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E801A" w14:textId="77777777" w:rsidR="00A80927" w:rsidRPr="004B7FD1" w:rsidRDefault="00A80927" w:rsidP="004B7FD1">
      <w:pPr>
        <w:jc w:val="both"/>
        <w:rPr>
          <w:b/>
          <w:bCs/>
          <w:i/>
          <w:iCs/>
          <w:sz w:val="22"/>
          <w:szCs w:val="22"/>
          <w:u w:val="single"/>
          <w:lang w:val="sr-Latn-ME"/>
        </w:rPr>
      </w:pPr>
    </w:p>
    <w:p w14:paraId="7425CD88" w14:textId="77777777" w:rsidR="00F91C7B" w:rsidRPr="004B7FD1" w:rsidRDefault="00F91C7B" w:rsidP="004B7FD1">
      <w:pPr>
        <w:jc w:val="both"/>
        <w:rPr>
          <w:b/>
          <w:bCs/>
          <w:i/>
          <w:iCs/>
          <w:sz w:val="22"/>
          <w:szCs w:val="22"/>
          <w:u w:val="single"/>
          <w:lang w:val="sr-Latn-ME"/>
        </w:rPr>
      </w:pPr>
    </w:p>
    <w:p w14:paraId="694ADDAE" w14:textId="77777777" w:rsidR="002510A5" w:rsidRPr="004B7FD1" w:rsidRDefault="002510A5" w:rsidP="00124D0B">
      <w:pPr>
        <w:jc w:val="center"/>
        <w:rPr>
          <w:b/>
          <w:bCs/>
          <w:iCs/>
          <w:sz w:val="22"/>
          <w:szCs w:val="22"/>
          <w:u w:val="single"/>
          <w:lang w:val="sr-Latn-ME"/>
        </w:rPr>
      </w:pPr>
      <w:r w:rsidRPr="004B7FD1">
        <w:rPr>
          <w:b/>
          <w:bCs/>
          <w:iCs/>
          <w:sz w:val="22"/>
          <w:szCs w:val="22"/>
          <w:u w:val="single"/>
          <w:lang w:val="sr-Latn-ME"/>
        </w:rPr>
        <w:t>SAŽETAK KARAKTERISTIKA LIJEKA</w:t>
      </w:r>
    </w:p>
    <w:p w14:paraId="78273F0A" w14:textId="77777777" w:rsidR="002510A5" w:rsidRPr="004B7FD1" w:rsidRDefault="002510A5" w:rsidP="004B7FD1">
      <w:pPr>
        <w:jc w:val="both"/>
        <w:rPr>
          <w:b/>
          <w:bCs/>
          <w:i/>
          <w:iCs/>
          <w:sz w:val="22"/>
          <w:szCs w:val="22"/>
          <w:u w:val="single"/>
          <w:lang w:val="sr-Latn-ME"/>
        </w:rPr>
      </w:pPr>
    </w:p>
    <w:p w14:paraId="05ADC9EE" w14:textId="77777777" w:rsidR="003C17AB" w:rsidRPr="004B7FD1" w:rsidRDefault="003C17AB" w:rsidP="004B7FD1">
      <w:pPr>
        <w:tabs>
          <w:tab w:val="left" w:pos="540"/>
          <w:tab w:val="left" w:pos="569"/>
        </w:tabs>
        <w:jc w:val="both"/>
        <w:rPr>
          <w:noProof/>
          <w:sz w:val="22"/>
          <w:szCs w:val="22"/>
          <w:lang w:val="sr-Latn-ME"/>
        </w:rPr>
      </w:pPr>
    </w:p>
    <w:p w14:paraId="7728725E" w14:textId="77777777" w:rsidR="00C37FD7" w:rsidRPr="004B7FD1" w:rsidRDefault="00C37FD7" w:rsidP="004B7FD1">
      <w:pPr>
        <w:tabs>
          <w:tab w:val="left" w:pos="540"/>
          <w:tab w:val="left" w:pos="569"/>
        </w:tabs>
        <w:jc w:val="both"/>
        <w:rPr>
          <w:bCs/>
          <w:sz w:val="22"/>
          <w:szCs w:val="22"/>
          <w:lang w:val="sr-Latn-ME"/>
        </w:rPr>
      </w:pPr>
    </w:p>
    <w:p w14:paraId="65B88837"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1.</w:t>
      </w:r>
      <w:r w:rsidR="00F5167F" w:rsidRPr="004B7FD1">
        <w:rPr>
          <w:b/>
          <w:bCs/>
          <w:sz w:val="22"/>
          <w:szCs w:val="22"/>
          <w:lang w:val="sr-Latn-ME"/>
        </w:rPr>
        <w:tab/>
      </w:r>
      <w:r w:rsidR="002846DB" w:rsidRPr="004B7FD1">
        <w:rPr>
          <w:b/>
          <w:bCs/>
          <w:sz w:val="22"/>
          <w:szCs w:val="22"/>
          <w:lang w:val="sr-Latn-ME"/>
        </w:rPr>
        <w:t xml:space="preserve">NAZIV </w:t>
      </w:r>
      <w:r w:rsidRPr="004B7FD1">
        <w:rPr>
          <w:b/>
          <w:bCs/>
          <w:sz w:val="22"/>
          <w:szCs w:val="22"/>
          <w:lang w:val="sr-Latn-ME"/>
        </w:rPr>
        <w:t>LIJEKA</w:t>
      </w:r>
    </w:p>
    <w:p w14:paraId="734EA0C9" w14:textId="77777777" w:rsidR="00EC2532" w:rsidRPr="004B7FD1" w:rsidRDefault="00EC2532" w:rsidP="004B7FD1">
      <w:pPr>
        <w:jc w:val="both"/>
        <w:rPr>
          <w:sz w:val="22"/>
          <w:szCs w:val="22"/>
          <w:lang w:val="sr-Latn-ME"/>
        </w:rPr>
      </w:pPr>
    </w:p>
    <w:p w14:paraId="5388F2CC" w14:textId="083A38B0" w:rsidR="000D425A" w:rsidRPr="004B7FD1" w:rsidRDefault="0023232B" w:rsidP="004B7FD1">
      <w:pPr>
        <w:jc w:val="both"/>
        <w:rPr>
          <w:bCs/>
          <w:sz w:val="22"/>
          <w:szCs w:val="22"/>
          <w:lang w:val="sr-Latn-ME"/>
        </w:rPr>
      </w:pPr>
      <w:r w:rsidRPr="004B7FD1">
        <w:rPr>
          <w:bCs/>
          <w:sz w:val="22"/>
          <w:szCs w:val="22"/>
          <w:lang w:val="sr-Latn-ME"/>
        </w:rPr>
        <w:t>Amoksiklav</w:t>
      </w:r>
      <w:r w:rsidR="00124D0B">
        <w:rPr>
          <w:bCs/>
          <w:sz w:val="22"/>
          <w:szCs w:val="22"/>
          <w:lang w:val="sr-Latn-ME"/>
        </w:rPr>
        <w:t>,</w:t>
      </w:r>
      <w:r w:rsidRPr="004B7FD1">
        <w:rPr>
          <w:b/>
          <w:bCs/>
          <w:sz w:val="22"/>
          <w:szCs w:val="22"/>
          <w:lang w:val="sr-Latn-ME"/>
        </w:rPr>
        <w:t xml:space="preserve"> </w:t>
      </w:r>
      <w:r w:rsidRPr="004B7FD1">
        <w:rPr>
          <w:bCs/>
          <w:sz w:val="22"/>
          <w:szCs w:val="22"/>
          <w:lang w:val="sr-Latn-ME"/>
        </w:rPr>
        <w:t>1</w:t>
      </w:r>
      <w:r w:rsidR="00124D0B">
        <w:rPr>
          <w:bCs/>
          <w:sz w:val="22"/>
          <w:szCs w:val="22"/>
          <w:lang w:val="sr-Latn-ME"/>
        </w:rPr>
        <w:t>,</w:t>
      </w:r>
      <w:r w:rsidRPr="004B7FD1">
        <w:rPr>
          <w:bCs/>
          <w:sz w:val="22"/>
          <w:szCs w:val="22"/>
          <w:lang w:val="sr-Latn-ME"/>
        </w:rPr>
        <w:t xml:space="preserve">2 g prašak za rastvor za </w:t>
      </w:r>
      <w:r w:rsidRPr="007F57FF">
        <w:rPr>
          <w:bCs/>
          <w:sz w:val="22"/>
          <w:szCs w:val="22"/>
          <w:lang w:val="sr-Latn-ME"/>
        </w:rPr>
        <w:t>injekciju</w:t>
      </w:r>
      <w:r w:rsidR="004329DA" w:rsidRPr="007F57FF">
        <w:rPr>
          <w:bCs/>
          <w:sz w:val="22"/>
          <w:szCs w:val="22"/>
          <w:lang w:val="sr-Latn-ME"/>
        </w:rPr>
        <w:t>/infuziju</w:t>
      </w:r>
    </w:p>
    <w:p w14:paraId="47D51BFC" w14:textId="77777777" w:rsidR="0023232B" w:rsidRPr="004B7FD1" w:rsidRDefault="0023232B" w:rsidP="004B7FD1">
      <w:pPr>
        <w:jc w:val="both"/>
        <w:rPr>
          <w:bCs/>
          <w:color w:val="808080"/>
          <w:sz w:val="22"/>
          <w:szCs w:val="22"/>
          <w:lang w:val="sr-Latn-ME"/>
        </w:rPr>
      </w:pPr>
    </w:p>
    <w:p w14:paraId="47D763A9" w14:textId="3C9D75D4" w:rsidR="006D20A5" w:rsidRPr="004B7FD1" w:rsidRDefault="006D20A5" w:rsidP="004B7FD1">
      <w:pPr>
        <w:jc w:val="both"/>
        <w:rPr>
          <w:sz w:val="22"/>
          <w:szCs w:val="22"/>
          <w:lang w:val="sr-Latn-ME"/>
        </w:rPr>
      </w:pPr>
      <w:r w:rsidRPr="004B7FD1">
        <w:rPr>
          <w:sz w:val="22"/>
          <w:szCs w:val="22"/>
          <w:lang w:val="sr-Latn-ME"/>
        </w:rPr>
        <w:t>INN:</w:t>
      </w:r>
      <w:r w:rsidR="0023232B" w:rsidRPr="004B7FD1">
        <w:rPr>
          <w:noProof/>
          <w:sz w:val="22"/>
          <w:szCs w:val="22"/>
          <w:lang w:val="sr-Latn-ME"/>
        </w:rPr>
        <w:t xml:space="preserve"> </w:t>
      </w:r>
      <w:r w:rsidR="0023232B" w:rsidRPr="004B7FD1">
        <w:rPr>
          <w:sz w:val="22"/>
          <w:szCs w:val="22"/>
          <w:lang w:val="sr-Latn-ME"/>
        </w:rPr>
        <w:t>amoksicilin i klavulanska kiselina</w:t>
      </w:r>
    </w:p>
    <w:p w14:paraId="6BFE21A8" w14:textId="15D0D509" w:rsidR="00530BD7" w:rsidRDefault="00530BD7" w:rsidP="004B7FD1">
      <w:pPr>
        <w:jc w:val="both"/>
        <w:rPr>
          <w:bCs/>
          <w:sz w:val="22"/>
          <w:szCs w:val="22"/>
          <w:lang w:val="sr-Latn-ME"/>
        </w:rPr>
      </w:pPr>
    </w:p>
    <w:p w14:paraId="078989D9" w14:textId="77777777" w:rsidR="00124D0B" w:rsidRPr="004B7FD1" w:rsidRDefault="00124D0B" w:rsidP="004B7FD1">
      <w:pPr>
        <w:jc w:val="both"/>
        <w:rPr>
          <w:bCs/>
          <w:sz w:val="22"/>
          <w:szCs w:val="22"/>
          <w:lang w:val="sr-Latn-ME"/>
        </w:rPr>
      </w:pPr>
    </w:p>
    <w:p w14:paraId="0F5E1675"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 xml:space="preserve">2. </w:t>
      </w:r>
      <w:r w:rsidR="00F5167F" w:rsidRPr="004B7FD1">
        <w:rPr>
          <w:b/>
          <w:bCs/>
          <w:sz w:val="22"/>
          <w:szCs w:val="22"/>
          <w:lang w:val="sr-Latn-ME"/>
        </w:rPr>
        <w:tab/>
      </w:r>
      <w:r w:rsidRPr="004B7FD1">
        <w:rPr>
          <w:b/>
          <w:bCs/>
          <w:sz w:val="22"/>
          <w:szCs w:val="22"/>
          <w:lang w:val="sr-Latn-ME"/>
        </w:rPr>
        <w:t>KVALITATIVNI I KVANTITATIVNI SASTAV</w:t>
      </w:r>
    </w:p>
    <w:p w14:paraId="279033B0" w14:textId="77777777" w:rsidR="005A0B2E" w:rsidRPr="004B7FD1" w:rsidRDefault="005A0B2E" w:rsidP="004B7FD1">
      <w:pPr>
        <w:jc w:val="both"/>
        <w:rPr>
          <w:sz w:val="22"/>
          <w:szCs w:val="22"/>
          <w:lang w:val="sr-Latn-ME"/>
        </w:rPr>
      </w:pPr>
    </w:p>
    <w:p w14:paraId="4BAFB32C" w14:textId="7FBE2133" w:rsidR="0023232B" w:rsidRPr="004B7FD1" w:rsidRDefault="0023232B" w:rsidP="004B7FD1">
      <w:pPr>
        <w:jc w:val="both"/>
        <w:rPr>
          <w:sz w:val="22"/>
          <w:szCs w:val="22"/>
          <w:lang w:val="sr-Latn-ME"/>
        </w:rPr>
      </w:pPr>
      <w:r w:rsidRPr="004B7FD1">
        <w:rPr>
          <w:sz w:val="22"/>
          <w:szCs w:val="22"/>
          <w:lang w:val="sr-Latn-ME"/>
        </w:rPr>
        <w:t>Aktivne supstance: amoksicilin i klavulanska kiselina</w:t>
      </w:r>
    </w:p>
    <w:p w14:paraId="2E798809" w14:textId="23DB2225" w:rsidR="0023232B" w:rsidRPr="004B7FD1" w:rsidRDefault="0023232B" w:rsidP="004B7FD1">
      <w:pPr>
        <w:jc w:val="both"/>
        <w:rPr>
          <w:sz w:val="22"/>
          <w:szCs w:val="22"/>
          <w:u w:val="single"/>
          <w:lang w:val="sr-Latn-ME"/>
        </w:rPr>
      </w:pPr>
    </w:p>
    <w:p w14:paraId="77FB54AA" w14:textId="18CEFB12" w:rsidR="00C255EE" w:rsidRPr="004B7FD1" w:rsidRDefault="0023232B" w:rsidP="004B7FD1">
      <w:pPr>
        <w:jc w:val="both"/>
        <w:rPr>
          <w:sz w:val="22"/>
          <w:szCs w:val="22"/>
          <w:lang w:val="sr-Latn-ME"/>
        </w:rPr>
      </w:pPr>
      <w:r w:rsidRPr="004B7FD1">
        <w:rPr>
          <w:sz w:val="22"/>
          <w:szCs w:val="22"/>
          <w:lang w:val="sr-Latn-ME"/>
        </w:rPr>
        <w:t>Jedna bočica Amoksiklav</w:t>
      </w:r>
      <w:r w:rsidR="004329DA">
        <w:rPr>
          <w:sz w:val="22"/>
          <w:szCs w:val="22"/>
          <w:lang w:val="sr-Latn-ME"/>
        </w:rPr>
        <w:t>,</w:t>
      </w:r>
      <w:r w:rsidRPr="004B7FD1">
        <w:rPr>
          <w:sz w:val="22"/>
          <w:szCs w:val="22"/>
          <w:lang w:val="sr-Latn-ME"/>
        </w:rPr>
        <w:t xml:space="preserve"> </w:t>
      </w:r>
      <w:r w:rsidRPr="004B7FD1">
        <w:rPr>
          <w:bCs/>
          <w:sz w:val="22"/>
          <w:szCs w:val="22"/>
          <w:lang w:val="sr-Latn-ME"/>
        </w:rPr>
        <w:t>1</w:t>
      </w:r>
      <w:r w:rsidR="004329DA">
        <w:rPr>
          <w:bCs/>
          <w:sz w:val="22"/>
          <w:szCs w:val="22"/>
          <w:lang w:val="sr-Latn-ME"/>
        </w:rPr>
        <w:t>,</w:t>
      </w:r>
      <w:r w:rsidRPr="004B7FD1">
        <w:rPr>
          <w:bCs/>
          <w:sz w:val="22"/>
          <w:szCs w:val="22"/>
          <w:lang w:val="sr-Latn-ME"/>
        </w:rPr>
        <w:t xml:space="preserve">2 g praška za rastvor za </w:t>
      </w:r>
      <w:r w:rsidRPr="007F57FF">
        <w:rPr>
          <w:bCs/>
          <w:sz w:val="22"/>
          <w:szCs w:val="22"/>
          <w:lang w:val="sr-Latn-ME"/>
        </w:rPr>
        <w:t>injekciju</w:t>
      </w:r>
      <w:r w:rsidR="004329DA" w:rsidRPr="007F57FF">
        <w:rPr>
          <w:bCs/>
          <w:sz w:val="22"/>
          <w:szCs w:val="22"/>
          <w:lang w:val="sr-Latn-ME"/>
        </w:rPr>
        <w:t>/infuziju</w:t>
      </w:r>
      <w:r w:rsidRPr="007F57FF">
        <w:rPr>
          <w:sz w:val="22"/>
          <w:szCs w:val="22"/>
          <w:lang w:val="sr-Latn-ME"/>
        </w:rPr>
        <w:t xml:space="preserve"> sadrži 1000 mg amoksicilina u obliku amoksicilin</w:t>
      </w:r>
      <w:r w:rsidR="004329DA" w:rsidRPr="007F57FF">
        <w:rPr>
          <w:sz w:val="22"/>
          <w:szCs w:val="22"/>
          <w:lang w:val="sr-Latn-ME"/>
        </w:rPr>
        <w:t xml:space="preserve"> </w:t>
      </w:r>
      <w:r w:rsidRPr="007F57FF">
        <w:rPr>
          <w:sz w:val="22"/>
          <w:szCs w:val="22"/>
          <w:lang w:val="sr-Latn-ME"/>
        </w:rPr>
        <w:t>natrijuma i 200 mg klavulanske kiseline u obliku kalijum</w:t>
      </w:r>
      <w:r w:rsidR="004329DA">
        <w:rPr>
          <w:sz w:val="22"/>
          <w:szCs w:val="22"/>
          <w:lang w:val="sr-Latn-ME"/>
        </w:rPr>
        <w:t xml:space="preserve"> </w:t>
      </w:r>
      <w:r w:rsidRPr="004B7FD1">
        <w:rPr>
          <w:sz w:val="22"/>
          <w:szCs w:val="22"/>
          <w:lang w:val="sr-Latn-ME"/>
        </w:rPr>
        <w:t xml:space="preserve">klavulanata. </w:t>
      </w:r>
    </w:p>
    <w:p w14:paraId="15E5E081" w14:textId="77777777" w:rsidR="00256999" w:rsidRPr="004B7FD1" w:rsidRDefault="00256999" w:rsidP="004B7FD1">
      <w:pPr>
        <w:jc w:val="both"/>
        <w:rPr>
          <w:sz w:val="22"/>
          <w:szCs w:val="22"/>
          <w:lang w:val="sr-Latn-ME"/>
        </w:rPr>
      </w:pPr>
    </w:p>
    <w:p w14:paraId="621BAEB8" w14:textId="77777777" w:rsidR="0003793F" w:rsidRPr="004B7FD1" w:rsidRDefault="0003793F" w:rsidP="004B7FD1">
      <w:pPr>
        <w:jc w:val="both"/>
        <w:rPr>
          <w:sz w:val="22"/>
          <w:szCs w:val="22"/>
          <w:lang w:val="sr-Latn-ME"/>
        </w:rPr>
      </w:pPr>
      <w:r w:rsidRPr="004B7FD1">
        <w:rPr>
          <w:sz w:val="22"/>
          <w:szCs w:val="22"/>
          <w:lang w:val="sr-Latn-ME"/>
        </w:rPr>
        <w:t>Za spisak svih ekscipijenasa, pogledati dio 6.1.</w:t>
      </w:r>
    </w:p>
    <w:p w14:paraId="42212478" w14:textId="6CCDAEBB" w:rsidR="00C37FD7" w:rsidRDefault="00C37FD7" w:rsidP="004B7FD1">
      <w:pPr>
        <w:jc w:val="both"/>
        <w:rPr>
          <w:sz w:val="22"/>
          <w:szCs w:val="22"/>
          <w:lang w:val="sr-Latn-ME"/>
        </w:rPr>
      </w:pPr>
    </w:p>
    <w:p w14:paraId="29B53E16" w14:textId="77777777" w:rsidR="00124D0B" w:rsidRPr="004B7FD1" w:rsidRDefault="00124D0B" w:rsidP="004B7FD1">
      <w:pPr>
        <w:jc w:val="both"/>
        <w:rPr>
          <w:sz w:val="22"/>
          <w:szCs w:val="22"/>
          <w:lang w:val="sr-Latn-ME"/>
        </w:rPr>
      </w:pPr>
    </w:p>
    <w:p w14:paraId="0C80F6A0"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 xml:space="preserve">3. </w:t>
      </w:r>
      <w:r w:rsidR="00F5167F" w:rsidRPr="004B7FD1">
        <w:rPr>
          <w:b/>
          <w:bCs/>
          <w:sz w:val="22"/>
          <w:szCs w:val="22"/>
          <w:lang w:val="sr-Latn-ME"/>
        </w:rPr>
        <w:tab/>
      </w:r>
      <w:r w:rsidRPr="004B7FD1">
        <w:rPr>
          <w:b/>
          <w:bCs/>
          <w:sz w:val="22"/>
          <w:szCs w:val="22"/>
          <w:lang w:val="sr-Latn-ME"/>
        </w:rPr>
        <w:t>FARMACEUTSKI OBLIK</w:t>
      </w:r>
      <w:r w:rsidR="009F2D23" w:rsidRPr="004B7FD1">
        <w:rPr>
          <w:b/>
          <w:bCs/>
          <w:sz w:val="22"/>
          <w:szCs w:val="22"/>
          <w:lang w:val="sr-Latn-ME"/>
        </w:rPr>
        <w:t xml:space="preserve"> </w:t>
      </w:r>
    </w:p>
    <w:p w14:paraId="4A82023C" w14:textId="77777777" w:rsidR="00411B4B" w:rsidRPr="004B7FD1" w:rsidRDefault="00411B4B" w:rsidP="004B7FD1">
      <w:pPr>
        <w:jc w:val="both"/>
        <w:rPr>
          <w:bCs/>
          <w:sz w:val="22"/>
          <w:szCs w:val="22"/>
          <w:lang w:val="sr-Latn-ME"/>
        </w:rPr>
      </w:pPr>
    </w:p>
    <w:p w14:paraId="586C7F6E" w14:textId="180A64F2" w:rsidR="0023232B" w:rsidRPr="004B7FD1" w:rsidRDefault="0023232B" w:rsidP="004B7FD1">
      <w:pPr>
        <w:jc w:val="both"/>
        <w:rPr>
          <w:bCs/>
          <w:sz w:val="22"/>
          <w:szCs w:val="22"/>
          <w:lang w:val="sr-Latn-ME"/>
        </w:rPr>
      </w:pPr>
      <w:r w:rsidRPr="004B7FD1">
        <w:rPr>
          <w:bCs/>
          <w:sz w:val="22"/>
          <w:szCs w:val="22"/>
          <w:lang w:val="sr-Latn-ME"/>
        </w:rPr>
        <w:t xml:space="preserve">Prašak za rastvor za </w:t>
      </w:r>
      <w:r w:rsidRPr="007F57FF">
        <w:rPr>
          <w:bCs/>
          <w:sz w:val="22"/>
          <w:szCs w:val="22"/>
          <w:lang w:val="sr-Latn-ME"/>
        </w:rPr>
        <w:t>injekciju</w:t>
      </w:r>
      <w:r w:rsidR="001A4C2F" w:rsidRPr="007F57FF">
        <w:rPr>
          <w:bCs/>
          <w:sz w:val="22"/>
          <w:szCs w:val="22"/>
          <w:lang w:val="sr-Latn-ME"/>
        </w:rPr>
        <w:t>/infuziju</w:t>
      </w:r>
    </w:p>
    <w:p w14:paraId="55617AF9" w14:textId="77777777" w:rsidR="0023232B" w:rsidRPr="004B7FD1" w:rsidRDefault="0023232B" w:rsidP="004B7FD1">
      <w:pPr>
        <w:jc w:val="both"/>
        <w:rPr>
          <w:bCs/>
          <w:sz w:val="22"/>
          <w:szCs w:val="22"/>
          <w:lang w:val="sr-Latn-ME"/>
        </w:rPr>
      </w:pPr>
    </w:p>
    <w:p w14:paraId="17B77E66" w14:textId="2BD6DB7C" w:rsidR="0023232B" w:rsidRPr="004B7FD1" w:rsidRDefault="0023232B" w:rsidP="004B7FD1">
      <w:pPr>
        <w:jc w:val="both"/>
        <w:rPr>
          <w:bCs/>
          <w:i/>
          <w:sz w:val="22"/>
          <w:szCs w:val="22"/>
          <w:lang w:val="sr-Latn-ME"/>
        </w:rPr>
      </w:pPr>
      <w:r w:rsidRPr="004B7FD1">
        <w:rPr>
          <w:bCs/>
          <w:i/>
          <w:sz w:val="22"/>
          <w:szCs w:val="22"/>
          <w:lang w:val="sr-Latn-ME"/>
        </w:rPr>
        <w:t>Opis:</w:t>
      </w:r>
    </w:p>
    <w:p w14:paraId="2F9343B0" w14:textId="41E9BF41" w:rsidR="00256999" w:rsidRPr="004B7FD1" w:rsidRDefault="0023232B" w:rsidP="004B7FD1">
      <w:pPr>
        <w:jc w:val="both"/>
        <w:rPr>
          <w:bCs/>
          <w:iCs/>
          <w:sz w:val="22"/>
          <w:szCs w:val="22"/>
          <w:lang w:val="sr-Latn-ME"/>
        </w:rPr>
      </w:pPr>
      <w:r w:rsidRPr="00AA5F91">
        <w:rPr>
          <w:bCs/>
          <w:sz w:val="22"/>
          <w:szCs w:val="22"/>
          <w:lang w:val="sr-Latn-CS"/>
        </w:rPr>
        <w:t>Bijeli do žućkasti prašak.</w:t>
      </w:r>
    </w:p>
    <w:p w14:paraId="789C94C8" w14:textId="08A3719D" w:rsidR="00EC2532" w:rsidRDefault="00EC2532" w:rsidP="004B7FD1">
      <w:pPr>
        <w:jc w:val="both"/>
        <w:rPr>
          <w:bCs/>
          <w:sz w:val="22"/>
          <w:szCs w:val="22"/>
          <w:lang w:val="sr-Latn-ME"/>
        </w:rPr>
      </w:pPr>
    </w:p>
    <w:p w14:paraId="014A56A7" w14:textId="77777777" w:rsidR="001A4C2F" w:rsidRPr="004B7FD1" w:rsidRDefault="001A4C2F" w:rsidP="004B7FD1">
      <w:pPr>
        <w:jc w:val="both"/>
        <w:rPr>
          <w:bCs/>
          <w:sz w:val="22"/>
          <w:szCs w:val="22"/>
          <w:lang w:val="sr-Latn-ME"/>
        </w:rPr>
      </w:pPr>
    </w:p>
    <w:p w14:paraId="2A04A675"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 xml:space="preserve">4. </w:t>
      </w:r>
      <w:r w:rsidR="00480FB1" w:rsidRPr="004B7FD1">
        <w:rPr>
          <w:b/>
          <w:bCs/>
          <w:sz w:val="22"/>
          <w:szCs w:val="22"/>
          <w:lang w:val="sr-Latn-ME"/>
        </w:rPr>
        <w:tab/>
      </w:r>
      <w:r w:rsidRPr="004B7FD1">
        <w:rPr>
          <w:b/>
          <w:bCs/>
          <w:sz w:val="22"/>
          <w:szCs w:val="22"/>
          <w:lang w:val="sr-Latn-ME"/>
        </w:rPr>
        <w:t>KLINIČKI PODACI</w:t>
      </w:r>
    </w:p>
    <w:p w14:paraId="0F729C44" w14:textId="77777777" w:rsidR="00CD6F02" w:rsidRPr="004B7FD1" w:rsidRDefault="00CD6F02" w:rsidP="004B7FD1">
      <w:pPr>
        <w:tabs>
          <w:tab w:val="left" w:pos="540"/>
          <w:tab w:val="left" w:pos="569"/>
        </w:tabs>
        <w:jc w:val="both"/>
        <w:rPr>
          <w:bCs/>
          <w:sz w:val="22"/>
          <w:szCs w:val="22"/>
          <w:lang w:val="sr-Latn-ME"/>
        </w:rPr>
      </w:pPr>
    </w:p>
    <w:p w14:paraId="5FEC5055" w14:textId="0A3158E6" w:rsidR="00256999" w:rsidRDefault="00411B4B" w:rsidP="004B7FD1">
      <w:pPr>
        <w:tabs>
          <w:tab w:val="left" w:pos="540"/>
          <w:tab w:val="left" w:pos="569"/>
        </w:tabs>
        <w:jc w:val="both"/>
        <w:rPr>
          <w:b/>
          <w:bCs/>
          <w:sz w:val="22"/>
          <w:szCs w:val="22"/>
          <w:lang w:val="sr-Latn-ME"/>
        </w:rPr>
      </w:pPr>
      <w:r w:rsidRPr="004B7FD1">
        <w:rPr>
          <w:b/>
          <w:bCs/>
          <w:sz w:val="22"/>
          <w:szCs w:val="22"/>
          <w:lang w:val="sr-Latn-ME"/>
        </w:rPr>
        <w:t xml:space="preserve">4.1. </w:t>
      </w:r>
      <w:r w:rsidR="00480FB1" w:rsidRPr="004B7FD1">
        <w:rPr>
          <w:b/>
          <w:bCs/>
          <w:sz w:val="22"/>
          <w:szCs w:val="22"/>
          <w:lang w:val="sr-Latn-ME"/>
        </w:rPr>
        <w:tab/>
      </w:r>
      <w:r w:rsidRPr="004B7FD1">
        <w:rPr>
          <w:b/>
          <w:bCs/>
          <w:sz w:val="22"/>
          <w:szCs w:val="22"/>
          <w:lang w:val="sr-Latn-ME"/>
        </w:rPr>
        <w:t>Terapijske indikacije</w:t>
      </w:r>
    </w:p>
    <w:p w14:paraId="222C12FF" w14:textId="77777777" w:rsidR="00E1557B" w:rsidRPr="004B7FD1" w:rsidRDefault="00E1557B" w:rsidP="004B7FD1">
      <w:pPr>
        <w:tabs>
          <w:tab w:val="left" w:pos="540"/>
          <w:tab w:val="left" w:pos="569"/>
        </w:tabs>
        <w:jc w:val="both"/>
        <w:rPr>
          <w:b/>
          <w:bCs/>
          <w:sz w:val="22"/>
          <w:szCs w:val="22"/>
          <w:lang w:val="sr-Latn-ME"/>
        </w:rPr>
      </w:pPr>
    </w:p>
    <w:p w14:paraId="20FE724A" w14:textId="57829769" w:rsidR="0023232B" w:rsidRDefault="0023232B" w:rsidP="004B7FD1">
      <w:pPr>
        <w:tabs>
          <w:tab w:val="center" w:pos="4320"/>
          <w:tab w:val="right" w:pos="8640"/>
        </w:tabs>
        <w:jc w:val="both"/>
        <w:rPr>
          <w:noProof/>
          <w:sz w:val="22"/>
          <w:szCs w:val="22"/>
          <w:lang w:val="sr-Latn-ME"/>
        </w:rPr>
      </w:pPr>
      <w:r w:rsidRPr="004B7FD1">
        <w:rPr>
          <w:noProof/>
          <w:sz w:val="22"/>
          <w:szCs w:val="22"/>
          <w:lang w:val="sr-Latn-ME"/>
        </w:rPr>
        <w:t xml:space="preserve">Lijek Amoksiklav indikovan je za primjenu u terapiji infekcija odraslih osoba i djece navedenih u daljem tekstu (vidjeti </w:t>
      </w:r>
      <w:r w:rsidR="00E1557B">
        <w:rPr>
          <w:noProof/>
          <w:sz w:val="22"/>
          <w:szCs w:val="22"/>
          <w:lang w:val="sr-Latn-ME"/>
        </w:rPr>
        <w:t>djelove</w:t>
      </w:r>
      <w:r w:rsidR="00E1557B" w:rsidRPr="004B7FD1">
        <w:rPr>
          <w:noProof/>
          <w:sz w:val="22"/>
          <w:szCs w:val="22"/>
          <w:lang w:val="sr-Latn-ME"/>
        </w:rPr>
        <w:t xml:space="preserve"> </w:t>
      </w:r>
      <w:r w:rsidRPr="004B7FD1">
        <w:rPr>
          <w:noProof/>
          <w:sz w:val="22"/>
          <w:szCs w:val="22"/>
          <w:lang w:val="sr-Latn-ME"/>
        </w:rPr>
        <w:t>4.2, 4.4 i 4.5):</w:t>
      </w:r>
    </w:p>
    <w:p w14:paraId="34876BE0" w14:textId="77777777" w:rsidR="00E1557B" w:rsidRPr="004B7FD1" w:rsidRDefault="00E1557B" w:rsidP="004B7FD1">
      <w:pPr>
        <w:tabs>
          <w:tab w:val="center" w:pos="4320"/>
          <w:tab w:val="right" w:pos="8640"/>
        </w:tabs>
        <w:jc w:val="both"/>
        <w:rPr>
          <w:noProof/>
          <w:sz w:val="22"/>
          <w:szCs w:val="22"/>
          <w:lang w:val="sr-Latn-ME"/>
        </w:rPr>
      </w:pPr>
    </w:p>
    <w:p w14:paraId="5C733BC6" w14:textId="44AD5F6B"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teške infekcije uha, grla i nosa (kao što su mastoiditis, peritonzilarne infekcije, epiglositis i sinuzitis čija je pojava udružena sa pojavom ozbiljnih sistemskih znakova i simptoma)</w:t>
      </w:r>
    </w:p>
    <w:p w14:paraId="4BC9124A" w14:textId="0D20B618"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akutne egzarcebacije hroničnog bronhitisa (dijagnostički potvrđenog)</w:t>
      </w:r>
    </w:p>
    <w:p w14:paraId="7BCF8848" w14:textId="3AF65E22"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vanbolnički stečena pneumonija</w:t>
      </w:r>
    </w:p>
    <w:p w14:paraId="63AC2578" w14:textId="18861DA7"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cistitis</w:t>
      </w:r>
    </w:p>
    <w:p w14:paraId="5E265B69" w14:textId="6C2C5C04"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pijelonefritis</w:t>
      </w:r>
    </w:p>
    <w:p w14:paraId="008DBDCA" w14:textId="4063D914"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infekcije kože i mekih tkiva, posebno celulitis, ugrizi životinjskog porijekla, teški dentalni abscesi sa celulitisom koji se širi</w:t>
      </w:r>
    </w:p>
    <w:p w14:paraId="58B69E69" w14:textId="518BBA18"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infekcije kostiju i zglobova, posebno osteomijelitis</w:t>
      </w:r>
    </w:p>
    <w:p w14:paraId="70E80C8B" w14:textId="786EFEC9"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intraabdominalne infekcije</w:t>
      </w:r>
    </w:p>
    <w:p w14:paraId="1136131B" w14:textId="55315D94" w:rsidR="0023232B" w:rsidRPr="004B7FD1" w:rsidRDefault="0023232B" w:rsidP="004B7FD1">
      <w:pPr>
        <w:numPr>
          <w:ilvl w:val="0"/>
          <w:numId w:val="12"/>
        </w:numPr>
        <w:tabs>
          <w:tab w:val="center" w:pos="4536"/>
          <w:tab w:val="right" w:pos="9072"/>
        </w:tabs>
        <w:jc w:val="both"/>
        <w:rPr>
          <w:noProof/>
          <w:sz w:val="22"/>
          <w:szCs w:val="22"/>
          <w:lang w:val="sr-Latn-ME"/>
        </w:rPr>
      </w:pPr>
      <w:r w:rsidRPr="004B7FD1">
        <w:rPr>
          <w:noProof/>
          <w:sz w:val="22"/>
          <w:szCs w:val="22"/>
          <w:lang w:val="sr-Latn-ME"/>
        </w:rPr>
        <w:t>genitalne infekcije kod žena</w:t>
      </w:r>
    </w:p>
    <w:p w14:paraId="6287A7C8" w14:textId="77777777" w:rsidR="0023232B" w:rsidRPr="004B7FD1" w:rsidRDefault="0023232B" w:rsidP="004B7FD1">
      <w:pPr>
        <w:tabs>
          <w:tab w:val="center" w:pos="4320"/>
          <w:tab w:val="right" w:pos="8640"/>
        </w:tabs>
        <w:jc w:val="both"/>
        <w:rPr>
          <w:noProof/>
          <w:sz w:val="22"/>
          <w:szCs w:val="22"/>
          <w:lang w:val="sr-Latn-ME"/>
        </w:rPr>
      </w:pPr>
    </w:p>
    <w:p w14:paraId="093C8D9C" w14:textId="75E22C4B"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 xml:space="preserve">Profilaksa infekcija udruženih sa opsežnim hirurškim intervencijama kod odraslih osoba, kao što su operacije: </w:t>
      </w:r>
    </w:p>
    <w:p w14:paraId="73114700" w14:textId="61DFDAA5" w:rsidR="0023232B" w:rsidRPr="004B7FD1" w:rsidRDefault="0023232B" w:rsidP="004B7FD1">
      <w:pPr>
        <w:numPr>
          <w:ilvl w:val="0"/>
          <w:numId w:val="13"/>
        </w:numPr>
        <w:tabs>
          <w:tab w:val="center" w:pos="4536"/>
          <w:tab w:val="right" w:pos="9072"/>
        </w:tabs>
        <w:jc w:val="both"/>
        <w:rPr>
          <w:noProof/>
          <w:sz w:val="22"/>
          <w:szCs w:val="22"/>
          <w:lang w:val="sr-Latn-ME"/>
        </w:rPr>
      </w:pPr>
      <w:r w:rsidRPr="004B7FD1">
        <w:rPr>
          <w:noProof/>
          <w:sz w:val="22"/>
          <w:szCs w:val="22"/>
          <w:lang w:val="sr-Latn-ME"/>
        </w:rPr>
        <w:t>gastrointestinalnog trakta</w:t>
      </w:r>
    </w:p>
    <w:p w14:paraId="78DDC714" w14:textId="63D3CAA6" w:rsidR="0023232B" w:rsidRPr="004B7FD1" w:rsidRDefault="0023232B" w:rsidP="004B7FD1">
      <w:pPr>
        <w:numPr>
          <w:ilvl w:val="0"/>
          <w:numId w:val="13"/>
        </w:numPr>
        <w:tabs>
          <w:tab w:val="center" w:pos="4536"/>
          <w:tab w:val="right" w:pos="9072"/>
        </w:tabs>
        <w:jc w:val="both"/>
        <w:rPr>
          <w:noProof/>
          <w:sz w:val="22"/>
          <w:szCs w:val="22"/>
          <w:lang w:val="sr-Latn-ME"/>
        </w:rPr>
      </w:pPr>
      <w:r w:rsidRPr="004B7FD1">
        <w:rPr>
          <w:noProof/>
          <w:sz w:val="22"/>
          <w:szCs w:val="22"/>
          <w:lang w:val="sr-Latn-ME"/>
        </w:rPr>
        <w:t>karlične duplje</w:t>
      </w:r>
    </w:p>
    <w:p w14:paraId="6F2B42AC" w14:textId="4F1232EC" w:rsidR="0023232B" w:rsidRPr="004B7FD1" w:rsidRDefault="0023232B" w:rsidP="004B7FD1">
      <w:pPr>
        <w:numPr>
          <w:ilvl w:val="0"/>
          <w:numId w:val="13"/>
        </w:numPr>
        <w:tabs>
          <w:tab w:val="center" w:pos="4536"/>
          <w:tab w:val="right" w:pos="9072"/>
        </w:tabs>
        <w:jc w:val="both"/>
        <w:rPr>
          <w:noProof/>
          <w:sz w:val="22"/>
          <w:szCs w:val="22"/>
          <w:lang w:val="sr-Latn-ME"/>
        </w:rPr>
      </w:pPr>
      <w:r w:rsidRPr="004B7FD1">
        <w:rPr>
          <w:noProof/>
          <w:sz w:val="22"/>
          <w:szCs w:val="22"/>
          <w:lang w:val="sr-Latn-ME"/>
        </w:rPr>
        <w:t>glave i vrata</w:t>
      </w:r>
    </w:p>
    <w:p w14:paraId="69A9BCCA" w14:textId="083861CD" w:rsidR="0023232B" w:rsidRPr="004B7FD1" w:rsidRDefault="0023232B" w:rsidP="004B7FD1">
      <w:pPr>
        <w:numPr>
          <w:ilvl w:val="0"/>
          <w:numId w:val="13"/>
        </w:numPr>
        <w:tabs>
          <w:tab w:val="center" w:pos="4536"/>
          <w:tab w:val="right" w:pos="9072"/>
        </w:tabs>
        <w:jc w:val="both"/>
        <w:rPr>
          <w:noProof/>
          <w:sz w:val="22"/>
          <w:szCs w:val="22"/>
          <w:lang w:val="sr-Latn-ME"/>
        </w:rPr>
      </w:pPr>
      <w:r w:rsidRPr="004B7FD1">
        <w:rPr>
          <w:noProof/>
          <w:sz w:val="22"/>
          <w:szCs w:val="22"/>
          <w:lang w:val="sr-Latn-ME"/>
        </w:rPr>
        <w:t>bilijarnog trakta</w:t>
      </w:r>
    </w:p>
    <w:p w14:paraId="2FBC7869" w14:textId="77777777" w:rsidR="0023232B" w:rsidRPr="004B7FD1" w:rsidRDefault="0023232B" w:rsidP="004B7FD1">
      <w:pPr>
        <w:tabs>
          <w:tab w:val="center" w:pos="4320"/>
          <w:tab w:val="right" w:pos="8640"/>
        </w:tabs>
        <w:jc w:val="both"/>
        <w:rPr>
          <w:noProof/>
          <w:sz w:val="22"/>
          <w:szCs w:val="22"/>
          <w:lang w:val="sr-Latn-ME"/>
        </w:rPr>
      </w:pPr>
    </w:p>
    <w:p w14:paraId="6C64249D"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Potrebno je uzeti u obzir zvanične preporuke o adekvatnoj primjeni antibakterijskih ljekova.</w:t>
      </w:r>
    </w:p>
    <w:p w14:paraId="6D95AA3A" w14:textId="77777777" w:rsidR="0023232B" w:rsidRPr="004B7FD1" w:rsidRDefault="0023232B" w:rsidP="004B7FD1">
      <w:pPr>
        <w:tabs>
          <w:tab w:val="left" w:pos="540"/>
          <w:tab w:val="left" w:pos="569"/>
        </w:tabs>
        <w:jc w:val="both"/>
        <w:rPr>
          <w:bCs/>
          <w:sz w:val="22"/>
          <w:szCs w:val="22"/>
          <w:lang w:val="sr-Latn-ME"/>
        </w:rPr>
      </w:pPr>
    </w:p>
    <w:p w14:paraId="41D376FA"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 xml:space="preserve">4.2. </w:t>
      </w:r>
      <w:r w:rsidR="00480FB1" w:rsidRPr="004B7FD1">
        <w:rPr>
          <w:b/>
          <w:bCs/>
          <w:sz w:val="22"/>
          <w:szCs w:val="22"/>
          <w:lang w:val="sr-Latn-ME"/>
        </w:rPr>
        <w:tab/>
      </w:r>
      <w:r w:rsidRPr="004B7FD1">
        <w:rPr>
          <w:b/>
          <w:bCs/>
          <w:sz w:val="22"/>
          <w:szCs w:val="22"/>
          <w:lang w:val="sr-Latn-ME"/>
        </w:rPr>
        <w:t>Doziranje i način primjene</w:t>
      </w:r>
    </w:p>
    <w:p w14:paraId="688837A6" w14:textId="77777777" w:rsidR="0072020E" w:rsidRPr="004B7FD1" w:rsidRDefault="0072020E" w:rsidP="004B7FD1">
      <w:pPr>
        <w:tabs>
          <w:tab w:val="left" w:pos="540"/>
          <w:tab w:val="left" w:pos="569"/>
        </w:tabs>
        <w:jc w:val="both"/>
        <w:rPr>
          <w:bCs/>
          <w:sz w:val="22"/>
          <w:szCs w:val="22"/>
          <w:lang w:val="sr-Latn-ME"/>
        </w:rPr>
      </w:pPr>
    </w:p>
    <w:p w14:paraId="4CCBCB8C" w14:textId="77777777" w:rsidR="00452E9D" w:rsidRPr="004B7FD1" w:rsidRDefault="00452E9D" w:rsidP="004B7FD1">
      <w:pPr>
        <w:tabs>
          <w:tab w:val="left" w:pos="540"/>
          <w:tab w:val="left" w:pos="569"/>
        </w:tabs>
        <w:jc w:val="both"/>
        <w:rPr>
          <w:bCs/>
          <w:sz w:val="22"/>
          <w:szCs w:val="22"/>
          <w:u w:val="single"/>
          <w:lang w:val="sr-Latn-ME"/>
        </w:rPr>
      </w:pPr>
      <w:r w:rsidRPr="004B7FD1">
        <w:rPr>
          <w:bCs/>
          <w:sz w:val="22"/>
          <w:szCs w:val="22"/>
          <w:u w:val="single"/>
          <w:lang w:val="sr-Latn-ME"/>
        </w:rPr>
        <w:t>Doziranje</w:t>
      </w:r>
    </w:p>
    <w:p w14:paraId="2F7E6AC5" w14:textId="77777777" w:rsidR="0023232B" w:rsidRPr="004B7FD1" w:rsidRDefault="0023232B" w:rsidP="004B7FD1">
      <w:pPr>
        <w:tabs>
          <w:tab w:val="left" w:pos="540"/>
          <w:tab w:val="left" w:pos="569"/>
        </w:tabs>
        <w:jc w:val="both"/>
        <w:rPr>
          <w:bCs/>
          <w:sz w:val="22"/>
          <w:szCs w:val="22"/>
          <w:u w:val="single"/>
          <w:lang w:val="sr-Latn-ME"/>
        </w:rPr>
      </w:pPr>
    </w:p>
    <w:p w14:paraId="50FA961D" w14:textId="47F787FD"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U čitavom tekstu doze su izražene prema sadržaju amoksicilina/klavulanske kiseline, izuzev u slučaju kada su izražene doze pojedinačnih komponenti.</w:t>
      </w:r>
    </w:p>
    <w:p w14:paraId="385DBCD0" w14:textId="77777777" w:rsidR="0023232B" w:rsidRPr="004B7FD1" w:rsidRDefault="0023232B" w:rsidP="004B7FD1">
      <w:pPr>
        <w:tabs>
          <w:tab w:val="left" w:pos="540"/>
          <w:tab w:val="left" w:pos="569"/>
        </w:tabs>
        <w:jc w:val="both"/>
        <w:rPr>
          <w:bCs/>
          <w:sz w:val="22"/>
          <w:szCs w:val="22"/>
          <w:lang w:val="sr-Latn-ME"/>
        </w:rPr>
      </w:pPr>
    </w:p>
    <w:p w14:paraId="7F214F13" w14:textId="77777777"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Prilikom izbora doze lijeka Amoksiklava u terapiji infekcije potrebno je uzeti u obzir sljedeće:</w:t>
      </w:r>
    </w:p>
    <w:p w14:paraId="3BE39219" w14:textId="7E28BD83" w:rsidR="0023232B" w:rsidRPr="004B7FD1" w:rsidRDefault="0023232B" w:rsidP="004B7FD1">
      <w:pPr>
        <w:numPr>
          <w:ilvl w:val="0"/>
          <w:numId w:val="14"/>
        </w:numPr>
        <w:tabs>
          <w:tab w:val="left" w:pos="540"/>
          <w:tab w:val="left" w:pos="569"/>
        </w:tabs>
        <w:jc w:val="both"/>
        <w:rPr>
          <w:bCs/>
          <w:sz w:val="22"/>
          <w:szCs w:val="22"/>
          <w:lang w:val="sr-Latn-ME"/>
        </w:rPr>
      </w:pPr>
      <w:r w:rsidRPr="004B7FD1">
        <w:rPr>
          <w:bCs/>
          <w:sz w:val="22"/>
          <w:szCs w:val="22"/>
          <w:lang w:val="sr-Latn-ME"/>
        </w:rPr>
        <w:t xml:space="preserve">očekivane patogene i njihovu osjetljivost na antibakterijske ljekove (vidjeti </w:t>
      </w:r>
      <w:r w:rsidR="00E1557B">
        <w:rPr>
          <w:bCs/>
          <w:sz w:val="22"/>
          <w:szCs w:val="22"/>
          <w:lang w:val="sr-Latn-ME"/>
        </w:rPr>
        <w:t>dio</w:t>
      </w:r>
      <w:r w:rsidR="00E1557B" w:rsidRPr="004B7FD1">
        <w:rPr>
          <w:bCs/>
          <w:sz w:val="22"/>
          <w:szCs w:val="22"/>
          <w:lang w:val="sr-Latn-ME"/>
        </w:rPr>
        <w:t xml:space="preserve"> </w:t>
      </w:r>
      <w:r w:rsidRPr="004B7FD1">
        <w:rPr>
          <w:bCs/>
          <w:sz w:val="22"/>
          <w:szCs w:val="22"/>
          <w:lang w:val="sr-Latn-ME"/>
        </w:rPr>
        <w:t>4.4)</w:t>
      </w:r>
    </w:p>
    <w:p w14:paraId="2468AF36" w14:textId="0F394011" w:rsidR="0023232B" w:rsidRPr="004B7FD1" w:rsidRDefault="0023232B" w:rsidP="004B7FD1">
      <w:pPr>
        <w:numPr>
          <w:ilvl w:val="0"/>
          <w:numId w:val="14"/>
        </w:numPr>
        <w:tabs>
          <w:tab w:val="left" w:pos="540"/>
          <w:tab w:val="left" w:pos="569"/>
        </w:tabs>
        <w:jc w:val="both"/>
        <w:rPr>
          <w:bCs/>
          <w:sz w:val="22"/>
          <w:szCs w:val="22"/>
          <w:lang w:val="sr-Latn-ME"/>
        </w:rPr>
      </w:pPr>
      <w:r w:rsidRPr="004B7FD1">
        <w:rPr>
          <w:bCs/>
          <w:sz w:val="22"/>
          <w:szCs w:val="22"/>
          <w:lang w:val="sr-Latn-ME"/>
        </w:rPr>
        <w:t>težinu i lokalizaciju infekcije</w:t>
      </w:r>
    </w:p>
    <w:p w14:paraId="5F167432" w14:textId="19873B8F" w:rsidR="0023232B" w:rsidRPr="004B7FD1" w:rsidRDefault="0023232B" w:rsidP="004B7FD1">
      <w:pPr>
        <w:numPr>
          <w:ilvl w:val="0"/>
          <w:numId w:val="14"/>
        </w:numPr>
        <w:tabs>
          <w:tab w:val="left" w:pos="540"/>
          <w:tab w:val="left" w:pos="569"/>
        </w:tabs>
        <w:jc w:val="both"/>
        <w:rPr>
          <w:bCs/>
          <w:sz w:val="22"/>
          <w:szCs w:val="22"/>
          <w:lang w:val="sr-Latn-ME"/>
        </w:rPr>
      </w:pPr>
      <w:r w:rsidRPr="004B7FD1">
        <w:rPr>
          <w:bCs/>
          <w:sz w:val="22"/>
          <w:szCs w:val="22"/>
          <w:lang w:val="sr-Latn-ME"/>
        </w:rPr>
        <w:t>starost, tjelesnu masu i renalnu funkciju pacijenta, u skladu sa niže navedenim podacima</w:t>
      </w:r>
      <w:r w:rsidR="00E1557B">
        <w:rPr>
          <w:bCs/>
          <w:sz w:val="22"/>
          <w:szCs w:val="22"/>
          <w:lang w:val="sr-Latn-ME"/>
        </w:rPr>
        <w:t>.</w:t>
      </w:r>
    </w:p>
    <w:p w14:paraId="7B748A3C" w14:textId="77777777" w:rsidR="0023232B" w:rsidRPr="004B7FD1" w:rsidRDefault="0023232B" w:rsidP="004B7FD1">
      <w:pPr>
        <w:tabs>
          <w:tab w:val="left" w:pos="540"/>
          <w:tab w:val="left" w:pos="569"/>
        </w:tabs>
        <w:jc w:val="both"/>
        <w:rPr>
          <w:bCs/>
          <w:sz w:val="22"/>
          <w:szCs w:val="22"/>
          <w:lang w:val="sr-Latn-ME"/>
        </w:rPr>
      </w:pPr>
    </w:p>
    <w:p w14:paraId="40E82B77" w14:textId="202F36CB"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Ukoliko je neophodno, potrebno je uzeti u obzir primjenu alternativnih oblika i jačina amoksicilina/klavulanske kiseline (npr. koji obezbjeđuju dostupnost viših doza amoksicilina i/ili različite odnose koncentracija amoksicilina i klavulanske kiseline) (vidjeti </w:t>
      </w:r>
      <w:r w:rsidR="00E1557B">
        <w:rPr>
          <w:bCs/>
          <w:sz w:val="22"/>
          <w:szCs w:val="22"/>
          <w:lang w:val="sr-Latn-ME"/>
        </w:rPr>
        <w:t>djelove</w:t>
      </w:r>
      <w:r w:rsidR="00E1557B" w:rsidRPr="004B7FD1">
        <w:rPr>
          <w:bCs/>
          <w:sz w:val="22"/>
          <w:szCs w:val="22"/>
          <w:lang w:val="sr-Latn-ME"/>
        </w:rPr>
        <w:t xml:space="preserve"> </w:t>
      </w:r>
      <w:r w:rsidRPr="004B7FD1">
        <w:rPr>
          <w:bCs/>
          <w:sz w:val="22"/>
          <w:szCs w:val="22"/>
          <w:lang w:val="sr-Latn-ME"/>
        </w:rPr>
        <w:t>4.4 i 5.1).</w:t>
      </w:r>
    </w:p>
    <w:p w14:paraId="25D83DE3" w14:textId="77777777" w:rsidR="0023232B" w:rsidRPr="004B7FD1" w:rsidRDefault="0023232B" w:rsidP="004B7FD1">
      <w:pPr>
        <w:tabs>
          <w:tab w:val="left" w:pos="540"/>
          <w:tab w:val="left" w:pos="569"/>
        </w:tabs>
        <w:jc w:val="both"/>
        <w:rPr>
          <w:bCs/>
          <w:sz w:val="22"/>
          <w:szCs w:val="22"/>
          <w:lang w:val="sr-Latn-ME"/>
        </w:rPr>
      </w:pPr>
    </w:p>
    <w:p w14:paraId="73CAF624" w14:textId="6C794F90"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Lijek Amoksikav, prašak za rastvor za injekciju</w:t>
      </w:r>
      <w:r w:rsidR="00E1557B">
        <w:rPr>
          <w:bCs/>
          <w:sz w:val="22"/>
          <w:szCs w:val="22"/>
          <w:lang w:val="sr-Latn-ME"/>
        </w:rPr>
        <w:t>/infuziju</w:t>
      </w:r>
      <w:r w:rsidRPr="004B7FD1">
        <w:rPr>
          <w:bCs/>
          <w:sz w:val="22"/>
          <w:szCs w:val="22"/>
          <w:lang w:val="sr-Latn-ME"/>
        </w:rPr>
        <w:t xml:space="preserve"> obezbjeđuje ukupnu dnevnu dozu od 3000 mg amoksicilina i 600 mg klavulanske kiseline prilikom primjene u skladu sa niže navedenim preporukama. Ukoliko se smatra da je potrebna primjena više dnevne doze amoksicilina preporučuje se </w:t>
      </w:r>
      <w:r w:rsidR="00693D8D">
        <w:rPr>
          <w:bCs/>
          <w:sz w:val="22"/>
          <w:szCs w:val="22"/>
          <w:lang w:val="sr-Latn-ME"/>
        </w:rPr>
        <w:t xml:space="preserve">odabir </w:t>
      </w:r>
      <w:r w:rsidR="00693D8D" w:rsidRPr="00EB71A0">
        <w:rPr>
          <w:sz w:val="22"/>
          <w:szCs w:val="22"/>
          <w:lang w:val="sr-Latn-ME"/>
        </w:rPr>
        <w:t>amoksicilin</w:t>
      </w:r>
      <w:r w:rsidR="00693D8D">
        <w:rPr>
          <w:sz w:val="22"/>
          <w:szCs w:val="22"/>
          <w:lang w:val="sr-Latn-ME"/>
        </w:rPr>
        <w:t>a</w:t>
      </w:r>
      <w:r w:rsidR="00693D8D" w:rsidRPr="00EB71A0">
        <w:rPr>
          <w:sz w:val="22"/>
          <w:szCs w:val="22"/>
          <w:lang w:val="sr-Latn-ME"/>
        </w:rPr>
        <w:t xml:space="preserve"> i klavulanska kiselina</w:t>
      </w:r>
      <w:r w:rsidR="00693D8D" w:rsidRPr="00693D8D" w:rsidDel="00693D8D">
        <w:rPr>
          <w:bCs/>
          <w:sz w:val="22"/>
          <w:szCs w:val="22"/>
          <w:lang w:val="sr-Latn-ME"/>
        </w:rPr>
        <w:t xml:space="preserve"> </w:t>
      </w:r>
      <w:r w:rsidR="00693D8D" w:rsidRPr="00693D8D">
        <w:rPr>
          <w:bCs/>
          <w:sz w:val="22"/>
          <w:szCs w:val="22"/>
          <w:lang w:val="sr-Latn-ME"/>
        </w:rPr>
        <w:t>s</w:t>
      </w:r>
      <w:r w:rsidR="00693D8D">
        <w:rPr>
          <w:bCs/>
          <w:sz w:val="22"/>
          <w:szCs w:val="22"/>
          <w:lang w:val="sr-Latn-ME"/>
        </w:rPr>
        <w:t>a</w:t>
      </w:r>
      <w:r w:rsidR="00693D8D" w:rsidRPr="00693D8D">
        <w:rPr>
          <w:bCs/>
          <w:sz w:val="22"/>
          <w:szCs w:val="22"/>
          <w:lang w:val="sr-Latn-ME"/>
        </w:rPr>
        <w:t xml:space="preserve"> drugim </w:t>
      </w:r>
      <w:r w:rsidR="00693D8D">
        <w:rPr>
          <w:bCs/>
          <w:sz w:val="22"/>
          <w:szCs w:val="22"/>
          <w:lang w:val="sr-Latn-ME"/>
        </w:rPr>
        <w:t>odnosom aktivnih supstanci</w:t>
      </w:r>
      <w:r w:rsidR="00693D8D" w:rsidRPr="00693D8D">
        <w:rPr>
          <w:bCs/>
          <w:sz w:val="22"/>
          <w:szCs w:val="22"/>
          <w:lang w:val="sr-Latn-ME"/>
        </w:rPr>
        <w:t xml:space="preserve"> </w:t>
      </w:r>
      <w:r w:rsidRPr="004B7FD1">
        <w:rPr>
          <w:bCs/>
          <w:sz w:val="22"/>
          <w:szCs w:val="22"/>
          <w:lang w:val="sr-Latn-ME"/>
        </w:rPr>
        <w:t>za intravensku primjenu kako bi se izbjegla nepotrebna primjena visokih dnevnih doza klavulanske kiseline.</w:t>
      </w:r>
    </w:p>
    <w:p w14:paraId="4C51CA9F" w14:textId="77777777" w:rsidR="0023232B" w:rsidRPr="004B7FD1" w:rsidRDefault="0023232B" w:rsidP="004B7FD1">
      <w:pPr>
        <w:tabs>
          <w:tab w:val="left" w:pos="540"/>
          <w:tab w:val="left" w:pos="569"/>
        </w:tabs>
        <w:jc w:val="both"/>
        <w:rPr>
          <w:bCs/>
          <w:sz w:val="22"/>
          <w:szCs w:val="22"/>
          <w:lang w:val="sr-Latn-ME"/>
        </w:rPr>
      </w:pPr>
    </w:p>
    <w:p w14:paraId="78D7263A" w14:textId="04EE2E6B"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Potrebno je da trajanje terapije bude određeno kliničkim odgovorom pacijenta. Pojedine infekcije (npr. osteomijelitis) zahtijevaju primjenu terapije tokom dužeg vremenskog perioda. Ne savjetuje se primjena terapije tokom perioda dužeg od 14 dana bez odgovarajuće kliničke procjene (u vezi produženja trajanja terapije vidjeti </w:t>
      </w:r>
      <w:r w:rsidR="00693D8D">
        <w:rPr>
          <w:bCs/>
          <w:sz w:val="22"/>
          <w:szCs w:val="22"/>
          <w:lang w:val="sr-Latn-ME"/>
        </w:rPr>
        <w:t>dio</w:t>
      </w:r>
      <w:r w:rsidR="00693D8D" w:rsidRPr="004B7FD1">
        <w:rPr>
          <w:bCs/>
          <w:sz w:val="22"/>
          <w:szCs w:val="22"/>
          <w:lang w:val="sr-Latn-ME"/>
        </w:rPr>
        <w:t xml:space="preserve"> </w:t>
      </w:r>
      <w:r w:rsidRPr="004B7FD1">
        <w:rPr>
          <w:bCs/>
          <w:sz w:val="22"/>
          <w:szCs w:val="22"/>
          <w:lang w:val="sr-Latn-ME"/>
        </w:rPr>
        <w:t>4.4).</w:t>
      </w:r>
    </w:p>
    <w:p w14:paraId="70E2718F" w14:textId="77777777" w:rsidR="0023232B" w:rsidRPr="004B7FD1" w:rsidRDefault="0023232B" w:rsidP="004B7FD1">
      <w:pPr>
        <w:tabs>
          <w:tab w:val="left" w:pos="540"/>
          <w:tab w:val="left" w:pos="569"/>
        </w:tabs>
        <w:jc w:val="both"/>
        <w:rPr>
          <w:bCs/>
          <w:sz w:val="22"/>
          <w:szCs w:val="22"/>
          <w:lang w:val="sr-Latn-ME"/>
        </w:rPr>
      </w:pPr>
    </w:p>
    <w:p w14:paraId="3A2B69C5" w14:textId="40776FF3"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Potrebno je uzeti u obzir lokalne terapijske preporuke vezane za adekvatnu učestalost doziranja amoksicilina/klavulanske kiseline.</w:t>
      </w:r>
    </w:p>
    <w:p w14:paraId="475D22B0" w14:textId="2E8576EB" w:rsidR="0023232B" w:rsidRPr="004B7FD1" w:rsidRDefault="0023232B" w:rsidP="004B7FD1">
      <w:pPr>
        <w:tabs>
          <w:tab w:val="left" w:pos="540"/>
          <w:tab w:val="left" w:pos="569"/>
        </w:tabs>
        <w:jc w:val="both"/>
        <w:rPr>
          <w:bCs/>
          <w:sz w:val="22"/>
          <w:szCs w:val="22"/>
          <w:lang w:val="sr-Latn-ME"/>
        </w:rPr>
      </w:pPr>
    </w:p>
    <w:p w14:paraId="12D54FDE" w14:textId="686C08A1" w:rsidR="0023232B" w:rsidRPr="004B7FD1" w:rsidRDefault="0023232B" w:rsidP="004B7FD1">
      <w:pPr>
        <w:tabs>
          <w:tab w:val="left" w:pos="284"/>
          <w:tab w:val="center" w:pos="4320"/>
          <w:tab w:val="right" w:pos="8640"/>
        </w:tabs>
        <w:spacing w:before="80" w:after="80"/>
        <w:jc w:val="both"/>
        <w:rPr>
          <w:noProof/>
          <w:sz w:val="22"/>
          <w:szCs w:val="22"/>
          <w:u w:val="single"/>
          <w:lang w:val="sr-Latn-ME"/>
        </w:rPr>
      </w:pPr>
      <w:r w:rsidRPr="004B7FD1">
        <w:rPr>
          <w:noProof/>
          <w:sz w:val="22"/>
          <w:szCs w:val="22"/>
          <w:u w:val="single"/>
          <w:lang w:val="sr-Latn-ME"/>
        </w:rPr>
        <w:t>Odrasle osobe i djeca tjelesne mase ≥</w:t>
      </w:r>
      <w:r w:rsidR="00693D8D">
        <w:rPr>
          <w:noProof/>
          <w:sz w:val="22"/>
          <w:szCs w:val="22"/>
          <w:u w:val="single"/>
          <w:lang w:val="sr-Latn-ME"/>
        </w:rPr>
        <w:t xml:space="preserve"> </w:t>
      </w:r>
      <w:r w:rsidRPr="004B7FD1">
        <w:rPr>
          <w:noProof/>
          <w:sz w:val="22"/>
          <w:szCs w:val="22"/>
          <w:u w:val="single"/>
          <w:lang w:val="sr-Latn-ME"/>
        </w:rPr>
        <w:t>40 kg</w:t>
      </w:r>
    </w:p>
    <w:p w14:paraId="1C65B82A" w14:textId="410E9624"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 xml:space="preserve">Terapija infekcija navedenih u </w:t>
      </w:r>
      <w:r w:rsidR="00693D8D">
        <w:rPr>
          <w:noProof/>
          <w:sz w:val="22"/>
          <w:szCs w:val="22"/>
          <w:lang w:val="sr-Latn-ME"/>
        </w:rPr>
        <w:t>dijelu</w:t>
      </w:r>
      <w:r w:rsidR="00693D8D" w:rsidRPr="004B7FD1">
        <w:rPr>
          <w:noProof/>
          <w:sz w:val="22"/>
          <w:szCs w:val="22"/>
          <w:lang w:val="sr-Latn-ME"/>
        </w:rPr>
        <w:t xml:space="preserve"> </w:t>
      </w:r>
      <w:r w:rsidRPr="004B7FD1">
        <w:rPr>
          <w:noProof/>
          <w:sz w:val="22"/>
          <w:szCs w:val="22"/>
          <w:lang w:val="sr-Latn-ME"/>
        </w:rPr>
        <w:t>4.1: 1000 mg/200 mg na svakih 8 časova.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8"/>
        <w:gridCol w:w="4529"/>
      </w:tblGrid>
      <w:tr w:rsidR="0023232B" w:rsidRPr="00124D0B" w14:paraId="49564022" w14:textId="77777777" w:rsidTr="00B3797C">
        <w:tc>
          <w:tcPr>
            <w:tcW w:w="4528" w:type="dxa"/>
            <w:shd w:val="clear" w:color="auto" w:fill="auto"/>
          </w:tcPr>
          <w:p w14:paraId="0556E5CC"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Hirurška profilaksa</w:t>
            </w:r>
          </w:p>
        </w:tc>
        <w:tc>
          <w:tcPr>
            <w:tcW w:w="4529" w:type="dxa"/>
            <w:shd w:val="clear" w:color="auto" w:fill="auto"/>
          </w:tcPr>
          <w:p w14:paraId="71BA81F9" w14:textId="67A2CD40"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Za hirurške procedure trajanja kraćeg od 1 časa, preporučena doza lijeka Amoksiklav iznosi 1000 mg/200 mg do 2000 mg/200 mg, primijenjena u indukciji anestezije (doze od 2000 mg/200 mg mogu se dobiti primjenom alternativnih formulacija amoksicilina/klavulanske kiseline za intravensku primjenu).</w:t>
            </w:r>
          </w:p>
          <w:p w14:paraId="1B191682"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p>
          <w:p w14:paraId="2C81462E" w14:textId="6BA8F8D9"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 xml:space="preserve">Za hirurške procedure trajanja dužeg od 1 časa, preporučena doza lijeka Amoksiklav iznosi 1000 mg/200 mg do 2000 mg/200 mg, primijenjena u indukciji anestezije, do </w:t>
            </w:r>
            <w:r w:rsidR="00693D8D">
              <w:rPr>
                <w:noProof/>
                <w:sz w:val="22"/>
                <w:szCs w:val="22"/>
                <w:lang w:val="sr-Latn-ME"/>
              </w:rPr>
              <w:t>ukupno</w:t>
            </w:r>
            <w:r w:rsidR="00693D8D" w:rsidRPr="004B7FD1">
              <w:rPr>
                <w:noProof/>
                <w:sz w:val="22"/>
                <w:szCs w:val="22"/>
                <w:lang w:val="sr-Latn-ME"/>
              </w:rPr>
              <w:t xml:space="preserve"> </w:t>
            </w:r>
            <w:r w:rsidRPr="004B7FD1">
              <w:rPr>
                <w:noProof/>
                <w:sz w:val="22"/>
                <w:szCs w:val="22"/>
                <w:lang w:val="sr-Latn-ME"/>
              </w:rPr>
              <w:t>3 doze od 1000 mg/200 mg unutar peridoa od 24 časa.</w:t>
            </w:r>
          </w:p>
          <w:p w14:paraId="766E1B17"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p>
          <w:p w14:paraId="79122D06"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Postojanje jasnih kliničkih znakova infekcije tokom operacije zahtijevaće primjenu uobičajene postoperativne terapije intravenskim ili oralnim putem.</w:t>
            </w:r>
          </w:p>
        </w:tc>
      </w:tr>
    </w:tbl>
    <w:p w14:paraId="0CE7230F"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p>
    <w:p w14:paraId="1A38AD99" w14:textId="0442EDDE" w:rsidR="0023232B" w:rsidRPr="004B7FD1" w:rsidRDefault="0023232B" w:rsidP="004B7FD1">
      <w:pPr>
        <w:tabs>
          <w:tab w:val="left" w:pos="284"/>
          <w:tab w:val="center" w:pos="4320"/>
          <w:tab w:val="right" w:pos="8640"/>
        </w:tabs>
        <w:spacing w:before="80" w:after="80"/>
        <w:jc w:val="both"/>
        <w:rPr>
          <w:noProof/>
          <w:sz w:val="22"/>
          <w:szCs w:val="22"/>
          <w:u w:val="single"/>
          <w:lang w:val="sr-Latn-ME"/>
        </w:rPr>
      </w:pPr>
      <w:r w:rsidRPr="004B7FD1">
        <w:rPr>
          <w:noProof/>
          <w:sz w:val="22"/>
          <w:szCs w:val="22"/>
          <w:u w:val="single"/>
          <w:lang w:val="sr-Latn-ME"/>
        </w:rPr>
        <w:lastRenderedPageBreak/>
        <w:t>Djeca tjelesne mase &lt;</w:t>
      </w:r>
      <w:r w:rsidR="00693D8D">
        <w:rPr>
          <w:noProof/>
          <w:sz w:val="22"/>
          <w:szCs w:val="22"/>
          <w:u w:val="single"/>
          <w:lang w:val="sr-Latn-ME"/>
        </w:rPr>
        <w:t xml:space="preserve"> </w:t>
      </w:r>
      <w:r w:rsidRPr="004B7FD1">
        <w:rPr>
          <w:noProof/>
          <w:sz w:val="22"/>
          <w:szCs w:val="22"/>
          <w:u w:val="single"/>
          <w:lang w:val="sr-Latn-ME"/>
        </w:rPr>
        <w:t>40 kg</w:t>
      </w:r>
    </w:p>
    <w:p w14:paraId="0B689470"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Preporučene doze:</w:t>
      </w:r>
    </w:p>
    <w:p w14:paraId="46133599" w14:textId="1BCFB494" w:rsidR="0023232B" w:rsidRPr="004B7FD1" w:rsidRDefault="0023232B" w:rsidP="004B7FD1">
      <w:pPr>
        <w:numPr>
          <w:ilvl w:val="0"/>
          <w:numId w:val="15"/>
        </w:numPr>
        <w:tabs>
          <w:tab w:val="left" w:pos="284"/>
        </w:tabs>
        <w:spacing w:before="80" w:after="80"/>
        <w:jc w:val="both"/>
        <w:rPr>
          <w:noProof/>
          <w:sz w:val="22"/>
          <w:szCs w:val="22"/>
          <w:lang w:val="sr-Latn-ME"/>
        </w:rPr>
      </w:pPr>
      <w:r w:rsidRPr="004B7FD1">
        <w:rPr>
          <w:i/>
          <w:noProof/>
          <w:sz w:val="22"/>
          <w:szCs w:val="22"/>
          <w:lang w:val="sr-Latn-ME"/>
        </w:rPr>
        <w:t>Djeca starosti 3 mjeseca života i starija</w:t>
      </w:r>
      <w:r w:rsidRPr="004B7FD1">
        <w:rPr>
          <w:noProof/>
          <w:sz w:val="22"/>
          <w:szCs w:val="22"/>
          <w:lang w:val="sr-Latn-ME"/>
        </w:rPr>
        <w:t>: 25 mg/5 mg po kg tjelesne mase na svakih 8 časova</w:t>
      </w:r>
    </w:p>
    <w:p w14:paraId="69FC0F2A" w14:textId="17D69365" w:rsidR="0023232B" w:rsidRPr="004B7FD1" w:rsidRDefault="0023232B" w:rsidP="004B7FD1">
      <w:pPr>
        <w:numPr>
          <w:ilvl w:val="0"/>
          <w:numId w:val="15"/>
        </w:numPr>
        <w:tabs>
          <w:tab w:val="left" w:pos="284"/>
        </w:tabs>
        <w:jc w:val="both"/>
        <w:rPr>
          <w:noProof/>
          <w:sz w:val="22"/>
          <w:szCs w:val="22"/>
          <w:lang w:val="sr-Latn-ME"/>
        </w:rPr>
      </w:pPr>
      <w:r w:rsidRPr="004B7FD1">
        <w:rPr>
          <w:i/>
          <w:noProof/>
          <w:sz w:val="22"/>
          <w:szCs w:val="22"/>
          <w:lang w:val="sr-Latn-ME"/>
        </w:rPr>
        <w:t>Djeca mlađa od 3.mjeseca života ili tjelesne mase ispod 4 kg</w:t>
      </w:r>
      <w:r w:rsidRPr="004B7FD1">
        <w:rPr>
          <w:noProof/>
          <w:sz w:val="22"/>
          <w:szCs w:val="22"/>
          <w:lang w:val="sr-Latn-ME"/>
        </w:rPr>
        <w:t>: 25 mg/5 mg po kg tjelesne mase na svakih 12 časova</w:t>
      </w:r>
    </w:p>
    <w:p w14:paraId="05DE9D45" w14:textId="77777777" w:rsidR="0023232B" w:rsidRPr="004B7FD1" w:rsidRDefault="0023232B" w:rsidP="004B7FD1">
      <w:pPr>
        <w:tabs>
          <w:tab w:val="left" w:pos="284"/>
          <w:tab w:val="center" w:pos="4320"/>
          <w:tab w:val="right" w:pos="8640"/>
        </w:tabs>
        <w:jc w:val="both"/>
        <w:rPr>
          <w:noProof/>
          <w:sz w:val="22"/>
          <w:szCs w:val="22"/>
          <w:lang w:val="sr-Latn-ME"/>
        </w:rPr>
      </w:pPr>
    </w:p>
    <w:p w14:paraId="48441FD5" w14:textId="77777777" w:rsidR="0023232B" w:rsidRPr="004B7FD1" w:rsidRDefault="0023232B" w:rsidP="004B7FD1">
      <w:pPr>
        <w:tabs>
          <w:tab w:val="left" w:pos="284"/>
          <w:tab w:val="center" w:pos="4320"/>
          <w:tab w:val="right" w:pos="8640"/>
        </w:tabs>
        <w:jc w:val="both"/>
        <w:rPr>
          <w:noProof/>
          <w:sz w:val="22"/>
          <w:szCs w:val="22"/>
          <w:u w:val="single"/>
          <w:lang w:val="sr-Latn-ME"/>
        </w:rPr>
      </w:pPr>
      <w:r w:rsidRPr="004B7FD1">
        <w:rPr>
          <w:noProof/>
          <w:sz w:val="22"/>
          <w:szCs w:val="22"/>
          <w:u w:val="single"/>
          <w:lang w:val="sr-Latn-ME"/>
        </w:rPr>
        <w:t>Starije osobe</w:t>
      </w:r>
    </w:p>
    <w:p w14:paraId="7885F7F5" w14:textId="1DE14F9A" w:rsidR="0023232B" w:rsidRPr="004B7FD1" w:rsidRDefault="0023232B" w:rsidP="004B7FD1">
      <w:pPr>
        <w:tabs>
          <w:tab w:val="left" w:pos="284"/>
          <w:tab w:val="center" w:pos="4320"/>
          <w:tab w:val="right" w:pos="8640"/>
        </w:tabs>
        <w:jc w:val="both"/>
        <w:rPr>
          <w:noProof/>
          <w:sz w:val="22"/>
          <w:szCs w:val="22"/>
          <w:lang w:val="sr-Latn-ME"/>
        </w:rPr>
      </w:pPr>
      <w:r w:rsidRPr="004B7FD1">
        <w:rPr>
          <w:noProof/>
          <w:sz w:val="22"/>
          <w:szCs w:val="22"/>
          <w:lang w:val="sr-Latn-ME"/>
        </w:rPr>
        <w:t>Ne smatra se da je neophodno podešavanje doze.</w:t>
      </w:r>
    </w:p>
    <w:p w14:paraId="46865A14" w14:textId="77777777" w:rsidR="0023232B" w:rsidRPr="004B7FD1" w:rsidRDefault="0023232B" w:rsidP="004B7FD1">
      <w:pPr>
        <w:tabs>
          <w:tab w:val="left" w:pos="284"/>
          <w:tab w:val="center" w:pos="4320"/>
          <w:tab w:val="right" w:pos="8640"/>
        </w:tabs>
        <w:jc w:val="both"/>
        <w:rPr>
          <w:noProof/>
          <w:sz w:val="22"/>
          <w:szCs w:val="22"/>
          <w:lang w:val="sr-Latn-ME"/>
        </w:rPr>
      </w:pPr>
    </w:p>
    <w:p w14:paraId="2B3A96A5" w14:textId="77777777" w:rsidR="0023232B" w:rsidRPr="004B7FD1" w:rsidRDefault="0023232B" w:rsidP="004B7FD1">
      <w:pPr>
        <w:tabs>
          <w:tab w:val="left" w:pos="284"/>
          <w:tab w:val="center" w:pos="4320"/>
          <w:tab w:val="right" w:pos="8640"/>
        </w:tabs>
        <w:jc w:val="both"/>
        <w:rPr>
          <w:noProof/>
          <w:sz w:val="22"/>
          <w:szCs w:val="22"/>
          <w:u w:val="single"/>
          <w:lang w:val="sr-Latn-ME"/>
        </w:rPr>
      </w:pPr>
      <w:r w:rsidRPr="004B7FD1">
        <w:rPr>
          <w:noProof/>
          <w:sz w:val="22"/>
          <w:szCs w:val="22"/>
          <w:u w:val="single"/>
          <w:lang w:val="sr-Latn-ME"/>
        </w:rPr>
        <w:t>Oštećenje bubrega</w:t>
      </w:r>
    </w:p>
    <w:p w14:paraId="01B20892" w14:textId="760D5DDD" w:rsidR="0023232B" w:rsidRPr="004B7FD1" w:rsidRDefault="0023232B" w:rsidP="004B7FD1">
      <w:pPr>
        <w:tabs>
          <w:tab w:val="left" w:pos="284"/>
          <w:tab w:val="center" w:pos="4320"/>
          <w:tab w:val="right" w:pos="8640"/>
        </w:tabs>
        <w:jc w:val="both"/>
        <w:rPr>
          <w:noProof/>
          <w:sz w:val="22"/>
          <w:szCs w:val="22"/>
          <w:lang w:val="sr-Latn-ME"/>
        </w:rPr>
      </w:pPr>
      <w:r w:rsidRPr="004B7FD1">
        <w:rPr>
          <w:noProof/>
          <w:sz w:val="22"/>
          <w:szCs w:val="22"/>
          <w:lang w:val="sr-Latn-ME"/>
        </w:rPr>
        <w:t>Podešavanja doze su zasnovana na maskimalno</w:t>
      </w:r>
      <w:r w:rsidR="00693D8D">
        <w:rPr>
          <w:noProof/>
          <w:sz w:val="22"/>
          <w:szCs w:val="22"/>
          <w:lang w:val="sr-Latn-ME"/>
        </w:rPr>
        <w:t>j</w:t>
      </w:r>
      <w:r w:rsidRPr="004B7FD1">
        <w:rPr>
          <w:noProof/>
          <w:sz w:val="22"/>
          <w:szCs w:val="22"/>
          <w:lang w:val="sr-Latn-ME"/>
        </w:rPr>
        <w:t xml:space="preserve"> preporučen</w:t>
      </w:r>
      <w:r w:rsidR="00693D8D">
        <w:rPr>
          <w:noProof/>
          <w:sz w:val="22"/>
          <w:szCs w:val="22"/>
          <w:lang w:val="sr-Latn-ME"/>
        </w:rPr>
        <w:t>oj</w:t>
      </w:r>
      <w:r w:rsidRPr="004B7FD1">
        <w:rPr>
          <w:noProof/>
          <w:sz w:val="22"/>
          <w:szCs w:val="22"/>
          <w:lang w:val="sr-Latn-ME"/>
        </w:rPr>
        <w:t xml:space="preserve"> </w:t>
      </w:r>
      <w:r w:rsidR="00693D8D">
        <w:rPr>
          <w:noProof/>
          <w:sz w:val="22"/>
          <w:szCs w:val="22"/>
          <w:lang w:val="sr-Latn-ME"/>
        </w:rPr>
        <w:t>količini</w:t>
      </w:r>
      <w:r w:rsidR="00693D8D" w:rsidRPr="004B7FD1">
        <w:rPr>
          <w:noProof/>
          <w:sz w:val="22"/>
          <w:szCs w:val="22"/>
          <w:lang w:val="sr-Latn-ME"/>
        </w:rPr>
        <w:t xml:space="preserve"> </w:t>
      </w:r>
      <w:r w:rsidRPr="004B7FD1">
        <w:rPr>
          <w:noProof/>
          <w:sz w:val="22"/>
          <w:szCs w:val="22"/>
          <w:lang w:val="sr-Latn-ME"/>
        </w:rPr>
        <w:t>amoksicilina.</w:t>
      </w:r>
    </w:p>
    <w:p w14:paraId="25FF673D" w14:textId="77777777" w:rsidR="0023232B" w:rsidRPr="004B7FD1" w:rsidRDefault="0023232B" w:rsidP="004B7FD1">
      <w:pPr>
        <w:tabs>
          <w:tab w:val="left" w:pos="284"/>
          <w:tab w:val="center" w:pos="4320"/>
          <w:tab w:val="right" w:pos="8640"/>
        </w:tabs>
        <w:jc w:val="both"/>
        <w:rPr>
          <w:noProof/>
          <w:sz w:val="22"/>
          <w:szCs w:val="22"/>
          <w:lang w:val="sr-Latn-ME"/>
        </w:rPr>
      </w:pPr>
      <w:r w:rsidRPr="004B7FD1">
        <w:rPr>
          <w:noProof/>
          <w:sz w:val="22"/>
          <w:szCs w:val="22"/>
          <w:lang w:val="sr-Latn-ME"/>
        </w:rPr>
        <w:t>Kod pacijenata sa klirensom kreatinina (CrCl) većim od 30 ml/min nije potrebno podešavanje doze lijeka.</w:t>
      </w:r>
    </w:p>
    <w:p w14:paraId="52284A5B" w14:textId="77777777" w:rsidR="0023232B" w:rsidRPr="004B7FD1" w:rsidRDefault="0023232B" w:rsidP="004B7FD1">
      <w:pPr>
        <w:tabs>
          <w:tab w:val="left" w:pos="284"/>
          <w:tab w:val="center" w:pos="4320"/>
          <w:tab w:val="right" w:pos="8640"/>
        </w:tabs>
        <w:jc w:val="both"/>
        <w:rPr>
          <w:noProof/>
          <w:sz w:val="22"/>
          <w:szCs w:val="22"/>
          <w:lang w:val="sr-Latn-ME"/>
        </w:rPr>
      </w:pPr>
    </w:p>
    <w:p w14:paraId="6EB96291" w14:textId="24A6DBA7" w:rsidR="0023232B" w:rsidRDefault="0023232B" w:rsidP="004B7FD1">
      <w:pPr>
        <w:tabs>
          <w:tab w:val="left" w:pos="284"/>
          <w:tab w:val="center" w:pos="4320"/>
          <w:tab w:val="right" w:pos="8640"/>
        </w:tabs>
        <w:jc w:val="both"/>
        <w:rPr>
          <w:i/>
          <w:noProof/>
          <w:sz w:val="22"/>
          <w:szCs w:val="22"/>
          <w:lang w:val="sr-Latn-ME"/>
        </w:rPr>
      </w:pPr>
      <w:r w:rsidRPr="004B7FD1">
        <w:rPr>
          <w:i/>
          <w:noProof/>
          <w:sz w:val="22"/>
          <w:szCs w:val="22"/>
          <w:lang w:val="sr-Latn-ME"/>
        </w:rPr>
        <w:t>Odrasle osobe i djeca tjelesne mase ≥</w:t>
      </w:r>
      <w:r w:rsidR="00693D8D">
        <w:rPr>
          <w:i/>
          <w:noProof/>
          <w:sz w:val="22"/>
          <w:szCs w:val="22"/>
          <w:lang w:val="sr-Latn-ME"/>
        </w:rPr>
        <w:t xml:space="preserve"> </w:t>
      </w:r>
      <w:r w:rsidRPr="004B7FD1">
        <w:rPr>
          <w:i/>
          <w:noProof/>
          <w:sz w:val="22"/>
          <w:szCs w:val="22"/>
          <w:lang w:val="sr-Latn-ME"/>
        </w:rPr>
        <w:t>40 kg</w:t>
      </w:r>
    </w:p>
    <w:p w14:paraId="30455E33" w14:textId="77777777" w:rsidR="00693D8D" w:rsidRPr="004B7FD1" w:rsidRDefault="00693D8D" w:rsidP="004B7FD1">
      <w:pPr>
        <w:tabs>
          <w:tab w:val="left" w:pos="284"/>
          <w:tab w:val="center" w:pos="4320"/>
          <w:tab w:val="right" w:pos="8640"/>
        </w:tabs>
        <w:jc w:val="both"/>
        <w:rPr>
          <w:i/>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8"/>
        <w:gridCol w:w="4529"/>
      </w:tblGrid>
      <w:tr w:rsidR="0023232B" w:rsidRPr="00124D0B" w14:paraId="731FFFE5" w14:textId="77777777" w:rsidTr="00B3797C">
        <w:tc>
          <w:tcPr>
            <w:tcW w:w="4528" w:type="dxa"/>
            <w:shd w:val="clear" w:color="auto" w:fill="auto"/>
          </w:tcPr>
          <w:p w14:paraId="590748E3" w14:textId="659D8945"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CrCl: 10</w:t>
            </w:r>
            <w:r w:rsidR="00693D8D">
              <w:rPr>
                <w:noProof/>
                <w:sz w:val="22"/>
                <w:szCs w:val="22"/>
                <w:lang w:val="sr-Latn-ME"/>
              </w:rPr>
              <w:t xml:space="preserve"> </w:t>
            </w:r>
            <w:r w:rsidRPr="004B7FD1">
              <w:rPr>
                <w:noProof/>
                <w:sz w:val="22"/>
                <w:szCs w:val="22"/>
                <w:lang w:val="sr-Latn-ME"/>
              </w:rPr>
              <w:t>-</w:t>
            </w:r>
            <w:r w:rsidR="00693D8D">
              <w:rPr>
                <w:noProof/>
                <w:sz w:val="22"/>
                <w:szCs w:val="22"/>
                <w:lang w:val="sr-Latn-ME"/>
              </w:rPr>
              <w:t xml:space="preserve"> </w:t>
            </w:r>
            <w:r w:rsidRPr="004B7FD1">
              <w:rPr>
                <w:noProof/>
                <w:sz w:val="22"/>
                <w:szCs w:val="22"/>
                <w:lang w:val="sr-Latn-ME"/>
              </w:rPr>
              <w:t>30 ml/min</w:t>
            </w:r>
          </w:p>
        </w:tc>
        <w:tc>
          <w:tcPr>
            <w:tcW w:w="4529" w:type="dxa"/>
            <w:shd w:val="clear" w:color="auto" w:fill="auto"/>
          </w:tcPr>
          <w:p w14:paraId="0784222E"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Inicijalna doza od 1000 mg/200 mg i potom doza od 500 mg/100 mg, primijenjena dva puta dnevno</w:t>
            </w:r>
          </w:p>
        </w:tc>
      </w:tr>
      <w:tr w:rsidR="0023232B" w:rsidRPr="00124D0B" w14:paraId="4422AB84" w14:textId="77777777" w:rsidTr="00B3797C">
        <w:tc>
          <w:tcPr>
            <w:tcW w:w="4528" w:type="dxa"/>
            <w:shd w:val="clear" w:color="auto" w:fill="auto"/>
          </w:tcPr>
          <w:p w14:paraId="2DA8F572" w14:textId="3BFEA8BA"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CrCl&lt;</w:t>
            </w:r>
            <w:r w:rsidR="00693D8D">
              <w:rPr>
                <w:noProof/>
                <w:sz w:val="22"/>
                <w:szCs w:val="22"/>
                <w:lang w:val="sr-Latn-ME"/>
              </w:rPr>
              <w:t xml:space="preserve"> </w:t>
            </w:r>
            <w:r w:rsidRPr="004B7FD1">
              <w:rPr>
                <w:noProof/>
                <w:sz w:val="22"/>
                <w:szCs w:val="22"/>
                <w:lang w:val="sr-Latn-ME"/>
              </w:rPr>
              <w:t>10 ml/min</w:t>
            </w:r>
          </w:p>
        </w:tc>
        <w:tc>
          <w:tcPr>
            <w:tcW w:w="4529" w:type="dxa"/>
            <w:shd w:val="clear" w:color="auto" w:fill="auto"/>
          </w:tcPr>
          <w:p w14:paraId="45DCD6A1" w14:textId="222A67E6"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Inicijalna doza od 1000 mg/200 mg i potom doza od 500 mg/100 mg, primijenjena na svaka 24 časa</w:t>
            </w:r>
          </w:p>
        </w:tc>
      </w:tr>
      <w:tr w:rsidR="0023232B" w:rsidRPr="00124D0B" w14:paraId="741EE291" w14:textId="77777777" w:rsidTr="00B3797C">
        <w:tc>
          <w:tcPr>
            <w:tcW w:w="4528" w:type="dxa"/>
            <w:shd w:val="clear" w:color="auto" w:fill="auto"/>
          </w:tcPr>
          <w:p w14:paraId="011AB64E"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Hemodijaliza</w:t>
            </w:r>
          </w:p>
        </w:tc>
        <w:tc>
          <w:tcPr>
            <w:tcW w:w="4529" w:type="dxa"/>
            <w:shd w:val="clear" w:color="auto" w:fill="auto"/>
          </w:tcPr>
          <w:p w14:paraId="78D08F85" w14:textId="79D6D20E"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Inicijalna doza od 1000 mg/200 mg praćena potom primjenom doze od 500 mg/100 mg na svaka 24 časa, plus primjena doze od 500 mg/100 mg na kraju dijalize (obzirom da su koncentracije amoksicilina i klavulanske kiseline u serumu snižene)</w:t>
            </w:r>
          </w:p>
        </w:tc>
      </w:tr>
    </w:tbl>
    <w:p w14:paraId="5FE6C6CA"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p>
    <w:p w14:paraId="336525CD" w14:textId="1B220741" w:rsidR="0023232B" w:rsidRDefault="0023232B" w:rsidP="004B7FD1">
      <w:pPr>
        <w:tabs>
          <w:tab w:val="left" w:pos="284"/>
          <w:tab w:val="center" w:pos="4320"/>
          <w:tab w:val="right" w:pos="8640"/>
        </w:tabs>
        <w:spacing w:before="80" w:after="80"/>
        <w:jc w:val="both"/>
        <w:rPr>
          <w:i/>
          <w:noProof/>
          <w:sz w:val="22"/>
          <w:szCs w:val="22"/>
          <w:lang w:val="sr-Latn-ME"/>
        </w:rPr>
      </w:pPr>
      <w:r w:rsidRPr="004B7FD1">
        <w:rPr>
          <w:i/>
          <w:noProof/>
          <w:sz w:val="22"/>
          <w:szCs w:val="22"/>
          <w:lang w:val="sr-Latn-ME"/>
        </w:rPr>
        <w:t>Djeca tjelesne mase &lt;</w:t>
      </w:r>
      <w:r w:rsidR="00693D8D">
        <w:rPr>
          <w:i/>
          <w:noProof/>
          <w:sz w:val="22"/>
          <w:szCs w:val="22"/>
          <w:lang w:val="sr-Latn-ME"/>
        </w:rPr>
        <w:t xml:space="preserve"> </w:t>
      </w:r>
      <w:r w:rsidRPr="004B7FD1">
        <w:rPr>
          <w:i/>
          <w:noProof/>
          <w:sz w:val="22"/>
          <w:szCs w:val="22"/>
          <w:lang w:val="sr-Latn-ME"/>
        </w:rPr>
        <w:t>40 kg</w:t>
      </w:r>
    </w:p>
    <w:p w14:paraId="037D0B87" w14:textId="77777777" w:rsidR="00693D8D" w:rsidRPr="004B7FD1" w:rsidRDefault="00693D8D" w:rsidP="004B7FD1">
      <w:pPr>
        <w:tabs>
          <w:tab w:val="left" w:pos="284"/>
          <w:tab w:val="center" w:pos="4320"/>
          <w:tab w:val="right" w:pos="8640"/>
        </w:tabs>
        <w:spacing w:before="80" w:after="80"/>
        <w:jc w:val="both"/>
        <w:rPr>
          <w:i/>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8"/>
        <w:gridCol w:w="4529"/>
      </w:tblGrid>
      <w:tr w:rsidR="0023232B" w:rsidRPr="00124D0B" w14:paraId="153CC839" w14:textId="77777777" w:rsidTr="00B3797C">
        <w:tc>
          <w:tcPr>
            <w:tcW w:w="4528" w:type="dxa"/>
            <w:shd w:val="clear" w:color="auto" w:fill="auto"/>
          </w:tcPr>
          <w:p w14:paraId="4A67EAF6" w14:textId="08DE7F08"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CrCl: 10</w:t>
            </w:r>
            <w:r w:rsidR="00693D8D">
              <w:rPr>
                <w:noProof/>
                <w:sz w:val="22"/>
                <w:szCs w:val="22"/>
                <w:lang w:val="sr-Latn-ME"/>
              </w:rPr>
              <w:t xml:space="preserve"> </w:t>
            </w:r>
            <w:r w:rsidRPr="004B7FD1">
              <w:rPr>
                <w:noProof/>
                <w:sz w:val="22"/>
                <w:szCs w:val="22"/>
                <w:lang w:val="sr-Latn-ME"/>
              </w:rPr>
              <w:t>-</w:t>
            </w:r>
            <w:r w:rsidR="00693D8D">
              <w:rPr>
                <w:noProof/>
                <w:sz w:val="22"/>
                <w:szCs w:val="22"/>
                <w:lang w:val="sr-Latn-ME"/>
              </w:rPr>
              <w:t xml:space="preserve"> </w:t>
            </w:r>
            <w:r w:rsidRPr="004B7FD1">
              <w:rPr>
                <w:noProof/>
                <w:sz w:val="22"/>
                <w:szCs w:val="22"/>
                <w:lang w:val="sr-Latn-ME"/>
              </w:rPr>
              <w:t>30 ml/min</w:t>
            </w:r>
          </w:p>
        </w:tc>
        <w:tc>
          <w:tcPr>
            <w:tcW w:w="4529" w:type="dxa"/>
            <w:shd w:val="clear" w:color="auto" w:fill="auto"/>
          </w:tcPr>
          <w:p w14:paraId="0FADAFC5" w14:textId="7ACDCA30"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25 mg/5 mg po kg tjelesne mase primijenjeno na svakih 12 časova</w:t>
            </w:r>
          </w:p>
        </w:tc>
      </w:tr>
      <w:tr w:rsidR="0023232B" w:rsidRPr="00124D0B" w14:paraId="48A2D579" w14:textId="77777777" w:rsidTr="00B3797C">
        <w:tc>
          <w:tcPr>
            <w:tcW w:w="4528" w:type="dxa"/>
            <w:shd w:val="clear" w:color="auto" w:fill="auto"/>
          </w:tcPr>
          <w:p w14:paraId="57D9FA43" w14:textId="5A81185B"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CrCl&lt;</w:t>
            </w:r>
            <w:r w:rsidR="00693D8D">
              <w:rPr>
                <w:noProof/>
                <w:sz w:val="22"/>
                <w:szCs w:val="22"/>
                <w:lang w:val="sr-Latn-ME"/>
              </w:rPr>
              <w:t xml:space="preserve"> </w:t>
            </w:r>
            <w:r w:rsidRPr="004B7FD1">
              <w:rPr>
                <w:noProof/>
                <w:sz w:val="22"/>
                <w:szCs w:val="22"/>
                <w:lang w:val="sr-Latn-ME"/>
              </w:rPr>
              <w:t>10 ml/min</w:t>
            </w:r>
          </w:p>
        </w:tc>
        <w:tc>
          <w:tcPr>
            <w:tcW w:w="4529" w:type="dxa"/>
            <w:shd w:val="clear" w:color="auto" w:fill="auto"/>
          </w:tcPr>
          <w:p w14:paraId="6062C816" w14:textId="01FDAFFC"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25 mg/5 mg po kg tjelesne mase primijenjeno na svaka 24 časa</w:t>
            </w:r>
          </w:p>
        </w:tc>
      </w:tr>
      <w:tr w:rsidR="0023232B" w:rsidRPr="00124D0B" w14:paraId="65209D71" w14:textId="77777777" w:rsidTr="00B3797C">
        <w:tc>
          <w:tcPr>
            <w:tcW w:w="4528" w:type="dxa"/>
            <w:shd w:val="clear" w:color="auto" w:fill="auto"/>
          </w:tcPr>
          <w:p w14:paraId="29E468DC" w14:textId="77777777"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Hemodijaliza</w:t>
            </w:r>
          </w:p>
        </w:tc>
        <w:tc>
          <w:tcPr>
            <w:tcW w:w="4529" w:type="dxa"/>
            <w:shd w:val="clear" w:color="auto" w:fill="auto"/>
          </w:tcPr>
          <w:p w14:paraId="3A979AF6" w14:textId="41455D25" w:rsidR="0023232B" w:rsidRPr="004B7FD1" w:rsidRDefault="0023232B" w:rsidP="004B7FD1">
            <w:pPr>
              <w:tabs>
                <w:tab w:val="left" w:pos="284"/>
                <w:tab w:val="center" w:pos="4320"/>
                <w:tab w:val="right" w:pos="8640"/>
              </w:tabs>
              <w:spacing w:before="80" w:after="80"/>
              <w:jc w:val="both"/>
              <w:rPr>
                <w:noProof/>
                <w:sz w:val="22"/>
                <w:szCs w:val="22"/>
                <w:lang w:val="sr-Latn-ME"/>
              </w:rPr>
            </w:pPr>
            <w:r w:rsidRPr="004B7FD1">
              <w:rPr>
                <w:noProof/>
                <w:sz w:val="22"/>
                <w:szCs w:val="22"/>
                <w:lang w:val="sr-Latn-ME"/>
              </w:rPr>
              <w:t>25 mg/5 mg po kg tjelesne mase primijenjeno na svaka 24 časa, plus doza od 12,5 mg/2,5 mg po kg tjelesne mase na kraju dijalize (obzirom da su koncentracije amoksicilina i klavulanske kiseline u serumu snižene)</w:t>
            </w:r>
          </w:p>
        </w:tc>
      </w:tr>
    </w:tbl>
    <w:p w14:paraId="4B4D876D" w14:textId="77777777" w:rsidR="00693D8D" w:rsidRDefault="00693D8D" w:rsidP="004B7FD1">
      <w:pPr>
        <w:tabs>
          <w:tab w:val="left" w:pos="284"/>
          <w:tab w:val="center" w:pos="4320"/>
          <w:tab w:val="right" w:pos="8640"/>
        </w:tabs>
        <w:spacing w:before="80" w:after="80"/>
        <w:jc w:val="both"/>
        <w:rPr>
          <w:bCs/>
          <w:noProof/>
          <w:sz w:val="22"/>
          <w:szCs w:val="22"/>
          <w:u w:val="single"/>
          <w:lang w:val="sr-Latn-ME"/>
        </w:rPr>
      </w:pPr>
    </w:p>
    <w:p w14:paraId="2F44DC3B" w14:textId="68EF9C56" w:rsidR="0023232B" w:rsidRPr="004B7FD1" w:rsidRDefault="0023232B" w:rsidP="004B7FD1">
      <w:pPr>
        <w:tabs>
          <w:tab w:val="left" w:pos="284"/>
          <w:tab w:val="center" w:pos="4320"/>
          <w:tab w:val="right" w:pos="8640"/>
        </w:tabs>
        <w:spacing w:before="80" w:after="80"/>
        <w:jc w:val="both"/>
        <w:rPr>
          <w:bCs/>
          <w:noProof/>
          <w:sz w:val="22"/>
          <w:szCs w:val="22"/>
          <w:u w:val="single"/>
          <w:lang w:val="sr-Latn-ME"/>
        </w:rPr>
      </w:pPr>
      <w:r w:rsidRPr="004B7FD1">
        <w:rPr>
          <w:bCs/>
          <w:noProof/>
          <w:sz w:val="22"/>
          <w:szCs w:val="22"/>
          <w:u w:val="single"/>
          <w:lang w:val="sr-Latn-ME"/>
        </w:rPr>
        <w:t>Oštećenje jetre</w:t>
      </w:r>
    </w:p>
    <w:p w14:paraId="7FC197A6" w14:textId="034818D1" w:rsidR="0023232B" w:rsidRPr="004B7FD1" w:rsidRDefault="0023232B" w:rsidP="004B7FD1">
      <w:pPr>
        <w:tabs>
          <w:tab w:val="left" w:pos="284"/>
          <w:tab w:val="center" w:pos="4320"/>
          <w:tab w:val="right" w:pos="8640"/>
        </w:tabs>
        <w:jc w:val="both"/>
        <w:rPr>
          <w:bCs/>
          <w:noProof/>
          <w:sz w:val="22"/>
          <w:szCs w:val="22"/>
          <w:lang w:val="sr-Latn-ME"/>
        </w:rPr>
      </w:pPr>
      <w:r w:rsidRPr="004B7FD1">
        <w:rPr>
          <w:bCs/>
          <w:noProof/>
          <w:sz w:val="22"/>
          <w:szCs w:val="22"/>
          <w:lang w:val="sr-Latn-ME"/>
        </w:rPr>
        <w:t xml:space="preserve">Dozirati </w:t>
      </w:r>
      <w:r w:rsidR="007D26FC">
        <w:rPr>
          <w:bCs/>
          <w:noProof/>
          <w:sz w:val="22"/>
          <w:szCs w:val="22"/>
          <w:lang w:val="sr-Latn-ME"/>
        </w:rPr>
        <w:t>sa</w:t>
      </w:r>
      <w:r w:rsidRPr="004B7FD1">
        <w:rPr>
          <w:bCs/>
          <w:noProof/>
          <w:sz w:val="22"/>
          <w:szCs w:val="22"/>
          <w:lang w:val="sr-Latn-ME"/>
        </w:rPr>
        <w:t xml:space="preserve"> oprez</w:t>
      </w:r>
      <w:r w:rsidR="007D26FC">
        <w:rPr>
          <w:bCs/>
          <w:noProof/>
          <w:sz w:val="22"/>
          <w:szCs w:val="22"/>
          <w:lang w:val="sr-Latn-ME"/>
        </w:rPr>
        <w:t>om</w:t>
      </w:r>
      <w:r w:rsidRPr="004B7FD1">
        <w:rPr>
          <w:bCs/>
          <w:noProof/>
          <w:sz w:val="22"/>
          <w:szCs w:val="22"/>
          <w:lang w:val="sr-Latn-ME"/>
        </w:rPr>
        <w:t xml:space="preserve"> i pratiti funkciju jetre u redovnim vremenskim intervalima (vidjeti </w:t>
      </w:r>
      <w:r w:rsidR="007D26FC">
        <w:rPr>
          <w:bCs/>
          <w:noProof/>
          <w:sz w:val="22"/>
          <w:szCs w:val="22"/>
          <w:lang w:val="sr-Latn-ME"/>
        </w:rPr>
        <w:t>djelove</w:t>
      </w:r>
      <w:r w:rsidR="007D26FC" w:rsidRPr="004B7FD1">
        <w:rPr>
          <w:bCs/>
          <w:noProof/>
          <w:sz w:val="22"/>
          <w:szCs w:val="22"/>
          <w:lang w:val="sr-Latn-ME"/>
        </w:rPr>
        <w:t xml:space="preserve"> </w:t>
      </w:r>
      <w:r w:rsidRPr="004B7FD1">
        <w:rPr>
          <w:bCs/>
          <w:noProof/>
          <w:sz w:val="22"/>
          <w:szCs w:val="22"/>
          <w:lang w:val="sr-Latn-ME"/>
        </w:rPr>
        <w:t>4.3 i 4.4).</w:t>
      </w:r>
    </w:p>
    <w:p w14:paraId="414C9772" w14:textId="77777777" w:rsidR="00452E9D" w:rsidRPr="004B7FD1" w:rsidRDefault="00452E9D" w:rsidP="004B7FD1">
      <w:pPr>
        <w:tabs>
          <w:tab w:val="left" w:pos="540"/>
          <w:tab w:val="left" w:pos="569"/>
        </w:tabs>
        <w:jc w:val="both"/>
        <w:rPr>
          <w:bCs/>
          <w:sz w:val="22"/>
          <w:szCs w:val="22"/>
          <w:u w:val="single"/>
          <w:lang w:val="sr-Latn-ME"/>
        </w:rPr>
      </w:pPr>
    </w:p>
    <w:p w14:paraId="325AC53C" w14:textId="77777777" w:rsidR="00452E9D" w:rsidRPr="004B7FD1" w:rsidRDefault="00452E9D" w:rsidP="004B7FD1">
      <w:pPr>
        <w:tabs>
          <w:tab w:val="left" w:pos="540"/>
          <w:tab w:val="left" w:pos="569"/>
        </w:tabs>
        <w:jc w:val="both"/>
        <w:rPr>
          <w:bCs/>
          <w:sz w:val="22"/>
          <w:szCs w:val="22"/>
          <w:u w:val="single"/>
          <w:lang w:val="sr-Latn-ME"/>
        </w:rPr>
      </w:pPr>
      <w:r w:rsidRPr="004B7FD1">
        <w:rPr>
          <w:bCs/>
          <w:sz w:val="22"/>
          <w:szCs w:val="22"/>
          <w:u w:val="single"/>
          <w:lang w:val="sr-Latn-ME"/>
        </w:rPr>
        <w:t>Način primjene</w:t>
      </w:r>
    </w:p>
    <w:p w14:paraId="5F4D59F3" w14:textId="77777777" w:rsidR="00452E9D" w:rsidRPr="004B7FD1" w:rsidRDefault="00452E9D" w:rsidP="004B7FD1">
      <w:pPr>
        <w:tabs>
          <w:tab w:val="left" w:pos="540"/>
          <w:tab w:val="left" w:pos="569"/>
        </w:tabs>
        <w:jc w:val="both"/>
        <w:rPr>
          <w:bCs/>
          <w:sz w:val="22"/>
          <w:szCs w:val="22"/>
          <w:lang w:val="sr-Latn-ME"/>
        </w:rPr>
      </w:pPr>
    </w:p>
    <w:p w14:paraId="35EE3F81" w14:textId="76DC0F8A"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Lijek Amoksiklav je namijenjen za intravensku primjenu.</w:t>
      </w:r>
    </w:p>
    <w:p w14:paraId="1006F9BA" w14:textId="77777777" w:rsidR="0023232B" w:rsidRPr="004B7FD1" w:rsidRDefault="0023232B" w:rsidP="004B7FD1">
      <w:pPr>
        <w:tabs>
          <w:tab w:val="left" w:pos="540"/>
          <w:tab w:val="left" w:pos="569"/>
        </w:tabs>
        <w:jc w:val="both"/>
        <w:rPr>
          <w:bCs/>
          <w:sz w:val="22"/>
          <w:szCs w:val="22"/>
          <w:lang w:val="sr-Latn-ME"/>
        </w:rPr>
      </w:pPr>
    </w:p>
    <w:p w14:paraId="76A72172" w14:textId="36F4780F"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Lijek Amoksiklav se može primijeniti putem spore intravenske injekcije tokom perioda od 3 do 4 min direktno u venu ili putem kanile sa kapaljkom ili putem infuzije tokom 30 do 40 min. (vidjeti </w:t>
      </w:r>
      <w:r w:rsidR="007D26FC">
        <w:rPr>
          <w:bCs/>
          <w:sz w:val="22"/>
          <w:szCs w:val="22"/>
          <w:lang w:val="sr-Latn-ME"/>
        </w:rPr>
        <w:t xml:space="preserve">dio </w:t>
      </w:r>
      <w:r w:rsidRPr="004B7FD1">
        <w:rPr>
          <w:bCs/>
          <w:sz w:val="22"/>
          <w:szCs w:val="22"/>
          <w:lang w:val="sr-Latn-ME"/>
        </w:rPr>
        <w:t xml:space="preserve">6.6). Lijek Amoksiklav nije </w:t>
      </w:r>
      <w:r w:rsidR="007D26FC" w:rsidRPr="004B7FD1">
        <w:rPr>
          <w:bCs/>
          <w:sz w:val="22"/>
          <w:szCs w:val="22"/>
          <w:lang w:val="sr-Latn-ME"/>
        </w:rPr>
        <w:t>p</w:t>
      </w:r>
      <w:r w:rsidR="007D26FC">
        <w:rPr>
          <w:bCs/>
          <w:sz w:val="22"/>
          <w:szCs w:val="22"/>
          <w:lang w:val="sr-Latn-ME"/>
        </w:rPr>
        <w:t>rikladan</w:t>
      </w:r>
      <w:r w:rsidR="007D26FC" w:rsidRPr="004B7FD1">
        <w:rPr>
          <w:bCs/>
          <w:sz w:val="22"/>
          <w:szCs w:val="22"/>
          <w:lang w:val="sr-Latn-ME"/>
        </w:rPr>
        <w:t xml:space="preserve"> </w:t>
      </w:r>
      <w:r w:rsidRPr="004B7FD1">
        <w:rPr>
          <w:bCs/>
          <w:sz w:val="22"/>
          <w:szCs w:val="22"/>
          <w:lang w:val="sr-Latn-ME"/>
        </w:rPr>
        <w:t>za primjenu intramuskularnim putem.</w:t>
      </w:r>
    </w:p>
    <w:p w14:paraId="04BAFA32" w14:textId="77777777" w:rsidR="0023232B" w:rsidRPr="004B7FD1" w:rsidRDefault="0023232B" w:rsidP="004B7FD1">
      <w:pPr>
        <w:tabs>
          <w:tab w:val="left" w:pos="540"/>
          <w:tab w:val="left" w:pos="569"/>
        </w:tabs>
        <w:jc w:val="both"/>
        <w:rPr>
          <w:bCs/>
          <w:sz w:val="22"/>
          <w:szCs w:val="22"/>
          <w:lang w:val="sr-Latn-ME"/>
        </w:rPr>
      </w:pPr>
    </w:p>
    <w:p w14:paraId="141CF34F" w14:textId="5BAEB8A1"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Kod djece mlađe od 3</w:t>
      </w:r>
      <w:r w:rsidR="007D26FC">
        <w:rPr>
          <w:bCs/>
          <w:sz w:val="22"/>
          <w:szCs w:val="22"/>
          <w:lang w:val="sr-Latn-ME"/>
        </w:rPr>
        <w:t xml:space="preserve"> </w:t>
      </w:r>
      <w:r w:rsidRPr="004B7FD1">
        <w:rPr>
          <w:bCs/>
          <w:sz w:val="22"/>
          <w:szCs w:val="22"/>
          <w:lang w:val="sr-Latn-ME"/>
        </w:rPr>
        <w:t>mjeseca života</w:t>
      </w:r>
      <w:r w:rsidR="007D26FC">
        <w:rPr>
          <w:bCs/>
          <w:sz w:val="22"/>
          <w:szCs w:val="22"/>
          <w:lang w:val="sr-Latn-ME"/>
        </w:rPr>
        <w:t>,</w:t>
      </w:r>
      <w:r w:rsidRPr="004B7FD1">
        <w:rPr>
          <w:bCs/>
          <w:sz w:val="22"/>
          <w:szCs w:val="22"/>
          <w:lang w:val="sr-Latn-ME"/>
        </w:rPr>
        <w:t xml:space="preserve"> lijek Amoksiklav je potrebno primijeniti isključivo putem infuzije.</w:t>
      </w:r>
    </w:p>
    <w:p w14:paraId="35AED872" w14:textId="77777777" w:rsidR="0023232B" w:rsidRPr="004B7FD1" w:rsidRDefault="0023232B" w:rsidP="004B7FD1">
      <w:pPr>
        <w:tabs>
          <w:tab w:val="left" w:pos="540"/>
          <w:tab w:val="left" w:pos="569"/>
        </w:tabs>
        <w:jc w:val="both"/>
        <w:rPr>
          <w:bCs/>
          <w:sz w:val="22"/>
          <w:szCs w:val="22"/>
          <w:lang w:val="sr-Latn-ME"/>
        </w:rPr>
      </w:pPr>
    </w:p>
    <w:p w14:paraId="66E19587" w14:textId="1344037B" w:rsidR="00CA0098" w:rsidRPr="004B7FD1" w:rsidRDefault="0023232B" w:rsidP="004B7FD1">
      <w:pPr>
        <w:tabs>
          <w:tab w:val="left" w:pos="540"/>
          <w:tab w:val="left" w:pos="569"/>
        </w:tabs>
        <w:jc w:val="both"/>
        <w:rPr>
          <w:bCs/>
          <w:sz w:val="22"/>
          <w:szCs w:val="22"/>
          <w:lang w:val="sr-Latn-ME"/>
        </w:rPr>
      </w:pPr>
      <w:r w:rsidRPr="004B7FD1">
        <w:rPr>
          <w:bCs/>
          <w:sz w:val="22"/>
          <w:szCs w:val="22"/>
          <w:lang w:val="sr-Latn-ME"/>
        </w:rPr>
        <w:t>Terapija lijekom Amoksiklav može biti započeta primjenom oblika za intravensku primjenu i završena primjenom odgovarajućeg oblika za oralnu primjenu, ukoliko se smatra da je primjena navedene terapije odgovarajuća u individualnom slučaju pacijenta.</w:t>
      </w:r>
    </w:p>
    <w:p w14:paraId="64D88DEB" w14:textId="77777777" w:rsidR="0023232B" w:rsidRPr="004B7FD1" w:rsidRDefault="0023232B" w:rsidP="004B7FD1">
      <w:pPr>
        <w:tabs>
          <w:tab w:val="left" w:pos="540"/>
          <w:tab w:val="left" w:pos="569"/>
        </w:tabs>
        <w:jc w:val="both"/>
        <w:rPr>
          <w:bCs/>
          <w:sz w:val="22"/>
          <w:szCs w:val="22"/>
          <w:lang w:val="sr-Latn-ME"/>
        </w:rPr>
      </w:pPr>
    </w:p>
    <w:p w14:paraId="3580A03C"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 xml:space="preserve">4.3. </w:t>
      </w:r>
      <w:r w:rsidR="00480FB1" w:rsidRPr="004B7FD1">
        <w:rPr>
          <w:b/>
          <w:bCs/>
          <w:sz w:val="22"/>
          <w:szCs w:val="22"/>
          <w:lang w:val="sr-Latn-ME"/>
        </w:rPr>
        <w:tab/>
      </w:r>
      <w:r w:rsidRPr="004B7FD1">
        <w:rPr>
          <w:b/>
          <w:bCs/>
          <w:sz w:val="22"/>
          <w:szCs w:val="22"/>
          <w:lang w:val="sr-Latn-ME"/>
        </w:rPr>
        <w:t>Kontraindikacije</w:t>
      </w:r>
    </w:p>
    <w:p w14:paraId="228FF949" w14:textId="77777777" w:rsidR="0072020E" w:rsidRPr="004B7FD1" w:rsidRDefault="0072020E" w:rsidP="004B7FD1">
      <w:pPr>
        <w:tabs>
          <w:tab w:val="left" w:pos="540"/>
          <w:tab w:val="left" w:pos="569"/>
        </w:tabs>
        <w:jc w:val="both"/>
        <w:rPr>
          <w:bCs/>
          <w:sz w:val="22"/>
          <w:szCs w:val="22"/>
          <w:lang w:val="sr-Latn-ME"/>
        </w:rPr>
      </w:pPr>
    </w:p>
    <w:p w14:paraId="7D0D2EC7" w14:textId="764D35EA"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Preosjetljivost na aktivne supstance</w:t>
      </w:r>
      <w:r w:rsidR="007D26FC">
        <w:rPr>
          <w:bCs/>
          <w:sz w:val="22"/>
          <w:szCs w:val="22"/>
          <w:lang w:val="sr-Latn-ME"/>
        </w:rPr>
        <w:t xml:space="preserve"> i</w:t>
      </w:r>
      <w:r w:rsidRPr="004B7FD1">
        <w:rPr>
          <w:bCs/>
          <w:sz w:val="22"/>
          <w:szCs w:val="22"/>
          <w:lang w:val="sr-Latn-ME"/>
        </w:rPr>
        <w:t xml:space="preserve"> penicilin</w:t>
      </w:r>
      <w:r w:rsidR="007D26FC">
        <w:rPr>
          <w:bCs/>
          <w:sz w:val="22"/>
          <w:szCs w:val="22"/>
          <w:lang w:val="sr-Latn-ME"/>
        </w:rPr>
        <w:t>e</w:t>
      </w:r>
      <w:r w:rsidRPr="004B7FD1">
        <w:rPr>
          <w:bCs/>
          <w:sz w:val="22"/>
          <w:szCs w:val="22"/>
          <w:lang w:val="sr-Latn-ME"/>
        </w:rPr>
        <w:t xml:space="preserve"> ili na </w:t>
      </w:r>
      <w:r w:rsidR="007D26FC">
        <w:rPr>
          <w:bCs/>
          <w:sz w:val="22"/>
          <w:szCs w:val="22"/>
          <w:lang w:val="sr-Latn-ME"/>
        </w:rPr>
        <w:t xml:space="preserve">neku od </w:t>
      </w:r>
      <w:r w:rsidRPr="004B7FD1">
        <w:rPr>
          <w:bCs/>
          <w:sz w:val="22"/>
          <w:szCs w:val="22"/>
          <w:lang w:val="sr-Latn-ME"/>
        </w:rPr>
        <w:t>pomoćn</w:t>
      </w:r>
      <w:r w:rsidR="007D26FC">
        <w:rPr>
          <w:bCs/>
          <w:sz w:val="22"/>
          <w:szCs w:val="22"/>
          <w:lang w:val="sr-Latn-ME"/>
        </w:rPr>
        <w:t>ih</w:t>
      </w:r>
      <w:r w:rsidRPr="004B7FD1">
        <w:rPr>
          <w:bCs/>
          <w:sz w:val="22"/>
          <w:szCs w:val="22"/>
          <w:lang w:val="sr-Latn-ME"/>
        </w:rPr>
        <w:t xml:space="preserve"> supstanc</w:t>
      </w:r>
      <w:r w:rsidR="007D26FC">
        <w:rPr>
          <w:bCs/>
          <w:sz w:val="22"/>
          <w:szCs w:val="22"/>
          <w:lang w:val="sr-Latn-ME"/>
        </w:rPr>
        <w:t>i</w:t>
      </w:r>
      <w:r w:rsidRPr="004B7FD1">
        <w:rPr>
          <w:bCs/>
          <w:sz w:val="22"/>
          <w:szCs w:val="22"/>
          <w:lang w:val="sr-Latn-ME"/>
        </w:rPr>
        <w:t xml:space="preserve"> lijeka</w:t>
      </w:r>
      <w:r w:rsidR="007D26FC">
        <w:rPr>
          <w:bCs/>
          <w:sz w:val="22"/>
          <w:szCs w:val="22"/>
          <w:lang w:val="sr-Latn-ME"/>
        </w:rPr>
        <w:t xml:space="preserve"> navedenih u dijelu 6.6</w:t>
      </w:r>
      <w:r w:rsidRPr="004B7FD1">
        <w:rPr>
          <w:bCs/>
          <w:sz w:val="22"/>
          <w:szCs w:val="22"/>
          <w:lang w:val="sr-Latn-ME"/>
        </w:rPr>
        <w:t>.</w:t>
      </w:r>
    </w:p>
    <w:p w14:paraId="7DC87D54" w14:textId="77777777" w:rsidR="0023232B" w:rsidRPr="004B7FD1" w:rsidRDefault="0023232B" w:rsidP="004B7FD1">
      <w:pPr>
        <w:tabs>
          <w:tab w:val="left" w:pos="540"/>
          <w:tab w:val="left" w:pos="569"/>
        </w:tabs>
        <w:jc w:val="both"/>
        <w:rPr>
          <w:bCs/>
          <w:sz w:val="22"/>
          <w:szCs w:val="22"/>
          <w:lang w:val="sr-Latn-ME"/>
        </w:rPr>
      </w:pPr>
    </w:p>
    <w:p w14:paraId="0F7CF53B" w14:textId="09BA0B6C"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Postojanje teške reakcije preosjetljivosti sa trenutnim nastankom (npr. anafilakse) na drug</w:t>
      </w:r>
      <w:r w:rsidR="00FE3D57">
        <w:rPr>
          <w:bCs/>
          <w:sz w:val="22"/>
          <w:szCs w:val="22"/>
          <w:lang w:val="sr-Latn-ME"/>
        </w:rPr>
        <w:t>e</w:t>
      </w:r>
      <w:r w:rsidRPr="004B7FD1">
        <w:rPr>
          <w:bCs/>
          <w:sz w:val="22"/>
          <w:szCs w:val="22"/>
          <w:lang w:val="sr-Latn-ME"/>
        </w:rPr>
        <w:t xml:space="preserve"> beta-laktamsk</w:t>
      </w:r>
      <w:r w:rsidR="00FE3D57">
        <w:rPr>
          <w:bCs/>
          <w:sz w:val="22"/>
          <w:szCs w:val="22"/>
          <w:lang w:val="sr-Latn-ME"/>
        </w:rPr>
        <w:t>e</w:t>
      </w:r>
      <w:r w:rsidRPr="004B7FD1">
        <w:rPr>
          <w:bCs/>
          <w:sz w:val="22"/>
          <w:szCs w:val="22"/>
          <w:lang w:val="sr-Latn-ME"/>
        </w:rPr>
        <w:t xml:space="preserve"> antibiotik</w:t>
      </w:r>
      <w:r w:rsidR="00FE3D57">
        <w:rPr>
          <w:bCs/>
          <w:sz w:val="22"/>
          <w:szCs w:val="22"/>
          <w:lang w:val="sr-Latn-ME"/>
        </w:rPr>
        <w:t>e</w:t>
      </w:r>
      <w:r w:rsidRPr="004B7FD1">
        <w:rPr>
          <w:bCs/>
          <w:sz w:val="22"/>
          <w:szCs w:val="22"/>
          <w:lang w:val="sr-Latn-ME"/>
        </w:rPr>
        <w:t xml:space="preserve"> (npr. cefalosporin, karbapenem ili monobaktam)</w:t>
      </w:r>
      <w:r w:rsidR="00FE3D57">
        <w:rPr>
          <w:bCs/>
          <w:sz w:val="22"/>
          <w:szCs w:val="22"/>
          <w:lang w:val="sr-Latn-ME"/>
        </w:rPr>
        <w:t xml:space="preserve"> u anamnezi</w:t>
      </w:r>
      <w:r w:rsidRPr="004B7FD1">
        <w:rPr>
          <w:bCs/>
          <w:sz w:val="22"/>
          <w:szCs w:val="22"/>
          <w:lang w:val="sr-Latn-ME"/>
        </w:rPr>
        <w:t>.</w:t>
      </w:r>
    </w:p>
    <w:p w14:paraId="47D899B2" w14:textId="77777777" w:rsidR="0023232B" w:rsidRPr="004B7FD1" w:rsidRDefault="0023232B" w:rsidP="004B7FD1">
      <w:pPr>
        <w:tabs>
          <w:tab w:val="left" w:pos="540"/>
          <w:tab w:val="left" w:pos="569"/>
        </w:tabs>
        <w:jc w:val="both"/>
        <w:rPr>
          <w:bCs/>
          <w:sz w:val="22"/>
          <w:szCs w:val="22"/>
          <w:lang w:val="sr-Latn-ME"/>
        </w:rPr>
      </w:pPr>
    </w:p>
    <w:p w14:paraId="1D64BE21" w14:textId="6C14FC5A" w:rsidR="0023232B" w:rsidRPr="004B7FD1" w:rsidRDefault="00FE3D57" w:rsidP="004B7FD1">
      <w:pPr>
        <w:tabs>
          <w:tab w:val="left" w:pos="540"/>
          <w:tab w:val="left" w:pos="569"/>
        </w:tabs>
        <w:jc w:val="both"/>
        <w:rPr>
          <w:bCs/>
          <w:sz w:val="22"/>
          <w:szCs w:val="22"/>
          <w:lang w:val="sr-Latn-ME"/>
        </w:rPr>
      </w:pPr>
      <w:r>
        <w:rPr>
          <w:bCs/>
          <w:sz w:val="22"/>
          <w:szCs w:val="22"/>
          <w:lang w:val="sr-Latn-ME"/>
        </w:rPr>
        <w:t>Postojanje</w:t>
      </w:r>
      <w:r w:rsidR="0023232B" w:rsidRPr="004B7FD1">
        <w:rPr>
          <w:bCs/>
          <w:sz w:val="22"/>
          <w:szCs w:val="22"/>
          <w:lang w:val="sr-Latn-ME"/>
        </w:rPr>
        <w:t xml:space="preserve"> žutice/hepatičke insuficijencije usljed primjene amoksicilina/klavulanske kiseline </w:t>
      </w:r>
      <w:r>
        <w:rPr>
          <w:bCs/>
          <w:sz w:val="22"/>
          <w:szCs w:val="22"/>
          <w:lang w:val="sr-Latn-ME"/>
        </w:rPr>
        <w:t xml:space="preserve">u anamnezi </w:t>
      </w:r>
      <w:r w:rsidR="0023232B" w:rsidRPr="004B7FD1">
        <w:rPr>
          <w:bCs/>
          <w:sz w:val="22"/>
          <w:szCs w:val="22"/>
          <w:lang w:val="sr-Latn-ME"/>
        </w:rPr>
        <w:t xml:space="preserve">(vidjeti </w:t>
      </w:r>
      <w:r>
        <w:rPr>
          <w:bCs/>
          <w:sz w:val="22"/>
          <w:szCs w:val="22"/>
          <w:lang w:val="sr-Latn-ME"/>
        </w:rPr>
        <w:t>dio</w:t>
      </w:r>
      <w:r w:rsidRPr="004B7FD1">
        <w:rPr>
          <w:bCs/>
          <w:sz w:val="22"/>
          <w:szCs w:val="22"/>
          <w:lang w:val="sr-Latn-ME"/>
        </w:rPr>
        <w:t xml:space="preserve"> </w:t>
      </w:r>
      <w:r w:rsidR="0023232B" w:rsidRPr="004B7FD1">
        <w:rPr>
          <w:bCs/>
          <w:sz w:val="22"/>
          <w:szCs w:val="22"/>
          <w:lang w:val="sr-Latn-ME"/>
        </w:rPr>
        <w:t>4.8).</w:t>
      </w:r>
    </w:p>
    <w:p w14:paraId="0D79F654" w14:textId="77777777" w:rsidR="0023232B" w:rsidRPr="004B7FD1" w:rsidRDefault="0023232B" w:rsidP="004B7FD1">
      <w:pPr>
        <w:tabs>
          <w:tab w:val="left" w:pos="540"/>
          <w:tab w:val="left" w:pos="569"/>
        </w:tabs>
        <w:jc w:val="both"/>
        <w:rPr>
          <w:bCs/>
          <w:sz w:val="22"/>
          <w:szCs w:val="22"/>
          <w:lang w:val="sr-Latn-ME"/>
        </w:rPr>
      </w:pPr>
    </w:p>
    <w:p w14:paraId="085B370C"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 xml:space="preserve">4.4. </w:t>
      </w:r>
      <w:r w:rsidR="00480FB1" w:rsidRPr="004B7FD1">
        <w:rPr>
          <w:b/>
          <w:bCs/>
          <w:sz w:val="22"/>
          <w:szCs w:val="22"/>
          <w:lang w:val="sr-Latn-ME"/>
        </w:rPr>
        <w:tab/>
      </w:r>
      <w:r w:rsidRPr="004B7FD1">
        <w:rPr>
          <w:b/>
          <w:bCs/>
          <w:sz w:val="22"/>
          <w:szCs w:val="22"/>
          <w:lang w:val="sr-Latn-ME"/>
        </w:rPr>
        <w:t>Posebna upozorenja i mjere opreza pri upotrebi lijeka</w:t>
      </w:r>
    </w:p>
    <w:p w14:paraId="2E5B6C73" w14:textId="77777777" w:rsidR="0072020E" w:rsidRPr="004B7FD1" w:rsidRDefault="0072020E" w:rsidP="004B7FD1">
      <w:pPr>
        <w:tabs>
          <w:tab w:val="left" w:pos="540"/>
          <w:tab w:val="left" w:pos="569"/>
        </w:tabs>
        <w:jc w:val="both"/>
        <w:rPr>
          <w:bCs/>
          <w:sz w:val="22"/>
          <w:szCs w:val="22"/>
          <w:lang w:val="sr-Latn-ME"/>
        </w:rPr>
      </w:pPr>
    </w:p>
    <w:p w14:paraId="27FAD993" w14:textId="3D975583"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Prije započinjanja terapije amoksicilinom/klavulanskom kiselinom, potrebno je pažljivo ispitati prethodnu pojavu reakcija preosjetljivosti na peniciline, cefalosporine ili druge beta-laktamske antibiotike (vidjeti </w:t>
      </w:r>
      <w:r w:rsidR="00685D66">
        <w:rPr>
          <w:bCs/>
          <w:sz w:val="22"/>
          <w:szCs w:val="22"/>
          <w:lang w:val="sr-Latn-ME"/>
        </w:rPr>
        <w:t xml:space="preserve">djelove </w:t>
      </w:r>
      <w:r w:rsidRPr="004B7FD1">
        <w:rPr>
          <w:bCs/>
          <w:sz w:val="22"/>
          <w:szCs w:val="22"/>
          <w:lang w:val="sr-Latn-ME"/>
        </w:rPr>
        <w:t>4.3 i 4.8).</w:t>
      </w:r>
    </w:p>
    <w:p w14:paraId="5D7997BE" w14:textId="77777777" w:rsidR="0023232B" w:rsidRPr="004B7FD1" w:rsidRDefault="0023232B" w:rsidP="004B7FD1">
      <w:pPr>
        <w:tabs>
          <w:tab w:val="left" w:pos="540"/>
          <w:tab w:val="left" w:pos="569"/>
        </w:tabs>
        <w:jc w:val="both"/>
        <w:rPr>
          <w:bCs/>
          <w:sz w:val="22"/>
          <w:szCs w:val="22"/>
          <w:lang w:val="sr-Latn-ME"/>
        </w:rPr>
      </w:pPr>
    </w:p>
    <w:p w14:paraId="2EF34410" w14:textId="4A2EA914" w:rsidR="0083515E" w:rsidRDefault="0023232B" w:rsidP="004B7FD1">
      <w:pPr>
        <w:tabs>
          <w:tab w:val="left" w:pos="540"/>
          <w:tab w:val="left" w:pos="569"/>
        </w:tabs>
        <w:jc w:val="both"/>
        <w:rPr>
          <w:bCs/>
          <w:sz w:val="22"/>
          <w:szCs w:val="22"/>
          <w:lang w:val="sr-Latn-ME"/>
        </w:rPr>
      </w:pPr>
      <w:r w:rsidRPr="004B7FD1">
        <w:rPr>
          <w:bCs/>
          <w:sz w:val="22"/>
          <w:szCs w:val="22"/>
          <w:lang w:val="sr-Latn-ME"/>
        </w:rPr>
        <w:t xml:space="preserve">Bilo je izvještaja o pojavi teških i povremeno fatalnih (anafilaktoidnih) reakcija preosjetljivosti kod pacijenata na penicilinskoj terapiji. Navedene reakcije će se javiti sa većom vjerovatnoćom kod osoba sa anamnezom preosjetljivosti na penicilin i kod </w:t>
      </w:r>
      <w:r w:rsidR="00635120">
        <w:rPr>
          <w:bCs/>
          <w:sz w:val="22"/>
          <w:szCs w:val="22"/>
          <w:lang w:val="sr-Latn-ME"/>
        </w:rPr>
        <w:t>atopičara</w:t>
      </w:r>
      <w:r w:rsidRPr="004B7FD1">
        <w:rPr>
          <w:bCs/>
          <w:sz w:val="22"/>
          <w:szCs w:val="22"/>
          <w:lang w:val="sr-Latn-ME"/>
        </w:rPr>
        <w:t>. U slučaju pojave alergijske reakcije, potrebno je prekinuti sa primjenom terapije amoksicilinom/klavulanskom kiselinom i uvesti odgovarajuću alternativnu terapiju.</w:t>
      </w:r>
    </w:p>
    <w:p w14:paraId="40F1D90B" w14:textId="6F6C6DA8" w:rsidR="00635120" w:rsidRDefault="00635120" w:rsidP="004B7FD1">
      <w:pPr>
        <w:tabs>
          <w:tab w:val="left" w:pos="540"/>
          <w:tab w:val="left" w:pos="569"/>
        </w:tabs>
        <w:jc w:val="both"/>
        <w:rPr>
          <w:bCs/>
          <w:sz w:val="22"/>
          <w:szCs w:val="22"/>
          <w:lang w:val="sr-Latn-ME"/>
        </w:rPr>
      </w:pPr>
    </w:p>
    <w:p w14:paraId="37E6C1C7" w14:textId="5A61E067" w:rsidR="00635120" w:rsidRDefault="00635120" w:rsidP="004B7FD1">
      <w:pPr>
        <w:tabs>
          <w:tab w:val="left" w:pos="540"/>
          <w:tab w:val="left" w:pos="569"/>
        </w:tabs>
        <w:jc w:val="both"/>
        <w:rPr>
          <w:bCs/>
          <w:sz w:val="22"/>
          <w:szCs w:val="22"/>
          <w:lang w:val="sr-Latn-ME"/>
        </w:rPr>
      </w:pPr>
    </w:p>
    <w:p w14:paraId="1FFC07E8" w14:textId="28C82F86" w:rsidR="00635120" w:rsidRPr="00635120" w:rsidRDefault="00635120" w:rsidP="00635120">
      <w:pPr>
        <w:tabs>
          <w:tab w:val="left" w:pos="540"/>
          <w:tab w:val="left" w:pos="569"/>
        </w:tabs>
        <w:jc w:val="both"/>
        <w:rPr>
          <w:bCs/>
          <w:sz w:val="22"/>
          <w:szCs w:val="22"/>
          <w:lang w:val="sr-Latn-ME"/>
        </w:rPr>
      </w:pPr>
      <w:r w:rsidRPr="00635120">
        <w:rPr>
          <w:bCs/>
          <w:sz w:val="22"/>
          <w:szCs w:val="22"/>
          <w:lang w:val="sr-Latn-ME"/>
        </w:rPr>
        <w:t>U slučaju kada je dokazano da je infekcija izazvana mikroorganizmi</w:t>
      </w:r>
      <w:r>
        <w:rPr>
          <w:bCs/>
          <w:sz w:val="22"/>
          <w:szCs w:val="22"/>
          <w:lang w:val="sr-Latn-ME"/>
        </w:rPr>
        <w:t>ma osjetljivima na amoksicilin, treba razmotriti pr</w:t>
      </w:r>
      <w:r w:rsidRPr="00635120">
        <w:rPr>
          <w:bCs/>
          <w:sz w:val="22"/>
          <w:szCs w:val="22"/>
          <w:lang w:val="sr-Latn-ME"/>
        </w:rPr>
        <w:t>elaz s</w:t>
      </w:r>
      <w:r>
        <w:rPr>
          <w:bCs/>
          <w:sz w:val="22"/>
          <w:szCs w:val="22"/>
          <w:lang w:val="sr-Latn-ME"/>
        </w:rPr>
        <w:t>a</w:t>
      </w:r>
      <w:r w:rsidRPr="00635120">
        <w:rPr>
          <w:bCs/>
          <w:sz w:val="22"/>
          <w:szCs w:val="22"/>
          <w:lang w:val="sr-Latn-ME"/>
        </w:rPr>
        <w:t xml:space="preserve"> liječenja amoksicilinom i klavulanskom kiselinom na amoksicilin u skladu sa</w:t>
      </w:r>
    </w:p>
    <w:p w14:paraId="77EAC667" w14:textId="22C811AB" w:rsidR="00635120" w:rsidRPr="004B7FD1" w:rsidRDefault="00635120" w:rsidP="004B7FD1">
      <w:pPr>
        <w:tabs>
          <w:tab w:val="left" w:pos="540"/>
          <w:tab w:val="left" w:pos="569"/>
        </w:tabs>
        <w:jc w:val="both"/>
        <w:rPr>
          <w:bCs/>
          <w:sz w:val="22"/>
          <w:szCs w:val="22"/>
          <w:lang w:val="sr-Latn-ME"/>
        </w:rPr>
      </w:pPr>
      <w:r w:rsidRPr="00635120">
        <w:rPr>
          <w:bCs/>
          <w:sz w:val="22"/>
          <w:szCs w:val="22"/>
          <w:lang w:val="sr-Latn-ME"/>
        </w:rPr>
        <w:t>službenim smjernicama.</w:t>
      </w:r>
    </w:p>
    <w:p w14:paraId="7EA1ED05" w14:textId="77777777" w:rsidR="0023232B" w:rsidRPr="004B7FD1" w:rsidRDefault="0023232B" w:rsidP="004B7FD1">
      <w:pPr>
        <w:tabs>
          <w:tab w:val="left" w:pos="540"/>
          <w:tab w:val="left" w:pos="569"/>
        </w:tabs>
        <w:jc w:val="both"/>
        <w:rPr>
          <w:bCs/>
          <w:sz w:val="22"/>
          <w:szCs w:val="22"/>
          <w:lang w:val="sr-Latn-ME"/>
        </w:rPr>
      </w:pPr>
    </w:p>
    <w:p w14:paraId="250EE3CF" w14:textId="7B194764"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Moguće je da primjena navedene formulacije lijeka Amoksiklav ne bude odgovarajuća u slučaju kada postoji visoki rizik da su pretpostavljeni patogeni rezistentni na beta-laktamske antibiotike, mehanizmom koji nije posredovan beta-laktamazama osjetljivim na inhibiciju klavulanskom kiselinom. Obzirom da ni</w:t>
      </w:r>
      <w:r w:rsidR="00685D66">
        <w:rPr>
          <w:bCs/>
          <w:sz w:val="22"/>
          <w:szCs w:val="22"/>
          <w:lang w:val="sr-Latn-ME"/>
        </w:rPr>
        <w:t>je</w:t>
      </w:r>
      <w:r w:rsidRPr="004B7FD1">
        <w:rPr>
          <w:bCs/>
          <w:sz w:val="22"/>
          <w:szCs w:val="22"/>
          <w:lang w:val="sr-Latn-ME"/>
        </w:rPr>
        <w:t>su dostupni specifični podaci za T&gt;</w:t>
      </w:r>
      <w:r w:rsidR="00872C7F">
        <w:rPr>
          <w:bCs/>
          <w:sz w:val="22"/>
          <w:szCs w:val="22"/>
          <w:lang w:val="sr-Latn-ME"/>
        </w:rPr>
        <w:t xml:space="preserve"> </w:t>
      </w:r>
      <w:r w:rsidRPr="004B7FD1">
        <w:rPr>
          <w:bCs/>
          <w:sz w:val="22"/>
          <w:szCs w:val="22"/>
          <w:lang w:val="sr-Latn-ME"/>
        </w:rPr>
        <w:t xml:space="preserve">MIC i da su podaci za komparativne formulacije za oralnu primjenu granični, moguće je da primjena navedene formulacije (bez dodatnog amoksicilina) neće biti odgovarajuća za terapiju </w:t>
      </w:r>
      <w:r w:rsidRPr="004B7FD1">
        <w:rPr>
          <w:bCs/>
          <w:i/>
          <w:sz w:val="22"/>
          <w:szCs w:val="22"/>
          <w:lang w:val="sr-Latn-ME"/>
        </w:rPr>
        <w:t>S.pneumoniae</w:t>
      </w:r>
      <w:r w:rsidRPr="004B7FD1">
        <w:rPr>
          <w:bCs/>
          <w:sz w:val="22"/>
          <w:szCs w:val="22"/>
          <w:lang w:val="sr-Latn-ME"/>
        </w:rPr>
        <w:t xml:space="preserve"> rezistentne na penicilin.</w:t>
      </w:r>
    </w:p>
    <w:p w14:paraId="474653F1" w14:textId="77777777" w:rsidR="0023232B" w:rsidRPr="004B7FD1" w:rsidRDefault="0023232B" w:rsidP="004B7FD1">
      <w:pPr>
        <w:tabs>
          <w:tab w:val="left" w:pos="540"/>
          <w:tab w:val="left" w:pos="569"/>
        </w:tabs>
        <w:jc w:val="both"/>
        <w:rPr>
          <w:bCs/>
          <w:sz w:val="22"/>
          <w:szCs w:val="22"/>
          <w:lang w:val="sr-Latn-ME"/>
        </w:rPr>
      </w:pPr>
    </w:p>
    <w:p w14:paraId="700F12EC" w14:textId="13D4D372"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Moguća je pojava konvulzija kod pacijenata sa oštećenom renalnom funkcijom ili kod pacijenata kod kojih se primjenjuju visoke doze lijeka (vidjeti </w:t>
      </w:r>
      <w:r w:rsidR="00872C7F">
        <w:rPr>
          <w:bCs/>
          <w:sz w:val="22"/>
          <w:szCs w:val="22"/>
          <w:lang w:val="sr-Latn-ME"/>
        </w:rPr>
        <w:t>dio</w:t>
      </w:r>
      <w:r w:rsidR="00872C7F" w:rsidRPr="004B7FD1">
        <w:rPr>
          <w:bCs/>
          <w:sz w:val="22"/>
          <w:szCs w:val="22"/>
          <w:lang w:val="sr-Latn-ME"/>
        </w:rPr>
        <w:t xml:space="preserve"> </w:t>
      </w:r>
      <w:r w:rsidRPr="004B7FD1">
        <w:rPr>
          <w:bCs/>
          <w:sz w:val="22"/>
          <w:szCs w:val="22"/>
          <w:lang w:val="sr-Latn-ME"/>
        </w:rPr>
        <w:t>4.8).</w:t>
      </w:r>
    </w:p>
    <w:p w14:paraId="0D55E7CA" w14:textId="77777777" w:rsidR="0023232B" w:rsidRPr="004B7FD1" w:rsidRDefault="0023232B" w:rsidP="004B7FD1">
      <w:pPr>
        <w:tabs>
          <w:tab w:val="left" w:pos="540"/>
          <w:tab w:val="left" w:pos="569"/>
        </w:tabs>
        <w:jc w:val="both"/>
        <w:rPr>
          <w:bCs/>
          <w:sz w:val="22"/>
          <w:szCs w:val="22"/>
          <w:lang w:val="sr-Latn-ME"/>
        </w:rPr>
      </w:pPr>
    </w:p>
    <w:p w14:paraId="33A9F432" w14:textId="66C089AA"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U slučaju sumnje na infektivnu mononukleozu ne savjetuje se primjena amoksicilina/klavulanske kiseline, obzirom da je nakon primjene amoksicilina pojava morbiliformnog osipa bila udružena sa navedenim stanjem.</w:t>
      </w:r>
    </w:p>
    <w:p w14:paraId="1A09E467" w14:textId="77777777" w:rsidR="0023232B" w:rsidRPr="004B7FD1" w:rsidRDefault="0023232B" w:rsidP="004B7FD1">
      <w:pPr>
        <w:tabs>
          <w:tab w:val="left" w:pos="540"/>
          <w:tab w:val="left" w:pos="569"/>
        </w:tabs>
        <w:jc w:val="both"/>
        <w:rPr>
          <w:bCs/>
          <w:sz w:val="22"/>
          <w:szCs w:val="22"/>
          <w:lang w:val="sr-Latn-ME"/>
        </w:rPr>
      </w:pPr>
    </w:p>
    <w:p w14:paraId="088C0CC7" w14:textId="036E2304"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Istovremena primjena alopurinola prilikom primjene terapije amoksicilinom može povećati vjerovatnoću</w:t>
      </w:r>
      <w:r w:rsidR="00872C7F">
        <w:rPr>
          <w:bCs/>
          <w:sz w:val="22"/>
          <w:szCs w:val="22"/>
          <w:lang w:val="sr-Latn-ME"/>
        </w:rPr>
        <w:t xml:space="preserve"> od</w:t>
      </w:r>
      <w:r w:rsidRPr="004B7FD1">
        <w:rPr>
          <w:bCs/>
          <w:sz w:val="22"/>
          <w:szCs w:val="22"/>
          <w:lang w:val="sr-Latn-ME"/>
        </w:rPr>
        <w:t xml:space="preserve"> nastanak</w:t>
      </w:r>
      <w:r w:rsidR="00872C7F">
        <w:rPr>
          <w:bCs/>
          <w:sz w:val="22"/>
          <w:szCs w:val="22"/>
          <w:lang w:val="sr-Latn-ME"/>
        </w:rPr>
        <w:t>a</w:t>
      </w:r>
      <w:r w:rsidRPr="004B7FD1">
        <w:rPr>
          <w:bCs/>
          <w:sz w:val="22"/>
          <w:szCs w:val="22"/>
          <w:lang w:val="sr-Latn-ME"/>
        </w:rPr>
        <w:t xml:space="preserve"> alergijskih kožnih reakcija.</w:t>
      </w:r>
    </w:p>
    <w:p w14:paraId="7FD2DB19" w14:textId="77777777" w:rsidR="0023232B" w:rsidRPr="004B7FD1" w:rsidRDefault="0023232B" w:rsidP="004B7FD1">
      <w:pPr>
        <w:tabs>
          <w:tab w:val="left" w:pos="540"/>
          <w:tab w:val="left" w:pos="569"/>
        </w:tabs>
        <w:jc w:val="both"/>
        <w:rPr>
          <w:bCs/>
          <w:sz w:val="22"/>
          <w:szCs w:val="22"/>
          <w:lang w:val="sr-Latn-ME"/>
        </w:rPr>
      </w:pPr>
    </w:p>
    <w:p w14:paraId="572C3FBF" w14:textId="77777777"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Produžena primjena lijeka povremeno može dovesti do dominantnog rasta rezistentnih mikroorganizama.</w:t>
      </w:r>
    </w:p>
    <w:p w14:paraId="5796715B" w14:textId="77777777" w:rsidR="0023232B" w:rsidRPr="004B7FD1" w:rsidRDefault="0023232B" w:rsidP="004B7FD1">
      <w:pPr>
        <w:tabs>
          <w:tab w:val="left" w:pos="540"/>
          <w:tab w:val="left" w:pos="569"/>
        </w:tabs>
        <w:jc w:val="both"/>
        <w:rPr>
          <w:bCs/>
          <w:sz w:val="22"/>
          <w:szCs w:val="22"/>
          <w:lang w:val="sr-Latn-ME"/>
        </w:rPr>
      </w:pPr>
    </w:p>
    <w:p w14:paraId="41878A46" w14:textId="33420547"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Pojava generalizovanog eritema praćenog groznicom udruženog sa pustulama na početku primjene terapije može predstavljati simptom akutne generalizovane egzantemozne pustuloze (AGEP) (vidjeti </w:t>
      </w:r>
      <w:r w:rsidR="00872C7F">
        <w:rPr>
          <w:bCs/>
          <w:sz w:val="22"/>
          <w:szCs w:val="22"/>
          <w:lang w:val="sr-Latn-ME"/>
        </w:rPr>
        <w:lastRenderedPageBreak/>
        <w:t>dio</w:t>
      </w:r>
      <w:r w:rsidR="00872C7F" w:rsidRPr="004B7FD1">
        <w:rPr>
          <w:bCs/>
          <w:sz w:val="22"/>
          <w:szCs w:val="22"/>
          <w:lang w:val="sr-Latn-ME"/>
        </w:rPr>
        <w:t xml:space="preserve"> </w:t>
      </w:r>
      <w:r w:rsidRPr="004B7FD1">
        <w:rPr>
          <w:bCs/>
          <w:sz w:val="22"/>
          <w:szCs w:val="22"/>
          <w:lang w:val="sr-Latn-ME"/>
        </w:rPr>
        <w:t>4.8). Pojava navedene reakcije zahtijeva prekid primjene lijeka Amoksiklav i u tom slučaju je kontraindikovana svaka kasnija primjena amoksicilina.</w:t>
      </w:r>
    </w:p>
    <w:p w14:paraId="07D06D95" w14:textId="77777777" w:rsidR="0023232B" w:rsidRPr="004B7FD1" w:rsidRDefault="0023232B" w:rsidP="004B7FD1">
      <w:pPr>
        <w:tabs>
          <w:tab w:val="left" w:pos="540"/>
          <w:tab w:val="left" w:pos="569"/>
        </w:tabs>
        <w:jc w:val="both"/>
        <w:rPr>
          <w:bCs/>
          <w:sz w:val="22"/>
          <w:szCs w:val="22"/>
          <w:lang w:val="sr-Latn-ME"/>
        </w:rPr>
      </w:pPr>
    </w:p>
    <w:p w14:paraId="6208B1E9" w14:textId="2715CAC6"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Savjetuje se oprez prilikom primjene amoksicilina/klavulanske kiseline kod pacijenata sa znacima hepatičke insuficijencije (vidjeti </w:t>
      </w:r>
      <w:r w:rsidR="00872C7F">
        <w:rPr>
          <w:bCs/>
          <w:sz w:val="22"/>
          <w:szCs w:val="22"/>
          <w:lang w:val="sr-Latn-ME"/>
        </w:rPr>
        <w:t>djelove</w:t>
      </w:r>
      <w:r w:rsidR="00872C7F" w:rsidRPr="004B7FD1">
        <w:rPr>
          <w:bCs/>
          <w:sz w:val="22"/>
          <w:szCs w:val="22"/>
          <w:lang w:val="sr-Latn-ME"/>
        </w:rPr>
        <w:t xml:space="preserve"> </w:t>
      </w:r>
      <w:r w:rsidRPr="004B7FD1">
        <w:rPr>
          <w:bCs/>
          <w:sz w:val="22"/>
          <w:szCs w:val="22"/>
          <w:lang w:val="sr-Latn-ME"/>
        </w:rPr>
        <w:t>4.2, 4.3 i 4.8).</w:t>
      </w:r>
    </w:p>
    <w:p w14:paraId="029E2E1C" w14:textId="77777777" w:rsidR="0023232B" w:rsidRPr="004B7FD1" w:rsidRDefault="0023232B" w:rsidP="004B7FD1">
      <w:pPr>
        <w:tabs>
          <w:tab w:val="left" w:pos="540"/>
          <w:tab w:val="left" w:pos="569"/>
        </w:tabs>
        <w:jc w:val="both"/>
        <w:rPr>
          <w:bCs/>
          <w:sz w:val="22"/>
          <w:szCs w:val="22"/>
          <w:lang w:val="sr-Latn-ME"/>
        </w:rPr>
      </w:pPr>
    </w:p>
    <w:p w14:paraId="095BA252" w14:textId="44DD6AA5"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Pojava događaja hepatičkog porijekla prijavljena je uglavnom kod osoba muškog pola i starijih pacijenata i mogla je biti udružena sa produženom primjenom terapije. Pojava navedenih događaja veoma rijetko je prijavljena kod djece. U svim populacionim grupama, znaci i simptomi su se obično javljali tokom ili neposredno nakon primjene terapije, ali u pojedinim slučajevima bi se javili nekoliko nedjelja nakon prekida primjene terapije. Navedeni znaci i simptomi su uglavnom reverzibilne prirode. Događaji hepatičkog porijekla mogu biti teški i bilo je izvještaja o smrtnim ishodima u izuzetno rijetkim okolnostima. Takvi događaji su se gotovo uvijek javljali kod pacijenata sa teškim osnovnim oboljenjem ili kod pacijenata koji primjenjuju terapiju za koju je poznato da može imati hepatička dejstva (vidjeti </w:t>
      </w:r>
      <w:r w:rsidR="00D5654C">
        <w:rPr>
          <w:bCs/>
          <w:sz w:val="22"/>
          <w:szCs w:val="22"/>
          <w:lang w:val="sr-Latn-ME"/>
        </w:rPr>
        <w:t>dio</w:t>
      </w:r>
      <w:r w:rsidR="00D5654C" w:rsidRPr="004B7FD1">
        <w:rPr>
          <w:bCs/>
          <w:sz w:val="22"/>
          <w:szCs w:val="22"/>
          <w:lang w:val="sr-Latn-ME"/>
        </w:rPr>
        <w:t xml:space="preserve"> </w:t>
      </w:r>
      <w:r w:rsidRPr="004B7FD1">
        <w:rPr>
          <w:bCs/>
          <w:sz w:val="22"/>
          <w:szCs w:val="22"/>
          <w:lang w:val="sr-Latn-ME"/>
        </w:rPr>
        <w:t>4.8).</w:t>
      </w:r>
    </w:p>
    <w:p w14:paraId="1B6ED579" w14:textId="77777777" w:rsidR="0023232B" w:rsidRPr="004B7FD1" w:rsidRDefault="0023232B" w:rsidP="004B7FD1">
      <w:pPr>
        <w:tabs>
          <w:tab w:val="left" w:pos="540"/>
          <w:tab w:val="left" w:pos="569"/>
        </w:tabs>
        <w:jc w:val="both"/>
        <w:rPr>
          <w:bCs/>
          <w:sz w:val="22"/>
          <w:szCs w:val="22"/>
          <w:lang w:val="sr-Latn-ME"/>
        </w:rPr>
      </w:pPr>
    </w:p>
    <w:p w14:paraId="0600377A" w14:textId="7D5114A7"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Pojava kolitisa udruženog sa primjenom antibiotika prijavljena je kod primjene gotovo svih antibakterijskih ljekova, uključujući amoksicilin i njegova težina može varirati od blagog oblika do kolitisa koji ugrožava život pacijenata (vidjeti </w:t>
      </w:r>
      <w:r w:rsidR="00D5654C">
        <w:rPr>
          <w:bCs/>
          <w:sz w:val="22"/>
          <w:szCs w:val="22"/>
          <w:lang w:val="sr-Latn-ME"/>
        </w:rPr>
        <w:t>dio</w:t>
      </w:r>
      <w:r w:rsidR="00D5654C" w:rsidRPr="004B7FD1">
        <w:rPr>
          <w:bCs/>
          <w:sz w:val="22"/>
          <w:szCs w:val="22"/>
          <w:lang w:val="sr-Latn-ME"/>
        </w:rPr>
        <w:t xml:space="preserve"> </w:t>
      </w:r>
      <w:r w:rsidRPr="004B7FD1">
        <w:rPr>
          <w:bCs/>
          <w:sz w:val="22"/>
          <w:szCs w:val="22"/>
          <w:lang w:val="sr-Latn-ME"/>
        </w:rPr>
        <w:t>4.8). Stoga je važno uzeti u obzir navedenu dijagnozu kod pacijenata kod kojih se javi dijareja tokom ili nakon primjene bilo kojih antibiotika. U slučaju pojave kolitisa udruženog sa primjenom antibiotika potrebno je odmah prekinuti sa primjenom lijeka Amoksiklav, posavjetovati se sa ljekarom i započeti sa primjenom odgovarajuće terapije. U navedenim okolnostima je kontraindikovana primjena antiperistaltičke terapije.</w:t>
      </w:r>
    </w:p>
    <w:p w14:paraId="515CF436" w14:textId="77777777" w:rsidR="0023232B" w:rsidRPr="004B7FD1" w:rsidRDefault="0023232B" w:rsidP="004B7FD1">
      <w:pPr>
        <w:tabs>
          <w:tab w:val="left" w:pos="540"/>
          <w:tab w:val="left" w:pos="569"/>
        </w:tabs>
        <w:jc w:val="both"/>
        <w:rPr>
          <w:bCs/>
          <w:sz w:val="22"/>
          <w:szCs w:val="22"/>
          <w:lang w:val="sr-Latn-ME"/>
        </w:rPr>
      </w:pPr>
    </w:p>
    <w:p w14:paraId="7611963D" w14:textId="47147BBB"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Prilikom primjene terapije tokom dužeg vremenskog perioda savjetuje se periodično ispitivanje funkcija organskih sistema, uključujući renalnu, hepatičku i hematopoeznu funkciju.</w:t>
      </w:r>
    </w:p>
    <w:p w14:paraId="1BBDA9C8" w14:textId="77777777" w:rsidR="0023232B" w:rsidRPr="004B7FD1" w:rsidRDefault="0023232B" w:rsidP="004B7FD1">
      <w:pPr>
        <w:tabs>
          <w:tab w:val="left" w:pos="540"/>
          <w:tab w:val="left" w:pos="569"/>
        </w:tabs>
        <w:jc w:val="both"/>
        <w:rPr>
          <w:bCs/>
          <w:sz w:val="22"/>
          <w:szCs w:val="22"/>
          <w:lang w:val="sr-Latn-ME"/>
        </w:rPr>
      </w:pPr>
    </w:p>
    <w:p w14:paraId="56272ECD" w14:textId="49AB1A9F"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Rijetko je prijavljeno produženje protrombinskog vremena kod pacijenata kod kojih je primijenjen amoksicilin/klavulanska kiselina. Potrebno je pratiti stanje pacijenta na odgovarajući način u slučaju da je propisana istovremena primjena antkoagulantne terapije. Može biti neophodno podešavanje doze oralnih antikoagulantnih ljekova u cilju održavanja nivoa koagulacije na željenom nivou (vidjeti </w:t>
      </w:r>
      <w:r w:rsidR="00D5654C">
        <w:rPr>
          <w:bCs/>
          <w:sz w:val="22"/>
          <w:szCs w:val="22"/>
          <w:lang w:val="sr-Latn-ME"/>
        </w:rPr>
        <w:t>djelove</w:t>
      </w:r>
      <w:r w:rsidR="00D5654C" w:rsidRPr="004B7FD1">
        <w:rPr>
          <w:bCs/>
          <w:sz w:val="22"/>
          <w:szCs w:val="22"/>
          <w:lang w:val="sr-Latn-ME"/>
        </w:rPr>
        <w:t xml:space="preserve"> </w:t>
      </w:r>
      <w:r w:rsidRPr="004B7FD1">
        <w:rPr>
          <w:bCs/>
          <w:sz w:val="22"/>
          <w:szCs w:val="22"/>
          <w:lang w:val="sr-Latn-ME"/>
        </w:rPr>
        <w:t>4.5 i 4.8).</w:t>
      </w:r>
    </w:p>
    <w:p w14:paraId="383B63D0" w14:textId="77777777" w:rsidR="0023232B" w:rsidRPr="004B7FD1" w:rsidRDefault="0023232B" w:rsidP="004B7FD1">
      <w:pPr>
        <w:tabs>
          <w:tab w:val="left" w:pos="540"/>
          <w:tab w:val="left" w:pos="569"/>
        </w:tabs>
        <w:jc w:val="both"/>
        <w:rPr>
          <w:bCs/>
          <w:sz w:val="22"/>
          <w:szCs w:val="22"/>
          <w:lang w:val="sr-Latn-ME"/>
        </w:rPr>
      </w:pPr>
    </w:p>
    <w:p w14:paraId="5970E745" w14:textId="44291556"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Kod pacijenata sa renalnom insuficijencijom potrebno je podešavanje doze lijeka u skladu sa stepenom oštećenja (vidjeti </w:t>
      </w:r>
      <w:r w:rsidR="00D5654C">
        <w:rPr>
          <w:bCs/>
          <w:sz w:val="22"/>
          <w:szCs w:val="22"/>
          <w:lang w:val="sr-Latn-ME"/>
        </w:rPr>
        <w:t>dio</w:t>
      </w:r>
      <w:r w:rsidR="00D5654C" w:rsidRPr="004B7FD1">
        <w:rPr>
          <w:bCs/>
          <w:sz w:val="22"/>
          <w:szCs w:val="22"/>
          <w:lang w:val="sr-Latn-ME"/>
        </w:rPr>
        <w:t xml:space="preserve"> </w:t>
      </w:r>
      <w:r w:rsidRPr="004B7FD1">
        <w:rPr>
          <w:bCs/>
          <w:sz w:val="22"/>
          <w:szCs w:val="22"/>
          <w:lang w:val="sr-Latn-ME"/>
        </w:rPr>
        <w:t>4.2).</w:t>
      </w:r>
    </w:p>
    <w:p w14:paraId="5B65318F" w14:textId="77777777" w:rsidR="0023232B" w:rsidRPr="004B7FD1" w:rsidRDefault="0023232B" w:rsidP="004B7FD1">
      <w:pPr>
        <w:tabs>
          <w:tab w:val="left" w:pos="540"/>
          <w:tab w:val="left" w:pos="569"/>
        </w:tabs>
        <w:jc w:val="both"/>
        <w:rPr>
          <w:bCs/>
          <w:sz w:val="22"/>
          <w:szCs w:val="22"/>
          <w:lang w:val="sr-Latn-ME"/>
        </w:rPr>
      </w:pPr>
    </w:p>
    <w:p w14:paraId="542B1F94" w14:textId="77245A55"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Kod pacijenata sa smanjenom produkcijom urina veoma je rijetko uočena pojava kristalurije, uglavnom prilikom primjene terapije parenteralnim putem. Prilikom primjene visokih doza amoksicilina savjetuje se održavanje unosa tečnosti i urinarne produkcije na odgovarajućem nivou u cilju smanjenja mogućnosti za nastanak amoksicilinske kristalurije. Kod pacijenata sa urinarnim kateterom potrebna je redovna provjera prohodnosti katetera (vidjeti </w:t>
      </w:r>
      <w:r w:rsidR="00D5654C">
        <w:rPr>
          <w:bCs/>
          <w:sz w:val="22"/>
          <w:szCs w:val="22"/>
          <w:lang w:val="sr-Latn-ME"/>
        </w:rPr>
        <w:t>dio</w:t>
      </w:r>
      <w:r w:rsidR="00D5654C" w:rsidRPr="004B7FD1">
        <w:rPr>
          <w:bCs/>
          <w:sz w:val="22"/>
          <w:szCs w:val="22"/>
          <w:lang w:val="sr-Latn-ME"/>
        </w:rPr>
        <w:t xml:space="preserve"> </w:t>
      </w:r>
      <w:r w:rsidRPr="004B7FD1">
        <w:rPr>
          <w:bCs/>
          <w:sz w:val="22"/>
          <w:szCs w:val="22"/>
          <w:lang w:val="sr-Latn-ME"/>
        </w:rPr>
        <w:t>4.9).</w:t>
      </w:r>
    </w:p>
    <w:p w14:paraId="1567486F" w14:textId="77777777" w:rsidR="0023232B" w:rsidRPr="004B7FD1" w:rsidRDefault="0023232B" w:rsidP="004B7FD1">
      <w:pPr>
        <w:tabs>
          <w:tab w:val="left" w:pos="540"/>
          <w:tab w:val="left" w:pos="569"/>
        </w:tabs>
        <w:jc w:val="both"/>
        <w:rPr>
          <w:bCs/>
          <w:sz w:val="22"/>
          <w:szCs w:val="22"/>
          <w:lang w:val="sr-Latn-ME"/>
        </w:rPr>
      </w:pPr>
    </w:p>
    <w:p w14:paraId="365291BB" w14:textId="77777777"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Tokom terapije amoksicilinom, uvijek je potrebno primijeniti enzimske metode glukoza-oksidaze u cilju ispitivanja prisustva glukoze u urinu zbog moguće pojave lažno pozitivnih rezultata prilikom primjene neenzimskih metoda.</w:t>
      </w:r>
    </w:p>
    <w:p w14:paraId="18AD90BF" w14:textId="77777777" w:rsidR="0023232B" w:rsidRPr="004B7FD1" w:rsidRDefault="0023232B" w:rsidP="004B7FD1">
      <w:pPr>
        <w:tabs>
          <w:tab w:val="left" w:pos="540"/>
          <w:tab w:val="left" w:pos="569"/>
        </w:tabs>
        <w:jc w:val="both"/>
        <w:rPr>
          <w:bCs/>
          <w:sz w:val="22"/>
          <w:szCs w:val="22"/>
          <w:lang w:val="sr-Latn-ME"/>
        </w:rPr>
      </w:pPr>
    </w:p>
    <w:p w14:paraId="5596B2BF" w14:textId="48AA63C4"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Prisustvo klavulanske kiseline u sastavu lijeka Amoksiklav može uzrokovati nespecifično vezivanje IgG imunoglobulina i albumina za membrane eritrocita, dovodeći do lažno pozitivnog Coombs-ovog testa.</w:t>
      </w:r>
    </w:p>
    <w:p w14:paraId="11542E8B" w14:textId="77777777" w:rsidR="0023232B" w:rsidRPr="004B7FD1" w:rsidRDefault="0023232B" w:rsidP="004B7FD1">
      <w:pPr>
        <w:tabs>
          <w:tab w:val="left" w:pos="540"/>
          <w:tab w:val="left" w:pos="569"/>
        </w:tabs>
        <w:jc w:val="both"/>
        <w:rPr>
          <w:bCs/>
          <w:sz w:val="22"/>
          <w:szCs w:val="22"/>
          <w:lang w:val="sr-Latn-ME"/>
        </w:rPr>
      </w:pPr>
    </w:p>
    <w:p w14:paraId="658A4636" w14:textId="75CACFDE"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Bilo je izvještaja o dobijanju pozitivnih rezultata primjenom Bio-Rad Laboratories Platelia</w:t>
      </w:r>
      <w:r w:rsidRPr="004B7FD1">
        <w:rPr>
          <w:bCs/>
          <w:i/>
          <w:sz w:val="22"/>
          <w:szCs w:val="22"/>
          <w:lang w:val="sr-Latn-ME"/>
        </w:rPr>
        <w:t xml:space="preserve"> Aspergillus</w:t>
      </w:r>
      <w:r w:rsidRPr="004B7FD1">
        <w:rPr>
          <w:bCs/>
          <w:sz w:val="22"/>
          <w:szCs w:val="22"/>
          <w:lang w:val="sr-Latn-ME"/>
        </w:rPr>
        <w:t xml:space="preserve"> EIA testa kod pacijenata na terapiji amoksicilinom/klavulanskom kiselinom za koje je naknadno utvrđeno da ni</w:t>
      </w:r>
      <w:r w:rsidR="00D5654C">
        <w:rPr>
          <w:bCs/>
          <w:sz w:val="22"/>
          <w:szCs w:val="22"/>
          <w:lang w:val="sr-Latn-ME"/>
        </w:rPr>
        <w:t>je</w:t>
      </w:r>
      <w:r w:rsidRPr="004B7FD1">
        <w:rPr>
          <w:bCs/>
          <w:sz w:val="22"/>
          <w:szCs w:val="22"/>
          <w:lang w:val="sr-Latn-ME"/>
        </w:rPr>
        <w:t xml:space="preserve">su inficirani. Prijavljene su ukrštene rekacije između polisaharida neaspergilnog porijekla i polifuranoza posredstvom Bio-Rad Laboratories Platelia </w:t>
      </w:r>
      <w:r w:rsidRPr="004B7FD1">
        <w:rPr>
          <w:bCs/>
          <w:i/>
          <w:sz w:val="22"/>
          <w:szCs w:val="22"/>
          <w:lang w:val="sr-Latn-ME"/>
        </w:rPr>
        <w:t>Aspergillus</w:t>
      </w:r>
      <w:r w:rsidRPr="004B7FD1">
        <w:rPr>
          <w:bCs/>
          <w:sz w:val="22"/>
          <w:szCs w:val="22"/>
          <w:lang w:val="sr-Latn-ME"/>
        </w:rPr>
        <w:t xml:space="preserve"> EIA testa. Stoga je potrebno da se pozitivni rezultati testa kod pacijenata kojima se primjenjuje amoksicilin/klavulanska kiselina pažljivo tumače i budu potvrđeni drugim dijagnostičkim metodama.</w:t>
      </w:r>
    </w:p>
    <w:p w14:paraId="04B47CE8" w14:textId="77777777" w:rsidR="0023232B" w:rsidRPr="004B7FD1" w:rsidRDefault="0023232B" w:rsidP="004B7FD1">
      <w:pPr>
        <w:tabs>
          <w:tab w:val="left" w:pos="540"/>
          <w:tab w:val="left" w:pos="569"/>
        </w:tabs>
        <w:jc w:val="both"/>
        <w:rPr>
          <w:bCs/>
          <w:sz w:val="22"/>
          <w:szCs w:val="22"/>
          <w:lang w:val="sr-Latn-ME"/>
        </w:rPr>
      </w:pPr>
    </w:p>
    <w:p w14:paraId="1B288A5A" w14:textId="65302ACF"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lastRenderedPageBreak/>
        <w:t>Bočica od 1.2 g praška za rastvor za injekciju sadrži sadrži prosječno 2,7 mmol natrijuma (63 mg). Potreban je oprez kod primjene ovog lijeka kod pacijenata koji su na dijeti sa ograničenim unosom natrijuma.</w:t>
      </w:r>
    </w:p>
    <w:p w14:paraId="7D506FC4" w14:textId="77777777" w:rsidR="0023232B" w:rsidRPr="004B7FD1" w:rsidRDefault="0023232B" w:rsidP="004B7FD1">
      <w:pPr>
        <w:tabs>
          <w:tab w:val="left" w:pos="540"/>
          <w:tab w:val="left" w:pos="569"/>
        </w:tabs>
        <w:jc w:val="both"/>
        <w:rPr>
          <w:bCs/>
          <w:sz w:val="22"/>
          <w:szCs w:val="22"/>
          <w:lang w:val="sr-Latn-ME"/>
        </w:rPr>
      </w:pPr>
    </w:p>
    <w:p w14:paraId="5E67A1B9" w14:textId="4191E8C7"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Bočica od 1.2 g praška za rastvor za injekciju sadrži 1 mmol (39 mg) kalijuma. Savjetuje se poseban oprez prilikom upotrebe kod pacijenata sa redukovanom funkcijom jetre ili pacijenata na kontrolisanoj kalijumskoj dijeti.</w:t>
      </w:r>
    </w:p>
    <w:p w14:paraId="643291E3" w14:textId="77777777" w:rsidR="00057E35" w:rsidRPr="004B7FD1" w:rsidRDefault="00057E35" w:rsidP="004B7FD1">
      <w:pPr>
        <w:tabs>
          <w:tab w:val="left" w:pos="540"/>
          <w:tab w:val="left" w:pos="569"/>
        </w:tabs>
        <w:jc w:val="both"/>
        <w:rPr>
          <w:bCs/>
          <w:sz w:val="22"/>
          <w:szCs w:val="22"/>
          <w:lang w:val="sr-Latn-ME"/>
        </w:rPr>
      </w:pPr>
    </w:p>
    <w:p w14:paraId="0313AADA" w14:textId="77777777" w:rsidR="00411B4B" w:rsidRPr="004B7FD1" w:rsidRDefault="00411B4B" w:rsidP="004B7FD1">
      <w:pPr>
        <w:tabs>
          <w:tab w:val="left" w:pos="540"/>
          <w:tab w:val="left" w:pos="569"/>
        </w:tabs>
        <w:jc w:val="both"/>
        <w:rPr>
          <w:b/>
          <w:bCs/>
          <w:sz w:val="22"/>
          <w:szCs w:val="22"/>
          <w:lang w:val="sr-Latn-ME"/>
        </w:rPr>
      </w:pPr>
      <w:r w:rsidRPr="004B7FD1">
        <w:rPr>
          <w:b/>
          <w:bCs/>
          <w:sz w:val="22"/>
          <w:szCs w:val="22"/>
          <w:lang w:val="sr-Latn-ME"/>
        </w:rPr>
        <w:t>4.5.</w:t>
      </w:r>
      <w:r w:rsidR="000D60CC" w:rsidRPr="004B7FD1">
        <w:rPr>
          <w:b/>
          <w:bCs/>
          <w:sz w:val="22"/>
          <w:szCs w:val="22"/>
          <w:lang w:val="sr-Latn-ME"/>
        </w:rPr>
        <w:tab/>
      </w:r>
      <w:r w:rsidRPr="004B7FD1">
        <w:rPr>
          <w:b/>
          <w:bCs/>
          <w:sz w:val="22"/>
          <w:szCs w:val="22"/>
          <w:lang w:val="sr-Latn-ME"/>
        </w:rPr>
        <w:t>Interakcije sa drugim ljekovima i druge vrste interakcija</w:t>
      </w:r>
    </w:p>
    <w:p w14:paraId="248E2A90" w14:textId="77777777" w:rsidR="0072020E" w:rsidRPr="004B7FD1" w:rsidRDefault="0072020E" w:rsidP="004B7FD1">
      <w:pPr>
        <w:tabs>
          <w:tab w:val="left" w:pos="540"/>
          <w:tab w:val="left" w:pos="569"/>
        </w:tabs>
        <w:jc w:val="both"/>
        <w:rPr>
          <w:bCs/>
          <w:sz w:val="22"/>
          <w:szCs w:val="22"/>
          <w:lang w:val="sr-Latn-ME"/>
        </w:rPr>
      </w:pPr>
    </w:p>
    <w:p w14:paraId="214D59E3" w14:textId="249C3802" w:rsidR="0023232B" w:rsidRDefault="0023232B" w:rsidP="004B7FD1">
      <w:pPr>
        <w:tabs>
          <w:tab w:val="left" w:pos="540"/>
          <w:tab w:val="left" w:pos="569"/>
        </w:tabs>
        <w:jc w:val="both"/>
        <w:rPr>
          <w:bCs/>
          <w:sz w:val="22"/>
          <w:szCs w:val="22"/>
          <w:u w:val="single"/>
          <w:lang w:val="sr-Latn-ME"/>
        </w:rPr>
      </w:pPr>
      <w:r w:rsidRPr="004B7FD1">
        <w:rPr>
          <w:bCs/>
          <w:sz w:val="22"/>
          <w:szCs w:val="22"/>
          <w:u w:val="single"/>
          <w:lang w:val="sr-Latn-ME"/>
        </w:rPr>
        <w:t xml:space="preserve">Oralna antikoagulantna terapija </w:t>
      </w:r>
    </w:p>
    <w:p w14:paraId="181D67A4" w14:textId="77777777" w:rsidR="00D5654C" w:rsidRPr="004B7FD1" w:rsidRDefault="00D5654C" w:rsidP="004B7FD1">
      <w:pPr>
        <w:tabs>
          <w:tab w:val="left" w:pos="540"/>
          <w:tab w:val="left" w:pos="569"/>
        </w:tabs>
        <w:jc w:val="both"/>
        <w:rPr>
          <w:bCs/>
          <w:sz w:val="22"/>
          <w:szCs w:val="22"/>
          <w:u w:val="single"/>
          <w:lang w:val="sr-Latn-ME"/>
        </w:rPr>
      </w:pPr>
    </w:p>
    <w:p w14:paraId="2F7E1FC0" w14:textId="00958066"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 xml:space="preserve">Oralni antikoagulansi i penicilinski antibiotici imaju široku primjenu u praksi bez postojanja izvještaja o interakcijama. Međutim, u literaturi postoje slučajevi povećanja INR (internacionalnog normalizovanog odnosa) kod pacijenata na terapiji održavanja acenokumarolom ili varfarinom i propisanom terapijom amoksicilinom. Ukoliko je istovremena primjena ljekova neophodna, potrebno je pažljivo pratiti protrombinsko vrijeme ili INR, uz dodavanje ili povlačenje amoksicilina iz terapije. Dodatno, može biti neophodno podešavanje doza oralne antikoagulantne terapije (vidjeti </w:t>
      </w:r>
      <w:r w:rsidR="00D5654C">
        <w:rPr>
          <w:bCs/>
          <w:sz w:val="22"/>
          <w:szCs w:val="22"/>
          <w:lang w:val="sr-Latn-ME"/>
        </w:rPr>
        <w:t>djelove</w:t>
      </w:r>
      <w:r w:rsidR="00D5654C" w:rsidRPr="004B7FD1">
        <w:rPr>
          <w:bCs/>
          <w:sz w:val="22"/>
          <w:szCs w:val="22"/>
          <w:lang w:val="sr-Latn-ME"/>
        </w:rPr>
        <w:t xml:space="preserve"> </w:t>
      </w:r>
      <w:r w:rsidRPr="004B7FD1">
        <w:rPr>
          <w:bCs/>
          <w:sz w:val="22"/>
          <w:szCs w:val="22"/>
          <w:lang w:val="sr-Latn-ME"/>
        </w:rPr>
        <w:t>4.4 i 4.8).</w:t>
      </w:r>
    </w:p>
    <w:p w14:paraId="1494CAC4" w14:textId="77777777" w:rsidR="0023232B" w:rsidRPr="004B7FD1" w:rsidRDefault="0023232B" w:rsidP="004B7FD1">
      <w:pPr>
        <w:tabs>
          <w:tab w:val="left" w:pos="540"/>
          <w:tab w:val="left" w:pos="569"/>
        </w:tabs>
        <w:jc w:val="both"/>
        <w:rPr>
          <w:bCs/>
          <w:sz w:val="22"/>
          <w:szCs w:val="22"/>
          <w:lang w:val="sr-Latn-ME"/>
        </w:rPr>
      </w:pPr>
    </w:p>
    <w:p w14:paraId="2B3375A8" w14:textId="714AC680" w:rsidR="0023232B" w:rsidRDefault="0023232B" w:rsidP="004B7FD1">
      <w:pPr>
        <w:tabs>
          <w:tab w:val="left" w:pos="540"/>
          <w:tab w:val="left" w:pos="569"/>
        </w:tabs>
        <w:jc w:val="both"/>
        <w:rPr>
          <w:bCs/>
          <w:sz w:val="22"/>
          <w:szCs w:val="22"/>
          <w:u w:val="single"/>
          <w:lang w:val="sr-Latn-ME"/>
        </w:rPr>
      </w:pPr>
      <w:r w:rsidRPr="004B7FD1">
        <w:rPr>
          <w:bCs/>
          <w:sz w:val="22"/>
          <w:szCs w:val="22"/>
          <w:u w:val="single"/>
          <w:lang w:val="sr-Latn-ME"/>
        </w:rPr>
        <w:t>Metotreksat</w:t>
      </w:r>
    </w:p>
    <w:p w14:paraId="5CAE0ED7" w14:textId="77777777" w:rsidR="00D5654C" w:rsidRPr="004B7FD1" w:rsidRDefault="00D5654C" w:rsidP="004B7FD1">
      <w:pPr>
        <w:tabs>
          <w:tab w:val="left" w:pos="540"/>
          <w:tab w:val="left" w:pos="569"/>
        </w:tabs>
        <w:jc w:val="both"/>
        <w:rPr>
          <w:bCs/>
          <w:sz w:val="22"/>
          <w:szCs w:val="22"/>
          <w:u w:val="single"/>
          <w:lang w:val="sr-Latn-ME"/>
        </w:rPr>
      </w:pPr>
    </w:p>
    <w:p w14:paraId="70356733" w14:textId="017A3B6E" w:rsidR="0023232B" w:rsidRPr="004B7FD1" w:rsidRDefault="0023232B" w:rsidP="004B7FD1">
      <w:pPr>
        <w:tabs>
          <w:tab w:val="left" w:pos="540"/>
          <w:tab w:val="left" w:pos="569"/>
        </w:tabs>
        <w:jc w:val="both"/>
        <w:rPr>
          <w:bCs/>
          <w:sz w:val="22"/>
          <w:szCs w:val="22"/>
          <w:lang w:val="sr-Latn-ME"/>
        </w:rPr>
      </w:pPr>
      <w:r w:rsidRPr="004B7FD1">
        <w:rPr>
          <w:bCs/>
          <w:sz w:val="22"/>
          <w:szCs w:val="22"/>
          <w:lang w:val="sr-Latn-ME"/>
        </w:rPr>
        <w:t>Penicilini mogu smanjiti ekskreciju metotreksata dovodeći do potencijalnog povećanja toksičnosti.</w:t>
      </w:r>
    </w:p>
    <w:p w14:paraId="4BC50012" w14:textId="77777777" w:rsidR="0023232B" w:rsidRPr="004B7FD1" w:rsidRDefault="0023232B" w:rsidP="004B7FD1">
      <w:pPr>
        <w:tabs>
          <w:tab w:val="left" w:pos="540"/>
          <w:tab w:val="left" w:pos="569"/>
        </w:tabs>
        <w:jc w:val="both"/>
        <w:rPr>
          <w:bCs/>
          <w:sz w:val="22"/>
          <w:szCs w:val="22"/>
          <w:lang w:val="sr-Latn-ME"/>
        </w:rPr>
      </w:pPr>
    </w:p>
    <w:p w14:paraId="5FA085C8" w14:textId="5478D031" w:rsidR="0023232B" w:rsidRDefault="0023232B" w:rsidP="004B7FD1">
      <w:pPr>
        <w:tabs>
          <w:tab w:val="left" w:pos="540"/>
          <w:tab w:val="left" w:pos="569"/>
        </w:tabs>
        <w:jc w:val="both"/>
        <w:rPr>
          <w:bCs/>
          <w:sz w:val="22"/>
          <w:szCs w:val="22"/>
          <w:u w:val="single"/>
          <w:lang w:val="sr-Latn-ME"/>
        </w:rPr>
      </w:pPr>
      <w:r w:rsidRPr="004B7FD1">
        <w:rPr>
          <w:bCs/>
          <w:sz w:val="22"/>
          <w:szCs w:val="22"/>
          <w:u w:val="single"/>
          <w:lang w:val="sr-Latn-ME"/>
        </w:rPr>
        <w:t>Probenecid</w:t>
      </w:r>
    </w:p>
    <w:p w14:paraId="39D7DB7E" w14:textId="77777777" w:rsidR="00D5654C" w:rsidRPr="004B7FD1" w:rsidRDefault="00D5654C" w:rsidP="004B7FD1">
      <w:pPr>
        <w:tabs>
          <w:tab w:val="left" w:pos="540"/>
          <w:tab w:val="left" w:pos="569"/>
        </w:tabs>
        <w:jc w:val="both"/>
        <w:rPr>
          <w:bCs/>
          <w:sz w:val="22"/>
          <w:szCs w:val="22"/>
          <w:u w:val="single"/>
          <w:lang w:val="sr-Latn-ME"/>
        </w:rPr>
      </w:pPr>
    </w:p>
    <w:p w14:paraId="26502877" w14:textId="026B6934" w:rsidR="00EE7A62" w:rsidRPr="004B7FD1" w:rsidRDefault="0023232B" w:rsidP="004B7FD1">
      <w:pPr>
        <w:tabs>
          <w:tab w:val="left" w:pos="540"/>
          <w:tab w:val="left" w:pos="569"/>
        </w:tabs>
        <w:jc w:val="both"/>
        <w:rPr>
          <w:bCs/>
          <w:sz w:val="22"/>
          <w:szCs w:val="22"/>
          <w:lang w:val="sr-Latn-ME"/>
        </w:rPr>
      </w:pPr>
      <w:r w:rsidRPr="004B7FD1">
        <w:rPr>
          <w:bCs/>
          <w:sz w:val="22"/>
          <w:szCs w:val="22"/>
          <w:lang w:val="sr-Latn-ME"/>
        </w:rPr>
        <w:t>Ne preporučuje se istovremena primjena probenecida.  Probenecid smanjuje renalnu tubularnu sekreciju amoksicilina. Istovremena primjena probenecida može dovesti do povećanja i produženog održavanja nivoa amoksicilina u krvi, ali ne i klavulanske kiseline.</w:t>
      </w:r>
    </w:p>
    <w:p w14:paraId="1C0E5B15" w14:textId="77777777" w:rsidR="00E92300" w:rsidRPr="004B7FD1" w:rsidRDefault="00E92300" w:rsidP="004B7FD1">
      <w:pPr>
        <w:tabs>
          <w:tab w:val="left" w:pos="540"/>
          <w:tab w:val="left" w:pos="569"/>
        </w:tabs>
        <w:jc w:val="both"/>
        <w:rPr>
          <w:bCs/>
          <w:sz w:val="22"/>
          <w:szCs w:val="22"/>
          <w:lang w:val="sr-Latn-ME"/>
        </w:rPr>
      </w:pPr>
    </w:p>
    <w:p w14:paraId="042A1C23" w14:textId="5E8EB69B" w:rsidR="00E92300" w:rsidRDefault="00E92300" w:rsidP="004B7FD1">
      <w:pPr>
        <w:jc w:val="both"/>
        <w:rPr>
          <w:rFonts w:cs="Arial"/>
          <w:noProof/>
          <w:sz w:val="22"/>
          <w:szCs w:val="22"/>
          <w:u w:val="single"/>
          <w:lang w:val="sr-Latn-ME"/>
        </w:rPr>
      </w:pPr>
      <w:r w:rsidRPr="004B7FD1">
        <w:rPr>
          <w:rFonts w:cs="Arial"/>
          <w:noProof/>
          <w:sz w:val="22"/>
          <w:szCs w:val="22"/>
          <w:u w:val="single"/>
          <w:lang w:val="sr-Latn-ME"/>
        </w:rPr>
        <w:t>Mikofenol mofetil</w:t>
      </w:r>
    </w:p>
    <w:p w14:paraId="24003838" w14:textId="77777777" w:rsidR="00D5654C" w:rsidRPr="004B7FD1" w:rsidRDefault="00D5654C" w:rsidP="004B7FD1">
      <w:pPr>
        <w:jc w:val="both"/>
        <w:rPr>
          <w:rFonts w:cs="Arial"/>
          <w:noProof/>
          <w:sz w:val="22"/>
          <w:szCs w:val="22"/>
          <w:u w:val="single"/>
          <w:lang w:val="sr-Latn-ME"/>
        </w:rPr>
      </w:pPr>
    </w:p>
    <w:p w14:paraId="5E862528" w14:textId="16217A72" w:rsidR="00E92300" w:rsidRPr="004B7FD1" w:rsidRDefault="00E92300" w:rsidP="004B7FD1">
      <w:pPr>
        <w:jc w:val="both"/>
        <w:rPr>
          <w:rFonts w:cs="Arial"/>
          <w:noProof/>
          <w:sz w:val="22"/>
          <w:szCs w:val="22"/>
          <w:lang w:val="sr-Latn-ME"/>
        </w:rPr>
      </w:pPr>
      <w:r w:rsidRPr="004B7FD1">
        <w:rPr>
          <w:rFonts w:cs="Arial"/>
          <w:noProof/>
          <w:sz w:val="22"/>
          <w:szCs w:val="22"/>
          <w:lang w:val="sr-Latn-ME"/>
        </w:rPr>
        <w:t>Kod pacijenata koji dobijaju mikofenol mofetil, prilikom istovremene primjene amoksicilin/klavulanske kiseline zabilježeno je smanjenje za oko 50%  koncentracije aktivnog metabolita mikofenolne kiseline (MPA) prije primjene doze lijeka. Promjene vrijednosti prije primjene lijeka ne moraju da tačno reprezentuju promjene u ukupnoj izloženosti MPA. Zbog toga, u odsustvu kliničkih dokaza o disfunkciji grafta normalno nije neophodno da se smanjuje doza mikofenol mofetila. Međutim, potreban je pažljiv klinički monitoring tokom kombinovane primjene ova dva l</w:t>
      </w:r>
      <w:r w:rsidR="00D5654C">
        <w:rPr>
          <w:rFonts w:cs="Arial"/>
          <w:noProof/>
          <w:sz w:val="22"/>
          <w:szCs w:val="22"/>
          <w:lang w:val="sr-Latn-ME"/>
        </w:rPr>
        <w:t>ij</w:t>
      </w:r>
      <w:r w:rsidRPr="004B7FD1">
        <w:rPr>
          <w:rFonts w:cs="Arial"/>
          <w:noProof/>
          <w:sz w:val="22"/>
          <w:szCs w:val="22"/>
          <w:lang w:val="sr-Latn-ME"/>
        </w:rPr>
        <w:t>eka i neposredno nakon antibiotske terapije.</w:t>
      </w:r>
    </w:p>
    <w:p w14:paraId="4389C3E6" w14:textId="77777777" w:rsidR="0023232B" w:rsidRPr="004B7FD1" w:rsidRDefault="0023232B" w:rsidP="004B7FD1">
      <w:pPr>
        <w:tabs>
          <w:tab w:val="left" w:pos="540"/>
          <w:tab w:val="left" w:pos="569"/>
        </w:tabs>
        <w:jc w:val="both"/>
        <w:rPr>
          <w:bCs/>
          <w:sz w:val="22"/>
          <w:szCs w:val="22"/>
          <w:lang w:val="sr-Latn-ME"/>
        </w:rPr>
      </w:pPr>
    </w:p>
    <w:p w14:paraId="7D03A716" w14:textId="77777777" w:rsidR="0072020E" w:rsidRPr="004B7FD1" w:rsidRDefault="0072020E" w:rsidP="004B7FD1">
      <w:pPr>
        <w:tabs>
          <w:tab w:val="left" w:pos="540"/>
          <w:tab w:val="left" w:pos="569"/>
        </w:tabs>
        <w:jc w:val="both"/>
        <w:rPr>
          <w:b/>
          <w:sz w:val="22"/>
          <w:szCs w:val="22"/>
          <w:lang w:val="sr-Latn-ME"/>
        </w:rPr>
      </w:pPr>
      <w:r w:rsidRPr="004B7FD1">
        <w:rPr>
          <w:b/>
          <w:bCs/>
          <w:sz w:val="22"/>
          <w:szCs w:val="22"/>
          <w:lang w:val="sr-Latn-ME"/>
        </w:rPr>
        <w:t xml:space="preserve">4.6. </w:t>
      </w:r>
      <w:r w:rsidR="00480FB1" w:rsidRPr="004B7FD1">
        <w:rPr>
          <w:b/>
          <w:bCs/>
          <w:sz w:val="22"/>
          <w:szCs w:val="22"/>
          <w:lang w:val="sr-Latn-ME"/>
        </w:rPr>
        <w:tab/>
      </w:r>
      <w:r w:rsidR="006D20A5" w:rsidRPr="004B7FD1">
        <w:rPr>
          <w:b/>
          <w:sz w:val="22"/>
          <w:szCs w:val="22"/>
          <w:lang w:val="sr-Latn-ME"/>
        </w:rPr>
        <w:t>Plodnost, trudnoća i dojenje</w:t>
      </w:r>
    </w:p>
    <w:p w14:paraId="5C623842" w14:textId="77777777" w:rsidR="002031B3" w:rsidRPr="004B7FD1" w:rsidRDefault="002031B3" w:rsidP="004B7FD1">
      <w:pPr>
        <w:tabs>
          <w:tab w:val="left" w:pos="540"/>
          <w:tab w:val="left" w:pos="569"/>
        </w:tabs>
        <w:jc w:val="both"/>
        <w:rPr>
          <w:sz w:val="22"/>
          <w:szCs w:val="22"/>
          <w:u w:val="single"/>
          <w:lang w:val="sr-Latn-ME"/>
        </w:rPr>
      </w:pPr>
    </w:p>
    <w:p w14:paraId="3F153224" w14:textId="77777777" w:rsidR="007A3ECB" w:rsidRPr="004B7FD1" w:rsidRDefault="007A3ECB" w:rsidP="004B7FD1">
      <w:pPr>
        <w:tabs>
          <w:tab w:val="left" w:pos="540"/>
          <w:tab w:val="left" w:pos="569"/>
        </w:tabs>
        <w:jc w:val="both"/>
        <w:rPr>
          <w:sz w:val="22"/>
          <w:szCs w:val="22"/>
          <w:u w:val="single"/>
          <w:lang w:val="sr-Latn-ME"/>
        </w:rPr>
      </w:pPr>
      <w:r w:rsidRPr="004B7FD1">
        <w:rPr>
          <w:sz w:val="22"/>
          <w:szCs w:val="22"/>
          <w:u w:val="single"/>
          <w:lang w:val="sr-Latn-ME"/>
        </w:rPr>
        <w:t>Trudnoća</w:t>
      </w:r>
    </w:p>
    <w:p w14:paraId="6C026C2F" w14:textId="77777777" w:rsidR="0023232B" w:rsidRPr="004B7FD1" w:rsidRDefault="0023232B" w:rsidP="004B7FD1">
      <w:pPr>
        <w:tabs>
          <w:tab w:val="left" w:pos="540"/>
          <w:tab w:val="left" w:pos="569"/>
        </w:tabs>
        <w:jc w:val="both"/>
        <w:rPr>
          <w:sz w:val="22"/>
          <w:szCs w:val="22"/>
          <w:u w:val="single"/>
          <w:lang w:val="sr-Latn-ME"/>
        </w:rPr>
      </w:pPr>
    </w:p>
    <w:p w14:paraId="39516F36" w14:textId="182259F2" w:rsidR="0023232B" w:rsidRPr="004B7FD1" w:rsidRDefault="0023232B" w:rsidP="004B7FD1">
      <w:pPr>
        <w:tabs>
          <w:tab w:val="left" w:pos="540"/>
          <w:tab w:val="left" w:pos="569"/>
        </w:tabs>
        <w:jc w:val="both"/>
        <w:rPr>
          <w:sz w:val="22"/>
          <w:szCs w:val="22"/>
          <w:lang w:val="sr-Latn-ME"/>
        </w:rPr>
      </w:pPr>
      <w:r w:rsidRPr="004B7FD1">
        <w:rPr>
          <w:sz w:val="22"/>
          <w:szCs w:val="22"/>
          <w:lang w:val="sr-Latn-ME"/>
        </w:rPr>
        <w:t xml:space="preserve">Klinička ispitivanja na životinjama ne ukazuju na postojanje direktnih ili indirektnih štetnih dejstava na trudnoću, embrionalni/fetalni razvoj, porođaj ili postnatalni razvoj (vidjeti </w:t>
      </w:r>
      <w:r w:rsidR="00D5654C">
        <w:rPr>
          <w:sz w:val="22"/>
          <w:szCs w:val="22"/>
          <w:lang w:val="sr-Latn-ME"/>
        </w:rPr>
        <w:t xml:space="preserve">dio </w:t>
      </w:r>
      <w:r w:rsidRPr="004B7FD1">
        <w:rPr>
          <w:sz w:val="22"/>
          <w:szCs w:val="22"/>
          <w:lang w:val="sr-Latn-ME"/>
        </w:rPr>
        <w:t xml:space="preserve">5.3). Ograničeni podaci o primjeni amoksicilina/klavulanske kiseline tokom trudnoće kod </w:t>
      </w:r>
      <w:r w:rsidR="00A94DB2">
        <w:rPr>
          <w:sz w:val="22"/>
          <w:szCs w:val="22"/>
          <w:lang w:val="sr-Latn-ME"/>
        </w:rPr>
        <w:t>žena</w:t>
      </w:r>
      <w:r w:rsidR="00A94DB2" w:rsidRPr="004B7FD1">
        <w:rPr>
          <w:sz w:val="22"/>
          <w:szCs w:val="22"/>
          <w:lang w:val="sr-Latn-ME"/>
        </w:rPr>
        <w:t xml:space="preserve"> </w:t>
      </w:r>
      <w:r w:rsidRPr="004B7FD1">
        <w:rPr>
          <w:sz w:val="22"/>
          <w:szCs w:val="22"/>
          <w:lang w:val="sr-Latn-ME"/>
        </w:rPr>
        <w:t xml:space="preserve">ne ukazuju na postojanje povišenog rizika </w:t>
      </w:r>
      <w:r w:rsidR="00D5654C">
        <w:rPr>
          <w:sz w:val="22"/>
          <w:szCs w:val="22"/>
          <w:lang w:val="sr-Latn-ME"/>
        </w:rPr>
        <w:t>od</w:t>
      </w:r>
      <w:r w:rsidRPr="004B7FD1">
        <w:rPr>
          <w:sz w:val="22"/>
          <w:szCs w:val="22"/>
          <w:lang w:val="sr-Latn-ME"/>
        </w:rPr>
        <w:t xml:space="preserve"> nastanak</w:t>
      </w:r>
      <w:r w:rsidR="00D5654C">
        <w:rPr>
          <w:sz w:val="22"/>
          <w:szCs w:val="22"/>
          <w:lang w:val="sr-Latn-ME"/>
        </w:rPr>
        <w:t>a</w:t>
      </w:r>
      <w:r w:rsidRPr="004B7FD1">
        <w:rPr>
          <w:sz w:val="22"/>
          <w:szCs w:val="22"/>
          <w:lang w:val="sr-Latn-ME"/>
        </w:rPr>
        <w:t xml:space="preserve"> kongenitalnih malformacija. U pojedinačnom kliničkom ispitivanju žena rupturom plodovih ovojnica</w:t>
      </w:r>
      <w:r w:rsidR="00A94DB2">
        <w:rPr>
          <w:sz w:val="22"/>
          <w:szCs w:val="22"/>
          <w:lang w:val="sr-Latn-ME"/>
        </w:rPr>
        <w:t xml:space="preserve"> prije termina</w:t>
      </w:r>
      <w:r w:rsidRPr="004B7FD1">
        <w:rPr>
          <w:sz w:val="22"/>
          <w:szCs w:val="22"/>
          <w:lang w:val="sr-Latn-ME"/>
        </w:rPr>
        <w:t xml:space="preserve">, utvrđeno je da profilaktička terapija amoksicilinom/klavulanskom kiselinom može biti udružena sa povišenim rizikom </w:t>
      </w:r>
      <w:r w:rsidR="00A94DB2">
        <w:rPr>
          <w:sz w:val="22"/>
          <w:szCs w:val="22"/>
          <w:lang w:val="sr-Latn-ME"/>
        </w:rPr>
        <w:t>od</w:t>
      </w:r>
      <w:r w:rsidRPr="004B7FD1">
        <w:rPr>
          <w:sz w:val="22"/>
          <w:szCs w:val="22"/>
          <w:lang w:val="sr-Latn-ME"/>
        </w:rPr>
        <w:t xml:space="preserve"> nastanak</w:t>
      </w:r>
      <w:r w:rsidR="00A94DB2">
        <w:rPr>
          <w:sz w:val="22"/>
          <w:szCs w:val="22"/>
          <w:lang w:val="sr-Latn-ME"/>
        </w:rPr>
        <w:t>a</w:t>
      </w:r>
      <w:r w:rsidRPr="004B7FD1">
        <w:rPr>
          <w:sz w:val="22"/>
          <w:szCs w:val="22"/>
          <w:lang w:val="sr-Latn-ME"/>
        </w:rPr>
        <w:t xml:space="preserve"> nekrotizirajućeg enterokolitisa kod novorođenčadi. Primjenu lijeka treba izbjegavati tokom trudnoće, izuzev ukoliko ljekar ne smatra da je to neophodno.</w:t>
      </w:r>
    </w:p>
    <w:p w14:paraId="7ECCC68B" w14:textId="77777777" w:rsidR="0023232B" w:rsidRPr="004B7FD1" w:rsidRDefault="0023232B" w:rsidP="004B7FD1">
      <w:pPr>
        <w:tabs>
          <w:tab w:val="left" w:pos="540"/>
          <w:tab w:val="left" w:pos="569"/>
        </w:tabs>
        <w:jc w:val="both"/>
        <w:rPr>
          <w:sz w:val="22"/>
          <w:szCs w:val="22"/>
          <w:u w:val="single"/>
          <w:lang w:val="sr-Latn-ME"/>
        </w:rPr>
      </w:pPr>
    </w:p>
    <w:p w14:paraId="1E6555A5" w14:textId="44685174" w:rsidR="0072020E" w:rsidRDefault="007A3ECB" w:rsidP="004B7FD1">
      <w:pPr>
        <w:tabs>
          <w:tab w:val="left" w:pos="540"/>
          <w:tab w:val="left" w:pos="569"/>
        </w:tabs>
        <w:jc w:val="both"/>
        <w:rPr>
          <w:sz w:val="22"/>
          <w:szCs w:val="22"/>
          <w:u w:val="single"/>
          <w:lang w:val="sr-Latn-ME"/>
        </w:rPr>
      </w:pPr>
      <w:r w:rsidRPr="004B7FD1">
        <w:rPr>
          <w:sz w:val="22"/>
          <w:szCs w:val="22"/>
          <w:u w:val="single"/>
          <w:lang w:val="sr-Latn-ME"/>
        </w:rPr>
        <w:t xml:space="preserve">Dojenje </w:t>
      </w:r>
    </w:p>
    <w:p w14:paraId="7109B02C" w14:textId="77777777" w:rsidR="00A94DB2" w:rsidRPr="004B7FD1" w:rsidRDefault="00A94DB2" w:rsidP="004B7FD1">
      <w:pPr>
        <w:tabs>
          <w:tab w:val="left" w:pos="540"/>
          <w:tab w:val="left" w:pos="569"/>
        </w:tabs>
        <w:jc w:val="both"/>
        <w:rPr>
          <w:sz w:val="22"/>
          <w:szCs w:val="22"/>
          <w:u w:val="single"/>
          <w:lang w:val="sr-Latn-ME"/>
        </w:rPr>
      </w:pPr>
    </w:p>
    <w:p w14:paraId="699EA6AC" w14:textId="5FD1D109" w:rsidR="0023232B" w:rsidRPr="004B7FD1" w:rsidRDefault="0023232B" w:rsidP="004B7FD1">
      <w:pPr>
        <w:tabs>
          <w:tab w:val="left" w:pos="540"/>
          <w:tab w:val="left" w:pos="569"/>
        </w:tabs>
        <w:jc w:val="both"/>
        <w:rPr>
          <w:sz w:val="22"/>
          <w:szCs w:val="22"/>
          <w:lang w:val="sr-Latn-ME"/>
        </w:rPr>
      </w:pPr>
      <w:r w:rsidRPr="004B7FD1">
        <w:rPr>
          <w:sz w:val="22"/>
          <w:szCs w:val="22"/>
          <w:lang w:val="sr-Latn-ME"/>
        </w:rPr>
        <w:lastRenderedPageBreak/>
        <w:t>Obje aktivne supstance lijeka se izlučuju u majčino mlijeko (ni</w:t>
      </w:r>
      <w:r w:rsidR="00A94DB2">
        <w:rPr>
          <w:sz w:val="22"/>
          <w:szCs w:val="22"/>
          <w:lang w:val="sr-Latn-ME"/>
        </w:rPr>
        <w:t>je</w:t>
      </w:r>
      <w:r w:rsidRPr="004B7FD1">
        <w:rPr>
          <w:sz w:val="22"/>
          <w:szCs w:val="22"/>
          <w:lang w:val="sr-Latn-ME"/>
        </w:rPr>
        <w:t xml:space="preserve">su poznata dejstva klavulanske kiseline na organizam odojčeta). Posljedično, moguća je pojava dijareje i gljivične infekcije mukoznih membrana kod odojčeta, tako da </w:t>
      </w:r>
      <w:r w:rsidR="00A94DB2">
        <w:rPr>
          <w:sz w:val="22"/>
          <w:szCs w:val="22"/>
          <w:lang w:val="sr-Latn-ME"/>
        </w:rPr>
        <w:t>ć</w:t>
      </w:r>
      <w:r w:rsidRPr="004B7FD1">
        <w:rPr>
          <w:sz w:val="22"/>
          <w:szCs w:val="22"/>
          <w:lang w:val="sr-Latn-ME"/>
        </w:rPr>
        <w:t xml:space="preserve">e </w:t>
      </w:r>
      <w:r w:rsidR="00A94DB2">
        <w:rPr>
          <w:sz w:val="22"/>
          <w:szCs w:val="22"/>
          <w:lang w:val="sr-Latn-ME"/>
        </w:rPr>
        <w:t>možda</w:t>
      </w:r>
      <w:r w:rsidRPr="004B7FD1">
        <w:rPr>
          <w:sz w:val="22"/>
          <w:szCs w:val="22"/>
          <w:lang w:val="sr-Latn-ME"/>
        </w:rPr>
        <w:t xml:space="preserve"> biti potrebno prekinuti sa dojenjem.</w:t>
      </w:r>
    </w:p>
    <w:p w14:paraId="4AD39481" w14:textId="0F4D3F0F" w:rsidR="0023232B" w:rsidRPr="004B7FD1" w:rsidRDefault="0023232B" w:rsidP="004B7FD1">
      <w:pPr>
        <w:tabs>
          <w:tab w:val="left" w:pos="540"/>
          <w:tab w:val="left" w:pos="569"/>
        </w:tabs>
        <w:jc w:val="both"/>
        <w:rPr>
          <w:sz w:val="22"/>
          <w:szCs w:val="22"/>
          <w:lang w:val="sr-Latn-ME"/>
        </w:rPr>
      </w:pPr>
      <w:r w:rsidRPr="004B7FD1">
        <w:rPr>
          <w:sz w:val="22"/>
          <w:szCs w:val="22"/>
          <w:lang w:val="sr-Latn-ME"/>
        </w:rPr>
        <w:t>Amoksicilin/klavulansku kiselinu treba primijeniti tokom dojenja isključivo nakon procjene koristi/rizika od primjene terapije od strane odgovornog ljekara.</w:t>
      </w:r>
    </w:p>
    <w:p w14:paraId="30935D54" w14:textId="77777777" w:rsidR="00227BDB" w:rsidRPr="004B7FD1" w:rsidRDefault="00227BDB" w:rsidP="004B7FD1">
      <w:pPr>
        <w:tabs>
          <w:tab w:val="left" w:pos="540"/>
          <w:tab w:val="left" w:pos="569"/>
        </w:tabs>
        <w:ind w:left="540" w:hanging="540"/>
        <w:jc w:val="both"/>
        <w:rPr>
          <w:b/>
          <w:bCs/>
          <w:sz w:val="22"/>
          <w:szCs w:val="22"/>
          <w:lang w:val="sr-Latn-ME"/>
        </w:rPr>
      </w:pPr>
    </w:p>
    <w:p w14:paraId="207036CF" w14:textId="77777777" w:rsidR="0072020E" w:rsidRPr="004B7FD1" w:rsidRDefault="0072020E" w:rsidP="004B7FD1">
      <w:pPr>
        <w:tabs>
          <w:tab w:val="left" w:pos="540"/>
          <w:tab w:val="left" w:pos="569"/>
        </w:tabs>
        <w:ind w:left="540" w:hanging="540"/>
        <w:jc w:val="both"/>
        <w:rPr>
          <w:b/>
          <w:bCs/>
          <w:sz w:val="22"/>
          <w:szCs w:val="22"/>
          <w:lang w:val="sr-Latn-ME"/>
        </w:rPr>
      </w:pPr>
      <w:r w:rsidRPr="004B7FD1">
        <w:rPr>
          <w:b/>
          <w:bCs/>
          <w:sz w:val="22"/>
          <w:szCs w:val="22"/>
          <w:lang w:val="sr-Latn-ME"/>
        </w:rPr>
        <w:t xml:space="preserve">4.7. </w:t>
      </w:r>
      <w:r w:rsidR="00480FB1" w:rsidRPr="004B7FD1">
        <w:rPr>
          <w:b/>
          <w:bCs/>
          <w:sz w:val="22"/>
          <w:szCs w:val="22"/>
          <w:lang w:val="sr-Latn-ME"/>
        </w:rPr>
        <w:tab/>
      </w:r>
      <w:r w:rsidRPr="004B7FD1">
        <w:rPr>
          <w:b/>
          <w:bCs/>
          <w:sz w:val="22"/>
          <w:szCs w:val="22"/>
          <w:lang w:val="sr-Latn-ME"/>
        </w:rPr>
        <w:t xml:space="preserve">Uticaj na </w:t>
      </w:r>
      <w:r w:rsidR="002031B3" w:rsidRPr="004B7FD1">
        <w:rPr>
          <w:b/>
          <w:bCs/>
          <w:sz w:val="22"/>
          <w:szCs w:val="22"/>
          <w:lang w:val="sr-Latn-ME"/>
        </w:rPr>
        <w:t xml:space="preserve">sposobnost </w:t>
      </w:r>
      <w:r w:rsidR="00F34554" w:rsidRPr="004B7FD1">
        <w:rPr>
          <w:b/>
          <w:bCs/>
          <w:sz w:val="22"/>
          <w:szCs w:val="22"/>
          <w:lang w:val="sr-Latn-ME"/>
        </w:rPr>
        <w:t>upravljanja vozili</w:t>
      </w:r>
      <w:r w:rsidRPr="004B7FD1">
        <w:rPr>
          <w:b/>
          <w:bCs/>
          <w:sz w:val="22"/>
          <w:szCs w:val="22"/>
          <w:lang w:val="sr-Latn-ME"/>
        </w:rPr>
        <w:t>m</w:t>
      </w:r>
      <w:r w:rsidR="00F34554" w:rsidRPr="004B7FD1">
        <w:rPr>
          <w:b/>
          <w:bCs/>
          <w:sz w:val="22"/>
          <w:szCs w:val="22"/>
          <w:lang w:val="sr-Latn-ME"/>
        </w:rPr>
        <w:t>a</w:t>
      </w:r>
      <w:r w:rsidRPr="004B7FD1">
        <w:rPr>
          <w:b/>
          <w:bCs/>
          <w:sz w:val="22"/>
          <w:szCs w:val="22"/>
          <w:lang w:val="sr-Latn-ME"/>
        </w:rPr>
        <w:t xml:space="preserve"> i </w:t>
      </w:r>
      <w:r w:rsidR="000D3449" w:rsidRPr="004B7FD1">
        <w:rPr>
          <w:b/>
          <w:bCs/>
          <w:sz w:val="22"/>
          <w:szCs w:val="22"/>
          <w:lang w:val="sr-Latn-ME"/>
        </w:rPr>
        <w:t xml:space="preserve">rukovanje </w:t>
      </w:r>
      <w:r w:rsidRPr="004B7FD1">
        <w:rPr>
          <w:b/>
          <w:bCs/>
          <w:sz w:val="22"/>
          <w:szCs w:val="22"/>
          <w:lang w:val="sr-Latn-ME"/>
        </w:rPr>
        <w:t>mašinama</w:t>
      </w:r>
    </w:p>
    <w:p w14:paraId="0BF36E22" w14:textId="77777777" w:rsidR="0072020E" w:rsidRPr="004B7FD1" w:rsidRDefault="0072020E" w:rsidP="004B7FD1">
      <w:pPr>
        <w:tabs>
          <w:tab w:val="left" w:pos="540"/>
          <w:tab w:val="left" w:pos="569"/>
        </w:tabs>
        <w:jc w:val="both"/>
        <w:rPr>
          <w:b/>
          <w:bCs/>
          <w:sz w:val="22"/>
          <w:szCs w:val="22"/>
          <w:lang w:val="sr-Latn-ME"/>
        </w:rPr>
      </w:pPr>
    </w:p>
    <w:p w14:paraId="17DBFB44" w14:textId="2178CE6F" w:rsidR="0023232B" w:rsidRPr="004B7FD1" w:rsidRDefault="0023232B" w:rsidP="004B7FD1">
      <w:pPr>
        <w:tabs>
          <w:tab w:val="left" w:pos="540"/>
          <w:tab w:val="left" w:pos="569"/>
        </w:tabs>
        <w:jc w:val="both"/>
        <w:rPr>
          <w:sz w:val="22"/>
          <w:szCs w:val="22"/>
          <w:lang w:val="sr-Latn-ME"/>
        </w:rPr>
      </w:pPr>
      <w:r w:rsidRPr="004B7FD1">
        <w:rPr>
          <w:sz w:val="22"/>
          <w:szCs w:val="22"/>
          <w:lang w:val="sr-Latn-ME"/>
        </w:rPr>
        <w:t>Ni</w:t>
      </w:r>
      <w:r w:rsidR="00A94DB2">
        <w:rPr>
          <w:sz w:val="22"/>
          <w:szCs w:val="22"/>
          <w:lang w:val="sr-Latn-ME"/>
        </w:rPr>
        <w:t>je</w:t>
      </w:r>
      <w:r w:rsidRPr="004B7FD1">
        <w:rPr>
          <w:sz w:val="22"/>
          <w:szCs w:val="22"/>
          <w:lang w:val="sr-Latn-ME"/>
        </w:rPr>
        <w:t xml:space="preserve">su sprovedena klinička ispitivanja dejstava na sposobnost upravljanja motornim vozilom i rukovanja mašinama. Međutim, moguća je pojava neželjenih dejstava (npr. alergijska reakcija, vrtoglavice, konvulzija), koje mogu imati uticaja na sposobnost upravljanja motornim vozilom i rukovanja mašinama (vidjeti </w:t>
      </w:r>
      <w:r w:rsidR="00A94DB2">
        <w:rPr>
          <w:sz w:val="22"/>
          <w:szCs w:val="22"/>
          <w:lang w:val="sr-Latn-ME"/>
        </w:rPr>
        <w:t>dio</w:t>
      </w:r>
      <w:r w:rsidR="00A94DB2" w:rsidRPr="004B7FD1">
        <w:rPr>
          <w:sz w:val="22"/>
          <w:szCs w:val="22"/>
          <w:lang w:val="sr-Latn-ME"/>
        </w:rPr>
        <w:t xml:space="preserve"> </w:t>
      </w:r>
      <w:r w:rsidRPr="004B7FD1">
        <w:rPr>
          <w:sz w:val="22"/>
          <w:szCs w:val="22"/>
          <w:lang w:val="sr-Latn-ME"/>
        </w:rPr>
        <w:t>4.8).</w:t>
      </w:r>
    </w:p>
    <w:p w14:paraId="3E7C4921" w14:textId="77777777" w:rsidR="0023232B" w:rsidRPr="004B7FD1" w:rsidRDefault="0023232B" w:rsidP="004B7FD1">
      <w:pPr>
        <w:tabs>
          <w:tab w:val="left" w:pos="540"/>
          <w:tab w:val="left" w:pos="569"/>
        </w:tabs>
        <w:jc w:val="both"/>
        <w:rPr>
          <w:b/>
          <w:bCs/>
          <w:sz w:val="22"/>
          <w:szCs w:val="22"/>
          <w:lang w:val="sr-Latn-ME"/>
        </w:rPr>
      </w:pPr>
    </w:p>
    <w:p w14:paraId="14D4B40B"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4.8. </w:t>
      </w:r>
      <w:r w:rsidR="00480FB1" w:rsidRPr="004B7FD1">
        <w:rPr>
          <w:b/>
          <w:bCs/>
          <w:sz w:val="22"/>
          <w:szCs w:val="22"/>
          <w:lang w:val="sr-Latn-ME"/>
        </w:rPr>
        <w:tab/>
      </w:r>
      <w:r w:rsidRPr="004B7FD1">
        <w:rPr>
          <w:b/>
          <w:bCs/>
          <w:sz w:val="22"/>
          <w:szCs w:val="22"/>
          <w:lang w:val="sr-Latn-ME"/>
        </w:rPr>
        <w:t>Neželjena dejstva</w:t>
      </w:r>
    </w:p>
    <w:p w14:paraId="24D3F5D2" w14:textId="77777777" w:rsidR="0023232B" w:rsidRPr="004B7FD1" w:rsidRDefault="0023232B" w:rsidP="004B7FD1">
      <w:pPr>
        <w:tabs>
          <w:tab w:val="left" w:pos="540"/>
          <w:tab w:val="left" w:pos="569"/>
        </w:tabs>
        <w:jc w:val="both"/>
        <w:rPr>
          <w:b/>
          <w:bCs/>
          <w:sz w:val="22"/>
          <w:szCs w:val="22"/>
          <w:lang w:val="sr-Latn-ME"/>
        </w:rPr>
      </w:pPr>
    </w:p>
    <w:tbl>
      <w:tblPr>
        <w:tblW w:w="9288" w:type="dxa"/>
        <w:tblLayout w:type="fixed"/>
        <w:tblLook w:val="0000" w:firstRow="0" w:lastRow="0" w:firstColumn="0" w:lastColumn="0" w:noHBand="0" w:noVBand="0"/>
      </w:tblPr>
      <w:tblGrid>
        <w:gridCol w:w="9288"/>
      </w:tblGrid>
      <w:tr w:rsidR="0023232B" w:rsidRPr="00124D0B" w14:paraId="4C446964" w14:textId="77777777" w:rsidTr="00B3797C">
        <w:trPr>
          <w:trHeight w:val="702"/>
        </w:trPr>
        <w:tc>
          <w:tcPr>
            <w:tcW w:w="9288" w:type="dxa"/>
            <w:vAlign w:val="center"/>
          </w:tcPr>
          <w:p w14:paraId="549DE680" w14:textId="408E9CCD" w:rsidR="0023232B" w:rsidRPr="004B7FD1" w:rsidRDefault="0023232B" w:rsidP="004B7FD1">
            <w:pPr>
              <w:tabs>
                <w:tab w:val="left" w:pos="284"/>
                <w:tab w:val="center" w:pos="4320"/>
                <w:tab w:val="right" w:pos="8640"/>
              </w:tabs>
              <w:jc w:val="both"/>
              <w:rPr>
                <w:noProof/>
                <w:sz w:val="22"/>
                <w:szCs w:val="22"/>
                <w:lang w:val="sr-Latn-ME"/>
              </w:rPr>
            </w:pPr>
            <w:r w:rsidRPr="004B7FD1">
              <w:rPr>
                <w:noProof/>
                <w:sz w:val="22"/>
                <w:szCs w:val="22"/>
                <w:lang w:val="sr-Latn-ME"/>
              </w:rPr>
              <w:t>Najčešće prijavljene neželjene reakcije na li</w:t>
            </w:r>
            <w:r w:rsidR="00DE3CC0">
              <w:rPr>
                <w:noProof/>
                <w:sz w:val="22"/>
                <w:szCs w:val="22"/>
                <w:lang w:val="sr-Latn-ME"/>
              </w:rPr>
              <w:t>j</w:t>
            </w:r>
            <w:r w:rsidRPr="004B7FD1">
              <w:rPr>
                <w:noProof/>
                <w:sz w:val="22"/>
                <w:szCs w:val="22"/>
                <w:lang w:val="sr-Latn-ME"/>
              </w:rPr>
              <w:t>ek su dijareja, mučnina i povraćanje.</w:t>
            </w:r>
          </w:p>
          <w:p w14:paraId="48A09A63" w14:textId="77777777" w:rsidR="0023232B" w:rsidRPr="004B7FD1" w:rsidRDefault="0023232B" w:rsidP="004B7FD1">
            <w:pPr>
              <w:tabs>
                <w:tab w:val="left" w:pos="284"/>
                <w:tab w:val="center" w:pos="4320"/>
                <w:tab w:val="right" w:pos="8640"/>
              </w:tabs>
              <w:jc w:val="both"/>
              <w:rPr>
                <w:noProof/>
                <w:sz w:val="22"/>
                <w:szCs w:val="22"/>
                <w:lang w:val="sr-Latn-ME"/>
              </w:rPr>
            </w:pPr>
          </w:p>
          <w:p w14:paraId="544F924B" w14:textId="59D75A20" w:rsidR="0023232B" w:rsidRPr="004B7FD1" w:rsidRDefault="0023232B" w:rsidP="004B7FD1">
            <w:pPr>
              <w:tabs>
                <w:tab w:val="left" w:pos="284"/>
                <w:tab w:val="center" w:pos="4320"/>
                <w:tab w:val="right" w:pos="8640"/>
              </w:tabs>
              <w:jc w:val="both"/>
              <w:rPr>
                <w:noProof/>
                <w:sz w:val="22"/>
                <w:szCs w:val="22"/>
                <w:lang w:val="sr-Latn-ME"/>
              </w:rPr>
            </w:pPr>
            <w:r w:rsidRPr="004B7FD1">
              <w:rPr>
                <w:noProof/>
                <w:sz w:val="22"/>
                <w:szCs w:val="22"/>
                <w:lang w:val="sr-Latn-ME"/>
              </w:rPr>
              <w:t>U daljem tekstu su navedena neželjena dejstva lijeka Amoksiklav dobijena na osnovu kliničkih ispitivanja i postmarketinškog praćenja, klasifikovana prema MedDRA klasifikaciji organskih sistema.</w:t>
            </w:r>
          </w:p>
          <w:p w14:paraId="0BAC2848" w14:textId="77777777" w:rsidR="0023232B" w:rsidRPr="004B7FD1" w:rsidRDefault="0023232B" w:rsidP="004B7FD1">
            <w:pPr>
              <w:tabs>
                <w:tab w:val="left" w:pos="284"/>
                <w:tab w:val="center" w:pos="4320"/>
                <w:tab w:val="right" w:pos="8640"/>
              </w:tabs>
              <w:jc w:val="both"/>
              <w:rPr>
                <w:noProof/>
                <w:sz w:val="22"/>
                <w:szCs w:val="22"/>
                <w:lang w:val="sr-Latn-ME"/>
              </w:rPr>
            </w:pPr>
          </w:p>
          <w:p w14:paraId="66920E3F" w14:textId="329443B4" w:rsidR="0023232B" w:rsidRPr="004B7FD1" w:rsidRDefault="0023232B" w:rsidP="004B7FD1">
            <w:pPr>
              <w:tabs>
                <w:tab w:val="left" w:pos="284"/>
                <w:tab w:val="center" w:pos="4320"/>
                <w:tab w:val="right" w:pos="8640"/>
              </w:tabs>
              <w:jc w:val="both"/>
              <w:rPr>
                <w:noProof/>
                <w:sz w:val="22"/>
                <w:szCs w:val="22"/>
                <w:lang w:val="sr-Latn-ME"/>
              </w:rPr>
            </w:pPr>
            <w:r w:rsidRPr="004B7FD1">
              <w:rPr>
                <w:noProof/>
                <w:sz w:val="22"/>
                <w:szCs w:val="22"/>
                <w:lang w:val="sr-Latn-ME"/>
              </w:rPr>
              <w:t>U cilju klasifikovanja učestalosti pojave neželjenih dejstava korišćena je navedena terminologija</w:t>
            </w:r>
            <w:r w:rsidR="00DE3CC0">
              <w:rPr>
                <w:noProof/>
                <w:sz w:val="22"/>
                <w:szCs w:val="22"/>
                <w:lang w:val="sr-Latn-ME"/>
              </w:rPr>
              <w:t xml:space="preserve"> u nastavku</w:t>
            </w:r>
            <w:r w:rsidRPr="004B7FD1">
              <w:rPr>
                <w:noProof/>
                <w:sz w:val="22"/>
                <w:szCs w:val="22"/>
                <w:lang w:val="sr-Latn-ME"/>
              </w:rPr>
              <w:t>.</w:t>
            </w:r>
          </w:p>
          <w:p w14:paraId="0C397AA8" w14:textId="77777777" w:rsidR="0023232B" w:rsidRPr="004B7FD1" w:rsidRDefault="0023232B" w:rsidP="004B7FD1">
            <w:pPr>
              <w:tabs>
                <w:tab w:val="left" w:pos="284"/>
                <w:tab w:val="center" w:pos="4320"/>
                <w:tab w:val="right" w:pos="8640"/>
              </w:tabs>
              <w:jc w:val="both"/>
              <w:rPr>
                <w:noProof/>
                <w:sz w:val="22"/>
                <w:szCs w:val="22"/>
                <w:lang w:val="sr-Latn-ME"/>
              </w:rPr>
            </w:pPr>
          </w:p>
          <w:p w14:paraId="14232480" w14:textId="154480B5" w:rsidR="0023232B" w:rsidRPr="004B7FD1" w:rsidRDefault="0023232B" w:rsidP="004B7FD1">
            <w:pPr>
              <w:jc w:val="both"/>
              <w:rPr>
                <w:sz w:val="22"/>
                <w:szCs w:val="22"/>
                <w:lang w:val="sr-Latn-ME"/>
              </w:rPr>
            </w:pPr>
            <w:r w:rsidRPr="004B7FD1">
              <w:rPr>
                <w:sz w:val="22"/>
                <w:szCs w:val="22"/>
                <w:lang w:val="sr-Latn-ME"/>
              </w:rPr>
              <w:t>Veoma česta (≥</w:t>
            </w:r>
            <w:r w:rsidR="00DE3CC0">
              <w:rPr>
                <w:sz w:val="22"/>
                <w:szCs w:val="22"/>
                <w:lang w:val="sr-Latn-ME"/>
              </w:rPr>
              <w:t xml:space="preserve"> </w:t>
            </w:r>
            <w:r w:rsidRPr="004B7FD1">
              <w:rPr>
                <w:sz w:val="22"/>
                <w:szCs w:val="22"/>
                <w:lang w:val="sr-Latn-ME"/>
              </w:rPr>
              <w:t xml:space="preserve">1/10) </w:t>
            </w:r>
          </w:p>
          <w:p w14:paraId="233BEF16" w14:textId="722BA263" w:rsidR="0023232B" w:rsidRPr="004B7FD1" w:rsidRDefault="0023232B" w:rsidP="004B7FD1">
            <w:pPr>
              <w:jc w:val="both"/>
              <w:rPr>
                <w:sz w:val="22"/>
                <w:szCs w:val="22"/>
                <w:lang w:val="sr-Latn-ME"/>
              </w:rPr>
            </w:pPr>
            <w:r w:rsidRPr="004B7FD1">
              <w:rPr>
                <w:sz w:val="22"/>
                <w:szCs w:val="22"/>
                <w:lang w:val="sr-Latn-ME"/>
              </w:rPr>
              <w:t>Česta (≥</w:t>
            </w:r>
            <w:r w:rsidR="00DE3CC0">
              <w:rPr>
                <w:sz w:val="22"/>
                <w:szCs w:val="22"/>
                <w:lang w:val="sr-Latn-ME"/>
              </w:rPr>
              <w:t xml:space="preserve"> </w:t>
            </w:r>
            <w:r w:rsidRPr="004B7FD1">
              <w:rPr>
                <w:sz w:val="22"/>
                <w:szCs w:val="22"/>
                <w:lang w:val="sr-Latn-ME"/>
              </w:rPr>
              <w:t>1/100 do &lt;</w:t>
            </w:r>
            <w:r w:rsidR="00DE3CC0">
              <w:rPr>
                <w:sz w:val="22"/>
                <w:szCs w:val="22"/>
                <w:lang w:val="sr-Latn-ME"/>
              </w:rPr>
              <w:t xml:space="preserve"> </w:t>
            </w:r>
            <w:r w:rsidRPr="004B7FD1">
              <w:rPr>
                <w:sz w:val="22"/>
                <w:szCs w:val="22"/>
                <w:lang w:val="sr-Latn-ME"/>
              </w:rPr>
              <w:t xml:space="preserve">1/10) </w:t>
            </w:r>
          </w:p>
          <w:p w14:paraId="4D4FD564" w14:textId="53D3AACF" w:rsidR="0023232B" w:rsidRPr="004B7FD1" w:rsidRDefault="0023232B" w:rsidP="004B7FD1">
            <w:pPr>
              <w:jc w:val="both"/>
              <w:rPr>
                <w:sz w:val="22"/>
                <w:szCs w:val="22"/>
                <w:lang w:val="sr-Latn-ME"/>
              </w:rPr>
            </w:pPr>
            <w:r w:rsidRPr="004B7FD1">
              <w:rPr>
                <w:sz w:val="22"/>
                <w:szCs w:val="22"/>
                <w:lang w:val="sr-Latn-ME"/>
              </w:rPr>
              <w:t>Povremena (≥</w:t>
            </w:r>
            <w:r w:rsidR="00DE3CC0">
              <w:rPr>
                <w:sz w:val="22"/>
                <w:szCs w:val="22"/>
                <w:lang w:val="sr-Latn-ME"/>
              </w:rPr>
              <w:t xml:space="preserve"> </w:t>
            </w:r>
            <w:r w:rsidRPr="004B7FD1">
              <w:rPr>
                <w:sz w:val="22"/>
                <w:szCs w:val="22"/>
                <w:lang w:val="sr-Latn-ME"/>
              </w:rPr>
              <w:t xml:space="preserve">1/1,000 do &lt; 1/100) </w:t>
            </w:r>
          </w:p>
          <w:p w14:paraId="0ABA323A" w14:textId="09323CF5" w:rsidR="0023232B" w:rsidRPr="004B7FD1" w:rsidRDefault="0023232B" w:rsidP="004B7FD1">
            <w:pPr>
              <w:jc w:val="both"/>
              <w:rPr>
                <w:sz w:val="22"/>
                <w:szCs w:val="22"/>
                <w:lang w:val="sr-Latn-ME"/>
              </w:rPr>
            </w:pPr>
            <w:r w:rsidRPr="004B7FD1">
              <w:rPr>
                <w:sz w:val="22"/>
                <w:szCs w:val="22"/>
                <w:lang w:val="sr-Latn-ME"/>
              </w:rPr>
              <w:t>Rijetka (≥</w:t>
            </w:r>
            <w:r w:rsidR="00DE3CC0">
              <w:rPr>
                <w:sz w:val="22"/>
                <w:szCs w:val="22"/>
                <w:lang w:val="sr-Latn-ME"/>
              </w:rPr>
              <w:t xml:space="preserve"> </w:t>
            </w:r>
            <w:r w:rsidRPr="004B7FD1">
              <w:rPr>
                <w:sz w:val="22"/>
                <w:szCs w:val="22"/>
                <w:lang w:val="sr-Latn-ME"/>
              </w:rPr>
              <w:t>1/10</w:t>
            </w:r>
            <w:r w:rsidR="00821609">
              <w:rPr>
                <w:sz w:val="22"/>
                <w:szCs w:val="22"/>
                <w:lang w:val="sr-Latn-ME"/>
              </w:rPr>
              <w:t xml:space="preserve"> </w:t>
            </w:r>
            <w:r w:rsidRPr="004B7FD1">
              <w:rPr>
                <w:sz w:val="22"/>
                <w:szCs w:val="22"/>
                <w:lang w:val="sr-Latn-ME"/>
              </w:rPr>
              <w:t>000 do &lt;</w:t>
            </w:r>
            <w:r w:rsidR="00DE3CC0">
              <w:rPr>
                <w:sz w:val="22"/>
                <w:szCs w:val="22"/>
                <w:lang w:val="sr-Latn-ME"/>
              </w:rPr>
              <w:t xml:space="preserve"> </w:t>
            </w:r>
            <w:r w:rsidRPr="004B7FD1">
              <w:rPr>
                <w:sz w:val="22"/>
                <w:szCs w:val="22"/>
                <w:lang w:val="sr-Latn-ME"/>
              </w:rPr>
              <w:t xml:space="preserve">1/1000) </w:t>
            </w:r>
          </w:p>
          <w:p w14:paraId="242586D5" w14:textId="67592F49" w:rsidR="0023232B" w:rsidRPr="004B7FD1" w:rsidRDefault="0023232B" w:rsidP="004B7FD1">
            <w:pPr>
              <w:jc w:val="both"/>
              <w:rPr>
                <w:sz w:val="22"/>
                <w:szCs w:val="22"/>
                <w:lang w:val="sr-Latn-ME"/>
              </w:rPr>
            </w:pPr>
            <w:r w:rsidRPr="004B7FD1">
              <w:rPr>
                <w:sz w:val="22"/>
                <w:szCs w:val="22"/>
                <w:lang w:val="sr-Latn-ME"/>
              </w:rPr>
              <w:t>Veoma rijetka (&lt;</w:t>
            </w:r>
            <w:r w:rsidR="00DE3CC0">
              <w:rPr>
                <w:sz w:val="22"/>
                <w:szCs w:val="22"/>
                <w:lang w:val="sr-Latn-ME"/>
              </w:rPr>
              <w:t xml:space="preserve"> </w:t>
            </w:r>
            <w:r w:rsidRPr="004B7FD1">
              <w:rPr>
                <w:sz w:val="22"/>
                <w:szCs w:val="22"/>
                <w:lang w:val="sr-Latn-ME"/>
              </w:rPr>
              <w:t>1/10</w:t>
            </w:r>
            <w:r w:rsidR="00821609">
              <w:rPr>
                <w:sz w:val="22"/>
                <w:szCs w:val="22"/>
                <w:lang w:val="sr-Latn-ME"/>
              </w:rPr>
              <w:t xml:space="preserve"> </w:t>
            </w:r>
            <w:r w:rsidRPr="004B7FD1">
              <w:rPr>
                <w:sz w:val="22"/>
                <w:szCs w:val="22"/>
                <w:lang w:val="sr-Latn-ME"/>
              </w:rPr>
              <w:t>000)</w:t>
            </w:r>
          </w:p>
          <w:p w14:paraId="4EB24FDA" w14:textId="77777777" w:rsidR="0023232B" w:rsidRPr="004B7FD1" w:rsidRDefault="0023232B" w:rsidP="004B7FD1">
            <w:pPr>
              <w:jc w:val="both"/>
              <w:rPr>
                <w:sz w:val="22"/>
                <w:szCs w:val="22"/>
                <w:lang w:val="sr-Latn-ME"/>
              </w:rPr>
            </w:pPr>
            <w:r w:rsidRPr="004B7FD1">
              <w:rPr>
                <w:sz w:val="22"/>
                <w:szCs w:val="22"/>
                <w:lang w:val="sr-Latn-ME"/>
              </w:rPr>
              <w:t>Nepoznata (nije moguće procijeniti učestalost na osnovu dostupnih podataka)</w:t>
            </w:r>
          </w:p>
          <w:p w14:paraId="1BF61F74" w14:textId="77777777" w:rsidR="0023232B" w:rsidRPr="004B7FD1" w:rsidRDefault="0023232B" w:rsidP="004B7FD1">
            <w:pPr>
              <w:tabs>
                <w:tab w:val="left" w:pos="284"/>
                <w:tab w:val="center" w:pos="4320"/>
                <w:tab w:val="right" w:pos="8640"/>
              </w:tabs>
              <w:jc w:val="both"/>
              <w:rPr>
                <w:bCs/>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3302"/>
            </w:tblGrid>
            <w:tr w:rsidR="0023232B" w:rsidRPr="00124D0B" w14:paraId="36D2D140" w14:textId="77777777" w:rsidTr="00B3797C">
              <w:tc>
                <w:tcPr>
                  <w:tcW w:w="9057" w:type="dxa"/>
                  <w:gridSpan w:val="2"/>
                  <w:shd w:val="clear" w:color="auto" w:fill="auto"/>
                </w:tcPr>
                <w:p w14:paraId="4C215BFD" w14:textId="77777777"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Infekcije i infestacije</w:t>
                  </w:r>
                </w:p>
              </w:tc>
            </w:tr>
            <w:tr w:rsidR="0023232B" w:rsidRPr="00124D0B" w14:paraId="0F3B154C" w14:textId="77777777" w:rsidTr="00B3797C">
              <w:tc>
                <w:tcPr>
                  <w:tcW w:w="5755" w:type="dxa"/>
                  <w:shd w:val="clear" w:color="auto" w:fill="auto"/>
                </w:tcPr>
                <w:p w14:paraId="50B26402"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Mukokutana kandidijaza</w:t>
                  </w:r>
                </w:p>
              </w:tc>
              <w:tc>
                <w:tcPr>
                  <w:tcW w:w="3302" w:type="dxa"/>
                  <w:shd w:val="clear" w:color="auto" w:fill="auto"/>
                </w:tcPr>
                <w:p w14:paraId="66B37FCF"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Česta</w:t>
                  </w:r>
                </w:p>
              </w:tc>
            </w:tr>
            <w:tr w:rsidR="0023232B" w:rsidRPr="00124D0B" w14:paraId="31C699E8" w14:textId="77777777" w:rsidTr="00B3797C">
              <w:tc>
                <w:tcPr>
                  <w:tcW w:w="5755" w:type="dxa"/>
                  <w:shd w:val="clear" w:color="auto" w:fill="auto"/>
                </w:tcPr>
                <w:p w14:paraId="68ACCA11"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 xml:space="preserve">Dominantan rast rezistentnih mikroorganizama </w:t>
                  </w:r>
                </w:p>
              </w:tc>
              <w:tc>
                <w:tcPr>
                  <w:tcW w:w="3302" w:type="dxa"/>
                  <w:shd w:val="clear" w:color="auto" w:fill="auto"/>
                </w:tcPr>
                <w:p w14:paraId="47D0D6A0"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67F15B37" w14:textId="77777777" w:rsidTr="00B3797C">
              <w:tc>
                <w:tcPr>
                  <w:tcW w:w="9057" w:type="dxa"/>
                  <w:gridSpan w:val="2"/>
                  <w:shd w:val="clear" w:color="auto" w:fill="auto"/>
                </w:tcPr>
                <w:p w14:paraId="2B0B34B2" w14:textId="12F998E8"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Poremećaji na nivou krvi i limfnog sistema</w:t>
                  </w:r>
                </w:p>
              </w:tc>
            </w:tr>
            <w:tr w:rsidR="0023232B" w:rsidRPr="00124D0B" w14:paraId="2C9C2EC2" w14:textId="77777777" w:rsidTr="00B3797C">
              <w:tc>
                <w:tcPr>
                  <w:tcW w:w="5755" w:type="dxa"/>
                  <w:shd w:val="clear" w:color="auto" w:fill="auto"/>
                </w:tcPr>
                <w:p w14:paraId="314542EB"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Reverzibilna leukopenija (uključujući neutropeniju)</w:t>
                  </w:r>
                </w:p>
              </w:tc>
              <w:tc>
                <w:tcPr>
                  <w:tcW w:w="3302" w:type="dxa"/>
                  <w:shd w:val="clear" w:color="auto" w:fill="auto"/>
                </w:tcPr>
                <w:p w14:paraId="49250777"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Rijetka</w:t>
                  </w:r>
                </w:p>
              </w:tc>
            </w:tr>
            <w:tr w:rsidR="0023232B" w:rsidRPr="00124D0B" w14:paraId="056B1F7D" w14:textId="77777777" w:rsidTr="00B3797C">
              <w:tc>
                <w:tcPr>
                  <w:tcW w:w="5755" w:type="dxa"/>
                  <w:shd w:val="clear" w:color="auto" w:fill="auto"/>
                </w:tcPr>
                <w:p w14:paraId="7EBA89BC"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Trombocitopenija</w:t>
                  </w:r>
                </w:p>
              </w:tc>
              <w:tc>
                <w:tcPr>
                  <w:tcW w:w="3302" w:type="dxa"/>
                  <w:shd w:val="clear" w:color="auto" w:fill="auto"/>
                </w:tcPr>
                <w:p w14:paraId="5542F984"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Rijetka</w:t>
                  </w:r>
                </w:p>
              </w:tc>
            </w:tr>
            <w:tr w:rsidR="0023232B" w:rsidRPr="00124D0B" w14:paraId="66F89D29" w14:textId="77777777" w:rsidTr="00B3797C">
              <w:tc>
                <w:tcPr>
                  <w:tcW w:w="5755" w:type="dxa"/>
                  <w:shd w:val="clear" w:color="auto" w:fill="auto"/>
                </w:tcPr>
                <w:p w14:paraId="79A3AC6A"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Reverzibilna agranulocitoza</w:t>
                  </w:r>
                </w:p>
              </w:tc>
              <w:tc>
                <w:tcPr>
                  <w:tcW w:w="3302" w:type="dxa"/>
                  <w:shd w:val="clear" w:color="auto" w:fill="auto"/>
                </w:tcPr>
                <w:p w14:paraId="171A4C9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19F79431" w14:textId="77777777" w:rsidTr="00B3797C">
              <w:tc>
                <w:tcPr>
                  <w:tcW w:w="5755" w:type="dxa"/>
                  <w:shd w:val="clear" w:color="auto" w:fill="auto"/>
                </w:tcPr>
                <w:p w14:paraId="6AB20E1A"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Hemolitička anemija</w:t>
                  </w:r>
                </w:p>
              </w:tc>
              <w:tc>
                <w:tcPr>
                  <w:tcW w:w="3302" w:type="dxa"/>
                  <w:shd w:val="clear" w:color="auto" w:fill="auto"/>
                </w:tcPr>
                <w:p w14:paraId="4BD3DDFA"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69976519" w14:textId="77777777" w:rsidTr="00B3797C">
              <w:tc>
                <w:tcPr>
                  <w:tcW w:w="5755" w:type="dxa"/>
                  <w:shd w:val="clear" w:color="auto" w:fill="auto"/>
                </w:tcPr>
                <w:p w14:paraId="49FCE382"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Produženje vremena krvarjenja i protrombinskog vremena</w:t>
                  </w:r>
                  <w:r w:rsidRPr="004B7FD1">
                    <w:rPr>
                      <w:sz w:val="22"/>
                      <w:szCs w:val="22"/>
                      <w:vertAlign w:val="superscript"/>
                      <w:lang w:val="sr-Latn-ME"/>
                    </w:rPr>
                    <w:t>1</w:t>
                  </w:r>
                </w:p>
              </w:tc>
              <w:tc>
                <w:tcPr>
                  <w:tcW w:w="3302" w:type="dxa"/>
                  <w:shd w:val="clear" w:color="auto" w:fill="auto"/>
                </w:tcPr>
                <w:p w14:paraId="05B0C58D"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71223E4A" w14:textId="77777777" w:rsidTr="00B3797C">
              <w:tc>
                <w:tcPr>
                  <w:tcW w:w="9057" w:type="dxa"/>
                  <w:gridSpan w:val="2"/>
                  <w:shd w:val="clear" w:color="auto" w:fill="auto"/>
                </w:tcPr>
                <w:p w14:paraId="700E56BB" w14:textId="77777777"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Imunološki poremećaji</w:t>
                  </w:r>
                  <w:r w:rsidRPr="004B7FD1">
                    <w:rPr>
                      <w:b/>
                      <w:sz w:val="22"/>
                      <w:szCs w:val="22"/>
                      <w:vertAlign w:val="superscript"/>
                      <w:lang w:val="sr-Latn-ME"/>
                    </w:rPr>
                    <w:t>10</w:t>
                  </w:r>
                </w:p>
              </w:tc>
            </w:tr>
            <w:tr w:rsidR="0023232B" w:rsidRPr="00124D0B" w14:paraId="0AF5C23C" w14:textId="77777777" w:rsidTr="00B3797C">
              <w:tc>
                <w:tcPr>
                  <w:tcW w:w="5755" w:type="dxa"/>
                  <w:shd w:val="clear" w:color="auto" w:fill="auto"/>
                </w:tcPr>
                <w:p w14:paraId="49BC8E8C"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Angioneurotski edem</w:t>
                  </w:r>
                </w:p>
              </w:tc>
              <w:tc>
                <w:tcPr>
                  <w:tcW w:w="3302" w:type="dxa"/>
                  <w:shd w:val="clear" w:color="auto" w:fill="auto"/>
                </w:tcPr>
                <w:p w14:paraId="61B57FD4"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286BADE5" w14:textId="77777777" w:rsidTr="00B3797C">
              <w:tc>
                <w:tcPr>
                  <w:tcW w:w="5755" w:type="dxa"/>
                  <w:shd w:val="clear" w:color="auto" w:fill="auto"/>
                </w:tcPr>
                <w:p w14:paraId="11291F96"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Anafilaksa</w:t>
                  </w:r>
                </w:p>
              </w:tc>
              <w:tc>
                <w:tcPr>
                  <w:tcW w:w="3302" w:type="dxa"/>
                  <w:shd w:val="clear" w:color="auto" w:fill="auto"/>
                </w:tcPr>
                <w:p w14:paraId="71AD8246"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7BCA114B" w14:textId="77777777" w:rsidTr="00B3797C">
              <w:tc>
                <w:tcPr>
                  <w:tcW w:w="5755" w:type="dxa"/>
                  <w:shd w:val="clear" w:color="auto" w:fill="auto"/>
                </w:tcPr>
                <w:p w14:paraId="45FAE469"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Sindrom sličan serumskoj bolesti</w:t>
                  </w:r>
                </w:p>
              </w:tc>
              <w:tc>
                <w:tcPr>
                  <w:tcW w:w="3302" w:type="dxa"/>
                  <w:shd w:val="clear" w:color="auto" w:fill="auto"/>
                </w:tcPr>
                <w:p w14:paraId="45196F27"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 xml:space="preserve">Nepoznata </w:t>
                  </w:r>
                </w:p>
              </w:tc>
            </w:tr>
            <w:tr w:rsidR="0023232B" w:rsidRPr="00124D0B" w14:paraId="6A9805A2" w14:textId="77777777" w:rsidTr="00B3797C">
              <w:tc>
                <w:tcPr>
                  <w:tcW w:w="5755" w:type="dxa"/>
                  <w:shd w:val="clear" w:color="auto" w:fill="auto"/>
                </w:tcPr>
                <w:p w14:paraId="12065A31"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Hipersenzitivni vaskulitis</w:t>
                  </w:r>
                </w:p>
              </w:tc>
              <w:tc>
                <w:tcPr>
                  <w:tcW w:w="3302" w:type="dxa"/>
                  <w:shd w:val="clear" w:color="auto" w:fill="auto"/>
                </w:tcPr>
                <w:p w14:paraId="18BECBAA"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24878CEC" w14:textId="77777777" w:rsidTr="00B3797C">
              <w:tc>
                <w:tcPr>
                  <w:tcW w:w="9057" w:type="dxa"/>
                  <w:gridSpan w:val="2"/>
                  <w:shd w:val="clear" w:color="auto" w:fill="auto"/>
                </w:tcPr>
                <w:p w14:paraId="651CFFA0" w14:textId="77777777"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Poremećaji nervog sistema</w:t>
                  </w:r>
                </w:p>
              </w:tc>
            </w:tr>
            <w:tr w:rsidR="0023232B" w:rsidRPr="00124D0B" w14:paraId="49B051FC" w14:textId="77777777" w:rsidTr="00B3797C">
              <w:tc>
                <w:tcPr>
                  <w:tcW w:w="5755" w:type="dxa"/>
                  <w:shd w:val="clear" w:color="auto" w:fill="auto"/>
                </w:tcPr>
                <w:p w14:paraId="7F35ED82"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Vrtoglavica</w:t>
                  </w:r>
                </w:p>
              </w:tc>
              <w:tc>
                <w:tcPr>
                  <w:tcW w:w="3302" w:type="dxa"/>
                  <w:shd w:val="clear" w:color="auto" w:fill="auto"/>
                </w:tcPr>
                <w:p w14:paraId="52E581C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5561E407" w14:textId="77777777" w:rsidTr="00B3797C">
              <w:tc>
                <w:tcPr>
                  <w:tcW w:w="5755" w:type="dxa"/>
                  <w:shd w:val="clear" w:color="auto" w:fill="auto"/>
                </w:tcPr>
                <w:p w14:paraId="0C460E36"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Glavobolja</w:t>
                  </w:r>
                </w:p>
              </w:tc>
              <w:tc>
                <w:tcPr>
                  <w:tcW w:w="3302" w:type="dxa"/>
                  <w:shd w:val="clear" w:color="auto" w:fill="auto"/>
                </w:tcPr>
                <w:p w14:paraId="769BE30A"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487D9AE3" w14:textId="77777777" w:rsidTr="00B3797C">
              <w:tc>
                <w:tcPr>
                  <w:tcW w:w="5755" w:type="dxa"/>
                  <w:shd w:val="clear" w:color="auto" w:fill="auto"/>
                </w:tcPr>
                <w:p w14:paraId="2775C1E0"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Konvulzije</w:t>
                  </w:r>
                  <w:r w:rsidRPr="004B7FD1">
                    <w:rPr>
                      <w:sz w:val="22"/>
                      <w:szCs w:val="22"/>
                      <w:vertAlign w:val="superscript"/>
                      <w:lang w:val="sr-Latn-ME"/>
                    </w:rPr>
                    <w:t>2</w:t>
                  </w:r>
                </w:p>
              </w:tc>
              <w:tc>
                <w:tcPr>
                  <w:tcW w:w="3302" w:type="dxa"/>
                  <w:shd w:val="clear" w:color="auto" w:fill="auto"/>
                </w:tcPr>
                <w:p w14:paraId="6B9B8657"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E92300" w:rsidRPr="00124D0B" w14:paraId="741A8846" w14:textId="77777777" w:rsidTr="00B3797C">
              <w:tc>
                <w:tcPr>
                  <w:tcW w:w="5755" w:type="dxa"/>
                  <w:shd w:val="clear" w:color="auto" w:fill="auto"/>
                </w:tcPr>
                <w:p w14:paraId="5FDB18E7" w14:textId="39E66551" w:rsidR="00E92300" w:rsidRPr="004B7FD1" w:rsidRDefault="00E92300" w:rsidP="004B7FD1">
                  <w:pPr>
                    <w:tabs>
                      <w:tab w:val="center" w:pos="4320"/>
                      <w:tab w:val="right" w:pos="8640"/>
                    </w:tabs>
                    <w:jc w:val="both"/>
                    <w:rPr>
                      <w:noProof/>
                      <w:sz w:val="22"/>
                      <w:szCs w:val="22"/>
                      <w:lang w:val="sr-Latn-ME"/>
                    </w:rPr>
                  </w:pPr>
                  <w:r w:rsidRPr="004B7FD1">
                    <w:rPr>
                      <w:rFonts w:cs="Arial"/>
                      <w:noProof/>
                      <w:sz w:val="22"/>
                      <w:lang w:val="sr-Latn-ME"/>
                    </w:rPr>
                    <w:t>Aseptični meningitis</w:t>
                  </w:r>
                </w:p>
              </w:tc>
              <w:tc>
                <w:tcPr>
                  <w:tcW w:w="3302" w:type="dxa"/>
                  <w:shd w:val="clear" w:color="auto" w:fill="auto"/>
                </w:tcPr>
                <w:p w14:paraId="7357385F" w14:textId="383DC2BA" w:rsidR="00E92300" w:rsidRPr="004B7FD1" w:rsidRDefault="00E92300" w:rsidP="004B7FD1">
                  <w:pPr>
                    <w:tabs>
                      <w:tab w:val="center" w:pos="4320"/>
                      <w:tab w:val="right" w:pos="8640"/>
                    </w:tabs>
                    <w:jc w:val="both"/>
                    <w:rPr>
                      <w:noProof/>
                      <w:sz w:val="22"/>
                      <w:szCs w:val="22"/>
                      <w:lang w:val="sr-Latn-ME"/>
                    </w:rPr>
                  </w:pPr>
                  <w:r w:rsidRPr="004B7FD1">
                    <w:rPr>
                      <w:rFonts w:cs="Arial"/>
                      <w:noProof/>
                      <w:sz w:val="22"/>
                      <w:lang w:val="sr-Latn-ME"/>
                    </w:rPr>
                    <w:t>Nepoznata</w:t>
                  </w:r>
                </w:p>
              </w:tc>
            </w:tr>
            <w:tr w:rsidR="0023232B" w:rsidRPr="00124D0B" w14:paraId="7985E779" w14:textId="77777777" w:rsidTr="00B3797C">
              <w:tc>
                <w:tcPr>
                  <w:tcW w:w="9057" w:type="dxa"/>
                  <w:gridSpan w:val="2"/>
                  <w:shd w:val="clear" w:color="auto" w:fill="auto"/>
                </w:tcPr>
                <w:p w14:paraId="15ABC3DE" w14:textId="77777777"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Vaskularni poremećaji</w:t>
                  </w:r>
                </w:p>
              </w:tc>
            </w:tr>
            <w:tr w:rsidR="0023232B" w:rsidRPr="00124D0B" w14:paraId="26DFF8FF" w14:textId="77777777" w:rsidTr="00B3797C">
              <w:tc>
                <w:tcPr>
                  <w:tcW w:w="5755" w:type="dxa"/>
                  <w:shd w:val="clear" w:color="auto" w:fill="auto"/>
                </w:tcPr>
                <w:p w14:paraId="210E064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Tromboflebitis</w:t>
                  </w:r>
                  <w:r w:rsidRPr="004B7FD1">
                    <w:rPr>
                      <w:sz w:val="22"/>
                      <w:szCs w:val="22"/>
                      <w:vertAlign w:val="superscript"/>
                      <w:lang w:val="sr-Latn-ME"/>
                    </w:rPr>
                    <w:t>3</w:t>
                  </w:r>
                </w:p>
              </w:tc>
              <w:tc>
                <w:tcPr>
                  <w:tcW w:w="3302" w:type="dxa"/>
                  <w:shd w:val="clear" w:color="auto" w:fill="auto"/>
                </w:tcPr>
                <w:p w14:paraId="32133B8A"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Rijetka</w:t>
                  </w:r>
                </w:p>
              </w:tc>
            </w:tr>
            <w:tr w:rsidR="0023232B" w:rsidRPr="00124D0B" w14:paraId="7737766C" w14:textId="77777777" w:rsidTr="00B3797C">
              <w:tc>
                <w:tcPr>
                  <w:tcW w:w="9057" w:type="dxa"/>
                  <w:gridSpan w:val="2"/>
                  <w:shd w:val="clear" w:color="auto" w:fill="auto"/>
                </w:tcPr>
                <w:p w14:paraId="79601CA2" w14:textId="77777777"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Gastrointestinalni poremećaji</w:t>
                  </w:r>
                </w:p>
              </w:tc>
            </w:tr>
            <w:tr w:rsidR="0023232B" w:rsidRPr="00124D0B" w14:paraId="0D1C63DF" w14:textId="77777777" w:rsidTr="00B3797C">
              <w:tc>
                <w:tcPr>
                  <w:tcW w:w="5755" w:type="dxa"/>
                  <w:shd w:val="clear" w:color="auto" w:fill="auto"/>
                </w:tcPr>
                <w:p w14:paraId="25C70BF1"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Dijareja</w:t>
                  </w:r>
                </w:p>
              </w:tc>
              <w:tc>
                <w:tcPr>
                  <w:tcW w:w="3302" w:type="dxa"/>
                  <w:shd w:val="clear" w:color="auto" w:fill="auto"/>
                </w:tcPr>
                <w:p w14:paraId="6021D60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Česta</w:t>
                  </w:r>
                </w:p>
              </w:tc>
            </w:tr>
            <w:tr w:rsidR="0023232B" w:rsidRPr="00124D0B" w14:paraId="754542EE" w14:textId="77777777" w:rsidTr="00B3797C">
              <w:tc>
                <w:tcPr>
                  <w:tcW w:w="5755" w:type="dxa"/>
                  <w:shd w:val="clear" w:color="auto" w:fill="auto"/>
                </w:tcPr>
                <w:p w14:paraId="153024A0"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Mučnina</w:t>
                  </w:r>
                </w:p>
              </w:tc>
              <w:tc>
                <w:tcPr>
                  <w:tcW w:w="3302" w:type="dxa"/>
                  <w:shd w:val="clear" w:color="auto" w:fill="auto"/>
                </w:tcPr>
                <w:p w14:paraId="72F9D3F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3197BAAA" w14:textId="77777777" w:rsidTr="00B3797C">
              <w:tc>
                <w:tcPr>
                  <w:tcW w:w="5755" w:type="dxa"/>
                  <w:shd w:val="clear" w:color="auto" w:fill="auto"/>
                </w:tcPr>
                <w:p w14:paraId="7D259812"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Povraćanje</w:t>
                  </w:r>
                </w:p>
              </w:tc>
              <w:tc>
                <w:tcPr>
                  <w:tcW w:w="3302" w:type="dxa"/>
                  <w:shd w:val="clear" w:color="auto" w:fill="auto"/>
                </w:tcPr>
                <w:p w14:paraId="2647F53C"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7A7F7DAD" w14:textId="77777777" w:rsidTr="00B3797C">
              <w:tc>
                <w:tcPr>
                  <w:tcW w:w="5755" w:type="dxa"/>
                  <w:shd w:val="clear" w:color="auto" w:fill="auto"/>
                </w:tcPr>
                <w:p w14:paraId="24E0EA9E"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Indigestija</w:t>
                  </w:r>
                </w:p>
              </w:tc>
              <w:tc>
                <w:tcPr>
                  <w:tcW w:w="3302" w:type="dxa"/>
                  <w:shd w:val="clear" w:color="auto" w:fill="auto"/>
                </w:tcPr>
                <w:p w14:paraId="63958796"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03F14241" w14:textId="77777777" w:rsidTr="00B3797C">
              <w:tc>
                <w:tcPr>
                  <w:tcW w:w="5755" w:type="dxa"/>
                  <w:shd w:val="clear" w:color="auto" w:fill="auto"/>
                </w:tcPr>
                <w:p w14:paraId="08053D2D" w14:textId="73F1F938"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lastRenderedPageBreak/>
                    <w:t>Kolitis udružen sa primjenom antibiotika</w:t>
                  </w:r>
                  <w:r w:rsidRPr="004B7FD1">
                    <w:rPr>
                      <w:sz w:val="22"/>
                      <w:szCs w:val="22"/>
                      <w:vertAlign w:val="superscript"/>
                      <w:lang w:val="sr-Latn-ME"/>
                    </w:rPr>
                    <w:t>4</w:t>
                  </w:r>
                </w:p>
              </w:tc>
              <w:tc>
                <w:tcPr>
                  <w:tcW w:w="3302" w:type="dxa"/>
                  <w:shd w:val="clear" w:color="auto" w:fill="auto"/>
                </w:tcPr>
                <w:p w14:paraId="4C08AD68"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3D23CC02" w14:textId="77777777" w:rsidTr="00B3797C">
              <w:tc>
                <w:tcPr>
                  <w:tcW w:w="9057" w:type="dxa"/>
                  <w:gridSpan w:val="2"/>
                  <w:shd w:val="clear" w:color="auto" w:fill="auto"/>
                </w:tcPr>
                <w:p w14:paraId="5987786D" w14:textId="77777777"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Hepatobilijarni poremećaji</w:t>
                  </w:r>
                </w:p>
              </w:tc>
            </w:tr>
            <w:tr w:rsidR="0023232B" w:rsidRPr="00124D0B" w14:paraId="662EBD28" w14:textId="77777777" w:rsidTr="00B3797C">
              <w:tc>
                <w:tcPr>
                  <w:tcW w:w="5755" w:type="dxa"/>
                  <w:shd w:val="clear" w:color="auto" w:fill="auto"/>
                </w:tcPr>
                <w:p w14:paraId="21563D79"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 xml:space="preserve">Porast nivoa AST i/ili </w:t>
                  </w:r>
                  <w:smartTag w:uri="urn:schemas-microsoft-com:office:smarttags" w:element="stockticker">
                    <w:r w:rsidRPr="004B7FD1">
                      <w:rPr>
                        <w:noProof/>
                        <w:sz w:val="22"/>
                        <w:szCs w:val="22"/>
                        <w:lang w:val="sr-Latn-ME"/>
                      </w:rPr>
                      <w:t>ALT</w:t>
                    </w:r>
                  </w:smartTag>
                  <w:r w:rsidRPr="004B7FD1">
                    <w:rPr>
                      <w:sz w:val="22"/>
                      <w:szCs w:val="22"/>
                      <w:vertAlign w:val="superscript"/>
                      <w:lang w:val="sr-Latn-ME"/>
                    </w:rPr>
                    <w:t>5</w:t>
                  </w:r>
                </w:p>
              </w:tc>
              <w:tc>
                <w:tcPr>
                  <w:tcW w:w="3302" w:type="dxa"/>
                  <w:shd w:val="clear" w:color="auto" w:fill="auto"/>
                </w:tcPr>
                <w:p w14:paraId="04810F2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677E4B9A" w14:textId="77777777" w:rsidTr="00B3797C">
              <w:tc>
                <w:tcPr>
                  <w:tcW w:w="5755" w:type="dxa"/>
                  <w:shd w:val="clear" w:color="auto" w:fill="auto"/>
                </w:tcPr>
                <w:p w14:paraId="2A1B82A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Hepatitis</w:t>
                  </w:r>
                  <w:r w:rsidRPr="004B7FD1">
                    <w:rPr>
                      <w:sz w:val="22"/>
                      <w:szCs w:val="22"/>
                      <w:vertAlign w:val="superscript"/>
                      <w:lang w:val="sr-Latn-ME"/>
                    </w:rPr>
                    <w:t>6</w:t>
                  </w:r>
                </w:p>
              </w:tc>
              <w:tc>
                <w:tcPr>
                  <w:tcW w:w="3302" w:type="dxa"/>
                  <w:shd w:val="clear" w:color="auto" w:fill="auto"/>
                </w:tcPr>
                <w:p w14:paraId="7C6FC8FB"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44BDC34B" w14:textId="77777777" w:rsidTr="00B3797C">
              <w:tc>
                <w:tcPr>
                  <w:tcW w:w="5755" w:type="dxa"/>
                  <w:shd w:val="clear" w:color="auto" w:fill="auto"/>
                </w:tcPr>
                <w:p w14:paraId="73274E0D"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Holestatska žutica</w:t>
                  </w:r>
                  <w:r w:rsidRPr="004B7FD1">
                    <w:rPr>
                      <w:sz w:val="22"/>
                      <w:szCs w:val="22"/>
                      <w:vertAlign w:val="superscript"/>
                      <w:lang w:val="sr-Latn-ME"/>
                    </w:rPr>
                    <w:t>6</w:t>
                  </w:r>
                </w:p>
              </w:tc>
              <w:tc>
                <w:tcPr>
                  <w:tcW w:w="3302" w:type="dxa"/>
                  <w:shd w:val="clear" w:color="auto" w:fill="auto"/>
                </w:tcPr>
                <w:p w14:paraId="45EA334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1777196A" w14:textId="77777777" w:rsidTr="00B3797C">
              <w:tc>
                <w:tcPr>
                  <w:tcW w:w="9057" w:type="dxa"/>
                  <w:gridSpan w:val="2"/>
                  <w:shd w:val="clear" w:color="auto" w:fill="auto"/>
                </w:tcPr>
                <w:p w14:paraId="3EF9FD4C" w14:textId="6C070988" w:rsidR="0023232B" w:rsidRPr="004B7FD1" w:rsidRDefault="0023232B" w:rsidP="004B7FD1">
                  <w:pPr>
                    <w:tabs>
                      <w:tab w:val="center" w:pos="4320"/>
                      <w:tab w:val="right" w:pos="8640"/>
                    </w:tabs>
                    <w:jc w:val="both"/>
                    <w:rPr>
                      <w:b/>
                      <w:noProof/>
                      <w:sz w:val="22"/>
                      <w:szCs w:val="22"/>
                      <w:lang w:val="sr-Latn-ME"/>
                    </w:rPr>
                  </w:pPr>
                  <w:r w:rsidRPr="004B7FD1">
                    <w:rPr>
                      <w:b/>
                      <w:noProof/>
                      <w:sz w:val="22"/>
                      <w:szCs w:val="22"/>
                      <w:u w:val="single"/>
                      <w:lang w:val="sr-Latn-ME"/>
                    </w:rPr>
                    <w:t>Poremećaji na nivou kože i potkožnog tkiva</w:t>
                  </w:r>
                  <w:r w:rsidRPr="004B7FD1">
                    <w:rPr>
                      <w:b/>
                      <w:sz w:val="22"/>
                      <w:szCs w:val="22"/>
                      <w:vertAlign w:val="superscript"/>
                      <w:lang w:val="sr-Latn-ME"/>
                    </w:rPr>
                    <w:t>7</w:t>
                  </w:r>
                </w:p>
              </w:tc>
            </w:tr>
            <w:tr w:rsidR="0023232B" w:rsidRPr="00124D0B" w14:paraId="38755091" w14:textId="77777777" w:rsidTr="00B3797C">
              <w:tc>
                <w:tcPr>
                  <w:tcW w:w="5755" w:type="dxa"/>
                  <w:shd w:val="clear" w:color="auto" w:fill="auto"/>
                </w:tcPr>
                <w:p w14:paraId="4F16B1F4"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Kožni osip</w:t>
                  </w:r>
                </w:p>
              </w:tc>
              <w:tc>
                <w:tcPr>
                  <w:tcW w:w="3302" w:type="dxa"/>
                  <w:shd w:val="clear" w:color="auto" w:fill="auto"/>
                </w:tcPr>
                <w:p w14:paraId="34B5AB31"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3B579E9A" w14:textId="77777777" w:rsidTr="00B3797C">
              <w:tc>
                <w:tcPr>
                  <w:tcW w:w="5755" w:type="dxa"/>
                  <w:shd w:val="clear" w:color="auto" w:fill="auto"/>
                </w:tcPr>
                <w:p w14:paraId="07A09562"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Pruritus</w:t>
                  </w:r>
                </w:p>
              </w:tc>
              <w:tc>
                <w:tcPr>
                  <w:tcW w:w="3302" w:type="dxa"/>
                  <w:shd w:val="clear" w:color="auto" w:fill="auto"/>
                </w:tcPr>
                <w:p w14:paraId="368F87C0"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1AEC681C" w14:textId="77777777" w:rsidTr="00B3797C">
              <w:tc>
                <w:tcPr>
                  <w:tcW w:w="5755" w:type="dxa"/>
                  <w:shd w:val="clear" w:color="auto" w:fill="auto"/>
                </w:tcPr>
                <w:p w14:paraId="2B6C4939"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Urtikarija</w:t>
                  </w:r>
                </w:p>
              </w:tc>
              <w:tc>
                <w:tcPr>
                  <w:tcW w:w="3302" w:type="dxa"/>
                  <w:shd w:val="clear" w:color="auto" w:fill="auto"/>
                </w:tcPr>
                <w:p w14:paraId="7441C9EC"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Povremena</w:t>
                  </w:r>
                </w:p>
              </w:tc>
            </w:tr>
            <w:tr w:rsidR="0023232B" w:rsidRPr="00124D0B" w14:paraId="3978486E" w14:textId="77777777" w:rsidTr="00B3797C">
              <w:tc>
                <w:tcPr>
                  <w:tcW w:w="5755" w:type="dxa"/>
                  <w:shd w:val="clear" w:color="auto" w:fill="auto"/>
                </w:tcPr>
                <w:p w14:paraId="7A62B9EF" w14:textId="24F2BDF9"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Erithema multiforme</w:t>
                  </w:r>
                </w:p>
              </w:tc>
              <w:tc>
                <w:tcPr>
                  <w:tcW w:w="3302" w:type="dxa"/>
                  <w:shd w:val="clear" w:color="auto" w:fill="auto"/>
                </w:tcPr>
                <w:p w14:paraId="3883F5C5"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Rijetka</w:t>
                  </w:r>
                </w:p>
              </w:tc>
            </w:tr>
            <w:tr w:rsidR="0023232B" w:rsidRPr="00124D0B" w14:paraId="372C1CBF" w14:textId="77777777" w:rsidTr="00B3797C">
              <w:tc>
                <w:tcPr>
                  <w:tcW w:w="5755" w:type="dxa"/>
                  <w:shd w:val="clear" w:color="auto" w:fill="auto"/>
                </w:tcPr>
                <w:p w14:paraId="567F70D6"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Stevens-Johnson-ov sindrom</w:t>
                  </w:r>
                </w:p>
              </w:tc>
              <w:tc>
                <w:tcPr>
                  <w:tcW w:w="3302" w:type="dxa"/>
                  <w:shd w:val="clear" w:color="auto" w:fill="auto"/>
                </w:tcPr>
                <w:p w14:paraId="7218A984"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3300C0FA" w14:textId="77777777" w:rsidTr="00B3797C">
              <w:tc>
                <w:tcPr>
                  <w:tcW w:w="5755" w:type="dxa"/>
                  <w:shd w:val="clear" w:color="auto" w:fill="auto"/>
                </w:tcPr>
                <w:p w14:paraId="3257A587"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Toksična epidermalna nekroliza</w:t>
                  </w:r>
                </w:p>
              </w:tc>
              <w:tc>
                <w:tcPr>
                  <w:tcW w:w="3302" w:type="dxa"/>
                  <w:shd w:val="clear" w:color="auto" w:fill="auto"/>
                </w:tcPr>
                <w:p w14:paraId="6775F339"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7EDB8F52" w14:textId="77777777" w:rsidTr="00B3797C">
              <w:tc>
                <w:tcPr>
                  <w:tcW w:w="5755" w:type="dxa"/>
                  <w:shd w:val="clear" w:color="auto" w:fill="auto"/>
                </w:tcPr>
                <w:p w14:paraId="3EF8068B"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Bulozni eksfolijativni dermatitis</w:t>
                  </w:r>
                </w:p>
              </w:tc>
              <w:tc>
                <w:tcPr>
                  <w:tcW w:w="3302" w:type="dxa"/>
                  <w:shd w:val="clear" w:color="auto" w:fill="auto"/>
                </w:tcPr>
                <w:p w14:paraId="4C1FE686"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633314F6" w14:textId="77777777" w:rsidTr="00B3797C">
              <w:tc>
                <w:tcPr>
                  <w:tcW w:w="5755" w:type="dxa"/>
                  <w:shd w:val="clear" w:color="auto" w:fill="auto"/>
                </w:tcPr>
                <w:p w14:paraId="48164B87"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Akutna generalizovana egzantematozna pustuloza (AGEP)</w:t>
                  </w:r>
                  <w:r w:rsidRPr="004B7FD1">
                    <w:rPr>
                      <w:sz w:val="22"/>
                      <w:szCs w:val="22"/>
                      <w:vertAlign w:val="superscript"/>
                      <w:lang w:val="sr-Latn-ME"/>
                    </w:rPr>
                    <w:t xml:space="preserve"> 9</w:t>
                  </w:r>
                </w:p>
              </w:tc>
              <w:tc>
                <w:tcPr>
                  <w:tcW w:w="3302" w:type="dxa"/>
                  <w:shd w:val="clear" w:color="auto" w:fill="auto"/>
                </w:tcPr>
                <w:p w14:paraId="1A5C54EF"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64F5D1DA" w14:textId="77777777" w:rsidTr="00B3797C">
              <w:tc>
                <w:tcPr>
                  <w:tcW w:w="9057" w:type="dxa"/>
                  <w:gridSpan w:val="2"/>
                  <w:shd w:val="clear" w:color="auto" w:fill="auto"/>
                </w:tcPr>
                <w:p w14:paraId="39B80DCA" w14:textId="7BD61575" w:rsidR="0023232B" w:rsidRPr="004B7FD1" w:rsidRDefault="0023232B" w:rsidP="004B7FD1">
                  <w:pPr>
                    <w:tabs>
                      <w:tab w:val="center" w:pos="4320"/>
                      <w:tab w:val="right" w:pos="8640"/>
                    </w:tabs>
                    <w:jc w:val="both"/>
                    <w:rPr>
                      <w:b/>
                      <w:noProof/>
                      <w:sz w:val="22"/>
                      <w:szCs w:val="22"/>
                      <w:u w:val="single"/>
                      <w:lang w:val="sr-Latn-ME"/>
                    </w:rPr>
                  </w:pPr>
                  <w:r w:rsidRPr="004B7FD1">
                    <w:rPr>
                      <w:b/>
                      <w:noProof/>
                      <w:sz w:val="22"/>
                      <w:szCs w:val="22"/>
                      <w:u w:val="single"/>
                      <w:lang w:val="sr-Latn-ME"/>
                    </w:rPr>
                    <w:t>Poremećaji na nivou bubrega i urinarnog sistema</w:t>
                  </w:r>
                </w:p>
              </w:tc>
            </w:tr>
            <w:tr w:rsidR="0023232B" w:rsidRPr="00124D0B" w14:paraId="2A8B5B7B" w14:textId="77777777" w:rsidTr="00B3797C">
              <w:tc>
                <w:tcPr>
                  <w:tcW w:w="5755" w:type="dxa"/>
                  <w:shd w:val="clear" w:color="auto" w:fill="auto"/>
                </w:tcPr>
                <w:p w14:paraId="45807F5F"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Intersticijalni nefritis</w:t>
                  </w:r>
                </w:p>
              </w:tc>
              <w:tc>
                <w:tcPr>
                  <w:tcW w:w="3302" w:type="dxa"/>
                  <w:shd w:val="clear" w:color="auto" w:fill="auto"/>
                </w:tcPr>
                <w:p w14:paraId="6DA33DEB"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19831294" w14:textId="77777777" w:rsidTr="00B3797C">
              <w:tc>
                <w:tcPr>
                  <w:tcW w:w="5755" w:type="dxa"/>
                  <w:shd w:val="clear" w:color="auto" w:fill="auto"/>
                </w:tcPr>
                <w:p w14:paraId="3F4141F2"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Kristalurija</w:t>
                  </w:r>
                  <w:r w:rsidRPr="004B7FD1">
                    <w:rPr>
                      <w:sz w:val="22"/>
                      <w:szCs w:val="22"/>
                      <w:vertAlign w:val="superscript"/>
                      <w:lang w:val="sr-Latn-ME"/>
                    </w:rPr>
                    <w:t>8</w:t>
                  </w:r>
                </w:p>
              </w:tc>
              <w:tc>
                <w:tcPr>
                  <w:tcW w:w="3302" w:type="dxa"/>
                  <w:shd w:val="clear" w:color="auto" w:fill="auto"/>
                </w:tcPr>
                <w:p w14:paraId="458BA699" w14:textId="77777777" w:rsidR="0023232B" w:rsidRPr="004B7FD1" w:rsidRDefault="0023232B" w:rsidP="004B7FD1">
                  <w:pPr>
                    <w:tabs>
                      <w:tab w:val="center" w:pos="4320"/>
                      <w:tab w:val="right" w:pos="8640"/>
                    </w:tabs>
                    <w:jc w:val="both"/>
                    <w:rPr>
                      <w:noProof/>
                      <w:sz w:val="22"/>
                      <w:szCs w:val="22"/>
                      <w:lang w:val="sr-Latn-ME"/>
                    </w:rPr>
                  </w:pPr>
                  <w:r w:rsidRPr="004B7FD1">
                    <w:rPr>
                      <w:noProof/>
                      <w:sz w:val="22"/>
                      <w:szCs w:val="22"/>
                      <w:lang w:val="sr-Latn-ME"/>
                    </w:rPr>
                    <w:t>Nepoznata</w:t>
                  </w:r>
                </w:p>
              </w:tc>
            </w:tr>
            <w:tr w:rsidR="0023232B" w:rsidRPr="00124D0B" w14:paraId="0FC9A669" w14:textId="77777777" w:rsidTr="00B3797C">
              <w:tc>
                <w:tcPr>
                  <w:tcW w:w="9057" w:type="dxa"/>
                  <w:gridSpan w:val="2"/>
                  <w:shd w:val="clear" w:color="auto" w:fill="auto"/>
                </w:tcPr>
                <w:p w14:paraId="546C66D2" w14:textId="2B36A1EF"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1 </w:t>
                  </w:r>
                  <w:r w:rsidRPr="004B7FD1">
                    <w:rPr>
                      <w:noProof/>
                      <w:sz w:val="22"/>
                      <w:szCs w:val="22"/>
                      <w:lang w:val="sr-Latn-ME"/>
                    </w:rPr>
                    <w:t xml:space="preserve">vidjeti </w:t>
                  </w:r>
                  <w:r w:rsidR="00DE3CC0">
                    <w:rPr>
                      <w:noProof/>
                      <w:sz w:val="22"/>
                      <w:szCs w:val="22"/>
                      <w:lang w:val="sr-Latn-ME"/>
                    </w:rPr>
                    <w:t>dio</w:t>
                  </w:r>
                  <w:r w:rsidR="00DE3CC0" w:rsidRPr="004B7FD1">
                    <w:rPr>
                      <w:noProof/>
                      <w:sz w:val="22"/>
                      <w:szCs w:val="22"/>
                      <w:lang w:val="sr-Latn-ME"/>
                    </w:rPr>
                    <w:t xml:space="preserve"> </w:t>
                  </w:r>
                  <w:r w:rsidRPr="004B7FD1">
                    <w:rPr>
                      <w:noProof/>
                      <w:sz w:val="22"/>
                      <w:szCs w:val="22"/>
                      <w:lang w:val="sr-Latn-ME"/>
                    </w:rPr>
                    <w:t>4.4</w:t>
                  </w:r>
                </w:p>
                <w:p w14:paraId="5DB162D3" w14:textId="69EF1B5F"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2 </w:t>
                  </w:r>
                  <w:r w:rsidRPr="004B7FD1">
                    <w:rPr>
                      <w:noProof/>
                      <w:sz w:val="22"/>
                      <w:szCs w:val="22"/>
                      <w:lang w:val="sr-Latn-ME"/>
                    </w:rPr>
                    <w:t xml:space="preserve">vidjeti </w:t>
                  </w:r>
                  <w:r w:rsidR="00DE3CC0">
                    <w:rPr>
                      <w:noProof/>
                      <w:sz w:val="22"/>
                      <w:szCs w:val="22"/>
                      <w:lang w:val="sr-Latn-ME"/>
                    </w:rPr>
                    <w:t>dio</w:t>
                  </w:r>
                  <w:r w:rsidR="00DE3CC0" w:rsidRPr="004B7FD1">
                    <w:rPr>
                      <w:noProof/>
                      <w:sz w:val="22"/>
                      <w:szCs w:val="22"/>
                      <w:lang w:val="sr-Latn-ME"/>
                    </w:rPr>
                    <w:t xml:space="preserve"> </w:t>
                  </w:r>
                  <w:r w:rsidRPr="004B7FD1">
                    <w:rPr>
                      <w:noProof/>
                      <w:sz w:val="22"/>
                      <w:szCs w:val="22"/>
                      <w:lang w:val="sr-Latn-ME"/>
                    </w:rPr>
                    <w:t>4.4</w:t>
                  </w:r>
                </w:p>
                <w:p w14:paraId="79291F00" w14:textId="449FEDE3"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3 </w:t>
                  </w:r>
                  <w:r w:rsidRPr="004B7FD1">
                    <w:rPr>
                      <w:noProof/>
                      <w:sz w:val="22"/>
                      <w:szCs w:val="22"/>
                      <w:lang w:val="sr-Latn-ME"/>
                    </w:rPr>
                    <w:t>na m</w:t>
                  </w:r>
                  <w:r w:rsidR="00DE3CC0">
                    <w:rPr>
                      <w:noProof/>
                      <w:sz w:val="22"/>
                      <w:szCs w:val="22"/>
                      <w:lang w:val="sr-Latn-ME"/>
                    </w:rPr>
                    <w:t>j</w:t>
                  </w:r>
                  <w:r w:rsidRPr="004B7FD1">
                    <w:rPr>
                      <w:noProof/>
                      <w:sz w:val="22"/>
                      <w:szCs w:val="22"/>
                      <w:lang w:val="sr-Latn-ME"/>
                    </w:rPr>
                    <w:t>estu primjene injekcije</w:t>
                  </w:r>
                </w:p>
                <w:p w14:paraId="399747D9" w14:textId="14FA0BA4"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4</w:t>
                  </w:r>
                  <w:r w:rsidRPr="004B7FD1">
                    <w:rPr>
                      <w:noProof/>
                      <w:sz w:val="22"/>
                      <w:szCs w:val="22"/>
                      <w:lang w:val="sr-Latn-ME"/>
                    </w:rPr>
                    <w:t xml:space="preserve"> uključujući pseudomembranozni kolitis i hemoragijski kolitis (vidjeti </w:t>
                  </w:r>
                  <w:r w:rsidR="00DE3CC0">
                    <w:rPr>
                      <w:noProof/>
                      <w:sz w:val="22"/>
                      <w:szCs w:val="22"/>
                      <w:lang w:val="sr-Latn-ME"/>
                    </w:rPr>
                    <w:t>dio</w:t>
                  </w:r>
                  <w:r w:rsidRPr="004B7FD1">
                    <w:rPr>
                      <w:noProof/>
                      <w:sz w:val="22"/>
                      <w:szCs w:val="22"/>
                      <w:lang w:val="sr-Latn-ME"/>
                    </w:rPr>
                    <w:t>4.4)</w:t>
                  </w:r>
                </w:p>
                <w:p w14:paraId="7BAC2B9E" w14:textId="77777777"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5  </w:t>
                  </w:r>
                  <w:r w:rsidRPr="004B7FD1">
                    <w:rPr>
                      <w:noProof/>
                      <w:sz w:val="22"/>
                      <w:szCs w:val="22"/>
                      <w:lang w:val="sr-Latn-ME"/>
                    </w:rPr>
                    <w:t xml:space="preserve">zabilježeno je blago povećanje nivoa AST i/ili </w:t>
                  </w:r>
                  <w:smartTag w:uri="urn:schemas-microsoft-com:office:smarttags" w:element="stockticker">
                    <w:r w:rsidRPr="004B7FD1">
                      <w:rPr>
                        <w:noProof/>
                        <w:sz w:val="22"/>
                        <w:szCs w:val="22"/>
                        <w:lang w:val="sr-Latn-ME"/>
                      </w:rPr>
                      <w:t>ALT</w:t>
                    </w:r>
                  </w:smartTag>
                  <w:r w:rsidRPr="004B7FD1">
                    <w:rPr>
                      <w:noProof/>
                      <w:sz w:val="22"/>
                      <w:szCs w:val="22"/>
                      <w:lang w:val="sr-Latn-ME"/>
                    </w:rPr>
                    <w:t xml:space="preserve"> kod pacijenata na terapiji beta-laktamskim antibioticima, ali nije poznat značaj navedenih podataka</w:t>
                  </w:r>
                </w:p>
                <w:p w14:paraId="171239CC" w14:textId="4B1070AB"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6 </w:t>
                  </w:r>
                  <w:r w:rsidRPr="004B7FD1">
                    <w:rPr>
                      <w:noProof/>
                      <w:sz w:val="22"/>
                      <w:szCs w:val="22"/>
                      <w:lang w:val="sr-Latn-ME"/>
                    </w:rPr>
                    <w:t xml:space="preserve">pojava navedenih događaja zabilježena je prilikom primjene drugih penicilina i cefalosporina (vidjeti </w:t>
                  </w:r>
                  <w:r w:rsidR="00DE3CC0">
                    <w:rPr>
                      <w:noProof/>
                      <w:sz w:val="22"/>
                      <w:szCs w:val="22"/>
                      <w:lang w:val="sr-Latn-ME"/>
                    </w:rPr>
                    <w:t>dio</w:t>
                  </w:r>
                  <w:r w:rsidR="00DE3CC0" w:rsidRPr="004B7FD1">
                    <w:rPr>
                      <w:noProof/>
                      <w:sz w:val="22"/>
                      <w:szCs w:val="22"/>
                      <w:lang w:val="sr-Latn-ME"/>
                    </w:rPr>
                    <w:t xml:space="preserve"> </w:t>
                  </w:r>
                  <w:r w:rsidRPr="004B7FD1">
                    <w:rPr>
                      <w:noProof/>
                      <w:sz w:val="22"/>
                      <w:szCs w:val="22"/>
                      <w:lang w:val="sr-Latn-ME"/>
                    </w:rPr>
                    <w:t>4.4)</w:t>
                  </w:r>
                </w:p>
                <w:p w14:paraId="31400214" w14:textId="50BF1DF9"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7 </w:t>
                  </w:r>
                  <w:r w:rsidRPr="004B7FD1">
                    <w:rPr>
                      <w:noProof/>
                      <w:sz w:val="22"/>
                      <w:szCs w:val="22"/>
                      <w:lang w:val="sr-Latn-ME"/>
                    </w:rPr>
                    <w:t xml:space="preserve">neophodno je prekinuti primjenu trerapije ukoliko dođe do pojave reakcije hipersenzitivnog dermatitisa (vidjeti </w:t>
                  </w:r>
                  <w:r w:rsidR="00DE3CC0">
                    <w:rPr>
                      <w:noProof/>
                      <w:sz w:val="22"/>
                      <w:szCs w:val="22"/>
                      <w:lang w:val="sr-Latn-ME"/>
                    </w:rPr>
                    <w:t>dio</w:t>
                  </w:r>
                  <w:r w:rsidR="00DE3CC0" w:rsidRPr="004B7FD1">
                    <w:rPr>
                      <w:noProof/>
                      <w:sz w:val="22"/>
                      <w:szCs w:val="22"/>
                      <w:lang w:val="sr-Latn-ME"/>
                    </w:rPr>
                    <w:t xml:space="preserve"> </w:t>
                  </w:r>
                  <w:r w:rsidRPr="004B7FD1">
                    <w:rPr>
                      <w:noProof/>
                      <w:sz w:val="22"/>
                      <w:szCs w:val="22"/>
                      <w:lang w:val="sr-Latn-ME"/>
                    </w:rPr>
                    <w:t>4.4)</w:t>
                  </w:r>
                </w:p>
                <w:p w14:paraId="7F9C913A" w14:textId="4EEDA8BB"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8 </w:t>
                  </w:r>
                  <w:r w:rsidRPr="004B7FD1">
                    <w:rPr>
                      <w:noProof/>
                      <w:sz w:val="22"/>
                      <w:szCs w:val="22"/>
                      <w:lang w:val="sr-Latn-ME"/>
                    </w:rPr>
                    <w:t xml:space="preserve">vidjeti </w:t>
                  </w:r>
                  <w:r w:rsidR="00DE3CC0">
                    <w:rPr>
                      <w:noProof/>
                      <w:sz w:val="22"/>
                      <w:szCs w:val="22"/>
                      <w:lang w:val="sr-Latn-ME"/>
                    </w:rPr>
                    <w:t>dio</w:t>
                  </w:r>
                  <w:r w:rsidR="00DE3CC0" w:rsidRPr="004B7FD1">
                    <w:rPr>
                      <w:noProof/>
                      <w:sz w:val="22"/>
                      <w:szCs w:val="22"/>
                      <w:lang w:val="sr-Latn-ME"/>
                    </w:rPr>
                    <w:t xml:space="preserve"> </w:t>
                  </w:r>
                  <w:r w:rsidRPr="004B7FD1">
                    <w:rPr>
                      <w:noProof/>
                      <w:sz w:val="22"/>
                      <w:szCs w:val="22"/>
                      <w:lang w:val="sr-Latn-ME"/>
                    </w:rPr>
                    <w:t>4.9</w:t>
                  </w:r>
                </w:p>
                <w:p w14:paraId="347C67B7" w14:textId="0E6EEE85"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9 </w:t>
                  </w:r>
                  <w:r w:rsidRPr="004B7FD1">
                    <w:rPr>
                      <w:noProof/>
                      <w:sz w:val="22"/>
                      <w:szCs w:val="22"/>
                      <w:lang w:val="sr-Latn-ME"/>
                    </w:rPr>
                    <w:t xml:space="preserve">vidjeti </w:t>
                  </w:r>
                  <w:r w:rsidR="00DE3CC0">
                    <w:rPr>
                      <w:noProof/>
                      <w:sz w:val="22"/>
                      <w:szCs w:val="22"/>
                      <w:lang w:val="sr-Latn-ME"/>
                    </w:rPr>
                    <w:t>dio</w:t>
                  </w:r>
                  <w:r w:rsidR="00DE3CC0" w:rsidRPr="004B7FD1">
                    <w:rPr>
                      <w:noProof/>
                      <w:sz w:val="22"/>
                      <w:szCs w:val="22"/>
                      <w:lang w:val="sr-Latn-ME"/>
                    </w:rPr>
                    <w:t xml:space="preserve"> </w:t>
                  </w:r>
                  <w:r w:rsidRPr="004B7FD1">
                    <w:rPr>
                      <w:noProof/>
                      <w:sz w:val="22"/>
                      <w:szCs w:val="22"/>
                      <w:lang w:val="sr-Latn-ME"/>
                    </w:rPr>
                    <w:t>4.4</w:t>
                  </w:r>
                </w:p>
                <w:p w14:paraId="23A3A4E2" w14:textId="50C11CF6" w:rsidR="0023232B" w:rsidRPr="004B7FD1" w:rsidRDefault="0023232B" w:rsidP="004B7FD1">
                  <w:pPr>
                    <w:tabs>
                      <w:tab w:val="center" w:pos="4320"/>
                      <w:tab w:val="right" w:pos="8640"/>
                    </w:tabs>
                    <w:jc w:val="both"/>
                    <w:rPr>
                      <w:noProof/>
                      <w:sz w:val="22"/>
                      <w:szCs w:val="22"/>
                      <w:lang w:val="sr-Latn-ME"/>
                    </w:rPr>
                  </w:pPr>
                  <w:r w:rsidRPr="004B7FD1">
                    <w:rPr>
                      <w:sz w:val="22"/>
                      <w:szCs w:val="22"/>
                      <w:vertAlign w:val="superscript"/>
                      <w:lang w:val="sr-Latn-ME"/>
                    </w:rPr>
                    <w:t xml:space="preserve">10 </w:t>
                  </w:r>
                  <w:r w:rsidRPr="004B7FD1">
                    <w:rPr>
                      <w:noProof/>
                      <w:sz w:val="22"/>
                      <w:szCs w:val="22"/>
                      <w:lang w:val="sr-Latn-ME"/>
                    </w:rPr>
                    <w:t xml:space="preserve">vidjeti </w:t>
                  </w:r>
                  <w:r w:rsidR="00DE3CC0">
                    <w:rPr>
                      <w:noProof/>
                      <w:sz w:val="22"/>
                      <w:szCs w:val="22"/>
                      <w:lang w:val="sr-Latn-ME"/>
                    </w:rPr>
                    <w:t>djelov</w:t>
                  </w:r>
                  <w:r w:rsidR="00DE3CC0" w:rsidRPr="004B7FD1">
                    <w:rPr>
                      <w:noProof/>
                      <w:sz w:val="22"/>
                      <w:szCs w:val="22"/>
                      <w:lang w:val="sr-Latn-ME"/>
                    </w:rPr>
                    <w:t xml:space="preserve">e </w:t>
                  </w:r>
                  <w:r w:rsidRPr="004B7FD1">
                    <w:rPr>
                      <w:noProof/>
                      <w:sz w:val="22"/>
                      <w:szCs w:val="22"/>
                      <w:lang w:val="sr-Latn-ME"/>
                    </w:rPr>
                    <w:t>4.3 i 4.4</w:t>
                  </w:r>
                </w:p>
                <w:p w14:paraId="57F93DEE" w14:textId="77777777" w:rsidR="0023232B" w:rsidRPr="004B7FD1" w:rsidRDefault="0023232B" w:rsidP="004B7FD1">
                  <w:pPr>
                    <w:tabs>
                      <w:tab w:val="center" w:pos="4320"/>
                      <w:tab w:val="right" w:pos="8640"/>
                    </w:tabs>
                    <w:jc w:val="both"/>
                    <w:rPr>
                      <w:noProof/>
                      <w:sz w:val="22"/>
                      <w:szCs w:val="22"/>
                      <w:lang w:val="sr-Latn-ME"/>
                    </w:rPr>
                  </w:pPr>
                </w:p>
              </w:tc>
            </w:tr>
          </w:tbl>
          <w:p w14:paraId="4601C08B" w14:textId="77777777" w:rsidR="0023232B" w:rsidRPr="004B7FD1" w:rsidRDefault="0023232B" w:rsidP="004B7FD1">
            <w:pPr>
              <w:tabs>
                <w:tab w:val="left" w:pos="284"/>
                <w:tab w:val="center" w:pos="4320"/>
                <w:tab w:val="right" w:pos="8640"/>
              </w:tabs>
              <w:jc w:val="both"/>
              <w:rPr>
                <w:noProof/>
                <w:sz w:val="22"/>
                <w:szCs w:val="22"/>
                <w:lang w:val="sr-Latn-ME"/>
              </w:rPr>
            </w:pPr>
          </w:p>
        </w:tc>
      </w:tr>
    </w:tbl>
    <w:p w14:paraId="3F0BCB7C" w14:textId="77777777" w:rsidR="004E70AD" w:rsidRPr="004B7FD1" w:rsidRDefault="004E70AD" w:rsidP="004B7FD1">
      <w:pPr>
        <w:tabs>
          <w:tab w:val="left" w:pos="540"/>
          <w:tab w:val="left" w:pos="569"/>
        </w:tabs>
        <w:jc w:val="both"/>
        <w:rPr>
          <w:b/>
          <w:bCs/>
          <w:sz w:val="22"/>
          <w:szCs w:val="22"/>
          <w:lang w:val="sr-Latn-ME"/>
        </w:rPr>
      </w:pPr>
    </w:p>
    <w:p w14:paraId="428A2472" w14:textId="77777777" w:rsidR="005A23D2" w:rsidRPr="004B7FD1" w:rsidRDefault="005A23D2" w:rsidP="004B7FD1">
      <w:pPr>
        <w:spacing w:after="200" w:line="276" w:lineRule="auto"/>
        <w:jc w:val="both"/>
        <w:rPr>
          <w:rFonts w:eastAsia="Calibri"/>
          <w:sz w:val="22"/>
          <w:szCs w:val="22"/>
          <w:u w:val="single"/>
          <w:lang w:val="sr-Latn-ME"/>
        </w:rPr>
      </w:pPr>
      <w:r w:rsidRPr="004B7FD1">
        <w:rPr>
          <w:rFonts w:eastAsia="Calibri"/>
          <w:sz w:val="22"/>
          <w:szCs w:val="22"/>
          <w:u w:val="single"/>
          <w:lang w:val="sr-Latn-ME"/>
        </w:rPr>
        <w:t>Prijavljivanje sumnji na neželjena dejstva</w:t>
      </w:r>
    </w:p>
    <w:p w14:paraId="48A4FF6E" w14:textId="77777777" w:rsidR="005A23D2" w:rsidRPr="004B7FD1" w:rsidRDefault="005A23D2" w:rsidP="00124D0B">
      <w:pPr>
        <w:spacing w:after="200"/>
        <w:jc w:val="both"/>
        <w:rPr>
          <w:rFonts w:eastAsia="Calibri"/>
          <w:sz w:val="22"/>
          <w:szCs w:val="22"/>
          <w:lang w:val="sr-Latn-ME"/>
        </w:rPr>
      </w:pPr>
      <w:r w:rsidRPr="004B7FD1">
        <w:rPr>
          <w:rFonts w:eastAsia="Calibri"/>
          <w:sz w:val="22"/>
          <w:szCs w:val="22"/>
          <w:lang w:val="sr-Latn-ME"/>
        </w:rPr>
        <w:t>Prijavljivanje neželjenih dejstava nakon dobijanja dozvole je od velikog značaja jer obezbjeđuje kont</w:t>
      </w:r>
      <w:r w:rsidR="00EA5765" w:rsidRPr="004B7FD1">
        <w:rPr>
          <w:rFonts w:eastAsia="Calibri"/>
          <w:sz w:val="22"/>
          <w:szCs w:val="22"/>
          <w:lang w:val="sr-Latn-ME"/>
        </w:rPr>
        <w:t>inuirano praćenje odnosa korist</w:t>
      </w:r>
      <w:r w:rsidRPr="004B7FD1">
        <w:rPr>
          <w:rFonts w:eastAsia="Calibri"/>
          <w:sz w:val="22"/>
          <w:szCs w:val="22"/>
          <w:lang w:val="sr-Latn-ME"/>
        </w:rPr>
        <w:t>/rizik primjene lijeka. Zdravstveni radnici treba da prijave svaku sumnju na neželjeno</w:t>
      </w:r>
      <w:r w:rsidR="009B062A" w:rsidRPr="004B7FD1">
        <w:rPr>
          <w:rFonts w:eastAsia="Calibri"/>
          <w:sz w:val="22"/>
          <w:szCs w:val="22"/>
          <w:lang w:val="sr-Latn-ME"/>
        </w:rPr>
        <w:t xml:space="preserve"> </w:t>
      </w:r>
      <w:r w:rsidRPr="004B7FD1">
        <w:rPr>
          <w:rFonts w:eastAsia="Calibri"/>
          <w:sz w:val="22"/>
          <w:szCs w:val="22"/>
          <w:lang w:val="sr-Latn-ME"/>
        </w:rPr>
        <w:t xml:space="preserve">dejstvo ovog lijeka </w:t>
      </w:r>
      <w:r w:rsidR="004E70AD" w:rsidRPr="004B7FD1">
        <w:rPr>
          <w:rFonts w:eastAsia="Calibri"/>
          <w:sz w:val="22"/>
          <w:szCs w:val="22"/>
          <w:lang w:val="sr-Latn-ME"/>
        </w:rPr>
        <w:t>Institutu</w:t>
      </w:r>
      <w:r w:rsidRPr="004B7FD1">
        <w:rPr>
          <w:rFonts w:eastAsia="Calibri"/>
          <w:sz w:val="22"/>
          <w:szCs w:val="22"/>
          <w:lang w:val="sr-Latn-ME"/>
        </w:rPr>
        <w:t xml:space="preserve"> za ljekove i medicinska sredstva</w:t>
      </w:r>
      <w:r w:rsidR="004E70AD" w:rsidRPr="004B7FD1">
        <w:rPr>
          <w:rFonts w:eastAsia="Calibri"/>
          <w:sz w:val="22"/>
          <w:szCs w:val="22"/>
          <w:lang w:val="sr-Latn-ME"/>
        </w:rPr>
        <w:t xml:space="preserve"> </w:t>
      </w:r>
      <w:r w:rsidRPr="004B7FD1">
        <w:rPr>
          <w:rFonts w:eastAsia="Calibri"/>
          <w:sz w:val="22"/>
          <w:szCs w:val="22"/>
          <w:lang w:val="sr-Latn-ME"/>
        </w:rPr>
        <w:t>(</w:t>
      </w:r>
      <w:r w:rsidR="004E70AD" w:rsidRPr="004B7FD1">
        <w:rPr>
          <w:rFonts w:eastAsia="Calibri"/>
          <w:sz w:val="22"/>
          <w:szCs w:val="22"/>
          <w:lang w:val="sr-Latn-ME"/>
        </w:rPr>
        <w:t>CInMED</w:t>
      </w:r>
      <w:r w:rsidRPr="004B7FD1">
        <w:rPr>
          <w:rFonts w:eastAsia="Calibri"/>
          <w:sz w:val="22"/>
          <w:szCs w:val="22"/>
          <w:lang w:val="sr-Latn-ME"/>
        </w:rPr>
        <w:t>):</w:t>
      </w:r>
    </w:p>
    <w:p w14:paraId="7CE80CE1" w14:textId="77777777" w:rsidR="005A23D2" w:rsidRPr="004B7FD1" w:rsidRDefault="004E70AD" w:rsidP="000C04A6">
      <w:pPr>
        <w:pStyle w:val="NoSpacing"/>
        <w:jc w:val="both"/>
        <w:rPr>
          <w:rFonts w:eastAsia="Calibri"/>
          <w:sz w:val="22"/>
          <w:szCs w:val="22"/>
          <w:lang w:val="sr-Latn-ME"/>
        </w:rPr>
      </w:pPr>
      <w:r w:rsidRPr="004B7FD1">
        <w:rPr>
          <w:rFonts w:eastAsia="Calibri"/>
          <w:sz w:val="22"/>
          <w:szCs w:val="22"/>
          <w:lang w:val="sr-Latn-ME"/>
        </w:rPr>
        <w:t xml:space="preserve">Institut </w:t>
      </w:r>
      <w:r w:rsidR="005A23D2" w:rsidRPr="004B7FD1">
        <w:rPr>
          <w:rFonts w:eastAsia="Calibri"/>
          <w:sz w:val="22"/>
          <w:szCs w:val="22"/>
          <w:lang w:val="sr-Latn-ME"/>
        </w:rPr>
        <w:t xml:space="preserve">za ljekove i medicinska sredstva </w:t>
      </w:r>
    </w:p>
    <w:p w14:paraId="6D42FF7C" w14:textId="77777777" w:rsidR="005A23D2" w:rsidRPr="004B7FD1" w:rsidRDefault="005A23D2" w:rsidP="00F36065">
      <w:pPr>
        <w:pStyle w:val="NoSpacing"/>
        <w:jc w:val="both"/>
        <w:rPr>
          <w:rFonts w:eastAsia="Calibri"/>
          <w:sz w:val="22"/>
          <w:szCs w:val="22"/>
          <w:lang w:val="sr-Latn-ME"/>
        </w:rPr>
      </w:pPr>
      <w:r w:rsidRPr="004B7FD1">
        <w:rPr>
          <w:rFonts w:eastAsia="Calibri"/>
          <w:sz w:val="22"/>
          <w:szCs w:val="22"/>
          <w:lang w:val="sr-Latn-ME"/>
        </w:rPr>
        <w:t>Odjeljenje za farmakovigilancu</w:t>
      </w:r>
    </w:p>
    <w:p w14:paraId="3E5019AE" w14:textId="77777777" w:rsidR="00EA5765" w:rsidRPr="004B7FD1" w:rsidRDefault="005A23D2" w:rsidP="00F36065">
      <w:pPr>
        <w:pStyle w:val="NoSpacing"/>
        <w:jc w:val="both"/>
        <w:rPr>
          <w:rFonts w:eastAsia="Calibri"/>
          <w:sz w:val="22"/>
          <w:szCs w:val="22"/>
          <w:lang w:val="sr-Latn-ME"/>
        </w:rPr>
      </w:pPr>
      <w:r w:rsidRPr="004B7FD1">
        <w:rPr>
          <w:rFonts w:eastAsia="Calibri"/>
          <w:sz w:val="22"/>
          <w:szCs w:val="22"/>
          <w:lang w:val="sr-Latn-ME"/>
        </w:rPr>
        <w:t>Bulevar Ivana Crnojevića 64a, 81000 Podgorica</w:t>
      </w:r>
    </w:p>
    <w:p w14:paraId="21F5F5C4" w14:textId="77777777" w:rsidR="00EA5765" w:rsidRPr="004B7FD1" w:rsidRDefault="00EA5765" w:rsidP="004B7FD1">
      <w:pPr>
        <w:pStyle w:val="NoSpacing"/>
        <w:jc w:val="both"/>
        <w:rPr>
          <w:rFonts w:eastAsia="Calibri"/>
          <w:sz w:val="22"/>
          <w:szCs w:val="22"/>
          <w:lang w:val="sr-Latn-ME"/>
        </w:rPr>
      </w:pPr>
    </w:p>
    <w:p w14:paraId="73E2139A" w14:textId="77777777" w:rsidR="005A23D2" w:rsidRPr="004B7FD1" w:rsidRDefault="005A23D2" w:rsidP="00124D0B">
      <w:pPr>
        <w:pStyle w:val="NoSpacing"/>
        <w:jc w:val="both"/>
        <w:rPr>
          <w:rFonts w:eastAsia="Calibri"/>
          <w:sz w:val="22"/>
          <w:szCs w:val="22"/>
          <w:lang w:val="sr-Latn-ME"/>
        </w:rPr>
      </w:pPr>
      <w:r w:rsidRPr="004B7FD1">
        <w:rPr>
          <w:rFonts w:eastAsia="Calibri"/>
          <w:sz w:val="22"/>
          <w:szCs w:val="22"/>
          <w:lang w:val="sr-Latn-ME"/>
        </w:rPr>
        <w:t>tel: +382 (0) 20 310 280</w:t>
      </w:r>
    </w:p>
    <w:p w14:paraId="4316EC03" w14:textId="77777777" w:rsidR="00EA5765" w:rsidRPr="004B7FD1" w:rsidRDefault="005A23D2" w:rsidP="000C04A6">
      <w:pPr>
        <w:pStyle w:val="NoSpacing"/>
        <w:tabs>
          <w:tab w:val="left" w:pos="6720"/>
        </w:tabs>
        <w:jc w:val="both"/>
        <w:rPr>
          <w:rFonts w:eastAsia="Calibri"/>
          <w:sz w:val="22"/>
          <w:szCs w:val="22"/>
          <w:lang w:val="sr-Latn-ME"/>
        </w:rPr>
      </w:pPr>
      <w:r w:rsidRPr="004B7FD1">
        <w:rPr>
          <w:rFonts w:eastAsia="Calibri"/>
          <w:sz w:val="22"/>
          <w:szCs w:val="22"/>
          <w:lang w:val="sr-Latn-ME"/>
        </w:rPr>
        <w:t>fax:</w:t>
      </w:r>
      <w:r w:rsidR="00EA5765" w:rsidRPr="004B7FD1">
        <w:rPr>
          <w:rFonts w:eastAsia="Calibri"/>
          <w:sz w:val="22"/>
          <w:szCs w:val="22"/>
          <w:lang w:val="sr-Latn-ME"/>
        </w:rPr>
        <w:t xml:space="preserve"> </w:t>
      </w:r>
      <w:r w:rsidRPr="004B7FD1">
        <w:rPr>
          <w:rFonts w:eastAsia="Calibri"/>
          <w:sz w:val="22"/>
          <w:szCs w:val="22"/>
          <w:lang w:val="sr-Latn-ME"/>
        </w:rPr>
        <w:t>+382 (0) 20 310 581</w:t>
      </w:r>
      <w:r w:rsidR="00FF3EDF" w:rsidRPr="004B7FD1">
        <w:rPr>
          <w:rFonts w:eastAsia="Calibri"/>
          <w:sz w:val="22"/>
          <w:szCs w:val="22"/>
          <w:lang w:val="sr-Latn-ME"/>
        </w:rPr>
        <w:tab/>
      </w:r>
    </w:p>
    <w:p w14:paraId="61690CAC" w14:textId="77777777" w:rsidR="005A23D2" w:rsidRPr="004B7FD1" w:rsidRDefault="00F01D75" w:rsidP="000C04A6">
      <w:pPr>
        <w:pStyle w:val="NoSpacing"/>
        <w:jc w:val="both"/>
        <w:rPr>
          <w:rFonts w:eastAsia="Calibri"/>
          <w:sz w:val="22"/>
          <w:szCs w:val="22"/>
          <w:lang w:val="sr-Latn-ME"/>
        </w:rPr>
      </w:pPr>
      <w:hyperlink r:id="rId8" w:history="1">
        <w:r w:rsidR="004E70AD" w:rsidRPr="004B7FD1">
          <w:rPr>
            <w:rStyle w:val="Hyperlink"/>
            <w:rFonts w:eastAsia="Calibri"/>
            <w:sz w:val="22"/>
            <w:szCs w:val="22"/>
            <w:lang w:val="sr-Latn-ME"/>
          </w:rPr>
          <w:t>www.cinmed.me</w:t>
        </w:r>
      </w:hyperlink>
    </w:p>
    <w:p w14:paraId="16181DAB" w14:textId="77777777" w:rsidR="00EA5765" w:rsidRPr="004B7FD1" w:rsidRDefault="00F01D75" w:rsidP="000C04A6">
      <w:pPr>
        <w:pStyle w:val="NoSpacing"/>
        <w:jc w:val="both"/>
        <w:rPr>
          <w:rFonts w:eastAsia="Calibri"/>
          <w:color w:val="0000FF"/>
          <w:sz w:val="22"/>
          <w:szCs w:val="22"/>
          <w:u w:val="single"/>
          <w:lang w:val="sr-Latn-ME"/>
        </w:rPr>
      </w:pPr>
      <w:hyperlink r:id="rId9" w:history="1">
        <w:r w:rsidR="004E70AD" w:rsidRPr="004B7FD1">
          <w:rPr>
            <w:rStyle w:val="Hyperlink"/>
            <w:rFonts w:eastAsia="Calibri"/>
            <w:sz w:val="22"/>
            <w:szCs w:val="22"/>
            <w:lang w:val="sr-Latn-ME"/>
          </w:rPr>
          <w:t>nezeljenadejstva@cinmed.me</w:t>
        </w:r>
      </w:hyperlink>
    </w:p>
    <w:p w14:paraId="3636F446" w14:textId="77777777" w:rsidR="005A23D2" w:rsidRPr="004B7FD1" w:rsidRDefault="005A23D2" w:rsidP="00F36065">
      <w:pPr>
        <w:pStyle w:val="NoSpacing"/>
        <w:jc w:val="both"/>
        <w:rPr>
          <w:rFonts w:eastAsia="Calibri"/>
          <w:sz w:val="22"/>
          <w:szCs w:val="22"/>
          <w:lang w:val="sr-Latn-ME"/>
        </w:rPr>
      </w:pPr>
      <w:r w:rsidRPr="004B7FD1">
        <w:rPr>
          <w:rFonts w:eastAsia="Calibri"/>
          <w:sz w:val="22"/>
          <w:szCs w:val="22"/>
          <w:lang w:val="sr-Latn-ME"/>
        </w:rPr>
        <w:t>putem IS zdravstvene zaštite</w:t>
      </w:r>
    </w:p>
    <w:p w14:paraId="75460262" w14:textId="77777777" w:rsidR="007E31E9" w:rsidRPr="004B7FD1" w:rsidRDefault="007E31E9" w:rsidP="00F36065">
      <w:pPr>
        <w:pStyle w:val="NoSpacing"/>
        <w:jc w:val="both"/>
        <w:rPr>
          <w:rFonts w:eastAsia="Calibri"/>
          <w:sz w:val="22"/>
          <w:szCs w:val="22"/>
          <w:lang w:val="sr-Latn-ME"/>
        </w:rPr>
      </w:pPr>
      <w:r w:rsidRPr="004B7FD1">
        <w:rPr>
          <w:rFonts w:eastAsia="Calibri"/>
          <w:sz w:val="22"/>
          <w:szCs w:val="22"/>
          <w:lang w:val="sr-Latn-ME"/>
        </w:rPr>
        <w:t>QR kod za online prijavu</w:t>
      </w:r>
      <w:r w:rsidR="00D74CD2" w:rsidRPr="004B7FD1">
        <w:rPr>
          <w:rFonts w:eastAsia="Calibri"/>
          <w:sz w:val="22"/>
          <w:szCs w:val="22"/>
          <w:lang w:val="sr-Latn-ME"/>
        </w:rPr>
        <w:t xml:space="preserve"> sumnje na neželjeno dejstvo lijeka</w:t>
      </w:r>
      <w:r w:rsidRPr="004B7FD1">
        <w:rPr>
          <w:rFonts w:eastAsia="Calibri"/>
          <w:sz w:val="22"/>
          <w:szCs w:val="22"/>
          <w:lang w:val="sr-Latn-ME"/>
        </w:rPr>
        <w:t>:</w:t>
      </w:r>
    </w:p>
    <w:p w14:paraId="19D66B74" w14:textId="77777777" w:rsidR="007E31E9" w:rsidRPr="004B7FD1" w:rsidRDefault="007E31E9" w:rsidP="00F36065">
      <w:pPr>
        <w:pStyle w:val="NoSpacing"/>
        <w:jc w:val="both"/>
        <w:rPr>
          <w:rFonts w:eastAsia="Calibri"/>
          <w:sz w:val="22"/>
          <w:szCs w:val="22"/>
          <w:lang w:val="sr-Latn-ME"/>
        </w:rPr>
      </w:pPr>
    </w:p>
    <w:p w14:paraId="51E512BD" w14:textId="26D8A598" w:rsidR="004F17E2" w:rsidRPr="004B7FD1" w:rsidRDefault="00667967" w:rsidP="004B7FD1">
      <w:pPr>
        <w:pStyle w:val="NoSpacing"/>
        <w:jc w:val="both"/>
        <w:rPr>
          <w:rFonts w:eastAsia="Calibri"/>
          <w:sz w:val="22"/>
          <w:szCs w:val="22"/>
          <w:lang w:val="sr-Latn-ME"/>
        </w:rPr>
      </w:pPr>
      <w:r w:rsidRPr="007F661E">
        <w:rPr>
          <w:b/>
          <w:bCs/>
          <w:noProof/>
          <w:sz w:val="22"/>
          <w:szCs w:val="22"/>
        </w:rPr>
        <w:drawing>
          <wp:inline distT="0" distB="0" distL="0" distR="0" wp14:anchorId="60558CF7" wp14:editId="4D0DBAE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C0CAF14" w14:textId="2C0329CE" w:rsidR="00C51FE7" w:rsidRDefault="00C51FE7">
      <w:pPr>
        <w:rPr>
          <w:b/>
          <w:bCs/>
          <w:sz w:val="22"/>
          <w:szCs w:val="22"/>
          <w:lang w:val="sr-Latn-ME"/>
        </w:rPr>
      </w:pPr>
      <w:r>
        <w:rPr>
          <w:b/>
          <w:bCs/>
          <w:sz w:val="22"/>
          <w:szCs w:val="22"/>
          <w:lang w:val="sr-Latn-ME"/>
        </w:rPr>
        <w:br w:type="page"/>
      </w:r>
    </w:p>
    <w:p w14:paraId="6DA58AF9" w14:textId="77777777" w:rsidR="00CD6F02" w:rsidRPr="004B7FD1" w:rsidRDefault="0072020E" w:rsidP="004B7FD1">
      <w:pPr>
        <w:tabs>
          <w:tab w:val="left" w:pos="540"/>
          <w:tab w:val="left" w:pos="569"/>
        </w:tabs>
        <w:jc w:val="both"/>
        <w:rPr>
          <w:b/>
          <w:bCs/>
          <w:sz w:val="22"/>
          <w:szCs w:val="22"/>
          <w:lang w:val="sr-Latn-ME"/>
        </w:rPr>
      </w:pPr>
      <w:r w:rsidRPr="004B7FD1">
        <w:rPr>
          <w:b/>
          <w:bCs/>
          <w:sz w:val="22"/>
          <w:szCs w:val="22"/>
          <w:lang w:val="sr-Latn-ME"/>
        </w:rPr>
        <w:lastRenderedPageBreak/>
        <w:t xml:space="preserve">4.9. </w:t>
      </w:r>
      <w:r w:rsidR="00480FB1" w:rsidRPr="004B7FD1">
        <w:rPr>
          <w:b/>
          <w:bCs/>
          <w:sz w:val="22"/>
          <w:szCs w:val="22"/>
          <w:lang w:val="sr-Latn-ME"/>
        </w:rPr>
        <w:tab/>
      </w:r>
      <w:r w:rsidRPr="004B7FD1">
        <w:rPr>
          <w:b/>
          <w:bCs/>
          <w:sz w:val="22"/>
          <w:szCs w:val="22"/>
          <w:lang w:val="sr-Latn-ME"/>
        </w:rPr>
        <w:t>Predoziranje</w:t>
      </w:r>
      <w:r w:rsidR="002846DB" w:rsidRPr="004B7FD1">
        <w:rPr>
          <w:b/>
          <w:bCs/>
          <w:sz w:val="22"/>
          <w:szCs w:val="22"/>
          <w:lang w:val="sr-Latn-ME"/>
        </w:rPr>
        <w:t xml:space="preserve"> </w:t>
      </w:r>
    </w:p>
    <w:p w14:paraId="02D16434" w14:textId="77777777" w:rsidR="00CD6F02" w:rsidRPr="004B7FD1" w:rsidRDefault="00CD6F02" w:rsidP="004B7FD1">
      <w:pPr>
        <w:tabs>
          <w:tab w:val="left" w:pos="540"/>
          <w:tab w:val="left" w:pos="569"/>
        </w:tabs>
        <w:jc w:val="both"/>
        <w:rPr>
          <w:b/>
          <w:bCs/>
          <w:sz w:val="22"/>
          <w:szCs w:val="22"/>
          <w:lang w:val="sr-Latn-ME"/>
        </w:rPr>
      </w:pPr>
    </w:p>
    <w:p w14:paraId="381D3861" w14:textId="593A5C4A" w:rsidR="0023232B" w:rsidRDefault="0023232B" w:rsidP="004B7FD1">
      <w:pPr>
        <w:tabs>
          <w:tab w:val="left" w:pos="540"/>
          <w:tab w:val="left" w:pos="569"/>
        </w:tabs>
        <w:jc w:val="both"/>
        <w:rPr>
          <w:sz w:val="22"/>
          <w:szCs w:val="22"/>
          <w:u w:val="single"/>
          <w:lang w:val="sr-Latn-ME"/>
        </w:rPr>
      </w:pPr>
      <w:r w:rsidRPr="004B7FD1">
        <w:rPr>
          <w:sz w:val="22"/>
          <w:szCs w:val="22"/>
          <w:u w:val="single"/>
          <w:lang w:val="sr-Latn-ME"/>
        </w:rPr>
        <w:t>Simptomi i znaci predoziranja</w:t>
      </w:r>
    </w:p>
    <w:p w14:paraId="2EF3657D" w14:textId="77777777" w:rsidR="0039024A" w:rsidRPr="004B7FD1" w:rsidRDefault="0039024A" w:rsidP="004B7FD1">
      <w:pPr>
        <w:tabs>
          <w:tab w:val="left" w:pos="540"/>
          <w:tab w:val="left" w:pos="569"/>
        </w:tabs>
        <w:jc w:val="both"/>
        <w:rPr>
          <w:sz w:val="22"/>
          <w:szCs w:val="22"/>
          <w:u w:val="single"/>
          <w:lang w:val="sr-Latn-ME"/>
        </w:rPr>
      </w:pPr>
    </w:p>
    <w:p w14:paraId="5408A8CB" w14:textId="1B80EF7F" w:rsidR="0023232B" w:rsidRPr="004B7FD1" w:rsidRDefault="0023232B" w:rsidP="004B7FD1">
      <w:pPr>
        <w:tabs>
          <w:tab w:val="left" w:pos="540"/>
          <w:tab w:val="left" w:pos="569"/>
        </w:tabs>
        <w:jc w:val="both"/>
        <w:rPr>
          <w:sz w:val="22"/>
          <w:szCs w:val="22"/>
          <w:lang w:val="sr-Latn-ME"/>
        </w:rPr>
      </w:pPr>
      <w:r w:rsidRPr="004B7FD1">
        <w:rPr>
          <w:sz w:val="22"/>
          <w:szCs w:val="22"/>
          <w:lang w:val="sr-Latn-ME"/>
        </w:rPr>
        <w:t xml:space="preserve">Moguće je jasno postojanje gastrointestinalnih simptoma i poremećaja balansa vode i elektrolita. Uočena je pojava amoksicilinske kristalurije, koja je u pojedinim slučajevima vodila u renalnu insuficijenciju (vidjeti </w:t>
      </w:r>
      <w:r w:rsidR="0039024A">
        <w:rPr>
          <w:sz w:val="22"/>
          <w:szCs w:val="22"/>
          <w:lang w:val="sr-Latn-ME"/>
        </w:rPr>
        <w:t>dio</w:t>
      </w:r>
      <w:r w:rsidR="0039024A" w:rsidRPr="004B7FD1">
        <w:rPr>
          <w:sz w:val="22"/>
          <w:szCs w:val="22"/>
          <w:lang w:val="sr-Latn-ME"/>
        </w:rPr>
        <w:t xml:space="preserve"> </w:t>
      </w:r>
      <w:r w:rsidRPr="004B7FD1">
        <w:rPr>
          <w:sz w:val="22"/>
          <w:szCs w:val="22"/>
          <w:lang w:val="sr-Latn-ME"/>
        </w:rPr>
        <w:t>4.4).</w:t>
      </w:r>
    </w:p>
    <w:p w14:paraId="6B405F7E" w14:textId="77777777" w:rsidR="0023232B" w:rsidRPr="004B7FD1" w:rsidRDefault="0023232B" w:rsidP="004B7FD1">
      <w:pPr>
        <w:tabs>
          <w:tab w:val="left" w:pos="540"/>
          <w:tab w:val="left" w:pos="569"/>
        </w:tabs>
        <w:jc w:val="both"/>
        <w:rPr>
          <w:sz w:val="22"/>
          <w:szCs w:val="22"/>
          <w:lang w:val="sr-Latn-ME"/>
        </w:rPr>
      </w:pPr>
    </w:p>
    <w:p w14:paraId="1F9C4642" w14:textId="77777777" w:rsidR="0023232B" w:rsidRPr="004B7FD1" w:rsidRDefault="0023232B" w:rsidP="004B7FD1">
      <w:pPr>
        <w:tabs>
          <w:tab w:val="left" w:pos="540"/>
          <w:tab w:val="left" w:pos="569"/>
        </w:tabs>
        <w:jc w:val="both"/>
        <w:rPr>
          <w:sz w:val="22"/>
          <w:szCs w:val="22"/>
          <w:lang w:val="sr-Latn-ME"/>
        </w:rPr>
      </w:pPr>
      <w:r w:rsidRPr="004B7FD1">
        <w:rPr>
          <w:sz w:val="22"/>
          <w:szCs w:val="22"/>
          <w:lang w:val="sr-Latn-ME"/>
        </w:rPr>
        <w:t>Kod pacijenata sa oštećenom renalnom funkcijom ili kod pacijenata koji dobijaju visoke doze lijeka moguća je pojava konvulzija.</w:t>
      </w:r>
    </w:p>
    <w:p w14:paraId="49401197" w14:textId="77777777" w:rsidR="0023232B" w:rsidRPr="004B7FD1" w:rsidRDefault="0023232B" w:rsidP="004B7FD1">
      <w:pPr>
        <w:tabs>
          <w:tab w:val="left" w:pos="540"/>
          <w:tab w:val="left" w:pos="569"/>
        </w:tabs>
        <w:jc w:val="both"/>
        <w:rPr>
          <w:sz w:val="22"/>
          <w:szCs w:val="22"/>
          <w:lang w:val="sr-Latn-ME"/>
        </w:rPr>
      </w:pPr>
    </w:p>
    <w:p w14:paraId="39EFAFDD" w14:textId="3C70A4B8" w:rsidR="0023232B" w:rsidRPr="004B7FD1" w:rsidRDefault="0023232B" w:rsidP="004B7FD1">
      <w:pPr>
        <w:tabs>
          <w:tab w:val="left" w:pos="540"/>
          <w:tab w:val="left" w:pos="569"/>
        </w:tabs>
        <w:jc w:val="both"/>
        <w:rPr>
          <w:sz w:val="22"/>
          <w:szCs w:val="22"/>
          <w:lang w:val="sr-Latn-ME"/>
        </w:rPr>
      </w:pPr>
      <w:r w:rsidRPr="004B7FD1">
        <w:rPr>
          <w:sz w:val="22"/>
          <w:szCs w:val="22"/>
          <w:lang w:val="sr-Latn-ME"/>
        </w:rPr>
        <w:t xml:space="preserve">Bilo je podataka da se amoksicilin taloži u urinarnim kateterima, uglavnom nakon intravenske primjene visokih doza lijeka. Potrebna je redovna provjera prohodnosti katetera (vidjeti </w:t>
      </w:r>
      <w:r w:rsidR="0039024A">
        <w:rPr>
          <w:sz w:val="22"/>
          <w:szCs w:val="22"/>
          <w:lang w:val="sr-Latn-ME"/>
        </w:rPr>
        <w:t xml:space="preserve">dio </w:t>
      </w:r>
      <w:r w:rsidRPr="004B7FD1">
        <w:rPr>
          <w:sz w:val="22"/>
          <w:szCs w:val="22"/>
          <w:lang w:val="sr-Latn-ME"/>
        </w:rPr>
        <w:t>4.4).</w:t>
      </w:r>
    </w:p>
    <w:p w14:paraId="3B3A7B3D" w14:textId="77777777" w:rsidR="0023232B" w:rsidRPr="004B7FD1" w:rsidRDefault="0023232B" w:rsidP="004B7FD1">
      <w:pPr>
        <w:tabs>
          <w:tab w:val="left" w:pos="540"/>
          <w:tab w:val="left" w:pos="569"/>
        </w:tabs>
        <w:jc w:val="both"/>
        <w:rPr>
          <w:sz w:val="22"/>
          <w:szCs w:val="22"/>
          <w:lang w:val="sr-Latn-ME"/>
        </w:rPr>
      </w:pPr>
    </w:p>
    <w:p w14:paraId="4D96B7B7" w14:textId="4D93BF1C" w:rsidR="0023232B" w:rsidRDefault="0023232B" w:rsidP="004B7FD1">
      <w:pPr>
        <w:tabs>
          <w:tab w:val="left" w:pos="540"/>
          <w:tab w:val="left" w:pos="569"/>
        </w:tabs>
        <w:jc w:val="both"/>
        <w:rPr>
          <w:sz w:val="22"/>
          <w:szCs w:val="22"/>
          <w:u w:val="single"/>
          <w:lang w:val="sr-Latn-ME"/>
        </w:rPr>
      </w:pPr>
      <w:r w:rsidRPr="004B7FD1">
        <w:rPr>
          <w:sz w:val="22"/>
          <w:szCs w:val="22"/>
          <w:u w:val="single"/>
          <w:lang w:val="sr-Latn-ME"/>
        </w:rPr>
        <w:t>Terapija intoksikacije</w:t>
      </w:r>
    </w:p>
    <w:p w14:paraId="3817656C" w14:textId="77777777" w:rsidR="0039024A" w:rsidRPr="004B7FD1" w:rsidRDefault="0039024A" w:rsidP="004B7FD1">
      <w:pPr>
        <w:tabs>
          <w:tab w:val="left" w:pos="540"/>
          <w:tab w:val="left" w:pos="569"/>
        </w:tabs>
        <w:jc w:val="both"/>
        <w:rPr>
          <w:sz w:val="22"/>
          <w:szCs w:val="22"/>
          <w:u w:val="single"/>
          <w:lang w:val="sr-Latn-ME"/>
        </w:rPr>
      </w:pPr>
    </w:p>
    <w:p w14:paraId="21BA7180" w14:textId="486BE88E" w:rsidR="00573983" w:rsidRDefault="0023232B" w:rsidP="004B7FD1">
      <w:pPr>
        <w:tabs>
          <w:tab w:val="left" w:pos="540"/>
          <w:tab w:val="left" w:pos="569"/>
        </w:tabs>
        <w:jc w:val="both"/>
        <w:rPr>
          <w:sz w:val="22"/>
          <w:szCs w:val="22"/>
          <w:lang w:val="sr-Latn-ME"/>
        </w:rPr>
      </w:pPr>
      <w:r w:rsidRPr="004B7FD1">
        <w:rPr>
          <w:sz w:val="22"/>
          <w:szCs w:val="22"/>
          <w:lang w:val="sr-Latn-ME"/>
        </w:rPr>
        <w:t xml:space="preserve">Gastrointestinalne simptome je potrebno liječiti simptomatski, </w:t>
      </w:r>
      <w:r w:rsidR="0039024A">
        <w:rPr>
          <w:sz w:val="22"/>
          <w:szCs w:val="22"/>
          <w:lang w:val="sr-Latn-ME"/>
        </w:rPr>
        <w:t>sa</w:t>
      </w:r>
      <w:r w:rsidRPr="004B7FD1">
        <w:rPr>
          <w:sz w:val="22"/>
          <w:szCs w:val="22"/>
          <w:lang w:val="sr-Latn-ME"/>
        </w:rPr>
        <w:t xml:space="preserve"> oprez</w:t>
      </w:r>
      <w:r w:rsidR="0039024A">
        <w:rPr>
          <w:sz w:val="22"/>
          <w:szCs w:val="22"/>
          <w:lang w:val="sr-Latn-ME"/>
        </w:rPr>
        <w:t>om</w:t>
      </w:r>
      <w:r w:rsidRPr="004B7FD1">
        <w:rPr>
          <w:sz w:val="22"/>
          <w:szCs w:val="22"/>
          <w:lang w:val="sr-Latn-ME"/>
        </w:rPr>
        <w:t xml:space="preserve"> u pogledu održavanja balansa vode i elektrolita.</w:t>
      </w:r>
    </w:p>
    <w:p w14:paraId="39CCCC7D" w14:textId="77777777" w:rsidR="0039024A" w:rsidRPr="004B7FD1" w:rsidRDefault="0039024A" w:rsidP="004B7FD1">
      <w:pPr>
        <w:tabs>
          <w:tab w:val="left" w:pos="540"/>
          <w:tab w:val="left" w:pos="569"/>
        </w:tabs>
        <w:jc w:val="both"/>
        <w:rPr>
          <w:sz w:val="22"/>
          <w:szCs w:val="22"/>
          <w:lang w:val="sr-Latn-ME"/>
        </w:rPr>
      </w:pPr>
    </w:p>
    <w:p w14:paraId="35FDC82D" w14:textId="77777777" w:rsidR="00227BDB" w:rsidRPr="004B7FD1" w:rsidRDefault="00227BDB" w:rsidP="004B7FD1">
      <w:pPr>
        <w:tabs>
          <w:tab w:val="left" w:pos="540"/>
          <w:tab w:val="left" w:pos="569"/>
        </w:tabs>
        <w:jc w:val="both"/>
        <w:rPr>
          <w:b/>
          <w:bCs/>
          <w:sz w:val="22"/>
          <w:szCs w:val="22"/>
          <w:lang w:val="sr-Latn-ME"/>
        </w:rPr>
      </w:pPr>
    </w:p>
    <w:p w14:paraId="63F54369"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5. </w:t>
      </w:r>
      <w:r w:rsidR="00480FB1" w:rsidRPr="004B7FD1">
        <w:rPr>
          <w:b/>
          <w:bCs/>
          <w:sz w:val="22"/>
          <w:szCs w:val="22"/>
          <w:lang w:val="sr-Latn-ME"/>
        </w:rPr>
        <w:tab/>
      </w:r>
      <w:r w:rsidRPr="004B7FD1">
        <w:rPr>
          <w:b/>
          <w:bCs/>
          <w:sz w:val="22"/>
          <w:szCs w:val="22"/>
          <w:lang w:val="sr-Latn-ME"/>
        </w:rPr>
        <w:t>FARMAKOLOŠK</w:t>
      </w:r>
      <w:r w:rsidR="000D425A" w:rsidRPr="004B7FD1">
        <w:rPr>
          <w:b/>
          <w:bCs/>
          <w:sz w:val="22"/>
          <w:szCs w:val="22"/>
          <w:lang w:val="sr-Latn-ME"/>
        </w:rPr>
        <w:t>I</w:t>
      </w:r>
      <w:r w:rsidRPr="004B7FD1">
        <w:rPr>
          <w:b/>
          <w:bCs/>
          <w:sz w:val="22"/>
          <w:szCs w:val="22"/>
          <w:lang w:val="sr-Latn-ME"/>
        </w:rPr>
        <w:t xml:space="preserve"> PODACI</w:t>
      </w:r>
    </w:p>
    <w:p w14:paraId="5327F48D" w14:textId="77777777" w:rsidR="0072020E" w:rsidRPr="004B7FD1" w:rsidRDefault="0072020E" w:rsidP="004B7FD1">
      <w:pPr>
        <w:tabs>
          <w:tab w:val="left" w:pos="540"/>
          <w:tab w:val="left" w:pos="569"/>
        </w:tabs>
        <w:jc w:val="both"/>
        <w:rPr>
          <w:b/>
          <w:bCs/>
          <w:sz w:val="22"/>
          <w:szCs w:val="22"/>
          <w:lang w:val="sr-Latn-ME"/>
        </w:rPr>
      </w:pPr>
    </w:p>
    <w:p w14:paraId="3EDDA428"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5.1. </w:t>
      </w:r>
      <w:r w:rsidR="00480FB1" w:rsidRPr="004B7FD1">
        <w:rPr>
          <w:b/>
          <w:bCs/>
          <w:sz w:val="22"/>
          <w:szCs w:val="22"/>
          <w:lang w:val="sr-Latn-ME"/>
        </w:rPr>
        <w:tab/>
      </w:r>
      <w:r w:rsidRPr="004B7FD1">
        <w:rPr>
          <w:b/>
          <w:bCs/>
          <w:sz w:val="22"/>
          <w:szCs w:val="22"/>
          <w:lang w:val="sr-Latn-ME"/>
        </w:rPr>
        <w:t>Farmakodinamski podaci</w:t>
      </w:r>
      <w:r w:rsidR="003A7059" w:rsidRPr="004B7FD1">
        <w:rPr>
          <w:b/>
          <w:bCs/>
          <w:sz w:val="22"/>
          <w:szCs w:val="22"/>
          <w:lang w:val="sr-Latn-ME"/>
        </w:rPr>
        <w:t xml:space="preserve"> </w:t>
      </w:r>
    </w:p>
    <w:p w14:paraId="57EF71B0" w14:textId="77777777" w:rsidR="00F45F77" w:rsidRPr="004B7FD1" w:rsidRDefault="00F45F77" w:rsidP="004B7FD1">
      <w:pPr>
        <w:tabs>
          <w:tab w:val="left" w:pos="540"/>
          <w:tab w:val="left" w:pos="569"/>
        </w:tabs>
        <w:jc w:val="both"/>
        <w:rPr>
          <w:b/>
          <w:bCs/>
          <w:sz w:val="22"/>
          <w:szCs w:val="22"/>
          <w:lang w:val="sr-Latn-ME"/>
        </w:rPr>
      </w:pPr>
    </w:p>
    <w:p w14:paraId="17E96101" w14:textId="478575BD" w:rsidR="0072020E" w:rsidRPr="004B7FD1" w:rsidRDefault="0072020E" w:rsidP="004B7FD1">
      <w:pPr>
        <w:tabs>
          <w:tab w:val="left" w:pos="540"/>
          <w:tab w:val="left" w:pos="569"/>
        </w:tabs>
        <w:jc w:val="both"/>
        <w:rPr>
          <w:bCs/>
          <w:sz w:val="22"/>
          <w:szCs w:val="22"/>
          <w:lang w:val="sr-Latn-ME"/>
        </w:rPr>
      </w:pPr>
      <w:r w:rsidRPr="004B7FD1">
        <w:rPr>
          <w:bCs/>
          <w:sz w:val="22"/>
          <w:szCs w:val="22"/>
          <w:lang w:val="sr-Latn-ME"/>
        </w:rPr>
        <w:t>Farmakoterapijska grupa:</w:t>
      </w:r>
      <w:r w:rsidR="0023232B" w:rsidRPr="004B7FD1">
        <w:rPr>
          <w:noProof/>
          <w:sz w:val="22"/>
          <w:szCs w:val="22"/>
          <w:lang w:val="sr-Latn-ME"/>
        </w:rPr>
        <w:t xml:space="preserve"> </w:t>
      </w:r>
      <w:r w:rsidR="0023232B" w:rsidRPr="004B7FD1">
        <w:rPr>
          <w:bCs/>
          <w:sz w:val="22"/>
          <w:szCs w:val="22"/>
          <w:lang w:val="sr-Latn-ME"/>
        </w:rPr>
        <w:t>kombinacije penicilina, uključujući i kombinacije sa inhibitorima beta-laktamaze</w:t>
      </w:r>
    </w:p>
    <w:p w14:paraId="6F3B24B3" w14:textId="77777777" w:rsidR="0072020E" w:rsidRPr="004B7FD1" w:rsidRDefault="0072020E" w:rsidP="004B7FD1">
      <w:pPr>
        <w:tabs>
          <w:tab w:val="left" w:pos="540"/>
          <w:tab w:val="left" w:pos="569"/>
        </w:tabs>
        <w:jc w:val="both"/>
        <w:rPr>
          <w:bCs/>
          <w:sz w:val="22"/>
          <w:szCs w:val="22"/>
          <w:lang w:val="sr-Latn-ME"/>
        </w:rPr>
      </w:pPr>
    </w:p>
    <w:p w14:paraId="4AFBCFDA" w14:textId="772FB8B0" w:rsidR="0072020E" w:rsidRPr="004B7FD1" w:rsidRDefault="0072020E" w:rsidP="004B7FD1">
      <w:pPr>
        <w:tabs>
          <w:tab w:val="left" w:pos="540"/>
          <w:tab w:val="left" w:pos="569"/>
        </w:tabs>
        <w:jc w:val="both"/>
        <w:rPr>
          <w:noProof/>
          <w:sz w:val="22"/>
          <w:szCs w:val="22"/>
          <w:lang w:val="sr-Latn-ME"/>
        </w:rPr>
      </w:pPr>
      <w:r w:rsidRPr="004B7FD1">
        <w:rPr>
          <w:bCs/>
          <w:sz w:val="22"/>
          <w:szCs w:val="22"/>
          <w:lang w:val="sr-Latn-ME"/>
        </w:rPr>
        <w:t>ATC kod:</w:t>
      </w:r>
      <w:r w:rsidR="0023232B" w:rsidRPr="004B7FD1">
        <w:rPr>
          <w:noProof/>
          <w:sz w:val="22"/>
          <w:szCs w:val="22"/>
          <w:lang w:val="sr-Latn-ME"/>
        </w:rPr>
        <w:t xml:space="preserve"> </w:t>
      </w:r>
      <w:r w:rsidR="000A7923" w:rsidRPr="004B7FD1">
        <w:rPr>
          <w:noProof/>
          <w:sz w:val="22"/>
          <w:szCs w:val="22"/>
          <w:lang w:val="sr-Latn-ME"/>
        </w:rPr>
        <w:t>J01CR02</w:t>
      </w:r>
    </w:p>
    <w:p w14:paraId="1BA505C1" w14:textId="77777777" w:rsidR="000A7923" w:rsidRPr="004B7FD1" w:rsidRDefault="000A7923" w:rsidP="004B7FD1">
      <w:pPr>
        <w:tabs>
          <w:tab w:val="left" w:pos="540"/>
          <w:tab w:val="left" w:pos="569"/>
        </w:tabs>
        <w:jc w:val="both"/>
        <w:rPr>
          <w:noProof/>
          <w:sz w:val="22"/>
          <w:szCs w:val="22"/>
          <w:lang w:val="sr-Latn-ME"/>
        </w:rPr>
      </w:pPr>
    </w:p>
    <w:p w14:paraId="70A8B6C8" w14:textId="6EC574E3" w:rsidR="00573983" w:rsidRPr="004B7FD1" w:rsidRDefault="00D85499" w:rsidP="004B7FD1">
      <w:pPr>
        <w:tabs>
          <w:tab w:val="left" w:pos="540"/>
          <w:tab w:val="left" w:pos="569"/>
        </w:tabs>
        <w:jc w:val="both"/>
        <w:rPr>
          <w:bCs/>
          <w:noProof/>
          <w:sz w:val="22"/>
          <w:szCs w:val="22"/>
          <w:u w:val="single"/>
          <w:lang w:val="sr-Latn-ME"/>
        </w:rPr>
      </w:pPr>
      <w:r>
        <w:rPr>
          <w:bCs/>
          <w:noProof/>
          <w:sz w:val="22"/>
          <w:szCs w:val="22"/>
          <w:u w:val="single"/>
          <w:lang w:val="sr-Latn-ME"/>
        </w:rPr>
        <w:t>Mehanizam</w:t>
      </w:r>
      <w:r w:rsidR="00573983" w:rsidRPr="004B7FD1">
        <w:rPr>
          <w:bCs/>
          <w:noProof/>
          <w:sz w:val="22"/>
          <w:szCs w:val="22"/>
          <w:u w:val="single"/>
          <w:lang w:val="sr-Latn-ME"/>
        </w:rPr>
        <w:t xml:space="preserve"> dejstva</w:t>
      </w:r>
    </w:p>
    <w:p w14:paraId="1379015B" w14:textId="7C128E86" w:rsidR="00573983" w:rsidRPr="004B7FD1" w:rsidRDefault="00573983" w:rsidP="004B7FD1">
      <w:pPr>
        <w:tabs>
          <w:tab w:val="left" w:pos="540"/>
          <w:tab w:val="left" w:pos="569"/>
        </w:tabs>
        <w:jc w:val="both"/>
        <w:rPr>
          <w:bCs/>
          <w:noProof/>
          <w:sz w:val="22"/>
          <w:szCs w:val="22"/>
          <w:lang w:val="sr-Latn-ME"/>
        </w:rPr>
      </w:pPr>
      <w:r w:rsidRPr="004B7FD1">
        <w:rPr>
          <w:bCs/>
          <w:noProof/>
          <w:sz w:val="22"/>
          <w:szCs w:val="22"/>
          <w:lang w:val="sr-Latn-ME"/>
        </w:rPr>
        <w:t>Amoksicilin je polusintetski penicilin (beta-laktamski antibiotik) koji inhibira jedan ili više enzima (koji se nazivaju penicilin-vezujući proteini, PBP) u biosintetskom putu bakterijskog peptidoglikana, koji je integralna strukturna komponenta bakterijskog ćelijskog zida. Inhibicija sinteze peptidoglikana dovodi do slabljenja ćelijskog zida, što je obično praćeno lizom ćelije i ćelijskom smrću.</w:t>
      </w:r>
    </w:p>
    <w:p w14:paraId="2435CCB6" w14:textId="77777777" w:rsidR="00573983" w:rsidRPr="004B7FD1" w:rsidRDefault="00573983" w:rsidP="004B7FD1">
      <w:pPr>
        <w:tabs>
          <w:tab w:val="left" w:pos="540"/>
          <w:tab w:val="left" w:pos="569"/>
        </w:tabs>
        <w:jc w:val="both"/>
        <w:rPr>
          <w:b/>
          <w:bCs/>
          <w:noProof/>
          <w:sz w:val="22"/>
          <w:szCs w:val="22"/>
          <w:lang w:val="sr-Latn-ME"/>
        </w:rPr>
      </w:pPr>
    </w:p>
    <w:p w14:paraId="3EFB34FD" w14:textId="77777777" w:rsidR="00573983" w:rsidRPr="004B7FD1" w:rsidRDefault="00573983" w:rsidP="004B7FD1">
      <w:pPr>
        <w:tabs>
          <w:tab w:val="left" w:pos="540"/>
          <w:tab w:val="left" w:pos="569"/>
        </w:tabs>
        <w:jc w:val="both"/>
        <w:rPr>
          <w:bCs/>
          <w:noProof/>
          <w:sz w:val="22"/>
          <w:szCs w:val="22"/>
          <w:lang w:val="sr-Latn-ME"/>
        </w:rPr>
      </w:pPr>
      <w:r w:rsidRPr="004B7FD1">
        <w:rPr>
          <w:bCs/>
          <w:noProof/>
          <w:sz w:val="22"/>
          <w:szCs w:val="22"/>
          <w:lang w:val="sr-Latn-ME"/>
        </w:rPr>
        <w:t>Amokisiclin je podložan degradaciji beta-laktamazama, koje stvaraju rezistentne bakterije i stoga spektar aktivnosti amoksicilina kao monoterapije ne uključuje mikroorganizme koji stvaraju navedene enzime.</w:t>
      </w:r>
    </w:p>
    <w:p w14:paraId="462CA3B4" w14:textId="77777777" w:rsidR="00573983" w:rsidRPr="004B7FD1" w:rsidRDefault="00573983" w:rsidP="004B7FD1">
      <w:pPr>
        <w:tabs>
          <w:tab w:val="left" w:pos="540"/>
          <w:tab w:val="left" w:pos="569"/>
        </w:tabs>
        <w:jc w:val="both"/>
        <w:rPr>
          <w:bCs/>
          <w:noProof/>
          <w:sz w:val="22"/>
          <w:szCs w:val="22"/>
          <w:lang w:val="sr-Latn-ME"/>
        </w:rPr>
      </w:pPr>
    </w:p>
    <w:p w14:paraId="39910968" w14:textId="3F1215CD" w:rsidR="00573983" w:rsidRPr="004B7FD1" w:rsidRDefault="00573983" w:rsidP="004B7FD1">
      <w:pPr>
        <w:tabs>
          <w:tab w:val="left" w:pos="540"/>
          <w:tab w:val="left" w:pos="569"/>
        </w:tabs>
        <w:jc w:val="both"/>
        <w:rPr>
          <w:bCs/>
          <w:noProof/>
          <w:sz w:val="22"/>
          <w:szCs w:val="22"/>
          <w:lang w:val="sr-Latn-ME"/>
        </w:rPr>
      </w:pPr>
      <w:r w:rsidRPr="004B7FD1">
        <w:rPr>
          <w:bCs/>
          <w:noProof/>
          <w:sz w:val="22"/>
          <w:szCs w:val="22"/>
          <w:lang w:val="sr-Latn-ME"/>
        </w:rPr>
        <w:t>Klavulanska kiselina je beta-laktam strukturno srodan penicilinima. Ona inaktivira pojedine beta-laktamske enzime, na taj način sprječavajući inaktivaciju amoksicilina. Kalvulanska kiselina u monoterapiji ne pokazuje antibakterijsko dejstvo od kliničkog značaja.</w:t>
      </w:r>
    </w:p>
    <w:p w14:paraId="0C22AC88" w14:textId="77777777" w:rsidR="00573983" w:rsidRPr="004B7FD1" w:rsidRDefault="00573983" w:rsidP="004B7FD1">
      <w:pPr>
        <w:tabs>
          <w:tab w:val="left" w:pos="540"/>
          <w:tab w:val="left" w:pos="569"/>
        </w:tabs>
        <w:jc w:val="both"/>
        <w:rPr>
          <w:bCs/>
          <w:noProof/>
          <w:sz w:val="22"/>
          <w:szCs w:val="22"/>
          <w:lang w:val="sr-Latn-ME"/>
        </w:rPr>
      </w:pPr>
    </w:p>
    <w:p w14:paraId="29419767" w14:textId="6EF2B764" w:rsidR="00573983" w:rsidRPr="004B7FD1" w:rsidRDefault="00573983" w:rsidP="004B7FD1">
      <w:pPr>
        <w:tabs>
          <w:tab w:val="left" w:pos="540"/>
          <w:tab w:val="left" w:pos="569"/>
        </w:tabs>
        <w:jc w:val="both"/>
        <w:rPr>
          <w:bCs/>
          <w:noProof/>
          <w:sz w:val="22"/>
          <w:szCs w:val="22"/>
          <w:u w:val="single"/>
          <w:lang w:val="sr-Latn-ME"/>
        </w:rPr>
      </w:pPr>
      <w:r w:rsidRPr="004B7FD1">
        <w:rPr>
          <w:bCs/>
          <w:noProof/>
          <w:sz w:val="22"/>
          <w:szCs w:val="22"/>
          <w:u w:val="single"/>
          <w:lang w:val="sr-Latn-ME"/>
        </w:rPr>
        <w:t>Odnos FK/FD</w:t>
      </w:r>
    </w:p>
    <w:p w14:paraId="545A1485" w14:textId="7A720E94" w:rsidR="00573983" w:rsidRPr="004B7FD1" w:rsidRDefault="00573983" w:rsidP="004B7FD1">
      <w:pPr>
        <w:tabs>
          <w:tab w:val="left" w:pos="540"/>
          <w:tab w:val="left" w:pos="569"/>
        </w:tabs>
        <w:jc w:val="both"/>
        <w:rPr>
          <w:bCs/>
          <w:noProof/>
          <w:sz w:val="22"/>
          <w:szCs w:val="22"/>
          <w:lang w:val="sr-Latn-ME"/>
        </w:rPr>
      </w:pPr>
      <w:r w:rsidRPr="004B7FD1">
        <w:rPr>
          <w:bCs/>
          <w:noProof/>
          <w:sz w:val="22"/>
          <w:szCs w:val="22"/>
          <w:lang w:val="sr-Latn-ME"/>
        </w:rPr>
        <w:t>Smatra se da je vrijeme izloženosti koncentracijama većim od minimalne inhibitorne koncentracije (T&gt;</w:t>
      </w:r>
      <w:r w:rsidR="00D85499">
        <w:rPr>
          <w:bCs/>
          <w:noProof/>
          <w:sz w:val="22"/>
          <w:szCs w:val="22"/>
          <w:lang w:val="sr-Latn-ME"/>
        </w:rPr>
        <w:t xml:space="preserve"> </w:t>
      </w:r>
      <w:r w:rsidRPr="004B7FD1">
        <w:rPr>
          <w:bCs/>
          <w:noProof/>
          <w:sz w:val="22"/>
          <w:szCs w:val="22"/>
          <w:lang w:val="sr-Latn-ME"/>
        </w:rPr>
        <w:t>MIK) odlučujući činilac efikasnosti amoksicilina.</w:t>
      </w:r>
    </w:p>
    <w:p w14:paraId="1ED224CF" w14:textId="77777777" w:rsidR="00573983" w:rsidRPr="004B7FD1" w:rsidRDefault="00573983" w:rsidP="004B7FD1">
      <w:pPr>
        <w:tabs>
          <w:tab w:val="left" w:pos="540"/>
          <w:tab w:val="left" w:pos="569"/>
        </w:tabs>
        <w:jc w:val="both"/>
        <w:rPr>
          <w:bCs/>
          <w:noProof/>
          <w:sz w:val="22"/>
          <w:szCs w:val="22"/>
          <w:lang w:val="sr-Latn-ME"/>
        </w:rPr>
      </w:pPr>
    </w:p>
    <w:p w14:paraId="7EDAE1A7" w14:textId="77777777" w:rsidR="00573983" w:rsidRPr="004B7FD1" w:rsidRDefault="00573983" w:rsidP="004B7FD1">
      <w:pPr>
        <w:tabs>
          <w:tab w:val="left" w:pos="540"/>
          <w:tab w:val="left" w:pos="569"/>
        </w:tabs>
        <w:jc w:val="both"/>
        <w:rPr>
          <w:bCs/>
          <w:noProof/>
          <w:sz w:val="22"/>
          <w:szCs w:val="22"/>
          <w:u w:val="single"/>
          <w:lang w:val="sr-Latn-ME"/>
        </w:rPr>
      </w:pPr>
      <w:r w:rsidRPr="004B7FD1">
        <w:rPr>
          <w:bCs/>
          <w:noProof/>
          <w:sz w:val="22"/>
          <w:szCs w:val="22"/>
          <w:u w:val="single"/>
          <w:lang w:val="sr-Latn-ME"/>
        </w:rPr>
        <w:t>Mehanizam nastanka rezistencije</w:t>
      </w:r>
    </w:p>
    <w:p w14:paraId="2E0FB64F" w14:textId="7D715D08" w:rsidR="00573983" w:rsidRPr="004B7FD1" w:rsidRDefault="00573983" w:rsidP="004B7FD1">
      <w:pPr>
        <w:tabs>
          <w:tab w:val="left" w:pos="540"/>
          <w:tab w:val="left" w:pos="569"/>
        </w:tabs>
        <w:jc w:val="both"/>
        <w:rPr>
          <w:bCs/>
          <w:noProof/>
          <w:sz w:val="22"/>
          <w:szCs w:val="22"/>
          <w:lang w:val="sr-Latn-ME"/>
        </w:rPr>
      </w:pPr>
      <w:r w:rsidRPr="004B7FD1">
        <w:rPr>
          <w:bCs/>
          <w:noProof/>
          <w:sz w:val="22"/>
          <w:szCs w:val="22"/>
          <w:lang w:val="sr-Latn-ME"/>
        </w:rPr>
        <w:t>Dva osnovna mehanizma rezistencije na amoksicilin/klavulansku kiselinu su:</w:t>
      </w:r>
    </w:p>
    <w:p w14:paraId="2BD1CB3E" w14:textId="010AE7CF" w:rsidR="00573983" w:rsidRPr="00C51FE7" w:rsidRDefault="00573983" w:rsidP="00C51FE7">
      <w:pPr>
        <w:pStyle w:val="ListParagraph"/>
        <w:numPr>
          <w:ilvl w:val="0"/>
          <w:numId w:val="18"/>
        </w:numPr>
        <w:tabs>
          <w:tab w:val="left" w:pos="540"/>
        </w:tabs>
        <w:jc w:val="both"/>
        <w:rPr>
          <w:bCs/>
          <w:noProof/>
          <w:sz w:val="22"/>
          <w:szCs w:val="22"/>
          <w:lang w:val="sr-Latn-ME"/>
        </w:rPr>
      </w:pPr>
      <w:r w:rsidRPr="00C51FE7">
        <w:rPr>
          <w:bCs/>
          <w:noProof/>
          <w:sz w:val="22"/>
          <w:szCs w:val="22"/>
          <w:lang w:val="sr-Latn-ME"/>
        </w:rPr>
        <w:t>Inaktivacija onim bakterijskim beta-laktamazama koje ni</w:t>
      </w:r>
      <w:r w:rsidR="00D85499" w:rsidRPr="00C51FE7">
        <w:rPr>
          <w:bCs/>
          <w:noProof/>
          <w:sz w:val="22"/>
          <w:szCs w:val="22"/>
          <w:lang w:val="sr-Latn-ME"/>
        </w:rPr>
        <w:t>je</w:t>
      </w:r>
      <w:r w:rsidRPr="00C51FE7">
        <w:rPr>
          <w:bCs/>
          <w:noProof/>
          <w:sz w:val="22"/>
          <w:szCs w:val="22"/>
          <w:lang w:val="sr-Latn-ME"/>
        </w:rPr>
        <w:t>su inhibirane klavulanskom kiselinom, uključujući klasu B, C i D.</w:t>
      </w:r>
    </w:p>
    <w:p w14:paraId="2A6EDB7F" w14:textId="2BEF127E" w:rsidR="00573983" w:rsidRPr="00C51FE7" w:rsidRDefault="00D85499" w:rsidP="00C51FE7">
      <w:pPr>
        <w:pStyle w:val="ListParagraph"/>
        <w:numPr>
          <w:ilvl w:val="0"/>
          <w:numId w:val="18"/>
        </w:numPr>
        <w:tabs>
          <w:tab w:val="left" w:pos="540"/>
        </w:tabs>
        <w:jc w:val="both"/>
        <w:rPr>
          <w:bCs/>
          <w:noProof/>
          <w:sz w:val="22"/>
          <w:szCs w:val="22"/>
          <w:lang w:val="sr-Latn-ME"/>
        </w:rPr>
      </w:pPr>
      <w:r w:rsidRPr="00C51FE7">
        <w:rPr>
          <w:bCs/>
          <w:noProof/>
          <w:sz w:val="22"/>
          <w:szCs w:val="22"/>
          <w:lang w:val="sr-Latn-ME"/>
        </w:rPr>
        <w:t>promjena u penicilin-vezujućim proteinima (</w:t>
      </w:r>
      <w:r w:rsidR="00573983" w:rsidRPr="00C51FE7">
        <w:rPr>
          <w:bCs/>
          <w:noProof/>
          <w:sz w:val="22"/>
          <w:szCs w:val="22"/>
          <w:lang w:val="sr-Latn-ME"/>
        </w:rPr>
        <w:t>PBP</w:t>
      </w:r>
      <w:r w:rsidRPr="00C51FE7">
        <w:rPr>
          <w:bCs/>
          <w:noProof/>
          <w:sz w:val="22"/>
          <w:szCs w:val="22"/>
          <w:lang w:val="sr-Latn-ME"/>
        </w:rPr>
        <w:t>)</w:t>
      </w:r>
      <w:r w:rsidR="00573983" w:rsidRPr="00C51FE7">
        <w:rPr>
          <w:bCs/>
          <w:noProof/>
          <w:sz w:val="22"/>
          <w:szCs w:val="22"/>
          <w:lang w:val="sr-Latn-ME"/>
        </w:rPr>
        <w:t>, koj</w:t>
      </w:r>
      <w:r w:rsidRPr="00C51FE7">
        <w:rPr>
          <w:bCs/>
          <w:noProof/>
          <w:sz w:val="22"/>
          <w:szCs w:val="22"/>
          <w:lang w:val="sr-Latn-ME"/>
        </w:rPr>
        <w:t>a</w:t>
      </w:r>
      <w:r w:rsidR="00573983" w:rsidRPr="00C51FE7">
        <w:rPr>
          <w:bCs/>
          <w:noProof/>
          <w:sz w:val="22"/>
          <w:szCs w:val="22"/>
          <w:lang w:val="sr-Latn-ME"/>
        </w:rPr>
        <w:t xml:space="preserve"> smanjuje afinitet antibakterijskog lijeka prema ciljnoj strukuri</w:t>
      </w:r>
      <w:r w:rsidRPr="00C51FE7">
        <w:rPr>
          <w:bCs/>
          <w:noProof/>
          <w:sz w:val="22"/>
          <w:szCs w:val="22"/>
          <w:lang w:val="sr-Latn-ME"/>
        </w:rPr>
        <w:t>.</w:t>
      </w:r>
    </w:p>
    <w:p w14:paraId="79E76608" w14:textId="77777777" w:rsidR="00573983" w:rsidRPr="004B7FD1" w:rsidRDefault="00573983" w:rsidP="004B7FD1">
      <w:pPr>
        <w:tabs>
          <w:tab w:val="left" w:pos="540"/>
          <w:tab w:val="left" w:pos="569"/>
        </w:tabs>
        <w:jc w:val="both"/>
        <w:rPr>
          <w:bCs/>
          <w:noProof/>
          <w:sz w:val="22"/>
          <w:szCs w:val="22"/>
          <w:lang w:val="sr-Latn-ME"/>
        </w:rPr>
      </w:pPr>
    </w:p>
    <w:p w14:paraId="3D424B60" w14:textId="0DA52CB4" w:rsidR="00573983" w:rsidRPr="004B7FD1" w:rsidRDefault="00573983" w:rsidP="004B7FD1">
      <w:pPr>
        <w:tabs>
          <w:tab w:val="left" w:pos="540"/>
          <w:tab w:val="left" w:pos="569"/>
        </w:tabs>
        <w:jc w:val="both"/>
        <w:rPr>
          <w:bCs/>
          <w:noProof/>
          <w:sz w:val="22"/>
          <w:szCs w:val="22"/>
          <w:lang w:val="sr-Latn-ME"/>
        </w:rPr>
      </w:pPr>
      <w:r w:rsidRPr="004B7FD1">
        <w:rPr>
          <w:bCs/>
          <w:noProof/>
          <w:sz w:val="22"/>
          <w:szCs w:val="22"/>
          <w:lang w:val="sr-Latn-ME"/>
        </w:rPr>
        <w:t>Nepropustljivost bakterija ili mehanizama efluks pumpe može prouzrokovati ili doprinijeti nastanku bakterijske rezistencije, posebno u slučaju Gram</w:t>
      </w:r>
      <w:r w:rsidR="00D85499">
        <w:rPr>
          <w:bCs/>
          <w:noProof/>
          <w:sz w:val="22"/>
          <w:szCs w:val="22"/>
          <w:lang w:val="sr-Latn-ME"/>
        </w:rPr>
        <w:t>-</w:t>
      </w:r>
      <w:r w:rsidRPr="004B7FD1">
        <w:rPr>
          <w:bCs/>
          <w:noProof/>
          <w:sz w:val="22"/>
          <w:szCs w:val="22"/>
          <w:lang w:val="sr-Latn-ME"/>
        </w:rPr>
        <w:t>negativnih bakterija.</w:t>
      </w:r>
    </w:p>
    <w:p w14:paraId="33526F21" w14:textId="77777777" w:rsidR="00573983" w:rsidRPr="004B7FD1" w:rsidRDefault="00573983" w:rsidP="004B7FD1">
      <w:pPr>
        <w:tabs>
          <w:tab w:val="left" w:pos="540"/>
          <w:tab w:val="left" w:pos="569"/>
        </w:tabs>
        <w:jc w:val="both"/>
        <w:rPr>
          <w:bCs/>
          <w:noProof/>
          <w:sz w:val="22"/>
          <w:szCs w:val="22"/>
          <w:lang w:val="sr-Latn-ME"/>
        </w:rPr>
      </w:pPr>
    </w:p>
    <w:p w14:paraId="7C7E02E0" w14:textId="5F50C962" w:rsidR="00573983" w:rsidRPr="004B7FD1" w:rsidRDefault="00573983" w:rsidP="004B7FD1">
      <w:pPr>
        <w:tabs>
          <w:tab w:val="left" w:pos="540"/>
          <w:tab w:val="left" w:pos="569"/>
        </w:tabs>
        <w:jc w:val="both"/>
        <w:rPr>
          <w:bCs/>
          <w:noProof/>
          <w:sz w:val="22"/>
          <w:szCs w:val="22"/>
          <w:u w:val="single"/>
          <w:lang w:val="sr-Latn-ME"/>
        </w:rPr>
      </w:pPr>
      <w:r w:rsidRPr="004B7FD1">
        <w:rPr>
          <w:bCs/>
          <w:noProof/>
          <w:sz w:val="22"/>
          <w:szCs w:val="22"/>
          <w:u w:val="single"/>
          <w:lang w:val="sr-Latn-ME"/>
        </w:rPr>
        <w:lastRenderedPageBreak/>
        <w:t>Granice osjetljivosti</w:t>
      </w:r>
    </w:p>
    <w:p w14:paraId="09414CEE" w14:textId="14B0A4B6" w:rsidR="00573983" w:rsidRPr="004B7FD1" w:rsidRDefault="00573983" w:rsidP="004B7FD1">
      <w:pPr>
        <w:tabs>
          <w:tab w:val="left" w:pos="540"/>
          <w:tab w:val="left" w:pos="569"/>
        </w:tabs>
        <w:jc w:val="both"/>
        <w:rPr>
          <w:bCs/>
          <w:noProof/>
          <w:sz w:val="22"/>
          <w:szCs w:val="22"/>
          <w:lang w:val="sr-Latn-ME"/>
        </w:rPr>
      </w:pPr>
      <w:r w:rsidRPr="004B7FD1">
        <w:rPr>
          <w:bCs/>
          <w:noProof/>
          <w:sz w:val="22"/>
          <w:szCs w:val="22"/>
          <w:lang w:val="sr-Latn-ME"/>
        </w:rPr>
        <w:t>MIK granice osjetljivosti za amoksicilin/klavulansku kiselinu su vrijednosti određene od strane Evropske komisije za ispitivanje antimikrobne osjetljivosti (</w:t>
      </w:r>
      <w:r w:rsidRPr="004B7FD1">
        <w:rPr>
          <w:bCs/>
          <w:i/>
          <w:noProof/>
          <w:sz w:val="22"/>
          <w:szCs w:val="22"/>
          <w:lang w:val="sr-Latn-ME"/>
        </w:rPr>
        <w:t>European Committee on Antimicrobial Suseptibility Testing</w:t>
      </w:r>
      <w:r w:rsidRPr="004B7FD1">
        <w:rPr>
          <w:bCs/>
          <w:noProof/>
          <w:sz w:val="22"/>
          <w:szCs w:val="22"/>
          <w:lang w:val="sr-Latn-ME"/>
        </w:rPr>
        <w:t>, EUCAST)</w:t>
      </w:r>
    </w:p>
    <w:p w14:paraId="2142B3A8" w14:textId="77777777" w:rsidR="00573983" w:rsidRPr="004B7FD1" w:rsidRDefault="00573983" w:rsidP="004B7FD1">
      <w:pPr>
        <w:tabs>
          <w:tab w:val="left" w:pos="540"/>
          <w:tab w:val="left" w:pos="569"/>
        </w:tabs>
        <w:jc w:val="both"/>
        <w:rPr>
          <w:noProof/>
          <w:sz w:val="22"/>
          <w:szCs w:val="22"/>
          <w:lang w:val="sr-Latn-ME"/>
        </w:rPr>
      </w:pPr>
    </w:p>
    <w:tbl>
      <w:tblPr>
        <w:tblW w:w="9288" w:type="dxa"/>
        <w:tblLayout w:type="fixed"/>
        <w:tblLook w:val="0000" w:firstRow="0" w:lastRow="0" w:firstColumn="0" w:lastColumn="0" w:noHBand="0" w:noVBand="0"/>
      </w:tblPr>
      <w:tblGrid>
        <w:gridCol w:w="9288"/>
      </w:tblGrid>
      <w:tr w:rsidR="000A7923" w:rsidRPr="00124D0B" w14:paraId="4DF9AB8D" w14:textId="77777777" w:rsidTr="00B3797C">
        <w:trPr>
          <w:trHeight w:val="902"/>
        </w:trPr>
        <w:tc>
          <w:tcPr>
            <w:tcW w:w="9288" w:type="dxa"/>
            <w:vAlign w:val="center"/>
          </w:tcPr>
          <w:p w14:paraId="045B9E74" w14:textId="77777777" w:rsidR="000A7923" w:rsidRPr="004B7FD1" w:rsidRDefault="000A7923" w:rsidP="004B7FD1">
            <w:pPr>
              <w:tabs>
                <w:tab w:val="left" w:pos="540"/>
                <w:tab w:val="left" w:pos="569"/>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060"/>
              <w:gridCol w:w="2061"/>
              <w:gridCol w:w="2061"/>
            </w:tblGrid>
            <w:tr w:rsidR="000A7923" w:rsidRPr="00124D0B" w14:paraId="44FA1107" w14:textId="77777777" w:rsidTr="00B3797C">
              <w:tc>
                <w:tcPr>
                  <w:tcW w:w="2875" w:type="dxa"/>
                  <w:shd w:val="clear" w:color="auto" w:fill="auto"/>
                </w:tcPr>
                <w:p w14:paraId="49DA8475"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Mikroorganizam</w:t>
                  </w:r>
                </w:p>
              </w:tc>
              <w:tc>
                <w:tcPr>
                  <w:tcW w:w="6182" w:type="dxa"/>
                  <w:gridSpan w:val="3"/>
                  <w:shd w:val="clear" w:color="auto" w:fill="auto"/>
                </w:tcPr>
                <w:p w14:paraId="5F185ECF" w14:textId="7347E362"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Granice osjetljivosti (μg/ml)</w:t>
                  </w:r>
                </w:p>
              </w:tc>
            </w:tr>
            <w:tr w:rsidR="000A7923" w:rsidRPr="00124D0B" w14:paraId="0B3BC84C" w14:textId="77777777" w:rsidTr="00B3797C">
              <w:tc>
                <w:tcPr>
                  <w:tcW w:w="2875" w:type="dxa"/>
                  <w:shd w:val="clear" w:color="auto" w:fill="auto"/>
                </w:tcPr>
                <w:p w14:paraId="486C0D9D" w14:textId="77777777" w:rsidR="000A7923" w:rsidRPr="004B7FD1" w:rsidRDefault="000A7923" w:rsidP="004B7FD1">
                  <w:pPr>
                    <w:tabs>
                      <w:tab w:val="left" w:pos="540"/>
                      <w:tab w:val="left" w:pos="569"/>
                    </w:tabs>
                    <w:jc w:val="center"/>
                    <w:rPr>
                      <w:bCs/>
                      <w:sz w:val="22"/>
                      <w:szCs w:val="22"/>
                      <w:lang w:val="sr-Latn-ME"/>
                    </w:rPr>
                  </w:pPr>
                </w:p>
              </w:tc>
              <w:tc>
                <w:tcPr>
                  <w:tcW w:w="2060" w:type="dxa"/>
                  <w:shd w:val="clear" w:color="auto" w:fill="auto"/>
                </w:tcPr>
                <w:p w14:paraId="7453123B"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Osjetljiv</w:t>
                  </w:r>
                </w:p>
              </w:tc>
              <w:tc>
                <w:tcPr>
                  <w:tcW w:w="2061" w:type="dxa"/>
                  <w:shd w:val="clear" w:color="auto" w:fill="auto"/>
                </w:tcPr>
                <w:p w14:paraId="31EF453D"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Intermedijeran</w:t>
                  </w:r>
                </w:p>
              </w:tc>
              <w:tc>
                <w:tcPr>
                  <w:tcW w:w="2061" w:type="dxa"/>
                  <w:shd w:val="clear" w:color="auto" w:fill="auto"/>
                </w:tcPr>
                <w:p w14:paraId="43400CE7"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Rezistentan</w:t>
                  </w:r>
                </w:p>
              </w:tc>
            </w:tr>
            <w:tr w:rsidR="000A7923" w:rsidRPr="00124D0B" w14:paraId="1DFF7B13" w14:textId="77777777" w:rsidTr="00B3797C">
              <w:tc>
                <w:tcPr>
                  <w:tcW w:w="2875" w:type="dxa"/>
                  <w:shd w:val="clear" w:color="auto" w:fill="auto"/>
                </w:tcPr>
                <w:p w14:paraId="0F7FBEF0" w14:textId="77777777" w:rsidR="000A7923" w:rsidRPr="004B7FD1" w:rsidRDefault="000A7923" w:rsidP="00F32F71">
                  <w:pPr>
                    <w:tabs>
                      <w:tab w:val="left" w:pos="540"/>
                      <w:tab w:val="left" w:pos="569"/>
                    </w:tabs>
                    <w:rPr>
                      <w:bCs/>
                      <w:i/>
                      <w:sz w:val="22"/>
                      <w:szCs w:val="22"/>
                      <w:lang w:val="sr-Latn-ME"/>
                    </w:rPr>
                  </w:pPr>
                  <w:r w:rsidRPr="004B7FD1">
                    <w:rPr>
                      <w:bCs/>
                      <w:i/>
                      <w:sz w:val="22"/>
                      <w:szCs w:val="22"/>
                      <w:lang w:val="sr-Latn-ME"/>
                    </w:rPr>
                    <w:t>Haemophilus influenzae</w:t>
                  </w:r>
                  <w:r w:rsidRPr="004B7FD1">
                    <w:rPr>
                      <w:bCs/>
                      <w:i/>
                      <w:sz w:val="22"/>
                      <w:szCs w:val="22"/>
                      <w:vertAlign w:val="superscript"/>
                      <w:lang w:val="sr-Latn-ME"/>
                    </w:rPr>
                    <w:t>1</w:t>
                  </w:r>
                </w:p>
              </w:tc>
              <w:tc>
                <w:tcPr>
                  <w:tcW w:w="2060" w:type="dxa"/>
                  <w:shd w:val="clear" w:color="auto" w:fill="auto"/>
                </w:tcPr>
                <w:p w14:paraId="32CCC0EC" w14:textId="34CE46E6"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1</w:t>
                  </w:r>
                </w:p>
              </w:tc>
              <w:tc>
                <w:tcPr>
                  <w:tcW w:w="2061" w:type="dxa"/>
                  <w:shd w:val="clear" w:color="auto" w:fill="auto"/>
                </w:tcPr>
                <w:p w14:paraId="7411FF5D"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p>
              </w:tc>
              <w:tc>
                <w:tcPr>
                  <w:tcW w:w="2061" w:type="dxa"/>
                  <w:shd w:val="clear" w:color="auto" w:fill="auto"/>
                </w:tcPr>
                <w:p w14:paraId="717E869F" w14:textId="2AD10F25"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w:t>
                  </w:r>
                  <w:r w:rsidR="00D85499">
                    <w:rPr>
                      <w:bCs/>
                      <w:sz w:val="22"/>
                      <w:szCs w:val="22"/>
                      <w:lang w:val="sr-Latn-ME"/>
                    </w:rPr>
                    <w:t xml:space="preserve"> </w:t>
                  </w:r>
                  <w:r w:rsidRPr="004B7FD1">
                    <w:rPr>
                      <w:bCs/>
                      <w:sz w:val="22"/>
                      <w:szCs w:val="22"/>
                      <w:lang w:val="sr-Latn-ME"/>
                    </w:rPr>
                    <w:t>1</w:t>
                  </w:r>
                </w:p>
              </w:tc>
            </w:tr>
            <w:tr w:rsidR="000A7923" w:rsidRPr="00124D0B" w14:paraId="31A84A95" w14:textId="77777777" w:rsidTr="00B3797C">
              <w:tc>
                <w:tcPr>
                  <w:tcW w:w="2875" w:type="dxa"/>
                  <w:shd w:val="clear" w:color="auto" w:fill="auto"/>
                </w:tcPr>
                <w:p w14:paraId="6D213E5F" w14:textId="77777777" w:rsidR="000A7923" w:rsidRPr="004B7FD1" w:rsidRDefault="000A7923" w:rsidP="00F32F71">
                  <w:pPr>
                    <w:tabs>
                      <w:tab w:val="left" w:pos="540"/>
                      <w:tab w:val="left" w:pos="569"/>
                    </w:tabs>
                    <w:rPr>
                      <w:bCs/>
                      <w:i/>
                      <w:sz w:val="22"/>
                      <w:szCs w:val="22"/>
                      <w:lang w:val="sr-Latn-ME"/>
                    </w:rPr>
                  </w:pPr>
                  <w:r w:rsidRPr="004B7FD1">
                    <w:rPr>
                      <w:bCs/>
                      <w:i/>
                      <w:sz w:val="22"/>
                      <w:szCs w:val="22"/>
                      <w:lang w:val="sr-Latn-ME"/>
                    </w:rPr>
                    <w:t>Moraxella catarrhalis</w:t>
                  </w:r>
                  <w:r w:rsidRPr="004B7FD1">
                    <w:rPr>
                      <w:bCs/>
                      <w:i/>
                      <w:sz w:val="22"/>
                      <w:szCs w:val="22"/>
                      <w:vertAlign w:val="superscript"/>
                      <w:lang w:val="sr-Latn-ME"/>
                    </w:rPr>
                    <w:t>1</w:t>
                  </w:r>
                </w:p>
              </w:tc>
              <w:tc>
                <w:tcPr>
                  <w:tcW w:w="2060" w:type="dxa"/>
                  <w:shd w:val="clear" w:color="auto" w:fill="auto"/>
                </w:tcPr>
                <w:p w14:paraId="2F62C4BD" w14:textId="6C30D46F"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1</w:t>
                  </w:r>
                </w:p>
              </w:tc>
              <w:tc>
                <w:tcPr>
                  <w:tcW w:w="2061" w:type="dxa"/>
                  <w:shd w:val="clear" w:color="auto" w:fill="auto"/>
                </w:tcPr>
                <w:p w14:paraId="7B2254CF"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p>
              </w:tc>
              <w:tc>
                <w:tcPr>
                  <w:tcW w:w="2061" w:type="dxa"/>
                  <w:shd w:val="clear" w:color="auto" w:fill="auto"/>
                </w:tcPr>
                <w:p w14:paraId="6F1C7458" w14:textId="1F776D05"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w:t>
                  </w:r>
                  <w:r w:rsidR="00D85499">
                    <w:rPr>
                      <w:bCs/>
                      <w:sz w:val="22"/>
                      <w:szCs w:val="22"/>
                      <w:lang w:val="sr-Latn-ME"/>
                    </w:rPr>
                    <w:t xml:space="preserve"> </w:t>
                  </w:r>
                  <w:r w:rsidRPr="004B7FD1">
                    <w:rPr>
                      <w:bCs/>
                      <w:sz w:val="22"/>
                      <w:szCs w:val="22"/>
                      <w:lang w:val="sr-Latn-ME"/>
                    </w:rPr>
                    <w:t>1</w:t>
                  </w:r>
                </w:p>
              </w:tc>
            </w:tr>
            <w:tr w:rsidR="000A7923" w:rsidRPr="00124D0B" w14:paraId="29699516" w14:textId="77777777" w:rsidTr="00B3797C">
              <w:tc>
                <w:tcPr>
                  <w:tcW w:w="2875" w:type="dxa"/>
                  <w:shd w:val="clear" w:color="auto" w:fill="auto"/>
                </w:tcPr>
                <w:p w14:paraId="2041FE4A" w14:textId="77777777" w:rsidR="000A7923" w:rsidRPr="004B7FD1" w:rsidRDefault="000A7923" w:rsidP="00F32F71">
                  <w:pPr>
                    <w:tabs>
                      <w:tab w:val="left" w:pos="540"/>
                      <w:tab w:val="left" w:pos="569"/>
                    </w:tabs>
                    <w:rPr>
                      <w:bCs/>
                      <w:i/>
                      <w:sz w:val="22"/>
                      <w:szCs w:val="22"/>
                      <w:lang w:val="sr-Latn-ME"/>
                    </w:rPr>
                  </w:pPr>
                  <w:r w:rsidRPr="004B7FD1">
                    <w:rPr>
                      <w:bCs/>
                      <w:i/>
                      <w:sz w:val="22"/>
                      <w:szCs w:val="22"/>
                      <w:lang w:val="sr-Latn-ME"/>
                    </w:rPr>
                    <w:t>Staphylococcus aureus</w:t>
                  </w:r>
                  <w:r w:rsidRPr="004B7FD1">
                    <w:rPr>
                      <w:bCs/>
                      <w:i/>
                      <w:sz w:val="22"/>
                      <w:szCs w:val="22"/>
                      <w:vertAlign w:val="superscript"/>
                      <w:lang w:val="sr-Latn-ME"/>
                    </w:rPr>
                    <w:t>2</w:t>
                  </w:r>
                </w:p>
              </w:tc>
              <w:tc>
                <w:tcPr>
                  <w:tcW w:w="2060" w:type="dxa"/>
                  <w:shd w:val="clear" w:color="auto" w:fill="auto"/>
                </w:tcPr>
                <w:p w14:paraId="1EC50D4A" w14:textId="61E77C63"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2</w:t>
                  </w:r>
                </w:p>
              </w:tc>
              <w:tc>
                <w:tcPr>
                  <w:tcW w:w="2061" w:type="dxa"/>
                  <w:shd w:val="clear" w:color="auto" w:fill="auto"/>
                </w:tcPr>
                <w:p w14:paraId="089B9066"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p>
              </w:tc>
              <w:tc>
                <w:tcPr>
                  <w:tcW w:w="2061" w:type="dxa"/>
                  <w:shd w:val="clear" w:color="auto" w:fill="auto"/>
                </w:tcPr>
                <w:p w14:paraId="52FF5B97" w14:textId="080F27FD"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w:t>
                  </w:r>
                  <w:r w:rsidR="00D85499">
                    <w:rPr>
                      <w:bCs/>
                      <w:sz w:val="22"/>
                      <w:szCs w:val="22"/>
                      <w:lang w:val="sr-Latn-ME"/>
                    </w:rPr>
                    <w:t xml:space="preserve"> </w:t>
                  </w:r>
                  <w:r w:rsidRPr="004B7FD1">
                    <w:rPr>
                      <w:bCs/>
                      <w:sz w:val="22"/>
                      <w:szCs w:val="22"/>
                      <w:lang w:val="sr-Latn-ME"/>
                    </w:rPr>
                    <w:t>2</w:t>
                  </w:r>
                </w:p>
              </w:tc>
            </w:tr>
            <w:tr w:rsidR="000A7923" w:rsidRPr="00124D0B" w14:paraId="7AE2E092" w14:textId="77777777" w:rsidTr="00B3797C">
              <w:tc>
                <w:tcPr>
                  <w:tcW w:w="2875" w:type="dxa"/>
                  <w:shd w:val="clear" w:color="auto" w:fill="auto"/>
                </w:tcPr>
                <w:p w14:paraId="52892FAD" w14:textId="77777777" w:rsidR="000A7923" w:rsidRPr="004B7FD1" w:rsidRDefault="000A7923" w:rsidP="00F32F71">
                  <w:pPr>
                    <w:tabs>
                      <w:tab w:val="left" w:pos="540"/>
                      <w:tab w:val="left" w:pos="569"/>
                    </w:tabs>
                    <w:rPr>
                      <w:bCs/>
                      <w:sz w:val="22"/>
                      <w:szCs w:val="22"/>
                      <w:lang w:val="sr-Latn-ME"/>
                    </w:rPr>
                  </w:pPr>
                  <w:r w:rsidRPr="004B7FD1">
                    <w:rPr>
                      <w:bCs/>
                      <w:sz w:val="22"/>
                      <w:szCs w:val="22"/>
                      <w:lang w:val="sr-Latn-ME"/>
                    </w:rPr>
                    <w:t>Koagulaza negativne stafilokoke</w:t>
                  </w:r>
                  <w:r w:rsidRPr="004B7FD1">
                    <w:rPr>
                      <w:bCs/>
                      <w:sz w:val="22"/>
                      <w:szCs w:val="22"/>
                      <w:vertAlign w:val="superscript"/>
                      <w:lang w:val="sr-Latn-ME"/>
                    </w:rPr>
                    <w:t>2</w:t>
                  </w:r>
                </w:p>
              </w:tc>
              <w:tc>
                <w:tcPr>
                  <w:tcW w:w="2060" w:type="dxa"/>
                  <w:shd w:val="clear" w:color="auto" w:fill="auto"/>
                </w:tcPr>
                <w:p w14:paraId="73F6F302" w14:textId="56B6C0A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0,25</w:t>
                  </w:r>
                </w:p>
              </w:tc>
              <w:tc>
                <w:tcPr>
                  <w:tcW w:w="2061" w:type="dxa"/>
                  <w:shd w:val="clear" w:color="auto" w:fill="auto"/>
                </w:tcPr>
                <w:p w14:paraId="63D59AE5" w14:textId="77777777" w:rsidR="000A7923" w:rsidRPr="004B7FD1" w:rsidRDefault="000A7923" w:rsidP="004B7FD1">
                  <w:pPr>
                    <w:tabs>
                      <w:tab w:val="left" w:pos="540"/>
                      <w:tab w:val="left" w:pos="569"/>
                    </w:tabs>
                    <w:jc w:val="center"/>
                    <w:rPr>
                      <w:bCs/>
                      <w:sz w:val="22"/>
                      <w:szCs w:val="22"/>
                      <w:lang w:val="sr-Latn-ME"/>
                    </w:rPr>
                  </w:pPr>
                </w:p>
              </w:tc>
              <w:tc>
                <w:tcPr>
                  <w:tcW w:w="2061" w:type="dxa"/>
                  <w:shd w:val="clear" w:color="auto" w:fill="auto"/>
                </w:tcPr>
                <w:p w14:paraId="14A4371C"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&gt;0,25</w:t>
                  </w:r>
                </w:p>
              </w:tc>
            </w:tr>
            <w:tr w:rsidR="000A7923" w:rsidRPr="00124D0B" w14:paraId="3E604DDF" w14:textId="77777777" w:rsidTr="00B3797C">
              <w:tc>
                <w:tcPr>
                  <w:tcW w:w="2875" w:type="dxa"/>
                  <w:shd w:val="clear" w:color="auto" w:fill="auto"/>
                </w:tcPr>
                <w:p w14:paraId="6CCE321A" w14:textId="77777777" w:rsidR="000A7923" w:rsidRPr="004B7FD1" w:rsidRDefault="000A7923" w:rsidP="00F32F71">
                  <w:pPr>
                    <w:tabs>
                      <w:tab w:val="left" w:pos="540"/>
                      <w:tab w:val="left" w:pos="569"/>
                    </w:tabs>
                    <w:rPr>
                      <w:bCs/>
                      <w:i/>
                      <w:sz w:val="22"/>
                      <w:szCs w:val="22"/>
                      <w:lang w:val="sr-Latn-ME"/>
                    </w:rPr>
                  </w:pPr>
                  <w:r w:rsidRPr="004B7FD1">
                    <w:rPr>
                      <w:bCs/>
                      <w:i/>
                      <w:sz w:val="22"/>
                      <w:szCs w:val="22"/>
                      <w:lang w:val="sr-Latn-ME"/>
                    </w:rPr>
                    <w:t>Enteroccocus</w:t>
                  </w:r>
                  <w:r w:rsidRPr="004B7FD1">
                    <w:rPr>
                      <w:bCs/>
                      <w:i/>
                      <w:sz w:val="22"/>
                      <w:szCs w:val="22"/>
                      <w:vertAlign w:val="superscript"/>
                      <w:lang w:val="sr-Latn-ME"/>
                    </w:rPr>
                    <w:t>1</w:t>
                  </w:r>
                </w:p>
              </w:tc>
              <w:tc>
                <w:tcPr>
                  <w:tcW w:w="2060" w:type="dxa"/>
                  <w:shd w:val="clear" w:color="auto" w:fill="auto"/>
                </w:tcPr>
                <w:p w14:paraId="3D651365" w14:textId="4772BF96"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4</w:t>
                  </w:r>
                </w:p>
              </w:tc>
              <w:tc>
                <w:tcPr>
                  <w:tcW w:w="2061" w:type="dxa"/>
                  <w:shd w:val="clear" w:color="auto" w:fill="auto"/>
                </w:tcPr>
                <w:p w14:paraId="69A5DE95"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8</w:t>
                  </w:r>
                </w:p>
              </w:tc>
              <w:tc>
                <w:tcPr>
                  <w:tcW w:w="2061" w:type="dxa"/>
                  <w:shd w:val="clear" w:color="auto" w:fill="auto"/>
                </w:tcPr>
                <w:p w14:paraId="1B58F29E"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&gt;8</w:t>
                  </w:r>
                </w:p>
              </w:tc>
            </w:tr>
            <w:tr w:rsidR="000A7923" w:rsidRPr="00124D0B" w14:paraId="67B83AA3" w14:textId="77777777" w:rsidTr="00B3797C">
              <w:tc>
                <w:tcPr>
                  <w:tcW w:w="2875" w:type="dxa"/>
                  <w:shd w:val="clear" w:color="auto" w:fill="auto"/>
                </w:tcPr>
                <w:p w14:paraId="0F983FE1" w14:textId="77777777" w:rsidR="000A7923" w:rsidRPr="004B7FD1" w:rsidRDefault="000A7923" w:rsidP="00F32F71">
                  <w:pPr>
                    <w:tabs>
                      <w:tab w:val="left" w:pos="540"/>
                      <w:tab w:val="left" w:pos="569"/>
                    </w:tabs>
                    <w:rPr>
                      <w:bCs/>
                      <w:sz w:val="22"/>
                      <w:szCs w:val="22"/>
                      <w:lang w:val="sr-Latn-ME"/>
                    </w:rPr>
                  </w:pPr>
                  <w:r w:rsidRPr="004B7FD1">
                    <w:rPr>
                      <w:bCs/>
                      <w:i/>
                      <w:sz w:val="22"/>
                      <w:szCs w:val="22"/>
                      <w:lang w:val="sr-Latn-ME"/>
                    </w:rPr>
                    <w:t xml:space="preserve">Streptococcus </w:t>
                  </w:r>
                  <w:r w:rsidRPr="004B7FD1">
                    <w:rPr>
                      <w:bCs/>
                      <w:sz w:val="22"/>
                      <w:szCs w:val="22"/>
                      <w:lang w:val="sr-Latn-ME"/>
                    </w:rPr>
                    <w:t>A, B, C, G</w:t>
                  </w:r>
                  <w:r w:rsidRPr="004B7FD1">
                    <w:rPr>
                      <w:bCs/>
                      <w:sz w:val="22"/>
                      <w:szCs w:val="22"/>
                      <w:vertAlign w:val="superscript"/>
                      <w:lang w:val="sr-Latn-ME"/>
                    </w:rPr>
                    <w:t>5</w:t>
                  </w:r>
                </w:p>
              </w:tc>
              <w:tc>
                <w:tcPr>
                  <w:tcW w:w="2060" w:type="dxa"/>
                  <w:shd w:val="clear" w:color="auto" w:fill="auto"/>
                </w:tcPr>
                <w:p w14:paraId="5ED74260" w14:textId="448FEADC"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0,25</w:t>
                  </w:r>
                </w:p>
              </w:tc>
              <w:tc>
                <w:tcPr>
                  <w:tcW w:w="2061" w:type="dxa"/>
                  <w:shd w:val="clear" w:color="auto" w:fill="auto"/>
                </w:tcPr>
                <w:p w14:paraId="031A3A17"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p>
              </w:tc>
              <w:tc>
                <w:tcPr>
                  <w:tcW w:w="2061" w:type="dxa"/>
                  <w:shd w:val="clear" w:color="auto" w:fill="auto"/>
                </w:tcPr>
                <w:p w14:paraId="20333656"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&gt;0,25</w:t>
                  </w:r>
                </w:p>
              </w:tc>
            </w:tr>
            <w:tr w:rsidR="000A7923" w:rsidRPr="00124D0B" w14:paraId="011CCF3E" w14:textId="77777777" w:rsidTr="00B3797C">
              <w:tc>
                <w:tcPr>
                  <w:tcW w:w="2875" w:type="dxa"/>
                  <w:shd w:val="clear" w:color="auto" w:fill="auto"/>
                </w:tcPr>
                <w:p w14:paraId="21AE754E"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Streptococcus pneumoniae</w:t>
                  </w:r>
                  <w:r w:rsidRPr="004B7FD1">
                    <w:rPr>
                      <w:bCs/>
                      <w:i/>
                      <w:sz w:val="22"/>
                      <w:szCs w:val="22"/>
                      <w:vertAlign w:val="superscript"/>
                      <w:lang w:val="sr-Latn-ME"/>
                    </w:rPr>
                    <w:t>3</w:t>
                  </w:r>
                </w:p>
              </w:tc>
              <w:tc>
                <w:tcPr>
                  <w:tcW w:w="2060" w:type="dxa"/>
                  <w:shd w:val="clear" w:color="auto" w:fill="auto"/>
                </w:tcPr>
                <w:p w14:paraId="3CD6EF01" w14:textId="412D6433"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0,5</w:t>
                  </w:r>
                </w:p>
              </w:tc>
              <w:tc>
                <w:tcPr>
                  <w:tcW w:w="2061" w:type="dxa"/>
                  <w:shd w:val="clear" w:color="auto" w:fill="auto"/>
                </w:tcPr>
                <w:p w14:paraId="1C9BBFA6"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1-2</w:t>
                  </w:r>
                </w:p>
              </w:tc>
              <w:tc>
                <w:tcPr>
                  <w:tcW w:w="2061" w:type="dxa"/>
                  <w:shd w:val="clear" w:color="auto" w:fill="auto"/>
                </w:tcPr>
                <w:p w14:paraId="1E140552"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&gt;2</w:t>
                  </w:r>
                </w:p>
              </w:tc>
            </w:tr>
            <w:tr w:rsidR="000A7923" w:rsidRPr="00124D0B" w14:paraId="17FF8904" w14:textId="77777777" w:rsidTr="00B3797C">
              <w:tc>
                <w:tcPr>
                  <w:tcW w:w="2875" w:type="dxa"/>
                  <w:shd w:val="clear" w:color="auto" w:fill="auto"/>
                </w:tcPr>
                <w:p w14:paraId="494736B2"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Enterobacteriaceae</w:t>
                  </w:r>
                  <w:r w:rsidRPr="004B7FD1">
                    <w:rPr>
                      <w:bCs/>
                      <w:i/>
                      <w:sz w:val="22"/>
                      <w:szCs w:val="22"/>
                      <w:vertAlign w:val="superscript"/>
                      <w:lang w:val="sr-Latn-ME"/>
                    </w:rPr>
                    <w:t>1,4</w:t>
                  </w:r>
                </w:p>
              </w:tc>
              <w:tc>
                <w:tcPr>
                  <w:tcW w:w="2060" w:type="dxa"/>
                  <w:shd w:val="clear" w:color="auto" w:fill="auto"/>
                </w:tcPr>
                <w:p w14:paraId="4C0A14D8"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p>
              </w:tc>
              <w:tc>
                <w:tcPr>
                  <w:tcW w:w="2061" w:type="dxa"/>
                  <w:shd w:val="clear" w:color="auto" w:fill="auto"/>
                </w:tcPr>
                <w:p w14:paraId="39CE8107"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p>
              </w:tc>
              <w:tc>
                <w:tcPr>
                  <w:tcW w:w="2061" w:type="dxa"/>
                  <w:shd w:val="clear" w:color="auto" w:fill="auto"/>
                </w:tcPr>
                <w:p w14:paraId="4238CC39"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&gt;8</w:t>
                  </w:r>
                </w:p>
              </w:tc>
            </w:tr>
            <w:tr w:rsidR="000A7923" w:rsidRPr="00124D0B" w14:paraId="17984F0B" w14:textId="77777777" w:rsidTr="00B3797C">
              <w:tc>
                <w:tcPr>
                  <w:tcW w:w="2875" w:type="dxa"/>
                  <w:shd w:val="clear" w:color="auto" w:fill="auto"/>
                </w:tcPr>
                <w:p w14:paraId="41381DEB" w14:textId="77777777"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Gram negativni anaerobi</w:t>
                  </w:r>
                  <w:bookmarkStart w:id="0" w:name="OLE_LINK1"/>
                  <w:r w:rsidRPr="004B7FD1">
                    <w:rPr>
                      <w:bCs/>
                      <w:sz w:val="22"/>
                      <w:szCs w:val="22"/>
                      <w:vertAlign w:val="superscript"/>
                      <w:lang w:val="sr-Latn-ME"/>
                    </w:rPr>
                    <w:t>1</w:t>
                  </w:r>
                  <w:bookmarkEnd w:id="0"/>
                </w:p>
              </w:tc>
              <w:tc>
                <w:tcPr>
                  <w:tcW w:w="2060" w:type="dxa"/>
                  <w:shd w:val="clear" w:color="auto" w:fill="auto"/>
                </w:tcPr>
                <w:p w14:paraId="20E09471" w14:textId="0B4D65DA"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4</w:t>
                  </w:r>
                </w:p>
              </w:tc>
              <w:tc>
                <w:tcPr>
                  <w:tcW w:w="2061" w:type="dxa"/>
                  <w:shd w:val="clear" w:color="auto" w:fill="auto"/>
                </w:tcPr>
                <w:p w14:paraId="62AB853F"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8</w:t>
                  </w:r>
                </w:p>
              </w:tc>
              <w:tc>
                <w:tcPr>
                  <w:tcW w:w="2061" w:type="dxa"/>
                  <w:shd w:val="clear" w:color="auto" w:fill="auto"/>
                </w:tcPr>
                <w:p w14:paraId="6923A5B0"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&gt;8</w:t>
                  </w:r>
                </w:p>
              </w:tc>
            </w:tr>
            <w:tr w:rsidR="000A7923" w:rsidRPr="00124D0B" w14:paraId="703E3206" w14:textId="77777777" w:rsidTr="00B3797C">
              <w:tc>
                <w:tcPr>
                  <w:tcW w:w="2875" w:type="dxa"/>
                  <w:shd w:val="clear" w:color="auto" w:fill="auto"/>
                </w:tcPr>
                <w:p w14:paraId="491D275F" w14:textId="77777777"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Gram pozitivni anaerobi</w:t>
                  </w:r>
                  <w:r w:rsidRPr="004B7FD1">
                    <w:rPr>
                      <w:bCs/>
                      <w:sz w:val="22"/>
                      <w:szCs w:val="22"/>
                      <w:vertAlign w:val="superscript"/>
                      <w:lang w:val="sr-Latn-ME"/>
                    </w:rPr>
                    <w:t>1</w:t>
                  </w:r>
                </w:p>
              </w:tc>
              <w:tc>
                <w:tcPr>
                  <w:tcW w:w="2060" w:type="dxa"/>
                  <w:shd w:val="clear" w:color="auto" w:fill="auto"/>
                </w:tcPr>
                <w:p w14:paraId="7E7C4133" w14:textId="5FD57BD5"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4</w:t>
                  </w:r>
                </w:p>
              </w:tc>
              <w:tc>
                <w:tcPr>
                  <w:tcW w:w="2061" w:type="dxa"/>
                  <w:shd w:val="clear" w:color="auto" w:fill="auto"/>
                </w:tcPr>
                <w:p w14:paraId="7FDE2B9F"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8</w:t>
                  </w:r>
                </w:p>
              </w:tc>
              <w:tc>
                <w:tcPr>
                  <w:tcW w:w="2061" w:type="dxa"/>
                  <w:shd w:val="clear" w:color="auto" w:fill="auto"/>
                </w:tcPr>
                <w:p w14:paraId="093C7AC3"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&gt;8</w:t>
                  </w:r>
                </w:p>
              </w:tc>
            </w:tr>
            <w:tr w:rsidR="000A7923" w:rsidRPr="00124D0B" w14:paraId="0DE2E5BF" w14:textId="77777777" w:rsidTr="00B3797C">
              <w:tc>
                <w:tcPr>
                  <w:tcW w:w="2875" w:type="dxa"/>
                  <w:shd w:val="clear" w:color="auto" w:fill="auto"/>
                </w:tcPr>
                <w:p w14:paraId="1D12104F" w14:textId="00F4F8C4"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Granice osetljivosti nezavisne od vrste</w:t>
                  </w:r>
                  <w:r w:rsidRPr="004B7FD1">
                    <w:rPr>
                      <w:bCs/>
                      <w:sz w:val="22"/>
                      <w:szCs w:val="22"/>
                      <w:vertAlign w:val="superscript"/>
                      <w:lang w:val="sr-Latn-ME"/>
                    </w:rPr>
                    <w:t>1</w:t>
                  </w:r>
                </w:p>
              </w:tc>
              <w:tc>
                <w:tcPr>
                  <w:tcW w:w="2060" w:type="dxa"/>
                  <w:shd w:val="clear" w:color="auto" w:fill="auto"/>
                </w:tcPr>
                <w:p w14:paraId="5908718D" w14:textId="0A4583C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w:t>
                  </w:r>
                  <w:r w:rsidR="00D85499">
                    <w:rPr>
                      <w:bCs/>
                      <w:sz w:val="22"/>
                      <w:szCs w:val="22"/>
                      <w:lang w:val="sr-Latn-ME"/>
                    </w:rPr>
                    <w:t xml:space="preserve"> </w:t>
                  </w:r>
                  <w:r w:rsidRPr="004B7FD1">
                    <w:rPr>
                      <w:bCs/>
                      <w:sz w:val="22"/>
                      <w:szCs w:val="22"/>
                      <w:lang w:val="sr-Latn-ME"/>
                    </w:rPr>
                    <w:t>2</w:t>
                  </w:r>
                </w:p>
              </w:tc>
              <w:tc>
                <w:tcPr>
                  <w:tcW w:w="2061" w:type="dxa"/>
                  <w:shd w:val="clear" w:color="auto" w:fill="auto"/>
                </w:tcPr>
                <w:p w14:paraId="33F919AC"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4-8</w:t>
                  </w:r>
                </w:p>
              </w:tc>
              <w:tc>
                <w:tcPr>
                  <w:tcW w:w="2061" w:type="dxa"/>
                  <w:shd w:val="clear" w:color="auto" w:fill="auto"/>
                </w:tcPr>
                <w:p w14:paraId="765AA117" w14:textId="77777777" w:rsidR="000A7923" w:rsidRPr="004B7FD1" w:rsidRDefault="000A7923" w:rsidP="004B7FD1">
                  <w:pPr>
                    <w:tabs>
                      <w:tab w:val="left" w:pos="540"/>
                      <w:tab w:val="left" w:pos="569"/>
                    </w:tabs>
                    <w:jc w:val="center"/>
                    <w:rPr>
                      <w:bCs/>
                      <w:sz w:val="22"/>
                      <w:szCs w:val="22"/>
                      <w:lang w:val="sr-Latn-ME"/>
                    </w:rPr>
                  </w:pPr>
                  <w:r w:rsidRPr="004B7FD1">
                    <w:rPr>
                      <w:bCs/>
                      <w:sz w:val="22"/>
                      <w:szCs w:val="22"/>
                      <w:lang w:val="sr-Latn-ME"/>
                    </w:rPr>
                    <w:t>&gt;8</w:t>
                  </w:r>
                </w:p>
              </w:tc>
            </w:tr>
            <w:tr w:rsidR="000A7923" w:rsidRPr="00124D0B" w14:paraId="574D48FA" w14:textId="77777777" w:rsidTr="00B3797C">
              <w:tc>
                <w:tcPr>
                  <w:tcW w:w="9057" w:type="dxa"/>
                  <w:gridSpan w:val="4"/>
                  <w:shd w:val="clear" w:color="auto" w:fill="auto"/>
                </w:tcPr>
                <w:p w14:paraId="54948390" w14:textId="035F5D2E" w:rsidR="000A7923" w:rsidRPr="004B7FD1" w:rsidRDefault="000A7923" w:rsidP="004B7FD1">
                  <w:pPr>
                    <w:tabs>
                      <w:tab w:val="left" w:pos="540"/>
                      <w:tab w:val="left" w:pos="569"/>
                    </w:tabs>
                    <w:jc w:val="both"/>
                    <w:rPr>
                      <w:bCs/>
                      <w:sz w:val="22"/>
                      <w:szCs w:val="22"/>
                      <w:lang w:val="sr-Latn-ME"/>
                    </w:rPr>
                  </w:pPr>
                  <w:r w:rsidRPr="004B7FD1">
                    <w:rPr>
                      <w:bCs/>
                      <w:sz w:val="22"/>
                      <w:szCs w:val="22"/>
                      <w:vertAlign w:val="superscript"/>
                      <w:lang w:val="sr-Latn-ME"/>
                    </w:rPr>
                    <w:t xml:space="preserve">1 </w:t>
                  </w:r>
                  <w:r w:rsidRPr="004B7FD1">
                    <w:rPr>
                      <w:bCs/>
                      <w:sz w:val="22"/>
                      <w:szCs w:val="22"/>
                      <w:lang w:val="sr-Latn-ME"/>
                    </w:rPr>
                    <w:t>Prijavljene vrijednosti odnose se na koncentracije amoksicilina. U cilju ispitivanja osjetljivosti, koncentracija klavulanske kiseline je fiksna i iznosi 2 mg/l.</w:t>
                  </w:r>
                </w:p>
                <w:p w14:paraId="60880779" w14:textId="77777777" w:rsidR="000A7923" w:rsidRPr="004B7FD1" w:rsidRDefault="000A7923" w:rsidP="004B7FD1">
                  <w:pPr>
                    <w:tabs>
                      <w:tab w:val="left" w:pos="540"/>
                      <w:tab w:val="left" w:pos="569"/>
                    </w:tabs>
                    <w:jc w:val="both"/>
                    <w:rPr>
                      <w:bCs/>
                      <w:sz w:val="22"/>
                      <w:szCs w:val="22"/>
                      <w:lang w:val="sr-Latn-ME"/>
                    </w:rPr>
                  </w:pPr>
                  <w:r w:rsidRPr="004B7FD1">
                    <w:rPr>
                      <w:bCs/>
                      <w:sz w:val="22"/>
                      <w:szCs w:val="22"/>
                      <w:vertAlign w:val="superscript"/>
                      <w:lang w:val="sr-Latn-ME"/>
                    </w:rPr>
                    <w:t xml:space="preserve">2 </w:t>
                  </w:r>
                  <w:r w:rsidRPr="004B7FD1">
                    <w:rPr>
                      <w:bCs/>
                      <w:sz w:val="22"/>
                      <w:szCs w:val="22"/>
                      <w:lang w:val="sr-Latn-ME"/>
                    </w:rPr>
                    <w:t>Prijavljene vrijednosti odnose se na koncentracije oksicilina.</w:t>
                  </w:r>
                </w:p>
                <w:p w14:paraId="5D9396D4" w14:textId="5A5C5476" w:rsidR="000A7923" w:rsidRPr="004B7FD1" w:rsidRDefault="000A7923" w:rsidP="004B7FD1">
                  <w:pPr>
                    <w:tabs>
                      <w:tab w:val="left" w:pos="540"/>
                      <w:tab w:val="left" w:pos="569"/>
                    </w:tabs>
                    <w:jc w:val="both"/>
                    <w:rPr>
                      <w:bCs/>
                      <w:sz w:val="22"/>
                      <w:szCs w:val="22"/>
                      <w:lang w:val="sr-Latn-ME"/>
                    </w:rPr>
                  </w:pPr>
                  <w:r w:rsidRPr="004B7FD1">
                    <w:rPr>
                      <w:bCs/>
                      <w:sz w:val="22"/>
                      <w:szCs w:val="22"/>
                      <w:vertAlign w:val="superscript"/>
                      <w:lang w:val="sr-Latn-ME"/>
                    </w:rPr>
                    <w:t xml:space="preserve">3 </w:t>
                  </w:r>
                  <w:r w:rsidRPr="004B7FD1">
                    <w:rPr>
                      <w:bCs/>
                      <w:sz w:val="22"/>
                      <w:szCs w:val="22"/>
                      <w:lang w:val="sr-Latn-ME"/>
                    </w:rPr>
                    <w:t>Granične vrijednosti osjetljivosti navedene u tabeli zasnovane su na granicama osjetljivosti na ampicilin.</w:t>
                  </w:r>
                </w:p>
                <w:p w14:paraId="020E361C" w14:textId="03605615" w:rsidR="000A7923" w:rsidRPr="004B7FD1" w:rsidRDefault="000A7923" w:rsidP="004B7FD1">
                  <w:pPr>
                    <w:tabs>
                      <w:tab w:val="left" w:pos="540"/>
                      <w:tab w:val="left" w:pos="569"/>
                    </w:tabs>
                    <w:jc w:val="both"/>
                    <w:rPr>
                      <w:bCs/>
                      <w:sz w:val="22"/>
                      <w:szCs w:val="22"/>
                      <w:lang w:val="sr-Latn-ME"/>
                    </w:rPr>
                  </w:pPr>
                  <w:r w:rsidRPr="004B7FD1">
                    <w:rPr>
                      <w:bCs/>
                      <w:sz w:val="22"/>
                      <w:szCs w:val="22"/>
                      <w:vertAlign w:val="superscript"/>
                      <w:lang w:val="sr-Latn-ME"/>
                    </w:rPr>
                    <w:t xml:space="preserve">4 </w:t>
                  </w:r>
                  <w:r w:rsidRPr="004B7FD1">
                    <w:rPr>
                      <w:bCs/>
                      <w:sz w:val="22"/>
                      <w:szCs w:val="22"/>
                      <w:lang w:val="sr-Latn-ME"/>
                    </w:rPr>
                    <w:t>Granica rezistentnosti R</w:t>
                  </w:r>
                  <w:r w:rsidR="00D85499">
                    <w:rPr>
                      <w:bCs/>
                      <w:sz w:val="22"/>
                      <w:szCs w:val="22"/>
                      <w:lang w:val="sr-Latn-ME"/>
                    </w:rPr>
                    <w:t xml:space="preserve"> </w:t>
                  </w:r>
                  <w:r w:rsidRPr="004B7FD1">
                    <w:rPr>
                      <w:bCs/>
                      <w:sz w:val="22"/>
                      <w:szCs w:val="22"/>
                      <w:lang w:val="sr-Latn-ME"/>
                    </w:rPr>
                    <w:t>&gt;8 mg/l obezbjeđuje da su svi izolati sa postojećim mehanizmima rezistencije prijavljeni kao rezistentni.</w:t>
                  </w:r>
                </w:p>
                <w:p w14:paraId="763E83A5" w14:textId="77777777" w:rsidR="000A7923" w:rsidRPr="004B7FD1" w:rsidRDefault="000A7923" w:rsidP="004B7FD1">
                  <w:pPr>
                    <w:tabs>
                      <w:tab w:val="left" w:pos="540"/>
                      <w:tab w:val="left" w:pos="569"/>
                    </w:tabs>
                    <w:jc w:val="both"/>
                    <w:rPr>
                      <w:bCs/>
                      <w:sz w:val="22"/>
                      <w:szCs w:val="22"/>
                      <w:lang w:val="sr-Latn-ME"/>
                    </w:rPr>
                  </w:pPr>
                  <w:r w:rsidRPr="004B7FD1">
                    <w:rPr>
                      <w:bCs/>
                      <w:sz w:val="22"/>
                      <w:szCs w:val="22"/>
                      <w:vertAlign w:val="superscript"/>
                      <w:lang w:val="sr-Latn-ME"/>
                    </w:rPr>
                    <w:t xml:space="preserve">5 </w:t>
                  </w:r>
                  <w:r w:rsidRPr="004B7FD1">
                    <w:rPr>
                      <w:bCs/>
                      <w:sz w:val="22"/>
                      <w:szCs w:val="22"/>
                      <w:lang w:val="sr-Latn-ME"/>
                    </w:rPr>
                    <w:t>Granične vrijednosti osjetljivosti navedene u tabeli zasnovane su na granicama osjetljivosti na benzilpenicilin.</w:t>
                  </w:r>
                </w:p>
              </w:tc>
            </w:tr>
          </w:tbl>
          <w:p w14:paraId="4AF58F4A" w14:textId="77777777" w:rsidR="000A7923" w:rsidRPr="004B7FD1" w:rsidRDefault="000A7923" w:rsidP="004B7FD1">
            <w:pPr>
              <w:tabs>
                <w:tab w:val="left" w:pos="540"/>
                <w:tab w:val="left" w:pos="569"/>
              </w:tabs>
              <w:jc w:val="both"/>
              <w:rPr>
                <w:bCs/>
                <w:sz w:val="22"/>
                <w:szCs w:val="22"/>
                <w:lang w:val="sr-Latn-ME"/>
              </w:rPr>
            </w:pPr>
          </w:p>
          <w:p w14:paraId="4986D602" w14:textId="05C07A7B"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Za navedene vrste mikroorganizama prevalenca rezistencije može varirati u zavisnosti od geografskog podneblja i vremenskog razdoblja, pa je poželjno postojanje lokalnih informacija o rezistenciji, posebno prilikom primjene lijeka u terapiji teških infekcija. Ukoliko je neophodno, potrebno je potražiti savjet eksperta kada je prevalenca rezistencije na lokalnom nivou takva da se dovodi u pitanje korist primjene lijeka u terapiji bar nekih tipova infekcija.</w:t>
            </w:r>
          </w:p>
          <w:p w14:paraId="54CCF98B" w14:textId="77777777" w:rsidR="000A7923" w:rsidRPr="004B7FD1" w:rsidRDefault="000A7923" w:rsidP="004B7FD1">
            <w:pPr>
              <w:tabs>
                <w:tab w:val="left" w:pos="540"/>
                <w:tab w:val="left" w:pos="569"/>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7"/>
            </w:tblGrid>
            <w:tr w:rsidR="000A7923" w:rsidRPr="00124D0B" w14:paraId="29A5E11C" w14:textId="77777777" w:rsidTr="00B3797C">
              <w:tc>
                <w:tcPr>
                  <w:tcW w:w="9057" w:type="dxa"/>
                  <w:shd w:val="clear" w:color="auto" w:fill="auto"/>
                </w:tcPr>
                <w:p w14:paraId="568E3C23" w14:textId="37EB02B7" w:rsidR="000A7923" w:rsidRPr="004B7FD1" w:rsidRDefault="000A7923" w:rsidP="004B7FD1">
                  <w:pPr>
                    <w:tabs>
                      <w:tab w:val="left" w:pos="540"/>
                      <w:tab w:val="left" w:pos="569"/>
                    </w:tabs>
                    <w:jc w:val="both"/>
                    <w:rPr>
                      <w:b/>
                      <w:bCs/>
                      <w:sz w:val="22"/>
                      <w:szCs w:val="22"/>
                      <w:lang w:val="sr-Latn-ME"/>
                    </w:rPr>
                  </w:pPr>
                  <w:r w:rsidRPr="004B7FD1">
                    <w:rPr>
                      <w:b/>
                      <w:bCs/>
                      <w:sz w:val="22"/>
                      <w:szCs w:val="22"/>
                      <w:lang w:val="sr-Latn-ME"/>
                    </w:rPr>
                    <w:t>Često osjetljive vrste</w:t>
                  </w:r>
                </w:p>
              </w:tc>
            </w:tr>
            <w:tr w:rsidR="000A7923" w:rsidRPr="00124D0B" w14:paraId="7EAF1EA6" w14:textId="77777777" w:rsidTr="00B3797C">
              <w:tc>
                <w:tcPr>
                  <w:tcW w:w="9057" w:type="dxa"/>
                  <w:shd w:val="clear" w:color="auto" w:fill="auto"/>
                </w:tcPr>
                <w:p w14:paraId="5BB9B335" w14:textId="7C865C03" w:rsidR="000A7923" w:rsidRPr="004B7FD1" w:rsidRDefault="000A7923" w:rsidP="004B7FD1">
                  <w:pPr>
                    <w:tabs>
                      <w:tab w:val="left" w:pos="540"/>
                      <w:tab w:val="left" w:pos="569"/>
                    </w:tabs>
                    <w:jc w:val="both"/>
                    <w:rPr>
                      <w:bCs/>
                      <w:sz w:val="22"/>
                      <w:szCs w:val="22"/>
                      <w:u w:val="single"/>
                      <w:lang w:val="sr-Latn-ME"/>
                    </w:rPr>
                  </w:pPr>
                  <w:r w:rsidRPr="004B7FD1">
                    <w:rPr>
                      <w:bCs/>
                      <w:sz w:val="22"/>
                      <w:szCs w:val="22"/>
                      <w:u w:val="single"/>
                      <w:lang w:val="sr-Latn-ME"/>
                    </w:rPr>
                    <w:t>Aerobni Gram</w:t>
                  </w:r>
                  <w:r w:rsidR="00413FAF">
                    <w:rPr>
                      <w:bCs/>
                      <w:sz w:val="22"/>
                      <w:szCs w:val="22"/>
                      <w:u w:val="single"/>
                      <w:lang w:val="sr-Latn-ME"/>
                    </w:rPr>
                    <w:t>-</w:t>
                  </w:r>
                  <w:r w:rsidRPr="004B7FD1">
                    <w:rPr>
                      <w:bCs/>
                      <w:sz w:val="22"/>
                      <w:szCs w:val="22"/>
                      <w:u w:val="single"/>
                      <w:lang w:val="sr-Latn-ME"/>
                    </w:rPr>
                    <w:t>pozitivni mikroorganizmi</w:t>
                  </w:r>
                </w:p>
                <w:p w14:paraId="7E1CCF64"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Enteroccocus faecalis</w:t>
                  </w:r>
                </w:p>
                <w:p w14:paraId="324D390C"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Gardnerella vaginalis</w:t>
                  </w:r>
                </w:p>
                <w:p w14:paraId="3446BBAE" w14:textId="54548836" w:rsidR="00853760" w:rsidRDefault="000A7923" w:rsidP="004B7FD1">
                  <w:pPr>
                    <w:tabs>
                      <w:tab w:val="left" w:pos="540"/>
                      <w:tab w:val="left" w:pos="569"/>
                    </w:tabs>
                    <w:jc w:val="both"/>
                    <w:rPr>
                      <w:bCs/>
                      <w:sz w:val="22"/>
                      <w:szCs w:val="22"/>
                      <w:lang w:val="sr-Latn-ME"/>
                    </w:rPr>
                  </w:pPr>
                  <w:r w:rsidRPr="004B7FD1">
                    <w:rPr>
                      <w:bCs/>
                      <w:i/>
                      <w:sz w:val="22"/>
                      <w:szCs w:val="22"/>
                      <w:lang w:val="sr-Latn-ME"/>
                    </w:rPr>
                    <w:t xml:space="preserve">Staphylococcus aureus </w:t>
                  </w:r>
                  <w:r w:rsidRPr="004B7FD1">
                    <w:rPr>
                      <w:bCs/>
                      <w:sz w:val="22"/>
                      <w:szCs w:val="22"/>
                      <w:lang w:val="sr-Latn-ME"/>
                    </w:rPr>
                    <w:t>(osjetljiv na metacilin) £</w:t>
                  </w:r>
                </w:p>
                <w:p w14:paraId="49FA5F3A" w14:textId="0C1557A8" w:rsidR="00413FAF" w:rsidRPr="004B7FD1" w:rsidRDefault="00413FAF" w:rsidP="004B7FD1">
                  <w:pPr>
                    <w:tabs>
                      <w:tab w:val="left" w:pos="540"/>
                      <w:tab w:val="left" w:pos="569"/>
                    </w:tabs>
                    <w:jc w:val="both"/>
                    <w:rPr>
                      <w:bCs/>
                      <w:sz w:val="22"/>
                      <w:szCs w:val="22"/>
                      <w:lang w:val="sr-Latn-ME"/>
                    </w:rPr>
                  </w:pPr>
                  <w:r w:rsidRPr="004B7FD1">
                    <w:rPr>
                      <w:bCs/>
                      <w:sz w:val="22"/>
                      <w:szCs w:val="22"/>
                      <w:lang w:val="sr-Latn-ME"/>
                    </w:rPr>
                    <w:t>Koagulaza negativni stafilokoki (osjetljivi na meticilin)</w:t>
                  </w:r>
                </w:p>
                <w:p w14:paraId="23F28E83"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Streptococcus agalactiae</w:t>
                  </w:r>
                </w:p>
                <w:p w14:paraId="2B5206CA"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Streptococus pneumoniae</w:t>
                  </w:r>
                  <w:r w:rsidRPr="004B7FD1">
                    <w:rPr>
                      <w:bCs/>
                      <w:sz w:val="22"/>
                      <w:szCs w:val="22"/>
                      <w:lang w:val="sr-Latn-ME"/>
                    </w:rPr>
                    <w:t>¹</w:t>
                  </w:r>
                </w:p>
                <w:p w14:paraId="04DB4D00"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 xml:space="preserve">Streptococcus pyogenes </w:t>
                  </w:r>
                  <w:r w:rsidRPr="004B7FD1">
                    <w:rPr>
                      <w:bCs/>
                      <w:sz w:val="22"/>
                      <w:szCs w:val="22"/>
                      <w:lang w:val="sr-Latn-ME"/>
                    </w:rPr>
                    <w:t>i ostale beta-hemolitičke streptokoke</w:t>
                  </w:r>
                </w:p>
                <w:p w14:paraId="2DEAFAA8" w14:textId="3ACA1BD6" w:rsidR="00465C04" w:rsidRDefault="000A7923" w:rsidP="004B7FD1">
                  <w:pPr>
                    <w:tabs>
                      <w:tab w:val="left" w:pos="540"/>
                      <w:tab w:val="left" w:pos="569"/>
                    </w:tabs>
                    <w:jc w:val="both"/>
                    <w:rPr>
                      <w:bCs/>
                      <w:sz w:val="22"/>
                      <w:szCs w:val="22"/>
                      <w:lang w:val="sr-Latn-ME"/>
                    </w:rPr>
                  </w:pPr>
                  <w:r w:rsidRPr="004B7FD1">
                    <w:rPr>
                      <w:bCs/>
                      <w:i/>
                      <w:sz w:val="22"/>
                      <w:szCs w:val="22"/>
                      <w:lang w:val="sr-Latn-ME"/>
                    </w:rPr>
                    <w:t>Streptococcus viridans</w:t>
                  </w:r>
                  <w:r w:rsidRPr="004B7FD1">
                    <w:rPr>
                      <w:bCs/>
                      <w:sz w:val="22"/>
                      <w:szCs w:val="22"/>
                      <w:lang w:val="sr-Latn-ME"/>
                    </w:rPr>
                    <w:t xml:space="preserve"> grupa</w:t>
                  </w:r>
                </w:p>
                <w:p w14:paraId="769AA766" w14:textId="77777777" w:rsidR="00413FAF" w:rsidRPr="004B7FD1" w:rsidRDefault="00413FAF" w:rsidP="004B7FD1">
                  <w:pPr>
                    <w:tabs>
                      <w:tab w:val="left" w:pos="540"/>
                      <w:tab w:val="left" w:pos="569"/>
                    </w:tabs>
                    <w:jc w:val="both"/>
                    <w:rPr>
                      <w:bCs/>
                      <w:i/>
                      <w:sz w:val="22"/>
                      <w:szCs w:val="22"/>
                      <w:lang w:val="sr-Latn-ME"/>
                    </w:rPr>
                  </w:pPr>
                </w:p>
                <w:p w14:paraId="7DBB05F4" w14:textId="4984E908" w:rsidR="000A7923" w:rsidRPr="004B7FD1" w:rsidRDefault="000A7923" w:rsidP="004B7FD1">
                  <w:pPr>
                    <w:tabs>
                      <w:tab w:val="left" w:pos="540"/>
                      <w:tab w:val="left" w:pos="569"/>
                    </w:tabs>
                    <w:jc w:val="both"/>
                    <w:rPr>
                      <w:bCs/>
                      <w:sz w:val="22"/>
                      <w:szCs w:val="22"/>
                      <w:u w:val="single"/>
                      <w:lang w:val="sr-Latn-ME"/>
                    </w:rPr>
                  </w:pPr>
                  <w:r w:rsidRPr="004B7FD1">
                    <w:rPr>
                      <w:bCs/>
                      <w:sz w:val="22"/>
                      <w:szCs w:val="22"/>
                      <w:u w:val="single"/>
                      <w:lang w:val="sr-Latn-ME"/>
                    </w:rPr>
                    <w:t>Aerobni Gram</w:t>
                  </w:r>
                  <w:r w:rsidR="00413FAF">
                    <w:rPr>
                      <w:bCs/>
                      <w:sz w:val="22"/>
                      <w:szCs w:val="22"/>
                      <w:u w:val="single"/>
                      <w:lang w:val="sr-Latn-ME"/>
                    </w:rPr>
                    <w:t>-</w:t>
                  </w:r>
                  <w:r w:rsidRPr="004B7FD1">
                    <w:rPr>
                      <w:bCs/>
                      <w:sz w:val="22"/>
                      <w:szCs w:val="22"/>
                      <w:u w:val="single"/>
                      <w:lang w:val="sr-Latn-ME"/>
                    </w:rPr>
                    <w:t>negativni mikroorganizmi</w:t>
                  </w:r>
                </w:p>
                <w:p w14:paraId="0AE05542"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Actinobacillus actinomicetemcomitans</w:t>
                  </w:r>
                </w:p>
                <w:p w14:paraId="5B3382F1"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Capnocytophaga</w:t>
                  </w:r>
                  <w:r w:rsidRPr="004B7FD1">
                    <w:rPr>
                      <w:bCs/>
                      <w:sz w:val="22"/>
                      <w:szCs w:val="22"/>
                      <w:lang w:val="sr-Latn-ME"/>
                    </w:rPr>
                    <w:t xml:space="preserve"> spp.</w:t>
                  </w:r>
                </w:p>
                <w:p w14:paraId="623339B5"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Eikenella corrodens</w:t>
                  </w:r>
                </w:p>
                <w:p w14:paraId="6239ACA5"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Haemophilus influenzae</w:t>
                  </w:r>
                  <w:r w:rsidRPr="004B7FD1">
                    <w:rPr>
                      <w:bCs/>
                      <w:sz w:val="22"/>
                      <w:szCs w:val="22"/>
                      <w:lang w:val="sr-Latn-ME"/>
                    </w:rPr>
                    <w:t>²</w:t>
                  </w:r>
                </w:p>
                <w:p w14:paraId="59A11240"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Moraxella catarrhalis</w:t>
                  </w:r>
                </w:p>
                <w:p w14:paraId="13461910"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 xml:space="preserve">Neisseria gonorrhoeae </w:t>
                  </w:r>
                  <w:r w:rsidRPr="004B7FD1">
                    <w:rPr>
                      <w:bCs/>
                      <w:sz w:val="22"/>
                      <w:szCs w:val="22"/>
                      <w:lang w:val="sr-Latn-ME"/>
                    </w:rPr>
                    <w:t>§</w:t>
                  </w:r>
                </w:p>
                <w:p w14:paraId="2008728F" w14:textId="293F0392" w:rsidR="00465C04" w:rsidRDefault="000A7923" w:rsidP="004B7FD1">
                  <w:pPr>
                    <w:tabs>
                      <w:tab w:val="left" w:pos="540"/>
                      <w:tab w:val="left" w:pos="569"/>
                    </w:tabs>
                    <w:jc w:val="both"/>
                    <w:rPr>
                      <w:bCs/>
                      <w:i/>
                      <w:sz w:val="22"/>
                      <w:szCs w:val="22"/>
                      <w:lang w:val="sr-Latn-ME"/>
                    </w:rPr>
                  </w:pPr>
                  <w:r w:rsidRPr="004B7FD1">
                    <w:rPr>
                      <w:bCs/>
                      <w:i/>
                      <w:sz w:val="22"/>
                      <w:szCs w:val="22"/>
                      <w:lang w:val="sr-Latn-ME"/>
                    </w:rPr>
                    <w:t>Pasteurella multocida</w:t>
                  </w:r>
                </w:p>
                <w:p w14:paraId="7178C1EA" w14:textId="77777777" w:rsidR="00413FAF" w:rsidRPr="004B7FD1" w:rsidRDefault="00413FAF" w:rsidP="004B7FD1">
                  <w:pPr>
                    <w:tabs>
                      <w:tab w:val="left" w:pos="540"/>
                      <w:tab w:val="left" w:pos="569"/>
                    </w:tabs>
                    <w:jc w:val="both"/>
                    <w:rPr>
                      <w:bCs/>
                      <w:i/>
                      <w:sz w:val="22"/>
                      <w:szCs w:val="22"/>
                      <w:lang w:val="sr-Latn-ME"/>
                    </w:rPr>
                  </w:pPr>
                </w:p>
                <w:p w14:paraId="39552133" w14:textId="77777777" w:rsidR="000A7923" w:rsidRPr="004B7FD1" w:rsidRDefault="000A7923" w:rsidP="004B7FD1">
                  <w:pPr>
                    <w:tabs>
                      <w:tab w:val="left" w:pos="540"/>
                      <w:tab w:val="left" w:pos="569"/>
                    </w:tabs>
                    <w:jc w:val="both"/>
                    <w:rPr>
                      <w:bCs/>
                      <w:sz w:val="22"/>
                      <w:szCs w:val="22"/>
                      <w:u w:val="single"/>
                      <w:lang w:val="sr-Latn-ME"/>
                    </w:rPr>
                  </w:pPr>
                  <w:r w:rsidRPr="004B7FD1">
                    <w:rPr>
                      <w:bCs/>
                      <w:sz w:val="22"/>
                      <w:szCs w:val="22"/>
                      <w:u w:val="single"/>
                      <w:lang w:val="sr-Latn-ME"/>
                    </w:rPr>
                    <w:t>Anaerobni mikroorganizmi</w:t>
                  </w:r>
                </w:p>
                <w:p w14:paraId="11E76C29"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Bacteroides fragilis</w:t>
                  </w:r>
                </w:p>
                <w:p w14:paraId="762D2813"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Fusobacterium nucleatum</w:t>
                  </w:r>
                </w:p>
                <w:p w14:paraId="3D67502C"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Prevotella</w:t>
                  </w:r>
                  <w:r w:rsidRPr="004B7FD1">
                    <w:rPr>
                      <w:bCs/>
                      <w:sz w:val="22"/>
                      <w:szCs w:val="22"/>
                      <w:lang w:val="sr-Latn-ME"/>
                    </w:rPr>
                    <w:t xml:space="preserve"> spp.</w:t>
                  </w:r>
                </w:p>
                <w:p w14:paraId="3F7B77C9" w14:textId="77777777" w:rsidR="000A7923" w:rsidRPr="004B7FD1" w:rsidRDefault="000A7923" w:rsidP="004B7FD1">
                  <w:pPr>
                    <w:tabs>
                      <w:tab w:val="left" w:pos="540"/>
                      <w:tab w:val="left" w:pos="569"/>
                    </w:tabs>
                    <w:jc w:val="both"/>
                    <w:rPr>
                      <w:bCs/>
                      <w:sz w:val="22"/>
                      <w:szCs w:val="22"/>
                      <w:lang w:val="sr-Latn-ME"/>
                    </w:rPr>
                  </w:pPr>
                </w:p>
              </w:tc>
            </w:tr>
            <w:tr w:rsidR="000A7923" w:rsidRPr="00124D0B" w14:paraId="3BFAA1A0" w14:textId="77777777" w:rsidTr="00B3797C">
              <w:tc>
                <w:tcPr>
                  <w:tcW w:w="9057" w:type="dxa"/>
                  <w:shd w:val="clear" w:color="auto" w:fill="auto"/>
                </w:tcPr>
                <w:p w14:paraId="1F37D532" w14:textId="77777777" w:rsidR="000A7923" w:rsidRPr="004B7FD1" w:rsidRDefault="000A7923" w:rsidP="004B7FD1">
                  <w:pPr>
                    <w:tabs>
                      <w:tab w:val="left" w:pos="540"/>
                      <w:tab w:val="left" w:pos="569"/>
                    </w:tabs>
                    <w:jc w:val="both"/>
                    <w:rPr>
                      <w:b/>
                      <w:bCs/>
                      <w:sz w:val="22"/>
                      <w:szCs w:val="22"/>
                      <w:lang w:val="sr-Latn-ME"/>
                    </w:rPr>
                  </w:pPr>
                  <w:r w:rsidRPr="004B7FD1">
                    <w:rPr>
                      <w:b/>
                      <w:bCs/>
                      <w:sz w:val="22"/>
                      <w:szCs w:val="22"/>
                      <w:lang w:val="sr-Latn-ME"/>
                    </w:rPr>
                    <w:lastRenderedPageBreak/>
                    <w:t>Vrste kod kojih stečena rezistencija može predstavljati problem</w:t>
                  </w:r>
                </w:p>
              </w:tc>
            </w:tr>
            <w:tr w:rsidR="000A7923" w:rsidRPr="00124D0B" w14:paraId="3D18A57B" w14:textId="77777777" w:rsidTr="00B3797C">
              <w:tc>
                <w:tcPr>
                  <w:tcW w:w="9057" w:type="dxa"/>
                  <w:shd w:val="clear" w:color="auto" w:fill="auto"/>
                </w:tcPr>
                <w:p w14:paraId="19175563" w14:textId="3E58CCD7" w:rsidR="000A7923" w:rsidRPr="004B7FD1" w:rsidRDefault="000A7923" w:rsidP="004B7FD1">
                  <w:pPr>
                    <w:tabs>
                      <w:tab w:val="left" w:pos="540"/>
                      <w:tab w:val="left" w:pos="569"/>
                    </w:tabs>
                    <w:jc w:val="both"/>
                    <w:rPr>
                      <w:bCs/>
                      <w:sz w:val="22"/>
                      <w:szCs w:val="22"/>
                      <w:u w:val="single"/>
                      <w:lang w:val="sr-Latn-ME"/>
                    </w:rPr>
                  </w:pPr>
                  <w:r w:rsidRPr="004B7FD1">
                    <w:rPr>
                      <w:bCs/>
                      <w:sz w:val="22"/>
                      <w:szCs w:val="22"/>
                      <w:u w:val="single"/>
                      <w:lang w:val="sr-Latn-ME"/>
                    </w:rPr>
                    <w:t>Aerobni Gram pozitivni mikroorganizmi</w:t>
                  </w:r>
                </w:p>
                <w:p w14:paraId="7453D839" w14:textId="117F6646" w:rsidR="00465C04" w:rsidRDefault="000A7923" w:rsidP="004B7FD1">
                  <w:pPr>
                    <w:tabs>
                      <w:tab w:val="left" w:pos="540"/>
                      <w:tab w:val="left" w:pos="569"/>
                    </w:tabs>
                    <w:jc w:val="both"/>
                    <w:rPr>
                      <w:bCs/>
                      <w:sz w:val="22"/>
                      <w:szCs w:val="22"/>
                      <w:lang w:val="sr-Latn-ME"/>
                    </w:rPr>
                  </w:pPr>
                  <w:r w:rsidRPr="004B7FD1">
                    <w:rPr>
                      <w:bCs/>
                      <w:i/>
                      <w:sz w:val="22"/>
                      <w:szCs w:val="22"/>
                      <w:lang w:val="sr-Latn-ME"/>
                    </w:rPr>
                    <w:t>Enterococcus faecium</w:t>
                  </w:r>
                  <w:r w:rsidRPr="004B7FD1">
                    <w:rPr>
                      <w:bCs/>
                      <w:sz w:val="22"/>
                      <w:szCs w:val="22"/>
                      <w:lang w:val="sr-Latn-ME"/>
                    </w:rPr>
                    <w:t xml:space="preserve"> $</w:t>
                  </w:r>
                </w:p>
                <w:p w14:paraId="5F8351C9" w14:textId="77777777" w:rsidR="00413FAF" w:rsidRPr="004B7FD1" w:rsidRDefault="00413FAF" w:rsidP="004B7FD1">
                  <w:pPr>
                    <w:tabs>
                      <w:tab w:val="left" w:pos="540"/>
                      <w:tab w:val="left" w:pos="569"/>
                    </w:tabs>
                    <w:jc w:val="both"/>
                    <w:rPr>
                      <w:bCs/>
                      <w:sz w:val="22"/>
                      <w:szCs w:val="22"/>
                      <w:lang w:val="sr-Latn-ME"/>
                    </w:rPr>
                  </w:pPr>
                </w:p>
                <w:p w14:paraId="656CE15B" w14:textId="0AECC12F" w:rsidR="000A7923" w:rsidRPr="004B7FD1" w:rsidRDefault="000A7923" w:rsidP="004B7FD1">
                  <w:pPr>
                    <w:tabs>
                      <w:tab w:val="left" w:pos="540"/>
                      <w:tab w:val="left" w:pos="569"/>
                    </w:tabs>
                    <w:jc w:val="both"/>
                    <w:rPr>
                      <w:bCs/>
                      <w:sz w:val="22"/>
                      <w:szCs w:val="22"/>
                      <w:u w:val="single"/>
                      <w:lang w:val="sr-Latn-ME"/>
                    </w:rPr>
                  </w:pPr>
                  <w:r w:rsidRPr="004B7FD1">
                    <w:rPr>
                      <w:bCs/>
                      <w:sz w:val="22"/>
                      <w:szCs w:val="22"/>
                      <w:u w:val="single"/>
                      <w:lang w:val="sr-Latn-ME"/>
                    </w:rPr>
                    <w:t>Aerobni Gram</w:t>
                  </w:r>
                  <w:r w:rsidR="00413FAF">
                    <w:rPr>
                      <w:bCs/>
                      <w:sz w:val="22"/>
                      <w:szCs w:val="22"/>
                      <w:u w:val="single"/>
                      <w:lang w:val="sr-Latn-ME"/>
                    </w:rPr>
                    <w:t>-</w:t>
                  </w:r>
                  <w:r w:rsidRPr="004B7FD1">
                    <w:rPr>
                      <w:bCs/>
                      <w:sz w:val="22"/>
                      <w:szCs w:val="22"/>
                      <w:u w:val="single"/>
                      <w:lang w:val="sr-Latn-ME"/>
                    </w:rPr>
                    <w:t>negativni mikroorganizmi</w:t>
                  </w:r>
                </w:p>
                <w:p w14:paraId="1D0E4464"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Escherichia coli</w:t>
                  </w:r>
                </w:p>
                <w:p w14:paraId="47626C1F"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Klebsiella oxytoca</w:t>
                  </w:r>
                </w:p>
                <w:p w14:paraId="25DAB928"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Klebsiella pneumoniae</w:t>
                  </w:r>
                </w:p>
                <w:p w14:paraId="52FDE97B"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Proteus mirabilis</w:t>
                  </w:r>
                </w:p>
                <w:p w14:paraId="71F2E521"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Proteus vulgaris</w:t>
                  </w:r>
                </w:p>
                <w:p w14:paraId="0E4D0DD7" w14:textId="77777777" w:rsidR="000A7923" w:rsidRPr="004B7FD1" w:rsidRDefault="000A7923" w:rsidP="004B7FD1">
                  <w:pPr>
                    <w:tabs>
                      <w:tab w:val="left" w:pos="540"/>
                      <w:tab w:val="left" w:pos="569"/>
                    </w:tabs>
                    <w:jc w:val="both"/>
                    <w:rPr>
                      <w:bCs/>
                      <w:sz w:val="22"/>
                      <w:szCs w:val="22"/>
                      <w:lang w:val="sr-Latn-ME"/>
                    </w:rPr>
                  </w:pPr>
                </w:p>
              </w:tc>
            </w:tr>
            <w:tr w:rsidR="000A7923" w:rsidRPr="00124D0B" w14:paraId="5F27BD8C" w14:textId="77777777" w:rsidTr="00B3797C">
              <w:tc>
                <w:tcPr>
                  <w:tcW w:w="9057" w:type="dxa"/>
                  <w:shd w:val="clear" w:color="auto" w:fill="auto"/>
                </w:tcPr>
                <w:p w14:paraId="7591383F" w14:textId="77777777" w:rsidR="000A7923" w:rsidRPr="004B7FD1" w:rsidRDefault="000A7923" w:rsidP="004B7FD1">
                  <w:pPr>
                    <w:tabs>
                      <w:tab w:val="left" w:pos="540"/>
                      <w:tab w:val="left" w:pos="569"/>
                    </w:tabs>
                    <w:jc w:val="both"/>
                    <w:rPr>
                      <w:b/>
                      <w:bCs/>
                      <w:sz w:val="22"/>
                      <w:szCs w:val="22"/>
                      <w:lang w:val="sr-Latn-ME"/>
                    </w:rPr>
                  </w:pPr>
                  <w:r w:rsidRPr="004B7FD1">
                    <w:rPr>
                      <w:b/>
                      <w:bCs/>
                      <w:sz w:val="22"/>
                      <w:szCs w:val="22"/>
                      <w:lang w:val="sr-Latn-ME"/>
                    </w:rPr>
                    <w:t>Prirodno rezistentni mikroorganizmi</w:t>
                  </w:r>
                </w:p>
              </w:tc>
            </w:tr>
            <w:tr w:rsidR="000A7923" w:rsidRPr="00124D0B" w14:paraId="4B5957ED" w14:textId="77777777" w:rsidTr="00B3797C">
              <w:tc>
                <w:tcPr>
                  <w:tcW w:w="9057" w:type="dxa"/>
                  <w:shd w:val="clear" w:color="auto" w:fill="auto"/>
                </w:tcPr>
                <w:p w14:paraId="129F9D06" w14:textId="72FDCFD6" w:rsidR="000A7923" w:rsidRPr="004B7FD1" w:rsidRDefault="000A7923" w:rsidP="004B7FD1">
                  <w:pPr>
                    <w:tabs>
                      <w:tab w:val="left" w:pos="540"/>
                      <w:tab w:val="left" w:pos="569"/>
                    </w:tabs>
                    <w:jc w:val="both"/>
                    <w:rPr>
                      <w:bCs/>
                      <w:sz w:val="22"/>
                      <w:szCs w:val="22"/>
                      <w:u w:val="single"/>
                      <w:lang w:val="sr-Latn-ME"/>
                    </w:rPr>
                  </w:pPr>
                  <w:r w:rsidRPr="004B7FD1">
                    <w:rPr>
                      <w:bCs/>
                      <w:sz w:val="22"/>
                      <w:szCs w:val="22"/>
                      <w:u w:val="single"/>
                      <w:lang w:val="sr-Latn-ME"/>
                    </w:rPr>
                    <w:t xml:space="preserve">Aerobni Gram negativni mikroorganizmi </w:t>
                  </w:r>
                </w:p>
                <w:p w14:paraId="105797A5"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 xml:space="preserve">Acinetobacter </w:t>
                  </w:r>
                  <w:r w:rsidRPr="004B7FD1">
                    <w:rPr>
                      <w:bCs/>
                      <w:sz w:val="22"/>
                      <w:szCs w:val="22"/>
                      <w:lang w:val="sr-Latn-ME"/>
                    </w:rPr>
                    <w:t>sp.</w:t>
                  </w:r>
                </w:p>
                <w:p w14:paraId="0B614BB8"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Citrobacter freundii</w:t>
                  </w:r>
                </w:p>
                <w:p w14:paraId="2EA27CDB"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Enterobacter</w:t>
                  </w:r>
                  <w:r w:rsidRPr="004B7FD1">
                    <w:rPr>
                      <w:bCs/>
                      <w:sz w:val="22"/>
                      <w:szCs w:val="22"/>
                      <w:lang w:val="sr-Latn-ME"/>
                    </w:rPr>
                    <w:t xml:space="preserve"> sp.</w:t>
                  </w:r>
                </w:p>
                <w:p w14:paraId="2A9C9B14"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Legionella pneumophila</w:t>
                  </w:r>
                </w:p>
                <w:p w14:paraId="54F6069C"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Morganella morganii</w:t>
                  </w:r>
                </w:p>
                <w:p w14:paraId="7D687F49"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Providencia</w:t>
                  </w:r>
                  <w:r w:rsidRPr="004B7FD1">
                    <w:rPr>
                      <w:bCs/>
                      <w:sz w:val="22"/>
                      <w:szCs w:val="22"/>
                      <w:lang w:val="sr-Latn-ME"/>
                    </w:rPr>
                    <w:t xml:space="preserve"> spp.</w:t>
                  </w:r>
                </w:p>
                <w:p w14:paraId="2CE813F3"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 xml:space="preserve">Pseudomonas </w:t>
                  </w:r>
                  <w:r w:rsidRPr="004B7FD1">
                    <w:rPr>
                      <w:bCs/>
                      <w:sz w:val="22"/>
                      <w:szCs w:val="22"/>
                      <w:lang w:val="sr-Latn-ME"/>
                    </w:rPr>
                    <w:t>sp.</w:t>
                  </w:r>
                </w:p>
                <w:p w14:paraId="5E5211A4" w14:textId="77777777" w:rsidR="000A7923" w:rsidRPr="004B7FD1" w:rsidRDefault="000A7923" w:rsidP="004B7FD1">
                  <w:pPr>
                    <w:tabs>
                      <w:tab w:val="left" w:pos="540"/>
                      <w:tab w:val="left" w:pos="569"/>
                    </w:tabs>
                    <w:jc w:val="both"/>
                    <w:rPr>
                      <w:bCs/>
                      <w:sz w:val="22"/>
                      <w:szCs w:val="22"/>
                      <w:lang w:val="sr-Latn-ME"/>
                    </w:rPr>
                  </w:pPr>
                  <w:r w:rsidRPr="004B7FD1">
                    <w:rPr>
                      <w:bCs/>
                      <w:i/>
                      <w:sz w:val="22"/>
                      <w:szCs w:val="22"/>
                      <w:lang w:val="sr-Latn-ME"/>
                    </w:rPr>
                    <w:t xml:space="preserve">Serratia </w:t>
                  </w:r>
                  <w:r w:rsidRPr="004B7FD1">
                    <w:rPr>
                      <w:bCs/>
                      <w:sz w:val="22"/>
                      <w:szCs w:val="22"/>
                      <w:lang w:val="sr-Latn-ME"/>
                    </w:rPr>
                    <w:t>sp.</w:t>
                  </w:r>
                </w:p>
                <w:p w14:paraId="0D0A70A1" w14:textId="4CFCD42D" w:rsidR="00465C04" w:rsidRDefault="000A7923" w:rsidP="004B7FD1">
                  <w:pPr>
                    <w:tabs>
                      <w:tab w:val="left" w:pos="540"/>
                      <w:tab w:val="left" w:pos="569"/>
                    </w:tabs>
                    <w:jc w:val="both"/>
                    <w:rPr>
                      <w:bCs/>
                      <w:i/>
                      <w:sz w:val="22"/>
                      <w:szCs w:val="22"/>
                      <w:lang w:val="sr-Latn-ME"/>
                    </w:rPr>
                  </w:pPr>
                  <w:r w:rsidRPr="004B7FD1">
                    <w:rPr>
                      <w:bCs/>
                      <w:i/>
                      <w:sz w:val="22"/>
                      <w:szCs w:val="22"/>
                      <w:lang w:val="sr-Latn-ME"/>
                    </w:rPr>
                    <w:t>Stenotrophomonas maltophilia</w:t>
                  </w:r>
                </w:p>
                <w:p w14:paraId="1A64ADF3" w14:textId="77777777" w:rsidR="00413FAF" w:rsidRPr="004B7FD1" w:rsidRDefault="00413FAF" w:rsidP="004B7FD1">
                  <w:pPr>
                    <w:tabs>
                      <w:tab w:val="left" w:pos="540"/>
                      <w:tab w:val="left" w:pos="569"/>
                    </w:tabs>
                    <w:jc w:val="both"/>
                    <w:rPr>
                      <w:bCs/>
                      <w:i/>
                      <w:sz w:val="22"/>
                      <w:szCs w:val="22"/>
                      <w:lang w:val="sr-Latn-ME"/>
                    </w:rPr>
                  </w:pPr>
                </w:p>
                <w:p w14:paraId="5A0AEA9A" w14:textId="77777777" w:rsidR="000A7923" w:rsidRPr="004B7FD1" w:rsidRDefault="000A7923" w:rsidP="004B7FD1">
                  <w:pPr>
                    <w:tabs>
                      <w:tab w:val="left" w:pos="540"/>
                      <w:tab w:val="left" w:pos="569"/>
                    </w:tabs>
                    <w:jc w:val="both"/>
                    <w:rPr>
                      <w:bCs/>
                      <w:sz w:val="22"/>
                      <w:szCs w:val="22"/>
                      <w:u w:val="single"/>
                      <w:lang w:val="sr-Latn-ME"/>
                    </w:rPr>
                  </w:pPr>
                  <w:r w:rsidRPr="004B7FD1">
                    <w:rPr>
                      <w:bCs/>
                      <w:sz w:val="22"/>
                      <w:szCs w:val="22"/>
                      <w:u w:val="single"/>
                      <w:lang w:val="sr-Latn-ME"/>
                    </w:rPr>
                    <w:t>Ostali mikroorganizmi</w:t>
                  </w:r>
                </w:p>
                <w:p w14:paraId="6FD6FE3E"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Chlamydia trachomatis</w:t>
                  </w:r>
                </w:p>
                <w:p w14:paraId="25E48ABC"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Chlamydophila pneumoniae</w:t>
                  </w:r>
                </w:p>
                <w:p w14:paraId="4BAB0BAA"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Clamydophila psittaci</w:t>
                  </w:r>
                </w:p>
                <w:p w14:paraId="7BEB4987"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Coxiella burnetti</w:t>
                  </w:r>
                </w:p>
                <w:p w14:paraId="0C70B8E8" w14:textId="77777777" w:rsidR="000A7923" w:rsidRPr="004B7FD1" w:rsidRDefault="000A7923" w:rsidP="004B7FD1">
                  <w:pPr>
                    <w:tabs>
                      <w:tab w:val="left" w:pos="540"/>
                      <w:tab w:val="left" w:pos="569"/>
                    </w:tabs>
                    <w:jc w:val="both"/>
                    <w:rPr>
                      <w:bCs/>
                      <w:i/>
                      <w:sz w:val="22"/>
                      <w:szCs w:val="22"/>
                      <w:lang w:val="sr-Latn-ME"/>
                    </w:rPr>
                  </w:pPr>
                  <w:r w:rsidRPr="004B7FD1">
                    <w:rPr>
                      <w:bCs/>
                      <w:i/>
                      <w:sz w:val="22"/>
                      <w:szCs w:val="22"/>
                      <w:lang w:val="sr-Latn-ME"/>
                    </w:rPr>
                    <w:t>Mycoplasma pneumoniae</w:t>
                  </w:r>
                </w:p>
                <w:p w14:paraId="5B724F4E" w14:textId="77777777" w:rsidR="000A7923" w:rsidRPr="004B7FD1" w:rsidRDefault="000A7923" w:rsidP="004B7FD1">
                  <w:pPr>
                    <w:tabs>
                      <w:tab w:val="left" w:pos="540"/>
                      <w:tab w:val="left" w:pos="569"/>
                    </w:tabs>
                    <w:jc w:val="both"/>
                    <w:rPr>
                      <w:bCs/>
                      <w:sz w:val="22"/>
                      <w:szCs w:val="22"/>
                      <w:lang w:val="sr-Latn-ME"/>
                    </w:rPr>
                  </w:pPr>
                </w:p>
              </w:tc>
            </w:tr>
            <w:tr w:rsidR="000A7923" w:rsidRPr="00124D0B" w14:paraId="518F88C8" w14:textId="77777777" w:rsidTr="00B3797C">
              <w:tc>
                <w:tcPr>
                  <w:tcW w:w="9057" w:type="dxa"/>
                  <w:shd w:val="clear" w:color="auto" w:fill="auto"/>
                </w:tcPr>
                <w:p w14:paraId="3D8EEADA" w14:textId="43AD1237"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 Prirodno intermedijerno osjetljivi u odsustvu stečenog mehanizma rezistencije</w:t>
                  </w:r>
                </w:p>
                <w:p w14:paraId="2ED4792D" w14:textId="37BBE36B"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 Sve meticilin-rezistentne stafilokoke su rezistentne na amoksicilin/klavulansku kiselinu.</w:t>
                  </w:r>
                </w:p>
                <w:p w14:paraId="28396DDE" w14:textId="3E105451"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 Svi sojevi rezistentni na amoksicilin, mehizmom koji nije posredovan beta laktamazama, su rezistentni na amoksicilin/klavulansku kiselinu.</w:t>
                  </w:r>
                </w:p>
                <w:p w14:paraId="3E38B22B" w14:textId="1BE292A6"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 xml:space="preserve">¹ Moguće je da primjena navedene formulacije amoksicilina/klavulanske kiseline ne bude odgovarajuća u terapiji infekcije bakterijom </w:t>
                  </w:r>
                  <w:r w:rsidRPr="004B7FD1">
                    <w:rPr>
                      <w:bCs/>
                      <w:i/>
                      <w:sz w:val="22"/>
                      <w:szCs w:val="22"/>
                      <w:lang w:val="sr-Latn-ME"/>
                    </w:rPr>
                    <w:t>Streptococcus pneumoniae</w:t>
                  </w:r>
                  <w:r w:rsidRPr="004B7FD1">
                    <w:rPr>
                      <w:bCs/>
                      <w:sz w:val="22"/>
                      <w:szCs w:val="22"/>
                      <w:lang w:val="sr-Latn-ME"/>
                    </w:rPr>
                    <w:t xml:space="preserve"> koja je rezistentna na penicilin (vidjeti </w:t>
                  </w:r>
                  <w:r w:rsidR="00413FAF">
                    <w:rPr>
                      <w:bCs/>
                      <w:sz w:val="22"/>
                      <w:szCs w:val="22"/>
                      <w:lang w:val="sr-Latn-ME"/>
                    </w:rPr>
                    <w:t>djelov</w:t>
                  </w:r>
                  <w:r w:rsidR="00413FAF" w:rsidRPr="004B7FD1">
                    <w:rPr>
                      <w:bCs/>
                      <w:sz w:val="22"/>
                      <w:szCs w:val="22"/>
                      <w:lang w:val="sr-Latn-ME"/>
                    </w:rPr>
                    <w:t xml:space="preserve">e </w:t>
                  </w:r>
                  <w:r w:rsidRPr="004B7FD1">
                    <w:rPr>
                      <w:bCs/>
                      <w:sz w:val="22"/>
                      <w:szCs w:val="22"/>
                      <w:lang w:val="sr-Latn-ME"/>
                    </w:rPr>
                    <w:t>4.2 i 4.4).</w:t>
                  </w:r>
                </w:p>
                <w:p w14:paraId="2017F144" w14:textId="77777777"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² U pojedinim zemljama EU prijavljena je pojava sojeva sa sniženom osjetljivošću, sa učestalošću višom od 10%.</w:t>
                  </w:r>
                </w:p>
              </w:tc>
            </w:tr>
          </w:tbl>
          <w:p w14:paraId="0A7F3AA6" w14:textId="77777777" w:rsidR="000A7923" w:rsidRPr="004B7FD1" w:rsidRDefault="000A7923" w:rsidP="004B7FD1">
            <w:pPr>
              <w:tabs>
                <w:tab w:val="left" w:pos="540"/>
                <w:tab w:val="left" w:pos="569"/>
              </w:tabs>
              <w:jc w:val="both"/>
              <w:rPr>
                <w:bCs/>
                <w:i/>
                <w:sz w:val="22"/>
                <w:szCs w:val="22"/>
                <w:lang w:val="sr-Latn-ME"/>
              </w:rPr>
            </w:pPr>
          </w:p>
        </w:tc>
      </w:tr>
    </w:tbl>
    <w:p w14:paraId="3961BC88" w14:textId="77777777" w:rsidR="002E37A5" w:rsidRPr="004B7FD1" w:rsidRDefault="002E37A5" w:rsidP="004B7FD1">
      <w:pPr>
        <w:tabs>
          <w:tab w:val="left" w:pos="540"/>
          <w:tab w:val="left" w:pos="569"/>
        </w:tabs>
        <w:jc w:val="both"/>
        <w:rPr>
          <w:b/>
          <w:bCs/>
          <w:sz w:val="22"/>
          <w:szCs w:val="22"/>
          <w:lang w:val="sr-Latn-ME"/>
        </w:rPr>
      </w:pPr>
    </w:p>
    <w:p w14:paraId="758A7B2E"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5.2. </w:t>
      </w:r>
      <w:r w:rsidR="00480FB1" w:rsidRPr="004B7FD1">
        <w:rPr>
          <w:b/>
          <w:bCs/>
          <w:sz w:val="22"/>
          <w:szCs w:val="22"/>
          <w:lang w:val="sr-Latn-ME"/>
        </w:rPr>
        <w:tab/>
      </w:r>
      <w:r w:rsidRPr="004B7FD1">
        <w:rPr>
          <w:b/>
          <w:bCs/>
          <w:sz w:val="22"/>
          <w:szCs w:val="22"/>
          <w:lang w:val="sr-Latn-ME"/>
        </w:rPr>
        <w:t>Farmakokinetički podaci</w:t>
      </w:r>
      <w:r w:rsidR="003A7059" w:rsidRPr="004B7FD1">
        <w:rPr>
          <w:b/>
          <w:bCs/>
          <w:sz w:val="22"/>
          <w:szCs w:val="22"/>
          <w:lang w:val="sr-Latn-ME"/>
        </w:rPr>
        <w:t xml:space="preserve"> </w:t>
      </w:r>
    </w:p>
    <w:p w14:paraId="5CA48261" w14:textId="77777777" w:rsidR="0072020E" w:rsidRPr="004B7FD1" w:rsidRDefault="0072020E" w:rsidP="004B7FD1">
      <w:pPr>
        <w:tabs>
          <w:tab w:val="left" w:pos="540"/>
          <w:tab w:val="left" w:pos="569"/>
        </w:tabs>
        <w:jc w:val="both"/>
        <w:rPr>
          <w:bCs/>
          <w:sz w:val="22"/>
          <w:szCs w:val="22"/>
          <w:lang w:val="sr-Latn-ME"/>
        </w:rPr>
      </w:pPr>
    </w:p>
    <w:tbl>
      <w:tblPr>
        <w:tblW w:w="9288" w:type="dxa"/>
        <w:tblLayout w:type="fixed"/>
        <w:tblLook w:val="0000" w:firstRow="0" w:lastRow="0" w:firstColumn="0" w:lastColumn="0" w:noHBand="0" w:noVBand="0"/>
      </w:tblPr>
      <w:tblGrid>
        <w:gridCol w:w="9288"/>
      </w:tblGrid>
      <w:tr w:rsidR="000A7923" w:rsidRPr="00124D0B" w14:paraId="77C69638" w14:textId="77777777" w:rsidTr="00B3797C">
        <w:trPr>
          <w:trHeight w:val="258"/>
        </w:trPr>
        <w:tc>
          <w:tcPr>
            <w:tcW w:w="9288" w:type="dxa"/>
            <w:vAlign w:val="center"/>
          </w:tcPr>
          <w:p w14:paraId="54E1B29A" w14:textId="49F26211" w:rsidR="000A7923" w:rsidRPr="004B7FD1" w:rsidRDefault="000A7923" w:rsidP="004B7FD1">
            <w:pPr>
              <w:jc w:val="both"/>
              <w:rPr>
                <w:noProof/>
                <w:sz w:val="22"/>
                <w:szCs w:val="22"/>
                <w:u w:val="single"/>
                <w:lang w:val="sr-Latn-ME"/>
              </w:rPr>
            </w:pPr>
            <w:r w:rsidRPr="004B7FD1">
              <w:rPr>
                <w:noProof/>
                <w:sz w:val="22"/>
                <w:szCs w:val="22"/>
                <w:u w:val="single"/>
                <w:lang w:val="sr-Latn-ME"/>
              </w:rPr>
              <w:t xml:space="preserve">Resorpcija </w:t>
            </w:r>
          </w:p>
          <w:p w14:paraId="718D9BE7" w14:textId="5E209D8E" w:rsidR="000A7923" w:rsidRPr="004B7FD1" w:rsidRDefault="000A7923" w:rsidP="004B7FD1">
            <w:pPr>
              <w:jc w:val="both"/>
              <w:rPr>
                <w:noProof/>
                <w:sz w:val="22"/>
                <w:szCs w:val="22"/>
                <w:lang w:val="sr-Latn-ME"/>
              </w:rPr>
            </w:pPr>
            <w:r w:rsidRPr="004B7FD1">
              <w:rPr>
                <w:noProof/>
                <w:sz w:val="22"/>
                <w:szCs w:val="22"/>
                <w:lang w:val="sr-Latn-ME"/>
              </w:rPr>
              <w:t>U daljem tekstu su navedeni farmakokinetički rezultati kliničkih ispitivanja u kojima je lijek amoksicilin/klavulanska kiselina jačine 500 mg/100 mg ili 1000 mg/200 mg bio primijenjen grupama zdravih volontera u obliku intravenske bolus injekcije.</w:t>
            </w:r>
          </w:p>
          <w:p w14:paraId="60A2E494" w14:textId="77777777" w:rsidR="000A7923" w:rsidRPr="004B7FD1" w:rsidRDefault="000A7923" w:rsidP="004B7FD1">
            <w:pPr>
              <w:jc w:val="both"/>
              <w:rPr>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10"/>
              <w:gridCol w:w="1510"/>
              <w:gridCol w:w="1510"/>
            </w:tblGrid>
            <w:tr w:rsidR="000A7923" w:rsidRPr="00124D0B" w14:paraId="3DCBC625" w14:textId="77777777" w:rsidTr="00B3797C">
              <w:tc>
                <w:tcPr>
                  <w:tcW w:w="9057" w:type="dxa"/>
                  <w:gridSpan w:val="6"/>
                  <w:shd w:val="clear" w:color="auto" w:fill="auto"/>
                </w:tcPr>
                <w:p w14:paraId="6427DEC0" w14:textId="77777777" w:rsidR="000A7923" w:rsidRPr="004B7FD1" w:rsidRDefault="000A7923" w:rsidP="004B7FD1">
                  <w:pPr>
                    <w:jc w:val="both"/>
                    <w:rPr>
                      <w:noProof/>
                      <w:sz w:val="22"/>
                      <w:szCs w:val="22"/>
                      <w:lang w:val="sr-Latn-ME"/>
                    </w:rPr>
                  </w:pPr>
                  <w:r w:rsidRPr="004B7FD1">
                    <w:rPr>
                      <w:noProof/>
                      <w:sz w:val="22"/>
                      <w:szCs w:val="22"/>
                      <w:lang w:val="sr-Latn-ME"/>
                    </w:rPr>
                    <w:t>Srednji (±SD) farmakokinetički parametri</w:t>
                  </w:r>
                </w:p>
                <w:p w14:paraId="6899558C" w14:textId="77777777" w:rsidR="000A7923" w:rsidRPr="004B7FD1" w:rsidRDefault="000A7923" w:rsidP="004B7FD1">
                  <w:pPr>
                    <w:jc w:val="both"/>
                    <w:rPr>
                      <w:noProof/>
                      <w:sz w:val="22"/>
                      <w:szCs w:val="22"/>
                      <w:lang w:val="sr-Latn-ME"/>
                    </w:rPr>
                  </w:pPr>
                </w:p>
                <w:p w14:paraId="5D73C7FB" w14:textId="77777777" w:rsidR="000A7923" w:rsidRPr="004B7FD1" w:rsidRDefault="000A7923" w:rsidP="004B7FD1">
                  <w:pPr>
                    <w:jc w:val="both"/>
                    <w:rPr>
                      <w:i/>
                      <w:noProof/>
                      <w:sz w:val="22"/>
                      <w:szCs w:val="22"/>
                      <w:lang w:val="sr-Latn-ME"/>
                    </w:rPr>
                  </w:pPr>
                  <w:r w:rsidRPr="004B7FD1">
                    <w:rPr>
                      <w:i/>
                      <w:noProof/>
                      <w:sz w:val="22"/>
                      <w:szCs w:val="22"/>
                      <w:lang w:val="sr-Latn-ME"/>
                    </w:rPr>
                    <w:t>Bolus intravenska injekcija</w:t>
                  </w:r>
                </w:p>
              </w:tc>
            </w:tr>
            <w:tr w:rsidR="000A7923" w:rsidRPr="00124D0B" w14:paraId="2313F0DF" w14:textId="77777777" w:rsidTr="00B3797C">
              <w:tc>
                <w:tcPr>
                  <w:tcW w:w="1509" w:type="dxa"/>
                  <w:vMerge w:val="restart"/>
                  <w:shd w:val="clear" w:color="auto" w:fill="auto"/>
                </w:tcPr>
                <w:p w14:paraId="4D7D4ABD" w14:textId="244933B8" w:rsidR="000A7923" w:rsidRPr="004B7FD1" w:rsidRDefault="000A7923" w:rsidP="00413FAF">
                  <w:pPr>
                    <w:rPr>
                      <w:noProof/>
                      <w:sz w:val="22"/>
                      <w:szCs w:val="22"/>
                      <w:lang w:val="sr-Latn-ME"/>
                    </w:rPr>
                  </w:pPr>
                  <w:r w:rsidRPr="004B7FD1">
                    <w:rPr>
                      <w:noProof/>
                      <w:sz w:val="22"/>
                      <w:szCs w:val="22"/>
                      <w:lang w:val="sr-Latn-ME"/>
                    </w:rPr>
                    <w:t>Primjenjena doza</w:t>
                  </w:r>
                </w:p>
              </w:tc>
              <w:tc>
                <w:tcPr>
                  <w:tcW w:w="7548" w:type="dxa"/>
                  <w:gridSpan w:val="5"/>
                  <w:shd w:val="clear" w:color="auto" w:fill="auto"/>
                </w:tcPr>
                <w:p w14:paraId="5AA91192" w14:textId="77777777" w:rsidR="000A7923" w:rsidRPr="004B7FD1" w:rsidRDefault="000A7923" w:rsidP="004B7FD1">
                  <w:pPr>
                    <w:jc w:val="center"/>
                    <w:rPr>
                      <w:noProof/>
                      <w:sz w:val="22"/>
                      <w:szCs w:val="22"/>
                      <w:lang w:val="sr-Latn-ME"/>
                    </w:rPr>
                  </w:pPr>
                  <w:r w:rsidRPr="004B7FD1">
                    <w:rPr>
                      <w:noProof/>
                      <w:sz w:val="22"/>
                      <w:szCs w:val="22"/>
                      <w:lang w:val="sr-Latn-ME"/>
                    </w:rPr>
                    <w:t>Amoksicilin</w:t>
                  </w:r>
                </w:p>
              </w:tc>
            </w:tr>
            <w:tr w:rsidR="000A7923" w:rsidRPr="00124D0B" w14:paraId="07F9B0A4" w14:textId="77777777" w:rsidTr="00B3797C">
              <w:tc>
                <w:tcPr>
                  <w:tcW w:w="1509" w:type="dxa"/>
                  <w:vMerge/>
                  <w:shd w:val="clear" w:color="auto" w:fill="auto"/>
                </w:tcPr>
                <w:p w14:paraId="4F0C64E4" w14:textId="77777777" w:rsidR="000A7923" w:rsidRPr="004B7FD1" w:rsidRDefault="000A7923" w:rsidP="00413FAF">
                  <w:pPr>
                    <w:rPr>
                      <w:noProof/>
                      <w:sz w:val="22"/>
                      <w:szCs w:val="22"/>
                      <w:lang w:val="sr-Latn-ME"/>
                    </w:rPr>
                  </w:pPr>
                </w:p>
              </w:tc>
              <w:tc>
                <w:tcPr>
                  <w:tcW w:w="1509" w:type="dxa"/>
                  <w:shd w:val="clear" w:color="auto" w:fill="auto"/>
                </w:tcPr>
                <w:p w14:paraId="29875C6A" w14:textId="77777777" w:rsidR="000A7923" w:rsidRPr="004B7FD1" w:rsidRDefault="000A7923" w:rsidP="004B7FD1">
                  <w:pPr>
                    <w:jc w:val="center"/>
                    <w:rPr>
                      <w:noProof/>
                      <w:sz w:val="22"/>
                      <w:szCs w:val="22"/>
                      <w:lang w:val="sr-Latn-ME"/>
                    </w:rPr>
                  </w:pPr>
                  <w:r w:rsidRPr="004B7FD1">
                    <w:rPr>
                      <w:noProof/>
                      <w:sz w:val="22"/>
                      <w:szCs w:val="22"/>
                      <w:lang w:val="sr-Latn-ME"/>
                    </w:rPr>
                    <w:t>Doza</w:t>
                  </w:r>
                </w:p>
              </w:tc>
              <w:tc>
                <w:tcPr>
                  <w:tcW w:w="1509" w:type="dxa"/>
                  <w:shd w:val="clear" w:color="auto" w:fill="auto"/>
                </w:tcPr>
                <w:p w14:paraId="48F12354" w14:textId="29445981" w:rsidR="000A7923" w:rsidRPr="004B7FD1" w:rsidRDefault="000A7923" w:rsidP="004B7FD1">
                  <w:pPr>
                    <w:jc w:val="center"/>
                    <w:rPr>
                      <w:noProof/>
                      <w:sz w:val="22"/>
                      <w:szCs w:val="22"/>
                      <w:lang w:val="sr-Latn-ME"/>
                    </w:rPr>
                  </w:pPr>
                  <w:r w:rsidRPr="004B7FD1">
                    <w:rPr>
                      <w:noProof/>
                      <w:sz w:val="22"/>
                      <w:szCs w:val="22"/>
                      <w:lang w:val="sr-Latn-ME"/>
                    </w:rPr>
                    <w:t>Srednji pik serumske koncentracije (μg/ml)</w:t>
                  </w:r>
                </w:p>
              </w:tc>
              <w:tc>
                <w:tcPr>
                  <w:tcW w:w="1510" w:type="dxa"/>
                  <w:shd w:val="clear" w:color="auto" w:fill="auto"/>
                </w:tcPr>
                <w:p w14:paraId="65E518AB" w14:textId="77777777" w:rsidR="000A7923" w:rsidRPr="004B7FD1" w:rsidRDefault="000A7923" w:rsidP="004B7FD1">
                  <w:pPr>
                    <w:jc w:val="center"/>
                    <w:rPr>
                      <w:noProof/>
                      <w:sz w:val="22"/>
                      <w:szCs w:val="22"/>
                      <w:lang w:val="sr-Latn-ME"/>
                    </w:rPr>
                  </w:pPr>
                  <w:r w:rsidRPr="004B7FD1">
                    <w:rPr>
                      <w:noProof/>
                      <w:sz w:val="22"/>
                      <w:szCs w:val="22"/>
                      <w:lang w:val="sr-Latn-ME"/>
                    </w:rPr>
                    <w:t>T1/2 (h)</w:t>
                  </w:r>
                </w:p>
              </w:tc>
              <w:tc>
                <w:tcPr>
                  <w:tcW w:w="1510" w:type="dxa"/>
                  <w:shd w:val="clear" w:color="auto" w:fill="auto"/>
                </w:tcPr>
                <w:p w14:paraId="20F03915" w14:textId="77777777" w:rsidR="000A7923" w:rsidRPr="004B7FD1" w:rsidRDefault="000A7923" w:rsidP="004B7FD1">
                  <w:pPr>
                    <w:jc w:val="center"/>
                    <w:rPr>
                      <w:noProof/>
                      <w:sz w:val="22"/>
                      <w:szCs w:val="22"/>
                      <w:lang w:val="sr-Latn-ME"/>
                    </w:rPr>
                  </w:pPr>
                  <w:smartTag w:uri="urn:schemas-microsoft-com:office:smarttags" w:element="stockticker">
                    <w:r w:rsidRPr="004B7FD1">
                      <w:rPr>
                        <w:noProof/>
                        <w:sz w:val="22"/>
                        <w:szCs w:val="22"/>
                        <w:lang w:val="sr-Latn-ME"/>
                      </w:rPr>
                      <w:t>PIK</w:t>
                    </w:r>
                  </w:smartTag>
                  <w:r w:rsidRPr="004B7FD1">
                    <w:rPr>
                      <w:noProof/>
                      <w:sz w:val="22"/>
                      <w:szCs w:val="22"/>
                      <w:lang w:val="sr-Latn-ME"/>
                    </w:rPr>
                    <w:t xml:space="preserve"> (hmg/l)</w:t>
                  </w:r>
                </w:p>
              </w:tc>
              <w:tc>
                <w:tcPr>
                  <w:tcW w:w="1510" w:type="dxa"/>
                  <w:shd w:val="clear" w:color="auto" w:fill="auto"/>
                </w:tcPr>
                <w:p w14:paraId="3ACA8FC1" w14:textId="1CD55243" w:rsidR="000A7923" w:rsidRPr="004B7FD1" w:rsidRDefault="000A7923" w:rsidP="004B7FD1">
                  <w:pPr>
                    <w:jc w:val="center"/>
                    <w:rPr>
                      <w:noProof/>
                      <w:sz w:val="22"/>
                      <w:szCs w:val="22"/>
                      <w:lang w:val="sr-Latn-ME"/>
                    </w:rPr>
                  </w:pPr>
                  <w:r w:rsidRPr="004B7FD1">
                    <w:rPr>
                      <w:noProof/>
                      <w:sz w:val="22"/>
                      <w:szCs w:val="22"/>
                      <w:lang w:val="sr-Latn-ME"/>
                    </w:rPr>
                    <w:t>Urinarni oporavak (%, 0 do 6h)</w:t>
                  </w:r>
                </w:p>
              </w:tc>
            </w:tr>
            <w:tr w:rsidR="000A7923" w:rsidRPr="00124D0B" w14:paraId="13B3AAF6" w14:textId="77777777" w:rsidTr="00B3797C">
              <w:trPr>
                <w:trHeight w:val="1000"/>
              </w:trPr>
              <w:tc>
                <w:tcPr>
                  <w:tcW w:w="1509" w:type="dxa"/>
                  <w:shd w:val="clear" w:color="auto" w:fill="auto"/>
                </w:tcPr>
                <w:p w14:paraId="10FA28AC" w14:textId="2751D93C" w:rsidR="000A7923" w:rsidRPr="004B7FD1" w:rsidRDefault="000A7923" w:rsidP="00413FAF">
                  <w:pPr>
                    <w:rPr>
                      <w:noProof/>
                      <w:sz w:val="22"/>
                      <w:szCs w:val="22"/>
                      <w:lang w:val="sr-Latn-ME"/>
                    </w:rPr>
                  </w:pPr>
                  <w:r w:rsidRPr="004B7FD1">
                    <w:rPr>
                      <w:noProof/>
                      <w:sz w:val="22"/>
                      <w:szCs w:val="22"/>
                      <w:lang w:val="sr-Latn-ME"/>
                    </w:rPr>
                    <w:t>Amoksicilin/ klavulanska kiselina 500 mg/100 mg</w:t>
                  </w:r>
                </w:p>
              </w:tc>
              <w:tc>
                <w:tcPr>
                  <w:tcW w:w="1509" w:type="dxa"/>
                  <w:shd w:val="clear" w:color="auto" w:fill="auto"/>
                </w:tcPr>
                <w:p w14:paraId="67F6FE96" w14:textId="77777777" w:rsidR="000A7923" w:rsidRPr="004B7FD1" w:rsidRDefault="000A7923" w:rsidP="004B7FD1">
                  <w:pPr>
                    <w:jc w:val="center"/>
                    <w:rPr>
                      <w:noProof/>
                      <w:sz w:val="22"/>
                      <w:szCs w:val="22"/>
                      <w:lang w:val="sr-Latn-ME"/>
                    </w:rPr>
                  </w:pPr>
                  <w:r w:rsidRPr="004B7FD1">
                    <w:rPr>
                      <w:noProof/>
                      <w:sz w:val="22"/>
                      <w:szCs w:val="22"/>
                      <w:lang w:val="sr-Latn-ME"/>
                    </w:rPr>
                    <w:t>500 mg</w:t>
                  </w:r>
                </w:p>
              </w:tc>
              <w:tc>
                <w:tcPr>
                  <w:tcW w:w="1509" w:type="dxa"/>
                  <w:shd w:val="clear" w:color="auto" w:fill="auto"/>
                </w:tcPr>
                <w:p w14:paraId="0991B1DD" w14:textId="77777777" w:rsidR="000A7923" w:rsidRPr="004B7FD1" w:rsidRDefault="000A7923" w:rsidP="004B7FD1">
                  <w:pPr>
                    <w:jc w:val="center"/>
                    <w:rPr>
                      <w:noProof/>
                      <w:sz w:val="22"/>
                      <w:szCs w:val="22"/>
                      <w:lang w:val="sr-Latn-ME"/>
                    </w:rPr>
                  </w:pPr>
                  <w:r w:rsidRPr="004B7FD1">
                    <w:rPr>
                      <w:noProof/>
                      <w:sz w:val="22"/>
                      <w:szCs w:val="22"/>
                      <w:lang w:val="sr-Latn-ME"/>
                    </w:rPr>
                    <w:t>32,2</w:t>
                  </w:r>
                </w:p>
              </w:tc>
              <w:tc>
                <w:tcPr>
                  <w:tcW w:w="1510" w:type="dxa"/>
                  <w:shd w:val="clear" w:color="auto" w:fill="auto"/>
                </w:tcPr>
                <w:p w14:paraId="356117F2" w14:textId="77777777" w:rsidR="000A7923" w:rsidRPr="004B7FD1" w:rsidRDefault="000A7923" w:rsidP="004B7FD1">
                  <w:pPr>
                    <w:jc w:val="center"/>
                    <w:rPr>
                      <w:noProof/>
                      <w:sz w:val="22"/>
                      <w:szCs w:val="22"/>
                      <w:lang w:val="sr-Latn-ME"/>
                    </w:rPr>
                  </w:pPr>
                  <w:r w:rsidRPr="004B7FD1">
                    <w:rPr>
                      <w:noProof/>
                      <w:sz w:val="22"/>
                      <w:szCs w:val="22"/>
                      <w:lang w:val="sr-Latn-ME"/>
                    </w:rPr>
                    <w:t>1,07</w:t>
                  </w:r>
                </w:p>
              </w:tc>
              <w:tc>
                <w:tcPr>
                  <w:tcW w:w="1510" w:type="dxa"/>
                  <w:shd w:val="clear" w:color="auto" w:fill="auto"/>
                </w:tcPr>
                <w:p w14:paraId="68E05C47" w14:textId="77777777" w:rsidR="000A7923" w:rsidRPr="004B7FD1" w:rsidRDefault="000A7923" w:rsidP="004B7FD1">
                  <w:pPr>
                    <w:jc w:val="center"/>
                    <w:rPr>
                      <w:noProof/>
                      <w:sz w:val="22"/>
                      <w:szCs w:val="22"/>
                      <w:lang w:val="sr-Latn-ME"/>
                    </w:rPr>
                  </w:pPr>
                  <w:r w:rsidRPr="004B7FD1">
                    <w:rPr>
                      <w:noProof/>
                      <w:sz w:val="22"/>
                      <w:szCs w:val="22"/>
                      <w:lang w:val="sr-Latn-ME"/>
                    </w:rPr>
                    <w:t>25,5</w:t>
                  </w:r>
                </w:p>
              </w:tc>
              <w:tc>
                <w:tcPr>
                  <w:tcW w:w="1510" w:type="dxa"/>
                  <w:shd w:val="clear" w:color="auto" w:fill="auto"/>
                </w:tcPr>
                <w:p w14:paraId="024106EF" w14:textId="77777777" w:rsidR="000A7923" w:rsidRPr="004B7FD1" w:rsidRDefault="000A7923" w:rsidP="004B7FD1">
                  <w:pPr>
                    <w:jc w:val="center"/>
                    <w:rPr>
                      <w:noProof/>
                      <w:sz w:val="22"/>
                      <w:szCs w:val="22"/>
                      <w:lang w:val="sr-Latn-ME"/>
                    </w:rPr>
                  </w:pPr>
                  <w:r w:rsidRPr="004B7FD1">
                    <w:rPr>
                      <w:noProof/>
                      <w:sz w:val="22"/>
                      <w:szCs w:val="22"/>
                      <w:lang w:val="sr-Latn-ME"/>
                    </w:rPr>
                    <w:t>66,5</w:t>
                  </w:r>
                </w:p>
              </w:tc>
            </w:tr>
            <w:tr w:rsidR="000A7923" w:rsidRPr="00124D0B" w14:paraId="67A41D0D" w14:textId="77777777" w:rsidTr="00B3797C">
              <w:tc>
                <w:tcPr>
                  <w:tcW w:w="1509" w:type="dxa"/>
                  <w:shd w:val="clear" w:color="auto" w:fill="auto"/>
                </w:tcPr>
                <w:p w14:paraId="6EB25251" w14:textId="0A079FE7" w:rsidR="000A7923" w:rsidRPr="004B7FD1" w:rsidRDefault="000A7923" w:rsidP="00413FAF">
                  <w:pPr>
                    <w:rPr>
                      <w:noProof/>
                      <w:sz w:val="22"/>
                      <w:szCs w:val="22"/>
                      <w:lang w:val="sr-Latn-ME"/>
                    </w:rPr>
                  </w:pPr>
                  <w:r w:rsidRPr="004B7FD1">
                    <w:rPr>
                      <w:noProof/>
                      <w:sz w:val="22"/>
                      <w:szCs w:val="22"/>
                      <w:lang w:val="sr-Latn-ME"/>
                    </w:rPr>
                    <w:t>Amoksicilin/ klavulanska kiselina 1000 mg/200 mg</w:t>
                  </w:r>
                </w:p>
              </w:tc>
              <w:tc>
                <w:tcPr>
                  <w:tcW w:w="1509" w:type="dxa"/>
                  <w:shd w:val="clear" w:color="auto" w:fill="auto"/>
                </w:tcPr>
                <w:p w14:paraId="4A0CF20C" w14:textId="77777777" w:rsidR="000A7923" w:rsidRPr="004B7FD1" w:rsidRDefault="000A7923" w:rsidP="004B7FD1">
                  <w:pPr>
                    <w:jc w:val="center"/>
                    <w:rPr>
                      <w:noProof/>
                      <w:sz w:val="22"/>
                      <w:szCs w:val="22"/>
                      <w:lang w:val="sr-Latn-ME"/>
                    </w:rPr>
                  </w:pPr>
                  <w:r w:rsidRPr="004B7FD1">
                    <w:rPr>
                      <w:noProof/>
                      <w:sz w:val="22"/>
                      <w:szCs w:val="22"/>
                      <w:lang w:val="sr-Latn-ME"/>
                    </w:rPr>
                    <w:t>1000 mg</w:t>
                  </w:r>
                </w:p>
              </w:tc>
              <w:tc>
                <w:tcPr>
                  <w:tcW w:w="1509" w:type="dxa"/>
                  <w:shd w:val="clear" w:color="auto" w:fill="auto"/>
                </w:tcPr>
                <w:p w14:paraId="6DAEA3AD" w14:textId="77777777" w:rsidR="000A7923" w:rsidRPr="004B7FD1" w:rsidRDefault="000A7923" w:rsidP="004B7FD1">
                  <w:pPr>
                    <w:jc w:val="center"/>
                    <w:rPr>
                      <w:noProof/>
                      <w:sz w:val="22"/>
                      <w:szCs w:val="22"/>
                      <w:lang w:val="sr-Latn-ME"/>
                    </w:rPr>
                  </w:pPr>
                  <w:r w:rsidRPr="004B7FD1">
                    <w:rPr>
                      <w:noProof/>
                      <w:sz w:val="22"/>
                      <w:szCs w:val="22"/>
                      <w:lang w:val="sr-Latn-ME"/>
                    </w:rPr>
                    <w:t>105,4</w:t>
                  </w:r>
                </w:p>
              </w:tc>
              <w:tc>
                <w:tcPr>
                  <w:tcW w:w="1510" w:type="dxa"/>
                  <w:shd w:val="clear" w:color="auto" w:fill="auto"/>
                </w:tcPr>
                <w:p w14:paraId="5FCA2493" w14:textId="77777777" w:rsidR="000A7923" w:rsidRPr="004B7FD1" w:rsidRDefault="000A7923" w:rsidP="004B7FD1">
                  <w:pPr>
                    <w:jc w:val="center"/>
                    <w:rPr>
                      <w:noProof/>
                      <w:sz w:val="22"/>
                      <w:szCs w:val="22"/>
                      <w:lang w:val="sr-Latn-ME"/>
                    </w:rPr>
                  </w:pPr>
                  <w:r w:rsidRPr="004B7FD1">
                    <w:rPr>
                      <w:noProof/>
                      <w:sz w:val="22"/>
                      <w:szCs w:val="22"/>
                      <w:lang w:val="sr-Latn-ME"/>
                    </w:rPr>
                    <w:t>0,9</w:t>
                  </w:r>
                </w:p>
              </w:tc>
              <w:tc>
                <w:tcPr>
                  <w:tcW w:w="1510" w:type="dxa"/>
                  <w:shd w:val="clear" w:color="auto" w:fill="auto"/>
                </w:tcPr>
                <w:p w14:paraId="68E9F7A3" w14:textId="77777777" w:rsidR="000A7923" w:rsidRPr="004B7FD1" w:rsidRDefault="000A7923" w:rsidP="004B7FD1">
                  <w:pPr>
                    <w:jc w:val="center"/>
                    <w:rPr>
                      <w:noProof/>
                      <w:sz w:val="22"/>
                      <w:szCs w:val="22"/>
                      <w:lang w:val="sr-Latn-ME"/>
                    </w:rPr>
                  </w:pPr>
                  <w:r w:rsidRPr="004B7FD1">
                    <w:rPr>
                      <w:noProof/>
                      <w:sz w:val="22"/>
                      <w:szCs w:val="22"/>
                      <w:lang w:val="sr-Latn-ME"/>
                    </w:rPr>
                    <w:t>76,3</w:t>
                  </w:r>
                </w:p>
              </w:tc>
              <w:tc>
                <w:tcPr>
                  <w:tcW w:w="1510" w:type="dxa"/>
                  <w:shd w:val="clear" w:color="auto" w:fill="auto"/>
                </w:tcPr>
                <w:p w14:paraId="72CE190E" w14:textId="77777777" w:rsidR="000A7923" w:rsidRPr="004B7FD1" w:rsidRDefault="000A7923" w:rsidP="004B7FD1">
                  <w:pPr>
                    <w:jc w:val="center"/>
                    <w:rPr>
                      <w:noProof/>
                      <w:sz w:val="22"/>
                      <w:szCs w:val="22"/>
                      <w:lang w:val="sr-Latn-ME"/>
                    </w:rPr>
                  </w:pPr>
                  <w:r w:rsidRPr="004B7FD1">
                    <w:rPr>
                      <w:noProof/>
                      <w:sz w:val="22"/>
                      <w:szCs w:val="22"/>
                      <w:lang w:val="sr-Latn-ME"/>
                    </w:rPr>
                    <w:t>77,4</w:t>
                  </w:r>
                </w:p>
              </w:tc>
            </w:tr>
            <w:tr w:rsidR="00465C04" w:rsidRPr="00124D0B" w14:paraId="37404E4D" w14:textId="77777777" w:rsidTr="00B3797C">
              <w:tc>
                <w:tcPr>
                  <w:tcW w:w="1509" w:type="dxa"/>
                  <w:shd w:val="clear" w:color="auto" w:fill="auto"/>
                </w:tcPr>
                <w:p w14:paraId="1DFB7C60" w14:textId="3EC18E8F" w:rsidR="00465C04" w:rsidRPr="004B7FD1" w:rsidRDefault="00465C04" w:rsidP="00413FAF">
                  <w:pPr>
                    <w:rPr>
                      <w:noProof/>
                      <w:sz w:val="22"/>
                      <w:szCs w:val="22"/>
                      <w:lang w:val="sr-Latn-ME"/>
                    </w:rPr>
                  </w:pPr>
                </w:p>
              </w:tc>
              <w:tc>
                <w:tcPr>
                  <w:tcW w:w="7548" w:type="dxa"/>
                  <w:gridSpan w:val="5"/>
                  <w:shd w:val="clear" w:color="auto" w:fill="auto"/>
                </w:tcPr>
                <w:p w14:paraId="53DF43FE" w14:textId="618E10DF" w:rsidR="00465C04" w:rsidRPr="004B7FD1" w:rsidRDefault="00465C04" w:rsidP="004B7FD1">
                  <w:pPr>
                    <w:jc w:val="center"/>
                    <w:rPr>
                      <w:noProof/>
                      <w:sz w:val="22"/>
                      <w:szCs w:val="22"/>
                      <w:lang w:val="sr-Latn-ME"/>
                    </w:rPr>
                  </w:pPr>
                  <w:r w:rsidRPr="004B7FD1">
                    <w:rPr>
                      <w:noProof/>
                      <w:sz w:val="22"/>
                      <w:szCs w:val="22"/>
                      <w:lang w:val="sr-Latn-ME"/>
                    </w:rPr>
                    <w:t>Klavulanska kiselina</w:t>
                  </w:r>
                </w:p>
              </w:tc>
            </w:tr>
            <w:tr w:rsidR="000A7923" w:rsidRPr="00124D0B" w14:paraId="04945A41" w14:textId="77777777" w:rsidTr="00B3797C">
              <w:tc>
                <w:tcPr>
                  <w:tcW w:w="1509" w:type="dxa"/>
                  <w:shd w:val="clear" w:color="auto" w:fill="auto"/>
                </w:tcPr>
                <w:p w14:paraId="3908B072" w14:textId="222A1E72" w:rsidR="000A7923" w:rsidRPr="004B7FD1" w:rsidRDefault="000A7923" w:rsidP="00413FAF">
                  <w:pPr>
                    <w:rPr>
                      <w:noProof/>
                      <w:sz w:val="22"/>
                      <w:szCs w:val="22"/>
                      <w:lang w:val="sr-Latn-ME"/>
                    </w:rPr>
                  </w:pPr>
                  <w:r w:rsidRPr="004B7FD1">
                    <w:rPr>
                      <w:noProof/>
                      <w:sz w:val="22"/>
                      <w:szCs w:val="22"/>
                      <w:lang w:val="sr-Latn-ME"/>
                    </w:rPr>
                    <w:t>Amoksicilin/ klavulanska kiselina 500 mg/100 mg</w:t>
                  </w:r>
                </w:p>
              </w:tc>
              <w:tc>
                <w:tcPr>
                  <w:tcW w:w="1509" w:type="dxa"/>
                  <w:shd w:val="clear" w:color="auto" w:fill="auto"/>
                </w:tcPr>
                <w:p w14:paraId="1D65E267" w14:textId="77777777" w:rsidR="000A7923" w:rsidRPr="004B7FD1" w:rsidRDefault="000A7923" w:rsidP="004B7FD1">
                  <w:pPr>
                    <w:jc w:val="center"/>
                    <w:rPr>
                      <w:noProof/>
                      <w:sz w:val="22"/>
                      <w:szCs w:val="22"/>
                      <w:lang w:val="sr-Latn-ME"/>
                    </w:rPr>
                  </w:pPr>
                  <w:r w:rsidRPr="004B7FD1">
                    <w:rPr>
                      <w:noProof/>
                      <w:sz w:val="22"/>
                      <w:szCs w:val="22"/>
                      <w:lang w:val="sr-Latn-ME"/>
                    </w:rPr>
                    <w:t>100 mg</w:t>
                  </w:r>
                </w:p>
              </w:tc>
              <w:tc>
                <w:tcPr>
                  <w:tcW w:w="1509" w:type="dxa"/>
                  <w:shd w:val="clear" w:color="auto" w:fill="auto"/>
                </w:tcPr>
                <w:p w14:paraId="68AB4CDA" w14:textId="77777777" w:rsidR="000A7923" w:rsidRPr="004B7FD1" w:rsidRDefault="000A7923" w:rsidP="004B7FD1">
                  <w:pPr>
                    <w:jc w:val="center"/>
                    <w:rPr>
                      <w:noProof/>
                      <w:sz w:val="22"/>
                      <w:szCs w:val="22"/>
                      <w:lang w:val="sr-Latn-ME"/>
                    </w:rPr>
                  </w:pPr>
                  <w:r w:rsidRPr="004B7FD1">
                    <w:rPr>
                      <w:noProof/>
                      <w:sz w:val="22"/>
                      <w:szCs w:val="22"/>
                      <w:lang w:val="sr-Latn-ME"/>
                    </w:rPr>
                    <w:t>10,5</w:t>
                  </w:r>
                </w:p>
              </w:tc>
              <w:tc>
                <w:tcPr>
                  <w:tcW w:w="1510" w:type="dxa"/>
                  <w:shd w:val="clear" w:color="auto" w:fill="auto"/>
                </w:tcPr>
                <w:p w14:paraId="0EB03352" w14:textId="77777777" w:rsidR="000A7923" w:rsidRPr="004B7FD1" w:rsidRDefault="000A7923" w:rsidP="004B7FD1">
                  <w:pPr>
                    <w:jc w:val="center"/>
                    <w:rPr>
                      <w:noProof/>
                      <w:sz w:val="22"/>
                      <w:szCs w:val="22"/>
                      <w:lang w:val="sr-Latn-ME"/>
                    </w:rPr>
                  </w:pPr>
                  <w:r w:rsidRPr="004B7FD1">
                    <w:rPr>
                      <w:noProof/>
                      <w:sz w:val="22"/>
                      <w:szCs w:val="22"/>
                      <w:lang w:val="sr-Latn-ME"/>
                    </w:rPr>
                    <w:t>1,12</w:t>
                  </w:r>
                </w:p>
              </w:tc>
              <w:tc>
                <w:tcPr>
                  <w:tcW w:w="1510" w:type="dxa"/>
                  <w:shd w:val="clear" w:color="auto" w:fill="auto"/>
                </w:tcPr>
                <w:p w14:paraId="18AD8863" w14:textId="77777777" w:rsidR="000A7923" w:rsidRPr="004B7FD1" w:rsidRDefault="000A7923" w:rsidP="004B7FD1">
                  <w:pPr>
                    <w:jc w:val="center"/>
                    <w:rPr>
                      <w:noProof/>
                      <w:sz w:val="22"/>
                      <w:szCs w:val="22"/>
                      <w:lang w:val="sr-Latn-ME"/>
                    </w:rPr>
                  </w:pPr>
                  <w:r w:rsidRPr="004B7FD1">
                    <w:rPr>
                      <w:noProof/>
                      <w:sz w:val="22"/>
                      <w:szCs w:val="22"/>
                      <w:lang w:val="sr-Latn-ME"/>
                    </w:rPr>
                    <w:t>9,2</w:t>
                  </w:r>
                </w:p>
              </w:tc>
              <w:tc>
                <w:tcPr>
                  <w:tcW w:w="1510" w:type="dxa"/>
                  <w:shd w:val="clear" w:color="auto" w:fill="auto"/>
                </w:tcPr>
                <w:p w14:paraId="54560F43" w14:textId="77777777" w:rsidR="000A7923" w:rsidRPr="004B7FD1" w:rsidRDefault="000A7923" w:rsidP="004B7FD1">
                  <w:pPr>
                    <w:jc w:val="center"/>
                    <w:rPr>
                      <w:noProof/>
                      <w:sz w:val="22"/>
                      <w:szCs w:val="22"/>
                      <w:lang w:val="sr-Latn-ME"/>
                    </w:rPr>
                  </w:pPr>
                  <w:r w:rsidRPr="004B7FD1">
                    <w:rPr>
                      <w:noProof/>
                      <w:sz w:val="22"/>
                      <w:szCs w:val="22"/>
                      <w:lang w:val="sr-Latn-ME"/>
                    </w:rPr>
                    <w:t>46,0</w:t>
                  </w:r>
                </w:p>
              </w:tc>
            </w:tr>
            <w:tr w:rsidR="000A7923" w:rsidRPr="00124D0B" w14:paraId="7B853806" w14:textId="77777777" w:rsidTr="00B3797C">
              <w:tc>
                <w:tcPr>
                  <w:tcW w:w="1509" w:type="dxa"/>
                  <w:shd w:val="clear" w:color="auto" w:fill="auto"/>
                </w:tcPr>
                <w:p w14:paraId="4A572C15" w14:textId="44DEB050" w:rsidR="000A7923" w:rsidRPr="004B7FD1" w:rsidRDefault="000A7923" w:rsidP="00413FAF">
                  <w:pPr>
                    <w:rPr>
                      <w:noProof/>
                      <w:sz w:val="22"/>
                      <w:szCs w:val="22"/>
                      <w:lang w:val="sr-Latn-ME"/>
                    </w:rPr>
                  </w:pPr>
                  <w:r w:rsidRPr="004B7FD1">
                    <w:rPr>
                      <w:noProof/>
                      <w:sz w:val="22"/>
                      <w:szCs w:val="22"/>
                      <w:lang w:val="sr-Latn-ME"/>
                    </w:rPr>
                    <w:t>Amoksicilin/ klavulanska kiselina 1000 mg/200 mg</w:t>
                  </w:r>
                </w:p>
              </w:tc>
              <w:tc>
                <w:tcPr>
                  <w:tcW w:w="1509" w:type="dxa"/>
                  <w:shd w:val="clear" w:color="auto" w:fill="auto"/>
                </w:tcPr>
                <w:p w14:paraId="0D42EB83" w14:textId="77777777" w:rsidR="000A7923" w:rsidRPr="004B7FD1" w:rsidRDefault="000A7923" w:rsidP="004B7FD1">
                  <w:pPr>
                    <w:jc w:val="center"/>
                    <w:rPr>
                      <w:noProof/>
                      <w:sz w:val="22"/>
                      <w:szCs w:val="22"/>
                      <w:lang w:val="sr-Latn-ME"/>
                    </w:rPr>
                  </w:pPr>
                  <w:r w:rsidRPr="004B7FD1">
                    <w:rPr>
                      <w:noProof/>
                      <w:sz w:val="22"/>
                      <w:szCs w:val="22"/>
                      <w:lang w:val="sr-Latn-ME"/>
                    </w:rPr>
                    <w:t>200 mg</w:t>
                  </w:r>
                </w:p>
              </w:tc>
              <w:tc>
                <w:tcPr>
                  <w:tcW w:w="1509" w:type="dxa"/>
                  <w:shd w:val="clear" w:color="auto" w:fill="auto"/>
                </w:tcPr>
                <w:p w14:paraId="5B51B7D0" w14:textId="77777777" w:rsidR="000A7923" w:rsidRPr="004B7FD1" w:rsidRDefault="000A7923" w:rsidP="004B7FD1">
                  <w:pPr>
                    <w:jc w:val="center"/>
                    <w:rPr>
                      <w:noProof/>
                      <w:sz w:val="22"/>
                      <w:szCs w:val="22"/>
                      <w:lang w:val="sr-Latn-ME"/>
                    </w:rPr>
                  </w:pPr>
                  <w:r w:rsidRPr="004B7FD1">
                    <w:rPr>
                      <w:noProof/>
                      <w:sz w:val="22"/>
                      <w:szCs w:val="22"/>
                      <w:lang w:val="sr-Latn-ME"/>
                    </w:rPr>
                    <w:t>28,5</w:t>
                  </w:r>
                </w:p>
              </w:tc>
              <w:tc>
                <w:tcPr>
                  <w:tcW w:w="1510" w:type="dxa"/>
                  <w:shd w:val="clear" w:color="auto" w:fill="auto"/>
                </w:tcPr>
                <w:p w14:paraId="69057B61" w14:textId="77777777" w:rsidR="000A7923" w:rsidRPr="004B7FD1" w:rsidRDefault="000A7923" w:rsidP="004B7FD1">
                  <w:pPr>
                    <w:jc w:val="center"/>
                    <w:rPr>
                      <w:noProof/>
                      <w:sz w:val="22"/>
                      <w:szCs w:val="22"/>
                      <w:lang w:val="sr-Latn-ME"/>
                    </w:rPr>
                  </w:pPr>
                  <w:r w:rsidRPr="004B7FD1">
                    <w:rPr>
                      <w:noProof/>
                      <w:sz w:val="22"/>
                      <w:szCs w:val="22"/>
                      <w:lang w:val="sr-Latn-ME"/>
                    </w:rPr>
                    <w:t>0,9</w:t>
                  </w:r>
                </w:p>
              </w:tc>
              <w:tc>
                <w:tcPr>
                  <w:tcW w:w="1510" w:type="dxa"/>
                  <w:shd w:val="clear" w:color="auto" w:fill="auto"/>
                </w:tcPr>
                <w:p w14:paraId="125B29C2" w14:textId="77777777" w:rsidR="000A7923" w:rsidRPr="004B7FD1" w:rsidRDefault="000A7923" w:rsidP="004B7FD1">
                  <w:pPr>
                    <w:jc w:val="center"/>
                    <w:rPr>
                      <w:noProof/>
                      <w:sz w:val="22"/>
                      <w:szCs w:val="22"/>
                      <w:lang w:val="sr-Latn-ME"/>
                    </w:rPr>
                  </w:pPr>
                  <w:r w:rsidRPr="004B7FD1">
                    <w:rPr>
                      <w:noProof/>
                      <w:sz w:val="22"/>
                      <w:szCs w:val="22"/>
                      <w:lang w:val="sr-Latn-ME"/>
                    </w:rPr>
                    <w:t>27,9</w:t>
                  </w:r>
                </w:p>
              </w:tc>
              <w:tc>
                <w:tcPr>
                  <w:tcW w:w="1510" w:type="dxa"/>
                  <w:shd w:val="clear" w:color="auto" w:fill="auto"/>
                </w:tcPr>
                <w:p w14:paraId="4E5DB212" w14:textId="77777777" w:rsidR="000A7923" w:rsidRPr="004B7FD1" w:rsidRDefault="000A7923" w:rsidP="004B7FD1">
                  <w:pPr>
                    <w:jc w:val="center"/>
                    <w:rPr>
                      <w:noProof/>
                      <w:sz w:val="22"/>
                      <w:szCs w:val="22"/>
                      <w:lang w:val="sr-Latn-ME"/>
                    </w:rPr>
                  </w:pPr>
                  <w:r w:rsidRPr="004B7FD1">
                    <w:rPr>
                      <w:noProof/>
                      <w:sz w:val="22"/>
                      <w:szCs w:val="22"/>
                      <w:lang w:val="sr-Latn-ME"/>
                    </w:rPr>
                    <w:t>63,8</w:t>
                  </w:r>
                </w:p>
              </w:tc>
            </w:tr>
          </w:tbl>
          <w:p w14:paraId="40C33611" w14:textId="77777777" w:rsidR="000A7923" w:rsidRPr="004B7FD1" w:rsidRDefault="000A7923" w:rsidP="004B7FD1">
            <w:pPr>
              <w:jc w:val="both"/>
              <w:rPr>
                <w:noProof/>
                <w:sz w:val="22"/>
                <w:szCs w:val="22"/>
                <w:lang w:val="sr-Latn-ME"/>
              </w:rPr>
            </w:pPr>
          </w:p>
          <w:p w14:paraId="1BFDF5A2" w14:textId="0801DED1" w:rsidR="000A7923" w:rsidRDefault="000A7923" w:rsidP="004B7FD1">
            <w:pPr>
              <w:jc w:val="both"/>
              <w:rPr>
                <w:noProof/>
                <w:sz w:val="22"/>
                <w:szCs w:val="22"/>
                <w:u w:val="single"/>
                <w:lang w:val="sr-Latn-ME"/>
              </w:rPr>
            </w:pPr>
            <w:r w:rsidRPr="004B7FD1">
              <w:rPr>
                <w:noProof/>
                <w:sz w:val="22"/>
                <w:szCs w:val="22"/>
                <w:u w:val="single"/>
                <w:lang w:val="sr-Latn-ME"/>
              </w:rPr>
              <w:t>Distribucija</w:t>
            </w:r>
          </w:p>
          <w:p w14:paraId="4ACDA0FC" w14:textId="77777777" w:rsidR="00413FAF" w:rsidRPr="004B7FD1" w:rsidRDefault="00413FAF" w:rsidP="004B7FD1">
            <w:pPr>
              <w:jc w:val="both"/>
              <w:rPr>
                <w:noProof/>
                <w:sz w:val="22"/>
                <w:szCs w:val="22"/>
                <w:u w:val="single"/>
                <w:lang w:val="sr-Latn-ME"/>
              </w:rPr>
            </w:pPr>
          </w:p>
          <w:p w14:paraId="78C4F7F4" w14:textId="6F200DCF" w:rsidR="000A7923" w:rsidRPr="004B7FD1" w:rsidRDefault="000A7923" w:rsidP="004B7FD1">
            <w:pPr>
              <w:jc w:val="both"/>
              <w:rPr>
                <w:noProof/>
                <w:sz w:val="22"/>
                <w:szCs w:val="22"/>
                <w:lang w:val="sr-Latn-ME"/>
              </w:rPr>
            </w:pPr>
            <w:r w:rsidRPr="004B7FD1">
              <w:rPr>
                <w:noProof/>
                <w:sz w:val="22"/>
                <w:szCs w:val="22"/>
                <w:lang w:val="sr-Latn-ME"/>
              </w:rPr>
              <w:t xml:space="preserve">Približno 25% od ukupne koncentracije klavulanske kiseline u plazmi i 18% od ukupne koncentracije amoksicilina u plazmi je vezano za proteine plazme. Prividni volumen distibucije iznosi približno 0,3-0,4 l/kg </w:t>
            </w:r>
            <w:r w:rsidR="00413FAF">
              <w:rPr>
                <w:noProof/>
                <w:sz w:val="22"/>
                <w:szCs w:val="22"/>
                <w:lang w:val="sr-Latn-ME"/>
              </w:rPr>
              <w:t>z</w:t>
            </w:r>
            <w:r w:rsidRPr="004B7FD1">
              <w:rPr>
                <w:noProof/>
                <w:sz w:val="22"/>
                <w:szCs w:val="22"/>
                <w:lang w:val="sr-Latn-ME"/>
              </w:rPr>
              <w:t>a amoksicilin i približno 0,2 l/kg za klavulansku kiselinu.</w:t>
            </w:r>
          </w:p>
          <w:p w14:paraId="37693D02" w14:textId="77777777" w:rsidR="000A7923" w:rsidRPr="004B7FD1" w:rsidRDefault="000A7923" w:rsidP="004B7FD1">
            <w:pPr>
              <w:jc w:val="both"/>
              <w:rPr>
                <w:noProof/>
                <w:sz w:val="22"/>
                <w:szCs w:val="22"/>
                <w:lang w:val="sr-Latn-ME"/>
              </w:rPr>
            </w:pPr>
          </w:p>
          <w:p w14:paraId="18348AFD" w14:textId="1EEECEED" w:rsidR="000A7923" w:rsidRPr="004B7FD1" w:rsidRDefault="000A7923" w:rsidP="004B7FD1">
            <w:pPr>
              <w:jc w:val="both"/>
              <w:rPr>
                <w:noProof/>
                <w:sz w:val="22"/>
                <w:szCs w:val="22"/>
                <w:lang w:val="sr-Latn-ME"/>
              </w:rPr>
            </w:pPr>
            <w:r w:rsidRPr="004B7FD1">
              <w:rPr>
                <w:noProof/>
                <w:sz w:val="22"/>
                <w:szCs w:val="22"/>
                <w:lang w:val="sr-Latn-ME"/>
              </w:rPr>
              <w:t>Nakon intravenske primjene, i amoksicilin i klavulanska kiselina nađeni su u žučnoj kesi, abdominalnom tkivu, koži, masnom i mišićnom tkivu, sinovijalnim i peritonealnim tečnostima, žuči i gnoju.</w:t>
            </w:r>
            <w:r w:rsidR="00413FAF">
              <w:rPr>
                <w:noProof/>
                <w:sz w:val="22"/>
                <w:szCs w:val="22"/>
                <w:lang w:val="sr-Latn-ME"/>
              </w:rPr>
              <w:t xml:space="preserve"> </w:t>
            </w:r>
            <w:r w:rsidRPr="004B7FD1">
              <w:rPr>
                <w:noProof/>
                <w:sz w:val="22"/>
                <w:szCs w:val="22"/>
                <w:lang w:val="sr-Latn-ME"/>
              </w:rPr>
              <w:t>Amoksicilin se ne distribuira u dovoljnoj mjeri u cerebrospinalnu tečnost.</w:t>
            </w:r>
          </w:p>
          <w:p w14:paraId="32C4D890" w14:textId="77777777" w:rsidR="000A7923" w:rsidRPr="004B7FD1" w:rsidRDefault="000A7923" w:rsidP="004B7FD1">
            <w:pPr>
              <w:jc w:val="both"/>
              <w:rPr>
                <w:noProof/>
                <w:sz w:val="22"/>
                <w:szCs w:val="22"/>
                <w:lang w:val="sr-Latn-ME"/>
              </w:rPr>
            </w:pPr>
          </w:p>
          <w:p w14:paraId="421FCC7B" w14:textId="333FCDA0" w:rsidR="00E643F7" w:rsidRPr="004B7FD1" w:rsidRDefault="000A7923" w:rsidP="004B7FD1">
            <w:pPr>
              <w:jc w:val="both"/>
              <w:rPr>
                <w:noProof/>
                <w:sz w:val="22"/>
                <w:szCs w:val="22"/>
                <w:lang w:val="sr-Latn-ME"/>
              </w:rPr>
            </w:pPr>
            <w:r w:rsidRPr="004B7FD1">
              <w:rPr>
                <w:noProof/>
                <w:sz w:val="22"/>
                <w:szCs w:val="22"/>
                <w:lang w:val="sr-Latn-ME"/>
              </w:rPr>
              <w:t xml:space="preserve">Na osnovu studija na životinjama, nema dokaza o značajnom zadržavanju u tkivima materija koje </w:t>
            </w:r>
            <w:r w:rsidR="00413FAF">
              <w:rPr>
                <w:noProof/>
                <w:sz w:val="22"/>
                <w:szCs w:val="22"/>
                <w:lang w:val="sr-Latn-ME"/>
              </w:rPr>
              <w:t>potiču</w:t>
            </w:r>
            <w:r w:rsidRPr="004B7FD1">
              <w:rPr>
                <w:noProof/>
                <w:sz w:val="22"/>
                <w:szCs w:val="22"/>
                <w:lang w:val="sr-Latn-ME"/>
              </w:rPr>
              <w:t xml:space="preserve"> </w:t>
            </w:r>
            <w:r w:rsidR="00413FAF">
              <w:rPr>
                <w:noProof/>
                <w:sz w:val="22"/>
                <w:szCs w:val="22"/>
                <w:lang w:val="sr-Latn-ME"/>
              </w:rPr>
              <w:t xml:space="preserve">od obje </w:t>
            </w:r>
            <w:r w:rsidRPr="004B7FD1">
              <w:rPr>
                <w:noProof/>
                <w:sz w:val="22"/>
                <w:szCs w:val="22"/>
                <w:lang w:val="sr-Latn-ME"/>
              </w:rPr>
              <w:t>aktivn</w:t>
            </w:r>
            <w:r w:rsidR="00413FAF">
              <w:rPr>
                <w:noProof/>
                <w:sz w:val="22"/>
                <w:szCs w:val="22"/>
                <w:lang w:val="sr-Latn-ME"/>
              </w:rPr>
              <w:t>e</w:t>
            </w:r>
            <w:r w:rsidRPr="004B7FD1">
              <w:rPr>
                <w:noProof/>
                <w:sz w:val="22"/>
                <w:szCs w:val="22"/>
                <w:lang w:val="sr-Latn-ME"/>
              </w:rPr>
              <w:t xml:space="preserve"> supstanc</w:t>
            </w:r>
            <w:r w:rsidR="00413FAF">
              <w:rPr>
                <w:noProof/>
                <w:sz w:val="22"/>
                <w:szCs w:val="22"/>
                <w:lang w:val="sr-Latn-ME"/>
              </w:rPr>
              <w:t>e</w:t>
            </w:r>
            <w:r w:rsidRPr="004B7FD1">
              <w:rPr>
                <w:noProof/>
                <w:sz w:val="22"/>
                <w:szCs w:val="22"/>
                <w:lang w:val="sr-Latn-ME"/>
              </w:rPr>
              <w:t xml:space="preserve"> lijeka. Moguća je detekcija amoksicilina u majčinom mlijeku, kao i većine penicilinskih ljekova. Takođe je moguća detekcija klavulanske kiseline u tragovima u majčinom mlijeku (vidjeti </w:t>
            </w:r>
            <w:r w:rsidR="00413FAF">
              <w:rPr>
                <w:noProof/>
                <w:sz w:val="22"/>
                <w:szCs w:val="22"/>
                <w:lang w:val="sr-Latn-ME"/>
              </w:rPr>
              <w:t>dio</w:t>
            </w:r>
            <w:r w:rsidRPr="004B7FD1">
              <w:rPr>
                <w:noProof/>
                <w:sz w:val="22"/>
                <w:szCs w:val="22"/>
                <w:lang w:val="sr-Latn-ME"/>
              </w:rPr>
              <w:t>4.6).</w:t>
            </w:r>
          </w:p>
          <w:p w14:paraId="69E2E3DD" w14:textId="77777777" w:rsidR="000A7923" w:rsidRPr="004B7FD1" w:rsidRDefault="000A7923" w:rsidP="004B7FD1">
            <w:pPr>
              <w:jc w:val="both"/>
              <w:rPr>
                <w:noProof/>
                <w:sz w:val="22"/>
                <w:szCs w:val="22"/>
                <w:u w:val="single"/>
                <w:lang w:val="sr-Latn-ME"/>
              </w:rPr>
            </w:pPr>
          </w:p>
          <w:p w14:paraId="404C94AA" w14:textId="77777777" w:rsidR="000A7923" w:rsidRPr="004B7FD1" w:rsidRDefault="000A7923" w:rsidP="004B7FD1">
            <w:pPr>
              <w:jc w:val="both"/>
              <w:rPr>
                <w:noProof/>
                <w:sz w:val="22"/>
                <w:szCs w:val="22"/>
                <w:u w:val="single"/>
                <w:lang w:val="sr-Latn-ME"/>
              </w:rPr>
            </w:pPr>
            <w:r w:rsidRPr="004B7FD1">
              <w:rPr>
                <w:noProof/>
                <w:sz w:val="22"/>
                <w:szCs w:val="22"/>
                <w:u w:val="single"/>
                <w:lang w:val="sr-Latn-ME"/>
              </w:rPr>
              <w:t>Biotransfiormacija</w:t>
            </w:r>
          </w:p>
          <w:p w14:paraId="54F00F81" w14:textId="7CDC8214" w:rsidR="000A7923" w:rsidRPr="004B7FD1" w:rsidRDefault="000A7923" w:rsidP="004B7FD1">
            <w:pPr>
              <w:jc w:val="both"/>
              <w:rPr>
                <w:noProof/>
                <w:sz w:val="22"/>
                <w:szCs w:val="22"/>
                <w:lang w:val="sr-Latn-ME"/>
              </w:rPr>
            </w:pPr>
            <w:r w:rsidRPr="004B7FD1">
              <w:rPr>
                <w:noProof/>
                <w:sz w:val="22"/>
                <w:szCs w:val="22"/>
                <w:lang w:val="sr-Latn-ME"/>
              </w:rPr>
              <w:t>Amoksicilin se dijelom ekskretuje u urin u obliku inaktivne peniciloinske kiseline u količinama koje su ekvivalentne 10 do 25% inicijalne doze. Klavulanska kiselina podliježe intezivnom metabolizmu u ljudskom organizmu i eliminiše se putem urina i fecesa i u obliku ugljen</w:t>
            </w:r>
            <w:r w:rsidR="00ED6A10">
              <w:rPr>
                <w:noProof/>
                <w:sz w:val="22"/>
                <w:szCs w:val="22"/>
                <w:lang w:val="sr-Latn-ME"/>
              </w:rPr>
              <w:t xml:space="preserve"> </w:t>
            </w:r>
            <w:r w:rsidRPr="004B7FD1">
              <w:rPr>
                <w:noProof/>
                <w:sz w:val="22"/>
                <w:szCs w:val="22"/>
                <w:lang w:val="sr-Latn-ME"/>
              </w:rPr>
              <w:t>dioksida u izdahnutom vazduhu.</w:t>
            </w:r>
          </w:p>
          <w:p w14:paraId="188FA839" w14:textId="77777777" w:rsidR="000A7923" w:rsidRPr="004B7FD1" w:rsidRDefault="000A7923" w:rsidP="004B7FD1">
            <w:pPr>
              <w:jc w:val="both"/>
              <w:rPr>
                <w:noProof/>
                <w:sz w:val="22"/>
                <w:szCs w:val="22"/>
                <w:lang w:val="sr-Latn-ME"/>
              </w:rPr>
            </w:pPr>
          </w:p>
          <w:p w14:paraId="5A355CCF" w14:textId="77777777" w:rsidR="000A7923" w:rsidRPr="004B7FD1" w:rsidRDefault="000A7923" w:rsidP="004B7FD1">
            <w:pPr>
              <w:jc w:val="both"/>
              <w:rPr>
                <w:noProof/>
                <w:sz w:val="22"/>
                <w:szCs w:val="22"/>
                <w:u w:val="single"/>
                <w:lang w:val="sr-Latn-ME"/>
              </w:rPr>
            </w:pPr>
            <w:r w:rsidRPr="004B7FD1">
              <w:rPr>
                <w:noProof/>
                <w:sz w:val="22"/>
                <w:szCs w:val="22"/>
                <w:u w:val="single"/>
                <w:lang w:val="sr-Latn-ME"/>
              </w:rPr>
              <w:t>Eliminacija</w:t>
            </w:r>
          </w:p>
          <w:p w14:paraId="4C3663B0" w14:textId="32772769"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Glavni put eliminacije amoksicilina je putem bubrega, dok se za klavulansku kiselinu glavni put eliminacije odvija renalnim i nerenalnim mehanizmima.</w:t>
            </w:r>
          </w:p>
          <w:p w14:paraId="5D9B45C1" w14:textId="77777777" w:rsidR="000A7923" w:rsidRPr="004B7FD1" w:rsidRDefault="000A7923" w:rsidP="004B7FD1">
            <w:pPr>
              <w:tabs>
                <w:tab w:val="left" w:pos="284"/>
                <w:tab w:val="center" w:pos="4320"/>
                <w:tab w:val="right" w:pos="8640"/>
              </w:tabs>
              <w:jc w:val="both"/>
              <w:rPr>
                <w:noProof/>
                <w:sz w:val="22"/>
                <w:szCs w:val="22"/>
                <w:lang w:val="sr-Latn-ME"/>
              </w:rPr>
            </w:pPr>
          </w:p>
          <w:p w14:paraId="28CFEFC1" w14:textId="3FF76225"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Srednje poluvrijeme eliminacije amoksicilina/klavulanske kiseline iznosi približno jedan čas i srednji ukupni klirens iznosi približno 25 l/h kod zdravih osoba. Približno 60 do 70% amoksicilina i približno 40 do 65% klavulanske kiseline se ekskretuje u nepromijenjenom obliku u urin tokom perioda od prvih 6 sati nakon primjene pojedinačne doze od 500/100 mg ili pojedinačne doze od 1000/200 mg bolus intravenske injekcije. Različita klinička ispitivanja su pokazala vrijednost urinarne ekskrecije 50-85% za amoksicilin i između 27-60% za klavulansku kiselinu tokom perioda od 24 časa. Najveća količina klavulanske kiseline se ekskretuje tokom prva 2 časa nakon primjene lijeka.</w:t>
            </w:r>
          </w:p>
          <w:p w14:paraId="4C2D9581" w14:textId="77777777" w:rsidR="000A7923" w:rsidRPr="004B7FD1" w:rsidRDefault="000A7923" w:rsidP="004B7FD1">
            <w:pPr>
              <w:tabs>
                <w:tab w:val="left" w:pos="284"/>
                <w:tab w:val="center" w:pos="4320"/>
                <w:tab w:val="right" w:pos="8640"/>
              </w:tabs>
              <w:jc w:val="both"/>
              <w:rPr>
                <w:noProof/>
                <w:sz w:val="22"/>
                <w:szCs w:val="22"/>
                <w:lang w:val="sr-Latn-ME"/>
              </w:rPr>
            </w:pPr>
          </w:p>
          <w:p w14:paraId="0BCD6044" w14:textId="25C4C58E"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 xml:space="preserve">Istovremena primjena probenecida odlaže ekskreciju amoksicilina, ali ne odlaže renalnu ekskreciju klavulanske kiseline (vidjeti </w:t>
            </w:r>
            <w:r w:rsidR="00ED6A10">
              <w:rPr>
                <w:noProof/>
                <w:sz w:val="22"/>
                <w:szCs w:val="22"/>
                <w:lang w:val="sr-Latn-ME"/>
              </w:rPr>
              <w:t>dio</w:t>
            </w:r>
            <w:r w:rsidR="00ED6A10" w:rsidRPr="004B7FD1">
              <w:rPr>
                <w:noProof/>
                <w:sz w:val="22"/>
                <w:szCs w:val="22"/>
                <w:lang w:val="sr-Latn-ME"/>
              </w:rPr>
              <w:t xml:space="preserve"> </w:t>
            </w:r>
            <w:r w:rsidRPr="004B7FD1">
              <w:rPr>
                <w:noProof/>
                <w:sz w:val="22"/>
                <w:szCs w:val="22"/>
                <w:lang w:val="sr-Latn-ME"/>
              </w:rPr>
              <w:t>4.5).</w:t>
            </w:r>
          </w:p>
          <w:p w14:paraId="60F2C17B" w14:textId="77777777" w:rsidR="000A7923" w:rsidRPr="004B7FD1" w:rsidRDefault="000A7923" w:rsidP="004B7FD1">
            <w:pPr>
              <w:tabs>
                <w:tab w:val="left" w:pos="284"/>
                <w:tab w:val="center" w:pos="4320"/>
                <w:tab w:val="right" w:pos="8640"/>
              </w:tabs>
              <w:jc w:val="both"/>
              <w:rPr>
                <w:noProof/>
                <w:sz w:val="22"/>
                <w:szCs w:val="22"/>
                <w:lang w:val="sr-Latn-ME"/>
              </w:rPr>
            </w:pPr>
          </w:p>
          <w:p w14:paraId="5BF56F0A" w14:textId="77777777" w:rsidR="000A7923" w:rsidRPr="004B7FD1" w:rsidRDefault="000A7923" w:rsidP="004B7FD1">
            <w:pPr>
              <w:tabs>
                <w:tab w:val="left" w:pos="284"/>
                <w:tab w:val="center" w:pos="4320"/>
                <w:tab w:val="right" w:pos="8640"/>
              </w:tabs>
              <w:jc w:val="both"/>
              <w:rPr>
                <w:noProof/>
                <w:sz w:val="22"/>
                <w:szCs w:val="22"/>
                <w:u w:val="single"/>
                <w:lang w:val="sr-Latn-ME"/>
              </w:rPr>
            </w:pPr>
            <w:r w:rsidRPr="004B7FD1">
              <w:rPr>
                <w:noProof/>
                <w:sz w:val="22"/>
                <w:szCs w:val="22"/>
                <w:u w:val="single"/>
                <w:lang w:val="sr-Latn-ME"/>
              </w:rPr>
              <w:lastRenderedPageBreak/>
              <w:t>Starost</w:t>
            </w:r>
          </w:p>
          <w:p w14:paraId="71B1A6ED" w14:textId="26C64E4B"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Poluvrijeme eliminacije amoksicilina je slično kod djece starosti približno 3 mjeseca do 2.</w:t>
            </w:r>
            <w:r w:rsidR="005105D7">
              <w:rPr>
                <w:noProof/>
                <w:sz w:val="22"/>
                <w:szCs w:val="22"/>
                <w:lang w:val="sr-Latn-ME"/>
              </w:rPr>
              <w:t xml:space="preserve"> </w:t>
            </w:r>
            <w:r w:rsidRPr="004B7FD1">
              <w:rPr>
                <w:noProof/>
                <w:sz w:val="22"/>
                <w:szCs w:val="22"/>
                <w:lang w:val="sr-Latn-ME"/>
              </w:rPr>
              <w:t>godine života i kod starije djece i odraslih osoba. U slučaju veoma mlade djece (uključujući preterminsku novorođenčad) učestalost primjene lijeka tokom prve nedjelje života ne bi trebalo da prelazi primjenu dva puta dnevno, usljed nezrelosti renalnih metaboličkih puteva eliminacije. Savjetuje se oprez prlikom odabira doze lijeka kod starijih pacijenata, kod kojih postoji veća vjerovatnoća za postojanje smanjene renalne funkcije i u navedenom slučaju može biti korisno praćenje renalne funkcije.</w:t>
            </w:r>
          </w:p>
          <w:p w14:paraId="475DB933" w14:textId="77777777" w:rsidR="000A7923" w:rsidRPr="004B7FD1" w:rsidRDefault="000A7923" w:rsidP="004B7FD1">
            <w:pPr>
              <w:tabs>
                <w:tab w:val="left" w:pos="284"/>
                <w:tab w:val="center" w:pos="4320"/>
                <w:tab w:val="right" w:pos="8640"/>
              </w:tabs>
              <w:jc w:val="both"/>
              <w:rPr>
                <w:noProof/>
                <w:sz w:val="22"/>
                <w:szCs w:val="22"/>
                <w:lang w:val="sr-Latn-ME"/>
              </w:rPr>
            </w:pPr>
          </w:p>
          <w:p w14:paraId="7196B0F7" w14:textId="776155E7" w:rsidR="000A7923" w:rsidRPr="004B7FD1" w:rsidRDefault="000A7923" w:rsidP="004B7FD1">
            <w:pPr>
              <w:tabs>
                <w:tab w:val="left" w:pos="284"/>
                <w:tab w:val="center" w:pos="4320"/>
                <w:tab w:val="right" w:pos="8640"/>
              </w:tabs>
              <w:jc w:val="both"/>
              <w:rPr>
                <w:noProof/>
                <w:sz w:val="22"/>
                <w:szCs w:val="22"/>
                <w:u w:val="single"/>
                <w:lang w:val="sr-Latn-ME"/>
              </w:rPr>
            </w:pPr>
            <w:r w:rsidRPr="004B7FD1">
              <w:rPr>
                <w:noProof/>
                <w:sz w:val="22"/>
                <w:szCs w:val="22"/>
                <w:u w:val="single"/>
                <w:lang w:val="sr-Latn-ME"/>
              </w:rPr>
              <w:t>Renalna insuficijencija</w:t>
            </w:r>
          </w:p>
          <w:p w14:paraId="3D0FF2F6" w14:textId="02B7939B"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 xml:space="preserve">Ukupni serumski klirens amoksicilina/klavulanske kiseline se smanjuje proporcionalno sa smanjenjem renalne funkcije. Smanjenje klirensa lijeka je izrazitije za amoksicilin nego za klavulansku kiselinu, obzirom da se veći procenat amoksicilina ekskretuje renalnim putem. Stoga je kod renalnog oštećenja neophodno podesiti doze lijeka, kako bi se spriječila neželjena akumulacija amoksicilina i istovremeno obezbijedilo održanje potrebnih nivoa klavulanske kiseline (vidjeti </w:t>
            </w:r>
            <w:r w:rsidR="00ED6A10">
              <w:rPr>
                <w:noProof/>
                <w:sz w:val="22"/>
                <w:szCs w:val="22"/>
                <w:lang w:val="sr-Latn-ME"/>
              </w:rPr>
              <w:t>dio</w:t>
            </w:r>
            <w:r w:rsidR="00ED6A10" w:rsidRPr="004B7FD1">
              <w:rPr>
                <w:noProof/>
                <w:sz w:val="22"/>
                <w:szCs w:val="22"/>
                <w:lang w:val="sr-Latn-ME"/>
              </w:rPr>
              <w:t xml:space="preserve"> </w:t>
            </w:r>
            <w:r w:rsidRPr="004B7FD1">
              <w:rPr>
                <w:noProof/>
                <w:sz w:val="22"/>
                <w:szCs w:val="22"/>
                <w:lang w:val="sr-Latn-ME"/>
              </w:rPr>
              <w:t>4.2).</w:t>
            </w:r>
          </w:p>
          <w:p w14:paraId="27E88B54" w14:textId="77777777" w:rsidR="000A7923" w:rsidRPr="004B7FD1" w:rsidRDefault="000A7923" w:rsidP="004B7FD1">
            <w:pPr>
              <w:tabs>
                <w:tab w:val="left" w:pos="284"/>
                <w:tab w:val="center" w:pos="4320"/>
                <w:tab w:val="right" w:pos="8640"/>
              </w:tabs>
              <w:jc w:val="both"/>
              <w:rPr>
                <w:noProof/>
                <w:sz w:val="22"/>
                <w:szCs w:val="22"/>
                <w:lang w:val="sr-Latn-ME"/>
              </w:rPr>
            </w:pPr>
          </w:p>
          <w:p w14:paraId="1F35E5B1" w14:textId="074E71A2" w:rsidR="000A7923" w:rsidRPr="004B7FD1" w:rsidRDefault="000A7923" w:rsidP="004B7FD1">
            <w:pPr>
              <w:tabs>
                <w:tab w:val="left" w:pos="284"/>
                <w:tab w:val="center" w:pos="4320"/>
                <w:tab w:val="right" w:pos="8640"/>
              </w:tabs>
              <w:jc w:val="both"/>
              <w:rPr>
                <w:noProof/>
                <w:sz w:val="22"/>
                <w:szCs w:val="22"/>
                <w:u w:val="single"/>
                <w:lang w:val="sr-Latn-ME"/>
              </w:rPr>
            </w:pPr>
            <w:r w:rsidRPr="004B7FD1">
              <w:rPr>
                <w:noProof/>
                <w:sz w:val="22"/>
                <w:szCs w:val="22"/>
                <w:u w:val="single"/>
                <w:lang w:val="sr-Latn-ME"/>
              </w:rPr>
              <w:t>Hepatička insuficijencija</w:t>
            </w:r>
          </w:p>
          <w:p w14:paraId="71B97869" w14:textId="39EE0717"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Savjetuje se oprez prilikom određivanja doze kod pacijenata sa hepatičkom insuficijencijom i redovno praćenje hepatičke funkcije u pravilnim vremenskim intervalima.</w:t>
            </w:r>
          </w:p>
          <w:p w14:paraId="734D4E6D" w14:textId="77777777"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fldChar w:fldCharType="begin">
                <w:ffData>
                  <w:name w:val="Text5"/>
                  <w:enabled/>
                  <w:calcOnExit w:val="0"/>
                  <w:textInput/>
                </w:ffData>
              </w:fldChar>
            </w:r>
            <w:r w:rsidRPr="004B7FD1">
              <w:rPr>
                <w:noProof/>
                <w:sz w:val="22"/>
                <w:szCs w:val="22"/>
                <w:lang w:val="sr-Latn-ME"/>
              </w:rPr>
              <w:instrText xml:space="preserve"> FORMTEXT </w:instrText>
            </w:r>
            <w:r w:rsidR="00F01D75">
              <w:rPr>
                <w:noProof/>
                <w:sz w:val="22"/>
                <w:szCs w:val="22"/>
                <w:lang w:val="sr-Latn-ME"/>
              </w:rPr>
            </w:r>
            <w:r w:rsidR="00F01D75">
              <w:rPr>
                <w:noProof/>
                <w:sz w:val="22"/>
                <w:szCs w:val="22"/>
                <w:lang w:val="sr-Latn-ME"/>
              </w:rPr>
              <w:fldChar w:fldCharType="separate"/>
            </w:r>
            <w:r w:rsidRPr="004B7FD1">
              <w:rPr>
                <w:noProof/>
                <w:sz w:val="22"/>
                <w:szCs w:val="22"/>
                <w:lang w:val="sr-Latn-ME"/>
              </w:rPr>
              <w:fldChar w:fldCharType="end"/>
            </w:r>
          </w:p>
        </w:tc>
      </w:tr>
    </w:tbl>
    <w:p w14:paraId="68FE6D98" w14:textId="77777777" w:rsidR="00C51FE7" w:rsidRDefault="00C51FE7" w:rsidP="004B7FD1">
      <w:pPr>
        <w:tabs>
          <w:tab w:val="left" w:pos="540"/>
          <w:tab w:val="left" w:pos="569"/>
        </w:tabs>
        <w:jc w:val="both"/>
        <w:rPr>
          <w:b/>
          <w:bCs/>
          <w:sz w:val="22"/>
          <w:szCs w:val="22"/>
          <w:lang w:val="sr-Latn-ME"/>
        </w:rPr>
      </w:pPr>
    </w:p>
    <w:p w14:paraId="2E2AA805" w14:textId="3888890C"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5.3. </w:t>
      </w:r>
      <w:r w:rsidR="00480FB1" w:rsidRPr="004B7FD1">
        <w:rPr>
          <w:b/>
          <w:bCs/>
          <w:sz w:val="22"/>
          <w:szCs w:val="22"/>
          <w:lang w:val="sr-Latn-ME"/>
        </w:rPr>
        <w:tab/>
      </w:r>
      <w:r w:rsidRPr="004B7FD1">
        <w:rPr>
          <w:b/>
          <w:bCs/>
          <w:sz w:val="22"/>
          <w:szCs w:val="22"/>
          <w:lang w:val="sr-Latn-ME"/>
        </w:rPr>
        <w:t xml:space="preserve">Pretklinički podaci o bezbjednosti </w:t>
      </w:r>
    </w:p>
    <w:p w14:paraId="357C870F" w14:textId="77777777" w:rsidR="00836B35" w:rsidRPr="004B7FD1" w:rsidRDefault="00836B35" w:rsidP="004B7FD1">
      <w:pPr>
        <w:tabs>
          <w:tab w:val="left" w:pos="540"/>
          <w:tab w:val="left" w:pos="569"/>
        </w:tabs>
        <w:jc w:val="both"/>
        <w:rPr>
          <w:bCs/>
          <w:sz w:val="22"/>
          <w:szCs w:val="22"/>
          <w:lang w:val="sr-Latn-ME"/>
        </w:rPr>
      </w:pPr>
    </w:p>
    <w:p w14:paraId="40A679D5" w14:textId="57A64E1D"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Pretklinički podaci nijesu pokazali postojanje posebne opasnosti po ljude na osnovu ispitivanja farmakološke bezbjednosti lijeka, genotoksičnosti i reproduktivne toksičnosti.</w:t>
      </w:r>
    </w:p>
    <w:p w14:paraId="4D9CB9B1" w14:textId="4C81CA6C"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Ispitivanja toksičnosti ponovljenih doza amoksicilin/klavulanske kiseline sprovedena na psima pokazala su pojavu gastrične iritacije i povraćanja i diskoloraciju jezika.</w:t>
      </w:r>
    </w:p>
    <w:p w14:paraId="108CA8ED" w14:textId="77777777" w:rsidR="000A7923" w:rsidRPr="004B7FD1" w:rsidRDefault="000A7923" w:rsidP="004B7FD1">
      <w:pPr>
        <w:tabs>
          <w:tab w:val="left" w:pos="540"/>
          <w:tab w:val="left" w:pos="569"/>
        </w:tabs>
        <w:jc w:val="both"/>
        <w:rPr>
          <w:bCs/>
          <w:sz w:val="22"/>
          <w:szCs w:val="22"/>
          <w:lang w:val="sr-Latn-ME"/>
        </w:rPr>
      </w:pPr>
    </w:p>
    <w:p w14:paraId="0556099E" w14:textId="2397F04D" w:rsidR="00396DFD" w:rsidRPr="004B7FD1" w:rsidRDefault="000A7923" w:rsidP="004B7FD1">
      <w:pPr>
        <w:tabs>
          <w:tab w:val="left" w:pos="540"/>
          <w:tab w:val="left" w:pos="569"/>
        </w:tabs>
        <w:jc w:val="both"/>
        <w:rPr>
          <w:bCs/>
          <w:sz w:val="22"/>
          <w:szCs w:val="22"/>
          <w:lang w:val="sr-Latn-ME"/>
        </w:rPr>
      </w:pPr>
      <w:r w:rsidRPr="004B7FD1">
        <w:rPr>
          <w:bCs/>
          <w:sz w:val="22"/>
          <w:szCs w:val="22"/>
          <w:lang w:val="sr-Latn-ME"/>
        </w:rPr>
        <w:t>Nijesu sprovedene studije karcinogenosti sa lijekom Amoksiklav ili njegovim komponentama.</w:t>
      </w:r>
    </w:p>
    <w:p w14:paraId="2374F7C8" w14:textId="19F355BC" w:rsidR="000A7923" w:rsidRDefault="000A7923" w:rsidP="004B7FD1">
      <w:pPr>
        <w:tabs>
          <w:tab w:val="left" w:pos="540"/>
          <w:tab w:val="left" w:pos="569"/>
        </w:tabs>
        <w:jc w:val="both"/>
        <w:rPr>
          <w:bCs/>
          <w:sz w:val="22"/>
          <w:szCs w:val="22"/>
          <w:lang w:val="sr-Latn-ME"/>
        </w:rPr>
      </w:pPr>
    </w:p>
    <w:p w14:paraId="272CD694" w14:textId="77777777" w:rsidR="006D5DC3" w:rsidRPr="004B7FD1" w:rsidRDefault="006D5DC3" w:rsidP="004B7FD1">
      <w:pPr>
        <w:tabs>
          <w:tab w:val="left" w:pos="540"/>
          <w:tab w:val="left" w:pos="569"/>
        </w:tabs>
        <w:jc w:val="both"/>
        <w:rPr>
          <w:bCs/>
          <w:sz w:val="22"/>
          <w:szCs w:val="22"/>
          <w:lang w:val="sr-Latn-ME"/>
        </w:rPr>
      </w:pPr>
    </w:p>
    <w:p w14:paraId="50BBAA98"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6. </w:t>
      </w:r>
      <w:r w:rsidR="00480FB1" w:rsidRPr="004B7FD1">
        <w:rPr>
          <w:b/>
          <w:bCs/>
          <w:sz w:val="22"/>
          <w:szCs w:val="22"/>
          <w:lang w:val="sr-Latn-ME"/>
        </w:rPr>
        <w:tab/>
      </w:r>
      <w:r w:rsidRPr="004B7FD1">
        <w:rPr>
          <w:b/>
          <w:bCs/>
          <w:sz w:val="22"/>
          <w:szCs w:val="22"/>
          <w:lang w:val="sr-Latn-ME"/>
        </w:rPr>
        <w:t>FARMACEUTSKI PODACI</w:t>
      </w:r>
    </w:p>
    <w:p w14:paraId="4A8C6BE6" w14:textId="77777777" w:rsidR="00836B35" w:rsidRPr="004B7FD1" w:rsidRDefault="00836B35" w:rsidP="004B7FD1">
      <w:pPr>
        <w:tabs>
          <w:tab w:val="left" w:pos="540"/>
          <w:tab w:val="left" w:pos="569"/>
        </w:tabs>
        <w:jc w:val="both"/>
        <w:rPr>
          <w:bCs/>
          <w:sz w:val="22"/>
          <w:szCs w:val="22"/>
          <w:lang w:val="sr-Latn-ME"/>
        </w:rPr>
      </w:pPr>
    </w:p>
    <w:p w14:paraId="081438DD"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6.1. </w:t>
      </w:r>
      <w:r w:rsidR="00480FB1" w:rsidRPr="004B7FD1">
        <w:rPr>
          <w:b/>
          <w:bCs/>
          <w:sz w:val="22"/>
          <w:szCs w:val="22"/>
          <w:lang w:val="sr-Latn-ME"/>
        </w:rPr>
        <w:tab/>
      </w:r>
      <w:r w:rsidRPr="004B7FD1">
        <w:rPr>
          <w:b/>
          <w:bCs/>
          <w:sz w:val="22"/>
          <w:szCs w:val="22"/>
          <w:lang w:val="sr-Latn-ME"/>
        </w:rPr>
        <w:t>Lista pomoćnih supstanci</w:t>
      </w:r>
      <w:r w:rsidR="002E0135" w:rsidRPr="004B7FD1">
        <w:rPr>
          <w:b/>
          <w:bCs/>
          <w:sz w:val="22"/>
          <w:szCs w:val="22"/>
          <w:lang w:val="sr-Latn-ME"/>
        </w:rPr>
        <w:t xml:space="preserve"> (ekscipijenasa)</w:t>
      </w:r>
    </w:p>
    <w:p w14:paraId="5A3AC642" w14:textId="77777777" w:rsidR="000A7923" w:rsidRPr="004B7FD1" w:rsidRDefault="000A7923" w:rsidP="004B7FD1">
      <w:pPr>
        <w:tabs>
          <w:tab w:val="left" w:pos="540"/>
          <w:tab w:val="left" w:pos="569"/>
        </w:tabs>
        <w:jc w:val="both"/>
        <w:rPr>
          <w:b/>
          <w:bCs/>
          <w:sz w:val="22"/>
          <w:szCs w:val="22"/>
          <w:lang w:val="sr-Latn-ME"/>
        </w:rPr>
      </w:pPr>
    </w:p>
    <w:p w14:paraId="24CC715B" w14:textId="2A3F81C7" w:rsidR="000A7923" w:rsidRPr="004B7FD1" w:rsidRDefault="000A7923" w:rsidP="004B7FD1">
      <w:pPr>
        <w:tabs>
          <w:tab w:val="left" w:pos="540"/>
          <w:tab w:val="left" w:pos="569"/>
        </w:tabs>
        <w:jc w:val="both"/>
        <w:rPr>
          <w:sz w:val="22"/>
          <w:szCs w:val="22"/>
          <w:lang w:val="sr-Latn-ME"/>
        </w:rPr>
      </w:pPr>
      <w:r w:rsidRPr="004B7FD1">
        <w:rPr>
          <w:sz w:val="22"/>
          <w:szCs w:val="22"/>
          <w:lang w:val="sr-Latn-ME"/>
        </w:rPr>
        <w:t>Ovaj lijek n</w:t>
      </w:r>
      <w:r w:rsidR="00C919FB">
        <w:rPr>
          <w:sz w:val="22"/>
          <w:szCs w:val="22"/>
          <w:lang w:val="sr-Latn-ME"/>
        </w:rPr>
        <w:t>e</w:t>
      </w:r>
      <w:r w:rsidRPr="004B7FD1">
        <w:rPr>
          <w:sz w:val="22"/>
          <w:szCs w:val="22"/>
          <w:lang w:val="sr-Latn-ME"/>
        </w:rPr>
        <w:t xml:space="preserve"> sadrži pomoćne supstance.</w:t>
      </w:r>
    </w:p>
    <w:p w14:paraId="0AD635C1" w14:textId="77777777" w:rsidR="0072020E" w:rsidRPr="004B7FD1" w:rsidRDefault="0072020E" w:rsidP="004B7FD1">
      <w:pPr>
        <w:tabs>
          <w:tab w:val="left" w:pos="540"/>
          <w:tab w:val="left" w:pos="569"/>
        </w:tabs>
        <w:jc w:val="both"/>
        <w:rPr>
          <w:bCs/>
          <w:sz w:val="22"/>
          <w:szCs w:val="22"/>
          <w:lang w:val="sr-Latn-ME"/>
        </w:rPr>
      </w:pPr>
    </w:p>
    <w:p w14:paraId="56D8DAD2"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6.2. </w:t>
      </w:r>
      <w:r w:rsidR="00480FB1" w:rsidRPr="004B7FD1">
        <w:rPr>
          <w:b/>
          <w:bCs/>
          <w:sz w:val="22"/>
          <w:szCs w:val="22"/>
          <w:lang w:val="sr-Latn-ME"/>
        </w:rPr>
        <w:tab/>
      </w:r>
      <w:r w:rsidRPr="004B7FD1">
        <w:rPr>
          <w:b/>
          <w:bCs/>
          <w:sz w:val="22"/>
          <w:szCs w:val="22"/>
          <w:lang w:val="sr-Latn-ME"/>
        </w:rPr>
        <w:t>Inkompatibilnost</w:t>
      </w:r>
      <w:r w:rsidR="002846DB" w:rsidRPr="004B7FD1">
        <w:rPr>
          <w:b/>
          <w:bCs/>
          <w:sz w:val="22"/>
          <w:szCs w:val="22"/>
          <w:lang w:val="sr-Latn-ME"/>
        </w:rPr>
        <w:t>i</w:t>
      </w:r>
    </w:p>
    <w:p w14:paraId="584F7C7C" w14:textId="77777777" w:rsidR="0072020E" w:rsidRPr="004B7FD1" w:rsidRDefault="0072020E" w:rsidP="004B7FD1">
      <w:pPr>
        <w:tabs>
          <w:tab w:val="left" w:pos="540"/>
          <w:tab w:val="left" w:pos="569"/>
        </w:tabs>
        <w:jc w:val="both"/>
        <w:rPr>
          <w:bCs/>
          <w:sz w:val="22"/>
          <w:szCs w:val="22"/>
          <w:lang w:val="sr-Latn-ME"/>
        </w:rPr>
      </w:pPr>
    </w:p>
    <w:p w14:paraId="2C3D98A7" w14:textId="1B30FAAA" w:rsidR="005C1AC4" w:rsidRPr="004B7FD1" w:rsidRDefault="000A7923" w:rsidP="004B7FD1">
      <w:pPr>
        <w:tabs>
          <w:tab w:val="left" w:pos="540"/>
          <w:tab w:val="left" w:pos="569"/>
        </w:tabs>
        <w:jc w:val="both"/>
        <w:rPr>
          <w:bCs/>
          <w:sz w:val="22"/>
          <w:szCs w:val="22"/>
          <w:lang w:val="sr-Latn-ME"/>
        </w:rPr>
      </w:pPr>
      <w:r w:rsidRPr="004B7FD1">
        <w:rPr>
          <w:bCs/>
          <w:sz w:val="22"/>
          <w:szCs w:val="22"/>
          <w:lang w:val="sr-Latn-ME"/>
        </w:rPr>
        <w:t xml:space="preserve">Lijek Amoksiklav je manje stabilan u infuzionim rastvorima koji sadrže glukozu, dekstran ili bikarbonate. </w:t>
      </w:r>
    </w:p>
    <w:p w14:paraId="692C58AB" w14:textId="76686145"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 xml:space="preserve">Lijek Amoksiklav ne bi trebalo miješati </w:t>
      </w:r>
      <w:r w:rsidR="00C51FE7">
        <w:rPr>
          <w:bCs/>
          <w:sz w:val="22"/>
          <w:szCs w:val="22"/>
          <w:lang w:val="sr-Latn-ME"/>
        </w:rPr>
        <w:t>s</w:t>
      </w:r>
      <w:r w:rsidRPr="004B7FD1">
        <w:rPr>
          <w:bCs/>
          <w:sz w:val="22"/>
          <w:szCs w:val="22"/>
          <w:lang w:val="sr-Latn-ME"/>
        </w:rPr>
        <w:t>a drugim ljekovima.</w:t>
      </w:r>
    </w:p>
    <w:p w14:paraId="655288D0" w14:textId="0AE8074C" w:rsidR="000A7923" w:rsidRPr="004B7FD1" w:rsidRDefault="000A7923" w:rsidP="004B7FD1">
      <w:pPr>
        <w:tabs>
          <w:tab w:val="left" w:pos="540"/>
          <w:tab w:val="left" w:pos="569"/>
        </w:tabs>
        <w:jc w:val="both"/>
        <w:rPr>
          <w:bCs/>
          <w:sz w:val="22"/>
          <w:szCs w:val="22"/>
          <w:lang w:val="sr-Latn-ME"/>
        </w:rPr>
      </w:pPr>
    </w:p>
    <w:p w14:paraId="2A577499" w14:textId="0C8FF795"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 xml:space="preserve">S obzirom da amoksicilin može inaktivirati aminoglikozide, treba izbjegavati </w:t>
      </w:r>
      <w:r w:rsidRPr="004B7FD1">
        <w:rPr>
          <w:bCs/>
          <w:i/>
          <w:sz w:val="22"/>
          <w:szCs w:val="22"/>
          <w:lang w:val="sr-Latn-ME"/>
        </w:rPr>
        <w:t>in vitro</w:t>
      </w:r>
      <w:r w:rsidRPr="004B7FD1">
        <w:rPr>
          <w:bCs/>
          <w:sz w:val="22"/>
          <w:szCs w:val="22"/>
          <w:lang w:val="sr-Latn-ME"/>
        </w:rPr>
        <w:t xml:space="preserve"> miješanje ova dva lijeka.</w:t>
      </w:r>
    </w:p>
    <w:p w14:paraId="6D379C3C" w14:textId="77777777" w:rsidR="000A7923" w:rsidRPr="004B7FD1" w:rsidRDefault="000A7923" w:rsidP="004B7FD1">
      <w:pPr>
        <w:tabs>
          <w:tab w:val="left" w:pos="540"/>
          <w:tab w:val="left" w:pos="569"/>
        </w:tabs>
        <w:jc w:val="both"/>
        <w:rPr>
          <w:bCs/>
          <w:sz w:val="22"/>
          <w:szCs w:val="22"/>
          <w:lang w:val="sr-Latn-ME"/>
        </w:rPr>
      </w:pPr>
    </w:p>
    <w:p w14:paraId="7C6784D9"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6.3.</w:t>
      </w:r>
      <w:r w:rsidR="00C05DF8" w:rsidRPr="004B7FD1">
        <w:rPr>
          <w:b/>
          <w:bCs/>
          <w:sz w:val="22"/>
          <w:szCs w:val="22"/>
          <w:lang w:val="sr-Latn-ME"/>
        </w:rPr>
        <w:t xml:space="preserve"> </w:t>
      </w:r>
      <w:r w:rsidR="00480FB1" w:rsidRPr="004B7FD1">
        <w:rPr>
          <w:b/>
          <w:bCs/>
          <w:sz w:val="22"/>
          <w:szCs w:val="22"/>
          <w:lang w:val="sr-Latn-ME"/>
        </w:rPr>
        <w:tab/>
      </w:r>
      <w:r w:rsidRPr="004B7FD1">
        <w:rPr>
          <w:b/>
          <w:bCs/>
          <w:sz w:val="22"/>
          <w:szCs w:val="22"/>
          <w:lang w:val="sr-Latn-ME"/>
        </w:rPr>
        <w:t>Rok upotrebe</w:t>
      </w:r>
    </w:p>
    <w:p w14:paraId="2A6076F0" w14:textId="77777777" w:rsidR="0072020E" w:rsidRPr="004B7FD1" w:rsidRDefault="0072020E" w:rsidP="004B7FD1">
      <w:pPr>
        <w:tabs>
          <w:tab w:val="left" w:pos="540"/>
          <w:tab w:val="left" w:pos="569"/>
        </w:tabs>
        <w:jc w:val="both"/>
        <w:rPr>
          <w:bCs/>
          <w:sz w:val="22"/>
          <w:szCs w:val="22"/>
          <w:lang w:val="sr-Latn-ME"/>
        </w:rPr>
      </w:pPr>
    </w:p>
    <w:p w14:paraId="5E54F114" w14:textId="3CCCECDA" w:rsidR="005C1AC4" w:rsidRPr="004B7FD1" w:rsidRDefault="000A7923" w:rsidP="004B7FD1">
      <w:pPr>
        <w:tabs>
          <w:tab w:val="left" w:pos="540"/>
          <w:tab w:val="left" w:pos="569"/>
        </w:tabs>
        <w:jc w:val="both"/>
        <w:rPr>
          <w:lang w:val="sr-Latn-ME"/>
        </w:rPr>
      </w:pPr>
      <w:bookmarkStart w:id="1" w:name="_GoBack"/>
      <w:bookmarkEnd w:id="1"/>
      <w:r w:rsidRPr="003B27D1">
        <w:rPr>
          <w:bCs/>
          <w:sz w:val="22"/>
          <w:szCs w:val="22"/>
          <w:lang w:val="sr-Latn-ME"/>
        </w:rPr>
        <w:t>2 godine</w:t>
      </w:r>
      <w:r w:rsidR="005C516B" w:rsidRPr="003B27D1">
        <w:rPr>
          <w:bCs/>
          <w:sz w:val="22"/>
          <w:szCs w:val="22"/>
          <w:lang w:val="sr-Latn-ME"/>
        </w:rPr>
        <w:t>.</w:t>
      </w:r>
    </w:p>
    <w:p w14:paraId="6833ECDE" w14:textId="482479A8"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Lijek se ne smije koristiti poslije isteka roka upotrebe označenog na pakovanju.</w:t>
      </w:r>
    </w:p>
    <w:p w14:paraId="2B12EC66" w14:textId="2E6E4704" w:rsidR="000A7923" w:rsidRPr="004B7FD1" w:rsidRDefault="000A7923" w:rsidP="004B7FD1">
      <w:pPr>
        <w:tabs>
          <w:tab w:val="left" w:pos="540"/>
          <w:tab w:val="left" w:pos="569"/>
        </w:tabs>
        <w:jc w:val="both"/>
        <w:rPr>
          <w:bCs/>
          <w:sz w:val="22"/>
          <w:szCs w:val="22"/>
          <w:lang w:val="sr-Latn-ME"/>
        </w:rPr>
      </w:pPr>
      <w:r w:rsidRPr="004B7FD1">
        <w:rPr>
          <w:bCs/>
          <w:sz w:val="22"/>
          <w:szCs w:val="22"/>
          <w:u w:val="single"/>
          <w:lang w:val="sr-Latn-ME"/>
        </w:rPr>
        <w:t>Nakon rastvaranja:</w:t>
      </w:r>
      <w:r w:rsidRPr="004B7FD1">
        <w:rPr>
          <w:bCs/>
          <w:sz w:val="22"/>
          <w:szCs w:val="22"/>
          <w:lang w:val="sr-Latn-ME"/>
        </w:rPr>
        <w:t xml:space="preserve"> </w:t>
      </w:r>
      <w:r w:rsidR="005C516B">
        <w:rPr>
          <w:bCs/>
          <w:sz w:val="22"/>
          <w:szCs w:val="22"/>
          <w:lang w:val="sr-Latn-ME"/>
        </w:rPr>
        <w:t>„</w:t>
      </w:r>
      <w:r w:rsidRPr="004B7FD1">
        <w:rPr>
          <w:bCs/>
          <w:sz w:val="22"/>
          <w:szCs w:val="22"/>
          <w:lang w:val="sr-Latn-ME"/>
        </w:rPr>
        <w:t xml:space="preserve">Sa mikrobiološke tačke gledišta, proizvod bi trebalo odmah </w:t>
      </w:r>
      <w:r w:rsidR="005C516B">
        <w:rPr>
          <w:bCs/>
          <w:sz w:val="22"/>
          <w:szCs w:val="22"/>
          <w:lang w:val="sr-Latn-ME"/>
        </w:rPr>
        <w:t>is</w:t>
      </w:r>
      <w:r w:rsidRPr="004B7FD1">
        <w:rPr>
          <w:bCs/>
          <w:sz w:val="22"/>
          <w:szCs w:val="22"/>
          <w:lang w:val="sr-Latn-ME"/>
        </w:rPr>
        <w:t>koristiti. Ako se ne iskoristi odmah, vrijeme skladištenja i uslovi prije upotrebe su odgovornost korisnika.“</w:t>
      </w:r>
    </w:p>
    <w:p w14:paraId="1003C02D" w14:textId="77777777" w:rsidR="000A7923" w:rsidRPr="004B7FD1" w:rsidRDefault="000A7923" w:rsidP="004B7FD1">
      <w:pPr>
        <w:tabs>
          <w:tab w:val="left" w:pos="540"/>
          <w:tab w:val="left" w:pos="569"/>
        </w:tabs>
        <w:jc w:val="both"/>
        <w:rPr>
          <w:bCs/>
          <w:sz w:val="22"/>
          <w:szCs w:val="22"/>
          <w:lang w:val="sr-Latn-ME"/>
        </w:rPr>
      </w:pPr>
    </w:p>
    <w:p w14:paraId="20131382" w14:textId="45725BE7" w:rsidR="000A7923" w:rsidRPr="004B7FD1" w:rsidRDefault="000A7923" w:rsidP="004B7FD1">
      <w:pPr>
        <w:tabs>
          <w:tab w:val="left" w:pos="540"/>
          <w:tab w:val="left" w:pos="569"/>
        </w:tabs>
        <w:jc w:val="both"/>
        <w:rPr>
          <w:bCs/>
          <w:sz w:val="22"/>
          <w:szCs w:val="22"/>
          <w:lang w:val="sr-Latn-ME"/>
        </w:rPr>
      </w:pPr>
      <w:r w:rsidRPr="007F57FF">
        <w:rPr>
          <w:bCs/>
          <w:sz w:val="22"/>
          <w:szCs w:val="22"/>
          <w:lang w:val="sr-Latn-ME"/>
        </w:rPr>
        <w:t>Amoksiklav</w:t>
      </w:r>
      <w:r w:rsidR="001359BC" w:rsidRPr="007F57FF">
        <w:rPr>
          <w:bCs/>
          <w:sz w:val="22"/>
          <w:szCs w:val="22"/>
          <w:lang w:val="sr-Latn-ME"/>
        </w:rPr>
        <w:t>,</w:t>
      </w:r>
      <w:r w:rsidRPr="007F57FF">
        <w:rPr>
          <w:bCs/>
          <w:sz w:val="22"/>
          <w:szCs w:val="22"/>
          <w:lang w:val="sr-Latn-ME"/>
        </w:rPr>
        <w:t xml:space="preserve"> prašak za rastvor za injekciju</w:t>
      </w:r>
      <w:r w:rsidR="001359BC" w:rsidRPr="007F57FF">
        <w:rPr>
          <w:bCs/>
          <w:sz w:val="22"/>
          <w:szCs w:val="22"/>
          <w:lang w:val="sr-Latn-ME"/>
        </w:rPr>
        <w:t>/infuziju,</w:t>
      </w:r>
      <w:r w:rsidRPr="007F57FF">
        <w:rPr>
          <w:bCs/>
          <w:sz w:val="22"/>
          <w:szCs w:val="22"/>
          <w:lang w:val="sr-Latn-ME"/>
        </w:rPr>
        <w:t xml:space="preserve"> 1</w:t>
      </w:r>
      <w:r w:rsidR="001359BC" w:rsidRPr="007F57FF">
        <w:rPr>
          <w:bCs/>
          <w:sz w:val="22"/>
          <w:szCs w:val="22"/>
          <w:lang w:val="sr-Latn-ME"/>
        </w:rPr>
        <w:t>,</w:t>
      </w:r>
      <w:r w:rsidRPr="007F57FF">
        <w:rPr>
          <w:bCs/>
          <w:sz w:val="22"/>
          <w:szCs w:val="22"/>
          <w:lang w:val="sr-Latn-ME"/>
        </w:rPr>
        <w:t>2 g</w:t>
      </w:r>
      <w:r w:rsidRPr="007F57FF">
        <w:rPr>
          <w:b/>
          <w:bCs/>
          <w:sz w:val="22"/>
          <w:szCs w:val="22"/>
          <w:lang w:val="sr-Latn-ME"/>
        </w:rPr>
        <w:t xml:space="preserve"> </w:t>
      </w:r>
      <w:r w:rsidRPr="007F57FF">
        <w:rPr>
          <w:bCs/>
          <w:sz w:val="22"/>
          <w:szCs w:val="22"/>
          <w:lang w:val="sr-Latn-ME"/>
        </w:rPr>
        <w:t>se</w:t>
      </w:r>
      <w:r w:rsidRPr="004B7FD1">
        <w:rPr>
          <w:bCs/>
          <w:sz w:val="22"/>
          <w:szCs w:val="22"/>
          <w:lang w:val="sr-Latn-ME"/>
        </w:rPr>
        <w:t xml:space="preserve"> može razblažiti sa sl</w:t>
      </w:r>
      <w:r w:rsidR="001359BC" w:rsidRPr="00B3797C">
        <w:rPr>
          <w:bCs/>
          <w:sz w:val="22"/>
          <w:szCs w:val="22"/>
          <w:lang w:val="sr-Latn-ME"/>
        </w:rPr>
        <w:t>j</w:t>
      </w:r>
      <w:r w:rsidRPr="004B7FD1">
        <w:rPr>
          <w:bCs/>
          <w:sz w:val="22"/>
          <w:szCs w:val="22"/>
          <w:lang w:val="sr-Latn-ME"/>
        </w:rPr>
        <w:t>edećim infuzionim rastvorima: Voda za injekcije, Natrijum hlorid za intravensku infuziju (0,9%), Laktatni Ringerov rastvor za intravensku infuziju, Kalijum hlorid i natrijum hlorid za intravensku infuziju.</w:t>
      </w:r>
    </w:p>
    <w:p w14:paraId="3D30A077" w14:textId="689663DF" w:rsidR="000A7923" w:rsidRDefault="000A7923" w:rsidP="004B7FD1">
      <w:pPr>
        <w:tabs>
          <w:tab w:val="left" w:pos="540"/>
          <w:tab w:val="left" w:pos="569"/>
        </w:tabs>
        <w:jc w:val="both"/>
        <w:rPr>
          <w:bCs/>
          <w:sz w:val="22"/>
          <w:szCs w:val="22"/>
          <w:lang w:val="sr-Latn-ME"/>
        </w:rPr>
      </w:pPr>
    </w:p>
    <w:p w14:paraId="6C8258C5" w14:textId="77777777" w:rsidR="00C51FE7" w:rsidRPr="004B7FD1" w:rsidRDefault="00C51FE7" w:rsidP="004B7FD1">
      <w:pPr>
        <w:tabs>
          <w:tab w:val="left" w:pos="540"/>
          <w:tab w:val="left" w:pos="569"/>
        </w:tabs>
        <w:jc w:val="both"/>
        <w:rPr>
          <w:bCs/>
          <w:sz w:val="22"/>
          <w:szCs w:val="22"/>
          <w:lang w:val="sr-Latn-ME"/>
        </w:rPr>
      </w:pPr>
    </w:p>
    <w:p w14:paraId="51BFA3A3"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lastRenderedPageBreak/>
        <w:t xml:space="preserve">6.4. </w:t>
      </w:r>
      <w:r w:rsidR="00480FB1" w:rsidRPr="004B7FD1">
        <w:rPr>
          <w:b/>
          <w:bCs/>
          <w:sz w:val="22"/>
          <w:szCs w:val="22"/>
          <w:lang w:val="sr-Latn-ME"/>
        </w:rPr>
        <w:tab/>
      </w:r>
      <w:r w:rsidRPr="004B7FD1">
        <w:rPr>
          <w:b/>
          <w:bCs/>
          <w:sz w:val="22"/>
          <w:szCs w:val="22"/>
          <w:lang w:val="sr-Latn-ME"/>
        </w:rPr>
        <w:t>Posebne mjere upozorenja pri čuvanju</w:t>
      </w:r>
      <w:r w:rsidR="00F8570A" w:rsidRPr="004B7FD1">
        <w:rPr>
          <w:b/>
          <w:bCs/>
          <w:sz w:val="22"/>
          <w:szCs w:val="22"/>
          <w:lang w:val="sr-Latn-ME"/>
        </w:rPr>
        <w:t xml:space="preserve"> lijeka</w:t>
      </w:r>
    </w:p>
    <w:p w14:paraId="2844D7A7" w14:textId="77777777" w:rsidR="000A7923" w:rsidRPr="004B7FD1" w:rsidRDefault="000A7923" w:rsidP="004B7FD1">
      <w:pPr>
        <w:tabs>
          <w:tab w:val="left" w:pos="540"/>
          <w:tab w:val="left" w:pos="569"/>
        </w:tabs>
        <w:jc w:val="both"/>
        <w:rPr>
          <w:b/>
          <w:bCs/>
          <w:sz w:val="22"/>
          <w:szCs w:val="22"/>
          <w:lang w:val="sr-Latn-ME"/>
        </w:rPr>
      </w:pPr>
    </w:p>
    <w:p w14:paraId="28A205FC" w14:textId="12971AE4" w:rsidR="000A7923" w:rsidRPr="004B7FD1" w:rsidRDefault="000A7923" w:rsidP="004B7FD1">
      <w:pPr>
        <w:tabs>
          <w:tab w:val="left" w:pos="540"/>
          <w:tab w:val="left" w:pos="569"/>
        </w:tabs>
        <w:jc w:val="both"/>
        <w:rPr>
          <w:sz w:val="22"/>
          <w:szCs w:val="22"/>
          <w:lang w:val="sr-Latn-ME"/>
        </w:rPr>
      </w:pPr>
      <w:r w:rsidRPr="004B7FD1">
        <w:rPr>
          <w:sz w:val="22"/>
          <w:szCs w:val="22"/>
          <w:lang w:val="sr-Latn-ME"/>
        </w:rPr>
        <w:t>Lijek čuvati na temperaturi do 25°C.</w:t>
      </w:r>
    </w:p>
    <w:p w14:paraId="6ACC4F83" w14:textId="1C59794E" w:rsidR="000A7923" w:rsidRPr="004B7FD1" w:rsidRDefault="000A7923" w:rsidP="004B7FD1">
      <w:pPr>
        <w:tabs>
          <w:tab w:val="left" w:pos="540"/>
          <w:tab w:val="left" w:pos="569"/>
        </w:tabs>
        <w:jc w:val="both"/>
        <w:rPr>
          <w:sz w:val="22"/>
          <w:szCs w:val="22"/>
          <w:lang w:val="sr-Latn-ME"/>
        </w:rPr>
      </w:pPr>
      <w:r w:rsidRPr="004B7FD1">
        <w:rPr>
          <w:sz w:val="22"/>
          <w:szCs w:val="22"/>
          <w:lang w:val="sr-Latn-ME"/>
        </w:rPr>
        <w:t>Rekonstituisane rastvore ne zamrzavati!</w:t>
      </w:r>
    </w:p>
    <w:p w14:paraId="7F1501D2" w14:textId="77777777" w:rsidR="006D45CB" w:rsidRPr="004B7FD1" w:rsidRDefault="006D45CB" w:rsidP="004B7FD1">
      <w:pPr>
        <w:tabs>
          <w:tab w:val="left" w:pos="540"/>
          <w:tab w:val="left" w:pos="569"/>
        </w:tabs>
        <w:jc w:val="both"/>
        <w:rPr>
          <w:bCs/>
          <w:sz w:val="22"/>
          <w:szCs w:val="22"/>
          <w:lang w:val="sr-Latn-ME"/>
        </w:rPr>
      </w:pPr>
    </w:p>
    <w:p w14:paraId="48F744FD"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6.5. </w:t>
      </w:r>
      <w:r w:rsidR="00480FB1" w:rsidRPr="004B7FD1">
        <w:rPr>
          <w:b/>
          <w:bCs/>
          <w:sz w:val="22"/>
          <w:szCs w:val="22"/>
          <w:lang w:val="sr-Latn-ME"/>
        </w:rPr>
        <w:tab/>
      </w:r>
      <w:r w:rsidR="002846DB" w:rsidRPr="004B7FD1">
        <w:rPr>
          <w:b/>
          <w:bCs/>
          <w:sz w:val="22"/>
          <w:szCs w:val="22"/>
          <w:lang w:val="sr-Latn-ME"/>
        </w:rPr>
        <w:t xml:space="preserve">Vrsta i sadržaj </w:t>
      </w:r>
      <w:r w:rsidR="00F8570A" w:rsidRPr="004B7FD1">
        <w:rPr>
          <w:b/>
          <w:bCs/>
          <w:sz w:val="22"/>
          <w:szCs w:val="22"/>
          <w:lang w:val="sr-Latn-ME"/>
        </w:rPr>
        <w:t>pakovanja</w:t>
      </w:r>
      <w:r w:rsidR="00C06864" w:rsidRPr="004B7FD1">
        <w:rPr>
          <w:b/>
          <w:bCs/>
          <w:sz w:val="22"/>
          <w:szCs w:val="22"/>
          <w:lang w:val="sr-Latn-ME"/>
        </w:rPr>
        <w:t xml:space="preserve"> </w:t>
      </w:r>
    </w:p>
    <w:p w14:paraId="511E7FEA" w14:textId="464E54F5" w:rsidR="0072020E" w:rsidRPr="004B7FD1" w:rsidRDefault="000A7923" w:rsidP="004B7FD1">
      <w:pPr>
        <w:tabs>
          <w:tab w:val="left" w:pos="1472"/>
        </w:tabs>
        <w:jc w:val="both"/>
        <w:rPr>
          <w:bCs/>
          <w:sz w:val="22"/>
          <w:szCs w:val="22"/>
          <w:lang w:val="sr-Latn-ME"/>
        </w:rPr>
      </w:pPr>
      <w:r w:rsidRPr="004B7FD1">
        <w:rPr>
          <w:bCs/>
          <w:sz w:val="22"/>
          <w:szCs w:val="22"/>
          <w:lang w:val="sr-Latn-ME"/>
        </w:rPr>
        <w:tab/>
      </w:r>
    </w:p>
    <w:p w14:paraId="7F7480A8" w14:textId="0AE0E902" w:rsidR="000A7923" w:rsidRPr="004B7FD1" w:rsidRDefault="000A7923" w:rsidP="004B7FD1">
      <w:pPr>
        <w:tabs>
          <w:tab w:val="left" w:pos="1472"/>
        </w:tabs>
        <w:jc w:val="both"/>
        <w:rPr>
          <w:bCs/>
          <w:sz w:val="22"/>
          <w:szCs w:val="22"/>
          <w:lang w:val="sr-Latn-ME"/>
        </w:rPr>
      </w:pPr>
      <w:r w:rsidRPr="007F57FF">
        <w:rPr>
          <w:bCs/>
          <w:sz w:val="22"/>
          <w:szCs w:val="22"/>
          <w:lang w:val="sr-Latn-ME"/>
        </w:rPr>
        <w:t>Amoksiklav</w:t>
      </w:r>
      <w:r w:rsidR="005C516B" w:rsidRPr="007F57FF">
        <w:rPr>
          <w:bCs/>
          <w:sz w:val="22"/>
          <w:szCs w:val="22"/>
          <w:lang w:val="sr-Latn-ME"/>
        </w:rPr>
        <w:t>,</w:t>
      </w:r>
      <w:r w:rsidRPr="007F57FF">
        <w:rPr>
          <w:bCs/>
          <w:sz w:val="22"/>
          <w:szCs w:val="22"/>
          <w:lang w:val="sr-Latn-ME"/>
        </w:rPr>
        <w:t xml:space="preserve"> 1</w:t>
      </w:r>
      <w:r w:rsidR="005C516B" w:rsidRPr="007F57FF">
        <w:rPr>
          <w:bCs/>
          <w:sz w:val="22"/>
          <w:szCs w:val="22"/>
          <w:lang w:val="sr-Latn-ME"/>
        </w:rPr>
        <w:t>,</w:t>
      </w:r>
      <w:r w:rsidRPr="007F57FF">
        <w:rPr>
          <w:bCs/>
          <w:sz w:val="22"/>
          <w:szCs w:val="22"/>
          <w:lang w:val="sr-Latn-ME"/>
        </w:rPr>
        <w:t>2 g prašak za rastvor za injekcij</w:t>
      </w:r>
      <w:r w:rsidR="005C516B" w:rsidRPr="007F57FF">
        <w:rPr>
          <w:bCs/>
          <w:sz w:val="22"/>
          <w:szCs w:val="22"/>
          <w:lang w:val="sr-Latn-ME"/>
        </w:rPr>
        <w:t>u/infuziju</w:t>
      </w:r>
      <w:r w:rsidRPr="007F57FF">
        <w:rPr>
          <w:bCs/>
          <w:sz w:val="22"/>
          <w:szCs w:val="22"/>
          <w:lang w:val="sr-Latn-ME"/>
        </w:rPr>
        <w:t xml:space="preserve"> se nalazi</w:t>
      </w:r>
      <w:r w:rsidRPr="004B7FD1">
        <w:rPr>
          <w:bCs/>
          <w:sz w:val="22"/>
          <w:szCs w:val="22"/>
          <w:lang w:val="sr-Latn-ME"/>
        </w:rPr>
        <w:t xml:space="preserve"> u prometu u bočicama od bezbojnog stakla, III hidrolitičke grupe, zatvorene sa hlorbutil gumenim čepom, aluminijumskom kapicom i propilenskom zaštitnom kapicom.</w:t>
      </w:r>
    </w:p>
    <w:p w14:paraId="33789A34" w14:textId="5A6F66E4" w:rsidR="000A7923" w:rsidRPr="004B7FD1" w:rsidRDefault="000A7923" w:rsidP="004B7FD1">
      <w:pPr>
        <w:tabs>
          <w:tab w:val="left" w:pos="1472"/>
        </w:tabs>
        <w:jc w:val="both"/>
        <w:rPr>
          <w:bCs/>
          <w:sz w:val="22"/>
          <w:szCs w:val="22"/>
          <w:lang w:val="sr-Latn-ME"/>
        </w:rPr>
      </w:pPr>
      <w:r w:rsidRPr="004B7FD1">
        <w:rPr>
          <w:bCs/>
          <w:sz w:val="22"/>
          <w:szCs w:val="22"/>
          <w:lang w:val="sr-Latn-ME"/>
        </w:rPr>
        <w:t>U složivoj kartonskoj kutiji nalazi se 5 bočica.</w:t>
      </w:r>
    </w:p>
    <w:p w14:paraId="71325DB5" w14:textId="77777777" w:rsidR="000A7923" w:rsidRPr="004B7FD1" w:rsidRDefault="000A7923" w:rsidP="004B7FD1">
      <w:pPr>
        <w:tabs>
          <w:tab w:val="left" w:pos="1472"/>
        </w:tabs>
        <w:jc w:val="both"/>
        <w:rPr>
          <w:bCs/>
          <w:sz w:val="22"/>
          <w:szCs w:val="22"/>
          <w:lang w:val="sr-Latn-ME"/>
        </w:rPr>
      </w:pPr>
    </w:p>
    <w:p w14:paraId="1A1E2454" w14:textId="77777777" w:rsidR="002846DB"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6.6. </w:t>
      </w:r>
      <w:r w:rsidR="00480FB1" w:rsidRPr="004B7FD1">
        <w:rPr>
          <w:b/>
          <w:bCs/>
          <w:sz w:val="22"/>
          <w:szCs w:val="22"/>
          <w:lang w:val="sr-Latn-ME"/>
        </w:rPr>
        <w:tab/>
      </w:r>
      <w:r w:rsidRPr="004B7FD1">
        <w:rPr>
          <w:b/>
          <w:bCs/>
          <w:color w:val="000000"/>
          <w:sz w:val="22"/>
          <w:szCs w:val="22"/>
          <w:lang w:val="sr-Latn-ME"/>
        </w:rPr>
        <w:t>Posebne mjere opreza pri odlaganju materijala koji treba odbaciti nakon primjene lijeka</w:t>
      </w:r>
      <w:r w:rsidRPr="004B7FD1">
        <w:rPr>
          <w:b/>
          <w:bCs/>
          <w:sz w:val="22"/>
          <w:szCs w:val="22"/>
          <w:lang w:val="sr-Latn-ME"/>
        </w:rPr>
        <w:t xml:space="preserve"> </w:t>
      </w:r>
      <w:r w:rsidR="00310F03" w:rsidRPr="004B7FD1">
        <w:rPr>
          <w:b/>
          <w:bCs/>
          <w:sz w:val="22"/>
          <w:szCs w:val="22"/>
          <w:lang w:val="sr-Latn-ME"/>
        </w:rPr>
        <w:t>(i druga uputs</w:t>
      </w:r>
      <w:r w:rsidR="004109FA" w:rsidRPr="004B7FD1">
        <w:rPr>
          <w:b/>
          <w:bCs/>
          <w:sz w:val="22"/>
          <w:szCs w:val="22"/>
          <w:lang w:val="sr-Latn-ME"/>
        </w:rPr>
        <w:t>t</w:t>
      </w:r>
      <w:r w:rsidR="00310F03" w:rsidRPr="004B7FD1">
        <w:rPr>
          <w:b/>
          <w:bCs/>
          <w:sz w:val="22"/>
          <w:szCs w:val="22"/>
          <w:lang w:val="sr-Latn-ME"/>
        </w:rPr>
        <w:t xml:space="preserve">va za rukovanje lijekom) </w:t>
      </w:r>
    </w:p>
    <w:p w14:paraId="54D618FC" w14:textId="56A176E3" w:rsidR="00A80927" w:rsidRPr="004B7FD1" w:rsidRDefault="00A80927" w:rsidP="004B7FD1">
      <w:pPr>
        <w:tabs>
          <w:tab w:val="left" w:pos="540"/>
          <w:tab w:val="left" w:pos="569"/>
        </w:tabs>
        <w:jc w:val="both"/>
        <w:rPr>
          <w:b/>
          <w:bCs/>
          <w:sz w:val="22"/>
          <w:szCs w:val="22"/>
          <w:lang w:val="sr-Latn-ME"/>
        </w:rPr>
      </w:pPr>
    </w:p>
    <w:p w14:paraId="0F5571DE" w14:textId="3536F395" w:rsidR="000A7923" w:rsidRPr="004B7FD1" w:rsidRDefault="000A7923" w:rsidP="004B7FD1">
      <w:pPr>
        <w:tabs>
          <w:tab w:val="left" w:pos="284"/>
          <w:tab w:val="center" w:pos="4320"/>
          <w:tab w:val="right" w:pos="8640"/>
        </w:tabs>
        <w:jc w:val="both"/>
        <w:rPr>
          <w:b/>
          <w:noProof/>
          <w:sz w:val="22"/>
          <w:szCs w:val="22"/>
          <w:lang w:val="sr-Latn-ME"/>
        </w:rPr>
      </w:pPr>
      <w:r w:rsidRPr="004B7FD1">
        <w:rPr>
          <w:b/>
          <w:noProof/>
          <w:sz w:val="22"/>
          <w:szCs w:val="22"/>
          <w:lang w:val="sr-Latn-ME"/>
        </w:rPr>
        <w:t>Intravenska injekcija</w:t>
      </w:r>
    </w:p>
    <w:p w14:paraId="5BFE019A" w14:textId="7B570584"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Radi rekonstitucije sadržaj treba rastvoriti u 20 ml vode za injekciju.</w:t>
      </w:r>
    </w:p>
    <w:p w14:paraId="3A905460" w14:textId="13EFB3D6" w:rsidR="000A7923" w:rsidRPr="004B7FD1" w:rsidRDefault="000A7923" w:rsidP="004B7FD1">
      <w:pPr>
        <w:tabs>
          <w:tab w:val="left" w:pos="540"/>
          <w:tab w:val="left" w:pos="569"/>
        </w:tabs>
        <w:jc w:val="both"/>
        <w:rPr>
          <w:noProof/>
          <w:sz w:val="22"/>
          <w:szCs w:val="22"/>
          <w:lang w:val="sr-Latn-ME"/>
        </w:rPr>
      </w:pPr>
      <w:r w:rsidRPr="004B7FD1">
        <w:rPr>
          <w:noProof/>
          <w:sz w:val="22"/>
          <w:szCs w:val="22"/>
          <w:lang w:val="sr-Latn-ME"/>
        </w:rPr>
        <w:t xml:space="preserve">Rekonstituisan rastvor ima boju svijetle slame. </w:t>
      </w:r>
    </w:p>
    <w:p w14:paraId="4E01C223" w14:textId="307E0685"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Intravenske injekcije bi trebalo upotr</w:t>
      </w:r>
      <w:r w:rsidR="008824CB">
        <w:rPr>
          <w:noProof/>
          <w:sz w:val="22"/>
          <w:szCs w:val="22"/>
          <w:lang w:val="sr-Latn-ME"/>
        </w:rPr>
        <w:t>ij</w:t>
      </w:r>
      <w:r w:rsidRPr="004B7FD1">
        <w:rPr>
          <w:noProof/>
          <w:sz w:val="22"/>
          <w:szCs w:val="22"/>
          <w:lang w:val="sr-Latn-ME"/>
        </w:rPr>
        <w:t>ebiti u roku od 20 minuta poslije rekonstitucije.</w:t>
      </w:r>
    </w:p>
    <w:p w14:paraId="34819BB2" w14:textId="2D9FA4E1"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Rastvor bi trebalo ubrizgavati sporo, tokom 3-4 minuta. Treba primjenjivati samo bistre rastvore.</w:t>
      </w:r>
    </w:p>
    <w:p w14:paraId="6B3ED37A" w14:textId="083CB5FE" w:rsidR="000A7923" w:rsidRPr="004B7FD1" w:rsidRDefault="000A7923" w:rsidP="004B7FD1">
      <w:pPr>
        <w:tabs>
          <w:tab w:val="left" w:pos="284"/>
          <w:tab w:val="center" w:pos="4320"/>
          <w:tab w:val="right" w:pos="8640"/>
        </w:tabs>
        <w:jc w:val="both"/>
        <w:rPr>
          <w:noProof/>
          <w:sz w:val="22"/>
          <w:szCs w:val="22"/>
          <w:lang w:val="sr-Latn-ME"/>
        </w:rPr>
      </w:pPr>
    </w:p>
    <w:p w14:paraId="6443EB06" w14:textId="661542ED" w:rsidR="000A7923" w:rsidRPr="004B7FD1" w:rsidRDefault="000A7923" w:rsidP="004B7FD1">
      <w:pPr>
        <w:tabs>
          <w:tab w:val="left" w:pos="284"/>
          <w:tab w:val="center" w:pos="4320"/>
          <w:tab w:val="right" w:pos="8640"/>
        </w:tabs>
        <w:jc w:val="both"/>
        <w:rPr>
          <w:b/>
          <w:noProof/>
          <w:sz w:val="22"/>
          <w:szCs w:val="22"/>
          <w:lang w:val="sr-Latn-ME"/>
        </w:rPr>
      </w:pPr>
      <w:r w:rsidRPr="004B7FD1">
        <w:rPr>
          <w:b/>
          <w:noProof/>
          <w:sz w:val="22"/>
          <w:szCs w:val="22"/>
          <w:lang w:val="sr-Latn-ME"/>
        </w:rPr>
        <w:t>Intravenska infuzija</w:t>
      </w:r>
    </w:p>
    <w:p w14:paraId="1C9C4130" w14:textId="485B853B"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Rekonstituisani rastvor Amoksiklav</w:t>
      </w:r>
      <w:r w:rsidR="0045516B">
        <w:rPr>
          <w:noProof/>
          <w:sz w:val="22"/>
          <w:szCs w:val="22"/>
          <w:lang w:val="sr-Latn-ME"/>
        </w:rPr>
        <w:t>,</w:t>
      </w:r>
      <w:r w:rsidRPr="004B7FD1">
        <w:rPr>
          <w:noProof/>
          <w:sz w:val="22"/>
          <w:szCs w:val="22"/>
          <w:lang w:val="sr-Latn-ME"/>
        </w:rPr>
        <w:t xml:space="preserve"> 1</w:t>
      </w:r>
      <w:r w:rsidR="0045516B">
        <w:rPr>
          <w:noProof/>
          <w:sz w:val="22"/>
          <w:szCs w:val="22"/>
          <w:lang w:val="sr-Latn-ME"/>
        </w:rPr>
        <w:t>,</w:t>
      </w:r>
      <w:r w:rsidRPr="004B7FD1">
        <w:rPr>
          <w:noProof/>
          <w:sz w:val="22"/>
          <w:szCs w:val="22"/>
          <w:lang w:val="sr-Latn-ME"/>
        </w:rPr>
        <w:t xml:space="preserve">2 g (u 20 ml vode za injekciju) dodati u 100 ml infuzionog rastvora. </w:t>
      </w:r>
    </w:p>
    <w:p w14:paraId="317D9984" w14:textId="65465968"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 xml:space="preserve">Rekonstituisani rastvori imaju boju svijetle slame. </w:t>
      </w:r>
    </w:p>
    <w:p w14:paraId="3A7736F1" w14:textId="0A0BC09B"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Infuziju pripremljenog rastvora treba primijeniti tokom 30 do 40 minuta.</w:t>
      </w:r>
    </w:p>
    <w:p w14:paraId="0A839B2A" w14:textId="7FE8BBB8" w:rsidR="000A7923" w:rsidRPr="004B7FD1" w:rsidRDefault="000A7923" w:rsidP="004B7FD1">
      <w:pPr>
        <w:tabs>
          <w:tab w:val="left" w:pos="284"/>
          <w:tab w:val="center" w:pos="4320"/>
          <w:tab w:val="right" w:pos="8640"/>
        </w:tabs>
        <w:jc w:val="both"/>
        <w:rPr>
          <w:noProof/>
          <w:sz w:val="22"/>
          <w:szCs w:val="22"/>
          <w:lang w:val="sr-Latn-ME"/>
        </w:rPr>
      </w:pPr>
    </w:p>
    <w:p w14:paraId="75E4450A" w14:textId="7A12F4C8" w:rsidR="000A7923" w:rsidRPr="004B7FD1" w:rsidRDefault="000A7923" w:rsidP="004B7FD1">
      <w:pPr>
        <w:tabs>
          <w:tab w:val="left" w:pos="284"/>
          <w:tab w:val="center" w:pos="4320"/>
          <w:tab w:val="right" w:pos="8640"/>
        </w:tabs>
        <w:jc w:val="both"/>
        <w:rPr>
          <w:noProof/>
          <w:sz w:val="22"/>
          <w:szCs w:val="22"/>
          <w:lang w:val="sr-Latn-ME"/>
        </w:rPr>
      </w:pPr>
      <w:r w:rsidRPr="004B7FD1">
        <w:rPr>
          <w:noProof/>
          <w:sz w:val="22"/>
          <w:szCs w:val="22"/>
          <w:lang w:val="sr-Latn-ME"/>
        </w:rPr>
        <w:t>Kada se čuva na temperaturi od 5°C, rekonstituisani rastvor lijeka bi trebalo dodati u pre</w:t>
      </w:r>
      <w:r w:rsidR="0045516B">
        <w:rPr>
          <w:noProof/>
          <w:sz w:val="22"/>
          <w:szCs w:val="22"/>
          <w:lang w:val="sr-Latn-ME"/>
        </w:rPr>
        <w:t>t</w:t>
      </w:r>
      <w:r w:rsidRPr="004B7FD1">
        <w:rPr>
          <w:noProof/>
          <w:sz w:val="22"/>
          <w:szCs w:val="22"/>
          <w:lang w:val="sr-Latn-ME"/>
        </w:rPr>
        <w:t>hodno ohlađene infuzione kese, koje se mogu čuvati do 8 časova na temperaturi od 5°C. Infuziju treba primijeniti čim se dostigne sobna temperatura.</w:t>
      </w:r>
    </w:p>
    <w:p w14:paraId="4253F4B0" w14:textId="2A765542" w:rsidR="0045516B" w:rsidRDefault="0045516B" w:rsidP="004B7FD1">
      <w:pPr>
        <w:tabs>
          <w:tab w:val="left" w:pos="540"/>
          <w:tab w:val="left" w:pos="569"/>
        </w:tabs>
        <w:jc w:val="both"/>
        <w:rPr>
          <w:bCs/>
          <w:sz w:val="22"/>
          <w:szCs w:val="22"/>
          <w:lang w:val="sr-Latn-ME"/>
        </w:rPr>
      </w:pPr>
    </w:p>
    <w:p w14:paraId="18B18472" w14:textId="77777777" w:rsidR="002323E4" w:rsidRPr="004B7FD1" w:rsidRDefault="002323E4" w:rsidP="004B7FD1">
      <w:pPr>
        <w:tabs>
          <w:tab w:val="left" w:pos="540"/>
          <w:tab w:val="left" w:pos="569"/>
        </w:tabs>
        <w:jc w:val="both"/>
        <w:rPr>
          <w:bCs/>
          <w:sz w:val="22"/>
          <w:szCs w:val="22"/>
          <w:lang w:val="sr-Latn-ME"/>
        </w:rPr>
      </w:pPr>
    </w:p>
    <w:p w14:paraId="46DE05AB" w14:textId="77777777" w:rsidR="00F8570A"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7. </w:t>
      </w:r>
      <w:r w:rsidR="00480FB1" w:rsidRPr="004B7FD1">
        <w:rPr>
          <w:b/>
          <w:bCs/>
          <w:sz w:val="22"/>
          <w:szCs w:val="22"/>
          <w:lang w:val="sr-Latn-ME"/>
        </w:rPr>
        <w:tab/>
      </w:r>
      <w:r w:rsidRPr="004B7FD1">
        <w:rPr>
          <w:b/>
          <w:bCs/>
          <w:sz w:val="22"/>
          <w:szCs w:val="22"/>
          <w:lang w:val="sr-Latn-ME"/>
        </w:rPr>
        <w:t>NOSILAC DOZVOLE</w:t>
      </w:r>
      <w:r w:rsidR="00483928" w:rsidRPr="004B7FD1">
        <w:rPr>
          <w:b/>
          <w:bCs/>
          <w:sz w:val="22"/>
          <w:szCs w:val="22"/>
          <w:lang w:val="sr-Latn-ME"/>
        </w:rPr>
        <w:t xml:space="preserve"> </w:t>
      </w:r>
    </w:p>
    <w:p w14:paraId="4F33D690" w14:textId="77777777" w:rsidR="00F93E8B" w:rsidRPr="004B7FD1" w:rsidRDefault="00F93E8B" w:rsidP="004B7FD1">
      <w:pPr>
        <w:tabs>
          <w:tab w:val="left" w:pos="540"/>
          <w:tab w:val="left" w:pos="569"/>
        </w:tabs>
        <w:jc w:val="both"/>
        <w:rPr>
          <w:b/>
          <w:bCs/>
          <w:sz w:val="22"/>
          <w:szCs w:val="22"/>
          <w:lang w:val="sr-Latn-ME"/>
        </w:rPr>
      </w:pPr>
    </w:p>
    <w:p w14:paraId="5D36123E" w14:textId="77777777" w:rsidR="00F93E8B" w:rsidRPr="004B7FD1" w:rsidRDefault="00F93E8B" w:rsidP="004B7FD1">
      <w:pPr>
        <w:tabs>
          <w:tab w:val="left" w:pos="540"/>
          <w:tab w:val="left" w:pos="569"/>
        </w:tabs>
        <w:jc w:val="both"/>
        <w:rPr>
          <w:bCs/>
          <w:sz w:val="22"/>
          <w:szCs w:val="22"/>
          <w:lang w:val="sr-Latn-ME"/>
        </w:rPr>
      </w:pPr>
      <w:r w:rsidRPr="004B7FD1">
        <w:rPr>
          <w:bCs/>
          <w:sz w:val="22"/>
          <w:szCs w:val="22"/>
          <w:lang w:val="sr-Latn-ME"/>
        </w:rPr>
        <w:t>Glosarij d.o.o.</w:t>
      </w:r>
    </w:p>
    <w:p w14:paraId="7E66AF7C" w14:textId="77777777" w:rsidR="00F93E8B" w:rsidRPr="004B7FD1" w:rsidRDefault="00F93E8B" w:rsidP="004B7FD1">
      <w:pPr>
        <w:tabs>
          <w:tab w:val="left" w:pos="540"/>
          <w:tab w:val="left" w:pos="569"/>
        </w:tabs>
        <w:jc w:val="both"/>
        <w:rPr>
          <w:bCs/>
          <w:sz w:val="22"/>
          <w:szCs w:val="22"/>
          <w:lang w:val="sr-Latn-ME"/>
        </w:rPr>
      </w:pPr>
      <w:r w:rsidRPr="004B7FD1">
        <w:rPr>
          <w:bCs/>
          <w:sz w:val="22"/>
          <w:szCs w:val="22"/>
          <w:lang w:val="sr-Latn-ME"/>
        </w:rPr>
        <w:t>Vojislavljevića 76</w:t>
      </w:r>
    </w:p>
    <w:p w14:paraId="44671584" w14:textId="77777777" w:rsidR="00F93E8B" w:rsidRPr="004B7FD1" w:rsidRDefault="00F93E8B" w:rsidP="004B7FD1">
      <w:pPr>
        <w:tabs>
          <w:tab w:val="left" w:pos="540"/>
          <w:tab w:val="left" w:pos="569"/>
        </w:tabs>
        <w:jc w:val="both"/>
        <w:rPr>
          <w:bCs/>
          <w:sz w:val="22"/>
          <w:szCs w:val="22"/>
          <w:lang w:val="sr-Latn-ME"/>
        </w:rPr>
      </w:pPr>
      <w:r w:rsidRPr="004B7FD1">
        <w:rPr>
          <w:bCs/>
          <w:sz w:val="22"/>
          <w:szCs w:val="22"/>
          <w:lang w:val="sr-Latn-ME"/>
        </w:rPr>
        <w:t>81 000 Podgorica</w:t>
      </w:r>
    </w:p>
    <w:p w14:paraId="4E8C4E8E" w14:textId="41B15154" w:rsidR="00C61BE0" w:rsidRPr="004B7FD1" w:rsidRDefault="00F93E8B" w:rsidP="004B7FD1">
      <w:pPr>
        <w:tabs>
          <w:tab w:val="left" w:pos="540"/>
          <w:tab w:val="left" w:pos="569"/>
        </w:tabs>
        <w:jc w:val="both"/>
        <w:rPr>
          <w:bCs/>
          <w:sz w:val="22"/>
          <w:szCs w:val="22"/>
          <w:lang w:val="sr-Latn-ME"/>
        </w:rPr>
      </w:pPr>
      <w:r w:rsidRPr="004B7FD1">
        <w:rPr>
          <w:bCs/>
          <w:sz w:val="22"/>
          <w:szCs w:val="22"/>
          <w:lang w:val="sr-Latn-ME"/>
        </w:rPr>
        <w:t>Crna Gora</w:t>
      </w:r>
    </w:p>
    <w:p w14:paraId="77AE8AD4" w14:textId="397B2000" w:rsidR="00C37FD7" w:rsidRDefault="00C37FD7" w:rsidP="004B7FD1">
      <w:pPr>
        <w:tabs>
          <w:tab w:val="left" w:pos="540"/>
          <w:tab w:val="left" w:pos="569"/>
        </w:tabs>
        <w:jc w:val="both"/>
        <w:rPr>
          <w:bCs/>
          <w:sz w:val="22"/>
          <w:szCs w:val="22"/>
          <w:lang w:val="sr-Latn-ME"/>
        </w:rPr>
      </w:pPr>
    </w:p>
    <w:p w14:paraId="438765E9" w14:textId="77777777" w:rsidR="0045516B" w:rsidRPr="004B7FD1" w:rsidRDefault="0045516B" w:rsidP="004B7FD1">
      <w:pPr>
        <w:tabs>
          <w:tab w:val="left" w:pos="540"/>
          <w:tab w:val="left" w:pos="569"/>
        </w:tabs>
        <w:jc w:val="both"/>
        <w:rPr>
          <w:bCs/>
          <w:sz w:val="22"/>
          <w:szCs w:val="22"/>
          <w:lang w:val="sr-Latn-ME"/>
        </w:rPr>
      </w:pPr>
    </w:p>
    <w:p w14:paraId="7E10E0C5"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8. </w:t>
      </w:r>
      <w:r w:rsidR="00480FB1" w:rsidRPr="004B7FD1">
        <w:rPr>
          <w:b/>
          <w:bCs/>
          <w:sz w:val="22"/>
          <w:szCs w:val="22"/>
          <w:lang w:val="sr-Latn-ME"/>
        </w:rPr>
        <w:tab/>
      </w:r>
      <w:r w:rsidRPr="004B7FD1">
        <w:rPr>
          <w:b/>
          <w:bCs/>
          <w:sz w:val="22"/>
          <w:szCs w:val="22"/>
          <w:lang w:val="sr-Latn-ME"/>
        </w:rPr>
        <w:t>BROJ DOZVOLE</w:t>
      </w:r>
      <w:r w:rsidR="008A6D43" w:rsidRPr="004B7FD1">
        <w:rPr>
          <w:b/>
          <w:bCs/>
          <w:sz w:val="22"/>
          <w:szCs w:val="22"/>
          <w:lang w:val="sr-Latn-ME"/>
        </w:rPr>
        <w:t xml:space="preserve"> ZA STAVLJANJE LIJEKA U PROMET</w:t>
      </w:r>
    </w:p>
    <w:p w14:paraId="688BEC36" w14:textId="62756C9E" w:rsidR="0072020E" w:rsidRPr="004B7FD1" w:rsidRDefault="000A7923" w:rsidP="004B7FD1">
      <w:pPr>
        <w:tabs>
          <w:tab w:val="left" w:pos="1709"/>
        </w:tabs>
        <w:jc w:val="both"/>
        <w:rPr>
          <w:bCs/>
          <w:sz w:val="22"/>
          <w:szCs w:val="22"/>
          <w:lang w:val="sr-Latn-ME"/>
        </w:rPr>
      </w:pPr>
      <w:r w:rsidRPr="004B7FD1">
        <w:rPr>
          <w:bCs/>
          <w:sz w:val="22"/>
          <w:szCs w:val="22"/>
          <w:lang w:val="sr-Latn-ME"/>
        </w:rPr>
        <w:tab/>
      </w:r>
    </w:p>
    <w:p w14:paraId="78D285C3" w14:textId="2DAEE073" w:rsidR="000A7923" w:rsidRPr="004B7FD1" w:rsidRDefault="000A7923" w:rsidP="004B7FD1">
      <w:pPr>
        <w:tabs>
          <w:tab w:val="left" w:pos="1709"/>
        </w:tabs>
        <w:jc w:val="both"/>
        <w:rPr>
          <w:bCs/>
          <w:sz w:val="22"/>
          <w:szCs w:val="22"/>
          <w:lang w:val="sr-Latn-ME"/>
        </w:rPr>
      </w:pPr>
      <w:r w:rsidRPr="004B7FD1">
        <w:rPr>
          <w:bCs/>
          <w:sz w:val="22"/>
          <w:szCs w:val="22"/>
          <w:lang w:val="sr-Latn-ME"/>
        </w:rPr>
        <w:t>2030/13/86 – 3953</w:t>
      </w:r>
    </w:p>
    <w:p w14:paraId="5AF1BD31" w14:textId="664310BB" w:rsidR="00F45F77" w:rsidRDefault="00F45F77" w:rsidP="004B7FD1">
      <w:pPr>
        <w:tabs>
          <w:tab w:val="left" w:pos="540"/>
          <w:tab w:val="left" w:pos="569"/>
        </w:tabs>
        <w:jc w:val="both"/>
        <w:rPr>
          <w:bCs/>
          <w:sz w:val="22"/>
          <w:szCs w:val="22"/>
          <w:lang w:val="sr-Latn-ME"/>
        </w:rPr>
      </w:pPr>
    </w:p>
    <w:p w14:paraId="35E5D47D" w14:textId="77777777" w:rsidR="0045516B" w:rsidRPr="004B7FD1" w:rsidRDefault="0045516B" w:rsidP="004B7FD1">
      <w:pPr>
        <w:tabs>
          <w:tab w:val="left" w:pos="540"/>
          <w:tab w:val="left" w:pos="569"/>
        </w:tabs>
        <w:jc w:val="both"/>
        <w:rPr>
          <w:bCs/>
          <w:sz w:val="22"/>
          <w:szCs w:val="22"/>
          <w:lang w:val="sr-Latn-ME"/>
        </w:rPr>
      </w:pPr>
    </w:p>
    <w:p w14:paraId="06F3D805" w14:textId="77777777" w:rsidR="0072020E" w:rsidRPr="004B7FD1" w:rsidRDefault="0072020E" w:rsidP="004B7FD1">
      <w:pPr>
        <w:tabs>
          <w:tab w:val="left" w:pos="540"/>
          <w:tab w:val="left" w:pos="569"/>
        </w:tabs>
        <w:jc w:val="both"/>
        <w:rPr>
          <w:b/>
          <w:bCs/>
          <w:sz w:val="22"/>
          <w:szCs w:val="22"/>
          <w:lang w:val="sr-Latn-ME"/>
        </w:rPr>
      </w:pPr>
      <w:r w:rsidRPr="004B7FD1">
        <w:rPr>
          <w:b/>
          <w:bCs/>
          <w:sz w:val="22"/>
          <w:szCs w:val="22"/>
          <w:lang w:val="sr-Latn-ME"/>
        </w:rPr>
        <w:t xml:space="preserve">9. </w:t>
      </w:r>
      <w:r w:rsidR="00480FB1" w:rsidRPr="004B7FD1">
        <w:rPr>
          <w:b/>
          <w:bCs/>
          <w:sz w:val="22"/>
          <w:szCs w:val="22"/>
          <w:lang w:val="sr-Latn-ME"/>
        </w:rPr>
        <w:tab/>
      </w:r>
      <w:r w:rsidRPr="004B7FD1">
        <w:rPr>
          <w:b/>
          <w:bCs/>
          <w:sz w:val="22"/>
          <w:szCs w:val="22"/>
          <w:lang w:val="sr-Latn-ME"/>
        </w:rPr>
        <w:t xml:space="preserve">DATUM </w:t>
      </w:r>
      <w:r w:rsidR="00C05DF8" w:rsidRPr="004B7FD1">
        <w:rPr>
          <w:b/>
          <w:bCs/>
          <w:sz w:val="22"/>
          <w:szCs w:val="22"/>
          <w:lang w:val="sr-Latn-ME"/>
        </w:rPr>
        <w:t xml:space="preserve">PRVE </w:t>
      </w:r>
      <w:r w:rsidR="008A6D43" w:rsidRPr="004B7FD1">
        <w:rPr>
          <w:b/>
          <w:bCs/>
          <w:sz w:val="22"/>
          <w:szCs w:val="22"/>
          <w:lang w:val="sr-Latn-ME"/>
        </w:rPr>
        <w:t>DOZVOLE</w:t>
      </w:r>
      <w:r w:rsidR="00C05DF8" w:rsidRPr="004B7FD1">
        <w:rPr>
          <w:b/>
          <w:bCs/>
          <w:sz w:val="22"/>
          <w:szCs w:val="22"/>
          <w:lang w:val="sr-Latn-ME"/>
        </w:rPr>
        <w:t>/OBNOVE DOZVOLE</w:t>
      </w:r>
      <w:r w:rsidR="008A6D43" w:rsidRPr="004B7FD1">
        <w:rPr>
          <w:b/>
          <w:bCs/>
          <w:sz w:val="22"/>
          <w:szCs w:val="22"/>
          <w:lang w:val="sr-Latn-ME"/>
        </w:rPr>
        <w:t xml:space="preserve"> ZA STAVLJANJE LIJEKA U PROMET</w:t>
      </w:r>
    </w:p>
    <w:p w14:paraId="60F6DA93" w14:textId="77777777" w:rsidR="000A7923" w:rsidRPr="004B7FD1" w:rsidRDefault="000A7923" w:rsidP="004B7FD1">
      <w:pPr>
        <w:tabs>
          <w:tab w:val="left" w:pos="540"/>
          <w:tab w:val="left" w:pos="569"/>
        </w:tabs>
        <w:jc w:val="both"/>
        <w:rPr>
          <w:bCs/>
          <w:sz w:val="22"/>
          <w:szCs w:val="22"/>
          <w:lang w:val="sr-Latn-ME"/>
        </w:rPr>
      </w:pPr>
    </w:p>
    <w:p w14:paraId="6694CB05" w14:textId="66E8138D" w:rsidR="000A7923" w:rsidRPr="004B7FD1" w:rsidRDefault="000A7923" w:rsidP="004B7FD1">
      <w:pPr>
        <w:tabs>
          <w:tab w:val="left" w:pos="540"/>
          <w:tab w:val="left" w:pos="569"/>
        </w:tabs>
        <w:jc w:val="both"/>
        <w:rPr>
          <w:bCs/>
          <w:sz w:val="22"/>
          <w:szCs w:val="22"/>
          <w:lang w:val="sr-Latn-ME"/>
        </w:rPr>
      </w:pPr>
      <w:r w:rsidRPr="004B7FD1">
        <w:rPr>
          <w:bCs/>
          <w:sz w:val="22"/>
          <w:szCs w:val="22"/>
          <w:lang w:val="sr-Latn-ME"/>
        </w:rPr>
        <w:t>28.01.2013</w:t>
      </w:r>
      <w:r w:rsidR="0045516B">
        <w:rPr>
          <w:bCs/>
          <w:sz w:val="22"/>
          <w:szCs w:val="22"/>
          <w:lang w:val="sr-Latn-ME"/>
        </w:rPr>
        <w:t>.</w:t>
      </w:r>
    </w:p>
    <w:p w14:paraId="1471D178" w14:textId="1DD8F999" w:rsidR="00836B35" w:rsidRDefault="00836B35" w:rsidP="004B7FD1">
      <w:pPr>
        <w:tabs>
          <w:tab w:val="left" w:pos="540"/>
          <w:tab w:val="left" w:pos="569"/>
        </w:tabs>
        <w:jc w:val="both"/>
        <w:rPr>
          <w:bCs/>
          <w:sz w:val="22"/>
          <w:szCs w:val="22"/>
          <w:lang w:val="sr-Latn-ME"/>
        </w:rPr>
      </w:pPr>
    </w:p>
    <w:p w14:paraId="27EC2B44" w14:textId="77777777" w:rsidR="0045516B" w:rsidRPr="004B7FD1" w:rsidRDefault="0045516B" w:rsidP="004B7FD1">
      <w:pPr>
        <w:tabs>
          <w:tab w:val="left" w:pos="540"/>
          <w:tab w:val="left" w:pos="569"/>
        </w:tabs>
        <w:jc w:val="both"/>
        <w:rPr>
          <w:bCs/>
          <w:sz w:val="22"/>
          <w:szCs w:val="22"/>
          <w:lang w:val="sr-Latn-ME"/>
        </w:rPr>
      </w:pPr>
    </w:p>
    <w:p w14:paraId="6D7DA9B4" w14:textId="26F92A97" w:rsidR="003F6A59" w:rsidRDefault="0072020E" w:rsidP="004B7FD1">
      <w:pPr>
        <w:tabs>
          <w:tab w:val="left" w:pos="540"/>
          <w:tab w:val="left" w:pos="569"/>
        </w:tabs>
        <w:ind w:left="540" w:hanging="540"/>
        <w:jc w:val="both"/>
        <w:rPr>
          <w:b/>
          <w:bCs/>
          <w:sz w:val="22"/>
          <w:szCs w:val="22"/>
          <w:lang w:val="sr-Latn-ME"/>
        </w:rPr>
      </w:pPr>
      <w:r w:rsidRPr="004B7FD1">
        <w:rPr>
          <w:b/>
          <w:bCs/>
          <w:sz w:val="22"/>
          <w:szCs w:val="22"/>
          <w:lang w:val="sr-Latn-ME"/>
        </w:rPr>
        <w:t xml:space="preserve">10. </w:t>
      </w:r>
      <w:r w:rsidR="00480FB1" w:rsidRPr="004B7FD1">
        <w:rPr>
          <w:b/>
          <w:bCs/>
          <w:sz w:val="22"/>
          <w:szCs w:val="22"/>
          <w:lang w:val="sr-Latn-ME"/>
        </w:rPr>
        <w:tab/>
      </w:r>
      <w:r w:rsidR="002846DB" w:rsidRPr="004B7FD1">
        <w:rPr>
          <w:b/>
          <w:bCs/>
          <w:sz w:val="22"/>
          <w:szCs w:val="22"/>
          <w:lang w:val="sr-Latn-ME"/>
        </w:rPr>
        <w:t>D</w:t>
      </w:r>
      <w:r w:rsidR="00EC2532" w:rsidRPr="004B7FD1">
        <w:rPr>
          <w:b/>
          <w:bCs/>
          <w:sz w:val="22"/>
          <w:szCs w:val="22"/>
          <w:lang w:val="sr-Latn-ME"/>
        </w:rPr>
        <w:t xml:space="preserve">ATUM REVIZIJE TEKSTA </w:t>
      </w:r>
    </w:p>
    <w:p w14:paraId="40574E5F" w14:textId="77777777" w:rsidR="0045516B" w:rsidRDefault="0045516B" w:rsidP="004B7FD1">
      <w:pPr>
        <w:tabs>
          <w:tab w:val="left" w:pos="540"/>
          <w:tab w:val="left" w:pos="569"/>
        </w:tabs>
        <w:ind w:left="540" w:hanging="540"/>
        <w:jc w:val="both"/>
        <w:rPr>
          <w:bCs/>
          <w:sz w:val="22"/>
          <w:szCs w:val="22"/>
          <w:lang w:val="sr-Latn-ME"/>
        </w:rPr>
      </w:pPr>
    </w:p>
    <w:p w14:paraId="3FE3A218" w14:textId="3E48DEF8" w:rsidR="0045516B" w:rsidRPr="004B7FD1" w:rsidRDefault="008824CB" w:rsidP="004B7FD1">
      <w:pPr>
        <w:tabs>
          <w:tab w:val="left" w:pos="540"/>
          <w:tab w:val="left" w:pos="569"/>
        </w:tabs>
        <w:ind w:left="540" w:hanging="540"/>
        <w:jc w:val="both"/>
        <w:rPr>
          <w:bCs/>
          <w:sz w:val="22"/>
          <w:szCs w:val="22"/>
          <w:lang w:val="sr-Latn-ME"/>
        </w:rPr>
      </w:pPr>
      <w:r>
        <w:rPr>
          <w:bCs/>
          <w:sz w:val="22"/>
          <w:szCs w:val="22"/>
          <w:lang w:val="sr-Latn-ME"/>
        </w:rPr>
        <w:t>Decembar</w:t>
      </w:r>
      <w:r w:rsidR="0045516B" w:rsidRPr="004B7FD1">
        <w:rPr>
          <w:bCs/>
          <w:sz w:val="22"/>
          <w:szCs w:val="22"/>
          <w:lang w:val="sr-Latn-ME"/>
        </w:rPr>
        <w:t>, 2024. godine</w:t>
      </w:r>
    </w:p>
    <w:p w14:paraId="08E458AD" w14:textId="77777777" w:rsidR="003F6A59" w:rsidRPr="004B7FD1" w:rsidRDefault="003F6A59" w:rsidP="004B7FD1">
      <w:pPr>
        <w:tabs>
          <w:tab w:val="left" w:pos="540"/>
          <w:tab w:val="left" w:pos="569"/>
        </w:tabs>
        <w:jc w:val="both"/>
        <w:rPr>
          <w:bCs/>
          <w:sz w:val="22"/>
          <w:szCs w:val="22"/>
          <w:lang w:val="sr-Latn-ME"/>
        </w:rPr>
      </w:pPr>
    </w:p>
    <w:p w14:paraId="0594BF91" w14:textId="77777777" w:rsidR="003F6A59" w:rsidRPr="004B7FD1" w:rsidRDefault="003F6A59" w:rsidP="004B7FD1">
      <w:pPr>
        <w:jc w:val="both"/>
        <w:rPr>
          <w:sz w:val="22"/>
          <w:szCs w:val="22"/>
          <w:lang w:val="sr-Latn-ME"/>
        </w:rPr>
      </w:pPr>
    </w:p>
    <w:p w14:paraId="4D0E7EE6" w14:textId="757DCF8A" w:rsidR="000A7923" w:rsidRPr="004B7FD1" w:rsidRDefault="000A7923" w:rsidP="004B7FD1">
      <w:pPr>
        <w:jc w:val="both"/>
        <w:rPr>
          <w:sz w:val="22"/>
          <w:szCs w:val="22"/>
          <w:lang w:val="sr-Latn-ME"/>
        </w:rPr>
      </w:pPr>
    </w:p>
    <w:sectPr w:rsidR="000A7923" w:rsidRPr="004B7FD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2534" w14:textId="77777777" w:rsidR="00F01D75" w:rsidRDefault="00F01D75">
      <w:r>
        <w:separator/>
      </w:r>
    </w:p>
  </w:endnote>
  <w:endnote w:type="continuationSeparator" w:id="0">
    <w:p w14:paraId="6D550895" w14:textId="77777777" w:rsidR="00F01D75" w:rsidRDefault="00F0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C3BA" w14:textId="36EA979E" w:rsidR="00821609" w:rsidRPr="00B23F69" w:rsidRDefault="0082160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B27D1">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B27D1">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FCDA" w14:textId="77777777" w:rsidR="00F01D75" w:rsidRDefault="00F01D75">
      <w:r>
        <w:separator/>
      </w:r>
    </w:p>
  </w:footnote>
  <w:footnote w:type="continuationSeparator" w:id="0">
    <w:p w14:paraId="79A82301" w14:textId="77777777" w:rsidR="00F01D75" w:rsidRDefault="00F0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5.55pt;height:13.25pt;visibility:visible" o:bullet="t">
        <v:imagedata r:id="rId1" o:title="BT_1000x858px"/>
      </v:shape>
    </w:pict>
  </w:numPicBullet>
  <w:abstractNum w:abstractNumId="0" w15:restartNumberingAfterBreak="0">
    <w:nsid w:val="00F8568E"/>
    <w:multiLevelType w:val="hybridMultilevel"/>
    <w:tmpl w:val="9E9E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15E4A65"/>
    <w:multiLevelType w:val="hybridMultilevel"/>
    <w:tmpl w:val="ABCC1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7D22B7"/>
    <w:multiLevelType w:val="hybridMultilevel"/>
    <w:tmpl w:val="FB406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27757"/>
    <w:multiLevelType w:val="hybridMultilevel"/>
    <w:tmpl w:val="52D42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58F26FA"/>
    <w:multiLevelType w:val="hybridMultilevel"/>
    <w:tmpl w:val="1BEED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D1400B"/>
    <w:multiLevelType w:val="hybridMultilevel"/>
    <w:tmpl w:val="6C88F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24744"/>
    <w:multiLevelType w:val="hybridMultilevel"/>
    <w:tmpl w:val="AB14D1E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
  </w:num>
  <w:num w:numId="2">
    <w:abstractNumId w:val="15"/>
  </w:num>
  <w:num w:numId="3">
    <w:abstractNumId w:val="1"/>
  </w:num>
  <w:num w:numId="4">
    <w:abstractNumId w:val="12"/>
  </w:num>
  <w:num w:numId="5">
    <w:abstractNumId w:val="6"/>
  </w:num>
  <w:num w:numId="6">
    <w:abstractNumId w:val="2"/>
  </w:num>
  <w:num w:numId="7">
    <w:abstractNumId w:val="11"/>
  </w:num>
  <w:num w:numId="8">
    <w:abstractNumId w:val="5"/>
  </w:num>
  <w:num w:numId="9">
    <w:abstractNumId w:val="8"/>
  </w:num>
  <w:num w:numId="10">
    <w:abstractNumId w:val="16"/>
  </w:num>
  <w:num w:numId="11">
    <w:abstractNumId w:val="7"/>
  </w:num>
  <w:num w:numId="12">
    <w:abstractNumId w:val="13"/>
  </w:num>
  <w:num w:numId="13">
    <w:abstractNumId w:val="9"/>
  </w:num>
  <w:num w:numId="14">
    <w:abstractNumId w:val="14"/>
  </w:num>
  <w:num w:numId="15">
    <w:abstractNumId w:val="10"/>
  </w:num>
  <w:num w:numId="16">
    <w:abstractNumId w:val="3"/>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5BB"/>
    <w:rsid w:val="000176CA"/>
    <w:rsid w:val="00033469"/>
    <w:rsid w:val="00036FA0"/>
    <w:rsid w:val="0003793F"/>
    <w:rsid w:val="00045130"/>
    <w:rsid w:val="00057E35"/>
    <w:rsid w:val="00075E28"/>
    <w:rsid w:val="00076726"/>
    <w:rsid w:val="00080303"/>
    <w:rsid w:val="00083D02"/>
    <w:rsid w:val="000A3F58"/>
    <w:rsid w:val="000A7923"/>
    <w:rsid w:val="000C04A6"/>
    <w:rsid w:val="000D2343"/>
    <w:rsid w:val="000D3449"/>
    <w:rsid w:val="000D425A"/>
    <w:rsid w:val="000D60CC"/>
    <w:rsid w:val="000E0308"/>
    <w:rsid w:val="000E2084"/>
    <w:rsid w:val="000E6F55"/>
    <w:rsid w:val="000F77FA"/>
    <w:rsid w:val="0010529A"/>
    <w:rsid w:val="00107BF7"/>
    <w:rsid w:val="00124D0B"/>
    <w:rsid w:val="00126F53"/>
    <w:rsid w:val="001359BC"/>
    <w:rsid w:val="0014766D"/>
    <w:rsid w:val="001536CC"/>
    <w:rsid w:val="0015644E"/>
    <w:rsid w:val="001646C6"/>
    <w:rsid w:val="001A3FBA"/>
    <w:rsid w:val="001A4C2F"/>
    <w:rsid w:val="001A5518"/>
    <w:rsid w:val="001B1C6A"/>
    <w:rsid w:val="001C1263"/>
    <w:rsid w:val="001C1417"/>
    <w:rsid w:val="001E390B"/>
    <w:rsid w:val="001F42FB"/>
    <w:rsid w:val="001F719A"/>
    <w:rsid w:val="002031B3"/>
    <w:rsid w:val="002120D7"/>
    <w:rsid w:val="00215931"/>
    <w:rsid w:val="00224C91"/>
    <w:rsid w:val="002255D8"/>
    <w:rsid w:val="00227BDB"/>
    <w:rsid w:val="0023232B"/>
    <w:rsid w:val="002323E4"/>
    <w:rsid w:val="00234CB1"/>
    <w:rsid w:val="002352F8"/>
    <w:rsid w:val="002510A5"/>
    <w:rsid w:val="00254A0A"/>
    <w:rsid w:val="00256999"/>
    <w:rsid w:val="00266046"/>
    <w:rsid w:val="002846DB"/>
    <w:rsid w:val="00284CCD"/>
    <w:rsid w:val="00295A35"/>
    <w:rsid w:val="002A1A8D"/>
    <w:rsid w:val="002C6637"/>
    <w:rsid w:val="002E0135"/>
    <w:rsid w:val="002E37A5"/>
    <w:rsid w:val="00306093"/>
    <w:rsid w:val="00310F03"/>
    <w:rsid w:val="003247D2"/>
    <w:rsid w:val="003445C1"/>
    <w:rsid w:val="00355B61"/>
    <w:rsid w:val="00362686"/>
    <w:rsid w:val="00364D8F"/>
    <w:rsid w:val="00371510"/>
    <w:rsid w:val="003742FE"/>
    <w:rsid w:val="0039024A"/>
    <w:rsid w:val="00396DFD"/>
    <w:rsid w:val="003A7059"/>
    <w:rsid w:val="003B27D1"/>
    <w:rsid w:val="003B7A36"/>
    <w:rsid w:val="003C05EC"/>
    <w:rsid w:val="003C17AB"/>
    <w:rsid w:val="003C7823"/>
    <w:rsid w:val="003E1DCC"/>
    <w:rsid w:val="003F11A1"/>
    <w:rsid w:val="003F6A59"/>
    <w:rsid w:val="004065C8"/>
    <w:rsid w:val="004109FA"/>
    <w:rsid w:val="00411B4B"/>
    <w:rsid w:val="00413FAF"/>
    <w:rsid w:val="00415BEE"/>
    <w:rsid w:val="004254E9"/>
    <w:rsid w:val="00427F85"/>
    <w:rsid w:val="004329DA"/>
    <w:rsid w:val="00436F42"/>
    <w:rsid w:val="004378B4"/>
    <w:rsid w:val="00447A7A"/>
    <w:rsid w:val="00451314"/>
    <w:rsid w:val="00452E9D"/>
    <w:rsid w:val="004534C7"/>
    <w:rsid w:val="0045516B"/>
    <w:rsid w:val="00465C04"/>
    <w:rsid w:val="004671AA"/>
    <w:rsid w:val="00471DF8"/>
    <w:rsid w:val="00480FB1"/>
    <w:rsid w:val="00483928"/>
    <w:rsid w:val="00486FEC"/>
    <w:rsid w:val="004B7FD1"/>
    <w:rsid w:val="004C331F"/>
    <w:rsid w:val="004D6103"/>
    <w:rsid w:val="004E3BCE"/>
    <w:rsid w:val="004E70AD"/>
    <w:rsid w:val="004F0E97"/>
    <w:rsid w:val="004F17E2"/>
    <w:rsid w:val="004F6D10"/>
    <w:rsid w:val="00501DD1"/>
    <w:rsid w:val="00504308"/>
    <w:rsid w:val="005105D7"/>
    <w:rsid w:val="00515C21"/>
    <w:rsid w:val="0052764A"/>
    <w:rsid w:val="00530BD7"/>
    <w:rsid w:val="0053389B"/>
    <w:rsid w:val="00545CD2"/>
    <w:rsid w:val="005476F3"/>
    <w:rsid w:val="00551F99"/>
    <w:rsid w:val="00572527"/>
    <w:rsid w:val="00573983"/>
    <w:rsid w:val="00573E40"/>
    <w:rsid w:val="00576348"/>
    <w:rsid w:val="00581ADD"/>
    <w:rsid w:val="005A0B2E"/>
    <w:rsid w:val="005A23D2"/>
    <w:rsid w:val="005A36CB"/>
    <w:rsid w:val="005B49B8"/>
    <w:rsid w:val="005C0741"/>
    <w:rsid w:val="005C1AC4"/>
    <w:rsid w:val="005C516B"/>
    <w:rsid w:val="005C5EF4"/>
    <w:rsid w:val="005E2E0B"/>
    <w:rsid w:val="005E67AD"/>
    <w:rsid w:val="005E7A7D"/>
    <w:rsid w:val="005F2165"/>
    <w:rsid w:val="00602457"/>
    <w:rsid w:val="00620993"/>
    <w:rsid w:val="00635120"/>
    <w:rsid w:val="006354FA"/>
    <w:rsid w:val="00644FC3"/>
    <w:rsid w:val="00646BD1"/>
    <w:rsid w:val="006561C2"/>
    <w:rsid w:val="006666E1"/>
    <w:rsid w:val="00667967"/>
    <w:rsid w:val="00671CB3"/>
    <w:rsid w:val="00674BAF"/>
    <w:rsid w:val="00682200"/>
    <w:rsid w:val="00685D66"/>
    <w:rsid w:val="00692BF6"/>
    <w:rsid w:val="00693D8D"/>
    <w:rsid w:val="00693F51"/>
    <w:rsid w:val="006A1351"/>
    <w:rsid w:val="006A1497"/>
    <w:rsid w:val="006B0BD1"/>
    <w:rsid w:val="006B5404"/>
    <w:rsid w:val="006C3567"/>
    <w:rsid w:val="006C6744"/>
    <w:rsid w:val="006D20A5"/>
    <w:rsid w:val="006D37BF"/>
    <w:rsid w:val="006D45CB"/>
    <w:rsid w:val="006D5DC3"/>
    <w:rsid w:val="006E5D10"/>
    <w:rsid w:val="00702E22"/>
    <w:rsid w:val="0072020E"/>
    <w:rsid w:val="00754902"/>
    <w:rsid w:val="00786071"/>
    <w:rsid w:val="007A3ECB"/>
    <w:rsid w:val="007B254D"/>
    <w:rsid w:val="007C408D"/>
    <w:rsid w:val="007D26FC"/>
    <w:rsid w:val="007D7BB3"/>
    <w:rsid w:val="007E25AD"/>
    <w:rsid w:val="007E31E9"/>
    <w:rsid w:val="007E78FB"/>
    <w:rsid w:val="007F05E3"/>
    <w:rsid w:val="007F57FF"/>
    <w:rsid w:val="00811DCB"/>
    <w:rsid w:val="00821609"/>
    <w:rsid w:val="00824AB9"/>
    <w:rsid w:val="00825AF2"/>
    <w:rsid w:val="0083515E"/>
    <w:rsid w:val="00836B35"/>
    <w:rsid w:val="00843BDE"/>
    <w:rsid w:val="00850B06"/>
    <w:rsid w:val="00853760"/>
    <w:rsid w:val="00872C7F"/>
    <w:rsid w:val="0087588C"/>
    <w:rsid w:val="008824CB"/>
    <w:rsid w:val="0089705C"/>
    <w:rsid w:val="008A6D43"/>
    <w:rsid w:val="008B491E"/>
    <w:rsid w:val="008C1A28"/>
    <w:rsid w:val="008C2E98"/>
    <w:rsid w:val="008E49BD"/>
    <w:rsid w:val="008E53E9"/>
    <w:rsid w:val="008E5771"/>
    <w:rsid w:val="008F4ACF"/>
    <w:rsid w:val="00912BA3"/>
    <w:rsid w:val="00924166"/>
    <w:rsid w:val="00940B9B"/>
    <w:rsid w:val="00953573"/>
    <w:rsid w:val="0095676E"/>
    <w:rsid w:val="00956983"/>
    <w:rsid w:val="00963CF0"/>
    <w:rsid w:val="00964008"/>
    <w:rsid w:val="00964BB1"/>
    <w:rsid w:val="009775D9"/>
    <w:rsid w:val="009843AC"/>
    <w:rsid w:val="00997175"/>
    <w:rsid w:val="009A1847"/>
    <w:rsid w:val="009A668B"/>
    <w:rsid w:val="009B062A"/>
    <w:rsid w:val="009E7C6F"/>
    <w:rsid w:val="009F1793"/>
    <w:rsid w:val="009F2D23"/>
    <w:rsid w:val="00A01D69"/>
    <w:rsid w:val="00A02335"/>
    <w:rsid w:val="00A46C9A"/>
    <w:rsid w:val="00A46EA3"/>
    <w:rsid w:val="00A619F3"/>
    <w:rsid w:val="00A62A73"/>
    <w:rsid w:val="00A80927"/>
    <w:rsid w:val="00A87FF6"/>
    <w:rsid w:val="00A94DB2"/>
    <w:rsid w:val="00AA0A3B"/>
    <w:rsid w:val="00AA2763"/>
    <w:rsid w:val="00AA33B6"/>
    <w:rsid w:val="00AA5F91"/>
    <w:rsid w:val="00AB50CA"/>
    <w:rsid w:val="00AB6D64"/>
    <w:rsid w:val="00AC53CE"/>
    <w:rsid w:val="00AD2193"/>
    <w:rsid w:val="00AF19F4"/>
    <w:rsid w:val="00AF2AC7"/>
    <w:rsid w:val="00AF74CE"/>
    <w:rsid w:val="00B13AD4"/>
    <w:rsid w:val="00B208DB"/>
    <w:rsid w:val="00B23F69"/>
    <w:rsid w:val="00B262DF"/>
    <w:rsid w:val="00B32D2C"/>
    <w:rsid w:val="00B3797C"/>
    <w:rsid w:val="00B60619"/>
    <w:rsid w:val="00B66A70"/>
    <w:rsid w:val="00B67366"/>
    <w:rsid w:val="00B80EE1"/>
    <w:rsid w:val="00B84135"/>
    <w:rsid w:val="00BB3284"/>
    <w:rsid w:val="00BC7385"/>
    <w:rsid w:val="00C04D34"/>
    <w:rsid w:val="00C05DF8"/>
    <w:rsid w:val="00C06864"/>
    <w:rsid w:val="00C10F54"/>
    <w:rsid w:val="00C23D8D"/>
    <w:rsid w:val="00C255EE"/>
    <w:rsid w:val="00C37AA3"/>
    <w:rsid w:val="00C37FD7"/>
    <w:rsid w:val="00C43419"/>
    <w:rsid w:val="00C44CF3"/>
    <w:rsid w:val="00C51FE7"/>
    <w:rsid w:val="00C61BE0"/>
    <w:rsid w:val="00C6707E"/>
    <w:rsid w:val="00C70B0E"/>
    <w:rsid w:val="00C773CA"/>
    <w:rsid w:val="00C83785"/>
    <w:rsid w:val="00C87FA8"/>
    <w:rsid w:val="00C919FB"/>
    <w:rsid w:val="00C92A0C"/>
    <w:rsid w:val="00C94C0D"/>
    <w:rsid w:val="00C97901"/>
    <w:rsid w:val="00CA0098"/>
    <w:rsid w:val="00CA1FEB"/>
    <w:rsid w:val="00CD092F"/>
    <w:rsid w:val="00CD4F85"/>
    <w:rsid w:val="00CD6F02"/>
    <w:rsid w:val="00CE246D"/>
    <w:rsid w:val="00CF07A0"/>
    <w:rsid w:val="00CF3E03"/>
    <w:rsid w:val="00D0082A"/>
    <w:rsid w:val="00D21455"/>
    <w:rsid w:val="00D24CAE"/>
    <w:rsid w:val="00D36100"/>
    <w:rsid w:val="00D47634"/>
    <w:rsid w:val="00D5654C"/>
    <w:rsid w:val="00D709B3"/>
    <w:rsid w:val="00D74CD2"/>
    <w:rsid w:val="00D85499"/>
    <w:rsid w:val="00DA2ED6"/>
    <w:rsid w:val="00DB1D55"/>
    <w:rsid w:val="00DB76B8"/>
    <w:rsid w:val="00DC2EA1"/>
    <w:rsid w:val="00DD6AAF"/>
    <w:rsid w:val="00DE3CC0"/>
    <w:rsid w:val="00DE3F5C"/>
    <w:rsid w:val="00DF1D20"/>
    <w:rsid w:val="00E1557B"/>
    <w:rsid w:val="00E21324"/>
    <w:rsid w:val="00E246B9"/>
    <w:rsid w:val="00E31FEA"/>
    <w:rsid w:val="00E45169"/>
    <w:rsid w:val="00E47787"/>
    <w:rsid w:val="00E51C30"/>
    <w:rsid w:val="00E54404"/>
    <w:rsid w:val="00E64180"/>
    <w:rsid w:val="00E643F7"/>
    <w:rsid w:val="00E7235D"/>
    <w:rsid w:val="00E74AEE"/>
    <w:rsid w:val="00E868E5"/>
    <w:rsid w:val="00E92300"/>
    <w:rsid w:val="00E9237A"/>
    <w:rsid w:val="00E939FA"/>
    <w:rsid w:val="00EA5765"/>
    <w:rsid w:val="00EC2532"/>
    <w:rsid w:val="00ED6A10"/>
    <w:rsid w:val="00ED7812"/>
    <w:rsid w:val="00EE6A94"/>
    <w:rsid w:val="00EE7A62"/>
    <w:rsid w:val="00EF3B86"/>
    <w:rsid w:val="00F00CF4"/>
    <w:rsid w:val="00F01D75"/>
    <w:rsid w:val="00F27755"/>
    <w:rsid w:val="00F317E9"/>
    <w:rsid w:val="00F32F71"/>
    <w:rsid w:val="00F34554"/>
    <w:rsid w:val="00F35B68"/>
    <w:rsid w:val="00F36065"/>
    <w:rsid w:val="00F45F77"/>
    <w:rsid w:val="00F5167F"/>
    <w:rsid w:val="00F52258"/>
    <w:rsid w:val="00F8570A"/>
    <w:rsid w:val="00F91C7B"/>
    <w:rsid w:val="00F93E8B"/>
    <w:rsid w:val="00FA450E"/>
    <w:rsid w:val="00FA552E"/>
    <w:rsid w:val="00FE3D5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454E59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23232B"/>
    <w:rPr>
      <w:sz w:val="24"/>
      <w:szCs w:val="24"/>
      <w:lang w:val="en-US" w:eastAsia="en-US"/>
    </w:rPr>
  </w:style>
  <w:style w:type="paragraph" w:styleId="ListParagraph">
    <w:name w:val="List Paragraph"/>
    <w:basedOn w:val="Normal"/>
    <w:uiPriority w:val="34"/>
    <w:qFormat/>
    <w:rsid w:val="00853760"/>
    <w:pPr>
      <w:ind w:left="720"/>
      <w:contextualSpacing/>
    </w:pPr>
  </w:style>
  <w:style w:type="table" w:styleId="TableGrid">
    <w:name w:val="Table Grid"/>
    <w:basedOn w:val="TableNormal"/>
    <w:rsid w:val="00C92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0B45-C586-4FE2-89D6-9CF5BD55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34050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7</cp:revision>
  <cp:lastPrinted>2023-02-09T08:16:00Z</cp:lastPrinted>
  <dcterms:created xsi:type="dcterms:W3CDTF">2024-12-25T07:45:00Z</dcterms:created>
  <dcterms:modified xsi:type="dcterms:W3CDTF">2024-12-25T10:02:00Z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