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4FE25" w14:textId="77777777" w:rsidR="002510A5" w:rsidRPr="00330090" w:rsidRDefault="002510A5" w:rsidP="00330090">
      <w:pPr>
        <w:widowControl w:val="0"/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330090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7E74FE26" w14:textId="77777777" w:rsidR="002510A5" w:rsidRPr="00330090" w:rsidRDefault="002510A5" w:rsidP="00330090">
      <w:pPr>
        <w:widowControl w:val="0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E74FE27" w14:textId="77777777" w:rsidR="003C17AB" w:rsidRPr="00330090" w:rsidRDefault="003C17AB" w:rsidP="00330090">
      <w:pPr>
        <w:widowControl w:val="0"/>
        <w:jc w:val="both"/>
        <w:rPr>
          <w:sz w:val="22"/>
          <w:szCs w:val="22"/>
          <w:lang w:val="sr-Latn-ME"/>
        </w:rPr>
      </w:pPr>
    </w:p>
    <w:p w14:paraId="7E74FE2B" w14:textId="77777777" w:rsidR="00411B4B" w:rsidRPr="00330090" w:rsidRDefault="00411B4B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>1.</w:t>
      </w:r>
      <w:r w:rsidR="00F5167F" w:rsidRPr="00330090">
        <w:rPr>
          <w:b/>
          <w:bCs/>
          <w:sz w:val="22"/>
          <w:szCs w:val="22"/>
          <w:lang w:val="sr-Latn-ME"/>
        </w:rPr>
        <w:tab/>
      </w:r>
      <w:r w:rsidR="002846DB" w:rsidRPr="00330090">
        <w:rPr>
          <w:b/>
          <w:bCs/>
          <w:sz w:val="22"/>
          <w:szCs w:val="22"/>
          <w:lang w:val="sr-Latn-ME"/>
        </w:rPr>
        <w:t xml:space="preserve">NAZIV </w:t>
      </w:r>
      <w:r w:rsidRPr="00330090">
        <w:rPr>
          <w:b/>
          <w:bCs/>
          <w:sz w:val="22"/>
          <w:szCs w:val="22"/>
          <w:lang w:val="sr-Latn-ME"/>
        </w:rPr>
        <w:t>LIJEKA</w:t>
      </w:r>
    </w:p>
    <w:p w14:paraId="7E74FE2C" w14:textId="77777777" w:rsidR="00EC2532" w:rsidRPr="00330090" w:rsidRDefault="00EC2532" w:rsidP="00330090">
      <w:pPr>
        <w:widowControl w:val="0"/>
        <w:jc w:val="both"/>
        <w:rPr>
          <w:sz w:val="22"/>
          <w:szCs w:val="22"/>
          <w:lang w:val="sr-Latn-ME"/>
        </w:rPr>
      </w:pPr>
    </w:p>
    <w:p w14:paraId="7E74FE2E" w14:textId="207CF4CD" w:rsidR="000D425A" w:rsidRPr="00330090" w:rsidRDefault="00CF364C" w:rsidP="00330090">
      <w:pPr>
        <w:widowControl w:val="0"/>
        <w:jc w:val="both"/>
        <w:rPr>
          <w:bCs/>
          <w:sz w:val="22"/>
          <w:szCs w:val="22"/>
          <w:lang w:val="sr-Latn-ME"/>
        </w:rPr>
      </w:pPr>
      <w:r w:rsidRPr="00330090">
        <w:rPr>
          <w:iCs/>
          <w:sz w:val="22"/>
          <w:szCs w:val="22"/>
          <w:lang w:val="sr-Latn-ME"/>
        </w:rPr>
        <w:t>Aspirin</w:t>
      </w:r>
      <w:r w:rsidR="0039420E" w:rsidRPr="00330090">
        <w:rPr>
          <w:iCs/>
          <w:sz w:val="22"/>
          <w:szCs w:val="22"/>
          <w:lang w:val="sr-Latn-ME"/>
        </w:rPr>
        <w:t xml:space="preserve"> Complex Hot, 30 mg/500 mg, granule za oralnu suspenziju</w:t>
      </w:r>
    </w:p>
    <w:p w14:paraId="7E74FE2F" w14:textId="079760E5" w:rsidR="006D20A5" w:rsidRPr="00330090" w:rsidRDefault="006D20A5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INN:</w:t>
      </w:r>
      <w:r w:rsidR="0039420E" w:rsidRPr="00330090">
        <w:rPr>
          <w:sz w:val="22"/>
          <w:szCs w:val="22"/>
          <w:lang w:val="sr-Latn-ME"/>
        </w:rPr>
        <w:t xml:space="preserve"> pseudoefedrin/acetilsalicilna kiselina</w:t>
      </w:r>
    </w:p>
    <w:p w14:paraId="7E74FE30" w14:textId="77777777" w:rsidR="006D20A5" w:rsidRPr="00330090" w:rsidRDefault="006D20A5" w:rsidP="0033009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E74FE31" w14:textId="77777777" w:rsidR="00530BD7" w:rsidRPr="00330090" w:rsidRDefault="00530BD7" w:rsidP="0033009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E74FE32" w14:textId="1DDE4147" w:rsidR="00411B4B" w:rsidRPr="00330090" w:rsidRDefault="00411B4B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2. </w:t>
      </w:r>
      <w:r w:rsidR="00F5167F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KVALITATIVNI I KVANTITATIVNI SASTAV</w:t>
      </w:r>
    </w:p>
    <w:p w14:paraId="727AF6D1" w14:textId="725B9F57" w:rsidR="00BF02AF" w:rsidRPr="00330090" w:rsidRDefault="00BF02AF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0DF6C38" w14:textId="74C82886" w:rsidR="00BF02AF" w:rsidRPr="00330090" w:rsidRDefault="00BF02AF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Jedna kesica sadrži 30 mg pseudoefedrin</w:t>
      </w:r>
      <w:r w:rsidR="00C534D2" w:rsidRPr="00330090">
        <w:rPr>
          <w:sz w:val="22"/>
          <w:szCs w:val="22"/>
          <w:lang w:val="sr-Latn-ME"/>
        </w:rPr>
        <w:t xml:space="preserve"> </w:t>
      </w:r>
      <w:r w:rsidRPr="00330090">
        <w:rPr>
          <w:sz w:val="22"/>
          <w:szCs w:val="22"/>
          <w:lang w:val="sr-Latn-ME"/>
        </w:rPr>
        <w:t xml:space="preserve">hidrohlorida i 500 mg acetilsalicilne kiseline. </w:t>
      </w:r>
    </w:p>
    <w:p w14:paraId="76479095" w14:textId="77777777" w:rsidR="00BF02AF" w:rsidRPr="00330090" w:rsidRDefault="00BF02AF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3282A814" w14:textId="77777777" w:rsidR="00BF02AF" w:rsidRPr="00330090" w:rsidRDefault="00BF02AF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Pomoćna supstanca sa potvrđenim dejstvom: saharoza. </w:t>
      </w:r>
    </w:p>
    <w:p w14:paraId="5976DC28" w14:textId="77777777" w:rsidR="00BF02AF" w:rsidRPr="00330090" w:rsidRDefault="00BF02AF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Jedna kesica sadrži 2 g saharoze. </w:t>
      </w:r>
    </w:p>
    <w:p w14:paraId="7E74FE33" w14:textId="77777777" w:rsidR="005A0B2E" w:rsidRPr="00330090" w:rsidRDefault="005A0B2E" w:rsidP="00330090">
      <w:pPr>
        <w:widowControl w:val="0"/>
        <w:jc w:val="both"/>
        <w:rPr>
          <w:sz w:val="22"/>
          <w:szCs w:val="22"/>
          <w:lang w:val="sr-Latn-ME"/>
        </w:rPr>
      </w:pPr>
    </w:p>
    <w:p w14:paraId="7E74FE34" w14:textId="77777777" w:rsidR="0003793F" w:rsidRPr="00330090" w:rsidRDefault="0003793F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Za spisak svih ekscipijenasa, pogledati dio 6.1.</w:t>
      </w:r>
    </w:p>
    <w:p w14:paraId="7E74FE35" w14:textId="77777777" w:rsidR="0003793F" w:rsidRPr="00330090" w:rsidRDefault="0003793F" w:rsidP="00330090">
      <w:pPr>
        <w:widowControl w:val="0"/>
        <w:jc w:val="both"/>
        <w:rPr>
          <w:sz w:val="22"/>
          <w:szCs w:val="22"/>
          <w:lang w:val="sr-Latn-ME"/>
        </w:rPr>
      </w:pPr>
    </w:p>
    <w:p w14:paraId="7E74FE36" w14:textId="77777777" w:rsidR="00C37FD7" w:rsidRPr="00330090" w:rsidRDefault="00C37FD7" w:rsidP="00330090">
      <w:pPr>
        <w:widowControl w:val="0"/>
        <w:jc w:val="both"/>
        <w:rPr>
          <w:sz w:val="22"/>
          <w:szCs w:val="22"/>
          <w:lang w:val="sr-Latn-ME"/>
        </w:rPr>
      </w:pPr>
    </w:p>
    <w:p w14:paraId="7E74FE37" w14:textId="77777777" w:rsidR="00411B4B" w:rsidRPr="00330090" w:rsidRDefault="00411B4B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3. </w:t>
      </w:r>
      <w:r w:rsidR="00F5167F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FARMACEUTSKI OBLIK</w:t>
      </w:r>
      <w:r w:rsidR="009F2D23" w:rsidRPr="00330090">
        <w:rPr>
          <w:b/>
          <w:bCs/>
          <w:sz w:val="22"/>
          <w:szCs w:val="22"/>
          <w:lang w:val="sr-Latn-ME"/>
        </w:rPr>
        <w:t xml:space="preserve"> </w:t>
      </w:r>
    </w:p>
    <w:p w14:paraId="7E74FE38" w14:textId="2C1088BB" w:rsidR="00411B4B" w:rsidRPr="00330090" w:rsidRDefault="00411B4B" w:rsidP="00330090">
      <w:pPr>
        <w:widowControl w:val="0"/>
        <w:jc w:val="both"/>
        <w:rPr>
          <w:sz w:val="22"/>
          <w:szCs w:val="22"/>
          <w:lang w:val="sr-Latn-ME"/>
        </w:rPr>
      </w:pPr>
    </w:p>
    <w:p w14:paraId="4C4FED54" w14:textId="77777777" w:rsidR="00376C0E" w:rsidRPr="00330090" w:rsidRDefault="00376C0E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Granule za oralnu suspenziju. </w:t>
      </w:r>
    </w:p>
    <w:p w14:paraId="31509C63" w14:textId="08F8EE1A" w:rsidR="00376C0E" w:rsidRPr="00330090" w:rsidRDefault="00376C0E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Bijele do žućkaste granule. </w:t>
      </w:r>
    </w:p>
    <w:p w14:paraId="115A327F" w14:textId="77777777" w:rsidR="00376C0E" w:rsidRPr="00330090" w:rsidRDefault="00376C0E" w:rsidP="0033009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E74FE39" w14:textId="77777777" w:rsidR="00EC2532" w:rsidRPr="00330090" w:rsidRDefault="00EC2532" w:rsidP="00330090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E74FE3A" w14:textId="77777777" w:rsidR="00411B4B" w:rsidRPr="00330090" w:rsidRDefault="00411B4B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4.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KLINIČKI PODACI</w:t>
      </w:r>
    </w:p>
    <w:p w14:paraId="7E74FE3B" w14:textId="77777777" w:rsidR="00CD6F02" w:rsidRPr="00330090" w:rsidRDefault="00CD6F02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4FE3C" w14:textId="50D302DB" w:rsidR="00411B4B" w:rsidRPr="00330090" w:rsidRDefault="00411B4B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4.1.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Terapijske indikacije</w:t>
      </w:r>
    </w:p>
    <w:p w14:paraId="4A217A3A" w14:textId="015AE7C7" w:rsidR="00376C0E" w:rsidRPr="00330090" w:rsidRDefault="00376C0E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A8D91B" w14:textId="2AB5EC27" w:rsidR="00996485" w:rsidRPr="00330090" w:rsidRDefault="00996485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Simptomatska terapija nazalne/sinusne kongestije (rinosinuzitis) praćene bolom i povišenom tjelesnom temperaturom usl</w:t>
      </w:r>
      <w:r w:rsidR="000511B2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ed uobičajene prehlade i/ili simptoma nalik gripu. </w:t>
      </w:r>
    </w:p>
    <w:p w14:paraId="2F9DDF4A" w14:textId="77777777" w:rsidR="00996485" w:rsidRPr="00330090" w:rsidRDefault="00996485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</w:p>
    <w:p w14:paraId="568BE4BC" w14:textId="2B120BCA" w:rsidR="00996485" w:rsidRPr="00330090" w:rsidRDefault="00996485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Lijek Aspirin Complex Hot je nam</w:t>
      </w:r>
      <w:r w:rsidR="000511B2" w:rsidRPr="00330090">
        <w:rPr>
          <w:sz w:val="22"/>
          <w:szCs w:val="22"/>
          <w:lang w:val="sr-Latn-ME"/>
        </w:rPr>
        <w:t>i</w:t>
      </w:r>
      <w:r w:rsidRPr="00330090">
        <w:rPr>
          <w:sz w:val="22"/>
          <w:szCs w:val="22"/>
          <w:lang w:val="sr-Latn-ME"/>
        </w:rPr>
        <w:t>jenjen za upotrebu kod odraslih i adolescenata starijih od 16 godina.</w:t>
      </w:r>
    </w:p>
    <w:p w14:paraId="7E74FE3D" w14:textId="77777777" w:rsidR="00411B4B" w:rsidRPr="00330090" w:rsidRDefault="00411B4B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4FE3E" w14:textId="77777777" w:rsidR="00411B4B" w:rsidRPr="00330090" w:rsidRDefault="00411B4B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4.2.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Doziranje i način primjene</w:t>
      </w:r>
    </w:p>
    <w:p w14:paraId="7E74FE3F" w14:textId="77777777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4FE40" w14:textId="49E75C20" w:rsidR="00452E9D" w:rsidRPr="00330090" w:rsidRDefault="00452E9D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30090">
        <w:rPr>
          <w:bCs/>
          <w:sz w:val="22"/>
          <w:szCs w:val="22"/>
          <w:u w:val="single"/>
          <w:lang w:val="sr-Latn-ME"/>
        </w:rPr>
        <w:t>Doziranje</w:t>
      </w:r>
    </w:p>
    <w:p w14:paraId="4BC6149C" w14:textId="09118E79" w:rsidR="00391DA4" w:rsidRPr="00330090" w:rsidRDefault="00391DA4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3E281681" w14:textId="77777777" w:rsidR="00391DA4" w:rsidRPr="00330090" w:rsidRDefault="00391DA4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 xml:space="preserve">Odrasli i adolescenti (16 godina i stariji): </w:t>
      </w:r>
    </w:p>
    <w:p w14:paraId="4502A4F3" w14:textId="117ECC22" w:rsidR="00EE4FB1" w:rsidRPr="00330090" w:rsidRDefault="00EE4FB1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05A33ED" w14:textId="77777777" w:rsidR="00EE4FB1" w:rsidRPr="00330090" w:rsidRDefault="00EE4FB1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1-2 kesice (što odgovara 30-60 mg pseudoefedrin-hidrohlorida/500-1000 mg acetilsalicilne kiseline).  </w:t>
      </w:r>
    </w:p>
    <w:p w14:paraId="3F86C3BE" w14:textId="77777777" w:rsidR="00EE4FB1" w:rsidRPr="00330090" w:rsidRDefault="00EE4FB1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30103627" w14:textId="3DC78488" w:rsidR="00EE4FB1" w:rsidRPr="00330090" w:rsidRDefault="00EE4FB1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Ukoliko je potrebno, pojedinačna doza se može ponoviti </w:t>
      </w:r>
      <w:r w:rsidR="00645E3E" w:rsidRPr="00330090">
        <w:rPr>
          <w:sz w:val="22"/>
          <w:szCs w:val="22"/>
          <w:lang w:val="sr-Latn-ME"/>
        </w:rPr>
        <w:t>nakon najmanje</w:t>
      </w:r>
      <w:r w:rsidRPr="00330090">
        <w:rPr>
          <w:sz w:val="22"/>
          <w:szCs w:val="22"/>
          <w:lang w:val="sr-Latn-ME"/>
        </w:rPr>
        <w:t xml:space="preserve"> 4 sat</w:t>
      </w:r>
      <w:r w:rsidR="00645E3E" w:rsidRPr="00330090">
        <w:rPr>
          <w:sz w:val="22"/>
          <w:szCs w:val="22"/>
          <w:lang w:val="sr-Latn-ME"/>
        </w:rPr>
        <w:t>a</w:t>
      </w:r>
      <w:r w:rsidRPr="00330090">
        <w:rPr>
          <w:sz w:val="22"/>
          <w:szCs w:val="22"/>
          <w:lang w:val="sr-Latn-ME"/>
        </w:rPr>
        <w:t>. Ne smije se prekoračiti maksimalna dnevna doza od 6 kesica (što odgovara 180 mg pseudoefedrin</w:t>
      </w:r>
      <w:r w:rsidR="006C5BAD" w:rsidRPr="00330090">
        <w:rPr>
          <w:sz w:val="22"/>
          <w:szCs w:val="22"/>
          <w:lang w:val="sr-Latn-ME"/>
        </w:rPr>
        <w:t xml:space="preserve"> </w:t>
      </w:r>
      <w:r w:rsidRPr="00330090">
        <w:rPr>
          <w:sz w:val="22"/>
          <w:szCs w:val="22"/>
          <w:lang w:val="sr-Latn-ME"/>
        </w:rPr>
        <w:t xml:space="preserve">hidrohlorida/3000 mg acetilsalicilne kiseline). </w:t>
      </w:r>
    </w:p>
    <w:p w14:paraId="78FA3FBF" w14:textId="77777777" w:rsidR="00EE4FB1" w:rsidRPr="00330090" w:rsidRDefault="00EE4FB1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336C6A77" w14:textId="38E762F0" w:rsidR="00EE4FB1" w:rsidRPr="00330090" w:rsidRDefault="00EE4FB1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Lijek Aspirin Complex Hot se ne smije uzimati duže od 3 dana bez konsultacije sa ljekarom. </w:t>
      </w:r>
    </w:p>
    <w:p w14:paraId="613D163E" w14:textId="77777777" w:rsidR="00EE4FB1" w:rsidRPr="00330090" w:rsidRDefault="00EE4FB1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7F8B3F82" w14:textId="77777777" w:rsidR="00EE4FB1" w:rsidRPr="00330090" w:rsidRDefault="00EE4FB1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Ukoliko je jedan od simptoma predominantan, može biti pogodnije korišćenje monoterapije. </w:t>
      </w:r>
    </w:p>
    <w:p w14:paraId="1C104927" w14:textId="77777777" w:rsidR="00EE4FB1" w:rsidRPr="00330090" w:rsidRDefault="00EE4FB1" w:rsidP="00330090">
      <w:pPr>
        <w:widowControl w:val="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t xml:space="preserve"> </w:t>
      </w:r>
    </w:p>
    <w:p w14:paraId="66A19383" w14:textId="77777777" w:rsidR="00FB4108" w:rsidRPr="00330090" w:rsidRDefault="00EE4FB1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t>Pedijatrijski pacijenti</w:t>
      </w:r>
      <w:r w:rsidR="00FB4108" w:rsidRPr="00330090">
        <w:rPr>
          <w:i/>
          <w:iCs/>
          <w:sz w:val="22"/>
          <w:szCs w:val="22"/>
          <w:lang w:val="sr-Latn-ME"/>
        </w:rPr>
        <w:t>:</w:t>
      </w:r>
    </w:p>
    <w:p w14:paraId="37D31870" w14:textId="7944FCC2" w:rsidR="00EE4FB1" w:rsidRPr="00330090" w:rsidRDefault="00EE4FB1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t xml:space="preserve"> </w:t>
      </w:r>
    </w:p>
    <w:p w14:paraId="385D4E2A" w14:textId="4E64D58D" w:rsidR="00EE4FB1" w:rsidRPr="00330090" w:rsidRDefault="00EE4FB1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Lijek Aspirin Complex Hot se ne smije primjenjivati kod djece i adolescenata mlađih od 16 godina, osim po preporuci ljekara. Usl</w:t>
      </w:r>
      <w:r w:rsidR="000511B2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ed ograničenog iskustva u prim</w:t>
      </w:r>
      <w:r w:rsidR="00093E0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eni lijeka Aspirin Complex Hot kod djece i adolescenata, nije moguće dati preporučene doze. </w:t>
      </w:r>
    </w:p>
    <w:p w14:paraId="4869DD43" w14:textId="77777777" w:rsidR="00EE4FB1" w:rsidRPr="00330090" w:rsidRDefault="00EE4FB1" w:rsidP="00330090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7BD7F53" w14:textId="77777777" w:rsidR="00645E3E" w:rsidRPr="00330090" w:rsidRDefault="00645E3E" w:rsidP="00330090">
      <w:pPr>
        <w:widowControl w:val="0"/>
        <w:tabs>
          <w:tab w:val="left" w:pos="851"/>
        </w:tabs>
        <w:ind w:left="567" w:hanging="567"/>
        <w:jc w:val="both"/>
        <w:rPr>
          <w:i/>
          <w:snapToGrid w:val="0"/>
          <w:sz w:val="22"/>
          <w:szCs w:val="22"/>
          <w:lang w:val="sr-Latn-ME" w:eastAsia="de-DE"/>
        </w:rPr>
      </w:pPr>
      <w:r w:rsidRPr="00330090">
        <w:rPr>
          <w:i/>
          <w:snapToGrid w:val="0"/>
          <w:sz w:val="22"/>
          <w:szCs w:val="22"/>
          <w:lang w:val="sr-Latn-ME" w:eastAsia="de-DE"/>
        </w:rPr>
        <w:t>Pacijenti sa oštećenjem funkcije jetre</w:t>
      </w:r>
    </w:p>
    <w:p w14:paraId="0BCA5551" w14:textId="2A3425F5" w:rsidR="00645E3E" w:rsidRPr="00330090" w:rsidRDefault="00645E3E" w:rsidP="00330090">
      <w:pPr>
        <w:widowControl w:val="0"/>
        <w:tabs>
          <w:tab w:val="left" w:pos="851"/>
        </w:tabs>
        <w:jc w:val="both"/>
        <w:rPr>
          <w:snapToGrid w:val="0"/>
          <w:sz w:val="22"/>
          <w:szCs w:val="22"/>
          <w:lang w:val="sr-Latn-ME" w:eastAsia="de-DE"/>
        </w:rPr>
      </w:pPr>
      <w:r w:rsidRPr="00330090">
        <w:rPr>
          <w:snapToGrid w:val="0"/>
          <w:sz w:val="22"/>
          <w:szCs w:val="22"/>
          <w:lang w:val="sr-Latn-ME" w:eastAsia="de-DE"/>
        </w:rPr>
        <w:lastRenderedPageBreak/>
        <w:t xml:space="preserve">Acetilsalicilna kiselina se mora koristiti uz oprez kod pacijenata sa oštećenjem funkcije jetre </w:t>
      </w:r>
      <w:bookmarkStart w:id="0" w:name="_Hlk54255575"/>
      <w:r w:rsidRPr="00330090">
        <w:rPr>
          <w:snapToGrid w:val="0"/>
          <w:sz w:val="22"/>
          <w:szCs w:val="22"/>
          <w:lang w:val="sr-Latn-ME" w:eastAsia="de-DE"/>
        </w:rPr>
        <w:t xml:space="preserve">(vidjeti </w:t>
      </w:r>
      <w:r w:rsidR="006C5BAD" w:rsidRPr="00330090">
        <w:rPr>
          <w:snapToGrid w:val="0"/>
          <w:sz w:val="22"/>
          <w:szCs w:val="22"/>
          <w:lang w:val="sr-Latn-ME" w:eastAsia="de-DE"/>
        </w:rPr>
        <w:t xml:space="preserve">dio </w:t>
      </w:r>
      <w:r w:rsidRPr="00330090">
        <w:rPr>
          <w:snapToGrid w:val="0"/>
          <w:sz w:val="22"/>
          <w:szCs w:val="22"/>
          <w:lang w:val="sr-Latn-ME" w:eastAsia="de-DE"/>
        </w:rPr>
        <w:t>4.4).</w:t>
      </w:r>
    </w:p>
    <w:bookmarkEnd w:id="0"/>
    <w:p w14:paraId="6C37C6CF" w14:textId="77777777" w:rsidR="00645E3E" w:rsidRPr="00330090" w:rsidRDefault="00645E3E" w:rsidP="00330090">
      <w:pPr>
        <w:widowControl w:val="0"/>
        <w:tabs>
          <w:tab w:val="left" w:pos="851"/>
        </w:tabs>
        <w:ind w:left="567" w:hanging="567"/>
        <w:jc w:val="both"/>
        <w:rPr>
          <w:snapToGrid w:val="0"/>
          <w:sz w:val="22"/>
          <w:szCs w:val="22"/>
          <w:lang w:val="sr-Latn-ME" w:eastAsia="de-DE"/>
        </w:rPr>
      </w:pPr>
    </w:p>
    <w:p w14:paraId="32D2F0DB" w14:textId="77777777" w:rsidR="00645E3E" w:rsidRPr="00330090" w:rsidRDefault="00645E3E" w:rsidP="00330090">
      <w:pPr>
        <w:widowControl w:val="0"/>
        <w:tabs>
          <w:tab w:val="left" w:pos="851"/>
        </w:tabs>
        <w:ind w:left="567" w:hanging="567"/>
        <w:jc w:val="both"/>
        <w:rPr>
          <w:i/>
          <w:snapToGrid w:val="0"/>
          <w:sz w:val="22"/>
          <w:szCs w:val="22"/>
          <w:lang w:val="sr-Latn-ME" w:eastAsia="de-DE"/>
        </w:rPr>
      </w:pPr>
      <w:r w:rsidRPr="00330090">
        <w:rPr>
          <w:i/>
          <w:snapToGrid w:val="0"/>
          <w:sz w:val="22"/>
          <w:szCs w:val="22"/>
          <w:lang w:val="sr-Latn-ME" w:eastAsia="de-DE"/>
        </w:rPr>
        <w:t xml:space="preserve">Pacijenti sa oštećenjem funkcije bubrega </w:t>
      </w:r>
    </w:p>
    <w:p w14:paraId="616ECC8F" w14:textId="4CA78DEE" w:rsidR="00645E3E" w:rsidRPr="00330090" w:rsidRDefault="00645E3E" w:rsidP="00330090">
      <w:pPr>
        <w:widowControl w:val="0"/>
        <w:tabs>
          <w:tab w:val="left" w:pos="851"/>
        </w:tabs>
        <w:jc w:val="both"/>
        <w:rPr>
          <w:snapToGrid w:val="0"/>
          <w:sz w:val="22"/>
          <w:szCs w:val="22"/>
          <w:lang w:val="sr-Latn-ME" w:eastAsia="de-DE"/>
        </w:rPr>
      </w:pPr>
      <w:r w:rsidRPr="00330090">
        <w:rPr>
          <w:snapToGrid w:val="0"/>
          <w:sz w:val="22"/>
          <w:szCs w:val="22"/>
          <w:lang w:val="sr-Latn-ME" w:eastAsia="de-DE"/>
        </w:rPr>
        <w:t xml:space="preserve">Acetilsalicilna kiselina se mora koristiti uz oprez kod pacijenata sa oštećenjem funkcije bubrega ili oštećenom kardiovaskularnom cirkulacijom (vidjeti </w:t>
      </w:r>
      <w:r w:rsidR="006C5BAD" w:rsidRPr="00330090">
        <w:rPr>
          <w:snapToGrid w:val="0"/>
          <w:sz w:val="22"/>
          <w:szCs w:val="22"/>
          <w:lang w:val="sr-Latn-ME" w:eastAsia="de-DE"/>
        </w:rPr>
        <w:t xml:space="preserve">dio </w:t>
      </w:r>
      <w:r w:rsidRPr="00330090">
        <w:rPr>
          <w:snapToGrid w:val="0"/>
          <w:sz w:val="22"/>
          <w:szCs w:val="22"/>
          <w:lang w:val="sr-Latn-ME" w:eastAsia="de-DE"/>
        </w:rPr>
        <w:t>4.4).</w:t>
      </w:r>
    </w:p>
    <w:p w14:paraId="7E74FE41" w14:textId="77777777" w:rsidR="00452E9D" w:rsidRPr="00330090" w:rsidRDefault="00452E9D" w:rsidP="00330090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E74FE42" w14:textId="728B0C67" w:rsidR="00452E9D" w:rsidRPr="00330090" w:rsidRDefault="00452E9D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30090">
        <w:rPr>
          <w:bCs/>
          <w:sz w:val="22"/>
          <w:szCs w:val="22"/>
          <w:u w:val="single"/>
          <w:lang w:val="sr-Latn-ME"/>
        </w:rPr>
        <w:t>Način primjene</w:t>
      </w:r>
    </w:p>
    <w:p w14:paraId="5B67CEB1" w14:textId="77777777" w:rsidR="00EE4FB1" w:rsidRPr="00330090" w:rsidRDefault="00EE4FB1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7F3CF169" w14:textId="77777777" w:rsidR="00DE0694" w:rsidRPr="00330090" w:rsidRDefault="00DE0694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Za oralnu upotrebu. </w:t>
      </w:r>
    </w:p>
    <w:p w14:paraId="60065722" w14:textId="64EF11C9" w:rsidR="00DE0694" w:rsidRPr="00330090" w:rsidRDefault="00DE0694" w:rsidP="00330090">
      <w:pPr>
        <w:widowControl w:val="0"/>
        <w:ind w:left="-4" w:right="151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Lijek Aspirin Complex Hot se prije primjene mora suspendovati u čaši vruće, ali ne ključale vode. Popiti tek nakon što se oralna suspenzija prohladi na odgovarajuću temperaturu. Granule se ne rastvaraju u potpunosti. </w:t>
      </w:r>
    </w:p>
    <w:p w14:paraId="7E74FE43" w14:textId="77777777" w:rsidR="00452E9D" w:rsidRPr="00330090" w:rsidRDefault="00452E9D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4FE44" w14:textId="13899355" w:rsidR="00411B4B" w:rsidRPr="00330090" w:rsidRDefault="00411B4B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4.3.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Kontraindikacije</w:t>
      </w:r>
    </w:p>
    <w:p w14:paraId="1FE5ECF0" w14:textId="77777777" w:rsidR="00C534D2" w:rsidRPr="00330090" w:rsidRDefault="00C534D2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D4CCADE" w14:textId="52FCC23F" w:rsidR="00016F2E" w:rsidRPr="00330090" w:rsidRDefault="00016F2E" w:rsidP="00330090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>Preosjetljivost na pseudoefedrin</w:t>
      </w:r>
      <w:r w:rsidR="00C534D2" w:rsidRPr="00330090">
        <w:rPr>
          <w:rFonts w:ascii="Times New Roman" w:hAnsi="Times New Roman" w:cs="Times New Roman"/>
          <w:lang w:val="sr-Latn-ME"/>
        </w:rPr>
        <w:t xml:space="preserve"> </w:t>
      </w:r>
      <w:r w:rsidRPr="00330090">
        <w:rPr>
          <w:rFonts w:ascii="Times New Roman" w:hAnsi="Times New Roman" w:cs="Times New Roman"/>
          <w:lang w:val="sr-Latn-ME"/>
        </w:rPr>
        <w:t xml:space="preserve">hidrohlorid, acetilsalicilnu kiselinu, druge salicilate ili na bilo koju od pomoćnih supstanci navedenih u dijelu 6.1; </w:t>
      </w:r>
    </w:p>
    <w:p w14:paraId="060FAF19" w14:textId="5A053B23" w:rsidR="00016F2E" w:rsidRPr="00330090" w:rsidRDefault="00016F2E" w:rsidP="00330090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>Astma u anamnezi indukovana prim</w:t>
      </w:r>
      <w:r w:rsidR="00093E0B" w:rsidRPr="00330090">
        <w:rPr>
          <w:rFonts w:ascii="Times New Roman" w:hAnsi="Times New Roman" w:cs="Times New Roman"/>
          <w:lang w:val="sr-Latn-ME"/>
        </w:rPr>
        <w:t>j</w:t>
      </w:r>
      <w:r w:rsidRPr="00330090">
        <w:rPr>
          <w:rFonts w:ascii="Times New Roman" w:hAnsi="Times New Roman" w:cs="Times New Roman"/>
          <w:lang w:val="sr-Latn-ME"/>
        </w:rPr>
        <w:t>enom salicilata ili supstanci sa sličnim mehanizmom dejstva, naročito nesteroidnim antiinflamatornim l</w:t>
      </w:r>
      <w:r w:rsidR="00851ACD" w:rsidRPr="00330090">
        <w:rPr>
          <w:rFonts w:ascii="Times New Roman" w:hAnsi="Times New Roman" w:cs="Times New Roman"/>
          <w:lang w:val="sr-Latn-ME"/>
        </w:rPr>
        <w:t>j</w:t>
      </w:r>
      <w:r w:rsidRPr="00330090">
        <w:rPr>
          <w:rFonts w:ascii="Times New Roman" w:hAnsi="Times New Roman" w:cs="Times New Roman"/>
          <w:lang w:val="sr-Latn-ME"/>
        </w:rPr>
        <w:t xml:space="preserve">ekovima; </w:t>
      </w:r>
    </w:p>
    <w:p w14:paraId="22BCFCB8" w14:textId="10ACA253" w:rsidR="00016F2E" w:rsidRPr="00330090" w:rsidRDefault="00016F2E" w:rsidP="00330090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>D</w:t>
      </w:r>
      <w:r w:rsidR="00851ACD" w:rsidRPr="00330090">
        <w:rPr>
          <w:rFonts w:ascii="Times New Roman" w:hAnsi="Times New Roman" w:cs="Times New Roman"/>
          <w:lang w:val="sr-Latn-ME"/>
        </w:rPr>
        <w:t>j</w:t>
      </w:r>
      <w:r w:rsidRPr="00330090">
        <w:rPr>
          <w:rFonts w:ascii="Times New Roman" w:hAnsi="Times New Roman" w:cs="Times New Roman"/>
          <w:lang w:val="sr-Latn-ME"/>
        </w:rPr>
        <w:t xml:space="preserve">eca i adolescenti </w:t>
      </w:r>
      <w:r w:rsidR="00FB4108" w:rsidRPr="00330090">
        <w:rPr>
          <w:rFonts w:ascii="Times New Roman" w:hAnsi="Times New Roman" w:cs="Times New Roman"/>
          <w:lang w:val="sr-Latn-ME"/>
        </w:rPr>
        <w:t xml:space="preserve">uzrasta </w:t>
      </w:r>
      <w:r w:rsidRPr="00330090">
        <w:rPr>
          <w:rFonts w:ascii="Times New Roman" w:hAnsi="Times New Roman" w:cs="Times New Roman"/>
          <w:lang w:val="sr-Latn-ME"/>
        </w:rPr>
        <w:t xml:space="preserve">do 16 godina; </w:t>
      </w:r>
    </w:p>
    <w:p w14:paraId="4737DFE2" w14:textId="77777777" w:rsidR="00016F2E" w:rsidRPr="00330090" w:rsidRDefault="00016F2E" w:rsidP="00330090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 xml:space="preserve">Akutni ulkus u gastrointestinalnom traktu; </w:t>
      </w:r>
    </w:p>
    <w:p w14:paraId="4594AE0E" w14:textId="77777777" w:rsidR="00016F2E" w:rsidRPr="00330090" w:rsidRDefault="00016F2E" w:rsidP="00330090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 xml:space="preserve">Hemoragijske dijateze; </w:t>
      </w:r>
    </w:p>
    <w:p w14:paraId="73E61777" w14:textId="77777777" w:rsidR="00016F2E" w:rsidRPr="00330090" w:rsidRDefault="00016F2E" w:rsidP="00330090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 xml:space="preserve">Trudnoća; </w:t>
      </w:r>
    </w:p>
    <w:p w14:paraId="5D1F1BE7" w14:textId="77777777" w:rsidR="00016F2E" w:rsidRPr="00330090" w:rsidRDefault="00016F2E" w:rsidP="00330090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 xml:space="preserve">Dojenje; </w:t>
      </w:r>
    </w:p>
    <w:p w14:paraId="0D7E4782" w14:textId="77777777" w:rsidR="00016F2E" w:rsidRPr="00330090" w:rsidRDefault="00016F2E" w:rsidP="00330090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 xml:space="preserve">Teška insuficijencija jetre; </w:t>
      </w:r>
    </w:p>
    <w:p w14:paraId="408A10DB" w14:textId="06957F27" w:rsidR="00016F2E" w:rsidRPr="00330090" w:rsidRDefault="00016F2E" w:rsidP="00330090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 xml:space="preserve">Teška insuficijencija bubrega; </w:t>
      </w:r>
    </w:p>
    <w:p w14:paraId="0BB5781B" w14:textId="77777777" w:rsidR="00016F2E" w:rsidRPr="00330090" w:rsidRDefault="00016F2E" w:rsidP="00330090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 xml:space="preserve">Teška insuficijencija srca; </w:t>
      </w:r>
    </w:p>
    <w:p w14:paraId="4BCD4F6B" w14:textId="45B4BC1C" w:rsidR="00016F2E" w:rsidRPr="00330090" w:rsidRDefault="00016F2E" w:rsidP="00330090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 xml:space="preserve">Kombinacija sa metotreksatom pri dozi od 15 mg/nedeljno ili većoj; </w:t>
      </w:r>
      <w:r w:rsidR="00645E3E" w:rsidRPr="00330090">
        <w:rPr>
          <w:rFonts w:ascii="Times New Roman" w:hAnsi="Times New Roman" w:cs="Times New Roman"/>
          <w:lang w:val="sr-Latn-ME"/>
        </w:rPr>
        <w:t xml:space="preserve">vidjeti </w:t>
      </w:r>
      <w:r w:rsidR="00C534D2" w:rsidRPr="00330090">
        <w:rPr>
          <w:rFonts w:ascii="Times New Roman" w:hAnsi="Times New Roman" w:cs="Times New Roman"/>
          <w:lang w:val="sr-Latn-ME"/>
        </w:rPr>
        <w:t>dio</w:t>
      </w:r>
      <w:r w:rsidR="00645E3E" w:rsidRPr="00330090">
        <w:rPr>
          <w:rFonts w:ascii="Times New Roman" w:hAnsi="Times New Roman" w:cs="Times New Roman"/>
          <w:lang w:val="sr-Latn-ME"/>
        </w:rPr>
        <w:t xml:space="preserve"> 4.5.</w:t>
      </w:r>
    </w:p>
    <w:p w14:paraId="1E6C8AC6" w14:textId="3E902BB2" w:rsidR="00016F2E" w:rsidRPr="00330090" w:rsidRDefault="00016F2E" w:rsidP="00330090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 xml:space="preserve">Teška hipertenzija; </w:t>
      </w:r>
    </w:p>
    <w:p w14:paraId="45148BAC" w14:textId="77777777" w:rsidR="00016F2E" w:rsidRPr="00330090" w:rsidRDefault="00016F2E" w:rsidP="00330090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 xml:space="preserve">Teško oboljenje koronarnih arterija; </w:t>
      </w:r>
    </w:p>
    <w:p w14:paraId="5E4F9B6E" w14:textId="11AAB75C" w:rsidR="00645E3E" w:rsidRPr="00330090" w:rsidRDefault="00016F2E" w:rsidP="00330090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>Istovremena prim</w:t>
      </w:r>
      <w:r w:rsidR="00851ACD" w:rsidRPr="00330090">
        <w:rPr>
          <w:rFonts w:ascii="Times New Roman" w:hAnsi="Times New Roman" w:cs="Times New Roman"/>
          <w:lang w:val="sr-Latn-ME"/>
        </w:rPr>
        <w:t>j</w:t>
      </w:r>
      <w:r w:rsidRPr="00330090">
        <w:rPr>
          <w:rFonts w:ascii="Times New Roman" w:hAnsi="Times New Roman" w:cs="Times New Roman"/>
          <w:lang w:val="sr-Latn-ME"/>
        </w:rPr>
        <w:t>ena inhibitora monoamino-oksidaze u protekle dv</w:t>
      </w:r>
      <w:r w:rsidR="00851ACD" w:rsidRPr="00330090">
        <w:rPr>
          <w:rFonts w:ascii="Times New Roman" w:hAnsi="Times New Roman" w:cs="Times New Roman"/>
          <w:lang w:val="sr-Latn-ME"/>
        </w:rPr>
        <w:t>ij</w:t>
      </w:r>
      <w:r w:rsidRPr="00330090">
        <w:rPr>
          <w:rFonts w:ascii="Times New Roman" w:hAnsi="Times New Roman" w:cs="Times New Roman"/>
          <w:lang w:val="sr-Latn-ME"/>
        </w:rPr>
        <w:t>e ned</w:t>
      </w:r>
      <w:r w:rsidR="000511B2" w:rsidRPr="00330090">
        <w:rPr>
          <w:rFonts w:ascii="Times New Roman" w:hAnsi="Times New Roman" w:cs="Times New Roman"/>
          <w:lang w:val="sr-Latn-ME"/>
        </w:rPr>
        <w:t>j</w:t>
      </w:r>
      <w:r w:rsidRPr="00330090">
        <w:rPr>
          <w:rFonts w:ascii="Times New Roman" w:hAnsi="Times New Roman" w:cs="Times New Roman"/>
          <w:lang w:val="sr-Latn-ME"/>
        </w:rPr>
        <w:t>elje</w:t>
      </w:r>
      <w:r w:rsidR="00645E3E" w:rsidRPr="00330090">
        <w:rPr>
          <w:rFonts w:ascii="Times New Roman" w:hAnsi="Times New Roman" w:cs="Times New Roman"/>
          <w:lang w:val="sr-Latn-ME"/>
        </w:rPr>
        <w:t>;</w:t>
      </w:r>
    </w:p>
    <w:p w14:paraId="2EF71AF6" w14:textId="77777777" w:rsidR="00645E3E" w:rsidRPr="00330090" w:rsidRDefault="00645E3E" w:rsidP="00330090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>Glaukom zatvorenog ugla;</w:t>
      </w:r>
    </w:p>
    <w:p w14:paraId="403F12BC" w14:textId="635C751D" w:rsidR="00016F2E" w:rsidRPr="00330090" w:rsidRDefault="00645E3E" w:rsidP="00330090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>Retencija mokraće</w:t>
      </w:r>
      <w:r w:rsidR="00016F2E" w:rsidRPr="00330090">
        <w:rPr>
          <w:rFonts w:ascii="Times New Roman" w:hAnsi="Times New Roman" w:cs="Times New Roman"/>
          <w:lang w:val="sr-Latn-ME"/>
        </w:rPr>
        <w:t xml:space="preserve">. </w:t>
      </w:r>
    </w:p>
    <w:p w14:paraId="7E74FE45" w14:textId="6524C37C" w:rsidR="0072020E" w:rsidRPr="00330090" w:rsidRDefault="00016F2E" w:rsidP="00330090">
      <w:pPr>
        <w:widowControl w:val="0"/>
        <w:jc w:val="both"/>
        <w:rPr>
          <w:bCs/>
          <w:sz w:val="22"/>
          <w:szCs w:val="22"/>
          <w:lang w:val="sr-Latn-ME"/>
        </w:rPr>
      </w:pPr>
      <w:r w:rsidRPr="00330090">
        <w:rPr>
          <w:lang w:val="sr-Latn-ME"/>
        </w:rPr>
        <w:t xml:space="preserve"> </w:t>
      </w:r>
    </w:p>
    <w:p w14:paraId="7E74FE46" w14:textId="2A039EB4" w:rsidR="00411B4B" w:rsidRPr="00330090" w:rsidRDefault="00411B4B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4.4.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67EC37E1" w14:textId="6C28A06E" w:rsidR="00995A25" w:rsidRPr="00330090" w:rsidRDefault="00995A25" w:rsidP="00330090">
      <w:pPr>
        <w:pStyle w:val="ListParagraph"/>
        <w:widowControl w:val="0"/>
        <w:tabs>
          <w:tab w:val="left" w:pos="540"/>
          <w:tab w:val="left" w:pos="569"/>
        </w:tabs>
        <w:jc w:val="both"/>
        <w:rPr>
          <w:rFonts w:ascii="Times New Roman" w:hAnsi="Times New Roman" w:cs="Times New Roman"/>
          <w:b/>
          <w:bCs/>
          <w:lang w:val="sr-Latn-ME"/>
        </w:rPr>
      </w:pPr>
    </w:p>
    <w:p w14:paraId="1EC3CE2E" w14:textId="4E6C5BEA" w:rsidR="00995A25" w:rsidRPr="00330090" w:rsidRDefault="00995A25" w:rsidP="00330090">
      <w:pPr>
        <w:pStyle w:val="ListParagraph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 xml:space="preserve">Istovremena terapija antikoagulansima; </w:t>
      </w:r>
      <w:r w:rsidR="00645E3E" w:rsidRPr="00330090">
        <w:rPr>
          <w:rFonts w:ascii="Times New Roman" w:hAnsi="Times New Roman" w:cs="Times New Roman"/>
          <w:lang w:val="sr-Latn-ME"/>
        </w:rPr>
        <w:t xml:space="preserve">vidjeti </w:t>
      </w:r>
      <w:r w:rsidR="00C534D2" w:rsidRPr="00330090">
        <w:rPr>
          <w:rFonts w:ascii="Times New Roman" w:hAnsi="Times New Roman" w:cs="Times New Roman"/>
          <w:lang w:val="sr-Latn-ME"/>
        </w:rPr>
        <w:t>dio</w:t>
      </w:r>
      <w:r w:rsidR="00645E3E" w:rsidRPr="00330090">
        <w:rPr>
          <w:rFonts w:ascii="Times New Roman" w:hAnsi="Times New Roman" w:cs="Times New Roman"/>
          <w:lang w:val="sr-Latn-ME"/>
        </w:rPr>
        <w:t xml:space="preserve"> 4.5.</w:t>
      </w:r>
    </w:p>
    <w:p w14:paraId="58C9802B" w14:textId="77777777" w:rsidR="00995A25" w:rsidRPr="00330090" w:rsidRDefault="00995A25" w:rsidP="00330090">
      <w:pPr>
        <w:pStyle w:val="ListParagraph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 xml:space="preserve">Gastrointestinalni ulkusi u anamnezi, uključujući hroničnu ili rekurentnu pojavu ulkusa ili gastrointestinalna krvarenja u anamnezi; </w:t>
      </w:r>
    </w:p>
    <w:p w14:paraId="4546DA12" w14:textId="082E3BF2" w:rsidR="00995A25" w:rsidRPr="00330090" w:rsidRDefault="00995A25" w:rsidP="00330090">
      <w:pPr>
        <w:pStyle w:val="ListParagraph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 xml:space="preserve">Pacijenti sa oštećenom funkcijom bubrega ili pacijenti sa oštećenom kardiovaskularnom funkcijom (npr. renalna vaskularna bolest, kongestivna  insuficijencija srca, smanjenje volumena krvi, velike hirurške intervencije, sepsa ili veći hemoragijski događaji), s obzirom na to </w:t>
      </w:r>
      <w:r w:rsidR="00645E3E" w:rsidRPr="00330090">
        <w:rPr>
          <w:rFonts w:ascii="Times New Roman" w:hAnsi="Times New Roman" w:cs="Times New Roman"/>
          <w:lang w:val="sr-Latn-ME"/>
        </w:rPr>
        <w:t>lijek</w:t>
      </w:r>
      <w:r w:rsidRPr="00330090">
        <w:rPr>
          <w:rFonts w:ascii="Times New Roman" w:hAnsi="Times New Roman" w:cs="Times New Roman"/>
          <w:lang w:val="sr-Latn-ME"/>
        </w:rPr>
        <w:t xml:space="preserve"> može da poveća rizik od daljeg oštećenja funkcije bubrega i akutne insuficijencije bubrega;</w:t>
      </w:r>
    </w:p>
    <w:p w14:paraId="1A4B9CF0" w14:textId="77777777" w:rsidR="00645E3E" w:rsidRPr="00330090" w:rsidRDefault="00995A25" w:rsidP="00330090">
      <w:pPr>
        <w:pStyle w:val="ListParagraph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 xml:space="preserve">Oštećena funkcija jetre; </w:t>
      </w:r>
    </w:p>
    <w:p w14:paraId="6D87D7BA" w14:textId="63F3C7FA" w:rsidR="00645E3E" w:rsidRPr="00330090" w:rsidRDefault="00645E3E" w:rsidP="00330090">
      <w:pPr>
        <w:pStyle w:val="ListParagraph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snapToGrid w:val="0"/>
          <w:lang w:val="sr-Latn-ME" w:eastAsia="de-DE"/>
        </w:rPr>
        <w:t>Bubrežna tubularna acidoza zbog nakupljanja pseudoefedrina i povećanog rizika od neželjenih dejstava;</w:t>
      </w:r>
    </w:p>
    <w:p w14:paraId="194D1334" w14:textId="3C86FF33" w:rsidR="00995A25" w:rsidRPr="00330090" w:rsidRDefault="00995A25" w:rsidP="00330090">
      <w:pPr>
        <w:pStyle w:val="ListParagraph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>Hipersenzitivnost na analgetike/antiinflamatorne/antireumatske ljekove ili druge alergene supstance;</w:t>
      </w:r>
    </w:p>
    <w:p w14:paraId="3CE67C72" w14:textId="31BE4197" w:rsidR="00995A25" w:rsidRPr="00330090" w:rsidRDefault="00995A25" w:rsidP="00330090">
      <w:pPr>
        <w:pStyle w:val="ListParagraph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>Hipertireoidizam, blaga do um</w:t>
      </w:r>
      <w:r w:rsidR="007D390B" w:rsidRPr="00330090">
        <w:rPr>
          <w:rFonts w:ascii="Times New Roman" w:hAnsi="Times New Roman" w:cs="Times New Roman"/>
          <w:lang w:val="sr-Latn-ME"/>
        </w:rPr>
        <w:t>j</w:t>
      </w:r>
      <w:r w:rsidRPr="00330090">
        <w:rPr>
          <w:rFonts w:ascii="Times New Roman" w:hAnsi="Times New Roman" w:cs="Times New Roman"/>
          <w:lang w:val="sr-Latn-ME"/>
        </w:rPr>
        <w:t>erena hipertenzija, diabetes mellitus, ishemijska bolest srca, povišen intraokularni pritisak (glaukom), hipertrofija prostate ili os</w:t>
      </w:r>
      <w:r w:rsidR="007D390B" w:rsidRPr="00330090">
        <w:rPr>
          <w:rFonts w:ascii="Times New Roman" w:hAnsi="Times New Roman" w:cs="Times New Roman"/>
          <w:lang w:val="sr-Latn-ME"/>
        </w:rPr>
        <w:t>je</w:t>
      </w:r>
      <w:r w:rsidRPr="00330090">
        <w:rPr>
          <w:rFonts w:ascii="Times New Roman" w:hAnsi="Times New Roman" w:cs="Times New Roman"/>
          <w:lang w:val="sr-Latn-ME"/>
        </w:rPr>
        <w:t xml:space="preserve">tljivost na simpatomimetike; </w:t>
      </w:r>
    </w:p>
    <w:p w14:paraId="79621C37" w14:textId="2E0F011E" w:rsidR="00FB4108" w:rsidRPr="00330090" w:rsidRDefault="00995A25" w:rsidP="00330090">
      <w:pPr>
        <w:pStyle w:val="ListParagraph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>Stariji pacijenti mogu biti posebno os</w:t>
      </w:r>
      <w:r w:rsidR="007D390B" w:rsidRPr="00330090">
        <w:rPr>
          <w:rFonts w:ascii="Times New Roman" w:hAnsi="Times New Roman" w:cs="Times New Roman"/>
          <w:lang w:val="sr-Latn-ME"/>
        </w:rPr>
        <w:t>j</w:t>
      </w:r>
      <w:r w:rsidRPr="00330090">
        <w:rPr>
          <w:rFonts w:ascii="Times New Roman" w:hAnsi="Times New Roman" w:cs="Times New Roman"/>
          <w:lang w:val="sr-Latn-ME"/>
        </w:rPr>
        <w:t xml:space="preserve">etljivi na uticaj pseudoefedrina na centralni nervni sistem. </w:t>
      </w:r>
    </w:p>
    <w:p w14:paraId="6369F000" w14:textId="10AA9EF6" w:rsidR="00995A25" w:rsidRPr="00330090" w:rsidRDefault="00995A25" w:rsidP="00330090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</w:p>
    <w:p w14:paraId="722924F6" w14:textId="57E93AAB" w:rsidR="00995A25" w:rsidRPr="00330090" w:rsidRDefault="00995A25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Acetilsalicilna kiselina može posp</w:t>
      </w:r>
      <w:r w:rsidR="005558A1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ešiti bronhospazam i izazvati napade astme ili druge reakcije preos</w:t>
      </w:r>
      <w:r w:rsidR="007D390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etljivosti. </w:t>
      </w:r>
    </w:p>
    <w:p w14:paraId="6FB4BBDA" w14:textId="7CA10CA5" w:rsidR="00FB4108" w:rsidRPr="00330090" w:rsidRDefault="00995A25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lastRenderedPageBreak/>
        <w:t xml:space="preserve">Faktori rizika su postojeća bronhijalna astma, polenska kijavica, polipi u nosu ili hronična respiratorna bolest. To se takođe odnosi i na pacijente koji su imali alergijske reakcije na druge supstance (npr. reakcije na koži, svrab, urtikarija). </w:t>
      </w:r>
    </w:p>
    <w:p w14:paraId="3E4BBE1A" w14:textId="496F0882" w:rsidR="00995A25" w:rsidRPr="00330090" w:rsidRDefault="00995A25" w:rsidP="00330090">
      <w:pPr>
        <w:widowControl w:val="0"/>
        <w:jc w:val="both"/>
        <w:rPr>
          <w:sz w:val="22"/>
          <w:szCs w:val="22"/>
          <w:lang w:val="sr-Latn-ME"/>
        </w:rPr>
      </w:pPr>
    </w:p>
    <w:p w14:paraId="049B63CE" w14:textId="43A632BA" w:rsidR="00995A25" w:rsidRPr="00330090" w:rsidRDefault="00995A25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Usl</w:t>
      </w:r>
      <w:r w:rsidR="007D390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ed inhibitornog uticaja na agregaciju trombocita koji traje i nekoliko dana nakon prim</w:t>
      </w:r>
      <w:r w:rsidR="007D390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ene, acetilsalicilna kiselina može dovesti do povećane tendencije ka krvarenju u toku i nakon hirurških zahvata (uključujući i manje hirurške zahvate, npr. ekstrakciju zuba).  </w:t>
      </w:r>
    </w:p>
    <w:p w14:paraId="769BE577" w14:textId="77777777" w:rsidR="00FB4108" w:rsidRPr="00330090" w:rsidRDefault="00FB4108" w:rsidP="00330090">
      <w:pPr>
        <w:widowControl w:val="0"/>
        <w:jc w:val="both"/>
        <w:rPr>
          <w:sz w:val="22"/>
          <w:szCs w:val="22"/>
          <w:lang w:val="sr-Latn-ME"/>
        </w:rPr>
      </w:pPr>
    </w:p>
    <w:p w14:paraId="748565A8" w14:textId="59F4D8B1" w:rsidR="00FB4108" w:rsidRPr="00330090" w:rsidRDefault="00995A25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U malim dozama acetilsalicilna kiselina smanjuje izlučivanje mokraćne kiseline. Kod pacijenata koji imaju predispoziciju za smanjeno izlučivanje mokraćne kiseline ovo može dovesti do napada gihta. </w:t>
      </w:r>
    </w:p>
    <w:p w14:paraId="25E14607" w14:textId="2129F750" w:rsidR="00995A25" w:rsidRPr="00330090" w:rsidRDefault="00995A25" w:rsidP="00330090">
      <w:pPr>
        <w:widowControl w:val="0"/>
        <w:jc w:val="both"/>
        <w:rPr>
          <w:sz w:val="22"/>
          <w:szCs w:val="22"/>
          <w:lang w:val="sr-Latn-ME"/>
        </w:rPr>
      </w:pPr>
    </w:p>
    <w:p w14:paraId="18CEAD2D" w14:textId="620178F3" w:rsidR="00FB4108" w:rsidRPr="00330090" w:rsidRDefault="00995A25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Učestala upotreba analgetika (posebno kombinacije različitih vrsta analgetika) može dovesti do trajnog oštećenja funkcije bubrega (analgetska nefropatija). </w:t>
      </w:r>
    </w:p>
    <w:p w14:paraId="0D0DEF4C" w14:textId="5DDD7952" w:rsidR="00FB4108" w:rsidRPr="00330090" w:rsidRDefault="00FB4108" w:rsidP="00330090">
      <w:pPr>
        <w:widowControl w:val="0"/>
        <w:jc w:val="both"/>
        <w:rPr>
          <w:sz w:val="22"/>
          <w:szCs w:val="22"/>
          <w:lang w:val="sr-Latn-ME"/>
        </w:rPr>
      </w:pPr>
    </w:p>
    <w:p w14:paraId="289EDF72" w14:textId="77777777" w:rsidR="00FB4108" w:rsidRPr="00330090" w:rsidRDefault="00FB4108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Lijek Aspirin Complex Hot sadrži 2 g saharoze (ekvivalentno 0,17 šećernih jedinica) u jednoj kesici. Ovo treba uzeti u obzir kod pacijenata sa diabetes mellitus-om.</w:t>
      </w:r>
    </w:p>
    <w:p w14:paraId="71EEE331" w14:textId="77777777" w:rsidR="00FB4108" w:rsidRPr="00330090" w:rsidRDefault="00FB4108" w:rsidP="00330090">
      <w:pPr>
        <w:widowControl w:val="0"/>
        <w:jc w:val="both"/>
        <w:rPr>
          <w:sz w:val="22"/>
          <w:szCs w:val="22"/>
          <w:lang w:val="sr-Latn-ME"/>
        </w:rPr>
      </w:pPr>
    </w:p>
    <w:p w14:paraId="63798826" w14:textId="64F2A403" w:rsidR="00995A25" w:rsidRPr="00330090" w:rsidRDefault="00FB4108" w:rsidP="00330090">
      <w:pPr>
        <w:widowControl w:val="0"/>
        <w:jc w:val="both"/>
        <w:rPr>
          <w:color w:val="FF0000"/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Pacijenti sa rijetkim nasljednim oboljenjem intolerancije na fruktozu, glukozno-galaktoznom malapsorpcijom ili nedostatkom saharoza-izomaltaze, ne smiju koristiti ovaj lijek.</w:t>
      </w:r>
      <w:r w:rsidR="00995A25" w:rsidRPr="00330090">
        <w:rPr>
          <w:color w:val="FF0000"/>
          <w:sz w:val="22"/>
          <w:szCs w:val="22"/>
          <w:lang w:val="sr-Latn-ME"/>
        </w:rPr>
        <w:t xml:space="preserve"> </w:t>
      </w:r>
    </w:p>
    <w:p w14:paraId="55AC7FCC" w14:textId="77777777" w:rsidR="00FB4108" w:rsidRPr="00330090" w:rsidRDefault="00FB4108" w:rsidP="00330090">
      <w:pPr>
        <w:widowControl w:val="0"/>
        <w:jc w:val="both"/>
        <w:rPr>
          <w:color w:val="FF0000"/>
          <w:sz w:val="22"/>
          <w:szCs w:val="22"/>
          <w:lang w:val="sr-Latn-ME"/>
        </w:rPr>
      </w:pPr>
    </w:p>
    <w:p w14:paraId="22B42B23" w14:textId="4B8B0472" w:rsidR="00FB4108" w:rsidRPr="00330090" w:rsidRDefault="00995A25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Kod pacijenata koji imaju tešku deficijenciju glukoza-6-fosfat dehidrogenaze (G6PD), acetilsalicilna kiselina može dovesti do hemolize ili hemolitičke anemije. Faktori koji mogu povećati rizik od hemolize su npr. prim</w:t>
      </w:r>
      <w:r w:rsidR="005558A1" w:rsidRPr="00330090">
        <w:rPr>
          <w:sz w:val="22"/>
          <w:szCs w:val="22"/>
          <w:lang w:val="sr-Latn-ME"/>
        </w:rPr>
        <w:t>i</w:t>
      </w:r>
      <w:r w:rsidR="007D390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enjene velike doze, povišena t</w:t>
      </w:r>
      <w:r w:rsidR="007D390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elesna temperatura ili akutne infekcije. </w:t>
      </w:r>
    </w:p>
    <w:p w14:paraId="7F68BAD0" w14:textId="2F365ED5" w:rsidR="00995A25" w:rsidRPr="00330090" w:rsidRDefault="00995A25" w:rsidP="00330090">
      <w:pPr>
        <w:widowControl w:val="0"/>
        <w:jc w:val="both"/>
        <w:rPr>
          <w:sz w:val="22"/>
          <w:szCs w:val="22"/>
          <w:lang w:val="sr-Latn-ME"/>
        </w:rPr>
      </w:pPr>
    </w:p>
    <w:p w14:paraId="6FD3C64E" w14:textId="2134A515" w:rsidR="00995A25" w:rsidRPr="00330090" w:rsidRDefault="00995A25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Teška reakcija kože kao što je akutna generalizovana egzantematozna pustuloza (AGEP), može se pojaviti u izolovanim slučajevima kod prim</w:t>
      </w:r>
      <w:r w:rsidR="007D390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ene l</w:t>
      </w:r>
      <w:r w:rsidR="007D390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ekova koji sadrže pseudoefedrin. Ova akutna pustularna erupcija može nastati tokom prva dva dana terapije, sa povišenom t</w:t>
      </w:r>
      <w:r w:rsidR="007D390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elesnom temperaturom, i brojnim, malim, uglavnom nefolikularnim pustulama koje nastaju na rasprostranjenom edematoznom eritemu, lokalizovanom na pregibima kože, stomaku i gornjim ekstremitetima. </w:t>
      </w:r>
    </w:p>
    <w:p w14:paraId="7BADD50A" w14:textId="77777777" w:rsidR="00FB4108" w:rsidRPr="00330090" w:rsidRDefault="00FB4108" w:rsidP="00330090">
      <w:pPr>
        <w:widowControl w:val="0"/>
        <w:jc w:val="both"/>
        <w:rPr>
          <w:sz w:val="22"/>
          <w:szCs w:val="22"/>
          <w:lang w:val="sr-Latn-ME"/>
        </w:rPr>
      </w:pPr>
    </w:p>
    <w:p w14:paraId="1E1042DE" w14:textId="53E0EDEA" w:rsidR="00FB4108" w:rsidRPr="00330090" w:rsidRDefault="00995A25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Pacijenti treba da budu pažljivo praćeni. Ukoliko se uoče simptomi kao što su povišena t</w:t>
      </w:r>
      <w:r w:rsidR="007D390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elesna temperatura, crvenilo kože i/ili pojava malih, generalizovanih pustula, prim</w:t>
      </w:r>
      <w:r w:rsidR="007D390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ena l</w:t>
      </w:r>
      <w:r w:rsidR="00B31C34" w:rsidRPr="00330090">
        <w:rPr>
          <w:sz w:val="22"/>
          <w:szCs w:val="22"/>
          <w:lang w:val="sr-Latn-ME"/>
        </w:rPr>
        <w:t>ij</w:t>
      </w:r>
      <w:r w:rsidRPr="00330090">
        <w:rPr>
          <w:sz w:val="22"/>
          <w:szCs w:val="22"/>
          <w:lang w:val="sr-Latn-ME"/>
        </w:rPr>
        <w:t>eka Aspirin Complex Hot treba da bude prekinuta i treba preduzeti odgovarajuće m</w:t>
      </w:r>
      <w:r w:rsidR="007D390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ere.</w:t>
      </w:r>
    </w:p>
    <w:p w14:paraId="7AC8473E" w14:textId="77777777" w:rsidR="00995A25" w:rsidRPr="00330090" w:rsidRDefault="00995A25" w:rsidP="00330090">
      <w:pPr>
        <w:widowControl w:val="0"/>
        <w:jc w:val="both"/>
        <w:rPr>
          <w:sz w:val="22"/>
          <w:szCs w:val="22"/>
          <w:lang w:val="sr-Latn-ME"/>
        </w:rPr>
      </w:pPr>
    </w:p>
    <w:p w14:paraId="56A58015" w14:textId="2738DB12" w:rsidR="00FB4108" w:rsidRPr="00330090" w:rsidRDefault="00995A25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>Ishemijski kolitis</w:t>
      </w:r>
      <w:r w:rsidR="00CF6B71" w:rsidRPr="00330090">
        <w:rPr>
          <w:i/>
          <w:sz w:val="22"/>
          <w:szCs w:val="22"/>
          <w:lang w:val="sr-Latn-ME"/>
        </w:rPr>
        <w:t>:</w:t>
      </w:r>
      <w:r w:rsidR="00CF6B71" w:rsidRPr="00330090">
        <w:rPr>
          <w:sz w:val="22"/>
          <w:szCs w:val="22"/>
          <w:lang w:val="sr-Latn-ME"/>
        </w:rPr>
        <w:t xml:space="preserve"> </w:t>
      </w:r>
      <w:r w:rsidRPr="00330090">
        <w:rPr>
          <w:sz w:val="22"/>
          <w:szCs w:val="22"/>
          <w:lang w:val="sr-Latn-ME"/>
        </w:rPr>
        <w:t>Prijavljeni su slučajevi ishemijskog kolitisa prilikom prim</w:t>
      </w:r>
      <w:r w:rsidR="007D390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ene pseudoefedrina. Treba odmah prekinuti sa prim</w:t>
      </w:r>
      <w:r w:rsidR="007D390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enom pseudoefedrina i potražiti medicinsku pomoć ukoliko se naglo javi abdominalni bol, rektalno krvarenje ili drugi simptomi ishemijskog kolitisa.</w:t>
      </w:r>
    </w:p>
    <w:p w14:paraId="377C36BB" w14:textId="77777777" w:rsidR="00CF6B71" w:rsidRPr="00330090" w:rsidRDefault="00CF6B71" w:rsidP="00330090">
      <w:pPr>
        <w:widowControl w:val="0"/>
        <w:jc w:val="both"/>
        <w:rPr>
          <w:sz w:val="22"/>
          <w:szCs w:val="22"/>
          <w:lang w:val="sr-Latn-ME"/>
        </w:rPr>
      </w:pPr>
    </w:p>
    <w:p w14:paraId="54D35432" w14:textId="4236D67A" w:rsidR="00FB4108" w:rsidRPr="00330090" w:rsidRDefault="00995A25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>Ishemijska optička neuropatija</w:t>
      </w:r>
      <w:r w:rsidR="00CF6B71" w:rsidRPr="00330090">
        <w:rPr>
          <w:i/>
          <w:sz w:val="22"/>
          <w:szCs w:val="22"/>
          <w:lang w:val="sr-Latn-ME"/>
        </w:rPr>
        <w:t>:</w:t>
      </w:r>
      <w:r w:rsidR="00CF6B71" w:rsidRPr="00330090">
        <w:rPr>
          <w:sz w:val="22"/>
          <w:szCs w:val="22"/>
          <w:lang w:val="sr-Latn-ME"/>
        </w:rPr>
        <w:t xml:space="preserve"> </w:t>
      </w:r>
      <w:r w:rsidRPr="00330090">
        <w:rPr>
          <w:sz w:val="22"/>
          <w:szCs w:val="22"/>
          <w:lang w:val="sr-Latn-ME"/>
        </w:rPr>
        <w:t>Prijavljeni su slučajevi ishemijske optičke neuropatije prilikom prim</w:t>
      </w:r>
      <w:r w:rsidR="007D390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ene pseudoefedrina. Treba odmah prekinuti sa prim</w:t>
      </w:r>
      <w:r w:rsidR="007D390B" w:rsidRPr="00330090">
        <w:rPr>
          <w:sz w:val="22"/>
          <w:szCs w:val="22"/>
          <w:lang w:val="sr-Latn-ME"/>
        </w:rPr>
        <w:t>je</w:t>
      </w:r>
      <w:r w:rsidRPr="00330090">
        <w:rPr>
          <w:sz w:val="22"/>
          <w:szCs w:val="22"/>
          <w:lang w:val="sr-Latn-ME"/>
        </w:rPr>
        <w:t>nom pseudoefedrina ako se javi iznenadni gubitak vida ili smanjenje oštrine vida usl</w:t>
      </w:r>
      <w:r w:rsidR="005558A1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ed pojave skotoma.</w:t>
      </w:r>
    </w:p>
    <w:p w14:paraId="38BAFCC6" w14:textId="025EA7E5" w:rsidR="00FB4108" w:rsidRPr="00330090" w:rsidRDefault="00FB4108" w:rsidP="00330090">
      <w:pPr>
        <w:widowControl w:val="0"/>
        <w:jc w:val="both"/>
        <w:rPr>
          <w:sz w:val="22"/>
          <w:szCs w:val="22"/>
          <w:lang w:val="sr-Latn-ME"/>
        </w:rPr>
      </w:pPr>
    </w:p>
    <w:p w14:paraId="045BA841" w14:textId="3F59D0F1" w:rsidR="00FB4108" w:rsidRPr="00330090" w:rsidRDefault="00FB4108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Sportistima treba napomenuti da ovaj lijek može dati pozitivnu reakciju na „anti-doping“ testovima.  </w:t>
      </w:r>
    </w:p>
    <w:p w14:paraId="1B4E8704" w14:textId="14217732" w:rsidR="00FB4108" w:rsidRPr="00330090" w:rsidRDefault="00FB4108" w:rsidP="00330090">
      <w:pPr>
        <w:widowControl w:val="0"/>
        <w:jc w:val="both"/>
        <w:rPr>
          <w:sz w:val="22"/>
          <w:szCs w:val="22"/>
          <w:lang w:val="sr-Latn-ME"/>
        </w:rPr>
      </w:pPr>
    </w:p>
    <w:p w14:paraId="30F30E54" w14:textId="77777777" w:rsidR="00CF6B71" w:rsidRPr="00330090" w:rsidRDefault="00CF6B71" w:rsidP="00330090">
      <w:pPr>
        <w:widowControl w:val="0"/>
        <w:jc w:val="both"/>
        <w:rPr>
          <w:u w:val="single"/>
          <w:lang w:val="sr-Latn-ME"/>
        </w:rPr>
      </w:pPr>
      <w:r w:rsidRPr="00330090">
        <w:rPr>
          <w:sz w:val="22"/>
          <w:szCs w:val="22"/>
          <w:u w:val="single"/>
          <w:lang w:val="sr-Latn-ME"/>
        </w:rPr>
        <w:t>Pedijatrijska populacija</w:t>
      </w:r>
    </w:p>
    <w:p w14:paraId="2D8F1396" w14:textId="3EE9F89A" w:rsidR="00CF6B71" w:rsidRPr="00330090" w:rsidRDefault="00CF6B71" w:rsidP="00330090">
      <w:pPr>
        <w:widowControl w:val="0"/>
        <w:jc w:val="both"/>
        <w:rPr>
          <w:u w:val="single"/>
          <w:lang w:val="sr-Latn-ME"/>
        </w:rPr>
      </w:pPr>
      <w:r w:rsidRPr="00330090">
        <w:rPr>
          <w:sz w:val="22"/>
          <w:szCs w:val="22"/>
          <w:u w:val="single"/>
          <w:lang w:val="sr-Latn-ME"/>
        </w:rPr>
        <w:t xml:space="preserve"> </w:t>
      </w:r>
    </w:p>
    <w:p w14:paraId="44C78B76" w14:textId="2F77084A" w:rsidR="00CF6B71" w:rsidRPr="00330090" w:rsidRDefault="00CF6B71" w:rsidP="00330090">
      <w:pPr>
        <w:widowControl w:val="0"/>
        <w:jc w:val="both"/>
        <w:rPr>
          <w:lang w:val="sr-Latn-ME"/>
        </w:rPr>
      </w:pPr>
      <w:r w:rsidRPr="00330090">
        <w:rPr>
          <w:sz w:val="22"/>
          <w:szCs w:val="22"/>
          <w:lang w:val="sr-Latn-ME"/>
        </w:rPr>
        <w:t xml:space="preserve">Kod djece i adolescenata, kod kojih je prisutna virusna infekcija sa povišenom tjelesnom temperaturom ili bez nje, postoji mogućnost povezanosti između primjene acetilsalicilne kiseline i pojave Rejevog sindroma. Iz tog razloga, ne primjenjivati lijek Aspirin Complex Hot kod djece i adolescenata mlađih od 16 godina, osim po preporuci ljekara. </w:t>
      </w:r>
    </w:p>
    <w:p w14:paraId="7E74FE47" w14:textId="0F5DDD14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4FE4A" w14:textId="77777777" w:rsidR="00411B4B" w:rsidRPr="00330090" w:rsidRDefault="00411B4B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>4.5.</w:t>
      </w:r>
      <w:r w:rsidR="000D60CC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7E74FE4B" w14:textId="73579D91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18D78E" w14:textId="62E67900" w:rsidR="003A11FA" w:rsidRPr="00330090" w:rsidRDefault="003A11FA" w:rsidP="00330090">
      <w:pPr>
        <w:widowControl w:val="0"/>
        <w:ind w:left="-4" w:hanging="10"/>
        <w:jc w:val="both"/>
        <w:rPr>
          <w:sz w:val="22"/>
          <w:szCs w:val="22"/>
          <w:u w:val="single"/>
          <w:lang w:val="sr-Latn-ME"/>
        </w:rPr>
      </w:pPr>
      <w:r w:rsidRPr="00330090">
        <w:rPr>
          <w:sz w:val="22"/>
          <w:szCs w:val="22"/>
          <w:u w:val="single"/>
          <w:lang w:val="sr-Latn-ME"/>
        </w:rPr>
        <w:t>Kontraindikovane su kombinacije sa (vid</w:t>
      </w:r>
      <w:r w:rsidR="00CF6B71" w:rsidRPr="00330090">
        <w:rPr>
          <w:sz w:val="22"/>
          <w:szCs w:val="22"/>
          <w:u w:val="single"/>
          <w:lang w:val="sr-Latn-ME"/>
        </w:rPr>
        <w:t>j</w:t>
      </w:r>
      <w:r w:rsidRPr="00330090">
        <w:rPr>
          <w:sz w:val="22"/>
          <w:szCs w:val="22"/>
          <w:u w:val="single"/>
          <w:lang w:val="sr-Latn-ME"/>
        </w:rPr>
        <w:t xml:space="preserve">eti </w:t>
      </w:r>
      <w:r w:rsidR="006C5BAD" w:rsidRPr="00330090">
        <w:rPr>
          <w:sz w:val="22"/>
          <w:szCs w:val="22"/>
          <w:u w:val="single"/>
          <w:lang w:val="sr-Latn-ME"/>
        </w:rPr>
        <w:t xml:space="preserve">dio </w:t>
      </w:r>
      <w:r w:rsidRPr="00330090">
        <w:rPr>
          <w:sz w:val="22"/>
          <w:szCs w:val="22"/>
          <w:u w:val="single"/>
          <w:lang w:val="sr-Latn-ME"/>
        </w:rPr>
        <w:t xml:space="preserve">„Kontraindikacije“): </w:t>
      </w:r>
    </w:p>
    <w:p w14:paraId="1A126B1C" w14:textId="77777777" w:rsidR="003A11FA" w:rsidRPr="00330090" w:rsidRDefault="003A11FA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4FA3D9C7" w14:textId="0735C55F" w:rsidR="003A11FA" w:rsidRPr="00330090" w:rsidRDefault="003A11FA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t>Metotreksatom</w:t>
      </w:r>
      <w:r w:rsidR="00CF6B71" w:rsidRPr="00330090">
        <w:rPr>
          <w:i/>
          <w:iCs/>
          <w:sz w:val="22"/>
          <w:szCs w:val="22"/>
          <w:lang w:val="sr-Latn-ME"/>
        </w:rPr>
        <w:t>,</w:t>
      </w:r>
      <w:r w:rsidRPr="00330090">
        <w:rPr>
          <w:i/>
          <w:iCs/>
          <w:sz w:val="22"/>
          <w:szCs w:val="22"/>
          <w:lang w:val="sr-Latn-ME"/>
        </w:rPr>
        <w:t xml:space="preserve"> prim</w:t>
      </w:r>
      <w:r w:rsidR="00CF6B71" w:rsidRPr="00330090">
        <w:rPr>
          <w:i/>
          <w:iCs/>
          <w:sz w:val="22"/>
          <w:szCs w:val="22"/>
          <w:lang w:val="sr-Latn-ME"/>
        </w:rPr>
        <w:t>i</w:t>
      </w:r>
      <w:r w:rsidRPr="00330090">
        <w:rPr>
          <w:i/>
          <w:iCs/>
          <w:sz w:val="22"/>
          <w:szCs w:val="22"/>
          <w:lang w:val="sr-Latn-ME"/>
        </w:rPr>
        <w:t>jenjenim u dozama od 15 mg/ned</w:t>
      </w:r>
      <w:r w:rsidR="00CF6B71" w:rsidRPr="00330090">
        <w:rPr>
          <w:i/>
          <w:iCs/>
          <w:sz w:val="22"/>
          <w:szCs w:val="22"/>
          <w:lang w:val="sr-Latn-ME"/>
        </w:rPr>
        <w:t>j</w:t>
      </w:r>
      <w:r w:rsidRPr="00330090">
        <w:rPr>
          <w:i/>
          <w:iCs/>
          <w:sz w:val="22"/>
          <w:szCs w:val="22"/>
          <w:lang w:val="sr-Latn-ME"/>
        </w:rPr>
        <w:t xml:space="preserve">eljno i većim: </w:t>
      </w:r>
    </w:p>
    <w:p w14:paraId="5BE68181" w14:textId="0A051161" w:rsidR="003A11FA" w:rsidRPr="00330090" w:rsidRDefault="003A11FA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Povećana hematološka toksičnost metotreksata (smanjenje renalnog klirensa metotreksata usljed </w:t>
      </w:r>
      <w:r w:rsidRPr="00330090">
        <w:rPr>
          <w:sz w:val="22"/>
          <w:szCs w:val="22"/>
          <w:lang w:val="sr-Latn-ME"/>
        </w:rPr>
        <w:lastRenderedPageBreak/>
        <w:t xml:space="preserve">primjene antiinflamatornih ljekova uopšteno i istiskivanje metotreksata sa vezujućih proteina plazme acetilsalicilnom kiselinom). </w:t>
      </w:r>
    </w:p>
    <w:p w14:paraId="35032661" w14:textId="77777777" w:rsidR="003A11FA" w:rsidRPr="00330090" w:rsidRDefault="003A11FA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54E41C06" w14:textId="42681A35" w:rsidR="003A11FA" w:rsidRPr="00330090" w:rsidRDefault="003A11FA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>Inhibitorima monoamino oksidaze (MAO)</w:t>
      </w:r>
      <w:r w:rsidRPr="00330090">
        <w:rPr>
          <w:sz w:val="22"/>
          <w:szCs w:val="22"/>
          <w:lang w:val="sr-Latn-ME"/>
        </w:rPr>
        <w:t xml:space="preserve"> – njihova primjena u protekle dvije ned</w:t>
      </w:r>
      <w:r w:rsidR="00CF6B71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elje povećava rizik od kardiovaskularnih neželjenih događaja (npr. aritmije, reakcije preosjetljivosti). </w:t>
      </w:r>
    </w:p>
    <w:p w14:paraId="4E13E247" w14:textId="77777777" w:rsidR="003A11FA" w:rsidRPr="00330090" w:rsidRDefault="003A11FA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09B1C804" w14:textId="52FFB3A5" w:rsidR="003A11FA" w:rsidRPr="00330090" w:rsidRDefault="003A11FA" w:rsidP="00330090">
      <w:pPr>
        <w:widowControl w:val="0"/>
        <w:ind w:left="-4" w:right="284" w:hanging="10"/>
        <w:jc w:val="both"/>
        <w:rPr>
          <w:sz w:val="22"/>
          <w:szCs w:val="22"/>
          <w:u w:val="single"/>
          <w:lang w:val="sr-Latn-ME"/>
        </w:rPr>
      </w:pPr>
      <w:r w:rsidRPr="00330090">
        <w:rPr>
          <w:sz w:val="22"/>
          <w:szCs w:val="22"/>
          <w:u w:val="single"/>
          <w:lang w:val="sr-Latn-ME"/>
        </w:rPr>
        <w:t>Kombinacije koje zahtijevaju mjere opreza pri primjeni:</w:t>
      </w:r>
    </w:p>
    <w:p w14:paraId="005F4A65" w14:textId="77777777" w:rsidR="003A11FA" w:rsidRPr="00330090" w:rsidRDefault="003A11FA" w:rsidP="00330090">
      <w:pPr>
        <w:widowControl w:val="0"/>
        <w:ind w:left="-4" w:right="4750" w:hanging="10"/>
        <w:jc w:val="both"/>
        <w:rPr>
          <w:sz w:val="22"/>
          <w:szCs w:val="22"/>
          <w:lang w:val="sr-Latn-ME"/>
        </w:rPr>
      </w:pPr>
    </w:p>
    <w:p w14:paraId="0453056B" w14:textId="77777777" w:rsidR="003A11FA" w:rsidRPr="00330090" w:rsidRDefault="003A11FA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t xml:space="preserve">Metotreksat u dozi manjoj od 15 mg/nedeljno: </w:t>
      </w:r>
    </w:p>
    <w:p w14:paraId="000383AF" w14:textId="2F31114C" w:rsidR="003A11FA" w:rsidRPr="00330090" w:rsidRDefault="003A11FA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Povećana hematološka toksičnost metotreksata (smanjenje renalnog klirensa metotreksata usljed primjene antiinflamatornih ljekova uopšteno i istiskivanje metotreksata sa vezujućih proteina plazme acetilsalicilnom kiselinom). </w:t>
      </w:r>
    </w:p>
    <w:p w14:paraId="21DF91B0" w14:textId="77777777" w:rsidR="003A11FA" w:rsidRPr="00330090" w:rsidRDefault="003A11FA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18E4E0DC" w14:textId="77777777" w:rsidR="003A11FA" w:rsidRPr="00330090" w:rsidRDefault="003A11FA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t xml:space="preserve">Antikoagulansi, trombolitici/drugi inhibitori agregacije trombocita/hemostaze: </w:t>
      </w:r>
    </w:p>
    <w:p w14:paraId="1F932A02" w14:textId="77777777" w:rsidR="003A11FA" w:rsidRPr="00330090" w:rsidRDefault="003A11FA" w:rsidP="00330090">
      <w:pPr>
        <w:widowControl w:val="0"/>
        <w:ind w:left="-4" w:right="-18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Povećan rizik od krvarenja. </w:t>
      </w:r>
    </w:p>
    <w:p w14:paraId="6BBF54E5" w14:textId="77777777" w:rsidR="003A11FA" w:rsidRPr="00330090" w:rsidRDefault="003A11FA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2628C64C" w14:textId="70BE699C" w:rsidR="003A11FA" w:rsidRPr="00330090" w:rsidRDefault="003A11FA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t>Drugi nesteroidni antiinflamatorni l</w:t>
      </w:r>
      <w:r w:rsidR="00B31C34" w:rsidRPr="00330090">
        <w:rPr>
          <w:i/>
          <w:iCs/>
          <w:sz w:val="22"/>
          <w:szCs w:val="22"/>
          <w:lang w:val="sr-Latn-ME"/>
        </w:rPr>
        <w:t>j</w:t>
      </w:r>
      <w:r w:rsidRPr="00330090">
        <w:rPr>
          <w:i/>
          <w:iCs/>
          <w:sz w:val="22"/>
          <w:szCs w:val="22"/>
          <w:lang w:val="sr-Latn-ME"/>
        </w:rPr>
        <w:t xml:space="preserve">ekovi sa salicilatima: </w:t>
      </w:r>
    </w:p>
    <w:p w14:paraId="054C1F77" w14:textId="08715BEB" w:rsidR="003A11FA" w:rsidRPr="00330090" w:rsidRDefault="003A11FA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Povećan rizik od pojave ulceracija i gastroinestinalnih krvarenja usljed sinergističkog dejstva. </w:t>
      </w:r>
    </w:p>
    <w:p w14:paraId="545FC124" w14:textId="77777777" w:rsidR="003A11FA" w:rsidRPr="00330090" w:rsidRDefault="003A11FA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788162A8" w14:textId="77777777" w:rsidR="003A11FA" w:rsidRPr="00330090" w:rsidRDefault="003A11FA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t xml:space="preserve">Selektivni inhibitori ponovnog preuzimanja serotonina (engl. Selective Serotonin Re-uptake Inhibitors, SSRI): </w:t>
      </w:r>
    </w:p>
    <w:p w14:paraId="16B2CC68" w14:textId="3C826096" w:rsidR="003A11FA" w:rsidRPr="00330090" w:rsidRDefault="003A11FA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Povećan rizik od pojave krvarenja u gornjem dijelu gastrointestinalnog trakta usljed mogućeg sinergističkog dejstva. </w:t>
      </w:r>
    </w:p>
    <w:p w14:paraId="6458718B" w14:textId="77777777" w:rsidR="003A11FA" w:rsidRPr="00330090" w:rsidRDefault="003A11FA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3008D171" w14:textId="77777777" w:rsidR="003A11FA" w:rsidRPr="00330090" w:rsidRDefault="003A11FA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t xml:space="preserve">Digoksin: </w:t>
      </w:r>
    </w:p>
    <w:p w14:paraId="5D579DC3" w14:textId="005919C5" w:rsidR="003A11FA" w:rsidRPr="00330090" w:rsidRDefault="003A11FA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Koncetracije digoksina u plazmi su povećane usl</w:t>
      </w:r>
      <w:r w:rsidR="00122C45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ed smanjenog izlučivanja putem bubrega. </w:t>
      </w:r>
    </w:p>
    <w:p w14:paraId="054C2726" w14:textId="77777777" w:rsidR="003A11FA" w:rsidRPr="00330090" w:rsidRDefault="003A11FA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55868018" w14:textId="77777777" w:rsidR="003A11FA" w:rsidRPr="00330090" w:rsidRDefault="003A11FA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t xml:space="preserve">Antidijabetici, npr. insulin, derivati sulfonilureje: </w:t>
      </w:r>
    </w:p>
    <w:p w14:paraId="23ED07C4" w14:textId="73C5FC56" w:rsidR="003A11FA" w:rsidRPr="00330090" w:rsidRDefault="003A11FA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Povećano hipoglikemijsko dejstvo pri prim</w:t>
      </w:r>
      <w:r w:rsidR="00122C45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eni većih doza acetilsalicilne kiseline zbog hipoglikemijskog dejstva acetilsalicilne kiseline i istiskivanja derivata suflonilureje sa njihovog m</w:t>
      </w:r>
      <w:r w:rsidR="00122C45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esta vezivanja za proteine plazme. </w:t>
      </w:r>
    </w:p>
    <w:p w14:paraId="574FA505" w14:textId="77777777" w:rsidR="003A11FA" w:rsidRPr="00330090" w:rsidRDefault="003A11FA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257AA136" w14:textId="4B5A8EC3" w:rsidR="003A11FA" w:rsidRPr="00330090" w:rsidRDefault="003A11FA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t xml:space="preserve">Diuretici u kombinaciji sa acetilsalicilnom kiselinom: </w:t>
      </w:r>
    </w:p>
    <w:p w14:paraId="6C8759C6" w14:textId="0D6E6E40" w:rsidR="003A11FA" w:rsidRPr="00330090" w:rsidRDefault="003A11FA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Smanjena glomerularna filtracija usl</w:t>
      </w:r>
      <w:r w:rsidR="00122C45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ed smanjene renalne sinteze prostaglandina. </w:t>
      </w:r>
    </w:p>
    <w:p w14:paraId="1F8BF3DF" w14:textId="77777777" w:rsidR="003A11FA" w:rsidRPr="00330090" w:rsidRDefault="003A11FA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57177E10" w14:textId="77777777" w:rsidR="003A11FA" w:rsidRPr="00330090" w:rsidRDefault="003A11FA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t xml:space="preserve">Sistemski glukokortikoidi, osim hidrokortizona kao supstitucione terapije Adisonove bolesti: </w:t>
      </w:r>
    </w:p>
    <w:p w14:paraId="3B4C13AA" w14:textId="60883C3A" w:rsidR="003A11FA" w:rsidRPr="00330090" w:rsidRDefault="003A11FA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Smanjena koncentracija salicilata u krvi tokom prim</w:t>
      </w:r>
      <w:r w:rsidR="00122C45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ene kortikosteroida zbog povećane eliminacije salicilata i rizika od predoziranja salicilatima nakon prekida terapije kortikosteroidima. </w:t>
      </w:r>
    </w:p>
    <w:p w14:paraId="709B3127" w14:textId="77777777" w:rsidR="003A11FA" w:rsidRPr="00330090" w:rsidRDefault="003A11FA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0CB9A18D" w14:textId="6C23B424" w:rsidR="003A11FA" w:rsidRPr="00330090" w:rsidRDefault="003A11FA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t>Inhibitor angiotenzin konvertujućeg enzima (ACE) u kombinaciji sa acetilsalicilnom kiselinom:</w:t>
      </w:r>
    </w:p>
    <w:p w14:paraId="487765C7" w14:textId="3EBCEBE9" w:rsidR="003A11FA" w:rsidRPr="00330090" w:rsidRDefault="003A11FA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Smanjena glomerularna filtracija usl</w:t>
      </w:r>
      <w:r w:rsidR="00176B6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ed inhibicije vazodilatacije prostaglandinima. Dalje može doći do smanjenja antihipertenzivnog dejstva.  </w:t>
      </w:r>
    </w:p>
    <w:p w14:paraId="27886F0B" w14:textId="77777777" w:rsidR="003A11FA" w:rsidRPr="00330090" w:rsidRDefault="003A11FA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3818B41E" w14:textId="77777777" w:rsidR="003A11FA" w:rsidRPr="00330090" w:rsidRDefault="003A11FA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t xml:space="preserve">Valproinska kiselina: </w:t>
      </w:r>
    </w:p>
    <w:p w14:paraId="26C2A271" w14:textId="70B32D99" w:rsidR="003A11FA" w:rsidRPr="00330090" w:rsidRDefault="003A11FA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Povećana toksičnost valproinske kiseline usl</w:t>
      </w:r>
      <w:r w:rsidR="00176B6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ed istiskivanja sa m</w:t>
      </w:r>
      <w:r w:rsidR="00464608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esta vezivanja na proteinima plazme. </w:t>
      </w:r>
    </w:p>
    <w:p w14:paraId="13DE7DBA" w14:textId="77777777" w:rsidR="003A11FA" w:rsidRPr="00330090" w:rsidRDefault="003A11FA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598A16A5" w14:textId="77777777" w:rsidR="003A11FA" w:rsidRPr="00330090" w:rsidRDefault="003A11FA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t xml:space="preserve">Alkohol: </w:t>
      </w:r>
    </w:p>
    <w:p w14:paraId="21939C1F" w14:textId="5A5DB874" w:rsidR="003A11FA" w:rsidRPr="00330090" w:rsidRDefault="003A11FA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Povećano oštećenje gastrointestinalne mukoze i produženo vr</w:t>
      </w:r>
      <w:r w:rsidR="00176B6B" w:rsidRPr="00330090">
        <w:rPr>
          <w:sz w:val="22"/>
          <w:szCs w:val="22"/>
          <w:lang w:val="sr-Latn-ME"/>
        </w:rPr>
        <w:t>ije</w:t>
      </w:r>
      <w:r w:rsidRPr="00330090">
        <w:rPr>
          <w:sz w:val="22"/>
          <w:szCs w:val="22"/>
          <w:lang w:val="sr-Latn-ME"/>
        </w:rPr>
        <w:t>me krvarenja usl</w:t>
      </w:r>
      <w:r w:rsidR="00176B6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ed aditivnog dejstva acetilsalicilne kiseline i alkohola. </w:t>
      </w:r>
    </w:p>
    <w:p w14:paraId="36D9257B" w14:textId="77777777" w:rsidR="003A11FA" w:rsidRPr="00330090" w:rsidRDefault="003A11FA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437FBFD1" w14:textId="15BAA1A2" w:rsidR="003A11FA" w:rsidRPr="00330090" w:rsidRDefault="003A11FA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t>Prim</w:t>
      </w:r>
      <w:r w:rsidR="00093E0B" w:rsidRPr="00330090">
        <w:rPr>
          <w:i/>
          <w:iCs/>
          <w:sz w:val="22"/>
          <w:szCs w:val="22"/>
          <w:lang w:val="sr-Latn-ME"/>
        </w:rPr>
        <w:t>j</w:t>
      </w:r>
      <w:r w:rsidRPr="00330090">
        <w:rPr>
          <w:i/>
          <w:iCs/>
          <w:sz w:val="22"/>
          <w:szCs w:val="22"/>
          <w:lang w:val="sr-Latn-ME"/>
        </w:rPr>
        <w:t xml:space="preserve">ena urikozurika kao što su benzbromaron, probenecid: </w:t>
      </w:r>
    </w:p>
    <w:p w14:paraId="16EE907E" w14:textId="77777777" w:rsidR="003A11FA" w:rsidRPr="00330090" w:rsidRDefault="003A11FA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Smanjeno urikozurično dejstvo (kompeticija mokraćne kiseline za renalne tubule pri eliminaciji). </w:t>
      </w:r>
    </w:p>
    <w:p w14:paraId="5929E3E6" w14:textId="77777777" w:rsidR="003A11FA" w:rsidRPr="00330090" w:rsidRDefault="003A11FA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3718DC40" w14:textId="77777777" w:rsidR="003A11FA" w:rsidRPr="00330090" w:rsidRDefault="003A11FA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t xml:space="preserve">Albuterol tablete: </w:t>
      </w:r>
    </w:p>
    <w:p w14:paraId="4FC65A17" w14:textId="587A1720" w:rsidR="003A11FA" w:rsidRPr="00330090" w:rsidRDefault="003A11FA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Povećano dejstvo (egzacerbracija kardiovaskularnih neželjenih dejstava); ovo ne isključuje opravdanu prim</w:t>
      </w:r>
      <w:r w:rsidR="00176B6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enu aerosol bronhodilatatora koji stimulišu adrenergički sistem. </w:t>
      </w:r>
    </w:p>
    <w:p w14:paraId="077B1234" w14:textId="77777777" w:rsidR="003A11FA" w:rsidRPr="00330090" w:rsidRDefault="003A11FA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1776134F" w14:textId="77777777" w:rsidR="003A11FA" w:rsidRPr="00330090" w:rsidRDefault="003A11FA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lastRenderedPageBreak/>
        <w:t xml:space="preserve">Antidepresivi: </w:t>
      </w:r>
    </w:p>
    <w:p w14:paraId="27CF7CF1" w14:textId="77777777" w:rsidR="003A11FA" w:rsidRPr="00330090" w:rsidRDefault="003A11FA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Pojačano dejstvo. </w:t>
      </w:r>
    </w:p>
    <w:p w14:paraId="5DF8E8B7" w14:textId="77777777" w:rsidR="003A11FA" w:rsidRPr="00330090" w:rsidRDefault="003A11FA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3104930B" w14:textId="2C280D48" w:rsidR="003A11FA" w:rsidRPr="00330090" w:rsidRDefault="003A11FA" w:rsidP="00330090">
      <w:pPr>
        <w:widowControl w:val="0"/>
        <w:ind w:left="-4" w:hanging="10"/>
        <w:jc w:val="both"/>
        <w:rPr>
          <w:i/>
          <w:iCs/>
          <w:sz w:val="22"/>
          <w:szCs w:val="22"/>
          <w:lang w:val="sr-Latn-ME"/>
        </w:rPr>
      </w:pPr>
      <w:r w:rsidRPr="00330090">
        <w:rPr>
          <w:i/>
          <w:iCs/>
          <w:sz w:val="22"/>
          <w:szCs w:val="22"/>
          <w:lang w:val="sr-Latn-ME"/>
        </w:rPr>
        <w:t>Drugi simpatomimetički l</w:t>
      </w:r>
      <w:r w:rsidR="00B31C34" w:rsidRPr="00330090">
        <w:rPr>
          <w:i/>
          <w:iCs/>
          <w:sz w:val="22"/>
          <w:szCs w:val="22"/>
          <w:lang w:val="sr-Latn-ME"/>
        </w:rPr>
        <w:t>j</w:t>
      </w:r>
      <w:r w:rsidRPr="00330090">
        <w:rPr>
          <w:i/>
          <w:iCs/>
          <w:sz w:val="22"/>
          <w:szCs w:val="22"/>
          <w:lang w:val="sr-Latn-ME"/>
        </w:rPr>
        <w:t xml:space="preserve">ekovi: </w:t>
      </w:r>
    </w:p>
    <w:p w14:paraId="1789C951" w14:textId="77777777" w:rsidR="003A11FA" w:rsidRPr="00330090" w:rsidRDefault="003A11FA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Pojačano dejstvo. </w:t>
      </w:r>
    </w:p>
    <w:p w14:paraId="1BFCE45F" w14:textId="77777777" w:rsidR="003A11FA" w:rsidRPr="00330090" w:rsidRDefault="003A11FA" w:rsidP="00330090">
      <w:pPr>
        <w:widowControl w:val="0"/>
        <w:ind w:left="1"/>
        <w:jc w:val="both"/>
        <w:rPr>
          <w:lang w:val="sr-Latn-ME"/>
        </w:rPr>
      </w:pPr>
      <w:r w:rsidRPr="00330090">
        <w:rPr>
          <w:lang w:val="sr-Latn-ME"/>
        </w:rPr>
        <w:t xml:space="preserve"> </w:t>
      </w:r>
    </w:p>
    <w:p w14:paraId="4FD1CFFA" w14:textId="24E92C43" w:rsidR="003A11FA" w:rsidRPr="00330090" w:rsidRDefault="003A11FA" w:rsidP="00330090">
      <w:pPr>
        <w:widowControl w:val="0"/>
        <w:ind w:left="-4" w:right="2927" w:hanging="10"/>
        <w:jc w:val="both"/>
        <w:rPr>
          <w:i/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>Antihipertenzivni l</w:t>
      </w:r>
      <w:r w:rsidR="00B31C34" w:rsidRPr="00330090">
        <w:rPr>
          <w:i/>
          <w:sz w:val="22"/>
          <w:szCs w:val="22"/>
          <w:lang w:val="sr-Latn-ME"/>
        </w:rPr>
        <w:t>j</w:t>
      </w:r>
      <w:r w:rsidRPr="00330090">
        <w:rPr>
          <w:i/>
          <w:sz w:val="22"/>
          <w:szCs w:val="22"/>
          <w:lang w:val="sr-Latn-ME"/>
        </w:rPr>
        <w:t>ekovi kao što su gvanetidin, metildopa, beta</w:t>
      </w:r>
      <w:r w:rsidR="00464608" w:rsidRPr="00330090">
        <w:rPr>
          <w:i/>
          <w:sz w:val="22"/>
          <w:szCs w:val="22"/>
          <w:lang w:val="sr-Latn-ME"/>
        </w:rPr>
        <w:t xml:space="preserve"> </w:t>
      </w:r>
      <w:r w:rsidRPr="00330090">
        <w:rPr>
          <w:i/>
          <w:sz w:val="22"/>
          <w:szCs w:val="22"/>
          <w:lang w:val="sr-Latn-ME"/>
        </w:rPr>
        <w:t xml:space="preserve">blokatori: </w:t>
      </w:r>
    </w:p>
    <w:p w14:paraId="3F247DE4" w14:textId="77777777" w:rsidR="003A11FA" w:rsidRPr="00330090" w:rsidRDefault="003A11FA" w:rsidP="00330090">
      <w:pPr>
        <w:widowControl w:val="0"/>
        <w:ind w:left="-4" w:right="2927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Smanjeno dejstvo. </w:t>
      </w:r>
    </w:p>
    <w:p w14:paraId="0344B678" w14:textId="77777777" w:rsidR="003A11FA" w:rsidRPr="00330090" w:rsidRDefault="003A11FA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4FE4C" w14:textId="77777777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4.6.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="006D20A5" w:rsidRPr="00330090">
        <w:rPr>
          <w:b/>
          <w:sz w:val="22"/>
          <w:szCs w:val="22"/>
          <w:lang w:val="sr-Latn-ME"/>
        </w:rPr>
        <w:t>Plodnost, trudnoća i dojenje</w:t>
      </w:r>
    </w:p>
    <w:p w14:paraId="7E74FE4D" w14:textId="77777777" w:rsidR="002031B3" w:rsidRPr="00330090" w:rsidRDefault="002031B3" w:rsidP="00330090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E74FE4E" w14:textId="2EE00E41" w:rsidR="002031B3" w:rsidRPr="00330090" w:rsidRDefault="002031B3" w:rsidP="00330090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330090">
        <w:rPr>
          <w:sz w:val="22"/>
          <w:szCs w:val="22"/>
          <w:u w:val="single"/>
          <w:lang w:val="sr-Latn-ME"/>
        </w:rPr>
        <w:t>Plodnost</w:t>
      </w:r>
    </w:p>
    <w:p w14:paraId="648FB05F" w14:textId="776E27C4" w:rsidR="00F571AC" w:rsidRPr="00330090" w:rsidRDefault="00F571AC" w:rsidP="00330090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3BA76C5" w14:textId="2053CC8D" w:rsidR="00F571AC" w:rsidRPr="00330090" w:rsidRDefault="00F571AC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Postoje određeni dokazi da ljekovi koji inhibiraju sintezu prostaglandina mogu izazvati oštećenje plodnosti kod žena usljed uticaja na ovulaciju. To je reverzibilan uticaj i nestaje po prekidu terapije. </w:t>
      </w:r>
      <w:r w:rsidR="00645E3E" w:rsidRPr="00330090">
        <w:rPr>
          <w:snapToGrid w:val="0"/>
          <w:sz w:val="22"/>
          <w:szCs w:val="22"/>
          <w:lang w:val="sr-Latn-ME" w:eastAsia="de-DE"/>
        </w:rPr>
        <w:t xml:space="preserve">Ispitivanja na životinjama su pokazala štetne efekte na plodnost mužjaka i ženki (vidjeti </w:t>
      </w:r>
      <w:r w:rsidR="00C534D2" w:rsidRPr="00330090">
        <w:rPr>
          <w:snapToGrid w:val="0"/>
          <w:sz w:val="22"/>
          <w:szCs w:val="22"/>
          <w:lang w:val="sr-Latn-ME" w:eastAsia="de-DE"/>
        </w:rPr>
        <w:t>dio</w:t>
      </w:r>
      <w:r w:rsidR="00645E3E" w:rsidRPr="00330090">
        <w:rPr>
          <w:snapToGrid w:val="0"/>
          <w:sz w:val="22"/>
          <w:szCs w:val="22"/>
          <w:lang w:val="sr-Latn-ME" w:eastAsia="de-DE"/>
        </w:rPr>
        <w:t xml:space="preserve"> 5.3).</w:t>
      </w:r>
    </w:p>
    <w:p w14:paraId="7E74FE4F" w14:textId="77777777" w:rsidR="002031B3" w:rsidRPr="00330090" w:rsidRDefault="002031B3" w:rsidP="00330090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E74FE50" w14:textId="77777777" w:rsidR="007A3ECB" w:rsidRPr="00330090" w:rsidRDefault="007A3ECB" w:rsidP="00330090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330090">
        <w:rPr>
          <w:sz w:val="22"/>
          <w:szCs w:val="22"/>
          <w:u w:val="single"/>
          <w:lang w:val="sr-Latn-ME"/>
        </w:rPr>
        <w:t>Trudnoća</w:t>
      </w:r>
    </w:p>
    <w:p w14:paraId="7E74FE51" w14:textId="3383D610" w:rsidR="002031B3" w:rsidRPr="00330090" w:rsidRDefault="002031B3" w:rsidP="00330090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057B1B6" w14:textId="56004BD5" w:rsidR="004D1264" w:rsidRPr="00330090" w:rsidRDefault="004D1264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Lijek Aspirin Complex Hot je kontraindikovan u trudnoći, pošto ne postoje podaci o uzimanju kombinacije ove dv</w:t>
      </w:r>
      <w:r w:rsidR="00464608" w:rsidRPr="00330090">
        <w:rPr>
          <w:sz w:val="22"/>
          <w:szCs w:val="22"/>
          <w:lang w:val="sr-Latn-ME"/>
        </w:rPr>
        <w:t>ij</w:t>
      </w:r>
      <w:r w:rsidRPr="00330090">
        <w:rPr>
          <w:sz w:val="22"/>
          <w:szCs w:val="22"/>
          <w:lang w:val="sr-Latn-ME"/>
        </w:rPr>
        <w:t>e aktivne supstance za vrijeme trudnoće.</w:t>
      </w:r>
    </w:p>
    <w:p w14:paraId="5F494CE3" w14:textId="77777777" w:rsidR="004D1264" w:rsidRPr="00330090" w:rsidRDefault="004D1264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</w:p>
    <w:p w14:paraId="1A177C08" w14:textId="51340C9C" w:rsidR="004D1264" w:rsidRPr="00330090" w:rsidRDefault="004D1264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Inhibicija sinteze prostaglandina može nepovoljno uticati na trudnoću i/ili embrio/fetalni razvoj. Podaci dobijeni u toku epidemioloških studija ukazuju na povećan rizik od pobačaja, srčanih malformacija i gastroshize nakon primjene inhibitora sinteze prostaglandina u ranom periodu trudnoće. Apsolutni rizik od kardiovaskularnih malformacija se povećao sa manje od 1%, do približno 1.5%. Pretpostavlja se da rizik raste sa povećanjem doze i dužine trajanja terapije. Kod životinja, pokazano je da je primjena inhibitora sinteze prostaglandina dovodila do porasta pre- i postimplantacionog pobačaja i embrio-fetalnog letaliteta. Dodatno, kod životinja kojima su u toku organogeneze dati inhibitori sinteze prostaglandina, prijavljena je povećana incidenca različitih malformacija, uključujući i kardiovaskularne.</w:t>
      </w:r>
    </w:p>
    <w:p w14:paraId="11FDF109" w14:textId="77777777" w:rsidR="004D1264" w:rsidRPr="00330090" w:rsidRDefault="004D1264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</w:p>
    <w:p w14:paraId="5614AD9A" w14:textId="229A8435" w:rsidR="004D1264" w:rsidRPr="00330090" w:rsidRDefault="004D1264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Za vr</w:t>
      </w:r>
      <w:r w:rsidR="00464608" w:rsidRPr="00330090">
        <w:rPr>
          <w:sz w:val="22"/>
          <w:szCs w:val="22"/>
          <w:lang w:val="sr-Latn-ME"/>
        </w:rPr>
        <w:t>ij</w:t>
      </w:r>
      <w:r w:rsidRPr="00330090">
        <w:rPr>
          <w:sz w:val="22"/>
          <w:szCs w:val="22"/>
          <w:lang w:val="sr-Latn-ME"/>
        </w:rPr>
        <w:t xml:space="preserve">eme prvog i drugog trimestra trudnoće, ne treba davati acetilsalicilnu kiselinu osim u slučaju da je to zaista neophodno. </w:t>
      </w:r>
    </w:p>
    <w:p w14:paraId="7254C3C9" w14:textId="33D77741" w:rsidR="004D1264" w:rsidRPr="00330090" w:rsidRDefault="004D1264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Ukoliko se acetilsalicilna kiselina prim</w:t>
      </w:r>
      <w:r w:rsidR="00093E0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enjuje kod žena koje pokušavaju da zatrudne, ili u toku prvog i drugog trimestra trudnoće, dozu treba smanjiti na najmanju potrebnu, a trajanje terapije da bude što kraće. </w:t>
      </w:r>
    </w:p>
    <w:p w14:paraId="38E7E3DD" w14:textId="77777777" w:rsidR="004D1264" w:rsidRPr="00330090" w:rsidRDefault="004D1264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</w:p>
    <w:p w14:paraId="0CE65D29" w14:textId="49DAF844" w:rsidR="004D1264" w:rsidRPr="00330090" w:rsidRDefault="004D1264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Za vr</w:t>
      </w:r>
      <w:r w:rsidR="00464608" w:rsidRPr="00330090">
        <w:rPr>
          <w:sz w:val="22"/>
          <w:szCs w:val="22"/>
          <w:lang w:val="sr-Latn-ME"/>
        </w:rPr>
        <w:t>ij</w:t>
      </w:r>
      <w:r w:rsidRPr="00330090">
        <w:rPr>
          <w:sz w:val="22"/>
          <w:szCs w:val="22"/>
          <w:lang w:val="sr-Latn-ME"/>
        </w:rPr>
        <w:t xml:space="preserve">eme trećeg trimestra trudnoće, svi inhibitori sinteze prostaglandina mogu izložiti fetus: </w:t>
      </w:r>
    </w:p>
    <w:p w14:paraId="7C90A4D0" w14:textId="460822D5" w:rsidR="004D1264" w:rsidRPr="00330090" w:rsidRDefault="004D1264" w:rsidP="00330090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>kardiopulmonalnoj toksičnosti (sa pr</w:t>
      </w:r>
      <w:r w:rsidR="00464608" w:rsidRPr="00330090">
        <w:rPr>
          <w:rFonts w:ascii="Times New Roman" w:hAnsi="Times New Roman" w:cs="Times New Roman"/>
          <w:lang w:val="sr-Latn-ME"/>
        </w:rPr>
        <w:t>ij</w:t>
      </w:r>
      <w:r w:rsidRPr="00330090">
        <w:rPr>
          <w:rFonts w:ascii="Times New Roman" w:hAnsi="Times New Roman" w:cs="Times New Roman"/>
          <w:lang w:val="sr-Latn-ME"/>
        </w:rPr>
        <w:t xml:space="preserve">evremenim zatvaranjem duktusa arteriosusa i plućnom hipertenzijom); </w:t>
      </w:r>
    </w:p>
    <w:p w14:paraId="540FC53C" w14:textId="707327A2" w:rsidR="004D1264" w:rsidRPr="00330090" w:rsidRDefault="004D1264" w:rsidP="00330090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>renalnoj disfunkciji, koja može napredovati do insuficijencije bubrega sa oligohidroamnio</w:t>
      </w:r>
      <w:r w:rsidR="00BA7A32" w:rsidRPr="00330090">
        <w:rPr>
          <w:rFonts w:ascii="Times New Roman" w:hAnsi="Times New Roman" w:cs="Times New Roman"/>
          <w:lang w:val="sr-Latn-ME"/>
        </w:rPr>
        <w:t>n</w:t>
      </w:r>
      <w:r w:rsidRPr="00330090">
        <w:rPr>
          <w:rFonts w:ascii="Times New Roman" w:hAnsi="Times New Roman" w:cs="Times New Roman"/>
          <w:lang w:val="sr-Latn-ME"/>
        </w:rPr>
        <w:t xml:space="preserve">om; </w:t>
      </w:r>
    </w:p>
    <w:p w14:paraId="7C0E6A6E" w14:textId="77777777" w:rsidR="004D1264" w:rsidRPr="00330090" w:rsidRDefault="004D1264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501603C8" w14:textId="77777777" w:rsidR="004D1264" w:rsidRPr="00330090" w:rsidRDefault="004D1264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majku i novorođenče na kraju trudnoće: </w:t>
      </w:r>
    </w:p>
    <w:p w14:paraId="779BF961" w14:textId="77777777" w:rsidR="004D1264" w:rsidRPr="00330090" w:rsidRDefault="004D1264" w:rsidP="00330090">
      <w:pPr>
        <w:pStyle w:val="ListParagraph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 xml:space="preserve">mogućem produženju vremena krvarenja, antiagregacionom uticaju koji se može javiti i pri veoma malim dozama; </w:t>
      </w:r>
    </w:p>
    <w:p w14:paraId="35BAE364" w14:textId="77777777" w:rsidR="004D1264" w:rsidRPr="00330090" w:rsidRDefault="004D1264" w:rsidP="00330090">
      <w:pPr>
        <w:pStyle w:val="ListParagraph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330090">
        <w:rPr>
          <w:rFonts w:ascii="Times New Roman" w:hAnsi="Times New Roman" w:cs="Times New Roman"/>
          <w:lang w:val="sr-Latn-ME"/>
        </w:rPr>
        <w:t xml:space="preserve">inhibiciji kontrakcija uterusa što dovodi do odloženog ili produženog porođaja. </w:t>
      </w:r>
    </w:p>
    <w:p w14:paraId="5DB2558F" w14:textId="77777777" w:rsidR="004D1264" w:rsidRPr="00330090" w:rsidRDefault="004D1264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1D892DD0" w14:textId="3943BCD7" w:rsidR="004D1264" w:rsidRPr="00330090" w:rsidRDefault="004D1264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Posl</w:t>
      </w:r>
      <w:r w:rsidR="00C13154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edično, </w:t>
      </w:r>
      <w:r w:rsidR="00645E3E" w:rsidRPr="00330090">
        <w:rPr>
          <w:sz w:val="22"/>
          <w:szCs w:val="22"/>
          <w:lang w:val="sr-Latn-ME"/>
        </w:rPr>
        <w:t>lijek</w:t>
      </w:r>
      <w:r w:rsidRPr="00330090">
        <w:rPr>
          <w:sz w:val="22"/>
          <w:szCs w:val="22"/>
          <w:lang w:val="sr-Latn-ME"/>
        </w:rPr>
        <w:t xml:space="preserve"> je kontraindikovan tokom trećeg trimestra trudnoće. </w:t>
      </w:r>
    </w:p>
    <w:p w14:paraId="32AF3664" w14:textId="77777777" w:rsidR="004D1264" w:rsidRPr="00330090" w:rsidRDefault="004D1264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06C66C27" w14:textId="355FCB8B" w:rsidR="004D1264" w:rsidRPr="00330090" w:rsidRDefault="004D1264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Ograničeni podaci o prim</w:t>
      </w:r>
      <w:r w:rsidR="009045C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eni pseudoefedrina u trudnoći nisu izn</w:t>
      </w:r>
      <w:r w:rsidR="00A317EF" w:rsidRPr="00330090">
        <w:rPr>
          <w:sz w:val="22"/>
          <w:szCs w:val="22"/>
          <w:lang w:val="sr-Latn-ME"/>
        </w:rPr>
        <w:t>i</w:t>
      </w:r>
      <w:r w:rsidR="00C13154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eli dokaze o povećanom riziku od malformacija. Uprkos tome, pseudoefedrin ne treba prim</w:t>
      </w:r>
      <w:r w:rsidR="00A317EF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enjivati u toku trudnoće. </w:t>
      </w:r>
    </w:p>
    <w:p w14:paraId="052FD522" w14:textId="77777777" w:rsidR="004D1264" w:rsidRPr="00330090" w:rsidRDefault="004D1264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17103F56" w14:textId="7B794CB0" w:rsidR="004D1264" w:rsidRPr="00330090" w:rsidRDefault="004D1264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U studijama sprovedenim na životinjama ob</w:t>
      </w:r>
      <w:r w:rsidR="00FF3C73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 aktivne supstance su pokazale reproduktivnu toksičnost</w:t>
      </w:r>
      <w:r w:rsidRPr="00330090" w:rsidDel="0033104D">
        <w:rPr>
          <w:sz w:val="22"/>
          <w:szCs w:val="22"/>
          <w:lang w:val="sr-Latn-ME"/>
        </w:rPr>
        <w:t xml:space="preserve"> </w:t>
      </w:r>
      <w:r w:rsidRPr="00330090">
        <w:rPr>
          <w:sz w:val="22"/>
          <w:szCs w:val="22"/>
          <w:lang w:val="sr-Latn-ME"/>
        </w:rPr>
        <w:t>(vid</w:t>
      </w:r>
      <w:r w:rsidR="00FF3C73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eti </w:t>
      </w:r>
      <w:r w:rsidR="00FF3C73" w:rsidRPr="00330090">
        <w:rPr>
          <w:sz w:val="22"/>
          <w:szCs w:val="22"/>
          <w:lang w:val="sr-Latn-ME"/>
        </w:rPr>
        <w:t xml:space="preserve">dio </w:t>
      </w:r>
      <w:r w:rsidRPr="00330090">
        <w:rPr>
          <w:sz w:val="22"/>
          <w:szCs w:val="22"/>
          <w:lang w:val="sr-Latn-ME"/>
        </w:rPr>
        <w:t xml:space="preserve">5.3). </w:t>
      </w:r>
    </w:p>
    <w:p w14:paraId="63B7E1A0" w14:textId="77777777" w:rsidR="004D1264" w:rsidRPr="00330090" w:rsidRDefault="004D1264" w:rsidP="00330090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E74FE52" w14:textId="77777777" w:rsidR="0072020E" w:rsidRPr="00330090" w:rsidRDefault="007A3ECB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sz w:val="22"/>
          <w:szCs w:val="22"/>
          <w:u w:val="single"/>
          <w:lang w:val="sr-Latn-ME"/>
        </w:rPr>
        <w:lastRenderedPageBreak/>
        <w:t xml:space="preserve">Dojenje </w:t>
      </w:r>
    </w:p>
    <w:p w14:paraId="7E74FE53" w14:textId="1935CDB3" w:rsidR="00227BDB" w:rsidRPr="00330090" w:rsidRDefault="00227BDB" w:rsidP="00330090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50D39D0C" w14:textId="1CCC4F62" w:rsidR="00192567" w:rsidRPr="00330090" w:rsidRDefault="00192567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I pseudoefedrin i salicilati prelaze u majčino mlijeko u malim količinama. S obzirom na to da nema podataka o primjeni kombinacije ove dvije aktivne supstance za vrijeme dojenja, primjena lijeka Aspirin Complex Hot je kontraindikovana tokom dojenja. </w:t>
      </w:r>
    </w:p>
    <w:p w14:paraId="40211947" w14:textId="77777777" w:rsidR="00192567" w:rsidRPr="00330090" w:rsidRDefault="00192567" w:rsidP="00330090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7E74FE54" w14:textId="77777777" w:rsidR="0072020E" w:rsidRPr="00330090" w:rsidRDefault="0072020E" w:rsidP="00330090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4.7.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 xml:space="preserve">Uticaj na </w:t>
      </w:r>
      <w:r w:rsidR="002031B3" w:rsidRPr="00330090">
        <w:rPr>
          <w:b/>
          <w:bCs/>
          <w:sz w:val="22"/>
          <w:szCs w:val="22"/>
          <w:lang w:val="sr-Latn-ME"/>
        </w:rPr>
        <w:t xml:space="preserve">sposobnost </w:t>
      </w:r>
      <w:r w:rsidR="00F34554" w:rsidRPr="00330090">
        <w:rPr>
          <w:b/>
          <w:bCs/>
          <w:sz w:val="22"/>
          <w:szCs w:val="22"/>
          <w:lang w:val="sr-Latn-ME"/>
        </w:rPr>
        <w:t>upravljanja vozili</w:t>
      </w:r>
      <w:r w:rsidRPr="00330090">
        <w:rPr>
          <w:b/>
          <w:bCs/>
          <w:sz w:val="22"/>
          <w:szCs w:val="22"/>
          <w:lang w:val="sr-Latn-ME"/>
        </w:rPr>
        <w:t>m</w:t>
      </w:r>
      <w:r w:rsidR="00F34554" w:rsidRPr="00330090">
        <w:rPr>
          <w:b/>
          <w:bCs/>
          <w:sz w:val="22"/>
          <w:szCs w:val="22"/>
          <w:lang w:val="sr-Latn-ME"/>
        </w:rPr>
        <w:t>a</w:t>
      </w:r>
      <w:r w:rsidRPr="00330090">
        <w:rPr>
          <w:b/>
          <w:bCs/>
          <w:sz w:val="22"/>
          <w:szCs w:val="22"/>
          <w:lang w:val="sr-Latn-ME"/>
        </w:rPr>
        <w:t xml:space="preserve"> i </w:t>
      </w:r>
      <w:r w:rsidR="000D3449" w:rsidRPr="00330090">
        <w:rPr>
          <w:b/>
          <w:bCs/>
          <w:sz w:val="22"/>
          <w:szCs w:val="22"/>
          <w:lang w:val="sr-Latn-ME"/>
        </w:rPr>
        <w:t xml:space="preserve">rukovanje </w:t>
      </w:r>
      <w:r w:rsidRPr="00330090">
        <w:rPr>
          <w:b/>
          <w:bCs/>
          <w:sz w:val="22"/>
          <w:szCs w:val="22"/>
          <w:lang w:val="sr-Latn-ME"/>
        </w:rPr>
        <w:t>mašinama</w:t>
      </w:r>
    </w:p>
    <w:p w14:paraId="7E74FE55" w14:textId="2E90AC58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1B2BD16" w14:textId="7EE33633" w:rsidR="00A74BD5" w:rsidRPr="00330090" w:rsidRDefault="00A74BD5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Sposobnost reagovanja u toku terapije lijekom Aspirin Complex Hot može biti oštećena. Rizik se dalje može povećavati usljed istovremenog konzumiranja alkohola. Ovo treba uzeti u obzir kada je neophodna povećana pažnja, npr. u toku vožnje automobila. </w:t>
      </w:r>
    </w:p>
    <w:p w14:paraId="7F307984" w14:textId="77777777" w:rsidR="00A74BD5" w:rsidRPr="00330090" w:rsidRDefault="00A74BD5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74FE56" w14:textId="0C9FCD9A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4.8.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Neželjena dejstva</w:t>
      </w:r>
    </w:p>
    <w:p w14:paraId="699F4B95" w14:textId="1F238DA4" w:rsidR="00890906" w:rsidRPr="00330090" w:rsidRDefault="00890906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50C8BEB" w14:textId="6678CFD4" w:rsidR="00890906" w:rsidRPr="00330090" w:rsidRDefault="00890906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Učestalost: </w:t>
      </w:r>
      <w:r w:rsidRPr="00330090">
        <w:rPr>
          <w:i/>
          <w:sz w:val="22"/>
          <w:szCs w:val="22"/>
          <w:lang w:val="sr-Latn-ME"/>
        </w:rPr>
        <w:t>nepoznata</w:t>
      </w:r>
      <w:r w:rsidRPr="00330090">
        <w:rPr>
          <w:sz w:val="22"/>
          <w:szCs w:val="22"/>
          <w:lang w:val="sr-Latn-ME"/>
        </w:rPr>
        <w:t xml:space="preserve"> (ne može se procijeniti na osnovu dostupnih podataka). </w:t>
      </w:r>
    </w:p>
    <w:p w14:paraId="2D60B4DA" w14:textId="77777777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</w:p>
    <w:p w14:paraId="7206DA0C" w14:textId="77777777" w:rsidR="00890906" w:rsidRPr="00330090" w:rsidRDefault="00890906" w:rsidP="00330090">
      <w:pPr>
        <w:widowControl w:val="0"/>
        <w:ind w:left="-3" w:hanging="10"/>
        <w:jc w:val="both"/>
        <w:rPr>
          <w:sz w:val="22"/>
          <w:szCs w:val="22"/>
          <w:u w:val="single"/>
          <w:lang w:val="sr-Latn-ME"/>
        </w:rPr>
      </w:pPr>
      <w:r w:rsidRPr="00330090">
        <w:rPr>
          <w:sz w:val="22"/>
          <w:szCs w:val="22"/>
          <w:u w:val="single"/>
          <w:lang w:val="sr-Latn-ME"/>
        </w:rPr>
        <w:t>Moguća neželjena dejstva pseudoefedrina su:</w:t>
      </w:r>
    </w:p>
    <w:p w14:paraId="0BE7E9CF" w14:textId="77777777" w:rsidR="00890906" w:rsidRPr="00330090" w:rsidRDefault="00890906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5B016FF5" w14:textId="77777777" w:rsidR="00890906" w:rsidRPr="00330090" w:rsidRDefault="00890906" w:rsidP="00330090">
      <w:pPr>
        <w:widowControl w:val="0"/>
        <w:ind w:left="1"/>
        <w:jc w:val="both"/>
        <w:rPr>
          <w:i/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 xml:space="preserve">Vaskularni poremećaji </w:t>
      </w:r>
    </w:p>
    <w:p w14:paraId="6130E7F6" w14:textId="665355C7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•</w:t>
      </w:r>
      <w:r w:rsidRPr="00330090">
        <w:rPr>
          <w:sz w:val="22"/>
          <w:szCs w:val="22"/>
          <w:lang w:val="sr-Latn-ME"/>
        </w:rPr>
        <w:tab/>
        <w:t xml:space="preserve">Crvenilo; </w:t>
      </w:r>
    </w:p>
    <w:p w14:paraId="2C3FC007" w14:textId="77777777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•</w:t>
      </w:r>
      <w:r w:rsidRPr="00330090">
        <w:rPr>
          <w:sz w:val="22"/>
          <w:szCs w:val="22"/>
          <w:lang w:val="sr-Latn-ME"/>
        </w:rPr>
        <w:tab/>
        <w:t xml:space="preserve">Porast krvnog pritiska, ali ne i kod kontrolisane hipertenzije. </w:t>
      </w:r>
    </w:p>
    <w:p w14:paraId="24B6A975" w14:textId="77777777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0E8FA9F9" w14:textId="77777777" w:rsidR="00890906" w:rsidRPr="00330090" w:rsidRDefault="00890906" w:rsidP="00330090">
      <w:pPr>
        <w:widowControl w:val="0"/>
        <w:ind w:left="1"/>
        <w:jc w:val="both"/>
        <w:rPr>
          <w:i/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 xml:space="preserve">Kardiološki poremećaji </w:t>
      </w:r>
    </w:p>
    <w:p w14:paraId="38787F56" w14:textId="334FDBEC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•</w:t>
      </w:r>
      <w:r w:rsidRPr="00330090">
        <w:rPr>
          <w:sz w:val="22"/>
          <w:szCs w:val="22"/>
          <w:lang w:val="sr-Latn-ME"/>
        </w:rPr>
        <w:tab/>
        <w:t xml:space="preserve">Kardiološka dejstva (npr. tahikardija, palpitacije, aritmije). </w:t>
      </w:r>
    </w:p>
    <w:p w14:paraId="01B9E3D5" w14:textId="77777777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536610D5" w14:textId="77777777" w:rsidR="00890906" w:rsidRPr="00330090" w:rsidRDefault="00890906" w:rsidP="00330090">
      <w:pPr>
        <w:widowControl w:val="0"/>
        <w:ind w:left="1"/>
        <w:jc w:val="both"/>
        <w:rPr>
          <w:i/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 xml:space="preserve">Poremećaji nervnog sistema </w:t>
      </w:r>
    </w:p>
    <w:p w14:paraId="0DA0ACE7" w14:textId="5FC594E5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•</w:t>
      </w:r>
      <w:r w:rsidRPr="00330090">
        <w:rPr>
          <w:sz w:val="22"/>
          <w:szCs w:val="22"/>
          <w:lang w:val="sr-Latn-ME"/>
        </w:rPr>
        <w:tab/>
        <w:t>Stimulacija centralnog nervnog sistema (npr. insomnija, r</w:t>
      </w:r>
      <w:r w:rsidR="00BA7A32" w:rsidRPr="00330090">
        <w:rPr>
          <w:sz w:val="22"/>
          <w:szCs w:val="22"/>
          <w:lang w:val="sr-Latn-ME"/>
        </w:rPr>
        <w:t>ij</w:t>
      </w:r>
      <w:r w:rsidRPr="00330090">
        <w:rPr>
          <w:sz w:val="22"/>
          <w:szCs w:val="22"/>
          <w:lang w:val="sr-Latn-ME"/>
        </w:rPr>
        <w:t xml:space="preserve">etko halucinacije). </w:t>
      </w:r>
    </w:p>
    <w:p w14:paraId="26393B97" w14:textId="68246BB9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7CAFE233" w14:textId="77777777" w:rsidR="00890906" w:rsidRPr="00330090" w:rsidRDefault="00890906" w:rsidP="00330090">
      <w:pPr>
        <w:widowControl w:val="0"/>
        <w:ind w:left="1"/>
        <w:jc w:val="both"/>
        <w:rPr>
          <w:i/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 xml:space="preserve">Poremećaji bubrega i urinarnog sistema </w:t>
      </w:r>
    </w:p>
    <w:p w14:paraId="0285B046" w14:textId="5BAB3F64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•</w:t>
      </w:r>
      <w:r w:rsidRPr="00330090">
        <w:rPr>
          <w:sz w:val="22"/>
          <w:szCs w:val="22"/>
          <w:lang w:val="sr-Latn-ME"/>
        </w:rPr>
        <w:tab/>
        <w:t xml:space="preserve">Retencija urina, posebno kod pacijenata sa hiperplazijom prostate. </w:t>
      </w:r>
    </w:p>
    <w:p w14:paraId="5DC816B7" w14:textId="77777777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601C478B" w14:textId="77777777" w:rsidR="00890906" w:rsidRPr="00330090" w:rsidRDefault="00890906" w:rsidP="00330090">
      <w:pPr>
        <w:widowControl w:val="0"/>
        <w:ind w:left="1"/>
        <w:jc w:val="both"/>
        <w:rPr>
          <w:i/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 xml:space="preserve">Poremećaji kože i potkožnog tkiva </w:t>
      </w:r>
    </w:p>
    <w:p w14:paraId="37F180E7" w14:textId="2FD4F09D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•</w:t>
      </w:r>
      <w:r w:rsidRPr="00330090">
        <w:rPr>
          <w:sz w:val="22"/>
          <w:szCs w:val="22"/>
          <w:lang w:val="sr-Latn-ME"/>
        </w:rPr>
        <w:tab/>
        <w:t xml:space="preserve">Reakcije na koži (npr. osip, urtikarija, pruritus). </w:t>
      </w:r>
    </w:p>
    <w:p w14:paraId="46EAFCDA" w14:textId="77777777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3FF3165B" w14:textId="43C9E8C8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Teške reakcije kože, uključujući akutnu generalizovanu egzantematoznu pustulozu (AGEP), prijavljene su kod ljekova koji sadrže pseudoefedrin. </w:t>
      </w:r>
    </w:p>
    <w:p w14:paraId="6BAD6EC2" w14:textId="77777777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</w:p>
    <w:p w14:paraId="777EF02D" w14:textId="77777777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Gastrointestinalni poremećaji</w:t>
      </w:r>
    </w:p>
    <w:p w14:paraId="55F444F2" w14:textId="655E991A" w:rsidR="00645E3E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•</w:t>
      </w:r>
      <w:r w:rsidRPr="00330090">
        <w:rPr>
          <w:sz w:val="22"/>
          <w:szCs w:val="22"/>
          <w:lang w:val="sr-Latn-ME"/>
        </w:rPr>
        <w:tab/>
        <w:t xml:space="preserve">Ishemijski </w:t>
      </w:r>
      <w:r w:rsidR="00645E3E" w:rsidRPr="00330090">
        <w:rPr>
          <w:sz w:val="22"/>
          <w:szCs w:val="22"/>
          <w:lang w:val="sr-Latn-ME"/>
        </w:rPr>
        <w:t>kolitis</w:t>
      </w:r>
    </w:p>
    <w:p w14:paraId="5BD0D72C" w14:textId="61F2CF09" w:rsidR="00890906" w:rsidRPr="00330090" w:rsidRDefault="00645E3E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•</w:t>
      </w:r>
      <w:r w:rsidRPr="00330090">
        <w:rPr>
          <w:sz w:val="22"/>
          <w:szCs w:val="22"/>
          <w:lang w:val="sr-Latn-ME"/>
        </w:rPr>
        <w:tab/>
        <w:t>Suva usta</w:t>
      </w:r>
      <w:r w:rsidR="00890906" w:rsidRPr="00330090">
        <w:rPr>
          <w:sz w:val="22"/>
          <w:szCs w:val="22"/>
          <w:lang w:val="sr-Latn-ME"/>
        </w:rPr>
        <w:t>.</w:t>
      </w:r>
    </w:p>
    <w:p w14:paraId="75DB9151" w14:textId="77777777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</w:p>
    <w:p w14:paraId="0362C492" w14:textId="77777777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Poremećaji oka</w:t>
      </w:r>
    </w:p>
    <w:p w14:paraId="7F1BB721" w14:textId="77777777" w:rsidR="00890906" w:rsidRPr="00330090" w:rsidRDefault="00890906" w:rsidP="00330090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30090">
        <w:rPr>
          <w:rFonts w:ascii="Times New Roman" w:eastAsia="Times New Roman" w:hAnsi="Times New Roman" w:cs="Times New Roman"/>
          <w:lang w:val="sr-Latn-ME"/>
        </w:rPr>
        <w:t>Ishemijska optička neuropatija.</w:t>
      </w:r>
    </w:p>
    <w:p w14:paraId="654D5FA0" w14:textId="77777777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</w:p>
    <w:p w14:paraId="645A7A07" w14:textId="77777777" w:rsidR="00890906" w:rsidRPr="00330090" w:rsidRDefault="00890906" w:rsidP="00330090">
      <w:pPr>
        <w:widowControl w:val="0"/>
        <w:ind w:left="-3" w:hanging="10"/>
        <w:jc w:val="both"/>
        <w:rPr>
          <w:sz w:val="22"/>
          <w:szCs w:val="22"/>
          <w:u w:val="single"/>
          <w:lang w:val="sr-Latn-ME"/>
        </w:rPr>
      </w:pPr>
      <w:r w:rsidRPr="00330090">
        <w:rPr>
          <w:sz w:val="22"/>
          <w:szCs w:val="22"/>
          <w:u w:val="single"/>
          <w:lang w:val="sr-Latn-ME"/>
        </w:rPr>
        <w:t xml:space="preserve">Moguća neželjena dejstva acetilsalicilne kiseline su: </w:t>
      </w:r>
    </w:p>
    <w:p w14:paraId="7E0856E0" w14:textId="77777777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  <w:r w:rsidRPr="00330090">
        <w:rPr>
          <w:sz w:val="22"/>
          <w:szCs w:val="22"/>
          <w:lang w:val="sr-Latn-ME"/>
        </w:rPr>
        <w:tab/>
      </w:r>
    </w:p>
    <w:p w14:paraId="20F9C4A4" w14:textId="77777777" w:rsidR="00890906" w:rsidRPr="00330090" w:rsidRDefault="00890906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>Poremećaji imunskog sistema</w:t>
      </w:r>
    </w:p>
    <w:p w14:paraId="28F98565" w14:textId="46ED330E" w:rsidR="00890906" w:rsidRPr="00330090" w:rsidRDefault="00890906" w:rsidP="00330090">
      <w:pPr>
        <w:widowControl w:val="0"/>
        <w:numPr>
          <w:ilvl w:val="0"/>
          <w:numId w:val="15"/>
        </w:numPr>
        <w:ind w:hanging="36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Reakcije preosjetljivosti sa odgovarajućim laboratorijskim i kliničkim manifestacijama uključujući </w:t>
      </w:r>
      <w:r w:rsidR="00645E3E" w:rsidRPr="00330090">
        <w:rPr>
          <w:snapToGrid w:val="0"/>
          <w:sz w:val="22"/>
          <w:szCs w:val="22"/>
          <w:lang w:val="sr-Latn-ME" w:eastAsia="de-DE"/>
        </w:rPr>
        <w:t>respiratornu bolest koja se može pogoršati uzimanjem acetilsalicilne kiseline</w:t>
      </w:r>
      <w:r w:rsidRPr="00330090">
        <w:rPr>
          <w:sz w:val="22"/>
          <w:szCs w:val="22"/>
          <w:lang w:val="sr-Latn-ME"/>
        </w:rPr>
        <w:t xml:space="preserve">, moguće blage do umjerene reakcije na koži, respiratornom traktu, gastrointestinalnom traktu i kardiovaskularnom sistemu, uključujući simptome kao što su osip, urtikarija, edem, pruritus, rinitis, nazalnu kongestiju, kardiorespiratorni distres, i veoma rijetko, tešku reakciju, uključujući anafilaktički šok. </w:t>
      </w:r>
    </w:p>
    <w:p w14:paraId="077F47EA" w14:textId="77777777" w:rsidR="00890906" w:rsidRPr="00330090" w:rsidRDefault="00890906" w:rsidP="00330090">
      <w:pPr>
        <w:widowControl w:val="0"/>
        <w:ind w:left="284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38F695C7" w14:textId="77777777" w:rsidR="00890906" w:rsidRPr="00330090" w:rsidRDefault="00890906" w:rsidP="00330090">
      <w:pPr>
        <w:widowControl w:val="0"/>
        <w:ind w:left="-3" w:hanging="10"/>
        <w:jc w:val="both"/>
        <w:rPr>
          <w:i/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 xml:space="preserve">Gastrointestinalni poremećaji </w:t>
      </w:r>
    </w:p>
    <w:p w14:paraId="66DCCEDA" w14:textId="77777777" w:rsidR="00890906" w:rsidRPr="00330090" w:rsidRDefault="00890906" w:rsidP="00330090">
      <w:pPr>
        <w:widowControl w:val="0"/>
        <w:numPr>
          <w:ilvl w:val="0"/>
          <w:numId w:val="15"/>
        </w:numPr>
        <w:ind w:hanging="36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Gastroduodenalne tegobe (bol u želucu, dispepsija, gastritis); </w:t>
      </w:r>
    </w:p>
    <w:p w14:paraId="3FF8800D" w14:textId="77777777" w:rsidR="00890906" w:rsidRPr="00330090" w:rsidRDefault="00890906" w:rsidP="00330090">
      <w:pPr>
        <w:widowControl w:val="0"/>
        <w:numPr>
          <w:ilvl w:val="0"/>
          <w:numId w:val="15"/>
        </w:numPr>
        <w:ind w:hanging="36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Mučnina, povraćanje, dijareja; </w:t>
      </w:r>
    </w:p>
    <w:p w14:paraId="2ECB58E8" w14:textId="77777777" w:rsidR="00645E3E" w:rsidRPr="00330090" w:rsidRDefault="00890906" w:rsidP="00330090">
      <w:pPr>
        <w:widowControl w:val="0"/>
        <w:numPr>
          <w:ilvl w:val="0"/>
          <w:numId w:val="15"/>
        </w:numPr>
        <w:ind w:hanging="36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lastRenderedPageBreak/>
        <w:t>Gastrointestinalni ulkusi, koji u pojedinačnim slučajevima mogu dovesti do perforacije</w:t>
      </w:r>
      <w:r w:rsidR="00645E3E" w:rsidRPr="00330090">
        <w:rPr>
          <w:sz w:val="22"/>
          <w:szCs w:val="22"/>
          <w:lang w:val="sr-Latn-ME"/>
        </w:rPr>
        <w:t>;</w:t>
      </w:r>
    </w:p>
    <w:p w14:paraId="3B553A0E" w14:textId="137827A8" w:rsidR="00890906" w:rsidRPr="00330090" w:rsidRDefault="00645E3E" w:rsidP="00330090">
      <w:pPr>
        <w:widowControl w:val="0"/>
        <w:numPr>
          <w:ilvl w:val="0"/>
          <w:numId w:val="15"/>
        </w:numPr>
        <w:ind w:hanging="360"/>
        <w:jc w:val="both"/>
        <w:rPr>
          <w:sz w:val="22"/>
          <w:szCs w:val="22"/>
          <w:lang w:val="sr-Latn-ME"/>
        </w:rPr>
      </w:pPr>
      <w:r w:rsidRPr="00330090">
        <w:rPr>
          <w:snapToGrid w:val="0"/>
          <w:sz w:val="22"/>
          <w:szCs w:val="22"/>
          <w:lang w:val="sr-Latn-ME" w:eastAsia="de-DE"/>
        </w:rPr>
        <w:t>Stenoza tankog cr</w:t>
      </w:r>
      <w:r w:rsidR="004E0941" w:rsidRPr="00330090">
        <w:rPr>
          <w:snapToGrid w:val="0"/>
          <w:sz w:val="22"/>
          <w:szCs w:val="22"/>
          <w:lang w:val="sr-Latn-ME" w:eastAsia="de-DE"/>
        </w:rPr>
        <w:t>ij</w:t>
      </w:r>
      <w:r w:rsidRPr="00330090">
        <w:rPr>
          <w:snapToGrid w:val="0"/>
          <w:sz w:val="22"/>
          <w:szCs w:val="22"/>
          <w:lang w:val="sr-Latn-ME" w:eastAsia="de-DE"/>
        </w:rPr>
        <w:t>eva s nepoznatom učestalošću (posebno kod dugotrajnog l</w:t>
      </w:r>
      <w:r w:rsidR="004E0941" w:rsidRPr="00330090">
        <w:rPr>
          <w:snapToGrid w:val="0"/>
          <w:sz w:val="22"/>
          <w:szCs w:val="22"/>
          <w:lang w:val="sr-Latn-ME" w:eastAsia="de-DE"/>
        </w:rPr>
        <w:t>ij</w:t>
      </w:r>
      <w:r w:rsidRPr="00330090">
        <w:rPr>
          <w:snapToGrid w:val="0"/>
          <w:sz w:val="22"/>
          <w:szCs w:val="22"/>
          <w:lang w:val="sr-Latn-ME" w:eastAsia="de-DE"/>
        </w:rPr>
        <w:t>ečenja)</w:t>
      </w:r>
      <w:r w:rsidR="00890906" w:rsidRPr="00330090">
        <w:rPr>
          <w:sz w:val="22"/>
          <w:szCs w:val="22"/>
          <w:lang w:val="sr-Latn-ME"/>
        </w:rPr>
        <w:t xml:space="preserve">. </w:t>
      </w:r>
    </w:p>
    <w:p w14:paraId="4FA101ED" w14:textId="77777777" w:rsidR="00890906" w:rsidRPr="00330090" w:rsidRDefault="00890906" w:rsidP="00330090">
      <w:pPr>
        <w:widowControl w:val="0"/>
        <w:ind w:left="284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6ED3CEF1" w14:textId="77777777" w:rsidR="00890906" w:rsidRPr="00330090" w:rsidRDefault="00890906" w:rsidP="00330090">
      <w:pPr>
        <w:widowControl w:val="0"/>
        <w:ind w:left="-4" w:hanging="10"/>
        <w:jc w:val="both"/>
        <w:rPr>
          <w:i/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 xml:space="preserve">Hepatobilijarni poremećaji </w:t>
      </w:r>
    </w:p>
    <w:p w14:paraId="4EB6D854" w14:textId="467BBB31" w:rsidR="00890906" w:rsidRPr="00330090" w:rsidRDefault="00890906" w:rsidP="00330090">
      <w:pPr>
        <w:widowControl w:val="0"/>
        <w:numPr>
          <w:ilvl w:val="0"/>
          <w:numId w:val="15"/>
        </w:numPr>
        <w:ind w:hanging="36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Prolazno oštećenje jetre sa povećanim vr</w:t>
      </w:r>
      <w:r w:rsidR="00BA7A32" w:rsidRPr="00330090">
        <w:rPr>
          <w:sz w:val="22"/>
          <w:szCs w:val="22"/>
          <w:lang w:val="sr-Latn-ME"/>
        </w:rPr>
        <w:t>ij</w:t>
      </w:r>
      <w:r w:rsidRPr="00330090">
        <w:rPr>
          <w:sz w:val="22"/>
          <w:szCs w:val="22"/>
          <w:lang w:val="sr-Latn-ME"/>
        </w:rPr>
        <w:t xml:space="preserve">ednostima transaminaza. </w:t>
      </w:r>
    </w:p>
    <w:p w14:paraId="5795F431" w14:textId="77777777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2EC5E84C" w14:textId="77777777" w:rsidR="00890906" w:rsidRPr="00330090" w:rsidRDefault="00890906" w:rsidP="00330090">
      <w:pPr>
        <w:widowControl w:val="0"/>
        <w:ind w:left="-3" w:hanging="10"/>
        <w:jc w:val="both"/>
        <w:rPr>
          <w:i/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 xml:space="preserve">Poremećaji krvi i limfnog sistema </w:t>
      </w:r>
    </w:p>
    <w:p w14:paraId="796D860B" w14:textId="14CC701D" w:rsidR="00890906" w:rsidRPr="00330090" w:rsidRDefault="00890906" w:rsidP="00330090">
      <w:pPr>
        <w:widowControl w:val="0"/>
        <w:numPr>
          <w:ilvl w:val="0"/>
          <w:numId w:val="15"/>
        </w:numPr>
        <w:ind w:hanging="36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Povećan rizik od krvarenja, kao što su hemoragije</w:t>
      </w:r>
      <w:r w:rsidR="00645E3E" w:rsidRPr="00330090">
        <w:rPr>
          <w:sz w:val="22"/>
          <w:szCs w:val="22"/>
          <w:lang w:val="sr-Latn-ME"/>
        </w:rPr>
        <w:t xml:space="preserve"> kod operativnog zahvata</w:t>
      </w:r>
      <w:r w:rsidRPr="00330090">
        <w:rPr>
          <w:sz w:val="22"/>
          <w:szCs w:val="22"/>
          <w:lang w:val="sr-Latn-ME"/>
        </w:rPr>
        <w:t xml:space="preserve">, hematomi, epistakse, urogenitalna krvarenja i gingivalna krvarenja; </w:t>
      </w:r>
    </w:p>
    <w:p w14:paraId="79BC5D69" w14:textId="77777777" w:rsidR="00890906" w:rsidRPr="00330090" w:rsidRDefault="00890906" w:rsidP="00330090">
      <w:pPr>
        <w:widowControl w:val="0"/>
        <w:numPr>
          <w:ilvl w:val="0"/>
          <w:numId w:val="15"/>
        </w:numPr>
        <w:ind w:hanging="36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Hemoliza i hemolitička anemija kod pacijenata sa teškim oblikom deficijencije glukoza-6-fosfat dehidrogenaze (G6PD). </w:t>
      </w:r>
    </w:p>
    <w:p w14:paraId="4A588A71" w14:textId="145A5C1E" w:rsidR="00890906" w:rsidRPr="00330090" w:rsidRDefault="00890906" w:rsidP="00330090">
      <w:pPr>
        <w:widowControl w:val="0"/>
        <w:numPr>
          <w:ilvl w:val="0"/>
          <w:numId w:val="15"/>
        </w:numPr>
        <w:ind w:hanging="36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Hemoragija može dovesti do hemoragijske anemije/anemije usl</w:t>
      </w:r>
      <w:r w:rsidR="00C1238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ed nedostatka gvožđa (zbog npr. okultnih mikrokrvarenja) sa odgovarajućim laboratorijskim i kliničkim znacima i simptomima, kao što su astenija, bl</w:t>
      </w:r>
      <w:r w:rsidR="00BA7A32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edilo, hipoperfuzija. </w:t>
      </w:r>
    </w:p>
    <w:p w14:paraId="41C3F049" w14:textId="77777777" w:rsidR="00890906" w:rsidRPr="00330090" w:rsidRDefault="00890906" w:rsidP="00330090">
      <w:pPr>
        <w:widowControl w:val="0"/>
        <w:ind w:left="563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14E5F531" w14:textId="77777777" w:rsidR="00890906" w:rsidRPr="00330090" w:rsidRDefault="00890906" w:rsidP="00330090">
      <w:pPr>
        <w:widowControl w:val="0"/>
        <w:ind w:left="-3" w:hanging="10"/>
        <w:jc w:val="both"/>
        <w:rPr>
          <w:i/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 xml:space="preserve">Poremećaji nervnog sistema </w:t>
      </w:r>
    </w:p>
    <w:p w14:paraId="54FC1604" w14:textId="77777777" w:rsidR="00890906" w:rsidRPr="00330090" w:rsidRDefault="00890906" w:rsidP="00330090">
      <w:pPr>
        <w:widowControl w:val="0"/>
        <w:numPr>
          <w:ilvl w:val="0"/>
          <w:numId w:val="15"/>
        </w:numPr>
        <w:ind w:hanging="36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Vrtoglavica može biti simptom predoziranja. </w:t>
      </w:r>
    </w:p>
    <w:p w14:paraId="65E580A7" w14:textId="77777777" w:rsidR="00890906" w:rsidRPr="00330090" w:rsidRDefault="00890906" w:rsidP="00330090">
      <w:pPr>
        <w:widowControl w:val="0"/>
        <w:ind w:left="57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30856168" w14:textId="77777777" w:rsidR="00890906" w:rsidRPr="00330090" w:rsidRDefault="00890906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>Poremećaji uha i labirinta</w:t>
      </w:r>
    </w:p>
    <w:p w14:paraId="07F6AB5A" w14:textId="77777777" w:rsidR="00890906" w:rsidRPr="00330090" w:rsidRDefault="00890906" w:rsidP="00330090">
      <w:pPr>
        <w:widowControl w:val="0"/>
        <w:numPr>
          <w:ilvl w:val="0"/>
          <w:numId w:val="15"/>
        </w:numPr>
        <w:ind w:hanging="36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Tinitus može biti simptom predoziranja.</w:t>
      </w:r>
      <w:r w:rsidRPr="00330090">
        <w:rPr>
          <w:b/>
          <w:sz w:val="22"/>
          <w:szCs w:val="22"/>
          <w:lang w:val="sr-Latn-ME"/>
        </w:rPr>
        <w:t xml:space="preserve"> </w:t>
      </w:r>
    </w:p>
    <w:p w14:paraId="1D1843A2" w14:textId="77777777" w:rsidR="00890906" w:rsidRPr="00330090" w:rsidRDefault="00890906" w:rsidP="00330090">
      <w:pPr>
        <w:widowControl w:val="0"/>
        <w:ind w:left="1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46E77093" w14:textId="77777777" w:rsidR="00890906" w:rsidRPr="00330090" w:rsidRDefault="00890906" w:rsidP="00330090">
      <w:pPr>
        <w:widowControl w:val="0"/>
        <w:ind w:left="-4" w:hanging="10"/>
        <w:jc w:val="both"/>
        <w:rPr>
          <w:i/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 xml:space="preserve">Poremećaji bubrega i urinarnog sistema: </w:t>
      </w:r>
    </w:p>
    <w:p w14:paraId="37D67F42" w14:textId="77777777" w:rsidR="00890906" w:rsidRPr="00330090" w:rsidRDefault="00890906" w:rsidP="00330090">
      <w:pPr>
        <w:widowControl w:val="0"/>
        <w:numPr>
          <w:ilvl w:val="0"/>
          <w:numId w:val="15"/>
        </w:numPr>
        <w:ind w:hanging="36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Oštećenje funkcije bubrega i akutna insufucijencija bubrega su prijavljeni. </w:t>
      </w:r>
    </w:p>
    <w:p w14:paraId="7E74FE57" w14:textId="7F5F780C" w:rsidR="004E70AD" w:rsidRPr="00330090" w:rsidRDefault="00890906" w:rsidP="00330090">
      <w:pPr>
        <w:widowControl w:val="0"/>
        <w:ind w:left="1"/>
        <w:jc w:val="both"/>
        <w:rPr>
          <w:b/>
          <w:bCs/>
          <w:sz w:val="22"/>
          <w:szCs w:val="22"/>
          <w:lang w:val="sr-Latn-ME"/>
        </w:rPr>
      </w:pPr>
      <w:r w:rsidRPr="00330090">
        <w:rPr>
          <w:i/>
          <w:lang w:val="sr-Latn-ME"/>
        </w:rPr>
        <w:t xml:space="preserve"> </w:t>
      </w:r>
    </w:p>
    <w:p w14:paraId="7E74FE58" w14:textId="77777777" w:rsidR="005A23D2" w:rsidRPr="00330090" w:rsidRDefault="005A23D2" w:rsidP="00330090">
      <w:pPr>
        <w:widowControl w:val="0"/>
        <w:jc w:val="both"/>
        <w:rPr>
          <w:rFonts w:eastAsia="Calibri"/>
          <w:sz w:val="22"/>
          <w:szCs w:val="22"/>
          <w:u w:val="single"/>
          <w:lang w:val="sr-Latn-ME"/>
        </w:rPr>
      </w:pPr>
      <w:r w:rsidRPr="00330090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7E74FE59" w14:textId="77777777" w:rsidR="005A23D2" w:rsidRPr="00330090" w:rsidRDefault="005A23D2" w:rsidP="00330090">
      <w:pPr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330090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330090">
        <w:rPr>
          <w:rFonts w:eastAsia="Calibri"/>
          <w:sz w:val="22"/>
          <w:szCs w:val="22"/>
          <w:lang w:val="sr-Latn-ME"/>
        </w:rPr>
        <w:t>inuirano praćenje odnosa korist</w:t>
      </w:r>
      <w:r w:rsidRPr="00330090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330090">
        <w:rPr>
          <w:rFonts w:eastAsia="Calibri"/>
          <w:sz w:val="22"/>
          <w:szCs w:val="22"/>
          <w:lang w:val="sr-Latn-ME"/>
        </w:rPr>
        <w:t xml:space="preserve"> </w:t>
      </w:r>
      <w:r w:rsidRPr="00330090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330090">
        <w:rPr>
          <w:rFonts w:eastAsia="Calibri"/>
          <w:sz w:val="22"/>
          <w:szCs w:val="22"/>
          <w:lang w:val="sr-Latn-ME"/>
        </w:rPr>
        <w:t>Institutu</w:t>
      </w:r>
      <w:r w:rsidRPr="00330090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330090">
        <w:rPr>
          <w:rFonts w:eastAsia="Calibri"/>
          <w:sz w:val="22"/>
          <w:szCs w:val="22"/>
          <w:lang w:val="sr-Latn-ME"/>
        </w:rPr>
        <w:t xml:space="preserve"> </w:t>
      </w:r>
      <w:r w:rsidRPr="00330090">
        <w:rPr>
          <w:rFonts w:eastAsia="Calibri"/>
          <w:sz w:val="22"/>
          <w:szCs w:val="22"/>
          <w:lang w:val="sr-Latn-ME"/>
        </w:rPr>
        <w:t>(</w:t>
      </w:r>
      <w:r w:rsidR="004E70AD" w:rsidRPr="00330090">
        <w:rPr>
          <w:rFonts w:eastAsia="Calibri"/>
          <w:sz w:val="22"/>
          <w:szCs w:val="22"/>
          <w:lang w:val="sr-Latn-ME"/>
        </w:rPr>
        <w:t>CInMED</w:t>
      </w:r>
      <w:r w:rsidRPr="00330090">
        <w:rPr>
          <w:rFonts w:eastAsia="Calibri"/>
          <w:sz w:val="22"/>
          <w:szCs w:val="22"/>
          <w:lang w:val="sr-Latn-ME"/>
        </w:rPr>
        <w:t>):</w:t>
      </w:r>
    </w:p>
    <w:p w14:paraId="7E74FE5A" w14:textId="77777777" w:rsidR="005A23D2" w:rsidRPr="00330090" w:rsidRDefault="004E70AD" w:rsidP="0033009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330090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330090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7E74FE5B" w14:textId="77777777" w:rsidR="005A23D2" w:rsidRPr="00330090" w:rsidRDefault="005A23D2" w:rsidP="0033009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330090">
        <w:rPr>
          <w:rFonts w:eastAsia="Calibri"/>
          <w:sz w:val="22"/>
          <w:szCs w:val="22"/>
          <w:lang w:val="sr-Latn-ME"/>
        </w:rPr>
        <w:t>Odjeljenje za farmakovigilancu</w:t>
      </w:r>
    </w:p>
    <w:p w14:paraId="7E74FE5C" w14:textId="77777777" w:rsidR="00EA5765" w:rsidRPr="00330090" w:rsidRDefault="005A23D2" w:rsidP="0033009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330090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E74FE5D" w14:textId="77777777" w:rsidR="00EA5765" w:rsidRPr="00330090" w:rsidRDefault="00EA5765" w:rsidP="0033009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7E74FE5E" w14:textId="77777777" w:rsidR="005A23D2" w:rsidRPr="00330090" w:rsidRDefault="005A23D2" w:rsidP="0033009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330090">
        <w:rPr>
          <w:rFonts w:eastAsia="Calibri"/>
          <w:sz w:val="22"/>
          <w:szCs w:val="22"/>
          <w:lang w:val="sr-Latn-ME"/>
        </w:rPr>
        <w:t>tel: +382 (0) 20 310 280</w:t>
      </w:r>
    </w:p>
    <w:p w14:paraId="7E74FE5F" w14:textId="77777777" w:rsidR="00EA5765" w:rsidRPr="00330090" w:rsidRDefault="005A23D2" w:rsidP="0033009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330090">
        <w:rPr>
          <w:rFonts w:eastAsia="Calibri"/>
          <w:sz w:val="22"/>
          <w:szCs w:val="22"/>
          <w:lang w:val="sr-Latn-ME"/>
        </w:rPr>
        <w:t>fax:</w:t>
      </w:r>
      <w:r w:rsidR="00EA5765" w:rsidRPr="00330090">
        <w:rPr>
          <w:rFonts w:eastAsia="Calibri"/>
          <w:sz w:val="22"/>
          <w:szCs w:val="22"/>
          <w:lang w:val="sr-Latn-ME"/>
        </w:rPr>
        <w:t xml:space="preserve"> </w:t>
      </w:r>
      <w:r w:rsidRPr="00330090">
        <w:rPr>
          <w:rFonts w:eastAsia="Calibri"/>
          <w:sz w:val="22"/>
          <w:szCs w:val="22"/>
          <w:lang w:val="sr-Latn-ME"/>
        </w:rPr>
        <w:t>+382 (0) 20 310 581</w:t>
      </w:r>
    </w:p>
    <w:p w14:paraId="7E74FE60" w14:textId="77777777" w:rsidR="005A23D2" w:rsidRPr="00330090" w:rsidRDefault="00320E6F" w:rsidP="0033009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330090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7E74FE61" w14:textId="77777777" w:rsidR="00EA5765" w:rsidRPr="00330090" w:rsidRDefault="00320E6F" w:rsidP="00330090">
      <w:pPr>
        <w:pStyle w:val="NoSpacing"/>
        <w:widowControl w:val="0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330090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E74FE62" w14:textId="77777777" w:rsidR="005A23D2" w:rsidRPr="00330090" w:rsidRDefault="005A23D2" w:rsidP="0033009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330090">
        <w:rPr>
          <w:rFonts w:eastAsia="Calibri"/>
          <w:sz w:val="22"/>
          <w:szCs w:val="22"/>
          <w:lang w:val="sr-Latn-ME"/>
        </w:rPr>
        <w:t>putem IS zdravstvene zaštite</w:t>
      </w:r>
    </w:p>
    <w:p w14:paraId="5A93ED6A" w14:textId="77777777" w:rsidR="00C534D2" w:rsidRPr="00330090" w:rsidRDefault="00C534D2" w:rsidP="00330090">
      <w:pPr>
        <w:widowControl w:val="0"/>
        <w:jc w:val="both"/>
        <w:rPr>
          <w:sz w:val="22"/>
          <w:szCs w:val="22"/>
          <w:lang w:val="pt-PT"/>
        </w:rPr>
      </w:pPr>
      <w:r w:rsidRPr="00330090">
        <w:rPr>
          <w:sz w:val="22"/>
          <w:szCs w:val="22"/>
          <w:lang w:val="pt-PT"/>
        </w:rPr>
        <w:t>QR kod za online prijavu sumnje na neželjeno dejstvo lijeka:</w:t>
      </w:r>
    </w:p>
    <w:p w14:paraId="1DD1F37C" w14:textId="77777777" w:rsidR="00B46B83" w:rsidRPr="00330090" w:rsidRDefault="00B46B83" w:rsidP="00330090">
      <w:pPr>
        <w:pStyle w:val="NoSpacing"/>
        <w:widowControl w:val="0"/>
        <w:rPr>
          <w:rFonts w:eastAsia="Calibri"/>
          <w:sz w:val="22"/>
          <w:szCs w:val="22"/>
          <w:lang w:val="sr-Latn-RS"/>
        </w:rPr>
      </w:pPr>
    </w:p>
    <w:p w14:paraId="1A769C90" w14:textId="77777777" w:rsidR="00B46B83" w:rsidRPr="00330090" w:rsidRDefault="00B46B83" w:rsidP="00330090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330090">
        <w:rPr>
          <w:b/>
          <w:bCs/>
          <w:noProof/>
          <w:sz w:val="22"/>
          <w:szCs w:val="22"/>
        </w:rPr>
        <w:drawing>
          <wp:inline distT="0" distB="0" distL="0" distR="0" wp14:anchorId="536102D9" wp14:editId="3432066E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03A424" w14:textId="7ABCC728" w:rsidR="00C534D2" w:rsidRPr="00330090" w:rsidRDefault="00C534D2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74FE64" w14:textId="77777777" w:rsidR="00CD6F02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4.9.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Predoziranje</w:t>
      </w:r>
      <w:r w:rsidR="002846DB" w:rsidRPr="00330090">
        <w:rPr>
          <w:b/>
          <w:bCs/>
          <w:sz w:val="22"/>
          <w:szCs w:val="22"/>
          <w:lang w:val="sr-Latn-ME"/>
        </w:rPr>
        <w:t xml:space="preserve"> </w:t>
      </w:r>
    </w:p>
    <w:p w14:paraId="7E74FE65" w14:textId="5FDB4EE3" w:rsidR="00CD6F02" w:rsidRPr="00330090" w:rsidRDefault="00CD6F02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F4395B6" w14:textId="77777777" w:rsidR="00A01FAD" w:rsidRPr="00330090" w:rsidRDefault="00A01FAD" w:rsidP="00330090">
      <w:pPr>
        <w:widowControl w:val="0"/>
        <w:ind w:left="-4" w:hanging="10"/>
        <w:jc w:val="both"/>
        <w:rPr>
          <w:rFonts w:eastAsia="Calibri"/>
          <w:i/>
          <w:sz w:val="22"/>
          <w:szCs w:val="22"/>
          <w:lang w:val="sr-Latn-ME"/>
        </w:rPr>
      </w:pPr>
      <w:r w:rsidRPr="00330090">
        <w:rPr>
          <w:rFonts w:eastAsia="Calibri"/>
          <w:i/>
          <w:sz w:val="22"/>
          <w:szCs w:val="22"/>
          <w:lang w:val="sr-Latn-ME"/>
        </w:rPr>
        <w:t xml:space="preserve">Pseudoefedrin: </w:t>
      </w:r>
    </w:p>
    <w:p w14:paraId="6ED35256" w14:textId="1A4564BE" w:rsidR="00A01FAD" w:rsidRPr="00330090" w:rsidRDefault="00A01FAD" w:rsidP="00330090">
      <w:pPr>
        <w:widowControl w:val="0"/>
        <w:ind w:left="-3" w:hanging="10"/>
        <w:jc w:val="both"/>
        <w:rPr>
          <w:rFonts w:eastAsia="Calibri"/>
          <w:sz w:val="22"/>
          <w:szCs w:val="22"/>
          <w:lang w:val="sr-Latn-ME"/>
        </w:rPr>
      </w:pPr>
      <w:r w:rsidRPr="00330090">
        <w:rPr>
          <w:rFonts w:eastAsia="Calibri"/>
          <w:sz w:val="22"/>
          <w:szCs w:val="22"/>
          <w:lang w:val="sr-Latn-ME"/>
        </w:rPr>
        <w:t xml:space="preserve">Usljed intoksikacije se mogu javiti prekomjerne simpatomimetičke reakcije npr. tahikardija, bol u grudima, agitacija, hipertenzija, zviždanje u plućima ili nedostatak daha, konvulzije, halucinacije. </w:t>
      </w:r>
    </w:p>
    <w:p w14:paraId="3C0AAAAC" w14:textId="77777777" w:rsidR="00A01FAD" w:rsidRPr="00330090" w:rsidRDefault="00A01FAD" w:rsidP="00330090">
      <w:pPr>
        <w:widowControl w:val="0"/>
        <w:ind w:left="1"/>
        <w:jc w:val="both"/>
        <w:rPr>
          <w:rFonts w:eastAsia="Calibri"/>
          <w:sz w:val="22"/>
          <w:szCs w:val="22"/>
          <w:lang w:val="sr-Latn-ME"/>
        </w:rPr>
      </w:pPr>
      <w:r w:rsidRPr="00330090">
        <w:rPr>
          <w:rFonts w:eastAsia="Calibri"/>
          <w:sz w:val="22"/>
          <w:szCs w:val="22"/>
          <w:lang w:val="sr-Latn-ME"/>
        </w:rPr>
        <w:t xml:space="preserve"> </w:t>
      </w:r>
    </w:p>
    <w:p w14:paraId="00426506" w14:textId="7931A7A6" w:rsidR="00A01FAD" w:rsidRPr="00330090" w:rsidRDefault="00A01FAD" w:rsidP="00330090">
      <w:pPr>
        <w:widowControl w:val="0"/>
        <w:ind w:left="-3" w:hanging="10"/>
        <w:jc w:val="both"/>
        <w:rPr>
          <w:rFonts w:eastAsia="Calibri"/>
          <w:sz w:val="22"/>
          <w:szCs w:val="22"/>
          <w:lang w:val="sr-Latn-ME"/>
        </w:rPr>
      </w:pPr>
      <w:r w:rsidRPr="00330090">
        <w:rPr>
          <w:rFonts w:eastAsia="Calibri"/>
          <w:sz w:val="22"/>
          <w:szCs w:val="22"/>
          <w:lang w:val="sr-Latn-ME"/>
        </w:rPr>
        <w:t xml:space="preserve">Mjere koje se koriste kao terapija intoksikacije lijekom Aspirin Complex Hot zavise od raspona, stadijuma i kliničkih simptoma intoksikacije. One su u skladu sa uobičajenim mjerama za smanjenje resorpcije aktivne supstance: ubrzanje izlučivanja, kontrola ravnoteže vode i elektrolita, poremećene regulacije tjelesne temperature, disanja i kardiovaskularne i cerebralne funkcije. </w:t>
      </w:r>
    </w:p>
    <w:p w14:paraId="0E2A572C" w14:textId="7F0DFBB1" w:rsidR="00A01FAD" w:rsidRPr="00330090" w:rsidRDefault="00A01FAD" w:rsidP="00330090">
      <w:pPr>
        <w:widowControl w:val="0"/>
        <w:ind w:left="-3" w:hanging="10"/>
        <w:jc w:val="both"/>
        <w:rPr>
          <w:rFonts w:eastAsia="Calibri"/>
          <w:sz w:val="22"/>
          <w:szCs w:val="22"/>
          <w:lang w:val="sr-Latn-ME"/>
        </w:rPr>
      </w:pPr>
      <w:r w:rsidRPr="00330090">
        <w:rPr>
          <w:rFonts w:eastAsia="Calibri"/>
          <w:sz w:val="22"/>
          <w:szCs w:val="22"/>
          <w:lang w:val="sr-Latn-ME"/>
        </w:rPr>
        <w:t>Neophodna je hitna ljekarska pomoć čak i ako nema primjetnih znakova ili simptoma.</w:t>
      </w:r>
    </w:p>
    <w:p w14:paraId="095EEB1C" w14:textId="77777777" w:rsidR="00A01FAD" w:rsidRPr="00330090" w:rsidRDefault="00A01FAD" w:rsidP="00330090">
      <w:pPr>
        <w:widowControl w:val="0"/>
        <w:ind w:left="-3" w:hanging="10"/>
        <w:jc w:val="both"/>
        <w:rPr>
          <w:rFonts w:eastAsia="Calibri"/>
          <w:sz w:val="22"/>
          <w:szCs w:val="22"/>
          <w:lang w:val="sr-Latn-ME"/>
        </w:rPr>
      </w:pPr>
      <w:r w:rsidRPr="00330090">
        <w:rPr>
          <w:rFonts w:eastAsia="Calibri"/>
          <w:sz w:val="22"/>
          <w:szCs w:val="22"/>
          <w:lang w:val="sr-Latn-ME"/>
        </w:rPr>
        <w:lastRenderedPageBreak/>
        <w:t xml:space="preserve"> </w:t>
      </w:r>
    </w:p>
    <w:p w14:paraId="196E54E4" w14:textId="77777777" w:rsidR="00A01FAD" w:rsidRPr="00330090" w:rsidRDefault="00A01FAD" w:rsidP="00330090">
      <w:pPr>
        <w:widowControl w:val="0"/>
        <w:ind w:left="-4" w:hanging="10"/>
        <w:jc w:val="both"/>
        <w:rPr>
          <w:rFonts w:eastAsia="Calibri"/>
          <w:i/>
          <w:sz w:val="22"/>
          <w:szCs w:val="22"/>
          <w:lang w:val="sr-Latn-ME"/>
        </w:rPr>
      </w:pPr>
      <w:r w:rsidRPr="00330090">
        <w:rPr>
          <w:rFonts w:eastAsia="Calibri"/>
          <w:i/>
          <w:sz w:val="22"/>
          <w:szCs w:val="22"/>
          <w:lang w:val="sr-Latn-ME"/>
        </w:rPr>
        <w:t xml:space="preserve">Acetilsalicilna kiselina: </w:t>
      </w:r>
    </w:p>
    <w:p w14:paraId="38BB71F2" w14:textId="77777777" w:rsidR="00A01FAD" w:rsidRPr="00330090" w:rsidRDefault="00A01FAD" w:rsidP="00330090">
      <w:pPr>
        <w:widowControl w:val="0"/>
        <w:ind w:left="-3" w:hanging="10"/>
        <w:jc w:val="both"/>
        <w:rPr>
          <w:rFonts w:eastAsia="Calibri"/>
          <w:sz w:val="22"/>
          <w:szCs w:val="22"/>
          <w:lang w:val="sr-Latn-ME"/>
        </w:rPr>
      </w:pPr>
      <w:r w:rsidRPr="00330090">
        <w:rPr>
          <w:rFonts w:eastAsia="Calibri"/>
          <w:sz w:val="22"/>
          <w:szCs w:val="22"/>
          <w:lang w:val="sr-Latn-ME"/>
        </w:rPr>
        <w:t xml:space="preserve">Postoji razlika između hroničnog predoziranja prvenstveno sa poremećajima centralnog nervnog sistema („salicilizam“) i akutne intoksikacije, čija je glavna karakteristika teški poremećaj acido-bazne ravnoteže. </w:t>
      </w:r>
    </w:p>
    <w:p w14:paraId="0A0F2904" w14:textId="77777777" w:rsidR="00A01FAD" w:rsidRPr="00330090" w:rsidRDefault="00A01FAD" w:rsidP="00330090">
      <w:pPr>
        <w:widowControl w:val="0"/>
        <w:ind w:left="-3" w:hanging="10"/>
        <w:jc w:val="both"/>
        <w:rPr>
          <w:rFonts w:eastAsia="Calibri"/>
          <w:sz w:val="22"/>
          <w:szCs w:val="22"/>
          <w:lang w:val="sr-Latn-ME"/>
        </w:rPr>
      </w:pPr>
      <w:r w:rsidRPr="00330090">
        <w:rPr>
          <w:rFonts w:eastAsia="Calibri"/>
          <w:sz w:val="22"/>
          <w:szCs w:val="22"/>
          <w:lang w:val="sr-Latn-ME"/>
        </w:rPr>
        <w:t xml:space="preserve">Pored poremećaja acido-bazne ravnoteže i ravnoteže elektrolita (npr. gubitak kalijuma), hipoglikemije, osipa na koži i krvarenja u gastrointestinalnom traktu, simptomi predoziranja mogu uključiti hiperventilaciju, tinitus, mučninu, povraćanje, oštećenje vida i sluha, glavobolju, vrtoglavicu i konfuziju. </w:t>
      </w:r>
    </w:p>
    <w:p w14:paraId="02A52AD1" w14:textId="77507E13" w:rsidR="00A01FAD" w:rsidRPr="00330090" w:rsidRDefault="00A01FAD" w:rsidP="00330090">
      <w:pPr>
        <w:widowControl w:val="0"/>
        <w:ind w:left="-4" w:hanging="10"/>
        <w:jc w:val="both"/>
        <w:rPr>
          <w:rFonts w:eastAsia="Calibri"/>
          <w:sz w:val="22"/>
          <w:szCs w:val="22"/>
          <w:lang w:val="sr-Latn-ME"/>
        </w:rPr>
      </w:pPr>
      <w:r w:rsidRPr="00330090">
        <w:rPr>
          <w:rFonts w:eastAsia="Calibri"/>
          <w:sz w:val="22"/>
          <w:szCs w:val="22"/>
          <w:lang w:val="sr-Latn-ME"/>
        </w:rPr>
        <w:t>Pri ozbiljnoj intoksikaciji se mogu javiti delirijum, tremor, dispneja, znojenje, dehidracija, hipertermija i koma. Pri intoksikacijama sa smrtnim ishodom, smrt se obično javlja usl</w:t>
      </w:r>
      <w:r w:rsidR="00A9031F" w:rsidRPr="00330090">
        <w:rPr>
          <w:rFonts w:eastAsia="Calibri"/>
          <w:sz w:val="22"/>
          <w:szCs w:val="22"/>
          <w:lang w:val="sr-Latn-ME"/>
        </w:rPr>
        <w:t>j</w:t>
      </w:r>
      <w:r w:rsidRPr="00330090">
        <w:rPr>
          <w:rFonts w:eastAsia="Calibri"/>
          <w:sz w:val="22"/>
          <w:szCs w:val="22"/>
          <w:lang w:val="sr-Latn-ME"/>
        </w:rPr>
        <w:t xml:space="preserve">ed respiratorne insuficijencije. </w:t>
      </w:r>
    </w:p>
    <w:p w14:paraId="7B6E3DBE" w14:textId="77777777" w:rsidR="00A01FAD" w:rsidRPr="00330090" w:rsidRDefault="00A01FAD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74FE66" w14:textId="77777777" w:rsidR="00227BDB" w:rsidRPr="00330090" w:rsidRDefault="00227BDB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74FE67" w14:textId="77777777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5.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FARMAKOLOŠK</w:t>
      </w:r>
      <w:r w:rsidR="000D425A" w:rsidRPr="00330090">
        <w:rPr>
          <w:b/>
          <w:bCs/>
          <w:sz w:val="22"/>
          <w:szCs w:val="22"/>
          <w:lang w:val="sr-Latn-ME"/>
        </w:rPr>
        <w:t>I</w:t>
      </w:r>
      <w:r w:rsidRPr="00330090">
        <w:rPr>
          <w:b/>
          <w:bCs/>
          <w:sz w:val="22"/>
          <w:szCs w:val="22"/>
          <w:lang w:val="sr-Latn-ME"/>
        </w:rPr>
        <w:t xml:space="preserve"> PODACI</w:t>
      </w:r>
    </w:p>
    <w:p w14:paraId="7E74FE68" w14:textId="77777777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74FE69" w14:textId="77777777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5.1.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Farmakodinamski podaci</w:t>
      </w:r>
      <w:r w:rsidR="003A7059" w:rsidRPr="00330090">
        <w:rPr>
          <w:b/>
          <w:bCs/>
          <w:sz w:val="22"/>
          <w:szCs w:val="22"/>
          <w:lang w:val="sr-Latn-ME"/>
        </w:rPr>
        <w:t xml:space="preserve"> </w:t>
      </w:r>
    </w:p>
    <w:p w14:paraId="7E74FE6A" w14:textId="77777777" w:rsidR="00F45F77" w:rsidRPr="00330090" w:rsidRDefault="00F45F77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44F412A" w14:textId="37105AE7" w:rsidR="003C0A51" w:rsidRPr="00330090" w:rsidRDefault="0072020E" w:rsidP="00330090">
      <w:pPr>
        <w:widowControl w:val="0"/>
        <w:tabs>
          <w:tab w:val="center" w:pos="5466"/>
        </w:tabs>
        <w:ind w:left="-14"/>
        <w:jc w:val="both"/>
        <w:rPr>
          <w:lang w:val="sr-Latn-ME"/>
        </w:rPr>
      </w:pPr>
      <w:r w:rsidRPr="00330090">
        <w:rPr>
          <w:bCs/>
          <w:sz w:val="22"/>
          <w:szCs w:val="22"/>
          <w:lang w:val="sr-Latn-ME"/>
        </w:rPr>
        <w:t>Farmakoterapijska grupa:</w:t>
      </w:r>
      <w:r w:rsidR="003C0A51" w:rsidRPr="00330090">
        <w:rPr>
          <w:bCs/>
          <w:sz w:val="22"/>
          <w:szCs w:val="22"/>
          <w:lang w:val="sr-Latn-ME"/>
        </w:rPr>
        <w:t xml:space="preserve"> </w:t>
      </w:r>
      <w:r w:rsidR="003C0A51" w:rsidRPr="00330090">
        <w:rPr>
          <w:rFonts w:eastAsia="Calibri"/>
          <w:sz w:val="22"/>
          <w:szCs w:val="22"/>
          <w:lang w:val="sr-Latn-ME"/>
        </w:rPr>
        <w:t>Nazalni preparati; nazalni dekogenstivi za sistemsku prim</w:t>
      </w:r>
      <w:r w:rsidR="009045CB" w:rsidRPr="00330090">
        <w:rPr>
          <w:rFonts w:eastAsia="Calibri"/>
          <w:sz w:val="22"/>
          <w:szCs w:val="22"/>
          <w:lang w:val="sr-Latn-ME"/>
        </w:rPr>
        <w:t>j</w:t>
      </w:r>
      <w:r w:rsidR="003C0A51" w:rsidRPr="00330090">
        <w:rPr>
          <w:rFonts w:eastAsia="Calibri"/>
          <w:sz w:val="22"/>
          <w:szCs w:val="22"/>
          <w:lang w:val="sr-Latn-ME"/>
        </w:rPr>
        <w:t>enu</w:t>
      </w:r>
    </w:p>
    <w:p w14:paraId="7E74FE6C" w14:textId="77777777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4FE6D" w14:textId="7E32F9C7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30090">
        <w:rPr>
          <w:bCs/>
          <w:sz w:val="22"/>
          <w:szCs w:val="22"/>
          <w:lang w:val="sr-Latn-ME"/>
        </w:rPr>
        <w:t>ATC kod:</w:t>
      </w:r>
      <w:r w:rsidR="00781533" w:rsidRPr="00330090">
        <w:rPr>
          <w:bCs/>
          <w:sz w:val="22"/>
          <w:szCs w:val="22"/>
          <w:lang w:val="sr-Latn-ME"/>
        </w:rPr>
        <w:t xml:space="preserve"> </w:t>
      </w:r>
      <w:r w:rsidR="00781533" w:rsidRPr="00330090">
        <w:rPr>
          <w:sz w:val="22"/>
          <w:szCs w:val="22"/>
          <w:lang w:val="sr-Latn-ME"/>
        </w:rPr>
        <w:t>R01BA52</w:t>
      </w:r>
    </w:p>
    <w:p w14:paraId="7E74FE6E" w14:textId="7CB6AE50" w:rsidR="002E37A5" w:rsidRPr="00330090" w:rsidRDefault="002E37A5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29820BB" w14:textId="77777777" w:rsidR="00C60ACB" w:rsidRPr="00330090" w:rsidRDefault="00C60ACB" w:rsidP="00330090">
      <w:pPr>
        <w:widowControl w:val="0"/>
        <w:ind w:left="-3" w:hanging="10"/>
        <w:jc w:val="both"/>
        <w:rPr>
          <w:rFonts w:eastAsia="Calibri"/>
          <w:sz w:val="22"/>
          <w:szCs w:val="22"/>
          <w:lang w:val="sr-Latn-ME"/>
        </w:rPr>
      </w:pPr>
      <w:r w:rsidRPr="00330090">
        <w:rPr>
          <w:rFonts w:eastAsia="Calibri"/>
          <w:sz w:val="22"/>
          <w:szCs w:val="22"/>
          <w:lang w:val="sr-Latn-ME"/>
        </w:rPr>
        <w:t>Pseudoefedrin je simpatomimetski lijek sa alfa-agonističkom aktivnošću. On je dekstroizomer efedrina, pri čemu su oba lijeka jednako efikasna kao nazalni dekongestivi. Stimulišu alfa-adrenergičke receptore glatkih mišića krvnih sudova, što sužava proširene arteriole unutar nazalne mukoze i smanjuje dotok krvi u kongestijom zahvaćene površine.</w:t>
      </w:r>
    </w:p>
    <w:p w14:paraId="612C6CD0" w14:textId="77777777" w:rsidR="00C60ACB" w:rsidRPr="00330090" w:rsidRDefault="00C60ACB" w:rsidP="00330090">
      <w:pPr>
        <w:widowControl w:val="0"/>
        <w:ind w:left="-3" w:hanging="10"/>
        <w:jc w:val="both"/>
        <w:rPr>
          <w:rFonts w:eastAsia="Calibri"/>
          <w:sz w:val="22"/>
          <w:szCs w:val="22"/>
          <w:lang w:val="sr-Latn-ME"/>
        </w:rPr>
      </w:pPr>
    </w:p>
    <w:p w14:paraId="00576153" w14:textId="77777777" w:rsidR="00C60ACB" w:rsidRPr="00330090" w:rsidRDefault="00C60ACB" w:rsidP="00330090">
      <w:pPr>
        <w:widowControl w:val="0"/>
        <w:ind w:left="-3" w:hanging="10"/>
        <w:jc w:val="both"/>
        <w:rPr>
          <w:rFonts w:eastAsia="Calibri"/>
          <w:sz w:val="22"/>
          <w:szCs w:val="22"/>
          <w:lang w:val="sr-Latn-ME"/>
        </w:rPr>
      </w:pPr>
      <w:r w:rsidRPr="00330090">
        <w:rPr>
          <w:rFonts w:eastAsia="Calibri"/>
          <w:sz w:val="22"/>
          <w:szCs w:val="22"/>
          <w:lang w:val="sr-Latn-ME"/>
        </w:rPr>
        <w:t xml:space="preserve">Acetilsalicilna kiselina pripada grupi nesteroidnih analgetika/antiinflamatornih ljekova sa analgetičkim, antipiretičkim i antiinflamatornim osobinama. Mehanizam dejstva je ireverzibilna inhibicija enzima ciklooksigenaze, uključenih u sintezu prostaglandina. </w:t>
      </w:r>
    </w:p>
    <w:p w14:paraId="333D6700" w14:textId="77777777" w:rsidR="00C60ACB" w:rsidRPr="00330090" w:rsidRDefault="00C60ACB" w:rsidP="00330090">
      <w:pPr>
        <w:widowControl w:val="0"/>
        <w:ind w:left="-4" w:hanging="10"/>
        <w:jc w:val="both"/>
        <w:rPr>
          <w:rFonts w:eastAsia="Calibri"/>
          <w:sz w:val="22"/>
          <w:szCs w:val="22"/>
          <w:lang w:val="sr-Latn-ME"/>
        </w:rPr>
      </w:pPr>
      <w:r w:rsidRPr="00330090">
        <w:rPr>
          <w:rFonts w:eastAsia="Calibri"/>
          <w:sz w:val="22"/>
          <w:szCs w:val="22"/>
          <w:lang w:val="sr-Latn-ME"/>
        </w:rPr>
        <w:t xml:space="preserve">Acetilsalicilna kiselina takođe inhibira agregaciju trombocita blokiranjem sinteze tromboksana A2 u trombocitima. </w:t>
      </w:r>
    </w:p>
    <w:p w14:paraId="074A25C8" w14:textId="77777777" w:rsidR="00C60ACB" w:rsidRPr="00330090" w:rsidRDefault="00C60ACB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74FE6F" w14:textId="77777777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5.2.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Farmakokinetički podaci</w:t>
      </w:r>
      <w:r w:rsidR="003A7059" w:rsidRPr="00330090">
        <w:rPr>
          <w:b/>
          <w:bCs/>
          <w:sz w:val="22"/>
          <w:szCs w:val="22"/>
          <w:lang w:val="sr-Latn-ME"/>
        </w:rPr>
        <w:t xml:space="preserve"> </w:t>
      </w:r>
    </w:p>
    <w:p w14:paraId="7E74FE70" w14:textId="26A8BC1C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2375B9" w14:textId="77777777" w:rsidR="00FB6266" w:rsidRPr="00330090" w:rsidRDefault="00FB6266" w:rsidP="00330090">
      <w:pPr>
        <w:widowControl w:val="0"/>
        <w:ind w:left="-4" w:hanging="10"/>
        <w:jc w:val="both"/>
        <w:rPr>
          <w:i/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 xml:space="preserve">Pseudoefedrin: </w:t>
      </w:r>
    </w:p>
    <w:p w14:paraId="16680956" w14:textId="3B4EEBAA" w:rsidR="00FB6266" w:rsidRPr="00330090" w:rsidRDefault="00FB6266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L</w:t>
      </w:r>
      <w:r w:rsidR="00B31C34" w:rsidRPr="00330090">
        <w:rPr>
          <w:sz w:val="22"/>
          <w:szCs w:val="22"/>
          <w:lang w:val="sr-Latn-ME"/>
        </w:rPr>
        <w:t>ij</w:t>
      </w:r>
      <w:r w:rsidRPr="00330090">
        <w:rPr>
          <w:sz w:val="22"/>
          <w:szCs w:val="22"/>
          <w:lang w:val="sr-Latn-ME"/>
        </w:rPr>
        <w:t xml:space="preserve">ek se brzo resorbuje. </w:t>
      </w:r>
      <w:r w:rsidR="00645E3E" w:rsidRPr="00330090">
        <w:rPr>
          <w:sz w:val="22"/>
          <w:szCs w:val="22"/>
          <w:lang w:val="sr-Latn-ME"/>
        </w:rPr>
        <w:t>U ispitivanjima koj</w:t>
      </w:r>
      <w:r w:rsidR="004E0941" w:rsidRPr="00330090">
        <w:rPr>
          <w:sz w:val="22"/>
          <w:szCs w:val="22"/>
          <w:lang w:val="sr-Latn-ME"/>
        </w:rPr>
        <w:t>e</w:t>
      </w:r>
      <w:r w:rsidR="00645E3E" w:rsidRPr="00330090">
        <w:rPr>
          <w:sz w:val="22"/>
          <w:szCs w:val="22"/>
          <w:lang w:val="sr-Latn-ME"/>
        </w:rPr>
        <w:t xml:space="preserve"> je sprovodio Bayer utvrđeno je da se najviša </w:t>
      </w:r>
      <w:r w:rsidRPr="00330090">
        <w:rPr>
          <w:sz w:val="22"/>
          <w:szCs w:val="22"/>
          <w:lang w:val="sr-Latn-ME"/>
        </w:rPr>
        <w:t xml:space="preserve">koncentracija u plazmi dostiže nakon </w:t>
      </w:r>
      <w:r w:rsidR="00645E3E" w:rsidRPr="00330090">
        <w:rPr>
          <w:sz w:val="22"/>
          <w:szCs w:val="22"/>
          <w:lang w:val="sr-Latn-ME"/>
        </w:rPr>
        <w:t xml:space="preserve">40 </w:t>
      </w:r>
      <w:r w:rsidRPr="00330090">
        <w:rPr>
          <w:sz w:val="22"/>
          <w:szCs w:val="22"/>
          <w:lang w:val="sr-Latn-ME"/>
        </w:rPr>
        <w:t xml:space="preserve">do </w:t>
      </w:r>
      <w:r w:rsidR="00645E3E" w:rsidRPr="00330090">
        <w:rPr>
          <w:sz w:val="22"/>
          <w:szCs w:val="22"/>
          <w:lang w:val="sr-Latn-ME"/>
        </w:rPr>
        <w:t>5</w:t>
      </w:r>
      <w:r w:rsidRPr="00330090">
        <w:rPr>
          <w:sz w:val="22"/>
          <w:szCs w:val="22"/>
          <w:lang w:val="sr-Latn-ME"/>
        </w:rPr>
        <w:t>0 minuta</w:t>
      </w:r>
      <w:r w:rsidR="00645E3E" w:rsidRPr="00330090">
        <w:rPr>
          <w:sz w:val="22"/>
          <w:szCs w:val="22"/>
          <w:lang w:val="sr-Latn-ME"/>
        </w:rPr>
        <w:t xml:space="preserve"> </w:t>
      </w:r>
      <w:r w:rsidR="00645E3E" w:rsidRPr="00330090">
        <w:rPr>
          <w:snapToGrid w:val="0"/>
          <w:sz w:val="22"/>
          <w:szCs w:val="22"/>
          <w:lang w:val="sr-Latn-ME" w:eastAsia="de-DE"/>
        </w:rPr>
        <w:t>(raspon medijana) s najvišom koncentracijom u plazmi od 122 do 147 μg/l (raspon geometrijskih sredina)</w:t>
      </w:r>
      <w:r w:rsidRPr="00330090">
        <w:rPr>
          <w:sz w:val="22"/>
          <w:szCs w:val="22"/>
          <w:lang w:val="sr-Latn-ME"/>
        </w:rPr>
        <w:t xml:space="preserve">. Volumen distribucije </w:t>
      </w:r>
      <w:r w:rsidR="00645E3E" w:rsidRPr="00330090">
        <w:rPr>
          <w:sz w:val="22"/>
          <w:szCs w:val="22"/>
          <w:lang w:val="sr-Latn-ME"/>
        </w:rPr>
        <w:t xml:space="preserve">pseudoefedrina </w:t>
      </w:r>
      <w:r w:rsidRPr="00330090">
        <w:rPr>
          <w:sz w:val="22"/>
          <w:szCs w:val="22"/>
          <w:lang w:val="sr-Latn-ME"/>
        </w:rPr>
        <w:t xml:space="preserve">iznosi 2,4 do 3,3 L. Približno 70% do 90% </w:t>
      </w:r>
      <w:r w:rsidR="00645E3E" w:rsidRPr="00330090">
        <w:rPr>
          <w:sz w:val="22"/>
          <w:szCs w:val="22"/>
          <w:lang w:val="sr-Latn-ME"/>
        </w:rPr>
        <w:t xml:space="preserve">pseudoefedrina </w:t>
      </w:r>
      <w:r w:rsidRPr="00330090">
        <w:rPr>
          <w:sz w:val="22"/>
          <w:szCs w:val="22"/>
          <w:lang w:val="sr-Latn-ME"/>
        </w:rPr>
        <w:t>se neprom</w:t>
      </w:r>
      <w:r w:rsidR="004E0941" w:rsidRPr="00330090">
        <w:rPr>
          <w:sz w:val="22"/>
          <w:szCs w:val="22"/>
          <w:lang w:val="sr-Latn-ME"/>
        </w:rPr>
        <w:t>i</w:t>
      </w:r>
      <w:r w:rsidRPr="00330090">
        <w:rPr>
          <w:sz w:val="22"/>
          <w:szCs w:val="22"/>
          <w:lang w:val="sr-Latn-ME"/>
        </w:rPr>
        <w:t xml:space="preserve">jenjeno izlučuje urinom. </w:t>
      </w:r>
      <w:r w:rsidR="00645E3E" w:rsidRPr="00330090">
        <w:rPr>
          <w:sz w:val="22"/>
          <w:szCs w:val="22"/>
          <w:lang w:val="sr-Latn-ME"/>
        </w:rPr>
        <w:t>Količina</w:t>
      </w:r>
      <w:r w:rsidRPr="00330090">
        <w:rPr>
          <w:sz w:val="22"/>
          <w:szCs w:val="22"/>
          <w:lang w:val="sr-Latn-ME"/>
        </w:rPr>
        <w:t xml:space="preserve"> primarn</w:t>
      </w:r>
      <w:r w:rsidR="00645E3E" w:rsidRPr="00330090">
        <w:rPr>
          <w:sz w:val="22"/>
          <w:szCs w:val="22"/>
          <w:lang w:val="sr-Latn-ME"/>
        </w:rPr>
        <w:t>og</w:t>
      </w:r>
      <w:r w:rsidRPr="00330090">
        <w:rPr>
          <w:sz w:val="22"/>
          <w:szCs w:val="22"/>
          <w:lang w:val="sr-Latn-ME"/>
        </w:rPr>
        <w:t xml:space="preserve"> aktivn</w:t>
      </w:r>
      <w:r w:rsidR="00645E3E" w:rsidRPr="00330090">
        <w:rPr>
          <w:sz w:val="22"/>
          <w:szCs w:val="22"/>
          <w:lang w:val="sr-Latn-ME"/>
        </w:rPr>
        <w:t>og</w:t>
      </w:r>
      <w:r w:rsidRPr="00330090">
        <w:rPr>
          <w:sz w:val="22"/>
          <w:szCs w:val="22"/>
          <w:lang w:val="sr-Latn-ME"/>
        </w:rPr>
        <w:t xml:space="preserve"> </w:t>
      </w:r>
      <w:r w:rsidR="00645E3E" w:rsidRPr="00330090">
        <w:rPr>
          <w:sz w:val="22"/>
          <w:szCs w:val="22"/>
          <w:lang w:val="sr-Latn-ME"/>
        </w:rPr>
        <w:t>metabolit</w:t>
      </w:r>
      <w:r w:rsidR="004E0941" w:rsidRPr="00330090">
        <w:rPr>
          <w:sz w:val="22"/>
          <w:szCs w:val="22"/>
          <w:lang w:val="sr-Latn-ME"/>
        </w:rPr>
        <w:t>a</w:t>
      </w:r>
      <w:r w:rsidR="00645E3E" w:rsidRPr="00330090">
        <w:rPr>
          <w:sz w:val="22"/>
          <w:szCs w:val="22"/>
          <w:lang w:val="sr-Latn-ME"/>
        </w:rPr>
        <w:t xml:space="preserve"> norpseudoefedrina koja </w:t>
      </w:r>
      <w:r w:rsidRPr="00330090">
        <w:rPr>
          <w:sz w:val="22"/>
          <w:szCs w:val="22"/>
          <w:lang w:val="sr-Latn-ME"/>
        </w:rPr>
        <w:t xml:space="preserve">se izlučuje urinom </w:t>
      </w:r>
      <w:r w:rsidR="004E0941" w:rsidRPr="00330090">
        <w:rPr>
          <w:sz w:val="22"/>
          <w:szCs w:val="22"/>
          <w:lang w:val="sr-Latn-ME"/>
        </w:rPr>
        <w:t xml:space="preserve">iznosi </w:t>
      </w:r>
      <w:r w:rsidRPr="00330090">
        <w:rPr>
          <w:sz w:val="22"/>
          <w:szCs w:val="22"/>
          <w:lang w:val="sr-Latn-ME"/>
        </w:rPr>
        <w:t>približno 1% doze pseudoefedrina kod zdravih osoba</w:t>
      </w:r>
      <w:r w:rsidR="004E0941" w:rsidRPr="00330090">
        <w:rPr>
          <w:sz w:val="22"/>
          <w:szCs w:val="22"/>
          <w:lang w:val="sr-Latn-ME"/>
        </w:rPr>
        <w:t>,</w:t>
      </w:r>
      <w:r w:rsidRPr="00330090">
        <w:rPr>
          <w:sz w:val="22"/>
          <w:szCs w:val="22"/>
          <w:lang w:val="sr-Latn-ME"/>
        </w:rPr>
        <w:t xml:space="preserve"> ali može iznositi približno 6% prim</w:t>
      </w:r>
      <w:r w:rsidR="004E0941" w:rsidRPr="00330090">
        <w:rPr>
          <w:sz w:val="22"/>
          <w:szCs w:val="22"/>
          <w:lang w:val="sr-Latn-ME"/>
        </w:rPr>
        <w:t>i</w:t>
      </w:r>
      <w:r w:rsidRPr="00330090">
        <w:rPr>
          <w:sz w:val="22"/>
          <w:szCs w:val="22"/>
          <w:lang w:val="sr-Latn-ME"/>
        </w:rPr>
        <w:t xml:space="preserve">jenjene doze kod pacijenata sa hronično alkalnim urinom. Alkalizacijom urina, naročito pri pH većim od 5,5, može se smanjiti izlučivanje putem bubrega. Pseudoefedrin se izlučuje u majčino mlijeko. </w:t>
      </w:r>
    </w:p>
    <w:p w14:paraId="303AD487" w14:textId="505C5DE5" w:rsidR="00FB6266" w:rsidRPr="00330090" w:rsidRDefault="00FB6266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Poluvrijeme eliminacije l</w:t>
      </w:r>
      <w:r w:rsidR="00B31C34" w:rsidRPr="00330090">
        <w:rPr>
          <w:sz w:val="22"/>
          <w:szCs w:val="22"/>
          <w:lang w:val="sr-Latn-ME"/>
        </w:rPr>
        <w:t>ij</w:t>
      </w:r>
      <w:r w:rsidRPr="00330090">
        <w:rPr>
          <w:sz w:val="22"/>
          <w:szCs w:val="22"/>
          <w:lang w:val="sr-Latn-ME"/>
        </w:rPr>
        <w:t>eka iznosi 5 do 6 sati, u urinu pH 5 do 6. Međutim, poluvrijeme eliminacije lijeka zavisi od pH urina: vrijednost od 50 sati je nađena kod pacijenata sa perzistentno alkalnim urinom i 1,5 sat kod pacijenata sa veoma kiselim urinom.</w:t>
      </w:r>
      <w:r w:rsidRPr="00330090">
        <w:rPr>
          <w:color w:val="0000FF"/>
          <w:sz w:val="22"/>
          <w:szCs w:val="22"/>
          <w:lang w:val="sr-Latn-ME"/>
        </w:rPr>
        <w:t xml:space="preserve"> </w:t>
      </w:r>
    </w:p>
    <w:p w14:paraId="5BF7FFEE" w14:textId="77777777" w:rsidR="00FB6266" w:rsidRPr="00330090" w:rsidRDefault="00FB6266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Konvencionalna hemodijaliza je minimalno efikasna u uklanjanju pseudoefedrina.</w:t>
      </w:r>
    </w:p>
    <w:p w14:paraId="542232D7" w14:textId="77777777" w:rsidR="00FB6266" w:rsidRPr="00330090" w:rsidRDefault="00FB6266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3F0532BB" w14:textId="77777777" w:rsidR="00FB6266" w:rsidRPr="00330090" w:rsidRDefault="00FB6266" w:rsidP="00330090">
      <w:pPr>
        <w:widowControl w:val="0"/>
        <w:ind w:left="-4" w:hanging="10"/>
        <w:jc w:val="both"/>
        <w:rPr>
          <w:i/>
          <w:sz w:val="22"/>
          <w:szCs w:val="22"/>
          <w:lang w:val="sr-Latn-ME"/>
        </w:rPr>
      </w:pPr>
      <w:r w:rsidRPr="00330090">
        <w:rPr>
          <w:i/>
          <w:sz w:val="22"/>
          <w:szCs w:val="22"/>
          <w:lang w:val="sr-Latn-ME"/>
        </w:rPr>
        <w:t>Acetilsalicilna kiselina</w:t>
      </w:r>
      <w:r w:rsidRPr="00330090">
        <w:rPr>
          <w:i/>
          <w:color w:val="0000FF"/>
          <w:sz w:val="22"/>
          <w:szCs w:val="22"/>
          <w:lang w:val="sr-Latn-ME"/>
        </w:rPr>
        <w:t xml:space="preserve">: </w:t>
      </w:r>
    </w:p>
    <w:p w14:paraId="4577F47E" w14:textId="5DB3A136" w:rsidR="00FB6266" w:rsidRPr="00330090" w:rsidRDefault="00FB6266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Acetilsalicilna kiselina se brzo i u potpunosti resorbuje iz gastrointestinalnog trakta nakon oralne prim</w:t>
      </w:r>
      <w:r w:rsidR="00093E0B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 xml:space="preserve">ene. Acetilsalicilna kiselina se konvertuje u glavni metabolit salicilnu kiselinu u toku i nakon resorpcije. </w:t>
      </w:r>
      <w:r w:rsidR="00645E3E" w:rsidRPr="00330090">
        <w:rPr>
          <w:sz w:val="22"/>
          <w:szCs w:val="22"/>
          <w:lang w:val="sr-Latn-ME"/>
        </w:rPr>
        <w:t>U ispitivanjima koje je sproveo Bayer, utvrđeno je da se n</w:t>
      </w:r>
      <w:r w:rsidRPr="00330090">
        <w:rPr>
          <w:sz w:val="22"/>
          <w:szCs w:val="22"/>
          <w:lang w:val="sr-Latn-ME"/>
        </w:rPr>
        <w:t>ajviša koncentracija u plazmi acetilsalicilne kiseline</w:t>
      </w:r>
      <w:r w:rsidR="006558D4" w:rsidRPr="00330090">
        <w:rPr>
          <w:sz w:val="22"/>
          <w:szCs w:val="22"/>
          <w:lang w:val="sr-Latn-ME"/>
        </w:rPr>
        <w:t xml:space="preserve"> dostiže nakon 13-19 min (raspon medijane) s najvišim nivoom u plazmi od 11 do 15 </w:t>
      </w:r>
      <w:r w:rsidR="006558D4" w:rsidRPr="00330090">
        <w:rPr>
          <w:sz w:val="22"/>
          <w:lang w:val="sr-Latn-ME"/>
        </w:rPr>
        <w:t>μg/ml (raspon geometrijskih sredina).</w:t>
      </w:r>
      <w:r w:rsidRPr="00330090">
        <w:rPr>
          <w:sz w:val="22"/>
          <w:szCs w:val="22"/>
          <w:lang w:val="sr-Latn-ME"/>
        </w:rPr>
        <w:t xml:space="preserve"> Acetilsalicilna kiselina i salicilna kiselina se u velikoj mjeri vezuju za proteine plazme i brzo se distribuiraju u sve djelove tijela. Salicilna kiselina se pojavljuje u majčinom mlijeku i prolazi placentu. </w:t>
      </w:r>
    </w:p>
    <w:p w14:paraId="25EB6755" w14:textId="77777777" w:rsidR="00FB6266" w:rsidRPr="00330090" w:rsidRDefault="00FB6266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Salicilna kiselina se uglavnom eliminiše metabolizmom u jetri. Metaboliti su salicilurična kiselina, salicil fenil glukuronid, salicil acil glukuronid, gentizinska kiselina i gentizurična kiselina. </w:t>
      </w:r>
    </w:p>
    <w:p w14:paraId="52E7EE63" w14:textId="09B90E43" w:rsidR="00FB6266" w:rsidRPr="00330090" w:rsidRDefault="00FB6266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lastRenderedPageBreak/>
        <w:t xml:space="preserve">Kinetika eliminacije salicilne kiseline je dozno zavisna, s obzirom na to da je metabolizam ograničen kapacitetom enzima jetre. Poluvrijeme eliminacije zato varira od 2 do 3 sata kod malih doza do 15 sati kod većih doza. Salicilna kiselina i njeni metaboliti se uglavnom izlučuju preko bubrega. </w:t>
      </w:r>
    </w:p>
    <w:p w14:paraId="0BB0317C" w14:textId="77777777" w:rsidR="00AF0DBF" w:rsidRPr="00330090" w:rsidRDefault="00AF0DBF" w:rsidP="00330090">
      <w:pPr>
        <w:widowControl w:val="0"/>
        <w:ind w:left="1"/>
        <w:jc w:val="both"/>
        <w:rPr>
          <w:bCs/>
          <w:sz w:val="22"/>
          <w:szCs w:val="22"/>
          <w:lang w:val="sr-Latn-ME"/>
        </w:rPr>
      </w:pPr>
    </w:p>
    <w:p w14:paraId="7E74FE71" w14:textId="77777777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5.3.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7E74FE72" w14:textId="77777777" w:rsidR="00836B35" w:rsidRPr="00330090" w:rsidRDefault="00836B35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DAFA38" w14:textId="6F401973" w:rsidR="00FF585C" w:rsidRPr="00330090" w:rsidRDefault="00FF585C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Pseudoefedrin je nazalni dekongestiv sa dugotrajnim iskustvom u primjeni kod čovjeka. Nema dokaza da pseudoefedrin ima mutageni potencijal. Pri toksičnim dozama za majke, kod pacova, pseudoefedrin ima fetotoksično dejstvo (smanjuje t</w:t>
      </w:r>
      <w:r w:rsidR="00AE5B4C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elesnu mase fetusa i odlaže osifikaciju). Ni</w:t>
      </w:r>
      <w:r w:rsidR="00B46B83" w:rsidRPr="00330090">
        <w:rPr>
          <w:sz w:val="22"/>
          <w:szCs w:val="22"/>
          <w:lang w:val="sr-Latn-ME"/>
        </w:rPr>
        <w:t>je</w:t>
      </w:r>
      <w:r w:rsidRPr="00330090">
        <w:rPr>
          <w:sz w:val="22"/>
          <w:szCs w:val="22"/>
          <w:lang w:val="sr-Latn-ME"/>
        </w:rPr>
        <w:t>su izvođene studije uticaja na plodnost ili peri- i postnatalne studije za pseudoefedrin.</w:t>
      </w:r>
    </w:p>
    <w:p w14:paraId="60BE3712" w14:textId="77777777" w:rsidR="00FF585C" w:rsidRPr="00330090" w:rsidRDefault="00FF585C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</w:p>
    <w:p w14:paraId="7C5389C6" w14:textId="2B8F44B9" w:rsidR="00FF585C" w:rsidRPr="00330090" w:rsidRDefault="00FF585C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Profil pretkliničke bezb</w:t>
      </w:r>
      <w:r w:rsidR="00B46B83" w:rsidRPr="00330090">
        <w:rPr>
          <w:sz w:val="22"/>
          <w:szCs w:val="22"/>
          <w:lang w:val="sr-Latn-ME"/>
        </w:rPr>
        <w:t>j</w:t>
      </w:r>
      <w:r w:rsidRPr="00330090">
        <w:rPr>
          <w:sz w:val="22"/>
          <w:szCs w:val="22"/>
          <w:lang w:val="sr-Latn-ME"/>
        </w:rPr>
        <w:t>ednosti acetilsalicilne kiseline je dobro dokumentovan. U studijama na životinjama salicilati su izazvali oštećenje funkcije bubrega i gastrointestinalne ulkuse. Acetilsalicilna kiselina je detaljno ispitana vezano za mutageni i karcinogeni potencijal, ali ni</w:t>
      </w:r>
      <w:r w:rsidR="00B46B83" w:rsidRPr="00330090">
        <w:rPr>
          <w:sz w:val="22"/>
          <w:szCs w:val="22"/>
          <w:lang w:val="sr-Latn-ME"/>
        </w:rPr>
        <w:t>je</w:t>
      </w:r>
      <w:r w:rsidRPr="00330090">
        <w:rPr>
          <w:sz w:val="22"/>
          <w:szCs w:val="22"/>
          <w:lang w:val="sr-Latn-ME"/>
        </w:rPr>
        <w:t xml:space="preserve">su nađeni relevantni dokazi o takvom potencijalu. </w:t>
      </w:r>
    </w:p>
    <w:p w14:paraId="2BD961C6" w14:textId="77777777" w:rsidR="00FF585C" w:rsidRPr="00330090" w:rsidRDefault="00FF585C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 </w:t>
      </w:r>
    </w:p>
    <w:p w14:paraId="4D88B1AF" w14:textId="77777777" w:rsidR="00FF585C" w:rsidRPr="00330090" w:rsidRDefault="00FF585C" w:rsidP="00330090">
      <w:pPr>
        <w:widowControl w:val="0"/>
        <w:ind w:left="-3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Salicilati su pokazali teratogena svojstva kod nekoliko životinjskih vrsta. Navode se poremećaji implantacije, embriotoksični i fetotoksični uticaji, kao i poremećaji sposobnosti učenja kod potomstva, nakon prenatalne ekspozicije. </w:t>
      </w:r>
    </w:p>
    <w:p w14:paraId="7E74FE73" w14:textId="75D5C180" w:rsidR="00396DFD" w:rsidRPr="00330090" w:rsidRDefault="00396DFD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46D3E71" w14:textId="77777777" w:rsidR="00C534D2" w:rsidRPr="00330090" w:rsidRDefault="00C534D2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74FE74" w14:textId="77777777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6.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FARMACEUTSKI PODACI</w:t>
      </w:r>
    </w:p>
    <w:p w14:paraId="7E74FE75" w14:textId="77777777" w:rsidR="00836B35" w:rsidRPr="00330090" w:rsidRDefault="00836B35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4FE76" w14:textId="77777777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6.1.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Lista pomoćnih supstanci</w:t>
      </w:r>
      <w:r w:rsidR="002E0135" w:rsidRPr="00330090">
        <w:rPr>
          <w:b/>
          <w:bCs/>
          <w:sz w:val="22"/>
          <w:szCs w:val="22"/>
          <w:lang w:val="sr-Latn-ME"/>
        </w:rPr>
        <w:t xml:space="preserve"> (ekscipijenasa)</w:t>
      </w:r>
    </w:p>
    <w:p w14:paraId="425F8F79" w14:textId="77777777" w:rsidR="00C534D2" w:rsidRPr="00330090" w:rsidRDefault="00C534D2" w:rsidP="00330090">
      <w:pPr>
        <w:widowControl w:val="0"/>
        <w:jc w:val="both"/>
        <w:rPr>
          <w:sz w:val="22"/>
          <w:szCs w:val="22"/>
          <w:lang w:val="sr-Latn-ME"/>
        </w:rPr>
      </w:pPr>
    </w:p>
    <w:p w14:paraId="6602D604" w14:textId="6A61BB69" w:rsidR="00DF1276" w:rsidRPr="00330090" w:rsidRDefault="00DF1276" w:rsidP="00330090">
      <w:pPr>
        <w:widowControl w:val="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Saharoza; </w:t>
      </w:r>
    </w:p>
    <w:p w14:paraId="15D95111" w14:textId="77777777" w:rsidR="00DF1276" w:rsidRPr="00330090" w:rsidRDefault="00DF1276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Hipromeloza; </w:t>
      </w:r>
    </w:p>
    <w:p w14:paraId="4D07A515" w14:textId="77777777" w:rsidR="00DF1276" w:rsidRPr="00330090" w:rsidRDefault="00DF1276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Sukraloza; </w:t>
      </w:r>
    </w:p>
    <w:p w14:paraId="39550167" w14:textId="77777777" w:rsidR="00DF1276" w:rsidRPr="00330090" w:rsidRDefault="00DF1276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Aroma vanila; </w:t>
      </w:r>
    </w:p>
    <w:p w14:paraId="0D23A00B" w14:textId="77777777" w:rsidR="00DF1276" w:rsidRPr="00330090" w:rsidRDefault="00DF1276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Aroma pepermint mentol eukaliptus (sadrži mentol i cineol) </w:t>
      </w:r>
    </w:p>
    <w:p w14:paraId="08FCD1A1" w14:textId="77777777" w:rsidR="00DF1276" w:rsidRPr="00330090" w:rsidRDefault="00DF1276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4FE78" w14:textId="77777777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6.2.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Inkompatibilnost</w:t>
      </w:r>
      <w:r w:rsidR="002846DB" w:rsidRPr="00330090">
        <w:rPr>
          <w:b/>
          <w:bCs/>
          <w:sz w:val="22"/>
          <w:szCs w:val="22"/>
          <w:lang w:val="sr-Latn-ME"/>
        </w:rPr>
        <w:t>i</w:t>
      </w:r>
    </w:p>
    <w:p w14:paraId="7E74FE79" w14:textId="47AA19D8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C14B63" w14:textId="0CBBC526" w:rsidR="00765954" w:rsidRPr="00330090" w:rsidRDefault="00765954" w:rsidP="00330090">
      <w:pPr>
        <w:widowControl w:val="0"/>
        <w:ind w:left="-4" w:hanging="10"/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Nije primjenljivo. </w:t>
      </w:r>
    </w:p>
    <w:p w14:paraId="63AE5A0B" w14:textId="77777777" w:rsidR="00765954" w:rsidRPr="00330090" w:rsidRDefault="00765954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4FE7A" w14:textId="77777777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>6.3.</w:t>
      </w:r>
      <w:r w:rsidR="00C05DF8" w:rsidRPr="00330090">
        <w:rPr>
          <w:b/>
          <w:bCs/>
          <w:sz w:val="22"/>
          <w:szCs w:val="22"/>
          <w:lang w:val="sr-Latn-ME"/>
        </w:rPr>
        <w:t xml:space="preserve">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Rok upotrebe</w:t>
      </w:r>
    </w:p>
    <w:p w14:paraId="7E74FE7B" w14:textId="2D8A7C64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D2D8A7" w14:textId="6C96ED45" w:rsidR="00765954" w:rsidRPr="00330090" w:rsidRDefault="00765954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30090">
        <w:rPr>
          <w:bCs/>
          <w:sz w:val="22"/>
          <w:szCs w:val="22"/>
          <w:lang w:val="sr-Latn-ME"/>
        </w:rPr>
        <w:t xml:space="preserve">3 godine. </w:t>
      </w:r>
    </w:p>
    <w:p w14:paraId="75196673" w14:textId="77777777" w:rsidR="00765954" w:rsidRPr="00330090" w:rsidRDefault="00765954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4FE7C" w14:textId="239E5775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6.4.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330090">
        <w:rPr>
          <w:b/>
          <w:bCs/>
          <w:sz w:val="22"/>
          <w:szCs w:val="22"/>
          <w:lang w:val="sr-Latn-ME"/>
        </w:rPr>
        <w:t xml:space="preserve"> lijeka</w:t>
      </w:r>
    </w:p>
    <w:p w14:paraId="0C8DF4E1" w14:textId="3CF81941" w:rsidR="004461E4" w:rsidRPr="00330090" w:rsidRDefault="004461E4" w:rsidP="00330090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4EDB153" w14:textId="0D711ADB" w:rsidR="004461E4" w:rsidRPr="00330090" w:rsidRDefault="004461E4" w:rsidP="00330090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Ovaj lijek ne zahtijeva posebne uslove čuvanja</w:t>
      </w:r>
      <w:r w:rsidR="00383223" w:rsidRPr="00330090">
        <w:rPr>
          <w:sz w:val="22"/>
          <w:szCs w:val="22"/>
          <w:lang w:val="sr-Latn-ME"/>
        </w:rPr>
        <w:t>.</w:t>
      </w:r>
    </w:p>
    <w:p w14:paraId="7E74FE7D" w14:textId="77777777" w:rsidR="00EC2532" w:rsidRPr="00330090" w:rsidRDefault="00EC2532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4FE7E" w14:textId="2C56E126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6.5.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="002846DB" w:rsidRPr="00330090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330090">
        <w:rPr>
          <w:b/>
          <w:bCs/>
          <w:sz w:val="22"/>
          <w:szCs w:val="22"/>
          <w:lang w:val="sr-Latn-ME"/>
        </w:rPr>
        <w:t>pakovanja</w:t>
      </w:r>
      <w:r w:rsidR="00C06864" w:rsidRPr="00330090">
        <w:rPr>
          <w:b/>
          <w:bCs/>
          <w:sz w:val="22"/>
          <w:szCs w:val="22"/>
          <w:lang w:val="sr-Latn-ME"/>
        </w:rPr>
        <w:t xml:space="preserve"> </w:t>
      </w:r>
    </w:p>
    <w:p w14:paraId="1C083EE8" w14:textId="0362046E" w:rsidR="00D21B26" w:rsidRPr="00330090" w:rsidRDefault="00D21B26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A55D476" w14:textId="77777777" w:rsidR="00D21B26" w:rsidRPr="00330090" w:rsidRDefault="00D21B26" w:rsidP="00330090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Unutrašnje pakovanje je kesica (Papir/Aluminijum/Polietilen). </w:t>
      </w:r>
    </w:p>
    <w:p w14:paraId="6250A1A3" w14:textId="314505BC" w:rsidR="00D21B26" w:rsidRPr="00330090" w:rsidRDefault="00D21B26" w:rsidP="00330090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 xml:space="preserve">Spoljašnje pakovanje je složiva kartonska kutija u kojoj se nalazi 10 kesica i Uputstvo za lijek. </w:t>
      </w:r>
    </w:p>
    <w:p w14:paraId="7E74FE7F" w14:textId="77777777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4FE80" w14:textId="77777777" w:rsidR="002846DB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6.6.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330090">
        <w:rPr>
          <w:b/>
          <w:bCs/>
          <w:sz w:val="22"/>
          <w:szCs w:val="22"/>
          <w:lang w:val="sr-Latn-ME"/>
        </w:rPr>
        <w:t xml:space="preserve"> </w:t>
      </w:r>
      <w:r w:rsidR="00310F03" w:rsidRPr="00330090">
        <w:rPr>
          <w:b/>
          <w:bCs/>
          <w:sz w:val="22"/>
          <w:szCs w:val="22"/>
          <w:lang w:val="sr-Latn-ME"/>
        </w:rPr>
        <w:t>(i druga uputs</w:t>
      </w:r>
      <w:r w:rsidR="004109FA" w:rsidRPr="00330090">
        <w:rPr>
          <w:b/>
          <w:bCs/>
          <w:sz w:val="22"/>
          <w:szCs w:val="22"/>
          <w:lang w:val="sr-Latn-ME"/>
        </w:rPr>
        <w:t>t</w:t>
      </w:r>
      <w:r w:rsidR="00310F03" w:rsidRPr="00330090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5CCA062" w14:textId="77777777" w:rsidR="00D24A73" w:rsidRPr="00330090" w:rsidRDefault="00D24A73" w:rsidP="00330090">
      <w:pPr>
        <w:widowControl w:val="0"/>
        <w:jc w:val="both"/>
        <w:rPr>
          <w:lang w:val="sr-Latn-ME"/>
        </w:rPr>
      </w:pPr>
    </w:p>
    <w:p w14:paraId="7631BF9E" w14:textId="55136142" w:rsidR="00D24A73" w:rsidRPr="00330090" w:rsidRDefault="00D24A73" w:rsidP="00330090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30090">
        <w:rPr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7E74FE82" w14:textId="0576A3F6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Cs/>
          <w:color w:val="FF0000"/>
          <w:sz w:val="22"/>
          <w:szCs w:val="22"/>
          <w:lang w:val="sr-Latn-ME"/>
        </w:rPr>
      </w:pPr>
    </w:p>
    <w:p w14:paraId="337CBEA1" w14:textId="77777777" w:rsidR="00C534D2" w:rsidRPr="00330090" w:rsidRDefault="00C534D2" w:rsidP="00330090">
      <w:pPr>
        <w:widowControl w:val="0"/>
        <w:tabs>
          <w:tab w:val="left" w:pos="540"/>
          <w:tab w:val="left" w:pos="569"/>
        </w:tabs>
        <w:jc w:val="both"/>
        <w:rPr>
          <w:bCs/>
          <w:color w:val="FF0000"/>
          <w:sz w:val="22"/>
          <w:szCs w:val="22"/>
          <w:lang w:val="sr-Latn-ME"/>
        </w:rPr>
      </w:pPr>
    </w:p>
    <w:p w14:paraId="7E74FE83" w14:textId="0B599DB4" w:rsidR="00F8570A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7.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NOSILAC DOZVOLE</w:t>
      </w:r>
      <w:r w:rsidR="00483928" w:rsidRPr="00330090">
        <w:rPr>
          <w:b/>
          <w:bCs/>
          <w:sz w:val="22"/>
          <w:szCs w:val="22"/>
          <w:lang w:val="sr-Latn-ME"/>
        </w:rPr>
        <w:t xml:space="preserve"> </w:t>
      </w:r>
    </w:p>
    <w:p w14:paraId="0803ADA1" w14:textId="77777777" w:rsidR="00363E0F" w:rsidRPr="00330090" w:rsidRDefault="00363E0F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74FE84" w14:textId="07981485" w:rsidR="00C61BE0" w:rsidRPr="00330090" w:rsidRDefault="00363E0F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30090">
        <w:rPr>
          <w:bCs/>
          <w:sz w:val="22"/>
          <w:szCs w:val="22"/>
          <w:lang w:val="sr-Latn-ME"/>
        </w:rPr>
        <w:lastRenderedPageBreak/>
        <w:t>Evropa Lek Pharma d.o.o., Kritskog Odreda 4/1, 81000 Podgorica, Crna Gora</w:t>
      </w:r>
    </w:p>
    <w:p w14:paraId="7057EB8F" w14:textId="77777777" w:rsidR="00C534D2" w:rsidRPr="00330090" w:rsidRDefault="00C534D2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4FE85" w14:textId="77777777" w:rsidR="00C37FD7" w:rsidRPr="00330090" w:rsidRDefault="00C37FD7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4FE86" w14:textId="77777777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8.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>BROJ DOZVOLE</w:t>
      </w:r>
      <w:r w:rsidR="008A6D43" w:rsidRPr="00330090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E74FE87" w14:textId="56B2B097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02D62FB" w14:textId="53801D19" w:rsidR="00C534D2" w:rsidRPr="00330090" w:rsidRDefault="00C534D2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30090">
        <w:rPr>
          <w:bCs/>
          <w:sz w:val="22"/>
          <w:szCs w:val="22"/>
          <w:lang w:val="sr-Latn-ME"/>
        </w:rPr>
        <w:t>2030/17/334 - 3755</w:t>
      </w:r>
    </w:p>
    <w:p w14:paraId="7E74FE88" w14:textId="7C9F67DD" w:rsidR="00F45F77" w:rsidRPr="00330090" w:rsidRDefault="00F45F77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608EE3" w14:textId="77777777" w:rsidR="00C534D2" w:rsidRPr="00330090" w:rsidRDefault="00C534D2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4FE89" w14:textId="77777777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9.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Pr="00330090">
        <w:rPr>
          <w:b/>
          <w:bCs/>
          <w:sz w:val="22"/>
          <w:szCs w:val="22"/>
          <w:lang w:val="sr-Latn-ME"/>
        </w:rPr>
        <w:t xml:space="preserve">DATUM </w:t>
      </w:r>
      <w:r w:rsidR="00C05DF8" w:rsidRPr="00330090">
        <w:rPr>
          <w:b/>
          <w:bCs/>
          <w:sz w:val="22"/>
          <w:szCs w:val="22"/>
          <w:lang w:val="sr-Latn-ME"/>
        </w:rPr>
        <w:t xml:space="preserve">PRVE </w:t>
      </w:r>
      <w:r w:rsidR="008A6D43" w:rsidRPr="00330090">
        <w:rPr>
          <w:b/>
          <w:bCs/>
          <w:sz w:val="22"/>
          <w:szCs w:val="22"/>
          <w:lang w:val="sr-Latn-ME"/>
        </w:rPr>
        <w:t>DOZVOLE</w:t>
      </w:r>
      <w:r w:rsidR="00C05DF8" w:rsidRPr="00330090">
        <w:rPr>
          <w:b/>
          <w:bCs/>
          <w:sz w:val="22"/>
          <w:szCs w:val="22"/>
          <w:lang w:val="sr-Latn-ME"/>
        </w:rPr>
        <w:t>/OBNOVE DOZVOLE</w:t>
      </w:r>
      <w:r w:rsidR="008A6D43" w:rsidRPr="00330090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E74FE8A" w14:textId="21850DB2" w:rsidR="0072020E" w:rsidRPr="00330090" w:rsidRDefault="0072020E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6B24D5" w14:textId="069772F0" w:rsidR="00C534D2" w:rsidRPr="00330090" w:rsidRDefault="00C534D2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30090">
        <w:rPr>
          <w:bCs/>
          <w:sz w:val="22"/>
          <w:szCs w:val="22"/>
          <w:lang w:val="sr-Latn-ME"/>
        </w:rPr>
        <w:t>10.07.2017.</w:t>
      </w:r>
    </w:p>
    <w:p w14:paraId="7E74FE8B" w14:textId="0741CD06" w:rsidR="00836B35" w:rsidRPr="00330090" w:rsidRDefault="00836B35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2630C11" w14:textId="77777777" w:rsidR="00C534D2" w:rsidRPr="00330090" w:rsidRDefault="00C534D2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4FE8C" w14:textId="77777777" w:rsidR="003F6A59" w:rsidRPr="00330090" w:rsidRDefault="0072020E" w:rsidP="00330090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bCs/>
          <w:color w:val="FF0000"/>
          <w:sz w:val="22"/>
          <w:szCs w:val="22"/>
          <w:lang w:val="sr-Latn-ME"/>
        </w:rPr>
      </w:pPr>
      <w:r w:rsidRPr="00330090">
        <w:rPr>
          <w:b/>
          <w:bCs/>
          <w:sz w:val="22"/>
          <w:szCs w:val="22"/>
          <w:lang w:val="sr-Latn-ME"/>
        </w:rPr>
        <w:t xml:space="preserve">10. </w:t>
      </w:r>
      <w:r w:rsidR="00480FB1" w:rsidRPr="00330090">
        <w:rPr>
          <w:b/>
          <w:bCs/>
          <w:sz w:val="22"/>
          <w:szCs w:val="22"/>
          <w:lang w:val="sr-Latn-ME"/>
        </w:rPr>
        <w:tab/>
      </w:r>
      <w:r w:rsidR="002846DB" w:rsidRPr="00330090">
        <w:rPr>
          <w:b/>
          <w:bCs/>
          <w:sz w:val="22"/>
          <w:szCs w:val="22"/>
          <w:lang w:val="sr-Latn-ME"/>
        </w:rPr>
        <w:t>D</w:t>
      </w:r>
      <w:r w:rsidR="00EC2532" w:rsidRPr="00330090">
        <w:rPr>
          <w:b/>
          <w:bCs/>
          <w:sz w:val="22"/>
          <w:szCs w:val="22"/>
          <w:lang w:val="sr-Latn-ME"/>
        </w:rPr>
        <w:t xml:space="preserve">ATUM REVIZIJE TEKSTA </w:t>
      </w:r>
    </w:p>
    <w:p w14:paraId="7E74FE8D" w14:textId="77777777" w:rsidR="003F6A59" w:rsidRPr="00330090" w:rsidRDefault="003F6A59" w:rsidP="00330090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74FE95" w14:textId="3902D864" w:rsidR="003F6A59" w:rsidRPr="00330090" w:rsidRDefault="003655E6" w:rsidP="00330090">
      <w:pPr>
        <w:widowControl w:val="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Decembar</w:t>
      </w:r>
      <w:bookmarkStart w:id="1" w:name="_GoBack"/>
      <w:bookmarkEnd w:id="1"/>
      <w:r w:rsidR="00C534D2" w:rsidRPr="00330090">
        <w:rPr>
          <w:sz w:val="22"/>
          <w:szCs w:val="22"/>
          <w:lang w:val="sr-Latn-ME"/>
        </w:rPr>
        <w:t>, 2024. godine</w:t>
      </w:r>
    </w:p>
    <w:sectPr w:rsidR="003F6A59" w:rsidRPr="00330090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71039" w14:textId="77777777" w:rsidR="00320E6F" w:rsidRDefault="00320E6F">
      <w:r>
        <w:separator/>
      </w:r>
    </w:p>
  </w:endnote>
  <w:endnote w:type="continuationSeparator" w:id="0">
    <w:p w14:paraId="54E0D1B2" w14:textId="77777777" w:rsidR="00320E6F" w:rsidRDefault="0032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4FE9C" w14:textId="218C842C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3655E6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3655E6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152C9" w14:textId="77777777" w:rsidR="00320E6F" w:rsidRDefault="00320E6F">
      <w:r>
        <w:separator/>
      </w:r>
    </w:p>
  </w:footnote>
  <w:footnote w:type="continuationSeparator" w:id="0">
    <w:p w14:paraId="6F52ECA1" w14:textId="77777777" w:rsidR="00320E6F" w:rsidRDefault="00320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5pt;height:13.5pt;visibility:visible" o:bullet="t">
        <v:imagedata r:id="rId1" o:title="BT_1000x858px"/>
      </v:shape>
    </w:pict>
  </w:numPicBullet>
  <w:abstractNum w:abstractNumId="0" w15:restartNumberingAfterBreak="0">
    <w:nsid w:val="0A2A2A77"/>
    <w:multiLevelType w:val="hybridMultilevel"/>
    <w:tmpl w:val="9C9CAC2C"/>
    <w:lvl w:ilvl="0" w:tplc="046C0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6876255"/>
    <w:multiLevelType w:val="hybridMultilevel"/>
    <w:tmpl w:val="61CC672A"/>
    <w:lvl w:ilvl="0" w:tplc="046C0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34175"/>
    <w:multiLevelType w:val="hybridMultilevel"/>
    <w:tmpl w:val="A886C22E"/>
    <w:lvl w:ilvl="0" w:tplc="E814F228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3C12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EC6C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802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DA92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B064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0040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50C7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9ED6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A57C63"/>
    <w:multiLevelType w:val="hybridMultilevel"/>
    <w:tmpl w:val="5CBE3E12"/>
    <w:lvl w:ilvl="0" w:tplc="951CCC0A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D093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103E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182E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88EB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7442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E0EC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8891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F00F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C935C52"/>
    <w:multiLevelType w:val="hybridMultilevel"/>
    <w:tmpl w:val="1242F06A"/>
    <w:lvl w:ilvl="0" w:tplc="046C0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E5358"/>
    <w:multiLevelType w:val="hybridMultilevel"/>
    <w:tmpl w:val="49EA2ECE"/>
    <w:lvl w:ilvl="0" w:tplc="FDD802A4">
      <w:start w:val="1"/>
      <w:numFmt w:val="bullet"/>
      <w:lvlText w:val="•"/>
      <w:lvlJc w:val="left"/>
      <w:pPr>
        <w:ind w:left="72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4CE0301"/>
    <w:multiLevelType w:val="hybridMultilevel"/>
    <w:tmpl w:val="E6B2D5C6"/>
    <w:lvl w:ilvl="0" w:tplc="046C0552">
      <w:numFmt w:val="bullet"/>
      <w:lvlText w:val="-"/>
      <w:lvlJc w:val="left"/>
      <w:pPr>
        <w:ind w:left="127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3C12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EC6C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802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DA92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B064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0040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50C7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9ED6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4179"/>
    <w:multiLevelType w:val="hybridMultilevel"/>
    <w:tmpl w:val="DB828538"/>
    <w:lvl w:ilvl="0" w:tplc="1DD4BFD2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1CE7CE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6ED69A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CC291C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06D930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64807A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B8CF8E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CA2576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3A39A8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3E1D62"/>
    <w:multiLevelType w:val="hybridMultilevel"/>
    <w:tmpl w:val="ECCAA740"/>
    <w:lvl w:ilvl="0" w:tplc="B9440A2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124B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588D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1697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ACCC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837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EA9F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247E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2CB3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F5307"/>
    <w:multiLevelType w:val="hybridMultilevel"/>
    <w:tmpl w:val="0816A23A"/>
    <w:lvl w:ilvl="0" w:tplc="046C0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81B82"/>
    <w:multiLevelType w:val="hybridMultilevel"/>
    <w:tmpl w:val="F6CED8EE"/>
    <w:lvl w:ilvl="0" w:tplc="046C0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14"/>
  </w:num>
  <w:num w:numId="5">
    <w:abstractNumId w:val="7"/>
  </w:num>
  <w:num w:numId="6">
    <w:abstractNumId w:val="2"/>
  </w:num>
  <w:num w:numId="7">
    <w:abstractNumId w:val="11"/>
  </w:num>
  <w:num w:numId="8">
    <w:abstractNumId w:val="6"/>
  </w:num>
  <w:num w:numId="9">
    <w:abstractNumId w:val="9"/>
  </w:num>
  <w:num w:numId="10">
    <w:abstractNumId w:val="19"/>
  </w:num>
  <w:num w:numId="11">
    <w:abstractNumId w:val="8"/>
  </w:num>
  <w:num w:numId="12">
    <w:abstractNumId w:val="4"/>
  </w:num>
  <w:num w:numId="13">
    <w:abstractNumId w:val="17"/>
  </w:num>
  <w:num w:numId="14">
    <w:abstractNumId w:val="10"/>
  </w:num>
  <w:num w:numId="15">
    <w:abstractNumId w:val="18"/>
  </w:num>
  <w:num w:numId="16">
    <w:abstractNumId w:val="13"/>
  </w:num>
  <w:num w:numId="17">
    <w:abstractNumId w:val="12"/>
  </w:num>
  <w:num w:numId="18">
    <w:abstractNumId w:val="15"/>
  </w:num>
  <w:num w:numId="19">
    <w:abstractNumId w:val="20"/>
  </w:num>
  <w:num w:numId="20">
    <w:abstractNumId w:val="21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6F2E"/>
    <w:rsid w:val="000176CA"/>
    <w:rsid w:val="00036FA0"/>
    <w:rsid w:val="0003793F"/>
    <w:rsid w:val="000511B2"/>
    <w:rsid w:val="00057E35"/>
    <w:rsid w:val="00076726"/>
    <w:rsid w:val="00080303"/>
    <w:rsid w:val="00093E0B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2C45"/>
    <w:rsid w:val="0012329A"/>
    <w:rsid w:val="001257AD"/>
    <w:rsid w:val="00126F53"/>
    <w:rsid w:val="0014766D"/>
    <w:rsid w:val="001536CC"/>
    <w:rsid w:val="00176B6B"/>
    <w:rsid w:val="00192567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3D45"/>
    <w:rsid w:val="00254A0A"/>
    <w:rsid w:val="00266046"/>
    <w:rsid w:val="002846DB"/>
    <w:rsid w:val="00284CCD"/>
    <w:rsid w:val="002C6637"/>
    <w:rsid w:val="002D00D5"/>
    <w:rsid w:val="002D6976"/>
    <w:rsid w:val="002E0135"/>
    <w:rsid w:val="002E37A5"/>
    <w:rsid w:val="00310F03"/>
    <w:rsid w:val="00320E6F"/>
    <w:rsid w:val="003247D2"/>
    <w:rsid w:val="00330090"/>
    <w:rsid w:val="003445C1"/>
    <w:rsid w:val="00355B61"/>
    <w:rsid w:val="00362686"/>
    <w:rsid w:val="00363E0F"/>
    <w:rsid w:val="003655E6"/>
    <w:rsid w:val="00371510"/>
    <w:rsid w:val="00376C0E"/>
    <w:rsid w:val="00383223"/>
    <w:rsid w:val="00391DA4"/>
    <w:rsid w:val="0039420E"/>
    <w:rsid w:val="00396DFD"/>
    <w:rsid w:val="003A11FA"/>
    <w:rsid w:val="003A7059"/>
    <w:rsid w:val="003B7A36"/>
    <w:rsid w:val="003C0A51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5927"/>
    <w:rsid w:val="00427F85"/>
    <w:rsid w:val="00436F42"/>
    <w:rsid w:val="004378B4"/>
    <w:rsid w:val="004461E4"/>
    <w:rsid w:val="00451314"/>
    <w:rsid w:val="00452E9D"/>
    <w:rsid w:val="004534C7"/>
    <w:rsid w:val="00464608"/>
    <w:rsid w:val="004671AA"/>
    <w:rsid w:val="00480FB1"/>
    <w:rsid w:val="00483928"/>
    <w:rsid w:val="004C331F"/>
    <w:rsid w:val="004D1264"/>
    <w:rsid w:val="004D6103"/>
    <w:rsid w:val="004E0941"/>
    <w:rsid w:val="004E3BCE"/>
    <w:rsid w:val="004E70AD"/>
    <w:rsid w:val="004F0E97"/>
    <w:rsid w:val="00501DD1"/>
    <w:rsid w:val="00515C21"/>
    <w:rsid w:val="00530BD7"/>
    <w:rsid w:val="00545CD2"/>
    <w:rsid w:val="005476F3"/>
    <w:rsid w:val="005558A1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7A7D"/>
    <w:rsid w:val="00602457"/>
    <w:rsid w:val="006155D1"/>
    <w:rsid w:val="00644FC3"/>
    <w:rsid w:val="00645E3E"/>
    <w:rsid w:val="00646BD1"/>
    <w:rsid w:val="006558D4"/>
    <w:rsid w:val="006561C2"/>
    <w:rsid w:val="00664184"/>
    <w:rsid w:val="00671CB3"/>
    <w:rsid w:val="00674BAF"/>
    <w:rsid w:val="00675B02"/>
    <w:rsid w:val="00682200"/>
    <w:rsid w:val="00692BF6"/>
    <w:rsid w:val="006A1497"/>
    <w:rsid w:val="006B0BD1"/>
    <w:rsid w:val="006B5404"/>
    <w:rsid w:val="006C5BAD"/>
    <w:rsid w:val="006D20A5"/>
    <w:rsid w:val="006D37BF"/>
    <w:rsid w:val="00702E22"/>
    <w:rsid w:val="0072020E"/>
    <w:rsid w:val="00765954"/>
    <w:rsid w:val="00781533"/>
    <w:rsid w:val="00786071"/>
    <w:rsid w:val="007A3ECB"/>
    <w:rsid w:val="007D390B"/>
    <w:rsid w:val="007D7BB3"/>
    <w:rsid w:val="00806435"/>
    <w:rsid w:val="00813A28"/>
    <w:rsid w:val="00824AB9"/>
    <w:rsid w:val="00836B35"/>
    <w:rsid w:val="00843BDE"/>
    <w:rsid w:val="00851ACD"/>
    <w:rsid w:val="0087588C"/>
    <w:rsid w:val="00890906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045CB"/>
    <w:rsid w:val="00924166"/>
    <w:rsid w:val="00940B9B"/>
    <w:rsid w:val="0095676E"/>
    <w:rsid w:val="00956983"/>
    <w:rsid w:val="00963CF0"/>
    <w:rsid w:val="00964BB1"/>
    <w:rsid w:val="009775D9"/>
    <w:rsid w:val="00995A25"/>
    <w:rsid w:val="00996485"/>
    <w:rsid w:val="00997175"/>
    <w:rsid w:val="009A1847"/>
    <w:rsid w:val="009B062A"/>
    <w:rsid w:val="009E7C6F"/>
    <w:rsid w:val="009F07EA"/>
    <w:rsid w:val="009F1793"/>
    <w:rsid w:val="009F2D23"/>
    <w:rsid w:val="00A01D69"/>
    <w:rsid w:val="00A01FAD"/>
    <w:rsid w:val="00A02335"/>
    <w:rsid w:val="00A13A67"/>
    <w:rsid w:val="00A317EF"/>
    <w:rsid w:val="00A46C9A"/>
    <w:rsid w:val="00A619F3"/>
    <w:rsid w:val="00A62A73"/>
    <w:rsid w:val="00A74BD5"/>
    <w:rsid w:val="00A81A6F"/>
    <w:rsid w:val="00A87FF6"/>
    <w:rsid w:val="00A9031F"/>
    <w:rsid w:val="00AA0A3B"/>
    <w:rsid w:val="00AA2763"/>
    <w:rsid w:val="00AA33B6"/>
    <w:rsid w:val="00AB50CA"/>
    <w:rsid w:val="00AB6D64"/>
    <w:rsid w:val="00AC53CE"/>
    <w:rsid w:val="00AD2193"/>
    <w:rsid w:val="00AE5B4C"/>
    <w:rsid w:val="00AF0DBF"/>
    <w:rsid w:val="00AF2AC7"/>
    <w:rsid w:val="00AF74CE"/>
    <w:rsid w:val="00B208DB"/>
    <w:rsid w:val="00B2392A"/>
    <w:rsid w:val="00B23F69"/>
    <w:rsid w:val="00B31C34"/>
    <w:rsid w:val="00B44F76"/>
    <w:rsid w:val="00B46B83"/>
    <w:rsid w:val="00B60619"/>
    <w:rsid w:val="00B66A70"/>
    <w:rsid w:val="00B67366"/>
    <w:rsid w:val="00B80EE1"/>
    <w:rsid w:val="00B84135"/>
    <w:rsid w:val="00BA7A32"/>
    <w:rsid w:val="00BF02AF"/>
    <w:rsid w:val="00C036B6"/>
    <w:rsid w:val="00C04D34"/>
    <w:rsid w:val="00C05DF8"/>
    <w:rsid w:val="00C06864"/>
    <w:rsid w:val="00C10F54"/>
    <w:rsid w:val="00C1238B"/>
    <w:rsid w:val="00C13154"/>
    <w:rsid w:val="00C23D8D"/>
    <w:rsid w:val="00C25151"/>
    <w:rsid w:val="00C34B98"/>
    <w:rsid w:val="00C37AA3"/>
    <w:rsid w:val="00C37FD7"/>
    <w:rsid w:val="00C43419"/>
    <w:rsid w:val="00C44CF3"/>
    <w:rsid w:val="00C534D2"/>
    <w:rsid w:val="00C60ACB"/>
    <w:rsid w:val="00C61BE0"/>
    <w:rsid w:val="00C6707E"/>
    <w:rsid w:val="00C70B0E"/>
    <w:rsid w:val="00C773CA"/>
    <w:rsid w:val="00C83785"/>
    <w:rsid w:val="00C94C0D"/>
    <w:rsid w:val="00CA1FEB"/>
    <w:rsid w:val="00CD4F85"/>
    <w:rsid w:val="00CD6F02"/>
    <w:rsid w:val="00CD7281"/>
    <w:rsid w:val="00CE246D"/>
    <w:rsid w:val="00CF07A0"/>
    <w:rsid w:val="00CF364C"/>
    <w:rsid w:val="00CF3E03"/>
    <w:rsid w:val="00CF6B71"/>
    <w:rsid w:val="00D0082A"/>
    <w:rsid w:val="00D21455"/>
    <w:rsid w:val="00D21B26"/>
    <w:rsid w:val="00D24A73"/>
    <w:rsid w:val="00D47634"/>
    <w:rsid w:val="00D709B3"/>
    <w:rsid w:val="00DA2ED6"/>
    <w:rsid w:val="00DB76B8"/>
    <w:rsid w:val="00DC2EA1"/>
    <w:rsid w:val="00DD6AAF"/>
    <w:rsid w:val="00DE0694"/>
    <w:rsid w:val="00DE3F5C"/>
    <w:rsid w:val="00DF1276"/>
    <w:rsid w:val="00DF1D20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C2532"/>
    <w:rsid w:val="00EC7F13"/>
    <w:rsid w:val="00ED7812"/>
    <w:rsid w:val="00EE4FB1"/>
    <w:rsid w:val="00EF3B86"/>
    <w:rsid w:val="00F317E9"/>
    <w:rsid w:val="00F34554"/>
    <w:rsid w:val="00F45F77"/>
    <w:rsid w:val="00F5167F"/>
    <w:rsid w:val="00F52258"/>
    <w:rsid w:val="00F571AC"/>
    <w:rsid w:val="00F8570A"/>
    <w:rsid w:val="00F91C7B"/>
    <w:rsid w:val="00FB4108"/>
    <w:rsid w:val="00FB6266"/>
    <w:rsid w:val="00FF3C73"/>
    <w:rsid w:val="00FF585C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4FE23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0906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253D4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A8BB1-5987-48AF-BBF4-5F5939EF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10</Pages>
  <Words>3636</Words>
  <Characters>20730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24318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Tamara Nikezić</cp:lastModifiedBy>
  <cp:revision>61</cp:revision>
  <dcterms:created xsi:type="dcterms:W3CDTF">2020-11-19T06:50:00Z</dcterms:created>
  <dcterms:modified xsi:type="dcterms:W3CDTF">2024-12-27T12:22:00Z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2c76c141-ac86-40e5-abf2-c6f60e474cee_Enabled">
    <vt:lpwstr>True</vt:lpwstr>
  </property>
  <property fmtid="{D5CDD505-2E9C-101B-9397-08002B2CF9AE}" pid="4" name="MSIP_Label_2c76c141-ac86-40e5-abf2-c6f60e474cee_SiteId">
    <vt:lpwstr>fcb2b37b-5da0-466b-9b83-0014b67a7c78</vt:lpwstr>
  </property>
  <property fmtid="{D5CDD505-2E9C-101B-9397-08002B2CF9AE}" pid="5" name="MSIP_Label_2c76c141-ac86-40e5-abf2-c6f60e474cee_Owner">
    <vt:lpwstr>bozana.bojbasa.ext@bayer.com</vt:lpwstr>
  </property>
  <property fmtid="{D5CDD505-2E9C-101B-9397-08002B2CF9AE}" pid="6" name="MSIP_Label_2c76c141-ac86-40e5-abf2-c6f60e474cee_SetDate">
    <vt:lpwstr>2021-04-29T17:43:42.8176696Z</vt:lpwstr>
  </property>
  <property fmtid="{D5CDD505-2E9C-101B-9397-08002B2CF9AE}" pid="7" name="MSIP_Label_2c76c141-ac86-40e5-abf2-c6f60e474cee_Name">
    <vt:lpwstr>RESTRICTED</vt:lpwstr>
  </property>
  <property fmtid="{D5CDD505-2E9C-101B-9397-08002B2CF9AE}" pid="8" name="MSIP_Label_2c76c141-ac86-40e5-abf2-c6f60e474cee_Application">
    <vt:lpwstr>Microsoft Azure Information Protection</vt:lpwstr>
  </property>
  <property fmtid="{D5CDD505-2E9C-101B-9397-08002B2CF9AE}" pid="9" name="MSIP_Label_2c76c141-ac86-40e5-abf2-c6f60e474cee_Extended_MSFT_Method">
    <vt:lpwstr>Automatic</vt:lpwstr>
  </property>
  <property fmtid="{D5CDD505-2E9C-101B-9397-08002B2CF9AE}" pid="10" name="Sensitivity">
    <vt:lpwstr>RESTRICTED</vt:lpwstr>
  </property>
</Properties>
</file>