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513" w:rsidRPr="008B0C09" w:rsidRDefault="009E1720" w:rsidP="008B0C09">
      <w:pPr>
        <w:widowControl w:val="0"/>
        <w:jc w:val="center"/>
        <w:rPr>
          <w:szCs w:val="22"/>
          <w:lang w:val="sr-Latn-ME"/>
        </w:rPr>
      </w:pPr>
      <w:r w:rsidRPr="008B0C09">
        <w:rPr>
          <w:b/>
          <w:bCs/>
          <w:iCs/>
          <w:szCs w:val="22"/>
          <w:u w:val="single"/>
          <w:lang w:val="sr-Latn-ME"/>
        </w:rPr>
        <w:t>UPUTSTVO ZA LIJEK</w:t>
      </w:r>
    </w:p>
    <w:p w:rsidR="00840513" w:rsidRPr="008B0C09" w:rsidRDefault="00840513" w:rsidP="008B0C09">
      <w:pPr>
        <w:widowControl w:val="0"/>
        <w:jc w:val="center"/>
        <w:rPr>
          <w:i/>
          <w:color w:val="808080"/>
          <w:szCs w:val="22"/>
          <w:lang w:val="sr-Latn-ME"/>
        </w:rPr>
      </w:pPr>
    </w:p>
    <w:p w:rsidR="00840513" w:rsidRPr="008B0C09" w:rsidRDefault="009E1720" w:rsidP="008B0C09">
      <w:pPr>
        <w:widowControl w:val="0"/>
        <w:jc w:val="center"/>
        <w:rPr>
          <w:b/>
          <w:szCs w:val="22"/>
          <w:lang w:val="sr-Latn-ME"/>
        </w:rPr>
      </w:pPr>
      <w:r w:rsidRPr="008B0C09">
        <w:rPr>
          <w:b/>
          <w:szCs w:val="22"/>
          <w:lang w:val="sr-Latn-ME"/>
        </w:rPr>
        <w:t>Dagrafors, 5 mg, film tableta</w:t>
      </w:r>
    </w:p>
    <w:p w:rsidR="00840513" w:rsidRPr="008B0C09" w:rsidRDefault="009E1720" w:rsidP="008B0C09">
      <w:pPr>
        <w:widowControl w:val="0"/>
        <w:jc w:val="center"/>
        <w:rPr>
          <w:b/>
          <w:iCs/>
          <w:szCs w:val="22"/>
          <w:lang w:val="sr-Latn-ME"/>
        </w:rPr>
      </w:pPr>
      <w:r w:rsidRPr="008B0C09">
        <w:rPr>
          <w:b/>
          <w:szCs w:val="22"/>
          <w:lang w:val="sr-Latn-ME"/>
        </w:rPr>
        <w:t>Dagrafors, 10 mg, film tableta</w:t>
      </w:r>
    </w:p>
    <w:p w:rsidR="00840513" w:rsidRPr="008B0C09" w:rsidRDefault="00840513" w:rsidP="008B0C09">
      <w:pPr>
        <w:widowControl w:val="0"/>
        <w:jc w:val="center"/>
        <w:rPr>
          <w:szCs w:val="22"/>
          <w:lang w:val="sr-Latn-ME"/>
        </w:rPr>
      </w:pPr>
    </w:p>
    <w:p w:rsidR="00840513" w:rsidRPr="008B0C09" w:rsidRDefault="009E1720" w:rsidP="008B0C09">
      <w:pPr>
        <w:widowControl w:val="0"/>
        <w:jc w:val="center"/>
        <w:rPr>
          <w:szCs w:val="22"/>
          <w:lang w:val="sr-Latn-ME"/>
        </w:rPr>
      </w:pPr>
      <w:r w:rsidRPr="008B0C09">
        <w:rPr>
          <w:szCs w:val="22"/>
          <w:lang w:val="sr-Latn-ME"/>
        </w:rPr>
        <w:t>dapagliflozin</w:t>
      </w:r>
    </w:p>
    <w:p w:rsidR="00840513" w:rsidRPr="008B0C09" w:rsidRDefault="00840513" w:rsidP="008B0C09">
      <w:pPr>
        <w:widowControl w:val="0"/>
        <w:tabs>
          <w:tab w:val="left" w:pos="284"/>
          <w:tab w:val="center" w:pos="4153"/>
          <w:tab w:val="right" w:pos="8306"/>
        </w:tabs>
        <w:rPr>
          <w:szCs w:val="22"/>
          <w:lang w:val="sr-Latn-ME"/>
        </w:rPr>
      </w:pPr>
    </w:p>
    <w:p w:rsidR="00840513" w:rsidRPr="008B0C09" w:rsidRDefault="00840513" w:rsidP="008B0C09">
      <w:pPr>
        <w:widowControl w:val="0"/>
        <w:tabs>
          <w:tab w:val="left" w:pos="284"/>
          <w:tab w:val="center" w:pos="4153"/>
          <w:tab w:val="right" w:pos="8306"/>
        </w:tabs>
        <w:rPr>
          <w:szCs w:val="22"/>
          <w:lang w:val="sr-Latn-ME"/>
        </w:rPr>
      </w:pPr>
    </w:p>
    <w:p w:rsidR="00840513" w:rsidRPr="008B0C09" w:rsidRDefault="009E1720" w:rsidP="008B0C09">
      <w:pPr>
        <w:widowControl w:val="0"/>
        <w:autoSpaceDE w:val="0"/>
        <w:autoSpaceDN w:val="0"/>
        <w:ind w:left="360" w:hanging="360"/>
        <w:rPr>
          <w:b/>
          <w:bCs/>
          <w:szCs w:val="22"/>
          <w:lang w:val="sr-Latn-ME"/>
        </w:rPr>
      </w:pPr>
      <w:r w:rsidRPr="008B0C09">
        <w:rPr>
          <w:b/>
          <w:bCs/>
          <w:szCs w:val="22"/>
          <w:lang w:val="sr-Latn-ME"/>
        </w:rPr>
        <w:t>Pažljivo pročitajte ovo uputstvo, prije nego što počnete da koristite ovaj lijek,</w:t>
      </w:r>
      <w:r w:rsidRPr="008B0C09">
        <w:rPr>
          <w:szCs w:val="22"/>
          <w:lang w:val="sr-Latn-ME"/>
        </w:rPr>
        <w:t xml:space="preserve"> </w:t>
      </w:r>
      <w:r w:rsidRPr="008B0C09">
        <w:rPr>
          <w:b/>
          <w:bCs/>
          <w:szCs w:val="22"/>
          <w:lang w:val="sr-Latn-ME"/>
        </w:rPr>
        <w:t xml:space="preserve">jer sadrži </w:t>
      </w:r>
    </w:p>
    <w:p w:rsidR="00840513" w:rsidRPr="008B0C09" w:rsidRDefault="009E1720" w:rsidP="008B0C09">
      <w:pPr>
        <w:widowControl w:val="0"/>
        <w:autoSpaceDE w:val="0"/>
        <w:autoSpaceDN w:val="0"/>
        <w:ind w:left="360" w:hanging="360"/>
        <w:rPr>
          <w:b/>
          <w:bCs/>
          <w:szCs w:val="22"/>
          <w:lang w:val="sr-Latn-ME"/>
        </w:rPr>
      </w:pPr>
      <w:r w:rsidRPr="008B0C09">
        <w:rPr>
          <w:b/>
          <w:bCs/>
          <w:szCs w:val="22"/>
          <w:lang w:val="sr-Latn-ME"/>
        </w:rPr>
        <w:t>informacije koje su važne za Vas</w:t>
      </w:r>
    </w:p>
    <w:p w:rsidR="00840513" w:rsidRPr="008B0C09" w:rsidRDefault="009E1720" w:rsidP="008B0C09">
      <w:pPr>
        <w:widowControl w:val="0"/>
        <w:numPr>
          <w:ilvl w:val="0"/>
          <w:numId w:val="27"/>
        </w:numPr>
        <w:autoSpaceDE w:val="0"/>
        <w:autoSpaceDN w:val="0"/>
        <w:spacing w:line="240" w:lineRule="auto"/>
        <w:rPr>
          <w:szCs w:val="22"/>
          <w:lang w:val="sr-Latn-ME"/>
        </w:rPr>
      </w:pPr>
      <w:r w:rsidRPr="008B0C09">
        <w:rPr>
          <w:szCs w:val="22"/>
          <w:lang w:val="sr-Latn-ME"/>
        </w:rPr>
        <w:t>Uputstvo sačuvajte. Može biti potrebno da ga ponovo pročitate.</w:t>
      </w:r>
    </w:p>
    <w:p w:rsidR="00840513" w:rsidRPr="008B0C09" w:rsidRDefault="009E1720" w:rsidP="008B0C09">
      <w:pPr>
        <w:widowControl w:val="0"/>
        <w:numPr>
          <w:ilvl w:val="0"/>
          <w:numId w:val="27"/>
        </w:numPr>
        <w:autoSpaceDE w:val="0"/>
        <w:autoSpaceDN w:val="0"/>
        <w:spacing w:line="240" w:lineRule="auto"/>
        <w:rPr>
          <w:szCs w:val="22"/>
          <w:lang w:val="sr-Latn-ME"/>
        </w:rPr>
      </w:pPr>
      <w:r w:rsidRPr="008B0C09">
        <w:rPr>
          <w:szCs w:val="22"/>
          <w:lang w:val="sr-Latn-ME"/>
        </w:rPr>
        <w:t xml:space="preserve">Ako imate dodatnih pitanja, obratite se svom ljekaru ili farmaceutu </w:t>
      </w:r>
      <w:r w:rsidRPr="008B0C09">
        <w:rPr>
          <w:szCs w:val="22"/>
          <w:lang w:val="sr-Latn-ME"/>
        </w:rPr>
        <w:t>ili medicinskoj sestri</w:t>
      </w:r>
      <w:r w:rsidRPr="008B0C09">
        <w:rPr>
          <w:szCs w:val="22"/>
          <w:lang w:val="sr-Latn-ME"/>
        </w:rPr>
        <w:t xml:space="preserve">. </w:t>
      </w:r>
    </w:p>
    <w:p w:rsidR="00840513" w:rsidRPr="008B0C09" w:rsidRDefault="009E1720" w:rsidP="008B0C09">
      <w:pPr>
        <w:widowControl w:val="0"/>
        <w:numPr>
          <w:ilvl w:val="0"/>
          <w:numId w:val="27"/>
        </w:numPr>
        <w:autoSpaceDE w:val="0"/>
        <w:autoSpaceDN w:val="0"/>
        <w:spacing w:line="240" w:lineRule="auto"/>
        <w:ind w:left="600" w:hanging="600"/>
        <w:rPr>
          <w:szCs w:val="22"/>
          <w:lang w:val="sr-Latn-ME"/>
        </w:rPr>
      </w:pPr>
      <w:r w:rsidRPr="008B0C09">
        <w:rPr>
          <w:szCs w:val="22"/>
          <w:lang w:val="sr-Latn-ME"/>
        </w:rPr>
        <w:t xml:space="preserve">Ovaj lijek propisan je Vama i ne smijete ga davati </w:t>
      </w:r>
      <w:r w:rsidRPr="008B0C09">
        <w:rPr>
          <w:szCs w:val="22"/>
          <w:lang w:val="sr-Latn-ME"/>
        </w:rPr>
        <w:t>drugima. Može da im škodi, čak i kada imaju iste znake bolesti kao i Vi.</w:t>
      </w:r>
    </w:p>
    <w:p w:rsidR="00840513" w:rsidRPr="008B0C09" w:rsidRDefault="009E1720" w:rsidP="008B0C09">
      <w:pPr>
        <w:widowControl w:val="0"/>
        <w:numPr>
          <w:ilvl w:val="0"/>
          <w:numId w:val="27"/>
        </w:numPr>
        <w:tabs>
          <w:tab w:val="clear" w:pos="576"/>
          <w:tab w:val="num" w:pos="0"/>
        </w:tabs>
        <w:autoSpaceDE w:val="0"/>
        <w:autoSpaceDN w:val="0"/>
        <w:spacing w:line="240" w:lineRule="auto"/>
        <w:ind w:left="600" w:hanging="600"/>
        <w:rPr>
          <w:szCs w:val="22"/>
          <w:lang w:val="sr-Latn-ME"/>
        </w:rPr>
      </w:pPr>
      <w:r w:rsidRPr="008B0C09">
        <w:rPr>
          <w:spacing w:val="-5"/>
          <w:szCs w:val="22"/>
          <w:lang w:val="sr-Latn-ME"/>
        </w:rPr>
        <w:t>Ako Vam se javi bilo koje neželjeno dejstvo recite to svom ljekaru, farmaceutu ili medicinskoj sestri. Ovo uključuje i bilo koja neželjena dejstva koja nijesu navedena u ovom uputstvu</w:t>
      </w:r>
      <w:r w:rsidRPr="008B0C09">
        <w:rPr>
          <w:spacing w:val="-4"/>
          <w:szCs w:val="22"/>
          <w:lang w:val="sr-Latn-ME"/>
        </w:rPr>
        <w:t xml:space="preserve">. Pogledajte dio 4. </w:t>
      </w:r>
    </w:p>
    <w:p w:rsidR="00840513" w:rsidRPr="008B0C09" w:rsidRDefault="00840513" w:rsidP="008B0C09">
      <w:pPr>
        <w:widowControl w:val="0"/>
        <w:autoSpaceDE w:val="0"/>
        <w:autoSpaceDN w:val="0"/>
        <w:rPr>
          <w:szCs w:val="22"/>
          <w:lang w:val="sr-Latn-ME"/>
        </w:rPr>
      </w:pPr>
    </w:p>
    <w:p w:rsidR="00840513" w:rsidRPr="008B0C09" w:rsidRDefault="00840513" w:rsidP="008B0C09">
      <w:pPr>
        <w:widowControl w:val="0"/>
        <w:autoSpaceDE w:val="0"/>
        <w:autoSpaceDN w:val="0"/>
        <w:ind w:left="600"/>
        <w:rPr>
          <w:szCs w:val="22"/>
          <w:lang w:val="sr-Latn-ME"/>
        </w:rPr>
      </w:pPr>
    </w:p>
    <w:p w:rsidR="00840513" w:rsidRPr="008B0C09" w:rsidRDefault="009E1720" w:rsidP="008B0C09">
      <w:pPr>
        <w:widowControl w:val="0"/>
        <w:autoSpaceDE w:val="0"/>
        <w:autoSpaceDN w:val="0"/>
        <w:rPr>
          <w:b/>
          <w:bCs/>
          <w:szCs w:val="22"/>
          <w:lang w:val="sr-Latn-ME"/>
        </w:rPr>
      </w:pPr>
      <w:r w:rsidRPr="008B0C09">
        <w:rPr>
          <w:b/>
          <w:bCs/>
          <w:szCs w:val="22"/>
          <w:lang w:val="sr-Latn-ME"/>
        </w:rPr>
        <w:t>U ovom uputstvu pročitaćete:</w:t>
      </w:r>
    </w:p>
    <w:p w:rsidR="00840513" w:rsidRPr="008B0C09" w:rsidRDefault="009E1720" w:rsidP="008B0C09">
      <w:pPr>
        <w:widowControl w:val="0"/>
        <w:numPr>
          <w:ilvl w:val="0"/>
          <w:numId w:val="26"/>
        </w:numPr>
        <w:tabs>
          <w:tab w:val="left" w:pos="600"/>
        </w:tabs>
        <w:autoSpaceDE w:val="0"/>
        <w:autoSpaceDN w:val="0"/>
        <w:spacing w:line="240" w:lineRule="auto"/>
        <w:rPr>
          <w:szCs w:val="22"/>
          <w:lang w:val="sr-Latn-ME"/>
        </w:rPr>
      </w:pPr>
      <w:r w:rsidRPr="008B0C09">
        <w:rPr>
          <w:szCs w:val="22"/>
          <w:lang w:val="sr-Latn-ME"/>
        </w:rPr>
        <w:t>Šta je lijek Dagrafors i čemu je namijenjen</w:t>
      </w:r>
    </w:p>
    <w:p w:rsidR="00840513" w:rsidRPr="008B0C09" w:rsidRDefault="009E1720" w:rsidP="008B0C09">
      <w:pPr>
        <w:widowControl w:val="0"/>
        <w:numPr>
          <w:ilvl w:val="0"/>
          <w:numId w:val="26"/>
        </w:numPr>
        <w:tabs>
          <w:tab w:val="left" w:pos="600"/>
        </w:tabs>
        <w:autoSpaceDE w:val="0"/>
        <w:autoSpaceDN w:val="0"/>
        <w:spacing w:line="240" w:lineRule="auto"/>
        <w:rPr>
          <w:szCs w:val="22"/>
          <w:lang w:val="sr-Latn-ME"/>
        </w:rPr>
      </w:pPr>
      <w:r w:rsidRPr="008B0C09">
        <w:rPr>
          <w:szCs w:val="22"/>
          <w:lang w:val="sr-Latn-ME"/>
        </w:rPr>
        <w:t>Šta treba da znate prije nego što uzmete lijek Dagrafors</w:t>
      </w:r>
    </w:p>
    <w:p w:rsidR="00840513" w:rsidRPr="008B0C09" w:rsidRDefault="009E1720" w:rsidP="008B0C09">
      <w:pPr>
        <w:widowControl w:val="0"/>
        <w:numPr>
          <w:ilvl w:val="0"/>
          <w:numId w:val="26"/>
        </w:numPr>
        <w:tabs>
          <w:tab w:val="left" w:pos="600"/>
        </w:tabs>
        <w:autoSpaceDE w:val="0"/>
        <w:autoSpaceDN w:val="0"/>
        <w:spacing w:line="240" w:lineRule="auto"/>
        <w:rPr>
          <w:szCs w:val="22"/>
          <w:lang w:val="sr-Latn-ME"/>
        </w:rPr>
      </w:pPr>
      <w:r w:rsidRPr="008B0C09">
        <w:rPr>
          <w:szCs w:val="22"/>
          <w:lang w:val="sr-Latn-ME"/>
        </w:rPr>
        <w:t>Kako se upotrebljava lijek Dagrafors</w:t>
      </w:r>
    </w:p>
    <w:p w:rsidR="00840513" w:rsidRPr="008B0C09" w:rsidRDefault="009E1720" w:rsidP="008B0C09">
      <w:pPr>
        <w:widowControl w:val="0"/>
        <w:numPr>
          <w:ilvl w:val="0"/>
          <w:numId w:val="26"/>
        </w:numPr>
        <w:tabs>
          <w:tab w:val="left" w:pos="600"/>
        </w:tabs>
        <w:autoSpaceDE w:val="0"/>
        <w:autoSpaceDN w:val="0"/>
        <w:spacing w:line="240" w:lineRule="auto"/>
        <w:rPr>
          <w:szCs w:val="22"/>
          <w:lang w:val="sr-Latn-ME"/>
        </w:rPr>
      </w:pPr>
      <w:r w:rsidRPr="008B0C09">
        <w:rPr>
          <w:szCs w:val="22"/>
          <w:lang w:val="sr-Latn-ME"/>
        </w:rPr>
        <w:t xml:space="preserve">Moguća neželjena dejstva </w:t>
      </w:r>
    </w:p>
    <w:p w:rsidR="00840513" w:rsidRPr="008B0C09" w:rsidRDefault="009E1720" w:rsidP="008B0C09">
      <w:pPr>
        <w:widowControl w:val="0"/>
        <w:numPr>
          <w:ilvl w:val="0"/>
          <w:numId w:val="26"/>
        </w:numPr>
        <w:tabs>
          <w:tab w:val="left" w:pos="600"/>
        </w:tabs>
        <w:autoSpaceDE w:val="0"/>
        <w:autoSpaceDN w:val="0"/>
        <w:spacing w:line="240" w:lineRule="auto"/>
        <w:rPr>
          <w:szCs w:val="22"/>
          <w:lang w:val="sr-Latn-ME"/>
        </w:rPr>
      </w:pPr>
      <w:r w:rsidRPr="008B0C09">
        <w:rPr>
          <w:szCs w:val="22"/>
          <w:lang w:val="sr-Latn-ME"/>
        </w:rPr>
        <w:t>Kako čuvati lijek Dagrafors</w:t>
      </w:r>
    </w:p>
    <w:p w:rsidR="00840513" w:rsidRPr="008B0C09" w:rsidRDefault="009E1720" w:rsidP="008B0C09">
      <w:pPr>
        <w:widowControl w:val="0"/>
        <w:numPr>
          <w:ilvl w:val="0"/>
          <w:numId w:val="26"/>
        </w:numPr>
        <w:tabs>
          <w:tab w:val="left" w:pos="600"/>
        </w:tabs>
        <w:autoSpaceDE w:val="0"/>
        <w:autoSpaceDN w:val="0"/>
        <w:spacing w:line="240" w:lineRule="auto"/>
        <w:rPr>
          <w:b/>
          <w:bCs/>
          <w:szCs w:val="22"/>
          <w:lang w:val="sr-Latn-ME"/>
        </w:rPr>
      </w:pPr>
      <w:r w:rsidRPr="008B0C09">
        <w:rPr>
          <w:szCs w:val="22"/>
          <w:lang w:val="sr-Latn-ME"/>
        </w:rPr>
        <w:t xml:space="preserve">Sadržaj pakovanja i dodatne informacije </w:t>
      </w:r>
    </w:p>
    <w:p w:rsidR="00840513" w:rsidRPr="008B0C09" w:rsidRDefault="00840513" w:rsidP="008B0C09">
      <w:pPr>
        <w:widowControl w:val="0"/>
        <w:autoSpaceDE w:val="0"/>
        <w:autoSpaceDN w:val="0"/>
        <w:rPr>
          <w:szCs w:val="22"/>
          <w:lang w:val="sr-Latn-ME"/>
        </w:rPr>
      </w:pPr>
    </w:p>
    <w:p w:rsidR="00840513" w:rsidRPr="008B0C09" w:rsidRDefault="00840513" w:rsidP="008B0C09">
      <w:pPr>
        <w:widowControl w:val="0"/>
        <w:tabs>
          <w:tab w:val="left" w:pos="284"/>
          <w:tab w:val="center" w:pos="4153"/>
          <w:tab w:val="right" w:pos="8306"/>
        </w:tabs>
        <w:rPr>
          <w:szCs w:val="22"/>
          <w:lang w:val="sr-Latn-ME"/>
        </w:rPr>
      </w:pPr>
    </w:p>
    <w:p w:rsidR="00840513" w:rsidRPr="008B0C09" w:rsidRDefault="009E1720" w:rsidP="008B0C09">
      <w:pPr>
        <w:widowControl w:val="0"/>
        <w:jc w:val="both"/>
        <w:rPr>
          <w:b/>
          <w:bCs/>
          <w:szCs w:val="22"/>
          <w:lang w:val="sr-Latn-ME"/>
        </w:rPr>
      </w:pPr>
      <w:r w:rsidRPr="008B0C09">
        <w:rPr>
          <w:b/>
          <w:bCs/>
          <w:szCs w:val="22"/>
          <w:lang w:val="sr-Latn-ME"/>
        </w:rPr>
        <w:br w:type="page"/>
      </w:r>
      <w:r w:rsidRPr="008B0C09">
        <w:rPr>
          <w:b/>
          <w:bCs/>
          <w:szCs w:val="22"/>
          <w:lang w:val="sr-Latn-ME"/>
        </w:rPr>
        <w:lastRenderedPageBreak/>
        <w:t xml:space="preserve">1. </w:t>
      </w:r>
      <w:r w:rsidRPr="008B0C09">
        <w:rPr>
          <w:b/>
          <w:bCs/>
          <w:szCs w:val="22"/>
          <w:lang w:val="sr-Latn-ME"/>
        </w:rPr>
        <w:tab/>
        <w:t>ŠTA JE LIJEK DAGRAFORS I ČEMU JE NAMIJENJEN</w:t>
      </w:r>
    </w:p>
    <w:p w:rsidR="00840513" w:rsidRPr="008B0C09" w:rsidRDefault="00840513" w:rsidP="008B0C09">
      <w:pPr>
        <w:widowControl w:val="0"/>
        <w:tabs>
          <w:tab w:val="left" w:pos="540"/>
        </w:tabs>
        <w:jc w:val="both"/>
        <w:rPr>
          <w:b/>
          <w:bCs/>
          <w:szCs w:val="22"/>
          <w:lang w:val="sr-Latn-ME"/>
        </w:rPr>
      </w:pPr>
    </w:p>
    <w:p w:rsidR="00840513" w:rsidRPr="008B0C09" w:rsidRDefault="009E1720" w:rsidP="008B0C09">
      <w:pPr>
        <w:widowControl w:val="0"/>
        <w:jc w:val="both"/>
        <w:rPr>
          <w:b/>
          <w:bCs/>
          <w:szCs w:val="22"/>
          <w:lang w:val="sr-Latn-ME"/>
        </w:rPr>
      </w:pPr>
      <w:r w:rsidRPr="008B0C09">
        <w:rPr>
          <w:b/>
          <w:bCs/>
          <w:szCs w:val="22"/>
          <w:lang w:val="sr-Latn-ME"/>
        </w:rPr>
        <w:t>Šta je lijek Dagrafors</w:t>
      </w:r>
    </w:p>
    <w:p w:rsidR="00840513" w:rsidRPr="008B0C09" w:rsidRDefault="009E1720" w:rsidP="008B0C09">
      <w:pPr>
        <w:widowControl w:val="0"/>
        <w:jc w:val="both"/>
        <w:rPr>
          <w:szCs w:val="22"/>
          <w:lang w:val="sr-Latn-ME"/>
        </w:rPr>
      </w:pPr>
      <w:r w:rsidRPr="008B0C09">
        <w:rPr>
          <w:szCs w:val="22"/>
          <w:lang w:val="sr-Latn-ME"/>
        </w:rPr>
        <w:t xml:space="preserve">Lijek Dagrafors sadrži aktivnu supstancu dapagliflozin. On pripada grupi ljekova koji se nazivaju „inhibitori natrijum-glukoznog </w:t>
      </w:r>
      <w:r w:rsidRPr="008B0C09">
        <w:rPr>
          <w:szCs w:val="22"/>
          <w:lang w:val="sr-Latn-ME"/>
        </w:rPr>
        <w:t>kotransportera 2 (SGLT2)”. Ovi ljekovi djeluju tako što blokiraju SGLT2 protein u Vašim bubrezima. Na taj način se iz Vašeg organizma urinom uklanjaju šećer (glukoza) u krvi, so (natrijum) i voda.</w:t>
      </w:r>
    </w:p>
    <w:p w:rsidR="00840513" w:rsidRPr="008B0C09" w:rsidRDefault="00840513" w:rsidP="008B0C09">
      <w:pPr>
        <w:widowControl w:val="0"/>
        <w:jc w:val="both"/>
        <w:rPr>
          <w:szCs w:val="22"/>
          <w:lang w:val="sr-Latn-ME"/>
        </w:rPr>
      </w:pPr>
    </w:p>
    <w:p w:rsidR="00840513" w:rsidRPr="008B0C09" w:rsidRDefault="009E1720" w:rsidP="008B0C09">
      <w:pPr>
        <w:widowControl w:val="0"/>
        <w:jc w:val="both"/>
        <w:rPr>
          <w:b/>
          <w:bCs/>
          <w:szCs w:val="22"/>
          <w:lang w:val="sr-Latn-ME"/>
        </w:rPr>
      </w:pPr>
      <w:r w:rsidRPr="008B0C09">
        <w:rPr>
          <w:b/>
          <w:bCs/>
          <w:szCs w:val="22"/>
          <w:lang w:val="sr-Latn-ME"/>
        </w:rPr>
        <w:t>Čemu je namijenjen lijek Dagrafors</w:t>
      </w:r>
    </w:p>
    <w:p w:rsidR="00840513" w:rsidRPr="008B0C09" w:rsidRDefault="009E1720" w:rsidP="008B0C09">
      <w:pPr>
        <w:widowControl w:val="0"/>
        <w:jc w:val="both"/>
        <w:rPr>
          <w:szCs w:val="22"/>
          <w:lang w:val="sr-Latn-ME"/>
        </w:rPr>
      </w:pPr>
      <w:r w:rsidRPr="008B0C09">
        <w:rPr>
          <w:szCs w:val="22"/>
          <w:lang w:val="sr-Latn-ME"/>
        </w:rPr>
        <w:t>Lijek Dagrafors se prim</w:t>
      </w:r>
      <w:r w:rsidRPr="008B0C09">
        <w:rPr>
          <w:szCs w:val="22"/>
          <w:lang w:val="sr-Latn-ME"/>
        </w:rPr>
        <w:t>jenjuje u liječenju:</w:t>
      </w:r>
    </w:p>
    <w:p w:rsidR="00840513" w:rsidRPr="008B0C09" w:rsidRDefault="00840513" w:rsidP="008B0C09">
      <w:pPr>
        <w:widowControl w:val="0"/>
        <w:jc w:val="both"/>
        <w:rPr>
          <w:szCs w:val="22"/>
          <w:lang w:val="sr-Latn-ME"/>
        </w:rPr>
      </w:pPr>
    </w:p>
    <w:p w:rsidR="00840513" w:rsidRPr="008B0C09" w:rsidRDefault="009E1720" w:rsidP="008B0C09">
      <w:pPr>
        <w:widowControl w:val="0"/>
        <w:jc w:val="both"/>
        <w:rPr>
          <w:b/>
          <w:bCs/>
          <w:szCs w:val="22"/>
          <w:lang w:val="sr-Latn-ME"/>
        </w:rPr>
      </w:pPr>
      <w:r w:rsidRPr="008B0C09">
        <w:rPr>
          <w:b/>
          <w:bCs/>
          <w:szCs w:val="22"/>
          <w:lang w:val="sr-Latn-ME"/>
        </w:rPr>
        <w:t>Dijabetes melitusa (šećerne bolesti) tip 2</w:t>
      </w:r>
    </w:p>
    <w:p w:rsidR="00840513" w:rsidRPr="008B0C09" w:rsidRDefault="009E1720" w:rsidP="008B0C09">
      <w:pPr>
        <w:widowControl w:val="0"/>
        <w:numPr>
          <w:ilvl w:val="0"/>
          <w:numId w:val="31"/>
        </w:numPr>
        <w:ind w:left="567" w:hanging="567"/>
        <w:jc w:val="both"/>
        <w:rPr>
          <w:szCs w:val="22"/>
          <w:lang w:val="sr-Latn-ME"/>
        </w:rPr>
      </w:pPr>
      <w:r w:rsidRPr="008B0C09">
        <w:rPr>
          <w:szCs w:val="22"/>
          <w:lang w:val="sr-Latn-ME"/>
        </w:rPr>
        <w:t>kod odraslih i djece uzrasta 10 godina i više.</w:t>
      </w:r>
    </w:p>
    <w:p w:rsidR="00840513" w:rsidRPr="008B0C09" w:rsidRDefault="009E1720" w:rsidP="008B0C09">
      <w:pPr>
        <w:widowControl w:val="0"/>
        <w:numPr>
          <w:ilvl w:val="0"/>
          <w:numId w:val="31"/>
        </w:numPr>
        <w:ind w:left="567" w:hanging="567"/>
        <w:jc w:val="both"/>
        <w:rPr>
          <w:szCs w:val="22"/>
          <w:lang w:val="sr-Latn-ME"/>
        </w:rPr>
      </w:pPr>
      <w:r w:rsidRPr="008B0C09">
        <w:rPr>
          <w:szCs w:val="22"/>
          <w:lang w:val="sr-Latn-ME"/>
        </w:rPr>
        <w:t>ako se dijabetes melitus tip 2 ne može kontrolisati pravilnom ishranom i fizičkom aktivnošću.</w:t>
      </w:r>
    </w:p>
    <w:p w:rsidR="00840513" w:rsidRPr="008B0C09" w:rsidRDefault="009E1720" w:rsidP="008B0C09">
      <w:pPr>
        <w:widowControl w:val="0"/>
        <w:numPr>
          <w:ilvl w:val="0"/>
          <w:numId w:val="31"/>
        </w:numPr>
        <w:ind w:left="567" w:hanging="567"/>
        <w:jc w:val="both"/>
        <w:rPr>
          <w:szCs w:val="22"/>
          <w:lang w:val="sr-Latn-ME"/>
        </w:rPr>
      </w:pPr>
      <w:r w:rsidRPr="008B0C09">
        <w:rPr>
          <w:szCs w:val="22"/>
          <w:lang w:val="sr-Latn-ME"/>
        </w:rPr>
        <w:t>lijek Dagrafors se može primjenjivati samostalno i</w:t>
      </w:r>
      <w:r w:rsidRPr="008B0C09">
        <w:rPr>
          <w:szCs w:val="22"/>
          <w:lang w:val="sr-Latn-ME"/>
        </w:rPr>
        <w:t>li zajedno sa drugim ljekovima za liječenje šećerne bolesti.</w:t>
      </w:r>
    </w:p>
    <w:p w:rsidR="00840513" w:rsidRPr="008B0C09" w:rsidRDefault="009E1720" w:rsidP="008B0C09">
      <w:pPr>
        <w:widowControl w:val="0"/>
        <w:numPr>
          <w:ilvl w:val="0"/>
          <w:numId w:val="31"/>
        </w:numPr>
        <w:ind w:left="567" w:hanging="567"/>
        <w:jc w:val="both"/>
        <w:rPr>
          <w:szCs w:val="22"/>
          <w:lang w:val="sr-Latn-ME"/>
        </w:rPr>
      </w:pPr>
      <w:r w:rsidRPr="008B0C09">
        <w:rPr>
          <w:szCs w:val="22"/>
          <w:lang w:val="sr-Latn-ME"/>
        </w:rPr>
        <w:t>Važno je da nastavite da se pridržavate savjeta o pravilnoj ishrani i fizičkoj aktivnosti koje su Vam dali Vaš ljekar, farmaceut ili medicinska sestra.</w:t>
      </w:r>
    </w:p>
    <w:p w:rsidR="00840513" w:rsidRPr="008B0C09" w:rsidRDefault="00840513" w:rsidP="008B0C09">
      <w:pPr>
        <w:widowControl w:val="0"/>
        <w:jc w:val="both"/>
        <w:rPr>
          <w:szCs w:val="22"/>
          <w:lang w:val="sr-Latn-ME"/>
        </w:rPr>
      </w:pPr>
    </w:p>
    <w:p w:rsidR="00840513" w:rsidRPr="008B0C09" w:rsidRDefault="009E1720" w:rsidP="008B0C09">
      <w:pPr>
        <w:widowControl w:val="0"/>
        <w:jc w:val="both"/>
        <w:rPr>
          <w:b/>
          <w:bCs/>
          <w:szCs w:val="22"/>
          <w:lang w:val="sr-Latn-ME"/>
        </w:rPr>
      </w:pPr>
      <w:r w:rsidRPr="008B0C09">
        <w:rPr>
          <w:b/>
          <w:bCs/>
          <w:szCs w:val="22"/>
          <w:lang w:val="sr-Latn-ME"/>
        </w:rPr>
        <w:t>Srčane slabosti (srčane insuficijencije)</w:t>
      </w:r>
    </w:p>
    <w:p w:rsidR="00840513" w:rsidRPr="008B0C09" w:rsidRDefault="009E1720" w:rsidP="008B0C09">
      <w:pPr>
        <w:widowControl w:val="0"/>
        <w:numPr>
          <w:ilvl w:val="0"/>
          <w:numId w:val="31"/>
        </w:numPr>
        <w:ind w:left="567" w:hanging="567"/>
        <w:jc w:val="both"/>
        <w:rPr>
          <w:szCs w:val="22"/>
          <w:lang w:val="sr-Latn-ME"/>
        </w:rPr>
      </w:pPr>
      <w:r w:rsidRPr="008B0C09">
        <w:rPr>
          <w:szCs w:val="22"/>
          <w:lang w:val="sr-Latn-ME"/>
        </w:rPr>
        <w:t>k</w:t>
      </w:r>
      <w:r w:rsidRPr="008B0C09">
        <w:rPr>
          <w:szCs w:val="22"/>
          <w:lang w:val="sr-Latn-ME"/>
        </w:rPr>
        <w:t>od odraslih (uzrasta 18 godina ili više) kada srce ne pumpa krv onako kako bi trebalo.</w:t>
      </w:r>
    </w:p>
    <w:p w:rsidR="00840513" w:rsidRPr="008B0C09" w:rsidRDefault="00840513" w:rsidP="008B0C09">
      <w:pPr>
        <w:widowControl w:val="0"/>
        <w:jc w:val="both"/>
        <w:rPr>
          <w:szCs w:val="22"/>
          <w:lang w:val="sr-Latn-ME"/>
        </w:rPr>
      </w:pPr>
    </w:p>
    <w:p w:rsidR="00840513" w:rsidRPr="008B0C09" w:rsidRDefault="009E1720" w:rsidP="008B0C09">
      <w:pPr>
        <w:widowControl w:val="0"/>
        <w:jc w:val="both"/>
        <w:rPr>
          <w:b/>
          <w:bCs/>
          <w:szCs w:val="22"/>
          <w:lang w:val="sr-Latn-ME"/>
        </w:rPr>
      </w:pPr>
      <w:r w:rsidRPr="008B0C09">
        <w:rPr>
          <w:b/>
          <w:bCs/>
          <w:szCs w:val="22"/>
          <w:lang w:val="sr-Latn-ME"/>
        </w:rPr>
        <w:t>Hronične bolesti bubrega</w:t>
      </w:r>
    </w:p>
    <w:p w:rsidR="00840513" w:rsidRPr="008B0C09" w:rsidRDefault="009E1720" w:rsidP="008B0C09">
      <w:pPr>
        <w:widowControl w:val="0"/>
        <w:numPr>
          <w:ilvl w:val="0"/>
          <w:numId w:val="31"/>
        </w:numPr>
        <w:ind w:left="567" w:hanging="567"/>
        <w:jc w:val="both"/>
        <w:rPr>
          <w:szCs w:val="22"/>
          <w:lang w:val="sr-Latn-ME"/>
        </w:rPr>
      </w:pPr>
      <w:r w:rsidRPr="008B0C09">
        <w:rPr>
          <w:szCs w:val="22"/>
          <w:lang w:val="sr-Latn-ME"/>
        </w:rPr>
        <w:t>kod odraslih sa oslabljenom funkcijom bubrega.</w:t>
      </w:r>
    </w:p>
    <w:p w:rsidR="00840513" w:rsidRPr="008B0C09" w:rsidRDefault="00840513" w:rsidP="008B0C09">
      <w:pPr>
        <w:widowControl w:val="0"/>
        <w:jc w:val="both"/>
        <w:rPr>
          <w:szCs w:val="22"/>
          <w:lang w:val="sr-Latn-ME"/>
        </w:rPr>
      </w:pPr>
    </w:p>
    <w:p w:rsidR="00840513" w:rsidRPr="008B0C09" w:rsidRDefault="009E1720" w:rsidP="008B0C09">
      <w:pPr>
        <w:widowControl w:val="0"/>
        <w:jc w:val="both"/>
        <w:rPr>
          <w:b/>
          <w:bCs/>
          <w:szCs w:val="22"/>
          <w:lang w:val="sr-Latn-ME"/>
        </w:rPr>
      </w:pPr>
      <w:r w:rsidRPr="008B0C09">
        <w:rPr>
          <w:b/>
          <w:bCs/>
          <w:szCs w:val="22"/>
          <w:lang w:val="sr-Latn-ME"/>
        </w:rPr>
        <w:t>Šta je dijabetes melitus (šećerna bolest) tip 2 i kako lijek Dagrafors pomaže?</w:t>
      </w:r>
    </w:p>
    <w:p w:rsidR="00840513" w:rsidRPr="008B0C09" w:rsidRDefault="009E1720" w:rsidP="008B0C09">
      <w:pPr>
        <w:widowControl w:val="0"/>
        <w:numPr>
          <w:ilvl w:val="0"/>
          <w:numId w:val="31"/>
        </w:numPr>
        <w:ind w:left="567" w:hanging="567"/>
        <w:jc w:val="both"/>
        <w:rPr>
          <w:szCs w:val="22"/>
          <w:lang w:val="sr-Latn-ME"/>
        </w:rPr>
      </w:pPr>
      <w:r w:rsidRPr="008B0C09">
        <w:rPr>
          <w:szCs w:val="22"/>
          <w:lang w:val="sr-Latn-ME"/>
        </w:rPr>
        <w:t>Kod dijabetes me</w:t>
      </w:r>
      <w:r w:rsidRPr="008B0C09">
        <w:rPr>
          <w:szCs w:val="22"/>
          <w:lang w:val="sr-Latn-ME"/>
        </w:rPr>
        <w:t xml:space="preserve">litusa (šećerna bolest) tip 2 tijelo ne proizvodi dovoljno insulina ili ne može pravilno da iskoristi proizvedeni insulin. To dovodi do visoke koncentracije šećera u krvi pacijenta, a što dalje može da dovede do ozbiljnih problema kao što su bolesti srca, </w:t>
      </w:r>
      <w:r w:rsidRPr="008B0C09">
        <w:rPr>
          <w:szCs w:val="22"/>
          <w:lang w:val="sr-Latn-ME"/>
        </w:rPr>
        <w:t>bubrega, sljepilo i slaba cirkulacija u rukama i nogama.</w:t>
      </w:r>
    </w:p>
    <w:p w:rsidR="00840513" w:rsidRPr="008B0C09" w:rsidRDefault="009E1720" w:rsidP="008B0C09">
      <w:pPr>
        <w:widowControl w:val="0"/>
        <w:numPr>
          <w:ilvl w:val="0"/>
          <w:numId w:val="31"/>
        </w:numPr>
        <w:ind w:left="567" w:hanging="567"/>
        <w:jc w:val="both"/>
        <w:rPr>
          <w:szCs w:val="22"/>
          <w:lang w:val="sr-Latn-ME"/>
        </w:rPr>
      </w:pPr>
      <w:r w:rsidRPr="008B0C09">
        <w:rPr>
          <w:szCs w:val="22"/>
          <w:lang w:val="sr-Latn-ME"/>
        </w:rPr>
        <w:t>Lijek Dagrafors djeluje tako što iz Vašeg tijela uklanja višak šećera. Takođe, on može da pomogne u sprječavanju nastanka oboljenja srca.</w:t>
      </w:r>
    </w:p>
    <w:p w:rsidR="00840513" w:rsidRPr="008B0C09" w:rsidRDefault="00840513" w:rsidP="008B0C09">
      <w:pPr>
        <w:widowControl w:val="0"/>
        <w:jc w:val="both"/>
        <w:rPr>
          <w:b/>
          <w:bCs/>
          <w:szCs w:val="22"/>
          <w:lang w:val="sr-Latn-ME"/>
        </w:rPr>
      </w:pPr>
    </w:p>
    <w:p w:rsidR="00840513" w:rsidRPr="008B0C09" w:rsidRDefault="009E1720" w:rsidP="008B0C09">
      <w:pPr>
        <w:widowControl w:val="0"/>
        <w:jc w:val="both"/>
        <w:rPr>
          <w:b/>
          <w:bCs/>
          <w:szCs w:val="22"/>
          <w:lang w:val="sr-Latn-ME"/>
        </w:rPr>
      </w:pPr>
      <w:r w:rsidRPr="008B0C09">
        <w:rPr>
          <w:b/>
          <w:bCs/>
          <w:szCs w:val="22"/>
          <w:lang w:val="sr-Latn-ME"/>
        </w:rPr>
        <w:t xml:space="preserve">Šta je srčana slabost (srčana insuficijencija) i kako lijek </w:t>
      </w:r>
      <w:r w:rsidRPr="008B0C09">
        <w:rPr>
          <w:b/>
          <w:bCs/>
          <w:szCs w:val="22"/>
          <w:lang w:val="sr-Latn-ME"/>
        </w:rPr>
        <w:t>Dagrafors pomaže?</w:t>
      </w:r>
    </w:p>
    <w:p w:rsidR="00840513" w:rsidRPr="008B0C09" w:rsidRDefault="009E1720" w:rsidP="008B0C09">
      <w:pPr>
        <w:widowControl w:val="0"/>
        <w:numPr>
          <w:ilvl w:val="0"/>
          <w:numId w:val="31"/>
        </w:numPr>
        <w:ind w:left="567" w:hanging="567"/>
        <w:jc w:val="both"/>
        <w:rPr>
          <w:szCs w:val="22"/>
          <w:lang w:val="sr-Latn-ME"/>
        </w:rPr>
      </w:pPr>
      <w:r w:rsidRPr="008B0C09">
        <w:rPr>
          <w:szCs w:val="22"/>
          <w:lang w:val="sr-Latn-ME"/>
        </w:rPr>
        <w:t>Ova vrsta srčane slabosti nastaje kada srce na pumpa krv u pluća i ostatak tijela onako kako bi trebalo. To može da dovede do ozbiljnih zdravstvenih problema i potrebe za bolničkom njegom.</w:t>
      </w:r>
    </w:p>
    <w:p w:rsidR="00840513" w:rsidRPr="008B0C09" w:rsidRDefault="009E1720" w:rsidP="008B0C09">
      <w:pPr>
        <w:widowControl w:val="0"/>
        <w:numPr>
          <w:ilvl w:val="0"/>
          <w:numId w:val="31"/>
        </w:numPr>
        <w:ind w:left="567" w:hanging="567"/>
        <w:jc w:val="both"/>
        <w:rPr>
          <w:szCs w:val="22"/>
          <w:lang w:val="sr-Latn-ME"/>
        </w:rPr>
      </w:pPr>
      <w:r w:rsidRPr="008B0C09">
        <w:rPr>
          <w:szCs w:val="22"/>
          <w:lang w:val="sr-Latn-ME"/>
        </w:rPr>
        <w:t>Najčešći simptom srčane slabosti je osjećaj nedos</w:t>
      </w:r>
      <w:r w:rsidRPr="008B0C09">
        <w:rPr>
          <w:szCs w:val="22"/>
          <w:lang w:val="sr-Latn-ME"/>
        </w:rPr>
        <w:t>tatka daha, stalni osjećaj umora ili teškog umora, oticanje gležnjeva.</w:t>
      </w:r>
    </w:p>
    <w:p w:rsidR="00840513" w:rsidRPr="008B0C09" w:rsidRDefault="009E1720" w:rsidP="008B0C09">
      <w:pPr>
        <w:widowControl w:val="0"/>
        <w:numPr>
          <w:ilvl w:val="0"/>
          <w:numId w:val="31"/>
        </w:numPr>
        <w:ind w:left="567" w:hanging="567"/>
        <w:jc w:val="both"/>
        <w:rPr>
          <w:szCs w:val="22"/>
          <w:lang w:val="sr-Latn-ME"/>
        </w:rPr>
      </w:pPr>
      <w:r w:rsidRPr="008B0C09">
        <w:rPr>
          <w:szCs w:val="22"/>
          <w:lang w:val="sr-Latn-ME"/>
        </w:rPr>
        <w:t>Lijek Dagrafors pomaže da se spriječi dalje pogoršanje funkcije srca i ublaže simptomi. Lijek može da umanji potrebu za odlaskom u bolnicu, a može pomoći nekim pacijentima da žive duže.</w:t>
      </w:r>
    </w:p>
    <w:p w:rsidR="00840513" w:rsidRPr="008B0C09" w:rsidRDefault="00840513" w:rsidP="008B0C09">
      <w:pPr>
        <w:widowControl w:val="0"/>
        <w:jc w:val="both"/>
        <w:rPr>
          <w:szCs w:val="22"/>
          <w:lang w:val="sr-Latn-ME"/>
        </w:rPr>
      </w:pPr>
    </w:p>
    <w:p w:rsidR="00840513" w:rsidRPr="008B0C09" w:rsidRDefault="009E1720" w:rsidP="008B0C09">
      <w:pPr>
        <w:widowControl w:val="0"/>
        <w:jc w:val="both"/>
        <w:rPr>
          <w:b/>
          <w:bCs/>
          <w:szCs w:val="22"/>
          <w:lang w:val="sr-Latn-ME"/>
        </w:rPr>
      </w:pPr>
      <w:r w:rsidRPr="008B0C09">
        <w:rPr>
          <w:b/>
          <w:bCs/>
          <w:szCs w:val="22"/>
          <w:lang w:val="sr-Latn-ME"/>
        </w:rPr>
        <w:t>Šta je hronična bolest bubrega i kako lijek Dagrafors pomaže?</w:t>
      </w:r>
    </w:p>
    <w:p w:rsidR="00840513" w:rsidRPr="008B0C09" w:rsidRDefault="009E1720" w:rsidP="008B0C09">
      <w:pPr>
        <w:widowControl w:val="0"/>
        <w:numPr>
          <w:ilvl w:val="0"/>
          <w:numId w:val="31"/>
        </w:numPr>
        <w:ind w:left="567" w:hanging="567"/>
        <w:jc w:val="both"/>
        <w:rPr>
          <w:szCs w:val="22"/>
          <w:lang w:val="sr-Latn-ME"/>
        </w:rPr>
      </w:pPr>
      <w:r w:rsidRPr="008B0C09">
        <w:rPr>
          <w:szCs w:val="22"/>
          <w:lang w:val="sr-Latn-ME"/>
        </w:rPr>
        <w:t>Kada imate hroničnu bolest bubrega, Vaši bubrezi mogu postepeno da gube svoju funkciju. To znači da oni neće biti sposobni da prečišćavaju i filtriraju Vašu krv onako kako bi to trebalo da rad</w:t>
      </w:r>
      <w:r w:rsidRPr="008B0C09">
        <w:rPr>
          <w:szCs w:val="22"/>
          <w:lang w:val="sr-Latn-ME"/>
        </w:rPr>
        <w:t>e. Gubitak funkcije bubrega može da dovede do ozbiljnih zdravstvenih problema i potrebe za bolničkom njegom.</w:t>
      </w:r>
    </w:p>
    <w:p w:rsidR="00840513" w:rsidRPr="008B0C09" w:rsidRDefault="009E1720" w:rsidP="008B0C09">
      <w:pPr>
        <w:widowControl w:val="0"/>
        <w:numPr>
          <w:ilvl w:val="0"/>
          <w:numId w:val="31"/>
        </w:numPr>
        <w:ind w:left="567" w:hanging="567"/>
        <w:jc w:val="both"/>
        <w:rPr>
          <w:szCs w:val="22"/>
          <w:lang w:val="sr-Latn-ME"/>
        </w:rPr>
      </w:pPr>
      <w:r w:rsidRPr="008B0C09">
        <w:rPr>
          <w:szCs w:val="22"/>
          <w:lang w:val="sr-Latn-ME"/>
        </w:rPr>
        <w:t>Lijek Dagrafors pomaže u zaštiti Vaših bubrega od gubitka funkcije. To može pomoći nekim pacijentima da žive duže.</w:t>
      </w:r>
    </w:p>
    <w:p w:rsidR="00840513" w:rsidRPr="008B0C09" w:rsidRDefault="00840513" w:rsidP="008B0C09">
      <w:pPr>
        <w:widowControl w:val="0"/>
        <w:jc w:val="both"/>
        <w:rPr>
          <w:szCs w:val="22"/>
          <w:lang w:val="sr-Latn-ME"/>
        </w:rPr>
      </w:pPr>
    </w:p>
    <w:p w:rsidR="00840513" w:rsidRPr="008B0C09" w:rsidRDefault="00840513" w:rsidP="008B0C09">
      <w:pPr>
        <w:widowControl w:val="0"/>
        <w:jc w:val="both"/>
        <w:rPr>
          <w:szCs w:val="22"/>
          <w:lang w:val="sr-Latn-ME"/>
        </w:rPr>
      </w:pPr>
    </w:p>
    <w:p w:rsidR="00840513" w:rsidRPr="008B0C09" w:rsidRDefault="009E1720" w:rsidP="008B0C09">
      <w:pPr>
        <w:widowControl w:val="0"/>
        <w:tabs>
          <w:tab w:val="left" w:pos="540"/>
        </w:tabs>
        <w:jc w:val="both"/>
        <w:rPr>
          <w:b/>
          <w:caps/>
          <w:szCs w:val="22"/>
          <w:lang w:val="sr-Latn-ME"/>
        </w:rPr>
      </w:pPr>
      <w:r w:rsidRPr="008B0C09">
        <w:rPr>
          <w:b/>
          <w:bCs/>
          <w:szCs w:val="22"/>
          <w:lang w:val="sr-Latn-ME"/>
        </w:rPr>
        <w:t xml:space="preserve">2. </w:t>
      </w:r>
      <w:r w:rsidRPr="008B0C09">
        <w:rPr>
          <w:b/>
          <w:bCs/>
          <w:szCs w:val="22"/>
          <w:lang w:val="sr-Latn-ME"/>
        </w:rPr>
        <w:tab/>
      </w:r>
      <w:r w:rsidRPr="008B0C09">
        <w:rPr>
          <w:b/>
          <w:caps/>
          <w:szCs w:val="22"/>
          <w:lang w:val="sr-Latn-ME"/>
        </w:rPr>
        <w:t>Šta treba da znate prIJe n</w:t>
      </w:r>
      <w:r w:rsidRPr="008B0C09">
        <w:rPr>
          <w:b/>
          <w:caps/>
          <w:szCs w:val="22"/>
          <w:lang w:val="sr-Latn-ME"/>
        </w:rPr>
        <w:t>ego što uzmete lIJek Dagrafors</w:t>
      </w:r>
    </w:p>
    <w:p w:rsidR="00840513" w:rsidRPr="008B0C09" w:rsidRDefault="00840513" w:rsidP="008B0C09">
      <w:pPr>
        <w:widowControl w:val="0"/>
        <w:autoSpaceDE w:val="0"/>
        <w:autoSpaceDN w:val="0"/>
        <w:jc w:val="both"/>
        <w:rPr>
          <w:caps/>
          <w:szCs w:val="22"/>
          <w:lang w:val="sr-Latn-ME"/>
        </w:rPr>
      </w:pPr>
    </w:p>
    <w:p w:rsidR="00840513" w:rsidRPr="008B0C09" w:rsidRDefault="009E1720" w:rsidP="008B0C09">
      <w:pPr>
        <w:widowControl w:val="0"/>
        <w:jc w:val="both"/>
        <w:rPr>
          <w:b/>
          <w:szCs w:val="22"/>
          <w:lang w:val="sr-Latn-ME"/>
        </w:rPr>
      </w:pPr>
      <w:r w:rsidRPr="008B0C09">
        <w:rPr>
          <w:b/>
          <w:szCs w:val="22"/>
          <w:lang w:val="sr-Latn-ME"/>
        </w:rPr>
        <w:t>Lijek Dagrafors ne smijete koristiti:</w:t>
      </w:r>
    </w:p>
    <w:p w:rsidR="00840513" w:rsidRPr="008B0C09" w:rsidRDefault="009E1720" w:rsidP="008B0C09">
      <w:pPr>
        <w:widowControl w:val="0"/>
        <w:numPr>
          <w:ilvl w:val="0"/>
          <w:numId w:val="28"/>
        </w:numPr>
        <w:ind w:left="567" w:hanging="218"/>
        <w:jc w:val="both"/>
        <w:rPr>
          <w:szCs w:val="22"/>
          <w:lang w:val="sr-Latn-ME"/>
        </w:rPr>
      </w:pPr>
      <w:r w:rsidRPr="008B0C09">
        <w:rPr>
          <w:szCs w:val="22"/>
          <w:lang w:val="sr-Latn-ME"/>
        </w:rPr>
        <w:t>ukoliko ste alergični (preosjetljivi) na dapagliflozin ili na bilo koju od pomoćnih supstanci ovog lijeka (navedene u dijelu 6).</w:t>
      </w:r>
    </w:p>
    <w:p w:rsidR="00840513" w:rsidRPr="008B0C09" w:rsidRDefault="00840513" w:rsidP="008B0C09">
      <w:pPr>
        <w:widowControl w:val="0"/>
        <w:jc w:val="both"/>
        <w:rPr>
          <w:szCs w:val="22"/>
          <w:lang w:val="sr-Latn-ME"/>
        </w:rPr>
      </w:pPr>
    </w:p>
    <w:p w:rsidR="00840513" w:rsidRPr="008B0C09" w:rsidRDefault="009E1720" w:rsidP="008B0C09">
      <w:pPr>
        <w:widowControl w:val="0"/>
        <w:jc w:val="both"/>
        <w:rPr>
          <w:b/>
          <w:bCs/>
          <w:szCs w:val="22"/>
          <w:lang w:val="sr-Latn-ME"/>
        </w:rPr>
      </w:pPr>
      <w:r w:rsidRPr="008B0C09">
        <w:rPr>
          <w:b/>
          <w:bCs/>
          <w:szCs w:val="22"/>
          <w:lang w:val="sr-Latn-ME"/>
        </w:rPr>
        <w:lastRenderedPageBreak/>
        <w:t>Upozorenja i mjere opreza:</w:t>
      </w:r>
    </w:p>
    <w:p w:rsidR="00840513" w:rsidRPr="008B0C09" w:rsidRDefault="009E1720" w:rsidP="008B0C09">
      <w:pPr>
        <w:widowControl w:val="0"/>
        <w:jc w:val="both"/>
        <w:rPr>
          <w:b/>
          <w:bCs/>
          <w:szCs w:val="22"/>
          <w:lang w:val="sr-Latn-ME"/>
        </w:rPr>
      </w:pPr>
      <w:r w:rsidRPr="008B0C09">
        <w:rPr>
          <w:b/>
          <w:bCs/>
          <w:szCs w:val="22"/>
          <w:lang w:val="sr-Latn-ME"/>
        </w:rPr>
        <w:t>Odmah se obratite ljekaru ili</w:t>
      </w:r>
      <w:r w:rsidRPr="008B0C09">
        <w:rPr>
          <w:b/>
          <w:bCs/>
          <w:szCs w:val="22"/>
          <w:lang w:val="sr-Latn-ME"/>
        </w:rPr>
        <w:t xml:space="preserve"> pođite do najbliže bolnice:</w:t>
      </w:r>
    </w:p>
    <w:p w:rsidR="00840513" w:rsidRPr="008B0C09" w:rsidRDefault="00840513" w:rsidP="008B0C09">
      <w:pPr>
        <w:widowControl w:val="0"/>
        <w:jc w:val="both"/>
        <w:rPr>
          <w:b/>
          <w:bCs/>
          <w:szCs w:val="22"/>
          <w:lang w:val="sr-Latn-ME"/>
        </w:rPr>
      </w:pPr>
    </w:p>
    <w:p w:rsidR="00840513" w:rsidRPr="008B0C09" w:rsidRDefault="009E1720" w:rsidP="008B0C09">
      <w:pPr>
        <w:widowControl w:val="0"/>
        <w:jc w:val="both"/>
        <w:rPr>
          <w:bCs/>
          <w:szCs w:val="22"/>
          <w:lang w:val="sr-Latn-ME"/>
        </w:rPr>
      </w:pPr>
      <w:r w:rsidRPr="008B0C09">
        <w:rPr>
          <w:bCs/>
          <w:szCs w:val="22"/>
          <w:lang w:val="sr-Latn-ME"/>
        </w:rPr>
        <w:t>Dijabetesna ketoacidoza:</w:t>
      </w:r>
    </w:p>
    <w:p w:rsidR="00840513" w:rsidRPr="008B0C09" w:rsidRDefault="009E1720" w:rsidP="008B0C09">
      <w:pPr>
        <w:widowControl w:val="0"/>
        <w:numPr>
          <w:ilvl w:val="0"/>
          <w:numId w:val="29"/>
        </w:numPr>
        <w:ind w:left="567" w:hanging="283"/>
        <w:jc w:val="both"/>
        <w:rPr>
          <w:bCs/>
          <w:szCs w:val="22"/>
          <w:lang w:val="sr-Latn-ME"/>
        </w:rPr>
      </w:pPr>
      <w:r w:rsidRPr="008B0C09">
        <w:rPr>
          <w:bCs/>
          <w:szCs w:val="22"/>
          <w:lang w:val="sr-Latn-ME"/>
        </w:rPr>
        <w:t>Ukoliko imate dijabetes melitus (šećernu bolest) i osjetite mučninu ili Vam se dogodi da povraćate, imate bol u stomaku, izraženu žeđ, ubrzano i duboko disanje, zbunjenost, neuobičajenu pospanost ili z</w:t>
      </w:r>
      <w:r w:rsidRPr="008B0C09">
        <w:rPr>
          <w:bCs/>
          <w:szCs w:val="22"/>
          <w:lang w:val="sr-Latn-ME"/>
        </w:rPr>
        <w:t>amor, zadah slatkog mirisa, sladak ili metalni ukus u ustima, drugačiji miris mokraće ili znoja ili dođe do naglog gubitka tjelesne mase.</w:t>
      </w:r>
    </w:p>
    <w:p w:rsidR="00840513" w:rsidRPr="008B0C09" w:rsidRDefault="009E1720" w:rsidP="008B0C09">
      <w:pPr>
        <w:widowControl w:val="0"/>
        <w:numPr>
          <w:ilvl w:val="0"/>
          <w:numId w:val="29"/>
        </w:numPr>
        <w:ind w:left="567" w:hanging="283"/>
        <w:jc w:val="both"/>
        <w:rPr>
          <w:bCs/>
          <w:szCs w:val="22"/>
          <w:lang w:val="sr-Latn-ME"/>
        </w:rPr>
      </w:pPr>
      <w:r w:rsidRPr="008B0C09">
        <w:rPr>
          <w:bCs/>
          <w:szCs w:val="22"/>
          <w:lang w:val="sr-Latn-ME"/>
        </w:rPr>
        <w:t>Gore navedeni simptomi mogu da budu znak „dijabetesne ketoacidoze” – rijetkog ali ozbiljnog, ponekad i po život ugroža</w:t>
      </w:r>
      <w:r w:rsidRPr="008B0C09">
        <w:rPr>
          <w:bCs/>
          <w:szCs w:val="22"/>
          <w:lang w:val="sr-Latn-ME"/>
        </w:rPr>
        <w:t>vajućeg stanja koje se može javiti uz šećernu bolest zbog povećanih vrijednosti „ketonskih tijela” u mokraći ili krvi, što je vidljivo u rezultatima laboratorijskih analiza.</w:t>
      </w:r>
    </w:p>
    <w:p w:rsidR="00840513" w:rsidRPr="008B0C09" w:rsidRDefault="009E1720" w:rsidP="008B0C09">
      <w:pPr>
        <w:widowControl w:val="0"/>
        <w:numPr>
          <w:ilvl w:val="0"/>
          <w:numId w:val="29"/>
        </w:numPr>
        <w:ind w:left="567" w:hanging="283"/>
        <w:jc w:val="both"/>
        <w:rPr>
          <w:bCs/>
          <w:szCs w:val="22"/>
          <w:lang w:val="sr-Latn-ME"/>
        </w:rPr>
      </w:pPr>
      <w:r w:rsidRPr="008B0C09">
        <w:rPr>
          <w:bCs/>
          <w:szCs w:val="22"/>
          <w:lang w:val="sr-Latn-ME"/>
        </w:rPr>
        <w:t>Rizik od razvoja dijabetesne ketoacidoze može biti povećan kod produženog gladovan</w:t>
      </w:r>
      <w:r w:rsidRPr="008B0C09">
        <w:rPr>
          <w:bCs/>
          <w:szCs w:val="22"/>
          <w:lang w:val="sr-Latn-ME"/>
        </w:rPr>
        <w:t>ja, prekomjernog konzumiranja alkohola, dehidratacije, iznenadnog smanjenja doze insulina ili povećane potrebe za insulinom zbog velikog hirurškog zahvata ili ozbiljne bolesti.</w:t>
      </w:r>
    </w:p>
    <w:p w:rsidR="00840513" w:rsidRPr="008B0C09" w:rsidRDefault="009E1720" w:rsidP="008B0C09">
      <w:pPr>
        <w:widowControl w:val="0"/>
        <w:numPr>
          <w:ilvl w:val="0"/>
          <w:numId w:val="29"/>
        </w:numPr>
        <w:ind w:left="567" w:hanging="283"/>
        <w:jc w:val="both"/>
        <w:rPr>
          <w:bCs/>
          <w:szCs w:val="22"/>
          <w:lang w:val="sr-Latn-ME"/>
        </w:rPr>
      </w:pPr>
      <w:r w:rsidRPr="008B0C09">
        <w:rPr>
          <w:bCs/>
          <w:szCs w:val="22"/>
          <w:lang w:val="sr-Latn-ME"/>
        </w:rPr>
        <w:t xml:space="preserve">Tokom liječenja lijekom Dagrafors dijabetesna ketoacidoza se može javiti čak i </w:t>
      </w:r>
      <w:r w:rsidRPr="008B0C09">
        <w:rPr>
          <w:bCs/>
          <w:szCs w:val="22"/>
          <w:lang w:val="sr-Latn-ME"/>
        </w:rPr>
        <w:t>ako Vam je koncentracija šećera u krvi normalna.</w:t>
      </w:r>
    </w:p>
    <w:p w:rsidR="00840513" w:rsidRPr="008B0C09" w:rsidRDefault="009E1720" w:rsidP="008B0C09">
      <w:pPr>
        <w:widowControl w:val="0"/>
        <w:jc w:val="both"/>
        <w:rPr>
          <w:bCs/>
          <w:szCs w:val="22"/>
          <w:lang w:val="sr-Latn-ME"/>
        </w:rPr>
      </w:pPr>
      <w:r w:rsidRPr="008B0C09">
        <w:rPr>
          <w:bCs/>
          <w:szCs w:val="22"/>
          <w:lang w:val="sr-Latn-ME"/>
        </w:rPr>
        <w:t>Ako posumnjate da imate dejabetesnu ketoacidozu, odmah se obratite ljekaru ili pođite u najbližu bolnicu i prestanite da uzimate ovaj lijek.</w:t>
      </w:r>
    </w:p>
    <w:p w:rsidR="00840513" w:rsidRPr="008B0C09" w:rsidRDefault="00840513" w:rsidP="008B0C09">
      <w:pPr>
        <w:widowControl w:val="0"/>
        <w:jc w:val="both"/>
        <w:rPr>
          <w:bCs/>
          <w:szCs w:val="22"/>
          <w:lang w:val="sr-Latn-ME"/>
        </w:rPr>
      </w:pPr>
    </w:p>
    <w:p w:rsidR="00840513" w:rsidRPr="008B0C09" w:rsidRDefault="009E1720" w:rsidP="008B0C09">
      <w:pPr>
        <w:widowControl w:val="0"/>
        <w:jc w:val="both"/>
        <w:rPr>
          <w:bCs/>
          <w:szCs w:val="22"/>
          <w:lang w:val="sr-Latn-ME"/>
        </w:rPr>
      </w:pPr>
      <w:r w:rsidRPr="008B0C09">
        <w:rPr>
          <w:bCs/>
          <w:szCs w:val="22"/>
          <w:lang w:val="sr-Latn-ME"/>
        </w:rPr>
        <w:t>Nekrotizirajući fasciitis perineuma:</w:t>
      </w:r>
    </w:p>
    <w:p w:rsidR="00840513" w:rsidRPr="008B0C09" w:rsidRDefault="009E1720" w:rsidP="008B0C09">
      <w:pPr>
        <w:widowControl w:val="0"/>
        <w:numPr>
          <w:ilvl w:val="0"/>
          <w:numId w:val="29"/>
        </w:numPr>
        <w:ind w:left="567" w:hanging="283"/>
        <w:jc w:val="both"/>
        <w:rPr>
          <w:bCs/>
          <w:szCs w:val="22"/>
          <w:lang w:val="sr-Latn-ME"/>
        </w:rPr>
      </w:pPr>
      <w:r w:rsidRPr="008B0C09">
        <w:rPr>
          <w:bCs/>
          <w:szCs w:val="22"/>
          <w:lang w:val="sr-Latn-ME"/>
        </w:rPr>
        <w:t xml:space="preserve">Odmah se obratite svom </w:t>
      </w:r>
      <w:r w:rsidRPr="008B0C09">
        <w:rPr>
          <w:bCs/>
          <w:szCs w:val="22"/>
          <w:lang w:val="sr-Latn-ME"/>
        </w:rPr>
        <w:t>ljekaru ako uočite kombinaciju simptoma bola, osjetljivosti, crvenila ili oticanja genitalija ili područja između genitalija i analnog otvora, sa groznicom ili opštim lošim osjećanjem. Ti simptomi mogu biti znak rijetke, ali ozbiljne ili čak po život opasn</w:t>
      </w:r>
      <w:r w:rsidRPr="008B0C09">
        <w:rPr>
          <w:bCs/>
          <w:szCs w:val="22"/>
          <w:lang w:val="sr-Latn-ME"/>
        </w:rPr>
        <w:t>e infekcije koja se naziva nekrotizirajući fasciitis perineuma ili Furnierova gangrena, koja uništava potkožno tkivo. Furnierova gangrena se mora odmah liječiti.</w:t>
      </w:r>
    </w:p>
    <w:p w:rsidR="00840513" w:rsidRPr="008B0C09" w:rsidRDefault="00840513" w:rsidP="008B0C09">
      <w:pPr>
        <w:widowControl w:val="0"/>
        <w:jc w:val="both"/>
        <w:rPr>
          <w:bCs/>
          <w:szCs w:val="22"/>
          <w:lang w:val="sr-Latn-ME"/>
        </w:rPr>
      </w:pPr>
    </w:p>
    <w:p w:rsidR="00840513" w:rsidRPr="008B0C09" w:rsidRDefault="009E1720" w:rsidP="008B0C09">
      <w:pPr>
        <w:widowControl w:val="0"/>
        <w:jc w:val="both"/>
        <w:rPr>
          <w:b/>
          <w:bCs/>
          <w:szCs w:val="22"/>
          <w:lang w:val="sr-Latn-ME"/>
        </w:rPr>
      </w:pPr>
      <w:r w:rsidRPr="008B0C09">
        <w:rPr>
          <w:b/>
          <w:bCs/>
          <w:szCs w:val="22"/>
          <w:lang w:val="sr-Latn-ME"/>
        </w:rPr>
        <w:t>Posavjetujte se sa svojim ljekarom, farmaceutom ili medicinskom sestrom prije nego što uzmete</w:t>
      </w:r>
      <w:r w:rsidRPr="008B0C09">
        <w:rPr>
          <w:b/>
          <w:bCs/>
          <w:szCs w:val="22"/>
          <w:lang w:val="sr-Latn-ME"/>
        </w:rPr>
        <w:t xml:space="preserve"> lijek Dagrafors:</w:t>
      </w:r>
    </w:p>
    <w:p w:rsidR="00840513" w:rsidRPr="008B0C09" w:rsidRDefault="009E1720" w:rsidP="008B0C09">
      <w:pPr>
        <w:widowControl w:val="0"/>
        <w:numPr>
          <w:ilvl w:val="0"/>
          <w:numId w:val="29"/>
        </w:numPr>
        <w:ind w:left="567" w:hanging="283"/>
        <w:jc w:val="both"/>
        <w:rPr>
          <w:bCs/>
          <w:szCs w:val="22"/>
          <w:lang w:val="sr-Latn-ME"/>
        </w:rPr>
      </w:pPr>
      <w:r w:rsidRPr="008B0C09">
        <w:rPr>
          <w:bCs/>
          <w:szCs w:val="22"/>
          <w:lang w:val="sr-Latn-ME"/>
        </w:rPr>
        <w:t xml:space="preserve">ukoliko imate dijabetes melitus (šećernu bolest) tip 1 – vrstu dijabetes melitusa koji se obično javlja u mladosti i kod koje tijelo uopšte ne proizvodi insulin. </w:t>
      </w:r>
      <w:r w:rsidRPr="008B0C09">
        <w:rPr>
          <w:szCs w:val="22"/>
          <w:lang w:val="sr-Latn-ME"/>
        </w:rPr>
        <w:t>Lijek Dagrafors nije namijenjen za liječenje ovog stanja.</w:t>
      </w:r>
    </w:p>
    <w:p w:rsidR="00840513" w:rsidRPr="008B0C09" w:rsidRDefault="009E1720" w:rsidP="008B0C09">
      <w:pPr>
        <w:widowControl w:val="0"/>
        <w:numPr>
          <w:ilvl w:val="0"/>
          <w:numId w:val="29"/>
        </w:numPr>
        <w:ind w:left="567" w:hanging="283"/>
        <w:jc w:val="both"/>
        <w:rPr>
          <w:bCs/>
          <w:szCs w:val="22"/>
          <w:lang w:val="sr-Latn-ME"/>
        </w:rPr>
      </w:pPr>
      <w:r w:rsidRPr="008B0C09">
        <w:rPr>
          <w:bCs/>
          <w:szCs w:val="22"/>
          <w:lang w:val="sr-Latn-ME"/>
        </w:rPr>
        <w:t>ukoliko imate dija</w:t>
      </w:r>
      <w:r w:rsidRPr="008B0C09">
        <w:rPr>
          <w:bCs/>
          <w:szCs w:val="22"/>
          <w:lang w:val="sr-Latn-ME"/>
        </w:rPr>
        <w:t>betes melitus i probleme sa bubrezima – Vaš ljekar će možda tražiti da uzmete dodatni lijek ili neki drugi lijek kako biste kontrolisali koncentraciju šećera u krvi.</w:t>
      </w:r>
    </w:p>
    <w:p w:rsidR="00840513" w:rsidRPr="008B0C09" w:rsidRDefault="009E1720" w:rsidP="008B0C09">
      <w:pPr>
        <w:widowControl w:val="0"/>
        <w:numPr>
          <w:ilvl w:val="0"/>
          <w:numId w:val="29"/>
        </w:numPr>
        <w:ind w:left="567" w:hanging="283"/>
        <w:jc w:val="both"/>
        <w:rPr>
          <w:bCs/>
          <w:szCs w:val="22"/>
          <w:lang w:val="sr-Latn-ME"/>
        </w:rPr>
      </w:pPr>
      <w:r w:rsidRPr="008B0C09">
        <w:rPr>
          <w:bCs/>
          <w:szCs w:val="22"/>
          <w:lang w:val="sr-Latn-ME"/>
        </w:rPr>
        <w:t>ukoliko imate problema sa jetrom – Vaš ljekar može da započne liječenje manjom dozom.</w:t>
      </w:r>
    </w:p>
    <w:p w:rsidR="00840513" w:rsidRPr="008B0C09" w:rsidRDefault="009E1720" w:rsidP="008B0C09">
      <w:pPr>
        <w:widowControl w:val="0"/>
        <w:numPr>
          <w:ilvl w:val="0"/>
          <w:numId w:val="29"/>
        </w:numPr>
        <w:ind w:left="567" w:hanging="283"/>
        <w:jc w:val="both"/>
        <w:rPr>
          <w:bCs/>
          <w:szCs w:val="22"/>
          <w:lang w:val="sr-Latn-ME"/>
        </w:rPr>
      </w:pPr>
      <w:r w:rsidRPr="008B0C09">
        <w:rPr>
          <w:bCs/>
          <w:szCs w:val="22"/>
          <w:lang w:val="sr-Latn-ME"/>
        </w:rPr>
        <w:t>ukol</w:t>
      </w:r>
      <w:r w:rsidRPr="008B0C09">
        <w:rPr>
          <w:bCs/>
          <w:szCs w:val="22"/>
          <w:lang w:val="sr-Latn-ME"/>
        </w:rPr>
        <w:t>iko uzimate ljekove za snižavanje krvnog pritiska (antihipertenzive) i ukoliko ste ranije imali nizak krvni pritisak (hipotenziju). Više informacija možete pronaći u nastavku u dijelu „Drugi ljekovi i lijek Dagrafors”.</w:t>
      </w:r>
    </w:p>
    <w:p w:rsidR="00840513" w:rsidRPr="008B0C09" w:rsidRDefault="009E1720" w:rsidP="008B0C09">
      <w:pPr>
        <w:widowControl w:val="0"/>
        <w:numPr>
          <w:ilvl w:val="0"/>
          <w:numId w:val="29"/>
        </w:numPr>
        <w:ind w:left="567" w:hanging="283"/>
        <w:jc w:val="both"/>
        <w:rPr>
          <w:bCs/>
          <w:szCs w:val="22"/>
          <w:lang w:val="sr-Latn-ME"/>
        </w:rPr>
      </w:pPr>
      <w:r w:rsidRPr="008B0C09">
        <w:rPr>
          <w:bCs/>
          <w:szCs w:val="22"/>
          <w:lang w:val="sr-Latn-ME"/>
        </w:rPr>
        <w:t>ukoliko imate veoma visoke koncentrac</w:t>
      </w:r>
      <w:r w:rsidRPr="008B0C09">
        <w:rPr>
          <w:bCs/>
          <w:szCs w:val="22"/>
          <w:lang w:val="sr-Latn-ME"/>
        </w:rPr>
        <w:t>ije šećera u krvi koje mogu da dovedu do dehidratacije (prekomjernog gubitka tjelesne tečnosti). Mogući znaci dehidratacije navedeni su u dijelu 4. Obavijestite svog ljekara prije nego što uzmete lijek Dagrafors ukoliko imate bilo koji od navedenih znakova</w:t>
      </w:r>
      <w:r w:rsidRPr="008B0C09">
        <w:rPr>
          <w:bCs/>
          <w:szCs w:val="22"/>
          <w:lang w:val="sr-Latn-ME"/>
        </w:rPr>
        <w:t>.</w:t>
      </w:r>
    </w:p>
    <w:p w:rsidR="00840513" w:rsidRPr="008B0C09" w:rsidRDefault="009E1720" w:rsidP="008B0C09">
      <w:pPr>
        <w:widowControl w:val="0"/>
        <w:numPr>
          <w:ilvl w:val="0"/>
          <w:numId w:val="29"/>
        </w:numPr>
        <w:ind w:left="567" w:hanging="283"/>
        <w:jc w:val="both"/>
        <w:rPr>
          <w:bCs/>
          <w:szCs w:val="22"/>
          <w:lang w:val="sr-Latn-ME"/>
        </w:rPr>
      </w:pPr>
      <w:r w:rsidRPr="008B0C09">
        <w:rPr>
          <w:bCs/>
          <w:szCs w:val="22"/>
          <w:lang w:val="sr-Latn-ME"/>
        </w:rPr>
        <w:t>ukoliko osjetite mučninu, povraćate ili imate povišenu tjelesnu temperaturu ili ukoliko nijeste u stanju da jedete ili da pijete. Ta stanja mogu da izazovu dehidrataciju. Ljekar može da zatraži da prestanete sa uzimanjem lijeka Dagrafors dok se ne oporav</w:t>
      </w:r>
      <w:r w:rsidRPr="008B0C09">
        <w:rPr>
          <w:bCs/>
          <w:szCs w:val="22"/>
          <w:lang w:val="sr-Latn-ME"/>
        </w:rPr>
        <w:t>ite, kako bi se spriječila dehidratacija.</w:t>
      </w:r>
    </w:p>
    <w:p w:rsidR="00840513" w:rsidRPr="008B0C09" w:rsidRDefault="009E1720" w:rsidP="008B0C09">
      <w:pPr>
        <w:widowControl w:val="0"/>
        <w:numPr>
          <w:ilvl w:val="0"/>
          <w:numId w:val="29"/>
        </w:numPr>
        <w:jc w:val="both"/>
        <w:rPr>
          <w:bCs/>
          <w:szCs w:val="22"/>
          <w:lang w:val="sr-Latn-ME"/>
        </w:rPr>
      </w:pPr>
      <w:r w:rsidRPr="008B0C09">
        <w:rPr>
          <w:bCs/>
          <w:szCs w:val="22"/>
          <w:lang w:val="sr-Latn-ME"/>
        </w:rPr>
        <w:t>ukoliko često imate infekcije mokraćnih puteva.</w:t>
      </w:r>
    </w:p>
    <w:p w:rsidR="00840513" w:rsidRPr="008B0C09" w:rsidRDefault="00840513" w:rsidP="008B0C09">
      <w:pPr>
        <w:widowControl w:val="0"/>
        <w:jc w:val="both"/>
        <w:rPr>
          <w:bCs/>
          <w:szCs w:val="22"/>
          <w:lang w:val="sr-Latn-ME"/>
        </w:rPr>
      </w:pPr>
    </w:p>
    <w:p w:rsidR="00840513" w:rsidRPr="008B0C09" w:rsidRDefault="009E1720" w:rsidP="008B0C09">
      <w:pPr>
        <w:widowControl w:val="0"/>
        <w:jc w:val="both"/>
        <w:rPr>
          <w:bCs/>
          <w:szCs w:val="22"/>
          <w:lang w:val="sr-Latn-ME"/>
        </w:rPr>
      </w:pPr>
      <w:r w:rsidRPr="008B0C09">
        <w:rPr>
          <w:bCs/>
          <w:szCs w:val="22"/>
          <w:lang w:val="sr-Latn-ME"/>
        </w:rPr>
        <w:t>Ukoliko se bilo šta od prethodno navedenog odnosi na Vas (ili nijeste sigurni), obratite se svom ljekaru, farmaceutu ili medicinskoj sestri prije nego što uzmete lij</w:t>
      </w:r>
      <w:r w:rsidRPr="008B0C09">
        <w:rPr>
          <w:bCs/>
          <w:szCs w:val="22"/>
          <w:lang w:val="sr-Latn-ME"/>
        </w:rPr>
        <w:t>ek Dagrafors.</w:t>
      </w:r>
    </w:p>
    <w:p w:rsidR="00840513" w:rsidRPr="008B0C09" w:rsidRDefault="00840513" w:rsidP="008B0C09">
      <w:pPr>
        <w:widowControl w:val="0"/>
        <w:jc w:val="both"/>
        <w:rPr>
          <w:bCs/>
          <w:szCs w:val="22"/>
          <w:lang w:val="sr-Latn-ME"/>
        </w:rPr>
      </w:pPr>
    </w:p>
    <w:p w:rsidR="00840513" w:rsidRPr="008B0C09" w:rsidRDefault="009E1720" w:rsidP="008B0C09">
      <w:pPr>
        <w:widowControl w:val="0"/>
        <w:jc w:val="both"/>
        <w:rPr>
          <w:b/>
          <w:bCs/>
          <w:szCs w:val="22"/>
          <w:lang w:val="sr-Latn-ME"/>
        </w:rPr>
      </w:pPr>
      <w:r w:rsidRPr="008B0C09">
        <w:rPr>
          <w:b/>
          <w:bCs/>
          <w:szCs w:val="22"/>
          <w:lang w:val="sr-Latn-ME"/>
        </w:rPr>
        <w:t>Dijabetes mellitus (šećerna bolest) i njega stopala</w:t>
      </w:r>
    </w:p>
    <w:p w:rsidR="00840513" w:rsidRPr="008B0C09" w:rsidRDefault="009E1720" w:rsidP="008B0C09">
      <w:pPr>
        <w:widowControl w:val="0"/>
        <w:jc w:val="both"/>
        <w:rPr>
          <w:bCs/>
          <w:szCs w:val="22"/>
          <w:lang w:val="sr-Latn-ME"/>
        </w:rPr>
      </w:pPr>
      <w:r w:rsidRPr="008B0C09">
        <w:rPr>
          <w:bCs/>
          <w:szCs w:val="22"/>
          <w:lang w:val="sr-Latn-ME"/>
        </w:rPr>
        <w:t>Ako imate šećernu bolest važno je da redovno pregledate svoja stopala i da se pridržavate svih drugih savjeta o njezi stopala koje Vam daje Vaš zdravstveni radnik.</w:t>
      </w:r>
    </w:p>
    <w:p w:rsidR="00840513" w:rsidRPr="008B0C09" w:rsidRDefault="009E1720" w:rsidP="008B0C09">
      <w:pPr>
        <w:widowControl w:val="0"/>
        <w:jc w:val="both"/>
        <w:rPr>
          <w:b/>
          <w:bCs/>
          <w:szCs w:val="22"/>
          <w:lang w:val="sr-Latn-ME"/>
        </w:rPr>
      </w:pPr>
      <w:r w:rsidRPr="008B0C09">
        <w:rPr>
          <w:b/>
          <w:bCs/>
          <w:szCs w:val="22"/>
          <w:lang w:val="sr-Latn-ME"/>
        </w:rPr>
        <w:t>Šećer (glukoza) u mokraći</w:t>
      </w:r>
    </w:p>
    <w:p w:rsidR="00840513" w:rsidRPr="008B0C09" w:rsidRDefault="009E1720" w:rsidP="008B0C09">
      <w:pPr>
        <w:widowControl w:val="0"/>
        <w:jc w:val="both"/>
        <w:rPr>
          <w:bCs/>
          <w:szCs w:val="22"/>
          <w:lang w:val="sr-Latn-ME"/>
        </w:rPr>
      </w:pPr>
      <w:r w:rsidRPr="008B0C09">
        <w:rPr>
          <w:bCs/>
          <w:szCs w:val="22"/>
          <w:lang w:val="sr-Latn-ME"/>
        </w:rPr>
        <w:t>Zbog načina na koji lijek Dagrafors djeluje rezultati laboratorijskih analiza na šećer u mokraći će biti pozitivni dok uzimate ovaj lijek.</w:t>
      </w:r>
    </w:p>
    <w:p w:rsidR="00840513" w:rsidRPr="008B0C09" w:rsidRDefault="00840513" w:rsidP="008B0C09">
      <w:pPr>
        <w:widowControl w:val="0"/>
        <w:jc w:val="both"/>
        <w:rPr>
          <w:bCs/>
          <w:szCs w:val="22"/>
          <w:lang w:val="sr-Latn-ME"/>
        </w:rPr>
      </w:pPr>
    </w:p>
    <w:p w:rsidR="00840513" w:rsidRPr="008B0C09" w:rsidRDefault="009E1720" w:rsidP="008B0C09">
      <w:pPr>
        <w:widowControl w:val="0"/>
        <w:jc w:val="both"/>
        <w:rPr>
          <w:b/>
          <w:bCs/>
          <w:szCs w:val="22"/>
          <w:lang w:val="sr-Latn-ME"/>
        </w:rPr>
      </w:pPr>
      <w:r w:rsidRPr="008B0C09">
        <w:rPr>
          <w:b/>
          <w:bCs/>
          <w:szCs w:val="22"/>
          <w:lang w:val="sr-Latn-ME"/>
        </w:rPr>
        <w:t>Djeca i adolescenti</w:t>
      </w:r>
    </w:p>
    <w:p w:rsidR="00840513" w:rsidRPr="008B0C09" w:rsidRDefault="009E1720" w:rsidP="008B0C09">
      <w:pPr>
        <w:widowControl w:val="0"/>
        <w:jc w:val="both"/>
        <w:rPr>
          <w:bCs/>
          <w:szCs w:val="22"/>
          <w:lang w:val="sr-Latn-ME"/>
        </w:rPr>
      </w:pPr>
      <w:r w:rsidRPr="008B0C09">
        <w:rPr>
          <w:bCs/>
          <w:szCs w:val="22"/>
          <w:lang w:val="sr-Latn-ME"/>
        </w:rPr>
        <w:t>Lijek Dagrafors se može koristiti kod djece uzrasta 10 godina i više u liječenju dijabetes meli</w:t>
      </w:r>
      <w:r w:rsidRPr="008B0C09">
        <w:rPr>
          <w:bCs/>
          <w:szCs w:val="22"/>
          <w:lang w:val="sr-Latn-ME"/>
        </w:rPr>
        <w:t>tusa tip 2. Nijesu dostupni podaci kod djece mlađe od 10 godina.</w:t>
      </w:r>
    </w:p>
    <w:p w:rsidR="00840513" w:rsidRPr="008B0C09" w:rsidRDefault="00840513" w:rsidP="008B0C09">
      <w:pPr>
        <w:widowControl w:val="0"/>
        <w:jc w:val="both"/>
        <w:rPr>
          <w:bCs/>
          <w:szCs w:val="22"/>
          <w:lang w:val="sr-Latn-ME"/>
        </w:rPr>
      </w:pPr>
    </w:p>
    <w:p w:rsidR="00840513" w:rsidRPr="008B0C09" w:rsidRDefault="009E1720" w:rsidP="008B0C09">
      <w:pPr>
        <w:widowControl w:val="0"/>
        <w:jc w:val="both"/>
        <w:rPr>
          <w:bCs/>
          <w:szCs w:val="22"/>
          <w:lang w:val="sr-Latn-ME"/>
        </w:rPr>
      </w:pPr>
      <w:r w:rsidRPr="008B0C09">
        <w:rPr>
          <w:bCs/>
          <w:szCs w:val="22"/>
          <w:lang w:val="sr-Latn-ME"/>
        </w:rPr>
        <w:t>Lijek Dagrafors se ne preporučuje za djecu i adolescente mlađe od 18 godina za liječenje srčane insuficijencije ili za liječenje hronične bolesti bubrega, jer nije ispitivan kod ovih pacijen</w:t>
      </w:r>
      <w:r w:rsidRPr="008B0C09">
        <w:rPr>
          <w:bCs/>
          <w:szCs w:val="22"/>
          <w:lang w:val="sr-Latn-ME"/>
        </w:rPr>
        <w:t>ata.</w:t>
      </w:r>
    </w:p>
    <w:p w:rsidR="00840513" w:rsidRPr="008B0C09" w:rsidRDefault="00840513" w:rsidP="008B0C09">
      <w:pPr>
        <w:widowControl w:val="0"/>
        <w:jc w:val="both"/>
        <w:rPr>
          <w:bCs/>
          <w:szCs w:val="22"/>
          <w:lang w:val="sr-Latn-ME"/>
        </w:rPr>
      </w:pPr>
    </w:p>
    <w:p w:rsidR="00840513" w:rsidRPr="008B0C09" w:rsidRDefault="009E1720" w:rsidP="008B0C09">
      <w:pPr>
        <w:widowControl w:val="0"/>
        <w:jc w:val="both"/>
        <w:rPr>
          <w:b/>
          <w:szCs w:val="22"/>
          <w:lang w:val="sr-Latn-ME"/>
        </w:rPr>
      </w:pPr>
      <w:r w:rsidRPr="008B0C09">
        <w:rPr>
          <w:b/>
          <w:szCs w:val="22"/>
          <w:lang w:val="sr-Latn-ME"/>
        </w:rPr>
        <w:t>Primjena drugih ljekova</w:t>
      </w:r>
    </w:p>
    <w:p w:rsidR="00840513" w:rsidRPr="008B0C09" w:rsidRDefault="009E1720" w:rsidP="008B0C09">
      <w:pPr>
        <w:widowControl w:val="0"/>
        <w:jc w:val="both"/>
        <w:rPr>
          <w:szCs w:val="22"/>
          <w:lang w:val="sr-Latn-ME"/>
        </w:rPr>
      </w:pPr>
      <w:r w:rsidRPr="008B0C09">
        <w:rPr>
          <w:szCs w:val="22"/>
          <w:lang w:val="sr-Latn-ME"/>
        </w:rPr>
        <w:t>Obavijestite Vašeg ljekara ili farmaceuta ukoliko uzimate, donedavno ste uzimali ili ćete možda uzimati bilo koje druge ljekove.</w:t>
      </w:r>
    </w:p>
    <w:p w:rsidR="00840513" w:rsidRPr="008B0C09" w:rsidRDefault="009E1720" w:rsidP="008B0C09">
      <w:pPr>
        <w:widowControl w:val="0"/>
        <w:jc w:val="both"/>
        <w:rPr>
          <w:szCs w:val="22"/>
          <w:lang w:val="sr-Latn-ME"/>
        </w:rPr>
      </w:pPr>
      <w:r w:rsidRPr="008B0C09">
        <w:rPr>
          <w:szCs w:val="22"/>
          <w:lang w:val="sr-Latn-ME"/>
        </w:rPr>
        <w:t>Posebno je važno da obavijestite svog ljekara:</w:t>
      </w:r>
    </w:p>
    <w:p w:rsidR="00840513" w:rsidRPr="008B0C09" w:rsidRDefault="009E1720" w:rsidP="008B0C09">
      <w:pPr>
        <w:widowControl w:val="0"/>
        <w:numPr>
          <w:ilvl w:val="0"/>
          <w:numId w:val="29"/>
        </w:numPr>
        <w:jc w:val="both"/>
        <w:rPr>
          <w:szCs w:val="22"/>
          <w:lang w:val="sr-Latn-ME"/>
        </w:rPr>
      </w:pPr>
      <w:r w:rsidRPr="008B0C09">
        <w:rPr>
          <w:szCs w:val="22"/>
          <w:lang w:val="sr-Latn-ME"/>
        </w:rPr>
        <w:t xml:space="preserve">ukoliko uzimate lijek kojim se uklanja voda iz </w:t>
      </w:r>
      <w:r w:rsidRPr="008B0C09">
        <w:rPr>
          <w:szCs w:val="22"/>
          <w:lang w:val="sr-Latn-ME"/>
        </w:rPr>
        <w:t>organizma (diuretik).</w:t>
      </w:r>
    </w:p>
    <w:p w:rsidR="00840513" w:rsidRPr="008B0C09" w:rsidRDefault="009E1720" w:rsidP="008B0C09">
      <w:pPr>
        <w:widowControl w:val="0"/>
        <w:numPr>
          <w:ilvl w:val="0"/>
          <w:numId w:val="29"/>
        </w:numPr>
        <w:jc w:val="both"/>
        <w:rPr>
          <w:szCs w:val="22"/>
          <w:lang w:val="sr-Latn-ME"/>
        </w:rPr>
      </w:pPr>
      <w:r w:rsidRPr="008B0C09">
        <w:rPr>
          <w:szCs w:val="22"/>
          <w:lang w:val="sr-Latn-ME"/>
        </w:rPr>
        <w:t>ukoliko uzimate druge ljekove koji smanjuju koncentraciju šećera u krvi, kao što su insulin ili</w:t>
      </w:r>
    </w:p>
    <w:p w:rsidR="00840513" w:rsidRPr="008B0C09" w:rsidRDefault="009E1720" w:rsidP="008B0C09">
      <w:pPr>
        <w:widowControl w:val="0"/>
        <w:ind w:left="567"/>
        <w:jc w:val="both"/>
        <w:rPr>
          <w:szCs w:val="22"/>
          <w:lang w:val="sr-Latn-ME"/>
        </w:rPr>
      </w:pPr>
      <w:r w:rsidRPr="008B0C09">
        <w:rPr>
          <w:szCs w:val="22"/>
          <w:lang w:val="sr-Latn-ME"/>
        </w:rPr>
        <w:t xml:space="preserve">„sulfonilurea”. Vaš ljekar će možda željeti da smanji dozu tih drugih ljekova kako bi spriječio da dođe do niskih koncentracija šećera u </w:t>
      </w:r>
      <w:r w:rsidRPr="008B0C09">
        <w:rPr>
          <w:szCs w:val="22"/>
          <w:lang w:val="sr-Latn-ME"/>
        </w:rPr>
        <w:t>krvi (hipoglikemije).</w:t>
      </w:r>
    </w:p>
    <w:p w:rsidR="00840513" w:rsidRPr="008B0C09" w:rsidRDefault="009E1720" w:rsidP="008B0C09">
      <w:pPr>
        <w:widowControl w:val="0"/>
        <w:numPr>
          <w:ilvl w:val="0"/>
          <w:numId w:val="29"/>
        </w:numPr>
        <w:jc w:val="both"/>
        <w:rPr>
          <w:szCs w:val="22"/>
          <w:lang w:val="sr-Latn-ME"/>
        </w:rPr>
      </w:pPr>
      <w:r w:rsidRPr="008B0C09">
        <w:rPr>
          <w:szCs w:val="22"/>
          <w:lang w:val="sr-Latn-ME"/>
        </w:rPr>
        <w:t>ukoliko uzimate litijum zato što lijek Dagrafors može da smanji koncentraciju litijuma u krvi.</w:t>
      </w:r>
    </w:p>
    <w:p w:rsidR="00840513" w:rsidRPr="008B0C09" w:rsidRDefault="00840513" w:rsidP="008B0C09">
      <w:pPr>
        <w:widowControl w:val="0"/>
        <w:jc w:val="both"/>
        <w:rPr>
          <w:bCs/>
          <w:szCs w:val="22"/>
          <w:lang w:val="sr-Latn-ME"/>
        </w:rPr>
      </w:pPr>
    </w:p>
    <w:p w:rsidR="00840513" w:rsidRPr="008B0C09" w:rsidRDefault="009E1720" w:rsidP="008B0C09">
      <w:pPr>
        <w:widowControl w:val="0"/>
        <w:jc w:val="both"/>
        <w:rPr>
          <w:b/>
          <w:szCs w:val="22"/>
          <w:lang w:val="sr-Latn-ME"/>
        </w:rPr>
      </w:pPr>
      <w:r w:rsidRPr="008B0C09">
        <w:rPr>
          <w:b/>
          <w:szCs w:val="22"/>
          <w:lang w:val="sr-Latn-ME"/>
        </w:rPr>
        <w:t>Plodnost, trudnoća i dojenje</w:t>
      </w:r>
    </w:p>
    <w:p w:rsidR="00840513" w:rsidRPr="008B0C09" w:rsidRDefault="009E1720" w:rsidP="008B0C09">
      <w:pPr>
        <w:widowControl w:val="0"/>
        <w:jc w:val="both"/>
        <w:rPr>
          <w:bCs/>
          <w:szCs w:val="22"/>
          <w:lang w:val="sr-Latn-ME"/>
        </w:rPr>
      </w:pPr>
      <w:r w:rsidRPr="008B0C09">
        <w:rPr>
          <w:bCs/>
          <w:szCs w:val="22"/>
          <w:lang w:val="sr-Latn-ME"/>
        </w:rPr>
        <w:t>Ukoliko ste trudni ili dojite, mislite da ste trudni ili planirate trudnoću, obratite se svom ljekaru ili far</w:t>
      </w:r>
      <w:r w:rsidRPr="008B0C09">
        <w:rPr>
          <w:bCs/>
          <w:szCs w:val="22"/>
          <w:lang w:val="sr-Latn-ME"/>
        </w:rPr>
        <w:t>maceutu za savjet prije nego što uzmete ovaj lijek.</w:t>
      </w:r>
    </w:p>
    <w:p w:rsidR="00840513" w:rsidRPr="008B0C09" w:rsidRDefault="009E1720" w:rsidP="008B0C09">
      <w:pPr>
        <w:widowControl w:val="0"/>
        <w:jc w:val="both"/>
        <w:rPr>
          <w:bCs/>
          <w:szCs w:val="22"/>
          <w:lang w:val="sr-Latn-ME"/>
        </w:rPr>
      </w:pPr>
      <w:r w:rsidRPr="008B0C09">
        <w:rPr>
          <w:bCs/>
          <w:szCs w:val="22"/>
          <w:lang w:val="sr-Latn-ME"/>
        </w:rPr>
        <w:t>Ukoliko ostanete u drugom stanju tokom uzimanja ovog lijeka, trebalo bi da prestanete da uzimate ovaj lijek jer se njegova primjena ne preporučuje tokom drugog i trećeg trimestra trudnoće. Posavjetujte se</w:t>
      </w:r>
      <w:r w:rsidRPr="008B0C09">
        <w:rPr>
          <w:bCs/>
          <w:szCs w:val="22"/>
          <w:lang w:val="sr-Latn-ME"/>
        </w:rPr>
        <w:t xml:space="preserve"> sa Vašim ljekarom o tome koji je najbolji način za regulaciju šećera u krvi tokom trudnoće.</w:t>
      </w:r>
    </w:p>
    <w:p w:rsidR="00840513" w:rsidRPr="008B0C09" w:rsidRDefault="00840513" w:rsidP="008B0C09">
      <w:pPr>
        <w:widowControl w:val="0"/>
        <w:jc w:val="both"/>
        <w:rPr>
          <w:bCs/>
          <w:szCs w:val="22"/>
          <w:lang w:val="sr-Latn-ME"/>
        </w:rPr>
      </w:pPr>
    </w:p>
    <w:p w:rsidR="00840513" w:rsidRPr="008B0C09" w:rsidRDefault="009E1720" w:rsidP="008B0C09">
      <w:pPr>
        <w:widowControl w:val="0"/>
        <w:jc w:val="both"/>
        <w:rPr>
          <w:bCs/>
          <w:szCs w:val="22"/>
          <w:lang w:val="sr-Latn-ME"/>
        </w:rPr>
      </w:pPr>
      <w:r w:rsidRPr="008B0C09">
        <w:rPr>
          <w:bCs/>
          <w:szCs w:val="22"/>
          <w:lang w:val="sr-Latn-ME"/>
        </w:rPr>
        <w:t>Porazgovarajte sa svojim ljekarom ukoliko želite da dojite ili već dojite prije nego što počnete da uzimate ovaj lijek. Nemojte da uzimate lijek Dagrafors ukoliko</w:t>
      </w:r>
      <w:r w:rsidRPr="008B0C09">
        <w:rPr>
          <w:bCs/>
          <w:szCs w:val="22"/>
          <w:lang w:val="sr-Latn-ME"/>
        </w:rPr>
        <w:t xml:space="preserve"> dojite. Nije poznato da li se ovaj lijek izlučuje u majčino mlijeko.</w:t>
      </w:r>
    </w:p>
    <w:p w:rsidR="00840513" w:rsidRPr="008B0C09" w:rsidRDefault="00840513" w:rsidP="008B0C09">
      <w:pPr>
        <w:widowControl w:val="0"/>
        <w:jc w:val="both"/>
        <w:rPr>
          <w:b/>
          <w:szCs w:val="22"/>
          <w:lang w:val="sr-Latn-ME"/>
        </w:rPr>
      </w:pPr>
    </w:p>
    <w:p w:rsidR="00840513" w:rsidRPr="008B0C09" w:rsidRDefault="009E1720" w:rsidP="008B0C09">
      <w:pPr>
        <w:widowControl w:val="0"/>
        <w:jc w:val="both"/>
        <w:rPr>
          <w:b/>
          <w:bCs/>
          <w:szCs w:val="22"/>
          <w:lang w:val="sr-Latn-ME"/>
        </w:rPr>
      </w:pPr>
      <w:r w:rsidRPr="008B0C09">
        <w:rPr>
          <w:b/>
          <w:szCs w:val="22"/>
          <w:lang w:val="sr-Latn-ME"/>
        </w:rPr>
        <w:t>Uticaj lijeka Dagrafors na sposobnost upravljanja vozilima i rukovanje mašinama</w:t>
      </w:r>
      <w:r w:rsidRPr="008B0C09">
        <w:rPr>
          <w:b/>
          <w:bCs/>
          <w:szCs w:val="22"/>
          <w:lang w:val="sr-Latn-ME"/>
        </w:rPr>
        <w:t xml:space="preserve"> </w:t>
      </w:r>
    </w:p>
    <w:p w:rsidR="00840513" w:rsidRPr="008B0C09" w:rsidRDefault="009E1720" w:rsidP="008B0C09">
      <w:pPr>
        <w:widowControl w:val="0"/>
        <w:jc w:val="both"/>
        <w:rPr>
          <w:bCs/>
          <w:szCs w:val="22"/>
          <w:lang w:val="sr-Latn-ME"/>
        </w:rPr>
      </w:pPr>
      <w:r w:rsidRPr="008B0C09">
        <w:rPr>
          <w:bCs/>
          <w:szCs w:val="22"/>
          <w:lang w:val="sr-Latn-ME"/>
        </w:rPr>
        <w:t>Lijek Dagafros nema ili ima zanemarljiv uticaj na sposobnost upravljanja vozilima i rukovanja mašinama.</w:t>
      </w:r>
    </w:p>
    <w:p w:rsidR="00840513" w:rsidRPr="008B0C09" w:rsidRDefault="00840513" w:rsidP="008B0C09">
      <w:pPr>
        <w:widowControl w:val="0"/>
        <w:jc w:val="both"/>
        <w:rPr>
          <w:bCs/>
          <w:szCs w:val="22"/>
          <w:lang w:val="sr-Latn-ME"/>
        </w:rPr>
      </w:pPr>
    </w:p>
    <w:p w:rsidR="00840513" w:rsidRPr="008B0C09" w:rsidRDefault="009E1720" w:rsidP="008B0C09">
      <w:pPr>
        <w:widowControl w:val="0"/>
        <w:jc w:val="both"/>
        <w:rPr>
          <w:bCs/>
          <w:szCs w:val="22"/>
          <w:lang w:val="sr-Latn-ME"/>
        </w:rPr>
      </w:pPr>
      <w:r w:rsidRPr="008B0C09">
        <w:rPr>
          <w:bCs/>
          <w:szCs w:val="22"/>
          <w:lang w:val="sr-Latn-ME"/>
        </w:rPr>
        <w:t xml:space="preserve">Uzimanje ovog lijeka sa drugim ljekovima koji se zovu sulfoniluree ili sa insulinom može da dovede do suviše niskih koncentracija šećera u krvi (hipoglikemije), što može da izazove simptome kao što su drhtanje, preznojavanje i promjena vida, pa tako može </w:t>
      </w:r>
      <w:r w:rsidRPr="008B0C09">
        <w:rPr>
          <w:bCs/>
          <w:szCs w:val="22"/>
          <w:lang w:val="sr-Latn-ME"/>
        </w:rPr>
        <w:t>da utiče na Vašu sposobnost upravljanja vozilima i rukovanja mašinama.</w:t>
      </w:r>
    </w:p>
    <w:p w:rsidR="00840513" w:rsidRPr="008B0C09" w:rsidRDefault="00840513" w:rsidP="008B0C09">
      <w:pPr>
        <w:widowControl w:val="0"/>
        <w:jc w:val="both"/>
        <w:rPr>
          <w:bCs/>
          <w:szCs w:val="22"/>
          <w:lang w:val="sr-Latn-ME"/>
        </w:rPr>
      </w:pPr>
    </w:p>
    <w:p w:rsidR="00840513" w:rsidRPr="008B0C09" w:rsidRDefault="009E1720" w:rsidP="008B0C09">
      <w:pPr>
        <w:widowControl w:val="0"/>
        <w:jc w:val="both"/>
        <w:rPr>
          <w:bCs/>
          <w:szCs w:val="22"/>
          <w:lang w:val="sr-Latn-ME"/>
        </w:rPr>
      </w:pPr>
      <w:r w:rsidRPr="008B0C09">
        <w:rPr>
          <w:bCs/>
          <w:szCs w:val="22"/>
          <w:lang w:val="sr-Latn-ME"/>
        </w:rPr>
        <w:t>Ukoliko tokom upotrebe lijeka Dagrafors osjetite vrtoglavicu, nemojte upravljati vozilom niti rukovati alatima ili mašinama.</w:t>
      </w:r>
    </w:p>
    <w:p w:rsidR="00840513" w:rsidRPr="008B0C09" w:rsidRDefault="00840513" w:rsidP="008B0C09">
      <w:pPr>
        <w:widowControl w:val="0"/>
        <w:jc w:val="both"/>
        <w:rPr>
          <w:bCs/>
          <w:szCs w:val="22"/>
          <w:lang w:val="sr-Latn-ME"/>
        </w:rPr>
      </w:pPr>
    </w:p>
    <w:p w:rsidR="00840513" w:rsidRPr="008B0C09" w:rsidRDefault="009E1720" w:rsidP="008B0C09">
      <w:pPr>
        <w:widowControl w:val="0"/>
        <w:autoSpaceDE w:val="0"/>
        <w:autoSpaceDN w:val="0"/>
        <w:jc w:val="both"/>
        <w:rPr>
          <w:b/>
          <w:szCs w:val="22"/>
          <w:lang w:val="sr-Latn-ME"/>
        </w:rPr>
      </w:pPr>
      <w:r w:rsidRPr="008B0C09">
        <w:rPr>
          <w:b/>
          <w:szCs w:val="22"/>
          <w:lang w:val="sr-Latn-ME"/>
        </w:rPr>
        <w:t>Važne informacije o nekim sastojcima lijeka Dagrafors</w:t>
      </w:r>
    </w:p>
    <w:p w:rsidR="00840513" w:rsidRPr="008B0C09" w:rsidRDefault="00840513" w:rsidP="008B0C09">
      <w:pPr>
        <w:widowControl w:val="0"/>
        <w:autoSpaceDE w:val="0"/>
        <w:autoSpaceDN w:val="0"/>
        <w:jc w:val="both"/>
        <w:rPr>
          <w:i/>
          <w:iCs/>
          <w:szCs w:val="22"/>
          <w:lang w:val="sr-Latn-ME"/>
        </w:rPr>
      </w:pPr>
    </w:p>
    <w:p w:rsidR="00840513" w:rsidRPr="008B0C09" w:rsidRDefault="009E1720" w:rsidP="008B0C09">
      <w:pPr>
        <w:widowControl w:val="0"/>
        <w:numPr>
          <w:ilvl w:val="12"/>
          <w:numId w:val="0"/>
        </w:numPr>
        <w:ind w:right="-2"/>
        <w:jc w:val="both"/>
        <w:outlineLvl w:val="0"/>
        <w:rPr>
          <w:b/>
          <w:szCs w:val="22"/>
          <w:lang w:val="sr-Latn-ME"/>
        </w:rPr>
      </w:pPr>
      <w:r w:rsidRPr="008B0C09">
        <w:rPr>
          <w:b/>
          <w:szCs w:val="22"/>
          <w:lang w:val="sr-Latn-ME"/>
        </w:rPr>
        <w:t>Lij</w:t>
      </w:r>
      <w:r w:rsidRPr="008B0C09">
        <w:rPr>
          <w:b/>
          <w:szCs w:val="22"/>
          <w:lang w:val="sr-Latn-ME"/>
        </w:rPr>
        <w:t>ek Dagrafors sadrži laktozu i natrijum</w:t>
      </w:r>
    </w:p>
    <w:p w:rsidR="00840513" w:rsidRPr="008B0C09" w:rsidRDefault="009E1720" w:rsidP="008B0C09">
      <w:pPr>
        <w:widowControl w:val="0"/>
        <w:jc w:val="both"/>
        <w:rPr>
          <w:szCs w:val="22"/>
          <w:lang w:val="sr-Latn-ME"/>
        </w:rPr>
      </w:pPr>
      <w:r w:rsidRPr="008B0C09">
        <w:rPr>
          <w:szCs w:val="22"/>
          <w:lang w:val="sr-Latn-ME"/>
        </w:rPr>
        <w:t>U slučaju intolerancije na pojedine šećere obratite se Vašem ljekaru prije upotrebe ovog lijeka.</w:t>
      </w:r>
    </w:p>
    <w:p w:rsidR="00840513" w:rsidRPr="008B0C09" w:rsidRDefault="009E1720" w:rsidP="008B0C09">
      <w:pPr>
        <w:widowControl w:val="0"/>
        <w:jc w:val="both"/>
        <w:rPr>
          <w:szCs w:val="22"/>
          <w:lang w:val="sr-Latn-ME"/>
        </w:rPr>
      </w:pPr>
      <w:r w:rsidRPr="008B0C09">
        <w:rPr>
          <w:szCs w:val="22"/>
          <w:lang w:val="sr-Latn-ME"/>
        </w:rPr>
        <w:t>Ovaj lijek sadrži manje od 1 mmol natrijuma (23 mg) po tableti, tj. zanemarljive količine natrijuma.</w:t>
      </w:r>
    </w:p>
    <w:p w:rsidR="00840513" w:rsidRPr="008B0C09" w:rsidRDefault="00840513" w:rsidP="008B0C09">
      <w:pPr>
        <w:widowControl w:val="0"/>
        <w:autoSpaceDE w:val="0"/>
        <w:autoSpaceDN w:val="0"/>
        <w:jc w:val="both"/>
        <w:rPr>
          <w:i/>
          <w:iCs/>
          <w:szCs w:val="22"/>
          <w:lang w:val="sr-Latn-ME"/>
        </w:rPr>
      </w:pPr>
    </w:p>
    <w:p w:rsidR="00840513" w:rsidRPr="008B0C09" w:rsidRDefault="00840513" w:rsidP="008B0C09">
      <w:pPr>
        <w:widowControl w:val="0"/>
        <w:jc w:val="both"/>
        <w:rPr>
          <w:szCs w:val="22"/>
          <w:lang w:val="sr-Latn-ME"/>
        </w:rPr>
      </w:pPr>
    </w:p>
    <w:p w:rsidR="00840513" w:rsidRPr="008B0C09" w:rsidRDefault="009E1720" w:rsidP="008B0C09">
      <w:pPr>
        <w:widowControl w:val="0"/>
        <w:tabs>
          <w:tab w:val="left" w:pos="540"/>
        </w:tabs>
        <w:jc w:val="both"/>
        <w:rPr>
          <w:b/>
          <w:bCs/>
          <w:szCs w:val="22"/>
          <w:lang w:val="sr-Latn-ME"/>
        </w:rPr>
      </w:pPr>
      <w:r w:rsidRPr="008B0C09">
        <w:rPr>
          <w:b/>
          <w:bCs/>
          <w:szCs w:val="22"/>
          <w:lang w:val="sr-Latn-ME"/>
        </w:rPr>
        <w:t xml:space="preserve">3. </w:t>
      </w:r>
      <w:r w:rsidRPr="008B0C09">
        <w:rPr>
          <w:b/>
          <w:bCs/>
          <w:szCs w:val="22"/>
          <w:lang w:val="sr-Latn-ME"/>
        </w:rPr>
        <w:tab/>
        <w:t xml:space="preserve">KAKO SE </w:t>
      </w:r>
      <w:r w:rsidRPr="008B0C09">
        <w:rPr>
          <w:b/>
          <w:bCs/>
          <w:szCs w:val="22"/>
          <w:lang w:val="sr-Latn-ME"/>
        </w:rPr>
        <w:t>UPOTREBLJAVA LIJEK DAGRAFORS</w:t>
      </w:r>
    </w:p>
    <w:p w:rsidR="00840513" w:rsidRPr="008B0C09" w:rsidRDefault="00840513" w:rsidP="008B0C09">
      <w:pPr>
        <w:widowControl w:val="0"/>
        <w:jc w:val="both"/>
        <w:rPr>
          <w:bCs/>
          <w:caps/>
          <w:szCs w:val="22"/>
          <w:lang w:val="sr-Latn-ME"/>
        </w:rPr>
      </w:pPr>
    </w:p>
    <w:p w:rsidR="00840513" w:rsidRPr="008B0C09" w:rsidRDefault="009E1720" w:rsidP="008B0C09">
      <w:pPr>
        <w:widowControl w:val="0"/>
        <w:tabs>
          <w:tab w:val="left" w:pos="0"/>
          <w:tab w:val="center" w:pos="4153"/>
          <w:tab w:val="right" w:pos="8306"/>
        </w:tabs>
        <w:jc w:val="both"/>
        <w:rPr>
          <w:szCs w:val="22"/>
          <w:lang w:val="sr-Latn-ME"/>
        </w:rPr>
      </w:pPr>
      <w:r w:rsidRPr="008B0C09">
        <w:rPr>
          <w:szCs w:val="22"/>
          <w:lang w:val="sr-Latn-ME"/>
        </w:rPr>
        <w:t xml:space="preserve">Uvijek uzimajte ovaj lijek tačno onako kako Vam je rekao Vaš ljekar ili farmaceut. Provjerite sa ljekarom ili farmaceutom ako nijeste sigurni kako da koristite ovaj lijek.  </w:t>
      </w:r>
    </w:p>
    <w:p w:rsidR="00840513" w:rsidRPr="008B0C09" w:rsidRDefault="009E1720" w:rsidP="008B0C09">
      <w:pPr>
        <w:widowControl w:val="0"/>
        <w:jc w:val="both"/>
        <w:rPr>
          <w:b/>
          <w:bCs/>
          <w:szCs w:val="22"/>
          <w:lang w:val="sr-Latn-ME"/>
        </w:rPr>
      </w:pPr>
      <w:r w:rsidRPr="008B0C09">
        <w:rPr>
          <w:b/>
          <w:bCs/>
          <w:szCs w:val="22"/>
          <w:lang w:val="sr-Latn-ME"/>
        </w:rPr>
        <w:t>Koliko lijeka treba da uzmete</w:t>
      </w:r>
    </w:p>
    <w:p w:rsidR="00840513" w:rsidRPr="008B0C09" w:rsidRDefault="009E1720" w:rsidP="008B0C09">
      <w:pPr>
        <w:widowControl w:val="0"/>
        <w:numPr>
          <w:ilvl w:val="0"/>
          <w:numId w:val="29"/>
        </w:numPr>
        <w:jc w:val="both"/>
        <w:rPr>
          <w:bCs/>
          <w:szCs w:val="22"/>
          <w:lang w:val="sr-Latn-ME"/>
        </w:rPr>
      </w:pPr>
      <w:r w:rsidRPr="008B0C09">
        <w:rPr>
          <w:bCs/>
          <w:szCs w:val="22"/>
          <w:lang w:val="sr-Latn-ME"/>
        </w:rPr>
        <w:t>Preporučena doza je je</w:t>
      </w:r>
      <w:r w:rsidRPr="008B0C09">
        <w:rPr>
          <w:bCs/>
          <w:szCs w:val="22"/>
          <w:lang w:val="sr-Latn-ME"/>
        </w:rPr>
        <w:t>dna tableta od 10 mg svakog dana.</w:t>
      </w:r>
    </w:p>
    <w:p w:rsidR="00840513" w:rsidRPr="008B0C09" w:rsidRDefault="009E1720" w:rsidP="008B0C09">
      <w:pPr>
        <w:widowControl w:val="0"/>
        <w:numPr>
          <w:ilvl w:val="0"/>
          <w:numId w:val="29"/>
        </w:numPr>
        <w:jc w:val="both"/>
        <w:rPr>
          <w:bCs/>
          <w:szCs w:val="22"/>
          <w:lang w:val="sr-Latn-ME"/>
        </w:rPr>
      </w:pPr>
      <w:r w:rsidRPr="008B0C09">
        <w:rPr>
          <w:bCs/>
          <w:szCs w:val="22"/>
          <w:lang w:val="sr-Latn-ME"/>
        </w:rPr>
        <w:t>Vaš ljekar Vam može započeti terapiju dozom od 5 mg ukoliko imate problema sa jetrom.</w:t>
      </w:r>
    </w:p>
    <w:p w:rsidR="00840513" w:rsidRPr="008B0C09" w:rsidRDefault="009E1720" w:rsidP="008B0C09">
      <w:pPr>
        <w:widowControl w:val="0"/>
        <w:numPr>
          <w:ilvl w:val="0"/>
          <w:numId w:val="29"/>
        </w:numPr>
        <w:jc w:val="both"/>
        <w:rPr>
          <w:bCs/>
          <w:szCs w:val="22"/>
          <w:lang w:val="sr-Latn-ME"/>
        </w:rPr>
      </w:pPr>
      <w:r w:rsidRPr="008B0C09">
        <w:rPr>
          <w:bCs/>
          <w:szCs w:val="22"/>
          <w:lang w:val="sr-Latn-ME"/>
        </w:rPr>
        <w:t>Vaš ljekar će propisati dozu lijeka koja Vama odgovara.</w:t>
      </w:r>
    </w:p>
    <w:p w:rsidR="00840513" w:rsidRPr="008B0C09" w:rsidRDefault="00840513" w:rsidP="008B0C09">
      <w:pPr>
        <w:widowControl w:val="0"/>
        <w:jc w:val="both"/>
        <w:rPr>
          <w:bCs/>
          <w:szCs w:val="22"/>
          <w:lang w:val="sr-Latn-ME"/>
        </w:rPr>
      </w:pPr>
    </w:p>
    <w:p w:rsidR="00840513" w:rsidRPr="008B0C09" w:rsidRDefault="009E1720" w:rsidP="008B0C09">
      <w:pPr>
        <w:widowControl w:val="0"/>
        <w:jc w:val="both"/>
        <w:rPr>
          <w:b/>
          <w:bCs/>
          <w:szCs w:val="22"/>
          <w:lang w:val="sr-Latn-ME"/>
        </w:rPr>
      </w:pPr>
      <w:r w:rsidRPr="008B0C09">
        <w:rPr>
          <w:b/>
          <w:bCs/>
          <w:szCs w:val="22"/>
          <w:lang w:val="sr-Latn-ME"/>
        </w:rPr>
        <w:t>Kako se uzima ovaj lijek</w:t>
      </w:r>
    </w:p>
    <w:p w:rsidR="00840513" w:rsidRPr="008B0C09" w:rsidRDefault="009E1720" w:rsidP="008B0C09">
      <w:pPr>
        <w:widowControl w:val="0"/>
        <w:numPr>
          <w:ilvl w:val="0"/>
          <w:numId w:val="29"/>
        </w:numPr>
        <w:ind w:left="567" w:hanging="283"/>
        <w:jc w:val="both"/>
        <w:rPr>
          <w:bCs/>
          <w:szCs w:val="22"/>
          <w:lang w:val="sr-Latn-ME"/>
        </w:rPr>
      </w:pPr>
      <w:r w:rsidRPr="008B0C09">
        <w:rPr>
          <w:bCs/>
          <w:szCs w:val="22"/>
          <w:lang w:val="sr-Latn-ME"/>
        </w:rPr>
        <w:t>Progutajte tabletu sa pola čaše vode. Tableta od 10 mg</w:t>
      </w:r>
      <w:r w:rsidRPr="008B0C09">
        <w:rPr>
          <w:bCs/>
          <w:szCs w:val="22"/>
          <w:lang w:val="sr-Latn-ME"/>
        </w:rPr>
        <w:t xml:space="preserve"> se može podijeliti na jednake doze da bi se lakše progutala.</w:t>
      </w:r>
    </w:p>
    <w:p w:rsidR="00840513" w:rsidRPr="008B0C09" w:rsidRDefault="009E1720" w:rsidP="008B0C09">
      <w:pPr>
        <w:widowControl w:val="0"/>
        <w:numPr>
          <w:ilvl w:val="0"/>
          <w:numId w:val="29"/>
        </w:numPr>
        <w:jc w:val="both"/>
        <w:rPr>
          <w:bCs/>
          <w:szCs w:val="22"/>
          <w:lang w:val="sr-Latn-ME"/>
        </w:rPr>
      </w:pPr>
      <w:r w:rsidRPr="008B0C09">
        <w:rPr>
          <w:bCs/>
          <w:szCs w:val="22"/>
          <w:lang w:val="sr-Latn-ME"/>
        </w:rPr>
        <w:t>Tabletu možete da uzmete sa hranom ili bez nje.</w:t>
      </w:r>
    </w:p>
    <w:p w:rsidR="00840513" w:rsidRPr="008B0C09" w:rsidRDefault="009E1720" w:rsidP="008B0C09">
      <w:pPr>
        <w:widowControl w:val="0"/>
        <w:numPr>
          <w:ilvl w:val="0"/>
          <w:numId w:val="29"/>
        </w:numPr>
        <w:ind w:left="567" w:hanging="292"/>
        <w:jc w:val="both"/>
        <w:rPr>
          <w:bCs/>
          <w:szCs w:val="22"/>
          <w:lang w:val="sr-Latn-ME"/>
        </w:rPr>
      </w:pPr>
      <w:r w:rsidRPr="008B0C09">
        <w:rPr>
          <w:bCs/>
          <w:szCs w:val="22"/>
          <w:lang w:val="sr-Latn-ME"/>
        </w:rPr>
        <w:t>Tabletu možete da uzmete u bilo koje doba dana. Međutim, pokušajte da je uzimate uvijek u isto doba dana. To će Vam pomoći da se sjetite da je uzm</w:t>
      </w:r>
      <w:r w:rsidRPr="008B0C09">
        <w:rPr>
          <w:bCs/>
          <w:szCs w:val="22"/>
          <w:lang w:val="sr-Latn-ME"/>
        </w:rPr>
        <w:t>ete.</w:t>
      </w:r>
    </w:p>
    <w:p w:rsidR="00840513" w:rsidRPr="008B0C09" w:rsidRDefault="00840513" w:rsidP="008B0C09">
      <w:pPr>
        <w:widowControl w:val="0"/>
        <w:jc w:val="both"/>
        <w:rPr>
          <w:bCs/>
          <w:szCs w:val="22"/>
          <w:lang w:val="sr-Latn-ME"/>
        </w:rPr>
      </w:pPr>
    </w:p>
    <w:p w:rsidR="00840513" w:rsidRPr="008B0C09" w:rsidRDefault="009E1720" w:rsidP="008B0C09">
      <w:pPr>
        <w:widowControl w:val="0"/>
        <w:jc w:val="both"/>
        <w:rPr>
          <w:bCs/>
          <w:szCs w:val="22"/>
          <w:lang w:val="sr-Latn-ME"/>
        </w:rPr>
      </w:pPr>
      <w:r w:rsidRPr="008B0C09">
        <w:rPr>
          <w:bCs/>
          <w:szCs w:val="22"/>
          <w:lang w:val="sr-Latn-ME"/>
        </w:rPr>
        <w:t>Vaš ljekar će možda propisati lijek Dagafros zajedno sa nekim drugim ljekovima. Ne zaboravite da uzmete te druge ljekove tačno onako kako Vam je to propisao Vaš ljekar. To će Vam pomoći da dobijete najbolje rezultate vezano za Vaše zdravlje.</w:t>
      </w:r>
    </w:p>
    <w:p w:rsidR="00840513" w:rsidRPr="008B0C09" w:rsidRDefault="00840513" w:rsidP="008B0C09">
      <w:pPr>
        <w:widowControl w:val="0"/>
        <w:jc w:val="both"/>
        <w:rPr>
          <w:bCs/>
          <w:szCs w:val="22"/>
          <w:lang w:val="sr-Latn-ME"/>
        </w:rPr>
      </w:pPr>
    </w:p>
    <w:p w:rsidR="00840513" w:rsidRPr="008B0C09" w:rsidRDefault="009E1720" w:rsidP="008B0C09">
      <w:pPr>
        <w:widowControl w:val="0"/>
        <w:jc w:val="both"/>
        <w:rPr>
          <w:bCs/>
          <w:szCs w:val="22"/>
          <w:lang w:val="sr-Latn-ME"/>
        </w:rPr>
      </w:pPr>
      <w:r w:rsidRPr="008B0C09">
        <w:rPr>
          <w:bCs/>
          <w:szCs w:val="22"/>
          <w:lang w:val="sr-Latn-ME"/>
        </w:rPr>
        <w:t>Praviln</w:t>
      </w:r>
      <w:r w:rsidRPr="008B0C09">
        <w:rPr>
          <w:bCs/>
          <w:szCs w:val="22"/>
          <w:lang w:val="sr-Latn-ME"/>
        </w:rPr>
        <w:t>a ishrana i fizička aktivnost mogu da pomognu Vašem tijelu da bolje koristi šećer u krvi. Ako imate šećernu bolest, važno je da se, dok uzimate lijek Dagrafors, pridržavate načina ishrane i fizičke aktivnosti koje Vam je preporučio ljekar.</w:t>
      </w:r>
    </w:p>
    <w:p w:rsidR="00840513" w:rsidRPr="008B0C09" w:rsidRDefault="00840513" w:rsidP="008B0C09">
      <w:pPr>
        <w:widowControl w:val="0"/>
        <w:jc w:val="both"/>
        <w:rPr>
          <w:bCs/>
          <w:szCs w:val="22"/>
          <w:lang w:val="sr-Latn-ME"/>
        </w:rPr>
      </w:pPr>
    </w:p>
    <w:p w:rsidR="00840513" w:rsidRPr="008B0C09" w:rsidRDefault="009E1720" w:rsidP="008B0C09">
      <w:pPr>
        <w:widowControl w:val="0"/>
        <w:jc w:val="both"/>
        <w:rPr>
          <w:b/>
          <w:szCs w:val="22"/>
          <w:lang w:val="sr-Latn-ME"/>
        </w:rPr>
      </w:pPr>
      <w:r w:rsidRPr="008B0C09">
        <w:rPr>
          <w:b/>
          <w:szCs w:val="22"/>
          <w:lang w:val="sr-Latn-ME"/>
        </w:rPr>
        <w:t xml:space="preserve">Ako ste uzeli </w:t>
      </w:r>
      <w:r w:rsidRPr="008B0C09">
        <w:rPr>
          <w:b/>
          <w:szCs w:val="22"/>
          <w:lang w:val="sr-Latn-ME"/>
        </w:rPr>
        <w:t>više lijeka Dagrafors nego što je trebalo</w:t>
      </w:r>
    </w:p>
    <w:p w:rsidR="00840513" w:rsidRPr="008B0C09" w:rsidRDefault="009E1720" w:rsidP="008B0C09">
      <w:pPr>
        <w:widowControl w:val="0"/>
        <w:jc w:val="both"/>
        <w:rPr>
          <w:szCs w:val="22"/>
          <w:lang w:val="sr-Latn-ME"/>
        </w:rPr>
      </w:pPr>
      <w:r w:rsidRPr="008B0C09">
        <w:rPr>
          <w:szCs w:val="22"/>
          <w:lang w:val="sr-Latn-ME"/>
        </w:rPr>
        <w:t>Ako ste uzeli više tableta lijeka Dagrafors nego što treba, odmah se obratite svom ljekaru ili odmah idite u bolnicu. Ponesite pakovanje lijeka sa sobom.</w:t>
      </w:r>
    </w:p>
    <w:p w:rsidR="00840513" w:rsidRPr="008B0C09" w:rsidRDefault="00840513" w:rsidP="008B0C09">
      <w:pPr>
        <w:widowControl w:val="0"/>
        <w:jc w:val="both"/>
        <w:rPr>
          <w:szCs w:val="22"/>
          <w:lang w:val="sr-Latn-ME"/>
        </w:rPr>
      </w:pPr>
    </w:p>
    <w:p w:rsidR="00840513" w:rsidRPr="008B0C09" w:rsidRDefault="009E1720" w:rsidP="008B0C09">
      <w:pPr>
        <w:widowControl w:val="0"/>
        <w:jc w:val="both"/>
        <w:rPr>
          <w:b/>
          <w:szCs w:val="22"/>
          <w:lang w:val="sr-Latn-ME"/>
        </w:rPr>
      </w:pPr>
      <w:r w:rsidRPr="008B0C09">
        <w:rPr>
          <w:b/>
          <w:szCs w:val="22"/>
          <w:lang w:val="sr-Latn-ME"/>
        </w:rPr>
        <w:t>Ako ste zaboravili da uzmete lijek Dagrafors</w:t>
      </w:r>
    </w:p>
    <w:p w:rsidR="00840513" w:rsidRPr="008B0C09" w:rsidRDefault="009E1720" w:rsidP="008B0C09">
      <w:pPr>
        <w:widowControl w:val="0"/>
        <w:jc w:val="both"/>
        <w:rPr>
          <w:szCs w:val="22"/>
          <w:lang w:val="sr-Latn-ME"/>
        </w:rPr>
      </w:pPr>
      <w:r w:rsidRPr="008B0C09">
        <w:rPr>
          <w:szCs w:val="22"/>
          <w:lang w:val="sr-Latn-ME"/>
        </w:rPr>
        <w:t>Šta treba da u</w:t>
      </w:r>
      <w:r w:rsidRPr="008B0C09">
        <w:rPr>
          <w:szCs w:val="22"/>
          <w:lang w:val="sr-Latn-ME"/>
        </w:rPr>
        <w:t>radite ukoliko ste zaboravili da uzmete tabletu zavisi od toga koliko vremena je preostalo do Vaše sljedeće doze.</w:t>
      </w:r>
    </w:p>
    <w:p w:rsidR="00840513" w:rsidRPr="008B0C09" w:rsidRDefault="009E1720" w:rsidP="008B0C09">
      <w:pPr>
        <w:widowControl w:val="0"/>
        <w:numPr>
          <w:ilvl w:val="0"/>
          <w:numId w:val="29"/>
        </w:numPr>
        <w:ind w:left="567" w:hanging="292"/>
        <w:jc w:val="both"/>
        <w:rPr>
          <w:szCs w:val="22"/>
          <w:lang w:val="sr-Latn-ME"/>
        </w:rPr>
      </w:pPr>
      <w:r w:rsidRPr="008B0C09">
        <w:rPr>
          <w:szCs w:val="22"/>
          <w:lang w:val="sr-Latn-ME"/>
        </w:rPr>
        <w:t>Ukoliko do sljedeće doze imate 12 sati ili više, uzmite dozu lijeka Dagrafors čim se sjetite. Zatim uzmite svoju sljedeću dozu u uobičajeno vr</w:t>
      </w:r>
      <w:r w:rsidRPr="008B0C09">
        <w:rPr>
          <w:szCs w:val="22"/>
          <w:lang w:val="sr-Latn-ME"/>
        </w:rPr>
        <w:t>ijeme.</w:t>
      </w:r>
    </w:p>
    <w:p w:rsidR="00840513" w:rsidRPr="008B0C09" w:rsidRDefault="009E1720" w:rsidP="008B0C09">
      <w:pPr>
        <w:widowControl w:val="0"/>
        <w:numPr>
          <w:ilvl w:val="0"/>
          <w:numId w:val="29"/>
        </w:numPr>
        <w:ind w:left="567" w:hanging="292"/>
        <w:jc w:val="both"/>
        <w:rPr>
          <w:szCs w:val="22"/>
          <w:lang w:val="sr-Latn-ME"/>
        </w:rPr>
      </w:pPr>
      <w:r w:rsidRPr="008B0C09">
        <w:rPr>
          <w:szCs w:val="22"/>
          <w:lang w:val="sr-Latn-ME"/>
        </w:rPr>
        <w:t>Ukoliko je do Vaše sljedeće doze preostalo manje od 12 sati, preskočite propuštenu dozu. Onda uzmite svoju sljedeću dozu u uobičajeno vrijeme.</w:t>
      </w:r>
    </w:p>
    <w:p w:rsidR="00840513" w:rsidRPr="008B0C09" w:rsidRDefault="009E1720" w:rsidP="008B0C09">
      <w:pPr>
        <w:widowControl w:val="0"/>
        <w:numPr>
          <w:ilvl w:val="0"/>
          <w:numId w:val="29"/>
        </w:numPr>
        <w:jc w:val="both"/>
        <w:rPr>
          <w:szCs w:val="22"/>
          <w:lang w:val="sr-Latn-ME"/>
        </w:rPr>
      </w:pPr>
      <w:r w:rsidRPr="008B0C09">
        <w:rPr>
          <w:szCs w:val="22"/>
          <w:lang w:val="sr-Latn-ME"/>
        </w:rPr>
        <w:t>Ne uzimajte duplu dozu lijeka Dagrafors da biste nadoknadili propuštenu dozu.</w:t>
      </w:r>
    </w:p>
    <w:p w:rsidR="00840513" w:rsidRPr="008B0C09" w:rsidRDefault="00840513" w:rsidP="008B0C09">
      <w:pPr>
        <w:widowControl w:val="0"/>
        <w:jc w:val="both"/>
        <w:rPr>
          <w:szCs w:val="22"/>
          <w:lang w:val="sr-Latn-ME"/>
        </w:rPr>
      </w:pPr>
    </w:p>
    <w:p w:rsidR="00840513" w:rsidRPr="008B0C09" w:rsidRDefault="009E1720" w:rsidP="008B0C09">
      <w:pPr>
        <w:widowControl w:val="0"/>
        <w:jc w:val="both"/>
        <w:rPr>
          <w:b/>
          <w:szCs w:val="22"/>
          <w:lang w:val="sr-Latn-ME"/>
        </w:rPr>
      </w:pPr>
      <w:r w:rsidRPr="008B0C09">
        <w:rPr>
          <w:b/>
          <w:szCs w:val="22"/>
          <w:lang w:val="sr-Latn-ME"/>
        </w:rPr>
        <w:t>Ako prestanete da uzimate l</w:t>
      </w:r>
      <w:r w:rsidRPr="008B0C09">
        <w:rPr>
          <w:b/>
          <w:szCs w:val="22"/>
          <w:lang w:val="sr-Latn-ME"/>
        </w:rPr>
        <w:t>ijek Dagrafors</w:t>
      </w:r>
    </w:p>
    <w:p w:rsidR="00840513" w:rsidRPr="008B0C09" w:rsidRDefault="009E1720" w:rsidP="008B0C09">
      <w:pPr>
        <w:widowControl w:val="0"/>
        <w:jc w:val="both"/>
        <w:rPr>
          <w:szCs w:val="22"/>
          <w:lang w:val="sr-Latn-ME"/>
        </w:rPr>
      </w:pPr>
      <w:r w:rsidRPr="008B0C09">
        <w:rPr>
          <w:szCs w:val="22"/>
          <w:lang w:val="sr-Latn-ME"/>
        </w:rPr>
        <w:t>Nemojte prestajati da uzimate lijek Dagrafors bez prethodne konsultacije sa ljekarom. Ako imate šećernu bolest, bez uzimanja ovog lijeka koncentracija šećera u krvi može da se poveća.</w:t>
      </w:r>
    </w:p>
    <w:p w:rsidR="00840513" w:rsidRPr="008B0C09" w:rsidRDefault="00840513" w:rsidP="008B0C09">
      <w:pPr>
        <w:widowControl w:val="0"/>
        <w:jc w:val="both"/>
        <w:rPr>
          <w:szCs w:val="22"/>
          <w:lang w:val="sr-Latn-ME"/>
        </w:rPr>
      </w:pPr>
    </w:p>
    <w:p w:rsidR="00840513" w:rsidRPr="008B0C09" w:rsidRDefault="009E1720" w:rsidP="008B0C09">
      <w:pPr>
        <w:widowControl w:val="0"/>
        <w:jc w:val="both"/>
        <w:rPr>
          <w:szCs w:val="22"/>
          <w:lang w:val="sr-Latn-ME"/>
        </w:rPr>
      </w:pPr>
      <w:r w:rsidRPr="008B0C09">
        <w:rPr>
          <w:szCs w:val="22"/>
          <w:lang w:val="sr-Latn-ME"/>
        </w:rPr>
        <w:t>Ako imate dodatnih pitanja o upotrebi ovog lijeka, obrat</w:t>
      </w:r>
      <w:r w:rsidRPr="008B0C09">
        <w:rPr>
          <w:szCs w:val="22"/>
          <w:lang w:val="sr-Latn-ME"/>
        </w:rPr>
        <w:t>ite se svom ljekaru, farmaceutu ili medicinskoj sestri.</w:t>
      </w:r>
    </w:p>
    <w:p w:rsidR="00840513" w:rsidRPr="008B0C09" w:rsidRDefault="00840513" w:rsidP="008B0C09">
      <w:pPr>
        <w:widowControl w:val="0"/>
        <w:jc w:val="both"/>
        <w:rPr>
          <w:szCs w:val="22"/>
          <w:lang w:val="sr-Latn-ME"/>
        </w:rPr>
      </w:pPr>
    </w:p>
    <w:p w:rsidR="00840513" w:rsidRPr="008B0C09" w:rsidRDefault="00840513" w:rsidP="008B0C09">
      <w:pPr>
        <w:widowControl w:val="0"/>
        <w:jc w:val="both"/>
        <w:rPr>
          <w:szCs w:val="22"/>
          <w:lang w:val="sr-Latn-ME"/>
        </w:rPr>
      </w:pPr>
    </w:p>
    <w:p w:rsidR="00840513" w:rsidRPr="008B0C09" w:rsidRDefault="009E1720" w:rsidP="008B0C09">
      <w:pPr>
        <w:widowControl w:val="0"/>
        <w:tabs>
          <w:tab w:val="left" w:pos="540"/>
        </w:tabs>
        <w:jc w:val="both"/>
        <w:rPr>
          <w:b/>
          <w:bCs/>
          <w:szCs w:val="22"/>
          <w:lang w:val="sr-Latn-ME"/>
        </w:rPr>
      </w:pPr>
      <w:r w:rsidRPr="008B0C09">
        <w:rPr>
          <w:b/>
          <w:bCs/>
          <w:szCs w:val="22"/>
          <w:lang w:val="sr-Latn-ME"/>
        </w:rPr>
        <w:t xml:space="preserve">4. </w:t>
      </w:r>
      <w:r w:rsidRPr="008B0C09">
        <w:rPr>
          <w:b/>
          <w:bCs/>
          <w:szCs w:val="22"/>
          <w:lang w:val="sr-Latn-ME"/>
        </w:rPr>
        <w:tab/>
        <w:t>MOGUĆA NEŽELJENA DEJSTVA</w:t>
      </w:r>
    </w:p>
    <w:p w:rsidR="00840513" w:rsidRPr="008B0C09" w:rsidRDefault="00840513" w:rsidP="008B0C09">
      <w:pPr>
        <w:widowControl w:val="0"/>
        <w:jc w:val="both"/>
        <w:rPr>
          <w:szCs w:val="22"/>
          <w:lang w:val="sr-Latn-ME"/>
        </w:rPr>
      </w:pPr>
    </w:p>
    <w:p w:rsidR="00840513" w:rsidRPr="008B0C09" w:rsidRDefault="009E1720" w:rsidP="008B0C09">
      <w:pPr>
        <w:widowControl w:val="0"/>
        <w:numPr>
          <w:ilvl w:val="12"/>
          <w:numId w:val="0"/>
        </w:numPr>
        <w:tabs>
          <w:tab w:val="left" w:pos="720"/>
        </w:tabs>
        <w:ind w:right="-29"/>
        <w:jc w:val="both"/>
        <w:rPr>
          <w:szCs w:val="22"/>
          <w:lang w:val="sr-Latn-ME"/>
        </w:rPr>
      </w:pPr>
      <w:r w:rsidRPr="008B0C09">
        <w:rPr>
          <w:szCs w:val="22"/>
          <w:lang w:val="sr-Latn-ME"/>
        </w:rPr>
        <w:t>Kao i svi ljekovi i lijek Dagrafors može izazvati neželjena dejstva, iako se ona ne moraju javiti kod svakoga.</w:t>
      </w:r>
    </w:p>
    <w:p w:rsidR="00840513" w:rsidRPr="008B0C09" w:rsidRDefault="00840513" w:rsidP="008B0C09">
      <w:pPr>
        <w:widowControl w:val="0"/>
        <w:tabs>
          <w:tab w:val="clear" w:pos="567"/>
        </w:tabs>
        <w:spacing w:line="240" w:lineRule="auto"/>
        <w:jc w:val="both"/>
        <w:rPr>
          <w:rFonts w:eastAsia="Calibri"/>
          <w:b/>
          <w:bCs/>
          <w:spacing w:val="-5"/>
          <w:szCs w:val="22"/>
          <w:lang w:val="sr-Latn-ME"/>
        </w:rPr>
      </w:pPr>
    </w:p>
    <w:p w:rsidR="00840513" w:rsidRPr="008B0C09" w:rsidRDefault="009E1720" w:rsidP="008B0C09">
      <w:pPr>
        <w:widowControl w:val="0"/>
        <w:tabs>
          <w:tab w:val="clear" w:pos="567"/>
        </w:tabs>
        <w:spacing w:line="240" w:lineRule="auto"/>
        <w:jc w:val="both"/>
        <w:rPr>
          <w:rFonts w:eastAsia="Calibri"/>
          <w:b/>
          <w:bCs/>
          <w:spacing w:val="-5"/>
          <w:szCs w:val="22"/>
          <w:lang w:val="sr-Latn-ME"/>
        </w:rPr>
      </w:pPr>
      <w:r w:rsidRPr="008B0C09">
        <w:rPr>
          <w:rFonts w:eastAsia="Calibri"/>
          <w:b/>
          <w:bCs/>
          <w:spacing w:val="-5"/>
          <w:szCs w:val="22"/>
          <w:lang w:val="sr-Latn-ME"/>
        </w:rPr>
        <w:t>Odmah se javite ljekaru ili pođite u najbližu bolnicu ak</w:t>
      </w:r>
      <w:r w:rsidRPr="008B0C09">
        <w:rPr>
          <w:rFonts w:eastAsia="Calibri"/>
          <w:b/>
          <w:bCs/>
          <w:spacing w:val="-5"/>
          <w:szCs w:val="22"/>
          <w:lang w:val="sr-Latn-ME"/>
        </w:rPr>
        <w:t>o se kod Vas javi bilo koje od sljedećih neželjenih dejstava:</w:t>
      </w:r>
    </w:p>
    <w:p w:rsidR="00840513" w:rsidRPr="008B0C09" w:rsidRDefault="00840513" w:rsidP="008B0C09">
      <w:pPr>
        <w:widowControl w:val="0"/>
        <w:tabs>
          <w:tab w:val="clear" w:pos="567"/>
        </w:tabs>
        <w:spacing w:line="240" w:lineRule="auto"/>
        <w:jc w:val="both"/>
        <w:rPr>
          <w:rFonts w:eastAsia="Calibri"/>
          <w:b/>
          <w:spacing w:val="-5"/>
          <w:szCs w:val="22"/>
          <w:lang w:val="sr-Latn-ME"/>
        </w:rPr>
      </w:pPr>
    </w:p>
    <w:p w:rsidR="00840513" w:rsidRPr="008B0C09" w:rsidRDefault="009E1720" w:rsidP="008B0C09">
      <w:pPr>
        <w:widowControl w:val="0"/>
        <w:numPr>
          <w:ilvl w:val="0"/>
          <w:numId w:val="29"/>
        </w:numPr>
        <w:tabs>
          <w:tab w:val="clear" w:pos="567"/>
        </w:tabs>
        <w:spacing w:line="240" w:lineRule="auto"/>
        <w:ind w:left="709"/>
        <w:jc w:val="both"/>
        <w:rPr>
          <w:rFonts w:eastAsia="Calibri"/>
          <w:spacing w:val="-5"/>
          <w:szCs w:val="22"/>
          <w:lang w:val="sr-Latn-ME"/>
        </w:rPr>
      </w:pPr>
      <w:r w:rsidRPr="008B0C09">
        <w:rPr>
          <w:rFonts w:eastAsia="Calibri"/>
          <w:b/>
          <w:spacing w:val="-5"/>
          <w:szCs w:val="22"/>
          <w:lang w:val="sr-Latn-ME"/>
        </w:rPr>
        <w:t xml:space="preserve">angioedem, </w:t>
      </w:r>
      <w:r w:rsidRPr="008B0C09">
        <w:rPr>
          <w:rFonts w:eastAsia="Calibri"/>
          <w:spacing w:val="-5"/>
          <w:szCs w:val="22"/>
          <w:lang w:val="sr-Latn-ME"/>
        </w:rPr>
        <w:t>koji se javlja veoma rijetko (može da se javi kod najviše 1 na 10000 pacijenata koji uzimaju lijek).</w:t>
      </w:r>
    </w:p>
    <w:p w:rsidR="00840513" w:rsidRPr="008B0C09" w:rsidRDefault="009E1720" w:rsidP="008B0C09">
      <w:pPr>
        <w:widowControl w:val="0"/>
        <w:tabs>
          <w:tab w:val="clear" w:pos="567"/>
        </w:tabs>
        <w:spacing w:line="240" w:lineRule="auto"/>
        <w:ind w:firstLine="709"/>
        <w:jc w:val="both"/>
        <w:rPr>
          <w:rFonts w:eastAsia="Calibri"/>
          <w:spacing w:val="-5"/>
          <w:szCs w:val="22"/>
          <w:lang w:val="sr-Latn-ME"/>
        </w:rPr>
      </w:pPr>
      <w:r w:rsidRPr="008B0C09">
        <w:rPr>
          <w:rFonts w:eastAsia="Calibri"/>
          <w:spacing w:val="-5"/>
          <w:szCs w:val="22"/>
          <w:lang w:val="sr-Latn-ME"/>
        </w:rPr>
        <w:t>Ovo su znaci angioedema:</w:t>
      </w:r>
    </w:p>
    <w:p w:rsidR="00840513" w:rsidRPr="008B0C09" w:rsidRDefault="009E1720" w:rsidP="008B0C09">
      <w:pPr>
        <w:widowControl w:val="0"/>
        <w:numPr>
          <w:ilvl w:val="1"/>
          <w:numId w:val="29"/>
        </w:numPr>
        <w:tabs>
          <w:tab w:val="clear" w:pos="567"/>
        </w:tabs>
        <w:spacing w:line="240" w:lineRule="auto"/>
        <w:jc w:val="both"/>
        <w:rPr>
          <w:rFonts w:eastAsia="Calibri"/>
          <w:spacing w:val="-5"/>
          <w:szCs w:val="22"/>
          <w:lang w:val="sr-Latn-ME"/>
        </w:rPr>
      </w:pPr>
      <w:r w:rsidRPr="008B0C09">
        <w:rPr>
          <w:rFonts w:eastAsia="Calibri"/>
          <w:spacing w:val="-5"/>
          <w:szCs w:val="22"/>
          <w:lang w:val="sr-Latn-ME"/>
        </w:rPr>
        <w:t>oticanje lica, jezika ili grla</w:t>
      </w:r>
    </w:p>
    <w:p w:rsidR="00840513" w:rsidRPr="008B0C09" w:rsidRDefault="009E1720" w:rsidP="008B0C09">
      <w:pPr>
        <w:widowControl w:val="0"/>
        <w:numPr>
          <w:ilvl w:val="1"/>
          <w:numId w:val="29"/>
        </w:numPr>
        <w:tabs>
          <w:tab w:val="clear" w:pos="567"/>
        </w:tabs>
        <w:spacing w:line="240" w:lineRule="auto"/>
        <w:jc w:val="both"/>
        <w:rPr>
          <w:rFonts w:eastAsia="Calibri"/>
          <w:spacing w:val="-5"/>
          <w:szCs w:val="22"/>
          <w:lang w:val="sr-Latn-ME"/>
        </w:rPr>
      </w:pPr>
      <w:r w:rsidRPr="008B0C09">
        <w:rPr>
          <w:rFonts w:eastAsia="Calibri"/>
          <w:spacing w:val="-5"/>
          <w:szCs w:val="22"/>
          <w:lang w:val="sr-Latn-ME"/>
        </w:rPr>
        <w:t>otežano gutanje</w:t>
      </w:r>
    </w:p>
    <w:p w:rsidR="00840513" w:rsidRPr="008B0C09" w:rsidRDefault="009E1720" w:rsidP="008B0C09">
      <w:pPr>
        <w:widowControl w:val="0"/>
        <w:numPr>
          <w:ilvl w:val="1"/>
          <w:numId w:val="29"/>
        </w:numPr>
        <w:tabs>
          <w:tab w:val="clear" w:pos="567"/>
        </w:tabs>
        <w:spacing w:line="240" w:lineRule="auto"/>
        <w:jc w:val="both"/>
        <w:rPr>
          <w:rFonts w:eastAsia="Calibri"/>
          <w:spacing w:val="-5"/>
          <w:szCs w:val="22"/>
          <w:lang w:val="sr-Latn-ME"/>
        </w:rPr>
      </w:pPr>
      <w:r w:rsidRPr="008B0C09">
        <w:rPr>
          <w:rFonts w:eastAsia="Calibri"/>
          <w:spacing w:val="-5"/>
          <w:szCs w:val="22"/>
          <w:lang w:val="sr-Latn-ME"/>
        </w:rPr>
        <w:t>koprivnjača i otežano disanje.</w:t>
      </w:r>
    </w:p>
    <w:p w:rsidR="00840513" w:rsidRPr="008B0C09" w:rsidRDefault="00840513" w:rsidP="008B0C09">
      <w:pPr>
        <w:widowControl w:val="0"/>
        <w:tabs>
          <w:tab w:val="clear" w:pos="567"/>
        </w:tabs>
        <w:spacing w:line="240" w:lineRule="auto"/>
        <w:ind w:left="1408"/>
        <w:jc w:val="both"/>
        <w:rPr>
          <w:rFonts w:eastAsia="Calibri"/>
          <w:spacing w:val="-5"/>
          <w:szCs w:val="22"/>
          <w:lang w:val="sr-Latn-ME"/>
        </w:rPr>
      </w:pPr>
    </w:p>
    <w:p w:rsidR="00840513" w:rsidRPr="008B0C09" w:rsidRDefault="009E1720" w:rsidP="008B0C09">
      <w:pPr>
        <w:widowControl w:val="0"/>
        <w:numPr>
          <w:ilvl w:val="0"/>
          <w:numId w:val="29"/>
        </w:numPr>
        <w:tabs>
          <w:tab w:val="clear" w:pos="567"/>
        </w:tabs>
        <w:spacing w:line="240" w:lineRule="auto"/>
        <w:ind w:left="709" w:hanging="434"/>
        <w:jc w:val="both"/>
        <w:rPr>
          <w:rFonts w:eastAsia="Calibri"/>
          <w:spacing w:val="-5"/>
          <w:szCs w:val="22"/>
          <w:lang w:val="sr-Latn-ME"/>
        </w:rPr>
      </w:pPr>
      <w:r w:rsidRPr="008B0C09">
        <w:rPr>
          <w:rFonts w:eastAsia="Calibri"/>
          <w:b/>
          <w:spacing w:val="-5"/>
          <w:szCs w:val="22"/>
          <w:lang w:val="sr-Latn-ME"/>
        </w:rPr>
        <w:t xml:space="preserve">dijabetesna ketoacidoza </w:t>
      </w:r>
      <w:r w:rsidRPr="008B0C09">
        <w:rPr>
          <w:rFonts w:eastAsia="Calibri"/>
          <w:spacing w:val="-5"/>
          <w:szCs w:val="22"/>
          <w:lang w:val="sr-Latn-ME"/>
        </w:rPr>
        <w:t>– javlja se rijetko kod pacijenata sa dijabetes melitusom (šećernom bolešću) tip 2 (može da se javi kod najviše 1 na 1000 pacijenata koji uzimaju lijek).</w:t>
      </w:r>
    </w:p>
    <w:p w:rsidR="00840513" w:rsidRPr="008B0C09" w:rsidRDefault="009E1720" w:rsidP="008B0C09">
      <w:pPr>
        <w:widowControl w:val="0"/>
        <w:tabs>
          <w:tab w:val="clear" w:pos="567"/>
        </w:tabs>
        <w:spacing w:line="240" w:lineRule="auto"/>
        <w:ind w:firstLine="709"/>
        <w:jc w:val="both"/>
        <w:rPr>
          <w:rFonts w:eastAsia="Calibri"/>
          <w:spacing w:val="-5"/>
          <w:szCs w:val="22"/>
          <w:lang w:val="sr-Latn-ME"/>
        </w:rPr>
      </w:pPr>
      <w:r w:rsidRPr="008B0C09">
        <w:rPr>
          <w:rFonts w:eastAsia="Calibri"/>
          <w:spacing w:val="-5"/>
          <w:szCs w:val="22"/>
          <w:lang w:val="sr-Latn-ME"/>
        </w:rPr>
        <w:t>Ovo su znaci dijabetesne ketoacidoze (takođe v</w:t>
      </w:r>
      <w:r w:rsidRPr="008B0C09">
        <w:rPr>
          <w:rFonts w:eastAsia="Calibri"/>
          <w:spacing w:val="-5"/>
          <w:szCs w:val="22"/>
          <w:lang w:val="sr-Latn-ME"/>
        </w:rPr>
        <w:t>idjeti dio 2 „Upozorenja i mjere opreza”):</w:t>
      </w:r>
    </w:p>
    <w:p w:rsidR="00840513" w:rsidRPr="008B0C09" w:rsidRDefault="009E1720" w:rsidP="008B0C09">
      <w:pPr>
        <w:widowControl w:val="0"/>
        <w:numPr>
          <w:ilvl w:val="1"/>
          <w:numId w:val="29"/>
        </w:numPr>
        <w:tabs>
          <w:tab w:val="clear" w:pos="567"/>
        </w:tabs>
        <w:spacing w:line="240" w:lineRule="auto"/>
        <w:jc w:val="both"/>
        <w:rPr>
          <w:rFonts w:eastAsia="Calibri"/>
          <w:spacing w:val="-5"/>
          <w:szCs w:val="22"/>
          <w:lang w:val="sr-Latn-ME"/>
        </w:rPr>
      </w:pPr>
      <w:r w:rsidRPr="008B0C09">
        <w:rPr>
          <w:rFonts w:eastAsia="Calibri"/>
          <w:spacing w:val="-5"/>
          <w:szCs w:val="22"/>
          <w:lang w:val="sr-Latn-ME"/>
        </w:rPr>
        <w:t>povećane vrijednosti „ketonskih tijela” u mokraći ili krvi</w:t>
      </w:r>
    </w:p>
    <w:p w:rsidR="00840513" w:rsidRPr="008B0C09" w:rsidRDefault="009E1720" w:rsidP="008B0C09">
      <w:pPr>
        <w:widowControl w:val="0"/>
        <w:numPr>
          <w:ilvl w:val="1"/>
          <w:numId w:val="29"/>
        </w:numPr>
        <w:tabs>
          <w:tab w:val="clear" w:pos="567"/>
        </w:tabs>
        <w:spacing w:line="240" w:lineRule="auto"/>
        <w:jc w:val="both"/>
        <w:rPr>
          <w:rFonts w:eastAsia="Calibri"/>
          <w:spacing w:val="-5"/>
          <w:szCs w:val="22"/>
          <w:lang w:val="sr-Latn-ME"/>
        </w:rPr>
      </w:pPr>
      <w:r w:rsidRPr="008B0C09">
        <w:rPr>
          <w:rFonts w:eastAsia="Calibri"/>
          <w:spacing w:val="-5"/>
          <w:szCs w:val="22"/>
          <w:lang w:val="sr-Latn-ME"/>
        </w:rPr>
        <w:lastRenderedPageBreak/>
        <w:t>mučnina ili povraćanje</w:t>
      </w:r>
    </w:p>
    <w:p w:rsidR="00840513" w:rsidRPr="008B0C09" w:rsidRDefault="009E1720" w:rsidP="008B0C09">
      <w:pPr>
        <w:widowControl w:val="0"/>
        <w:numPr>
          <w:ilvl w:val="1"/>
          <w:numId w:val="29"/>
        </w:numPr>
        <w:tabs>
          <w:tab w:val="clear" w:pos="567"/>
        </w:tabs>
        <w:spacing w:line="240" w:lineRule="auto"/>
        <w:jc w:val="both"/>
        <w:rPr>
          <w:rFonts w:eastAsia="Calibri"/>
          <w:spacing w:val="-5"/>
          <w:szCs w:val="22"/>
          <w:lang w:val="sr-Latn-ME"/>
        </w:rPr>
      </w:pPr>
      <w:r w:rsidRPr="008B0C09">
        <w:rPr>
          <w:rFonts w:eastAsia="Calibri"/>
          <w:spacing w:val="-5"/>
          <w:szCs w:val="22"/>
          <w:lang w:val="sr-Latn-ME"/>
        </w:rPr>
        <w:t>bol u stomaku</w:t>
      </w:r>
    </w:p>
    <w:p w:rsidR="00840513" w:rsidRPr="008B0C09" w:rsidRDefault="009E1720" w:rsidP="008B0C09">
      <w:pPr>
        <w:widowControl w:val="0"/>
        <w:numPr>
          <w:ilvl w:val="1"/>
          <w:numId w:val="29"/>
        </w:numPr>
        <w:tabs>
          <w:tab w:val="clear" w:pos="567"/>
        </w:tabs>
        <w:spacing w:line="240" w:lineRule="auto"/>
        <w:jc w:val="both"/>
        <w:rPr>
          <w:rFonts w:eastAsia="Calibri"/>
          <w:spacing w:val="-5"/>
          <w:szCs w:val="22"/>
          <w:lang w:val="sr-Latn-ME"/>
        </w:rPr>
      </w:pPr>
      <w:r w:rsidRPr="008B0C09">
        <w:rPr>
          <w:rFonts w:eastAsia="Calibri"/>
          <w:spacing w:val="-5"/>
          <w:szCs w:val="22"/>
          <w:lang w:val="sr-Latn-ME"/>
        </w:rPr>
        <w:t>izražen osjećaj žeđi</w:t>
      </w:r>
    </w:p>
    <w:p w:rsidR="00840513" w:rsidRPr="008B0C09" w:rsidRDefault="009E1720" w:rsidP="008B0C09">
      <w:pPr>
        <w:widowControl w:val="0"/>
        <w:numPr>
          <w:ilvl w:val="1"/>
          <w:numId w:val="29"/>
        </w:numPr>
        <w:tabs>
          <w:tab w:val="clear" w:pos="567"/>
        </w:tabs>
        <w:spacing w:line="240" w:lineRule="auto"/>
        <w:jc w:val="both"/>
        <w:rPr>
          <w:rFonts w:eastAsia="Calibri"/>
          <w:spacing w:val="-5"/>
          <w:szCs w:val="22"/>
          <w:lang w:val="sr-Latn-ME"/>
        </w:rPr>
      </w:pPr>
      <w:r w:rsidRPr="008B0C09">
        <w:rPr>
          <w:rFonts w:eastAsia="Calibri"/>
          <w:spacing w:val="-5"/>
          <w:szCs w:val="22"/>
          <w:lang w:val="sr-Latn-ME"/>
        </w:rPr>
        <w:t>ubrzano i duboko disanje</w:t>
      </w:r>
    </w:p>
    <w:p w:rsidR="00840513" w:rsidRPr="008B0C09" w:rsidRDefault="009E1720" w:rsidP="008B0C09">
      <w:pPr>
        <w:widowControl w:val="0"/>
        <w:numPr>
          <w:ilvl w:val="1"/>
          <w:numId w:val="29"/>
        </w:numPr>
        <w:tabs>
          <w:tab w:val="clear" w:pos="567"/>
        </w:tabs>
        <w:spacing w:line="240" w:lineRule="auto"/>
        <w:jc w:val="both"/>
        <w:rPr>
          <w:rFonts w:eastAsia="Calibri"/>
          <w:spacing w:val="-5"/>
          <w:szCs w:val="22"/>
          <w:lang w:val="sr-Latn-ME"/>
        </w:rPr>
      </w:pPr>
      <w:r w:rsidRPr="008B0C09">
        <w:rPr>
          <w:rFonts w:eastAsia="Calibri"/>
          <w:spacing w:val="-5"/>
          <w:szCs w:val="22"/>
          <w:lang w:val="sr-Latn-ME"/>
        </w:rPr>
        <w:t>zbunjenost</w:t>
      </w:r>
    </w:p>
    <w:p w:rsidR="00840513" w:rsidRPr="008B0C09" w:rsidRDefault="009E1720" w:rsidP="008B0C09">
      <w:pPr>
        <w:widowControl w:val="0"/>
        <w:numPr>
          <w:ilvl w:val="1"/>
          <w:numId w:val="29"/>
        </w:numPr>
        <w:tabs>
          <w:tab w:val="clear" w:pos="567"/>
        </w:tabs>
        <w:spacing w:line="240" w:lineRule="auto"/>
        <w:jc w:val="both"/>
        <w:rPr>
          <w:rFonts w:eastAsia="Calibri"/>
          <w:spacing w:val="-5"/>
          <w:szCs w:val="22"/>
          <w:lang w:val="sr-Latn-ME"/>
        </w:rPr>
      </w:pPr>
      <w:r w:rsidRPr="008B0C09">
        <w:rPr>
          <w:rFonts w:eastAsia="Calibri"/>
          <w:spacing w:val="-5"/>
          <w:szCs w:val="22"/>
          <w:lang w:val="sr-Latn-ME"/>
        </w:rPr>
        <w:t>neuobičajen osjećaj pospanosti ili zamora</w:t>
      </w:r>
    </w:p>
    <w:p w:rsidR="00840513" w:rsidRPr="008B0C09" w:rsidRDefault="009E1720" w:rsidP="008B0C09">
      <w:pPr>
        <w:widowControl w:val="0"/>
        <w:numPr>
          <w:ilvl w:val="1"/>
          <w:numId w:val="29"/>
        </w:numPr>
        <w:tabs>
          <w:tab w:val="clear" w:pos="567"/>
        </w:tabs>
        <w:spacing w:line="240" w:lineRule="auto"/>
        <w:jc w:val="both"/>
        <w:rPr>
          <w:rFonts w:eastAsia="Calibri"/>
          <w:spacing w:val="-5"/>
          <w:szCs w:val="22"/>
          <w:lang w:val="sr-Latn-ME"/>
        </w:rPr>
      </w:pPr>
      <w:r w:rsidRPr="008B0C09">
        <w:rPr>
          <w:rFonts w:eastAsia="Calibri"/>
          <w:spacing w:val="-5"/>
          <w:szCs w:val="22"/>
          <w:lang w:val="sr-Latn-ME"/>
        </w:rPr>
        <w:t>zadah slatkog miri</w:t>
      </w:r>
      <w:r w:rsidRPr="008B0C09">
        <w:rPr>
          <w:rFonts w:eastAsia="Calibri"/>
          <w:spacing w:val="-5"/>
          <w:szCs w:val="22"/>
          <w:lang w:val="sr-Latn-ME"/>
        </w:rPr>
        <w:t>sa, sladak ili metalni ukus u ustima ili drugačiji miris mokraće ili znoja</w:t>
      </w:r>
    </w:p>
    <w:p w:rsidR="00840513" w:rsidRPr="008B0C09" w:rsidRDefault="009E1720" w:rsidP="008B0C09">
      <w:pPr>
        <w:widowControl w:val="0"/>
        <w:numPr>
          <w:ilvl w:val="1"/>
          <w:numId w:val="29"/>
        </w:numPr>
        <w:tabs>
          <w:tab w:val="clear" w:pos="567"/>
        </w:tabs>
        <w:spacing w:line="240" w:lineRule="auto"/>
        <w:jc w:val="both"/>
        <w:rPr>
          <w:rFonts w:eastAsia="Calibri"/>
          <w:spacing w:val="-5"/>
          <w:szCs w:val="22"/>
          <w:lang w:val="sr-Latn-ME"/>
        </w:rPr>
      </w:pPr>
      <w:r w:rsidRPr="008B0C09">
        <w:rPr>
          <w:rFonts w:eastAsia="Calibri"/>
          <w:spacing w:val="-5"/>
          <w:szCs w:val="22"/>
          <w:lang w:val="sr-Latn-ME"/>
        </w:rPr>
        <w:t>nagli gubitak tjelesne mase.</w:t>
      </w:r>
    </w:p>
    <w:p w:rsidR="00840513" w:rsidRPr="008B0C09" w:rsidRDefault="009E1720" w:rsidP="008B0C09">
      <w:pPr>
        <w:widowControl w:val="0"/>
        <w:tabs>
          <w:tab w:val="clear" w:pos="567"/>
        </w:tabs>
        <w:spacing w:line="240" w:lineRule="auto"/>
        <w:jc w:val="both"/>
        <w:rPr>
          <w:rFonts w:eastAsia="Calibri"/>
          <w:spacing w:val="-5"/>
          <w:szCs w:val="22"/>
          <w:lang w:val="sr-Latn-ME"/>
        </w:rPr>
      </w:pPr>
      <w:r w:rsidRPr="008B0C09">
        <w:rPr>
          <w:rFonts w:eastAsia="Calibri"/>
          <w:spacing w:val="-5"/>
          <w:szCs w:val="22"/>
          <w:lang w:val="sr-Latn-ME"/>
        </w:rPr>
        <w:t>Navedeno se može javiti bez obzira na koncentraciju šećera u krvi. Vaš ljekar može odlučiti da privremeno ili trajno prekine liječenje lijekom Dagrafors</w:t>
      </w:r>
      <w:r w:rsidRPr="008B0C09">
        <w:rPr>
          <w:rFonts w:eastAsia="Calibri"/>
          <w:spacing w:val="-5"/>
          <w:szCs w:val="22"/>
          <w:lang w:val="sr-Latn-ME"/>
        </w:rPr>
        <w:t>.</w:t>
      </w:r>
    </w:p>
    <w:p w:rsidR="00840513" w:rsidRPr="008B0C09" w:rsidRDefault="00840513" w:rsidP="008B0C09">
      <w:pPr>
        <w:widowControl w:val="0"/>
        <w:tabs>
          <w:tab w:val="clear" w:pos="567"/>
        </w:tabs>
        <w:spacing w:line="240" w:lineRule="auto"/>
        <w:jc w:val="both"/>
        <w:rPr>
          <w:rFonts w:eastAsia="Calibri"/>
          <w:spacing w:val="-5"/>
          <w:szCs w:val="22"/>
          <w:lang w:val="sr-Latn-ME"/>
        </w:rPr>
      </w:pPr>
    </w:p>
    <w:p w:rsidR="00840513" w:rsidRPr="008B0C09" w:rsidRDefault="009E1720" w:rsidP="008B0C09">
      <w:pPr>
        <w:widowControl w:val="0"/>
        <w:numPr>
          <w:ilvl w:val="0"/>
          <w:numId w:val="29"/>
        </w:numPr>
        <w:tabs>
          <w:tab w:val="clear" w:pos="567"/>
        </w:tabs>
        <w:spacing w:line="240" w:lineRule="auto"/>
        <w:ind w:left="709" w:hanging="434"/>
        <w:jc w:val="both"/>
        <w:rPr>
          <w:rFonts w:eastAsia="Calibri"/>
          <w:spacing w:val="-5"/>
          <w:szCs w:val="22"/>
          <w:lang w:val="sr-Latn-ME"/>
        </w:rPr>
      </w:pPr>
      <w:r w:rsidRPr="008B0C09">
        <w:rPr>
          <w:rFonts w:eastAsia="Calibri"/>
          <w:b/>
          <w:spacing w:val="-5"/>
          <w:szCs w:val="22"/>
          <w:lang w:val="sr-Latn-ME"/>
        </w:rPr>
        <w:t xml:space="preserve">nekrotizirajući fasciitis perineuma </w:t>
      </w:r>
      <w:r w:rsidRPr="008B0C09">
        <w:rPr>
          <w:rFonts w:eastAsia="Calibri"/>
          <w:spacing w:val="-5"/>
          <w:szCs w:val="22"/>
          <w:lang w:val="sr-Latn-ME"/>
        </w:rPr>
        <w:t>ili Furnierova gangrena, ozbiljna infekcija mekog tkiva genitalija ili područja između genitalija i analnog otvora, što je veoma rijetka neželjena reakcija.</w:t>
      </w:r>
    </w:p>
    <w:p w:rsidR="00840513" w:rsidRPr="008B0C09" w:rsidRDefault="00840513" w:rsidP="008B0C09">
      <w:pPr>
        <w:widowControl w:val="0"/>
        <w:tabs>
          <w:tab w:val="clear" w:pos="567"/>
        </w:tabs>
        <w:spacing w:line="240" w:lineRule="auto"/>
        <w:jc w:val="both"/>
        <w:rPr>
          <w:rFonts w:eastAsia="Calibri"/>
          <w:spacing w:val="-5"/>
          <w:szCs w:val="22"/>
          <w:lang w:val="sr-Latn-ME"/>
        </w:rPr>
      </w:pPr>
    </w:p>
    <w:p w:rsidR="00840513" w:rsidRPr="008B0C09" w:rsidRDefault="009E1720" w:rsidP="008B0C09">
      <w:pPr>
        <w:widowControl w:val="0"/>
        <w:tabs>
          <w:tab w:val="clear" w:pos="567"/>
        </w:tabs>
        <w:spacing w:line="240" w:lineRule="auto"/>
        <w:jc w:val="both"/>
        <w:rPr>
          <w:rFonts w:eastAsia="Calibri"/>
          <w:b/>
          <w:bCs/>
          <w:spacing w:val="-5"/>
          <w:szCs w:val="22"/>
          <w:lang w:val="sr-Latn-ME"/>
        </w:rPr>
      </w:pPr>
      <w:r w:rsidRPr="008B0C09">
        <w:rPr>
          <w:rFonts w:eastAsia="Calibri"/>
          <w:b/>
          <w:bCs/>
          <w:spacing w:val="-5"/>
          <w:szCs w:val="22"/>
          <w:lang w:val="sr-Latn-ME"/>
        </w:rPr>
        <w:t>Prestanite da uzimate lijek Dagrafors i obratite se ljekaru</w:t>
      </w:r>
      <w:r w:rsidRPr="008B0C09">
        <w:rPr>
          <w:rFonts w:eastAsia="Calibri"/>
          <w:b/>
          <w:bCs/>
          <w:spacing w:val="-5"/>
          <w:szCs w:val="22"/>
          <w:lang w:val="sr-Latn-ME"/>
        </w:rPr>
        <w:t xml:space="preserve"> što je prije moguće ukoliko primijetite bilo koje od sljedećih ozbiljnih neželjenih dejstava:</w:t>
      </w:r>
    </w:p>
    <w:p w:rsidR="00840513" w:rsidRPr="008B0C09" w:rsidRDefault="00840513" w:rsidP="008B0C09">
      <w:pPr>
        <w:widowControl w:val="0"/>
        <w:tabs>
          <w:tab w:val="clear" w:pos="567"/>
        </w:tabs>
        <w:spacing w:line="240" w:lineRule="auto"/>
        <w:jc w:val="both"/>
        <w:rPr>
          <w:rFonts w:eastAsia="Calibri"/>
          <w:b/>
          <w:spacing w:val="-5"/>
          <w:szCs w:val="22"/>
          <w:lang w:val="sr-Latn-ME"/>
        </w:rPr>
      </w:pPr>
    </w:p>
    <w:p w:rsidR="00840513" w:rsidRPr="008B0C09" w:rsidRDefault="009E1720" w:rsidP="008B0C09">
      <w:pPr>
        <w:widowControl w:val="0"/>
        <w:tabs>
          <w:tab w:val="clear" w:pos="567"/>
        </w:tabs>
        <w:spacing w:line="240" w:lineRule="auto"/>
        <w:ind w:left="719" w:hanging="435"/>
        <w:jc w:val="both"/>
        <w:rPr>
          <w:rFonts w:eastAsia="Calibri"/>
          <w:spacing w:val="-5"/>
          <w:szCs w:val="22"/>
          <w:lang w:val="sr-Latn-ME"/>
        </w:rPr>
      </w:pPr>
      <w:r w:rsidRPr="008B0C09">
        <w:rPr>
          <w:rFonts w:eastAsia="Calibri"/>
          <w:spacing w:val="-5"/>
          <w:szCs w:val="22"/>
          <w:lang w:val="sr-Latn-ME"/>
        </w:rPr>
        <w:t xml:space="preserve">- </w:t>
      </w:r>
      <w:r w:rsidRPr="008B0C09">
        <w:rPr>
          <w:rFonts w:eastAsia="Calibri"/>
          <w:spacing w:val="-5"/>
          <w:szCs w:val="22"/>
          <w:lang w:val="sr-Latn-ME"/>
        </w:rPr>
        <w:tab/>
      </w:r>
      <w:r w:rsidRPr="008B0C09">
        <w:rPr>
          <w:rFonts w:eastAsia="Calibri"/>
          <w:spacing w:val="-5"/>
          <w:szCs w:val="22"/>
          <w:lang w:val="sr-Latn-ME"/>
        </w:rPr>
        <w:tab/>
      </w:r>
      <w:r w:rsidRPr="008B0C09">
        <w:rPr>
          <w:rFonts w:eastAsia="Calibri"/>
          <w:b/>
          <w:spacing w:val="-5"/>
          <w:szCs w:val="22"/>
          <w:lang w:val="sr-Latn-ME"/>
        </w:rPr>
        <w:t>infekcija mokraćnih puteva</w:t>
      </w:r>
      <w:r w:rsidRPr="008B0C09">
        <w:rPr>
          <w:rFonts w:eastAsia="Calibri"/>
          <w:spacing w:val="-5"/>
          <w:szCs w:val="22"/>
          <w:lang w:val="sr-Latn-ME"/>
        </w:rPr>
        <w:t>, koja se često javlja (može da se javi kod najviše 1 na 10 pacijenata koji uzimaju lijek).</w:t>
      </w:r>
    </w:p>
    <w:p w:rsidR="00840513" w:rsidRPr="008B0C09" w:rsidRDefault="009E1720" w:rsidP="008B0C09">
      <w:pPr>
        <w:widowControl w:val="0"/>
        <w:tabs>
          <w:tab w:val="clear" w:pos="567"/>
        </w:tabs>
        <w:spacing w:line="240" w:lineRule="auto"/>
        <w:ind w:firstLine="719"/>
        <w:jc w:val="both"/>
        <w:rPr>
          <w:rFonts w:eastAsia="Calibri"/>
          <w:spacing w:val="-5"/>
          <w:szCs w:val="22"/>
          <w:lang w:val="sr-Latn-ME"/>
        </w:rPr>
      </w:pPr>
      <w:r w:rsidRPr="008B0C09">
        <w:rPr>
          <w:rFonts w:eastAsia="Calibri"/>
          <w:spacing w:val="-5"/>
          <w:szCs w:val="22"/>
          <w:lang w:val="sr-Latn-ME"/>
        </w:rPr>
        <w:t>Ovo su znaci teške infekcije mokraćnih</w:t>
      </w:r>
      <w:r w:rsidRPr="008B0C09">
        <w:rPr>
          <w:rFonts w:eastAsia="Calibri"/>
          <w:spacing w:val="-5"/>
          <w:szCs w:val="22"/>
          <w:lang w:val="sr-Latn-ME"/>
        </w:rPr>
        <w:t xml:space="preserve"> puteva:</w:t>
      </w:r>
    </w:p>
    <w:p w:rsidR="00840513" w:rsidRPr="008B0C09" w:rsidRDefault="009E1720" w:rsidP="008B0C09">
      <w:pPr>
        <w:widowControl w:val="0"/>
        <w:numPr>
          <w:ilvl w:val="1"/>
          <w:numId w:val="29"/>
        </w:numPr>
        <w:tabs>
          <w:tab w:val="clear" w:pos="567"/>
        </w:tabs>
        <w:spacing w:line="240" w:lineRule="auto"/>
        <w:jc w:val="both"/>
        <w:rPr>
          <w:rFonts w:eastAsia="Calibri"/>
          <w:spacing w:val="-5"/>
          <w:szCs w:val="22"/>
          <w:lang w:val="sr-Latn-ME"/>
        </w:rPr>
      </w:pPr>
      <w:r w:rsidRPr="008B0C09">
        <w:rPr>
          <w:rFonts w:eastAsia="Calibri"/>
          <w:spacing w:val="-5"/>
          <w:szCs w:val="22"/>
          <w:lang w:val="sr-Latn-ME"/>
        </w:rPr>
        <w:t>povišena tjelesna temperatura i/ili groznica</w:t>
      </w:r>
    </w:p>
    <w:p w:rsidR="00840513" w:rsidRPr="008B0C09" w:rsidRDefault="009E1720" w:rsidP="008B0C09">
      <w:pPr>
        <w:widowControl w:val="0"/>
        <w:numPr>
          <w:ilvl w:val="1"/>
          <w:numId w:val="29"/>
        </w:numPr>
        <w:tabs>
          <w:tab w:val="clear" w:pos="567"/>
        </w:tabs>
        <w:spacing w:line="240" w:lineRule="auto"/>
        <w:jc w:val="both"/>
        <w:rPr>
          <w:rFonts w:eastAsia="Calibri"/>
          <w:spacing w:val="-5"/>
          <w:szCs w:val="22"/>
          <w:lang w:val="sr-Latn-ME"/>
        </w:rPr>
      </w:pPr>
      <w:r w:rsidRPr="008B0C09">
        <w:rPr>
          <w:rFonts w:eastAsia="Calibri"/>
          <w:spacing w:val="-5"/>
          <w:szCs w:val="22"/>
          <w:lang w:val="sr-Latn-ME"/>
        </w:rPr>
        <w:t>osjećaj peckanja pri mokrenju</w:t>
      </w:r>
    </w:p>
    <w:p w:rsidR="00840513" w:rsidRPr="008B0C09" w:rsidRDefault="009E1720" w:rsidP="008B0C09">
      <w:pPr>
        <w:widowControl w:val="0"/>
        <w:numPr>
          <w:ilvl w:val="1"/>
          <w:numId w:val="29"/>
        </w:numPr>
        <w:tabs>
          <w:tab w:val="clear" w:pos="567"/>
        </w:tabs>
        <w:spacing w:line="240" w:lineRule="auto"/>
        <w:jc w:val="both"/>
        <w:rPr>
          <w:rFonts w:eastAsia="Calibri"/>
          <w:spacing w:val="-5"/>
          <w:szCs w:val="22"/>
          <w:lang w:val="sr-Latn-ME"/>
        </w:rPr>
      </w:pPr>
      <w:r w:rsidRPr="008B0C09">
        <w:rPr>
          <w:rFonts w:eastAsia="Calibri"/>
          <w:spacing w:val="-5"/>
          <w:szCs w:val="22"/>
          <w:lang w:val="sr-Latn-ME"/>
        </w:rPr>
        <w:t>bol u leđima ili slabinama.</w:t>
      </w:r>
    </w:p>
    <w:p w:rsidR="00840513" w:rsidRPr="008B0C09" w:rsidRDefault="009E1720" w:rsidP="008B0C09">
      <w:pPr>
        <w:widowControl w:val="0"/>
        <w:tabs>
          <w:tab w:val="clear" w:pos="567"/>
        </w:tabs>
        <w:spacing w:line="240" w:lineRule="auto"/>
        <w:jc w:val="both"/>
        <w:rPr>
          <w:rFonts w:eastAsia="Calibri"/>
          <w:spacing w:val="-5"/>
          <w:szCs w:val="22"/>
          <w:lang w:val="sr-Latn-ME"/>
        </w:rPr>
      </w:pPr>
      <w:r w:rsidRPr="008B0C09">
        <w:rPr>
          <w:rFonts w:eastAsia="Calibri"/>
          <w:spacing w:val="-5"/>
          <w:szCs w:val="22"/>
          <w:lang w:val="sr-Latn-ME"/>
        </w:rPr>
        <w:t>Iako se krv u mokraći javlja povremeno, ako je primijetite, odmah obavijestite ljekara.</w:t>
      </w:r>
    </w:p>
    <w:p w:rsidR="00840513" w:rsidRPr="008B0C09" w:rsidRDefault="00840513" w:rsidP="008B0C09">
      <w:pPr>
        <w:widowControl w:val="0"/>
        <w:tabs>
          <w:tab w:val="clear" w:pos="567"/>
        </w:tabs>
        <w:spacing w:line="240" w:lineRule="auto"/>
        <w:jc w:val="both"/>
        <w:rPr>
          <w:rFonts w:eastAsia="Calibri"/>
          <w:spacing w:val="-5"/>
          <w:szCs w:val="22"/>
          <w:lang w:val="sr-Latn-ME"/>
        </w:rPr>
      </w:pPr>
    </w:p>
    <w:p w:rsidR="00840513" w:rsidRPr="008B0C09" w:rsidRDefault="009E1720" w:rsidP="008B0C09">
      <w:pPr>
        <w:widowControl w:val="0"/>
        <w:tabs>
          <w:tab w:val="clear" w:pos="567"/>
        </w:tabs>
        <w:spacing w:line="240" w:lineRule="auto"/>
        <w:jc w:val="both"/>
        <w:rPr>
          <w:rFonts w:eastAsia="Calibri"/>
          <w:b/>
          <w:bCs/>
          <w:spacing w:val="-5"/>
          <w:szCs w:val="22"/>
          <w:lang w:val="sr-Latn-ME"/>
        </w:rPr>
      </w:pPr>
      <w:r w:rsidRPr="008B0C09">
        <w:rPr>
          <w:rFonts w:eastAsia="Calibri"/>
          <w:b/>
          <w:bCs/>
          <w:spacing w:val="-5"/>
          <w:szCs w:val="22"/>
          <w:lang w:val="sr-Latn-ME"/>
        </w:rPr>
        <w:t>Što prije pozovite svog ljekara ukoliko Vam se javi bil</w:t>
      </w:r>
      <w:r w:rsidRPr="008B0C09">
        <w:rPr>
          <w:rFonts w:eastAsia="Calibri"/>
          <w:b/>
          <w:bCs/>
          <w:spacing w:val="-5"/>
          <w:szCs w:val="22"/>
          <w:lang w:val="sr-Latn-ME"/>
        </w:rPr>
        <w:t>o koje od sljedećih neželjenih dejstava:</w:t>
      </w:r>
    </w:p>
    <w:p w:rsidR="00840513" w:rsidRPr="008B0C09" w:rsidRDefault="00840513" w:rsidP="008B0C09">
      <w:pPr>
        <w:widowControl w:val="0"/>
        <w:tabs>
          <w:tab w:val="clear" w:pos="567"/>
        </w:tabs>
        <w:spacing w:line="240" w:lineRule="auto"/>
        <w:jc w:val="both"/>
        <w:rPr>
          <w:rFonts w:eastAsia="Calibri"/>
          <w:b/>
          <w:spacing w:val="-5"/>
          <w:szCs w:val="22"/>
          <w:lang w:val="sr-Latn-ME"/>
        </w:rPr>
      </w:pPr>
    </w:p>
    <w:p w:rsidR="00840513" w:rsidRPr="008B0C09" w:rsidRDefault="009E1720" w:rsidP="008B0C09">
      <w:pPr>
        <w:widowControl w:val="0"/>
        <w:numPr>
          <w:ilvl w:val="0"/>
          <w:numId w:val="29"/>
        </w:numPr>
        <w:tabs>
          <w:tab w:val="clear" w:pos="567"/>
        </w:tabs>
        <w:spacing w:line="240" w:lineRule="auto"/>
        <w:ind w:left="709" w:hanging="434"/>
        <w:jc w:val="both"/>
        <w:rPr>
          <w:rFonts w:eastAsia="Calibri"/>
          <w:spacing w:val="-5"/>
          <w:szCs w:val="22"/>
          <w:lang w:val="sr-Latn-ME"/>
        </w:rPr>
      </w:pPr>
      <w:r w:rsidRPr="008B0C09">
        <w:rPr>
          <w:rFonts w:eastAsia="Calibri"/>
          <w:b/>
          <w:spacing w:val="-5"/>
          <w:szCs w:val="22"/>
          <w:lang w:val="sr-Latn-ME"/>
        </w:rPr>
        <w:t xml:space="preserve">niska koncentracija šećera u krvi </w:t>
      </w:r>
      <w:r w:rsidRPr="008B0C09">
        <w:rPr>
          <w:rFonts w:eastAsia="Calibri"/>
          <w:spacing w:val="-5"/>
          <w:szCs w:val="22"/>
          <w:lang w:val="sr-Latn-ME"/>
        </w:rPr>
        <w:t>(hipoglikemija), koja je veoma česta (može da se javi kod više od 1 na 10 pacijenata koji uzimaju lijek) kod pacijenata sa šećernom bolešću koji uzimaju ovaj lijek sa sulfonilureom</w:t>
      </w:r>
      <w:r w:rsidRPr="008B0C09">
        <w:rPr>
          <w:rFonts w:eastAsia="Calibri"/>
          <w:spacing w:val="-5"/>
          <w:szCs w:val="22"/>
          <w:lang w:val="sr-Latn-ME"/>
        </w:rPr>
        <w:t xml:space="preserve"> ili insulinom. Ovo su znaci niskih koncentracija šećera u krvi:</w:t>
      </w:r>
    </w:p>
    <w:p w:rsidR="00840513" w:rsidRPr="008B0C09" w:rsidRDefault="009E1720" w:rsidP="008B0C09">
      <w:pPr>
        <w:widowControl w:val="0"/>
        <w:numPr>
          <w:ilvl w:val="1"/>
          <w:numId w:val="29"/>
        </w:numPr>
        <w:tabs>
          <w:tab w:val="clear" w:pos="567"/>
        </w:tabs>
        <w:spacing w:line="240" w:lineRule="auto"/>
        <w:jc w:val="both"/>
        <w:rPr>
          <w:rFonts w:eastAsia="Calibri"/>
          <w:spacing w:val="-5"/>
          <w:szCs w:val="22"/>
          <w:lang w:val="sr-Latn-ME"/>
        </w:rPr>
      </w:pPr>
      <w:r w:rsidRPr="008B0C09">
        <w:rPr>
          <w:rFonts w:eastAsia="Calibri"/>
          <w:spacing w:val="-5"/>
          <w:szCs w:val="22"/>
          <w:lang w:val="sr-Latn-ME"/>
        </w:rPr>
        <w:t>drhtanje, preznojavanje, izražen osjećaj anksioznosti, ubrzani otkucaji (lupanje) srca</w:t>
      </w:r>
    </w:p>
    <w:p w:rsidR="00840513" w:rsidRPr="008B0C09" w:rsidRDefault="009E1720" w:rsidP="008B0C09">
      <w:pPr>
        <w:widowControl w:val="0"/>
        <w:numPr>
          <w:ilvl w:val="1"/>
          <w:numId w:val="29"/>
        </w:numPr>
        <w:tabs>
          <w:tab w:val="clear" w:pos="567"/>
        </w:tabs>
        <w:spacing w:line="240" w:lineRule="auto"/>
        <w:jc w:val="both"/>
        <w:rPr>
          <w:rFonts w:eastAsia="Calibri"/>
          <w:spacing w:val="-5"/>
          <w:szCs w:val="22"/>
          <w:lang w:val="sr-Latn-ME"/>
        </w:rPr>
      </w:pPr>
      <w:r w:rsidRPr="008B0C09">
        <w:rPr>
          <w:rFonts w:eastAsia="Calibri"/>
          <w:spacing w:val="-5"/>
          <w:szCs w:val="22"/>
          <w:lang w:val="sr-Latn-ME"/>
        </w:rPr>
        <w:t>osjećaj gladi, glavobolja, promjena vida</w:t>
      </w:r>
    </w:p>
    <w:p w:rsidR="00840513" w:rsidRPr="008B0C09" w:rsidRDefault="009E1720" w:rsidP="008B0C09">
      <w:pPr>
        <w:widowControl w:val="0"/>
        <w:numPr>
          <w:ilvl w:val="1"/>
          <w:numId w:val="29"/>
        </w:numPr>
        <w:tabs>
          <w:tab w:val="clear" w:pos="567"/>
        </w:tabs>
        <w:spacing w:line="240" w:lineRule="auto"/>
        <w:jc w:val="both"/>
        <w:rPr>
          <w:rFonts w:eastAsia="Calibri"/>
          <w:spacing w:val="-5"/>
          <w:szCs w:val="22"/>
          <w:lang w:val="sr-Latn-ME"/>
        </w:rPr>
      </w:pPr>
      <w:r w:rsidRPr="008B0C09">
        <w:rPr>
          <w:rFonts w:eastAsia="Calibri"/>
          <w:spacing w:val="-5"/>
          <w:szCs w:val="22"/>
          <w:lang w:val="sr-Latn-ME"/>
        </w:rPr>
        <w:t>promjena raspoloženja ili osjećaj zbunjenosti.</w:t>
      </w:r>
    </w:p>
    <w:p w:rsidR="00840513" w:rsidRPr="008B0C09" w:rsidRDefault="009E1720" w:rsidP="008B0C09">
      <w:pPr>
        <w:widowControl w:val="0"/>
        <w:tabs>
          <w:tab w:val="clear" w:pos="567"/>
        </w:tabs>
        <w:spacing w:line="240" w:lineRule="auto"/>
        <w:jc w:val="both"/>
        <w:rPr>
          <w:rFonts w:eastAsia="Calibri"/>
          <w:spacing w:val="-5"/>
          <w:szCs w:val="22"/>
          <w:lang w:val="sr-Latn-ME"/>
        </w:rPr>
      </w:pPr>
      <w:r w:rsidRPr="008B0C09">
        <w:rPr>
          <w:rFonts w:eastAsia="Calibri"/>
          <w:spacing w:val="-5"/>
          <w:szCs w:val="22"/>
          <w:lang w:val="sr-Latn-ME"/>
        </w:rPr>
        <w:t xml:space="preserve">Ljekar će Vam </w:t>
      </w:r>
      <w:r w:rsidRPr="008B0C09">
        <w:rPr>
          <w:rFonts w:eastAsia="Calibri"/>
          <w:spacing w:val="-5"/>
          <w:szCs w:val="22"/>
          <w:lang w:val="sr-Latn-ME"/>
        </w:rPr>
        <w:t>reći kako da postupate i na koji način ćete korigovati niske koncentracije šećera u krvi i šta da radite ako se kod Vas javi bilo koji od prethodno navedenih znakova.</w:t>
      </w:r>
    </w:p>
    <w:p w:rsidR="00840513" w:rsidRPr="008B0C09" w:rsidRDefault="00840513" w:rsidP="008B0C09">
      <w:pPr>
        <w:widowControl w:val="0"/>
        <w:tabs>
          <w:tab w:val="clear" w:pos="567"/>
        </w:tabs>
        <w:spacing w:line="240" w:lineRule="auto"/>
        <w:jc w:val="both"/>
        <w:rPr>
          <w:rFonts w:eastAsia="Calibri"/>
          <w:spacing w:val="-5"/>
          <w:szCs w:val="22"/>
          <w:lang w:val="sr-Latn-ME"/>
        </w:rPr>
      </w:pPr>
    </w:p>
    <w:p w:rsidR="00840513" w:rsidRPr="008B0C09" w:rsidRDefault="009E1720" w:rsidP="008B0C09">
      <w:pPr>
        <w:widowControl w:val="0"/>
        <w:tabs>
          <w:tab w:val="clear" w:pos="567"/>
        </w:tabs>
        <w:spacing w:line="240" w:lineRule="auto"/>
        <w:jc w:val="both"/>
        <w:rPr>
          <w:rFonts w:eastAsia="Calibri"/>
          <w:b/>
          <w:bCs/>
          <w:spacing w:val="-5"/>
          <w:szCs w:val="22"/>
          <w:lang w:val="sr-Latn-ME"/>
        </w:rPr>
      </w:pPr>
      <w:r w:rsidRPr="008B0C09">
        <w:rPr>
          <w:rFonts w:eastAsia="Calibri"/>
          <w:b/>
          <w:bCs/>
          <w:spacing w:val="-5"/>
          <w:szCs w:val="22"/>
          <w:lang w:val="sr-Latn-ME"/>
        </w:rPr>
        <w:t>Ostala neželjena dejstva koja se mogu javiti pri uzimanju lijeka Dagrafors:</w:t>
      </w:r>
    </w:p>
    <w:p w:rsidR="00840513" w:rsidRPr="008B0C09" w:rsidRDefault="009E1720" w:rsidP="008B0C09">
      <w:pPr>
        <w:widowControl w:val="0"/>
        <w:tabs>
          <w:tab w:val="clear" w:pos="567"/>
        </w:tabs>
        <w:spacing w:line="240" w:lineRule="auto"/>
        <w:jc w:val="both"/>
        <w:rPr>
          <w:rFonts w:eastAsia="Calibri"/>
          <w:spacing w:val="-5"/>
          <w:szCs w:val="22"/>
          <w:lang w:val="sr-Latn-ME"/>
        </w:rPr>
      </w:pPr>
      <w:r w:rsidRPr="008B0C09">
        <w:rPr>
          <w:rFonts w:eastAsia="Calibri"/>
          <w:spacing w:val="-5"/>
          <w:szCs w:val="22"/>
          <w:lang w:val="sr-Latn-ME"/>
        </w:rPr>
        <w:t xml:space="preserve">Česta </w:t>
      </w:r>
      <w:r w:rsidRPr="008B0C09">
        <w:rPr>
          <w:rFonts w:eastAsia="Calibri"/>
          <w:spacing w:val="-5"/>
          <w:szCs w:val="22"/>
          <w:lang w:val="sr-Latn-ME"/>
        </w:rPr>
        <w:t>neželjena dejstva (mogu da se jave kod najviše 1 na 10 pacijenata koji uzimaju lijek)</w:t>
      </w:r>
    </w:p>
    <w:p w:rsidR="00840513" w:rsidRPr="008B0C09" w:rsidRDefault="009E1720" w:rsidP="008B0C09">
      <w:pPr>
        <w:widowControl w:val="0"/>
        <w:numPr>
          <w:ilvl w:val="0"/>
          <w:numId w:val="29"/>
        </w:numPr>
        <w:tabs>
          <w:tab w:val="clear" w:pos="567"/>
        </w:tabs>
        <w:spacing w:line="240" w:lineRule="auto"/>
        <w:ind w:left="709" w:hanging="434"/>
        <w:jc w:val="both"/>
        <w:rPr>
          <w:rFonts w:eastAsia="Calibri"/>
          <w:spacing w:val="-5"/>
          <w:szCs w:val="22"/>
          <w:lang w:val="sr-Latn-ME"/>
        </w:rPr>
      </w:pPr>
      <w:r w:rsidRPr="008B0C09">
        <w:rPr>
          <w:rFonts w:eastAsia="Calibri"/>
          <w:spacing w:val="-5"/>
          <w:szCs w:val="22"/>
          <w:lang w:val="sr-Latn-ME"/>
        </w:rPr>
        <w:t>genitalna infekcija (kandidijaza) penisa ili vagine (znaci mogu da obuhvate iritaciju, svrab, neuobičajeni sekret ili neprijatan miris)</w:t>
      </w:r>
    </w:p>
    <w:p w:rsidR="00840513" w:rsidRPr="008B0C09" w:rsidRDefault="009E1720" w:rsidP="008B0C09">
      <w:pPr>
        <w:widowControl w:val="0"/>
        <w:numPr>
          <w:ilvl w:val="0"/>
          <w:numId w:val="29"/>
        </w:numPr>
        <w:tabs>
          <w:tab w:val="clear" w:pos="567"/>
        </w:tabs>
        <w:spacing w:line="240" w:lineRule="auto"/>
        <w:ind w:left="709" w:hanging="434"/>
        <w:jc w:val="both"/>
        <w:rPr>
          <w:rFonts w:eastAsia="Calibri"/>
          <w:spacing w:val="-5"/>
          <w:szCs w:val="22"/>
          <w:lang w:val="sr-Latn-ME"/>
        </w:rPr>
      </w:pPr>
      <w:r w:rsidRPr="008B0C09">
        <w:rPr>
          <w:rFonts w:eastAsia="Calibri"/>
          <w:spacing w:val="-5"/>
          <w:szCs w:val="22"/>
          <w:lang w:val="sr-Latn-ME"/>
        </w:rPr>
        <w:t>bol u leđima</w:t>
      </w:r>
    </w:p>
    <w:p w:rsidR="00840513" w:rsidRPr="008B0C09" w:rsidRDefault="009E1720" w:rsidP="008B0C09">
      <w:pPr>
        <w:widowControl w:val="0"/>
        <w:numPr>
          <w:ilvl w:val="0"/>
          <w:numId w:val="29"/>
        </w:numPr>
        <w:tabs>
          <w:tab w:val="clear" w:pos="567"/>
        </w:tabs>
        <w:spacing w:line="240" w:lineRule="auto"/>
        <w:ind w:left="709" w:hanging="434"/>
        <w:jc w:val="both"/>
        <w:rPr>
          <w:rFonts w:eastAsia="Calibri"/>
          <w:spacing w:val="-5"/>
          <w:szCs w:val="22"/>
          <w:lang w:val="sr-Latn-ME"/>
        </w:rPr>
      </w:pPr>
      <w:r w:rsidRPr="008B0C09">
        <w:rPr>
          <w:rFonts w:eastAsia="Calibri"/>
          <w:spacing w:val="-5"/>
          <w:szCs w:val="22"/>
          <w:lang w:val="sr-Latn-ME"/>
        </w:rPr>
        <w:t xml:space="preserve">povećano izlučivanje </w:t>
      </w:r>
      <w:r w:rsidRPr="008B0C09">
        <w:rPr>
          <w:rFonts w:eastAsia="Calibri"/>
          <w:spacing w:val="-5"/>
          <w:szCs w:val="22"/>
          <w:lang w:val="sr-Latn-ME"/>
        </w:rPr>
        <w:t>mokraće od uobičajenog ili češća potreba za mokrenjem</w:t>
      </w:r>
    </w:p>
    <w:p w:rsidR="00840513" w:rsidRPr="008B0C09" w:rsidRDefault="009E1720" w:rsidP="008B0C09">
      <w:pPr>
        <w:widowControl w:val="0"/>
        <w:numPr>
          <w:ilvl w:val="0"/>
          <w:numId w:val="29"/>
        </w:numPr>
        <w:tabs>
          <w:tab w:val="clear" w:pos="567"/>
        </w:tabs>
        <w:spacing w:line="240" w:lineRule="auto"/>
        <w:ind w:left="709" w:hanging="434"/>
        <w:jc w:val="both"/>
        <w:rPr>
          <w:rFonts w:eastAsia="Calibri"/>
          <w:spacing w:val="-5"/>
          <w:szCs w:val="22"/>
          <w:lang w:val="sr-Latn-ME"/>
        </w:rPr>
      </w:pPr>
      <w:r w:rsidRPr="008B0C09">
        <w:rPr>
          <w:rFonts w:eastAsia="Calibri"/>
          <w:spacing w:val="-5"/>
          <w:szCs w:val="22"/>
          <w:lang w:val="sr-Latn-ME"/>
        </w:rPr>
        <w:t>promjene u količini holesterola ili masti u krvi (vidljivo u laboratorijskim analizama)</w:t>
      </w:r>
    </w:p>
    <w:p w:rsidR="00840513" w:rsidRPr="008B0C09" w:rsidRDefault="009E1720" w:rsidP="008B0C09">
      <w:pPr>
        <w:widowControl w:val="0"/>
        <w:numPr>
          <w:ilvl w:val="0"/>
          <w:numId w:val="29"/>
        </w:numPr>
        <w:tabs>
          <w:tab w:val="clear" w:pos="567"/>
        </w:tabs>
        <w:spacing w:line="240" w:lineRule="auto"/>
        <w:ind w:left="709" w:hanging="434"/>
        <w:jc w:val="both"/>
        <w:rPr>
          <w:rFonts w:eastAsia="Calibri"/>
          <w:spacing w:val="-5"/>
          <w:szCs w:val="22"/>
          <w:lang w:val="sr-Latn-ME"/>
        </w:rPr>
      </w:pPr>
      <w:r w:rsidRPr="008B0C09">
        <w:rPr>
          <w:rFonts w:eastAsia="Calibri"/>
          <w:spacing w:val="-5"/>
          <w:szCs w:val="22"/>
          <w:lang w:val="sr-Latn-ME"/>
        </w:rPr>
        <w:t>povećanje broja crvenih krvnih zrnaca u krvi (vidljivo u laboratorijskim analizama)</w:t>
      </w:r>
    </w:p>
    <w:p w:rsidR="00840513" w:rsidRPr="008B0C09" w:rsidRDefault="009E1720" w:rsidP="008B0C09">
      <w:pPr>
        <w:widowControl w:val="0"/>
        <w:numPr>
          <w:ilvl w:val="0"/>
          <w:numId w:val="29"/>
        </w:numPr>
        <w:tabs>
          <w:tab w:val="clear" w:pos="567"/>
        </w:tabs>
        <w:spacing w:line="240" w:lineRule="auto"/>
        <w:ind w:left="709" w:hanging="434"/>
        <w:jc w:val="both"/>
        <w:rPr>
          <w:rFonts w:eastAsia="Calibri"/>
          <w:spacing w:val="-5"/>
          <w:szCs w:val="22"/>
          <w:lang w:val="sr-Latn-ME"/>
        </w:rPr>
      </w:pPr>
      <w:r w:rsidRPr="008B0C09">
        <w:rPr>
          <w:rFonts w:eastAsia="Calibri"/>
          <w:spacing w:val="-5"/>
          <w:szCs w:val="22"/>
          <w:lang w:val="sr-Latn-ME"/>
        </w:rPr>
        <w:t>smanjenje bubrežnog klirensa k</w:t>
      </w:r>
      <w:r w:rsidRPr="008B0C09">
        <w:rPr>
          <w:rFonts w:eastAsia="Calibri"/>
          <w:spacing w:val="-5"/>
          <w:szCs w:val="22"/>
          <w:lang w:val="sr-Latn-ME"/>
        </w:rPr>
        <w:t>reatinina (vidljivo u laboratorijskim analizama) na početku liječenja</w:t>
      </w:r>
    </w:p>
    <w:p w:rsidR="00840513" w:rsidRPr="008B0C09" w:rsidRDefault="009E1720" w:rsidP="008B0C09">
      <w:pPr>
        <w:widowControl w:val="0"/>
        <w:numPr>
          <w:ilvl w:val="0"/>
          <w:numId w:val="29"/>
        </w:numPr>
        <w:tabs>
          <w:tab w:val="clear" w:pos="567"/>
        </w:tabs>
        <w:spacing w:line="240" w:lineRule="auto"/>
        <w:ind w:left="709" w:hanging="434"/>
        <w:jc w:val="both"/>
        <w:rPr>
          <w:rFonts w:eastAsia="Calibri"/>
          <w:spacing w:val="-5"/>
          <w:szCs w:val="22"/>
          <w:lang w:val="sr-Latn-ME"/>
        </w:rPr>
      </w:pPr>
      <w:r w:rsidRPr="008B0C09">
        <w:rPr>
          <w:rFonts w:eastAsia="Calibri"/>
          <w:spacing w:val="-5"/>
          <w:szCs w:val="22"/>
          <w:lang w:val="sr-Latn-ME"/>
        </w:rPr>
        <w:t>vrtoglavica</w:t>
      </w:r>
    </w:p>
    <w:p w:rsidR="00840513" w:rsidRPr="008B0C09" w:rsidRDefault="009E1720" w:rsidP="008B0C09">
      <w:pPr>
        <w:widowControl w:val="0"/>
        <w:numPr>
          <w:ilvl w:val="0"/>
          <w:numId w:val="29"/>
        </w:numPr>
        <w:tabs>
          <w:tab w:val="clear" w:pos="567"/>
        </w:tabs>
        <w:spacing w:line="240" w:lineRule="auto"/>
        <w:jc w:val="both"/>
        <w:rPr>
          <w:rFonts w:eastAsia="Calibri"/>
          <w:spacing w:val="-5"/>
          <w:szCs w:val="22"/>
          <w:lang w:val="sr-Latn-ME"/>
        </w:rPr>
      </w:pPr>
      <w:r w:rsidRPr="008B0C09">
        <w:rPr>
          <w:rFonts w:eastAsia="Calibri"/>
          <w:spacing w:val="-5"/>
          <w:szCs w:val="22"/>
          <w:lang w:val="sr-Latn-ME"/>
        </w:rPr>
        <w:t>osip</w:t>
      </w:r>
    </w:p>
    <w:p w:rsidR="00840513" w:rsidRPr="008B0C09" w:rsidRDefault="00840513" w:rsidP="008B0C09">
      <w:pPr>
        <w:widowControl w:val="0"/>
        <w:tabs>
          <w:tab w:val="clear" w:pos="567"/>
        </w:tabs>
        <w:spacing w:line="240" w:lineRule="auto"/>
        <w:jc w:val="both"/>
        <w:rPr>
          <w:rFonts w:eastAsia="Calibri"/>
          <w:spacing w:val="-5"/>
          <w:szCs w:val="22"/>
          <w:lang w:val="sr-Latn-ME"/>
        </w:rPr>
      </w:pPr>
    </w:p>
    <w:p w:rsidR="00840513" w:rsidRPr="008B0C09" w:rsidRDefault="009E1720" w:rsidP="008B0C09">
      <w:pPr>
        <w:widowControl w:val="0"/>
        <w:tabs>
          <w:tab w:val="clear" w:pos="567"/>
        </w:tabs>
        <w:spacing w:line="240" w:lineRule="auto"/>
        <w:jc w:val="both"/>
        <w:rPr>
          <w:rFonts w:eastAsia="Calibri"/>
          <w:spacing w:val="-5"/>
          <w:szCs w:val="22"/>
          <w:lang w:val="sr-Latn-ME"/>
        </w:rPr>
      </w:pPr>
      <w:r w:rsidRPr="008B0C09">
        <w:rPr>
          <w:rFonts w:eastAsia="Calibri"/>
          <w:spacing w:val="-5"/>
          <w:szCs w:val="22"/>
          <w:lang w:val="sr-Latn-ME"/>
        </w:rPr>
        <w:t>Povremena neželjena dejstva (mogu da se jave kod najviše 1 na 100 pacijenata koji uzimaju lijek)</w:t>
      </w:r>
    </w:p>
    <w:p w:rsidR="00840513" w:rsidRPr="008B0C09" w:rsidRDefault="009E1720" w:rsidP="008B0C09">
      <w:pPr>
        <w:widowControl w:val="0"/>
        <w:numPr>
          <w:ilvl w:val="0"/>
          <w:numId w:val="29"/>
        </w:numPr>
        <w:tabs>
          <w:tab w:val="clear" w:pos="567"/>
        </w:tabs>
        <w:spacing w:line="240" w:lineRule="auto"/>
        <w:ind w:left="709" w:hanging="434"/>
        <w:jc w:val="both"/>
        <w:rPr>
          <w:rFonts w:eastAsia="Calibri"/>
          <w:spacing w:val="-5"/>
          <w:szCs w:val="22"/>
          <w:lang w:val="sr-Latn-ME"/>
        </w:rPr>
      </w:pPr>
      <w:r w:rsidRPr="008B0C09">
        <w:rPr>
          <w:rFonts w:eastAsia="Calibri"/>
          <w:spacing w:val="-5"/>
          <w:szCs w:val="22"/>
          <w:lang w:val="sr-Latn-ME"/>
        </w:rPr>
        <w:t>prekomjerni gubitak tečnosti iz organizma (dehidratacija, čiji znaci mo</w:t>
      </w:r>
      <w:r w:rsidRPr="008B0C09">
        <w:rPr>
          <w:rFonts w:eastAsia="Calibri"/>
          <w:spacing w:val="-5"/>
          <w:szCs w:val="22"/>
          <w:lang w:val="sr-Latn-ME"/>
        </w:rPr>
        <w:t>gu biti veoma suva ili ljepljiva usta, smanjeno mokrenje ili potpuni prestanak mokrenja, ubrzani otkucaji (lupanje) srca))</w:t>
      </w:r>
    </w:p>
    <w:p w:rsidR="00840513" w:rsidRPr="008B0C09" w:rsidRDefault="009E1720" w:rsidP="008B0C09">
      <w:pPr>
        <w:widowControl w:val="0"/>
        <w:numPr>
          <w:ilvl w:val="0"/>
          <w:numId w:val="29"/>
        </w:numPr>
        <w:tabs>
          <w:tab w:val="clear" w:pos="567"/>
        </w:tabs>
        <w:spacing w:line="240" w:lineRule="auto"/>
        <w:jc w:val="both"/>
        <w:rPr>
          <w:rFonts w:eastAsia="Calibri"/>
          <w:spacing w:val="-5"/>
          <w:szCs w:val="22"/>
          <w:lang w:val="sr-Latn-ME"/>
        </w:rPr>
      </w:pPr>
      <w:r w:rsidRPr="008B0C09">
        <w:rPr>
          <w:rFonts w:eastAsia="Calibri"/>
          <w:spacing w:val="-5"/>
          <w:szCs w:val="22"/>
          <w:lang w:val="sr-Latn-ME"/>
        </w:rPr>
        <w:t>žeđ</w:t>
      </w:r>
    </w:p>
    <w:p w:rsidR="00840513" w:rsidRPr="008B0C09" w:rsidRDefault="009E1720" w:rsidP="008B0C09">
      <w:pPr>
        <w:widowControl w:val="0"/>
        <w:numPr>
          <w:ilvl w:val="0"/>
          <w:numId w:val="29"/>
        </w:numPr>
        <w:tabs>
          <w:tab w:val="clear" w:pos="567"/>
        </w:tabs>
        <w:spacing w:line="240" w:lineRule="auto"/>
        <w:jc w:val="both"/>
        <w:rPr>
          <w:rFonts w:eastAsia="Calibri"/>
          <w:spacing w:val="-5"/>
          <w:szCs w:val="22"/>
          <w:lang w:val="sr-Latn-ME"/>
        </w:rPr>
      </w:pPr>
      <w:r w:rsidRPr="008B0C09">
        <w:rPr>
          <w:rFonts w:eastAsia="Calibri"/>
          <w:spacing w:val="-5"/>
          <w:szCs w:val="22"/>
          <w:lang w:val="sr-Latn-ME"/>
        </w:rPr>
        <w:t>otežano pražnjenje crijeva (konstipacija)</w:t>
      </w:r>
    </w:p>
    <w:p w:rsidR="00840513" w:rsidRPr="008B0C09" w:rsidRDefault="009E1720" w:rsidP="008B0C09">
      <w:pPr>
        <w:widowControl w:val="0"/>
        <w:numPr>
          <w:ilvl w:val="0"/>
          <w:numId w:val="29"/>
        </w:numPr>
        <w:tabs>
          <w:tab w:val="clear" w:pos="567"/>
        </w:tabs>
        <w:spacing w:line="240" w:lineRule="auto"/>
        <w:jc w:val="both"/>
        <w:rPr>
          <w:rFonts w:eastAsia="Calibri"/>
          <w:spacing w:val="-5"/>
          <w:szCs w:val="22"/>
          <w:lang w:val="sr-Latn-ME"/>
        </w:rPr>
      </w:pPr>
      <w:r w:rsidRPr="008B0C09">
        <w:rPr>
          <w:rFonts w:eastAsia="Calibri"/>
          <w:spacing w:val="-5"/>
          <w:szCs w:val="22"/>
          <w:lang w:val="sr-Latn-ME"/>
        </w:rPr>
        <w:t>buđenje tokom noći radi mokrenja</w:t>
      </w:r>
    </w:p>
    <w:p w:rsidR="00840513" w:rsidRPr="008B0C09" w:rsidRDefault="009E1720" w:rsidP="008B0C09">
      <w:pPr>
        <w:widowControl w:val="0"/>
        <w:numPr>
          <w:ilvl w:val="0"/>
          <w:numId w:val="29"/>
        </w:numPr>
        <w:tabs>
          <w:tab w:val="clear" w:pos="567"/>
        </w:tabs>
        <w:spacing w:line="240" w:lineRule="auto"/>
        <w:jc w:val="both"/>
        <w:rPr>
          <w:rFonts w:eastAsia="Calibri"/>
          <w:spacing w:val="-5"/>
          <w:szCs w:val="22"/>
          <w:lang w:val="sr-Latn-ME"/>
        </w:rPr>
      </w:pPr>
      <w:r w:rsidRPr="008B0C09">
        <w:rPr>
          <w:rFonts w:eastAsia="Calibri"/>
          <w:spacing w:val="-5"/>
          <w:szCs w:val="22"/>
          <w:lang w:val="sr-Latn-ME"/>
        </w:rPr>
        <w:t>suva usta</w:t>
      </w:r>
    </w:p>
    <w:p w:rsidR="00840513" w:rsidRPr="008B0C09" w:rsidRDefault="009E1720" w:rsidP="008B0C09">
      <w:pPr>
        <w:widowControl w:val="0"/>
        <w:numPr>
          <w:ilvl w:val="0"/>
          <w:numId w:val="29"/>
        </w:numPr>
        <w:tabs>
          <w:tab w:val="clear" w:pos="567"/>
        </w:tabs>
        <w:spacing w:line="240" w:lineRule="auto"/>
        <w:jc w:val="both"/>
        <w:rPr>
          <w:rFonts w:eastAsia="Calibri"/>
          <w:spacing w:val="-5"/>
          <w:szCs w:val="22"/>
          <w:lang w:val="sr-Latn-ME"/>
        </w:rPr>
      </w:pPr>
      <w:r w:rsidRPr="008B0C09">
        <w:rPr>
          <w:rFonts w:eastAsia="Calibri"/>
          <w:spacing w:val="-5"/>
          <w:szCs w:val="22"/>
          <w:lang w:val="sr-Latn-ME"/>
        </w:rPr>
        <w:t>smanjena tjelesna masa</w:t>
      </w:r>
    </w:p>
    <w:p w:rsidR="00840513" w:rsidRPr="008B0C09" w:rsidRDefault="009E1720" w:rsidP="008B0C09">
      <w:pPr>
        <w:widowControl w:val="0"/>
        <w:numPr>
          <w:ilvl w:val="0"/>
          <w:numId w:val="29"/>
        </w:numPr>
        <w:tabs>
          <w:tab w:val="clear" w:pos="567"/>
        </w:tabs>
        <w:spacing w:line="240" w:lineRule="auto"/>
        <w:ind w:left="709" w:hanging="434"/>
        <w:jc w:val="both"/>
        <w:rPr>
          <w:rFonts w:eastAsia="Calibri"/>
          <w:spacing w:val="-5"/>
          <w:szCs w:val="22"/>
          <w:lang w:val="sr-Latn-ME"/>
        </w:rPr>
      </w:pPr>
      <w:r w:rsidRPr="008B0C09">
        <w:rPr>
          <w:rFonts w:eastAsia="Calibri"/>
          <w:spacing w:val="-5"/>
          <w:szCs w:val="22"/>
          <w:lang w:val="sr-Latn-ME"/>
        </w:rPr>
        <w:t>povećana vrijednost k</w:t>
      </w:r>
      <w:r w:rsidRPr="008B0C09">
        <w:rPr>
          <w:rFonts w:eastAsia="Calibri"/>
          <w:spacing w:val="-5"/>
          <w:szCs w:val="22"/>
          <w:lang w:val="sr-Latn-ME"/>
        </w:rPr>
        <w:t xml:space="preserve">reatinina (promjene vidljive u laboratorijskim analizama krvi) na početku </w:t>
      </w:r>
      <w:r w:rsidRPr="008B0C09">
        <w:rPr>
          <w:rFonts w:eastAsia="Calibri"/>
          <w:spacing w:val="-5"/>
          <w:szCs w:val="22"/>
          <w:lang w:val="sr-Latn-ME"/>
        </w:rPr>
        <w:lastRenderedPageBreak/>
        <w:t>liječenja</w:t>
      </w:r>
    </w:p>
    <w:p w:rsidR="00840513" w:rsidRPr="008B0C09" w:rsidRDefault="009E1720" w:rsidP="008B0C09">
      <w:pPr>
        <w:widowControl w:val="0"/>
        <w:numPr>
          <w:ilvl w:val="0"/>
          <w:numId w:val="29"/>
        </w:numPr>
        <w:tabs>
          <w:tab w:val="clear" w:pos="567"/>
        </w:tabs>
        <w:spacing w:line="240" w:lineRule="auto"/>
        <w:jc w:val="both"/>
        <w:rPr>
          <w:rFonts w:eastAsia="Calibri"/>
          <w:spacing w:val="-5"/>
          <w:szCs w:val="22"/>
          <w:lang w:val="sr-Latn-ME"/>
        </w:rPr>
      </w:pPr>
      <w:r w:rsidRPr="008B0C09">
        <w:rPr>
          <w:rFonts w:eastAsia="Calibri"/>
          <w:spacing w:val="-5"/>
          <w:szCs w:val="22"/>
          <w:lang w:val="sr-Latn-ME"/>
        </w:rPr>
        <w:t>povećana vrijednost uree (vidljivo u laboratorijskim analizama krvi).</w:t>
      </w:r>
    </w:p>
    <w:p w:rsidR="00840513" w:rsidRPr="008B0C09" w:rsidRDefault="00840513" w:rsidP="008B0C09">
      <w:pPr>
        <w:widowControl w:val="0"/>
        <w:tabs>
          <w:tab w:val="clear" w:pos="567"/>
        </w:tabs>
        <w:spacing w:line="240" w:lineRule="auto"/>
        <w:jc w:val="both"/>
        <w:rPr>
          <w:rFonts w:eastAsia="Calibri"/>
          <w:spacing w:val="-5"/>
          <w:szCs w:val="22"/>
          <w:lang w:val="sr-Latn-ME"/>
        </w:rPr>
      </w:pPr>
    </w:p>
    <w:p w:rsidR="00840513" w:rsidRPr="008B0C09" w:rsidRDefault="009E1720" w:rsidP="008B0C09">
      <w:pPr>
        <w:widowControl w:val="0"/>
        <w:tabs>
          <w:tab w:val="clear" w:pos="567"/>
        </w:tabs>
        <w:spacing w:line="240" w:lineRule="auto"/>
        <w:jc w:val="both"/>
        <w:rPr>
          <w:rFonts w:eastAsia="Calibri"/>
          <w:spacing w:val="-5"/>
          <w:szCs w:val="22"/>
          <w:lang w:val="sr-Latn-ME"/>
        </w:rPr>
      </w:pPr>
      <w:r w:rsidRPr="008B0C09">
        <w:rPr>
          <w:rFonts w:eastAsia="Calibri"/>
          <w:spacing w:val="-5"/>
          <w:szCs w:val="22"/>
          <w:lang w:val="sr-Latn-ME"/>
        </w:rPr>
        <w:t>Veoma rijetka neželjena dejstva (mogu da se jave kod najviše 1 na 10000 pacijenata koji uzimaju lijek</w:t>
      </w:r>
      <w:r w:rsidRPr="008B0C09">
        <w:rPr>
          <w:rFonts w:eastAsia="Calibri"/>
          <w:spacing w:val="-5"/>
          <w:szCs w:val="22"/>
          <w:lang w:val="sr-Latn-ME"/>
        </w:rPr>
        <w:t>)</w:t>
      </w:r>
    </w:p>
    <w:p w:rsidR="00840513" w:rsidRPr="008B0C09" w:rsidRDefault="009E1720" w:rsidP="008B0C09">
      <w:pPr>
        <w:widowControl w:val="0"/>
        <w:numPr>
          <w:ilvl w:val="0"/>
          <w:numId w:val="30"/>
        </w:numPr>
        <w:tabs>
          <w:tab w:val="clear" w:pos="567"/>
        </w:tabs>
        <w:spacing w:line="240" w:lineRule="auto"/>
        <w:jc w:val="both"/>
        <w:rPr>
          <w:rFonts w:eastAsia="Calibri"/>
          <w:spacing w:val="-5"/>
          <w:szCs w:val="22"/>
          <w:lang w:val="sr-Latn-ME"/>
        </w:rPr>
      </w:pPr>
      <w:r w:rsidRPr="008B0C09">
        <w:rPr>
          <w:rFonts w:eastAsia="Calibri"/>
          <w:spacing w:val="-5"/>
          <w:szCs w:val="22"/>
          <w:lang w:val="sr-Latn-ME"/>
        </w:rPr>
        <w:t>zapaljenje bubrega (tubulointersticijalni nefritis).</w:t>
      </w:r>
    </w:p>
    <w:p w:rsidR="00840513" w:rsidRPr="008B0C09" w:rsidRDefault="00840513" w:rsidP="008B0C09">
      <w:pPr>
        <w:widowControl w:val="0"/>
        <w:tabs>
          <w:tab w:val="clear" w:pos="567"/>
        </w:tabs>
        <w:spacing w:line="240" w:lineRule="auto"/>
        <w:jc w:val="both"/>
        <w:rPr>
          <w:rFonts w:eastAsia="Calibri"/>
          <w:spacing w:val="-5"/>
          <w:szCs w:val="22"/>
          <w:lang w:val="sr-Latn-ME"/>
        </w:rPr>
      </w:pPr>
    </w:p>
    <w:p w:rsidR="00840513" w:rsidRPr="008B0C09" w:rsidRDefault="009E1720" w:rsidP="008B0C09">
      <w:pPr>
        <w:widowControl w:val="0"/>
        <w:tabs>
          <w:tab w:val="clear" w:pos="567"/>
        </w:tabs>
        <w:spacing w:line="240" w:lineRule="auto"/>
        <w:jc w:val="both"/>
        <w:rPr>
          <w:rFonts w:eastAsia="Calibri"/>
          <w:spacing w:val="-5"/>
          <w:szCs w:val="22"/>
          <w:u w:val="single"/>
          <w:lang w:val="sr-Latn-ME"/>
        </w:rPr>
      </w:pPr>
      <w:r w:rsidRPr="008B0C09">
        <w:rPr>
          <w:rFonts w:eastAsia="Calibri"/>
          <w:spacing w:val="-5"/>
          <w:szCs w:val="22"/>
          <w:u w:val="single"/>
          <w:lang w:val="sr-Latn-ME"/>
        </w:rPr>
        <w:t>Prijavljivanje sumnji na neželjena dejstva</w:t>
      </w:r>
    </w:p>
    <w:p w:rsidR="00840513" w:rsidRPr="008B0C09" w:rsidRDefault="00840513" w:rsidP="008B0C09">
      <w:pPr>
        <w:widowControl w:val="0"/>
        <w:tabs>
          <w:tab w:val="clear" w:pos="567"/>
        </w:tabs>
        <w:spacing w:line="240" w:lineRule="auto"/>
        <w:jc w:val="both"/>
        <w:rPr>
          <w:rFonts w:eastAsia="Calibri"/>
          <w:spacing w:val="-5"/>
          <w:szCs w:val="22"/>
          <w:u w:val="single"/>
          <w:lang w:val="sr-Latn-ME"/>
        </w:rPr>
      </w:pPr>
    </w:p>
    <w:p w:rsidR="00840513" w:rsidRPr="008B0C09" w:rsidRDefault="009E1720" w:rsidP="008B0C09">
      <w:pPr>
        <w:widowControl w:val="0"/>
        <w:tabs>
          <w:tab w:val="clear" w:pos="567"/>
        </w:tabs>
        <w:spacing w:line="240" w:lineRule="auto"/>
        <w:jc w:val="both"/>
        <w:rPr>
          <w:rFonts w:eastAsia="Calibri"/>
          <w:szCs w:val="22"/>
          <w:lang w:val="sr-Latn-ME"/>
        </w:rPr>
      </w:pPr>
      <w:r w:rsidRPr="008B0C09">
        <w:rPr>
          <w:rFonts w:eastAsia="Calibri"/>
          <w:szCs w:val="22"/>
          <w:lang w:val="sr-Latn-ME"/>
        </w:rPr>
        <w:t xml:space="preserve">Ako Vam se javi bilo koje neželjeno dejstvo recite to svom ljekaru, farmaceutu ili medicinskoj sestri. Ovo uključuje i bilo koja neželjena dejstva koja </w:t>
      </w:r>
      <w:r w:rsidRPr="008B0C09">
        <w:rPr>
          <w:rFonts w:eastAsia="Calibri"/>
          <w:szCs w:val="22"/>
          <w:lang w:val="sr-Latn-ME"/>
        </w:rPr>
        <w:t>nijesu navedena u ovom uputstvu</w:t>
      </w:r>
      <w:r w:rsidRPr="008B0C09">
        <w:rPr>
          <w:rFonts w:eastAsia="Calibri"/>
          <w:spacing w:val="-4"/>
          <w:szCs w:val="22"/>
          <w:lang w:val="sr-Latn-ME"/>
        </w:rPr>
        <w:t>.</w:t>
      </w:r>
      <w:r w:rsidRPr="008B0C09">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rsidR="00840513" w:rsidRPr="008B0C09" w:rsidRDefault="00840513" w:rsidP="008B0C09">
      <w:pPr>
        <w:widowControl w:val="0"/>
        <w:tabs>
          <w:tab w:val="clear" w:pos="567"/>
        </w:tabs>
        <w:spacing w:line="240" w:lineRule="auto"/>
        <w:jc w:val="both"/>
        <w:rPr>
          <w:rFonts w:eastAsia="Calibri"/>
          <w:szCs w:val="22"/>
          <w:lang w:val="sr-Latn-ME"/>
        </w:rPr>
      </w:pPr>
    </w:p>
    <w:p w:rsidR="00840513" w:rsidRPr="008B0C09" w:rsidRDefault="009E1720" w:rsidP="008B0C09">
      <w:pPr>
        <w:widowControl w:val="0"/>
        <w:jc w:val="both"/>
        <w:rPr>
          <w:szCs w:val="22"/>
          <w:lang w:val="sr-Latn-ME"/>
        </w:rPr>
      </w:pPr>
      <w:r w:rsidRPr="008B0C09">
        <w:rPr>
          <w:szCs w:val="22"/>
          <w:lang w:val="sr-Latn-ME"/>
        </w:rPr>
        <w:t>Institut za ljekove i medi</w:t>
      </w:r>
      <w:r w:rsidRPr="008B0C09">
        <w:rPr>
          <w:szCs w:val="22"/>
          <w:lang w:val="sr-Latn-ME"/>
        </w:rPr>
        <w:t xml:space="preserve">cinska sredstva </w:t>
      </w:r>
    </w:p>
    <w:p w:rsidR="00840513" w:rsidRPr="008B0C09" w:rsidRDefault="009E1720" w:rsidP="008B0C09">
      <w:pPr>
        <w:widowControl w:val="0"/>
        <w:jc w:val="both"/>
        <w:rPr>
          <w:szCs w:val="22"/>
          <w:lang w:val="sr-Latn-ME"/>
        </w:rPr>
      </w:pPr>
      <w:r w:rsidRPr="008B0C09">
        <w:rPr>
          <w:szCs w:val="22"/>
          <w:lang w:val="sr-Latn-ME"/>
        </w:rPr>
        <w:t>Odjeljenje za farmakovigilancu</w:t>
      </w:r>
    </w:p>
    <w:p w:rsidR="00840513" w:rsidRPr="008B0C09" w:rsidRDefault="009E1720" w:rsidP="008B0C09">
      <w:pPr>
        <w:widowControl w:val="0"/>
        <w:jc w:val="both"/>
        <w:rPr>
          <w:szCs w:val="22"/>
          <w:lang w:val="sr-Latn-ME"/>
        </w:rPr>
      </w:pPr>
      <w:r w:rsidRPr="008B0C09">
        <w:rPr>
          <w:szCs w:val="22"/>
          <w:lang w:val="sr-Latn-ME"/>
        </w:rPr>
        <w:t>Bulevar Ivana Crnojevića 64a, 81000 Podgorica</w:t>
      </w:r>
    </w:p>
    <w:p w:rsidR="00840513" w:rsidRPr="008B0C09" w:rsidRDefault="00840513" w:rsidP="008B0C09">
      <w:pPr>
        <w:widowControl w:val="0"/>
        <w:jc w:val="both"/>
        <w:rPr>
          <w:szCs w:val="22"/>
          <w:lang w:val="sr-Latn-ME"/>
        </w:rPr>
      </w:pPr>
    </w:p>
    <w:p w:rsidR="00840513" w:rsidRPr="008B0C09" w:rsidRDefault="009E1720" w:rsidP="008B0C09">
      <w:pPr>
        <w:widowControl w:val="0"/>
        <w:jc w:val="both"/>
        <w:rPr>
          <w:szCs w:val="22"/>
          <w:lang w:val="sr-Latn-ME"/>
        </w:rPr>
      </w:pPr>
      <w:r w:rsidRPr="008B0C09">
        <w:rPr>
          <w:szCs w:val="22"/>
          <w:lang w:val="sr-Latn-ME"/>
        </w:rPr>
        <w:t>tel: +382 (0) 20 310 280</w:t>
      </w:r>
    </w:p>
    <w:p w:rsidR="00840513" w:rsidRPr="008B0C09" w:rsidRDefault="009E1720" w:rsidP="008B0C09">
      <w:pPr>
        <w:widowControl w:val="0"/>
        <w:jc w:val="both"/>
        <w:rPr>
          <w:szCs w:val="22"/>
          <w:lang w:val="sr-Latn-ME"/>
        </w:rPr>
      </w:pPr>
      <w:r w:rsidRPr="008B0C09">
        <w:rPr>
          <w:szCs w:val="22"/>
          <w:lang w:val="sr-Latn-ME"/>
        </w:rPr>
        <w:t>fax: +382 (0) 20 310 581</w:t>
      </w:r>
    </w:p>
    <w:p w:rsidR="00840513" w:rsidRPr="008B0C09" w:rsidRDefault="009E1720" w:rsidP="008B0C09">
      <w:pPr>
        <w:widowControl w:val="0"/>
        <w:jc w:val="both"/>
        <w:rPr>
          <w:szCs w:val="22"/>
          <w:lang w:val="sr-Latn-ME"/>
        </w:rPr>
      </w:pPr>
      <w:hyperlink r:id="rId7" w:history="1">
        <w:r w:rsidRPr="008B0C09">
          <w:rPr>
            <w:color w:val="0000FF"/>
            <w:szCs w:val="22"/>
            <w:u w:val="single"/>
            <w:lang w:val="sr-Latn-ME"/>
          </w:rPr>
          <w:t>www.cinmed.me</w:t>
        </w:r>
      </w:hyperlink>
      <w:r w:rsidRPr="008B0C09">
        <w:rPr>
          <w:szCs w:val="22"/>
          <w:lang w:val="sr-Latn-ME"/>
        </w:rPr>
        <w:t xml:space="preserve"> </w:t>
      </w:r>
    </w:p>
    <w:p w:rsidR="00840513" w:rsidRPr="008B0C09" w:rsidRDefault="009E1720" w:rsidP="008B0C09">
      <w:pPr>
        <w:widowControl w:val="0"/>
        <w:jc w:val="both"/>
        <w:rPr>
          <w:szCs w:val="22"/>
          <w:lang w:val="sr-Latn-ME"/>
        </w:rPr>
      </w:pPr>
      <w:hyperlink r:id="rId8" w:history="1">
        <w:r w:rsidRPr="008B0C09">
          <w:rPr>
            <w:color w:val="0000FF"/>
            <w:szCs w:val="22"/>
            <w:u w:val="single"/>
            <w:lang w:val="sr-Latn-ME"/>
          </w:rPr>
          <w:t>nezeljenadejstva@cinmed.me</w:t>
        </w:r>
      </w:hyperlink>
      <w:r w:rsidRPr="008B0C09">
        <w:rPr>
          <w:szCs w:val="22"/>
          <w:lang w:val="sr-Latn-ME"/>
        </w:rPr>
        <w:t xml:space="preserve"> </w:t>
      </w:r>
    </w:p>
    <w:p w:rsidR="00840513" w:rsidRPr="008B0C09" w:rsidRDefault="009E1720" w:rsidP="008B0C09">
      <w:pPr>
        <w:widowControl w:val="0"/>
        <w:jc w:val="both"/>
        <w:rPr>
          <w:szCs w:val="22"/>
          <w:lang w:val="sr-Latn-ME"/>
        </w:rPr>
      </w:pPr>
      <w:r w:rsidRPr="008B0C09">
        <w:rPr>
          <w:szCs w:val="22"/>
          <w:lang w:val="sr-Latn-ME"/>
        </w:rPr>
        <w:t>putem IS zdravstvene zaštite</w:t>
      </w:r>
    </w:p>
    <w:p w:rsidR="00840513" w:rsidRPr="008B0C09" w:rsidRDefault="009E1720" w:rsidP="008B0C09">
      <w:pPr>
        <w:widowControl w:val="0"/>
        <w:jc w:val="both"/>
        <w:rPr>
          <w:szCs w:val="22"/>
          <w:lang w:val="sr-Latn-ME"/>
        </w:rPr>
      </w:pPr>
      <w:r w:rsidRPr="008B0C09">
        <w:rPr>
          <w:szCs w:val="22"/>
          <w:lang w:val="sr-Latn-ME"/>
        </w:rPr>
        <w:t>QR kod za online prijavu sumnje na neželjeno dejstvo lijeka:</w:t>
      </w:r>
    </w:p>
    <w:p w:rsidR="00840513" w:rsidRPr="008B0C09" w:rsidRDefault="00840513" w:rsidP="008B0C09">
      <w:pPr>
        <w:widowControl w:val="0"/>
        <w:jc w:val="both"/>
        <w:rPr>
          <w:szCs w:val="22"/>
          <w:lang w:val="sr-Latn-ME"/>
        </w:rPr>
      </w:pPr>
    </w:p>
    <w:p w:rsidR="00840513" w:rsidRPr="008B0C09" w:rsidRDefault="00840513" w:rsidP="008B0C09">
      <w:pPr>
        <w:widowControl w:val="0"/>
        <w:jc w:val="both"/>
        <w:rPr>
          <w:szCs w:val="22"/>
          <w:lang w:val="sr-Latn-ME"/>
        </w:rPr>
      </w:pPr>
    </w:p>
    <w:p w:rsidR="00840513" w:rsidRPr="008B0C09" w:rsidRDefault="00840513" w:rsidP="008B0C09">
      <w:pPr>
        <w:widowControl w:val="0"/>
        <w:jc w:val="both"/>
        <w:rPr>
          <w:szCs w:val="22"/>
          <w:lang w:val="sr-Latn-ME"/>
        </w:rPr>
      </w:pPr>
    </w:p>
    <w:p w:rsidR="00840513" w:rsidRPr="008B0C09" w:rsidRDefault="00840513" w:rsidP="008B0C09">
      <w:pPr>
        <w:widowControl w:val="0"/>
        <w:jc w:val="both"/>
        <w:rPr>
          <w:szCs w:val="22"/>
          <w:lang w:val="sr-Latn-ME"/>
        </w:rPr>
      </w:pPr>
    </w:p>
    <w:p w:rsidR="00840513" w:rsidRPr="008B0C09" w:rsidRDefault="00840513" w:rsidP="008B0C09">
      <w:pPr>
        <w:widowControl w:val="0"/>
        <w:jc w:val="both"/>
        <w:rPr>
          <w:szCs w:val="22"/>
          <w:lang w:val="sr-Latn-ME"/>
        </w:rPr>
      </w:pPr>
    </w:p>
    <w:p w:rsidR="00840513" w:rsidRPr="008B0C09" w:rsidRDefault="00840513" w:rsidP="008B0C09">
      <w:pPr>
        <w:widowControl w:val="0"/>
        <w:jc w:val="both"/>
        <w:rPr>
          <w:szCs w:val="22"/>
          <w:lang w:val="sr-Latn-ME"/>
        </w:rPr>
      </w:pPr>
    </w:p>
    <w:p w:rsidR="00840513" w:rsidRPr="008B0C09" w:rsidRDefault="009E1720" w:rsidP="008B0C09">
      <w:pPr>
        <w:widowControl w:val="0"/>
        <w:rPr>
          <w:szCs w:val="22"/>
          <w:lang w:val="sr-Latn-ME"/>
        </w:rPr>
      </w:pPr>
      <w:r w:rsidRPr="008B0C09">
        <w:rPr>
          <w:b/>
          <w:bCs/>
          <w:szCs w:val="22"/>
          <w:lang w:val="sr-Latn-ME"/>
        </w:rPr>
        <w:drawing>
          <wp:anchor distT="0" distB="0" distL="114300" distR="114300" simplePos="0" relativeHeight="251659264" behindDoc="0" locked="0" layoutInCell="1" allowOverlap="1">
            <wp:simplePos x="0" y="0"/>
            <wp:positionH relativeFrom="column">
              <wp:posOffset>4445</wp:posOffset>
            </wp:positionH>
            <wp:positionV relativeFrom="paragraph">
              <wp:posOffset>-838200</wp:posOffset>
            </wp:positionV>
            <wp:extent cx="980440" cy="971550"/>
            <wp:effectExtent l="0" t="0" r="0" b="0"/>
            <wp:wrapNone/>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anchor>
        </w:drawing>
      </w:r>
    </w:p>
    <w:p w:rsidR="00840513" w:rsidRPr="008B0C09" w:rsidRDefault="00840513" w:rsidP="008B0C09">
      <w:pPr>
        <w:widowControl w:val="0"/>
        <w:tabs>
          <w:tab w:val="left" w:pos="540"/>
        </w:tabs>
        <w:rPr>
          <w:b/>
          <w:bCs/>
          <w:szCs w:val="22"/>
          <w:lang w:val="sr-Latn-ME"/>
        </w:rPr>
      </w:pPr>
    </w:p>
    <w:p w:rsidR="00840513" w:rsidRPr="008B0C09" w:rsidRDefault="00840513" w:rsidP="008B0C09">
      <w:pPr>
        <w:widowControl w:val="0"/>
        <w:tabs>
          <w:tab w:val="left" w:pos="540"/>
        </w:tabs>
        <w:rPr>
          <w:b/>
          <w:bCs/>
          <w:szCs w:val="22"/>
          <w:lang w:val="sr-Latn-ME"/>
        </w:rPr>
      </w:pPr>
    </w:p>
    <w:p w:rsidR="00840513" w:rsidRPr="008B0C09" w:rsidRDefault="009E1720" w:rsidP="008B0C09">
      <w:pPr>
        <w:widowControl w:val="0"/>
        <w:tabs>
          <w:tab w:val="left" w:pos="540"/>
        </w:tabs>
        <w:rPr>
          <w:b/>
          <w:bCs/>
          <w:szCs w:val="22"/>
          <w:lang w:val="sr-Latn-ME"/>
        </w:rPr>
      </w:pPr>
      <w:r w:rsidRPr="008B0C09">
        <w:rPr>
          <w:b/>
          <w:bCs/>
          <w:szCs w:val="22"/>
          <w:lang w:val="sr-Latn-ME"/>
        </w:rPr>
        <w:t xml:space="preserve">5. </w:t>
      </w:r>
      <w:r w:rsidRPr="008B0C09">
        <w:rPr>
          <w:b/>
          <w:bCs/>
          <w:szCs w:val="22"/>
          <w:lang w:val="sr-Latn-ME"/>
        </w:rPr>
        <w:tab/>
        <w:t>KAKO ČUVATI LIJEK DAGRAFORS</w:t>
      </w:r>
    </w:p>
    <w:p w:rsidR="00840513" w:rsidRPr="008B0C09" w:rsidRDefault="00840513" w:rsidP="008B0C09">
      <w:pPr>
        <w:widowControl w:val="0"/>
        <w:rPr>
          <w:szCs w:val="22"/>
          <w:lang w:val="sr-Latn-ME"/>
        </w:rPr>
      </w:pPr>
    </w:p>
    <w:p w:rsidR="00840513" w:rsidRPr="008B0C09" w:rsidRDefault="009E1720" w:rsidP="008B0C09">
      <w:pPr>
        <w:widowControl w:val="0"/>
        <w:numPr>
          <w:ilvl w:val="12"/>
          <w:numId w:val="0"/>
        </w:numPr>
        <w:tabs>
          <w:tab w:val="left" w:pos="720"/>
        </w:tabs>
        <w:ind w:right="-2"/>
        <w:jc w:val="both"/>
        <w:rPr>
          <w:szCs w:val="22"/>
          <w:lang w:val="sr-Latn-ME"/>
        </w:rPr>
      </w:pPr>
      <w:r w:rsidRPr="008B0C09">
        <w:rPr>
          <w:szCs w:val="22"/>
          <w:lang w:val="sr-Latn-ME"/>
        </w:rPr>
        <w:t>Lijek čuvajte van pogleda i domašaja djece.</w:t>
      </w:r>
    </w:p>
    <w:p w:rsidR="00840513" w:rsidRPr="008B0C09" w:rsidRDefault="00840513" w:rsidP="008B0C09">
      <w:pPr>
        <w:widowControl w:val="0"/>
        <w:jc w:val="both"/>
        <w:rPr>
          <w:szCs w:val="22"/>
          <w:lang w:val="sr-Latn-ME"/>
        </w:rPr>
      </w:pPr>
    </w:p>
    <w:p w:rsidR="00840513" w:rsidRPr="008B0C09" w:rsidRDefault="009E1720" w:rsidP="008B0C09">
      <w:pPr>
        <w:widowControl w:val="0"/>
        <w:numPr>
          <w:ilvl w:val="12"/>
          <w:numId w:val="0"/>
        </w:numPr>
        <w:tabs>
          <w:tab w:val="left" w:pos="720"/>
        </w:tabs>
        <w:ind w:right="-2"/>
        <w:jc w:val="both"/>
        <w:rPr>
          <w:szCs w:val="22"/>
          <w:lang w:val="sr-Latn-ME"/>
        </w:rPr>
      </w:pPr>
      <w:r w:rsidRPr="008B0C09">
        <w:rPr>
          <w:szCs w:val="22"/>
          <w:lang w:val="sr-Latn-ME"/>
        </w:rPr>
        <w:t xml:space="preserve">Ovaj lijek se ne smije upotrijebiti nakon isteka </w:t>
      </w:r>
      <w:r w:rsidRPr="008B0C09">
        <w:rPr>
          <w:szCs w:val="22"/>
          <w:lang w:val="sr-Latn-ME"/>
        </w:rPr>
        <w:t>roka upotrebe navedenog na pakovanju. Rok upotrebe odnosi se na posljednji dan navedenog mjeseca.</w:t>
      </w:r>
    </w:p>
    <w:p w:rsidR="00840513" w:rsidRPr="008B0C09" w:rsidRDefault="00840513" w:rsidP="008B0C09">
      <w:pPr>
        <w:widowControl w:val="0"/>
        <w:jc w:val="both"/>
        <w:rPr>
          <w:b/>
          <w:bCs/>
          <w:szCs w:val="22"/>
          <w:lang w:val="sr-Latn-ME"/>
        </w:rPr>
      </w:pPr>
    </w:p>
    <w:p w:rsidR="00840513" w:rsidRPr="008B0C09" w:rsidRDefault="009E1720" w:rsidP="008B0C09">
      <w:pPr>
        <w:widowControl w:val="0"/>
        <w:tabs>
          <w:tab w:val="clear" w:pos="567"/>
          <w:tab w:val="left" w:pos="569"/>
        </w:tabs>
        <w:jc w:val="both"/>
        <w:rPr>
          <w:szCs w:val="22"/>
          <w:lang w:val="sr-Latn-ME" w:eastAsia="ar-SA"/>
        </w:rPr>
      </w:pPr>
      <w:r w:rsidRPr="008B0C09">
        <w:rPr>
          <w:szCs w:val="22"/>
          <w:lang w:val="sr-Latn-ME" w:eastAsia="ar-SA"/>
        </w:rPr>
        <w:t>Lijek čuvajte na temperaturi do 30°C.</w:t>
      </w:r>
    </w:p>
    <w:p w:rsidR="00840513" w:rsidRPr="008B0C09" w:rsidRDefault="00840513" w:rsidP="008B0C09">
      <w:pPr>
        <w:widowControl w:val="0"/>
        <w:jc w:val="both"/>
        <w:rPr>
          <w:b/>
          <w:bCs/>
          <w:szCs w:val="22"/>
          <w:lang w:val="sr-Latn-ME"/>
        </w:rPr>
      </w:pPr>
    </w:p>
    <w:p w:rsidR="00840513" w:rsidRPr="008B0C09" w:rsidRDefault="009E1720" w:rsidP="008B0C09">
      <w:pPr>
        <w:widowControl w:val="0"/>
        <w:jc w:val="both"/>
        <w:rPr>
          <w:szCs w:val="22"/>
          <w:lang w:val="sr-Latn-ME" w:eastAsia="hr-HR"/>
        </w:rPr>
      </w:pPr>
      <w:r w:rsidRPr="008B0C09">
        <w:rPr>
          <w:szCs w:val="22"/>
          <w:lang w:val="sr-Latn-ME" w:eastAsia="hr-HR"/>
        </w:rPr>
        <w:t>Ljekove ne treba bacati u kanalizaciju, niti kućni otpad. Ove mjere pomažu očuvanju životne sredine.</w:t>
      </w:r>
    </w:p>
    <w:p w:rsidR="00840513" w:rsidRPr="008B0C09" w:rsidRDefault="009E1720" w:rsidP="008B0C09">
      <w:pPr>
        <w:widowControl w:val="0"/>
        <w:jc w:val="both"/>
        <w:rPr>
          <w:b/>
          <w:bCs/>
          <w:szCs w:val="22"/>
          <w:lang w:val="sr-Latn-ME" w:eastAsia="hr-HR"/>
        </w:rPr>
      </w:pPr>
      <w:r w:rsidRPr="008B0C09">
        <w:rPr>
          <w:szCs w:val="22"/>
          <w:lang w:val="sr-Latn-ME" w:eastAsia="hr-HR"/>
        </w:rPr>
        <w:t xml:space="preserve">Neupotrijebljeni </w:t>
      </w:r>
      <w:r w:rsidRPr="008B0C09">
        <w:rPr>
          <w:szCs w:val="22"/>
          <w:lang w:val="sr-Latn-ME" w:eastAsia="hr-HR"/>
        </w:rPr>
        <w:t>lijek se uništava u skladu sa važećim propisima.</w:t>
      </w:r>
    </w:p>
    <w:p w:rsidR="00840513" w:rsidRPr="008B0C09" w:rsidRDefault="00840513" w:rsidP="008B0C09">
      <w:pPr>
        <w:widowControl w:val="0"/>
        <w:rPr>
          <w:bCs/>
          <w:szCs w:val="22"/>
          <w:lang w:val="sr-Latn-ME"/>
        </w:rPr>
      </w:pPr>
    </w:p>
    <w:p w:rsidR="00840513" w:rsidRPr="008B0C09" w:rsidRDefault="00840513" w:rsidP="008B0C09">
      <w:pPr>
        <w:widowControl w:val="0"/>
        <w:rPr>
          <w:bCs/>
          <w:szCs w:val="22"/>
          <w:lang w:val="sr-Latn-ME"/>
        </w:rPr>
      </w:pPr>
    </w:p>
    <w:p w:rsidR="00840513" w:rsidRPr="008B0C09" w:rsidRDefault="009E1720" w:rsidP="008B0C09">
      <w:pPr>
        <w:widowControl w:val="0"/>
        <w:tabs>
          <w:tab w:val="left" w:pos="540"/>
        </w:tabs>
        <w:rPr>
          <w:b/>
          <w:bCs/>
          <w:szCs w:val="22"/>
          <w:lang w:val="sr-Latn-ME"/>
        </w:rPr>
      </w:pPr>
      <w:r w:rsidRPr="008B0C09">
        <w:rPr>
          <w:b/>
          <w:bCs/>
          <w:szCs w:val="22"/>
          <w:lang w:val="sr-Latn-ME"/>
        </w:rPr>
        <w:t xml:space="preserve">6. </w:t>
      </w:r>
      <w:r w:rsidRPr="008B0C09">
        <w:rPr>
          <w:b/>
          <w:bCs/>
          <w:szCs w:val="22"/>
          <w:lang w:val="sr-Latn-ME"/>
        </w:rPr>
        <w:tab/>
        <w:t xml:space="preserve">SADRŽAJ PAKOVANJA I DODATNE INFORMACIJE </w:t>
      </w:r>
    </w:p>
    <w:p w:rsidR="00840513" w:rsidRPr="008B0C09" w:rsidRDefault="00840513" w:rsidP="008B0C09">
      <w:pPr>
        <w:widowControl w:val="0"/>
        <w:rPr>
          <w:szCs w:val="22"/>
          <w:lang w:val="sr-Latn-ME"/>
        </w:rPr>
      </w:pPr>
    </w:p>
    <w:p w:rsidR="00840513" w:rsidRPr="008B0C09" w:rsidRDefault="009E1720" w:rsidP="008B0C09">
      <w:pPr>
        <w:widowControl w:val="0"/>
        <w:rPr>
          <w:b/>
          <w:szCs w:val="22"/>
          <w:lang w:val="sr-Latn-ME"/>
        </w:rPr>
      </w:pPr>
      <w:r w:rsidRPr="008B0C09">
        <w:rPr>
          <w:b/>
          <w:bCs/>
          <w:szCs w:val="22"/>
          <w:lang w:val="sr-Latn-ME"/>
        </w:rPr>
        <w:t>Šta sadrži lijek Dagrafors</w:t>
      </w:r>
    </w:p>
    <w:p w:rsidR="00840513" w:rsidRPr="008B0C09" w:rsidRDefault="00840513" w:rsidP="008B0C09">
      <w:pPr>
        <w:widowControl w:val="0"/>
        <w:rPr>
          <w:b/>
          <w:szCs w:val="22"/>
          <w:lang w:val="sr-Latn-ME"/>
        </w:rPr>
      </w:pPr>
    </w:p>
    <w:p w:rsidR="00840513" w:rsidRPr="008B0C09" w:rsidRDefault="009E1720" w:rsidP="008B0C09">
      <w:pPr>
        <w:pStyle w:val="ListParagraph"/>
        <w:widowControl w:val="0"/>
        <w:numPr>
          <w:ilvl w:val="0"/>
          <w:numId w:val="32"/>
        </w:numPr>
        <w:ind w:right="-2"/>
        <w:rPr>
          <w:i/>
          <w:sz w:val="22"/>
          <w:szCs w:val="22"/>
          <w:lang w:val="sr-Latn-ME"/>
        </w:rPr>
      </w:pPr>
      <w:r w:rsidRPr="008B0C09">
        <w:rPr>
          <w:sz w:val="22"/>
          <w:szCs w:val="22"/>
          <w:lang w:val="sr-Latn-ME"/>
        </w:rPr>
        <w:t xml:space="preserve">Aktivna supstanca je </w:t>
      </w:r>
      <w:r w:rsidRPr="008B0C09">
        <w:rPr>
          <w:sz w:val="22"/>
          <w:szCs w:val="22"/>
          <w:lang w:val="sr-Latn-ME"/>
        </w:rPr>
        <w:t>dapagliflozin</w:t>
      </w:r>
      <w:r w:rsidRPr="008B0C09">
        <w:rPr>
          <w:sz w:val="22"/>
          <w:szCs w:val="22"/>
          <w:lang w:val="sr-Latn-ME"/>
        </w:rPr>
        <w:t xml:space="preserve">. </w:t>
      </w:r>
    </w:p>
    <w:p w:rsidR="00840513" w:rsidRPr="008B0C09" w:rsidRDefault="00840513" w:rsidP="008B0C09">
      <w:pPr>
        <w:widowControl w:val="0"/>
        <w:spacing w:line="240" w:lineRule="auto"/>
        <w:ind w:right="-2"/>
        <w:rPr>
          <w:i/>
          <w:szCs w:val="22"/>
          <w:lang w:val="sr-Latn-ME"/>
        </w:rPr>
      </w:pPr>
      <w:bookmarkStart w:id="0" w:name="_GoBack"/>
      <w:bookmarkEnd w:id="0"/>
    </w:p>
    <w:p w:rsidR="00840513" w:rsidRPr="008B0C09" w:rsidRDefault="009E1720" w:rsidP="008B0C09">
      <w:pPr>
        <w:widowControl w:val="0"/>
        <w:spacing w:line="240" w:lineRule="auto"/>
        <w:ind w:right="-2"/>
        <w:rPr>
          <w:szCs w:val="22"/>
          <w:u w:val="single"/>
          <w:lang w:val="sr-Latn-ME"/>
        </w:rPr>
      </w:pPr>
      <w:r w:rsidRPr="008B0C09">
        <w:rPr>
          <w:szCs w:val="22"/>
          <w:u w:val="single"/>
          <w:lang w:val="sr-Latn-ME"/>
        </w:rPr>
        <w:t>Dagrafors, 5 mg, film tableta</w:t>
      </w:r>
    </w:p>
    <w:p w:rsidR="00840513" w:rsidRPr="008B0C09" w:rsidRDefault="009E1720" w:rsidP="008B0C09">
      <w:pPr>
        <w:widowControl w:val="0"/>
        <w:spacing w:line="240" w:lineRule="auto"/>
        <w:ind w:right="-2"/>
        <w:rPr>
          <w:szCs w:val="22"/>
          <w:lang w:val="sr-Latn-ME"/>
        </w:rPr>
      </w:pPr>
      <w:r w:rsidRPr="008B0C09">
        <w:rPr>
          <w:szCs w:val="22"/>
          <w:lang w:val="sr-Latn-ME"/>
        </w:rPr>
        <w:t>Svaka film tableta sadrži 5 mg dapagliflozina.</w:t>
      </w:r>
    </w:p>
    <w:p w:rsidR="00840513" w:rsidRPr="008B0C09" w:rsidRDefault="00840513" w:rsidP="008B0C09">
      <w:pPr>
        <w:widowControl w:val="0"/>
        <w:spacing w:line="240" w:lineRule="auto"/>
        <w:ind w:right="-2"/>
        <w:rPr>
          <w:szCs w:val="22"/>
          <w:lang w:val="sr-Latn-ME"/>
        </w:rPr>
      </w:pPr>
    </w:p>
    <w:p w:rsidR="00840513" w:rsidRPr="008B0C09" w:rsidRDefault="009E1720" w:rsidP="008B0C09">
      <w:pPr>
        <w:widowControl w:val="0"/>
        <w:spacing w:line="240" w:lineRule="auto"/>
        <w:ind w:right="-2"/>
        <w:rPr>
          <w:szCs w:val="22"/>
          <w:u w:val="single"/>
          <w:lang w:val="sr-Latn-ME"/>
        </w:rPr>
      </w:pPr>
      <w:r w:rsidRPr="008B0C09">
        <w:rPr>
          <w:szCs w:val="22"/>
          <w:u w:val="single"/>
          <w:lang w:val="sr-Latn-ME"/>
        </w:rPr>
        <w:t xml:space="preserve">Dagrafors, 10 </w:t>
      </w:r>
      <w:r w:rsidRPr="008B0C09">
        <w:rPr>
          <w:szCs w:val="22"/>
          <w:u w:val="single"/>
          <w:lang w:val="sr-Latn-ME"/>
        </w:rPr>
        <w:t>mg, film tableta</w:t>
      </w:r>
    </w:p>
    <w:p w:rsidR="00840513" w:rsidRPr="008B0C09" w:rsidRDefault="009E1720" w:rsidP="008B0C09">
      <w:pPr>
        <w:widowControl w:val="0"/>
        <w:spacing w:line="240" w:lineRule="auto"/>
        <w:ind w:right="-2"/>
        <w:rPr>
          <w:i/>
          <w:szCs w:val="22"/>
          <w:lang w:val="sr-Latn-ME"/>
        </w:rPr>
      </w:pPr>
      <w:r w:rsidRPr="008B0C09">
        <w:rPr>
          <w:szCs w:val="22"/>
          <w:lang w:val="sr-Latn-ME"/>
        </w:rPr>
        <w:t>Svaka film tableta sadrži 10 mg dapagliflozina</w:t>
      </w:r>
      <w:r w:rsidRPr="008B0C09">
        <w:rPr>
          <w:i/>
          <w:szCs w:val="22"/>
          <w:lang w:val="sr-Latn-ME"/>
        </w:rPr>
        <w:t>.</w:t>
      </w:r>
    </w:p>
    <w:p w:rsidR="00840513" w:rsidRPr="008B0C09" w:rsidRDefault="00840513" w:rsidP="008B0C09">
      <w:pPr>
        <w:widowControl w:val="0"/>
        <w:spacing w:line="240" w:lineRule="auto"/>
        <w:ind w:right="-2"/>
        <w:rPr>
          <w:i/>
          <w:szCs w:val="22"/>
          <w:lang w:val="sr-Latn-ME"/>
        </w:rPr>
      </w:pPr>
    </w:p>
    <w:p w:rsidR="008B0C09" w:rsidRPr="008B0C09" w:rsidRDefault="009E1720" w:rsidP="008B0C09">
      <w:pPr>
        <w:pStyle w:val="ListParagraph"/>
        <w:widowControl w:val="0"/>
        <w:numPr>
          <w:ilvl w:val="0"/>
          <w:numId w:val="32"/>
        </w:numPr>
        <w:autoSpaceDE w:val="0"/>
        <w:autoSpaceDN w:val="0"/>
        <w:adjustRightInd w:val="0"/>
        <w:jc w:val="both"/>
        <w:rPr>
          <w:sz w:val="22"/>
          <w:szCs w:val="22"/>
          <w:lang w:val="sr-Latn-ME"/>
        </w:rPr>
      </w:pPr>
      <w:r w:rsidRPr="008B0C09">
        <w:rPr>
          <w:sz w:val="22"/>
          <w:szCs w:val="22"/>
          <w:lang w:val="sr-Latn-ME"/>
        </w:rPr>
        <w:t xml:space="preserve">Pomoćne supstance su: </w:t>
      </w:r>
    </w:p>
    <w:p w:rsidR="008B0C09" w:rsidRPr="008B0C09" w:rsidRDefault="009E1720" w:rsidP="008B0C09">
      <w:pPr>
        <w:pStyle w:val="ListParagraph"/>
        <w:widowControl w:val="0"/>
        <w:autoSpaceDE w:val="0"/>
        <w:autoSpaceDN w:val="0"/>
        <w:adjustRightInd w:val="0"/>
        <w:jc w:val="both"/>
        <w:rPr>
          <w:sz w:val="22"/>
          <w:szCs w:val="22"/>
          <w:lang w:val="sr-Latn-ME"/>
        </w:rPr>
      </w:pPr>
      <w:r w:rsidRPr="008B0C09">
        <w:rPr>
          <w:b/>
          <w:sz w:val="22"/>
          <w:szCs w:val="22"/>
          <w:lang w:val="sr-Latn-ME"/>
        </w:rPr>
        <w:t xml:space="preserve">Jezgro tablete: </w:t>
      </w:r>
      <w:r w:rsidRPr="008B0C09">
        <w:rPr>
          <w:sz w:val="22"/>
          <w:szCs w:val="22"/>
          <w:lang w:val="sr-Latn-ME"/>
        </w:rPr>
        <w:t>celuloza, mikrokristalna,</w:t>
      </w:r>
      <w:r w:rsidRPr="008B0C09">
        <w:rPr>
          <w:sz w:val="22"/>
          <w:szCs w:val="22"/>
          <w:lang w:val="sr-Latn-ME"/>
        </w:rPr>
        <w:t xml:space="preserve"> laktoza monohidrat, hidroksipropilceluloza, krospovidon, tip  A i natrijum stearil fumarat. </w:t>
      </w:r>
    </w:p>
    <w:p w:rsidR="00840513" w:rsidRPr="008B0C09" w:rsidRDefault="009E1720" w:rsidP="008B0C09">
      <w:pPr>
        <w:pStyle w:val="ListParagraph"/>
        <w:widowControl w:val="0"/>
        <w:autoSpaceDE w:val="0"/>
        <w:autoSpaceDN w:val="0"/>
        <w:adjustRightInd w:val="0"/>
        <w:jc w:val="both"/>
        <w:rPr>
          <w:sz w:val="22"/>
          <w:szCs w:val="22"/>
          <w:lang w:val="sr-Latn-ME"/>
        </w:rPr>
      </w:pPr>
      <w:r w:rsidRPr="008B0C09">
        <w:rPr>
          <w:b/>
          <w:sz w:val="22"/>
          <w:szCs w:val="22"/>
          <w:lang w:val="sr-Latn-ME"/>
        </w:rPr>
        <w:t>Film omotač</w:t>
      </w:r>
      <w:r w:rsidRPr="008B0C09">
        <w:rPr>
          <w:sz w:val="22"/>
          <w:szCs w:val="22"/>
          <w:lang w:val="sr-Latn-ME"/>
        </w:rPr>
        <w:t>: poli</w:t>
      </w:r>
      <w:r w:rsidRPr="008B0C09">
        <w:rPr>
          <w:iCs/>
          <w:sz w:val="22"/>
          <w:szCs w:val="22"/>
          <w:lang w:val="sr-Latn-ME"/>
        </w:rPr>
        <w:t>vinil alkohol</w:t>
      </w:r>
      <w:r w:rsidRPr="008B0C09">
        <w:rPr>
          <w:sz w:val="22"/>
          <w:szCs w:val="22"/>
          <w:lang w:val="sr-Latn-ME"/>
        </w:rPr>
        <w:t xml:space="preserve">, </w:t>
      </w:r>
      <w:r w:rsidRPr="008B0C09">
        <w:rPr>
          <w:iCs/>
          <w:sz w:val="22"/>
          <w:szCs w:val="22"/>
          <w:lang w:val="sr-Latn-ME"/>
        </w:rPr>
        <w:t>makrogol 3350</w:t>
      </w:r>
      <w:r w:rsidRPr="008B0C09">
        <w:rPr>
          <w:sz w:val="22"/>
          <w:szCs w:val="22"/>
          <w:lang w:val="sr-Latn-ME"/>
        </w:rPr>
        <w:t xml:space="preserve">, </w:t>
      </w:r>
      <w:r w:rsidRPr="008B0C09">
        <w:rPr>
          <w:iCs/>
          <w:sz w:val="22"/>
          <w:szCs w:val="22"/>
          <w:lang w:val="sr-Latn-ME"/>
        </w:rPr>
        <w:t>titan dioksid (E171)</w:t>
      </w:r>
      <w:r w:rsidRPr="008B0C09">
        <w:rPr>
          <w:sz w:val="22"/>
          <w:szCs w:val="22"/>
          <w:lang w:val="sr-Latn-ME"/>
        </w:rPr>
        <w:t xml:space="preserve">, </w:t>
      </w:r>
      <w:r w:rsidRPr="008B0C09">
        <w:rPr>
          <w:iCs/>
          <w:sz w:val="22"/>
          <w:szCs w:val="22"/>
          <w:lang w:val="sr-Latn-ME"/>
        </w:rPr>
        <w:t>talk i gvožđe (III) oksid, žuti (</w:t>
      </w:r>
      <w:r w:rsidRPr="008B0C09">
        <w:rPr>
          <w:sz w:val="22"/>
          <w:szCs w:val="22"/>
          <w:lang w:val="sr-Latn-ME"/>
        </w:rPr>
        <w:t>E172). Vidjeti dio</w:t>
      </w:r>
      <w:r w:rsidRPr="008B0C09">
        <w:rPr>
          <w:sz w:val="22"/>
          <w:szCs w:val="22"/>
          <w:lang w:val="sr-Latn-ME"/>
        </w:rPr>
        <w:t xml:space="preserve"> 2 „Lijek </w:t>
      </w:r>
      <w:r w:rsidRPr="008B0C09">
        <w:rPr>
          <w:sz w:val="22"/>
          <w:szCs w:val="22"/>
          <w:lang w:val="sr-Latn-ME"/>
        </w:rPr>
        <w:t>Dagrafors</w:t>
      </w:r>
      <w:r w:rsidRPr="008B0C09">
        <w:rPr>
          <w:sz w:val="22"/>
          <w:szCs w:val="22"/>
          <w:lang w:val="sr-Latn-ME"/>
        </w:rPr>
        <w:t xml:space="preserve"> sadrži laktozu i natrijum“.</w:t>
      </w:r>
    </w:p>
    <w:p w:rsidR="00840513" w:rsidRPr="008B0C09" w:rsidRDefault="00840513" w:rsidP="008B0C09">
      <w:pPr>
        <w:widowControl w:val="0"/>
        <w:rPr>
          <w:szCs w:val="22"/>
          <w:lang w:val="sr-Latn-ME"/>
        </w:rPr>
      </w:pPr>
    </w:p>
    <w:p w:rsidR="00840513" w:rsidRPr="008B0C09" w:rsidRDefault="009E1720" w:rsidP="008B0C09">
      <w:pPr>
        <w:widowControl w:val="0"/>
        <w:rPr>
          <w:b/>
          <w:szCs w:val="22"/>
          <w:lang w:val="sr-Latn-ME"/>
        </w:rPr>
      </w:pPr>
      <w:r w:rsidRPr="008B0C09">
        <w:rPr>
          <w:b/>
          <w:szCs w:val="22"/>
          <w:lang w:val="sr-Latn-ME"/>
        </w:rPr>
        <w:t>Kako izgleda lijek Dagrafors i sadržaj pakovanja</w:t>
      </w:r>
    </w:p>
    <w:p w:rsidR="00840513" w:rsidRPr="008B0C09" w:rsidRDefault="00840513" w:rsidP="008B0C09">
      <w:pPr>
        <w:widowControl w:val="0"/>
        <w:rPr>
          <w:b/>
          <w:szCs w:val="22"/>
          <w:lang w:val="sr-Latn-ME"/>
        </w:rPr>
      </w:pPr>
    </w:p>
    <w:p w:rsidR="00840513" w:rsidRPr="008B0C09" w:rsidRDefault="009E1720" w:rsidP="008B0C09">
      <w:pPr>
        <w:widowControl w:val="0"/>
        <w:spacing w:line="240" w:lineRule="auto"/>
        <w:ind w:right="-2"/>
        <w:rPr>
          <w:szCs w:val="22"/>
          <w:u w:val="single"/>
          <w:lang w:val="sr-Latn-ME"/>
        </w:rPr>
      </w:pPr>
      <w:r w:rsidRPr="008B0C09">
        <w:rPr>
          <w:szCs w:val="22"/>
          <w:u w:val="single"/>
          <w:lang w:val="sr-Latn-ME"/>
        </w:rPr>
        <w:t>Dagrafors, 5 mg, film tableta</w:t>
      </w:r>
    </w:p>
    <w:p w:rsidR="00840513" w:rsidRPr="008B0C09" w:rsidRDefault="009E1720" w:rsidP="008B0C09">
      <w:pPr>
        <w:widowControl w:val="0"/>
        <w:jc w:val="both"/>
        <w:rPr>
          <w:szCs w:val="22"/>
          <w:lang w:val="sr-Latn-ME"/>
        </w:rPr>
      </w:pPr>
      <w:r w:rsidRPr="008B0C09">
        <w:rPr>
          <w:szCs w:val="22"/>
          <w:lang w:val="sr-Latn-ME"/>
        </w:rPr>
        <w:t>Svijetlosmeđe-žuta, okrugla, bikonveksn</w:t>
      </w:r>
      <w:r w:rsidRPr="008B0C09">
        <w:rPr>
          <w:szCs w:val="22"/>
          <w:lang w:val="sr-Latn-ME"/>
        </w:rPr>
        <w:t xml:space="preserve">a, film tableta, prečnika oko 7 mm, sa oznakom 5 na jednoj strani. </w:t>
      </w:r>
    </w:p>
    <w:p w:rsidR="00840513" w:rsidRPr="008B0C09" w:rsidRDefault="00840513" w:rsidP="008B0C09">
      <w:pPr>
        <w:widowControl w:val="0"/>
        <w:jc w:val="both"/>
        <w:rPr>
          <w:szCs w:val="22"/>
          <w:u w:val="single"/>
          <w:lang w:val="sr-Latn-ME"/>
        </w:rPr>
      </w:pPr>
    </w:p>
    <w:p w:rsidR="00840513" w:rsidRPr="008B0C09" w:rsidRDefault="009E1720" w:rsidP="008B0C09">
      <w:pPr>
        <w:widowControl w:val="0"/>
        <w:spacing w:line="240" w:lineRule="auto"/>
        <w:ind w:right="-2"/>
        <w:rPr>
          <w:szCs w:val="22"/>
          <w:u w:val="single"/>
          <w:lang w:val="sr-Latn-ME"/>
        </w:rPr>
      </w:pPr>
      <w:r w:rsidRPr="008B0C09">
        <w:rPr>
          <w:szCs w:val="22"/>
          <w:u w:val="single"/>
          <w:lang w:val="sr-Latn-ME"/>
        </w:rPr>
        <w:t>Dagrafors, 10 mg, film tableta</w:t>
      </w:r>
    </w:p>
    <w:p w:rsidR="00840513" w:rsidRPr="008B0C09" w:rsidRDefault="009E1720" w:rsidP="008B0C09">
      <w:pPr>
        <w:widowControl w:val="0"/>
        <w:jc w:val="both"/>
        <w:rPr>
          <w:szCs w:val="22"/>
          <w:lang w:val="sr-Latn-ME"/>
        </w:rPr>
      </w:pPr>
      <w:r w:rsidRPr="008B0C09">
        <w:rPr>
          <w:szCs w:val="22"/>
          <w:lang w:val="sr-Latn-ME"/>
        </w:rPr>
        <w:t xml:space="preserve">Svijetlosmeđe-žuta, ovalna, bikonveksna, film tableta, dimenzija oko 13 x 6,5 mm, sa podionom crtom na jednoj strani. Sa jedne strane podione crte nalazi se oznaka 1, a sa druge strane oznaka 0. Tableta se može podijeliti na jednake doze. </w:t>
      </w:r>
    </w:p>
    <w:p w:rsidR="00840513" w:rsidRPr="008B0C09" w:rsidRDefault="00840513" w:rsidP="008B0C09">
      <w:pPr>
        <w:widowControl w:val="0"/>
        <w:rPr>
          <w:szCs w:val="22"/>
          <w:lang w:val="sr-Latn-ME"/>
        </w:rPr>
      </w:pPr>
    </w:p>
    <w:p w:rsidR="00840513" w:rsidRPr="008B0C09" w:rsidRDefault="009E1720" w:rsidP="008B0C09">
      <w:pPr>
        <w:widowControl w:val="0"/>
        <w:rPr>
          <w:szCs w:val="22"/>
          <w:lang w:val="sr-Latn-ME"/>
        </w:rPr>
      </w:pPr>
      <w:r w:rsidRPr="008B0C09">
        <w:rPr>
          <w:szCs w:val="22"/>
          <w:lang w:val="sr-Latn-ME"/>
        </w:rPr>
        <w:t>Unutrašnje pako</w:t>
      </w:r>
      <w:r w:rsidRPr="008B0C09">
        <w:rPr>
          <w:szCs w:val="22"/>
          <w:lang w:val="sr-Latn-ME"/>
        </w:rPr>
        <w:t>vanje je OPA/Alu/PVC//Alu blister koji sadrži 15 film tableta.</w:t>
      </w:r>
    </w:p>
    <w:p w:rsidR="00840513" w:rsidRPr="008B0C09" w:rsidRDefault="00840513" w:rsidP="008B0C09">
      <w:pPr>
        <w:widowControl w:val="0"/>
        <w:rPr>
          <w:szCs w:val="22"/>
          <w:lang w:val="sr-Latn-ME"/>
        </w:rPr>
      </w:pPr>
    </w:p>
    <w:p w:rsidR="00840513" w:rsidRPr="008B0C09" w:rsidRDefault="009E1720" w:rsidP="008B0C09">
      <w:pPr>
        <w:widowControl w:val="0"/>
        <w:jc w:val="both"/>
        <w:rPr>
          <w:szCs w:val="22"/>
          <w:lang w:val="sr-Latn-ME"/>
        </w:rPr>
      </w:pPr>
      <w:r w:rsidRPr="008B0C09">
        <w:rPr>
          <w:szCs w:val="22"/>
          <w:lang w:val="sr-Latn-ME"/>
        </w:rPr>
        <w:t>Spoljašnje pakovanje je složiva kartonska kutija koja sadrži 2 blistera (ukupno 30 film tableta) i Uputstvo za lijek.</w:t>
      </w:r>
    </w:p>
    <w:p w:rsidR="00840513" w:rsidRPr="008B0C09" w:rsidRDefault="00840513" w:rsidP="008B0C09">
      <w:pPr>
        <w:widowControl w:val="0"/>
        <w:rPr>
          <w:szCs w:val="22"/>
          <w:lang w:val="sr-Latn-ME"/>
        </w:rPr>
      </w:pPr>
    </w:p>
    <w:p w:rsidR="00840513" w:rsidRPr="008B0C09" w:rsidRDefault="009E1720" w:rsidP="008B0C09">
      <w:pPr>
        <w:widowControl w:val="0"/>
        <w:rPr>
          <w:b/>
          <w:szCs w:val="22"/>
          <w:lang w:val="sr-Latn-ME"/>
        </w:rPr>
      </w:pPr>
      <w:r w:rsidRPr="008B0C09">
        <w:rPr>
          <w:b/>
          <w:szCs w:val="22"/>
          <w:lang w:val="sr-Latn-ME"/>
        </w:rPr>
        <w:t>Nosilac dozvole i proizvođač</w:t>
      </w:r>
    </w:p>
    <w:p w:rsidR="00840513" w:rsidRPr="008B0C09" w:rsidRDefault="00840513" w:rsidP="008B0C09">
      <w:pPr>
        <w:widowControl w:val="0"/>
        <w:jc w:val="both"/>
        <w:rPr>
          <w:b/>
          <w:bCs/>
          <w:szCs w:val="22"/>
          <w:lang w:val="sr-Latn-ME"/>
        </w:rPr>
      </w:pPr>
    </w:p>
    <w:p w:rsidR="00840513" w:rsidRPr="008B0C09" w:rsidRDefault="009E1720" w:rsidP="008B0C09">
      <w:pPr>
        <w:widowControl w:val="0"/>
        <w:jc w:val="both"/>
        <w:rPr>
          <w:b/>
          <w:bCs/>
          <w:szCs w:val="22"/>
          <w:lang w:val="sr-Latn-ME"/>
        </w:rPr>
      </w:pPr>
      <w:r w:rsidRPr="008B0C09">
        <w:rPr>
          <w:b/>
          <w:bCs/>
          <w:szCs w:val="22"/>
          <w:lang w:val="sr-Latn-ME"/>
        </w:rPr>
        <w:t>Nosilac dozvole</w:t>
      </w:r>
    </w:p>
    <w:p w:rsidR="00840513" w:rsidRPr="008B0C09" w:rsidRDefault="009E1720" w:rsidP="008B0C09">
      <w:pPr>
        <w:widowControl w:val="0"/>
        <w:autoSpaceDE w:val="0"/>
        <w:autoSpaceDN w:val="0"/>
        <w:adjustRightInd w:val="0"/>
        <w:ind w:left="1985" w:hanging="1985"/>
        <w:jc w:val="both"/>
        <w:rPr>
          <w:szCs w:val="22"/>
          <w:lang w:val="sr-Latn-ME"/>
        </w:rPr>
      </w:pPr>
      <w:r w:rsidRPr="008B0C09">
        <w:rPr>
          <w:szCs w:val="22"/>
          <w:lang w:val="sr-Latn-ME"/>
        </w:rPr>
        <w:t xml:space="preserve">D.S.D. „KRKA d.d. Novo </w:t>
      </w:r>
      <w:r w:rsidRPr="008B0C09">
        <w:rPr>
          <w:szCs w:val="22"/>
          <w:lang w:val="sr-Latn-ME"/>
        </w:rPr>
        <w:t>mesto“ Slovenija - predstavništvo Podgorica,</w:t>
      </w:r>
    </w:p>
    <w:p w:rsidR="00840513" w:rsidRPr="008B0C09" w:rsidRDefault="009E1720" w:rsidP="008B0C09">
      <w:pPr>
        <w:widowControl w:val="0"/>
        <w:autoSpaceDE w:val="0"/>
        <w:autoSpaceDN w:val="0"/>
        <w:adjustRightInd w:val="0"/>
        <w:ind w:right="71"/>
        <w:jc w:val="both"/>
        <w:rPr>
          <w:szCs w:val="22"/>
          <w:lang w:val="sr-Latn-ME"/>
        </w:rPr>
      </w:pPr>
      <w:r w:rsidRPr="008B0C09">
        <w:rPr>
          <w:szCs w:val="22"/>
          <w:lang w:val="sr-Latn-ME"/>
        </w:rPr>
        <w:t>Svetlane Kane Radević br. 3, 81000 Podgorica, Crna Gora</w:t>
      </w:r>
    </w:p>
    <w:p w:rsidR="00840513" w:rsidRPr="008B0C09" w:rsidRDefault="00840513" w:rsidP="008B0C09">
      <w:pPr>
        <w:widowControl w:val="0"/>
        <w:jc w:val="both"/>
        <w:rPr>
          <w:b/>
          <w:bCs/>
          <w:szCs w:val="22"/>
          <w:lang w:val="sr-Latn-ME"/>
        </w:rPr>
      </w:pPr>
    </w:p>
    <w:p w:rsidR="00840513" w:rsidRPr="008B0C09" w:rsidRDefault="009E1720" w:rsidP="008B0C09">
      <w:pPr>
        <w:widowControl w:val="0"/>
        <w:jc w:val="both"/>
        <w:rPr>
          <w:b/>
          <w:bCs/>
          <w:szCs w:val="22"/>
          <w:lang w:val="sr-Latn-ME"/>
        </w:rPr>
      </w:pPr>
      <w:r w:rsidRPr="008B0C09">
        <w:rPr>
          <w:b/>
          <w:bCs/>
          <w:szCs w:val="22"/>
          <w:lang w:val="sr-Latn-ME"/>
        </w:rPr>
        <w:t>Proizvođač</w:t>
      </w:r>
    </w:p>
    <w:p w:rsidR="00840513" w:rsidRPr="008B0C09" w:rsidRDefault="009E1720" w:rsidP="008B0C09">
      <w:pPr>
        <w:widowControl w:val="0"/>
        <w:jc w:val="both"/>
        <w:rPr>
          <w:szCs w:val="22"/>
          <w:lang w:val="sr-Latn-ME"/>
        </w:rPr>
      </w:pPr>
      <w:r w:rsidRPr="008B0C09">
        <w:rPr>
          <w:szCs w:val="22"/>
          <w:lang w:val="sr-Latn-ME"/>
        </w:rPr>
        <w:t>KRKA d.d., Novo mesto, Šmarješka cesta 6, 8501 Novo mesto, Slovenija</w:t>
      </w:r>
    </w:p>
    <w:p w:rsidR="00840513" w:rsidRPr="008B0C09" w:rsidRDefault="00840513" w:rsidP="008B0C09">
      <w:pPr>
        <w:widowControl w:val="0"/>
        <w:rPr>
          <w:szCs w:val="22"/>
          <w:lang w:val="sr-Latn-ME"/>
        </w:rPr>
      </w:pPr>
    </w:p>
    <w:p w:rsidR="00840513" w:rsidRPr="008B0C09" w:rsidRDefault="009E1720" w:rsidP="008B0C09">
      <w:pPr>
        <w:widowControl w:val="0"/>
        <w:rPr>
          <w:b/>
          <w:szCs w:val="22"/>
          <w:lang w:val="sr-Latn-ME"/>
        </w:rPr>
      </w:pPr>
      <w:r w:rsidRPr="008B0C09">
        <w:rPr>
          <w:b/>
          <w:szCs w:val="22"/>
          <w:lang w:val="sr-Latn-ME"/>
        </w:rPr>
        <w:t>Režim izdavanja lijeka</w:t>
      </w:r>
    </w:p>
    <w:p w:rsidR="00840513" w:rsidRPr="008B0C09" w:rsidRDefault="00840513" w:rsidP="008B0C09">
      <w:pPr>
        <w:widowControl w:val="0"/>
        <w:jc w:val="both"/>
        <w:rPr>
          <w:szCs w:val="22"/>
          <w:lang w:val="sr-Latn-ME" w:eastAsia="hr-HR"/>
        </w:rPr>
      </w:pPr>
    </w:p>
    <w:p w:rsidR="00840513" w:rsidRPr="008B0C09" w:rsidRDefault="009E1720" w:rsidP="008B0C09">
      <w:pPr>
        <w:widowControl w:val="0"/>
        <w:jc w:val="both"/>
        <w:rPr>
          <w:szCs w:val="22"/>
          <w:lang w:val="sr-Latn-ME" w:eastAsia="hr-HR"/>
        </w:rPr>
      </w:pPr>
      <w:r w:rsidRPr="008B0C09">
        <w:rPr>
          <w:szCs w:val="22"/>
          <w:lang w:val="sr-Latn-ME" w:eastAsia="hr-HR"/>
        </w:rPr>
        <w:t>Lijek se izdaje samo na ljekarski recept.</w:t>
      </w:r>
    </w:p>
    <w:p w:rsidR="00840513" w:rsidRPr="008B0C09" w:rsidRDefault="00840513" w:rsidP="008B0C09">
      <w:pPr>
        <w:widowControl w:val="0"/>
        <w:rPr>
          <w:szCs w:val="22"/>
          <w:lang w:val="sr-Latn-ME"/>
        </w:rPr>
      </w:pPr>
    </w:p>
    <w:p w:rsidR="00840513" w:rsidRPr="008B0C09" w:rsidRDefault="009E1720" w:rsidP="008B0C09">
      <w:pPr>
        <w:widowControl w:val="0"/>
        <w:rPr>
          <w:b/>
          <w:szCs w:val="22"/>
          <w:lang w:val="sr-Latn-ME"/>
        </w:rPr>
      </w:pPr>
      <w:r w:rsidRPr="008B0C09">
        <w:rPr>
          <w:b/>
          <w:szCs w:val="22"/>
          <w:lang w:val="sr-Latn-ME"/>
        </w:rPr>
        <w:t>Broj i</w:t>
      </w:r>
      <w:r w:rsidRPr="008B0C09">
        <w:rPr>
          <w:b/>
          <w:szCs w:val="22"/>
          <w:lang w:val="sr-Latn-ME"/>
        </w:rPr>
        <w:t xml:space="preserve"> datum dozvole</w:t>
      </w:r>
    </w:p>
    <w:p w:rsidR="00840513" w:rsidRPr="008B0C09" w:rsidRDefault="00840513" w:rsidP="008B0C09">
      <w:pPr>
        <w:widowControl w:val="0"/>
        <w:rPr>
          <w:b/>
          <w:szCs w:val="22"/>
          <w:lang w:val="sr-Latn-ME"/>
        </w:rPr>
      </w:pPr>
    </w:p>
    <w:p w:rsidR="00840513" w:rsidRPr="008B0C09" w:rsidRDefault="009E1720" w:rsidP="008B0C09">
      <w:pPr>
        <w:widowControl w:val="0"/>
        <w:tabs>
          <w:tab w:val="clear" w:pos="567"/>
          <w:tab w:val="left" w:pos="540"/>
          <w:tab w:val="left" w:pos="569"/>
        </w:tabs>
        <w:rPr>
          <w:bCs/>
          <w:szCs w:val="22"/>
          <w:lang w:val="sr-Latn-ME"/>
        </w:rPr>
      </w:pPr>
      <w:r w:rsidRPr="008B0C09">
        <w:rPr>
          <w:bCs/>
          <w:szCs w:val="22"/>
          <w:lang w:val="sr-Latn-ME"/>
        </w:rPr>
        <w:t>Dagrafors, 5 mg, film tableta:</w:t>
      </w:r>
      <w:r w:rsidRPr="008B0C09">
        <w:rPr>
          <w:rFonts w:eastAsia="SimSun"/>
          <w:szCs w:val="22"/>
          <w:lang w:val="sr-Latn-ME"/>
        </w:rPr>
        <w:t xml:space="preserve"> 2030/24/3209 – 6923 od 13.06.2024. godine</w:t>
      </w:r>
    </w:p>
    <w:p w:rsidR="00840513" w:rsidRPr="008B0C09" w:rsidRDefault="009E1720" w:rsidP="008B0C09">
      <w:pPr>
        <w:widowControl w:val="0"/>
        <w:tabs>
          <w:tab w:val="clear" w:pos="567"/>
          <w:tab w:val="left" w:pos="540"/>
          <w:tab w:val="left" w:pos="569"/>
        </w:tabs>
        <w:rPr>
          <w:bCs/>
          <w:szCs w:val="22"/>
          <w:lang w:val="sr-Latn-ME"/>
        </w:rPr>
      </w:pPr>
      <w:r w:rsidRPr="008B0C09">
        <w:rPr>
          <w:bCs/>
          <w:szCs w:val="22"/>
          <w:lang w:val="sr-Latn-ME"/>
        </w:rPr>
        <w:t>Dagrafors, 10 mg, film tableta:</w:t>
      </w:r>
      <w:r w:rsidRPr="008B0C09">
        <w:rPr>
          <w:szCs w:val="22"/>
          <w:lang w:val="sr-Latn-ME"/>
        </w:rPr>
        <w:t xml:space="preserve"> </w:t>
      </w:r>
      <w:r w:rsidRPr="008B0C09">
        <w:rPr>
          <w:bCs/>
          <w:szCs w:val="22"/>
          <w:lang w:val="sr-Latn-ME"/>
        </w:rPr>
        <w:t xml:space="preserve">2030/24/3214 – 6924 od </w:t>
      </w:r>
      <w:r w:rsidRPr="008B0C09">
        <w:rPr>
          <w:rFonts w:eastAsia="SimSun"/>
          <w:szCs w:val="22"/>
          <w:lang w:val="sr-Latn-ME"/>
        </w:rPr>
        <w:t>13.06.2024. godine</w:t>
      </w:r>
    </w:p>
    <w:p w:rsidR="00840513" w:rsidRPr="008B0C09" w:rsidRDefault="00840513" w:rsidP="008B0C09">
      <w:pPr>
        <w:widowControl w:val="0"/>
        <w:rPr>
          <w:b/>
          <w:szCs w:val="22"/>
          <w:lang w:val="sr-Latn-ME"/>
        </w:rPr>
      </w:pPr>
    </w:p>
    <w:p w:rsidR="00840513" w:rsidRPr="008B0C09" w:rsidRDefault="009E1720" w:rsidP="008B0C09">
      <w:pPr>
        <w:widowControl w:val="0"/>
        <w:rPr>
          <w:b/>
          <w:szCs w:val="22"/>
          <w:lang w:val="sr-Latn-ME"/>
        </w:rPr>
      </w:pPr>
      <w:r w:rsidRPr="008B0C09">
        <w:rPr>
          <w:b/>
          <w:szCs w:val="22"/>
          <w:lang w:val="sr-Latn-ME"/>
        </w:rPr>
        <w:t>Ovo uputstvo je posljednji put odobreno</w:t>
      </w:r>
    </w:p>
    <w:p w:rsidR="00840513" w:rsidRPr="008B0C09" w:rsidRDefault="00840513" w:rsidP="008B0C09">
      <w:pPr>
        <w:widowControl w:val="0"/>
        <w:rPr>
          <w:bCs/>
          <w:szCs w:val="22"/>
          <w:lang w:val="sr-Latn-ME"/>
        </w:rPr>
      </w:pPr>
    </w:p>
    <w:p w:rsidR="00840513" w:rsidRPr="008B0C09" w:rsidRDefault="008B0C09" w:rsidP="008B0C09">
      <w:pPr>
        <w:widowControl w:val="0"/>
        <w:rPr>
          <w:szCs w:val="22"/>
          <w:lang w:val="sr-Latn-ME"/>
        </w:rPr>
      </w:pPr>
      <w:r w:rsidRPr="008B0C09">
        <w:rPr>
          <w:szCs w:val="22"/>
          <w:lang w:val="sr-Latn-ME"/>
        </w:rPr>
        <w:t>Decembar, 2024. godine</w:t>
      </w:r>
    </w:p>
    <w:sectPr w:rsidR="00840513" w:rsidRPr="008B0C09">
      <w:footerReference w:type="default" r:id="rId11"/>
      <w:footerReference w:type="first" r:id="rId1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720" w:rsidRDefault="009E1720">
      <w:pPr>
        <w:spacing w:line="240" w:lineRule="auto"/>
      </w:pPr>
      <w:r>
        <w:separator/>
      </w:r>
    </w:p>
  </w:endnote>
  <w:endnote w:type="continuationSeparator" w:id="0">
    <w:p w:rsidR="009E1720" w:rsidRDefault="009E17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513" w:rsidRPr="008B0C09" w:rsidRDefault="009E1720" w:rsidP="008B0C09">
    <w:pPr>
      <w:pStyle w:val="Footer"/>
      <w:jc w:val="center"/>
      <w:rPr>
        <w:rFonts w:ascii="Times New Roman" w:hAnsi="Times New Roman"/>
        <w:sz w:val="22"/>
      </w:rPr>
    </w:pPr>
    <w:r w:rsidRPr="008B0C09">
      <w:rPr>
        <w:rFonts w:ascii="Times New Roman" w:hAnsi="Times New Roman"/>
        <w:noProof w:val="0"/>
        <w:sz w:val="22"/>
      </w:rPr>
      <w:fldChar w:fldCharType="begin"/>
    </w:r>
    <w:r w:rsidRPr="008B0C09">
      <w:rPr>
        <w:rFonts w:ascii="Times New Roman" w:hAnsi="Times New Roman"/>
        <w:sz w:val="22"/>
      </w:rPr>
      <w:instrText xml:space="preserve"> PAGE   \* MERGEFORMAT </w:instrText>
    </w:r>
    <w:r w:rsidRPr="008B0C09">
      <w:rPr>
        <w:rFonts w:ascii="Times New Roman" w:hAnsi="Times New Roman"/>
        <w:noProof w:val="0"/>
        <w:sz w:val="22"/>
      </w:rPr>
      <w:fldChar w:fldCharType="separate"/>
    </w:r>
    <w:r w:rsidR="008B0C09">
      <w:rPr>
        <w:rFonts w:ascii="Times New Roman" w:hAnsi="Times New Roman"/>
        <w:sz w:val="22"/>
      </w:rPr>
      <w:t>4</w:t>
    </w:r>
    <w:r w:rsidRPr="008B0C09">
      <w:rPr>
        <w:rFonts w:ascii="Times New Roman" w:hAnsi="Times New Roman"/>
        <w:sz w:val="22"/>
      </w:rPr>
      <w:fldChar w:fldCharType="end"/>
    </w:r>
    <w:r w:rsidRPr="008B0C09">
      <w:rPr>
        <w:rFonts w:ascii="Times New Roman" w:hAnsi="Times New Roman"/>
        <w:sz w:val="22"/>
      </w:rPr>
      <w:t xml:space="preserve"> / 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513" w:rsidRDefault="009E1720">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720" w:rsidRDefault="009E1720">
      <w:pPr>
        <w:spacing w:line="240" w:lineRule="auto"/>
      </w:pPr>
      <w:r>
        <w:separator/>
      </w:r>
    </w:p>
  </w:footnote>
  <w:footnote w:type="continuationSeparator" w:id="0">
    <w:p w:rsidR="009E1720" w:rsidRDefault="009E17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8" w15:restartNumberingAfterBreak="0">
    <w:nsid w:val="357926FE"/>
    <w:multiLevelType w:val="hybridMultilevel"/>
    <w:tmpl w:val="47808A98"/>
    <w:lvl w:ilvl="0" w:tplc="B13CE612">
      <w:start w:val="1"/>
      <w:numFmt w:val="bullet"/>
      <w:lvlText w:val="˗"/>
      <w:lvlJc w:val="left"/>
      <w:pPr>
        <w:ind w:left="720" w:hanging="360"/>
      </w:pPr>
      <w:rPr>
        <w:rFonts w:ascii="Times New Roman" w:hAnsi="Times New Roman" w:cs="Times New Roman" w:hint="default"/>
        <w:w w:val="1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91B701C"/>
    <w:multiLevelType w:val="hybridMultilevel"/>
    <w:tmpl w:val="4E880D14"/>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15:restartNumberingAfterBreak="0">
    <w:nsid w:val="417149CB"/>
    <w:multiLevelType w:val="hybridMultilevel"/>
    <w:tmpl w:val="1B340842"/>
    <w:lvl w:ilvl="0" w:tplc="B13CE612">
      <w:start w:val="1"/>
      <w:numFmt w:val="bullet"/>
      <w:lvlText w:val="˗"/>
      <w:lvlJc w:val="left"/>
      <w:pPr>
        <w:ind w:left="842" w:hanging="567"/>
      </w:pPr>
      <w:rPr>
        <w:rFonts w:ascii="Times New Roman" w:hAnsi="Times New Roman" w:cs="Times New Roman" w:hint="default"/>
        <w:w w:val="100"/>
        <w:sz w:val="22"/>
        <w:szCs w:val="22"/>
      </w:rPr>
    </w:lvl>
    <w:lvl w:ilvl="1" w:tplc="4BFA3072">
      <w:numFmt w:val="bullet"/>
      <w:lvlText w:val="-"/>
      <w:lvlJc w:val="left"/>
      <w:pPr>
        <w:ind w:left="1408" w:hanging="567"/>
      </w:pPr>
      <w:rPr>
        <w:rFonts w:ascii="Times New Roman" w:eastAsia="Times New Roman" w:hAnsi="Times New Roman" w:cs="Times New Roman" w:hint="default"/>
        <w:w w:val="100"/>
        <w:sz w:val="22"/>
        <w:szCs w:val="22"/>
      </w:rPr>
    </w:lvl>
    <w:lvl w:ilvl="2" w:tplc="EDEC0E92">
      <w:numFmt w:val="bullet"/>
      <w:lvlText w:val="•"/>
      <w:lvlJc w:val="left"/>
      <w:pPr>
        <w:ind w:left="980" w:hanging="567"/>
      </w:pPr>
      <w:rPr>
        <w:rFonts w:hint="default"/>
      </w:rPr>
    </w:lvl>
    <w:lvl w:ilvl="3" w:tplc="4D2AC292">
      <w:numFmt w:val="bullet"/>
      <w:lvlText w:val="•"/>
      <w:lvlJc w:val="left"/>
      <w:pPr>
        <w:ind w:left="1400" w:hanging="567"/>
      </w:pPr>
      <w:rPr>
        <w:rFonts w:hint="default"/>
      </w:rPr>
    </w:lvl>
    <w:lvl w:ilvl="4" w:tplc="D4ECEB52">
      <w:numFmt w:val="bullet"/>
      <w:lvlText w:val="•"/>
      <w:lvlJc w:val="left"/>
      <w:pPr>
        <w:ind w:left="2595" w:hanging="567"/>
      </w:pPr>
      <w:rPr>
        <w:rFonts w:hint="default"/>
      </w:rPr>
    </w:lvl>
    <w:lvl w:ilvl="5" w:tplc="51EA0D6E">
      <w:numFmt w:val="bullet"/>
      <w:lvlText w:val="•"/>
      <w:lvlJc w:val="left"/>
      <w:pPr>
        <w:ind w:left="3790" w:hanging="567"/>
      </w:pPr>
      <w:rPr>
        <w:rFonts w:hint="default"/>
      </w:rPr>
    </w:lvl>
    <w:lvl w:ilvl="6" w:tplc="B9AC948C">
      <w:numFmt w:val="bullet"/>
      <w:lvlText w:val="•"/>
      <w:lvlJc w:val="left"/>
      <w:pPr>
        <w:ind w:left="4985" w:hanging="567"/>
      </w:pPr>
      <w:rPr>
        <w:rFonts w:hint="default"/>
      </w:rPr>
    </w:lvl>
    <w:lvl w:ilvl="7" w:tplc="3216D6AC">
      <w:numFmt w:val="bullet"/>
      <w:lvlText w:val="•"/>
      <w:lvlJc w:val="left"/>
      <w:pPr>
        <w:ind w:left="6180" w:hanging="567"/>
      </w:pPr>
      <w:rPr>
        <w:rFonts w:hint="default"/>
      </w:rPr>
    </w:lvl>
    <w:lvl w:ilvl="8" w:tplc="34C49B0C">
      <w:numFmt w:val="bullet"/>
      <w:lvlText w:val="•"/>
      <w:lvlJc w:val="left"/>
      <w:pPr>
        <w:ind w:left="7375" w:hanging="567"/>
      </w:pPr>
      <w:rPr>
        <w:rFonts w:hint="default"/>
      </w:rPr>
    </w:lvl>
  </w:abstractNum>
  <w:abstractNum w:abstractNumId="1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6"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1"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4"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6" w15:restartNumberingAfterBreak="0">
    <w:nsid w:val="771B08DC"/>
    <w:multiLevelType w:val="hybridMultilevel"/>
    <w:tmpl w:val="11E4DD20"/>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9"/>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0"/>
  </w:num>
  <w:num w:numId="6">
    <w:abstractNumId w:val="17"/>
  </w:num>
  <w:num w:numId="7">
    <w:abstractNumId w:val="7"/>
  </w:num>
  <w:num w:numId="8">
    <w:abstractNumId w:val="11"/>
  </w:num>
  <w:num w:numId="9">
    <w:abstractNumId w:val="25"/>
  </w:num>
  <w:num w:numId="10">
    <w:abstractNumId w:val="1"/>
  </w:num>
  <w:num w:numId="11">
    <w:abstractNumId w:val="22"/>
  </w:num>
  <w:num w:numId="12">
    <w:abstractNumId w:val="9"/>
  </w:num>
  <w:num w:numId="13">
    <w:abstractNumId w:val="5"/>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23"/>
  </w:num>
  <w:num w:numId="17">
    <w:abstractNumId w:val="14"/>
  </w:num>
  <w:num w:numId="18">
    <w:abstractNumId w:val="15"/>
  </w:num>
  <w:num w:numId="19">
    <w:abstractNumId w:val="27"/>
  </w:num>
  <w:num w:numId="20">
    <w:abstractNumId w:val="18"/>
  </w:num>
  <w:num w:numId="21">
    <w:abstractNumId w:val="24"/>
  </w:num>
  <w:num w:numId="22">
    <w:abstractNumId w:val="21"/>
  </w:num>
  <w:num w:numId="23">
    <w:abstractNumId w:val="6"/>
  </w:num>
  <w:num w:numId="24">
    <w:abstractNumId w:val="24"/>
  </w:num>
  <w:num w:numId="25">
    <w:abstractNumId w:val="4"/>
  </w:num>
  <w:num w:numId="26">
    <w:abstractNumId w:val="3"/>
    <w:lvlOverride w:ilvl="0">
      <w:startOverride w:val="1"/>
    </w:lvlOverride>
  </w:num>
  <w:num w:numId="27">
    <w:abstractNumId w:val="13"/>
  </w:num>
  <w:num w:numId="28">
    <w:abstractNumId w:val="16"/>
  </w:num>
  <w:num w:numId="29">
    <w:abstractNumId w:val="12"/>
  </w:num>
  <w:num w:numId="30">
    <w:abstractNumId w:val="8"/>
  </w:num>
  <w:num w:numId="31">
    <w:abstractNumId w:val="1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40513"/>
    <w:rsid w:val="00840513"/>
    <w:rsid w:val="008B0C09"/>
    <w:rsid w:val="009E1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1AFD99"/>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character" w:customStyle="1" w:styleId="HeaderChar">
    <w:name w:val="Header Char"/>
    <w:link w:val="Header"/>
    <w:rPr>
      <w:rFonts w:ascii="Arial" w:eastAsia="Times New Roman" w:hAnsi="Arial"/>
      <w:lang w:eastAsia="en-US"/>
    </w:rPr>
  </w:style>
  <w:style w:type="paragraph" w:styleId="NoSpacing">
    <w:name w:val="No Spacing"/>
    <w:uiPriority w:val="1"/>
    <w:qFormat/>
    <w:rPr>
      <w:rFonts w:eastAsia="Times New Roman"/>
    </w:rPr>
  </w:style>
  <w:style w:type="paragraph" w:styleId="ListParagraph">
    <w:name w:val="List Paragraph"/>
    <w:basedOn w:val="Normal"/>
    <w:uiPriority w:val="34"/>
    <w:qFormat/>
    <w:pPr>
      <w:tabs>
        <w:tab w:val="clear" w:pos="567"/>
      </w:tabs>
      <w:spacing w:line="240" w:lineRule="auto"/>
      <w:ind w:left="720"/>
      <w:contextualSpacing/>
    </w:pPr>
    <w:rPr>
      <w:sz w:val="24"/>
      <w:lang w:val="sl-SI" w:eastAsia="sl-SI"/>
    </w:rPr>
  </w:style>
  <w:style w:type="character" w:customStyle="1" w:styleId="FooterChar">
    <w:name w:val="Footer Char"/>
    <w:link w:val="Footer"/>
    <w:uiPriority w:val="99"/>
    <w:rPr>
      <w:rFonts w:ascii="Arial" w:eastAsia="Times New Roman" w:hAnsi="Arial"/>
      <w:noProof/>
      <w:sz w:val="16"/>
      <w:lang w:val="en-GB" w:eastAsia="en-US"/>
    </w:rPr>
  </w:style>
  <w:style w:type="paragraph" w:customStyle="1" w:styleId="Default">
    <w:name w:val="Default"/>
    <w:pPr>
      <w:autoSpaceDE w:val="0"/>
      <w:autoSpaceDN w:val="0"/>
      <w:adjustRightInd w:val="0"/>
    </w:pPr>
    <w:rPr>
      <w:rFonts w:ascii="Arial" w:eastAsia="Times New Roman"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703691">
      <w:bodyDiv w:val="1"/>
      <w:marLeft w:val="0"/>
      <w:marRight w:val="0"/>
      <w:marTop w:val="0"/>
      <w:marBottom w:val="0"/>
      <w:divBdr>
        <w:top w:val="none" w:sz="0" w:space="0" w:color="auto"/>
        <w:left w:val="none" w:sz="0" w:space="0" w:color="auto"/>
        <w:bottom w:val="none" w:sz="0" w:space="0" w:color="auto"/>
        <w:right w:val="none" w:sz="0" w:space="0" w:color="auto"/>
      </w:divBdr>
    </w:div>
    <w:div w:id="804666727">
      <w:bodyDiv w:val="1"/>
      <w:marLeft w:val="0"/>
      <w:marRight w:val="0"/>
      <w:marTop w:val="0"/>
      <w:marBottom w:val="0"/>
      <w:divBdr>
        <w:top w:val="none" w:sz="0" w:space="0" w:color="auto"/>
        <w:left w:val="none" w:sz="0" w:space="0" w:color="auto"/>
        <w:bottom w:val="none" w:sz="0" w:space="0" w:color="auto"/>
        <w:right w:val="none" w:sz="0" w:space="0" w:color="auto"/>
      </w:divBdr>
    </w:div>
    <w:div w:id="885483073">
      <w:bodyDiv w:val="1"/>
      <w:marLeft w:val="0"/>
      <w:marRight w:val="0"/>
      <w:marTop w:val="0"/>
      <w:marBottom w:val="0"/>
      <w:divBdr>
        <w:top w:val="none" w:sz="0" w:space="0" w:color="auto"/>
        <w:left w:val="none" w:sz="0" w:space="0" w:color="auto"/>
        <w:bottom w:val="none" w:sz="0" w:space="0" w:color="auto"/>
        <w:right w:val="none" w:sz="0" w:space="0" w:color="auto"/>
      </w:divBdr>
    </w:div>
    <w:div w:id="896819054">
      <w:bodyDiv w:val="1"/>
      <w:marLeft w:val="0"/>
      <w:marRight w:val="0"/>
      <w:marTop w:val="0"/>
      <w:marBottom w:val="0"/>
      <w:divBdr>
        <w:top w:val="none" w:sz="0" w:space="0" w:color="auto"/>
        <w:left w:val="none" w:sz="0" w:space="0" w:color="auto"/>
        <w:bottom w:val="none" w:sz="0" w:space="0" w:color="auto"/>
        <w:right w:val="none" w:sz="0" w:space="0" w:color="auto"/>
      </w:divBdr>
    </w:div>
    <w:div w:id="950937341">
      <w:bodyDiv w:val="1"/>
      <w:marLeft w:val="0"/>
      <w:marRight w:val="0"/>
      <w:marTop w:val="0"/>
      <w:marBottom w:val="0"/>
      <w:divBdr>
        <w:top w:val="none" w:sz="0" w:space="0" w:color="auto"/>
        <w:left w:val="none" w:sz="0" w:space="0" w:color="auto"/>
        <w:bottom w:val="none" w:sz="0" w:space="0" w:color="auto"/>
        <w:right w:val="none" w:sz="0" w:space="0" w:color="auto"/>
      </w:divBdr>
    </w:div>
    <w:div w:id="1065566862">
      <w:bodyDiv w:val="1"/>
      <w:marLeft w:val="0"/>
      <w:marRight w:val="0"/>
      <w:marTop w:val="0"/>
      <w:marBottom w:val="0"/>
      <w:divBdr>
        <w:top w:val="none" w:sz="0" w:space="0" w:color="auto"/>
        <w:left w:val="none" w:sz="0" w:space="0" w:color="auto"/>
        <w:bottom w:val="none" w:sz="0" w:space="0" w:color="auto"/>
        <w:right w:val="none" w:sz="0" w:space="0" w:color="auto"/>
      </w:divBdr>
    </w:div>
    <w:div w:id="125562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8</Pages>
  <Words>2967</Words>
  <Characters>16918</Characters>
  <Application>Microsoft Office Word</Application>
  <DocSecurity>0</DocSecurity>
  <Lines>140</Lines>
  <Paragraphs>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Gordana Boljević</dc:creator>
  <cp:lastModifiedBy>Tamara Nikezić</cp:lastModifiedBy>
  <cp:revision>18</cp:revision>
  <dcterms:created xsi:type="dcterms:W3CDTF">2024-06-10T21:03:00Z</dcterms:created>
  <dcterms:modified xsi:type="dcterms:W3CDTF">2024-12-31T06:58:00Z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