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71E3D" w14:textId="77777777" w:rsidR="002510A5" w:rsidRPr="00F95566" w:rsidRDefault="002510A5" w:rsidP="00FE0CB6">
      <w:pPr>
        <w:jc w:val="center"/>
        <w:rPr>
          <w:b/>
          <w:bCs/>
          <w:iCs/>
          <w:sz w:val="22"/>
          <w:szCs w:val="22"/>
          <w:u w:val="single"/>
          <w:lang w:val="sr-Latn-CS"/>
        </w:rPr>
      </w:pPr>
      <w:r w:rsidRPr="00F95566">
        <w:rPr>
          <w:b/>
          <w:bCs/>
          <w:iCs/>
          <w:sz w:val="22"/>
          <w:szCs w:val="22"/>
          <w:u w:val="single"/>
          <w:lang w:val="sr-Latn-CS"/>
        </w:rPr>
        <w:t>SAŽETAK KARAKTERISTIKA LIJEKA</w:t>
      </w:r>
    </w:p>
    <w:p w14:paraId="05D71E3E" w14:textId="77777777" w:rsidR="002510A5" w:rsidRPr="00F95566" w:rsidRDefault="002510A5" w:rsidP="00FE0CB6">
      <w:pPr>
        <w:rPr>
          <w:b/>
          <w:bCs/>
          <w:i/>
          <w:iCs/>
          <w:sz w:val="22"/>
          <w:szCs w:val="22"/>
          <w:u w:val="single"/>
          <w:lang w:val="sr-Latn-CS"/>
        </w:rPr>
      </w:pPr>
    </w:p>
    <w:p w14:paraId="05D71E3F" w14:textId="77777777" w:rsidR="003C17AB" w:rsidRPr="00F95566" w:rsidRDefault="003C17AB" w:rsidP="00FE0CB6">
      <w:pPr>
        <w:rPr>
          <w:sz w:val="22"/>
          <w:szCs w:val="22"/>
          <w:lang w:val="sr-Latn-CS"/>
        </w:rPr>
      </w:pPr>
    </w:p>
    <w:p w14:paraId="05D71E42" w14:textId="77777777" w:rsidR="00C37FD7" w:rsidRPr="00F95566" w:rsidRDefault="00C37FD7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43" w14:textId="77777777" w:rsidR="00411B4B" w:rsidRPr="00F95566" w:rsidRDefault="00411B4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>1.</w:t>
      </w:r>
      <w:r w:rsidR="00F5167F" w:rsidRPr="00F95566">
        <w:rPr>
          <w:b/>
          <w:bCs/>
          <w:sz w:val="22"/>
          <w:szCs w:val="22"/>
          <w:lang w:val="sr-Latn-CS"/>
        </w:rPr>
        <w:tab/>
      </w:r>
      <w:r w:rsidR="002846DB" w:rsidRPr="00F95566">
        <w:rPr>
          <w:b/>
          <w:bCs/>
          <w:sz w:val="22"/>
          <w:szCs w:val="22"/>
          <w:lang w:val="sr-Latn-CS"/>
        </w:rPr>
        <w:t xml:space="preserve">NAZIV </w:t>
      </w:r>
      <w:r w:rsidRPr="00F95566">
        <w:rPr>
          <w:b/>
          <w:bCs/>
          <w:sz w:val="22"/>
          <w:szCs w:val="22"/>
          <w:lang w:val="sr-Latn-CS"/>
        </w:rPr>
        <w:t>LIJEKA</w:t>
      </w:r>
    </w:p>
    <w:p w14:paraId="05D71E44" w14:textId="77777777" w:rsidR="00EC2532" w:rsidRPr="00F95566" w:rsidRDefault="00EC2532" w:rsidP="00FE0CB6">
      <w:pPr>
        <w:rPr>
          <w:sz w:val="22"/>
          <w:szCs w:val="22"/>
          <w:lang w:val="sr-Latn-CS"/>
        </w:rPr>
      </w:pPr>
    </w:p>
    <w:p w14:paraId="644B6E5A" w14:textId="40915F85" w:rsidR="00F173BA" w:rsidRPr="00F95566" w:rsidRDefault="00F173BA" w:rsidP="00FE0CB6">
      <w:pPr>
        <w:jc w:val="both"/>
        <w:rPr>
          <w:bCs/>
          <w:sz w:val="22"/>
          <w:szCs w:val="20"/>
          <w:lang w:val="sr-Latn-CS"/>
        </w:rPr>
      </w:pPr>
      <w:proofErr w:type="spellStart"/>
      <w:r w:rsidRPr="00F95566">
        <w:rPr>
          <w:bCs/>
          <w:sz w:val="22"/>
          <w:szCs w:val="20"/>
          <w:lang w:val="sr-Latn-CS"/>
        </w:rPr>
        <w:t>Omnitus</w:t>
      </w:r>
      <w:proofErr w:type="spellEnd"/>
      <w:r w:rsidRPr="00F95566">
        <w:rPr>
          <w:bCs/>
          <w:sz w:val="22"/>
          <w:szCs w:val="20"/>
          <w:lang w:val="sr-Latn-CS"/>
        </w:rPr>
        <w:t xml:space="preserve">, 50 mg, film tablete sa modifikovanim oslobađanjem  </w:t>
      </w:r>
    </w:p>
    <w:p w14:paraId="3CD552E7" w14:textId="77777777" w:rsidR="00F173BA" w:rsidRPr="00F95566" w:rsidRDefault="00F173BA" w:rsidP="00FE0CB6">
      <w:pPr>
        <w:jc w:val="both"/>
        <w:rPr>
          <w:bCs/>
          <w:sz w:val="22"/>
          <w:szCs w:val="20"/>
          <w:lang w:val="sr-Latn-CS"/>
        </w:rPr>
      </w:pPr>
    </w:p>
    <w:p w14:paraId="5EDA4A72" w14:textId="77777777" w:rsidR="00F173BA" w:rsidRPr="00F95566" w:rsidRDefault="00F173BA" w:rsidP="00FE0CB6">
      <w:pPr>
        <w:jc w:val="both"/>
        <w:rPr>
          <w:sz w:val="22"/>
          <w:szCs w:val="20"/>
          <w:lang w:val="sr-Latn-CS"/>
        </w:rPr>
      </w:pPr>
      <w:r w:rsidRPr="00F95566">
        <w:rPr>
          <w:sz w:val="22"/>
          <w:szCs w:val="20"/>
          <w:lang w:val="sr-Latn-CS"/>
        </w:rPr>
        <w:t xml:space="preserve">INN: </w:t>
      </w:r>
      <w:proofErr w:type="spellStart"/>
      <w:r w:rsidRPr="00F95566">
        <w:rPr>
          <w:sz w:val="22"/>
          <w:szCs w:val="20"/>
          <w:lang w:val="sr-Latn-CS"/>
        </w:rPr>
        <w:t>butamirat</w:t>
      </w:r>
      <w:proofErr w:type="spellEnd"/>
    </w:p>
    <w:p w14:paraId="05D71E48" w14:textId="77777777" w:rsidR="006D20A5" w:rsidRPr="00F95566" w:rsidRDefault="006D20A5" w:rsidP="00FE0CB6">
      <w:pPr>
        <w:jc w:val="both"/>
        <w:rPr>
          <w:bCs/>
          <w:sz w:val="22"/>
          <w:szCs w:val="22"/>
          <w:lang w:val="sr-Latn-CS"/>
        </w:rPr>
      </w:pPr>
    </w:p>
    <w:p w14:paraId="05D71E49" w14:textId="77777777" w:rsidR="00530BD7" w:rsidRPr="00F95566" w:rsidRDefault="00530BD7" w:rsidP="00FE0CB6">
      <w:pPr>
        <w:rPr>
          <w:bCs/>
          <w:sz w:val="22"/>
          <w:szCs w:val="22"/>
          <w:lang w:val="sr-Latn-CS"/>
        </w:rPr>
      </w:pPr>
    </w:p>
    <w:p w14:paraId="05D71E4A" w14:textId="77777777" w:rsidR="00411B4B" w:rsidRPr="00F95566" w:rsidRDefault="00411B4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2. </w:t>
      </w:r>
      <w:r w:rsidR="00F5167F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KVALITATIVNI I KVANTITATIVNI SASTAV</w:t>
      </w:r>
    </w:p>
    <w:p w14:paraId="05D71E4B" w14:textId="77777777" w:rsidR="005A0B2E" w:rsidRPr="00F95566" w:rsidRDefault="005A0B2E" w:rsidP="00FE0CB6">
      <w:pPr>
        <w:rPr>
          <w:sz w:val="20"/>
          <w:szCs w:val="20"/>
          <w:lang w:val="sr-Latn-CS"/>
        </w:rPr>
      </w:pPr>
    </w:p>
    <w:p w14:paraId="771B84E5" w14:textId="77110807" w:rsidR="00CE5C6E" w:rsidRDefault="00FF1344" w:rsidP="00FE0CB6">
      <w:pPr>
        <w:jc w:val="both"/>
        <w:rPr>
          <w:sz w:val="22"/>
          <w:szCs w:val="20"/>
          <w:lang w:val="sr-Latn-CS"/>
        </w:rPr>
      </w:pPr>
      <w:r w:rsidRPr="00F95566">
        <w:rPr>
          <w:sz w:val="22"/>
          <w:szCs w:val="20"/>
          <w:lang w:val="sr-Latn-CS"/>
        </w:rPr>
        <w:t>Jedna film tableta sadrži</w:t>
      </w:r>
      <w:r w:rsidR="00CE5C6E">
        <w:rPr>
          <w:sz w:val="22"/>
          <w:szCs w:val="20"/>
          <w:lang w:val="sr-Latn-CS"/>
        </w:rPr>
        <w:t xml:space="preserve"> </w:t>
      </w:r>
      <w:r w:rsidR="00CE5C6E" w:rsidRPr="00F95566">
        <w:rPr>
          <w:sz w:val="22"/>
          <w:szCs w:val="20"/>
          <w:lang w:val="sr-Latn-CS"/>
        </w:rPr>
        <w:t xml:space="preserve">50 mg </w:t>
      </w:r>
      <w:proofErr w:type="spellStart"/>
      <w:r w:rsidR="00EB7D90">
        <w:rPr>
          <w:sz w:val="22"/>
          <w:szCs w:val="20"/>
          <w:lang w:val="sr-Latn-CS"/>
        </w:rPr>
        <w:t>b</w:t>
      </w:r>
      <w:r w:rsidR="00EB7D90" w:rsidRPr="00F95566">
        <w:rPr>
          <w:sz w:val="22"/>
          <w:szCs w:val="20"/>
          <w:lang w:val="sr-Latn-CS"/>
        </w:rPr>
        <w:t>utamirat</w:t>
      </w:r>
      <w:r w:rsidR="00EB7D90">
        <w:rPr>
          <w:sz w:val="22"/>
          <w:szCs w:val="20"/>
          <w:lang w:val="sr-Latn-CS"/>
        </w:rPr>
        <w:t>-</w:t>
      </w:r>
      <w:r w:rsidRPr="00F95566">
        <w:rPr>
          <w:sz w:val="22"/>
          <w:szCs w:val="20"/>
          <w:lang w:val="sr-Latn-CS"/>
        </w:rPr>
        <w:t>citrat</w:t>
      </w:r>
      <w:r w:rsidR="00CE5C6E">
        <w:rPr>
          <w:sz w:val="22"/>
          <w:szCs w:val="20"/>
          <w:lang w:val="sr-Latn-CS"/>
        </w:rPr>
        <w:t>a</w:t>
      </w:r>
      <w:proofErr w:type="spellEnd"/>
      <w:r w:rsidR="00CE5C6E">
        <w:rPr>
          <w:sz w:val="22"/>
          <w:szCs w:val="20"/>
          <w:lang w:val="sr-Latn-CS"/>
        </w:rPr>
        <w:t>.</w:t>
      </w:r>
    </w:p>
    <w:p w14:paraId="0E314380" w14:textId="6CBEAB82" w:rsidR="00FF1344" w:rsidRPr="00F95566" w:rsidRDefault="00FF1344" w:rsidP="00FE0CB6">
      <w:pPr>
        <w:jc w:val="both"/>
        <w:rPr>
          <w:sz w:val="22"/>
          <w:szCs w:val="20"/>
          <w:lang w:val="sr-Latn-CS"/>
        </w:rPr>
      </w:pPr>
      <w:r w:rsidRPr="00F95566">
        <w:rPr>
          <w:sz w:val="22"/>
          <w:szCs w:val="20"/>
          <w:lang w:val="sr-Latn-CS"/>
        </w:rPr>
        <w:t xml:space="preserve">     </w:t>
      </w:r>
    </w:p>
    <w:p w14:paraId="12F74411" w14:textId="77777777" w:rsidR="00FF1344" w:rsidRPr="00F95566" w:rsidRDefault="00FF1344" w:rsidP="00FE0CB6">
      <w:pPr>
        <w:tabs>
          <w:tab w:val="left" w:pos="1080"/>
        </w:tabs>
        <w:jc w:val="both"/>
        <w:rPr>
          <w:sz w:val="22"/>
          <w:szCs w:val="20"/>
          <w:lang w:val="sr-Latn-CS"/>
        </w:rPr>
      </w:pPr>
      <w:r w:rsidRPr="00F95566">
        <w:rPr>
          <w:sz w:val="22"/>
          <w:szCs w:val="20"/>
          <w:lang w:val="sr-Latn-CS"/>
        </w:rPr>
        <w:t xml:space="preserve">Pomoćne supstance sa potvrđenim dejstvom: laktoza, </w:t>
      </w:r>
      <w:proofErr w:type="spellStart"/>
      <w:r w:rsidRPr="00F95566">
        <w:rPr>
          <w:sz w:val="22"/>
          <w:szCs w:val="20"/>
          <w:lang w:val="sr-Latn-CS"/>
        </w:rPr>
        <w:t>monohidrat</w:t>
      </w:r>
      <w:proofErr w:type="spellEnd"/>
      <w:r w:rsidRPr="00F95566">
        <w:rPr>
          <w:sz w:val="22"/>
          <w:szCs w:val="20"/>
          <w:lang w:val="sr-Latn-CS"/>
        </w:rPr>
        <w:t xml:space="preserve">; </w:t>
      </w:r>
      <w:proofErr w:type="spellStart"/>
      <w:r w:rsidRPr="00F95566">
        <w:rPr>
          <w:sz w:val="22"/>
          <w:szCs w:val="20"/>
          <w:lang w:val="sr-Latn-CS"/>
        </w:rPr>
        <w:t>azo</w:t>
      </w:r>
      <w:proofErr w:type="spellEnd"/>
      <w:r w:rsidRPr="00F95566">
        <w:rPr>
          <w:sz w:val="22"/>
          <w:szCs w:val="20"/>
          <w:lang w:val="sr-Latn-CS"/>
        </w:rPr>
        <w:t xml:space="preserve"> boje: </w:t>
      </w:r>
      <w:proofErr w:type="spellStart"/>
      <w:r w:rsidRPr="00F95566">
        <w:rPr>
          <w:sz w:val="22"/>
          <w:szCs w:val="20"/>
          <w:lang w:val="sr-Latn-CS"/>
        </w:rPr>
        <w:t>Brown</w:t>
      </w:r>
      <w:proofErr w:type="spellEnd"/>
      <w:r w:rsidRPr="00F95566">
        <w:rPr>
          <w:sz w:val="22"/>
          <w:szCs w:val="20"/>
          <w:lang w:val="sr-Latn-CS"/>
        </w:rPr>
        <w:t xml:space="preserve"> </w:t>
      </w:r>
      <w:proofErr w:type="spellStart"/>
      <w:r w:rsidRPr="00F95566">
        <w:rPr>
          <w:sz w:val="22"/>
          <w:szCs w:val="20"/>
          <w:lang w:val="sr-Latn-CS"/>
        </w:rPr>
        <w:t>lack</w:t>
      </w:r>
      <w:proofErr w:type="spellEnd"/>
      <w:r w:rsidRPr="00F95566">
        <w:rPr>
          <w:sz w:val="22"/>
          <w:szCs w:val="20"/>
          <w:lang w:val="sr-Latn-CS"/>
        </w:rPr>
        <w:t xml:space="preserve"> C.I. 15985:1/(E 110), C.I. 14720:1/ (E 122) C.I.  28440:1/ (E 151), </w:t>
      </w:r>
      <w:proofErr w:type="spellStart"/>
      <w:r w:rsidRPr="00F95566">
        <w:rPr>
          <w:sz w:val="22"/>
          <w:szCs w:val="20"/>
          <w:lang w:val="sr-Latn-CS"/>
        </w:rPr>
        <w:t>Cochenillerot</w:t>
      </w:r>
      <w:proofErr w:type="spellEnd"/>
      <w:r w:rsidRPr="00F95566">
        <w:rPr>
          <w:sz w:val="22"/>
          <w:szCs w:val="20"/>
          <w:lang w:val="sr-Latn-CS"/>
        </w:rPr>
        <w:t xml:space="preserve"> </w:t>
      </w:r>
      <w:proofErr w:type="spellStart"/>
      <w:r w:rsidRPr="00F95566">
        <w:rPr>
          <w:sz w:val="22"/>
          <w:szCs w:val="20"/>
          <w:lang w:val="sr-Latn-CS"/>
        </w:rPr>
        <w:t>lack</w:t>
      </w:r>
      <w:proofErr w:type="spellEnd"/>
      <w:r w:rsidRPr="00F95566">
        <w:rPr>
          <w:sz w:val="22"/>
          <w:szCs w:val="20"/>
          <w:lang w:val="sr-Latn-CS"/>
        </w:rPr>
        <w:t xml:space="preserve"> E 124 C.I. 16255.</w:t>
      </w:r>
    </w:p>
    <w:p w14:paraId="4F6545F3" w14:textId="77777777" w:rsidR="008D3212" w:rsidRPr="00F95566" w:rsidRDefault="008D3212" w:rsidP="00FE0CB6">
      <w:pPr>
        <w:jc w:val="both"/>
        <w:rPr>
          <w:sz w:val="22"/>
          <w:szCs w:val="22"/>
          <w:lang w:val="sr-Latn-CS"/>
        </w:rPr>
      </w:pPr>
    </w:p>
    <w:p w14:paraId="05D71E4C" w14:textId="749B7A64" w:rsidR="0003793F" w:rsidRPr="00F95566" w:rsidRDefault="0003793F" w:rsidP="00FE0CB6">
      <w:pPr>
        <w:jc w:val="both"/>
        <w:rPr>
          <w:sz w:val="22"/>
          <w:szCs w:val="22"/>
          <w:lang w:val="sr-Latn-CS"/>
        </w:rPr>
      </w:pPr>
      <w:r w:rsidRPr="00F95566">
        <w:rPr>
          <w:sz w:val="22"/>
          <w:szCs w:val="22"/>
          <w:lang w:val="sr-Latn-CS"/>
        </w:rPr>
        <w:t xml:space="preserve">Za spisak svih </w:t>
      </w:r>
      <w:r w:rsidR="00CE5C6E">
        <w:rPr>
          <w:sz w:val="22"/>
          <w:szCs w:val="22"/>
          <w:lang w:val="sr-Latn-CS"/>
        </w:rPr>
        <w:t>pomoćnih supstanci</w:t>
      </w:r>
      <w:r w:rsidRPr="00F95566">
        <w:rPr>
          <w:sz w:val="22"/>
          <w:szCs w:val="22"/>
          <w:lang w:val="sr-Latn-CS"/>
        </w:rPr>
        <w:t xml:space="preserve">, pogledati </w:t>
      </w:r>
      <w:proofErr w:type="spellStart"/>
      <w:r w:rsidRPr="00F95566">
        <w:rPr>
          <w:sz w:val="22"/>
          <w:szCs w:val="22"/>
          <w:lang w:val="sr-Latn-CS"/>
        </w:rPr>
        <w:t>dio</w:t>
      </w:r>
      <w:proofErr w:type="spellEnd"/>
      <w:r w:rsidRPr="00F95566">
        <w:rPr>
          <w:sz w:val="22"/>
          <w:szCs w:val="22"/>
          <w:lang w:val="sr-Latn-CS"/>
        </w:rPr>
        <w:t xml:space="preserve"> 6.1.</w:t>
      </w:r>
    </w:p>
    <w:p w14:paraId="05D71E4D" w14:textId="77777777" w:rsidR="0003793F" w:rsidRPr="00F95566" w:rsidRDefault="0003793F" w:rsidP="00FE0CB6">
      <w:pPr>
        <w:rPr>
          <w:sz w:val="22"/>
          <w:szCs w:val="22"/>
          <w:lang w:val="sr-Latn-CS"/>
        </w:rPr>
      </w:pPr>
    </w:p>
    <w:p w14:paraId="05D71E4E" w14:textId="77777777" w:rsidR="00C37FD7" w:rsidRPr="00F95566" w:rsidRDefault="00C37FD7" w:rsidP="00FE0CB6">
      <w:pPr>
        <w:rPr>
          <w:sz w:val="22"/>
          <w:szCs w:val="22"/>
          <w:lang w:val="sr-Latn-CS"/>
        </w:rPr>
      </w:pPr>
    </w:p>
    <w:p w14:paraId="05D71E4F" w14:textId="77777777" w:rsidR="00411B4B" w:rsidRPr="00F95566" w:rsidRDefault="00411B4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3. </w:t>
      </w:r>
      <w:r w:rsidR="00F5167F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FARMACEUTSKI OBLIK</w:t>
      </w:r>
      <w:r w:rsidR="009F2D23" w:rsidRPr="00F95566">
        <w:rPr>
          <w:b/>
          <w:bCs/>
          <w:sz w:val="22"/>
          <w:szCs w:val="22"/>
          <w:lang w:val="sr-Latn-CS"/>
        </w:rPr>
        <w:t xml:space="preserve"> </w:t>
      </w:r>
    </w:p>
    <w:p w14:paraId="05D71E50" w14:textId="77777777" w:rsidR="00411B4B" w:rsidRPr="00F95566" w:rsidRDefault="00411B4B" w:rsidP="00FE0CB6">
      <w:pPr>
        <w:rPr>
          <w:bCs/>
          <w:sz w:val="22"/>
          <w:szCs w:val="22"/>
          <w:lang w:val="sr-Latn-CS"/>
        </w:rPr>
      </w:pPr>
    </w:p>
    <w:p w14:paraId="75731EE7" w14:textId="37506324" w:rsidR="00CC4FCA" w:rsidRPr="00CC4FCA" w:rsidRDefault="00CE5C6E" w:rsidP="00FE0CB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</w:t>
      </w:r>
      <w:r w:rsidR="00CC4FCA" w:rsidRPr="00CC4FCA">
        <w:rPr>
          <w:sz w:val="22"/>
          <w:szCs w:val="22"/>
          <w:lang w:val="sr-Latn-CS"/>
        </w:rPr>
        <w:t xml:space="preserve">krugle, </w:t>
      </w:r>
      <w:proofErr w:type="spellStart"/>
      <w:r w:rsidR="00CC4FCA" w:rsidRPr="00CC4FCA">
        <w:rPr>
          <w:sz w:val="22"/>
          <w:szCs w:val="22"/>
          <w:lang w:val="sr-Latn-CS"/>
        </w:rPr>
        <w:t>bikonveksne</w:t>
      </w:r>
      <w:proofErr w:type="spellEnd"/>
      <w:r w:rsidR="00CC4FCA" w:rsidRPr="00CC4FCA">
        <w:rPr>
          <w:sz w:val="22"/>
          <w:szCs w:val="22"/>
          <w:lang w:val="sr-Latn-CS"/>
        </w:rPr>
        <w:t xml:space="preserve"> film tablete, cigla-crvene boje, na prelomu b</w:t>
      </w:r>
      <w:r w:rsidR="003E700C" w:rsidRPr="00F95566">
        <w:rPr>
          <w:sz w:val="22"/>
          <w:szCs w:val="22"/>
          <w:lang w:val="sr-Latn-CS"/>
        </w:rPr>
        <w:t>ij</w:t>
      </w:r>
      <w:r w:rsidR="00CC4FCA" w:rsidRPr="00CC4FCA">
        <w:rPr>
          <w:sz w:val="22"/>
          <w:szCs w:val="22"/>
          <w:lang w:val="sr-Latn-CS"/>
        </w:rPr>
        <w:t>ele boje.</w:t>
      </w:r>
    </w:p>
    <w:p w14:paraId="7CC34E21" w14:textId="77777777" w:rsidR="00200B0F" w:rsidRPr="00F95566" w:rsidRDefault="00200B0F" w:rsidP="00FE0CB6">
      <w:pPr>
        <w:jc w:val="both"/>
        <w:rPr>
          <w:bCs/>
          <w:sz w:val="22"/>
          <w:szCs w:val="22"/>
          <w:lang w:val="sr-Latn-CS"/>
        </w:rPr>
      </w:pPr>
    </w:p>
    <w:p w14:paraId="05D71E51" w14:textId="77777777" w:rsidR="00EC2532" w:rsidRPr="00F95566" w:rsidRDefault="00EC2532" w:rsidP="00FE0CB6">
      <w:pPr>
        <w:rPr>
          <w:bCs/>
          <w:sz w:val="22"/>
          <w:szCs w:val="22"/>
          <w:lang w:val="sr-Latn-CS"/>
        </w:rPr>
      </w:pPr>
    </w:p>
    <w:p w14:paraId="05D71E52" w14:textId="77777777" w:rsidR="00411B4B" w:rsidRPr="00F95566" w:rsidRDefault="00411B4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4.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KLINIČKI PODACI</w:t>
      </w:r>
    </w:p>
    <w:p w14:paraId="05D71E53" w14:textId="77777777" w:rsidR="00CD6F02" w:rsidRPr="00F95566" w:rsidRDefault="00CD6F02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54" w14:textId="77777777" w:rsidR="00411B4B" w:rsidRPr="00F95566" w:rsidRDefault="00411B4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4.1.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Terapijske indikacije</w:t>
      </w:r>
    </w:p>
    <w:p w14:paraId="05D71E55" w14:textId="77777777" w:rsidR="00411B4B" w:rsidRPr="00F95566" w:rsidRDefault="00411B4B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0ADE221" w14:textId="7109D3EB" w:rsidR="008C50CD" w:rsidRPr="00F95566" w:rsidRDefault="00235FD2" w:rsidP="00FE0C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proofErr w:type="spellStart"/>
      <w:r w:rsidRPr="00F95566">
        <w:rPr>
          <w:bCs/>
          <w:sz w:val="22"/>
          <w:szCs w:val="22"/>
          <w:lang w:val="sr-Latn-CS"/>
        </w:rPr>
        <w:t>L</w:t>
      </w:r>
      <w:r w:rsidR="003E700C" w:rsidRPr="00F95566">
        <w:rPr>
          <w:bCs/>
          <w:sz w:val="22"/>
          <w:szCs w:val="22"/>
          <w:lang w:val="sr-Latn-CS"/>
        </w:rPr>
        <w:t>ij</w:t>
      </w:r>
      <w:r w:rsidRPr="00F95566">
        <w:rPr>
          <w:bCs/>
          <w:sz w:val="22"/>
          <w:szCs w:val="22"/>
          <w:lang w:val="sr-Latn-CS"/>
        </w:rPr>
        <w:t>ek</w:t>
      </w:r>
      <w:proofErr w:type="spellEnd"/>
      <w:r w:rsidRPr="00F95566">
        <w:rPr>
          <w:bCs/>
          <w:sz w:val="22"/>
          <w:szCs w:val="22"/>
          <w:lang w:val="sr-Latn-CS"/>
        </w:rPr>
        <w:t xml:space="preserve"> </w:t>
      </w:r>
      <w:proofErr w:type="spellStart"/>
      <w:r w:rsidRPr="00F95566">
        <w:rPr>
          <w:bCs/>
          <w:sz w:val="22"/>
          <w:szCs w:val="22"/>
          <w:lang w:val="sr-Latn-CS"/>
        </w:rPr>
        <w:t>Omnitus</w:t>
      </w:r>
      <w:proofErr w:type="spellEnd"/>
      <w:r w:rsidRPr="00F95566">
        <w:rPr>
          <w:bCs/>
          <w:sz w:val="22"/>
          <w:szCs w:val="22"/>
          <w:lang w:val="sr-Latn-CS"/>
        </w:rPr>
        <w:t xml:space="preserve"> je </w:t>
      </w:r>
      <w:proofErr w:type="spellStart"/>
      <w:r w:rsidRPr="00F95566">
        <w:rPr>
          <w:bCs/>
          <w:sz w:val="22"/>
          <w:szCs w:val="22"/>
          <w:lang w:val="sr-Latn-CS"/>
        </w:rPr>
        <w:t>nam</w:t>
      </w:r>
      <w:r w:rsidR="003E700C" w:rsidRPr="00F95566">
        <w:rPr>
          <w:bCs/>
          <w:sz w:val="22"/>
          <w:szCs w:val="22"/>
          <w:lang w:val="sr-Latn-CS"/>
        </w:rPr>
        <w:t>ij</w:t>
      </w:r>
      <w:r w:rsidRPr="00F95566">
        <w:rPr>
          <w:bCs/>
          <w:sz w:val="22"/>
          <w:szCs w:val="22"/>
          <w:lang w:val="sr-Latn-CS"/>
        </w:rPr>
        <w:t>enjen</w:t>
      </w:r>
      <w:proofErr w:type="spellEnd"/>
      <w:r w:rsidRPr="00F95566">
        <w:rPr>
          <w:bCs/>
          <w:sz w:val="22"/>
          <w:szCs w:val="22"/>
          <w:lang w:val="sr-Latn-CS"/>
        </w:rPr>
        <w:t xml:space="preserve"> za </w:t>
      </w:r>
      <w:proofErr w:type="spellStart"/>
      <w:r w:rsidRPr="00F95566">
        <w:rPr>
          <w:bCs/>
          <w:sz w:val="22"/>
          <w:szCs w:val="22"/>
          <w:lang w:val="sr-Latn-CS"/>
        </w:rPr>
        <w:t>simptomatsku</w:t>
      </w:r>
      <w:proofErr w:type="spellEnd"/>
      <w:r w:rsidRPr="00F95566">
        <w:rPr>
          <w:bCs/>
          <w:sz w:val="22"/>
          <w:szCs w:val="22"/>
          <w:lang w:val="sr-Latn-CS"/>
        </w:rPr>
        <w:t xml:space="preserve"> terapiju akutnog ili hroničnog suvog </w:t>
      </w:r>
      <w:proofErr w:type="spellStart"/>
      <w:r w:rsidRPr="00F95566">
        <w:rPr>
          <w:bCs/>
          <w:sz w:val="22"/>
          <w:szCs w:val="22"/>
          <w:lang w:val="sr-Latn-CS"/>
        </w:rPr>
        <w:t>nadražajnog</w:t>
      </w:r>
      <w:proofErr w:type="spellEnd"/>
      <w:r w:rsidRPr="00F95566">
        <w:rPr>
          <w:bCs/>
          <w:sz w:val="22"/>
          <w:szCs w:val="22"/>
          <w:lang w:val="sr-Latn-CS"/>
        </w:rPr>
        <w:t xml:space="preserve"> </w:t>
      </w:r>
      <w:proofErr w:type="spellStart"/>
      <w:r w:rsidRPr="00F95566">
        <w:rPr>
          <w:bCs/>
          <w:sz w:val="22"/>
          <w:szCs w:val="22"/>
          <w:lang w:val="sr-Latn-CS"/>
        </w:rPr>
        <w:t>kašlja</w:t>
      </w:r>
      <w:proofErr w:type="spellEnd"/>
      <w:r w:rsidRPr="00F95566">
        <w:rPr>
          <w:bCs/>
          <w:sz w:val="22"/>
          <w:szCs w:val="22"/>
          <w:lang w:val="sr-Latn-CS"/>
        </w:rPr>
        <w:t xml:space="preserve"> različitog por</w:t>
      </w:r>
      <w:r w:rsidR="00B40211" w:rsidRPr="00F95566">
        <w:rPr>
          <w:bCs/>
          <w:sz w:val="22"/>
          <w:szCs w:val="22"/>
          <w:lang w:val="sr-Latn-CS"/>
        </w:rPr>
        <w:t>ij</w:t>
      </w:r>
      <w:r w:rsidRPr="00F95566">
        <w:rPr>
          <w:bCs/>
          <w:sz w:val="22"/>
          <w:szCs w:val="22"/>
          <w:lang w:val="sr-Latn-CS"/>
        </w:rPr>
        <w:t>ekla.</w:t>
      </w:r>
    </w:p>
    <w:p w14:paraId="7A6D90CB" w14:textId="77777777" w:rsidR="008C50CD" w:rsidRPr="00F95566" w:rsidRDefault="008C50CD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56" w14:textId="77777777" w:rsidR="00411B4B" w:rsidRPr="00F95566" w:rsidRDefault="00411B4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4.2.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 xml:space="preserve">Doziranje i način </w:t>
      </w:r>
      <w:proofErr w:type="spellStart"/>
      <w:r w:rsidRPr="00F95566">
        <w:rPr>
          <w:b/>
          <w:bCs/>
          <w:sz w:val="22"/>
          <w:szCs w:val="22"/>
          <w:lang w:val="sr-Latn-CS"/>
        </w:rPr>
        <w:t>primjene</w:t>
      </w:r>
      <w:proofErr w:type="spellEnd"/>
    </w:p>
    <w:p w14:paraId="05D71E57" w14:textId="77777777" w:rsidR="0072020E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80745EC" w14:textId="2113CF4A" w:rsidR="00E1260D" w:rsidRPr="00E1260D" w:rsidRDefault="00E1260D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E1260D">
        <w:rPr>
          <w:sz w:val="22"/>
          <w:szCs w:val="22"/>
          <w:lang w:val="sr-Latn-CS"/>
        </w:rPr>
        <w:t xml:space="preserve">Maksimalna dužina trajanja terapije je 7 dana. Ukoliko se simptomi pogoršaju ili kašalj traje duže od 7 dana neophodna je konsultacija sa </w:t>
      </w:r>
      <w:proofErr w:type="spellStart"/>
      <w:r w:rsidRPr="00E1260D">
        <w:rPr>
          <w:sz w:val="22"/>
          <w:szCs w:val="22"/>
          <w:lang w:val="sr-Latn-CS"/>
        </w:rPr>
        <w:t>l</w:t>
      </w:r>
      <w:r w:rsidR="00B40211" w:rsidRPr="00F95566">
        <w:rPr>
          <w:sz w:val="22"/>
          <w:szCs w:val="22"/>
          <w:lang w:val="sr-Latn-CS"/>
        </w:rPr>
        <w:t>j</w:t>
      </w:r>
      <w:r w:rsidRPr="00E1260D">
        <w:rPr>
          <w:sz w:val="22"/>
          <w:szCs w:val="22"/>
          <w:lang w:val="sr-Latn-CS"/>
        </w:rPr>
        <w:t>ekarom</w:t>
      </w:r>
      <w:proofErr w:type="spellEnd"/>
      <w:r w:rsidRPr="00E1260D">
        <w:rPr>
          <w:sz w:val="22"/>
          <w:szCs w:val="22"/>
          <w:lang w:val="sr-Latn-CS"/>
        </w:rPr>
        <w:t>.</w:t>
      </w:r>
    </w:p>
    <w:p w14:paraId="710215B2" w14:textId="77777777" w:rsidR="00E1260D" w:rsidRPr="00F95566" w:rsidRDefault="00E1260D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58" w14:textId="77777777" w:rsidR="00452E9D" w:rsidRPr="00F95566" w:rsidRDefault="00452E9D" w:rsidP="00FE0CB6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  <w:r w:rsidRPr="00F95566">
        <w:rPr>
          <w:bCs/>
          <w:sz w:val="22"/>
          <w:szCs w:val="22"/>
          <w:u w:val="single"/>
          <w:lang w:val="sr-Latn-CS"/>
        </w:rPr>
        <w:t>Doziranje</w:t>
      </w:r>
    </w:p>
    <w:p w14:paraId="15228E85" w14:textId="77777777" w:rsidR="0081031F" w:rsidRPr="00F95566" w:rsidRDefault="0081031F" w:rsidP="00FE0CB6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</w:p>
    <w:p w14:paraId="204766CB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b/>
          <w:sz w:val="22"/>
          <w:szCs w:val="22"/>
          <w:lang w:val="sr-Latn-CS"/>
        </w:rPr>
      </w:pPr>
      <w:r w:rsidRPr="0081031F">
        <w:rPr>
          <w:b/>
          <w:sz w:val="22"/>
          <w:szCs w:val="22"/>
          <w:lang w:val="sr-Latn-CS"/>
        </w:rPr>
        <w:t>Film tablete sa modifikovanim oslobađanjem 50 mg</w:t>
      </w:r>
    </w:p>
    <w:p w14:paraId="6E3F31B7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b/>
          <w:sz w:val="22"/>
          <w:szCs w:val="22"/>
          <w:lang w:val="sr-Latn-CS"/>
        </w:rPr>
      </w:pPr>
    </w:p>
    <w:p w14:paraId="09632D9F" w14:textId="7E3A768D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proofErr w:type="spellStart"/>
      <w:r w:rsidRPr="0081031F">
        <w:rPr>
          <w:sz w:val="22"/>
          <w:szCs w:val="22"/>
          <w:lang w:val="sr-Latn-CS"/>
        </w:rPr>
        <w:t>D</w:t>
      </w:r>
      <w:r w:rsidR="00171BC8" w:rsidRPr="00F95566">
        <w:rPr>
          <w:sz w:val="22"/>
          <w:szCs w:val="22"/>
          <w:lang w:val="sr-Latn-CS"/>
        </w:rPr>
        <w:t>j</w:t>
      </w:r>
      <w:r w:rsidRPr="0081031F">
        <w:rPr>
          <w:sz w:val="22"/>
          <w:szCs w:val="22"/>
          <w:lang w:val="sr-Latn-CS"/>
        </w:rPr>
        <w:t>eca</w:t>
      </w:r>
      <w:proofErr w:type="spellEnd"/>
      <w:r w:rsidRPr="0081031F">
        <w:rPr>
          <w:sz w:val="22"/>
          <w:szCs w:val="22"/>
          <w:lang w:val="sr-Latn-CS"/>
        </w:rPr>
        <w:t xml:space="preserve"> uzrasta preko 12 godina: 1 film tableta 1 do 2 puta dnevno sa razmakom od 8 do 12 sati.</w:t>
      </w:r>
    </w:p>
    <w:p w14:paraId="3CD9F538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b/>
          <w:sz w:val="22"/>
          <w:szCs w:val="22"/>
          <w:lang w:val="sr-Latn-CS"/>
        </w:rPr>
      </w:pPr>
    </w:p>
    <w:p w14:paraId="10A131A0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81031F">
        <w:rPr>
          <w:sz w:val="22"/>
          <w:szCs w:val="22"/>
          <w:lang w:val="sr-Latn-CS"/>
        </w:rPr>
        <w:t>Odrasli: 1 film tableta 2 do 3 puta dnevno sa razmakom od 8 do 12 sati.</w:t>
      </w:r>
    </w:p>
    <w:p w14:paraId="12F97728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</w:p>
    <w:p w14:paraId="075CFD92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i/>
          <w:iCs/>
          <w:sz w:val="22"/>
          <w:szCs w:val="22"/>
          <w:lang w:val="sr-Latn-CS"/>
        </w:rPr>
      </w:pPr>
      <w:r w:rsidRPr="0081031F">
        <w:rPr>
          <w:i/>
          <w:iCs/>
          <w:sz w:val="22"/>
          <w:szCs w:val="22"/>
          <w:lang w:val="sr-Latn-CS"/>
        </w:rPr>
        <w:t>Oštećenje funkcije bubrega/jetre</w:t>
      </w:r>
    </w:p>
    <w:p w14:paraId="15787AD2" w14:textId="0EE124C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81031F">
        <w:rPr>
          <w:sz w:val="22"/>
          <w:szCs w:val="22"/>
          <w:lang w:val="sr-Latn-CS"/>
        </w:rPr>
        <w:t xml:space="preserve">Nedostaju podaci o pacijentima s oštećenom funkcijom jetre i oštećenom funkcijom bubrega. Pacijenti sa teškim oboljenjem bubrega i jetre mogu biti izloženi većem riziku od nastanka štetnih uticaja </w:t>
      </w:r>
      <w:proofErr w:type="spellStart"/>
      <w:r w:rsidRPr="0081031F">
        <w:rPr>
          <w:sz w:val="22"/>
          <w:szCs w:val="22"/>
          <w:lang w:val="sr-Latn-CS"/>
        </w:rPr>
        <w:t>butamirata</w:t>
      </w:r>
      <w:proofErr w:type="spellEnd"/>
      <w:r w:rsidRPr="0081031F">
        <w:rPr>
          <w:sz w:val="22"/>
          <w:szCs w:val="22"/>
          <w:lang w:val="sr-Latn-CS"/>
        </w:rPr>
        <w:t xml:space="preserve"> </w:t>
      </w:r>
      <w:proofErr w:type="spellStart"/>
      <w:r w:rsidRPr="0081031F">
        <w:rPr>
          <w:sz w:val="22"/>
          <w:szCs w:val="22"/>
          <w:lang w:val="sr-Latn-CS"/>
        </w:rPr>
        <w:t>usl</w:t>
      </w:r>
      <w:r w:rsidR="00621E7E">
        <w:rPr>
          <w:sz w:val="22"/>
          <w:szCs w:val="22"/>
          <w:lang w:val="sr-Latn-CS"/>
        </w:rPr>
        <w:t>j</w:t>
      </w:r>
      <w:r w:rsidRPr="0081031F">
        <w:rPr>
          <w:sz w:val="22"/>
          <w:szCs w:val="22"/>
          <w:lang w:val="sr-Latn-CS"/>
        </w:rPr>
        <w:t>ed</w:t>
      </w:r>
      <w:proofErr w:type="spellEnd"/>
      <w:r w:rsidRPr="0081031F">
        <w:rPr>
          <w:sz w:val="22"/>
          <w:szCs w:val="22"/>
          <w:lang w:val="sr-Latn-CS"/>
        </w:rPr>
        <w:t xml:space="preserve"> nakupljanja </w:t>
      </w:r>
      <w:proofErr w:type="spellStart"/>
      <w:r w:rsidRPr="0081031F">
        <w:rPr>
          <w:sz w:val="22"/>
          <w:szCs w:val="22"/>
          <w:lang w:val="sr-Latn-CS"/>
        </w:rPr>
        <w:t>l</w:t>
      </w:r>
      <w:r w:rsidR="00F95566" w:rsidRPr="00F95566">
        <w:rPr>
          <w:sz w:val="22"/>
          <w:szCs w:val="22"/>
          <w:lang w:val="sr-Latn-CS"/>
        </w:rPr>
        <w:t>ij</w:t>
      </w:r>
      <w:r w:rsidRPr="0081031F">
        <w:rPr>
          <w:sz w:val="22"/>
          <w:szCs w:val="22"/>
          <w:lang w:val="sr-Latn-CS"/>
        </w:rPr>
        <w:t>eka</w:t>
      </w:r>
      <w:proofErr w:type="spellEnd"/>
      <w:r w:rsidRPr="0081031F">
        <w:rPr>
          <w:sz w:val="22"/>
          <w:szCs w:val="22"/>
          <w:lang w:val="sr-Latn-CS"/>
        </w:rPr>
        <w:t xml:space="preserve"> i </w:t>
      </w:r>
      <w:proofErr w:type="spellStart"/>
      <w:r w:rsidRPr="0081031F">
        <w:rPr>
          <w:sz w:val="22"/>
          <w:szCs w:val="22"/>
          <w:lang w:val="sr-Latn-CS"/>
        </w:rPr>
        <w:t>metabolita</w:t>
      </w:r>
      <w:proofErr w:type="spellEnd"/>
      <w:r w:rsidRPr="0081031F">
        <w:rPr>
          <w:sz w:val="22"/>
          <w:szCs w:val="22"/>
          <w:lang w:val="sr-Latn-CS"/>
        </w:rPr>
        <w:t>.</w:t>
      </w:r>
    </w:p>
    <w:p w14:paraId="4A0C8748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</w:p>
    <w:p w14:paraId="5DAEA973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i/>
          <w:iCs/>
          <w:sz w:val="22"/>
          <w:szCs w:val="22"/>
          <w:lang w:val="sr-Latn-CS"/>
        </w:rPr>
      </w:pPr>
      <w:r w:rsidRPr="0081031F">
        <w:rPr>
          <w:i/>
          <w:iCs/>
          <w:sz w:val="22"/>
          <w:szCs w:val="22"/>
          <w:lang w:val="sr-Latn-CS"/>
        </w:rPr>
        <w:t>Pedijatrijska populacija</w:t>
      </w:r>
    </w:p>
    <w:p w14:paraId="10A787E2" w14:textId="6E4C93D9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proofErr w:type="spellStart"/>
      <w:r w:rsidRPr="0081031F">
        <w:rPr>
          <w:sz w:val="22"/>
          <w:szCs w:val="22"/>
          <w:lang w:val="sr-Latn-CS"/>
        </w:rPr>
        <w:t>Bezb</w:t>
      </w:r>
      <w:r w:rsidR="00621E7E">
        <w:rPr>
          <w:sz w:val="22"/>
          <w:szCs w:val="22"/>
          <w:lang w:val="sr-Latn-CS"/>
        </w:rPr>
        <w:t>j</w:t>
      </w:r>
      <w:r w:rsidRPr="0081031F">
        <w:rPr>
          <w:sz w:val="22"/>
          <w:szCs w:val="22"/>
          <w:lang w:val="sr-Latn-CS"/>
        </w:rPr>
        <w:t>ednost</w:t>
      </w:r>
      <w:proofErr w:type="spellEnd"/>
      <w:r w:rsidRPr="0081031F">
        <w:rPr>
          <w:sz w:val="22"/>
          <w:szCs w:val="22"/>
          <w:lang w:val="sr-Latn-CS"/>
        </w:rPr>
        <w:t xml:space="preserve"> i efikasnost </w:t>
      </w:r>
      <w:proofErr w:type="spellStart"/>
      <w:r w:rsidRPr="0081031F">
        <w:rPr>
          <w:sz w:val="22"/>
          <w:szCs w:val="22"/>
          <w:lang w:val="sr-Latn-CS"/>
        </w:rPr>
        <w:t>l</w:t>
      </w:r>
      <w:r w:rsidR="00F95566" w:rsidRPr="00F95566">
        <w:rPr>
          <w:sz w:val="22"/>
          <w:szCs w:val="22"/>
          <w:lang w:val="sr-Latn-CS"/>
        </w:rPr>
        <w:t>ij</w:t>
      </w:r>
      <w:r w:rsidRPr="0081031F">
        <w:rPr>
          <w:sz w:val="22"/>
          <w:szCs w:val="22"/>
          <w:lang w:val="sr-Latn-CS"/>
        </w:rPr>
        <w:t>eka</w:t>
      </w:r>
      <w:proofErr w:type="spellEnd"/>
      <w:r w:rsidRPr="0081031F">
        <w:rPr>
          <w:sz w:val="22"/>
          <w:szCs w:val="22"/>
          <w:lang w:val="sr-Latn-CS"/>
        </w:rPr>
        <w:t xml:space="preserve"> </w:t>
      </w:r>
      <w:proofErr w:type="spellStart"/>
      <w:r w:rsidRPr="0081031F">
        <w:rPr>
          <w:sz w:val="22"/>
          <w:szCs w:val="22"/>
          <w:lang w:val="sr-Latn-CS"/>
        </w:rPr>
        <w:t>Omnitus</w:t>
      </w:r>
      <w:proofErr w:type="spellEnd"/>
      <w:r w:rsidRPr="0081031F">
        <w:rPr>
          <w:sz w:val="22"/>
          <w:szCs w:val="22"/>
          <w:lang w:val="sr-Latn-CS"/>
        </w:rPr>
        <w:t xml:space="preserve"> u dozi od 50 mg nije dovoljno ispitivana kod </w:t>
      </w:r>
      <w:proofErr w:type="spellStart"/>
      <w:r w:rsidRPr="0081031F">
        <w:rPr>
          <w:sz w:val="22"/>
          <w:szCs w:val="22"/>
          <w:lang w:val="sr-Latn-CS"/>
        </w:rPr>
        <w:t>d</w:t>
      </w:r>
      <w:r w:rsidR="00F95566" w:rsidRPr="00F95566">
        <w:rPr>
          <w:sz w:val="22"/>
          <w:szCs w:val="22"/>
          <w:lang w:val="sr-Latn-CS"/>
        </w:rPr>
        <w:t>j</w:t>
      </w:r>
      <w:r w:rsidRPr="0081031F">
        <w:rPr>
          <w:sz w:val="22"/>
          <w:szCs w:val="22"/>
          <w:lang w:val="sr-Latn-CS"/>
        </w:rPr>
        <w:t>ece</w:t>
      </w:r>
      <w:proofErr w:type="spellEnd"/>
      <w:r w:rsidRPr="0081031F">
        <w:rPr>
          <w:sz w:val="22"/>
          <w:szCs w:val="22"/>
          <w:lang w:val="sr-Latn-CS"/>
        </w:rPr>
        <w:t xml:space="preserve"> mlađe od 12 godina, stoga se ne sm</w:t>
      </w:r>
      <w:r w:rsidR="00F95566" w:rsidRPr="00F95566">
        <w:rPr>
          <w:sz w:val="22"/>
          <w:szCs w:val="22"/>
          <w:lang w:val="sr-Latn-CS"/>
        </w:rPr>
        <w:t>ij</w:t>
      </w:r>
      <w:r w:rsidRPr="0081031F">
        <w:rPr>
          <w:sz w:val="22"/>
          <w:szCs w:val="22"/>
          <w:lang w:val="sr-Latn-CS"/>
        </w:rPr>
        <w:t xml:space="preserve">e </w:t>
      </w:r>
      <w:proofErr w:type="spellStart"/>
      <w:r w:rsidRPr="0081031F">
        <w:rPr>
          <w:sz w:val="22"/>
          <w:szCs w:val="22"/>
          <w:lang w:val="sr-Latn-CS"/>
        </w:rPr>
        <w:t>prim</w:t>
      </w:r>
      <w:r w:rsidR="00F95566" w:rsidRPr="00F95566">
        <w:rPr>
          <w:sz w:val="22"/>
          <w:szCs w:val="22"/>
          <w:lang w:val="sr-Latn-CS"/>
        </w:rPr>
        <w:t>j</w:t>
      </w:r>
      <w:r w:rsidRPr="0081031F">
        <w:rPr>
          <w:sz w:val="22"/>
          <w:szCs w:val="22"/>
          <w:lang w:val="sr-Latn-CS"/>
        </w:rPr>
        <w:t>enjivati</w:t>
      </w:r>
      <w:proofErr w:type="spellEnd"/>
      <w:r w:rsidRPr="0081031F">
        <w:rPr>
          <w:sz w:val="22"/>
          <w:szCs w:val="22"/>
          <w:lang w:val="sr-Latn-CS"/>
        </w:rPr>
        <w:t xml:space="preserve"> kod </w:t>
      </w:r>
      <w:proofErr w:type="spellStart"/>
      <w:r w:rsidRPr="0081031F">
        <w:rPr>
          <w:sz w:val="22"/>
          <w:szCs w:val="22"/>
          <w:lang w:val="sr-Latn-CS"/>
        </w:rPr>
        <w:t>d</w:t>
      </w:r>
      <w:r w:rsidR="00F95566" w:rsidRPr="00F95566">
        <w:rPr>
          <w:sz w:val="22"/>
          <w:szCs w:val="22"/>
          <w:lang w:val="sr-Latn-CS"/>
        </w:rPr>
        <w:t>j</w:t>
      </w:r>
      <w:r w:rsidRPr="0081031F">
        <w:rPr>
          <w:sz w:val="22"/>
          <w:szCs w:val="22"/>
          <w:lang w:val="sr-Latn-CS"/>
        </w:rPr>
        <w:t>ece</w:t>
      </w:r>
      <w:proofErr w:type="spellEnd"/>
      <w:r w:rsidRPr="0081031F">
        <w:rPr>
          <w:sz w:val="22"/>
          <w:szCs w:val="22"/>
          <w:lang w:val="sr-Latn-CS"/>
        </w:rPr>
        <w:t xml:space="preserve"> uzrasta ispod 12 godina.</w:t>
      </w:r>
    </w:p>
    <w:p w14:paraId="5F6BAF93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</w:p>
    <w:p w14:paraId="413B8493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i/>
          <w:iCs/>
          <w:sz w:val="22"/>
          <w:szCs w:val="22"/>
          <w:lang w:val="sr-Latn-CS"/>
        </w:rPr>
      </w:pPr>
      <w:r w:rsidRPr="0081031F">
        <w:rPr>
          <w:i/>
          <w:iCs/>
          <w:sz w:val="22"/>
          <w:szCs w:val="22"/>
          <w:lang w:val="sr-Latn-CS"/>
        </w:rPr>
        <w:t>Stariji bolesnici</w:t>
      </w:r>
    </w:p>
    <w:p w14:paraId="2359E401" w14:textId="77777777" w:rsidR="0081031F" w:rsidRPr="0081031F" w:rsidRDefault="0081031F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81031F">
        <w:rPr>
          <w:sz w:val="22"/>
          <w:szCs w:val="22"/>
          <w:lang w:val="sr-Latn-CS"/>
        </w:rPr>
        <w:lastRenderedPageBreak/>
        <w:t>Nema podataka o potrebi za prilagođavanjem doze kod starijih pacijenata. Oprez se preporučuje kod pacijenata sa smanjenom funkcijom bubrega povezanom sa godinama starosti.</w:t>
      </w:r>
    </w:p>
    <w:p w14:paraId="5C9DE480" w14:textId="77777777" w:rsidR="0081031F" w:rsidRPr="00F95566" w:rsidRDefault="0081031F" w:rsidP="00FE0CB6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</w:p>
    <w:p w14:paraId="05D71E5A" w14:textId="77777777" w:rsidR="00452E9D" w:rsidRPr="00F95566" w:rsidRDefault="00452E9D" w:rsidP="00FE0CB6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  <w:r w:rsidRPr="00F95566">
        <w:rPr>
          <w:bCs/>
          <w:sz w:val="22"/>
          <w:szCs w:val="22"/>
          <w:u w:val="single"/>
          <w:lang w:val="sr-Latn-CS"/>
        </w:rPr>
        <w:t xml:space="preserve">Način </w:t>
      </w:r>
      <w:proofErr w:type="spellStart"/>
      <w:r w:rsidRPr="00F95566">
        <w:rPr>
          <w:bCs/>
          <w:sz w:val="22"/>
          <w:szCs w:val="22"/>
          <w:u w:val="single"/>
          <w:lang w:val="sr-Latn-CS"/>
        </w:rPr>
        <w:t>primjene</w:t>
      </w:r>
      <w:proofErr w:type="spellEnd"/>
    </w:p>
    <w:p w14:paraId="6710EAF2" w14:textId="77777777" w:rsidR="0081031F" w:rsidRPr="00F95566" w:rsidRDefault="0081031F" w:rsidP="00FE0CB6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</w:p>
    <w:p w14:paraId="49DC8CCC" w14:textId="2BC1EEE7" w:rsidR="0081031F" w:rsidRPr="00F95566" w:rsidRDefault="00FE4933" w:rsidP="00FE0CB6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CS"/>
        </w:rPr>
      </w:pPr>
      <w:r w:rsidRPr="00F95566">
        <w:rPr>
          <w:sz w:val="22"/>
          <w:szCs w:val="22"/>
          <w:lang w:val="sr-Latn-CS"/>
        </w:rPr>
        <w:t xml:space="preserve">Oralna </w:t>
      </w:r>
      <w:proofErr w:type="spellStart"/>
      <w:r w:rsidRPr="00F95566">
        <w:rPr>
          <w:sz w:val="22"/>
          <w:szCs w:val="22"/>
          <w:lang w:val="sr-Latn-CS"/>
        </w:rPr>
        <w:t>prim</w:t>
      </w:r>
      <w:r w:rsidR="00F95566" w:rsidRPr="00F95566">
        <w:rPr>
          <w:sz w:val="22"/>
          <w:szCs w:val="22"/>
          <w:lang w:val="sr-Latn-CS"/>
        </w:rPr>
        <w:t>j</w:t>
      </w:r>
      <w:r w:rsidRPr="00F95566">
        <w:rPr>
          <w:sz w:val="22"/>
          <w:szCs w:val="22"/>
          <w:lang w:val="sr-Latn-CS"/>
        </w:rPr>
        <w:t>ena</w:t>
      </w:r>
      <w:proofErr w:type="spellEnd"/>
      <w:r w:rsidRPr="00F95566">
        <w:rPr>
          <w:sz w:val="22"/>
          <w:szCs w:val="22"/>
          <w:lang w:val="sr-Latn-CS"/>
        </w:rPr>
        <w:t>. Tablete se uzimaju pr</w:t>
      </w:r>
      <w:r w:rsidR="00F95566" w:rsidRPr="00F95566">
        <w:rPr>
          <w:sz w:val="22"/>
          <w:szCs w:val="22"/>
          <w:lang w:val="sr-Latn-CS"/>
        </w:rPr>
        <w:t>ij</w:t>
      </w:r>
      <w:r w:rsidRPr="00F95566">
        <w:rPr>
          <w:sz w:val="22"/>
          <w:szCs w:val="22"/>
          <w:lang w:val="sr-Latn-CS"/>
        </w:rPr>
        <w:t>e ili nakon obroka. Tablete treba progutati c</w:t>
      </w:r>
      <w:r w:rsidR="00F95566" w:rsidRPr="00F95566">
        <w:rPr>
          <w:sz w:val="22"/>
          <w:szCs w:val="22"/>
          <w:lang w:val="sr-Latn-CS"/>
        </w:rPr>
        <w:t>ij</w:t>
      </w:r>
      <w:r w:rsidRPr="00F95566">
        <w:rPr>
          <w:sz w:val="22"/>
          <w:szCs w:val="22"/>
          <w:lang w:val="sr-Latn-CS"/>
        </w:rPr>
        <w:t>ele sa tečnošću.</w:t>
      </w:r>
    </w:p>
    <w:p w14:paraId="05D71E5B" w14:textId="77777777" w:rsidR="00452E9D" w:rsidRPr="00F95566" w:rsidRDefault="00452E9D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5C" w14:textId="77777777" w:rsidR="00411B4B" w:rsidRPr="00F95566" w:rsidRDefault="00411B4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4.3.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proofErr w:type="spellStart"/>
      <w:r w:rsidRPr="00F95566">
        <w:rPr>
          <w:b/>
          <w:bCs/>
          <w:sz w:val="22"/>
          <w:szCs w:val="22"/>
          <w:lang w:val="sr-Latn-CS"/>
        </w:rPr>
        <w:t>Kontraindikacije</w:t>
      </w:r>
      <w:proofErr w:type="spellEnd"/>
    </w:p>
    <w:p w14:paraId="05D71E5D" w14:textId="77777777" w:rsidR="0072020E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2000EEC1" w14:textId="72CD1A26" w:rsidR="00E018ED" w:rsidRPr="00E018ED" w:rsidRDefault="00E018ED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proofErr w:type="spellStart"/>
      <w:r w:rsidRPr="00E018ED">
        <w:rPr>
          <w:sz w:val="22"/>
          <w:szCs w:val="22"/>
          <w:lang w:val="sr-Latn-CS"/>
        </w:rPr>
        <w:t>Preos</w:t>
      </w:r>
      <w:r w:rsidR="00F95566" w:rsidRPr="00F95566">
        <w:rPr>
          <w:sz w:val="22"/>
          <w:szCs w:val="22"/>
          <w:lang w:val="sr-Latn-CS"/>
        </w:rPr>
        <w:t>j</w:t>
      </w:r>
      <w:r w:rsidRPr="00E018ED">
        <w:rPr>
          <w:sz w:val="22"/>
          <w:szCs w:val="22"/>
          <w:lang w:val="sr-Latn-CS"/>
        </w:rPr>
        <w:t>etljivost</w:t>
      </w:r>
      <w:proofErr w:type="spellEnd"/>
      <w:r w:rsidRPr="00E018ED">
        <w:rPr>
          <w:sz w:val="22"/>
          <w:szCs w:val="22"/>
          <w:lang w:val="sr-Latn-CS"/>
        </w:rPr>
        <w:t xml:space="preserve"> na aktivnu supstancu ili na bilo koju od pomoćnih supstanci navedenih u </w:t>
      </w:r>
      <w:proofErr w:type="spellStart"/>
      <w:r w:rsidR="00621E7E">
        <w:rPr>
          <w:sz w:val="22"/>
          <w:szCs w:val="22"/>
          <w:lang w:val="sr-Latn-CS"/>
        </w:rPr>
        <w:t>dijelu</w:t>
      </w:r>
      <w:proofErr w:type="spellEnd"/>
      <w:r w:rsidR="00621E7E">
        <w:rPr>
          <w:sz w:val="22"/>
          <w:szCs w:val="22"/>
          <w:lang w:val="sr-Latn-CS"/>
        </w:rPr>
        <w:t xml:space="preserve"> </w:t>
      </w:r>
      <w:r w:rsidRPr="00E018ED">
        <w:rPr>
          <w:sz w:val="22"/>
          <w:szCs w:val="22"/>
          <w:lang w:val="sr-Latn-CS"/>
        </w:rPr>
        <w:t>6.1.</w:t>
      </w:r>
    </w:p>
    <w:p w14:paraId="5ED41C55" w14:textId="77777777" w:rsidR="00E018ED" w:rsidRPr="00E018ED" w:rsidRDefault="00E018ED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E018ED">
        <w:rPr>
          <w:sz w:val="22"/>
          <w:szCs w:val="22"/>
          <w:lang w:val="sr-Latn-CS"/>
        </w:rPr>
        <w:t>Produktivan kašalj.</w:t>
      </w:r>
    </w:p>
    <w:p w14:paraId="0A4FC7E4" w14:textId="77777777" w:rsidR="00E018ED" w:rsidRPr="00E018ED" w:rsidRDefault="00E018ED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E018ED">
        <w:rPr>
          <w:sz w:val="22"/>
          <w:szCs w:val="22"/>
          <w:lang w:val="sr-Latn-CS"/>
        </w:rPr>
        <w:t>Prvi trimestar trudnoće.</w:t>
      </w:r>
    </w:p>
    <w:p w14:paraId="350871C2" w14:textId="77777777" w:rsidR="00E018ED" w:rsidRPr="00F95566" w:rsidRDefault="00E018ED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5E" w14:textId="77777777" w:rsidR="00411B4B" w:rsidRPr="00F95566" w:rsidRDefault="00411B4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4.4.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 xml:space="preserve">Posebna upozorenja i </w:t>
      </w:r>
      <w:proofErr w:type="spellStart"/>
      <w:r w:rsidRPr="00F95566">
        <w:rPr>
          <w:b/>
          <w:bCs/>
          <w:sz w:val="22"/>
          <w:szCs w:val="22"/>
          <w:lang w:val="sr-Latn-CS"/>
        </w:rPr>
        <w:t>mjere</w:t>
      </w:r>
      <w:proofErr w:type="spellEnd"/>
      <w:r w:rsidRPr="00F95566">
        <w:rPr>
          <w:b/>
          <w:bCs/>
          <w:sz w:val="22"/>
          <w:szCs w:val="22"/>
          <w:lang w:val="sr-Latn-CS"/>
        </w:rPr>
        <w:t xml:space="preserve"> opreza pri upotrebi </w:t>
      </w:r>
      <w:proofErr w:type="spellStart"/>
      <w:r w:rsidRPr="00F95566">
        <w:rPr>
          <w:b/>
          <w:bCs/>
          <w:sz w:val="22"/>
          <w:szCs w:val="22"/>
          <w:lang w:val="sr-Latn-CS"/>
        </w:rPr>
        <w:t>lijeka</w:t>
      </w:r>
      <w:proofErr w:type="spellEnd"/>
    </w:p>
    <w:p w14:paraId="05D71E5F" w14:textId="77777777" w:rsidR="0072020E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26BC8564" w14:textId="2CC325D5" w:rsidR="00015C97" w:rsidRPr="00015C97" w:rsidRDefault="00015C97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015C97">
        <w:rPr>
          <w:sz w:val="22"/>
          <w:szCs w:val="22"/>
          <w:lang w:val="sr-Latn-CS"/>
        </w:rPr>
        <w:t>L</w:t>
      </w:r>
      <w:r w:rsidR="00F95566" w:rsidRPr="00F95566">
        <w:rPr>
          <w:sz w:val="22"/>
          <w:szCs w:val="22"/>
          <w:lang w:val="sr-Latn-CS"/>
        </w:rPr>
        <w:t>ij</w:t>
      </w:r>
      <w:r w:rsidRPr="00015C97">
        <w:rPr>
          <w:sz w:val="22"/>
          <w:szCs w:val="22"/>
          <w:lang w:val="sr-Latn-CS"/>
        </w:rPr>
        <w:t>ek</w:t>
      </w:r>
      <w:proofErr w:type="spellEnd"/>
      <w:r w:rsidRPr="00015C97">
        <w:rPr>
          <w:sz w:val="22"/>
          <w:szCs w:val="22"/>
          <w:lang w:val="sr-Latn-CS"/>
        </w:rPr>
        <w:t xml:space="preserve"> </w:t>
      </w:r>
      <w:proofErr w:type="spellStart"/>
      <w:r w:rsidRPr="00015C97">
        <w:rPr>
          <w:sz w:val="22"/>
          <w:szCs w:val="22"/>
          <w:lang w:val="sr-Latn-CS"/>
        </w:rPr>
        <w:t>Omnitus</w:t>
      </w:r>
      <w:proofErr w:type="spellEnd"/>
      <w:r w:rsidRPr="00015C97">
        <w:rPr>
          <w:sz w:val="22"/>
          <w:szCs w:val="22"/>
          <w:lang w:val="sr-Latn-CS"/>
        </w:rPr>
        <w:t xml:space="preserve"> se </w:t>
      </w:r>
      <w:proofErr w:type="spellStart"/>
      <w:r w:rsidRPr="00015C97">
        <w:rPr>
          <w:sz w:val="22"/>
          <w:szCs w:val="22"/>
          <w:lang w:val="sr-Latn-CS"/>
        </w:rPr>
        <w:t>prim</w:t>
      </w:r>
      <w:r w:rsidR="00F95566" w:rsidRPr="00F95566">
        <w:rPr>
          <w:sz w:val="22"/>
          <w:szCs w:val="22"/>
          <w:lang w:val="sr-Latn-CS"/>
        </w:rPr>
        <w:t>j</w:t>
      </w:r>
      <w:r w:rsidRPr="00015C97">
        <w:rPr>
          <w:sz w:val="22"/>
          <w:szCs w:val="22"/>
          <w:lang w:val="sr-Latn-CS"/>
        </w:rPr>
        <w:t>enjuje</w:t>
      </w:r>
      <w:proofErr w:type="spellEnd"/>
      <w:r w:rsidRPr="00015C97">
        <w:rPr>
          <w:sz w:val="22"/>
          <w:szCs w:val="22"/>
          <w:lang w:val="sr-Latn-CS"/>
        </w:rPr>
        <w:t xml:space="preserve"> sa oprezom kod pacijenata sa težim poremećajem funkcije bubrega.</w:t>
      </w:r>
    </w:p>
    <w:p w14:paraId="295618EF" w14:textId="77777777" w:rsidR="00015C97" w:rsidRPr="00015C97" w:rsidRDefault="00015C97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D367569" w14:textId="4171279B" w:rsidR="00015C97" w:rsidRPr="00F95566" w:rsidRDefault="00015C97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15C97">
        <w:rPr>
          <w:sz w:val="22"/>
          <w:szCs w:val="22"/>
          <w:lang w:val="sr-Latn-CS"/>
        </w:rPr>
        <w:t xml:space="preserve">Aktivna supstanca u </w:t>
      </w:r>
      <w:proofErr w:type="spellStart"/>
      <w:r w:rsidRPr="00015C97">
        <w:rPr>
          <w:sz w:val="22"/>
          <w:szCs w:val="22"/>
          <w:lang w:val="sr-Latn-CS"/>
        </w:rPr>
        <w:t>l</w:t>
      </w:r>
      <w:r w:rsidR="00F95566" w:rsidRPr="00F95566">
        <w:rPr>
          <w:sz w:val="22"/>
          <w:szCs w:val="22"/>
          <w:lang w:val="sr-Latn-CS"/>
        </w:rPr>
        <w:t>ij</w:t>
      </w:r>
      <w:r w:rsidRPr="00015C97">
        <w:rPr>
          <w:sz w:val="22"/>
          <w:szCs w:val="22"/>
          <w:lang w:val="sr-Latn-CS"/>
        </w:rPr>
        <w:t>eku</w:t>
      </w:r>
      <w:proofErr w:type="spellEnd"/>
      <w:r w:rsidRPr="00015C97">
        <w:rPr>
          <w:sz w:val="22"/>
          <w:szCs w:val="22"/>
          <w:lang w:val="sr-Latn-CS"/>
        </w:rPr>
        <w:t xml:space="preserve"> </w:t>
      </w:r>
      <w:proofErr w:type="spellStart"/>
      <w:r w:rsidRPr="00015C97">
        <w:rPr>
          <w:sz w:val="22"/>
          <w:szCs w:val="22"/>
          <w:lang w:val="sr-Latn-CS"/>
        </w:rPr>
        <w:t>Omnitus</w:t>
      </w:r>
      <w:proofErr w:type="spellEnd"/>
      <w:r w:rsidRPr="00015C97">
        <w:rPr>
          <w:sz w:val="22"/>
          <w:szCs w:val="22"/>
          <w:lang w:val="sr-Latn-CS"/>
        </w:rPr>
        <w:t xml:space="preserve"> inhibira refleks </w:t>
      </w:r>
      <w:proofErr w:type="spellStart"/>
      <w:r w:rsidRPr="00015C97">
        <w:rPr>
          <w:sz w:val="22"/>
          <w:szCs w:val="22"/>
          <w:lang w:val="sr-Latn-CS"/>
        </w:rPr>
        <w:t>kašlja</w:t>
      </w:r>
      <w:proofErr w:type="spellEnd"/>
      <w:r w:rsidRPr="00015C97">
        <w:rPr>
          <w:sz w:val="22"/>
          <w:szCs w:val="22"/>
          <w:lang w:val="sr-Latn-CS"/>
        </w:rPr>
        <w:t xml:space="preserve">, potrebno je </w:t>
      </w:r>
      <w:proofErr w:type="spellStart"/>
      <w:r w:rsidRPr="00015C97">
        <w:rPr>
          <w:sz w:val="22"/>
          <w:szCs w:val="22"/>
          <w:lang w:val="sr-Latn-CS"/>
        </w:rPr>
        <w:t>izb</w:t>
      </w:r>
      <w:r w:rsidR="00621E7E">
        <w:rPr>
          <w:sz w:val="22"/>
          <w:szCs w:val="22"/>
          <w:lang w:val="sr-Latn-CS"/>
        </w:rPr>
        <w:t>j</w:t>
      </w:r>
      <w:r w:rsidRPr="00015C97">
        <w:rPr>
          <w:sz w:val="22"/>
          <w:szCs w:val="22"/>
          <w:lang w:val="sr-Latn-CS"/>
        </w:rPr>
        <w:t>egavati</w:t>
      </w:r>
      <w:proofErr w:type="spellEnd"/>
      <w:r w:rsidRPr="00015C97">
        <w:rPr>
          <w:sz w:val="22"/>
          <w:szCs w:val="22"/>
          <w:lang w:val="sr-Latn-CS"/>
        </w:rPr>
        <w:t xml:space="preserve"> istovremenu </w:t>
      </w:r>
      <w:proofErr w:type="spellStart"/>
      <w:r w:rsidRPr="00015C97">
        <w:rPr>
          <w:sz w:val="22"/>
          <w:szCs w:val="22"/>
          <w:lang w:val="sr-Latn-CS"/>
        </w:rPr>
        <w:t>prim</w:t>
      </w:r>
      <w:r w:rsidR="00F95566" w:rsidRPr="00F95566">
        <w:rPr>
          <w:sz w:val="22"/>
          <w:szCs w:val="22"/>
          <w:lang w:val="sr-Latn-CS"/>
        </w:rPr>
        <w:t>j</w:t>
      </w:r>
      <w:r w:rsidRPr="00015C97">
        <w:rPr>
          <w:sz w:val="22"/>
          <w:szCs w:val="22"/>
          <w:lang w:val="sr-Latn-CS"/>
        </w:rPr>
        <w:t>enu</w:t>
      </w:r>
      <w:proofErr w:type="spellEnd"/>
      <w:r w:rsidRPr="00015C97">
        <w:rPr>
          <w:sz w:val="22"/>
          <w:szCs w:val="22"/>
          <w:lang w:val="sr-Latn-CS"/>
        </w:rPr>
        <w:t xml:space="preserve"> sa </w:t>
      </w:r>
      <w:proofErr w:type="spellStart"/>
      <w:r w:rsidRPr="00015C97">
        <w:rPr>
          <w:sz w:val="22"/>
          <w:szCs w:val="22"/>
          <w:lang w:val="sr-Latn-CS"/>
        </w:rPr>
        <w:t>ekspektoransima</w:t>
      </w:r>
      <w:proofErr w:type="spellEnd"/>
      <w:r w:rsidRPr="00015C97">
        <w:rPr>
          <w:sz w:val="22"/>
          <w:szCs w:val="22"/>
          <w:lang w:val="sr-Latn-CS"/>
        </w:rPr>
        <w:t xml:space="preserve"> jer može uzrokovati zadržavanje sluzi u respiratornim putevima, što povećava rizik za razvoj pneumonije i nastanak </w:t>
      </w:r>
      <w:proofErr w:type="spellStart"/>
      <w:r w:rsidRPr="00015C97">
        <w:rPr>
          <w:sz w:val="22"/>
          <w:szCs w:val="22"/>
          <w:lang w:val="sr-Latn-CS"/>
        </w:rPr>
        <w:t>bronhospazma</w:t>
      </w:r>
      <w:proofErr w:type="spellEnd"/>
      <w:r w:rsidRPr="00015C97">
        <w:rPr>
          <w:sz w:val="22"/>
          <w:szCs w:val="22"/>
          <w:lang w:val="sr-Latn-CS"/>
        </w:rPr>
        <w:t>.</w:t>
      </w:r>
    </w:p>
    <w:p w14:paraId="4E87C2F5" w14:textId="77777777" w:rsidR="00015C97" w:rsidRPr="00F95566" w:rsidRDefault="00015C97" w:rsidP="00FE0CB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14:paraId="494F06B9" w14:textId="77777777" w:rsidR="00015C97" w:rsidRPr="00F95566" w:rsidRDefault="00015C97" w:rsidP="00FE0CB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  <w:r w:rsidRPr="00F95566">
        <w:rPr>
          <w:sz w:val="22"/>
          <w:szCs w:val="22"/>
          <w:u w:val="single"/>
          <w:lang w:val="sr-Latn-CS"/>
        </w:rPr>
        <w:t>Pedijatrijska populacija</w:t>
      </w:r>
    </w:p>
    <w:p w14:paraId="6816D21E" w14:textId="77777777" w:rsidR="00015C97" w:rsidRPr="00015C97" w:rsidRDefault="00015C97" w:rsidP="00FE0CB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4D4310EA" w14:textId="1F1C7BAC" w:rsidR="00015C97" w:rsidRPr="00015C97" w:rsidRDefault="00015C97" w:rsidP="00FE0CB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015C97">
        <w:rPr>
          <w:sz w:val="22"/>
          <w:szCs w:val="22"/>
          <w:lang w:val="sr-Latn-CS"/>
        </w:rPr>
        <w:t xml:space="preserve">Ne preporučuje se </w:t>
      </w:r>
      <w:proofErr w:type="spellStart"/>
      <w:r w:rsidRPr="00015C97">
        <w:rPr>
          <w:sz w:val="22"/>
          <w:szCs w:val="22"/>
          <w:lang w:val="sr-Latn-CS"/>
        </w:rPr>
        <w:t>prim</w:t>
      </w:r>
      <w:r w:rsidR="00F95566" w:rsidRPr="00F95566">
        <w:rPr>
          <w:sz w:val="22"/>
          <w:szCs w:val="22"/>
          <w:lang w:val="sr-Latn-CS"/>
        </w:rPr>
        <w:t>j</w:t>
      </w:r>
      <w:r w:rsidRPr="00015C97">
        <w:rPr>
          <w:sz w:val="22"/>
          <w:szCs w:val="22"/>
          <w:lang w:val="sr-Latn-CS"/>
        </w:rPr>
        <w:t>ena</w:t>
      </w:r>
      <w:proofErr w:type="spellEnd"/>
      <w:r w:rsidRPr="00015C97">
        <w:rPr>
          <w:sz w:val="22"/>
          <w:szCs w:val="22"/>
          <w:lang w:val="sr-Latn-CS"/>
        </w:rPr>
        <w:t xml:space="preserve"> film tableta sa modifikovanim oslobađanjem od </w:t>
      </w:r>
      <w:r w:rsidR="00BD70F9">
        <w:rPr>
          <w:sz w:val="22"/>
          <w:szCs w:val="22"/>
          <w:lang w:val="sr-Latn-CS"/>
        </w:rPr>
        <w:t>5</w:t>
      </w:r>
      <w:r w:rsidR="00BD70F9" w:rsidRPr="00015C97">
        <w:rPr>
          <w:sz w:val="22"/>
          <w:szCs w:val="22"/>
          <w:lang w:val="sr-Latn-CS"/>
        </w:rPr>
        <w:t xml:space="preserve">0 </w:t>
      </w:r>
      <w:r w:rsidRPr="00015C97">
        <w:rPr>
          <w:sz w:val="22"/>
          <w:szCs w:val="22"/>
          <w:lang w:val="sr-Latn-CS"/>
        </w:rPr>
        <w:t xml:space="preserve">mg kod </w:t>
      </w:r>
      <w:proofErr w:type="spellStart"/>
      <w:r w:rsidRPr="00015C97">
        <w:rPr>
          <w:sz w:val="22"/>
          <w:szCs w:val="22"/>
          <w:lang w:val="sr-Latn-CS"/>
        </w:rPr>
        <w:t>d</w:t>
      </w:r>
      <w:r w:rsidR="00F95566">
        <w:rPr>
          <w:sz w:val="22"/>
          <w:szCs w:val="22"/>
          <w:lang w:val="sr-Latn-CS"/>
        </w:rPr>
        <w:t>j</w:t>
      </w:r>
      <w:r w:rsidRPr="00015C97">
        <w:rPr>
          <w:sz w:val="22"/>
          <w:szCs w:val="22"/>
          <w:lang w:val="sr-Latn-CS"/>
        </w:rPr>
        <w:t>ece</w:t>
      </w:r>
      <w:proofErr w:type="spellEnd"/>
      <w:r w:rsidRPr="00015C97">
        <w:rPr>
          <w:sz w:val="22"/>
          <w:szCs w:val="22"/>
          <w:lang w:val="sr-Latn-CS"/>
        </w:rPr>
        <w:t xml:space="preserve"> mlađe od 6 godina. </w:t>
      </w:r>
    </w:p>
    <w:p w14:paraId="20ECBDB2" w14:textId="3FB56EF5" w:rsidR="00015C97" w:rsidRPr="00015C97" w:rsidRDefault="00015C97" w:rsidP="00FE0CB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proofErr w:type="spellStart"/>
      <w:r w:rsidRPr="00015C97">
        <w:rPr>
          <w:sz w:val="22"/>
          <w:szCs w:val="22"/>
          <w:lang w:val="sr-Latn-CS"/>
        </w:rPr>
        <w:t>L</w:t>
      </w:r>
      <w:r w:rsidR="00F95566">
        <w:rPr>
          <w:sz w:val="22"/>
          <w:szCs w:val="22"/>
          <w:lang w:val="sr-Latn-CS"/>
        </w:rPr>
        <w:t>ij</w:t>
      </w:r>
      <w:r w:rsidRPr="00015C97">
        <w:rPr>
          <w:sz w:val="22"/>
          <w:szCs w:val="22"/>
          <w:lang w:val="sr-Latn-CS"/>
        </w:rPr>
        <w:t>ek</w:t>
      </w:r>
      <w:proofErr w:type="spellEnd"/>
      <w:r w:rsidRPr="00015C97">
        <w:rPr>
          <w:sz w:val="22"/>
          <w:szCs w:val="22"/>
          <w:lang w:val="sr-Latn-CS"/>
        </w:rPr>
        <w:t xml:space="preserve"> </w:t>
      </w:r>
      <w:proofErr w:type="spellStart"/>
      <w:r w:rsidRPr="00015C97">
        <w:rPr>
          <w:sz w:val="22"/>
          <w:szCs w:val="22"/>
          <w:lang w:val="sr-Latn-CS"/>
        </w:rPr>
        <w:t>Omnitus</w:t>
      </w:r>
      <w:proofErr w:type="spellEnd"/>
      <w:r w:rsidRPr="00015C97">
        <w:rPr>
          <w:sz w:val="22"/>
          <w:szCs w:val="22"/>
          <w:lang w:val="sr-Latn-CS"/>
        </w:rPr>
        <w:t xml:space="preserve"> treba oprezno </w:t>
      </w:r>
      <w:proofErr w:type="spellStart"/>
      <w:r w:rsidRPr="00015C97">
        <w:rPr>
          <w:sz w:val="22"/>
          <w:szCs w:val="22"/>
          <w:lang w:val="sr-Latn-CS"/>
        </w:rPr>
        <w:t>prim</w:t>
      </w:r>
      <w:r w:rsidR="00F95566">
        <w:rPr>
          <w:sz w:val="22"/>
          <w:szCs w:val="22"/>
          <w:lang w:val="sr-Latn-CS"/>
        </w:rPr>
        <w:t>ij</w:t>
      </w:r>
      <w:r w:rsidRPr="00015C97">
        <w:rPr>
          <w:sz w:val="22"/>
          <w:szCs w:val="22"/>
          <w:lang w:val="sr-Latn-CS"/>
        </w:rPr>
        <w:t>enjivati</w:t>
      </w:r>
      <w:proofErr w:type="spellEnd"/>
      <w:r w:rsidRPr="00015C97">
        <w:rPr>
          <w:sz w:val="22"/>
          <w:szCs w:val="22"/>
          <w:lang w:val="sr-Latn-CS"/>
        </w:rPr>
        <w:t xml:space="preserve"> kod teške bubrežne </w:t>
      </w:r>
      <w:proofErr w:type="spellStart"/>
      <w:r w:rsidRPr="00015C97">
        <w:rPr>
          <w:sz w:val="22"/>
          <w:szCs w:val="22"/>
          <w:lang w:val="sr-Latn-CS"/>
        </w:rPr>
        <w:t>insuficijencije</w:t>
      </w:r>
      <w:proofErr w:type="spellEnd"/>
      <w:r w:rsidRPr="00015C97">
        <w:rPr>
          <w:sz w:val="22"/>
          <w:szCs w:val="22"/>
          <w:lang w:val="sr-Latn-CS"/>
        </w:rPr>
        <w:t>.</w:t>
      </w:r>
    </w:p>
    <w:p w14:paraId="35362397" w14:textId="77777777" w:rsidR="00015C97" w:rsidRPr="00015C97" w:rsidRDefault="00015C97" w:rsidP="00FE0CB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79002E18" w14:textId="2D092C44" w:rsidR="00015C97" w:rsidRPr="00015C97" w:rsidRDefault="00015C97" w:rsidP="00FE0CB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proofErr w:type="spellStart"/>
      <w:r w:rsidRPr="00015C97">
        <w:rPr>
          <w:sz w:val="22"/>
          <w:szCs w:val="22"/>
          <w:lang w:val="sr-Latn-CS"/>
        </w:rPr>
        <w:t>L</w:t>
      </w:r>
      <w:r w:rsidR="00F95566">
        <w:rPr>
          <w:sz w:val="22"/>
          <w:szCs w:val="22"/>
          <w:lang w:val="sr-Latn-CS"/>
        </w:rPr>
        <w:t>ij</w:t>
      </w:r>
      <w:r w:rsidRPr="00015C97">
        <w:rPr>
          <w:sz w:val="22"/>
          <w:szCs w:val="22"/>
          <w:lang w:val="sr-Latn-CS"/>
        </w:rPr>
        <w:t>ek</w:t>
      </w:r>
      <w:proofErr w:type="spellEnd"/>
      <w:r w:rsidRPr="00015C97">
        <w:rPr>
          <w:sz w:val="22"/>
          <w:szCs w:val="22"/>
          <w:lang w:val="sr-Latn-CS"/>
        </w:rPr>
        <w:t xml:space="preserve"> </w:t>
      </w:r>
      <w:proofErr w:type="spellStart"/>
      <w:r w:rsidRPr="00015C97">
        <w:rPr>
          <w:sz w:val="22"/>
          <w:szCs w:val="22"/>
          <w:lang w:val="sr-Latn-CS"/>
        </w:rPr>
        <w:t>Omnitus</w:t>
      </w:r>
      <w:proofErr w:type="spellEnd"/>
      <w:r w:rsidRPr="00015C97">
        <w:rPr>
          <w:sz w:val="22"/>
          <w:szCs w:val="22"/>
          <w:lang w:val="sr-Latn-CS"/>
        </w:rPr>
        <w:t xml:space="preserve"> sadrži laktozu. Pacijenti sa </w:t>
      </w:r>
      <w:proofErr w:type="spellStart"/>
      <w:r w:rsidRPr="00015C97">
        <w:rPr>
          <w:sz w:val="22"/>
          <w:szCs w:val="22"/>
          <w:lang w:val="sr-Latn-CS"/>
        </w:rPr>
        <w:t>r</w:t>
      </w:r>
      <w:r w:rsidR="002E6A0F">
        <w:rPr>
          <w:sz w:val="22"/>
          <w:szCs w:val="22"/>
          <w:lang w:val="sr-Latn-CS"/>
        </w:rPr>
        <w:t>ij</w:t>
      </w:r>
      <w:r w:rsidRPr="00015C97">
        <w:rPr>
          <w:sz w:val="22"/>
          <w:szCs w:val="22"/>
          <w:lang w:val="sr-Latn-CS"/>
        </w:rPr>
        <w:t>etkim</w:t>
      </w:r>
      <w:proofErr w:type="spellEnd"/>
      <w:r w:rsidRPr="00015C97">
        <w:rPr>
          <w:sz w:val="22"/>
          <w:szCs w:val="22"/>
          <w:lang w:val="sr-Latn-CS"/>
        </w:rPr>
        <w:t xml:space="preserve"> </w:t>
      </w:r>
      <w:proofErr w:type="spellStart"/>
      <w:r w:rsidRPr="00015C97">
        <w:rPr>
          <w:sz w:val="22"/>
          <w:szCs w:val="22"/>
          <w:lang w:val="sr-Latn-CS"/>
        </w:rPr>
        <w:t>nasl</w:t>
      </w:r>
      <w:r w:rsidR="00621E7E">
        <w:rPr>
          <w:sz w:val="22"/>
          <w:szCs w:val="22"/>
          <w:lang w:val="sr-Latn-CS"/>
        </w:rPr>
        <w:t>j</w:t>
      </w:r>
      <w:r w:rsidRPr="00015C97">
        <w:rPr>
          <w:sz w:val="22"/>
          <w:szCs w:val="22"/>
          <w:lang w:val="sr-Latn-CS"/>
        </w:rPr>
        <w:t>ednim</w:t>
      </w:r>
      <w:proofErr w:type="spellEnd"/>
      <w:r w:rsidRPr="00015C97">
        <w:rPr>
          <w:sz w:val="22"/>
          <w:szCs w:val="22"/>
          <w:lang w:val="sr-Latn-CS"/>
        </w:rPr>
        <w:t xml:space="preserve"> oboljenjem intolerancije na </w:t>
      </w:r>
      <w:proofErr w:type="spellStart"/>
      <w:r w:rsidRPr="00015C97">
        <w:rPr>
          <w:sz w:val="22"/>
          <w:szCs w:val="22"/>
          <w:lang w:val="sr-Latn-CS"/>
        </w:rPr>
        <w:t>galaktozu</w:t>
      </w:r>
      <w:proofErr w:type="spellEnd"/>
      <w:r w:rsidRPr="00015C97">
        <w:rPr>
          <w:sz w:val="22"/>
          <w:szCs w:val="22"/>
          <w:lang w:val="sr-Latn-CS"/>
        </w:rPr>
        <w:t xml:space="preserve">, nedostatkom </w:t>
      </w:r>
      <w:proofErr w:type="spellStart"/>
      <w:r w:rsidRPr="00015C97">
        <w:rPr>
          <w:sz w:val="22"/>
          <w:szCs w:val="22"/>
          <w:lang w:val="sr-Latn-CS"/>
        </w:rPr>
        <w:t>laktaze</w:t>
      </w:r>
      <w:proofErr w:type="spellEnd"/>
      <w:r w:rsidRPr="00015C97">
        <w:rPr>
          <w:sz w:val="22"/>
          <w:szCs w:val="22"/>
          <w:lang w:val="sr-Latn-CS"/>
        </w:rPr>
        <w:t xml:space="preserve"> ili </w:t>
      </w:r>
      <w:proofErr w:type="spellStart"/>
      <w:r w:rsidRPr="00015C97">
        <w:rPr>
          <w:sz w:val="22"/>
          <w:szCs w:val="22"/>
          <w:lang w:val="sr-Latn-CS"/>
        </w:rPr>
        <w:t>glukozno-galaktoznom</w:t>
      </w:r>
      <w:proofErr w:type="spellEnd"/>
      <w:r w:rsidRPr="00015C97">
        <w:rPr>
          <w:sz w:val="22"/>
          <w:szCs w:val="22"/>
          <w:lang w:val="sr-Latn-CS"/>
        </w:rPr>
        <w:t xml:space="preserve"> </w:t>
      </w:r>
      <w:proofErr w:type="spellStart"/>
      <w:r w:rsidRPr="00015C97">
        <w:rPr>
          <w:sz w:val="22"/>
          <w:szCs w:val="22"/>
          <w:lang w:val="sr-Latn-CS"/>
        </w:rPr>
        <w:t>malapsorpcijom</w:t>
      </w:r>
      <w:proofErr w:type="spellEnd"/>
      <w:r w:rsidRPr="00015C97">
        <w:rPr>
          <w:sz w:val="22"/>
          <w:szCs w:val="22"/>
          <w:lang w:val="sr-Latn-CS"/>
        </w:rPr>
        <w:t>, ne sm</w:t>
      </w:r>
      <w:r w:rsidR="006724B2">
        <w:rPr>
          <w:sz w:val="22"/>
          <w:szCs w:val="22"/>
          <w:lang w:val="sr-Latn-CS"/>
        </w:rPr>
        <w:t>i</w:t>
      </w:r>
      <w:r w:rsidRPr="00015C97">
        <w:rPr>
          <w:sz w:val="22"/>
          <w:szCs w:val="22"/>
          <w:lang w:val="sr-Latn-CS"/>
        </w:rPr>
        <w:t xml:space="preserve">ju koristiti ovaj </w:t>
      </w:r>
      <w:proofErr w:type="spellStart"/>
      <w:r w:rsidRPr="00015C97">
        <w:rPr>
          <w:sz w:val="22"/>
          <w:szCs w:val="22"/>
          <w:lang w:val="sr-Latn-CS"/>
        </w:rPr>
        <w:t>l</w:t>
      </w:r>
      <w:r w:rsidR="006724B2">
        <w:rPr>
          <w:sz w:val="22"/>
          <w:szCs w:val="22"/>
          <w:lang w:val="sr-Latn-CS"/>
        </w:rPr>
        <w:t>ij</w:t>
      </w:r>
      <w:r w:rsidRPr="00015C97">
        <w:rPr>
          <w:sz w:val="22"/>
          <w:szCs w:val="22"/>
          <w:lang w:val="sr-Latn-CS"/>
        </w:rPr>
        <w:t>ek</w:t>
      </w:r>
      <w:proofErr w:type="spellEnd"/>
      <w:r w:rsidRPr="00015C97">
        <w:rPr>
          <w:sz w:val="22"/>
          <w:szCs w:val="22"/>
          <w:lang w:val="sr-Latn-CS"/>
        </w:rPr>
        <w:t>.</w:t>
      </w:r>
    </w:p>
    <w:p w14:paraId="16F5518C" w14:textId="17BC1E5A" w:rsidR="00015C97" w:rsidRPr="00015C97" w:rsidRDefault="00015C97" w:rsidP="00FE0CB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proofErr w:type="spellStart"/>
      <w:r w:rsidRPr="00015C97">
        <w:rPr>
          <w:sz w:val="22"/>
          <w:szCs w:val="22"/>
          <w:lang w:val="sr-Latn-CS"/>
        </w:rPr>
        <w:t>L</w:t>
      </w:r>
      <w:r w:rsidR="00F95566">
        <w:rPr>
          <w:sz w:val="22"/>
          <w:szCs w:val="22"/>
          <w:lang w:val="sr-Latn-CS"/>
        </w:rPr>
        <w:t>ij</w:t>
      </w:r>
      <w:r w:rsidRPr="00015C97">
        <w:rPr>
          <w:sz w:val="22"/>
          <w:szCs w:val="22"/>
          <w:lang w:val="sr-Latn-CS"/>
        </w:rPr>
        <w:t>ek</w:t>
      </w:r>
      <w:proofErr w:type="spellEnd"/>
      <w:r w:rsidRPr="00015C97">
        <w:rPr>
          <w:sz w:val="22"/>
          <w:szCs w:val="22"/>
          <w:lang w:val="sr-Latn-CS"/>
        </w:rPr>
        <w:t xml:space="preserve"> </w:t>
      </w:r>
      <w:proofErr w:type="spellStart"/>
      <w:r w:rsidRPr="00015C97">
        <w:rPr>
          <w:sz w:val="22"/>
          <w:szCs w:val="22"/>
          <w:lang w:val="sr-Latn-CS"/>
        </w:rPr>
        <w:t>Omnitus</w:t>
      </w:r>
      <w:proofErr w:type="spellEnd"/>
      <w:r w:rsidRPr="00015C97">
        <w:rPr>
          <w:sz w:val="22"/>
          <w:szCs w:val="22"/>
          <w:lang w:val="sr-Latn-CS"/>
        </w:rPr>
        <w:t xml:space="preserve"> sadrži </w:t>
      </w:r>
      <w:proofErr w:type="spellStart"/>
      <w:r w:rsidRPr="00015C97">
        <w:rPr>
          <w:sz w:val="22"/>
          <w:szCs w:val="22"/>
          <w:lang w:val="sr-Latn-CS"/>
        </w:rPr>
        <w:t>azo</w:t>
      </w:r>
      <w:proofErr w:type="spellEnd"/>
      <w:r w:rsidRPr="00015C97">
        <w:rPr>
          <w:sz w:val="22"/>
          <w:szCs w:val="22"/>
          <w:lang w:val="sr-Latn-CS"/>
        </w:rPr>
        <w:t xml:space="preserve"> boje koje mogu izazvati alergijske reakcije.</w:t>
      </w:r>
    </w:p>
    <w:p w14:paraId="05D71E61" w14:textId="77777777" w:rsidR="00057E35" w:rsidRPr="00F95566" w:rsidRDefault="00057E35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62" w14:textId="77777777" w:rsidR="00411B4B" w:rsidRPr="00F95566" w:rsidRDefault="00411B4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>4.5.</w:t>
      </w:r>
      <w:r w:rsidR="000D60CC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 xml:space="preserve">Interakcije sa drugim </w:t>
      </w:r>
      <w:proofErr w:type="spellStart"/>
      <w:r w:rsidRPr="00F95566">
        <w:rPr>
          <w:b/>
          <w:bCs/>
          <w:sz w:val="22"/>
          <w:szCs w:val="22"/>
          <w:lang w:val="sr-Latn-CS"/>
        </w:rPr>
        <w:t>ljekovima</w:t>
      </w:r>
      <w:proofErr w:type="spellEnd"/>
      <w:r w:rsidRPr="00F95566">
        <w:rPr>
          <w:b/>
          <w:bCs/>
          <w:sz w:val="22"/>
          <w:szCs w:val="22"/>
          <w:lang w:val="sr-Latn-CS"/>
        </w:rPr>
        <w:t xml:space="preserve"> i druge vrste interakcija</w:t>
      </w:r>
    </w:p>
    <w:p w14:paraId="6DDB2FED" w14:textId="77777777" w:rsidR="00B9239B" w:rsidRPr="00F95566" w:rsidRDefault="00B9239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5E818D55" w14:textId="6C19D9B2" w:rsidR="00B9239B" w:rsidRPr="00B9239B" w:rsidRDefault="00B9239B" w:rsidP="00FE0CB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B9239B">
        <w:rPr>
          <w:sz w:val="22"/>
          <w:szCs w:val="22"/>
          <w:lang w:val="sr-Latn-CS"/>
        </w:rPr>
        <w:t xml:space="preserve">Klinički značajne interakcije sa drugim </w:t>
      </w:r>
      <w:proofErr w:type="spellStart"/>
      <w:r w:rsidRPr="00B9239B">
        <w:rPr>
          <w:sz w:val="22"/>
          <w:szCs w:val="22"/>
          <w:lang w:val="sr-Latn-CS"/>
        </w:rPr>
        <w:t>l</w:t>
      </w:r>
      <w:r w:rsidR="005C0E8C">
        <w:rPr>
          <w:sz w:val="22"/>
          <w:szCs w:val="22"/>
          <w:lang w:val="sr-Latn-CS"/>
        </w:rPr>
        <w:t>j</w:t>
      </w:r>
      <w:r w:rsidRPr="00B9239B">
        <w:rPr>
          <w:sz w:val="22"/>
          <w:szCs w:val="22"/>
          <w:lang w:val="sr-Latn-CS"/>
        </w:rPr>
        <w:t>ekovima</w:t>
      </w:r>
      <w:proofErr w:type="spellEnd"/>
      <w:r w:rsidRPr="00B9239B">
        <w:rPr>
          <w:sz w:val="22"/>
          <w:szCs w:val="22"/>
          <w:lang w:val="sr-Latn-CS"/>
        </w:rPr>
        <w:t xml:space="preserve"> ni</w:t>
      </w:r>
      <w:r w:rsidR="00EF3181">
        <w:rPr>
          <w:sz w:val="22"/>
          <w:szCs w:val="22"/>
          <w:lang w:val="sr-Latn-CS"/>
        </w:rPr>
        <w:t>je</w:t>
      </w:r>
      <w:r w:rsidRPr="00B9239B">
        <w:rPr>
          <w:sz w:val="22"/>
          <w:szCs w:val="22"/>
          <w:lang w:val="sr-Latn-CS"/>
        </w:rPr>
        <w:t>su poznate.</w:t>
      </w:r>
    </w:p>
    <w:p w14:paraId="2B17E90C" w14:textId="20E75646" w:rsidR="00B9239B" w:rsidRPr="00B9239B" w:rsidRDefault="00B9239B" w:rsidP="00FE0CB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B9239B">
        <w:rPr>
          <w:sz w:val="22"/>
          <w:szCs w:val="22"/>
          <w:lang w:val="sr-Latn-CS"/>
        </w:rPr>
        <w:t xml:space="preserve">Tokom terapije </w:t>
      </w:r>
      <w:proofErr w:type="spellStart"/>
      <w:r w:rsidRPr="00B9239B">
        <w:rPr>
          <w:sz w:val="22"/>
          <w:szCs w:val="22"/>
          <w:lang w:val="sr-Latn-CS"/>
        </w:rPr>
        <w:t>l</w:t>
      </w:r>
      <w:r w:rsidR="005C0E8C">
        <w:rPr>
          <w:sz w:val="22"/>
          <w:szCs w:val="22"/>
          <w:lang w:val="sr-Latn-CS"/>
        </w:rPr>
        <w:t>ij</w:t>
      </w:r>
      <w:r w:rsidRPr="00B9239B">
        <w:rPr>
          <w:sz w:val="22"/>
          <w:szCs w:val="22"/>
          <w:lang w:val="sr-Latn-CS"/>
        </w:rPr>
        <w:t>ekom</w:t>
      </w:r>
      <w:proofErr w:type="spellEnd"/>
      <w:r w:rsidRPr="00B9239B">
        <w:rPr>
          <w:sz w:val="22"/>
          <w:szCs w:val="22"/>
          <w:lang w:val="sr-Latn-CS"/>
        </w:rPr>
        <w:t xml:space="preserve"> </w:t>
      </w:r>
      <w:proofErr w:type="spellStart"/>
      <w:r w:rsidRPr="00B9239B">
        <w:rPr>
          <w:sz w:val="22"/>
          <w:szCs w:val="22"/>
          <w:lang w:val="sr-Latn-CS"/>
        </w:rPr>
        <w:t>Omnitus</w:t>
      </w:r>
      <w:proofErr w:type="spellEnd"/>
      <w:r w:rsidRPr="00B9239B">
        <w:rPr>
          <w:sz w:val="22"/>
          <w:szCs w:val="22"/>
          <w:lang w:val="sr-Latn-CS"/>
        </w:rPr>
        <w:t xml:space="preserve"> pacijenti ne bi </w:t>
      </w:r>
      <w:proofErr w:type="spellStart"/>
      <w:r w:rsidRPr="00B9239B">
        <w:rPr>
          <w:sz w:val="22"/>
          <w:szCs w:val="22"/>
          <w:lang w:val="sr-Latn-CS"/>
        </w:rPr>
        <w:t>sm</w:t>
      </w:r>
      <w:r w:rsidR="00621E7E">
        <w:rPr>
          <w:sz w:val="22"/>
          <w:szCs w:val="22"/>
          <w:lang w:val="sr-Latn-CS"/>
        </w:rPr>
        <w:t>j</w:t>
      </w:r>
      <w:r w:rsidRPr="00B9239B">
        <w:rPr>
          <w:sz w:val="22"/>
          <w:szCs w:val="22"/>
          <w:lang w:val="sr-Latn-CS"/>
        </w:rPr>
        <w:t>eli</w:t>
      </w:r>
      <w:proofErr w:type="spellEnd"/>
      <w:r w:rsidRPr="00B9239B">
        <w:rPr>
          <w:sz w:val="22"/>
          <w:szCs w:val="22"/>
          <w:lang w:val="sr-Latn-CS"/>
        </w:rPr>
        <w:t xml:space="preserve"> da unose alkohol </w:t>
      </w:r>
      <w:proofErr w:type="spellStart"/>
      <w:r w:rsidRPr="00B9239B">
        <w:rPr>
          <w:sz w:val="22"/>
          <w:szCs w:val="22"/>
          <w:lang w:val="sr-Latn-CS"/>
        </w:rPr>
        <w:t>usl</w:t>
      </w:r>
      <w:r w:rsidR="00621E7E">
        <w:rPr>
          <w:sz w:val="22"/>
          <w:szCs w:val="22"/>
          <w:lang w:val="sr-Latn-CS"/>
        </w:rPr>
        <w:t>j</w:t>
      </w:r>
      <w:r w:rsidRPr="00B9239B">
        <w:rPr>
          <w:sz w:val="22"/>
          <w:szCs w:val="22"/>
          <w:lang w:val="sr-Latn-CS"/>
        </w:rPr>
        <w:t>ed</w:t>
      </w:r>
      <w:proofErr w:type="spellEnd"/>
      <w:r w:rsidRPr="00B9239B">
        <w:rPr>
          <w:sz w:val="22"/>
          <w:szCs w:val="22"/>
          <w:lang w:val="sr-Latn-CS"/>
        </w:rPr>
        <w:t xml:space="preserve"> mogućeg depresivnog </w:t>
      </w:r>
      <w:proofErr w:type="spellStart"/>
      <w:r w:rsidRPr="00B9239B">
        <w:rPr>
          <w:sz w:val="22"/>
          <w:szCs w:val="22"/>
          <w:lang w:val="sr-Latn-CS"/>
        </w:rPr>
        <w:t>d</w:t>
      </w:r>
      <w:r w:rsidR="008B28C4">
        <w:rPr>
          <w:sz w:val="22"/>
          <w:szCs w:val="22"/>
          <w:lang w:val="sr-Latn-CS"/>
        </w:rPr>
        <w:t>j</w:t>
      </w:r>
      <w:r w:rsidRPr="00B9239B">
        <w:rPr>
          <w:sz w:val="22"/>
          <w:szCs w:val="22"/>
          <w:lang w:val="sr-Latn-CS"/>
        </w:rPr>
        <w:t>elovanja</w:t>
      </w:r>
      <w:proofErr w:type="spellEnd"/>
      <w:r w:rsidRPr="00B9239B">
        <w:rPr>
          <w:sz w:val="22"/>
          <w:szCs w:val="22"/>
          <w:lang w:val="sr-Latn-CS"/>
        </w:rPr>
        <w:t xml:space="preserve"> na centralni nervni sistem.</w:t>
      </w:r>
    </w:p>
    <w:p w14:paraId="05D71E63" w14:textId="77777777" w:rsidR="0072020E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64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4.6.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="006D20A5" w:rsidRPr="00F95566">
        <w:rPr>
          <w:b/>
          <w:sz w:val="22"/>
          <w:szCs w:val="22"/>
          <w:lang w:val="sr-Latn-CS"/>
        </w:rPr>
        <w:t>Plodnost, trudnoća i dojenje</w:t>
      </w:r>
    </w:p>
    <w:p w14:paraId="05D71E65" w14:textId="77777777" w:rsidR="002031B3" w:rsidRPr="00F95566" w:rsidRDefault="002031B3" w:rsidP="00FE0CB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14:paraId="05D71E66" w14:textId="77777777" w:rsidR="002031B3" w:rsidRPr="00F95566" w:rsidRDefault="002031B3" w:rsidP="00FE0CB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  <w:r w:rsidRPr="00F95566">
        <w:rPr>
          <w:sz w:val="22"/>
          <w:szCs w:val="22"/>
          <w:u w:val="single"/>
          <w:lang w:val="sr-Latn-CS"/>
        </w:rPr>
        <w:t>Plodnost</w:t>
      </w:r>
    </w:p>
    <w:p w14:paraId="4B4E8184" w14:textId="2D60F25C" w:rsidR="0033490C" w:rsidRPr="0033490C" w:rsidRDefault="0033490C" w:rsidP="00FE0CB6">
      <w:pPr>
        <w:tabs>
          <w:tab w:val="left" w:pos="284"/>
        </w:tabs>
        <w:suppressAutoHyphens/>
        <w:jc w:val="both"/>
        <w:rPr>
          <w:sz w:val="22"/>
          <w:szCs w:val="22"/>
          <w:lang w:val="sr-Latn-CS"/>
        </w:rPr>
      </w:pPr>
      <w:r w:rsidRPr="0033490C">
        <w:rPr>
          <w:sz w:val="22"/>
          <w:szCs w:val="22"/>
          <w:lang w:val="sr-Latn-CS"/>
        </w:rPr>
        <w:t>Nema dostupnih podataka</w:t>
      </w:r>
      <w:r w:rsidR="000A1E5E">
        <w:rPr>
          <w:sz w:val="22"/>
          <w:szCs w:val="22"/>
          <w:lang w:val="sr-Latn-CS"/>
        </w:rPr>
        <w:t>.</w:t>
      </w:r>
    </w:p>
    <w:p w14:paraId="05D71E67" w14:textId="77777777" w:rsidR="002031B3" w:rsidRPr="00F95566" w:rsidRDefault="002031B3" w:rsidP="00FE0CB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14:paraId="05D71E68" w14:textId="77777777" w:rsidR="007A3ECB" w:rsidRPr="00F95566" w:rsidRDefault="007A3ECB" w:rsidP="00FE0CB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  <w:r w:rsidRPr="00F95566">
        <w:rPr>
          <w:sz w:val="22"/>
          <w:szCs w:val="22"/>
          <w:u w:val="single"/>
          <w:lang w:val="sr-Latn-CS"/>
        </w:rPr>
        <w:t>Trudnoća</w:t>
      </w:r>
    </w:p>
    <w:p w14:paraId="1102F35E" w14:textId="3FDF59E4" w:rsidR="00B70897" w:rsidRPr="00B70897" w:rsidRDefault="00B70897" w:rsidP="00FE0CB6">
      <w:pPr>
        <w:tabs>
          <w:tab w:val="left" w:pos="284"/>
        </w:tabs>
        <w:suppressAutoHyphens/>
        <w:jc w:val="both"/>
        <w:rPr>
          <w:sz w:val="22"/>
          <w:szCs w:val="22"/>
          <w:lang w:val="sr-Latn-CS"/>
        </w:rPr>
      </w:pPr>
      <w:proofErr w:type="spellStart"/>
      <w:r w:rsidRPr="00B70897">
        <w:rPr>
          <w:sz w:val="22"/>
          <w:szCs w:val="22"/>
          <w:lang w:val="sr-Latn-CS"/>
        </w:rPr>
        <w:t>Bezb</w:t>
      </w:r>
      <w:r w:rsidR="00621E7E">
        <w:rPr>
          <w:sz w:val="22"/>
          <w:szCs w:val="22"/>
          <w:lang w:val="sr-Latn-CS"/>
        </w:rPr>
        <w:t>j</w:t>
      </w:r>
      <w:r w:rsidRPr="00B70897">
        <w:rPr>
          <w:sz w:val="22"/>
          <w:szCs w:val="22"/>
          <w:lang w:val="sr-Latn-CS"/>
        </w:rPr>
        <w:t>ednost</w:t>
      </w:r>
      <w:proofErr w:type="spellEnd"/>
      <w:r w:rsidRPr="00B70897">
        <w:rPr>
          <w:sz w:val="22"/>
          <w:szCs w:val="22"/>
          <w:lang w:val="sr-Latn-CS"/>
        </w:rPr>
        <w:t xml:space="preserve"> terapije </w:t>
      </w:r>
      <w:proofErr w:type="spellStart"/>
      <w:r w:rsidRPr="00B70897">
        <w:rPr>
          <w:sz w:val="22"/>
          <w:szCs w:val="22"/>
          <w:lang w:val="sr-Latn-CS"/>
        </w:rPr>
        <w:t>l</w:t>
      </w:r>
      <w:r w:rsidR="00925FDF">
        <w:rPr>
          <w:sz w:val="22"/>
          <w:szCs w:val="22"/>
          <w:lang w:val="sr-Latn-CS"/>
        </w:rPr>
        <w:t>ij</w:t>
      </w:r>
      <w:r w:rsidRPr="00B70897">
        <w:rPr>
          <w:sz w:val="22"/>
          <w:szCs w:val="22"/>
          <w:lang w:val="sr-Latn-CS"/>
        </w:rPr>
        <w:t>ekom</w:t>
      </w:r>
      <w:proofErr w:type="spellEnd"/>
      <w:r w:rsidRPr="00B70897">
        <w:rPr>
          <w:sz w:val="22"/>
          <w:szCs w:val="22"/>
          <w:lang w:val="sr-Latn-CS"/>
        </w:rPr>
        <w:t xml:space="preserve"> </w:t>
      </w:r>
      <w:proofErr w:type="spellStart"/>
      <w:r w:rsidRPr="00B70897">
        <w:rPr>
          <w:sz w:val="22"/>
          <w:szCs w:val="22"/>
          <w:lang w:val="sr-Latn-CS"/>
        </w:rPr>
        <w:t>Omnitus</w:t>
      </w:r>
      <w:proofErr w:type="spellEnd"/>
      <w:r w:rsidRPr="00B70897">
        <w:rPr>
          <w:sz w:val="22"/>
          <w:szCs w:val="22"/>
          <w:lang w:val="sr-Latn-CS"/>
        </w:rPr>
        <w:t xml:space="preserve"> tokom trudnoće nije potvrđena. Nije poznato da li </w:t>
      </w:r>
      <w:proofErr w:type="spellStart"/>
      <w:r w:rsidRPr="00B70897">
        <w:rPr>
          <w:sz w:val="22"/>
          <w:szCs w:val="22"/>
          <w:lang w:val="sr-Latn-CS"/>
        </w:rPr>
        <w:t>l</w:t>
      </w:r>
      <w:r w:rsidR="00925FDF">
        <w:rPr>
          <w:sz w:val="22"/>
          <w:szCs w:val="22"/>
          <w:lang w:val="sr-Latn-CS"/>
        </w:rPr>
        <w:t>ij</w:t>
      </w:r>
      <w:r w:rsidRPr="00B70897">
        <w:rPr>
          <w:sz w:val="22"/>
          <w:szCs w:val="22"/>
          <w:lang w:val="sr-Latn-CS"/>
        </w:rPr>
        <w:t>ek</w:t>
      </w:r>
      <w:proofErr w:type="spellEnd"/>
      <w:r w:rsidRPr="00B70897">
        <w:rPr>
          <w:sz w:val="22"/>
          <w:szCs w:val="22"/>
          <w:lang w:val="sr-Latn-CS"/>
        </w:rPr>
        <w:t xml:space="preserve"> </w:t>
      </w:r>
      <w:proofErr w:type="spellStart"/>
      <w:r w:rsidRPr="00B70897">
        <w:rPr>
          <w:sz w:val="22"/>
          <w:szCs w:val="22"/>
          <w:lang w:val="sr-Latn-CS"/>
        </w:rPr>
        <w:t>Omnitus</w:t>
      </w:r>
      <w:proofErr w:type="spellEnd"/>
      <w:r w:rsidRPr="00B70897">
        <w:rPr>
          <w:sz w:val="22"/>
          <w:szCs w:val="22"/>
          <w:lang w:val="sr-Latn-CS"/>
        </w:rPr>
        <w:t xml:space="preserve"> prolazi kroz placentu. Sprovedene studije na životinjama pokazale su da nema štetnog dejstva </w:t>
      </w:r>
      <w:proofErr w:type="spellStart"/>
      <w:r w:rsidRPr="00B70897">
        <w:rPr>
          <w:sz w:val="22"/>
          <w:szCs w:val="22"/>
          <w:lang w:val="sr-Latn-CS"/>
        </w:rPr>
        <w:t>l</w:t>
      </w:r>
      <w:r w:rsidR="00925FDF">
        <w:rPr>
          <w:sz w:val="22"/>
          <w:szCs w:val="22"/>
          <w:lang w:val="sr-Latn-CS"/>
        </w:rPr>
        <w:t>ij</w:t>
      </w:r>
      <w:r w:rsidRPr="00B70897">
        <w:rPr>
          <w:sz w:val="22"/>
          <w:szCs w:val="22"/>
          <w:lang w:val="sr-Latn-CS"/>
        </w:rPr>
        <w:t>eka</w:t>
      </w:r>
      <w:proofErr w:type="spellEnd"/>
      <w:r w:rsidRPr="00B70897">
        <w:rPr>
          <w:sz w:val="22"/>
          <w:szCs w:val="22"/>
          <w:lang w:val="sr-Latn-CS"/>
        </w:rPr>
        <w:t xml:space="preserve"> na plod. S obzirom na to da ni</w:t>
      </w:r>
      <w:r w:rsidR="00925FDF">
        <w:rPr>
          <w:sz w:val="22"/>
          <w:szCs w:val="22"/>
          <w:lang w:val="sr-Latn-CS"/>
        </w:rPr>
        <w:t>je</w:t>
      </w:r>
      <w:r w:rsidRPr="00B70897">
        <w:rPr>
          <w:sz w:val="22"/>
          <w:szCs w:val="22"/>
          <w:lang w:val="sr-Latn-CS"/>
        </w:rPr>
        <w:t xml:space="preserve">su sprovedene kontrolisane kliničke studije kod trudnica, </w:t>
      </w:r>
      <w:proofErr w:type="spellStart"/>
      <w:r w:rsidRPr="00B70897">
        <w:rPr>
          <w:sz w:val="22"/>
          <w:szCs w:val="22"/>
          <w:lang w:val="sr-Latn-CS"/>
        </w:rPr>
        <w:t>prim</w:t>
      </w:r>
      <w:r w:rsidR="00621E7E">
        <w:rPr>
          <w:sz w:val="22"/>
          <w:szCs w:val="22"/>
          <w:lang w:val="sr-Latn-CS"/>
        </w:rPr>
        <w:t>j</w:t>
      </w:r>
      <w:r w:rsidRPr="00B70897">
        <w:rPr>
          <w:sz w:val="22"/>
          <w:szCs w:val="22"/>
          <w:lang w:val="sr-Latn-CS"/>
        </w:rPr>
        <w:t>enu</w:t>
      </w:r>
      <w:proofErr w:type="spellEnd"/>
      <w:r w:rsidRPr="00B70897">
        <w:rPr>
          <w:sz w:val="22"/>
          <w:szCs w:val="22"/>
          <w:lang w:val="sr-Latn-CS"/>
        </w:rPr>
        <w:t xml:space="preserve"> ovog </w:t>
      </w:r>
      <w:proofErr w:type="spellStart"/>
      <w:r w:rsidRPr="00B70897">
        <w:rPr>
          <w:sz w:val="22"/>
          <w:szCs w:val="22"/>
          <w:lang w:val="sr-Latn-CS"/>
        </w:rPr>
        <w:t>l</w:t>
      </w:r>
      <w:r w:rsidR="00925FDF">
        <w:rPr>
          <w:sz w:val="22"/>
          <w:szCs w:val="22"/>
          <w:lang w:val="sr-Latn-CS"/>
        </w:rPr>
        <w:t>ij</w:t>
      </w:r>
      <w:r w:rsidRPr="00B70897">
        <w:rPr>
          <w:sz w:val="22"/>
          <w:szCs w:val="22"/>
          <w:lang w:val="sr-Latn-CS"/>
        </w:rPr>
        <w:t>eka</w:t>
      </w:r>
      <w:proofErr w:type="spellEnd"/>
      <w:r w:rsidRPr="00B70897">
        <w:rPr>
          <w:sz w:val="22"/>
          <w:szCs w:val="22"/>
          <w:lang w:val="sr-Latn-CS"/>
        </w:rPr>
        <w:t xml:space="preserve"> kod trudnica treba </w:t>
      </w:r>
      <w:proofErr w:type="spellStart"/>
      <w:r w:rsidRPr="00B70897">
        <w:rPr>
          <w:sz w:val="22"/>
          <w:szCs w:val="22"/>
          <w:lang w:val="sr-Latn-CS"/>
        </w:rPr>
        <w:t>izb</w:t>
      </w:r>
      <w:r w:rsidR="00925FDF">
        <w:rPr>
          <w:sz w:val="22"/>
          <w:szCs w:val="22"/>
          <w:lang w:val="sr-Latn-CS"/>
        </w:rPr>
        <w:t>j</w:t>
      </w:r>
      <w:r w:rsidRPr="00B70897">
        <w:rPr>
          <w:sz w:val="22"/>
          <w:szCs w:val="22"/>
          <w:lang w:val="sr-Latn-CS"/>
        </w:rPr>
        <w:t>egavati</w:t>
      </w:r>
      <w:proofErr w:type="spellEnd"/>
      <w:r w:rsidRPr="00B70897">
        <w:rPr>
          <w:sz w:val="22"/>
          <w:szCs w:val="22"/>
          <w:lang w:val="sr-Latn-CS"/>
        </w:rPr>
        <w:t xml:space="preserve"> u prvom trimestru trudnoće. Tokom kasnijih </w:t>
      </w:r>
      <w:proofErr w:type="spellStart"/>
      <w:r w:rsidRPr="00B70897">
        <w:rPr>
          <w:sz w:val="22"/>
          <w:szCs w:val="22"/>
          <w:lang w:val="sr-Latn-CS"/>
        </w:rPr>
        <w:t>m</w:t>
      </w:r>
      <w:r w:rsidR="00925FDF">
        <w:rPr>
          <w:sz w:val="22"/>
          <w:szCs w:val="22"/>
          <w:lang w:val="sr-Latn-CS"/>
        </w:rPr>
        <w:t>j</w:t>
      </w:r>
      <w:r w:rsidRPr="00B70897">
        <w:rPr>
          <w:sz w:val="22"/>
          <w:szCs w:val="22"/>
          <w:lang w:val="sr-Latn-CS"/>
        </w:rPr>
        <w:t>eseci</w:t>
      </w:r>
      <w:proofErr w:type="spellEnd"/>
      <w:r w:rsidRPr="00B70897">
        <w:rPr>
          <w:sz w:val="22"/>
          <w:szCs w:val="22"/>
          <w:lang w:val="sr-Latn-CS"/>
        </w:rPr>
        <w:t xml:space="preserve"> trudnoće </w:t>
      </w:r>
      <w:proofErr w:type="spellStart"/>
      <w:r w:rsidRPr="00B70897">
        <w:rPr>
          <w:sz w:val="22"/>
          <w:szCs w:val="22"/>
          <w:lang w:val="sr-Latn-CS"/>
        </w:rPr>
        <w:t>prim</w:t>
      </w:r>
      <w:r w:rsidR="00925FDF">
        <w:rPr>
          <w:sz w:val="22"/>
          <w:szCs w:val="22"/>
          <w:lang w:val="sr-Latn-CS"/>
        </w:rPr>
        <w:t>j</w:t>
      </w:r>
      <w:r w:rsidRPr="00B70897">
        <w:rPr>
          <w:sz w:val="22"/>
          <w:szCs w:val="22"/>
          <w:lang w:val="sr-Latn-CS"/>
        </w:rPr>
        <w:t>ena</w:t>
      </w:r>
      <w:proofErr w:type="spellEnd"/>
      <w:r w:rsidRPr="00B70897">
        <w:rPr>
          <w:sz w:val="22"/>
          <w:szCs w:val="22"/>
          <w:lang w:val="sr-Latn-CS"/>
        </w:rPr>
        <w:t xml:space="preserve"> </w:t>
      </w:r>
      <w:proofErr w:type="spellStart"/>
      <w:r w:rsidRPr="00B70897">
        <w:rPr>
          <w:sz w:val="22"/>
          <w:szCs w:val="22"/>
          <w:lang w:val="sr-Latn-CS"/>
        </w:rPr>
        <w:t>l</w:t>
      </w:r>
      <w:r w:rsidR="00925FDF">
        <w:rPr>
          <w:sz w:val="22"/>
          <w:szCs w:val="22"/>
          <w:lang w:val="sr-Latn-CS"/>
        </w:rPr>
        <w:t>ij</w:t>
      </w:r>
      <w:r w:rsidRPr="00B70897">
        <w:rPr>
          <w:sz w:val="22"/>
          <w:szCs w:val="22"/>
          <w:lang w:val="sr-Latn-CS"/>
        </w:rPr>
        <w:t>eka</w:t>
      </w:r>
      <w:proofErr w:type="spellEnd"/>
      <w:r w:rsidRPr="00B70897">
        <w:rPr>
          <w:sz w:val="22"/>
          <w:szCs w:val="22"/>
          <w:lang w:val="sr-Latn-CS"/>
        </w:rPr>
        <w:t xml:space="preserve"> </w:t>
      </w:r>
      <w:proofErr w:type="spellStart"/>
      <w:r w:rsidRPr="00B70897">
        <w:rPr>
          <w:sz w:val="22"/>
          <w:szCs w:val="22"/>
          <w:lang w:val="sr-Latn-CS"/>
        </w:rPr>
        <w:t>Omnitus</w:t>
      </w:r>
      <w:proofErr w:type="spellEnd"/>
      <w:r w:rsidRPr="00B70897">
        <w:rPr>
          <w:sz w:val="22"/>
          <w:szCs w:val="22"/>
          <w:lang w:val="sr-Latn-CS"/>
        </w:rPr>
        <w:t xml:space="preserve"> je opravdana samo ukoliko očekivana korist za trudnicu prevazilazi potencijalni rizik za plod i ukoliko ne postoje druge opcije </w:t>
      </w:r>
      <w:proofErr w:type="spellStart"/>
      <w:r w:rsidRPr="00B70897">
        <w:rPr>
          <w:sz w:val="22"/>
          <w:szCs w:val="22"/>
          <w:lang w:val="sr-Latn-CS"/>
        </w:rPr>
        <w:t>l</w:t>
      </w:r>
      <w:r w:rsidR="00621E7E">
        <w:rPr>
          <w:sz w:val="22"/>
          <w:szCs w:val="22"/>
          <w:lang w:val="sr-Latn-CS"/>
        </w:rPr>
        <w:t>i</w:t>
      </w:r>
      <w:r w:rsidR="00925FDF">
        <w:rPr>
          <w:sz w:val="22"/>
          <w:szCs w:val="22"/>
          <w:lang w:val="sr-Latn-CS"/>
        </w:rPr>
        <w:t>j</w:t>
      </w:r>
      <w:r w:rsidRPr="00B70897">
        <w:rPr>
          <w:sz w:val="22"/>
          <w:szCs w:val="22"/>
          <w:lang w:val="sr-Latn-CS"/>
        </w:rPr>
        <w:t>ečenja</w:t>
      </w:r>
      <w:proofErr w:type="spellEnd"/>
      <w:r w:rsidRPr="00B70897">
        <w:rPr>
          <w:sz w:val="22"/>
          <w:szCs w:val="22"/>
          <w:lang w:val="sr-Latn-CS"/>
        </w:rPr>
        <w:t>.</w:t>
      </w:r>
    </w:p>
    <w:p w14:paraId="12E908CA" w14:textId="77777777" w:rsidR="00B70897" w:rsidRPr="00F95566" w:rsidRDefault="00B70897" w:rsidP="00FE0CB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14:paraId="05D71E6A" w14:textId="77777777" w:rsidR="0072020E" w:rsidRPr="00F95566" w:rsidRDefault="007A3ECB" w:rsidP="00FE0CB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  <w:r w:rsidRPr="00F95566">
        <w:rPr>
          <w:sz w:val="22"/>
          <w:szCs w:val="22"/>
          <w:u w:val="single"/>
          <w:lang w:val="sr-Latn-CS"/>
        </w:rPr>
        <w:t xml:space="preserve">Dojenje </w:t>
      </w:r>
    </w:p>
    <w:p w14:paraId="265CADCF" w14:textId="68CABC72" w:rsidR="000757EE" w:rsidRPr="000757EE" w:rsidRDefault="000757EE" w:rsidP="00FE0CB6">
      <w:pPr>
        <w:tabs>
          <w:tab w:val="left" w:pos="284"/>
        </w:tabs>
        <w:suppressAutoHyphens/>
        <w:jc w:val="both"/>
        <w:rPr>
          <w:sz w:val="22"/>
          <w:szCs w:val="22"/>
          <w:lang w:val="sr-Latn-CS"/>
        </w:rPr>
      </w:pPr>
      <w:r w:rsidRPr="000757EE">
        <w:rPr>
          <w:sz w:val="22"/>
          <w:szCs w:val="22"/>
          <w:lang w:val="sr-Latn-CS"/>
        </w:rPr>
        <w:t xml:space="preserve">Nije poznato da li se </w:t>
      </w:r>
      <w:proofErr w:type="spellStart"/>
      <w:r w:rsidRPr="000757EE">
        <w:rPr>
          <w:sz w:val="22"/>
          <w:szCs w:val="22"/>
          <w:lang w:val="sr-Latn-CS"/>
        </w:rPr>
        <w:t>l</w:t>
      </w:r>
      <w:r w:rsidR="00925FDF">
        <w:rPr>
          <w:sz w:val="22"/>
          <w:szCs w:val="22"/>
          <w:lang w:val="sr-Latn-CS"/>
        </w:rPr>
        <w:t>ij</w:t>
      </w:r>
      <w:r w:rsidRPr="000757EE">
        <w:rPr>
          <w:sz w:val="22"/>
          <w:szCs w:val="22"/>
          <w:lang w:val="sr-Latn-CS"/>
        </w:rPr>
        <w:t>ek</w:t>
      </w:r>
      <w:proofErr w:type="spellEnd"/>
      <w:r w:rsidRPr="000757EE">
        <w:rPr>
          <w:sz w:val="22"/>
          <w:szCs w:val="22"/>
          <w:lang w:val="sr-Latn-CS"/>
        </w:rPr>
        <w:t xml:space="preserve"> </w:t>
      </w:r>
      <w:proofErr w:type="spellStart"/>
      <w:r w:rsidRPr="000757EE">
        <w:rPr>
          <w:sz w:val="22"/>
          <w:szCs w:val="22"/>
          <w:lang w:val="sr-Latn-CS"/>
        </w:rPr>
        <w:t>Omnitus</w:t>
      </w:r>
      <w:proofErr w:type="spellEnd"/>
      <w:r w:rsidRPr="000757EE">
        <w:rPr>
          <w:sz w:val="22"/>
          <w:szCs w:val="22"/>
          <w:lang w:val="sr-Latn-CS"/>
        </w:rPr>
        <w:t xml:space="preserve"> ili njegovi </w:t>
      </w:r>
      <w:proofErr w:type="spellStart"/>
      <w:r w:rsidRPr="000757EE">
        <w:rPr>
          <w:sz w:val="22"/>
          <w:szCs w:val="22"/>
          <w:lang w:val="sr-Latn-CS"/>
        </w:rPr>
        <w:t>metaboliti</w:t>
      </w:r>
      <w:proofErr w:type="spellEnd"/>
      <w:r w:rsidRPr="000757EE">
        <w:rPr>
          <w:sz w:val="22"/>
          <w:szCs w:val="22"/>
          <w:lang w:val="sr-Latn-CS"/>
        </w:rPr>
        <w:t xml:space="preserve"> izlučuju u majčino </w:t>
      </w:r>
      <w:proofErr w:type="spellStart"/>
      <w:r w:rsidRPr="000757EE">
        <w:rPr>
          <w:sz w:val="22"/>
          <w:szCs w:val="22"/>
          <w:lang w:val="sr-Latn-CS"/>
        </w:rPr>
        <w:t>ml</w:t>
      </w:r>
      <w:r w:rsidR="005C4CBA">
        <w:rPr>
          <w:sz w:val="22"/>
          <w:szCs w:val="22"/>
          <w:lang w:val="sr-Latn-CS"/>
        </w:rPr>
        <w:t>ij</w:t>
      </w:r>
      <w:r w:rsidRPr="000757EE">
        <w:rPr>
          <w:sz w:val="22"/>
          <w:szCs w:val="22"/>
          <w:lang w:val="sr-Latn-CS"/>
        </w:rPr>
        <w:t>eko</w:t>
      </w:r>
      <w:proofErr w:type="spellEnd"/>
      <w:r w:rsidRPr="000757EE">
        <w:rPr>
          <w:sz w:val="22"/>
          <w:szCs w:val="22"/>
          <w:lang w:val="sr-Latn-CS"/>
        </w:rPr>
        <w:t xml:space="preserve">, pa se upotreba </w:t>
      </w:r>
      <w:proofErr w:type="spellStart"/>
      <w:r w:rsidRPr="000757EE">
        <w:rPr>
          <w:sz w:val="22"/>
          <w:szCs w:val="22"/>
          <w:lang w:val="sr-Latn-CS"/>
        </w:rPr>
        <w:t>l</w:t>
      </w:r>
      <w:r w:rsidR="00925FDF">
        <w:rPr>
          <w:sz w:val="22"/>
          <w:szCs w:val="22"/>
          <w:lang w:val="sr-Latn-CS"/>
        </w:rPr>
        <w:t>ij</w:t>
      </w:r>
      <w:r w:rsidRPr="000757EE">
        <w:rPr>
          <w:sz w:val="22"/>
          <w:szCs w:val="22"/>
          <w:lang w:val="sr-Latn-CS"/>
        </w:rPr>
        <w:t>eka</w:t>
      </w:r>
      <w:proofErr w:type="spellEnd"/>
      <w:r w:rsidRPr="000757EE">
        <w:rPr>
          <w:sz w:val="22"/>
          <w:szCs w:val="22"/>
          <w:lang w:val="sr-Latn-CS"/>
        </w:rPr>
        <w:t xml:space="preserve"> ne preporučuje tokom dojenja. Potrebno je odlučiti da li prekinuti dojenje ili prekinuti terapiju uzimajući u obzir korist dojenja za d</w:t>
      </w:r>
      <w:r w:rsidR="00621E7E">
        <w:rPr>
          <w:sz w:val="22"/>
          <w:szCs w:val="22"/>
          <w:lang w:val="sr-Latn-CS"/>
        </w:rPr>
        <w:t>i</w:t>
      </w:r>
      <w:r w:rsidR="00925FDF">
        <w:rPr>
          <w:sz w:val="22"/>
          <w:szCs w:val="22"/>
          <w:lang w:val="sr-Latn-CS"/>
        </w:rPr>
        <w:t>j</w:t>
      </w:r>
      <w:r w:rsidRPr="000757EE">
        <w:rPr>
          <w:sz w:val="22"/>
          <w:szCs w:val="22"/>
          <w:lang w:val="sr-Latn-CS"/>
        </w:rPr>
        <w:t xml:space="preserve">ete i korist </w:t>
      </w:r>
      <w:proofErr w:type="spellStart"/>
      <w:r w:rsidRPr="000757EE">
        <w:rPr>
          <w:sz w:val="22"/>
          <w:szCs w:val="22"/>
          <w:lang w:val="sr-Latn-CS"/>
        </w:rPr>
        <w:t>l</w:t>
      </w:r>
      <w:r w:rsidR="00621E7E">
        <w:rPr>
          <w:sz w:val="22"/>
          <w:szCs w:val="22"/>
          <w:lang w:val="sr-Latn-CS"/>
        </w:rPr>
        <w:t>i</w:t>
      </w:r>
      <w:r w:rsidR="00925FDF">
        <w:rPr>
          <w:sz w:val="22"/>
          <w:szCs w:val="22"/>
          <w:lang w:val="sr-Latn-CS"/>
        </w:rPr>
        <w:t>j</w:t>
      </w:r>
      <w:r w:rsidRPr="000757EE">
        <w:rPr>
          <w:sz w:val="22"/>
          <w:szCs w:val="22"/>
          <w:lang w:val="sr-Latn-CS"/>
        </w:rPr>
        <w:t>ečenja</w:t>
      </w:r>
      <w:proofErr w:type="spellEnd"/>
      <w:r w:rsidRPr="000757EE">
        <w:rPr>
          <w:sz w:val="22"/>
          <w:szCs w:val="22"/>
          <w:lang w:val="sr-Latn-CS"/>
        </w:rPr>
        <w:t xml:space="preserve"> za ženu.</w:t>
      </w:r>
    </w:p>
    <w:p w14:paraId="53503714" w14:textId="77777777" w:rsidR="000757EE" w:rsidRPr="00F95566" w:rsidRDefault="000757EE" w:rsidP="00FE0CB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CS"/>
        </w:rPr>
      </w:pPr>
    </w:p>
    <w:p w14:paraId="05D71E6C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4.7.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 xml:space="preserve">Uticaj na </w:t>
      </w:r>
      <w:r w:rsidR="002031B3" w:rsidRPr="00F95566">
        <w:rPr>
          <w:b/>
          <w:bCs/>
          <w:sz w:val="22"/>
          <w:szCs w:val="22"/>
          <w:lang w:val="sr-Latn-CS"/>
        </w:rPr>
        <w:t xml:space="preserve">sposobnost </w:t>
      </w:r>
      <w:r w:rsidR="00F34554" w:rsidRPr="00F95566">
        <w:rPr>
          <w:b/>
          <w:bCs/>
          <w:sz w:val="22"/>
          <w:szCs w:val="22"/>
          <w:lang w:val="sr-Latn-CS"/>
        </w:rPr>
        <w:t>upravljanja vozili</w:t>
      </w:r>
      <w:r w:rsidRPr="00F95566">
        <w:rPr>
          <w:b/>
          <w:bCs/>
          <w:sz w:val="22"/>
          <w:szCs w:val="22"/>
          <w:lang w:val="sr-Latn-CS"/>
        </w:rPr>
        <w:t>m</w:t>
      </w:r>
      <w:r w:rsidR="00F34554" w:rsidRPr="00F95566">
        <w:rPr>
          <w:b/>
          <w:bCs/>
          <w:sz w:val="22"/>
          <w:szCs w:val="22"/>
          <w:lang w:val="sr-Latn-CS"/>
        </w:rPr>
        <w:t>a</w:t>
      </w:r>
      <w:r w:rsidRPr="00F95566">
        <w:rPr>
          <w:b/>
          <w:bCs/>
          <w:sz w:val="22"/>
          <w:szCs w:val="22"/>
          <w:lang w:val="sr-Latn-CS"/>
        </w:rPr>
        <w:t xml:space="preserve"> i </w:t>
      </w:r>
      <w:r w:rsidR="000D3449" w:rsidRPr="00F95566">
        <w:rPr>
          <w:b/>
          <w:bCs/>
          <w:sz w:val="22"/>
          <w:szCs w:val="22"/>
          <w:lang w:val="sr-Latn-CS"/>
        </w:rPr>
        <w:t xml:space="preserve">rukovanje </w:t>
      </w:r>
      <w:r w:rsidRPr="00F95566">
        <w:rPr>
          <w:b/>
          <w:bCs/>
          <w:sz w:val="22"/>
          <w:szCs w:val="22"/>
          <w:lang w:val="sr-Latn-CS"/>
        </w:rPr>
        <w:t>mašinama</w:t>
      </w:r>
    </w:p>
    <w:p w14:paraId="41FD3C08" w14:textId="77777777" w:rsidR="000E1E25" w:rsidRPr="00F95566" w:rsidRDefault="000E1E25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43356559" w14:textId="44AC4A8A" w:rsidR="000E1E25" w:rsidRPr="000E1E25" w:rsidRDefault="000E1E25" w:rsidP="00FE0CB6">
      <w:pPr>
        <w:tabs>
          <w:tab w:val="left" w:pos="284"/>
        </w:tabs>
        <w:suppressAutoHyphens/>
        <w:jc w:val="both"/>
        <w:rPr>
          <w:sz w:val="22"/>
          <w:szCs w:val="22"/>
          <w:lang w:val="sr-Latn-CS"/>
        </w:rPr>
      </w:pPr>
      <w:proofErr w:type="spellStart"/>
      <w:r w:rsidRPr="000E1E25">
        <w:rPr>
          <w:sz w:val="22"/>
          <w:szCs w:val="22"/>
          <w:lang w:val="sr-Latn-CS"/>
        </w:rPr>
        <w:lastRenderedPageBreak/>
        <w:t>Prim</w:t>
      </w:r>
      <w:r w:rsidR="00621E7E">
        <w:rPr>
          <w:sz w:val="22"/>
          <w:szCs w:val="22"/>
          <w:lang w:val="sr-Latn-CS"/>
        </w:rPr>
        <w:t>j</w:t>
      </w:r>
      <w:r w:rsidRPr="000E1E25">
        <w:rPr>
          <w:sz w:val="22"/>
          <w:szCs w:val="22"/>
          <w:lang w:val="sr-Latn-CS"/>
        </w:rPr>
        <w:t>ena</w:t>
      </w:r>
      <w:proofErr w:type="spellEnd"/>
      <w:r w:rsidRPr="000E1E25">
        <w:rPr>
          <w:sz w:val="22"/>
          <w:szCs w:val="22"/>
          <w:lang w:val="sr-Latn-CS"/>
        </w:rPr>
        <w:t xml:space="preserve"> </w:t>
      </w:r>
      <w:proofErr w:type="spellStart"/>
      <w:r w:rsidRPr="000E1E25">
        <w:rPr>
          <w:sz w:val="22"/>
          <w:szCs w:val="22"/>
          <w:lang w:val="sr-Latn-CS"/>
        </w:rPr>
        <w:t>l</w:t>
      </w:r>
      <w:r w:rsidR="00925FDF">
        <w:rPr>
          <w:sz w:val="22"/>
          <w:szCs w:val="22"/>
          <w:lang w:val="sr-Latn-CS"/>
        </w:rPr>
        <w:t>ij</w:t>
      </w:r>
      <w:r w:rsidRPr="000E1E25">
        <w:rPr>
          <w:sz w:val="22"/>
          <w:szCs w:val="22"/>
          <w:lang w:val="sr-Latn-CS"/>
        </w:rPr>
        <w:t>eka</w:t>
      </w:r>
      <w:proofErr w:type="spellEnd"/>
      <w:r w:rsidRPr="000E1E25">
        <w:rPr>
          <w:sz w:val="22"/>
          <w:szCs w:val="22"/>
          <w:lang w:val="sr-Latn-CS"/>
        </w:rPr>
        <w:t xml:space="preserve"> </w:t>
      </w:r>
      <w:proofErr w:type="spellStart"/>
      <w:r w:rsidRPr="000E1E25">
        <w:rPr>
          <w:sz w:val="22"/>
          <w:szCs w:val="22"/>
          <w:lang w:val="sr-Latn-CS"/>
        </w:rPr>
        <w:t>Omnitus</w:t>
      </w:r>
      <w:proofErr w:type="spellEnd"/>
      <w:r w:rsidRPr="000E1E25">
        <w:rPr>
          <w:sz w:val="22"/>
          <w:szCs w:val="22"/>
          <w:lang w:val="sr-Latn-CS"/>
        </w:rPr>
        <w:t xml:space="preserve"> može da izazove pospanost i tako utiče na psihofizičke sposobnosti prilikom upravljanja vozilima i rukovanja mašinama.</w:t>
      </w:r>
    </w:p>
    <w:p w14:paraId="05D71E6D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5D71E6E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4.8.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Neželjena dejstva</w:t>
      </w:r>
    </w:p>
    <w:p w14:paraId="05D71E6F" w14:textId="77777777" w:rsidR="004E70AD" w:rsidRPr="00F95566" w:rsidRDefault="004E70AD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5ED61372" w14:textId="777777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856512">
        <w:rPr>
          <w:sz w:val="22"/>
          <w:szCs w:val="22"/>
          <w:lang w:val="sr-Latn-CS"/>
        </w:rPr>
        <w:t>Neželjena dejstva navedena su u daljem tekstu prema klasi sistema organa i učestalosti.</w:t>
      </w:r>
    </w:p>
    <w:p w14:paraId="55B4E65D" w14:textId="3C298D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856512">
        <w:rPr>
          <w:sz w:val="22"/>
          <w:szCs w:val="22"/>
          <w:lang w:val="sr-Latn-CS"/>
        </w:rPr>
        <w:t>Učestalost je definisana kao: veoma čest</w:t>
      </w:r>
      <w:r w:rsidR="00925FDF">
        <w:rPr>
          <w:sz w:val="22"/>
          <w:szCs w:val="22"/>
          <w:lang w:val="sr-Latn-CS"/>
        </w:rPr>
        <w:t>a</w:t>
      </w:r>
      <w:r w:rsidRPr="00856512">
        <w:rPr>
          <w:sz w:val="22"/>
          <w:szCs w:val="22"/>
          <w:lang w:val="sr-Latn-CS"/>
        </w:rPr>
        <w:t xml:space="preserve"> (≥1/10), čest</w:t>
      </w:r>
      <w:r w:rsidR="00925FDF">
        <w:rPr>
          <w:sz w:val="22"/>
          <w:szCs w:val="22"/>
          <w:lang w:val="sr-Latn-CS"/>
        </w:rPr>
        <w:t>a</w:t>
      </w:r>
      <w:r w:rsidRPr="00856512">
        <w:rPr>
          <w:sz w:val="22"/>
          <w:szCs w:val="22"/>
          <w:lang w:val="sr-Latn-CS"/>
        </w:rPr>
        <w:t xml:space="preserve"> (≥1/100 do &lt;1/10), povremen</w:t>
      </w:r>
      <w:r w:rsidR="00925FDF">
        <w:rPr>
          <w:sz w:val="22"/>
          <w:szCs w:val="22"/>
          <w:lang w:val="sr-Latn-CS"/>
        </w:rPr>
        <w:t>a</w:t>
      </w:r>
      <w:r w:rsidRPr="00856512">
        <w:rPr>
          <w:sz w:val="22"/>
          <w:szCs w:val="22"/>
          <w:lang w:val="sr-Latn-CS"/>
        </w:rPr>
        <w:t xml:space="preserve"> (≥1/1000 do &lt;1/100), </w:t>
      </w:r>
      <w:proofErr w:type="spellStart"/>
      <w:r w:rsidRPr="00856512">
        <w:rPr>
          <w:sz w:val="22"/>
          <w:szCs w:val="22"/>
          <w:lang w:val="sr-Latn-CS"/>
        </w:rPr>
        <w:t>r</w:t>
      </w:r>
      <w:r w:rsidR="00925FDF">
        <w:rPr>
          <w:sz w:val="22"/>
          <w:szCs w:val="22"/>
          <w:lang w:val="sr-Latn-CS"/>
        </w:rPr>
        <w:t>ij</w:t>
      </w:r>
      <w:r w:rsidRPr="00856512">
        <w:rPr>
          <w:sz w:val="22"/>
          <w:szCs w:val="22"/>
          <w:lang w:val="sr-Latn-CS"/>
        </w:rPr>
        <w:t>etk</w:t>
      </w:r>
      <w:r w:rsidR="00925FDF">
        <w:rPr>
          <w:sz w:val="22"/>
          <w:szCs w:val="22"/>
          <w:lang w:val="sr-Latn-CS"/>
        </w:rPr>
        <w:t>a</w:t>
      </w:r>
      <w:proofErr w:type="spellEnd"/>
      <w:r w:rsidRPr="00856512">
        <w:rPr>
          <w:sz w:val="22"/>
          <w:szCs w:val="22"/>
          <w:lang w:val="sr-Latn-CS"/>
        </w:rPr>
        <w:t xml:space="preserve"> (≥1/10000 do &lt;1/1000), veoma </w:t>
      </w:r>
      <w:proofErr w:type="spellStart"/>
      <w:r w:rsidRPr="00856512">
        <w:rPr>
          <w:sz w:val="22"/>
          <w:szCs w:val="22"/>
          <w:lang w:val="sr-Latn-CS"/>
        </w:rPr>
        <w:t>r</w:t>
      </w:r>
      <w:r w:rsidR="00925FDF">
        <w:rPr>
          <w:sz w:val="22"/>
          <w:szCs w:val="22"/>
          <w:lang w:val="sr-Latn-CS"/>
        </w:rPr>
        <w:t>ij</w:t>
      </w:r>
      <w:r w:rsidRPr="00856512">
        <w:rPr>
          <w:sz w:val="22"/>
          <w:szCs w:val="22"/>
          <w:lang w:val="sr-Latn-CS"/>
        </w:rPr>
        <w:t>etk</w:t>
      </w:r>
      <w:r w:rsidR="00925FDF">
        <w:rPr>
          <w:sz w:val="22"/>
          <w:szCs w:val="22"/>
          <w:lang w:val="sr-Latn-CS"/>
        </w:rPr>
        <w:t>a</w:t>
      </w:r>
      <w:proofErr w:type="spellEnd"/>
      <w:r w:rsidRPr="00856512">
        <w:rPr>
          <w:sz w:val="22"/>
          <w:szCs w:val="22"/>
          <w:lang w:val="sr-Latn-CS"/>
        </w:rPr>
        <w:t xml:space="preserve"> (&lt;1/10000) i nepoznat</w:t>
      </w:r>
      <w:r w:rsidR="00925FDF">
        <w:rPr>
          <w:sz w:val="22"/>
          <w:szCs w:val="22"/>
          <w:lang w:val="sr-Latn-CS"/>
        </w:rPr>
        <w:t>a</w:t>
      </w:r>
      <w:r w:rsidRPr="00856512">
        <w:rPr>
          <w:sz w:val="22"/>
          <w:szCs w:val="22"/>
          <w:lang w:val="sr-Latn-CS"/>
        </w:rPr>
        <w:t xml:space="preserve"> (ne može se </w:t>
      </w:r>
      <w:proofErr w:type="spellStart"/>
      <w:r w:rsidRPr="00856512">
        <w:rPr>
          <w:sz w:val="22"/>
          <w:szCs w:val="22"/>
          <w:lang w:val="sr-Latn-CS"/>
        </w:rPr>
        <w:t>proc</w:t>
      </w:r>
      <w:r w:rsidR="00925FDF">
        <w:rPr>
          <w:sz w:val="22"/>
          <w:szCs w:val="22"/>
          <w:lang w:val="sr-Latn-CS"/>
        </w:rPr>
        <w:t>ij</w:t>
      </w:r>
      <w:r w:rsidRPr="00856512">
        <w:rPr>
          <w:sz w:val="22"/>
          <w:szCs w:val="22"/>
          <w:lang w:val="sr-Latn-CS"/>
        </w:rPr>
        <w:t>eniti</w:t>
      </w:r>
      <w:proofErr w:type="spellEnd"/>
      <w:r w:rsidRPr="00856512">
        <w:rPr>
          <w:sz w:val="22"/>
          <w:szCs w:val="22"/>
          <w:lang w:val="sr-Latn-CS"/>
        </w:rPr>
        <w:t xml:space="preserve"> iz dostupnih podataka)</w:t>
      </w:r>
      <w:r w:rsidR="00925FDF">
        <w:rPr>
          <w:sz w:val="22"/>
          <w:szCs w:val="22"/>
          <w:lang w:val="sr-Latn-CS"/>
        </w:rPr>
        <w:t>.</w:t>
      </w:r>
    </w:p>
    <w:p w14:paraId="17F6517C" w14:textId="777777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5FA0B166" w14:textId="777777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856512">
        <w:rPr>
          <w:sz w:val="22"/>
          <w:szCs w:val="22"/>
          <w:lang w:val="sr-Latn-CS"/>
        </w:rPr>
        <w:t xml:space="preserve">U okviru svake grupe, neželjene reakcije su navedene prema </w:t>
      </w:r>
      <w:proofErr w:type="spellStart"/>
      <w:r w:rsidRPr="00856512">
        <w:rPr>
          <w:sz w:val="22"/>
          <w:szCs w:val="22"/>
          <w:lang w:val="sr-Latn-CS"/>
        </w:rPr>
        <w:t>opadajućoj</w:t>
      </w:r>
      <w:proofErr w:type="spellEnd"/>
      <w:r w:rsidRPr="00856512">
        <w:rPr>
          <w:sz w:val="22"/>
          <w:szCs w:val="22"/>
          <w:lang w:val="sr-Latn-CS"/>
        </w:rPr>
        <w:t xml:space="preserve"> ozbiljnosti.</w:t>
      </w:r>
    </w:p>
    <w:p w14:paraId="32C28E77" w14:textId="777777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</w:p>
    <w:p w14:paraId="6CE04119" w14:textId="777777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856512">
        <w:rPr>
          <w:sz w:val="22"/>
          <w:szCs w:val="22"/>
          <w:u w:val="single"/>
          <w:lang w:val="sr-Latn-CS"/>
        </w:rPr>
        <w:t>Poremećaji nervnog sistema:</w:t>
      </w:r>
    </w:p>
    <w:p w14:paraId="722E3C10" w14:textId="1D724889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856512">
        <w:rPr>
          <w:sz w:val="22"/>
          <w:szCs w:val="22"/>
          <w:lang w:val="sr-Latn-CS"/>
        </w:rPr>
        <w:t>R</w:t>
      </w:r>
      <w:r w:rsidR="00925FDF">
        <w:rPr>
          <w:sz w:val="22"/>
          <w:szCs w:val="22"/>
          <w:lang w:val="sr-Latn-CS"/>
        </w:rPr>
        <w:t>ij</w:t>
      </w:r>
      <w:r w:rsidRPr="00856512">
        <w:rPr>
          <w:sz w:val="22"/>
          <w:szCs w:val="22"/>
          <w:lang w:val="sr-Latn-CS"/>
        </w:rPr>
        <w:t>etko</w:t>
      </w:r>
      <w:proofErr w:type="spellEnd"/>
      <w:r w:rsidRPr="00856512">
        <w:rPr>
          <w:sz w:val="22"/>
          <w:szCs w:val="22"/>
          <w:lang w:val="sr-Latn-CS"/>
        </w:rPr>
        <w:t>: vrtoglavica i pospanost.</w:t>
      </w:r>
    </w:p>
    <w:p w14:paraId="72C325E0" w14:textId="777777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390EA27" w14:textId="777777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856512">
        <w:rPr>
          <w:sz w:val="22"/>
          <w:szCs w:val="22"/>
          <w:u w:val="single"/>
          <w:lang w:val="sr-Latn-CS"/>
        </w:rPr>
        <w:t xml:space="preserve">Gastrointestinalni poremećaji: </w:t>
      </w:r>
    </w:p>
    <w:p w14:paraId="2973A3AD" w14:textId="1DC1378C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856512">
        <w:rPr>
          <w:sz w:val="22"/>
          <w:szCs w:val="22"/>
          <w:lang w:val="sr-Latn-CS"/>
        </w:rPr>
        <w:t>R</w:t>
      </w:r>
      <w:r w:rsidR="00925FDF">
        <w:rPr>
          <w:sz w:val="22"/>
          <w:szCs w:val="22"/>
          <w:lang w:val="sr-Latn-CS"/>
        </w:rPr>
        <w:t>ij</w:t>
      </w:r>
      <w:r w:rsidRPr="00856512">
        <w:rPr>
          <w:sz w:val="22"/>
          <w:szCs w:val="22"/>
          <w:lang w:val="sr-Latn-CS"/>
        </w:rPr>
        <w:t>etko</w:t>
      </w:r>
      <w:proofErr w:type="spellEnd"/>
      <w:r w:rsidRPr="00856512">
        <w:rPr>
          <w:sz w:val="22"/>
          <w:szCs w:val="22"/>
          <w:lang w:val="sr-Latn-CS"/>
        </w:rPr>
        <w:t>: mučnina, povraćanje i dijareja.</w:t>
      </w:r>
    </w:p>
    <w:p w14:paraId="545ADE97" w14:textId="777777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D1A3048" w14:textId="77777777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856512">
        <w:rPr>
          <w:sz w:val="22"/>
          <w:szCs w:val="22"/>
          <w:u w:val="single"/>
          <w:lang w:val="sr-Latn-CS"/>
        </w:rPr>
        <w:t>Poremećaji kože i potkožnog tkiva:</w:t>
      </w:r>
    </w:p>
    <w:p w14:paraId="30BB0370" w14:textId="05B4C929" w:rsidR="00856512" w:rsidRPr="00856512" w:rsidRDefault="00856512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856512">
        <w:rPr>
          <w:sz w:val="22"/>
          <w:szCs w:val="22"/>
          <w:lang w:val="sr-Latn-CS"/>
        </w:rPr>
        <w:t>R</w:t>
      </w:r>
      <w:r w:rsidR="00925FDF">
        <w:rPr>
          <w:sz w:val="22"/>
          <w:szCs w:val="22"/>
          <w:lang w:val="sr-Latn-CS"/>
        </w:rPr>
        <w:t>ij</w:t>
      </w:r>
      <w:r w:rsidRPr="00856512">
        <w:rPr>
          <w:sz w:val="22"/>
          <w:szCs w:val="22"/>
          <w:lang w:val="sr-Latn-CS"/>
        </w:rPr>
        <w:t>etko</w:t>
      </w:r>
      <w:proofErr w:type="spellEnd"/>
      <w:r w:rsidRPr="00856512">
        <w:rPr>
          <w:sz w:val="22"/>
          <w:szCs w:val="22"/>
          <w:lang w:val="sr-Latn-CS"/>
        </w:rPr>
        <w:t>: urtikarija.</w:t>
      </w:r>
    </w:p>
    <w:p w14:paraId="117FABE5" w14:textId="77777777" w:rsidR="00856512" w:rsidRPr="00856512" w:rsidRDefault="00856512" w:rsidP="00FE0CB6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CS"/>
        </w:rPr>
      </w:pPr>
    </w:p>
    <w:p w14:paraId="69F21940" w14:textId="1B4CA72F" w:rsidR="00856512" w:rsidRPr="00856512" w:rsidRDefault="00856512" w:rsidP="00FE0CB6">
      <w:pPr>
        <w:tabs>
          <w:tab w:val="left" w:pos="284"/>
        </w:tabs>
        <w:jc w:val="both"/>
        <w:rPr>
          <w:noProof/>
          <w:sz w:val="22"/>
          <w:szCs w:val="22"/>
          <w:lang w:val="sr-Latn-CS"/>
        </w:rPr>
      </w:pPr>
      <w:r w:rsidRPr="00856512">
        <w:rPr>
          <w:noProof/>
          <w:sz w:val="22"/>
          <w:szCs w:val="22"/>
          <w:lang w:val="sr-Latn-CS"/>
        </w:rPr>
        <w:t>Kod dugotrajne prim</w:t>
      </w:r>
      <w:r w:rsidR="00925FDF" w:rsidRPr="00925FDF">
        <w:rPr>
          <w:noProof/>
          <w:sz w:val="22"/>
          <w:szCs w:val="22"/>
          <w:lang w:val="sr-Latn-CS"/>
        </w:rPr>
        <w:t>j</w:t>
      </w:r>
      <w:r w:rsidRPr="00856512">
        <w:rPr>
          <w:noProof/>
          <w:sz w:val="22"/>
          <w:szCs w:val="22"/>
          <w:lang w:val="sr-Latn-CS"/>
        </w:rPr>
        <w:t>ene l</w:t>
      </w:r>
      <w:r w:rsidR="00925FDF" w:rsidRPr="00925FDF">
        <w:rPr>
          <w:noProof/>
          <w:sz w:val="22"/>
          <w:szCs w:val="22"/>
          <w:lang w:val="sr-Latn-CS"/>
        </w:rPr>
        <w:t>ij</w:t>
      </w:r>
      <w:r w:rsidRPr="00856512">
        <w:rPr>
          <w:noProof/>
          <w:sz w:val="22"/>
          <w:szCs w:val="22"/>
          <w:lang w:val="sr-Latn-CS"/>
        </w:rPr>
        <w:t>eka ni</w:t>
      </w:r>
      <w:r w:rsidR="00925FDF">
        <w:rPr>
          <w:noProof/>
          <w:sz w:val="22"/>
          <w:szCs w:val="22"/>
          <w:lang w:val="sr-Latn-CS"/>
        </w:rPr>
        <w:t>je</w:t>
      </w:r>
      <w:r w:rsidRPr="00856512">
        <w:rPr>
          <w:noProof/>
          <w:sz w:val="22"/>
          <w:szCs w:val="22"/>
          <w:lang w:val="sr-Latn-CS"/>
        </w:rPr>
        <w:t>su utvrđene neželjene reakcije na vitalne funkcije i rad drugih organa.</w:t>
      </w:r>
    </w:p>
    <w:p w14:paraId="0183998A" w14:textId="77777777" w:rsidR="00856512" w:rsidRPr="00F95566" w:rsidRDefault="00856512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5D71E70" w14:textId="77777777" w:rsidR="005A23D2" w:rsidRPr="00F95566" w:rsidRDefault="005A23D2" w:rsidP="00FE0CB6">
      <w:pPr>
        <w:spacing w:after="200" w:line="276" w:lineRule="auto"/>
        <w:rPr>
          <w:rFonts w:eastAsia="Calibri"/>
          <w:sz w:val="22"/>
          <w:szCs w:val="22"/>
          <w:u w:val="single"/>
          <w:lang w:val="sr-Latn-CS"/>
        </w:rPr>
      </w:pPr>
      <w:r w:rsidRPr="00F95566">
        <w:rPr>
          <w:rFonts w:eastAsia="Calibri"/>
          <w:sz w:val="22"/>
          <w:szCs w:val="22"/>
          <w:u w:val="single"/>
          <w:lang w:val="sr-Latn-CS"/>
        </w:rPr>
        <w:t>Prijavljivanje sumnji na neželjena dejstva</w:t>
      </w:r>
    </w:p>
    <w:p w14:paraId="05D71E71" w14:textId="77777777" w:rsidR="005A23D2" w:rsidRPr="00F95566" w:rsidRDefault="005A23D2" w:rsidP="00FE0CB6">
      <w:pPr>
        <w:spacing w:after="200"/>
        <w:jc w:val="both"/>
        <w:rPr>
          <w:rFonts w:eastAsia="Calibri"/>
          <w:sz w:val="22"/>
          <w:szCs w:val="22"/>
          <w:lang w:val="sr-Latn-CS"/>
        </w:rPr>
      </w:pPr>
      <w:r w:rsidRPr="00F95566">
        <w:rPr>
          <w:rFonts w:eastAsia="Calibri"/>
          <w:sz w:val="22"/>
          <w:szCs w:val="22"/>
          <w:lang w:val="sr-Latn-CS"/>
        </w:rPr>
        <w:t>Prijavljivanje neželjenih dejstava nakon dobijanja dozvole je od velikog značaja jer </w:t>
      </w:r>
      <w:proofErr w:type="spellStart"/>
      <w:r w:rsidRPr="00F95566">
        <w:rPr>
          <w:rFonts w:eastAsia="Calibri"/>
          <w:sz w:val="22"/>
          <w:szCs w:val="22"/>
          <w:lang w:val="sr-Latn-CS"/>
        </w:rPr>
        <w:t>obezbjeđuje</w:t>
      </w:r>
      <w:proofErr w:type="spellEnd"/>
      <w:r w:rsidRPr="00F95566">
        <w:rPr>
          <w:rFonts w:eastAsia="Calibri"/>
          <w:sz w:val="22"/>
          <w:szCs w:val="22"/>
          <w:lang w:val="sr-Latn-CS"/>
        </w:rPr>
        <w:t xml:space="preserve"> kont</w:t>
      </w:r>
      <w:r w:rsidR="00EA5765" w:rsidRPr="00F95566">
        <w:rPr>
          <w:rFonts w:eastAsia="Calibri"/>
          <w:sz w:val="22"/>
          <w:szCs w:val="22"/>
          <w:lang w:val="sr-Latn-CS"/>
        </w:rPr>
        <w:t>inuirano praćenje odnosa korist</w:t>
      </w:r>
      <w:r w:rsidRPr="00F95566">
        <w:rPr>
          <w:rFonts w:eastAsia="Calibri"/>
          <w:sz w:val="22"/>
          <w:szCs w:val="22"/>
          <w:lang w:val="sr-Latn-CS"/>
        </w:rPr>
        <w:t xml:space="preserve">/rizik </w:t>
      </w:r>
      <w:proofErr w:type="spellStart"/>
      <w:r w:rsidRPr="00F95566">
        <w:rPr>
          <w:rFonts w:eastAsia="Calibri"/>
          <w:sz w:val="22"/>
          <w:szCs w:val="22"/>
          <w:lang w:val="sr-Latn-CS"/>
        </w:rPr>
        <w:t>primjene</w:t>
      </w:r>
      <w:proofErr w:type="spellEnd"/>
      <w:r w:rsidRPr="00F95566">
        <w:rPr>
          <w:rFonts w:eastAsia="Calibri"/>
          <w:sz w:val="22"/>
          <w:szCs w:val="22"/>
          <w:lang w:val="sr-Latn-CS"/>
        </w:rPr>
        <w:t xml:space="preserve"> </w:t>
      </w:r>
      <w:proofErr w:type="spellStart"/>
      <w:r w:rsidRPr="00F95566">
        <w:rPr>
          <w:rFonts w:eastAsia="Calibri"/>
          <w:sz w:val="22"/>
          <w:szCs w:val="22"/>
          <w:lang w:val="sr-Latn-CS"/>
        </w:rPr>
        <w:t>lijeka</w:t>
      </w:r>
      <w:proofErr w:type="spellEnd"/>
      <w:r w:rsidRPr="00F95566">
        <w:rPr>
          <w:rFonts w:eastAsia="Calibri"/>
          <w:sz w:val="22"/>
          <w:szCs w:val="22"/>
          <w:lang w:val="sr-Latn-CS"/>
        </w:rPr>
        <w:t>. Zdravstveni radnici treba da prijave svaku sumnju na neželjeno</w:t>
      </w:r>
      <w:r w:rsidR="009B062A" w:rsidRPr="00F95566">
        <w:rPr>
          <w:rFonts w:eastAsia="Calibri"/>
          <w:sz w:val="22"/>
          <w:szCs w:val="22"/>
          <w:lang w:val="sr-Latn-CS"/>
        </w:rPr>
        <w:t xml:space="preserve"> </w:t>
      </w:r>
      <w:r w:rsidRPr="00F95566">
        <w:rPr>
          <w:rFonts w:eastAsia="Calibri"/>
          <w:sz w:val="22"/>
          <w:szCs w:val="22"/>
          <w:lang w:val="sr-Latn-CS"/>
        </w:rPr>
        <w:t xml:space="preserve">dejstvo ovog </w:t>
      </w:r>
      <w:proofErr w:type="spellStart"/>
      <w:r w:rsidRPr="00F95566">
        <w:rPr>
          <w:rFonts w:eastAsia="Calibri"/>
          <w:sz w:val="22"/>
          <w:szCs w:val="22"/>
          <w:lang w:val="sr-Latn-CS"/>
        </w:rPr>
        <w:t>lijeka</w:t>
      </w:r>
      <w:proofErr w:type="spellEnd"/>
      <w:r w:rsidRPr="00F95566">
        <w:rPr>
          <w:rFonts w:eastAsia="Calibri"/>
          <w:sz w:val="22"/>
          <w:szCs w:val="22"/>
          <w:lang w:val="sr-Latn-CS"/>
        </w:rPr>
        <w:t xml:space="preserve"> </w:t>
      </w:r>
      <w:r w:rsidR="004E70AD" w:rsidRPr="00F95566">
        <w:rPr>
          <w:rFonts w:eastAsia="Calibri"/>
          <w:sz w:val="22"/>
          <w:szCs w:val="22"/>
          <w:lang w:val="sr-Latn-CS"/>
        </w:rPr>
        <w:t>Institutu</w:t>
      </w:r>
      <w:r w:rsidRPr="00F95566">
        <w:rPr>
          <w:rFonts w:eastAsia="Calibri"/>
          <w:sz w:val="22"/>
          <w:szCs w:val="22"/>
          <w:lang w:val="sr-Latn-CS"/>
        </w:rPr>
        <w:t xml:space="preserve"> za </w:t>
      </w:r>
      <w:proofErr w:type="spellStart"/>
      <w:r w:rsidRPr="00F95566">
        <w:rPr>
          <w:rFonts w:eastAsia="Calibri"/>
          <w:sz w:val="22"/>
          <w:szCs w:val="22"/>
          <w:lang w:val="sr-Latn-CS"/>
        </w:rPr>
        <w:t>ljekove</w:t>
      </w:r>
      <w:proofErr w:type="spellEnd"/>
      <w:r w:rsidRPr="00F95566">
        <w:rPr>
          <w:rFonts w:eastAsia="Calibri"/>
          <w:sz w:val="22"/>
          <w:szCs w:val="22"/>
          <w:lang w:val="sr-Latn-CS"/>
        </w:rPr>
        <w:t xml:space="preserve"> i medicinska sredstva</w:t>
      </w:r>
      <w:r w:rsidR="004E70AD" w:rsidRPr="00F95566">
        <w:rPr>
          <w:rFonts w:eastAsia="Calibri"/>
          <w:sz w:val="22"/>
          <w:szCs w:val="22"/>
          <w:lang w:val="sr-Latn-CS"/>
        </w:rPr>
        <w:t xml:space="preserve"> </w:t>
      </w:r>
      <w:r w:rsidRPr="00F95566">
        <w:rPr>
          <w:rFonts w:eastAsia="Calibri"/>
          <w:sz w:val="22"/>
          <w:szCs w:val="22"/>
          <w:lang w:val="sr-Latn-CS"/>
        </w:rPr>
        <w:t>(</w:t>
      </w:r>
      <w:r w:rsidR="004E70AD" w:rsidRPr="00F95566">
        <w:rPr>
          <w:rFonts w:eastAsia="Calibri"/>
          <w:sz w:val="22"/>
          <w:szCs w:val="22"/>
          <w:lang w:val="sr-Latn-CS"/>
        </w:rPr>
        <w:t>CInMED</w:t>
      </w:r>
      <w:r w:rsidRPr="00F95566">
        <w:rPr>
          <w:rFonts w:eastAsia="Calibri"/>
          <w:sz w:val="22"/>
          <w:szCs w:val="22"/>
          <w:lang w:val="sr-Latn-CS"/>
        </w:rPr>
        <w:t>):</w:t>
      </w:r>
    </w:p>
    <w:p w14:paraId="05D71E72" w14:textId="77777777" w:rsidR="005A23D2" w:rsidRPr="00F95566" w:rsidRDefault="004E70AD" w:rsidP="00FE0CB6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95566">
        <w:rPr>
          <w:rFonts w:eastAsia="Calibri"/>
          <w:sz w:val="22"/>
          <w:szCs w:val="22"/>
          <w:lang w:val="sr-Latn-CS"/>
        </w:rPr>
        <w:t xml:space="preserve">Institut </w:t>
      </w:r>
      <w:r w:rsidR="005A23D2" w:rsidRPr="00F95566">
        <w:rPr>
          <w:rFonts w:eastAsia="Calibri"/>
          <w:sz w:val="22"/>
          <w:szCs w:val="22"/>
          <w:lang w:val="sr-Latn-CS"/>
        </w:rPr>
        <w:t xml:space="preserve">za </w:t>
      </w:r>
      <w:proofErr w:type="spellStart"/>
      <w:r w:rsidR="005A23D2" w:rsidRPr="00F95566">
        <w:rPr>
          <w:rFonts w:eastAsia="Calibri"/>
          <w:sz w:val="22"/>
          <w:szCs w:val="22"/>
          <w:lang w:val="sr-Latn-CS"/>
        </w:rPr>
        <w:t>ljekove</w:t>
      </w:r>
      <w:proofErr w:type="spellEnd"/>
      <w:r w:rsidR="005A23D2" w:rsidRPr="00F95566">
        <w:rPr>
          <w:rFonts w:eastAsia="Calibri"/>
          <w:sz w:val="22"/>
          <w:szCs w:val="22"/>
          <w:lang w:val="sr-Latn-CS"/>
        </w:rPr>
        <w:t xml:space="preserve"> i medicinska sredstva </w:t>
      </w:r>
    </w:p>
    <w:p w14:paraId="05D71E73" w14:textId="77777777" w:rsidR="005A23D2" w:rsidRPr="00F95566" w:rsidRDefault="005A23D2" w:rsidP="00FE0CB6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proofErr w:type="spellStart"/>
      <w:r w:rsidRPr="00F95566">
        <w:rPr>
          <w:rFonts w:eastAsia="Calibri"/>
          <w:sz w:val="22"/>
          <w:szCs w:val="22"/>
          <w:lang w:val="sr-Latn-CS"/>
        </w:rPr>
        <w:t>Odjeljenje</w:t>
      </w:r>
      <w:proofErr w:type="spellEnd"/>
      <w:r w:rsidRPr="00F95566">
        <w:rPr>
          <w:rFonts w:eastAsia="Calibri"/>
          <w:sz w:val="22"/>
          <w:szCs w:val="22"/>
          <w:lang w:val="sr-Latn-CS"/>
        </w:rPr>
        <w:t xml:space="preserve"> za </w:t>
      </w:r>
      <w:proofErr w:type="spellStart"/>
      <w:r w:rsidRPr="00F95566">
        <w:rPr>
          <w:rFonts w:eastAsia="Calibri"/>
          <w:sz w:val="22"/>
          <w:szCs w:val="22"/>
          <w:lang w:val="sr-Latn-CS"/>
        </w:rPr>
        <w:t>farmakovigilancu</w:t>
      </w:r>
      <w:proofErr w:type="spellEnd"/>
    </w:p>
    <w:p w14:paraId="05D71E74" w14:textId="77777777" w:rsidR="00EA5765" w:rsidRPr="00F95566" w:rsidRDefault="005A23D2" w:rsidP="00FE0CB6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95566">
        <w:rPr>
          <w:rFonts w:eastAsia="Calibri"/>
          <w:sz w:val="22"/>
          <w:szCs w:val="22"/>
          <w:lang w:val="sr-Latn-CS"/>
        </w:rPr>
        <w:t>Bulevar Ivana Crnojevića 64a, 81000 Podgorica</w:t>
      </w:r>
    </w:p>
    <w:p w14:paraId="05D71E75" w14:textId="77777777" w:rsidR="00EA5765" w:rsidRPr="00F95566" w:rsidRDefault="00EA5765" w:rsidP="00FE0CB6">
      <w:pPr>
        <w:pStyle w:val="NoSpacing"/>
        <w:rPr>
          <w:rFonts w:eastAsia="Calibri"/>
          <w:sz w:val="22"/>
          <w:szCs w:val="22"/>
          <w:lang w:val="sr-Latn-CS"/>
        </w:rPr>
      </w:pPr>
    </w:p>
    <w:p w14:paraId="05D71E76" w14:textId="77777777" w:rsidR="005A23D2" w:rsidRPr="00F95566" w:rsidRDefault="005A23D2" w:rsidP="00FE0CB6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95566">
        <w:rPr>
          <w:rFonts w:eastAsia="Calibri"/>
          <w:sz w:val="22"/>
          <w:szCs w:val="22"/>
          <w:lang w:val="sr-Latn-CS"/>
        </w:rPr>
        <w:t>tel: +382 (0) 20 310 280</w:t>
      </w:r>
    </w:p>
    <w:p w14:paraId="05D71E77" w14:textId="77777777" w:rsidR="00EA5765" w:rsidRPr="00F95566" w:rsidRDefault="005A23D2" w:rsidP="00FE0CB6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CS"/>
        </w:rPr>
      </w:pPr>
      <w:proofErr w:type="spellStart"/>
      <w:r w:rsidRPr="00F95566">
        <w:rPr>
          <w:rFonts w:eastAsia="Calibri"/>
          <w:sz w:val="22"/>
          <w:szCs w:val="22"/>
          <w:lang w:val="sr-Latn-CS"/>
        </w:rPr>
        <w:t>fax</w:t>
      </w:r>
      <w:proofErr w:type="spellEnd"/>
      <w:r w:rsidRPr="00F95566">
        <w:rPr>
          <w:rFonts w:eastAsia="Calibri"/>
          <w:sz w:val="22"/>
          <w:szCs w:val="22"/>
          <w:lang w:val="sr-Latn-CS"/>
        </w:rPr>
        <w:t>:</w:t>
      </w:r>
      <w:r w:rsidR="00EA5765" w:rsidRPr="00F95566">
        <w:rPr>
          <w:rFonts w:eastAsia="Calibri"/>
          <w:sz w:val="22"/>
          <w:szCs w:val="22"/>
          <w:lang w:val="sr-Latn-CS"/>
        </w:rPr>
        <w:t xml:space="preserve"> </w:t>
      </w:r>
      <w:r w:rsidRPr="00F95566">
        <w:rPr>
          <w:rFonts w:eastAsia="Calibri"/>
          <w:sz w:val="22"/>
          <w:szCs w:val="22"/>
          <w:lang w:val="sr-Latn-CS"/>
        </w:rPr>
        <w:t>+382 (0) 20 310 581</w:t>
      </w:r>
      <w:r w:rsidR="00FF3EDF" w:rsidRPr="00F95566">
        <w:rPr>
          <w:rFonts w:eastAsia="Calibri"/>
          <w:sz w:val="22"/>
          <w:szCs w:val="22"/>
          <w:lang w:val="sr-Latn-CS"/>
        </w:rPr>
        <w:tab/>
      </w:r>
    </w:p>
    <w:p w14:paraId="05D71E78" w14:textId="77777777" w:rsidR="005A23D2" w:rsidRPr="00F95566" w:rsidRDefault="00414517" w:rsidP="00FE0CB6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hyperlink r:id="rId10" w:history="1">
        <w:r w:rsidR="004E70AD" w:rsidRPr="00F95566">
          <w:rPr>
            <w:rStyle w:val="Hyperlink"/>
            <w:rFonts w:eastAsia="Calibri"/>
            <w:sz w:val="22"/>
            <w:szCs w:val="22"/>
            <w:lang w:val="sr-Latn-CS"/>
          </w:rPr>
          <w:t>www.cinmed.me</w:t>
        </w:r>
      </w:hyperlink>
    </w:p>
    <w:p w14:paraId="05D71E79" w14:textId="77777777" w:rsidR="00EA5765" w:rsidRPr="00F95566" w:rsidRDefault="00414517" w:rsidP="00FE0CB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CS"/>
        </w:rPr>
      </w:pPr>
      <w:hyperlink r:id="rId11" w:history="1">
        <w:r w:rsidR="004E70AD" w:rsidRPr="00F95566">
          <w:rPr>
            <w:rStyle w:val="Hyperlink"/>
            <w:rFonts w:eastAsia="Calibri"/>
            <w:sz w:val="22"/>
            <w:szCs w:val="22"/>
            <w:lang w:val="sr-Latn-CS"/>
          </w:rPr>
          <w:t>nezeljenadejstva@cinmed.me</w:t>
        </w:r>
      </w:hyperlink>
    </w:p>
    <w:p w14:paraId="05D71E7A" w14:textId="77777777" w:rsidR="005A23D2" w:rsidRPr="00F95566" w:rsidRDefault="005A23D2" w:rsidP="00FE0CB6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95566">
        <w:rPr>
          <w:rFonts w:eastAsia="Calibri"/>
          <w:sz w:val="22"/>
          <w:szCs w:val="22"/>
          <w:lang w:val="sr-Latn-CS"/>
        </w:rPr>
        <w:t>putem IS zdravstvene zaštite</w:t>
      </w:r>
    </w:p>
    <w:p w14:paraId="05D71E7B" w14:textId="77777777" w:rsidR="007E31E9" w:rsidRPr="00F95566" w:rsidRDefault="007E31E9" w:rsidP="00FE0CB6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95566">
        <w:rPr>
          <w:rFonts w:eastAsia="Calibri"/>
          <w:sz w:val="22"/>
          <w:szCs w:val="22"/>
          <w:lang w:val="sr-Latn-CS"/>
        </w:rPr>
        <w:t xml:space="preserve">QR kod za </w:t>
      </w:r>
      <w:proofErr w:type="spellStart"/>
      <w:r w:rsidRPr="00F95566">
        <w:rPr>
          <w:rFonts w:eastAsia="Calibri"/>
          <w:sz w:val="22"/>
          <w:szCs w:val="22"/>
          <w:lang w:val="sr-Latn-CS"/>
        </w:rPr>
        <w:t>online</w:t>
      </w:r>
      <w:proofErr w:type="spellEnd"/>
      <w:r w:rsidRPr="00F95566">
        <w:rPr>
          <w:rFonts w:eastAsia="Calibri"/>
          <w:sz w:val="22"/>
          <w:szCs w:val="22"/>
          <w:lang w:val="sr-Latn-CS"/>
        </w:rPr>
        <w:t xml:space="preserve"> prijavu</w:t>
      </w:r>
      <w:r w:rsidR="00D74CD2" w:rsidRPr="00F95566">
        <w:rPr>
          <w:rFonts w:eastAsia="Calibri"/>
          <w:sz w:val="22"/>
          <w:szCs w:val="22"/>
          <w:lang w:val="sr-Latn-CS"/>
        </w:rPr>
        <w:t xml:space="preserve"> sumnje na neželjeno dejstvo </w:t>
      </w:r>
      <w:proofErr w:type="spellStart"/>
      <w:r w:rsidR="00D74CD2" w:rsidRPr="00F95566">
        <w:rPr>
          <w:rFonts w:eastAsia="Calibri"/>
          <w:sz w:val="22"/>
          <w:szCs w:val="22"/>
          <w:lang w:val="sr-Latn-CS"/>
        </w:rPr>
        <w:t>lijeka</w:t>
      </w:r>
      <w:proofErr w:type="spellEnd"/>
      <w:r w:rsidRPr="00F95566">
        <w:rPr>
          <w:rFonts w:eastAsia="Calibri"/>
          <w:sz w:val="22"/>
          <w:szCs w:val="22"/>
          <w:lang w:val="sr-Latn-CS"/>
        </w:rPr>
        <w:t>:</w:t>
      </w:r>
    </w:p>
    <w:p w14:paraId="05D71E7C" w14:textId="77777777" w:rsidR="007E31E9" w:rsidRPr="00F95566" w:rsidRDefault="007E31E9" w:rsidP="00FE0CB6">
      <w:pPr>
        <w:pStyle w:val="NoSpacing"/>
        <w:jc w:val="both"/>
        <w:rPr>
          <w:rFonts w:eastAsia="Calibri"/>
          <w:sz w:val="22"/>
          <w:szCs w:val="22"/>
          <w:lang w:val="sr-Latn-CS"/>
        </w:rPr>
      </w:pPr>
    </w:p>
    <w:p w14:paraId="05D71E7D" w14:textId="22C1388C" w:rsidR="004F17E2" w:rsidRPr="00F95566" w:rsidRDefault="009F1875" w:rsidP="00FE0CB6">
      <w:pPr>
        <w:pStyle w:val="NoSpacing"/>
        <w:rPr>
          <w:rFonts w:eastAsia="Calibri"/>
          <w:sz w:val="22"/>
          <w:szCs w:val="22"/>
          <w:lang w:val="sr-Latn-C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4D7EF9D5" wp14:editId="496E5787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D71E7E" w14:textId="77777777" w:rsidR="00836B35" w:rsidRDefault="00836B35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5D71E7F" w14:textId="77777777" w:rsidR="00CD6F02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4.9.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proofErr w:type="spellStart"/>
      <w:r w:rsidRPr="00F95566">
        <w:rPr>
          <w:b/>
          <w:bCs/>
          <w:sz w:val="22"/>
          <w:szCs w:val="22"/>
          <w:lang w:val="sr-Latn-CS"/>
        </w:rPr>
        <w:t>Predoziranje</w:t>
      </w:r>
      <w:proofErr w:type="spellEnd"/>
      <w:r w:rsidR="002846DB" w:rsidRPr="00F95566">
        <w:rPr>
          <w:b/>
          <w:bCs/>
          <w:sz w:val="22"/>
          <w:szCs w:val="22"/>
          <w:lang w:val="sr-Latn-CS"/>
        </w:rPr>
        <w:t xml:space="preserve"> </w:t>
      </w:r>
    </w:p>
    <w:p w14:paraId="05D71E80" w14:textId="77777777" w:rsidR="00CD6F02" w:rsidRPr="00F95566" w:rsidRDefault="00CD6F02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4924A0AF" w14:textId="77777777" w:rsidR="006709DB" w:rsidRPr="006709DB" w:rsidRDefault="006709DB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709DB">
        <w:rPr>
          <w:sz w:val="22"/>
          <w:szCs w:val="22"/>
          <w:lang w:val="sr-Latn-CS"/>
        </w:rPr>
        <w:t xml:space="preserve">Simptomi akutnog </w:t>
      </w:r>
      <w:proofErr w:type="spellStart"/>
      <w:r w:rsidRPr="006709DB">
        <w:rPr>
          <w:sz w:val="22"/>
          <w:szCs w:val="22"/>
          <w:lang w:val="sr-Latn-CS"/>
        </w:rPr>
        <w:t>predoziranja</w:t>
      </w:r>
      <w:proofErr w:type="spellEnd"/>
      <w:r w:rsidRPr="006709DB">
        <w:rPr>
          <w:sz w:val="22"/>
          <w:szCs w:val="22"/>
          <w:lang w:val="sr-Latn-CS"/>
        </w:rPr>
        <w:t xml:space="preserve"> </w:t>
      </w:r>
      <w:proofErr w:type="spellStart"/>
      <w:r w:rsidRPr="006709DB">
        <w:rPr>
          <w:sz w:val="22"/>
          <w:szCs w:val="22"/>
          <w:lang w:val="sr-Latn-CS"/>
        </w:rPr>
        <w:t>butamiratom</w:t>
      </w:r>
      <w:proofErr w:type="spellEnd"/>
      <w:r w:rsidRPr="006709DB">
        <w:rPr>
          <w:sz w:val="22"/>
          <w:szCs w:val="22"/>
          <w:lang w:val="sr-Latn-CS"/>
        </w:rPr>
        <w:t xml:space="preserve"> se manifestuju kao: pospanost, mučnina, povraćanje, bolovi u stomaku, dijareja, gubitak ravnoteže, uzbuđenost i sniženje krvnog pritiska.</w:t>
      </w:r>
    </w:p>
    <w:p w14:paraId="1D3542A0" w14:textId="4369719B" w:rsidR="006709DB" w:rsidRPr="006709DB" w:rsidRDefault="006709DB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6709DB">
        <w:rPr>
          <w:sz w:val="22"/>
          <w:szCs w:val="22"/>
          <w:lang w:val="sr-Latn-CS"/>
        </w:rPr>
        <w:t>L</w:t>
      </w:r>
      <w:r w:rsidR="00621E7E">
        <w:rPr>
          <w:sz w:val="22"/>
          <w:szCs w:val="22"/>
          <w:lang w:val="sr-Latn-CS"/>
        </w:rPr>
        <w:t>ij</w:t>
      </w:r>
      <w:r w:rsidRPr="006709DB">
        <w:rPr>
          <w:sz w:val="22"/>
          <w:szCs w:val="22"/>
          <w:lang w:val="sr-Latn-CS"/>
        </w:rPr>
        <w:t>ečenje</w:t>
      </w:r>
      <w:proofErr w:type="spellEnd"/>
      <w:r w:rsidRPr="006709DB">
        <w:rPr>
          <w:sz w:val="22"/>
          <w:szCs w:val="22"/>
          <w:lang w:val="sr-Latn-CS"/>
        </w:rPr>
        <w:t xml:space="preserve"> blažih oblika nije potrebno. U slučaju težih oblika </w:t>
      </w:r>
      <w:proofErr w:type="spellStart"/>
      <w:r w:rsidRPr="006709DB">
        <w:rPr>
          <w:sz w:val="22"/>
          <w:szCs w:val="22"/>
          <w:lang w:val="sr-Latn-CS"/>
        </w:rPr>
        <w:t>predoziranja</w:t>
      </w:r>
      <w:proofErr w:type="spellEnd"/>
      <w:r w:rsidRPr="006709DB">
        <w:rPr>
          <w:sz w:val="22"/>
          <w:szCs w:val="22"/>
          <w:lang w:val="sr-Latn-CS"/>
        </w:rPr>
        <w:t xml:space="preserve">, uraditi </w:t>
      </w:r>
      <w:proofErr w:type="spellStart"/>
      <w:r w:rsidRPr="006709DB">
        <w:rPr>
          <w:sz w:val="22"/>
          <w:szCs w:val="22"/>
          <w:lang w:val="sr-Latn-CS"/>
        </w:rPr>
        <w:t>lavažu</w:t>
      </w:r>
      <w:proofErr w:type="spellEnd"/>
      <w:r w:rsidRPr="006709DB">
        <w:rPr>
          <w:sz w:val="22"/>
          <w:szCs w:val="22"/>
          <w:lang w:val="sr-Latn-CS"/>
        </w:rPr>
        <w:t xml:space="preserve"> želudačnog sadržaja, dati aktivni ugalj i laksativ i pratiti vitalne funkcije. Po potrebi sprovesti </w:t>
      </w:r>
      <w:proofErr w:type="spellStart"/>
      <w:r w:rsidRPr="006709DB">
        <w:rPr>
          <w:sz w:val="22"/>
          <w:szCs w:val="22"/>
          <w:lang w:val="sr-Latn-CS"/>
        </w:rPr>
        <w:t>simptomatsku</w:t>
      </w:r>
      <w:proofErr w:type="spellEnd"/>
      <w:r w:rsidRPr="006709DB">
        <w:rPr>
          <w:sz w:val="22"/>
          <w:szCs w:val="22"/>
          <w:lang w:val="sr-Latn-CS"/>
        </w:rPr>
        <w:t xml:space="preserve"> terapiju. Specifični antidot nije poznat.</w:t>
      </w:r>
    </w:p>
    <w:p w14:paraId="4A5F67F9" w14:textId="77777777" w:rsidR="006709DB" w:rsidRPr="00F95566" w:rsidRDefault="006709D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5D71E81" w14:textId="77777777" w:rsidR="00227BDB" w:rsidRPr="00F95566" w:rsidRDefault="00227BDB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5D71E82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lastRenderedPageBreak/>
        <w:t xml:space="preserve">5.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FARMAKOLOŠK</w:t>
      </w:r>
      <w:r w:rsidR="000D425A" w:rsidRPr="00F95566">
        <w:rPr>
          <w:b/>
          <w:bCs/>
          <w:sz w:val="22"/>
          <w:szCs w:val="22"/>
          <w:lang w:val="sr-Latn-CS"/>
        </w:rPr>
        <w:t>I</w:t>
      </w:r>
      <w:r w:rsidRPr="00F95566">
        <w:rPr>
          <w:b/>
          <w:bCs/>
          <w:sz w:val="22"/>
          <w:szCs w:val="22"/>
          <w:lang w:val="sr-Latn-CS"/>
        </w:rPr>
        <w:t xml:space="preserve"> PODACI</w:t>
      </w:r>
    </w:p>
    <w:p w14:paraId="05D71E83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5D71E84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5.1.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proofErr w:type="spellStart"/>
      <w:r w:rsidRPr="00F95566">
        <w:rPr>
          <w:b/>
          <w:bCs/>
          <w:sz w:val="22"/>
          <w:szCs w:val="22"/>
          <w:lang w:val="sr-Latn-CS"/>
        </w:rPr>
        <w:t>Farmakodinamski</w:t>
      </w:r>
      <w:proofErr w:type="spellEnd"/>
      <w:r w:rsidRPr="00F95566">
        <w:rPr>
          <w:b/>
          <w:bCs/>
          <w:sz w:val="22"/>
          <w:szCs w:val="22"/>
          <w:lang w:val="sr-Latn-CS"/>
        </w:rPr>
        <w:t xml:space="preserve"> podaci</w:t>
      </w:r>
      <w:r w:rsidR="003A7059" w:rsidRPr="00F95566">
        <w:rPr>
          <w:b/>
          <w:bCs/>
          <w:sz w:val="22"/>
          <w:szCs w:val="22"/>
          <w:lang w:val="sr-Latn-CS"/>
        </w:rPr>
        <w:t xml:space="preserve"> </w:t>
      </w:r>
    </w:p>
    <w:p w14:paraId="05D71E85" w14:textId="77777777" w:rsidR="00F45F77" w:rsidRPr="00F95566" w:rsidRDefault="00F45F77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49CAD302" w14:textId="3F38153C" w:rsidR="00EB5C4A" w:rsidRPr="00F95566" w:rsidRDefault="0072020E" w:rsidP="00FE0CB6">
      <w:pPr>
        <w:jc w:val="both"/>
        <w:rPr>
          <w:b/>
          <w:bCs/>
          <w:sz w:val="22"/>
          <w:szCs w:val="22"/>
          <w:lang w:val="sr-Latn-CS"/>
        </w:rPr>
      </w:pPr>
      <w:proofErr w:type="spellStart"/>
      <w:r w:rsidRPr="00F95566">
        <w:rPr>
          <w:bCs/>
          <w:sz w:val="22"/>
          <w:szCs w:val="22"/>
          <w:lang w:val="sr-Latn-CS"/>
        </w:rPr>
        <w:t>Farmakoterapijska</w:t>
      </w:r>
      <w:proofErr w:type="spellEnd"/>
      <w:r w:rsidRPr="00F95566">
        <w:rPr>
          <w:bCs/>
          <w:sz w:val="22"/>
          <w:szCs w:val="22"/>
          <w:lang w:val="sr-Latn-CS"/>
        </w:rPr>
        <w:t xml:space="preserve"> grupa:</w:t>
      </w:r>
      <w:r w:rsidR="00EB5C4A" w:rsidRPr="00F95566">
        <w:rPr>
          <w:bCs/>
          <w:sz w:val="22"/>
          <w:szCs w:val="22"/>
          <w:lang w:val="sr-Latn-CS"/>
        </w:rPr>
        <w:t xml:space="preserve"> </w:t>
      </w:r>
      <w:proofErr w:type="spellStart"/>
      <w:r w:rsidR="00EB5C4A" w:rsidRPr="00F95566">
        <w:rPr>
          <w:sz w:val="22"/>
          <w:szCs w:val="22"/>
          <w:lang w:val="sr-Latn-CS"/>
        </w:rPr>
        <w:t>L</w:t>
      </w:r>
      <w:r w:rsidR="00621E7E">
        <w:rPr>
          <w:sz w:val="22"/>
          <w:szCs w:val="22"/>
          <w:lang w:val="sr-Latn-CS"/>
        </w:rPr>
        <w:t>j</w:t>
      </w:r>
      <w:r w:rsidR="00EB5C4A" w:rsidRPr="00F95566">
        <w:rPr>
          <w:sz w:val="22"/>
          <w:szCs w:val="22"/>
          <w:lang w:val="sr-Latn-CS"/>
        </w:rPr>
        <w:t>ekovi</w:t>
      </w:r>
      <w:proofErr w:type="spellEnd"/>
      <w:r w:rsidR="00EB5C4A" w:rsidRPr="00F95566">
        <w:rPr>
          <w:sz w:val="22"/>
          <w:szCs w:val="22"/>
          <w:lang w:val="sr-Latn-CS"/>
        </w:rPr>
        <w:t xml:space="preserve"> protiv </w:t>
      </w:r>
      <w:proofErr w:type="spellStart"/>
      <w:r w:rsidR="00EB5C4A" w:rsidRPr="00F95566">
        <w:rPr>
          <w:sz w:val="22"/>
          <w:szCs w:val="22"/>
          <w:lang w:val="sr-Latn-CS"/>
        </w:rPr>
        <w:t>kašlja</w:t>
      </w:r>
      <w:proofErr w:type="spellEnd"/>
      <w:r w:rsidR="00EB5C4A" w:rsidRPr="00F95566">
        <w:rPr>
          <w:sz w:val="22"/>
          <w:szCs w:val="22"/>
          <w:lang w:val="sr-Latn-CS"/>
        </w:rPr>
        <w:t xml:space="preserve"> i prehlade; </w:t>
      </w:r>
      <w:proofErr w:type="spellStart"/>
      <w:r w:rsidR="00EB5C4A" w:rsidRPr="00F95566">
        <w:rPr>
          <w:sz w:val="22"/>
          <w:szCs w:val="22"/>
          <w:lang w:val="sr-Latn-CS"/>
        </w:rPr>
        <w:t>Antitusici</w:t>
      </w:r>
      <w:proofErr w:type="spellEnd"/>
      <w:r w:rsidR="00EB5C4A" w:rsidRPr="00F95566">
        <w:rPr>
          <w:sz w:val="22"/>
          <w:szCs w:val="22"/>
          <w:lang w:val="sr-Latn-CS"/>
        </w:rPr>
        <w:t xml:space="preserve">, isključujući kombinacije sa </w:t>
      </w:r>
      <w:proofErr w:type="spellStart"/>
      <w:r w:rsidR="00EB5C4A" w:rsidRPr="00F95566">
        <w:rPr>
          <w:sz w:val="22"/>
          <w:szCs w:val="22"/>
          <w:lang w:val="sr-Latn-CS"/>
        </w:rPr>
        <w:t>ekspektoransima</w:t>
      </w:r>
      <w:proofErr w:type="spellEnd"/>
      <w:r w:rsidR="00EB5C4A" w:rsidRPr="00F95566">
        <w:rPr>
          <w:sz w:val="22"/>
          <w:szCs w:val="22"/>
          <w:lang w:val="sr-Latn-CS"/>
        </w:rPr>
        <w:t>.</w:t>
      </w:r>
    </w:p>
    <w:p w14:paraId="05D71E87" w14:textId="77777777" w:rsidR="0072020E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88" w14:textId="325576C8" w:rsidR="0072020E" w:rsidRPr="00F95566" w:rsidRDefault="0072020E" w:rsidP="00FE0CB6">
      <w:pPr>
        <w:tabs>
          <w:tab w:val="left" w:pos="540"/>
          <w:tab w:val="left" w:pos="569"/>
        </w:tabs>
        <w:rPr>
          <w:sz w:val="22"/>
          <w:szCs w:val="20"/>
          <w:lang w:val="sr-Latn-CS"/>
        </w:rPr>
      </w:pPr>
      <w:r w:rsidRPr="00F95566">
        <w:rPr>
          <w:bCs/>
          <w:sz w:val="22"/>
          <w:szCs w:val="22"/>
          <w:lang w:val="sr-Latn-CS"/>
        </w:rPr>
        <w:t>ATC kod:</w:t>
      </w:r>
      <w:r w:rsidR="005B2591" w:rsidRPr="00F95566">
        <w:rPr>
          <w:bCs/>
          <w:sz w:val="22"/>
          <w:szCs w:val="22"/>
          <w:lang w:val="sr-Latn-CS"/>
        </w:rPr>
        <w:t xml:space="preserve"> </w:t>
      </w:r>
      <w:r w:rsidR="005B2591" w:rsidRPr="00F95566">
        <w:rPr>
          <w:sz w:val="22"/>
          <w:szCs w:val="20"/>
          <w:lang w:val="sr-Latn-CS"/>
        </w:rPr>
        <w:t>R05DB13</w:t>
      </w:r>
    </w:p>
    <w:p w14:paraId="66007A38" w14:textId="77777777" w:rsidR="006575D4" w:rsidRPr="00F95566" w:rsidRDefault="006575D4" w:rsidP="00FE0CB6">
      <w:pPr>
        <w:tabs>
          <w:tab w:val="left" w:pos="540"/>
          <w:tab w:val="left" w:pos="569"/>
        </w:tabs>
        <w:rPr>
          <w:sz w:val="22"/>
          <w:szCs w:val="20"/>
          <w:lang w:val="sr-Latn-CS"/>
        </w:rPr>
      </w:pPr>
    </w:p>
    <w:p w14:paraId="0D87808A" w14:textId="64FDDD18" w:rsidR="006575D4" w:rsidRPr="006575D4" w:rsidRDefault="006575D4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575D4">
        <w:rPr>
          <w:sz w:val="22"/>
          <w:szCs w:val="22"/>
          <w:lang w:val="sr-Latn-CS"/>
        </w:rPr>
        <w:t xml:space="preserve">Aktivna supstanca </w:t>
      </w:r>
      <w:proofErr w:type="spellStart"/>
      <w:r w:rsidRPr="006575D4">
        <w:rPr>
          <w:sz w:val="22"/>
          <w:szCs w:val="22"/>
          <w:lang w:val="sr-Latn-CS"/>
        </w:rPr>
        <w:t>butamirat-citrat</w:t>
      </w:r>
      <w:proofErr w:type="spellEnd"/>
      <w:r w:rsidRPr="006575D4">
        <w:rPr>
          <w:sz w:val="22"/>
          <w:szCs w:val="22"/>
          <w:lang w:val="sr-Latn-CS"/>
        </w:rPr>
        <w:t xml:space="preserve"> u </w:t>
      </w:r>
      <w:proofErr w:type="spellStart"/>
      <w:r w:rsidRPr="006575D4">
        <w:rPr>
          <w:sz w:val="22"/>
          <w:szCs w:val="22"/>
          <w:lang w:val="sr-Latn-CS"/>
        </w:rPr>
        <w:t>l</w:t>
      </w:r>
      <w:r w:rsidR="005D1F7F">
        <w:rPr>
          <w:sz w:val="22"/>
          <w:szCs w:val="22"/>
          <w:lang w:val="sr-Latn-CS"/>
        </w:rPr>
        <w:t>ij</w:t>
      </w:r>
      <w:r w:rsidRPr="006575D4">
        <w:rPr>
          <w:sz w:val="22"/>
          <w:szCs w:val="22"/>
          <w:lang w:val="sr-Latn-CS"/>
        </w:rPr>
        <w:t>eku</w:t>
      </w:r>
      <w:proofErr w:type="spellEnd"/>
      <w:r w:rsidRPr="006575D4">
        <w:rPr>
          <w:sz w:val="22"/>
          <w:szCs w:val="22"/>
          <w:lang w:val="sr-Latn-CS"/>
        </w:rPr>
        <w:t xml:space="preserve"> </w:t>
      </w:r>
      <w:proofErr w:type="spellStart"/>
      <w:r w:rsidRPr="006575D4">
        <w:rPr>
          <w:sz w:val="22"/>
          <w:szCs w:val="22"/>
          <w:lang w:val="sr-Latn-CS"/>
        </w:rPr>
        <w:t>Omnitus</w:t>
      </w:r>
      <w:proofErr w:type="spellEnd"/>
      <w:r w:rsidRPr="006575D4">
        <w:rPr>
          <w:sz w:val="22"/>
          <w:szCs w:val="22"/>
          <w:lang w:val="sr-Latn-CS"/>
        </w:rPr>
        <w:t xml:space="preserve"> umiruje kašalj centralnim </w:t>
      </w:r>
      <w:proofErr w:type="spellStart"/>
      <w:r w:rsidRPr="006575D4">
        <w:rPr>
          <w:sz w:val="22"/>
          <w:szCs w:val="22"/>
          <w:lang w:val="sr-Latn-CS"/>
        </w:rPr>
        <w:t>d</w:t>
      </w:r>
      <w:r w:rsidR="00621E7E">
        <w:rPr>
          <w:sz w:val="22"/>
          <w:szCs w:val="22"/>
          <w:lang w:val="sr-Latn-CS"/>
        </w:rPr>
        <w:t>j</w:t>
      </w:r>
      <w:r w:rsidRPr="006575D4">
        <w:rPr>
          <w:sz w:val="22"/>
          <w:szCs w:val="22"/>
          <w:lang w:val="sr-Latn-CS"/>
        </w:rPr>
        <w:t>elovanjem</w:t>
      </w:r>
      <w:proofErr w:type="spellEnd"/>
      <w:r w:rsidRPr="006575D4">
        <w:rPr>
          <w:sz w:val="22"/>
          <w:szCs w:val="22"/>
          <w:lang w:val="sr-Latn-CS"/>
        </w:rPr>
        <w:t xml:space="preserve">. Ni hemijski ni farmakološki nije srodan sa alkaloidima opijuma, tako da ne izaziva zavisnost. Tačan mehanizam dejstva nije poznat, ali se zna da povećava </w:t>
      </w:r>
      <w:proofErr w:type="spellStart"/>
      <w:r w:rsidRPr="006575D4">
        <w:rPr>
          <w:sz w:val="22"/>
          <w:szCs w:val="22"/>
          <w:lang w:val="sr-Latn-CS"/>
        </w:rPr>
        <w:t>nadražajni</w:t>
      </w:r>
      <w:proofErr w:type="spellEnd"/>
      <w:r w:rsidRPr="006575D4">
        <w:rPr>
          <w:sz w:val="22"/>
          <w:szCs w:val="22"/>
          <w:lang w:val="sr-Latn-CS"/>
        </w:rPr>
        <w:t xml:space="preserve"> prag centra za kašalj za </w:t>
      </w:r>
      <w:proofErr w:type="spellStart"/>
      <w:r w:rsidRPr="006575D4">
        <w:rPr>
          <w:sz w:val="22"/>
          <w:szCs w:val="22"/>
          <w:lang w:val="sr-Latn-CS"/>
        </w:rPr>
        <w:t>stimuluse</w:t>
      </w:r>
      <w:proofErr w:type="spellEnd"/>
      <w:r w:rsidRPr="006575D4">
        <w:rPr>
          <w:sz w:val="22"/>
          <w:szCs w:val="22"/>
          <w:lang w:val="sr-Latn-CS"/>
        </w:rPr>
        <w:t xml:space="preserve"> sa periferije i na taj način smanjuje broj i intenzitet epizoda </w:t>
      </w:r>
      <w:proofErr w:type="spellStart"/>
      <w:r w:rsidRPr="006575D4">
        <w:rPr>
          <w:sz w:val="22"/>
          <w:szCs w:val="22"/>
          <w:lang w:val="sr-Latn-CS"/>
        </w:rPr>
        <w:t>kašlja</w:t>
      </w:r>
      <w:proofErr w:type="spellEnd"/>
      <w:r w:rsidRPr="006575D4">
        <w:rPr>
          <w:sz w:val="22"/>
          <w:szCs w:val="22"/>
          <w:lang w:val="sr-Latn-CS"/>
        </w:rPr>
        <w:t xml:space="preserve">. Zahvaljujući njegovom izraženom </w:t>
      </w:r>
      <w:proofErr w:type="spellStart"/>
      <w:r w:rsidRPr="006575D4">
        <w:rPr>
          <w:sz w:val="22"/>
          <w:szCs w:val="22"/>
          <w:lang w:val="sr-Latn-CS"/>
        </w:rPr>
        <w:t>d</w:t>
      </w:r>
      <w:r w:rsidR="00621E7E">
        <w:rPr>
          <w:sz w:val="22"/>
          <w:szCs w:val="22"/>
          <w:lang w:val="sr-Latn-CS"/>
        </w:rPr>
        <w:t>j</w:t>
      </w:r>
      <w:r w:rsidRPr="006575D4">
        <w:rPr>
          <w:sz w:val="22"/>
          <w:szCs w:val="22"/>
          <w:lang w:val="sr-Latn-CS"/>
        </w:rPr>
        <w:t>elovanju</w:t>
      </w:r>
      <w:proofErr w:type="spellEnd"/>
      <w:r w:rsidRPr="006575D4">
        <w:rPr>
          <w:sz w:val="22"/>
          <w:szCs w:val="22"/>
          <w:lang w:val="sr-Latn-CS"/>
        </w:rPr>
        <w:t xml:space="preserve"> na smirivanje </w:t>
      </w:r>
      <w:proofErr w:type="spellStart"/>
      <w:r w:rsidRPr="006575D4">
        <w:rPr>
          <w:sz w:val="22"/>
          <w:szCs w:val="22"/>
          <w:lang w:val="sr-Latn-CS"/>
        </w:rPr>
        <w:t>kašlja</w:t>
      </w:r>
      <w:proofErr w:type="spellEnd"/>
      <w:r w:rsidRPr="006575D4">
        <w:rPr>
          <w:sz w:val="22"/>
          <w:szCs w:val="22"/>
          <w:lang w:val="sr-Latn-CS"/>
        </w:rPr>
        <w:t xml:space="preserve"> i dodatnom </w:t>
      </w:r>
      <w:proofErr w:type="spellStart"/>
      <w:r w:rsidRPr="006575D4">
        <w:rPr>
          <w:sz w:val="22"/>
          <w:szCs w:val="22"/>
          <w:lang w:val="sr-Latn-CS"/>
        </w:rPr>
        <w:t>bronhospazmolitičkom</w:t>
      </w:r>
      <w:proofErr w:type="spellEnd"/>
      <w:r w:rsidRPr="006575D4">
        <w:rPr>
          <w:sz w:val="22"/>
          <w:szCs w:val="22"/>
          <w:lang w:val="sr-Latn-CS"/>
        </w:rPr>
        <w:t xml:space="preserve"> dejstvu, </w:t>
      </w:r>
      <w:proofErr w:type="spellStart"/>
      <w:r w:rsidRPr="006575D4">
        <w:rPr>
          <w:sz w:val="22"/>
          <w:szCs w:val="22"/>
          <w:lang w:val="sr-Latn-CS"/>
        </w:rPr>
        <w:t>butamirat</w:t>
      </w:r>
      <w:proofErr w:type="spellEnd"/>
      <w:r w:rsidRPr="006575D4">
        <w:rPr>
          <w:sz w:val="22"/>
          <w:szCs w:val="22"/>
          <w:lang w:val="sr-Latn-CS"/>
        </w:rPr>
        <w:t xml:space="preserve"> poboljšava </w:t>
      </w:r>
      <w:proofErr w:type="spellStart"/>
      <w:r w:rsidRPr="006575D4">
        <w:rPr>
          <w:sz w:val="22"/>
          <w:szCs w:val="22"/>
          <w:lang w:val="sr-Latn-CS"/>
        </w:rPr>
        <w:t>vr</w:t>
      </w:r>
      <w:r w:rsidR="00F40D1C">
        <w:rPr>
          <w:sz w:val="22"/>
          <w:szCs w:val="22"/>
          <w:lang w:val="sr-Latn-CS"/>
        </w:rPr>
        <w:t>ij</w:t>
      </w:r>
      <w:r w:rsidRPr="006575D4">
        <w:rPr>
          <w:sz w:val="22"/>
          <w:szCs w:val="22"/>
          <w:lang w:val="sr-Latn-CS"/>
        </w:rPr>
        <w:t>ednost</w:t>
      </w:r>
      <w:proofErr w:type="spellEnd"/>
      <w:r w:rsidRPr="006575D4">
        <w:rPr>
          <w:sz w:val="22"/>
          <w:szCs w:val="22"/>
          <w:lang w:val="sr-Latn-CS"/>
        </w:rPr>
        <w:t xml:space="preserve"> </w:t>
      </w:r>
      <w:proofErr w:type="spellStart"/>
      <w:r w:rsidRPr="006575D4">
        <w:rPr>
          <w:sz w:val="22"/>
          <w:szCs w:val="22"/>
          <w:lang w:val="sr-Latn-CS"/>
        </w:rPr>
        <w:t>spirometrijskih</w:t>
      </w:r>
      <w:proofErr w:type="spellEnd"/>
      <w:r w:rsidRPr="006575D4">
        <w:rPr>
          <w:sz w:val="22"/>
          <w:szCs w:val="22"/>
          <w:lang w:val="sr-Latn-CS"/>
        </w:rPr>
        <w:t xml:space="preserve"> testova i vrednosti parcijalnih pritisaka respiratornih gasova u arterijskoj krvi.</w:t>
      </w:r>
    </w:p>
    <w:p w14:paraId="127C29B4" w14:textId="77777777" w:rsidR="006575D4" w:rsidRPr="00F95566" w:rsidRDefault="006575D4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8A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5.2.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proofErr w:type="spellStart"/>
      <w:r w:rsidRPr="00F95566">
        <w:rPr>
          <w:b/>
          <w:bCs/>
          <w:sz w:val="22"/>
          <w:szCs w:val="22"/>
          <w:lang w:val="sr-Latn-CS"/>
        </w:rPr>
        <w:t>Farmakokinetički</w:t>
      </w:r>
      <w:proofErr w:type="spellEnd"/>
      <w:r w:rsidRPr="00F95566">
        <w:rPr>
          <w:b/>
          <w:bCs/>
          <w:sz w:val="22"/>
          <w:szCs w:val="22"/>
          <w:lang w:val="sr-Latn-CS"/>
        </w:rPr>
        <w:t xml:space="preserve"> podaci</w:t>
      </w:r>
      <w:r w:rsidR="003A7059" w:rsidRPr="00F95566">
        <w:rPr>
          <w:b/>
          <w:bCs/>
          <w:sz w:val="22"/>
          <w:szCs w:val="22"/>
          <w:lang w:val="sr-Latn-CS"/>
        </w:rPr>
        <w:t xml:space="preserve"> </w:t>
      </w:r>
    </w:p>
    <w:p w14:paraId="2B65355F" w14:textId="77777777" w:rsidR="006575D4" w:rsidRPr="00F95566" w:rsidRDefault="006575D4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6728D1E5" w14:textId="471FA121" w:rsidR="00636E88" w:rsidRPr="00636E88" w:rsidRDefault="00636E88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36E88">
        <w:rPr>
          <w:sz w:val="22"/>
          <w:szCs w:val="22"/>
          <w:lang w:val="sr-Latn-CS"/>
        </w:rPr>
        <w:t xml:space="preserve">Nakon oralne </w:t>
      </w:r>
      <w:proofErr w:type="spellStart"/>
      <w:r w:rsidRPr="00636E88">
        <w:rPr>
          <w:sz w:val="22"/>
          <w:szCs w:val="22"/>
          <w:lang w:val="sr-Latn-CS"/>
        </w:rPr>
        <w:t>prim</w:t>
      </w:r>
      <w:r w:rsidR="00DF32E9">
        <w:rPr>
          <w:sz w:val="22"/>
          <w:szCs w:val="22"/>
          <w:lang w:val="sr-Latn-CS"/>
        </w:rPr>
        <w:t>j</w:t>
      </w:r>
      <w:r w:rsidRPr="00636E88">
        <w:rPr>
          <w:sz w:val="22"/>
          <w:szCs w:val="22"/>
          <w:lang w:val="sr-Latn-CS"/>
        </w:rPr>
        <w:t>ene</w:t>
      </w:r>
      <w:proofErr w:type="spellEnd"/>
      <w:r w:rsidRPr="00636E88">
        <w:rPr>
          <w:sz w:val="22"/>
          <w:szCs w:val="22"/>
          <w:lang w:val="sr-Latn-CS"/>
        </w:rPr>
        <w:t xml:space="preserve">, </w:t>
      </w:r>
      <w:proofErr w:type="spellStart"/>
      <w:r w:rsidRPr="00636E88">
        <w:rPr>
          <w:sz w:val="22"/>
          <w:szCs w:val="22"/>
          <w:lang w:val="sr-Latn-CS"/>
        </w:rPr>
        <w:t>butamirat</w:t>
      </w:r>
      <w:proofErr w:type="spellEnd"/>
      <w:r w:rsidRPr="00636E88">
        <w:rPr>
          <w:sz w:val="22"/>
          <w:szCs w:val="22"/>
          <w:lang w:val="sr-Latn-CS"/>
        </w:rPr>
        <w:t xml:space="preserve"> se brzo i potpuno resorbuje iz gastrointestinalnog trakta.</w:t>
      </w:r>
    </w:p>
    <w:p w14:paraId="24092392" w14:textId="77777777" w:rsidR="00636E88" w:rsidRPr="00636E88" w:rsidRDefault="00636E88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36E88">
        <w:rPr>
          <w:sz w:val="22"/>
          <w:szCs w:val="22"/>
          <w:lang w:val="sr-Latn-CS"/>
        </w:rPr>
        <w:t xml:space="preserve">Nakon 30 minuta, </w:t>
      </w:r>
      <w:proofErr w:type="spellStart"/>
      <w:r w:rsidRPr="00636E88">
        <w:rPr>
          <w:sz w:val="22"/>
          <w:szCs w:val="22"/>
          <w:lang w:val="sr-Latn-CS"/>
        </w:rPr>
        <w:t>butamirat-citrat</w:t>
      </w:r>
      <w:proofErr w:type="spellEnd"/>
      <w:r w:rsidRPr="00636E88">
        <w:rPr>
          <w:sz w:val="22"/>
          <w:szCs w:val="22"/>
          <w:lang w:val="sr-Latn-CS"/>
        </w:rPr>
        <w:t xml:space="preserve"> se </w:t>
      </w:r>
      <w:proofErr w:type="spellStart"/>
      <w:r w:rsidRPr="00636E88">
        <w:rPr>
          <w:sz w:val="22"/>
          <w:szCs w:val="22"/>
          <w:lang w:val="sr-Latn-CS"/>
        </w:rPr>
        <w:t>hidrolizuje</w:t>
      </w:r>
      <w:proofErr w:type="spellEnd"/>
      <w:r w:rsidRPr="00636E88">
        <w:rPr>
          <w:sz w:val="22"/>
          <w:szCs w:val="22"/>
          <w:lang w:val="sr-Latn-CS"/>
        </w:rPr>
        <w:t xml:space="preserve"> u plazmi na 2-fenilbuternu kiselinu i </w:t>
      </w:r>
      <w:proofErr w:type="spellStart"/>
      <w:r w:rsidRPr="00636E88">
        <w:rPr>
          <w:sz w:val="22"/>
          <w:szCs w:val="22"/>
          <w:lang w:val="sr-Latn-CS"/>
        </w:rPr>
        <w:t>dietil</w:t>
      </w:r>
      <w:proofErr w:type="spellEnd"/>
      <w:r w:rsidRPr="00636E88">
        <w:rPr>
          <w:sz w:val="22"/>
          <w:szCs w:val="22"/>
          <w:lang w:val="sr-Latn-CS"/>
        </w:rPr>
        <w:t>-</w:t>
      </w:r>
      <w:proofErr w:type="spellStart"/>
      <w:r w:rsidRPr="00636E88">
        <w:rPr>
          <w:sz w:val="22"/>
          <w:szCs w:val="22"/>
          <w:lang w:val="sr-Latn-CS"/>
        </w:rPr>
        <w:t>amino</w:t>
      </w:r>
      <w:proofErr w:type="spellEnd"/>
      <w:r w:rsidRPr="00636E88">
        <w:rPr>
          <w:sz w:val="22"/>
          <w:szCs w:val="22"/>
          <w:lang w:val="sr-Latn-CS"/>
        </w:rPr>
        <w:t>-</w:t>
      </w:r>
      <w:proofErr w:type="spellStart"/>
      <w:r w:rsidRPr="00636E88">
        <w:rPr>
          <w:sz w:val="22"/>
          <w:szCs w:val="22"/>
          <w:lang w:val="sr-Latn-CS"/>
        </w:rPr>
        <w:t>etoksi</w:t>
      </w:r>
      <w:proofErr w:type="spellEnd"/>
      <w:r w:rsidRPr="00636E88">
        <w:rPr>
          <w:sz w:val="22"/>
          <w:szCs w:val="22"/>
          <w:lang w:val="sr-Latn-CS"/>
        </w:rPr>
        <w:t>-etanol.</w:t>
      </w:r>
    </w:p>
    <w:p w14:paraId="0DA668AA" w14:textId="52FAFF0F" w:rsidR="00636E88" w:rsidRPr="00636E88" w:rsidRDefault="00636E88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36E88">
        <w:rPr>
          <w:sz w:val="22"/>
          <w:szCs w:val="22"/>
          <w:lang w:val="sr-Latn-CS"/>
        </w:rPr>
        <w:t xml:space="preserve">Maksimalne koncentracije glavnog </w:t>
      </w:r>
      <w:proofErr w:type="spellStart"/>
      <w:r w:rsidRPr="00636E88">
        <w:rPr>
          <w:sz w:val="22"/>
          <w:szCs w:val="22"/>
          <w:lang w:val="sr-Latn-CS"/>
        </w:rPr>
        <w:t>metabolita</w:t>
      </w:r>
      <w:proofErr w:type="spellEnd"/>
      <w:r w:rsidRPr="00636E88">
        <w:rPr>
          <w:sz w:val="22"/>
          <w:szCs w:val="22"/>
          <w:lang w:val="sr-Latn-CS"/>
        </w:rPr>
        <w:t xml:space="preserve"> (2-fenil-buterne kiseline) u plazmi nakon </w:t>
      </w:r>
      <w:proofErr w:type="spellStart"/>
      <w:r w:rsidRPr="00636E88">
        <w:rPr>
          <w:sz w:val="22"/>
          <w:szCs w:val="22"/>
          <w:lang w:val="sr-Latn-CS"/>
        </w:rPr>
        <w:t>prim</w:t>
      </w:r>
      <w:r w:rsidR="00DF32E9">
        <w:rPr>
          <w:sz w:val="22"/>
          <w:szCs w:val="22"/>
          <w:lang w:val="sr-Latn-CS"/>
        </w:rPr>
        <w:t>j</w:t>
      </w:r>
      <w:r w:rsidRPr="00636E88">
        <w:rPr>
          <w:sz w:val="22"/>
          <w:szCs w:val="22"/>
          <w:lang w:val="sr-Latn-CS"/>
        </w:rPr>
        <w:t>ene</w:t>
      </w:r>
      <w:proofErr w:type="spellEnd"/>
      <w:r w:rsidRPr="00636E88">
        <w:rPr>
          <w:sz w:val="22"/>
          <w:szCs w:val="22"/>
          <w:lang w:val="sr-Latn-CS"/>
        </w:rPr>
        <w:t xml:space="preserve"> terapijskih doza </w:t>
      </w:r>
      <w:proofErr w:type="spellStart"/>
      <w:r w:rsidRPr="00636E88">
        <w:rPr>
          <w:sz w:val="22"/>
          <w:szCs w:val="22"/>
          <w:lang w:val="sr-Latn-CS"/>
        </w:rPr>
        <w:t>l</w:t>
      </w:r>
      <w:r w:rsidR="00DF32E9">
        <w:rPr>
          <w:sz w:val="22"/>
          <w:szCs w:val="22"/>
          <w:lang w:val="sr-Latn-CS"/>
        </w:rPr>
        <w:t>ij</w:t>
      </w:r>
      <w:r w:rsidRPr="00636E88">
        <w:rPr>
          <w:sz w:val="22"/>
          <w:szCs w:val="22"/>
          <w:lang w:val="sr-Latn-CS"/>
        </w:rPr>
        <w:t>eka</w:t>
      </w:r>
      <w:proofErr w:type="spellEnd"/>
      <w:r w:rsidRPr="00636E88">
        <w:rPr>
          <w:sz w:val="22"/>
          <w:szCs w:val="22"/>
          <w:lang w:val="sr-Latn-CS"/>
        </w:rPr>
        <w:t xml:space="preserve">, kreću se u rasponu od 1.4 do 6.4 </w:t>
      </w:r>
      <w:proofErr w:type="spellStart"/>
      <w:r w:rsidRPr="00636E88">
        <w:rPr>
          <w:sz w:val="22"/>
          <w:szCs w:val="22"/>
          <w:lang w:val="sr-Latn-CS"/>
        </w:rPr>
        <w:t>mikrograma</w:t>
      </w:r>
      <w:proofErr w:type="spellEnd"/>
      <w:r w:rsidRPr="00636E88">
        <w:rPr>
          <w:sz w:val="22"/>
          <w:szCs w:val="22"/>
          <w:lang w:val="sr-Latn-CS"/>
        </w:rPr>
        <w:t>/</w:t>
      </w:r>
      <w:proofErr w:type="spellStart"/>
      <w:r w:rsidRPr="00636E88">
        <w:rPr>
          <w:sz w:val="22"/>
          <w:szCs w:val="22"/>
          <w:lang w:val="sr-Latn-CS"/>
        </w:rPr>
        <w:t>mL</w:t>
      </w:r>
      <w:proofErr w:type="spellEnd"/>
      <w:r w:rsidRPr="00636E88">
        <w:rPr>
          <w:sz w:val="22"/>
          <w:szCs w:val="22"/>
          <w:lang w:val="sr-Latn-CS"/>
        </w:rPr>
        <w:t xml:space="preserve">. Maksimalne koncentracije </w:t>
      </w:r>
      <w:proofErr w:type="spellStart"/>
      <w:r w:rsidRPr="00636E88">
        <w:rPr>
          <w:sz w:val="22"/>
          <w:szCs w:val="22"/>
          <w:lang w:val="sr-Latn-CS"/>
        </w:rPr>
        <w:t>butamirat-citrata</w:t>
      </w:r>
      <w:proofErr w:type="spellEnd"/>
      <w:r w:rsidRPr="00636E88">
        <w:rPr>
          <w:sz w:val="22"/>
          <w:szCs w:val="22"/>
          <w:lang w:val="sr-Latn-CS"/>
        </w:rPr>
        <w:t xml:space="preserve"> u plazmi se postižu 70 do 110 minuta nakon </w:t>
      </w:r>
      <w:proofErr w:type="spellStart"/>
      <w:r w:rsidRPr="00636E88">
        <w:rPr>
          <w:sz w:val="22"/>
          <w:szCs w:val="22"/>
          <w:lang w:val="sr-Latn-CS"/>
        </w:rPr>
        <w:t>prim</w:t>
      </w:r>
      <w:r w:rsidR="00DF32E9">
        <w:rPr>
          <w:sz w:val="22"/>
          <w:szCs w:val="22"/>
          <w:lang w:val="sr-Latn-CS"/>
        </w:rPr>
        <w:t>j</w:t>
      </w:r>
      <w:r w:rsidRPr="00636E88">
        <w:rPr>
          <w:sz w:val="22"/>
          <w:szCs w:val="22"/>
          <w:lang w:val="sr-Latn-CS"/>
        </w:rPr>
        <w:t>ene</w:t>
      </w:r>
      <w:proofErr w:type="spellEnd"/>
      <w:r w:rsidRPr="00636E88">
        <w:rPr>
          <w:sz w:val="22"/>
          <w:szCs w:val="22"/>
          <w:lang w:val="sr-Latn-CS"/>
        </w:rPr>
        <w:t xml:space="preserve">. Oba </w:t>
      </w:r>
      <w:proofErr w:type="spellStart"/>
      <w:r w:rsidRPr="00636E88">
        <w:rPr>
          <w:sz w:val="22"/>
          <w:szCs w:val="22"/>
          <w:lang w:val="sr-Latn-CS"/>
        </w:rPr>
        <w:t>metabolita</w:t>
      </w:r>
      <w:proofErr w:type="spellEnd"/>
      <w:r w:rsidRPr="00636E88">
        <w:rPr>
          <w:sz w:val="22"/>
          <w:szCs w:val="22"/>
          <w:lang w:val="sr-Latn-CS"/>
        </w:rPr>
        <w:t xml:space="preserve"> koja takođe </w:t>
      </w:r>
      <w:proofErr w:type="spellStart"/>
      <w:r w:rsidRPr="00636E88">
        <w:rPr>
          <w:sz w:val="22"/>
          <w:szCs w:val="22"/>
          <w:lang w:val="sr-Latn-CS"/>
        </w:rPr>
        <w:t>d</w:t>
      </w:r>
      <w:r w:rsidR="00DF32E9">
        <w:rPr>
          <w:sz w:val="22"/>
          <w:szCs w:val="22"/>
          <w:lang w:val="sr-Latn-CS"/>
        </w:rPr>
        <w:t>j</w:t>
      </w:r>
      <w:r w:rsidRPr="00636E88">
        <w:rPr>
          <w:sz w:val="22"/>
          <w:szCs w:val="22"/>
          <w:lang w:val="sr-Latn-CS"/>
        </w:rPr>
        <w:t>eluju</w:t>
      </w:r>
      <w:proofErr w:type="spellEnd"/>
      <w:r w:rsidRPr="00636E88">
        <w:rPr>
          <w:sz w:val="22"/>
          <w:szCs w:val="22"/>
          <w:lang w:val="sr-Latn-CS"/>
        </w:rPr>
        <w:t xml:space="preserve"> na smirivanje </w:t>
      </w:r>
      <w:proofErr w:type="spellStart"/>
      <w:r w:rsidRPr="00636E88">
        <w:rPr>
          <w:sz w:val="22"/>
          <w:szCs w:val="22"/>
          <w:lang w:val="sr-Latn-CS"/>
        </w:rPr>
        <w:t>kašlja</w:t>
      </w:r>
      <w:proofErr w:type="spellEnd"/>
      <w:r w:rsidRPr="00636E88">
        <w:rPr>
          <w:sz w:val="22"/>
          <w:szCs w:val="22"/>
          <w:lang w:val="sr-Latn-CS"/>
        </w:rPr>
        <w:t xml:space="preserve">, u velikom procentu su vezana za proteine plazme, </w:t>
      </w:r>
      <w:proofErr w:type="spellStart"/>
      <w:r w:rsidRPr="00636E88">
        <w:rPr>
          <w:sz w:val="22"/>
          <w:szCs w:val="22"/>
          <w:lang w:val="sr-Latn-CS"/>
        </w:rPr>
        <w:t>usl</w:t>
      </w:r>
      <w:r w:rsidR="00621E7E">
        <w:rPr>
          <w:sz w:val="22"/>
          <w:szCs w:val="22"/>
          <w:lang w:val="sr-Latn-CS"/>
        </w:rPr>
        <w:t>j</w:t>
      </w:r>
      <w:r w:rsidRPr="00636E88">
        <w:rPr>
          <w:sz w:val="22"/>
          <w:szCs w:val="22"/>
          <w:lang w:val="sr-Latn-CS"/>
        </w:rPr>
        <w:t>ed</w:t>
      </w:r>
      <w:proofErr w:type="spellEnd"/>
      <w:r w:rsidRPr="00636E88">
        <w:rPr>
          <w:sz w:val="22"/>
          <w:szCs w:val="22"/>
          <w:lang w:val="sr-Latn-CS"/>
        </w:rPr>
        <w:t xml:space="preserve"> čega, između ostalog, nastaje dugo </w:t>
      </w:r>
      <w:proofErr w:type="spellStart"/>
      <w:r w:rsidRPr="00636E88">
        <w:rPr>
          <w:sz w:val="22"/>
          <w:szCs w:val="22"/>
          <w:lang w:val="sr-Latn-CS"/>
        </w:rPr>
        <w:t>poluvr</w:t>
      </w:r>
      <w:r w:rsidR="00621E7E">
        <w:rPr>
          <w:sz w:val="22"/>
          <w:szCs w:val="22"/>
          <w:lang w:val="sr-Latn-CS"/>
        </w:rPr>
        <w:t>ij</w:t>
      </w:r>
      <w:r w:rsidRPr="00636E88">
        <w:rPr>
          <w:sz w:val="22"/>
          <w:szCs w:val="22"/>
          <w:lang w:val="sr-Latn-CS"/>
        </w:rPr>
        <w:t>eme</w:t>
      </w:r>
      <w:proofErr w:type="spellEnd"/>
      <w:r w:rsidRPr="00636E88">
        <w:rPr>
          <w:sz w:val="22"/>
          <w:szCs w:val="22"/>
          <w:lang w:val="sr-Latn-CS"/>
        </w:rPr>
        <w:t xml:space="preserve"> eliminacije iz plazme u rasponu od 6 do 28 sati. Izlučivanje se vrši pretežno preko bubrega, a u veoma malom procentu putem jetre i pluća.</w:t>
      </w:r>
    </w:p>
    <w:p w14:paraId="2A4D00EA" w14:textId="77777777" w:rsidR="00636E88" w:rsidRPr="00F95566" w:rsidRDefault="00636E88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5D71E8C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5.3.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proofErr w:type="spellStart"/>
      <w:r w:rsidRPr="00F95566">
        <w:rPr>
          <w:b/>
          <w:bCs/>
          <w:sz w:val="22"/>
          <w:szCs w:val="22"/>
          <w:lang w:val="sr-Latn-CS"/>
        </w:rPr>
        <w:t>Pretklinički</w:t>
      </w:r>
      <w:proofErr w:type="spellEnd"/>
      <w:r w:rsidRPr="00F95566">
        <w:rPr>
          <w:b/>
          <w:bCs/>
          <w:sz w:val="22"/>
          <w:szCs w:val="22"/>
          <w:lang w:val="sr-Latn-CS"/>
        </w:rPr>
        <w:t xml:space="preserve"> podaci o </w:t>
      </w:r>
      <w:proofErr w:type="spellStart"/>
      <w:r w:rsidRPr="00F95566">
        <w:rPr>
          <w:b/>
          <w:bCs/>
          <w:sz w:val="22"/>
          <w:szCs w:val="22"/>
          <w:lang w:val="sr-Latn-CS"/>
        </w:rPr>
        <w:t>bezbjednosti</w:t>
      </w:r>
      <w:proofErr w:type="spellEnd"/>
      <w:r w:rsidRPr="00F95566">
        <w:rPr>
          <w:b/>
          <w:bCs/>
          <w:sz w:val="22"/>
          <w:szCs w:val="22"/>
          <w:lang w:val="sr-Latn-CS"/>
        </w:rPr>
        <w:t xml:space="preserve"> </w:t>
      </w:r>
    </w:p>
    <w:p w14:paraId="05D71E8D" w14:textId="77777777" w:rsidR="00836B35" w:rsidRPr="00F95566" w:rsidRDefault="00836B35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83E0E0A" w14:textId="390BAE7A" w:rsidR="00163E01" w:rsidRPr="00163E01" w:rsidRDefault="00163E01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163E01">
        <w:rPr>
          <w:sz w:val="22"/>
          <w:szCs w:val="22"/>
          <w:lang w:val="sr-Latn-CS"/>
        </w:rPr>
        <w:t>Studije akutne i hronične toksičnosti, kao i reproduktivne toksičnosti, ni</w:t>
      </w:r>
      <w:r w:rsidR="00454C0D">
        <w:rPr>
          <w:sz w:val="22"/>
          <w:szCs w:val="22"/>
          <w:lang w:val="sr-Latn-CS"/>
        </w:rPr>
        <w:t>je</w:t>
      </w:r>
      <w:r w:rsidRPr="00163E01">
        <w:rPr>
          <w:sz w:val="22"/>
          <w:szCs w:val="22"/>
          <w:lang w:val="sr-Latn-CS"/>
        </w:rPr>
        <w:t xml:space="preserve">su pokazale rizik od </w:t>
      </w:r>
      <w:proofErr w:type="spellStart"/>
      <w:r w:rsidRPr="00163E01">
        <w:rPr>
          <w:sz w:val="22"/>
          <w:szCs w:val="22"/>
          <w:lang w:val="sr-Latn-CS"/>
        </w:rPr>
        <w:t>prim</w:t>
      </w:r>
      <w:r w:rsidR="00454C0D">
        <w:rPr>
          <w:sz w:val="22"/>
          <w:szCs w:val="22"/>
          <w:lang w:val="sr-Latn-CS"/>
        </w:rPr>
        <w:t>j</w:t>
      </w:r>
      <w:r w:rsidRPr="00163E01">
        <w:rPr>
          <w:sz w:val="22"/>
          <w:szCs w:val="22"/>
          <w:lang w:val="sr-Latn-CS"/>
        </w:rPr>
        <w:t>ene</w:t>
      </w:r>
      <w:proofErr w:type="spellEnd"/>
      <w:r w:rsidRPr="00163E01">
        <w:rPr>
          <w:sz w:val="22"/>
          <w:szCs w:val="22"/>
          <w:lang w:val="sr-Latn-CS"/>
        </w:rPr>
        <w:t xml:space="preserve"> </w:t>
      </w:r>
      <w:proofErr w:type="spellStart"/>
      <w:r w:rsidRPr="00163E01">
        <w:rPr>
          <w:sz w:val="22"/>
          <w:szCs w:val="22"/>
          <w:lang w:val="sr-Latn-CS"/>
        </w:rPr>
        <w:t>l</w:t>
      </w:r>
      <w:r w:rsidR="00454C0D">
        <w:rPr>
          <w:sz w:val="22"/>
          <w:szCs w:val="22"/>
          <w:lang w:val="sr-Latn-CS"/>
        </w:rPr>
        <w:t>ij</w:t>
      </w:r>
      <w:r w:rsidRPr="00163E01">
        <w:rPr>
          <w:sz w:val="22"/>
          <w:szCs w:val="22"/>
          <w:lang w:val="sr-Latn-CS"/>
        </w:rPr>
        <w:t>eka</w:t>
      </w:r>
      <w:proofErr w:type="spellEnd"/>
      <w:r w:rsidRPr="00163E01">
        <w:rPr>
          <w:sz w:val="22"/>
          <w:szCs w:val="22"/>
          <w:lang w:val="sr-Latn-CS"/>
        </w:rPr>
        <w:t xml:space="preserve"> </w:t>
      </w:r>
      <w:proofErr w:type="spellStart"/>
      <w:r w:rsidRPr="00163E01">
        <w:rPr>
          <w:sz w:val="22"/>
          <w:szCs w:val="22"/>
          <w:lang w:val="sr-Latn-CS"/>
        </w:rPr>
        <w:t>Omnitus</w:t>
      </w:r>
      <w:proofErr w:type="spellEnd"/>
      <w:r w:rsidRPr="00163E01">
        <w:rPr>
          <w:sz w:val="22"/>
          <w:szCs w:val="22"/>
          <w:lang w:val="sr-Latn-CS"/>
        </w:rPr>
        <w:t xml:space="preserve"> u terapijskim dozama. Izuzev podatka o aberaciji hromozoma humanih </w:t>
      </w:r>
      <w:proofErr w:type="spellStart"/>
      <w:r w:rsidRPr="00163E01">
        <w:rPr>
          <w:sz w:val="22"/>
          <w:szCs w:val="22"/>
          <w:lang w:val="sr-Latn-CS"/>
        </w:rPr>
        <w:t>limfocita</w:t>
      </w:r>
      <w:proofErr w:type="spellEnd"/>
      <w:r w:rsidRPr="00163E01">
        <w:rPr>
          <w:sz w:val="22"/>
          <w:szCs w:val="22"/>
          <w:lang w:val="sr-Latn-CS"/>
        </w:rPr>
        <w:t xml:space="preserve"> </w:t>
      </w:r>
      <w:proofErr w:type="spellStart"/>
      <w:r w:rsidRPr="00163E01">
        <w:rPr>
          <w:sz w:val="22"/>
          <w:szCs w:val="22"/>
          <w:lang w:val="sr-Latn-CS"/>
        </w:rPr>
        <w:t>butamirat-citratom</w:t>
      </w:r>
      <w:proofErr w:type="spellEnd"/>
      <w:r w:rsidRPr="00163E01">
        <w:rPr>
          <w:sz w:val="22"/>
          <w:szCs w:val="22"/>
          <w:lang w:val="sr-Latn-CS"/>
        </w:rPr>
        <w:t xml:space="preserve"> u koncentraciji od 5000 </w:t>
      </w:r>
      <w:proofErr w:type="spellStart"/>
      <w:r w:rsidRPr="00163E01">
        <w:rPr>
          <w:sz w:val="22"/>
          <w:szCs w:val="22"/>
          <w:lang w:val="sr-Latn-CS"/>
        </w:rPr>
        <w:t>mikrograma</w:t>
      </w:r>
      <w:proofErr w:type="spellEnd"/>
      <w:r w:rsidRPr="00163E01">
        <w:rPr>
          <w:sz w:val="22"/>
          <w:szCs w:val="22"/>
          <w:lang w:val="sr-Latn-CS"/>
        </w:rPr>
        <w:t>/</w:t>
      </w:r>
      <w:proofErr w:type="spellStart"/>
      <w:r w:rsidRPr="00163E01">
        <w:rPr>
          <w:sz w:val="22"/>
          <w:szCs w:val="22"/>
          <w:lang w:val="sr-Latn-CS"/>
        </w:rPr>
        <w:t>mL</w:t>
      </w:r>
      <w:proofErr w:type="spellEnd"/>
      <w:r w:rsidRPr="00163E01">
        <w:rPr>
          <w:sz w:val="22"/>
          <w:szCs w:val="22"/>
          <w:lang w:val="sr-Latn-CS"/>
        </w:rPr>
        <w:t xml:space="preserve">, drugih relevantnih podataka o </w:t>
      </w:r>
      <w:proofErr w:type="spellStart"/>
      <w:r w:rsidRPr="00163E01">
        <w:rPr>
          <w:sz w:val="22"/>
          <w:szCs w:val="22"/>
          <w:lang w:val="sr-Latn-CS"/>
        </w:rPr>
        <w:t>mutagenom</w:t>
      </w:r>
      <w:proofErr w:type="spellEnd"/>
      <w:r w:rsidRPr="00163E01">
        <w:rPr>
          <w:sz w:val="22"/>
          <w:szCs w:val="22"/>
          <w:lang w:val="sr-Latn-CS"/>
        </w:rPr>
        <w:t xml:space="preserve"> dejstvu nema. </w:t>
      </w:r>
    </w:p>
    <w:p w14:paraId="05D71E8E" w14:textId="01AFEBA4" w:rsidR="00396DFD" w:rsidRDefault="00396DFD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54EFB5CA" w14:textId="77777777" w:rsidR="003C726A" w:rsidRPr="00F95566" w:rsidRDefault="003C726A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5D71E8F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6.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FARMACEUTSKI PODACI</w:t>
      </w:r>
    </w:p>
    <w:p w14:paraId="05D71E90" w14:textId="77777777" w:rsidR="00836B35" w:rsidRPr="00F95566" w:rsidRDefault="00836B35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91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6.1.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Lista pomoćnih supstanci</w:t>
      </w:r>
      <w:r w:rsidR="002E0135" w:rsidRPr="00F95566">
        <w:rPr>
          <w:b/>
          <w:bCs/>
          <w:sz w:val="22"/>
          <w:szCs w:val="22"/>
          <w:lang w:val="sr-Latn-CS"/>
        </w:rPr>
        <w:t xml:space="preserve"> (</w:t>
      </w:r>
      <w:proofErr w:type="spellStart"/>
      <w:r w:rsidR="002E0135" w:rsidRPr="00F95566">
        <w:rPr>
          <w:b/>
          <w:bCs/>
          <w:sz w:val="22"/>
          <w:szCs w:val="22"/>
          <w:lang w:val="sr-Latn-CS"/>
        </w:rPr>
        <w:t>ekscipijenasa</w:t>
      </w:r>
      <w:proofErr w:type="spellEnd"/>
      <w:r w:rsidR="002E0135" w:rsidRPr="00F95566">
        <w:rPr>
          <w:b/>
          <w:bCs/>
          <w:sz w:val="22"/>
          <w:szCs w:val="22"/>
          <w:lang w:val="sr-Latn-CS"/>
        </w:rPr>
        <w:t>)</w:t>
      </w:r>
    </w:p>
    <w:p w14:paraId="05D71E92" w14:textId="77777777" w:rsidR="0072020E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D2DFCCF" w14:textId="77777777" w:rsidR="00B15C06" w:rsidRPr="00B15C06" w:rsidRDefault="00B15C06" w:rsidP="00FE0CB6">
      <w:pPr>
        <w:tabs>
          <w:tab w:val="left" w:pos="284"/>
          <w:tab w:val="left" w:pos="1080"/>
        </w:tabs>
        <w:jc w:val="both"/>
        <w:rPr>
          <w:i/>
          <w:sz w:val="22"/>
          <w:szCs w:val="22"/>
          <w:lang w:val="sr-Latn-CS"/>
        </w:rPr>
      </w:pPr>
      <w:bookmarkStart w:id="0" w:name="_GoBack"/>
      <w:r w:rsidRPr="00FE0CB6">
        <w:rPr>
          <w:i/>
          <w:sz w:val="22"/>
          <w:szCs w:val="22"/>
          <w:u w:val="single"/>
          <w:lang w:val="sr-Latn-CS"/>
        </w:rPr>
        <w:t>Jezgro</w:t>
      </w:r>
      <w:bookmarkEnd w:id="0"/>
      <w:r w:rsidRPr="00B15C06">
        <w:rPr>
          <w:i/>
          <w:sz w:val="22"/>
          <w:szCs w:val="22"/>
          <w:lang w:val="sr-Latn-CS"/>
        </w:rPr>
        <w:t>:</w:t>
      </w:r>
    </w:p>
    <w:p w14:paraId="684885B6" w14:textId="09227A93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l</w:t>
      </w:r>
      <w:r w:rsidR="00B15C06" w:rsidRPr="00B15C06">
        <w:rPr>
          <w:sz w:val="22"/>
          <w:szCs w:val="22"/>
          <w:lang w:val="sr-Latn-CS"/>
        </w:rPr>
        <w:t xml:space="preserve">aktoza, </w:t>
      </w:r>
      <w:proofErr w:type="spellStart"/>
      <w:r w:rsidR="00B15C06" w:rsidRPr="00B15C06">
        <w:rPr>
          <w:sz w:val="22"/>
          <w:szCs w:val="22"/>
          <w:lang w:val="sr-Latn-CS"/>
        </w:rPr>
        <w:t>monohidrat</w:t>
      </w:r>
      <w:proofErr w:type="spellEnd"/>
      <w:r w:rsidR="00B15C06" w:rsidRPr="00B15C06">
        <w:rPr>
          <w:sz w:val="22"/>
          <w:szCs w:val="22"/>
          <w:lang w:val="sr-Latn-CS"/>
        </w:rPr>
        <w:t>;</w:t>
      </w:r>
    </w:p>
    <w:p w14:paraId="413E8257" w14:textId="353D7EB8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- </w:t>
      </w:r>
      <w:proofErr w:type="spellStart"/>
      <w:r>
        <w:rPr>
          <w:sz w:val="22"/>
          <w:szCs w:val="22"/>
          <w:lang w:val="sr-Latn-CS"/>
        </w:rPr>
        <w:t>h</w:t>
      </w:r>
      <w:r w:rsidR="00B15C06" w:rsidRPr="00B15C06">
        <w:rPr>
          <w:sz w:val="22"/>
          <w:szCs w:val="22"/>
          <w:lang w:val="sr-Latn-CS"/>
        </w:rPr>
        <w:t>ipromeloza</w:t>
      </w:r>
      <w:proofErr w:type="spellEnd"/>
      <w:r w:rsidR="00B15C06" w:rsidRPr="00B15C06">
        <w:rPr>
          <w:sz w:val="22"/>
          <w:szCs w:val="22"/>
          <w:lang w:val="sr-Latn-CS"/>
        </w:rPr>
        <w:t xml:space="preserve"> 4000 </w:t>
      </w:r>
      <w:proofErr w:type="spellStart"/>
      <w:r w:rsidR="00B15C06" w:rsidRPr="00B15C06">
        <w:rPr>
          <w:sz w:val="22"/>
          <w:szCs w:val="22"/>
          <w:lang w:val="sr-Latn-CS"/>
        </w:rPr>
        <w:t>cp</w:t>
      </w:r>
      <w:proofErr w:type="spellEnd"/>
      <w:r w:rsidR="00B15C06" w:rsidRPr="00B15C06">
        <w:rPr>
          <w:sz w:val="22"/>
          <w:szCs w:val="22"/>
          <w:lang w:val="sr-Latn-CS"/>
        </w:rPr>
        <w:t>;</w:t>
      </w:r>
    </w:p>
    <w:p w14:paraId="161B1AAD" w14:textId="2B6FFE31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t</w:t>
      </w:r>
      <w:r w:rsidRPr="00B15C06">
        <w:rPr>
          <w:sz w:val="22"/>
          <w:szCs w:val="22"/>
          <w:lang w:val="sr-Latn-CS"/>
        </w:rPr>
        <w:t>alk</w:t>
      </w:r>
      <w:r w:rsidR="00B15C06" w:rsidRPr="00B15C06">
        <w:rPr>
          <w:sz w:val="22"/>
          <w:szCs w:val="22"/>
          <w:lang w:val="sr-Latn-CS"/>
        </w:rPr>
        <w:t>;</w:t>
      </w:r>
    </w:p>
    <w:p w14:paraId="28DB14DF" w14:textId="28FE385A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m</w:t>
      </w:r>
      <w:r w:rsidRPr="00B15C06">
        <w:rPr>
          <w:sz w:val="22"/>
          <w:szCs w:val="22"/>
          <w:lang w:val="sr-Latn-CS"/>
        </w:rPr>
        <w:t>agnezijum</w:t>
      </w:r>
      <w:r w:rsidR="00B15C06" w:rsidRPr="00B15C06">
        <w:rPr>
          <w:sz w:val="22"/>
          <w:szCs w:val="22"/>
          <w:lang w:val="sr-Latn-CS"/>
        </w:rPr>
        <w:t>-</w:t>
      </w:r>
      <w:proofErr w:type="spellStart"/>
      <w:r w:rsidR="00B15C06" w:rsidRPr="00B15C06">
        <w:rPr>
          <w:sz w:val="22"/>
          <w:szCs w:val="22"/>
          <w:lang w:val="sr-Latn-CS"/>
        </w:rPr>
        <w:t>stearat</w:t>
      </w:r>
      <w:proofErr w:type="spellEnd"/>
      <w:r w:rsidR="00B15C06" w:rsidRPr="00B15C06">
        <w:rPr>
          <w:sz w:val="22"/>
          <w:szCs w:val="22"/>
          <w:lang w:val="sr-Latn-CS"/>
        </w:rPr>
        <w:t>;</w:t>
      </w:r>
    </w:p>
    <w:p w14:paraId="77BC876D" w14:textId="6A052AE1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s</w:t>
      </w:r>
      <w:r w:rsidRPr="00B15C06">
        <w:rPr>
          <w:sz w:val="22"/>
          <w:szCs w:val="22"/>
          <w:lang w:val="sr-Latn-CS"/>
        </w:rPr>
        <w:t>ilicijum</w:t>
      </w:r>
      <w:r w:rsidR="00B15C06" w:rsidRPr="00B15C06">
        <w:rPr>
          <w:sz w:val="22"/>
          <w:szCs w:val="22"/>
          <w:lang w:val="sr-Latn-CS"/>
        </w:rPr>
        <w:t>-dioksid, koloidni, bezvodni;</w:t>
      </w:r>
    </w:p>
    <w:p w14:paraId="16A44754" w14:textId="74B10331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- </w:t>
      </w:r>
      <w:proofErr w:type="spellStart"/>
      <w:r>
        <w:rPr>
          <w:sz w:val="22"/>
          <w:szCs w:val="22"/>
          <w:lang w:val="sr-Latn-CS"/>
        </w:rPr>
        <w:t>p</w:t>
      </w:r>
      <w:r w:rsidRPr="00B15C06">
        <w:rPr>
          <w:sz w:val="22"/>
          <w:szCs w:val="22"/>
          <w:lang w:val="sr-Latn-CS"/>
        </w:rPr>
        <w:t>ovidon</w:t>
      </w:r>
      <w:proofErr w:type="spellEnd"/>
      <w:r w:rsidR="00B15C06" w:rsidRPr="00B15C06">
        <w:rPr>
          <w:sz w:val="22"/>
          <w:szCs w:val="22"/>
          <w:lang w:val="sr-Latn-CS"/>
        </w:rPr>
        <w:t>.</w:t>
      </w:r>
    </w:p>
    <w:p w14:paraId="37511631" w14:textId="77777777" w:rsidR="00B15C06" w:rsidRPr="00B15C06" w:rsidRDefault="00B15C06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</w:p>
    <w:p w14:paraId="3CCD23E0" w14:textId="77777777" w:rsidR="00B15C06" w:rsidRPr="00B15C06" w:rsidRDefault="00B15C06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FE0CB6">
        <w:rPr>
          <w:i/>
          <w:sz w:val="22"/>
          <w:szCs w:val="22"/>
          <w:u w:val="single"/>
          <w:lang w:val="sr-Latn-CS"/>
        </w:rPr>
        <w:t>Film</w:t>
      </w:r>
      <w:r w:rsidRPr="00B15C06">
        <w:rPr>
          <w:i/>
          <w:sz w:val="22"/>
          <w:szCs w:val="22"/>
          <w:lang w:val="sr-Latn-CS"/>
        </w:rPr>
        <w:t>:</w:t>
      </w:r>
    </w:p>
    <w:p w14:paraId="24E62C8E" w14:textId="5E3A10F2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- </w:t>
      </w:r>
      <w:proofErr w:type="spellStart"/>
      <w:r>
        <w:rPr>
          <w:sz w:val="22"/>
          <w:szCs w:val="22"/>
          <w:lang w:val="sr-Latn-CS"/>
        </w:rPr>
        <w:t>h</w:t>
      </w:r>
      <w:r w:rsidR="00B15C06" w:rsidRPr="00B15C06">
        <w:rPr>
          <w:sz w:val="22"/>
          <w:szCs w:val="22"/>
          <w:lang w:val="sr-Latn-CS"/>
        </w:rPr>
        <w:t>ipromeloza</w:t>
      </w:r>
      <w:proofErr w:type="spellEnd"/>
      <w:r w:rsidR="00B15C06" w:rsidRPr="00B15C06">
        <w:rPr>
          <w:sz w:val="22"/>
          <w:szCs w:val="22"/>
          <w:lang w:val="sr-Latn-CS"/>
        </w:rPr>
        <w:t xml:space="preserve"> 3 </w:t>
      </w:r>
      <w:proofErr w:type="spellStart"/>
      <w:r w:rsidR="00B15C06" w:rsidRPr="00B15C06">
        <w:rPr>
          <w:sz w:val="22"/>
          <w:szCs w:val="22"/>
          <w:lang w:val="sr-Latn-CS"/>
        </w:rPr>
        <w:t>cp</w:t>
      </w:r>
      <w:proofErr w:type="spellEnd"/>
      <w:r w:rsidR="00B15C06" w:rsidRPr="00B15C06">
        <w:rPr>
          <w:sz w:val="22"/>
          <w:szCs w:val="22"/>
          <w:lang w:val="sr-Latn-CS"/>
        </w:rPr>
        <w:t>;</w:t>
      </w:r>
    </w:p>
    <w:p w14:paraId="2D4817CF" w14:textId="0843C2F3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t</w:t>
      </w:r>
      <w:r w:rsidR="00B15C06" w:rsidRPr="00B15C06">
        <w:rPr>
          <w:sz w:val="22"/>
          <w:szCs w:val="22"/>
          <w:lang w:val="sr-Latn-CS"/>
        </w:rPr>
        <w:t>alk;</w:t>
      </w:r>
    </w:p>
    <w:p w14:paraId="41C619F8" w14:textId="6027C09E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- </w:t>
      </w:r>
      <w:proofErr w:type="spellStart"/>
      <w:r>
        <w:rPr>
          <w:sz w:val="22"/>
          <w:szCs w:val="22"/>
          <w:lang w:val="sr-Latn-CS"/>
        </w:rPr>
        <w:t>e</w:t>
      </w:r>
      <w:r w:rsidR="00B15C06" w:rsidRPr="00B15C06">
        <w:rPr>
          <w:sz w:val="22"/>
          <w:szCs w:val="22"/>
          <w:lang w:val="sr-Latn-CS"/>
        </w:rPr>
        <w:t>tilceluloza</w:t>
      </w:r>
      <w:proofErr w:type="spellEnd"/>
      <w:r w:rsidR="00B15C06" w:rsidRPr="00B15C06">
        <w:rPr>
          <w:sz w:val="22"/>
          <w:szCs w:val="22"/>
          <w:lang w:val="sr-Latn-CS"/>
        </w:rPr>
        <w:t>;</w:t>
      </w:r>
    </w:p>
    <w:p w14:paraId="67DF1AA7" w14:textId="274C35D3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- </w:t>
      </w:r>
      <w:proofErr w:type="spellStart"/>
      <w:r>
        <w:rPr>
          <w:sz w:val="22"/>
          <w:szCs w:val="22"/>
          <w:lang w:val="sr-Latn-CS"/>
        </w:rPr>
        <w:t>m</w:t>
      </w:r>
      <w:r w:rsidR="00B15C06" w:rsidRPr="00B15C06">
        <w:rPr>
          <w:sz w:val="22"/>
          <w:szCs w:val="22"/>
          <w:lang w:val="sr-Latn-CS"/>
        </w:rPr>
        <w:t>akrogol</w:t>
      </w:r>
      <w:proofErr w:type="spellEnd"/>
      <w:r w:rsidR="00B15C06" w:rsidRPr="00B15C06">
        <w:rPr>
          <w:sz w:val="22"/>
          <w:szCs w:val="22"/>
          <w:lang w:val="sr-Latn-CS"/>
        </w:rPr>
        <w:t xml:space="preserve"> 6000;</w:t>
      </w:r>
    </w:p>
    <w:p w14:paraId="750E7785" w14:textId="38CC604A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 t</w:t>
      </w:r>
      <w:r w:rsidR="00B15C06" w:rsidRPr="00B15C06">
        <w:rPr>
          <w:sz w:val="22"/>
          <w:szCs w:val="22"/>
          <w:lang w:val="sr-Latn-CS"/>
        </w:rPr>
        <w:t>itan-dioksid E 171 C.I. 77891;</w:t>
      </w:r>
    </w:p>
    <w:p w14:paraId="46532C4E" w14:textId="7DF487B6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- </w:t>
      </w:r>
      <w:proofErr w:type="spellStart"/>
      <w:r w:rsidR="00B15C06" w:rsidRPr="00B15C06">
        <w:rPr>
          <w:sz w:val="22"/>
          <w:szCs w:val="22"/>
          <w:lang w:val="sr-Latn-CS"/>
        </w:rPr>
        <w:t>Brown</w:t>
      </w:r>
      <w:proofErr w:type="spellEnd"/>
      <w:r w:rsidR="00B15C06" w:rsidRPr="00B15C06">
        <w:rPr>
          <w:sz w:val="22"/>
          <w:szCs w:val="22"/>
          <w:lang w:val="sr-Latn-CS"/>
        </w:rPr>
        <w:t xml:space="preserve"> </w:t>
      </w:r>
      <w:proofErr w:type="spellStart"/>
      <w:r w:rsidR="00B15C06" w:rsidRPr="00B15C06">
        <w:rPr>
          <w:sz w:val="22"/>
          <w:szCs w:val="22"/>
          <w:lang w:val="sr-Latn-CS"/>
        </w:rPr>
        <w:t>lack</w:t>
      </w:r>
      <w:proofErr w:type="spellEnd"/>
      <w:r w:rsidR="00B15C06" w:rsidRPr="00B15C06">
        <w:rPr>
          <w:sz w:val="22"/>
          <w:szCs w:val="22"/>
          <w:lang w:val="sr-Latn-CS"/>
        </w:rPr>
        <w:t xml:space="preserve"> C.I. 15985: 1/ (E 110)</w:t>
      </w:r>
      <w:r>
        <w:rPr>
          <w:sz w:val="22"/>
          <w:szCs w:val="22"/>
          <w:lang w:val="sr-Latn-CS"/>
        </w:rPr>
        <w:t>;</w:t>
      </w:r>
      <w:r w:rsidR="00B15C06" w:rsidRPr="00B15C06">
        <w:rPr>
          <w:sz w:val="22"/>
          <w:szCs w:val="22"/>
          <w:lang w:val="sr-Latn-CS"/>
        </w:rPr>
        <w:t xml:space="preserve"> C.I. 14720: 1/ (E 122)</w:t>
      </w:r>
      <w:r>
        <w:rPr>
          <w:sz w:val="22"/>
          <w:szCs w:val="22"/>
          <w:lang w:val="sr-Latn-CS"/>
        </w:rPr>
        <w:t xml:space="preserve">; </w:t>
      </w:r>
      <w:r w:rsidR="00B15C06" w:rsidRPr="00B15C06">
        <w:rPr>
          <w:sz w:val="22"/>
          <w:szCs w:val="22"/>
          <w:lang w:val="sr-Latn-CS"/>
        </w:rPr>
        <w:t>C.I. 28440: 1/ (E 151);</w:t>
      </w:r>
    </w:p>
    <w:p w14:paraId="7FD7911C" w14:textId="11A41C59" w:rsidR="00B15C06" w:rsidRPr="00B15C06" w:rsidRDefault="003C726A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- </w:t>
      </w:r>
      <w:proofErr w:type="spellStart"/>
      <w:r w:rsidRPr="003C726A">
        <w:rPr>
          <w:sz w:val="22"/>
          <w:szCs w:val="22"/>
          <w:lang w:val="sr-Latn-CS"/>
        </w:rPr>
        <w:t>Cochenillerot</w:t>
      </w:r>
      <w:proofErr w:type="spellEnd"/>
      <w:r w:rsidRPr="003C726A">
        <w:rPr>
          <w:sz w:val="22"/>
          <w:szCs w:val="22"/>
          <w:lang w:val="sr-Latn-CS"/>
        </w:rPr>
        <w:t xml:space="preserve"> </w:t>
      </w:r>
      <w:proofErr w:type="spellStart"/>
      <w:r w:rsidRPr="003C726A">
        <w:rPr>
          <w:sz w:val="22"/>
          <w:szCs w:val="22"/>
          <w:lang w:val="sr-Latn-CS"/>
        </w:rPr>
        <w:t>lack</w:t>
      </w:r>
      <w:proofErr w:type="spellEnd"/>
      <w:r w:rsidRPr="003C726A">
        <w:rPr>
          <w:sz w:val="22"/>
          <w:szCs w:val="22"/>
          <w:lang w:val="sr-Latn-CS"/>
        </w:rPr>
        <w:t xml:space="preserve"> </w:t>
      </w:r>
      <w:r w:rsidR="00B15C06" w:rsidRPr="00B15C06">
        <w:rPr>
          <w:sz w:val="22"/>
          <w:szCs w:val="22"/>
          <w:lang w:val="sr-Latn-CS"/>
        </w:rPr>
        <w:t>E 124 C.I. 16255;</w:t>
      </w:r>
    </w:p>
    <w:p w14:paraId="0BE6EB24" w14:textId="77777777" w:rsidR="00B15C06" w:rsidRPr="00B15C06" w:rsidRDefault="00B15C06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5D71E93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lastRenderedPageBreak/>
        <w:t xml:space="preserve">6.2.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Inkompatibilnost</w:t>
      </w:r>
      <w:r w:rsidR="002846DB" w:rsidRPr="00F95566">
        <w:rPr>
          <w:b/>
          <w:bCs/>
          <w:sz w:val="22"/>
          <w:szCs w:val="22"/>
          <w:lang w:val="sr-Latn-CS"/>
        </w:rPr>
        <w:t>i</w:t>
      </w:r>
    </w:p>
    <w:p w14:paraId="05D71E94" w14:textId="77777777" w:rsidR="0072020E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2A0F022" w14:textId="77777777" w:rsidR="002C016B" w:rsidRPr="002C016B" w:rsidRDefault="002C016B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2C016B">
        <w:rPr>
          <w:sz w:val="22"/>
          <w:szCs w:val="22"/>
          <w:lang w:val="sr-Latn-CS"/>
        </w:rPr>
        <w:t>Nije primenljivo.</w:t>
      </w:r>
    </w:p>
    <w:p w14:paraId="28A23A3D" w14:textId="77777777" w:rsidR="002C016B" w:rsidRPr="00F95566" w:rsidRDefault="002C016B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95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>6.3.</w:t>
      </w:r>
      <w:r w:rsidR="00C05DF8" w:rsidRPr="00F95566">
        <w:rPr>
          <w:b/>
          <w:bCs/>
          <w:sz w:val="22"/>
          <w:szCs w:val="22"/>
          <w:lang w:val="sr-Latn-CS"/>
        </w:rPr>
        <w:t xml:space="preserve">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Rok upotrebe</w:t>
      </w:r>
    </w:p>
    <w:p w14:paraId="148283E5" w14:textId="77777777" w:rsidR="00EE1B1F" w:rsidRPr="00F95566" w:rsidRDefault="00EE1B1F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40F27D1F" w14:textId="77777777" w:rsidR="00EE1B1F" w:rsidRPr="00EE1B1F" w:rsidRDefault="00EE1B1F" w:rsidP="00FE0CB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EE1B1F">
        <w:rPr>
          <w:sz w:val="22"/>
          <w:szCs w:val="22"/>
          <w:lang w:val="sr-Latn-CS"/>
        </w:rPr>
        <w:t>2 godine.</w:t>
      </w:r>
    </w:p>
    <w:p w14:paraId="05D71E96" w14:textId="77777777" w:rsidR="0072020E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97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6.4.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 xml:space="preserve">Posebne </w:t>
      </w:r>
      <w:proofErr w:type="spellStart"/>
      <w:r w:rsidRPr="00F95566">
        <w:rPr>
          <w:b/>
          <w:bCs/>
          <w:sz w:val="22"/>
          <w:szCs w:val="22"/>
          <w:lang w:val="sr-Latn-CS"/>
        </w:rPr>
        <w:t>mjere</w:t>
      </w:r>
      <w:proofErr w:type="spellEnd"/>
      <w:r w:rsidRPr="00F95566">
        <w:rPr>
          <w:b/>
          <w:bCs/>
          <w:sz w:val="22"/>
          <w:szCs w:val="22"/>
          <w:lang w:val="sr-Latn-CS"/>
        </w:rPr>
        <w:t xml:space="preserve"> upozorenja pri čuvanju</w:t>
      </w:r>
      <w:r w:rsidR="00F8570A" w:rsidRPr="00F95566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="00F8570A" w:rsidRPr="00F95566">
        <w:rPr>
          <w:b/>
          <w:bCs/>
          <w:sz w:val="22"/>
          <w:szCs w:val="22"/>
          <w:lang w:val="sr-Latn-CS"/>
        </w:rPr>
        <w:t>lijeka</w:t>
      </w:r>
      <w:proofErr w:type="spellEnd"/>
    </w:p>
    <w:p w14:paraId="12D4EA65" w14:textId="77777777" w:rsidR="00EE1B1F" w:rsidRPr="00F95566" w:rsidRDefault="00EE1B1F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17424419" w14:textId="1D625458" w:rsidR="00C77480" w:rsidRPr="00C77480" w:rsidRDefault="00C77480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C77480">
        <w:rPr>
          <w:sz w:val="22"/>
          <w:szCs w:val="22"/>
          <w:lang w:val="sr-Latn-CS"/>
        </w:rPr>
        <w:t>Čuvati na temperaturi do 25˚C u originalnom pakovanju, radi zaštite od sv</w:t>
      </w:r>
      <w:r w:rsidR="00313E9C">
        <w:rPr>
          <w:sz w:val="22"/>
          <w:szCs w:val="22"/>
          <w:lang w:val="sr-Latn-CS"/>
        </w:rPr>
        <w:t>j</w:t>
      </w:r>
      <w:r w:rsidRPr="00C77480">
        <w:rPr>
          <w:sz w:val="22"/>
          <w:szCs w:val="22"/>
          <w:lang w:val="sr-Latn-CS"/>
        </w:rPr>
        <w:t xml:space="preserve">etlosti i vlage. </w:t>
      </w:r>
    </w:p>
    <w:p w14:paraId="05D71E98" w14:textId="77777777" w:rsidR="00EC2532" w:rsidRPr="00F95566" w:rsidRDefault="00EC2532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99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6.5.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="002846DB" w:rsidRPr="00F95566">
        <w:rPr>
          <w:b/>
          <w:bCs/>
          <w:sz w:val="22"/>
          <w:szCs w:val="22"/>
          <w:lang w:val="sr-Latn-CS"/>
        </w:rPr>
        <w:t xml:space="preserve">Vrsta i sadržaj </w:t>
      </w:r>
      <w:r w:rsidR="00F8570A" w:rsidRPr="00F95566">
        <w:rPr>
          <w:b/>
          <w:bCs/>
          <w:sz w:val="22"/>
          <w:szCs w:val="22"/>
          <w:lang w:val="sr-Latn-CS"/>
        </w:rPr>
        <w:t>pakovanja</w:t>
      </w:r>
      <w:r w:rsidR="00C06864" w:rsidRPr="00F95566">
        <w:rPr>
          <w:b/>
          <w:bCs/>
          <w:sz w:val="22"/>
          <w:szCs w:val="22"/>
          <w:lang w:val="sr-Latn-CS"/>
        </w:rPr>
        <w:t xml:space="preserve"> </w:t>
      </w:r>
    </w:p>
    <w:p w14:paraId="37E68E26" w14:textId="77777777" w:rsidR="00034711" w:rsidRPr="00034711" w:rsidRDefault="00034711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</w:p>
    <w:p w14:paraId="2EA206EC" w14:textId="77777777" w:rsidR="003C726A" w:rsidRDefault="00034711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034711">
        <w:rPr>
          <w:sz w:val="22"/>
          <w:szCs w:val="22"/>
          <w:lang w:val="sr-Latn-CS"/>
        </w:rPr>
        <w:t xml:space="preserve">Unutrašnje pakovanje </w:t>
      </w:r>
      <w:proofErr w:type="spellStart"/>
      <w:r w:rsidRPr="00034711">
        <w:rPr>
          <w:sz w:val="22"/>
          <w:szCs w:val="22"/>
          <w:lang w:val="sr-Latn-CS"/>
        </w:rPr>
        <w:t>l</w:t>
      </w:r>
      <w:r w:rsidR="00454C0D">
        <w:rPr>
          <w:sz w:val="22"/>
          <w:szCs w:val="22"/>
          <w:lang w:val="sr-Latn-CS"/>
        </w:rPr>
        <w:t>ij</w:t>
      </w:r>
      <w:r w:rsidRPr="00034711">
        <w:rPr>
          <w:sz w:val="22"/>
          <w:szCs w:val="22"/>
          <w:lang w:val="sr-Latn-CS"/>
        </w:rPr>
        <w:t>eka</w:t>
      </w:r>
      <w:proofErr w:type="spellEnd"/>
      <w:r w:rsidRPr="00034711">
        <w:rPr>
          <w:sz w:val="22"/>
          <w:szCs w:val="22"/>
          <w:lang w:val="sr-Latn-CS"/>
        </w:rPr>
        <w:t xml:space="preserve"> je </w:t>
      </w:r>
      <w:proofErr w:type="spellStart"/>
      <w:r w:rsidRPr="00034711">
        <w:rPr>
          <w:sz w:val="22"/>
          <w:szCs w:val="22"/>
          <w:lang w:val="sr-Latn-CS"/>
        </w:rPr>
        <w:t>blister</w:t>
      </w:r>
      <w:proofErr w:type="spellEnd"/>
      <w:r w:rsidRPr="00034711">
        <w:rPr>
          <w:sz w:val="22"/>
          <w:szCs w:val="22"/>
          <w:lang w:val="sr-Latn-CS"/>
        </w:rPr>
        <w:t xml:space="preserve"> od PVC/</w:t>
      </w:r>
      <w:proofErr w:type="spellStart"/>
      <w:r w:rsidRPr="00034711">
        <w:rPr>
          <w:sz w:val="22"/>
          <w:szCs w:val="22"/>
          <w:lang w:val="sr-Latn-CS"/>
        </w:rPr>
        <w:t>PVdC</w:t>
      </w:r>
      <w:proofErr w:type="spellEnd"/>
      <w:r w:rsidRPr="00034711">
        <w:rPr>
          <w:sz w:val="22"/>
          <w:szCs w:val="22"/>
          <w:lang w:val="sr-Latn-CS"/>
        </w:rPr>
        <w:t xml:space="preserve">/Al folije. </w:t>
      </w:r>
    </w:p>
    <w:p w14:paraId="3DAD50A2" w14:textId="75C556DB" w:rsidR="00034711" w:rsidRPr="00034711" w:rsidRDefault="00034711" w:rsidP="00FE0CB6">
      <w:pPr>
        <w:tabs>
          <w:tab w:val="left" w:pos="284"/>
          <w:tab w:val="left" w:pos="1080"/>
        </w:tabs>
        <w:jc w:val="both"/>
        <w:rPr>
          <w:sz w:val="22"/>
          <w:szCs w:val="22"/>
          <w:lang w:val="sr-Latn-CS"/>
        </w:rPr>
      </w:pPr>
      <w:r w:rsidRPr="00034711">
        <w:rPr>
          <w:sz w:val="22"/>
          <w:szCs w:val="22"/>
          <w:lang w:val="sr-Latn-CS"/>
        </w:rPr>
        <w:t xml:space="preserve">Spoljašnje pakovanje je </w:t>
      </w:r>
      <w:proofErr w:type="spellStart"/>
      <w:r w:rsidRPr="00034711">
        <w:rPr>
          <w:sz w:val="22"/>
          <w:szCs w:val="22"/>
          <w:lang w:val="sr-Latn-CS"/>
        </w:rPr>
        <w:t>složiva</w:t>
      </w:r>
      <w:proofErr w:type="spellEnd"/>
      <w:r w:rsidRPr="00034711">
        <w:rPr>
          <w:sz w:val="22"/>
          <w:szCs w:val="22"/>
          <w:lang w:val="sr-Latn-CS"/>
        </w:rPr>
        <w:t xml:space="preserve"> kartonska kutija u kojoj se nalazi 1 </w:t>
      </w:r>
      <w:proofErr w:type="spellStart"/>
      <w:r w:rsidRPr="00034711">
        <w:rPr>
          <w:sz w:val="22"/>
          <w:szCs w:val="22"/>
          <w:lang w:val="sr-Latn-CS"/>
        </w:rPr>
        <w:t>blister</w:t>
      </w:r>
      <w:proofErr w:type="spellEnd"/>
      <w:r w:rsidRPr="00034711">
        <w:rPr>
          <w:sz w:val="22"/>
          <w:szCs w:val="22"/>
          <w:lang w:val="sr-Latn-CS"/>
        </w:rPr>
        <w:t xml:space="preserve"> sa 10 film tableta i Uputstvo za </w:t>
      </w:r>
      <w:proofErr w:type="spellStart"/>
      <w:r w:rsidRPr="00034711">
        <w:rPr>
          <w:sz w:val="22"/>
          <w:szCs w:val="22"/>
          <w:lang w:val="sr-Latn-CS"/>
        </w:rPr>
        <w:t>l</w:t>
      </w:r>
      <w:r w:rsidR="00454C0D">
        <w:rPr>
          <w:sz w:val="22"/>
          <w:szCs w:val="22"/>
          <w:lang w:val="sr-Latn-CS"/>
        </w:rPr>
        <w:t>ij</w:t>
      </w:r>
      <w:r w:rsidRPr="00034711">
        <w:rPr>
          <w:sz w:val="22"/>
          <w:szCs w:val="22"/>
          <w:lang w:val="sr-Latn-CS"/>
        </w:rPr>
        <w:t>ek</w:t>
      </w:r>
      <w:proofErr w:type="spellEnd"/>
      <w:r w:rsidRPr="00034711">
        <w:rPr>
          <w:sz w:val="22"/>
          <w:szCs w:val="22"/>
          <w:lang w:val="sr-Latn-CS"/>
        </w:rPr>
        <w:t>.</w:t>
      </w:r>
    </w:p>
    <w:p w14:paraId="655A798A" w14:textId="77777777" w:rsidR="00034711" w:rsidRPr="00F95566" w:rsidRDefault="00034711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9C" w14:textId="00A8603D" w:rsidR="00B66A70" w:rsidRDefault="0072020E" w:rsidP="00FE0CB6">
      <w:pPr>
        <w:tabs>
          <w:tab w:val="left" w:pos="540"/>
          <w:tab w:val="left" w:pos="569"/>
        </w:tabs>
        <w:rPr>
          <w:b/>
          <w:bCs/>
          <w:color w:val="000000"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6.6.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="00313E9C" w:rsidRPr="00313E9C">
        <w:rPr>
          <w:b/>
          <w:bCs/>
          <w:color w:val="000000"/>
          <w:sz w:val="22"/>
          <w:szCs w:val="22"/>
          <w:lang w:val="sr-Latn-CS"/>
        </w:rPr>
        <w:t xml:space="preserve">Posebne </w:t>
      </w:r>
      <w:proofErr w:type="spellStart"/>
      <w:r w:rsidR="00313E9C" w:rsidRPr="00313E9C">
        <w:rPr>
          <w:b/>
          <w:bCs/>
          <w:color w:val="000000"/>
          <w:sz w:val="22"/>
          <w:szCs w:val="22"/>
          <w:lang w:val="sr-Latn-CS"/>
        </w:rPr>
        <w:t>mjere</w:t>
      </w:r>
      <w:proofErr w:type="spellEnd"/>
      <w:r w:rsidR="00313E9C" w:rsidRPr="00313E9C">
        <w:rPr>
          <w:b/>
          <w:bCs/>
          <w:color w:val="000000"/>
          <w:sz w:val="22"/>
          <w:szCs w:val="22"/>
          <w:lang w:val="sr-Latn-CS"/>
        </w:rPr>
        <w:t xml:space="preserve"> opreza pri odlaganju materijala koji treba odbaciti nakon </w:t>
      </w:r>
      <w:proofErr w:type="spellStart"/>
      <w:r w:rsidR="00313E9C" w:rsidRPr="00313E9C">
        <w:rPr>
          <w:b/>
          <w:bCs/>
          <w:color w:val="000000"/>
          <w:sz w:val="22"/>
          <w:szCs w:val="22"/>
          <w:lang w:val="sr-Latn-CS"/>
        </w:rPr>
        <w:t>primjene</w:t>
      </w:r>
      <w:proofErr w:type="spellEnd"/>
      <w:r w:rsidR="00313E9C" w:rsidRPr="00313E9C">
        <w:rPr>
          <w:b/>
          <w:bCs/>
          <w:color w:val="000000"/>
          <w:sz w:val="22"/>
          <w:szCs w:val="22"/>
          <w:lang w:val="sr-Latn-CS"/>
        </w:rPr>
        <w:t xml:space="preserve"> </w:t>
      </w:r>
      <w:proofErr w:type="spellStart"/>
      <w:r w:rsidR="00313E9C" w:rsidRPr="00313E9C">
        <w:rPr>
          <w:b/>
          <w:bCs/>
          <w:color w:val="000000"/>
          <w:sz w:val="22"/>
          <w:szCs w:val="22"/>
          <w:lang w:val="sr-Latn-CS"/>
        </w:rPr>
        <w:t>lijeka</w:t>
      </w:r>
      <w:proofErr w:type="spellEnd"/>
      <w:r w:rsidR="00313E9C" w:rsidRPr="00313E9C">
        <w:rPr>
          <w:b/>
          <w:bCs/>
          <w:color w:val="000000"/>
          <w:sz w:val="22"/>
          <w:szCs w:val="22"/>
          <w:lang w:val="sr-Latn-CS"/>
        </w:rPr>
        <w:t xml:space="preserve"> (i druga uputstva za rukovanje </w:t>
      </w:r>
      <w:proofErr w:type="spellStart"/>
      <w:r w:rsidR="00313E9C" w:rsidRPr="00313E9C">
        <w:rPr>
          <w:b/>
          <w:bCs/>
          <w:color w:val="000000"/>
          <w:sz w:val="22"/>
          <w:szCs w:val="22"/>
          <w:lang w:val="sr-Latn-CS"/>
        </w:rPr>
        <w:t>lijekom</w:t>
      </w:r>
      <w:proofErr w:type="spellEnd"/>
      <w:r w:rsidR="00313E9C" w:rsidRPr="00313E9C">
        <w:rPr>
          <w:b/>
          <w:bCs/>
          <w:color w:val="000000"/>
          <w:sz w:val="22"/>
          <w:szCs w:val="22"/>
          <w:lang w:val="sr-Latn-CS"/>
        </w:rPr>
        <w:t>)</w:t>
      </w:r>
    </w:p>
    <w:p w14:paraId="0992B5F2" w14:textId="77777777" w:rsidR="00313E9C" w:rsidRPr="00F95566" w:rsidRDefault="00313E9C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E7704EE" w14:textId="77777777" w:rsidR="002B1548" w:rsidRPr="002B1548" w:rsidRDefault="002B1548" w:rsidP="00FE0CB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proofErr w:type="spellStart"/>
      <w:r w:rsidRPr="002B1548">
        <w:rPr>
          <w:rFonts w:eastAsia="TimesNewRoman"/>
          <w:sz w:val="22"/>
          <w:szCs w:val="22"/>
          <w:lang w:val="sr-Latn-ME"/>
        </w:rPr>
        <w:t>Neupotrijebljeni</w:t>
      </w:r>
      <w:proofErr w:type="spellEnd"/>
      <w:r w:rsidRPr="002B1548">
        <w:rPr>
          <w:rFonts w:eastAsia="TimesNewRoman"/>
          <w:sz w:val="22"/>
          <w:szCs w:val="22"/>
          <w:lang w:val="sr-Latn-ME"/>
        </w:rPr>
        <w:t xml:space="preserve"> lijek se uništava prema važećim propisima.</w:t>
      </w:r>
    </w:p>
    <w:p w14:paraId="05D71E9D" w14:textId="77777777" w:rsidR="0072020E" w:rsidRPr="002B1548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D99E0D" w14:textId="77777777" w:rsidR="00F436D4" w:rsidRPr="00F95566" w:rsidRDefault="00F436D4" w:rsidP="00FE0CB6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</w:p>
    <w:p w14:paraId="05D71E9E" w14:textId="77777777" w:rsidR="00F8570A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7.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NOSILAC DOZVOLE</w:t>
      </w:r>
      <w:r w:rsidR="00483928" w:rsidRPr="00F95566">
        <w:rPr>
          <w:b/>
          <w:bCs/>
          <w:sz w:val="22"/>
          <w:szCs w:val="22"/>
          <w:lang w:val="sr-Latn-CS"/>
        </w:rPr>
        <w:t xml:space="preserve"> </w:t>
      </w:r>
    </w:p>
    <w:p w14:paraId="05D71E9F" w14:textId="77777777" w:rsidR="00C61BE0" w:rsidRPr="00F95566" w:rsidRDefault="00C61BE0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4D80641" w14:textId="77777777" w:rsidR="005274FC" w:rsidRPr="005274FC" w:rsidRDefault="005274FC" w:rsidP="00FE0CB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5274FC">
        <w:rPr>
          <w:rFonts w:eastAsia="TimesNewRoman"/>
          <w:sz w:val="22"/>
          <w:szCs w:val="22"/>
          <w:lang w:val="sr-Latn-CS"/>
        </w:rPr>
        <w:t>Hemofarm AD Vršac Poslovna Jedinica Podgorica</w:t>
      </w:r>
    </w:p>
    <w:p w14:paraId="6E749BA4" w14:textId="77777777" w:rsidR="005274FC" w:rsidRPr="005274FC" w:rsidRDefault="005274FC" w:rsidP="00FE0CB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5274FC">
        <w:rPr>
          <w:rFonts w:eastAsia="TimesNewRoman"/>
          <w:sz w:val="22"/>
          <w:szCs w:val="22"/>
          <w:lang w:val="sr-Latn-CS"/>
        </w:rPr>
        <w:t>8 marta 55A,  Podgorica, Crna Gora</w:t>
      </w:r>
    </w:p>
    <w:p w14:paraId="5F63704C" w14:textId="77777777" w:rsidR="005274FC" w:rsidRPr="00F95566" w:rsidRDefault="005274FC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A0" w14:textId="77777777" w:rsidR="00C37FD7" w:rsidRPr="00F95566" w:rsidRDefault="00C37FD7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A1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8.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>BROJ DOZVOLE</w:t>
      </w:r>
      <w:r w:rsidR="008A6D43" w:rsidRPr="00F95566">
        <w:rPr>
          <w:b/>
          <w:bCs/>
          <w:sz w:val="22"/>
          <w:szCs w:val="22"/>
          <w:lang w:val="sr-Latn-CS"/>
        </w:rPr>
        <w:t xml:space="preserve"> ZA STAVLJANJE LIJEKA U PROMET</w:t>
      </w:r>
    </w:p>
    <w:p w14:paraId="07657651" w14:textId="77777777" w:rsidR="000A7B45" w:rsidRPr="00F95566" w:rsidRDefault="000A7B45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060CFE49" w14:textId="4EFC0CA8" w:rsidR="005756E0" w:rsidRPr="005756E0" w:rsidRDefault="005756E0" w:rsidP="00FE0CB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CS"/>
        </w:rPr>
      </w:pPr>
      <w:r w:rsidRPr="005756E0">
        <w:rPr>
          <w:rFonts w:eastAsia="Calibri"/>
          <w:bCs/>
          <w:sz w:val="22"/>
          <w:szCs w:val="22"/>
          <w:lang w:val="sr-Latn-CS"/>
        </w:rPr>
        <w:t>2020/16/1-155</w:t>
      </w:r>
    </w:p>
    <w:p w14:paraId="05D71EA2" w14:textId="77777777" w:rsidR="0072020E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A3" w14:textId="77777777" w:rsidR="00F45F77" w:rsidRPr="00F95566" w:rsidRDefault="00F45F77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A4" w14:textId="77777777" w:rsidR="0072020E" w:rsidRPr="00F95566" w:rsidRDefault="0072020E" w:rsidP="00FE0CB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9.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Pr="00F95566">
        <w:rPr>
          <w:b/>
          <w:bCs/>
          <w:sz w:val="22"/>
          <w:szCs w:val="22"/>
          <w:lang w:val="sr-Latn-CS"/>
        </w:rPr>
        <w:t xml:space="preserve">DATUM </w:t>
      </w:r>
      <w:r w:rsidR="00C05DF8" w:rsidRPr="00F95566">
        <w:rPr>
          <w:b/>
          <w:bCs/>
          <w:sz w:val="22"/>
          <w:szCs w:val="22"/>
          <w:lang w:val="sr-Latn-CS"/>
        </w:rPr>
        <w:t xml:space="preserve">PRVE </w:t>
      </w:r>
      <w:r w:rsidR="008A6D43" w:rsidRPr="00F95566">
        <w:rPr>
          <w:b/>
          <w:bCs/>
          <w:sz w:val="22"/>
          <w:szCs w:val="22"/>
          <w:lang w:val="sr-Latn-CS"/>
        </w:rPr>
        <w:t>DOZVOLE</w:t>
      </w:r>
      <w:r w:rsidR="00C05DF8" w:rsidRPr="00F95566">
        <w:rPr>
          <w:b/>
          <w:bCs/>
          <w:sz w:val="22"/>
          <w:szCs w:val="22"/>
          <w:lang w:val="sr-Latn-CS"/>
        </w:rPr>
        <w:t>/OBNOVE DOZVOLE</w:t>
      </w:r>
      <w:r w:rsidR="008A6D43" w:rsidRPr="00F95566">
        <w:rPr>
          <w:b/>
          <w:bCs/>
          <w:sz w:val="22"/>
          <w:szCs w:val="22"/>
          <w:lang w:val="sr-Latn-CS"/>
        </w:rPr>
        <w:t xml:space="preserve"> ZA STAVLJANJE LIJEKA U PROMET</w:t>
      </w:r>
    </w:p>
    <w:p w14:paraId="6C23C009" w14:textId="292F55DC" w:rsidR="003C726A" w:rsidRDefault="003C726A" w:rsidP="00FE0CB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</w:p>
    <w:p w14:paraId="2647FD24" w14:textId="76DBDFC0" w:rsidR="00370C4C" w:rsidRPr="00370C4C" w:rsidRDefault="00370C4C" w:rsidP="00FE0CB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/>
        </w:rPr>
      </w:pPr>
      <w:r w:rsidRPr="00370C4C">
        <w:rPr>
          <w:rFonts w:eastAsia="TimesNewRoman"/>
          <w:sz w:val="22"/>
          <w:szCs w:val="22"/>
          <w:lang w:val="sr-Latn-CS"/>
        </w:rPr>
        <w:t>08.04.2016. godine</w:t>
      </w:r>
    </w:p>
    <w:p w14:paraId="05D71EA6" w14:textId="77777777" w:rsidR="00836B35" w:rsidRPr="00F95566" w:rsidRDefault="00836B35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5088AC54" w14:textId="77777777" w:rsidR="00370C4C" w:rsidRPr="00F95566" w:rsidRDefault="00370C4C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A7" w14:textId="77777777" w:rsidR="003F6A59" w:rsidRPr="00F95566" w:rsidRDefault="0072020E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F95566">
        <w:rPr>
          <w:b/>
          <w:bCs/>
          <w:sz w:val="22"/>
          <w:szCs w:val="22"/>
          <w:lang w:val="sr-Latn-CS"/>
        </w:rPr>
        <w:t xml:space="preserve">10. </w:t>
      </w:r>
      <w:r w:rsidR="00480FB1" w:rsidRPr="00F95566">
        <w:rPr>
          <w:b/>
          <w:bCs/>
          <w:sz w:val="22"/>
          <w:szCs w:val="22"/>
          <w:lang w:val="sr-Latn-CS"/>
        </w:rPr>
        <w:tab/>
      </w:r>
      <w:r w:rsidR="002846DB" w:rsidRPr="00F95566">
        <w:rPr>
          <w:b/>
          <w:bCs/>
          <w:sz w:val="22"/>
          <w:szCs w:val="22"/>
          <w:lang w:val="sr-Latn-CS"/>
        </w:rPr>
        <w:t>D</w:t>
      </w:r>
      <w:r w:rsidR="00EC2532" w:rsidRPr="00F95566">
        <w:rPr>
          <w:b/>
          <w:bCs/>
          <w:sz w:val="22"/>
          <w:szCs w:val="22"/>
          <w:lang w:val="sr-Latn-CS"/>
        </w:rPr>
        <w:t xml:space="preserve">ATUM REVIZIJE TEKSTA </w:t>
      </w:r>
    </w:p>
    <w:p w14:paraId="05D71EA9" w14:textId="77777777" w:rsidR="008A6D43" w:rsidRPr="00F95566" w:rsidRDefault="008A6D43" w:rsidP="00FE0CB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05D71EB0" w14:textId="0EEB43DC" w:rsidR="003F6A59" w:rsidRPr="00F95566" w:rsidRDefault="00FE0CB6" w:rsidP="00FE0CB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Januar, 2025</w:t>
      </w:r>
      <w:r w:rsidR="002B1548">
        <w:rPr>
          <w:sz w:val="22"/>
          <w:szCs w:val="22"/>
          <w:lang w:val="sr-Latn-CS"/>
        </w:rPr>
        <w:t>.</w:t>
      </w:r>
      <w:r w:rsidR="006334D2">
        <w:rPr>
          <w:sz w:val="22"/>
          <w:szCs w:val="22"/>
          <w:lang w:val="sr-Latn-CS"/>
        </w:rPr>
        <w:t xml:space="preserve"> godine</w:t>
      </w:r>
    </w:p>
    <w:sectPr w:rsidR="003F6A59" w:rsidRPr="00F95566" w:rsidSect="00FE0CB6">
      <w:footerReference w:type="default" r:id="rId14"/>
      <w:pgSz w:w="11909" w:h="16834" w:code="9"/>
      <w:pgMar w:top="1134" w:right="1418" w:bottom="1134" w:left="1418" w:header="734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C86C" w14:textId="77777777" w:rsidR="00414517" w:rsidRDefault="00414517">
      <w:r>
        <w:separator/>
      </w:r>
    </w:p>
  </w:endnote>
  <w:endnote w:type="continuationSeparator" w:id="0">
    <w:p w14:paraId="1D0C2A54" w14:textId="77777777" w:rsidR="00414517" w:rsidRDefault="0041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71EB9" w14:textId="6492464B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E0CB6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E0CB6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C17C0" w14:textId="77777777" w:rsidR="00414517" w:rsidRDefault="00414517">
      <w:r>
        <w:separator/>
      </w:r>
    </w:p>
  </w:footnote>
  <w:footnote w:type="continuationSeparator" w:id="0">
    <w:p w14:paraId="247EBBCB" w14:textId="77777777" w:rsidR="00414517" w:rsidRDefault="0041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50E4"/>
    <w:rsid w:val="00015C97"/>
    <w:rsid w:val="000176CA"/>
    <w:rsid w:val="00033469"/>
    <w:rsid w:val="00034711"/>
    <w:rsid w:val="00036FA0"/>
    <w:rsid w:val="0003793F"/>
    <w:rsid w:val="00045130"/>
    <w:rsid w:val="00057E35"/>
    <w:rsid w:val="000757EE"/>
    <w:rsid w:val="00075E28"/>
    <w:rsid w:val="00076726"/>
    <w:rsid w:val="00080303"/>
    <w:rsid w:val="00083D02"/>
    <w:rsid w:val="000A1E5E"/>
    <w:rsid w:val="000A3F58"/>
    <w:rsid w:val="000A7B45"/>
    <w:rsid w:val="000D2343"/>
    <w:rsid w:val="000D3449"/>
    <w:rsid w:val="000D425A"/>
    <w:rsid w:val="000D60CC"/>
    <w:rsid w:val="000E1E25"/>
    <w:rsid w:val="000E2084"/>
    <w:rsid w:val="000E6F55"/>
    <w:rsid w:val="000F77FA"/>
    <w:rsid w:val="00107BF7"/>
    <w:rsid w:val="00126F53"/>
    <w:rsid w:val="0014766D"/>
    <w:rsid w:val="001536CC"/>
    <w:rsid w:val="00153774"/>
    <w:rsid w:val="00163E01"/>
    <w:rsid w:val="00171BC8"/>
    <w:rsid w:val="001A3FBA"/>
    <w:rsid w:val="001A5518"/>
    <w:rsid w:val="001B1C6A"/>
    <w:rsid w:val="001C1263"/>
    <w:rsid w:val="001C1417"/>
    <w:rsid w:val="001E390B"/>
    <w:rsid w:val="001F42FB"/>
    <w:rsid w:val="001F719A"/>
    <w:rsid w:val="00200B0F"/>
    <w:rsid w:val="002031B3"/>
    <w:rsid w:val="00215931"/>
    <w:rsid w:val="00224C91"/>
    <w:rsid w:val="00227BDB"/>
    <w:rsid w:val="00234CB1"/>
    <w:rsid w:val="002352F8"/>
    <w:rsid w:val="00235FD2"/>
    <w:rsid w:val="002510A5"/>
    <w:rsid w:val="00254A0A"/>
    <w:rsid w:val="00266046"/>
    <w:rsid w:val="002846DB"/>
    <w:rsid w:val="00284CCD"/>
    <w:rsid w:val="002A446E"/>
    <w:rsid w:val="002B1548"/>
    <w:rsid w:val="002C016B"/>
    <w:rsid w:val="002C6637"/>
    <w:rsid w:val="002E0135"/>
    <w:rsid w:val="002E37A5"/>
    <w:rsid w:val="002E6A0F"/>
    <w:rsid w:val="00310F03"/>
    <w:rsid w:val="00313E9C"/>
    <w:rsid w:val="003247D2"/>
    <w:rsid w:val="0033490C"/>
    <w:rsid w:val="003445C1"/>
    <w:rsid w:val="00355B61"/>
    <w:rsid w:val="00362686"/>
    <w:rsid w:val="00370C4C"/>
    <w:rsid w:val="00371510"/>
    <w:rsid w:val="00383978"/>
    <w:rsid w:val="00396DFD"/>
    <w:rsid w:val="003A27F8"/>
    <w:rsid w:val="003A7059"/>
    <w:rsid w:val="003B7A36"/>
    <w:rsid w:val="003C17AB"/>
    <w:rsid w:val="003C726A"/>
    <w:rsid w:val="003C7823"/>
    <w:rsid w:val="003E0362"/>
    <w:rsid w:val="003E1DCC"/>
    <w:rsid w:val="003E700C"/>
    <w:rsid w:val="003F11A1"/>
    <w:rsid w:val="003F6A59"/>
    <w:rsid w:val="004065C8"/>
    <w:rsid w:val="004109FA"/>
    <w:rsid w:val="00411B4B"/>
    <w:rsid w:val="00414517"/>
    <w:rsid w:val="00415BEE"/>
    <w:rsid w:val="004254E9"/>
    <w:rsid w:val="00427F85"/>
    <w:rsid w:val="00436F42"/>
    <w:rsid w:val="004378B4"/>
    <w:rsid w:val="00451314"/>
    <w:rsid w:val="00452E9D"/>
    <w:rsid w:val="004534C7"/>
    <w:rsid w:val="00454C0D"/>
    <w:rsid w:val="004671AA"/>
    <w:rsid w:val="00471DF8"/>
    <w:rsid w:val="00480FB1"/>
    <w:rsid w:val="00483928"/>
    <w:rsid w:val="004C331F"/>
    <w:rsid w:val="004D6103"/>
    <w:rsid w:val="004E3BCE"/>
    <w:rsid w:val="004E70AD"/>
    <w:rsid w:val="004F0E97"/>
    <w:rsid w:val="004F17E2"/>
    <w:rsid w:val="00501DD1"/>
    <w:rsid w:val="00515C21"/>
    <w:rsid w:val="005274FC"/>
    <w:rsid w:val="00530BD7"/>
    <w:rsid w:val="00545CD2"/>
    <w:rsid w:val="005476F3"/>
    <w:rsid w:val="00566E05"/>
    <w:rsid w:val="00572527"/>
    <w:rsid w:val="00573E40"/>
    <w:rsid w:val="005756E0"/>
    <w:rsid w:val="00576348"/>
    <w:rsid w:val="005875E0"/>
    <w:rsid w:val="005A0B2E"/>
    <w:rsid w:val="005A23D2"/>
    <w:rsid w:val="005A36CB"/>
    <w:rsid w:val="005B2591"/>
    <w:rsid w:val="005B49B8"/>
    <w:rsid w:val="005C0741"/>
    <w:rsid w:val="005C0E8C"/>
    <w:rsid w:val="005C4CBA"/>
    <w:rsid w:val="005C5EF4"/>
    <w:rsid w:val="005D1F7F"/>
    <w:rsid w:val="005E2E0B"/>
    <w:rsid w:val="005E67AD"/>
    <w:rsid w:val="005E7A7D"/>
    <w:rsid w:val="005F267C"/>
    <w:rsid w:val="00602457"/>
    <w:rsid w:val="00621E7E"/>
    <w:rsid w:val="006334D2"/>
    <w:rsid w:val="00636E88"/>
    <w:rsid w:val="00644FC3"/>
    <w:rsid w:val="00646BD1"/>
    <w:rsid w:val="006561C2"/>
    <w:rsid w:val="006575D4"/>
    <w:rsid w:val="006709DB"/>
    <w:rsid w:val="00671CB3"/>
    <w:rsid w:val="006724B2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702E22"/>
    <w:rsid w:val="0072020E"/>
    <w:rsid w:val="00754902"/>
    <w:rsid w:val="00786071"/>
    <w:rsid w:val="007A3ECB"/>
    <w:rsid w:val="007D7BB3"/>
    <w:rsid w:val="007E31E9"/>
    <w:rsid w:val="0081031F"/>
    <w:rsid w:val="00824AB9"/>
    <w:rsid w:val="00836B35"/>
    <w:rsid w:val="00843BDE"/>
    <w:rsid w:val="00856512"/>
    <w:rsid w:val="0087588C"/>
    <w:rsid w:val="0089705C"/>
    <w:rsid w:val="008A6D43"/>
    <w:rsid w:val="008B28C4"/>
    <w:rsid w:val="008B491E"/>
    <w:rsid w:val="008C1A28"/>
    <w:rsid w:val="008C2E98"/>
    <w:rsid w:val="008C50CD"/>
    <w:rsid w:val="008D3212"/>
    <w:rsid w:val="008E49BD"/>
    <w:rsid w:val="008E53E9"/>
    <w:rsid w:val="008E5771"/>
    <w:rsid w:val="008F4ACF"/>
    <w:rsid w:val="00924166"/>
    <w:rsid w:val="00925FDF"/>
    <w:rsid w:val="00940B9B"/>
    <w:rsid w:val="00953573"/>
    <w:rsid w:val="0095676E"/>
    <w:rsid w:val="00956983"/>
    <w:rsid w:val="00963CF0"/>
    <w:rsid w:val="00964BB1"/>
    <w:rsid w:val="0097200A"/>
    <w:rsid w:val="009775D9"/>
    <w:rsid w:val="00984BA7"/>
    <w:rsid w:val="00997175"/>
    <w:rsid w:val="009A1847"/>
    <w:rsid w:val="009B062A"/>
    <w:rsid w:val="009E7C6F"/>
    <w:rsid w:val="009F1793"/>
    <w:rsid w:val="009F1875"/>
    <w:rsid w:val="009F2D23"/>
    <w:rsid w:val="00A01D69"/>
    <w:rsid w:val="00A02335"/>
    <w:rsid w:val="00A12D28"/>
    <w:rsid w:val="00A467FA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15C06"/>
    <w:rsid w:val="00B208DB"/>
    <w:rsid w:val="00B23F69"/>
    <w:rsid w:val="00B34E9D"/>
    <w:rsid w:val="00B40211"/>
    <w:rsid w:val="00B531A8"/>
    <w:rsid w:val="00B60619"/>
    <w:rsid w:val="00B66A70"/>
    <w:rsid w:val="00B67366"/>
    <w:rsid w:val="00B70897"/>
    <w:rsid w:val="00B80EE1"/>
    <w:rsid w:val="00B84135"/>
    <w:rsid w:val="00B9239B"/>
    <w:rsid w:val="00B971ED"/>
    <w:rsid w:val="00BD70F9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77480"/>
    <w:rsid w:val="00C83785"/>
    <w:rsid w:val="00C947CB"/>
    <w:rsid w:val="00C94C0D"/>
    <w:rsid w:val="00CA1FEB"/>
    <w:rsid w:val="00CC4FCA"/>
    <w:rsid w:val="00CD4F85"/>
    <w:rsid w:val="00CD6F02"/>
    <w:rsid w:val="00CE246D"/>
    <w:rsid w:val="00CE5C6E"/>
    <w:rsid w:val="00CF07A0"/>
    <w:rsid w:val="00CF3E03"/>
    <w:rsid w:val="00D0082A"/>
    <w:rsid w:val="00D21455"/>
    <w:rsid w:val="00D47634"/>
    <w:rsid w:val="00D709B3"/>
    <w:rsid w:val="00D74CD2"/>
    <w:rsid w:val="00DA2ED6"/>
    <w:rsid w:val="00DA2F0F"/>
    <w:rsid w:val="00DB1D55"/>
    <w:rsid w:val="00DB76B8"/>
    <w:rsid w:val="00DC2EA1"/>
    <w:rsid w:val="00DD1997"/>
    <w:rsid w:val="00DD6AAF"/>
    <w:rsid w:val="00DE3F5C"/>
    <w:rsid w:val="00DF1D20"/>
    <w:rsid w:val="00DF32E9"/>
    <w:rsid w:val="00E018ED"/>
    <w:rsid w:val="00E1260D"/>
    <w:rsid w:val="00E21324"/>
    <w:rsid w:val="00E246B9"/>
    <w:rsid w:val="00E31FEA"/>
    <w:rsid w:val="00E345EF"/>
    <w:rsid w:val="00E45169"/>
    <w:rsid w:val="00E47787"/>
    <w:rsid w:val="00E51C30"/>
    <w:rsid w:val="00E575F4"/>
    <w:rsid w:val="00E64180"/>
    <w:rsid w:val="00E7235D"/>
    <w:rsid w:val="00E74AEE"/>
    <w:rsid w:val="00E868E5"/>
    <w:rsid w:val="00E9237A"/>
    <w:rsid w:val="00E939FA"/>
    <w:rsid w:val="00E94698"/>
    <w:rsid w:val="00EA5765"/>
    <w:rsid w:val="00EB27EE"/>
    <w:rsid w:val="00EB5C4A"/>
    <w:rsid w:val="00EB7D90"/>
    <w:rsid w:val="00EC2532"/>
    <w:rsid w:val="00ED7812"/>
    <w:rsid w:val="00EE1B1F"/>
    <w:rsid w:val="00EF017C"/>
    <w:rsid w:val="00EF3181"/>
    <w:rsid w:val="00EF3B86"/>
    <w:rsid w:val="00EF7201"/>
    <w:rsid w:val="00F173BA"/>
    <w:rsid w:val="00F317E9"/>
    <w:rsid w:val="00F34554"/>
    <w:rsid w:val="00F35B68"/>
    <w:rsid w:val="00F40D1C"/>
    <w:rsid w:val="00F436D4"/>
    <w:rsid w:val="00F45F77"/>
    <w:rsid w:val="00F5167F"/>
    <w:rsid w:val="00F52258"/>
    <w:rsid w:val="00F8570A"/>
    <w:rsid w:val="00F91C7B"/>
    <w:rsid w:val="00F95566"/>
    <w:rsid w:val="00FE0CB6"/>
    <w:rsid w:val="00FE4933"/>
    <w:rsid w:val="00FF0C34"/>
    <w:rsid w:val="00FF1344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71E3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D199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C114-8A12-413E-9C99-CAECD4B8A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27D0C-D967-4393-B41A-C15F75021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26132-F064-4445-996F-947C905C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9646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3</cp:revision>
  <cp:lastPrinted>2023-02-09T08:16:00Z</cp:lastPrinted>
  <dcterms:created xsi:type="dcterms:W3CDTF">2024-10-25T09:55:00Z</dcterms:created>
  <dcterms:modified xsi:type="dcterms:W3CDTF">2025-01-16T12:01:00Z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