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F7DA8" w14:textId="77777777" w:rsidR="00922D62" w:rsidRPr="00EF00D1" w:rsidRDefault="00922D62" w:rsidP="00CA5510">
      <w:pPr>
        <w:rPr>
          <w:lang w:val="sr-Latn-ME"/>
        </w:rPr>
      </w:pPr>
    </w:p>
    <w:p w14:paraId="140495F0" w14:textId="422D342B" w:rsidR="00177D7F" w:rsidRPr="00EF00D1" w:rsidRDefault="00177D7F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EF00D1">
        <w:rPr>
          <w:b/>
          <w:bCs/>
          <w:iCs/>
          <w:szCs w:val="22"/>
          <w:u w:val="single"/>
          <w:lang w:val="sr-Latn-ME"/>
        </w:rPr>
        <w:t>UPUTSTVO ZA L</w:t>
      </w:r>
      <w:r w:rsidR="00F55C86" w:rsidRPr="00EF00D1">
        <w:rPr>
          <w:b/>
          <w:bCs/>
          <w:iCs/>
          <w:szCs w:val="22"/>
          <w:u w:val="single"/>
          <w:lang w:val="sr-Latn-ME"/>
        </w:rPr>
        <w:t>IJ</w:t>
      </w:r>
      <w:r w:rsidRPr="00EF00D1">
        <w:rPr>
          <w:b/>
          <w:bCs/>
          <w:iCs/>
          <w:szCs w:val="22"/>
          <w:u w:val="single"/>
          <w:lang w:val="sr-Latn-ME"/>
        </w:rPr>
        <w:t>EK</w:t>
      </w:r>
    </w:p>
    <w:p w14:paraId="0EF8CE10" w14:textId="77777777" w:rsidR="00CA50C7" w:rsidRPr="00EF00D1" w:rsidRDefault="00CA50C7" w:rsidP="00CA5510">
      <w:pPr>
        <w:jc w:val="center"/>
        <w:rPr>
          <w:b/>
          <w:bCs/>
          <w:iCs/>
          <w:szCs w:val="22"/>
          <w:u w:val="single"/>
          <w:lang w:val="sr-Latn-ME"/>
        </w:rPr>
      </w:pPr>
    </w:p>
    <w:p w14:paraId="7A06064A" w14:textId="77777777" w:rsidR="00922D62" w:rsidRPr="00EF00D1" w:rsidRDefault="00922D62" w:rsidP="00CA5510">
      <w:pPr>
        <w:rPr>
          <w:szCs w:val="22"/>
          <w:lang w:val="sr-Latn-ME"/>
        </w:rPr>
      </w:pPr>
    </w:p>
    <w:p w14:paraId="542C33DA" w14:textId="625A9524" w:rsidR="00CA50C7" w:rsidRPr="00EF00D1" w:rsidRDefault="00CA50C7" w:rsidP="0042308A">
      <w:pPr>
        <w:jc w:val="center"/>
        <w:rPr>
          <w:b/>
          <w:szCs w:val="22"/>
          <w:lang w:val="sr-Latn-ME"/>
        </w:rPr>
      </w:pPr>
      <w:r w:rsidRPr="00EF00D1">
        <w:rPr>
          <w:b/>
          <w:szCs w:val="22"/>
          <w:lang w:val="sr-Latn-ME"/>
        </w:rPr>
        <w:t>Spinraza</w:t>
      </w:r>
      <w:r w:rsidR="00C33475" w:rsidRPr="00EF00D1">
        <w:rPr>
          <w:b/>
          <w:szCs w:val="22"/>
          <w:lang w:val="sr-Latn-ME"/>
        </w:rPr>
        <w:t xml:space="preserve">, </w:t>
      </w:r>
      <w:r w:rsidR="009660A2" w:rsidRPr="00EF00D1">
        <w:rPr>
          <w:b/>
          <w:szCs w:val="22"/>
          <w:lang w:val="sr-Latn-ME"/>
        </w:rPr>
        <w:t>12</w:t>
      </w:r>
      <w:r w:rsidR="00C33475" w:rsidRPr="00EF00D1">
        <w:rPr>
          <w:b/>
          <w:szCs w:val="22"/>
          <w:lang w:val="sr-Latn-ME"/>
        </w:rPr>
        <w:t xml:space="preserve"> mg</w:t>
      </w:r>
      <w:r w:rsidRPr="00EF00D1">
        <w:rPr>
          <w:b/>
          <w:szCs w:val="22"/>
          <w:lang w:val="sr-Latn-ME"/>
        </w:rPr>
        <w:t>, rastvor za injekciju</w:t>
      </w:r>
    </w:p>
    <w:p w14:paraId="3ECE0C7C" w14:textId="77777777" w:rsidR="00CA50C7" w:rsidRPr="00EF00D1" w:rsidRDefault="00E92B17" w:rsidP="0042308A">
      <w:pPr>
        <w:jc w:val="center"/>
        <w:rPr>
          <w:szCs w:val="22"/>
          <w:lang w:val="sr-Latn-ME"/>
        </w:rPr>
      </w:pPr>
      <w:r w:rsidRPr="00EF00D1">
        <w:rPr>
          <w:noProof/>
          <w:szCs w:val="22"/>
          <w:lang w:val="sr-Latn-ME"/>
        </w:rPr>
        <w:t>nusinersen</w:t>
      </w:r>
    </w:p>
    <w:p w14:paraId="74CF60FE" w14:textId="77777777" w:rsidR="00177D7F" w:rsidRPr="00EF00D1" w:rsidRDefault="00177D7F" w:rsidP="0042308A">
      <w:pPr>
        <w:jc w:val="center"/>
        <w:rPr>
          <w:b/>
          <w:bCs/>
          <w:szCs w:val="22"/>
          <w:u w:val="single"/>
          <w:lang w:val="sr-Latn-ME"/>
        </w:rPr>
      </w:pPr>
    </w:p>
    <w:p w14:paraId="308E9ACD" w14:textId="494A76FC" w:rsidR="001F016A" w:rsidRPr="00EF00D1" w:rsidRDefault="001F016A" w:rsidP="00E56876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455D2EA1" w14:textId="77777777" w:rsidR="00AF07D6" w:rsidRPr="00EF00D1" w:rsidRDefault="00AF07D6" w:rsidP="0042308A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EF00D1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EF00D1">
        <w:rPr>
          <w:szCs w:val="22"/>
          <w:lang w:val="sr-Latn-ME"/>
        </w:rPr>
        <w:t xml:space="preserve"> </w:t>
      </w:r>
      <w:r w:rsidRPr="00EF00D1">
        <w:rPr>
          <w:b/>
          <w:bCs/>
          <w:szCs w:val="22"/>
          <w:lang w:val="sr-Latn-ME"/>
        </w:rPr>
        <w:t xml:space="preserve">jer sadrži </w:t>
      </w:r>
    </w:p>
    <w:p w14:paraId="22D2A5B1" w14:textId="77777777" w:rsidR="00AF07D6" w:rsidRPr="00EF00D1" w:rsidRDefault="00AF07D6" w:rsidP="0042308A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EF00D1">
        <w:rPr>
          <w:b/>
          <w:bCs/>
          <w:szCs w:val="22"/>
          <w:lang w:val="sr-Latn-ME"/>
        </w:rPr>
        <w:t>informacije koje su važne za Vas</w:t>
      </w:r>
    </w:p>
    <w:p w14:paraId="062B2A8E" w14:textId="77777777" w:rsidR="00AF07D6" w:rsidRPr="00EF00D1" w:rsidRDefault="00AF07D6" w:rsidP="0042308A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ME"/>
        </w:rPr>
      </w:pPr>
      <w:r w:rsidRPr="00EF00D1">
        <w:rPr>
          <w:szCs w:val="22"/>
          <w:lang w:val="sr-Latn-ME"/>
        </w:rPr>
        <w:t>Uputstvo sačuvajte. Može biti potrebno da ga ponovo pročitate.</w:t>
      </w:r>
    </w:p>
    <w:p w14:paraId="410C465A" w14:textId="77777777" w:rsidR="00AF07D6" w:rsidRPr="00EF00D1" w:rsidRDefault="00AF07D6" w:rsidP="0042308A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EF00D1">
        <w:rPr>
          <w:szCs w:val="22"/>
          <w:lang w:val="sr-Latn-ME"/>
        </w:rPr>
        <w:t xml:space="preserve">Ako imate dodatnih pitanja, obratite se svom ljekaru ili farmaceutu </w:t>
      </w:r>
      <w:r w:rsidRPr="00EF00D1">
        <w:rPr>
          <w:noProof/>
          <w:szCs w:val="22"/>
          <w:lang w:val="sr-Latn-ME"/>
        </w:rPr>
        <w:t>ili medicinskoj sestri</w:t>
      </w:r>
      <w:r w:rsidRPr="00EF00D1">
        <w:rPr>
          <w:szCs w:val="22"/>
          <w:lang w:val="sr-Latn-ME"/>
        </w:rPr>
        <w:t xml:space="preserve">. </w:t>
      </w:r>
    </w:p>
    <w:p w14:paraId="0EF3D074" w14:textId="77777777" w:rsidR="00AF07D6" w:rsidRPr="00EF00D1" w:rsidRDefault="00AF07D6" w:rsidP="0042308A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EF00D1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3A9098E1" w14:textId="77777777" w:rsidR="00AF07D6" w:rsidRPr="00EF00D1" w:rsidRDefault="00AF07D6" w:rsidP="0042308A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EF00D1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F00D1">
        <w:rPr>
          <w:spacing w:val="-4"/>
          <w:szCs w:val="22"/>
          <w:lang w:val="sr-Latn-ME"/>
        </w:rPr>
        <w:t xml:space="preserve">. Pogledajte dio 4. </w:t>
      </w:r>
    </w:p>
    <w:p w14:paraId="5845C60E" w14:textId="77777777" w:rsidR="00AF07D6" w:rsidRPr="00EF00D1" w:rsidRDefault="00AF07D6" w:rsidP="0042308A">
      <w:pPr>
        <w:widowControl w:val="0"/>
        <w:tabs>
          <w:tab w:val="clear" w:pos="284"/>
        </w:tabs>
        <w:autoSpaceDE w:val="0"/>
        <w:autoSpaceDN w:val="0"/>
        <w:ind w:left="600"/>
        <w:rPr>
          <w:szCs w:val="22"/>
          <w:lang w:val="sr-Latn-ME"/>
        </w:rPr>
      </w:pPr>
    </w:p>
    <w:p w14:paraId="48C38234" w14:textId="0F66EADF" w:rsidR="00AF07D6" w:rsidRPr="00EF00D1" w:rsidRDefault="00AF07D6" w:rsidP="00E56876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7A4D28A7" w14:textId="7D1D7EFB" w:rsidR="00AF07D6" w:rsidRPr="00EF00D1" w:rsidRDefault="00AF07D6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6F9D6E2C" w14:textId="77777777" w:rsidR="00AF07D6" w:rsidRPr="00EF00D1" w:rsidRDefault="00AF07D6">
      <w:pPr>
        <w:widowControl w:val="0"/>
        <w:autoSpaceDE w:val="0"/>
        <w:autoSpaceDN w:val="0"/>
        <w:rPr>
          <w:szCs w:val="22"/>
          <w:lang w:val="sr-Latn-ME"/>
        </w:rPr>
      </w:pPr>
    </w:p>
    <w:p w14:paraId="69D58A27" w14:textId="77777777" w:rsidR="00E0071E" w:rsidRPr="00EF00D1" w:rsidRDefault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EF00D1">
        <w:rPr>
          <w:b/>
          <w:bCs/>
          <w:szCs w:val="22"/>
          <w:lang w:val="sr-Latn-ME"/>
        </w:rPr>
        <w:t>U ovom uputstvu pročitaćete:</w:t>
      </w:r>
    </w:p>
    <w:p w14:paraId="4021F8A6" w14:textId="77777777" w:rsidR="00E0071E" w:rsidRPr="00EF00D1" w:rsidRDefault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724CC328" w14:textId="1E485AD0" w:rsidR="00E0071E" w:rsidRPr="00EF00D1" w:rsidRDefault="00951A76" w:rsidP="0042308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F00D1">
        <w:rPr>
          <w:szCs w:val="22"/>
          <w:lang w:val="sr-Latn-ME"/>
        </w:rPr>
        <w:t xml:space="preserve">Šta je </w:t>
      </w:r>
      <w:r w:rsidR="001856A2" w:rsidRPr="00EF00D1">
        <w:rPr>
          <w:szCs w:val="22"/>
          <w:lang w:val="sr-Latn-ME"/>
        </w:rPr>
        <w:t>lijek Spinraza</w:t>
      </w:r>
      <w:r w:rsidR="00E0071E" w:rsidRPr="00EF00D1">
        <w:rPr>
          <w:szCs w:val="22"/>
          <w:lang w:val="sr-Latn-ME"/>
        </w:rPr>
        <w:t xml:space="preserve"> i čemu je nam</w:t>
      </w:r>
      <w:r w:rsidR="00AF07D6" w:rsidRPr="00EF00D1">
        <w:rPr>
          <w:szCs w:val="22"/>
          <w:lang w:val="sr-Latn-ME"/>
        </w:rPr>
        <w:t>ij</w:t>
      </w:r>
      <w:r w:rsidR="00E0071E" w:rsidRPr="00EF00D1">
        <w:rPr>
          <w:szCs w:val="22"/>
          <w:lang w:val="sr-Latn-ME"/>
        </w:rPr>
        <w:t>enjen</w:t>
      </w:r>
    </w:p>
    <w:p w14:paraId="05E7C0FB" w14:textId="1F3F7E4A" w:rsidR="00E0071E" w:rsidRPr="00EF00D1" w:rsidRDefault="00E0071E" w:rsidP="0042308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F00D1">
        <w:rPr>
          <w:szCs w:val="22"/>
          <w:lang w:val="sr-Latn-ME"/>
        </w:rPr>
        <w:t>Šta treba da znate pr</w:t>
      </w:r>
      <w:r w:rsidR="00AF07D6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 nego što</w:t>
      </w:r>
      <w:r w:rsidR="00951A76" w:rsidRPr="00EF00D1">
        <w:rPr>
          <w:szCs w:val="22"/>
          <w:lang w:val="sr-Latn-ME"/>
        </w:rPr>
        <w:t xml:space="preserve"> Vi ili Vaše d</w:t>
      </w:r>
      <w:r w:rsidR="00AF07D6" w:rsidRPr="00EF00D1">
        <w:rPr>
          <w:szCs w:val="22"/>
          <w:lang w:val="sr-Latn-ME"/>
        </w:rPr>
        <w:t>ij</w:t>
      </w:r>
      <w:r w:rsidR="00951A76" w:rsidRPr="00EF00D1">
        <w:rPr>
          <w:szCs w:val="22"/>
          <w:lang w:val="sr-Latn-ME"/>
        </w:rPr>
        <w:t xml:space="preserve">ete </w:t>
      </w:r>
      <w:r w:rsidR="00403790" w:rsidRPr="00EF00D1">
        <w:rPr>
          <w:bCs/>
          <w:szCs w:val="22"/>
          <w:lang w:val="sr-Latn-ME"/>
        </w:rPr>
        <w:t>uzmete</w:t>
      </w:r>
      <w:r w:rsidRPr="00EF00D1">
        <w:rPr>
          <w:b/>
          <w:bCs/>
          <w:szCs w:val="22"/>
          <w:lang w:val="sr-Latn-ME"/>
        </w:rPr>
        <w:t xml:space="preserve"> </w:t>
      </w:r>
      <w:r w:rsidR="001856A2" w:rsidRPr="00EF00D1">
        <w:rPr>
          <w:szCs w:val="22"/>
          <w:lang w:val="sr-Latn-ME"/>
        </w:rPr>
        <w:t>lijek Spinraza</w:t>
      </w:r>
    </w:p>
    <w:p w14:paraId="26E322F2" w14:textId="12CA084D" w:rsidR="00E0071E" w:rsidRPr="00EF00D1" w:rsidRDefault="00E0071E" w:rsidP="0042308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F00D1">
        <w:rPr>
          <w:szCs w:val="22"/>
          <w:lang w:val="sr-Latn-ME"/>
        </w:rPr>
        <w:t xml:space="preserve">Kako se </w:t>
      </w:r>
      <w:r w:rsidR="00403790" w:rsidRPr="00EF00D1">
        <w:rPr>
          <w:bCs/>
          <w:szCs w:val="22"/>
          <w:lang w:val="sr-Latn-ME"/>
        </w:rPr>
        <w:t>upotrebljava</w:t>
      </w:r>
      <w:r w:rsidRPr="00EF00D1">
        <w:rPr>
          <w:b/>
          <w:bCs/>
          <w:szCs w:val="22"/>
          <w:lang w:val="sr-Latn-ME"/>
        </w:rPr>
        <w:t xml:space="preserve"> </w:t>
      </w:r>
      <w:r w:rsidR="001856A2" w:rsidRPr="00EF00D1">
        <w:rPr>
          <w:szCs w:val="22"/>
          <w:lang w:val="sr-Latn-ME"/>
        </w:rPr>
        <w:t>lijek Spinraza</w:t>
      </w:r>
    </w:p>
    <w:p w14:paraId="72C05582" w14:textId="77777777" w:rsidR="00E0071E" w:rsidRPr="00EF00D1" w:rsidRDefault="00E0071E" w:rsidP="0042308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F00D1">
        <w:rPr>
          <w:szCs w:val="22"/>
          <w:lang w:val="sr-Latn-ME"/>
        </w:rPr>
        <w:t xml:space="preserve">Moguća neželjena dejstva </w:t>
      </w:r>
    </w:p>
    <w:p w14:paraId="579D53E3" w14:textId="1CE2A107" w:rsidR="00E0071E" w:rsidRPr="00EF00D1" w:rsidRDefault="00E0071E" w:rsidP="0042308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F00D1">
        <w:rPr>
          <w:szCs w:val="22"/>
          <w:lang w:val="sr-Latn-ME"/>
        </w:rPr>
        <w:t xml:space="preserve">Kako čuvati </w:t>
      </w:r>
      <w:r w:rsidR="001856A2" w:rsidRPr="00EF00D1">
        <w:rPr>
          <w:szCs w:val="22"/>
          <w:lang w:val="sr-Latn-ME"/>
        </w:rPr>
        <w:t>lijek Spinraza</w:t>
      </w:r>
    </w:p>
    <w:p w14:paraId="49A80873" w14:textId="00E5F594" w:rsidR="00E0071E" w:rsidRPr="00EF00D1" w:rsidRDefault="00E0071E" w:rsidP="0042308A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EF00D1">
        <w:rPr>
          <w:szCs w:val="22"/>
          <w:lang w:val="sr-Latn-ME"/>
        </w:rPr>
        <w:t xml:space="preserve">Sadržaj pakovanja i </w:t>
      </w:r>
      <w:r w:rsidR="00403790" w:rsidRPr="00EF00D1">
        <w:rPr>
          <w:szCs w:val="22"/>
          <w:lang w:val="sr-Latn-ME"/>
        </w:rPr>
        <w:t>dodatne</w:t>
      </w:r>
      <w:r w:rsidRPr="00EF00D1">
        <w:rPr>
          <w:szCs w:val="22"/>
          <w:lang w:val="sr-Latn-ME"/>
        </w:rPr>
        <w:t xml:space="preserve"> informacije</w:t>
      </w:r>
    </w:p>
    <w:p w14:paraId="4E590D93" w14:textId="77777777" w:rsidR="00E0071E" w:rsidRPr="00EF00D1" w:rsidRDefault="00E0071E" w:rsidP="0042308A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496AAC86" w14:textId="77777777" w:rsidR="00922D62" w:rsidRPr="00EF00D1" w:rsidRDefault="004A44D9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br w:type="page"/>
      </w:r>
    </w:p>
    <w:p w14:paraId="1C696EA4" w14:textId="48301278" w:rsidR="00177D7F" w:rsidRPr="00EF00D1" w:rsidRDefault="00177D7F" w:rsidP="0042308A">
      <w:pPr>
        <w:pStyle w:val="NASLOV123"/>
        <w:jc w:val="both"/>
        <w:rPr>
          <w:lang w:val="sr-Latn-ME"/>
        </w:rPr>
      </w:pPr>
      <w:r w:rsidRPr="00EF00D1">
        <w:rPr>
          <w:lang w:val="sr-Latn-ME"/>
        </w:rPr>
        <w:lastRenderedPageBreak/>
        <w:t>1. Šta</w:t>
      </w:r>
      <w:r w:rsidR="00951A76" w:rsidRPr="00EF00D1">
        <w:rPr>
          <w:lang w:val="sr-Latn-ME"/>
        </w:rPr>
        <w:t xml:space="preserve"> je l</w:t>
      </w:r>
      <w:r w:rsidR="00F55C86" w:rsidRPr="00EF00D1">
        <w:rPr>
          <w:lang w:val="sr-Latn-ME"/>
        </w:rPr>
        <w:t>ij</w:t>
      </w:r>
      <w:r w:rsidR="00951A76" w:rsidRPr="00EF00D1">
        <w:rPr>
          <w:lang w:val="sr-Latn-ME"/>
        </w:rPr>
        <w:t>ek Spinraza</w:t>
      </w:r>
      <w:r w:rsidRPr="00EF00D1">
        <w:rPr>
          <w:lang w:val="sr-Latn-ME"/>
        </w:rPr>
        <w:t xml:space="preserve"> i čemu je nam</w:t>
      </w:r>
      <w:r w:rsidR="00F55C86" w:rsidRPr="00EF00D1">
        <w:rPr>
          <w:lang w:val="sr-Latn-ME"/>
        </w:rPr>
        <w:t>ij</w:t>
      </w:r>
      <w:r w:rsidRPr="00EF00D1">
        <w:rPr>
          <w:lang w:val="sr-Latn-ME"/>
        </w:rPr>
        <w:t>enjen</w:t>
      </w:r>
    </w:p>
    <w:p w14:paraId="13C65AE1" w14:textId="373E6256" w:rsidR="00951A76" w:rsidRPr="00EF00D1" w:rsidRDefault="00951A76" w:rsidP="00E56876">
      <w:pPr>
        <w:ind w:right="-2"/>
        <w:rPr>
          <w:color w:val="000000"/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>L</w:t>
      </w:r>
      <w:r w:rsidR="00F55C86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 xml:space="preserve">ek Spinraza sadrži aktivnu supstancu </w:t>
      </w:r>
      <w:r w:rsidR="002E6E81" w:rsidRPr="00EF00D1">
        <w:rPr>
          <w:color w:val="000000"/>
          <w:szCs w:val="22"/>
          <w:lang w:val="sr-Latn-ME"/>
        </w:rPr>
        <w:t>nusinersen</w:t>
      </w:r>
      <w:r w:rsidRPr="00EF00D1">
        <w:rPr>
          <w:color w:val="000000"/>
          <w:szCs w:val="22"/>
          <w:lang w:val="sr-Latn-ME"/>
        </w:rPr>
        <w:t xml:space="preserve"> koja pripada grupi l</w:t>
      </w:r>
      <w:r w:rsidR="00F55C86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 xml:space="preserve">ekova poznatih pod nazivom </w:t>
      </w:r>
      <w:r w:rsidR="002E6E81" w:rsidRPr="00EF00D1">
        <w:rPr>
          <w:color w:val="000000"/>
          <w:szCs w:val="22"/>
          <w:lang w:val="sr-Latn-ME"/>
        </w:rPr>
        <w:t>antisens oligonukleotidi</w:t>
      </w:r>
      <w:r w:rsidRPr="00EF00D1">
        <w:rPr>
          <w:color w:val="000000"/>
          <w:szCs w:val="22"/>
          <w:lang w:val="sr-Latn-ME"/>
        </w:rPr>
        <w:t>. L</w:t>
      </w:r>
      <w:r w:rsidR="00F55C86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>ek Spinraza se prim</w:t>
      </w:r>
      <w:r w:rsidR="00F55C86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enjuje za l</w:t>
      </w:r>
      <w:r w:rsidR="00F55C86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 xml:space="preserve">ečenje genetskog oboljenja koje se naziva </w:t>
      </w:r>
      <w:r w:rsidR="002E6E81" w:rsidRPr="00EF00D1">
        <w:rPr>
          <w:color w:val="000000"/>
          <w:szCs w:val="22"/>
          <w:lang w:val="sr-Latn-ME"/>
        </w:rPr>
        <w:t>spinalna mišićna atrofija</w:t>
      </w:r>
      <w:r w:rsidRPr="00EF00D1">
        <w:rPr>
          <w:color w:val="000000"/>
          <w:szCs w:val="22"/>
          <w:lang w:val="sr-Latn-ME"/>
        </w:rPr>
        <w:t xml:space="preserve"> (SMA). </w:t>
      </w:r>
    </w:p>
    <w:p w14:paraId="3B992049" w14:textId="77777777" w:rsidR="00951A76" w:rsidRPr="00EF00D1" w:rsidRDefault="00951A76">
      <w:pPr>
        <w:ind w:right="-2"/>
        <w:rPr>
          <w:color w:val="000000"/>
          <w:szCs w:val="22"/>
          <w:lang w:val="sr-Latn-ME"/>
        </w:rPr>
      </w:pPr>
    </w:p>
    <w:p w14:paraId="7C787359" w14:textId="789B8E46" w:rsidR="00951A76" w:rsidRPr="00EF00D1" w:rsidRDefault="00951A76">
      <w:pPr>
        <w:ind w:right="-2"/>
        <w:rPr>
          <w:color w:val="000000"/>
          <w:szCs w:val="22"/>
          <w:lang w:val="sr-Latn-ME"/>
        </w:rPr>
      </w:pPr>
      <w:r w:rsidRPr="00EF00D1">
        <w:rPr>
          <w:b/>
          <w:color w:val="000000"/>
          <w:szCs w:val="22"/>
          <w:lang w:val="sr-Latn-ME"/>
        </w:rPr>
        <w:t>Spinalnu mišićnu atrofiju</w:t>
      </w:r>
      <w:r w:rsidRPr="00EF00D1">
        <w:rPr>
          <w:color w:val="000000"/>
          <w:szCs w:val="22"/>
          <w:lang w:val="sr-Latn-ME"/>
        </w:rPr>
        <w:t xml:space="preserve"> izaziva nedostatak proteina u t</w:t>
      </w:r>
      <w:r w:rsidR="00F55C86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>elu</w:t>
      </w:r>
      <w:r w:rsidRPr="00EF00D1" w:rsidDel="000B03D1">
        <w:rPr>
          <w:color w:val="000000"/>
          <w:szCs w:val="22"/>
          <w:lang w:val="sr-Latn-ME"/>
        </w:rPr>
        <w:t xml:space="preserve"> </w:t>
      </w:r>
      <w:r w:rsidRPr="00EF00D1">
        <w:rPr>
          <w:color w:val="000000"/>
          <w:szCs w:val="22"/>
          <w:lang w:val="sr-Latn-ME"/>
        </w:rPr>
        <w:t xml:space="preserve">koji se naziva </w:t>
      </w:r>
      <w:r w:rsidR="002E6E81" w:rsidRPr="00EF00D1">
        <w:rPr>
          <w:color w:val="000000"/>
          <w:szCs w:val="22"/>
          <w:lang w:val="sr-Latn-ME"/>
        </w:rPr>
        <w:t>protein za preživljavanje motornog neurona</w:t>
      </w:r>
      <w:r w:rsidRPr="00EF00D1">
        <w:rPr>
          <w:color w:val="000000"/>
          <w:szCs w:val="22"/>
          <w:lang w:val="sr-Latn-ME"/>
        </w:rPr>
        <w:t xml:space="preserve"> </w:t>
      </w:r>
      <w:r w:rsidR="00D267AD" w:rsidRPr="00EF00D1">
        <w:rPr>
          <w:color w:val="000000"/>
          <w:szCs w:val="22"/>
          <w:lang w:val="sr-Latn-ME"/>
        </w:rPr>
        <w:t>ili skraćeno na engleskom</w:t>
      </w:r>
      <w:r w:rsidR="0015475E" w:rsidRPr="00EF00D1">
        <w:rPr>
          <w:color w:val="000000"/>
          <w:szCs w:val="22"/>
          <w:lang w:val="sr-Latn-ME"/>
        </w:rPr>
        <w:t xml:space="preserve"> „SMN“ </w:t>
      </w:r>
      <w:r w:rsidR="00524107" w:rsidRPr="00EF00D1">
        <w:rPr>
          <w:color w:val="000000"/>
          <w:szCs w:val="22"/>
          <w:lang w:val="sr-Latn-ME"/>
        </w:rPr>
        <w:t xml:space="preserve">( engl. </w:t>
      </w:r>
      <w:r w:rsidR="00524107" w:rsidRPr="00EF00D1">
        <w:rPr>
          <w:i/>
          <w:iCs/>
          <w:szCs w:val="22"/>
          <w:lang w:val="sr-Latn-ME"/>
        </w:rPr>
        <w:t>survival motor neuron</w:t>
      </w:r>
      <w:r w:rsidR="0015475E" w:rsidRPr="00EF00D1">
        <w:rPr>
          <w:color w:val="000000"/>
          <w:szCs w:val="22"/>
          <w:lang w:val="sr-Latn-ME"/>
        </w:rPr>
        <w:t>).</w:t>
      </w:r>
      <w:r w:rsidR="00FC4B1F" w:rsidRPr="00EF00D1">
        <w:rPr>
          <w:color w:val="000000"/>
          <w:szCs w:val="22"/>
          <w:lang w:val="sr-Latn-ME"/>
        </w:rPr>
        <w:t xml:space="preserve"> </w:t>
      </w:r>
      <w:r w:rsidRPr="00EF00D1">
        <w:rPr>
          <w:color w:val="000000"/>
          <w:szCs w:val="22"/>
          <w:lang w:val="sr-Latn-ME"/>
        </w:rPr>
        <w:t xml:space="preserve">Rezultat toga je gubitak </w:t>
      </w:r>
      <w:r w:rsidR="002544D9" w:rsidRPr="00EF00D1">
        <w:rPr>
          <w:color w:val="000000"/>
          <w:szCs w:val="22"/>
          <w:lang w:val="sr-Latn-ME"/>
        </w:rPr>
        <w:t>nervn</w:t>
      </w:r>
      <w:r w:rsidRPr="00EF00D1">
        <w:rPr>
          <w:color w:val="000000"/>
          <w:szCs w:val="22"/>
          <w:lang w:val="sr-Latn-ME"/>
        </w:rPr>
        <w:t xml:space="preserve">ih </w:t>
      </w:r>
      <w:r w:rsidR="002544D9" w:rsidRPr="00EF00D1">
        <w:rPr>
          <w:color w:val="000000"/>
          <w:szCs w:val="22"/>
          <w:lang w:val="sr-Latn-ME"/>
        </w:rPr>
        <w:t>ćelija</w:t>
      </w:r>
      <w:r w:rsidRPr="00EF00D1">
        <w:rPr>
          <w:color w:val="000000"/>
          <w:szCs w:val="22"/>
          <w:lang w:val="sr-Latn-ME"/>
        </w:rPr>
        <w:t xml:space="preserve"> u k</w:t>
      </w:r>
      <w:r w:rsidR="002544D9" w:rsidRPr="00EF00D1">
        <w:rPr>
          <w:color w:val="000000"/>
          <w:szCs w:val="22"/>
          <w:lang w:val="sr-Latn-ME"/>
        </w:rPr>
        <w:t>ičme</w:t>
      </w:r>
      <w:r w:rsidRPr="00EF00D1">
        <w:rPr>
          <w:color w:val="000000"/>
          <w:szCs w:val="22"/>
          <w:lang w:val="sr-Latn-ME"/>
        </w:rPr>
        <w:t>noj moždini, što dovodi do slabosti mišića ramena, kukova, natkol</w:t>
      </w:r>
      <w:r w:rsidR="0078033B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enica i gornjeg d</w:t>
      </w:r>
      <w:r w:rsidR="00F55C86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 xml:space="preserve">ela leđa. Može </w:t>
      </w:r>
      <w:r w:rsidR="002544D9" w:rsidRPr="00EF00D1">
        <w:rPr>
          <w:color w:val="000000"/>
          <w:szCs w:val="22"/>
          <w:lang w:val="sr-Latn-ME"/>
        </w:rPr>
        <w:t xml:space="preserve">da </w:t>
      </w:r>
      <w:r w:rsidRPr="00EF00D1">
        <w:rPr>
          <w:color w:val="000000"/>
          <w:szCs w:val="22"/>
          <w:lang w:val="sr-Latn-ME"/>
        </w:rPr>
        <w:t>postoj</w:t>
      </w:r>
      <w:r w:rsidR="002544D9" w:rsidRPr="00EF00D1">
        <w:rPr>
          <w:color w:val="000000"/>
          <w:szCs w:val="22"/>
          <w:lang w:val="sr-Latn-ME"/>
        </w:rPr>
        <w:t>i i slabost mišića koji učestv</w:t>
      </w:r>
      <w:r w:rsidRPr="00EF00D1">
        <w:rPr>
          <w:color w:val="000000"/>
          <w:szCs w:val="22"/>
          <w:lang w:val="sr-Latn-ME"/>
        </w:rPr>
        <w:t>uju u disanju i gutanju.</w:t>
      </w:r>
    </w:p>
    <w:p w14:paraId="0D1A06CB" w14:textId="130ED9B1" w:rsidR="00AC24AD" w:rsidRPr="00EF00D1" w:rsidRDefault="00AC24AD">
      <w:pPr>
        <w:ind w:right="-2"/>
        <w:rPr>
          <w:color w:val="000000"/>
          <w:szCs w:val="22"/>
          <w:lang w:val="sr-Latn-ME"/>
        </w:rPr>
      </w:pPr>
    </w:p>
    <w:p w14:paraId="37CE9A97" w14:textId="72C7E98F" w:rsidR="003F2E64" w:rsidRPr="00EF00D1" w:rsidRDefault="002544D9">
      <w:pPr>
        <w:ind w:right="-2"/>
        <w:rPr>
          <w:color w:val="000000"/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>L</w:t>
      </w:r>
      <w:r w:rsidR="00F55C86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 xml:space="preserve">ek </w:t>
      </w:r>
      <w:r w:rsidR="00951A76" w:rsidRPr="00EF00D1">
        <w:rPr>
          <w:color w:val="000000"/>
          <w:szCs w:val="22"/>
          <w:lang w:val="sr-Latn-ME"/>
        </w:rPr>
        <w:t>Spinraza d</w:t>
      </w:r>
      <w:r w:rsidR="00F55C86" w:rsidRPr="00EF00D1">
        <w:rPr>
          <w:color w:val="000000"/>
          <w:szCs w:val="22"/>
          <w:lang w:val="sr-Latn-ME"/>
        </w:rPr>
        <w:t>j</w:t>
      </w:r>
      <w:r w:rsidR="00951A76" w:rsidRPr="00EF00D1">
        <w:rPr>
          <w:color w:val="000000"/>
          <w:szCs w:val="22"/>
          <w:lang w:val="sr-Latn-ME"/>
        </w:rPr>
        <w:t>eluje tako što pomaže t</w:t>
      </w:r>
      <w:r w:rsidR="00F55C86" w:rsidRPr="00EF00D1">
        <w:rPr>
          <w:color w:val="000000"/>
          <w:szCs w:val="22"/>
          <w:lang w:val="sr-Latn-ME"/>
        </w:rPr>
        <w:t>ij</w:t>
      </w:r>
      <w:r w:rsidR="00951A76" w:rsidRPr="00EF00D1">
        <w:rPr>
          <w:color w:val="000000"/>
          <w:szCs w:val="22"/>
          <w:lang w:val="sr-Latn-ME"/>
        </w:rPr>
        <w:t xml:space="preserve">elu da proizvede više proteina SMN koji nedostaje osobama sa spinalnom mišićnom atrofijom. To smanjuje gubitak </w:t>
      </w:r>
      <w:r w:rsidRPr="00EF00D1">
        <w:rPr>
          <w:color w:val="000000"/>
          <w:szCs w:val="22"/>
          <w:lang w:val="sr-Latn-ME"/>
        </w:rPr>
        <w:t>nerv</w:t>
      </w:r>
      <w:r w:rsidR="00951A76" w:rsidRPr="00EF00D1">
        <w:rPr>
          <w:color w:val="000000"/>
          <w:szCs w:val="22"/>
          <w:lang w:val="sr-Latn-ME"/>
        </w:rPr>
        <w:t xml:space="preserve">nih </w:t>
      </w:r>
      <w:r w:rsidRPr="00EF00D1">
        <w:rPr>
          <w:color w:val="000000"/>
          <w:szCs w:val="22"/>
          <w:lang w:val="sr-Latn-ME"/>
        </w:rPr>
        <w:t>ćelij</w:t>
      </w:r>
      <w:r w:rsidR="00951A76" w:rsidRPr="00EF00D1">
        <w:rPr>
          <w:color w:val="000000"/>
          <w:szCs w:val="22"/>
          <w:lang w:val="sr-Latn-ME"/>
        </w:rPr>
        <w:t>a i može</w:t>
      </w:r>
      <w:r w:rsidRPr="00EF00D1">
        <w:rPr>
          <w:color w:val="000000"/>
          <w:szCs w:val="22"/>
          <w:lang w:val="sr-Latn-ME"/>
        </w:rPr>
        <w:t xml:space="preserve"> da</w:t>
      </w:r>
      <w:r w:rsidR="00951A76" w:rsidRPr="00EF00D1">
        <w:rPr>
          <w:color w:val="000000"/>
          <w:szCs w:val="22"/>
          <w:lang w:val="sr-Latn-ME"/>
        </w:rPr>
        <w:t xml:space="preserve"> poveća snagu mišića.</w:t>
      </w:r>
    </w:p>
    <w:p w14:paraId="5D3E8778" w14:textId="5D41EAF6" w:rsidR="00951A76" w:rsidRPr="00EF00D1" w:rsidRDefault="00951A76">
      <w:pPr>
        <w:ind w:right="-2"/>
        <w:rPr>
          <w:color w:val="000000"/>
          <w:szCs w:val="22"/>
          <w:lang w:val="sr-Latn-ME"/>
        </w:rPr>
      </w:pPr>
    </w:p>
    <w:p w14:paraId="42DFEFDE" w14:textId="4F76055C" w:rsidR="00177D7F" w:rsidRPr="00EF00D1" w:rsidRDefault="00177D7F" w:rsidP="0042308A">
      <w:pPr>
        <w:pStyle w:val="NASLOV123"/>
        <w:jc w:val="both"/>
        <w:rPr>
          <w:caps/>
          <w:lang w:val="sr-Latn-ME"/>
        </w:rPr>
      </w:pPr>
      <w:r w:rsidRPr="00EF00D1">
        <w:rPr>
          <w:lang w:val="sr-Latn-ME"/>
        </w:rPr>
        <w:t>2. Šta treba da znate pr</w:t>
      </w:r>
      <w:r w:rsidR="00F55C86" w:rsidRPr="00EF00D1">
        <w:rPr>
          <w:lang w:val="sr-Latn-ME"/>
        </w:rPr>
        <w:t>ij</w:t>
      </w:r>
      <w:r w:rsidRPr="00EF00D1">
        <w:rPr>
          <w:lang w:val="sr-Latn-ME"/>
        </w:rPr>
        <w:t xml:space="preserve">e nego što </w:t>
      </w:r>
      <w:r w:rsidR="00201CB2" w:rsidRPr="00EF00D1">
        <w:rPr>
          <w:lang w:val="sr-Latn-ME"/>
        </w:rPr>
        <w:t>Vi ili Vaše d</w:t>
      </w:r>
      <w:r w:rsidR="0069094D" w:rsidRPr="00EF00D1">
        <w:rPr>
          <w:lang w:val="sr-Latn-ME"/>
        </w:rPr>
        <w:t>ij</w:t>
      </w:r>
      <w:r w:rsidR="00201CB2" w:rsidRPr="00EF00D1">
        <w:rPr>
          <w:lang w:val="sr-Latn-ME"/>
        </w:rPr>
        <w:t xml:space="preserve">ete </w:t>
      </w:r>
      <w:r w:rsidR="00CB54F8" w:rsidRPr="00EF00D1">
        <w:rPr>
          <w:lang w:val="sr-Latn-ME"/>
        </w:rPr>
        <w:t>uzmet</w:t>
      </w:r>
      <w:r w:rsidRPr="00EF00D1">
        <w:rPr>
          <w:lang w:val="sr-Latn-ME"/>
        </w:rPr>
        <w:t>e l</w:t>
      </w:r>
      <w:r w:rsidR="001856A2" w:rsidRPr="00EF00D1">
        <w:rPr>
          <w:lang w:val="sr-Latn-ME"/>
        </w:rPr>
        <w:t>ij</w:t>
      </w:r>
      <w:r w:rsidRPr="00EF00D1">
        <w:rPr>
          <w:lang w:val="sr-Latn-ME"/>
        </w:rPr>
        <w:t xml:space="preserve">ek </w:t>
      </w:r>
      <w:r w:rsidR="00201CB2" w:rsidRPr="00EF00D1">
        <w:rPr>
          <w:lang w:val="sr-Latn-ME"/>
        </w:rPr>
        <w:t>Spinraza</w:t>
      </w:r>
      <w:r w:rsidRPr="00EF00D1">
        <w:rPr>
          <w:lang w:val="sr-Latn-ME"/>
        </w:rPr>
        <w:t xml:space="preserve"> </w:t>
      </w:r>
    </w:p>
    <w:p w14:paraId="2401F95B" w14:textId="376E5112" w:rsidR="00177D7F" w:rsidRPr="00EF00D1" w:rsidRDefault="00177D7F" w:rsidP="00E56876">
      <w:pPr>
        <w:rPr>
          <w:b/>
          <w:i/>
          <w:szCs w:val="22"/>
          <w:lang w:val="sr-Latn-ME"/>
        </w:rPr>
      </w:pPr>
      <w:r w:rsidRPr="00EF00D1">
        <w:rPr>
          <w:b/>
          <w:bCs/>
          <w:szCs w:val="22"/>
          <w:lang w:val="sr-Latn-ME"/>
        </w:rPr>
        <w:t>L</w:t>
      </w:r>
      <w:r w:rsidR="001856A2" w:rsidRPr="00EF00D1">
        <w:rPr>
          <w:b/>
          <w:bCs/>
          <w:szCs w:val="22"/>
          <w:lang w:val="sr-Latn-ME"/>
        </w:rPr>
        <w:t>ij</w:t>
      </w:r>
      <w:r w:rsidRPr="00EF00D1">
        <w:rPr>
          <w:b/>
          <w:bCs/>
          <w:szCs w:val="22"/>
          <w:lang w:val="sr-Latn-ME"/>
        </w:rPr>
        <w:t>ek</w:t>
      </w:r>
      <w:r w:rsidRPr="00EF00D1">
        <w:rPr>
          <w:b/>
          <w:szCs w:val="22"/>
          <w:lang w:val="sr-Latn-ME"/>
        </w:rPr>
        <w:t xml:space="preserve"> </w:t>
      </w:r>
      <w:r w:rsidR="00201CB2" w:rsidRPr="00EF00D1">
        <w:rPr>
          <w:b/>
          <w:szCs w:val="22"/>
          <w:lang w:val="sr-Latn-ME"/>
        </w:rPr>
        <w:t>Spinraza</w:t>
      </w:r>
      <w:r w:rsidRPr="00EF00D1">
        <w:rPr>
          <w:b/>
          <w:szCs w:val="22"/>
          <w:lang w:val="sr-Latn-ME"/>
        </w:rPr>
        <w:t xml:space="preserve"> ne sm</w:t>
      </w:r>
      <w:r w:rsidR="001856A2" w:rsidRPr="00EF00D1">
        <w:rPr>
          <w:b/>
          <w:szCs w:val="22"/>
          <w:lang w:val="sr-Latn-ME"/>
        </w:rPr>
        <w:t>ij</w:t>
      </w:r>
      <w:r w:rsidRPr="00EF00D1">
        <w:rPr>
          <w:b/>
          <w:szCs w:val="22"/>
          <w:lang w:val="sr-Latn-ME"/>
        </w:rPr>
        <w:t xml:space="preserve">ete </w:t>
      </w:r>
      <w:r w:rsidR="00CB54F8" w:rsidRPr="00EF00D1">
        <w:rPr>
          <w:b/>
          <w:bCs/>
          <w:szCs w:val="22"/>
          <w:lang w:val="sr-Latn-ME"/>
        </w:rPr>
        <w:t>koristi</w:t>
      </w:r>
      <w:r w:rsidRPr="00EF00D1">
        <w:rPr>
          <w:b/>
          <w:bCs/>
          <w:szCs w:val="22"/>
          <w:lang w:val="sr-Latn-ME"/>
        </w:rPr>
        <w:t>ti</w:t>
      </w:r>
      <w:r w:rsidRPr="00EF00D1">
        <w:rPr>
          <w:b/>
          <w:szCs w:val="22"/>
          <w:lang w:val="sr-Latn-ME"/>
        </w:rPr>
        <w:t>:</w:t>
      </w:r>
    </w:p>
    <w:p w14:paraId="7AC7EC80" w14:textId="049D82AF" w:rsidR="00201CB2" w:rsidRPr="00EF00D1" w:rsidRDefault="00201CB2" w:rsidP="0042308A">
      <w:pPr>
        <w:numPr>
          <w:ilvl w:val="0"/>
          <w:numId w:val="10"/>
        </w:numPr>
        <w:tabs>
          <w:tab w:val="clear" w:pos="284"/>
          <w:tab w:val="left" w:pos="567"/>
        </w:tabs>
        <w:ind w:left="567" w:hanging="567"/>
        <w:rPr>
          <w:color w:val="000000"/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>ukoliko ste Vi ili Vaše d</w:t>
      </w:r>
      <w:r w:rsidR="001856A2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 xml:space="preserve">ete </w:t>
      </w:r>
      <w:r w:rsidRPr="00EF00D1">
        <w:rPr>
          <w:b/>
          <w:color w:val="000000"/>
          <w:szCs w:val="22"/>
          <w:lang w:val="sr-Latn-ME"/>
        </w:rPr>
        <w:t>alergični (preos</w:t>
      </w:r>
      <w:r w:rsidR="001856A2" w:rsidRPr="00EF00D1">
        <w:rPr>
          <w:b/>
          <w:color w:val="000000"/>
          <w:szCs w:val="22"/>
          <w:lang w:val="sr-Latn-ME"/>
        </w:rPr>
        <w:t>j</w:t>
      </w:r>
      <w:r w:rsidRPr="00EF00D1">
        <w:rPr>
          <w:b/>
          <w:color w:val="000000"/>
          <w:szCs w:val="22"/>
          <w:lang w:val="sr-Latn-ME"/>
        </w:rPr>
        <w:t>etljivi) na nusinersen</w:t>
      </w:r>
      <w:r w:rsidRPr="00EF00D1">
        <w:rPr>
          <w:color w:val="000000"/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ili na bilo koju od pomoćnih supstanci ovog l</w:t>
      </w:r>
      <w:r w:rsidR="001856A2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 xml:space="preserve">eka (navedene u </w:t>
      </w:r>
      <w:r w:rsidR="001248D9" w:rsidRPr="00EF00D1">
        <w:rPr>
          <w:szCs w:val="22"/>
          <w:lang w:val="sr-Latn-ME"/>
        </w:rPr>
        <w:t xml:space="preserve">dijelu </w:t>
      </w:r>
      <w:r w:rsidRPr="00EF00D1">
        <w:rPr>
          <w:szCs w:val="22"/>
          <w:lang w:val="sr-Latn-ME"/>
        </w:rPr>
        <w:t>6).</w:t>
      </w:r>
    </w:p>
    <w:p w14:paraId="62C8DF89" w14:textId="77777777" w:rsidR="003C798A" w:rsidRPr="00EF00D1" w:rsidRDefault="003C798A" w:rsidP="00E56876">
      <w:pPr>
        <w:rPr>
          <w:szCs w:val="22"/>
          <w:lang w:val="sr-Latn-ME"/>
        </w:rPr>
      </w:pPr>
    </w:p>
    <w:p w14:paraId="4F34807B" w14:textId="528A5EE3" w:rsidR="004D1D48" w:rsidRPr="00EF00D1" w:rsidRDefault="003C798A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Ukoliko niste sigurni, obratite se Vašem l</w:t>
      </w:r>
      <w:r w:rsidR="001856A2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ekaru ili medicinskoj sestri pr</w:t>
      </w:r>
      <w:r w:rsidR="001856A2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 nego što Vi ili Vaše d</w:t>
      </w:r>
      <w:r w:rsidR="001856A2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ete počnete da primate l</w:t>
      </w:r>
      <w:r w:rsidR="001856A2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ek Spinraza.</w:t>
      </w:r>
    </w:p>
    <w:p w14:paraId="2C31D63C" w14:textId="77777777" w:rsidR="003C798A" w:rsidRPr="00EF00D1" w:rsidRDefault="003C798A">
      <w:pPr>
        <w:rPr>
          <w:szCs w:val="22"/>
          <w:lang w:val="sr-Latn-ME"/>
        </w:rPr>
      </w:pPr>
    </w:p>
    <w:p w14:paraId="2BA88CA2" w14:textId="4DE4BA71" w:rsidR="00CB54F8" w:rsidRPr="00EF00D1" w:rsidRDefault="00177D7F">
      <w:pPr>
        <w:rPr>
          <w:b/>
          <w:bCs/>
          <w:iCs/>
          <w:szCs w:val="22"/>
          <w:lang w:val="sr-Latn-ME"/>
        </w:rPr>
      </w:pPr>
      <w:r w:rsidRPr="00EF00D1">
        <w:rPr>
          <w:b/>
          <w:bCs/>
          <w:iCs/>
          <w:szCs w:val="22"/>
          <w:lang w:val="sr-Latn-ME"/>
        </w:rPr>
        <w:t>Upozorenja i m</w:t>
      </w:r>
      <w:r w:rsidR="001856A2" w:rsidRPr="00EF00D1">
        <w:rPr>
          <w:b/>
          <w:bCs/>
          <w:iCs/>
          <w:szCs w:val="22"/>
          <w:lang w:val="sr-Latn-ME"/>
        </w:rPr>
        <w:t>j</w:t>
      </w:r>
      <w:r w:rsidRPr="00EF00D1">
        <w:rPr>
          <w:b/>
          <w:bCs/>
          <w:iCs/>
          <w:szCs w:val="22"/>
          <w:lang w:val="sr-Latn-ME"/>
        </w:rPr>
        <w:t>ere opreza</w:t>
      </w:r>
      <w:r w:rsidR="00CB54F8" w:rsidRPr="00EF00D1">
        <w:rPr>
          <w:b/>
          <w:bCs/>
          <w:iCs/>
          <w:szCs w:val="22"/>
          <w:lang w:val="sr-Latn-ME"/>
        </w:rPr>
        <w:t xml:space="preserve">: </w:t>
      </w:r>
    </w:p>
    <w:p w14:paraId="58459E13" w14:textId="0470730C" w:rsidR="009E5150" w:rsidRPr="00EF00D1" w:rsidRDefault="00CA50C7">
      <w:pPr>
        <w:rPr>
          <w:color w:val="000000"/>
          <w:szCs w:val="22"/>
          <w:lang w:val="sr-Latn-ME"/>
        </w:rPr>
      </w:pPr>
      <w:r w:rsidRPr="00EF00D1">
        <w:rPr>
          <w:szCs w:val="22"/>
          <w:lang w:val="sr-Latn-ME"/>
        </w:rPr>
        <w:t>P</w:t>
      </w:r>
      <w:r w:rsidR="009E5150" w:rsidRPr="00EF00D1">
        <w:rPr>
          <w:szCs w:val="22"/>
          <w:lang w:val="sr-Latn-ME"/>
        </w:rPr>
        <w:t xml:space="preserve">ostoji rizik od nastanka neželjenih reakcija </w:t>
      </w:r>
      <w:r w:rsidR="002D580A" w:rsidRPr="00EF00D1">
        <w:rPr>
          <w:szCs w:val="22"/>
          <w:lang w:val="sr-Latn-ME"/>
        </w:rPr>
        <w:t xml:space="preserve">nakon što se </w:t>
      </w:r>
      <w:r w:rsidR="001856A2" w:rsidRPr="00EF00D1">
        <w:rPr>
          <w:szCs w:val="22"/>
          <w:lang w:val="sr-Latn-ME"/>
        </w:rPr>
        <w:t>lijek Spinraza</w:t>
      </w:r>
      <w:r w:rsidR="002D580A" w:rsidRPr="00EF00D1">
        <w:rPr>
          <w:szCs w:val="22"/>
          <w:lang w:val="sr-Latn-ME"/>
        </w:rPr>
        <w:t xml:space="preserve"> prim</w:t>
      </w:r>
      <w:r w:rsidR="001856A2" w:rsidRPr="00EF00D1">
        <w:rPr>
          <w:szCs w:val="22"/>
          <w:lang w:val="sr-Latn-ME"/>
        </w:rPr>
        <w:t>ij</w:t>
      </w:r>
      <w:r w:rsidR="002D580A" w:rsidRPr="00EF00D1">
        <w:rPr>
          <w:szCs w:val="22"/>
          <w:lang w:val="sr-Latn-ME"/>
        </w:rPr>
        <w:t xml:space="preserve">eni postupkom lumbalne punkcije </w:t>
      </w:r>
      <w:r w:rsidR="009E5150" w:rsidRPr="00EF00D1">
        <w:rPr>
          <w:szCs w:val="22"/>
          <w:lang w:val="sr-Latn-ME"/>
        </w:rPr>
        <w:t>(</w:t>
      </w:r>
      <w:r w:rsidR="00524107" w:rsidRPr="00EF00D1">
        <w:rPr>
          <w:szCs w:val="22"/>
          <w:lang w:val="sr-Latn-ME"/>
        </w:rPr>
        <w:t>vid</w:t>
      </w:r>
      <w:r w:rsidR="001856A2" w:rsidRPr="00EF00D1">
        <w:rPr>
          <w:szCs w:val="22"/>
          <w:lang w:val="sr-Latn-ME"/>
        </w:rPr>
        <w:t>j</w:t>
      </w:r>
      <w:r w:rsidR="00524107" w:rsidRPr="00EF00D1">
        <w:rPr>
          <w:szCs w:val="22"/>
          <w:lang w:val="sr-Latn-ME"/>
        </w:rPr>
        <w:t xml:space="preserve">eti </w:t>
      </w:r>
      <w:r w:rsidR="001248D9" w:rsidRPr="00EF00D1">
        <w:rPr>
          <w:szCs w:val="22"/>
          <w:lang w:val="sr-Latn-ME"/>
        </w:rPr>
        <w:t xml:space="preserve">dio </w:t>
      </w:r>
      <w:r w:rsidR="009E5150" w:rsidRPr="00EF00D1">
        <w:rPr>
          <w:szCs w:val="22"/>
          <w:lang w:val="sr-Latn-ME"/>
        </w:rPr>
        <w:t>3)</w:t>
      </w:r>
      <w:r w:rsidR="00942FF4" w:rsidRPr="00EF00D1">
        <w:rPr>
          <w:szCs w:val="22"/>
          <w:lang w:val="sr-Latn-ME"/>
        </w:rPr>
        <w:t xml:space="preserve">. </w:t>
      </w:r>
      <w:r w:rsidR="0015475E" w:rsidRPr="00EF00D1">
        <w:rPr>
          <w:szCs w:val="22"/>
          <w:lang w:val="sr-Latn-ME"/>
        </w:rPr>
        <w:t>Neželjene reakcije se mogu javiti u vidu</w:t>
      </w:r>
      <w:r w:rsidR="009E5150" w:rsidRPr="00EF00D1">
        <w:rPr>
          <w:szCs w:val="22"/>
          <w:lang w:val="sr-Latn-ME"/>
        </w:rPr>
        <w:t xml:space="preserve"> glavobolj</w:t>
      </w:r>
      <w:r w:rsidR="0015475E" w:rsidRPr="00EF00D1">
        <w:rPr>
          <w:szCs w:val="22"/>
          <w:lang w:val="sr-Latn-ME"/>
        </w:rPr>
        <w:t>a</w:t>
      </w:r>
      <w:r w:rsidR="009E5150" w:rsidRPr="00EF00D1">
        <w:rPr>
          <w:szCs w:val="22"/>
          <w:lang w:val="sr-Latn-ME"/>
        </w:rPr>
        <w:t>, povraćanj</w:t>
      </w:r>
      <w:r w:rsidR="0015475E" w:rsidRPr="00EF00D1">
        <w:rPr>
          <w:szCs w:val="22"/>
          <w:lang w:val="sr-Latn-ME"/>
        </w:rPr>
        <w:t>a</w:t>
      </w:r>
      <w:r w:rsidR="009E5150" w:rsidRPr="00EF00D1">
        <w:rPr>
          <w:szCs w:val="22"/>
          <w:lang w:val="sr-Latn-ME"/>
        </w:rPr>
        <w:t xml:space="preserve"> i bol</w:t>
      </w:r>
      <w:r w:rsidR="0015475E" w:rsidRPr="00EF00D1">
        <w:rPr>
          <w:szCs w:val="22"/>
          <w:lang w:val="sr-Latn-ME"/>
        </w:rPr>
        <w:t>a</w:t>
      </w:r>
      <w:r w:rsidR="009E5150" w:rsidRPr="00EF00D1">
        <w:rPr>
          <w:szCs w:val="22"/>
          <w:lang w:val="sr-Latn-ME"/>
        </w:rPr>
        <w:t xml:space="preserve"> u leđima. </w:t>
      </w:r>
      <w:r w:rsidR="009E5150" w:rsidRPr="00EF00D1">
        <w:rPr>
          <w:color w:val="000000"/>
          <w:szCs w:val="22"/>
          <w:lang w:val="sr-Latn-ME"/>
        </w:rPr>
        <w:t>Mogu se javiti teškoć</w:t>
      </w:r>
      <w:r w:rsidR="00206ED1" w:rsidRPr="00EF00D1">
        <w:rPr>
          <w:color w:val="000000"/>
          <w:szCs w:val="22"/>
          <w:lang w:val="sr-Latn-ME"/>
        </w:rPr>
        <w:t>e prilikom</w:t>
      </w:r>
      <w:r w:rsidR="009E5150" w:rsidRPr="00EF00D1">
        <w:rPr>
          <w:color w:val="000000"/>
          <w:szCs w:val="22"/>
          <w:lang w:val="sr-Latn-ME"/>
        </w:rPr>
        <w:t xml:space="preserve"> davanj</w:t>
      </w:r>
      <w:r w:rsidR="00683841" w:rsidRPr="00EF00D1">
        <w:rPr>
          <w:color w:val="000000"/>
          <w:szCs w:val="22"/>
          <w:lang w:val="sr-Latn-ME"/>
        </w:rPr>
        <w:t>a</w:t>
      </w:r>
      <w:r w:rsidR="009E5150" w:rsidRPr="00EF00D1">
        <w:rPr>
          <w:color w:val="000000"/>
          <w:szCs w:val="22"/>
          <w:lang w:val="sr-Latn-ME"/>
        </w:rPr>
        <w:t xml:space="preserve"> l</w:t>
      </w:r>
      <w:r w:rsidR="001856A2" w:rsidRPr="00EF00D1">
        <w:rPr>
          <w:color w:val="000000"/>
          <w:szCs w:val="22"/>
          <w:lang w:val="sr-Latn-ME"/>
        </w:rPr>
        <w:t>ij</w:t>
      </w:r>
      <w:r w:rsidR="009E5150" w:rsidRPr="00EF00D1">
        <w:rPr>
          <w:color w:val="000000"/>
          <w:szCs w:val="22"/>
          <w:lang w:val="sr-Latn-ME"/>
        </w:rPr>
        <w:t xml:space="preserve">eka </w:t>
      </w:r>
      <w:r w:rsidR="00683841" w:rsidRPr="00EF00D1">
        <w:rPr>
          <w:color w:val="000000"/>
          <w:szCs w:val="22"/>
          <w:lang w:val="sr-Latn-ME"/>
        </w:rPr>
        <w:t>kod</w:t>
      </w:r>
      <w:r w:rsidR="009E5150" w:rsidRPr="00EF00D1">
        <w:rPr>
          <w:color w:val="000000"/>
          <w:szCs w:val="22"/>
          <w:lang w:val="sr-Latn-ME"/>
        </w:rPr>
        <w:t xml:space="preserve"> vrlo mladih </w:t>
      </w:r>
      <w:r w:rsidR="00683841" w:rsidRPr="00EF00D1">
        <w:rPr>
          <w:color w:val="000000"/>
          <w:szCs w:val="22"/>
          <w:lang w:val="sr-Latn-ME"/>
        </w:rPr>
        <w:t>pacijenat</w:t>
      </w:r>
      <w:r w:rsidR="009E5150" w:rsidRPr="00EF00D1">
        <w:rPr>
          <w:color w:val="000000"/>
          <w:szCs w:val="22"/>
          <w:lang w:val="sr-Latn-ME"/>
        </w:rPr>
        <w:t>a</w:t>
      </w:r>
      <w:r w:rsidR="00683841" w:rsidRPr="00EF00D1">
        <w:rPr>
          <w:color w:val="000000"/>
          <w:szCs w:val="22"/>
          <w:lang w:val="sr-Latn-ME"/>
        </w:rPr>
        <w:t xml:space="preserve"> i onih sa skoliozom (kriv</w:t>
      </w:r>
      <w:r w:rsidR="001248D9" w:rsidRPr="00EF00D1">
        <w:rPr>
          <w:color w:val="000000"/>
          <w:szCs w:val="22"/>
          <w:lang w:val="sr-Latn-ME"/>
        </w:rPr>
        <w:t>a</w:t>
      </w:r>
      <w:r w:rsidR="009E5150" w:rsidRPr="00EF00D1">
        <w:rPr>
          <w:color w:val="000000"/>
          <w:szCs w:val="22"/>
          <w:lang w:val="sr-Latn-ME"/>
        </w:rPr>
        <w:t xml:space="preserve"> k</w:t>
      </w:r>
      <w:r w:rsidR="00683841" w:rsidRPr="00EF00D1">
        <w:rPr>
          <w:color w:val="000000"/>
          <w:szCs w:val="22"/>
          <w:lang w:val="sr-Latn-ME"/>
        </w:rPr>
        <w:t>ičm</w:t>
      </w:r>
      <w:r w:rsidR="001248D9" w:rsidRPr="00EF00D1">
        <w:rPr>
          <w:color w:val="000000"/>
          <w:szCs w:val="22"/>
          <w:lang w:val="sr-Latn-ME"/>
        </w:rPr>
        <w:t>a</w:t>
      </w:r>
      <w:r w:rsidR="009E5150" w:rsidRPr="00EF00D1">
        <w:rPr>
          <w:color w:val="000000"/>
          <w:szCs w:val="22"/>
          <w:lang w:val="sr-Latn-ME"/>
        </w:rPr>
        <w:t>).</w:t>
      </w:r>
    </w:p>
    <w:p w14:paraId="01CE2B54" w14:textId="77777777" w:rsidR="00683841" w:rsidRPr="00EF00D1" w:rsidRDefault="00683841">
      <w:pPr>
        <w:rPr>
          <w:color w:val="000000"/>
          <w:szCs w:val="22"/>
          <w:lang w:val="sr-Latn-ME"/>
        </w:rPr>
      </w:pPr>
    </w:p>
    <w:p w14:paraId="5D60E29F" w14:textId="16D05D49" w:rsidR="00683841" w:rsidRPr="00EF00D1" w:rsidRDefault="00683841">
      <w:pPr>
        <w:rPr>
          <w:color w:val="000000"/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>Pokazalo se da drugi l</w:t>
      </w:r>
      <w:r w:rsidR="001856A2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ekovi iz iste grupe l</w:t>
      </w:r>
      <w:r w:rsidR="001856A2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ekova kao i Spinraza</w:t>
      </w:r>
      <w:r w:rsidR="0015475E" w:rsidRPr="00EF00D1">
        <w:rPr>
          <w:color w:val="000000"/>
          <w:szCs w:val="22"/>
          <w:lang w:val="sr-Latn-ME"/>
        </w:rPr>
        <w:t>,</w:t>
      </w:r>
      <w:r w:rsidRPr="00EF00D1">
        <w:rPr>
          <w:color w:val="000000"/>
          <w:szCs w:val="22"/>
          <w:lang w:val="sr-Latn-ME"/>
        </w:rPr>
        <w:t xml:space="preserve"> utiču na krvne ćelije koje pomažu zgrušavanje krvi. Pr</w:t>
      </w:r>
      <w:r w:rsidR="007C0DA6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>e nego što Vi ili Vaše d</w:t>
      </w:r>
      <w:r w:rsidR="007C0DA6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 xml:space="preserve">ete primite </w:t>
      </w:r>
      <w:r w:rsidR="001856A2" w:rsidRPr="00EF00D1">
        <w:rPr>
          <w:color w:val="000000"/>
          <w:szCs w:val="22"/>
          <w:lang w:val="sr-Latn-ME"/>
        </w:rPr>
        <w:t>lijek Spinraza</w:t>
      </w:r>
      <w:r w:rsidRPr="00EF00D1">
        <w:rPr>
          <w:color w:val="000000"/>
          <w:szCs w:val="22"/>
          <w:lang w:val="sr-Latn-ME"/>
        </w:rPr>
        <w:t>, l</w:t>
      </w:r>
      <w:r w:rsidR="007C0DA6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ekar može da odluči da sprove</w:t>
      </w:r>
      <w:r w:rsidR="00206ED1" w:rsidRPr="00EF00D1">
        <w:rPr>
          <w:color w:val="000000"/>
          <w:szCs w:val="22"/>
          <w:lang w:val="sr-Latn-ME"/>
        </w:rPr>
        <w:t>de</w:t>
      </w:r>
      <w:r w:rsidRPr="00EF00D1">
        <w:rPr>
          <w:color w:val="000000"/>
          <w:szCs w:val="22"/>
          <w:lang w:val="sr-Latn-ME"/>
        </w:rPr>
        <w:t xml:space="preserve"> </w:t>
      </w:r>
      <w:r w:rsidR="0015475E" w:rsidRPr="00EF00D1">
        <w:rPr>
          <w:color w:val="000000"/>
          <w:szCs w:val="22"/>
          <w:lang w:val="sr-Latn-ME"/>
        </w:rPr>
        <w:t>analize</w:t>
      </w:r>
      <w:r w:rsidRPr="00EF00D1">
        <w:rPr>
          <w:color w:val="000000"/>
          <w:szCs w:val="22"/>
          <w:lang w:val="sr-Latn-ME"/>
        </w:rPr>
        <w:t xml:space="preserve"> krvi kako bi prov</w:t>
      </w:r>
      <w:r w:rsidR="00FC2CBF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erio da li se krv zgrušava pravilno. Ovo ne mora biti neophodno svaki put kada Vi ili Vaše d</w:t>
      </w:r>
      <w:r w:rsidR="007C0DA6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 xml:space="preserve">ete treba da primite </w:t>
      </w:r>
      <w:r w:rsidR="001856A2" w:rsidRPr="00EF00D1">
        <w:rPr>
          <w:color w:val="000000"/>
          <w:szCs w:val="22"/>
          <w:lang w:val="sr-Latn-ME"/>
        </w:rPr>
        <w:t>lijek Spinraza</w:t>
      </w:r>
      <w:r w:rsidRPr="00EF00D1">
        <w:rPr>
          <w:color w:val="000000"/>
          <w:szCs w:val="22"/>
          <w:lang w:val="sr-Latn-ME"/>
        </w:rPr>
        <w:t>.</w:t>
      </w:r>
    </w:p>
    <w:p w14:paraId="68E2D4F0" w14:textId="77777777" w:rsidR="00683841" w:rsidRPr="00EF00D1" w:rsidRDefault="00683841">
      <w:pPr>
        <w:rPr>
          <w:szCs w:val="22"/>
          <w:lang w:val="sr-Latn-ME"/>
        </w:rPr>
      </w:pPr>
    </w:p>
    <w:p w14:paraId="610FF099" w14:textId="18F54529" w:rsidR="00683841" w:rsidRPr="00EF00D1" w:rsidRDefault="00683841">
      <w:pPr>
        <w:rPr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>Pokazalo se da drugi l</w:t>
      </w:r>
      <w:r w:rsidR="007C0DA6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ekovi iz iste grupe l</w:t>
      </w:r>
      <w:r w:rsidR="00B05212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ekova kao i Spinraza imaju uticaj na bubrege. Pr</w:t>
      </w:r>
      <w:r w:rsidR="00B05212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>e nego što Vi ili Vaše d</w:t>
      </w:r>
      <w:r w:rsidR="00B05212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 xml:space="preserve">ete primite </w:t>
      </w:r>
      <w:r w:rsidR="001856A2" w:rsidRPr="00EF00D1">
        <w:rPr>
          <w:color w:val="000000"/>
          <w:szCs w:val="22"/>
          <w:lang w:val="sr-Latn-ME"/>
        </w:rPr>
        <w:t>lijek Spinraza</w:t>
      </w:r>
      <w:r w:rsidRPr="00EF00D1">
        <w:rPr>
          <w:color w:val="000000"/>
          <w:szCs w:val="22"/>
          <w:lang w:val="sr-Latn-ME"/>
        </w:rPr>
        <w:t>, l</w:t>
      </w:r>
      <w:r w:rsidR="00B05212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ekar može da odluči da sprovede ispitivanje mokraće kako bi prov</w:t>
      </w:r>
      <w:r w:rsidR="00B05212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erio da li bubrezi pravilno rade. Ovo ne mora biti potrebno svaki put kada Vi ili Vaše d</w:t>
      </w:r>
      <w:r w:rsidR="00B05212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 xml:space="preserve">ete treba da primite </w:t>
      </w:r>
      <w:r w:rsidR="001856A2" w:rsidRPr="00EF00D1">
        <w:rPr>
          <w:color w:val="000000"/>
          <w:szCs w:val="22"/>
          <w:lang w:val="sr-Latn-ME"/>
        </w:rPr>
        <w:t>lijek Spinraza</w:t>
      </w:r>
      <w:r w:rsidRPr="00EF00D1">
        <w:rPr>
          <w:color w:val="000000"/>
          <w:szCs w:val="22"/>
          <w:lang w:val="sr-Latn-ME"/>
        </w:rPr>
        <w:t>.</w:t>
      </w:r>
    </w:p>
    <w:p w14:paraId="3B8E0FA0" w14:textId="77777777" w:rsidR="00683841" w:rsidRPr="00EF00D1" w:rsidRDefault="00683841">
      <w:pPr>
        <w:numPr>
          <w:ilvl w:val="12"/>
          <w:numId w:val="0"/>
        </w:numPr>
        <w:ind w:right="-2"/>
        <w:rPr>
          <w:b/>
          <w:bCs/>
          <w:color w:val="000000"/>
          <w:szCs w:val="22"/>
          <w:lang w:val="sr-Latn-ME"/>
        </w:rPr>
      </w:pPr>
    </w:p>
    <w:p w14:paraId="53FA3222" w14:textId="63D598EA" w:rsidR="00683841" w:rsidRPr="00EF00D1" w:rsidRDefault="00683841">
      <w:pPr>
        <w:numPr>
          <w:ilvl w:val="12"/>
          <w:numId w:val="0"/>
        </w:numPr>
        <w:ind w:right="-2"/>
        <w:rPr>
          <w:color w:val="000000"/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>Kod malog broja pacijenata zab</w:t>
      </w:r>
      <w:r w:rsidR="001248D9" w:rsidRPr="00EF00D1">
        <w:rPr>
          <w:color w:val="000000"/>
          <w:szCs w:val="22"/>
          <w:lang w:val="sr-Latn-ME"/>
        </w:rPr>
        <w:t>i</w:t>
      </w:r>
      <w:r w:rsidRPr="00EF00D1">
        <w:rPr>
          <w:color w:val="000000"/>
          <w:szCs w:val="22"/>
          <w:lang w:val="sr-Latn-ME"/>
        </w:rPr>
        <w:t>l</w:t>
      </w:r>
      <w:r w:rsidR="00B05212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 xml:space="preserve">ežen je razvoj hidrocefalusa (nakupljanja prevelike količine tečnosti oko mozga) nakon što su primili </w:t>
      </w:r>
      <w:r w:rsidR="001856A2" w:rsidRPr="00EF00D1">
        <w:rPr>
          <w:color w:val="000000"/>
          <w:szCs w:val="22"/>
          <w:lang w:val="sr-Latn-ME"/>
        </w:rPr>
        <w:t>lijek Spinraza</w:t>
      </w:r>
      <w:r w:rsidRPr="00EF00D1">
        <w:rPr>
          <w:color w:val="000000"/>
          <w:szCs w:val="22"/>
          <w:lang w:val="sr-Latn-ME"/>
        </w:rPr>
        <w:t>. Za l</w:t>
      </w:r>
      <w:r w:rsidR="003831F3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>ečenje hidrocefalusa, nekima od tih pacijenata mora</w:t>
      </w:r>
      <w:r w:rsidR="005F591E" w:rsidRPr="00EF00D1">
        <w:rPr>
          <w:color w:val="000000"/>
          <w:szCs w:val="22"/>
          <w:lang w:val="sr-Latn-ME"/>
        </w:rPr>
        <w:t>o</w:t>
      </w:r>
      <w:r w:rsidRPr="00EF00D1">
        <w:rPr>
          <w:color w:val="000000"/>
          <w:szCs w:val="22"/>
          <w:lang w:val="sr-Latn-ME"/>
        </w:rPr>
        <w:t xml:space="preserve"> je</w:t>
      </w:r>
      <w:r w:rsidR="005F591E" w:rsidRPr="00EF00D1">
        <w:rPr>
          <w:color w:val="000000"/>
          <w:szCs w:val="22"/>
          <w:lang w:val="sr-Latn-ME"/>
        </w:rPr>
        <w:t xml:space="preserve"> da bude</w:t>
      </w:r>
      <w:r w:rsidRPr="00EF00D1">
        <w:rPr>
          <w:color w:val="000000"/>
          <w:szCs w:val="22"/>
          <w:lang w:val="sr-Latn-ME"/>
        </w:rPr>
        <w:t xml:space="preserve"> ugrađen </w:t>
      </w:r>
      <w:r w:rsidR="005F591E" w:rsidRPr="00EF00D1">
        <w:rPr>
          <w:color w:val="000000"/>
          <w:szCs w:val="22"/>
          <w:lang w:val="sr-Latn-ME"/>
        </w:rPr>
        <w:t>uređaj koj</w:t>
      </w:r>
      <w:r w:rsidR="0015475E" w:rsidRPr="00EF00D1">
        <w:rPr>
          <w:color w:val="000000"/>
          <w:szCs w:val="22"/>
          <w:lang w:val="sr-Latn-ME"/>
        </w:rPr>
        <w:t>i</w:t>
      </w:r>
      <w:r w:rsidRPr="00EF00D1">
        <w:rPr>
          <w:color w:val="000000"/>
          <w:szCs w:val="22"/>
          <w:lang w:val="sr-Latn-ME"/>
        </w:rPr>
        <w:t xml:space="preserve"> se naziva ventrikulo</w:t>
      </w:r>
      <w:r w:rsidR="003F2E64" w:rsidRPr="00EF00D1">
        <w:rPr>
          <w:color w:val="000000"/>
          <w:szCs w:val="22"/>
          <w:lang w:val="sr-Latn-ME"/>
        </w:rPr>
        <w:t>-</w:t>
      </w:r>
      <w:r w:rsidRPr="00EF00D1">
        <w:rPr>
          <w:color w:val="000000"/>
          <w:szCs w:val="22"/>
          <w:lang w:val="sr-Latn-ME"/>
        </w:rPr>
        <w:t>peritonealni drenažni s</w:t>
      </w:r>
      <w:r w:rsidR="005F591E" w:rsidRPr="00EF00D1">
        <w:rPr>
          <w:color w:val="000000"/>
          <w:szCs w:val="22"/>
          <w:lang w:val="sr-Latn-ME"/>
        </w:rPr>
        <w:t>istem</w:t>
      </w:r>
      <w:r w:rsidRPr="00EF00D1">
        <w:rPr>
          <w:color w:val="000000"/>
          <w:szCs w:val="22"/>
          <w:lang w:val="sr-Latn-ME"/>
        </w:rPr>
        <w:t xml:space="preserve">. </w:t>
      </w:r>
      <w:r w:rsidR="005F591E" w:rsidRPr="00EF00D1">
        <w:rPr>
          <w:color w:val="000000"/>
          <w:szCs w:val="22"/>
          <w:lang w:val="sr-Latn-ME"/>
        </w:rPr>
        <w:t>Ukoliko prim</w:t>
      </w:r>
      <w:r w:rsidR="003831F3" w:rsidRPr="00EF00D1">
        <w:rPr>
          <w:color w:val="000000"/>
          <w:szCs w:val="22"/>
          <w:lang w:val="sr-Latn-ME"/>
        </w:rPr>
        <w:t>ij</w:t>
      </w:r>
      <w:r w:rsidR="005F591E" w:rsidRPr="00EF00D1">
        <w:rPr>
          <w:color w:val="000000"/>
          <w:szCs w:val="22"/>
          <w:lang w:val="sr-Latn-ME"/>
        </w:rPr>
        <w:t>et</w:t>
      </w:r>
      <w:r w:rsidRPr="00EF00D1">
        <w:rPr>
          <w:color w:val="000000"/>
          <w:szCs w:val="22"/>
          <w:lang w:val="sr-Latn-ME"/>
        </w:rPr>
        <w:t>ite simptome p</w:t>
      </w:r>
      <w:r w:rsidR="005F591E" w:rsidRPr="00EF00D1">
        <w:rPr>
          <w:color w:val="000000"/>
          <w:szCs w:val="22"/>
          <w:lang w:val="sr-Latn-ME"/>
        </w:rPr>
        <w:t>ovećanja veličine glave, smanjenog nivoa</w:t>
      </w:r>
      <w:r w:rsidRPr="00EF00D1">
        <w:rPr>
          <w:color w:val="000000"/>
          <w:szCs w:val="22"/>
          <w:lang w:val="sr-Latn-ME"/>
        </w:rPr>
        <w:t xml:space="preserve"> sv</w:t>
      </w:r>
      <w:r w:rsidR="003831F3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>esti, trajne mučnine, povraćanja ili glavobolje</w:t>
      </w:r>
      <w:r w:rsidR="005F591E" w:rsidRPr="00EF00D1">
        <w:rPr>
          <w:color w:val="000000"/>
          <w:szCs w:val="22"/>
          <w:lang w:val="sr-Latn-ME"/>
        </w:rPr>
        <w:t xml:space="preserve"> ili druge simptome koji </w:t>
      </w:r>
      <w:r w:rsidRPr="00EF00D1">
        <w:rPr>
          <w:color w:val="000000"/>
          <w:szCs w:val="22"/>
          <w:lang w:val="sr-Latn-ME"/>
        </w:rPr>
        <w:t xml:space="preserve">Vam </w:t>
      </w:r>
      <w:r w:rsidR="005F591E" w:rsidRPr="00EF00D1">
        <w:rPr>
          <w:color w:val="000000"/>
          <w:szCs w:val="22"/>
          <w:lang w:val="sr-Latn-ME"/>
        </w:rPr>
        <w:t>d</w:t>
      </w:r>
      <w:r w:rsidR="003831F3" w:rsidRPr="00EF00D1">
        <w:rPr>
          <w:color w:val="000000"/>
          <w:szCs w:val="22"/>
          <w:lang w:val="sr-Latn-ME"/>
        </w:rPr>
        <w:t>j</w:t>
      </w:r>
      <w:r w:rsidR="005F591E" w:rsidRPr="00EF00D1">
        <w:rPr>
          <w:color w:val="000000"/>
          <w:szCs w:val="22"/>
          <w:lang w:val="sr-Latn-ME"/>
        </w:rPr>
        <w:t>eluju zabrinjavajuće</w:t>
      </w:r>
      <w:r w:rsidRPr="00EF00D1">
        <w:rPr>
          <w:color w:val="000000"/>
          <w:szCs w:val="22"/>
          <w:lang w:val="sr-Latn-ME"/>
        </w:rPr>
        <w:t>, obav</w:t>
      </w:r>
      <w:r w:rsidR="003831F3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>estite o tome svog ili d</w:t>
      </w:r>
      <w:r w:rsidR="003831F3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etetovog l</w:t>
      </w:r>
      <w:r w:rsidR="003831F3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eka</w:t>
      </w:r>
      <w:r w:rsidR="005F591E" w:rsidRPr="00EF00D1">
        <w:rPr>
          <w:color w:val="000000"/>
          <w:szCs w:val="22"/>
          <w:lang w:val="sr-Latn-ME"/>
        </w:rPr>
        <w:t>ra</w:t>
      </w:r>
      <w:r w:rsidRPr="00EF00D1">
        <w:rPr>
          <w:color w:val="000000"/>
          <w:szCs w:val="22"/>
          <w:lang w:val="sr-Latn-ME"/>
        </w:rPr>
        <w:t xml:space="preserve"> kako biste zatražili potrebno l</w:t>
      </w:r>
      <w:r w:rsidR="003831F3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 xml:space="preserve">ečenje. Koristi i rizici </w:t>
      </w:r>
      <w:r w:rsidR="005F591E" w:rsidRPr="00EF00D1">
        <w:rPr>
          <w:color w:val="000000"/>
          <w:szCs w:val="22"/>
          <w:lang w:val="sr-Latn-ME"/>
        </w:rPr>
        <w:t xml:space="preserve">od </w:t>
      </w:r>
      <w:r w:rsidRPr="00EF00D1">
        <w:rPr>
          <w:color w:val="000000"/>
          <w:szCs w:val="22"/>
          <w:lang w:val="sr-Latn-ME"/>
        </w:rPr>
        <w:t>nastavka prim</w:t>
      </w:r>
      <w:r w:rsidR="00750B13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ene l</w:t>
      </w:r>
      <w:r w:rsidR="00750B13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>eka Spinraza kad</w:t>
      </w:r>
      <w:r w:rsidR="005F591E" w:rsidRPr="00EF00D1">
        <w:rPr>
          <w:color w:val="000000"/>
          <w:szCs w:val="22"/>
          <w:lang w:val="sr-Latn-ME"/>
        </w:rPr>
        <w:t>a</w:t>
      </w:r>
      <w:r w:rsidRPr="00EF00D1">
        <w:rPr>
          <w:color w:val="000000"/>
          <w:szCs w:val="22"/>
          <w:lang w:val="sr-Latn-ME"/>
        </w:rPr>
        <w:t xml:space="preserve"> je postavljen ventrikulo</w:t>
      </w:r>
      <w:r w:rsidR="003F2E64" w:rsidRPr="00EF00D1">
        <w:rPr>
          <w:color w:val="000000"/>
          <w:szCs w:val="22"/>
          <w:lang w:val="sr-Latn-ME"/>
        </w:rPr>
        <w:t>-</w:t>
      </w:r>
      <w:r w:rsidRPr="00EF00D1">
        <w:rPr>
          <w:color w:val="000000"/>
          <w:szCs w:val="22"/>
          <w:lang w:val="sr-Latn-ME"/>
        </w:rPr>
        <w:t>peritonealni drenažni s</w:t>
      </w:r>
      <w:r w:rsidR="005F591E" w:rsidRPr="00EF00D1">
        <w:rPr>
          <w:color w:val="000000"/>
          <w:szCs w:val="22"/>
          <w:lang w:val="sr-Latn-ME"/>
        </w:rPr>
        <w:t>istem</w:t>
      </w:r>
      <w:r w:rsidRPr="00EF00D1">
        <w:rPr>
          <w:color w:val="000000"/>
          <w:szCs w:val="22"/>
          <w:lang w:val="sr-Latn-ME"/>
        </w:rPr>
        <w:t xml:space="preserve"> za sada ni</w:t>
      </w:r>
      <w:r w:rsidR="003F2E64" w:rsidRPr="00EF00D1">
        <w:rPr>
          <w:color w:val="000000"/>
          <w:szCs w:val="22"/>
          <w:lang w:val="sr-Latn-ME"/>
        </w:rPr>
        <w:t>je</w:t>
      </w:r>
      <w:r w:rsidRPr="00EF00D1">
        <w:rPr>
          <w:color w:val="000000"/>
          <w:szCs w:val="22"/>
          <w:lang w:val="sr-Latn-ME"/>
        </w:rPr>
        <w:t>su poznati.</w:t>
      </w:r>
    </w:p>
    <w:p w14:paraId="4062275B" w14:textId="77777777" w:rsidR="00683841" w:rsidRPr="00EF00D1" w:rsidRDefault="00683841">
      <w:pPr>
        <w:numPr>
          <w:ilvl w:val="12"/>
          <w:numId w:val="0"/>
        </w:numPr>
        <w:ind w:right="-2"/>
        <w:rPr>
          <w:color w:val="000000"/>
          <w:szCs w:val="22"/>
          <w:lang w:val="sr-Latn-ME"/>
        </w:rPr>
      </w:pPr>
    </w:p>
    <w:p w14:paraId="108CA235" w14:textId="7EE6EE3F" w:rsidR="00683841" w:rsidRPr="00EF00D1" w:rsidRDefault="00683841">
      <w:pPr>
        <w:numPr>
          <w:ilvl w:val="12"/>
          <w:numId w:val="0"/>
        </w:numPr>
        <w:ind w:right="-2"/>
        <w:rPr>
          <w:szCs w:val="22"/>
          <w:lang w:val="sr-Latn-ME"/>
        </w:rPr>
      </w:pPr>
      <w:r w:rsidRPr="00EF00D1">
        <w:rPr>
          <w:szCs w:val="22"/>
          <w:lang w:val="sr-Latn-ME"/>
        </w:rPr>
        <w:t>Obratite se svom l</w:t>
      </w:r>
      <w:r w:rsidR="00750B13" w:rsidRPr="00EF00D1">
        <w:rPr>
          <w:szCs w:val="22"/>
          <w:lang w:val="sr-Latn-ME"/>
        </w:rPr>
        <w:t>j</w:t>
      </w:r>
      <w:r w:rsidR="005F591E" w:rsidRPr="00EF00D1">
        <w:rPr>
          <w:szCs w:val="22"/>
          <w:lang w:val="sr-Latn-ME"/>
        </w:rPr>
        <w:t>e</w:t>
      </w:r>
      <w:r w:rsidRPr="00EF00D1">
        <w:rPr>
          <w:szCs w:val="22"/>
          <w:lang w:val="sr-Latn-ME"/>
        </w:rPr>
        <w:t>k</w:t>
      </w:r>
      <w:r w:rsidR="005F591E" w:rsidRPr="00EF00D1">
        <w:rPr>
          <w:szCs w:val="22"/>
          <w:lang w:val="sr-Latn-ME"/>
        </w:rPr>
        <w:t>ar</w:t>
      </w:r>
      <w:r w:rsidRPr="00EF00D1">
        <w:rPr>
          <w:szCs w:val="22"/>
          <w:lang w:val="sr-Latn-ME"/>
        </w:rPr>
        <w:t>u pr</w:t>
      </w:r>
      <w:r w:rsidR="00750B13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 nego što Vi ili Vaše d</w:t>
      </w:r>
      <w:r w:rsidR="00750B13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 xml:space="preserve">ete primite </w:t>
      </w:r>
      <w:r w:rsidR="001856A2" w:rsidRPr="00EF00D1">
        <w:rPr>
          <w:szCs w:val="22"/>
          <w:lang w:val="sr-Latn-ME"/>
        </w:rPr>
        <w:t>lijek Spinraza</w:t>
      </w:r>
      <w:r w:rsidRPr="00EF00D1">
        <w:rPr>
          <w:szCs w:val="22"/>
          <w:lang w:val="sr-Latn-ME"/>
        </w:rPr>
        <w:t>.</w:t>
      </w:r>
    </w:p>
    <w:p w14:paraId="7E377E0D" w14:textId="77777777" w:rsidR="004D1D48" w:rsidRPr="00EF00D1" w:rsidRDefault="004D1D48">
      <w:pPr>
        <w:rPr>
          <w:szCs w:val="22"/>
          <w:lang w:val="sr-Latn-ME"/>
        </w:rPr>
      </w:pPr>
    </w:p>
    <w:p w14:paraId="31EBBEC5" w14:textId="255A32F7" w:rsidR="00177D7F" w:rsidRPr="00EF00D1" w:rsidRDefault="00CB54F8">
      <w:pPr>
        <w:rPr>
          <w:b/>
          <w:bCs/>
          <w:szCs w:val="22"/>
          <w:lang w:val="sr-Latn-ME"/>
        </w:rPr>
      </w:pPr>
      <w:r w:rsidRPr="00EF00D1">
        <w:rPr>
          <w:b/>
          <w:szCs w:val="22"/>
          <w:lang w:val="sr-Latn-ME"/>
        </w:rPr>
        <w:t>Primjena d</w:t>
      </w:r>
      <w:r w:rsidR="00177D7F" w:rsidRPr="00EF00D1">
        <w:rPr>
          <w:b/>
          <w:szCs w:val="22"/>
          <w:lang w:val="sr-Latn-ME"/>
        </w:rPr>
        <w:t>rugi</w:t>
      </w:r>
      <w:r w:rsidRPr="00EF00D1">
        <w:rPr>
          <w:b/>
          <w:szCs w:val="22"/>
          <w:lang w:val="sr-Latn-ME"/>
        </w:rPr>
        <w:t>h</w:t>
      </w:r>
      <w:r w:rsidR="00177D7F" w:rsidRPr="00EF00D1">
        <w:rPr>
          <w:b/>
          <w:szCs w:val="22"/>
          <w:lang w:val="sr-Latn-ME"/>
        </w:rPr>
        <w:t xml:space="preserve"> </w:t>
      </w:r>
      <w:r w:rsidR="00340F2B" w:rsidRPr="00EF00D1">
        <w:rPr>
          <w:b/>
          <w:szCs w:val="22"/>
          <w:lang w:val="sr-Latn-ME"/>
        </w:rPr>
        <w:t>l</w:t>
      </w:r>
      <w:r w:rsidR="00750B13" w:rsidRPr="00EF00D1">
        <w:rPr>
          <w:b/>
          <w:szCs w:val="22"/>
          <w:lang w:val="sr-Latn-ME"/>
        </w:rPr>
        <w:t>j</w:t>
      </w:r>
      <w:r w:rsidR="00340F2B" w:rsidRPr="00EF00D1">
        <w:rPr>
          <w:b/>
          <w:szCs w:val="22"/>
          <w:lang w:val="sr-Latn-ME"/>
        </w:rPr>
        <w:t>ekov</w:t>
      </w:r>
      <w:r w:rsidRPr="00EF00D1">
        <w:rPr>
          <w:b/>
          <w:szCs w:val="22"/>
          <w:lang w:val="sr-Latn-ME"/>
        </w:rPr>
        <w:t>a</w:t>
      </w:r>
    </w:p>
    <w:p w14:paraId="3C0263C2" w14:textId="4D9C35F5" w:rsidR="00177D7F" w:rsidRPr="00EF00D1" w:rsidRDefault="005658EA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Obav</w:t>
      </w:r>
      <w:r w:rsidR="00750B13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estite Vašeg l</w:t>
      </w:r>
      <w:r w:rsidR="00750B13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ekara ukoliko Vi ili Vaše d</w:t>
      </w:r>
      <w:r w:rsidR="00750B13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ete uzimate, donedavno ste uzimali ili biste mogli uzimati bilo koje druge l</w:t>
      </w:r>
      <w:r w:rsidR="00535C2E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ekove.</w:t>
      </w:r>
    </w:p>
    <w:p w14:paraId="42B9DB4C" w14:textId="77777777" w:rsidR="008A6297" w:rsidRPr="00EF00D1" w:rsidRDefault="008A6297">
      <w:pPr>
        <w:rPr>
          <w:b/>
          <w:bCs/>
          <w:szCs w:val="22"/>
          <w:lang w:val="sr-Latn-ME"/>
        </w:rPr>
      </w:pPr>
    </w:p>
    <w:p w14:paraId="6F1ED9EF" w14:textId="37B2A5CA" w:rsidR="005658EA" w:rsidRPr="00EF00D1" w:rsidRDefault="00254F50">
      <w:pPr>
        <w:rPr>
          <w:b/>
          <w:bCs/>
          <w:szCs w:val="22"/>
          <w:lang w:val="sr-Latn-ME"/>
        </w:rPr>
      </w:pPr>
      <w:r w:rsidRPr="00EF00D1">
        <w:rPr>
          <w:b/>
          <w:bCs/>
          <w:iCs/>
          <w:szCs w:val="22"/>
          <w:lang w:val="sr-Latn-ME"/>
        </w:rPr>
        <w:t>Plodnost, t</w:t>
      </w:r>
      <w:r w:rsidR="00177D7F" w:rsidRPr="00EF00D1">
        <w:rPr>
          <w:b/>
          <w:bCs/>
          <w:iCs/>
          <w:szCs w:val="22"/>
          <w:lang w:val="sr-Latn-ME"/>
        </w:rPr>
        <w:t>rudnoća i dojenje</w:t>
      </w:r>
    </w:p>
    <w:p w14:paraId="0D9B922D" w14:textId="21A919C9" w:rsidR="00177D7F" w:rsidRPr="00EF00D1" w:rsidRDefault="005658EA">
      <w:pPr>
        <w:rPr>
          <w:b/>
          <w:bCs/>
          <w:szCs w:val="22"/>
          <w:lang w:val="sr-Latn-ME"/>
        </w:rPr>
      </w:pPr>
      <w:r w:rsidRPr="00EF00D1">
        <w:rPr>
          <w:szCs w:val="22"/>
          <w:lang w:val="sr-Latn-ME"/>
        </w:rPr>
        <w:t>Ukoliko ste trudni ili dojite, mislite da ste trudni ili planirate trudnoću, obratite se Vašem l</w:t>
      </w:r>
      <w:r w:rsidR="00535C2E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ekaru za sav</w:t>
      </w:r>
      <w:r w:rsidR="00535C2E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et pr</w:t>
      </w:r>
      <w:r w:rsidR="00535C2E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 nego što počnete da primate ovaj l</w:t>
      </w:r>
      <w:r w:rsidR="00535C2E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ek. Preporučuje se izb</w:t>
      </w:r>
      <w:r w:rsidR="00535C2E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egavanje prim</w:t>
      </w:r>
      <w:r w:rsidR="00535C2E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ene l</w:t>
      </w:r>
      <w:r w:rsidR="00535C2E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eka Spinraza tokom trudnoće i dojenja.</w:t>
      </w:r>
    </w:p>
    <w:p w14:paraId="24436EA3" w14:textId="77777777" w:rsidR="004D1D48" w:rsidRPr="00EF00D1" w:rsidRDefault="004D1D48">
      <w:pPr>
        <w:rPr>
          <w:szCs w:val="22"/>
          <w:lang w:val="sr-Latn-ME"/>
        </w:rPr>
      </w:pPr>
    </w:p>
    <w:p w14:paraId="5C1D2C3D" w14:textId="03EBB61E" w:rsidR="00FC5A05" w:rsidRPr="00EF00D1" w:rsidRDefault="00FC5A05">
      <w:pPr>
        <w:rPr>
          <w:b/>
          <w:bCs/>
          <w:iCs/>
          <w:szCs w:val="22"/>
          <w:lang w:val="sr-Latn-ME"/>
        </w:rPr>
      </w:pPr>
      <w:r w:rsidRPr="00EF00D1">
        <w:rPr>
          <w:b/>
          <w:bCs/>
          <w:iCs/>
          <w:szCs w:val="22"/>
          <w:lang w:val="sr-Latn-ME"/>
        </w:rPr>
        <w:t xml:space="preserve">Uticaj lijeka Spinraza na sposobnost upravljanja vozilima i rukovanje mašinama </w:t>
      </w:r>
    </w:p>
    <w:p w14:paraId="564038F2" w14:textId="77777777" w:rsidR="00FC5A05" w:rsidRPr="00EF00D1" w:rsidRDefault="00FC5A05">
      <w:pPr>
        <w:rPr>
          <w:b/>
          <w:bCs/>
          <w:iCs/>
          <w:szCs w:val="22"/>
          <w:lang w:val="sr-Latn-ME"/>
        </w:rPr>
      </w:pPr>
    </w:p>
    <w:p w14:paraId="523FBFC9" w14:textId="2068242B" w:rsidR="00177D7F" w:rsidRPr="00EF00D1" w:rsidRDefault="001856A2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Lijek Spinraza</w:t>
      </w:r>
      <w:r w:rsidR="005658EA" w:rsidRPr="00EF00D1">
        <w:rPr>
          <w:szCs w:val="22"/>
          <w:lang w:val="sr-Latn-ME"/>
        </w:rPr>
        <w:t xml:space="preserve"> nema ili ima zanemarljiv uticaj na sposobnost upravljanja vozilima i rukovanja mašinama.</w:t>
      </w:r>
    </w:p>
    <w:p w14:paraId="72AD5B08" w14:textId="77777777" w:rsidR="004D1D48" w:rsidRPr="00EF00D1" w:rsidRDefault="004D1D48">
      <w:pPr>
        <w:rPr>
          <w:szCs w:val="22"/>
          <w:lang w:val="sr-Latn-ME"/>
        </w:rPr>
      </w:pPr>
    </w:p>
    <w:p w14:paraId="2D56DFEA" w14:textId="0EB3AC50" w:rsidR="00E20B9C" w:rsidRPr="00EF00D1" w:rsidRDefault="00E20B9C">
      <w:pPr>
        <w:rPr>
          <w:b/>
          <w:bCs/>
          <w:szCs w:val="22"/>
          <w:lang w:val="sr-Latn-ME"/>
        </w:rPr>
      </w:pPr>
      <w:r w:rsidRPr="00EF00D1">
        <w:rPr>
          <w:b/>
          <w:bCs/>
          <w:szCs w:val="22"/>
          <w:lang w:val="sr-Latn-ME"/>
        </w:rPr>
        <w:t>Važne informacije o nekim sastojcima lijeka Spinraza</w:t>
      </w:r>
    </w:p>
    <w:p w14:paraId="1DE63BE7" w14:textId="77777777" w:rsidR="00E20B9C" w:rsidRPr="00EF00D1" w:rsidRDefault="00E20B9C">
      <w:pPr>
        <w:rPr>
          <w:b/>
          <w:bCs/>
          <w:szCs w:val="22"/>
          <w:lang w:val="sr-Latn-ME"/>
        </w:rPr>
      </w:pPr>
    </w:p>
    <w:p w14:paraId="7F8A3A03" w14:textId="3D92370E" w:rsidR="00177D7F" w:rsidRPr="00EF00D1" w:rsidRDefault="001856A2">
      <w:pPr>
        <w:rPr>
          <w:b/>
          <w:bCs/>
          <w:szCs w:val="22"/>
          <w:lang w:val="sr-Latn-ME"/>
        </w:rPr>
      </w:pPr>
      <w:r w:rsidRPr="00EF00D1">
        <w:rPr>
          <w:b/>
          <w:bCs/>
          <w:szCs w:val="22"/>
          <w:lang w:val="sr-Latn-ME"/>
        </w:rPr>
        <w:t>Lijek Spinraza</w:t>
      </w:r>
      <w:r w:rsidR="00177D7F" w:rsidRPr="00EF00D1">
        <w:rPr>
          <w:b/>
          <w:bCs/>
          <w:szCs w:val="22"/>
          <w:lang w:val="sr-Latn-ME"/>
        </w:rPr>
        <w:t xml:space="preserve"> sadrži </w:t>
      </w:r>
      <w:r w:rsidR="005658EA" w:rsidRPr="00EF00D1">
        <w:rPr>
          <w:b/>
          <w:bCs/>
          <w:szCs w:val="22"/>
          <w:lang w:val="sr-Latn-ME"/>
        </w:rPr>
        <w:t>male količine natrijuma</w:t>
      </w:r>
    </w:p>
    <w:p w14:paraId="74E08BE2" w14:textId="157FA206" w:rsidR="00177D7F" w:rsidRPr="00EF00D1" w:rsidRDefault="00172352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Ovaj lijek</w:t>
      </w:r>
      <w:r w:rsidR="005658EA" w:rsidRPr="00EF00D1">
        <w:rPr>
          <w:szCs w:val="22"/>
          <w:lang w:val="sr-Latn-ME"/>
        </w:rPr>
        <w:t xml:space="preserve"> sadrži manje od 1 mmol </w:t>
      </w:r>
      <w:r w:rsidRPr="00EF00D1">
        <w:rPr>
          <w:szCs w:val="22"/>
          <w:lang w:val="sr-Latn-ME"/>
        </w:rPr>
        <w:t xml:space="preserve">natrijuma </w:t>
      </w:r>
      <w:r w:rsidR="005658EA" w:rsidRPr="00EF00D1">
        <w:rPr>
          <w:szCs w:val="22"/>
          <w:lang w:val="sr-Latn-ME"/>
        </w:rPr>
        <w:t xml:space="preserve">(23 mg) </w:t>
      </w:r>
      <w:r w:rsidRPr="00EF00D1">
        <w:rPr>
          <w:szCs w:val="22"/>
          <w:lang w:val="sr-Latn-ME"/>
        </w:rPr>
        <w:t>po bočici od 5 m</w:t>
      </w:r>
      <w:r w:rsidR="009660A2" w:rsidRPr="00EF00D1">
        <w:rPr>
          <w:szCs w:val="22"/>
          <w:lang w:val="sr-Latn-ME"/>
        </w:rPr>
        <w:t>l</w:t>
      </w:r>
      <w:r w:rsidR="005658EA" w:rsidRPr="00EF00D1">
        <w:rPr>
          <w:szCs w:val="22"/>
          <w:lang w:val="sr-Latn-ME"/>
        </w:rPr>
        <w:t xml:space="preserve">, </w:t>
      </w:r>
      <w:r w:rsidRPr="00EF00D1">
        <w:rPr>
          <w:szCs w:val="22"/>
          <w:lang w:val="sr-Latn-ME"/>
        </w:rPr>
        <w:t>prema tome u suštini je</w:t>
      </w:r>
      <w:r w:rsidR="004B6A67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,,bez natrijuma’’</w:t>
      </w:r>
      <w:r w:rsidR="005658EA" w:rsidRPr="00EF00D1">
        <w:rPr>
          <w:szCs w:val="22"/>
          <w:lang w:val="sr-Latn-ME"/>
        </w:rPr>
        <w:t>, pa se može prim</w:t>
      </w:r>
      <w:r w:rsidR="003C7734" w:rsidRPr="00EF00D1">
        <w:rPr>
          <w:szCs w:val="22"/>
          <w:lang w:val="sr-Latn-ME"/>
        </w:rPr>
        <w:t>j</w:t>
      </w:r>
      <w:r w:rsidR="005658EA" w:rsidRPr="00EF00D1">
        <w:rPr>
          <w:szCs w:val="22"/>
          <w:lang w:val="sr-Latn-ME"/>
        </w:rPr>
        <w:t>enjivati kod osoba sa ograničen</w:t>
      </w:r>
      <w:r w:rsidR="003F2E64" w:rsidRPr="00EF00D1">
        <w:rPr>
          <w:szCs w:val="22"/>
          <w:lang w:val="sr-Latn-ME"/>
        </w:rPr>
        <w:t>im</w:t>
      </w:r>
      <w:r w:rsidR="005658EA" w:rsidRPr="00EF00D1">
        <w:rPr>
          <w:szCs w:val="22"/>
          <w:lang w:val="sr-Latn-ME"/>
        </w:rPr>
        <w:t xml:space="preserve"> unos</w:t>
      </w:r>
      <w:r w:rsidR="003F2E64" w:rsidRPr="00EF00D1">
        <w:rPr>
          <w:szCs w:val="22"/>
          <w:lang w:val="sr-Latn-ME"/>
        </w:rPr>
        <w:t>om</w:t>
      </w:r>
      <w:r w:rsidR="005658EA" w:rsidRPr="00EF00D1">
        <w:rPr>
          <w:szCs w:val="22"/>
          <w:lang w:val="sr-Latn-ME"/>
        </w:rPr>
        <w:t xml:space="preserve"> natrijuma.</w:t>
      </w:r>
    </w:p>
    <w:p w14:paraId="72E9E0AF" w14:textId="115D7E95" w:rsidR="00172352" w:rsidRPr="00EF00D1" w:rsidRDefault="00172352">
      <w:pPr>
        <w:rPr>
          <w:szCs w:val="22"/>
          <w:lang w:val="sr-Latn-ME"/>
        </w:rPr>
      </w:pPr>
    </w:p>
    <w:p w14:paraId="537B0ECF" w14:textId="27576A8D" w:rsidR="00172352" w:rsidRPr="00EF00D1" w:rsidRDefault="00172352">
      <w:pPr>
        <w:rPr>
          <w:b/>
          <w:szCs w:val="22"/>
          <w:lang w:val="sr-Latn-ME"/>
        </w:rPr>
      </w:pPr>
      <w:r w:rsidRPr="00EF00D1">
        <w:rPr>
          <w:b/>
          <w:szCs w:val="22"/>
          <w:lang w:val="sr-Latn-ME"/>
        </w:rPr>
        <w:t>L</w:t>
      </w:r>
      <w:r w:rsidR="00F559DE" w:rsidRPr="00EF00D1">
        <w:rPr>
          <w:b/>
          <w:szCs w:val="22"/>
          <w:lang w:val="sr-Latn-ME"/>
        </w:rPr>
        <w:t>ij</w:t>
      </w:r>
      <w:r w:rsidRPr="00EF00D1">
        <w:rPr>
          <w:b/>
          <w:szCs w:val="22"/>
          <w:lang w:val="sr-Latn-ME"/>
        </w:rPr>
        <w:t>ek Spinaraza sadrži male količine kalijuma</w:t>
      </w:r>
    </w:p>
    <w:p w14:paraId="32F3FAE2" w14:textId="332206A7" w:rsidR="00172352" w:rsidRPr="00EF00D1" w:rsidRDefault="00172352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Ovaj l</w:t>
      </w:r>
      <w:r w:rsidR="00F559DE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ek sadrži kalijum, manje od 1 mmol-a po bočici od 5</w:t>
      </w:r>
      <w:r w:rsidR="009660A2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m</w:t>
      </w:r>
      <w:r w:rsidR="009660A2" w:rsidRPr="00EF00D1">
        <w:rPr>
          <w:szCs w:val="22"/>
          <w:lang w:val="sr-Latn-ME"/>
        </w:rPr>
        <w:t>l</w:t>
      </w:r>
      <w:r w:rsidRPr="00EF00D1">
        <w:rPr>
          <w:szCs w:val="22"/>
          <w:lang w:val="sr-Latn-ME"/>
        </w:rPr>
        <w:t>, prema tome je u suštini ,,bez kalijuma''.</w:t>
      </w:r>
    </w:p>
    <w:p w14:paraId="54EC8837" w14:textId="4DBF3B0C" w:rsidR="00172352" w:rsidRPr="00EF00D1" w:rsidRDefault="00172352">
      <w:pPr>
        <w:rPr>
          <w:szCs w:val="22"/>
          <w:lang w:val="sr-Latn-ME"/>
        </w:rPr>
      </w:pPr>
    </w:p>
    <w:p w14:paraId="2EB1DA16" w14:textId="4117C72A" w:rsidR="00177D7F" w:rsidRPr="00EF00D1" w:rsidRDefault="002B635E" w:rsidP="0042308A">
      <w:pPr>
        <w:pStyle w:val="NASLOV123"/>
        <w:jc w:val="both"/>
        <w:rPr>
          <w:lang w:val="sr-Latn-ME"/>
        </w:rPr>
      </w:pPr>
      <w:r w:rsidRPr="00EF00D1">
        <w:rPr>
          <w:lang w:val="sr-Latn-ME"/>
        </w:rPr>
        <w:t xml:space="preserve">3. Kako se </w:t>
      </w:r>
      <w:r w:rsidR="00E20B9C" w:rsidRPr="00EF00D1">
        <w:rPr>
          <w:lang w:val="sr-Latn-ME"/>
        </w:rPr>
        <w:t>upotrebljava</w:t>
      </w:r>
      <w:r w:rsidR="00177D7F" w:rsidRPr="00EF00D1">
        <w:rPr>
          <w:lang w:val="sr-Latn-ME"/>
        </w:rPr>
        <w:t xml:space="preserve"> </w:t>
      </w:r>
      <w:r w:rsidR="001856A2" w:rsidRPr="00EF00D1">
        <w:rPr>
          <w:lang w:val="sr-Latn-ME"/>
        </w:rPr>
        <w:t>lijek Spinraza</w:t>
      </w:r>
      <w:r w:rsidR="00177D7F" w:rsidRPr="00EF00D1">
        <w:rPr>
          <w:lang w:val="sr-Latn-ME"/>
        </w:rPr>
        <w:t xml:space="preserve"> </w:t>
      </w:r>
    </w:p>
    <w:p w14:paraId="780849AB" w14:textId="5E36B5D8" w:rsidR="002B635E" w:rsidRPr="00EF00D1" w:rsidRDefault="002B635E" w:rsidP="0042308A">
      <w:pPr>
        <w:pStyle w:val="GTCTitle"/>
        <w:spacing w:before="0" w:after="0"/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</w:pPr>
      <w:r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>Uobičajena doza l</w:t>
      </w:r>
      <w:r w:rsidR="003C7734"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>ij</w:t>
      </w:r>
      <w:r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>eka Spinraza je 12 mg.</w:t>
      </w:r>
    </w:p>
    <w:p w14:paraId="70FF107E" w14:textId="77777777" w:rsidR="002B635E" w:rsidRPr="00EF00D1" w:rsidRDefault="002B635E" w:rsidP="0042308A">
      <w:pPr>
        <w:pStyle w:val="GTCTitle"/>
        <w:spacing w:before="0" w:after="0"/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</w:pPr>
    </w:p>
    <w:p w14:paraId="042896DB" w14:textId="36139004" w:rsidR="002B635E" w:rsidRPr="00EF00D1" w:rsidRDefault="001856A2" w:rsidP="0042308A">
      <w:pPr>
        <w:pStyle w:val="GTCTitle"/>
        <w:keepNext/>
        <w:spacing w:before="0" w:after="0"/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</w:pPr>
      <w:r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>Lijek Spinraza</w:t>
      </w:r>
      <w:r w:rsidR="002B635E"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 xml:space="preserve"> se daje:</w:t>
      </w:r>
    </w:p>
    <w:p w14:paraId="24300463" w14:textId="1BC97693" w:rsidR="002B635E" w:rsidRPr="00EF00D1" w:rsidRDefault="002B635E" w:rsidP="0042308A">
      <w:pPr>
        <w:numPr>
          <w:ilvl w:val="0"/>
          <w:numId w:val="11"/>
        </w:numPr>
        <w:tabs>
          <w:tab w:val="clear" w:pos="284"/>
          <w:tab w:val="left" w:pos="567"/>
        </w:tabs>
        <w:ind w:left="567" w:hanging="567"/>
        <w:rPr>
          <w:color w:val="000000"/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>prvog dana l</w:t>
      </w:r>
      <w:r w:rsidR="003C7734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>ečenja, 0. dan</w:t>
      </w:r>
    </w:p>
    <w:p w14:paraId="6124FF9D" w14:textId="77777777" w:rsidR="002B635E" w:rsidRPr="00EF00D1" w:rsidRDefault="002B635E" w:rsidP="0042308A">
      <w:pPr>
        <w:numPr>
          <w:ilvl w:val="0"/>
          <w:numId w:val="11"/>
        </w:numPr>
        <w:tabs>
          <w:tab w:val="clear" w:pos="284"/>
          <w:tab w:val="left" w:pos="567"/>
        </w:tabs>
        <w:ind w:left="567" w:hanging="567"/>
        <w:rPr>
          <w:color w:val="000000"/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 xml:space="preserve">zatim oko </w:t>
      </w:r>
      <w:r w:rsidR="00942FF4" w:rsidRPr="00EF00D1">
        <w:rPr>
          <w:color w:val="000000"/>
          <w:szCs w:val="22"/>
          <w:lang w:val="sr-Latn-ME"/>
        </w:rPr>
        <w:t>14. dana, 28. dana i 63. dana</w:t>
      </w:r>
    </w:p>
    <w:p w14:paraId="636F05F8" w14:textId="3620E9FB" w:rsidR="002B635E" w:rsidRPr="00EF00D1" w:rsidRDefault="002B635E" w:rsidP="0042308A">
      <w:pPr>
        <w:numPr>
          <w:ilvl w:val="0"/>
          <w:numId w:val="11"/>
        </w:numPr>
        <w:tabs>
          <w:tab w:val="clear" w:pos="284"/>
          <w:tab w:val="left" w:pos="567"/>
        </w:tabs>
        <w:ind w:left="567" w:hanging="567"/>
        <w:rPr>
          <w:color w:val="000000"/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>zatim jed</w:t>
      </w:r>
      <w:r w:rsidR="002E6E81" w:rsidRPr="00EF00D1">
        <w:rPr>
          <w:color w:val="000000"/>
          <w:szCs w:val="22"/>
          <w:lang w:val="sr-Latn-ME"/>
        </w:rPr>
        <w:t>nom na svaka 4 m</w:t>
      </w:r>
      <w:r w:rsidR="00551682" w:rsidRPr="00EF00D1">
        <w:rPr>
          <w:color w:val="000000"/>
          <w:szCs w:val="22"/>
          <w:lang w:val="sr-Latn-ME"/>
        </w:rPr>
        <w:t>j</w:t>
      </w:r>
      <w:r w:rsidR="002E6E81" w:rsidRPr="00EF00D1">
        <w:rPr>
          <w:color w:val="000000"/>
          <w:szCs w:val="22"/>
          <w:lang w:val="sr-Latn-ME"/>
        </w:rPr>
        <w:t>eseca.</w:t>
      </w:r>
    </w:p>
    <w:p w14:paraId="3544F66D" w14:textId="77777777" w:rsidR="002B635E" w:rsidRPr="00EF00D1" w:rsidRDefault="002B635E" w:rsidP="00E56876">
      <w:pPr>
        <w:numPr>
          <w:ilvl w:val="12"/>
          <w:numId w:val="0"/>
        </w:numPr>
        <w:ind w:right="-2"/>
        <w:rPr>
          <w:color w:val="000000"/>
          <w:szCs w:val="22"/>
          <w:lang w:val="sr-Latn-ME"/>
        </w:rPr>
      </w:pPr>
    </w:p>
    <w:p w14:paraId="31AE8CB0" w14:textId="34C20CC3" w:rsidR="002B635E" w:rsidRPr="00EF00D1" w:rsidRDefault="001856A2">
      <w:pPr>
        <w:rPr>
          <w:color w:val="000000"/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>Lijek Spinraza</w:t>
      </w:r>
      <w:r w:rsidR="002B635E" w:rsidRPr="00EF00D1">
        <w:rPr>
          <w:color w:val="000000"/>
          <w:szCs w:val="22"/>
          <w:lang w:val="sr-Latn-ME"/>
        </w:rPr>
        <w:t xml:space="preserve"> se daje injekcijom u donji d</w:t>
      </w:r>
      <w:r w:rsidR="004B6A67" w:rsidRPr="00EF00D1">
        <w:rPr>
          <w:color w:val="000000"/>
          <w:szCs w:val="22"/>
          <w:lang w:val="sr-Latn-ME"/>
        </w:rPr>
        <w:t>i</w:t>
      </w:r>
      <w:r w:rsidR="002B635E" w:rsidRPr="00EF00D1">
        <w:rPr>
          <w:color w:val="000000"/>
          <w:szCs w:val="22"/>
          <w:lang w:val="sr-Latn-ME"/>
        </w:rPr>
        <w:t>o leđa. Ta injekcija se naziva lumbalna punkcija</w:t>
      </w:r>
      <w:r w:rsidR="00F300E5" w:rsidRPr="00EF00D1">
        <w:rPr>
          <w:color w:val="000000"/>
          <w:szCs w:val="22"/>
          <w:lang w:val="sr-Latn-ME"/>
        </w:rPr>
        <w:t xml:space="preserve"> i </w:t>
      </w:r>
      <w:r w:rsidR="002B635E" w:rsidRPr="00EF00D1">
        <w:rPr>
          <w:color w:val="000000"/>
          <w:szCs w:val="22"/>
          <w:lang w:val="sr-Latn-ME"/>
        </w:rPr>
        <w:t>daje se uvođenjem igle u prostor oko kičmene moždine. To će sprovesti l</w:t>
      </w:r>
      <w:r w:rsidR="00551682" w:rsidRPr="00EF00D1">
        <w:rPr>
          <w:color w:val="000000"/>
          <w:szCs w:val="22"/>
          <w:lang w:val="sr-Latn-ME"/>
        </w:rPr>
        <w:t>j</w:t>
      </w:r>
      <w:r w:rsidR="002B635E" w:rsidRPr="00EF00D1">
        <w:rPr>
          <w:color w:val="000000"/>
          <w:szCs w:val="22"/>
          <w:lang w:val="sr-Latn-ME"/>
        </w:rPr>
        <w:t>ekar sa iskustvom u izvođenju lumbalne punkcije. Možda ćete Vi ili Vaše d</w:t>
      </w:r>
      <w:r w:rsidR="00551682" w:rsidRPr="00EF00D1">
        <w:rPr>
          <w:color w:val="000000"/>
          <w:szCs w:val="22"/>
          <w:lang w:val="sr-Latn-ME"/>
        </w:rPr>
        <w:t>ij</w:t>
      </w:r>
      <w:r w:rsidR="002B635E" w:rsidRPr="00EF00D1">
        <w:rPr>
          <w:color w:val="000000"/>
          <w:szCs w:val="22"/>
          <w:lang w:val="sr-Latn-ME"/>
        </w:rPr>
        <w:t>ete dobiti i l</w:t>
      </w:r>
      <w:r w:rsidR="00551682" w:rsidRPr="00EF00D1">
        <w:rPr>
          <w:color w:val="000000"/>
          <w:szCs w:val="22"/>
          <w:lang w:val="sr-Latn-ME"/>
        </w:rPr>
        <w:t>ij</w:t>
      </w:r>
      <w:r w:rsidR="002B635E" w:rsidRPr="00EF00D1">
        <w:rPr>
          <w:color w:val="000000"/>
          <w:szCs w:val="22"/>
          <w:lang w:val="sr-Latn-ME"/>
        </w:rPr>
        <w:t>ek za opuštanje ili spavanje tokom tog postupka.</w:t>
      </w:r>
    </w:p>
    <w:p w14:paraId="105814A8" w14:textId="77777777" w:rsidR="00177D7F" w:rsidRPr="00EF00D1" w:rsidRDefault="00177D7F">
      <w:pPr>
        <w:rPr>
          <w:szCs w:val="22"/>
          <w:lang w:val="sr-Latn-ME"/>
        </w:rPr>
      </w:pPr>
    </w:p>
    <w:p w14:paraId="1E1D26E8" w14:textId="1DD3B50C" w:rsidR="00884EB9" w:rsidRPr="00EF00D1" w:rsidRDefault="00884EB9">
      <w:pPr>
        <w:keepNext/>
        <w:rPr>
          <w:color w:val="000000"/>
          <w:szCs w:val="22"/>
          <w:lang w:val="sr-Latn-ME"/>
        </w:rPr>
      </w:pPr>
      <w:r w:rsidRPr="00EF00D1">
        <w:rPr>
          <w:b/>
          <w:color w:val="000000"/>
          <w:szCs w:val="22"/>
          <w:lang w:val="sr-Latn-ME"/>
        </w:rPr>
        <w:t xml:space="preserve">Koliko dugo se </w:t>
      </w:r>
      <w:r w:rsidR="001856A2" w:rsidRPr="00EF00D1">
        <w:rPr>
          <w:b/>
          <w:color w:val="000000"/>
          <w:szCs w:val="22"/>
          <w:lang w:val="sr-Latn-ME"/>
        </w:rPr>
        <w:t>lijek Spinraza</w:t>
      </w:r>
      <w:r w:rsidRPr="00EF00D1">
        <w:rPr>
          <w:b/>
          <w:color w:val="000000"/>
          <w:szCs w:val="22"/>
          <w:lang w:val="sr-Latn-ME"/>
        </w:rPr>
        <w:t xml:space="preserve"> prim</w:t>
      </w:r>
      <w:r w:rsidR="00551682" w:rsidRPr="00EF00D1">
        <w:rPr>
          <w:b/>
          <w:color w:val="000000"/>
          <w:szCs w:val="22"/>
          <w:lang w:val="sr-Latn-ME"/>
        </w:rPr>
        <w:t>j</w:t>
      </w:r>
      <w:r w:rsidRPr="00EF00D1">
        <w:rPr>
          <w:b/>
          <w:color w:val="000000"/>
          <w:szCs w:val="22"/>
          <w:lang w:val="sr-Latn-ME"/>
        </w:rPr>
        <w:t>enjuje</w:t>
      </w:r>
    </w:p>
    <w:p w14:paraId="5F6A5CC2" w14:textId="332C8ACF" w:rsidR="00884EB9" w:rsidRPr="00EF00D1" w:rsidRDefault="00884EB9">
      <w:pPr>
        <w:numPr>
          <w:ilvl w:val="12"/>
          <w:numId w:val="0"/>
        </w:numPr>
        <w:ind w:right="-2"/>
        <w:outlineLvl w:val="0"/>
        <w:rPr>
          <w:color w:val="000000"/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>Vaš l</w:t>
      </w:r>
      <w:r w:rsidR="00551682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 xml:space="preserve">ekar će Vam reći koliko dugo </w:t>
      </w:r>
      <w:r w:rsidR="00CA3E5B" w:rsidRPr="00EF00D1">
        <w:rPr>
          <w:color w:val="000000"/>
          <w:szCs w:val="22"/>
          <w:lang w:val="sr-Latn-ME"/>
        </w:rPr>
        <w:t xml:space="preserve">je potrebno da </w:t>
      </w:r>
      <w:r w:rsidRPr="00EF00D1">
        <w:rPr>
          <w:color w:val="000000"/>
          <w:szCs w:val="22"/>
          <w:lang w:val="sr-Latn-ME"/>
        </w:rPr>
        <w:t>Vi ili Vaše d</w:t>
      </w:r>
      <w:r w:rsidR="00551682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>ete primat</w:t>
      </w:r>
      <w:r w:rsidR="00CA3E5B" w:rsidRPr="00EF00D1">
        <w:rPr>
          <w:color w:val="000000"/>
          <w:szCs w:val="22"/>
          <w:lang w:val="sr-Latn-ME"/>
        </w:rPr>
        <w:t>e</w:t>
      </w:r>
      <w:r w:rsidRPr="00EF00D1">
        <w:rPr>
          <w:color w:val="000000"/>
          <w:szCs w:val="22"/>
          <w:lang w:val="sr-Latn-ME"/>
        </w:rPr>
        <w:t xml:space="preserve"> </w:t>
      </w:r>
      <w:r w:rsidR="001856A2" w:rsidRPr="00EF00D1">
        <w:rPr>
          <w:color w:val="000000"/>
          <w:szCs w:val="22"/>
          <w:lang w:val="sr-Latn-ME"/>
        </w:rPr>
        <w:t>lijek Spinraza</w:t>
      </w:r>
      <w:r w:rsidR="00CA3E5B" w:rsidRPr="00EF00D1">
        <w:rPr>
          <w:color w:val="000000"/>
          <w:szCs w:val="22"/>
          <w:lang w:val="sr-Latn-ME"/>
        </w:rPr>
        <w:t xml:space="preserve">. Nemojte prekidati </w:t>
      </w:r>
      <w:r w:rsidRPr="00EF00D1">
        <w:rPr>
          <w:color w:val="000000"/>
          <w:szCs w:val="22"/>
          <w:lang w:val="sr-Latn-ME"/>
        </w:rPr>
        <w:t>l</w:t>
      </w:r>
      <w:r w:rsidR="00551682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>ečenje l</w:t>
      </w:r>
      <w:r w:rsidR="00551682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 xml:space="preserve">ekom Spinraza, osim </w:t>
      </w:r>
      <w:r w:rsidR="00CA3E5B" w:rsidRPr="00EF00D1">
        <w:rPr>
          <w:color w:val="000000"/>
          <w:szCs w:val="22"/>
          <w:lang w:val="sr-Latn-ME"/>
        </w:rPr>
        <w:t>ukoli</w:t>
      </w:r>
      <w:r w:rsidRPr="00EF00D1">
        <w:rPr>
          <w:color w:val="000000"/>
          <w:szCs w:val="22"/>
          <w:lang w:val="sr-Latn-ME"/>
        </w:rPr>
        <w:t xml:space="preserve">ko Vam je tako rekao </w:t>
      </w:r>
      <w:r w:rsidR="002E078D" w:rsidRPr="00EF00D1">
        <w:rPr>
          <w:color w:val="000000"/>
          <w:szCs w:val="22"/>
          <w:lang w:val="sr-Latn-ME"/>
        </w:rPr>
        <w:t>V</w:t>
      </w:r>
      <w:r w:rsidR="00CA3E5B" w:rsidRPr="00EF00D1">
        <w:rPr>
          <w:color w:val="000000"/>
          <w:szCs w:val="22"/>
          <w:lang w:val="sr-Latn-ME"/>
        </w:rPr>
        <w:t xml:space="preserve">aš </w:t>
      </w:r>
      <w:r w:rsidRPr="00EF00D1">
        <w:rPr>
          <w:color w:val="000000"/>
          <w:szCs w:val="22"/>
          <w:lang w:val="sr-Latn-ME"/>
        </w:rPr>
        <w:t>l</w:t>
      </w:r>
      <w:r w:rsidR="00551682" w:rsidRPr="00EF00D1">
        <w:rPr>
          <w:color w:val="000000"/>
          <w:szCs w:val="22"/>
          <w:lang w:val="sr-Latn-ME"/>
        </w:rPr>
        <w:t>j</w:t>
      </w:r>
      <w:r w:rsidR="00CA3E5B" w:rsidRPr="00EF00D1">
        <w:rPr>
          <w:color w:val="000000"/>
          <w:szCs w:val="22"/>
          <w:lang w:val="sr-Latn-ME"/>
        </w:rPr>
        <w:t>e</w:t>
      </w:r>
      <w:r w:rsidRPr="00EF00D1">
        <w:rPr>
          <w:color w:val="000000"/>
          <w:szCs w:val="22"/>
          <w:lang w:val="sr-Latn-ME"/>
        </w:rPr>
        <w:t>k</w:t>
      </w:r>
      <w:r w:rsidR="00CA3E5B" w:rsidRPr="00EF00D1">
        <w:rPr>
          <w:color w:val="000000"/>
          <w:szCs w:val="22"/>
          <w:lang w:val="sr-Latn-ME"/>
        </w:rPr>
        <w:t>ar</w:t>
      </w:r>
      <w:r w:rsidRPr="00EF00D1">
        <w:rPr>
          <w:color w:val="000000"/>
          <w:szCs w:val="22"/>
          <w:lang w:val="sr-Latn-ME"/>
        </w:rPr>
        <w:t>.</w:t>
      </w:r>
    </w:p>
    <w:p w14:paraId="0E756D73" w14:textId="77777777" w:rsidR="004D1D48" w:rsidRPr="00EF00D1" w:rsidRDefault="004D1D48">
      <w:pPr>
        <w:rPr>
          <w:szCs w:val="22"/>
          <w:lang w:val="sr-Latn-ME"/>
        </w:rPr>
      </w:pPr>
    </w:p>
    <w:p w14:paraId="49F488A1" w14:textId="5C9E8D00" w:rsidR="00177D7F" w:rsidRPr="00EF00D1" w:rsidRDefault="00177D7F">
      <w:pPr>
        <w:rPr>
          <w:b/>
          <w:bCs/>
          <w:szCs w:val="22"/>
          <w:lang w:val="sr-Latn-ME"/>
        </w:rPr>
      </w:pPr>
      <w:r w:rsidRPr="00EF00D1">
        <w:rPr>
          <w:b/>
          <w:bCs/>
          <w:iCs/>
          <w:szCs w:val="22"/>
          <w:lang w:val="sr-Latn-ME"/>
        </w:rPr>
        <w:t xml:space="preserve">Ako </w:t>
      </w:r>
      <w:r w:rsidR="0028750A" w:rsidRPr="00EF00D1">
        <w:rPr>
          <w:b/>
          <w:bCs/>
          <w:iCs/>
          <w:szCs w:val="22"/>
          <w:lang w:val="sr-Latn-ME"/>
        </w:rPr>
        <w:t xml:space="preserve">ste </w:t>
      </w:r>
      <w:r w:rsidR="00CA3E5B" w:rsidRPr="00EF00D1">
        <w:rPr>
          <w:b/>
          <w:bCs/>
          <w:iCs/>
          <w:szCs w:val="22"/>
          <w:lang w:val="sr-Latn-ME"/>
        </w:rPr>
        <w:t>Vi ili Vaše d</w:t>
      </w:r>
      <w:r w:rsidR="00551682" w:rsidRPr="00EF00D1">
        <w:rPr>
          <w:b/>
          <w:bCs/>
          <w:iCs/>
          <w:szCs w:val="22"/>
          <w:lang w:val="sr-Latn-ME"/>
        </w:rPr>
        <w:t>ij</w:t>
      </w:r>
      <w:r w:rsidR="00CA3E5B" w:rsidRPr="00EF00D1">
        <w:rPr>
          <w:b/>
          <w:bCs/>
          <w:iCs/>
          <w:szCs w:val="22"/>
          <w:lang w:val="sr-Latn-ME"/>
        </w:rPr>
        <w:t xml:space="preserve">ete </w:t>
      </w:r>
      <w:r w:rsidR="00DA6327" w:rsidRPr="00EF00D1">
        <w:rPr>
          <w:b/>
          <w:bCs/>
          <w:iCs/>
          <w:szCs w:val="22"/>
          <w:lang w:val="sr-Latn-ME"/>
        </w:rPr>
        <w:t>zaboravili da uzmete lijek Spinra</w:t>
      </w:r>
      <w:r w:rsidR="0054370E" w:rsidRPr="00EF00D1">
        <w:rPr>
          <w:b/>
          <w:bCs/>
          <w:iCs/>
          <w:szCs w:val="22"/>
          <w:lang w:val="sr-Latn-ME"/>
        </w:rPr>
        <w:t>za</w:t>
      </w:r>
    </w:p>
    <w:p w14:paraId="452A56A3" w14:textId="6A5286A5" w:rsidR="00CA3E5B" w:rsidRPr="00EF00D1" w:rsidRDefault="00CA3E5B" w:rsidP="0042308A">
      <w:pPr>
        <w:pStyle w:val="GTCTitle"/>
        <w:spacing w:before="0" w:after="0"/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</w:pPr>
      <w:r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>Ako Vi ili Vaše d</w:t>
      </w:r>
      <w:r w:rsidR="00551682"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>ij</w:t>
      </w:r>
      <w:r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>ete propustite dozu l</w:t>
      </w:r>
      <w:r w:rsidR="00551682"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>ij</w:t>
      </w:r>
      <w:r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 xml:space="preserve">eka Spinraza, obratite se </w:t>
      </w:r>
      <w:r w:rsidR="00303D53"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 xml:space="preserve">Vašem </w:t>
      </w:r>
      <w:r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>l</w:t>
      </w:r>
      <w:r w:rsidR="00551682"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>j</w:t>
      </w:r>
      <w:r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 xml:space="preserve">ekaru kako biste primili </w:t>
      </w:r>
      <w:r w:rsidR="001856A2"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>lijek Spinraza</w:t>
      </w:r>
      <w:r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 xml:space="preserve"> što je pr</w:t>
      </w:r>
      <w:r w:rsidR="00551682"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>ij</w:t>
      </w:r>
      <w:r w:rsidRPr="00EF00D1"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  <w:t>e moguće.</w:t>
      </w:r>
    </w:p>
    <w:p w14:paraId="044A965E" w14:textId="77777777" w:rsidR="00CA3E5B" w:rsidRPr="00EF00D1" w:rsidRDefault="00CA3E5B" w:rsidP="0042308A">
      <w:pPr>
        <w:pStyle w:val="GTCTitle"/>
        <w:spacing w:before="0" w:after="0"/>
        <w:rPr>
          <w:rFonts w:ascii="Times New Roman" w:hAnsi="Times New Roman" w:cs="Times New Roman"/>
          <w:b w:val="0"/>
          <w:color w:val="000000"/>
          <w:sz w:val="22"/>
          <w:szCs w:val="22"/>
          <w:lang w:val="sr-Latn-ME"/>
        </w:rPr>
      </w:pPr>
    </w:p>
    <w:p w14:paraId="3C773DE2" w14:textId="5F9BA427" w:rsidR="00CA3E5B" w:rsidRPr="00EF00D1" w:rsidRDefault="00303D53" w:rsidP="00E56876">
      <w:pPr>
        <w:numPr>
          <w:ilvl w:val="12"/>
          <w:numId w:val="0"/>
        </w:numPr>
        <w:ind w:right="-2"/>
        <w:rPr>
          <w:color w:val="000000"/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>Ako i</w:t>
      </w:r>
      <w:r w:rsidR="00CA3E5B" w:rsidRPr="00EF00D1">
        <w:rPr>
          <w:color w:val="000000"/>
          <w:szCs w:val="22"/>
          <w:lang w:val="sr-Latn-ME"/>
        </w:rPr>
        <w:t xml:space="preserve">mate </w:t>
      </w:r>
      <w:r w:rsidRPr="00EF00D1">
        <w:rPr>
          <w:color w:val="000000"/>
          <w:szCs w:val="22"/>
          <w:lang w:val="sr-Latn-ME"/>
        </w:rPr>
        <w:t>dodatn</w:t>
      </w:r>
      <w:r w:rsidR="00CA3E5B" w:rsidRPr="00EF00D1">
        <w:rPr>
          <w:color w:val="000000"/>
          <w:szCs w:val="22"/>
          <w:lang w:val="sr-Latn-ME"/>
        </w:rPr>
        <w:t xml:space="preserve">ih pitanja o </w:t>
      </w:r>
      <w:r w:rsidRPr="00EF00D1">
        <w:rPr>
          <w:color w:val="000000"/>
          <w:szCs w:val="22"/>
          <w:lang w:val="sr-Latn-ME"/>
        </w:rPr>
        <w:t>prim</w:t>
      </w:r>
      <w:r w:rsidR="00551682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eni ovog l</w:t>
      </w:r>
      <w:r w:rsidR="00551682" w:rsidRPr="00EF00D1">
        <w:rPr>
          <w:color w:val="000000"/>
          <w:szCs w:val="22"/>
          <w:lang w:val="sr-Latn-ME"/>
        </w:rPr>
        <w:t>ij</w:t>
      </w:r>
      <w:r w:rsidRPr="00EF00D1">
        <w:rPr>
          <w:color w:val="000000"/>
          <w:szCs w:val="22"/>
          <w:lang w:val="sr-Latn-ME"/>
        </w:rPr>
        <w:t>eka, obratite se svom l</w:t>
      </w:r>
      <w:r w:rsidR="00551682" w:rsidRPr="00EF00D1">
        <w:rPr>
          <w:color w:val="000000"/>
          <w:szCs w:val="22"/>
          <w:lang w:val="sr-Latn-ME"/>
        </w:rPr>
        <w:t>j</w:t>
      </w:r>
      <w:r w:rsidRPr="00EF00D1">
        <w:rPr>
          <w:color w:val="000000"/>
          <w:szCs w:val="22"/>
          <w:lang w:val="sr-Latn-ME"/>
        </w:rPr>
        <w:t>ekaru.</w:t>
      </w:r>
    </w:p>
    <w:p w14:paraId="458DE79C" w14:textId="77777777" w:rsidR="00177D7F" w:rsidRPr="00EF00D1" w:rsidRDefault="00177D7F">
      <w:pPr>
        <w:rPr>
          <w:b/>
          <w:szCs w:val="22"/>
          <w:lang w:val="sr-Latn-ME"/>
        </w:rPr>
      </w:pPr>
    </w:p>
    <w:p w14:paraId="6FFB23B6" w14:textId="77777777" w:rsidR="00177D7F" w:rsidRPr="00EF00D1" w:rsidRDefault="00177D7F" w:rsidP="0042308A">
      <w:pPr>
        <w:pStyle w:val="NASLOV123"/>
        <w:jc w:val="both"/>
        <w:rPr>
          <w:lang w:val="sr-Latn-ME"/>
        </w:rPr>
      </w:pPr>
      <w:r w:rsidRPr="00EF00D1">
        <w:rPr>
          <w:lang w:val="sr-Latn-ME"/>
        </w:rPr>
        <w:t>4. Moguća neželjena dejstva</w:t>
      </w:r>
    </w:p>
    <w:p w14:paraId="1095E75E" w14:textId="7FF6CE50" w:rsidR="00177D7F" w:rsidRPr="00EF00D1" w:rsidRDefault="00104D20" w:rsidP="00E56876">
      <w:pPr>
        <w:rPr>
          <w:noProof/>
          <w:szCs w:val="22"/>
          <w:lang w:val="sr-Latn-ME"/>
        </w:rPr>
      </w:pPr>
      <w:r w:rsidRPr="00EF00D1">
        <w:rPr>
          <w:szCs w:val="22"/>
          <w:lang w:val="sr-Latn-ME"/>
        </w:rPr>
        <w:t>Kao i svi l</w:t>
      </w:r>
      <w:r w:rsidR="00551682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ekovi</w:t>
      </w:r>
      <w:r w:rsidR="003C1D4B" w:rsidRPr="00EF00D1">
        <w:rPr>
          <w:szCs w:val="22"/>
          <w:lang w:val="sr-Latn-ME"/>
        </w:rPr>
        <w:t xml:space="preserve"> i </w:t>
      </w:r>
      <w:r w:rsidRPr="00EF00D1">
        <w:rPr>
          <w:szCs w:val="22"/>
          <w:lang w:val="sr-Latn-ME"/>
        </w:rPr>
        <w:t>l</w:t>
      </w:r>
      <w:r w:rsidR="00551682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 xml:space="preserve">ek </w:t>
      </w:r>
      <w:r w:rsidR="003C1D4B" w:rsidRPr="00EF00D1">
        <w:rPr>
          <w:szCs w:val="22"/>
          <w:lang w:val="sr-Latn-ME"/>
        </w:rPr>
        <w:t xml:space="preserve">Spinraza </w:t>
      </w:r>
      <w:r w:rsidRPr="00EF00D1">
        <w:rPr>
          <w:szCs w:val="22"/>
          <w:lang w:val="sr-Latn-ME"/>
        </w:rPr>
        <w:t xml:space="preserve">može </w:t>
      </w:r>
      <w:r w:rsidR="003C1D4B" w:rsidRPr="00EF00D1">
        <w:rPr>
          <w:szCs w:val="22"/>
          <w:lang w:val="sr-Latn-ME"/>
        </w:rPr>
        <w:t xml:space="preserve">izazvati </w:t>
      </w:r>
      <w:r w:rsidRPr="00EF00D1">
        <w:rPr>
          <w:szCs w:val="22"/>
          <w:lang w:val="sr-Latn-ME"/>
        </w:rPr>
        <w:t xml:space="preserve">neželjena dejstva, iako </w:t>
      </w:r>
      <w:r w:rsidR="007859BB" w:rsidRPr="00EF00D1">
        <w:rPr>
          <w:szCs w:val="22"/>
          <w:lang w:val="sr-Latn-ME"/>
        </w:rPr>
        <w:t xml:space="preserve">se </w:t>
      </w:r>
      <w:r w:rsidRPr="00EF00D1">
        <w:rPr>
          <w:szCs w:val="22"/>
          <w:lang w:val="sr-Latn-ME"/>
        </w:rPr>
        <w:t>ona ne moraju jav</w:t>
      </w:r>
      <w:r w:rsidR="003C1D4B" w:rsidRPr="00EF00D1">
        <w:rPr>
          <w:szCs w:val="22"/>
          <w:lang w:val="sr-Latn-ME"/>
        </w:rPr>
        <w:t>iti</w:t>
      </w:r>
      <w:r w:rsidRPr="00EF00D1">
        <w:rPr>
          <w:szCs w:val="22"/>
          <w:lang w:val="sr-Latn-ME"/>
        </w:rPr>
        <w:t xml:space="preserve"> kod sv</w:t>
      </w:r>
      <w:r w:rsidR="00B53254" w:rsidRPr="00EF00D1">
        <w:rPr>
          <w:szCs w:val="22"/>
          <w:lang w:val="sr-Latn-ME"/>
        </w:rPr>
        <w:t>akoga.</w:t>
      </w:r>
    </w:p>
    <w:p w14:paraId="61D9CA80" w14:textId="77777777" w:rsidR="004D1D48" w:rsidRPr="00EF00D1" w:rsidRDefault="004D1D48">
      <w:pPr>
        <w:rPr>
          <w:noProof/>
          <w:szCs w:val="22"/>
          <w:lang w:val="sr-Latn-ME"/>
        </w:rPr>
      </w:pPr>
    </w:p>
    <w:p w14:paraId="7B3A8A08" w14:textId="5C777201" w:rsidR="00303D53" w:rsidRPr="00EF00D1" w:rsidRDefault="00303D53">
      <w:pPr>
        <w:rPr>
          <w:noProof/>
          <w:szCs w:val="22"/>
          <w:lang w:val="sr-Latn-ME"/>
        </w:rPr>
      </w:pPr>
      <w:r w:rsidRPr="00EF00D1">
        <w:rPr>
          <w:noProof/>
          <w:szCs w:val="22"/>
          <w:lang w:val="sr-Latn-ME"/>
        </w:rPr>
        <w:t>Neželjena dejstva povezana sa lumbalnom punkcijom mogu se javiti tokom ili nakon davanja l</w:t>
      </w:r>
      <w:r w:rsidR="00551682" w:rsidRPr="00EF00D1">
        <w:rPr>
          <w:noProof/>
          <w:szCs w:val="22"/>
          <w:lang w:val="sr-Latn-ME"/>
        </w:rPr>
        <w:t>ij</w:t>
      </w:r>
      <w:r w:rsidRPr="00EF00D1">
        <w:rPr>
          <w:noProof/>
          <w:szCs w:val="22"/>
          <w:lang w:val="sr-Latn-ME"/>
        </w:rPr>
        <w:t>eka Spinraza. Većina tih neželjenih dejstava zab</w:t>
      </w:r>
      <w:r w:rsidR="004B6A67" w:rsidRPr="00EF00D1">
        <w:rPr>
          <w:noProof/>
          <w:szCs w:val="22"/>
          <w:lang w:val="sr-Latn-ME"/>
        </w:rPr>
        <w:t>i</w:t>
      </w:r>
      <w:r w:rsidRPr="00EF00D1">
        <w:rPr>
          <w:noProof/>
          <w:szCs w:val="22"/>
          <w:lang w:val="sr-Latn-ME"/>
        </w:rPr>
        <w:t>l</w:t>
      </w:r>
      <w:r w:rsidR="00551682" w:rsidRPr="00EF00D1">
        <w:rPr>
          <w:noProof/>
          <w:szCs w:val="22"/>
          <w:lang w:val="sr-Latn-ME"/>
        </w:rPr>
        <w:t>j</w:t>
      </w:r>
      <w:r w:rsidRPr="00EF00D1">
        <w:rPr>
          <w:noProof/>
          <w:szCs w:val="22"/>
          <w:lang w:val="sr-Latn-ME"/>
        </w:rPr>
        <w:t xml:space="preserve">ežena je </w:t>
      </w:r>
      <w:r w:rsidR="007859BB" w:rsidRPr="00EF00D1">
        <w:rPr>
          <w:noProof/>
          <w:szCs w:val="22"/>
          <w:lang w:val="sr-Latn-ME"/>
        </w:rPr>
        <w:t xml:space="preserve">tokom </w:t>
      </w:r>
      <w:r w:rsidRPr="00EF00D1">
        <w:rPr>
          <w:noProof/>
          <w:szCs w:val="22"/>
          <w:lang w:val="sr-Latn-ME"/>
        </w:rPr>
        <w:t>72 sata od postupka.</w:t>
      </w:r>
    </w:p>
    <w:p w14:paraId="0FCE4693" w14:textId="77777777" w:rsidR="00303D53" w:rsidRPr="00EF00D1" w:rsidRDefault="00303D53">
      <w:pPr>
        <w:rPr>
          <w:noProof/>
          <w:szCs w:val="22"/>
          <w:lang w:val="sr-Latn-ME"/>
        </w:rPr>
      </w:pPr>
    </w:p>
    <w:p w14:paraId="77763E01" w14:textId="2A8E117D" w:rsidR="00177D7F" w:rsidRPr="00EF00D1" w:rsidRDefault="00177D7F">
      <w:pPr>
        <w:rPr>
          <w:szCs w:val="22"/>
          <w:u w:val="single"/>
          <w:lang w:val="sr-Latn-ME"/>
        </w:rPr>
      </w:pPr>
      <w:r w:rsidRPr="00EF00D1">
        <w:rPr>
          <w:szCs w:val="22"/>
          <w:u w:val="single"/>
          <w:lang w:val="sr-Latn-ME"/>
        </w:rPr>
        <w:t>Veoma čest</w:t>
      </w:r>
      <w:r w:rsidR="007859BB" w:rsidRPr="00EF00D1">
        <w:rPr>
          <w:szCs w:val="22"/>
          <w:u w:val="single"/>
          <w:lang w:val="sr-Latn-ME"/>
        </w:rPr>
        <w:t>o</w:t>
      </w:r>
      <w:r w:rsidRPr="00EF00D1">
        <w:rPr>
          <w:szCs w:val="22"/>
          <w:u w:val="single"/>
          <w:lang w:val="sr-Latn-ME"/>
        </w:rPr>
        <w:t xml:space="preserve"> neželjen</w:t>
      </w:r>
      <w:r w:rsidR="007859BB" w:rsidRPr="00EF00D1">
        <w:rPr>
          <w:szCs w:val="22"/>
          <w:u w:val="single"/>
          <w:lang w:val="sr-Latn-ME"/>
        </w:rPr>
        <w:t>o</w:t>
      </w:r>
      <w:r w:rsidRPr="00EF00D1">
        <w:rPr>
          <w:szCs w:val="22"/>
          <w:u w:val="single"/>
          <w:lang w:val="sr-Latn-ME"/>
        </w:rPr>
        <w:t xml:space="preserve"> dejstv</w:t>
      </w:r>
      <w:r w:rsidR="007859BB" w:rsidRPr="00EF00D1">
        <w:rPr>
          <w:szCs w:val="22"/>
          <w:u w:val="single"/>
          <w:lang w:val="sr-Latn-ME"/>
        </w:rPr>
        <w:t>o</w:t>
      </w:r>
      <w:r w:rsidRPr="00EF00D1">
        <w:rPr>
          <w:szCs w:val="22"/>
          <w:u w:val="single"/>
          <w:lang w:val="sr-Latn-ME"/>
        </w:rPr>
        <w:t xml:space="preserve"> (mo</w:t>
      </w:r>
      <w:r w:rsidR="007859BB" w:rsidRPr="00EF00D1">
        <w:rPr>
          <w:szCs w:val="22"/>
          <w:u w:val="single"/>
          <w:lang w:val="sr-Latn-ME"/>
        </w:rPr>
        <w:t>že</w:t>
      </w:r>
      <w:r w:rsidRPr="00EF00D1">
        <w:rPr>
          <w:szCs w:val="22"/>
          <w:u w:val="single"/>
          <w:lang w:val="sr-Latn-ME"/>
        </w:rPr>
        <w:t xml:space="preserve"> da se jav</w:t>
      </w:r>
      <w:r w:rsidR="007859BB" w:rsidRPr="00EF00D1">
        <w:rPr>
          <w:szCs w:val="22"/>
          <w:u w:val="single"/>
          <w:lang w:val="sr-Latn-ME"/>
        </w:rPr>
        <w:t>i</w:t>
      </w:r>
      <w:r w:rsidRPr="00EF00D1">
        <w:rPr>
          <w:szCs w:val="22"/>
          <w:u w:val="single"/>
          <w:lang w:val="sr-Latn-ME"/>
        </w:rPr>
        <w:t xml:space="preserve"> kod više od 1 na </w:t>
      </w:r>
      <w:r w:rsidR="00303D53" w:rsidRPr="00EF00D1">
        <w:rPr>
          <w:szCs w:val="22"/>
          <w:u w:val="single"/>
          <w:lang w:val="sr-Latn-ME"/>
        </w:rPr>
        <w:t>10 pacijenata koji uzimaju l</w:t>
      </w:r>
      <w:r w:rsidR="00CE4A20" w:rsidRPr="00EF00D1">
        <w:rPr>
          <w:szCs w:val="22"/>
          <w:u w:val="single"/>
          <w:lang w:val="sr-Latn-ME"/>
        </w:rPr>
        <w:t>ij</w:t>
      </w:r>
      <w:r w:rsidR="00303D53" w:rsidRPr="00EF00D1">
        <w:rPr>
          <w:szCs w:val="22"/>
          <w:u w:val="single"/>
          <w:lang w:val="sr-Latn-ME"/>
        </w:rPr>
        <w:t>ek)</w:t>
      </w:r>
      <w:r w:rsidR="00F300E5" w:rsidRPr="00EF00D1">
        <w:rPr>
          <w:szCs w:val="22"/>
          <w:u w:val="single"/>
          <w:lang w:val="sr-Latn-ME"/>
        </w:rPr>
        <w:t>:</w:t>
      </w:r>
    </w:p>
    <w:p w14:paraId="0E35ACF2" w14:textId="77777777" w:rsidR="00303D53" w:rsidRPr="00EF00D1" w:rsidRDefault="00303D53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•</w:t>
      </w:r>
      <w:r w:rsidRPr="00EF00D1">
        <w:rPr>
          <w:szCs w:val="22"/>
          <w:lang w:val="sr-Latn-ME"/>
        </w:rPr>
        <w:tab/>
        <w:t>bol u leđima</w:t>
      </w:r>
    </w:p>
    <w:p w14:paraId="3C3867B4" w14:textId="77777777" w:rsidR="00303D53" w:rsidRPr="00EF00D1" w:rsidRDefault="00303D53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•</w:t>
      </w:r>
      <w:r w:rsidRPr="00EF00D1">
        <w:rPr>
          <w:szCs w:val="22"/>
          <w:lang w:val="sr-Latn-ME"/>
        </w:rPr>
        <w:tab/>
        <w:t>glavobolja</w:t>
      </w:r>
    </w:p>
    <w:p w14:paraId="6658BCEB" w14:textId="3B3BEB73" w:rsidR="002E078D" w:rsidRPr="00EF00D1" w:rsidRDefault="00303D53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•</w:t>
      </w:r>
      <w:r w:rsidRPr="00EF00D1">
        <w:rPr>
          <w:szCs w:val="22"/>
          <w:lang w:val="sr-Latn-ME"/>
        </w:rPr>
        <w:tab/>
        <w:t>povraćanje.</w:t>
      </w:r>
    </w:p>
    <w:p w14:paraId="0DCB2DF3" w14:textId="77777777" w:rsidR="007859BB" w:rsidRPr="00EF00D1" w:rsidRDefault="007859BB">
      <w:pPr>
        <w:rPr>
          <w:szCs w:val="22"/>
          <w:lang w:val="sr-Latn-ME"/>
        </w:rPr>
      </w:pPr>
    </w:p>
    <w:p w14:paraId="4603732E" w14:textId="7B3A875F" w:rsidR="00177D7F" w:rsidRPr="00EF00D1" w:rsidRDefault="00177D7F">
      <w:pPr>
        <w:rPr>
          <w:szCs w:val="22"/>
          <w:u w:val="single"/>
          <w:lang w:val="sr-Latn-ME"/>
        </w:rPr>
      </w:pPr>
      <w:r w:rsidRPr="00EF00D1">
        <w:rPr>
          <w:szCs w:val="22"/>
          <w:u w:val="single"/>
          <w:lang w:val="sr-Latn-ME"/>
        </w:rPr>
        <w:t xml:space="preserve">Nepoznata učestalost </w:t>
      </w:r>
      <w:r w:rsidR="00502922" w:rsidRPr="00EF00D1">
        <w:rPr>
          <w:szCs w:val="22"/>
          <w:u w:val="single"/>
          <w:lang w:val="sr-Latn-ME"/>
        </w:rPr>
        <w:t>(</w:t>
      </w:r>
      <w:r w:rsidRPr="00EF00D1">
        <w:rPr>
          <w:szCs w:val="22"/>
          <w:u w:val="single"/>
          <w:lang w:val="sr-Latn-ME"/>
        </w:rPr>
        <w:t>ne može se proc</w:t>
      </w:r>
      <w:r w:rsidR="00CE4A20" w:rsidRPr="00EF00D1">
        <w:rPr>
          <w:szCs w:val="22"/>
          <w:u w:val="single"/>
          <w:lang w:val="sr-Latn-ME"/>
        </w:rPr>
        <w:t>ij</w:t>
      </w:r>
      <w:r w:rsidRPr="00EF00D1">
        <w:rPr>
          <w:szCs w:val="22"/>
          <w:u w:val="single"/>
          <w:lang w:val="sr-Latn-ME"/>
        </w:rPr>
        <w:t>eni</w:t>
      </w:r>
      <w:r w:rsidR="00303D53" w:rsidRPr="00EF00D1">
        <w:rPr>
          <w:szCs w:val="22"/>
          <w:u w:val="single"/>
          <w:lang w:val="sr-Latn-ME"/>
        </w:rPr>
        <w:t>ti na osnovu dostupnih podataka</w:t>
      </w:r>
      <w:r w:rsidR="00502922" w:rsidRPr="00EF00D1">
        <w:rPr>
          <w:szCs w:val="22"/>
          <w:u w:val="single"/>
          <w:lang w:val="sr-Latn-ME"/>
        </w:rPr>
        <w:t>)</w:t>
      </w:r>
    </w:p>
    <w:p w14:paraId="0D667512" w14:textId="77777777" w:rsidR="00303D53" w:rsidRPr="00EF00D1" w:rsidRDefault="00303D53">
      <w:pPr>
        <w:rPr>
          <w:iCs/>
          <w:szCs w:val="22"/>
          <w:lang w:val="sr-Latn-ME"/>
        </w:rPr>
      </w:pPr>
      <w:r w:rsidRPr="00EF00D1">
        <w:rPr>
          <w:iCs/>
          <w:szCs w:val="22"/>
          <w:lang w:val="sr-Latn-ME"/>
        </w:rPr>
        <w:t>•</w:t>
      </w:r>
      <w:r w:rsidRPr="00EF00D1">
        <w:rPr>
          <w:iCs/>
          <w:szCs w:val="22"/>
          <w:lang w:val="sr-Latn-ME"/>
        </w:rPr>
        <w:tab/>
        <w:t>ozbiljna infekcija povezana sa lumbalnom punkcijom (npr. meningitis)</w:t>
      </w:r>
    </w:p>
    <w:p w14:paraId="2EA5E059" w14:textId="77777777" w:rsidR="00303D53" w:rsidRPr="00EF00D1" w:rsidRDefault="00303D53">
      <w:pPr>
        <w:rPr>
          <w:iCs/>
          <w:szCs w:val="22"/>
          <w:lang w:val="sr-Latn-ME"/>
        </w:rPr>
      </w:pPr>
      <w:r w:rsidRPr="00EF00D1">
        <w:rPr>
          <w:iCs/>
          <w:szCs w:val="22"/>
          <w:lang w:val="sr-Latn-ME"/>
        </w:rPr>
        <w:t>•</w:t>
      </w:r>
      <w:r w:rsidRPr="00EF00D1">
        <w:rPr>
          <w:iCs/>
          <w:szCs w:val="22"/>
          <w:lang w:val="sr-Latn-ME"/>
        </w:rPr>
        <w:tab/>
        <w:t>hidrocefalus (nakupljanje prevelike količine tečnosti oko mozga)</w:t>
      </w:r>
    </w:p>
    <w:p w14:paraId="2C9C81A3" w14:textId="77777777" w:rsidR="002E078D" w:rsidRPr="00EF00D1" w:rsidRDefault="00303D53">
      <w:pPr>
        <w:rPr>
          <w:iCs/>
          <w:szCs w:val="22"/>
          <w:lang w:val="sr-Latn-ME"/>
        </w:rPr>
      </w:pPr>
      <w:r w:rsidRPr="00EF00D1">
        <w:rPr>
          <w:iCs/>
          <w:szCs w:val="22"/>
          <w:lang w:val="sr-Latn-ME"/>
        </w:rPr>
        <w:t>•</w:t>
      </w:r>
      <w:r w:rsidRPr="00EF00D1">
        <w:rPr>
          <w:iCs/>
          <w:szCs w:val="22"/>
          <w:lang w:val="sr-Latn-ME"/>
        </w:rPr>
        <w:tab/>
        <w:t>meningitis koji nije uzrokovan infekcijom (upala membrane oko kičmene moždine i mozga, koja se može</w:t>
      </w:r>
    </w:p>
    <w:p w14:paraId="0B2612C0" w14:textId="77777777" w:rsidR="00177D7F" w:rsidRPr="00EF00D1" w:rsidRDefault="002E078D">
      <w:pPr>
        <w:rPr>
          <w:iCs/>
          <w:szCs w:val="22"/>
          <w:lang w:val="sr-Latn-ME"/>
        </w:rPr>
      </w:pPr>
      <w:r w:rsidRPr="00EF00D1">
        <w:rPr>
          <w:iCs/>
          <w:szCs w:val="22"/>
          <w:lang w:val="sr-Latn-ME"/>
        </w:rPr>
        <w:t xml:space="preserve">    </w:t>
      </w:r>
      <w:r w:rsidR="00303D53" w:rsidRPr="00EF00D1">
        <w:rPr>
          <w:iCs/>
          <w:szCs w:val="22"/>
          <w:lang w:val="sr-Latn-ME"/>
        </w:rPr>
        <w:t xml:space="preserve"> </w:t>
      </w:r>
      <w:r w:rsidR="00502922" w:rsidRPr="00EF00D1">
        <w:rPr>
          <w:iCs/>
          <w:szCs w:val="22"/>
          <w:lang w:val="sr-Latn-ME"/>
        </w:rPr>
        <w:t>pojaviti</w:t>
      </w:r>
      <w:r w:rsidR="00303D53" w:rsidRPr="00EF00D1">
        <w:rPr>
          <w:iCs/>
          <w:szCs w:val="22"/>
          <w:lang w:val="sr-Latn-ME"/>
        </w:rPr>
        <w:t xml:space="preserve"> kao ukočenost vrata, glavobolja, grozn</w:t>
      </w:r>
      <w:r w:rsidR="0003163B" w:rsidRPr="00EF00D1">
        <w:rPr>
          <w:iCs/>
          <w:szCs w:val="22"/>
          <w:lang w:val="sr-Latn-ME"/>
        </w:rPr>
        <w:t>ica, mučnina i povraćanje)</w:t>
      </w:r>
    </w:p>
    <w:p w14:paraId="4EA9FCA2" w14:textId="63223909" w:rsidR="002E078D" w:rsidRPr="00EF00D1" w:rsidRDefault="0003163B">
      <w:pPr>
        <w:rPr>
          <w:iCs/>
          <w:szCs w:val="22"/>
          <w:lang w:val="sr-Latn-ME"/>
        </w:rPr>
      </w:pPr>
      <w:r w:rsidRPr="00EF00D1">
        <w:rPr>
          <w:iCs/>
          <w:szCs w:val="22"/>
          <w:lang w:val="sr-Latn-ME"/>
        </w:rPr>
        <w:t>•</w:t>
      </w:r>
      <w:r w:rsidRPr="00EF00D1">
        <w:rPr>
          <w:iCs/>
          <w:szCs w:val="22"/>
          <w:lang w:val="sr-Latn-ME"/>
        </w:rPr>
        <w:tab/>
        <w:t>preos</w:t>
      </w:r>
      <w:r w:rsidR="00EA0476" w:rsidRPr="00EF00D1">
        <w:rPr>
          <w:iCs/>
          <w:szCs w:val="22"/>
          <w:lang w:val="sr-Latn-ME"/>
        </w:rPr>
        <w:t>j</w:t>
      </w:r>
      <w:r w:rsidRPr="00EF00D1">
        <w:rPr>
          <w:iCs/>
          <w:szCs w:val="22"/>
          <w:lang w:val="sr-Latn-ME"/>
        </w:rPr>
        <w:t>etljivost (alergijska ili reakcija nalik na alergijsku, koja može uključiti oticanje lica, usana ili jezika,</w:t>
      </w:r>
    </w:p>
    <w:p w14:paraId="6A4DA51F" w14:textId="77777777" w:rsidR="0003163B" w:rsidRPr="00EF00D1" w:rsidRDefault="002E078D">
      <w:pPr>
        <w:rPr>
          <w:iCs/>
          <w:szCs w:val="22"/>
          <w:lang w:val="sr-Latn-ME"/>
        </w:rPr>
      </w:pPr>
      <w:r w:rsidRPr="00EF00D1">
        <w:rPr>
          <w:iCs/>
          <w:szCs w:val="22"/>
          <w:lang w:val="sr-Latn-ME"/>
        </w:rPr>
        <w:t xml:space="preserve">   </w:t>
      </w:r>
      <w:r w:rsidR="0003163B" w:rsidRPr="00EF00D1">
        <w:rPr>
          <w:iCs/>
          <w:szCs w:val="22"/>
          <w:lang w:val="sr-Latn-ME"/>
        </w:rPr>
        <w:t xml:space="preserve"> osip ili svrab)</w:t>
      </w:r>
    </w:p>
    <w:p w14:paraId="08E70280" w14:textId="313BEFB2" w:rsidR="005E1AB6" w:rsidRPr="00EF00D1" w:rsidRDefault="00143DB2" w:rsidP="00C37323">
      <w:pPr>
        <w:ind w:left="284" w:hanging="284"/>
        <w:rPr>
          <w:iCs/>
          <w:szCs w:val="22"/>
          <w:lang w:val="sr-Latn-ME"/>
        </w:rPr>
      </w:pPr>
      <w:r w:rsidRPr="00EF00D1">
        <w:rPr>
          <w:iCs/>
          <w:szCs w:val="22"/>
          <w:lang w:val="sr-Latn-ME"/>
        </w:rPr>
        <w:lastRenderedPageBreak/>
        <w:t>•</w:t>
      </w:r>
      <w:r w:rsidRPr="00EF00D1">
        <w:rPr>
          <w:iCs/>
          <w:szCs w:val="22"/>
          <w:lang w:val="sr-Latn-ME"/>
        </w:rPr>
        <w:tab/>
        <w:t>arahnoiditis (upala membrane koja obavija mozak i kičmenu moždinu), koji može izazvati bol u donjem d</w:t>
      </w:r>
      <w:r w:rsidR="00F76437" w:rsidRPr="00EF00D1">
        <w:rPr>
          <w:iCs/>
          <w:szCs w:val="22"/>
          <w:lang w:val="sr-Latn-ME"/>
        </w:rPr>
        <w:t>ij</w:t>
      </w:r>
      <w:r w:rsidRPr="00EF00D1">
        <w:rPr>
          <w:iCs/>
          <w:szCs w:val="22"/>
          <w:lang w:val="sr-Latn-ME"/>
        </w:rPr>
        <w:t>elu leđa, ili bol, utrnulost ili slabost u nogama</w:t>
      </w:r>
      <w:r w:rsidR="00C37323" w:rsidRPr="00EF00D1">
        <w:rPr>
          <w:iCs/>
          <w:szCs w:val="22"/>
          <w:lang w:val="sr-Latn-ME"/>
        </w:rPr>
        <w:t>.</w:t>
      </w:r>
    </w:p>
    <w:p w14:paraId="709709E3" w14:textId="77777777" w:rsidR="0003163B" w:rsidRPr="00EF00D1" w:rsidRDefault="0003163B">
      <w:pPr>
        <w:rPr>
          <w:iCs/>
          <w:szCs w:val="22"/>
          <w:lang w:val="sr-Latn-ME"/>
        </w:rPr>
      </w:pPr>
    </w:p>
    <w:p w14:paraId="5B414120" w14:textId="77777777" w:rsidR="00EB636B" w:rsidRPr="00EF00D1" w:rsidRDefault="00EB636B">
      <w:pPr>
        <w:rPr>
          <w:szCs w:val="22"/>
          <w:u w:val="single"/>
          <w:lang w:val="sr-Latn-ME"/>
        </w:rPr>
      </w:pPr>
      <w:r w:rsidRPr="00EF00D1">
        <w:rPr>
          <w:szCs w:val="22"/>
          <w:u w:val="single"/>
          <w:lang w:val="sr-Latn-ME"/>
        </w:rPr>
        <w:t>Prijavljivanje sumnji na neželjena dejstva</w:t>
      </w:r>
    </w:p>
    <w:p w14:paraId="716C5259" w14:textId="77777777" w:rsidR="00EB636B" w:rsidRPr="00EF00D1" w:rsidRDefault="00EB636B">
      <w:pPr>
        <w:rPr>
          <w:szCs w:val="22"/>
          <w:u w:val="single"/>
          <w:lang w:val="sr-Latn-ME"/>
        </w:rPr>
      </w:pPr>
    </w:p>
    <w:p w14:paraId="63A0057C" w14:textId="77777777" w:rsidR="00EB636B" w:rsidRPr="00EF00D1" w:rsidRDefault="00EB636B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0CFF4848" w14:textId="77777777" w:rsidR="00EB636B" w:rsidRPr="00EF00D1" w:rsidRDefault="00EB636B">
      <w:pPr>
        <w:rPr>
          <w:szCs w:val="22"/>
          <w:lang w:val="sr-Latn-ME"/>
        </w:rPr>
      </w:pPr>
    </w:p>
    <w:p w14:paraId="3884AAA7" w14:textId="77777777" w:rsidR="00EB636B" w:rsidRPr="00EF00D1" w:rsidRDefault="00EB636B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 xml:space="preserve">Institut za ljekove i medicinska sredstva </w:t>
      </w:r>
    </w:p>
    <w:p w14:paraId="5493A0DC" w14:textId="77777777" w:rsidR="00EB636B" w:rsidRPr="00EF00D1" w:rsidRDefault="00EB636B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Odjeljenje za farmakovigilancu</w:t>
      </w:r>
    </w:p>
    <w:p w14:paraId="3E8EE9BE" w14:textId="77777777" w:rsidR="00EB636B" w:rsidRPr="00EF00D1" w:rsidRDefault="00EB636B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Bulevar Ivana Crnojevića 64a, 81000 Podgorica</w:t>
      </w:r>
    </w:p>
    <w:p w14:paraId="0BAA055A" w14:textId="77777777" w:rsidR="00EB636B" w:rsidRPr="00EF00D1" w:rsidRDefault="00EB636B">
      <w:pPr>
        <w:rPr>
          <w:szCs w:val="22"/>
          <w:lang w:val="sr-Latn-ME"/>
        </w:rPr>
      </w:pPr>
    </w:p>
    <w:p w14:paraId="149C13AE" w14:textId="77777777" w:rsidR="00EB636B" w:rsidRPr="00EF00D1" w:rsidRDefault="00EB636B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tel: +382 (0) 20 310 280</w:t>
      </w:r>
    </w:p>
    <w:p w14:paraId="42ABC6B6" w14:textId="77777777" w:rsidR="00EB636B" w:rsidRPr="00EF00D1" w:rsidRDefault="00EB636B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fax: +382 (0) 20 310 581</w:t>
      </w:r>
    </w:p>
    <w:p w14:paraId="52F31F6A" w14:textId="77777777" w:rsidR="00EB636B" w:rsidRPr="00EF00D1" w:rsidRDefault="00DB27E0">
      <w:pPr>
        <w:rPr>
          <w:szCs w:val="22"/>
          <w:lang w:val="sr-Latn-ME"/>
        </w:rPr>
      </w:pPr>
      <w:hyperlink r:id="rId11" w:history="1">
        <w:r w:rsidR="00EB636B" w:rsidRPr="00EF00D1">
          <w:rPr>
            <w:rStyle w:val="Hyperlink"/>
            <w:szCs w:val="22"/>
            <w:lang w:val="sr-Latn-ME"/>
          </w:rPr>
          <w:t>www.cinmed.me</w:t>
        </w:r>
      </w:hyperlink>
      <w:r w:rsidR="00EB636B" w:rsidRPr="00EF00D1">
        <w:rPr>
          <w:szCs w:val="22"/>
          <w:lang w:val="sr-Latn-ME"/>
        </w:rPr>
        <w:t xml:space="preserve"> </w:t>
      </w:r>
    </w:p>
    <w:p w14:paraId="5409038B" w14:textId="77777777" w:rsidR="00EB636B" w:rsidRPr="00EF00D1" w:rsidRDefault="00DB27E0">
      <w:pPr>
        <w:rPr>
          <w:szCs w:val="22"/>
          <w:lang w:val="sr-Latn-ME"/>
        </w:rPr>
      </w:pPr>
      <w:hyperlink r:id="rId12" w:history="1">
        <w:r w:rsidR="00EB636B" w:rsidRPr="00EF00D1">
          <w:rPr>
            <w:rStyle w:val="Hyperlink"/>
            <w:szCs w:val="22"/>
            <w:lang w:val="sr-Latn-ME"/>
          </w:rPr>
          <w:t>nezeljenadejstva@cinmed.me</w:t>
        </w:r>
      </w:hyperlink>
      <w:r w:rsidR="00EB636B" w:rsidRPr="00EF00D1">
        <w:rPr>
          <w:szCs w:val="22"/>
          <w:lang w:val="sr-Latn-ME"/>
        </w:rPr>
        <w:t xml:space="preserve"> </w:t>
      </w:r>
    </w:p>
    <w:p w14:paraId="6E8EA817" w14:textId="660F9C6A" w:rsidR="00177D7F" w:rsidRPr="00EF00D1" w:rsidRDefault="00EB636B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putem IS zdravstvene zaštite</w:t>
      </w:r>
    </w:p>
    <w:p w14:paraId="0281D35D" w14:textId="77777777" w:rsidR="00AC19E1" w:rsidRPr="00EF00D1" w:rsidRDefault="00AC19E1" w:rsidP="00AC19E1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QR kod za online prijavu sumnje na neželjeno dejstvo lijeka:</w:t>
      </w:r>
    </w:p>
    <w:p w14:paraId="499658CC" w14:textId="77777777" w:rsidR="00AC19E1" w:rsidRPr="00EF00D1" w:rsidRDefault="00AC19E1" w:rsidP="00AC19E1">
      <w:pPr>
        <w:rPr>
          <w:szCs w:val="22"/>
          <w:lang w:val="sr-Latn-ME"/>
        </w:rPr>
      </w:pPr>
    </w:p>
    <w:p w14:paraId="27D964ED" w14:textId="77777777" w:rsidR="00AC19E1" w:rsidRPr="00EF00D1" w:rsidRDefault="00AC19E1" w:rsidP="00AC19E1">
      <w:pPr>
        <w:rPr>
          <w:szCs w:val="22"/>
          <w:lang w:val="sr-Latn-ME"/>
        </w:rPr>
      </w:pPr>
      <w:r w:rsidRPr="00EF00D1">
        <w:rPr>
          <w:b/>
          <w:bCs/>
          <w:noProof/>
          <w:szCs w:val="22"/>
        </w:rPr>
        <w:drawing>
          <wp:inline distT="0" distB="0" distL="0" distR="0" wp14:anchorId="5A01A845" wp14:editId="6CDC8656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F08052" w14:textId="77777777" w:rsidR="00AC19E1" w:rsidRPr="00EF00D1" w:rsidRDefault="00AC19E1">
      <w:pPr>
        <w:rPr>
          <w:szCs w:val="22"/>
          <w:lang w:val="sr-Latn-ME"/>
        </w:rPr>
      </w:pPr>
    </w:p>
    <w:p w14:paraId="71D371AD" w14:textId="77777777" w:rsidR="004D1D48" w:rsidRPr="00EF00D1" w:rsidRDefault="004D1D48">
      <w:pPr>
        <w:rPr>
          <w:szCs w:val="22"/>
          <w:lang w:val="sr-Latn-ME"/>
        </w:rPr>
      </w:pPr>
    </w:p>
    <w:p w14:paraId="57BCF10F" w14:textId="24DC0737" w:rsidR="00177D7F" w:rsidRPr="00EF00D1" w:rsidRDefault="00177D7F" w:rsidP="0042308A">
      <w:pPr>
        <w:pStyle w:val="NASLOV123"/>
        <w:jc w:val="both"/>
        <w:rPr>
          <w:lang w:val="sr-Latn-ME"/>
        </w:rPr>
      </w:pPr>
      <w:r w:rsidRPr="00EF00D1">
        <w:rPr>
          <w:lang w:val="sr-Latn-ME"/>
        </w:rPr>
        <w:t xml:space="preserve">5. Kako čuvati </w:t>
      </w:r>
      <w:r w:rsidR="001856A2" w:rsidRPr="00EF00D1">
        <w:rPr>
          <w:lang w:val="sr-Latn-ME"/>
        </w:rPr>
        <w:t>lijek Spinraza</w:t>
      </w:r>
    </w:p>
    <w:p w14:paraId="0678A5FE" w14:textId="2D098305" w:rsidR="00296E21" w:rsidRPr="00EF00D1" w:rsidRDefault="00265B11" w:rsidP="00E56876">
      <w:pPr>
        <w:widowControl w:val="0"/>
        <w:autoSpaceDE w:val="0"/>
        <w:autoSpaceDN w:val="0"/>
        <w:rPr>
          <w:szCs w:val="22"/>
          <w:lang w:val="sr-Latn-ME"/>
        </w:rPr>
      </w:pPr>
      <w:r w:rsidRPr="00EF00D1">
        <w:rPr>
          <w:szCs w:val="22"/>
          <w:lang w:val="sr-Latn-ME"/>
        </w:rPr>
        <w:t>L</w:t>
      </w:r>
      <w:r w:rsidR="00EA0476" w:rsidRPr="00EF00D1">
        <w:rPr>
          <w:szCs w:val="22"/>
          <w:lang w:val="sr-Latn-ME"/>
        </w:rPr>
        <w:t>ij</w:t>
      </w:r>
      <w:r w:rsidR="00296E21" w:rsidRPr="00EF00D1">
        <w:rPr>
          <w:szCs w:val="22"/>
          <w:lang w:val="sr-Latn-ME"/>
        </w:rPr>
        <w:t xml:space="preserve">ek </w:t>
      </w:r>
      <w:r w:rsidRPr="00EF00D1">
        <w:rPr>
          <w:szCs w:val="22"/>
          <w:lang w:val="sr-Latn-ME"/>
        </w:rPr>
        <w:t>čuvajte v</w:t>
      </w:r>
      <w:r w:rsidR="00296E21" w:rsidRPr="00EF00D1">
        <w:rPr>
          <w:szCs w:val="22"/>
          <w:lang w:val="sr-Latn-ME"/>
        </w:rPr>
        <w:t xml:space="preserve">an </w:t>
      </w:r>
      <w:r w:rsidRPr="00EF00D1">
        <w:rPr>
          <w:szCs w:val="22"/>
          <w:lang w:val="sr-Latn-ME"/>
        </w:rPr>
        <w:t>pogleda</w:t>
      </w:r>
      <w:r w:rsidR="00296E21" w:rsidRPr="00EF00D1">
        <w:rPr>
          <w:szCs w:val="22"/>
          <w:lang w:val="sr-Latn-ME"/>
        </w:rPr>
        <w:t xml:space="preserve"> i domašaja d</w:t>
      </w:r>
      <w:r w:rsidR="00EA0476" w:rsidRPr="00EF00D1">
        <w:rPr>
          <w:szCs w:val="22"/>
          <w:lang w:val="sr-Latn-ME"/>
        </w:rPr>
        <w:t>j</w:t>
      </w:r>
      <w:r w:rsidR="00296E21" w:rsidRPr="00EF00D1">
        <w:rPr>
          <w:szCs w:val="22"/>
          <w:lang w:val="sr-Latn-ME"/>
        </w:rPr>
        <w:t>ece.</w:t>
      </w:r>
    </w:p>
    <w:p w14:paraId="5D84B712" w14:textId="77777777" w:rsidR="00A663B3" w:rsidRPr="00EF00D1" w:rsidRDefault="00A663B3">
      <w:pPr>
        <w:widowControl w:val="0"/>
        <w:autoSpaceDE w:val="0"/>
        <w:autoSpaceDN w:val="0"/>
        <w:rPr>
          <w:szCs w:val="22"/>
          <w:lang w:val="sr-Latn-ME"/>
        </w:rPr>
      </w:pPr>
    </w:p>
    <w:p w14:paraId="4770176A" w14:textId="4D53DDB1" w:rsidR="00A663B3" w:rsidRPr="00EF00D1" w:rsidRDefault="00A663B3">
      <w:pPr>
        <w:widowControl w:val="0"/>
        <w:autoSpaceDE w:val="0"/>
        <w:autoSpaceDN w:val="0"/>
        <w:rPr>
          <w:szCs w:val="22"/>
          <w:lang w:val="sr-Latn-ME"/>
        </w:rPr>
      </w:pPr>
      <w:r w:rsidRPr="00EF00D1">
        <w:rPr>
          <w:szCs w:val="22"/>
          <w:lang w:val="sr-Latn-ME"/>
        </w:rPr>
        <w:t>Ne sm</w:t>
      </w:r>
      <w:r w:rsidR="00EA0476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 xml:space="preserve">ete koristiti </w:t>
      </w:r>
      <w:r w:rsidR="001856A2" w:rsidRPr="00EF00D1">
        <w:rPr>
          <w:szCs w:val="22"/>
          <w:lang w:val="sr-Latn-ME"/>
        </w:rPr>
        <w:t>lijek Spinraza</w:t>
      </w:r>
      <w:r w:rsidRPr="00EF00D1">
        <w:rPr>
          <w:szCs w:val="22"/>
          <w:lang w:val="sr-Latn-ME"/>
        </w:rPr>
        <w:t xml:space="preserve"> posle isteka roka naznačenog na </w:t>
      </w:r>
      <w:r w:rsidR="00172352" w:rsidRPr="00EF00D1">
        <w:rPr>
          <w:szCs w:val="22"/>
          <w:lang w:val="sr-Latn-ME"/>
        </w:rPr>
        <w:t xml:space="preserve">bočici i </w:t>
      </w:r>
      <w:r w:rsidRPr="00EF00D1">
        <w:rPr>
          <w:szCs w:val="22"/>
          <w:lang w:val="sr-Latn-ME"/>
        </w:rPr>
        <w:t>kutiji nakon “</w:t>
      </w:r>
      <w:r w:rsidR="009542B6" w:rsidRPr="00EF00D1">
        <w:rPr>
          <w:szCs w:val="22"/>
          <w:lang w:val="sr-Latn-ME"/>
        </w:rPr>
        <w:t>Važi do:</w:t>
      </w:r>
      <w:r w:rsidRPr="00EF00D1">
        <w:rPr>
          <w:szCs w:val="22"/>
          <w:lang w:val="sr-Latn-ME"/>
        </w:rPr>
        <w:t>”. Datum isteka roka upotrebe se odnosi na poslednji dan navedenog m</w:t>
      </w:r>
      <w:r w:rsidR="00EA0476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eseca.</w:t>
      </w:r>
    </w:p>
    <w:p w14:paraId="323F0A3C" w14:textId="77777777" w:rsidR="00A663B3" w:rsidRPr="00EF00D1" w:rsidRDefault="00A663B3">
      <w:pPr>
        <w:widowControl w:val="0"/>
        <w:autoSpaceDE w:val="0"/>
        <w:autoSpaceDN w:val="0"/>
        <w:rPr>
          <w:szCs w:val="22"/>
          <w:lang w:val="sr-Latn-ME"/>
        </w:rPr>
      </w:pPr>
    </w:p>
    <w:p w14:paraId="377879A3" w14:textId="77777777" w:rsidR="009E6593" w:rsidRPr="00EF00D1" w:rsidRDefault="00A663B3">
      <w:pPr>
        <w:widowControl w:val="0"/>
        <w:autoSpaceDE w:val="0"/>
        <w:autoSpaceDN w:val="0"/>
        <w:rPr>
          <w:szCs w:val="22"/>
          <w:lang w:val="sr-Latn-ME"/>
        </w:rPr>
      </w:pPr>
      <w:r w:rsidRPr="00EF00D1">
        <w:rPr>
          <w:szCs w:val="22"/>
          <w:lang w:val="sr-Latn-ME"/>
        </w:rPr>
        <w:t>Čuvati u frižideru (</w:t>
      </w:r>
      <w:r w:rsidR="00C40B33" w:rsidRPr="00EF00D1">
        <w:rPr>
          <w:szCs w:val="22"/>
          <w:lang w:val="sr-Latn-ME"/>
        </w:rPr>
        <w:t xml:space="preserve">na temperaturi </w:t>
      </w:r>
      <w:r w:rsidR="0017546C" w:rsidRPr="00EF00D1">
        <w:rPr>
          <w:szCs w:val="22"/>
          <w:lang w:val="sr-Latn-ME"/>
        </w:rPr>
        <w:t xml:space="preserve">od </w:t>
      </w:r>
      <w:r w:rsidRPr="00EF00D1">
        <w:rPr>
          <w:szCs w:val="22"/>
          <w:lang w:val="sr-Latn-ME"/>
        </w:rPr>
        <w:t xml:space="preserve">2°C </w:t>
      </w:r>
      <w:r w:rsidR="00F300E5" w:rsidRPr="00EF00D1">
        <w:rPr>
          <w:szCs w:val="22"/>
          <w:lang w:val="sr-Latn-ME"/>
        </w:rPr>
        <w:t>do</w:t>
      </w:r>
      <w:r w:rsidRPr="00EF00D1">
        <w:rPr>
          <w:szCs w:val="22"/>
          <w:lang w:val="sr-Latn-ME"/>
        </w:rPr>
        <w:t xml:space="preserve"> 8°C). </w:t>
      </w:r>
    </w:p>
    <w:p w14:paraId="23DF33E4" w14:textId="77777777" w:rsidR="00A663B3" w:rsidRPr="00EF00D1" w:rsidRDefault="00A663B3">
      <w:pPr>
        <w:widowControl w:val="0"/>
        <w:autoSpaceDE w:val="0"/>
        <w:autoSpaceDN w:val="0"/>
        <w:rPr>
          <w:szCs w:val="22"/>
          <w:lang w:val="sr-Latn-ME"/>
        </w:rPr>
      </w:pPr>
      <w:r w:rsidRPr="00EF00D1">
        <w:rPr>
          <w:szCs w:val="22"/>
          <w:lang w:val="sr-Latn-ME"/>
        </w:rPr>
        <w:t>Ne zamrzavati.</w:t>
      </w:r>
    </w:p>
    <w:p w14:paraId="44D664DB" w14:textId="6945B467" w:rsidR="00A663B3" w:rsidRPr="00EF00D1" w:rsidRDefault="00A663B3">
      <w:pPr>
        <w:widowControl w:val="0"/>
        <w:autoSpaceDE w:val="0"/>
        <w:autoSpaceDN w:val="0"/>
        <w:rPr>
          <w:szCs w:val="22"/>
          <w:lang w:val="sr-Latn-ME"/>
        </w:rPr>
      </w:pPr>
      <w:r w:rsidRPr="00EF00D1">
        <w:rPr>
          <w:szCs w:val="22"/>
          <w:lang w:val="sr-Latn-ME"/>
        </w:rPr>
        <w:t xml:space="preserve">Bočicu čuvati u originalnom </w:t>
      </w:r>
      <w:r w:rsidR="00073AD2" w:rsidRPr="00EF00D1">
        <w:rPr>
          <w:szCs w:val="22"/>
          <w:lang w:val="sr-Latn-ME"/>
        </w:rPr>
        <w:t>spolj</w:t>
      </w:r>
      <w:r w:rsidR="002E1B6C" w:rsidRPr="00EF00D1">
        <w:rPr>
          <w:szCs w:val="22"/>
          <w:lang w:val="sr-Latn-ME"/>
        </w:rPr>
        <w:t>aš</w:t>
      </w:r>
      <w:r w:rsidR="00073AD2" w:rsidRPr="00EF00D1">
        <w:rPr>
          <w:szCs w:val="22"/>
          <w:lang w:val="sr-Latn-ME"/>
        </w:rPr>
        <w:t xml:space="preserve">njem </w:t>
      </w:r>
      <w:r w:rsidRPr="00EF00D1">
        <w:rPr>
          <w:szCs w:val="22"/>
          <w:lang w:val="sr-Latn-ME"/>
        </w:rPr>
        <w:t>pakovanju</w:t>
      </w:r>
      <w:r w:rsidR="00073AD2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radi zaštite od sv</w:t>
      </w:r>
      <w:r w:rsidR="00EA0476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etlosti.</w:t>
      </w:r>
    </w:p>
    <w:p w14:paraId="6FE7F3C8" w14:textId="3226C65C" w:rsidR="00A663B3" w:rsidRPr="00EF00D1" w:rsidRDefault="00A663B3">
      <w:pPr>
        <w:widowControl w:val="0"/>
        <w:autoSpaceDE w:val="0"/>
        <w:autoSpaceDN w:val="0"/>
        <w:rPr>
          <w:szCs w:val="22"/>
          <w:lang w:val="sr-Latn-ME"/>
        </w:rPr>
      </w:pPr>
      <w:r w:rsidRPr="00EF00D1">
        <w:rPr>
          <w:szCs w:val="22"/>
          <w:lang w:val="sr-Latn-ME"/>
        </w:rPr>
        <w:t xml:space="preserve">Ako čuvanje u frižideru nije moguće, </w:t>
      </w:r>
      <w:r w:rsidR="001856A2" w:rsidRPr="00EF00D1">
        <w:rPr>
          <w:szCs w:val="22"/>
          <w:lang w:val="sr-Latn-ME"/>
        </w:rPr>
        <w:t>lijek Spinraza</w:t>
      </w:r>
      <w:r w:rsidRPr="00EF00D1">
        <w:rPr>
          <w:szCs w:val="22"/>
          <w:lang w:val="sr-Latn-ME"/>
        </w:rPr>
        <w:t xml:space="preserve"> se može čuvati u originalno</w:t>
      </w:r>
      <w:r w:rsidR="00073AD2" w:rsidRPr="00EF00D1">
        <w:rPr>
          <w:szCs w:val="22"/>
          <w:lang w:val="sr-Latn-ME"/>
        </w:rPr>
        <w:t>m spolj</w:t>
      </w:r>
      <w:r w:rsidR="002E1B6C" w:rsidRPr="00EF00D1">
        <w:rPr>
          <w:szCs w:val="22"/>
          <w:lang w:val="sr-Latn-ME"/>
        </w:rPr>
        <w:t>aš</w:t>
      </w:r>
      <w:r w:rsidR="00073AD2" w:rsidRPr="00EF00D1">
        <w:rPr>
          <w:szCs w:val="22"/>
          <w:lang w:val="sr-Latn-ME"/>
        </w:rPr>
        <w:t>njem pakovanju</w:t>
      </w:r>
      <w:r w:rsidRPr="00EF00D1">
        <w:rPr>
          <w:szCs w:val="22"/>
          <w:lang w:val="sr-Latn-ME"/>
        </w:rPr>
        <w:t>, zaštićen od sv</w:t>
      </w:r>
      <w:r w:rsidR="00EA0476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 xml:space="preserve">etlosti na temperaturi </w:t>
      </w:r>
      <w:r w:rsidR="00AE1278" w:rsidRPr="00EF00D1">
        <w:rPr>
          <w:szCs w:val="22"/>
          <w:lang w:val="sr-Latn-ME"/>
        </w:rPr>
        <w:t>do</w:t>
      </w:r>
      <w:r w:rsidRPr="00EF00D1">
        <w:rPr>
          <w:szCs w:val="22"/>
          <w:lang w:val="sr-Latn-ME"/>
        </w:rPr>
        <w:t xml:space="preserve"> 30°C </w:t>
      </w:r>
      <w:r w:rsidR="00AE1278" w:rsidRPr="00EF00D1">
        <w:rPr>
          <w:szCs w:val="22"/>
          <w:lang w:val="sr-Latn-ME"/>
        </w:rPr>
        <w:t>najviše</w:t>
      </w:r>
      <w:r w:rsidRPr="00EF00D1">
        <w:rPr>
          <w:szCs w:val="22"/>
          <w:lang w:val="sr-Latn-ME"/>
        </w:rPr>
        <w:t xml:space="preserve"> 14 dana.</w:t>
      </w:r>
    </w:p>
    <w:p w14:paraId="308031C6" w14:textId="77777777" w:rsidR="004D1D48" w:rsidRPr="00EF00D1" w:rsidRDefault="004D1D48">
      <w:pPr>
        <w:rPr>
          <w:szCs w:val="22"/>
          <w:lang w:val="sr-Latn-ME"/>
        </w:rPr>
      </w:pPr>
    </w:p>
    <w:p w14:paraId="410244FB" w14:textId="4852C119" w:rsidR="00A663B3" w:rsidRPr="00EF00D1" w:rsidRDefault="00A663B3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Pr</w:t>
      </w:r>
      <w:r w:rsidR="00EA0476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 prim</w:t>
      </w:r>
      <w:r w:rsidR="00EA0476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ene, neotvorene bočice l</w:t>
      </w:r>
      <w:r w:rsidR="00EA0476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 xml:space="preserve">eka Spinraza mogu se izvaditi iz frižidera i ponovno vratiti u frižider po potrebi. Ukoliko se izvadi iz originalnog </w:t>
      </w:r>
      <w:r w:rsidR="00073AD2" w:rsidRPr="00EF00D1">
        <w:rPr>
          <w:szCs w:val="22"/>
          <w:lang w:val="sr-Latn-ME"/>
        </w:rPr>
        <w:t>spolj</w:t>
      </w:r>
      <w:r w:rsidR="00F300E5" w:rsidRPr="00EF00D1">
        <w:rPr>
          <w:szCs w:val="22"/>
          <w:lang w:val="sr-Latn-ME"/>
        </w:rPr>
        <w:t>aš</w:t>
      </w:r>
      <w:r w:rsidR="00073AD2" w:rsidRPr="00EF00D1">
        <w:rPr>
          <w:szCs w:val="22"/>
          <w:lang w:val="sr-Latn-ME"/>
        </w:rPr>
        <w:t xml:space="preserve">njeg </w:t>
      </w:r>
      <w:r w:rsidRPr="00EF00D1">
        <w:rPr>
          <w:szCs w:val="22"/>
          <w:lang w:val="sr-Latn-ME"/>
        </w:rPr>
        <w:t>pakovanja, ukupno vr</w:t>
      </w:r>
      <w:r w:rsidR="00EA0476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eme koje je l</w:t>
      </w:r>
      <w:r w:rsidR="00EA0476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ek proveo van frižidera ne sm</w:t>
      </w:r>
      <w:r w:rsidR="0091555B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 xml:space="preserve">e biti duže od 30 sati, na temperaturi </w:t>
      </w:r>
      <w:r w:rsidR="00073AD2" w:rsidRPr="00EF00D1">
        <w:rPr>
          <w:szCs w:val="22"/>
          <w:lang w:val="sr-Latn-ME"/>
        </w:rPr>
        <w:t>do</w:t>
      </w:r>
      <w:r w:rsidRPr="00EF00D1">
        <w:rPr>
          <w:szCs w:val="22"/>
          <w:lang w:val="sr-Latn-ME"/>
        </w:rPr>
        <w:t xml:space="preserve"> 25°C.</w:t>
      </w:r>
    </w:p>
    <w:p w14:paraId="0F1D390A" w14:textId="77777777" w:rsidR="00487F02" w:rsidRPr="00EF00D1" w:rsidRDefault="00487F02">
      <w:pPr>
        <w:rPr>
          <w:szCs w:val="22"/>
          <w:lang w:val="sr-Latn-ME"/>
        </w:rPr>
      </w:pPr>
    </w:p>
    <w:p w14:paraId="48AECEA2" w14:textId="77777777" w:rsidR="00D658C3" w:rsidRPr="00EF00D1" w:rsidRDefault="00D658C3" w:rsidP="0042308A">
      <w:pPr>
        <w:tabs>
          <w:tab w:val="clear" w:pos="284"/>
        </w:tabs>
        <w:rPr>
          <w:szCs w:val="22"/>
          <w:lang w:val="sr-Latn-ME" w:eastAsia="hr-HR"/>
        </w:rPr>
      </w:pPr>
      <w:r w:rsidRPr="00EF00D1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5CAAE439" w14:textId="48EF2114" w:rsidR="00D658C3" w:rsidRPr="00EF00D1" w:rsidRDefault="00D658C3" w:rsidP="0042308A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EF00D1">
        <w:rPr>
          <w:szCs w:val="22"/>
          <w:lang w:val="sr-Latn-ME" w:eastAsia="hr-HR"/>
        </w:rPr>
        <w:t>Neupotrijebljeni lijek se uništava u skladu sa važećim propisima.</w:t>
      </w:r>
    </w:p>
    <w:p w14:paraId="01681C25" w14:textId="27D976AF" w:rsidR="00177D7F" w:rsidRPr="00EF00D1" w:rsidRDefault="00177D7F" w:rsidP="0042308A">
      <w:pPr>
        <w:pStyle w:val="NASLOV123"/>
        <w:jc w:val="both"/>
        <w:rPr>
          <w:lang w:val="sr-Latn-ME"/>
        </w:rPr>
      </w:pPr>
      <w:r w:rsidRPr="00EF00D1">
        <w:rPr>
          <w:lang w:val="sr-Latn-ME"/>
        </w:rPr>
        <w:t>6. Sadržaj pakovanja i ostale informacije</w:t>
      </w:r>
    </w:p>
    <w:p w14:paraId="120C58A3" w14:textId="6BE5BAEA" w:rsidR="00177D7F" w:rsidRPr="00EF00D1" w:rsidRDefault="00177D7F" w:rsidP="00E56876">
      <w:pPr>
        <w:rPr>
          <w:b/>
          <w:bCs/>
          <w:szCs w:val="22"/>
          <w:lang w:val="sr-Latn-ME"/>
        </w:rPr>
      </w:pPr>
      <w:r w:rsidRPr="00EF00D1">
        <w:rPr>
          <w:b/>
          <w:bCs/>
          <w:szCs w:val="22"/>
          <w:lang w:val="sr-Latn-ME"/>
        </w:rPr>
        <w:t xml:space="preserve">Šta sadrži </w:t>
      </w:r>
      <w:r w:rsidR="001856A2" w:rsidRPr="00EF00D1">
        <w:rPr>
          <w:b/>
          <w:bCs/>
          <w:szCs w:val="22"/>
          <w:lang w:val="sr-Latn-ME"/>
        </w:rPr>
        <w:t>lijek Spinraza</w:t>
      </w:r>
    </w:p>
    <w:p w14:paraId="7EB12A99" w14:textId="77777777" w:rsidR="00390DF8" w:rsidRPr="00EF00D1" w:rsidRDefault="00390DF8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-</w:t>
      </w:r>
      <w:r w:rsidRPr="00EF00D1">
        <w:rPr>
          <w:szCs w:val="22"/>
          <w:lang w:val="sr-Latn-ME"/>
        </w:rPr>
        <w:tab/>
        <w:t>Aktivna supstanca je nusinersen.</w:t>
      </w:r>
    </w:p>
    <w:p w14:paraId="6DBC1C90" w14:textId="364BE239" w:rsidR="00390DF8" w:rsidRPr="00EF00D1" w:rsidRDefault="00390DF8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-</w:t>
      </w:r>
      <w:r w:rsidRPr="00EF00D1">
        <w:rPr>
          <w:szCs w:val="22"/>
          <w:lang w:val="sr-Latn-ME"/>
        </w:rPr>
        <w:tab/>
        <w:t>Jedna bočica od 5 m</w:t>
      </w:r>
      <w:r w:rsidR="009660A2" w:rsidRPr="00EF00D1">
        <w:rPr>
          <w:szCs w:val="22"/>
          <w:lang w:val="sr-Latn-ME"/>
        </w:rPr>
        <w:t>l</w:t>
      </w:r>
      <w:r w:rsidRPr="00EF00D1">
        <w:rPr>
          <w:szCs w:val="22"/>
          <w:lang w:val="sr-Latn-ME"/>
        </w:rPr>
        <w:t xml:space="preserve"> sadrži nusinersen</w:t>
      </w:r>
      <w:r w:rsidR="009660A2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natrijum, što odgovara 12 mg nusinersena.</w:t>
      </w:r>
    </w:p>
    <w:p w14:paraId="64A0B4F9" w14:textId="6A0DDEA5" w:rsidR="00390DF8" w:rsidRPr="00EF00D1" w:rsidRDefault="00390DF8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-</w:t>
      </w:r>
      <w:r w:rsidRPr="00EF00D1">
        <w:rPr>
          <w:szCs w:val="22"/>
          <w:lang w:val="sr-Latn-ME"/>
        </w:rPr>
        <w:tab/>
        <w:t>Jedan m</w:t>
      </w:r>
      <w:r w:rsidR="009660A2" w:rsidRPr="00EF00D1">
        <w:rPr>
          <w:szCs w:val="22"/>
          <w:lang w:val="sr-Latn-ME"/>
        </w:rPr>
        <w:t>l</w:t>
      </w:r>
      <w:r w:rsidRPr="00EF00D1">
        <w:rPr>
          <w:szCs w:val="22"/>
          <w:lang w:val="sr-Latn-ME"/>
        </w:rPr>
        <w:t xml:space="preserve"> sadrži 2,4 mg nusinersena.</w:t>
      </w:r>
    </w:p>
    <w:p w14:paraId="2E1157D8" w14:textId="6063E150" w:rsidR="0045265F" w:rsidRPr="00EF00D1" w:rsidRDefault="00390DF8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-</w:t>
      </w:r>
      <w:r w:rsidRPr="00EF00D1">
        <w:rPr>
          <w:szCs w:val="22"/>
          <w:lang w:val="sr-Latn-ME"/>
        </w:rPr>
        <w:tab/>
        <w:t>Pomoćne supstance su: natrijum</w:t>
      </w:r>
      <w:r w:rsidR="00D46114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dihidrogenfosfat</w:t>
      </w:r>
      <w:r w:rsidR="00460467" w:rsidRPr="00EF00D1">
        <w:rPr>
          <w:szCs w:val="22"/>
          <w:lang w:val="sr-Latn-ME"/>
        </w:rPr>
        <w:t>,</w:t>
      </w:r>
      <w:r w:rsidRPr="00EF00D1">
        <w:rPr>
          <w:szCs w:val="22"/>
          <w:lang w:val="sr-Latn-ME"/>
        </w:rPr>
        <w:t xml:space="preserve"> dihidrat</w:t>
      </w:r>
      <w:r w:rsidR="00480176" w:rsidRPr="00EF00D1">
        <w:rPr>
          <w:szCs w:val="22"/>
          <w:lang w:val="sr-Latn-ME"/>
        </w:rPr>
        <w:t>;</w:t>
      </w:r>
      <w:r w:rsidR="00FF63D5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natrijum</w:t>
      </w:r>
      <w:r w:rsidR="00D46114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hidrogenfosfat</w:t>
      </w:r>
      <w:r w:rsidR="00480176" w:rsidRPr="00EF00D1">
        <w:rPr>
          <w:szCs w:val="22"/>
          <w:lang w:val="sr-Latn-ME"/>
        </w:rPr>
        <w:t>;</w:t>
      </w:r>
      <w:r w:rsidR="00FF63D5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natrijum</w:t>
      </w:r>
      <w:r w:rsidR="00D46114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hlorid</w:t>
      </w:r>
      <w:r w:rsidR="00172352" w:rsidRPr="00EF00D1">
        <w:rPr>
          <w:szCs w:val="22"/>
          <w:lang w:val="sr-Latn-ME"/>
        </w:rPr>
        <w:t xml:space="preserve"> (vid</w:t>
      </w:r>
      <w:r w:rsidR="00F559DE" w:rsidRPr="00EF00D1">
        <w:rPr>
          <w:szCs w:val="22"/>
          <w:lang w:val="sr-Latn-ME"/>
        </w:rPr>
        <w:t>j</w:t>
      </w:r>
      <w:r w:rsidR="00172352" w:rsidRPr="00EF00D1">
        <w:rPr>
          <w:szCs w:val="22"/>
          <w:lang w:val="sr-Latn-ME"/>
        </w:rPr>
        <w:t xml:space="preserve">eti </w:t>
      </w:r>
      <w:r w:rsidR="00F95BDF" w:rsidRPr="00EF00D1">
        <w:rPr>
          <w:szCs w:val="22"/>
          <w:lang w:val="sr-Latn-ME"/>
        </w:rPr>
        <w:t xml:space="preserve">dio </w:t>
      </w:r>
      <w:r w:rsidR="00172352" w:rsidRPr="00EF00D1">
        <w:rPr>
          <w:szCs w:val="22"/>
          <w:lang w:val="sr-Latn-ME"/>
        </w:rPr>
        <w:t>2:</w:t>
      </w:r>
      <w:r w:rsidR="00F95BDF" w:rsidRPr="00EF00D1">
        <w:rPr>
          <w:szCs w:val="22"/>
          <w:lang w:val="sr-Latn-ME"/>
        </w:rPr>
        <w:t xml:space="preserve"> “</w:t>
      </w:r>
      <w:r w:rsidR="00172352" w:rsidRPr="00EF00D1">
        <w:rPr>
          <w:szCs w:val="22"/>
          <w:lang w:val="sr-Latn-ME"/>
        </w:rPr>
        <w:t>L</w:t>
      </w:r>
      <w:r w:rsidR="00F559DE" w:rsidRPr="00EF00D1">
        <w:rPr>
          <w:szCs w:val="22"/>
          <w:lang w:val="sr-Latn-ME"/>
        </w:rPr>
        <w:t>ij</w:t>
      </w:r>
      <w:r w:rsidR="00172352" w:rsidRPr="00EF00D1">
        <w:rPr>
          <w:szCs w:val="22"/>
          <w:lang w:val="sr-Latn-ME"/>
        </w:rPr>
        <w:t>ek Spinraza sadrži male količine natrijuma</w:t>
      </w:r>
      <w:r w:rsidR="00F95BDF" w:rsidRPr="00EF00D1">
        <w:rPr>
          <w:szCs w:val="22"/>
          <w:lang w:val="sr-Latn-ME"/>
        </w:rPr>
        <w:t>”</w:t>
      </w:r>
      <w:r w:rsidR="00172352" w:rsidRPr="00EF00D1">
        <w:rPr>
          <w:szCs w:val="22"/>
          <w:lang w:val="sr-Latn-ME"/>
        </w:rPr>
        <w:t>)</w:t>
      </w:r>
      <w:r w:rsidR="00480176" w:rsidRPr="00EF00D1">
        <w:rPr>
          <w:szCs w:val="22"/>
          <w:lang w:val="sr-Latn-ME"/>
        </w:rPr>
        <w:t>;</w:t>
      </w:r>
      <w:r w:rsidR="00FF63D5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kalijum</w:t>
      </w:r>
      <w:r w:rsidR="00D46114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hlorid</w:t>
      </w:r>
      <w:r w:rsidR="00172352" w:rsidRPr="00EF00D1">
        <w:rPr>
          <w:szCs w:val="22"/>
          <w:lang w:val="sr-Latn-ME"/>
        </w:rPr>
        <w:t xml:space="preserve"> (vid</w:t>
      </w:r>
      <w:r w:rsidR="00F559DE" w:rsidRPr="00EF00D1">
        <w:rPr>
          <w:szCs w:val="22"/>
          <w:lang w:val="sr-Latn-ME"/>
        </w:rPr>
        <w:t>j</w:t>
      </w:r>
      <w:r w:rsidR="00172352" w:rsidRPr="00EF00D1">
        <w:rPr>
          <w:szCs w:val="22"/>
          <w:lang w:val="sr-Latn-ME"/>
        </w:rPr>
        <w:t xml:space="preserve">eti </w:t>
      </w:r>
      <w:r w:rsidR="00F95BDF" w:rsidRPr="00EF00D1">
        <w:rPr>
          <w:szCs w:val="22"/>
          <w:lang w:val="sr-Latn-ME"/>
        </w:rPr>
        <w:t xml:space="preserve">dio </w:t>
      </w:r>
      <w:r w:rsidR="00172352" w:rsidRPr="00EF00D1">
        <w:rPr>
          <w:szCs w:val="22"/>
          <w:lang w:val="sr-Latn-ME"/>
        </w:rPr>
        <w:t>2:</w:t>
      </w:r>
      <w:r w:rsidR="00F95BDF" w:rsidRPr="00EF00D1">
        <w:rPr>
          <w:szCs w:val="22"/>
          <w:lang w:val="sr-Latn-ME"/>
        </w:rPr>
        <w:t xml:space="preserve"> “</w:t>
      </w:r>
      <w:r w:rsidR="00172352" w:rsidRPr="00EF00D1">
        <w:rPr>
          <w:szCs w:val="22"/>
          <w:lang w:val="sr-Latn-ME"/>
        </w:rPr>
        <w:t>L</w:t>
      </w:r>
      <w:r w:rsidR="00F559DE" w:rsidRPr="00EF00D1">
        <w:rPr>
          <w:szCs w:val="22"/>
          <w:lang w:val="sr-Latn-ME"/>
        </w:rPr>
        <w:t>ij</w:t>
      </w:r>
      <w:r w:rsidR="00172352" w:rsidRPr="00EF00D1">
        <w:rPr>
          <w:szCs w:val="22"/>
          <w:lang w:val="sr-Latn-ME"/>
        </w:rPr>
        <w:t xml:space="preserve">ek Spinraza sadrži </w:t>
      </w:r>
      <w:r w:rsidR="00172352" w:rsidRPr="00EF00D1">
        <w:rPr>
          <w:szCs w:val="22"/>
          <w:lang w:val="sr-Latn-ME"/>
        </w:rPr>
        <w:lastRenderedPageBreak/>
        <w:t>male količine kalijuma</w:t>
      </w:r>
      <w:r w:rsidR="00F95BDF" w:rsidRPr="00EF00D1">
        <w:rPr>
          <w:szCs w:val="22"/>
          <w:lang w:val="sr-Latn-ME"/>
        </w:rPr>
        <w:t>”</w:t>
      </w:r>
      <w:r w:rsidR="00172352" w:rsidRPr="00EF00D1">
        <w:rPr>
          <w:szCs w:val="22"/>
          <w:lang w:val="sr-Latn-ME"/>
        </w:rPr>
        <w:t>)</w:t>
      </w:r>
      <w:r w:rsidR="00480176" w:rsidRPr="00EF00D1">
        <w:rPr>
          <w:szCs w:val="22"/>
          <w:lang w:val="sr-Latn-ME"/>
        </w:rPr>
        <w:t>;</w:t>
      </w:r>
      <w:r w:rsidR="00FF63D5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kalcijum</w:t>
      </w:r>
      <w:r w:rsidR="00D46114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hlorid</w:t>
      </w:r>
      <w:r w:rsidR="00460467" w:rsidRPr="00EF00D1">
        <w:rPr>
          <w:szCs w:val="22"/>
          <w:lang w:val="sr-Latn-ME"/>
        </w:rPr>
        <w:t>,</w:t>
      </w:r>
      <w:r w:rsidRPr="00EF00D1">
        <w:rPr>
          <w:szCs w:val="22"/>
          <w:lang w:val="sr-Latn-ME"/>
        </w:rPr>
        <w:t xml:space="preserve"> dihidrat</w:t>
      </w:r>
      <w:r w:rsidR="00480176" w:rsidRPr="00EF00D1">
        <w:rPr>
          <w:szCs w:val="22"/>
          <w:lang w:val="sr-Latn-ME"/>
        </w:rPr>
        <w:t>;</w:t>
      </w:r>
      <w:r w:rsidR="00FF63D5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magnezijum hlorid</w:t>
      </w:r>
      <w:r w:rsidR="00460467" w:rsidRPr="00EF00D1">
        <w:rPr>
          <w:szCs w:val="22"/>
          <w:lang w:val="sr-Latn-ME"/>
        </w:rPr>
        <w:t>,</w:t>
      </w:r>
      <w:r w:rsidRPr="00EF00D1">
        <w:rPr>
          <w:szCs w:val="22"/>
          <w:lang w:val="sr-Latn-ME"/>
        </w:rPr>
        <w:t xml:space="preserve"> heksahidrat</w:t>
      </w:r>
      <w:r w:rsidR="00480176" w:rsidRPr="00EF00D1">
        <w:rPr>
          <w:szCs w:val="22"/>
          <w:lang w:val="sr-Latn-ME"/>
        </w:rPr>
        <w:t>;</w:t>
      </w:r>
      <w:r w:rsidR="00FF63D5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natrijum</w:t>
      </w:r>
      <w:r w:rsidR="00D46114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hidroksid</w:t>
      </w:r>
      <w:r w:rsidR="00480176" w:rsidRPr="00EF00D1">
        <w:rPr>
          <w:szCs w:val="22"/>
          <w:lang w:val="sr-Latn-ME"/>
        </w:rPr>
        <w:t>;</w:t>
      </w:r>
      <w:r w:rsidR="00D46114" w:rsidRPr="00EF00D1">
        <w:rPr>
          <w:szCs w:val="22"/>
          <w:lang w:val="sr-Latn-ME"/>
        </w:rPr>
        <w:t xml:space="preserve"> </w:t>
      </w:r>
      <w:r w:rsidR="00FF63D5" w:rsidRPr="00EF00D1">
        <w:rPr>
          <w:szCs w:val="22"/>
          <w:lang w:val="sr-Latn-ME"/>
        </w:rPr>
        <w:t>hlor</w:t>
      </w:r>
      <w:r w:rsidR="00460467" w:rsidRPr="00EF00D1">
        <w:rPr>
          <w:szCs w:val="22"/>
          <w:lang w:val="sr-Latn-ME"/>
        </w:rPr>
        <w:t>ovodon</w:t>
      </w:r>
      <w:r w:rsidR="00FF63D5" w:rsidRPr="00EF00D1">
        <w:rPr>
          <w:szCs w:val="22"/>
          <w:lang w:val="sr-Latn-ME"/>
        </w:rPr>
        <w:t>i</w:t>
      </w:r>
      <w:r w:rsidR="00460467" w:rsidRPr="00EF00D1">
        <w:rPr>
          <w:szCs w:val="22"/>
          <w:lang w:val="sr-Latn-ME"/>
        </w:rPr>
        <w:t>č</w:t>
      </w:r>
      <w:r w:rsidR="00FF63D5" w:rsidRPr="00EF00D1">
        <w:rPr>
          <w:szCs w:val="22"/>
          <w:lang w:val="sr-Latn-ME"/>
        </w:rPr>
        <w:t>na kiselina</w:t>
      </w:r>
      <w:r w:rsidR="00480176" w:rsidRPr="00EF00D1">
        <w:rPr>
          <w:szCs w:val="22"/>
          <w:lang w:val="sr-Latn-ME"/>
        </w:rPr>
        <w:t>;</w:t>
      </w:r>
      <w:r w:rsidR="00FF63D5" w:rsidRPr="00EF00D1">
        <w:rPr>
          <w:szCs w:val="22"/>
          <w:lang w:val="sr-Latn-ME"/>
        </w:rPr>
        <w:t xml:space="preserve"> </w:t>
      </w:r>
      <w:r w:rsidRPr="00EF00D1">
        <w:rPr>
          <w:szCs w:val="22"/>
          <w:lang w:val="sr-Latn-ME"/>
        </w:rPr>
        <w:t>voda za injekcije</w:t>
      </w:r>
      <w:r w:rsidR="00FF63D5" w:rsidRPr="00EF00D1">
        <w:rPr>
          <w:szCs w:val="22"/>
          <w:lang w:val="sr-Latn-ME"/>
        </w:rPr>
        <w:t>.</w:t>
      </w:r>
    </w:p>
    <w:p w14:paraId="6A63B6FC" w14:textId="77777777" w:rsidR="0045265F" w:rsidRPr="00EF00D1" w:rsidRDefault="0045265F">
      <w:pPr>
        <w:rPr>
          <w:szCs w:val="22"/>
          <w:lang w:val="sr-Latn-ME"/>
        </w:rPr>
      </w:pPr>
    </w:p>
    <w:p w14:paraId="0E6FC042" w14:textId="325287F0" w:rsidR="00177D7F" w:rsidRPr="00EF00D1" w:rsidRDefault="00177D7F">
      <w:pPr>
        <w:rPr>
          <w:b/>
          <w:bCs/>
          <w:szCs w:val="22"/>
          <w:lang w:val="sr-Latn-ME"/>
        </w:rPr>
      </w:pPr>
      <w:r w:rsidRPr="00EF00D1">
        <w:rPr>
          <w:b/>
          <w:szCs w:val="22"/>
          <w:lang w:val="sr-Latn-ME"/>
        </w:rPr>
        <w:t xml:space="preserve">Kako izgleda </w:t>
      </w:r>
      <w:r w:rsidR="001856A2" w:rsidRPr="00EF00D1">
        <w:rPr>
          <w:b/>
          <w:szCs w:val="22"/>
          <w:lang w:val="sr-Latn-ME"/>
        </w:rPr>
        <w:t>lijek Spinraza</w:t>
      </w:r>
      <w:r w:rsidRPr="00EF00D1">
        <w:rPr>
          <w:b/>
          <w:szCs w:val="22"/>
          <w:lang w:val="sr-Latn-ME"/>
        </w:rPr>
        <w:t xml:space="preserve"> i sadržaj pakovanja</w:t>
      </w:r>
    </w:p>
    <w:p w14:paraId="702F6E3A" w14:textId="77777777" w:rsidR="00FF63D5" w:rsidRPr="00EF00D1" w:rsidRDefault="008653D2">
      <w:pPr>
        <w:keepNext/>
        <w:numPr>
          <w:ilvl w:val="12"/>
          <w:numId w:val="0"/>
        </w:numPr>
        <w:rPr>
          <w:color w:val="000000"/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>Spinraza je bistar</w:t>
      </w:r>
      <w:r w:rsidR="002E6E81" w:rsidRPr="00EF00D1">
        <w:rPr>
          <w:color w:val="000000"/>
          <w:szCs w:val="22"/>
          <w:lang w:val="sr-Latn-ME"/>
        </w:rPr>
        <w:t xml:space="preserve"> i</w:t>
      </w:r>
      <w:r w:rsidRPr="00EF00D1">
        <w:rPr>
          <w:color w:val="000000"/>
          <w:szCs w:val="22"/>
          <w:lang w:val="sr-Latn-ME"/>
        </w:rPr>
        <w:t xml:space="preserve"> bezbojan </w:t>
      </w:r>
      <w:r w:rsidR="00CB17D8" w:rsidRPr="00EF00D1">
        <w:rPr>
          <w:color w:val="000000"/>
          <w:szCs w:val="22"/>
          <w:lang w:val="sr-Latn-ME"/>
        </w:rPr>
        <w:t>rastvor</w:t>
      </w:r>
      <w:r w:rsidR="00331B1E" w:rsidRPr="00EF00D1">
        <w:rPr>
          <w:color w:val="000000"/>
          <w:szCs w:val="22"/>
          <w:lang w:val="sr-Latn-ME"/>
        </w:rPr>
        <w:t xml:space="preserve"> </w:t>
      </w:r>
      <w:r w:rsidR="00921185" w:rsidRPr="00EF00D1">
        <w:rPr>
          <w:color w:val="000000"/>
          <w:szCs w:val="22"/>
          <w:lang w:val="sr-Latn-ME"/>
        </w:rPr>
        <w:t xml:space="preserve">za injekciju, </w:t>
      </w:r>
      <w:r w:rsidR="00331B1E" w:rsidRPr="00EF00D1">
        <w:rPr>
          <w:color w:val="000000"/>
          <w:szCs w:val="22"/>
          <w:lang w:val="sr-Latn-ME"/>
        </w:rPr>
        <w:t>bez vidljivih čestica.</w:t>
      </w:r>
    </w:p>
    <w:p w14:paraId="66A4A77F" w14:textId="77777777" w:rsidR="00FF63D5" w:rsidRPr="00EF00D1" w:rsidRDefault="00CB17D8">
      <w:pPr>
        <w:numPr>
          <w:ilvl w:val="12"/>
          <w:numId w:val="0"/>
        </w:numPr>
        <w:rPr>
          <w:color w:val="000000"/>
          <w:szCs w:val="22"/>
          <w:lang w:val="sr-Latn-ME"/>
        </w:rPr>
      </w:pPr>
      <w:r w:rsidRPr="00EF00D1">
        <w:rPr>
          <w:color w:val="000000"/>
          <w:szCs w:val="22"/>
          <w:lang w:val="sr-Latn-ME"/>
        </w:rPr>
        <w:t>Svaka bočica je za jednokratnu upotrebu.</w:t>
      </w:r>
    </w:p>
    <w:p w14:paraId="55BA99DD" w14:textId="6F610EEC" w:rsidR="009E6593" w:rsidRPr="00EF00D1" w:rsidRDefault="009E6593">
      <w:pPr>
        <w:rPr>
          <w:noProof/>
          <w:color w:val="000000"/>
          <w:szCs w:val="22"/>
          <w:lang w:val="sr-Latn-ME"/>
        </w:rPr>
      </w:pPr>
      <w:r w:rsidRPr="00EF00D1">
        <w:rPr>
          <w:noProof/>
          <w:color w:val="000000"/>
          <w:szCs w:val="22"/>
          <w:lang w:val="sr-Latn-ME"/>
        </w:rPr>
        <w:t>Unutrašnje pakovanje je bočica</w:t>
      </w:r>
      <w:r w:rsidR="002066C5" w:rsidRPr="00EF00D1">
        <w:rPr>
          <w:noProof/>
          <w:color w:val="000000"/>
          <w:szCs w:val="22"/>
          <w:lang w:val="sr-Latn-ME"/>
        </w:rPr>
        <w:t xml:space="preserve"> od stakla tipa I zapremine 5 m</w:t>
      </w:r>
      <w:r w:rsidR="009660A2" w:rsidRPr="00EF00D1">
        <w:rPr>
          <w:noProof/>
          <w:color w:val="000000"/>
          <w:szCs w:val="22"/>
          <w:lang w:val="sr-Latn-ME"/>
        </w:rPr>
        <w:t>l</w:t>
      </w:r>
      <w:r w:rsidRPr="00EF00D1">
        <w:rPr>
          <w:noProof/>
          <w:color w:val="000000"/>
          <w:szCs w:val="22"/>
          <w:lang w:val="sr-Latn-ME"/>
        </w:rPr>
        <w:t xml:space="preserve"> sa zatvaračem od bromobutilne gume i aluminij</w:t>
      </w:r>
      <w:r w:rsidR="00DD44AF" w:rsidRPr="00EF00D1">
        <w:rPr>
          <w:noProof/>
          <w:color w:val="000000"/>
          <w:szCs w:val="22"/>
          <w:lang w:val="sr-Latn-ME"/>
        </w:rPr>
        <w:t>um</w:t>
      </w:r>
      <w:r w:rsidRPr="00EF00D1">
        <w:rPr>
          <w:noProof/>
          <w:color w:val="000000"/>
          <w:szCs w:val="22"/>
          <w:lang w:val="sr-Latn-ME"/>
        </w:rPr>
        <w:t xml:space="preserve">skim prstenom i </w:t>
      </w:r>
      <w:r w:rsidRPr="00EF00D1">
        <w:rPr>
          <w:i/>
          <w:noProof/>
          <w:color w:val="000000"/>
          <w:szCs w:val="22"/>
          <w:lang w:val="sr-Latn-ME"/>
        </w:rPr>
        <w:t>flip-off</w:t>
      </w:r>
      <w:r w:rsidRPr="00EF00D1">
        <w:rPr>
          <w:noProof/>
          <w:color w:val="000000"/>
          <w:szCs w:val="22"/>
          <w:lang w:val="sr-Latn-ME"/>
        </w:rPr>
        <w:t xml:space="preserve"> plastičnim zatvaračem.</w:t>
      </w:r>
    </w:p>
    <w:p w14:paraId="72AD8E3F" w14:textId="6248418C" w:rsidR="009E6593" w:rsidRPr="00EF00D1" w:rsidRDefault="009E6593">
      <w:pPr>
        <w:rPr>
          <w:noProof/>
          <w:szCs w:val="22"/>
          <w:lang w:val="sr-Latn-ME"/>
        </w:rPr>
      </w:pPr>
      <w:r w:rsidRPr="00EF00D1">
        <w:rPr>
          <w:noProof/>
          <w:szCs w:val="22"/>
          <w:lang w:val="sr-Latn-ME"/>
        </w:rPr>
        <w:t>Spoljašnje pakovanje je složiva kartonska kutija u kojoj je jedna staklena bočica i Uputstvo za l</w:t>
      </w:r>
      <w:r w:rsidR="00183DFB" w:rsidRPr="00EF00D1">
        <w:rPr>
          <w:noProof/>
          <w:szCs w:val="22"/>
          <w:lang w:val="sr-Latn-ME"/>
        </w:rPr>
        <w:t>ij</w:t>
      </w:r>
      <w:r w:rsidRPr="00EF00D1">
        <w:rPr>
          <w:noProof/>
          <w:szCs w:val="22"/>
          <w:lang w:val="sr-Latn-ME"/>
        </w:rPr>
        <w:t>ek.</w:t>
      </w:r>
    </w:p>
    <w:p w14:paraId="0736F45C" w14:textId="77777777" w:rsidR="009E6593" w:rsidRPr="00EF00D1" w:rsidRDefault="009E6593">
      <w:pPr>
        <w:numPr>
          <w:ilvl w:val="12"/>
          <w:numId w:val="0"/>
        </w:numPr>
        <w:rPr>
          <w:color w:val="000000"/>
          <w:szCs w:val="22"/>
          <w:lang w:val="sr-Latn-ME"/>
        </w:rPr>
      </w:pPr>
    </w:p>
    <w:p w14:paraId="62492F6F" w14:textId="77777777" w:rsidR="00177D7F" w:rsidRPr="00EF00D1" w:rsidRDefault="00177D7F">
      <w:pPr>
        <w:rPr>
          <w:b/>
          <w:bCs/>
          <w:szCs w:val="22"/>
          <w:lang w:val="sr-Latn-ME"/>
        </w:rPr>
      </w:pPr>
      <w:r w:rsidRPr="00EF00D1">
        <w:rPr>
          <w:b/>
          <w:szCs w:val="22"/>
          <w:lang w:val="sr-Latn-ME"/>
        </w:rPr>
        <w:t>Nosilac dozvole i proizvođač</w:t>
      </w:r>
    </w:p>
    <w:p w14:paraId="313A5444" w14:textId="77777777" w:rsidR="00DD44AF" w:rsidRPr="00EF00D1" w:rsidRDefault="00DD44AF">
      <w:pPr>
        <w:rPr>
          <w:b/>
          <w:bCs/>
          <w:szCs w:val="22"/>
          <w:lang w:val="sr-Latn-ME"/>
        </w:rPr>
      </w:pPr>
    </w:p>
    <w:p w14:paraId="2CAD9024" w14:textId="0C33907A" w:rsidR="00FF63D5" w:rsidRPr="00EF00D1" w:rsidRDefault="00FF63D5">
      <w:pPr>
        <w:rPr>
          <w:bCs/>
          <w:szCs w:val="22"/>
          <w:lang w:val="sr-Latn-ME"/>
        </w:rPr>
      </w:pPr>
      <w:r w:rsidRPr="00EF00D1">
        <w:rPr>
          <w:b/>
          <w:bCs/>
          <w:szCs w:val="22"/>
          <w:lang w:val="sr-Latn-ME"/>
        </w:rPr>
        <w:t>Nosilac dozvole</w:t>
      </w:r>
      <w:r w:rsidRPr="00EF00D1">
        <w:rPr>
          <w:bCs/>
          <w:szCs w:val="22"/>
          <w:lang w:val="sr-Latn-ME"/>
        </w:rPr>
        <w:t>:</w:t>
      </w:r>
    </w:p>
    <w:p w14:paraId="6FE7EA0E" w14:textId="3A9DB9E5" w:rsidR="00FF63D5" w:rsidRPr="00EF00D1" w:rsidRDefault="00183DFB">
      <w:pPr>
        <w:rPr>
          <w:bCs/>
          <w:szCs w:val="22"/>
          <w:lang w:val="sr-Latn-ME"/>
        </w:rPr>
      </w:pPr>
      <w:r w:rsidRPr="00EF00D1">
        <w:rPr>
          <w:bCs/>
          <w:szCs w:val="22"/>
          <w:lang w:val="sr-Latn-ME"/>
        </w:rPr>
        <w:t>Glosarij d.o.o.</w:t>
      </w:r>
    </w:p>
    <w:p w14:paraId="054CDB00" w14:textId="77777777" w:rsidR="00183DFB" w:rsidRPr="00EF00D1" w:rsidRDefault="00183DFB">
      <w:pPr>
        <w:rPr>
          <w:bCs/>
          <w:szCs w:val="22"/>
          <w:lang w:val="sr-Latn-ME"/>
        </w:rPr>
      </w:pPr>
      <w:r w:rsidRPr="00EF00D1">
        <w:rPr>
          <w:bCs/>
          <w:szCs w:val="22"/>
          <w:lang w:val="sr-Latn-ME"/>
        </w:rPr>
        <w:t xml:space="preserve">Vojislavljevića 76, </w:t>
      </w:r>
    </w:p>
    <w:p w14:paraId="4FF14ECC" w14:textId="707A5043" w:rsidR="00183DFB" w:rsidRPr="00EF00D1" w:rsidRDefault="00183DFB">
      <w:pPr>
        <w:rPr>
          <w:bCs/>
          <w:szCs w:val="22"/>
          <w:lang w:val="sr-Latn-ME"/>
        </w:rPr>
      </w:pPr>
      <w:r w:rsidRPr="00EF00D1">
        <w:rPr>
          <w:bCs/>
          <w:szCs w:val="22"/>
          <w:lang w:val="sr-Latn-ME"/>
        </w:rPr>
        <w:t>81000 Podgorica, Crna Gora</w:t>
      </w:r>
    </w:p>
    <w:p w14:paraId="1F65FC33" w14:textId="77777777" w:rsidR="00183DFB" w:rsidRPr="00EF00D1" w:rsidRDefault="00183DFB">
      <w:pPr>
        <w:rPr>
          <w:bCs/>
          <w:szCs w:val="22"/>
          <w:lang w:val="sr-Latn-ME"/>
        </w:rPr>
      </w:pPr>
    </w:p>
    <w:p w14:paraId="2F0B05C9" w14:textId="77777777" w:rsidR="00FF63D5" w:rsidRPr="00EF00D1" w:rsidRDefault="00FF63D5">
      <w:pPr>
        <w:rPr>
          <w:bCs/>
          <w:szCs w:val="22"/>
          <w:lang w:val="sr-Latn-ME"/>
        </w:rPr>
      </w:pPr>
      <w:r w:rsidRPr="00EF00D1">
        <w:rPr>
          <w:b/>
          <w:bCs/>
          <w:szCs w:val="22"/>
          <w:lang w:val="sr-Latn-ME"/>
        </w:rPr>
        <w:t>Proizvođač</w:t>
      </w:r>
      <w:r w:rsidRPr="00EF00D1">
        <w:rPr>
          <w:bCs/>
          <w:szCs w:val="22"/>
          <w:lang w:val="sr-Latn-ME"/>
        </w:rPr>
        <w:t>:</w:t>
      </w:r>
    </w:p>
    <w:p w14:paraId="7C3E2D22" w14:textId="77777777" w:rsidR="00172352" w:rsidRPr="00EF00D1" w:rsidRDefault="00172352">
      <w:pPr>
        <w:rPr>
          <w:bCs/>
          <w:szCs w:val="22"/>
          <w:lang w:val="sr-Latn-ME"/>
        </w:rPr>
      </w:pPr>
      <w:bookmarkStart w:id="0" w:name="_GoBack"/>
      <w:bookmarkEnd w:id="0"/>
      <w:r w:rsidRPr="00EF00D1">
        <w:rPr>
          <w:bCs/>
          <w:szCs w:val="22"/>
          <w:lang w:val="sr-Latn-ME"/>
        </w:rPr>
        <w:t>Biogen Netherlands B.V., Prins Mauritslaan 13, 1171 LP Badhoevedorp, Holandija</w:t>
      </w:r>
    </w:p>
    <w:p w14:paraId="78567718" w14:textId="77777777" w:rsidR="00172352" w:rsidRPr="00EF00D1" w:rsidRDefault="00172352">
      <w:pPr>
        <w:rPr>
          <w:b/>
          <w:bCs/>
          <w:szCs w:val="22"/>
          <w:lang w:val="sr-Latn-ME"/>
        </w:rPr>
      </w:pPr>
    </w:p>
    <w:p w14:paraId="5B595853" w14:textId="539D9FD1" w:rsidR="00CE3374" w:rsidRPr="00EF00D1" w:rsidRDefault="00CE3374">
      <w:pPr>
        <w:rPr>
          <w:b/>
          <w:bCs/>
          <w:szCs w:val="22"/>
          <w:lang w:val="sr-Latn-ME"/>
        </w:rPr>
      </w:pPr>
      <w:r w:rsidRPr="00EF00D1">
        <w:rPr>
          <w:b/>
          <w:bCs/>
          <w:szCs w:val="22"/>
          <w:lang w:val="sr-Latn-ME"/>
        </w:rPr>
        <w:t>Režim izdavanja lijeka</w:t>
      </w:r>
    </w:p>
    <w:p w14:paraId="610903E5" w14:textId="77777777" w:rsidR="00DD44AF" w:rsidRPr="00EF00D1" w:rsidRDefault="00DD44AF">
      <w:pPr>
        <w:rPr>
          <w:b/>
          <w:bCs/>
          <w:szCs w:val="22"/>
          <w:lang w:val="sr-Latn-ME"/>
        </w:rPr>
      </w:pPr>
    </w:p>
    <w:p w14:paraId="0D9E5481" w14:textId="77777777" w:rsidR="00CE3374" w:rsidRPr="00EF00D1" w:rsidRDefault="00CE3374">
      <w:pPr>
        <w:rPr>
          <w:szCs w:val="22"/>
          <w:lang w:val="sr-Latn-ME"/>
        </w:rPr>
      </w:pPr>
      <w:r w:rsidRPr="00EF00D1">
        <w:rPr>
          <w:szCs w:val="22"/>
          <w:lang w:val="sr-Latn-ME"/>
        </w:rPr>
        <w:t>Ograničen recept.</w:t>
      </w:r>
    </w:p>
    <w:p w14:paraId="1F57F19F" w14:textId="77777777" w:rsidR="00CE3374" w:rsidRPr="00EF00D1" w:rsidRDefault="00CE3374">
      <w:pPr>
        <w:rPr>
          <w:b/>
          <w:bCs/>
          <w:szCs w:val="22"/>
          <w:lang w:val="sr-Latn-ME"/>
        </w:rPr>
      </w:pPr>
    </w:p>
    <w:p w14:paraId="6B1F8D23" w14:textId="3DC11CB1" w:rsidR="00CE3374" w:rsidRPr="00EF00D1" w:rsidRDefault="00CE3374">
      <w:pPr>
        <w:rPr>
          <w:b/>
          <w:bCs/>
          <w:szCs w:val="22"/>
          <w:lang w:val="sr-Latn-ME"/>
        </w:rPr>
      </w:pPr>
      <w:r w:rsidRPr="00EF00D1">
        <w:rPr>
          <w:b/>
          <w:bCs/>
          <w:szCs w:val="22"/>
          <w:lang w:val="sr-Latn-ME"/>
        </w:rPr>
        <w:t>Broj i datum dozvole</w:t>
      </w:r>
    </w:p>
    <w:p w14:paraId="40773F1E" w14:textId="6D10434B" w:rsidR="00CE3374" w:rsidRPr="00EF00D1" w:rsidRDefault="00CE3374">
      <w:pPr>
        <w:rPr>
          <w:b/>
          <w:bCs/>
          <w:szCs w:val="22"/>
          <w:lang w:val="sr-Latn-ME"/>
        </w:rPr>
      </w:pPr>
    </w:p>
    <w:p w14:paraId="23F298A5" w14:textId="4C5EB607" w:rsidR="00D718DA" w:rsidRPr="00EF00D1" w:rsidRDefault="00CC6744">
      <w:pPr>
        <w:rPr>
          <w:bCs/>
          <w:szCs w:val="22"/>
          <w:lang w:val="sr-Latn-ME"/>
        </w:rPr>
      </w:pPr>
      <w:r w:rsidRPr="00EF00D1">
        <w:rPr>
          <w:bCs/>
          <w:szCs w:val="22"/>
          <w:lang w:val="sr-Latn-ME"/>
        </w:rPr>
        <w:t>2030/22/3928 - 5150 od 23.12.2022. godine</w:t>
      </w:r>
    </w:p>
    <w:p w14:paraId="01961336" w14:textId="77777777" w:rsidR="00CE3374" w:rsidRPr="00EF00D1" w:rsidRDefault="00CE3374">
      <w:pPr>
        <w:rPr>
          <w:b/>
          <w:bCs/>
          <w:szCs w:val="22"/>
          <w:lang w:val="sr-Latn-ME"/>
        </w:rPr>
      </w:pPr>
    </w:p>
    <w:p w14:paraId="104EE937" w14:textId="71E537AE" w:rsidR="00177D7F" w:rsidRPr="00EF00D1" w:rsidRDefault="00177D7F">
      <w:pPr>
        <w:rPr>
          <w:b/>
          <w:bCs/>
          <w:szCs w:val="22"/>
          <w:lang w:val="sr-Latn-ME"/>
        </w:rPr>
      </w:pPr>
      <w:r w:rsidRPr="00EF00D1">
        <w:rPr>
          <w:b/>
          <w:bCs/>
          <w:szCs w:val="22"/>
          <w:lang w:val="sr-Latn-ME"/>
        </w:rPr>
        <w:t xml:space="preserve">Ovo uputstvo je poslednji put odobreno </w:t>
      </w:r>
    </w:p>
    <w:p w14:paraId="73436624" w14:textId="160B1993" w:rsidR="004D1D48" w:rsidRDefault="004D1D48">
      <w:pPr>
        <w:rPr>
          <w:b/>
          <w:bCs/>
          <w:szCs w:val="22"/>
          <w:lang w:val="sr-Latn-ME"/>
        </w:rPr>
      </w:pPr>
    </w:p>
    <w:p w14:paraId="42E0C7B6" w14:textId="5848323A" w:rsidR="00EF00D1" w:rsidRPr="00EF00D1" w:rsidRDefault="006B5007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Januar, 2025</w:t>
      </w:r>
      <w:r w:rsidR="00EF00D1" w:rsidRPr="00EF00D1">
        <w:rPr>
          <w:bCs/>
          <w:szCs w:val="22"/>
          <w:lang w:val="sr-Latn-ME"/>
        </w:rPr>
        <w:t>. godine</w:t>
      </w:r>
    </w:p>
    <w:p w14:paraId="07BDE251" w14:textId="77777777" w:rsidR="00183DFB" w:rsidRPr="00EF00D1" w:rsidRDefault="00183DFB">
      <w:pPr>
        <w:rPr>
          <w:szCs w:val="22"/>
          <w:lang w:val="sr-Latn-ME"/>
        </w:rPr>
      </w:pPr>
    </w:p>
    <w:p w14:paraId="3733D3E2" w14:textId="77777777" w:rsidR="00177D7F" w:rsidRPr="00EF00D1" w:rsidRDefault="00177D7F">
      <w:pPr>
        <w:pBdr>
          <w:bottom w:val="single" w:sz="6" w:space="1" w:color="auto"/>
        </w:pBdr>
        <w:rPr>
          <w:szCs w:val="22"/>
          <w:lang w:val="sr-Latn-ME"/>
        </w:rPr>
      </w:pPr>
    </w:p>
    <w:p w14:paraId="5A54441D" w14:textId="77777777" w:rsidR="000C30CD" w:rsidRPr="00EF00D1" w:rsidRDefault="000C30CD">
      <w:pPr>
        <w:rPr>
          <w:i/>
          <w:iCs/>
          <w:szCs w:val="22"/>
          <w:lang w:val="sr-Latn-ME"/>
        </w:rPr>
      </w:pPr>
    </w:p>
    <w:p w14:paraId="6DC60385" w14:textId="72C7B0BF" w:rsidR="00C07019" w:rsidRPr="00EF00D1" w:rsidRDefault="00FB12F6">
      <w:pPr>
        <w:rPr>
          <w:caps/>
          <w:szCs w:val="22"/>
          <w:lang w:val="sr-Latn-ME"/>
        </w:rPr>
      </w:pPr>
      <w:r w:rsidRPr="00EF00D1">
        <w:rPr>
          <w:caps/>
          <w:szCs w:val="22"/>
          <w:lang w:val="sr-Latn-ME"/>
        </w:rPr>
        <w:t>Sl</w:t>
      </w:r>
      <w:r w:rsidR="007859BB" w:rsidRPr="00EF00D1">
        <w:rPr>
          <w:caps/>
          <w:szCs w:val="22"/>
          <w:lang w:val="sr-Latn-ME"/>
        </w:rPr>
        <w:t>J</w:t>
      </w:r>
      <w:r w:rsidRPr="00EF00D1">
        <w:rPr>
          <w:caps/>
          <w:szCs w:val="22"/>
          <w:lang w:val="sr-Latn-ME"/>
        </w:rPr>
        <w:t>edeće informacije nam</w:t>
      </w:r>
      <w:r w:rsidR="007859BB" w:rsidRPr="00EF00D1">
        <w:rPr>
          <w:caps/>
          <w:szCs w:val="22"/>
          <w:lang w:val="sr-Latn-ME"/>
        </w:rPr>
        <w:t>ije</w:t>
      </w:r>
      <w:r w:rsidRPr="00EF00D1">
        <w:rPr>
          <w:caps/>
          <w:szCs w:val="22"/>
          <w:lang w:val="sr-Latn-ME"/>
        </w:rPr>
        <w:t xml:space="preserve">njene su isključivo zdravstvenim </w:t>
      </w:r>
      <w:r w:rsidR="000C30CD" w:rsidRPr="00EF00D1">
        <w:rPr>
          <w:caps/>
          <w:szCs w:val="22"/>
          <w:lang w:val="sr-Latn-ME"/>
        </w:rPr>
        <w:t>stručnjacima:</w:t>
      </w:r>
    </w:p>
    <w:p w14:paraId="6081F03D" w14:textId="77777777" w:rsidR="00C07019" w:rsidRPr="00EF00D1" w:rsidRDefault="00C07019">
      <w:pPr>
        <w:rPr>
          <w:caps/>
          <w:szCs w:val="22"/>
          <w:lang w:val="sr-Latn-ME"/>
        </w:rPr>
      </w:pPr>
    </w:p>
    <w:p w14:paraId="73EA35CA" w14:textId="39C2B842" w:rsidR="00FA6141" w:rsidRPr="00EF00D1" w:rsidRDefault="00FA6141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F00D1">
        <w:rPr>
          <w:szCs w:val="22"/>
          <w:lang w:val="sr-Latn-ME"/>
        </w:rPr>
        <w:t>Pr</w:t>
      </w:r>
      <w:r w:rsidR="00183DFB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 prim</w:t>
      </w:r>
      <w:r w:rsidR="00183DFB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ene, bočicu l</w:t>
      </w:r>
      <w:r w:rsidR="00183DFB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 xml:space="preserve">eka Spinraza potrebno je pregledati da </w:t>
      </w:r>
      <w:r w:rsidR="00E65B06" w:rsidRPr="00EF00D1">
        <w:rPr>
          <w:szCs w:val="22"/>
          <w:lang w:val="sr-Latn-ME"/>
        </w:rPr>
        <w:t>li</w:t>
      </w:r>
      <w:r w:rsidRPr="00EF00D1">
        <w:rPr>
          <w:szCs w:val="22"/>
          <w:lang w:val="sr-Latn-ME"/>
        </w:rPr>
        <w:t xml:space="preserve"> sadrži čestice. Ako prim</w:t>
      </w:r>
      <w:r w:rsidR="00183DFB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et</w:t>
      </w:r>
      <w:r w:rsidR="00E65B06" w:rsidRPr="00EF00D1">
        <w:rPr>
          <w:szCs w:val="22"/>
          <w:lang w:val="sr-Latn-ME"/>
        </w:rPr>
        <w:t>it</w:t>
      </w:r>
      <w:r w:rsidRPr="00EF00D1">
        <w:rPr>
          <w:szCs w:val="22"/>
          <w:lang w:val="sr-Latn-ME"/>
        </w:rPr>
        <w:t>e čestice i/ili ako rastvor u bočici nije bistar i bezbojan, bočic</w:t>
      </w:r>
      <w:r w:rsidR="000B4C9F" w:rsidRPr="00EF00D1">
        <w:rPr>
          <w:szCs w:val="22"/>
          <w:lang w:val="sr-Latn-ME"/>
        </w:rPr>
        <w:t>u</w:t>
      </w:r>
      <w:r w:rsidRPr="00EF00D1">
        <w:rPr>
          <w:szCs w:val="22"/>
          <w:lang w:val="sr-Latn-ME"/>
        </w:rPr>
        <w:t xml:space="preserve"> ne sm</w:t>
      </w:r>
      <w:r w:rsidR="00183DFB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</w:t>
      </w:r>
      <w:r w:rsidR="00E65B06" w:rsidRPr="00EF00D1">
        <w:rPr>
          <w:szCs w:val="22"/>
          <w:lang w:val="sr-Latn-ME"/>
        </w:rPr>
        <w:t>te</w:t>
      </w:r>
      <w:r w:rsidRPr="00EF00D1">
        <w:rPr>
          <w:szCs w:val="22"/>
          <w:lang w:val="sr-Latn-ME"/>
        </w:rPr>
        <w:t xml:space="preserve"> upotr</w:t>
      </w:r>
      <w:r w:rsidR="007859BB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ebiti.</w:t>
      </w:r>
    </w:p>
    <w:p w14:paraId="7B1E7A38" w14:textId="77777777" w:rsidR="00FA6141" w:rsidRPr="00EF00D1" w:rsidRDefault="00FA6141">
      <w:pPr>
        <w:rPr>
          <w:szCs w:val="22"/>
          <w:lang w:val="sr-Latn-ME"/>
        </w:rPr>
      </w:pPr>
    </w:p>
    <w:p w14:paraId="5B43AFA7" w14:textId="234E0E05" w:rsidR="00FA6141" w:rsidRPr="00EF00D1" w:rsidRDefault="00FA6141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F00D1">
        <w:rPr>
          <w:szCs w:val="22"/>
          <w:lang w:val="sr-Latn-ME"/>
        </w:rPr>
        <w:t>Pripremu rastvora l</w:t>
      </w:r>
      <w:r w:rsidR="00183DFB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 xml:space="preserve">eka Spinraza za intratekalnu </w:t>
      </w:r>
      <w:r w:rsidR="00E65B06" w:rsidRPr="00EF00D1">
        <w:rPr>
          <w:szCs w:val="22"/>
          <w:lang w:val="sr-Latn-ME"/>
        </w:rPr>
        <w:t>upotrebu</w:t>
      </w:r>
      <w:r w:rsidRPr="00EF00D1">
        <w:rPr>
          <w:szCs w:val="22"/>
          <w:lang w:val="sr-Latn-ME"/>
        </w:rPr>
        <w:t xml:space="preserve"> potrebno je izvoditi aseptičnom tehnikom.</w:t>
      </w:r>
    </w:p>
    <w:p w14:paraId="4EB67681" w14:textId="77777777" w:rsidR="00FA6141" w:rsidRPr="00EF00D1" w:rsidRDefault="00FA6141">
      <w:pPr>
        <w:rPr>
          <w:szCs w:val="22"/>
          <w:lang w:val="sr-Latn-ME"/>
        </w:rPr>
      </w:pPr>
    </w:p>
    <w:p w14:paraId="48ED0EBA" w14:textId="753CB983" w:rsidR="00FA6141" w:rsidRPr="00EF00D1" w:rsidRDefault="00FA6141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F00D1">
        <w:rPr>
          <w:szCs w:val="22"/>
          <w:lang w:val="sr-Latn-ME"/>
        </w:rPr>
        <w:t>Pr</w:t>
      </w:r>
      <w:r w:rsidR="00183DFB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 prim</w:t>
      </w:r>
      <w:r w:rsidR="00183DFB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ene, bočica se mora izvaditi iz frižidera i ostaviti da se zagr</w:t>
      </w:r>
      <w:r w:rsidR="00183DFB" w:rsidRPr="00EF00D1">
        <w:rPr>
          <w:szCs w:val="22"/>
          <w:lang w:val="sr-Latn-ME"/>
        </w:rPr>
        <w:t>i</w:t>
      </w:r>
      <w:r w:rsidRPr="00EF00D1">
        <w:rPr>
          <w:szCs w:val="22"/>
          <w:lang w:val="sr-Latn-ME"/>
        </w:rPr>
        <w:t>je na sobnoj temperaturi (25°C) bez prim</w:t>
      </w:r>
      <w:r w:rsidR="00183DFB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ene spoljašnjih izvora toplote.</w:t>
      </w:r>
    </w:p>
    <w:p w14:paraId="495AC392" w14:textId="77777777" w:rsidR="00FA6141" w:rsidRPr="00EF00D1" w:rsidRDefault="00FA6141">
      <w:pPr>
        <w:rPr>
          <w:szCs w:val="22"/>
          <w:lang w:val="sr-Latn-ME"/>
        </w:rPr>
      </w:pPr>
    </w:p>
    <w:p w14:paraId="3A0D9540" w14:textId="77777777" w:rsidR="00FA6141" w:rsidRPr="00EF00D1" w:rsidRDefault="00FA6141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F00D1">
        <w:rPr>
          <w:szCs w:val="22"/>
          <w:lang w:val="sr-Latn-ME"/>
        </w:rPr>
        <w:t xml:space="preserve">Ako bočica ostane neotvorena i rastvor nije iskorišćen, potrebno je vratiti bočicu u frižider. </w:t>
      </w:r>
    </w:p>
    <w:p w14:paraId="36239097" w14:textId="77777777" w:rsidR="00FA6141" w:rsidRPr="00EF00D1" w:rsidRDefault="00FA6141">
      <w:pPr>
        <w:rPr>
          <w:szCs w:val="22"/>
          <w:lang w:val="sr-Latn-ME"/>
        </w:rPr>
      </w:pPr>
    </w:p>
    <w:p w14:paraId="0D6ED09E" w14:textId="4FEB4C8F" w:rsidR="00FA6141" w:rsidRPr="00EF00D1" w:rsidRDefault="00FA6141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F00D1">
        <w:rPr>
          <w:szCs w:val="22"/>
          <w:lang w:val="sr-Latn-ME"/>
        </w:rPr>
        <w:t>Neposredno pr</w:t>
      </w:r>
      <w:r w:rsidR="00183DFB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 prim</w:t>
      </w:r>
      <w:r w:rsidR="00183DFB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 xml:space="preserve">ene uklonite plastični zatvarač i ubacite iglu šprica u bočicu kroz sredinu prstena kako biste izvukli odgovarajuću zapreminu. </w:t>
      </w:r>
      <w:r w:rsidR="001856A2" w:rsidRPr="00EF00D1">
        <w:rPr>
          <w:szCs w:val="22"/>
          <w:lang w:val="sr-Latn-ME"/>
        </w:rPr>
        <w:t>Lijek Spinraza</w:t>
      </w:r>
      <w:r w:rsidRPr="00EF00D1">
        <w:rPr>
          <w:szCs w:val="22"/>
          <w:lang w:val="sr-Latn-ME"/>
        </w:rPr>
        <w:t xml:space="preserve"> se ne sm</w:t>
      </w:r>
      <w:r w:rsidR="00CE0FCA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 razblaživati. Nije potrebna upotreba spoljašnjih filtera.</w:t>
      </w:r>
    </w:p>
    <w:p w14:paraId="6F45F61E" w14:textId="77777777" w:rsidR="00FA6141" w:rsidRPr="00EF00D1" w:rsidRDefault="00FA6141">
      <w:pPr>
        <w:pStyle w:val="ListParagraph"/>
        <w:rPr>
          <w:szCs w:val="22"/>
          <w:lang w:val="sr-Latn-ME"/>
        </w:rPr>
      </w:pPr>
    </w:p>
    <w:p w14:paraId="69FFC9FE" w14:textId="10E4D87A" w:rsidR="00FA6141" w:rsidRPr="00EF00D1" w:rsidRDefault="001856A2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F00D1">
        <w:rPr>
          <w:szCs w:val="22"/>
          <w:lang w:val="sr-Latn-ME"/>
        </w:rPr>
        <w:t>Lijek Spinraza</w:t>
      </w:r>
      <w:r w:rsidR="00FA6141" w:rsidRPr="00EF00D1">
        <w:rPr>
          <w:szCs w:val="22"/>
          <w:lang w:val="sr-Latn-ME"/>
        </w:rPr>
        <w:t xml:space="preserve"> se prim</w:t>
      </w:r>
      <w:r w:rsidR="00CE0FCA" w:rsidRPr="00EF00D1">
        <w:rPr>
          <w:szCs w:val="22"/>
          <w:lang w:val="sr-Latn-ME"/>
        </w:rPr>
        <w:t>j</w:t>
      </w:r>
      <w:r w:rsidR="00FA6141" w:rsidRPr="00EF00D1">
        <w:rPr>
          <w:szCs w:val="22"/>
          <w:lang w:val="sr-Latn-ME"/>
        </w:rPr>
        <w:t>enjuje kao intratekalna bolus injekcija tokom 1 do 3 minuta pomoću igle za spinalnu anesteziju.</w:t>
      </w:r>
    </w:p>
    <w:p w14:paraId="14F50119" w14:textId="77777777" w:rsidR="00FA6141" w:rsidRPr="00EF00D1" w:rsidRDefault="00FA6141">
      <w:pPr>
        <w:pStyle w:val="ListParagraph"/>
        <w:rPr>
          <w:szCs w:val="22"/>
          <w:lang w:val="sr-Latn-ME"/>
        </w:rPr>
      </w:pPr>
    </w:p>
    <w:p w14:paraId="1637DE2C" w14:textId="71D484CC" w:rsidR="00FA6141" w:rsidRPr="00EF00D1" w:rsidRDefault="00FA6141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F00D1">
        <w:rPr>
          <w:szCs w:val="22"/>
          <w:lang w:val="sr-Latn-ME"/>
        </w:rPr>
        <w:t>Injekcija se ne sm</w:t>
      </w:r>
      <w:r w:rsidR="00CE0FCA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 prim</w:t>
      </w:r>
      <w:r w:rsidR="00CE0FCA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eniti u područjima kože na kojima postoje zna</w:t>
      </w:r>
      <w:r w:rsidR="007859BB" w:rsidRPr="00EF00D1">
        <w:rPr>
          <w:szCs w:val="22"/>
          <w:lang w:val="sr-Latn-ME"/>
        </w:rPr>
        <w:t>ci</w:t>
      </w:r>
      <w:r w:rsidRPr="00EF00D1">
        <w:rPr>
          <w:szCs w:val="22"/>
          <w:lang w:val="sr-Latn-ME"/>
        </w:rPr>
        <w:t xml:space="preserve"> infekcije ili upale.</w:t>
      </w:r>
    </w:p>
    <w:p w14:paraId="7852F966" w14:textId="77777777" w:rsidR="00FA6141" w:rsidRPr="00EF00D1" w:rsidRDefault="00FA6141">
      <w:pPr>
        <w:pStyle w:val="ListParagraph"/>
        <w:rPr>
          <w:szCs w:val="22"/>
          <w:lang w:val="sr-Latn-ME"/>
        </w:rPr>
      </w:pPr>
    </w:p>
    <w:p w14:paraId="2236BFD5" w14:textId="7DFC1287" w:rsidR="00FA6141" w:rsidRPr="00EF00D1" w:rsidRDefault="00FA6141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F00D1">
        <w:rPr>
          <w:szCs w:val="22"/>
          <w:lang w:val="sr-Latn-ME"/>
        </w:rPr>
        <w:t>Pr</w:t>
      </w:r>
      <w:r w:rsidR="00CE0FCA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 prim</w:t>
      </w:r>
      <w:r w:rsidR="00CE0FCA" w:rsidRPr="00EF00D1">
        <w:rPr>
          <w:szCs w:val="22"/>
          <w:lang w:val="sr-Latn-ME"/>
        </w:rPr>
        <w:t>j</w:t>
      </w:r>
      <w:r w:rsidRPr="00EF00D1">
        <w:rPr>
          <w:szCs w:val="22"/>
          <w:lang w:val="sr-Latn-ME"/>
        </w:rPr>
        <w:t>ene l</w:t>
      </w:r>
      <w:r w:rsidR="00CE0FCA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eka Spinraza preporučljivo je izvući zapreminu cerebrospinalne tečnosti koja odgovara zapremini l</w:t>
      </w:r>
      <w:r w:rsidR="00CE0FCA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eka Spinraza koja će biti ubrizgana.</w:t>
      </w:r>
    </w:p>
    <w:p w14:paraId="296A18EF" w14:textId="77777777" w:rsidR="00FA6141" w:rsidRPr="00EF00D1" w:rsidRDefault="00FA6141">
      <w:pPr>
        <w:pStyle w:val="ListParagraph"/>
        <w:rPr>
          <w:szCs w:val="22"/>
          <w:lang w:val="sr-Latn-ME"/>
        </w:rPr>
      </w:pPr>
    </w:p>
    <w:p w14:paraId="664B5865" w14:textId="53BABAB0" w:rsidR="00FA6141" w:rsidRPr="00EF00D1" w:rsidRDefault="00FA6141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F00D1">
        <w:rPr>
          <w:szCs w:val="22"/>
          <w:lang w:val="sr-Latn-ME"/>
        </w:rPr>
        <w:t>Ako se rastvor uvučen u špric ne prim</w:t>
      </w:r>
      <w:r w:rsidR="00CE0FCA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eni u roku od 6 sati, rastvor se mora baciti.</w:t>
      </w:r>
    </w:p>
    <w:p w14:paraId="738B1725" w14:textId="77777777" w:rsidR="00FA6141" w:rsidRPr="00EF00D1" w:rsidRDefault="00FA6141">
      <w:pPr>
        <w:pStyle w:val="ListParagraph"/>
        <w:rPr>
          <w:szCs w:val="22"/>
          <w:lang w:val="sr-Latn-ME"/>
        </w:rPr>
      </w:pPr>
    </w:p>
    <w:p w14:paraId="3A03DB55" w14:textId="2D521A7D" w:rsidR="00FA6141" w:rsidRPr="00EF00D1" w:rsidRDefault="00FA6141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EF00D1">
        <w:rPr>
          <w:szCs w:val="22"/>
          <w:lang w:val="sr-Latn-ME"/>
        </w:rPr>
        <w:t>Svu neiskorišćenu količinu l</w:t>
      </w:r>
      <w:r w:rsidR="00CE0FCA" w:rsidRPr="00EF00D1">
        <w:rPr>
          <w:szCs w:val="22"/>
          <w:lang w:val="sr-Latn-ME"/>
        </w:rPr>
        <w:t>ij</w:t>
      </w:r>
      <w:r w:rsidRPr="00EF00D1">
        <w:rPr>
          <w:szCs w:val="22"/>
          <w:lang w:val="sr-Latn-ME"/>
        </w:rPr>
        <w:t>eka ili otpadnog materijala nakon njegove upotrebe treba ukloniti, u skladu sa važećim propisima.</w:t>
      </w:r>
    </w:p>
    <w:sectPr w:rsidR="00FA6141" w:rsidRPr="00EF00D1" w:rsidSect="0042308A">
      <w:footerReference w:type="even" r:id="rId15"/>
      <w:footerReference w:type="default" r:id="rId16"/>
      <w:pgSz w:w="11907" w:h="16840" w:code="9"/>
      <w:pgMar w:top="905" w:right="1134" w:bottom="1418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8215F" w14:textId="77777777" w:rsidR="00DB27E0" w:rsidRDefault="00DB27E0">
      <w:r>
        <w:separator/>
      </w:r>
    </w:p>
  </w:endnote>
  <w:endnote w:type="continuationSeparator" w:id="0">
    <w:p w14:paraId="12131B81" w14:textId="77777777" w:rsidR="00DB27E0" w:rsidRDefault="00DB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5329D" w14:textId="77777777" w:rsidR="002E078D" w:rsidRDefault="009713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07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737C7D" w14:textId="77777777" w:rsidR="002E078D" w:rsidRDefault="002E07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48BBE" w14:textId="59335CF8" w:rsidR="002E078D" w:rsidRPr="00DE43DC" w:rsidRDefault="00DB27E0" w:rsidP="0042308A">
    <w:pPr>
      <w:pStyle w:val="Footer"/>
      <w:tabs>
        <w:tab w:val="left" w:pos="5448"/>
      </w:tabs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2E078D">
              <w:tab/>
            </w:r>
            <w:sdt>
              <w:sdtPr>
                <w:id w:val="-57250191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A3222A" w:rsidRPr="00B23F69">
                  <w:rPr>
                    <w:szCs w:val="22"/>
                  </w:rPr>
                  <w:fldChar w:fldCharType="begin"/>
                </w:r>
                <w:r w:rsidR="00A3222A" w:rsidRPr="00B23F69">
                  <w:rPr>
                    <w:szCs w:val="22"/>
                  </w:rPr>
                  <w:instrText xml:space="preserve"> PAGE </w:instrText>
                </w:r>
                <w:r w:rsidR="00A3222A" w:rsidRPr="00B23F69">
                  <w:rPr>
                    <w:szCs w:val="22"/>
                  </w:rPr>
                  <w:fldChar w:fldCharType="separate"/>
                </w:r>
                <w:r w:rsidR="006B5007">
                  <w:rPr>
                    <w:noProof/>
                    <w:szCs w:val="22"/>
                  </w:rPr>
                  <w:t>6</w:t>
                </w:r>
                <w:r w:rsidR="00A3222A" w:rsidRPr="00B23F69">
                  <w:rPr>
                    <w:szCs w:val="22"/>
                  </w:rPr>
                  <w:fldChar w:fldCharType="end"/>
                </w:r>
                <w:r w:rsidR="00A3222A" w:rsidRPr="00B23F69">
                  <w:rPr>
                    <w:szCs w:val="22"/>
                  </w:rPr>
                  <w:t xml:space="preserve"> / </w:t>
                </w:r>
                <w:r w:rsidR="00A3222A" w:rsidRPr="00B23F69">
                  <w:rPr>
                    <w:szCs w:val="22"/>
                  </w:rPr>
                  <w:fldChar w:fldCharType="begin"/>
                </w:r>
                <w:r w:rsidR="00A3222A" w:rsidRPr="00B23F69">
                  <w:rPr>
                    <w:szCs w:val="22"/>
                  </w:rPr>
                  <w:instrText xml:space="preserve"> NUMPAGES </w:instrText>
                </w:r>
                <w:r w:rsidR="00A3222A" w:rsidRPr="00B23F69">
                  <w:rPr>
                    <w:szCs w:val="22"/>
                  </w:rPr>
                  <w:fldChar w:fldCharType="separate"/>
                </w:r>
                <w:r w:rsidR="006B5007">
                  <w:rPr>
                    <w:noProof/>
                    <w:szCs w:val="22"/>
                  </w:rPr>
                  <w:t>6</w:t>
                </w:r>
                <w:r w:rsidR="00A3222A" w:rsidRPr="00B23F69">
                  <w:rPr>
                    <w:szCs w:val="22"/>
                  </w:rPr>
                  <w:fldChar w:fldCharType="end"/>
                </w:r>
                <w:r w:rsidR="00A3222A">
                  <w:rPr>
                    <w:szCs w:val="22"/>
                  </w:rPr>
                  <w:t xml:space="preserve"> </w:t>
                </w:r>
              </w:sdtContent>
            </w:sdt>
            <w:r w:rsidR="00A3222A"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73004" w14:textId="77777777" w:rsidR="00DB27E0" w:rsidRDefault="00DB27E0">
      <w:r>
        <w:separator/>
      </w:r>
    </w:p>
  </w:footnote>
  <w:footnote w:type="continuationSeparator" w:id="0">
    <w:p w14:paraId="1A196EFD" w14:textId="77777777" w:rsidR="00DB27E0" w:rsidRDefault="00DB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multilevel"/>
    <w:tmpl w:val="26A028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C606AC6"/>
    <w:multiLevelType w:val="hybridMultilevel"/>
    <w:tmpl w:val="1578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D4D19"/>
    <w:multiLevelType w:val="hybridMultilevel"/>
    <w:tmpl w:val="472CB54E"/>
    <w:lvl w:ilvl="0" w:tplc="2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52249"/>
    <w:multiLevelType w:val="hybridMultilevel"/>
    <w:tmpl w:val="1478C246"/>
    <w:lvl w:ilvl="0" w:tplc="2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466"/>
    <w:multiLevelType w:val="hybridMultilevel"/>
    <w:tmpl w:val="DF82098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3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1EE"/>
    <w:rsid w:val="00010E79"/>
    <w:rsid w:val="000236AC"/>
    <w:rsid w:val="00030B1C"/>
    <w:rsid w:val="0003163B"/>
    <w:rsid w:val="000476BA"/>
    <w:rsid w:val="00056070"/>
    <w:rsid w:val="000571D9"/>
    <w:rsid w:val="00073AD2"/>
    <w:rsid w:val="000862C4"/>
    <w:rsid w:val="000B0907"/>
    <w:rsid w:val="000B4C9F"/>
    <w:rsid w:val="000C30CD"/>
    <w:rsid w:val="000C4363"/>
    <w:rsid w:val="000D0B63"/>
    <w:rsid w:val="000E1A00"/>
    <w:rsid w:val="00104D20"/>
    <w:rsid w:val="00120AB0"/>
    <w:rsid w:val="001248D9"/>
    <w:rsid w:val="0013658E"/>
    <w:rsid w:val="00143DB2"/>
    <w:rsid w:val="00151791"/>
    <w:rsid w:val="0015475E"/>
    <w:rsid w:val="001561F0"/>
    <w:rsid w:val="00162372"/>
    <w:rsid w:val="001643B0"/>
    <w:rsid w:val="00172352"/>
    <w:rsid w:val="0017546C"/>
    <w:rsid w:val="00177D7F"/>
    <w:rsid w:val="00183DBA"/>
    <w:rsid w:val="00183DFB"/>
    <w:rsid w:val="001856A2"/>
    <w:rsid w:val="00194220"/>
    <w:rsid w:val="001A3C8D"/>
    <w:rsid w:val="001B0570"/>
    <w:rsid w:val="001B2E2A"/>
    <w:rsid w:val="001B5A1A"/>
    <w:rsid w:val="001C6D26"/>
    <w:rsid w:val="001C7E02"/>
    <w:rsid w:val="001D4E28"/>
    <w:rsid w:val="001E2662"/>
    <w:rsid w:val="001F016A"/>
    <w:rsid w:val="001F28B0"/>
    <w:rsid w:val="00201CB2"/>
    <w:rsid w:val="002035D8"/>
    <w:rsid w:val="002066C5"/>
    <w:rsid w:val="00206ED1"/>
    <w:rsid w:val="002214DB"/>
    <w:rsid w:val="00240944"/>
    <w:rsid w:val="00242D0D"/>
    <w:rsid w:val="00246429"/>
    <w:rsid w:val="00252C40"/>
    <w:rsid w:val="002544D9"/>
    <w:rsid w:val="00254F50"/>
    <w:rsid w:val="00255B13"/>
    <w:rsid w:val="00265B11"/>
    <w:rsid w:val="0028750A"/>
    <w:rsid w:val="00296E21"/>
    <w:rsid w:val="002A2C96"/>
    <w:rsid w:val="002A3BDA"/>
    <w:rsid w:val="002A3F2D"/>
    <w:rsid w:val="002B2D01"/>
    <w:rsid w:val="002B2E81"/>
    <w:rsid w:val="002B635E"/>
    <w:rsid w:val="002C6731"/>
    <w:rsid w:val="002C6A8D"/>
    <w:rsid w:val="002D580A"/>
    <w:rsid w:val="002E078D"/>
    <w:rsid w:val="002E1B6C"/>
    <w:rsid w:val="002E3B33"/>
    <w:rsid w:val="002E6E81"/>
    <w:rsid w:val="002F048E"/>
    <w:rsid w:val="002F711A"/>
    <w:rsid w:val="002F758F"/>
    <w:rsid w:val="00300792"/>
    <w:rsid w:val="00303D53"/>
    <w:rsid w:val="00305EB8"/>
    <w:rsid w:val="00331B1E"/>
    <w:rsid w:val="003376D1"/>
    <w:rsid w:val="00340F2B"/>
    <w:rsid w:val="003502ED"/>
    <w:rsid w:val="00351647"/>
    <w:rsid w:val="0035209D"/>
    <w:rsid w:val="0036502D"/>
    <w:rsid w:val="00375CD6"/>
    <w:rsid w:val="003831F3"/>
    <w:rsid w:val="00383C9F"/>
    <w:rsid w:val="00390DF8"/>
    <w:rsid w:val="00396FE5"/>
    <w:rsid w:val="003A2830"/>
    <w:rsid w:val="003A4D95"/>
    <w:rsid w:val="003C1D4B"/>
    <w:rsid w:val="003C7734"/>
    <w:rsid w:val="003C798A"/>
    <w:rsid w:val="003D1A15"/>
    <w:rsid w:val="003E4595"/>
    <w:rsid w:val="003E76F2"/>
    <w:rsid w:val="003F2E64"/>
    <w:rsid w:val="003F755C"/>
    <w:rsid w:val="00403790"/>
    <w:rsid w:val="004072C2"/>
    <w:rsid w:val="00416B80"/>
    <w:rsid w:val="0042308A"/>
    <w:rsid w:val="00432913"/>
    <w:rsid w:val="00451FA0"/>
    <w:rsid w:val="0045265F"/>
    <w:rsid w:val="00454E11"/>
    <w:rsid w:val="00455BFB"/>
    <w:rsid w:val="00460467"/>
    <w:rsid w:val="00466932"/>
    <w:rsid w:val="00470C55"/>
    <w:rsid w:val="00480176"/>
    <w:rsid w:val="00487F02"/>
    <w:rsid w:val="004A44D9"/>
    <w:rsid w:val="004A4E9D"/>
    <w:rsid w:val="004A706C"/>
    <w:rsid w:val="004B1AF9"/>
    <w:rsid w:val="004B6A67"/>
    <w:rsid w:val="004D0097"/>
    <w:rsid w:val="004D0EE5"/>
    <w:rsid w:val="004D1D48"/>
    <w:rsid w:val="004D1E75"/>
    <w:rsid w:val="004D3ECA"/>
    <w:rsid w:val="004E1289"/>
    <w:rsid w:val="004E7020"/>
    <w:rsid w:val="00502922"/>
    <w:rsid w:val="005053D6"/>
    <w:rsid w:val="00523AA3"/>
    <w:rsid w:val="00524107"/>
    <w:rsid w:val="00535C2E"/>
    <w:rsid w:val="0054370E"/>
    <w:rsid w:val="0055005C"/>
    <w:rsid w:val="00551682"/>
    <w:rsid w:val="005647B8"/>
    <w:rsid w:val="005658EA"/>
    <w:rsid w:val="005832B5"/>
    <w:rsid w:val="005B0CFD"/>
    <w:rsid w:val="005B3E66"/>
    <w:rsid w:val="005C0012"/>
    <w:rsid w:val="005C37A6"/>
    <w:rsid w:val="005C4309"/>
    <w:rsid w:val="005D6110"/>
    <w:rsid w:val="005E1AB6"/>
    <w:rsid w:val="005F33B2"/>
    <w:rsid w:val="005F591E"/>
    <w:rsid w:val="00606F89"/>
    <w:rsid w:val="00616B40"/>
    <w:rsid w:val="00616BDE"/>
    <w:rsid w:val="00636C49"/>
    <w:rsid w:val="006419B1"/>
    <w:rsid w:val="00642981"/>
    <w:rsid w:val="006453D5"/>
    <w:rsid w:val="00645D79"/>
    <w:rsid w:val="00655D1A"/>
    <w:rsid w:val="006816A8"/>
    <w:rsid w:val="00683841"/>
    <w:rsid w:val="0069094D"/>
    <w:rsid w:val="0069417D"/>
    <w:rsid w:val="006971F1"/>
    <w:rsid w:val="006A1034"/>
    <w:rsid w:val="006B040E"/>
    <w:rsid w:val="006B5007"/>
    <w:rsid w:val="006C1982"/>
    <w:rsid w:val="006E5F35"/>
    <w:rsid w:val="006F5D55"/>
    <w:rsid w:val="00702C67"/>
    <w:rsid w:val="007120F8"/>
    <w:rsid w:val="00712B9A"/>
    <w:rsid w:val="00731B90"/>
    <w:rsid w:val="00732EFA"/>
    <w:rsid w:val="00750B13"/>
    <w:rsid w:val="00767398"/>
    <w:rsid w:val="0078033B"/>
    <w:rsid w:val="00783328"/>
    <w:rsid w:val="007843EB"/>
    <w:rsid w:val="007859BB"/>
    <w:rsid w:val="007A6E69"/>
    <w:rsid w:val="007C0DA6"/>
    <w:rsid w:val="00805E92"/>
    <w:rsid w:val="00812CFE"/>
    <w:rsid w:val="00816D9D"/>
    <w:rsid w:val="0084360B"/>
    <w:rsid w:val="00844F11"/>
    <w:rsid w:val="00855072"/>
    <w:rsid w:val="008653D2"/>
    <w:rsid w:val="00872A03"/>
    <w:rsid w:val="00884EB9"/>
    <w:rsid w:val="008A6297"/>
    <w:rsid w:val="008C1940"/>
    <w:rsid w:val="008C536A"/>
    <w:rsid w:val="008D689F"/>
    <w:rsid w:val="008E22D8"/>
    <w:rsid w:val="0090276E"/>
    <w:rsid w:val="00907D6E"/>
    <w:rsid w:val="0091555B"/>
    <w:rsid w:val="00915DAA"/>
    <w:rsid w:val="009163F4"/>
    <w:rsid w:val="009210AE"/>
    <w:rsid w:val="00921185"/>
    <w:rsid w:val="00922D62"/>
    <w:rsid w:val="00931D2F"/>
    <w:rsid w:val="009357F0"/>
    <w:rsid w:val="00942FF4"/>
    <w:rsid w:val="00947DD0"/>
    <w:rsid w:val="00951A76"/>
    <w:rsid w:val="009542B6"/>
    <w:rsid w:val="00957CB1"/>
    <w:rsid w:val="00960F1E"/>
    <w:rsid w:val="009619C5"/>
    <w:rsid w:val="009660A2"/>
    <w:rsid w:val="009713D3"/>
    <w:rsid w:val="009957EB"/>
    <w:rsid w:val="009B2341"/>
    <w:rsid w:val="009B2AE1"/>
    <w:rsid w:val="009E1017"/>
    <w:rsid w:val="009E5150"/>
    <w:rsid w:val="009E6593"/>
    <w:rsid w:val="009F4557"/>
    <w:rsid w:val="009F5BD5"/>
    <w:rsid w:val="009F666E"/>
    <w:rsid w:val="00A0035F"/>
    <w:rsid w:val="00A01E0A"/>
    <w:rsid w:val="00A030A0"/>
    <w:rsid w:val="00A05CBF"/>
    <w:rsid w:val="00A21AB2"/>
    <w:rsid w:val="00A2557D"/>
    <w:rsid w:val="00A25E55"/>
    <w:rsid w:val="00A3222A"/>
    <w:rsid w:val="00A33DB7"/>
    <w:rsid w:val="00A54700"/>
    <w:rsid w:val="00A663B3"/>
    <w:rsid w:val="00A90E4C"/>
    <w:rsid w:val="00AA39B3"/>
    <w:rsid w:val="00AA51BE"/>
    <w:rsid w:val="00AB33F2"/>
    <w:rsid w:val="00AC19E1"/>
    <w:rsid w:val="00AC24AD"/>
    <w:rsid w:val="00AD1D9B"/>
    <w:rsid w:val="00AE1080"/>
    <w:rsid w:val="00AE1215"/>
    <w:rsid w:val="00AE1278"/>
    <w:rsid w:val="00AE30C3"/>
    <w:rsid w:val="00AE714E"/>
    <w:rsid w:val="00AF07D6"/>
    <w:rsid w:val="00AF28A1"/>
    <w:rsid w:val="00AF311B"/>
    <w:rsid w:val="00B02017"/>
    <w:rsid w:val="00B05212"/>
    <w:rsid w:val="00B2301F"/>
    <w:rsid w:val="00B33235"/>
    <w:rsid w:val="00B43687"/>
    <w:rsid w:val="00B53254"/>
    <w:rsid w:val="00B549B7"/>
    <w:rsid w:val="00B728FF"/>
    <w:rsid w:val="00B755BB"/>
    <w:rsid w:val="00B84D4B"/>
    <w:rsid w:val="00B853A7"/>
    <w:rsid w:val="00BD5BBB"/>
    <w:rsid w:val="00BF61C2"/>
    <w:rsid w:val="00BF6314"/>
    <w:rsid w:val="00BF7378"/>
    <w:rsid w:val="00BF7FE7"/>
    <w:rsid w:val="00C05DB2"/>
    <w:rsid w:val="00C07019"/>
    <w:rsid w:val="00C11F16"/>
    <w:rsid w:val="00C121F3"/>
    <w:rsid w:val="00C20670"/>
    <w:rsid w:val="00C33475"/>
    <w:rsid w:val="00C37323"/>
    <w:rsid w:val="00C40B33"/>
    <w:rsid w:val="00C535F9"/>
    <w:rsid w:val="00C5430C"/>
    <w:rsid w:val="00C735C6"/>
    <w:rsid w:val="00C75A62"/>
    <w:rsid w:val="00CA1F05"/>
    <w:rsid w:val="00CA3E5B"/>
    <w:rsid w:val="00CA50C7"/>
    <w:rsid w:val="00CA5510"/>
    <w:rsid w:val="00CA5A91"/>
    <w:rsid w:val="00CB17D8"/>
    <w:rsid w:val="00CB457C"/>
    <w:rsid w:val="00CB54F8"/>
    <w:rsid w:val="00CC6744"/>
    <w:rsid w:val="00CD5DB8"/>
    <w:rsid w:val="00CE0FCA"/>
    <w:rsid w:val="00CE3374"/>
    <w:rsid w:val="00CE4A20"/>
    <w:rsid w:val="00CE5F29"/>
    <w:rsid w:val="00CE7BD9"/>
    <w:rsid w:val="00CF3B87"/>
    <w:rsid w:val="00D009AB"/>
    <w:rsid w:val="00D267AD"/>
    <w:rsid w:val="00D425A9"/>
    <w:rsid w:val="00D46114"/>
    <w:rsid w:val="00D476BF"/>
    <w:rsid w:val="00D658C3"/>
    <w:rsid w:val="00D718DA"/>
    <w:rsid w:val="00D75B21"/>
    <w:rsid w:val="00D82B20"/>
    <w:rsid w:val="00D84AD5"/>
    <w:rsid w:val="00D86639"/>
    <w:rsid w:val="00D90882"/>
    <w:rsid w:val="00D96620"/>
    <w:rsid w:val="00DA6327"/>
    <w:rsid w:val="00DB27E0"/>
    <w:rsid w:val="00DB66B6"/>
    <w:rsid w:val="00DD44AF"/>
    <w:rsid w:val="00DD6BEE"/>
    <w:rsid w:val="00DE43DC"/>
    <w:rsid w:val="00DF0DDE"/>
    <w:rsid w:val="00E0071E"/>
    <w:rsid w:val="00E20B9C"/>
    <w:rsid w:val="00E21BF0"/>
    <w:rsid w:val="00E376BA"/>
    <w:rsid w:val="00E432A8"/>
    <w:rsid w:val="00E54A66"/>
    <w:rsid w:val="00E56840"/>
    <w:rsid w:val="00E56876"/>
    <w:rsid w:val="00E620F2"/>
    <w:rsid w:val="00E65B06"/>
    <w:rsid w:val="00E65E52"/>
    <w:rsid w:val="00E7512C"/>
    <w:rsid w:val="00E8667B"/>
    <w:rsid w:val="00E901B6"/>
    <w:rsid w:val="00E92B17"/>
    <w:rsid w:val="00EA0476"/>
    <w:rsid w:val="00EA3814"/>
    <w:rsid w:val="00EB2DA1"/>
    <w:rsid w:val="00EB636B"/>
    <w:rsid w:val="00EC1830"/>
    <w:rsid w:val="00ED3FF8"/>
    <w:rsid w:val="00ED425D"/>
    <w:rsid w:val="00EE19BC"/>
    <w:rsid w:val="00EF00D1"/>
    <w:rsid w:val="00EF6CAC"/>
    <w:rsid w:val="00EF7A4B"/>
    <w:rsid w:val="00F26893"/>
    <w:rsid w:val="00F300E5"/>
    <w:rsid w:val="00F301AF"/>
    <w:rsid w:val="00F34516"/>
    <w:rsid w:val="00F37DE6"/>
    <w:rsid w:val="00F44965"/>
    <w:rsid w:val="00F559DE"/>
    <w:rsid w:val="00F55C86"/>
    <w:rsid w:val="00F57823"/>
    <w:rsid w:val="00F76437"/>
    <w:rsid w:val="00F905A9"/>
    <w:rsid w:val="00F932B0"/>
    <w:rsid w:val="00F95BDF"/>
    <w:rsid w:val="00FA6141"/>
    <w:rsid w:val="00FB12F6"/>
    <w:rsid w:val="00FB3C0D"/>
    <w:rsid w:val="00FB4B87"/>
    <w:rsid w:val="00FC2CBF"/>
    <w:rsid w:val="00FC4B1F"/>
    <w:rsid w:val="00FC5A05"/>
    <w:rsid w:val="00FE7CC3"/>
    <w:rsid w:val="00FF1D64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72F09"/>
  <w15:docId w15:val="{17EC6699-5B00-45C4-A6AD-57B3E1D5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customStyle="1" w:styleId="GTCTitle">
    <w:name w:val="GTC Title"/>
    <w:basedOn w:val="Normal"/>
    <w:rsid w:val="002B635E"/>
    <w:pPr>
      <w:tabs>
        <w:tab w:val="clear" w:pos="284"/>
      </w:tabs>
      <w:spacing w:before="120" w:after="120"/>
    </w:pPr>
    <w:rPr>
      <w:rFonts w:ascii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614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3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59D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190549BEED489CAEEBE10B944C4E" ma:contentTypeVersion="25" ma:contentTypeDescription="Create a new document." ma:contentTypeScope="" ma:versionID="f11813e5a6014cb953ceb8098258989e">
  <xsd:schema xmlns:xsd="http://www.w3.org/2001/XMLSchema" xmlns:xs="http://www.w3.org/2001/XMLSchema" xmlns:p="http://schemas.microsoft.com/office/2006/metadata/properties" xmlns:ns2="b952dd15-0cc3-46e3-907b-6b87426d7430" targetNamespace="http://schemas.microsoft.com/office/2006/metadata/properties" ma:root="true" ma:fieldsID="c8f486b0a33c4f0d126ae4bfecb122ea" ns2:_="">
    <xsd:import namespace="b952dd15-0cc3-46e3-907b-6b87426d743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2dd15-0cc3-46e3-907b-6b87426d743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c487ea8-5e15-4499-a51c-3ffa2a75685b}" ma:internalName="TaxCatchAll" ma:showField="CatchAllData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c487ea8-5e15-4499-a51c-3ffa2a75685b}" ma:internalName="TaxCatchAllLabel" ma:readOnly="true" ma:showField="CatchAllDataLabel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2dd15-0cc3-46e3-907b-6b87426d7430">
      <Value>712</Value>
      <Value>32</Value>
      <Value>618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642F-B559-4F22-B1CB-BF1CE82DF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1D5EB-1135-4FB0-BA6C-DB1015BCE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2dd15-0cc3-46e3-907b-6b8742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36A498-D3AD-40D6-B206-A215A57521D2}">
  <ds:schemaRefs>
    <ds:schemaRef ds:uri="http://schemas.microsoft.com/office/2006/metadata/properties"/>
    <ds:schemaRef ds:uri="http://schemas.microsoft.com/office/infopath/2007/PartnerControls"/>
    <ds:schemaRef ds:uri="b952dd15-0cc3-46e3-907b-6b87426d7430"/>
  </ds:schemaRefs>
</ds:datastoreItem>
</file>

<file path=customXml/itemProps4.xml><?xml version="1.0" encoding="utf-8"?>
<ds:datastoreItem xmlns:ds="http://schemas.openxmlformats.org/officeDocument/2006/customXml" ds:itemID="{89D021F4-239D-4B9F-BA82-333F37BC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11960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Ljumović</cp:lastModifiedBy>
  <cp:revision>3</cp:revision>
  <cp:lastPrinted>2016-07-25T08:56:00Z</cp:lastPrinted>
  <dcterms:created xsi:type="dcterms:W3CDTF">2025-01-21T13:26:00Z</dcterms:created>
  <dcterms:modified xsi:type="dcterms:W3CDTF">2025-01-21T13:27:00Z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989daef41b9495a8fbce00462fa7651">
    <vt:lpwstr>ME|fa345ccf-a7b0-42cc-b1e9-ef101afddef7</vt:lpwstr>
  </property>
  <property fmtid="{D5CDD505-2E9C-101B-9397-08002B2CF9AE}" pid="3" name="k10395a1545d42c9a28bb8ddc503f409">
    <vt:lpwstr>Spinraza|28ecf06e-f34b-4295-9e83-44b76941b38c</vt:lpwstr>
  </property>
  <property fmtid="{D5CDD505-2E9C-101B-9397-08002B2CF9AE}" pid="4" name="Market">
    <vt:lpwstr>32;#ME|fa345ccf-a7b0-42cc-b1e9-ef101afddef7</vt:lpwstr>
  </property>
  <property fmtid="{D5CDD505-2E9C-101B-9397-08002B2CF9AE}" pid="5" name="Year">
    <vt:lpwstr>712;#2019|e6e051a7-8369-4a31-990d-a93d0165c3d7</vt:lpwstr>
  </property>
  <property fmtid="{D5CDD505-2E9C-101B-9397-08002B2CF9AE}" pid="6" name="Product">
    <vt:lpwstr>618;#Spinraza|28ecf06e-f34b-4295-9e83-44b76941b38c</vt:lpwstr>
  </property>
  <property fmtid="{D5CDD505-2E9C-101B-9397-08002B2CF9AE}" pid="7" name="ContentTypeId">
    <vt:lpwstr>0x010100F194190549BEED489CAEEBE10B944C4E</vt:lpwstr>
  </property>
  <property fmtid="{D5CDD505-2E9C-101B-9397-08002B2CF9AE}" pid="8" name="nfa878bc9a6d4a39b45b19238f9d72ba">
    <vt:lpwstr>2019|e6e051a7-8369-4a31-990d-a93d0165c3d7</vt:lpwstr>
  </property>
  <property fmtid="{D5CDD505-2E9C-101B-9397-08002B2CF9AE}" pid="9" name="_docset_NoMedatataSyncRequired">
    <vt:lpwstr>True</vt:lpwstr>
  </property>
</Properties>
</file>