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6856D" w14:textId="77777777" w:rsidR="00C22BE5" w:rsidRPr="000B6D94" w:rsidRDefault="00C30F92" w:rsidP="00C30F92">
      <w:pPr>
        <w:jc w:val="center"/>
        <w:rPr>
          <w:sz w:val="22"/>
          <w:szCs w:val="22"/>
          <w:lang w:val="sr-Latn-ME"/>
        </w:rPr>
      </w:pPr>
      <w:r w:rsidRPr="000B6D94">
        <w:rPr>
          <w:b/>
          <w:bCs/>
          <w:iCs/>
          <w:sz w:val="22"/>
          <w:szCs w:val="22"/>
          <w:u w:val="single"/>
          <w:lang w:val="sr-Latn-ME"/>
        </w:rPr>
        <w:t xml:space="preserve">UPUTSTVO ZA </w:t>
      </w:r>
      <w:r w:rsidR="00B71B51" w:rsidRPr="000B6D94">
        <w:rPr>
          <w:b/>
          <w:bCs/>
          <w:iCs/>
          <w:sz w:val="22"/>
          <w:szCs w:val="22"/>
          <w:u w:val="single"/>
          <w:lang w:val="sr-Latn-ME"/>
        </w:rPr>
        <w:t>LIJEK</w:t>
      </w:r>
    </w:p>
    <w:p w14:paraId="3E699DBD" w14:textId="77777777" w:rsidR="00C30F92" w:rsidRPr="000B6D94" w:rsidRDefault="00C30F92" w:rsidP="00C30F92">
      <w:pPr>
        <w:jc w:val="center"/>
        <w:rPr>
          <w:i/>
          <w:color w:val="808080"/>
          <w:sz w:val="22"/>
          <w:szCs w:val="22"/>
          <w:lang w:val="sr-Latn-ME"/>
        </w:rPr>
      </w:pPr>
    </w:p>
    <w:p w14:paraId="74D51ECB" w14:textId="3415FADB" w:rsidR="00B71B51" w:rsidRPr="000B6D94" w:rsidRDefault="00056962" w:rsidP="00B71B51">
      <w:pPr>
        <w:widowControl w:val="0"/>
        <w:autoSpaceDE w:val="0"/>
        <w:autoSpaceDN w:val="0"/>
        <w:jc w:val="center"/>
        <w:rPr>
          <w:b/>
          <w:bCs/>
          <w:sz w:val="22"/>
          <w:szCs w:val="22"/>
          <w:lang w:val="sr-Latn-ME"/>
        </w:rPr>
      </w:pPr>
      <w:proofErr w:type="spellStart"/>
      <w:r w:rsidRPr="000B6D94">
        <w:rPr>
          <w:b/>
          <w:bCs/>
          <w:sz w:val="22"/>
          <w:szCs w:val="22"/>
          <w:lang w:val="sr-Latn-ME"/>
        </w:rPr>
        <w:t>Emoclot</w:t>
      </w:r>
      <w:proofErr w:type="spellEnd"/>
      <w:r w:rsidR="00B71B51" w:rsidRPr="000B6D94">
        <w:rPr>
          <w:b/>
          <w:bCs/>
          <w:sz w:val="22"/>
          <w:szCs w:val="22"/>
          <w:lang w:val="sr-Latn-ME"/>
        </w:rPr>
        <w:t xml:space="preserve">, </w:t>
      </w:r>
      <w:r w:rsidR="00387DD7" w:rsidRPr="000B6D94">
        <w:rPr>
          <w:b/>
          <w:bCs/>
          <w:sz w:val="22"/>
          <w:szCs w:val="22"/>
          <w:lang w:val="sr-Latn-ME"/>
        </w:rPr>
        <w:t xml:space="preserve">500 </w:t>
      </w:r>
      <w:proofErr w:type="spellStart"/>
      <w:r w:rsidR="00387DD7" w:rsidRPr="000B6D94">
        <w:rPr>
          <w:b/>
          <w:bCs/>
          <w:sz w:val="22"/>
          <w:szCs w:val="22"/>
          <w:lang w:val="sr-Latn-ME"/>
        </w:rPr>
        <w:t>i.j</w:t>
      </w:r>
      <w:proofErr w:type="spellEnd"/>
      <w:r w:rsidR="00387DD7" w:rsidRPr="000B6D94">
        <w:rPr>
          <w:b/>
          <w:bCs/>
          <w:sz w:val="22"/>
          <w:szCs w:val="22"/>
          <w:lang w:val="sr-Latn-ME"/>
        </w:rPr>
        <w:t>./10 ml</w:t>
      </w:r>
      <w:r w:rsidR="00B71B51" w:rsidRPr="000B6D94">
        <w:rPr>
          <w:b/>
          <w:bCs/>
          <w:sz w:val="22"/>
          <w:szCs w:val="22"/>
          <w:lang w:val="sr-Latn-ME"/>
        </w:rPr>
        <w:t xml:space="preserve">, </w:t>
      </w:r>
      <w:r w:rsidR="00387DD7" w:rsidRPr="000B6D94">
        <w:rPr>
          <w:b/>
          <w:bCs/>
          <w:sz w:val="22"/>
          <w:szCs w:val="22"/>
          <w:lang w:val="sr-Latn-ME"/>
        </w:rPr>
        <w:t>prašak i rastvarač za rastvor za infuziju</w:t>
      </w:r>
    </w:p>
    <w:p w14:paraId="37791C3C" w14:textId="77777777" w:rsidR="0004591E" w:rsidRPr="000B6D94" w:rsidRDefault="0004591E" w:rsidP="00B71B51">
      <w:pPr>
        <w:widowControl w:val="0"/>
        <w:autoSpaceDE w:val="0"/>
        <w:autoSpaceDN w:val="0"/>
        <w:jc w:val="center"/>
        <w:rPr>
          <w:b/>
          <w:bCs/>
          <w:sz w:val="22"/>
          <w:szCs w:val="22"/>
          <w:lang w:val="sr-Latn-ME"/>
        </w:rPr>
      </w:pPr>
    </w:p>
    <w:p w14:paraId="2F0B485C" w14:textId="61E9604B" w:rsidR="00B71B51" w:rsidRPr="000B6D94" w:rsidRDefault="00387DD7" w:rsidP="00B71B51">
      <w:pPr>
        <w:widowControl w:val="0"/>
        <w:autoSpaceDE w:val="0"/>
        <w:autoSpaceDN w:val="0"/>
        <w:jc w:val="center"/>
        <w:rPr>
          <w:b/>
          <w:bCs/>
          <w:sz w:val="22"/>
          <w:szCs w:val="22"/>
          <w:lang w:val="sr-Latn-ME"/>
        </w:rPr>
      </w:pPr>
      <w:proofErr w:type="spellStart"/>
      <w:r w:rsidRPr="000B6D94">
        <w:rPr>
          <w:b/>
          <w:bCs/>
          <w:sz w:val="22"/>
          <w:szCs w:val="22"/>
          <w:lang w:val="sr-Latn-ME"/>
        </w:rPr>
        <w:t>koagulacioni</w:t>
      </w:r>
      <w:proofErr w:type="spellEnd"/>
      <w:r w:rsidRPr="000B6D94">
        <w:rPr>
          <w:b/>
          <w:bCs/>
          <w:sz w:val="22"/>
          <w:szCs w:val="22"/>
          <w:lang w:val="sr-Latn-ME"/>
        </w:rPr>
        <w:t xml:space="preserve"> faktor VIII</w:t>
      </w:r>
    </w:p>
    <w:p w14:paraId="5EE3B994" w14:textId="77777777" w:rsidR="00C22BE5" w:rsidRPr="000B6D94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494B9C0E" w14:textId="77777777" w:rsidR="001B6B05" w:rsidRPr="000B6D94" w:rsidRDefault="001B6B0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74AEAA50" w14:textId="77777777" w:rsidR="00C22BE5" w:rsidRPr="000B6D94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0BE62D7D" w14:textId="77777777" w:rsidR="001B6B05" w:rsidRPr="000B6D94" w:rsidRDefault="001B6B05" w:rsidP="001B6B05">
      <w:pPr>
        <w:numPr>
          <w:ilvl w:val="12"/>
          <w:numId w:val="0"/>
        </w:numPr>
        <w:jc w:val="both"/>
        <w:rPr>
          <w:sz w:val="22"/>
          <w:szCs w:val="22"/>
          <w:lang w:val="sr-Latn-ME"/>
        </w:rPr>
      </w:pPr>
    </w:p>
    <w:p w14:paraId="7D04FCEC" w14:textId="77777777" w:rsidR="00A32113" w:rsidRPr="000B6D94" w:rsidRDefault="00A32113" w:rsidP="00A32113">
      <w:pPr>
        <w:pStyle w:val="Header"/>
        <w:tabs>
          <w:tab w:val="left" w:pos="284"/>
        </w:tabs>
        <w:ind w:left="360"/>
        <w:rPr>
          <w:i/>
          <w:iCs/>
          <w:sz w:val="22"/>
          <w:szCs w:val="22"/>
          <w:lang w:val="sr-Latn-ME"/>
        </w:rPr>
      </w:pPr>
    </w:p>
    <w:p w14:paraId="4367E67D" w14:textId="77777777" w:rsidR="006A2B96" w:rsidRPr="000B6D94" w:rsidRDefault="00A32113" w:rsidP="00D8615F">
      <w:pPr>
        <w:widowControl w:val="0"/>
        <w:autoSpaceDE w:val="0"/>
        <w:autoSpaceDN w:val="0"/>
        <w:ind w:left="360" w:hanging="360"/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>Pažljivo pročitajte ovo uputstvo, prije nego što počnete da koristite ovaj lijek</w:t>
      </w:r>
      <w:r w:rsidR="00070BAB" w:rsidRPr="000B6D94">
        <w:rPr>
          <w:b/>
          <w:bCs/>
          <w:sz w:val="22"/>
          <w:szCs w:val="22"/>
          <w:lang w:val="sr-Latn-ME"/>
        </w:rPr>
        <w:t>,</w:t>
      </w:r>
      <w:r w:rsidR="006A2B96" w:rsidRPr="000B6D94">
        <w:rPr>
          <w:sz w:val="22"/>
          <w:szCs w:val="22"/>
          <w:lang w:val="sr-Latn-ME"/>
        </w:rPr>
        <w:t xml:space="preserve"> </w:t>
      </w:r>
      <w:r w:rsidR="006A2B96" w:rsidRPr="000B6D94">
        <w:rPr>
          <w:b/>
          <w:bCs/>
          <w:sz w:val="22"/>
          <w:szCs w:val="22"/>
          <w:lang w:val="sr-Latn-ME"/>
        </w:rPr>
        <w:t xml:space="preserve">jer sadrži </w:t>
      </w:r>
    </w:p>
    <w:p w14:paraId="040233E3" w14:textId="77777777" w:rsidR="00A32113" w:rsidRPr="000B6D94" w:rsidRDefault="006A2B96" w:rsidP="00D8615F">
      <w:pPr>
        <w:widowControl w:val="0"/>
        <w:autoSpaceDE w:val="0"/>
        <w:autoSpaceDN w:val="0"/>
        <w:ind w:left="360" w:hanging="360"/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>informacije koje su važne za Vas</w:t>
      </w:r>
    </w:p>
    <w:p w14:paraId="638D4336" w14:textId="77777777" w:rsidR="00A32113" w:rsidRPr="000B6D94" w:rsidRDefault="00A32113" w:rsidP="00D8615F">
      <w:pPr>
        <w:widowControl w:val="0"/>
        <w:numPr>
          <w:ilvl w:val="0"/>
          <w:numId w:val="18"/>
        </w:numPr>
        <w:tabs>
          <w:tab w:val="clear" w:pos="576"/>
          <w:tab w:val="num" w:pos="569"/>
          <w:tab w:val="num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Uputstvo sačuvajte. Može biti potrebno da ga ponovo pročitate.</w:t>
      </w:r>
    </w:p>
    <w:p w14:paraId="3D584DDA" w14:textId="77777777" w:rsidR="00A32113" w:rsidRPr="000B6D94" w:rsidRDefault="00A32113" w:rsidP="00D8615F">
      <w:pPr>
        <w:widowControl w:val="0"/>
        <w:numPr>
          <w:ilvl w:val="0"/>
          <w:numId w:val="18"/>
        </w:numPr>
        <w:tabs>
          <w:tab w:val="clear" w:pos="576"/>
          <w:tab w:val="num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Ako imate dodatnih pitanja, obratite se svom ljekaru ili farmaceutu</w:t>
      </w:r>
      <w:r w:rsidR="00070BAB" w:rsidRPr="000B6D94">
        <w:rPr>
          <w:sz w:val="22"/>
          <w:szCs w:val="22"/>
          <w:lang w:val="sr-Latn-ME"/>
        </w:rPr>
        <w:t xml:space="preserve"> </w:t>
      </w:r>
      <w:r w:rsidR="00070BAB" w:rsidRPr="000B6D94">
        <w:rPr>
          <w:noProof/>
          <w:sz w:val="22"/>
          <w:szCs w:val="22"/>
          <w:lang w:val="sr-Latn-ME"/>
        </w:rPr>
        <w:t>ili medicinskoj sestri</w:t>
      </w:r>
      <w:r w:rsidRPr="000B6D94">
        <w:rPr>
          <w:sz w:val="22"/>
          <w:szCs w:val="22"/>
          <w:lang w:val="sr-Latn-ME"/>
        </w:rPr>
        <w:t>.</w:t>
      </w:r>
      <w:r w:rsidR="006240C9" w:rsidRPr="000B6D94">
        <w:rPr>
          <w:sz w:val="22"/>
          <w:szCs w:val="22"/>
          <w:lang w:val="sr-Latn-ME"/>
        </w:rPr>
        <w:t xml:space="preserve"> </w:t>
      </w:r>
    </w:p>
    <w:p w14:paraId="7FAF78DC" w14:textId="77777777" w:rsidR="00A32113" w:rsidRPr="000B6D94" w:rsidRDefault="00A32113" w:rsidP="00D8615F">
      <w:pPr>
        <w:widowControl w:val="0"/>
        <w:numPr>
          <w:ilvl w:val="0"/>
          <w:numId w:val="18"/>
        </w:numPr>
        <w:tabs>
          <w:tab w:val="clear" w:pos="576"/>
          <w:tab w:val="num" w:pos="600"/>
        </w:tabs>
        <w:autoSpaceDE w:val="0"/>
        <w:autoSpaceDN w:val="0"/>
        <w:ind w:left="600" w:hanging="60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Ovaj lijek propisan je Vama i ne sm</w:t>
      </w:r>
      <w:r w:rsidR="00A06E5C" w:rsidRPr="000B6D94">
        <w:rPr>
          <w:sz w:val="22"/>
          <w:szCs w:val="22"/>
          <w:lang w:val="sr-Latn-ME"/>
        </w:rPr>
        <w:t>ij</w:t>
      </w:r>
      <w:r w:rsidRPr="000B6D94">
        <w:rPr>
          <w:sz w:val="22"/>
          <w:szCs w:val="22"/>
          <w:lang w:val="sr-Latn-ME"/>
        </w:rPr>
        <w:t>ete ga davati drugima. Može da im škodi, čak i kada imaju iste znake bolesti kao i Vi.</w:t>
      </w:r>
    </w:p>
    <w:p w14:paraId="09BC99DE" w14:textId="77777777" w:rsidR="00C269D7" w:rsidRPr="000B6D94" w:rsidRDefault="00C269D7" w:rsidP="00D8615F">
      <w:pPr>
        <w:widowControl w:val="0"/>
        <w:numPr>
          <w:ilvl w:val="0"/>
          <w:numId w:val="18"/>
        </w:numPr>
        <w:tabs>
          <w:tab w:val="clear" w:pos="576"/>
          <w:tab w:val="num" w:pos="0"/>
        </w:tabs>
        <w:autoSpaceDE w:val="0"/>
        <w:autoSpaceDN w:val="0"/>
        <w:ind w:left="600" w:hanging="600"/>
        <w:rPr>
          <w:sz w:val="22"/>
          <w:szCs w:val="22"/>
          <w:lang w:val="sr-Latn-ME"/>
        </w:rPr>
      </w:pPr>
      <w:r w:rsidRPr="000B6D94">
        <w:rPr>
          <w:spacing w:val="-5"/>
          <w:sz w:val="22"/>
          <w:szCs w:val="22"/>
          <w:lang w:val="sr-Latn-ME"/>
        </w:rPr>
        <w:t xml:space="preserve">Ako </w:t>
      </w:r>
      <w:r w:rsidR="00CE3E04" w:rsidRPr="000B6D94">
        <w:rPr>
          <w:spacing w:val="-5"/>
          <w:sz w:val="22"/>
          <w:szCs w:val="22"/>
          <w:lang w:val="sr-Latn-ME"/>
        </w:rPr>
        <w:t>Vam</w:t>
      </w:r>
      <w:r w:rsidRPr="000B6D94">
        <w:rPr>
          <w:spacing w:val="-5"/>
          <w:sz w:val="22"/>
          <w:szCs w:val="22"/>
          <w:lang w:val="sr-Latn-ME"/>
        </w:rPr>
        <w:t xml:space="preserve"> se javi bilo koje neželjeno d</w:t>
      </w:r>
      <w:r w:rsidR="000D14D2" w:rsidRPr="000B6D94">
        <w:rPr>
          <w:spacing w:val="-5"/>
          <w:sz w:val="22"/>
          <w:szCs w:val="22"/>
          <w:lang w:val="sr-Latn-ME"/>
        </w:rPr>
        <w:t xml:space="preserve">ejstvo recite to svom ljekaru, </w:t>
      </w:r>
      <w:r w:rsidRPr="000B6D94">
        <w:rPr>
          <w:spacing w:val="-5"/>
          <w:sz w:val="22"/>
          <w:szCs w:val="22"/>
          <w:lang w:val="sr-Latn-ME"/>
        </w:rPr>
        <w:t>farmaceutu ili medicinskoj sestri. Ovo uključuje i bilo koja neželjena dejstva koja nijesu navedena u ovom uputstvu</w:t>
      </w:r>
      <w:r w:rsidRPr="000B6D94">
        <w:rPr>
          <w:spacing w:val="-4"/>
          <w:sz w:val="22"/>
          <w:szCs w:val="22"/>
          <w:lang w:val="sr-Latn-ME"/>
        </w:rPr>
        <w:t xml:space="preserve">. </w:t>
      </w:r>
      <w:r w:rsidR="0085398E" w:rsidRPr="000B6D94">
        <w:rPr>
          <w:spacing w:val="-4"/>
          <w:sz w:val="22"/>
          <w:szCs w:val="22"/>
          <w:lang w:val="sr-Latn-ME"/>
        </w:rPr>
        <w:t xml:space="preserve">Pogledajte dio 4. </w:t>
      </w:r>
    </w:p>
    <w:p w14:paraId="23679C90" w14:textId="77777777" w:rsidR="00C269D7" w:rsidRPr="000B6D94" w:rsidRDefault="00C269D7" w:rsidP="00C269D7">
      <w:pPr>
        <w:widowControl w:val="0"/>
        <w:autoSpaceDE w:val="0"/>
        <w:autoSpaceDN w:val="0"/>
        <w:ind w:left="600"/>
        <w:rPr>
          <w:sz w:val="22"/>
          <w:szCs w:val="22"/>
          <w:lang w:val="sr-Latn-ME"/>
        </w:rPr>
      </w:pPr>
    </w:p>
    <w:p w14:paraId="75455FB3" w14:textId="77777777" w:rsidR="00C269D7" w:rsidRPr="000B6D94" w:rsidRDefault="00C269D7" w:rsidP="00F67628">
      <w:pPr>
        <w:widowControl w:val="0"/>
        <w:autoSpaceDE w:val="0"/>
        <w:autoSpaceDN w:val="0"/>
        <w:rPr>
          <w:sz w:val="22"/>
          <w:szCs w:val="22"/>
          <w:lang w:val="sr-Latn-ME"/>
        </w:rPr>
      </w:pPr>
    </w:p>
    <w:p w14:paraId="01754AC5" w14:textId="77777777" w:rsidR="00C269D7" w:rsidRPr="000B6D94" w:rsidRDefault="00C269D7" w:rsidP="00C269D7">
      <w:pPr>
        <w:widowControl w:val="0"/>
        <w:autoSpaceDE w:val="0"/>
        <w:autoSpaceDN w:val="0"/>
        <w:ind w:left="600"/>
        <w:rPr>
          <w:sz w:val="22"/>
          <w:szCs w:val="22"/>
          <w:lang w:val="sr-Latn-ME"/>
        </w:rPr>
      </w:pPr>
    </w:p>
    <w:p w14:paraId="0BC21B0C" w14:textId="77777777" w:rsidR="00A92C66" w:rsidRPr="000B6D94" w:rsidRDefault="00A92C66" w:rsidP="00C269D7">
      <w:pPr>
        <w:widowControl w:val="0"/>
        <w:autoSpaceDE w:val="0"/>
        <w:autoSpaceDN w:val="0"/>
        <w:ind w:left="600"/>
        <w:rPr>
          <w:sz w:val="22"/>
          <w:szCs w:val="22"/>
          <w:lang w:val="sr-Latn-ME"/>
        </w:rPr>
      </w:pPr>
    </w:p>
    <w:p w14:paraId="309446AC" w14:textId="77777777" w:rsidR="00A32113" w:rsidRPr="000B6D94" w:rsidRDefault="00A32113" w:rsidP="00D8615F">
      <w:pPr>
        <w:widowControl w:val="0"/>
        <w:autoSpaceDE w:val="0"/>
        <w:autoSpaceDN w:val="0"/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>U ovom uputstvu pročitaćete:</w:t>
      </w:r>
    </w:p>
    <w:p w14:paraId="4367F303" w14:textId="092924EC" w:rsidR="00A32113" w:rsidRPr="000B6D94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Šta je lijek </w:t>
      </w:r>
      <w:r w:rsidR="00404650" w:rsidRPr="000B6D94">
        <w:rPr>
          <w:sz w:val="22"/>
          <w:szCs w:val="22"/>
          <w:lang w:val="sr-Latn-ME"/>
        </w:rPr>
        <w:t>EMOCLOT</w:t>
      </w:r>
      <w:r w:rsidRPr="000B6D94">
        <w:rPr>
          <w:sz w:val="22"/>
          <w:szCs w:val="22"/>
          <w:lang w:val="sr-Latn-ME"/>
        </w:rPr>
        <w:t xml:space="preserve"> i čemu je namijenjen</w:t>
      </w:r>
    </w:p>
    <w:p w14:paraId="05E296F8" w14:textId="0D64FE19" w:rsidR="00A32113" w:rsidRPr="000B6D94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Šta treba da znate prije nego što uzmete lijek </w:t>
      </w:r>
      <w:r w:rsidR="00404650" w:rsidRPr="000B6D94">
        <w:rPr>
          <w:sz w:val="22"/>
          <w:szCs w:val="22"/>
          <w:lang w:val="sr-Latn-ME"/>
        </w:rPr>
        <w:t>EMOCLOT</w:t>
      </w:r>
    </w:p>
    <w:p w14:paraId="60C64DDB" w14:textId="7A2071DB" w:rsidR="00A32113" w:rsidRPr="000B6D94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Kako se upotrebljava lijek </w:t>
      </w:r>
      <w:r w:rsidR="00404650" w:rsidRPr="000B6D94">
        <w:rPr>
          <w:sz w:val="22"/>
          <w:szCs w:val="22"/>
          <w:lang w:val="sr-Latn-ME"/>
        </w:rPr>
        <w:t>EMOCLOT</w:t>
      </w:r>
    </w:p>
    <w:p w14:paraId="32A5B961" w14:textId="77777777" w:rsidR="00A32113" w:rsidRPr="000B6D94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Moguća neželjena dejstva </w:t>
      </w:r>
    </w:p>
    <w:p w14:paraId="1AC58A85" w14:textId="6B92C96A" w:rsidR="00A32113" w:rsidRPr="000B6D94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Kako čuvati lijek </w:t>
      </w:r>
      <w:r w:rsidR="00404650" w:rsidRPr="000B6D94">
        <w:rPr>
          <w:sz w:val="22"/>
          <w:szCs w:val="22"/>
          <w:lang w:val="sr-Latn-ME"/>
        </w:rPr>
        <w:t>EMOCLOT</w:t>
      </w:r>
    </w:p>
    <w:p w14:paraId="275FC059" w14:textId="77777777" w:rsidR="00A32113" w:rsidRPr="000B6D94" w:rsidRDefault="000A77B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b/>
          <w:bCs/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Sadržaj pakovanja i d</w:t>
      </w:r>
      <w:r w:rsidR="00A32113" w:rsidRPr="000B6D94">
        <w:rPr>
          <w:sz w:val="22"/>
          <w:szCs w:val="22"/>
          <w:lang w:val="sr-Latn-ME"/>
        </w:rPr>
        <w:t>odatne informacije</w:t>
      </w:r>
      <w:r w:rsidR="00A02C42" w:rsidRPr="000B6D94">
        <w:rPr>
          <w:sz w:val="22"/>
          <w:szCs w:val="22"/>
          <w:lang w:val="sr-Latn-ME"/>
        </w:rPr>
        <w:t xml:space="preserve"> </w:t>
      </w:r>
    </w:p>
    <w:p w14:paraId="1F62DA5F" w14:textId="77777777" w:rsidR="00A32113" w:rsidRPr="000B6D94" w:rsidRDefault="00A32113" w:rsidP="00D8615F">
      <w:pPr>
        <w:widowControl w:val="0"/>
        <w:autoSpaceDE w:val="0"/>
        <w:autoSpaceDN w:val="0"/>
        <w:rPr>
          <w:sz w:val="22"/>
          <w:szCs w:val="22"/>
          <w:lang w:val="sr-Latn-ME"/>
        </w:rPr>
      </w:pPr>
    </w:p>
    <w:p w14:paraId="2E601F4B" w14:textId="77777777" w:rsidR="00C22BE5" w:rsidRPr="000B6D94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389D3D3D" w14:textId="77777777" w:rsidR="00CF1B2D" w:rsidRPr="000B6D94" w:rsidRDefault="00CF1B2D">
      <w:pPr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br w:type="page"/>
      </w:r>
    </w:p>
    <w:p w14:paraId="4167463E" w14:textId="08A93086" w:rsidR="00A32113" w:rsidRPr="000B6D94" w:rsidRDefault="00A32113" w:rsidP="00FB6603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lastRenderedPageBreak/>
        <w:t xml:space="preserve">1. </w:t>
      </w:r>
      <w:r w:rsidR="00FB6603" w:rsidRPr="000B6D94">
        <w:rPr>
          <w:b/>
          <w:bCs/>
          <w:sz w:val="22"/>
          <w:szCs w:val="22"/>
          <w:lang w:val="sr-Latn-ME"/>
        </w:rPr>
        <w:tab/>
      </w:r>
      <w:r w:rsidRPr="000B6D94">
        <w:rPr>
          <w:b/>
          <w:bCs/>
          <w:sz w:val="22"/>
          <w:szCs w:val="22"/>
          <w:lang w:val="sr-Latn-ME"/>
        </w:rPr>
        <w:t xml:space="preserve">ŠTA JE LIJEK </w:t>
      </w:r>
      <w:r w:rsidR="00404650" w:rsidRPr="000B6D94">
        <w:rPr>
          <w:b/>
          <w:bCs/>
          <w:sz w:val="22"/>
          <w:szCs w:val="22"/>
          <w:lang w:val="sr-Latn-ME"/>
        </w:rPr>
        <w:t>EMOCLOT</w:t>
      </w:r>
      <w:r w:rsidRPr="000B6D94">
        <w:rPr>
          <w:b/>
          <w:bCs/>
          <w:sz w:val="22"/>
          <w:szCs w:val="22"/>
          <w:lang w:val="sr-Latn-ME"/>
        </w:rPr>
        <w:t xml:space="preserve"> I ČEMU JE NAMIJENJEN</w:t>
      </w:r>
    </w:p>
    <w:p w14:paraId="31FE8FF8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42300DA7" w14:textId="74C931CE" w:rsidR="008C7C78" w:rsidRPr="000B6D94" w:rsidRDefault="008C7C78" w:rsidP="008C7C78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Emoclot </w:t>
      </w:r>
      <w:r w:rsidR="009E445E" w:rsidRPr="000B6D94">
        <w:rPr>
          <w:noProof/>
          <w:sz w:val="22"/>
          <w:szCs w:val="22"/>
          <w:lang w:val="sr-Latn-ME" w:eastAsia="sr-Latn-ME"/>
        </w:rPr>
        <w:t xml:space="preserve">sadrži </w:t>
      </w:r>
      <w:r w:rsidR="0004591E" w:rsidRPr="000B6D94">
        <w:rPr>
          <w:noProof/>
          <w:sz w:val="22"/>
          <w:szCs w:val="22"/>
          <w:lang w:val="sr-Latn-ME" w:eastAsia="sr-Latn-ME"/>
        </w:rPr>
        <w:t>koagulacioni faktor</w:t>
      </w:r>
      <w:r w:rsidRPr="000B6D94">
        <w:rPr>
          <w:noProof/>
          <w:sz w:val="22"/>
          <w:szCs w:val="22"/>
          <w:lang w:val="sr-Latn-ME" w:eastAsia="sr-Latn-ME"/>
        </w:rPr>
        <w:t xml:space="preserve"> VIII, koji se dobija iz humane plazme. </w:t>
      </w:r>
      <w:r w:rsidR="00D57C31" w:rsidRPr="000B6D94">
        <w:rPr>
          <w:noProof/>
          <w:sz w:val="22"/>
          <w:szCs w:val="22"/>
          <w:lang w:val="sr-Latn-ME" w:eastAsia="sr-Latn-ME"/>
        </w:rPr>
        <w:t>K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oagulacioni</w:t>
      </w:r>
      <w:proofErr w:type="spellEnd"/>
      <w:r w:rsidR="00D57C31" w:rsidRPr="000B6D94">
        <w:rPr>
          <w:noProof/>
          <w:sz w:val="22"/>
          <w:szCs w:val="22"/>
          <w:lang w:val="sr-Latn-ME" w:eastAsia="sr-Latn-ME"/>
        </w:rPr>
        <w:t xml:space="preserve"> f</w:t>
      </w:r>
      <w:r w:rsidRPr="000B6D94">
        <w:rPr>
          <w:noProof/>
          <w:sz w:val="22"/>
          <w:szCs w:val="22"/>
          <w:lang w:val="sr-Latn-ME" w:eastAsia="sr-Latn-ME"/>
        </w:rPr>
        <w:t>aktor VIII je protein i ima antihemoragijsko dejstvo</w:t>
      </w:r>
      <w:r w:rsidR="009E445E" w:rsidRPr="000B6D94">
        <w:rPr>
          <w:noProof/>
          <w:sz w:val="22"/>
          <w:szCs w:val="22"/>
          <w:lang w:val="sr-Latn-ME" w:eastAsia="sr-Latn-ME"/>
        </w:rPr>
        <w:t xml:space="preserve"> (ljekovi koji zaustavljaju krvarenje)</w:t>
      </w:r>
      <w:r w:rsidRPr="000B6D94">
        <w:rPr>
          <w:noProof/>
          <w:sz w:val="22"/>
          <w:szCs w:val="22"/>
          <w:lang w:val="sr-Latn-ME" w:eastAsia="sr-Latn-ME"/>
        </w:rPr>
        <w:t xml:space="preserve">. </w:t>
      </w:r>
    </w:p>
    <w:p w14:paraId="48889D41" w14:textId="77777777" w:rsidR="008C7C78" w:rsidRPr="000B6D94" w:rsidRDefault="008C7C78" w:rsidP="008C7C7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3C059B6F" w14:textId="77777777" w:rsidR="008C7C78" w:rsidRPr="000B6D94" w:rsidRDefault="008C7C78" w:rsidP="008C7C78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Lijek Emoclot se koristi za:</w:t>
      </w:r>
    </w:p>
    <w:p w14:paraId="3E28BC7A" w14:textId="6588A3DE" w:rsidR="008C7C78" w:rsidRPr="000B6D94" w:rsidRDefault="008C7C78" w:rsidP="008C7C78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liječenje i prevenciju krvarenja kod pacijenata sa nasljednom deficijencijom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22395E" w:rsidRPr="000B6D94">
        <w:rPr>
          <w:noProof/>
          <w:sz w:val="22"/>
          <w:szCs w:val="22"/>
          <w:lang w:val="sr-Latn-ME" w:eastAsia="sr-Latn-ME"/>
        </w:rPr>
        <w:t xml:space="preserve"> </w:t>
      </w:r>
      <w:r w:rsidR="00E9356B" w:rsidRPr="000B6D94">
        <w:rPr>
          <w:noProof/>
          <w:sz w:val="22"/>
          <w:szCs w:val="22"/>
          <w:lang w:val="sr-Latn-ME" w:eastAsia="sr-Latn-ME"/>
        </w:rPr>
        <w:t>f</w:t>
      </w:r>
      <w:r w:rsidRPr="000B6D94">
        <w:rPr>
          <w:noProof/>
          <w:sz w:val="22"/>
          <w:szCs w:val="22"/>
          <w:lang w:val="sr-Latn-ME" w:eastAsia="sr-Latn-ME"/>
        </w:rPr>
        <w:t>aktora VIII</w:t>
      </w:r>
      <w:r w:rsidR="009E445E" w:rsidRPr="000B6D94">
        <w:rPr>
          <w:noProof/>
          <w:sz w:val="22"/>
          <w:szCs w:val="22"/>
          <w:lang w:val="sr-Latn-ME" w:eastAsia="sr-Latn-ME"/>
        </w:rPr>
        <w:t xml:space="preserve"> (hemofilija A</w:t>
      </w:r>
      <w:r w:rsidRPr="000B6D94">
        <w:rPr>
          <w:noProof/>
          <w:sz w:val="22"/>
          <w:szCs w:val="22"/>
          <w:lang w:val="sr-Latn-ME" w:eastAsia="sr-Latn-ME"/>
        </w:rPr>
        <w:t xml:space="preserve">). </w:t>
      </w:r>
    </w:p>
    <w:p w14:paraId="003B93FB" w14:textId="46037B8D" w:rsidR="009E445E" w:rsidRPr="000B6D94" w:rsidRDefault="008C7C78" w:rsidP="009E445E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liječenje </w:t>
      </w:r>
      <w:r w:rsidR="009759F5" w:rsidRPr="000B6D94">
        <w:rPr>
          <w:sz w:val="22"/>
          <w:szCs w:val="22"/>
          <w:lang w:val="sr-Latn-ME"/>
        </w:rPr>
        <w:t xml:space="preserve">krvarenja kod pacijenata sa stečenim nedostatkom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22395E" w:rsidRPr="000B6D94">
        <w:rPr>
          <w:sz w:val="22"/>
          <w:szCs w:val="22"/>
          <w:lang w:val="sr-Latn-ME"/>
        </w:rPr>
        <w:t xml:space="preserve"> </w:t>
      </w:r>
      <w:r w:rsidR="009759F5" w:rsidRPr="000B6D94">
        <w:rPr>
          <w:sz w:val="22"/>
          <w:szCs w:val="22"/>
          <w:lang w:val="sr-Latn-ME"/>
        </w:rPr>
        <w:t>faktora VIII</w:t>
      </w:r>
      <w:r w:rsidRPr="000B6D94">
        <w:rPr>
          <w:noProof/>
          <w:sz w:val="22"/>
          <w:szCs w:val="22"/>
          <w:lang w:val="sr-Latn-ME" w:eastAsia="sr-Latn-ME"/>
        </w:rPr>
        <w:t>.</w:t>
      </w:r>
    </w:p>
    <w:p w14:paraId="0144DB36" w14:textId="02999D6E" w:rsidR="009E445E" w:rsidRPr="000B6D94" w:rsidRDefault="009E445E" w:rsidP="009E445E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5A392BD9" w14:textId="32E6ED12" w:rsidR="009E445E" w:rsidRPr="000B6D94" w:rsidRDefault="009E445E" w:rsidP="009E445E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Lijek je namijenjen za odrasle i d</w:t>
      </w:r>
      <w:r w:rsidR="00072FF9" w:rsidRPr="000B6D94">
        <w:rPr>
          <w:noProof/>
          <w:sz w:val="22"/>
          <w:szCs w:val="22"/>
          <w:lang w:val="sr-Latn-ME" w:eastAsia="sr-Latn-ME"/>
        </w:rPr>
        <w:t>j</w:t>
      </w:r>
      <w:r w:rsidRPr="000B6D94">
        <w:rPr>
          <w:noProof/>
          <w:sz w:val="22"/>
          <w:szCs w:val="22"/>
          <w:lang w:val="sr-Latn-ME" w:eastAsia="sr-Latn-ME"/>
        </w:rPr>
        <w:t>ecu stariju od 12 godina.</w:t>
      </w:r>
    </w:p>
    <w:p w14:paraId="0DE5E69A" w14:textId="3AD7A152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7D548F64" w14:textId="77777777" w:rsidR="0004591E" w:rsidRPr="000B6D94" w:rsidRDefault="0004591E" w:rsidP="00A32113">
      <w:pPr>
        <w:rPr>
          <w:sz w:val="22"/>
          <w:szCs w:val="22"/>
          <w:lang w:val="sr-Latn-ME"/>
        </w:rPr>
      </w:pPr>
    </w:p>
    <w:p w14:paraId="47CC5CB0" w14:textId="56D5C084" w:rsidR="00A32113" w:rsidRPr="000B6D94" w:rsidRDefault="00A32113" w:rsidP="00FB6603">
      <w:pPr>
        <w:tabs>
          <w:tab w:val="left" w:pos="540"/>
          <w:tab w:val="left" w:pos="569"/>
        </w:tabs>
        <w:rPr>
          <w:b/>
          <w:cap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 xml:space="preserve">2. </w:t>
      </w:r>
      <w:r w:rsidR="00FB6603" w:rsidRPr="000B6D94">
        <w:rPr>
          <w:b/>
          <w:bCs/>
          <w:sz w:val="22"/>
          <w:szCs w:val="22"/>
          <w:lang w:val="sr-Latn-ME"/>
        </w:rPr>
        <w:tab/>
      </w:r>
      <w:r w:rsidRPr="000B6D94">
        <w:rPr>
          <w:b/>
          <w:caps/>
          <w:sz w:val="22"/>
          <w:szCs w:val="22"/>
          <w:lang w:val="sr-Latn-ME"/>
        </w:rPr>
        <w:t xml:space="preserve">Šta treba da znate prIJe nego što uzmete lIJek </w:t>
      </w:r>
      <w:r w:rsidR="00404650" w:rsidRPr="000B6D94">
        <w:rPr>
          <w:b/>
          <w:caps/>
          <w:sz w:val="22"/>
          <w:szCs w:val="22"/>
          <w:lang w:val="sr-Latn-ME"/>
        </w:rPr>
        <w:t>EMOCLOT</w:t>
      </w:r>
    </w:p>
    <w:p w14:paraId="060CB55E" w14:textId="77777777" w:rsidR="00445D8F" w:rsidRPr="000B6D94" w:rsidRDefault="00445D8F" w:rsidP="00A32113">
      <w:pPr>
        <w:widowControl w:val="0"/>
        <w:autoSpaceDE w:val="0"/>
        <w:autoSpaceDN w:val="0"/>
        <w:rPr>
          <w:caps/>
          <w:sz w:val="22"/>
          <w:szCs w:val="22"/>
          <w:lang w:val="sr-Latn-ME"/>
        </w:rPr>
      </w:pPr>
    </w:p>
    <w:p w14:paraId="30967A11" w14:textId="3093A93A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Lijek </w:t>
      </w:r>
      <w:r w:rsidR="00404650" w:rsidRPr="000B6D94">
        <w:rPr>
          <w:b/>
          <w:sz w:val="22"/>
          <w:szCs w:val="22"/>
          <w:lang w:val="sr-Latn-ME"/>
        </w:rPr>
        <w:t>EMOCLOT</w:t>
      </w:r>
      <w:r w:rsidRPr="000B6D94">
        <w:rPr>
          <w:b/>
          <w:sz w:val="22"/>
          <w:szCs w:val="22"/>
          <w:lang w:val="sr-Latn-ME"/>
        </w:rPr>
        <w:t xml:space="preserve"> ne smijete koristiti:</w:t>
      </w:r>
    </w:p>
    <w:p w14:paraId="2BCFE113" w14:textId="60FA68EC" w:rsidR="008C7C78" w:rsidRPr="000B6D94" w:rsidRDefault="008C7C78" w:rsidP="00A32113">
      <w:pPr>
        <w:rPr>
          <w:b/>
          <w:sz w:val="22"/>
          <w:szCs w:val="22"/>
          <w:lang w:val="sr-Latn-ME"/>
        </w:rPr>
      </w:pPr>
    </w:p>
    <w:p w14:paraId="01980978" w14:textId="518D1579" w:rsidR="008C7C78" w:rsidRPr="000B6D94" w:rsidRDefault="008C7C78" w:rsidP="00A21C9F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Ako ste alergični na koagulacioni faktor VIII</w:t>
      </w:r>
      <w:r w:rsidR="0004591E" w:rsidRPr="000B6D94">
        <w:rPr>
          <w:noProof/>
          <w:sz w:val="22"/>
          <w:szCs w:val="22"/>
          <w:lang w:val="sr-Latn-ME" w:eastAsia="sr-Latn-ME"/>
        </w:rPr>
        <w:t>, dobijen iz humane plazme</w:t>
      </w:r>
      <w:r w:rsidRPr="000B6D94">
        <w:rPr>
          <w:noProof/>
          <w:sz w:val="22"/>
          <w:szCs w:val="22"/>
          <w:lang w:val="sr-Latn-ME" w:eastAsia="sr-Latn-ME"/>
        </w:rPr>
        <w:t xml:space="preserve"> ili na bilo koji drugi sastojak ovog lijeka (navedeno u </w:t>
      </w:r>
      <w:r w:rsidR="0004591E" w:rsidRPr="000B6D94">
        <w:rPr>
          <w:noProof/>
          <w:sz w:val="22"/>
          <w:szCs w:val="22"/>
          <w:lang w:val="sr-Latn-ME" w:eastAsia="sr-Latn-ME"/>
        </w:rPr>
        <w:t>dijel</w:t>
      </w:r>
      <w:r w:rsidRPr="000B6D94">
        <w:rPr>
          <w:noProof/>
          <w:sz w:val="22"/>
          <w:szCs w:val="22"/>
          <w:lang w:val="sr-Latn-ME" w:eastAsia="sr-Latn-ME"/>
        </w:rPr>
        <w:t>u 6).</w:t>
      </w:r>
    </w:p>
    <w:p w14:paraId="17D5AA61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7AF61AA9" w14:textId="2E007104" w:rsidR="00A02C42" w:rsidRPr="000B6D94" w:rsidRDefault="00F47B6C" w:rsidP="00A32113">
      <w:pPr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>Upozorenja i mjere opreza:</w:t>
      </w:r>
    </w:p>
    <w:p w14:paraId="61FC62C5" w14:textId="2A6601E0" w:rsidR="008C7C78" w:rsidRPr="000B6D94" w:rsidRDefault="008C7C78" w:rsidP="00A32113">
      <w:pPr>
        <w:rPr>
          <w:b/>
          <w:bCs/>
          <w:sz w:val="22"/>
          <w:szCs w:val="22"/>
          <w:lang w:val="sr-Latn-ME"/>
        </w:rPr>
      </w:pPr>
    </w:p>
    <w:p w14:paraId="5E33A35A" w14:textId="2C7DB60C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Razgovarajte sa </w:t>
      </w:r>
      <w:r w:rsidR="0006064E" w:rsidRPr="000B6D94">
        <w:rPr>
          <w:noProof/>
          <w:sz w:val="22"/>
          <w:szCs w:val="22"/>
          <w:lang w:val="sr-Latn-ME" w:eastAsia="sr-Latn-ME"/>
        </w:rPr>
        <w:t xml:space="preserve">Vašim </w:t>
      </w:r>
      <w:r w:rsidRPr="000B6D94">
        <w:rPr>
          <w:noProof/>
          <w:sz w:val="22"/>
          <w:szCs w:val="22"/>
          <w:lang w:val="sr-Latn-ME" w:eastAsia="sr-Latn-ME"/>
        </w:rPr>
        <w:t>ljekar</w:t>
      </w:r>
      <w:r w:rsidR="00072FF9" w:rsidRPr="000B6D94">
        <w:rPr>
          <w:noProof/>
          <w:sz w:val="22"/>
          <w:szCs w:val="22"/>
          <w:lang w:val="sr-Latn-ME" w:eastAsia="sr-Latn-ME"/>
        </w:rPr>
        <w:t>o</w:t>
      </w:r>
      <w:r w:rsidRPr="000B6D94">
        <w:rPr>
          <w:noProof/>
          <w:sz w:val="22"/>
          <w:szCs w:val="22"/>
          <w:lang w:val="sr-Latn-ME" w:eastAsia="sr-Latn-ME"/>
        </w:rPr>
        <w:t xml:space="preserve">m ili farmaceutom prije nego što počnete da koristite </w:t>
      </w:r>
      <w:r w:rsidR="005A51DF" w:rsidRPr="000B6D94">
        <w:rPr>
          <w:noProof/>
          <w:sz w:val="22"/>
          <w:szCs w:val="22"/>
          <w:lang w:val="sr-Latn-ME" w:eastAsia="sr-Latn-ME"/>
        </w:rPr>
        <w:t xml:space="preserve">lijek </w:t>
      </w:r>
      <w:r w:rsidRPr="000B6D94">
        <w:rPr>
          <w:noProof/>
          <w:sz w:val="22"/>
          <w:szCs w:val="22"/>
          <w:lang w:val="sr-Latn-ME" w:eastAsia="sr-Latn-ME"/>
        </w:rPr>
        <w:t>EMOCLOT.</w:t>
      </w:r>
    </w:p>
    <w:p w14:paraId="7E0EA0DD" w14:textId="1098A3CC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4AD07684" w14:textId="17EE70AD" w:rsidR="0006064E" w:rsidRPr="000B6D94" w:rsidRDefault="0006064E" w:rsidP="00EC62BE">
      <w:pPr>
        <w:widowControl w:val="0"/>
        <w:autoSpaceDE w:val="0"/>
        <w:autoSpaceDN w:val="0"/>
        <w:adjustRightInd w:val="0"/>
        <w:jc w:val="both"/>
        <w:rPr>
          <w:i/>
          <w:noProof/>
          <w:sz w:val="22"/>
          <w:szCs w:val="22"/>
          <w:lang w:val="sr-Latn-ME" w:eastAsia="sr-Latn-ME"/>
        </w:rPr>
      </w:pPr>
      <w:r w:rsidRPr="000B6D94">
        <w:rPr>
          <w:i/>
          <w:noProof/>
          <w:sz w:val="22"/>
          <w:szCs w:val="22"/>
          <w:lang w:val="sr-Latn-ME" w:eastAsia="sr-Latn-ME"/>
        </w:rPr>
        <w:t>Alergijske reakcije</w:t>
      </w:r>
    </w:p>
    <w:p w14:paraId="4161729D" w14:textId="77777777" w:rsidR="00A039B4" w:rsidRPr="000B6D94" w:rsidRDefault="00A039B4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Moguće su reakcije preosjetljivosti alergijskog tipa tokom primjene ovog lijeka.</w:t>
      </w:r>
    </w:p>
    <w:p w14:paraId="76ED8A3A" w14:textId="5C89846B" w:rsidR="00EC62BE" w:rsidRPr="000B6D94" w:rsidRDefault="006E6DA8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Ovaj lijek pored koagulacionog faktora VIII sadrži i druge humane proteine u tragovima. Ako prilikom primjene lijeka primijetite bilo koji od sljedećih simptoma treba odmah da prekinete primjenu infuzije i da se obratite svom ljekaru jer ovi simptomi mogu biti znaci alergijske reakcije: koprivnjača, generalizovana urtikarija, stezanje u grudima, zviždanje u grudima, pad krvnog pritiska i anafilaksa (teška alergijska reakcija koja može ugroziti život pacijenta). </w:t>
      </w:r>
      <w:r w:rsidR="00EC62BE" w:rsidRPr="000B6D94">
        <w:rPr>
          <w:noProof/>
          <w:sz w:val="22"/>
          <w:szCs w:val="22"/>
          <w:lang w:val="sr-Latn-ME" w:eastAsia="sr-Latn-ME"/>
        </w:rPr>
        <w:t xml:space="preserve">U slučaju šoka, treba se pridržavati </w:t>
      </w:r>
      <w:r w:rsidR="005A51DF" w:rsidRPr="000B6D94">
        <w:rPr>
          <w:noProof/>
          <w:sz w:val="22"/>
          <w:szCs w:val="22"/>
          <w:lang w:val="sr-Latn-ME" w:eastAsia="sr-Latn-ME"/>
        </w:rPr>
        <w:t xml:space="preserve">važećih </w:t>
      </w:r>
      <w:r w:rsidR="00EC62BE" w:rsidRPr="000B6D94">
        <w:rPr>
          <w:noProof/>
          <w:sz w:val="22"/>
          <w:szCs w:val="22"/>
          <w:lang w:val="sr-Latn-ME" w:eastAsia="sr-Latn-ME"/>
        </w:rPr>
        <w:t>medicinskih standarda za liječenje šoka.</w:t>
      </w:r>
    </w:p>
    <w:p w14:paraId="11DCDB98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33F8C671" w14:textId="419502F1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jc w:val="both"/>
        <w:rPr>
          <w:i/>
          <w:noProof/>
          <w:sz w:val="22"/>
          <w:szCs w:val="22"/>
          <w:lang w:val="sr-Latn-ME" w:eastAsia="sr-Latn-ME"/>
        </w:rPr>
      </w:pPr>
      <w:r w:rsidRPr="000B6D94">
        <w:rPr>
          <w:i/>
          <w:noProof/>
          <w:sz w:val="22"/>
          <w:szCs w:val="22"/>
          <w:lang w:val="sr-Latn-ME" w:eastAsia="sr-Latn-ME"/>
        </w:rPr>
        <w:t>Inhibitori</w:t>
      </w:r>
    </w:p>
    <w:p w14:paraId="10B3F737" w14:textId="38E703D9" w:rsidR="00EC62BE" w:rsidRPr="000B6D94" w:rsidRDefault="00EC62BE" w:rsidP="002A0C3E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sr-Latn-ME" w:eastAsia="it-IT"/>
        </w:rPr>
      </w:pPr>
      <w:r w:rsidRPr="000B6D94">
        <w:rPr>
          <w:sz w:val="22"/>
          <w:szCs w:val="22"/>
          <w:lang w:val="sr-Latn-ME" w:eastAsia="it-IT"/>
        </w:rPr>
        <w:t xml:space="preserve">Formiranje </w:t>
      </w:r>
      <w:proofErr w:type="spellStart"/>
      <w:r w:rsidRPr="000B6D94">
        <w:rPr>
          <w:sz w:val="22"/>
          <w:szCs w:val="22"/>
          <w:lang w:val="sr-Latn-ME" w:eastAsia="it-IT"/>
        </w:rPr>
        <w:t>inhibitora</w:t>
      </w:r>
      <w:proofErr w:type="spellEnd"/>
      <w:r w:rsidRPr="000B6D94">
        <w:rPr>
          <w:sz w:val="22"/>
          <w:szCs w:val="22"/>
          <w:lang w:val="sr-Latn-ME" w:eastAsia="it-IT"/>
        </w:rPr>
        <w:t xml:space="preserve"> (antitijela) je poznata komplikacija koja se može javiti tokom liječenja </w:t>
      </w:r>
      <w:r w:rsidR="00822762" w:rsidRPr="000B6D94">
        <w:rPr>
          <w:sz w:val="22"/>
          <w:szCs w:val="22"/>
          <w:lang w:val="sr-Latn-ME" w:eastAsia="it-IT"/>
        </w:rPr>
        <w:t xml:space="preserve">bilo kojim lijekom koji sadrži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koagulacioni</w:t>
      </w:r>
      <w:proofErr w:type="spellEnd"/>
      <w:r w:rsidR="0022395E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="00822762" w:rsidRPr="000B6D94">
        <w:rPr>
          <w:sz w:val="22"/>
          <w:szCs w:val="22"/>
          <w:lang w:val="sr-Latn-ME" w:eastAsia="it-IT"/>
        </w:rPr>
        <w:t>faktor VIII</w:t>
      </w:r>
      <w:r w:rsidRPr="000B6D94">
        <w:rPr>
          <w:sz w:val="22"/>
          <w:szCs w:val="22"/>
          <w:lang w:val="sr-Latn-ME" w:eastAsia="it-IT"/>
        </w:rPr>
        <w:t xml:space="preserve">. Ovi </w:t>
      </w:r>
      <w:proofErr w:type="spellStart"/>
      <w:r w:rsidRPr="000B6D94">
        <w:rPr>
          <w:sz w:val="22"/>
          <w:szCs w:val="22"/>
          <w:lang w:val="sr-Latn-ME" w:eastAsia="it-IT"/>
        </w:rPr>
        <w:t>inhibitori</w:t>
      </w:r>
      <w:proofErr w:type="spellEnd"/>
      <w:r w:rsidRPr="000B6D94">
        <w:rPr>
          <w:sz w:val="22"/>
          <w:szCs w:val="22"/>
          <w:lang w:val="sr-Latn-ME" w:eastAsia="it-IT"/>
        </w:rPr>
        <w:t xml:space="preserve">, naročito </w:t>
      </w:r>
      <w:r w:rsidR="008D53DA" w:rsidRPr="000B6D94">
        <w:rPr>
          <w:sz w:val="22"/>
          <w:szCs w:val="22"/>
          <w:lang w:val="sr-Latn-ME" w:eastAsia="it-IT"/>
        </w:rPr>
        <w:t xml:space="preserve">u </w:t>
      </w:r>
      <w:r w:rsidRPr="000B6D94">
        <w:rPr>
          <w:sz w:val="22"/>
          <w:szCs w:val="22"/>
          <w:lang w:val="sr-Latn-ME" w:eastAsia="it-IT"/>
        </w:rPr>
        <w:t xml:space="preserve">visokim koncentracijama, </w:t>
      </w:r>
      <w:r w:rsidR="008D53DA" w:rsidRPr="000B6D94">
        <w:rPr>
          <w:sz w:val="22"/>
          <w:szCs w:val="22"/>
          <w:lang w:val="sr-Latn-ME" w:eastAsia="it-IT"/>
        </w:rPr>
        <w:t>onemogućavaju ispravno djelovanje ovog lijeka</w:t>
      </w:r>
      <w:r w:rsidRPr="000B6D94">
        <w:rPr>
          <w:sz w:val="22"/>
          <w:szCs w:val="22"/>
          <w:lang w:val="sr-Latn-ME" w:eastAsia="it-IT"/>
        </w:rPr>
        <w:t xml:space="preserve">, i Vi ili Vaše dijete bićete pažljivo praćeni zbog </w:t>
      </w:r>
      <w:r w:rsidR="008D53DA" w:rsidRPr="000B6D94">
        <w:rPr>
          <w:sz w:val="22"/>
          <w:szCs w:val="22"/>
          <w:lang w:val="sr-Latn-ME" w:eastAsia="it-IT"/>
        </w:rPr>
        <w:t xml:space="preserve">mogućeg </w:t>
      </w:r>
      <w:r w:rsidRPr="000B6D94">
        <w:rPr>
          <w:sz w:val="22"/>
          <w:szCs w:val="22"/>
          <w:lang w:val="sr-Latn-ME" w:eastAsia="it-IT"/>
        </w:rPr>
        <w:t xml:space="preserve">nastanka ovih </w:t>
      </w:r>
      <w:proofErr w:type="spellStart"/>
      <w:r w:rsidRPr="000B6D94">
        <w:rPr>
          <w:sz w:val="22"/>
          <w:szCs w:val="22"/>
          <w:lang w:val="sr-Latn-ME" w:eastAsia="it-IT"/>
        </w:rPr>
        <w:t>inhibitora</w:t>
      </w:r>
      <w:proofErr w:type="spellEnd"/>
      <w:r w:rsidRPr="000B6D94">
        <w:rPr>
          <w:sz w:val="22"/>
          <w:szCs w:val="22"/>
          <w:lang w:val="sr-Latn-ME" w:eastAsia="it-IT"/>
        </w:rPr>
        <w:t xml:space="preserve">. Ukoliko </w:t>
      </w:r>
      <w:r w:rsidR="008D53DA" w:rsidRPr="000B6D94">
        <w:rPr>
          <w:sz w:val="22"/>
          <w:szCs w:val="22"/>
          <w:lang w:val="sr-Latn-ME" w:eastAsia="it-IT"/>
        </w:rPr>
        <w:t xml:space="preserve">se </w:t>
      </w:r>
      <w:r w:rsidRPr="000B6D94">
        <w:rPr>
          <w:sz w:val="22"/>
          <w:szCs w:val="22"/>
          <w:lang w:val="sr-Latn-ME" w:eastAsia="it-IT"/>
        </w:rPr>
        <w:t xml:space="preserve">Vaše krvarenje ili krvarenje </w:t>
      </w:r>
      <w:r w:rsidR="00BE45C3" w:rsidRPr="000B6D94">
        <w:rPr>
          <w:sz w:val="22"/>
          <w:szCs w:val="22"/>
          <w:lang w:val="sr-Latn-ME" w:eastAsia="it-IT"/>
        </w:rPr>
        <w:t xml:space="preserve">Vašeg </w:t>
      </w:r>
      <w:proofErr w:type="spellStart"/>
      <w:r w:rsidRPr="000B6D94">
        <w:rPr>
          <w:sz w:val="22"/>
          <w:szCs w:val="22"/>
          <w:lang w:val="sr-Latn-ME" w:eastAsia="it-IT"/>
        </w:rPr>
        <w:t>djeteta</w:t>
      </w:r>
      <w:proofErr w:type="spellEnd"/>
      <w:r w:rsidRPr="000B6D94">
        <w:rPr>
          <w:sz w:val="22"/>
          <w:szCs w:val="22"/>
          <w:lang w:val="sr-Latn-ME" w:eastAsia="it-IT"/>
        </w:rPr>
        <w:t xml:space="preserve"> ne </w:t>
      </w:r>
      <w:r w:rsidR="008D53DA" w:rsidRPr="000B6D94">
        <w:rPr>
          <w:sz w:val="22"/>
          <w:szCs w:val="22"/>
          <w:lang w:val="sr-Latn-ME" w:eastAsia="it-IT"/>
        </w:rPr>
        <w:t xml:space="preserve">može kontrolisati </w:t>
      </w:r>
      <w:r w:rsidRPr="000B6D94">
        <w:rPr>
          <w:sz w:val="22"/>
          <w:szCs w:val="22"/>
          <w:lang w:val="sr-Latn-ME" w:eastAsia="it-IT"/>
        </w:rPr>
        <w:t>lijekom EMOCLOT, odmah obavijestite svog ljekara</w:t>
      </w:r>
      <w:r w:rsidR="008D53DA" w:rsidRPr="000B6D94">
        <w:rPr>
          <w:sz w:val="22"/>
          <w:szCs w:val="22"/>
          <w:lang w:val="sr-Latn-ME" w:eastAsia="it-IT"/>
        </w:rPr>
        <w:t xml:space="preserve"> jer će možda biti potrebno da razmotri druge opcije liječenja</w:t>
      </w:r>
      <w:r w:rsidRPr="000B6D94">
        <w:rPr>
          <w:sz w:val="22"/>
          <w:szCs w:val="22"/>
          <w:lang w:val="sr-Latn-ME" w:eastAsia="it-IT"/>
        </w:rPr>
        <w:t>.</w:t>
      </w:r>
    </w:p>
    <w:p w14:paraId="631FA629" w14:textId="77777777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sr-Latn-ME" w:eastAsia="it-IT"/>
        </w:rPr>
      </w:pPr>
    </w:p>
    <w:p w14:paraId="28A3C835" w14:textId="7B486408" w:rsidR="00AE7020" w:rsidRPr="000B6D94" w:rsidRDefault="00AE7020" w:rsidP="00B21BAF">
      <w:pPr>
        <w:autoSpaceDE w:val="0"/>
        <w:autoSpaceDN w:val="0"/>
        <w:adjustRightInd w:val="0"/>
        <w:jc w:val="both"/>
        <w:rPr>
          <w:i/>
          <w:sz w:val="22"/>
          <w:szCs w:val="22"/>
          <w:u w:val="single"/>
          <w:lang w:val="sr-Latn-ME" w:eastAsia="it-IT"/>
        </w:rPr>
      </w:pPr>
      <w:r w:rsidRPr="000B6D94">
        <w:rPr>
          <w:i/>
          <w:noProof/>
          <w:sz w:val="22"/>
          <w:szCs w:val="22"/>
          <w:lang w:val="sr-Latn-ME" w:eastAsia="sr-Latn-ME"/>
        </w:rPr>
        <w:t xml:space="preserve">Kardiovaskularni događaji </w:t>
      </w:r>
    </w:p>
    <w:p w14:paraId="205096FE" w14:textId="7B756E11" w:rsidR="00AE7020" w:rsidRPr="000B6D94" w:rsidRDefault="002A0C3E" w:rsidP="00CC558A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Vaš ljekar će razmotriti da li </w:t>
      </w:r>
      <w:r w:rsidR="00AE7020" w:rsidRPr="000B6D94">
        <w:rPr>
          <w:noProof/>
          <w:sz w:val="22"/>
          <w:szCs w:val="22"/>
          <w:lang w:val="sr-Latn-ME" w:eastAsia="sr-Latn-ME"/>
        </w:rPr>
        <w:t xml:space="preserve">imate kardiovaskularne faktore rizika, </w:t>
      </w:r>
      <w:r w:rsidRPr="000B6D94">
        <w:rPr>
          <w:noProof/>
          <w:sz w:val="22"/>
          <w:szCs w:val="22"/>
          <w:lang w:val="sr-Latn-ME" w:eastAsia="sr-Latn-ME"/>
        </w:rPr>
        <w:t xml:space="preserve">jer </w:t>
      </w:r>
      <w:r w:rsidR="00AE7020" w:rsidRPr="000B6D94">
        <w:rPr>
          <w:noProof/>
          <w:sz w:val="22"/>
          <w:szCs w:val="22"/>
          <w:lang w:val="sr-Latn-ME" w:eastAsia="sr-Latn-ME"/>
        </w:rPr>
        <w:t xml:space="preserve">supstituciona terapija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koagulacionim</w:t>
      </w:r>
      <w:proofErr w:type="spellEnd"/>
      <w:r w:rsidR="0022395E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="00AE7020" w:rsidRPr="000B6D94">
        <w:rPr>
          <w:noProof/>
          <w:sz w:val="22"/>
          <w:szCs w:val="22"/>
          <w:lang w:val="sr-Latn-ME" w:eastAsia="sr-Latn-ME"/>
        </w:rPr>
        <w:t>faktorom VIII može povećati kardiovaskularni rizik.</w:t>
      </w:r>
    </w:p>
    <w:p w14:paraId="3D707B19" w14:textId="77777777" w:rsidR="003E0BCB" w:rsidRPr="000B6D94" w:rsidRDefault="003E0BCB" w:rsidP="00CC558A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0FEBB0DB" w14:textId="77777777" w:rsidR="00EC62BE" w:rsidRPr="000B6D94" w:rsidRDefault="00EC62BE" w:rsidP="003C1A72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i/>
          <w:noProof/>
          <w:sz w:val="22"/>
          <w:szCs w:val="22"/>
          <w:lang w:val="sr-Latn-ME" w:eastAsia="sr-Latn-ME"/>
        </w:rPr>
        <w:t>Komplikacije vezane za kateter</w:t>
      </w:r>
    </w:p>
    <w:p w14:paraId="0F4C952F" w14:textId="14BD266B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spacing w:after="20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Ukoliko je potreban uređaj za centralni venski pristup, treba razmotriti rizik od komplikacija povezanih sa </w:t>
      </w:r>
      <w:r w:rsidR="00BE45C3" w:rsidRPr="000B6D94">
        <w:rPr>
          <w:noProof/>
          <w:sz w:val="22"/>
          <w:szCs w:val="22"/>
          <w:lang w:val="sr-Latn-ME" w:eastAsia="sr-Latn-ME"/>
        </w:rPr>
        <w:t xml:space="preserve">centralnim venskim kateterom, </w:t>
      </w:r>
      <w:r w:rsidRPr="000B6D94">
        <w:rPr>
          <w:noProof/>
          <w:sz w:val="22"/>
          <w:szCs w:val="22"/>
          <w:lang w:val="sr-Latn-ME" w:eastAsia="sr-Latn-ME"/>
        </w:rPr>
        <w:t xml:space="preserve">uključujući lokalne infekcije, bakterijemiju </w:t>
      </w:r>
      <w:r w:rsidR="003C5946" w:rsidRPr="000B6D94">
        <w:rPr>
          <w:noProof/>
          <w:sz w:val="22"/>
          <w:szCs w:val="22"/>
          <w:lang w:val="sr-Latn-ME" w:eastAsia="sr-Latn-ME"/>
        </w:rPr>
        <w:t xml:space="preserve">(bakterije u krvi) </w:t>
      </w:r>
      <w:r w:rsidRPr="000B6D94">
        <w:rPr>
          <w:noProof/>
          <w:sz w:val="22"/>
          <w:szCs w:val="22"/>
          <w:lang w:val="sr-Latn-ME" w:eastAsia="sr-Latn-ME"/>
        </w:rPr>
        <w:t xml:space="preserve">i trombozu </w:t>
      </w:r>
      <w:r w:rsidR="003C5946" w:rsidRPr="000B6D94">
        <w:rPr>
          <w:noProof/>
          <w:sz w:val="22"/>
          <w:szCs w:val="22"/>
          <w:lang w:val="sr-Latn-ME" w:eastAsia="sr-Latn-ME"/>
        </w:rPr>
        <w:t xml:space="preserve">(stvaranje krvnog ugruška) </w:t>
      </w:r>
      <w:r w:rsidRPr="000B6D94">
        <w:rPr>
          <w:noProof/>
          <w:sz w:val="22"/>
          <w:szCs w:val="22"/>
          <w:lang w:val="sr-Latn-ME" w:eastAsia="sr-Latn-ME"/>
        </w:rPr>
        <w:t>na mjestu primjene katetera.</w:t>
      </w:r>
    </w:p>
    <w:p w14:paraId="0803E2B3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i/>
          <w:noProof/>
          <w:sz w:val="22"/>
          <w:szCs w:val="22"/>
          <w:lang w:val="sr-Latn-ME" w:eastAsia="sr-Latn-ME"/>
        </w:rPr>
      </w:pPr>
      <w:r w:rsidRPr="000B6D94">
        <w:rPr>
          <w:i/>
          <w:noProof/>
          <w:sz w:val="22"/>
          <w:szCs w:val="22"/>
          <w:lang w:val="sr-Latn-ME" w:eastAsia="sr-Latn-ME"/>
        </w:rPr>
        <w:t>Virusna bezbjednost</w:t>
      </w:r>
    </w:p>
    <w:p w14:paraId="1FAA8AFE" w14:textId="1D7ECA07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ind w:right="4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Kod proizvoda dobijenih iz humane krvi ili plazme</w:t>
      </w:r>
      <w:r w:rsidR="00D026F0" w:rsidRPr="000B6D94">
        <w:rPr>
          <w:noProof/>
          <w:sz w:val="22"/>
          <w:szCs w:val="22"/>
          <w:lang w:val="sr-Latn-ME" w:eastAsia="sr-Latn-ME"/>
        </w:rPr>
        <w:t>,</w:t>
      </w:r>
      <w:r w:rsidRPr="000B6D94">
        <w:rPr>
          <w:noProof/>
          <w:sz w:val="22"/>
          <w:szCs w:val="22"/>
          <w:lang w:val="sr-Latn-ME" w:eastAsia="sr-Latn-ME"/>
        </w:rPr>
        <w:t xml:space="preserve"> primjenjuju se određene mjere za sprječavanje prenosa infekcija na pacijenta prilikom primjene ovih medicinskih proizvoda. Ove mjere uključuju:</w:t>
      </w:r>
    </w:p>
    <w:p w14:paraId="6CA2E9DE" w14:textId="77777777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ind w:right="4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 pažljivu selekciju donora krvi i plazme, kako bi se isključili oni donori koji su pod rizikom za prenošenje infekcije;</w:t>
      </w:r>
    </w:p>
    <w:p w14:paraId="40F2E14F" w14:textId="60702D41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ind w:right="4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 testiranje svake pojedinačne donacije kao i plazma pulova (</w:t>
      </w:r>
      <w:r w:rsidR="00D601B2" w:rsidRPr="000B6D94">
        <w:rPr>
          <w:noProof/>
          <w:sz w:val="22"/>
          <w:szCs w:val="22"/>
          <w:lang w:val="sr-Latn-ME" w:eastAsia="sr-Latn-ME"/>
        </w:rPr>
        <w:t xml:space="preserve">zbir </w:t>
      </w:r>
      <w:r w:rsidR="003C5946" w:rsidRPr="000B6D94">
        <w:rPr>
          <w:noProof/>
          <w:sz w:val="22"/>
          <w:szCs w:val="22"/>
          <w:lang w:val="sr-Latn-ME" w:eastAsia="sr-Latn-ME"/>
        </w:rPr>
        <w:t xml:space="preserve">pojedinačnih </w:t>
      </w:r>
      <w:r w:rsidRPr="000B6D94">
        <w:rPr>
          <w:noProof/>
          <w:sz w:val="22"/>
          <w:szCs w:val="22"/>
          <w:lang w:val="sr-Latn-ME" w:eastAsia="sr-Latn-ME"/>
        </w:rPr>
        <w:t>donacija) na znake prisustva virusa/infekcije;</w:t>
      </w:r>
    </w:p>
    <w:p w14:paraId="40BA70AF" w14:textId="0C6F5FFE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ind w:right="4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lastRenderedPageBreak/>
        <w:t xml:space="preserve">- uvođenje </w:t>
      </w:r>
      <w:r w:rsidR="00D601B2" w:rsidRPr="000B6D94">
        <w:rPr>
          <w:noProof/>
          <w:sz w:val="22"/>
          <w:szCs w:val="22"/>
          <w:lang w:val="sr-Latn-ME" w:eastAsia="sr-Latn-ME"/>
        </w:rPr>
        <w:t>određenih</w:t>
      </w:r>
      <w:r w:rsidR="0004591E" w:rsidRPr="000B6D94">
        <w:rPr>
          <w:noProof/>
          <w:sz w:val="22"/>
          <w:szCs w:val="22"/>
          <w:lang w:val="sr-Latn-ME" w:eastAsia="sr-Latn-ME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 xml:space="preserve">koraka u </w:t>
      </w:r>
      <w:r w:rsidR="00D601B2" w:rsidRPr="000B6D94">
        <w:rPr>
          <w:noProof/>
          <w:sz w:val="22"/>
          <w:szCs w:val="22"/>
          <w:lang w:val="sr-Latn-ME" w:eastAsia="sr-Latn-ME"/>
        </w:rPr>
        <w:t xml:space="preserve">proces obrade </w:t>
      </w:r>
      <w:r w:rsidRPr="000B6D94">
        <w:rPr>
          <w:noProof/>
          <w:sz w:val="22"/>
          <w:szCs w:val="22"/>
          <w:lang w:val="sr-Latn-ME" w:eastAsia="sr-Latn-ME"/>
        </w:rPr>
        <w:t>krvi ili plazme koji mogu inaktivirati ili ukloniti viruse.</w:t>
      </w:r>
    </w:p>
    <w:p w14:paraId="4B81D35F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4E96CFA2" w14:textId="27C24B79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ind w:right="11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Uprkos primijenjenim mjerama, kada se primjenjuju medicinski proizvodi pripremljeni iz humane krvi ili plazme, mogućnost prenošenja infekcije se ne može u potpunosti isključiti. Ovo se takođe odnosi na bilo koji nepoznat virus ili</w:t>
      </w:r>
      <w:r w:rsidR="00D601B2" w:rsidRPr="000B6D94">
        <w:rPr>
          <w:noProof/>
          <w:sz w:val="22"/>
          <w:szCs w:val="22"/>
          <w:lang w:val="sr-Latn-ME" w:eastAsia="sr-Latn-ME"/>
        </w:rPr>
        <w:t xml:space="preserve"> novootkrivene</w:t>
      </w:r>
      <w:r w:rsidRPr="000B6D94">
        <w:rPr>
          <w:noProof/>
          <w:sz w:val="22"/>
          <w:szCs w:val="22"/>
          <w:lang w:val="sr-Latn-ME" w:eastAsia="sr-Latn-ME"/>
        </w:rPr>
        <w:t xml:space="preserve"> viruse ili druge tipove infekcija.</w:t>
      </w:r>
    </w:p>
    <w:p w14:paraId="0AA857D1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73D97DB" w14:textId="5C27F186" w:rsidR="00EC62BE" w:rsidRPr="000B6D94" w:rsidRDefault="00EC62BE" w:rsidP="00EC62BE">
      <w:pPr>
        <w:widowControl w:val="0"/>
        <w:overflowPunct w:val="0"/>
        <w:autoSpaceDE w:val="0"/>
        <w:autoSpaceDN w:val="0"/>
        <w:adjustRightInd w:val="0"/>
        <w:ind w:right="11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Preduzete mjere se smatraju efikasnim za viruse sa omotačem</w:t>
      </w:r>
      <w:r w:rsidR="00783475" w:rsidRPr="000B6D94">
        <w:rPr>
          <w:noProof/>
          <w:sz w:val="22"/>
          <w:szCs w:val="22"/>
          <w:lang w:val="sr-Latn-ME" w:eastAsia="sr-Latn-ME"/>
        </w:rPr>
        <w:t>,</w:t>
      </w:r>
      <w:r w:rsidRPr="000B6D94">
        <w:rPr>
          <w:noProof/>
          <w:sz w:val="22"/>
          <w:szCs w:val="22"/>
          <w:lang w:val="sr-Latn-ME" w:eastAsia="sr-Latn-ME"/>
        </w:rPr>
        <w:t xml:space="preserve"> kao što su virus humane imunodeficijencije </w:t>
      </w:r>
      <w:r w:rsidR="00E55A26" w:rsidRPr="000B6D94">
        <w:rPr>
          <w:noProof/>
          <w:sz w:val="22"/>
          <w:szCs w:val="22"/>
          <w:lang w:val="sr-Latn-ME" w:eastAsia="sr-Latn-ME"/>
        </w:rPr>
        <w:t>(</w:t>
      </w:r>
      <w:r w:rsidRPr="000B6D94">
        <w:rPr>
          <w:noProof/>
          <w:sz w:val="22"/>
          <w:szCs w:val="22"/>
          <w:lang w:val="sr-Latn-ME" w:eastAsia="sr-Latn-ME"/>
        </w:rPr>
        <w:t>HIV</w:t>
      </w:r>
      <w:r w:rsidR="00E55A26" w:rsidRPr="000B6D94">
        <w:rPr>
          <w:noProof/>
          <w:sz w:val="22"/>
          <w:szCs w:val="22"/>
          <w:lang w:val="sr-Latn-ME" w:eastAsia="sr-Latn-ME"/>
        </w:rPr>
        <w:t>)</w:t>
      </w:r>
      <w:r w:rsidRPr="000B6D94">
        <w:rPr>
          <w:noProof/>
          <w:sz w:val="22"/>
          <w:szCs w:val="22"/>
          <w:lang w:val="sr-Latn-ME" w:eastAsia="sr-Latn-ME"/>
        </w:rPr>
        <w:t>, hepatitis B virus (HBV) i hepatitis C virus (HCV), kao i za viruse bez omotača</w:t>
      </w:r>
      <w:r w:rsidR="00783475" w:rsidRPr="000B6D94">
        <w:rPr>
          <w:noProof/>
          <w:sz w:val="22"/>
          <w:szCs w:val="22"/>
          <w:lang w:val="sr-Latn-ME" w:eastAsia="sr-Latn-ME"/>
        </w:rPr>
        <w:t>,</w:t>
      </w:r>
      <w:r w:rsidRPr="000B6D94">
        <w:rPr>
          <w:noProof/>
          <w:sz w:val="22"/>
          <w:szCs w:val="22"/>
          <w:lang w:val="sr-Latn-ME" w:eastAsia="sr-Latn-ME"/>
        </w:rPr>
        <w:t xml:space="preserve"> kao što je hepatitis A virus (HAV).</w:t>
      </w:r>
    </w:p>
    <w:p w14:paraId="10F7AFD6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609B1E7F" w14:textId="227F1BDC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 w:eastAsia="sr-Latn-ME"/>
        </w:rPr>
        <w:t>Preduzete mjere mogu biti ograničeno efikasne protiv virusa bez omotača</w:t>
      </w:r>
      <w:r w:rsidR="00783475" w:rsidRPr="000B6D94">
        <w:rPr>
          <w:noProof/>
          <w:sz w:val="22"/>
          <w:szCs w:val="22"/>
          <w:lang w:val="sr-Latn-ME" w:eastAsia="sr-Latn-ME"/>
        </w:rPr>
        <w:t>,</w:t>
      </w:r>
      <w:r w:rsidRPr="000B6D94">
        <w:rPr>
          <w:noProof/>
          <w:sz w:val="22"/>
          <w:szCs w:val="22"/>
          <w:lang w:val="sr-Latn-ME" w:eastAsia="sr-Latn-ME"/>
        </w:rPr>
        <w:t xml:space="preserve"> kao što je parvovirus B19. Infekcija parvovirusom B19 može biti ozbiljna kod trudnica (infekcija fetusa), kod osoba sa smanjenom funkcijom </w:t>
      </w:r>
      <w:r w:rsidRPr="000B6D94">
        <w:rPr>
          <w:noProof/>
          <w:sz w:val="22"/>
          <w:szCs w:val="22"/>
          <w:lang w:val="sr-Latn-ME"/>
        </w:rPr>
        <w:t>imunog sistema i kod osoba koje imaju neke tipove anemije (npr. hemolitička anemija).</w:t>
      </w:r>
    </w:p>
    <w:p w14:paraId="39EDCBB9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</w:p>
    <w:p w14:paraId="420E4FE6" w14:textId="27419AFD" w:rsidR="0041686C" w:rsidRPr="000B6D94" w:rsidRDefault="0041686C" w:rsidP="00EC62BE">
      <w:pPr>
        <w:widowControl w:val="0"/>
        <w:overflowPunct w:val="0"/>
        <w:autoSpaceDE w:val="0"/>
        <w:autoSpaceDN w:val="0"/>
        <w:adjustRightInd w:val="0"/>
        <w:ind w:right="180"/>
        <w:jc w:val="both"/>
        <w:rPr>
          <w:i/>
          <w:noProof/>
          <w:sz w:val="22"/>
          <w:szCs w:val="22"/>
          <w:lang w:val="sr-Latn-ME"/>
        </w:rPr>
      </w:pPr>
      <w:r w:rsidRPr="000B6D94">
        <w:rPr>
          <w:i/>
          <w:noProof/>
          <w:sz w:val="22"/>
          <w:szCs w:val="22"/>
          <w:lang w:val="sr-Latn-ME"/>
        </w:rPr>
        <w:t>Sljedljivost</w:t>
      </w:r>
    </w:p>
    <w:p w14:paraId="2FB48CCE" w14:textId="0C4F2E35" w:rsidR="0004591E" w:rsidRPr="000B6D94" w:rsidRDefault="005017E4" w:rsidP="00EC62BE">
      <w:pPr>
        <w:widowControl w:val="0"/>
        <w:overflowPunct w:val="0"/>
        <w:autoSpaceDE w:val="0"/>
        <w:autoSpaceDN w:val="0"/>
        <w:adjustRightInd w:val="0"/>
        <w:ind w:right="18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 xml:space="preserve">Strogo </w:t>
      </w:r>
      <w:r w:rsidR="0041686C" w:rsidRPr="000B6D94">
        <w:rPr>
          <w:noProof/>
          <w:sz w:val="22"/>
          <w:szCs w:val="22"/>
          <w:lang w:val="sr-Latn-ME"/>
        </w:rPr>
        <w:t xml:space="preserve">se </w:t>
      </w:r>
      <w:r w:rsidR="00EC62BE" w:rsidRPr="000B6D94">
        <w:rPr>
          <w:noProof/>
          <w:sz w:val="22"/>
          <w:szCs w:val="22"/>
          <w:lang w:val="sr-Latn-ME"/>
        </w:rPr>
        <w:t xml:space="preserve">preporučuje da se svaki put kada primite dozu lijeka Emoclot, </w:t>
      </w:r>
      <w:r w:rsidR="00A039B4" w:rsidRPr="000B6D94">
        <w:rPr>
          <w:noProof/>
          <w:sz w:val="22"/>
          <w:szCs w:val="22"/>
          <w:lang w:val="sr-Latn-ME"/>
        </w:rPr>
        <w:t xml:space="preserve">datum primjene, volumen primijenjenog lijeka, </w:t>
      </w:r>
      <w:r w:rsidR="00EC62BE" w:rsidRPr="000B6D94">
        <w:rPr>
          <w:noProof/>
          <w:sz w:val="22"/>
          <w:szCs w:val="22"/>
          <w:lang w:val="sr-Latn-ME"/>
        </w:rPr>
        <w:t xml:space="preserve">ime proizvoda i serijski broj lijeka </w:t>
      </w:r>
      <w:r w:rsidRPr="000B6D94">
        <w:rPr>
          <w:noProof/>
          <w:sz w:val="22"/>
          <w:szCs w:val="22"/>
          <w:lang w:val="sr-Latn-ME"/>
        </w:rPr>
        <w:t xml:space="preserve">zabilježe, </w:t>
      </w:r>
      <w:r w:rsidR="00EC62BE" w:rsidRPr="000B6D94">
        <w:rPr>
          <w:noProof/>
          <w:sz w:val="22"/>
          <w:szCs w:val="22"/>
          <w:lang w:val="sr-Latn-ME"/>
        </w:rPr>
        <w:t>radi praćenja serijskog broja lijeka koji</w:t>
      </w:r>
      <w:r w:rsidR="00783475" w:rsidRPr="000B6D94">
        <w:rPr>
          <w:noProof/>
          <w:sz w:val="22"/>
          <w:szCs w:val="22"/>
          <w:lang w:val="sr-Latn-ME"/>
        </w:rPr>
        <w:t xml:space="preserve"> </w:t>
      </w:r>
      <w:r w:rsidR="00EC62BE" w:rsidRPr="000B6D94">
        <w:rPr>
          <w:noProof/>
          <w:sz w:val="22"/>
          <w:szCs w:val="22"/>
          <w:lang w:val="sr-Latn-ME"/>
        </w:rPr>
        <w:t xml:space="preserve">se upotrijebio. </w:t>
      </w:r>
    </w:p>
    <w:p w14:paraId="7D70D0B1" w14:textId="77777777" w:rsidR="00EC62BE" w:rsidRPr="000B6D94" w:rsidRDefault="00EC62BE" w:rsidP="00EC62BE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</w:p>
    <w:p w14:paraId="3699E88F" w14:textId="607705F6" w:rsidR="003C5946" w:rsidRPr="000B6D94" w:rsidRDefault="003C5946" w:rsidP="003C7CFD">
      <w:pPr>
        <w:widowControl w:val="0"/>
        <w:autoSpaceDE w:val="0"/>
        <w:autoSpaceDN w:val="0"/>
        <w:adjustRightInd w:val="0"/>
        <w:jc w:val="both"/>
        <w:rPr>
          <w:i/>
          <w:noProof/>
          <w:sz w:val="22"/>
          <w:szCs w:val="22"/>
          <w:lang w:val="sr-Latn-ME"/>
        </w:rPr>
      </w:pPr>
      <w:r w:rsidRPr="000B6D94">
        <w:rPr>
          <w:i/>
          <w:noProof/>
          <w:sz w:val="22"/>
          <w:szCs w:val="22"/>
          <w:lang w:val="sr-Latn-ME"/>
        </w:rPr>
        <w:t>Vakcinacija</w:t>
      </w:r>
    </w:p>
    <w:p w14:paraId="2662ADD7" w14:textId="54AC67C4" w:rsidR="008C7C78" w:rsidRPr="000B6D94" w:rsidRDefault="00EC62BE" w:rsidP="003C7CFD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>Odgovarajuću vakcinaciju (</w:t>
      </w:r>
      <w:r w:rsidR="00783475" w:rsidRPr="000B6D94">
        <w:rPr>
          <w:noProof/>
          <w:sz w:val="22"/>
          <w:szCs w:val="22"/>
          <w:lang w:val="sr-Latn-ME"/>
        </w:rPr>
        <w:t xml:space="preserve">protiv </w:t>
      </w:r>
      <w:r w:rsidRPr="000B6D94">
        <w:rPr>
          <w:noProof/>
          <w:sz w:val="22"/>
          <w:szCs w:val="22"/>
          <w:lang w:val="sr-Latn-ME"/>
        </w:rPr>
        <w:t>hepatitis</w:t>
      </w:r>
      <w:r w:rsidR="00783475" w:rsidRPr="000B6D94">
        <w:rPr>
          <w:noProof/>
          <w:sz w:val="22"/>
          <w:szCs w:val="22"/>
          <w:lang w:val="sr-Latn-ME"/>
        </w:rPr>
        <w:t>a</w:t>
      </w:r>
      <w:r w:rsidRPr="000B6D94">
        <w:rPr>
          <w:noProof/>
          <w:sz w:val="22"/>
          <w:szCs w:val="22"/>
          <w:lang w:val="sr-Latn-ME"/>
        </w:rPr>
        <w:t xml:space="preserve"> A i B) treba razmotriti kod pacijenata koji redovno/ponavljano primaju koagulacioni faktor VIII dobijen iz </w:t>
      </w:r>
      <w:r w:rsidR="00EC2436" w:rsidRPr="000B6D94">
        <w:rPr>
          <w:noProof/>
          <w:sz w:val="22"/>
          <w:szCs w:val="22"/>
          <w:lang w:val="sr-Latn-ME"/>
        </w:rPr>
        <w:t xml:space="preserve">humane </w:t>
      </w:r>
      <w:r w:rsidRPr="000B6D94">
        <w:rPr>
          <w:noProof/>
          <w:sz w:val="22"/>
          <w:szCs w:val="22"/>
          <w:lang w:val="sr-Latn-ME"/>
        </w:rPr>
        <w:t>plazme.</w:t>
      </w:r>
    </w:p>
    <w:p w14:paraId="4E69B3EA" w14:textId="77777777" w:rsidR="00445D8F" w:rsidRPr="000B6D94" w:rsidRDefault="00445D8F" w:rsidP="00A32113">
      <w:pPr>
        <w:rPr>
          <w:bCs/>
          <w:sz w:val="22"/>
          <w:szCs w:val="22"/>
          <w:lang w:val="sr-Latn-ME"/>
        </w:rPr>
      </w:pPr>
    </w:p>
    <w:p w14:paraId="4827EED9" w14:textId="28212A1A" w:rsidR="00C77D13" w:rsidRPr="000B6D94" w:rsidRDefault="00C77D13" w:rsidP="00A32113">
      <w:pPr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>Djeca i adolescenti</w:t>
      </w:r>
    </w:p>
    <w:p w14:paraId="1B58EB7C" w14:textId="3D4EA4D3" w:rsidR="003C7CFD" w:rsidRPr="000B6D94" w:rsidRDefault="003C7CFD" w:rsidP="00A32113">
      <w:pPr>
        <w:rPr>
          <w:b/>
          <w:bCs/>
          <w:sz w:val="22"/>
          <w:szCs w:val="22"/>
          <w:lang w:val="sr-Latn-ME"/>
        </w:rPr>
      </w:pPr>
    </w:p>
    <w:p w14:paraId="3440DFEC" w14:textId="43E620B7" w:rsidR="009932A3" w:rsidRPr="000B6D94" w:rsidRDefault="003C5946" w:rsidP="00B21BAF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  <w:bookmarkStart w:id="0" w:name="_Hlk64965352"/>
      <w:r w:rsidRPr="000B6D94">
        <w:rPr>
          <w:noProof/>
          <w:sz w:val="22"/>
          <w:szCs w:val="22"/>
          <w:lang w:val="sr-Latn-ME"/>
        </w:rPr>
        <w:t>Bezbjednost i efikasnost ovog lijeka kod djece mlađe od 12 godina nije još ustanovljena.</w:t>
      </w:r>
    </w:p>
    <w:p w14:paraId="6E81E14C" w14:textId="12647408" w:rsidR="005017E4" w:rsidRPr="000B6D94" w:rsidRDefault="005017E4" w:rsidP="00B21BAF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Nema specifičnih podataka dostupnih za pedijatrijsku populaciju.</w:t>
      </w:r>
    </w:p>
    <w:p w14:paraId="32C40D4E" w14:textId="77777777" w:rsidR="0004591E" w:rsidRPr="000B6D94" w:rsidRDefault="0004591E" w:rsidP="00B21BAF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07718D2C" w14:textId="34688784" w:rsidR="003E0BCB" w:rsidRPr="000B6D94" w:rsidRDefault="00EE1EEA" w:rsidP="003C1A72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2"/>
          <w:szCs w:val="22"/>
          <w:lang w:val="sr-Latn-ME"/>
        </w:rPr>
      </w:pPr>
      <w:r w:rsidRPr="000B6D94">
        <w:rPr>
          <w:bCs/>
          <w:color w:val="000000"/>
          <w:sz w:val="22"/>
          <w:szCs w:val="22"/>
          <w:lang w:val="sr-Latn-ME"/>
        </w:rPr>
        <w:t xml:space="preserve">Više informacija je navedeno na kraju ovog uputstva za lijek, u </w:t>
      </w:r>
      <w:r w:rsidR="00EC2436" w:rsidRPr="000B6D94">
        <w:rPr>
          <w:bCs/>
          <w:color w:val="000000"/>
          <w:sz w:val="22"/>
          <w:szCs w:val="22"/>
          <w:lang w:val="sr-Latn-ME"/>
        </w:rPr>
        <w:t xml:space="preserve">dijelu </w:t>
      </w:r>
      <w:r w:rsidRPr="000B6D94">
        <w:rPr>
          <w:bCs/>
          <w:color w:val="000000"/>
          <w:sz w:val="22"/>
          <w:szCs w:val="22"/>
          <w:lang w:val="sr-Latn-ME"/>
        </w:rPr>
        <w:t>namijenjenom medicinsk</w:t>
      </w:r>
      <w:r w:rsidR="00B21BAF" w:rsidRPr="000B6D94">
        <w:rPr>
          <w:bCs/>
          <w:color w:val="000000"/>
          <w:sz w:val="22"/>
          <w:szCs w:val="22"/>
          <w:lang w:val="sr-Latn-ME"/>
        </w:rPr>
        <w:t>i</w:t>
      </w:r>
      <w:r w:rsidRPr="000B6D94">
        <w:rPr>
          <w:bCs/>
          <w:color w:val="000000"/>
          <w:sz w:val="22"/>
          <w:szCs w:val="22"/>
          <w:lang w:val="sr-Latn-ME"/>
        </w:rPr>
        <w:t>m ili zdravstven</w:t>
      </w:r>
      <w:r w:rsidR="00B21BAF" w:rsidRPr="000B6D94">
        <w:rPr>
          <w:bCs/>
          <w:color w:val="000000"/>
          <w:sz w:val="22"/>
          <w:szCs w:val="22"/>
          <w:lang w:val="sr-Latn-ME"/>
        </w:rPr>
        <w:t>i</w:t>
      </w:r>
      <w:r w:rsidRPr="000B6D94">
        <w:rPr>
          <w:bCs/>
          <w:color w:val="000000"/>
          <w:sz w:val="22"/>
          <w:szCs w:val="22"/>
          <w:lang w:val="sr-Latn-ME"/>
        </w:rPr>
        <w:t>m radni</w:t>
      </w:r>
      <w:r w:rsidR="00B21BAF" w:rsidRPr="000B6D94">
        <w:rPr>
          <w:bCs/>
          <w:color w:val="000000"/>
          <w:sz w:val="22"/>
          <w:szCs w:val="22"/>
          <w:lang w:val="sr-Latn-ME"/>
        </w:rPr>
        <w:t>cima.</w:t>
      </w:r>
      <w:bookmarkEnd w:id="0"/>
    </w:p>
    <w:p w14:paraId="6B7D494E" w14:textId="77777777" w:rsidR="0004591E" w:rsidRPr="000B6D94" w:rsidRDefault="0004591E" w:rsidP="003C1A72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2"/>
          <w:szCs w:val="22"/>
          <w:lang w:val="sr-Latn-ME"/>
        </w:rPr>
      </w:pPr>
    </w:p>
    <w:p w14:paraId="6DA519A0" w14:textId="3C258BD0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Primjena drugih </w:t>
      </w:r>
      <w:r w:rsidR="001B03B0" w:rsidRPr="000B6D94">
        <w:rPr>
          <w:b/>
          <w:sz w:val="22"/>
          <w:szCs w:val="22"/>
          <w:lang w:val="sr-Latn-ME"/>
        </w:rPr>
        <w:t>l</w:t>
      </w:r>
      <w:r w:rsidRPr="000B6D94">
        <w:rPr>
          <w:b/>
          <w:sz w:val="22"/>
          <w:szCs w:val="22"/>
          <w:lang w:val="sr-Latn-ME"/>
        </w:rPr>
        <w:t>jekova</w:t>
      </w:r>
    </w:p>
    <w:p w14:paraId="1B5A12BA" w14:textId="698D37B8" w:rsidR="00566940" w:rsidRPr="000B6D94" w:rsidRDefault="00566940" w:rsidP="00A32113">
      <w:pPr>
        <w:rPr>
          <w:b/>
          <w:sz w:val="22"/>
          <w:szCs w:val="22"/>
          <w:lang w:val="sr-Latn-ME"/>
        </w:rPr>
      </w:pPr>
    </w:p>
    <w:p w14:paraId="2EB1B3CF" w14:textId="77777777" w:rsidR="00566940" w:rsidRPr="000B6D94" w:rsidRDefault="00566940" w:rsidP="00566940">
      <w:pPr>
        <w:widowControl w:val="0"/>
        <w:overflowPunct w:val="0"/>
        <w:autoSpaceDE w:val="0"/>
        <w:autoSpaceDN w:val="0"/>
        <w:adjustRightInd w:val="0"/>
        <w:spacing w:after="120"/>
        <w:ind w:right="79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Kažite svom ljekaru ili farmaceutu ako uzimate, ako ste do nedavno uzimali ili biste mogli uzeti bilo koji drugi lijek.</w:t>
      </w:r>
    </w:p>
    <w:p w14:paraId="724BD567" w14:textId="592A1399" w:rsidR="00566940" w:rsidRPr="000B6D94" w:rsidRDefault="00566940" w:rsidP="003C1A72">
      <w:pPr>
        <w:widowControl w:val="0"/>
        <w:overflowPunct w:val="0"/>
        <w:autoSpaceDE w:val="0"/>
        <w:autoSpaceDN w:val="0"/>
        <w:adjustRightInd w:val="0"/>
        <w:ind w:right="79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Nijesu prijavljene interakcije koagulacionog faktora VIII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, dobijenog iz humane plazme </w:t>
      </w:r>
      <w:r w:rsidRPr="000B6D94">
        <w:rPr>
          <w:noProof/>
          <w:sz w:val="22"/>
          <w:szCs w:val="22"/>
          <w:lang w:val="sr-Latn-ME" w:eastAsia="sr-Latn-ME"/>
        </w:rPr>
        <w:t>sa drugim ljekovima.</w:t>
      </w:r>
    </w:p>
    <w:p w14:paraId="008C707E" w14:textId="77777777" w:rsidR="00EC2436" w:rsidRPr="000B6D94" w:rsidRDefault="00EC2436" w:rsidP="003C1A72">
      <w:pPr>
        <w:widowControl w:val="0"/>
        <w:overflowPunct w:val="0"/>
        <w:autoSpaceDE w:val="0"/>
        <w:autoSpaceDN w:val="0"/>
        <w:adjustRightInd w:val="0"/>
        <w:ind w:right="79"/>
        <w:jc w:val="both"/>
        <w:rPr>
          <w:noProof/>
          <w:sz w:val="22"/>
          <w:szCs w:val="22"/>
          <w:lang w:val="sr-Latn-ME" w:eastAsia="sr-Latn-ME"/>
        </w:rPr>
      </w:pPr>
    </w:p>
    <w:p w14:paraId="02BBD022" w14:textId="6B1896C2" w:rsidR="00A92C66" w:rsidRPr="000B6D94" w:rsidRDefault="00F47B6C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>Plodnost, trudnoća i dojenje</w:t>
      </w:r>
    </w:p>
    <w:p w14:paraId="295C8D4F" w14:textId="5EA5DADA" w:rsidR="00F42EB3" w:rsidRPr="000B6D94" w:rsidRDefault="00F42EB3" w:rsidP="00A32113">
      <w:pPr>
        <w:rPr>
          <w:b/>
          <w:sz w:val="22"/>
          <w:szCs w:val="22"/>
          <w:lang w:val="sr-Latn-ME"/>
        </w:rPr>
      </w:pPr>
    </w:p>
    <w:p w14:paraId="27BAC0D5" w14:textId="775AC5E1" w:rsidR="00D82BF6" w:rsidRPr="000B6D94" w:rsidRDefault="00D82BF6" w:rsidP="00D82BF6">
      <w:pPr>
        <w:widowControl w:val="0"/>
        <w:autoSpaceDE w:val="0"/>
        <w:autoSpaceDN w:val="0"/>
        <w:adjustRightInd w:val="0"/>
        <w:jc w:val="both"/>
        <w:rPr>
          <w:i/>
          <w:iCs/>
          <w:noProof/>
          <w:sz w:val="22"/>
          <w:szCs w:val="22"/>
          <w:lang w:val="sr-Latn-ME" w:eastAsia="sr-Latn-ME"/>
        </w:rPr>
      </w:pPr>
      <w:r w:rsidRPr="000B6D94">
        <w:rPr>
          <w:i/>
          <w:iCs/>
          <w:noProof/>
          <w:sz w:val="22"/>
          <w:szCs w:val="22"/>
          <w:lang w:val="sr-Latn-ME" w:eastAsia="sr-Latn-ME"/>
        </w:rPr>
        <w:t xml:space="preserve">Ukoliko ste trudni ili dojite, mislite da ste možda trudni ili planirate </w:t>
      </w:r>
      <w:r w:rsidR="00783475" w:rsidRPr="000B6D94">
        <w:rPr>
          <w:i/>
          <w:iCs/>
          <w:noProof/>
          <w:sz w:val="22"/>
          <w:szCs w:val="22"/>
          <w:lang w:val="sr-Latn-ME" w:eastAsia="sr-Latn-ME"/>
        </w:rPr>
        <w:t>trudnoću</w:t>
      </w:r>
      <w:r w:rsidRPr="000B6D94">
        <w:rPr>
          <w:i/>
          <w:iCs/>
          <w:noProof/>
          <w:sz w:val="22"/>
          <w:szCs w:val="22"/>
          <w:lang w:val="sr-Latn-ME" w:eastAsia="sr-Latn-ME"/>
        </w:rPr>
        <w:t>, prije nego što počnete da uzimate ovaj lijek, posavjetujte se sa svojim ljekarom ili farmaceutom.</w:t>
      </w:r>
    </w:p>
    <w:p w14:paraId="42847808" w14:textId="77777777" w:rsidR="00D82BF6" w:rsidRPr="000B6D94" w:rsidRDefault="00D82BF6" w:rsidP="00D82BF6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6EFD9DC6" w14:textId="64B90923" w:rsidR="00D82BF6" w:rsidRPr="000B6D94" w:rsidRDefault="00D82BF6" w:rsidP="00D82BF6">
      <w:pPr>
        <w:widowControl w:val="0"/>
        <w:overflowPunct w:val="0"/>
        <w:autoSpaceDE w:val="0"/>
        <w:autoSpaceDN w:val="0"/>
        <w:adjustRightInd w:val="0"/>
        <w:ind w:right="11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Uzimajući u obzir rijetku pojavu hemofilije A kod žena, iskustva u primjeni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koagulacionog </w:t>
      </w:r>
      <w:r w:rsidRPr="000B6D94">
        <w:rPr>
          <w:noProof/>
          <w:sz w:val="22"/>
          <w:szCs w:val="22"/>
          <w:lang w:val="sr-Latn-ME" w:eastAsia="sr-Latn-ME"/>
        </w:rPr>
        <w:t>faktora VIII u toku trudnoće i dojenja nijesu dostupna.</w:t>
      </w:r>
    </w:p>
    <w:p w14:paraId="129AB117" w14:textId="77777777" w:rsidR="00D82BF6" w:rsidRPr="000B6D94" w:rsidRDefault="00D82BF6" w:rsidP="00D82BF6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1BC9BE28" w14:textId="38B3A006" w:rsidR="00F42EB3" w:rsidRPr="000B6D94" w:rsidRDefault="00D82BF6" w:rsidP="004C6873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Zbog toga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koagulacioni </w:t>
      </w:r>
      <w:r w:rsidRPr="000B6D94">
        <w:rPr>
          <w:noProof/>
          <w:sz w:val="22"/>
          <w:szCs w:val="22"/>
          <w:lang w:val="sr-Latn-ME" w:eastAsia="sr-Latn-ME"/>
        </w:rPr>
        <w:t>faktor VIII treba koristiti u toku trudnoće i dojenja jedino u strogo indikovanim slučajevima.</w:t>
      </w:r>
    </w:p>
    <w:p w14:paraId="3D3CC9A2" w14:textId="77777777" w:rsidR="00B21BAF" w:rsidRPr="000B6D94" w:rsidRDefault="00B21BAF" w:rsidP="00A32113">
      <w:pPr>
        <w:rPr>
          <w:b/>
          <w:sz w:val="22"/>
          <w:szCs w:val="22"/>
          <w:lang w:val="sr-Latn-ME"/>
        </w:rPr>
      </w:pPr>
    </w:p>
    <w:p w14:paraId="314C7C51" w14:textId="3CD0B571" w:rsidR="0004591E" w:rsidRPr="000B6D94" w:rsidRDefault="002F5142" w:rsidP="003C1A72">
      <w:pPr>
        <w:jc w:val="both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Nijesu sprovedena ispitivanja na životinjama o uticaju primjene </w:t>
      </w:r>
      <w:r w:rsidR="00EC2436" w:rsidRPr="000B6D94">
        <w:rPr>
          <w:noProof/>
          <w:sz w:val="22"/>
          <w:szCs w:val="22"/>
          <w:lang w:val="sr-Latn-ME" w:eastAsia="sr-Latn-ME"/>
        </w:rPr>
        <w:t>koagulacionog</w:t>
      </w:r>
      <w:r w:rsidR="00EC2436" w:rsidRPr="000B6D94">
        <w:rPr>
          <w:sz w:val="22"/>
          <w:szCs w:val="22"/>
          <w:lang w:val="sr-Latn-ME"/>
        </w:rPr>
        <w:t xml:space="preserve"> </w:t>
      </w:r>
      <w:r w:rsidRPr="000B6D94">
        <w:rPr>
          <w:sz w:val="22"/>
          <w:szCs w:val="22"/>
          <w:lang w:val="sr-Latn-ME"/>
        </w:rPr>
        <w:t>faktora VIII na razmnožavanje.</w:t>
      </w:r>
    </w:p>
    <w:p w14:paraId="46C17A5E" w14:textId="77777777" w:rsidR="00D57CC4" w:rsidRPr="000B6D94" w:rsidRDefault="00D57CC4" w:rsidP="00A32113">
      <w:pPr>
        <w:rPr>
          <w:sz w:val="22"/>
          <w:szCs w:val="22"/>
          <w:lang w:val="sr-Latn-ME"/>
        </w:rPr>
      </w:pPr>
    </w:p>
    <w:p w14:paraId="13725E31" w14:textId="60101129" w:rsidR="00A32113" w:rsidRPr="000B6D94" w:rsidRDefault="00A32113" w:rsidP="00A32113">
      <w:pPr>
        <w:rPr>
          <w:b/>
          <w:bCs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Uticaj lijeka </w:t>
      </w:r>
      <w:r w:rsidR="00404650" w:rsidRPr="000B6D94">
        <w:rPr>
          <w:b/>
          <w:sz w:val="22"/>
          <w:szCs w:val="22"/>
          <w:lang w:val="sr-Latn-ME"/>
        </w:rPr>
        <w:t>EMOCLOT</w:t>
      </w:r>
      <w:r w:rsidRPr="000B6D94">
        <w:rPr>
          <w:b/>
          <w:sz w:val="22"/>
          <w:szCs w:val="22"/>
          <w:lang w:val="sr-Latn-ME"/>
        </w:rPr>
        <w:t xml:space="preserve"> na </w:t>
      </w:r>
      <w:r w:rsidR="00F47B6C" w:rsidRPr="000B6D94">
        <w:rPr>
          <w:b/>
          <w:sz w:val="22"/>
          <w:szCs w:val="22"/>
          <w:lang w:val="sr-Latn-ME"/>
        </w:rPr>
        <w:t xml:space="preserve">sposobnost upravljanja </w:t>
      </w:r>
      <w:r w:rsidRPr="000B6D94">
        <w:rPr>
          <w:b/>
          <w:sz w:val="22"/>
          <w:szCs w:val="22"/>
          <w:lang w:val="sr-Latn-ME"/>
        </w:rPr>
        <w:t>vozilima i rukovanje mašinama</w:t>
      </w:r>
      <w:r w:rsidRPr="000B6D94">
        <w:rPr>
          <w:b/>
          <w:bCs/>
          <w:sz w:val="22"/>
          <w:szCs w:val="22"/>
          <w:lang w:val="sr-Latn-ME"/>
        </w:rPr>
        <w:t xml:space="preserve"> </w:t>
      </w:r>
    </w:p>
    <w:p w14:paraId="350DABC8" w14:textId="6883DF6F" w:rsidR="00FD749B" w:rsidRPr="000B6D94" w:rsidRDefault="00FD749B" w:rsidP="00A32113">
      <w:pPr>
        <w:rPr>
          <w:b/>
          <w:bCs/>
          <w:sz w:val="22"/>
          <w:szCs w:val="22"/>
          <w:lang w:val="sr-Latn-ME"/>
        </w:rPr>
      </w:pPr>
    </w:p>
    <w:p w14:paraId="261FA5FA" w14:textId="2DCD8339" w:rsidR="00FD749B" w:rsidRPr="000B6D94" w:rsidRDefault="002B3FE8" w:rsidP="000E20FF">
      <w:pPr>
        <w:widowControl w:val="0"/>
        <w:overflowPunct w:val="0"/>
        <w:autoSpaceDE w:val="0"/>
        <w:autoSpaceDN w:val="0"/>
        <w:adjustRightInd w:val="0"/>
        <w:ind w:right="11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Ne postoje podaci da </w:t>
      </w:r>
      <w:r w:rsidR="00EC2436" w:rsidRPr="000B6D94">
        <w:rPr>
          <w:noProof/>
          <w:sz w:val="22"/>
          <w:szCs w:val="22"/>
          <w:lang w:val="sr-Latn-ME" w:eastAsia="sr-Latn-ME"/>
        </w:rPr>
        <w:t>koagulacioni faktor</w:t>
      </w:r>
      <w:r w:rsidRPr="000B6D94">
        <w:rPr>
          <w:noProof/>
          <w:sz w:val="22"/>
          <w:szCs w:val="22"/>
          <w:lang w:val="sr-Latn-ME" w:eastAsia="sr-Latn-ME"/>
        </w:rPr>
        <w:t xml:space="preserve"> VIII</w:t>
      </w:r>
      <w:r w:rsidR="00EC2436" w:rsidRPr="000B6D94">
        <w:rPr>
          <w:noProof/>
          <w:sz w:val="22"/>
          <w:szCs w:val="22"/>
          <w:lang w:val="sr-Latn-ME" w:eastAsia="sr-Latn-ME"/>
        </w:rPr>
        <w:t>, dobijen iz humane plazme</w:t>
      </w:r>
      <w:r w:rsidRPr="000B6D94">
        <w:rPr>
          <w:noProof/>
          <w:sz w:val="22"/>
          <w:szCs w:val="22"/>
          <w:lang w:val="sr-Latn-ME" w:eastAsia="sr-Latn-ME"/>
        </w:rPr>
        <w:t xml:space="preserve"> utiče na sposobnost upravljanja motornim vozilima ili mašinama.</w:t>
      </w:r>
    </w:p>
    <w:p w14:paraId="25943F11" w14:textId="77777777" w:rsidR="00445D8F" w:rsidRPr="000B6D94" w:rsidRDefault="00445D8F" w:rsidP="00A32113">
      <w:pPr>
        <w:rPr>
          <w:bCs/>
          <w:sz w:val="22"/>
          <w:szCs w:val="22"/>
          <w:lang w:val="sr-Latn-ME"/>
        </w:rPr>
      </w:pPr>
    </w:p>
    <w:p w14:paraId="43442AAB" w14:textId="615EE86C" w:rsidR="00A32113" w:rsidRPr="000B6D94" w:rsidRDefault="00A32113" w:rsidP="000B5EAD">
      <w:pPr>
        <w:widowControl w:val="0"/>
        <w:autoSpaceDE w:val="0"/>
        <w:autoSpaceDN w:val="0"/>
        <w:rPr>
          <w:i/>
          <w:iCs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lastRenderedPageBreak/>
        <w:t xml:space="preserve">Važne informacije o nekim sastojcima lijeka </w:t>
      </w:r>
      <w:r w:rsidR="00404650" w:rsidRPr="000B6D94">
        <w:rPr>
          <w:b/>
          <w:sz w:val="22"/>
          <w:szCs w:val="22"/>
          <w:lang w:val="sr-Latn-ME"/>
        </w:rPr>
        <w:t>EMOCLOT</w:t>
      </w:r>
      <w:r w:rsidR="000B5EAD" w:rsidRPr="000B6D94">
        <w:rPr>
          <w:b/>
          <w:sz w:val="22"/>
          <w:szCs w:val="22"/>
          <w:lang w:val="sr-Latn-ME"/>
        </w:rPr>
        <w:t xml:space="preserve"> </w:t>
      </w:r>
    </w:p>
    <w:p w14:paraId="2925C481" w14:textId="77777777" w:rsidR="00445D8F" w:rsidRPr="000B6D94" w:rsidRDefault="00445D8F" w:rsidP="000B5EAD">
      <w:pPr>
        <w:widowControl w:val="0"/>
        <w:autoSpaceDE w:val="0"/>
        <w:autoSpaceDN w:val="0"/>
        <w:rPr>
          <w:i/>
          <w:iCs/>
          <w:sz w:val="22"/>
          <w:szCs w:val="22"/>
          <w:lang w:val="sr-Latn-ME"/>
        </w:rPr>
      </w:pPr>
    </w:p>
    <w:p w14:paraId="408201F2" w14:textId="205AF40A" w:rsidR="000E20FF" w:rsidRPr="000B6D94" w:rsidRDefault="00783475" w:rsidP="000E20FF">
      <w:pPr>
        <w:widowControl w:val="0"/>
        <w:overflowPunct w:val="0"/>
        <w:autoSpaceDE w:val="0"/>
        <w:autoSpaceDN w:val="0"/>
        <w:adjustRightInd w:val="0"/>
        <w:ind w:right="140"/>
        <w:jc w:val="both"/>
        <w:rPr>
          <w:b/>
          <w:noProof/>
          <w:sz w:val="22"/>
          <w:szCs w:val="22"/>
          <w:u w:val="single"/>
          <w:lang w:val="sr-Latn-ME" w:eastAsia="sr-Latn-ME"/>
        </w:rPr>
      </w:pPr>
      <w:r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Lijek </w:t>
      </w:r>
      <w:r w:rsidR="000E20FF"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Emoclot sadrži natrijum. </w:t>
      </w:r>
      <w:r w:rsidR="000E20FF" w:rsidRPr="000B6D94">
        <w:rPr>
          <w:noProof/>
          <w:sz w:val="22"/>
          <w:szCs w:val="22"/>
          <w:lang w:val="sr-Latn-ME" w:eastAsia="sr-Latn-ME"/>
        </w:rPr>
        <w:t xml:space="preserve">Ovaj </w:t>
      </w:r>
      <w:r w:rsidR="0004591E" w:rsidRPr="000B6D94">
        <w:rPr>
          <w:noProof/>
          <w:sz w:val="22"/>
          <w:szCs w:val="22"/>
          <w:lang w:val="sr-Latn-ME" w:eastAsia="sr-Latn-ME"/>
        </w:rPr>
        <w:t xml:space="preserve">lijek </w:t>
      </w:r>
      <w:r w:rsidR="000E20FF" w:rsidRPr="000B6D94">
        <w:rPr>
          <w:noProof/>
          <w:sz w:val="22"/>
          <w:szCs w:val="22"/>
          <w:lang w:val="sr-Latn-ME" w:eastAsia="sr-Latn-ME"/>
        </w:rPr>
        <w:t>sadrži do 41 mg natrijuma (glavna komponenta kuhinjske soli) u bočici od 10 ml. Ovo je ekvivalentno 2,05% preporučenog maksimalnog dnevnog unosa natrijuma za odrasle.</w:t>
      </w:r>
    </w:p>
    <w:p w14:paraId="28F04F4C" w14:textId="6690B6E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58C5B7EC" w14:textId="77777777" w:rsidR="00DC124E" w:rsidRPr="000B6D94" w:rsidRDefault="00DC124E" w:rsidP="00A32113">
      <w:pPr>
        <w:rPr>
          <w:sz w:val="22"/>
          <w:szCs w:val="22"/>
          <w:lang w:val="sr-Latn-ME"/>
        </w:rPr>
      </w:pPr>
    </w:p>
    <w:p w14:paraId="261EE68F" w14:textId="6800FB3F" w:rsidR="00A32113" w:rsidRPr="000B6D94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 xml:space="preserve">3. </w:t>
      </w:r>
      <w:r w:rsidR="00291DAD" w:rsidRPr="000B6D94">
        <w:rPr>
          <w:b/>
          <w:bCs/>
          <w:sz w:val="22"/>
          <w:szCs w:val="22"/>
          <w:lang w:val="sr-Latn-ME"/>
        </w:rPr>
        <w:tab/>
        <w:t xml:space="preserve">KAKO SE UPOTREBLJAVA LIJEK </w:t>
      </w:r>
      <w:r w:rsidR="00404650" w:rsidRPr="000B6D94">
        <w:rPr>
          <w:b/>
          <w:bCs/>
          <w:sz w:val="22"/>
          <w:szCs w:val="22"/>
          <w:lang w:val="sr-Latn-ME"/>
        </w:rPr>
        <w:t>EMOCLOT</w:t>
      </w:r>
    </w:p>
    <w:p w14:paraId="0A7FCE86" w14:textId="77777777" w:rsidR="00445D8F" w:rsidRPr="000B6D94" w:rsidRDefault="00445D8F" w:rsidP="00A32113">
      <w:pPr>
        <w:rPr>
          <w:bCs/>
          <w:caps/>
          <w:sz w:val="22"/>
          <w:szCs w:val="22"/>
          <w:lang w:val="sr-Latn-ME"/>
        </w:rPr>
      </w:pPr>
    </w:p>
    <w:p w14:paraId="20116B15" w14:textId="23557E1E" w:rsidR="00C77D13" w:rsidRPr="000B6D94" w:rsidRDefault="00C77D13" w:rsidP="00623C1F">
      <w:pPr>
        <w:pStyle w:val="Header"/>
        <w:tabs>
          <w:tab w:val="clear" w:pos="8640"/>
          <w:tab w:val="left" w:pos="0"/>
          <w:tab w:val="left" w:pos="9090"/>
        </w:tabs>
        <w:ind w:right="-7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Uvijek uzimajte ovaj lijek tačno onako kako Vam je rekao Vaš ljekar ili farmaceut. Provjerite sa</w:t>
      </w:r>
      <w:r w:rsidR="00623C1F" w:rsidRPr="000B6D94">
        <w:rPr>
          <w:sz w:val="22"/>
          <w:szCs w:val="22"/>
          <w:lang w:val="sr-Latn-ME"/>
        </w:rPr>
        <w:t xml:space="preserve"> </w:t>
      </w:r>
      <w:r w:rsidRPr="000B6D94">
        <w:rPr>
          <w:sz w:val="22"/>
          <w:szCs w:val="22"/>
          <w:lang w:val="sr-Latn-ME"/>
        </w:rPr>
        <w:t xml:space="preserve">ljekarom ili farmaceutom ako niste sigurni kako da koristite ovaj lijek. </w:t>
      </w:r>
    </w:p>
    <w:p w14:paraId="124E3A6A" w14:textId="5E23B28C" w:rsidR="00B57058" w:rsidRPr="000B6D94" w:rsidRDefault="00B57058" w:rsidP="00C92C8C">
      <w:pPr>
        <w:pStyle w:val="Header"/>
        <w:tabs>
          <w:tab w:val="left" w:pos="0"/>
        </w:tabs>
        <w:rPr>
          <w:sz w:val="22"/>
          <w:szCs w:val="22"/>
          <w:lang w:val="sr-Latn-ME"/>
        </w:rPr>
      </w:pPr>
    </w:p>
    <w:p w14:paraId="60DB1881" w14:textId="28CC574B" w:rsidR="00B57058" w:rsidRPr="000B6D94" w:rsidRDefault="00B57058" w:rsidP="00B57058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Doza i dužina supstitucione terapije zavise od ozbiljnosti deficijencije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koagulacionog </w:t>
      </w:r>
      <w:r w:rsidRPr="000B6D94">
        <w:rPr>
          <w:noProof/>
          <w:sz w:val="22"/>
          <w:szCs w:val="22"/>
          <w:lang w:val="sr-Latn-ME" w:eastAsia="sr-Latn-ME"/>
        </w:rPr>
        <w:t xml:space="preserve">faktora VIII, od lokacije i intenziteta krvarenja i </w:t>
      </w:r>
      <w:r w:rsidR="00623C1F" w:rsidRPr="000B6D94">
        <w:rPr>
          <w:noProof/>
          <w:sz w:val="22"/>
          <w:szCs w:val="22"/>
          <w:lang w:val="sr-Latn-ME" w:eastAsia="sr-Latn-ME"/>
        </w:rPr>
        <w:t>V</w:t>
      </w:r>
      <w:r w:rsidRPr="000B6D94">
        <w:rPr>
          <w:noProof/>
          <w:sz w:val="22"/>
          <w:szCs w:val="22"/>
          <w:lang w:val="sr-Latn-ME" w:eastAsia="sr-Latn-ME"/>
        </w:rPr>
        <w:t>ašeg kliničkog stanja.</w:t>
      </w:r>
    </w:p>
    <w:p w14:paraId="504808F2" w14:textId="77777777" w:rsidR="00B57058" w:rsidRPr="000B6D94" w:rsidRDefault="00B57058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68BFDF5" w14:textId="76D33DD5" w:rsidR="00B57058" w:rsidRPr="000B6D94" w:rsidRDefault="00B57058" w:rsidP="00B57058">
      <w:pPr>
        <w:widowControl w:val="0"/>
        <w:autoSpaceDE w:val="0"/>
        <w:autoSpaceDN w:val="0"/>
        <w:adjustRightInd w:val="0"/>
        <w:jc w:val="both"/>
        <w:rPr>
          <w:b/>
          <w:noProof/>
          <w:sz w:val="22"/>
          <w:szCs w:val="22"/>
          <w:u w:val="single"/>
          <w:lang w:val="sr-Latn-ME" w:eastAsia="sr-Latn-ME"/>
        </w:rPr>
      </w:pPr>
      <w:r w:rsidRPr="000B6D94">
        <w:rPr>
          <w:b/>
          <w:noProof/>
          <w:sz w:val="22"/>
          <w:szCs w:val="22"/>
          <w:u w:val="single"/>
          <w:lang w:val="sr-Latn-ME" w:eastAsia="sr-Latn-ME"/>
        </w:rPr>
        <w:t>Liječenje po potrebi</w:t>
      </w:r>
    </w:p>
    <w:p w14:paraId="20F80B4B" w14:textId="77777777" w:rsidR="006D2E5C" w:rsidRPr="000B6D94" w:rsidRDefault="006D2E5C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39A9C3B" w14:textId="0AA96A3F" w:rsidR="00B57058" w:rsidRPr="000B6D94" w:rsidRDefault="00B57058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Količina lijeka koju treba primijeniti i učestalost primjene </w:t>
      </w:r>
      <w:r w:rsidR="00623C1F" w:rsidRPr="000B6D94">
        <w:rPr>
          <w:noProof/>
          <w:sz w:val="22"/>
          <w:szCs w:val="22"/>
          <w:lang w:val="sr-Latn-ME" w:eastAsia="sr-Latn-ME"/>
        </w:rPr>
        <w:t xml:space="preserve">odrediće Vaš ljekar </w:t>
      </w:r>
      <w:r w:rsidRPr="000B6D94">
        <w:rPr>
          <w:noProof/>
          <w:sz w:val="22"/>
          <w:szCs w:val="22"/>
          <w:lang w:val="sr-Latn-ME" w:eastAsia="sr-Latn-ME"/>
        </w:rPr>
        <w:t xml:space="preserve">u skladu sa </w:t>
      </w:r>
      <w:r w:rsidR="00623C1F" w:rsidRPr="000B6D94">
        <w:rPr>
          <w:noProof/>
          <w:sz w:val="22"/>
          <w:szCs w:val="22"/>
          <w:lang w:val="sr-Latn-ME" w:eastAsia="sr-Latn-ME"/>
        </w:rPr>
        <w:t>V</w:t>
      </w:r>
      <w:r w:rsidRPr="000B6D94">
        <w:rPr>
          <w:noProof/>
          <w:sz w:val="22"/>
          <w:szCs w:val="22"/>
          <w:lang w:val="sr-Latn-ME" w:eastAsia="sr-Latn-ME"/>
        </w:rPr>
        <w:t>ašim kliničk</w:t>
      </w:r>
      <w:r w:rsidR="00623C1F" w:rsidRPr="000B6D94">
        <w:rPr>
          <w:noProof/>
          <w:sz w:val="22"/>
          <w:szCs w:val="22"/>
          <w:lang w:val="sr-Latn-ME" w:eastAsia="sr-Latn-ME"/>
        </w:rPr>
        <w:t>i</w:t>
      </w:r>
      <w:r w:rsidRPr="000B6D94">
        <w:rPr>
          <w:noProof/>
          <w:sz w:val="22"/>
          <w:szCs w:val="22"/>
          <w:lang w:val="sr-Latn-ME" w:eastAsia="sr-Latn-ME"/>
        </w:rPr>
        <w:t>m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 </w:t>
      </w:r>
      <w:r w:rsidR="00623C1F" w:rsidRPr="000B6D94">
        <w:rPr>
          <w:noProof/>
          <w:sz w:val="22"/>
          <w:szCs w:val="22"/>
          <w:lang w:val="sr-Latn-ME" w:eastAsia="sr-Latn-ME"/>
        </w:rPr>
        <w:t>odgovorom</w:t>
      </w:r>
      <w:r w:rsidRPr="000B6D94">
        <w:rPr>
          <w:noProof/>
          <w:sz w:val="22"/>
          <w:szCs w:val="22"/>
          <w:lang w:val="sr-Latn-ME" w:eastAsia="sr-Latn-ME"/>
        </w:rPr>
        <w:t>.</w:t>
      </w:r>
    </w:p>
    <w:p w14:paraId="0D6889EF" w14:textId="77777777" w:rsidR="00B57058" w:rsidRPr="000B6D94" w:rsidRDefault="00B57058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E804B18" w14:textId="35B3C8D7" w:rsidR="00B57058" w:rsidRPr="000B6D94" w:rsidRDefault="00B57058" w:rsidP="00B57058">
      <w:pPr>
        <w:widowControl w:val="0"/>
        <w:autoSpaceDE w:val="0"/>
        <w:autoSpaceDN w:val="0"/>
        <w:adjustRightInd w:val="0"/>
        <w:jc w:val="both"/>
        <w:rPr>
          <w:b/>
          <w:noProof/>
          <w:sz w:val="22"/>
          <w:szCs w:val="22"/>
          <w:u w:val="single"/>
          <w:lang w:val="sr-Latn-ME" w:eastAsia="sr-Latn-ME"/>
        </w:rPr>
      </w:pPr>
      <w:r w:rsidRPr="000B6D94">
        <w:rPr>
          <w:b/>
          <w:noProof/>
          <w:sz w:val="22"/>
          <w:szCs w:val="22"/>
          <w:u w:val="single"/>
          <w:lang w:val="sr-Latn-ME" w:eastAsia="sr-Latn-ME"/>
        </w:rPr>
        <w:t>Prevencija</w:t>
      </w:r>
    </w:p>
    <w:p w14:paraId="4D2CA08B" w14:textId="77777777" w:rsidR="006D2E5C" w:rsidRPr="000B6D94" w:rsidRDefault="006D2E5C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1ACDDD8B" w14:textId="205D9DD3" w:rsidR="00B57058" w:rsidRPr="000B6D94" w:rsidRDefault="00B57058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Za dugoročnu prevenciju krvarenja kod pacijenata sa teškom hemofilijom A, uobičajene doze su 20 do 40 i.j. (Internacionalnih jedinica)</w:t>
      </w:r>
      <w:r w:rsidR="0022395E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Pr="000B6D94">
        <w:rPr>
          <w:noProof/>
          <w:sz w:val="22"/>
          <w:szCs w:val="22"/>
          <w:lang w:val="sr-Latn-ME" w:eastAsia="sr-Latn-ME"/>
        </w:rPr>
        <w:t xml:space="preserve"> faktora VIII po kg tjelesne mase u intervalima od 2 do 3 dana. U nekim slučajevima, posebno kod mlađih pacijenata, mogu biti neophodni kraći intervali između doziranja ili primjene veće doze.</w:t>
      </w:r>
    </w:p>
    <w:p w14:paraId="66B8E0DB" w14:textId="24A56C4E" w:rsidR="00B57058" w:rsidRPr="000B6D94" w:rsidRDefault="00623C1F" w:rsidP="00B57058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Vaš ljekar će Vas</w:t>
      </w:r>
      <w:r w:rsidR="00B57058" w:rsidRPr="000B6D94">
        <w:rPr>
          <w:noProof/>
          <w:sz w:val="22"/>
          <w:szCs w:val="22"/>
          <w:lang w:val="sr-Latn-ME" w:eastAsia="sr-Latn-ME"/>
        </w:rPr>
        <w:t xml:space="preserve"> pažljivo </w:t>
      </w:r>
      <w:r w:rsidRPr="000B6D94">
        <w:rPr>
          <w:noProof/>
          <w:sz w:val="22"/>
          <w:szCs w:val="22"/>
          <w:lang w:val="sr-Latn-ME" w:eastAsia="sr-Latn-ME"/>
        </w:rPr>
        <w:t>pratiti</w:t>
      </w:r>
      <w:r w:rsidR="00B57058" w:rsidRPr="000B6D94">
        <w:rPr>
          <w:noProof/>
          <w:sz w:val="22"/>
          <w:szCs w:val="22"/>
          <w:lang w:val="sr-Latn-ME" w:eastAsia="sr-Latn-ME"/>
        </w:rPr>
        <w:t xml:space="preserve"> u cilju uočavanja mogućeg razvoja inhibitora na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 koagulacioni</w:t>
      </w:r>
      <w:r w:rsidR="00B57058" w:rsidRPr="000B6D94">
        <w:rPr>
          <w:noProof/>
          <w:sz w:val="22"/>
          <w:szCs w:val="22"/>
          <w:lang w:val="sr-Latn-ME" w:eastAsia="sr-Latn-ME"/>
        </w:rPr>
        <w:t xml:space="preserve"> faktor VIII </w:t>
      </w:r>
      <w:r w:rsidR="00103475" w:rsidRPr="000B6D94">
        <w:rPr>
          <w:noProof/>
          <w:sz w:val="22"/>
          <w:szCs w:val="22"/>
          <w:lang w:val="sr-Latn-ME" w:eastAsia="sr-Latn-ME"/>
        </w:rPr>
        <w:t>sprovođenjem</w:t>
      </w:r>
      <w:r w:rsidRPr="000B6D94">
        <w:rPr>
          <w:noProof/>
          <w:sz w:val="22"/>
          <w:szCs w:val="22"/>
          <w:lang w:val="sr-Latn-ME" w:eastAsia="sr-Latn-ME"/>
        </w:rPr>
        <w:t xml:space="preserve"> </w:t>
      </w:r>
      <w:r w:rsidR="00B57058" w:rsidRPr="000B6D94">
        <w:rPr>
          <w:noProof/>
          <w:sz w:val="22"/>
          <w:szCs w:val="22"/>
          <w:lang w:val="sr-Latn-ME" w:eastAsia="sr-Latn-ME"/>
        </w:rPr>
        <w:t xml:space="preserve">odgovarajućeg kliničkog posmatranja i laboratorijskih testova. </w:t>
      </w:r>
    </w:p>
    <w:p w14:paraId="1A858DFD" w14:textId="7938A38E" w:rsidR="00B57058" w:rsidRPr="000B6D94" w:rsidRDefault="00B57058" w:rsidP="00355610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Tokom liječenja, neophodno je adekvatno određivanje nivoa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 koagulacionog</w:t>
      </w:r>
      <w:r w:rsidRPr="000B6D94">
        <w:rPr>
          <w:noProof/>
          <w:sz w:val="22"/>
          <w:szCs w:val="22"/>
          <w:lang w:val="sr-Latn-ME" w:eastAsia="sr-Latn-ME"/>
        </w:rPr>
        <w:t xml:space="preserve"> faktora VIII kako bi se odredila doza koju treba primijeniti</w:t>
      </w:r>
      <w:r w:rsidR="00103475" w:rsidRPr="000B6D94">
        <w:rPr>
          <w:noProof/>
          <w:sz w:val="22"/>
          <w:szCs w:val="22"/>
          <w:lang w:val="sr-Latn-ME" w:eastAsia="sr-Latn-ME"/>
        </w:rPr>
        <w:t>,</w:t>
      </w:r>
      <w:r w:rsidRPr="000B6D94">
        <w:rPr>
          <w:noProof/>
          <w:sz w:val="22"/>
          <w:szCs w:val="22"/>
          <w:lang w:val="sr-Latn-ME" w:eastAsia="sr-Latn-ME"/>
        </w:rPr>
        <w:t xml:space="preserve"> kao i učestalost primjene ponavljanih infuzija. Posebno u slučaju velikih hirurških intervencija, precizno praćenje supstitucione terapije putem analize koagulacije (aktivnost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koagulacionog </w:t>
      </w:r>
      <w:r w:rsidRPr="000B6D94">
        <w:rPr>
          <w:noProof/>
          <w:sz w:val="22"/>
          <w:szCs w:val="22"/>
          <w:lang w:val="sr-Latn-ME" w:eastAsia="sr-Latn-ME"/>
        </w:rPr>
        <w:t>faktora VIII u plazmi) je apsolutno neophodno.</w:t>
      </w:r>
    </w:p>
    <w:p w14:paraId="2D0483D2" w14:textId="77777777" w:rsidR="00C77D13" w:rsidRPr="000B6D94" w:rsidRDefault="00C77D13" w:rsidP="00A32113">
      <w:pPr>
        <w:rPr>
          <w:bCs/>
          <w:caps/>
          <w:sz w:val="22"/>
          <w:szCs w:val="22"/>
          <w:lang w:val="sr-Latn-ME"/>
        </w:rPr>
      </w:pPr>
    </w:p>
    <w:p w14:paraId="2141DF17" w14:textId="6AE88B0B" w:rsidR="00D0580B" w:rsidRPr="000B6D94" w:rsidRDefault="00D0580B" w:rsidP="00A32113">
      <w:pPr>
        <w:rPr>
          <w:b/>
          <w:sz w:val="22"/>
          <w:szCs w:val="22"/>
          <w:u w:val="single"/>
          <w:lang w:val="sr-Latn-ME"/>
        </w:rPr>
      </w:pPr>
      <w:r w:rsidRPr="000B6D94">
        <w:rPr>
          <w:b/>
          <w:sz w:val="22"/>
          <w:szCs w:val="22"/>
          <w:u w:val="single"/>
          <w:lang w:val="sr-Latn-ME"/>
        </w:rPr>
        <w:t>Primjena kod djece</w:t>
      </w:r>
      <w:r w:rsidR="002B301E" w:rsidRPr="000B6D94">
        <w:rPr>
          <w:b/>
          <w:sz w:val="22"/>
          <w:szCs w:val="22"/>
          <w:u w:val="single"/>
          <w:lang w:val="sr-Latn-ME"/>
        </w:rPr>
        <w:t xml:space="preserve"> i adolescenata</w:t>
      </w:r>
    </w:p>
    <w:p w14:paraId="762B116A" w14:textId="77777777" w:rsidR="00355610" w:rsidRPr="000B6D94" w:rsidRDefault="00355610" w:rsidP="00A32113">
      <w:pPr>
        <w:rPr>
          <w:b/>
          <w:sz w:val="22"/>
          <w:szCs w:val="22"/>
          <w:lang w:val="sr-Latn-ME"/>
        </w:rPr>
      </w:pPr>
    </w:p>
    <w:p w14:paraId="7D0A4B53" w14:textId="57D982E1" w:rsidR="00355610" w:rsidRPr="000B6D94" w:rsidRDefault="00355610" w:rsidP="00355610">
      <w:pPr>
        <w:widowControl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Nema dovoljno podataka da bi se preporučila primjena lijeka Emoclot kod djece mlađe od </w:t>
      </w:r>
      <w:r w:rsidR="00DF66F8" w:rsidRPr="000B6D94">
        <w:rPr>
          <w:noProof/>
          <w:sz w:val="22"/>
          <w:szCs w:val="22"/>
          <w:lang w:val="sr-Latn-ME" w:eastAsia="sr-Latn-ME"/>
        </w:rPr>
        <w:t>12</w:t>
      </w:r>
      <w:r w:rsidRPr="000B6D94">
        <w:rPr>
          <w:noProof/>
          <w:sz w:val="22"/>
          <w:szCs w:val="22"/>
          <w:lang w:val="sr-Latn-ME" w:eastAsia="sr-Latn-ME"/>
        </w:rPr>
        <w:t xml:space="preserve"> godina.</w:t>
      </w:r>
    </w:p>
    <w:p w14:paraId="6A764265" w14:textId="77777777" w:rsidR="00DF66F8" w:rsidRPr="000B6D94" w:rsidRDefault="00DF66F8" w:rsidP="00DF66F8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t>Doziranje kod adolescenata (uzrast od 12 do 18 godina) za svaku indikaciju se izračunava u odnosu na tjelesnu masu.</w:t>
      </w:r>
    </w:p>
    <w:p w14:paraId="0EF8A5B1" w14:textId="77777777" w:rsidR="00355610" w:rsidRPr="000B6D94" w:rsidRDefault="00355610" w:rsidP="00355610">
      <w:pPr>
        <w:widowControl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</w:p>
    <w:p w14:paraId="73F9388F" w14:textId="71AAFA8E" w:rsidR="00355610" w:rsidRPr="000B6D94" w:rsidRDefault="00355610" w:rsidP="00355610">
      <w:pPr>
        <w:widowControl w:val="0"/>
        <w:autoSpaceDE w:val="0"/>
        <w:autoSpaceDN w:val="0"/>
        <w:adjustRightInd w:val="0"/>
        <w:ind w:left="20"/>
        <w:jc w:val="both"/>
        <w:rPr>
          <w:b/>
          <w:noProof/>
          <w:sz w:val="22"/>
          <w:szCs w:val="22"/>
          <w:u w:val="single"/>
          <w:lang w:val="sr-Latn-ME" w:eastAsia="sr-Latn-ME"/>
        </w:rPr>
      </w:pPr>
      <w:r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Više informacija o doziranju i trajanju terapije je navedeno na kraju ovog uputstva, u </w:t>
      </w:r>
      <w:r w:rsidR="00EC2436"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dijelu </w:t>
      </w:r>
      <w:r w:rsidRPr="000B6D94">
        <w:rPr>
          <w:b/>
          <w:noProof/>
          <w:sz w:val="22"/>
          <w:szCs w:val="22"/>
          <w:u w:val="single"/>
          <w:lang w:val="sr-Latn-ME" w:eastAsia="sr-Latn-ME"/>
        </w:rPr>
        <w:t>koji je namijenjen za zdravstvene radnike.</w:t>
      </w:r>
    </w:p>
    <w:p w14:paraId="40E13B23" w14:textId="1BA676EC" w:rsidR="00780824" w:rsidRPr="000B6D94" w:rsidRDefault="00780824" w:rsidP="00355610">
      <w:pPr>
        <w:widowControl w:val="0"/>
        <w:autoSpaceDE w:val="0"/>
        <w:autoSpaceDN w:val="0"/>
        <w:adjustRightInd w:val="0"/>
        <w:ind w:left="20"/>
        <w:jc w:val="both"/>
        <w:rPr>
          <w:b/>
          <w:noProof/>
          <w:sz w:val="22"/>
          <w:szCs w:val="22"/>
          <w:u w:val="single"/>
          <w:lang w:val="sr-Latn-ME" w:eastAsia="sr-Latn-ME"/>
        </w:rPr>
      </w:pPr>
    </w:p>
    <w:p w14:paraId="458AFDA4" w14:textId="77777777" w:rsidR="00780824" w:rsidRPr="000B6D94" w:rsidRDefault="00780824" w:rsidP="00780824">
      <w:pPr>
        <w:widowControl w:val="0"/>
        <w:autoSpaceDE w:val="0"/>
        <w:autoSpaceDN w:val="0"/>
        <w:adjustRightInd w:val="0"/>
        <w:ind w:left="20"/>
        <w:jc w:val="both"/>
        <w:rPr>
          <w:b/>
          <w:bCs/>
          <w:noProof/>
          <w:sz w:val="22"/>
          <w:szCs w:val="22"/>
          <w:lang w:val="sr-Latn-ME" w:eastAsia="sr-Latn-ME"/>
        </w:rPr>
      </w:pPr>
      <w:r w:rsidRPr="000B6D94">
        <w:rPr>
          <w:b/>
          <w:bCs/>
          <w:noProof/>
          <w:sz w:val="22"/>
          <w:szCs w:val="22"/>
          <w:lang w:val="sr-Latn-ME" w:eastAsia="sr-Latn-ME"/>
        </w:rPr>
        <w:t>Uputstva za pravilnu primjenu</w:t>
      </w:r>
    </w:p>
    <w:p w14:paraId="0031445D" w14:textId="77777777" w:rsidR="00780824" w:rsidRPr="000B6D94" w:rsidRDefault="00780824" w:rsidP="00780824">
      <w:pPr>
        <w:widowControl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</w:p>
    <w:p w14:paraId="7D1857B5" w14:textId="77777777" w:rsidR="00780824" w:rsidRPr="000B6D94" w:rsidRDefault="00780824" w:rsidP="00780824">
      <w:pPr>
        <w:widowControl w:val="0"/>
        <w:autoSpaceDE w:val="0"/>
        <w:autoSpaceDN w:val="0"/>
        <w:adjustRightInd w:val="0"/>
        <w:spacing w:line="12" w:lineRule="exact"/>
        <w:jc w:val="both"/>
        <w:rPr>
          <w:noProof/>
          <w:sz w:val="22"/>
          <w:szCs w:val="22"/>
          <w:lang w:val="sr-Latn-ME" w:eastAsia="sr-Latn-ME"/>
        </w:rPr>
      </w:pPr>
    </w:p>
    <w:p w14:paraId="29E9B63D" w14:textId="475B10CC" w:rsidR="00780824" w:rsidRPr="000B6D94" w:rsidRDefault="00EC2436" w:rsidP="00780824">
      <w:pPr>
        <w:widowControl w:val="0"/>
        <w:overflowPunct w:val="0"/>
        <w:autoSpaceDE w:val="0"/>
        <w:autoSpaceDN w:val="0"/>
        <w:adjustRightInd w:val="0"/>
        <w:ind w:left="20" w:right="152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Lijek </w:t>
      </w:r>
      <w:r w:rsidR="00780824" w:rsidRPr="000B6D94">
        <w:rPr>
          <w:noProof/>
          <w:sz w:val="22"/>
          <w:szCs w:val="22"/>
          <w:lang w:val="sr-Latn-ME" w:eastAsia="sr-Latn-ME"/>
        </w:rPr>
        <w:t>treba primijeniti intravenskim putem, injekcijom ili u sporoj infuziji.</w:t>
      </w:r>
    </w:p>
    <w:p w14:paraId="06011137" w14:textId="77777777" w:rsidR="00780824" w:rsidRPr="000B6D94" w:rsidRDefault="00780824" w:rsidP="00780824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1FE104B" w14:textId="702C779B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ind w:left="20" w:right="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U slučaju intravenske injekcije, preporučuje se davanje injekcije u trajanju od 3 do 5 minuta, uz provjeru pulsa i prekidanje administracije ili smanjenje brzine ubrizgavanja </w:t>
      </w:r>
      <w:r w:rsidR="00DF66F8" w:rsidRPr="000B6D94">
        <w:rPr>
          <w:noProof/>
          <w:sz w:val="22"/>
          <w:szCs w:val="22"/>
          <w:lang w:val="sr-Latn-ME" w:eastAsia="sr-Latn-ME"/>
        </w:rPr>
        <w:t>u slučaju povećanja pulsa</w:t>
      </w:r>
      <w:r w:rsidRPr="000B6D94">
        <w:rPr>
          <w:noProof/>
          <w:sz w:val="22"/>
          <w:szCs w:val="22"/>
          <w:lang w:val="sr-Latn-ME" w:eastAsia="sr-Latn-ME"/>
        </w:rPr>
        <w:t>.</w:t>
      </w:r>
    </w:p>
    <w:p w14:paraId="3AC3F89E" w14:textId="77777777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ind w:left="20" w:right="20"/>
        <w:jc w:val="both"/>
        <w:rPr>
          <w:noProof/>
          <w:sz w:val="22"/>
          <w:szCs w:val="22"/>
          <w:lang w:val="sr-Latn-ME" w:eastAsia="sr-Latn-ME"/>
        </w:rPr>
      </w:pPr>
    </w:p>
    <w:p w14:paraId="0B25AA7B" w14:textId="77777777" w:rsidR="00780824" w:rsidRPr="000B6D94" w:rsidRDefault="00780824" w:rsidP="00780824">
      <w:pPr>
        <w:widowControl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Brzinu infuzije prilagoditi</w:t>
      </w:r>
      <w:r w:rsidRPr="000B6D94">
        <w:rPr>
          <w:noProof/>
          <w:color w:val="FF0000"/>
          <w:sz w:val="22"/>
          <w:szCs w:val="22"/>
          <w:lang w:val="sr-Latn-ME" w:eastAsia="sr-Latn-ME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>svakom pacijentu.</w:t>
      </w:r>
    </w:p>
    <w:p w14:paraId="3F09E56F" w14:textId="3110C1AD" w:rsidR="00780824" w:rsidRPr="000B6D94" w:rsidRDefault="00EC2436" w:rsidP="00780824">
      <w:pPr>
        <w:widowControl w:val="0"/>
        <w:overflowPunct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Prilikom</w:t>
      </w:r>
      <w:r w:rsidR="009D29D0" w:rsidRPr="000B6D94">
        <w:rPr>
          <w:noProof/>
          <w:sz w:val="22"/>
          <w:szCs w:val="22"/>
          <w:lang w:val="sr-Latn-ME" w:eastAsia="sr-Latn-ME"/>
        </w:rPr>
        <w:t xml:space="preserve"> primjene lijeka Emoclot treba</w:t>
      </w:r>
      <w:r w:rsidR="00780824" w:rsidRPr="000B6D94">
        <w:rPr>
          <w:noProof/>
          <w:sz w:val="22"/>
          <w:szCs w:val="22"/>
          <w:lang w:val="sr-Latn-ME" w:eastAsia="sr-Latn-ME"/>
        </w:rPr>
        <w:t xml:space="preserve"> koristiti </w:t>
      </w:r>
      <w:r w:rsidR="009D29D0" w:rsidRPr="000B6D94">
        <w:rPr>
          <w:noProof/>
          <w:sz w:val="22"/>
          <w:szCs w:val="22"/>
          <w:lang w:val="sr-Latn-ME" w:eastAsia="sr-Latn-ME"/>
        </w:rPr>
        <w:t xml:space="preserve">samo </w:t>
      </w:r>
      <w:r w:rsidR="00780824" w:rsidRPr="000B6D94">
        <w:rPr>
          <w:noProof/>
          <w:sz w:val="22"/>
          <w:szCs w:val="22"/>
          <w:lang w:val="sr-Latn-ME" w:eastAsia="sr-Latn-ME"/>
        </w:rPr>
        <w:t>injekcion</w:t>
      </w:r>
      <w:r w:rsidR="009D29D0" w:rsidRPr="000B6D94">
        <w:rPr>
          <w:noProof/>
          <w:sz w:val="22"/>
          <w:szCs w:val="22"/>
          <w:lang w:val="sr-Latn-ME" w:eastAsia="sr-Latn-ME"/>
        </w:rPr>
        <w:t>i/</w:t>
      </w:r>
      <w:r w:rsidR="00780824" w:rsidRPr="000B6D94">
        <w:rPr>
          <w:noProof/>
          <w:sz w:val="22"/>
          <w:szCs w:val="22"/>
          <w:lang w:val="sr-Latn-ME" w:eastAsia="sr-Latn-ME"/>
        </w:rPr>
        <w:t xml:space="preserve">infuzioni set </w:t>
      </w:r>
      <w:r w:rsidR="009D29D0" w:rsidRPr="000B6D94">
        <w:rPr>
          <w:noProof/>
          <w:sz w:val="22"/>
          <w:szCs w:val="22"/>
          <w:lang w:val="sr-Latn-ME" w:eastAsia="sr-Latn-ME"/>
        </w:rPr>
        <w:t>priložen u pakovanju</w:t>
      </w:r>
      <w:r w:rsidRPr="000B6D94">
        <w:rPr>
          <w:noProof/>
          <w:sz w:val="22"/>
          <w:szCs w:val="22"/>
          <w:lang w:val="sr-Latn-ME" w:eastAsia="sr-Latn-ME"/>
        </w:rPr>
        <w:t xml:space="preserve"> lijeka,</w:t>
      </w:r>
      <w:r w:rsidR="009D29D0" w:rsidRPr="000B6D94">
        <w:rPr>
          <w:noProof/>
          <w:sz w:val="22"/>
          <w:szCs w:val="22"/>
          <w:lang w:val="sr-Latn-ME" w:eastAsia="sr-Latn-ME"/>
        </w:rPr>
        <w:t xml:space="preserve"> </w:t>
      </w:r>
      <w:r w:rsidR="00780824" w:rsidRPr="000B6D94">
        <w:rPr>
          <w:noProof/>
          <w:sz w:val="22"/>
          <w:szCs w:val="22"/>
          <w:lang w:val="sr-Latn-ME" w:eastAsia="sr-Latn-ME"/>
        </w:rPr>
        <w:t xml:space="preserve">jer </w:t>
      </w:r>
      <w:r w:rsidR="009D29D0" w:rsidRPr="000B6D94">
        <w:rPr>
          <w:noProof/>
          <w:sz w:val="22"/>
          <w:szCs w:val="22"/>
          <w:lang w:val="sr-Latn-ME" w:eastAsia="sr-Latn-ME"/>
        </w:rPr>
        <w:t xml:space="preserve">primjena drugih setova može dovesti do neuspjeha terapije </w:t>
      </w:r>
      <w:r w:rsidRPr="000B6D94">
        <w:rPr>
          <w:noProof/>
          <w:sz w:val="22"/>
          <w:szCs w:val="22"/>
          <w:lang w:val="sr-Latn-ME" w:eastAsia="sr-Latn-ME"/>
        </w:rPr>
        <w:t>usljed</w:t>
      </w:r>
      <w:r w:rsidR="009D29D0" w:rsidRPr="000B6D94">
        <w:rPr>
          <w:noProof/>
          <w:sz w:val="22"/>
          <w:szCs w:val="22"/>
          <w:lang w:val="sr-Latn-ME" w:eastAsia="sr-Latn-ME"/>
        </w:rPr>
        <w:t xml:space="preserve"> </w:t>
      </w:r>
      <w:r w:rsidR="00780824" w:rsidRPr="000B6D94">
        <w:rPr>
          <w:noProof/>
          <w:sz w:val="22"/>
          <w:szCs w:val="22"/>
          <w:lang w:val="sr-Latn-ME" w:eastAsia="sr-Latn-ME"/>
        </w:rPr>
        <w:t xml:space="preserve">adsorpcije </w:t>
      </w:r>
      <w:r w:rsidRPr="000B6D94">
        <w:rPr>
          <w:noProof/>
          <w:sz w:val="22"/>
          <w:szCs w:val="22"/>
          <w:lang w:val="sr-Latn-ME" w:eastAsia="sr-Latn-ME"/>
        </w:rPr>
        <w:t xml:space="preserve">koagulacionog </w:t>
      </w:r>
      <w:r w:rsidR="00780824" w:rsidRPr="000B6D94">
        <w:rPr>
          <w:noProof/>
          <w:sz w:val="22"/>
          <w:szCs w:val="22"/>
          <w:lang w:val="sr-Latn-ME" w:eastAsia="sr-Latn-ME"/>
        </w:rPr>
        <w:t xml:space="preserve">faktora VIII na unutrašnju površinu </w:t>
      </w:r>
      <w:r w:rsidRPr="000B6D94">
        <w:rPr>
          <w:noProof/>
          <w:sz w:val="22"/>
          <w:szCs w:val="22"/>
          <w:lang w:val="sr-Latn-ME" w:eastAsia="sr-Latn-ME"/>
        </w:rPr>
        <w:t xml:space="preserve">drugih </w:t>
      </w:r>
      <w:r w:rsidR="00780824" w:rsidRPr="000B6D94">
        <w:rPr>
          <w:noProof/>
          <w:sz w:val="22"/>
          <w:szCs w:val="22"/>
          <w:lang w:val="sr-Latn-ME" w:eastAsia="sr-Latn-ME"/>
        </w:rPr>
        <w:t>infuzionih setova.</w:t>
      </w:r>
    </w:p>
    <w:p w14:paraId="79B3A85D" w14:textId="77777777" w:rsidR="00780824" w:rsidRPr="000B6D94" w:rsidRDefault="00780824" w:rsidP="00780824">
      <w:pPr>
        <w:widowControl w:val="0"/>
        <w:autoSpaceDE w:val="0"/>
        <w:autoSpaceDN w:val="0"/>
        <w:adjustRightInd w:val="0"/>
        <w:spacing w:line="193" w:lineRule="exact"/>
        <w:jc w:val="both"/>
        <w:rPr>
          <w:noProof/>
          <w:sz w:val="22"/>
          <w:szCs w:val="22"/>
          <w:lang w:val="sr-Latn-ME" w:eastAsia="sr-Latn-ME"/>
        </w:rPr>
      </w:pPr>
    </w:p>
    <w:p w14:paraId="7C4EFE34" w14:textId="30E6AF25" w:rsidR="00780824" w:rsidRPr="000B6D94" w:rsidRDefault="00780824" w:rsidP="00780824">
      <w:pPr>
        <w:widowControl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bCs/>
          <w:i/>
          <w:noProof/>
          <w:sz w:val="22"/>
          <w:szCs w:val="22"/>
          <w:lang w:val="sr-Latn-ME" w:eastAsia="sr-Latn-ME"/>
        </w:rPr>
        <w:t xml:space="preserve">Inkompatibilnosti: </w:t>
      </w:r>
      <w:r w:rsidRPr="000B6D94">
        <w:rPr>
          <w:bCs/>
          <w:noProof/>
          <w:sz w:val="22"/>
          <w:szCs w:val="22"/>
          <w:lang w:val="sr-Latn-ME" w:eastAsia="sr-Latn-ME"/>
        </w:rPr>
        <w:t>u</w:t>
      </w:r>
      <w:r w:rsidRPr="000B6D94">
        <w:rPr>
          <w:bCs/>
          <w:i/>
          <w:noProof/>
          <w:sz w:val="22"/>
          <w:szCs w:val="22"/>
          <w:lang w:val="sr-Latn-ME" w:eastAsia="sr-Latn-ME"/>
        </w:rPr>
        <w:t xml:space="preserve"> </w:t>
      </w:r>
      <w:r w:rsidRPr="000B6D94">
        <w:rPr>
          <w:bCs/>
          <w:noProof/>
          <w:sz w:val="22"/>
          <w:szCs w:val="22"/>
          <w:lang w:val="sr-Latn-ME" w:eastAsia="sr-Latn-ME"/>
        </w:rPr>
        <w:t>odsustvu studij</w:t>
      </w:r>
      <w:r w:rsidR="009D29D0" w:rsidRPr="000B6D94">
        <w:rPr>
          <w:bCs/>
          <w:noProof/>
          <w:sz w:val="22"/>
          <w:szCs w:val="22"/>
          <w:lang w:val="sr-Latn-ME" w:eastAsia="sr-Latn-ME"/>
        </w:rPr>
        <w:t>a</w:t>
      </w:r>
      <w:r w:rsidRPr="000B6D94">
        <w:rPr>
          <w:bCs/>
          <w:noProof/>
          <w:sz w:val="22"/>
          <w:szCs w:val="22"/>
          <w:lang w:val="sr-Latn-ME" w:eastAsia="sr-Latn-ME"/>
        </w:rPr>
        <w:t xml:space="preserve"> kompatibilnosti</w:t>
      </w:r>
      <w:r w:rsidR="009D29D0" w:rsidRPr="000B6D94">
        <w:rPr>
          <w:bCs/>
          <w:noProof/>
          <w:sz w:val="22"/>
          <w:szCs w:val="22"/>
          <w:lang w:val="sr-Latn-ME" w:eastAsia="sr-Latn-ME"/>
        </w:rPr>
        <w:t>,</w:t>
      </w:r>
      <w:r w:rsidRPr="000B6D94">
        <w:rPr>
          <w:bCs/>
          <w:noProof/>
          <w:sz w:val="22"/>
          <w:szCs w:val="22"/>
          <w:lang w:val="sr-Latn-ME" w:eastAsia="sr-Latn-ME"/>
        </w:rPr>
        <w:t xml:space="preserve"> EMOCLOT</w:t>
      </w:r>
      <w:r w:rsidRPr="000B6D94">
        <w:rPr>
          <w:b/>
          <w:bCs/>
          <w:noProof/>
          <w:sz w:val="22"/>
          <w:szCs w:val="22"/>
          <w:lang w:val="sr-Latn-ME" w:eastAsia="sr-Latn-ME"/>
        </w:rPr>
        <w:t xml:space="preserve"> se </w:t>
      </w:r>
      <w:r w:rsidRPr="000B6D94">
        <w:rPr>
          <w:bCs/>
          <w:noProof/>
          <w:sz w:val="22"/>
          <w:szCs w:val="22"/>
          <w:lang w:val="sr-Latn-ME" w:eastAsia="sr-Latn-ME"/>
        </w:rPr>
        <w:t xml:space="preserve">ne smije miješati sa drugim </w:t>
      </w:r>
      <w:r w:rsidR="0004591E" w:rsidRPr="000B6D94">
        <w:rPr>
          <w:bCs/>
          <w:noProof/>
          <w:sz w:val="22"/>
          <w:szCs w:val="22"/>
          <w:lang w:val="sr-Latn-ME" w:eastAsia="sr-Latn-ME"/>
        </w:rPr>
        <w:t>ljekovima</w:t>
      </w:r>
      <w:r w:rsidRPr="000B6D94">
        <w:rPr>
          <w:bCs/>
          <w:noProof/>
          <w:sz w:val="22"/>
          <w:szCs w:val="22"/>
          <w:lang w:val="sr-Latn-ME" w:eastAsia="sr-Latn-ME"/>
        </w:rPr>
        <w:t>.</w:t>
      </w:r>
    </w:p>
    <w:p w14:paraId="7D7B0BFF" w14:textId="77777777" w:rsidR="00780824" w:rsidRPr="000B6D94" w:rsidRDefault="00780824" w:rsidP="00780824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4882042" w14:textId="77777777" w:rsidR="00780824" w:rsidRPr="000B6D94" w:rsidRDefault="00780824" w:rsidP="00780824">
      <w:pPr>
        <w:widowControl w:val="0"/>
        <w:autoSpaceDE w:val="0"/>
        <w:autoSpaceDN w:val="0"/>
        <w:adjustRightInd w:val="0"/>
        <w:ind w:left="20"/>
        <w:jc w:val="both"/>
        <w:rPr>
          <w:b/>
          <w:bCs/>
          <w:noProof/>
          <w:sz w:val="22"/>
          <w:szCs w:val="22"/>
          <w:lang w:val="sr-Latn-ME" w:eastAsia="sr-Latn-ME"/>
        </w:rPr>
      </w:pPr>
      <w:r w:rsidRPr="000B6D94">
        <w:rPr>
          <w:b/>
          <w:bCs/>
          <w:noProof/>
          <w:sz w:val="22"/>
          <w:szCs w:val="22"/>
          <w:lang w:val="sr-Latn-ME" w:eastAsia="sr-Latn-ME"/>
        </w:rPr>
        <w:lastRenderedPageBreak/>
        <w:t>Rekonstitucija praška rastvaračem:</w:t>
      </w:r>
    </w:p>
    <w:p w14:paraId="254A701A" w14:textId="77777777" w:rsidR="00780824" w:rsidRPr="000B6D94" w:rsidRDefault="00780824" w:rsidP="00780824">
      <w:pPr>
        <w:widowControl w:val="0"/>
        <w:autoSpaceDE w:val="0"/>
        <w:autoSpaceDN w:val="0"/>
        <w:adjustRightInd w:val="0"/>
        <w:spacing w:line="11" w:lineRule="exact"/>
        <w:jc w:val="both"/>
        <w:rPr>
          <w:noProof/>
          <w:sz w:val="22"/>
          <w:szCs w:val="22"/>
          <w:lang w:val="sr-Latn-ME" w:eastAsia="sr-Latn-ME"/>
        </w:rPr>
      </w:pPr>
    </w:p>
    <w:p w14:paraId="33BB4D1E" w14:textId="63EEE8EE" w:rsidR="00780824" w:rsidRPr="000B6D94" w:rsidRDefault="00780824" w:rsidP="00780824">
      <w:pPr>
        <w:widowControl w:val="0"/>
        <w:numPr>
          <w:ilvl w:val="0"/>
          <w:numId w:val="30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zagrijati bočicu sa praškom i bočicu sa rastvaračem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do </w:t>
      </w:r>
      <w:r w:rsidRPr="000B6D94">
        <w:rPr>
          <w:noProof/>
          <w:sz w:val="22"/>
          <w:szCs w:val="22"/>
          <w:lang w:val="sr-Latn-ME" w:eastAsia="sr-Latn-ME"/>
        </w:rPr>
        <w:t>sobn</w:t>
      </w:r>
      <w:r w:rsidR="00EC2436" w:rsidRPr="000B6D94">
        <w:rPr>
          <w:noProof/>
          <w:sz w:val="22"/>
          <w:szCs w:val="22"/>
          <w:lang w:val="sr-Latn-ME" w:eastAsia="sr-Latn-ME"/>
        </w:rPr>
        <w:t>e</w:t>
      </w:r>
      <w:r w:rsidRPr="000B6D94">
        <w:rPr>
          <w:noProof/>
          <w:sz w:val="22"/>
          <w:szCs w:val="22"/>
          <w:lang w:val="sr-Latn-ME" w:eastAsia="sr-Latn-ME"/>
        </w:rPr>
        <w:t xml:space="preserve"> temperatur</w:t>
      </w:r>
      <w:r w:rsidR="00EC2436" w:rsidRPr="000B6D94">
        <w:rPr>
          <w:noProof/>
          <w:sz w:val="22"/>
          <w:szCs w:val="22"/>
          <w:lang w:val="sr-Latn-ME" w:eastAsia="sr-Latn-ME"/>
        </w:rPr>
        <w:t>e, nakon vađenja iz frižidera</w:t>
      </w:r>
      <w:r w:rsidRPr="000B6D94">
        <w:rPr>
          <w:noProof/>
          <w:sz w:val="22"/>
          <w:szCs w:val="22"/>
          <w:lang w:val="sr-Latn-ME" w:eastAsia="sr-Latn-ME"/>
        </w:rPr>
        <w:t>;</w:t>
      </w:r>
    </w:p>
    <w:p w14:paraId="338A502A" w14:textId="5F6AD849" w:rsidR="00780824" w:rsidRPr="000B6D94" w:rsidRDefault="00780824" w:rsidP="00780824">
      <w:pPr>
        <w:widowControl w:val="0"/>
        <w:numPr>
          <w:ilvl w:val="0"/>
          <w:numId w:val="30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ova temperatura se mora održavati tokom cijelog procesa rekonstitucije (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maksimalno </w:t>
      </w:r>
      <w:r w:rsidRPr="000B6D94">
        <w:rPr>
          <w:noProof/>
          <w:sz w:val="22"/>
          <w:szCs w:val="22"/>
          <w:lang w:val="sr-Latn-ME" w:eastAsia="sr-Latn-ME"/>
        </w:rPr>
        <w:t>10 minuta);</w:t>
      </w:r>
    </w:p>
    <w:p w14:paraId="5C32340C" w14:textId="73F8FCD6" w:rsidR="00780824" w:rsidRPr="000B6D94" w:rsidRDefault="00780824" w:rsidP="00780824">
      <w:pPr>
        <w:widowControl w:val="0"/>
        <w:numPr>
          <w:ilvl w:val="0"/>
          <w:numId w:val="30"/>
        </w:numPr>
        <w:tabs>
          <w:tab w:val="num" w:pos="220"/>
        </w:tabs>
        <w:overflowPunct w:val="0"/>
        <w:autoSpaceDE w:val="0"/>
        <w:autoSpaceDN w:val="0"/>
        <w:adjustRightInd w:val="0"/>
        <w:ind w:left="220" w:hanging="196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ukloniti zaštitne kapice sa bočica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sa </w:t>
      </w:r>
      <w:r w:rsidRPr="000B6D94">
        <w:rPr>
          <w:noProof/>
          <w:sz w:val="22"/>
          <w:szCs w:val="22"/>
          <w:lang w:val="sr-Latn-ME" w:eastAsia="sr-Latn-ME"/>
        </w:rPr>
        <w:t>prašk</w:t>
      </w:r>
      <w:r w:rsidR="00EC2436" w:rsidRPr="000B6D94">
        <w:rPr>
          <w:noProof/>
          <w:sz w:val="22"/>
          <w:szCs w:val="22"/>
          <w:lang w:val="sr-Latn-ME" w:eastAsia="sr-Latn-ME"/>
        </w:rPr>
        <w:t>om</w:t>
      </w:r>
      <w:r w:rsidRPr="000B6D94">
        <w:rPr>
          <w:noProof/>
          <w:sz w:val="22"/>
          <w:szCs w:val="22"/>
          <w:lang w:val="sr-Latn-ME" w:eastAsia="sr-Latn-ME"/>
        </w:rPr>
        <w:t xml:space="preserve"> i rastvarač</w:t>
      </w:r>
      <w:r w:rsidR="00EC2436" w:rsidRPr="000B6D94">
        <w:rPr>
          <w:noProof/>
          <w:sz w:val="22"/>
          <w:szCs w:val="22"/>
          <w:lang w:val="sr-Latn-ME" w:eastAsia="sr-Latn-ME"/>
        </w:rPr>
        <w:t>em</w:t>
      </w:r>
      <w:r w:rsidRPr="000B6D94">
        <w:rPr>
          <w:noProof/>
          <w:sz w:val="22"/>
          <w:szCs w:val="22"/>
          <w:lang w:val="sr-Latn-ME" w:eastAsia="sr-Latn-ME"/>
        </w:rPr>
        <w:t>;</w:t>
      </w:r>
    </w:p>
    <w:p w14:paraId="0D039391" w14:textId="385F8859" w:rsidR="00780824" w:rsidRPr="000B6D94" w:rsidRDefault="00780824" w:rsidP="00780824">
      <w:pPr>
        <w:widowControl w:val="0"/>
        <w:numPr>
          <w:ilvl w:val="0"/>
          <w:numId w:val="30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očistiti alkoholom površine zatvarača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 sa</w:t>
      </w:r>
      <w:r w:rsidRPr="000B6D94">
        <w:rPr>
          <w:noProof/>
          <w:sz w:val="22"/>
          <w:szCs w:val="22"/>
          <w:lang w:val="sr-Latn-ME" w:eastAsia="sr-Latn-ME"/>
        </w:rPr>
        <w:t xml:space="preserve"> obje bočice;</w:t>
      </w:r>
    </w:p>
    <w:p w14:paraId="1E126A41" w14:textId="0B5EAF9B" w:rsidR="00780824" w:rsidRPr="000B6D94" w:rsidRDefault="00780824" w:rsidP="003C1A72">
      <w:pPr>
        <w:widowControl w:val="0"/>
        <w:numPr>
          <w:ilvl w:val="0"/>
          <w:numId w:val="30"/>
        </w:numPr>
        <w:tabs>
          <w:tab w:val="num" w:pos="226"/>
        </w:tabs>
        <w:overflowPunct w:val="0"/>
        <w:autoSpaceDE w:val="0"/>
        <w:autoSpaceDN w:val="0"/>
        <w:adjustRightInd w:val="0"/>
        <w:ind w:left="20" w:right="40" w:firstLine="4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otvoriti pakovanje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medicinskog </w:t>
      </w:r>
      <w:r w:rsidRPr="000B6D94">
        <w:rPr>
          <w:noProof/>
          <w:sz w:val="22"/>
          <w:szCs w:val="22"/>
          <w:lang w:val="sr-Latn-ME" w:eastAsia="sr-Latn-ME"/>
        </w:rPr>
        <w:t>sredstva skidanjem poklopca; pri tome voditi računa da se ne dodir</w:t>
      </w:r>
      <w:r w:rsidR="00EC2436" w:rsidRPr="000B6D94">
        <w:rPr>
          <w:noProof/>
          <w:sz w:val="22"/>
          <w:szCs w:val="22"/>
          <w:lang w:val="sr-Latn-ME" w:eastAsia="sr-Latn-ME"/>
        </w:rPr>
        <w:t>ne</w:t>
      </w:r>
      <w:r w:rsidRPr="000B6D94">
        <w:rPr>
          <w:noProof/>
          <w:sz w:val="22"/>
          <w:szCs w:val="22"/>
          <w:lang w:val="sr-Latn-ME" w:eastAsia="sr-Latn-ME"/>
        </w:rPr>
        <w:t xml:space="preserve"> unutrašnji dio (slika A);</w:t>
      </w:r>
    </w:p>
    <w:p w14:paraId="4382EFF1" w14:textId="77777777" w:rsidR="00780824" w:rsidRPr="000B6D94" w:rsidRDefault="00780824" w:rsidP="00780824">
      <w:pPr>
        <w:widowControl w:val="0"/>
        <w:numPr>
          <w:ilvl w:val="0"/>
          <w:numId w:val="30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ne vaditi sredstvo iz pakovanja;</w:t>
      </w:r>
    </w:p>
    <w:p w14:paraId="3EB90586" w14:textId="206AD881" w:rsidR="00780824" w:rsidRPr="000B6D94" w:rsidRDefault="00780824" w:rsidP="003C1A72">
      <w:pPr>
        <w:widowControl w:val="0"/>
        <w:numPr>
          <w:ilvl w:val="0"/>
          <w:numId w:val="30"/>
        </w:numPr>
        <w:tabs>
          <w:tab w:val="num" w:pos="220"/>
        </w:tabs>
        <w:overflowPunct w:val="0"/>
        <w:autoSpaceDE w:val="0"/>
        <w:autoSpaceDN w:val="0"/>
        <w:adjustRightInd w:val="0"/>
        <w:ind w:left="220" w:hanging="196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okrenuti pakovanje sa sredstvom naopako i umetnuti plastični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vrh </w:t>
      </w:r>
      <w:r w:rsidRPr="000B6D94">
        <w:rPr>
          <w:noProof/>
          <w:sz w:val="22"/>
          <w:szCs w:val="22"/>
          <w:lang w:val="sr-Latn-ME" w:eastAsia="sr-Latn-ME"/>
        </w:rPr>
        <w:t xml:space="preserve">kroz zatvarač bočice 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sa </w:t>
      </w:r>
      <w:r w:rsidRPr="000B6D94">
        <w:rPr>
          <w:noProof/>
          <w:sz w:val="22"/>
          <w:szCs w:val="22"/>
          <w:lang w:val="sr-Latn-ME" w:eastAsia="sr-Latn-ME"/>
        </w:rPr>
        <w:t>rastvarač</w:t>
      </w:r>
      <w:r w:rsidR="00EC2436" w:rsidRPr="000B6D94">
        <w:rPr>
          <w:noProof/>
          <w:sz w:val="22"/>
          <w:szCs w:val="22"/>
          <w:lang w:val="sr-Latn-ME" w:eastAsia="sr-Latn-ME"/>
        </w:rPr>
        <w:t xml:space="preserve">em </w:t>
      </w:r>
      <w:r w:rsidRPr="000B6D94">
        <w:rPr>
          <w:noProof/>
          <w:sz w:val="22"/>
          <w:szCs w:val="22"/>
          <w:lang w:val="sr-Latn-ME" w:eastAsia="sr-Latn-ME"/>
        </w:rPr>
        <w:t>(slika B);</w:t>
      </w:r>
    </w:p>
    <w:p w14:paraId="5B15CA88" w14:textId="5054143E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 xml:space="preserve">8. držati ivicu pakovanja sredstva i </w:t>
      </w:r>
      <w:r w:rsidR="00EC2436" w:rsidRPr="000B6D94">
        <w:rPr>
          <w:noProof/>
          <w:sz w:val="22"/>
          <w:szCs w:val="22"/>
          <w:lang w:val="sr-Latn-ME"/>
        </w:rPr>
        <w:t xml:space="preserve">odvojiti ga od </w:t>
      </w:r>
      <w:r w:rsidRPr="000B6D94">
        <w:rPr>
          <w:noProof/>
          <w:sz w:val="22"/>
          <w:szCs w:val="22"/>
          <w:lang w:val="sr-Latn-ME"/>
        </w:rPr>
        <w:t>sredstv</w:t>
      </w:r>
      <w:r w:rsidR="00EC2436" w:rsidRPr="000B6D94">
        <w:rPr>
          <w:noProof/>
          <w:sz w:val="22"/>
          <w:szCs w:val="22"/>
          <w:lang w:val="sr-Latn-ME"/>
        </w:rPr>
        <w:t>a,</w:t>
      </w:r>
      <w:r w:rsidRPr="000B6D94">
        <w:rPr>
          <w:noProof/>
          <w:sz w:val="22"/>
          <w:szCs w:val="22"/>
          <w:lang w:val="sr-Latn-ME"/>
        </w:rPr>
        <w:t xml:space="preserve"> ne dodir</w:t>
      </w:r>
      <w:r w:rsidR="00EC2436" w:rsidRPr="000B6D94">
        <w:rPr>
          <w:noProof/>
          <w:sz w:val="22"/>
          <w:szCs w:val="22"/>
          <w:lang w:val="sr-Latn-ME"/>
        </w:rPr>
        <w:t>u</w:t>
      </w:r>
      <w:r w:rsidRPr="000B6D94">
        <w:rPr>
          <w:noProof/>
          <w:sz w:val="22"/>
          <w:szCs w:val="22"/>
          <w:lang w:val="sr-Latn-ME"/>
        </w:rPr>
        <w:t>jući ga (slika C);</w:t>
      </w:r>
    </w:p>
    <w:p w14:paraId="6E07AFFA" w14:textId="4CC403C4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ind w:left="4" w:right="18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 xml:space="preserve">9. osigurati da bočica sa praškom bude </w:t>
      </w:r>
      <w:r w:rsidR="00EC2436" w:rsidRPr="000B6D94">
        <w:rPr>
          <w:noProof/>
          <w:sz w:val="22"/>
          <w:szCs w:val="22"/>
          <w:lang w:val="sr-Latn-ME"/>
        </w:rPr>
        <w:t>po</w:t>
      </w:r>
      <w:r w:rsidRPr="000B6D94">
        <w:rPr>
          <w:noProof/>
          <w:sz w:val="22"/>
          <w:szCs w:val="22"/>
          <w:lang w:val="sr-Latn-ME"/>
        </w:rPr>
        <w:t>stavljena na bezbjednu površinu</w:t>
      </w:r>
      <w:r w:rsidR="001F3F2E" w:rsidRPr="000B6D94">
        <w:rPr>
          <w:noProof/>
          <w:sz w:val="22"/>
          <w:szCs w:val="22"/>
          <w:lang w:val="sr-Latn-ME"/>
        </w:rPr>
        <w:t>,</w:t>
      </w:r>
      <w:r w:rsidRPr="000B6D94">
        <w:rPr>
          <w:noProof/>
          <w:sz w:val="22"/>
          <w:szCs w:val="22"/>
          <w:lang w:val="sr-Latn-ME"/>
        </w:rPr>
        <w:t xml:space="preserve"> okrenuti sredstvo </w:t>
      </w:r>
      <w:r w:rsidR="00EC2436" w:rsidRPr="000B6D94">
        <w:rPr>
          <w:noProof/>
          <w:sz w:val="22"/>
          <w:szCs w:val="22"/>
          <w:lang w:val="sr-Latn-ME"/>
        </w:rPr>
        <w:t xml:space="preserve">na dolje </w:t>
      </w:r>
      <w:r w:rsidRPr="000B6D94">
        <w:rPr>
          <w:noProof/>
          <w:sz w:val="22"/>
          <w:szCs w:val="22"/>
          <w:lang w:val="sr-Latn-ME"/>
        </w:rPr>
        <w:t xml:space="preserve">tako da bočica sa rastvaračem bude na vrhu sredstva; pritisnuti providni adapter na zatvaraču bočice sa praškom tako da plastični </w:t>
      </w:r>
      <w:r w:rsidR="00EC2436" w:rsidRPr="000B6D94">
        <w:rPr>
          <w:noProof/>
          <w:sz w:val="22"/>
          <w:szCs w:val="22"/>
          <w:lang w:val="sr-Latn-ME"/>
        </w:rPr>
        <w:t>vrh</w:t>
      </w:r>
      <w:r w:rsidRPr="000B6D94">
        <w:rPr>
          <w:noProof/>
          <w:sz w:val="22"/>
          <w:szCs w:val="22"/>
          <w:lang w:val="sr-Latn-ME"/>
        </w:rPr>
        <w:t xml:space="preserve"> prolazi kroz zatvarač bočice sa praškom, rastvarač će se automatski povući u bočicu sa praškom (slika D);</w:t>
      </w:r>
    </w:p>
    <w:p w14:paraId="37F6EB3A" w14:textId="77777777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>10. nakon prenosa rastvarača odvrnuti plavi dio sistema za prenos za koji je prikačena bočica sa rastvaračem, i ukloniti ga (slika E);</w:t>
      </w:r>
    </w:p>
    <w:p w14:paraId="16AAEF02" w14:textId="2809B535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>11. nježno protresti</w:t>
      </w:r>
      <w:r w:rsidR="00EC2436" w:rsidRPr="000B6D94">
        <w:rPr>
          <w:noProof/>
          <w:sz w:val="22"/>
          <w:szCs w:val="22"/>
          <w:lang w:val="sr-Latn-ME"/>
        </w:rPr>
        <w:t xml:space="preserve"> bočicu</w:t>
      </w:r>
      <w:r w:rsidRPr="000B6D94">
        <w:rPr>
          <w:noProof/>
          <w:sz w:val="22"/>
          <w:szCs w:val="22"/>
          <w:lang w:val="sr-Latn-ME"/>
        </w:rPr>
        <w:t xml:space="preserve"> do potpunog rastvaranja praška (slika F ); </w:t>
      </w:r>
    </w:p>
    <w:p w14:paraId="369FD886" w14:textId="16D15A16" w:rsidR="00780824" w:rsidRPr="000B6D94" w:rsidRDefault="00780824" w:rsidP="00780824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highlight w:val="yellow"/>
          <w:lang w:val="sr-Latn-ME"/>
        </w:rPr>
      </w:pPr>
      <w:r w:rsidRPr="000B6D94">
        <w:rPr>
          <w:noProof/>
          <w:sz w:val="22"/>
          <w:szCs w:val="22"/>
          <w:lang w:val="sr-Latn-ME"/>
        </w:rPr>
        <w:t>12. ne tresti</w:t>
      </w:r>
      <w:r w:rsidR="00EC2436" w:rsidRPr="000B6D94">
        <w:rPr>
          <w:noProof/>
          <w:sz w:val="22"/>
          <w:szCs w:val="22"/>
          <w:lang w:val="sr-Latn-ME"/>
        </w:rPr>
        <w:t xml:space="preserve"> bočicu</w:t>
      </w:r>
      <w:r w:rsidRPr="000B6D94">
        <w:rPr>
          <w:noProof/>
          <w:sz w:val="22"/>
          <w:szCs w:val="22"/>
          <w:lang w:val="sr-Latn-ME"/>
        </w:rPr>
        <w:t xml:space="preserve"> snažno kako bi se izbjeglo stvaranje pjene.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6"/>
        <w:gridCol w:w="4507"/>
      </w:tblGrid>
      <w:tr w:rsidR="00A9538A" w:rsidRPr="000B6D94" w14:paraId="33E0C9F0" w14:textId="77777777" w:rsidTr="00072FF9">
        <w:tc>
          <w:tcPr>
            <w:tcW w:w="460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9898ABA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lastRenderedPageBreak/>
              <w:t>fig. A</w:t>
            </w:r>
          </w:p>
        </w:tc>
        <w:tc>
          <w:tcPr>
            <w:tcW w:w="460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C9BE659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t>fig. B</w:t>
            </w:r>
          </w:p>
        </w:tc>
      </w:tr>
      <w:tr w:rsidR="00A9538A" w:rsidRPr="000B6D94" w14:paraId="4234824B" w14:textId="77777777" w:rsidTr="00072FF9">
        <w:trPr>
          <w:trHeight w:val="2489"/>
        </w:trPr>
        <w:tc>
          <w:tcPr>
            <w:tcW w:w="460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1AFBB5A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28C8DC43" wp14:editId="3CB6C251">
                  <wp:extent cx="2514600" cy="1200150"/>
                  <wp:effectExtent l="0" t="0" r="0" b="0"/>
                  <wp:docPr id="23" name="Picture 23" descr="SAS_MIX2VIAL_006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SAS_MIX2VIAL_006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DB34A41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4A497E4F" wp14:editId="007F7139">
                  <wp:extent cx="1295400" cy="1371600"/>
                  <wp:effectExtent l="0" t="0" r="0" b="0"/>
                  <wp:docPr id="22" name="Picture 22" descr="SAS_MIX2VIAL_007%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SAS_MIX2VIAL_007%2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38A" w:rsidRPr="000B6D94" w14:paraId="2FDF32DE" w14:textId="77777777" w:rsidTr="00072FF9">
        <w:tc>
          <w:tcPr>
            <w:tcW w:w="460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377598D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t>fig. C</w:t>
            </w:r>
          </w:p>
        </w:tc>
        <w:tc>
          <w:tcPr>
            <w:tcW w:w="460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4B35C0D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t>fig. D</w:t>
            </w:r>
          </w:p>
        </w:tc>
      </w:tr>
      <w:tr w:rsidR="00A9538A" w:rsidRPr="000B6D94" w14:paraId="0DC20701" w14:textId="77777777" w:rsidTr="00072FF9">
        <w:trPr>
          <w:trHeight w:val="3282"/>
        </w:trPr>
        <w:tc>
          <w:tcPr>
            <w:tcW w:w="460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AF47D1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342746FD" wp14:editId="61DB22FD">
                  <wp:extent cx="2057400" cy="1924050"/>
                  <wp:effectExtent l="0" t="0" r="0" b="0"/>
                  <wp:docPr id="21" name="Picture 21" descr="SAS_MIX2VIAL_008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SAS_MIX2VIAL_008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62D63E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2EDA2967" wp14:editId="02731C5A">
                  <wp:extent cx="2143125" cy="1828800"/>
                  <wp:effectExtent l="0" t="0" r="9525" b="0"/>
                  <wp:docPr id="20" name="Picture 20" descr="SAS_MIX2VIAL_009%2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SAS_MIX2VIAL_009%2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38A" w:rsidRPr="000B6D94" w14:paraId="4F3B8292" w14:textId="77777777" w:rsidTr="00072FF9">
        <w:tc>
          <w:tcPr>
            <w:tcW w:w="460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7937C37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t>fig. E</w:t>
            </w:r>
          </w:p>
        </w:tc>
        <w:tc>
          <w:tcPr>
            <w:tcW w:w="460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011356E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t>fig. F</w:t>
            </w:r>
          </w:p>
        </w:tc>
      </w:tr>
      <w:tr w:rsidR="00A9538A" w:rsidRPr="000B6D94" w14:paraId="2AC08C0D" w14:textId="77777777" w:rsidTr="00072FF9">
        <w:trPr>
          <w:trHeight w:val="3712"/>
        </w:trPr>
        <w:tc>
          <w:tcPr>
            <w:tcW w:w="460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0CEB10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</w:p>
          <w:p w14:paraId="3FA29E5A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15136A8F" wp14:editId="24EBBCD4">
                  <wp:extent cx="2533650" cy="11144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A1BEDB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rPr>
                <w:b/>
                <w:i/>
                <w:noProof/>
                <w:sz w:val="22"/>
                <w:szCs w:val="22"/>
                <w:lang w:val="sr-Latn-ME"/>
              </w:rPr>
            </w:pPr>
          </w:p>
          <w:p w14:paraId="4423C16F" w14:textId="77777777" w:rsidR="00A9538A" w:rsidRPr="000B6D94" w:rsidRDefault="00A9538A" w:rsidP="00A9538A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center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object w:dxaOrig="3795" w:dyaOrig="3765" w14:anchorId="69533E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129.75pt" o:ole="">
                  <v:imagedata r:id="rId13" o:title=""/>
                </v:shape>
                <o:OLEObject Type="Embed" ProgID="PBrush" ShapeID="_x0000_i1025" DrawAspect="Content" ObjectID="_1799211081" r:id="rId14"/>
              </w:object>
            </w:r>
          </w:p>
        </w:tc>
      </w:tr>
    </w:tbl>
    <w:p w14:paraId="37C9A890" w14:textId="17935D4F" w:rsidR="00A9538A" w:rsidRPr="000B6D94" w:rsidRDefault="00A9538A" w:rsidP="00A9538A">
      <w:pPr>
        <w:autoSpaceDE w:val="0"/>
        <w:autoSpaceDN w:val="0"/>
        <w:adjustRightInd w:val="0"/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 xml:space="preserve">                                                     </w:t>
      </w:r>
    </w:p>
    <w:p w14:paraId="051DAAFC" w14:textId="77777777" w:rsidR="005B0CCD" w:rsidRPr="000B6D94" w:rsidRDefault="005B0CCD" w:rsidP="005B0CCD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b/>
          <w:bCs/>
          <w:noProof/>
          <w:sz w:val="22"/>
          <w:szCs w:val="22"/>
          <w:lang w:val="sr-Latn-ME" w:eastAsia="sr-Latn-ME"/>
        </w:rPr>
        <w:t>Primjena rastvora:</w:t>
      </w:r>
    </w:p>
    <w:p w14:paraId="38E5435B" w14:textId="4B5460C8" w:rsidR="005B0CCD" w:rsidRPr="000B6D94" w:rsidRDefault="005B0CCD" w:rsidP="003C1A72">
      <w:pPr>
        <w:widowControl w:val="0"/>
        <w:overflowPunct w:val="0"/>
        <w:autoSpaceDE w:val="0"/>
        <w:autoSpaceDN w:val="0"/>
        <w:adjustRightInd w:val="0"/>
        <w:spacing w:line="248" w:lineRule="auto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Poslije rekonstitucije, </w:t>
      </w:r>
      <w:r w:rsidR="00D57C31" w:rsidRPr="000B6D94">
        <w:rPr>
          <w:noProof/>
          <w:sz w:val="22"/>
          <w:szCs w:val="22"/>
          <w:lang w:val="sr-Latn-ME" w:eastAsia="sr-Latn-ME"/>
        </w:rPr>
        <w:t xml:space="preserve">rastvor može da sadrži </w:t>
      </w:r>
      <w:r w:rsidRPr="000B6D94">
        <w:rPr>
          <w:noProof/>
          <w:sz w:val="22"/>
          <w:szCs w:val="22"/>
          <w:lang w:val="sr-Latn-ME" w:eastAsia="sr-Latn-ME"/>
        </w:rPr>
        <w:t>nekoliko sitnih pahuljica ili čestica. Prije upotrebe</w:t>
      </w:r>
      <w:r w:rsidR="00D57C31" w:rsidRPr="000B6D94">
        <w:rPr>
          <w:noProof/>
          <w:sz w:val="22"/>
          <w:szCs w:val="22"/>
          <w:lang w:val="sr-Latn-ME" w:eastAsia="sr-Latn-ME"/>
        </w:rPr>
        <w:t>,</w:t>
      </w:r>
      <w:r w:rsidRPr="000B6D94">
        <w:rPr>
          <w:noProof/>
          <w:sz w:val="22"/>
          <w:szCs w:val="22"/>
          <w:lang w:val="sr-Latn-ME" w:eastAsia="sr-Latn-ME"/>
        </w:rPr>
        <w:t xml:space="preserve"> rekonstituisani </w:t>
      </w:r>
      <w:r w:rsidR="00D57C31" w:rsidRPr="000B6D94">
        <w:rPr>
          <w:noProof/>
          <w:sz w:val="22"/>
          <w:szCs w:val="22"/>
          <w:lang w:val="sr-Latn-ME" w:eastAsia="sr-Latn-ME"/>
        </w:rPr>
        <w:t>lijek treba</w:t>
      </w:r>
      <w:r w:rsidRPr="000B6D94">
        <w:rPr>
          <w:noProof/>
          <w:sz w:val="22"/>
          <w:szCs w:val="22"/>
          <w:lang w:val="sr-Latn-ME" w:eastAsia="sr-Latn-ME"/>
        </w:rPr>
        <w:t xml:space="preserve"> vizuelno </w:t>
      </w:r>
      <w:r w:rsidR="00D57C31" w:rsidRPr="000B6D94">
        <w:rPr>
          <w:noProof/>
          <w:sz w:val="22"/>
          <w:szCs w:val="22"/>
          <w:lang w:val="sr-Latn-ME" w:eastAsia="sr-Latn-ME"/>
        </w:rPr>
        <w:t xml:space="preserve">pregledati </w:t>
      </w:r>
      <w:r w:rsidRPr="000B6D94">
        <w:rPr>
          <w:noProof/>
          <w:sz w:val="22"/>
          <w:szCs w:val="22"/>
          <w:lang w:val="sr-Latn-ME" w:eastAsia="sr-Latn-ME"/>
        </w:rPr>
        <w:t>na prisustvo čestica i promjenu boje. Rastvor treba da bude bistar ili blago opalescentan.</w:t>
      </w:r>
      <w:r w:rsidR="00D57C31" w:rsidRPr="000B6D94">
        <w:rPr>
          <w:noProof/>
          <w:sz w:val="22"/>
          <w:szCs w:val="22"/>
          <w:lang w:val="sr-Latn-ME" w:eastAsia="sr-Latn-ME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 xml:space="preserve">Ne koristiti rastvor koji </w:t>
      </w:r>
      <w:r w:rsidR="00D632D8" w:rsidRPr="000B6D94">
        <w:rPr>
          <w:noProof/>
          <w:sz w:val="22"/>
          <w:szCs w:val="22"/>
          <w:lang w:val="sr-Latn-ME" w:eastAsia="sr-Latn-ME"/>
        </w:rPr>
        <w:t>je</w:t>
      </w:r>
      <w:r w:rsidRPr="000B6D94">
        <w:rPr>
          <w:noProof/>
          <w:sz w:val="22"/>
          <w:szCs w:val="22"/>
          <w:lang w:val="sr-Latn-ME" w:eastAsia="sr-Latn-ME"/>
        </w:rPr>
        <w:t xml:space="preserve"> zamućen ili sa</w:t>
      </w:r>
      <w:r w:rsidR="00D57C31" w:rsidRPr="000B6D94">
        <w:rPr>
          <w:noProof/>
          <w:sz w:val="22"/>
          <w:szCs w:val="22"/>
          <w:lang w:val="sr-Latn-ME" w:eastAsia="sr-Latn-ME"/>
        </w:rPr>
        <w:t>drž</w:t>
      </w:r>
      <w:r w:rsidR="00D632D8" w:rsidRPr="000B6D94">
        <w:rPr>
          <w:noProof/>
          <w:sz w:val="22"/>
          <w:szCs w:val="22"/>
          <w:lang w:val="sr-Latn-ME" w:eastAsia="sr-Latn-ME"/>
        </w:rPr>
        <w:t>i</w:t>
      </w:r>
      <w:r w:rsidRPr="000B6D94">
        <w:rPr>
          <w:noProof/>
          <w:sz w:val="22"/>
          <w:szCs w:val="22"/>
          <w:lang w:val="sr-Latn-ME" w:eastAsia="sr-Latn-ME"/>
        </w:rPr>
        <w:t xml:space="preserve"> talog.</w:t>
      </w:r>
    </w:p>
    <w:p w14:paraId="4E55C79C" w14:textId="77777777" w:rsidR="005B0CCD" w:rsidRPr="000B6D94" w:rsidRDefault="005B0CCD" w:rsidP="005B0CCD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highlight w:val="yellow"/>
          <w:lang w:val="sr-Latn-ME" w:eastAsia="sr-Latn-ME"/>
        </w:rPr>
      </w:pPr>
    </w:p>
    <w:p w14:paraId="4BD78570" w14:textId="77777777" w:rsidR="005B0CCD" w:rsidRPr="000B6D94" w:rsidRDefault="005B0CCD" w:rsidP="005B0CCD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Napuniti špric vazduhom povlačenjem klipa, spojiti ga sa sredstvom i ubrizgati vazduh u bočicu sa praškom koja sadrži rekonstituisani rastvor (slika G);</w:t>
      </w:r>
    </w:p>
    <w:p w14:paraId="2626E465" w14:textId="57055A10" w:rsidR="005B0CCD" w:rsidRPr="000B6D94" w:rsidRDefault="005B0CCD" w:rsidP="005B0CCD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Ne pomjerajući klip, okrenuti sistem tako da bočica sa praškom koja sadrži rekonstituisani rastvor bude na vrhu sredstva i usisati koncentrat u špric polako povlačeći klip </w:t>
      </w:r>
      <w:r w:rsidR="00D57C31" w:rsidRPr="000B6D94">
        <w:rPr>
          <w:noProof/>
          <w:sz w:val="22"/>
          <w:szCs w:val="22"/>
          <w:lang w:val="sr-Latn-ME" w:eastAsia="sr-Latn-ME"/>
        </w:rPr>
        <w:t>u</w:t>
      </w:r>
      <w:r w:rsidRPr="000B6D94">
        <w:rPr>
          <w:noProof/>
          <w:sz w:val="22"/>
          <w:szCs w:val="22"/>
          <w:lang w:val="sr-Latn-ME" w:eastAsia="sr-Latn-ME"/>
        </w:rPr>
        <w:t>nazad (slika H);</w:t>
      </w:r>
    </w:p>
    <w:p w14:paraId="3D14ADD7" w14:textId="77777777" w:rsidR="005B0CCD" w:rsidRPr="000B6D94" w:rsidRDefault="005B0CCD" w:rsidP="005B0CCD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Odvojiti špric okrećući ga u smjeru suprotnom od smjera kazaljke na satu;</w:t>
      </w:r>
    </w:p>
    <w:p w14:paraId="5D5DDEF4" w14:textId="647549C1" w:rsidR="005B0CCD" w:rsidRPr="000B6D94" w:rsidRDefault="00D57C31" w:rsidP="005B0CCD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V</w:t>
      </w:r>
      <w:r w:rsidR="005B0CCD" w:rsidRPr="000B6D94">
        <w:rPr>
          <w:noProof/>
          <w:sz w:val="22"/>
          <w:szCs w:val="22"/>
          <w:lang w:val="sr-Latn-ME" w:eastAsia="sr-Latn-ME"/>
        </w:rPr>
        <w:t>izuelno</w:t>
      </w:r>
      <w:r w:rsidRPr="000B6D94">
        <w:rPr>
          <w:noProof/>
          <w:sz w:val="22"/>
          <w:szCs w:val="22"/>
          <w:lang w:val="sr-Latn-ME" w:eastAsia="sr-Latn-ME"/>
        </w:rPr>
        <w:t xml:space="preserve"> pregledati</w:t>
      </w:r>
      <w:r w:rsidR="005B0CCD" w:rsidRPr="000B6D94">
        <w:rPr>
          <w:noProof/>
          <w:sz w:val="22"/>
          <w:szCs w:val="22"/>
          <w:lang w:val="sr-Latn-ME" w:eastAsia="sr-Latn-ME"/>
        </w:rPr>
        <w:t xml:space="preserve"> rastvor u špricu</w:t>
      </w:r>
      <w:r w:rsidRPr="000B6D94">
        <w:rPr>
          <w:noProof/>
          <w:sz w:val="22"/>
          <w:szCs w:val="22"/>
          <w:lang w:val="sr-Latn-ME" w:eastAsia="sr-Latn-ME"/>
        </w:rPr>
        <w:t>;</w:t>
      </w:r>
      <w:r w:rsidR="005B0CCD" w:rsidRPr="000B6D94">
        <w:rPr>
          <w:noProof/>
          <w:sz w:val="22"/>
          <w:szCs w:val="22"/>
          <w:lang w:val="sr-Latn-ME" w:eastAsia="sr-Latn-ME"/>
        </w:rPr>
        <w:t xml:space="preserve"> treba da bude bistar ili blago opalescentan, bez čestica;</w:t>
      </w:r>
    </w:p>
    <w:p w14:paraId="753F2C46" w14:textId="1FEF86C1" w:rsidR="005B0CCD" w:rsidRPr="000B6D94" w:rsidRDefault="005B0CCD" w:rsidP="005B0CCD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Postaviti leptir iglu na špric i </w:t>
      </w:r>
      <w:r w:rsidR="00D57C31" w:rsidRPr="000B6D94">
        <w:rPr>
          <w:noProof/>
          <w:sz w:val="22"/>
          <w:szCs w:val="22"/>
          <w:lang w:val="sr-Latn-ME" w:eastAsia="sr-Latn-ME"/>
        </w:rPr>
        <w:t xml:space="preserve">primijeniti </w:t>
      </w:r>
      <w:r w:rsidRPr="000B6D94">
        <w:rPr>
          <w:noProof/>
          <w:sz w:val="22"/>
          <w:szCs w:val="22"/>
          <w:lang w:val="sr-Latn-ME" w:eastAsia="sr-Latn-ME"/>
        </w:rPr>
        <w:t xml:space="preserve">intravenskom infuzijom ili </w:t>
      </w:r>
      <w:r w:rsidR="00063498" w:rsidRPr="000B6D94">
        <w:rPr>
          <w:noProof/>
          <w:sz w:val="22"/>
          <w:szCs w:val="22"/>
          <w:lang w:val="sr-Latn-ME" w:eastAsia="sr-Latn-ME"/>
        </w:rPr>
        <w:t>sporom intravenskom injekcijom</w:t>
      </w:r>
      <w:r w:rsidRPr="000B6D94">
        <w:rPr>
          <w:noProof/>
          <w:sz w:val="22"/>
          <w:szCs w:val="22"/>
          <w:lang w:val="sr-Latn-ME" w:eastAsia="sr-Latn-ME"/>
        </w:rPr>
        <w:t>.</w:t>
      </w:r>
    </w:p>
    <w:p w14:paraId="70CDC478" w14:textId="77777777" w:rsidR="00D57C31" w:rsidRPr="000B6D94" w:rsidRDefault="00D57C31" w:rsidP="003C1A72">
      <w:pPr>
        <w:widowControl w:val="0"/>
        <w:autoSpaceDE w:val="0"/>
        <w:autoSpaceDN w:val="0"/>
        <w:adjustRightInd w:val="0"/>
        <w:ind w:left="720"/>
        <w:jc w:val="both"/>
        <w:rPr>
          <w:noProof/>
          <w:sz w:val="22"/>
          <w:szCs w:val="22"/>
          <w:lang w:val="sr-Latn-ME" w:eastAsia="sr-Latn-ME"/>
        </w:rPr>
      </w:pPr>
    </w:p>
    <w:p w14:paraId="13928061" w14:textId="77777777" w:rsidR="005B0CCD" w:rsidRPr="000B6D94" w:rsidRDefault="005B0CCD" w:rsidP="005B0CCD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highlight w:val="yellow"/>
          <w:lang w:val="sr-Latn-ME" w:eastAsia="sr-Latn-M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58"/>
        <w:gridCol w:w="4515"/>
      </w:tblGrid>
      <w:tr w:rsidR="005B0CCD" w:rsidRPr="000B6D94" w14:paraId="16B0C7E8" w14:textId="77777777" w:rsidTr="000D2499">
        <w:tc>
          <w:tcPr>
            <w:tcW w:w="2512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653C1F5" w14:textId="77777777" w:rsidR="005B0CCD" w:rsidRPr="000B6D94" w:rsidRDefault="005B0CCD" w:rsidP="005B0CCD">
            <w:pPr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lastRenderedPageBreak/>
              <w:t>fig. G</w:t>
            </w:r>
          </w:p>
        </w:tc>
        <w:tc>
          <w:tcPr>
            <w:tcW w:w="248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644C11A" w14:textId="77777777" w:rsidR="005B0CCD" w:rsidRPr="000B6D94" w:rsidRDefault="005B0CCD" w:rsidP="005B0CCD">
            <w:pPr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t>fig. H</w:t>
            </w:r>
          </w:p>
        </w:tc>
      </w:tr>
      <w:tr w:rsidR="005B0CCD" w:rsidRPr="000B6D94" w14:paraId="6ED059DF" w14:textId="77777777" w:rsidTr="000D2499">
        <w:tc>
          <w:tcPr>
            <w:tcW w:w="2512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F1D15F" w14:textId="77777777" w:rsidR="005B0CCD" w:rsidRPr="000B6D94" w:rsidRDefault="005B0CCD" w:rsidP="005B0CCD">
            <w:pPr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4A14B0EE" wp14:editId="16D46A1D">
                  <wp:extent cx="2009775" cy="1771650"/>
                  <wp:effectExtent l="0" t="0" r="9525" b="0"/>
                  <wp:docPr id="18" name="Picture 18" descr="SAS_MIX2VIAL_012%20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SAS_MIX2VIAL_012%20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5F9E4EE" w14:textId="77777777" w:rsidR="005B0CCD" w:rsidRPr="000B6D94" w:rsidRDefault="005B0CCD" w:rsidP="005B0CCD">
            <w:pPr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0B6D94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6DF7913B" wp14:editId="4D8B7533">
                  <wp:extent cx="1247775" cy="2162175"/>
                  <wp:effectExtent l="0" t="0" r="9525" b="9525"/>
                  <wp:docPr id="17" name="Picture 17" descr="SAS_VIAL ADAPTERS_029 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 descr="SAS_VIAL ADAPTERS_029 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839FD" w14:textId="77777777" w:rsidR="00D0580B" w:rsidRPr="000B6D94" w:rsidRDefault="00D0580B" w:rsidP="00A32113">
      <w:pPr>
        <w:rPr>
          <w:sz w:val="22"/>
          <w:szCs w:val="22"/>
          <w:lang w:val="sr-Latn-ME"/>
        </w:rPr>
      </w:pPr>
    </w:p>
    <w:p w14:paraId="7775876F" w14:textId="0AF43EB1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Ako ste uzeli više lijeka </w:t>
      </w:r>
      <w:r w:rsidR="00404650" w:rsidRPr="000B6D94">
        <w:rPr>
          <w:b/>
          <w:sz w:val="22"/>
          <w:szCs w:val="22"/>
          <w:lang w:val="sr-Latn-ME"/>
        </w:rPr>
        <w:t>EMOCLOT</w:t>
      </w:r>
      <w:r w:rsidRPr="000B6D94">
        <w:rPr>
          <w:b/>
          <w:sz w:val="22"/>
          <w:szCs w:val="22"/>
          <w:lang w:val="sr-Latn-ME"/>
        </w:rPr>
        <w:t xml:space="preserve"> nego što je trebalo</w:t>
      </w:r>
    </w:p>
    <w:p w14:paraId="5715B12A" w14:textId="763A802E" w:rsidR="00780824" w:rsidRPr="000B6D94" w:rsidRDefault="00780824" w:rsidP="00A32113">
      <w:pPr>
        <w:rPr>
          <w:b/>
          <w:sz w:val="22"/>
          <w:szCs w:val="22"/>
          <w:lang w:val="sr-Latn-ME"/>
        </w:rPr>
      </w:pPr>
    </w:p>
    <w:p w14:paraId="7D172FD5" w14:textId="77777777" w:rsidR="00500202" w:rsidRPr="000B6D94" w:rsidRDefault="00500202" w:rsidP="00500202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  <w:r w:rsidRPr="000B6D94">
        <w:rPr>
          <w:noProof/>
          <w:sz w:val="22"/>
          <w:szCs w:val="22"/>
          <w:u w:val="single"/>
          <w:lang w:val="sr-Latn-ME" w:eastAsia="sr-Latn-ME"/>
        </w:rPr>
        <w:t>Posljedice prekomjerne upotrebe proizvoda nijesu poznate.</w:t>
      </w:r>
    </w:p>
    <w:p w14:paraId="7D92EB52" w14:textId="77777777" w:rsidR="00500202" w:rsidRPr="000B6D94" w:rsidRDefault="00500202" w:rsidP="00500202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</w:p>
    <w:p w14:paraId="085AAD31" w14:textId="3B227901" w:rsidR="00500202" w:rsidRPr="000B6D94" w:rsidRDefault="00500202" w:rsidP="00500202">
      <w:pPr>
        <w:widowControl w:val="0"/>
        <w:overflowPunct w:val="0"/>
        <w:autoSpaceDE w:val="0"/>
        <w:autoSpaceDN w:val="0"/>
        <w:adjustRightInd w:val="0"/>
        <w:ind w:right="14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U slučaju </w:t>
      </w:r>
      <w:r w:rsidR="00063498" w:rsidRPr="000B6D94">
        <w:rPr>
          <w:noProof/>
          <w:sz w:val="22"/>
          <w:szCs w:val="22"/>
          <w:lang w:val="sr-Latn-ME" w:eastAsia="sr-Latn-ME"/>
        </w:rPr>
        <w:t>nenamjern</w:t>
      </w:r>
      <w:r w:rsidR="002E211E" w:rsidRPr="000B6D94">
        <w:rPr>
          <w:noProof/>
          <w:sz w:val="22"/>
          <w:szCs w:val="22"/>
          <w:lang w:val="sr-Latn-ME" w:eastAsia="sr-Latn-ME"/>
        </w:rPr>
        <w:t>og</w:t>
      </w:r>
      <w:r w:rsidR="00063498" w:rsidRPr="000B6D94">
        <w:rPr>
          <w:noProof/>
          <w:sz w:val="22"/>
          <w:szCs w:val="22"/>
          <w:lang w:val="sr-Latn-ME" w:eastAsia="sr-Latn-ME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>gutanja</w:t>
      </w:r>
      <w:r w:rsidR="002E211E" w:rsidRPr="000B6D94">
        <w:rPr>
          <w:noProof/>
          <w:sz w:val="22"/>
          <w:szCs w:val="22"/>
          <w:lang w:val="sr-Latn-ME" w:eastAsia="sr-Latn-ME"/>
        </w:rPr>
        <w:t>/unošenja</w:t>
      </w:r>
      <w:r w:rsidRPr="000B6D94">
        <w:rPr>
          <w:noProof/>
          <w:sz w:val="22"/>
          <w:szCs w:val="22"/>
          <w:lang w:val="sr-Latn-ME" w:eastAsia="sr-Latn-ME"/>
        </w:rPr>
        <w:t xml:space="preserve"> prevelike doze lijeka EMOCLOT, obratite se odmah Vašem ljekaru ili najbližoj bolnici.</w:t>
      </w:r>
    </w:p>
    <w:p w14:paraId="19B2E2C8" w14:textId="77777777" w:rsidR="00500202" w:rsidRPr="000B6D94" w:rsidRDefault="00500202" w:rsidP="00500202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3D546271" w14:textId="650B4A27" w:rsidR="00780824" w:rsidRPr="000B6D94" w:rsidRDefault="00500202" w:rsidP="00500202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Ukoliko imate bilo kakvu nedoumicu oko upotrebe lijeka Emoclot, obratite se Vašem ljekaru ili farmaceutu.</w:t>
      </w:r>
    </w:p>
    <w:p w14:paraId="72D99625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20620E24" w14:textId="7B1B5F4A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Ako ste zaboravili da uzmete lijek </w:t>
      </w:r>
      <w:r w:rsidR="00404650" w:rsidRPr="000B6D94">
        <w:rPr>
          <w:b/>
          <w:sz w:val="22"/>
          <w:szCs w:val="22"/>
          <w:lang w:val="sr-Latn-ME"/>
        </w:rPr>
        <w:t>EMOCLOT</w:t>
      </w:r>
    </w:p>
    <w:p w14:paraId="6CC548ED" w14:textId="4FC48DC5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1450069F" w14:textId="77777777" w:rsidR="00F55F00" w:rsidRPr="000B6D94" w:rsidRDefault="00F55F00" w:rsidP="00F55F00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U slučaju da ste zaboravili da primite lijek Emoclot konsultujte se sa svojim ljekarom.</w:t>
      </w:r>
    </w:p>
    <w:p w14:paraId="427FAA2A" w14:textId="77777777" w:rsidR="00F55F00" w:rsidRPr="000B6D94" w:rsidRDefault="00F55F00" w:rsidP="00A32113">
      <w:pPr>
        <w:rPr>
          <w:sz w:val="22"/>
          <w:szCs w:val="22"/>
          <w:lang w:val="sr-Latn-ME"/>
        </w:rPr>
      </w:pPr>
    </w:p>
    <w:p w14:paraId="678BA1BC" w14:textId="44E0CF7B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Ako prestanete da uzimate lijek </w:t>
      </w:r>
      <w:r w:rsidR="00404650" w:rsidRPr="000B6D94">
        <w:rPr>
          <w:b/>
          <w:sz w:val="22"/>
          <w:szCs w:val="22"/>
          <w:lang w:val="sr-Latn-ME"/>
        </w:rPr>
        <w:t>EMOCLOT</w:t>
      </w:r>
    </w:p>
    <w:p w14:paraId="72C88A07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07F2DCB7" w14:textId="77777777" w:rsidR="00F55F00" w:rsidRPr="000B6D94" w:rsidRDefault="00F55F00" w:rsidP="00F55F00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 prekidu primjene lijeka odlučuje Vaš ljekar.</w:t>
      </w:r>
    </w:p>
    <w:p w14:paraId="0B0A1BEB" w14:textId="77777777" w:rsidR="00F55F00" w:rsidRPr="000B6D94" w:rsidRDefault="00F55F00" w:rsidP="00F55F00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Ako imate bilo koja pitanja o upotrebi ovog lijeka pitajte Vašeg ljekara.</w:t>
      </w:r>
    </w:p>
    <w:p w14:paraId="12641B7E" w14:textId="1952F674" w:rsidR="00396B66" w:rsidRPr="000B6D94" w:rsidRDefault="00396B66" w:rsidP="00A32113">
      <w:pPr>
        <w:rPr>
          <w:sz w:val="22"/>
          <w:szCs w:val="22"/>
          <w:lang w:val="sr-Latn-ME"/>
        </w:rPr>
      </w:pPr>
    </w:p>
    <w:p w14:paraId="1EC57544" w14:textId="77777777" w:rsidR="00DC124E" w:rsidRPr="000B6D94" w:rsidRDefault="00DC124E" w:rsidP="00A32113">
      <w:pPr>
        <w:rPr>
          <w:sz w:val="22"/>
          <w:szCs w:val="22"/>
          <w:lang w:val="sr-Latn-ME"/>
        </w:rPr>
      </w:pPr>
    </w:p>
    <w:p w14:paraId="257F6872" w14:textId="77777777" w:rsidR="00A32113" w:rsidRPr="000B6D94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 xml:space="preserve">4. </w:t>
      </w:r>
      <w:r w:rsidR="00291DAD" w:rsidRPr="000B6D94">
        <w:rPr>
          <w:b/>
          <w:bCs/>
          <w:sz w:val="22"/>
          <w:szCs w:val="22"/>
          <w:lang w:val="sr-Latn-ME"/>
        </w:rPr>
        <w:tab/>
      </w:r>
      <w:r w:rsidRPr="000B6D94">
        <w:rPr>
          <w:b/>
          <w:bCs/>
          <w:sz w:val="22"/>
          <w:szCs w:val="22"/>
          <w:lang w:val="sr-Latn-ME"/>
        </w:rPr>
        <w:t>MOGUĆA NEŽELJENA DEJSTVA</w:t>
      </w:r>
    </w:p>
    <w:p w14:paraId="23D6B5AE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2F92E1DD" w14:textId="77777777" w:rsidR="005656A3" w:rsidRPr="000B6D94" w:rsidRDefault="006D5C11" w:rsidP="005656A3">
      <w:pPr>
        <w:numPr>
          <w:ilvl w:val="12"/>
          <w:numId w:val="0"/>
        </w:numPr>
        <w:tabs>
          <w:tab w:val="left" w:pos="720"/>
        </w:tabs>
        <w:ind w:right="-29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Kao i svi ljekovi i lijek </w:t>
      </w:r>
      <w:r w:rsidR="00404650" w:rsidRPr="000B6D94">
        <w:rPr>
          <w:sz w:val="22"/>
          <w:szCs w:val="22"/>
          <w:lang w:val="sr-Latn-ME"/>
        </w:rPr>
        <w:t>EMOCLOT</w:t>
      </w:r>
      <w:r w:rsidRPr="000B6D94">
        <w:rPr>
          <w:sz w:val="22"/>
          <w:szCs w:val="22"/>
          <w:lang w:val="sr-Latn-ME"/>
        </w:rPr>
        <w:t xml:space="preserve"> </w:t>
      </w:r>
      <w:r w:rsidR="005656A3" w:rsidRPr="000B6D94">
        <w:rPr>
          <w:sz w:val="22"/>
          <w:szCs w:val="22"/>
          <w:lang w:val="sr-Latn-ME"/>
        </w:rPr>
        <w:t>može izazvati neželjena dejstva, iako se ona ne moraju javiti kod svakoga.</w:t>
      </w:r>
    </w:p>
    <w:p w14:paraId="71EB3471" w14:textId="6747C491" w:rsidR="000C4411" w:rsidRPr="000B6D94" w:rsidRDefault="000C4411" w:rsidP="006D5C11">
      <w:pPr>
        <w:numPr>
          <w:ilvl w:val="12"/>
          <w:numId w:val="0"/>
        </w:numPr>
        <w:tabs>
          <w:tab w:val="left" w:pos="720"/>
        </w:tabs>
        <w:ind w:right="-29"/>
        <w:rPr>
          <w:sz w:val="22"/>
          <w:szCs w:val="22"/>
          <w:lang w:val="sr-Latn-ME"/>
        </w:rPr>
      </w:pPr>
    </w:p>
    <w:p w14:paraId="61AAA610" w14:textId="311E60ED" w:rsidR="000C4411" w:rsidRPr="000B6D94" w:rsidRDefault="000C4411" w:rsidP="000C4411">
      <w:pPr>
        <w:widowControl w:val="0"/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sr-Latn-ME" w:eastAsia="sr-Latn-ME"/>
        </w:rPr>
      </w:pPr>
      <w:r w:rsidRPr="000B6D94">
        <w:rPr>
          <w:b/>
          <w:noProof/>
          <w:sz w:val="22"/>
          <w:szCs w:val="22"/>
          <w:u w:val="single"/>
          <w:lang w:val="sr-Latn-ME" w:eastAsia="sr-Latn-ME"/>
        </w:rPr>
        <w:t>Ukoliko primijetite bilo koje od ovih neželjenih dejstava</w:t>
      </w:r>
      <w:r w:rsidRPr="000B6D94">
        <w:rPr>
          <w:noProof/>
          <w:sz w:val="22"/>
          <w:szCs w:val="22"/>
          <w:u w:val="single"/>
          <w:lang w:val="sr-Latn-ME" w:eastAsia="sr-Latn-ME"/>
        </w:rPr>
        <w:t xml:space="preserve"> </w:t>
      </w:r>
      <w:r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obratite se odmah Vašem ljekaru ili </w:t>
      </w:r>
      <w:r w:rsidR="00633110"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posjetite </w:t>
      </w:r>
      <w:r w:rsidRPr="000B6D94">
        <w:rPr>
          <w:b/>
          <w:noProof/>
          <w:sz w:val="22"/>
          <w:szCs w:val="22"/>
          <w:u w:val="single"/>
          <w:lang w:val="sr-Latn-ME" w:eastAsia="sr-Latn-ME"/>
        </w:rPr>
        <w:t>najbliž</w:t>
      </w:r>
      <w:r w:rsidR="00633110" w:rsidRPr="000B6D94">
        <w:rPr>
          <w:b/>
          <w:noProof/>
          <w:sz w:val="22"/>
          <w:szCs w:val="22"/>
          <w:u w:val="single"/>
          <w:lang w:val="sr-Latn-ME" w:eastAsia="sr-Latn-ME"/>
        </w:rPr>
        <w:t>u</w:t>
      </w:r>
      <w:r w:rsidRPr="000B6D94">
        <w:rPr>
          <w:b/>
          <w:noProof/>
          <w:sz w:val="22"/>
          <w:szCs w:val="22"/>
          <w:u w:val="single"/>
          <w:lang w:val="sr-Latn-ME" w:eastAsia="sr-Latn-ME"/>
        </w:rPr>
        <w:t xml:space="preserve"> bolnic</w:t>
      </w:r>
      <w:r w:rsidR="00633110" w:rsidRPr="000B6D94">
        <w:rPr>
          <w:b/>
          <w:noProof/>
          <w:sz w:val="22"/>
          <w:szCs w:val="22"/>
          <w:u w:val="single"/>
          <w:lang w:val="sr-Latn-ME" w:eastAsia="sr-Latn-ME"/>
        </w:rPr>
        <w:t>u</w:t>
      </w:r>
      <w:r w:rsidR="00D22012" w:rsidRPr="000B6D94">
        <w:rPr>
          <w:b/>
          <w:noProof/>
          <w:sz w:val="22"/>
          <w:szCs w:val="22"/>
          <w:lang w:val="sr-Latn-ME" w:eastAsia="sr-Latn-ME"/>
        </w:rPr>
        <w:t>:</w:t>
      </w:r>
    </w:p>
    <w:p w14:paraId="6AB1931E" w14:textId="77777777" w:rsidR="000C4411" w:rsidRPr="000B6D94" w:rsidRDefault="000C4411" w:rsidP="000C4411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Ozbiljne alergijske reakcije (hipersenzitivnost); brzo oticanje kože i sluznice oko usta i lica (angioedem). Ovo neželjeno dejstvo je rijetko primijećeno, i u nekim slučajevima može progredirati do ozbiljne akutne alergijske reakcije (anafilakse), uključujući šok.</w:t>
      </w:r>
    </w:p>
    <w:p w14:paraId="3965E7E6" w14:textId="6ADFF109" w:rsidR="000C4411" w:rsidRPr="000B6D94" w:rsidRDefault="000C4411" w:rsidP="000C4411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Pacijenti sa hemofilijom A mogu razviti neutrališuća antitijela (inhibitore) na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koagulacioni</w:t>
      </w:r>
      <w:proofErr w:type="spellEnd"/>
      <w:r w:rsidR="0022395E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>faktor VIII. Prisustvo ovih inhibitora se manifestuje samo po sebi  kao neadekvatan klinički odgovor. U tim slučajevima preporučljivo je kontaktirati specijalizovani centar za hemofiliju.</w:t>
      </w:r>
    </w:p>
    <w:p w14:paraId="157E4204" w14:textId="77777777" w:rsidR="000C4411" w:rsidRPr="000B6D94" w:rsidRDefault="000C4411" w:rsidP="000C4411">
      <w:pPr>
        <w:widowControl w:val="0"/>
        <w:autoSpaceDE w:val="0"/>
        <w:autoSpaceDN w:val="0"/>
        <w:adjustRightInd w:val="0"/>
        <w:ind w:left="1440"/>
        <w:jc w:val="both"/>
        <w:rPr>
          <w:noProof/>
          <w:sz w:val="22"/>
          <w:szCs w:val="22"/>
          <w:lang w:val="sr-Latn-ME" w:eastAsia="sr-Latn-ME"/>
        </w:rPr>
      </w:pPr>
    </w:p>
    <w:p w14:paraId="27B756AA" w14:textId="75793AC9" w:rsidR="000C4411" w:rsidRPr="000B6D94" w:rsidRDefault="0089331F" w:rsidP="000C4411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Ostala</w:t>
      </w:r>
      <w:r w:rsidR="000C4411" w:rsidRPr="000B6D94">
        <w:rPr>
          <w:noProof/>
          <w:sz w:val="22"/>
          <w:szCs w:val="22"/>
          <w:lang w:val="sr-Latn-ME" w:eastAsia="sr-Latn-ME"/>
        </w:rPr>
        <w:t xml:space="preserve"> neželjena dejstva:</w:t>
      </w:r>
    </w:p>
    <w:p w14:paraId="3F848EFA" w14:textId="77777777" w:rsidR="000C4411" w:rsidRPr="000B6D94" w:rsidRDefault="000C4411" w:rsidP="000C4411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Druge alergijske reakcije (hipersenzitivnost) mogu da obuhvataju:</w:t>
      </w:r>
    </w:p>
    <w:p w14:paraId="5B6DD0C7" w14:textId="77777777" w:rsidR="000C4411" w:rsidRPr="000B6D94" w:rsidRDefault="000C4411" w:rsidP="000C4411">
      <w:pPr>
        <w:widowControl w:val="0"/>
        <w:autoSpaceDE w:val="0"/>
        <w:autoSpaceDN w:val="0"/>
        <w:adjustRightInd w:val="0"/>
        <w:ind w:firstLine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 pečenje i žarenje na mjestu infuzije;</w:t>
      </w:r>
    </w:p>
    <w:p w14:paraId="72F451D0" w14:textId="46D1374A" w:rsidR="00D22012" w:rsidRPr="000B6D94" w:rsidRDefault="000C4411" w:rsidP="000C4411">
      <w:pPr>
        <w:widowControl w:val="0"/>
        <w:autoSpaceDE w:val="0"/>
        <w:autoSpaceDN w:val="0"/>
        <w:adjustRightInd w:val="0"/>
        <w:ind w:left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- drhtavica, crvenilo, osip </w:t>
      </w:r>
      <w:r w:rsidR="00D22012" w:rsidRPr="000B6D94">
        <w:rPr>
          <w:noProof/>
          <w:sz w:val="22"/>
          <w:szCs w:val="22"/>
          <w:lang w:val="sr-Latn-ME" w:eastAsia="sr-Latn-ME"/>
        </w:rPr>
        <w:t>na</w:t>
      </w:r>
      <w:r w:rsidRPr="000B6D94">
        <w:rPr>
          <w:noProof/>
          <w:sz w:val="22"/>
          <w:szCs w:val="22"/>
          <w:lang w:val="sr-Latn-ME" w:eastAsia="sr-Latn-ME"/>
        </w:rPr>
        <w:t xml:space="preserve"> koži po cijelom tijelu (generalizovana urtikarija), koprivnjača;</w:t>
      </w:r>
    </w:p>
    <w:p w14:paraId="1EEF58D5" w14:textId="7DDBC3D2" w:rsidR="000C4411" w:rsidRPr="000B6D94" w:rsidRDefault="000C4411" w:rsidP="000C4411">
      <w:pPr>
        <w:widowControl w:val="0"/>
        <w:autoSpaceDE w:val="0"/>
        <w:autoSpaceDN w:val="0"/>
        <w:adjustRightInd w:val="0"/>
        <w:ind w:left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 glavobolja;</w:t>
      </w:r>
    </w:p>
    <w:p w14:paraId="5F2FA47D" w14:textId="22A9D91C" w:rsidR="000C4411" w:rsidRPr="000B6D94" w:rsidRDefault="000C4411" w:rsidP="000C4411">
      <w:pPr>
        <w:widowControl w:val="0"/>
        <w:autoSpaceDE w:val="0"/>
        <w:autoSpaceDN w:val="0"/>
        <w:adjustRightInd w:val="0"/>
        <w:ind w:left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</w:t>
      </w:r>
      <w:r w:rsidR="00D22012" w:rsidRPr="000B6D94">
        <w:rPr>
          <w:noProof/>
          <w:sz w:val="22"/>
          <w:szCs w:val="22"/>
          <w:lang w:val="sr-Latn-ME" w:eastAsia="sr-Latn-ME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 xml:space="preserve">pad krvnog pritiska (hipotenzija), nemir, ubrzan rad srca (tahikardija), stezanje u grudima, </w:t>
      </w:r>
      <w:r w:rsidR="00F03660" w:rsidRPr="000B6D94">
        <w:rPr>
          <w:noProof/>
          <w:sz w:val="22"/>
          <w:szCs w:val="22"/>
          <w:lang w:val="sr-Latn-ME" w:eastAsia="sr-Latn-ME"/>
        </w:rPr>
        <w:t xml:space="preserve">zviždanje </w:t>
      </w:r>
      <w:r w:rsidR="004E6239" w:rsidRPr="000B6D94">
        <w:rPr>
          <w:noProof/>
          <w:sz w:val="22"/>
          <w:szCs w:val="22"/>
          <w:lang w:val="sr-Latn-ME" w:eastAsia="sr-Latn-ME"/>
        </w:rPr>
        <w:t>u grudima</w:t>
      </w:r>
      <w:r w:rsidRPr="000B6D94">
        <w:rPr>
          <w:noProof/>
          <w:sz w:val="22"/>
          <w:szCs w:val="22"/>
          <w:lang w:val="sr-Latn-ME" w:eastAsia="sr-Latn-ME"/>
        </w:rPr>
        <w:t>;</w:t>
      </w:r>
    </w:p>
    <w:p w14:paraId="41C649B1" w14:textId="77777777" w:rsidR="000C4411" w:rsidRPr="000B6D94" w:rsidRDefault="000C4411" w:rsidP="000C4411">
      <w:pPr>
        <w:widowControl w:val="0"/>
        <w:autoSpaceDE w:val="0"/>
        <w:autoSpaceDN w:val="0"/>
        <w:adjustRightInd w:val="0"/>
        <w:ind w:left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lastRenderedPageBreak/>
        <w:t>- dremljivost (letargija);</w:t>
      </w:r>
    </w:p>
    <w:p w14:paraId="6F05F5EC" w14:textId="77777777" w:rsidR="000C4411" w:rsidRPr="000B6D94" w:rsidRDefault="000C4411" w:rsidP="000C4411">
      <w:pPr>
        <w:widowControl w:val="0"/>
        <w:autoSpaceDE w:val="0"/>
        <w:autoSpaceDN w:val="0"/>
        <w:adjustRightInd w:val="0"/>
        <w:ind w:firstLine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 mučnina, povraćanje;</w:t>
      </w:r>
    </w:p>
    <w:p w14:paraId="0319B1CD" w14:textId="6342FEE7" w:rsidR="000C4411" w:rsidRPr="000B6D94" w:rsidRDefault="000C4411" w:rsidP="007418D4">
      <w:pPr>
        <w:widowControl w:val="0"/>
        <w:autoSpaceDE w:val="0"/>
        <w:autoSpaceDN w:val="0"/>
        <w:adjustRightInd w:val="0"/>
        <w:ind w:firstLine="72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- peckanje</w:t>
      </w:r>
      <w:r w:rsidR="005A2882" w:rsidRPr="000B6D94">
        <w:rPr>
          <w:noProof/>
          <w:sz w:val="22"/>
          <w:szCs w:val="22"/>
          <w:lang w:val="sr-Latn-ME" w:eastAsia="sr-Latn-ME"/>
        </w:rPr>
        <w:t xml:space="preserve"> (osjećaj utrnulosti ili bockanja)</w:t>
      </w:r>
      <w:r w:rsidRPr="000B6D94">
        <w:rPr>
          <w:noProof/>
          <w:sz w:val="22"/>
          <w:szCs w:val="22"/>
          <w:lang w:val="sr-Latn-ME" w:eastAsia="sr-Latn-ME"/>
        </w:rPr>
        <w:t>.</w:t>
      </w:r>
    </w:p>
    <w:p w14:paraId="0BC6C278" w14:textId="77777777" w:rsidR="000C4411" w:rsidRPr="000B6D94" w:rsidRDefault="000C4411" w:rsidP="000C4411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Ova neželjena dejstva su rijetko primijećena, i u nekim slučajevima mogu progredirati do ozbiljne akutne alergijske reakcije (anafilakse), uključujući šok.</w:t>
      </w:r>
    </w:p>
    <w:p w14:paraId="631F2386" w14:textId="040D2AA6" w:rsidR="000C4411" w:rsidRPr="000B6D94" w:rsidRDefault="000C4411" w:rsidP="00B83C2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Zapažena je groznica</w:t>
      </w:r>
      <w:r w:rsidR="0089331F" w:rsidRPr="000B6D94">
        <w:rPr>
          <w:noProof/>
          <w:sz w:val="22"/>
          <w:szCs w:val="22"/>
          <w:lang w:val="sr-Latn-ME" w:eastAsia="sr-Latn-ME"/>
        </w:rPr>
        <w:t xml:space="preserve"> (povišena temperatura)</w:t>
      </w:r>
      <w:r w:rsidRPr="000B6D94">
        <w:rPr>
          <w:noProof/>
          <w:sz w:val="22"/>
          <w:szCs w:val="22"/>
          <w:lang w:val="sr-Latn-ME" w:eastAsia="sr-Latn-ME"/>
        </w:rPr>
        <w:t xml:space="preserve">. </w:t>
      </w:r>
    </w:p>
    <w:p w14:paraId="3CA2C9C6" w14:textId="1CC8A3A5" w:rsidR="000C4411" w:rsidRPr="000B6D94" w:rsidRDefault="000C4411" w:rsidP="00B83C2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Kod djece koja nijesu prethodno liječena ljekovima</w:t>
      </w:r>
      <w:r w:rsidR="00223927" w:rsidRPr="000B6D94">
        <w:rPr>
          <w:noProof/>
          <w:sz w:val="22"/>
          <w:szCs w:val="22"/>
          <w:lang w:val="sr-Latn-ME" w:eastAsia="sr-Latn-ME"/>
        </w:rPr>
        <w:t xml:space="preserve"> koji sadrže</w:t>
      </w:r>
      <w:r w:rsidRPr="000B6D94">
        <w:rPr>
          <w:noProof/>
          <w:sz w:val="22"/>
          <w:szCs w:val="22"/>
          <w:lang w:val="sr-Latn-ME" w:eastAsia="sr-Latn-ME"/>
        </w:rPr>
        <w:t xml:space="preserve">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koagulacioni</w:t>
      </w:r>
      <w:proofErr w:type="spellEnd"/>
      <w:r w:rsidR="0022395E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="00223927" w:rsidRPr="000B6D94">
        <w:rPr>
          <w:noProof/>
          <w:sz w:val="22"/>
          <w:szCs w:val="22"/>
          <w:lang w:val="sr-Latn-ME" w:eastAsia="sr-Latn-ME"/>
        </w:rPr>
        <w:t>f</w:t>
      </w:r>
      <w:r w:rsidRPr="000B6D94">
        <w:rPr>
          <w:noProof/>
          <w:sz w:val="22"/>
          <w:szCs w:val="22"/>
          <w:lang w:val="sr-Latn-ME" w:eastAsia="sr-Latn-ME"/>
        </w:rPr>
        <w:t>aktor VIII, inhibitor</w:t>
      </w:r>
      <w:r w:rsidR="00223927" w:rsidRPr="000B6D94">
        <w:rPr>
          <w:noProof/>
          <w:sz w:val="22"/>
          <w:szCs w:val="22"/>
          <w:lang w:val="sr-Latn-ME" w:eastAsia="sr-Latn-ME"/>
        </w:rPr>
        <w:t>na</w:t>
      </w:r>
      <w:r w:rsidRPr="000B6D94">
        <w:rPr>
          <w:noProof/>
          <w:sz w:val="22"/>
          <w:szCs w:val="22"/>
          <w:lang w:val="sr-Latn-ME" w:eastAsia="sr-Latn-ME"/>
        </w:rPr>
        <w:t xml:space="preserve"> antitijela (vidjeti </w:t>
      </w:r>
      <w:r w:rsidR="00D57C31" w:rsidRPr="000B6D94">
        <w:rPr>
          <w:noProof/>
          <w:sz w:val="22"/>
          <w:szCs w:val="22"/>
          <w:lang w:val="sr-Latn-ME" w:eastAsia="sr-Latn-ME"/>
        </w:rPr>
        <w:t xml:space="preserve">dio </w:t>
      </w:r>
      <w:r w:rsidRPr="000B6D94">
        <w:rPr>
          <w:noProof/>
          <w:sz w:val="22"/>
          <w:szCs w:val="22"/>
          <w:lang w:val="sr-Latn-ME" w:eastAsia="sr-Latn-ME"/>
        </w:rPr>
        <w:t xml:space="preserve">2) mogu se formirati veoma često (više od 1 </w:t>
      </w:r>
      <w:r w:rsidR="00223927" w:rsidRPr="000B6D94">
        <w:rPr>
          <w:noProof/>
          <w:sz w:val="22"/>
          <w:szCs w:val="22"/>
          <w:lang w:val="sr-Latn-ME" w:eastAsia="sr-Latn-ME"/>
        </w:rPr>
        <w:t xml:space="preserve">na </w:t>
      </w:r>
      <w:r w:rsidRPr="000B6D94">
        <w:rPr>
          <w:noProof/>
          <w:sz w:val="22"/>
          <w:szCs w:val="22"/>
          <w:lang w:val="sr-Latn-ME" w:eastAsia="sr-Latn-ME"/>
        </w:rPr>
        <w:t xml:space="preserve">10 pacijenata); Međutim, </w:t>
      </w:r>
      <w:r w:rsidR="00223927" w:rsidRPr="000B6D94">
        <w:rPr>
          <w:noProof/>
          <w:sz w:val="22"/>
          <w:szCs w:val="22"/>
          <w:lang w:val="sr-Latn-ME" w:eastAsia="sr-Latn-ME"/>
        </w:rPr>
        <w:t xml:space="preserve">kod pacijenata </w:t>
      </w:r>
      <w:r w:rsidRPr="000B6D94">
        <w:rPr>
          <w:noProof/>
          <w:sz w:val="22"/>
          <w:szCs w:val="22"/>
          <w:lang w:val="sr-Latn-ME" w:eastAsia="sr-Latn-ME"/>
        </w:rPr>
        <w:t xml:space="preserve">koji su prethodno liječeni </w:t>
      </w:r>
      <w:proofErr w:type="spellStart"/>
      <w:r w:rsidR="0022395E" w:rsidRPr="000B6D94">
        <w:rPr>
          <w:bCs/>
          <w:color w:val="000000"/>
          <w:sz w:val="22"/>
          <w:szCs w:val="22"/>
          <w:lang w:val="sr-Latn-ME" w:eastAsia="it-IT"/>
        </w:rPr>
        <w:t>koagulacionim</w:t>
      </w:r>
      <w:proofErr w:type="spellEnd"/>
      <w:r w:rsidR="0022395E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="00223927" w:rsidRPr="000B6D94">
        <w:rPr>
          <w:noProof/>
          <w:sz w:val="22"/>
          <w:szCs w:val="22"/>
          <w:lang w:val="sr-Latn-ME" w:eastAsia="sr-Latn-ME"/>
        </w:rPr>
        <w:t>f</w:t>
      </w:r>
      <w:r w:rsidRPr="000B6D94">
        <w:rPr>
          <w:noProof/>
          <w:sz w:val="22"/>
          <w:szCs w:val="22"/>
          <w:lang w:val="sr-Latn-ME" w:eastAsia="sr-Latn-ME"/>
        </w:rPr>
        <w:t xml:space="preserve">aktorom VIII (više od 150 dana liječenja) rizik je povremen (manje od 1 </w:t>
      </w:r>
      <w:r w:rsidR="00223927" w:rsidRPr="000B6D94">
        <w:rPr>
          <w:noProof/>
          <w:sz w:val="22"/>
          <w:szCs w:val="22"/>
          <w:lang w:val="sr-Latn-ME" w:eastAsia="sr-Latn-ME"/>
        </w:rPr>
        <w:t xml:space="preserve">na </w:t>
      </w:r>
      <w:r w:rsidRPr="000B6D94">
        <w:rPr>
          <w:noProof/>
          <w:sz w:val="22"/>
          <w:szCs w:val="22"/>
          <w:lang w:val="sr-Latn-ME" w:eastAsia="sr-Latn-ME"/>
        </w:rPr>
        <w:t>100 pacijenata). Ako se to desi, ljekovi koje koristite Vi i Vaše dijete mogu prestati sa dejstvom i možete imati i dalje prisutno krvarenje. U tom slučaju, odmah se obratite Vašem ljekaru.</w:t>
      </w:r>
    </w:p>
    <w:p w14:paraId="4C239662" w14:textId="77777777" w:rsidR="000C4411" w:rsidRPr="000B6D94" w:rsidRDefault="000C4411" w:rsidP="000C4411">
      <w:pPr>
        <w:widowControl w:val="0"/>
        <w:tabs>
          <w:tab w:val="left" w:pos="8505"/>
          <w:tab w:val="left" w:pos="907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0C4D0532" w14:textId="77777777" w:rsidR="000C4411" w:rsidRPr="000B6D94" w:rsidRDefault="000C4411" w:rsidP="000C4411">
      <w:pPr>
        <w:widowControl w:val="0"/>
        <w:tabs>
          <w:tab w:val="left" w:pos="8505"/>
          <w:tab w:val="left" w:pos="907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b/>
          <w:noProof/>
          <w:sz w:val="22"/>
          <w:szCs w:val="22"/>
          <w:u w:val="single"/>
          <w:lang w:val="sr-Latn-ME" w:eastAsia="sr-Latn-ME"/>
        </w:rPr>
        <w:t>Dodatna neželjena dejstva kod djece</w:t>
      </w:r>
    </w:p>
    <w:p w14:paraId="474CCFB5" w14:textId="6FD81A23" w:rsidR="000C4411" w:rsidRPr="000B6D94" w:rsidRDefault="000C4411" w:rsidP="005656A3">
      <w:pPr>
        <w:widowControl w:val="0"/>
        <w:tabs>
          <w:tab w:val="left" w:pos="8505"/>
          <w:tab w:val="left" w:pos="907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Iako nema posebnih podataka za pedijatrijsku populaciju, nekoliko objavljenih </w:t>
      </w:r>
      <w:r w:rsidR="005A2882" w:rsidRPr="000B6D94">
        <w:rPr>
          <w:noProof/>
          <w:sz w:val="22"/>
          <w:szCs w:val="22"/>
          <w:lang w:val="sr-Latn-ME" w:eastAsia="sr-Latn-ME"/>
        </w:rPr>
        <w:t>studija</w:t>
      </w:r>
      <w:r w:rsidRPr="000B6D94">
        <w:rPr>
          <w:noProof/>
          <w:sz w:val="22"/>
          <w:szCs w:val="22"/>
          <w:lang w:val="sr-Latn-ME" w:eastAsia="sr-Latn-ME"/>
        </w:rPr>
        <w:t xml:space="preserve"> vezanih za efikasnost i bezbjednost nije pokazalo velike razlike između odraslih i djece koja boluju od istog poremećaja.</w:t>
      </w:r>
    </w:p>
    <w:p w14:paraId="5B53A671" w14:textId="33252162" w:rsidR="005656A3" w:rsidRPr="000B6D94" w:rsidRDefault="005656A3" w:rsidP="005656A3">
      <w:pPr>
        <w:widowControl w:val="0"/>
        <w:tabs>
          <w:tab w:val="left" w:pos="8505"/>
          <w:tab w:val="left" w:pos="907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640F702" w14:textId="77777777" w:rsidR="005656A3" w:rsidRPr="000B6D94" w:rsidRDefault="005656A3" w:rsidP="005656A3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ME"/>
        </w:rPr>
      </w:pPr>
      <w:r w:rsidRPr="000B6D94">
        <w:rPr>
          <w:rFonts w:eastAsia="Calibri"/>
          <w:spacing w:val="-5"/>
          <w:sz w:val="22"/>
          <w:szCs w:val="22"/>
          <w:u w:val="single"/>
          <w:lang w:val="sr-Latn-ME"/>
        </w:rPr>
        <w:t>Prijavljivanje sumnji na neželjena dejstva</w:t>
      </w:r>
    </w:p>
    <w:p w14:paraId="355102FC" w14:textId="77777777" w:rsidR="005656A3" w:rsidRPr="000B6D94" w:rsidRDefault="005656A3" w:rsidP="005656A3">
      <w:pPr>
        <w:pStyle w:val="NoSpacing"/>
        <w:rPr>
          <w:rFonts w:eastAsia="Calibri"/>
          <w:spacing w:val="-5"/>
          <w:sz w:val="22"/>
          <w:szCs w:val="22"/>
          <w:u w:val="single"/>
          <w:lang w:val="sr-Latn-ME"/>
        </w:rPr>
      </w:pPr>
    </w:p>
    <w:p w14:paraId="7FEC4FBD" w14:textId="77777777" w:rsidR="005656A3" w:rsidRPr="000B6D94" w:rsidRDefault="005656A3" w:rsidP="005656A3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0B6D94">
        <w:rPr>
          <w:rFonts w:eastAsia="Calibri"/>
          <w:sz w:val="22"/>
          <w:szCs w:val="22"/>
          <w:lang w:val="sr-Latn-ME"/>
        </w:rPr>
        <w:t>Ako Vam se javi bilo koje neželjeno dejstvo recite to svom ljekaru, farmaceutu ili medicinskoj sestri. Ovo uključuje i bilo koja neželjena dejstva koja nijesu navedena u ovom uputstvu</w:t>
      </w:r>
      <w:r w:rsidRPr="000B6D94">
        <w:rPr>
          <w:rFonts w:eastAsia="Calibri"/>
          <w:spacing w:val="-4"/>
          <w:sz w:val="22"/>
          <w:szCs w:val="22"/>
          <w:lang w:val="sr-Latn-ME"/>
        </w:rPr>
        <w:t>.</w:t>
      </w:r>
      <w:r w:rsidRPr="000B6D94">
        <w:rPr>
          <w:rFonts w:eastAsia="Calibri"/>
          <w:sz w:val="22"/>
          <w:szCs w:val="22"/>
          <w:lang w:val="sr-Latn-ME"/>
        </w:rPr>
        <w:t xml:space="preserve"> Prijavljivanjem neželjenih dejstava možete da pomognete u procjeni bezbjednosti ovog lijeka. Sumnju na neželjena dejstva možete da prijavite i Institutu za ljekove i medicinska sredstva (CInMED):</w:t>
      </w:r>
    </w:p>
    <w:p w14:paraId="27BC0FD4" w14:textId="77777777" w:rsidR="005656A3" w:rsidRPr="000B6D94" w:rsidRDefault="005656A3" w:rsidP="005656A3">
      <w:pPr>
        <w:pStyle w:val="NoSpacing"/>
        <w:jc w:val="both"/>
        <w:rPr>
          <w:rFonts w:eastAsia="Calibri"/>
          <w:sz w:val="22"/>
          <w:szCs w:val="22"/>
          <w:lang w:val="sr-Latn-ME"/>
        </w:rPr>
      </w:pPr>
    </w:p>
    <w:p w14:paraId="74B80FC1" w14:textId="77777777" w:rsidR="005656A3" w:rsidRPr="000B6D94" w:rsidRDefault="005656A3" w:rsidP="005656A3">
      <w:pPr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Institut za ljekove i medicinska sredstva </w:t>
      </w:r>
    </w:p>
    <w:p w14:paraId="544153DA" w14:textId="77777777" w:rsidR="005656A3" w:rsidRPr="000B6D94" w:rsidRDefault="005656A3" w:rsidP="005656A3">
      <w:pPr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Odjeljenje za </w:t>
      </w:r>
      <w:proofErr w:type="spellStart"/>
      <w:r w:rsidRPr="000B6D94">
        <w:rPr>
          <w:sz w:val="22"/>
          <w:szCs w:val="22"/>
          <w:lang w:val="sr-Latn-ME"/>
        </w:rPr>
        <w:t>farmakovigilancu</w:t>
      </w:r>
      <w:proofErr w:type="spellEnd"/>
    </w:p>
    <w:p w14:paraId="693AAC08" w14:textId="77777777" w:rsidR="005656A3" w:rsidRPr="000B6D94" w:rsidRDefault="005656A3" w:rsidP="005656A3">
      <w:pPr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Bulevar Ivana Crnojevića 64a, 81000 Podgorica</w:t>
      </w:r>
    </w:p>
    <w:p w14:paraId="0AE6A6F2" w14:textId="77777777" w:rsidR="005656A3" w:rsidRPr="000B6D94" w:rsidRDefault="005656A3" w:rsidP="005656A3">
      <w:pPr>
        <w:rPr>
          <w:sz w:val="22"/>
          <w:szCs w:val="22"/>
          <w:lang w:val="sr-Latn-ME"/>
        </w:rPr>
      </w:pPr>
    </w:p>
    <w:p w14:paraId="4D9F44F1" w14:textId="77777777" w:rsidR="005656A3" w:rsidRPr="000B6D94" w:rsidRDefault="005656A3" w:rsidP="005656A3">
      <w:pPr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tel: +382 (0) 20 310 280</w:t>
      </w:r>
    </w:p>
    <w:p w14:paraId="72249FC6" w14:textId="77777777" w:rsidR="005656A3" w:rsidRPr="000B6D94" w:rsidRDefault="005656A3" w:rsidP="005656A3">
      <w:pPr>
        <w:rPr>
          <w:sz w:val="22"/>
          <w:szCs w:val="22"/>
          <w:lang w:val="sr-Latn-ME"/>
        </w:rPr>
      </w:pPr>
      <w:proofErr w:type="spellStart"/>
      <w:r w:rsidRPr="000B6D94">
        <w:rPr>
          <w:sz w:val="22"/>
          <w:szCs w:val="22"/>
          <w:lang w:val="sr-Latn-ME"/>
        </w:rPr>
        <w:t>fax</w:t>
      </w:r>
      <w:proofErr w:type="spellEnd"/>
      <w:r w:rsidRPr="000B6D94">
        <w:rPr>
          <w:sz w:val="22"/>
          <w:szCs w:val="22"/>
          <w:lang w:val="sr-Latn-ME"/>
        </w:rPr>
        <w:t>: +382 (0) 20 310 581</w:t>
      </w:r>
    </w:p>
    <w:p w14:paraId="0212610D" w14:textId="77777777" w:rsidR="005656A3" w:rsidRPr="000B6D94" w:rsidRDefault="005D24DA" w:rsidP="005656A3">
      <w:pPr>
        <w:rPr>
          <w:sz w:val="22"/>
          <w:szCs w:val="22"/>
          <w:lang w:val="sr-Latn-ME"/>
        </w:rPr>
      </w:pPr>
      <w:hyperlink r:id="rId17" w:history="1">
        <w:r w:rsidR="005656A3" w:rsidRPr="000B6D94">
          <w:rPr>
            <w:rStyle w:val="Hyperlink"/>
            <w:sz w:val="22"/>
            <w:szCs w:val="22"/>
            <w:lang w:val="sr-Latn-ME"/>
          </w:rPr>
          <w:t>www.cinmed.me</w:t>
        </w:r>
      </w:hyperlink>
      <w:r w:rsidR="005656A3" w:rsidRPr="000B6D94">
        <w:rPr>
          <w:sz w:val="22"/>
          <w:szCs w:val="22"/>
          <w:lang w:val="sr-Latn-ME"/>
        </w:rPr>
        <w:t xml:space="preserve"> </w:t>
      </w:r>
    </w:p>
    <w:p w14:paraId="1621D56A" w14:textId="77777777" w:rsidR="005656A3" w:rsidRPr="000B6D94" w:rsidRDefault="005D24DA" w:rsidP="005656A3">
      <w:pPr>
        <w:rPr>
          <w:sz w:val="22"/>
          <w:szCs w:val="22"/>
          <w:lang w:val="sr-Latn-ME"/>
        </w:rPr>
      </w:pPr>
      <w:hyperlink r:id="rId18" w:history="1">
        <w:r w:rsidR="005656A3" w:rsidRPr="000B6D94">
          <w:rPr>
            <w:rStyle w:val="Hyperlink"/>
            <w:sz w:val="22"/>
            <w:szCs w:val="22"/>
            <w:lang w:val="sr-Latn-ME"/>
          </w:rPr>
          <w:t>nezeljenadejstva@cinmed.me</w:t>
        </w:r>
      </w:hyperlink>
      <w:r w:rsidR="005656A3" w:rsidRPr="000B6D94">
        <w:rPr>
          <w:sz w:val="22"/>
          <w:szCs w:val="22"/>
          <w:lang w:val="sr-Latn-ME"/>
        </w:rPr>
        <w:t xml:space="preserve"> </w:t>
      </w:r>
    </w:p>
    <w:p w14:paraId="2B050500" w14:textId="1F8C10BE" w:rsidR="005656A3" w:rsidRPr="000B6D94" w:rsidRDefault="005656A3" w:rsidP="005656A3">
      <w:pPr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putem IS zdravstvene zaštite</w:t>
      </w:r>
    </w:p>
    <w:p w14:paraId="5139620D" w14:textId="77777777" w:rsidR="0025076D" w:rsidRPr="000B6D94" w:rsidRDefault="0025076D" w:rsidP="0025076D">
      <w:pPr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QR kod za </w:t>
      </w:r>
      <w:proofErr w:type="spellStart"/>
      <w:r w:rsidRPr="000B6D94">
        <w:rPr>
          <w:sz w:val="22"/>
          <w:szCs w:val="22"/>
          <w:lang w:val="sr-Latn-ME"/>
        </w:rPr>
        <w:t>online</w:t>
      </w:r>
      <w:proofErr w:type="spellEnd"/>
      <w:r w:rsidRPr="000B6D94">
        <w:rPr>
          <w:sz w:val="22"/>
          <w:szCs w:val="22"/>
          <w:lang w:val="sr-Latn-ME"/>
        </w:rPr>
        <w:t xml:space="preserve"> prijavu sumnje na neželjeno dejstvo lijeka:</w:t>
      </w:r>
    </w:p>
    <w:p w14:paraId="5B6B08A3" w14:textId="3957B0FC" w:rsidR="0025076D" w:rsidRPr="000B6D94" w:rsidRDefault="0025076D" w:rsidP="005656A3">
      <w:pPr>
        <w:rPr>
          <w:sz w:val="22"/>
          <w:szCs w:val="22"/>
          <w:lang w:val="sr-Latn-ME"/>
        </w:rPr>
      </w:pPr>
    </w:p>
    <w:p w14:paraId="742D7674" w14:textId="73DEBA97" w:rsidR="0025076D" w:rsidRPr="000B6D94" w:rsidRDefault="0025076D" w:rsidP="005656A3">
      <w:pPr>
        <w:rPr>
          <w:sz w:val="22"/>
          <w:szCs w:val="22"/>
          <w:lang w:val="sr-Latn-ME"/>
        </w:rPr>
      </w:pPr>
      <w:r w:rsidRPr="000B6D94">
        <w:rPr>
          <w:b/>
          <w:bCs/>
          <w:noProof/>
          <w:sz w:val="22"/>
          <w:szCs w:val="22"/>
          <w:lang w:val="sr-Latn-ME"/>
        </w:rPr>
        <w:drawing>
          <wp:inline distT="0" distB="0" distL="0" distR="0" wp14:anchorId="42A91C34" wp14:editId="630BF728">
            <wp:extent cx="980796" cy="972000"/>
            <wp:effectExtent l="0" t="0" r="0" b="0"/>
            <wp:docPr id="10" name="Picture 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9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757" r="9299" b="10383"/>
                    <a:stretch/>
                  </pic:blipFill>
                  <pic:spPr bwMode="auto">
                    <a:xfrm>
                      <a:off x="0" y="0"/>
                      <a:ext cx="980796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7643D" w14:textId="77777777" w:rsidR="00396B66" w:rsidRPr="000B6D94" w:rsidRDefault="00396B66" w:rsidP="00A32113">
      <w:pPr>
        <w:rPr>
          <w:sz w:val="22"/>
          <w:szCs w:val="22"/>
          <w:lang w:val="sr-Latn-ME"/>
        </w:rPr>
      </w:pPr>
    </w:p>
    <w:p w14:paraId="719D658E" w14:textId="77777777" w:rsidR="00662339" w:rsidRPr="000B6D94" w:rsidRDefault="00662339" w:rsidP="00A32113">
      <w:pPr>
        <w:rPr>
          <w:sz w:val="22"/>
          <w:szCs w:val="22"/>
          <w:lang w:val="sr-Latn-ME"/>
        </w:rPr>
      </w:pPr>
    </w:p>
    <w:p w14:paraId="3E4DD9EB" w14:textId="1FDE006D" w:rsidR="00A32113" w:rsidRPr="000B6D94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 xml:space="preserve">5. </w:t>
      </w:r>
      <w:r w:rsidR="00291DAD" w:rsidRPr="000B6D94">
        <w:rPr>
          <w:b/>
          <w:bCs/>
          <w:sz w:val="22"/>
          <w:szCs w:val="22"/>
          <w:lang w:val="sr-Latn-ME"/>
        </w:rPr>
        <w:tab/>
      </w:r>
      <w:r w:rsidRPr="000B6D94">
        <w:rPr>
          <w:b/>
          <w:bCs/>
          <w:sz w:val="22"/>
          <w:szCs w:val="22"/>
          <w:lang w:val="sr-Latn-ME"/>
        </w:rPr>
        <w:t xml:space="preserve">KAKO ČUVATI LIJEK </w:t>
      </w:r>
      <w:r w:rsidR="00404650" w:rsidRPr="000B6D94">
        <w:rPr>
          <w:b/>
          <w:bCs/>
          <w:sz w:val="22"/>
          <w:szCs w:val="22"/>
          <w:lang w:val="sr-Latn-ME"/>
        </w:rPr>
        <w:t>EMOCLOT</w:t>
      </w:r>
    </w:p>
    <w:p w14:paraId="4BADE469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69207A64" w14:textId="77777777" w:rsidR="00991E7D" w:rsidRPr="000B6D94" w:rsidRDefault="008A7F7D" w:rsidP="00991E7D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Lijek čuvajte </w:t>
      </w:r>
      <w:r w:rsidR="00991E7D" w:rsidRPr="000B6D94">
        <w:rPr>
          <w:sz w:val="22"/>
          <w:szCs w:val="22"/>
          <w:lang w:val="sr-Latn-ME"/>
        </w:rPr>
        <w:t>van pogleda i domašaja djece.</w:t>
      </w:r>
    </w:p>
    <w:p w14:paraId="1E043DE6" w14:textId="77777777" w:rsidR="00991E7D" w:rsidRPr="000B6D94" w:rsidRDefault="00991E7D" w:rsidP="00A32113">
      <w:pPr>
        <w:rPr>
          <w:sz w:val="22"/>
          <w:szCs w:val="22"/>
          <w:lang w:val="sr-Latn-ME"/>
        </w:rPr>
      </w:pPr>
    </w:p>
    <w:p w14:paraId="23C765CA" w14:textId="60201238" w:rsidR="00D01E45" w:rsidRPr="000B6D94" w:rsidRDefault="00D01E45" w:rsidP="00A92C66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 xml:space="preserve">Ovaj lijek se ne smije upotrijebiti nakon isteka roka upotrebe navedenog na </w:t>
      </w:r>
      <w:proofErr w:type="spellStart"/>
      <w:r w:rsidRPr="000B6D94">
        <w:rPr>
          <w:sz w:val="22"/>
          <w:szCs w:val="22"/>
          <w:lang w:val="sr-Latn-ME"/>
        </w:rPr>
        <w:t>naljepnici</w:t>
      </w:r>
      <w:proofErr w:type="spellEnd"/>
      <w:r w:rsidR="001A504E" w:rsidRPr="000B6D94">
        <w:rPr>
          <w:sz w:val="22"/>
          <w:szCs w:val="22"/>
          <w:lang w:val="sr-Latn-ME"/>
        </w:rPr>
        <w:t xml:space="preserve"> </w:t>
      </w:r>
      <w:r w:rsidR="00B51E97" w:rsidRPr="000B6D94">
        <w:rPr>
          <w:sz w:val="22"/>
          <w:szCs w:val="22"/>
          <w:lang w:val="sr-Latn-ME"/>
        </w:rPr>
        <w:t xml:space="preserve">i </w:t>
      </w:r>
      <w:r w:rsidR="001A504E" w:rsidRPr="000B6D94">
        <w:rPr>
          <w:sz w:val="22"/>
          <w:szCs w:val="22"/>
          <w:lang w:val="sr-Latn-ME"/>
        </w:rPr>
        <w:t>spoljašnjem pakovanju.</w:t>
      </w:r>
      <w:r w:rsidRPr="000B6D94">
        <w:rPr>
          <w:sz w:val="22"/>
          <w:szCs w:val="22"/>
          <w:lang w:val="sr-Latn-ME"/>
        </w:rPr>
        <w:t xml:space="preserve"> Rok upotrebe odnosi se na posl</w:t>
      </w:r>
      <w:r w:rsidR="00B51E97" w:rsidRPr="000B6D94">
        <w:rPr>
          <w:sz w:val="22"/>
          <w:szCs w:val="22"/>
          <w:lang w:val="sr-Latn-ME"/>
        </w:rPr>
        <w:t>j</w:t>
      </w:r>
      <w:r w:rsidRPr="000B6D94">
        <w:rPr>
          <w:sz w:val="22"/>
          <w:szCs w:val="22"/>
          <w:lang w:val="sr-Latn-ME"/>
        </w:rPr>
        <w:t>ednji dan navedenog mjeseca.</w:t>
      </w:r>
    </w:p>
    <w:p w14:paraId="3398C9EE" w14:textId="28574CC1" w:rsidR="00445D8F" w:rsidRPr="000B6D94" w:rsidRDefault="00445D8F" w:rsidP="00A92C66">
      <w:pPr>
        <w:rPr>
          <w:b/>
          <w:bCs/>
          <w:sz w:val="22"/>
          <w:szCs w:val="22"/>
          <w:lang w:val="sr-Latn-ME"/>
        </w:rPr>
      </w:pPr>
    </w:p>
    <w:p w14:paraId="5186E1BA" w14:textId="702D4396" w:rsidR="00B51E97" w:rsidRPr="000B6D94" w:rsidRDefault="00B51E97" w:rsidP="00B51E97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iCs/>
          <w:noProof/>
          <w:sz w:val="22"/>
          <w:szCs w:val="22"/>
          <w:lang w:val="sr-Latn-ME" w:eastAsia="sr-Latn-ME"/>
        </w:rPr>
        <w:t>Kada se bočica jednom otvori</w:t>
      </w:r>
      <w:r w:rsidRPr="000B6D94">
        <w:rPr>
          <w:noProof/>
          <w:sz w:val="22"/>
          <w:szCs w:val="22"/>
          <w:lang w:val="sr-Latn-ME" w:eastAsia="sr-Latn-ME"/>
        </w:rPr>
        <w:t>, sadržaj se mora upotrijebiti odmah. Jednom rastvoren, lijek se mora upotrijebiti odmah.</w:t>
      </w:r>
    </w:p>
    <w:p w14:paraId="3828458E" w14:textId="43757552" w:rsidR="00B51E97" w:rsidRPr="000B6D94" w:rsidRDefault="00B51E97" w:rsidP="00B51E97">
      <w:pPr>
        <w:rPr>
          <w:noProof/>
          <w:sz w:val="22"/>
          <w:szCs w:val="22"/>
          <w:lang w:val="sr-Latn-ME" w:eastAsia="sr-Latn-ME"/>
        </w:rPr>
      </w:pPr>
      <w:r w:rsidRPr="000B6D94">
        <w:rPr>
          <w:iCs/>
          <w:noProof/>
          <w:sz w:val="22"/>
          <w:szCs w:val="22"/>
          <w:lang w:val="sr-Latn-ME" w:eastAsia="sr-Latn-ME"/>
        </w:rPr>
        <w:t>Sadržaj bočice je namijenjen za jednokratnu primjenu</w:t>
      </w:r>
      <w:r w:rsidRPr="000B6D94" w:rsidDel="00B51E97">
        <w:rPr>
          <w:noProof/>
          <w:sz w:val="22"/>
          <w:szCs w:val="22"/>
          <w:lang w:val="sr-Latn-ME" w:eastAsia="sr-Latn-ME"/>
        </w:rPr>
        <w:t xml:space="preserve"> </w:t>
      </w:r>
      <w:r w:rsidRPr="000B6D94">
        <w:rPr>
          <w:noProof/>
          <w:sz w:val="22"/>
          <w:szCs w:val="22"/>
          <w:lang w:val="sr-Latn-ME" w:eastAsia="sr-Latn-ME"/>
        </w:rPr>
        <w:t>za pojedinačnog pacijenta.</w:t>
      </w:r>
    </w:p>
    <w:p w14:paraId="4BA4F22B" w14:textId="77777777" w:rsidR="00B51E97" w:rsidRPr="000B6D94" w:rsidRDefault="00B51E97" w:rsidP="00B51E97">
      <w:pPr>
        <w:rPr>
          <w:b/>
          <w:bCs/>
          <w:sz w:val="22"/>
          <w:szCs w:val="22"/>
          <w:lang w:val="sr-Latn-ME"/>
        </w:rPr>
      </w:pPr>
    </w:p>
    <w:p w14:paraId="799E44C3" w14:textId="28F2BC13" w:rsidR="00B51E97" w:rsidRPr="000B6D94" w:rsidRDefault="00CE4143" w:rsidP="003C1A72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Čuvati u frižideru, na temperaturi od 2°C do 8°C. Ne zamrzavati. </w:t>
      </w:r>
    </w:p>
    <w:p w14:paraId="39CC278F" w14:textId="5FEB13C2" w:rsidR="00CE4143" w:rsidRPr="000B6D94" w:rsidRDefault="00CE4143" w:rsidP="003C1A72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Bočicu čuvati u</w:t>
      </w:r>
      <w:r w:rsidR="00B51E97" w:rsidRPr="000B6D94">
        <w:rPr>
          <w:noProof/>
          <w:sz w:val="22"/>
          <w:szCs w:val="22"/>
          <w:lang w:val="sr-Latn-ME" w:eastAsia="sr-Latn-ME"/>
        </w:rPr>
        <w:t xml:space="preserve"> originalnom pakovanju</w:t>
      </w:r>
      <w:r w:rsidRPr="000B6D94">
        <w:rPr>
          <w:noProof/>
          <w:sz w:val="22"/>
          <w:szCs w:val="22"/>
          <w:lang w:val="sr-Latn-ME" w:eastAsia="sr-Latn-ME"/>
        </w:rPr>
        <w:t xml:space="preserve">, </w:t>
      </w:r>
      <w:r w:rsidR="00B51E97" w:rsidRPr="000B6D94">
        <w:rPr>
          <w:noProof/>
          <w:sz w:val="22"/>
          <w:szCs w:val="22"/>
          <w:lang w:val="sr-Latn-ME" w:eastAsia="sr-Latn-ME"/>
        </w:rPr>
        <w:t xml:space="preserve">radi zaštite </w:t>
      </w:r>
      <w:r w:rsidRPr="000B6D94">
        <w:rPr>
          <w:noProof/>
          <w:sz w:val="22"/>
          <w:szCs w:val="22"/>
          <w:lang w:val="sr-Latn-ME" w:eastAsia="sr-Latn-ME"/>
        </w:rPr>
        <w:t>od svjetlosti.</w:t>
      </w:r>
    </w:p>
    <w:p w14:paraId="68166021" w14:textId="77777777" w:rsidR="00CE4143" w:rsidRPr="000B6D94" w:rsidRDefault="00CE4143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</w:p>
    <w:p w14:paraId="3D72C142" w14:textId="74277AC4" w:rsidR="00CE4143" w:rsidRPr="000B6D94" w:rsidRDefault="00CE4143" w:rsidP="00CE4143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Prije upotrebe i u rok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u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 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trajanja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, bočica sa praškom može se 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čuvati 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na sobnoj temperaturi, koja ne prelazi 25°C, najviše 6 </w:t>
      </w:r>
      <w:r w:rsidR="00E8102E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uzastopnih 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mjeseci.</w:t>
      </w:r>
    </w:p>
    <w:p w14:paraId="766CD0B3" w14:textId="41E52ED6" w:rsidR="00CE4143" w:rsidRPr="000B6D94" w:rsidRDefault="00CE4143" w:rsidP="00CE4143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Nakon ovog perioda, bočica sa praškom 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se mora odbaciti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.</w:t>
      </w:r>
      <w:r w:rsidR="00B51E97" w:rsidRPr="000B6D94" w:rsidDel="00B51E97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 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B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očica 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s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a praškom se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, ni u kom slučaju, 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više ne može vratiti u frižider, ako se čuvala na sobnoj temperaturi.</w:t>
      </w:r>
    </w:p>
    <w:p w14:paraId="478F470E" w14:textId="1042A3C2" w:rsidR="00CE4143" w:rsidRPr="000B6D94" w:rsidRDefault="00CE4143" w:rsidP="00CE4143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Navedite datum početka </w:t>
      </w:r>
      <w:r w:rsidR="00B51E97"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skladištenja </w:t>
      </w:r>
      <w:r w:rsidRPr="000B6D94">
        <w:rPr>
          <w:bCs/>
          <w:iCs/>
          <w:sz w:val="22"/>
          <w:szCs w:val="22"/>
          <w:shd w:val="clear" w:color="auto" w:fill="FFFFFF"/>
          <w:lang w:val="sr-Latn-ME" w:eastAsia="it-IT"/>
        </w:rPr>
        <w:t>na sobnoj temperaturi na spoljnoj kutiji.</w:t>
      </w:r>
    </w:p>
    <w:p w14:paraId="5EA5D0CE" w14:textId="77777777" w:rsidR="00CE4143" w:rsidRPr="000B6D94" w:rsidRDefault="00CE4143" w:rsidP="00CE4143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</w:p>
    <w:p w14:paraId="0787773F" w14:textId="4CD97F4C" w:rsidR="00D01E45" w:rsidRPr="000B6D94" w:rsidRDefault="00D01E45" w:rsidP="00A92C66">
      <w:pPr>
        <w:rPr>
          <w:sz w:val="22"/>
          <w:szCs w:val="22"/>
          <w:lang w:val="sr-Latn-ME" w:eastAsia="hr-HR"/>
        </w:rPr>
      </w:pPr>
      <w:r w:rsidRPr="000B6D94">
        <w:rPr>
          <w:sz w:val="22"/>
          <w:szCs w:val="22"/>
          <w:lang w:val="sr-Latn-ME" w:eastAsia="hr-HR"/>
        </w:rPr>
        <w:t>Ljekove ne treba bacati u kanalizaciju, niti kućni otpad. Ove mjere pomažu očuvanju životne sredine.</w:t>
      </w:r>
    </w:p>
    <w:p w14:paraId="72F65FCF" w14:textId="77777777" w:rsidR="00D01E45" w:rsidRPr="000B6D94" w:rsidRDefault="00D01E45" w:rsidP="00A92C66">
      <w:pPr>
        <w:rPr>
          <w:b/>
          <w:bCs/>
          <w:sz w:val="22"/>
          <w:szCs w:val="22"/>
          <w:lang w:val="sr-Latn-ME" w:eastAsia="hr-HR"/>
        </w:rPr>
      </w:pPr>
      <w:proofErr w:type="spellStart"/>
      <w:r w:rsidRPr="000B6D94">
        <w:rPr>
          <w:sz w:val="22"/>
          <w:szCs w:val="22"/>
          <w:lang w:val="sr-Latn-ME" w:eastAsia="hr-HR"/>
        </w:rPr>
        <w:t>Neupotrijebljeni</w:t>
      </w:r>
      <w:proofErr w:type="spellEnd"/>
      <w:r w:rsidRPr="000B6D94">
        <w:rPr>
          <w:sz w:val="22"/>
          <w:szCs w:val="22"/>
          <w:lang w:val="sr-Latn-ME" w:eastAsia="hr-HR"/>
        </w:rPr>
        <w:t xml:space="preserve"> lijek se uništava u skladu sa važećim propisima.</w:t>
      </w:r>
    </w:p>
    <w:p w14:paraId="70C683AE" w14:textId="1944CBA0" w:rsidR="00396B66" w:rsidRPr="000B6D94" w:rsidRDefault="00396B66" w:rsidP="00A32113">
      <w:pPr>
        <w:rPr>
          <w:bCs/>
          <w:sz w:val="22"/>
          <w:szCs w:val="22"/>
          <w:lang w:val="sr-Latn-ME"/>
        </w:rPr>
      </w:pPr>
    </w:p>
    <w:p w14:paraId="7F447823" w14:textId="77777777" w:rsidR="00DC124E" w:rsidRPr="000B6D94" w:rsidRDefault="00DC124E" w:rsidP="00A32113">
      <w:pPr>
        <w:rPr>
          <w:bCs/>
          <w:sz w:val="22"/>
          <w:szCs w:val="22"/>
          <w:lang w:val="sr-Latn-ME"/>
        </w:rPr>
      </w:pPr>
    </w:p>
    <w:p w14:paraId="0AB6913E" w14:textId="77777777" w:rsidR="00A32113" w:rsidRPr="000B6D94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 xml:space="preserve">6. </w:t>
      </w:r>
      <w:r w:rsidR="00291DAD" w:rsidRPr="000B6D94">
        <w:rPr>
          <w:b/>
          <w:bCs/>
          <w:sz w:val="22"/>
          <w:szCs w:val="22"/>
          <w:lang w:val="sr-Latn-ME"/>
        </w:rPr>
        <w:tab/>
      </w:r>
      <w:r w:rsidR="00326EEC" w:rsidRPr="000B6D94">
        <w:rPr>
          <w:b/>
          <w:bCs/>
          <w:sz w:val="22"/>
          <w:szCs w:val="22"/>
          <w:lang w:val="sr-Latn-ME"/>
        </w:rPr>
        <w:t xml:space="preserve">SADRŽAJ PAKOVANJA I </w:t>
      </w:r>
      <w:r w:rsidRPr="000B6D94">
        <w:rPr>
          <w:b/>
          <w:bCs/>
          <w:sz w:val="22"/>
          <w:szCs w:val="22"/>
          <w:lang w:val="sr-Latn-ME"/>
        </w:rPr>
        <w:t>DODATNE INFORMACIJE</w:t>
      </w:r>
      <w:r w:rsidR="00E06040" w:rsidRPr="000B6D94">
        <w:rPr>
          <w:b/>
          <w:bCs/>
          <w:sz w:val="22"/>
          <w:szCs w:val="22"/>
          <w:lang w:val="sr-Latn-ME"/>
        </w:rPr>
        <w:t xml:space="preserve"> </w:t>
      </w:r>
    </w:p>
    <w:p w14:paraId="18EEA1B6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15BE80B6" w14:textId="32E9056A" w:rsidR="00445D8F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bCs/>
          <w:sz w:val="22"/>
          <w:szCs w:val="22"/>
          <w:lang w:val="sr-Latn-ME"/>
        </w:rPr>
        <w:t xml:space="preserve">Šta sadrži lijek </w:t>
      </w:r>
      <w:r w:rsidR="00404650" w:rsidRPr="000B6D94">
        <w:rPr>
          <w:b/>
          <w:bCs/>
          <w:sz w:val="22"/>
          <w:szCs w:val="22"/>
          <w:lang w:val="sr-Latn-ME"/>
        </w:rPr>
        <w:t>EMOCLOT</w:t>
      </w:r>
    </w:p>
    <w:p w14:paraId="485C856E" w14:textId="77777777" w:rsidR="00326EEC" w:rsidRPr="000B6D94" w:rsidRDefault="00326EEC" w:rsidP="00A32113">
      <w:pPr>
        <w:rPr>
          <w:b/>
          <w:sz w:val="22"/>
          <w:szCs w:val="22"/>
          <w:lang w:val="sr-Latn-ME"/>
        </w:rPr>
      </w:pPr>
    </w:p>
    <w:p w14:paraId="2077B976" w14:textId="545155E6" w:rsidR="00326EEC" w:rsidRPr="000B6D94" w:rsidRDefault="00326EEC" w:rsidP="00326EEC">
      <w:pPr>
        <w:keepNext/>
        <w:numPr>
          <w:ilvl w:val="0"/>
          <w:numId w:val="28"/>
        </w:numPr>
        <w:tabs>
          <w:tab w:val="left" w:pos="720"/>
        </w:tabs>
        <w:ind w:left="567" w:right="-2" w:hanging="567"/>
        <w:rPr>
          <w:i/>
          <w:sz w:val="22"/>
          <w:szCs w:val="22"/>
          <w:lang w:val="sr-Latn-ME"/>
        </w:rPr>
      </w:pPr>
      <w:r w:rsidRPr="000B6D94">
        <w:rPr>
          <w:sz w:val="22"/>
          <w:szCs w:val="22"/>
          <w:lang w:val="sr-Latn-ME"/>
        </w:rPr>
        <w:t>Aktivna</w:t>
      </w:r>
      <w:r w:rsidR="00FE7F5E" w:rsidRPr="000B6D94">
        <w:rPr>
          <w:sz w:val="22"/>
          <w:szCs w:val="22"/>
          <w:lang w:val="sr-Latn-ME"/>
        </w:rPr>
        <w:t xml:space="preserve"> </w:t>
      </w:r>
      <w:r w:rsidRPr="000B6D94">
        <w:rPr>
          <w:sz w:val="22"/>
          <w:szCs w:val="22"/>
          <w:lang w:val="sr-Latn-ME"/>
        </w:rPr>
        <w:t xml:space="preserve">supstanca je </w:t>
      </w:r>
      <w:r w:rsidR="008E3AE9" w:rsidRPr="000B6D94">
        <w:rPr>
          <w:noProof/>
          <w:sz w:val="22"/>
          <w:szCs w:val="22"/>
          <w:lang w:val="sr-Latn-ME" w:eastAsia="sr-Latn-ME"/>
        </w:rPr>
        <w:t>koagulacioni faktor VIII</w:t>
      </w:r>
      <w:r w:rsidR="00D57C31" w:rsidRPr="000B6D94">
        <w:rPr>
          <w:noProof/>
          <w:sz w:val="22"/>
          <w:szCs w:val="22"/>
          <w:lang w:val="sr-Latn-ME" w:eastAsia="sr-Latn-ME"/>
        </w:rPr>
        <w:t>, koji je dobijen iz humane plazme.</w:t>
      </w:r>
    </w:p>
    <w:p w14:paraId="30CA80B8" w14:textId="7C91F589" w:rsidR="00B51E97" w:rsidRPr="000B6D94" w:rsidRDefault="00B51E97" w:rsidP="003C1A72">
      <w:pPr>
        <w:jc w:val="both"/>
        <w:rPr>
          <w:sz w:val="22"/>
          <w:szCs w:val="22"/>
          <w:lang w:val="sr-Latn-ME"/>
        </w:rPr>
      </w:pPr>
      <w:proofErr w:type="spellStart"/>
      <w:r w:rsidRPr="000B6D94">
        <w:rPr>
          <w:sz w:val="22"/>
          <w:szCs w:val="22"/>
          <w:lang w:val="sr-Latn-ME"/>
        </w:rPr>
        <w:t>Emoclot</w:t>
      </w:r>
      <w:proofErr w:type="spellEnd"/>
      <w:r w:rsidRPr="000B6D94">
        <w:rPr>
          <w:sz w:val="22"/>
          <w:szCs w:val="22"/>
          <w:lang w:val="sr-Latn-ME"/>
        </w:rPr>
        <w:t>, prašak i rastvarač za rastvor za infuziju sadrži:</w:t>
      </w:r>
    </w:p>
    <w:p w14:paraId="06858946" w14:textId="77777777" w:rsidR="00B51E97" w:rsidRPr="000B6D94" w:rsidRDefault="00B51E97" w:rsidP="003C1A72">
      <w:pPr>
        <w:jc w:val="both"/>
        <w:rPr>
          <w:sz w:val="22"/>
          <w:szCs w:val="22"/>
          <w:lang w:val="sr-Latn-ME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2880"/>
        <w:gridCol w:w="30"/>
        <w:gridCol w:w="10"/>
      </w:tblGrid>
      <w:tr w:rsidR="00ED397D" w:rsidRPr="000B6D94" w14:paraId="6607C073" w14:textId="77777777" w:rsidTr="00072FF9">
        <w:trPr>
          <w:trHeight w:val="245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54C709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645EDE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40"/>
              <w:jc w:val="center"/>
              <w:rPr>
                <w:sz w:val="22"/>
                <w:szCs w:val="22"/>
                <w:lang w:val="sr-Latn-ME" w:eastAsia="sr-Latn-ME"/>
              </w:rPr>
            </w:pPr>
            <w:proofErr w:type="spellStart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Emoclot</w:t>
            </w:r>
            <w:proofErr w:type="spellEnd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 xml:space="preserve"> 500 </w:t>
            </w:r>
            <w:proofErr w:type="spellStart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i.j</w:t>
            </w:r>
            <w:proofErr w:type="spellEnd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.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81FC7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ED397D" w:rsidRPr="000B6D94" w14:paraId="21D91893" w14:textId="77777777" w:rsidTr="005E5E5D">
        <w:trPr>
          <w:gridAfter w:val="1"/>
          <w:wAfter w:w="10" w:type="dxa"/>
          <w:trHeight w:val="261"/>
        </w:trPr>
        <w:tc>
          <w:tcPr>
            <w:tcW w:w="3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26EED98" w14:textId="2ECE8512" w:rsidR="00ED397D" w:rsidRPr="000B6D94" w:rsidRDefault="0022395E" w:rsidP="00072FF9">
            <w:pPr>
              <w:widowControl w:val="0"/>
              <w:autoSpaceDE w:val="0"/>
              <w:autoSpaceDN w:val="0"/>
              <w:adjustRightInd w:val="0"/>
              <w:ind w:left="100"/>
              <w:rPr>
                <w:sz w:val="22"/>
                <w:szCs w:val="22"/>
                <w:lang w:val="sr-Latn-ME" w:eastAsia="sr-Latn-ME"/>
              </w:rPr>
            </w:pP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K</w:t>
            </w:r>
            <w:r w:rsidR="00ED397D" w:rsidRPr="000B6D94">
              <w:rPr>
                <w:sz w:val="22"/>
                <w:szCs w:val="22"/>
                <w:lang w:val="sr-Latn-ME" w:eastAsia="sr-Latn-ME"/>
              </w:rPr>
              <w:t>oagulacioni</w:t>
            </w:r>
            <w:proofErr w:type="spellEnd"/>
            <w:r w:rsidR="00ED397D" w:rsidRPr="000B6D94">
              <w:rPr>
                <w:sz w:val="22"/>
                <w:szCs w:val="22"/>
                <w:lang w:val="sr-Latn-ME" w:eastAsia="sr-Latn-ME"/>
              </w:rPr>
              <w:t xml:space="preserve"> faktor VIII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9DB6B1" w14:textId="77777777" w:rsidR="00ED397D" w:rsidRPr="000B6D94" w:rsidRDefault="00ED397D" w:rsidP="006D2E5C">
            <w:pPr>
              <w:jc w:val="center"/>
              <w:rPr>
                <w:sz w:val="22"/>
                <w:szCs w:val="22"/>
                <w:lang w:val="sr-Latn-ME"/>
              </w:rPr>
            </w:pPr>
            <w:r w:rsidRPr="000B6D94">
              <w:rPr>
                <w:sz w:val="22"/>
                <w:szCs w:val="22"/>
                <w:lang w:val="sr-Latn-ME"/>
              </w:rPr>
              <w:t xml:space="preserve">500 </w:t>
            </w:r>
            <w:proofErr w:type="spellStart"/>
            <w:r w:rsidRPr="000B6D94">
              <w:rPr>
                <w:sz w:val="22"/>
                <w:szCs w:val="22"/>
                <w:lang w:val="sr-Latn-ME"/>
              </w:rPr>
              <w:t>i.j</w:t>
            </w:r>
            <w:proofErr w:type="spellEnd"/>
            <w:r w:rsidRPr="000B6D94">
              <w:rPr>
                <w:sz w:val="22"/>
                <w:szCs w:val="22"/>
                <w:lang w:val="sr-Latn-ME"/>
              </w:rPr>
              <w:t>. / bočici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648F1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ED397D" w:rsidRPr="000B6D94" w14:paraId="418B9CC3" w14:textId="77777777" w:rsidTr="00072FF9">
        <w:trPr>
          <w:trHeight w:val="209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907CC5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0F6256" w14:textId="77777777" w:rsidR="00ED397D" w:rsidRPr="000B6D94" w:rsidRDefault="00ED397D" w:rsidP="00072FF9">
            <w:pPr>
              <w:jc w:val="center"/>
              <w:rPr>
                <w:sz w:val="22"/>
                <w:szCs w:val="22"/>
                <w:lang w:val="sr-Latn-ME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C761B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ED397D" w:rsidRPr="000B6D94" w14:paraId="05432F26" w14:textId="77777777" w:rsidTr="00072FF9">
        <w:trPr>
          <w:trHeight w:val="198"/>
        </w:trPr>
        <w:tc>
          <w:tcPr>
            <w:tcW w:w="3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09AC1A" w14:textId="43D3C1E1" w:rsidR="00ED397D" w:rsidRPr="000B6D94" w:rsidRDefault="0022395E" w:rsidP="00072FF9">
            <w:pPr>
              <w:widowControl w:val="0"/>
              <w:autoSpaceDE w:val="0"/>
              <w:autoSpaceDN w:val="0"/>
              <w:adjustRightInd w:val="0"/>
              <w:spacing w:line="198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K</w:t>
            </w:r>
            <w:r w:rsidR="00ED397D" w:rsidRPr="000B6D94">
              <w:rPr>
                <w:sz w:val="22"/>
                <w:szCs w:val="22"/>
                <w:lang w:val="sr-Latn-ME" w:eastAsia="sr-Latn-ME"/>
              </w:rPr>
              <w:t>oagulacioni</w:t>
            </w:r>
            <w:proofErr w:type="spellEnd"/>
            <w:r w:rsidR="00ED397D" w:rsidRPr="000B6D94">
              <w:rPr>
                <w:sz w:val="22"/>
                <w:szCs w:val="22"/>
                <w:lang w:val="sr-Latn-ME" w:eastAsia="sr-Latn-ME"/>
              </w:rPr>
              <w:t xml:space="preserve"> faktor VIII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1C21F6" w14:textId="77777777" w:rsidR="00ED397D" w:rsidRPr="000B6D94" w:rsidRDefault="00ED397D" w:rsidP="00072FF9">
            <w:pPr>
              <w:jc w:val="center"/>
              <w:rPr>
                <w:sz w:val="22"/>
                <w:szCs w:val="22"/>
                <w:lang w:val="sr-Latn-ME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F9CE8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ED397D" w:rsidRPr="000B6D94" w14:paraId="684A4E1D" w14:textId="77777777" w:rsidTr="00072FF9">
        <w:trPr>
          <w:trHeight w:val="271"/>
        </w:trPr>
        <w:tc>
          <w:tcPr>
            <w:tcW w:w="3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74877D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rastvoren vodom za injekcije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7EB992" w14:textId="11A7A065" w:rsidR="00ED397D" w:rsidRPr="000B6D94" w:rsidRDefault="00ED397D" w:rsidP="00072FF9">
            <w:pPr>
              <w:jc w:val="center"/>
              <w:rPr>
                <w:sz w:val="22"/>
                <w:szCs w:val="22"/>
                <w:lang w:val="sr-Latn-ME"/>
              </w:rPr>
            </w:pPr>
            <w:r w:rsidRPr="000B6D94">
              <w:rPr>
                <w:sz w:val="22"/>
                <w:szCs w:val="22"/>
                <w:lang w:val="sr-Latn-ME"/>
              </w:rPr>
              <w:t xml:space="preserve">50 </w:t>
            </w:r>
            <w:proofErr w:type="spellStart"/>
            <w:r w:rsidRPr="000B6D94">
              <w:rPr>
                <w:sz w:val="22"/>
                <w:szCs w:val="22"/>
                <w:lang w:val="sr-Latn-ME"/>
              </w:rPr>
              <w:t>i.j</w:t>
            </w:r>
            <w:proofErr w:type="spellEnd"/>
            <w:r w:rsidRPr="000B6D94">
              <w:rPr>
                <w:sz w:val="22"/>
                <w:szCs w:val="22"/>
                <w:lang w:val="sr-Latn-ME"/>
              </w:rPr>
              <w:t xml:space="preserve">./ml (500 </w:t>
            </w:r>
            <w:proofErr w:type="spellStart"/>
            <w:r w:rsidRPr="000B6D94">
              <w:rPr>
                <w:sz w:val="22"/>
                <w:szCs w:val="22"/>
                <w:lang w:val="sr-Latn-ME"/>
              </w:rPr>
              <w:t>i.j</w:t>
            </w:r>
            <w:proofErr w:type="spellEnd"/>
            <w:r w:rsidRPr="000B6D94">
              <w:rPr>
                <w:sz w:val="22"/>
                <w:szCs w:val="22"/>
                <w:lang w:val="sr-Latn-ME"/>
              </w:rPr>
              <w:t>./10</w:t>
            </w:r>
            <w:r w:rsidR="00B51E97" w:rsidRPr="000B6D94">
              <w:rPr>
                <w:sz w:val="22"/>
                <w:szCs w:val="22"/>
                <w:lang w:val="sr-Latn-ME"/>
              </w:rPr>
              <w:t xml:space="preserve"> </w:t>
            </w:r>
            <w:r w:rsidRPr="000B6D94">
              <w:rPr>
                <w:sz w:val="22"/>
                <w:szCs w:val="22"/>
                <w:lang w:val="sr-Latn-ME"/>
              </w:rPr>
              <w:t>ml)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21D48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ED397D" w:rsidRPr="000B6D94" w14:paraId="16117D21" w14:textId="77777777" w:rsidTr="00072FF9">
        <w:trPr>
          <w:trHeight w:val="231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A38B27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1DF7C2" w14:textId="77777777" w:rsidR="00ED397D" w:rsidRPr="000B6D94" w:rsidRDefault="00ED397D" w:rsidP="00072FF9">
            <w:pPr>
              <w:jc w:val="center"/>
              <w:rPr>
                <w:sz w:val="22"/>
                <w:szCs w:val="22"/>
                <w:lang w:val="sr-Latn-ME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6CE35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ED397D" w:rsidRPr="000B6D94" w14:paraId="3DF5AA2D" w14:textId="77777777" w:rsidTr="00072FF9">
        <w:trPr>
          <w:trHeight w:val="230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FA2578" w14:textId="2DC1B360" w:rsidR="00ED397D" w:rsidRPr="000B6D94" w:rsidRDefault="00B51E97" w:rsidP="00072FF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Z</w:t>
            </w:r>
            <w:r w:rsidR="00ED397D" w:rsidRPr="000B6D94">
              <w:rPr>
                <w:sz w:val="22"/>
                <w:szCs w:val="22"/>
                <w:lang w:val="sr-Latn-ME" w:eastAsia="sr-Latn-ME"/>
              </w:rPr>
              <w:t>apremina rastvarača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7C3534" w14:textId="77777777" w:rsidR="00ED397D" w:rsidRPr="000B6D94" w:rsidRDefault="00ED397D" w:rsidP="00072FF9">
            <w:pPr>
              <w:jc w:val="center"/>
              <w:rPr>
                <w:sz w:val="22"/>
                <w:szCs w:val="22"/>
                <w:lang w:val="sr-Latn-ME"/>
              </w:rPr>
            </w:pPr>
            <w:r w:rsidRPr="000B6D94">
              <w:rPr>
                <w:sz w:val="22"/>
                <w:szCs w:val="22"/>
                <w:lang w:val="sr-Latn-ME"/>
              </w:rPr>
              <w:t>10 ml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1BFBE" w14:textId="77777777" w:rsidR="00ED397D" w:rsidRPr="000B6D94" w:rsidRDefault="00ED397D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</w:tbl>
    <w:p w14:paraId="148E4523" w14:textId="77777777" w:rsidR="00ED397D" w:rsidRPr="000B6D94" w:rsidRDefault="00ED397D" w:rsidP="00ED397D">
      <w:pPr>
        <w:widowControl w:val="0"/>
        <w:autoSpaceDE w:val="0"/>
        <w:autoSpaceDN w:val="0"/>
        <w:adjustRightInd w:val="0"/>
        <w:spacing w:before="6" w:line="190" w:lineRule="exact"/>
        <w:rPr>
          <w:sz w:val="22"/>
          <w:szCs w:val="22"/>
          <w:lang w:val="sr-Latn-ME"/>
        </w:rPr>
      </w:pPr>
    </w:p>
    <w:p w14:paraId="4648D933" w14:textId="2B8B8E33" w:rsidR="00ED397D" w:rsidRPr="000B6D94" w:rsidRDefault="00B51E97" w:rsidP="00ED397D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Aktivnost </w:t>
      </w:r>
      <w:r w:rsidR="00ED397D" w:rsidRPr="000B6D94">
        <w:rPr>
          <w:sz w:val="22"/>
          <w:szCs w:val="22"/>
          <w:lang w:val="sr-Latn-ME" w:eastAsia="sr-Latn-ME"/>
        </w:rPr>
        <w:t>(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i.j</w:t>
      </w:r>
      <w:proofErr w:type="spellEnd"/>
      <w:r w:rsidR="00ED397D" w:rsidRPr="000B6D94">
        <w:rPr>
          <w:sz w:val="22"/>
          <w:szCs w:val="22"/>
          <w:lang w:val="sr-Latn-ME" w:eastAsia="sr-Latn-ME"/>
        </w:rPr>
        <w:t xml:space="preserve">.) se određuje </w:t>
      </w:r>
      <w:r w:rsidRPr="000B6D94">
        <w:rPr>
          <w:sz w:val="22"/>
          <w:szCs w:val="22"/>
          <w:lang w:val="sr-Latn-ME" w:eastAsia="sr-Latn-ME"/>
        </w:rPr>
        <w:t xml:space="preserve">pomoću </w:t>
      </w:r>
      <w:proofErr w:type="spellStart"/>
      <w:r w:rsidRPr="000B6D94">
        <w:rPr>
          <w:sz w:val="22"/>
          <w:szCs w:val="22"/>
          <w:lang w:val="sr-Latn-ME" w:eastAsia="sr-Latn-ME"/>
        </w:rPr>
        <w:t>hromogenog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testa prema</w:t>
      </w:r>
      <w:r w:rsidR="00ED397D" w:rsidRPr="000B6D94">
        <w:rPr>
          <w:sz w:val="22"/>
          <w:szCs w:val="22"/>
          <w:lang w:val="sr-Latn-ME" w:eastAsia="sr-Latn-ME"/>
        </w:rPr>
        <w:t xml:space="preserve"> Evropskoj Farmakopeji.</w:t>
      </w:r>
      <w:r w:rsidRPr="000B6D94">
        <w:rPr>
          <w:sz w:val="22"/>
          <w:szCs w:val="22"/>
          <w:lang w:val="sr-Latn-ME" w:eastAsia="sr-Latn-ME"/>
        </w:rPr>
        <w:t xml:space="preserve"> </w:t>
      </w:r>
      <w:r w:rsidR="00ED397D" w:rsidRPr="000B6D94">
        <w:rPr>
          <w:sz w:val="22"/>
          <w:szCs w:val="22"/>
          <w:lang w:val="sr-Latn-ME" w:eastAsia="sr-Latn-ME"/>
        </w:rPr>
        <w:t xml:space="preserve">Specifična aktivnost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Emoclot</w:t>
      </w:r>
      <w:proofErr w:type="spellEnd"/>
      <w:r w:rsidR="00ED397D" w:rsidRPr="000B6D94">
        <w:rPr>
          <w:sz w:val="22"/>
          <w:szCs w:val="22"/>
          <w:lang w:val="sr-Latn-ME" w:eastAsia="sr-Latn-ME"/>
        </w:rPr>
        <w:t xml:space="preserve"> je približno 80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i.j</w:t>
      </w:r>
      <w:proofErr w:type="spellEnd"/>
      <w:r w:rsidR="00ED397D" w:rsidRPr="000B6D94">
        <w:rPr>
          <w:sz w:val="22"/>
          <w:szCs w:val="22"/>
          <w:lang w:val="sr-Latn-ME" w:eastAsia="sr-Latn-ME"/>
        </w:rPr>
        <w:t>./mg proteina.</w:t>
      </w:r>
      <w:r w:rsidRPr="000B6D94">
        <w:rPr>
          <w:sz w:val="22"/>
          <w:szCs w:val="22"/>
          <w:lang w:val="sr-Latn-ME" w:eastAsia="sr-Latn-ME"/>
        </w:rPr>
        <w:t xml:space="preserve"> </w:t>
      </w:r>
      <w:r w:rsidR="00ED397D" w:rsidRPr="000B6D94">
        <w:rPr>
          <w:sz w:val="22"/>
          <w:szCs w:val="22"/>
          <w:lang w:val="sr-Latn-ME" w:eastAsia="sr-Latn-ME"/>
        </w:rPr>
        <w:t xml:space="preserve">Proizvedeno iz plazme humanih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donora</w:t>
      </w:r>
      <w:proofErr w:type="spellEnd"/>
      <w:r w:rsidR="00ED397D" w:rsidRPr="000B6D94">
        <w:rPr>
          <w:sz w:val="22"/>
          <w:szCs w:val="22"/>
          <w:lang w:val="sr-Latn-ME" w:eastAsia="sr-Latn-ME"/>
        </w:rPr>
        <w:t>.</w:t>
      </w:r>
      <w:r w:rsidRPr="000B6D94">
        <w:rPr>
          <w:sz w:val="22"/>
          <w:szCs w:val="22"/>
          <w:lang w:val="sr-Latn-ME" w:eastAsia="sr-Latn-ME"/>
        </w:rPr>
        <w:t xml:space="preserve"> </w:t>
      </w:r>
      <w:r w:rsidR="00ED397D" w:rsidRPr="000B6D94">
        <w:rPr>
          <w:sz w:val="22"/>
          <w:szCs w:val="22"/>
          <w:lang w:val="sr-Latn-ME" w:eastAsia="sr-Latn-ME"/>
        </w:rPr>
        <w:t xml:space="preserve">Ovaj preparat sadrži humani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Von</w:t>
      </w:r>
      <w:proofErr w:type="spellEnd"/>
      <w:r w:rsidR="00ED397D" w:rsidRPr="000B6D94">
        <w:rPr>
          <w:sz w:val="22"/>
          <w:szCs w:val="22"/>
          <w:lang w:val="sr-Latn-ME" w:eastAsia="sr-Latn-ME"/>
        </w:rPr>
        <w:t xml:space="preserve">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Willebrand</w:t>
      </w:r>
      <w:proofErr w:type="spellEnd"/>
      <w:r w:rsidR="00ED397D" w:rsidRPr="000B6D94">
        <w:rPr>
          <w:sz w:val="22"/>
          <w:szCs w:val="22"/>
          <w:lang w:val="sr-Latn-ME" w:eastAsia="sr-Latn-ME"/>
        </w:rPr>
        <w:t>-ov faktor.</w:t>
      </w:r>
    </w:p>
    <w:p w14:paraId="73C142BB" w14:textId="77777777" w:rsidR="00ED397D" w:rsidRPr="000B6D94" w:rsidRDefault="00ED397D" w:rsidP="00ED397D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48D870AA" w14:textId="3B0D25BE" w:rsidR="00ED397D" w:rsidRPr="000B6D94" w:rsidRDefault="00D57C31" w:rsidP="003C1A72">
      <w:pPr>
        <w:keepNext/>
        <w:widowControl w:val="0"/>
        <w:tabs>
          <w:tab w:val="left" w:pos="720"/>
        </w:tabs>
        <w:autoSpaceDE w:val="0"/>
        <w:autoSpaceDN w:val="0"/>
        <w:adjustRightInd w:val="0"/>
        <w:ind w:left="567" w:right="-2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/>
        </w:rPr>
        <w:t xml:space="preserve">Pomoćne supstance </w:t>
      </w:r>
      <w:r w:rsidR="00B51E97" w:rsidRPr="000B6D94">
        <w:rPr>
          <w:sz w:val="22"/>
          <w:szCs w:val="22"/>
          <w:lang w:val="sr-Latn-ME"/>
        </w:rPr>
        <w:t xml:space="preserve">u bočici sa praškom </w:t>
      </w:r>
      <w:r w:rsidRPr="000B6D94">
        <w:rPr>
          <w:sz w:val="22"/>
          <w:szCs w:val="22"/>
          <w:lang w:val="sr-Latn-ME"/>
        </w:rPr>
        <w:t>su:</w:t>
      </w:r>
      <w:r w:rsidR="00ED397D" w:rsidRPr="000B6D94">
        <w:rPr>
          <w:sz w:val="22"/>
          <w:szCs w:val="22"/>
          <w:lang w:val="sr-Latn-ME" w:eastAsia="sr-Latn-ME"/>
        </w:rPr>
        <w:t xml:space="preserve">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tr</w:t>
      </w:r>
      <w:r w:rsidR="00B51E97" w:rsidRPr="000B6D94">
        <w:rPr>
          <w:sz w:val="22"/>
          <w:szCs w:val="22"/>
          <w:lang w:val="sr-Latn-ME" w:eastAsia="sr-Latn-ME"/>
        </w:rPr>
        <w:t>i</w:t>
      </w:r>
      <w:r w:rsidR="00ED397D" w:rsidRPr="000B6D94">
        <w:rPr>
          <w:sz w:val="22"/>
          <w:szCs w:val="22"/>
          <w:lang w:val="sr-Latn-ME" w:eastAsia="sr-Latn-ME"/>
        </w:rPr>
        <w:t>natrijum</w:t>
      </w:r>
      <w:proofErr w:type="spellEnd"/>
      <w:r w:rsidR="00ED397D" w:rsidRPr="000B6D94">
        <w:rPr>
          <w:sz w:val="22"/>
          <w:szCs w:val="22"/>
          <w:lang w:val="sr-Latn-ME" w:eastAsia="sr-Latn-ME"/>
        </w:rPr>
        <w:t xml:space="preserve">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citrat</w:t>
      </w:r>
      <w:proofErr w:type="spellEnd"/>
      <w:r w:rsidR="00ED397D" w:rsidRPr="000B6D94">
        <w:rPr>
          <w:sz w:val="22"/>
          <w:szCs w:val="22"/>
          <w:lang w:val="sr-Latn-ME" w:eastAsia="sr-Latn-ME"/>
        </w:rPr>
        <w:t xml:space="preserve">, natrijum hlorid, </w:t>
      </w:r>
      <w:proofErr w:type="spellStart"/>
      <w:r w:rsidR="00ED397D" w:rsidRPr="000B6D94">
        <w:rPr>
          <w:sz w:val="22"/>
          <w:szCs w:val="22"/>
          <w:lang w:val="sr-Latn-ME" w:eastAsia="sr-Latn-ME"/>
        </w:rPr>
        <w:t>glicin</w:t>
      </w:r>
      <w:proofErr w:type="spellEnd"/>
      <w:r w:rsidR="00B51E97" w:rsidRPr="000B6D94">
        <w:rPr>
          <w:sz w:val="22"/>
          <w:szCs w:val="22"/>
          <w:lang w:val="sr-Latn-ME" w:eastAsia="sr-Latn-ME"/>
        </w:rPr>
        <w:t xml:space="preserve"> i</w:t>
      </w:r>
      <w:r w:rsidR="00ED397D" w:rsidRPr="000B6D94">
        <w:rPr>
          <w:sz w:val="22"/>
          <w:szCs w:val="22"/>
          <w:lang w:val="sr-Latn-ME" w:eastAsia="sr-Latn-ME"/>
        </w:rPr>
        <w:t xml:space="preserve"> kalcijum hlorid</w:t>
      </w:r>
      <w:r w:rsidR="00B51E97" w:rsidRPr="000B6D94">
        <w:rPr>
          <w:sz w:val="22"/>
          <w:szCs w:val="22"/>
          <w:lang w:val="sr-Latn-ME" w:eastAsia="sr-Latn-ME"/>
        </w:rPr>
        <w:t xml:space="preserve">. </w:t>
      </w:r>
      <w:r w:rsidR="00ED397D" w:rsidRPr="000B6D94">
        <w:rPr>
          <w:sz w:val="22"/>
          <w:szCs w:val="22"/>
          <w:lang w:val="sr-Latn-ME" w:eastAsia="sr-Latn-ME"/>
        </w:rPr>
        <w:t>Bočica sa rastvaračem sadrži vodu za injekcije.</w:t>
      </w:r>
    </w:p>
    <w:p w14:paraId="605BDB9B" w14:textId="77777777" w:rsidR="00326EEC" w:rsidRPr="000B6D94" w:rsidRDefault="00326EEC" w:rsidP="00A32113">
      <w:pPr>
        <w:rPr>
          <w:sz w:val="22"/>
          <w:szCs w:val="22"/>
          <w:lang w:val="sr-Latn-ME"/>
        </w:rPr>
      </w:pPr>
    </w:p>
    <w:p w14:paraId="3F04A818" w14:textId="619DF594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Kako izgleda lijek </w:t>
      </w:r>
      <w:r w:rsidR="00404650" w:rsidRPr="000B6D94">
        <w:rPr>
          <w:b/>
          <w:sz w:val="22"/>
          <w:szCs w:val="22"/>
          <w:lang w:val="sr-Latn-ME"/>
        </w:rPr>
        <w:t>EMOCLOT</w:t>
      </w:r>
      <w:r w:rsidRPr="000B6D94">
        <w:rPr>
          <w:b/>
          <w:sz w:val="22"/>
          <w:szCs w:val="22"/>
          <w:lang w:val="sr-Latn-ME"/>
        </w:rPr>
        <w:t xml:space="preserve"> i sadržaj pakovanja</w:t>
      </w:r>
    </w:p>
    <w:p w14:paraId="03E30709" w14:textId="379196B2" w:rsidR="00166DF1" w:rsidRPr="000B6D94" w:rsidRDefault="00166DF1" w:rsidP="00A32113">
      <w:pPr>
        <w:rPr>
          <w:b/>
          <w:sz w:val="22"/>
          <w:szCs w:val="22"/>
          <w:lang w:val="sr-Latn-ME"/>
        </w:rPr>
      </w:pPr>
    </w:p>
    <w:p w14:paraId="6103FA8A" w14:textId="77777777" w:rsidR="00166DF1" w:rsidRPr="000B6D94" w:rsidRDefault="00166DF1" w:rsidP="00166DF1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>Prašak i rastvarač za rastvor za infuziju.</w:t>
      </w:r>
    </w:p>
    <w:p w14:paraId="7EE2C76C" w14:textId="716B91BC" w:rsidR="00166DF1" w:rsidRPr="000B6D94" w:rsidRDefault="00166DF1" w:rsidP="00166DF1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Izgled liofilizata: </w:t>
      </w:r>
      <w:r w:rsidR="006E6DA8" w:rsidRPr="000B6D94">
        <w:rPr>
          <w:bCs/>
          <w:sz w:val="22"/>
          <w:szCs w:val="22"/>
          <w:lang w:val="sr-Latn-ME"/>
        </w:rPr>
        <w:t xml:space="preserve">Lijek je </w:t>
      </w:r>
      <w:r w:rsidR="003C1A72" w:rsidRPr="000B6D94">
        <w:rPr>
          <w:bCs/>
          <w:sz w:val="22"/>
          <w:szCs w:val="22"/>
          <w:lang w:val="sr-Latn-ME"/>
        </w:rPr>
        <w:t xml:space="preserve">bijeli </w:t>
      </w:r>
      <w:r w:rsidR="00B51E97" w:rsidRPr="000B6D94">
        <w:rPr>
          <w:bCs/>
          <w:sz w:val="22"/>
          <w:szCs w:val="22"/>
          <w:lang w:val="sr-Latn-ME"/>
        </w:rPr>
        <w:t xml:space="preserve">do </w:t>
      </w:r>
      <w:proofErr w:type="spellStart"/>
      <w:r w:rsidR="00B51E97" w:rsidRPr="000B6D94">
        <w:rPr>
          <w:bCs/>
          <w:sz w:val="22"/>
          <w:szCs w:val="22"/>
          <w:lang w:val="sr-Latn-ME"/>
        </w:rPr>
        <w:t>svijetložuti</w:t>
      </w:r>
      <w:proofErr w:type="spellEnd"/>
      <w:r w:rsidR="00B51E97" w:rsidRPr="000B6D94">
        <w:rPr>
          <w:bCs/>
          <w:sz w:val="22"/>
          <w:szCs w:val="22"/>
          <w:lang w:val="sr-Latn-ME"/>
        </w:rPr>
        <w:t xml:space="preserve">, </w:t>
      </w:r>
      <w:proofErr w:type="spellStart"/>
      <w:r w:rsidR="00B51E97" w:rsidRPr="000B6D94">
        <w:rPr>
          <w:bCs/>
          <w:sz w:val="22"/>
          <w:szCs w:val="22"/>
          <w:lang w:val="sr-Latn-ME"/>
        </w:rPr>
        <w:t>higroskopni</w:t>
      </w:r>
      <w:proofErr w:type="spellEnd"/>
      <w:r w:rsidR="00B51E97" w:rsidRPr="000B6D94">
        <w:rPr>
          <w:bCs/>
          <w:sz w:val="22"/>
          <w:szCs w:val="22"/>
          <w:lang w:val="sr-Latn-ME"/>
        </w:rPr>
        <w:t>, rastresiti prašak.</w:t>
      </w:r>
    </w:p>
    <w:p w14:paraId="12CA0812" w14:textId="77777777" w:rsidR="00B51E97" w:rsidRPr="000B6D94" w:rsidRDefault="00B51E97" w:rsidP="00B51E97">
      <w:pPr>
        <w:jc w:val="both"/>
        <w:rPr>
          <w:bC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t xml:space="preserve">Izgled </w:t>
      </w:r>
      <w:proofErr w:type="spellStart"/>
      <w:r w:rsidRPr="000B6D94">
        <w:rPr>
          <w:bCs/>
          <w:sz w:val="22"/>
          <w:szCs w:val="22"/>
          <w:lang w:val="sr-Latn-ME"/>
        </w:rPr>
        <w:t>rekonstituisanog</w:t>
      </w:r>
      <w:proofErr w:type="spellEnd"/>
      <w:r w:rsidRPr="000B6D94">
        <w:rPr>
          <w:bCs/>
          <w:sz w:val="22"/>
          <w:szCs w:val="22"/>
          <w:lang w:val="sr-Latn-ME"/>
        </w:rPr>
        <w:t xml:space="preserve"> rastvora: Bistar ili blago </w:t>
      </w:r>
      <w:proofErr w:type="spellStart"/>
      <w:r w:rsidRPr="000B6D94">
        <w:rPr>
          <w:bCs/>
          <w:sz w:val="22"/>
          <w:szCs w:val="22"/>
          <w:lang w:val="sr-Latn-ME"/>
        </w:rPr>
        <w:t>opalescentan</w:t>
      </w:r>
      <w:proofErr w:type="spellEnd"/>
      <w:r w:rsidRPr="000B6D94">
        <w:rPr>
          <w:bCs/>
          <w:sz w:val="22"/>
          <w:szCs w:val="22"/>
          <w:lang w:val="sr-Latn-ME"/>
        </w:rPr>
        <w:t xml:space="preserve"> rastvor. </w:t>
      </w:r>
    </w:p>
    <w:p w14:paraId="5D0983F3" w14:textId="77777777" w:rsidR="00166DF1" w:rsidRPr="000B6D94" w:rsidRDefault="00166DF1" w:rsidP="00166DF1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F8B66D7" w14:textId="712F4ED8" w:rsidR="00B51E97" w:rsidRPr="000B6D94" w:rsidRDefault="00B51E97" w:rsidP="00B51E97">
      <w:pPr>
        <w:widowControl w:val="0"/>
        <w:overflowPunct w:val="0"/>
        <w:autoSpaceDE w:val="0"/>
        <w:autoSpaceDN w:val="0"/>
        <w:adjustRightInd w:val="0"/>
        <w:spacing w:line="248" w:lineRule="auto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Poslije rekonstitucije, rastvor može da sadrži nekoliko sitnih pahuljica ili čestica. </w:t>
      </w:r>
    </w:p>
    <w:p w14:paraId="21F549AF" w14:textId="77777777" w:rsidR="00B51E97" w:rsidRPr="000B6D94" w:rsidRDefault="00B51E97" w:rsidP="00B51E97">
      <w:pPr>
        <w:widowControl w:val="0"/>
        <w:overflowPunct w:val="0"/>
        <w:autoSpaceDE w:val="0"/>
        <w:autoSpaceDN w:val="0"/>
        <w:adjustRightInd w:val="0"/>
        <w:spacing w:line="248" w:lineRule="auto"/>
        <w:jc w:val="both"/>
        <w:rPr>
          <w:noProof/>
          <w:sz w:val="22"/>
          <w:szCs w:val="22"/>
          <w:lang w:val="sr-Latn-ME" w:eastAsia="sr-Latn-ME"/>
        </w:rPr>
      </w:pPr>
    </w:p>
    <w:p w14:paraId="5A18708D" w14:textId="08F080BE" w:rsidR="00B51E97" w:rsidRPr="000B6D94" w:rsidRDefault="00B51E97" w:rsidP="00B51E97">
      <w:pPr>
        <w:widowControl w:val="0"/>
        <w:overflowPunct w:val="0"/>
        <w:autoSpaceDE w:val="0"/>
        <w:autoSpaceDN w:val="0"/>
        <w:adjustRightInd w:val="0"/>
        <w:spacing w:line="248" w:lineRule="auto"/>
        <w:jc w:val="both"/>
        <w:rPr>
          <w:noProof/>
          <w:sz w:val="22"/>
          <w:szCs w:val="22"/>
          <w:lang w:val="sr-Latn-ME" w:eastAsia="sr-Latn-ME"/>
        </w:rPr>
      </w:pPr>
      <w:r w:rsidRPr="000B6D94">
        <w:rPr>
          <w:noProof/>
          <w:sz w:val="22"/>
          <w:szCs w:val="22"/>
          <w:lang w:val="sr-Latn-ME" w:eastAsia="sr-Latn-ME"/>
        </w:rPr>
        <w:t xml:space="preserve">Prije upotrebe, rekonstituisani lijek treba vizuelno pregledati na prisustvo čestica i promjenu boje. Rastvor treba da bude bistar ili blago opalescentan. Ne koristiti rastvor koji </w:t>
      </w:r>
      <w:r w:rsidR="003F5941" w:rsidRPr="000B6D94">
        <w:rPr>
          <w:noProof/>
          <w:sz w:val="22"/>
          <w:szCs w:val="22"/>
          <w:lang w:val="sr-Latn-ME" w:eastAsia="sr-Latn-ME"/>
        </w:rPr>
        <w:t xml:space="preserve">je </w:t>
      </w:r>
      <w:r w:rsidRPr="000B6D94">
        <w:rPr>
          <w:noProof/>
          <w:sz w:val="22"/>
          <w:szCs w:val="22"/>
          <w:lang w:val="sr-Latn-ME" w:eastAsia="sr-Latn-ME"/>
        </w:rPr>
        <w:t>zamućen ili sadrž</w:t>
      </w:r>
      <w:r w:rsidR="003F5941" w:rsidRPr="000B6D94">
        <w:rPr>
          <w:noProof/>
          <w:sz w:val="22"/>
          <w:szCs w:val="22"/>
          <w:lang w:val="sr-Latn-ME" w:eastAsia="sr-Latn-ME"/>
        </w:rPr>
        <w:t>i</w:t>
      </w:r>
      <w:r w:rsidRPr="000B6D94">
        <w:rPr>
          <w:noProof/>
          <w:sz w:val="22"/>
          <w:szCs w:val="22"/>
          <w:lang w:val="sr-Latn-ME" w:eastAsia="sr-Latn-ME"/>
        </w:rPr>
        <w:t xml:space="preserve"> talog.</w:t>
      </w:r>
    </w:p>
    <w:p w14:paraId="3BB7CC67" w14:textId="77777777" w:rsidR="00166DF1" w:rsidRPr="000B6D94" w:rsidRDefault="00166DF1" w:rsidP="00166DF1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1145EEB9" w14:textId="77777777" w:rsidR="00B51E97" w:rsidRPr="000B6D94" w:rsidRDefault="00B51E97" w:rsidP="00B51E9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0B6D94">
        <w:rPr>
          <w:bCs/>
          <w:noProof/>
          <w:sz w:val="22"/>
          <w:szCs w:val="22"/>
          <w:lang w:val="sr-Latn-ME"/>
        </w:rPr>
        <w:t>Unutrašnje pakovanje lijeka je za:</w:t>
      </w:r>
    </w:p>
    <w:p w14:paraId="42E3D858" w14:textId="77777777" w:rsidR="00B51E97" w:rsidRPr="000B6D94" w:rsidRDefault="00B51E97" w:rsidP="00B51E9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0B6D94">
        <w:rPr>
          <w:bCs/>
          <w:noProof/>
          <w:sz w:val="22"/>
          <w:szCs w:val="22"/>
          <w:lang w:val="sr-Latn-ME"/>
        </w:rPr>
        <w:t xml:space="preserve">prašak: bočica od neutralnog stakla tip I sa zatvaračem od elastomera tip I; </w:t>
      </w:r>
    </w:p>
    <w:p w14:paraId="39EF7718" w14:textId="77777777" w:rsidR="00B51E97" w:rsidRPr="000B6D94" w:rsidRDefault="00B51E97" w:rsidP="00B51E9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0B6D94">
        <w:rPr>
          <w:bCs/>
          <w:noProof/>
          <w:sz w:val="22"/>
          <w:szCs w:val="22"/>
          <w:lang w:val="sr-Latn-ME"/>
        </w:rPr>
        <w:t>rastvarač: bočica od neutralnog stakla tip I sa zatvaračem od elastomera tip I.</w:t>
      </w:r>
    </w:p>
    <w:p w14:paraId="32B8A65E" w14:textId="77777777" w:rsidR="00B51E97" w:rsidRPr="000B6D94" w:rsidRDefault="00B51E97" w:rsidP="00B51E9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70D32509" w14:textId="77777777" w:rsidR="00B51E97" w:rsidRPr="000B6D94" w:rsidRDefault="00B51E97" w:rsidP="00B51E9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0B6D94">
        <w:rPr>
          <w:bCs/>
          <w:noProof/>
          <w:sz w:val="22"/>
          <w:szCs w:val="22"/>
          <w:lang w:val="sr-Latn-ME"/>
        </w:rPr>
        <w:t>Spoljašnje pakovanje lijeka je složiva kartonska kutija u kojoj se nalazi jedna bočica sa praškom, jedna bočica sa 10 ml rastvarača, jedan apirogeni, sterilni set za jednokratnu upotrebu koji se sastoji od medicinskog sredstva za rekonstituciju, injekcionog šprica i leptir igle sa PVC cjevčicom i Uputstvo za lijek.</w:t>
      </w:r>
    </w:p>
    <w:p w14:paraId="30B171F1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226D007F" w14:textId="71E07482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 xml:space="preserve">Nosilac dozvole i </w:t>
      </w:r>
      <w:r w:rsidR="00C66783" w:rsidRPr="000B6D94">
        <w:rPr>
          <w:b/>
          <w:sz w:val="22"/>
          <w:szCs w:val="22"/>
          <w:lang w:val="sr-Latn-ME"/>
        </w:rPr>
        <w:t>p</w:t>
      </w:r>
      <w:r w:rsidRPr="000B6D94">
        <w:rPr>
          <w:b/>
          <w:sz w:val="22"/>
          <w:szCs w:val="22"/>
          <w:lang w:val="sr-Latn-ME"/>
        </w:rPr>
        <w:t>roizvođač</w:t>
      </w:r>
    </w:p>
    <w:p w14:paraId="5DC2F726" w14:textId="467F7C7A" w:rsidR="00B21BAF" w:rsidRPr="000B6D94" w:rsidRDefault="00B21BAF" w:rsidP="00A32113">
      <w:pPr>
        <w:rPr>
          <w:b/>
          <w:sz w:val="22"/>
          <w:szCs w:val="22"/>
          <w:lang w:val="sr-Latn-ME"/>
        </w:rPr>
      </w:pPr>
    </w:p>
    <w:p w14:paraId="3C0AE76B" w14:textId="2D8CA0A1" w:rsidR="00B533C6" w:rsidRPr="000B6D94" w:rsidRDefault="00B533C6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>Nosilac dozvole</w:t>
      </w:r>
      <w:r w:rsidR="00B51E97" w:rsidRPr="000B6D94">
        <w:rPr>
          <w:b/>
          <w:sz w:val="22"/>
          <w:szCs w:val="22"/>
          <w:lang w:val="sr-Latn-ME"/>
        </w:rPr>
        <w:t>:</w:t>
      </w:r>
    </w:p>
    <w:p w14:paraId="6BC35C63" w14:textId="40BC2F83" w:rsidR="00B533C6" w:rsidRPr="000B6D94" w:rsidRDefault="00B533C6" w:rsidP="00A32113">
      <w:pPr>
        <w:rPr>
          <w:b/>
          <w:sz w:val="22"/>
          <w:szCs w:val="22"/>
          <w:lang w:val="sr-Latn-ME"/>
        </w:rPr>
      </w:pPr>
    </w:p>
    <w:p w14:paraId="0E777DA6" w14:textId="0F3D21EE" w:rsidR="00B533C6" w:rsidRPr="000B6D94" w:rsidRDefault="00CA6B9D" w:rsidP="00A32113">
      <w:pPr>
        <w:rPr>
          <w:bC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lastRenderedPageBreak/>
        <w:t xml:space="preserve">Glosarij </w:t>
      </w:r>
      <w:proofErr w:type="spellStart"/>
      <w:r w:rsidRPr="000B6D94">
        <w:rPr>
          <w:bCs/>
          <w:sz w:val="22"/>
          <w:szCs w:val="22"/>
          <w:lang w:val="sr-Latn-ME"/>
        </w:rPr>
        <w:t>d.o.o</w:t>
      </w:r>
      <w:proofErr w:type="spellEnd"/>
      <w:r w:rsidRPr="000B6D94">
        <w:rPr>
          <w:bCs/>
          <w:sz w:val="22"/>
          <w:szCs w:val="22"/>
          <w:lang w:val="sr-Latn-ME"/>
        </w:rPr>
        <w:t>.</w:t>
      </w:r>
      <w:r w:rsidR="00B51E97" w:rsidRPr="000B6D94">
        <w:rPr>
          <w:bCs/>
          <w:sz w:val="22"/>
          <w:szCs w:val="22"/>
          <w:lang w:val="sr-Latn-ME"/>
        </w:rPr>
        <w:t>,</w:t>
      </w:r>
    </w:p>
    <w:p w14:paraId="7B0A8D86" w14:textId="4026527A" w:rsidR="00CA6B9D" w:rsidRPr="000B6D94" w:rsidRDefault="00CA6B9D" w:rsidP="00A32113">
      <w:pPr>
        <w:rPr>
          <w:bCs/>
          <w:sz w:val="22"/>
          <w:szCs w:val="22"/>
          <w:lang w:val="sr-Latn-ME"/>
        </w:rPr>
      </w:pPr>
      <w:proofErr w:type="spellStart"/>
      <w:r w:rsidRPr="000B6D94">
        <w:rPr>
          <w:bCs/>
          <w:sz w:val="22"/>
          <w:szCs w:val="22"/>
          <w:lang w:val="sr-Latn-ME"/>
        </w:rPr>
        <w:t>Vojislavljevića</w:t>
      </w:r>
      <w:proofErr w:type="spellEnd"/>
      <w:r w:rsidRPr="000B6D94">
        <w:rPr>
          <w:bCs/>
          <w:sz w:val="22"/>
          <w:szCs w:val="22"/>
          <w:lang w:val="sr-Latn-ME"/>
        </w:rPr>
        <w:t xml:space="preserve"> 76, 81000 Podgorica, Crna Gora</w:t>
      </w:r>
    </w:p>
    <w:p w14:paraId="5C8EE358" w14:textId="70B47D22" w:rsidR="0033198D" w:rsidRPr="000B6D94" w:rsidRDefault="0033198D" w:rsidP="00A32113">
      <w:pPr>
        <w:rPr>
          <w:sz w:val="22"/>
          <w:szCs w:val="22"/>
          <w:lang w:val="sr-Latn-ME"/>
        </w:rPr>
      </w:pPr>
    </w:p>
    <w:p w14:paraId="209D3DD6" w14:textId="77777777" w:rsidR="0033198D" w:rsidRPr="000B6D94" w:rsidRDefault="0033198D" w:rsidP="0033198D">
      <w:pPr>
        <w:jc w:val="both"/>
        <w:rPr>
          <w:b/>
          <w:noProof/>
          <w:sz w:val="22"/>
          <w:szCs w:val="22"/>
          <w:lang w:val="sr-Latn-ME"/>
        </w:rPr>
      </w:pPr>
      <w:r w:rsidRPr="000B6D94">
        <w:rPr>
          <w:b/>
          <w:noProof/>
          <w:sz w:val="22"/>
          <w:szCs w:val="22"/>
          <w:lang w:val="sr-Latn-ME"/>
        </w:rPr>
        <w:t>Proizvođač</w:t>
      </w:r>
    </w:p>
    <w:p w14:paraId="5661F181" w14:textId="772C43C3" w:rsidR="0033198D" w:rsidRPr="000B6D94" w:rsidRDefault="0033198D" w:rsidP="0033198D">
      <w:pPr>
        <w:jc w:val="both"/>
        <w:rPr>
          <w:noProof/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>Kedrion S.p.A</w:t>
      </w:r>
      <w:r w:rsidR="00B51E97" w:rsidRPr="000B6D94">
        <w:rPr>
          <w:noProof/>
          <w:sz w:val="22"/>
          <w:szCs w:val="22"/>
          <w:lang w:val="sr-Latn-ME"/>
        </w:rPr>
        <w:t>.,</w:t>
      </w:r>
      <w:r w:rsidRPr="000B6D94">
        <w:rPr>
          <w:noProof/>
          <w:sz w:val="22"/>
          <w:szCs w:val="22"/>
          <w:lang w:val="sr-Latn-ME"/>
        </w:rPr>
        <w:t xml:space="preserve"> </w:t>
      </w:r>
      <w:r w:rsidR="00B51E97" w:rsidRPr="000B6D94">
        <w:rPr>
          <w:noProof/>
          <w:sz w:val="22"/>
          <w:szCs w:val="22"/>
          <w:lang w:val="sr-Latn-ME"/>
        </w:rPr>
        <w:t>Bolognana,</w:t>
      </w:r>
    </w:p>
    <w:p w14:paraId="57317D35" w14:textId="569D1B9F" w:rsidR="0033198D" w:rsidRPr="000B6D94" w:rsidRDefault="0033198D" w:rsidP="0033198D">
      <w:pPr>
        <w:rPr>
          <w:sz w:val="22"/>
          <w:szCs w:val="22"/>
          <w:lang w:val="sr-Latn-ME"/>
        </w:rPr>
      </w:pPr>
      <w:r w:rsidRPr="000B6D94">
        <w:rPr>
          <w:noProof/>
          <w:sz w:val="22"/>
          <w:szCs w:val="22"/>
          <w:lang w:val="sr-Latn-ME"/>
        </w:rPr>
        <w:t xml:space="preserve">Via Provinciale </w:t>
      </w:r>
      <w:r w:rsidR="00B51E97" w:rsidRPr="000B6D94">
        <w:rPr>
          <w:noProof/>
          <w:sz w:val="22"/>
          <w:szCs w:val="22"/>
          <w:lang w:val="sr-Latn-ME"/>
        </w:rPr>
        <w:t>1</w:t>
      </w:r>
      <w:r w:rsidRPr="000B6D94">
        <w:rPr>
          <w:noProof/>
          <w:sz w:val="22"/>
          <w:szCs w:val="22"/>
          <w:lang w:val="sr-Latn-ME"/>
        </w:rPr>
        <w:t>, Gallicano</w:t>
      </w:r>
      <w:r w:rsidR="00B51E97" w:rsidRPr="000B6D94">
        <w:rPr>
          <w:noProof/>
          <w:sz w:val="22"/>
          <w:szCs w:val="22"/>
          <w:lang w:val="sr-Latn-ME"/>
        </w:rPr>
        <w:t>,</w:t>
      </w:r>
      <w:r w:rsidRPr="000B6D94">
        <w:rPr>
          <w:noProof/>
          <w:sz w:val="22"/>
          <w:szCs w:val="22"/>
          <w:lang w:val="sr-Latn-ME"/>
        </w:rPr>
        <w:t xml:space="preserve"> </w:t>
      </w:r>
      <w:r w:rsidR="00B51E97" w:rsidRPr="000B6D94">
        <w:rPr>
          <w:noProof/>
          <w:sz w:val="22"/>
          <w:szCs w:val="22"/>
          <w:lang w:val="sr-Latn-ME"/>
        </w:rPr>
        <w:t>55027</w:t>
      </w:r>
      <w:r w:rsidRPr="000B6D94">
        <w:rPr>
          <w:noProof/>
          <w:sz w:val="22"/>
          <w:szCs w:val="22"/>
          <w:lang w:val="sr-Latn-ME"/>
        </w:rPr>
        <w:t>, Italija</w:t>
      </w:r>
    </w:p>
    <w:p w14:paraId="0BDEAB62" w14:textId="77777777" w:rsidR="0033198D" w:rsidRPr="000B6D94" w:rsidRDefault="0033198D" w:rsidP="00A32113">
      <w:pPr>
        <w:rPr>
          <w:b/>
          <w:sz w:val="22"/>
          <w:szCs w:val="22"/>
          <w:lang w:val="sr-Latn-ME"/>
        </w:rPr>
      </w:pPr>
    </w:p>
    <w:p w14:paraId="2DF95114" w14:textId="468232AB" w:rsidR="00A32113" w:rsidRPr="000B6D94" w:rsidRDefault="00A32113" w:rsidP="00A32113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>Režim izdavanja lijeka</w:t>
      </w:r>
    </w:p>
    <w:p w14:paraId="15FDD64F" w14:textId="46134EEC" w:rsidR="00C931A7" w:rsidRPr="000B6D94" w:rsidRDefault="00C931A7" w:rsidP="00A32113">
      <w:pPr>
        <w:rPr>
          <w:b/>
          <w:sz w:val="22"/>
          <w:szCs w:val="22"/>
          <w:lang w:val="sr-Latn-ME"/>
        </w:rPr>
      </w:pPr>
    </w:p>
    <w:p w14:paraId="6DC78361" w14:textId="643992C7" w:rsidR="00C931A7" w:rsidRPr="000B6D94" w:rsidRDefault="00B51E97" w:rsidP="00A32113">
      <w:pPr>
        <w:rPr>
          <w:bC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t>Lijek se izdaje samo na ljekarski recept.</w:t>
      </w:r>
    </w:p>
    <w:p w14:paraId="50A82702" w14:textId="77777777" w:rsidR="00445D8F" w:rsidRPr="000B6D94" w:rsidRDefault="00445D8F" w:rsidP="00A32113">
      <w:pPr>
        <w:rPr>
          <w:sz w:val="22"/>
          <w:szCs w:val="22"/>
          <w:lang w:val="sr-Latn-ME"/>
        </w:rPr>
      </w:pPr>
    </w:p>
    <w:p w14:paraId="5DED6126" w14:textId="5F438D3A" w:rsidR="0067145B" w:rsidRPr="000B6D94" w:rsidRDefault="00A32113" w:rsidP="00DB53F4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>Broj i datum dozvole</w:t>
      </w:r>
    </w:p>
    <w:p w14:paraId="1D2A1163" w14:textId="77777777" w:rsidR="000B6D94" w:rsidRPr="000B6D94" w:rsidRDefault="000B6D94" w:rsidP="00DB53F4">
      <w:pPr>
        <w:rPr>
          <w:sz w:val="22"/>
          <w:szCs w:val="22"/>
          <w:lang w:val="sr-Latn-ME" w:eastAsia="sr-Latn-ME"/>
        </w:rPr>
      </w:pPr>
    </w:p>
    <w:p w14:paraId="3D8DDF1C" w14:textId="5D764460" w:rsidR="0033198D" w:rsidRPr="000B6D94" w:rsidRDefault="000B6D94" w:rsidP="00DB53F4">
      <w:pPr>
        <w:rPr>
          <w:b/>
          <w:sz w:val="22"/>
          <w:szCs w:val="22"/>
          <w:lang w:val="sr-Latn-ME"/>
        </w:rPr>
      </w:pPr>
      <w:r w:rsidRPr="000B6D94">
        <w:rPr>
          <w:sz w:val="22"/>
          <w:szCs w:val="22"/>
          <w:lang w:val="sr-Latn-ME" w:eastAsia="sr-Latn-ME"/>
        </w:rPr>
        <w:t>2030/25/305 – 8643 od 24.01.2025. godine</w:t>
      </w:r>
    </w:p>
    <w:p w14:paraId="76B4DE72" w14:textId="77777777" w:rsidR="00440196" w:rsidRPr="000B6D94" w:rsidRDefault="00440196" w:rsidP="00DB53F4">
      <w:pPr>
        <w:rPr>
          <w:b/>
          <w:sz w:val="22"/>
          <w:szCs w:val="22"/>
          <w:lang w:val="sr-Latn-ME"/>
        </w:rPr>
      </w:pPr>
    </w:p>
    <w:p w14:paraId="13C6ADFC" w14:textId="6EB060DF" w:rsidR="00440196" w:rsidRPr="000B6D94" w:rsidRDefault="00440196" w:rsidP="00440196">
      <w:pPr>
        <w:rPr>
          <w:b/>
          <w:sz w:val="22"/>
          <w:szCs w:val="22"/>
          <w:lang w:val="sr-Latn-ME"/>
        </w:rPr>
      </w:pPr>
      <w:r w:rsidRPr="000B6D94">
        <w:rPr>
          <w:b/>
          <w:sz w:val="22"/>
          <w:szCs w:val="22"/>
          <w:lang w:val="sr-Latn-ME"/>
        </w:rPr>
        <w:t>Ovo uputstvo je posljednji put odobreno</w:t>
      </w:r>
      <w:r w:rsidR="003A221D" w:rsidRPr="000B6D94">
        <w:rPr>
          <w:b/>
          <w:sz w:val="22"/>
          <w:szCs w:val="22"/>
          <w:lang w:val="sr-Latn-ME"/>
        </w:rPr>
        <w:t xml:space="preserve">: </w:t>
      </w:r>
    </w:p>
    <w:p w14:paraId="480D45AF" w14:textId="7FE54C44" w:rsidR="00440196" w:rsidRPr="000B6D94" w:rsidRDefault="00440196" w:rsidP="00440196">
      <w:pPr>
        <w:rPr>
          <w:bCs/>
          <w:sz w:val="22"/>
          <w:szCs w:val="22"/>
          <w:lang w:val="sr-Latn-ME"/>
        </w:rPr>
      </w:pPr>
    </w:p>
    <w:p w14:paraId="1AABC005" w14:textId="0A389CEA" w:rsidR="000B6D94" w:rsidRPr="000B6D94" w:rsidRDefault="000B6D94" w:rsidP="00440196">
      <w:pPr>
        <w:rPr>
          <w:bCs/>
          <w:cap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t>Januar, 2025. godine</w:t>
      </w:r>
    </w:p>
    <w:p w14:paraId="52A5D2BC" w14:textId="061638DB" w:rsidR="00681BA9" w:rsidRPr="000B6D94" w:rsidRDefault="00CD3990" w:rsidP="003C1A72">
      <w:pPr>
        <w:jc w:val="center"/>
        <w:rPr>
          <w:bC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softHyphen/>
        <w:t>____________________________________________________________________________</w:t>
      </w:r>
    </w:p>
    <w:p w14:paraId="342AC7EA" w14:textId="77777777" w:rsidR="00CD3990" w:rsidRPr="000B6D94" w:rsidRDefault="00CD3990" w:rsidP="00681BA9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  <w:lang w:val="sr-Latn-ME" w:eastAsia="sr-Latn-ME"/>
        </w:rPr>
      </w:pPr>
      <w:bookmarkStart w:id="1" w:name="_GoBack"/>
      <w:bookmarkEnd w:id="1"/>
    </w:p>
    <w:p w14:paraId="6377B15F" w14:textId="5511BFE8" w:rsidR="00681BA9" w:rsidRPr="000B6D94" w:rsidRDefault="00681BA9" w:rsidP="003C1A72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  <w:lang w:val="sr-Latn-ME" w:eastAsia="sr-Latn-ME"/>
        </w:rPr>
      </w:pPr>
      <w:bookmarkStart w:id="2" w:name="_Hlk64968657"/>
      <w:r w:rsidRPr="000B6D94">
        <w:rPr>
          <w:b/>
          <w:sz w:val="22"/>
          <w:szCs w:val="22"/>
          <w:lang w:val="sr-Latn-ME" w:eastAsia="sr-Latn-ME"/>
        </w:rPr>
        <w:t>Sljedeće informacije su namijenjene isključivo zdravstven</w:t>
      </w:r>
      <w:r w:rsidR="00D57C31" w:rsidRPr="000B6D94">
        <w:rPr>
          <w:b/>
          <w:sz w:val="22"/>
          <w:szCs w:val="22"/>
          <w:lang w:val="sr-Latn-ME" w:eastAsia="sr-Latn-ME"/>
        </w:rPr>
        <w:t>im</w:t>
      </w:r>
      <w:r w:rsidRPr="000B6D94">
        <w:rPr>
          <w:b/>
          <w:sz w:val="22"/>
          <w:szCs w:val="22"/>
          <w:lang w:val="sr-Latn-ME" w:eastAsia="sr-Latn-ME"/>
        </w:rPr>
        <w:t xml:space="preserve"> radni</w:t>
      </w:r>
      <w:r w:rsidR="00D57C31" w:rsidRPr="000B6D94">
        <w:rPr>
          <w:b/>
          <w:sz w:val="22"/>
          <w:szCs w:val="22"/>
          <w:lang w:val="sr-Latn-ME" w:eastAsia="sr-Latn-ME"/>
        </w:rPr>
        <w:t>cima</w:t>
      </w:r>
      <w:r w:rsidRPr="000B6D94">
        <w:rPr>
          <w:b/>
          <w:sz w:val="22"/>
          <w:szCs w:val="22"/>
          <w:lang w:val="sr-Latn-ME" w:eastAsia="sr-Latn-ME"/>
        </w:rPr>
        <w:t>:</w:t>
      </w:r>
    </w:p>
    <w:bookmarkEnd w:id="2"/>
    <w:p w14:paraId="01DC8154" w14:textId="58BE1487" w:rsidR="00681BA9" w:rsidRPr="000B6D94" w:rsidRDefault="00681BA9" w:rsidP="00681BA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2"/>
          <w:szCs w:val="22"/>
          <w:lang w:val="sr-Latn-ME" w:eastAsia="sr-Latn-ME"/>
        </w:rPr>
      </w:pPr>
    </w:p>
    <w:p w14:paraId="0F266D1E" w14:textId="77777777" w:rsidR="00D57C31" w:rsidRPr="000B6D94" w:rsidRDefault="00D57C31" w:rsidP="00681BA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2"/>
          <w:szCs w:val="22"/>
          <w:lang w:val="sr-Latn-ME" w:eastAsia="sr-Latn-ME"/>
        </w:rPr>
      </w:pPr>
    </w:p>
    <w:p w14:paraId="39C2D5BE" w14:textId="2D62813A" w:rsidR="003E0BCB" w:rsidRPr="000B6D94" w:rsidRDefault="003E0BCB" w:rsidP="003E0BCB">
      <w:pPr>
        <w:jc w:val="both"/>
        <w:rPr>
          <w:b/>
          <w:color w:val="000000"/>
          <w:sz w:val="22"/>
          <w:szCs w:val="22"/>
          <w:lang w:val="sr-Latn-ME" w:eastAsia="it-IT"/>
        </w:rPr>
      </w:pPr>
      <w:bookmarkStart w:id="3" w:name="_Hlk65140398"/>
      <w:r w:rsidRPr="000B6D94">
        <w:rPr>
          <w:b/>
          <w:color w:val="000000"/>
          <w:sz w:val="22"/>
          <w:szCs w:val="22"/>
          <w:lang w:val="sr-Latn-ME" w:eastAsia="it-IT"/>
        </w:rPr>
        <w:t>Pra</w:t>
      </w:r>
      <w:r w:rsidR="00D57C31" w:rsidRPr="000B6D94">
        <w:rPr>
          <w:b/>
          <w:color w:val="000000"/>
          <w:sz w:val="22"/>
          <w:szCs w:val="22"/>
          <w:lang w:val="sr-Latn-ME" w:eastAsia="it-IT"/>
        </w:rPr>
        <w:t>ć</w:t>
      </w:r>
      <w:r w:rsidRPr="000B6D94">
        <w:rPr>
          <w:b/>
          <w:color w:val="000000"/>
          <w:sz w:val="22"/>
          <w:szCs w:val="22"/>
          <w:lang w:val="sr-Latn-ME" w:eastAsia="it-IT"/>
        </w:rPr>
        <w:t>enje liječenja</w:t>
      </w:r>
    </w:p>
    <w:p w14:paraId="028EBB6F" w14:textId="77777777" w:rsidR="003E0BCB" w:rsidRPr="000B6D94" w:rsidRDefault="003E0BCB" w:rsidP="003E0BCB">
      <w:pPr>
        <w:jc w:val="both"/>
        <w:rPr>
          <w:bCs/>
          <w:color w:val="000000"/>
          <w:sz w:val="22"/>
          <w:szCs w:val="22"/>
          <w:lang w:val="sr-Latn-ME" w:eastAsia="it-IT"/>
        </w:rPr>
      </w:pPr>
    </w:p>
    <w:p w14:paraId="38B949E5" w14:textId="5DE201F7" w:rsidR="003E0BCB" w:rsidRPr="000B6D94" w:rsidRDefault="003E0BCB" w:rsidP="003E0BCB">
      <w:pPr>
        <w:jc w:val="both"/>
        <w:rPr>
          <w:bCs/>
          <w:color w:val="000000"/>
          <w:sz w:val="22"/>
          <w:szCs w:val="22"/>
          <w:lang w:val="sr-Latn-ME" w:eastAsia="it-IT"/>
        </w:rPr>
      </w:pPr>
      <w:r w:rsidRPr="000B6D94">
        <w:rPr>
          <w:bCs/>
          <w:color w:val="000000"/>
          <w:sz w:val="22"/>
          <w:szCs w:val="22"/>
          <w:lang w:val="sr-Latn-ME" w:eastAsia="it-IT"/>
        </w:rPr>
        <w:t>Tokom liječenja preporučuje se odgovaraju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>ć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e određivanje nivoa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faktora VIII radi  </w:t>
      </w:r>
      <w:r w:rsidR="001F2B40" w:rsidRPr="000B6D94">
        <w:rPr>
          <w:bCs/>
          <w:color w:val="000000"/>
          <w:sz w:val="22"/>
          <w:szCs w:val="22"/>
          <w:lang w:val="sr-Latn-ME" w:eastAsia="it-IT"/>
        </w:rPr>
        <w:t>određivanja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doze koja se primjenjuje i učestalosti ponovnih infuzija. Pojedinačni pacijenti mogu imati  različit odgovor na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koagulacioni</w:t>
      </w:r>
      <w:proofErr w:type="spellEnd"/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bCs/>
          <w:color w:val="000000"/>
          <w:sz w:val="22"/>
          <w:szCs w:val="22"/>
          <w:lang w:val="sr-Latn-ME" w:eastAsia="it-IT"/>
        </w:rPr>
        <w:t>faktor VIII, pokazuju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>ć</w:t>
      </w:r>
      <w:r w:rsidRPr="000B6D94">
        <w:rPr>
          <w:bCs/>
          <w:color w:val="000000"/>
          <w:sz w:val="22"/>
          <w:szCs w:val="22"/>
          <w:lang w:val="sr-Latn-ME" w:eastAsia="it-IT"/>
        </w:rPr>
        <w:t>i različito poluvrijeme</w:t>
      </w:r>
      <w:r w:rsidR="001F2B40" w:rsidRPr="000B6D94">
        <w:rPr>
          <w:bCs/>
          <w:color w:val="000000"/>
          <w:sz w:val="22"/>
          <w:szCs w:val="22"/>
          <w:lang w:val="sr-Latn-ME" w:eastAsia="it-IT"/>
        </w:rPr>
        <w:t xml:space="preserve"> eliminacije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 i </w:t>
      </w:r>
      <w:r w:rsidR="001F2B40" w:rsidRPr="000B6D94">
        <w:rPr>
          <w:bCs/>
          <w:i/>
          <w:color w:val="000000"/>
          <w:sz w:val="22"/>
          <w:szCs w:val="22"/>
          <w:lang w:val="sr-Latn-ME" w:eastAsia="it-IT"/>
        </w:rPr>
        <w:t xml:space="preserve">in </w:t>
      </w:r>
      <w:proofErr w:type="spellStart"/>
      <w:r w:rsidR="001F2B40" w:rsidRPr="000B6D94">
        <w:rPr>
          <w:bCs/>
          <w:i/>
          <w:color w:val="000000"/>
          <w:sz w:val="22"/>
          <w:szCs w:val="22"/>
          <w:lang w:val="sr-Latn-ME" w:eastAsia="it-IT"/>
        </w:rPr>
        <w:t>vivo</w:t>
      </w:r>
      <w:proofErr w:type="spellEnd"/>
      <w:r w:rsidR="001F2B40" w:rsidRPr="000B6D94">
        <w:rPr>
          <w:bCs/>
          <w:i/>
          <w:color w:val="000000"/>
          <w:sz w:val="22"/>
          <w:szCs w:val="22"/>
          <w:lang w:val="sr-Latn-ME" w:eastAsia="it-IT"/>
        </w:rPr>
        <w:t xml:space="preserve"> </w:t>
      </w:r>
      <w:proofErr w:type="spellStart"/>
      <w:r w:rsidR="001F2B40" w:rsidRPr="000B6D94">
        <w:rPr>
          <w:bCs/>
          <w:color w:val="000000"/>
          <w:sz w:val="22"/>
          <w:szCs w:val="22"/>
          <w:lang w:val="sr-Latn-ME" w:eastAsia="it-IT"/>
        </w:rPr>
        <w:t>recovery</w:t>
      </w:r>
      <w:proofErr w:type="spellEnd"/>
      <w:r w:rsidR="001F2B40" w:rsidRPr="000B6D94">
        <w:rPr>
          <w:bCs/>
          <w:color w:val="000000"/>
          <w:sz w:val="22"/>
          <w:szCs w:val="22"/>
          <w:lang w:val="sr-Latn-ME" w:eastAsia="it-IT"/>
        </w:rPr>
        <w:t xml:space="preserve"> vrijednosti</w:t>
      </w:r>
      <w:r w:rsidRPr="000B6D94">
        <w:rPr>
          <w:bCs/>
          <w:color w:val="000000"/>
          <w:sz w:val="22"/>
          <w:szCs w:val="22"/>
          <w:lang w:val="sr-Latn-ME" w:eastAsia="it-IT"/>
        </w:rPr>
        <w:t>. Doza zasnovana na tjelesnoj</w:t>
      </w:r>
      <w:r w:rsidR="00EE1EEA" w:rsidRPr="000B6D94">
        <w:rPr>
          <w:bCs/>
          <w:color w:val="000000"/>
          <w:sz w:val="22"/>
          <w:szCs w:val="22"/>
          <w:lang w:val="sr-Latn-ME" w:eastAsia="it-IT"/>
        </w:rPr>
        <w:t xml:space="preserve"> masi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 može zahtijevati prilagođavanje kod pacijenata sa  nedovoljnom ili prekomjernom </w:t>
      </w:r>
      <w:r w:rsidR="00E267CA" w:rsidRPr="000B6D94">
        <w:rPr>
          <w:bCs/>
          <w:color w:val="000000"/>
          <w:sz w:val="22"/>
          <w:szCs w:val="22"/>
          <w:lang w:val="sr-Latn-ME" w:eastAsia="it-IT"/>
        </w:rPr>
        <w:t>tjelesnom masom</w:t>
      </w:r>
      <w:r w:rsidRPr="000B6D94">
        <w:rPr>
          <w:bCs/>
          <w:color w:val="000000"/>
          <w:sz w:val="22"/>
          <w:szCs w:val="22"/>
          <w:lang w:val="sr-Latn-ME" w:eastAsia="it-IT"/>
        </w:rPr>
        <w:t>.</w:t>
      </w:r>
    </w:p>
    <w:p w14:paraId="3754B55B" w14:textId="77777777" w:rsidR="003E0BCB" w:rsidRPr="000B6D94" w:rsidRDefault="003E0BCB" w:rsidP="003E0BCB">
      <w:pPr>
        <w:jc w:val="both"/>
        <w:rPr>
          <w:bCs/>
          <w:color w:val="000000"/>
          <w:sz w:val="22"/>
          <w:szCs w:val="22"/>
          <w:lang w:val="sr-Latn-ME" w:eastAsia="it-IT"/>
        </w:rPr>
      </w:pPr>
    </w:p>
    <w:p w14:paraId="47BE2266" w14:textId="37B2F15F" w:rsidR="003E0BCB" w:rsidRPr="000B6D94" w:rsidRDefault="003E0BCB" w:rsidP="003E0BCB">
      <w:pPr>
        <w:jc w:val="both"/>
        <w:rPr>
          <w:bCs/>
          <w:color w:val="000000"/>
          <w:sz w:val="22"/>
          <w:szCs w:val="22"/>
          <w:lang w:val="sr-Latn-ME" w:eastAsia="it-IT"/>
        </w:rPr>
      </w:pPr>
      <w:r w:rsidRPr="000B6D94">
        <w:rPr>
          <w:bCs/>
          <w:color w:val="000000"/>
          <w:sz w:val="22"/>
          <w:szCs w:val="22"/>
          <w:lang w:val="sr-Latn-ME" w:eastAsia="it-IT"/>
        </w:rPr>
        <w:t>Posebno u slučaju  većih hirurških intervencija, neophodno je precizno pra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>ć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enje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supstitucione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terapije pomo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>ć</w:t>
      </w:r>
      <w:r w:rsidRPr="000B6D94">
        <w:rPr>
          <w:bCs/>
          <w:color w:val="000000"/>
          <w:sz w:val="22"/>
          <w:szCs w:val="22"/>
          <w:lang w:val="sr-Latn-ME" w:eastAsia="it-IT"/>
        </w:rPr>
        <w:t xml:space="preserve">u analize koagulacije (aktivnost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bCs/>
          <w:color w:val="000000"/>
          <w:sz w:val="22"/>
          <w:szCs w:val="22"/>
          <w:lang w:val="sr-Latn-ME" w:eastAsia="it-IT"/>
        </w:rPr>
        <w:t>faktora VIII u plazmi).</w:t>
      </w:r>
    </w:p>
    <w:p w14:paraId="643A81B0" w14:textId="77777777" w:rsidR="003E0BCB" w:rsidRPr="000B6D94" w:rsidRDefault="003E0BCB" w:rsidP="003E0BCB">
      <w:pPr>
        <w:jc w:val="both"/>
        <w:rPr>
          <w:bCs/>
          <w:color w:val="000000"/>
          <w:sz w:val="22"/>
          <w:szCs w:val="22"/>
          <w:lang w:val="sr-Latn-ME" w:eastAsia="it-IT"/>
        </w:rPr>
      </w:pPr>
    </w:p>
    <w:p w14:paraId="338E2696" w14:textId="1BD8D0F4" w:rsidR="003E0BCB" w:rsidRPr="000B6D94" w:rsidRDefault="003E0BCB" w:rsidP="003E0BCB">
      <w:pPr>
        <w:jc w:val="both"/>
        <w:rPr>
          <w:bCs/>
          <w:color w:val="000000"/>
          <w:sz w:val="22"/>
          <w:szCs w:val="22"/>
          <w:lang w:val="sr-Latn-ME" w:eastAsia="it-IT"/>
        </w:rPr>
      </w:pPr>
      <w:r w:rsidRPr="000B6D94">
        <w:rPr>
          <w:bCs/>
          <w:color w:val="000000"/>
          <w:sz w:val="22"/>
          <w:szCs w:val="22"/>
          <w:lang w:val="sr-Latn-ME" w:eastAsia="it-IT"/>
        </w:rPr>
        <w:t xml:space="preserve">Kada se koristi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jednostepeni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test zgrušavanja na osnovu </w:t>
      </w:r>
      <w:r w:rsidRPr="000B6D94">
        <w:rPr>
          <w:bCs/>
          <w:i/>
          <w:color w:val="000000"/>
          <w:sz w:val="22"/>
          <w:szCs w:val="22"/>
          <w:lang w:val="sr-Latn-ME" w:eastAsia="it-IT"/>
        </w:rPr>
        <w:t xml:space="preserve">in </w:t>
      </w:r>
      <w:proofErr w:type="spellStart"/>
      <w:r w:rsidRPr="000B6D94">
        <w:rPr>
          <w:bCs/>
          <w:i/>
          <w:color w:val="000000"/>
          <w:sz w:val="22"/>
          <w:szCs w:val="22"/>
          <w:lang w:val="sr-Latn-ME" w:eastAsia="it-IT"/>
        </w:rPr>
        <w:t>vitro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tromboplastinskog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vremena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(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aPTT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) za određivanje aktivnosti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bCs/>
          <w:color w:val="000000"/>
          <w:sz w:val="22"/>
          <w:szCs w:val="22"/>
          <w:lang w:val="sr-Latn-ME" w:eastAsia="it-IT"/>
        </w:rPr>
        <w:t>faktora VIII u uzorcima krvi pacijenata, na rezultate aktivnosti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faktora VIII u plazmi mogu značajno uticati i vrsta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aPTT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reagensa i referentni standard koji se koristi u testu. Takođe, mogu postojati značajne razlike između rezultata ispitivanja dobijenih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jednostepenim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testom zgrušavanja na bazi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aPTT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i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hromogenih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 ispitivanja prema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Ph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 xml:space="preserve">. </w:t>
      </w:r>
      <w:proofErr w:type="spellStart"/>
      <w:r w:rsidRPr="000B6D94">
        <w:rPr>
          <w:bCs/>
          <w:color w:val="000000"/>
          <w:sz w:val="22"/>
          <w:szCs w:val="22"/>
          <w:lang w:val="sr-Latn-ME" w:eastAsia="it-IT"/>
        </w:rPr>
        <w:t>Eur</w:t>
      </w:r>
      <w:proofErr w:type="spellEnd"/>
      <w:r w:rsidRPr="000B6D94">
        <w:rPr>
          <w:bCs/>
          <w:color w:val="000000"/>
          <w:sz w:val="22"/>
          <w:szCs w:val="22"/>
          <w:lang w:val="sr-Latn-ME" w:eastAsia="it-IT"/>
        </w:rPr>
        <w:t>. Ovo je posebno važno kada se mijenja laboratorija i/ili reagensi koji se koriste u testu.</w:t>
      </w:r>
    </w:p>
    <w:bookmarkEnd w:id="3"/>
    <w:p w14:paraId="0DE4118F" w14:textId="77777777" w:rsidR="008513D8" w:rsidRPr="000B6D94" w:rsidRDefault="008513D8" w:rsidP="00681BA9">
      <w:pPr>
        <w:widowControl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val="sr-Latn-ME" w:eastAsia="sr-Latn-ME"/>
        </w:rPr>
      </w:pPr>
    </w:p>
    <w:p w14:paraId="035A11A4" w14:textId="6C4AD541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val="sr-Latn-ME" w:eastAsia="sr-Latn-ME"/>
        </w:rPr>
      </w:pPr>
      <w:r w:rsidRPr="000B6D94">
        <w:rPr>
          <w:b/>
          <w:bCs/>
          <w:sz w:val="22"/>
          <w:szCs w:val="22"/>
          <w:lang w:val="sr-Latn-ME" w:eastAsia="sr-Latn-ME"/>
        </w:rPr>
        <w:t>Doziranje</w:t>
      </w:r>
    </w:p>
    <w:p w14:paraId="316374CF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4F84E475" w14:textId="1A042B88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54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Doziranje i dužina trajanja </w:t>
      </w:r>
      <w:proofErr w:type="spellStart"/>
      <w:r w:rsidRPr="000B6D94">
        <w:rPr>
          <w:sz w:val="22"/>
          <w:szCs w:val="22"/>
          <w:lang w:val="sr-Latn-ME" w:eastAsia="sr-Latn-ME"/>
        </w:rPr>
        <w:t>supstitucione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terapije zavisi od stepena deficita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>faktora VIII, zatim od lokacije i obima krvarenja i od kliničkog stanja pacijenta.</w:t>
      </w:r>
    </w:p>
    <w:p w14:paraId="383D4119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20F71D1F" w14:textId="06AE74D6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42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Broj jedinica primijenjenog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>faktora VIII izražava se u internacionalnim jedinicama (</w:t>
      </w:r>
      <w:proofErr w:type="spellStart"/>
      <w:r w:rsidRPr="000B6D94">
        <w:rPr>
          <w:sz w:val="22"/>
          <w:szCs w:val="22"/>
          <w:lang w:val="sr-Latn-ME" w:eastAsia="sr-Latn-ME"/>
        </w:rPr>
        <w:t>i.j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.), koje su u skladu sa trenutno važećim standardima Svjetske zdravstvene organizacije propisanim za proizvode sa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koagulacionim</w:t>
      </w:r>
      <w:proofErr w:type="spellEnd"/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faktorom VIII. Aktivnost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faktora VIII u plazmi izražava se u procentima (u odnosu na normalnu humanu plazmu) ili u internacionalnim jedinicama (u odnosu na Internacionalni standard za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koagulacioni</w:t>
      </w:r>
      <w:proofErr w:type="spellEnd"/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r w:rsidRPr="000B6D94">
        <w:rPr>
          <w:sz w:val="22"/>
          <w:szCs w:val="22"/>
          <w:lang w:val="sr-Latn-ME" w:eastAsia="sr-Latn-ME"/>
        </w:rPr>
        <w:t>faktor VIII u plazmi).</w:t>
      </w:r>
    </w:p>
    <w:p w14:paraId="2C739FEC" w14:textId="77777777" w:rsidR="00AA35F6" w:rsidRPr="000B6D94" w:rsidRDefault="00AA35F6" w:rsidP="00681BA9">
      <w:pPr>
        <w:widowControl w:val="0"/>
        <w:overflowPunct w:val="0"/>
        <w:autoSpaceDE w:val="0"/>
        <w:autoSpaceDN w:val="0"/>
        <w:adjustRightInd w:val="0"/>
        <w:ind w:right="440"/>
        <w:jc w:val="both"/>
        <w:rPr>
          <w:b/>
          <w:bCs/>
          <w:sz w:val="22"/>
          <w:szCs w:val="22"/>
          <w:lang w:val="sr-Latn-ME" w:eastAsia="sr-Latn-ME"/>
        </w:rPr>
      </w:pPr>
    </w:p>
    <w:p w14:paraId="7CC6355C" w14:textId="4E928B36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440"/>
        <w:jc w:val="both"/>
        <w:rPr>
          <w:sz w:val="22"/>
          <w:szCs w:val="22"/>
          <w:lang w:val="sr-Latn-ME" w:eastAsia="sr-Latn-ME"/>
        </w:rPr>
      </w:pPr>
      <w:r w:rsidRPr="000B6D94">
        <w:rPr>
          <w:b/>
          <w:bCs/>
          <w:sz w:val="22"/>
          <w:szCs w:val="22"/>
          <w:lang w:val="sr-Latn-ME" w:eastAsia="sr-Latn-ME"/>
        </w:rPr>
        <w:t>Jedna internacionalna jedinica (</w:t>
      </w:r>
      <w:proofErr w:type="spellStart"/>
      <w:r w:rsidRPr="000B6D94">
        <w:rPr>
          <w:b/>
          <w:bCs/>
          <w:sz w:val="22"/>
          <w:szCs w:val="22"/>
          <w:lang w:val="sr-Latn-ME" w:eastAsia="sr-Latn-ME"/>
        </w:rPr>
        <w:t>i.j</w:t>
      </w:r>
      <w:proofErr w:type="spellEnd"/>
      <w:r w:rsidRPr="000B6D94">
        <w:rPr>
          <w:b/>
          <w:bCs/>
          <w:sz w:val="22"/>
          <w:szCs w:val="22"/>
          <w:lang w:val="sr-Latn-ME" w:eastAsia="sr-Latn-ME"/>
        </w:rPr>
        <w:t>.) aktivnosti</w:t>
      </w:r>
      <w:r w:rsidR="00D57C31" w:rsidRPr="000B6D94">
        <w:rPr>
          <w:b/>
          <w:bCs/>
          <w:sz w:val="22"/>
          <w:szCs w:val="22"/>
          <w:lang w:val="sr-Latn-ME" w:eastAsia="sr-Latn-ME"/>
        </w:rPr>
        <w:t xml:space="preserve"> </w:t>
      </w:r>
      <w:proofErr w:type="spellStart"/>
      <w:r w:rsidR="00D57C31" w:rsidRPr="000B6D94">
        <w:rPr>
          <w:b/>
          <w:bCs/>
          <w:sz w:val="22"/>
          <w:szCs w:val="22"/>
          <w:lang w:val="sr-Latn-ME" w:eastAsia="sr-Latn-ME"/>
        </w:rPr>
        <w:t>koagulacionog</w:t>
      </w:r>
      <w:proofErr w:type="spellEnd"/>
      <w:r w:rsidRPr="000B6D94">
        <w:rPr>
          <w:b/>
          <w:bCs/>
          <w:sz w:val="22"/>
          <w:szCs w:val="22"/>
          <w:lang w:val="sr-Latn-ME" w:eastAsia="sr-Latn-ME"/>
        </w:rPr>
        <w:t xml:space="preserve"> faktora VIII je jednaka količini </w:t>
      </w:r>
      <w:proofErr w:type="spellStart"/>
      <w:r w:rsidR="00D57C31" w:rsidRPr="000B6D94">
        <w:rPr>
          <w:b/>
          <w:bCs/>
          <w:sz w:val="22"/>
          <w:szCs w:val="22"/>
          <w:lang w:val="sr-Latn-ME" w:eastAsia="sr-Latn-ME"/>
        </w:rPr>
        <w:t>koagulacionog</w:t>
      </w:r>
      <w:proofErr w:type="spellEnd"/>
      <w:r w:rsidR="00D57C31" w:rsidRPr="000B6D94">
        <w:rPr>
          <w:b/>
          <w:bCs/>
          <w:sz w:val="22"/>
          <w:szCs w:val="22"/>
          <w:lang w:val="sr-Latn-ME" w:eastAsia="sr-Latn-ME"/>
        </w:rPr>
        <w:t xml:space="preserve"> </w:t>
      </w:r>
      <w:r w:rsidRPr="000B6D94">
        <w:rPr>
          <w:b/>
          <w:bCs/>
          <w:sz w:val="22"/>
          <w:szCs w:val="22"/>
          <w:lang w:val="sr-Latn-ME" w:eastAsia="sr-Latn-ME"/>
        </w:rPr>
        <w:t>faktora VIII u jednom ml normalne humane plazme.</w:t>
      </w:r>
    </w:p>
    <w:p w14:paraId="5AF9F618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4262D14F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  <w:lang w:val="sr-Latn-ME" w:eastAsia="sr-Latn-ME"/>
        </w:rPr>
      </w:pPr>
      <w:r w:rsidRPr="000B6D94">
        <w:rPr>
          <w:b/>
          <w:sz w:val="22"/>
          <w:szCs w:val="22"/>
          <w:lang w:val="sr-Latn-ME" w:eastAsia="sr-Latn-ME"/>
        </w:rPr>
        <w:t>Liječenje po potrebi</w:t>
      </w:r>
    </w:p>
    <w:p w14:paraId="64048E53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  <w:lang w:val="sr-Latn-ME" w:eastAsia="sr-Latn-ME"/>
        </w:rPr>
      </w:pPr>
    </w:p>
    <w:p w14:paraId="1DD5030F" w14:textId="5EDA8A7C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lastRenderedPageBreak/>
        <w:t xml:space="preserve">Računanje preporučene doze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faktora VIII bazira se na empirijskom saznanju da 1 </w:t>
      </w:r>
      <w:proofErr w:type="spellStart"/>
      <w:r w:rsidRPr="000B6D94">
        <w:rPr>
          <w:sz w:val="22"/>
          <w:szCs w:val="22"/>
          <w:lang w:val="sr-Latn-ME" w:eastAsia="sr-Latn-ME"/>
        </w:rPr>
        <w:t>i.j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.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faktora VIII po kg tjelesne mase podiže aktivnost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faktora VIII za 1,5% do 2% normalne aktivnosti. </w:t>
      </w:r>
    </w:p>
    <w:p w14:paraId="0FE3286D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color w:val="FF0000"/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>Preporučena doza se određuje po sljedećoj formuli:</w:t>
      </w:r>
    </w:p>
    <w:p w14:paraId="18928623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4830AA75" w14:textId="375DC1AA" w:rsidR="00681BA9" w:rsidRPr="000B6D94" w:rsidRDefault="00681BA9" w:rsidP="00E267CA">
      <w:pPr>
        <w:widowControl w:val="0"/>
        <w:overflowPunct w:val="0"/>
        <w:autoSpaceDE w:val="0"/>
        <w:autoSpaceDN w:val="0"/>
        <w:adjustRightInd w:val="0"/>
        <w:ind w:right="-7"/>
        <w:jc w:val="both"/>
        <w:rPr>
          <w:b/>
          <w:bCs/>
          <w:sz w:val="22"/>
          <w:szCs w:val="22"/>
          <w:lang w:val="sr-Latn-ME" w:eastAsia="sr-Latn-ME"/>
        </w:rPr>
      </w:pPr>
      <w:r w:rsidRPr="000B6D94">
        <w:rPr>
          <w:b/>
          <w:bCs/>
          <w:sz w:val="22"/>
          <w:szCs w:val="22"/>
          <w:lang w:val="sr-Latn-ME" w:eastAsia="sr-Latn-ME"/>
        </w:rPr>
        <w:t>Potreban broj jedinica = tjelesna masa (kg) x željeno povećanje</w:t>
      </w:r>
      <w:r w:rsidR="00D57C31" w:rsidRPr="000B6D94">
        <w:rPr>
          <w:sz w:val="22"/>
          <w:szCs w:val="22"/>
          <w:lang w:val="sr-Latn-ME"/>
        </w:rPr>
        <w:t xml:space="preserve"> </w:t>
      </w:r>
      <w:proofErr w:type="spellStart"/>
      <w:r w:rsidR="00D57C31" w:rsidRPr="000B6D94">
        <w:rPr>
          <w:b/>
          <w:bCs/>
          <w:sz w:val="22"/>
          <w:szCs w:val="22"/>
          <w:lang w:val="sr-Latn-ME" w:eastAsia="sr-Latn-ME"/>
        </w:rPr>
        <w:t>koagulacionog</w:t>
      </w:r>
      <w:proofErr w:type="spellEnd"/>
      <w:r w:rsidRPr="000B6D94">
        <w:rPr>
          <w:b/>
          <w:bCs/>
          <w:sz w:val="22"/>
          <w:szCs w:val="22"/>
          <w:lang w:val="sr-Latn-ME" w:eastAsia="sr-Latn-ME"/>
        </w:rPr>
        <w:t xml:space="preserve"> faktora VIII (%) (</w:t>
      </w:r>
      <w:proofErr w:type="spellStart"/>
      <w:r w:rsidRPr="000B6D94">
        <w:rPr>
          <w:b/>
          <w:bCs/>
          <w:sz w:val="22"/>
          <w:szCs w:val="22"/>
          <w:lang w:val="sr-Latn-ME" w:eastAsia="sr-Latn-ME"/>
        </w:rPr>
        <w:t>i.j</w:t>
      </w:r>
      <w:proofErr w:type="spellEnd"/>
      <w:r w:rsidRPr="000B6D94">
        <w:rPr>
          <w:b/>
          <w:bCs/>
          <w:sz w:val="22"/>
          <w:szCs w:val="22"/>
          <w:lang w:val="sr-Latn-ME" w:eastAsia="sr-Latn-ME"/>
        </w:rPr>
        <w:t>./dl) x 0.4</w:t>
      </w:r>
    </w:p>
    <w:p w14:paraId="0E0817C2" w14:textId="77777777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160"/>
        <w:jc w:val="both"/>
        <w:rPr>
          <w:sz w:val="22"/>
          <w:szCs w:val="22"/>
          <w:lang w:val="sr-Latn-ME" w:eastAsia="sr-Latn-ME"/>
        </w:rPr>
      </w:pPr>
    </w:p>
    <w:p w14:paraId="67842B5E" w14:textId="77777777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16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>Doza koja se primjenjuje kao i učestalost primjene treba uvijek da budu orijentisane u odnosu na kliničke efekte u pojedinačnim slučajevima.</w:t>
      </w:r>
    </w:p>
    <w:p w14:paraId="54809056" w14:textId="68917D62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30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U </w:t>
      </w:r>
      <w:r w:rsidR="00B0462B" w:rsidRPr="000B6D94">
        <w:rPr>
          <w:sz w:val="22"/>
          <w:szCs w:val="22"/>
          <w:lang w:val="sr-Latn-ME" w:eastAsia="sr-Latn-ME"/>
        </w:rPr>
        <w:t>sljedećim slučajevima</w:t>
      </w:r>
      <w:r w:rsidRPr="000B6D94">
        <w:rPr>
          <w:sz w:val="22"/>
          <w:szCs w:val="22"/>
          <w:lang w:val="sr-Latn-ME" w:eastAsia="sr-Latn-ME"/>
        </w:rPr>
        <w:t xml:space="preserve"> krvarenja, koncentracija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faktora VIII ne bi smjela da se spusti ispod </w:t>
      </w:r>
      <w:r w:rsidR="00B0462B" w:rsidRPr="000B6D94">
        <w:rPr>
          <w:sz w:val="22"/>
          <w:szCs w:val="22"/>
          <w:lang w:val="sr-Latn-ME" w:eastAsia="sr-Latn-ME"/>
        </w:rPr>
        <w:t xml:space="preserve">datog </w:t>
      </w:r>
      <w:r w:rsidRPr="000B6D94">
        <w:rPr>
          <w:sz w:val="22"/>
          <w:szCs w:val="22"/>
          <w:lang w:val="sr-Latn-ME" w:eastAsia="sr-Latn-ME"/>
        </w:rPr>
        <w:t xml:space="preserve">nivoa aktivnosti </w:t>
      </w:r>
      <w:r w:rsidR="00B0462B" w:rsidRPr="000B6D94">
        <w:rPr>
          <w:sz w:val="22"/>
          <w:szCs w:val="22"/>
          <w:lang w:val="sr-Latn-ME" w:eastAsia="sr-Latn-ME"/>
        </w:rPr>
        <w:t xml:space="preserve">u </w:t>
      </w:r>
      <w:r w:rsidRPr="000B6D94">
        <w:rPr>
          <w:sz w:val="22"/>
          <w:szCs w:val="22"/>
          <w:lang w:val="sr-Latn-ME" w:eastAsia="sr-Latn-ME"/>
        </w:rPr>
        <w:t>plazm</w:t>
      </w:r>
      <w:r w:rsidR="00B0462B" w:rsidRPr="000B6D94">
        <w:rPr>
          <w:sz w:val="22"/>
          <w:szCs w:val="22"/>
          <w:lang w:val="sr-Latn-ME" w:eastAsia="sr-Latn-ME"/>
        </w:rPr>
        <w:t>i</w:t>
      </w:r>
      <w:r w:rsidRPr="000B6D94">
        <w:rPr>
          <w:sz w:val="22"/>
          <w:szCs w:val="22"/>
          <w:lang w:val="sr-Latn-ME" w:eastAsia="sr-Latn-ME"/>
        </w:rPr>
        <w:t xml:space="preserve"> ( u % od normalnog) u odgovarajućem periodu. Sljedeća tabela se može koristiti kao vodič za doziranje u slučaju epizoda krvarenja i operacija:</w:t>
      </w:r>
    </w:p>
    <w:p w14:paraId="1BB4CDBC" w14:textId="77777777" w:rsidR="00B21BAF" w:rsidRPr="000B6D94" w:rsidRDefault="00B21BAF" w:rsidP="00681BA9">
      <w:pPr>
        <w:widowControl w:val="0"/>
        <w:overflowPunct w:val="0"/>
        <w:autoSpaceDE w:val="0"/>
        <w:autoSpaceDN w:val="0"/>
        <w:adjustRightInd w:val="0"/>
        <w:ind w:right="300"/>
        <w:jc w:val="both"/>
        <w:rPr>
          <w:sz w:val="22"/>
          <w:szCs w:val="22"/>
          <w:lang w:val="sr-Latn-ME" w:eastAsia="sr-Latn-ME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6"/>
        <w:gridCol w:w="3076"/>
        <w:gridCol w:w="2896"/>
      </w:tblGrid>
      <w:tr w:rsidR="00681BA9" w:rsidRPr="000B6D94" w14:paraId="643FFB0A" w14:textId="77777777" w:rsidTr="00072FF9">
        <w:trPr>
          <w:trHeight w:val="229"/>
        </w:trPr>
        <w:tc>
          <w:tcPr>
            <w:tcW w:w="170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32E0F41" w14:textId="77777777" w:rsidR="00681BA9" w:rsidRPr="000B6D94" w:rsidRDefault="00681BA9" w:rsidP="003C1A72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0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Stepen krvarenja/</w:t>
            </w:r>
          </w:p>
        </w:tc>
        <w:tc>
          <w:tcPr>
            <w:tcW w:w="16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90C0C8C" w14:textId="587C8222" w:rsidR="00681BA9" w:rsidRPr="000B6D94" w:rsidRDefault="00681BA9" w:rsidP="003C1A72">
            <w:pPr>
              <w:widowControl w:val="0"/>
              <w:autoSpaceDE w:val="0"/>
              <w:autoSpaceDN w:val="0"/>
              <w:adjustRightInd w:val="0"/>
              <w:spacing w:line="228" w:lineRule="exact"/>
              <w:ind w:left="80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Potrebni nivo</w:t>
            </w:r>
            <w:r w:rsidR="00D57C31" w:rsidRPr="000B6D94">
              <w:rPr>
                <w:b/>
                <w:bCs/>
                <w:sz w:val="22"/>
                <w:szCs w:val="22"/>
                <w:lang w:val="sr-Latn-ME" w:eastAsia="sr-Latn-ME"/>
              </w:rPr>
              <w:t xml:space="preserve"> </w:t>
            </w:r>
            <w:proofErr w:type="spellStart"/>
            <w:r w:rsidR="00D57C31" w:rsidRPr="000B6D94">
              <w:rPr>
                <w:b/>
                <w:bCs/>
                <w:sz w:val="22"/>
                <w:szCs w:val="22"/>
                <w:lang w:val="sr-Latn-ME" w:eastAsia="sr-Latn-ME"/>
              </w:rPr>
              <w:t>koagulacionog</w:t>
            </w:r>
            <w:proofErr w:type="spellEnd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 xml:space="preserve"> faktora VIII (%)</w:t>
            </w:r>
          </w:p>
        </w:tc>
        <w:tc>
          <w:tcPr>
            <w:tcW w:w="159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E4A5231" w14:textId="77777777" w:rsidR="00681BA9" w:rsidRPr="000B6D94" w:rsidRDefault="00681BA9" w:rsidP="003C1A72">
            <w:pPr>
              <w:widowControl w:val="0"/>
              <w:autoSpaceDE w:val="0"/>
              <w:autoSpaceDN w:val="0"/>
              <w:adjustRightInd w:val="0"/>
              <w:spacing w:line="228" w:lineRule="exact"/>
              <w:ind w:left="80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Učestalost primjene (sati)/</w:t>
            </w:r>
          </w:p>
        </w:tc>
      </w:tr>
      <w:tr w:rsidR="00681BA9" w:rsidRPr="000B6D94" w14:paraId="284900A3" w14:textId="77777777" w:rsidTr="00072FF9">
        <w:trPr>
          <w:trHeight w:val="256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8E954A" w14:textId="77777777" w:rsidR="00681BA9" w:rsidRPr="000B6D94" w:rsidRDefault="00681BA9" w:rsidP="003C1A72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Vrsta hirurške procedure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01E584" w14:textId="77777777" w:rsidR="00681BA9" w:rsidRPr="000B6D94" w:rsidRDefault="00681BA9" w:rsidP="003C1A72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(</w:t>
            </w:r>
            <w:proofErr w:type="spellStart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i.j</w:t>
            </w:r>
            <w:proofErr w:type="spellEnd"/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./dl)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45CEC42E" w14:textId="77777777" w:rsidR="00681BA9" w:rsidRPr="000B6D94" w:rsidRDefault="00681BA9" w:rsidP="003C1A72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Trajanje terapije (dana)</w:t>
            </w:r>
          </w:p>
        </w:tc>
      </w:tr>
      <w:tr w:rsidR="00681BA9" w:rsidRPr="000B6D94" w14:paraId="0BB73830" w14:textId="77777777" w:rsidTr="00072FF9">
        <w:trPr>
          <w:trHeight w:val="230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AA4496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Krvarenje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15DA08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0F5A067A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681BA9" w:rsidRPr="000B6D94" w14:paraId="1AD00918" w14:textId="77777777" w:rsidTr="00072FF9">
        <w:trPr>
          <w:trHeight w:val="203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EF32FF4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83650E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C89385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02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Ponavlja se svakih 12-24 sata.</w:t>
            </w:r>
          </w:p>
        </w:tc>
      </w:tr>
      <w:tr w:rsidR="00681BA9" w:rsidRPr="000B6D94" w14:paraId="591886E7" w14:textId="77777777" w:rsidTr="00072FF9">
        <w:trPr>
          <w:trHeight w:val="240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F9A4E7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Početna </w:t>
            </w: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hemartroza</w:t>
            </w:r>
            <w:proofErr w:type="spellEnd"/>
            <w:r w:rsidRPr="000B6D94">
              <w:rPr>
                <w:sz w:val="22"/>
                <w:szCs w:val="22"/>
                <w:lang w:val="sr-Latn-ME" w:eastAsia="sr-Latn-ME"/>
              </w:rPr>
              <w:t>, krvarenje u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37FAD3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6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w w:val="98"/>
                <w:sz w:val="22"/>
                <w:szCs w:val="22"/>
                <w:lang w:val="sr-Latn-ME" w:eastAsia="sr-Latn-ME"/>
              </w:rPr>
              <w:t>20 – 40</w:t>
            </w: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9E4061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Najmanje 1 dan, dok se epizoda</w:t>
            </w:r>
          </w:p>
        </w:tc>
      </w:tr>
      <w:tr w:rsidR="00681BA9" w:rsidRPr="000B6D94" w14:paraId="57522B48" w14:textId="77777777" w:rsidTr="00072FF9">
        <w:trPr>
          <w:trHeight w:val="235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CFC3891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mišićima ili oralno krvarenje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312D4B1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763EC0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krvarenja </w:t>
            </w: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indikovana</w:t>
            </w:r>
            <w:proofErr w:type="spellEnd"/>
            <w:r w:rsidRPr="000B6D94">
              <w:rPr>
                <w:sz w:val="22"/>
                <w:szCs w:val="22"/>
                <w:lang w:val="sr-Latn-ME" w:eastAsia="sr-Latn-ME"/>
              </w:rPr>
              <w:t xml:space="preserve"> bolom ne</w:t>
            </w:r>
          </w:p>
        </w:tc>
      </w:tr>
      <w:tr w:rsidR="00681BA9" w:rsidRPr="000B6D94" w14:paraId="15A4B006" w14:textId="77777777" w:rsidTr="00072FF9">
        <w:trPr>
          <w:trHeight w:val="235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5359B4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A4FB1F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242BEF6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otkloni ili dok se ne postigne</w:t>
            </w:r>
          </w:p>
        </w:tc>
      </w:tr>
      <w:tr w:rsidR="00681BA9" w:rsidRPr="000B6D94" w14:paraId="3E7F0906" w14:textId="77777777" w:rsidTr="00072FF9">
        <w:trPr>
          <w:trHeight w:val="267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A0182AF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6FF6FBB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6E31F3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izliječenje.</w:t>
            </w:r>
          </w:p>
        </w:tc>
      </w:tr>
      <w:tr w:rsidR="00681BA9" w:rsidRPr="000B6D94" w14:paraId="7CD97E56" w14:textId="77777777" w:rsidTr="00072FF9">
        <w:trPr>
          <w:trHeight w:val="198"/>
        </w:trPr>
        <w:tc>
          <w:tcPr>
            <w:tcW w:w="170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8A0B8A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CE9773E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3902B49" w14:textId="77777777" w:rsidR="00681BA9" w:rsidRPr="000B6D94" w:rsidRDefault="00681BA9" w:rsidP="00072FF9">
            <w:pPr>
              <w:rPr>
                <w:sz w:val="22"/>
                <w:szCs w:val="22"/>
                <w:lang w:val="sr-Latn-ME"/>
              </w:rPr>
            </w:pPr>
            <w:r w:rsidRPr="000B6D94">
              <w:rPr>
                <w:sz w:val="22"/>
                <w:szCs w:val="22"/>
                <w:lang w:val="sr-Latn-ME"/>
              </w:rPr>
              <w:t>Ponavljati infuziju svakih 12-24</w:t>
            </w:r>
          </w:p>
        </w:tc>
      </w:tr>
      <w:tr w:rsidR="00681BA9" w:rsidRPr="000B6D94" w14:paraId="3235A038" w14:textId="77777777" w:rsidTr="00072FF9">
        <w:trPr>
          <w:trHeight w:val="240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ED09BF5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Obimnija </w:t>
            </w: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hemartroza</w:t>
            </w:r>
            <w:proofErr w:type="spellEnd"/>
            <w:r w:rsidRPr="000B6D94">
              <w:rPr>
                <w:sz w:val="22"/>
                <w:szCs w:val="22"/>
                <w:lang w:val="sr-Latn-ME" w:eastAsia="sr-Latn-ME"/>
              </w:rPr>
              <w:t>, krvarenje u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FBE370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6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w w:val="98"/>
                <w:sz w:val="22"/>
                <w:szCs w:val="22"/>
                <w:lang w:val="sr-Latn-ME" w:eastAsia="sr-Latn-ME"/>
              </w:rPr>
              <w:t>30 – 60</w:t>
            </w: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512CEF" w14:textId="77777777" w:rsidR="00681BA9" w:rsidRPr="000B6D94" w:rsidRDefault="00681BA9" w:rsidP="00072FF9">
            <w:pPr>
              <w:rPr>
                <w:sz w:val="22"/>
                <w:szCs w:val="22"/>
                <w:lang w:val="sr-Latn-ME"/>
              </w:rPr>
            </w:pPr>
            <w:r w:rsidRPr="000B6D94">
              <w:rPr>
                <w:sz w:val="22"/>
                <w:szCs w:val="22"/>
                <w:lang w:val="sr-Latn-ME"/>
              </w:rPr>
              <w:t>sata, 3-4 dana ili više dok se ne</w:t>
            </w:r>
          </w:p>
        </w:tc>
      </w:tr>
      <w:tr w:rsidR="00681BA9" w:rsidRPr="000B6D94" w14:paraId="14676BE8" w14:textId="77777777" w:rsidTr="00072FF9">
        <w:trPr>
          <w:trHeight w:val="262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50648D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mišićima ili </w:t>
            </w: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hematom</w:t>
            </w:r>
            <w:proofErr w:type="spellEnd"/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2E57C0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75E95B7B" w14:textId="77777777" w:rsidR="00681BA9" w:rsidRPr="000B6D94" w:rsidRDefault="00681BA9" w:rsidP="00072FF9">
            <w:pPr>
              <w:rPr>
                <w:sz w:val="22"/>
                <w:szCs w:val="22"/>
                <w:lang w:val="sr-Latn-ME"/>
              </w:rPr>
            </w:pPr>
            <w:r w:rsidRPr="000B6D94">
              <w:rPr>
                <w:sz w:val="22"/>
                <w:szCs w:val="22"/>
                <w:lang w:val="sr-Latn-ME"/>
              </w:rPr>
              <w:t>otkloni bol i akutna nesposobnost.</w:t>
            </w:r>
          </w:p>
        </w:tc>
      </w:tr>
      <w:tr w:rsidR="00681BA9" w:rsidRPr="000B6D94" w14:paraId="2EDAD1AB" w14:textId="77777777" w:rsidTr="00072FF9">
        <w:trPr>
          <w:trHeight w:val="203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EA35E40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639537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02" w:lineRule="exact"/>
              <w:ind w:right="36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60 – 100</w:t>
            </w: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604242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02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Ponavljati infuziju svakih 8-24</w:t>
            </w:r>
          </w:p>
        </w:tc>
      </w:tr>
      <w:tr w:rsidR="00681BA9" w:rsidRPr="000B6D94" w14:paraId="4A3BB5B4" w14:textId="77777777" w:rsidTr="00072FF9">
        <w:trPr>
          <w:trHeight w:val="262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AA51FC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Krvarenja opasna po život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17E13F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5F2930A3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sata dok se opasnost ne otkloni.</w:t>
            </w:r>
          </w:p>
        </w:tc>
      </w:tr>
      <w:tr w:rsidR="00681BA9" w:rsidRPr="000B6D94" w14:paraId="032F1E5C" w14:textId="77777777" w:rsidTr="00072FF9">
        <w:trPr>
          <w:trHeight w:val="225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B6A815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b/>
                <w:bCs/>
                <w:sz w:val="22"/>
                <w:szCs w:val="22"/>
                <w:lang w:val="sr-Latn-ME" w:eastAsia="sr-Latn-ME"/>
              </w:rPr>
              <w:t>Operativni zahvat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5B2AD5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3D871B4D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</w:tr>
      <w:tr w:rsidR="00681BA9" w:rsidRPr="000B6D94" w14:paraId="6B3B4712" w14:textId="77777777" w:rsidTr="00072FF9">
        <w:trPr>
          <w:trHeight w:val="208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1AC6A8A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07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Manji operativni zahvat,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80160A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DA494F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07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Svakih 24 sata, najmanje 1 dan</w:t>
            </w:r>
          </w:p>
        </w:tc>
      </w:tr>
      <w:tr w:rsidR="00681BA9" w:rsidRPr="000B6D94" w14:paraId="737A66B4" w14:textId="77777777" w:rsidTr="00072FF9">
        <w:trPr>
          <w:trHeight w:val="262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22628A" w14:textId="30840D6B" w:rsidR="00681BA9" w:rsidRPr="000B6D94" w:rsidRDefault="00681BA9" w:rsidP="00B0462B">
            <w:pPr>
              <w:widowControl w:val="0"/>
              <w:autoSpaceDE w:val="0"/>
              <w:autoSpaceDN w:val="0"/>
              <w:adjustRightInd w:val="0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uključujući </w:t>
            </w:r>
            <w:r w:rsidR="00B0462B" w:rsidRPr="000B6D94">
              <w:rPr>
                <w:sz w:val="22"/>
                <w:szCs w:val="22"/>
                <w:lang w:val="sr-Latn-ME" w:eastAsia="sr-Latn-ME"/>
              </w:rPr>
              <w:t xml:space="preserve">vađenje </w:t>
            </w:r>
            <w:r w:rsidRPr="000B6D94">
              <w:rPr>
                <w:sz w:val="22"/>
                <w:szCs w:val="22"/>
                <w:lang w:val="sr-Latn-ME" w:eastAsia="sr-Latn-ME"/>
              </w:rPr>
              <w:t>zuba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2B42A4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w w:val="98"/>
                <w:sz w:val="22"/>
                <w:szCs w:val="22"/>
                <w:lang w:val="sr-Latn-ME" w:eastAsia="sr-Latn-ME"/>
              </w:rPr>
              <w:t>30 – 60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4CA866BE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dok se ne postigne izliječenje.</w:t>
            </w:r>
          </w:p>
        </w:tc>
      </w:tr>
      <w:tr w:rsidR="00681BA9" w:rsidRPr="000B6D94" w14:paraId="6B57ECE7" w14:textId="77777777" w:rsidTr="00072FF9">
        <w:trPr>
          <w:trHeight w:val="198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C305DF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C506DE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A537BB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198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Ponavljati infuziju svakih 8-24</w:t>
            </w:r>
          </w:p>
        </w:tc>
      </w:tr>
      <w:tr w:rsidR="00681BA9" w:rsidRPr="000B6D94" w14:paraId="2BDF2BA5" w14:textId="77777777" w:rsidTr="00072FF9">
        <w:trPr>
          <w:trHeight w:val="240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28504E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9D99E0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6"/>
              <w:jc w:val="center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80 – 100</w:t>
            </w: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250289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sata dok se rana adekvatno ne</w:t>
            </w:r>
          </w:p>
        </w:tc>
      </w:tr>
      <w:tr w:rsidR="00681BA9" w:rsidRPr="000B6D94" w14:paraId="2189A606" w14:textId="77777777" w:rsidTr="00072FF9">
        <w:trPr>
          <w:trHeight w:val="240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B9A25AB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Veći operativni zahvat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A3EAF6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56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(</w:t>
            </w: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pre</w:t>
            </w:r>
            <w:proofErr w:type="spellEnd"/>
            <w:r w:rsidRPr="000B6D94">
              <w:rPr>
                <w:sz w:val="22"/>
                <w:szCs w:val="22"/>
                <w:lang w:val="sr-Latn-ME" w:eastAsia="sr-Latn-ME"/>
              </w:rPr>
              <w:t xml:space="preserve">- i </w:t>
            </w:r>
            <w:proofErr w:type="spellStart"/>
            <w:r w:rsidRPr="000B6D94">
              <w:rPr>
                <w:sz w:val="22"/>
                <w:szCs w:val="22"/>
                <w:lang w:val="sr-Latn-ME" w:eastAsia="sr-Latn-ME"/>
              </w:rPr>
              <w:t>postoperativno</w:t>
            </w:r>
            <w:proofErr w:type="spellEnd"/>
            <w:r w:rsidRPr="000B6D94">
              <w:rPr>
                <w:sz w:val="22"/>
                <w:szCs w:val="22"/>
                <w:lang w:val="sr-Latn-ME" w:eastAsia="sr-Latn-ME"/>
              </w:rPr>
              <w:t>)</w:t>
            </w: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279B10A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zbrine, a terapiju sprovoditi</w:t>
            </w:r>
          </w:p>
        </w:tc>
      </w:tr>
      <w:tr w:rsidR="00681BA9" w:rsidRPr="000B6D94" w14:paraId="1F8ADA45" w14:textId="77777777" w:rsidTr="00072FF9">
        <w:trPr>
          <w:trHeight w:val="235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B30268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701B89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DD22BF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>najmanje narednih 7 dana i</w:t>
            </w:r>
          </w:p>
        </w:tc>
      </w:tr>
      <w:tr w:rsidR="00681BA9" w:rsidRPr="000B6D94" w14:paraId="1EF62BBD" w14:textId="77777777" w:rsidTr="00072FF9">
        <w:trPr>
          <w:trHeight w:val="235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E45D96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E71922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BC1ECA" w14:textId="30E5153F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8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održavati nivo </w:t>
            </w:r>
            <w:proofErr w:type="spellStart"/>
            <w:r w:rsidR="00D57C31" w:rsidRPr="000B6D94">
              <w:rPr>
                <w:bCs/>
                <w:color w:val="000000"/>
                <w:sz w:val="22"/>
                <w:szCs w:val="22"/>
                <w:lang w:val="sr-Latn-ME" w:eastAsia="it-IT"/>
              </w:rPr>
              <w:t>koagulacionog</w:t>
            </w:r>
            <w:proofErr w:type="spellEnd"/>
            <w:r w:rsidR="00D57C31" w:rsidRPr="000B6D94">
              <w:rPr>
                <w:sz w:val="22"/>
                <w:szCs w:val="22"/>
                <w:lang w:val="sr-Latn-ME" w:eastAsia="sr-Latn-ME"/>
              </w:rPr>
              <w:t xml:space="preserve"> </w:t>
            </w:r>
            <w:r w:rsidRPr="000B6D94">
              <w:rPr>
                <w:sz w:val="22"/>
                <w:szCs w:val="22"/>
                <w:lang w:val="sr-Latn-ME" w:eastAsia="sr-Latn-ME"/>
              </w:rPr>
              <w:t>faktora VIII</w:t>
            </w:r>
          </w:p>
        </w:tc>
      </w:tr>
      <w:tr w:rsidR="00681BA9" w:rsidRPr="000B6D94" w14:paraId="51253D19" w14:textId="77777777" w:rsidTr="00072FF9">
        <w:trPr>
          <w:trHeight w:val="267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4F8AAFA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C4374D" w14:textId="77777777" w:rsidR="00681BA9" w:rsidRPr="000B6D94" w:rsidRDefault="00681BA9" w:rsidP="00072F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2C8A4FD4" w14:textId="0FE52D99" w:rsidR="00681BA9" w:rsidRPr="000B6D94" w:rsidRDefault="00D57C31" w:rsidP="003C1A7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sr-Latn-ME" w:eastAsia="sr-Latn-ME"/>
              </w:rPr>
            </w:pPr>
            <w:r w:rsidRPr="000B6D94">
              <w:rPr>
                <w:sz w:val="22"/>
                <w:szCs w:val="22"/>
                <w:lang w:val="sr-Latn-ME" w:eastAsia="sr-Latn-ME"/>
              </w:rPr>
              <w:t xml:space="preserve">  </w:t>
            </w:r>
            <w:r w:rsidR="00681BA9" w:rsidRPr="000B6D94">
              <w:rPr>
                <w:sz w:val="22"/>
                <w:szCs w:val="22"/>
                <w:lang w:val="sr-Latn-ME" w:eastAsia="sr-Latn-ME"/>
              </w:rPr>
              <w:t xml:space="preserve">30%-60% (30 </w:t>
            </w:r>
            <w:proofErr w:type="spellStart"/>
            <w:r w:rsidR="00681BA9" w:rsidRPr="000B6D94">
              <w:rPr>
                <w:sz w:val="22"/>
                <w:szCs w:val="22"/>
                <w:lang w:val="sr-Latn-ME" w:eastAsia="sr-Latn-ME"/>
              </w:rPr>
              <w:t>i.j</w:t>
            </w:r>
            <w:proofErr w:type="spellEnd"/>
            <w:r w:rsidR="00681BA9" w:rsidRPr="000B6D94">
              <w:rPr>
                <w:sz w:val="22"/>
                <w:szCs w:val="22"/>
                <w:lang w:val="sr-Latn-ME" w:eastAsia="sr-Latn-ME"/>
              </w:rPr>
              <w:t xml:space="preserve">./dl -60 </w:t>
            </w:r>
            <w:proofErr w:type="spellStart"/>
            <w:r w:rsidR="00681BA9" w:rsidRPr="000B6D94">
              <w:rPr>
                <w:sz w:val="22"/>
                <w:szCs w:val="22"/>
                <w:lang w:val="sr-Latn-ME" w:eastAsia="sr-Latn-ME"/>
              </w:rPr>
              <w:t>i.j</w:t>
            </w:r>
            <w:proofErr w:type="spellEnd"/>
            <w:r w:rsidR="00681BA9" w:rsidRPr="000B6D94">
              <w:rPr>
                <w:sz w:val="22"/>
                <w:szCs w:val="22"/>
                <w:lang w:val="sr-Latn-ME" w:eastAsia="sr-Latn-ME"/>
              </w:rPr>
              <w:t>./dl).</w:t>
            </w:r>
          </w:p>
        </w:tc>
      </w:tr>
    </w:tbl>
    <w:p w14:paraId="1CA5D40E" w14:textId="77777777" w:rsidR="00681BA9" w:rsidRPr="000B6D94" w:rsidRDefault="00681BA9" w:rsidP="00681BA9">
      <w:pPr>
        <w:rPr>
          <w:b/>
          <w:sz w:val="22"/>
          <w:szCs w:val="22"/>
          <w:lang w:val="sr-Latn-ME"/>
        </w:rPr>
      </w:pPr>
    </w:p>
    <w:p w14:paraId="20C4ED1D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b/>
          <w:bCs/>
          <w:sz w:val="22"/>
          <w:szCs w:val="22"/>
          <w:lang w:val="sr-Latn-ME" w:eastAsia="sr-Latn-ME"/>
        </w:rPr>
        <w:t>Profilaksa</w:t>
      </w:r>
    </w:p>
    <w:p w14:paraId="3DC924B6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68923647" w14:textId="24B9CDCA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18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Za dugoročnu profilaksu krvarenja, kod pacijenata sa </w:t>
      </w:r>
      <w:r w:rsidR="00B0462B" w:rsidRPr="000B6D94">
        <w:rPr>
          <w:sz w:val="22"/>
          <w:szCs w:val="22"/>
          <w:lang w:val="sr-Latn-ME" w:eastAsia="sr-Latn-ME"/>
        </w:rPr>
        <w:t xml:space="preserve">teškom </w:t>
      </w:r>
      <w:r w:rsidRPr="000B6D94">
        <w:rPr>
          <w:sz w:val="22"/>
          <w:szCs w:val="22"/>
          <w:lang w:val="sr-Latn-ME" w:eastAsia="sr-Latn-ME"/>
        </w:rPr>
        <w:t xml:space="preserve">hemofilijom A, uobičajena doza je 20 do 40 </w:t>
      </w:r>
      <w:proofErr w:type="spellStart"/>
      <w:r w:rsidRPr="000B6D94">
        <w:rPr>
          <w:sz w:val="22"/>
          <w:szCs w:val="22"/>
          <w:lang w:val="sr-Latn-ME" w:eastAsia="sr-Latn-ME"/>
        </w:rPr>
        <w:t>i.j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.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>faktora VIII po kg tjelesne mase u intervalima od 2 do 3 dana. U nekim slučajevima, posebno kod mlađih pacijenata, mogu biti neophodni kraći intervali između doza ili veće doze.</w:t>
      </w:r>
    </w:p>
    <w:p w14:paraId="4ECC5DAC" w14:textId="681C0C02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11326129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  <w:lang w:val="sr-Latn-ME" w:eastAsia="sr-Latn-ME"/>
        </w:rPr>
      </w:pPr>
      <w:r w:rsidRPr="000B6D94">
        <w:rPr>
          <w:b/>
          <w:sz w:val="22"/>
          <w:szCs w:val="22"/>
          <w:lang w:val="sr-Latn-ME" w:eastAsia="sr-Latn-ME"/>
        </w:rPr>
        <w:t>Pedijatrijska populacija</w:t>
      </w:r>
    </w:p>
    <w:p w14:paraId="54C614EB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4E1D6FF5" w14:textId="071871CA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Nema dovoljno podataka da bi se preporučila primjena lijeka </w:t>
      </w:r>
      <w:proofErr w:type="spellStart"/>
      <w:r w:rsidRPr="000B6D94">
        <w:rPr>
          <w:sz w:val="22"/>
          <w:szCs w:val="22"/>
          <w:lang w:val="sr-Latn-ME" w:eastAsia="sr-Latn-ME"/>
        </w:rPr>
        <w:t>Emoclot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kod djece mlađe od  </w:t>
      </w:r>
      <w:r w:rsidR="006178AD" w:rsidRPr="000B6D94">
        <w:rPr>
          <w:sz w:val="22"/>
          <w:szCs w:val="22"/>
          <w:lang w:val="sr-Latn-ME" w:eastAsia="sr-Latn-ME"/>
        </w:rPr>
        <w:t xml:space="preserve">12 </w:t>
      </w:r>
      <w:r w:rsidRPr="000B6D94">
        <w:rPr>
          <w:sz w:val="22"/>
          <w:szCs w:val="22"/>
          <w:lang w:val="sr-Latn-ME" w:eastAsia="sr-Latn-ME"/>
        </w:rPr>
        <w:t>godina.</w:t>
      </w:r>
    </w:p>
    <w:p w14:paraId="7D7A763A" w14:textId="77777777" w:rsidR="00FC4AC1" w:rsidRPr="000B6D94" w:rsidRDefault="00FC4AC1" w:rsidP="00FC4AC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0B6D94">
        <w:rPr>
          <w:bCs/>
          <w:sz w:val="22"/>
          <w:szCs w:val="22"/>
          <w:lang w:val="sr-Latn-ME"/>
        </w:rPr>
        <w:t>Doziranje kod adolescenata (uzrast od 12 do 18 godina) za svaku indikaciju se izračunava u odnosu na tjelesnu masu.</w:t>
      </w:r>
    </w:p>
    <w:p w14:paraId="32E878E8" w14:textId="77777777" w:rsidR="00135814" w:rsidRPr="000B6D94" w:rsidRDefault="00135814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5B0E35EA" w14:textId="255116E8" w:rsidR="00681BA9" w:rsidRPr="000B6D94" w:rsidRDefault="00135814" w:rsidP="00681BA9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  <w:lang w:val="sr-Latn-ME" w:eastAsia="sr-Latn-ME"/>
        </w:rPr>
      </w:pPr>
      <w:r w:rsidRPr="000B6D94">
        <w:rPr>
          <w:b/>
          <w:sz w:val="22"/>
          <w:szCs w:val="22"/>
          <w:lang w:val="sr-Latn-ME" w:eastAsia="sr-Latn-ME"/>
        </w:rPr>
        <w:t>Način primjene</w:t>
      </w:r>
    </w:p>
    <w:p w14:paraId="2A949B9B" w14:textId="77777777" w:rsidR="00135814" w:rsidRPr="000B6D94" w:rsidRDefault="00135814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3C40FD3D" w14:textId="1B731FB8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proofErr w:type="spellStart"/>
      <w:r w:rsidRPr="000B6D94">
        <w:rPr>
          <w:sz w:val="22"/>
          <w:szCs w:val="22"/>
          <w:lang w:val="sr-Latn-ME" w:eastAsia="sr-Latn-ME"/>
        </w:rPr>
        <w:lastRenderedPageBreak/>
        <w:t>Intravenski</w:t>
      </w:r>
      <w:proofErr w:type="spellEnd"/>
      <w:r w:rsidRPr="000B6D94">
        <w:rPr>
          <w:sz w:val="22"/>
          <w:szCs w:val="22"/>
          <w:lang w:val="sr-Latn-ME" w:eastAsia="sr-Latn-ME"/>
        </w:rPr>
        <w:t>, putem injekcije ili spore infuzije.</w:t>
      </w:r>
    </w:p>
    <w:p w14:paraId="243FEE0B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U slučaju </w:t>
      </w:r>
      <w:proofErr w:type="spellStart"/>
      <w:r w:rsidRPr="000B6D94">
        <w:rPr>
          <w:sz w:val="22"/>
          <w:szCs w:val="22"/>
          <w:lang w:val="sr-Latn-ME" w:eastAsia="sr-Latn-ME"/>
        </w:rPr>
        <w:t>intravenske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injekcije, preporučuje se praćenje dužine trajanja primjene od 3 do 5 minuta, provjeravajući puls pacijenata i prekidajući primjenu ili smanjujući brzinu ubrizgavanja ukoliko se puls poveća.</w:t>
      </w:r>
    </w:p>
    <w:p w14:paraId="439BF084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5066CD98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>Brzinu infuzije treba procijeniti za svakog pacijenta.</w:t>
      </w:r>
    </w:p>
    <w:p w14:paraId="12EA31AA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3D7FFA62" w14:textId="4FD1F6B9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Rastvorite prašak prema opisu u </w:t>
      </w:r>
      <w:r w:rsidR="00D57C31" w:rsidRPr="000B6D94">
        <w:rPr>
          <w:sz w:val="22"/>
          <w:szCs w:val="22"/>
          <w:lang w:val="sr-Latn-ME" w:eastAsia="sr-Latn-ME"/>
        </w:rPr>
        <w:t xml:space="preserve">dijelu </w:t>
      </w:r>
      <w:r w:rsidRPr="000B6D94">
        <w:rPr>
          <w:sz w:val="22"/>
          <w:szCs w:val="22"/>
          <w:lang w:val="sr-Latn-ME" w:eastAsia="sr-Latn-ME"/>
        </w:rPr>
        <w:t>„3. Kako se upotrebljava lijek EMOCLOT“, u paragrafu „</w:t>
      </w:r>
      <w:r w:rsidRPr="000B6D94">
        <w:rPr>
          <w:i/>
          <w:sz w:val="22"/>
          <w:szCs w:val="22"/>
          <w:lang w:val="sr-Latn-ME" w:eastAsia="sr-Latn-ME"/>
        </w:rPr>
        <w:t>Uputstva za pravilnu primjenu“.</w:t>
      </w:r>
    </w:p>
    <w:p w14:paraId="71B56135" w14:textId="77777777" w:rsidR="00681BA9" w:rsidRPr="000B6D94" w:rsidRDefault="00681BA9" w:rsidP="00681BA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</w:p>
    <w:p w14:paraId="565F25C3" w14:textId="03D35A5B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220"/>
        <w:jc w:val="both"/>
        <w:rPr>
          <w:b/>
          <w:sz w:val="22"/>
          <w:szCs w:val="22"/>
          <w:u w:val="single"/>
          <w:lang w:val="sr-Latn-ME" w:eastAsia="sr-Latn-ME"/>
        </w:rPr>
      </w:pPr>
      <w:proofErr w:type="spellStart"/>
      <w:r w:rsidRPr="000B6D94">
        <w:rPr>
          <w:b/>
          <w:sz w:val="22"/>
          <w:szCs w:val="22"/>
          <w:lang w:val="sr-Latn-ME" w:eastAsia="sr-Latn-ME"/>
        </w:rPr>
        <w:t>Inhibitori</w:t>
      </w:r>
      <w:proofErr w:type="spellEnd"/>
    </w:p>
    <w:p w14:paraId="5E3E1977" w14:textId="77777777" w:rsidR="006D2E5C" w:rsidRPr="000B6D94" w:rsidRDefault="006D2E5C" w:rsidP="00681BA9">
      <w:pPr>
        <w:widowControl w:val="0"/>
        <w:overflowPunct w:val="0"/>
        <w:autoSpaceDE w:val="0"/>
        <w:autoSpaceDN w:val="0"/>
        <w:adjustRightInd w:val="0"/>
        <w:ind w:right="220"/>
        <w:jc w:val="both"/>
        <w:rPr>
          <w:sz w:val="22"/>
          <w:szCs w:val="22"/>
          <w:lang w:val="sr-Latn-ME" w:eastAsia="sr-Latn-ME"/>
        </w:rPr>
      </w:pPr>
    </w:p>
    <w:p w14:paraId="1B389F41" w14:textId="37A304B2" w:rsidR="00681BA9" w:rsidRPr="000B6D94" w:rsidRDefault="00681BA9" w:rsidP="00681BA9">
      <w:pPr>
        <w:widowControl w:val="0"/>
        <w:overflowPunct w:val="0"/>
        <w:autoSpaceDE w:val="0"/>
        <w:autoSpaceDN w:val="0"/>
        <w:adjustRightInd w:val="0"/>
        <w:ind w:right="220"/>
        <w:jc w:val="both"/>
        <w:rPr>
          <w:sz w:val="22"/>
          <w:szCs w:val="22"/>
          <w:lang w:val="sr-Latn-ME" w:eastAsia="sr-Latn-ME"/>
        </w:rPr>
      </w:pPr>
      <w:r w:rsidRPr="000B6D94">
        <w:rPr>
          <w:sz w:val="22"/>
          <w:szCs w:val="22"/>
          <w:lang w:val="sr-Latn-ME" w:eastAsia="sr-Latn-ME"/>
        </w:rPr>
        <w:t xml:space="preserve">Generalno, sve pacijente koji se liječe proizvodima </w:t>
      </w:r>
      <w:proofErr w:type="spellStart"/>
      <w:r w:rsidRPr="000B6D94">
        <w:rPr>
          <w:sz w:val="22"/>
          <w:szCs w:val="22"/>
          <w:lang w:val="sr-Latn-ME" w:eastAsia="sr-Latn-ME"/>
        </w:rPr>
        <w:t>koagulacionog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faktora VIII treba pažljivo </w:t>
      </w:r>
      <w:proofErr w:type="spellStart"/>
      <w:r w:rsidR="00FF53DE" w:rsidRPr="000B6D94">
        <w:rPr>
          <w:sz w:val="22"/>
          <w:szCs w:val="22"/>
          <w:lang w:val="sr-Latn-ME" w:eastAsia="sr-Latn-ME"/>
        </w:rPr>
        <w:t>pratiti</w:t>
      </w:r>
      <w:r w:rsidRPr="000B6D94">
        <w:rPr>
          <w:sz w:val="22"/>
          <w:szCs w:val="22"/>
          <w:lang w:val="sr-Latn-ME" w:eastAsia="sr-Latn-ME"/>
        </w:rPr>
        <w:t>zbog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mogućeg stvaranja </w:t>
      </w:r>
      <w:proofErr w:type="spellStart"/>
      <w:r w:rsidRPr="000B6D94">
        <w:rPr>
          <w:sz w:val="22"/>
          <w:szCs w:val="22"/>
          <w:lang w:val="sr-Latn-ME" w:eastAsia="sr-Latn-ME"/>
        </w:rPr>
        <w:t>inhibitora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 putem odgovarajućeg kliničkog posmatranja i laboratorijskih testova. Ukoliko se ne postigne očekivani nivo</w:t>
      </w:r>
      <w:r w:rsidR="00FF53DE" w:rsidRPr="000B6D94">
        <w:rPr>
          <w:sz w:val="22"/>
          <w:szCs w:val="22"/>
          <w:lang w:val="sr-Latn-ME" w:eastAsia="sr-Latn-ME"/>
        </w:rPr>
        <w:t xml:space="preserve"> aktivnosti</w:t>
      </w:r>
      <w:r w:rsidR="00D57C31" w:rsidRPr="000B6D94">
        <w:rPr>
          <w:bCs/>
          <w:color w:val="000000"/>
          <w:sz w:val="22"/>
          <w:szCs w:val="22"/>
          <w:lang w:val="sr-Latn-ME" w:eastAsia="it-IT"/>
        </w:rPr>
        <w:t xml:space="preserve">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faktora VIII u plazmi ili ukoliko krvarenje nije </w:t>
      </w:r>
      <w:r w:rsidR="00FF53DE" w:rsidRPr="000B6D94">
        <w:rPr>
          <w:sz w:val="22"/>
          <w:szCs w:val="22"/>
          <w:lang w:val="sr-Latn-ME" w:eastAsia="sr-Latn-ME"/>
        </w:rPr>
        <w:t>pod kontrolom</w:t>
      </w:r>
      <w:r w:rsidRPr="000B6D94">
        <w:rPr>
          <w:sz w:val="22"/>
          <w:szCs w:val="22"/>
          <w:lang w:val="sr-Latn-ME" w:eastAsia="sr-Latn-ME"/>
        </w:rPr>
        <w:t xml:space="preserve">, treba sprovoditi testiranje na prisustvo </w:t>
      </w:r>
      <w:proofErr w:type="spellStart"/>
      <w:r w:rsidRPr="000B6D94">
        <w:rPr>
          <w:sz w:val="22"/>
          <w:szCs w:val="22"/>
          <w:lang w:val="sr-Latn-ME" w:eastAsia="sr-Latn-ME"/>
        </w:rPr>
        <w:t>inhibitora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 xml:space="preserve">faktora VIII. Kod pacijenata sa visokim nivoima </w:t>
      </w:r>
      <w:proofErr w:type="spellStart"/>
      <w:r w:rsidRPr="000B6D94">
        <w:rPr>
          <w:sz w:val="22"/>
          <w:szCs w:val="22"/>
          <w:lang w:val="sr-Latn-ME" w:eastAsia="sr-Latn-ME"/>
        </w:rPr>
        <w:t>inhibitora</w:t>
      </w:r>
      <w:proofErr w:type="spellEnd"/>
      <w:r w:rsidRPr="000B6D94">
        <w:rPr>
          <w:sz w:val="22"/>
          <w:szCs w:val="22"/>
          <w:lang w:val="sr-Latn-ME" w:eastAsia="sr-Latn-ME"/>
        </w:rPr>
        <w:t xml:space="preserve">, terapija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koagulacionim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Pr="000B6D94">
        <w:rPr>
          <w:sz w:val="22"/>
          <w:szCs w:val="22"/>
          <w:lang w:val="sr-Latn-ME" w:eastAsia="sr-Latn-ME"/>
        </w:rPr>
        <w:t>faktorom VIII možda neće biti efikasna i treba razmotriti druge terapijske mogućnosti. Liječenje ovakvih pacijenata treba da sprovodi ljekar sa iskustvom u liječenju hemofilije</w:t>
      </w:r>
      <w:r w:rsidR="00FF53DE" w:rsidRPr="000B6D94">
        <w:rPr>
          <w:sz w:val="22"/>
          <w:szCs w:val="22"/>
          <w:lang w:val="sr-Latn-ME" w:eastAsia="sr-Latn-ME"/>
        </w:rPr>
        <w:t xml:space="preserve"> i </w:t>
      </w:r>
      <w:proofErr w:type="spellStart"/>
      <w:r w:rsidR="00FF53DE" w:rsidRPr="000B6D94">
        <w:rPr>
          <w:sz w:val="22"/>
          <w:szCs w:val="22"/>
          <w:lang w:val="sr-Latn-ME" w:eastAsia="sr-Latn-ME"/>
        </w:rPr>
        <w:t>inhibitora</w:t>
      </w:r>
      <w:proofErr w:type="spellEnd"/>
      <w:r w:rsidR="00FF53DE" w:rsidRPr="000B6D94">
        <w:rPr>
          <w:sz w:val="22"/>
          <w:szCs w:val="22"/>
          <w:lang w:val="sr-Latn-ME" w:eastAsia="sr-Latn-ME"/>
        </w:rPr>
        <w:t xml:space="preserve"> </w:t>
      </w:r>
      <w:proofErr w:type="spellStart"/>
      <w:r w:rsidR="00D57C31" w:rsidRPr="000B6D94">
        <w:rPr>
          <w:bCs/>
          <w:color w:val="000000"/>
          <w:sz w:val="22"/>
          <w:szCs w:val="22"/>
          <w:lang w:val="sr-Latn-ME" w:eastAsia="it-IT"/>
        </w:rPr>
        <w:t>koagulacionog</w:t>
      </w:r>
      <w:proofErr w:type="spellEnd"/>
      <w:r w:rsidR="00D57C31" w:rsidRPr="000B6D94">
        <w:rPr>
          <w:sz w:val="22"/>
          <w:szCs w:val="22"/>
          <w:lang w:val="sr-Latn-ME" w:eastAsia="sr-Latn-ME"/>
        </w:rPr>
        <w:t xml:space="preserve"> </w:t>
      </w:r>
      <w:r w:rsidR="00FF53DE" w:rsidRPr="000B6D94">
        <w:rPr>
          <w:sz w:val="22"/>
          <w:szCs w:val="22"/>
          <w:lang w:val="sr-Latn-ME" w:eastAsia="sr-Latn-ME"/>
        </w:rPr>
        <w:t>faktora VIII</w:t>
      </w:r>
      <w:r w:rsidRPr="000B6D94">
        <w:rPr>
          <w:sz w:val="22"/>
          <w:szCs w:val="22"/>
          <w:lang w:val="sr-Latn-ME" w:eastAsia="sr-Latn-ME"/>
        </w:rPr>
        <w:t>.</w:t>
      </w:r>
    </w:p>
    <w:p w14:paraId="66424C4A" w14:textId="77777777" w:rsidR="00681BA9" w:rsidRPr="000B6D94" w:rsidRDefault="00681BA9" w:rsidP="00681BA9">
      <w:pPr>
        <w:jc w:val="both"/>
        <w:rPr>
          <w:b/>
          <w:sz w:val="22"/>
          <w:szCs w:val="22"/>
          <w:lang w:val="sr-Latn-ME"/>
        </w:rPr>
      </w:pPr>
    </w:p>
    <w:p w14:paraId="403719B3" w14:textId="77777777" w:rsidR="00440196" w:rsidRPr="000B6D94" w:rsidRDefault="00440196" w:rsidP="00DB53F4">
      <w:pPr>
        <w:rPr>
          <w:b/>
          <w:sz w:val="22"/>
          <w:szCs w:val="22"/>
          <w:lang w:val="sr-Latn-ME"/>
        </w:rPr>
      </w:pPr>
    </w:p>
    <w:sectPr w:rsidR="00440196" w:rsidRPr="000B6D94" w:rsidSect="00890846"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140" w:right="1412" w:bottom="1140" w:left="1412" w:header="737" w:footer="7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903E1" w14:textId="77777777" w:rsidR="005D24DA" w:rsidRDefault="005D24DA">
      <w:r>
        <w:separator/>
      </w:r>
    </w:p>
  </w:endnote>
  <w:endnote w:type="continuationSeparator" w:id="0">
    <w:p w14:paraId="2350543A" w14:textId="77777777" w:rsidR="005D24DA" w:rsidRDefault="005D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5945" w14:textId="77777777" w:rsidR="00EC2436" w:rsidRDefault="00EC2436" w:rsidP="00E708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987CC3" w14:textId="77777777" w:rsidR="00EC2436" w:rsidRDefault="00EC2436" w:rsidP="00E708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B815E" w14:textId="08259012" w:rsidR="00EC2436" w:rsidRPr="000B6D94" w:rsidRDefault="00EC2436" w:rsidP="00F413F0">
    <w:pPr>
      <w:pStyle w:val="Footer"/>
      <w:jc w:val="center"/>
      <w:rPr>
        <w:sz w:val="22"/>
        <w:szCs w:val="22"/>
      </w:rPr>
    </w:pPr>
    <w:r w:rsidRPr="000B6D94">
      <w:rPr>
        <w:sz w:val="22"/>
        <w:szCs w:val="22"/>
      </w:rPr>
      <w:fldChar w:fldCharType="begin"/>
    </w:r>
    <w:r w:rsidRPr="000B6D94">
      <w:rPr>
        <w:sz w:val="22"/>
        <w:szCs w:val="22"/>
      </w:rPr>
      <w:instrText xml:space="preserve"> PAGE </w:instrText>
    </w:r>
    <w:r w:rsidRPr="000B6D94">
      <w:rPr>
        <w:sz w:val="22"/>
        <w:szCs w:val="22"/>
      </w:rPr>
      <w:fldChar w:fldCharType="separate"/>
    </w:r>
    <w:r w:rsidR="000B6D94">
      <w:rPr>
        <w:noProof/>
        <w:sz w:val="22"/>
        <w:szCs w:val="22"/>
      </w:rPr>
      <w:t>12</w:t>
    </w:r>
    <w:r w:rsidRPr="000B6D94">
      <w:rPr>
        <w:sz w:val="22"/>
        <w:szCs w:val="22"/>
      </w:rPr>
      <w:fldChar w:fldCharType="end"/>
    </w:r>
    <w:r w:rsidRPr="000B6D94">
      <w:rPr>
        <w:sz w:val="22"/>
        <w:szCs w:val="22"/>
      </w:rPr>
      <w:t xml:space="preserve"> / </w:t>
    </w:r>
    <w:r w:rsidRPr="000B6D94">
      <w:rPr>
        <w:sz w:val="22"/>
        <w:szCs w:val="22"/>
      </w:rPr>
      <w:fldChar w:fldCharType="begin"/>
    </w:r>
    <w:r w:rsidRPr="000B6D94">
      <w:rPr>
        <w:sz w:val="22"/>
        <w:szCs w:val="22"/>
      </w:rPr>
      <w:instrText xml:space="preserve"> NUMPAGES </w:instrText>
    </w:r>
    <w:r w:rsidRPr="000B6D94">
      <w:rPr>
        <w:sz w:val="22"/>
        <w:szCs w:val="22"/>
      </w:rPr>
      <w:fldChar w:fldCharType="separate"/>
    </w:r>
    <w:r w:rsidR="000B6D94">
      <w:rPr>
        <w:noProof/>
        <w:sz w:val="22"/>
        <w:szCs w:val="22"/>
      </w:rPr>
      <w:t>12</w:t>
    </w:r>
    <w:r w:rsidRPr="000B6D94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53825" w14:textId="77777777" w:rsidR="00EC2436" w:rsidRDefault="00EC2436" w:rsidP="0008350D">
    <w:pPr>
      <w:pStyle w:val="Footer"/>
      <w:pBdr>
        <w:top w:val="thinThickSmallGap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D010A" w14:textId="77777777" w:rsidR="005D24DA" w:rsidRDefault="005D24DA">
      <w:r>
        <w:separator/>
      </w:r>
    </w:p>
  </w:footnote>
  <w:footnote w:type="continuationSeparator" w:id="0">
    <w:p w14:paraId="4AE0A4F5" w14:textId="77777777" w:rsidR="005D24DA" w:rsidRDefault="005D2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35617" w14:textId="77777777" w:rsidR="00EC2436" w:rsidRDefault="00EC2436">
    <w:pPr>
      <w:pStyle w:val="Header"/>
      <w:rPr>
        <w:sz w:val="16"/>
        <w:szCs w:val="16"/>
      </w:rPr>
    </w:pPr>
    <w:r w:rsidRPr="005319EA">
      <w:rPr>
        <w:noProof/>
        <w:sz w:val="16"/>
        <w:szCs w:val="16"/>
      </w:rPr>
      <w:drawing>
        <wp:inline distT="0" distB="0" distL="0" distR="0" wp14:anchorId="76694594" wp14:editId="3F9F3215">
          <wp:extent cx="1443990" cy="262255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DA6A33" w14:textId="77777777" w:rsidR="00EC2436" w:rsidRDefault="00EC2436">
    <w:pPr>
      <w:pStyle w:val="Header"/>
      <w:rPr>
        <w:sz w:val="16"/>
        <w:szCs w:val="16"/>
      </w:rPr>
    </w:pPr>
  </w:p>
  <w:p w14:paraId="7429090E" w14:textId="77777777" w:rsidR="00EC2436" w:rsidRDefault="00EC2436" w:rsidP="0008350D">
    <w:pPr>
      <w:pStyle w:val="Header"/>
      <w:pBdr>
        <w:top w:val="thinThickSmallGap" w:sz="2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412CB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1C54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8EA42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68A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80AFD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FE94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980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D8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C48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56F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003D6C"/>
    <w:multiLevelType w:val="hybridMultilevel"/>
    <w:tmpl w:val="0000390C"/>
    <w:lvl w:ilvl="0" w:tplc="00000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72AE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2"/>
        <w:szCs w:val="22"/>
      </w:rPr>
    </w:lvl>
  </w:abstractNum>
  <w:abstractNum w:abstractNumId="14" w15:restartNumberingAfterBreak="0">
    <w:nsid w:val="074D4701"/>
    <w:multiLevelType w:val="hybridMultilevel"/>
    <w:tmpl w:val="49E8D4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F033FE"/>
    <w:multiLevelType w:val="hybridMultilevel"/>
    <w:tmpl w:val="C5084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B45694"/>
    <w:multiLevelType w:val="hybridMultilevel"/>
    <w:tmpl w:val="03008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D1100"/>
    <w:multiLevelType w:val="hybridMultilevel"/>
    <w:tmpl w:val="45C4BD4A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2A140812"/>
    <w:multiLevelType w:val="hybridMultilevel"/>
    <w:tmpl w:val="7068DB84"/>
    <w:lvl w:ilvl="0" w:tplc="C6509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4238C"/>
    <w:multiLevelType w:val="hybridMultilevel"/>
    <w:tmpl w:val="C7B8583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CF4074"/>
    <w:multiLevelType w:val="multilevel"/>
    <w:tmpl w:val="CA84AF7E"/>
    <w:lvl w:ilvl="0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2D252F6D"/>
    <w:multiLevelType w:val="hybridMultilevel"/>
    <w:tmpl w:val="29224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3F2A80"/>
    <w:multiLevelType w:val="singleLevel"/>
    <w:tmpl w:val="3F1A259E"/>
    <w:lvl w:ilvl="0">
      <w:start w:val="4"/>
      <w:numFmt w:val="bullet"/>
      <w:lvlText w:val="-"/>
      <w:lvlJc w:val="left"/>
      <w:pPr>
        <w:tabs>
          <w:tab w:val="num" w:pos="420"/>
        </w:tabs>
        <w:ind w:left="420" w:hanging="360"/>
      </w:pPr>
    </w:lvl>
  </w:abstractNum>
  <w:abstractNum w:abstractNumId="23" w15:restartNumberingAfterBreak="0">
    <w:nsid w:val="3E976D43"/>
    <w:multiLevelType w:val="hybridMultilevel"/>
    <w:tmpl w:val="F2EC0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B0B28"/>
    <w:multiLevelType w:val="hybridMultilevel"/>
    <w:tmpl w:val="7334F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0E027B"/>
    <w:multiLevelType w:val="hybridMultilevel"/>
    <w:tmpl w:val="5DCCB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BAA53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C01EB"/>
    <w:multiLevelType w:val="hybridMultilevel"/>
    <w:tmpl w:val="02A03520"/>
    <w:lvl w:ilvl="0" w:tplc="04090001">
      <w:start w:val="1"/>
      <w:numFmt w:val="bullet"/>
      <w:lvlText w:val=""/>
      <w:lvlJc w:val="left"/>
      <w:pPr>
        <w:tabs>
          <w:tab w:val="num" w:pos="576"/>
        </w:tabs>
        <w:ind w:left="0" w:firstLine="0"/>
      </w:pPr>
      <w:rPr>
        <w:rFonts w:ascii="Symbol" w:hAnsi="Symbol" w:hint="default"/>
        <w:i/>
        <w:iCs/>
        <w:color w:val="000000"/>
        <w:sz w:val="22"/>
        <w:szCs w:val="22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4B3C9E"/>
    <w:multiLevelType w:val="hybridMultilevel"/>
    <w:tmpl w:val="7A047A48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86E9F"/>
    <w:multiLevelType w:val="hybridMultilevel"/>
    <w:tmpl w:val="14CC5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D345F4"/>
    <w:multiLevelType w:val="hybridMultilevel"/>
    <w:tmpl w:val="C93A4640"/>
    <w:lvl w:ilvl="0" w:tplc="0409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31" w15:restartNumberingAfterBreak="0">
    <w:nsid w:val="60E15AC5"/>
    <w:multiLevelType w:val="hybridMultilevel"/>
    <w:tmpl w:val="EE3053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0D4A62"/>
    <w:multiLevelType w:val="hybridMultilevel"/>
    <w:tmpl w:val="A914DD78"/>
    <w:lvl w:ilvl="0" w:tplc="2C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F24764D"/>
    <w:multiLevelType w:val="hybridMultilevel"/>
    <w:tmpl w:val="860043D0"/>
    <w:lvl w:ilvl="0" w:tplc="C6509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E2AB9"/>
    <w:multiLevelType w:val="hybridMultilevel"/>
    <w:tmpl w:val="575E08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20"/>
  </w:num>
  <w:num w:numId="16">
    <w:abstractNumId w:val="30"/>
  </w:num>
  <w:num w:numId="17">
    <w:abstractNumId w:val="13"/>
    <w:lvlOverride w:ilvl="0">
      <w:startOverride w:val="1"/>
    </w:lvlOverride>
  </w:num>
  <w:num w:numId="18">
    <w:abstractNumId w:val="27"/>
  </w:num>
  <w:num w:numId="19">
    <w:abstractNumId w:val="25"/>
  </w:num>
  <w:num w:numId="20">
    <w:abstractNumId w:val="23"/>
  </w:num>
  <w:num w:numId="21">
    <w:abstractNumId w:val="21"/>
  </w:num>
  <w:num w:numId="22">
    <w:abstractNumId w:val="14"/>
  </w:num>
  <w:num w:numId="23">
    <w:abstractNumId w:val="15"/>
  </w:num>
  <w:num w:numId="2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9">
    <w:abstractNumId w:val="32"/>
  </w:num>
  <w:num w:numId="30">
    <w:abstractNumId w:val="11"/>
  </w:num>
  <w:num w:numId="31">
    <w:abstractNumId w:val="12"/>
  </w:num>
  <w:num w:numId="32">
    <w:abstractNumId w:val="26"/>
  </w:num>
  <w:num w:numId="33">
    <w:abstractNumId w:val="19"/>
  </w:num>
  <w:num w:numId="34">
    <w:abstractNumId w:val="16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69"/>
    <w:rsid w:val="00000DDD"/>
    <w:rsid w:val="00004B28"/>
    <w:rsid w:val="00005D7D"/>
    <w:rsid w:val="0000679F"/>
    <w:rsid w:val="00006E5C"/>
    <w:rsid w:val="00007DC9"/>
    <w:rsid w:val="000119D9"/>
    <w:rsid w:val="00012793"/>
    <w:rsid w:val="0001398E"/>
    <w:rsid w:val="000144AC"/>
    <w:rsid w:val="00015B8A"/>
    <w:rsid w:val="00016262"/>
    <w:rsid w:val="00017864"/>
    <w:rsid w:val="0002193F"/>
    <w:rsid w:val="000241E3"/>
    <w:rsid w:val="00024245"/>
    <w:rsid w:val="0002593D"/>
    <w:rsid w:val="00025F37"/>
    <w:rsid w:val="00027069"/>
    <w:rsid w:val="0002783F"/>
    <w:rsid w:val="00031CFD"/>
    <w:rsid w:val="000341C6"/>
    <w:rsid w:val="0004033B"/>
    <w:rsid w:val="000431EF"/>
    <w:rsid w:val="00045553"/>
    <w:rsid w:val="0004591E"/>
    <w:rsid w:val="00047229"/>
    <w:rsid w:val="000534C0"/>
    <w:rsid w:val="000537EA"/>
    <w:rsid w:val="000552A5"/>
    <w:rsid w:val="00056962"/>
    <w:rsid w:val="0006064E"/>
    <w:rsid w:val="00063498"/>
    <w:rsid w:val="00063BF3"/>
    <w:rsid w:val="0006657B"/>
    <w:rsid w:val="00070BAB"/>
    <w:rsid w:val="00071B1A"/>
    <w:rsid w:val="00071EEF"/>
    <w:rsid w:val="00072FF9"/>
    <w:rsid w:val="000771E2"/>
    <w:rsid w:val="00081747"/>
    <w:rsid w:val="0008350D"/>
    <w:rsid w:val="000855A9"/>
    <w:rsid w:val="00086A28"/>
    <w:rsid w:val="000877A5"/>
    <w:rsid w:val="00094BE7"/>
    <w:rsid w:val="000975AB"/>
    <w:rsid w:val="00097935"/>
    <w:rsid w:val="000A137E"/>
    <w:rsid w:val="000A2EA1"/>
    <w:rsid w:val="000A3DA4"/>
    <w:rsid w:val="000A4786"/>
    <w:rsid w:val="000A47D0"/>
    <w:rsid w:val="000A738C"/>
    <w:rsid w:val="000A77B3"/>
    <w:rsid w:val="000B06E9"/>
    <w:rsid w:val="000B0D38"/>
    <w:rsid w:val="000B2A18"/>
    <w:rsid w:val="000B5AFB"/>
    <w:rsid w:val="000B5EAD"/>
    <w:rsid w:val="000B6D94"/>
    <w:rsid w:val="000C3B84"/>
    <w:rsid w:val="000C4411"/>
    <w:rsid w:val="000C5FC5"/>
    <w:rsid w:val="000C7728"/>
    <w:rsid w:val="000D03EF"/>
    <w:rsid w:val="000D14D2"/>
    <w:rsid w:val="000D2499"/>
    <w:rsid w:val="000D6526"/>
    <w:rsid w:val="000E1847"/>
    <w:rsid w:val="000E20FF"/>
    <w:rsid w:val="000E251A"/>
    <w:rsid w:val="000E30D4"/>
    <w:rsid w:val="000E376D"/>
    <w:rsid w:val="000F1C30"/>
    <w:rsid w:val="000F42C0"/>
    <w:rsid w:val="000F5734"/>
    <w:rsid w:val="000F5E16"/>
    <w:rsid w:val="000F7222"/>
    <w:rsid w:val="0010177B"/>
    <w:rsid w:val="00103180"/>
    <w:rsid w:val="00103475"/>
    <w:rsid w:val="00123901"/>
    <w:rsid w:val="00125032"/>
    <w:rsid w:val="00125236"/>
    <w:rsid w:val="00130E5B"/>
    <w:rsid w:val="001327A9"/>
    <w:rsid w:val="001346AA"/>
    <w:rsid w:val="00134B56"/>
    <w:rsid w:val="00135814"/>
    <w:rsid w:val="001379A3"/>
    <w:rsid w:val="00140DDE"/>
    <w:rsid w:val="00141C6D"/>
    <w:rsid w:val="00142921"/>
    <w:rsid w:val="001430A6"/>
    <w:rsid w:val="001450CA"/>
    <w:rsid w:val="00145182"/>
    <w:rsid w:val="00150A79"/>
    <w:rsid w:val="00152225"/>
    <w:rsid w:val="0015284E"/>
    <w:rsid w:val="00155276"/>
    <w:rsid w:val="001567D1"/>
    <w:rsid w:val="001601CE"/>
    <w:rsid w:val="001616AF"/>
    <w:rsid w:val="00164550"/>
    <w:rsid w:val="00166BB8"/>
    <w:rsid w:val="00166DF1"/>
    <w:rsid w:val="00173831"/>
    <w:rsid w:val="0017417F"/>
    <w:rsid w:val="00175740"/>
    <w:rsid w:val="001770B3"/>
    <w:rsid w:val="001804DD"/>
    <w:rsid w:val="00185B9B"/>
    <w:rsid w:val="00193DB3"/>
    <w:rsid w:val="001A504E"/>
    <w:rsid w:val="001B03B0"/>
    <w:rsid w:val="001B3424"/>
    <w:rsid w:val="001B61E4"/>
    <w:rsid w:val="001B6B05"/>
    <w:rsid w:val="001B731A"/>
    <w:rsid w:val="001C0FD7"/>
    <w:rsid w:val="001C36A4"/>
    <w:rsid w:val="001C691D"/>
    <w:rsid w:val="001C711D"/>
    <w:rsid w:val="001D301F"/>
    <w:rsid w:val="001D31A8"/>
    <w:rsid w:val="001D31CB"/>
    <w:rsid w:val="001D7370"/>
    <w:rsid w:val="001E195D"/>
    <w:rsid w:val="001E6CAA"/>
    <w:rsid w:val="001F02DE"/>
    <w:rsid w:val="001F2B40"/>
    <w:rsid w:val="001F3C63"/>
    <w:rsid w:val="001F3F2E"/>
    <w:rsid w:val="001F6994"/>
    <w:rsid w:val="00200104"/>
    <w:rsid w:val="002029CD"/>
    <w:rsid w:val="00203D65"/>
    <w:rsid w:val="0020566A"/>
    <w:rsid w:val="002109DD"/>
    <w:rsid w:val="0021208F"/>
    <w:rsid w:val="002139ED"/>
    <w:rsid w:val="002168F5"/>
    <w:rsid w:val="00223927"/>
    <w:rsid w:val="0022395E"/>
    <w:rsid w:val="00226477"/>
    <w:rsid w:val="00235129"/>
    <w:rsid w:val="00240F5F"/>
    <w:rsid w:val="002426EA"/>
    <w:rsid w:val="00243CA4"/>
    <w:rsid w:val="00244F0D"/>
    <w:rsid w:val="00245A64"/>
    <w:rsid w:val="00246606"/>
    <w:rsid w:val="002470D6"/>
    <w:rsid w:val="0025076D"/>
    <w:rsid w:val="0025222F"/>
    <w:rsid w:val="002561F3"/>
    <w:rsid w:val="00256BAA"/>
    <w:rsid w:val="002570F6"/>
    <w:rsid w:val="0026475C"/>
    <w:rsid w:val="002667B9"/>
    <w:rsid w:val="00267FB1"/>
    <w:rsid w:val="00273A51"/>
    <w:rsid w:val="002745AC"/>
    <w:rsid w:val="002761B4"/>
    <w:rsid w:val="002769B2"/>
    <w:rsid w:val="00277795"/>
    <w:rsid w:val="00281972"/>
    <w:rsid w:val="00281D89"/>
    <w:rsid w:val="002860CA"/>
    <w:rsid w:val="002905A8"/>
    <w:rsid w:val="0029138F"/>
    <w:rsid w:val="00291DAD"/>
    <w:rsid w:val="00291DB3"/>
    <w:rsid w:val="00293D8E"/>
    <w:rsid w:val="002A0C3E"/>
    <w:rsid w:val="002B1B18"/>
    <w:rsid w:val="002B21F6"/>
    <w:rsid w:val="002B301E"/>
    <w:rsid w:val="002B3EBC"/>
    <w:rsid w:val="002B3FCF"/>
    <w:rsid w:val="002B3FE8"/>
    <w:rsid w:val="002B4447"/>
    <w:rsid w:val="002B4ADA"/>
    <w:rsid w:val="002B5DE3"/>
    <w:rsid w:val="002B6650"/>
    <w:rsid w:val="002B6EA3"/>
    <w:rsid w:val="002C6682"/>
    <w:rsid w:val="002D4B25"/>
    <w:rsid w:val="002D56CD"/>
    <w:rsid w:val="002D7DF8"/>
    <w:rsid w:val="002E0261"/>
    <w:rsid w:val="002E15EE"/>
    <w:rsid w:val="002E211E"/>
    <w:rsid w:val="002E5013"/>
    <w:rsid w:val="002F1791"/>
    <w:rsid w:val="002F5142"/>
    <w:rsid w:val="002F727F"/>
    <w:rsid w:val="00300DA5"/>
    <w:rsid w:val="0031366D"/>
    <w:rsid w:val="0031466D"/>
    <w:rsid w:val="00314D92"/>
    <w:rsid w:val="003161E2"/>
    <w:rsid w:val="0031692B"/>
    <w:rsid w:val="003208CF"/>
    <w:rsid w:val="00323C58"/>
    <w:rsid w:val="00326D07"/>
    <w:rsid w:val="00326EEC"/>
    <w:rsid w:val="00327CA0"/>
    <w:rsid w:val="00327F66"/>
    <w:rsid w:val="0033120A"/>
    <w:rsid w:val="0033198D"/>
    <w:rsid w:val="00331A54"/>
    <w:rsid w:val="003324F7"/>
    <w:rsid w:val="003330D6"/>
    <w:rsid w:val="003348A5"/>
    <w:rsid w:val="00335343"/>
    <w:rsid w:val="003417D5"/>
    <w:rsid w:val="0034181A"/>
    <w:rsid w:val="00341DEF"/>
    <w:rsid w:val="003437A3"/>
    <w:rsid w:val="00344778"/>
    <w:rsid w:val="00351634"/>
    <w:rsid w:val="0035469B"/>
    <w:rsid w:val="00355610"/>
    <w:rsid w:val="003707AD"/>
    <w:rsid w:val="00371CCC"/>
    <w:rsid w:val="003731D0"/>
    <w:rsid w:val="00377385"/>
    <w:rsid w:val="00383CAA"/>
    <w:rsid w:val="00384EA9"/>
    <w:rsid w:val="00387233"/>
    <w:rsid w:val="00387DD7"/>
    <w:rsid w:val="00390487"/>
    <w:rsid w:val="00390924"/>
    <w:rsid w:val="003920A5"/>
    <w:rsid w:val="00396B66"/>
    <w:rsid w:val="003A221D"/>
    <w:rsid w:val="003A321E"/>
    <w:rsid w:val="003A3507"/>
    <w:rsid w:val="003A4AAF"/>
    <w:rsid w:val="003B03AF"/>
    <w:rsid w:val="003B5243"/>
    <w:rsid w:val="003B52E3"/>
    <w:rsid w:val="003B609E"/>
    <w:rsid w:val="003B698E"/>
    <w:rsid w:val="003C1A72"/>
    <w:rsid w:val="003C255F"/>
    <w:rsid w:val="003C3390"/>
    <w:rsid w:val="003C5946"/>
    <w:rsid w:val="003C640B"/>
    <w:rsid w:val="003C7CFD"/>
    <w:rsid w:val="003D195D"/>
    <w:rsid w:val="003D4D9E"/>
    <w:rsid w:val="003E03A3"/>
    <w:rsid w:val="003E0BCB"/>
    <w:rsid w:val="003E116A"/>
    <w:rsid w:val="003E1E0B"/>
    <w:rsid w:val="003E26F5"/>
    <w:rsid w:val="003E4328"/>
    <w:rsid w:val="003E4634"/>
    <w:rsid w:val="003E4A6E"/>
    <w:rsid w:val="003E4C98"/>
    <w:rsid w:val="003E5A69"/>
    <w:rsid w:val="003E70F7"/>
    <w:rsid w:val="003F1984"/>
    <w:rsid w:val="003F2DBF"/>
    <w:rsid w:val="003F43B4"/>
    <w:rsid w:val="003F5941"/>
    <w:rsid w:val="00400912"/>
    <w:rsid w:val="00404650"/>
    <w:rsid w:val="00405585"/>
    <w:rsid w:val="004064CB"/>
    <w:rsid w:val="004068E7"/>
    <w:rsid w:val="00413E18"/>
    <w:rsid w:val="0041686C"/>
    <w:rsid w:val="00416AF0"/>
    <w:rsid w:val="00417A42"/>
    <w:rsid w:val="004205CC"/>
    <w:rsid w:val="0042441A"/>
    <w:rsid w:val="00424645"/>
    <w:rsid w:val="00426B3B"/>
    <w:rsid w:val="00430180"/>
    <w:rsid w:val="00440169"/>
    <w:rsid w:val="00440196"/>
    <w:rsid w:val="00443B2A"/>
    <w:rsid w:val="00445D8F"/>
    <w:rsid w:val="00454A9F"/>
    <w:rsid w:val="00456EE0"/>
    <w:rsid w:val="00457C0D"/>
    <w:rsid w:val="00463C95"/>
    <w:rsid w:val="00465608"/>
    <w:rsid w:val="00465C8B"/>
    <w:rsid w:val="0047297A"/>
    <w:rsid w:val="00480DCA"/>
    <w:rsid w:val="00484DDA"/>
    <w:rsid w:val="00485B8C"/>
    <w:rsid w:val="00485C29"/>
    <w:rsid w:val="0048792E"/>
    <w:rsid w:val="00493D45"/>
    <w:rsid w:val="00494AD0"/>
    <w:rsid w:val="004A0078"/>
    <w:rsid w:val="004A1212"/>
    <w:rsid w:val="004A5CDF"/>
    <w:rsid w:val="004A6C86"/>
    <w:rsid w:val="004A7514"/>
    <w:rsid w:val="004B2780"/>
    <w:rsid w:val="004B6BB6"/>
    <w:rsid w:val="004C19EC"/>
    <w:rsid w:val="004C2D24"/>
    <w:rsid w:val="004C4FB4"/>
    <w:rsid w:val="004C6873"/>
    <w:rsid w:val="004D2F3A"/>
    <w:rsid w:val="004D368C"/>
    <w:rsid w:val="004D60D6"/>
    <w:rsid w:val="004D7094"/>
    <w:rsid w:val="004E2F2B"/>
    <w:rsid w:val="004E3B3E"/>
    <w:rsid w:val="004E4900"/>
    <w:rsid w:val="004E4D9F"/>
    <w:rsid w:val="004E6239"/>
    <w:rsid w:val="004E7B0F"/>
    <w:rsid w:val="004F0A67"/>
    <w:rsid w:val="004F2DB9"/>
    <w:rsid w:val="004F35C1"/>
    <w:rsid w:val="004F47A6"/>
    <w:rsid w:val="004F7854"/>
    <w:rsid w:val="00500202"/>
    <w:rsid w:val="005017E4"/>
    <w:rsid w:val="00502C77"/>
    <w:rsid w:val="00510FAA"/>
    <w:rsid w:val="00514F76"/>
    <w:rsid w:val="00516122"/>
    <w:rsid w:val="005215DC"/>
    <w:rsid w:val="00531BAF"/>
    <w:rsid w:val="00532E46"/>
    <w:rsid w:val="00546CB3"/>
    <w:rsid w:val="00547E4F"/>
    <w:rsid w:val="0055412C"/>
    <w:rsid w:val="0055626B"/>
    <w:rsid w:val="00556ABD"/>
    <w:rsid w:val="0056093F"/>
    <w:rsid w:val="00562D34"/>
    <w:rsid w:val="005635E1"/>
    <w:rsid w:val="00564146"/>
    <w:rsid w:val="00564B7F"/>
    <w:rsid w:val="005656A3"/>
    <w:rsid w:val="00565A3A"/>
    <w:rsid w:val="00566940"/>
    <w:rsid w:val="005720FC"/>
    <w:rsid w:val="00572D8E"/>
    <w:rsid w:val="00573D9C"/>
    <w:rsid w:val="00576237"/>
    <w:rsid w:val="00582789"/>
    <w:rsid w:val="00583B8A"/>
    <w:rsid w:val="00584F39"/>
    <w:rsid w:val="005854ED"/>
    <w:rsid w:val="00585E11"/>
    <w:rsid w:val="00587765"/>
    <w:rsid w:val="00596B06"/>
    <w:rsid w:val="005A2368"/>
    <w:rsid w:val="005A244B"/>
    <w:rsid w:val="005A2882"/>
    <w:rsid w:val="005A2E76"/>
    <w:rsid w:val="005A2EAF"/>
    <w:rsid w:val="005A51DF"/>
    <w:rsid w:val="005A6E7B"/>
    <w:rsid w:val="005B0CCD"/>
    <w:rsid w:val="005B5A33"/>
    <w:rsid w:val="005C5709"/>
    <w:rsid w:val="005C704B"/>
    <w:rsid w:val="005D24DA"/>
    <w:rsid w:val="005E5E28"/>
    <w:rsid w:val="005E5E5D"/>
    <w:rsid w:val="005E6DD4"/>
    <w:rsid w:val="005F2208"/>
    <w:rsid w:val="005F3E85"/>
    <w:rsid w:val="006010CA"/>
    <w:rsid w:val="006048F8"/>
    <w:rsid w:val="00605C78"/>
    <w:rsid w:val="00606874"/>
    <w:rsid w:val="00607C1C"/>
    <w:rsid w:val="00610E44"/>
    <w:rsid w:val="00611CBC"/>
    <w:rsid w:val="0061344F"/>
    <w:rsid w:val="00614428"/>
    <w:rsid w:val="00615817"/>
    <w:rsid w:val="00615ADD"/>
    <w:rsid w:val="006178AD"/>
    <w:rsid w:val="00623C1F"/>
    <w:rsid w:val="006240C9"/>
    <w:rsid w:val="00624CB8"/>
    <w:rsid w:val="00627D20"/>
    <w:rsid w:val="00627E89"/>
    <w:rsid w:val="00633042"/>
    <w:rsid w:val="00633110"/>
    <w:rsid w:val="00633A7F"/>
    <w:rsid w:val="00635F30"/>
    <w:rsid w:val="00636E7D"/>
    <w:rsid w:val="00637C1C"/>
    <w:rsid w:val="0064728E"/>
    <w:rsid w:val="00651342"/>
    <w:rsid w:val="00651794"/>
    <w:rsid w:val="0065786F"/>
    <w:rsid w:val="00662140"/>
    <w:rsid w:val="00662339"/>
    <w:rsid w:val="00662494"/>
    <w:rsid w:val="0066660C"/>
    <w:rsid w:val="00670D40"/>
    <w:rsid w:val="0067132D"/>
    <w:rsid w:val="0067145B"/>
    <w:rsid w:val="00681BA9"/>
    <w:rsid w:val="006827B6"/>
    <w:rsid w:val="0069002A"/>
    <w:rsid w:val="006974D9"/>
    <w:rsid w:val="006A1550"/>
    <w:rsid w:val="006A1C21"/>
    <w:rsid w:val="006A207D"/>
    <w:rsid w:val="006A2B96"/>
    <w:rsid w:val="006A7DAC"/>
    <w:rsid w:val="006B03F6"/>
    <w:rsid w:val="006B0592"/>
    <w:rsid w:val="006B2095"/>
    <w:rsid w:val="006B379B"/>
    <w:rsid w:val="006B39EF"/>
    <w:rsid w:val="006B4924"/>
    <w:rsid w:val="006B53C7"/>
    <w:rsid w:val="006B6AB8"/>
    <w:rsid w:val="006C1781"/>
    <w:rsid w:val="006C3244"/>
    <w:rsid w:val="006D2E5C"/>
    <w:rsid w:val="006D48E5"/>
    <w:rsid w:val="006D5C11"/>
    <w:rsid w:val="006E1267"/>
    <w:rsid w:val="006E386F"/>
    <w:rsid w:val="006E3B43"/>
    <w:rsid w:val="006E3B48"/>
    <w:rsid w:val="006E443D"/>
    <w:rsid w:val="006E5992"/>
    <w:rsid w:val="006E6DA8"/>
    <w:rsid w:val="006F0991"/>
    <w:rsid w:val="006F1BB1"/>
    <w:rsid w:val="006F5777"/>
    <w:rsid w:val="006F6894"/>
    <w:rsid w:val="007044DA"/>
    <w:rsid w:val="00705244"/>
    <w:rsid w:val="00705316"/>
    <w:rsid w:val="007100BC"/>
    <w:rsid w:val="0071373B"/>
    <w:rsid w:val="00721DDE"/>
    <w:rsid w:val="00722D64"/>
    <w:rsid w:val="007231C5"/>
    <w:rsid w:val="0072320D"/>
    <w:rsid w:val="00731FD1"/>
    <w:rsid w:val="0073334A"/>
    <w:rsid w:val="007337F6"/>
    <w:rsid w:val="00733CDD"/>
    <w:rsid w:val="00734A01"/>
    <w:rsid w:val="00736561"/>
    <w:rsid w:val="007418D4"/>
    <w:rsid w:val="007445FA"/>
    <w:rsid w:val="00744BE7"/>
    <w:rsid w:val="00752322"/>
    <w:rsid w:val="007524D0"/>
    <w:rsid w:val="00755FC3"/>
    <w:rsid w:val="00756B6F"/>
    <w:rsid w:val="00760B59"/>
    <w:rsid w:val="00762662"/>
    <w:rsid w:val="00763206"/>
    <w:rsid w:val="007632B9"/>
    <w:rsid w:val="007633E3"/>
    <w:rsid w:val="00765261"/>
    <w:rsid w:val="00772F4C"/>
    <w:rsid w:val="00780824"/>
    <w:rsid w:val="00783475"/>
    <w:rsid w:val="00784958"/>
    <w:rsid w:val="00786E51"/>
    <w:rsid w:val="00791ECA"/>
    <w:rsid w:val="0079225E"/>
    <w:rsid w:val="007927F0"/>
    <w:rsid w:val="00794B63"/>
    <w:rsid w:val="00795A5C"/>
    <w:rsid w:val="00796C3D"/>
    <w:rsid w:val="00797074"/>
    <w:rsid w:val="007970D9"/>
    <w:rsid w:val="007A2347"/>
    <w:rsid w:val="007A45D3"/>
    <w:rsid w:val="007B1F81"/>
    <w:rsid w:val="007B275B"/>
    <w:rsid w:val="007C024B"/>
    <w:rsid w:val="007C4173"/>
    <w:rsid w:val="007C5293"/>
    <w:rsid w:val="007D0E99"/>
    <w:rsid w:val="007D10A3"/>
    <w:rsid w:val="007F0CD9"/>
    <w:rsid w:val="007F17C0"/>
    <w:rsid w:val="007F1A10"/>
    <w:rsid w:val="007F269F"/>
    <w:rsid w:val="00800BB3"/>
    <w:rsid w:val="00801CAC"/>
    <w:rsid w:val="008046BA"/>
    <w:rsid w:val="00806B8F"/>
    <w:rsid w:val="00807089"/>
    <w:rsid w:val="00807887"/>
    <w:rsid w:val="00814949"/>
    <w:rsid w:val="008171E4"/>
    <w:rsid w:val="00822762"/>
    <w:rsid w:val="00822795"/>
    <w:rsid w:val="008235B9"/>
    <w:rsid w:val="00826B2F"/>
    <w:rsid w:val="00830353"/>
    <w:rsid w:val="00835CF6"/>
    <w:rsid w:val="0084036D"/>
    <w:rsid w:val="00840A50"/>
    <w:rsid w:val="00840DBC"/>
    <w:rsid w:val="00841A08"/>
    <w:rsid w:val="00842F83"/>
    <w:rsid w:val="008437AF"/>
    <w:rsid w:val="008475F6"/>
    <w:rsid w:val="008513D8"/>
    <w:rsid w:val="0085398E"/>
    <w:rsid w:val="00855687"/>
    <w:rsid w:val="00856F31"/>
    <w:rsid w:val="00862ACE"/>
    <w:rsid w:val="0086367B"/>
    <w:rsid w:val="008642BD"/>
    <w:rsid w:val="0086712D"/>
    <w:rsid w:val="0087395E"/>
    <w:rsid w:val="0087404B"/>
    <w:rsid w:val="00877D2A"/>
    <w:rsid w:val="008819E1"/>
    <w:rsid w:val="00882974"/>
    <w:rsid w:val="00883815"/>
    <w:rsid w:val="00886613"/>
    <w:rsid w:val="00887779"/>
    <w:rsid w:val="00890846"/>
    <w:rsid w:val="0089204B"/>
    <w:rsid w:val="00892205"/>
    <w:rsid w:val="0089331F"/>
    <w:rsid w:val="008A132B"/>
    <w:rsid w:val="008A49E3"/>
    <w:rsid w:val="008A7F54"/>
    <w:rsid w:val="008A7F7D"/>
    <w:rsid w:val="008B1957"/>
    <w:rsid w:val="008B6223"/>
    <w:rsid w:val="008C6130"/>
    <w:rsid w:val="008C7C78"/>
    <w:rsid w:val="008D2F97"/>
    <w:rsid w:val="008D4353"/>
    <w:rsid w:val="008D53DA"/>
    <w:rsid w:val="008D7ED7"/>
    <w:rsid w:val="008E3485"/>
    <w:rsid w:val="008E3AE9"/>
    <w:rsid w:val="008E7128"/>
    <w:rsid w:val="008F4CFF"/>
    <w:rsid w:val="008F55C9"/>
    <w:rsid w:val="008F566C"/>
    <w:rsid w:val="00901880"/>
    <w:rsid w:val="00902A3E"/>
    <w:rsid w:val="00907BF3"/>
    <w:rsid w:val="00911123"/>
    <w:rsid w:val="00911701"/>
    <w:rsid w:val="00914FD1"/>
    <w:rsid w:val="009169F6"/>
    <w:rsid w:val="0091730D"/>
    <w:rsid w:val="0091780F"/>
    <w:rsid w:val="00924C4A"/>
    <w:rsid w:val="00925001"/>
    <w:rsid w:val="00927223"/>
    <w:rsid w:val="0093504B"/>
    <w:rsid w:val="00935E5B"/>
    <w:rsid w:val="00936D52"/>
    <w:rsid w:val="0094055C"/>
    <w:rsid w:val="00940AB8"/>
    <w:rsid w:val="00942167"/>
    <w:rsid w:val="00945F9C"/>
    <w:rsid w:val="00952CF7"/>
    <w:rsid w:val="009550DA"/>
    <w:rsid w:val="00963573"/>
    <w:rsid w:val="00963B77"/>
    <w:rsid w:val="0096506F"/>
    <w:rsid w:val="00967241"/>
    <w:rsid w:val="009759F5"/>
    <w:rsid w:val="00985C83"/>
    <w:rsid w:val="00986B3F"/>
    <w:rsid w:val="00987AEE"/>
    <w:rsid w:val="009907A2"/>
    <w:rsid w:val="0099132A"/>
    <w:rsid w:val="00991D9E"/>
    <w:rsid w:val="00991E7D"/>
    <w:rsid w:val="009932A3"/>
    <w:rsid w:val="009971B0"/>
    <w:rsid w:val="009A1129"/>
    <w:rsid w:val="009A1960"/>
    <w:rsid w:val="009A4ACB"/>
    <w:rsid w:val="009A548F"/>
    <w:rsid w:val="009B2C86"/>
    <w:rsid w:val="009B3EAE"/>
    <w:rsid w:val="009C33E7"/>
    <w:rsid w:val="009C4818"/>
    <w:rsid w:val="009C6A6B"/>
    <w:rsid w:val="009D13B3"/>
    <w:rsid w:val="009D29D0"/>
    <w:rsid w:val="009D535F"/>
    <w:rsid w:val="009E257E"/>
    <w:rsid w:val="009E3730"/>
    <w:rsid w:val="009E3DB3"/>
    <w:rsid w:val="009E4453"/>
    <w:rsid w:val="009E445E"/>
    <w:rsid w:val="009F7CBF"/>
    <w:rsid w:val="00A02C42"/>
    <w:rsid w:val="00A039B4"/>
    <w:rsid w:val="00A03AC8"/>
    <w:rsid w:val="00A05297"/>
    <w:rsid w:val="00A05D7F"/>
    <w:rsid w:val="00A05DB0"/>
    <w:rsid w:val="00A0674D"/>
    <w:rsid w:val="00A06E5C"/>
    <w:rsid w:val="00A074DA"/>
    <w:rsid w:val="00A12788"/>
    <w:rsid w:val="00A15F28"/>
    <w:rsid w:val="00A206EC"/>
    <w:rsid w:val="00A207E3"/>
    <w:rsid w:val="00A21C9F"/>
    <w:rsid w:val="00A24879"/>
    <w:rsid w:val="00A24FE3"/>
    <w:rsid w:val="00A27591"/>
    <w:rsid w:val="00A27A7A"/>
    <w:rsid w:val="00A316A0"/>
    <w:rsid w:val="00A32113"/>
    <w:rsid w:val="00A32C16"/>
    <w:rsid w:val="00A34BBF"/>
    <w:rsid w:val="00A43B24"/>
    <w:rsid w:val="00A60C3E"/>
    <w:rsid w:val="00A618E0"/>
    <w:rsid w:val="00A62474"/>
    <w:rsid w:val="00A63CD3"/>
    <w:rsid w:val="00A6561C"/>
    <w:rsid w:val="00A677D4"/>
    <w:rsid w:val="00A67984"/>
    <w:rsid w:val="00A721BC"/>
    <w:rsid w:val="00A73B18"/>
    <w:rsid w:val="00A73B77"/>
    <w:rsid w:val="00A74A50"/>
    <w:rsid w:val="00A75187"/>
    <w:rsid w:val="00A7557D"/>
    <w:rsid w:val="00A7626D"/>
    <w:rsid w:val="00A802C9"/>
    <w:rsid w:val="00A86A67"/>
    <w:rsid w:val="00A87ACB"/>
    <w:rsid w:val="00A900D5"/>
    <w:rsid w:val="00A922B3"/>
    <w:rsid w:val="00A92C66"/>
    <w:rsid w:val="00A94974"/>
    <w:rsid w:val="00A9538A"/>
    <w:rsid w:val="00AA0AFA"/>
    <w:rsid w:val="00AA169E"/>
    <w:rsid w:val="00AA35F6"/>
    <w:rsid w:val="00AA3BA3"/>
    <w:rsid w:val="00AA52C2"/>
    <w:rsid w:val="00AB4731"/>
    <w:rsid w:val="00AB488A"/>
    <w:rsid w:val="00AB5137"/>
    <w:rsid w:val="00AB5584"/>
    <w:rsid w:val="00AC158D"/>
    <w:rsid w:val="00AC435A"/>
    <w:rsid w:val="00AC57D3"/>
    <w:rsid w:val="00AD2C0B"/>
    <w:rsid w:val="00AD6731"/>
    <w:rsid w:val="00AD694D"/>
    <w:rsid w:val="00AE6FDF"/>
    <w:rsid w:val="00AE7020"/>
    <w:rsid w:val="00AF2E1A"/>
    <w:rsid w:val="00AF3CBD"/>
    <w:rsid w:val="00AF718B"/>
    <w:rsid w:val="00B034D4"/>
    <w:rsid w:val="00B0462B"/>
    <w:rsid w:val="00B04A09"/>
    <w:rsid w:val="00B0620F"/>
    <w:rsid w:val="00B12AAE"/>
    <w:rsid w:val="00B20DCF"/>
    <w:rsid w:val="00B21BAF"/>
    <w:rsid w:val="00B23A38"/>
    <w:rsid w:val="00B26FFA"/>
    <w:rsid w:val="00B46B55"/>
    <w:rsid w:val="00B46BE5"/>
    <w:rsid w:val="00B46C91"/>
    <w:rsid w:val="00B47308"/>
    <w:rsid w:val="00B51E97"/>
    <w:rsid w:val="00B533C6"/>
    <w:rsid w:val="00B54E17"/>
    <w:rsid w:val="00B5690F"/>
    <w:rsid w:val="00B57058"/>
    <w:rsid w:val="00B60222"/>
    <w:rsid w:val="00B67608"/>
    <w:rsid w:val="00B71B51"/>
    <w:rsid w:val="00B72426"/>
    <w:rsid w:val="00B72FDA"/>
    <w:rsid w:val="00B7529A"/>
    <w:rsid w:val="00B82353"/>
    <w:rsid w:val="00B83C20"/>
    <w:rsid w:val="00B86396"/>
    <w:rsid w:val="00B91092"/>
    <w:rsid w:val="00B92E9B"/>
    <w:rsid w:val="00BA0C98"/>
    <w:rsid w:val="00BA5672"/>
    <w:rsid w:val="00BA65C4"/>
    <w:rsid w:val="00BB060C"/>
    <w:rsid w:val="00BB261C"/>
    <w:rsid w:val="00BB7050"/>
    <w:rsid w:val="00BC1513"/>
    <w:rsid w:val="00BC4DE2"/>
    <w:rsid w:val="00BC5A90"/>
    <w:rsid w:val="00BC6D2D"/>
    <w:rsid w:val="00BD248E"/>
    <w:rsid w:val="00BD3F90"/>
    <w:rsid w:val="00BD4803"/>
    <w:rsid w:val="00BD58C5"/>
    <w:rsid w:val="00BD76CB"/>
    <w:rsid w:val="00BE1CFA"/>
    <w:rsid w:val="00BE3FAC"/>
    <w:rsid w:val="00BE45C3"/>
    <w:rsid w:val="00BF1A10"/>
    <w:rsid w:val="00BF353B"/>
    <w:rsid w:val="00C016C0"/>
    <w:rsid w:val="00C04194"/>
    <w:rsid w:val="00C04C5F"/>
    <w:rsid w:val="00C066F4"/>
    <w:rsid w:val="00C13630"/>
    <w:rsid w:val="00C17F0F"/>
    <w:rsid w:val="00C22BE5"/>
    <w:rsid w:val="00C22D46"/>
    <w:rsid w:val="00C23B01"/>
    <w:rsid w:val="00C269D7"/>
    <w:rsid w:val="00C30F92"/>
    <w:rsid w:val="00C325D1"/>
    <w:rsid w:val="00C41F92"/>
    <w:rsid w:val="00C42008"/>
    <w:rsid w:val="00C4520D"/>
    <w:rsid w:val="00C45B64"/>
    <w:rsid w:val="00C45B7C"/>
    <w:rsid w:val="00C527B5"/>
    <w:rsid w:val="00C54EE5"/>
    <w:rsid w:val="00C5558E"/>
    <w:rsid w:val="00C64BFF"/>
    <w:rsid w:val="00C66783"/>
    <w:rsid w:val="00C74F9D"/>
    <w:rsid w:val="00C77D13"/>
    <w:rsid w:val="00C82701"/>
    <w:rsid w:val="00C83B7A"/>
    <w:rsid w:val="00C859EE"/>
    <w:rsid w:val="00C85E52"/>
    <w:rsid w:val="00C86BA0"/>
    <w:rsid w:val="00C87329"/>
    <w:rsid w:val="00C92C8C"/>
    <w:rsid w:val="00C93081"/>
    <w:rsid w:val="00C931A7"/>
    <w:rsid w:val="00CA1646"/>
    <w:rsid w:val="00CA1F72"/>
    <w:rsid w:val="00CA4860"/>
    <w:rsid w:val="00CA50EB"/>
    <w:rsid w:val="00CA6B9D"/>
    <w:rsid w:val="00CB0F56"/>
    <w:rsid w:val="00CB100E"/>
    <w:rsid w:val="00CB2CB2"/>
    <w:rsid w:val="00CB51CA"/>
    <w:rsid w:val="00CB70DD"/>
    <w:rsid w:val="00CC558A"/>
    <w:rsid w:val="00CC7315"/>
    <w:rsid w:val="00CD0B60"/>
    <w:rsid w:val="00CD1757"/>
    <w:rsid w:val="00CD3612"/>
    <w:rsid w:val="00CD3990"/>
    <w:rsid w:val="00CD4383"/>
    <w:rsid w:val="00CD5312"/>
    <w:rsid w:val="00CE3E04"/>
    <w:rsid w:val="00CE3FCF"/>
    <w:rsid w:val="00CE402B"/>
    <w:rsid w:val="00CE4143"/>
    <w:rsid w:val="00CE6BB2"/>
    <w:rsid w:val="00CE74A5"/>
    <w:rsid w:val="00CF119C"/>
    <w:rsid w:val="00CF11B7"/>
    <w:rsid w:val="00CF1B2D"/>
    <w:rsid w:val="00CF6FD4"/>
    <w:rsid w:val="00D00E59"/>
    <w:rsid w:val="00D01E45"/>
    <w:rsid w:val="00D026F0"/>
    <w:rsid w:val="00D03C24"/>
    <w:rsid w:val="00D0580B"/>
    <w:rsid w:val="00D10F18"/>
    <w:rsid w:val="00D125C2"/>
    <w:rsid w:val="00D14EBE"/>
    <w:rsid w:val="00D178E2"/>
    <w:rsid w:val="00D17CBD"/>
    <w:rsid w:val="00D22012"/>
    <w:rsid w:val="00D23245"/>
    <w:rsid w:val="00D23391"/>
    <w:rsid w:val="00D2354D"/>
    <w:rsid w:val="00D25CE6"/>
    <w:rsid w:val="00D26BDF"/>
    <w:rsid w:val="00D270D2"/>
    <w:rsid w:val="00D32FA5"/>
    <w:rsid w:val="00D33D32"/>
    <w:rsid w:val="00D33E11"/>
    <w:rsid w:val="00D358A5"/>
    <w:rsid w:val="00D35E5C"/>
    <w:rsid w:val="00D43E22"/>
    <w:rsid w:val="00D44586"/>
    <w:rsid w:val="00D45A18"/>
    <w:rsid w:val="00D46B3A"/>
    <w:rsid w:val="00D5482E"/>
    <w:rsid w:val="00D57C31"/>
    <w:rsid w:val="00D57CC4"/>
    <w:rsid w:val="00D57CE1"/>
    <w:rsid w:val="00D601B2"/>
    <w:rsid w:val="00D632D8"/>
    <w:rsid w:val="00D660BC"/>
    <w:rsid w:val="00D678EE"/>
    <w:rsid w:val="00D72731"/>
    <w:rsid w:val="00D74226"/>
    <w:rsid w:val="00D74590"/>
    <w:rsid w:val="00D749DE"/>
    <w:rsid w:val="00D74E93"/>
    <w:rsid w:val="00D760ED"/>
    <w:rsid w:val="00D7686D"/>
    <w:rsid w:val="00D774C1"/>
    <w:rsid w:val="00D80DCB"/>
    <w:rsid w:val="00D82BF6"/>
    <w:rsid w:val="00D8615F"/>
    <w:rsid w:val="00D93365"/>
    <w:rsid w:val="00D94615"/>
    <w:rsid w:val="00DA05A4"/>
    <w:rsid w:val="00DA43D3"/>
    <w:rsid w:val="00DA4FA9"/>
    <w:rsid w:val="00DA7663"/>
    <w:rsid w:val="00DB019A"/>
    <w:rsid w:val="00DB1EB2"/>
    <w:rsid w:val="00DB2AC9"/>
    <w:rsid w:val="00DB4456"/>
    <w:rsid w:val="00DB53F4"/>
    <w:rsid w:val="00DC124E"/>
    <w:rsid w:val="00DC3687"/>
    <w:rsid w:val="00DC730A"/>
    <w:rsid w:val="00DD12E9"/>
    <w:rsid w:val="00DD40A8"/>
    <w:rsid w:val="00DE44D4"/>
    <w:rsid w:val="00DF66F8"/>
    <w:rsid w:val="00DF7182"/>
    <w:rsid w:val="00DF71E5"/>
    <w:rsid w:val="00E01924"/>
    <w:rsid w:val="00E02BBF"/>
    <w:rsid w:val="00E045AE"/>
    <w:rsid w:val="00E05616"/>
    <w:rsid w:val="00E06040"/>
    <w:rsid w:val="00E11BA6"/>
    <w:rsid w:val="00E16357"/>
    <w:rsid w:val="00E16452"/>
    <w:rsid w:val="00E229D3"/>
    <w:rsid w:val="00E23201"/>
    <w:rsid w:val="00E267CA"/>
    <w:rsid w:val="00E26A0F"/>
    <w:rsid w:val="00E271CE"/>
    <w:rsid w:val="00E27F02"/>
    <w:rsid w:val="00E33254"/>
    <w:rsid w:val="00E358F5"/>
    <w:rsid w:val="00E35C3E"/>
    <w:rsid w:val="00E41A55"/>
    <w:rsid w:val="00E46202"/>
    <w:rsid w:val="00E520B8"/>
    <w:rsid w:val="00E529D9"/>
    <w:rsid w:val="00E55A26"/>
    <w:rsid w:val="00E55C58"/>
    <w:rsid w:val="00E57592"/>
    <w:rsid w:val="00E6105D"/>
    <w:rsid w:val="00E622AB"/>
    <w:rsid w:val="00E62DDA"/>
    <w:rsid w:val="00E67261"/>
    <w:rsid w:val="00E677D1"/>
    <w:rsid w:val="00E70869"/>
    <w:rsid w:val="00E73F97"/>
    <w:rsid w:val="00E753AE"/>
    <w:rsid w:val="00E757F2"/>
    <w:rsid w:val="00E77D2B"/>
    <w:rsid w:val="00E8102E"/>
    <w:rsid w:val="00E82627"/>
    <w:rsid w:val="00E9356B"/>
    <w:rsid w:val="00E94F8B"/>
    <w:rsid w:val="00E95517"/>
    <w:rsid w:val="00EA1C88"/>
    <w:rsid w:val="00EA28A1"/>
    <w:rsid w:val="00EA4EB6"/>
    <w:rsid w:val="00EB04F1"/>
    <w:rsid w:val="00EB1B12"/>
    <w:rsid w:val="00EB23DC"/>
    <w:rsid w:val="00EB26CF"/>
    <w:rsid w:val="00EB606E"/>
    <w:rsid w:val="00EB676D"/>
    <w:rsid w:val="00EB76A6"/>
    <w:rsid w:val="00EC2436"/>
    <w:rsid w:val="00EC299D"/>
    <w:rsid w:val="00EC3180"/>
    <w:rsid w:val="00EC3D7E"/>
    <w:rsid w:val="00EC4575"/>
    <w:rsid w:val="00EC62BE"/>
    <w:rsid w:val="00EC7E83"/>
    <w:rsid w:val="00ED3781"/>
    <w:rsid w:val="00ED397D"/>
    <w:rsid w:val="00ED4841"/>
    <w:rsid w:val="00ED7528"/>
    <w:rsid w:val="00EE1EEA"/>
    <w:rsid w:val="00EE2DC2"/>
    <w:rsid w:val="00EE7BD3"/>
    <w:rsid w:val="00EF2BAF"/>
    <w:rsid w:val="00EF3089"/>
    <w:rsid w:val="00EF4298"/>
    <w:rsid w:val="00EF65C8"/>
    <w:rsid w:val="00F01E3B"/>
    <w:rsid w:val="00F02314"/>
    <w:rsid w:val="00F03137"/>
    <w:rsid w:val="00F03660"/>
    <w:rsid w:val="00F0521F"/>
    <w:rsid w:val="00F07897"/>
    <w:rsid w:val="00F1575B"/>
    <w:rsid w:val="00F20BD2"/>
    <w:rsid w:val="00F2562D"/>
    <w:rsid w:val="00F26CE1"/>
    <w:rsid w:val="00F27BDF"/>
    <w:rsid w:val="00F32B75"/>
    <w:rsid w:val="00F35626"/>
    <w:rsid w:val="00F35779"/>
    <w:rsid w:val="00F3792F"/>
    <w:rsid w:val="00F40E2D"/>
    <w:rsid w:val="00F413F0"/>
    <w:rsid w:val="00F41717"/>
    <w:rsid w:val="00F42EB3"/>
    <w:rsid w:val="00F472DD"/>
    <w:rsid w:val="00F47951"/>
    <w:rsid w:val="00F47B6C"/>
    <w:rsid w:val="00F51887"/>
    <w:rsid w:val="00F51A4B"/>
    <w:rsid w:val="00F53A0F"/>
    <w:rsid w:val="00F55F00"/>
    <w:rsid w:val="00F570AD"/>
    <w:rsid w:val="00F57316"/>
    <w:rsid w:val="00F57CDA"/>
    <w:rsid w:val="00F6158D"/>
    <w:rsid w:val="00F65572"/>
    <w:rsid w:val="00F6620F"/>
    <w:rsid w:val="00F67628"/>
    <w:rsid w:val="00F7255F"/>
    <w:rsid w:val="00F80337"/>
    <w:rsid w:val="00F80BA0"/>
    <w:rsid w:val="00F8166A"/>
    <w:rsid w:val="00F82D8D"/>
    <w:rsid w:val="00F850ED"/>
    <w:rsid w:val="00F8537B"/>
    <w:rsid w:val="00F92454"/>
    <w:rsid w:val="00F92A2F"/>
    <w:rsid w:val="00F93716"/>
    <w:rsid w:val="00F96E5A"/>
    <w:rsid w:val="00FA151C"/>
    <w:rsid w:val="00FA22AD"/>
    <w:rsid w:val="00FA272F"/>
    <w:rsid w:val="00FA2A7B"/>
    <w:rsid w:val="00FA5394"/>
    <w:rsid w:val="00FB0AF5"/>
    <w:rsid w:val="00FB2077"/>
    <w:rsid w:val="00FB6603"/>
    <w:rsid w:val="00FC2367"/>
    <w:rsid w:val="00FC2728"/>
    <w:rsid w:val="00FC440B"/>
    <w:rsid w:val="00FC4AC1"/>
    <w:rsid w:val="00FC4CDB"/>
    <w:rsid w:val="00FC4E98"/>
    <w:rsid w:val="00FC5FFD"/>
    <w:rsid w:val="00FD30D9"/>
    <w:rsid w:val="00FD36A2"/>
    <w:rsid w:val="00FD73BD"/>
    <w:rsid w:val="00FD749B"/>
    <w:rsid w:val="00FD767F"/>
    <w:rsid w:val="00FE1ADB"/>
    <w:rsid w:val="00FE22A7"/>
    <w:rsid w:val="00FE7F5E"/>
    <w:rsid w:val="00FF0642"/>
    <w:rsid w:val="00FF1310"/>
    <w:rsid w:val="00FF1F9F"/>
    <w:rsid w:val="00FF47A9"/>
    <w:rsid w:val="00FF5080"/>
    <w:rsid w:val="00FF53DE"/>
    <w:rsid w:val="00F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15D046"/>
  <w15:chartTrackingRefBased/>
  <w15:docId w15:val="{38D0CB6B-4548-4F99-91D0-BCFBA759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869"/>
    <w:rPr>
      <w:lang w:val="en-US" w:eastAsia="en-US"/>
    </w:rPr>
  </w:style>
  <w:style w:type="paragraph" w:styleId="Heading2">
    <w:name w:val="heading 2"/>
    <w:basedOn w:val="Normal"/>
    <w:next w:val="Normal"/>
    <w:qFormat/>
    <w:rsid w:val="006A20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rsid w:val="00E7086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70869"/>
    <w:pPr>
      <w:jc w:val="center"/>
    </w:pPr>
    <w:rPr>
      <w:b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E70869"/>
    <w:rPr>
      <w:rFonts w:ascii="TmsRmn 12pt" w:hAnsi="TmsRmn 12pt"/>
      <w:sz w:val="24"/>
      <w:szCs w:val="24"/>
    </w:rPr>
  </w:style>
  <w:style w:type="paragraph" w:styleId="BodyTextIndent2">
    <w:name w:val="Body Text Indent 2"/>
    <w:basedOn w:val="Normal"/>
    <w:link w:val="BodyTextIndent2Char"/>
    <w:rsid w:val="00E70869"/>
    <w:pPr>
      <w:ind w:left="1440"/>
    </w:pPr>
    <w:rPr>
      <w:i/>
      <w:sz w:val="24"/>
      <w:szCs w:val="24"/>
    </w:rPr>
  </w:style>
  <w:style w:type="table" w:styleId="TableGrid">
    <w:name w:val="Table Grid"/>
    <w:basedOn w:val="TableNormal"/>
    <w:rsid w:val="00E7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Times New Roman"/>
    <w:basedOn w:val="Normal"/>
    <w:rsid w:val="00E70869"/>
    <w:pPr>
      <w:jc w:val="both"/>
    </w:pPr>
    <w:rPr>
      <w:b/>
      <w:sz w:val="24"/>
      <w:szCs w:val="24"/>
    </w:rPr>
  </w:style>
  <w:style w:type="paragraph" w:styleId="Header">
    <w:name w:val="header"/>
    <w:basedOn w:val="Normal"/>
    <w:rsid w:val="00E708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08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70869"/>
  </w:style>
  <w:style w:type="paragraph" w:styleId="BodyText">
    <w:name w:val="Body Text"/>
    <w:basedOn w:val="Normal"/>
    <w:rsid w:val="00CD5312"/>
    <w:pPr>
      <w:spacing w:after="120"/>
    </w:pPr>
  </w:style>
  <w:style w:type="paragraph" w:styleId="BodyTextIndent3">
    <w:name w:val="Body Text Indent 3"/>
    <w:basedOn w:val="Normal"/>
    <w:rsid w:val="00245A64"/>
    <w:pPr>
      <w:spacing w:after="120"/>
      <w:ind w:left="360"/>
    </w:pPr>
    <w:rPr>
      <w:sz w:val="16"/>
      <w:szCs w:val="16"/>
    </w:rPr>
  </w:style>
  <w:style w:type="paragraph" w:styleId="BodyTextIndent">
    <w:name w:val="Body Text Indent"/>
    <w:basedOn w:val="Normal"/>
    <w:rsid w:val="00822795"/>
    <w:pPr>
      <w:spacing w:after="120"/>
      <w:ind w:left="360"/>
    </w:pPr>
  </w:style>
  <w:style w:type="character" w:styleId="Strong">
    <w:name w:val="Strong"/>
    <w:qFormat/>
    <w:rsid w:val="00D25CE6"/>
    <w:rPr>
      <w:b/>
      <w:bCs w:val="0"/>
    </w:rPr>
  </w:style>
  <w:style w:type="character" w:customStyle="1" w:styleId="TitleChar">
    <w:name w:val="Title Char"/>
    <w:link w:val="Title"/>
    <w:locked/>
    <w:rsid w:val="00A207E3"/>
    <w:rPr>
      <w:b/>
      <w:sz w:val="24"/>
      <w:szCs w:val="24"/>
      <w:lang w:val="en-US" w:eastAsia="en-US" w:bidi="ar-SA"/>
    </w:rPr>
  </w:style>
  <w:style w:type="character" w:customStyle="1" w:styleId="EndnoteTextChar">
    <w:name w:val="Endnote Text Char"/>
    <w:link w:val="EndnoteText"/>
    <w:semiHidden/>
    <w:locked/>
    <w:rsid w:val="00A207E3"/>
    <w:rPr>
      <w:rFonts w:ascii="TmsRmn 12pt" w:hAnsi="TmsRmn 12pt"/>
      <w:sz w:val="24"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semiHidden/>
    <w:locked/>
    <w:rsid w:val="00A207E3"/>
    <w:rPr>
      <w:i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6B059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FB660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B6603"/>
  </w:style>
  <w:style w:type="paragraph" w:styleId="CommentSubject">
    <w:name w:val="annotation subject"/>
    <w:basedOn w:val="CommentText"/>
    <w:next w:val="CommentText"/>
    <w:semiHidden/>
    <w:rsid w:val="00FB6603"/>
    <w:rPr>
      <w:b/>
      <w:bCs/>
    </w:rPr>
  </w:style>
  <w:style w:type="paragraph" w:styleId="NoSpacing">
    <w:name w:val="No Spacing"/>
    <w:uiPriority w:val="1"/>
    <w:qFormat/>
    <w:rsid w:val="00C269D7"/>
    <w:rPr>
      <w:lang w:val="en-US" w:eastAsia="en-US"/>
    </w:rPr>
  </w:style>
  <w:style w:type="character" w:customStyle="1" w:styleId="CommentTextChar">
    <w:name w:val="Comment Text Char"/>
    <w:link w:val="CommentText"/>
    <w:semiHidden/>
    <w:rsid w:val="00C30F92"/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9932A3"/>
    <w:pPr>
      <w:spacing w:before="100" w:beforeAutospacing="1" w:after="100" w:afterAutospacing="1"/>
    </w:pPr>
    <w:rPr>
      <w:sz w:val="24"/>
      <w:szCs w:val="24"/>
      <w:lang w:val="sr-Latn-CS" w:eastAsia="sr-Latn-CS"/>
    </w:rPr>
  </w:style>
  <w:style w:type="character" w:styleId="Hyperlink">
    <w:name w:val="Hyperlink"/>
    <w:basedOn w:val="DefaultParagraphFont"/>
    <w:unhideWhenUsed/>
    <w:rsid w:val="005656A3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7418D4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072F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nezeljenadejstva@cinmed.m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cinmed.m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vigiflow-eforms.who-umc.org/me/mead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303F3-A015-4786-BFE9-7758DC8EA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3710</Words>
  <Characters>21151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LEKA</vt:lpstr>
    </vt:vector>
  </TitlesOfParts>
  <Company>Hemofarm koncern</Company>
  <LinksUpToDate>false</LinksUpToDate>
  <CharactersWithSpaces>24812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LEKA</dc:title>
  <dc:subject/>
  <dc:creator>jglisic</dc:creator>
  <cp:keywords/>
  <cp:lastModifiedBy>Ninoslava Lalatović</cp:lastModifiedBy>
  <cp:revision>5</cp:revision>
  <cp:lastPrinted>2010-03-01T14:10:00Z</cp:lastPrinted>
  <dcterms:created xsi:type="dcterms:W3CDTF">2025-01-23T09:26:00Z</dcterms:created>
  <dcterms:modified xsi:type="dcterms:W3CDTF">2025-01-24T07:04:00Z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