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3DE4B" w14:textId="4D690487" w:rsidR="00C22BE5" w:rsidRPr="002027A3" w:rsidRDefault="00C30F92" w:rsidP="002027A3">
      <w:pPr>
        <w:widowControl w:val="0"/>
        <w:jc w:val="center"/>
        <w:rPr>
          <w:sz w:val="22"/>
          <w:szCs w:val="22"/>
          <w:lang w:val="sr-Latn-ME"/>
        </w:rPr>
      </w:pPr>
      <w:r w:rsidRPr="002027A3">
        <w:rPr>
          <w:b/>
          <w:bCs/>
          <w:iCs/>
          <w:sz w:val="22"/>
          <w:szCs w:val="22"/>
          <w:u w:val="single"/>
          <w:lang w:val="sr-Latn-ME"/>
        </w:rPr>
        <w:t xml:space="preserve">UPUTSTVO ZA </w:t>
      </w:r>
      <w:r w:rsidR="00B71B51" w:rsidRPr="002027A3">
        <w:rPr>
          <w:b/>
          <w:bCs/>
          <w:iCs/>
          <w:sz w:val="22"/>
          <w:szCs w:val="22"/>
          <w:u w:val="single"/>
          <w:lang w:val="sr-Latn-ME"/>
        </w:rPr>
        <w:t>LIJEK</w:t>
      </w:r>
    </w:p>
    <w:p w14:paraId="48E3A8A1" w14:textId="77777777" w:rsidR="00C30F92" w:rsidRPr="002027A3" w:rsidRDefault="00C30F92" w:rsidP="002027A3">
      <w:pPr>
        <w:widowControl w:val="0"/>
        <w:jc w:val="center"/>
        <w:rPr>
          <w:i/>
          <w:color w:val="808080"/>
          <w:sz w:val="22"/>
          <w:szCs w:val="22"/>
          <w:lang w:val="sr-Latn-ME"/>
        </w:rPr>
      </w:pPr>
    </w:p>
    <w:p w14:paraId="2BEE3BA0" w14:textId="50DF8775" w:rsidR="004538CC" w:rsidRPr="002027A3" w:rsidRDefault="004538CC" w:rsidP="002027A3">
      <w:pPr>
        <w:widowControl w:val="0"/>
        <w:autoSpaceDE w:val="0"/>
        <w:autoSpaceDN w:val="0"/>
        <w:adjustRightInd w:val="0"/>
        <w:jc w:val="center"/>
        <w:rPr>
          <w:b/>
          <w:bCs/>
          <w:color w:val="000000"/>
          <w:sz w:val="22"/>
          <w:szCs w:val="22"/>
          <w:lang w:val="sr-Latn-ME"/>
        </w:rPr>
      </w:pPr>
      <w:r w:rsidRPr="002027A3">
        <w:rPr>
          <w:b/>
          <w:bCs/>
          <w:color w:val="000000"/>
          <w:sz w:val="22"/>
          <w:szCs w:val="22"/>
          <w:lang w:val="sr-Latn-ME"/>
        </w:rPr>
        <w:t>Ultomiris 300 mg/30 ml, koncentrat za rastvor za infuziju</w:t>
      </w:r>
    </w:p>
    <w:p w14:paraId="6D72468F" w14:textId="2A5C7A3B" w:rsidR="004538CC" w:rsidRPr="002027A3" w:rsidRDefault="004538CC" w:rsidP="002027A3">
      <w:pPr>
        <w:widowControl w:val="0"/>
        <w:autoSpaceDE w:val="0"/>
        <w:autoSpaceDN w:val="0"/>
        <w:adjustRightInd w:val="0"/>
        <w:jc w:val="center"/>
        <w:rPr>
          <w:b/>
          <w:bCs/>
          <w:color w:val="000000"/>
          <w:sz w:val="22"/>
          <w:szCs w:val="22"/>
          <w:lang w:val="sr-Latn-ME"/>
        </w:rPr>
      </w:pPr>
      <w:r w:rsidRPr="002027A3">
        <w:rPr>
          <w:color w:val="000000"/>
          <w:sz w:val="22"/>
          <w:szCs w:val="22"/>
          <w:lang w:val="sr-Latn-ME"/>
        </w:rPr>
        <w:t>ravulizumab</w:t>
      </w:r>
    </w:p>
    <w:p w14:paraId="11D56D31" w14:textId="667EDCEC" w:rsidR="008B7031" w:rsidRPr="002027A3" w:rsidRDefault="008B7031" w:rsidP="002027A3">
      <w:pPr>
        <w:pStyle w:val="Default"/>
        <w:widowControl w:val="0"/>
        <w:jc w:val="both"/>
        <w:rPr>
          <w:b/>
          <w:bCs/>
          <w:sz w:val="22"/>
          <w:szCs w:val="22"/>
          <w:lang w:val="sr-Latn-ME"/>
        </w:rPr>
      </w:pPr>
    </w:p>
    <w:p w14:paraId="43CABC8E" w14:textId="77777777" w:rsidR="008B7031" w:rsidRPr="002027A3" w:rsidRDefault="008B7031" w:rsidP="002027A3">
      <w:pPr>
        <w:widowControl w:val="0"/>
        <w:jc w:val="both"/>
        <w:rPr>
          <w:bCs/>
          <w:i/>
          <w:iCs/>
          <w:szCs w:val="22"/>
          <w:lang w:val="sr-Latn-ME"/>
        </w:rPr>
      </w:pPr>
    </w:p>
    <w:p w14:paraId="49DAFC0D" w14:textId="07C55591" w:rsidR="00A32113" w:rsidRPr="002027A3" w:rsidRDefault="00A32113" w:rsidP="002027A3">
      <w:pPr>
        <w:widowControl w:val="0"/>
        <w:autoSpaceDE w:val="0"/>
        <w:autoSpaceDN w:val="0"/>
        <w:jc w:val="both"/>
        <w:rPr>
          <w:b/>
          <w:bCs/>
          <w:sz w:val="22"/>
          <w:szCs w:val="22"/>
          <w:lang w:val="sr-Latn-ME"/>
        </w:rPr>
      </w:pPr>
      <w:r w:rsidRPr="002027A3">
        <w:rPr>
          <w:b/>
          <w:bCs/>
          <w:sz w:val="22"/>
          <w:szCs w:val="22"/>
          <w:lang w:val="sr-Latn-ME"/>
        </w:rPr>
        <w:t>Pažljivo pročitajte ovo uputstvo, prije nego što počnete da koristite ovaj lijek</w:t>
      </w:r>
      <w:r w:rsidR="00070BAB" w:rsidRPr="002027A3">
        <w:rPr>
          <w:b/>
          <w:bCs/>
          <w:sz w:val="22"/>
          <w:szCs w:val="22"/>
          <w:lang w:val="sr-Latn-ME"/>
        </w:rPr>
        <w:t>,</w:t>
      </w:r>
      <w:r w:rsidR="006A2B96" w:rsidRPr="002027A3">
        <w:rPr>
          <w:sz w:val="22"/>
          <w:szCs w:val="22"/>
          <w:lang w:val="sr-Latn-ME"/>
        </w:rPr>
        <w:t xml:space="preserve"> </w:t>
      </w:r>
      <w:r w:rsidR="006A2B96" w:rsidRPr="002027A3">
        <w:rPr>
          <w:b/>
          <w:bCs/>
          <w:sz w:val="22"/>
          <w:szCs w:val="22"/>
          <w:lang w:val="sr-Latn-ME"/>
        </w:rPr>
        <w:t>jer sadrži informacije koje su važne za Vas</w:t>
      </w:r>
    </w:p>
    <w:p w14:paraId="71045EC7" w14:textId="77777777" w:rsidR="00A32113" w:rsidRPr="002027A3" w:rsidRDefault="00A32113" w:rsidP="002027A3">
      <w:pPr>
        <w:widowControl w:val="0"/>
        <w:numPr>
          <w:ilvl w:val="0"/>
          <w:numId w:val="18"/>
        </w:numPr>
        <w:tabs>
          <w:tab w:val="clear" w:pos="576"/>
          <w:tab w:val="num" w:pos="569"/>
          <w:tab w:val="num" w:pos="600"/>
        </w:tabs>
        <w:autoSpaceDE w:val="0"/>
        <w:autoSpaceDN w:val="0"/>
        <w:jc w:val="both"/>
        <w:rPr>
          <w:sz w:val="22"/>
          <w:szCs w:val="22"/>
          <w:lang w:val="sr-Latn-ME"/>
        </w:rPr>
      </w:pPr>
      <w:r w:rsidRPr="002027A3">
        <w:rPr>
          <w:sz w:val="22"/>
          <w:szCs w:val="22"/>
          <w:lang w:val="sr-Latn-ME"/>
        </w:rPr>
        <w:t>Uputstvo sačuvajte. Može biti potrebno da ga ponovo pročitate.</w:t>
      </w:r>
    </w:p>
    <w:p w14:paraId="4FB4F340" w14:textId="77777777" w:rsidR="00A32113" w:rsidRPr="002027A3" w:rsidRDefault="00A32113" w:rsidP="002027A3">
      <w:pPr>
        <w:widowControl w:val="0"/>
        <w:numPr>
          <w:ilvl w:val="0"/>
          <w:numId w:val="18"/>
        </w:numPr>
        <w:tabs>
          <w:tab w:val="clear" w:pos="576"/>
          <w:tab w:val="num" w:pos="600"/>
        </w:tabs>
        <w:autoSpaceDE w:val="0"/>
        <w:autoSpaceDN w:val="0"/>
        <w:jc w:val="both"/>
        <w:rPr>
          <w:sz w:val="22"/>
          <w:szCs w:val="22"/>
          <w:lang w:val="sr-Latn-ME"/>
        </w:rPr>
      </w:pPr>
      <w:r w:rsidRPr="002027A3">
        <w:rPr>
          <w:sz w:val="22"/>
          <w:szCs w:val="22"/>
          <w:lang w:val="sr-Latn-ME"/>
        </w:rPr>
        <w:t>Ako imate dodatnih pitanja, obratite se svom ljekaru ili farmaceutu</w:t>
      </w:r>
      <w:r w:rsidR="00070BAB" w:rsidRPr="002027A3">
        <w:rPr>
          <w:sz w:val="22"/>
          <w:szCs w:val="22"/>
          <w:lang w:val="sr-Latn-ME"/>
        </w:rPr>
        <w:t xml:space="preserve"> ili medicinskoj sestri</w:t>
      </w:r>
      <w:r w:rsidRPr="002027A3">
        <w:rPr>
          <w:sz w:val="22"/>
          <w:szCs w:val="22"/>
          <w:lang w:val="sr-Latn-ME"/>
        </w:rPr>
        <w:t>.</w:t>
      </w:r>
      <w:r w:rsidR="006240C9" w:rsidRPr="002027A3">
        <w:rPr>
          <w:sz w:val="22"/>
          <w:szCs w:val="22"/>
          <w:lang w:val="sr-Latn-ME"/>
        </w:rPr>
        <w:t xml:space="preserve"> </w:t>
      </w:r>
    </w:p>
    <w:p w14:paraId="6BE4BAEF" w14:textId="77777777" w:rsidR="00A32113" w:rsidRPr="002027A3" w:rsidRDefault="00A32113" w:rsidP="002027A3">
      <w:pPr>
        <w:widowControl w:val="0"/>
        <w:numPr>
          <w:ilvl w:val="0"/>
          <w:numId w:val="18"/>
        </w:numPr>
        <w:tabs>
          <w:tab w:val="clear" w:pos="576"/>
          <w:tab w:val="num" w:pos="600"/>
        </w:tabs>
        <w:autoSpaceDE w:val="0"/>
        <w:autoSpaceDN w:val="0"/>
        <w:ind w:left="600" w:hanging="600"/>
        <w:jc w:val="both"/>
        <w:rPr>
          <w:sz w:val="22"/>
          <w:szCs w:val="22"/>
          <w:lang w:val="sr-Latn-ME"/>
        </w:rPr>
      </w:pPr>
      <w:r w:rsidRPr="002027A3">
        <w:rPr>
          <w:sz w:val="22"/>
          <w:szCs w:val="22"/>
          <w:lang w:val="sr-Latn-ME"/>
        </w:rPr>
        <w:t>Ovaj lijek propisan je Vama i ne sm</w:t>
      </w:r>
      <w:r w:rsidR="00A06E5C" w:rsidRPr="002027A3">
        <w:rPr>
          <w:sz w:val="22"/>
          <w:szCs w:val="22"/>
          <w:lang w:val="sr-Latn-ME"/>
        </w:rPr>
        <w:t>ij</w:t>
      </w:r>
      <w:r w:rsidRPr="002027A3">
        <w:rPr>
          <w:sz w:val="22"/>
          <w:szCs w:val="22"/>
          <w:lang w:val="sr-Latn-ME"/>
        </w:rPr>
        <w:t>ete ga davati drugima. Može da im škodi, čak i kada imaju iste znake bolesti kao i Vi.</w:t>
      </w:r>
    </w:p>
    <w:p w14:paraId="40E4571D" w14:textId="77777777" w:rsidR="00C269D7" w:rsidRPr="002027A3" w:rsidRDefault="00C269D7" w:rsidP="002027A3">
      <w:pPr>
        <w:widowControl w:val="0"/>
        <w:numPr>
          <w:ilvl w:val="0"/>
          <w:numId w:val="18"/>
        </w:numPr>
        <w:tabs>
          <w:tab w:val="clear" w:pos="576"/>
          <w:tab w:val="num" w:pos="0"/>
        </w:tabs>
        <w:autoSpaceDE w:val="0"/>
        <w:autoSpaceDN w:val="0"/>
        <w:ind w:left="600" w:hanging="600"/>
        <w:jc w:val="both"/>
        <w:rPr>
          <w:sz w:val="22"/>
          <w:szCs w:val="22"/>
          <w:lang w:val="sr-Latn-ME"/>
        </w:rPr>
      </w:pPr>
      <w:r w:rsidRPr="002027A3">
        <w:rPr>
          <w:spacing w:val="-5"/>
          <w:sz w:val="22"/>
          <w:szCs w:val="22"/>
          <w:lang w:val="sr-Latn-ME"/>
        </w:rPr>
        <w:t xml:space="preserve">Ako </w:t>
      </w:r>
      <w:r w:rsidR="00CE3E04" w:rsidRPr="002027A3">
        <w:rPr>
          <w:spacing w:val="-5"/>
          <w:sz w:val="22"/>
          <w:szCs w:val="22"/>
          <w:lang w:val="sr-Latn-ME"/>
        </w:rPr>
        <w:t>Vam</w:t>
      </w:r>
      <w:r w:rsidRPr="002027A3">
        <w:rPr>
          <w:spacing w:val="-5"/>
          <w:sz w:val="22"/>
          <w:szCs w:val="22"/>
          <w:lang w:val="sr-Latn-ME"/>
        </w:rPr>
        <w:t xml:space="preserve"> se javi bilo koje neželjeno d</w:t>
      </w:r>
      <w:r w:rsidR="000D14D2" w:rsidRPr="002027A3">
        <w:rPr>
          <w:spacing w:val="-5"/>
          <w:sz w:val="22"/>
          <w:szCs w:val="22"/>
          <w:lang w:val="sr-Latn-ME"/>
        </w:rPr>
        <w:t xml:space="preserve">ejstvo recite to svom ljekaru, </w:t>
      </w:r>
      <w:r w:rsidRPr="002027A3">
        <w:rPr>
          <w:spacing w:val="-5"/>
          <w:sz w:val="22"/>
          <w:szCs w:val="22"/>
          <w:lang w:val="sr-Latn-ME"/>
        </w:rPr>
        <w:t>farmaceutu ili medicinskoj sestri. Ovo uključuje i bilo koja neželjena dejstva koja nijesu navedena u ovom uputstvu</w:t>
      </w:r>
      <w:r w:rsidRPr="002027A3">
        <w:rPr>
          <w:spacing w:val="-4"/>
          <w:sz w:val="22"/>
          <w:szCs w:val="22"/>
          <w:lang w:val="sr-Latn-ME"/>
        </w:rPr>
        <w:t xml:space="preserve">. </w:t>
      </w:r>
      <w:r w:rsidR="0085398E" w:rsidRPr="002027A3">
        <w:rPr>
          <w:spacing w:val="-4"/>
          <w:sz w:val="22"/>
          <w:szCs w:val="22"/>
          <w:lang w:val="sr-Latn-ME"/>
        </w:rPr>
        <w:t xml:space="preserve">Pogledajte dio 4. </w:t>
      </w:r>
    </w:p>
    <w:p w14:paraId="12EEC9C8" w14:textId="77777777" w:rsidR="00C269D7" w:rsidRPr="002027A3" w:rsidRDefault="00C269D7" w:rsidP="002027A3">
      <w:pPr>
        <w:widowControl w:val="0"/>
        <w:autoSpaceDE w:val="0"/>
        <w:autoSpaceDN w:val="0"/>
        <w:ind w:left="600"/>
        <w:jc w:val="both"/>
        <w:rPr>
          <w:sz w:val="22"/>
          <w:szCs w:val="22"/>
          <w:lang w:val="sr-Latn-ME"/>
        </w:rPr>
      </w:pPr>
    </w:p>
    <w:p w14:paraId="6DBFB3C1" w14:textId="77777777" w:rsidR="003324F7" w:rsidRPr="002027A3" w:rsidRDefault="003324F7" w:rsidP="002027A3">
      <w:pPr>
        <w:widowControl w:val="0"/>
        <w:autoSpaceDE w:val="0"/>
        <w:autoSpaceDN w:val="0"/>
        <w:jc w:val="both"/>
        <w:rPr>
          <w:i/>
          <w:iCs/>
          <w:sz w:val="22"/>
          <w:szCs w:val="22"/>
          <w:lang w:val="sr-Latn-ME"/>
        </w:rPr>
      </w:pPr>
    </w:p>
    <w:p w14:paraId="1D6139D7" w14:textId="77777777" w:rsidR="00A32113" w:rsidRPr="002027A3" w:rsidRDefault="00A32113" w:rsidP="002027A3">
      <w:pPr>
        <w:widowControl w:val="0"/>
        <w:autoSpaceDE w:val="0"/>
        <w:autoSpaceDN w:val="0"/>
        <w:jc w:val="both"/>
        <w:rPr>
          <w:b/>
          <w:bCs/>
          <w:sz w:val="22"/>
          <w:szCs w:val="22"/>
          <w:lang w:val="sr-Latn-ME"/>
        </w:rPr>
      </w:pPr>
      <w:r w:rsidRPr="002027A3">
        <w:rPr>
          <w:b/>
          <w:bCs/>
          <w:sz w:val="22"/>
          <w:szCs w:val="22"/>
          <w:lang w:val="sr-Latn-ME"/>
        </w:rPr>
        <w:t>U ovom uputstvu pročitaćete:</w:t>
      </w:r>
    </w:p>
    <w:p w14:paraId="35F4A41B" w14:textId="3ED4360D" w:rsidR="00A32113" w:rsidRPr="002027A3" w:rsidRDefault="00A32113" w:rsidP="002027A3">
      <w:pPr>
        <w:widowControl w:val="0"/>
        <w:numPr>
          <w:ilvl w:val="0"/>
          <w:numId w:val="17"/>
        </w:numPr>
        <w:tabs>
          <w:tab w:val="clear" w:pos="360"/>
          <w:tab w:val="left" w:pos="569"/>
          <w:tab w:val="left" w:pos="600"/>
        </w:tabs>
        <w:autoSpaceDE w:val="0"/>
        <w:autoSpaceDN w:val="0"/>
        <w:jc w:val="both"/>
        <w:rPr>
          <w:sz w:val="22"/>
          <w:szCs w:val="22"/>
          <w:lang w:val="sr-Latn-ME"/>
        </w:rPr>
      </w:pPr>
      <w:r w:rsidRPr="002027A3">
        <w:rPr>
          <w:sz w:val="22"/>
          <w:szCs w:val="22"/>
          <w:lang w:val="sr-Latn-ME"/>
        </w:rPr>
        <w:t xml:space="preserve">Šta je lijek </w:t>
      </w:r>
      <w:r w:rsidR="008B7031" w:rsidRPr="002027A3">
        <w:rPr>
          <w:sz w:val="22"/>
          <w:szCs w:val="22"/>
          <w:lang w:val="sr-Latn-ME"/>
        </w:rPr>
        <w:t>Ultomiris</w:t>
      </w:r>
      <w:r w:rsidRPr="002027A3">
        <w:rPr>
          <w:sz w:val="22"/>
          <w:szCs w:val="22"/>
          <w:lang w:val="sr-Latn-ME"/>
        </w:rPr>
        <w:t xml:space="preserve"> i čemu je namijenjen</w:t>
      </w:r>
    </w:p>
    <w:p w14:paraId="05485FBA" w14:textId="55D728C4" w:rsidR="00A32113" w:rsidRPr="002027A3" w:rsidRDefault="00A32113" w:rsidP="002027A3">
      <w:pPr>
        <w:widowControl w:val="0"/>
        <w:numPr>
          <w:ilvl w:val="0"/>
          <w:numId w:val="17"/>
        </w:numPr>
        <w:tabs>
          <w:tab w:val="clear" w:pos="360"/>
          <w:tab w:val="left" w:pos="569"/>
          <w:tab w:val="left" w:pos="600"/>
        </w:tabs>
        <w:autoSpaceDE w:val="0"/>
        <w:autoSpaceDN w:val="0"/>
        <w:jc w:val="both"/>
        <w:rPr>
          <w:sz w:val="22"/>
          <w:szCs w:val="22"/>
          <w:lang w:val="sr-Latn-ME"/>
        </w:rPr>
      </w:pPr>
      <w:r w:rsidRPr="002027A3">
        <w:rPr>
          <w:sz w:val="22"/>
          <w:szCs w:val="22"/>
          <w:lang w:val="sr-Latn-ME"/>
        </w:rPr>
        <w:t xml:space="preserve">Šta treba da znate prije nego što uzmete lijek </w:t>
      </w:r>
      <w:r w:rsidR="008B7031" w:rsidRPr="002027A3">
        <w:rPr>
          <w:sz w:val="22"/>
          <w:szCs w:val="22"/>
          <w:lang w:val="sr-Latn-ME"/>
        </w:rPr>
        <w:t>Ultomiris</w:t>
      </w:r>
    </w:p>
    <w:p w14:paraId="448D13B9" w14:textId="4DA78C96" w:rsidR="00A32113" w:rsidRPr="002027A3" w:rsidRDefault="00A32113" w:rsidP="002027A3">
      <w:pPr>
        <w:widowControl w:val="0"/>
        <w:numPr>
          <w:ilvl w:val="0"/>
          <w:numId w:val="17"/>
        </w:numPr>
        <w:tabs>
          <w:tab w:val="clear" w:pos="360"/>
          <w:tab w:val="left" w:pos="569"/>
          <w:tab w:val="left" w:pos="600"/>
        </w:tabs>
        <w:autoSpaceDE w:val="0"/>
        <w:autoSpaceDN w:val="0"/>
        <w:jc w:val="both"/>
        <w:rPr>
          <w:sz w:val="22"/>
          <w:szCs w:val="22"/>
          <w:lang w:val="sr-Latn-ME"/>
        </w:rPr>
      </w:pPr>
      <w:r w:rsidRPr="002027A3">
        <w:rPr>
          <w:sz w:val="22"/>
          <w:szCs w:val="22"/>
          <w:lang w:val="sr-Latn-ME"/>
        </w:rPr>
        <w:t xml:space="preserve">Kako se upotrebljava lijek </w:t>
      </w:r>
      <w:r w:rsidR="008B7031" w:rsidRPr="002027A3">
        <w:rPr>
          <w:sz w:val="22"/>
          <w:szCs w:val="22"/>
          <w:lang w:val="sr-Latn-ME"/>
        </w:rPr>
        <w:t>Ultomiris</w:t>
      </w:r>
    </w:p>
    <w:p w14:paraId="733A800A" w14:textId="77777777" w:rsidR="00A32113" w:rsidRPr="002027A3" w:rsidRDefault="00A32113" w:rsidP="002027A3">
      <w:pPr>
        <w:widowControl w:val="0"/>
        <w:numPr>
          <w:ilvl w:val="0"/>
          <w:numId w:val="17"/>
        </w:numPr>
        <w:tabs>
          <w:tab w:val="clear" w:pos="360"/>
          <w:tab w:val="left" w:pos="569"/>
          <w:tab w:val="left" w:pos="600"/>
        </w:tabs>
        <w:autoSpaceDE w:val="0"/>
        <w:autoSpaceDN w:val="0"/>
        <w:jc w:val="both"/>
        <w:rPr>
          <w:sz w:val="22"/>
          <w:szCs w:val="22"/>
          <w:lang w:val="sr-Latn-ME"/>
        </w:rPr>
      </w:pPr>
      <w:r w:rsidRPr="002027A3">
        <w:rPr>
          <w:sz w:val="22"/>
          <w:szCs w:val="22"/>
          <w:lang w:val="sr-Latn-ME"/>
        </w:rPr>
        <w:t xml:space="preserve">Moguća neželjena dejstva </w:t>
      </w:r>
    </w:p>
    <w:p w14:paraId="264EE5B0" w14:textId="04D1ADFD" w:rsidR="00A32113" w:rsidRPr="002027A3" w:rsidRDefault="00A32113" w:rsidP="002027A3">
      <w:pPr>
        <w:widowControl w:val="0"/>
        <w:numPr>
          <w:ilvl w:val="0"/>
          <w:numId w:val="17"/>
        </w:numPr>
        <w:tabs>
          <w:tab w:val="clear" w:pos="360"/>
          <w:tab w:val="left" w:pos="569"/>
          <w:tab w:val="left" w:pos="600"/>
        </w:tabs>
        <w:autoSpaceDE w:val="0"/>
        <w:autoSpaceDN w:val="0"/>
        <w:jc w:val="both"/>
        <w:rPr>
          <w:sz w:val="22"/>
          <w:szCs w:val="22"/>
          <w:lang w:val="sr-Latn-ME"/>
        </w:rPr>
      </w:pPr>
      <w:r w:rsidRPr="002027A3">
        <w:rPr>
          <w:sz w:val="22"/>
          <w:szCs w:val="22"/>
          <w:lang w:val="sr-Latn-ME"/>
        </w:rPr>
        <w:t xml:space="preserve">Kako čuvati lijek </w:t>
      </w:r>
      <w:r w:rsidR="008B7031" w:rsidRPr="002027A3">
        <w:rPr>
          <w:sz w:val="22"/>
          <w:szCs w:val="22"/>
          <w:lang w:val="sr-Latn-ME"/>
        </w:rPr>
        <w:t>Ultomiris</w:t>
      </w:r>
    </w:p>
    <w:p w14:paraId="3BCE53B3" w14:textId="77777777" w:rsidR="00A32113" w:rsidRPr="002027A3" w:rsidRDefault="000A77B3" w:rsidP="002027A3">
      <w:pPr>
        <w:widowControl w:val="0"/>
        <w:numPr>
          <w:ilvl w:val="0"/>
          <w:numId w:val="17"/>
        </w:numPr>
        <w:tabs>
          <w:tab w:val="clear" w:pos="360"/>
          <w:tab w:val="left" w:pos="569"/>
          <w:tab w:val="left" w:pos="600"/>
        </w:tabs>
        <w:autoSpaceDE w:val="0"/>
        <w:autoSpaceDN w:val="0"/>
        <w:jc w:val="both"/>
        <w:rPr>
          <w:b/>
          <w:bCs/>
          <w:sz w:val="22"/>
          <w:szCs w:val="22"/>
          <w:lang w:val="sr-Latn-ME"/>
        </w:rPr>
      </w:pPr>
      <w:r w:rsidRPr="002027A3">
        <w:rPr>
          <w:sz w:val="22"/>
          <w:szCs w:val="22"/>
          <w:lang w:val="sr-Latn-ME"/>
        </w:rPr>
        <w:t>Sadržaj pakovanja i d</w:t>
      </w:r>
      <w:r w:rsidR="00A32113" w:rsidRPr="002027A3">
        <w:rPr>
          <w:sz w:val="22"/>
          <w:szCs w:val="22"/>
          <w:lang w:val="sr-Latn-ME"/>
        </w:rPr>
        <w:t>odatne informacije</w:t>
      </w:r>
      <w:r w:rsidR="00A02C42" w:rsidRPr="002027A3">
        <w:rPr>
          <w:sz w:val="22"/>
          <w:szCs w:val="22"/>
          <w:lang w:val="sr-Latn-ME"/>
        </w:rPr>
        <w:t xml:space="preserve"> </w:t>
      </w:r>
    </w:p>
    <w:p w14:paraId="756DCDCB" w14:textId="77777777" w:rsidR="00A32113" w:rsidRPr="002027A3" w:rsidRDefault="00A32113" w:rsidP="002027A3">
      <w:pPr>
        <w:widowControl w:val="0"/>
        <w:autoSpaceDE w:val="0"/>
        <w:autoSpaceDN w:val="0"/>
        <w:jc w:val="both"/>
        <w:rPr>
          <w:sz w:val="22"/>
          <w:szCs w:val="22"/>
          <w:lang w:val="sr-Latn-ME"/>
        </w:rPr>
      </w:pPr>
    </w:p>
    <w:p w14:paraId="107CE7CD" w14:textId="77777777" w:rsidR="00C22BE5" w:rsidRPr="002027A3" w:rsidRDefault="00C22BE5" w:rsidP="002027A3">
      <w:pPr>
        <w:pStyle w:val="Header"/>
        <w:widowControl w:val="0"/>
        <w:tabs>
          <w:tab w:val="left" w:pos="284"/>
        </w:tabs>
        <w:jc w:val="both"/>
        <w:rPr>
          <w:sz w:val="22"/>
          <w:szCs w:val="22"/>
          <w:lang w:val="sr-Latn-ME"/>
        </w:rPr>
      </w:pPr>
    </w:p>
    <w:p w14:paraId="22D54B1D" w14:textId="77777777" w:rsidR="00CF1B2D" w:rsidRPr="002027A3" w:rsidRDefault="00CF1B2D" w:rsidP="002027A3">
      <w:pPr>
        <w:widowControl w:val="0"/>
        <w:jc w:val="both"/>
        <w:rPr>
          <w:b/>
          <w:bCs/>
          <w:sz w:val="22"/>
          <w:szCs w:val="22"/>
          <w:lang w:val="sr-Latn-ME"/>
        </w:rPr>
      </w:pPr>
      <w:r w:rsidRPr="002027A3">
        <w:rPr>
          <w:b/>
          <w:bCs/>
          <w:sz w:val="22"/>
          <w:szCs w:val="22"/>
          <w:lang w:val="sr-Latn-ME"/>
        </w:rPr>
        <w:br w:type="page"/>
      </w:r>
    </w:p>
    <w:p w14:paraId="3F5EDDF1" w14:textId="63E885FF" w:rsidR="00A32113" w:rsidRPr="002027A3" w:rsidRDefault="00A32113" w:rsidP="002027A3">
      <w:pPr>
        <w:widowControl w:val="0"/>
        <w:tabs>
          <w:tab w:val="left" w:pos="540"/>
          <w:tab w:val="left" w:pos="569"/>
        </w:tabs>
        <w:jc w:val="both"/>
        <w:rPr>
          <w:b/>
          <w:bCs/>
          <w:sz w:val="22"/>
          <w:szCs w:val="22"/>
          <w:lang w:val="sr-Latn-ME"/>
        </w:rPr>
      </w:pPr>
      <w:r w:rsidRPr="002027A3">
        <w:rPr>
          <w:b/>
          <w:bCs/>
          <w:sz w:val="22"/>
          <w:szCs w:val="22"/>
          <w:lang w:val="sr-Latn-ME"/>
        </w:rPr>
        <w:lastRenderedPageBreak/>
        <w:t xml:space="preserve">1. </w:t>
      </w:r>
      <w:r w:rsidR="00FB6603" w:rsidRPr="002027A3">
        <w:rPr>
          <w:b/>
          <w:bCs/>
          <w:sz w:val="22"/>
          <w:szCs w:val="22"/>
          <w:lang w:val="sr-Latn-ME"/>
        </w:rPr>
        <w:tab/>
      </w:r>
      <w:r w:rsidRPr="002027A3">
        <w:rPr>
          <w:b/>
          <w:bCs/>
          <w:sz w:val="22"/>
          <w:szCs w:val="22"/>
          <w:lang w:val="sr-Latn-ME"/>
        </w:rPr>
        <w:t xml:space="preserve">ŠTA JE LIJEK </w:t>
      </w:r>
      <w:r w:rsidR="008B7031" w:rsidRPr="002027A3">
        <w:rPr>
          <w:b/>
          <w:bCs/>
          <w:sz w:val="22"/>
          <w:szCs w:val="22"/>
          <w:lang w:val="sr-Latn-ME"/>
        </w:rPr>
        <w:t>ULTOMIRIS</w:t>
      </w:r>
      <w:r w:rsidRPr="002027A3">
        <w:rPr>
          <w:b/>
          <w:bCs/>
          <w:sz w:val="22"/>
          <w:szCs w:val="22"/>
          <w:lang w:val="sr-Latn-ME"/>
        </w:rPr>
        <w:t xml:space="preserve"> I ČEMU JE NAMIJENJEN</w:t>
      </w:r>
    </w:p>
    <w:p w14:paraId="5A71326E" w14:textId="77777777" w:rsidR="002027A3" w:rsidRDefault="002027A3" w:rsidP="002027A3">
      <w:pPr>
        <w:widowControl w:val="0"/>
        <w:tabs>
          <w:tab w:val="left" w:pos="284"/>
        </w:tabs>
        <w:jc w:val="both"/>
        <w:rPr>
          <w:b/>
          <w:bCs/>
          <w:sz w:val="22"/>
          <w:szCs w:val="22"/>
          <w:lang w:val="sr-Latn-ME"/>
        </w:rPr>
      </w:pPr>
    </w:p>
    <w:p w14:paraId="1E285CC5" w14:textId="3BDE4E5E" w:rsidR="008B7031" w:rsidRPr="002027A3" w:rsidRDefault="008B7031" w:rsidP="002027A3">
      <w:pPr>
        <w:widowControl w:val="0"/>
        <w:tabs>
          <w:tab w:val="left" w:pos="284"/>
        </w:tabs>
        <w:jc w:val="both"/>
        <w:rPr>
          <w:b/>
          <w:bCs/>
          <w:sz w:val="22"/>
          <w:szCs w:val="22"/>
          <w:lang w:val="sr-Latn-ME"/>
        </w:rPr>
      </w:pPr>
      <w:r w:rsidRPr="002027A3">
        <w:rPr>
          <w:b/>
          <w:bCs/>
          <w:sz w:val="22"/>
          <w:szCs w:val="22"/>
          <w:lang w:val="sr-Latn-ME"/>
        </w:rPr>
        <w:t>Šta je lijek Ultomiris</w:t>
      </w:r>
    </w:p>
    <w:p w14:paraId="011574A2" w14:textId="77777777" w:rsidR="002027A3" w:rsidRDefault="002027A3" w:rsidP="002027A3">
      <w:pPr>
        <w:widowControl w:val="0"/>
        <w:tabs>
          <w:tab w:val="left" w:pos="284"/>
        </w:tabs>
        <w:jc w:val="both"/>
        <w:rPr>
          <w:sz w:val="22"/>
          <w:szCs w:val="22"/>
          <w:lang w:val="sr-Latn-ME"/>
        </w:rPr>
      </w:pPr>
    </w:p>
    <w:p w14:paraId="0D7BBF6C" w14:textId="5884FE1D" w:rsidR="008B7031" w:rsidRPr="002027A3" w:rsidRDefault="008B7031" w:rsidP="002027A3">
      <w:pPr>
        <w:widowControl w:val="0"/>
        <w:tabs>
          <w:tab w:val="left" w:pos="284"/>
        </w:tabs>
        <w:jc w:val="both"/>
        <w:rPr>
          <w:b/>
          <w:bCs/>
          <w:sz w:val="22"/>
          <w:szCs w:val="22"/>
          <w:lang w:val="sr-Latn-ME"/>
        </w:rPr>
      </w:pPr>
      <w:r w:rsidRPr="002027A3">
        <w:rPr>
          <w:sz w:val="22"/>
          <w:szCs w:val="22"/>
          <w:lang w:val="sr-Latn-ME"/>
        </w:rPr>
        <w:t>Ultomiris je lijek koji sadrži aktivnu supstancu ravulizumab i pripada grupi ljekova koji se nazivaju monoklonska antit</w:t>
      </w:r>
      <w:r w:rsidR="00D21DA7" w:rsidRPr="002027A3">
        <w:rPr>
          <w:sz w:val="22"/>
          <w:szCs w:val="22"/>
          <w:lang w:val="sr-Latn-ME"/>
        </w:rPr>
        <w:t>i</w:t>
      </w:r>
      <w:r w:rsidRPr="002027A3">
        <w:rPr>
          <w:sz w:val="22"/>
          <w:szCs w:val="22"/>
          <w:lang w:val="sr-Latn-ME"/>
        </w:rPr>
        <w:t xml:space="preserve">jela, koja se vezuju za određeno </w:t>
      </w:r>
      <w:r w:rsidR="00D21DA7" w:rsidRPr="002027A3">
        <w:rPr>
          <w:sz w:val="22"/>
          <w:szCs w:val="22"/>
          <w:lang w:val="sr-Latn-ME"/>
        </w:rPr>
        <w:t xml:space="preserve">specifično </w:t>
      </w:r>
      <w:r w:rsidRPr="002027A3">
        <w:rPr>
          <w:sz w:val="22"/>
          <w:szCs w:val="22"/>
          <w:lang w:val="sr-Latn-ME"/>
        </w:rPr>
        <w:t xml:space="preserve">ciljno mjesto u organizmu. Ravulizumab je namijenjen </w:t>
      </w:r>
      <w:r w:rsidR="00D21DA7" w:rsidRPr="002027A3">
        <w:rPr>
          <w:sz w:val="22"/>
          <w:szCs w:val="22"/>
          <w:lang w:val="sr-Latn-ME"/>
        </w:rPr>
        <w:t xml:space="preserve">da se veže </w:t>
      </w:r>
      <w:r w:rsidRPr="002027A3">
        <w:rPr>
          <w:sz w:val="22"/>
          <w:szCs w:val="22"/>
          <w:lang w:val="sr-Latn-ME"/>
        </w:rPr>
        <w:t>za protein komplementa C5, koji je sastavni d</w:t>
      </w:r>
      <w:r w:rsidR="004937D7" w:rsidRPr="002027A3">
        <w:rPr>
          <w:sz w:val="22"/>
          <w:szCs w:val="22"/>
          <w:lang w:val="sr-Latn-ME"/>
        </w:rPr>
        <w:t>i</w:t>
      </w:r>
      <w:r w:rsidRPr="002027A3">
        <w:rPr>
          <w:sz w:val="22"/>
          <w:szCs w:val="22"/>
          <w:lang w:val="sr-Latn-ME"/>
        </w:rPr>
        <w:t>o odbrambenog sistema organizma koji se naziva „sistem komplementa“.</w:t>
      </w:r>
    </w:p>
    <w:p w14:paraId="7ED0899E" w14:textId="77777777" w:rsidR="002027A3" w:rsidRDefault="002027A3" w:rsidP="002027A3">
      <w:pPr>
        <w:widowControl w:val="0"/>
        <w:tabs>
          <w:tab w:val="left" w:pos="284"/>
        </w:tabs>
        <w:jc w:val="both"/>
        <w:rPr>
          <w:b/>
          <w:bCs/>
          <w:sz w:val="22"/>
          <w:szCs w:val="22"/>
          <w:lang w:val="sr-Latn-ME"/>
        </w:rPr>
      </w:pPr>
    </w:p>
    <w:p w14:paraId="323E4CB1" w14:textId="03556A02" w:rsidR="008B7031" w:rsidRPr="002027A3" w:rsidRDefault="008B7031" w:rsidP="002027A3">
      <w:pPr>
        <w:widowControl w:val="0"/>
        <w:tabs>
          <w:tab w:val="left" w:pos="284"/>
        </w:tabs>
        <w:jc w:val="both"/>
        <w:rPr>
          <w:sz w:val="22"/>
          <w:szCs w:val="22"/>
          <w:lang w:val="sr-Latn-ME"/>
        </w:rPr>
      </w:pPr>
      <w:r w:rsidRPr="002027A3">
        <w:rPr>
          <w:b/>
          <w:bCs/>
          <w:sz w:val="22"/>
          <w:szCs w:val="22"/>
          <w:lang w:val="sr-Latn-ME"/>
        </w:rPr>
        <w:t>Čemu je namijenjen</w:t>
      </w:r>
      <w:r w:rsidRPr="002027A3">
        <w:rPr>
          <w:sz w:val="22"/>
          <w:szCs w:val="22"/>
          <w:lang w:val="sr-Latn-ME"/>
        </w:rPr>
        <w:t xml:space="preserve"> </w:t>
      </w:r>
      <w:r w:rsidRPr="002027A3">
        <w:rPr>
          <w:b/>
          <w:bCs/>
          <w:sz w:val="22"/>
          <w:szCs w:val="22"/>
          <w:lang w:val="sr-Latn-ME"/>
        </w:rPr>
        <w:t>lijek Ultomiris</w:t>
      </w:r>
    </w:p>
    <w:p w14:paraId="6934B0E7" w14:textId="77777777" w:rsidR="002027A3" w:rsidRDefault="002027A3" w:rsidP="002027A3">
      <w:pPr>
        <w:widowControl w:val="0"/>
        <w:tabs>
          <w:tab w:val="left" w:pos="284"/>
        </w:tabs>
        <w:jc w:val="both"/>
        <w:rPr>
          <w:sz w:val="22"/>
          <w:szCs w:val="22"/>
          <w:lang w:val="sr-Latn-ME"/>
        </w:rPr>
      </w:pPr>
    </w:p>
    <w:p w14:paraId="1B10E13E" w14:textId="77D6096E" w:rsidR="008B7031" w:rsidRPr="002027A3" w:rsidRDefault="008B7031" w:rsidP="002027A3">
      <w:pPr>
        <w:widowControl w:val="0"/>
        <w:tabs>
          <w:tab w:val="left" w:pos="284"/>
        </w:tabs>
        <w:jc w:val="both"/>
        <w:rPr>
          <w:sz w:val="22"/>
          <w:szCs w:val="22"/>
          <w:lang w:val="sr-Latn-ME"/>
        </w:rPr>
      </w:pPr>
      <w:r w:rsidRPr="002027A3">
        <w:rPr>
          <w:sz w:val="22"/>
          <w:szCs w:val="22"/>
          <w:lang w:val="sr-Latn-ME"/>
        </w:rPr>
        <w:t>Lijek Ultomiris se koristi za liječenje odraslih pacijenata</w:t>
      </w:r>
      <w:r w:rsidR="009B441A" w:rsidRPr="002027A3">
        <w:rPr>
          <w:sz w:val="22"/>
          <w:szCs w:val="22"/>
          <w:lang w:val="sr-Latn-ME"/>
        </w:rPr>
        <w:t xml:space="preserve"> </w:t>
      </w:r>
      <w:r w:rsidRPr="002027A3">
        <w:rPr>
          <w:sz w:val="22"/>
          <w:szCs w:val="22"/>
          <w:lang w:val="sr-Latn-ME"/>
        </w:rPr>
        <w:t xml:space="preserve"> </w:t>
      </w:r>
      <w:r w:rsidR="009B441A" w:rsidRPr="002027A3">
        <w:rPr>
          <w:sz w:val="22"/>
          <w:szCs w:val="22"/>
          <w:lang w:val="sr-Latn-ME"/>
        </w:rPr>
        <w:t xml:space="preserve">i pedijatrijskih pacijenata sa tjelesnom </w:t>
      </w:r>
      <w:r w:rsidR="00BB499B" w:rsidRPr="002027A3">
        <w:rPr>
          <w:sz w:val="22"/>
          <w:szCs w:val="22"/>
          <w:lang w:val="sr-Latn-ME"/>
        </w:rPr>
        <w:t xml:space="preserve">težinom </w:t>
      </w:r>
      <w:r w:rsidR="009B441A" w:rsidRPr="002027A3">
        <w:rPr>
          <w:sz w:val="22"/>
          <w:szCs w:val="22"/>
          <w:lang w:val="sr-Latn-ME"/>
        </w:rPr>
        <w:t xml:space="preserve">≥ 10 kg </w:t>
      </w:r>
      <w:r w:rsidRPr="002027A3">
        <w:rPr>
          <w:sz w:val="22"/>
          <w:szCs w:val="22"/>
          <w:lang w:val="sr-Latn-ME"/>
        </w:rPr>
        <w:t>koji pate od bolesti koja se naziva paroksizmalna noćna hemoglobinurija (PNH), uključujući pacijente koji nijesu liječeni inhibitorima komplementa i pacijente koji su primali lijek ekulizumab u posljednjih 6 mjeseci. Kod pacijenata sa PNH</w:t>
      </w:r>
      <w:r w:rsidR="00D21DA7" w:rsidRPr="002027A3">
        <w:rPr>
          <w:sz w:val="22"/>
          <w:szCs w:val="22"/>
          <w:lang w:val="sr-Latn-ME"/>
        </w:rPr>
        <w:t>-om</w:t>
      </w:r>
      <w:r w:rsidRPr="002027A3">
        <w:rPr>
          <w:sz w:val="22"/>
          <w:szCs w:val="22"/>
          <w:lang w:val="sr-Latn-ME"/>
        </w:rPr>
        <w:t>, sistem komplementa je prekom</w:t>
      </w:r>
      <w:r w:rsidR="00174B5A" w:rsidRPr="002027A3">
        <w:rPr>
          <w:sz w:val="22"/>
          <w:szCs w:val="22"/>
          <w:lang w:val="sr-Latn-ME"/>
        </w:rPr>
        <w:t>j</w:t>
      </w:r>
      <w:r w:rsidRPr="002027A3">
        <w:rPr>
          <w:sz w:val="22"/>
          <w:szCs w:val="22"/>
          <w:lang w:val="sr-Latn-ME"/>
        </w:rPr>
        <w:t xml:space="preserve">erno aktivan i napada crvene krvne ćelije, što može dovesti do smanjenog broja ovih ćelija (anemija), umora, otežanog funkcionisanja, bolova, bolova u stomaku, tamnog urina, otežanog disanja, poteškoća pri gutanju, erektilne disfunkcije i krvnih ugrušaka. Vezujući se za protein </w:t>
      </w:r>
      <w:r w:rsidR="009B441A" w:rsidRPr="002027A3">
        <w:rPr>
          <w:sz w:val="22"/>
          <w:szCs w:val="22"/>
          <w:lang w:val="sr-Latn-ME"/>
        </w:rPr>
        <w:t xml:space="preserve">komplementa </w:t>
      </w:r>
      <w:r w:rsidRPr="002027A3">
        <w:rPr>
          <w:sz w:val="22"/>
          <w:szCs w:val="22"/>
          <w:lang w:val="sr-Latn-ME"/>
        </w:rPr>
        <w:t>C5 i blokirajući ga, ovaj l</w:t>
      </w:r>
      <w:r w:rsidR="004937D7" w:rsidRPr="002027A3">
        <w:rPr>
          <w:sz w:val="22"/>
          <w:szCs w:val="22"/>
          <w:lang w:val="sr-Latn-ME"/>
        </w:rPr>
        <w:t>ij</w:t>
      </w:r>
      <w:r w:rsidRPr="002027A3">
        <w:rPr>
          <w:sz w:val="22"/>
          <w:szCs w:val="22"/>
          <w:lang w:val="sr-Latn-ME"/>
        </w:rPr>
        <w:t>ek može da spr</w:t>
      </w:r>
      <w:r w:rsidR="00D21DA7" w:rsidRPr="002027A3">
        <w:rPr>
          <w:sz w:val="22"/>
          <w:szCs w:val="22"/>
          <w:lang w:val="sr-Latn-ME"/>
        </w:rPr>
        <w:t>ij</w:t>
      </w:r>
      <w:r w:rsidRPr="002027A3">
        <w:rPr>
          <w:sz w:val="22"/>
          <w:szCs w:val="22"/>
          <w:lang w:val="sr-Latn-ME"/>
        </w:rPr>
        <w:t xml:space="preserve">eči da proteini sistema komplementa napadaju crvene krvne ćelije i tako stave simptome bolesti pod kontrolu. </w:t>
      </w:r>
    </w:p>
    <w:p w14:paraId="184A3AE8" w14:textId="77777777" w:rsidR="002027A3" w:rsidRDefault="002027A3" w:rsidP="002027A3">
      <w:pPr>
        <w:widowControl w:val="0"/>
        <w:jc w:val="both"/>
        <w:rPr>
          <w:sz w:val="22"/>
          <w:szCs w:val="22"/>
          <w:lang w:val="sr-Latn-ME"/>
        </w:rPr>
      </w:pPr>
    </w:p>
    <w:p w14:paraId="752EC429" w14:textId="39C366C4" w:rsidR="008B7031" w:rsidRPr="002027A3" w:rsidRDefault="008B7031" w:rsidP="002027A3">
      <w:pPr>
        <w:widowControl w:val="0"/>
        <w:jc w:val="both"/>
        <w:rPr>
          <w:sz w:val="22"/>
          <w:szCs w:val="22"/>
          <w:lang w:val="sr-Latn-ME"/>
        </w:rPr>
      </w:pPr>
      <w:r w:rsidRPr="002027A3">
        <w:rPr>
          <w:sz w:val="22"/>
          <w:szCs w:val="22"/>
          <w:lang w:val="sr-Latn-ME"/>
        </w:rPr>
        <w:t>Lijek Ultomiris se takođe koristi za liječenje odraslih i djece koji pate od bolesti koja pogađa krv i bubrege, a naziva se atipični hemolitičko-uremijski sindrom (aHUS), uključujući pacijente koji nijesu liječeni inhibitorima komplementa i pacijente koji su primali lijek ekulizumab u posljednja 3 mjeseca. Kod pacijenata sa aHUS</w:t>
      </w:r>
      <w:r w:rsidR="00D21DA7" w:rsidRPr="002027A3">
        <w:rPr>
          <w:sz w:val="22"/>
          <w:szCs w:val="22"/>
          <w:lang w:val="sr-Latn-ME"/>
        </w:rPr>
        <w:t>-om</w:t>
      </w:r>
      <w:r w:rsidRPr="002027A3">
        <w:rPr>
          <w:sz w:val="22"/>
          <w:szCs w:val="22"/>
          <w:lang w:val="sr-Latn-ME"/>
        </w:rPr>
        <w:t>, može doći do upale bubrega i krvnih sudova, uključujući i trombocite, što može dovesti do smanjenog broja krvnih ćelija (trombocitopenija i anemija), smanjene ili izgubljene funkcije bubrega, krvnih ugrušaka, umora i otežanog funkcionisanja. Lijek Ultomiris može da blokira upalni odgovor i sposobnost organizma da napada i uništava sopstvene osjetljive krvne sudove, kontrolišući tako simptome bolesti, uključujući oštećenje bubrega</w:t>
      </w:r>
      <w:r w:rsidR="00D21DA7" w:rsidRPr="002027A3">
        <w:rPr>
          <w:sz w:val="22"/>
          <w:szCs w:val="22"/>
          <w:lang w:val="sr-Latn-ME"/>
        </w:rPr>
        <w:t>.</w:t>
      </w:r>
    </w:p>
    <w:p w14:paraId="29EAE9F5" w14:textId="77777777" w:rsidR="002027A3" w:rsidRDefault="002027A3" w:rsidP="002027A3">
      <w:pPr>
        <w:pStyle w:val="NASLOV123"/>
        <w:widowControl w:val="0"/>
        <w:spacing w:before="0" w:after="0"/>
        <w:jc w:val="both"/>
        <w:rPr>
          <w:b w:val="0"/>
          <w:bCs w:val="0"/>
          <w:lang w:val="sr-Latn-ME"/>
        </w:rPr>
      </w:pPr>
    </w:p>
    <w:p w14:paraId="71A398DF" w14:textId="2312F919" w:rsidR="00CA704B" w:rsidRPr="002027A3" w:rsidRDefault="00CA704B" w:rsidP="002027A3">
      <w:pPr>
        <w:pStyle w:val="NASLOV123"/>
        <w:widowControl w:val="0"/>
        <w:spacing w:before="0" w:after="0"/>
        <w:jc w:val="both"/>
        <w:rPr>
          <w:b w:val="0"/>
          <w:bCs w:val="0"/>
          <w:lang w:val="sr-Latn-ME"/>
        </w:rPr>
      </w:pPr>
      <w:r w:rsidRPr="002027A3">
        <w:rPr>
          <w:b w:val="0"/>
          <w:bCs w:val="0"/>
          <w:lang w:val="sr-Latn-ME"/>
        </w:rPr>
        <w:t>Ultomiris je nam</w:t>
      </w:r>
      <w:r w:rsidR="002C1F4C" w:rsidRPr="002027A3">
        <w:rPr>
          <w:b w:val="0"/>
          <w:bCs w:val="0"/>
          <w:lang w:val="sr-Latn-ME"/>
        </w:rPr>
        <w:t>ij</w:t>
      </w:r>
      <w:r w:rsidRPr="002027A3">
        <w:rPr>
          <w:b w:val="0"/>
          <w:bCs w:val="0"/>
          <w:lang w:val="sr-Latn-ME"/>
        </w:rPr>
        <w:t xml:space="preserve">enjen i za liječenje odraslih pacijenata sa određenim tipom bolesti koja pogađa mišiće i zove se Mijastenija Gravis (gMG). Kod pacijenata sa gMG, imuni sistem može napasti i oštetiti mišiće što može dovesti do duboke slabosti mišića, oštećenja vida i pokretljivosti, kratkog daha, ekstremnog umora, rizika od aspiracije i značajnog uticaja na svakodnevne aktivnosti. Ultomiris može blokirati inflamatorni odgovor organizma i njegovu sposobnost da napadne i uništi sopstvene mišiće kako bi poboljšao kontrakciju mišića, čime se smanjuju simptomi bolesti i uticaj bolesti na svakodnevne aktivnosti. Ultomiris je posebno indikovan pacijentima koji imaju simptome uprkos liječenju drugim terapijama. </w:t>
      </w:r>
    </w:p>
    <w:p w14:paraId="4AAD3802" w14:textId="77777777" w:rsidR="002027A3" w:rsidRDefault="002027A3" w:rsidP="002027A3">
      <w:pPr>
        <w:pStyle w:val="NASLOV123"/>
        <w:widowControl w:val="0"/>
        <w:spacing w:before="0" w:after="0"/>
        <w:jc w:val="both"/>
        <w:rPr>
          <w:b w:val="0"/>
          <w:bCs w:val="0"/>
          <w:lang w:val="sr-Latn-ME"/>
        </w:rPr>
      </w:pPr>
    </w:p>
    <w:p w14:paraId="60BB89BA" w14:textId="56670EBC" w:rsidR="004E4FC3" w:rsidRPr="002027A3" w:rsidRDefault="00D52DD5" w:rsidP="002027A3">
      <w:pPr>
        <w:pStyle w:val="NASLOV123"/>
        <w:widowControl w:val="0"/>
        <w:spacing w:before="0" w:after="0"/>
        <w:jc w:val="both"/>
        <w:rPr>
          <w:b w:val="0"/>
          <w:bCs w:val="0"/>
          <w:lang w:val="sr-Latn-ME"/>
        </w:rPr>
      </w:pPr>
      <w:r w:rsidRPr="002027A3">
        <w:rPr>
          <w:b w:val="0"/>
          <w:bCs w:val="0"/>
          <w:lang w:val="sr-Latn-ME"/>
        </w:rPr>
        <w:t>Ultomiris je nam</w:t>
      </w:r>
      <w:r w:rsidR="00CD41BE" w:rsidRPr="002027A3">
        <w:rPr>
          <w:b w:val="0"/>
          <w:bCs w:val="0"/>
          <w:lang w:val="sr-Latn-ME"/>
        </w:rPr>
        <w:t>ij</w:t>
      </w:r>
      <w:r w:rsidRPr="002027A3">
        <w:rPr>
          <w:b w:val="0"/>
          <w:bCs w:val="0"/>
          <w:lang w:val="sr-Latn-ME"/>
        </w:rPr>
        <w:t>enjen i za l</w:t>
      </w:r>
      <w:r w:rsidR="00CD41BE" w:rsidRPr="002027A3">
        <w:rPr>
          <w:b w:val="0"/>
          <w:bCs w:val="0"/>
          <w:lang w:val="sr-Latn-ME"/>
        </w:rPr>
        <w:t>ij</w:t>
      </w:r>
      <w:r w:rsidRPr="002027A3">
        <w:rPr>
          <w:b w:val="0"/>
          <w:bCs w:val="0"/>
          <w:lang w:val="sr-Latn-ME"/>
        </w:rPr>
        <w:t>ečenje odraslih pacijenata sa bolestima centralnog nervnog sistema koje uglavnom pogađaju optičke (očne) nerve i kičmenu moždinu i zove se Spektar poremećaja optičkog neuromijelitisa (NMOSD). Kod pacijenata sa NMOSD, optički nervi i kičmena moždina su napadnuti i oštećeni zbog nepravilnog rada imunog sistema, što može dovesti do gubitka vida na jedno ili oba oka, slabosti ili gubitka pokreta u nogama ili rukama, bolnih grčeva, gubitka os</w:t>
      </w:r>
      <w:r w:rsidR="00CD41BE" w:rsidRPr="002027A3">
        <w:rPr>
          <w:b w:val="0"/>
          <w:bCs w:val="0"/>
          <w:lang w:val="sr-Latn-ME"/>
        </w:rPr>
        <w:t>j</w:t>
      </w:r>
      <w:r w:rsidRPr="002027A3">
        <w:rPr>
          <w:b w:val="0"/>
          <w:bCs w:val="0"/>
          <w:lang w:val="sr-Latn-ME"/>
        </w:rPr>
        <w:t>ećaja, problemi sa funkcijom bešike i cr</w:t>
      </w:r>
      <w:r w:rsidR="00CD41BE" w:rsidRPr="002027A3">
        <w:rPr>
          <w:b w:val="0"/>
          <w:bCs w:val="0"/>
          <w:lang w:val="sr-Latn-ME"/>
        </w:rPr>
        <w:t>ij</w:t>
      </w:r>
      <w:r w:rsidRPr="002027A3">
        <w:rPr>
          <w:b w:val="0"/>
          <w:bCs w:val="0"/>
          <w:lang w:val="sr-Latn-ME"/>
        </w:rPr>
        <w:t>eva i izražene poteškoće u aktivnostima svakodnevnog života. Ultomiris može blokirati abnormalni imuni odgovor t</w:t>
      </w:r>
      <w:r w:rsidR="00CD41BE" w:rsidRPr="002027A3">
        <w:rPr>
          <w:b w:val="0"/>
          <w:bCs w:val="0"/>
          <w:lang w:val="sr-Latn-ME"/>
        </w:rPr>
        <w:t>ij</w:t>
      </w:r>
      <w:r w:rsidRPr="002027A3">
        <w:rPr>
          <w:b w:val="0"/>
          <w:bCs w:val="0"/>
          <w:lang w:val="sr-Latn-ME"/>
        </w:rPr>
        <w:t>ela i njegovu sposobnost da napadne i uništi sopstvene optičke nerve i kičmenu moždinu, što smanjuje rizik od relapsa ili napada NMOSD-a.</w:t>
      </w:r>
    </w:p>
    <w:p w14:paraId="71F921E2" w14:textId="77777777" w:rsidR="00D52DD5" w:rsidRPr="002027A3" w:rsidRDefault="00D52DD5" w:rsidP="002027A3">
      <w:pPr>
        <w:pStyle w:val="NASLOV123"/>
        <w:widowControl w:val="0"/>
        <w:spacing w:before="0" w:after="0"/>
        <w:jc w:val="both"/>
        <w:rPr>
          <w:lang w:val="sr-Latn-ME"/>
        </w:rPr>
      </w:pPr>
    </w:p>
    <w:p w14:paraId="6F1A03A7" w14:textId="77777777" w:rsidR="00445D8F" w:rsidRPr="002027A3" w:rsidRDefault="00445D8F" w:rsidP="002027A3">
      <w:pPr>
        <w:widowControl w:val="0"/>
        <w:jc w:val="both"/>
        <w:rPr>
          <w:sz w:val="22"/>
          <w:szCs w:val="22"/>
          <w:lang w:val="sr-Latn-ME"/>
        </w:rPr>
      </w:pPr>
    </w:p>
    <w:p w14:paraId="540B06A4" w14:textId="058F8E0E" w:rsidR="00A32113" w:rsidRPr="002027A3" w:rsidRDefault="00A32113" w:rsidP="002027A3">
      <w:pPr>
        <w:widowControl w:val="0"/>
        <w:tabs>
          <w:tab w:val="left" w:pos="540"/>
          <w:tab w:val="left" w:pos="569"/>
        </w:tabs>
        <w:jc w:val="both"/>
        <w:rPr>
          <w:b/>
          <w:caps/>
          <w:sz w:val="22"/>
          <w:szCs w:val="22"/>
          <w:lang w:val="sr-Latn-ME"/>
        </w:rPr>
      </w:pPr>
      <w:r w:rsidRPr="002027A3">
        <w:rPr>
          <w:b/>
          <w:bCs/>
          <w:sz w:val="22"/>
          <w:szCs w:val="22"/>
          <w:lang w:val="sr-Latn-ME"/>
        </w:rPr>
        <w:t xml:space="preserve">2. </w:t>
      </w:r>
      <w:r w:rsidR="00FB6603" w:rsidRPr="002027A3">
        <w:rPr>
          <w:b/>
          <w:bCs/>
          <w:sz w:val="22"/>
          <w:szCs w:val="22"/>
          <w:lang w:val="sr-Latn-ME"/>
        </w:rPr>
        <w:tab/>
      </w:r>
      <w:r w:rsidRPr="002027A3">
        <w:rPr>
          <w:b/>
          <w:caps/>
          <w:sz w:val="22"/>
          <w:szCs w:val="22"/>
          <w:lang w:val="sr-Latn-ME"/>
        </w:rPr>
        <w:t xml:space="preserve">Šta treba da znate prIJe nego što uzmete lIJek </w:t>
      </w:r>
      <w:r w:rsidR="008B7031" w:rsidRPr="002027A3">
        <w:rPr>
          <w:b/>
          <w:caps/>
          <w:sz w:val="22"/>
          <w:szCs w:val="22"/>
          <w:lang w:val="sr-Latn-ME"/>
        </w:rPr>
        <w:t>ULTOMIRIS</w:t>
      </w:r>
    </w:p>
    <w:p w14:paraId="460AADD9" w14:textId="77777777" w:rsidR="00445D8F" w:rsidRPr="002027A3" w:rsidRDefault="00445D8F" w:rsidP="002027A3">
      <w:pPr>
        <w:widowControl w:val="0"/>
        <w:autoSpaceDE w:val="0"/>
        <w:autoSpaceDN w:val="0"/>
        <w:jc w:val="both"/>
        <w:rPr>
          <w:caps/>
          <w:sz w:val="22"/>
          <w:szCs w:val="22"/>
          <w:lang w:val="sr-Latn-ME"/>
        </w:rPr>
      </w:pPr>
    </w:p>
    <w:p w14:paraId="22BC49BB" w14:textId="5E6D620F" w:rsidR="00A32113" w:rsidRPr="002027A3" w:rsidRDefault="00A32113" w:rsidP="002027A3">
      <w:pPr>
        <w:widowControl w:val="0"/>
        <w:jc w:val="both"/>
        <w:rPr>
          <w:b/>
          <w:sz w:val="22"/>
          <w:szCs w:val="22"/>
          <w:lang w:val="sr-Latn-ME"/>
        </w:rPr>
      </w:pPr>
      <w:r w:rsidRPr="002027A3">
        <w:rPr>
          <w:b/>
          <w:sz w:val="22"/>
          <w:szCs w:val="22"/>
          <w:lang w:val="sr-Latn-ME"/>
        </w:rPr>
        <w:t xml:space="preserve">Lijek </w:t>
      </w:r>
      <w:r w:rsidR="008B7031" w:rsidRPr="002027A3">
        <w:rPr>
          <w:b/>
          <w:sz w:val="22"/>
          <w:szCs w:val="22"/>
          <w:lang w:val="sr-Latn-ME"/>
        </w:rPr>
        <w:t>Ultomiris</w:t>
      </w:r>
      <w:r w:rsidRPr="002027A3">
        <w:rPr>
          <w:b/>
          <w:sz w:val="22"/>
          <w:szCs w:val="22"/>
          <w:lang w:val="sr-Latn-ME"/>
        </w:rPr>
        <w:t xml:space="preserve"> ne smijete koristiti:</w:t>
      </w:r>
    </w:p>
    <w:p w14:paraId="302FB370" w14:textId="59978304"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ako ste alergični na ravulizumab ili bilo koji drugi sastojak ovog lijeka (naveden u dijelu 6)</w:t>
      </w:r>
    </w:p>
    <w:p w14:paraId="31038B42"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ako nijeste vakcinisani protiv meningokokne infekcije</w:t>
      </w:r>
    </w:p>
    <w:p w14:paraId="700225F6"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ako imate meningokoknu infekciju.</w:t>
      </w:r>
    </w:p>
    <w:p w14:paraId="2557B10B" w14:textId="77777777" w:rsidR="008B7031" w:rsidRPr="002027A3" w:rsidRDefault="008B7031" w:rsidP="002027A3">
      <w:pPr>
        <w:widowControl w:val="0"/>
        <w:jc w:val="both"/>
        <w:rPr>
          <w:b/>
          <w:sz w:val="22"/>
          <w:szCs w:val="22"/>
          <w:lang w:val="sr-Latn-ME"/>
        </w:rPr>
      </w:pPr>
    </w:p>
    <w:p w14:paraId="4653EE92" w14:textId="77777777" w:rsidR="00A02C42" w:rsidRPr="002027A3" w:rsidRDefault="00F47B6C" w:rsidP="002027A3">
      <w:pPr>
        <w:widowControl w:val="0"/>
        <w:jc w:val="both"/>
        <w:rPr>
          <w:b/>
          <w:bCs/>
          <w:sz w:val="22"/>
          <w:szCs w:val="22"/>
          <w:lang w:val="sr-Latn-ME"/>
        </w:rPr>
      </w:pPr>
      <w:r w:rsidRPr="002027A3">
        <w:rPr>
          <w:b/>
          <w:bCs/>
          <w:sz w:val="22"/>
          <w:szCs w:val="22"/>
          <w:lang w:val="sr-Latn-ME"/>
        </w:rPr>
        <w:t>Upozorenja i mjere opreza:</w:t>
      </w:r>
    </w:p>
    <w:p w14:paraId="039D12E4" w14:textId="77777777" w:rsidR="008B7031" w:rsidRPr="002027A3" w:rsidRDefault="008B7031" w:rsidP="002027A3">
      <w:pPr>
        <w:widowControl w:val="0"/>
        <w:tabs>
          <w:tab w:val="left" w:pos="284"/>
        </w:tabs>
        <w:jc w:val="both"/>
        <w:rPr>
          <w:sz w:val="22"/>
          <w:szCs w:val="22"/>
          <w:lang w:val="sr-Latn-ME"/>
        </w:rPr>
      </w:pPr>
      <w:r w:rsidRPr="002027A3">
        <w:rPr>
          <w:sz w:val="22"/>
          <w:szCs w:val="22"/>
          <w:lang w:val="sr-Latn-ME"/>
        </w:rPr>
        <w:lastRenderedPageBreak/>
        <w:t>Razgovarajte sa svojim ljekarom prije nego što primite lijek Ultomiris.</w:t>
      </w:r>
    </w:p>
    <w:p w14:paraId="3BEA7006" w14:textId="77777777" w:rsidR="008B7031" w:rsidRPr="002027A3" w:rsidRDefault="008B7031" w:rsidP="002027A3">
      <w:pPr>
        <w:widowControl w:val="0"/>
        <w:tabs>
          <w:tab w:val="left" w:pos="284"/>
        </w:tabs>
        <w:jc w:val="both"/>
        <w:rPr>
          <w:sz w:val="22"/>
          <w:szCs w:val="22"/>
          <w:lang w:val="sr-Latn-ME"/>
        </w:rPr>
      </w:pPr>
    </w:p>
    <w:p w14:paraId="2BD85CB0" w14:textId="77777777" w:rsidR="008B7031" w:rsidRPr="002027A3" w:rsidRDefault="008B7031" w:rsidP="002027A3">
      <w:pPr>
        <w:widowControl w:val="0"/>
        <w:tabs>
          <w:tab w:val="left" w:pos="284"/>
        </w:tabs>
        <w:jc w:val="both"/>
        <w:rPr>
          <w:b/>
          <w:bCs/>
          <w:sz w:val="22"/>
          <w:szCs w:val="22"/>
          <w:lang w:val="sr-Latn-ME"/>
        </w:rPr>
      </w:pPr>
      <w:r w:rsidRPr="002027A3">
        <w:rPr>
          <w:b/>
          <w:bCs/>
          <w:sz w:val="22"/>
          <w:szCs w:val="22"/>
          <w:lang w:val="sr-Latn-ME"/>
        </w:rPr>
        <w:t xml:space="preserve">Simptomi meningokokne i drugih infekcija izazvanih bakterijama iz roda </w:t>
      </w:r>
      <w:r w:rsidRPr="002027A3">
        <w:rPr>
          <w:b/>
          <w:bCs/>
          <w:i/>
          <w:iCs/>
          <w:sz w:val="22"/>
          <w:szCs w:val="22"/>
          <w:lang w:val="sr-Latn-ME"/>
        </w:rPr>
        <w:t>Neisseria</w:t>
      </w:r>
    </w:p>
    <w:p w14:paraId="2668A2DB" w14:textId="01B2BADE" w:rsidR="008B7031" w:rsidRPr="002027A3" w:rsidRDefault="008B7031" w:rsidP="002027A3">
      <w:pPr>
        <w:widowControl w:val="0"/>
        <w:tabs>
          <w:tab w:val="left" w:pos="284"/>
        </w:tabs>
        <w:jc w:val="both"/>
        <w:rPr>
          <w:sz w:val="22"/>
          <w:szCs w:val="22"/>
          <w:lang w:val="sr-Latn-ME"/>
        </w:rPr>
      </w:pPr>
      <w:r w:rsidRPr="002027A3">
        <w:rPr>
          <w:sz w:val="22"/>
          <w:szCs w:val="22"/>
          <w:lang w:val="sr-Latn-ME"/>
        </w:rPr>
        <w:t xml:space="preserve">Budući da ovaj lijek blokira sistem komplementa koji je dio odbrambenog sistema organizma od infekcija, upotreba lijeka Ultomiris povećava rizik od meningokokne infekcije izazvane bakterijom </w:t>
      </w:r>
      <w:r w:rsidRPr="002027A3">
        <w:rPr>
          <w:i/>
          <w:iCs/>
          <w:sz w:val="22"/>
          <w:szCs w:val="22"/>
          <w:lang w:val="sr-Latn-ME"/>
        </w:rPr>
        <w:t>Neisseria meningitidis</w:t>
      </w:r>
      <w:r w:rsidRPr="002027A3">
        <w:rPr>
          <w:sz w:val="22"/>
          <w:szCs w:val="22"/>
          <w:lang w:val="sr-Latn-ME"/>
        </w:rPr>
        <w:t>. To su teške infekcije koje pogađaju moždane ovojnice</w:t>
      </w:r>
      <w:r w:rsidR="00D52DD5" w:rsidRPr="002027A3">
        <w:rPr>
          <w:sz w:val="22"/>
          <w:szCs w:val="22"/>
          <w:lang w:val="sr-Latn-ME"/>
        </w:rPr>
        <w:t>, što može uzrokovati upalu mozga (encefalitis)</w:t>
      </w:r>
      <w:r w:rsidRPr="002027A3">
        <w:rPr>
          <w:sz w:val="22"/>
          <w:szCs w:val="22"/>
          <w:lang w:val="sr-Latn-ME"/>
        </w:rPr>
        <w:t xml:space="preserve"> i mogu se proširiti na krv i cijelo tijelo (sepsa).</w:t>
      </w:r>
    </w:p>
    <w:p w14:paraId="173C7A03" w14:textId="77777777" w:rsidR="008B7031" w:rsidRPr="002027A3" w:rsidRDefault="008B7031" w:rsidP="002027A3">
      <w:pPr>
        <w:widowControl w:val="0"/>
        <w:tabs>
          <w:tab w:val="left" w:pos="284"/>
        </w:tabs>
        <w:jc w:val="both"/>
        <w:rPr>
          <w:sz w:val="22"/>
          <w:szCs w:val="22"/>
          <w:lang w:val="sr-Latn-ME"/>
        </w:rPr>
      </w:pPr>
    </w:p>
    <w:p w14:paraId="06217F63" w14:textId="058EF83F" w:rsidR="008B7031" w:rsidRPr="002027A3" w:rsidRDefault="008B7031" w:rsidP="002027A3">
      <w:pPr>
        <w:widowControl w:val="0"/>
        <w:tabs>
          <w:tab w:val="left" w:pos="284"/>
        </w:tabs>
        <w:jc w:val="both"/>
        <w:rPr>
          <w:sz w:val="22"/>
          <w:szCs w:val="22"/>
          <w:lang w:val="sr-Latn-ME"/>
        </w:rPr>
      </w:pPr>
      <w:r w:rsidRPr="002027A3">
        <w:rPr>
          <w:sz w:val="22"/>
          <w:szCs w:val="22"/>
          <w:lang w:val="sr-Latn-ME"/>
        </w:rPr>
        <w:t xml:space="preserve">Prije nego što počnete da uzimate lijek Ultomiris, porazgovarajte sa svojim ljekarom da biste bili sigurni da ste vakcinisani protiv bakterije </w:t>
      </w:r>
      <w:r w:rsidRPr="002027A3">
        <w:rPr>
          <w:i/>
          <w:iCs/>
          <w:sz w:val="22"/>
          <w:szCs w:val="22"/>
          <w:lang w:val="sr-Latn-ME"/>
        </w:rPr>
        <w:t>Neisseria meningitidis</w:t>
      </w:r>
      <w:r w:rsidRPr="002027A3">
        <w:rPr>
          <w:sz w:val="22"/>
          <w:szCs w:val="22"/>
          <w:lang w:val="sr-Latn-ME"/>
        </w:rPr>
        <w:t xml:space="preserve"> najmanje 2 nedjelje prije početka liječenja. Ako ne možete da se vakcinišete 2 nedjelje prije terapije, ljekar će vam propisati antibiotike koji smanjuju rizik od infekcije, koje treba da uzimate 2 nedjelje nakon vakcinacije. Provjerite da li vam još uv</w:t>
      </w:r>
      <w:r w:rsidR="00D21DA7" w:rsidRPr="002027A3">
        <w:rPr>
          <w:sz w:val="22"/>
          <w:szCs w:val="22"/>
          <w:lang w:val="sr-Latn-ME"/>
        </w:rPr>
        <w:t>ij</w:t>
      </w:r>
      <w:r w:rsidRPr="002027A3">
        <w:rPr>
          <w:sz w:val="22"/>
          <w:szCs w:val="22"/>
          <w:lang w:val="sr-Latn-ME"/>
        </w:rPr>
        <w:t>ek traje zaštita protiv meningokoka. Takođe morate znati da vakcinacija možda neće uv</w:t>
      </w:r>
      <w:r w:rsidR="00D21DA7" w:rsidRPr="002027A3">
        <w:rPr>
          <w:sz w:val="22"/>
          <w:szCs w:val="22"/>
          <w:lang w:val="sr-Latn-ME"/>
        </w:rPr>
        <w:t>ij</w:t>
      </w:r>
      <w:r w:rsidRPr="002027A3">
        <w:rPr>
          <w:sz w:val="22"/>
          <w:szCs w:val="22"/>
          <w:lang w:val="sr-Latn-ME"/>
        </w:rPr>
        <w:t>ek spriječiti ovu vrstu infekcije. U skladu sa nacionalnim preporukama, ljekar će možda smatrati da treba da preduzmete dodatne mjere za spr</w:t>
      </w:r>
      <w:r w:rsidR="00D21DA7" w:rsidRPr="002027A3">
        <w:rPr>
          <w:sz w:val="22"/>
          <w:szCs w:val="22"/>
          <w:lang w:val="sr-Latn-ME"/>
        </w:rPr>
        <w:t>j</w:t>
      </w:r>
      <w:r w:rsidRPr="002027A3">
        <w:rPr>
          <w:sz w:val="22"/>
          <w:szCs w:val="22"/>
          <w:lang w:val="sr-Latn-ME"/>
        </w:rPr>
        <w:t>ečavanje infekcije.</w:t>
      </w:r>
    </w:p>
    <w:p w14:paraId="4E20B894" w14:textId="77777777" w:rsidR="008B7031" w:rsidRPr="002027A3" w:rsidRDefault="008B7031" w:rsidP="002027A3">
      <w:pPr>
        <w:widowControl w:val="0"/>
        <w:tabs>
          <w:tab w:val="left" w:pos="284"/>
        </w:tabs>
        <w:jc w:val="both"/>
        <w:rPr>
          <w:sz w:val="22"/>
          <w:szCs w:val="22"/>
          <w:u w:val="single"/>
          <w:lang w:val="sr-Latn-ME"/>
        </w:rPr>
      </w:pPr>
    </w:p>
    <w:p w14:paraId="5855E7C5" w14:textId="77777777" w:rsidR="008B7031" w:rsidRPr="002027A3" w:rsidRDefault="008B7031" w:rsidP="002027A3">
      <w:pPr>
        <w:widowControl w:val="0"/>
        <w:tabs>
          <w:tab w:val="left" w:pos="284"/>
        </w:tabs>
        <w:jc w:val="both"/>
        <w:rPr>
          <w:sz w:val="22"/>
          <w:szCs w:val="22"/>
          <w:u w:val="single"/>
          <w:lang w:val="sr-Latn-ME"/>
        </w:rPr>
      </w:pPr>
      <w:r w:rsidRPr="002027A3">
        <w:rPr>
          <w:sz w:val="22"/>
          <w:szCs w:val="22"/>
          <w:u w:val="single"/>
          <w:lang w:val="sr-Latn-ME"/>
        </w:rPr>
        <w:t>Simptomi meningokokne infekcije</w:t>
      </w:r>
    </w:p>
    <w:p w14:paraId="66F6A2A7" w14:textId="74CC7269" w:rsidR="008B7031" w:rsidRPr="002027A3" w:rsidRDefault="008B7031" w:rsidP="002027A3">
      <w:pPr>
        <w:widowControl w:val="0"/>
        <w:jc w:val="both"/>
        <w:rPr>
          <w:sz w:val="22"/>
          <w:szCs w:val="22"/>
          <w:lang w:val="sr-Latn-ME"/>
        </w:rPr>
      </w:pPr>
      <w:r w:rsidRPr="002027A3">
        <w:rPr>
          <w:sz w:val="22"/>
          <w:szCs w:val="22"/>
          <w:lang w:val="sr-Latn-ME"/>
        </w:rPr>
        <w:t>Budući da je važno da se pacijentima koji primaju lijek Ultomiris brzo dijagnostikuje i liječi meningokokna infekcija, dobićete „karticu sa upozorenjima za pacijenta“ koju uv</w:t>
      </w:r>
      <w:r w:rsidR="00D21DA7" w:rsidRPr="002027A3">
        <w:rPr>
          <w:sz w:val="22"/>
          <w:szCs w:val="22"/>
          <w:lang w:val="sr-Latn-ME"/>
        </w:rPr>
        <w:t>ij</w:t>
      </w:r>
      <w:r w:rsidRPr="002027A3">
        <w:rPr>
          <w:sz w:val="22"/>
          <w:szCs w:val="22"/>
          <w:lang w:val="sr-Latn-ME"/>
        </w:rPr>
        <w:t>ek morate nositi sa sobom, a u kojoj su navedeni svi važni znakovi i simptomi meningokokne infekcije/sepse</w:t>
      </w:r>
      <w:r w:rsidR="00D52DD5" w:rsidRPr="002027A3">
        <w:rPr>
          <w:sz w:val="22"/>
          <w:szCs w:val="22"/>
          <w:lang w:val="sr-Latn-ME"/>
        </w:rPr>
        <w:t>/encefalitis.</w:t>
      </w:r>
    </w:p>
    <w:p w14:paraId="1ECAD7E2" w14:textId="77777777" w:rsidR="008B7031" w:rsidRPr="002027A3" w:rsidRDefault="008B7031" w:rsidP="002027A3">
      <w:pPr>
        <w:widowControl w:val="0"/>
        <w:tabs>
          <w:tab w:val="left" w:pos="284"/>
        </w:tabs>
        <w:jc w:val="both"/>
        <w:rPr>
          <w:sz w:val="22"/>
          <w:szCs w:val="22"/>
          <w:lang w:val="sr-Latn-ME"/>
        </w:rPr>
      </w:pPr>
      <w:r w:rsidRPr="002027A3">
        <w:rPr>
          <w:sz w:val="22"/>
          <w:szCs w:val="22"/>
          <w:lang w:val="sr-Latn-ME"/>
        </w:rPr>
        <w:t>Ako osjetite bilo koji od sljedećih simptoma, odmah obavijestite ljekara:</w:t>
      </w:r>
    </w:p>
    <w:p w14:paraId="66C8AC33"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glavobolja praćena mučninom ili povraćanjem</w:t>
      </w:r>
    </w:p>
    <w:p w14:paraId="3B831C16"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glavobolja i povišena temperatura</w:t>
      </w:r>
    </w:p>
    <w:p w14:paraId="2FD93FA0"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glavobolja praćena ukočenim vratom ili ukočenim leđima</w:t>
      </w:r>
    </w:p>
    <w:p w14:paraId="3C6AA97A"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 xml:space="preserve">povišena temperatura </w:t>
      </w:r>
    </w:p>
    <w:p w14:paraId="62F48AAE"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povišena temperatura i osip</w:t>
      </w:r>
    </w:p>
    <w:p w14:paraId="5A791B7D"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konfuzija</w:t>
      </w:r>
    </w:p>
    <w:p w14:paraId="732061EC"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bolovi u mišićima sa simptomima sličnim gripu</w:t>
      </w:r>
    </w:p>
    <w:p w14:paraId="3C59A0EE" w14:textId="77777777" w:rsidR="008B7031" w:rsidRPr="002027A3" w:rsidRDefault="008B7031"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osjetljivost očiju na svjetlost.</w:t>
      </w:r>
    </w:p>
    <w:p w14:paraId="557FB096" w14:textId="77777777" w:rsidR="008B7031" w:rsidRPr="002027A3" w:rsidRDefault="008B7031" w:rsidP="002027A3">
      <w:pPr>
        <w:widowControl w:val="0"/>
        <w:tabs>
          <w:tab w:val="left" w:pos="284"/>
        </w:tabs>
        <w:jc w:val="both"/>
        <w:rPr>
          <w:sz w:val="22"/>
          <w:szCs w:val="22"/>
          <w:lang w:val="sr-Latn-ME"/>
        </w:rPr>
      </w:pPr>
    </w:p>
    <w:p w14:paraId="1EA65A70" w14:textId="77777777" w:rsidR="008B7031" w:rsidRPr="002027A3" w:rsidRDefault="008B7031" w:rsidP="002027A3">
      <w:pPr>
        <w:widowControl w:val="0"/>
        <w:tabs>
          <w:tab w:val="left" w:pos="284"/>
        </w:tabs>
        <w:jc w:val="both"/>
        <w:rPr>
          <w:sz w:val="22"/>
          <w:szCs w:val="22"/>
          <w:u w:val="single"/>
          <w:lang w:val="sr-Latn-ME"/>
        </w:rPr>
      </w:pPr>
      <w:r w:rsidRPr="002027A3">
        <w:rPr>
          <w:sz w:val="22"/>
          <w:szCs w:val="22"/>
          <w:u w:val="single"/>
          <w:lang w:val="sr-Latn-ME"/>
        </w:rPr>
        <w:t>Liječenje meningokokne infekcije tokom putovanja</w:t>
      </w:r>
    </w:p>
    <w:p w14:paraId="6EE83C66" w14:textId="581D7129" w:rsidR="008B7031" w:rsidRPr="002027A3" w:rsidRDefault="008B7031" w:rsidP="002027A3">
      <w:pPr>
        <w:widowControl w:val="0"/>
        <w:tabs>
          <w:tab w:val="left" w:pos="284"/>
        </w:tabs>
        <w:jc w:val="both"/>
        <w:rPr>
          <w:sz w:val="22"/>
          <w:szCs w:val="22"/>
          <w:lang w:val="sr-Latn-ME"/>
        </w:rPr>
      </w:pPr>
      <w:r w:rsidRPr="002027A3">
        <w:rPr>
          <w:sz w:val="22"/>
          <w:szCs w:val="22"/>
          <w:lang w:val="sr-Latn-ME"/>
        </w:rPr>
        <w:t xml:space="preserve">Ako putujete u područja u kojima nećete moći da kontaktirate ljekara ili je medicinska pomoć privremeno nedostupna, ljekar može da vam prepiše antibiotik protiv bakterije </w:t>
      </w:r>
      <w:r w:rsidRPr="002027A3">
        <w:rPr>
          <w:i/>
          <w:iCs/>
          <w:sz w:val="22"/>
          <w:szCs w:val="22"/>
          <w:lang w:val="sr-Latn-ME"/>
        </w:rPr>
        <w:t>Neisseria meningitidis</w:t>
      </w:r>
      <w:r w:rsidRPr="002027A3">
        <w:rPr>
          <w:sz w:val="22"/>
          <w:szCs w:val="22"/>
          <w:lang w:val="sr-Latn-ME"/>
        </w:rPr>
        <w:t xml:space="preserve"> koji treba ponijeti sa sobom. Ako se javi bilo koji od gore navedenih simptoma, morate da prim</w:t>
      </w:r>
      <w:r w:rsidR="005F2CE8" w:rsidRPr="002027A3">
        <w:rPr>
          <w:sz w:val="22"/>
          <w:szCs w:val="22"/>
          <w:lang w:val="sr-Latn-ME"/>
        </w:rPr>
        <w:t>i</w:t>
      </w:r>
      <w:r w:rsidRPr="002027A3">
        <w:rPr>
          <w:sz w:val="22"/>
          <w:szCs w:val="22"/>
          <w:lang w:val="sr-Latn-ME"/>
        </w:rPr>
        <w:t>jenite ciklus antibiotika kao što je propisano. Zapamtite da i dalje morate posjetite l</w:t>
      </w:r>
      <w:r w:rsidR="00BC3040" w:rsidRPr="002027A3">
        <w:rPr>
          <w:sz w:val="22"/>
          <w:szCs w:val="22"/>
          <w:lang w:val="sr-Latn-ME"/>
        </w:rPr>
        <w:t>je</w:t>
      </w:r>
      <w:r w:rsidRPr="002027A3">
        <w:rPr>
          <w:sz w:val="22"/>
          <w:szCs w:val="22"/>
          <w:lang w:val="sr-Latn-ME"/>
        </w:rPr>
        <w:t>kara čim to bude moguće, čak i ako se osjećate bolje nakon uzimanja antibiotika.</w:t>
      </w:r>
    </w:p>
    <w:p w14:paraId="5E61FA5B" w14:textId="77777777" w:rsidR="008B7031" w:rsidRPr="002027A3" w:rsidRDefault="008B7031" w:rsidP="002027A3">
      <w:pPr>
        <w:widowControl w:val="0"/>
        <w:tabs>
          <w:tab w:val="left" w:pos="284"/>
        </w:tabs>
        <w:jc w:val="both"/>
        <w:rPr>
          <w:sz w:val="22"/>
          <w:szCs w:val="22"/>
          <w:lang w:val="sr-Latn-ME"/>
        </w:rPr>
      </w:pPr>
    </w:p>
    <w:p w14:paraId="6FCE6513" w14:textId="77777777" w:rsidR="008B7031" w:rsidRPr="002027A3" w:rsidRDefault="008B7031" w:rsidP="002027A3">
      <w:pPr>
        <w:widowControl w:val="0"/>
        <w:tabs>
          <w:tab w:val="left" w:pos="284"/>
        </w:tabs>
        <w:jc w:val="both"/>
        <w:rPr>
          <w:b/>
          <w:bCs/>
          <w:sz w:val="22"/>
          <w:szCs w:val="22"/>
          <w:lang w:val="sr-Latn-ME"/>
        </w:rPr>
      </w:pPr>
      <w:r w:rsidRPr="002027A3">
        <w:rPr>
          <w:b/>
          <w:bCs/>
          <w:sz w:val="22"/>
          <w:szCs w:val="22"/>
          <w:lang w:val="sr-Latn-ME"/>
        </w:rPr>
        <w:t>Infekcije</w:t>
      </w:r>
    </w:p>
    <w:p w14:paraId="5C0878F2" w14:textId="77777777" w:rsidR="008B7031" w:rsidRPr="002027A3" w:rsidRDefault="008B7031" w:rsidP="002027A3">
      <w:pPr>
        <w:widowControl w:val="0"/>
        <w:tabs>
          <w:tab w:val="left" w:pos="284"/>
        </w:tabs>
        <w:jc w:val="both"/>
        <w:rPr>
          <w:sz w:val="22"/>
          <w:szCs w:val="22"/>
          <w:lang w:val="sr-Latn-ME"/>
        </w:rPr>
      </w:pPr>
      <w:r w:rsidRPr="002027A3">
        <w:rPr>
          <w:sz w:val="22"/>
          <w:szCs w:val="22"/>
          <w:lang w:val="sr-Latn-ME"/>
        </w:rPr>
        <w:t>Obavijestite svog ljekara prije nego što počnete da uzimate lijek Ultomiris ako imate bilo kakvu infekciju.</w:t>
      </w:r>
    </w:p>
    <w:p w14:paraId="4C14BD3F" w14:textId="77777777" w:rsidR="008B7031" w:rsidRPr="002027A3" w:rsidRDefault="008B7031" w:rsidP="002027A3">
      <w:pPr>
        <w:widowControl w:val="0"/>
        <w:tabs>
          <w:tab w:val="left" w:pos="284"/>
        </w:tabs>
        <w:jc w:val="both"/>
        <w:rPr>
          <w:sz w:val="22"/>
          <w:szCs w:val="22"/>
          <w:lang w:val="sr-Latn-ME"/>
        </w:rPr>
      </w:pPr>
    </w:p>
    <w:p w14:paraId="52ACF1DA" w14:textId="77777777" w:rsidR="008B7031" w:rsidRPr="002027A3" w:rsidRDefault="008B7031" w:rsidP="002027A3">
      <w:pPr>
        <w:widowControl w:val="0"/>
        <w:tabs>
          <w:tab w:val="left" w:pos="284"/>
        </w:tabs>
        <w:jc w:val="both"/>
        <w:rPr>
          <w:b/>
          <w:bCs/>
          <w:sz w:val="22"/>
          <w:szCs w:val="22"/>
          <w:lang w:val="sr-Latn-ME"/>
        </w:rPr>
      </w:pPr>
      <w:r w:rsidRPr="002027A3">
        <w:rPr>
          <w:b/>
          <w:bCs/>
          <w:sz w:val="22"/>
          <w:szCs w:val="22"/>
          <w:lang w:val="sr-Latn-ME"/>
        </w:rPr>
        <w:t>Reakcije na infuziju</w:t>
      </w:r>
    </w:p>
    <w:p w14:paraId="783500BA" w14:textId="38E58DBC" w:rsidR="004E7557" w:rsidRPr="002027A3" w:rsidRDefault="008B7031" w:rsidP="002027A3">
      <w:pPr>
        <w:widowControl w:val="0"/>
        <w:tabs>
          <w:tab w:val="left" w:pos="284"/>
        </w:tabs>
        <w:jc w:val="both"/>
        <w:rPr>
          <w:sz w:val="22"/>
          <w:szCs w:val="22"/>
          <w:lang w:val="sr-Latn-ME"/>
        </w:rPr>
      </w:pPr>
      <w:r w:rsidRPr="002027A3">
        <w:rPr>
          <w:sz w:val="22"/>
          <w:szCs w:val="22"/>
          <w:lang w:val="sr-Latn-ME"/>
        </w:rPr>
        <w:t>Tokom primjene lijeka Ultomiris možete doživjeti reakcije na infuziju poput glavobolje, bolova u donjem dijelu leđa i bolova povezanih sa infuzijom.</w:t>
      </w:r>
      <w:r w:rsidR="004E7557" w:rsidRPr="002027A3">
        <w:rPr>
          <w:sz w:val="22"/>
          <w:szCs w:val="22"/>
          <w:lang w:val="sr-Latn-ME"/>
        </w:rPr>
        <w:t xml:space="preserve"> Neki pacijenti mogu os</w:t>
      </w:r>
      <w:r w:rsidR="005F2CE8" w:rsidRPr="002027A3">
        <w:rPr>
          <w:sz w:val="22"/>
          <w:szCs w:val="22"/>
          <w:lang w:val="sr-Latn-ME"/>
        </w:rPr>
        <w:t>j</w:t>
      </w:r>
      <w:r w:rsidR="004E7557" w:rsidRPr="002027A3">
        <w:rPr>
          <w:sz w:val="22"/>
          <w:szCs w:val="22"/>
          <w:lang w:val="sr-Latn-ME"/>
        </w:rPr>
        <w:t>etiti alergijske ili reakcije preos</w:t>
      </w:r>
      <w:r w:rsidR="005F2CE8" w:rsidRPr="002027A3">
        <w:rPr>
          <w:sz w:val="22"/>
          <w:szCs w:val="22"/>
          <w:lang w:val="sr-Latn-ME"/>
        </w:rPr>
        <w:t>j</w:t>
      </w:r>
      <w:r w:rsidR="004E7557" w:rsidRPr="002027A3">
        <w:rPr>
          <w:sz w:val="22"/>
          <w:szCs w:val="22"/>
          <w:lang w:val="sr-Latn-ME"/>
        </w:rPr>
        <w:t>etljivosti (uključujući anafilaksu, ozbiljnu alergijsku reakciju koja dovodi do otežanog disanja i vrtoglavice)</w:t>
      </w:r>
    </w:p>
    <w:p w14:paraId="1CF432D4" w14:textId="77777777" w:rsidR="00445D8F" w:rsidRPr="002027A3" w:rsidRDefault="00445D8F" w:rsidP="002027A3">
      <w:pPr>
        <w:widowControl w:val="0"/>
        <w:jc w:val="both"/>
        <w:rPr>
          <w:bCs/>
          <w:sz w:val="22"/>
          <w:szCs w:val="22"/>
          <w:lang w:val="sr-Latn-ME"/>
        </w:rPr>
      </w:pPr>
    </w:p>
    <w:p w14:paraId="5F4EB60C" w14:textId="4D2E6788" w:rsidR="00C77D13" w:rsidRPr="002027A3" w:rsidRDefault="00C77D13" w:rsidP="002027A3">
      <w:pPr>
        <w:widowControl w:val="0"/>
        <w:jc w:val="both"/>
        <w:rPr>
          <w:b/>
          <w:bCs/>
          <w:sz w:val="22"/>
          <w:szCs w:val="22"/>
          <w:lang w:val="sr-Latn-ME"/>
        </w:rPr>
      </w:pPr>
      <w:r w:rsidRPr="002027A3">
        <w:rPr>
          <w:b/>
          <w:bCs/>
          <w:sz w:val="22"/>
          <w:szCs w:val="22"/>
          <w:lang w:val="sr-Latn-ME"/>
        </w:rPr>
        <w:t>Djeca i adolescenti</w:t>
      </w:r>
    </w:p>
    <w:p w14:paraId="69AACBB0" w14:textId="436DB169" w:rsidR="00C77D13" w:rsidRPr="002027A3" w:rsidRDefault="00BC3040" w:rsidP="002027A3">
      <w:pPr>
        <w:widowControl w:val="0"/>
        <w:tabs>
          <w:tab w:val="left" w:pos="284"/>
        </w:tabs>
        <w:jc w:val="both"/>
        <w:rPr>
          <w:sz w:val="22"/>
          <w:szCs w:val="22"/>
          <w:lang w:val="sr-Latn-ME"/>
        </w:rPr>
      </w:pPr>
      <w:r w:rsidRPr="002027A3">
        <w:rPr>
          <w:sz w:val="22"/>
          <w:szCs w:val="22"/>
          <w:lang w:val="sr-Latn-ME"/>
        </w:rPr>
        <w:t xml:space="preserve">Pacijenti mlađi od 18 godina moraju se vakcinisati protiv </w:t>
      </w:r>
      <w:r w:rsidRPr="002027A3">
        <w:rPr>
          <w:i/>
          <w:iCs/>
          <w:sz w:val="22"/>
          <w:szCs w:val="22"/>
          <w:lang w:val="sr-Latn-ME"/>
        </w:rPr>
        <w:t>Haemophilus influenzae</w:t>
      </w:r>
      <w:r w:rsidRPr="002027A3">
        <w:rPr>
          <w:sz w:val="22"/>
          <w:szCs w:val="22"/>
          <w:lang w:val="sr-Latn-ME"/>
        </w:rPr>
        <w:t xml:space="preserve"> i pneumokoknih infekcija.</w:t>
      </w:r>
    </w:p>
    <w:p w14:paraId="623BDE30" w14:textId="2CB37F7C" w:rsidR="00BC3040" w:rsidRPr="002027A3" w:rsidRDefault="00BC3040" w:rsidP="002027A3">
      <w:pPr>
        <w:widowControl w:val="0"/>
        <w:tabs>
          <w:tab w:val="left" w:pos="284"/>
        </w:tabs>
        <w:jc w:val="both"/>
        <w:rPr>
          <w:bCs/>
          <w:sz w:val="22"/>
          <w:szCs w:val="22"/>
          <w:lang w:val="sr-Latn-ME"/>
        </w:rPr>
      </w:pPr>
    </w:p>
    <w:p w14:paraId="587535CB" w14:textId="77777777" w:rsidR="00CA704B" w:rsidRPr="002027A3" w:rsidRDefault="00CA704B" w:rsidP="002027A3">
      <w:pPr>
        <w:widowControl w:val="0"/>
        <w:tabs>
          <w:tab w:val="left" w:pos="284"/>
        </w:tabs>
        <w:jc w:val="both"/>
        <w:rPr>
          <w:b/>
          <w:sz w:val="22"/>
          <w:szCs w:val="22"/>
          <w:lang w:val="sr-Latn-ME"/>
        </w:rPr>
      </w:pPr>
      <w:r w:rsidRPr="002027A3">
        <w:rPr>
          <w:b/>
          <w:sz w:val="22"/>
          <w:szCs w:val="22"/>
          <w:lang w:val="sr-Latn-ME"/>
        </w:rPr>
        <w:t>Stariji pacijenti</w:t>
      </w:r>
    </w:p>
    <w:p w14:paraId="239DA263" w14:textId="624E1FFA" w:rsidR="00CA704B" w:rsidRPr="002027A3" w:rsidRDefault="00CA704B" w:rsidP="002027A3">
      <w:pPr>
        <w:widowControl w:val="0"/>
        <w:tabs>
          <w:tab w:val="left" w:pos="284"/>
        </w:tabs>
        <w:jc w:val="both"/>
        <w:rPr>
          <w:sz w:val="22"/>
          <w:szCs w:val="22"/>
          <w:lang w:val="sr-Latn-ME"/>
        </w:rPr>
      </w:pPr>
      <w:r w:rsidRPr="002027A3">
        <w:rPr>
          <w:sz w:val="22"/>
          <w:szCs w:val="22"/>
          <w:lang w:val="sr-Latn-ME"/>
        </w:rPr>
        <w:t>Ne postoje posebne mjere opreza koje su potrebne za liječenje pacijenata starosti 65 godina i starijih, iako je iskustvo sa Ultomirisom kod starijih pacijenata sa PNH</w:t>
      </w:r>
      <w:r w:rsidR="00D52DD5" w:rsidRPr="002027A3">
        <w:rPr>
          <w:sz w:val="22"/>
          <w:szCs w:val="22"/>
          <w:lang w:val="sr-Latn-ME"/>
        </w:rPr>
        <w:t xml:space="preserve">, </w:t>
      </w:r>
      <w:r w:rsidRPr="002027A3">
        <w:rPr>
          <w:sz w:val="22"/>
          <w:szCs w:val="22"/>
          <w:lang w:val="sr-Latn-ME"/>
        </w:rPr>
        <w:t xml:space="preserve">aHUS </w:t>
      </w:r>
      <w:r w:rsidR="00D52DD5" w:rsidRPr="002027A3">
        <w:rPr>
          <w:sz w:val="22"/>
          <w:szCs w:val="22"/>
          <w:lang w:val="sr-Latn-ME"/>
        </w:rPr>
        <w:t xml:space="preserve">ili NMOSD </w:t>
      </w:r>
      <w:r w:rsidRPr="002027A3">
        <w:rPr>
          <w:sz w:val="22"/>
          <w:szCs w:val="22"/>
          <w:lang w:val="sr-Latn-ME"/>
        </w:rPr>
        <w:t>klinički</w:t>
      </w:r>
      <w:r w:rsidR="00D52DD5" w:rsidRPr="002027A3">
        <w:rPr>
          <w:sz w:val="22"/>
          <w:szCs w:val="22"/>
          <w:lang w:val="sr-Latn-ME"/>
        </w:rPr>
        <w:t xml:space="preserve"> </w:t>
      </w:r>
      <w:r w:rsidR="004E4FC3" w:rsidRPr="002027A3">
        <w:rPr>
          <w:sz w:val="22"/>
          <w:szCs w:val="22"/>
          <w:lang w:val="sr-Latn-ME"/>
        </w:rPr>
        <w:t>o</w:t>
      </w:r>
      <w:r w:rsidR="00BB499B" w:rsidRPr="002027A3">
        <w:rPr>
          <w:sz w:val="22"/>
          <w:szCs w:val="22"/>
          <w:lang w:val="sr-Latn-ME"/>
        </w:rPr>
        <w:t>graničeno</w:t>
      </w:r>
      <w:r w:rsidRPr="002027A3">
        <w:rPr>
          <w:sz w:val="22"/>
          <w:szCs w:val="22"/>
          <w:lang w:val="sr-Latn-ME"/>
        </w:rPr>
        <w:t>.</w:t>
      </w:r>
    </w:p>
    <w:p w14:paraId="7D2E9062" w14:textId="77777777" w:rsidR="00CA704B" w:rsidRPr="002027A3" w:rsidRDefault="00CA704B" w:rsidP="002027A3">
      <w:pPr>
        <w:widowControl w:val="0"/>
        <w:tabs>
          <w:tab w:val="left" w:pos="284"/>
        </w:tabs>
        <w:jc w:val="both"/>
        <w:rPr>
          <w:bCs/>
          <w:sz w:val="22"/>
          <w:szCs w:val="22"/>
          <w:lang w:val="sr-Latn-ME"/>
        </w:rPr>
      </w:pPr>
    </w:p>
    <w:p w14:paraId="58551D44" w14:textId="77777777" w:rsidR="00A32113" w:rsidRPr="002027A3" w:rsidRDefault="00A32113" w:rsidP="002027A3">
      <w:pPr>
        <w:widowControl w:val="0"/>
        <w:jc w:val="both"/>
        <w:rPr>
          <w:b/>
          <w:sz w:val="22"/>
          <w:szCs w:val="22"/>
          <w:lang w:val="sr-Latn-ME"/>
        </w:rPr>
      </w:pPr>
      <w:r w:rsidRPr="002027A3">
        <w:rPr>
          <w:b/>
          <w:sz w:val="22"/>
          <w:szCs w:val="22"/>
          <w:lang w:val="sr-Latn-ME"/>
        </w:rPr>
        <w:t xml:space="preserve">Primjena drugih </w:t>
      </w:r>
      <w:r w:rsidR="001B03B0" w:rsidRPr="002027A3">
        <w:rPr>
          <w:b/>
          <w:sz w:val="22"/>
          <w:szCs w:val="22"/>
          <w:lang w:val="sr-Latn-ME"/>
        </w:rPr>
        <w:t>l</w:t>
      </w:r>
      <w:r w:rsidRPr="002027A3">
        <w:rPr>
          <w:b/>
          <w:sz w:val="22"/>
          <w:szCs w:val="22"/>
          <w:lang w:val="sr-Latn-ME"/>
        </w:rPr>
        <w:t>jekova</w:t>
      </w:r>
    </w:p>
    <w:p w14:paraId="63D4E8F8" w14:textId="77777777" w:rsidR="00BC3040" w:rsidRPr="002027A3" w:rsidRDefault="00BC3040" w:rsidP="002027A3">
      <w:pPr>
        <w:widowControl w:val="0"/>
        <w:tabs>
          <w:tab w:val="left" w:pos="284"/>
        </w:tabs>
        <w:jc w:val="both"/>
        <w:rPr>
          <w:sz w:val="22"/>
          <w:szCs w:val="22"/>
          <w:lang w:val="sr-Latn-ME"/>
        </w:rPr>
      </w:pPr>
      <w:r w:rsidRPr="002027A3">
        <w:rPr>
          <w:sz w:val="22"/>
          <w:szCs w:val="22"/>
          <w:lang w:val="sr-Latn-ME"/>
        </w:rPr>
        <w:t xml:space="preserve">Obavijestite svog ljekara ili farmaceuta ako uzimate, nedavno ste uzimali ili biste mogli uzimati bilo </w:t>
      </w:r>
      <w:r w:rsidRPr="002027A3">
        <w:rPr>
          <w:sz w:val="22"/>
          <w:szCs w:val="22"/>
          <w:lang w:val="sr-Latn-ME"/>
        </w:rPr>
        <w:lastRenderedPageBreak/>
        <w:t>koje druge ljekove.</w:t>
      </w:r>
    </w:p>
    <w:p w14:paraId="1863223D" w14:textId="77777777" w:rsidR="00445D8F" w:rsidRPr="002027A3" w:rsidRDefault="00445D8F" w:rsidP="002027A3">
      <w:pPr>
        <w:widowControl w:val="0"/>
        <w:jc w:val="both"/>
        <w:rPr>
          <w:bCs/>
          <w:sz w:val="22"/>
          <w:szCs w:val="22"/>
          <w:lang w:val="sr-Latn-ME"/>
        </w:rPr>
      </w:pPr>
    </w:p>
    <w:p w14:paraId="2E252EDD" w14:textId="77777777" w:rsidR="00A92C66" w:rsidRPr="002027A3" w:rsidRDefault="00F47B6C" w:rsidP="002027A3">
      <w:pPr>
        <w:widowControl w:val="0"/>
        <w:jc w:val="both"/>
        <w:rPr>
          <w:b/>
          <w:sz w:val="22"/>
          <w:szCs w:val="22"/>
          <w:lang w:val="sr-Latn-ME"/>
        </w:rPr>
      </w:pPr>
      <w:r w:rsidRPr="002027A3">
        <w:rPr>
          <w:b/>
          <w:sz w:val="22"/>
          <w:szCs w:val="22"/>
          <w:lang w:val="sr-Latn-ME"/>
        </w:rPr>
        <w:t>Plodnost, trudnoća i dojenje</w:t>
      </w:r>
    </w:p>
    <w:p w14:paraId="47E2B112" w14:textId="77777777" w:rsidR="00BC3040" w:rsidRPr="002027A3" w:rsidRDefault="00BC3040" w:rsidP="002027A3">
      <w:pPr>
        <w:widowControl w:val="0"/>
        <w:tabs>
          <w:tab w:val="left" w:pos="284"/>
        </w:tabs>
        <w:jc w:val="both"/>
        <w:rPr>
          <w:sz w:val="22"/>
          <w:szCs w:val="22"/>
          <w:u w:val="single"/>
          <w:lang w:val="sr-Latn-ME"/>
        </w:rPr>
      </w:pPr>
      <w:r w:rsidRPr="002027A3">
        <w:rPr>
          <w:sz w:val="22"/>
          <w:szCs w:val="22"/>
          <w:u w:val="single"/>
          <w:lang w:val="sr-Latn-ME"/>
        </w:rPr>
        <w:t>Žene u reproduktivnom periodu</w:t>
      </w:r>
    </w:p>
    <w:p w14:paraId="5EAFD960" w14:textId="77777777" w:rsidR="00BC3040" w:rsidRPr="002027A3" w:rsidRDefault="00BC3040" w:rsidP="002027A3">
      <w:pPr>
        <w:widowControl w:val="0"/>
        <w:tabs>
          <w:tab w:val="left" w:pos="284"/>
        </w:tabs>
        <w:jc w:val="both"/>
        <w:rPr>
          <w:sz w:val="22"/>
          <w:szCs w:val="22"/>
          <w:lang w:val="sr-Latn-ME"/>
        </w:rPr>
      </w:pPr>
      <w:r w:rsidRPr="002027A3">
        <w:rPr>
          <w:sz w:val="22"/>
          <w:szCs w:val="22"/>
          <w:lang w:val="sr-Latn-ME"/>
        </w:rPr>
        <w:t>Nijesu poznati efekti lijeka na nerođeno dijete. Zbog toga žene u reproduktivnom periodu moraju da koriste efikasnu kontracepciju tokom liječenja i do 8 mjeseci nakon toga.</w:t>
      </w:r>
    </w:p>
    <w:p w14:paraId="1B332FEA" w14:textId="77777777" w:rsidR="00BC3040" w:rsidRPr="002027A3" w:rsidRDefault="00BC3040" w:rsidP="002027A3">
      <w:pPr>
        <w:widowControl w:val="0"/>
        <w:tabs>
          <w:tab w:val="left" w:pos="284"/>
        </w:tabs>
        <w:jc w:val="both"/>
        <w:rPr>
          <w:sz w:val="22"/>
          <w:szCs w:val="22"/>
          <w:lang w:val="sr-Latn-ME"/>
        </w:rPr>
      </w:pPr>
    </w:p>
    <w:p w14:paraId="15C1D709" w14:textId="77777777" w:rsidR="00BC3040" w:rsidRPr="002027A3" w:rsidRDefault="00BC3040" w:rsidP="002027A3">
      <w:pPr>
        <w:widowControl w:val="0"/>
        <w:tabs>
          <w:tab w:val="left" w:pos="284"/>
        </w:tabs>
        <w:jc w:val="both"/>
        <w:rPr>
          <w:sz w:val="22"/>
          <w:szCs w:val="22"/>
          <w:u w:val="single"/>
          <w:lang w:val="sr-Latn-ME"/>
        </w:rPr>
      </w:pPr>
      <w:r w:rsidRPr="002027A3">
        <w:rPr>
          <w:sz w:val="22"/>
          <w:szCs w:val="22"/>
          <w:u w:val="single"/>
          <w:lang w:val="sr-Latn-ME"/>
        </w:rPr>
        <w:t>Trudnoća / dojenje</w:t>
      </w:r>
    </w:p>
    <w:p w14:paraId="4863427F" w14:textId="77777777" w:rsidR="00BC3040" w:rsidRPr="002027A3" w:rsidRDefault="00BC3040" w:rsidP="002027A3">
      <w:pPr>
        <w:widowControl w:val="0"/>
        <w:tabs>
          <w:tab w:val="left" w:pos="284"/>
        </w:tabs>
        <w:jc w:val="both"/>
        <w:rPr>
          <w:sz w:val="22"/>
          <w:szCs w:val="22"/>
          <w:lang w:val="sr-Latn-ME"/>
        </w:rPr>
      </w:pPr>
      <w:r w:rsidRPr="002027A3">
        <w:rPr>
          <w:sz w:val="22"/>
          <w:szCs w:val="22"/>
          <w:lang w:val="sr-Latn-ME"/>
        </w:rPr>
        <w:t>Ukoliko ste trudni ili dojite, mislite da ste trudni ili planirate trudnoću, obratite se ljekaru ili farmaceutu za savjet prije uzimanja ovog lijeka.</w:t>
      </w:r>
    </w:p>
    <w:p w14:paraId="22FACDE4" w14:textId="77777777" w:rsidR="00BC3040" w:rsidRPr="002027A3" w:rsidRDefault="00BC3040" w:rsidP="002027A3">
      <w:pPr>
        <w:widowControl w:val="0"/>
        <w:tabs>
          <w:tab w:val="left" w:pos="284"/>
        </w:tabs>
        <w:jc w:val="both"/>
        <w:rPr>
          <w:sz w:val="22"/>
          <w:szCs w:val="22"/>
          <w:lang w:val="sr-Latn-ME"/>
        </w:rPr>
      </w:pPr>
      <w:r w:rsidRPr="002027A3">
        <w:rPr>
          <w:sz w:val="22"/>
          <w:szCs w:val="22"/>
          <w:lang w:val="sr-Latn-ME"/>
        </w:rPr>
        <w:t xml:space="preserve">Lijek Ultomiris se ne preporučuje tokom trudnoće niti kod žena u reproduktivnom periodu koje ne koriste kontracepciju. </w:t>
      </w:r>
    </w:p>
    <w:p w14:paraId="6383B0AB" w14:textId="77777777" w:rsidR="00A92C66" w:rsidRPr="002027A3" w:rsidRDefault="00A92C66" w:rsidP="002027A3">
      <w:pPr>
        <w:widowControl w:val="0"/>
        <w:jc w:val="both"/>
        <w:rPr>
          <w:b/>
          <w:sz w:val="22"/>
          <w:szCs w:val="22"/>
          <w:lang w:val="sr-Latn-ME"/>
        </w:rPr>
      </w:pPr>
    </w:p>
    <w:p w14:paraId="4E1D8EE6" w14:textId="7C1AAE05" w:rsidR="00A32113" w:rsidRPr="002027A3" w:rsidRDefault="00A32113" w:rsidP="002027A3">
      <w:pPr>
        <w:widowControl w:val="0"/>
        <w:jc w:val="both"/>
        <w:rPr>
          <w:b/>
          <w:bCs/>
          <w:sz w:val="22"/>
          <w:szCs w:val="22"/>
          <w:lang w:val="sr-Latn-ME"/>
        </w:rPr>
      </w:pPr>
      <w:r w:rsidRPr="002027A3">
        <w:rPr>
          <w:b/>
          <w:sz w:val="22"/>
          <w:szCs w:val="22"/>
          <w:lang w:val="sr-Latn-ME"/>
        </w:rPr>
        <w:t xml:space="preserve">Uticaj lijeka </w:t>
      </w:r>
      <w:r w:rsidR="00BC3040" w:rsidRPr="002027A3">
        <w:rPr>
          <w:b/>
          <w:sz w:val="22"/>
          <w:szCs w:val="22"/>
          <w:lang w:val="sr-Latn-ME"/>
        </w:rPr>
        <w:t>Ultomiris</w:t>
      </w:r>
      <w:r w:rsidRPr="002027A3">
        <w:rPr>
          <w:b/>
          <w:sz w:val="22"/>
          <w:szCs w:val="22"/>
          <w:lang w:val="sr-Latn-ME"/>
        </w:rPr>
        <w:t xml:space="preserve"> na </w:t>
      </w:r>
      <w:r w:rsidR="00F47B6C" w:rsidRPr="002027A3">
        <w:rPr>
          <w:b/>
          <w:sz w:val="22"/>
          <w:szCs w:val="22"/>
          <w:lang w:val="sr-Latn-ME"/>
        </w:rPr>
        <w:t xml:space="preserve">sposobnost upravljanja </w:t>
      </w:r>
      <w:r w:rsidRPr="002027A3">
        <w:rPr>
          <w:b/>
          <w:sz w:val="22"/>
          <w:szCs w:val="22"/>
          <w:lang w:val="sr-Latn-ME"/>
        </w:rPr>
        <w:t>vozilima i rukovanje mašinama</w:t>
      </w:r>
      <w:r w:rsidRPr="002027A3">
        <w:rPr>
          <w:b/>
          <w:bCs/>
          <w:sz w:val="22"/>
          <w:szCs w:val="22"/>
          <w:lang w:val="sr-Latn-ME"/>
        </w:rPr>
        <w:t xml:space="preserve"> </w:t>
      </w:r>
    </w:p>
    <w:p w14:paraId="6E203921" w14:textId="47C25025" w:rsidR="00BC3040" w:rsidRPr="002027A3" w:rsidRDefault="00BC3040" w:rsidP="002027A3">
      <w:pPr>
        <w:widowControl w:val="0"/>
        <w:tabs>
          <w:tab w:val="left" w:pos="284"/>
        </w:tabs>
        <w:jc w:val="both"/>
        <w:rPr>
          <w:sz w:val="22"/>
          <w:szCs w:val="22"/>
          <w:lang w:val="sr-Latn-ME"/>
        </w:rPr>
      </w:pPr>
      <w:r w:rsidRPr="002027A3">
        <w:rPr>
          <w:sz w:val="22"/>
          <w:szCs w:val="22"/>
          <w:lang w:val="sr-Latn-ME"/>
        </w:rPr>
        <w:t>Ovaj lijek nema ili ima zanemarljiv uticaj na sposobnost upravljanja vozilima i rada sa mašinama.</w:t>
      </w:r>
    </w:p>
    <w:p w14:paraId="5EFFF448" w14:textId="77777777" w:rsidR="00445D8F" w:rsidRPr="002027A3" w:rsidRDefault="00445D8F" w:rsidP="002027A3">
      <w:pPr>
        <w:widowControl w:val="0"/>
        <w:jc w:val="both"/>
        <w:rPr>
          <w:bCs/>
          <w:sz w:val="22"/>
          <w:szCs w:val="22"/>
          <w:lang w:val="sr-Latn-ME"/>
        </w:rPr>
      </w:pPr>
    </w:p>
    <w:p w14:paraId="1C4B491F" w14:textId="610221E7" w:rsidR="00A32113" w:rsidRPr="002027A3" w:rsidRDefault="00A32113" w:rsidP="002027A3">
      <w:pPr>
        <w:widowControl w:val="0"/>
        <w:autoSpaceDE w:val="0"/>
        <w:autoSpaceDN w:val="0"/>
        <w:jc w:val="both"/>
        <w:rPr>
          <w:b/>
          <w:sz w:val="22"/>
          <w:szCs w:val="22"/>
          <w:lang w:val="sr-Latn-ME"/>
        </w:rPr>
      </w:pPr>
      <w:r w:rsidRPr="002027A3">
        <w:rPr>
          <w:b/>
          <w:sz w:val="22"/>
          <w:szCs w:val="22"/>
          <w:lang w:val="sr-Latn-ME"/>
        </w:rPr>
        <w:t>Važne informacije o nekim sastojcima lijeka</w:t>
      </w:r>
      <w:r w:rsidR="00BC3040" w:rsidRPr="002027A3">
        <w:rPr>
          <w:b/>
          <w:sz w:val="22"/>
          <w:szCs w:val="22"/>
          <w:lang w:val="sr-Latn-ME"/>
        </w:rPr>
        <w:t xml:space="preserve"> Ultomiris</w:t>
      </w:r>
    </w:p>
    <w:p w14:paraId="0AA1F025" w14:textId="77777777" w:rsidR="00BC3040" w:rsidRPr="002027A3" w:rsidRDefault="00BC3040" w:rsidP="002027A3">
      <w:pPr>
        <w:widowControl w:val="0"/>
        <w:tabs>
          <w:tab w:val="left" w:pos="284"/>
        </w:tabs>
        <w:jc w:val="both"/>
        <w:rPr>
          <w:b/>
          <w:bCs/>
          <w:sz w:val="22"/>
          <w:szCs w:val="22"/>
          <w:lang w:val="sr-Latn-ME"/>
        </w:rPr>
      </w:pPr>
      <w:r w:rsidRPr="002027A3">
        <w:rPr>
          <w:b/>
          <w:bCs/>
          <w:sz w:val="22"/>
          <w:szCs w:val="22"/>
          <w:lang w:val="sr-Latn-ME"/>
        </w:rPr>
        <w:t>Lijek Ultomiris sadrži natrijum</w:t>
      </w:r>
    </w:p>
    <w:p w14:paraId="01866495" w14:textId="4DAD27EA" w:rsidR="00BC3040" w:rsidRPr="002027A3" w:rsidRDefault="00BC3040" w:rsidP="002027A3">
      <w:pPr>
        <w:widowControl w:val="0"/>
        <w:tabs>
          <w:tab w:val="left" w:pos="284"/>
        </w:tabs>
        <w:jc w:val="both"/>
        <w:rPr>
          <w:sz w:val="22"/>
          <w:szCs w:val="22"/>
          <w:lang w:val="sr-Latn-ME"/>
        </w:rPr>
      </w:pPr>
      <w:r w:rsidRPr="002027A3">
        <w:rPr>
          <w:sz w:val="22"/>
          <w:szCs w:val="22"/>
          <w:lang w:val="sr-Latn-ME"/>
        </w:rPr>
        <w:t xml:space="preserve">Kada se razblaži sa 0,9% (9 mg/ml) rastvora natrijum hlorida za injekcije, ovaj lijek sadrži </w:t>
      </w:r>
      <w:r w:rsidR="004538CC" w:rsidRPr="002027A3">
        <w:rPr>
          <w:sz w:val="22"/>
          <w:szCs w:val="22"/>
          <w:lang w:val="sr-Latn-ME"/>
        </w:rPr>
        <w:t>2,65</w:t>
      </w:r>
      <w:r w:rsidRPr="002027A3">
        <w:rPr>
          <w:sz w:val="22"/>
          <w:szCs w:val="22"/>
          <w:lang w:val="sr-Latn-ME"/>
        </w:rPr>
        <w:t xml:space="preserve"> g natrijuma (glavni sastojak kuhinjske soli) u 72</w:t>
      </w:r>
      <w:r w:rsidR="004538CC" w:rsidRPr="002027A3">
        <w:rPr>
          <w:sz w:val="22"/>
          <w:szCs w:val="22"/>
          <w:lang w:val="sr-Latn-ME"/>
        </w:rPr>
        <w:t>0</w:t>
      </w:r>
      <w:r w:rsidRPr="002027A3">
        <w:rPr>
          <w:sz w:val="22"/>
          <w:szCs w:val="22"/>
          <w:lang w:val="sr-Latn-ME"/>
        </w:rPr>
        <w:t xml:space="preserve"> ml u najvišoj dozi. To odgovara </w:t>
      </w:r>
      <w:r w:rsidR="004538CC" w:rsidRPr="002027A3">
        <w:rPr>
          <w:sz w:val="22"/>
          <w:szCs w:val="22"/>
          <w:lang w:val="sr-Latn-ME"/>
        </w:rPr>
        <w:t>133</w:t>
      </w:r>
      <w:r w:rsidRPr="002027A3">
        <w:rPr>
          <w:sz w:val="22"/>
          <w:szCs w:val="22"/>
          <w:lang w:val="sr-Latn-ME"/>
        </w:rPr>
        <w:t>% preporučenog maksimalnog dnevnog unosa natrijuma za odraslu osobu.</w:t>
      </w:r>
    </w:p>
    <w:p w14:paraId="1BCD50E4" w14:textId="77777777" w:rsidR="00BC3040" w:rsidRPr="002027A3" w:rsidRDefault="00BC3040" w:rsidP="002027A3">
      <w:pPr>
        <w:widowControl w:val="0"/>
        <w:tabs>
          <w:tab w:val="left" w:pos="284"/>
        </w:tabs>
        <w:jc w:val="both"/>
        <w:rPr>
          <w:sz w:val="22"/>
          <w:szCs w:val="22"/>
          <w:lang w:val="sr-Latn-ME"/>
        </w:rPr>
      </w:pPr>
      <w:r w:rsidRPr="002027A3">
        <w:rPr>
          <w:sz w:val="22"/>
          <w:szCs w:val="22"/>
          <w:lang w:val="sr-Latn-ME"/>
        </w:rPr>
        <w:t>Ovo treba uzeti u obzir kod pacijenata koji su na dijeti sa ograničenim unosom natrijuma.</w:t>
      </w:r>
    </w:p>
    <w:p w14:paraId="4067F0D0" w14:textId="77777777" w:rsidR="007218B8" w:rsidRPr="002027A3" w:rsidRDefault="007218B8" w:rsidP="002027A3">
      <w:pPr>
        <w:widowControl w:val="0"/>
        <w:tabs>
          <w:tab w:val="left" w:pos="284"/>
        </w:tabs>
        <w:jc w:val="both"/>
        <w:rPr>
          <w:sz w:val="22"/>
          <w:szCs w:val="22"/>
          <w:lang w:val="sr-Latn-ME"/>
        </w:rPr>
      </w:pPr>
    </w:p>
    <w:p w14:paraId="45E65ECE" w14:textId="77777777" w:rsidR="007218B8" w:rsidRPr="002027A3" w:rsidRDefault="007218B8" w:rsidP="002027A3">
      <w:pPr>
        <w:widowControl w:val="0"/>
        <w:tabs>
          <w:tab w:val="left" w:pos="284"/>
        </w:tabs>
        <w:jc w:val="both"/>
        <w:rPr>
          <w:b/>
          <w:bCs/>
          <w:sz w:val="22"/>
          <w:szCs w:val="22"/>
          <w:lang w:val="sr-Latn-ME"/>
        </w:rPr>
      </w:pPr>
      <w:r w:rsidRPr="002027A3">
        <w:rPr>
          <w:b/>
          <w:bCs/>
          <w:sz w:val="22"/>
          <w:szCs w:val="22"/>
          <w:lang w:val="sr-Latn-ME"/>
        </w:rPr>
        <w:t>Ultomiris sadrži polisorbat</w:t>
      </w:r>
    </w:p>
    <w:p w14:paraId="29DB7595" w14:textId="24F59CC1" w:rsidR="00BC3040" w:rsidRPr="002027A3" w:rsidRDefault="007218B8" w:rsidP="002027A3">
      <w:pPr>
        <w:widowControl w:val="0"/>
        <w:tabs>
          <w:tab w:val="left" w:pos="284"/>
        </w:tabs>
        <w:jc w:val="both"/>
        <w:rPr>
          <w:i/>
          <w:iCs/>
          <w:sz w:val="22"/>
          <w:szCs w:val="22"/>
          <w:lang w:val="sr-Latn-ME"/>
        </w:rPr>
      </w:pPr>
      <w:r w:rsidRPr="002027A3">
        <w:rPr>
          <w:sz w:val="22"/>
          <w:szCs w:val="22"/>
          <w:lang w:val="sr-Latn-ME"/>
        </w:rPr>
        <w:t>Ovaj lijek sadrži 6,0 mg polisorbata 80 u svakoj bočici što je ekvivalentno 0,2 mg/ml. Polisorbati mogu izazvati alergijske reakcije. Recite svom ljekaru ako imate neke poznate alergije.</w:t>
      </w:r>
    </w:p>
    <w:p w14:paraId="4AD04AA0" w14:textId="3F1FECD2" w:rsidR="00D63774" w:rsidRDefault="00D63774" w:rsidP="002027A3">
      <w:pPr>
        <w:widowControl w:val="0"/>
        <w:autoSpaceDE w:val="0"/>
        <w:autoSpaceDN w:val="0"/>
        <w:jc w:val="both"/>
        <w:rPr>
          <w:i/>
          <w:iCs/>
          <w:sz w:val="22"/>
          <w:szCs w:val="22"/>
          <w:lang w:val="sr-Latn-ME"/>
        </w:rPr>
      </w:pPr>
    </w:p>
    <w:p w14:paraId="46CD0297" w14:textId="77777777" w:rsidR="002027A3" w:rsidRPr="002027A3" w:rsidRDefault="002027A3" w:rsidP="002027A3">
      <w:pPr>
        <w:widowControl w:val="0"/>
        <w:autoSpaceDE w:val="0"/>
        <w:autoSpaceDN w:val="0"/>
        <w:jc w:val="both"/>
        <w:rPr>
          <w:i/>
          <w:iCs/>
          <w:sz w:val="22"/>
          <w:szCs w:val="22"/>
          <w:lang w:val="sr-Latn-ME"/>
        </w:rPr>
      </w:pPr>
    </w:p>
    <w:p w14:paraId="308A8EA0" w14:textId="79F37742" w:rsidR="00A32113" w:rsidRPr="002027A3" w:rsidRDefault="00A32113" w:rsidP="002027A3">
      <w:pPr>
        <w:widowControl w:val="0"/>
        <w:tabs>
          <w:tab w:val="left" w:pos="540"/>
          <w:tab w:val="left" w:pos="569"/>
        </w:tabs>
        <w:jc w:val="both"/>
        <w:rPr>
          <w:b/>
          <w:bCs/>
          <w:sz w:val="22"/>
          <w:szCs w:val="22"/>
          <w:lang w:val="sr-Latn-ME"/>
        </w:rPr>
      </w:pPr>
      <w:r w:rsidRPr="002027A3">
        <w:rPr>
          <w:b/>
          <w:bCs/>
          <w:sz w:val="22"/>
          <w:szCs w:val="22"/>
          <w:lang w:val="sr-Latn-ME"/>
        </w:rPr>
        <w:t xml:space="preserve">3. </w:t>
      </w:r>
      <w:r w:rsidR="00291DAD" w:rsidRPr="002027A3">
        <w:rPr>
          <w:b/>
          <w:bCs/>
          <w:sz w:val="22"/>
          <w:szCs w:val="22"/>
          <w:lang w:val="sr-Latn-ME"/>
        </w:rPr>
        <w:tab/>
        <w:t xml:space="preserve">KAKO SE UPOTREBLJAVA LIJEK </w:t>
      </w:r>
      <w:r w:rsidR="00BC3040" w:rsidRPr="002027A3">
        <w:rPr>
          <w:b/>
          <w:bCs/>
          <w:sz w:val="22"/>
          <w:szCs w:val="22"/>
          <w:lang w:val="sr-Latn-ME"/>
        </w:rPr>
        <w:t>ULTOMIRIS</w:t>
      </w:r>
    </w:p>
    <w:p w14:paraId="4E8E4D6A" w14:textId="77777777" w:rsidR="00445D8F" w:rsidRPr="002027A3" w:rsidRDefault="00445D8F" w:rsidP="002027A3">
      <w:pPr>
        <w:widowControl w:val="0"/>
        <w:jc w:val="both"/>
        <w:rPr>
          <w:bCs/>
          <w:caps/>
          <w:sz w:val="22"/>
          <w:szCs w:val="22"/>
          <w:lang w:val="sr-Latn-ME"/>
        </w:rPr>
      </w:pPr>
    </w:p>
    <w:p w14:paraId="164BFAEA" w14:textId="61CC1F37" w:rsidR="00BC3040" w:rsidRPr="002027A3" w:rsidRDefault="00BC3040" w:rsidP="002027A3">
      <w:pPr>
        <w:widowControl w:val="0"/>
        <w:tabs>
          <w:tab w:val="left" w:pos="284"/>
        </w:tabs>
        <w:jc w:val="both"/>
        <w:rPr>
          <w:sz w:val="22"/>
          <w:szCs w:val="22"/>
          <w:lang w:val="sr-Latn-ME"/>
        </w:rPr>
      </w:pPr>
      <w:r w:rsidRPr="002027A3">
        <w:rPr>
          <w:sz w:val="22"/>
          <w:szCs w:val="22"/>
          <w:lang w:val="sr-Latn-ME"/>
        </w:rPr>
        <w:t>Najmanje 2 nedjelje prije nego što počnete da primate lijek Ultomiris, ljekar će vas vakcinisati protiv meningokoknih infekcija ako prethodno nijeste bili vakcinisani ili ako je prošlo previše vremena od vakcinacije. Ako ne možete da se vakcinišete najmanje 2 nedjelje prije nego što počnete da primate lijek Ultomiris, ljekar će vam propisati antibiotike koje ćete uzimati 2 nedjelje nakon vakcinacije da biste smanjili rizik od infekcije.</w:t>
      </w:r>
    </w:p>
    <w:p w14:paraId="7BE58F23" w14:textId="44E13B64" w:rsidR="00BC3040" w:rsidRPr="002027A3" w:rsidRDefault="00BC3040" w:rsidP="002027A3">
      <w:pPr>
        <w:widowControl w:val="0"/>
        <w:tabs>
          <w:tab w:val="left" w:pos="284"/>
        </w:tabs>
        <w:jc w:val="both"/>
        <w:rPr>
          <w:sz w:val="22"/>
          <w:szCs w:val="22"/>
          <w:lang w:val="sr-Latn-ME"/>
        </w:rPr>
      </w:pPr>
      <w:r w:rsidRPr="002027A3">
        <w:rPr>
          <w:sz w:val="22"/>
          <w:szCs w:val="22"/>
          <w:lang w:val="sr-Latn-ME"/>
        </w:rPr>
        <w:t xml:space="preserve">Ako je vaše dijete mlađe od 18 godina, ljekar će ga vakcinisati (ako već nije) protiv </w:t>
      </w:r>
      <w:r w:rsidRPr="002027A3">
        <w:rPr>
          <w:i/>
          <w:iCs/>
          <w:sz w:val="22"/>
          <w:szCs w:val="22"/>
          <w:lang w:val="sr-Latn-ME"/>
        </w:rPr>
        <w:t>Haemophilus influenzae</w:t>
      </w:r>
      <w:r w:rsidRPr="002027A3">
        <w:rPr>
          <w:sz w:val="22"/>
          <w:szCs w:val="22"/>
          <w:lang w:val="sr-Latn-ME"/>
        </w:rPr>
        <w:t xml:space="preserve"> i pneumokoknih infekcija u skladu sa nacionalnim preporukama za vakcinaciju za svaku starosnu grupu.</w:t>
      </w:r>
    </w:p>
    <w:p w14:paraId="0FB0561B" w14:textId="7AE3F710" w:rsidR="002A042A" w:rsidRPr="002027A3" w:rsidRDefault="002A042A" w:rsidP="002027A3">
      <w:pPr>
        <w:widowControl w:val="0"/>
        <w:tabs>
          <w:tab w:val="left" w:pos="284"/>
        </w:tabs>
        <w:jc w:val="both"/>
        <w:rPr>
          <w:sz w:val="22"/>
          <w:szCs w:val="22"/>
          <w:lang w:val="sr-Latn-ME"/>
        </w:rPr>
      </w:pPr>
    </w:p>
    <w:p w14:paraId="4BB87ECB" w14:textId="77777777" w:rsidR="002A042A" w:rsidRPr="002027A3" w:rsidRDefault="002A042A" w:rsidP="002027A3">
      <w:pPr>
        <w:widowControl w:val="0"/>
        <w:tabs>
          <w:tab w:val="left" w:pos="284"/>
        </w:tabs>
        <w:jc w:val="both"/>
        <w:rPr>
          <w:b/>
          <w:bCs/>
          <w:sz w:val="22"/>
          <w:szCs w:val="22"/>
          <w:lang w:val="sr-Latn-ME"/>
        </w:rPr>
      </w:pPr>
      <w:r w:rsidRPr="002027A3">
        <w:rPr>
          <w:b/>
          <w:bCs/>
          <w:sz w:val="22"/>
          <w:szCs w:val="22"/>
          <w:lang w:val="sr-Latn-ME"/>
        </w:rPr>
        <w:t>Uputstva za pravilnu primjenu</w:t>
      </w:r>
    </w:p>
    <w:p w14:paraId="7FE51792" w14:textId="1A592A89" w:rsidR="002A042A" w:rsidRPr="002027A3" w:rsidRDefault="002A042A" w:rsidP="002027A3">
      <w:pPr>
        <w:widowControl w:val="0"/>
        <w:tabs>
          <w:tab w:val="left" w:pos="284"/>
        </w:tabs>
        <w:jc w:val="both"/>
        <w:rPr>
          <w:sz w:val="22"/>
          <w:szCs w:val="22"/>
          <w:lang w:val="sr-Latn-ME"/>
        </w:rPr>
      </w:pPr>
      <w:r w:rsidRPr="002027A3">
        <w:rPr>
          <w:sz w:val="22"/>
          <w:szCs w:val="22"/>
          <w:lang w:val="sr-Latn-ME"/>
        </w:rPr>
        <w:t xml:space="preserve">Dozu lijeka Ultomiris će odrediti vaš ljekar na osnovu vaše tjelesne </w:t>
      </w:r>
      <w:r w:rsidR="00BB499B" w:rsidRPr="002027A3">
        <w:rPr>
          <w:sz w:val="22"/>
          <w:szCs w:val="22"/>
          <w:lang w:val="sr-Latn-ME"/>
        </w:rPr>
        <w:t>težine ,</w:t>
      </w:r>
      <w:r w:rsidRPr="002027A3">
        <w:rPr>
          <w:sz w:val="22"/>
          <w:szCs w:val="22"/>
          <w:lang w:val="sr-Latn-ME"/>
        </w:rPr>
        <w:t xml:space="preserve">kao što je prikazano u </w:t>
      </w:r>
      <w:r w:rsidR="005F2CE8" w:rsidRPr="002027A3">
        <w:rPr>
          <w:sz w:val="22"/>
          <w:szCs w:val="22"/>
          <w:lang w:val="sr-Latn-ME"/>
        </w:rPr>
        <w:t>T</w:t>
      </w:r>
      <w:r w:rsidRPr="002027A3">
        <w:rPr>
          <w:sz w:val="22"/>
          <w:szCs w:val="22"/>
          <w:lang w:val="sr-Latn-ME"/>
        </w:rPr>
        <w:t>abeli 1. Prva doza koju ćete dobiti naziva se udarna doza. Dv</w:t>
      </w:r>
      <w:r w:rsidR="005F2CE8" w:rsidRPr="002027A3">
        <w:rPr>
          <w:sz w:val="22"/>
          <w:szCs w:val="22"/>
          <w:lang w:val="sr-Latn-ME"/>
        </w:rPr>
        <w:t>ij</w:t>
      </w:r>
      <w:r w:rsidRPr="002027A3">
        <w:rPr>
          <w:sz w:val="22"/>
          <w:szCs w:val="22"/>
          <w:lang w:val="sr-Latn-ME"/>
        </w:rPr>
        <w:t xml:space="preserve">e nedjelje nakon primanja udarne doze, počećete da primate doze održavanja lijeka Ultomiris, koje će se ponavljati jednom na svakih 8 nedjelja kod pacijenata tjelesne </w:t>
      </w:r>
      <w:r w:rsidR="00BB499B" w:rsidRPr="002027A3">
        <w:rPr>
          <w:sz w:val="22"/>
          <w:szCs w:val="22"/>
          <w:lang w:val="sr-Latn-ME"/>
        </w:rPr>
        <w:t xml:space="preserve">težine </w:t>
      </w:r>
      <w:r w:rsidRPr="002027A3">
        <w:rPr>
          <w:sz w:val="22"/>
          <w:szCs w:val="22"/>
          <w:lang w:val="sr-Latn-ME"/>
        </w:rPr>
        <w:t xml:space="preserve">veće od 20 kg ili svake 4 nedjelje kod pacijenata tjelesne </w:t>
      </w:r>
      <w:r w:rsidR="00BB499B" w:rsidRPr="002027A3">
        <w:rPr>
          <w:sz w:val="22"/>
          <w:szCs w:val="22"/>
          <w:lang w:val="sr-Latn-ME"/>
        </w:rPr>
        <w:t xml:space="preserve">težine </w:t>
      </w:r>
      <w:r w:rsidRPr="002027A3">
        <w:rPr>
          <w:sz w:val="22"/>
          <w:szCs w:val="22"/>
          <w:lang w:val="sr-Latn-ME"/>
        </w:rPr>
        <w:t>manje od 20 kg.</w:t>
      </w:r>
    </w:p>
    <w:p w14:paraId="12C6367A" w14:textId="66DEDF07" w:rsidR="002A042A" w:rsidRPr="002027A3" w:rsidRDefault="002A042A" w:rsidP="002027A3">
      <w:pPr>
        <w:widowControl w:val="0"/>
        <w:tabs>
          <w:tab w:val="left" w:pos="284"/>
        </w:tabs>
        <w:jc w:val="both"/>
        <w:rPr>
          <w:sz w:val="22"/>
          <w:szCs w:val="22"/>
          <w:lang w:val="sr-Latn-ME"/>
        </w:rPr>
      </w:pPr>
    </w:p>
    <w:p w14:paraId="487C752E" w14:textId="77777777" w:rsidR="0002126A" w:rsidRPr="002027A3" w:rsidRDefault="0002126A" w:rsidP="002027A3">
      <w:pPr>
        <w:widowControl w:val="0"/>
        <w:tabs>
          <w:tab w:val="left" w:pos="284"/>
        </w:tabs>
        <w:jc w:val="both"/>
        <w:rPr>
          <w:sz w:val="22"/>
          <w:szCs w:val="22"/>
          <w:lang w:val="sr-Latn-ME"/>
        </w:rPr>
      </w:pPr>
      <w:r w:rsidRPr="002027A3">
        <w:rPr>
          <w:sz w:val="22"/>
          <w:szCs w:val="22"/>
          <w:lang w:val="sr-Latn-ME"/>
        </w:rPr>
        <w:t>Ako ste prethodno primali Ultomiris za subkutanu primjenu (daje se pod kožu pomoću samoljepljivog injektora), udarna doza nije potrebna. Intravensku dozu održavanja lijeka Ultomiris morate primiti nedjelj</w:t>
      </w:r>
      <w:bookmarkStart w:id="0" w:name="_GoBack"/>
      <w:bookmarkEnd w:id="0"/>
      <w:r w:rsidRPr="002027A3">
        <w:rPr>
          <w:sz w:val="22"/>
          <w:szCs w:val="22"/>
          <w:lang w:val="sr-Latn-ME"/>
        </w:rPr>
        <w:t>u dana nakon posljednje doze lijeka Ultomiris za subkutanu primjenu.</w:t>
      </w:r>
    </w:p>
    <w:p w14:paraId="0F1EFBAB" w14:textId="77777777" w:rsidR="0002126A" w:rsidRPr="002027A3" w:rsidRDefault="0002126A" w:rsidP="002027A3">
      <w:pPr>
        <w:widowControl w:val="0"/>
        <w:tabs>
          <w:tab w:val="left" w:pos="284"/>
        </w:tabs>
        <w:jc w:val="both"/>
        <w:rPr>
          <w:sz w:val="22"/>
          <w:szCs w:val="22"/>
          <w:lang w:val="sr-Latn-ME"/>
        </w:rPr>
      </w:pPr>
    </w:p>
    <w:p w14:paraId="5924924D" w14:textId="6A2DA125" w:rsidR="002A042A" w:rsidRPr="002027A3" w:rsidRDefault="002A042A" w:rsidP="002027A3">
      <w:pPr>
        <w:widowControl w:val="0"/>
        <w:tabs>
          <w:tab w:val="left" w:pos="284"/>
        </w:tabs>
        <w:jc w:val="both"/>
        <w:rPr>
          <w:sz w:val="22"/>
          <w:szCs w:val="22"/>
          <w:lang w:val="sr-Latn-ME"/>
        </w:rPr>
      </w:pPr>
      <w:r w:rsidRPr="002027A3">
        <w:rPr>
          <w:sz w:val="22"/>
          <w:szCs w:val="22"/>
          <w:lang w:val="sr-Latn-ME"/>
        </w:rPr>
        <w:t xml:space="preserve">Ako ste prethodno primali drugi lijek za </w:t>
      </w:r>
      <w:r w:rsidR="00D52DD5" w:rsidRPr="002027A3">
        <w:rPr>
          <w:sz w:val="22"/>
          <w:szCs w:val="22"/>
          <w:lang w:val="sr-Latn-ME"/>
        </w:rPr>
        <w:t xml:space="preserve">i PHN, aHUS, gMG ili NMOSD </w:t>
      </w:r>
      <w:r w:rsidRPr="002027A3">
        <w:rPr>
          <w:sz w:val="22"/>
          <w:szCs w:val="22"/>
          <w:lang w:val="sr-Latn-ME"/>
        </w:rPr>
        <w:t>pod imenom ekulizumab, trebalo bi da primite udarnu dozu dvije nedjelje nakon posljednje infuzije ekulizumaba.</w:t>
      </w:r>
    </w:p>
    <w:p w14:paraId="6B0D85B6" w14:textId="77777777" w:rsidR="002A042A" w:rsidRPr="002027A3" w:rsidRDefault="002A042A" w:rsidP="002027A3">
      <w:pPr>
        <w:widowControl w:val="0"/>
        <w:tabs>
          <w:tab w:val="left" w:pos="284"/>
        </w:tabs>
        <w:jc w:val="both"/>
        <w:rPr>
          <w:sz w:val="22"/>
          <w:szCs w:val="22"/>
          <w:lang w:val="sr-Latn-ME"/>
        </w:rPr>
      </w:pPr>
    </w:p>
    <w:p w14:paraId="00CF8CFC" w14:textId="69C1948C" w:rsidR="002A042A" w:rsidRPr="002027A3" w:rsidRDefault="002A042A" w:rsidP="002027A3">
      <w:pPr>
        <w:widowControl w:val="0"/>
        <w:tabs>
          <w:tab w:val="left" w:pos="284"/>
        </w:tabs>
        <w:jc w:val="both"/>
        <w:rPr>
          <w:b/>
          <w:bCs/>
          <w:sz w:val="22"/>
          <w:szCs w:val="22"/>
          <w:lang w:val="sr-Latn-ME"/>
        </w:rPr>
      </w:pPr>
      <w:r w:rsidRPr="002027A3">
        <w:rPr>
          <w:b/>
          <w:bCs/>
          <w:sz w:val="22"/>
          <w:szCs w:val="22"/>
          <w:lang w:val="sr-Latn-ME"/>
        </w:rPr>
        <w:t xml:space="preserve">Tabela 1: Režim doziranja lijeka Ultomiris na osnovu tjelesne </w:t>
      </w:r>
      <w:r w:rsidR="00BB499B" w:rsidRPr="002027A3">
        <w:rPr>
          <w:b/>
          <w:bCs/>
          <w:sz w:val="22"/>
          <w:szCs w:val="22"/>
          <w:lang w:val="sr-Latn-ME"/>
        </w:rPr>
        <w:t xml:space="preserve">težine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477"/>
        <w:gridCol w:w="3079"/>
      </w:tblGrid>
      <w:tr w:rsidR="002A042A" w:rsidRPr="002027A3" w14:paraId="05424A1D" w14:textId="77777777" w:rsidTr="002027A3">
        <w:tc>
          <w:tcPr>
            <w:tcW w:w="0" w:type="auto"/>
            <w:shd w:val="clear" w:color="auto" w:fill="auto"/>
          </w:tcPr>
          <w:p w14:paraId="35604862" w14:textId="426CA357" w:rsidR="002A042A" w:rsidRPr="002027A3" w:rsidRDefault="002A042A" w:rsidP="002027A3">
            <w:pPr>
              <w:widowControl w:val="0"/>
              <w:jc w:val="center"/>
              <w:rPr>
                <w:sz w:val="22"/>
                <w:szCs w:val="22"/>
                <w:lang w:val="sr-Latn-ME"/>
              </w:rPr>
            </w:pPr>
            <w:r w:rsidRPr="002027A3">
              <w:rPr>
                <w:b/>
                <w:sz w:val="22"/>
                <w:szCs w:val="22"/>
                <w:lang w:val="sr-Latn-ME"/>
              </w:rPr>
              <w:t xml:space="preserve">Raspon tjelesne </w:t>
            </w:r>
            <w:r w:rsidR="00BB499B" w:rsidRPr="002027A3">
              <w:rPr>
                <w:b/>
                <w:sz w:val="22"/>
                <w:szCs w:val="22"/>
                <w:lang w:val="sr-Latn-ME"/>
              </w:rPr>
              <w:t xml:space="preserve">težine </w:t>
            </w:r>
            <w:r w:rsidRPr="002027A3">
              <w:rPr>
                <w:b/>
                <w:sz w:val="22"/>
                <w:szCs w:val="22"/>
                <w:lang w:val="sr-Latn-ME"/>
              </w:rPr>
              <w:t>(kg)</w:t>
            </w:r>
          </w:p>
        </w:tc>
        <w:tc>
          <w:tcPr>
            <w:tcW w:w="0" w:type="auto"/>
            <w:shd w:val="clear" w:color="auto" w:fill="auto"/>
          </w:tcPr>
          <w:p w14:paraId="49C5B137" w14:textId="77777777" w:rsidR="002A042A" w:rsidRPr="002027A3" w:rsidRDefault="002A042A" w:rsidP="002027A3">
            <w:pPr>
              <w:widowControl w:val="0"/>
              <w:jc w:val="center"/>
              <w:rPr>
                <w:sz w:val="22"/>
                <w:szCs w:val="22"/>
                <w:lang w:val="sr-Latn-ME"/>
              </w:rPr>
            </w:pPr>
            <w:r w:rsidRPr="002027A3">
              <w:rPr>
                <w:b/>
                <w:sz w:val="22"/>
                <w:szCs w:val="22"/>
                <w:lang w:val="sr-Latn-ME"/>
              </w:rPr>
              <w:t>Udarna doza (mg)</w:t>
            </w:r>
          </w:p>
        </w:tc>
        <w:tc>
          <w:tcPr>
            <w:tcW w:w="0" w:type="auto"/>
            <w:shd w:val="clear" w:color="auto" w:fill="auto"/>
          </w:tcPr>
          <w:p w14:paraId="402C799D" w14:textId="77777777" w:rsidR="002A042A" w:rsidRPr="002027A3" w:rsidRDefault="002A042A" w:rsidP="002027A3">
            <w:pPr>
              <w:widowControl w:val="0"/>
              <w:jc w:val="center"/>
              <w:rPr>
                <w:sz w:val="22"/>
                <w:szCs w:val="22"/>
                <w:lang w:val="sr-Latn-ME"/>
              </w:rPr>
            </w:pPr>
            <w:r w:rsidRPr="002027A3">
              <w:rPr>
                <w:b/>
                <w:sz w:val="22"/>
                <w:szCs w:val="22"/>
                <w:lang w:val="sr-Latn-ME"/>
              </w:rPr>
              <w:t>Doza održavanja</w:t>
            </w:r>
            <w:r w:rsidRPr="002027A3">
              <w:rPr>
                <w:b/>
                <w:sz w:val="22"/>
                <w:szCs w:val="22"/>
                <w:vertAlign w:val="superscript"/>
                <w:lang w:val="sr-Latn-ME"/>
              </w:rPr>
              <w:t xml:space="preserve"> </w:t>
            </w:r>
            <w:r w:rsidRPr="002027A3">
              <w:rPr>
                <w:b/>
                <w:sz w:val="22"/>
                <w:szCs w:val="22"/>
                <w:lang w:val="sr-Latn-ME"/>
              </w:rPr>
              <w:t>(mg)*</w:t>
            </w:r>
          </w:p>
        </w:tc>
      </w:tr>
      <w:tr w:rsidR="002A042A" w:rsidRPr="002027A3" w14:paraId="376575A4" w14:textId="77777777" w:rsidTr="002027A3">
        <w:tc>
          <w:tcPr>
            <w:tcW w:w="0" w:type="auto"/>
            <w:shd w:val="clear" w:color="auto" w:fill="auto"/>
          </w:tcPr>
          <w:p w14:paraId="5B21F85A" w14:textId="2AEE0C86" w:rsidR="002A042A" w:rsidRPr="002027A3" w:rsidRDefault="00C3486C" w:rsidP="002027A3">
            <w:pPr>
              <w:widowControl w:val="0"/>
              <w:jc w:val="center"/>
              <w:rPr>
                <w:sz w:val="22"/>
                <w:szCs w:val="22"/>
                <w:vertAlign w:val="superscript"/>
                <w:lang w:val="sr-Latn-ME"/>
              </w:rPr>
            </w:pPr>
            <w:r w:rsidRPr="002027A3">
              <w:rPr>
                <w:sz w:val="22"/>
                <w:szCs w:val="22"/>
                <w:lang w:val="sr-Latn-ME"/>
              </w:rPr>
              <w:t xml:space="preserve">od </w:t>
            </w:r>
            <w:r w:rsidR="002A042A" w:rsidRPr="002027A3">
              <w:rPr>
                <w:sz w:val="22"/>
                <w:szCs w:val="22"/>
                <w:lang w:val="sr-Latn-ME"/>
              </w:rPr>
              <w:t>10 do manje od 20</w:t>
            </w:r>
            <w:r w:rsidR="00CA704B" w:rsidRPr="002027A3">
              <w:rPr>
                <w:sz w:val="22"/>
                <w:szCs w:val="22"/>
                <w:vertAlign w:val="superscript"/>
                <w:lang w:val="sr-Latn-ME"/>
              </w:rPr>
              <w:t>a</w:t>
            </w:r>
          </w:p>
        </w:tc>
        <w:tc>
          <w:tcPr>
            <w:tcW w:w="0" w:type="auto"/>
            <w:shd w:val="clear" w:color="auto" w:fill="auto"/>
          </w:tcPr>
          <w:p w14:paraId="414168EA" w14:textId="77777777" w:rsidR="002A042A" w:rsidRPr="002027A3" w:rsidRDefault="002A042A" w:rsidP="002027A3">
            <w:pPr>
              <w:widowControl w:val="0"/>
              <w:jc w:val="center"/>
              <w:rPr>
                <w:sz w:val="22"/>
                <w:szCs w:val="22"/>
                <w:lang w:val="sr-Latn-ME"/>
              </w:rPr>
            </w:pPr>
            <w:r w:rsidRPr="002027A3">
              <w:rPr>
                <w:sz w:val="22"/>
                <w:szCs w:val="22"/>
                <w:lang w:val="sr-Latn-ME"/>
              </w:rPr>
              <w:t>600</w:t>
            </w:r>
          </w:p>
        </w:tc>
        <w:tc>
          <w:tcPr>
            <w:tcW w:w="0" w:type="auto"/>
            <w:shd w:val="clear" w:color="auto" w:fill="auto"/>
          </w:tcPr>
          <w:p w14:paraId="0562B925" w14:textId="77777777" w:rsidR="002A042A" w:rsidRPr="002027A3" w:rsidRDefault="002A042A" w:rsidP="002027A3">
            <w:pPr>
              <w:widowControl w:val="0"/>
              <w:jc w:val="center"/>
              <w:rPr>
                <w:sz w:val="22"/>
                <w:szCs w:val="22"/>
                <w:lang w:val="sr-Latn-ME"/>
              </w:rPr>
            </w:pPr>
            <w:r w:rsidRPr="002027A3">
              <w:rPr>
                <w:sz w:val="22"/>
                <w:szCs w:val="22"/>
                <w:lang w:val="sr-Latn-ME"/>
              </w:rPr>
              <w:t>600</w:t>
            </w:r>
          </w:p>
        </w:tc>
      </w:tr>
      <w:tr w:rsidR="002A042A" w:rsidRPr="002027A3" w14:paraId="3F1ED80A" w14:textId="77777777" w:rsidTr="002027A3">
        <w:tc>
          <w:tcPr>
            <w:tcW w:w="0" w:type="auto"/>
            <w:shd w:val="clear" w:color="auto" w:fill="auto"/>
          </w:tcPr>
          <w:p w14:paraId="4A5EED11" w14:textId="393A8F9A" w:rsidR="002A042A" w:rsidRPr="002027A3" w:rsidRDefault="00C3486C" w:rsidP="002027A3">
            <w:pPr>
              <w:widowControl w:val="0"/>
              <w:jc w:val="center"/>
              <w:rPr>
                <w:sz w:val="22"/>
                <w:szCs w:val="22"/>
                <w:vertAlign w:val="superscript"/>
                <w:lang w:val="sr-Latn-ME"/>
              </w:rPr>
            </w:pPr>
            <w:r w:rsidRPr="002027A3">
              <w:rPr>
                <w:sz w:val="22"/>
                <w:szCs w:val="22"/>
                <w:lang w:val="sr-Latn-ME"/>
              </w:rPr>
              <w:t xml:space="preserve">od </w:t>
            </w:r>
            <w:r w:rsidR="002A042A" w:rsidRPr="002027A3">
              <w:rPr>
                <w:sz w:val="22"/>
                <w:szCs w:val="22"/>
                <w:lang w:val="sr-Latn-ME"/>
              </w:rPr>
              <w:t>20 do manje od 30</w:t>
            </w:r>
            <w:r w:rsidR="00CA704B" w:rsidRPr="002027A3">
              <w:rPr>
                <w:sz w:val="22"/>
                <w:szCs w:val="22"/>
                <w:vertAlign w:val="superscript"/>
                <w:lang w:val="sr-Latn-ME"/>
              </w:rPr>
              <w:t>a</w:t>
            </w:r>
          </w:p>
        </w:tc>
        <w:tc>
          <w:tcPr>
            <w:tcW w:w="0" w:type="auto"/>
            <w:shd w:val="clear" w:color="auto" w:fill="auto"/>
          </w:tcPr>
          <w:p w14:paraId="36B992DF" w14:textId="77777777" w:rsidR="002A042A" w:rsidRPr="002027A3" w:rsidRDefault="002A042A" w:rsidP="002027A3">
            <w:pPr>
              <w:widowControl w:val="0"/>
              <w:jc w:val="center"/>
              <w:rPr>
                <w:sz w:val="22"/>
                <w:szCs w:val="22"/>
                <w:lang w:val="sr-Latn-ME"/>
              </w:rPr>
            </w:pPr>
            <w:r w:rsidRPr="002027A3">
              <w:rPr>
                <w:sz w:val="22"/>
                <w:szCs w:val="22"/>
                <w:lang w:val="sr-Latn-ME"/>
              </w:rPr>
              <w:t>900</w:t>
            </w:r>
          </w:p>
        </w:tc>
        <w:tc>
          <w:tcPr>
            <w:tcW w:w="0" w:type="auto"/>
            <w:shd w:val="clear" w:color="auto" w:fill="auto"/>
          </w:tcPr>
          <w:p w14:paraId="08444BDB" w14:textId="77777777" w:rsidR="002A042A" w:rsidRPr="002027A3" w:rsidRDefault="002A042A" w:rsidP="002027A3">
            <w:pPr>
              <w:widowControl w:val="0"/>
              <w:jc w:val="center"/>
              <w:rPr>
                <w:sz w:val="22"/>
                <w:szCs w:val="22"/>
                <w:lang w:val="sr-Latn-ME"/>
              </w:rPr>
            </w:pPr>
            <w:r w:rsidRPr="002027A3">
              <w:rPr>
                <w:sz w:val="22"/>
                <w:szCs w:val="22"/>
                <w:lang w:val="sr-Latn-ME"/>
              </w:rPr>
              <w:t>2.100</w:t>
            </w:r>
          </w:p>
        </w:tc>
      </w:tr>
      <w:tr w:rsidR="002A042A" w:rsidRPr="002027A3" w14:paraId="50B29891" w14:textId="77777777" w:rsidTr="002027A3">
        <w:tc>
          <w:tcPr>
            <w:tcW w:w="0" w:type="auto"/>
            <w:shd w:val="clear" w:color="auto" w:fill="auto"/>
          </w:tcPr>
          <w:p w14:paraId="1D52DC6A" w14:textId="13AF6EEE" w:rsidR="002A042A" w:rsidRPr="002027A3" w:rsidRDefault="00C3486C" w:rsidP="002027A3">
            <w:pPr>
              <w:widowControl w:val="0"/>
              <w:jc w:val="center"/>
              <w:rPr>
                <w:sz w:val="22"/>
                <w:szCs w:val="22"/>
                <w:vertAlign w:val="superscript"/>
                <w:lang w:val="sr-Latn-ME"/>
              </w:rPr>
            </w:pPr>
            <w:r w:rsidRPr="002027A3">
              <w:rPr>
                <w:sz w:val="22"/>
                <w:szCs w:val="22"/>
                <w:lang w:val="sr-Latn-ME"/>
              </w:rPr>
              <w:lastRenderedPageBreak/>
              <w:t xml:space="preserve">od </w:t>
            </w:r>
            <w:r w:rsidR="002A042A" w:rsidRPr="002027A3">
              <w:rPr>
                <w:sz w:val="22"/>
                <w:szCs w:val="22"/>
                <w:lang w:val="sr-Latn-ME"/>
              </w:rPr>
              <w:t>30 do manje od 40</w:t>
            </w:r>
            <w:r w:rsidR="00CA704B" w:rsidRPr="002027A3">
              <w:rPr>
                <w:sz w:val="22"/>
                <w:szCs w:val="22"/>
                <w:vertAlign w:val="superscript"/>
                <w:lang w:val="sr-Latn-ME"/>
              </w:rPr>
              <w:t>a</w:t>
            </w:r>
          </w:p>
        </w:tc>
        <w:tc>
          <w:tcPr>
            <w:tcW w:w="0" w:type="auto"/>
            <w:shd w:val="clear" w:color="auto" w:fill="auto"/>
          </w:tcPr>
          <w:p w14:paraId="0EDE8DC0" w14:textId="77777777" w:rsidR="002A042A" w:rsidRPr="002027A3" w:rsidRDefault="002A042A" w:rsidP="002027A3">
            <w:pPr>
              <w:widowControl w:val="0"/>
              <w:jc w:val="center"/>
              <w:rPr>
                <w:sz w:val="22"/>
                <w:szCs w:val="22"/>
                <w:lang w:val="sr-Latn-ME"/>
              </w:rPr>
            </w:pPr>
            <w:r w:rsidRPr="002027A3">
              <w:rPr>
                <w:sz w:val="22"/>
                <w:szCs w:val="22"/>
                <w:lang w:val="sr-Latn-ME"/>
              </w:rPr>
              <w:t>1.200</w:t>
            </w:r>
          </w:p>
        </w:tc>
        <w:tc>
          <w:tcPr>
            <w:tcW w:w="0" w:type="auto"/>
            <w:shd w:val="clear" w:color="auto" w:fill="auto"/>
          </w:tcPr>
          <w:p w14:paraId="0AF0BDEB" w14:textId="77777777" w:rsidR="002A042A" w:rsidRPr="002027A3" w:rsidRDefault="002A042A" w:rsidP="002027A3">
            <w:pPr>
              <w:widowControl w:val="0"/>
              <w:jc w:val="center"/>
              <w:rPr>
                <w:sz w:val="22"/>
                <w:szCs w:val="22"/>
                <w:lang w:val="sr-Latn-ME"/>
              </w:rPr>
            </w:pPr>
            <w:r w:rsidRPr="002027A3">
              <w:rPr>
                <w:sz w:val="22"/>
                <w:szCs w:val="22"/>
                <w:lang w:val="sr-Latn-ME"/>
              </w:rPr>
              <w:t>2.700</w:t>
            </w:r>
          </w:p>
        </w:tc>
      </w:tr>
      <w:tr w:rsidR="002A042A" w:rsidRPr="002027A3" w14:paraId="3CD0521B" w14:textId="77777777" w:rsidTr="002027A3">
        <w:tc>
          <w:tcPr>
            <w:tcW w:w="0" w:type="auto"/>
            <w:shd w:val="clear" w:color="auto" w:fill="auto"/>
          </w:tcPr>
          <w:p w14:paraId="6E93D55B" w14:textId="2C6FDC83" w:rsidR="002A042A" w:rsidRPr="002027A3" w:rsidRDefault="00C3486C" w:rsidP="002027A3">
            <w:pPr>
              <w:widowControl w:val="0"/>
              <w:jc w:val="center"/>
              <w:rPr>
                <w:sz w:val="22"/>
                <w:szCs w:val="22"/>
                <w:lang w:val="sr-Latn-ME"/>
              </w:rPr>
            </w:pPr>
            <w:r w:rsidRPr="002027A3">
              <w:rPr>
                <w:sz w:val="22"/>
                <w:szCs w:val="22"/>
                <w:lang w:val="sr-Latn-ME"/>
              </w:rPr>
              <w:t xml:space="preserve">od </w:t>
            </w:r>
            <w:r w:rsidR="002A042A" w:rsidRPr="002027A3">
              <w:rPr>
                <w:sz w:val="22"/>
                <w:szCs w:val="22"/>
                <w:lang w:val="sr-Latn-ME"/>
              </w:rPr>
              <w:t>40 do manje od 60</w:t>
            </w:r>
          </w:p>
        </w:tc>
        <w:tc>
          <w:tcPr>
            <w:tcW w:w="0" w:type="auto"/>
            <w:shd w:val="clear" w:color="auto" w:fill="auto"/>
          </w:tcPr>
          <w:p w14:paraId="386CE65E" w14:textId="77777777" w:rsidR="002A042A" w:rsidRPr="002027A3" w:rsidRDefault="002A042A" w:rsidP="002027A3">
            <w:pPr>
              <w:widowControl w:val="0"/>
              <w:jc w:val="center"/>
              <w:rPr>
                <w:sz w:val="22"/>
                <w:szCs w:val="22"/>
                <w:lang w:val="sr-Latn-ME"/>
              </w:rPr>
            </w:pPr>
            <w:r w:rsidRPr="002027A3">
              <w:rPr>
                <w:sz w:val="22"/>
                <w:szCs w:val="22"/>
                <w:lang w:val="sr-Latn-ME"/>
              </w:rPr>
              <w:t>2.400</w:t>
            </w:r>
          </w:p>
        </w:tc>
        <w:tc>
          <w:tcPr>
            <w:tcW w:w="0" w:type="auto"/>
            <w:shd w:val="clear" w:color="auto" w:fill="auto"/>
          </w:tcPr>
          <w:p w14:paraId="44CE639D" w14:textId="77777777" w:rsidR="002A042A" w:rsidRPr="002027A3" w:rsidRDefault="002A042A" w:rsidP="002027A3">
            <w:pPr>
              <w:widowControl w:val="0"/>
              <w:jc w:val="center"/>
              <w:rPr>
                <w:sz w:val="22"/>
                <w:szCs w:val="22"/>
                <w:lang w:val="sr-Latn-ME"/>
              </w:rPr>
            </w:pPr>
            <w:r w:rsidRPr="002027A3">
              <w:rPr>
                <w:sz w:val="22"/>
                <w:szCs w:val="22"/>
                <w:lang w:val="sr-Latn-ME"/>
              </w:rPr>
              <w:t>3.000</w:t>
            </w:r>
          </w:p>
        </w:tc>
      </w:tr>
      <w:tr w:rsidR="002A042A" w:rsidRPr="002027A3" w14:paraId="0766652A" w14:textId="77777777" w:rsidTr="002027A3">
        <w:tc>
          <w:tcPr>
            <w:tcW w:w="0" w:type="auto"/>
            <w:shd w:val="clear" w:color="auto" w:fill="auto"/>
          </w:tcPr>
          <w:p w14:paraId="1EEAA802" w14:textId="092108B1" w:rsidR="002A042A" w:rsidRPr="002027A3" w:rsidRDefault="00C3486C" w:rsidP="002027A3">
            <w:pPr>
              <w:widowControl w:val="0"/>
              <w:jc w:val="center"/>
              <w:rPr>
                <w:sz w:val="22"/>
                <w:szCs w:val="22"/>
                <w:lang w:val="sr-Latn-ME"/>
              </w:rPr>
            </w:pPr>
            <w:r w:rsidRPr="002027A3">
              <w:rPr>
                <w:sz w:val="22"/>
                <w:szCs w:val="22"/>
                <w:lang w:val="sr-Latn-ME"/>
              </w:rPr>
              <w:t xml:space="preserve">od </w:t>
            </w:r>
            <w:r w:rsidR="002A042A" w:rsidRPr="002027A3">
              <w:rPr>
                <w:sz w:val="22"/>
                <w:szCs w:val="22"/>
                <w:lang w:val="sr-Latn-ME"/>
              </w:rPr>
              <w:t>60 do manje od 100</w:t>
            </w:r>
          </w:p>
        </w:tc>
        <w:tc>
          <w:tcPr>
            <w:tcW w:w="0" w:type="auto"/>
            <w:shd w:val="clear" w:color="auto" w:fill="auto"/>
          </w:tcPr>
          <w:p w14:paraId="2B3C122B" w14:textId="77777777" w:rsidR="002A042A" w:rsidRPr="002027A3" w:rsidRDefault="002A042A" w:rsidP="002027A3">
            <w:pPr>
              <w:widowControl w:val="0"/>
              <w:jc w:val="center"/>
              <w:rPr>
                <w:sz w:val="22"/>
                <w:szCs w:val="22"/>
                <w:lang w:val="sr-Latn-ME"/>
              </w:rPr>
            </w:pPr>
            <w:r w:rsidRPr="002027A3">
              <w:rPr>
                <w:sz w:val="22"/>
                <w:szCs w:val="22"/>
                <w:lang w:val="sr-Latn-ME"/>
              </w:rPr>
              <w:t>2.700</w:t>
            </w:r>
          </w:p>
        </w:tc>
        <w:tc>
          <w:tcPr>
            <w:tcW w:w="0" w:type="auto"/>
            <w:shd w:val="clear" w:color="auto" w:fill="auto"/>
          </w:tcPr>
          <w:p w14:paraId="3A91D35D" w14:textId="77777777" w:rsidR="002A042A" w:rsidRPr="002027A3" w:rsidRDefault="002A042A" w:rsidP="002027A3">
            <w:pPr>
              <w:widowControl w:val="0"/>
              <w:jc w:val="center"/>
              <w:rPr>
                <w:sz w:val="22"/>
                <w:szCs w:val="22"/>
                <w:lang w:val="sr-Latn-ME"/>
              </w:rPr>
            </w:pPr>
            <w:r w:rsidRPr="002027A3">
              <w:rPr>
                <w:sz w:val="22"/>
                <w:szCs w:val="22"/>
                <w:lang w:val="sr-Latn-ME"/>
              </w:rPr>
              <w:t>3.300</w:t>
            </w:r>
          </w:p>
        </w:tc>
      </w:tr>
      <w:tr w:rsidR="002A042A" w:rsidRPr="002027A3" w14:paraId="5025E9DE" w14:textId="77777777" w:rsidTr="002027A3">
        <w:tc>
          <w:tcPr>
            <w:tcW w:w="0" w:type="auto"/>
            <w:shd w:val="clear" w:color="auto" w:fill="auto"/>
          </w:tcPr>
          <w:p w14:paraId="7E43AF95" w14:textId="77777777" w:rsidR="002A042A" w:rsidRPr="002027A3" w:rsidRDefault="002A042A" w:rsidP="002027A3">
            <w:pPr>
              <w:widowControl w:val="0"/>
              <w:jc w:val="center"/>
              <w:rPr>
                <w:sz w:val="22"/>
                <w:szCs w:val="22"/>
                <w:lang w:val="sr-Latn-ME"/>
              </w:rPr>
            </w:pPr>
            <w:r w:rsidRPr="002027A3">
              <w:rPr>
                <w:sz w:val="22"/>
                <w:szCs w:val="22"/>
                <w:lang w:val="sr-Latn-ME"/>
              </w:rPr>
              <w:t>preko 100</w:t>
            </w:r>
          </w:p>
        </w:tc>
        <w:tc>
          <w:tcPr>
            <w:tcW w:w="0" w:type="auto"/>
            <w:shd w:val="clear" w:color="auto" w:fill="auto"/>
          </w:tcPr>
          <w:p w14:paraId="05B3D13B" w14:textId="77777777" w:rsidR="002A042A" w:rsidRPr="002027A3" w:rsidRDefault="002A042A" w:rsidP="002027A3">
            <w:pPr>
              <w:widowControl w:val="0"/>
              <w:jc w:val="center"/>
              <w:rPr>
                <w:sz w:val="22"/>
                <w:szCs w:val="22"/>
                <w:lang w:val="sr-Latn-ME"/>
              </w:rPr>
            </w:pPr>
            <w:r w:rsidRPr="002027A3">
              <w:rPr>
                <w:sz w:val="22"/>
                <w:szCs w:val="22"/>
                <w:lang w:val="sr-Latn-ME"/>
              </w:rPr>
              <w:t>3.000</w:t>
            </w:r>
          </w:p>
        </w:tc>
        <w:tc>
          <w:tcPr>
            <w:tcW w:w="0" w:type="auto"/>
            <w:shd w:val="clear" w:color="auto" w:fill="auto"/>
          </w:tcPr>
          <w:p w14:paraId="5E6E7FB3" w14:textId="77777777" w:rsidR="002A042A" w:rsidRPr="002027A3" w:rsidRDefault="002A042A" w:rsidP="002027A3">
            <w:pPr>
              <w:widowControl w:val="0"/>
              <w:jc w:val="center"/>
              <w:rPr>
                <w:sz w:val="22"/>
                <w:szCs w:val="22"/>
                <w:lang w:val="sr-Latn-ME"/>
              </w:rPr>
            </w:pPr>
            <w:r w:rsidRPr="002027A3">
              <w:rPr>
                <w:sz w:val="22"/>
                <w:szCs w:val="22"/>
                <w:lang w:val="sr-Latn-ME"/>
              </w:rPr>
              <w:t>3.600</w:t>
            </w:r>
          </w:p>
        </w:tc>
      </w:tr>
    </w:tbl>
    <w:p w14:paraId="76B1F0D7" w14:textId="77777777" w:rsidR="00CA704B" w:rsidRPr="002027A3" w:rsidRDefault="00CA704B" w:rsidP="002027A3">
      <w:pPr>
        <w:widowControl w:val="0"/>
        <w:jc w:val="both"/>
        <w:rPr>
          <w:sz w:val="22"/>
          <w:szCs w:val="22"/>
          <w:lang w:val="sr-Latn-ME"/>
        </w:rPr>
      </w:pPr>
      <w:r w:rsidRPr="002027A3">
        <w:rPr>
          <w:szCs w:val="22"/>
          <w:vertAlign w:val="superscript"/>
          <w:lang w:val="sr-Latn-ME"/>
        </w:rPr>
        <w:t xml:space="preserve">a </w:t>
      </w:r>
      <w:r w:rsidRPr="002027A3">
        <w:rPr>
          <w:szCs w:val="22"/>
          <w:lang w:val="sr-Latn-ME"/>
        </w:rPr>
        <w:t>Samo za pacijente sa PNH i aHUS</w:t>
      </w:r>
    </w:p>
    <w:p w14:paraId="5989BC71" w14:textId="77777777" w:rsidR="002A042A" w:rsidRPr="002027A3" w:rsidRDefault="002A042A" w:rsidP="002027A3">
      <w:pPr>
        <w:widowControl w:val="0"/>
        <w:tabs>
          <w:tab w:val="left" w:pos="284"/>
        </w:tabs>
        <w:jc w:val="both"/>
        <w:rPr>
          <w:sz w:val="22"/>
          <w:szCs w:val="22"/>
          <w:lang w:val="sr-Latn-ME"/>
        </w:rPr>
      </w:pPr>
    </w:p>
    <w:p w14:paraId="140F303E" w14:textId="37F5B3C6" w:rsidR="002A042A" w:rsidRPr="002027A3" w:rsidRDefault="002A042A" w:rsidP="002027A3">
      <w:pPr>
        <w:widowControl w:val="0"/>
        <w:tabs>
          <w:tab w:val="left" w:pos="284"/>
        </w:tabs>
        <w:jc w:val="both"/>
        <w:rPr>
          <w:sz w:val="22"/>
          <w:szCs w:val="22"/>
          <w:lang w:val="sr-Latn-ME"/>
        </w:rPr>
      </w:pPr>
      <w:r w:rsidRPr="002027A3">
        <w:rPr>
          <w:sz w:val="22"/>
          <w:szCs w:val="22"/>
          <w:lang w:val="sr-Latn-ME"/>
        </w:rPr>
        <w:t xml:space="preserve">Ultomiris se primjenjuje putem infuzije (kap) u venu. Infuzija će trajati otprilike </w:t>
      </w:r>
      <w:r w:rsidR="004538CC" w:rsidRPr="002027A3">
        <w:rPr>
          <w:sz w:val="22"/>
          <w:szCs w:val="22"/>
          <w:lang w:val="sr-Latn-ME"/>
        </w:rPr>
        <w:t>2 sata</w:t>
      </w:r>
      <w:r w:rsidRPr="002027A3">
        <w:rPr>
          <w:sz w:val="22"/>
          <w:szCs w:val="22"/>
          <w:lang w:val="sr-Latn-ME"/>
        </w:rPr>
        <w:t>.</w:t>
      </w:r>
    </w:p>
    <w:p w14:paraId="2F8B8069" w14:textId="77777777" w:rsidR="00D0580B" w:rsidRPr="002027A3" w:rsidRDefault="00D0580B" w:rsidP="002027A3">
      <w:pPr>
        <w:widowControl w:val="0"/>
        <w:jc w:val="both"/>
        <w:rPr>
          <w:sz w:val="22"/>
          <w:szCs w:val="22"/>
          <w:lang w:val="sr-Latn-ME"/>
        </w:rPr>
      </w:pPr>
    </w:p>
    <w:p w14:paraId="15CA0C2C" w14:textId="169734C5" w:rsidR="00A32113" w:rsidRPr="002027A3" w:rsidRDefault="00A32113" w:rsidP="002027A3">
      <w:pPr>
        <w:widowControl w:val="0"/>
        <w:jc w:val="both"/>
        <w:rPr>
          <w:b/>
          <w:sz w:val="22"/>
          <w:szCs w:val="22"/>
          <w:lang w:val="sr-Latn-ME"/>
        </w:rPr>
      </w:pPr>
      <w:r w:rsidRPr="002027A3">
        <w:rPr>
          <w:b/>
          <w:sz w:val="22"/>
          <w:szCs w:val="22"/>
          <w:lang w:val="sr-Latn-ME"/>
        </w:rPr>
        <w:t xml:space="preserve">Ako ste </w:t>
      </w:r>
      <w:r w:rsidR="002A042A" w:rsidRPr="002027A3">
        <w:rPr>
          <w:b/>
          <w:sz w:val="22"/>
          <w:szCs w:val="22"/>
          <w:lang w:val="sr-Latn-ME"/>
        </w:rPr>
        <w:t>primili</w:t>
      </w:r>
      <w:r w:rsidRPr="002027A3">
        <w:rPr>
          <w:b/>
          <w:sz w:val="22"/>
          <w:szCs w:val="22"/>
          <w:lang w:val="sr-Latn-ME"/>
        </w:rPr>
        <w:t xml:space="preserve"> više lijeka </w:t>
      </w:r>
      <w:r w:rsidR="002A042A" w:rsidRPr="002027A3">
        <w:rPr>
          <w:b/>
          <w:sz w:val="22"/>
          <w:szCs w:val="22"/>
          <w:lang w:val="sr-Latn-ME"/>
        </w:rPr>
        <w:t>Ultomiris</w:t>
      </w:r>
      <w:r w:rsidRPr="002027A3">
        <w:rPr>
          <w:b/>
          <w:sz w:val="22"/>
          <w:szCs w:val="22"/>
          <w:lang w:val="sr-Latn-ME"/>
        </w:rPr>
        <w:t xml:space="preserve"> nego što je trebalo</w:t>
      </w:r>
    </w:p>
    <w:p w14:paraId="1DDD8456"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Ako sumnjate da ste slučajno dobili veću dozu lijeka Ultomiris od propisane, obratite se ljekaru za savjet.</w:t>
      </w:r>
    </w:p>
    <w:p w14:paraId="272C5817" w14:textId="77777777" w:rsidR="002A042A" w:rsidRPr="002027A3" w:rsidRDefault="002A042A" w:rsidP="002027A3">
      <w:pPr>
        <w:widowControl w:val="0"/>
        <w:jc w:val="both"/>
        <w:rPr>
          <w:b/>
          <w:sz w:val="22"/>
          <w:szCs w:val="22"/>
          <w:lang w:val="sr-Latn-ME"/>
        </w:rPr>
      </w:pPr>
    </w:p>
    <w:p w14:paraId="08B6AC0F" w14:textId="18B9C4BB" w:rsidR="00A32113" w:rsidRPr="002027A3" w:rsidRDefault="00A32113" w:rsidP="002027A3">
      <w:pPr>
        <w:widowControl w:val="0"/>
        <w:jc w:val="both"/>
        <w:rPr>
          <w:b/>
          <w:sz w:val="22"/>
          <w:szCs w:val="22"/>
          <w:lang w:val="sr-Latn-ME"/>
        </w:rPr>
      </w:pPr>
      <w:r w:rsidRPr="002027A3">
        <w:rPr>
          <w:b/>
          <w:sz w:val="22"/>
          <w:szCs w:val="22"/>
          <w:lang w:val="sr-Latn-ME"/>
        </w:rPr>
        <w:t xml:space="preserve">Ako ste zaboravili da </w:t>
      </w:r>
      <w:r w:rsidR="002A042A" w:rsidRPr="002027A3">
        <w:rPr>
          <w:b/>
          <w:sz w:val="22"/>
          <w:szCs w:val="22"/>
          <w:lang w:val="sr-Latn-ME"/>
        </w:rPr>
        <w:t>primite</w:t>
      </w:r>
      <w:r w:rsidRPr="002027A3">
        <w:rPr>
          <w:b/>
          <w:sz w:val="22"/>
          <w:szCs w:val="22"/>
          <w:lang w:val="sr-Latn-ME"/>
        </w:rPr>
        <w:t xml:space="preserve"> lijek </w:t>
      </w:r>
      <w:r w:rsidR="002A042A" w:rsidRPr="002027A3">
        <w:rPr>
          <w:b/>
          <w:sz w:val="22"/>
          <w:szCs w:val="22"/>
          <w:lang w:val="sr-Latn-ME"/>
        </w:rPr>
        <w:t>Ultomiris</w:t>
      </w:r>
    </w:p>
    <w:p w14:paraId="7F42642A" w14:textId="27A1A5A0" w:rsidR="002A042A" w:rsidRPr="002027A3" w:rsidRDefault="002A042A" w:rsidP="002027A3">
      <w:pPr>
        <w:widowControl w:val="0"/>
        <w:tabs>
          <w:tab w:val="left" w:pos="284"/>
        </w:tabs>
        <w:jc w:val="both"/>
        <w:rPr>
          <w:sz w:val="22"/>
          <w:szCs w:val="22"/>
          <w:lang w:val="sr-Latn-ME"/>
        </w:rPr>
      </w:pPr>
      <w:r w:rsidRPr="002027A3">
        <w:rPr>
          <w:sz w:val="22"/>
          <w:szCs w:val="22"/>
          <w:lang w:val="sr-Latn-ME"/>
        </w:rPr>
        <w:t xml:space="preserve">Ako zaboravite da odete kod ljekara u zakazano vrijeme, odmah se obratite ljekaru za savjet i pogledajte sljedeći </w:t>
      </w:r>
      <w:r w:rsidR="00C3486C" w:rsidRPr="002027A3">
        <w:rPr>
          <w:sz w:val="22"/>
          <w:szCs w:val="22"/>
          <w:lang w:val="sr-Latn-ME"/>
        </w:rPr>
        <w:t xml:space="preserve">dio </w:t>
      </w:r>
      <w:r w:rsidRPr="002027A3">
        <w:rPr>
          <w:sz w:val="22"/>
          <w:szCs w:val="22"/>
          <w:lang w:val="sr-Latn-ME"/>
        </w:rPr>
        <w:t>pod naslovom „Ako prestanete da uzimate lijek Ultomiris“.</w:t>
      </w:r>
    </w:p>
    <w:p w14:paraId="2BE6B5DA" w14:textId="11D9126F" w:rsidR="00D63774" w:rsidRPr="002027A3" w:rsidRDefault="00D63774" w:rsidP="002027A3">
      <w:pPr>
        <w:widowControl w:val="0"/>
        <w:jc w:val="both"/>
        <w:rPr>
          <w:sz w:val="22"/>
          <w:szCs w:val="22"/>
          <w:lang w:val="sr-Latn-ME"/>
        </w:rPr>
      </w:pPr>
    </w:p>
    <w:p w14:paraId="0A613565" w14:textId="2222AF9D" w:rsidR="002A042A" w:rsidRPr="002027A3" w:rsidRDefault="00A32113" w:rsidP="002027A3">
      <w:pPr>
        <w:widowControl w:val="0"/>
        <w:jc w:val="both"/>
        <w:rPr>
          <w:b/>
          <w:bCs/>
          <w:sz w:val="22"/>
          <w:szCs w:val="22"/>
          <w:lang w:val="sr-Latn-ME"/>
        </w:rPr>
      </w:pPr>
      <w:r w:rsidRPr="002027A3">
        <w:rPr>
          <w:b/>
          <w:sz w:val="22"/>
          <w:szCs w:val="22"/>
          <w:lang w:val="sr-Latn-ME"/>
        </w:rPr>
        <w:t xml:space="preserve">Ako prestanete da uzimate lijek </w:t>
      </w:r>
      <w:r w:rsidR="002A042A" w:rsidRPr="002027A3">
        <w:rPr>
          <w:b/>
          <w:sz w:val="22"/>
          <w:szCs w:val="22"/>
          <w:lang w:val="sr-Latn-ME"/>
        </w:rPr>
        <w:t xml:space="preserve">Ultomiris </w:t>
      </w:r>
      <w:r w:rsidR="002A042A" w:rsidRPr="002027A3">
        <w:rPr>
          <w:b/>
          <w:bCs/>
          <w:sz w:val="22"/>
          <w:szCs w:val="22"/>
          <w:lang w:val="sr-Latn-ME"/>
        </w:rPr>
        <w:t>za liječenje PNH</w:t>
      </w:r>
      <w:r w:rsidR="00C3486C" w:rsidRPr="002027A3">
        <w:rPr>
          <w:b/>
          <w:bCs/>
          <w:sz w:val="22"/>
          <w:szCs w:val="22"/>
          <w:lang w:val="sr-Latn-ME"/>
        </w:rPr>
        <w:t>-a</w:t>
      </w:r>
    </w:p>
    <w:p w14:paraId="4E4A29D3"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Privremeni prekid ili prekid terapije lijekom Ultomiris mogu dovesti do toga da se simptomi paroksizmalne noćne hemoglobinurije vrate u još težem obliku. Ljekar će vam objasniti moguće neželjene reakcije i rizike. Vaš ljekar će vas pažljivo pratiti najmanje 16 nedjelja.</w:t>
      </w:r>
    </w:p>
    <w:p w14:paraId="0E335E18" w14:textId="77777777" w:rsidR="002A042A" w:rsidRPr="002027A3" w:rsidRDefault="002A042A" w:rsidP="002027A3">
      <w:pPr>
        <w:widowControl w:val="0"/>
        <w:tabs>
          <w:tab w:val="left" w:pos="284"/>
        </w:tabs>
        <w:jc w:val="both"/>
        <w:rPr>
          <w:sz w:val="22"/>
          <w:szCs w:val="22"/>
          <w:lang w:val="sr-Latn-ME"/>
        </w:rPr>
      </w:pPr>
    </w:p>
    <w:p w14:paraId="63AD7B69"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Rizici prekida terapije lijekom Ultomiris uključuju povećano uništavanje crvenih krvnih ćelija što može prouzrokovati:</w:t>
      </w:r>
    </w:p>
    <w:p w14:paraId="116449EF" w14:textId="333A90A4"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porast nivoa laktat dehidrogenaze (LDH), laboratorijski marker za uništavanje crvenih krvnih ćelija</w:t>
      </w:r>
    </w:p>
    <w:p w14:paraId="4F7500AF"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značajno smanjenje broja crvenih krvnih ćelija (anemija)</w:t>
      </w:r>
    </w:p>
    <w:p w14:paraId="56A80F84" w14:textId="5EB9BD63"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tamno prebojen urin</w:t>
      </w:r>
    </w:p>
    <w:p w14:paraId="16A36B50" w14:textId="0A3DF3EC" w:rsidR="009F2C1B" w:rsidRPr="002027A3" w:rsidRDefault="009F2C1B"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umor</w:t>
      </w:r>
    </w:p>
    <w:p w14:paraId="086821E9" w14:textId="5CC30A55"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 xml:space="preserve">bol u </w:t>
      </w:r>
      <w:r w:rsidR="00BB499B" w:rsidRPr="002027A3">
        <w:rPr>
          <w:sz w:val="22"/>
          <w:szCs w:val="22"/>
          <w:lang w:val="sr-Latn-ME"/>
        </w:rPr>
        <w:t xml:space="preserve">stomaku </w:t>
      </w:r>
    </w:p>
    <w:p w14:paraId="1DE98ACA"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kratak dah</w:t>
      </w:r>
    </w:p>
    <w:p w14:paraId="237E2221"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otežano gutanje</w:t>
      </w:r>
    </w:p>
    <w:p w14:paraId="38F00F0D"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erektilna disfunkcija (impotencija)</w:t>
      </w:r>
    </w:p>
    <w:p w14:paraId="6C7E2F00"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zbunjenost ili promjena budnosti</w:t>
      </w:r>
    </w:p>
    <w:p w14:paraId="3FDE0591"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bol u grudima ili angina pektoris</w:t>
      </w:r>
    </w:p>
    <w:p w14:paraId="43885B2D"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porast serumskog kreatinina (problemi sa bubrezima) ili</w:t>
      </w:r>
    </w:p>
    <w:p w14:paraId="611E9C78"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tromboza (zgrušavanje krvi).</w:t>
      </w:r>
    </w:p>
    <w:p w14:paraId="6E65A09A" w14:textId="77777777" w:rsidR="002A042A" w:rsidRPr="002027A3" w:rsidRDefault="002A042A" w:rsidP="002027A3">
      <w:pPr>
        <w:widowControl w:val="0"/>
        <w:tabs>
          <w:tab w:val="left" w:pos="284"/>
        </w:tabs>
        <w:jc w:val="both"/>
        <w:rPr>
          <w:sz w:val="22"/>
          <w:szCs w:val="22"/>
          <w:lang w:val="sr-Latn-ME"/>
        </w:rPr>
      </w:pPr>
    </w:p>
    <w:p w14:paraId="4BCF1B32"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Ako imate bilo koji od ovih simptoma, obratite se svom ljekaru.</w:t>
      </w:r>
    </w:p>
    <w:p w14:paraId="635332B1" w14:textId="77777777" w:rsidR="002A042A" w:rsidRPr="002027A3" w:rsidRDefault="002A042A" w:rsidP="002027A3">
      <w:pPr>
        <w:widowControl w:val="0"/>
        <w:tabs>
          <w:tab w:val="left" w:pos="284"/>
        </w:tabs>
        <w:jc w:val="both"/>
        <w:rPr>
          <w:sz w:val="22"/>
          <w:szCs w:val="22"/>
          <w:lang w:val="sr-Latn-ME"/>
        </w:rPr>
      </w:pPr>
    </w:p>
    <w:p w14:paraId="09CC8EDD" w14:textId="77BE1E96" w:rsidR="002A042A" w:rsidRPr="002027A3" w:rsidRDefault="002A042A" w:rsidP="002027A3">
      <w:pPr>
        <w:widowControl w:val="0"/>
        <w:tabs>
          <w:tab w:val="left" w:pos="284"/>
        </w:tabs>
        <w:jc w:val="both"/>
        <w:rPr>
          <w:b/>
          <w:bCs/>
          <w:sz w:val="22"/>
          <w:szCs w:val="22"/>
          <w:lang w:val="sr-Latn-ME"/>
        </w:rPr>
      </w:pPr>
      <w:r w:rsidRPr="002027A3">
        <w:rPr>
          <w:b/>
          <w:bCs/>
          <w:sz w:val="22"/>
          <w:szCs w:val="22"/>
          <w:lang w:val="sr-Latn-ME"/>
        </w:rPr>
        <w:t>Ako prestanete da uzimate lijek Ultomiris za liječenje aHUS</w:t>
      </w:r>
      <w:r w:rsidR="00C3486C" w:rsidRPr="002027A3">
        <w:rPr>
          <w:b/>
          <w:bCs/>
          <w:sz w:val="22"/>
          <w:szCs w:val="22"/>
          <w:lang w:val="sr-Latn-ME"/>
        </w:rPr>
        <w:t>-a</w:t>
      </w:r>
    </w:p>
    <w:p w14:paraId="0791709B"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Privremeni prekid ili prekid terapije lijekom Ultomiris mogu prouzrokovati ponavljanje simptoma atipičnog hemolitičko-uremijskog sindroma. Ljekar će vam objasniti moguće neželjene reakcije i rizike. Vaš ljekar će vas pažljivo pratiti.</w:t>
      </w:r>
    </w:p>
    <w:p w14:paraId="7199A640" w14:textId="77777777" w:rsidR="002A042A" w:rsidRPr="002027A3" w:rsidRDefault="002A042A" w:rsidP="002027A3">
      <w:pPr>
        <w:widowControl w:val="0"/>
        <w:tabs>
          <w:tab w:val="left" w:pos="284"/>
        </w:tabs>
        <w:jc w:val="both"/>
        <w:rPr>
          <w:sz w:val="22"/>
          <w:szCs w:val="22"/>
          <w:lang w:val="sr-Latn-ME"/>
        </w:rPr>
      </w:pPr>
    </w:p>
    <w:p w14:paraId="2E8BCB14"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Rizici prestanka terapije lijekom Ultomiris uključuju povećano oštećenje malih krvnih sudova, što može prouzrokovati:</w:t>
      </w:r>
    </w:p>
    <w:p w14:paraId="43FA9269"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značajno smanjenje broja trombocita (trombocitopenija)</w:t>
      </w:r>
    </w:p>
    <w:p w14:paraId="7ECF9F4E"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značajno povećano uništavanje crvenih krvnih ćelija</w:t>
      </w:r>
    </w:p>
    <w:p w14:paraId="7E1F7961" w14:textId="68CBBF4A"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porast nivoa laktat dehidrogenaze (LDH), laboratorijski marker za uništavanje crvenih krvnih ćelija</w:t>
      </w:r>
    </w:p>
    <w:p w14:paraId="18807CCB"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smanjeno mokrenje (problemi sa bubrezima)</w:t>
      </w:r>
    </w:p>
    <w:p w14:paraId="144049A5"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povećanje nivoa kreatinina u serumu (problemi sa bubrezima)</w:t>
      </w:r>
    </w:p>
    <w:p w14:paraId="015606E0"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zbunjenost ili promjena budnosti</w:t>
      </w:r>
    </w:p>
    <w:p w14:paraId="5C52813C"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promjene vida</w:t>
      </w:r>
    </w:p>
    <w:p w14:paraId="6434CE09"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bol u grudima ili angina pektoris</w:t>
      </w:r>
    </w:p>
    <w:p w14:paraId="58D12282"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 xml:space="preserve">nedostatak vazduha </w:t>
      </w:r>
    </w:p>
    <w:p w14:paraId="6A25BD00"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bol u abdomenu, dijareja ili</w:t>
      </w:r>
    </w:p>
    <w:p w14:paraId="44D098CB" w14:textId="77777777" w:rsidR="002A042A" w:rsidRPr="002027A3" w:rsidRDefault="002A042A"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tromboza (zgrušavanje krvi).</w:t>
      </w:r>
    </w:p>
    <w:p w14:paraId="11827DE3" w14:textId="77777777" w:rsidR="002A042A" w:rsidRPr="002027A3" w:rsidRDefault="002A042A" w:rsidP="002027A3">
      <w:pPr>
        <w:widowControl w:val="0"/>
        <w:tabs>
          <w:tab w:val="left" w:pos="284"/>
        </w:tabs>
        <w:ind w:left="360"/>
        <w:contextualSpacing/>
        <w:jc w:val="both"/>
        <w:rPr>
          <w:sz w:val="22"/>
          <w:szCs w:val="22"/>
          <w:lang w:val="sr-Latn-ME"/>
        </w:rPr>
      </w:pPr>
    </w:p>
    <w:p w14:paraId="562434A5" w14:textId="7B09F1D7" w:rsidR="002A042A" w:rsidRPr="002027A3" w:rsidRDefault="002A042A" w:rsidP="002027A3">
      <w:pPr>
        <w:widowControl w:val="0"/>
        <w:tabs>
          <w:tab w:val="left" w:pos="284"/>
        </w:tabs>
        <w:jc w:val="both"/>
        <w:rPr>
          <w:sz w:val="22"/>
          <w:szCs w:val="22"/>
          <w:lang w:val="sr-Latn-ME"/>
        </w:rPr>
      </w:pPr>
      <w:r w:rsidRPr="002027A3">
        <w:rPr>
          <w:sz w:val="22"/>
          <w:szCs w:val="22"/>
          <w:lang w:val="sr-Latn-ME"/>
        </w:rPr>
        <w:t>Ako imate bilo koji od ovih simptoma, obratite se svom ljekaru.</w:t>
      </w:r>
    </w:p>
    <w:p w14:paraId="478FB160" w14:textId="77777777" w:rsidR="00CA704B" w:rsidRPr="002027A3" w:rsidRDefault="00CA704B" w:rsidP="002027A3">
      <w:pPr>
        <w:widowControl w:val="0"/>
        <w:tabs>
          <w:tab w:val="left" w:pos="284"/>
        </w:tabs>
        <w:jc w:val="both"/>
        <w:rPr>
          <w:sz w:val="22"/>
          <w:szCs w:val="22"/>
          <w:lang w:val="sr-Latn-ME"/>
        </w:rPr>
      </w:pPr>
    </w:p>
    <w:p w14:paraId="163B648B" w14:textId="738BF4C9" w:rsidR="00CA704B" w:rsidRPr="002027A3" w:rsidRDefault="00CA704B" w:rsidP="002027A3">
      <w:pPr>
        <w:widowControl w:val="0"/>
        <w:tabs>
          <w:tab w:val="left" w:pos="284"/>
        </w:tabs>
        <w:jc w:val="both"/>
        <w:rPr>
          <w:sz w:val="22"/>
          <w:szCs w:val="22"/>
          <w:lang w:val="sr-Latn-ME"/>
        </w:rPr>
      </w:pPr>
      <w:bookmarkStart w:id="1" w:name="_Hlk112917004"/>
      <w:r w:rsidRPr="002027A3">
        <w:rPr>
          <w:b/>
          <w:bCs/>
          <w:sz w:val="22"/>
          <w:szCs w:val="22"/>
          <w:lang w:val="sr-Latn-ME"/>
        </w:rPr>
        <w:t>Ako prestanete da koristite lijek Ultomiris za liječenje gMG</w:t>
      </w:r>
    </w:p>
    <w:p w14:paraId="7F8CD779" w14:textId="459EDFE6" w:rsidR="00CA704B" w:rsidRPr="002027A3" w:rsidRDefault="00CA704B" w:rsidP="002027A3">
      <w:pPr>
        <w:widowControl w:val="0"/>
        <w:tabs>
          <w:tab w:val="left" w:pos="284"/>
        </w:tabs>
        <w:jc w:val="both"/>
        <w:rPr>
          <w:sz w:val="22"/>
          <w:szCs w:val="22"/>
          <w:lang w:val="sr-Latn-ME"/>
        </w:rPr>
      </w:pPr>
      <w:r w:rsidRPr="002027A3">
        <w:rPr>
          <w:sz w:val="22"/>
          <w:szCs w:val="22"/>
          <w:lang w:val="sr-Latn-ME"/>
        </w:rPr>
        <w:t xml:space="preserve">Privremeni prekid ili prekid terapije lijekom Ultomiris može prouzrokovati simptome gMG. Razgovarajte sa svojim </w:t>
      </w:r>
      <w:r w:rsidR="00BB499B" w:rsidRPr="002027A3">
        <w:rPr>
          <w:sz w:val="22"/>
          <w:szCs w:val="22"/>
          <w:lang w:val="sr-Latn-ME"/>
        </w:rPr>
        <w:t xml:space="preserve">ljekarom </w:t>
      </w:r>
      <w:r w:rsidRPr="002027A3">
        <w:rPr>
          <w:sz w:val="22"/>
          <w:szCs w:val="22"/>
          <w:lang w:val="sr-Latn-ME"/>
        </w:rPr>
        <w:t xml:space="preserve">prije obustave terapije Ultomiris. Vaš </w:t>
      </w:r>
      <w:r w:rsidR="00BB499B" w:rsidRPr="002027A3">
        <w:rPr>
          <w:sz w:val="22"/>
          <w:szCs w:val="22"/>
          <w:lang w:val="sr-Latn-ME"/>
        </w:rPr>
        <w:t xml:space="preserve">ljekar </w:t>
      </w:r>
      <w:r w:rsidRPr="002027A3">
        <w:rPr>
          <w:sz w:val="22"/>
          <w:szCs w:val="22"/>
          <w:lang w:val="sr-Latn-ME"/>
        </w:rPr>
        <w:t xml:space="preserve">će sa Vama razmotriti moguća neželjena dejstva i rizike. Takođe, vaš </w:t>
      </w:r>
      <w:r w:rsidR="00BB499B" w:rsidRPr="002027A3">
        <w:rPr>
          <w:sz w:val="22"/>
          <w:szCs w:val="22"/>
          <w:lang w:val="sr-Latn-ME"/>
        </w:rPr>
        <w:t xml:space="preserve">ljekar </w:t>
      </w:r>
      <w:r w:rsidRPr="002027A3">
        <w:rPr>
          <w:sz w:val="22"/>
          <w:szCs w:val="22"/>
          <w:lang w:val="sr-Latn-ME"/>
        </w:rPr>
        <w:t>će Vas pažljivo pratiti.</w:t>
      </w:r>
      <w:bookmarkEnd w:id="1"/>
    </w:p>
    <w:p w14:paraId="1BC780B4" w14:textId="470E74BD" w:rsidR="004E4FC3" w:rsidRPr="002027A3" w:rsidRDefault="004E4FC3" w:rsidP="002027A3">
      <w:pPr>
        <w:widowControl w:val="0"/>
        <w:tabs>
          <w:tab w:val="left" w:pos="284"/>
        </w:tabs>
        <w:jc w:val="both"/>
        <w:rPr>
          <w:sz w:val="22"/>
          <w:szCs w:val="22"/>
          <w:lang w:val="sr-Latn-ME"/>
        </w:rPr>
      </w:pPr>
    </w:p>
    <w:p w14:paraId="0BA2ABD1" w14:textId="5367BEAB" w:rsidR="004E4FC3" w:rsidRPr="002027A3" w:rsidRDefault="004528A4" w:rsidP="002027A3">
      <w:pPr>
        <w:widowControl w:val="0"/>
        <w:tabs>
          <w:tab w:val="left" w:pos="284"/>
        </w:tabs>
        <w:jc w:val="both"/>
        <w:rPr>
          <w:sz w:val="22"/>
          <w:szCs w:val="22"/>
          <w:lang w:val="sr-Latn-ME"/>
        </w:rPr>
      </w:pPr>
      <w:r w:rsidRPr="002027A3">
        <w:rPr>
          <w:b/>
          <w:sz w:val="22"/>
          <w:szCs w:val="22"/>
          <w:lang w:val="sr-Latn-ME"/>
        </w:rPr>
        <w:t>Ako prestanete da koristite l</w:t>
      </w:r>
      <w:r w:rsidR="00CD41BE" w:rsidRPr="002027A3">
        <w:rPr>
          <w:b/>
          <w:sz w:val="22"/>
          <w:szCs w:val="22"/>
          <w:lang w:val="sr-Latn-ME"/>
        </w:rPr>
        <w:t>ij</w:t>
      </w:r>
      <w:r w:rsidRPr="002027A3">
        <w:rPr>
          <w:b/>
          <w:sz w:val="22"/>
          <w:szCs w:val="22"/>
          <w:lang w:val="sr-Latn-ME"/>
        </w:rPr>
        <w:t>ek Ultomiris za l</w:t>
      </w:r>
      <w:r w:rsidR="00CD41BE" w:rsidRPr="002027A3">
        <w:rPr>
          <w:b/>
          <w:sz w:val="22"/>
          <w:szCs w:val="22"/>
          <w:lang w:val="sr-Latn-ME"/>
        </w:rPr>
        <w:t>ij</w:t>
      </w:r>
      <w:r w:rsidRPr="002027A3">
        <w:rPr>
          <w:b/>
          <w:sz w:val="22"/>
          <w:szCs w:val="22"/>
          <w:lang w:val="sr-Latn-ME"/>
        </w:rPr>
        <w:t>ečenje NMOSD</w:t>
      </w:r>
    </w:p>
    <w:p w14:paraId="43C400A1" w14:textId="13635DEE" w:rsidR="004528A4" w:rsidRPr="002027A3" w:rsidRDefault="004528A4" w:rsidP="002027A3">
      <w:pPr>
        <w:widowControl w:val="0"/>
        <w:tabs>
          <w:tab w:val="left" w:pos="284"/>
        </w:tabs>
        <w:jc w:val="both"/>
        <w:rPr>
          <w:sz w:val="22"/>
          <w:szCs w:val="22"/>
          <w:lang w:val="sr-Latn-ME"/>
        </w:rPr>
      </w:pPr>
      <w:r w:rsidRPr="002027A3">
        <w:rPr>
          <w:sz w:val="22"/>
          <w:szCs w:val="22"/>
          <w:lang w:val="sr-Latn-ME"/>
        </w:rPr>
        <w:t>Privremeni prekid ili prekid terapije l</w:t>
      </w:r>
      <w:r w:rsidR="00CD41BE" w:rsidRPr="002027A3">
        <w:rPr>
          <w:sz w:val="22"/>
          <w:szCs w:val="22"/>
          <w:lang w:val="sr-Latn-ME"/>
        </w:rPr>
        <w:t>ij</w:t>
      </w:r>
      <w:r w:rsidRPr="002027A3">
        <w:rPr>
          <w:sz w:val="22"/>
          <w:szCs w:val="22"/>
          <w:lang w:val="sr-Latn-ME"/>
        </w:rPr>
        <w:t>ekom Ultomiris može prouzrokovati simptome NMOSD. Razgovarajte sa svojim doktorom pr</w:t>
      </w:r>
      <w:r w:rsidR="00CD41BE" w:rsidRPr="002027A3">
        <w:rPr>
          <w:sz w:val="22"/>
          <w:szCs w:val="22"/>
          <w:lang w:val="sr-Latn-ME"/>
        </w:rPr>
        <w:t>ij</w:t>
      </w:r>
      <w:r w:rsidRPr="002027A3">
        <w:rPr>
          <w:sz w:val="22"/>
          <w:szCs w:val="22"/>
          <w:lang w:val="sr-Latn-ME"/>
        </w:rPr>
        <w:t>e obustave terapije Ultomiris. Vaš doktor će sa Vama razmotriti moguća neželjena dejstva i rizike. Takođe, vaš doktor će Vas pažljivo pratiti.</w:t>
      </w:r>
    </w:p>
    <w:p w14:paraId="76965A9C" w14:textId="77777777" w:rsidR="00CA704B" w:rsidRPr="002027A3" w:rsidRDefault="00CA704B" w:rsidP="002027A3">
      <w:pPr>
        <w:widowControl w:val="0"/>
        <w:tabs>
          <w:tab w:val="left" w:pos="284"/>
        </w:tabs>
        <w:jc w:val="both"/>
        <w:rPr>
          <w:sz w:val="22"/>
          <w:szCs w:val="22"/>
          <w:lang w:val="sr-Latn-ME"/>
        </w:rPr>
      </w:pPr>
    </w:p>
    <w:p w14:paraId="46048D36" w14:textId="77777777" w:rsidR="002A042A" w:rsidRPr="002027A3" w:rsidRDefault="002A042A" w:rsidP="002027A3">
      <w:pPr>
        <w:widowControl w:val="0"/>
        <w:tabs>
          <w:tab w:val="left" w:pos="284"/>
        </w:tabs>
        <w:jc w:val="both"/>
        <w:rPr>
          <w:sz w:val="22"/>
          <w:szCs w:val="22"/>
          <w:lang w:val="sr-Latn-ME"/>
        </w:rPr>
      </w:pPr>
      <w:r w:rsidRPr="002027A3">
        <w:rPr>
          <w:sz w:val="22"/>
          <w:szCs w:val="22"/>
          <w:lang w:val="sr-Latn-ME"/>
        </w:rPr>
        <w:t>Ako imate dodatnih pitanja o upotrebi ovog proizvoda, obratite se svom ljekaru.</w:t>
      </w:r>
    </w:p>
    <w:p w14:paraId="325A8717" w14:textId="046BE62B" w:rsidR="00A32113" w:rsidRPr="002027A3" w:rsidRDefault="00A32113" w:rsidP="002027A3">
      <w:pPr>
        <w:widowControl w:val="0"/>
        <w:jc w:val="both"/>
        <w:rPr>
          <w:b/>
          <w:sz w:val="22"/>
          <w:szCs w:val="22"/>
          <w:lang w:val="sr-Latn-ME"/>
        </w:rPr>
      </w:pPr>
    </w:p>
    <w:p w14:paraId="3A69B9FE" w14:textId="77777777" w:rsidR="00D63774" w:rsidRPr="002027A3" w:rsidRDefault="00D63774" w:rsidP="002027A3">
      <w:pPr>
        <w:widowControl w:val="0"/>
        <w:jc w:val="both"/>
        <w:rPr>
          <w:b/>
          <w:sz w:val="22"/>
          <w:szCs w:val="22"/>
          <w:lang w:val="sr-Latn-ME"/>
        </w:rPr>
      </w:pPr>
    </w:p>
    <w:p w14:paraId="6C077EAA" w14:textId="77777777" w:rsidR="00A32113" w:rsidRPr="002027A3" w:rsidRDefault="00A32113" w:rsidP="002027A3">
      <w:pPr>
        <w:widowControl w:val="0"/>
        <w:tabs>
          <w:tab w:val="left" w:pos="540"/>
          <w:tab w:val="left" w:pos="569"/>
        </w:tabs>
        <w:jc w:val="both"/>
        <w:rPr>
          <w:b/>
          <w:bCs/>
          <w:sz w:val="22"/>
          <w:szCs w:val="22"/>
          <w:lang w:val="sr-Latn-ME"/>
        </w:rPr>
      </w:pPr>
      <w:r w:rsidRPr="002027A3">
        <w:rPr>
          <w:b/>
          <w:bCs/>
          <w:sz w:val="22"/>
          <w:szCs w:val="22"/>
          <w:lang w:val="sr-Latn-ME"/>
        </w:rPr>
        <w:t xml:space="preserve">4. </w:t>
      </w:r>
      <w:r w:rsidR="00291DAD" w:rsidRPr="002027A3">
        <w:rPr>
          <w:b/>
          <w:bCs/>
          <w:sz w:val="22"/>
          <w:szCs w:val="22"/>
          <w:lang w:val="sr-Latn-ME"/>
        </w:rPr>
        <w:tab/>
      </w:r>
      <w:r w:rsidRPr="002027A3">
        <w:rPr>
          <w:b/>
          <w:bCs/>
          <w:sz w:val="22"/>
          <w:szCs w:val="22"/>
          <w:lang w:val="sr-Latn-ME"/>
        </w:rPr>
        <w:t>MOGUĆA NEŽELJENA DEJSTVA</w:t>
      </w:r>
    </w:p>
    <w:p w14:paraId="76932DAD" w14:textId="77777777" w:rsidR="00445D8F" w:rsidRPr="002027A3" w:rsidRDefault="00445D8F" w:rsidP="002027A3">
      <w:pPr>
        <w:widowControl w:val="0"/>
        <w:jc w:val="both"/>
        <w:rPr>
          <w:sz w:val="22"/>
          <w:szCs w:val="22"/>
          <w:lang w:val="sr-Latn-ME"/>
        </w:rPr>
      </w:pPr>
    </w:p>
    <w:p w14:paraId="074C31AC" w14:textId="75244101" w:rsidR="006D5C11" w:rsidRPr="002027A3" w:rsidRDefault="006D5C11" w:rsidP="002027A3">
      <w:pPr>
        <w:widowControl w:val="0"/>
        <w:numPr>
          <w:ilvl w:val="12"/>
          <w:numId w:val="0"/>
        </w:numPr>
        <w:tabs>
          <w:tab w:val="left" w:pos="720"/>
        </w:tabs>
        <w:ind w:right="-29"/>
        <w:jc w:val="both"/>
        <w:rPr>
          <w:sz w:val="22"/>
          <w:szCs w:val="22"/>
          <w:lang w:val="sr-Latn-ME"/>
        </w:rPr>
      </w:pPr>
      <w:r w:rsidRPr="002027A3">
        <w:rPr>
          <w:sz w:val="22"/>
          <w:szCs w:val="22"/>
          <w:lang w:val="sr-Latn-ME"/>
        </w:rPr>
        <w:t xml:space="preserve">Kao i svi ljekovi i lijek </w:t>
      </w:r>
      <w:r w:rsidR="005255ED" w:rsidRPr="002027A3">
        <w:rPr>
          <w:sz w:val="22"/>
          <w:szCs w:val="22"/>
          <w:lang w:val="sr-Latn-ME"/>
        </w:rPr>
        <w:t>Ultomiris</w:t>
      </w:r>
      <w:r w:rsidRPr="002027A3">
        <w:rPr>
          <w:sz w:val="22"/>
          <w:szCs w:val="22"/>
          <w:lang w:val="sr-Latn-ME"/>
        </w:rPr>
        <w:t xml:space="preserve"> može izazvati neželjena dejstva, iako se ona ne moraju javiti kod svakoga.</w:t>
      </w:r>
    </w:p>
    <w:p w14:paraId="0ADEC30B" w14:textId="1EED4441" w:rsidR="005255ED" w:rsidRPr="002027A3" w:rsidRDefault="005255ED" w:rsidP="002027A3">
      <w:pPr>
        <w:widowControl w:val="0"/>
        <w:numPr>
          <w:ilvl w:val="12"/>
          <w:numId w:val="0"/>
        </w:numPr>
        <w:tabs>
          <w:tab w:val="left" w:pos="720"/>
        </w:tabs>
        <w:ind w:right="-29"/>
        <w:jc w:val="both"/>
        <w:rPr>
          <w:sz w:val="22"/>
          <w:szCs w:val="22"/>
          <w:lang w:val="sr-Latn-ME"/>
        </w:rPr>
      </w:pPr>
    </w:p>
    <w:p w14:paraId="7ABD2402" w14:textId="7A8F7837" w:rsidR="005255ED" w:rsidRPr="002027A3" w:rsidRDefault="005255ED" w:rsidP="002027A3">
      <w:pPr>
        <w:widowControl w:val="0"/>
        <w:tabs>
          <w:tab w:val="left" w:pos="284"/>
        </w:tabs>
        <w:jc w:val="both"/>
        <w:rPr>
          <w:sz w:val="22"/>
          <w:szCs w:val="22"/>
          <w:lang w:val="sr-Latn-ME"/>
        </w:rPr>
      </w:pPr>
      <w:r w:rsidRPr="002027A3">
        <w:rPr>
          <w:sz w:val="22"/>
          <w:szCs w:val="22"/>
          <w:lang w:val="sr-Latn-ME"/>
        </w:rPr>
        <w:t xml:space="preserve">Ljekar će </w:t>
      </w:r>
      <w:r w:rsidR="0095032F" w:rsidRPr="002027A3">
        <w:rPr>
          <w:sz w:val="22"/>
          <w:szCs w:val="22"/>
          <w:lang w:val="sr-Latn-ME"/>
        </w:rPr>
        <w:t>Vas upoznati s</w:t>
      </w:r>
      <w:r w:rsidRPr="002027A3">
        <w:rPr>
          <w:sz w:val="22"/>
          <w:szCs w:val="22"/>
          <w:lang w:val="sr-Latn-ME"/>
        </w:rPr>
        <w:t xml:space="preserve"> mogućim neželjenim reakcijama i objasniti rizike i koristi terapije lijekom Ultomiris</w:t>
      </w:r>
      <w:r w:rsidR="0095032F" w:rsidRPr="002027A3">
        <w:rPr>
          <w:sz w:val="22"/>
          <w:szCs w:val="22"/>
          <w:lang w:val="sr-Latn-ME"/>
        </w:rPr>
        <w:t>,</w:t>
      </w:r>
      <w:r w:rsidRPr="002027A3">
        <w:rPr>
          <w:sz w:val="22"/>
          <w:szCs w:val="22"/>
          <w:lang w:val="sr-Latn-ME"/>
        </w:rPr>
        <w:t xml:space="preserve"> prije liječenja.</w:t>
      </w:r>
    </w:p>
    <w:p w14:paraId="767B8296" w14:textId="77777777" w:rsidR="00027744" w:rsidRPr="002027A3" w:rsidRDefault="00027744" w:rsidP="002027A3">
      <w:pPr>
        <w:widowControl w:val="0"/>
        <w:tabs>
          <w:tab w:val="left" w:pos="284"/>
        </w:tabs>
        <w:jc w:val="both"/>
        <w:rPr>
          <w:sz w:val="22"/>
          <w:szCs w:val="22"/>
          <w:lang w:val="sr-Latn-ME"/>
        </w:rPr>
      </w:pPr>
    </w:p>
    <w:p w14:paraId="451B6B7E" w14:textId="07BF9224" w:rsidR="005255ED" w:rsidRPr="002027A3" w:rsidRDefault="00027744" w:rsidP="002027A3">
      <w:pPr>
        <w:widowControl w:val="0"/>
        <w:tabs>
          <w:tab w:val="left" w:pos="284"/>
        </w:tabs>
        <w:jc w:val="both"/>
        <w:rPr>
          <w:b/>
          <w:bCs/>
          <w:sz w:val="22"/>
          <w:szCs w:val="22"/>
          <w:lang w:val="sr-Latn-ME"/>
        </w:rPr>
      </w:pPr>
      <w:r w:rsidRPr="002027A3">
        <w:rPr>
          <w:b/>
          <w:bCs/>
          <w:sz w:val="22"/>
          <w:szCs w:val="22"/>
          <w:lang w:val="sr-Latn-ME"/>
        </w:rPr>
        <w:t>Ozbiljna neželjena dejstva</w:t>
      </w:r>
    </w:p>
    <w:p w14:paraId="22D7D3D0" w14:textId="77777777" w:rsidR="00027744" w:rsidRPr="002027A3" w:rsidRDefault="00027744" w:rsidP="002027A3">
      <w:pPr>
        <w:widowControl w:val="0"/>
        <w:tabs>
          <w:tab w:val="left" w:pos="284"/>
        </w:tabs>
        <w:jc w:val="both"/>
        <w:rPr>
          <w:sz w:val="22"/>
          <w:szCs w:val="22"/>
          <w:lang w:val="sr-Latn-ME"/>
        </w:rPr>
      </w:pPr>
    </w:p>
    <w:p w14:paraId="033DB054" w14:textId="4E0A7A1E" w:rsidR="005255ED" w:rsidRPr="002027A3" w:rsidRDefault="005255ED" w:rsidP="002027A3">
      <w:pPr>
        <w:widowControl w:val="0"/>
        <w:tabs>
          <w:tab w:val="left" w:pos="284"/>
        </w:tabs>
        <w:jc w:val="both"/>
        <w:rPr>
          <w:sz w:val="22"/>
          <w:szCs w:val="22"/>
          <w:lang w:val="sr-Latn-ME"/>
        </w:rPr>
      </w:pPr>
      <w:r w:rsidRPr="002027A3">
        <w:rPr>
          <w:sz w:val="22"/>
          <w:szCs w:val="22"/>
          <w:lang w:val="sr-Latn-ME"/>
        </w:rPr>
        <w:t>Najozbiljnija neželjena reakcija je meningokokna infekcija</w:t>
      </w:r>
      <w:r w:rsidR="001606BE" w:rsidRPr="002027A3">
        <w:rPr>
          <w:sz w:val="22"/>
          <w:szCs w:val="22"/>
          <w:lang w:val="sr-Latn-ME"/>
        </w:rPr>
        <w:t xml:space="preserve"> uključujući menignokoknu sepsu /sepsa i menignokokni encefalitis.</w:t>
      </w:r>
      <w:r w:rsidRPr="002027A3">
        <w:rPr>
          <w:sz w:val="22"/>
          <w:szCs w:val="22"/>
          <w:lang w:val="sr-Latn-ME"/>
        </w:rPr>
        <w:t>Ako se pojave bilo kakvi simptomi meningokokne infekcije (vidjeti dio 2</w:t>
      </w:r>
      <w:r w:rsidR="0095032F" w:rsidRPr="002027A3">
        <w:rPr>
          <w:sz w:val="22"/>
          <w:szCs w:val="22"/>
          <w:lang w:val="sr-Latn-ME"/>
        </w:rPr>
        <w:t xml:space="preserve"> </w:t>
      </w:r>
      <w:r w:rsidRPr="002027A3">
        <w:rPr>
          <w:sz w:val="22"/>
          <w:szCs w:val="22"/>
          <w:lang w:val="sr-Latn-ME"/>
        </w:rPr>
        <w:t>Simptomi meningokokne infekcije), odmah morate obavestiti svog ljekara.</w:t>
      </w:r>
    </w:p>
    <w:p w14:paraId="70A23CD6" w14:textId="77777777" w:rsidR="005255ED" w:rsidRPr="002027A3" w:rsidRDefault="005255ED" w:rsidP="002027A3">
      <w:pPr>
        <w:widowControl w:val="0"/>
        <w:tabs>
          <w:tab w:val="left" w:pos="284"/>
        </w:tabs>
        <w:jc w:val="both"/>
        <w:rPr>
          <w:sz w:val="22"/>
          <w:szCs w:val="22"/>
          <w:lang w:val="sr-Latn-ME"/>
        </w:rPr>
      </w:pPr>
    </w:p>
    <w:p w14:paraId="4EF8FA3A" w14:textId="4E310BBF" w:rsidR="00027744" w:rsidRPr="002027A3" w:rsidRDefault="00027744" w:rsidP="002027A3">
      <w:pPr>
        <w:widowControl w:val="0"/>
        <w:tabs>
          <w:tab w:val="left" w:pos="284"/>
        </w:tabs>
        <w:jc w:val="both"/>
        <w:rPr>
          <w:b/>
          <w:bCs/>
          <w:sz w:val="22"/>
          <w:szCs w:val="22"/>
          <w:lang w:val="sr-Latn-ME"/>
        </w:rPr>
      </w:pPr>
      <w:r w:rsidRPr="002027A3">
        <w:rPr>
          <w:b/>
          <w:bCs/>
          <w:sz w:val="22"/>
          <w:szCs w:val="22"/>
          <w:lang w:val="sr-Latn-ME"/>
        </w:rPr>
        <w:t>Ostala neželjena dejstva</w:t>
      </w:r>
    </w:p>
    <w:p w14:paraId="7304514B" w14:textId="77777777" w:rsidR="00027744" w:rsidRPr="002027A3" w:rsidRDefault="00027744" w:rsidP="002027A3">
      <w:pPr>
        <w:widowControl w:val="0"/>
        <w:tabs>
          <w:tab w:val="left" w:pos="284"/>
        </w:tabs>
        <w:jc w:val="both"/>
        <w:rPr>
          <w:b/>
          <w:bCs/>
          <w:sz w:val="22"/>
          <w:szCs w:val="22"/>
          <w:lang w:val="sr-Latn-ME"/>
        </w:rPr>
      </w:pPr>
    </w:p>
    <w:p w14:paraId="1B04D209" w14:textId="6971D1B8" w:rsidR="005255ED" w:rsidRPr="002027A3" w:rsidRDefault="005255ED" w:rsidP="002027A3">
      <w:pPr>
        <w:widowControl w:val="0"/>
        <w:tabs>
          <w:tab w:val="left" w:pos="284"/>
        </w:tabs>
        <w:jc w:val="both"/>
        <w:rPr>
          <w:sz w:val="22"/>
          <w:szCs w:val="22"/>
          <w:lang w:val="sr-Latn-ME"/>
        </w:rPr>
      </w:pPr>
      <w:r w:rsidRPr="002027A3">
        <w:rPr>
          <w:sz w:val="22"/>
          <w:szCs w:val="22"/>
          <w:lang w:val="sr-Latn-ME"/>
        </w:rPr>
        <w:t xml:space="preserve">Ako nijeste sigurni </w:t>
      </w:r>
      <w:r w:rsidR="0095032F" w:rsidRPr="002027A3">
        <w:rPr>
          <w:sz w:val="22"/>
          <w:szCs w:val="22"/>
          <w:lang w:val="sr-Latn-ME"/>
        </w:rPr>
        <w:t>na šta se odnose</w:t>
      </w:r>
      <w:r w:rsidRPr="002027A3">
        <w:rPr>
          <w:sz w:val="22"/>
          <w:szCs w:val="22"/>
          <w:lang w:val="sr-Latn-ME"/>
        </w:rPr>
        <w:t xml:space="preserve"> neželjene reakcije navedene ispod, zamolite svog ljekara da vam ih objasni.</w:t>
      </w:r>
    </w:p>
    <w:p w14:paraId="22FA6A3B" w14:textId="77777777" w:rsidR="005255ED" w:rsidRPr="002027A3" w:rsidRDefault="005255ED" w:rsidP="002027A3">
      <w:pPr>
        <w:widowControl w:val="0"/>
        <w:tabs>
          <w:tab w:val="left" w:pos="284"/>
        </w:tabs>
        <w:jc w:val="both"/>
        <w:rPr>
          <w:sz w:val="22"/>
          <w:szCs w:val="22"/>
          <w:lang w:val="sr-Latn-ME"/>
        </w:rPr>
      </w:pPr>
    </w:p>
    <w:p w14:paraId="7BCA0D6E" w14:textId="77777777" w:rsidR="005255ED" w:rsidRPr="002027A3" w:rsidRDefault="005255ED" w:rsidP="002027A3">
      <w:pPr>
        <w:widowControl w:val="0"/>
        <w:tabs>
          <w:tab w:val="left" w:pos="284"/>
        </w:tabs>
        <w:jc w:val="both"/>
        <w:rPr>
          <w:sz w:val="22"/>
          <w:szCs w:val="22"/>
          <w:lang w:val="sr-Latn-ME"/>
        </w:rPr>
      </w:pPr>
      <w:r w:rsidRPr="002027A3">
        <w:rPr>
          <w:b/>
          <w:bCs/>
          <w:sz w:val="22"/>
          <w:szCs w:val="22"/>
          <w:lang w:val="sr-Latn-ME"/>
        </w:rPr>
        <w:t>Veoma često</w:t>
      </w:r>
      <w:r w:rsidRPr="002027A3">
        <w:rPr>
          <w:sz w:val="22"/>
          <w:szCs w:val="22"/>
          <w:lang w:val="sr-Latn-ME"/>
        </w:rPr>
        <w:t xml:space="preserve"> (mogu se javiti kod više od 1 od 10 osoba):</w:t>
      </w:r>
    </w:p>
    <w:p w14:paraId="1172376A" w14:textId="77777777" w:rsidR="005255ED" w:rsidRPr="002027A3" w:rsidRDefault="005255ED"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glavobolja</w:t>
      </w:r>
    </w:p>
    <w:p w14:paraId="076C37BC" w14:textId="1BB881DD" w:rsidR="00027744" w:rsidRPr="002027A3" w:rsidRDefault="00027744"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vrtoglavica</w:t>
      </w:r>
    </w:p>
    <w:p w14:paraId="65C49A1F" w14:textId="73A44589" w:rsidR="005255ED" w:rsidRPr="002027A3" w:rsidRDefault="004E4FC3"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d</w:t>
      </w:r>
      <w:r w:rsidR="005255ED" w:rsidRPr="002027A3">
        <w:rPr>
          <w:sz w:val="22"/>
          <w:szCs w:val="22"/>
          <w:lang w:val="sr-Latn-ME"/>
        </w:rPr>
        <w:t>ijareja</w:t>
      </w:r>
      <w:r w:rsidR="00EF22F7" w:rsidRPr="002027A3">
        <w:rPr>
          <w:sz w:val="22"/>
          <w:szCs w:val="22"/>
          <w:lang w:val="sr-Latn-ME"/>
        </w:rPr>
        <w:t>, mučnina, bolovi u stomaku</w:t>
      </w:r>
    </w:p>
    <w:p w14:paraId="28568314" w14:textId="24DF4604" w:rsidR="00B16A8C" w:rsidRPr="002027A3" w:rsidRDefault="00EF22F7"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groznica, os</w:t>
      </w:r>
      <w:r w:rsidR="00FC7D35" w:rsidRPr="002027A3">
        <w:rPr>
          <w:sz w:val="22"/>
          <w:szCs w:val="22"/>
          <w:lang w:val="sr-Latn-ME"/>
        </w:rPr>
        <w:t>j</w:t>
      </w:r>
      <w:r w:rsidRPr="002027A3">
        <w:rPr>
          <w:sz w:val="22"/>
          <w:szCs w:val="22"/>
          <w:lang w:val="sr-Latn-ME"/>
        </w:rPr>
        <w:t>ećaj umora (zamor)</w:t>
      </w:r>
    </w:p>
    <w:p w14:paraId="42599571" w14:textId="6C12CD2F" w:rsidR="005255ED" w:rsidRPr="002027A3" w:rsidRDefault="005255ED"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infekcija gornjih disajnih puteva</w:t>
      </w:r>
    </w:p>
    <w:p w14:paraId="01C6E566" w14:textId="77777777" w:rsidR="005255ED" w:rsidRPr="002027A3" w:rsidRDefault="005255ED"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prehlada (nazofaringitis)</w:t>
      </w:r>
    </w:p>
    <w:p w14:paraId="319DA438" w14:textId="19DABC68" w:rsidR="00EF22F7" w:rsidRPr="002027A3" w:rsidRDefault="00EF22F7" w:rsidP="002027A3">
      <w:pPr>
        <w:pStyle w:val="ListParagraph"/>
        <w:widowControl w:val="0"/>
        <w:numPr>
          <w:ilvl w:val="0"/>
          <w:numId w:val="29"/>
        </w:numPr>
        <w:rPr>
          <w:szCs w:val="22"/>
          <w:lang w:val="sr-Latn-ME"/>
        </w:rPr>
      </w:pPr>
      <w:r w:rsidRPr="002027A3">
        <w:rPr>
          <w:szCs w:val="22"/>
          <w:lang w:val="sr-Latn-ME"/>
        </w:rPr>
        <w:t>bolovi u leđima, bolovi u zglobovima (artralgija)</w:t>
      </w:r>
    </w:p>
    <w:p w14:paraId="7CF88F4B" w14:textId="11D88DED" w:rsidR="007218B8" w:rsidRPr="002027A3" w:rsidRDefault="007218B8" w:rsidP="002027A3">
      <w:pPr>
        <w:pStyle w:val="ListParagraph"/>
        <w:widowControl w:val="0"/>
        <w:numPr>
          <w:ilvl w:val="0"/>
          <w:numId w:val="29"/>
        </w:numPr>
        <w:rPr>
          <w:szCs w:val="22"/>
          <w:lang w:val="sr-Latn-ME"/>
        </w:rPr>
      </w:pPr>
      <w:r w:rsidRPr="002027A3">
        <w:rPr>
          <w:szCs w:val="22"/>
          <w:lang w:val="sr-Latn-ME"/>
        </w:rPr>
        <w:t>infekcija urinarnog trakta</w:t>
      </w:r>
    </w:p>
    <w:p w14:paraId="324AB374" w14:textId="77777777" w:rsidR="005255ED" w:rsidRPr="002027A3" w:rsidRDefault="005255ED" w:rsidP="002027A3">
      <w:pPr>
        <w:widowControl w:val="0"/>
        <w:tabs>
          <w:tab w:val="left" w:pos="284"/>
        </w:tabs>
        <w:ind w:left="360"/>
        <w:contextualSpacing/>
        <w:jc w:val="both"/>
        <w:rPr>
          <w:sz w:val="22"/>
          <w:szCs w:val="22"/>
          <w:lang w:val="sr-Latn-ME"/>
        </w:rPr>
      </w:pPr>
    </w:p>
    <w:p w14:paraId="76D337E3" w14:textId="77777777" w:rsidR="005255ED" w:rsidRPr="002027A3" w:rsidRDefault="005255ED" w:rsidP="002027A3">
      <w:pPr>
        <w:widowControl w:val="0"/>
        <w:tabs>
          <w:tab w:val="left" w:pos="284"/>
        </w:tabs>
        <w:jc w:val="both"/>
        <w:rPr>
          <w:sz w:val="22"/>
          <w:szCs w:val="22"/>
          <w:lang w:val="sr-Latn-ME"/>
        </w:rPr>
      </w:pPr>
      <w:r w:rsidRPr="002027A3">
        <w:rPr>
          <w:b/>
          <w:bCs/>
          <w:sz w:val="22"/>
          <w:szCs w:val="22"/>
          <w:lang w:val="sr-Latn-ME"/>
        </w:rPr>
        <w:t>Često</w:t>
      </w:r>
      <w:r w:rsidRPr="002027A3">
        <w:rPr>
          <w:sz w:val="22"/>
          <w:szCs w:val="22"/>
          <w:lang w:val="sr-Latn-ME"/>
        </w:rPr>
        <w:t xml:space="preserve"> (mogu se javiti kod manje od 1 od 10 osoba):</w:t>
      </w:r>
    </w:p>
    <w:p w14:paraId="39B73B48" w14:textId="6C30EC9C" w:rsidR="005255ED" w:rsidRPr="002027A3" w:rsidRDefault="00027744" w:rsidP="002027A3">
      <w:pPr>
        <w:widowControl w:val="0"/>
        <w:tabs>
          <w:tab w:val="left" w:pos="284"/>
        </w:tabs>
        <w:contextualSpacing/>
        <w:jc w:val="both"/>
        <w:rPr>
          <w:sz w:val="22"/>
          <w:szCs w:val="22"/>
          <w:lang w:val="sr-Latn-ME"/>
        </w:rPr>
      </w:pPr>
      <w:r w:rsidRPr="002027A3">
        <w:rPr>
          <w:sz w:val="22"/>
          <w:szCs w:val="22"/>
          <w:lang w:val="sr-Latn-ME"/>
        </w:rPr>
        <w:t>-</w:t>
      </w:r>
      <w:r w:rsidRPr="002027A3">
        <w:rPr>
          <w:sz w:val="22"/>
          <w:szCs w:val="22"/>
          <w:lang w:val="sr-Latn-ME"/>
        </w:rPr>
        <w:tab/>
      </w:r>
      <w:r w:rsidR="005255ED" w:rsidRPr="002027A3">
        <w:rPr>
          <w:sz w:val="22"/>
          <w:szCs w:val="22"/>
          <w:lang w:val="sr-Latn-ME"/>
        </w:rPr>
        <w:t xml:space="preserve">povraćanje, nelagodnost u </w:t>
      </w:r>
      <w:r w:rsidR="001606BE" w:rsidRPr="002027A3">
        <w:rPr>
          <w:sz w:val="22"/>
          <w:szCs w:val="22"/>
          <w:lang w:val="sr-Latn-ME"/>
        </w:rPr>
        <w:t>stomaku</w:t>
      </w:r>
      <w:r w:rsidR="005255ED" w:rsidRPr="002027A3">
        <w:rPr>
          <w:sz w:val="22"/>
          <w:szCs w:val="22"/>
          <w:lang w:val="sr-Latn-ME"/>
        </w:rPr>
        <w:t>nakon obroka (dispepsija)</w:t>
      </w:r>
    </w:p>
    <w:p w14:paraId="456A043C" w14:textId="0A8D471F" w:rsidR="005255ED" w:rsidRPr="002027A3" w:rsidRDefault="001606BE"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 xml:space="preserve">koprivnjača, </w:t>
      </w:r>
      <w:r w:rsidR="005255ED" w:rsidRPr="002027A3">
        <w:rPr>
          <w:sz w:val="22"/>
          <w:szCs w:val="22"/>
          <w:lang w:val="sr-Latn-ME"/>
        </w:rPr>
        <w:t>svrab na koži (pruritus)</w:t>
      </w:r>
      <w:r w:rsidR="00CA704B" w:rsidRPr="002027A3">
        <w:rPr>
          <w:sz w:val="22"/>
          <w:szCs w:val="22"/>
          <w:lang w:val="sr-Latn-ME"/>
        </w:rPr>
        <w:t xml:space="preserve">, </w:t>
      </w:r>
      <w:r w:rsidRPr="002027A3">
        <w:rPr>
          <w:sz w:val="22"/>
          <w:szCs w:val="22"/>
          <w:lang w:val="sr-Latn-ME"/>
        </w:rPr>
        <w:t>osip</w:t>
      </w:r>
    </w:p>
    <w:p w14:paraId="0F314BCA" w14:textId="5CAD06C6" w:rsidR="005255ED" w:rsidRPr="002027A3" w:rsidRDefault="00CA704B"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bolovi u leđima,</w:t>
      </w:r>
      <w:r w:rsidR="005255ED" w:rsidRPr="002027A3">
        <w:rPr>
          <w:sz w:val="22"/>
          <w:szCs w:val="22"/>
          <w:lang w:val="sr-Latn-ME"/>
        </w:rPr>
        <w:t>bolovi u mišićima (mijalgija) i grčevi u mišićima</w:t>
      </w:r>
    </w:p>
    <w:p w14:paraId="71353DA0" w14:textId="396E64D5" w:rsidR="005255ED" w:rsidRPr="002027A3" w:rsidRDefault="005255ED"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 xml:space="preserve">bolest slična gripu, </w:t>
      </w:r>
      <w:r w:rsidR="001037E0" w:rsidRPr="002027A3">
        <w:rPr>
          <w:sz w:val="22"/>
          <w:szCs w:val="22"/>
          <w:lang w:val="sr-Latn-ME"/>
        </w:rPr>
        <w:t xml:space="preserve">jeza, </w:t>
      </w:r>
      <w:r w:rsidRPr="002027A3">
        <w:rPr>
          <w:sz w:val="22"/>
          <w:szCs w:val="22"/>
          <w:lang w:val="sr-Latn-ME"/>
        </w:rPr>
        <w:t>osjećaj umora (astenija</w:t>
      </w:r>
      <w:r w:rsidR="001037E0" w:rsidRPr="002027A3">
        <w:rPr>
          <w:sz w:val="22"/>
          <w:szCs w:val="22"/>
          <w:lang w:val="sr-Latn-ME"/>
        </w:rPr>
        <w:t>, umor</w:t>
      </w:r>
      <w:r w:rsidRPr="002027A3">
        <w:rPr>
          <w:sz w:val="22"/>
          <w:szCs w:val="22"/>
          <w:lang w:val="sr-Latn-ME"/>
        </w:rPr>
        <w:t>)</w:t>
      </w:r>
    </w:p>
    <w:p w14:paraId="3C573DD5" w14:textId="5300FD96" w:rsidR="004E7557" w:rsidRPr="002027A3" w:rsidRDefault="004E7557" w:rsidP="002027A3">
      <w:pPr>
        <w:pStyle w:val="ListParagraph"/>
        <w:widowControl w:val="0"/>
        <w:numPr>
          <w:ilvl w:val="0"/>
          <w:numId w:val="29"/>
        </w:numPr>
        <w:rPr>
          <w:szCs w:val="22"/>
          <w:lang w:val="sr-Latn-ME"/>
        </w:rPr>
      </w:pPr>
      <w:r w:rsidRPr="002027A3">
        <w:rPr>
          <w:szCs w:val="22"/>
          <w:lang w:val="sr-Latn-ME"/>
        </w:rPr>
        <w:t>reakcije povezane sa infuzijom</w:t>
      </w:r>
    </w:p>
    <w:p w14:paraId="54924C63" w14:textId="3D6DE360" w:rsidR="00EF22F7" w:rsidRPr="002027A3" w:rsidRDefault="00EF22F7" w:rsidP="002027A3">
      <w:pPr>
        <w:pStyle w:val="ListParagraph"/>
        <w:widowControl w:val="0"/>
        <w:numPr>
          <w:ilvl w:val="0"/>
          <w:numId w:val="29"/>
        </w:numPr>
        <w:rPr>
          <w:szCs w:val="22"/>
          <w:lang w:val="sr-Latn-ME"/>
        </w:rPr>
      </w:pPr>
      <w:r w:rsidRPr="002027A3">
        <w:rPr>
          <w:szCs w:val="22"/>
          <w:lang w:val="sr-Latn-ME"/>
        </w:rPr>
        <w:t>alergijska reakcija (preosetljivost)</w:t>
      </w:r>
    </w:p>
    <w:p w14:paraId="228A1AA3" w14:textId="77777777" w:rsidR="005255ED" w:rsidRPr="002027A3" w:rsidRDefault="005255ED" w:rsidP="002027A3">
      <w:pPr>
        <w:widowControl w:val="0"/>
        <w:tabs>
          <w:tab w:val="left" w:pos="284"/>
        </w:tabs>
        <w:contextualSpacing/>
        <w:jc w:val="both"/>
        <w:rPr>
          <w:sz w:val="22"/>
          <w:szCs w:val="22"/>
          <w:lang w:val="sr-Latn-ME"/>
        </w:rPr>
      </w:pPr>
    </w:p>
    <w:p w14:paraId="272CAE44" w14:textId="77777777" w:rsidR="005255ED" w:rsidRPr="002027A3" w:rsidRDefault="005255ED" w:rsidP="002027A3">
      <w:pPr>
        <w:widowControl w:val="0"/>
        <w:tabs>
          <w:tab w:val="left" w:pos="284"/>
        </w:tabs>
        <w:jc w:val="both"/>
        <w:rPr>
          <w:sz w:val="22"/>
          <w:szCs w:val="22"/>
          <w:lang w:val="sr-Latn-ME"/>
        </w:rPr>
      </w:pPr>
      <w:r w:rsidRPr="002027A3">
        <w:rPr>
          <w:b/>
          <w:bCs/>
          <w:sz w:val="22"/>
          <w:szCs w:val="22"/>
          <w:lang w:val="sr-Latn-ME"/>
        </w:rPr>
        <w:t>Povremeno</w:t>
      </w:r>
      <w:r w:rsidRPr="002027A3">
        <w:rPr>
          <w:sz w:val="22"/>
          <w:szCs w:val="22"/>
          <w:lang w:val="sr-Latn-ME"/>
        </w:rPr>
        <w:t xml:space="preserve"> (mogu se javiti kod manje od 1 na 100 osoba):</w:t>
      </w:r>
    </w:p>
    <w:p w14:paraId="78263261" w14:textId="77777777" w:rsidR="005255ED" w:rsidRPr="002027A3" w:rsidRDefault="005255ED"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meningokokna infekcija</w:t>
      </w:r>
    </w:p>
    <w:p w14:paraId="35AB775A" w14:textId="4A566A3A" w:rsidR="004E7557" w:rsidRPr="002027A3" w:rsidRDefault="004E7557" w:rsidP="002027A3">
      <w:pPr>
        <w:widowControl w:val="0"/>
        <w:numPr>
          <w:ilvl w:val="0"/>
          <w:numId w:val="29"/>
        </w:numPr>
        <w:tabs>
          <w:tab w:val="left" w:pos="284"/>
        </w:tabs>
        <w:contextualSpacing/>
        <w:jc w:val="both"/>
        <w:rPr>
          <w:sz w:val="22"/>
          <w:szCs w:val="22"/>
          <w:lang w:val="sr-Latn-ME"/>
        </w:rPr>
      </w:pPr>
      <w:r w:rsidRPr="002027A3">
        <w:rPr>
          <w:sz w:val="22"/>
          <w:szCs w:val="22"/>
          <w:lang w:val="sr-Latn-ME"/>
        </w:rPr>
        <w:t>ozbiljn</w:t>
      </w:r>
      <w:r w:rsidR="0095032F" w:rsidRPr="002027A3">
        <w:rPr>
          <w:sz w:val="22"/>
          <w:szCs w:val="22"/>
          <w:lang w:val="sr-Latn-ME"/>
        </w:rPr>
        <w:t>a</w:t>
      </w:r>
      <w:r w:rsidRPr="002027A3">
        <w:rPr>
          <w:sz w:val="22"/>
          <w:szCs w:val="22"/>
          <w:lang w:val="sr-Latn-ME"/>
        </w:rPr>
        <w:t xml:space="preserve"> alergijsk</w:t>
      </w:r>
      <w:r w:rsidR="0095032F" w:rsidRPr="002027A3">
        <w:rPr>
          <w:sz w:val="22"/>
          <w:szCs w:val="22"/>
          <w:lang w:val="sr-Latn-ME"/>
        </w:rPr>
        <w:t>a</w:t>
      </w:r>
      <w:r w:rsidRPr="002027A3">
        <w:rPr>
          <w:sz w:val="22"/>
          <w:szCs w:val="22"/>
          <w:lang w:val="sr-Latn-ME"/>
        </w:rPr>
        <w:t xml:space="preserve"> reakcij</w:t>
      </w:r>
      <w:r w:rsidR="0095032F" w:rsidRPr="002027A3">
        <w:rPr>
          <w:sz w:val="22"/>
          <w:szCs w:val="22"/>
          <w:lang w:val="sr-Latn-ME"/>
        </w:rPr>
        <w:t>a</w:t>
      </w:r>
      <w:r w:rsidRPr="002027A3">
        <w:rPr>
          <w:sz w:val="22"/>
          <w:szCs w:val="22"/>
          <w:lang w:val="sr-Latn-ME"/>
        </w:rPr>
        <w:t xml:space="preserve"> koja dovodi do otežanog disanja i vrtoglavice (anafilaktička reakcija)</w:t>
      </w:r>
    </w:p>
    <w:p w14:paraId="4EBBA8A9" w14:textId="3E173111" w:rsidR="00CA704B" w:rsidRPr="002027A3" w:rsidRDefault="00027744" w:rsidP="002027A3">
      <w:pPr>
        <w:widowControl w:val="0"/>
        <w:numPr>
          <w:ilvl w:val="0"/>
          <w:numId w:val="31"/>
        </w:numPr>
        <w:tabs>
          <w:tab w:val="left" w:pos="284"/>
        </w:tabs>
        <w:contextualSpacing/>
        <w:jc w:val="both"/>
        <w:rPr>
          <w:sz w:val="22"/>
          <w:szCs w:val="22"/>
          <w:lang w:val="sr-Latn-ME"/>
        </w:rPr>
      </w:pPr>
      <w:r w:rsidRPr="002027A3">
        <w:rPr>
          <w:sz w:val="22"/>
          <w:szCs w:val="22"/>
          <w:lang w:val="sr-Latn-ME"/>
        </w:rPr>
        <w:t xml:space="preserve">diseminovana </w:t>
      </w:r>
      <w:r w:rsidR="00EF22F7" w:rsidRPr="002027A3">
        <w:rPr>
          <w:sz w:val="22"/>
          <w:szCs w:val="22"/>
          <w:lang w:val="sr-Latn-ME"/>
        </w:rPr>
        <w:t xml:space="preserve">gonokokna </w:t>
      </w:r>
      <w:r w:rsidR="00CA704B" w:rsidRPr="002027A3">
        <w:rPr>
          <w:sz w:val="22"/>
          <w:szCs w:val="22"/>
          <w:lang w:val="sr-Latn-ME"/>
        </w:rPr>
        <w:t>infekcija</w:t>
      </w:r>
    </w:p>
    <w:p w14:paraId="04406923" w14:textId="77777777" w:rsidR="005255ED" w:rsidRPr="002027A3" w:rsidRDefault="005255ED" w:rsidP="002027A3">
      <w:pPr>
        <w:pStyle w:val="NoSpacing"/>
        <w:widowControl w:val="0"/>
        <w:jc w:val="both"/>
        <w:rPr>
          <w:rFonts w:eastAsia="Calibri"/>
          <w:spacing w:val="-5"/>
          <w:sz w:val="22"/>
          <w:szCs w:val="22"/>
          <w:u w:val="single"/>
          <w:lang w:val="sr-Latn-ME"/>
        </w:rPr>
      </w:pPr>
    </w:p>
    <w:p w14:paraId="436B30D7" w14:textId="77777777" w:rsidR="00C46719" w:rsidRPr="002027A3" w:rsidRDefault="00C46719" w:rsidP="002027A3">
      <w:pPr>
        <w:pStyle w:val="NoSpacing"/>
        <w:widowControl w:val="0"/>
        <w:jc w:val="both"/>
        <w:rPr>
          <w:rFonts w:eastAsia="Calibri"/>
          <w:spacing w:val="-5"/>
          <w:sz w:val="22"/>
          <w:szCs w:val="22"/>
          <w:u w:val="single"/>
          <w:lang w:val="sr-Latn-ME"/>
        </w:rPr>
      </w:pPr>
      <w:r w:rsidRPr="002027A3">
        <w:rPr>
          <w:rFonts w:eastAsia="Calibri"/>
          <w:spacing w:val="-5"/>
          <w:sz w:val="22"/>
          <w:szCs w:val="22"/>
          <w:u w:val="single"/>
          <w:lang w:val="sr-Latn-ME"/>
        </w:rPr>
        <w:t>Prijavljivanje sumnji na neželjena dejstva</w:t>
      </w:r>
    </w:p>
    <w:p w14:paraId="023D6F37" w14:textId="77777777" w:rsidR="00C46719" w:rsidRPr="002027A3" w:rsidRDefault="00C46719" w:rsidP="002027A3">
      <w:pPr>
        <w:pStyle w:val="NoSpacing"/>
        <w:widowControl w:val="0"/>
        <w:jc w:val="both"/>
        <w:rPr>
          <w:rFonts w:eastAsia="Calibri"/>
          <w:spacing w:val="-5"/>
          <w:sz w:val="22"/>
          <w:szCs w:val="22"/>
          <w:u w:val="single"/>
          <w:lang w:val="sr-Latn-ME"/>
        </w:rPr>
      </w:pPr>
    </w:p>
    <w:p w14:paraId="09E052EC" w14:textId="77777777" w:rsidR="00C46719" w:rsidRPr="002027A3" w:rsidRDefault="00C46719" w:rsidP="002027A3">
      <w:pPr>
        <w:pStyle w:val="NoSpacing"/>
        <w:widowControl w:val="0"/>
        <w:jc w:val="both"/>
        <w:rPr>
          <w:rFonts w:eastAsia="Calibri"/>
          <w:sz w:val="22"/>
          <w:szCs w:val="22"/>
          <w:lang w:val="sr-Latn-ME"/>
        </w:rPr>
      </w:pPr>
      <w:r w:rsidRPr="002027A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027A3">
        <w:rPr>
          <w:rFonts w:eastAsia="Calibri"/>
          <w:spacing w:val="-4"/>
          <w:sz w:val="22"/>
          <w:szCs w:val="22"/>
          <w:lang w:val="sr-Latn-ME"/>
        </w:rPr>
        <w:t>.</w:t>
      </w:r>
      <w:r w:rsidRPr="002027A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DD9D537" w14:textId="77777777" w:rsidR="00C46719" w:rsidRPr="002027A3" w:rsidRDefault="00C46719" w:rsidP="002027A3">
      <w:pPr>
        <w:pStyle w:val="NoSpacing"/>
        <w:widowControl w:val="0"/>
        <w:jc w:val="both"/>
        <w:rPr>
          <w:rFonts w:eastAsia="Calibri"/>
          <w:sz w:val="22"/>
          <w:szCs w:val="22"/>
          <w:lang w:val="sr-Latn-ME"/>
        </w:rPr>
      </w:pPr>
    </w:p>
    <w:p w14:paraId="28D599A1" w14:textId="77777777" w:rsidR="00C46719" w:rsidRPr="002027A3" w:rsidRDefault="00C46719" w:rsidP="002027A3">
      <w:pPr>
        <w:widowControl w:val="0"/>
        <w:jc w:val="both"/>
        <w:rPr>
          <w:sz w:val="22"/>
          <w:szCs w:val="22"/>
          <w:lang w:val="sr-Latn-ME"/>
        </w:rPr>
      </w:pPr>
      <w:r w:rsidRPr="002027A3">
        <w:rPr>
          <w:sz w:val="22"/>
          <w:szCs w:val="22"/>
          <w:lang w:val="sr-Latn-ME"/>
        </w:rPr>
        <w:t xml:space="preserve">Institut za ljekove i medicinska sredstva </w:t>
      </w:r>
    </w:p>
    <w:p w14:paraId="25738D62" w14:textId="77777777" w:rsidR="00C46719" w:rsidRPr="002027A3" w:rsidRDefault="00C46719" w:rsidP="002027A3">
      <w:pPr>
        <w:widowControl w:val="0"/>
        <w:jc w:val="both"/>
        <w:rPr>
          <w:sz w:val="22"/>
          <w:szCs w:val="22"/>
          <w:lang w:val="sr-Latn-ME"/>
        </w:rPr>
      </w:pPr>
      <w:r w:rsidRPr="002027A3">
        <w:rPr>
          <w:sz w:val="22"/>
          <w:szCs w:val="22"/>
          <w:lang w:val="sr-Latn-ME"/>
        </w:rPr>
        <w:t>Odjeljenje za farmakovigilancu</w:t>
      </w:r>
    </w:p>
    <w:p w14:paraId="5D039E8C" w14:textId="77777777" w:rsidR="00C46719" w:rsidRPr="002027A3" w:rsidRDefault="00C46719" w:rsidP="002027A3">
      <w:pPr>
        <w:widowControl w:val="0"/>
        <w:jc w:val="both"/>
        <w:rPr>
          <w:sz w:val="22"/>
          <w:szCs w:val="22"/>
          <w:lang w:val="sr-Latn-ME"/>
        </w:rPr>
      </w:pPr>
      <w:r w:rsidRPr="002027A3">
        <w:rPr>
          <w:sz w:val="22"/>
          <w:szCs w:val="22"/>
          <w:lang w:val="sr-Latn-ME"/>
        </w:rPr>
        <w:t>Bulevar Ivana Crnojevića 64a, 81000 Podgorica</w:t>
      </w:r>
    </w:p>
    <w:p w14:paraId="6EE658AB" w14:textId="77777777" w:rsidR="00C46719" w:rsidRPr="002027A3" w:rsidRDefault="00C46719" w:rsidP="002027A3">
      <w:pPr>
        <w:widowControl w:val="0"/>
        <w:jc w:val="both"/>
        <w:rPr>
          <w:sz w:val="22"/>
          <w:szCs w:val="22"/>
          <w:lang w:val="sr-Latn-ME"/>
        </w:rPr>
      </w:pPr>
    </w:p>
    <w:p w14:paraId="15E482F9" w14:textId="77777777" w:rsidR="00C46719" w:rsidRPr="002027A3" w:rsidRDefault="00C46719" w:rsidP="002027A3">
      <w:pPr>
        <w:widowControl w:val="0"/>
        <w:jc w:val="both"/>
        <w:rPr>
          <w:sz w:val="22"/>
          <w:szCs w:val="22"/>
          <w:lang w:val="sr-Latn-ME"/>
        </w:rPr>
      </w:pPr>
      <w:r w:rsidRPr="002027A3">
        <w:rPr>
          <w:sz w:val="22"/>
          <w:szCs w:val="22"/>
          <w:lang w:val="sr-Latn-ME"/>
        </w:rPr>
        <w:t>tel: +382 (0) 20 310 280</w:t>
      </w:r>
    </w:p>
    <w:p w14:paraId="7A813ED4" w14:textId="77777777" w:rsidR="00C46719" w:rsidRPr="002027A3" w:rsidRDefault="00C46719" w:rsidP="002027A3">
      <w:pPr>
        <w:widowControl w:val="0"/>
        <w:jc w:val="both"/>
        <w:rPr>
          <w:sz w:val="22"/>
          <w:szCs w:val="22"/>
          <w:lang w:val="sr-Latn-ME"/>
        </w:rPr>
      </w:pPr>
      <w:r w:rsidRPr="002027A3">
        <w:rPr>
          <w:sz w:val="22"/>
          <w:szCs w:val="22"/>
          <w:lang w:val="sr-Latn-ME"/>
        </w:rPr>
        <w:t>fax: +382 (0) 20 310 581</w:t>
      </w:r>
    </w:p>
    <w:p w14:paraId="4B5449F2" w14:textId="77777777" w:rsidR="00C46719" w:rsidRPr="002027A3" w:rsidRDefault="002C635A" w:rsidP="002027A3">
      <w:pPr>
        <w:widowControl w:val="0"/>
        <w:jc w:val="both"/>
        <w:rPr>
          <w:sz w:val="22"/>
          <w:szCs w:val="22"/>
          <w:lang w:val="sr-Latn-ME"/>
        </w:rPr>
      </w:pPr>
      <w:hyperlink r:id="rId8" w:history="1">
        <w:r w:rsidR="00C46719" w:rsidRPr="002027A3">
          <w:rPr>
            <w:rStyle w:val="Hyperlink"/>
            <w:sz w:val="22"/>
            <w:szCs w:val="22"/>
            <w:lang w:val="sr-Latn-ME"/>
          </w:rPr>
          <w:t>www.cinmed.me</w:t>
        </w:r>
      </w:hyperlink>
      <w:r w:rsidR="00C46719" w:rsidRPr="002027A3">
        <w:rPr>
          <w:sz w:val="22"/>
          <w:szCs w:val="22"/>
          <w:lang w:val="sr-Latn-ME"/>
        </w:rPr>
        <w:t xml:space="preserve"> </w:t>
      </w:r>
    </w:p>
    <w:p w14:paraId="7BA5975C" w14:textId="77777777" w:rsidR="00C46719" w:rsidRPr="002027A3" w:rsidRDefault="002C635A" w:rsidP="002027A3">
      <w:pPr>
        <w:widowControl w:val="0"/>
        <w:jc w:val="both"/>
        <w:rPr>
          <w:sz w:val="22"/>
          <w:szCs w:val="22"/>
          <w:lang w:val="sr-Latn-ME"/>
        </w:rPr>
      </w:pPr>
      <w:hyperlink r:id="rId9" w:history="1">
        <w:r w:rsidR="00C46719" w:rsidRPr="002027A3">
          <w:rPr>
            <w:rStyle w:val="Hyperlink"/>
            <w:sz w:val="22"/>
            <w:szCs w:val="22"/>
            <w:lang w:val="sr-Latn-ME"/>
          </w:rPr>
          <w:t>nezeljenadejstva@cinmed.me</w:t>
        </w:r>
      </w:hyperlink>
      <w:r w:rsidR="00C46719" w:rsidRPr="002027A3">
        <w:rPr>
          <w:sz w:val="22"/>
          <w:szCs w:val="22"/>
          <w:lang w:val="sr-Latn-ME"/>
        </w:rPr>
        <w:t xml:space="preserve"> </w:t>
      </w:r>
    </w:p>
    <w:p w14:paraId="1AACAB72" w14:textId="77777777" w:rsidR="00C46719" w:rsidRPr="002027A3" w:rsidRDefault="00C46719" w:rsidP="002027A3">
      <w:pPr>
        <w:widowControl w:val="0"/>
        <w:jc w:val="both"/>
        <w:rPr>
          <w:sz w:val="22"/>
          <w:szCs w:val="22"/>
          <w:lang w:val="sr-Latn-ME"/>
        </w:rPr>
      </w:pPr>
      <w:r w:rsidRPr="002027A3">
        <w:rPr>
          <w:sz w:val="22"/>
          <w:szCs w:val="22"/>
          <w:lang w:val="sr-Latn-ME"/>
        </w:rPr>
        <w:t>putem IS zdravstvene zaštite</w:t>
      </w:r>
    </w:p>
    <w:p w14:paraId="6D39F42D" w14:textId="77777777" w:rsidR="00C46719" w:rsidRPr="002027A3" w:rsidRDefault="00C46719" w:rsidP="002027A3">
      <w:pPr>
        <w:widowControl w:val="0"/>
        <w:jc w:val="both"/>
        <w:rPr>
          <w:sz w:val="22"/>
          <w:szCs w:val="22"/>
          <w:lang w:val="sr-Latn-ME"/>
        </w:rPr>
      </w:pPr>
      <w:r w:rsidRPr="002027A3">
        <w:rPr>
          <w:sz w:val="22"/>
          <w:szCs w:val="22"/>
          <w:lang w:val="sr-Latn-ME"/>
        </w:rPr>
        <w:t>QR kod za online prijavu sumnje na neželjeno dejstvo lijeka:</w:t>
      </w:r>
    </w:p>
    <w:p w14:paraId="6359524A" w14:textId="77777777" w:rsidR="00C46719" w:rsidRPr="002027A3" w:rsidRDefault="00C46719" w:rsidP="002027A3">
      <w:pPr>
        <w:widowControl w:val="0"/>
        <w:jc w:val="both"/>
        <w:rPr>
          <w:sz w:val="22"/>
          <w:szCs w:val="22"/>
          <w:lang w:val="sr-Latn-ME"/>
        </w:rPr>
      </w:pPr>
    </w:p>
    <w:p w14:paraId="74B6C91B" w14:textId="1020BA85" w:rsidR="00C46719" w:rsidRPr="002027A3" w:rsidRDefault="002027A3" w:rsidP="002027A3">
      <w:pPr>
        <w:widowControl w:val="0"/>
        <w:jc w:val="both"/>
        <w:rPr>
          <w:sz w:val="22"/>
          <w:szCs w:val="22"/>
          <w:lang w:val="sr-Latn-ME"/>
        </w:rPr>
      </w:pPr>
      <w:r w:rsidRPr="007F661E">
        <w:rPr>
          <w:b/>
          <w:bCs/>
          <w:noProof/>
          <w:sz w:val="22"/>
          <w:szCs w:val="22"/>
        </w:rPr>
        <w:drawing>
          <wp:inline distT="0" distB="0" distL="0" distR="0" wp14:anchorId="3CE2C4B4" wp14:editId="62A1037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D57B41F" w14:textId="52DE10A9" w:rsidR="00662339" w:rsidRPr="002027A3" w:rsidRDefault="00662339" w:rsidP="002027A3">
      <w:pPr>
        <w:widowControl w:val="0"/>
        <w:jc w:val="both"/>
        <w:rPr>
          <w:sz w:val="22"/>
          <w:szCs w:val="22"/>
          <w:lang w:val="sr-Latn-ME"/>
        </w:rPr>
      </w:pPr>
    </w:p>
    <w:p w14:paraId="2D2E13AC" w14:textId="77777777" w:rsidR="00823EE3" w:rsidRPr="002027A3" w:rsidRDefault="00823EE3" w:rsidP="002027A3">
      <w:pPr>
        <w:widowControl w:val="0"/>
        <w:tabs>
          <w:tab w:val="left" w:pos="540"/>
          <w:tab w:val="left" w:pos="569"/>
        </w:tabs>
        <w:jc w:val="both"/>
        <w:rPr>
          <w:b/>
          <w:bCs/>
          <w:sz w:val="22"/>
          <w:szCs w:val="22"/>
          <w:lang w:val="sr-Latn-ME"/>
        </w:rPr>
      </w:pPr>
    </w:p>
    <w:p w14:paraId="38A5DAA2" w14:textId="0698C0EE" w:rsidR="00A32113" w:rsidRPr="002027A3" w:rsidRDefault="00A32113" w:rsidP="002027A3">
      <w:pPr>
        <w:widowControl w:val="0"/>
        <w:tabs>
          <w:tab w:val="left" w:pos="540"/>
          <w:tab w:val="left" w:pos="569"/>
        </w:tabs>
        <w:jc w:val="both"/>
        <w:rPr>
          <w:b/>
          <w:bCs/>
          <w:sz w:val="22"/>
          <w:szCs w:val="22"/>
          <w:lang w:val="sr-Latn-ME"/>
        </w:rPr>
      </w:pPr>
      <w:r w:rsidRPr="002027A3">
        <w:rPr>
          <w:b/>
          <w:bCs/>
          <w:sz w:val="22"/>
          <w:szCs w:val="22"/>
          <w:lang w:val="sr-Latn-ME"/>
        </w:rPr>
        <w:t xml:space="preserve">5. </w:t>
      </w:r>
      <w:r w:rsidR="00291DAD" w:rsidRPr="002027A3">
        <w:rPr>
          <w:b/>
          <w:bCs/>
          <w:sz w:val="22"/>
          <w:szCs w:val="22"/>
          <w:lang w:val="sr-Latn-ME"/>
        </w:rPr>
        <w:tab/>
      </w:r>
      <w:r w:rsidRPr="002027A3">
        <w:rPr>
          <w:b/>
          <w:bCs/>
          <w:sz w:val="22"/>
          <w:szCs w:val="22"/>
          <w:lang w:val="sr-Latn-ME"/>
        </w:rPr>
        <w:t xml:space="preserve">KAKO ČUVATI LIJEK </w:t>
      </w:r>
      <w:r w:rsidR="005255ED" w:rsidRPr="002027A3">
        <w:rPr>
          <w:b/>
          <w:bCs/>
          <w:sz w:val="22"/>
          <w:szCs w:val="22"/>
          <w:lang w:val="sr-Latn-ME"/>
        </w:rPr>
        <w:t>ULTOMIRIS</w:t>
      </w:r>
    </w:p>
    <w:p w14:paraId="4DC15CBB" w14:textId="77777777" w:rsidR="00445D8F" w:rsidRPr="002027A3" w:rsidRDefault="00445D8F" w:rsidP="002027A3">
      <w:pPr>
        <w:widowControl w:val="0"/>
        <w:jc w:val="both"/>
        <w:rPr>
          <w:sz w:val="22"/>
          <w:szCs w:val="22"/>
          <w:lang w:val="sr-Latn-ME"/>
        </w:rPr>
      </w:pPr>
    </w:p>
    <w:p w14:paraId="0E0F50A5" w14:textId="77777777" w:rsidR="00991E7D" w:rsidRPr="002027A3" w:rsidRDefault="008A7F7D" w:rsidP="002027A3">
      <w:pPr>
        <w:widowControl w:val="0"/>
        <w:numPr>
          <w:ilvl w:val="12"/>
          <w:numId w:val="0"/>
        </w:numPr>
        <w:tabs>
          <w:tab w:val="left" w:pos="720"/>
        </w:tabs>
        <w:ind w:right="-2"/>
        <w:jc w:val="both"/>
        <w:rPr>
          <w:sz w:val="22"/>
          <w:szCs w:val="22"/>
          <w:lang w:val="sr-Latn-ME"/>
        </w:rPr>
      </w:pPr>
      <w:r w:rsidRPr="002027A3">
        <w:rPr>
          <w:sz w:val="22"/>
          <w:szCs w:val="22"/>
          <w:lang w:val="sr-Latn-ME"/>
        </w:rPr>
        <w:t xml:space="preserve">Lijek čuvajte </w:t>
      </w:r>
      <w:r w:rsidR="00991E7D" w:rsidRPr="002027A3">
        <w:rPr>
          <w:sz w:val="22"/>
          <w:szCs w:val="22"/>
          <w:lang w:val="sr-Latn-ME"/>
        </w:rPr>
        <w:t>van pogleda i domašaja djece.</w:t>
      </w:r>
    </w:p>
    <w:p w14:paraId="7C959431" w14:textId="77777777" w:rsidR="00991E7D" w:rsidRPr="002027A3" w:rsidRDefault="00991E7D" w:rsidP="002027A3">
      <w:pPr>
        <w:widowControl w:val="0"/>
        <w:jc w:val="both"/>
        <w:rPr>
          <w:sz w:val="22"/>
          <w:szCs w:val="22"/>
          <w:lang w:val="sr-Latn-ME"/>
        </w:rPr>
      </w:pPr>
    </w:p>
    <w:p w14:paraId="11631C3B" w14:textId="1B07B483" w:rsidR="00D01E45" w:rsidRPr="002027A3" w:rsidRDefault="00D01E45" w:rsidP="002027A3">
      <w:pPr>
        <w:widowControl w:val="0"/>
        <w:numPr>
          <w:ilvl w:val="12"/>
          <w:numId w:val="0"/>
        </w:numPr>
        <w:tabs>
          <w:tab w:val="left" w:pos="720"/>
        </w:tabs>
        <w:ind w:right="-2"/>
        <w:jc w:val="both"/>
        <w:rPr>
          <w:sz w:val="22"/>
          <w:szCs w:val="22"/>
          <w:lang w:val="sr-Latn-ME"/>
        </w:rPr>
      </w:pPr>
      <w:r w:rsidRPr="002027A3">
        <w:rPr>
          <w:sz w:val="22"/>
          <w:szCs w:val="22"/>
          <w:lang w:val="sr-Latn-ME"/>
        </w:rPr>
        <w:t>Ovaj lijek se ne smije upotrijebiti nakon isteka roka upotrebe navedenog na</w:t>
      </w:r>
      <w:r w:rsidR="005255ED" w:rsidRPr="002027A3">
        <w:rPr>
          <w:sz w:val="22"/>
          <w:szCs w:val="22"/>
          <w:lang w:val="sr-Latn-ME"/>
        </w:rPr>
        <w:t xml:space="preserve"> </w:t>
      </w:r>
      <w:r w:rsidRPr="002027A3">
        <w:rPr>
          <w:sz w:val="22"/>
          <w:szCs w:val="22"/>
          <w:lang w:val="sr-Latn-ME"/>
        </w:rPr>
        <w:t>kutiji</w:t>
      </w:r>
      <w:r w:rsidR="005255ED" w:rsidRPr="002027A3">
        <w:rPr>
          <w:sz w:val="22"/>
          <w:szCs w:val="22"/>
          <w:lang w:val="sr-Latn-ME"/>
        </w:rPr>
        <w:t xml:space="preserve">. </w:t>
      </w:r>
      <w:r w:rsidRPr="002027A3">
        <w:rPr>
          <w:sz w:val="22"/>
          <w:szCs w:val="22"/>
          <w:lang w:val="sr-Latn-ME"/>
        </w:rPr>
        <w:t>Rok upotrebe odnosi se na posl</w:t>
      </w:r>
      <w:r w:rsidR="002C635A">
        <w:rPr>
          <w:sz w:val="22"/>
          <w:szCs w:val="22"/>
          <w:lang w:val="sr-Latn-ME"/>
        </w:rPr>
        <w:t>j</w:t>
      </w:r>
      <w:r w:rsidRPr="002027A3">
        <w:rPr>
          <w:sz w:val="22"/>
          <w:szCs w:val="22"/>
          <w:lang w:val="sr-Latn-ME"/>
        </w:rPr>
        <w:t>ednji dan navedenog mjeseca.</w:t>
      </w:r>
    </w:p>
    <w:p w14:paraId="00C45BD7" w14:textId="0803E8AD" w:rsidR="005255ED" w:rsidRPr="002027A3" w:rsidRDefault="005255ED" w:rsidP="002027A3">
      <w:pPr>
        <w:widowControl w:val="0"/>
        <w:numPr>
          <w:ilvl w:val="12"/>
          <w:numId w:val="0"/>
        </w:numPr>
        <w:tabs>
          <w:tab w:val="left" w:pos="720"/>
        </w:tabs>
        <w:ind w:right="-2"/>
        <w:jc w:val="both"/>
        <w:rPr>
          <w:sz w:val="22"/>
          <w:szCs w:val="22"/>
          <w:lang w:val="sr-Latn-ME"/>
        </w:rPr>
      </w:pPr>
    </w:p>
    <w:p w14:paraId="7B627C7E" w14:textId="1EE1508A" w:rsidR="005255ED" w:rsidRPr="002027A3" w:rsidRDefault="005255ED" w:rsidP="002027A3">
      <w:pPr>
        <w:widowControl w:val="0"/>
        <w:tabs>
          <w:tab w:val="left" w:pos="284"/>
        </w:tabs>
        <w:autoSpaceDE w:val="0"/>
        <w:autoSpaceDN w:val="0"/>
        <w:jc w:val="both"/>
        <w:rPr>
          <w:sz w:val="22"/>
          <w:szCs w:val="22"/>
          <w:lang w:val="sr-Latn-ME"/>
        </w:rPr>
      </w:pPr>
      <w:r w:rsidRPr="002027A3">
        <w:rPr>
          <w:sz w:val="22"/>
          <w:szCs w:val="22"/>
          <w:lang w:val="sr-Latn-ME"/>
        </w:rPr>
        <w:t>Čuvati u frižideru (2°C - 8°C).</w:t>
      </w:r>
    </w:p>
    <w:p w14:paraId="0C4EE433" w14:textId="77777777" w:rsidR="005255ED" w:rsidRPr="002027A3" w:rsidRDefault="005255ED" w:rsidP="002027A3">
      <w:pPr>
        <w:widowControl w:val="0"/>
        <w:tabs>
          <w:tab w:val="left" w:pos="284"/>
        </w:tabs>
        <w:autoSpaceDE w:val="0"/>
        <w:autoSpaceDN w:val="0"/>
        <w:jc w:val="both"/>
        <w:rPr>
          <w:sz w:val="22"/>
          <w:szCs w:val="22"/>
          <w:lang w:val="sr-Latn-ME"/>
        </w:rPr>
      </w:pPr>
      <w:r w:rsidRPr="002027A3">
        <w:rPr>
          <w:sz w:val="22"/>
          <w:szCs w:val="22"/>
          <w:lang w:val="sr-Latn-ME"/>
        </w:rPr>
        <w:t>Ne zamrzavati.</w:t>
      </w:r>
    </w:p>
    <w:p w14:paraId="4995427B" w14:textId="77777777" w:rsidR="005255ED" w:rsidRPr="002027A3" w:rsidRDefault="005255ED" w:rsidP="002027A3">
      <w:pPr>
        <w:widowControl w:val="0"/>
        <w:tabs>
          <w:tab w:val="left" w:pos="284"/>
        </w:tabs>
        <w:autoSpaceDE w:val="0"/>
        <w:autoSpaceDN w:val="0"/>
        <w:jc w:val="both"/>
        <w:rPr>
          <w:sz w:val="22"/>
          <w:szCs w:val="22"/>
          <w:lang w:val="sr-Latn-ME"/>
        </w:rPr>
      </w:pPr>
    </w:p>
    <w:p w14:paraId="7E244D3C" w14:textId="77777777" w:rsidR="005255ED" w:rsidRPr="002027A3" w:rsidRDefault="005255ED" w:rsidP="002027A3">
      <w:pPr>
        <w:widowControl w:val="0"/>
        <w:tabs>
          <w:tab w:val="left" w:pos="284"/>
        </w:tabs>
        <w:autoSpaceDE w:val="0"/>
        <w:autoSpaceDN w:val="0"/>
        <w:jc w:val="both"/>
        <w:rPr>
          <w:sz w:val="22"/>
          <w:szCs w:val="22"/>
          <w:lang w:val="sr-Latn-ME"/>
        </w:rPr>
      </w:pPr>
      <w:r w:rsidRPr="002027A3">
        <w:rPr>
          <w:sz w:val="22"/>
          <w:szCs w:val="22"/>
          <w:lang w:val="sr-Latn-ME"/>
        </w:rPr>
        <w:t>Čuvati u originalnom pakovanju radi zaštite od svjetlosti.</w:t>
      </w:r>
    </w:p>
    <w:p w14:paraId="51B3EDDB" w14:textId="1869083F" w:rsidR="005255ED" w:rsidRPr="002027A3" w:rsidRDefault="005255ED" w:rsidP="002027A3">
      <w:pPr>
        <w:widowControl w:val="0"/>
        <w:tabs>
          <w:tab w:val="left" w:pos="284"/>
        </w:tabs>
        <w:autoSpaceDE w:val="0"/>
        <w:autoSpaceDN w:val="0"/>
        <w:jc w:val="both"/>
        <w:rPr>
          <w:sz w:val="22"/>
          <w:szCs w:val="22"/>
          <w:lang w:val="sr-Latn-ME"/>
        </w:rPr>
      </w:pPr>
      <w:r w:rsidRPr="002027A3">
        <w:rPr>
          <w:sz w:val="22"/>
          <w:szCs w:val="22"/>
          <w:lang w:val="sr-Latn-ME"/>
        </w:rPr>
        <w:t xml:space="preserve">Nakon razblaživanja sa 0,9% (9 mg/ml) rastvorom natrijum hlorida za injekcije, </w:t>
      </w:r>
      <w:r w:rsidR="00E62541" w:rsidRPr="002027A3">
        <w:rPr>
          <w:sz w:val="22"/>
          <w:szCs w:val="22"/>
          <w:lang w:val="sr-Latn-ME"/>
        </w:rPr>
        <w:t xml:space="preserve">lijek </w:t>
      </w:r>
      <w:r w:rsidRPr="002027A3">
        <w:rPr>
          <w:sz w:val="22"/>
          <w:szCs w:val="22"/>
          <w:lang w:val="sr-Latn-ME"/>
        </w:rPr>
        <w:t xml:space="preserve">treba primjeniti odmah ili u roku od 24 sata ukoliko se čuva u frižideru, ili u roku od </w:t>
      </w:r>
      <w:r w:rsidR="004538CC" w:rsidRPr="002027A3">
        <w:rPr>
          <w:sz w:val="22"/>
          <w:szCs w:val="22"/>
          <w:lang w:val="sr-Latn-ME"/>
        </w:rPr>
        <w:t>6</w:t>
      </w:r>
      <w:r w:rsidRPr="002027A3">
        <w:rPr>
          <w:sz w:val="22"/>
          <w:szCs w:val="22"/>
          <w:lang w:val="sr-Latn-ME"/>
        </w:rPr>
        <w:t xml:space="preserve"> sati ako se čuva na sobnoj temperaturi.</w:t>
      </w:r>
    </w:p>
    <w:p w14:paraId="2B4A4F4F" w14:textId="77777777" w:rsidR="005255ED" w:rsidRPr="002027A3" w:rsidRDefault="005255ED" w:rsidP="002027A3">
      <w:pPr>
        <w:widowControl w:val="0"/>
        <w:jc w:val="both"/>
        <w:rPr>
          <w:sz w:val="22"/>
          <w:szCs w:val="22"/>
          <w:lang w:val="sr-Latn-ME"/>
        </w:rPr>
      </w:pPr>
    </w:p>
    <w:p w14:paraId="5CEA4412" w14:textId="29187B98" w:rsidR="00D01E45" w:rsidRPr="002027A3" w:rsidRDefault="00D01E45" w:rsidP="002027A3">
      <w:pPr>
        <w:widowControl w:val="0"/>
        <w:jc w:val="both"/>
        <w:rPr>
          <w:sz w:val="22"/>
          <w:szCs w:val="22"/>
          <w:lang w:val="sr-Latn-ME" w:eastAsia="hr-HR"/>
        </w:rPr>
      </w:pPr>
      <w:r w:rsidRPr="002027A3">
        <w:rPr>
          <w:sz w:val="22"/>
          <w:szCs w:val="22"/>
          <w:lang w:val="sr-Latn-ME" w:eastAsia="hr-HR"/>
        </w:rPr>
        <w:t>Ljekove ne treba bacati u kanalizaciju, niti kućni otpad. Ove mjere pomažu očuvanju životne sredine.</w:t>
      </w:r>
    </w:p>
    <w:p w14:paraId="22425403" w14:textId="77777777" w:rsidR="00D01E45" w:rsidRPr="002027A3" w:rsidRDefault="00D01E45" w:rsidP="002027A3">
      <w:pPr>
        <w:widowControl w:val="0"/>
        <w:jc w:val="both"/>
        <w:rPr>
          <w:b/>
          <w:bCs/>
          <w:sz w:val="22"/>
          <w:szCs w:val="22"/>
          <w:lang w:val="sr-Latn-ME" w:eastAsia="hr-HR"/>
        </w:rPr>
      </w:pPr>
      <w:r w:rsidRPr="002027A3">
        <w:rPr>
          <w:sz w:val="22"/>
          <w:szCs w:val="22"/>
          <w:lang w:val="sr-Latn-ME" w:eastAsia="hr-HR"/>
        </w:rPr>
        <w:t>Neupotrijebljeni lijek se uništava u skladu sa važećim propisima.</w:t>
      </w:r>
    </w:p>
    <w:p w14:paraId="659DB906" w14:textId="3E8B9B40" w:rsidR="00396B66" w:rsidRPr="002027A3" w:rsidRDefault="00396B66" w:rsidP="002027A3">
      <w:pPr>
        <w:widowControl w:val="0"/>
        <w:jc w:val="both"/>
        <w:rPr>
          <w:bCs/>
          <w:sz w:val="22"/>
          <w:szCs w:val="22"/>
          <w:lang w:val="sr-Latn-ME"/>
        </w:rPr>
      </w:pPr>
    </w:p>
    <w:p w14:paraId="0CCFC9E8" w14:textId="77777777" w:rsidR="00E62541" w:rsidRPr="002027A3" w:rsidRDefault="00E62541" w:rsidP="002027A3">
      <w:pPr>
        <w:widowControl w:val="0"/>
        <w:jc w:val="both"/>
        <w:rPr>
          <w:bCs/>
          <w:sz w:val="22"/>
          <w:szCs w:val="22"/>
          <w:lang w:val="sr-Latn-ME"/>
        </w:rPr>
      </w:pPr>
    </w:p>
    <w:p w14:paraId="6ED01563" w14:textId="77777777" w:rsidR="00A32113" w:rsidRPr="002027A3" w:rsidRDefault="00A32113" w:rsidP="002027A3">
      <w:pPr>
        <w:widowControl w:val="0"/>
        <w:tabs>
          <w:tab w:val="left" w:pos="540"/>
          <w:tab w:val="left" w:pos="569"/>
        </w:tabs>
        <w:jc w:val="both"/>
        <w:rPr>
          <w:b/>
          <w:bCs/>
          <w:sz w:val="22"/>
          <w:szCs w:val="22"/>
          <w:lang w:val="sr-Latn-ME"/>
        </w:rPr>
      </w:pPr>
      <w:r w:rsidRPr="002027A3">
        <w:rPr>
          <w:b/>
          <w:bCs/>
          <w:sz w:val="22"/>
          <w:szCs w:val="22"/>
          <w:lang w:val="sr-Latn-ME"/>
        </w:rPr>
        <w:t xml:space="preserve">6. </w:t>
      </w:r>
      <w:r w:rsidR="00291DAD" w:rsidRPr="002027A3">
        <w:rPr>
          <w:b/>
          <w:bCs/>
          <w:sz w:val="22"/>
          <w:szCs w:val="22"/>
          <w:lang w:val="sr-Latn-ME"/>
        </w:rPr>
        <w:tab/>
      </w:r>
      <w:r w:rsidR="00326EEC" w:rsidRPr="002027A3">
        <w:rPr>
          <w:b/>
          <w:bCs/>
          <w:sz w:val="22"/>
          <w:szCs w:val="22"/>
          <w:lang w:val="sr-Latn-ME"/>
        </w:rPr>
        <w:t xml:space="preserve">SADRŽAJ PAKOVANJA I </w:t>
      </w:r>
      <w:r w:rsidRPr="002027A3">
        <w:rPr>
          <w:b/>
          <w:bCs/>
          <w:sz w:val="22"/>
          <w:szCs w:val="22"/>
          <w:lang w:val="sr-Latn-ME"/>
        </w:rPr>
        <w:t>DODATNE INFORMACIJE</w:t>
      </w:r>
      <w:r w:rsidR="00E06040" w:rsidRPr="002027A3">
        <w:rPr>
          <w:b/>
          <w:bCs/>
          <w:sz w:val="22"/>
          <w:szCs w:val="22"/>
          <w:lang w:val="sr-Latn-ME"/>
        </w:rPr>
        <w:t xml:space="preserve"> </w:t>
      </w:r>
    </w:p>
    <w:p w14:paraId="3FD15A9F" w14:textId="77777777" w:rsidR="00445D8F" w:rsidRPr="002027A3" w:rsidRDefault="00445D8F" w:rsidP="002027A3">
      <w:pPr>
        <w:widowControl w:val="0"/>
        <w:jc w:val="both"/>
        <w:rPr>
          <w:sz w:val="22"/>
          <w:szCs w:val="22"/>
          <w:lang w:val="sr-Latn-ME"/>
        </w:rPr>
      </w:pPr>
    </w:p>
    <w:p w14:paraId="5D8E4FB7" w14:textId="1F30DBE7" w:rsidR="00445D8F" w:rsidRPr="002027A3" w:rsidRDefault="00A32113" w:rsidP="002027A3">
      <w:pPr>
        <w:widowControl w:val="0"/>
        <w:jc w:val="both"/>
        <w:rPr>
          <w:b/>
          <w:bCs/>
          <w:sz w:val="22"/>
          <w:szCs w:val="22"/>
          <w:lang w:val="sr-Latn-ME"/>
        </w:rPr>
      </w:pPr>
      <w:r w:rsidRPr="002027A3">
        <w:rPr>
          <w:b/>
          <w:bCs/>
          <w:sz w:val="22"/>
          <w:szCs w:val="22"/>
          <w:lang w:val="sr-Latn-ME"/>
        </w:rPr>
        <w:t xml:space="preserve">Šta sadrži lijek </w:t>
      </w:r>
      <w:r w:rsidR="005255ED" w:rsidRPr="002027A3">
        <w:rPr>
          <w:b/>
          <w:bCs/>
          <w:sz w:val="22"/>
          <w:szCs w:val="22"/>
          <w:lang w:val="sr-Latn-ME"/>
        </w:rPr>
        <w:t>Ultomiris</w:t>
      </w:r>
    </w:p>
    <w:p w14:paraId="3070FA3F" w14:textId="77777777" w:rsidR="00D63774" w:rsidRPr="002027A3" w:rsidRDefault="00D63774" w:rsidP="002027A3">
      <w:pPr>
        <w:widowControl w:val="0"/>
        <w:jc w:val="both"/>
        <w:rPr>
          <w:b/>
          <w:sz w:val="22"/>
          <w:szCs w:val="22"/>
          <w:lang w:val="sr-Latn-ME"/>
        </w:rPr>
      </w:pPr>
    </w:p>
    <w:p w14:paraId="1CD457F3" w14:textId="0F53370F" w:rsidR="004538CC" w:rsidRPr="002027A3" w:rsidRDefault="00326EEC" w:rsidP="002027A3">
      <w:pPr>
        <w:widowControl w:val="0"/>
        <w:numPr>
          <w:ilvl w:val="0"/>
          <w:numId w:val="28"/>
        </w:numPr>
        <w:tabs>
          <w:tab w:val="left" w:pos="720"/>
        </w:tabs>
        <w:ind w:left="567" w:right="-2" w:hanging="567"/>
        <w:jc w:val="both"/>
        <w:rPr>
          <w:i/>
          <w:sz w:val="22"/>
          <w:szCs w:val="22"/>
          <w:lang w:val="sr-Latn-ME"/>
        </w:rPr>
      </w:pPr>
      <w:r w:rsidRPr="002027A3">
        <w:rPr>
          <w:sz w:val="22"/>
          <w:szCs w:val="22"/>
          <w:lang w:val="sr-Latn-ME"/>
        </w:rPr>
        <w:t xml:space="preserve">Aktivna supstanca je </w:t>
      </w:r>
      <w:r w:rsidR="005255ED" w:rsidRPr="002027A3">
        <w:rPr>
          <w:sz w:val="22"/>
          <w:szCs w:val="22"/>
          <w:lang w:val="sr-Latn-ME"/>
        </w:rPr>
        <w:t xml:space="preserve">ravulizumab. Svaka bočica rastvora sadrži 300 mg ravulizumaba. </w:t>
      </w:r>
    </w:p>
    <w:p w14:paraId="7D14F732" w14:textId="4DB999C7" w:rsidR="00326EEC" w:rsidRPr="002027A3" w:rsidRDefault="00326EEC" w:rsidP="002027A3">
      <w:pPr>
        <w:widowControl w:val="0"/>
        <w:numPr>
          <w:ilvl w:val="0"/>
          <w:numId w:val="28"/>
        </w:numPr>
        <w:tabs>
          <w:tab w:val="left" w:pos="720"/>
        </w:tabs>
        <w:ind w:left="567" w:right="-2" w:hanging="567"/>
        <w:jc w:val="both"/>
        <w:rPr>
          <w:sz w:val="22"/>
          <w:szCs w:val="22"/>
          <w:lang w:val="sr-Latn-ME"/>
        </w:rPr>
      </w:pPr>
      <w:r w:rsidRPr="002027A3">
        <w:rPr>
          <w:sz w:val="22"/>
          <w:szCs w:val="22"/>
          <w:lang w:val="sr-Latn-ME"/>
        </w:rPr>
        <w:t>Pomoćne supstance s</w:t>
      </w:r>
      <w:r w:rsidR="005255ED" w:rsidRPr="002027A3">
        <w:rPr>
          <w:sz w:val="22"/>
          <w:szCs w:val="22"/>
          <w:lang w:val="sr-Latn-ME"/>
        </w:rPr>
        <w:t>u</w:t>
      </w:r>
      <w:r w:rsidR="00E62541" w:rsidRPr="002027A3">
        <w:rPr>
          <w:sz w:val="22"/>
          <w:szCs w:val="22"/>
          <w:lang w:val="sr-Latn-ME"/>
        </w:rPr>
        <w:t>:</w:t>
      </w:r>
      <w:r w:rsidR="005255ED" w:rsidRPr="002027A3">
        <w:rPr>
          <w:sz w:val="22"/>
          <w:szCs w:val="22"/>
          <w:lang w:val="sr-Latn-ME"/>
        </w:rPr>
        <w:t xml:space="preserve"> </w:t>
      </w:r>
      <w:r w:rsidR="004538CC" w:rsidRPr="002027A3">
        <w:rPr>
          <w:sz w:val="22"/>
          <w:szCs w:val="22"/>
          <w:lang w:val="sr-Latn-ME"/>
        </w:rPr>
        <w:t>natrijum</w:t>
      </w:r>
      <w:r w:rsidR="00D63774" w:rsidRPr="002027A3">
        <w:rPr>
          <w:sz w:val="22"/>
          <w:szCs w:val="22"/>
          <w:lang w:val="sr-Latn-ME"/>
        </w:rPr>
        <w:t xml:space="preserve"> </w:t>
      </w:r>
      <w:r w:rsidR="004538CC" w:rsidRPr="002027A3">
        <w:rPr>
          <w:sz w:val="22"/>
          <w:szCs w:val="22"/>
          <w:lang w:val="sr-Latn-ME"/>
        </w:rPr>
        <w:t>dihidrogenfosfat</w:t>
      </w:r>
      <w:r w:rsidR="00E62541" w:rsidRPr="002027A3">
        <w:rPr>
          <w:sz w:val="22"/>
          <w:szCs w:val="22"/>
          <w:lang w:val="sr-Latn-ME"/>
        </w:rPr>
        <w:t>,</w:t>
      </w:r>
      <w:r w:rsidR="004538CC" w:rsidRPr="002027A3">
        <w:rPr>
          <w:sz w:val="22"/>
          <w:szCs w:val="22"/>
          <w:lang w:val="sr-Latn-ME"/>
        </w:rPr>
        <w:t xml:space="preserve"> </w:t>
      </w:r>
      <w:r w:rsidR="00416FEA" w:rsidRPr="002027A3">
        <w:rPr>
          <w:sz w:val="22"/>
          <w:szCs w:val="22"/>
          <w:lang w:val="sr-Latn-ME"/>
        </w:rPr>
        <w:t>monohidrat;</w:t>
      </w:r>
      <w:r w:rsidR="004538CC" w:rsidRPr="002027A3">
        <w:rPr>
          <w:sz w:val="22"/>
          <w:szCs w:val="22"/>
          <w:lang w:val="sr-Latn-ME"/>
        </w:rPr>
        <w:t xml:space="preserve"> natrijum</w:t>
      </w:r>
      <w:r w:rsidR="00D63774" w:rsidRPr="002027A3">
        <w:rPr>
          <w:sz w:val="22"/>
          <w:szCs w:val="22"/>
          <w:lang w:val="sr-Latn-ME"/>
        </w:rPr>
        <w:t xml:space="preserve"> </w:t>
      </w:r>
      <w:r w:rsidR="004538CC" w:rsidRPr="002027A3">
        <w:rPr>
          <w:sz w:val="22"/>
          <w:szCs w:val="22"/>
          <w:lang w:val="sr-Latn-ME"/>
        </w:rPr>
        <w:t xml:space="preserve">hidrogenfosfat </w:t>
      </w:r>
      <w:r w:rsidR="00416FEA" w:rsidRPr="002027A3">
        <w:rPr>
          <w:sz w:val="22"/>
          <w:szCs w:val="22"/>
          <w:lang w:val="sr-Latn-ME"/>
        </w:rPr>
        <w:t>heptahidrat</w:t>
      </w:r>
      <w:r w:rsidR="00E62541" w:rsidRPr="002027A3">
        <w:rPr>
          <w:sz w:val="22"/>
          <w:szCs w:val="22"/>
          <w:lang w:val="sr-Latn-ME"/>
        </w:rPr>
        <w:t>;</w:t>
      </w:r>
      <w:r w:rsidR="004538CC" w:rsidRPr="002027A3">
        <w:rPr>
          <w:sz w:val="22"/>
          <w:szCs w:val="22"/>
          <w:lang w:val="sr-Latn-ME"/>
        </w:rPr>
        <w:t xml:space="preserve"> natrijum hlorid</w:t>
      </w:r>
      <w:r w:rsidR="00B80C87" w:rsidRPr="002027A3">
        <w:rPr>
          <w:sz w:val="22"/>
          <w:szCs w:val="22"/>
          <w:lang w:val="sr-Latn-ME"/>
        </w:rPr>
        <w:t>;</w:t>
      </w:r>
      <w:r w:rsidR="004538CC" w:rsidRPr="002027A3">
        <w:rPr>
          <w:sz w:val="22"/>
          <w:szCs w:val="22"/>
          <w:lang w:val="sr-Latn-ME"/>
        </w:rPr>
        <w:t xml:space="preserve"> polisorbat 80 i voda za injekcije.</w:t>
      </w:r>
    </w:p>
    <w:p w14:paraId="6D919A28" w14:textId="77777777" w:rsidR="004538CC" w:rsidRPr="002027A3" w:rsidRDefault="004538CC" w:rsidP="002027A3">
      <w:pPr>
        <w:widowControl w:val="0"/>
        <w:tabs>
          <w:tab w:val="left" w:pos="720"/>
        </w:tabs>
        <w:ind w:left="567" w:right="-2"/>
        <w:jc w:val="both"/>
        <w:rPr>
          <w:sz w:val="22"/>
          <w:szCs w:val="22"/>
          <w:lang w:val="sr-Latn-ME"/>
        </w:rPr>
      </w:pPr>
    </w:p>
    <w:p w14:paraId="282A734E" w14:textId="218241C1" w:rsidR="005255ED" w:rsidRPr="002027A3" w:rsidRDefault="005255ED" w:rsidP="002027A3">
      <w:pPr>
        <w:widowControl w:val="0"/>
        <w:tabs>
          <w:tab w:val="left" w:pos="284"/>
        </w:tabs>
        <w:jc w:val="both"/>
        <w:rPr>
          <w:sz w:val="22"/>
          <w:szCs w:val="22"/>
          <w:lang w:val="sr-Latn-ME"/>
        </w:rPr>
      </w:pPr>
      <w:r w:rsidRPr="002027A3">
        <w:rPr>
          <w:sz w:val="22"/>
          <w:szCs w:val="22"/>
          <w:lang w:val="sr-Latn-ME"/>
        </w:rPr>
        <w:t>Ovaj lijek sadrži natrijum (vidjeti dio 2 „Lijek Ultomiris sadrži natrijum“).</w:t>
      </w:r>
    </w:p>
    <w:p w14:paraId="4B702439" w14:textId="77777777" w:rsidR="005255ED" w:rsidRPr="002027A3" w:rsidRDefault="005255ED" w:rsidP="002027A3">
      <w:pPr>
        <w:widowControl w:val="0"/>
        <w:jc w:val="both"/>
        <w:rPr>
          <w:sz w:val="22"/>
          <w:szCs w:val="22"/>
          <w:lang w:val="sr-Latn-ME"/>
        </w:rPr>
      </w:pPr>
    </w:p>
    <w:p w14:paraId="285C2669" w14:textId="532F8362" w:rsidR="00A32113" w:rsidRPr="002027A3" w:rsidRDefault="00A32113" w:rsidP="002027A3">
      <w:pPr>
        <w:widowControl w:val="0"/>
        <w:jc w:val="both"/>
        <w:rPr>
          <w:b/>
          <w:sz w:val="22"/>
          <w:szCs w:val="22"/>
          <w:lang w:val="sr-Latn-ME"/>
        </w:rPr>
      </w:pPr>
      <w:r w:rsidRPr="002027A3">
        <w:rPr>
          <w:b/>
          <w:sz w:val="22"/>
          <w:szCs w:val="22"/>
          <w:lang w:val="sr-Latn-ME"/>
        </w:rPr>
        <w:t xml:space="preserve">Kako izgleda lijek </w:t>
      </w:r>
      <w:r w:rsidR="005255ED" w:rsidRPr="002027A3">
        <w:rPr>
          <w:b/>
          <w:sz w:val="22"/>
          <w:szCs w:val="22"/>
          <w:lang w:val="sr-Latn-ME"/>
        </w:rPr>
        <w:t>Ultomiris</w:t>
      </w:r>
      <w:r w:rsidRPr="002027A3">
        <w:rPr>
          <w:b/>
          <w:sz w:val="22"/>
          <w:szCs w:val="22"/>
          <w:lang w:val="sr-Latn-ME"/>
        </w:rPr>
        <w:t xml:space="preserve"> i sadržaj pakovanja</w:t>
      </w:r>
    </w:p>
    <w:p w14:paraId="4D490D25" w14:textId="77777777" w:rsidR="00D63774" w:rsidRPr="002027A3" w:rsidRDefault="00D63774" w:rsidP="002027A3">
      <w:pPr>
        <w:widowControl w:val="0"/>
        <w:tabs>
          <w:tab w:val="left" w:pos="284"/>
        </w:tabs>
        <w:jc w:val="both"/>
        <w:rPr>
          <w:sz w:val="22"/>
          <w:szCs w:val="22"/>
          <w:lang w:val="sr-Latn-ME"/>
        </w:rPr>
      </w:pPr>
    </w:p>
    <w:p w14:paraId="5BD63D42" w14:textId="7F8931D1" w:rsidR="005255ED" w:rsidRPr="002027A3" w:rsidRDefault="005255ED" w:rsidP="002027A3">
      <w:pPr>
        <w:widowControl w:val="0"/>
        <w:tabs>
          <w:tab w:val="left" w:pos="284"/>
        </w:tabs>
        <w:jc w:val="both"/>
        <w:rPr>
          <w:sz w:val="22"/>
          <w:szCs w:val="22"/>
          <w:lang w:val="sr-Latn-ME"/>
        </w:rPr>
      </w:pPr>
      <w:r w:rsidRPr="002027A3">
        <w:rPr>
          <w:sz w:val="22"/>
          <w:szCs w:val="22"/>
          <w:lang w:val="sr-Latn-ME"/>
        </w:rPr>
        <w:t>Ultomiris je koncentrat za rastvor za infuziju (3</w:t>
      </w:r>
      <w:r w:rsidR="004538CC" w:rsidRPr="002027A3">
        <w:rPr>
          <w:sz w:val="22"/>
          <w:szCs w:val="22"/>
          <w:lang w:val="sr-Latn-ME"/>
        </w:rPr>
        <w:t>0</w:t>
      </w:r>
      <w:r w:rsidRPr="002027A3">
        <w:rPr>
          <w:sz w:val="22"/>
          <w:szCs w:val="22"/>
          <w:lang w:val="sr-Latn-ME"/>
        </w:rPr>
        <w:t xml:space="preserve"> ml u bočici - 1 bočica u pakovanju).</w:t>
      </w:r>
    </w:p>
    <w:p w14:paraId="723A5DB0" w14:textId="6BCF32FE" w:rsidR="00445D8F" w:rsidRPr="002027A3" w:rsidRDefault="005255ED" w:rsidP="002027A3">
      <w:pPr>
        <w:widowControl w:val="0"/>
        <w:tabs>
          <w:tab w:val="left" w:pos="284"/>
        </w:tabs>
        <w:jc w:val="both"/>
        <w:rPr>
          <w:sz w:val="22"/>
          <w:szCs w:val="22"/>
          <w:lang w:val="sr-Latn-ME"/>
        </w:rPr>
      </w:pPr>
      <w:r w:rsidRPr="002027A3">
        <w:rPr>
          <w:sz w:val="22"/>
          <w:szCs w:val="22"/>
          <w:lang w:val="sr-Latn-ME"/>
        </w:rPr>
        <w:lastRenderedPageBreak/>
        <w:t xml:space="preserve">Ultomiris je </w:t>
      </w:r>
      <w:r w:rsidR="004538CC" w:rsidRPr="002027A3">
        <w:rPr>
          <w:sz w:val="22"/>
          <w:szCs w:val="22"/>
          <w:lang w:val="sr-Latn-ME"/>
        </w:rPr>
        <w:t xml:space="preserve">bistar </w:t>
      </w:r>
      <w:r w:rsidR="00B80C87" w:rsidRPr="002027A3">
        <w:rPr>
          <w:sz w:val="22"/>
          <w:szCs w:val="22"/>
          <w:lang w:val="sr-Latn-ME"/>
        </w:rPr>
        <w:t>do</w:t>
      </w:r>
      <w:r w:rsidR="004538CC" w:rsidRPr="002027A3">
        <w:rPr>
          <w:sz w:val="22"/>
          <w:szCs w:val="22"/>
          <w:lang w:val="sr-Latn-ME"/>
        </w:rPr>
        <w:t xml:space="preserve"> proziran, blago b</w:t>
      </w:r>
      <w:r w:rsidR="00B80C87" w:rsidRPr="002027A3">
        <w:rPr>
          <w:sz w:val="22"/>
          <w:szCs w:val="22"/>
          <w:lang w:val="sr-Latn-ME"/>
        </w:rPr>
        <w:t>j</w:t>
      </w:r>
      <w:r w:rsidR="004538CC" w:rsidRPr="002027A3">
        <w:rPr>
          <w:sz w:val="22"/>
          <w:szCs w:val="22"/>
          <w:lang w:val="sr-Latn-ME"/>
        </w:rPr>
        <w:t>eličast rastvor, praktično bez čestica.</w:t>
      </w:r>
    </w:p>
    <w:p w14:paraId="4051745E" w14:textId="77777777" w:rsidR="004538CC" w:rsidRPr="002027A3" w:rsidRDefault="004538CC" w:rsidP="002027A3">
      <w:pPr>
        <w:widowControl w:val="0"/>
        <w:tabs>
          <w:tab w:val="left" w:pos="284"/>
        </w:tabs>
        <w:jc w:val="both"/>
        <w:rPr>
          <w:sz w:val="22"/>
          <w:szCs w:val="22"/>
          <w:lang w:val="sr-Latn-ME"/>
        </w:rPr>
      </w:pPr>
    </w:p>
    <w:p w14:paraId="44291715" w14:textId="41B5CD5C" w:rsidR="00A32113" w:rsidRPr="002027A3" w:rsidRDefault="00A32113" w:rsidP="002027A3">
      <w:pPr>
        <w:widowControl w:val="0"/>
        <w:jc w:val="both"/>
        <w:rPr>
          <w:b/>
          <w:sz w:val="22"/>
          <w:szCs w:val="22"/>
          <w:lang w:val="sr-Latn-ME"/>
        </w:rPr>
      </w:pPr>
      <w:r w:rsidRPr="002027A3">
        <w:rPr>
          <w:b/>
          <w:sz w:val="22"/>
          <w:szCs w:val="22"/>
          <w:lang w:val="sr-Latn-ME"/>
        </w:rPr>
        <w:t xml:space="preserve">Nosilac dozvole i </w:t>
      </w:r>
      <w:r w:rsidR="00C66783" w:rsidRPr="002027A3">
        <w:rPr>
          <w:b/>
          <w:sz w:val="22"/>
          <w:szCs w:val="22"/>
          <w:lang w:val="sr-Latn-ME"/>
        </w:rPr>
        <w:t>p</w:t>
      </w:r>
      <w:r w:rsidRPr="002027A3">
        <w:rPr>
          <w:b/>
          <w:sz w:val="22"/>
          <w:szCs w:val="22"/>
          <w:lang w:val="sr-Latn-ME"/>
        </w:rPr>
        <w:t>roizvođač</w:t>
      </w:r>
    </w:p>
    <w:p w14:paraId="10F07DF8" w14:textId="77777777" w:rsidR="00D63774" w:rsidRPr="002027A3" w:rsidRDefault="00D63774" w:rsidP="002027A3">
      <w:pPr>
        <w:widowControl w:val="0"/>
        <w:jc w:val="both"/>
        <w:rPr>
          <w:bCs/>
          <w:sz w:val="22"/>
          <w:szCs w:val="22"/>
          <w:lang w:val="sr-Latn-ME"/>
        </w:rPr>
      </w:pPr>
    </w:p>
    <w:p w14:paraId="3C0D9E47" w14:textId="31291AA8" w:rsidR="0018113F" w:rsidRPr="002027A3" w:rsidRDefault="00FB7119" w:rsidP="002027A3">
      <w:pPr>
        <w:widowControl w:val="0"/>
        <w:jc w:val="both"/>
        <w:rPr>
          <w:b/>
          <w:sz w:val="22"/>
          <w:szCs w:val="22"/>
          <w:lang w:val="sr-Latn-ME"/>
        </w:rPr>
      </w:pPr>
      <w:r w:rsidRPr="002027A3">
        <w:rPr>
          <w:b/>
          <w:bCs/>
          <w:sz w:val="22"/>
          <w:szCs w:val="22"/>
          <w:lang w:val="sr-Latn-ME"/>
        </w:rPr>
        <w:t xml:space="preserve">Nosilac dozvole: </w:t>
      </w:r>
    </w:p>
    <w:p w14:paraId="0281D2D5" w14:textId="4D4C7806" w:rsidR="0018113F" w:rsidRPr="002027A3" w:rsidRDefault="0018113F" w:rsidP="002027A3">
      <w:pPr>
        <w:widowControl w:val="0"/>
        <w:jc w:val="both"/>
        <w:rPr>
          <w:sz w:val="22"/>
          <w:szCs w:val="22"/>
          <w:lang w:val="sr-Latn-ME"/>
        </w:rPr>
      </w:pPr>
      <w:r w:rsidRPr="002027A3">
        <w:rPr>
          <w:sz w:val="22"/>
          <w:szCs w:val="22"/>
          <w:lang w:val="sr-Latn-ME"/>
        </w:rPr>
        <w:t>Glosarij d.o.o</w:t>
      </w:r>
      <w:r w:rsidR="003302F0" w:rsidRPr="002027A3">
        <w:rPr>
          <w:sz w:val="22"/>
          <w:szCs w:val="22"/>
          <w:lang w:val="sr-Latn-ME"/>
        </w:rPr>
        <w:t xml:space="preserve">, </w:t>
      </w:r>
      <w:r w:rsidRPr="002027A3">
        <w:rPr>
          <w:sz w:val="22"/>
          <w:szCs w:val="22"/>
          <w:lang w:val="sr-Latn-ME"/>
        </w:rPr>
        <w:t>Vojislavljevića 76, 81 000 Podgorica, Crna Gora</w:t>
      </w:r>
    </w:p>
    <w:p w14:paraId="76941DC2" w14:textId="6AC2BF30" w:rsidR="00FB7119" w:rsidRPr="002027A3" w:rsidRDefault="00FB7119" w:rsidP="002027A3">
      <w:pPr>
        <w:widowControl w:val="0"/>
        <w:jc w:val="both"/>
        <w:rPr>
          <w:b/>
          <w:sz w:val="22"/>
          <w:szCs w:val="22"/>
          <w:lang w:val="sr-Latn-ME"/>
        </w:rPr>
      </w:pPr>
    </w:p>
    <w:p w14:paraId="34DEFD00" w14:textId="77777777" w:rsidR="00823EE3" w:rsidRPr="002027A3" w:rsidRDefault="00FB7119" w:rsidP="002027A3">
      <w:pPr>
        <w:widowControl w:val="0"/>
        <w:tabs>
          <w:tab w:val="left" w:pos="284"/>
        </w:tabs>
        <w:jc w:val="both"/>
        <w:rPr>
          <w:b/>
          <w:sz w:val="22"/>
          <w:szCs w:val="22"/>
          <w:lang w:val="sr-Latn-ME"/>
        </w:rPr>
      </w:pPr>
      <w:r w:rsidRPr="002027A3">
        <w:rPr>
          <w:b/>
          <w:sz w:val="22"/>
          <w:szCs w:val="22"/>
          <w:lang w:val="sr-Latn-ME"/>
        </w:rPr>
        <w:t>Proizvođač:</w:t>
      </w:r>
      <w:r w:rsidRPr="002027A3">
        <w:rPr>
          <w:b/>
          <w:sz w:val="22"/>
          <w:szCs w:val="22"/>
          <w:lang w:val="sr-Latn-ME"/>
        </w:rPr>
        <w:tab/>
      </w:r>
    </w:p>
    <w:p w14:paraId="3D291972" w14:textId="08C2DE85" w:rsidR="00FB7119" w:rsidRPr="002027A3" w:rsidRDefault="00202748" w:rsidP="002027A3">
      <w:pPr>
        <w:widowControl w:val="0"/>
        <w:tabs>
          <w:tab w:val="left" w:pos="284"/>
        </w:tabs>
        <w:jc w:val="both"/>
        <w:rPr>
          <w:sz w:val="22"/>
          <w:szCs w:val="22"/>
          <w:lang w:val="sr-Latn-ME"/>
        </w:rPr>
      </w:pPr>
      <w:r w:rsidRPr="002027A3">
        <w:rPr>
          <w:sz w:val="22"/>
          <w:szCs w:val="22"/>
          <w:lang w:val="sr-Latn-ME"/>
        </w:rPr>
        <w:t xml:space="preserve">Alexion Pharma International Operations </w:t>
      </w:r>
      <w:r w:rsidR="00823EE3" w:rsidRPr="002027A3">
        <w:rPr>
          <w:sz w:val="22"/>
          <w:szCs w:val="22"/>
          <w:lang w:val="sr-Latn-ME"/>
        </w:rPr>
        <w:t>L</w:t>
      </w:r>
      <w:r w:rsidRPr="002027A3">
        <w:rPr>
          <w:sz w:val="22"/>
          <w:szCs w:val="22"/>
          <w:lang w:val="sr-Latn-ME"/>
        </w:rPr>
        <w:t>imited</w:t>
      </w:r>
      <w:r w:rsidR="00823EE3" w:rsidRPr="002027A3">
        <w:rPr>
          <w:b/>
          <w:sz w:val="22"/>
          <w:szCs w:val="22"/>
          <w:lang w:val="sr-Latn-ME"/>
        </w:rPr>
        <w:t xml:space="preserve">, </w:t>
      </w:r>
      <w:r w:rsidR="00FB7119" w:rsidRPr="002027A3">
        <w:rPr>
          <w:sz w:val="22"/>
          <w:szCs w:val="22"/>
          <w:lang w:val="sr-Latn-ME"/>
        </w:rPr>
        <w:t xml:space="preserve">College Business and Technology Park, Blanchardstown, </w:t>
      </w:r>
      <w:r w:rsidR="00D64177" w:rsidRPr="002027A3">
        <w:rPr>
          <w:sz w:val="22"/>
          <w:szCs w:val="22"/>
          <w:lang w:val="sr-Latn-ME"/>
        </w:rPr>
        <w:t>Road North</w:t>
      </w:r>
      <w:r w:rsidR="00823EE3" w:rsidRPr="002027A3">
        <w:rPr>
          <w:sz w:val="22"/>
          <w:szCs w:val="22"/>
          <w:lang w:val="sr-Latn-ME"/>
        </w:rPr>
        <w:t xml:space="preserve">, </w:t>
      </w:r>
      <w:r w:rsidR="00D64177" w:rsidRPr="002027A3">
        <w:rPr>
          <w:sz w:val="22"/>
          <w:szCs w:val="22"/>
          <w:lang w:val="sr-Latn-ME"/>
        </w:rPr>
        <w:t>Dublin, 15, D15 R925</w:t>
      </w:r>
      <w:r w:rsidR="00FB7119" w:rsidRPr="002027A3">
        <w:rPr>
          <w:sz w:val="22"/>
          <w:szCs w:val="22"/>
          <w:lang w:val="sr-Latn-ME"/>
        </w:rPr>
        <w:t>, Irska</w:t>
      </w:r>
    </w:p>
    <w:p w14:paraId="28EF1BF3" w14:textId="2F6A6191" w:rsidR="004538CC" w:rsidRPr="002027A3" w:rsidRDefault="00FB7119" w:rsidP="002027A3">
      <w:pPr>
        <w:widowControl w:val="0"/>
        <w:tabs>
          <w:tab w:val="left" w:pos="284"/>
        </w:tabs>
        <w:jc w:val="both"/>
        <w:rPr>
          <w:b/>
          <w:sz w:val="22"/>
          <w:szCs w:val="22"/>
          <w:lang w:val="sr-Latn-ME"/>
        </w:rPr>
      </w:pPr>
      <w:r w:rsidRPr="002027A3">
        <w:rPr>
          <w:sz w:val="22"/>
          <w:szCs w:val="22"/>
          <w:lang w:val="sr-Latn-ME"/>
        </w:rPr>
        <w:t xml:space="preserve"> </w:t>
      </w:r>
      <w:r w:rsidRPr="002027A3">
        <w:rPr>
          <w:sz w:val="22"/>
          <w:szCs w:val="22"/>
          <w:lang w:val="sr-Latn-ME"/>
        </w:rPr>
        <w:tab/>
      </w:r>
      <w:r w:rsidRPr="002027A3">
        <w:rPr>
          <w:sz w:val="22"/>
          <w:szCs w:val="22"/>
          <w:lang w:val="sr-Latn-ME"/>
        </w:rPr>
        <w:tab/>
      </w:r>
      <w:r w:rsidRPr="002027A3">
        <w:rPr>
          <w:sz w:val="22"/>
          <w:szCs w:val="22"/>
          <w:lang w:val="sr-Latn-ME"/>
        </w:rPr>
        <w:tab/>
      </w:r>
    </w:p>
    <w:p w14:paraId="531D7E3B" w14:textId="1D06CCE5" w:rsidR="00A32113" w:rsidRPr="002027A3" w:rsidRDefault="004538CC" w:rsidP="002027A3">
      <w:pPr>
        <w:widowControl w:val="0"/>
        <w:jc w:val="both"/>
        <w:rPr>
          <w:b/>
          <w:sz w:val="22"/>
          <w:szCs w:val="22"/>
          <w:lang w:val="sr-Latn-ME"/>
        </w:rPr>
      </w:pPr>
      <w:r w:rsidRPr="002027A3">
        <w:rPr>
          <w:b/>
          <w:sz w:val="22"/>
          <w:szCs w:val="22"/>
          <w:lang w:val="sr-Latn-ME"/>
        </w:rPr>
        <w:t>R</w:t>
      </w:r>
      <w:r w:rsidR="00A32113" w:rsidRPr="002027A3">
        <w:rPr>
          <w:b/>
          <w:sz w:val="22"/>
          <w:szCs w:val="22"/>
          <w:lang w:val="sr-Latn-ME"/>
        </w:rPr>
        <w:t>ežim izdavanja lijeka</w:t>
      </w:r>
    </w:p>
    <w:p w14:paraId="3B0D8C9C" w14:textId="77777777" w:rsidR="00D63774" w:rsidRPr="002027A3" w:rsidRDefault="00D63774" w:rsidP="002027A3">
      <w:pPr>
        <w:widowControl w:val="0"/>
        <w:tabs>
          <w:tab w:val="left" w:pos="284"/>
        </w:tabs>
        <w:jc w:val="both"/>
        <w:rPr>
          <w:sz w:val="22"/>
          <w:szCs w:val="22"/>
          <w:lang w:val="sr-Latn-ME"/>
        </w:rPr>
      </w:pPr>
      <w:bookmarkStart w:id="2" w:name="_Hlk59305678"/>
    </w:p>
    <w:p w14:paraId="63B045E2" w14:textId="77777777" w:rsidR="00D63774" w:rsidRPr="002027A3" w:rsidRDefault="00D63774" w:rsidP="002027A3">
      <w:pPr>
        <w:widowControl w:val="0"/>
        <w:jc w:val="both"/>
        <w:rPr>
          <w:sz w:val="22"/>
          <w:szCs w:val="22"/>
          <w:lang w:val="sr-Latn-ME"/>
        </w:rPr>
      </w:pPr>
      <w:r w:rsidRPr="002027A3">
        <w:rPr>
          <w:sz w:val="22"/>
          <w:szCs w:val="22"/>
          <w:lang w:val="sr-Latn-ME"/>
        </w:rPr>
        <w:t>Lijek se izdaje samo na ljekarski recept.</w:t>
      </w:r>
    </w:p>
    <w:bookmarkEnd w:id="2"/>
    <w:p w14:paraId="2D807C5F" w14:textId="77777777" w:rsidR="00445D8F" w:rsidRPr="002027A3" w:rsidRDefault="00445D8F" w:rsidP="002027A3">
      <w:pPr>
        <w:widowControl w:val="0"/>
        <w:jc w:val="both"/>
        <w:rPr>
          <w:sz w:val="22"/>
          <w:szCs w:val="22"/>
          <w:lang w:val="sr-Latn-ME"/>
        </w:rPr>
      </w:pPr>
    </w:p>
    <w:p w14:paraId="3530014F" w14:textId="77777777" w:rsidR="0067145B" w:rsidRPr="002027A3" w:rsidRDefault="00A32113" w:rsidP="002027A3">
      <w:pPr>
        <w:widowControl w:val="0"/>
        <w:jc w:val="both"/>
        <w:rPr>
          <w:b/>
          <w:sz w:val="22"/>
          <w:szCs w:val="22"/>
          <w:lang w:val="sr-Latn-ME"/>
        </w:rPr>
      </w:pPr>
      <w:r w:rsidRPr="002027A3">
        <w:rPr>
          <w:b/>
          <w:sz w:val="22"/>
          <w:szCs w:val="22"/>
          <w:lang w:val="sr-Latn-ME"/>
        </w:rPr>
        <w:t>Broj i datum dozvole</w:t>
      </w:r>
    </w:p>
    <w:p w14:paraId="23B1A202" w14:textId="77777777" w:rsidR="00D63774" w:rsidRPr="002027A3" w:rsidRDefault="00D63774" w:rsidP="002027A3">
      <w:pPr>
        <w:widowControl w:val="0"/>
        <w:jc w:val="both"/>
        <w:rPr>
          <w:bCs/>
          <w:sz w:val="22"/>
          <w:szCs w:val="22"/>
          <w:lang w:val="sr-Latn-ME"/>
        </w:rPr>
      </w:pPr>
    </w:p>
    <w:p w14:paraId="0DAF0167" w14:textId="66D565DC" w:rsidR="00440196" w:rsidRPr="002027A3" w:rsidRDefault="001923FB" w:rsidP="002027A3">
      <w:pPr>
        <w:widowControl w:val="0"/>
        <w:jc w:val="both"/>
        <w:rPr>
          <w:bCs/>
          <w:sz w:val="22"/>
          <w:szCs w:val="22"/>
          <w:lang w:val="sr-Latn-ME"/>
        </w:rPr>
      </w:pPr>
      <w:r w:rsidRPr="002027A3">
        <w:rPr>
          <w:bCs/>
          <w:sz w:val="22"/>
          <w:szCs w:val="22"/>
          <w:lang w:val="sr-Latn-ME"/>
        </w:rPr>
        <w:t>2030/22/2340-2211 od 27.09.2022. godine</w:t>
      </w:r>
    </w:p>
    <w:p w14:paraId="0B6CD706" w14:textId="77777777" w:rsidR="001923FB" w:rsidRPr="002027A3" w:rsidRDefault="001923FB" w:rsidP="002027A3">
      <w:pPr>
        <w:widowControl w:val="0"/>
        <w:jc w:val="both"/>
        <w:rPr>
          <w:b/>
          <w:sz w:val="22"/>
          <w:szCs w:val="22"/>
          <w:lang w:val="sr-Latn-ME"/>
        </w:rPr>
      </w:pPr>
    </w:p>
    <w:p w14:paraId="0DD58DC2" w14:textId="5F8BA604" w:rsidR="00440196" w:rsidRPr="002027A3" w:rsidRDefault="00440196" w:rsidP="002027A3">
      <w:pPr>
        <w:widowControl w:val="0"/>
        <w:jc w:val="both"/>
        <w:rPr>
          <w:b/>
          <w:sz w:val="22"/>
          <w:szCs w:val="22"/>
          <w:lang w:val="sr-Latn-ME"/>
        </w:rPr>
      </w:pPr>
      <w:r w:rsidRPr="002027A3">
        <w:rPr>
          <w:b/>
          <w:sz w:val="22"/>
          <w:szCs w:val="22"/>
          <w:lang w:val="sr-Latn-ME"/>
        </w:rPr>
        <w:t>Ovo uputstvo je posljednji put odobreno</w:t>
      </w:r>
    </w:p>
    <w:p w14:paraId="4B4A5207" w14:textId="22333AF0" w:rsidR="0018113F" w:rsidRPr="002027A3" w:rsidRDefault="0018113F" w:rsidP="002027A3">
      <w:pPr>
        <w:widowControl w:val="0"/>
        <w:jc w:val="both"/>
        <w:rPr>
          <w:bCs/>
          <w:sz w:val="22"/>
          <w:szCs w:val="22"/>
          <w:lang w:val="sr-Latn-ME"/>
        </w:rPr>
      </w:pPr>
    </w:p>
    <w:p w14:paraId="2268CF06" w14:textId="223F0C1B" w:rsidR="00823EE3" w:rsidRPr="002027A3" w:rsidRDefault="002027A3" w:rsidP="002027A3">
      <w:pPr>
        <w:widowControl w:val="0"/>
        <w:jc w:val="both"/>
        <w:rPr>
          <w:bCs/>
          <w:sz w:val="22"/>
          <w:szCs w:val="22"/>
          <w:lang w:val="sr-Latn-ME"/>
        </w:rPr>
      </w:pPr>
      <w:r>
        <w:rPr>
          <w:bCs/>
          <w:sz w:val="22"/>
          <w:szCs w:val="22"/>
          <w:lang w:val="sr-Latn-ME"/>
        </w:rPr>
        <w:t>Januar</w:t>
      </w:r>
      <w:r w:rsidR="00823EE3" w:rsidRPr="002027A3">
        <w:rPr>
          <w:bCs/>
          <w:sz w:val="22"/>
          <w:szCs w:val="22"/>
          <w:lang w:val="sr-Latn-ME"/>
        </w:rPr>
        <w:t>, 202</w:t>
      </w:r>
      <w:r>
        <w:rPr>
          <w:bCs/>
          <w:sz w:val="22"/>
          <w:szCs w:val="22"/>
          <w:lang w:val="sr-Latn-ME"/>
        </w:rPr>
        <w:t>5</w:t>
      </w:r>
      <w:r w:rsidR="00823EE3" w:rsidRPr="002027A3">
        <w:rPr>
          <w:bCs/>
          <w:sz w:val="22"/>
          <w:szCs w:val="22"/>
          <w:lang w:val="sr-Latn-ME"/>
        </w:rPr>
        <w:t>. godine</w:t>
      </w:r>
    </w:p>
    <w:p w14:paraId="679F8E72" w14:textId="75339A57" w:rsidR="00440196" w:rsidRPr="002027A3" w:rsidRDefault="00440196" w:rsidP="002027A3">
      <w:pPr>
        <w:widowControl w:val="0"/>
        <w:jc w:val="both"/>
        <w:rPr>
          <w:b/>
          <w:sz w:val="22"/>
          <w:szCs w:val="22"/>
          <w:lang w:val="sr-Latn-ME"/>
        </w:rPr>
      </w:pPr>
    </w:p>
    <w:p w14:paraId="3651F672" w14:textId="13F2DBF8" w:rsidR="005255ED" w:rsidRPr="002027A3" w:rsidRDefault="005255ED" w:rsidP="002027A3">
      <w:pPr>
        <w:widowControl w:val="0"/>
        <w:jc w:val="both"/>
        <w:rPr>
          <w:i/>
          <w:iCs/>
          <w:sz w:val="22"/>
          <w:szCs w:val="22"/>
          <w:lang w:val="sr-Latn-ME"/>
        </w:rPr>
      </w:pPr>
      <w:r w:rsidRPr="002027A3">
        <w:rPr>
          <w:caps/>
          <w:sz w:val="22"/>
          <w:szCs w:val="22"/>
          <w:lang w:val="sr-Latn-ME"/>
        </w:rPr>
        <w:t>&lt;</w:t>
      </w:r>
      <w:r w:rsidRPr="002027A3">
        <w:rPr>
          <w:sz w:val="22"/>
          <w:szCs w:val="22"/>
          <w:lang w:val="sr-Latn-ME"/>
        </w:rPr>
        <w:t>-----</w:t>
      </w:r>
      <w:r w:rsidR="002C635A">
        <w:rPr>
          <w:sz w:val="22"/>
          <w:szCs w:val="22"/>
          <w:lang w:val="sr-Latn-ME"/>
        </w:rPr>
        <w:t>--------------------------</w:t>
      </w:r>
      <w:r w:rsidRPr="002027A3">
        <w:rPr>
          <w:sz w:val="22"/>
          <w:szCs w:val="22"/>
          <w:lang w:val="sr-Latn-ME"/>
        </w:rPr>
        <w:t>-----------------------------------------------------------------------------------------</w:t>
      </w:r>
      <w:r w:rsidR="00220BF9" w:rsidRPr="002027A3">
        <w:rPr>
          <w:caps/>
          <w:sz w:val="22"/>
          <w:szCs w:val="22"/>
          <w:lang w:val="sr-Latn-ME"/>
        </w:rPr>
        <w:t>&gt;</w:t>
      </w:r>
    </w:p>
    <w:p w14:paraId="01684BAF" w14:textId="02BF8685" w:rsidR="005255ED" w:rsidRPr="002027A3" w:rsidRDefault="005255ED" w:rsidP="002027A3">
      <w:pPr>
        <w:widowControl w:val="0"/>
        <w:jc w:val="both"/>
        <w:rPr>
          <w:caps/>
          <w:sz w:val="22"/>
          <w:szCs w:val="22"/>
          <w:lang w:val="sr-Latn-ME"/>
        </w:rPr>
      </w:pPr>
      <w:r w:rsidRPr="002027A3">
        <w:rPr>
          <w:caps/>
          <w:sz w:val="22"/>
          <w:szCs w:val="22"/>
          <w:lang w:val="sr-Latn-ME"/>
        </w:rPr>
        <w:t>&lt;Sl</w:t>
      </w:r>
      <w:r w:rsidR="0015779E" w:rsidRPr="002027A3">
        <w:rPr>
          <w:caps/>
          <w:sz w:val="22"/>
          <w:szCs w:val="22"/>
          <w:lang w:val="sr-Latn-ME"/>
        </w:rPr>
        <w:t>j</w:t>
      </w:r>
      <w:r w:rsidRPr="002027A3">
        <w:rPr>
          <w:caps/>
          <w:sz w:val="22"/>
          <w:szCs w:val="22"/>
          <w:lang w:val="sr-Latn-ME"/>
        </w:rPr>
        <w:t>edeće informacije nam</w:t>
      </w:r>
      <w:r w:rsidR="0015779E" w:rsidRPr="002027A3">
        <w:rPr>
          <w:caps/>
          <w:sz w:val="22"/>
          <w:szCs w:val="22"/>
          <w:lang w:val="sr-Latn-ME"/>
        </w:rPr>
        <w:t>ij</w:t>
      </w:r>
      <w:r w:rsidRPr="002027A3">
        <w:rPr>
          <w:caps/>
          <w:sz w:val="22"/>
          <w:szCs w:val="22"/>
          <w:lang w:val="sr-Latn-ME"/>
        </w:rPr>
        <w:t>enjene su isključivo zdravstvenim</w:t>
      </w:r>
      <w:r w:rsidR="00D63774" w:rsidRPr="002027A3">
        <w:rPr>
          <w:caps/>
          <w:sz w:val="22"/>
          <w:szCs w:val="22"/>
          <w:lang w:val="sr-Latn-ME"/>
        </w:rPr>
        <w:t xml:space="preserve"> </w:t>
      </w:r>
      <w:r w:rsidR="00BB499B" w:rsidRPr="002027A3">
        <w:rPr>
          <w:caps/>
          <w:sz w:val="22"/>
          <w:szCs w:val="22"/>
          <w:lang w:val="sr-Latn-ME"/>
        </w:rPr>
        <w:t>RADNICIMA</w:t>
      </w:r>
      <w:r w:rsidRPr="002027A3">
        <w:rPr>
          <w:caps/>
          <w:sz w:val="22"/>
          <w:szCs w:val="22"/>
          <w:lang w:val="sr-Latn-ME"/>
        </w:rPr>
        <w:t>:</w:t>
      </w:r>
      <w:bookmarkStart w:id="3" w:name="_Hlk68079500"/>
      <w:r w:rsidRPr="002027A3">
        <w:rPr>
          <w:caps/>
          <w:sz w:val="22"/>
          <w:szCs w:val="22"/>
          <w:lang w:val="sr-Latn-ME"/>
        </w:rPr>
        <w:t>&gt;</w:t>
      </w:r>
      <w:bookmarkEnd w:id="3"/>
    </w:p>
    <w:p w14:paraId="192C2B01" w14:textId="77777777" w:rsidR="005255ED" w:rsidRPr="002027A3" w:rsidRDefault="005255ED" w:rsidP="002027A3">
      <w:pPr>
        <w:widowControl w:val="0"/>
        <w:jc w:val="both"/>
        <w:rPr>
          <w:caps/>
          <w:sz w:val="22"/>
          <w:szCs w:val="22"/>
          <w:lang w:val="sr-Latn-ME"/>
        </w:rPr>
      </w:pPr>
    </w:p>
    <w:p w14:paraId="4CE1FD1D" w14:textId="56479813" w:rsidR="005255ED" w:rsidRPr="002027A3" w:rsidRDefault="005255ED" w:rsidP="002027A3">
      <w:pPr>
        <w:widowControl w:val="0"/>
        <w:jc w:val="both"/>
        <w:rPr>
          <w:b/>
          <w:bCs/>
          <w:iCs/>
          <w:sz w:val="22"/>
          <w:szCs w:val="22"/>
          <w:lang w:val="sr-Latn-ME"/>
        </w:rPr>
      </w:pPr>
      <w:r w:rsidRPr="002027A3">
        <w:rPr>
          <w:b/>
          <w:bCs/>
          <w:iCs/>
          <w:sz w:val="22"/>
          <w:szCs w:val="22"/>
          <w:lang w:val="sr-Latn-ME"/>
        </w:rPr>
        <w:t>Uputstvo za korišćenje za zdravstvene radnike</w:t>
      </w:r>
      <w:r w:rsidR="0015779E" w:rsidRPr="002027A3">
        <w:rPr>
          <w:b/>
          <w:bCs/>
          <w:iCs/>
          <w:sz w:val="22"/>
          <w:szCs w:val="22"/>
          <w:lang w:val="sr-Latn-ME"/>
        </w:rPr>
        <w:t xml:space="preserve"> </w:t>
      </w:r>
      <w:r w:rsidRPr="002027A3">
        <w:rPr>
          <w:b/>
          <w:bCs/>
          <w:iCs/>
          <w:sz w:val="22"/>
          <w:szCs w:val="22"/>
          <w:lang w:val="sr-Latn-ME"/>
        </w:rPr>
        <w:t>koji prim</w:t>
      </w:r>
      <w:r w:rsidR="00C338AB" w:rsidRPr="002027A3">
        <w:rPr>
          <w:b/>
          <w:bCs/>
          <w:iCs/>
          <w:sz w:val="22"/>
          <w:szCs w:val="22"/>
          <w:lang w:val="sr-Latn-ME"/>
        </w:rPr>
        <w:t>j</w:t>
      </w:r>
      <w:r w:rsidRPr="002027A3">
        <w:rPr>
          <w:b/>
          <w:bCs/>
          <w:iCs/>
          <w:sz w:val="22"/>
          <w:szCs w:val="22"/>
          <w:lang w:val="sr-Latn-ME"/>
        </w:rPr>
        <w:t>enjuju l</w:t>
      </w:r>
      <w:r w:rsidR="00FB7119" w:rsidRPr="002027A3">
        <w:rPr>
          <w:b/>
          <w:bCs/>
          <w:iCs/>
          <w:sz w:val="22"/>
          <w:szCs w:val="22"/>
          <w:lang w:val="sr-Latn-ME"/>
        </w:rPr>
        <w:t>ij</w:t>
      </w:r>
      <w:r w:rsidRPr="002027A3">
        <w:rPr>
          <w:b/>
          <w:bCs/>
          <w:iCs/>
          <w:sz w:val="22"/>
          <w:szCs w:val="22"/>
          <w:lang w:val="sr-Latn-ME"/>
        </w:rPr>
        <w:t>ek Ultomiris</w:t>
      </w:r>
    </w:p>
    <w:p w14:paraId="75ABA74B" w14:textId="77777777" w:rsidR="005255ED" w:rsidRPr="002027A3" w:rsidRDefault="005255ED" w:rsidP="002027A3">
      <w:pPr>
        <w:widowControl w:val="0"/>
        <w:jc w:val="both"/>
        <w:rPr>
          <w:iCs/>
          <w:sz w:val="22"/>
          <w:szCs w:val="22"/>
          <w:lang w:val="sr-Latn-ME"/>
        </w:rPr>
      </w:pPr>
    </w:p>
    <w:p w14:paraId="553DEC6B" w14:textId="08985D35" w:rsidR="005255ED" w:rsidRPr="002027A3" w:rsidRDefault="005255ED" w:rsidP="002027A3">
      <w:pPr>
        <w:widowControl w:val="0"/>
        <w:jc w:val="both"/>
        <w:rPr>
          <w:b/>
          <w:bCs/>
          <w:iCs/>
          <w:sz w:val="22"/>
          <w:szCs w:val="22"/>
          <w:lang w:val="sr-Latn-ME"/>
        </w:rPr>
      </w:pPr>
      <w:r w:rsidRPr="002027A3">
        <w:rPr>
          <w:b/>
          <w:bCs/>
          <w:iCs/>
          <w:sz w:val="22"/>
          <w:szCs w:val="22"/>
          <w:lang w:val="sr-Latn-ME"/>
        </w:rPr>
        <w:t xml:space="preserve">1 </w:t>
      </w:r>
      <w:r w:rsidR="00D63774" w:rsidRPr="002027A3">
        <w:rPr>
          <w:b/>
          <w:bCs/>
          <w:iCs/>
          <w:sz w:val="22"/>
          <w:szCs w:val="22"/>
          <w:lang w:val="sr-Latn-ME"/>
        </w:rPr>
        <w:t>-</w:t>
      </w:r>
      <w:r w:rsidRPr="002027A3">
        <w:rPr>
          <w:b/>
          <w:bCs/>
          <w:iCs/>
          <w:sz w:val="22"/>
          <w:szCs w:val="22"/>
          <w:lang w:val="sr-Latn-ME"/>
        </w:rPr>
        <w:t xml:space="preserve"> Pakovanje l</w:t>
      </w:r>
      <w:r w:rsidR="00220BF9" w:rsidRPr="002027A3">
        <w:rPr>
          <w:b/>
          <w:bCs/>
          <w:iCs/>
          <w:sz w:val="22"/>
          <w:szCs w:val="22"/>
          <w:lang w:val="sr-Latn-ME"/>
        </w:rPr>
        <w:t>ij</w:t>
      </w:r>
      <w:r w:rsidRPr="002027A3">
        <w:rPr>
          <w:b/>
          <w:bCs/>
          <w:iCs/>
          <w:sz w:val="22"/>
          <w:szCs w:val="22"/>
          <w:lang w:val="sr-Latn-ME"/>
        </w:rPr>
        <w:t>eka Ultomiris</w:t>
      </w:r>
    </w:p>
    <w:p w14:paraId="43A3AE98" w14:textId="780FF9F0" w:rsidR="005255ED" w:rsidRPr="002027A3" w:rsidRDefault="005255ED" w:rsidP="002027A3">
      <w:pPr>
        <w:widowControl w:val="0"/>
        <w:jc w:val="both"/>
        <w:rPr>
          <w:iCs/>
          <w:sz w:val="22"/>
          <w:szCs w:val="22"/>
          <w:lang w:val="sr-Latn-ME"/>
        </w:rPr>
      </w:pPr>
      <w:r w:rsidRPr="002027A3">
        <w:rPr>
          <w:iCs/>
          <w:sz w:val="22"/>
          <w:szCs w:val="22"/>
          <w:lang w:val="sr-Latn-ME"/>
        </w:rPr>
        <w:t>Jedna bočica l</w:t>
      </w:r>
      <w:r w:rsidR="00220BF9" w:rsidRPr="002027A3">
        <w:rPr>
          <w:iCs/>
          <w:sz w:val="22"/>
          <w:szCs w:val="22"/>
          <w:lang w:val="sr-Latn-ME"/>
        </w:rPr>
        <w:t>ij</w:t>
      </w:r>
      <w:r w:rsidRPr="002027A3">
        <w:rPr>
          <w:iCs/>
          <w:sz w:val="22"/>
          <w:szCs w:val="22"/>
          <w:lang w:val="sr-Latn-ME"/>
        </w:rPr>
        <w:t>eka Ultomiris sadrži 300 mg aktivne supstance u 3</w:t>
      </w:r>
      <w:r w:rsidR="004538CC" w:rsidRPr="002027A3">
        <w:rPr>
          <w:iCs/>
          <w:sz w:val="22"/>
          <w:szCs w:val="22"/>
          <w:lang w:val="sr-Latn-ME"/>
        </w:rPr>
        <w:t>0</w:t>
      </w:r>
      <w:r w:rsidRPr="002027A3">
        <w:rPr>
          <w:iCs/>
          <w:sz w:val="22"/>
          <w:szCs w:val="22"/>
          <w:lang w:val="sr-Latn-ME"/>
        </w:rPr>
        <w:t xml:space="preserve"> m</w:t>
      </w:r>
      <w:r w:rsidR="00220BF9" w:rsidRPr="002027A3">
        <w:rPr>
          <w:iCs/>
          <w:sz w:val="22"/>
          <w:szCs w:val="22"/>
          <w:lang w:val="sr-Latn-ME"/>
        </w:rPr>
        <w:t>l</w:t>
      </w:r>
      <w:r w:rsidRPr="002027A3">
        <w:rPr>
          <w:iCs/>
          <w:sz w:val="22"/>
          <w:szCs w:val="22"/>
          <w:lang w:val="sr-Latn-ME"/>
        </w:rPr>
        <w:t xml:space="preserve"> rastvora l</w:t>
      </w:r>
      <w:r w:rsidR="00220BF9" w:rsidRPr="002027A3">
        <w:rPr>
          <w:iCs/>
          <w:sz w:val="22"/>
          <w:szCs w:val="22"/>
          <w:lang w:val="sr-Latn-ME"/>
        </w:rPr>
        <w:t>ij</w:t>
      </w:r>
      <w:r w:rsidRPr="002027A3">
        <w:rPr>
          <w:iCs/>
          <w:sz w:val="22"/>
          <w:szCs w:val="22"/>
          <w:lang w:val="sr-Latn-ME"/>
        </w:rPr>
        <w:t>eka.</w:t>
      </w:r>
    </w:p>
    <w:p w14:paraId="796DE25E" w14:textId="77777777" w:rsidR="005255ED" w:rsidRPr="002027A3" w:rsidRDefault="005255ED" w:rsidP="002027A3">
      <w:pPr>
        <w:widowControl w:val="0"/>
        <w:jc w:val="both"/>
        <w:rPr>
          <w:iCs/>
          <w:sz w:val="22"/>
          <w:szCs w:val="22"/>
          <w:lang w:val="sr-Latn-ME"/>
        </w:rPr>
      </w:pPr>
    </w:p>
    <w:p w14:paraId="07923899" w14:textId="0E31ECB6" w:rsidR="005255ED" w:rsidRPr="002027A3" w:rsidRDefault="005255ED" w:rsidP="002027A3">
      <w:pPr>
        <w:pStyle w:val="Default"/>
        <w:widowControl w:val="0"/>
        <w:jc w:val="both"/>
        <w:rPr>
          <w:sz w:val="22"/>
          <w:szCs w:val="22"/>
          <w:lang w:val="sr-Latn-ME"/>
        </w:rPr>
      </w:pPr>
      <w:r w:rsidRPr="002027A3">
        <w:rPr>
          <w:sz w:val="22"/>
          <w:szCs w:val="22"/>
          <w:lang w:val="sr-Latn-ME"/>
        </w:rPr>
        <w:t>Da bi se unapr</w:t>
      </w:r>
      <w:r w:rsidR="0015779E" w:rsidRPr="002027A3">
        <w:rPr>
          <w:sz w:val="22"/>
          <w:szCs w:val="22"/>
          <w:lang w:val="sr-Latn-ME"/>
        </w:rPr>
        <w:t>ij</w:t>
      </w:r>
      <w:r w:rsidRPr="002027A3">
        <w:rPr>
          <w:sz w:val="22"/>
          <w:szCs w:val="22"/>
          <w:lang w:val="sr-Latn-ME"/>
        </w:rPr>
        <w:t>edila sl</w:t>
      </w:r>
      <w:r w:rsidR="0015779E" w:rsidRPr="002027A3">
        <w:rPr>
          <w:sz w:val="22"/>
          <w:szCs w:val="22"/>
          <w:lang w:val="sr-Latn-ME"/>
        </w:rPr>
        <w:t>j</w:t>
      </w:r>
      <w:r w:rsidRPr="002027A3">
        <w:rPr>
          <w:sz w:val="22"/>
          <w:szCs w:val="22"/>
          <w:lang w:val="sr-Latn-ME"/>
        </w:rPr>
        <w:t>edljivost bioloških l</w:t>
      </w:r>
      <w:r w:rsidR="004937D7" w:rsidRPr="002027A3">
        <w:rPr>
          <w:sz w:val="22"/>
          <w:szCs w:val="22"/>
          <w:lang w:val="sr-Latn-ME"/>
        </w:rPr>
        <w:t>ij</w:t>
      </w:r>
      <w:r w:rsidRPr="002027A3">
        <w:rPr>
          <w:sz w:val="22"/>
          <w:szCs w:val="22"/>
          <w:lang w:val="sr-Latn-ME"/>
        </w:rPr>
        <w:t xml:space="preserve">ekova, neophodno je jasno </w:t>
      </w:r>
      <w:r w:rsidR="00BB499B" w:rsidRPr="002027A3">
        <w:rPr>
          <w:sz w:val="22"/>
          <w:szCs w:val="22"/>
          <w:lang w:val="sr-Latn-ME"/>
        </w:rPr>
        <w:t xml:space="preserve">evidentirati </w:t>
      </w:r>
      <w:r w:rsidRPr="002027A3">
        <w:rPr>
          <w:sz w:val="22"/>
          <w:szCs w:val="22"/>
          <w:lang w:val="sr-Latn-ME"/>
        </w:rPr>
        <w:t>naziv i broj serije prim</w:t>
      </w:r>
      <w:r w:rsidR="0015779E" w:rsidRPr="002027A3">
        <w:rPr>
          <w:sz w:val="22"/>
          <w:szCs w:val="22"/>
          <w:lang w:val="sr-Latn-ME"/>
        </w:rPr>
        <w:t>i</w:t>
      </w:r>
      <w:r w:rsidR="00C338AB" w:rsidRPr="002027A3">
        <w:rPr>
          <w:sz w:val="22"/>
          <w:szCs w:val="22"/>
          <w:lang w:val="sr-Latn-ME"/>
        </w:rPr>
        <w:t>j</w:t>
      </w:r>
      <w:r w:rsidRPr="002027A3">
        <w:rPr>
          <w:sz w:val="22"/>
          <w:szCs w:val="22"/>
          <w:lang w:val="sr-Latn-ME"/>
        </w:rPr>
        <w:t>enjenog l</w:t>
      </w:r>
      <w:r w:rsidR="004937D7" w:rsidRPr="002027A3">
        <w:rPr>
          <w:sz w:val="22"/>
          <w:szCs w:val="22"/>
          <w:lang w:val="sr-Latn-ME"/>
        </w:rPr>
        <w:t>ij</w:t>
      </w:r>
      <w:r w:rsidRPr="002027A3">
        <w:rPr>
          <w:sz w:val="22"/>
          <w:szCs w:val="22"/>
          <w:lang w:val="sr-Latn-ME"/>
        </w:rPr>
        <w:t>eka.</w:t>
      </w:r>
    </w:p>
    <w:p w14:paraId="0F91F038" w14:textId="77777777" w:rsidR="005255ED" w:rsidRPr="002027A3" w:rsidRDefault="005255ED" w:rsidP="002027A3">
      <w:pPr>
        <w:widowControl w:val="0"/>
        <w:jc w:val="both"/>
        <w:rPr>
          <w:iCs/>
          <w:sz w:val="22"/>
          <w:szCs w:val="22"/>
          <w:lang w:val="sr-Latn-ME"/>
        </w:rPr>
      </w:pPr>
    </w:p>
    <w:p w14:paraId="6CB95561" w14:textId="25FADB5F" w:rsidR="005255ED" w:rsidRPr="002027A3" w:rsidRDefault="005255ED" w:rsidP="002027A3">
      <w:pPr>
        <w:widowControl w:val="0"/>
        <w:jc w:val="both"/>
        <w:rPr>
          <w:b/>
          <w:bCs/>
          <w:iCs/>
          <w:sz w:val="22"/>
          <w:szCs w:val="22"/>
          <w:lang w:val="sr-Latn-ME"/>
        </w:rPr>
      </w:pPr>
      <w:r w:rsidRPr="002027A3">
        <w:rPr>
          <w:b/>
          <w:bCs/>
          <w:iCs/>
          <w:sz w:val="22"/>
          <w:szCs w:val="22"/>
          <w:lang w:val="sr-Latn-ME"/>
        </w:rPr>
        <w:t>2 - Pr</w:t>
      </w:r>
      <w:r w:rsidR="0015779E" w:rsidRPr="002027A3">
        <w:rPr>
          <w:b/>
          <w:bCs/>
          <w:iCs/>
          <w:sz w:val="22"/>
          <w:szCs w:val="22"/>
          <w:lang w:val="sr-Latn-ME"/>
        </w:rPr>
        <w:t>ij</w:t>
      </w:r>
      <w:r w:rsidRPr="002027A3">
        <w:rPr>
          <w:b/>
          <w:bCs/>
          <w:iCs/>
          <w:sz w:val="22"/>
          <w:szCs w:val="22"/>
          <w:lang w:val="sr-Latn-ME"/>
        </w:rPr>
        <w:t>e prim</w:t>
      </w:r>
      <w:r w:rsidR="00C338AB" w:rsidRPr="002027A3">
        <w:rPr>
          <w:b/>
          <w:bCs/>
          <w:iCs/>
          <w:sz w:val="22"/>
          <w:szCs w:val="22"/>
          <w:lang w:val="sr-Latn-ME"/>
        </w:rPr>
        <w:t>j</w:t>
      </w:r>
      <w:r w:rsidRPr="002027A3">
        <w:rPr>
          <w:b/>
          <w:bCs/>
          <w:iCs/>
          <w:sz w:val="22"/>
          <w:szCs w:val="22"/>
          <w:lang w:val="sr-Latn-ME"/>
        </w:rPr>
        <w:t>ene</w:t>
      </w:r>
    </w:p>
    <w:p w14:paraId="1D0D5D8E" w14:textId="4D71B121" w:rsidR="005255ED" w:rsidRPr="002027A3" w:rsidRDefault="00447396" w:rsidP="002027A3">
      <w:pPr>
        <w:widowControl w:val="0"/>
        <w:jc w:val="both"/>
        <w:rPr>
          <w:iCs/>
          <w:sz w:val="22"/>
          <w:szCs w:val="22"/>
          <w:lang w:val="sr-Latn-ME"/>
        </w:rPr>
      </w:pPr>
      <w:r w:rsidRPr="002027A3">
        <w:rPr>
          <w:iCs/>
          <w:sz w:val="22"/>
          <w:szCs w:val="22"/>
          <w:lang w:val="sr-Latn-ME"/>
        </w:rPr>
        <w:t xml:space="preserve">Razblaživanje </w:t>
      </w:r>
      <w:r w:rsidR="005255ED" w:rsidRPr="002027A3">
        <w:rPr>
          <w:iCs/>
          <w:sz w:val="22"/>
          <w:szCs w:val="22"/>
          <w:lang w:val="sr-Latn-ME"/>
        </w:rPr>
        <w:t>treba izvoditi u skladu sa pravilima dobre prakse, posebno u pogledu aseptičnih uslova.</w:t>
      </w:r>
    </w:p>
    <w:p w14:paraId="24CAD90B" w14:textId="77777777" w:rsidR="005255ED" w:rsidRPr="002027A3" w:rsidRDefault="005255ED" w:rsidP="002027A3">
      <w:pPr>
        <w:widowControl w:val="0"/>
        <w:jc w:val="both"/>
        <w:rPr>
          <w:iCs/>
          <w:sz w:val="22"/>
          <w:szCs w:val="22"/>
          <w:lang w:val="sr-Latn-ME"/>
        </w:rPr>
      </w:pPr>
    </w:p>
    <w:p w14:paraId="14F54747" w14:textId="49F01C12" w:rsidR="005255ED" w:rsidRPr="002027A3" w:rsidRDefault="005255ED" w:rsidP="002027A3">
      <w:pPr>
        <w:widowControl w:val="0"/>
        <w:jc w:val="both"/>
        <w:rPr>
          <w:color w:val="000000"/>
          <w:sz w:val="22"/>
          <w:szCs w:val="22"/>
          <w:lang w:val="sr-Latn-ME"/>
        </w:rPr>
      </w:pPr>
      <w:r w:rsidRPr="002027A3">
        <w:rPr>
          <w:color w:val="000000"/>
          <w:sz w:val="22"/>
          <w:szCs w:val="22"/>
          <w:lang w:val="sr-Latn-ME"/>
        </w:rPr>
        <w:t>Budući da studije kompatibilnosti ni</w:t>
      </w:r>
      <w:r w:rsidR="0015779E" w:rsidRPr="002027A3">
        <w:rPr>
          <w:color w:val="000000"/>
          <w:sz w:val="22"/>
          <w:szCs w:val="22"/>
          <w:lang w:val="sr-Latn-ME"/>
        </w:rPr>
        <w:t>je</w:t>
      </w:r>
      <w:r w:rsidRPr="002027A3">
        <w:rPr>
          <w:color w:val="000000"/>
          <w:sz w:val="22"/>
          <w:szCs w:val="22"/>
          <w:lang w:val="sr-Latn-ME"/>
        </w:rPr>
        <w:t>su rađene, Ultomiris 300 mg/3</w:t>
      </w:r>
      <w:r w:rsidR="004538CC" w:rsidRPr="002027A3">
        <w:rPr>
          <w:color w:val="000000"/>
          <w:sz w:val="22"/>
          <w:szCs w:val="22"/>
          <w:lang w:val="sr-Latn-ME"/>
        </w:rPr>
        <w:t>0</w:t>
      </w:r>
      <w:r w:rsidRPr="002027A3">
        <w:rPr>
          <w:color w:val="000000"/>
          <w:sz w:val="22"/>
          <w:szCs w:val="22"/>
          <w:lang w:val="sr-Latn-ME"/>
        </w:rPr>
        <w:t xml:space="preserve"> m</w:t>
      </w:r>
      <w:r w:rsidR="00220BF9" w:rsidRPr="002027A3">
        <w:rPr>
          <w:color w:val="000000"/>
          <w:sz w:val="22"/>
          <w:szCs w:val="22"/>
          <w:lang w:val="sr-Latn-ME"/>
        </w:rPr>
        <w:t>l</w:t>
      </w:r>
      <w:r w:rsidRPr="002027A3">
        <w:rPr>
          <w:color w:val="000000"/>
          <w:sz w:val="22"/>
          <w:szCs w:val="22"/>
          <w:lang w:val="sr-Latn-ME"/>
        </w:rPr>
        <w:t xml:space="preserve"> koncentrat za rastvor za infuziju ne sm</w:t>
      </w:r>
      <w:r w:rsidR="00C338AB" w:rsidRPr="002027A3">
        <w:rPr>
          <w:color w:val="000000"/>
          <w:sz w:val="22"/>
          <w:szCs w:val="22"/>
          <w:lang w:val="sr-Latn-ME"/>
        </w:rPr>
        <w:t>ij</w:t>
      </w:r>
      <w:r w:rsidRPr="002027A3">
        <w:rPr>
          <w:color w:val="000000"/>
          <w:sz w:val="22"/>
          <w:szCs w:val="22"/>
          <w:lang w:val="sr-Latn-ME"/>
        </w:rPr>
        <w:t>e se m</w:t>
      </w:r>
      <w:r w:rsidR="005F3607" w:rsidRPr="002027A3">
        <w:rPr>
          <w:color w:val="000000"/>
          <w:sz w:val="22"/>
          <w:szCs w:val="22"/>
          <w:lang w:val="sr-Latn-ME"/>
        </w:rPr>
        <w:t>j</w:t>
      </w:r>
      <w:r w:rsidRPr="002027A3">
        <w:rPr>
          <w:color w:val="000000"/>
          <w:sz w:val="22"/>
          <w:szCs w:val="22"/>
          <w:lang w:val="sr-Latn-ME"/>
        </w:rPr>
        <w:t>ešati sa l</w:t>
      </w:r>
      <w:r w:rsidR="004937D7" w:rsidRPr="002027A3">
        <w:rPr>
          <w:color w:val="000000"/>
          <w:sz w:val="22"/>
          <w:szCs w:val="22"/>
          <w:lang w:val="sr-Latn-ME"/>
        </w:rPr>
        <w:t>ij</w:t>
      </w:r>
      <w:r w:rsidRPr="002027A3">
        <w:rPr>
          <w:color w:val="000000"/>
          <w:sz w:val="22"/>
          <w:szCs w:val="22"/>
          <w:lang w:val="sr-Latn-ME"/>
        </w:rPr>
        <w:t xml:space="preserve">ekom Ultomiris </w:t>
      </w:r>
      <w:r w:rsidR="004538CC" w:rsidRPr="002027A3">
        <w:rPr>
          <w:color w:val="000000"/>
          <w:sz w:val="22"/>
          <w:szCs w:val="22"/>
          <w:lang w:val="sr-Latn-ME"/>
        </w:rPr>
        <w:t>300 mg/3 m</w:t>
      </w:r>
      <w:r w:rsidR="00AA3607" w:rsidRPr="002027A3">
        <w:rPr>
          <w:color w:val="000000"/>
          <w:sz w:val="22"/>
          <w:szCs w:val="22"/>
          <w:lang w:val="sr-Latn-ME"/>
        </w:rPr>
        <w:t>l</w:t>
      </w:r>
      <w:r w:rsidR="004538CC" w:rsidRPr="002027A3">
        <w:rPr>
          <w:color w:val="000000"/>
          <w:sz w:val="22"/>
          <w:szCs w:val="22"/>
          <w:lang w:val="sr-Latn-ME"/>
        </w:rPr>
        <w:t xml:space="preserve"> ili 1100 mg/11 m</w:t>
      </w:r>
      <w:r w:rsidR="00AA3607" w:rsidRPr="002027A3">
        <w:rPr>
          <w:color w:val="000000"/>
          <w:sz w:val="22"/>
          <w:szCs w:val="22"/>
          <w:lang w:val="sr-Latn-ME"/>
        </w:rPr>
        <w:t>l</w:t>
      </w:r>
      <w:r w:rsidRPr="002027A3">
        <w:rPr>
          <w:color w:val="000000"/>
          <w:sz w:val="22"/>
          <w:szCs w:val="22"/>
          <w:lang w:val="sr-Latn-ME"/>
        </w:rPr>
        <w:t xml:space="preserve"> koncentrat za rastvor za infuziju.</w:t>
      </w:r>
    </w:p>
    <w:p w14:paraId="20BC1ED3" w14:textId="77777777" w:rsidR="005255ED" w:rsidRPr="002027A3" w:rsidRDefault="005255ED" w:rsidP="002027A3">
      <w:pPr>
        <w:widowControl w:val="0"/>
        <w:jc w:val="both"/>
        <w:rPr>
          <w:iCs/>
          <w:sz w:val="22"/>
          <w:szCs w:val="22"/>
          <w:lang w:val="sr-Latn-ME"/>
        </w:rPr>
      </w:pPr>
    </w:p>
    <w:p w14:paraId="6BF748AF" w14:textId="1EF6EAD0" w:rsidR="005255ED" w:rsidRPr="002027A3" w:rsidRDefault="005255ED" w:rsidP="002027A3">
      <w:pPr>
        <w:widowControl w:val="0"/>
        <w:jc w:val="both"/>
        <w:rPr>
          <w:iCs/>
          <w:sz w:val="22"/>
          <w:szCs w:val="22"/>
          <w:lang w:val="sr-Latn-ME"/>
        </w:rPr>
      </w:pPr>
      <w:r w:rsidRPr="002027A3">
        <w:rPr>
          <w:iCs/>
          <w:sz w:val="22"/>
          <w:szCs w:val="22"/>
          <w:lang w:val="sr-Latn-ME"/>
        </w:rPr>
        <w:t>L</w:t>
      </w:r>
      <w:r w:rsidR="00220BF9" w:rsidRPr="002027A3">
        <w:rPr>
          <w:iCs/>
          <w:sz w:val="22"/>
          <w:szCs w:val="22"/>
          <w:lang w:val="sr-Latn-ME"/>
        </w:rPr>
        <w:t>ij</w:t>
      </w:r>
      <w:r w:rsidRPr="002027A3">
        <w:rPr>
          <w:iCs/>
          <w:sz w:val="22"/>
          <w:szCs w:val="22"/>
          <w:lang w:val="sr-Latn-ME"/>
        </w:rPr>
        <w:t>ek Ultomiris treba da pripremi kvalifikovani zdravstveni radnik koristeći aseptičnu tehniku.</w:t>
      </w:r>
    </w:p>
    <w:p w14:paraId="08AC5F15" w14:textId="6146AD45" w:rsidR="005255ED" w:rsidRPr="002027A3" w:rsidRDefault="005255ED" w:rsidP="002027A3">
      <w:pPr>
        <w:pStyle w:val="ListParagraph"/>
        <w:widowControl w:val="0"/>
        <w:numPr>
          <w:ilvl w:val="0"/>
          <w:numId w:val="29"/>
        </w:numPr>
        <w:rPr>
          <w:iCs/>
          <w:szCs w:val="22"/>
          <w:lang w:val="sr-Latn-ME"/>
        </w:rPr>
      </w:pPr>
      <w:r w:rsidRPr="002027A3">
        <w:rPr>
          <w:iCs/>
          <w:szCs w:val="22"/>
          <w:lang w:val="sr-Latn-ME"/>
        </w:rPr>
        <w:t>Vizuelno pregledajte rastvor l</w:t>
      </w:r>
      <w:r w:rsidR="004937D7" w:rsidRPr="002027A3">
        <w:rPr>
          <w:iCs/>
          <w:szCs w:val="22"/>
          <w:lang w:val="sr-Latn-ME"/>
        </w:rPr>
        <w:t>ij</w:t>
      </w:r>
      <w:r w:rsidRPr="002027A3">
        <w:rPr>
          <w:iCs/>
          <w:szCs w:val="22"/>
          <w:lang w:val="sr-Latn-ME"/>
        </w:rPr>
        <w:t>eka Ultomiris da li ima čvrstih čestica i prom</w:t>
      </w:r>
      <w:r w:rsidR="0015779E" w:rsidRPr="002027A3">
        <w:rPr>
          <w:iCs/>
          <w:szCs w:val="22"/>
          <w:lang w:val="sr-Latn-ME"/>
        </w:rPr>
        <w:t>j</w:t>
      </w:r>
      <w:r w:rsidRPr="002027A3">
        <w:rPr>
          <w:iCs/>
          <w:szCs w:val="22"/>
          <w:lang w:val="sr-Latn-ME"/>
        </w:rPr>
        <w:t>ene boje.</w:t>
      </w:r>
    </w:p>
    <w:p w14:paraId="57C865B2" w14:textId="40881AD1" w:rsidR="005255ED" w:rsidRPr="002027A3" w:rsidRDefault="005255ED" w:rsidP="002027A3">
      <w:pPr>
        <w:pStyle w:val="ListParagraph"/>
        <w:widowControl w:val="0"/>
        <w:numPr>
          <w:ilvl w:val="0"/>
          <w:numId w:val="29"/>
        </w:numPr>
        <w:rPr>
          <w:iCs/>
          <w:szCs w:val="22"/>
          <w:lang w:val="sr-Latn-ME"/>
        </w:rPr>
      </w:pPr>
      <w:r w:rsidRPr="002027A3">
        <w:rPr>
          <w:iCs/>
          <w:szCs w:val="22"/>
          <w:lang w:val="sr-Latn-ME"/>
        </w:rPr>
        <w:t>Uz pomoć sterilnog šprica izvucite potrebnu količinu l</w:t>
      </w:r>
      <w:r w:rsidR="004937D7" w:rsidRPr="002027A3">
        <w:rPr>
          <w:iCs/>
          <w:szCs w:val="22"/>
          <w:lang w:val="sr-Latn-ME"/>
        </w:rPr>
        <w:t>ij</w:t>
      </w:r>
      <w:r w:rsidRPr="002027A3">
        <w:rPr>
          <w:iCs/>
          <w:szCs w:val="22"/>
          <w:lang w:val="sr-Latn-ME"/>
        </w:rPr>
        <w:t>eka Ultomiris iz bočice(a).</w:t>
      </w:r>
    </w:p>
    <w:p w14:paraId="3DF238ED" w14:textId="77777777" w:rsidR="005255ED" w:rsidRPr="002027A3" w:rsidRDefault="005255ED" w:rsidP="002027A3">
      <w:pPr>
        <w:pStyle w:val="ListParagraph"/>
        <w:widowControl w:val="0"/>
        <w:numPr>
          <w:ilvl w:val="0"/>
          <w:numId w:val="29"/>
        </w:numPr>
        <w:rPr>
          <w:iCs/>
          <w:szCs w:val="22"/>
          <w:lang w:val="sr-Latn-ME"/>
        </w:rPr>
      </w:pPr>
      <w:r w:rsidRPr="002027A3">
        <w:rPr>
          <w:iCs/>
          <w:szCs w:val="22"/>
          <w:lang w:val="sr-Latn-ME"/>
        </w:rPr>
        <w:t>Prebacite preporučenu dozu u infuzionu kesu.</w:t>
      </w:r>
    </w:p>
    <w:p w14:paraId="107EBF15" w14:textId="7EA7F1E8" w:rsidR="005255ED" w:rsidRPr="002027A3" w:rsidRDefault="00447396" w:rsidP="002027A3">
      <w:pPr>
        <w:pStyle w:val="ListParagraph"/>
        <w:widowControl w:val="0"/>
        <w:numPr>
          <w:ilvl w:val="0"/>
          <w:numId w:val="29"/>
        </w:numPr>
        <w:ind w:left="284" w:hanging="284"/>
        <w:rPr>
          <w:iCs/>
          <w:szCs w:val="22"/>
          <w:lang w:val="sr-Latn-ME"/>
        </w:rPr>
      </w:pPr>
      <w:r w:rsidRPr="002027A3">
        <w:rPr>
          <w:iCs/>
          <w:szCs w:val="22"/>
          <w:lang w:val="sr-Latn-ME"/>
        </w:rPr>
        <w:t xml:space="preserve">Razblažite </w:t>
      </w:r>
      <w:r w:rsidR="005255ED" w:rsidRPr="002027A3">
        <w:rPr>
          <w:iCs/>
          <w:szCs w:val="22"/>
          <w:lang w:val="sr-Latn-ME"/>
        </w:rPr>
        <w:t>l</w:t>
      </w:r>
      <w:r w:rsidR="004937D7" w:rsidRPr="002027A3">
        <w:rPr>
          <w:iCs/>
          <w:szCs w:val="22"/>
          <w:lang w:val="sr-Latn-ME"/>
        </w:rPr>
        <w:t>ij</w:t>
      </w:r>
      <w:r w:rsidR="005255ED" w:rsidRPr="002027A3">
        <w:rPr>
          <w:iCs/>
          <w:szCs w:val="22"/>
          <w:lang w:val="sr-Latn-ME"/>
        </w:rPr>
        <w:t>ek Ultomiris do krajnje koncentracije od 5 mg/m</w:t>
      </w:r>
      <w:r w:rsidR="00220BF9" w:rsidRPr="002027A3">
        <w:rPr>
          <w:iCs/>
          <w:szCs w:val="22"/>
          <w:lang w:val="sr-Latn-ME"/>
        </w:rPr>
        <w:t>l</w:t>
      </w:r>
      <w:r w:rsidR="005255ED" w:rsidRPr="002027A3">
        <w:rPr>
          <w:iCs/>
          <w:szCs w:val="22"/>
          <w:lang w:val="sr-Latn-ME"/>
        </w:rPr>
        <w:t xml:space="preserve"> (početna koncentracija pod</w:t>
      </w:r>
      <w:r w:rsidR="0015779E" w:rsidRPr="002027A3">
        <w:rPr>
          <w:iCs/>
          <w:szCs w:val="22"/>
          <w:lang w:val="sr-Latn-ME"/>
        </w:rPr>
        <w:t>ij</w:t>
      </w:r>
      <w:r w:rsidR="005255ED" w:rsidRPr="002027A3">
        <w:rPr>
          <w:iCs/>
          <w:szCs w:val="22"/>
          <w:lang w:val="sr-Latn-ME"/>
        </w:rPr>
        <w:t>eljena sa 2) dodavanjem odgovarajuće količine 0,9% (9 mg/m</w:t>
      </w:r>
      <w:r w:rsidR="00220BF9" w:rsidRPr="002027A3">
        <w:rPr>
          <w:iCs/>
          <w:szCs w:val="22"/>
          <w:lang w:val="sr-Latn-ME"/>
        </w:rPr>
        <w:t>l</w:t>
      </w:r>
      <w:r w:rsidR="005255ED" w:rsidRPr="002027A3">
        <w:rPr>
          <w:iCs/>
          <w:szCs w:val="22"/>
          <w:lang w:val="sr-Latn-ME"/>
        </w:rPr>
        <w:t>) rastvora natrijum</w:t>
      </w:r>
      <w:r w:rsidR="00220BF9" w:rsidRPr="002027A3">
        <w:rPr>
          <w:iCs/>
          <w:szCs w:val="22"/>
          <w:lang w:val="sr-Latn-ME"/>
        </w:rPr>
        <w:t xml:space="preserve"> </w:t>
      </w:r>
      <w:r w:rsidR="005255ED" w:rsidRPr="002027A3">
        <w:rPr>
          <w:iCs/>
          <w:szCs w:val="22"/>
          <w:lang w:val="sr-Latn-ME"/>
        </w:rPr>
        <w:t>hlorida za injekcije u kesu za infuziju u skladu sa uputstvima u donjoj tabeli.</w:t>
      </w:r>
    </w:p>
    <w:p w14:paraId="69753A14" w14:textId="77777777" w:rsidR="005255ED" w:rsidRPr="002027A3" w:rsidRDefault="005255ED" w:rsidP="002027A3">
      <w:pPr>
        <w:widowControl w:val="0"/>
        <w:jc w:val="both"/>
        <w:rPr>
          <w:iCs/>
          <w:sz w:val="22"/>
          <w:szCs w:val="22"/>
          <w:lang w:val="sr-Latn-ME"/>
        </w:rPr>
      </w:pPr>
    </w:p>
    <w:p w14:paraId="51420CF9" w14:textId="6410B642" w:rsidR="005255ED" w:rsidRPr="002027A3" w:rsidRDefault="005255ED" w:rsidP="002027A3">
      <w:pPr>
        <w:widowControl w:val="0"/>
        <w:jc w:val="both"/>
        <w:rPr>
          <w:b/>
          <w:bCs/>
          <w:sz w:val="22"/>
          <w:szCs w:val="22"/>
          <w:lang w:val="sr-Latn-ME"/>
        </w:rPr>
      </w:pPr>
      <w:r w:rsidRPr="002027A3">
        <w:rPr>
          <w:b/>
          <w:bCs/>
          <w:sz w:val="22"/>
          <w:szCs w:val="22"/>
          <w:lang w:val="sr-Latn-ME"/>
        </w:rPr>
        <w:t>Tabela 1: Reference za prim</w:t>
      </w:r>
      <w:r w:rsidR="00C338AB" w:rsidRPr="002027A3">
        <w:rPr>
          <w:b/>
          <w:bCs/>
          <w:sz w:val="22"/>
          <w:szCs w:val="22"/>
          <w:lang w:val="sr-Latn-ME"/>
        </w:rPr>
        <w:t>j</w:t>
      </w:r>
      <w:r w:rsidRPr="002027A3">
        <w:rPr>
          <w:b/>
          <w:bCs/>
          <w:sz w:val="22"/>
          <w:szCs w:val="22"/>
          <w:lang w:val="sr-Latn-ME"/>
        </w:rPr>
        <w:t xml:space="preserve">enu udarne doze </w:t>
      </w:r>
    </w:p>
    <w:p w14:paraId="6DF88206" w14:textId="77777777" w:rsidR="005255ED" w:rsidRPr="002027A3" w:rsidRDefault="005255ED" w:rsidP="002027A3">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426"/>
        <w:gridCol w:w="1568"/>
        <w:gridCol w:w="1426"/>
        <w:gridCol w:w="1399"/>
        <w:gridCol w:w="1787"/>
      </w:tblGrid>
      <w:tr w:rsidR="005255ED" w:rsidRPr="002027A3" w14:paraId="7B4E3F4C" w14:textId="77777777" w:rsidTr="002C635A">
        <w:trPr>
          <w:trHeight w:val="681"/>
        </w:trPr>
        <w:tc>
          <w:tcPr>
            <w:tcW w:w="803" w:type="pct"/>
            <w:tcBorders>
              <w:top w:val="single" w:sz="4" w:space="0" w:color="auto"/>
              <w:left w:val="single" w:sz="4" w:space="0" w:color="auto"/>
              <w:bottom w:val="single" w:sz="4" w:space="0" w:color="auto"/>
              <w:right w:val="single" w:sz="4" w:space="0" w:color="auto"/>
            </w:tcBorders>
            <w:hideMark/>
          </w:tcPr>
          <w:p w14:paraId="71A10AA6" w14:textId="2C52AC01" w:rsidR="005255ED" w:rsidRPr="002027A3" w:rsidRDefault="005255ED" w:rsidP="002027A3">
            <w:pPr>
              <w:pStyle w:val="C-Tableheader"/>
              <w:widowControl w:val="0"/>
              <w:jc w:val="both"/>
              <w:rPr>
                <w:b/>
                <w:bCs/>
                <w:sz w:val="22"/>
                <w:szCs w:val="22"/>
                <w:lang w:val="sr-Latn-ME"/>
              </w:rPr>
            </w:pPr>
            <w:r w:rsidRPr="002027A3">
              <w:rPr>
                <w:b/>
                <w:bCs/>
                <w:sz w:val="22"/>
                <w:szCs w:val="22"/>
                <w:lang w:val="sr-Latn-ME"/>
              </w:rPr>
              <w:t>Raspon t</w:t>
            </w:r>
            <w:r w:rsidR="0015779E" w:rsidRPr="002027A3">
              <w:rPr>
                <w:b/>
                <w:bCs/>
                <w:sz w:val="22"/>
                <w:szCs w:val="22"/>
                <w:lang w:val="sr-Latn-ME"/>
              </w:rPr>
              <w:t>j</w:t>
            </w:r>
            <w:r w:rsidRPr="002027A3">
              <w:rPr>
                <w:b/>
                <w:bCs/>
                <w:sz w:val="22"/>
                <w:szCs w:val="22"/>
                <w:lang w:val="sr-Latn-ME"/>
              </w:rPr>
              <w:t xml:space="preserve">elesne </w:t>
            </w:r>
            <w:r w:rsidR="00BB499B" w:rsidRPr="002027A3">
              <w:rPr>
                <w:b/>
                <w:bCs/>
                <w:sz w:val="22"/>
                <w:szCs w:val="22"/>
                <w:lang w:val="sr-Latn-ME"/>
              </w:rPr>
              <w:t>težin</w:t>
            </w:r>
            <w:r w:rsidRPr="002027A3">
              <w:rPr>
                <w:b/>
                <w:bCs/>
                <w:sz w:val="22"/>
                <w:szCs w:val="22"/>
                <w:lang w:val="sr-Latn-ME"/>
              </w:rPr>
              <w:t>e (kg)</w:t>
            </w:r>
            <w:r w:rsidRPr="002027A3">
              <w:rPr>
                <w:b/>
                <w:bCs/>
                <w:sz w:val="22"/>
                <w:szCs w:val="22"/>
                <w:vertAlign w:val="superscript"/>
                <w:lang w:val="sr-Latn-ME"/>
              </w:rPr>
              <w:t>a</w:t>
            </w:r>
          </w:p>
        </w:tc>
        <w:tc>
          <w:tcPr>
            <w:tcW w:w="787" w:type="pct"/>
            <w:tcBorders>
              <w:top w:val="single" w:sz="4" w:space="0" w:color="auto"/>
              <w:left w:val="single" w:sz="4" w:space="0" w:color="auto"/>
              <w:bottom w:val="single" w:sz="4" w:space="0" w:color="auto"/>
              <w:right w:val="single" w:sz="4" w:space="0" w:color="auto"/>
            </w:tcBorders>
            <w:hideMark/>
          </w:tcPr>
          <w:p w14:paraId="4A2286DA" w14:textId="77777777" w:rsidR="005255ED" w:rsidRPr="002027A3" w:rsidRDefault="005255ED" w:rsidP="002027A3">
            <w:pPr>
              <w:pStyle w:val="C-Tableheader"/>
              <w:widowControl w:val="0"/>
              <w:jc w:val="center"/>
              <w:rPr>
                <w:b/>
                <w:bCs/>
                <w:sz w:val="22"/>
                <w:szCs w:val="22"/>
                <w:lang w:val="sr-Latn-ME"/>
              </w:rPr>
            </w:pPr>
            <w:r w:rsidRPr="002027A3">
              <w:rPr>
                <w:b/>
                <w:bCs/>
                <w:sz w:val="22"/>
                <w:szCs w:val="22"/>
                <w:lang w:val="sr-Latn-ME"/>
              </w:rPr>
              <w:t>Udarna doza (mg)</w:t>
            </w:r>
          </w:p>
        </w:tc>
        <w:tc>
          <w:tcPr>
            <w:tcW w:w="865" w:type="pct"/>
            <w:tcBorders>
              <w:top w:val="single" w:sz="4" w:space="0" w:color="auto"/>
              <w:left w:val="single" w:sz="4" w:space="0" w:color="auto"/>
              <w:bottom w:val="single" w:sz="4" w:space="0" w:color="auto"/>
              <w:right w:val="single" w:sz="4" w:space="0" w:color="auto"/>
            </w:tcBorders>
            <w:hideMark/>
          </w:tcPr>
          <w:p w14:paraId="299C3F79" w14:textId="1B71A8F2" w:rsidR="005255ED" w:rsidRPr="002027A3" w:rsidRDefault="00202748" w:rsidP="002027A3">
            <w:pPr>
              <w:pStyle w:val="C-Tableheader"/>
              <w:widowControl w:val="0"/>
              <w:jc w:val="center"/>
              <w:rPr>
                <w:b/>
                <w:bCs/>
                <w:sz w:val="22"/>
                <w:szCs w:val="22"/>
                <w:lang w:val="sr-Latn-ME"/>
              </w:rPr>
            </w:pPr>
            <w:r w:rsidRPr="002027A3">
              <w:rPr>
                <w:rFonts w:eastAsia="SimSun"/>
                <w:b/>
                <w:sz w:val="22"/>
                <w:szCs w:val="22"/>
                <w:lang w:val="sr-Latn-ME"/>
              </w:rPr>
              <w:t xml:space="preserve">Zapremina lijeka </w:t>
            </w:r>
            <w:r w:rsidR="005255ED" w:rsidRPr="002027A3">
              <w:rPr>
                <w:rFonts w:eastAsia="SimSun"/>
                <w:b/>
                <w:sz w:val="22"/>
                <w:szCs w:val="22"/>
                <w:lang w:val="sr-Latn-ME"/>
              </w:rPr>
              <w:t xml:space="preserve">Ultomiris </w:t>
            </w:r>
            <w:r w:rsidR="005255ED" w:rsidRPr="002027A3">
              <w:rPr>
                <w:b/>
                <w:bCs/>
                <w:sz w:val="22"/>
                <w:szCs w:val="22"/>
                <w:lang w:val="sr-Latn-ME"/>
              </w:rPr>
              <w:t>(m</w:t>
            </w:r>
            <w:r w:rsidR="00220BF9" w:rsidRPr="002027A3">
              <w:rPr>
                <w:b/>
                <w:bCs/>
                <w:sz w:val="22"/>
                <w:szCs w:val="22"/>
                <w:lang w:val="sr-Latn-ME"/>
              </w:rPr>
              <w:t>l</w:t>
            </w:r>
            <w:r w:rsidR="005255ED" w:rsidRPr="002027A3">
              <w:rPr>
                <w:b/>
                <w:bCs/>
                <w:sz w:val="22"/>
                <w:szCs w:val="22"/>
                <w:lang w:val="sr-Latn-ME"/>
              </w:rPr>
              <w:t>)</w:t>
            </w:r>
          </w:p>
        </w:tc>
        <w:tc>
          <w:tcPr>
            <w:tcW w:w="787" w:type="pct"/>
            <w:tcBorders>
              <w:top w:val="single" w:sz="4" w:space="0" w:color="auto"/>
              <w:left w:val="single" w:sz="4" w:space="0" w:color="auto"/>
              <w:bottom w:val="single" w:sz="4" w:space="0" w:color="auto"/>
              <w:right w:val="single" w:sz="4" w:space="0" w:color="auto"/>
            </w:tcBorders>
            <w:hideMark/>
          </w:tcPr>
          <w:p w14:paraId="6A3BDC79" w14:textId="7D7676D1" w:rsidR="005255ED" w:rsidRPr="002027A3" w:rsidRDefault="005255ED" w:rsidP="002027A3">
            <w:pPr>
              <w:pStyle w:val="C-Tableheader"/>
              <w:widowControl w:val="0"/>
              <w:jc w:val="center"/>
              <w:rPr>
                <w:b/>
                <w:bCs/>
                <w:sz w:val="22"/>
                <w:szCs w:val="22"/>
                <w:lang w:val="sr-Latn-ME"/>
              </w:rPr>
            </w:pPr>
            <w:r w:rsidRPr="002027A3">
              <w:rPr>
                <w:rFonts w:eastAsia="SimSun"/>
                <w:b/>
                <w:sz w:val="22"/>
                <w:szCs w:val="22"/>
                <w:lang w:val="sr-Latn-ME"/>
              </w:rPr>
              <w:t>Zapremina rastvarača NaCl</w:t>
            </w:r>
            <w:r w:rsidRPr="002027A3">
              <w:rPr>
                <w:rFonts w:eastAsia="SimSun"/>
                <w:b/>
                <w:sz w:val="22"/>
                <w:szCs w:val="22"/>
                <w:vertAlign w:val="superscript"/>
                <w:lang w:val="sr-Latn-ME"/>
              </w:rPr>
              <w:t>b</w:t>
            </w:r>
            <w:r w:rsidRPr="002027A3">
              <w:rPr>
                <w:rFonts w:eastAsia="SimSun"/>
                <w:b/>
                <w:sz w:val="22"/>
                <w:szCs w:val="22"/>
                <w:lang w:val="sr-Latn-ME"/>
              </w:rPr>
              <w:t xml:space="preserve"> </w:t>
            </w:r>
            <w:r w:rsidRPr="002027A3">
              <w:rPr>
                <w:b/>
                <w:bCs/>
                <w:sz w:val="22"/>
                <w:szCs w:val="22"/>
                <w:lang w:val="sr-Latn-ME"/>
              </w:rPr>
              <w:t>(m</w:t>
            </w:r>
            <w:r w:rsidR="00220BF9" w:rsidRPr="002027A3">
              <w:rPr>
                <w:b/>
                <w:bCs/>
                <w:sz w:val="22"/>
                <w:szCs w:val="22"/>
                <w:lang w:val="sr-Latn-ME"/>
              </w:rPr>
              <w:t>l</w:t>
            </w:r>
            <w:r w:rsidRPr="002027A3">
              <w:rPr>
                <w:b/>
                <w:bCs/>
                <w:sz w:val="22"/>
                <w:szCs w:val="22"/>
                <w:lang w:val="sr-Latn-ME"/>
              </w:rPr>
              <w:t>)</w:t>
            </w:r>
          </w:p>
        </w:tc>
        <w:tc>
          <w:tcPr>
            <w:tcW w:w="772" w:type="pct"/>
            <w:tcBorders>
              <w:top w:val="single" w:sz="4" w:space="0" w:color="auto"/>
              <w:left w:val="single" w:sz="4" w:space="0" w:color="auto"/>
              <w:bottom w:val="single" w:sz="4" w:space="0" w:color="auto"/>
              <w:right w:val="single" w:sz="4" w:space="0" w:color="auto"/>
            </w:tcBorders>
            <w:hideMark/>
          </w:tcPr>
          <w:p w14:paraId="1585EDCB" w14:textId="0C141ACC" w:rsidR="005255ED" w:rsidRPr="002027A3" w:rsidRDefault="005255ED" w:rsidP="002027A3">
            <w:pPr>
              <w:pStyle w:val="C-Tableheader"/>
              <w:widowControl w:val="0"/>
              <w:jc w:val="center"/>
              <w:rPr>
                <w:b/>
                <w:bCs/>
                <w:sz w:val="22"/>
                <w:szCs w:val="22"/>
                <w:lang w:val="sr-Latn-ME"/>
              </w:rPr>
            </w:pPr>
            <w:r w:rsidRPr="002027A3">
              <w:rPr>
                <w:rFonts w:eastAsia="SimSun"/>
                <w:b/>
                <w:sz w:val="22"/>
                <w:szCs w:val="22"/>
                <w:lang w:val="sr-Latn-ME"/>
              </w:rPr>
              <w:t xml:space="preserve">Ukupna zapremina </w:t>
            </w:r>
            <w:r w:rsidRPr="002027A3">
              <w:rPr>
                <w:b/>
                <w:bCs/>
                <w:sz w:val="22"/>
                <w:szCs w:val="22"/>
                <w:lang w:val="sr-Latn-ME"/>
              </w:rPr>
              <w:t>(m</w:t>
            </w:r>
            <w:r w:rsidR="00220BF9" w:rsidRPr="002027A3">
              <w:rPr>
                <w:b/>
                <w:bCs/>
                <w:sz w:val="22"/>
                <w:szCs w:val="22"/>
                <w:lang w:val="sr-Latn-ME"/>
              </w:rPr>
              <w:t>l</w:t>
            </w:r>
            <w:r w:rsidRPr="002027A3">
              <w:rPr>
                <w:b/>
                <w:bCs/>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hideMark/>
          </w:tcPr>
          <w:p w14:paraId="4E00446F" w14:textId="77777777" w:rsidR="005255ED" w:rsidRPr="002027A3" w:rsidRDefault="005255ED" w:rsidP="002027A3">
            <w:pPr>
              <w:pStyle w:val="C-Tableheader"/>
              <w:widowControl w:val="0"/>
              <w:jc w:val="center"/>
              <w:rPr>
                <w:b/>
                <w:bCs/>
                <w:sz w:val="22"/>
                <w:szCs w:val="22"/>
                <w:lang w:val="sr-Latn-ME"/>
              </w:rPr>
            </w:pPr>
            <w:r w:rsidRPr="002027A3">
              <w:rPr>
                <w:b/>
                <w:bCs/>
                <w:sz w:val="22"/>
                <w:szCs w:val="22"/>
                <w:lang w:val="sr-Latn-ME"/>
              </w:rPr>
              <w:t>Minimalno trajanje infuzije minuti (sati)</w:t>
            </w:r>
          </w:p>
        </w:tc>
      </w:tr>
      <w:tr w:rsidR="00AA3607" w:rsidRPr="002027A3" w14:paraId="21958965" w14:textId="77777777" w:rsidTr="002C635A">
        <w:trPr>
          <w:trHeight w:val="108"/>
        </w:trPr>
        <w:tc>
          <w:tcPr>
            <w:tcW w:w="803" w:type="pct"/>
            <w:tcBorders>
              <w:top w:val="single" w:sz="4" w:space="0" w:color="auto"/>
              <w:left w:val="single" w:sz="4" w:space="0" w:color="auto"/>
              <w:bottom w:val="single" w:sz="4" w:space="0" w:color="auto"/>
              <w:right w:val="single" w:sz="4" w:space="0" w:color="auto"/>
            </w:tcBorders>
          </w:tcPr>
          <w:p w14:paraId="03DF32CF" w14:textId="7EB2075D" w:rsidR="00AA3607" w:rsidRPr="002027A3" w:rsidRDefault="00AA3607" w:rsidP="002027A3">
            <w:pPr>
              <w:pStyle w:val="C-TableText"/>
              <w:widowControl w:val="0"/>
              <w:jc w:val="both"/>
              <w:rPr>
                <w:rFonts w:eastAsia="Calibri"/>
                <w:sz w:val="22"/>
                <w:szCs w:val="22"/>
                <w:vertAlign w:val="superscript"/>
              </w:rPr>
            </w:pPr>
            <w:r w:rsidRPr="002027A3">
              <w:rPr>
                <w:sz w:val="22"/>
                <w:szCs w:val="22"/>
              </w:rPr>
              <w:t>≥ 10 do &lt; 20</w:t>
            </w:r>
            <w:r w:rsidR="00CA704B" w:rsidRPr="002027A3">
              <w:rPr>
                <w:sz w:val="22"/>
                <w:szCs w:val="22"/>
                <w:vertAlign w:val="superscript"/>
              </w:rPr>
              <w:t>c</w:t>
            </w:r>
          </w:p>
        </w:tc>
        <w:tc>
          <w:tcPr>
            <w:tcW w:w="787" w:type="pct"/>
            <w:tcBorders>
              <w:top w:val="single" w:sz="4" w:space="0" w:color="auto"/>
              <w:left w:val="single" w:sz="4" w:space="0" w:color="auto"/>
              <w:bottom w:val="single" w:sz="4" w:space="0" w:color="auto"/>
              <w:right w:val="single" w:sz="4" w:space="0" w:color="auto"/>
            </w:tcBorders>
          </w:tcPr>
          <w:p w14:paraId="24ACEDC4" w14:textId="77777777" w:rsidR="00AA3607" w:rsidRPr="002027A3" w:rsidRDefault="00AA3607" w:rsidP="002027A3">
            <w:pPr>
              <w:pStyle w:val="C-TableText"/>
              <w:widowControl w:val="0"/>
              <w:jc w:val="center"/>
              <w:rPr>
                <w:sz w:val="22"/>
                <w:szCs w:val="22"/>
              </w:rPr>
            </w:pPr>
            <w:r w:rsidRPr="002027A3">
              <w:rPr>
                <w:sz w:val="22"/>
                <w:szCs w:val="22"/>
              </w:rPr>
              <w:t>600</w:t>
            </w:r>
          </w:p>
        </w:tc>
        <w:tc>
          <w:tcPr>
            <w:tcW w:w="865" w:type="pct"/>
            <w:tcBorders>
              <w:top w:val="single" w:sz="4" w:space="0" w:color="auto"/>
              <w:left w:val="single" w:sz="4" w:space="0" w:color="auto"/>
              <w:bottom w:val="single" w:sz="4" w:space="0" w:color="auto"/>
              <w:right w:val="single" w:sz="4" w:space="0" w:color="auto"/>
            </w:tcBorders>
          </w:tcPr>
          <w:p w14:paraId="192A4562" w14:textId="225C6A8E" w:rsidR="00AA3607" w:rsidRPr="002027A3" w:rsidRDefault="00AA3607" w:rsidP="002027A3">
            <w:pPr>
              <w:pStyle w:val="C-TableText"/>
              <w:widowControl w:val="0"/>
              <w:jc w:val="center"/>
              <w:rPr>
                <w:sz w:val="22"/>
                <w:szCs w:val="22"/>
              </w:rPr>
            </w:pPr>
            <w:r w:rsidRPr="002027A3">
              <w:rPr>
                <w:sz w:val="22"/>
                <w:szCs w:val="22"/>
              </w:rPr>
              <w:t>60</w:t>
            </w:r>
          </w:p>
        </w:tc>
        <w:tc>
          <w:tcPr>
            <w:tcW w:w="787" w:type="pct"/>
            <w:tcBorders>
              <w:top w:val="single" w:sz="4" w:space="0" w:color="auto"/>
              <w:left w:val="single" w:sz="4" w:space="0" w:color="auto"/>
              <w:bottom w:val="single" w:sz="4" w:space="0" w:color="auto"/>
              <w:right w:val="single" w:sz="4" w:space="0" w:color="auto"/>
            </w:tcBorders>
          </w:tcPr>
          <w:p w14:paraId="05B47787" w14:textId="402413B8" w:rsidR="00AA3607" w:rsidRPr="002027A3" w:rsidRDefault="00AA3607" w:rsidP="002027A3">
            <w:pPr>
              <w:pStyle w:val="C-TableText"/>
              <w:widowControl w:val="0"/>
              <w:jc w:val="center"/>
              <w:rPr>
                <w:sz w:val="22"/>
                <w:szCs w:val="22"/>
              </w:rPr>
            </w:pPr>
            <w:r w:rsidRPr="002027A3">
              <w:rPr>
                <w:sz w:val="22"/>
                <w:szCs w:val="22"/>
              </w:rPr>
              <w:t>60</w:t>
            </w:r>
          </w:p>
        </w:tc>
        <w:tc>
          <w:tcPr>
            <w:tcW w:w="772" w:type="pct"/>
            <w:tcBorders>
              <w:top w:val="single" w:sz="4" w:space="0" w:color="auto"/>
              <w:left w:val="single" w:sz="4" w:space="0" w:color="auto"/>
              <w:bottom w:val="single" w:sz="4" w:space="0" w:color="auto"/>
              <w:right w:val="single" w:sz="4" w:space="0" w:color="auto"/>
            </w:tcBorders>
          </w:tcPr>
          <w:p w14:paraId="775A2EFC" w14:textId="457F8F15" w:rsidR="00AA3607" w:rsidRPr="002027A3" w:rsidRDefault="00AA3607" w:rsidP="002027A3">
            <w:pPr>
              <w:pStyle w:val="C-TableText"/>
              <w:widowControl w:val="0"/>
              <w:jc w:val="center"/>
              <w:rPr>
                <w:sz w:val="22"/>
                <w:szCs w:val="22"/>
              </w:rPr>
            </w:pPr>
            <w:r w:rsidRPr="002027A3">
              <w:rPr>
                <w:sz w:val="22"/>
                <w:szCs w:val="22"/>
              </w:rPr>
              <w:t>120</w:t>
            </w:r>
          </w:p>
        </w:tc>
        <w:tc>
          <w:tcPr>
            <w:tcW w:w="986" w:type="pct"/>
            <w:tcBorders>
              <w:top w:val="single" w:sz="4" w:space="0" w:color="auto"/>
              <w:left w:val="single" w:sz="4" w:space="0" w:color="auto"/>
              <w:bottom w:val="single" w:sz="4" w:space="0" w:color="auto"/>
              <w:right w:val="single" w:sz="4" w:space="0" w:color="auto"/>
            </w:tcBorders>
          </w:tcPr>
          <w:p w14:paraId="59C97B8C" w14:textId="004F1858" w:rsidR="00AA3607" w:rsidRPr="002027A3" w:rsidRDefault="00AA3607" w:rsidP="002027A3">
            <w:pPr>
              <w:pStyle w:val="C-TableText"/>
              <w:widowControl w:val="0"/>
              <w:jc w:val="center"/>
              <w:rPr>
                <w:sz w:val="22"/>
                <w:szCs w:val="22"/>
              </w:rPr>
            </w:pPr>
            <w:r w:rsidRPr="002027A3">
              <w:rPr>
                <w:sz w:val="22"/>
                <w:szCs w:val="22"/>
              </w:rPr>
              <w:t>113 (1.9)</w:t>
            </w:r>
          </w:p>
        </w:tc>
      </w:tr>
      <w:tr w:rsidR="00AA3607" w:rsidRPr="002027A3" w14:paraId="7D64DA50" w14:textId="77777777" w:rsidTr="002C635A">
        <w:trPr>
          <w:trHeight w:val="108"/>
        </w:trPr>
        <w:tc>
          <w:tcPr>
            <w:tcW w:w="803" w:type="pct"/>
            <w:tcBorders>
              <w:top w:val="single" w:sz="4" w:space="0" w:color="auto"/>
              <w:left w:val="single" w:sz="4" w:space="0" w:color="auto"/>
              <w:bottom w:val="single" w:sz="4" w:space="0" w:color="auto"/>
              <w:right w:val="single" w:sz="4" w:space="0" w:color="auto"/>
            </w:tcBorders>
          </w:tcPr>
          <w:p w14:paraId="00C4B1E0" w14:textId="0326D74F" w:rsidR="00AA3607" w:rsidRPr="002027A3" w:rsidRDefault="00AA3607" w:rsidP="002027A3">
            <w:pPr>
              <w:pStyle w:val="C-TableText"/>
              <w:widowControl w:val="0"/>
              <w:jc w:val="both"/>
              <w:rPr>
                <w:rFonts w:eastAsia="Calibri"/>
                <w:sz w:val="22"/>
                <w:szCs w:val="22"/>
                <w:vertAlign w:val="superscript"/>
              </w:rPr>
            </w:pPr>
            <w:r w:rsidRPr="002027A3">
              <w:rPr>
                <w:sz w:val="22"/>
                <w:szCs w:val="22"/>
              </w:rPr>
              <w:t>≥ 20 do &lt; 30</w:t>
            </w:r>
            <w:r w:rsidR="00CA704B" w:rsidRPr="002027A3">
              <w:rPr>
                <w:sz w:val="22"/>
                <w:szCs w:val="22"/>
                <w:vertAlign w:val="superscript"/>
              </w:rPr>
              <w:t>c</w:t>
            </w:r>
          </w:p>
        </w:tc>
        <w:tc>
          <w:tcPr>
            <w:tcW w:w="787" w:type="pct"/>
            <w:tcBorders>
              <w:top w:val="single" w:sz="4" w:space="0" w:color="auto"/>
              <w:left w:val="single" w:sz="4" w:space="0" w:color="auto"/>
              <w:bottom w:val="single" w:sz="4" w:space="0" w:color="auto"/>
              <w:right w:val="single" w:sz="4" w:space="0" w:color="auto"/>
            </w:tcBorders>
          </w:tcPr>
          <w:p w14:paraId="14E88B1C" w14:textId="77777777" w:rsidR="00AA3607" w:rsidRPr="002027A3" w:rsidRDefault="00AA3607" w:rsidP="002027A3">
            <w:pPr>
              <w:pStyle w:val="C-TableText"/>
              <w:widowControl w:val="0"/>
              <w:jc w:val="center"/>
              <w:rPr>
                <w:sz w:val="22"/>
                <w:szCs w:val="22"/>
              </w:rPr>
            </w:pPr>
            <w:r w:rsidRPr="002027A3">
              <w:rPr>
                <w:sz w:val="22"/>
                <w:szCs w:val="22"/>
              </w:rPr>
              <w:t>900</w:t>
            </w:r>
          </w:p>
        </w:tc>
        <w:tc>
          <w:tcPr>
            <w:tcW w:w="865" w:type="pct"/>
            <w:tcBorders>
              <w:top w:val="single" w:sz="4" w:space="0" w:color="auto"/>
              <w:left w:val="single" w:sz="4" w:space="0" w:color="auto"/>
              <w:bottom w:val="single" w:sz="4" w:space="0" w:color="auto"/>
              <w:right w:val="single" w:sz="4" w:space="0" w:color="auto"/>
            </w:tcBorders>
          </w:tcPr>
          <w:p w14:paraId="382D7582" w14:textId="4E70878D" w:rsidR="00AA3607" w:rsidRPr="002027A3" w:rsidRDefault="00AA3607" w:rsidP="002027A3">
            <w:pPr>
              <w:pStyle w:val="C-TableText"/>
              <w:widowControl w:val="0"/>
              <w:jc w:val="center"/>
              <w:rPr>
                <w:sz w:val="22"/>
                <w:szCs w:val="22"/>
              </w:rPr>
            </w:pPr>
            <w:r w:rsidRPr="002027A3">
              <w:rPr>
                <w:sz w:val="22"/>
                <w:szCs w:val="22"/>
              </w:rPr>
              <w:t>90</w:t>
            </w:r>
          </w:p>
        </w:tc>
        <w:tc>
          <w:tcPr>
            <w:tcW w:w="787" w:type="pct"/>
            <w:tcBorders>
              <w:top w:val="single" w:sz="4" w:space="0" w:color="auto"/>
              <w:left w:val="single" w:sz="4" w:space="0" w:color="auto"/>
              <w:bottom w:val="single" w:sz="4" w:space="0" w:color="auto"/>
              <w:right w:val="single" w:sz="4" w:space="0" w:color="auto"/>
            </w:tcBorders>
          </w:tcPr>
          <w:p w14:paraId="4301D461" w14:textId="4315546F" w:rsidR="00AA3607" w:rsidRPr="002027A3" w:rsidRDefault="00AA3607" w:rsidP="002027A3">
            <w:pPr>
              <w:pStyle w:val="C-TableText"/>
              <w:widowControl w:val="0"/>
              <w:jc w:val="center"/>
              <w:rPr>
                <w:sz w:val="22"/>
                <w:szCs w:val="22"/>
              </w:rPr>
            </w:pPr>
            <w:r w:rsidRPr="002027A3">
              <w:rPr>
                <w:sz w:val="22"/>
                <w:szCs w:val="22"/>
              </w:rPr>
              <w:t>90</w:t>
            </w:r>
          </w:p>
        </w:tc>
        <w:tc>
          <w:tcPr>
            <w:tcW w:w="772" w:type="pct"/>
            <w:tcBorders>
              <w:top w:val="single" w:sz="4" w:space="0" w:color="auto"/>
              <w:left w:val="single" w:sz="4" w:space="0" w:color="auto"/>
              <w:bottom w:val="single" w:sz="4" w:space="0" w:color="auto"/>
              <w:right w:val="single" w:sz="4" w:space="0" w:color="auto"/>
            </w:tcBorders>
          </w:tcPr>
          <w:p w14:paraId="383D6ECC" w14:textId="49A0E5E1" w:rsidR="00AA3607" w:rsidRPr="002027A3" w:rsidRDefault="00AA3607" w:rsidP="002027A3">
            <w:pPr>
              <w:pStyle w:val="C-TableText"/>
              <w:widowControl w:val="0"/>
              <w:jc w:val="center"/>
              <w:rPr>
                <w:sz w:val="22"/>
                <w:szCs w:val="22"/>
              </w:rPr>
            </w:pPr>
            <w:r w:rsidRPr="002027A3">
              <w:rPr>
                <w:sz w:val="22"/>
                <w:szCs w:val="22"/>
              </w:rPr>
              <w:t>180</w:t>
            </w:r>
          </w:p>
        </w:tc>
        <w:tc>
          <w:tcPr>
            <w:tcW w:w="986" w:type="pct"/>
            <w:tcBorders>
              <w:top w:val="single" w:sz="4" w:space="0" w:color="auto"/>
              <w:left w:val="single" w:sz="4" w:space="0" w:color="auto"/>
              <w:bottom w:val="single" w:sz="4" w:space="0" w:color="auto"/>
              <w:right w:val="single" w:sz="4" w:space="0" w:color="auto"/>
            </w:tcBorders>
          </w:tcPr>
          <w:p w14:paraId="27D04E9E" w14:textId="533A966B" w:rsidR="00AA3607" w:rsidRPr="002027A3" w:rsidRDefault="00AA3607" w:rsidP="002027A3">
            <w:pPr>
              <w:pStyle w:val="C-TableText"/>
              <w:widowControl w:val="0"/>
              <w:jc w:val="center"/>
              <w:rPr>
                <w:sz w:val="22"/>
                <w:szCs w:val="22"/>
              </w:rPr>
            </w:pPr>
            <w:r w:rsidRPr="002027A3">
              <w:rPr>
                <w:sz w:val="22"/>
                <w:szCs w:val="22"/>
              </w:rPr>
              <w:t>86 (1.5)</w:t>
            </w:r>
          </w:p>
        </w:tc>
      </w:tr>
      <w:tr w:rsidR="00AA3607" w:rsidRPr="002027A3" w14:paraId="7FFF1150" w14:textId="77777777" w:rsidTr="002C635A">
        <w:trPr>
          <w:trHeight w:val="108"/>
        </w:trPr>
        <w:tc>
          <w:tcPr>
            <w:tcW w:w="803" w:type="pct"/>
            <w:tcBorders>
              <w:top w:val="single" w:sz="4" w:space="0" w:color="auto"/>
              <w:left w:val="single" w:sz="4" w:space="0" w:color="auto"/>
              <w:bottom w:val="single" w:sz="4" w:space="0" w:color="auto"/>
              <w:right w:val="single" w:sz="4" w:space="0" w:color="auto"/>
            </w:tcBorders>
          </w:tcPr>
          <w:p w14:paraId="211823E1" w14:textId="6EBB468D" w:rsidR="00AA3607" w:rsidRPr="002027A3" w:rsidRDefault="00AA3607" w:rsidP="002027A3">
            <w:pPr>
              <w:pStyle w:val="C-TableText"/>
              <w:widowControl w:val="0"/>
              <w:jc w:val="both"/>
              <w:rPr>
                <w:rFonts w:eastAsia="Calibri"/>
                <w:sz w:val="22"/>
                <w:szCs w:val="22"/>
                <w:vertAlign w:val="superscript"/>
              </w:rPr>
            </w:pPr>
            <w:r w:rsidRPr="002027A3">
              <w:rPr>
                <w:sz w:val="22"/>
                <w:szCs w:val="22"/>
              </w:rPr>
              <w:lastRenderedPageBreak/>
              <w:t>≥ 30 do &lt; 40</w:t>
            </w:r>
            <w:r w:rsidR="00CA704B" w:rsidRPr="002027A3">
              <w:rPr>
                <w:sz w:val="22"/>
                <w:szCs w:val="22"/>
                <w:vertAlign w:val="superscript"/>
              </w:rPr>
              <w:t>c</w:t>
            </w:r>
          </w:p>
        </w:tc>
        <w:tc>
          <w:tcPr>
            <w:tcW w:w="787" w:type="pct"/>
            <w:tcBorders>
              <w:top w:val="single" w:sz="4" w:space="0" w:color="auto"/>
              <w:left w:val="single" w:sz="4" w:space="0" w:color="auto"/>
              <w:bottom w:val="single" w:sz="4" w:space="0" w:color="auto"/>
              <w:right w:val="single" w:sz="4" w:space="0" w:color="auto"/>
            </w:tcBorders>
          </w:tcPr>
          <w:p w14:paraId="3625291C" w14:textId="77777777" w:rsidR="00AA3607" w:rsidRPr="002027A3" w:rsidRDefault="00AA3607" w:rsidP="002027A3">
            <w:pPr>
              <w:pStyle w:val="C-TableText"/>
              <w:widowControl w:val="0"/>
              <w:jc w:val="center"/>
              <w:rPr>
                <w:sz w:val="22"/>
                <w:szCs w:val="22"/>
              </w:rPr>
            </w:pPr>
            <w:r w:rsidRPr="002027A3">
              <w:rPr>
                <w:sz w:val="22"/>
                <w:szCs w:val="22"/>
              </w:rPr>
              <w:t>1,200</w:t>
            </w:r>
          </w:p>
        </w:tc>
        <w:tc>
          <w:tcPr>
            <w:tcW w:w="865" w:type="pct"/>
            <w:tcBorders>
              <w:top w:val="single" w:sz="4" w:space="0" w:color="auto"/>
              <w:left w:val="single" w:sz="4" w:space="0" w:color="auto"/>
              <w:bottom w:val="single" w:sz="4" w:space="0" w:color="auto"/>
              <w:right w:val="single" w:sz="4" w:space="0" w:color="auto"/>
            </w:tcBorders>
          </w:tcPr>
          <w:p w14:paraId="4AA6DDC1" w14:textId="4E0D0E61" w:rsidR="00AA3607" w:rsidRPr="002027A3" w:rsidRDefault="00AA3607" w:rsidP="002027A3">
            <w:pPr>
              <w:pStyle w:val="C-TableText"/>
              <w:widowControl w:val="0"/>
              <w:jc w:val="center"/>
              <w:rPr>
                <w:sz w:val="22"/>
                <w:szCs w:val="22"/>
              </w:rPr>
            </w:pPr>
            <w:r w:rsidRPr="002027A3">
              <w:rPr>
                <w:sz w:val="22"/>
                <w:szCs w:val="22"/>
              </w:rPr>
              <w:t>120</w:t>
            </w:r>
          </w:p>
        </w:tc>
        <w:tc>
          <w:tcPr>
            <w:tcW w:w="787" w:type="pct"/>
            <w:tcBorders>
              <w:top w:val="single" w:sz="4" w:space="0" w:color="auto"/>
              <w:left w:val="single" w:sz="4" w:space="0" w:color="auto"/>
              <w:bottom w:val="single" w:sz="4" w:space="0" w:color="auto"/>
              <w:right w:val="single" w:sz="4" w:space="0" w:color="auto"/>
            </w:tcBorders>
          </w:tcPr>
          <w:p w14:paraId="7E9612FF" w14:textId="2454F0F4" w:rsidR="00AA3607" w:rsidRPr="002027A3" w:rsidRDefault="00AA3607" w:rsidP="002027A3">
            <w:pPr>
              <w:pStyle w:val="C-TableText"/>
              <w:widowControl w:val="0"/>
              <w:jc w:val="center"/>
              <w:rPr>
                <w:sz w:val="22"/>
                <w:szCs w:val="22"/>
              </w:rPr>
            </w:pPr>
            <w:r w:rsidRPr="002027A3">
              <w:rPr>
                <w:sz w:val="22"/>
                <w:szCs w:val="22"/>
              </w:rPr>
              <w:t>120</w:t>
            </w:r>
          </w:p>
        </w:tc>
        <w:tc>
          <w:tcPr>
            <w:tcW w:w="772" w:type="pct"/>
            <w:tcBorders>
              <w:top w:val="single" w:sz="4" w:space="0" w:color="auto"/>
              <w:left w:val="single" w:sz="4" w:space="0" w:color="auto"/>
              <w:bottom w:val="single" w:sz="4" w:space="0" w:color="auto"/>
              <w:right w:val="single" w:sz="4" w:space="0" w:color="auto"/>
            </w:tcBorders>
          </w:tcPr>
          <w:p w14:paraId="5E63B154" w14:textId="3C9FCCFE" w:rsidR="00AA3607" w:rsidRPr="002027A3" w:rsidRDefault="00AA3607" w:rsidP="002027A3">
            <w:pPr>
              <w:pStyle w:val="C-TableText"/>
              <w:widowControl w:val="0"/>
              <w:jc w:val="center"/>
              <w:rPr>
                <w:sz w:val="22"/>
                <w:szCs w:val="22"/>
              </w:rPr>
            </w:pPr>
            <w:r w:rsidRPr="002027A3">
              <w:rPr>
                <w:sz w:val="22"/>
                <w:szCs w:val="22"/>
              </w:rPr>
              <w:t>240</w:t>
            </w:r>
          </w:p>
        </w:tc>
        <w:tc>
          <w:tcPr>
            <w:tcW w:w="986" w:type="pct"/>
            <w:tcBorders>
              <w:top w:val="single" w:sz="4" w:space="0" w:color="auto"/>
              <w:left w:val="single" w:sz="4" w:space="0" w:color="auto"/>
              <w:bottom w:val="single" w:sz="4" w:space="0" w:color="auto"/>
              <w:right w:val="single" w:sz="4" w:space="0" w:color="auto"/>
            </w:tcBorders>
          </w:tcPr>
          <w:p w14:paraId="3196C48D" w14:textId="4331E94E" w:rsidR="00AA3607" w:rsidRPr="002027A3" w:rsidRDefault="00AA3607" w:rsidP="002027A3">
            <w:pPr>
              <w:pStyle w:val="C-TableText"/>
              <w:widowControl w:val="0"/>
              <w:jc w:val="center"/>
              <w:rPr>
                <w:sz w:val="22"/>
                <w:szCs w:val="22"/>
              </w:rPr>
            </w:pPr>
            <w:r w:rsidRPr="002027A3">
              <w:rPr>
                <w:sz w:val="22"/>
                <w:szCs w:val="22"/>
              </w:rPr>
              <w:t>77 (1.3)</w:t>
            </w:r>
          </w:p>
        </w:tc>
      </w:tr>
      <w:tr w:rsidR="00AA3607" w:rsidRPr="002027A3" w14:paraId="191CE9AD" w14:textId="77777777" w:rsidTr="002C635A">
        <w:trPr>
          <w:trHeight w:val="108"/>
        </w:trPr>
        <w:tc>
          <w:tcPr>
            <w:tcW w:w="803" w:type="pct"/>
            <w:tcBorders>
              <w:top w:val="single" w:sz="4" w:space="0" w:color="auto"/>
              <w:left w:val="single" w:sz="4" w:space="0" w:color="auto"/>
              <w:bottom w:val="single" w:sz="4" w:space="0" w:color="auto"/>
              <w:right w:val="single" w:sz="4" w:space="0" w:color="auto"/>
            </w:tcBorders>
            <w:hideMark/>
          </w:tcPr>
          <w:p w14:paraId="77481DD3" w14:textId="77777777" w:rsidR="00AA3607" w:rsidRPr="002027A3" w:rsidRDefault="00AA3607" w:rsidP="002027A3">
            <w:pPr>
              <w:pStyle w:val="C-TableText"/>
              <w:widowControl w:val="0"/>
              <w:jc w:val="both"/>
              <w:rPr>
                <w:sz w:val="22"/>
                <w:szCs w:val="22"/>
              </w:rPr>
            </w:pPr>
            <w:r w:rsidRPr="002027A3">
              <w:rPr>
                <w:rFonts w:eastAsia="Calibri"/>
                <w:sz w:val="22"/>
                <w:szCs w:val="22"/>
              </w:rPr>
              <w:t>≥ 40 do &lt; 60</w:t>
            </w:r>
          </w:p>
        </w:tc>
        <w:tc>
          <w:tcPr>
            <w:tcW w:w="787" w:type="pct"/>
            <w:tcBorders>
              <w:top w:val="single" w:sz="4" w:space="0" w:color="auto"/>
              <w:left w:val="single" w:sz="4" w:space="0" w:color="auto"/>
              <w:bottom w:val="single" w:sz="4" w:space="0" w:color="auto"/>
              <w:right w:val="single" w:sz="4" w:space="0" w:color="auto"/>
            </w:tcBorders>
            <w:hideMark/>
          </w:tcPr>
          <w:p w14:paraId="24AD19EC" w14:textId="77777777" w:rsidR="00AA3607" w:rsidRPr="002027A3" w:rsidRDefault="00AA3607" w:rsidP="002027A3">
            <w:pPr>
              <w:pStyle w:val="C-TableText"/>
              <w:widowControl w:val="0"/>
              <w:jc w:val="center"/>
              <w:rPr>
                <w:sz w:val="22"/>
                <w:szCs w:val="22"/>
              </w:rPr>
            </w:pPr>
            <w:r w:rsidRPr="002027A3">
              <w:rPr>
                <w:sz w:val="22"/>
                <w:szCs w:val="22"/>
              </w:rPr>
              <w:t>2,400</w:t>
            </w:r>
          </w:p>
        </w:tc>
        <w:tc>
          <w:tcPr>
            <w:tcW w:w="865" w:type="pct"/>
            <w:tcBorders>
              <w:top w:val="single" w:sz="4" w:space="0" w:color="auto"/>
              <w:left w:val="single" w:sz="4" w:space="0" w:color="auto"/>
              <w:bottom w:val="single" w:sz="4" w:space="0" w:color="auto"/>
              <w:right w:val="single" w:sz="4" w:space="0" w:color="auto"/>
            </w:tcBorders>
            <w:hideMark/>
          </w:tcPr>
          <w:p w14:paraId="1FC8265D" w14:textId="65ED7721" w:rsidR="00AA3607" w:rsidRPr="002027A3" w:rsidRDefault="00AA3607" w:rsidP="002027A3">
            <w:pPr>
              <w:pStyle w:val="C-TableText"/>
              <w:widowControl w:val="0"/>
              <w:jc w:val="center"/>
              <w:rPr>
                <w:sz w:val="22"/>
                <w:szCs w:val="22"/>
              </w:rPr>
            </w:pPr>
            <w:r w:rsidRPr="002027A3">
              <w:rPr>
                <w:sz w:val="22"/>
                <w:szCs w:val="22"/>
              </w:rPr>
              <w:t>240</w:t>
            </w:r>
          </w:p>
        </w:tc>
        <w:tc>
          <w:tcPr>
            <w:tcW w:w="787" w:type="pct"/>
            <w:tcBorders>
              <w:top w:val="single" w:sz="4" w:space="0" w:color="auto"/>
              <w:left w:val="single" w:sz="4" w:space="0" w:color="auto"/>
              <w:bottom w:val="single" w:sz="4" w:space="0" w:color="auto"/>
              <w:right w:val="single" w:sz="4" w:space="0" w:color="auto"/>
            </w:tcBorders>
            <w:hideMark/>
          </w:tcPr>
          <w:p w14:paraId="5C747707" w14:textId="69AC972E" w:rsidR="00AA3607" w:rsidRPr="002027A3" w:rsidRDefault="00AA3607" w:rsidP="002027A3">
            <w:pPr>
              <w:pStyle w:val="C-TableText"/>
              <w:widowControl w:val="0"/>
              <w:jc w:val="center"/>
              <w:rPr>
                <w:sz w:val="22"/>
                <w:szCs w:val="22"/>
              </w:rPr>
            </w:pPr>
            <w:r w:rsidRPr="002027A3">
              <w:rPr>
                <w:sz w:val="22"/>
                <w:szCs w:val="22"/>
              </w:rPr>
              <w:t>240</w:t>
            </w:r>
          </w:p>
        </w:tc>
        <w:tc>
          <w:tcPr>
            <w:tcW w:w="772" w:type="pct"/>
            <w:tcBorders>
              <w:top w:val="single" w:sz="4" w:space="0" w:color="auto"/>
              <w:left w:val="single" w:sz="4" w:space="0" w:color="auto"/>
              <w:bottom w:val="single" w:sz="4" w:space="0" w:color="auto"/>
              <w:right w:val="single" w:sz="4" w:space="0" w:color="auto"/>
            </w:tcBorders>
            <w:hideMark/>
          </w:tcPr>
          <w:p w14:paraId="7B073F0D" w14:textId="59880776" w:rsidR="00AA3607" w:rsidRPr="002027A3" w:rsidRDefault="00AA3607" w:rsidP="002027A3">
            <w:pPr>
              <w:pStyle w:val="C-TableText"/>
              <w:widowControl w:val="0"/>
              <w:jc w:val="center"/>
              <w:rPr>
                <w:sz w:val="22"/>
                <w:szCs w:val="22"/>
              </w:rPr>
            </w:pPr>
            <w:r w:rsidRPr="002027A3">
              <w:rPr>
                <w:sz w:val="22"/>
                <w:szCs w:val="22"/>
              </w:rPr>
              <w:t>480</w:t>
            </w:r>
          </w:p>
        </w:tc>
        <w:tc>
          <w:tcPr>
            <w:tcW w:w="986" w:type="pct"/>
            <w:tcBorders>
              <w:top w:val="single" w:sz="4" w:space="0" w:color="auto"/>
              <w:left w:val="single" w:sz="4" w:space="0" w:color="auto"/>
              <w:bottom w:val="single" w:sz="4" w:space="0" w:color="auto"/>
              <w:right w:val="single" w:sz="4" w:space="0" w:color="auto"/>
            </w:tcBorders>
            <w:hideMark/>
          </w:tcPr>
          <w:p w14:paraId="600ACB0F" w14:textId="096F65DE" w:rsidR="00AA3607" w:rsidRPr="002027A3" w:rsidRDefault="00AA3607" w:rsidP="002027A3">
            <w:pPr>
              <w:pStyle w:val="C-TableText"/>
              <w:widowControl w:val="0"/>
              <w:jc w:val="center"/>
              <w:rPr>
                <w:sz w:val="22"/>
                <w:szCs w:val="22"/>
              </w:rPr>
            </w:pPr>
            <w:r w:rsidRPr="002027A3">
              <w:rPr>
                <w:sz w:val="22"/>
                <w:szCs w:val="22"/>
              </w:rPr>
              <w:t>114 (1.9)</w:t>
            </w:r>
          </w:p>
        </w:tc>
      </w:tr>
      <w:tr w:rsidR="00AA3607" w:rsidRPr="002027A3" w14:paraId="554177A3" w14:textId="77777777" w:rsidTr="002C635A">
        <w:trPr>
          <w:trHeight w:val="144"/>
        </w:trPr>
        <w:tc>
          <w:tcPr>
            <w:tcW w:w="803" w:type="pct"/>
            <w:tcBorders>
              <w:top w:val="single" w:sz="4" w:space="0" w:color="auto"/>
              <w:left w:val="single" w:sz="4" w:space="0" w:color="auto"/>
              <w:bottom w:val="single" w:sz="4" w:space="0" w:color="auto"/>
              <w:right w:val="single" w:sz="4" w:space="0" w:color="auto"/>
            </w:tcBorders>
            <w:hideMark/>
          </w:tcPr>
          <w:p w14:paraId="053D428E" w14:textId="77777777" w:rsidR="00AA3607" w:rsidRPr="002027A3" w:rsidRDefault="00AA3607" w:rsidP="002027A3">
            <w:pPr>
              <w:pStyle w:val="C-TableText"/>
              <w:widowControl w:val="0"/>
              <w:jc w:val="both"/>
              <w:rPr>
                <w:sz w:val="22"/>
                <w:szCs w:val="22"/>
              </w:rPr>
            </w:pPr>
            <w:r w:rsidRPr="002027A3">
              <w:rPr>
                <w:rFonts w:eastAsia="Calibri"/>
                <w:sz w:val="22"/>
                <w:szCs w:val="22"/>
              </w:rPr>
              <w:t>≥ 60 do &lt; 100</w:t>
            </w:r>
          </w:p>
        </w:tc>
        <w:tc>
          <w:tcPr>
            <w:tcW w:w="787" w:type="pct"/>
            <w:tcBorders>
              <w:top w:val="single" w:sz="4" w:space="0" w:color="auto"/>
              <w:left w:val="single" w:sz="4" w:space="0" w:color="auto"/>
              <w:bottom w:val="single" w:sz="4" w:space="0" w:color="auto"/>
              <w:right w:val="single" w:sz="4" w:space="0" w:color="auto"/>
            </w:tcBorders>
            <w:hideMark/>
          </w:tcPr>
          <w:p w14:paraId="1A2EF79D" w14:textId="77777777" w:rsidR="00AA3607" w:rsidRPr="002027A3" w:rsidRDefault="00AA3607" w:rsidP="002027A3">
            <w:pPr>
              <w:pStyle w:val="C-TableText"/>
              <w:widowControl w:val="0"/>
              <w:jc w:val="center"/>
              <w:rPr>
                <w:sz w:val="22"/>
                <w:szCs w:val="22"/>
              </w:rPr>
            </w:pPr>
            <w:r w:rsidRPr="002027A3">
              <w:rPr>
                <w:sz w:val="22"/>
                <w:szCs w:val="22"/>
              </w:rPr>
              <w:t>2,700</w:t>
            </w:r>
          </w:p>
        </w:tc>
        <w:tc>
          <w:tcPr>
            <w:tcW w:w="865" w:type="pct"/>
            <w:tcBorders>
              <w:top w:val="single" w:sz="4" w:space="0" w:color="auto"/>
              <w:left w:val="single" w:sz="4" w:space="0" w:color="auto"/>
              <w:bottom w:val="single" w:sz="4" w:space="0" w:color="auto"/>
              <w:right w:val="single" w:sz="4" w:space="0" w:color="auto"/>
            </w:tcBorders>
            <w:hideMark/>
          </w:tcPr>
          <w:p w14:paraId="16DDF417" w14:textId="6200094C" w:rsidR="00AA3607" w:rsidRPr="002027A3" w:rsidRDefault="00AA3607" w:rsidP="002027A3">
            <w:pPr>
              <w:pStyle w:val="C-TableText"/>
              <w:widowControl w:val="0"/>
              <w:jc w:val="center"/>
              <w:rPr>
                <w:sz w:val="22"/>
                <w:szCs w:val="22"/>
              </w:rPr>
            </w:pPr>
            <w:r w:rsidRPr="002027A3">
              <w:rPr>
                <w:sz w:val="22"/>
                <w:szCs w:val="22"/>
              </w:rPr>
              <w:t>270</w:t>
            </w:r>
          </w:p>
        </w:tc>
        <w:tc>
          <w:tcPr>
            <w:tcW w:w="787" w:type="pct"/>
            <w:tcBorders>
              <w:top w:val="single" w:sz="4" w:space="0" w:color="auto"/>
              <w:left w:val="single" w:sz="4" w:space="0" w:color="auto"/>
              <w:bottom w:val="single" w:sz="4" w:space="0" w:color="auto"/>
              <w:right w:val="single" w:sz="4" w:space="0" w:color="auto"/>
            </w:tcBorders>
            <w:hideMark/>
          </w:tcPr>
          <w:p w14:paraId="5BE9D6B8" w14:textId="1D30B80C" w:rsidR="00AA3607" w:rsidRPr="002027A3" w:rsidRDefault="00AA3607" w:rsidP="002027A3">
            <w:pPr>
              <w:pStyle w:val="C-TableText"/>
              <w:widowControl w:val="0"/>
              <w:jc w:val="center"/>
              <w:rPr>
                <w:sz w:val="22"/>
                <w:szCs w:val="22"/>
              </w:rPr>
            </w:pPr>
            <w:r w:rsidRPr="002027A3">
              <w:rPr>
                <w:sz w:val="22"/>
                <w:szCs w:val="22"/>
              </w:rPr>
              <w:t>270</w:t>
            </w:r>
          </w:p>
        </w:tc>
        <w:tc>
          <w:tcPr>
            <w:tcW w:w="772" w:type="pct"/>
            <w:tcBorders>
              <w:top w:val="single" w:sz="4" w:space="0" w:color="auto"/>
              <w:left w:val="single" w:sz="4" w:space="0" w:color="auto"/>
              <w:bottom w:val="single" w:sz="4" w:space="0" w:color="auto"/>
              <w:right w:val="single" w:sz="4" w:space="0" w:color="auto"/>
            </w:tcBorders>
            <w:hideMark/>
          </w:tcPr>
          <w:p w14:paraId="34DF2BCF" w14:textId="529315E1" w:rsidR="00AA3607" w:rsidRPr="002027A3" w:rsidRDefault="00AA3607" w:rsidP="002027A3">
            <w:pPr>
              <w:pStyle w:val="C-TableText"/>
              <w:widowControl w:val="0"/>
              <w:jc w:val="center"/>
              <w:rPr>
                <w:sz w:val="22"/>
                <w:szCs w:val="22"/>
              </w:rPr>
            </w:pPr>
            <w:r w:rsidRPr="002027A3">
              <w:rPr>
                <w:sz w:val="22"/>
                <w:szCs w:val="22"/>
              </w:rPr>
              <w:t>540</w:t>
            </w:r>
          </w:p>
        </w:tc>
        <w:tc>
          <w:tcPr>
            <w:tcW w:w="986" w:type="pct"/>
            <w:tcBorders>
              <w:top w:val="single" w:sz="4" w:space="0" w:color="auto"/>
              <w:left w:val="single" w:sz="4" w:space="0" w:color="auto"/>
              <w:bottom w:val="single" w:sz="4" w:space="0" w:color="auto"/>
              <w:right w:val="single" w:sz="4" w:space="0" w:color="auto"/>
            </w:tcBorders>
            <w:hideMark/>
          </w:tcPr>
          <w:p w14:paraId="70A06B4E" w14:textId="50A16B04" w:rsidR="00AA3607" w:rsidRPr="002027A3" w:rsidRDefault="00AA3607" w:rsidP="002027A3">
            <w:pPr>
              <w:pStyle w:val="C-TableText"/>
              <w:widowControl w:val="0"/>
              <w:jc w:val="center"/>
              <w:rPr>
                <w:sz w:val="22"/>
                <w:szCs w:val="22"/>
              </w:rPr>
            </w:pPr>
            <w:r w:rsidRPr="002027A3">
              <w:rPr>
                <w:sz w:val="22"/>
                <w:szCs w:val="22"/>
              </w:rPr>
              <w:t>102 (1.7)</w:t>
            </w:r>
          </w:p>
        </w:tc>
      </w:tr>
      <w:tr w:rsidR="00AA3607" w:rsidRPr="002027A3" w14:paraId="6A16EF20" w14:textId="77777777" w:rsidTr="002C635A">
        <w:trPr>
          <w:trHeight w:val="58"/>
        </w:trPr>
        <w:tc>
          <w:tcPr>
            <w:tcW w:w="803" w:type="pct"/>
            <w:tcBorders>
              <w:top w:val="single" w:sz="4" w:space="0" w:color="auto"/>
              <w:left w:val="single" w:sz="4" w:space="0" w:color="auto"/>
              <w:bottom w:val="single" w:sz="4" w:space="0" w:color="auto"/>
              <w:right w:val="single" w:sz="4" w:space="0" w:color="auto"/>
            </w:tcBorders>
            <w:hideMark/>
          </w:tcPr>
          <w:p w14:paraId="4B977C0F" w14:textId="77777777" w:rsidR="00AA3607" w:rsidRPr="002027A3" w:rsidRDefault="00AA3607" w:rsidP="002027A3">
            <w:pPr>
              <w:pStyle w:val="C-TableText"/>
              <w:widowControl w:val="0"/>
              <w:jc w:val="both"/>
              <w:rPr>
                <w:sz w:val="22"/>
                <w:szCs w:val="22"/>
              </w:rPr>
            </w:pPr>
            <w:r w:rsidRPr="002027A3">
              <w:rPr>
                <w:rFonts w:eastAsia="Calibri"/>
                <w:sz w:val="22"/>
                <w:szCs w:val="22"/>
              </w:rPr>
              <w:t>≥ 100</w:t>
            </w:r>
          </w:p>
        </w:tc>
        <w:tc>
          <w:tcPr>
            <w:tcW w:w="787" w:type="pct"/>
            <w:tcBorders>
              <w:top w:val="single" w:sz="4" w:space="0" w:color="auto"/>
              <w:left w:val="single" w:sz="4" w:space="0" w:color="auto"/>
              <w:bottom w:val="single" w:sz="4" w:space="0" w:color="auto"/>
              <w:right w:val="single" w:sz="4" w:space="0" w:color="auto"/>
            </w:tcBorders>
            <w:hideMark/>
          </w:tcPr>
          <w:p w14:paraId="0D7F2F1B" w14:textId="77777777" w:rsidR="00AA3607" w:rsidRPr="002027A3" w:rsidRDefault="00AA3607" w:rsidP="002027A3">
            <w:pPr>
              <w:pStyle w:val="C-TableText"/>
              <w:widowControl w:val="0"/>
              <w:jc w:val="center"/>
              <w:rPr>
                <w:sz w:val="22"/>
                <w:szCs w:val="22"/>
              </w:rPr>
            </w:pPr>
            <w:r w:rsidRPr="002027A3">
              <w:rPr>
                <w:sz w:val="22"/>
                <w:szCs w:val="22"/>
              </w:rPr>
              <w:t>3,000</w:t>
            </w:r>
          </w:p>
        </w:tc>
        <w:tc>
          <w:tcPr>
            <w:tcW w:w="865" w:type="pct"/>
            <w:tcBorders>
              <w:top w:val="single" w:sz="4" w:space="0" w:color="auto"/>
              <w:left w:val="single" w:sz="4" w:space="0" w:color="auto"/>
              <w:bottom w:val="single" w:sz="4" w:space="0" w:color="auto"/>
              <w:right w:val="single" w:sz="4" w:space="0" w:color="auto"/>
            </w:tcBorders>
            <w:hideMark/>
          </w:tcPr>
          <w:p w14:paraId="633EE89C" w14:textId="3671A06C" w:rsidR="00AA3607" w:rsidRPr="002027A3" w:rsidRDefault="00AA3607" w:rsidP="002027A3">
            <w:pPr>
              <w:pStyle w:val="C-TableText"/>
              <w:widowControl w:val="0"/>
              <w:jc w:val="center"/>
              <w:rPr>
                <w:sz w:val="22"/>
                <w:szCs w:val="22"/>
              </w:rPr>
            </w:pPr>
            <w:r w:rsidRPr="002027A3">
              <w:rPr>
                <w:sz w:val="22"/>
                <w:szCs w:val="22"/>
              </w:rPr>
              <w:t>300</w:t>
            </w:r>
          </w:p>
        </w:tc>
        <w:tc>
          <w:tcPr>
            <w:tcW w:w="787" w:type="pct"/>
            <w:tcBorders>
              <w:top w:val="single" w:sz="4" w:space="0" w:color="auto"/>
              <w:left w:val="single" w:sz="4" w:space="0" w:color="auto"/>
              <w:bottom w:val="single" w:sz="4" w:space="0" w:color="auto"/>
              <w:right w:val="single" w:sz="4" w:space="0" w:color="auto"/>
            </w:tcBorders>
            <w:hideMark/>
          </w:tcPr>
          <w:p w14:paraId="7F6EA5A6" w14:textId="71117342" w:rsidR="00AA3607" w:rsidRPr="002027A3" w:rsidRDefault="00AA3607" w:rsidP="002027A3">
            <w:pPr>
              <w:pStyle w:val="C-TableText"/>
              <w:widowControl w:val="0"/>
              <w:jc w:val="center"/>
              <w:rPr>
                <w:sz w:val="22"/>
                <w:szCs w:val="22"/>
              </w:rPr>
            </w:pPr>
            <w:r w:rsidRPr="002027A3">
              <w:rPr>
                <w:sz w:val="22"/>
                <w:szCs w:val="22"/>
              </w:rPr>
              <w:t>300</w:t>
            </w:r>
          </w:p>
        </w:tc>
        <w:tc>
          <w:tcPr>
            <w:tcW w:w="772" w:type="pct"/>
            <w:tcBorders>
              <w:top w:val="single" w:sz="4" w:space="0" w:color="auto"/>
              <w:left w:val="single" w:sz="4" w:space="0" w:color="auto"/>
              <w:bottom w:val="single" w:sz="4" w:space="0" w:color="auto"/>
              <w:right w:val="single" w:sz="4" w:space="0" w:color="auto"/>
            </w:tcBorders>
            <w:hideMark/>
          </w:tcPr>
          <w:p w14:paraId="52D5D09B" w14:textId="6FBB34AC" w:rsidR="00AA3607" w:rsidRPr="002027A3" w:rsidRDefault="00AA3607" w:rsidP="002027A3">
            <w:pPr>
              <w:pStyle w:val="C-TableText"/>
              <w:widowControl w:val="0"/>
              <w:jc w:val="center"/>
              <w:rPr>
                <w:sz w:val="22"/>
                <w:szCs w:val="22"/>
              </w:rPr>
            </w:pPr>
            <w:r w:rsidRPr="002027A3">
              <w:rPr>
                <w:sz w:val="22"/>
                <w:szCs w:val="22"/>
              </w:rPr>
              <w:t>600</w:t>
            </w:r>
          </w:p>
        </w:tc>
        <w:tc>
          <w:tcPr>
            <w:tcW w:w="986" w:type="pct"/>
            <w:tcBorders>
              <w:top w:val="single" w:sz="4" w:space="0" w:color="auto"/>
              <w:left w:val="single" w:sz="4" w:space="0" w:color="auto"/>
              <w:bottom w:val="single" w:sz="4" w:space="0" w:color="auto"/>
              <w:right w:val="single" w:sz="4" w:space="0" w:color="auto"/>
            </w:tcBorders>
            <w:hideMark/>
          </w:tcPr>
          <w:p w14:paraId="6FB0BB86" w14:textId="4188EDB9" w:rsidR="00AA3607" w:rsidRPr="002027A3" w:rsidRDefault="00AA3607" w:rsidP="002027A3">
            <w:pPr>
              <w:pStyle w:val="C-TableText"/>
              <w:widowControl w:val="0"/>
              <w:jc w:val="center"/>
              <w:rPr>
                <w:sz w:val="22"/>
                <w:szCs w:val="22"/>
              </w:rPr>
            </w:pPr>
            <w:r w:rsidRPr="002027A3">
              <w:rPr>
                <w:sz w:val="22"/>
                <w:szCs w:val="22"/>
              </w:rPr>
              <w:t>108 (1.8)</w:t>
            </w:r>
          </w:p>
        </w:tc>
      </w:tr>
    </w:tbl>
    <w:p w14:paraId="0CE08AC0" w14:textId="7A9D6A71" w:rsidR="005255ED" w:rsidRPr="002C635A" w:rsidRDefault="005255ED" w:rsidP="002027A3">
      <w:pPr>
        <w:widowControl w:val="0"/>
        <w:jc w:val="both"/>
        <w:rPr>
          <w:szCs w:val="22"/>
          <w:lang w:val="sr-Latn-ME"/>
        </w:rPr>
      </w:pPr>
      <w:r w:rsidRPr="002C635A">
        <w:rPr>
          <w:szCs w:val="22"/>
          <w:vertAlign w:val="superscript"/>
          <w:lang w:val="sr-Latn-ME"/>
        </w:rPr>
        <w:t xml:space="preserve">a </w:t>
      </w:r>
      <w:r w:rsidRPr="002C635A">
        <w:rPr>
          <w:szCs w:val="22"/>
          <w:lang w:val="sr-Latn-ME"/>
        </w:rPr>
        <w:t>T</w:t>
      </w:r>
      <w:r w:rsidR="0015779E" w:rsidRPr="002C635A">
        <w:rPr>
          <w:szCs w:val="22"/>
          <w:lang w:val="sr-Latn-ME"/>
        </w:rPr>
        <w:t>j</w:t>
      </w:r>
      <w:r w:rsidRPr="002C635A">
        <w:rPr>
          <w:szCs w:val="22"/>
          <w:lang w:val="sr-Latn-ME"/>
        </w:rPr>
        <w:t xml:space="preserve">elesna </w:t>
      </w:r>
      <w:r w:rsidR="00BB499B" w:rsidRPr="002C635A">
        <w:rPr>
          <w:szCs w:val="22"/>
          <w:lang w:val="sr-Latn-ME"/>
        </w:rPr>
        <w:t xml:space="preserve">težina </w:t>
      </w:r>
      <w:r w:rsidRPr="002C635A">
        <w:rPr>
          <w:szCs w:val="22"/>
          <w:lang w:val="sr-Latn-ME"/>
        </w:rPr>
        <w:t>u vr</w:t>
      </w:r>
      <w:r w:rsidR="004937D7" w:rsidRPr="002C635A">
        <w:rPr>
          <w:szCs w:val="22"/>
          <w:lang w:val="sr-Latn-ME"/>
        </w:rPr>
        <w:t>ij</w:t>
      </w:r>
      <w:r w:rsidRPr="002C635A">
        <w:rPr>
          <w:szCs w:val="22"/>
          <w:lang w:val="sr-Latn-ME"/>
        </w:rPr>
        <w:t>eme l</w:t>
      </w:r>
      <w:r w:rsidR="0015779E" w:rsidRPr="002C635A">
        <w:rPr>
          <w:szCs w:val="22"/>
          <w:lang w:val="sr-Latn-ME"/>
        </w:rPr>
        <w:t>i</w:t>
      </w:r>
      <w:r w:rsidR="005F3607" w:rsidRPr="002C635A">
        <w:rPr>
          <w:szCs w:val="22"/>
          <w:lang w:val="sr-Latn-ME"/>
        </w:rPr>
        <w:t>j</w:t>
      </w:r>
      <w:r w:rsidRPr="002C635A">
        <w:rPr>
          <w:szCs w:val="22"/>
          <w:lang w:val="sr-Latn-ME"/>
        </w:rPr>
        <w:t>ečenja.</w:t>
      </w:r>
    </w:p>
    <w:p w14:paraId="1D379F59" w14:textId="3E81080B" w:rsidR="005255ED" w:rsidRPr="002C635A" w:rsidRDefault="005255ED" w:rsidP="002027A3">
      <w:pPr>
        <w:widowControl w:val="0"/>
        <w:jc w:val="both"/>
        <w:rPr>
          <w:szCs w:val="22"/>
          <w:lang w:val="sr-Latn-ME"/>
        </w:rPr>
      </w:pPr>
      <w:r w:rsidRPr="002C635A">
        <w:rPr>
          <w:szCs w:val="22"/>
          <w:vertAlign w:val="superscript"/>
          <w:lang w:val="sr-Latn-ME"/>
        </w:rPr>
        <w:t>b</w:t>
      </w:r>
      <w:r w:rsidRPr="002C635A">
        <w:rPr>
          <w:szCs w:val="22"/>
          <w:lang w:val="sr-Latn-ME"/>
        </w:rPr>
        <w:t xml:space="preserve"> L</w:t>
      </w:r>
      <w:r w:rsidR="00220BF9" w:rsidRPr="002C635A">
        <w:rPr>
          <w:szCs w:val="22"/>
          <w:lang w:val="sr-Latn-ME"/>
        </w:rPr>
        <w:t>ij</w:t>
      </w:r>
      <w:r w:rsidRPr="002C635A">
        <w:rPr>
          <w:szCs w:val="22"/>
          <w:lang w:val="sr-Latn-ME"/>
        </w:rPr>
        <w:t>ek Ultomiris treba razblaživati isključivo rastvorom za injekciju natrijum</w:t>
      </w:r>
      <w:r w:rsidR="00220BF9" w:rsidRPr="002C635A">
        <w:rPr>
          <w:szCs w:val="22"/>
          <w:lang w:val="sr-Latn-ME"/>
        </w:rPr>
        <w:t xml:space="preserve"> </w:t>
      </w:r>
      <w:r w:rsidRPr="002C635A">
        <w:rPr>
          <w:szCs w:val="22"/>
          <w:lang w:val="sr-Latn-ME"/>
        </w:rPr>
        <w:t>hlorida 9 mg/m</w:t>
      </w:r>
      <w:r w:rsidR="00220BF9" w:rsidRPr="002C635A">
        <w:rPr>
          <w:szCs w:val="22"/>
          <w:lang w:val="sr-Latn-ME"/>
        </w:rPr>
        <w:t>l</w:t>
      </w:r>
      <w:r w:rsidRPr="002C635A">
        <w:rPr>
          <w:szCs w:val="22"/>
          <w:lang w:val="sr-Latn-ME"/>
        </w:rPr>
        <w:t xml:space="preserve"> (0,9%)</w:t>
      </w:r>
      <w:r w:rsidR="00365BAD" w:rsidRPr="002C635A">
        <w:rPr>
          <w:szCs w:val="22"/>
          <w:lang w:val="sr-Latn-ME"/>
        </w:rPr>
        <w:t>.</w:t>
      </w:r>
    </w:p>
    <w:p w14:paraId="78D6A932" w14:textId="2EC4815B" w:rsidR="00CA704B" w:rsidRPr="002C635A" w:rsidRDefault="00CA704B" w:rsidP="002027A3">
      <w:pPr>
        <w:widowControl w:val="0"/>
        <w:tabs>
          <w:tab w:val="left" w:pos="284"/>
        </w:tabs>
        <w:jc w:val="both"/>
        <w:rPr>
          <w:szCs w:val="22"/>
          <w:lang w:val="sr-Latn-ME"/>
        </w:rPr>
      </w:pPr>
      <w:r w:rsidRPr="002C635A">
        <w:rPr>
          <w:szCs w:val="22"/>
          <w:vertAlign w:val="superscript"/>
          <w:lang w:val="sr-Latn-ME"/>
        </w:rPr>
        <w:t xml:space="preserve">c </w:t>
      </w:r>
      <w:r w:rsidRPr="002C635A">
        <w:rPr>
          <w:szCs w:val="22"/>
          <w:lang w:val="sr-Latn-ME"/>
        </w:rPr>
        <w:t>Samo za PNH i aHUS indikacije</w:t>
      </w:r>
      <w:r w:rsidR="00365BAD" w:rsidRPr="002C635A">
        <w:rPr>
          <w:szCs w:val="22"/>
          <w:lang w:val="sr-Latn-ME"/>
        </w:rPr>
        <w:t>.</w:t>
      </w:r>
    </w:p>
    <w:p w14:paraId="79E8EAA0" w14:textId="77777777" w:rsidR="005255ED" w:rsidRPr="002027A3" w:rsidRDefault="005255ED" w:rsidP="002027A3">
      <w:pPr>
        <w:widowControl w:val="0"/>
        <w:jc w:val="both"/>
        <w:rPr>
          <w:sz w:val="22"/>
          <w:szCs w:val="22"/>
          <w:lang w:val="sr-Latn-ME"/>
        </w:rPr>
      </w:pPr>
    </w:p>
    <w:p w14:paraId="37BBCEE3" w14:textId="46ABD8B3" w:rsidR="005255ED" w:rsidRPr="002027A3" w:rsidRDefault="005255ED" w:rsidP="002027A3">
      <w:pPr>
        <w:widowControl w:val="0"/>
        <w:jc w:val="both"/>
        <w:rPr>
          <w:b/>
          <w:bCs/>
          <w:sz w:val="22"/>
          <w:szCs w:val="22"/>
          <w:lang w:val="sr-Latn-ME"/>
        </w:rPr>
      </w:pPr>
      <w:r w:rsidRPr="002027A3">
        <w:rPr>
          <w:b/>
          <w:bCs/>
          <w:sz w:val="22"/>
          <w:szCs w:val="22"/>
          <w:lang w:val="sr-Latn-ME"/>
        </w:rPr>
        <w:t>Tabela 2: Reference za prim</w:t>
      </w:r>
      <w:r w:rsidR="00C338AB" w:rsidRPr="002027A3">
        <w:rPr>
          <w:b/>
          <w:bCs/>
          <w:sz w:val="22"/>
          <w:szCs w:val="22"/>
          <w:lang w:val="sr-Latn-ME"/>
        </w:rPr>
        <w:t>j</w:t>
      </w:r>
      <w:r w:rsidRPr="002027A3">
        <w:rPr>
          <w:b/>
          <w:bCs/>
          <w:sz w:val="22"/>
          <w:szCs w:val="22"/>
          <w:lang w:val="sr-Latn-ME"/>
        </w:rPr>
        <w:t xml:space="preserve">enu doze održavanja </w:t>
      </w:r>
    </w:p>
    <w:p w14:paraId="5F949F47" w14:textId="77777777" w:rsidR="0020061C" w:rsidRPr="002027A3" w:rsidRDefault="0020061C" w:rsidP="002027A3">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428"/>
        <w:gridCol w:w="1569"/>
        <w:gridCol w:w="1428"/>
        <w:gridCol w:w="1392"/>
        <w:gridCol w:w="1787"/>
      </w:tblGrid>
      <w:tr w:rsidR="005255ED" w:rsidRPr="002027A3" w14:paraId="2859C311" w14:textId="77777777" w:rsidTr="002C635A">
        <w:trPr>
          <w:trHeight w:val="661"/>
        </w:trPr>
        <w:tc>
          <w:tcPr>
            <w:tcW w:w="804" w:type="pct"/>
            <w:tcBorders>
              <w:top w:val="single" w:sz="4" w:space="0" w:color="auto"/>
              <w:left w:val="single" w:sz="4" w:space="0" w:color="auto"/>
              <w:bottom w:val="single" w:sz="4" w:space="0" w:color="auto"/>
              <w:right w:val="single" w:sz="4" w:space="0" w:color="auto"/>
            </w:tcBorders>
            <w:hideMark/>
          </w:tcPr>
          <w:p w14:paraId="3AFCA46B" w14:textId="04096737" w:rsidR="005255ED" w:rsidRPr="002027A3" w:rsidRDefault="005255ED" w:rsidP="002027A3">
            <w:pPr>
              <w:pStyle w:val="C-Tableheader"/>
              <w:widowControl w:val="0"/>
              <w:jc w:val="both"/>
              <w:rPr>
                <w:b/>
                <w:bCs/>
                <w:sz w:val="22"/>
                <w:szCs w:val="22"/>
                <w:lang w:val="sr-Latn-ME"/>
              </w:rPr>
            </w:pPr>
            <w:r w:rsidRPr="002027A3">
              <w:rPr>
                <w:b/>
                <w:bCs/>
                <w:sz w:val="22"/>
                <w:szCs w:val="22"/>
                <w:lang w:val="sr-Latn-ME"/>
              </w:rPr>
              <w:t>Raspon t</w:t>
            </w:r>
            <w:r w:rsidR="0015779E" w:rsidRPr="002027A3">
              <w:rPr>
                <w:b/>
                <w:bCs/>
                <w:sz w:val="22"/>
                <w:szCs w:val="22"/>
                <w:lang w:val="sr-Latn-ME"/>
              </w:rPr>
              <w:t>j</w:t>
            </w:r>
            <w:r w:rsidRPr="002027A3">
              <w:rPr>
                <w:b/>
                <w:bCs/>
                <w:sz w:val="22"/>
                <w:szCs w:val="22"/>
                <w:lang w:val="sr-Latn-ME"/>
              </w:rPr>
              <w:t xml:space="preserve">elesne </w:t>
            </w:r>
            <w:r w:rsidR="00BB499B" w:rsidRPr="002027A3">
              <w:rPr>
                <w:b/>
                <w:bCs/>
                <w:sz w:val="22"/>
                <w:szCs w:val="22"/>
                <w:lang w:val="sr-Latn-ME"/>
              </w:rPr>
              <w:t xml:space="preserve">težine </w:t>
            </w:r>
            <w:r w:rsidRPr="002027A3">
              <w:rPr>
                <w:b/>
                <w:bCs/>
                <w:sz w:val="22"/>
                <w:szCs w:val="22"/>
                <w:lang w:val="sr-Latn-ME"/>
              </w:rPr>
              <w:t>(kg)</w:t>
            </w:r>
            <w:r w:rsidRPr="002027A3">
              <w:rPr>
                <w:b/>
                <w:bCs/>
                <w:sz w:val="22"/>
                <w:szCs w:val="22"/>
                <w:vertAlign w:val="superscript"/>
                <w:lang w:val="sr-Latn-ME"/>
              </w:rPr>
              <w:t>a</w:t>
            </w:r>
          </w:p>
        </w:tc>
        <w:tc>
          <w:tcPr>
            <w:tcW w:w="788" w:type="pct"/>
            <w:tcBorders>
              <w:top w:val="single" w:sz="4" w:space="0" w:color="auto"/>
              <w:left w:val="single" w:sz="4" w:space="0" w:color="auto"/>
              <w:bottom w:val="single" w:sz="4" w:space="0" w:color="auto"/>
              <w:right w:val="single" w:sz="4" w:space="0" w:color="auto"/>
            </w:tcBorders>
            <w:hideMark/>
          </w:tcPr>
          <w:p w14:paraId="093C816E" w14:textId="77777777" w:rsidR="005255ED" w:rsidRPr="002027A3" w:rsidRDefault="005255ED" w:rsidP="002027A3">
            <w:pPr>
              <w:pStyle w:val="C-Tableheader"/>
              <w:widowControl w:val="0"/>
              <w:jc w:val="center"/>
              <w:rPr>
                <w:b/>
                <w:bCs/>
                <w:sz w:val="22"/>
                <w:szCs w:val="22"/>
                <w:lang w:val="sr-Latn-ME"/>
              </w:rPr>
            </w:pPr>
            <w:r w:rsidRPr="002027A3">
              <w:rPr>
                <w:b/>
                <w:bCs/>
                <w:sz w:val="22"/>
                <w:szCs w:val="22"/>
                <w:lang w:val="sr-Latn-ME"/>
              </w:rPr>
              <w:t>Doza održavanja (mg)</w:t>
            </w:r>
          </w:p>
        </w:tc>
        <w:tc>
          <w:tcPr>
            <w:tcW w:w="866" w:type="pct"/>
            <w:tcBorders>
              <w:top w:val="single" w:sz="4" w:space="0" w:color="auto"/>
              <w:left w:val="single" w:sz="4" w:space="0" w:color="auto"/>
              <w:bottom w:val="single" w:sz="4" w:space="0" w:color="auto"/>
              <w:right w:val="single" w:sz="4" w:space="0" w:color="auto"/>
            </w:tcBorders>
            <w:hideMark/>
          </w:tcPr>
          <w:p w14:paraId="713E034B" w14:textId="09E92D21" w:rsidR="005255ED" w:rsidRPr="002027A3" w:rsidRDefault="005255ED" w:rsidP="002027A3">
            <w:pPr>
              <w:pStyle w:val="C-Tableheader"/>
              <w:widowControl w:val="0"/>
              <w:jc w:val="center"/>
              <w:rPr>
                <w:b/>
                <w:bCs/>
                <w:sz w:val="22"/>
                <w:szCs w:val="22"/>
                <w:lang w:val="sr-Latn-ME"/>
              </w:rPr>
            </w:pPr>
            <w:r w:rsidRPr="002027A3">
              <w:rPr>
                <w:rFonts w:eastAsia="SimSun"/>
                <w:b/>
                <w:sz w:val="22"/>
                <w:szCs w:val="22"/>
                <w:lang w:val="sr-Latn-ME"/>
              </w:rPr>
              <w:t xml:space="preserve">Ultomiris zapremina </w:t>
            </w:r>
            <w:r w:rsidRPr="002027A3">
              <w:rPr>
                <w:b/>
                <w:bCs/>
                <w:sz w:val="22"/>
                <w:szCs w:val="22"/>
                <w:lang w:val="sr-Latn-ME"/>
              </w:rPr>
              <w:t>(m</w:t>
            </w:r>
            <w:r w:rsidR="00220BF9" w:rsidRPr="002027A3">
              <w:rPr>
                <w:b/>
                <w:bCs/>
                <w:sz w:val="22"/>
                <w:szCs w:val="22"/>
                <w:lang w:val="sr-Latn-ME"/>
              </w:rPr>
              <w:t>l</w:t>
            </w:r>
            <w:r w:rsidRPr="002027A3">
              <w:rPr>
                <w:b/>
                <w:bCs/>
                <w:sz w:val="22"/>
                <w:szCs w:val="22"/>
                <w:lang w:val="sr-Latn-ME"/>
              </w:rPr>
              <w:t>)</w:t>
            </w:r>
          </w:p>
        </w:tc>
        <w:tc>
          <w:tcPr>
            <w:tcW w:w="788" w:type="pct"/>
            <w:tcBorders>
              <w:top w:val="single" w:sz="4" w:space="0" w:color="auto"/>
              <w:left w:val="single" w:sz="4" w:space="0" w:color="auto"/>
              <w:bottom w:val="single" w:sz="4" w:space="0" w:color="auto"/>
              <w:right w:val="single" w:sz="4" w:space="0" w:color="auto"/>
            </w:tcBorders>
            <w:hideMark/>
          </w:tcPr>
          <w:p w14:paraId="73114622" w14:textId="106CCBBE" w:rsidR="005255ED" w:rsidRPr="002027A3" w:rsidRDefault="005255ED" w:rsidP="002027A3">
            <w:pPr>
              <w:pStyle w:val="C-Tableheader"/>
              <w:widowControl w:val="0"/>
              <w:jc w:val="center"/>
              <w:rPr>
                <w:b/>
                <w:bCs/>
                <w:sz w:val="22"/>
                <w:szCs w:val="22"/>
                <w:lang w:val="sr-Latn-ME"/>
              </w:rPr>
            </w:pPr>
            <w:r w:rsidRPr="002027A3">
              <w:rPr>
                <w:rFonts w:eastAsia="SimSun"/>
                <w:b/>
                <w:sz w:val="22"/>
                <w:szCs w:val="22"/>
                <w:lang w:val="sr-Latn-ME"/>
              </w:rPr>
              <w:t>Zapremina rastvarača NaCl</w:t>
            </w:r>
            <w:r w:rsidRPr="002027A3">
              <w:rPr>
                <w:rFonts w:eastAsia="SimSun"/>
                <w:b/>
                <w:sz w:val="22"/>
                <w:szCs w:val="22"/>
                <w:vertAlign w:val="superscript"/>
                <w:lang w:val="sr-Latn-ME"/>
              </w:rPr>
              <w:t>b</w:t>
            </w:r>
            <w:r w:rsidRPr="002027A3">
              <w:rPr>
                <w:rFonts w:eastAsia="SimSun"/>
                <w:b/>
                <w:sz w:val="22"/>
                <w:szCs w:val="22"/>
                <w:lang w:val="sr-Latn-ME"/>
              </w:rPr>
              <w:t xml:space="preserve"> </w:t>
            </w:r>
            <w:r w:rsidRPr="002027A3">
              <w:rPr>
                <w:b/>
                <w:bCs/>
                <w:sz w:val="22"/>
                <w:szCs w:val="22"/>
                <w:lang w:val="sr-Latn-ME"/>
              </w:rPr>
              <w:t>(m</w:t>
            </w:r>
            <w:r w:rsidR="00220BF9" w:rsidRPr="002027A3">
              <w:rPr>
                <w:b/>
                <w:bCs/>
                <w:sz w:val="22"/>
                <w:szCs w:val="22"/>
                <w:lang w:val="sr-Latn-ME"/>
              </w:rPr>
              <w:t>l</w:t>
            </w:r>
            <w:r w:rsidRPr="002027A3">
              <w:rPr>
                <w:b/>
                <w:bCs/>
                <w:sz w:val="22"/>
                <w:szCs w:val="22"/>
                <w:lang w:val="sr-Latn-ME"/>
              </w:rPr>
              <w:t>)</w:t>
            </w:r>
          </w:p>
        </w:tc>
        <w:tc>
          <w:tcPr>
            <w:tcW w:w="768" w:type="pct"/>
            <w:tcBorders>
              <w:top w:val="single" w:sz="4" w:space="0" w:color="auto"/>
              <w:left w:val="single" w:sz="4" w:space="0" w:color="auto"/>
              <w:bottom w:val="single" w:sz="4" w:space="0" w:color="auto"/>
              <w:right w:val="single" w:sz="4" w:space="0" w:color="auto"/>
            </w:tcBorders>
            <w:hideMark/>
          </w:tcPr>
          <w:p w14:paraId="78BC8A26" w14:textId="4206FDC0" w:rsidR="005255ED" w:rsidRPr="002027A3" w:rsidRDefault="005255ED" w:rsidP="002027A3">
            <w:pPr>
              <w:pStyle w:val="C-Tableheader"/>
              <w:widowControl w:val="0"/>
              <w:jc w:val="center"/>
              <w:rPr>
                <w:b/>
                <w:bCs/>
                <w:sz w:val="22"/>
                <w:szCs w:val="22"/>
                <w:lang w:val="sr-Latn-ME"/>
              </w:rPr>
            </w:pPr>
            <w:r w:rsidRPr="002027A3">
              <w:rPr>
                <w:rFonts w:eastAsia="SimSun"/>
                <w:b/>
                <w:sz w:val="22"/>
                <w:szCs w:val="22"/>
                <w:lang w:val="sr-Latn-ME"/>
              </w:rPr>
              <w:t xml:space="preserve">Ukupna zapremina </w:t>
            </w:r>
            <w:r w:rsidRPr="002027A3">
              <w:rPr>
                <w:b/>
                <w:bCs/>
                <w:sz w:val="22"/>
                <w:szCs w:val="22"/>
                <w:lang w:val="sr-Latn-ME"/>
              </w:rPr>
              <w:t>(m</w:t>
            </w:r>
            <w:r w:rsidR="00220BF9" w:rsidRPr="002027A3">
              <w:rPr>
                <w:b/>
                <w:bCs/>
                <w:sz w:val="22"/>
                <w:szCs w:val="22"/>
                <w:lang w:val="sr-Latn-ME"/>
              </w:rPr>
              <w:t>l</w:t>
            </w:r>
            <w:r w:rsidRPr="002027A3">
              <w:rPr>
                <w:b/>
                <w:bCs/>
                <w:sz w:val="22"/>
                <w:szCs w:val="22"/>
                <w:lang w:val="sr-Latn-ME"/>
              </w:rPr>
              <w:t>)</w:t>
            </w:r>
          </w:p>
        </w:tc>
        <w:tc>
          <w:tcPr>
            <w:tcW w:w="986" w:type="pct"/>
            <w:tcBorders>
              <w:top w:val="single" w:sz="4" w:space="0" w:color="auto"/>
              <w:left w:val="single" w:sz="4" w:space="0" w:color="auto"/>
              <w:bottom w:val="single" w:sz="4" w:space="0" w:color="auto"/>
              <w:right w:val="single" w:sz="4" w:space="0" w:color="auto"/>
            </w:tcBorders>
            <w:hideMark/>
          </w:tcPr>
          <w:p w14:paraId="740CC11F" w14:textId="77777777" w:rsidR="005255ED" w:rsidRPr="002027A3" w:rsidRDefault="005255ED" w:rsidP="002027A3">
            <w:pPr>
              <w:pStyle w:val="C-Tableheader"/>
              <w:widowControl w:val="0"/>
              <w:jc w:val="center"/>
              <w:rPr>
                <w:b/>
                <w:bCs/>
                <w:sz w:val="22"/>
                <w:szCs w:val="22"/>
                <w:lang w:val="sr-Latn-ME"/>
              </w:rPr>
            </w:pPr>
            <w:r w:rsidRPr="002027A3">
              <w:rPr>
                <w:b/>
                <w:bCs/>
                <w:sz w:val="22"/>
                <w:szCs w:val="22"/>
                <w:lang w:val="sr-Latn-ME"/>
              </w:rPr>
              <w:t>Minimalno trajanje infuzije minuti (sati)</w:t>
            </w:r>
          </w:p>
        </w:tc>
      </w:tr>
      <w:tr w:rsidR="00AA3607" w:rsidRPr="002027A3" w14:paraId="7A6201B4" w14:textId="77777777" w:rsidTr="002C635A">
        <w:trPr>
          <w:trHeight w:val="104"/>
        </w:trPr>
        <w:tc>
          <w:tcPr>
            <w:tcW w:w="804" w:type="pct"/>
            <w:tcBorders>
              <w:top w:val="single" w:sz="4" w:space="0" w:color="auto"/>
              <w:left w:val="single" w:sz="4" w:space="0" w:color="auto"/>
              <w:bottom w:val="single" w:sz="4" w:space="0" w:color="auto"/>
              <w:right w:val="single" w:sz="4" w:space="0" w:color="auto"/>
            </w:tcBorders>
          </w:tcPr>
          <w:p w14:paraId="169D1FF2" w14:textId="77777777" w:rsidR="00AA3607" w:rsidRPr="002027A3" w:rsidRDefault="00AA3607" w:rsidP="002027A3">
            <w:pPr>
              <w:pStyle w:val="C-TableText"/>
              <w:widowControl w:val="0"/>
              <w:jc w:val="both"/>
              <w:rPr>
                <w:rFonts w:eastAsia="Calibri"/>
                <w:sz w:val="22"/>
                <w:szCs w:val="22"/>
              </w:rPr>
            </w:pPr>
            <w:r w:rsidRPr="002027A3">
              <w:rPr>
                <w:sz w:val="22"/>
                <w:szCs w:val="22"/>
              </w:rPr>
              <w:t>≥ 10 do &lt; 20</w:t>
            </w:r>
          </w:p>
        </w:tc>
        <w:tc>
          <w:tcPr>
            <w:tcW w:w="788" w:type="pct"/>
            <w:tcBorders>
              <w:top w:val="single" w:sz="4" w:space="0" w:color="auto"/>
              <w:left w:val="single" w:sz="4" w:space="0" w:color="auto"/>
              <w:bottom w:val="single" w:sz="4" w:space="0" w:color="auto"/>
              <w:right w:val="single" w:sz="4" w:space="0" w:color="auto"/>
            </w:tcBorders>
          </w:tcPr>
          <w:p w14:paraId="24DF464E" w14:textId="77777777" w:rsidR="00AA3607" w:rsidRPr="002027A3" w:rsidRDefault="00AA3607" w:rsidP="002027A3">
            <w:pPr>
              <w:pStyle w:val="C-TableText"/>
              <w:widowControl w:val="0"/>
              <w:jc w:val="center"/>
              <w:rPr>
                <w:sz w:val="22"/>
                <w:szCs w:val="22"/>
              </w:rPr>
            </w:pPr>
            <w:r w:rsidRPr="002027A3">
              <w:rPr>
                <w:sz w:val="22"/>
                <w:szCs w:val="22"/>
              </w:rPr>
              <w:t>600</w:t>
            </w:r>
          </w:p>
        </w:tc>
        <w:tc>
          <w:tcPr>
            <w:tcW w:w="866" w:type="pct"/>
            <w:tcBorders>
              <w:top w:val="single" w:sz="4" w:space="0" w:color="auto"/>
              <w:left w:val="single" w:sz="4" w:space="0" w:color="auto"/>
              <w:bottom w:val="single" w:sz="4" w:space="0" w:color="auto"/>
              <w:right w:val="single" w:sz="4" w:space="0" w:color="auto"/>
            </w:tcBorders>
          </w:tcPr>
          <w:p w14:paraId="2498EB70" w14:textId="57C8B81A" w:rsidR="00AA3607" w:rsidRPr="002027A3" w:rsidRDefault="00AA3607" w:rsidP="002027A3">
            <w:pPr>
              <w:pStyle w:val="C-TableText"/>
              <w:widowControl w:val="0"/>
              <w:jc w:val="center"/>
              <w:rPr>
                <w:sz w:val="22"/>
                <w:szCs w:val="22"/>
              </w:rPr>
            </w:pPr>
            <w:r w:rsidRPr="002027A3">
              <w:rPr>
                <w:sz w:val="22"/>
                <w:szCs w:val="22"/>
              </w:rPr>
              <w:t>60</w:t>
            </w:r>
          </w:p>
        </w:tc>
        <w:tc>
          <w:tcPr>
            <w:tcW w:w="788" w:type="pct"/>
            <w:tcBorders>
              <w:top w:val="single" w:sz="4" w:space="0" w:color="auto"/>
              <w:left w:val="single" w:sz="4" w:space="0" w:color="auto"/>
              <w:bottom w:val="single" w:sz="4" w:space="0" w:color="auto"/>
              <w:right w:val="single" w:sz="4" w:space="0" w:color="auto"/>
            </w:tcBorders>
          </w:tcPr>
          <w:p w14:paraId="198CFE02" w14:textId="15670524" w:rsidR="00AA3607" w:rsidRPr="002027A3" w:rsidRDefault="00AA3607" w:rsidP="002027A3">
            <w:pPr>
              <w:pStyle w:val="C-TableText"/>
              <w:widowControl w:val="0"/>
              <w:jc w:val="center"/>
              <w:rPr>
                <w:sz w:val="22"/>
                <w:szCs w:val="22"/>
              </w:rPr>
            </w:pPr>
            <w:r w:rsidRPr="002027A3">
              <w:rPr>
                <w:sz w:val="22"/>
                <w:szCs w:val="22"/>
              </w:rPr>
              <w:t>60</w:t>
            </w:r>
          </w:p>
        </w:tc>
        <w:tc>
          <w:tcPr>
            <w:tcW w:w="768" w:type="pct"/>
            <w:tcBorders>
              <w:top w:val="single" w:sz="4" w:space="0" w:color="auto"/>
              <w:left w:val="single" w:sz="4" w:space="0" w:color="auto"/>
              <w:bottom w:val="single" w:sz="4" w:space="0" w:color="auto"/>
              <w:right w:val="single" w:sz="4" w:space="0" w:color="auto"/>
            </w:tcBorders>
          </w:tcPr>
          <w:p w14:paraId="50F94FCB" w14:textId="095CC0D2" w:rsidR="00AA3607" w:rsidRPr="002027A3" w:rsidRDefault="00AA3607" w:rsidP="002027A3">
            <w:pPr>
              <w:pStyle w:val="C-TableText"/>
              <w:widowControl w:val="0"/>
              <w:jc w:val="center"/>
              <w:rPr>
                <w:sz w:val="22"/>
                <w:szCs w:val="22"/>
              </w:rPr>
            </w:pPr>
            <w:r w:rsidRPr="002027A3">
              <w:rPr>
                <w:sz w:val="22"/>
                <w:szCs w:val="22"/>
              </w:rPr>
              <w:t>120</w:t>
            </w:r>
          </w:p>
        </w:tc>
        <w:tc>
          <w:tcPr>
            <w:tcW w:w="986" w:type="pct"/>
            <w:tcBorders>
              <w:top w:val="single" w:sz="4" w:space="0" w:color="auto"/>
              <w:left w:val="single" w:sz="4" w:space="0" w:color="auto"/>
              <w:bottom w:val="single" w:sz="4" w:space="0" w:color="auto"/>
              <w:right w:val="single" w:sz="4" w:space="0" w:color="auto"/>
            </w:tcBorders>
          </w:tcPr>
          <w:p w14:paraId="0776FA03" w14:textId="093F1860" w:rsidR="00AA3607" w:rsidRPr="002027A3" w:rsidRDefault="00AA3607" w:rsidP="002027A3">
            <w:pPr>
              <w:pStyle w:val="C-TableText"/>
              <w:widowControl w:val="0"/>
              <w:jc w:val="center"/>
              <w:rPr>
                <w:sz w:val="22"/>
                <w:szCs w:val="22"/>
              </w:rPr>
            </w:pPr>
            <w:r w:rsidRPr="002027A3">
              <w:rPr>
                <w:sz w:val="22"/>
                <w:szCs w:val="22"/>
              </w:rPr>
              <w:t>113 (1.9)</w:t>
            </w:r>
          </w:p>
        </w:tc>
      </w:tr>
      <w:tr w:rsidR="00AA3607" w:rsidRPr="002027A3" w14:paraId="6A193137" w14:textId="77777777" w:rsidTr="002C635A">
        <w:trPr>
          <w:trHeight w:val="104"/>
        </w:trPr>
        <w:tc>
          <w:tcPr>
            <w:tcW w:w="804" w:type="pct"/>
            <w:tcBorders>
              <w:top w:val="single" w:sz="4" w:space="0" w:color="auto"/>
              <w:left w:val="single" w:sz="4" w:space="0" w:color="auto"/>
              <w:bottom w:val="single" w:sz="4" w:space="0" w:color="auto"/>
              <w:right w:val="single" w:sz="4" w:space="0" w:color="auto"/>
            </w:tcBorders>
          </w:tcPr>
          <w:p w14:paraId="1CE85493" w14:textId="77777777" w:rsidR="00AA3607" w:rsidRPr="002027A3" w:rsidRDefault="00AA3607" w:rsidP="002027A3">
            <w:pPr>
              <w:pStyle w:val="C-TableText"/>
              <w:widowControl w:val="0"/>
              <w:jc w:val="both"/>
              <w:rPr>
                <w:rFonts w:eastAsia="Calibri"/>
                <w:sz w:val="22"/>
                <w:szCs w:val="22"/>
              </w:rPr>
            </w:pPr>
            <w:r w:rsidRPr="002027A3">
              <w:rPr>
                <w:sz w:val="22"/>
                <w:szCs w:val="22"/>
              </w:rPr>
              <w:t>≥ 20 do &lt; 30</w:t>
            </w:r>
          </w:p>
        </w:tc>
        <w:tc>
          <w:tcPr>
            <w:tcW w:w="788" w:type="pct"/>
            <w:tcBorders>
              <w:top w:val="single" w:sz="4" w:space="0" w:color="auto"/>
              <w:left w:val="single" w:sz="4" w:space="0" w:color="auto"/>
              <w:bottom w:val="single" w:sz="4" w:space="0" w:color="auto"/>
              <w:right w:val="single" w:sz="4" w:space="0" w:color="auto"/>
            </w:tcBorders>
          </w:tcPr>
          <w:p w14:paraId="18013A63" w14:textId="77777777" w:rsidR="00AA3607" w:rsidRPr="002027A3" w:rsidRDefault="00AA3607" w:rsidP="002027A3">
            <w:pPr>
              <w:pStyle w:val="C-TableText"/>
              <w:widowControl w:val="0"/>
              <w:jc w:val="center"/>
              <w:rPr>
                <w:sz w:val="22"/>
                <w:szCs w:val="22"/>
              </w:rPr>
            </w:pPr>
            <w:r w:rsidRPr="002027A3">
              <w:rPr>
                <w:sz w:val="22"/>
                <w:szCs w:val="22"/>
              </w:rPr>
              <w:t>2,100</w:t>
            </w:r>
          </w:p>
        </w:tc>
        <w:tc>
          <w:tcPr>
            <w:tcW w:w="866" w:type="pct"/>
            <w:tcBorders>
              <w:top w:val="single" w:sz="4" w:space="0" w:color="auto"/>
              <w:left w:val="single" w:sz="4" w:space="0" w:color="auto"/>
              <w:bottom w:val="single" w:sz="4" w:space="0" w:color="auto"/>
              <w:right w:val="single" w:sz="4" w:space="0" w:color="auto"/>
            </w:tcBorders>
          </w:tcPr>
          <w:p w14:paraId="0229972C" w14:textId="4A4B9EDA" w:rsidR="00AA3607" w:rsidRPr="002027A3" w:rsidRDefault="00AA3607" w:rsidP="002027A3">
            <w:pPr>
              <w:pStyle w:val="C-TableText"/>
              <w:widowControl w:val="0"/>
              <w:jc w:val="center"/>
              <w:rPr>
                <w:sz w:val="22"/>
                <w:szCs w:val="22"/>
              </w:rPr>
            </w:pPr>
            <w:r w:rsidRPr="002027A3">
              <w:rPr>
                <w:sz w:val="22"/>
                <w:szCs w:val="22"/>
              </w:rPr>
              <w:t>210</w:t>
            </w:r>
          </w:p>
        </w:tc>
        <w:tc>
          <w:tcPr>
            <w:tcW w:w="788" w:type="pct"/>
            <w:tcBorders>
              <w:top w:val="single" w:sz="4" w:space="0" w:color="auto"/>
              <w:left w:val="single" w:sz="4" w:space="0" w:color="auto"/>
              <w:bottom w:val="single" w:sz="4" w:space="0" w:color="auto"/>
              <w:right w:val="single" w:sz="4" w:space="0" w:color="auto"/>
            </w:tcBorders>
          </w:tcPr>
          <w:p w14:paraId="10993719" w14:textId="2C3CEDFA" w:rsidR="00AA3607" w:rsidRPr="002027A3" w:rsidRDefault="00AA3607" w:rsidP="002027A3">
            <w:pPr>
              <w:pStyle w:val="C-TableText"/>
              <w:widowControl w:val="0"/>
              <w:jc w:val="center"/>
              <w:rPr>
                <w:sz w:val="22"/>
                <w:szCs w:val="22"/>
              </w:rPr>
            </w:pPr>
            <w:r w:rsidRPr="002027A3">
              <w:rPr>
                <w:sz w:val="22"/>
                <w:szCs w:val="22"/>
              </w:rPr>
              <w:t>210</w:t>
            </w:r>
          </w:p>
        </w:tc>
        <w:tc>
          <w:tcPr>
            <w:tcW w:w="768" w:type="pct"/>
            <w:tcBorders>
              <w:top w:val="single" w:sz="4" w:space="0" w:color="auto"/>
              <w:left w:val="single" w:sz="4" w:space="0" w:color="auto"/>
              <w:bottom w:val="single" w:sz="4" w:space="0" w:color="auto"/>
              <w:right w:val="single" w:sz="4" w:space="0" w:color="auto"/>
            </w:tcBorders>
          </w:tcPr>
          <w:p w14:paraId="60E371D4" w14:textId="465DEA1E" w:rsidR="00AA3607" w:rsidRPr="002027A3" w:rsidRDefault="00AA3607" w:rsidP="002027A3">
            <w:pPr>
              <w:pStyle w:val="C-TableText"/>
              <w:widowControl w:val="0"/>
              <w:jc w:val="center"/>
              <w:rPr>
                <w:sz w:val="22"/>
                <w:szCs w:val="22"/>
              </w:rPr>
            </w:pPr>
            <w:r w:rsidRPr="002027A3">
              <w:rPr>
                <w:sz w:val="22"/>
                <w:szCs w:val="22"/>
              </w:rPr>
              <w:t>420</w:t>
            </w:r>
          </w:p>
        </w:tc>
        <w:tc>
          <w:tcPr>
            <w:tcW w:w="986" w:type="pct"/>
            <w:tcBorders>
              <w:top w:val="single" w:sz="4" w:space="0" w:color="auto"/>
              <w:left w:val="single" w:sz="4" w:space="0" w:color="auto"/>
              <w:bottom w:val="single" w:sz="4" w:space="0" w:color="auto"/>
              <w:right w:val="single" w:sz="4" w:space="0" w:color="auto"/>
            </w:tcBorders>
          </w:tcPr>
          <w:p w14:paraId="1092C841" w14:textId="36E4B679" w:rsidR="00AA3607" w:rsidRPr="002027A3" w:rsidRDefault="00AA3607" w:rsidP="002027A3">
            <w:pPr>
              <w:pStyle w:val="C-TableText"/>
              <w:widowControl w:val="0"/>
              <w:jc w:val="center"/>
              <w:rPr>
                <w:sz w:val="22"/>
                <w:szCs w:val="22"/>
              </w:rPr>
            </w:pPr>
            <w:r w:rsidRPr="002027A3">
              <w:rPr>
                <w:sz w:val="22"/>
                <w:szCs w:val="22"/>
              </w:rPr>
              <w:t>194 (3.3)</w:t>
            </w:r>
          </w:p>
        </w:tc>
      </w:tr>
      <w:tr w:rsidR="00AA3607" w:rsidRPr="002027A3" w14:paraId="5F3B406C" w14:textId="77777777" w:rsidTr="002C635A">
        <w:trPr>
          <w:trHeight w:val="104"/>
        </w:trPr>
        <w:tc>
          <w:tcPr>
            <w:tcW w:w="804" w:type="pct"/>
            <w:tcBorders>
              <w:top w:val="single" w:sz="4" w:space="0" w:color="auto"/>
              <w:left w:val="single" w:sz="4" w:space="0" w:color="auto"/>
              <w:bottom w:val="single" w:sz="4" w:space="0" w:color="auto"/>
              <w:right w:val="single" w:sz="4" w:space="0" w:color="auto"/>
            </w:tcBorders>
          </w:tcPr>
          <w:p w14:paraId="6381EF62" w14:textId="77777777" w:rsidR="00AA3607" w:rsidRPr="002027A3" w:rsidRDefault="00AA3607" w:rsidP="002027A3">
            <w:pPr>
              <w:pStyle w:val="C-TableText"/>
              <w:widowControl w:val="0"/>
              <w:jc w:val="both"/>
              <w:rPr>
                <w:rFonts w:eastAsia="Calibri"/>
                <w:sz w:val="22"/>
                <w:szCs w:val="22"/>
              </w:rPr>
            </w:pPr>
            <w:r w:rsidRPr="002027A3">
              <w:rPr>
                <w:sz w:val="22"/>
                <w:szCs w:val="22"/>
              </w:rPr>
              <w:t>≥ 30 do &lt; 40</w:t>
            </w:r>
          </w:p>
        </w:tc>
        <w:tc>
          <w:tcPr>
            <w:tcW w:w="788" w:type="pct"/>
            <w:tcBorders>
              <w:top w:val="single" w:sz="4" w:space="0" w:color="auto"/>
              <w:left w:val="single" w:sz="4" w:space="0" w:color="auto"/>
              <w:bottom w:val="single" w:sz="4" w:space="0" w:color="auto"/>
              <w:right w:val="single" w:sz="4" w:space="0" w:color="auto"/>
            </w:tcBorders>
          </w:tcPr>
          <w:p w14:paraId="0AC96BBB" w14:textId="77777777" w:rsidR="00AA3607" w:rsidRPr="002027A3" w:rsidRDefault="00AA3607" w:rsidP="002027A3">
            <w:pPr>
              <w:pStyle w:val="C-TableText"/>
              <w:widowControl w:val="0"/>
              <w:jc w:val="center"/>
              <w:rPr>
                <w:sz w:val="22"/>
                <w:szCs w:val="22"/>
              </w:rPr>
            </w:pPr>
            <w:r w:rsidRPr="002027A3">
              <w:rPr>
                <w:sz w:val="22"/>
                <w:szCs w:val="22"/>
              </w:rPr>
              <w:t>2,700</w:t>
            </w:r>
          </w:p>
        </w:tc>
        <w:tc>
          <w:tcPr>
            <w:tcW w:w="866" w:type="pct"/>
            <w:tcBorders>
              <w:top w:val="single" w:sz="4" w:space="0" w:color="auto"/>
              <w:left w:val="single" w:sz="4" w:space="0" w:color="auto"/>
              <w:bottom w:val="single" w:sz="4" w:space="0" w:color="auto"/>
              <w:right w:val="single" w:sz="4" w:space="0" w:color="auto"/>
            </w:tcBorders>
          </w:tcPr>
          <w:p w14:paraId="6C369256" w14:textId="5219F021" w:rsidR="00AA3607" w:rsidRPr="002027A3" w:rsidRDefault="00AA3607" w:rsidP="002027A3">
            <w:pPr>
              <w:pStyle w:val="C-TableText"/>
              <w:widowControl w:val="0"/>
              <w:jc w:val="center"/>
              <w:rPr>
                <w:sz w:val="22"/>
                <w:szCs w:val="22"/>
              </w:rPr>
            </w:pPr>
            <w:r w:rsidRPr="002027A3">
              <w:rPr>
                <w:sz w:val="22"/>
                <w:szCs w:val="22"/>
              </w:rPr>
              <w:t>270</w:t>
            </w:r>
          </w:p>
        </w:tc>
        <w:tc>
          <w:tcPr>
            <w:tcW w:w="788" w:type="pct"/>
            <w:tcBorders>
              <w:top w:val="single" w:sz="4" w:space="0" w:color="auto"/>
              <w:left w:val="single" w:sz="4" w:space="0" w:color="auto"/>
              <w:bottom w:val="single" w:sz="4" w:space="0" w:color="auto"/>
              <w:right w:val="single" w:sz="4" w:space="0" w:color="auto"/>
            </w:tcBorders>
          </w:tcPr>
          <w:p w14:paraId="0498F04C" w14:textId="388256A1" w:rsidR="00AA3607" w:rsidRPr="002027A3" w:rsidRDefault="00AA3607" w:rsidP="002027A3">
            <w:pPr>
              <w:pStyle w:val="C-TableText"/>
              <w:widowControl w:val="0"/>
              <w:jc w:val="center"/>
              <w:rPr>
                <w:sz w:val="22"/>
                <w:szCs w:val="22"/>
              </w:rPr>
            </w:pPr>
            <w:r w:rsidRPr="002027A3">
              <w:rPr>
                <w:sz w:val="22"/>
                <w:szCs w:val="22"/>
              </w:rPr>
              <w:t>270</w:t>
            </w:r>
          </w:p>
        </w:tc>
        <w:tc>
          <w:tcPr>
            <w:tcW w:w="768" w:type="pct"/>
            <w:tcBorders>
              <w:top w:val="single" w:sz="4" w:space="0" w:color="auto"/>
              <w:left w:val="single" w:sz="4" w:space="0" w:color="auto"/>
              <w:bottom w:val="single" w:sz="4" w:space="0" w:color="auto"/>
              <w:right w:val="single" w:sz="4" w:space="0" w:color="auto"/>
            </w:tcBorders>
          </w:tcPr>
          <w:p w14:paraId="7A473B3E" w14:textId="1BEB52B9" w:rsidR="00AA3607" w:rsidRPr="002027A3" w:rsidRDefault="00AA3607" w:rsidP="002027A3">
            <w:pPr>
              <w:pStyle w:val="C-TableText"/>
              <w:widowControl w:val="0"/>
              <w:jc w:val="center"/>
              <w:rPr>
                <w:sz w:val="22"/>
                <w:szCs w:val="22"/>
              </w:rPr>
            </w:pPr>
            <w:r w:rsidRPr="002027A3">
              <w:rPr>
                <w:sz w:val="22"/>
                <w:szCs w:val="22"/>
              </w:rPr>
              <w:t>540</w:t>
            </w:r>
          </w:p>
        </w:tc>
        <w:tc>
          <w:tcPr>
            <w:tcW w:w="986" w:type="pct"/>
            <w:tcBorders>
              <w:top w:val="single" w:sz="4" w:space="0" w:color="auto"/>
              <w:left w:val="single" w:sz="4" w:space="0" w:color="auto"/>
              <w:bottom w:val="single" w:sz="4" w:space="0" w:color="auto"/>
              <w:right w:val="single" w:sz="4" w:space="0" w:color="auto"/>
            </w:tcBorders>
          </w:tcPr>
          <w:p w14:paraId="19B8BD1A" w14:textId="4CC7B6F8" w:rsidR="00AA3607" w:rsidRPr="002027A3" w:rsidRDefault="00AA3607" w:rsidP="002027A3">
            <w:pPr>
              <w:pStyle w:val="C-TableText"/>
              <w:widowControl w:val="0"/>
              <w:jc w:val="center"/>
              <w:rPr>
                <w:sz w:val="22"/>
                <w:szCs w:val="22"/>
              </w:rPr>
            </w:pPr>
            <w:r w:rsidRPr="002027A3">
              <w:rPr>
                <w:sz w:val="22"/>
                <w:szCs w:val="22"/>
              </w:rPr>
              <w:t>167 (2.8)</w:t>
            </w:r>
          </w:p>
        </w:tc>
      </w:tr>
      <w:tr w:rsidR="00AA3607" w:rsidRPr="002027A3" w14:paraId="5E8BBEAC" w14:textId="77777777" w:rsidTr="002C635A">
        <w:trPr>
          <w:trHeight w:val="104"/>
        </w:trPr>
        <w:tc>
          <w:tcPr>
            <w:tcW w:w="804" w:type="pct"/>
            <w:tcBorders>
              <w:top w:val="single" w:sz="4" w:space="0" w:color="auto"/>
              <w:left w:val="single" w:sz="4" w:space="0" w:color="auto"/>
              <w:bottom w:val="single" w:sz="4" w:space="0" w:color="auto"/>
              <w:right w:val="single" w:sz="4" w:space="0" w:color="auto"/>
            </w:tcBorders>
            <w:hideMark/>
          </w:tcPr>
          <w:p w14:paraId="7F234EFD" w14:textId="77777777" w:rsidR="00AA3607" w:rsidRPr="002027A3" w:rsidRDefault="00AA3607" w:rsidP="002027A3">
            <w:pPr>
              <w:pStyle w:val="C-TableText"/>
              <w:widowControl w:val="0"/>
              <w:jc w:val="both"/>
              <w:rPr>
                <w:sz w:val="22"/>
                <w:szCs w:val="22"/>
              </w:rPr>
            </w:pPr>
            <w:r w:rsidRPr="002027A3">
              <w:rPr>
                <w:rFonts w:eastAsia="Calibri"/>
                <w:sz w:val="22"/>
                <w:szCs w:val="22"/>
              </w:rPr>
              <w:t>≥ 40 do &lt; 60</w:t>
            </w:r>
          </w:p>
        </w:tc>
        <w:tc>
          <w:tcPr>
            <w:tcW w:w="788" w:type="pct"/>
            <w:tcBorders>
              <w:top w:val="single" w:sz="4" w:space="0" w:color="auto"/>
              <w:left w:val="single" w:sz="4" w:space="0" w:color="auto"/>
              <w:bottom w:val="single" w:sz="4" w:space="0" w:color="auto"/>
              <w:right w:val="single" w:sz="4" w:space="0" w:color="auto"/>
            </w:tcBorders>
            <w:hideMark/>
          </w:tcPr>
          <w:p w14:paraId="089A455C" w14:textId="77777777" w:rsidR="00AA3607" w:rsidRPr="002027A3" w:rsidRDefault="00AA3607" w:rsidP="002027A3">
            <w:pPr>
              <w:pStyle w:val="C-TableText"/>
              <w:widowControl w:val="0"/>
              <w:jc w:val="center"/>
              <w:rPr>
                <w:sz w:val="22"/>
                <w:szCs w:val="22"/>
              </w:rPr>
            </w:pPr>
            <w:r w:rsidRPr="002027A3">
              <w:rPr>
                <w:sz w:val="22"/>
                <w:szCs w:val="22"/>
              </w:rPr>
              <w:t>3,000</w:t>
            </w:r>
          </w:p>
        </w:tc>
        <w:tc>
          <w:tcPr>
            <w:tcW w:w="866" w:type="pct"/>
            <w:tcBorders>
              <w:top w:val="single" w:sz="4" w:space="0" w:color="auto"/>
              <w:left w:val="single" w:sz="4" w:space="0" w:color="auto"/>
              <w:bottom w:val="single" w:sz="4" w:space="0" w:color="auto"/>
              <w:right w:val="single" w:sz="4" w:space="0" w:color="auto"/>
            </w:tcBorders>
            <w:hideMark/>
          </w:tcPr>
          <w:p w14:paraId="2163A13B" w14:textId="481E0126" w:rsidR="00AA3607" w:rsidRPr="002027A3" w:rsidRDefault="00AA3607" w:rsidP="002027A3">
            <w:pPr>
              <w:pStyle w:val="C-TableText"/>
              <w:widowControl w:val="0"/>
              <w:jc w:val="center"/>
              <w:rPr>
                <w:sz w:val="22"/>
                <w:szCs w:val="22"/>
              </w:rPr>
            </w:pPr>
            <w:r w:rsidRPr="002027A3">
              <w:rPr>
                <w:sz w:val="22"/>
                <w:szCs w:val="22"/>
              </w:rPr>
              <w:t>300</w:t>
            </w:r>
          </w:p>
        </w:tc>
        <w:tc>
          <w:tcPr>
            <w:tcW w:w="788" w:type="pct"/>
            <w:tcBorders>
              <w:top w:val="single" w:sz="4" w:space="0" w:color="auto"/>
              <w:left w:val="single" w:sz="4" w:space="0" w:color="auto"/>
              <w:bottom w:val="single" w:sz="4" w:space="0" w:color="auto"/>
              <w:right w:val="single" w:sz="4" w:space="0" w:color="auto"/>
            </w:tcBorders>
            <w:hideMark/>
          </w:tcPr>
          <w:p w14:paraId="062D20DD" w14:textId="7B422AE9" w:rsidR="00AA3607" w:rsidRPr="002027A3" w:rsidRDefault="00AA3607" w:rsidP="002027A3">
            <w:pPr>
              <w:pStyle w:val="C-TableText"/>
              <w:widowControl w:val="0"/>
              <w:jc w:val="center"/>
              <w:rPr>
                <w:sz w:val="22"/>
                <w:szCs w:val="22"/>
              </w:rPr>
            </w:pPr>
            <w:r w:rsidRPr="002027A3">
              <w:rPr>
                <w:sz w:val="22"/>
                <w:szCs w:val="22"/>
              </w:rPr>
              <w:t>300</w:t>
            </w:r>
          </w:p>
        </w:tc>
        <w:tc>
          <w:tcPr>
            <w:tcW w:w="768" w:type="pct"/>
            <w:tcBorders>
              <w:top w:val="single" w:sz="4" w:space="0" w:color="auto"/>
              <w:left w:val="single" w:sz="4" w:space="0" w:color="auto"/>
              <w:bottom w:val="single" w:sz="4" w:space="0" w:color="auto"/>
              <w:right w:val="single" w:sz="4" w:space="0" w:color="auto"/>
            </w:tcBorders>
            <w:hideMark/>
          </w:tcPr>
          <w:p w14:paraId="0C527C41" w14:textId="2DD1442C" w:rsidR="00AA3607" w:rsidRPr="002027A3" w:rsidRDefault="00AA3607" w:rsidP="002027A3">
            <w:pPr>
              <w:pStyle w:val="C-TableText"/>
              <w:widowControl w:val="0"/>
              <w:jc w:val="center"/>
              <w:rPr>
                <w:sz w:val="22"/>
                <w:szCs w:val="22"/>
              </w:rPr>
            </w:pPr>
            <w:r w:rsidRPr="002027A3">
              <w:rPr>
                <w:sz w:val="22"/>
                <w:szCs w:val="22"/>
              </w:rPr>
              <w:t>600</w:t>
            </w:r>
          </w:p>
        </w:tc>
        <w:tc>
          <w:tcPr>
            <w:tcW w:w="986" w:type="pct"/>
            <w:tcBorders>
              <w:top w:val="single" w:sz="4" w:space="0" w:color="auto"/>
              <w:left w:val="single" w:sz="4" w:space="0" w:color="auto"/>
              <w:bottom w:val="single" w:sz="4" w:space="0" w:color="auto"/>
              <w:right w:val="single" w:sz="4" w:space="0" w:color="auto"/>
            </w:tcBorders>
            <w:hideMark/>
          </w:tcPr>
          <w:p w14:paraId="53758568" w14:textId="6FC27F6C" w:rsidR="00AA3607" w:rsidRPr="002027A3" w:rsidRDefault="00AA3607" w:rsidP="002027A3">
            <w:pPr>
              <w:pStyle w:val="C-TableText"/>
              <w:widowControl w:val="0"/>
              <w:jc w:val="center"/>
              <w:rPr>
                <w:sz w:val="22"/>
                <w:szCs w:val="22"/>
              </w:rPr>
            </w:pPr>
            <w:r w:rsidRPr="002027A3">
              <w:rPr>
                <w:sz w:val="22"/>
                <w:szCs w:val="22"/>
              </w:rPr>
              <w:t>140 (2.4)</w:t>
            </w:r>
          </w:p>
        </w:tc>
      </w:tr>
      <w:tr w:rsidR="00AA3607" w:rsidRPr="002027A3" w14:paraId="62C07B85" w14:textId="77777777" w:rsidTr="002C635A">
        <w:trPr>
          <w:trHeight w:val="140"/>
        </w:trPr>
        <w:tc>
          <w:tcPr>
            <w:tcW w:w="804" w:type="pct"/>
            <w:tcBorders>
              <w:top w:val="single" w:sz="4" w:space="0" w:color="auto"/>
              <w:left w:val="single" w:sz="4" w:space="0" w:color="auto"/>
              <w:bottom w:val="single" w:sz="4" w:space="0" w:color="auto"/>
              <w:right w:val="single" w:sz="4" w:space="0" w:color="auto"/>
            </w:tcBorders>
            <w:hideMark/>
          </w:tcPr>
          <w:p w14:paraId="321EA8CC" w14:textId="77777777" w:rsidR="00AA3607" w:rsidRPr="002027A3" w:rsidRDefault="00AA3607" w:rsidP="002027A3">
            <w:pPr>
              <w:pStyle w:val="C-TableText"/>
              <w:widowControl w:val="0"/>
              <w:jc w:val="both"/>
              <w:rPr>
                <w:sz w:val="22"/>
                <w:szCs w:val="22"/>
              </w:rPr>
            </w:pPr>
            <w:r w:rsidRPr="002027A3">
              <w:rPr>
                <w:rFonts w:eastAsia="Calibri"/>
                <w:sz w:val="22"/>
                <w:szCs w:val="22"/>
              </w:rPr>
              <w:t>≥ 60 do &lt; 100</w:t>
            </w:r>
          </w:p>
        </w:tc>
        <w:tc>
          <w:tcPr>
            <w:tcW w:w="788" w:type="pct"/>
            <w:tcBorders>
              <w:top w:val="single" w:sz="4" w:space="0" w:color="auto"/>
              <w:left w:val="single" w:sz="4" w:space="0" w:color="auto"/>
              <w:bottom w:val="single" w:sz="4" w:space="0" w:color="auto"/>
              <w:right w:val="single" w:sz="4" w:space="0" w:color="auto"/>
            </w:tcBorders>
            <w:hideMark/>
          </w:tcPr>
          <w:p w14:paraId="5D3E6B8E" w14:textId="77777777" w:rsidR="00AA3607" w:rsidRPr="002027A3" w:rsidRDefault="00AA3607" w:rsidP="002027A3">
            <w:pPr>
              <w:pStyle w:val="C-TableText"/>
              <w:widowControl w:val="0"/>
              <w:jc w:val="center"/>
              <w:rPr>
                <w:sz w:val="22"/>
                <w:szCs w:val="22"/>
              </w:rPr>
            </w:pPr>
            <w:r w:rsidRPr="002027A3">
              <w:rPr>
                <w:sz w:val="22"/>
                <w:szCs w:val="22"/>
              </w:rPr>
              <w:t>3,300</w:t>
            </w:r>
          </w:p>
        </w:tc>
        <w:tc>
          <w:tcPr>
            <w:tcW w:w="866" w:type="pct"/>
            <w:tcBorders>
              <w:top w:val="single" w:sz="4" w:space="0" w:color="auto"/>
              <w:left w:val="single" w:sz="4" w:space="0" w:color="auto"/>
              <w:bottom w:val="single" w:sz="4" w:space="0" w:color="auto"/>
              <w:right w:val="single" w:sz="4" w:space="0" w:color="auto"/>
            </w:tcBorders>
            <w:hideMark/>
          </w:tcPr>
          <w:p w14:paraId="3EB1116F" w14:textId="421EDC81" w:rsidR="00AA3607" w:rsidRPr="002027A3" w:rsidRDefault="00AA3607" w:rsidP="002027A3">
            <w:pPr>
              <w:pStyle w:val="C-TableText"/>
              <w:widowControl w:val="0"/>
              <w:jc w:val="center"/>
              <w:rPr>
                <w:sz w:val="22"/>
                <w:szCs w:val="22"/>
              </w:rPr>
            </w:pPr>
            <w:r w:rsidRPr="002027A3">
              <w:rPr>
                <w:sz w:val="22"/>
                <w:szCs w:val="22"/>
              </w:rPr>
              <w:t>330</w:t>
            </w:r>
          </w:p>
        </w:tc>
        <w:tc>
          <w:tcPr>
            <w:tcW w:w="788" w:type="pct"/>
            <w:tcBorders>
              <w:top w:val="single" w:sz="4" w:space="0" w:color="auto"/>
              <w:left w:val="single" w:sz="4" w:space="0" w:color="auto"/>
              <w:bottom w:val="single" w:sz="4" w:space="0" w:color="auto"/>
              <w:right w:val="single" w:sz="4" w:space="0" w:color="auto"/>
            </w:tcBorders>
            <w:hideMark/>
          </w:tcPr>
          <w:p w14:paraId="29F6A9EA" w14:textId="34753756" w:rsidR="00AA3607" w:rsidRPr="002027A3" w:rsidRDefault="00AA3607" w:rsidP="002027A3">
            <w:pPr>
              <w:pStyle w:val="C-TableText"/>
              <w:widowControl w:val="0"/>
              <w:jc w:val="center"/>
              <w:rPr>
                <w:sz w:val="22"/>
                <w:szCs w:val="22"/>
              </w:rPr>
            </w:pPr>
            <w:r w:rsidRPr="002027A3">
              <w:rPr>
                <w:sz w:val="22"/>
                <w:szCs w:val="22"/>
              </w:rPr>
              <w:t>330</w:t>
            </w:r>
          </w:p>
        </w:tc>
        <w:tc>
          <w:tcPr>
            <w:tcW w:w="768" w:type="pct"/>
            <w:tcBorders>
              <w:top w:val="single" w:sz="4" w:space="0" w:color="auto"/>
              <w:left w:val="single" w:sz="4" w:space="0" w:color="auto"/>
              <w:bottom w:val="single" w:sz="4" w:space="0" w:color="auto"/>
              <w:right w:val="single" w:sz="4" w:space="0" w:color="auto"/>
            </w:tcBorders>
            <w:hideMark/>
          </w:tcPr>
          <w:p w14:paraId="76E140A2" w14:textId="503111F7" w:rsidR="00AA3607" w:rsidRPr="002027A3" w:rsidRDefault="00AA3607" w:rsidP="002027A3">
            <w:pPr>
              <w:pStyle w:val="C-TableText"/>
              <w:widowControl w:val="0"/>
              <w:jc w:val="center"/>
              <w:rPr>
                <w:sz w:val="22"/>
                <w:szCs w:val="22"/>
              </w:rPr>
            </w:pPr>
            <w:r w:rsidRPr="002027A3">
              <w:rPr>
                <w:sz w:val="22"/>
                <w:szCs w:val="22"/>
              </w:rPr>
              <w:t>660</w:t>
            </w:r>
          </w:p>
        </w:tc>
        <w:tc>
          <w:tcPr>
            <w:tcW w:w="986" w:type="pct"/>
            <w:tcBorders>
              <w:top w:val="single" w:sz="4" w:space="0" w:color="auto"/>
              <w:left w:val="single" w:sz="4" w:space="0" w:color="auto"/>
              <w:bottom w:val="single" w:sz="4" w:space="0" w:color="auto"/>
              <w:right w:val="single" w:sz="4" w:space="0" w:color="auto"/>
            </w:tcBorders>
            <w:hideMark/>
          </w:tcPr>
          <w:p w14:paraId="3A7983C2" w14:textId="5E6A4FA1" w:rsidR="00AA3607" w:rsidRPr="002027A3" w:rsidRDefault="00AA3607" w:rsidP="002027A3">
            <w:pPr>
              <w:pStyle w:val="C-TableText"/>
              <w:widowControl w:val="0"/>
              <w:jc w:val="center"/>
              <w:rPr>
                <w:sz w:val="22"/>
                <w:szCs w:val="22"/>
              </w:rPr>
            </w:pPr>
            <w:r w:rsidRPr="002027A3">
              <w:rPr>
                <w:sz w:val="22"/>
                <w:szCs w:val="22"/>
              </w:rPr>
              <w:t>120 (2.0)</w:t>
            </w:r>
          </w:p>
        </w:tc>
      </w:tr>
      <w:tr w:rsidR="00AA3607" w:rsidRPr="002027A3" w14:paraId="7F62B20B" w14:textId="77777777" w:rsidTr="002C635A">
        <w:trPr>
          <w:trHeight w:val="56"/>
        </w:trPr>
        <w:tc>
          <w:tcPr>
            <w:tcW w:w="804" w:type="pct"/>
            <w:tcBorders>
              <w:top w:val="single" w:sz="4" w:space="0" w:color="auto"/>
              <w:left w:val="single" w:sz="4" w:space="0" w:color="auto"/>
              <w:bottom w:val="single" w:sz="4" w:space="0" w:color="auto"/>
              <w:right w:val="single" w:sz="4" w:space="0" w:color="auto"/>
            </w:tcBorders>
            <w:hideMark/>
          </w:tcPr>
          <w:p w14:paraId="0D4F998D" w14:textId="77777777" w:rsidR="00AA3607" w:rsidRPr="002027A3" w:rsidRDefault="00AA3607" w:rsidP="002027A3">
            <w:pPr>
              <w:pStyle w:val="C-TableText"/>
              <w:widowControl w:val="0"/>
              <w:jc w:val="both"/>
              <w:rPr>
                <w:sz w:val="22"/>
                <w:szCs w:val="22"/>
              </w:rPr>
            </w:pPr>
            <w:r w:rsidRPr="002027A3">
              <w:rPr>
                <w:rFonts w:eastAsia="Calibri"/>
                <w:sz w:val="22"/>
                <w:szCs w:val="22"/>
              </w:rPr>
              <w:t>≥ 100</w:t>
            </w:r>
          </w:p>
        </w:tc>
        <w:tc>
          <w:tcPr>
            <w:tcW w:w="788" w:type="pct"/>
            <w:tcBorders>
              <w:top w:val="single" w:sz="4" w:space="0" w:color="auto"/>
              <w:left w:val="single" w:sz="4" w:space="0" w:color="auto"/>
              <w:bottom w:val="single" w:sz="4" w:space="0" w:color="auto"/>
              <w:right w:val="single" w:sz="4" w:space="0" w:color="auto"/>
            </w:tcBorders>
            <w:hideMark/>
          </w:tcPr>
          <w:p w14:paraId="41C26FD8" w14:textId="77777777" w:rsidR="00AA3607" w:rsidRPr="002027A3" w:rsidRDefault="00AA3607" w:rsidP="002027A3">
            <w:pPr>
              <w:pStyle w:val="C-TableText"/>
              <w:widowControl w:val="0"/>
              <w:jc w:val="center"/>
              <w:rPr>
                <w:sz w:val="22"/>
                <w:szCs w:val="22"/>
              </w:rPr>
            </w:pPr>
            <w:r w:rsidRPr="002027A3">
              <w:rPr>
                <w:sz w:val="22"/>
                <w:szCs w:val="22"/>
              </w:rPr>
              <w:t>3,600</w:t>
            </w:r>
          </w:p>
        </w:tc>
        <w:tc>
          <w:tcPr>
            <w:tcW w:w="866" w:type="pct"/>
            <w:tcBorders>
              <w:top w:val="single" w:sz="4" w:space="0" w:color="auto"/>
              <w:left w:val="single" w:sz="4" w:space="0" w:color="auto"/>
              <w:bottom w:val="single" w:sz="4" w:space="0" w:color="auto"/>
              <w:right w:val="single" w:sz="4" w:space="0" w:color="auto"/>
            </w:tcBorders>
            <w:hideMark/>
          </w:tcPr>
          <w:p w14:paraId="5B497F18" w14:textId="34FE2891" w:rsidR="00AA3607" w:rsidRPr="002027A3" w:rsidRDefault="00AA3607" w:rsidP="002027A3">
            <w:pPr>
              <w:pStyle w:val="C-TableText"/>
              <w:widowControl w:val="0"/>
              <w:jc w:val="center"/>
              <w:rPr>
                <w:sz w:val="22"/>
                <w:szCs w:val="22"/>
              </w:rPr>
            </w:pPr>
            <w:r w:rsidRPr="002027A3">
              <w:rPr>
                <w:sz w:val="22"/>
                <w:szCs w:val="22"/>
              </w:rPr>
              <w:t>360</w:t>
            </w:r>
          </w:p>
        </w:tc>
        <w:tc>
          <w:tcPr>
            <w:tcW w:w="788" w:type="pct"/>
            <w:tcBorders>
              <w:top w:val="single" w:sz="4" w:space="0" w:color="auto"/>
              <w:left w:val="single" w:sz="4" w:space="0" w:color="auto"/>
              <w:bottom w:val="single" w:sz="4" w:space="0" w:color="auto"/>
              <w:right w:val="single" w:sz="4" w:space="0" w:color="auto"/>
            </w:tcBorders>
            <w:hideMark/>
          </w:tcPr>
          <w:p w14:paraId="2D9D9C74" w14:textId="0FD8C07A" w:rsidR="00AA3607" w:rsidRPr="002027A3" w:rsidRDefault="00AA3607" w:rsidP="002027A3">
            <w:pPr>
              <w:pStyle w:val="C-TableText"/>
              <w:widowControl w:val="0"/>
              <w:jc w:val="center"/>
              <w:rPr>
                <w:sz w:val="22"/>
                <w:szCs w:val="22"/>
              </w:rPr>
            </w:pPr>
            <w:r w:rsidRPr="002027A3">
              <w:rPr>
                <w:sz w:val="22"/>
                <w:szCs w:val="22"/>
              </w:rPr>
              <w:t>360</w:t>
            </w:r>
          </w:p>
        </w:tc>
        <w:tc>
          <w:tcPr>
            <w:tcW w:w="768" w:type="pct"/>
            <w:tcBorders>
              <w:top w:val="single" w:sz="4" w:space="0" w:color="auto"/>
              <w:left w:val="single" w:sz="4" w:space="0" w:color="auto"/>
              <w:bottom w:val="single" w:sz="4" w:space="0" w:color="auto"/>
              <w:right w:val="single" w:sz="4" w:space="0" w:color="auto"/>
            </w:tcBorders>
            <w:hideMark/>
          </w:tcPr>
          <w:p w14:paraId="1287D4BA" w14:textId="058B2399" w:rsidR="00AA3607" w:rsidRPr="002027A3" w:rsidRDefault="00AA3607" w:rsidP="002027A3">
            <w:pPr>
              <w:pStyle w:val="C-TableText"/>
              <w:widowControl w:val="0"/>
              <w:jc w:val="center"/>
              <w:rPr>
                <w:sz w:val="22"/>
                <w:szCs w:val="22"/>
              </w:rPr>
            </w:pPr>
            <w:r w:rsidRPr="002027A3">
              <w:rPr>
                <w:sz w:val="22"/>
                <w:szCs w:val="22"/>
              </w:rPr>
              <w:t>720</w:t>
            </w:r>
          </w:p>
        </w:tc>
        <w:tc>
          <w:tcPr>
            <w:tcW w:w="986" w:type="pct"/>
            <w:tcBorders>
              <w:top w:val="single" w:sz="4" w:space="0" w:color="auto"/>
              <w:left w:val="single" w:sz="4" w:space="0" w:color="auto"/>
              <w:bottom w:val="single" w:sz="4" w:space="0" w:color="auto"/>
              <w:right w:val="single" w:sz="4" w:space="0" w:color="auto"/>
            </w:tcBorders>
            <w:hideMark/>
          </w:tcPr>
          <w:p w14:paraId="7FF89B17" w14:textId="03B71DF5" w:rsidR="00AA3607" w:rsidRPr="002027A3" w:rsidRDefault="00AA3607" w:rsidP="002027A3">
            <w:pPr>
              <w:pStyle w:val="C-TableText"/>
              <w:widowControl w:val="0"/>
              <w:jc w:val="center"/>
              <w:rPr>
                <w:sz w:val="22"/>
                <w:szCs w:val="22"/>
              </w:rPr>
            </w:pPr>
            <w:r w:rsidRPr="002027A3">
              <w:rPr>
                <w:sz w:val="22"/>
                <w:szCs w:val="22"/>
              </w:rPr>
              <w:t>132 (2.2)</w:t>
            </w:r>
          </w:p>
        </w:tc>
      </w:tr>
    </w:tbl>
    <w:p w14:paraId="08555765" w14:textId="77C96DB0" w:rsidR="005255ED" w:rsidRPr="002C635A" w:rsidRDefault="005255ED" w:rsidP="002027A3">
      <w:pPr>
        <w:widowControl w:val="0"/>
        <w:jc w:val="both"/>
        <w:rPr>
          <w:szCs w:val="22"/>
          <w:lang w:val="sr-Latn-ME"/>
        </w:rPr>
      </w:pPr>
      <w:r w:rsidRPr="002C635A">
        <w:rPr>
          <w:szCs w:val="22"/>
          <w:vertAlign w:val="superscript"/>
          <w:lang w:val="sr-Latn-ME"/>
        </w:rPr>
        <w:t xml:space="preserve">a </w:t>
      </w:r>
      <w:r w:rsidRPr="002C635A">
        <w:rPr>
          <w:szCs w:val="22"/>
          <w:lang w:val="sr-Latn-ME"/>
        </w:rPr>
        <w:t>T</w:t>
      </w:r>
      <w:r w:rsidR="0015779E" w:rsidRPr="002C635A">
        <w:rPr>
          <w:szCs w:val="22"/>
          <w:lang w:val="sr-Latn-ME"/>
        </w:rPr>
        <w:t>j</w:t>
      </w:r>
      <w:r w:rsidRPr="002C635A">
        <w:rPr>
          <w:szCs w:val="22"/>
          <w:lang w:val="sr-Latn-ME"/>
        </w:rPr>
        <w:t xml:space="preserve">elesna </w:t>
      </w:r>
      <w:r w:rsidR="00BB499B" w:rsidRPr="002C635A">
        <w:rPr>
          <w:szCs w:val="22"/>
          <w:lang w:val="sr-Latn-ME"/>
        </w:rPr>
        <w:t xml:space="preserve">težina </w:t>
      </w:r>
      <w:r w:rsidRPr="002C635A">
        <w:rPr>
          <w:szCs w:val="22"/>
          <w:lang w:val="sr-Latn-ME"/>
        </w:rPr>
        <w:t>u vr</w:t>
      </w:r>
      <w:r w:rsidR="00914973" w:rsidRPr="002C635A">
        <w:rPr>
          <w:szCs w:val="22"/>
          <w:lang w:val="sr-Latn-ME"/>
        </w:rPr>
        <w:t>ij</w:t>
      </w:r>
      <w:r w:rsidRPr="002C635A">
        <w:rPr>
          <w:szCs w:val="22"/>
          <w:lang w:val="sr-Latn-ME"/>
        </w:rPr>
        <w:t>eme l</w:t>
      </w:r>
      <w:r w:rsidR="0015779E" w:rsidRPr="002C635A">
        <w:rPr>
          <w:szCs w:val="22"/>
          <w:lang w:val="sr-Latn-ME"/>
        </w:rPr>
        <w:t>i</w:t>
      </w:r>
      <w:r w:rsidR="005F3607" w:rsidRPr="002C635A">
        <w:rPr>
          <w:szCs w:val="22"/>
          <w:lang w:val="sr-Latn-ME"/>
        </w:rPr>
        <w:t>j</w:t>
      </w:r>
      <w:r w:rsidRPr="002C635A">
        <w:rPr>
          <w:szCs w:val="22"/>
          <w:lang w:val="sr-Latn-ME"/>
        </w:rPr>
        <w:t>ečenja.</w:t>
      </w:r>
    </w:p>
    <w:p w14:paraId="4D0679DC" w14:textId="0AF88191" w:rsidR="005255ED" w:rsidRPr="002C635A" w:rsidRDefault="005255ED" w:rsidP="002027A3">
      <w:pPr>
        <w:widowControl w:val="0"/>
        <w:jc w:val="both"/>
        <w:rPr>
          <w:szCs w:val="22"/>
          <w:lang w:val="sr-Latn-ME"/>
        </w:rPr>
      </w:pPr>
      <w:r w:rsidRPr="002C635A">
        <w:rPr>
          <w:szCs w:val="22"/>
          <w:vertAlign w:val="superscript"/>
          <w:lang w:val="sr-Latn-ME"/>
        </w:rPr>
        <w:t>b</w:t>
      </w:r>
      <w:r w:rsidRPr="002C635A">
        <w:rPr>
          <w:szCs w:val="22"/>
          <w:lang w:val="sr-Latn-ME"/>
        </w:rPr>
        <w:t xml:space="preserve"> L</w:t>
      </w:r>
      <w:r w:rsidR="004937D7" w:rsidRPr="002C635A">
        <w:rPr>
          <w:szCs w:val="22"/>
          <w:lang w:val="sr-Latn-ME"/>
        </w:rPr>
        <w:t>ij</w:t>
      </w:r>
      <w:r w:rsidRPr="002C635A">
        <w:rPr>
          <w:szCs w:val="22"/>
          <w:lang w:val="sr-Latn-ME"/>
        </w:rPr>
        <w:t>ek Ultomiris treba razblaživati isključivo rastvorom za injekciju natrijum</w:t>
      </w:r>
      <w:r w:rsidR="00220BF9" w:rsidRPr="002C635A">
        <w:rPr>
          <w:szCs w:val="22"/>
          <w:lang w:val="sr-Latn-ME"/>
        </w:rPr>
        <w:t xml:space="preserve"> </w:t>
      </w:r>
      <w:r w:rsidRPr="002C635A">
        <w:rPr>
          <w:szCs w:val="22"/>
          <w:lang w:val="sr-Latn-ME"/>
        </w:rPr>
        <w:t>hlorida 9 mg/m</w:t>
      </w:r>
      <w:r w:rsidR="00220BF9" w:rsidRPr="002C635A">
        <w:rPr>
          <w:szCs w:val="22"/>
          <w:lang w:val="sr-Latn-ME"/>
        </w:rPr>
        <w:t>l</w:t>
      </w:r>
      <w:r w:rsidRPr="002C635A">
        <w:rPr>
          <w:szCs w:val="22"/>
          <w:lang w:val="sr-Latn-ME"/>
        </w:rPr>
        <w:t xml:space="preserve"> (0,9%)</w:t>
      </w:r>
      <w:r w:rsidR="00365BAD" w:rsidRPr="002C635A">
        <w:rPr>
          <w:szCs w:val="22"/>
          <w:lang w:val="sr-Latn-ME"/>
        </w:rPr>
        <w:t>.</w:t>
      </w:r>
    </w:p>
    <w:p w14:paraId="41AC62E4" w14:textId="23E42E51" w:rsidR="00365BAD" w:rsidRPr="002C635A" w:rsidRDefault="00365BAD" w:rsidP="002027A3">
      <w:pPr>
        <w:widowControl w:val="0"/>
        <w:tabs>
          <w:tab w:val="left" w:pos="284"/>
        </w:tabs>
        <w:jc w:val="both"/>
        <w:rPr>
          <w:szCs w:val="22"/>
          <w:lang w:val="sr-Latn-ME"/>
        </w:rPr>
      </w:pPr>
      <w:r w:rsidRPr="002C635A">
        <w:rPr>
          <w:szCs w:val="22"/>
          <w:vertAlign w:val="superscript"/>
          <w:lang w:val="sr-Latn-ME"/>
        </w:rPr>
        <w:t xml:space="preserve">c </w:t>
      </w:r>
      <w:r w:rsidRPr="002C635A">
        <w:rPr>
          <w:szCs w:val="22"/>
          <w:lang w:val="sr-Latn-ME"/>
        </w:rPr>
        <w:t>Samo za PNH i aHUS indikacije.</w:t>
      </w:r>
    </w:p>
    <w:p w14:paraId="03D19213" w14:textId="77777777" w:rsidR="00823EE3" w:rsidRPr="002027A3" w:rsidRDefault="00823EE3" w:rsidP="002027A3">
      <w:pPr>
        <w:widowControl w:val="0"/>
        <w:tabs>
          <w:tab w:val="left" w:pos="284"/>
        </w:tabs>
        <w:jc w:val="both"/>
        <w:rPr>
          <w:sz w:val="22"/>
          <w:szCs w:val="22"/>
          <w:lang w:val="sr-Latn-ME"/>
        </w:rPr>
      </w:pPr>
    </w:p>
    <w:p w14:paraId="3E8F3180" w14:textId="06F4BCF7" w:rsidR="00CA704B" w:rsidRPr="002027A3" w:rsidRDefault="00CA704B" w:rsidP="002027A3">
      <w:pPr>
        <w:widowControl w:val="0"/>
        <w:tabs>
          <w:tab w:val="left" w:pos="284"/>
        </w:tabs>
        <w:jc w:val="both"/>
        <w:rPr>
          <w:b/>
          <w:bCs/>
          <w:sz w:val="22"/>
          <w:szCs w:val="22"/>
          <w:lang w:val="sr-Latn-ME"/>
        </w:rPr>
      </w:pPr>
      <w:bookmarkStart w:id="4" w:name="_Hlk112918024"/>
      <w:r w:rsidRPr="002027A3">
        <w:rPr>
          <w:b/>
          <w:bCs/>
          <w:sz w:val="22"/>
          <w:szCs w:val="22"/>
          <w:lang w:val="sr-Latn-ME"/>
        </w:rPr>
        <w:t>Tabela 3: Reference za prim</w:t>
      </w:r>
      <w:r w:rsidR="00BB499B" w:rsidRPr="002027A3">
        <w:rPr>
          <w:b/>
          <w:bCs/>
          <w:sz w:val="22"/>
          <w:szCs w:val="22"/>
          <w:lang w:val="sr-Latn-ME"/>
        </w:rPr>
        <w:t>j</w:t>
      </w:r>
      <w:r w:rsidRPr="002027A3">
        <w:rPr>
          <w:b/>
          <w:bCs/>
          <w:sz w:val="22"/>
          <w:szCs w:val="22"/>
          <w:lang w:val="sr-Latn-ME"/>
        </w:rPr>
        <w:t xml:space="preserve">enu dodatne doze </w:t>
      </w:r>
    </w:p>
    <w:bookmarkEnd w:id="4"/>
    <w:p w14:paraId="166AD125" w14:textId="77777777" w:rsidR="00CA704B" w:rsidRPr="002027A3" w:rsidRDefault="00CA704B" w:rsidP="002027A3">
      <w:pPr>
        <w:widowControl w:val="0"/>
        <w:tabs>
          <w:tab w:val="left" w:pos="284"/>
        </w:tabs>
        <w:jc w:val="both"/>
        <w:rPr>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3"/>
        <w:gridCol w:w="1544"/>
        <w:gridCol w:w="1676"/>
        <w:gridCol w:w="1339"/>
        <w:gridCol w:w="1635"/>
      </w:tblGrid>
      <w:tr w:rsidR="00365BAD" w:rsidRPr="002027A3" w14:paraId="4BC9951B" w14:textId="77777777" w:rsidTr="002C635A">
        <w:trPr>
          <w:trHeight w:val="20"/>
        </w:trPr>
        <w:tc>
          <w:tcPr>
            <w:tcW w:w="791" w:type="pct"/>
            <w:tcBorders>
              <w:top w:val="single" w:sz="4" w:space="0" w:color="auto"/>
              <w:left w:val="single" w:sz="4" w:space="0" w:color="auto"/>
              <w:bottom w:val="single" w:sz="4" w:space="0" w:color="auto"/>
              <w:right w:val="single" w:sz="4" w:space="0" w:color="auto"/>
            </w:tcBorders>
            <w:vAlign w:val="center"/>
            <w:hideMark/>
          </w:tcPr>
          <w:p w14:paraId="1AE64386" w14:textId="24568086" w:rsidR="00CA704B" w:rsidRPr="002027A3" w:rsidRDefault="00CA704B" w:rsidP="002027A3">
            <w:pPr>
              <w:widowControl w:val="0"/>
              <w:jc w:val="both"/>
              <w:rPr>
                <w:b/>
                <w:sz w:val="22"/>
                <w:szCs w:val="22"/>
                <w:lang w:val="sr-Latn-ME" w:eastAsia="sr-Latn-ME"/>
              </w:rPr>
            </w:pPr>
            <w:bookmarkStart w:id="5" w:name="_Hlk84413124"/>
            <w:r w:rsidRPr="002027A3">
              <w:rPr>
                <w:b/>
                <w:sz w:val="22"/>
                <w:szCs w:val="22"/>
                <w:lang w:val="sr-Latn-ME" w:eastAsia="sr-Latn-ME"/>
              </w:rPr>
              <w:t xml:space="preserve">Raspon tjelesne </w:t>
            </w:r>
            <w:r w:rsidR="00BB499B" w:rsidRPr="002027A3">
              <w:rPr>
                <w:b/>
                <w:sz w:val="22"/>
                <w:szCs w:val="22"/>
                <w:lang w:val="sr-Latn-ME" w:eastAsia="sr-Latn-ME"/>
              </w:rPr>
              <w:t xml:space="preserve">težine </w:t>
            </w:r>
            <w:r w:rsidRPr="002027A3">
              <w:rPr>
                <w:b/>
                <w:sz w:val="22"/>
                <w:szCs w:val="22"/>
                <w:lang w:val="sr-Latn-ME" w:eastAsia="sr-Latn-ME"/>
              </w:rPr>
              <w:t>(kg)</w:t>
            </w:r>
            <w:r w:rsidRPr="002027A3">
              <w:rPr>
                <w:b/>
                <w:sz w:val="22"/>
                <w:szCs w:val="22"/>
                <w:vertAlign w:val="superscript"/>
                <w:lang w:val="sr-Latn-ME" w:eastAsia="sr-Latn-ME"/>
              </w:rPr>
              <w:t>a</w:t>
            </w:r>
          </w:p>
        </w:tc>
        <w:tc>
          <w:tcPr>
            <w:tcW w:w="791" w:type="pct"/>
            <w:tcBorders>
              <w:top w:val="single" w:sz="4" w:space="0" w:color="auto"/>
              <w:left w:val="single" w:sz="4" w:space="0" w:color="auto"/>
              <w:bottom w:val="single" w:sz="4" w:space="0" w:color="auto"/>
              <w:right w:val="single" w:sz="4" w:space="0" w:color="auto"/>
            </w:tcBorders>
            <w:vAlign w:val="center"/>
            <w:hideMark/>
          </w:tcPr>
          <w:p w14:paraId="0EB91F4F" w14:textId="77777777" w:rsidR="00CA704B" w:rsidRPr="002027A3" w:rsidRDefault="00CA704B" w:rsidP="002027A3">
            <w:pPr>
              <w:widowControl w:val="0"/>
              <w:jc w:val="center"/>
              <w:rPr>
                <w:b/>
                <w:sz w:val="22"/>
                <w:szCs w:val="22"/>
                <w:lang w:val="sr-Latn-ME" w:eastAsia="sr-Latn-ME"/>
              </w:rPr>
            </w:pPr>
            <w:r w:rsidRPr="002027A3">
              <w:rPr>
                <w:b/>
                <w:sz w:val="22"/>
                <w:szCs w:val="22"/>
                <w:lang w:val="sr-Latn-ME" w:eastAsia="sr-Latn-ME"/>
              </w:rPr>
              <w:t>Dodatna doza (mg)</w:t>
            </w:r>
          </w:p>
        </w:tc>
        <w:tc>
          <w:tcPr>
            <w:tcW w:w="852" w:type="pct"/>
            <w:tcBorders>
              <w:top w:val="single" w:sz="4" w:space="0" w:color="auto"/>
              <w:left w:val="single" w:sz="4" w:space="0" w:color="auto"/>
              <w:bottom w:val="single" w:sz="4" w:space="0" w:color="auto"/>
              <w:right w:val="single" w:sz="4" w:space="0" w:color="auto"/>
            </w:tcBorders>
            <w:vAlign w:val="center"/>
            <w:hideMark/>
          </w:tcPr>
          <w:p w14:paraId="74935F0F" w14:textId="5309C332" w:rsidR="00CA704B" w:rsidRPr="002027A3" w:rsidRDefault="00365BAD" w:rsidP="002027A3">
            <w:pPr>
              <w:widowControl w:val="0"/>
              <w:jc w:val="center"/>
              <w:rPr>
                <w:b/>
                <w:sz w:val="22"/>
                <w:szCs w:val="22"/>
                <w:lang w:val="sr-Latn-ME" w:eastAsia="sr-Latn-ME"/>
              </w:rPr>
            </w:pPr>
            <w:r w:rsidRPr="002027A3">
              <w:rPr>
                <w:rFonts w:eastAsia="SimSun"/>
                <w:b/>
                <w:sz w:val="22"/>
                <w:szCs w:val="22"/>
                <w:lang w:val="sr-Latn-ME"/>
              </w:rPr>
              <w:t xml:space="preserve">Ultomiris zapremina </w:t>
            </w:r>
            <w:r w:rsidRPr="002027A3">
              <w:rPr>
                <w:b/>
                <w:bCs/>
                <w:sz w:val="22"/>
                <w:szCs w:val="22"/>
                <w:lang w:val="sr-Latn-ME"/>
              </w:rPr>
              <w:t>(ml</w:t>
            </w:r>
          </w:p>
        </w:tc>
        <w:tc>
          <w:tcPr>
            <w:tcW w:w="925" w:type="pct"/>
            <w:tcBorders>
              <w:top w:val="single" w:sz="4" w:space="0" w:color="auto"/>
              <w:left w:val="single" w:sz="4" w:space="0" w:color="auto"/>
              <w:bottom w:val="single" w:sz="4" w:space="0" w:color="auto"/>
              <w:right w:val="single" w:sz="4" w:space="0" w:color="auto"/>
            </w:tcBorders>
            <w:vAlign w:val="center"/>
            <w:hideMark/>
          </w:tcPr>
          <w:p w14:paraId="54B2B7DC" w14:textId="61973D3C" w:rsidR="00CA704B" w:rsidRPr="002027A3" w:rsidRDefault="00365BAD" w:rsidP="002027A3">
            <w:pPr>
              <w:widowControl w:val="0"/>
              <w:jc w:val="center"/>
              <w:rPr>
                <w:b/>
                <w:sz w:val="22"/>
                <w:szCs w:val="22"/>
                <w:lang w:val="sr-Latn-ME" w:eastAsia="sr-Latn-ME"/>
              </w:rPr>
            </w:pPr>
            <w:r w:rsidRPr="002027A3">
              <w:rPr>
                <w:rFonts w:eastAsia="SimSun"/>
                <w:b/>
                <w:sz w:val="22"/>
                <w:szCs w:val="22"/>
                <w:lang w:val="sr-Latn-ME"/>
              </w:rPr>
              <w:t>Zapremina rastvarača NaCl</w:t>
            </w:r>
            <w:r w:rsidRPr="002027A3">
              <w:rPr>
                <w:rFonts w:eastAsia="SimSun"/>
                <w:b/>
                <w:sz w:val="22"/>
                <w:szCs w:val="22"/>
                <w:vertAlign w:val="superscript"/>
                <w:lang w:val="sr-Latn-ME"/>
              </w:rPr>
              <w:t>b</w:t>
            </w:r>
            <w:r w:rsidRPr="002027A3">
              <w:rPr>
                <w:rFonts w:eastAsia="SimSun"/>
                <w:b/>
                <w:sz w:val="22"/>
                <w:szCs w:val="22"/>
                <w:lang w:val="sr-Latn-ME"/>
              </w:rPr>
              <w:t xml:space="preserve"> </w:t>
            </w:r>
            <w:r w:rsidRPr="002027A3">
              <w:rPr>
                <w:b/>
                <w:bCs/>
                <w:sz w:val="22"/>
                <w:szCs w:val="22"/>
                <w:lang w:val="sr-Latn-ME"/>
              </w:rPr>
              <w:t>(ml)</w:t>
            </w:r>
          </w:p>
        </w:tc>
        <w:tc>
          <w:tcPr>
            <w:tcW w:w="739" w:type="pct"/>
            <w:tcBorders>
              <w:top w:val="single" w:sz="4" w:space="0" w:color="auto"/>
              <w:left w:val="single" w:sz="4" w:space="0" w:color="auto"/>
              <w:bottom w:val="single" w:sz="4" w:space="0" w:color="auto"/>
              <w:right w:val="single" w:sz="4" w:space="0" w:color="auto"/>
            </w:tcBorders>
            <w:vAlign w:val="center"/>
            <w:hideMark/>
          </w:tcPr>
          <w:p w14:paraId="67446509" w14:textId="02151E3D" w:rsidR="00CA704B" w:rsidRPr="002027A3" w:rsidRDefault="00CA704B" w:rsidP="002027A3">
            <w:pPr>
              <w:widowControl w:val="0"/>
              <w:jc w:val="center"/>
              <w:rPr>
                <w:b/>
                <w:sz w:val="22"/>
                <w:szCs w:val="22"/>
                <w:lang w:val="sr-Latn-ME" w:eastAsia="sr-Latn-ME"/>
              </w:rPr>
            </w:pPr>
            <w:r w:rsidRPr="002027A3">
              <w:rPr>
                <w:b/>
                <w:sz w:val="22"/>
                <w:szCs w:val="22"/>
                <w:lang w:val="sr-Latn-ME" w:eastAsia="sr-Latn-ME"/>
              </w:rPr>
              <w:t>Ukupna zapremina (m</w:t>
            </w:r>
            <w:r w:rsidR="00365BAD" w:rsidRPr="002027A3">
              <w:rPr>
                <w:b/>
                <w:sz w:val="22"/>
                <w:szCs w:val="22"/>
                <w:lang w:val="sr-Latn-ME" w:eastAsia="sr-Latn-ME"/>
              </w:rPr>
              <w:t>l</w:t>
            </w:r>
            <w:r w:rsidRPr="002027A3">
              <w:rPr>
                <w:b/>
                <w:sz w:val="22"/>
                <w:szCs w:val="22"/>
                <w:lang w:val="sr-Latn-ME" w:eastAsia="sr-Latn-ME"/>
              </w:rPr>
              <w:t>)</w:t>
            </w:r>
          </w:p>
        </w:tc>
        <w:tc>
          <w:tcPr>
            <w:tcW w:w="902" w:type="pct"/>
            <w:tcBorders>
              <w:top w:val="single" w:sz="4" w:space="0" w:color="auto"/>
              <w:left w:val="single" w:sz="4" w:space="0" w:color="auto"/>
              <w:bottom w:val="single" w:sz="4" w:space="0" w:color="auto"/>
              <w:right w:val="single" w:sz="4" w:space="0" w:color="auto"/>
            </w:tcBorders>
            <w:vAlign w:val="center"/>
            <w:hideMark/>
          </w:tcPr>
          <w:p w14:paraId="45E4FC9C" w14:textId="77777777" w:rsidR="00CA704B" w:rsidRPr="002027A3" w:rsidRDefault="00CA704B" w:rsidP="002027A3">
            <w:pPr>
              <w:widowControl w:val="0"/>
              <w:jc w:val="center"/>
              <w:rPr>
                <w:b/>
                <w:sz w:val="22"/>
                <w:szCs w:val="22"/>
                <w:lang w:val="sr-Latn-ME" w:eastAsia="sr-Latn-ME"/>
              </w:rPr>
            </w:pPr>
            <w:r w:rsidRPr="002027A3">
              <w:rPr>
                <w:b/>
                <w:sz w:val="22"/>
                <w:szCs w:val="22"/>
                <w:lang w:val="sr-Latn-ME" w:eastAsia="sr-Latn-ME"/>
              </w:rPr>
              <w:t>Minimalno trajanje infuzije</w:t>
            </w:r>
          </w:p>
          <w:p w14:paraId="7CBBCD8D" w14:textId="77777777" w:rsidR="00CA704B" w:rsidRPr="002027A3" w:rsidRDefault="00CA704B" w:rsidP="002027A3">
            <w:pPr>
              <w:widowControl w:val="0"/>
              <w:jc w:val="center"/>
              <w:rPr>
                <w:b/>
                <w:sz w:val="22"/>
                <w:szCs w:val="22"/>
                <w:lang w:val="sr-Latn-ME" w:eastAsia="sr-Latn-ME"/>
              </w:rPr>
            </w:pPr>
            <w:r w:rsidRPr="002027A3">
              <w:rPr>
                <w:b/>
                <w:sz w:val="22"/>
                <w:szCs w:val="22"/>
                <w:lang w:val="sr-Latn-ME" w:eastAsia="sr-Latn-ME"/>
              </w:rPr>
              <w:t>minuti (sati)</w:t>
            </w:r>
          </w:p>
        </w:tc>
      </w:tr>
      <w:tr w:rsidR="00365BAD" w:rsidRPr="002027A3" w14:paraId="5D556EFE" w14:textId="77777777" w:rsidTr="002C635A">
        <w:trPr>
          <w:trHeight w:val="20"/>
        </w:trPr>
        <w:tc>
          <w:tcPr>
            <w:tcW w:w="791" w:type="pct"/>
            <w:vMerge w:val="restart"/>
            <w:tcBorders>
              <w:top w:val="single" w:sz="4" w:space="0" w:color="auto"/>
              <w:left w:val="single" w:sz="4" w:space="0" w:color="auto"/>
              <w:bottom w:val="single" w:sz="4" w:space="0" w:color="auto"/>
              <w:right w:val="single" w:sz="4" w:space="0" w:color="auto"/>
            </w:tcBorders>
          </w:tcPr>
          <w:p w14:paraId="0F6A0274" w14:textId="7F35ABCD" w:rsidR="00CA704B" w:rsidRPr="002027A3" w:rsidRDefault="00CA704B" w:rsidP="002027A3">
            <w:pPr>
              <w:widowControl w:val="0"/>
              <w:jc w:val="both"/>
              <w:rPr>
                <w:sz w:val="22"/>
                <w:szCs w:val="22"/>
                <w:lang w:val="sr-Latn-ME" w:eastAsia="sr-Latn-ME"/>
              </w:rPr>
            </w:pPr>
            <w:r w:rsidRPr="002027A3">
              <w:rPr>
                <w:rFonts w:eastAsia="Calibri"/>
                <w:sz w:val="22"/>
                <w:szCs w:val="22"/>
                <w:lang w:val="sr-Latn-ME" w:eastAsia="sr-Latn-ME"/>
              </w:rPr>
              <w:t xml:space="preserve">≥ 40 </w:t>
            </w:r>
            <w:r w:rsidR="00365BAD" w:rsidRPr="002027A3">
              <w:rPr>
                <w:rFonts w:eastAsia="Calibri"/>
                <w:sz w:val="22"/>
                <w:szCs w:val="22"/>
                <w:lang w:val="sr-Latn-ME" w:eastAsia="sr-Latn-ME"/>
              </w:rPr>
              <w:t>do</w:t>
            </w:r>
            <w:r w:rsidRPr="002027A3">
              <w:rPr>
                <w:rFonts w:eastAsia="Calibri"/>
                <w:sz w:val="22"/>
                <w:szCs w:val="22"/>
                <w:lang w:val="sr-Latn-ME" w:eastAsia="sr-Latn-ME"/>
              </w:rPr>
              <w:t xml:space="preserve"> &lt; 60</w:t>
            </w:r>
          </w:p>
          <w:p w14:paraId="70ECE737" w14:textId="77777777" w:rsidR="00CA704B" w:rsidRPr="002027A3" w:rsidRDefault="00CA704B" w:rsidP="002027A3">
            <w:pPr>
              <w:widowControl w:val="0"/>
              <w:jc w:val="both"/>
              <w:rPr>
                <w:sz w:val="22"/>
                <w:szCs w:val="22"/>
                <w:lang w:val="sr-Latn-ME" w:eastAsia="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4B6F2955"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02918191"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w:t>
            </w:r>
          </w:p>
        </w:tc>
        <w:tc>
          <w:tcPr>
            <w:tcW w:w="925" w:type="pct"/>
            <w:tcBorders>
              <w:top w:val="single" w:sz="4" w:space="0" w:color="auto"/>
              <w:left w:val="single" w:sz="4" w:space="0" w:color="auto"/>
              <w:bottom w:val="single" w:sz="4" w:space="0" w:color="auto"/>
              <w:right w:val="single" w:sz="4" w:space="0" w:color="auto"/>
            </w:tcBorders>
            <w:vAlign w:val="center"/>
            <w:hideMark/>
          </w:tcPr>
          <w:p w14:paraId="2324496E"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w:t>
            </w:r>
          </w:p>
        </w:tc>
        <w:tc>
          <w:tcPr>
            <w:tcW w:w="739" w:type="pct"/>
            <w:tcBorders>
              <w:top w:val="single" w:sz="4" w:space="0" w:color="auto"/>
              <w:left w:val="single" w:sz="4" w:space="0" w:color="auto"/>
              <w:bottom w:val="single" w:sz="4" w:space="0" w:color="auto"/>
              <w:right w:val="single" w:sz="4" w:space="0" w:color="auto"/>
            </w:tcBorders>
            <w:vAlign w:val="center"/>
            <w:hideMark/>
          </w:tcPr>
          <w:p w14:paraId="4221CBD1"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120</w:t>
            </w:r>
          </w:p>
        </w:tc>
        <w:tc>
          <w:tcPr>
            <w:tcW w:w="902" w:type="pct"/>
            <w:tcBorders>
              <w:top w:val="single" w:sz="6" w:space="0" w:color="auto"/>
              <w:left w:val="single" w:sz="6" w:space="0" w:color="auto"/>
              <w:bottom w:val="single" w:sz="6" w:space="0" w:color="auto"/>
              <w:right w:val="single" w:sz="6" w:space="0" w:color="auto"/>
            </w:tcBorders>
            <w:vAlign w:val="center"/>
            <w:hideMark/>
          </w:tcPr>
          <w:p w14:paraId="2594ED04"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30 (0.5)</w:t>
            </w:r>
          </w:p>
        </w:tc>
      </w:tr>
      <w:tr w:rsidR="00365BAD" w:rsidRPr="002027A3" w14:paraId="6F1B07D3" w14:textId="77777777" w:rsidTr="002C635A">
        <w:trPr>
          <w:trHeight w:val="20"/>
        </w:trPr>
        <w:tc>
          <w:tcPr>
            <w:tcW w:w="791" w:type="pct"/>
            <w:vMerge/>
            <w:tcBorders>
              <w:top w:val="single" w:sz="4" w:space="0" w:color="auto"/>
              <w:left w:val="single" w:sz="4" w:space="0" w:color="auto"/>
              <w:bottom w:val="single" w:sz="4" w:space="0" w:color="auto"/>
              <w:right w:val="single" w:sz="4" w:space="0" w:color="auto"/>
            </w:tcBorders>
            <w:vAlign w:val="center"/>
            <w:hideMark/>
          </w:tcPr>
          <w:p w14:paraId="318FFD7C" w14:textId="77777777" w:rsidR="00CA704B" w:rsidRPr="002027A3" w:rsidRDefault="00CA704B" w:rsidP="002027A3">
            <w:pPr>
              <w:widowControl w:val="0"/>
              <w:jc w:val="both"/>
              <w:rPr>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7BFC5782"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1,200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1AB611C9"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120</w:t>
            </w:r>
          </w:p>
        </w:tc>
        <w:tc>
          <w:tcPr>
            <w:tcW w:w="925" w:type="pct"/>
            <w:tcBorders>
              <w:top w:val="single" w:sz="4" w:space="0" w:color="auto"/>
              <w:left w:val="single" w:sz="4" w:space="0" w:color="auto"/>
              <w:bottom w:val="single" w:sz="4" w:space="0" w:color="auto"/>
              <w:right w:val="single" w:sz="4" w:space="0" w:color="auto"/>
            </w:tcBorders>
            <w:vAlign w:val="center"/>
            <w:hideMark/>
          </w:tcPr>
          <w:p w14:paraId="55D513BA"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120</w:t>
            </w:r>
          </w:p>
        </w:tc>
        <w:tc>
          <w:tcPr>
            <w:tcW w:w="739" w:type="pct"/>
            <w:tcBorders>
              <w:top w:val="single" w:sz="4" w:space="0" w:color="auto"/>
              <w:left w:val="single" w:sz="4" w:space="0" w:color="auto"/>
              <w:bottom w:val="single" w:sz="4" w:space="0" w:color="auto"/>
              <w:right w:val="single" w:sz="4" w:space="0" w:color="auto"/>
            </w:tcBorders>
            <w:vAlign w:val="center"/>
            <w:hideMark/>
          </w:tcPr>
          <w:p w14:paraId="6A6299E3"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240</w:t>
            </w:r>
          </w:p>
        </w:tc>
        <w:tc>
          <w:tcPr>
            <w:tcW w:w="902" w:type="pct"/>
            <w:tcBorders>
              <w:top w:val="single" w:sz="6" w:space="0" w:color="auto"/>
              <w:left w:val="single" w:sz="6" w:space="0" w:color="auto"/>
              <w:bottom w:val="single" w:sz="6" w:space="0" w:color="auto"/>
              <w:right w:val="single" w:sz="6" w:space="0" w:color="auto"/>
            </w:tcBorders>
            <w:vAlign w:val="center"/>
            <w:hideMark/>
          </w:tcPr>
          <w:p w14:paraId="63B69911"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 (1.0)</w:t>
            </w:r>
          </w:p>
        </w:tc>
      </w:tr>
      <w:tr w:rsidR="00365BAD" w:rsidRPr="002027A3" w14:paraId="218D995F" w14:textId="77777777" w:rsidTr="002C635A">
        <w:trPr>
          <w:trHeight w:val="20"/>
        </w:trPr>
        <w:tc>
          <w:tcPr>
            <w:tcW w:w="791" w:type="pct"/>
            <w:vMerge/>
            <w:tcBorders>
              <w:top w:val="single" w:sz="4" w:space="0" w:color="auto"/>
              <w:left w:val="single" w:sz="4" w:space="0" w:color="auto"/>
              <w:bottom w:val="single" w:sz="4" w:space="0" w:color="auto"/>
              <w:right w:val="single" w:sz="4" w:space="0" w:color="auto"/>
            </w:tcBorders>
            <w:vAlign w:val="center"/>
            <w:hideMark/>
          </w:tcPr>
          <w:p w14:paraId="7B082402" w14:textId="77777777" w:rsidR="00CA704B" w:rsidRPr="002027A3" w:rsidRDefault="00CA704B" w:rsidP="002027A3">
            <w:pPr>
              <w:widowControl w:val="0"/>
              <w:jc w:val="both"/>
              <w:rPr>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025A5266"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5E17B54C"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w:t>
            </w:r>
          </w:p>
        </w:tc>
        <w:tc>
          <w:tcPr>
            <w:tcW w:w="925" w:type="pct"/>
            <w:tcBorders>
              <w:top w:val="single" w:sz="4" w:space="0" w:color="auto"/>
              <w:left w:val="single" w:sz="4" w:space="0" w:color="auto"/>
              <w:bottom w:val="single" w:sz="4" w:space="0" w:color="auto"/>
              <w:right w:val="single" w:sz="4" w:space="0" w:color="auto"/>
            </w:tcBorders>
            <w:vAlign w:val="center"/>
            <w:hideMark/>
          </w:tcPr>
          <w:p w14:paraId="4E92FED3"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w:t>
            </w:r>
          </w:p>
        </w:tc>
        <w:tc>
          <w:tcPr>
            <w:tcW w:w="739" w:type="pct"/>
            <w:tcBorders>
              <w:top w:val="single" w:sz="4" w:space="0" w:color="auto"/>
              <w:left w:val="single" w:sz="4" w:space="0" w:color="auto"/>
              <w:bottom w:val="single" w:sz="4" w:space="0" w:color="auto"/>
              <w:right w:val="single" w:sz="4" w:space="0" w:color="auto"/>
            </w:tcBorders>
            <w:vAlign w:val="center"/>
            <w:hideMark/>
          </w:tcPr>
          <w:p w14:paraId="7846C9CD"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300</w:t>
            </w:r>
          </w:p>
        </w:tc>
        <w:tc>
          <w:tcPr>
            <w:tcW w:w="902" w:type="pct"/>
            <w:tcBorders>
              <w:top w:val="single" w:sz="6" w:space="0" w:color="auto"/>
              <w:left w:val="single" w:sz="6" w:space="0" w:color="auto"/>
              <w:bottom w:val="single" w:sz="6" w:space="0" w:color="auto"/>
              <w:right w:val="single" w:sz="6" w:space="0" w:color="auto"/>
            </w:tcBorders>
            <w:vAlign w:val="center"/>
            <w:hideMark/>
          </w:tcPr>
          <w:p w14:paraId="4EB8C5EB"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72 (1.2)</w:t>
            </w:r>
          </w:p>
        </w:tc>
      </w:tr>
      <w:tr w:rsidR="00365BAD" w:rsidRPr="002027A3" w14:paraId="7DFC1150" w14:textId="77777777" w:rsidTr="002C635A">
        <w:trPr>
          <w:trHeight w:val="20"/>
        </w:trPr>
        <w:tc>
          <w:tcPr>
            <w:tcW w:w="791" w:type="pct"/>
            <w:vMerge w:val="restart"/>
            <w:tcBorders>
              <w:top w:val="single" w:sz="4" w:space="0" w:color="auto"/>
              <w:left w:val="single" w:sz="4" w:space="0" w:color="auto"/>
              <w:bottom w:val="single" w:sz="4" w:space="0" w:color="auto"/>
              <w:right w:val="single" w:sz="4" w:space="0" w:color="auto"/>
            </w:tcBorders>
            <w:hideMark/>
          </w:tcPr>
          <w:p w14:paraId="5041928C" w14:textId="490CC6AB" w:rsidR="00CA704B" w:rsidRPr="002027A3" w:rsidRDefault="00CA704B" w:rsidP="002027A3">
            <w:pPr>
              <w:widowControl w:val="0"/>
              <w:jc w:val="both"/>
              <w:rPr>
                <w:sz w:val="22"/>
                <w:szCs w:val="22"/>
                <w:lang w:val="sr-Latn-ME" w:eastAsia="sr-Latn-ME"/>
              </w:rPr>
            </w:pPr>
            <w:r w:rsidRPr="002027A3">
              <w:rPr>
                <w:rFonts w:eastAsia="Calibri"/>
                <w:sz w:val="22"/>
                <w:szCs w:val="22"/>
                <w:lang w:val="sr-Latn-ME" w:eastAsia="sr-Latn-ME"/>
              </w:rPr>
              <w:t xml:space="preserve">≥ 60 </w:t>
            </w:r>
            <w:r w:rsidR="00365BAD" w:rsidRPr="002027A3">
              <w:rPr>
                <w:rFonts w:eastAsia="Calibri"/>
                <w:sz w:val="22"/>
                <w:szCs w:val="22"/>
                <w:lang w:val="sr-Latn-ME" w:eastAsia="sr-Latn-ME"/>
              </w:rPr>
              <w:t xml:space="preserve">do </w:t>
            </w:r>
            <w:r w:rsidRPr="002027A3">
              <w:rPr>
                <w:rFonts w:eastAsia="Calibri"/>
                <w:sz w:val="22"/>
                <w:szCs w:val="22"/>
                <w:lang w:val="sr-Latn-ME" w:eastAsia="sr-Latn-ME"/>
              </w:rPr>
              <w:t>&lt; 100</w:t>
            </w:r>
          </w:p>
        </w:tc>
        <w:tc>
          <w:tcPr>
            <w:tcW w:w="791" w:type="pct"/>
            <w:tcBorders>
              <w:top w:val="single" w:sz="4" w:space="0" w:color="auto"/>
              <w:left w:val="single" w:sz="4" w:space="0" w:color="auto"/>
              <w:bottom w:val="single" w:sz="4" w:space="0" w:color="auto"/>
              <w:right w:val="single" w:sz="4" w:space="0" w:color="auto"/>
            </w:tcBorders>
            <w:vAlign w:val="center"/>
            <w:hideMark/>
          </w:tcPr>
          <w:p w14:paraId="7E9FF82C"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5A009EBA"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w:t>
            </w:r>
          </w:p>
        </w:tc>
        <w:tc>
          <w:tcPr>
            <w:tcW w:w="925" w:type="pct"/>
            <w:tcBorders>
              <w:top w:val="single" w:sz="4" w:space="0" w:color="auto"/>
              <w:left w:val="single" w:sz="4" w:space="0" w:color="auto"/>
              <w:bottom w:val="single" w:sz="4" w:space="0" w:color="auto"/>
              <w:right w:val="single" w:sz="4" w:space="0" w:color="auto"/>
            </w:tcBorders>
            <w:vAlign w:val="center"/>
            <w:hideMark/>
          </w:tcPr>
          <w:p w14:paraId="64D63164"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831B1C8"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120</w:t>
            </w:r>
          </w:p>
        </w:tc>
        <w:tc>
          <w:tcPr>
            <w:tcW w:w="902" w:type="pct"/>
            <w:tcBorders>
              <w:top w:val="single" w:sz="6" w:space="0" w:color="auto"/>
              <w:left w:val="single" w:sz="6" w:space="0" w:color="auto"/>
              <w:bottom w:val="single" w:sz="6" w:space="0" w:color="auto"/>
              <w:right w:val="single" w:sz="6" w:space="0" w:color="auto"/>
            </w:tcBorders>
            <w:vAlign w:val="center"/>
            <w:hideMark/>
          </w:tcPr>
          <w:p w14:paraId="757E0112"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23 (0.4)</w:t>
            </w:r>
          </w:p>
        </w:tc>
      </w:tr>
      <w:tr w:rsidR="00365BAD" w:rsidRPr="002027A3" w14:paraId="36288C49" w14:textId="77777777" w:rsidTr="002C635A">
        <w:trPr>
          <w:trHeight w:val="20"/>
        </w:trPr>
        <w:tc>
          <w:tcPr>
            <w:tcW w:w="791" w:type="pct"/>
            <w:vMerge/>
            <w:tcBorders>
              <w:top w:val="single" w:sz="4" w:space="0" w:color="auto"/>
              <w:left w:val="single" w:sz="4" w:space="0" w:color="auto"/>
              <w:bottom w:val="single" w:sz="4" w:space="0" w:color="auto"/>
              <w:right w:val="single" w:sz="4" w:space="0" w:color="auto"/>
            </w:tcBorders>
            <w:vAlign w:val="center"/>
            <w:hideMark/>
          </w:tcPr>
          <w:p w14:paraId="4A311AFB" w14:textId="77777777" w:rsidR="00CA704B" w:rsidRPr="002027A3" w:rsidRDefault="00CA704B" w:rsidP="002027A3">
            <w:pPr>
              <w:widowControl w:val="0"/>
              <w:jc w:val="both"/>
              <w:rPr>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58E4DED5"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5F456E70"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w:t>
            </w:r>
          </w:p>
        </w:tc>
        <w:tc>
          <w:tcPr>
            <w:tcW w:w="925" w:type="pct"/>
            <w:tcBorders>
              <w:top w:val="single" w:sz="4" w:space="0" w:color="auto"/>
              <w:left w:val="single" w:sz="4" w:space="0" w:color="auto"/>
              <w:bottom w:val="single" w:sz="4" w:space="0" w:color="auto"/>
              <w:right w:val="single" w:sz="4" w:space="0" w:color="auto"/>
            </w:tcBorders>
            <w:vAlign w:val="center"/>
            <w:hideMark/>
          </w:tcPr>
          <w:p w14:paraId="05AAAF75"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19DD25"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300</w:t>
            </w:r>
          </w:p>
        </w:tc>
        <w:tc>
          <w:tcPr>
            <w:tcW w:w="902" w:type="pct"/>
            <w:tcBorders>
              <w:top w:val="single" w:sz="6" w:space="0" w:color="auto"/>
              <w:left w:val="single" w:sz="6" w:space="0" w:color="auto"/>
              <w:bottom w:val="single" w:sz="6" w:space="0" w:color="auto"/>
              <w:right w:val="single" w:sz="6" w:space="0" w:color="auto"/>
            </w:tcBorders>
            <w:vAlign w:val="center"/>
            <w:hideMark/>
          </w:tcPr>
          <w:p w14:paraId="7B458C69"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 (1.0)</w:t>
            </w:r>
          </w:p>
        </w:tc>
      </w:tr>
      <w:tr w:rsidR="00365BAD" w:rsidRPr="002027A3" w14:paraId="01D95F62" w14:textId="77777777" w:rsidTr="002C635A">
        <w:trPr>
          <w:trHeight w:val="20"/>
        </w:trPr>
        <w:tc>
          <w:tcPr>
            <w:tcW w:w="791" w:type="pct"/>
            <w:vMerge/>
            <w:tcBorders>
              <w:top w:val="single" w:sz="4" w:space="0" w:color="auto"/>
              <w:left w:val="single" w:sz="4" w:space="0" w:color="auto"/>
              <w:bottom w:val="single" w:sz="4" w:space="0" w:color="auto"/>
              <w:right w:val="single" w:sz="4" w:space="0" w:color="auto"/>
            </w:tcBorders>
            <w:vAlign w:val="center"/>
            <w:hideMark/>
          </w:tcPr>
          <w:p w14:paraId="4C9AA29D" w14:textId="77777777" w:rsidR="00CA704B" w:rsidRPr="002027A3" w:rsidRDefault="00CA704B" w:rsidP="002027A3">
            <w:pPr>
              <w:widowControl w:val="0"/>
              <w:jc w:val="both"/>
              <w:rPr>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635D2F8F"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1,800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08F66894"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180</w:t>
            </w:r>
          </w:p>
        </w:tc>
        <w:tc>
          <w:tcPr>
            <w:tcW w:w="925" w:type="pct"/>
            <w:tcBorders>
              <w:top w:val="single" w:sz="4" w:space="0" w:color="auto"/>
              <w:left w:val="single" w:sz="4" w:space="0" w:color="auto"/>
              <w:bottom w:val="single" w:sz="4" w:space="0" w:color="auto"/>
              <w:right w:val="single" w:sz="4" w:space="0" w:color="auto"/>
            </w:tcBorders>
            <w:vAlign w:val="center"/>
            <w:hideMark/>
          </w:tcPr>
          <w:p w14:paraId="7016B142"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180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19B135C"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360</w:t>
            </w:r>
          </w:p>
        </w:tc>
        <w:tc>
          <w:tcPr>
            <w:tcW w:w="902" w:type="pct"/>
            <w:tcBorders>
              <w:top w:val="single" w:sz="6" w:space="0" w:color="auto"/>
              <w:left w:val="single" w:sz="6" w:space="0" w:color="auto"/>
              <w:bottom w:val="single" w:sz="6" w:space="0" w:color="auto"/>
              <w:right w:val="single" w:sz="6" w:space="0" w:color="auto"/>
            </w:tcBorders>
            <w:vAlign w:val="center"/>
            <w:hideMark/>
          </w:tcPr>
          <w:p w14:paraId="254276EE"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65 (1.1)</w:t>
            </w:r>
          </w:p>
        </w:tc>
      </w:tr>
      <w:tr w:rsidR="00365BAD" w:rsidRPr="002027A3" w14:paraId="43093601" w14:textId="77777777" w:rsidTr="002C635A">
        <w:trPr>
          <w:trHeight w:val="20"/>
        </w:trPr>
        <w:tc>
          <w:tcPr>
            <w:tcW w:w="791" w:type="pct"/>
            <w:vMerge w:val="restart"/>
            <w:tcBorders>
              <w:top w:val="single" w:sz="4" w:space="0" w:color="auto"/>
              <w:left w:val="single" w:sz="4" w:space="0" w:color="auto"/>
              <w:bottom w:val="single" w:sz="4" w:space="0" w:color="auto"/>
              <w:right w:val="single" w:sz="4" w:space="0" w:color="auto"/>
            </w:tcBorders>
            <w:hideMark/>
          </w:tcPr>
          <w:p w14:paraId="0B2CDAB1" w14:textId="77777777" w:rsidR="00CA704B" w:rsidRPr="002027A3" w:rsidRDefault="00CA704B" w:rsidP="002027A3">
            <w:pPr>
              <w:widowControl w:val="0"/>
              <w:jc w:val="both"/>
              <w:rPr>
                <w:sz w:val="22"/>
                <w:szCs w:val="22"/>
                <w:lang w:val="sr-Latn-ME" w:eastAsia="sr-Latn-ME"/>
              </w:rPr>
            </w:pPr>
            <w:r w:rsidRPr="002027A3">
              <w:rPr>
                <w:rFonts w:eastAsia="Calibri"/>
                <w:sz w:val="22"/>
                <w:szCs w:val="22"/>
                <w:lang w:val="sr-Latn-ME" w:eastAsia="sr-Latn-ME"/>
              </w:rPr>
              <w:t>≥ 100</w:t>
            </w:r>
          </w:p>
        </w:tc>
        <w:tc>
          <w:tcPr>
            <w:tcW w:w="791" w:type="pct"/>
            <w:tcBorders>
              <w:top w:val="single" w:sz="4" w:space="0" w:color="auto"/>
              <w:left w:val="single" w:sz="4" w:space="0" w:color="auto"/>
              <w:bottom w:val="single" w:sz="4" w:space="0" w:color="auto"/>
              <w:right w:val="single" w:sz="4" w:space="0" w:color="auto"/>
            </w:tcBorders>
            <w:vAlign w:val="center"/>
            <w:hideMark/>
          </w:tcPr>
          <w:p w14:paraId="52CE7299"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550F2E30"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w:t>
            </w:r>
          </w:p>
        </w:tc>
        <w:tc>
          <w:tcPr>
            <w:tcW w:w="925" w:type="pct"/>
            <w:tcBorders>
              <w:top w:val="single" w:sz="4" w:space="0" w:color="auto"/>
              <w:left w:val="single" w:sz="4" w:space="0" w:color="auto"/>
              <w:bottom w:val="single" w:sz="4" w:space="0" w:color="auto"/>
              <w:right w:val="single" w:sz="4" w:space="0" w:color="auto"/>
            </w:tcBorders>
            <w:vAlign w:val="center"/>
            <w:hideMark/>
          </w:tcPr>
          <w:p w14:paraId="426BD775"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E356C2F"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120</w:t>
            </w:r>
          </w:p>
        </w:tc>
        <w:tc>
          <w:tcPr>
            <w:tcW w:w="902" w:type="pct"/>
            <w:tcBorders>
              <w:top w:val="single" w:sz="6" w:space="0" w:color="auto"/>
              <w:left w:val="single" w:sz="6" w:space="0" w:color="auto"/>
              <w:bottom w:val="single" w:sz="6" w:space="0" w:color="auto"/>
              <w:right w:val="single" w:sz="6" w:space="0" w:color="auto"/>
            </w:tcBorders>
            <w:vAlign w:val="center"/>
            <w:hideMark/>
          </w:tcPr>
          <w:p w14:paraId="22842842"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22 (0.4)</w:t>
            </w:r>
          </w:p>
        </w:tc>
      </w:tr>
      <w:tr w:rsidR="00365BAD" w:rsidRPr="002027A3" w14:paraId="3D455813" w14:textId="77777777" w:rsidTr="002C635A">
        <w:trPr>
          <w:trHeight w:val="20"/>
        </w:trPr>
        <w:tc>
          <w:tcPr>
            <w:tcW w:w="791" w:type="pct"/>
            <w:vMerge/>
            <w:tcBorders>
              <w:top w:val="single" w:sz="4" w:space="0" w:color="auto"/>
              <w:left w:val="single" w:sz="4" w:space="0" w:color="auto"/>
              <w:bottom w:val="single" w:sz="4" w:space="0" w:color="auto"/>
              <w:right w:val="single" w:sz="4" w:space="0" w:color="auto"/>
            </w:tcBorders>
            <w:vAlign w:val="center"/>
            <w:hideMark/>
          </w:tcPr>
          <w:p w14:paraId="5369AFE2" w14:textId="77777777" w:rsidR="00CA704B" w:rsidRPr="002027A3" w:rsidRDefault="00CA704B" w:rsidP="002027A3">
            <w:pPr>
              <w:widowControl w:val="0"/>
              <w:jc w:val="both"/>
              <w:rPr>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188D640B"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0343C5E7"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w:t>
            </w:r>
          </w:p>
        </w:tc>
        <w:tc>
          <w:tcPr>
            <w:tcW w:w="925" w:type="pct"/>
            <w:tcBorders>
              <w:top w:val="single" w:sz="4" w:space="0" w:color="auto"/>
              <w:left w:val="single" w:sz="4" w:space="0" w:color="auto"/>
              <w:bottom w:val="single" w:sz="4" w:space="0" w:color="auto"/>
              <w:right w:val="single" w:sz="4" w:space="0" w:color="auto"/>
            </w:tcBorders>
            <w:vAlign w:val="center"/>
            <w:hideMark/>
          </w:tcPr>
          <w:p w14:paraId="5A0BE278"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150</w:t>
            </w:r>
          </w:p>
        </w:tc>
        <w:tc>
          <w:tcPr>
            <w:tcW w:w="739" w:type="pct"/>
            <w:tcBorders>
              <w:top w:val="single" w:sz="4" w:space="0" w:color="auto"/>
              <w:left w:val="single" w:sz="4" w:space="0" w:color="auto"/>
              <w:bottom w:val="single" w:sz="4" w:space="0" w:color="auto"/>
              <w:right w:val="single" w:sz="4" w:space="0" w:color="auto"/>
            </w:tcBorders>
            <w:vAlign w:val="center"/>
            <w:hideMark/>
          </w:tcPr>
          <w:p w14:paraId="14FBEE3D"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300</w:t>
            </w:r>
          </w:p>
        </w:tc>
        <w:tc>
          <w:tcPr>
            <w:tcW w:w="902" w:type="pct"/>
            <w:tcBorders>
              <w:top w:val="single" w:sz="6" w:space="0" w:color="auto"/>
              <w:left w:val="single" w:sz="6" w:space="0" w:color="auto"/>
              <w:bottom w:val="single" w:sz="6" w:space="0" w:color="auto"/>
              <w:right w:val="single" w:sz="6" w:space="0" w:color="auto"/>
            </w:tcBorders>
            <w:vAlign w:val="center"/>
            <w:hideMark/>
          </w:tcPr>
          <w:p w14:paraId="1FEF6012"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60 (1.0)</w:t>
            </w:r>
          </w:p>
        </w:tc>
      </w:tr>
      <w:tr w:rsidR="00365BAD" w:rsidRPr="002027A3" w14:paraId="10FBF234" w14:textId="77777777" w:rsidTr="002C635A">
        <w:trPr>
          <w:trHeight w:val="20"/>
        </w:trPr>
        <w:tc>
          <w:tcPr>
            <w:tcW w:w="791" w:type="pct"/>
            <w:vMerge/>
            <w:tcBorders>
              <w:top w:val="single" w:sz="4" w:space="0" w:color="auto"/>
              <w:left w:val="single" w:sz="4" w:space="0" w:color="auto"/>
              <w:bottom w:val="single" w:sz="4" w:space="0" w:color="auto"/>
              <w:right w:val="single" w:sz="4" w:space="0" w:color="auto"/>
            </w:tcBorders>
            <w:vAlign w:val="center"/>
            <w:hideMark/>
          </w:tcPr>
          <w:p w14:paraId="285099F6" w14:textId="77777777" w:rsidR="00CA704B" w:rsidRPr="002027A3" w:rsidRDefault="00CA704B" w:rsidP="002027A3">
            <w:pPr>
              <w:widowControl w:val="0"/>
              <w:jc w:val="both"/>
              <w:rPr>
                <w:sz w:val="22"/>
                <w:szCs w:val="22"/>
                <w:lang w:val="sr-Latn-ME"/>
              </w:rPr>
            </w:pPr>
          </w:p>
        </w:tc>
        <w:tc>
          <w:tcPr>
            <w:tcW w:w="791" w:type="pct"/>
            <w:tcBorders>
              <w:top w:val="single" w:sz="4" w:space="0" w:color="auto"/>
              <w:left w:val="single" w:sz="4" w:space="0" w:color="auto"/>
              <w:bottom w:val="single" w:sz="4" w:space="0" w:color="auto"/>
              <w:right w:val="single" w:sz="4" w:space="0" w:color="auto"/>
            </w:tcBorders>
            <w:vAlign w:val="center"/>
            <w:hideMark/>
          </w:tcPr>
          <w:p w14:paraId="372F29AA"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1,800</w:t>
            </w:r>
          </w:p>
        </w:tc>
        <w:tc>
          <w:tcPr>
            <w:tcW w:w="852" w:type="pct"/>
            <w:tcBorders>
              <w:top w:val="single" w:sz="4" w:space="0" w:color="auto"/>
              <w:left w:val="single" w:sz="4" w:space="0" w:color="auto"/>
              <w:bottom w:val="single" w:sz="4" w:space="0" w:color="auto"/>
              <w:right w:val="single" w:sz="4" w:space="0" w:color="auto"/>
            </w:tcBorders>
            <w:vAlign w:val="center"/>
            <w:hideMark/>
          </w:tcPr>
          <w:p w14:paraId="275E3A8C"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180</w:t>
            </w:r>
          </w:p>
        </w:tc>
        <w:tc>
          <w:tcPr>
            <w:tcW w:w="925" w:type="pct"/>
            <w:tcBorders>
              <w:top w:val="single" w:sz="4" w:space="0" w:color="auto"/>
              <w:left w:val="single" w:sz="4" w:space="0" w:color="auto"/>
              <w:bottom w:val="single" w:sz="4" w:space="0" w:color="auto"/>
              <w:right w:val="single" w:sz="4" w:space="0" w:color="auto"/>
            </w:tcBorders>
            <w:vAlign w:val="center"/>
            <w:hideMark/>
          </w:tcPr>
          <w:p w14:paraId="64F8D3E4"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180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8E5B329"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360</w:t>
            </w:r>
          </w:p>
        </w:tc>
        <w:tc>
          <w:tcPr>
            <w:tcW w:w="902" w:type="pct"/>
            <w:tcBorders>
              <w:top w:val="single" w:sz="6" w:space="0" w:color="auto"/>
              <w:left w:val="single" w:sz="6" w:space="0" w:color="auto"/>
              <w:bottom w:val="single" w:sz="6" w:space="0" w:color="auto"/>
              <w:right w:val="single" w:sz="6" w:space="0" w:color="auto"/>
            </w:tcBorders>
            <w:vAlign w:val="center"/>
            <w:hideMark/>
          </w:tcPr>
          <w:p w14:paraId="5F1703DC" w14:textId="77777777" w:rsidR="00CA704B" w:rsidRPr="002027A3" w:rsidRDefault="00CA704B" w:rsidP="002027A3">
            <w:pPr>
              <w:widowControl w:val="0"/>
              <w:jc w:val="center"/>
              <w:rPr>
                <w:sz w:val="22"/>
                <w:szCs w:val="22"/>
                <w:lang w:val="sr-Latn-ME" w:eastAsia="sr-Latn-ME"/>
              </w:rPr>
            </w:pPr>
            <w:r w:rsidRPr="002027A3">
              <w:rPr>
                <w:sz w:val="22"/>
                <w:szCs w:val="22"/>
                <w:lang w:val="sr-Latn-ME" w:eastAsia="sr-Latn-ME"/>
              </w:rPr>
              <w:t>65 (1.1)</w:t>
            </w:r>
          </w:p>
        </w:tc>
      </w:tr>
    </w:tbl>
    <w:bookmarkEnd w:id="5"/>
    <w:p w14:paraId="2C878238" w14:textId="6B8FE246" w:rsidR="00CA704B" w:rsidRPr="002C635A" w:rsidRDefault="00CA704B" w:rsidP="002027A3">
      <w:pPr>
        <w:widowControl w:val="0"/>
        <w:tabs>
          <w:tab w:val="left" w:pos="284"/>
        </w:tabs>
        <w:jc w:val="both"/>
        <w:rPr>
          <w:szCs w:val="22"/>
          <w:lang w:val="sr-Latn-ME"/>
        </w:rPr>
      </w:pPr>
      <w:r w:rsidRPr="002C635A">
        <w:rPr>
          <w:szCs w:val="22"/>
          <w:vertAlign w:val="superscript"/>
          <w:lang w:val="sr-Latn-ME"/>
        </w:rPr>
        <w:t xml:space="preserve">a </w:t>
      </w:r>
      <w:r w:rsidRPr="002C635A">
        <w:rPr>
          <w:szCs w:val="22"/>
          <w:lang w:val="sr-Latn-ME"/>
        </w:rPr>
        <w:t xml:space="preserve">Tjelesna </w:t>
      </w:r>
      <w:r w:rsidR="00BB499B" w:rsidRPr="002C635A">
        <w:rPr>
          <w:szCs w:val="22"/>
          <w:lang w:val="sr-Latn-ME"/>
        </w:rPr>
        <w:t xml:space="preserve">težina </w:t>
      </w:r>
      <w:r w:rsidRPr="002C635A">
        <w:rPr>
          <w:szCs w:val="22"/>
          <w:lang w:val="sr-Latn-ME"/>
        </w:rPr>
        <w:t>u vrijeme liječenja.</w:t>
      </w:r>
    </w:p>
    <w:p w14:paraId="659B6333" w14:textId="09E883A1" w:rsidR="00CA704B" w:rsidRPr="002C635A" w:rsidRDefault="00CA704B" w:rsidP="002027A3">
      <w:pPr>
        <w:widowControl w:val="0"/>
        <w:tabs>
          <w:tab w:val="left" w:pos="284"/>
        </w:tabs>
        <w:jc w:val="both"/>
        <w:rPr>
          <w:szCs w:val="22"/>
          <w:lang w:val="sr-Latn-ME"/>
        </w:rPr>
      </w:pPr>
      <w:r w:rsidRPr="002C635A">
        <w:rPr>
          <w:szCs w:val="22"/>
          <w:vertAlign w:val="superscript"/>
          <w:lang w:val="sr-Latn-ME"/>
        </w:rPr>
        <w:t>b</w:t>
      </w:r>
      <w:r w:rsidRPr="002C635A">
        <w:rPr>
          <w:szCs w:val="22"/>
          <w:lang w:val="sr-Latn-ME"/>
        </w:rPr>
        <w:t xml:space="preserve"> Lijek Ultomiris treba razblaživati isključivo rastvorom za injekciju natrijum hlorida 9 mg/ml (0,9%)</w:t>
      </w:r>
      <w:r w:rsidR="00365BAD" w:rsidRPr="002C635A">
        <w:rPr>
          <w:szCs w:val="22"/>
          <w:lang w:val="sr-Latn-ME"/>
        </w:rPr>
        <w:t>.</w:t>
      </w:r>
    </w:p>
    <w:p w14:paraId="6A086034" w14:textId="77777777" w:rsidR="00CA704B" w:rsidRPr="002027A3" w:rsidRDefault="00CA704B" w:rsidP="002027A3">
      <w:pPr>
        <w:widowControl w:val="0"/>
        <w:jc w:val="both"/>
        <w:rPr>
          <w:iCs/>
          <w:sz w:val="22"/>
          <w:szCs w:val="22"/>
          <w:lang w:val="sr-Latn-ME"/>
        </w:rPr>
      </w:pPr>
    </w:p>
    <w:p w14:paraId="4F6D21F4" w14:textId="57B9A86F" w:rsidR="005255ED" w:rsidRPr="002027A3" w:rsidRDefault="00BB499B" w:rsidP="002027A3">
      <w:pPr>
        <w:pStyle w:val="ListParagraph"/>
        <w:widowControl w:val="0"/>
        <w:numPr>
          <w:ilvl w:val="0"/>
          <w:numId w:val="30"/>
        </w:numPr>
        <w:ind w:left="284" w:hanging="284"/>
        <w:rPr>
          <w:iCs/>
          <w:szCs w:val="22"/>
          <w:lang w:val="sr-Latn-ME"/>
        </w:rPr>
      </w:pPr>
      <w:r w:rsidRPr="002027A3">
        <w:rPr>
          <w:iCs/>
          <w:szCs w:val="22"/>
          <w:lang w:val="sr-Latn-ME"/>
        </w:rPr>
        <w:t xml:space="preserve">Lagano </w:t>
      </w:r>
      <w:r w:rsidR="005255ED" w:rsidRPr="002027A3">
        <w:rPr>
          <w:iCs/>
          <w:szCs w:val="22"/>
          <w:lang w:val="sr-Latn-ME"/>
        </w:rPr>
        <w:t>protresite infuzionu kesu koja sadrži razblaženi rastvor l</w:t>
      </w:r>
      <w:r w:rsidR="004937D7" w:rsidRPr="002027A3">
        <w:rPr>
          <w:iCs/>
          <w:szCs w:val="22"/>
          <w:lang w:val="sr-Latn-ME"/>
        </w:rPr>
        <w:t>ij</w:t>
      </w:r>
      <w:r w:rsidR="005255ED" w:rsidRPr="002027A3">
        <w:rPr>
          <w:iCs/>
          <w:szCs w:val="22"/>
          <w:lang w:val="sr-Latn-ME"/>
        </w:rPr>
        <w:t>eka Ultomiris da biste sadržaj potpuno pom</w:t>
      </w:r>
      <w:r w:rsidR="0015779E" w:rsidRPr="002027A3">
        <w:rPr>
          <w:iCs/>
          <w:szCs w:val="22"/>
          <w:lang w:val="sr-Latn-ME"/>
        </w:rPr>
        <w:t>i</w:t>
      </w:r>
      <w:r w:rsidR="00C338AB" w:rsidRPr="002027A3">
        <w:rPr>
          <w:iCs/>
          <w:szCs w:val="22"/>
          <w:lang w:val="sr-Latn-ME"/>
        </w:rPr>
        <w:t>j</w:t>
      </w:r>
      <w:r w:rsidR="005255ED" w:rsidRPr="002027A3">
        <w:rPr>
          <w:iCs/>
          <w:szCs w:val="22"/>
          <w:lang w:val="sr-Latn-ME"/>
        </w:rPr>
        <w:t>ešali sa rastvaračem. L</w:t>
      </w:r>
      <w:r w:rsidR="004937D7" w:rsidRPr="002027A3">
        <w:rPr>
          <w:iCs/>
          <w:szCs w:val="22"/>
          <w:lang w:val="sr-Latn-ME"/>
        </w:rPr>
        <w:t>ij</w:t>
      </w:r>
      <w:r w:rsidR="005255ED" w:rsidRPr="002027A3">
        <w:rPr>
          <w:iCs/>
          <w:szCs w:val="22"/>
          <w:lang w:val="sr-Latn-ME"/>
        </w:rPr>
        <w:t xml:space="preserve">ek Ultomiris </w:t>
      </w:r>
      <w:r w:rsidRPr="002027A3">
        <w:rPr>
          <w:iCs/>
          <w:szCs w:val="22"/>
          <w:lang w:val="sr-Latn-ME"/>
        </w:rPr>
        <w:t xml:space="preserve">se </w:t>
      </w:r>
      <w:r w:rsidR="005255ED" w:rsidRPr="002027A3">
        <w:rPr>
          <w:iCs/>
          <w:szCs w:val="22"/>
          <w:lang w:val="sr-Latn-ME"/>
        </w:rPr>
        <w:t xml:space="preserve">ne </w:t>
      </w:r>
      <w:r w:rsidRPr="002027A3">
        <w:rPr>
          <w:iCs/>
          <w:szCs w:val="22"/>
          <w:lang w:val="sr-Latn-ME"/>
        </w:rPr>
        <w:t xml:space="preserve">smije </w:t>
      </w:r>
      <w:r w:rsidR="005255ED" w:rsidRPr="002027A3">
        <w:rPr>
          <w:iCs/>
          <w:szCs w:val="22"/>
          <w:lang w:val="sr-Latn-ME"/>
        </w:rPr>
        <w:t>mućkati.</w:t>
      </w:r>
    </w:p>
    <w:p w14:paraId="28BC60F6" w14:textId="726B0D8C" w:rsidR="005255ED" w:rsidRPr="002027A3" w:rsidRDefault="005255ED" w:rsidP="002027A3">
      <w:pPr>
        <w:pStyle w:val="ListParagraph"/>
        <w:widowControl w:val="0"/>
        <w:numPr>
          <w:ilvl w:val="0"/>
          <w:numId w:val="30"/>
        </w:numPr>
        <w:ind w:left="284" w:hanging="284"/>
        <w:rPr>
          <w:iCs/>
          <w:szCs w:val="22"/>
          <w:lang w:val="sr-Latn-ME"/>
        </w:rPr>
      </w:pPr>
      <w:r w:rsidRPr="002027A3">
        <w:rPr>
          <w:iCs/>
          <w:szCs w:val="22"/>
          <w:lang w:val="sr-Latn-ME"/>
        </w:rPr>
        <w:t>Pr</w:t>
      </w:r>
      <w:r w:rsidR="0015779E" w:rsidRPr="002027A3">
        <w:rPr>
          <w:iCs/>
          <w:szCs w:val="22"/>
          <w:lang w:val="sr-Latn-ME"/>
        </w:rPr>
        <w:t>ij</w:t>
      </w:r>
      <w:r w:rsidRPr="002027A3">
        <w:rPr>
          <w:iCs/>
          <w:szCs w:val="22"/>
          <w:lang w:val="sr-Latn-ME"/>
        </w:rPr>
        <w:t>e prim</w:t>
      </w:r>
      <w:r w:rsidR="00C338AB" w:rsidRPr="002027A3">
        <w:rPr>
          <w:iCs/>
          <w:szCs w:val="22"/>
          <w:lang w:val="sr-Latn-ME"/>
        </w:rPr>
        <w:t>j</w:t>
      </w:r>
      <w:r w:rsidRPr="002027A3">
        <w:rPr>
          <w:iCs/>
          <w:szCs w:val="22"/>
          <w:lang w:val="sr-Latn-ME"/>
        </w:rPr>
        <w:t>ene, razblaženi rastvor treba ostaviti da se zagr</w:t>
      </w:r>
      <w:r w:rsidR="0015779E" w:rsidRPr="002027A3">
        <w:rPr>
          <w:iCs/>
          <w:szCs w:val="22"/>
          <w:lang w:val="sr-Latn-ME"/>
        </w:rPr>
        <w:t>i</w:t>
      </w:r>
      <w:r w:rsidRPr="002027A3">
        <w:rPr>
          <w:iCs/>
          <w:szCs w:val="22"/>
          <w:lang w:val="sr-Latn-ME"/>
        </w:rPr>
        <w:t>je do sobne temperature (18°C - 25°C) tako što ćete ga ostaviti na sobnoj temperaturi približno 30 minuta.</w:t>
      </w:r>
    </w:p>
    <w:p w14:paraId="5DE0969B" w14:textId="0FF3B890" w:rsidR="005255ED" w:rsidRPr="002027A3" w:rsidRDefault="005255ED" w:rsidP="002027A3">
      <w:pPr>
        <w:pStyle w:val="ListParagraph"/>
        <w:widowControl w:val="0"/>
        <w:numPr>
          <w:ilvl w:val="0"/>
          <w:numId w:val="30"/>
        </w:numPr>
        <w:ind w:left="284" w:hanging="284"/>
        <w:rPr>
          <w:iCs/>
          <w:szCs w:val="22"/>
          <w:lang w:val="sr-Latn-ME"/>
        </w:rPr>
      </w:pPr>
      <w:r w:rsidRPr="002027A3">
        <w:rPr>
          <w:iCs/>
          <w:szCs w:val="22"/>
          <w:lang w:val="sr-Latn-ME"/>
        </w:rPr>
        <w:t>Razblaženi rastvor se ne sm</w:t>
      </w:r>
      <w:r w:rsidR="005F3607" w:rsidRPr="002027A3">
        <w:rPr>
          <w:iCs/>
          <w:szCs w:val="22"/>
          <w:lang w:val="sr-Latn-ME"/>
        </w:rPr>
        <w:t>ij</w:t>
      </w:r>
      <w:r w:rsidRPr="002027A3">
        <w:rPr>
          <w:iCs/>
          <w:szCs w:val="22"/>
          <w:lang w:val="sr-Latn-ME"/>
        </w:rPr>
        <w:t>e zagr</w:t>
      </w:r>
      <w:r w:rsidR="0015779E" w:rsidRPr="002027A3">
        <w:rPr>
          <w:iCs/>
          <w:szCs w:val="22"/>
          <w:lang w:val="sr-Latn-ME"/>
        </w:rPr>
        <w:t>ija</w:t>
      </w:r>
      <w:r w:rsidRPr="002027A3">
        <w:rPr>
          <w:iCs/>
          <w:szCs w:val="22"/>
          <w:lang w:val="sr-Latn-ME"/>
        </w:rPr>
        <w:t>vati u mikrotalasnoj peći ili bilo kom drugom izvoru toplote, isključivo ga treba ostaviti na sobnoj temperaturi.</w:t>
      </w:r>
    </w:p>
    <w:p w14:paraId="0BFE9EF7" w14:textId="314F8565" w:rsidR="005255ED" w:rsidRPr="002027A3" w:rsidRDefault="005255ED" w:rsidP="002027A3">
      <w:pPr>
        <w:pStyle w:val="ListParagraph"/>
        <w:widowControl w:val="0"/>
        <w:numPr>
          <w:ilvl w:val="0"/>
          <w:numId w:val="30"/>
        </w:numPr>
        <w:ind w:left="284" w:hanging="284"/>
        <w:rPr>
          <w:iCs/>
          <w:szCs w:val="22"/>
          <w:lang w:val="sr-Latn-ME"/>
        </w:rPr>
      </w:pPr>
      <w:r w:rsidRPr="002027A3">
        <w:rPr>
          <w:iCs/>
          <w:szCs w:val="22"/>
          <w:lang w:val="sr-Latn-ME"/>
        </w:rPr>
        <w:t>Neiskorišćeni l</w:t>
      </w:r>
      <w:r w:rsidR="004937D7" w:rsidRPr="002027A3">
        <w:rPr>
          <w:iCs/>
          <w:szCs w:val="22"/>
          <w:lang w:val="sr-Latn-ME"/>
        </w:rPr>
        <w:t>ij</w:t>
      </w:r>
      <w:r w:rsidRPr="002027A3">
        <w:rPr>
          <w:iCs/>
          <w:szCs w:val="22"/>
          <w:lang w:val="sr-Latn-ME"/>
        </w:rPr>
        <w:t>ek iz bočice treba baciti, jer l</w:t>
      </w:r>
      <w:r w:rsidR="004937D7" w:rsidRPr="002027A3">
        <w:rPr>
          <w:iCs/>
          <w:szCs w:val="22"/>
          <w:lang w:val="sr-Latn-ME"/>
        </w:rPr>
        <w:t>ij</w:t>
      </w:r>
      <w:r w:rsidRPr="002027A3">
        <w:rPr>
          <w:iCs/>
          <w:szCs w:val="22"/>
          <w:lang w:val="sr-Latn-ME"/>
        </w:rPr>
        <w:t>ek ne sadrži konzervanse.</w:t>
      </w:r>
    </w:p>
    <w:p w14:paraId="4225175D" w14:textId="2E83AB93" w:rsidR="005255ED" w:rsidRPr="002027A3" w:rsidRDefault="005255ED" w:rsidP="002027A3">
      <w:pPr>
        <w:pStyle w:val="ListParagraph"/>
        <w:widowControl w:val="0"/>
        <w:numPr>
          <w:ilvl w:val="0"/>
          <w:numId w:val="30"/>
        </w:numPr>
        <w:ind w:left="284" w:hanging="284"/>
        <w:rPr>
          <w:iCs/>
          <w:szCs w:val="22"/>
          <w:lang w:val="sr-Latn-ME"/>
        </w:rPr>
      </w:pPr>
      <w:r w:rsidRPr="002027A3">
        <w:rPr>
          <w:iCs/>
          <w:szCs w:val="22"/>
          <w:lang w:val="sr-Latn-ME"/>
        </w:rPr>
        <w:t>Pripremljeni rastvor treba upotr</w:t>
      </w:r>
      <w:r w:rsidR="0015779E" w:rsidRPr="002027A3">
        <w:rPr>
          <w:iCs/>
          <w:szCs w:val="22"/>
          <w:lang w:val="sr-Latn-ME"/>
        </w:rPr>
        <w:t>ij</w:t>
      </w:r>
      <w:r w:rsidRPr="002027A3">
        <w:rPr>
          <w:iCs/>
          <w:szCs w:val="22"/>
          <w:lang w:val="sr-Latn-ME"/>
        </w:rPr>
        <w:t>ebiti odmah nakon pripreme. Infuzija se mora prim</w:t>
      </w:r>
      <w:r w:rsidR="0015779E" w:rsidRPr="002027A3">
        <w:rPr>
          <w:iCs/>
          <w:szCs w:val="22"/>
          <w:lang w:val="sr-Latn-ME"/>
        </w:rPr>
        <w:t>i</w:t>
      </w:r>
      <w:r w:rsidR="00C338AB" w:rsidRPr="002027A3">
        <w:rPr>
          <w:iCs/>
          <w:szCs w:val="22"/>
          <w:lang w:val="sr-Latn-ME"/>
        </w:rPr>
        <w:t>j</w:t>
      </w:r>
      <w:r w:rsidRPr="002027A3">
        <w:rPr>
          <w:iCs/>
          <w:szCs w:val="22"/>
          <w:lang w:val="sr-Latn-ME"/>
        </w:rPr>
        <w:t>eniti kroz filter veličine pora od 0,2 µm.</w:t>
      </w:r>
    </w:p>
    <w:p w14:paraId="23FE1604" w14:textId="7561024E" w:rsidR="005255ED" w:rsidRPr="002027A3" w:rsidRDefault="005255ED" w:rsidP="002027A3">
      <w:pPr>
        <w:pStyle w:val="ListParagraph"/>
        <w:widowControl w:val="0"/>
        <w:numPr>
          <w:ilvl w:val="0"/>
          <w:numId w:val="30"/>
        </w:numPr>
        <w:ind w:left="284" w:hanging="284"/>
        <w:rPr>
          <w:iCs/>
          <w:szCs w:val="22"/>
          <w:lang w:val="sr-Latn-ME"/>
        </w:rPr>
      </w:pPr>
      <w:r w:rsidRPr="002027A3">
        <w:rPr>
          <w:iCs/>
          <w:szCs w:val="22"/>
          <w:lang w:val="sr-Latn-ME"/>
        </w:rPr>
        <w:t>Ako se ne iskoristi odmah nakon razblaživanja, vr</w:t>
      </w:r>
      <w:r w:rsidR="00914973" w:rsidRPr="002027A3">
        <w:rPr>
          <w:iCs/>
          <w:szCs w:val="22"/>
          <w:lang w:val="sr-Latn-ME"/>
        </w:rPr>
        <w:t>ij</w:t>
      </w:r>
      <w:r w:rsidRPr="002027A3">
        <w:rPr>
          <w:iCs/>
          <w:szCs w:val="22"/>
          <w:lang w:val="sr-Latn-ME"/>
        </w:rPr>
        <w:t xml:space="preserve">eme čuvanja ne bi trebalo da bude duže od 24 sata na temperaturi od 2°C - 8°C ili </w:t>
      </w:r>
      <w:r w:rsidR="00AA3607" w:rsidRPr="002027A3">
        <w:rPr>
          <w:iCs/>
          <w:szCs w:val="22"/>
          <w:lang w:val="sr-Latn-ME"/>
        </w:rPr>
        <w:t>6</w:t>
      </w:r>
      <w:r w:rsidRPr="002027A3">
        <w:rPr>
          <w:iCs/>
          <w:szCs w:val="22"/>
          <w:lang w:val="sr-Latn-ME"/>
        </w:rPr>
        <w:t xml:space="preserve"> sati na sobnoj temperaturi, uzimajući u obzir očekivano trajanje infuzije.</w:t>
      </w:r>
    </w:p>
    <w:p w14:paraId="659F5903" w14:textId="77777777" w:rsidR="005255ED" w:rsidRPr="002027A3" w:rsidRDefault="005255ED" w:rsidP="002027A3">
      <w:pPr>
        <w:pStyle w:val="ListParagraph"/>
        <w:widowControl w:val="0"/>
        <w:ind w:left="284"/>
        <w:rPr>
          <w:iCs/>
          <w:szCs w:val="22"/>
          <w:lang w:val="sr-Latn-ME"/>
        </w:rPr>
      </w:pPr>
    </w:p>
    <w:p w14:paraId="2D26C5D2" w14:textId="55E2AC52" w:rsidR="005255ED" w:rsidRPr="002027A3" w:rsidRDefault="005255ED" w:rsidP="002027A3">
      <w:pPr>
        <w:widowControl w:val="0"/>
        <w:jc w:val="both"/>
        <w:rPr>
          <w:b/>
          <w:bCs/>
          <w:iCs/>
          <w:sz w:val="22"/>
          <w:szCs w:val="22"/>
          <w:lang w:val="sr-Latn-ME"/>
        </w:rPr>
      </w:pPr>
      <w:r w:rsidRPr="002027A3">
        <w:rPr>
          <w:b/>
          <w:bCs/>
          <w:iCs/>
          <w:sz w:val="22"/>
          <w:szCs w:val="22"/>
          <w:lang w:val="sr-Latn-ME"/>
        </w:rPr>
        <w:t>3 - Prim</w:t>
      </w:r>
      <w:r w:rsidR="00C338AB" w:rsidRPr="002027A3">
        <w:rPr>
          <w:b/>
          <w:bCs/>
          <w:iCs/>
          <w:sz w:val="22"/>
          <w:szCs w:val="22"/>
          <w:lang w:val="sr-Latn-ME"/>
        </w:rPr>
        <w:t>j</w:t>
      </w:r>
      <w:r w:rsidRPr="002027A3">
        <w:rPr>
          <w:b/>
          <w:bCs/>
          <w:iCs/>
          <w:sz w:val="22"/>
          <w:szCs w:val="22"/>
          <w:lang w:val="sr-Latn-ME"/>
        </w:rPr>
        <w:t>ena</w:t>
      </w:r>
    </w:p>
    <w:p w14:paraId="437FDB30" w14:textId="198FB740" w:rsidR="005255ED" w:rsidRPr="002027A3" w:rsidRDefault="005255ED" w:rsidP="002027A3">
      <w:pPr>
        <w:pStyle w:val="ListParagraph"/>
        <w:widowControl w:val="0"/>
        <w:numPr>
          <w:ilvl w:val="0"/>
          <w:numId w:val="30"/>
        </w:numPr>
        <w:ind w:hanging="720"/>
        <w:rPr>
          <w:iCs/>
          <w:szCs w:val="22"/>
          <w:lang w:val="sr-Latn-ME"/>
        </w:rPr>
      </w:pPr>
      <w:r w:rsidRPr="002027A3">
        <w:rPr>
          <w:iCs/>
          <w:szCs w:val="22"/>
          <w:lang w:val="sr-Latn-ME"/>
        </w:rPr>
        <w:t>Ne prim</w:t>
      </w:r>
      <w:r w:rsidR="00C338AB" w:rsidRPr="002027A3">
        <w:rPr>
          <w:iCs/>
          <w:szCs w:val="22"/>
          <w:lang w:val="sr-Latn-ME"/>
        </w:rPr>
        <w:t>j</w:t>
      </w:r>
      <w:r w:rsidRPr="002027A3">
        <w:rPr>
          <w:iCs/>
          <w:szCs w:val="22"/>
          <w:lang w:val="sr-Latn-ME"/>
        </w:rPr>
        <w:t>enjujte l</w:t>
      </w:r>
      <w:r w:rsidR="004937D7" w:rsidRPr="002027A3">
        <w:rPr>
          <w:iCs/>
          <w:szCs w:val="22"/>
          <w:lang w:val="sr-Latn-ME"/>
        </w:rPr>
        <w:t>ij</w:t>
      </w:r>
      <w:r w:rsidRPr="002027A3">
        <w:rPr>
          <w:iCs/>
          <w:szCs w:val="22"/>
          <w:lang w:val="sr-Latn-ME"/>
        </w:rPr>
        <w:t>ek Ultomiris kao brzu intravensku injekciju ili bolus injekciju.</w:t>
      </w:r>
    </w:p>
    <w:p w14:paraId="1B08885F" w14:textId="087F85F7" w:rsidR="005255ED" w:rsidRPr="002027A3" w:rsidRDefault="005255ED" w:rsidP="002027A3">
      <w:pPr>
        <w:pStyle w:val="ListParagraph"/>
        <w:widowControl w:val="0"/>
        <w:numPr>
          <w:ilvl w:val="0"/>
          <w:numId w:val="30"/>
        </w:numPr>
        <w:ind w:hanging="720"/>
        <w:rPr>
          <w:iCs/>
          <w:szCs w:val="22"/>
          <w:lang w:val="sr-Latn-ME"/>
        </w:rPr>
      </w:pPr>
      <w:r w:rsidRPr="002027A3">
        <w:rPr>
          <w:iCs/>
          <w:szCs w:val="22"/>
          <w:lang w:val="sr-Latn-ME"/>
        </w:rPr>
        <w:t>L</w:t>
      </w:r>
      <w:r w:rsidR="004937D7" w:rsidRPr="002027A3">
        <w:rPr>
          <w:iCs/>
          <w:szCs w:val="22"/>
          <w:lang w:val="sr-Latn-ME"/>
        </w:rPr>
        <w:t>ij</w:t>
      </w:r>
      <w:r w:rsidRPr="002027A3">
        <w:rPr>
          <w:iCs/>
          <w:szCs w:val="22"/>
          <w:lang w:val="sr-Latn-ME"/>
        </w:rPr>
        <w:t xml:space="preserve">ek Ultomiris </w:t>
      </w:r>
      <w:r w:rsidR="00BB499B" w:rsidRPr="002027A3">
        <w:rPr>
          <w:iCs/>
          <w:szCs w:val="22"/>
          <w:lang w:val="sr-Latn-ME"/>
        </w:rPr>
        <w:t xml:space="preserve">se smije </w:t>
      </w:r>
      <w:r w:rsidRPr="002027A3">
        <w:rPr>
          <w:iCs/>
          <w:szCs w:val="22"/>
          <w:lang w:val="sr-Latn-ME"/>
        </w:rPr>
        <w:t>davati samo putem intravenske infuzije.</w:t>
      </w:r>
    </w:p>
    <w:p w14:paraId="31646660" w14:textId="4C49BAE0" w:rsidR="005255ED" w:rsidRPr="002027A3" w:rsidRDefault="005255ED" w:rsidP="002027A3">
      <w:pPr>
        <w:pStyle w:val="ListParagraph"/>
        <w:widowControl w:val="0"/>
        <w:numPr>
          <w:ilvl w:val="0"/>
          <w:numId w:val="30"/>
        </w:numPr>
        <w:ind w:left="284" w:hanging="284"/>
        <w:rPr>
          <w:iCs/>
          <w:szCs w:val="22"/>
          <w:lang w:val="sr-Latn-ME"/>
        </w:rPr>
      </w:pPr>
      <w:r w:rsidRPr="002027A3">
        <w:rPr>
          <w:iCs/>
          <w:szCs w:val="22"/>
          <w:lang w:val="sr-Latn-ME"/>
        </w:rPr>
        <w:lastRenderedPageBreak/>
        <w:t>Razblaženi rastvor l</w:t>
      </w:r>
      <w:r w:rsidR="004937D7" w:rsidRPr="002027A3">
        <w:rPr>
          <w:iCs/>
          <w:szCs w:val="22"/>
          <w:lang w:val="sr-Latn-ME"/>
        </w:rPr>
        <w:t>ij</w:t>
      </w:r>
      <w:r w:rsidRPr="002027A3">
        <w:rPr>
          <w:iCs/>
          <w:szCs w:val="22"/>
          <w:lang w:val="sr-Latn-ME"/>
        </w:rPr>
        <w:t>eka Ultomiris treba prim</w:t>
      </w:r>
      <w:r w:rsidR="0015779E" w:rsidRPr="002027A3">
        <w:rPr>
          <w:iCs/>
          <w:szCs w:val="22"/>
          <w:lang w:val="sr-Latn-ME"/>
        </w:rPr>
        <w:t>i</w:t>
      </w:r>
      <w:r w:rsidR="00C338AB" w:rsidRPr="002027A3">
        <w:rPr>
          <w:iCs/>
          <w:szCs w:val="22"/>
          <w:lang w:val="sr-Latn-ME"/>
        </w:rPr>
        <w:t>j</w:t>
      </w:r>
      <w:r w:rsidRPr="002027A3">
        <w:rPr>
          <w:iCs/>
          <w:szCs w:val="22"/>
          <w:lang w:val="sr-Latn-ME"/>
        </w:rPr>
        <w:t xml:space="preserve">eniti putem intravenske infuzije u trajanju od približno </w:t>
      </w:r>
      <w:r w:rsidR="00AA3607" w:rsidRPr="002027A3">
        <w:rPr>
          <w:iCs/>
          <w:szCs w:val="22"/>
          <w:lang w:val="sr-Latn-ME"/>
        </w:rPr>
        <w:t>2 sata</w:t>
      </w:r>
      <w:r w:rsidRPr="002027A3">
        <w:rPr>
          <w:iCs/>
          <w:szCs w:val="22"/>
          <w:lang w:val="sr-Latn-ME"/>
        </w:rPr>
        <w:t xml:space="preserve"> pomoću šprica sa pumpom ili pumpe za infuziju. Nije potrebno štititi razblaženi rastvor l</w:t>
      </w:r>
      <w:r w:rsidR="004937D7" w:rsidRPr="002027A3">
        <w:rPr>
          <w:iCs/>
          <w:szCs w:val="22"/>
          <w:lang w:val="sr-Latn-ME"/>
        </w:rPr>
        <w:t>ij</w:t>
      </w:r>
      <w:r w:rsidRPr="002027A3">
        <w:rPr>
          <w:iCs/>
          <w:szCs w:val="22"/>
          <w:lang w:val="sr-Latn-ME"/>
        </w:rPr>
        <w:t>eka Ultomiris od sv</w:t>
      </w:r>
      <w:r w:rsidR="00C338AB" w:rsidRPr="002027A3">
        <w:rPr>
          <w:iCs/>
          <w:szCs w:val="22"/>
          <w:lang w:val="sr-Latn-ME"/>
        </w:rPr>
        <w:t>j</w:t>
      </w:r>
      <w:r w:rsidRPr="002027A3">
        <w:rPr>
          <w:iCs/>
          <w:szCs w:val="22"/>
          <w:lang w:val="sr-Latn-ME"/>
        </w:rPr>
        <w:t>etlosti tokom prim</w:t>
      </w:r>
      <w:r w:rsidR="00C338AB" w:rsidRPr="002027A3">
        <w:rPr>
          <w:iCs/>
          <w:szCs w:val="22"/>
          <w:lang w:val="sr-Latn-ME"/>
        </w:rPr>
        <w:t>j</w:t>
      </w:r>
      <w:r w:rsidRPr="002027A3">
        <w:rPr>
          <w:iCs/>
          <w:szCs w:val="22"/>
          <w:lang w:val="sr-Latn-ME"/>
        </w:rPr>
        <w:t>ene pacijentu.</w:t>
      </w:r>
    </w:p>
    <w:p w14:paraId="73B83DC0" w14:textId="0A73321B" w:rsidR="005255ED" w:rsidRPr="002027A3" w:rsidRDefault="005255ED" w:rsidP="002027A3">
      <w:pPr>
        <w:widowControl w:val="0"/>
        <w:jc w:val="both"/>
        <w:rPr>
          <w:iCs/>
          <w:sz w:val="22"/>
          <w:szCs w:val="22"/>
          <w:lang w:val="sr-Latn-ME"/>
        </w:rPr>
      </w:pPr>
      <w:r w:rsidRPr="002027A3">
        <w:rPr>
          <w:iCs/>
          <w:sz w:val="22"/>
          <w:szCs w:val="22"/>
          <w:lang w:val="sr-Latn-ME"/>
        </w:rPr>
        <w:t>Pacijenta treba pratiti jedan sat nakon infuzije. Ako se tokom prim</w:t>
      </w:r>
      <w:r w:rsidR="00C338AB" w:rsidRPr="002027A3">
        <w:rPr>
          <w:iCs/>
          <w:sz w:val="22"/>
          <w:szCs w:val="22"/>
          <w:lang w:val="sr-Latn-ME"/>
        </w:rPr>
        <w:t>j</w:t>
      </w:r>
      <w:r w:rsidRPr="002027A3">
        <w:rPr>
          <w:iCs/>
          <w:sz w:val="22"/>
          <w:szCs w:val="22"/>
          <w:lang w:val="sr-Latn-ME"/>
        </w:rPr>
        <w:t>ene l</w:t>
      </w:r>
      <w:r w:rsidR="004937D7" w:rsidRPr="002027A3">
        <w:rPr>
          <w:iCs/>
          <w:sz w:val="22"/>
          <w:szCs w:val="22"/>
          <w:lang w:val="sr-Latn-ME"/>
        </w:rPr>
        <w:t>ij</w:t>
      </w:r>
      <w:r w:rsidRPr="002027A3">
        <w:rPr>
          <w:iCs/>
          <w:sz w:val="22"/>
          <w:szCs w:val="22"/>
          <w:lang w:val="sr-Latn-ME"/>
        </w:rPr>
        <w:t>eka Ultomiris dogodi neželjena reakcija, prim</w:t>
      </w:r>
      <w:r w:rsidR="00C338AB" w:rsidRPr="002027A3">
        <w:rPr>
          <w:iCs/>
          <w:sz w:val="22"/>
          <w:szCs w:val="22"/>
          <w:lang w:val="sr-Latn-ME"/>
        </w:rPr>
        <w:t>j</w:t>
      </w:r>
      <w:r w:rsidRPr="002027A3">
        <w:rPr>
          <w:iCs/>
          <w:sz w:val="22"/>
          <w:szCs w:val="22"/>
          <w:lang w:val="sr-Latn-ME"/>
        </w:rPr>
        <w:t>ena infuzije se može usporiti ili zaustaviti u skladu sa odlukom l</w:t>
      </w:r>
      <w:r w:rsidR="004937D7" w:rsidRPr="002027A3">
        <w:rPr>
          <w:iCs/>
          <w:sz w:val="22"/>
          <w:szCs w:val="22"/>
          <w:lang w:val="sr-Latn-ME"/>
        </w:rPr>
        <w:t>j</w:t>
      </w:r>
      <w:r w:rsidRPr="002027A3">
        <w:rPr>
          <w:iCs/>
          <w:sz w:val="22"/>
          <w:szCs w:val="22"/>
          <w:lang w:val="sr-Latn-ME"/>
        </w:rPr>
        <w:t>ekara.</w:t>
      </w:r>
    </w:p>
    <w:p w14:paraId="7E25D686" w14:textId="77777777" w:rsidR="005255ED" w:rsidRPr="002027A3" w:rsidRDefault="005255ED" w:rsidP="002027A3">
      <w:pPr>
        <w:widowControl w:val="0"/>
        <w:jc w:val="both"/>
        <w:rPr>
          <w:iCs/>
          <w:sz w:val="22"/>
          <w:szCs w:val="22"/>
          <w:lang w:val="sr-Latn-ME"/>
        </w:rPr>
      </w:pPr>
    </w:p>
    <w:p w14:paraId="0CA3C28D" w14:textId="30A9E768" w:rsidR="005255ED" w:rsidRPr="002027A3" w:rsidRDefault="005255ED" w:rsidP="002027A3">
      <w:pPr>
        <w:widowControl w:val="0"/>
        <w:jc w:val="both"/>
        <w:rPr>
          <w:b/>
          <w:bCs/>
          <w:iCs/>
          <w:sz w:val="22"/>
          <w:szCs w:val="22"/>
          <w:lang w:val="sr-Latn-ME"/>
        </w:rPr>
      </w:pPr>
      <w:r w:rsidRPr="002027A3">
        <w:rPr>
          <w:b/>
          <w:bCs/>
          <w:iCs/>
          <w:sz w:val="22"/>
          <w:szCs w:val="22"/>
          <w:lang w:val="sr-Latn-ME"/>
        </w:rPr>
        <w:t>4 - Posebne m</w:t>
      </w:r>
      <w:r w:rsidR="00174B5A" w:rsidRPr="002027A3">
        <w:rPr>
          <w:b/>
          <w:bCs/>
          <w:iCs/>
          <w:sz w:val="22"/>
          <w:szCs w:val="22"/>
          <w:lang w:val="sr-Latn-ME"/>
        </w:rPr>
        <w:t>j</w:t>
      </w:r>
      <w:r w:rsidRPr="002027A3">
        <w:rPr>
          <w:b/>
          <w:bCs/>
          <w:iCs/>
          <w:sz w:val="22"/>
          <w:szCs w:val="22"/>
          <w:lang w:val="sr-Latn-ME"/>
        </w:rPr>
        <w:t>ere opreza pri rukovanju i čuvanju</w:t>
      </w:r>
    </w:p>
    <w:p w14:paraId="016B560C" w14:textId="25268D69" w:rsidR="005255ED" w:rsidRPr="002027A3" w:rsidRDefault="005255ED" w:rsidP="002027A3">
      <w:pPr>
        <w:widowControl w:val="0"/>
        <w:jc w:val="both"/>
        <w:rPr>
          <w:iCs/>
          <w:sz w:val="22"/>
          <w:szCs w:val="22"/>
          <w:lang w:val="sr-Latn-ME"/>
        </w:rPr>
      </w:pPr>
      <w:r w:rsidRPr="002027A3">
        <w:rPr>
          <w:iCs/>
          <w:sz w:val="22"/>
          <w:szCs w:val="22"/>
          <w:lang w:val="sr-Latn-ME"/>
        </w:rPr>
        <w:t>Čuvati u frižideru (2°C - 8°C). Ne zamrzavati. Čuvati u originalnom pakovanju radi zaštite od sv</w:t>
      </w:r>
      <w:r w:rsidR="00C338AB" w:rsidRPr="002027A3">
        <w:rPr>
          <w:iCs/>
          <w:sz w:val="22"/>
          <w:szCs w:val="22"/>
          <w:lang w:val="sr-Latn-ME"/>
        </w:rPr>
        <w:t>j</w:t>
      </w:r>
      <w:r w:rsidRPr="002027A3">
        <w:rPr>
          <w:iCs/>
          <w:sz w:val="22"/>
          <w:szCs w:val="22"/>
          <w:lang w:val="sr-Latn-ME"/>
        </w:rPr>
        <w:t>etlosti.</w:t>
      </w:r>
    </w:p>
    <w:p w14:paraId="0DD0AE07" w14:textId="2F37FF59" w:rsidR="005255ED" w:rsidRPr="002027A3" w:rsidRDefault="005255ED" w:rsidP="002027A3">
      <w:pPr>
        <w:widowControl w:val="0"/>
        <w:autoSpaceDE w:val="0"/>
        <w:autoSpaceDN w:val="0"/>
        <w:jc w:val="both"/>
        <w:rPr>
          <w:sz w:val="22"/>
          <w:szCs w:val="22"/>
          <w:lang w:val="sr-Latn-ME"/>
        </w:rPr>
      </w:pPr>
      <w:r w:rsidRPr="002027A3">
        <w:rPr>
          <w:sz w:val="22"/>
          <w:szCs w:val="22"/>
          <w:lang w:val="sr-Latn-ME"/>
        </w:rPr>
        <w:t>Ne koristiti nakon isteka roka upotrebe navedenog na kutiji posl</w:t>
      </w:r>
      <w:r w:rsidR="0015779E" w:rsidRPr="002027A3">
        <w:rPr>
          <w:sz w:val="22"/>
          <w:szCs w:val="22"/>
          <w:lang w:val="sr-Latn-ME"/>
        </w:rPr>
        <w:t>ij</w:t>
      </w:r>
      <w:r w:rsidRPr="002027A3">
        <w:rPr>
          <w:sz w:val="22"/>
          <w:szCs w:val="22"/>
          <w:lang w:val="sr-Latn-ME"/>
        </w:rPr>
        <w:t>e „Važi do:“. Datum isteka roka upotrebe odnosi se na posl</w:t>
      </w:r>
      <w:r w:rsidR="0015779E" w:rsidRPr="002027A3">
        <w:rPr>
          <w:sz w:val="22"/>
          <w:szCs w:val="22"/>
          <w:lang w:val="sr-Latn-ME"/>
        </w:rPr>
        <w:t>j</w:t>
      </w:r>
      <w:r w:rsidRPr="002027A3">
        <w:rPr>
          <w:sz w:val="22"/>
          <w:szCs w:val="22"/>
          <w:lang w:val="sr-Latn-ME"/>
        </w:rPr>
        <w:t>ednji dan navedenog m</w:t>
      </w:r>
      <w:r w:rsidR="0015779E" w:rsidRPr="002027A3">
        <w:rPr>
          <w:sz w:val="22"/>
          <w:szCs w:val="22"/>
          <w:lang w:val="sr-Latn-ME"/>
        </w:rPr>
        <w:t>j</w:t>
      </w:r>
      <w:r w:rsidRPr="002027A3">
        <w:rPr>
          <w:sz w:val="22"/>
          <w:szCs w:val="22"/>
          <w:lang w:val="sr-Latn-ME"/>
        </w:rPr>
        <w:t>eseca.</w:t>
      </w:r>
    </w:p>
    <w:p w14:paraId="19B107B5" w14:textId="77777777" w:rsidR="005255ED" w:rsidRPr="002027A3" w:rsidRDefault="005255ED" w:rsidP="002027A3">
      <w:pPr>
        <w:widowControl w:val="0"/>
        <w:jc w:val="both"/>
        <w:rPr>
          <w:iCs/>
          <w:sz w:val="22"/>
          <w:szCs w:val="22"/>
          <w:lang w:val="sr-Latn-ME"/>
        </w:rPr>
      </w:pPr>
    </w:p>
    <w:p w14:paraId="37815C78" w14:textId="27741510" w:rsidR="005255ED" w:rsidRPr="002027A3" w:rsidRDefault="005255ED" w:rsidP="002027A3">
      <w:pPr>
        <w:widowControl w:val="0"/>
        <w:jc w:val="both"/>
        <w:rPr>
          <w:iCs/>
          <w:sz w:val="22"/>
          <w:szCs w:val="22"/>
          <w:lang w:val="sr-Latn-ME"/>
        </w:rPr>
      </w:pPr>
      <w:r w:rsidRPr="002027A3">
        <w:rPr>
          <w:iCs/>
          <w:sz w:val="22"/>
          <w:szCs w:val="22"/>
          <w:lang w:val="sr-Latn-ME"/>
        </w:rPr>
        <w:t>Neiskorišćeni l</w:t>
      </w:r>
      <w:r w:rsidR="004937D7" w:rsidRPr="002027A3">
        <w:rPr>
          <w:iCs/>
          <w:sz w:val="22"/>
          <w:szCs w:val="22"/>
          <w:lang w:val="sr-Latn-ME"/>
        </w:rPr>
        <w:t>ij</w:t>
      </w:r>
      <w:r w:rsidRPr="002027A3">
        <w:rPr>
          <w:iCs/>
          <w:sz w:val="22"/>
          <w:szCs w:val="22"/>
          <w:lang w:val="sr-Latn-ME"/>
        </w:rPr>
        <w:t>ek ili otpadni materijal treba odbaciti u skladu sa lokalnim zaht</w:t>
      </w:r>
      <w:r w:rsidR="00C338AB" w:rsidRPr="002027A3">
        <w:rPr>
          <w:iCs/>
          <w:sz w:val="22"/>
          <w:szCs w:val="22"/>
          <w:lang w:val="sr-Latn-ME"/>
        </w:rPr>
        <w:t>j</w:t>
      </w:r>
      <w:r w:rsidRPr="002027A3">
        <w:rPr>
          <w:iCs/>
          <w:sz w:val="22"/>
          <w:szCs w:val="22"/>
          <w:lang w:val="sr-Latn-ME"/>
        </w:rPr>
        <w:t>evima.</w:t>
      </w:r>
    </w:p>
    <w:p w14:paraId="57B4E52E" w14:textId="77777777" w:rsidR="005255ED" w:rsidRPr="002027A3" w:rsidRDefault="005255ED" w:rsidP="002027A3">
      <w:pPr>
        <w:widowControl w:val="0"/>
        <w:jc w:val="both"/>
        <w:rPr>
          <w:b/>
          <w:sz w:val="22"/>
          <w:szCs w:val="22"/>
          <w:lang w:val="sr-Latn-ME"/>
        </w:rPr>
      </w:pPr>
    </w:p>
    <w:sectPr w:rsidR="005255ED" w:rsidRPr="002027A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3994B" w14:textId="77777777" w:rsidR="00BB17C2" w:rsidRDefault="00BB17C2">
      <w:r>
        <w:separator/>
      </w:r>
    </w:p>
  </w:endnote>
  <w:endnote w:type="continuationSeparator" w:id="0">
    <w:p w14:paraId="48B95850" w14:textId="77777777" w:rsidR="00BB17C2" w:rsidRDefault="00BB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65916" w14:textId="77777777" w:rsidR="002C635A" w:rsidRDefault="002C635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44C9A" w14:textId="77777777" w:rsidR="002C635A" w:rsidRDefault="002C635A"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E1F93" w14:textId="2F92FC5C" w:rsidR="002C635A" w:rsidRPr="002027A3" w:rsidRDefault="002C635A" w:rsidP="00F413F0">
    <w:pPr>
      <w:pStyle w:val="Footer"/>
      <w:jc w:val="center"/>
      <w:rPr>
        <w:sz w:val="22"/>
        <w:szCs w:val="22"/>
      </w:rPr>
    </w:pPr>
    <w:r w:rsidRPr="002027A3">
      <w:rPr>
        <w:sz w:val="22"/>
      </w:rPr>
      <w:fldChar w:fldCharType="begin"/>
    </w:r>
    <w:r w:rsidRPr="002027A3">
      <w:rPr>
        <w:sz w:val="22"/>
      </w:rPr>
      <w:instrText xml:space="preserve"> PAGE </w:instrText>
    </w:r>
    <w:r w:rsidRPr="002027A3">
      <w:rPr>
        <w:sz w:val="22"/>
      </w:rPr>
      <w:fldChar w:fldCharType="separate"/>
    </w:r>
    <w:r w:rsidR="0086417E">
      <w:rPr>
        <w:noProof/>
        <w:sz w:val="22"/>
      </w:rPr>
      <w:t>10</w:t>
    </w:r>
    <w:r w:rsidRPr="002027A3">
      <w:rPr>
        <w:sz w:val="22"/>
      </w:rPr>
      <w:fldChar w:fldCharType="end"/>
    </w:r>
    <w:r w:rsidRPr="002027A3">
      <w:rPr>
        <w:sz w:val="22"/>
      </w:rPr>
      <w:t xml:space="preserve"> / </w:t>
    </w:r>
    <w:r w:rsidRPr="002027A3">
      <w:rPr>
        <w:sz w:val="22"/>
      </w:rPr>
      <w:fldChar w:fldCharType="begin"/>
    </w:r>
    <w:r w:rsidRPr="002027A3">
      <w:rPr>
        <w:sz w:val="22"/>
      </w:rPr>
      <w:instrText xml:space="preserve"> NUMPAGES </w:instrText>
    </w:r>
    <w:r w:rsidRPr="002027A3">
      <w:rPr>
        <w:sz w:val="22"/>
      </w:rPr>
      <w:fldChar w:fldCharType="separate"/>
    </w:r>
    <w:r w:rsidR="0086417E">
      <w:rPr>
        <w:noProof/>
        <w:sz w:val="22"/>
      </w:rPr>
      <w:t>10</w:t>
    </w:r>
    <w:r w:rsidRPr="002027A3">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D50F" w14:textId="77777777" w:rsidR="002C635A" w:rsidRDefault="002C635A"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508D9" w14:textId="77777777" w:rsidR="00BB17C2" w:rsidRDefault="00BB17C2">
      <w:r>
        <w:separator/>
      </w:r>
    </w:p>
  </w:footnote>
  <w:footnote w:type="continuationSeparator" w:id="0">
    <w:p w14:paraId="650A32B3" w14:textId="77777777" w:rsidR="00BB17C2" w:rsidRDefault="00BB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3381" w14:textId="77777777" w:rsidR="002C635A" w:rsidRDefault="002C635A">
    <w:pPr>
      <w:pStyle w:val="Header"/>
      <w:rPr>
        <w:sz w:val="16"/>
        <w:szCs w:val="16"/>
      </w:rPr>
    </w:pPr>
    <w:r w:rsidRPr="005319EA">
      <w:rPr>
        <w:noProof/>
        <w:sz w:val="16"/>
        <w:szCs w:val="16"/>
      </w:rPr>
      <w:drawing>
        <wp:inline distT="0" distB="0" distL="0" distR="0" wp14:anchorId="7D09EBFD" wp14:editId="00AF4C57">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26EC4EA" w14:textId="77777777" w:rsidR="002C635A" w:rsidRDefault="002C635A">
    <w:pPr>
      <w:pStyle w:val="Header"/>
      <w:rPr>
        <w:sz w:val="16"/>
        <w:szCs w:val="16"/>
      </w:rPr>
    </w:pPr>
  </w:p>
  <w:p w14:paraId="0E8511F6" w14:textId="77777777" w:rsidR="002C635A" w:rsidRDefault="002C635A"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01975"/>
    <w:multiLevelType w:val="hybridMultilevel"/>
    <w:tmpl w:val="C06A1DB2"/>
    <w:lvl w:ilvl="0" w:tplc="6ED07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9494B"/>
    <w:multiLevelType w:val="hybridMultilevel"/>
    <w:tmpl w:val="261C759C"/>
    <w:lvl w:ilvl="0" w:tplc="6ED07D9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1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482"/>
    <w:rsid w:val="00006E5C"/>
    <w:rsid w:val="00007DC9"/>
    <w:rsid w:val="000119D9"/>
    <w:rsid w:val="00012793"/>
    <w:rsid w:val="0001398E"/>
    <w:rsid w:val="000144AC"/>
    <w:rsid w:val="00015B8A"/>
    <w:rsid w:val="00016262"/>
    <w:rsid w:val="0002126A"/>
    <w:rsid w:val="0002193F"/>
    <w:rsid w:val="000241E3"/>
    <w:rsid w:val="00024245"/>
    <w:rsid w:val="0002593D"/>
    <w:rsid w:val="00025F37"/>
    <w:rsid w:val="00027069"/>
    <w:rsid w:val="00027744"/>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2846"/>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037E0"/>
    <w:rsid w:val="00123901"/>
    <w:rsid w:val="00124110"/>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5657"/>
    <w:rsid w:val="001567D1"/>
    <w:rsid w:val="0015779E"/>
    <w:rsid w:val="001601CE"/>
    <w:rsid w:val="001606BE"/>
    <w:rsid w:val="001616AF"/>
    <w:rsid w:val="00164550"/>
    <w:rsid w:val="00166BB8"/>
    <w:rsid w:val="00173831"/>
    <w:rsid w:val="0017417F"/>
    <w:rsid w:val="00174B5A"/>
    <w:rsid w:val="00175740"/>
    <w:rsid w:val="001770B3"/>
    <w:rsid w:val="0017776D"/>
    <w:rsid w:val="001804DD"/>
    <w:rsid w:val="0018104F"/>
    <w:rsid w:val="0018113F"/>
    <w:rsid w:val="00185B9B"/>
    <w:rsid w:val="001923FB"/>
    <w:rsid w:val="00193DB3"/>
    <w:rsid w:val="001B03B0"/>
    <w:rsid w:val="001B3424"/>
    <w:rsid w:val="001B61E4"/>
    <w:rsid w:val="001B6B05"/>
    <w:rsid w:val="001B6E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61C"/>
    <w:rsid w:val="00202748"/>
    <w:rsid w:val="002027A3"/>
    <w:rsid w:val="00203D65"/>
    <w:rsid w:val="0020566A"/>
    <w:rsid w:val="00206484"/>
    <w:rsid w:val="0020727D"/>
    <w:rsid w:val="002109DD"/>
    <w:rsid w:val="0021208F"/>
    <w:rsid w:val="002139ED"/>
    <w:rsid w:val="002168F5"/>
    <w:rsid w:val="00220BF9"/>
    <w:rsid w:val="00221B72"/>
    <w:rsid w:val="00226477"/>
    <w:rsid w:val="00235129"/>
    <w:rsid w:val="00240F5F"/>
    <w:rsid w:val="002426EA"/>
    <w:rsid w:val="00243CA4"/>
    <w:rsid w:val="00244C85"/>
    <w:rsid w:val="00245A64"/>
    <w:rsid w:val="00246606"/>
    <w:rsid w:val="002470D6"/>
    <w:rsid w:val="0025222F"/>
    <w:rsid w:val="00255ECE"/>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1FAD"/>
    <w:rsid w:val="00293D8E"/>
    <w:rsid w:val="00294491"/>
    <w:rsid w:val="002A042A"/>
    <w:rsid w:val="002B1B18"/>
    <w:rsid w:val="002B21F6"/>
    <w:rsid w:val="002B301E"/>
    <w:rsid w:val="002B3EBC"/>
    <w:rsid w:val="002B4447"/>
    <w:rsid w:val="002B4ADA"/>
    <w:rsid w:val="002B5DE3"/>
    <w:rsid w:val="002B6650"/>
    <w:rsid w:val="002B6EA3"/>
    <w:rsid w:val="002C1F4C"/>
    <w:rsid w:val="002C635A"/>
    <w:rsid w:val="002C6682"/>
    <w:rsid w:val="002D1417"/>
    <w:rsid w:val="002D4B25"/>
    <w:rsid w:val="002D56CD"/>
    <w:rsid w:val="002D7DF8"/>
    <w:rsid w:val="002E0261"/>
    <w:rsid w:val="002E15EE"/>
    <w:rsid w:val="002E2C70"/>
    <w:rsid w:val="002E5013"/>
    <w:rsid w:val="002E78EF"/>
    <w:rsid w:val="002F0ECC"/>
    <w:rsid w:val="002F1791"/>
    <w:rsid w:val="002F4086"/>
    <w:rsid w:val="002F727F"/>
    <w:rsid w:val="00300DA5"/>
    <w:rsid w:val="0031366D"/>
    <w:rsid w:val="0031466D"/>
    <w:rsid w:val="00314D92"/>
    <w:rsid w:val="003161E2"/>
    <w:rsid w:val="0031692B"/>
    <w:rsid w:val="003208CF"/>
    <w:rsid w:val="00326D07"/>
    <w:rsid w:val="00326EEC"/>
    <w:rsid w:val="00327CA0"/>
    <w:rsid w:val="00327F66"/>
    <w:rsid w:val="003302F0"/>
    <w:rsid w:val="0033120A"/>
    <w:rsid w:val="003324F7"/>
    <w:rsid w:val="003330D6"/>
    <w:rsid w:val="003348A5"/>
    <w:rsid w:val="00335343"/>
    <w:rsid w:val="003417D5"/>
    <w:rsid w:val="0034181A"/>
    <w:rsid w:val="00341DEF"/>
    <w:rsid w:val="003437A3"/>
    <w:rsid w:val="00351634"/>
    <w:rsid w:val="0035469B"/>
    <w:rsid w:val="00365BAD"/>
    <w:rsid w:val="00371CCC"/>
    <w:rsid w:val="003731D0"/>
    <w:rsid w:val="0037674F"/>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C79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2638"/>
    <w:rsid w:val="00413E18"/>
    <w:rsid w:val="00416AF0"/>
    <w:rsid w:val="00416FEA"/>
    <w:rsid w:val="00417A42"/>
    <w:rsid w:val="004205CC"/>
    <w:rsid w:val="004228B9"/>
    <w:rsid w:val="0042441A"/>
    <w:rsid w:val="00424645"/>
    <w:rsid w:val="00426B3B"/>
    <w:rsid w:val="00430180"/>
    <w:rsid w:val="00440169"/>
    <w:rsid w:val="00440196"/>
    <w:rsid w:val="00443B2A"/>
    <w:rsid w:val="00445D8F"/>
    <w:rsid w:val="00447396"/>
    <w:rsid w:val="004528A4"/>
    <w:rsid w:val="00453330"/>
    <w:rsid w:val="004538CC"/>
    <w:rsid w:val="00454A9F"/>
    <w:rsid w:val="0045687D"/>
    <w:rsid w:val="00456EE0"/>
    <w:rsid w:val="00457C0D"/>
    <w:rsid w:val="00463C95"/>
    <w:rsid w:val="00465608"/>
    <w:rsid w:val="00465C8B"/>
    <w:rsid w:val="0047297A"/>
    <w:rsid w:val="00472E72"/>
    <w:rsid w:val="00480DCA"/>
    <w:rsid w:val="00484DDA"/>
    <w:rsid w:val="00485B8C"/>
    <w:rsid w:val="00485C29"/>
    <w:rsid w:val="0048792E"/>
    <w:rsid w:val="004937D7"/>
    <w:rsid w:val="00493B86"/>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4FC3"/>
    <w:rsid w:val="004E7557"/>
    <w:rsid w:val="004E7B0F"/>
    <w:rsid w:val="004F0A67"/>
    <w:rsid w:val="004F2DB9"/>
    <w:rsid w:val="004F35C1"/>
    <w:rsid w:val="004F47A6"/>
    <w:rsid w:val="004F7854"/>
    <w:rsid w:val="0050020A"/>
    <w:rsid w:val="00510F22"/>
    <w:rsid w:val="00510FAA"/>
    <w:rsid w:val="00514F76"/>
    <w:rsid w:val="00516122"/>
    <w:rsid w:val="005215DC"/>
    <w:rsid w:val="005255ED"/>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77307"/>
    <w:rsid w:val="00583B8A"/>
    <w:rsid w:val="00584F39"/>
    <w:rsid w:val="005854ED"/>
    <w:rsid w:val="00585E11"/>
    <w:rsid w:val="00587765"/>
    <w:rsid w:val="00596B06"/>
    <w:rsid w:val="005A2368"/>
    <w:rsid w:val="005A244B"/>
    <w:rsid w:val="005A2E76"/>
    <w:rsid w:val="005A2EAF"/>
    <w:rsid w:val="005A39DB"/>
    <w:rsid w:val="005A6E7B"/>
    <w:rsid w:val="005B5A33"/>
    <w:rsid w:val="005C01CC"/>
    <w:rsid w:val="005C5709"/>
    <w:rsid w:val="005C704B"/>
    <w:rsid w:val="005E5E28"/>
    <w:rsid w:val="005E6DD4"/>
    <w:rsid w:val="005F2208"/>
    <w:rsid w:val="005F2CE8"/>
    <w:rsid w:val="005F3607"/>
    <w:rsid w:val="005F3E85"/>
    <w:rsid w:val="006010CA"/>
    <w:rsid w:val="006034DD"/>
    <w:rsid w:val="006048F8"/>
    <w:rsid w:val="00605C78"/>
    <w:rsid w:val="00606874"/>
    <w:rsid w:val="00607C1C"/>
    <w:rsid w:val="00610E44"/>
    <w:rsid w:val="00611CBC"/>
    <w:rsid w:val="0061304B"/>
    <w:rsid w:val="0061344F"/>
    <w:rsid w:val="00614428"/>
    <w:rsid w:val="00615817"/>
    <w:rsid w:val="00615ADD"/>
    <w:rsid w:val="006240C9"/>
    <w:rsid w:val="00624CB8"/>
    <w:rsid w:val="00627D20"/>
    <w:rsid w:val="00627E89"/>
    <w:rsid w:val="00633042"/>
    <w:rsid w:val="00633A7F"/>
    <w:rsid w:val="00635F30"/>
    <w:rsid w:val="00636E7D"/>
    <w:rsid w:val="00637C1C"/>
    <w:rsid w:val="00640FAF"/>
    <w:rsid w:val="0064728E"/>
    <w:rsid w:val="00651342"/>
    <w:rsid w:val="00651794"/>
    <w:rsid w:val="0065786F"/>
    <w:rsid w:val="00662140"/>
    <w:rsid w:val="00662339"/>
    <w:rsid w:val="00662494"/>
    <w:rsid w:val="0066660C"/>
    <w:rsid w:val="00666BE9"/>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8DD"/>
    <w:rsid w:val="006B4924"/>
    <w:rsid w:val="006C1781"/>
    <w:rsid w:val="006C3244"/>
    <w:rsid w:val="006D48E5"/>
    <w:rsid w:val="006D5C11"/>
    <w:rsid w:val="006E386F"/>
    <w:rsid w:val="006E3B43"/>
    <w:rsid w:val="006E443D"/>
    <w:rsid w:val="006F0991"/>
    <w:rsid w:val="006F1BB1"/>
    <w:rsid w:val="006F5777"/>
    <w:rsid w:val="006F6894"/>
    <w:rsid w:val="007013C6"/>
    <w:rsid w:val="00705316"/>
    <w:rsid w:val="007100BC"/>
    <w:rsid w:val="0071373B"/>
    <w:rsid w:val="007218B8"/>
    <w:rsid w:val="00721DDE"/>
    <w:rsid w:val="00722D64"/>
    <w:rsid w:val="007231C5"/>
    <w:rsid w:val="0072320D"/>
    <w:rsid w:val="00731FD1"/>
    <w:rsid w:val="0073334A"/>
    <w:rsid w:val="007337F6"/>
    <w:rsid w:val="007348D7"/>
    <w:rsid w:val="00734A01"/>
    <w:rsid w:val="00736561"/>
    <w:rsid w:val="007445FA"/>
    <w:rsid w:val="00744BE7"/>
    <w:rsid w:val="00752322"/>
    <w:rsid w:val="007524D0"/>
    <w:rsid w:val="00755FC3"/>
    <w:rsid w:val="00756B6F"/>
    <w:rsid w:val="00762662"/>
    <w:rsid w:val="00763206"/>
    <w:rsid w:val="007632B9"/>
    <w:rsid w:val="007633E3"/>
    <w:rsid w:val="00765261"/>
    <w:rsid w:val="00766542"/>
    <w:rsid w:val="00772F4C"/>
    <w:rsid w:val="00784958"/>
    <w:rsid w:val="00785176"/>
    <w:rsid w:val="00786E51"/>
    <w:rsid w:val="007874B0"/>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506"/>
    <w:rsid w:val="007C6028"/>
    <w:rsid w:val="007D10A3"/>
    <w:rsid w:val="007D4B9C"/>
    <w:rsid w:val="007E5DAD"/>
    <w:rsid w:val="007F0CD9"/>
    <w:rsid w:val="007F17C0"/>
    <w:rsid w:val="007F1A10"/>
    <w:rsid w:val="007F269F"/>
    <w:rsid w:val="00800BB3"/>
    <w:rsid w:val="00801CAC"/>
    <w:rsid w:val="008046BA"/>
    <w:rsid w:val="00807089"/>
    <w:rsid w:val="00807887"/>
    <w:rsid w:val="00814949"/>
    <w:rsid w:val="008171E4"/>
    <w:rsid w:val="00822795"/>
    <w:rsid w:val="008235B9"/>
    <w:rsid w:val="00823EE3"/>
    <w:rsid w:val="008267CE"/>
    <w:rsid w:val="00830353"/>
    <w:rsid w:val="00835CF6"/>
    <w:rsid w:val="0084036D"/>
    <w:rsid w:val="00840A50"/>
    <w:rsid w:val="00840DBC"/>
    <w:rsid w:val="00841A08"/>
    <w:rsid w:val="00842F83"/>
    <w:rsid w:val="008437AF"/>
    <w:rsid w:val="008475F6"/>
    <w:rsid w:val="0085398E"/>
    <w:rsid w:val="00855687"/>
    <w:rsid w:val="00856F31"/>
    <w:rsid w:val="0086367B"/>
    <w:rsid w:val="00863E48"/>
    <w:rsid w:val="0086417E"/>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478C"/>
    <w:rsid w:val="008B6223"/>
    <w:rsid w:val="008B7031"/>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973"/>
    <w:rsid w:val="00914FD1"/>
    <w:rsid w:val="009169F6"/>
    <w:rsid w:val="0091730D"/>
    <w:rsid w:val="00924C4A"/>
    <w:rsid w:val="00925001"/>
    <w:rsid w:val="00927223"/>
    <w:rsid w:val="0093504B"/>
    <w:rsid w:val="00935E5B"/>
    <w:rsid w:val="00936D52"/>
    <w:rsid w:val="0094055C"/>
    <w:rsid w:val="00940AB8"/>
    <w:rsid w:val="00942167"/>
    <w:rsid w:val="00945F9C"/>
    <w:rsid w:val="0095032F"/>
    <w:rsid w:val="00952CF7"/>
    <w:rsid w:val="009550DA"/>
    <w:rsid w:val="00963573"/>
    <w:rsid w:val="00963B77"/>
    <w:rsid w:val="0096506F"/>
    <w:rsid w:val="00971AB1"/>
    <w:rsid w:val="009776AA"/>
    <w:rsid w:val="0098292D"/>
    <w:rsid w:val="009838EB"/>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B441A"/>
    <w:rsid w:val="009C33E7"/>
    <w:rsid w:val="009C4818"/>
    <w:rsid w:val="009C6A6B"/>
    <w:rsid w:val="009D13B3"/>
    <w:rsid w:val="009D535F"/>
    <w:rsid w:val="009E257E"/>
    <w:rsid w:val="009E3730"/>
    <w:rsid w:val="009E3DB3"/>
    <w:rsid w:val="009E4453"/>
    <w:rsid w:val="009F2C1B"/>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5FCF"/>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3607"/>
    <w:rsid w:val="00AA52C2"/>
    <w:rsid w:val="00AB4731"/>
    <w:rsid w:val="00AB488A"/>
    <w:rsid w:val="00AB5137"/>
    <w:rsid w:val="00AB5584"/>
    <w:rsid w:val="00AC158D"/>
    <w:rsid w:val="00AC435A"/>
    <w:rsid w:val="00AC57D3"/>
    <w:rsid w:val="00AD2C0B"/>
    <w:rsid w:val="00AD694D"/>
    <w:rsid w:val="00AE24FC"/>
    <w:rsid w:val="00AE6FDF"/>
    <w:rsid w:val="00AF2E1A"/>
    <w:rsid w:val="00AF3CBD"/>
    <w:rsid w:val="00AF718B"/>
    <w:rsid w:val="00B034D4"/>
    <w:rsid w:val="00B03C9C"/>
    <w:rsid w:val="00B04A09"/>
    <w:rsid w:val="00B0620F"/>
    <w:rsid w:val="00B1026B"/>
    <w:rsid w:val="00B12AAE"/>
    <w:rsid w:val="00B16A8C"/>
    <w:rsid w:val="00B20DCF"/>
    <w:rsid w:val="00B23A38"/>
    <w:rsid w:val="00B26FFA"/>
    <w:rsid w:val="00B42F82"/>
    <w:rsid w:val="00B46B55"/>
    <w:rsid w:val="00B46BE5"/>
    <w:rsid w:val="00B46C91"/>
    <w:rsid w:val="00B47308"/>
    <w:rsid w:val="00B54E17"/>
    <w:rsid w:val="00B5690F"/>
    <w:rsid w:val="00B60222"/>
    <w:rsid w:val="00B71B51"/>
    <w:rsid w:val="00B72426"/>
    <w:rsid w:val="00B72FDA"/>
    <w:rsid w:val="00B74596"/>
    <w:rsid w:val="00B7529A"/>
    <w:rsid w:val="00B80C87"/>
    <w:rsid w:val="00B82353"/>
    <w:rsid w:val="00B86396"/>
    <w:rsid w:val="00B91092"/>
    <w:rsid w:val="00B92E9B"/>
    <w:rsid w:val="00B92EE1"/>
    <w:rsid w:val="00B96BAE"/>
    <w:rsid w:val="00BA0C98"/>
    <w:rsid w:val="00BA4C7B"/>
    <w:rsid w:val="00BA5672"/>
    <w:rsid w:val="00BA65C4"/>
    <w:rsid w:val="00BB17C2"/>
    <w:rsid w:val="00BB261C"/>
    <w:rsid w:val="00BB499B"/>
    <w:rsid w:val="00BB7050"/>
    <w:rsid w:val="00BC1513"/>
    <w:rsid w:val="00BC3040"/>
    <w:rsid w:val="00BC4DE2"/>
    <w:rsid w:val="00BC5A90"/>
    <w:rsid w:val="00BC6D2D"/>
    <w:rsid w:val="00BC72D7"/>
    <w:rsid w:val="00BD3F90"/>
    <w:rsid w:val="00BD4803"/>
    <w:rsid w:val="00BD58C5"/>
    <w:rsid w:val="00BD7098"/>
    <w:rsid w:val="00BD76CB"/>
    <w:rsid w:val="00BE1CFA"/>
    <w:rsid w:val="00BE3FAC"/>
    <w:rsid w:val="00BE6128"/>
    <w:rsid w:val="00BF1A10"/>
    <w:rsid w:val="00BF353B"/>
    <w:rsid w:val="00C016C0"/>
    <w:rsid w:val="00C04194"/>
    <w:rsid w:val="00C04C5F"/>
    <w:rsid w:val="00C13630"/>
    <w:rsid w:val="00C17F0F"/>
    <w:rsid w:val="00C22BE5"/>
    <w:rsid w:val="00C23B01"/>
    <w:rsid w:val="00C269D7"/>
    <w:rsid w:val="00C30F92"/>
    <w:rsid w:val="00C325D1"/>
    <w:rsid w:val="00C327E3"/>
    <w:rsid w:val="00C338AB"/>
    <w:rsid w:val="00C3486C"/>
    <w:rsid w:val="00C42008"/>
    <w:rsid w:val="00C45B64"/>
    <w:rsid w:val="00C45B7C"/>
    <w:rsid w:val="00C46719"/>
    <w:rsid w:val="00C50E2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A704B"/>
    <w:rsid w:val="00CB0F56"/>
    <w:rsid w:val="00CB100E"/>
    <w:rsid w:val="00CB199E"/>
    <w:rsid w:val="00CB2CB2"/>
    <w:rsid w:val="00CB51CA"/>
    <w:rsid w:val="00CB70DD"/>
    <w:rsid w:val="00CC7315"/>
    <w:rsid w:val="00CD0B60"/>
    <w:rsid w:val="00CD1757"/>
    <w:rsid w:val="00CD3612"/>
    <w:rsid w:val="00CD41BE"/>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1DA7"/>
    <w:rsid w:val="00D23391"/>
    <w:rsid w:val="00D2354D"/>
    <w:rsid w:val="00D25CE6"/>
    <w:rsid w:val="00D26BDF"/>
    <w:rsid w:val="00D270D2"/>
    <w:rsid w:val="00D32FA5"/>
    <w:rsid w:val="00D33D32"/>
    <w:rsid w:val="00D33E11"/>
    <w:rsid w:val="00D358A5"/>
    <w:rsid w:val="00D35E5C"/>
    <w:rsid w:val="00D43E60"/>
    <w:rsid w:val="00D44586"/>
    <w:rsid w:val="00D45A18"/>
    <w:rsid w:val="00D46B3A"/>
    <w:rsid w:val="00D52DD5"/>
    <w:rsid w:val="00D5482E"/>
    <w:rsid w:val="00D55132"/>
    <w:rsid w:val="00D57CE1"/>
    <w:rsid w:val="00D63774"/>
    <w:rsid w:val="00D64177"/>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68E6"/>
    <w:rsid w:val="00DA7663"/>
    <w:rsid w:val="00DB019A"/>
    <w:rsid w:val="00DB1EB2"/>
    <w:rsid w:val="00DB4456"/>
    <w:rsid w:val="00DB53F4"/>
    <w:rsid w:val="00DC3AAE"/>
    <w:rsid w:val="00DC730A"/>
    <w:rsid w:val="00DD12E9"/>
    <w:rsid w:val="00DD40A8"/>
    <w:rsid w:val="00DE44D4"/>
    <w:rsid w:val="00DE4F84"/>
    <w:rsid w:val="00DF7182"/>
    <w:rsid w:val="00DF71E5"/>
    <w:rsid w:val="00E01924"/>
    <w:rsid w:val="00E02BBF"/>
    <w:rsid w:val="00E045AE"/>
    <w:rsid w:val="00E05616"/>
    <w:rsid w:val="00E06040"/>
    <w:rsid w:val="00E06625"/>
    <w:rsid w:val="00E11BA6"/>
    <w:rsid w:val="00E16357"/>
    <w:rsid w:val="00E229D3"/>
    <w:rsid w:val="00E23201"/>
    <w:rsid w:val="00E26A0F"/>
    <w:rsid w:val="00E271CE"/>
    <w:rsid w:val="00E33254"/>
    <w:rsid w:val="00E358F5"/>
    <w:rsid w:val="00E35C3E"/>
    <w:rsid w:val="00E3633A"/>
    <w:rsid w:val="00E41A55"/>
    <w:rsid w:val="00E46202"/>
    <w:rsid w:val="00E520B8"/>
    <w:rsid w:val="00E529D9"/>
    <w:rsid w:val="00E55C58"/>
    <w:rsid w:val="00E57592"/>
    <w:rsid w:val="00E6105D"/>
    <w:rsid w:val="00E61B61"/>
    <w:rsid w:val="00E622AB"/>
    <w:rsid w:val="00E62541"/>
    <w:rsid w:val="00E62DDA"/>
    <w:rsid w:val="00E665F3"/>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2F7"/>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67A21"/>
    <w:rsid w:val="00F7255F"/>
    <w:rsid w:val="00F726A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B7119"/>
    <w:rsid w:val="00FC2367"/>
    <w:rsid w:val="00FC2728"/>
    <w:rsid w:val="00FC440B"/>
    <w:rsid w:val="00FC4CDB"/>
    <w:rsid w:val="00FC4E98"/>
    <w:rsid w:val="00FC5FFD"/>
    <w:rsid w:val="00FC7D35"/>
    <w:rsid w:val="00FD30D9"/>
    <w:rsid w:val="00FD36A2"/>
    <w:rsid w:val="00FD73BD"/>
    <w:rsid w:val="00FD767F"/>
    <w:rsid w:val="00FE1ADB"/>
    <w:rsid w:val="00FE22A7"/>
    <w:rsid w:val="00FE65CA"/>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E6A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8B7031"/>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5255ED"/>
    <w:pPr>
      <w:tabs>
        <w:tab w:val="left" w:pos="284"/>
      </w:tabs>
      <w:ind w:left="720"/>
      <w:contextualSpacing/>
      <w:jc w:val="both"/>
    </w:pPr>
    <w:rPr>
      <w:sz w:val="22"/>
      <w:szCs w:val="24"/>
    </w:rPr>
  </w:style>
  <w:style w:type="character" w:customStyle="1" w:styleId="C-TableTextChar">
    <w:name w:val="C-Table Text Char"/>
    <w:link w:val="C-TableText"/>
    <w:locked/>
    <w:rsid w:val="005255ED"/>
  </w:style>
  <w:style w:type="paragraph" w:customStyle="1" w:styleId="C-TableText">
    <w:name w:val="C-Table Text"/>
    <w:basedOn w:val="Normal"/>
    <w:link w:val="C-TableTextChar"/>
    <w:rsid w:val="005255ED"/>
    <w:rPr>
      <w:lang w:val="sr-Latn-ME" w:eastAsia="sr-Latn-ME"/>
    </w:rPr>
  </w:style>
  <w:style w:type="paragraph" w:customStyle="1" w:styleId="C-Tableheader">
    <w:name w:val="C-Table header"/>
    <w:link w:val="C-TableheaderChar"/>
    <w:rsid w:val="005255ED"/>
    <w:rPr>
      <w:lang w:val="en-US" w:eastAsia="en-US"/>
    </w:rPr>
  </w:style>
  <w:style w:type="character" w:customStyle="1" w:styleId="C-TableheaderChar">
    <w:name w:val="C-Table header Char"/>
    <w:link w:val="C-Tableheader"/>
    <w:rsid w:val="005255ED"/>
    <w:rPr>
      <w:lang w:val="en-US" w:eastAsia="en-US"/>
    </w:rPr>
  </w:style>
  <w:style w:type="paragraph" w:styleId="Revision">
    <w:name w:val="Revision"/>
    <w:hidden/>
    <w:uiPriority w:val="99"/>
    <w:semiHidden/>
    <w:rsid w:val="00CB199E"/>
    <w:rPr>
      <w:lang w:val="en-US" w:eastAsia="en-US"/>
    </w:rPr>
  </w:style>
  <w:style w:type="paragraph" w:customStyle="1" w:styleId="NASLOV123">
    <w:name w:val="NASLOV 123"/>
    <w:basedOn w:val="Normal"/>
    <w:qFormat/>
    <w:rsid w:val="00CA704B"/>
    <w:pPr>
      <w:tabs>
        <w:tab w:val="left" w:pos="284"/>
      </w:tabs>
      <w:spacing w:before="200" w:after="200"/>
    </w:pPr>
    <w:rPr>
      <w:b/>
      <w:bC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38151070">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60451132">
      <w:bodyDiv w:val="1"/>
      <w:marLeft w:val="0"/>
      <w:marRight w:val="0"/>
      <w:marTop w:val="0"/>
      <w:marBottom w:val="0"/>
      <w:divBdr>
        <w:top w:val="none" w:sz="0" w:space="0" w:color="auto"/>
        <w:left w:val="none" w:sz="0" w:space="0" w:color="auto"/>
        <w:bottom w:val="none" w:sz="0" w:space="0" w:color="auto"/>
        <w:right w:val="none" w:sz="0" w:space="0" w:color="auto"/>
      </w:divBdr>
    </w:div>
    <w:div w:id="31090915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11946755">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996809219">
      <w:bodyDiv w:val="1"/>
      <w:marLeft w:val="0"/>
      <w:marRight w:val="0"/>
      <w:marTop w:val="0"/>
      <w:marBottom w:val="0"/>
      <w:divBdr>
        <w:top w:val="none" w:sz="0" w:space="0" w:color="auto"/>
        <w:left w:val="none" w:sz="0" w:space="0" w:color="auto"/>
        <w:bottom w:val="none" w:sz="0" w:space="0" w:color="auto"/>
        <w:right w:val="none" w:sz="0" w:space="0" w:color="auto"/>
      </w:divBdr>
    </w:div>
    <w:div w:id="1030493180">
      <w:bodyDiv w:val="1"/>
      <w:marLeft w:val="0"/>
      <w:marRight w:val="0"/>
      <w:marTop w:val="0"/>
      <w:marBottom w:val="0"/>
      <w:divBdr>
        <w:top w:val="none" w:sz="0" w:space="0" w:color="auto"/>
        <w:left w:val="none" w:sz="0" w:space="0" w:color="auto"/>
        <w:bottom w:val="none" w:sz="0" w:space="0" w:color="auto"/>
        <w:right w:val="none" w:sz="0" w:space="0" w:color="auto"/>
      </w:divBdr>
    </w:div>
    <w:div w:id="1225261751">
      <w:bodyDiv w:val="1"/>
      <w:marLeft w:val="0"/>
      <w:marRight w:val="0"/>
      <w:marTop w:val="0"/>
      <w:marBottom w:val="0"/>
      <w:divBdr>
        <w:top w:val="none" w:sz="0" w:space="0" w:color="auto"/>
        <w:left w:val="none" w:sz="0" w:space="0" w:color="auto"/>
        <w:bottom w:val="none" w:sz="0" w:space="0" w:color="auto"/>
        <w:right w:val="none" w:sz="0" w:space="0" w:color="auto"/>
      </w:divBdr>
    </w:div>
    <w:div w:id="161463552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3C467-8D6D-43AE-88D5-E2AAFFCB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5</cp:revision>
  <cp:lastPrinted>2010-03-01T14:10:00Z</cp:lastPrinted>
  <dcterms:created xsi:type="dcterms:W3CDTF">2025-01-28T08:46:00Z</dcterms:created>
  <dcterms:modified xsi:type="dcterms:W3CDTF">2025-01-29T12:27:00Z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