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B250FA" w14:textId="66625475" w:rsidR="006B70BC" w:rsidRPr="006B70BC" w:rsidRDefault="006B70BC" w:rsidP="006B70BC">
      <w:pPr>
        <w:jc w:val="center"/>
        <w:rPr>
          <w:sz w:val="22"/>
          <w:szCs w:val="22"/>
          <w:lang w:val="en-GB"/>
        </w:rPr>
      </w:pPr>
      <w:r w:rsidRPr="006B70BC">
        <w:rPr>
          <w:b/>
          <w:bCs/>
          <w:iCs/>
          <w:sz w:val="22"/>
          <w:szCs w:val="22"/>
          <w:u w:val="single"/>
          <w:lang w:val="en-GB"/>
        </w:rPr>
        <w:t>UPUTSTVO ZA LIJEK</w:t>
      </w:r>
    </w:p>
    <w:p w14:paraId="3CD98719" w14:textId="77777777" w:rsidR="006B70BC" w:rsidRPr="006B70BC" w:rsidRDefault="006B70BC" w:rsidP="006B70BC">
      <w:pPr>
        <w:jc w:val="center"/>
        <w:rPr>
          <w:i/>
          <w:color w:val="808080"/>
          <w:sz w:val="22"/>
          <w:szCs w:val="22"/>
          <w:lang w:val="sr-Latn-CS"/>
        </w:rPr>
      </w:pPr>
    </w:p>
    <w:p w14:paraId="0020A2BA" w14:textId="77777777" w:rsidR="006B70BC" w:rsidRPr="006B70BC" w:rsidRDefault="006B70BC" w:rsidP="006B70BC">
      <w:pPr>
        <w:widowControl w:val="0"/>
        <w:autoSpaceDE w:val="0"/>
        <w:autoSpaceDN w:val="0"/>
        <w:jc w:val="center"/>
        <w:rPr>
          <w:b/>
          <w:bCs/>
          <w:i/>
          <w:color w:val="808080"/>
          <w:sz w:val="22"/>
          <w:szCs w:val="22"/>
          <w:lang w:val="sr-Latn-CS"/>
        </w:rPr>
      </w:pPr>
      <w:r w:rsidRPr="006B70BC">
        <w:rPr>
          <w:b/>
          <w:bCs/>
          <w:i/>
          <w:color w:val="808080"/>
          <w:sz w:val="22"/>
          <w:szCs w:val="22"/>
          <w:lang w:val="sr-Latn-CS"/>
        </w:rPr>
        <w:t>Lynparza®, 100 mg, film tableta</w:t>
      </w:r>
    </w:p>
    <w:p w14:paraId="7F0F6879" w14:textId="77777777" w:rsidR="006B70BC" w:rsidRPr="006B70BC" w:rsidRDefault="006B70BC" w:rsidP="006B70BC">
      <w:pPr>
        <w:widowControl w:val="0"/>
        <w:autoSpaceDE w:val="0"/>
        <w:autoSpaceDN w:val="0"/>
        <w:jc w:val="center"/>
        <w:rPr>
          <w:b/>
          <w:bCs/>
          <w:i/>
          <w:color w:val="808080"/>
          <w:sz w:val="22"/>
          <w:szCs w:val="22"/>
          <w:lang w:val="sr-Latn-CS"/>
        </w:rPr>
      </w:pPr>
      <w:r w:rsidRPr="006B70BC">
        <w:rPr>
          <w:b/>
          <w:bCs/>
          <w:i/>
          <w:color w:val="808080"/>
          <w:sz w:val="22"/>
          <w:szCs w:val="22"/>
          <w:lang w:val="sr-Latn-CS"/>
        </w:rPr>
        <w:t>Lynparza®, 150 mg, film tableta</w:t>
      </w:r>
    </w:p>
    <w:p w14:paraId="0D27DEED" w14:textId="77777777" w:rsidR="006B70BC" w:rsidRPr="006B70BC" w:rsidRDefault="006B70BC" w:rsidP="006B70BC">
      <w:pPr>
        <w:widowControl w:val="0"/>
        <w:autoSpaceDE w:val="0"/>
        <w:autoSpaceDN w:val="0"/>
        <w:jc w:val="center"/>
        <w:rPr>
          <w:b/>
          <w:bCs/>
          <w:i/>
          <w:color w:val="808080"/>
          <w:sz w:val="22"/>
          <w:szCs w:val="22"/>
          <w:lang w:val="sr-Latn-CS"/>
        </w:rPr>
      </w:pPr>
      <w:r w:rsidRPr="006B70BC">
        <w:rPr>
          <w:b/>
          <w:bCs/>
          <w:i/>
          <w:color w:val="808080"/>
          <w:sz w:val="22"/>
          <w:szCs w:val="22"/>
          <w:lang w:val="sr-Latn-CS"/>
        </w:rPr>
        <w:t>INN: olaparib</w:t>
      </w:r>
    </w:p>
    <w:p w14:paraId="4D9FDA6D" w14:textId="77777777" w:rsidR="006B70BC" w:rsidRPr="006B70BC" w:rsidRDefault="006B70BC" w:rsidP="006B70BC">
      <w:pPr>
        <w:tabs>
          <w:tab w:val="left" w:pos="284"/>
          <w:tab w:val="center" w:pos="4536"/>
          <w:tab w:val="right" w:pos="9072"/>
        </w:tabs>
        <w:rPr>
          <w:sz w:val="22"/>
          <w:szCs w:val="22"/>
          <w:lang w:val="de-DE"/>
        </w:rPr>
      </w:pPr>
    </w:p>
    <w:p w14:paraId="088B6782" w14:textId="77777777" w:rsidR="006B70BC" w:rsidRPr="006B70BC" w:rsidRDefault="006B70BC" w:rsidP="006B70BC">
      <w:pPr>
        <w:tabs>
          <w:tab w:val="left" w:pos="284"/>
          <w:tab w:val="center" w:pos="4536"/>
          <w:tab w:val="right" w:pos="9072"/>
        </w:tabs>
        <w:rPr>
          <w:sz w:val="22"/>
          <w:szCs w:val="22"/>
          <w:lang w:val="de-DE"/>
        </w:rPr>
      </w:pPr>
    </w:p>
    <w:p w14:paraId="7F7B0335" w14:textId="77777777" w:rsidR="006B70BC" w:rsidRPr="006B70BC" w:rsidRDefault="006B70BC" w:rsidP="00A147EB">
      <w:pPr>
        <w:tabs>
          <w:tab w:val="left" w:pos="284"/>
          <w:tab w:val="center" w:pos="4536"/>
          <w:tab w:val="right" w:pos="9072"/>
        </w:tabs>
        <w:jc w:val="both"/>
        <w:rPr>
          <w:i/>
          <w:iCs/>
          <w:sz w:val="22"/>
          <w:szCs w:val="22"/>
          <w:lang w:val="sr-Latn-CS"/>
        </w:rPr>
      </w:pPr>
    </w:p>
    <w:p w14:paraId="346E951D" w14:textId="7C001FC5" w:rsidR="006B70BC" w:rsidRPr="006B70BC" w:rsidRDefault="006B70BC" w:rsidP="00A147EB">
      <w:pPr>
        <w:widowControl w:val="0"/>
        <w:autoSpaceDE w:val="0"/>
        <w:autoSpaceDN w:val="0"/>
        <w:jc w:val="both"/>
        <w:rPr>
          <w:b/>
          <w:bCs/>
          <w:sz w:val="22"/>
          <w:szCs w:val="22"/>
          <w:lang w:val="sr-Latn-CS"/>
        </w:rPr>
      </w:pPr>
      <w:r w:rsidRPr="006B70BC">
        <w:rPr>
          <w:b/>
          <w:bCs/>
          <w:sz w:val="22"/>
          <w:szCs w:val="22"/>
          <w:lang w:val="sr-Latn-CS"/>
        </w:rPr>
        <w:t>Pažljivo pročitajte ovo uputstvo, prije nego što počnete da koristite ovaj lijek,</w:t>
      </w:r>
      <w:r w:rsidRPr="006B70BC">
        <w:rPr>
          <w:sz w:val="22"/>
          <w:szCs w:val="22"/>
          <w:lang w:val="en-GB"/>
        </w:rPr>
        <w:t xml:space="preserve"> </w:t>
      </w:r>
      <w:r w:rsidRPr="006B70BC">
        <w:rPr>
          <w:b/>
          <w:bCs/>
          <w:sz w:val="22"/>
          <w:szCs w:val="22"/>
          <w:lang w:val="sr-Latn-CS"/>
        </w:rPr>
        <w:t>jer sadrži informacije koje su važne za Vas</w:t>
      </w:r>
    </w:p>
    <w:p w14:paraId="115B58B2" w14:textId="77777777" w:rsidR="006B70BC" w:rsidRPr="006B70BC" w:rsidRDefault="006B70BC" w:rsidP="00A147EB">
      <w:pPr>
        <w:widowControl w:val="0"/>
        <w:numPr>
          <w:ilvl w:val="0"/>
          <w:numId w:val="18"/>
        </w:numPr>
        <w:tabs>
          <w:tab w:val="clear" w:pos="576"/>
          <w:tab w:val="num" w:pos="600"/>
        </w:tabs>
        <w:autoSpaceDE w:val="0"/>
        <w:autoSpaceDN w:val="0"/>
        <w:jc w:val="both"/>
        <w:rPr>
          <w:sz w:val="22"/>
          <w:szCs w:val="22"/>
          <w:lang w:val="sr-Latn-CS"/>
        </w:rPr>
      </w:pPr>
      <w:r w:rsidRPr="006B70BC">
        <w:rPr>
          <w:sz w:val="22"/>
          <w:szCs w:val="22"/>
          <w:lang w:val="sr-Latn-CS"/>
        </w:rPr>
        <w:t>Uputstvo sačuvajte. Može biti potrebno da ga ponovo pročitate.</w:t>
      </w:r>
    </w:p>
    <w:p w14:paraId="7866725D" w14:textId="77777777" w:rsidR="006B70BC" w:rsidRPr="006B70BC" w:rsidRDefault="006B70BC" w:rsidP="00A147EB">
      <w:pPr>
        <w:widowControl w:val="0"/>
        <w:numPr>
          <w:ilvl w:val="0"/>
          <w:numId w:val="18"/>
        </w:numPr>
        <w:autoSpaceDE w:val="0"/>
        <w:autoSpaceDN w:val="0"/>
        <w:jc w:val="both"/>
        <w:rPr>
          <w:sz w:val="22"/>
          <w:szCs w:val="22"/>
          <w:lang w:val="sr-Latn-CS"/>
        </w:rPr>
      </w:pPr>
      <w:r w:rsidRPr="006B70BC">
        <w:rPr>
          <w:sz w:val="22"/>
          <w:szCs w:val="22"/>
          <w:lang w:val="sr-Latn-CS"/>
        </w:rPr>
        <w:t xml:space="preserve">Ako imate dodatnih pitanja, obratite se svom ljekaru ili farmaceutu </w:t>
      </w:r>
      <w:r w:rsidRPr="006B70BC">
        <w:rPr>
          <w:noProof/>
          <w:sz w:val="22"/>
          <w:szCs w:val="22"/>
          <w:lang w:val="hr-HR"/>
        </w:rPr>
        <w:t>ili medicinskoj sestri</w:t>
      </w:r>
      <w:r w:rsidRPr="006B70BC">
        <w:rPr>
          <w:sz w:val="22"/>
          <w:szCs w:val="22"/>
          <w:lang w:val="sr-Latn-CS"/>
        </w:rPr>
        <w:t xml:space="preserve">. </w:t>
      </w:r>
    </w:p>
    <w:p w14:paraId="0D3E417D" w14:textId="77777777" w:rsidR="006B70BC" w:rsidRPr="006B70BC" w:rsidRDefault="006B70BC" w:rsidP="00A147EB">
      <w:pPr>
        <w:widowControl w:val="0"/>
        <w:numPr>
          <w:ilvl w:val="0"/>
          <w:numId w:val="18"/>
        </w:numPr>
        <w:autoSpaceDE w:val="0"/>
        <w:autoSpaceDN w:val="0"/>
        <w:ind w:left="600" w:hanging="600"/>
        <w:jc w:val="both"/>
        <w:rPr>
          <w:sz w:val="22"/>
          <w:szCs w:val="22"/>
          <w:lang w:val="pl-PL"/>
        </w:rPr>
      </w:pPr>
      <w:r w:rsidRPr="006B70BC">
        <w:rPr>
          <w:sz w:val="22"/>
          <w:szCs w:val="22"/>
          <w:lang w:val="sr-Latn-CS"/>
        </w:rPr>
        <w:t>Ovaj lijek propisan je Vama i ne smijete ga davati drugima. Može da im škodi, čak i kada imaju iste znake bolesti kao i Vi.</w:t>
      </w:r>
    </w:p>
    <w:p w14:paraId="28631AE0" w14:textId="77777777" w:rsidR="006B70BC" w:rsidRPr="006B70BC" w:rsidRDefault="006B70BC" w:rsidP="00A147EB">
      <w:pPr>
        <w:widowControl w:val="0"/>
        <w:numPr>
          <w:ilvl w:val="0"/>
          <w:numId w:val="18"/>
        </w:numPr>
        <w:tabs>
          <w:tab w:val="num" w:pos="0"/>
        </w:tabs>
        <w:autoSpaceDE w:val="0"/>
        <w:autoSpaceDN w:val="0"/>
        <w:ind w:left="600" w:hanging="600"/>
        <w:jc w:val="both"/>
        <w:rPr>
          <w:sz w:val="22"/>
          <w:szCs w:val="22"/>
          <w:lang w:val="pl-PL"/>
        </w:rPr>
      </w:pPr>
      <w:r w:rsidRPr="006B70BC">
        <w:rPr>
          <w:spacing w:val="-5"/>
          <w:sz w:val="22"/>
          <w:szCs w:val="22"/>
          <w:lang w:val="sr-Latn-RS"/>
        </w:rPr>
        <w:t>Ako Vam se javi bilo koje neželjeno dejstvo recite to svom ljekaru, farmaceutu ili medicinskoj sestri. Ovo uključuje i bilo koja neželjena dejstva koja nijesu navedena u ovom uputstvu</w:t>
      </w:r>
      <w:r w:rsidRPr="006B70BC">
        <w:rPr>
          <w:spacing w:val="-4"/>
          <w:sz w:val="22"/>
          <w:szCs w:val="22"/>
          <w:lang w:val="sr-Latn-RS"/>
        </w:rPr>
        <w:t xml:space="preserve">. Pogledajte dio 4. </w:t>
      </w:r>
    </w:p>
    <w:p w14:paraId="7D0ABB45" w14:textId="77777777" w:rsidR="006B70BC" w:rsidRPr="006B70BC" w:rsidRDefault="006B70BC" w:rsidP="00FE3003">
      <w:pPr>
        <w:widowControl w:val="0"/>
        <w:autoSpaceDE w:val="0"/>
        <w:autoSpaceDN w:val="0"/>
        <w:ind w:left="600"/>
        <w:jc w:val="both"/>
        <w:rPr>
          <w:sz w:val="22"/>
          <w:szCs w:val="22"/>
          <w:lang w:val="pl-PL"/>
        </w:rPr>
      </w:pPr>
    </w:p>
    <w:p w14:paraId="1FBF333D" w14:textId="77777777" w:rsidR="006B70BC" w:rsidRPr="006B70BC" w:rsidRDefault="006B70BC" w:rsidP="006B70BC">
      <w:pPr>
        <w:widowControl w:val="0"/>
        <w:autoSpaceDE w:val="0"/>
        <w:autoSpaceDN w:val="0"/>
        <w:rPr>
          <w:i/>
          <w:iCs/>
          <w:sz w:val="22"/>
          <w:szCs w:val="22"/>
          <w:lang w:val="sr-Latn-CS"/>
        </w:rPr>
      </w:pPr>
    </w:p>
    <w:p w14:paraId="333D5956" w14:textId="77777777" w:rsidR="006B70BC" w:rsidRPr="006B70BC" w:rsidRDefault="006B70BC" w:rsidP="001D78AC">
      <w:pPr>
        <w:widowControl w:val="0"/>
        <w:autoSpaceDE w:val="0"/>
        <w:autoSpaceDN w:val="0"/>
        <w:rPr>
          <w:sz w:val="22"/>
          <w:szCs w:val="22"/>
          <w:lang w:val="sr-Latn-CS"/>
        </w:rPr>
      </w:pPr>
    </w:p>
    <w:p w14:paraId="53991082" w14:textId="77777777" w:rsidR="006B70BC" w:rsidRPr="006B70BC" w:rsidRDefault="006B70BC" w:rsidP="006B70BC">
      <w:pPr>
        <w:widowControl w:val="0"/>
        <w:autoSpaceDE w:val="0"/>
        <w:autoSpaceDN w:val="0"/>
        <w:rPr>
          <w:b/>
          <w:bCs/>
          <w:sz w:val="22"/>
          <w:szCs w:val="22"/>
          <w:lang w:val="sr-Latn-CS"/>
        </w:rPr>
      </w:pPr>
      <w:r w:rsidRPr="006B70BC">
        <w:rPr>
          <w:b/>
          <w:bCs/>
          <w:sz w:val="22"/>
          <w:szCs w:val="22"/>
          <w:lang w:val="sr-Latn-CS"/>
        </w:rPr>
        <w:t>U ovom uputstvu pročitaćete:</w:t>
      </w:r>
    </w:p>
    <w:p w14:paraId="321B2405" w14:textId="116C2F33" w:rsidR="006B70BC" w:rsidRPr="006B70BC" w:rsidRDefault="006B70BC" w:rsidP="006B70BC">
      <w:pPr>
        <w:widowControl w:val="0"/>
        <w:numPr>
          <w:ilvl w:val="0"/>
          <w:numId w:val="17"/>
        </w:numPr>
        <w:tabs>
          <w:tab w:val="left" w:pos="569"/>
          <w:tab w:val="left" w:pos="600"/>
        </w:tabs>
        <w:autoSpaceDE w:val="0"/>
        <w:autoSpaceDN w:val="0"/>
        <w:rPr>
          <w:sz w:val="22"/>
          <w:szCs w:val="22"/>
          <w:lang w:val="sr-Latn-CS"/>
        </w:rPr>
      </w:pPr>
      <w:r w:rsidRPr="006B70BC">
        <w:rPr>
          <w:sz w:val="22"/>
          <w:szCs w:val="22"/>
          <w:lang w:val="sr-Latn-CS"/>
        </w:rPr>
        <w:t>Šta je lijek L</w:t>
      </w:r>
      <w:r w:rsidR="0007049D">
        <w:rPr>
          <w:sz w:val="22"/>
          <w:szCs w:val="22"/>
          <w:lang w:val="sr-Latn-CS"/>
        </w:rPr>
        <w:t>ynparza</w:t>
      </w:r>
      <w:r w:rsidRPr="006B70BC">
        <w:rPr>
          <w:sz w:val="22"/>
          <w:szCs w:val="22"/>
          <w:lang w:val="sr-Latn-CS"/>
        </w:rPr>
        <w:t xml:space="preserve"> i čemu je namijenjen</w:t>
      </w:r>
    </w:p>
    <w:p w14:paraId="564190A8" w14:textId="7E5B6707" w:rsidR="006B70BC" w:rsidRPr="006B70BC" w:rsidRDefault="006B70BC" w:rsidP="006B70BC">
      <w:pPr>
        <w:widowControl w:val="0"/>
        <w:numPr>
          <w:ilvl w:val="0"/>
          <w:numId w:val="17"/>
        </w:numPr>
        <w:tabs>
          <w:tab w:val="left" w:pos="569"/>
          <w:tab w:val="left" w:pos="600"/>
        </w:tabs>
        <w:autoSpaceDE w:val="0"/>
        <w:autoSpaceDN w:val="0"/>
        <w:rPr>
          <w:sz w:val="22"/>
          <w:szCs w:val="22"/>
          <w:lang w:val="sr-Latn-CS"/>
        </w:rPr>
      </w:pPr>
      <w:r w:rsidRPr="006B70BC">
        <w:rPr>
          <w:sz w:val="22"/>
          <w:szCs w:val="22"/>
          <w:lang w:val="sr-Latn-CS"/>
        </w:rPr>
        <w:t xml:space="preserve">Šta treba da znate prije nego što uzmete lijek </w:t>
      </w:r>
      <w:r w:rsidR="0007049D" w:rsidRPr="006B70BC">
        <w:rPr>
          <w:sz w:val="22"/>
          <w:szCs w:val="22"/>
          <w:lang w:val="sr-Latn-CS"/>
        </w:rPr>
        <w:t>L</w:t>
      </w:r>
      <w:r w:rsidR="0007049D">
        <w:rPr>
          <w:sz w:val="22"/>
          <w:szCs w:val="22"/>
          <w:lang w:val="sr-Latn-CS"/>
        </w:rPr>
        <w:t>ynparza</w:t>
      </w:r>
      <w:r w:rsidR="0007049D" w:rsidRPr="006B70BC">
        <w:rPr>
          <w:sz w:val="22"/>
          <w:szCs w:val="22"/>
          <w:lang w:val="sr-Latn-CS"/>
        </w:rPr>
        <w:t xml:space="preserve"> </w:t>
      </w:r>
    </w:p>
    <w:p w14:paraId="2C5769C1" w14:textId="138C7DE4" w:rsidR="006B70BC" w:rsidRPr="006B70BC" w:rsidRDefault="006B70BC" w:rsidP="006B70BC">
      <w:pPr>
        <w:widowControl w:val="0"/>
        <w:numPr>
          <w:ilvl w:val="0"/>
          <w:numId w:val="17"/>
        </w:numPr>
        <w:tabs>
          <w:tab w:val="left" w:pos="569"/>
          <w:tab w:val="left" w:pos="600"/>
        </w:tabs>
        <w:autoSpaceDE w:val="0"/>
        <w:autoSpaceDN w:val="0"/>
        <w:rPr>
          <w:sz w:val="22"/>
          <w:szCs w:val="22"/>
          <w:lang w:val="sr-Latn-CS"/>
        </w:rPr>
      </w:pPr>
      <w:r w:rsidRPr="006B70BC">
        <w:rPr>
          <w:sz w:val="22"/>
          <w:szCs w:val="22"/>
          <w:lang w:val="sr-Latn-CS"/>
        </w:rPr>
        <w:t xml:space="preserve">Kako se upotrebljava lijek </w:t>
      </w:r>
      <w:r w:rsidR="0007049D" w:rsidRPr="006B70BC">
        <w:rPr>
          <w:sz w:val="22"/>
          <w:szCs w:val="22"/>
          <w:lang w:val="sr-Latn-CS"/>
        </w:rPr>
        <w:t>L</w:t>
      </w:r>
      <w:r w:rsidR="0007049D">
        <w:rPr>
          <w:sz w:val="22"/>
          <w:szCs w:val="22"/>
          <w:lang w:val="sr-Latn-CS"/>
        </w:rPr>
        <w:t>ynparza</w:t>
      </w:r>
      <w:r w:rsidR="0007049D" w:rsidRPr="006B70BC">
        <w:rPr>
          <w:sz w:val="22"/>
          <w:szCs w:val="22"/>
          <w:lang w:val="sr-Latn-CS"/>
        </w:rPr>
        <w:t xml:space="preserve"> </w:t>
      </w:r>
    </w:p>
    <w:p w14:paraId="3080DA18" w14:textId="77777777" w:rsidR="006B70BC" w:rsidRPr="006B70BC" w:rsidRDefault="006B70BC" w:rsidP="006B70BC">
      <w:pPr>
        <w:widowControl w:val="0"/>
        <w:numPr>
          <w:ilvl w:val="0"/>
          <w:numId w:val="17"/>
        </w:numPr>
        <w:tabs>
          <w:tab w:val="left" w:pos="569"/>
          <w:tab w:val="left" w:pos="600"/>
        </w:tabs>
        <w:autoSpaceDE w:val="0"/>
        <w:autoSpaceDN w:val="0"/>
        <w:rPr>
          <w:sz w:val="22"/>
          <w:szCs w:val="22"/>
          <w:lang w:val="sr-Latn-CS"/>
        </w:rPr>
      </w:pPr>
      <w:r w:rsidRPr="006B70BC">
        <w:rPr>
          <w:sz w:val="22"/>
          <w:szCs w:val="22"/>
          <w:lang w:val="sr-Latn-CS"/>
        </w:rPr>
        <w:t xml:space="preserve">Moguća neželjena dejstva </w:t>
      </w:r>
    </w:p>
    <w:p w14:paraId="5A3BA169" w14:textId="0FC66188" w:rsidR="006B70BC" w:rsidRPr="006B70BC" w:rsidRDefault="006B70BC" w:rsidP="006B70BC">
      <w:pPr>
        <w:widowControl w:val="0"/>
        <w:numPr>
          <w:ilvl w:val="0"/>
          <w:numId w:val="17"/>
        </w:numPr>
        <w:tabs>
          <w:tab w:val="left" w:pos="569"/>
          <w:tab w:val="left" w:pos="600"/>
        </w:tabs>
        <w:autoSpaceDE w:val="0"/>
        <w:autoSpaceDN w:val="0"/>
        <w:rPr>
          <w:sz w:val="22"/>
          <w:szCs w:val="22"/>
          <w:lang w:val="sr-Latn-CS"/>
        </w:rPr>
      </w:pPr>
      <w:r w:rsidRPr="006B70BC">
        <w:rPr>
          <w:sz w:val="22"/>
          <w:szCs w:val="22"/>
          <w:lang w:val="sr-Latn-CS"/>
        </w:rPr>
        <w:t xml:space="preserve">Kako čuvati lijek </w:t>
      </w:r>
      <w:r w:rsidR="0007049D" w:rsidRPr="006B70BC">
        <w:rPr>
          <w:sz w:val="22"/>
          <w:szCs w:val="22"/>
          <w:lang w:val="sr-Latn-CS"/>
        </w:rPr>
        <w:t>L</w:t>
      </w:r>
      <w:r w:rsidR="0007049D">
        <w:rPr>
          <w:sz w:val="22"/>
          <w:szCs w:val="22"/>
          <w:lang w:val="sr-Latn-CS"/>
        </w:rPr>
        <w:t>ynparza</w:t>
      </w:r>
      <w:r w:rsidR="0007049D" w:rsidRPr="006B70BC">
        <w:rPr>
          <w:sz w:val="22"/>
          <w:szCs w:val="22"/>
          <w:lang w:val="sr-Latn-CS"/>
        </w:rPr>
        <w:t xml:space="preserve"> </w:t>
      </w:r>
    </w:p>
    <w:p w14:paraId="3CAC190E" w14:textId="77777777" w:rsidR="006B70BC" w:rsidRPr="006B70BC" w:rsidRDefault="006B70BC" w:rsidP="006B70BC">
      <w:pPr>
        <w:widowControl w:val="0"/>
        <w:numPr>
          <w:ilvl w:val="0"/>
          <w:numId w:val="17"/>
        </w:numPr>
        <w:tabs>
          <w:tab w:val="left" w:pos="569"/>
          <w:tab w:val="left" w:pos="600"/>
        </w:tabs>
        <w:autoSpaceDE w:val="0"/>
        <w:autoSpaceDN w:val="0"/>
        <w:rPr>
          <w:b/>
          <w:bCs/>
          <w:sz w:val="22"/>
          <w:szCs w:val="22"/>
          <w:lang w:val="sr-Latn-CS"/>
        </w:rPr>
      </w:pPr>
      <w:r w:rsidRPr="006B70BC">
        <w:rPr>
          <w:sz w:val="22"/>
          <w:szCs w:val="22"/>
          <w:lang w:val="sr-Latn-CS"/>
        </w:rPr>
        <w:t xml:space="preserve">Sadržaj pakovanja i dodatne informacije </w:t>
      </w:r>
    </w:p>
    <w:p w14:paraId="3149F4BF" w14:textId="77777777" w:rsidR="006B70BC" w:rsidRPr="006B70BC" w:rsidRDefault="006B70BC" w:rsidP="006B70BC">
      <w:pPr>
        <w:widowControl w:val="0"/>
        <w:autoSpaceDE w:val="0"/>
        <w:autoSpaceDN w:val="0"/>
        <w:rPr>
          <w:sz w:val="22"/>
          <w:szCs w:val="22"/>
          <w:lang w:val="de-DE"/>
        </w:rPr>
      </w:pPr>
    </w:p>
    <w:p w14:paraId="7D3F01E0" w14:textId="77777777" w:rsidR="006B70BC" w:rsidRPr="006B70BC" w:rsidRDefault="006B70BC" w:rsidP="006B70BC">
      <w:pPr>
        <w:tabs>
          <w:tab w:val="left" w:pos="284"/>
          <w:tab w:val="center" w:pos="4536"/>
          <w:tab w:val="right" w:pos="9072"/>
        </w:tabs>
        <w:rPr>
          <w:sz w:val="22"/>
          <w:szCs w:val="22"/>
          <w:lang w:val="en-GB"/>
        </w:rPr>
      </w:pPr>
    </w:p>
    <w:p w14:paraId="7537DAF1" w14:textId="77777777" w:rsidR="006B70BC" w:rsidRPr="006B70BC" w:rsidRDefault="006B70BC" w:rsidP="006B70BC">
      <w:pPr>
        <w:rPr>
          <w:b/>
          <w:bCs/>
          <w:sz w:val="22"/>
          <w:szCs w:val="22"/>
          <w:lang w:val="sr-Latn-CS"/>
        </w:rPr>
      </w:pPr>
      <w:r w:rsidRPr="006B70BC">
        <w:rPr>
          <w:b/>
          <w:bCs/>
          <w:sz w:val="22"/>
          <w:szCs w:val="22"/>
          <w:lang w:val="sr-Latn-CS"/>
        </w:rPr>
        <w:br w:type="page"/>
      </w:r>
    </w:p>
    <w:p w14:paraId="7AD75764" w14:textId="77777777" w:rsidR="006B70BC" w:rsidRPr="006B70BC" w:rsidRDefault="006B70BC" w:rsidP="006B70BC">
      <w:pPr>
        <w:rPr>
          <w:b/>
          <w:bCs/>
          <w:sz w:val="22"/>
          <w:szCs w:val="22"/>
          <w:lang w:val="sr-Latn-CS"/>
        </w:rPr>
      </w:pPr>
    </w:p>
    <w:p w14:paraId="3240A3AC" w14:textId="5A2F066F" w:rsidR="006B70BC" w:rsidRDefault="006B70BC" w:rsidP="006B70BC">
      <w:pPr>
        <w:tabs>
          <w:tab w:val="left" w:pos="540"/>
          <w:tab w:val="left" w:pos="569"/>
        </w:tabs>
        <w:rPr>
          <w:b/>
          <w:bCs/>
          <w:sz w:val="22"/>
          <w:szCs w:val="22"/>
          <w:lang w:val="pl-PL"/>
        </w:rPr>
      </w:pPr>
      <w:r w:rsidRPr="006B70BC">
        <w:rPr>
          <w:b/>
          <w:bCs/>
          <w:sz w:val="22"/>
          <w:szCs w:val="22"/>
          <w:lang w:val="pl-PL"/>
        </w:rPr>
        <w:t xml:space="preserve">1. </w:t>
      </w:r>
      <w:r w:rsidRPr="006B70BC">
        <w:rPr>
          <w:b/>
          <w:bCs/>
          <w:sz w:val="22"/>
          <w:szCs w:val="22"/>
          <w:lang w:val="pl-PL"/>
        </w:rPr>
        <w:tab/>
        <w:t>ŠTA JE LIJEK LYNPARZA I ČEMU JE NAMIJENJEN</w:t>
      </w:r>
    </w:p>
    <w:p w14:paraId="14743855" w14:textId="77777777" w:rsidR="00515A36" w:rsidRPr="006B70BC" w:rsidRDefault="00515A36" w:rsidP="006B70BC">
      <w:pPr>
        <w:tabs>
          <w:tab w:val="left" w:pos="540"/>
          <w:tab w:val="left" w:pos="569"/>
        </w:tabs>
        <w:rPr>
          <w:b/>
          <w:bCs/>
          <w:sz w:val="22"/>
          <w:szCs w:val="22"/>
          <w:lang w:val="pl-PL"/>
        </w:rPr>
      </w:pPr>
    </w:p>
    <w:p w14:paraId="74D3B933" w14:textId="3A7C42B4" w:rsidR="006B70BC" w:rsidRPr="006B70BC" w:rsidRDefault="006B70BC" w:rsidP="00515352">
      <w:pPr>
        <w:jc w:val="both"/>
        <w:rPr>
          <w:sz w:val="22"/>
          <w:szCs w:val="22"/>
          <w:lang w:val="sr-Latn-RS"/>
        </w:rPr>
      </w:pPr>
      <w:r w:rsidRPr="006B70BC">
        <w:rPr>
          <w:sz w:val="22"/>
          <w:szCs w:val="22"/>
          <w:lang w:val="sr-Latn-RS"/>
        </w:rPr>
        <w:t xml:space="preserve">Lijek Lynparza sadrži aktivnu supstancu olaparib. Olaparib je vrsta lijeka </w:t>
      </w:r>
      <w:r w:rsidR="00515A36">
        <w:rPr>
          <w:sz w:val="22"/>
          <w:szCs w:val="22"/>
          <w:lang w:val="sr-Latn-RS"/>
        </w:rPr>
        <w:t>za liječenje</w:t>
      </w:r>
      <w:r w:rsidR="00515A36" w:rsidRPr="006B70BC">
        <w:rPr>
          <w:sz w:val="22"/>
          <w:szCs w:val="22"/>
          <w:lang w:val="sr-Latn-RS"/>
        </w:rPr>
        <w:t xml:space="preserve"> </w:t>
      </w:r>
      <w:r w:rsidRPr="006B70BC">
        <w:rPr>
          <w:sz w:val="22"/>
          <w:szCs w:val="22"/>
          <w:lang w:val="sr-Latn-RS"/>
        </w:rPr>
        <w:t>raka koji se naziva inhibitor PARP (</w:t>
      </w:r>
      <w:r w:rsidR="00024D21" w:rsidRPr="006B70BC">
        <w:rPr>
          <w:sz w:val="22"/>
          <w:szCs w:val="22"/>
          <w:lang w:val="sr-Latn-RS"/>
        </w:rPr>
        <w:t xml:space="preserve">inhibitor </w:t>
      </w:r>
      <w:r w:rsidRPr="006B70BC">
        <w:rPr>
          <w:sz w:val="22"/>
          <w:szCs w:val="22"/>
          <w:lang w:val="sr-Latn-RS"/>
        </w:rPr>
        <w:t>poli [adenozin difosfat-riboza] polimeraz</w:t>
      </w:r>
      <w:r w:rsidR="00024D21">
        <w:rPr>
          <w:sz w:val="22"/>
          <w:szCs w:val="22"/>
          <w:lang w:val="sr-Latn-RS"/>
        </w:rPr>
        <w:t>e</w:t>
      </w:r>
      <w:r w:rsidRPr="006B70BC">
        <w:rPr>
          <w:sz w:val="22"/>
          <w:szCs w:val="22"/>
          <w:lang w:val="sr-Latn-RS"/>
        </w:rPr>
        <w:t>).</w:t>
      </w:r>
    </w:p>
    <w:p w14:paraId="7974D0CF" w14:textId="77777777" w:rsidR="006B70BC" w:rsidRPr="006B70BC" w:rsidRDefault="006B70BC" w:rsidP="000E3E32">
      <w:pPr>
        <w:jc w:val="both"/>
        <w:rPr>
          <w:sz w:val="22"/>
          <w:szCs w:val="22"/>
          <w:lang w:val="sr-Latn-RS"/>
        </w:rPr>
      </w:pPr>
    </w:p>
    <w:p w14:paraId="117B9C00" w14:textId="775EEFD9" w:rsidR="006B70BC" w:rsidRPr="006B70BC" w:rsidRDefault="006B70BC" w:rsidP="000E3E32">
      <w:pPr>
        <w:jc w:val="both"/>
        <w:rPr>
          <w:sz w:val="22"/>
          <w:szCs w:val="22"/>
          <w:lang w:val="sr-Latn-RS"/>
        </w:rPr>
      </w:pPr>
      <w:r w:rsidRPr="006B70BC">
        <w:rPr>
          <w:sz w:val="22"/>
          <w:szCs w:val="22"/>
          <w:lang w:val="sr-Latn-RS"/>
        </w:rPr>
        <w:t xml:space="preserve">Inhibitori PARP mogu </w:t>
      </w:r>
      <w:r w:rsidR="00515A36">
        <w:rPr>
          <w:sz w:val="22"/>
          <w:szCs w:val="22"/>
          <w:lang w:val="sr-Latn-RS"/>
        </w:rPr>
        <w:t>uništiti</w:t>
      </w:r>
      <w:r w:rsidRPr="006B70BC">
        <w:rPr>
          <w:sz w:val="22"/>
          <w:szCs w:val="22"/>
          <w:lang w:val="sr-Latn-RS"/>
        </w:rPr>
        <w:t xml:space="preserve"> ćelija raka koje n</w:t>
      </w:r>
      <w:r w:rsidR="00515A36">
        <w:rPr>
          <w:sz w:val="22"/>
          <w:szCs w:val="22"/>
          <w:lang w:val="sr-Latn-RS"/>
        </w:rPr>
        <w:t xml:space="preserve">e mogu uspješno </w:t>
      </w:r>
      <w:r w:rsidRPr="006B70BC">
        <w:rPr>
          <w:sz w:val="22"/>
          <w:szCs w:val="22"/>
          <w:lang w:val="sr-Latn-RS"/>
        </w:rPr>
        <w:t>poprav</w:t>
      </w:r>
      <w:r w:rsidR="00515A36">
        <w:rPr>
          <w:sz w:val="22"/>
          <w:szCs w:val="22"/>
          <w:lang w:val="sr-Latn-RS"/>
        </w:rPr>
        <w:t>iti</w:t>
      </w:r>
      <w:r w:rsidRPr="006B70BC">
        <w:rPr>
          <w:sz w:val="22"/>
          <w:szCs w:val="22"/>
          <w:lang w:val="sr-Latn-RS"/>
        </w:rPr>
        <w:t xml:space="preserve"> oštećenj</w:t>
      </w:r>
      <w:r w:rsidR="00515A36">
        <w:rPr>
          <w:sz w:val="22"/>
          <w:szCs w:val="22"/>
          <w:lang w:val="sr-Latn-RS"/>
        </w:rPr>
        <w:t>e</w:t>
      </w:r>
      <w:r w:rsidRPr="006B70BC">
        <w:rPr>
          <w:sz w:val="22"/>
          <w:szCs w:val="22"/>
          <w:lang w:val="sr-Latn-RS"/>
        </w:rPr>
        <w:t xml:space="preserve"> DNK. Te </w:t>
      </w:r>
      <w:r w:rsidR="00515A36">
        <w:rPr>
          <w:sz w:val="22"/>
          <w:szCs w:val="22"/>
          <w:lang w:val="sr-Latn-RS"/>
        </w:rPr>
        <w:t>specifične</w:t>
      </w:r>
      <w:r w:rsidR="00515A36" w:rsidRPr="006B70BC">
        <w:rPr>
          <w:sz w:val="22"/>
          <w:szCs w:val="22"/>
          <w:lang w:val="sr-Latn-RS"/>
        </w:rPr>
        <w:t xml:space="preserve"> </w:t>
      </w:r>
      <w:r w:rsidRPr="006B70BC">
        <w:rPr>
          <w:sz w:val="22"/>
          <w:szCs w:val="22"/>
          <w:lang w:val="sr-Latn-RS"/>
        </w:rPr>
        <w:t>ćelije raka mogu se odrediti:</w:t>
      </w:r>
    </w:p>
    <w:p w14:paraId="4E1C56C9" w14:textId="10245FAE" w:rsidR="006B70BC" w:rsidRPr="006B70BC" w:rsidRDefault="00515A36" w:rsidP="00A91860">
      <w:pPr>
        <w:numPr>
          <w:ilvl w:val="0"/>
          <w:numId w:val="30"/>
        </w:numPr>
        <w:tabs>
          <w:tab w:val="left" w:pos="284"/>
        </w:tabs>
        <w:contextualSpacing/>
        <w:jc w:val="both"/>
        <w:rPr>
          <w:sz w:val="22"/>
          <w:szCs w:val="22"/>
          <w:lang w:val="sr-Latn-RS"/>
        </w:rPr>
      </w:pPr>
      <w:r>
        <w:rPr>
          <w:sz w:val="22"/>
          <w:szCs w:val="22"/>
          <w:lang w:val="sr-Latn-RS"/>
        </w:rPr>
        <w:t xml:space="preserve">na osnovu </w:t>
      </w:r>
      <w:r w:rsidR="006B70BC" w:rsidRPr="006B70BC">
        <w:rPr>
          <w:sz w:val="22"/>
          <w:szCs w:val="22"/>
          <w:lang w:val="sr-Latn-RS"/>
        </w:rPr>
        <w:t>odgovora na hemoterapiju platinom</w:t>
      </w:r>
    </w:p>
    <w:p w14:paraId="0082E93F" w14:textId="528FCA19" w:rsidR="00FC5CA9" w:rsidRDefault="00515A36" w:rsidP="00FC5CA9">
      <w:pPr>
        <w:numPr>
          <w:ilvl w:val="0"/>
          <w:numId w:val="30"/>
        </w:numPr>
        <w:tabs>
          <w:tab w:val="left" w:pos="284"/>
        </w:tabs>
        <w:contextualSpacing/>
        <w:jc w:val="both"/>
        <w:rPr>
          <w:sz w:val="22"/>
          <w:szCs w:val="22"/>
          <w:lang w:val="sr-Latn-RS"/>
        </w:rPr>
      </w:pPr>
      <w:r>
        <w:rPr>
          <w:sz w:val="22"/>
          <w:szCs w:val="22"/>
          <w:lang w:val="sr-Latn-RS"/>
        </w:rPr>
        <w:t>traženjem</w:t>
      </w:r>
      <w:r w:rsidR="006B70BC" w:rsidRPr="006B70BC">
        <w:rPr>
          <w:sz w:val="22"/>
          <w:szCs w:val="22"/>
          <w:lang w:val="sr-Latn-RS"/>
        </w:rPr>
        <w:t xml:space="preserve"> neispravni</w:t>
      </w:r>
      <w:r>
        <w:rPr>
          <w:sz w:val="22"/>
          <w:szCs w:val="22"/>
          <w:lang w:val="sr-Latn-RS"/>
        </w:rPr>
        <w:t>h</w:t>
      </w:r>
      <w:r w:rsidR="006B70BC" w:rsidRPr="006B70BC">
        <w:rPr>
          <w:sz w:val="22"/>
          <w:szCs w:val="22"/>
          <w:lang w:val="sr-Latn-RS"/>
        </w:rPr>
        <w:t xml:space="preserve"> gen</w:t>
      </w:r>
      <w:r>
        <w:rPr>
          <w:sz w:val="22"/>
          <w:szCs w:val="22"/>
          <w:lang w:val="sr-Latn-RS"/>
        </w:rPr>
        <w:t>a</w:t>
      </w:r>
      <w:r w:rsidR="006B70BC" w:rsidRPr="006B70BC">
        <w:rPr>
          <w:sz w:val="22"/>
          <w:szCs w:val="22"/>
          <w:lang w:val="sr-Latn-RS"/>
        </w:rPr>
        <w:t xml:space="preserve"> za poprav</w:t>
      </w:r>
      <w:r w:rsidR="00024D21">
        <w:rPr>
          <w:sz w:val="22"/>
          <w:szCs w:val="22"/>
          <w:lang w:val="sr-Latn-RS"/>
        </w:rPr>
        <w:t>ak</w:t>
      </w:r>
      <w:r w:rsidR="006B70BC" w:rsidRPr="006B70BC">
        <w:rPr>
          <w:sz w:val="22"/>
          <w:szCs w:val="22"/>
          <w:lang w:val="sr-Latn-RS"/>
        </w:rPr>
        <w:t xml:space="preserve"> DNK, kao što su geni </w:t>
      </w:r>
      <w:r w:rsidR="006B70BC" w:rsidRPr="006B70BC">
        <w:rPr>
          <w:i/>
          <w:iCs/>
          <w:sz w:val="22"/>
          <w:szCs w:val="22"/>
          <w:lang w:val="sr-Latn-RS"/>
        </w:rPr>
        <w:t xml:space="preserve">BRCA </w:t>
      </w:r>
      <w:r w:rsidR="006B70BC" w:rsidRPr="006B70BC">
        <w:rPr>
          <w:sz w:val="22"/>
          <w:szCs w:val="22"/>
          <w:lang w:val="sr-Latn-RS"/>
        </w:rPr>
        <w:t xml:space="preserve">(engl. </w:t>
      </w:r>
      <w:r w:rsidR="006B70BC" w:rsidRPr="001D78AC">
        <w:rPr>
          <w:i/>
          <w:sz w:val="22"/>
          <w:szCs w:val="22"/>
          <w:lang w:val="sr-Latn-RS"/>
        </w:rPr>
        <w:t xml:space="preserve">BReast CAncer </w:t>
      </w:r>
      <w:r w:rsidRPr="001D78AC">
        <w:rPr>
          <w:i/>
          <w:sz w:val="22"/>
          <w:szCs w:val="22"/>
          <w:lang w:val="sr-Latn-RS"/>
        </w:rPr>
        <w:t>gene</w:t>
      </w:r>
      <w:r w:rsidR="00374781">
        <w:rPr>
          <w:i/>
          <w:sz w:val="22"/>
          <w:szCs w:val="22"/>
          <w:lang w:val="sr-Latn-RS"/>
        </w:rPr>
        <w:t xml:space="preserve"> </w:t>
      </w:r>
      <w:r w:rsidR="006B70BC" w:rsidRPr="006B70BC">
        <w:rPr>
          <w:sz w:val="22"/>
          <w:szCs w:val="22"/>
          <w:lang w:val="sr-Latn-RS"/>
        </w:rPr>
        <w:t xml:space="preserve">– </w:t>
      </w:r>
      <w:r>
        <w:rPr>
          <w:sz w:val="22"/>
          <w:szCs w:val="22"/>
          <w:lang w:val="sr-Latn-RS"/>
        </w:rPr>
        <w:t xml:space="preserve">gen za </w:t>
      </w:r>
      <w:r w:rsidR="006B70BC" w:rsidRPr="006B70BC">
        <w:rPr>
          <w:sz w:val="22"/>
          <w:szCs w:val="22"/>
          <w:lang w:val="sr-Latn-RS"/>
        </w:rPr>
        <w:t>rak dojke).</w:t>
      </w:r>
    </w:p>
    <w:p w14:paraId="71490A21" w14:textId="31712F11" w:rsidR="00FC5CA9" w:rsidRDefault="00FC5CA9" w:rsidP="00FC5CA9">
      <w:pPr>
        <w:tabs>
          <w:tab w:val="left" w:pos="284"/>
        </w:tabs>
        <w:contextualSpacing/>
        <w:jc w:val="both"/>
        <w:rPr>
          <w:sz w:val="22"/>
          <w:szCs w:val="22"/>
          <w:lang w:val="sr-Latn-RS"/>
        </w:rPr>
      </w:pPr>
    </w:p>
    <w:p w14:paraId="5E276D06" w14:textId="48985FBE" w:rsidR="00FC5CA9" w:rsidRPr="00FC5CA9" w:rsidRDefault="00FC5CA9" w:rsidP="00FE3003">
      <w:pPr>
        <w:jc w:val="both"/>
        <w:rPr>
          <w:sz w:val="22"/>
          <w:szCs w:val="22"/>
          <w:lang w:val="sr-Latn-RS"/>
        </w:rPr>
      </w:pPr>
      <w:r w:rsidRPr="00540DBD">
        <w:rPr>
          <w:sz w:val="22"/>
          <w:szCs w:val="22"/>
          <w:lang w:val="sr-Latn-RS"/>
        </w:rPr>
        <w:t>Kada se l</w:t>
      </w:r>
      <w:r w:rsidR="00A71765" w:rsidRPr="00540DBD">
        <w:rPr>
          <w:sz w:val="22"/>
          <w:szCs w:val="22"/>
          <w:lang w:val="sr-Latn-RS"/>
        </w:rPr>
        <w:t>ij</w:t>
      </w:r>
      <w:r w:rsidRPr="00540DBD">
        <w:rPr>
          <w:sz w:val="22"/>
          <w:szCs w:val="22"/>
          <w:lang w:val="sr-Latn-RS"/>
        </w:rPr>
        <w:t>ek Lynparza koristi u kombinaciji sa abirateronom (inhibitorom signala androgenih receptora), ta kombinacija može pomoći da se poboljša efekat protiv raka u ćelijama raka prostate sa neispravnim genima ili bez neispravnih gena za popravku DNK (npr. BRCA geni).</w:t>
      </w:r>
    </w:p>
    <w:p w14:paraId="42B69A59" w14:textId="77777777" w:rsidR="006B70BC" w:rsidRPr="006B70BC" w:rsidRDefault="006B70BC" w:rsidP="0009171B">
      <w:pPr>
        <w:tabs>
          <w:tab w:val="left" w:pos="284"/>
        </w:tabs>
        <w:contextualSpacing/>
        <w:jc w:val="both"/>
        <w:rPr>
          <w:sz w:val="22"/>
          <w:szCs w:val="22"/>
          <w:lang w:val="sr-Latn-RS"/>
        </w:rPr>
      </w:pPr>
    </w:p>
    <w:p w14:paraId="724C1176" w14:textId="31A06DB5" w:rsidR="006B70BC" w:rsidRDefault="006B70BC" w:rsidP="0009171B">
      <w:pPr>
        <w:jc w:val="both"/>
        <w:rPr>
          <w:sz w:val="22"/>
          <w:szCs w:val="22"/>
          <w:lang w:val="sr-Latn-RS"/>
        </w:rPr>
      </w:pPr>
      <w:r w:rsidRPr="006B70BC">
        <w:rPr>
          <w:sz w:val="22"/>
          <w:szCs w:val="22"/>
          <w:lang w:val="sr-Latn-RS"/>
        </w:rPr>
        <w:t>Lijek Lynparza se koristi za liječenje:</w:t>
      </w:r>
    </w:p>
    <w:p w14:paraId="729D749E" w14:textId="77777777" w:rsidR="00E609C3" w:rsidRPr="006B70BC" w:rsidRDefault="00E609C3">
      <w:pPr>
        <w:jc w:val="both"/>
        <w:rPr>
          <w:sz w:val="22"/>
          <w:szCs w:val="22"/>
          <w:lang w:val="sr-Latn-RS"/>
        </w:rPr>
      </w:pPr>
    </w:p>
    <w:p w14:paraId="6B46C07E" w14:textId="77777777" w:rsidR="006B70BC" w:rsidRPr="006B70BC" w:rsidRDefault="006B70BC">
      <w:pPr>
        <w:numPr>
          <w:ilvl w:val="0"/>
          <w:numId w:val="29"/>
        </w:numPr>
        <w:jc w:val="both"/>
        <w:rPr>
          <w:sz w:val="22"/>
          <w:szCs w:val="22"/>
          <w:lang w:val="sr-Latn-RS"/>
        </w:rPr>
      </w:pPr>
      <w:r w:rsidRPr="006B70BC">
        <w:rPr>
          <w:b/>
          <w:sz w:val="22"/>
          <w:szCs w:val="22"/>
          <w:lang w:val="sr-Latn-RS"/>
        </w:rPr>
        <w:t>određene vrste raka jajnika (pozitivnog na mutacije gena BRCA) koji je odgovorio na prvobitno liječenje standardnom hemoterapijom na bazi platine</w:t>
      </w:r>
      <w:r w:rsidRPr="006B70BC">
        <w:rPr>
          <w:sz w:val="22"/>
          <w:szCs w:val="22"/>
          <w:lang w:val="sr-Latn-RS"/>
        </w:rPr>
        <w:t>.</w:t>
      </w:r>
    </w:p>
    <w:p w14:paraId="14539FE1" w14:textId="3CECB367" w:rsidR="006B70BC" w:rsidRDefault="006B70BC">
      <w:pPr>
        <w:numPr>
          <w:ilvl w:val="1"/>
          <w:numId w:val="29"/>
        </w:numPr>
        <w:jc w:val="both"/>
        <w:rPr>
          <w:sz w:val="22"/>
          <w:szCs w:val="22"/>
          <w:lang w:val="sr-Latn-RS"/>
        </w:rPr>
      </w:pPr>
      <w:r w:rsidRPr="006B70BC">
        <w:rPr>
          <w:sz w:val="22"/>
          <w:szCs w:val="22"/>
          <w:lang w:val="sr-Latn-RS"/>
        </w:rPr>
        <w:t xml:space="preserve">Kako bi se </w:t>
      </w:r>
      <w:r w:rsidR="00024D21">
        <w:rPr>
          <w:sz w:val="22"/>
          <w:szCs w:val="22"/>
          <w:lang w:val="sr-Latn-RS"/>
        </w:rPr>
        <w:t>ispitalo da li</w:t>
      </w:r>
      <w:r w:rsidR="00024D21" w:rsidRPr="006B70BC">
        <w:rPr>
          <w:sz w:val="22"/>
          <w:szCs w:val="22"/>
          <w:lang w:val="sr-Latn-RS"/>
        </w:rPr>
        <w:t xml:space="preserve"> </w:t>
      </w:r>
      <w:r w:rsidRPr="006B70BC">
        <w:rPr>
          <w:sz w:val="22"/>
          <w:szCs w:val="22"/>
          <w:lang w:val="sr-Latn-RS"/>
        </w:rPr>
        <w:t>imate rak jajnika pozitivan na mutaciju gena BRCA, sprovodi se odgovarajuće testiranje.</w:t>
      </w:r>
    </w:p>
    <w:p w14:paraId="6ADA8453" w14:textId="77777777" w:rsidR="00E609C3" w:rsidRPr="006B70BC" w:rsidRDefault="00E609C3" w:rsidP="001D78AC">
      <w:pPr>
        <w:ind w:left="1440"/>
        <w:jc w:val="both"/>
        <w:rPr>
          <w:sz w:val="22"/>
          <w:szCs w:val="22"/>
          <w:lang w:val="sr-Latn-RS"/>
        </w:rPr>
      </w:pPr>
    </w:p>
    <w:p w14:paraId="67294930" w14:textId="7E412956" w:rsidR="006B70BC" w:rsidRDefault="006B70BC" w:rsidP="00515352">
      <w:pPr>
        <w:numPr>
          <w:ilvl w:val="0"/>
          <w:numId w:val="29"/>
        </w:numPr>
        <w:jc w:val="both"/>
        <w:rPr>
          <w:sz w:val="22"/>
          <w:szCs w:val="22"/>
          <w:lang w:val="sr-Latn-RS"/>
        </w:rPr>
      </w:pPr>
      <w:r w:rsidRPr="006B70BC">
        <w:rPr>
          <w:b/>
          <w:bCs/>
          <w:sz w:val="22"/>
          <w:szCs w:val="22"/>
          <w:lang w:val="sr-Latn-RS"/>
        </w:rPr>
        <w:t>raka jajnika koji se ponovo javio (ponovio, recidivirao)</w:t>
      </w:r>
      <w:r w:rsidRPr="006B70BC">
        <w:rPr>
          <w:sz w:val="22"/>
          <w:szCs w:val="22"/>
          <w:lang w:val="sr-Latn-RS"/>
        </w:rPr>
        <w:t>. Može da se koristi nakon što je rak reagovao na prethodnu terapiju standardnom hemoterapijom na bazi platine.</w:t>
      </w:r>
    </w:p>
    <w:p w14:paraId="24DBD688" w14:textId="77777777" w:rsidR="00E609C3" w:rsidRPr="006B70BC" w:rsidRDefault="00E609C3" w:rsidP="001D78AC">
      <w:pPr>
        <w:ind w:left="656"/>
        <w:jc w:val="both"/>
        <w:rPr>
          <w:sz w:val="22"/>
          <w:szCs w:val="22"/>
          <w:lang w:val="sr-Latn-RS"/>
        </w:rPr>
      </w:pPr>
    </w:p>
    <w:p w14:paraId="7B645A6D" w14:textId="160D66AF" w:rsidR="00E609C3" w:rsidRPr="001D78AC" w:rsidRDefault="006B70BC" w:rsidP="001D78AC">
      <w:pPr>
        <w:numPr>
          <w:ilvl w:val="0"/>
          <w:numId w:val="29"/>
        </w:numPr>
        <w:contextualSpacing/>
        <w:jc w:val="both"/>
        <w:rPr>
          <w:sz w:val="22"/>
          <w:szCs w:val="22"/>
          <w:lang w:val="sr-Latn-RS"/>
        </w:rPr>
      </w:pPr>
      <w:r w:rsidRPr="006B70BC">
        <w:rPr>
          <w:b/>
          <w:bCs/>
          <w:sz w:val="22"/>
          <w:szCs w:val="22"/>
          <w:lang w:val="sr-Latn-RS"/>
        </w:rPr>
        <w:t>određene vrste raka jajnika (sa pozitivnim HRD statusom, što se definiše kao mutacija BRCA gena ili genomska nestabilnost) koji je odgovorio na prvobitno liječenje standardnom hemoterapijom zasnovanom na platini i bevacizumabom.</w:t>
      </w:r>
      <w:r w:rsidRPr="006B70BC">
        <w:rPr>
          <w:sz w:val="22"/>
          <w:szCs w:val="22"/>
          <w:lang w:val="sr-Latn-RS"/>
        </w:rPr>
        <w:t xml:space="preserve"> Lijek Lynparza se primjenjuje zajedno sa bevacizumabom. </w:t>
      </w:r>
    </w:p>
    <w:p w14:paraId="4A593A11" w14:textId="77777777" w:rsidR="00E609C3" w:rsidRDefault="00E609C3" w:rsidP="001D78AC">
      <w:pPr>
        <w:ind w:left="656"/>
        <w:contextualSpacing/>
        <w:jc w:val="both"/>
        <w:rPr>
          <w:sz w:val="22"/>
          <w:szCs w:val="22"/>
          <w:lang w:val="sr-Latn-RS"/>
        </w:rPr>
      </w:pPr>
    </w:p>
    <w:p w14:paraId="34643304" w14:textId="42F8FDBA" w:rsidR="00E609C3" w:rsidRPr="001D78AC" w:rsidRDefault="00024D21" w:rsidP="001D78AC">
      <w:pPr>
        <w:pStyle w:val="ListParagraph"/>
        <w:numPr>
          <w:ilvl w:val="0"/>
          <w:numId w:val="29"/>
        </w:numPr>
        <w:jc w:val="both"/>
        <w:rPr>
          <w:b/>
          <w:bCs/>
          <w:sz w:val="22"/>
          <w:szCs w:val="22"/>
          <w:lang w:val="sr-Latn-RS"/>
        </w:rPr>
      </w:pPr>
      <w:r>
        <w:rPr>
          <w:b/>
          <w:bCs/>
          <w:sz w:val="22"/>
          <w:szCs w:val="22"/>
          <w:lang w:val="sr-Latn-RS"/>
        </w:rPr>
        <w:t xml:space="preserve">jedne </w:t>
      </w:r>
      <w:r w:rsidR="00156AC1" w:rsidRPr="00177F50">
        <w:rPr>
          <w:b/>
          <w:bCs/>
          <w:sz w:val="22"/>
          <w:szCs w:val="22"/>
          <w:lang w:val="sr-Latn-RS"/>
        </w:rPr>
        <w:t>vrste raka dojke (BRCA mutirani, HER2 negativni) kada se rak nije proširio u druge d</w:t>
      </w:r>
      <w:r w:rsidR="00E609C3">
        <w:rPr>
          <w:b/>
          <w:bCs/>
          <w:sz w:val="22"/>
          <w:szCs w:val="22"/>
          <w:lang w:val="sr-Latn-RS"/>
        </w:rPr>
        <w:t>j</w:t>
      </w:r>
      <w:r w:rsidR="00156AC1" w:rsidRPr="00177F50">
        <w:rPr>
          <w:b/>
          <w:bCs/>
          <w:sz w:val="22"/>
          <w:szCs w:val="22"/>
          <w:lang w:val="sr-Latn-RS"/>
        </w:rPr>
        <w:t xml:space="preserve">elove organizma, a terapija će biti data nakon operacije (terapija nakon operacije se naziva adjuvantna terapija). Potrebno je da ste primili hemioterapijske </w:t>
      </w:r>
      <w:r w:rsidR="00156AC1">
        <w:rPr>
          <w:b/>
          <w:bCs/>
          <w:sz w:val="22"/>
          <w:szCs w:val="22"/>
          <w:lang w:val="sr-Latn-RS"/>
        </w:rPr>
        <w:t>lje</w:t>
      </w:r>
      <w:r w:rsidR="00156AC1" w:rsidRPr="00177F50">
        <w:rPr>
          <w:b/>
          <w:bCs/>
          <w:sz w:val="22"/>
          <w:szCs w:val="22"/>
          <w:lang w:val="sr-Latn-RS"/>
        </w:rPr>
        <w:t>kove pr</w:t>
      </w:r>
      <w:r w:rsidR="00156AC1">
        <w:rPr>
          <w:b/>
          <w:bCs/>
          <w:sz w:val="22"/>
          <w:szCs w:val="22"/>
          <w:lang w:val="sr-Latn-RS"/>
        </w:rPr>
        <w:t>ij</w:t>
      </w:r>
      <w:r w:rsidR="00156AC1" w:rsidRPr="00177F50">
        <w:rPr>
          <w:b/>
          <w:bCs/>
          <w:sz w:val="22"/>
          <w:szCs w:val="22"/>
          <w:lang w:val="sr-Latn-RS"/>
        </w:rPr>
        <w:t xml:space="preserve">e ili nakon operacije. Ukoliko je </w:t>
      </w:r>
      <w:r w:rsidR="00E609C3">
        <w:rPr>
          <w:b/>
          <w:bCs/>
          <w:sz w:val="22"/>
          <w:szCs w:val="22"/>
          <w:lang w:val="sr-Latn-RS"/>
        </w:rPr>
        <w:t>V</w:t>
      </w:r>
      <w:r w:rsidR="00156AC1" w:rsidRPr="00177F50">
        <w:rPr>
          <w:b/>
          <w:bCs/>
          <w:sz w:val="22"/>
          <w:szCs w:val="22"/>
          <w:lang w:val="sr-Latn-RS"/>
        </w:rPr>
        <w:t>aš rak pozitivan na hormonsk</w:t>
      </w:r>
      <w:r w:rsidR="00E609C3">
        <w:rPr>
          <w:b/>
          <w:bCs/>
          <w:sz w:val="22"/>
          <w:szCs w:val="22"/>
          <w:lang w:val="sr-Latn-RS"/>
        </w:rPr>
        <w:t>e</w:t>
      </w:r>
      <w:r w:rsidR="00156AC1" w:rsidRPr="00177F50">
        <w:rPr>
          <w:b/>
          <w:bCs/>
          <w:sz w:val="22"/>
          <w:szCs w:val="22"/>
          <w:lang w:val="sr-Latn-RS"/>
        </w:rPr>
        <w:t xml:space="preserve"> receptor</w:t>
      </w:r>
      <w:r w:rsidR="00E609C3">
        <w:rPr>
          <w:b/>
          <w:bCs/>
          <w:sz w:val="22"/>
          <w:szCs w:val="22"/>
          <w:lang w:val="sr-Latn-RS"/>
        </w:rPr>
        <w:t>e</w:t>
      </w:r>
      <w:r w:rsidR="00156AC1" w:rsidRPr="00177F50">
        <w:rPr>
          <w:b/>
          <w:bCs/>
          <w:sz w:val="22"/>
          <w:szCs w:val="22"/>
          <w:lang w:val="sr-Latn-RS"/>
        </w:rPr>
        <w:t>, l</w:t>
      </w:r>
      <w:r w:rsidR="00156AC1">
        <w:rPr>
          <w:b/>
          <w:bCs/>
          <w:sz w:val="22"/>
          <w:szCs w:val="22"/>
          <w:lang w:val="sr-Latn-RS"/>
        </w:rPr>
        <w:t>j</w:t>
      </w:r>
      <w:r w:rsidR="00156AC1" w:rsidRPr="00177F50">
        <w:rPr>
          <w:b/>
          <w:bCs/>
          <w:sz w:val="22"/>
          <w:szCs w:val="22"/>
          <w:lang w:val="sr-Latn-RS"/>
        </w:rPr>
        <w:t xml:space="preserve">ekar </w:t>
      </w:r>
      <w:r w:rsidR="00E609C3">
        <w:rPr>
          <w:b/>
          <w:bCs/>
          <w:sz w:val="22"/>
          <w:szCs w:val="22"/>
          <w:lang w:val="sr-Latn-RS"/>
        </w:rPr>
        <w:t>V</w:t>
      </w:r>
      <w:r w:rsidR="00156AC1" w:rsidRPr="00177F50">
        <w:rPr>
          <w:b/>
          <w:bCs/>
          <w:sz w:val="22"/>
          <w:szCs w:val="22"/>
          <w:lang w:val="sr-Latn-RS"/>
        </w:rPr>
        <w:t>am može propisati</w:t>
      </w:r>
      <w:r w:rsidR="00E609C3">
        <w:rPr>
          <w:b/>
          <w:bCs/>
          <w:sz w:val="22"/>
          <w:szCs w:val="22"/>
          <w:lang w:val="sr-Latn-RS"/>
        </w:rPr>
        <w:t xml:space="preserve"> i</w:t>
      </w:r>
      <w:r w:rsidR="00156AC1" w:rsidRPr="00177F50">
        <w:rPr>
          <w:b/>
          <w:bCs/>
          <w:sz w:val="22"/>
          <w:szCs w:val="22"/>
          <w:lang w:val="sr-Latn-RS"/>
        </w:rPr>
        <w:t xml:space="preserve"> hormonsku terapiju. </w:t>
      </w:r>
    </w:p>
    <w:p w14:paraId="1051ED0E" w14:textId="19E9BA6C" w:rsidR="00E609C3" w:rsidRPr="001D78AC" w:rsidRDefault="00E609C3" w:rsidP="001D78AC">
      <w:pPr>
        <w:pStyle w:val="ListParagraph"/>
        <w:numPr>
          <w:ilvl w:val="0"/>
          <w:numId w:val="44"/>
        </w:numPr>
        <w:jc w:val="both"/>
        <w:rPr>
          <w:sz w:val="22"/>
          <w:szCs w:val="22"/>
          <w:lang w:val="sr-Latn-RS"/>
        </w:rPr>
      </w:pPr>
      <w:r w:rsidRPr="001D78AC">
        <w:rPr>
          <w:sz w:val="22"/>
          <w:szCs w:val="22"/>
          <w:lang w:val="sr-Latn-RS"/>
        </w:rPr>
        <w:t xml:space="preserve">Kako bi se </w:t>
      </w:r>
      <w:r w:rsidR="00F80578" w:rsidRPr="001D78AC">
        <w:rPr>
          <w:sz w:val="22"/>
          <w:szCs w:val="22"/>
          <w:lang w:val="sr-Latn-RS"/>
        </w:rPr>
        <w:t>ispitalo da li imate</w:t>
      </w:r>
      <w:r w:rsidRPr="001D78AC">
        <w:rPr>
          <w:sz w:val="22"/>
          <w:szCs w:val="22"/>
          <w:lang w:val="sr-Latn-RS"/>
        </w:rPr>
        <w:t xml:space="preserve"> rak dojke pozitivan na mutaciju gena BRCA, sprovodi se</w:t>
      </w:r>
      <w:r w:rsidR="00F80578" w:rsidRPr="00F80578">
        <w:rPr>
          <w:sz w:val="22"/>
          <w:szCs w:val="22"/>
          <w:lang w:val="sr-Latn-RS"/>
        </w:rPr>
        <w:t xml:space="preserve"> </w:t>
      </w:r>
      <w:r w:rsidRPr="001D78AC">
        <w:rPr>
          <w:sz w:val="22"/>
          <w:szCs w:val="22"/>
          <w:lang w:val="sr-Latn-RS"/>
        </w:rPr>
        <w:t>odgovarajuće testiranje.</w:t>
      </w:r>
    </w:p>
    <w:p w14:paraId="5D5659B2" w14:textId="77777777" w:rsidR="006B70BC" w:rsidRPr="006B70BC" w:rsidRDefault="006B70BC" w:rsidP="00515352">
      <w:pPr>
        <w:jc w:val="both"/>
        <w:rPr>
          <w:sz w:val="22"/>
          <w:szCs w:val="22"/>
          <w:lang w:val="sr-Latn-RS"/>
        </w:rPr>
      </w:pPr>
    </w:p>
    <w:p w14:paraId="54BBE3AB" w14:textId="189D4274" w:rsidR="006B70BC" w:rsidRPr="006B70BC" w:rsidRDefault="00F80578" w:rsidP="00515352">
      <w:pPr>
        <w:numPr>
          <w:ilvl w:val="0"/>
          <w:numId w:val="29"/>
        </w:numPr>
        <w:jc w:val="both"/>
        <w:rPr>
          <w:sz w:val="22"/>
          <w:szCs w:val="22"/>
          <w:lang w:val="sr-Latn-RS"/>
        </w:rPr>
      </w:pPr>
      <w:r>
        <w:rPr>
          <w:b/>
          <w:bCs/>
          <w:sz w:val="22"/>
          <w:szCs w:val="22"/>
          <w:lang w:val="sr-Latn-RS"/>
        </w:rPr>
        <w:t xml:space="preserve">jedne vrste </w:t>
      </w:r>
      <w:r w:rsidR="006B70BC" w:rsidRPr="006B70BC">
        <w:rPr>
          <w:b/>
          <w:bCs/>
          <w:sz w:val="22"/>
          <w:szCs w:val="22"/>
          <w:lang w:val="sr-Latn-RS"/>
        </w:rPr>
        <w:t>raka dojke (</w:t>
      </w:r>
      <w:r w:rsidR="006B70BC" w:rsidRPr="006B70BC">
        <w:rPr>
          <w:b/>
          <w:bCs/>
          <w:i/>
          <w:iCs/>
          <w:sz w:val="22"/>
          <w:szCs w:val="22"/>
          <w:lang w:val="sr-Latn-RS"/>
        </w:rPr>
        <w:t>BRCA</w:t>
      </w:r>
      <w:r w:rsidR="006B70BC" w:rsidRPr="006B70BC">
        <w:rPr>
          <w:b/>
          <w:bCs/>
          <w:sz w:val="22"/>
          <w:szCs w:val="22"/>
          <w:lang w:val="sr-Latn-RS"/>
        </w:rPr>
        <w:t xml:space="preserve">-mutirani, HER2-negativan) koji se proširio van </w:t>
      </w:r>
      <w:r>
        <w:rPr>
          <w:b/>
          <w:bCs/>
          <w:sz w:val="22"/>
          <w:szCs w:val="22"/>
          <w:lang w:val="sr-Latn-RS"/>
        </w:rPr>
        <w:t xml:space="preserve">područja primarnog  </w:t>
      </w:r>
      <w:r w:rsidR="006B70BC" w:rsidRPr="006B70BC">
        <w:rPr>
          <w:b/>
          <w:bCs/>
          <w:sz w:val="22"/>
          <w:szCs w:val="22"/>
          <w:lang w:val="sr-Latn-RS"/>
        </w:rPr>
        <w:t>tumora.</w:t>
      </w:r>
      <w:r w:rsidR="006B70BC" w:rsidRPr="006B70BC">
        <w:rPr>
          <w:sz w:val="22"/>
          <w:szCs w:val="22"/>
          <w:lang w:val="sr-Latn-RS"/>
        </w:rPr>
        <w:t xml:space="preserve"> </w:t>
      </w:r>
      <w:r>
        <w:rPr>
          <w:sz w:val="22"/>
          <w:szCs w:val="22"/>
          <w:lang w:val="sr-Latn-RS"/>
        </w:rPr>
        <w:t xml:space="preserve">Da biste primali ovaj lijek, morali ste prethodno primati </w:t>
      </w:r>
      <w:r w:rsidR="006B70BC" w:rsidRPr="006B70BC">
        <w:rPr>
          <w:sz w:val="22"/>
          <w:szCs w:val="22"/>
          <w:lang w:val="sr-Latn-RS"/>
        </w:rPr>
        <w:t>hemoterapij</w:t>
      </w:r>
      <w:r>
        <w:rPr>
          <w:sz w:val="22"/>
          <w:szCs w:val="22"/>
          <w:lang w:val="sr-Latn-RS"/>
        </w:rPr>
        <w:t>u</w:t>
      </w:r>
      <w:r w:rsidR="00024D21">
        <w:rPr>
          <w:sz w:val="22"/>
          <w:szCs w:val="22"/>
          <w:lang w:val="sr-Latn-RS"/>
        </w:rPr>
        <w:t>,</w:t>
      </w:r>
      <w:r w:rsidR="006B70BC" w:rsidRPr="006B70BC">
        <w:rPr>
          <w:sz w:val="22"/>
          <w:szCs w:val="22"/>
          <w:lang w:val="sr-Latn-RS"/>
        </w:rPr>
        <w:t xml:space="preserve"> bilo prije ili nakon širenja raka.</w:t>
      </w:r>
    </w:p>
    <w:p w14:paraId="471A0770" w14:textId="640B2365" w:rsidR="006B70BC" w:rsidRPr="006B70BC" w:rsidRDefault="006B70BC" w:rsidP="000E3E32">
      <w:pPr>
        <w:numPr>
          <w:ilvl w:val="1"/>
          <w:numId w:val="29"/>
        </w:numPr>
        <w:jc w:val="both"/>
        <w:rPr>
          <w:sz w:val="22"/>
          <w:szCs w:val="22"/>
          <w:lang w:val="sr-Latn-RS"/>
        </w:rPr>
      </w:pPr>
      <w:r w:rsidRPr="006B70BC">
        <w:rPr>
          <w:sz w:val="22"/>
          <w:szCs w:val="22"/>
          <w:lang w:val="sr-Latn-RS"/>
        </w:rPr>
        <w:t xml:space="preserve">Kako bi se ispitalo da li imate BRCA-mutirani rak dojke, </w:t>
      </w:r>
      <w:r w:rsidR="00F80578">
        <w:rPr>
          <w:sz w:val="22"/>
          <w:szCs w:val="22"/>
          <w:lang w:val="sr-Latn-RS"/>
        </w:rPr>
        <w:t>sprovodi</w:t>
      </w:r>
      <w:r w:rsidR="00F80578" w:rsidRPr="006B70BC">
        <w:rPr>
          <w:sz w:val="22"/>
          <w:szCs w:val="22"/>
          <w:lang w:val="sr-Latn-RS"/>
        </w:rPr>
        <w:t xml:space="preserve"> </w:t>
      </w:r>
      <w:r w:rsidRPr="006B70BC">
        <w:rPr>
          <w:sz w:val="22"/>
          <w:szCs w:val="22"/>
          <w:lang w:val="sr-Latn-RS"/>
        </w:rPr>
        <w:t>se</w:t>
      </w:r>
      <w:r w:rsidR="00F80578">
        <w:rPr>
          <w:sz w:val="22"/>
          <w:szCs w:val="22"/>
          <w:lang w:val="sr-Latn-RS"/>
        </w:rPr>
        <w:t xml:space="preserve"> odgovarajuće</w:t>
      </w:r>
      <w:r w:rsidRPr="006B70BC">
        <w:rPr>
          <w:sz w:val="22"/>
          <w:szCs w:val="22"/>
          <w:lang w:val="sr-Latn-RS"/>
        </w:rPr>
        <w:t xml:space="preserve"> test</w:t>
      </w:r>
      <w:r w:rsidR="00F80578">
        <w:rPr>
          <w:sz w:val="22"/>
          <w:szCs w:val="22"/>
          <w:lang w:val="sr-Latn-RS"/>
        </w:rPr>
        <w:t>iranje</w:t>
      </w:r>
      <w:r w:rsidRPr="006B70BC">
        <w:rPr>
          <w:sz w:val="22"/>
          <w:szCs w:val="22"/>
          <w:lang w:val="sr-Latn-RS"/>
        </w:rPr>
        <w:t>.</w:t>
      </w:r>
    </w:p>
    <w:p w14:paraId="4C9C383E" w14:textId="77777777" w:rsidR="006B70BC" w:rsidRPr="006B70BC" w:rsidRDefault="006B70BC" w:rsidP="00A91860">
      <w:pPr>
        <w:jc w:val="both"/>
        <w:rPr>
          <w:sz w:val="22"/>
          <w:szCs w:val="22"/>
          <w:lang w:val="sr-Latn-CS"/>
        </w:rPr>
      </w:pPr>
    </w:p>
    <w:p w14:paraId="20267339" w14:textId="1A59CFEE" w:rsidR="006B70BC" w:rsidRPr="006B70BC" w:rsidRDefault="006B70BC" w:rsidP="00A91860">
      <w:pPr>
        <w:numPr>
          <w:ilvl w:val="0"/>
          <w:numId w:val="29"/>
        </w:numPr>
        <w:jc w:val="both"/>
        <w:rPr>
          <w:b/>
          <w:bCs/>
          <w:sz w:val="22"/>
          <w:szCs w:val="22"/>
          <w:lang w:val="sr-Latn-RS"/>
        </w:rPr>
      </w:pPr>
      <w:r w:rsidRPr="006B70BC">
        <w:rPr>
          <w:b/>
          <w:bCs/>
          <w:sz w:val="22"/>
          <w:szCs w:val="22"/>
          <w:lang w:val="sr-Latn-RS"/>
        </w:rPr>
        <w:t>određene vrste raka pankreasa (</w:t>
      </w:r>
      <w:r w:rsidR="00F80578">
        <w:rPr>
          <w:b/>
          <w:bCs/>
          <w:sz w:val="22"/>
          <w:szCs w:val="22"/>
          <w:lang w:val="sr-Latn-RS"/>
        </w:rPr>
        <w:t xml:space="preserve">pozitivnog na mutacije gena </w:t>
      </w:r>
      <w:r w:rsidRPr="006B70BC">
        <w:rPr>
          <w:b/>
          <w:bCs/>
          <w:sz w:val="22"/>
          <w:szCs w:val="22"/>
          <w:lang w:val="sr-Latn-RS"/>
        </w:rPr>
        <w:t>BRCA) koji je odgovorio na prvobitno liječenje standardnom hemoterapijom na bazi platine.</w:t>
      </w:r>
    </w:p>
    <w:p w14:paraId="7E1F1D3B" w14:textId="2942BA1C" w:rsidR="006B70BC" w:rsidRPr="001D78AC" w:rsidRDefault="006B70BC" w:rsidP="001D78AC">
      <w:pPr>
        <w:pStyle w:val="ListParagraph"/>
        <w:numPr>
          <w:ilvl w:val="0"/>
          <w:numId w:val="43"/>
        </w:numPr>
        <w:jc w:val="both"/>
        <w:rPr>
          <w:sz w:val="22"/>
          <w:szCs w:val="22"/>
          <w:lang w:val="sr-Latn-RS"/>
        </w:rPr>
      </w:pPr>
      <w:r w:rsidRPr="001D78AC">
        <w:rPr>
          <w:sz w:val="22"/>
          <w:szCs w:val="22"/>
          <w:lang w:val="sr-Latn-RS"/>
        </w:rPr>
        <w:t xml:space="preserve">Kako bi se </w:t>
      </w:r>
      <w:r w:rsidR="00F80578" w:rsidRPr="001D78AC">
        <w:rPr>
          <w:sz w:val="22"/>
          <w:szCs w:val="22"/>
          <w:lang w:val="sr-Latn-RS"/>
        </w:rPr>
        <w:t xml:space="preserve">ispitalo </w:t>
      </w:r>
      <w:r w:rsidRPr="001D78AC">
        <w:rPr>
          <w:sz w:val="22"/>
          <w:szCs w:val="22"/>
          <w:lang w:val="sr-Latn-RS"/>
        </w:rPr>
        <w:t xml:space="preserve">da li imate rak pankreasa </w:t>
      </w:r>
      <w:r w:rsidR="00F80578" w:rsidRPr="001D78AC">
        <w:rPr>
          <w:sz w:val="22"/>
          <w:szCs w:val="22"/>
          <w:lang w:val="sr-Latn-RS"/>
        </w:rPr>
        <w:t xml:space="preserve">pozitivan na mutaciju gena BRCA sprovodi </w:t>
      </w:r>
      <w:r w:rsidRPr="001D78AC">
        <w:rPr>
          <w:sz w:val="22"/>
          <w:szCs w:val="22"/>
          <w:lang w:val="sr-Latn-RS"/>
        </w:rPr>
        <w:t>se</w:t>
      </w:r>
      <w:r w:rsidR="00F80578" w:rsidRPr="001D78AC">
        <w:rPr>
          <w:sz w:val="22"/>
          <w:szCs w:val="22"/>
          <w:lang w:val="sr-Latn-RS"/>
        </w:rPr>
        <w:t xml:space="preserve"> odgovarajuće</w:t>
      </w:r>
      <w:r w:rsidRPr="001D78AC">
        <w:rPr>
          <w:sz w:val="22"/>
          <w:szCs w:val="22"/>
          <w:lang w:val="sr-Latn-RS"/>
        </w:rPr>
        <w:t xml:space="preserve"> test</w:t>
      </w:r>
      <w:r w:rsidR="00F80578" w:rsidRPr="001D78AC">
        <w:rPr>
          <w:sz w:val="22"/>
          <w:szCs w:val="22"/>
          <w:lang w:val="sr-Latn-RS"/>
        </w:rPr>
        <w:t>iranje</w:t>
      </w:r>
      <w:r w:rsidRPr="001D78AC">
        <w:rPr>
          <w:sz w:val="22"/>
          <w:szCs w:val="22"/>
          <w:lang w:val="sr-Latn-RS"/>
        </w:rPr>
        <w:t>.</w:t>
      </w:r>
    </w:p>
    <w:p w14:paraId="041A9293" w14:textId="77777777" w:rsidR="00F80578" w:rsidRPr="006B70BC" w:rsidRDefault="00F80578" w:rsidP="00515352">
      <w:pPr>
        <w:ind w:firstLine="656"/>
        <w:jc w:val="both"/>
        <w:rPr>
          <w:sz w:val="22"/>
          <w:szCs w:val="22"/>
          <w:lang w:val="sr-Latn-RS"/>
        </w:rPr>
      </w:pPr>
    </w:p>
    <w:p w14:paraId="0AB1643C" w14:textId="63868FBF" w:rsidR="006B70BC" w:rsidRPr="006B70BC" w:rsidRDefault="006B70BC" w:rsidP="00374781">
      <w:pPr>
        <w:numPr>
          <w:ilvl w:val="0"/>
          <w:numId w:val="31"/>
        </w:numPr>
        <w:ind w:hanging="578"/>
        <w:jc w:val="both"/>
        <w:rPr>
          <w:sz w:val="22"/>
          <w:szCs w:val="22"/>
          <w:lang w:val="sr-Latn-RS"/>
        </w:rPr>
      </w:pPr>
      <w:r w:rsidRPr="006B70BC">
        <w:rPr>
          <w:b/>
          <w:bCs/>
          <w:sz w:val="22"/>
          <w:szCs w:val="22"/>
          <w:lang w:val="sr-Latn-RS"/>
        </w:rPr>
        <w:t xml:space="preserve">određene vrste raka prostate (pozitivnog na mutacije </w:t>
      </w:r>
      <w:r w:rsidR="00E834DB" w:rsidRPr="006B70BC">
        <w:rPr>
          <w:b/>
          <w:bCs/>
          <w:sz w:val="22"/>
          <w:szCs w:val="22"/>
          <w:lang w:val="sr-Latn-RS"/>
        </w:rPr>
        <w:t xml:space="preserve">gena </w:t>
      </w:r>
      <w:r w:rsidRPr="006B70BC">
        <w:rPr>
          <w:b/>
          <w:bCs/>
          <w:sz w:val="22"/>
          <w:szCs w:val="22"/>
          <w:lang w:val="sr-Latn-RS"/>
        </w:rPr>
        <w:t xml:space="preserve">BRCA) koji se proširio izvan područja </w:t>
      </w:r>
      <w:r w:rsidR="00E834DB" w:rsidRPr="006B70BC">
        <w:rPr>
          <w:b/>
          <w:bCs/>
          <w:sz w:val="22"/>
          <w:szCs w:val="22"/>
          <w:lang w:val="sr-Latn-RS"/>
        </w:rPr>
        <w:t>pr</w:t>
      </w:r>
      <w:r w:rsidR="00E834DB">
        <w:rPr>
          <w:b/>
          <w:bCs/>
          <w:sz w:val="22"/>
          <w:szCs w:val="22"/>
          <w:lang w:val="sr-Latn-RS"/>
        </w:rPr>
        <w:t>imarnog</w:t>
      </w:r>
      <w:r w:rsidR="00E834DB" w:rsidRPr="006B70BC">
        <w:rPr>
          <w:b/>
          <w:bCs/>
          <w:sz w:val="22"/>
          <w:szCs w:val="22"/>
          <w:lang w:val="sr-Latn-RS"/>
        </w:rPr>
        <w:t xml:space="preserve"> </w:t>
      </w:r>
      <w:r w:rsidRPr="006B70BC">
        <w:rPr>
          <w:b/>
          <w:bCs/>
          <w:sz w:val="22"/>
          <w:szCs w:val="22"/>
          <w:lang w:val="sr-Latn-RS"/>
        </w:rPr>
        <w:t>tumora i koji više ne odgovora na liječenje ljekovima ili hiruškim zahvatom radi snižavanje nivoa testosterona.</w:t>
      </w:r>
      <w:r w:rsidRPr="006B70BC">
        <w:rPr>
          <w:sz w:val="22"/>
          <w:szCs w:val="22"/>
          <w:lang w:val="sr-Latn-RS"/>
        </w:rPr>
        <w:t xml:space="preserve"> Da biste primili ovaj lijek, morali ste prethodno primati određene hormonske ljekove, kao što su enzalutamid ili abirateronacetat. </w:t>
      </w:r>
    </w:p>
    <w:p w14:paraId="525F18C1" w14:textId="5A55D2FA" w:rsidR="006B70BC" w:rsidRDefault="006B70BC" w:rsidP="000E3E32">
      <w:pPr>
        <w:numPr>
          <w:ilvl w:val="1"/>
          <w:numId w:val="29"/>
        </w:numPr>
        <w:jc w:val="both"/>
        <w:rPr>
          <w:sz w:val="22"/>
          <w:szCs w:val="22"/>
          <w:lang w:val="sr-Latn-RS"/>
        </w:rPr>
      </w:pPr>
      <w:r w:rsidRPr="006B70BC">
        <w:rPr>
          <w:sz w:val="22"/>
          <w:szCs w:val="22"/>
          <w:lang w:val="sr-Latn-RS"/>
        </w:rPr>
        <w:t xml:space="preserve">Kako bi se utvrdilo imate li rak prostate pozitivan na mutaciju </w:t>
      </w:r>
      <w:r w:rsidR="00E834DB" w:rsidRPr="006B70BC">
        <w:rPr>
          <w:sz w:val="22"/>
          <w:szCs w:val="22"/>
          <w:lang w:val="sr-Latn-RS"/>
        </w:rPr>
        <w:t xml:space="preserve">gena </w:t>
      </w:r>
      <w:r w:rsidRPr="006B70BC">
        <w:rPr>
          <w:sz w:val="22"/>
          <w:szCs w:val="22"/>
          <w:lang w:val="sr-Latn-RS"/>
        </w:rPr>
        <w:t xml:space="preserve">BRCA, sprovodi se odgovarajuće testiranje. </w:t>
      </w:r>
    </w:p>
    <w:p w14:paraId="03073A1A" w14:textId="189DE4DA" w:rsidR="00FC5CA9" w:rsidRPr="00FC5CA9" w:rsidRDefault="0007049D" w:rsidP="00FE3003">
      <w:pPr>
        <w:pStyle w:val="ListParagraph"/>
        <w:numPr>
          <w:ilvl w:val="0"/>
          <w:numId w:val="29"/>
        </w:numPr>
        <w:jc w:val="both"/>
        <w:rPr>
          <w:sz w:val="22"/>
          <w:szCs w:val="22"/>
          <w:lang w:val="sr-Latn-RS"/>
        </w:rPr>
      </w:pPr>
      <w:r w:rsidRPr="00FE3003">
        <w:rPr>
          <w:b/>
          <w:sz w:val="22"/>
          <w:szCs w:val="22"/>
          <w:lang w:val="sr-Latn-RS"/>
        </w:rPr>
        <w:lastRenderedPageBreak/>
        <w:t>o</w:t>
      </w:r>
      <w:r w:rsidR="00FC5CA9" w:rsidRPr="00FE3003">
        <w:rPr>
          <w:b/>
          <w:sz w:val="22"/>
          <w:szCs w:val="22"/>
          <w:lang w:val="sr-Latn-RS"/>
        </w:rPr>
        <w:t>dređene vrste raka prostate koji se proširio na druge d</w:t>
      </w:r>
      <w:r w:rsidR="00A71765" w:rsidRPr="00FE3003">
        <w:rPr>
          <w:b/>
          <w:sz w:val="22"/>
          <w:szCs w:val="22"/>
          <w:lang w:val="sr-Latn-RS"/>
        </w:rPr>
        <w:t>j</w:t>
      </w:r>
      <w:r w:rsidR="00FC5CA9" w:rsidRPr="00FE3003">
        <w:rPr>
          <w:b/>
          <w:sz w:val="22"/>
          <w:szCs w:val="22"/>
          <w:lang w:val="sr-Latn-RS"/>
        </w:rPr>
        <w:t>elove t</w:t>
      </w:r>
      <w:r w:rsidR="00A71765" w:rsidRPr="00FE3003">
        <w:rPr>
          <w:b/>
          <w:sz w:val="22"/>
          <w:szCs w:val="22"/>
          <w:lang w:val="sr-Latn-RS"/>
        </w:rPr>
        <w:t>ij</w:t>
      </w:r>
      <w:r w:rsidR="00FC5CA9" w:rsidRPr="00FE3003">
        <w:rPr>
          <w:b/>
          <w:sz w:val="22"/>
          <w:szCs w:val="22"/>
          <w:lang w:val="sr-Latn-RS"/>
        </w:rPr>
        <w:t>ela (metastatski) izvan prvobitnog tumora i više ne reaguje na medicinski ili hirurški tretman koji snižava testosteron</w:t>
      </w:r>
      <w:r w:rsidR="00FC5CA9" w:rsidRPr="00FC5CA9">
        <w:rPr>
          <w:sz w:val="22"/>
          <w:szCs w:val="22"/>
          <w:lang w:val="sr-Latn-RS"/>
        </w:rPr>
        <w:t>. L</w:t>
      </w:r>
      <w:r w:rsidR="00A71765">
        <w:rPr>
          <w:sz w:val="22"/>
          <w:szCs w:val="22"/>
          <w:lang w:val="sr-Latn-RS"/>
        </w:rPr>
        <w:t>ij</w:t>
      </w:r>
      <w:r w:rsidR="00FC5CA9" w:rsidRPr="00FC5CA9">
        <w:rPr>
          <w:sz w:val="22"/>
          <w:szCs w:val="22"/>
          <w:lang w:val="sr-Latn-RS"/>
        </w:rPr>
        <w:t>ek Lynparza se koristi u kombinaciji s drugim l</w:t>
      </w:r>
      <w:r w:rsidR="00A71765">
        <w:rPr>
          <w:sz w:val="22"/>
          <w:szCs w:val="22"/>
          <w:lang w:val="sr-Latn-RS"/>
        </w:rPr>
        <w:t>ij</w:t>
      </w:r>
      <w:r w:rsidR="00FC5CA9" w:rsidRPr="00FC5CA9">
        <w:rPr>
          <w:sz w:val="22"/>
          <w:szCs w:val="22"/>
          <w:lang w:val="sr-Latn-RS"/>
        </w:rPr>
        <w:t>ekom protiv raka koji se zove abirateron, zajedno sa steroidnim l</w:t>
      </w:r>
      <w:r w:rsidR="00A71765">
        <w:rPr>
          <w:sz w:val="22"/>
          <w:szCs w:val="22"/>
          <w:lang w:val="sr-Latn-RS"/>
        </w:rPr>
        <w:t>ij</w:t>
      </w:r>
      <w:r w:rsidR="00FC5CA9" w:rsidRPr="00FC5CA9">
        <w:rPr>
          <w:sz w:val="22"/>
          <w:szCs w:val="22"/>
          <w:lang w:val="sr-Latn-RS"/>
        </w:rPr>
        <w:t>ekom, prednizonom ili prednizolonom.</w:t>
      </w:r>
    </w:p>
    <w:p w14:paraId="25457E7B" w14:textId="77777777" w:rsidR="006B70BC" w:rsidRPr="006B70BC" w:rsidRDefault="006B70BC" w:rsidP="00FE3003">
      <w:pPr>
        <w:jc w:val="both"/>
        <w:rPr>
          <w:sz w:val="22"/>
          <w:szCs w:val="22"/>
          <w:lang w:val="sr-Latn-RS"/>
        </w:rPr>
      </w:pPr>
    </w:p>
    <w:p w14:paraId="7611EA67" w14:textId="77777777" w:rsidR="006B70BC" w:rsidRPr="006B70BC" w:rsidRDefault="006B70BC" w:rsidP="0009171B">
      <w:pPr>
        <w:jc w:val="both"/>
        <w:rPr>
          <w:sz w:val="22"/>
          <w:szCs w:val="22"/>
          <w:lang w:val="sr-Latn-RS"/>
        </w:rPr>
      </w:pPr>
      <w:r w:rsidRPr="006B70BC">
        <w:rPr>
          <w:sz w:val="22"/>
          <w:szCs w:val="22"/>
          <w:lang w:val="sr-Latn-RS"/>
        </w:rPr>
        <w:t xml:space="preserve">Kada se lijek Lynparza primjenjuje u kombinaciji sa drugim ljekovima protiv raka, važno je da pročitate i Upustvo za lijek za te druge ljekove. Ako imate kakvih pitanja o tim ljekovima, obratite se svom ljekaru. </w:t>
      </w:r>
    </w:p>
    <w:p w14:paraId="285A7AB0" w14:textId="77777777" w:rsidR="006B70BC" w:rsidRPr="006B70BC" w:rsidRDefault="006B70BC" w:rsidP="006B70BC">
      <w:pPr>
        <w:rPr>
          <w:sz w:val="22"/>
          <w:szCs w:val="22"/>
          <w:lang w:val="sr-Latn-CS"/>
        </w:rPr>
      </w:pPr>
    </w:p>
    <w:p w14:paraId="322182C9" w14:textId="77777777" w:rsidR="006B70BC" w:rsidRPr="006B70BC" w:rsidRDefault="006B70BC" w:rsidP="001D78AC">
      <w:pPr>
        <w:tabs>
          <w:tab w:val="left" w:pos="540"/>
          <w:tab w:val="left" w:pos="569"/>
        </w:tabs>
        <w:jc w:val="both"/>
        <w:rPr>
          <w:b/>
          <w:caps/>
          <w:sz w:val="22"/>
          <w:szCs w:val="22"/>
          <w:lang w:val="sr-Latn-CS"/>
        </w:rPr>
      </w:pPr>
      <w:r w:rsidRPr="006B70BC">
        <w:rPr>
          <w:b/>
          <w:bCs/>
          <w:sz w:val="22"/>
          <w:szCs w:val="22"/>
          <w:lang w:val="ru-RU"/>
        </w:rPr>
        <w:t xml:space="preserve">2. </w:t>
      </w:r>
      <w:r w:rsidRPr="006B70BC">
        <w:rPr>
          <w:b/>
          <w:bCs/>
          <w:sz w:val="22"/>
          <w:szCs w:val="22"/>
          <w:lang w:val="sr-Latn-CS"/>
        </w:rPr>
        <w:tab/>
      </w:r>
      <w:r w:rsidRPr="006B70BC">
        <w:rPr>
          <w:b/>
          <w:caps/>
          <w:sz w:val="22"/>
          <w:szCs w:val="22"/>
          <w:lang w:val="sr-Latn-CS"/>
        </w:rPr>
        <w:t>Šta treba da znate prIJe nego što uzmete lIJek LYNPARZA</w:t>
      </w:r>
    </w:p>
    <w:p w14:paraId="4AA3327C" w14:textId="77777777" w:rsidR="006B70BC" w:rsidRPr="006B70BC" w:rsidRDefault="006B70BC" w:rsidP="001D78AC">
      <w:pPr>
        <w:widowControl w:val="0"/>
        <w:autoSpaceDE w:val="0"/>
        <w:autoSpaceDN w:val="0"/>
        <w:jc w:val="both"/>
        <w:rPr>
          <w:caps/>
          <w:sz w:val="22"/>
          <w:szCs w:val="22"/>
          <w:lang w:val="sr-Latn-CS"/>
        </w:rPr>
      </w:pPr>
    </w:p>
    <w:p w14:paraId="71D4943D" w14:textId="641A07F4" w:rsidR="006B70BC" w:rsidRDefault="006B70BC" w:rsidP="001D78AC">
      <w:pPr>
        <w:jc w:val="both"/>
        <w:rPr>
          <w:b/>
          <w:sz w:val="22"/>
          <w:szCs w:val="22"/>
          <w:lang w:val="ru-RU"/>
        </w:rPr>
      </w:pPr>
      <w:r w:rsidRPr="006B70BC">
        <w:rPr>
          <w:b/>
          <w:sz w:val="22"/>
          <w:szCs w:val="22"/>
          <w:lang w:val="ru-RU"/>
        </w:rPr>
        <w:t>L</w:t>
      </w:r>
      <w:r w:rsidRPr="006B70BC">
        <w:rPr>
          <w:b/>
          <w:sz w:val="22"/>
          <w:szCs w:val="22"/>
          <w:lang w:val="sr-Latn-CS"/>
        </w:rPr>
        <w:t>ij</w:t>
      </w:r>
      <w:r w:rsidRPr="006B70BC">
        <w:rPr>
          <w:b/>
          <w:sz w:val="22"/>
          <w:szCs w:val="22"/>
          <w:lang w:val="ru-RU"/>
        </w:rPr>
        <w:t xml:space="preserve">ek </w:t>
      </w:r>
      <w:r w:rsidRPr="006B70BC">
        <w:rPr>
          <w:b/>
          <w:sz w:val="22"/>
          <w:szCs w:val="22"/>
          <w:lang w:val="sv-SE"/>
        </w:rPr>
        <w:t>LYNPARZA</w:t>
      </w:r>
      <w:r w:rsidRPr="006B70BC">
        <w:rPr>
          <w:b/>
          <w:sz w:val="22"/>
          <w:szCs w:val="22"/>
          <w:lang w:val="ru-RU"/>
        </w:rPr>
        <w:t xml:space="preserve"> ne sm</w:t>
      </w:r>
      <w:r w:rsidRPr="006B70BC">
        <w:rPr>
          <w:b/>
          <w:sz w:val="22"/>
          <w:szCs w:val="22"/>
          <w:lang w:val="sr-Latn-CS"/>
        </w:rPr>
        <w:t>ij</w:t>
      </w:r>
      <w:r w:rsidRPr="006B70BC">
        <w:rPr>
          <w:b/>
          <w:sz w:val="22"/>
          <w:szCs w:val="22"/>
          <w:lang w:val="ru-RU"/>
        </w:rPr>
        <w:t>ete koristiti:</w:t>
      </w:r>
    </w:p>
    <w:p w14:paraId="55AFF9F9" w14:textId="77777777" w:rsidR="00024D21" w:rsidRPr="006B70BC" w:rsidRDefault="00024D21" w:rsidP="001D78AC">
      <w:pPr>
        <w:jc w:val="both"/>
        <w:rPr>
          <w:b/>
          <w:sz w:val="22"/>
          <w:szCs w:val="22"/>
          <w:lang w:val="ru-RU"/>
        </w:rPr>
      </w:pPr>
    </w:p>
    <w:p w14:paraId="0347D629" w14:textId="526C0FAB" w:rsidR="006B70BC" w:rsidRPr="006B70BC" w:rsidRDefault="006B70BC" w:rsidP="000E3E32">
      <w:pPr>
        <w:numPr>
          <w:ilvl w:val="0"/>
          <w:numId w:val="29"/>
        </w:numPr>
        <w:jc w:val="both"/>
        <w:rPr>
          <w:sz w:val="22"/>
          <w:szCs w:val="22"/>
          <w:lang w:val="sr-Latn-RS"/>
        </w:rPr>
      </w:pPr>
      <w:r w:rsidRPr="006B70BC">
        <w:rPr>
          <w:sz w:val="22"/>
          <w:szCs w:val="22"/>
          <w:lang w:val="sr-Latn-RS"/>
        </w:rPr>
        <w:t xml:space="preserve">ako ste alergični na olaparib ili na bilo koji drugi sastojak ovog lijeka (naveden u </w:t>
      </w:r>
      <w:r w:rsidR="009B35A8">
        <w:rPr>
          <w:sz w:val="22"/>
          <w:szCs w:val="22"/>
          <w:lang w:val="sr-Latn-RS"/>
        </w:rPr>
        <w:t>dijelu</w:t>
      </w:r>
      <w:r w:rsidR="009B35A8" w:rsidRPr="006B70BC">
        <w:rPr>
          <w:sz w:val="22"/>
          <w:szCs w:val="22"/>
          <w:lang w:val="sr-Latn-RS"/>
        </w:rPr>
        <w:t xml:space="preserve"> </w:t>
      </w:r>
      <w:r w:rsidRPr="006B70BC">
        <w:rPr>
          <w:sz w:val="22"/>
          <w:szCs w:val="22"/>
          <w:lang w:val="sr-Latn-RS"/>
        </w:rPr>
        <w:t>6)</w:t>
      </w:r>
    </w:p>
    <w:p w14:paraId="75EF88E1" w14:textId="16A1E89E" w:rsidR="006B70BC" w:rsidRPr="006B70BC" w:rsidRDefault="006B70BC" w:rsidP="000E3E32">
      <w:pPr>
        <w:numPr>
          <w:ilvl w:val="0"/>
          <w:numId w:val="29"/>
        </w:numPr>
        <w:jc w:val="both"/>
        <w:rPr>
          <w:sz w:val="22"/>
          <w:szCs w:val="22"/>
          <w:lang w:val="sr-Latn-RS"/>
        </w:rPr>
      </w:pPr>
      <w:r w:rsidRPr="006B70BC">
        <w:rPr>
          <w:sz w:val="22"/>
          <w:szCs w:val="22"/>
          <w:lang w:val="sr-Latn-RS"/>
        </w:rPr>
        <w:t>ukoliko dojite (</w:t>
      </w:r>
      <w:r w:rsidR="009B35A8">
        <w:rPr>
          <w:sz w:val="22"/>
          <w:szCs w:val="22"/>
          <w:lang w:val="sr-Latn-RS"/>
        </w:rPr>
        <w:t>vidjeti dio</w:t>
      </w:r>
      <w:r w:rsidRPr="006B70BC">
        <w:rPr>
          <w:sz w:val="22"/>
          <w:szCs w:val="22"/>
          <w:lang w:val="sr-Latn-RS"/>
        </w:rPr>
        <w:t xml:space="preserve"> 2 u nastavku za više informacija).</w:t>
      </w:r>
    </w:p>
    <w:p w14:paraId="01632378" w14:textId="77777777" w:rsidR="006B70BC" w:rsidRPr="006B70BC" w:rsidRDefault="006B70BC" w:rsidP="00A91860">
      <w:pPr>
        <w:jc w:val="both"/>
        <w:rPr>
          <w:sz w:val="22"/>
          <w:szCs w:val="22"/>
          <w:lang w:val="sr-Latn-RS"/>
        </w:rPr>
      </w:pPr>
    </w:p>
    <w:p w14:paraId="53546339" w14:textId="77777777" w:rsidR="006B70BC" w:rsidRPr="006B70BC" w:rsidRDefault="006B70BC" w:rsidP="0009171B">
      <w:pPr>
        <w:jc w:val="both"/>
        <w:rPr>
          <w:sz w:val="22"/>
          <w:szCs w:val="22"/>
          <w:lang w:val="sr-Latn-RS"/>
        </w:rPr>
      </w:pPr>
      <w:r w:rsidRPr="006B70BC">
        <w:rPr>
          <w:sz w:val="22"/>
          <w:szCs w:val="22"/>
          <w:lang w:val="sr-Latn-RS"/>
        </w:rPr>
        <w:t>Ne uzimajte lijek Lynparza ukoliko se bilo šta od gore navedenog odnosi na Vas. Ukoliko nijeste sigurni, obratite se svom ljekaru, farmaceutu ili medicinskoj sestri prije nego što uzmete lijek Lynparza.</w:t>
      </w:r>
    </w:p>
    <w:p w14:paraId="676F5720" w14:textId="77777777" w:rsidR="006B70BC" w:rsidRPr="006B70BC" w:rsidRDefault="006B70BC" w:rsidP="001D78AC">
      <w:pPr>
        <w:jc w:val="both"/>
        <w:rPr>
          <w:b/>
          <w:sz w:val="22"/>
          <w:szCs w:val="22"/>
          <w:lang w:val="sr-Latn-CS"/>
        </w:rPr>
      </w:pPr>
    </w:p>
    <w:p w14:paraId="356E4EA0" w14:textId="77777777" w:rsidR="006B70BC" w:rsidRPr="006B70BC" w:rsidRDefault="006B70BC" w:rsidP="001D78AC">
      <w:pPr>
        <w:jc w:val="both"/>
        <w:rPr>
          <w:b/>
          <w:bCs/>
          <w:sz w:val="22"/>
          <w:szCs w:val="22"/>
          <w:lang w:val="sr-Latn-CS"/>
        </w:rPr>
      </w:pPr>
      <w:r w:rsidRPr="006B70BC">
        <w:rPr>
          <w:b/>
          <w:bCs/>
          <w:sz w:val="22"/>
          <w:szCs w:val="22"/>
          <w:lang w:val="sr-Latn-CS"/>
        </w:rPr>
        <w:t>Upozorenja i mjere opreza:</w:t>
      </w:r>
    </w:p>
    <w:p w14:paraId="63CB2E75" w14:textId="77777777" w:rsidR="006B70BC" w:rsidRPr="006B70BC" w:rsidRDefault="006B70BC" w:rsidP="001D78AC">
      <w:pPr>
        <w:jc w:val="both"/>
        <w:rPr>
          <w:b/>
          <w:bCs/>
          <w:sz w:val="22"/>
          <w:szCs w:val="22"/>
          <w:lang w:val="sr-Latn-CS"/>
        </w:rPr>
      </w:pPr>
    </w:p>
    <w:p w14:paraId="04C232A6" w14:textId="77777777" w:rsidR="006B70BC" w:rsidRPr="006B70BC" w:rsidRDefault="006B70BC" w:rsidP="000E3E32">
      <w:pPr>
        <w:jc w:val="both"/>
        <w:rPr>
          <w:bCs/>
          <w:sz w:val="22"/>
          <w:szCs w:val="22"/>
          <w:lang w:val="sr-Latn-RS"/>
        </w:rPr>
      </w:pPr>
      <w:r w:rsidRPr="006B70BC">
        <w:rPr>
          <w:bCs/>
          <w:sz w:val="22"/>
          <w:szCs w:val="22"/>
          <w:lang w:val="sr-Latn-RS"/>
        </w:rPr>
        <w:t>Obratite se svom ljekaru, farmaceutu ili medicinskoj sestri prije ili tokom liječenja lijekom Lynparza:</w:t>
      </w:r>
    </w:p>
    <w:p w14:paraId="291DAC40" w14:textId="77777777" w:rsidR="006B70BC" w:rsidRPr="006B70BC" w:rsidRDefault="006B70BC" w:rsidP="00A91860">
      <w:pPr>
        <w:jc w:val="both"/>
        <w:rPr>
          <w:bCs/>
          <w:sz w:val="22"/>
          <w:szCs w:val="22"/>
          <w:lang w:val="sr-Latn-RS"/>
        </w:rPr>
      </w:pPr>
    </w:p>
    <w:p w14:paraId="7265D196" w14:textId="447F3A5D" w:rsidR="006B70BC" w:rsidRPr="006B70BC" w:rsidRDefault="006B70BC" w:rsidP="00A91860">
      <w:pPr>
        <w:numPr>
          <w:ilvl w:val="0"/>
          <w:numId w:val="29"/>
        </w:numPr>
        <w:jc w:val="both"/>
        <w:rPr>
          <w:bCs/>
          <w:sz w:val="22"/>
          <w:szCs w:val="22"/>
          <w:lang w:val="sr-Latn-RS"/>
        </w:rPr>
      </w:pPr>
      <w:r w:rsidRPr="006B70BC">
        <w:rPr>
          <w:bCs/>
          <w:sz w:val="22"/>
          <w:szCs w:val="22"/>
          <w:lang w:val="sr-Latn-RS"/>
        </w:rPr>
        <w:t xml:space="preserve">ukoliko analiza krvi pokaže da imate mali broj ćelija krvi. To može biti mali broj crvenih </w:t>
      </w:r>
      <w:r w:rsidR="009B35A8">
        <w:rPr>
          <w:bCs/>
          <w:sz w:val="22"/>
          <w:szCs w:val="22"/>
          <w:lang w:val="sr-Latn-RS"/>
        </w:rPr>
        <w:t xml:space="preserve">ili </w:t>
      </w:r>
      <w:r w:rsidRPr="006B70BC">
        <w:rPr>
          <w:bCs/>
          <w:sz w:val="22"/>
          <w:szCs w:val="22"/>
          <w:lang w:val="sr-Latn-RS"/>
        </w:rPr>
        <w:t xml:space="preserve">bijelih krvnih ćelija, ili mali broj trombocita. Za više informacija o ovim neželjenim dejstvima, uključujući znake i simptome na koje treba da obratite pažnju (recimo, povišena temperatura ili infekcija, pojava modrica ili krvarenje) pogledajte </w:t>
      </w:r>
      <w:r w:rsidR="009B35A8">
        <w:rPr>
          <w:bCs/>
          <w:sz w:val="22"/>
          <w:szCs w:val="22"/>
          <w:lang w:val="sr-Latn-RS"/>
        </w:rPr>
        <w:t>dio</w:t>
      </w:r>
      <w:r w:rsidR="009B35A8" w:rsidRPr="006B70BC">
        <w:rPr>
          <w:bCs/>
          <w:sz w:val="22"/>
          <w:szCs w:val="22"/>
          <w:lang w:val="sr-Latn-RS"/>
        </w:rPr>
        <w:t xml:space="preserve"> </w:t>
      </w:r>
      <w:r w:rsidRPr="006B70BC">
        <w:rPr>
          <w:bCs/>
          <w:sz w:val="22"/>
          <w:szCs w:val="22"/>
          <w:lang w:val="sr-Latn-RS"/>
        </w:rPr>
        <w:t>4. Rijetko, to može biti znak ozbiljnijeg problema sa kostnom srži, kao što su mijelodisplastični sindrom (MDS) ili akutna mijeloidna leukemija (AML).</w:t>
      </w:r>
    </w:p>
    <w:p w14:paraId="47266C7D" w14:textId="77777777" w:rsidR="006B70BC" w:rsidRPr="006B70BC" w:rsidRDefault="006B70BC" w:rsidP="0009171B">
      <w:pPr>
        <w:jc w:val="both"/>
        <w:rPr>
          <w:bCs/>
          <w:sz w:val="22"/>
          <w:szCs w:val="22"/>
          <w:lang w:val="sr-Latn-RS"/>
        </w:rPr>
      </w:pPr>
    </w:p>
    <w:p w14:paraId="281CE123" w14:textId="143F69AD" w:rsidR="006B70BC" w:rsidRDefault="006B70BC" w:rsidP="0009171B">
      <w:pPr>
        <w:numPr>
          <w:ilvl w:val="0"/>
          <w:numId w:val="29"/>
        </w:numPr>
        <w:jc w:val="both"/>
        <w:rPr>
          <w:bCs/>
          <w:sz w:val="22"/>
          <w:szCs w:val="22"/>
          <w:lang w:val="sr-Latn-RS"/>
        </w:rPr>
      </w:pPr>
      <w:r w:rsidRPr="006B70BC">
        <w:rPr>
          <w:bCs/>
          <w:sz w:val="22"/>
          <w:szCs w:val="22"/>
          <w:lang w:val="sr-Latn-RS"/>
        </w:rPr>
        <w:t xml:space="preserve">ukoliko osjetite bilo koji nov simptom ili pogoršanje simptoma kao što su nedostatak </w:t>
      </w:r>
      <w:r w:rsidR="009B35A8">
        <w:rPr>
          <w:bCs/>
          <w:sz w:val="22"/>
          <w:szCs w:val="22"/>
          <w:lang w:val="sr-Latn-RS"/>
        </w:rPr>
        <w:t>vazduha</w:t>
      </w:r>
      <w:r w:rsidRPr="006B70BC">
        <w:rPr>
          <w:bCs/>
          <w:sz w:val="22"/>
          <w:szCs w:val="22"/>
          <w:lang w:val="sr-Latn-RS"/>
        </w:rPr>
        <w:t>, kašalj ili zviždanje u grudima tokom disanja (vizing). Kod malog broja pacijenata liječenih lijekom Lynparza, zabilježeno je zapaljenje pluća (pneumonitis). Pneumonitis je ozbiljno stanje koje često zahtijeva bolničko liječenje.</w:t>
      </w:r>
    </w:p>
    <w:p w14:paraId="40BCD7FF" w14:textId="77777777" w:rsidR="00FC5CA9" w:rsidRDefault="00FC5CA9" w:rsidP="00540DBD">
      <w:pPr>
        <w:pStyle w:val="ListParagraph"/>
        <w:rPr>
          <w:bCs/>
          <w:sz w:val="22"/>
          <w:szCs w:val="22"/>
          <w:lang w:val="sr-Latn-RS"/>
        </w:rPr>
      </w:pPr>
    </w:p>
    <w:p w14:paraId="633E86D6" w14:textId="0DB9A74F" w:rsidR="00FC5CA9" w:rsidRPr="00FC5CA9" w:rsidRDefault="00FC5CA9" w:rsidP="00FE3003">
      <w:pPr>
        <w:pStyle w:val="ListParagraph"/>
        <w:numPr>
          <w:ilvl w:val="0"/>
          <w:numId w:val="29"/>
        </w:numPr>
        <w:jc w:val="both"/>
        <w:rPr>
          <w:bCs/>
          <w:sz w:val="22"/>
          <w:szCs w:val="22"/>
          <w:lang w:val="sr-Latn-RS"/>
        </w:rPr>
      </w:pPr>
      <w:r w:rsidRPr="00FC5CA9">
        <w:rPr>
          <w:bCs/>
          <w:sz w:val="22"/>
          <w:szCs w:val="22"/>
          <w:lang w:val="sr-Latn-RS"/>
        </w:rPr>
        <w:t>ukoliko os</w:t>
      </w:r>
      <w:r w:rsidR="00A71765">
        <w:rPr>
          <w:bCs/>
          <w:sz w:val="22"/>
          <w:szCs w:val="22"/>
          <w:lang w:val="sr-Latn-RS"/>
        </w:rPr>
        <w:t>j</w:t>
      </w:r>
      <w:r w:rsidRPr="00FC5CA9">
        <w:rPr>
          <w:bCs/>
          <w:sz w:val="22"/>
          <w:szCs w:val="22"/>
          <w:lang w:val="sr-Latn-RS"/>
        </w:rPr>
        <w:t>etite bilo koji nov simptom ili pogoršanje simptoma kao što su bol ili otok u ekstremitetima, otežano disanje, bol u grudima, disanje koje je brže od normalnog ili ubrzan rad  srca. Kod malog broja pacijenata l</w:t>
      </w:r>
      <w:r w:rsidR="00A71765">
        <w:rPr>
          <w:bCs/>
          <w:sz w:val="22"/>
          <w:szCs w:val="22"/>
          <w:lang w:val="sr-Latn-RS"/>
        </w:rPr>
        <w:t>ij</w:t>
      </w:r>
      <w:r w:rsidRPr="00FC5CA9">
        <w:rPr>
          <w:bCs/>
          <w:sz w:val="22"/>
          <w:szCs w:val="22"/>
          <w:lang w:val="sr-Latn-RS"/>
        </w:rPr>
        <w:t>ečenih l</w:t>
      </w:r>
      <w:r w:rsidR="00A71765">
        <w:rPr>
          <w:bCs/>
          <w:sz w:val="22"/>
          <w:szCs w:val="22"/>
          <w:lang w:val="sr-Latn-RS"/>
        </w:rPr>
        <w:t>ij</w:t>
      </w:r>
      <w:r w:rsidRPr="00FC5CA9">
        <w:rPr>
          <w:bCs/>
          <w:sz w:val="22"/>
          <w:szCs w:val="22"/>
          <w:lang w:val="sr-Latn-RS"/>
        </w:rPr>
        <w:t>ekom Lynparza zab</w:t>
      </w:r>
      <w:r w:rsidR="00A71765">
        <w:rPr>
          <w:bCs/>
          <w:sz w:val="22"/>
          <w:szCs w:val="22"/>
          <w:lang w:val="sr-Latn-RS"/>
        </w:rPr>
        <w:t>j</w:t>
      </w:r>
      <w:r w:rsidRPr="00FC5CA9">
        <w:rPr>
          <w:bCs/>
          <w:sz w:val="22"/>
          <w:szCs w:val="22"/>
          <w:lang w:val="sr-Latn-RS"/>
        </w:rPr>
        <w:t>eleženo je razvijanje krvnog ugruška u dubokoj veni, obično u nozi (venska tromboza) ili ugrušak u plućima (plućna embolija).</w:t>
      </w:r>
    </w:p>
    <w:p w14:paraId="76F5BA80" w14:textId="77777777" w:rsidR="006B70BC" w:rsidRPr="006B70BC" w:rsidRDefault="006B70BC" w:rsidP="0009171B">
      <w:pPr>
        <w:jc w:val="both"/>
        <w:rPr>
          <w:bCs/>
          <w:sz w:val="22"/>
          <w:szCs w:val="22"/>
          <w:lang w:val="sr-Latn-RS"/>
        </w:rPr>
      </w:pPr>
    </w:p>
    <w:p w14:paraId="4C00C8F2" w14:textId="77777777" w:rsidR="006B70BC" w:rsidRPr="006B70BC" w:rsidRDefault="006B70BC">
      <w:pPr>
        <w:jc w:val="both"/>
        <w:rPr>
          <w:bCs/>
          <w:sz w:val="22"/>
          <w:szCs w:val="22"/>
          <w:lang w:val="sr-Latn-RS"/>
        </w:rPr>
      </w:pPr>
      <w:r w:rsidRPr="006B70BC">
        <w:rPr>
          <w:bCs/>
          <w:sz w:val="22"/>
          <w:szCs w:val="22"/>
          <w:lang w:val="sr-Latn-RS"/>
        </w:rPr>
        <w:t>Ukoliko mislite da se bilo šta od gore navedenog odnosi na Vas, obratite se svom ljekaru, farmaceutu ili medicinskoj sestri prije ili tokom liječenja lijekom Lynparza.</w:t>
      </w:r>
    </w:p>
    <w:p w14:paraId="5529BCE9" w14:textId="77777777" w:rsidR="006B70BC" w:rsidRPr="006B70BC" w:rsidRDefault="006B70BC">
      <w:pPr>
        <w:jc w:val="both"/>
        <w:rPr>
          <w:bCs/>
          <w:sz w:val="22"/>
          <w:szCs w:val="22"/>
          <w:lang w:val="sr-Latn-RS"/>
        </w:rPr>
      </w:pPr>
    </w:p>
    <w:p w14:paraId="3D411E0C" w14:textId="77777777" w:rsidR="006B70BC" w:rsidRPr="006B70BC" w:rsidRDefault="006B70BC">
      <w:pPr>
        <w:jc w:val="both"/>
        <w:rPr>
          <w:b/>
          <w:bCs/>
          <w:sz w:val="22"/>
          <w:szCs w:val="22"/>
          <w:lang w:val="sr-Latn-CS"/>
        </w:rPr>
      </w:pPr>
      <w:r w:rsidRPr="006B70BC">
        <w:rPr>
          <w:b/>
          <w:bCs/>
          <w:sz w:val="22"/>
          <w:szCs w:val="22"/>
          <w:lang w:val="sr-Latn-CS"/>
        </w:rPr>
        <w:t>Testovi i pregledi</w:t>
      </w:r>
    </w:p>
    <w:p w14:paraId="062A7F51" w14:textId="77777777" w:rsidR="006B70BC" w:rsidRPr="006B70BC" w:rsidRDefault="006B70BC">
      <w:pPr>
        <w:jc w:val="both"/>
        <w:rPr>
          <w:bCs/>
          <w:sz w:val="22"/>
          <w:szCs w:val="22"/>
          <w:lang w:val="sr-Latn-CS"/>
        </w:rPr>
      </w:pPr>
    </w:p>
    <w:p w14:paraId="2762E872" w14:textId="77777777" w:rsidR="006B70BC" w:rsidRPr="006B70BC" w:rsidRDefault="006B70BC">
      <w:pPr>
        <w:jc w:val="both"/>
        <w:rPr>
          <w:bCs/>
          <w:sz w:val="22"/>
          <w:szCs w:val="22"/>
          <w:lang w:val="sr-Latn-RS"/>
        </w:rPr>
      </w:pPr>
      <w:r w:rsidRPr="006B70BC">
        <w:rPr>
          <w:bCs/>
          <w:sz w:val="22"/>
          <w:szCs w:val="22"/>
          <w:lang w:val="sr-Latn-RS"/>
        </w:rPr>
        <w:t>Vaš ljekar će testirati Vašu krv prije i tokom liječenja lijekom Lynparza.</w:t>
      </w:r>
    </w:p>
    <w:p w14:paraId="187C22BA" w14:textId="77777777" w:rsidR="006B70BC" w:rsidRPr="006B70BC" w:rsidRDefault="006B70BC">
      <w:pPr>
        <w:jc w:val="both"/>
        <w:rPr>
          <w:bCs/>
          <w:sz w:val="22"/>
          <w:szCs w:val="22"/>
          <w:lang w:val="sr-Latn-RS"/>
        </w:rPr>
      </w:pPr>
    </w:p>
    <w:p w14:paraId="6D4CEDB8" w14:textId="77777777" w:rsidR="006B70BC" w:rsidRPr="006B70BC" w:rsidRDefault="006B70BC">
      <w:pPr>
        <w:jc w:val="both"/>
        <w:rPr>
          <w:bCs/>
          <w:sz w:val="22"/>
          <w:szCs w:val="22"/>
          <w:lang w:val="sr-Latn-RS"/>
        </w:rPr>
      </w:pPr>
      <w:r w:rsidRPr="006B70BC">
        <w:rPr>
          <w:bCs/>
          <w:sz w:val="22"/>
          <w:szCs w:val="22"/>
          <w:lang w:val="sr-Latn-RS"/>
        </w:rPr>
        <w:t>Analiza krvi biće Vam rađena:</w:t>
      </w:r>
    </w:p>
    <w:p w14:paraId="3B4895DE" w14:textId="77777777" w:rsidR="006B70BC" w:rsidRPr="006B70BC" w:rsidRDefault="006B70BC">
      <w:pPr>
        <w:numPr>
          <w:ilvl w:val="0"/>
          <w:numId w:val="29"/>
        </w:numPr>
        <w:jc w:val="both"/>
        <w:rPr>
          <w:bCs/>
          <w:sz w:val="22"/>
          <w:szCs w:val="22"/>
          <w:lang w:val="sr-Latn-RS"/>
        </w:rPr>
      </w:pPr>
      <w:r w:rsidRPr="006B70BC">
        <w:rPr>
          <w:bCs/>
          <w:sz w:val="22"/>
          <w:szCs w:val="22"/>
          <w:lang w:val="sr-Latn-RS"/>
        </w:rPr>
        <w:t>prije liječenja,</w:t>
      </w:r>
    </w:p>
    <w:p w14:paraId="6AAA4062" w14:textId="77777777" w:rsidR="006B70BC" w:rsidRPr="006B70BC" w:rsidRDefault="006B70BC">
      <w:pPr>
        <w:numPr>
          <w:ilvl w:val="0"/>
          <w:numId w:val="29"/>
        </w:numPr>
        <w:jc w:val="both"/>
        <w:rPr>
          <w:bCs/>
          <w:sz w:val="22"/>
          <w:szCs w:val="22"/>
          <w:lang w:val="sr-Latn-RS"/>
        </w:rPr>
      </w:pPr>
      <w:r w:rsidRPr="006B70BC">
        <w:rPr>
          <w:bCs/>
          <w:sz w:val="22"/>
          <w:szCs w:val="22"/>
          <w:lang w:val="sr-Latn-RS"/>
        </w:rPr>
        <w:t>svakog mjeseca tokom prve godine liječenja,</w:t>
      </w:r>
    </w:p>
    <w:p w14:paraId="2074EE88" w14:textId="77777777" w:rsidR="006B70BC" w:rsidRPr="006B70BC" w:rsidRDefault="006B70BC">
      <w:pPr>
        <w:numPr>
          <w:ilvl w:val="0"/>
          <w:numId w:val="29"/>
        </w:numPr>
        <w:jc w:val="both"/>
        <w:rPr>
          <w:bCs/>
          <w:sz w:val="22"/>
          <w:szCs w:val="22"/>
          <w:lang w:val="sr-Latn-RS"/>
        </w:rPr>
      </w:pPr>
      <w:r w:rsidRPr="006B70BC">
        <w:rPr>
          <w:bCs/>
          <w:sz w:val="22"/>
          <w:szCs w:val="22"/>
          <w:lang w:val="sr-Latn-RS"/>
        </w:rPr>
        <w:t>u redovnim intervalima o kojima odlučuje Vaš ljekar nakon prve godine liječenja.</w:t>
      </w:r>
    </w:p>
    <w:p w14:paraId="40EFA5B5" w14:textId="77777777" w:rsidR="006B70BC" w:rsidRPr="006B70BC" w:rsidRDefault="006B70BC">
      <w:pPr>
        <w:jc w:val="both"/>
        <w:rPr>
          <w:bCs/>
          <w:sz w:val="22"/>
          <w:szCs w:val="22"/>
          <w:lang w:val="sr-Latn-RS"/>
        </w:rPr>
      </w:pPr>
      <w:r w:rsidRPr="006B70BC">
        <w:rPr>
          <w:bCs/>
          <w:sz w:val="22"/>
          <w:szCs w:val="22"/>
          <w:lang w:val="sr-Latn-RS"/>
        </w:rPr>
        <w:t>Ukoliko Vaša krvna slika bude loša, možda ćete morati da primite transfuziju (kada Vam se daju nova krv ili derivati krvi dobijeni od davaoca krvi).</w:t>
      </w:r>
    </w:p>
    <w:p w14:paraId="44B4E37A" w14:textId="77777777" w:rsidR="006B70BC" w:rsidRPr="006B70BC" w:rsidRDefault="006B70BC">
      <w:pPr>
        <w:jc w:val="both"/>
        <w:rPr>
          <w:bCs/>
          <w:sz w:val="22"/>
          <w:szCs w:val="22"/>
          <w:lang w:val="sr-Latn-CS"/>
        </w:rPr>
      </w:pPr>
    </w:p>
    <w:p w14:paraId="6A87872D" w14:textId="77777777" w:rsidR="006B70BC" w:rsidRPr="006B70BC" w:rsidRDefault="006B70BC">
      <w:pPr>
        <w:jc w:val="both"/>
        <w:rPr>
          <w:b/>
          <w:sz w:val="22"/>
          <w:szCs w:val="22"/>
          <w:lang w:val="sr-Latn-CS"/>
        </w:rPr>
      </w:pPr>
      <w:r w:rsidRPr="006B70BC">
        <w:rPr>
          <w:b/>
          <w:sz w:val="22"/>
          <w:szCs w:val="22"/>
          <w:lang w:val="sr-Latn-CS"/>
        </w:rPr>
        <w:t>Primjena drugih ljekova</w:t>
      </w:r>
    </w:p>
    <w:p w14:paraId="6C59AA9A" w14:textId="77777777" w:rsidR="006B70BC" w:rsidRPr="006B70BC" w:rsidRDefault="006B70BC">
      <w:pPr>
        <w:jc w:val="both"/>
        <w:rPr>
          <w:b/>
          <w:sz w:val="22"/>
          <w:szCs w:val="22"/>
          <w:lang w:val="sr-Latn-CS"/>
        </w:rPr>
      </w:pPr>
    </w:p>
    <w:p w14:paraId="46F2CD4E" w14:textId="704A4ADC" w:rsidR="006B70BC" w:rsidRPr="006B70BC" w:rsidRDefault="006B70BC">
      <w:pPr>
        <w:jc w:val="both"/>
        <w:rPr>
          <w:bCs/>
          <w:sz w:val="22"/>
          <w:szCs w:val="22"/>
          <w:lang w:val="sr-Latn-RS"/>
        </w:rPr>
      </w:pPr>
      <w:r w:rsidRPr="006B70BC">
        <w:rPr>
          <w:bCs/>
          <w:sz w:val="22"/>
          <w:szCs w:val="22"/>
          <w:lang w:val="sr-Latn-RS"/>
        </w:rPr>
        <w:lastRenderedPageBreak/>
        <w:t xml:space="preserve">Recite svom ljekaru, farmaceutu ili medicinskoj sestri ukoliko uzimate, nedavno ste uzimali ili ćete možda uzimati druge ljekove. To uključuje ljekove koji se izdaju bez ljekarskog recepta i biljne ljekove. To je potrebno zbog toga što lijek Lynparza može uticati na način </w:t>
      </w:r>
      <w:r w:rsidR="009B35A8">
        <w:rPr>
          <w:bCs/>
          <w:sz w:val="22"/>
          <w:szCs w:val="22"/>
          <w:lang w:val="sr-Latn-RS"/>
        </w:rPr>
        <w:t>djelovanja</w:t>
      </w:r>
      <w:r w:rsidRPr="006B70BC">
        <w:rPr>
          <w:bCs/>
          <w:sz w:val="22"/>
          <w:szCs w:val="22"/>
          <w:lang w:val="sr-Latn-RS"/>
        </w:rPr>
        <w:t xml:space="preserve"> neki</w:t>
      </w:r>
      <w:r w:rsidR="009B35A8">
        <w:rPr>
          <w:bCs/>
          <w:sz w:val="22"/>
          <w:szCs w:val="22"/>
          <w:lang w:val="sr-Latn-RS"/>
        </w:rPr>
        <w:t>h</w:t>
      </w:r>
      <w:r w:rsidRPr="006B70BC">
        <w:rPr>
          <w:bCs/>
          <w:sz w:val="22"/>
          <w:szCs w:val="22"/>
          <w:lang w:val="sr-Latn-RS"/>
        </w:rPr>
        <w:t xml:space="preserve"> drugi</w:t>
      </w:r>
      <w:r w:rsidR="009B35A8">
        <w:rPr>
          <w:bCs/>
          <w:sz w:val="22"/>
          <w:szCs w:val="22"/>
          <w:lang w:val="sr-Latn-RS"/>
        </w:rPr>
        <w:t>h</w:t>
      </w:r>
      <w:r w:rsidRPr="006B70BC">
        <w:rPr>
          <w:bCs/>
          <w:sz w:val="22"/>
          <w:szCs w:val="22"/>
          <w:lang w:val="sr-Latn-RS"/>
        </w:rPr>
        <w:t xml:space="preserve"> ljekov</w:t>
      </w:r>
      <w:r w:rsidR="009B35A8">
        <w:rPr>
          <w:bCs/>
          <w:sz w:val="22"/>
          <w:szCs w:val="22"/>
          <w:lang w:val="sr-Latn-RS"/>
        </w:rPr>
        <w:t>a</w:t>
      </w:r>
      <w:r w:rsidRPr="006B70BC">
        <w:rPr>
          <w:bCs/>
          <w:sz w:val="22"/>
          <w:szCs w:val="22"/>
          <w:lang w:val="sr-Latn-RS"/>
        </w:rPr>
        <w:t xml:space="preserve">. Takođe, neki drugi ljekovi mogu uticati na </w:t>
      </w:r>
      <w:r w:rsidR="009B35A8">
        <w:rPr>
          <w:bCs/>
          <w:sz w:val="22"/>
          <w:szCs w:val="22"/>
          <w:lang w:val="sr-Latn-RS"/>
        </w:rPr>
        <w:t>način</w:t>
      </w:r>
      <w:r w:rsidRPr="006B70BC">
        <w:rPr>
          <w:bCs/>
          <w:sz w:val="22"/>
          <w:szCs w:val="22"/>
          <w:lang w:val="sr-Latn-RS"/>
        </w:rPr>
        <w:t xml:space="preserve"> djel</w:t>
      </w:r>
      <w:r w:rsidR="009B35A8">
        <w:rPr>
          <w:bCs/>
          <w:sz w:val="22"/>
          <w:szCs w:val="22"/>
          <w:lang w:val="sr-Latn-RS"/>
        </w:rPr>
        <w:t>ovanja</w:t>
      </w:r>
      <w:r w:rsidRPr="006B70BC">
        <w:rPr>
          <w:bCs/>
          <w:sz w:val="22"/>
          <w:szCs w:val="22"/>
          <w:lang w:val="sr-Latn-RS"/>
        </w:rPr>
        <w:t xml:space="preserve"> lijek</w:t>
      </w:r>
      <w:r w:rsidR="009B35A8">
        <w:rPr>
          <w:bCs/>
          <w:sz w:val="22"/>
          <w:szCs w:val="22"/>
          <w:lang w:val="sr-Latn-RS"/>
        </w:rPr>
        <w:t>a</w:t>
      </w:r>
      <w:r w:rsidRPr="006B70BC">
        <w:rPr>
          <w:bCs/>
          <w:sz w:val="22"/>
          <w:szCs w:val="22"/>
          <w:lang w:val="sr-Latn-RS"/>
        </w:rPr>
        <w:t xml:space="preserve"> Lynparza.</w:t>
      </w:r>
    </w:p>
    <w:p w14:paraId="6BBB10CF" w14:textId="77777777" w:rsidR="006B70BC" w:rsidRPr="006B70BC" w:rsidRDefault="006B70BC">
      <w:pPr>
        <w:jc w:val="both"/>
        <w:rPr>
          <w:bCs/>
          <w:sz w:val="22"/>
          <w:szCs w:val="22"/>
          <w:lang w:val="sr-Latn-RS"/>
        </w:rPr>
      </w:pPr>
    </w:p>
    <w:p w14:paraId="0280CF7C" w14:textId="77777777" w:rsidR="006B70BC" w:rsidRPr="006B70BC" w:rsidRDefault="006B70BC">
      <w:pPr>
        <w:jc w:val="both"/>
        <w:rPr>
          <w:bCs/>
          <w:sz w:val="22"/>
          <w:szCs w:val="22"/>
          <w:lang w:val="sr-Latn-RS"/>
        </w:rPr>
      </w:pPr>
      <w:r w:rsidRPr="006B70BC">
        <w:rPr>
          <w:bCs/>
          <w:sz w:val="22"/>
          <w:szCs w:val="22"/>
          <w:lang w:val="sr-Latn-RS"/>
        </w:rPr>
        <w:t>Recite svom lijekaru, farmaceutu ili medicinskoj sestri ukoliko uzimate ili planirate da uzmete sljedeće ljekove:</w:t>
      </w:r>
    </w:p>
    <w:p w14:paraId="22A48C4F" w14:textId="6D26C537" w:rsidR="006B70BC" w:rsidRPr="006B70BC" w:rsidRDefault="006B70BC">
      <w:pPr>
        <w:numPr>
          <w:ilvl w:val="0"/>
          <w:numId w:val="29"/>
        </w:numPr>
        <w:jc w:val="both"/>
        <w:rPr>
          <w:bCs/>
          <w:sz w:val="22"/>
          <w:szCs w:val="22"/>
          <w:lang w:val="sr-Latn-RS"/>
        </w:rPr>
      </w:pPr>
      <w:r w:rsidRPr="006B70BC">
        <w:rPr>
          <w:bCs/>
          <w:sz w:val="22"/>
          <w:szCs w:val="22"/>
          <w:lang w:val="sr-Latn-RS"/>
        </w:rPr>
        <w:t xml:space="preserve">bilo koji drugi lijek </w:t>
      </w:r>
      <w:r w:rsidR="009B35A8">
        <w:rPr>
          <w:bCs/>
          <w:sz w:val="22"/>
          <w:szCs w:val="22"/>
          <w:lang w:val="sr-Latn-RS"/>
        </w:rPr>
        <w:t>za liječenje</w:t>
      </w:r>
      <w:r w:rsidR="009B35A8" w:rsidRPr="006B70BC">
        <w:rPr>
          <w:bCs/>
          <w:sz w:val="22"/>
          <w:szCs w:val="22"/>
          <w:lang w:val="sr-Latn-RS"/>
        </w:rPr>
        <w:t xml:space="preserve"> </w:t>
      </w:r>
      <w:r w:rsidRPr="006B70BC">
        <w:rPr>
          <w:bCs/>
          <w:sz w:val="22"/>
          <w:szCs w:val="22"/>
          <w:lang w:val="sr-Latn-RS"/>
        </w:rPr>
        <w:t>raka,</w:t>
      </w:r>
    </w:p>
    <w:p w14:paraId="1DA77863" w14:textId="77777777" w:rsidR="006B70BC" w:rsidRPr="006B70BC" w:rsidRDefault="006B70BC">
      <w:pPr>
        <w:numPr>
          <w:ilvl w:val="0"/>
          <w:numId w:val="29"/>
        </w:numPr>
        <w:jc w:val="both"/>
        <w:rPr>
          <w:bCs/>
          <w:sz w:val="22"/>
          <w:szCs w:val="22"/>
          <w:lang w:val="sr-Latn-RS"/>
        </w:rPr>
      </w:pPr>
      <w:r w:rsidRPr="006B70BC">
        <w:rPr>
          <w:bCs/>
          <w:sz w:val="22"/>
          <w:szCs w:val="22"/>
          <w:lang w:val="sr-Latn-RS"/>
        </w:rPr>
        <w:t>vakcinu ili lijek koji potiskuje djelovanje imunog sistema, jer ćete možda morati da budete pod strogim nadzorom,</w:t>
      </w:r>
    </w:p>
    <w:p w14:paraId="3CC23599" w14:textId="0368D362" w:rsidR="006B70BC" w:rsidRPr="006B70BC" w:rsidRDefault="006B70BC">
      <w:pPr>
        <w:numPr>
          <w:ilvl w:val="0"/>
          <w:numId w:val="29"/>
        </w:numPr>
        <w:jc w:val="both"/>
        <w:rPr>
          <w:bCs/>
          <w:sz w:val="22"/>
          <w:szCs w:val="22"/>
          <w:lang w:val="sr-Latn-RS"/>
        </w:rPr>
      </w:pPr>
      <w:r w:rsidRPr="006B70BC">
        <w:rPr>
          <w:bCs/>
          <w:sz w:val="22"/>
          <w:szCs w:val="22"/>
          <w:lang w:val="sr-Latn-RS"/>
        </w:rPr>
        <w:t xml:space="preserve">itrakonazol, flukonazol – </w:t>
      </w:r>
      <w:r w:rsidR="009B35A8">
        <w:rPr>
          <w:bCs/>
          <w:sz w:val="22"/>
          <w:szCs w:val="22"/>
          <w:lang w:val="sr-Latn-RS"/>
        </w:rPr>
        <w:t>koriste se za liječenje</w:t>
      </w:r>
      <w:r w:rsidRPr="006B70BC">
        <w:rPr>
          <w:bCs/>
          <w:sz w:val="22"/>
          <w:szCs w:val="22"/>
          <w:lang w:val="sr-Latn-RS"/>
        </w:rPr>
        <w:t xml:space="preserve"> gljivičnih infekcija,</w:t>
      </w:r>
    </w:p>
    <w:p w14:paraId="018EFAF0" w14:textId="67820894" w:rsidR="006B70BC" w:rsidRPr="006B70BC" w:rsidRDefault="006B70BC">
      <w:pPr>
        <w:numPr>
          <w:ilvl w:val="0"/>
          <w:numId w:val="29"/>
        </w:numPr>
        <w:jc w:val="both"/>
        <w:rPr>
          <w:bCs/>
          <w:sz w:val="22"/>
          <w:szCs w:val="22"/>
          <w:lang w:val="sr-Latn-RS"/>
        </w:rPr>
      </w:pPr>
      <w:r w:rsidRPr="006B70BC">
        <w:rPr>
          <w:bCs/>
          <w:sz w:val="22"/>
          <w:szCs w:val="22"/>
          <w:lang w:val="sr-Latn-RS"/>
        </w:rPr>
        <w:t xml:space="preserve">telitromicin, klaritromicin, eritromicin – </w:t>
      </w:r>
      <w:r w:rsidR="009B35A8">
        <w:rPr>
          <w:bCs/>
          <w:sz w:val="22"/>
          <w:szCs w:val="22"/>
          <w:lang w:val="sr-Latn-RS"/>
        </w:rPr>
        <w:t>koriste se za liječenje</w:t>
      </w:r>
      <w:r w:rsidRPr="006B70BC">
        <w:rPr>
          <w:bCs/>
          <w:sz w:val="22"/>
          <w:szCs w:val="22"/>
          <w:lang w:val="sr-Latn-RS"/>
        </w:rPr>
        <w:t xml:space="preserve"> bakterijskih infekcija,</w:t>
      </w:r>
    </w:p>
    <w:p w14:paraId="653D802F" w14:textId="028FF587" w:rsidR="006B70BC" w:rsidRPr="006B70BC" w:rsidRDefault="006B70BC">
      <w:pPr>
        <w:numPr>
          <w:ilvl w:val="0"/>
          <w:numId w:val="29"/>
        </w:numPr>
        <w:jc w:val="both"/>
        <w:rPr>
          <w:bCs/>
          <w:sz w:val="22"/>
          <w:szCs w:val="22"/>
          <w:lang w:val="sr-Latn-RS"/>
        </w:rPr>
      </w:pPr>
      <w:r w:rsidRPr="006B70BC">
        <w:rPr>
          <w:bCs/>
          <w:sz w:val="22"/>
          <w:szCs w:val="22"/>
          <w:lang w:val="sr-Latn-RS"/>
        </w:rPr>
        <w:t xml:space="preserve">inhibitore proteaze pojačane ritonavirom ili kobicistat, boceprevir, telaprevir, nevirapin, efavirenz –  </w:t>
      </w:r>
      <w:r w:rsidR="009B35A8">
        <w:rPr>
          <w:bCs/>
          <w:sz w:val="22"/>
          <w:szCs w:val="22"/>
          <w:lang w:val="sr-Latn-RS"/>
        </w:rPr>
        <w:t>koriste se za liječenje</w:t>
      </w:r>
      <w:r w:rsidRPr="006B70BC">
        <w:rPr>
          <w:bCs/>
          <w:sz w:val="22"/>
          <w:szCs w:val="22"/>
          <w:lang w:val="sr-Latn-RS"/>
        </w:rPr>
        <w:t xml:space="preserve"> virusnih infekcija, uključujući HIV,</w:t>
      </w:r>
    </w:p>
    <w:p w14:paraId="036B715B" w14:textId="67CAF4C3" w:rsidR="006B70BC" w:rsidRPr="006B70BC" w:rsidRDefault="006B70BC">
      <w:pPr>
        <w:numPr>
          <w:ilvl w:val="0"/>
          <w:numId w:val="29"/>
        </w:numPr>
        <w:jc w:val="both"/>
        <w:rPr>
          <w:bCs/>
          <w:sz w:val="22"/>
          <w:szCs w:val="22"/>
          <w:lang w:val="sr-Latn-RS"/>
        </w:rPr>
      </w:pPr>
      <w:r w:rsidRPr="006B70BC">
        <w:rPr>
          <w:bCs/>
          <w:sz w:val="22"/>
          <w:szCs w:val="22"/>
          <w:lang w:val="sr-Latn-RS"/>
        </w:rPr>
        <w:t xml:space="preserve">rifampicin, rifapentin, rifabutin – </w:t>
      </w:r>
      <w:r w:rsidR="009B35A8">
        <w:rPr>
          <w:bCs/>
          <w:sz w:val="22"/>
          <w:szCs w:val="22"/>
          <w:lang w:val="sr-Latn-RS"/>
        </w:rPr>
        <w:t>koriste se za liječenje</w:t>
      </w:r>
      <w:r w:rsidRPr="006B70BC">
        <w:rPr>
          <w:bCs/>
          <w:sz w:val="22"/>
          <w:szCs w:val="22"/>
          <w:lang w:val="sr-Latn-RS"/>
        </w:rPr>
        <w:t xml:space="preserve"> bakterijskih infekcija, uključujući tuberkulozu (TB),</w:t>
      </w:r>
    </w:p>
    <w:p w14:paraId="4BE86CAD" w14:textId="1B7BD8A7" w:rsidR="006B70BC" w:rsidRPr="006B70BC" w:rsidRDefault="006B70BC">
      <w:pPr>
        <w:numPr>
          <w:ilvl w:val="0"/>
          <w:numId w:val="29"/>
        </w:numPr>
        <w:jc w:val="both"/>
        <w:rPr>
          <w:bCs/>
          <w:sz w:val="22"/>
          <w:szCs w:val="22"/>
          <w:lang w:val="sr-Latn-RS"/>
        </w:rPr>
      </w:pPr>
      <w:r w:rsidRPr="006B70BC">
        <w:rPr>
          <w:bCs/>
          <w:sz w:val="22"/>
          <w:szCs w:val="22"/>
          <w:lang w:val="sr-Latn-RS"/>
        </w:rPr>
        <w:t xml:space="preserve">fenitoin, karbamazepin, fenobarbital – primjenjuju se kao sedativi ili </w:t>
      </w:r>
      <w:r w:rsidR="009B35A8">
        <w:rPr>
          <w:bCs/>
          <w:sz w:val="22"/>
          <w:szCs w:val="22"/>
          <w:lang w:val="sr-Latn-RS"/>
        </w:rPr>
        <w:t>za</w:t>
      </w:r>
      <w:r w:rsidRPr="006B70BC">
        <w:rPr>
          <w:bCs/>
          <w:sz w:val="22"/>
          <w:szCs w:val="22"/>
          <w:lang w:val="sr-Latn-RS"/>
        </w:rPr>
        <w:t xml:space="preserve"> liječenj</w:t>
      </w:r>
      <w:r w:rsidR="009B35A8">
        <w:rPr>
          <w:bCs/>
          <w:sz w:val="22"/>
          <w:szCs w:val="22"/>
          <w:lang w:val="sr-Latn-RS"/>
        </w:rPr>
        <w:t>e</w:t>
      </w:r>
      <w:r w:rsidRPr="006B70BC">
        <w:rPr>
          <w:bCs/>
          <w:sz w:val="22"/>
          <w:szCs w:val="22"/>
          <w:lang w:val="sr-Latn-RS"/>
        </w:rPr>
        <w:t xml:space="preserve"> napada i epilepsije,</w:t>
      </w:r>
    </w:p>
    <w:p w14:paraId="2E9E00AA" w14:textId="793337D6" w:rsidR="006B70BC" w:rsidRPr="006B70BC" w:rsidRDefault="006B70BC">
      <w:pPr>
        <w:numPr>
          <w:ilvl w:val="0"/>
          <w:numId w:val="29"/>
        </w:numPr>
        <w:jc w:val="both"/>
        <w:rPr>
          <w:bCs/>
          <w:sz w:val="22"/>
          <w:szCs w:val="22"/>
          <w:lang w:val="sr-Latn-RS"/>
        </w:rPr>
      </w:pPr>
      <w:r w:rsidRPr="006B70BC">
        <w:rPr>
          <w:bCs/>
          <w:sz w:val="22"/>
          <w:szCs w:val="22"/>
          <w:lang w:val="sr-Latn-RS"/>
        </w:rPr>
        <w:t>biljne ljekove koji sadrže kantarion (</w:t>
      </w:r>
      <w:r w:rsidRPr="006B70BC">
        <w:rPr>
          <w:bCs/>
          <w:i/>
          <w:iCs/>
          <w:sz w:val="22"/>
          <w:szCs w:val="22"/>
          <w:lang w:val="sr-Latn-RS"/>
        </w:rPr>
        <w:t>Hypericum perforatum</w:t>
      </w:r>
      <w:r w:rsidRPr="006B70BC">
        <w:rPr>
          <w:bCs/>
          <w:sz w:val="22"/>
          <w:szCs w:val="22"/>
          <w:lang w:val="sr-Latn-RS"/>
        </w:rPr>
        <w:t xml:space="preserve">) – </w:t>
      </w:r>
      <w:r w:rsidR="009D26AB">
        <w:rPr>
          <w:bCs/>
          <w:sz w:val="22"/>
          <w:szCs w:val="22"/>
          <w:lang w:val="sr-Latn-RS"/>
        </w:rPr>
        <w:t>uglavnom se koristi za liječenje</w:t>
      </w:r>
      <w:r w:rsidRPr="006B70BC">
        <w:rPr>
          <w:bCs/>
          <w:sz w:val="22"/>
          <w:szCs w:val="22"/>
          <w:lang w:val="sr-Latn-RS"/>
        </w:rPr>
        <w:t xml:space="preserve"> depresije,</w:t>
      </w:r>
    </w:p>
    <w:p w14:paraId="7E8C4F19" w14:textId="2A8EACC4" w:rsidR="006B70BC" w:rsidRPr="006B70BC" w:rsidRDefault="006B70BC">
      <w:pPr>
        <w:numPr>
          <w:ilvl w:val="0"/>
          <w:numId w:val="29"/>
        </w:numPr>
        <w:jc w:val="both"/>
        <w:rPr>
          <w:bCs/>
          <w:sz w:val="22"/>
          <w:szCs w:val="22"/>
          <w:lang w:val="sr-Latn-RS"/>
        </w:rPr>
      </w:pPr>
      <w:r w:rsidRPr="006B70BC">
        <w:rPr>
          <w:bCs/>
          <w:sz w:val="22"/>
          <w:szCs w:val="22"/>
          <w:lang w:val="sr-Latn-RS"/>
        </w:rPr>
        <w:t xml:space="preserve">digoksin, diltiazem, furosemid, verapamil, valsartan - koriste se </w:t>
      </w:r>
      <w:r w:rsidR="009D26AB">
        <w:rPr>
          <w:bCs/>
          <w:sz w:val="22"/>
          <w:szCs w:val="22"/>
          <w:lang w:val="sr-Latn-RS"/>
        </w:rPr>
        <w:t>za</w:t>
      </w:r>
      <w:r w:rsidRPr="006B70BC">
        <w:rPr>
          <w:bCs/>
          <w:sz w:val="22"/>
          <w:szCs w:val="22"/>
          <w:lang w:val="sr-Latn-RS"/>
        </w:rPr>
        <w:t xml:space="preserve"> liječenj</w:t>
      </w:r>
      <w:r w:rsidR="009D26AB">
        <w:rPr>
          <w:bCs/>
          <w:sz w:val="22"/>
          <w:szCs w:val="22"/>
          <w:lang w:val="sr-Latn-RS"/>
        </w:rPr>
        <w:t>e</w:t>
      </w:r>
      <w:r w:rsidRPr="006B70BC">
        <w:rPr>
          <w:bCs/>
          <w:sz w:val="22"/>
          <w:szCs w:val="22"/>
          <w:lang w:val="sr-Latn-RS"/>
        </w:rPr>
        <w:t xml:space="preserve"> problema sa srcem ili visokog krvnog pritiska,</w:t>
      </w:r>
    </w:p>
    <w:p w14:paraId="67C36E03" w14:textId="77777777" w:rsidR="006B70BC" w:rsidRPr="006B70BC" w:rsidRDefault="006B70BC">
      <w:pPr>
        <w:numPr>
          <w:ilvl w:val="0"/>
          <w:numId w:val="29"/>
        </w:numPr>
        <w:jc w:val="both"/>
        <w:rPr>
          <w:bCs/>
          <w:sz w:val="22"/>
          <w:szCs w:val="22"/>
          <w:lang w:val="sr-Latn-RS"/>
        </w:rPr>
      </w:pPr>
      <w:r w:rsidRPr="006B70BC">
        <w:rPr>
          <w:bCs/>
          <w:sz w:val="22"/>
          <w:szCs w:val="22"/>
          <w:lang w:val="sr-Latn-RS"/>
        </w:rPr>
        <w:t>bosentan – koristi se za liječenje hipertenzije plućne arterije,</w:t>
      </w:r>
    </w:p>
    <w:p w14:paraId="4F6053B6" w14:textId="3E86AD7A" w:rsidR="006B70BC" w:rsidRPr="006B70BC" w:rsidRDefault="006B70BC">
      <w:pPr>
        <w:numPr>
          <w:ilvl w:val="0"/>
          <w:numId w:val="32"/>
        </w:numPr>
        <w:jc w:val="both"/>
        <w:rPr>
          <w:bCs/>
          <w:sz w:val="22"/>
          <w:szCs w:val="22"/>
          <w:lang w:val="sr-Latn-RS"/>
        </w:rPr>
      </w:pPr>
      <w:r w:rsidRPr="006B70BC">
        <w:rPr>
          <w:bCs/>
          <w:sz w:val="22"/>
          <w:szCs w:val="22"/>
          <w:lang w:val="sr-Latn-RS"/>
        </w:rPr>
        <w:t>statin</w:t>
      </w:r>
      <w:r w:rsidR="009D26AB">
        <w:rPr>
          <w:bCs/>
          <w:sz w:val="22"/>
          <w:szCs w:val="22"/>
          <w:lang w:val="sr-Latn-RS"/>
        </w:rPr>
        <w:t>i</w:t>
      </w:r>
      <w:r w:rsidRPr="006B70BC">
        <w:rPr>
          <w:bCs/>
          <w:sz w:val="22"/>
          <w:szCs w:val="22"/>
          <w:lang w:val="sr-Latn-RS"/>
        </w:rPr>
        <w:t>, recimo simvastatin, pravastatin, rosuvastatin – koriste se za sniženje nivoa holesterola u krvi,</w:t>
      </w:r>
    </w:p>
    <w:p w14:paraId="3D78592A" w14:textId="77777777" w:rsidR="006B70BC" w:rsidRPr="006B70BC" w:rsidRDefault="006B70BC">
      <w:pPr>
        <w:numPr>
          <w:ilvl w:val="0"/>
          <w:numId w:val="32"/>
        </w:numPr>
        <w:jc w:val="both"/>
        <w:rPr>
          <w:bCs/>
          <w:sz w:val="22"/>
          <w:szCs w:val="22"/>
          <w:lang w:val="sr-Latn-RS"/>
        </w:rPr>
      </w:pPr>
      <w:r w:rsidRPr="006B70BC">
        <w:rPr>
          <w:bCs/>
          <w:sz w:val="22"/>
          <w:szCs w:val="22"/>
          <w:lang w:val="sr-Latn-RS"/>
        </w:rPr>
        <w:t>dabigatran – koristi se za razrjeđivanje krvi,</w:t>
      </w:r>
    </w:p>
    <w:p w14:paraId="4D017740" w14:textId="139E9CF5" w:rsidR="006B70BC" w:rsidRPr="006B70BC" w:rsidRDefault="006B70BC">
      <w:pPr>
        <w:numPr>
          <w:ilvl w:val="0"/>
          <w:numId w:val="32"/>
        </w:numPr>
        <w:jc w:val="both"/>
        <w:rPr>
          <w:bCs/>
          <w:sz w:val="22"/>
          <w:szCs w:val="22"/>
          <w:lang w:val="sr-Latn-RS"/>
        </w:rPr>
      </w:pPr>
      <w:r w:rsidRPr="006B70BC">
        <w:rPr>
          <w:bCs/>
          <w:sz w:val="22"/>
          <w:szCs w:val="22"/>
          <w:lang w:val="sr-Latn-RS"/>
        </w:rPr>
        <w:t xml:space="preserve">glibenklamid, metformin, repaglinid – koristi se za liječenje </w:t>
      </w:r>
      <w:r w:rsidR="009D26AB">
        <w:rPr>
          <w:bCs/>
          <w:sz w:val="22"/>
          <w:szCs w:val="22"/>
          <w:lang w:val="sr-Latn-RS"/>
        </w:rPr>
        <w:t xml:space="preserve">šećerne bolesti - </w:t>
      </w:r>
      <w:r w:rsidRPr="006B70BC">
        <w:rPr>
          <w:bCs/>
          <w:sz w:val="22"/>
          <w:szCs w:val="22"/>
          <w:lang w:val="sr-Latn-RS"/>
        </w:rPr>
        <w:t>dijabetesa,</w:t>
      </w:r>
    </w:p>
    <w:p w14:paraId="4C48A7AB" w14:textId="77777777" w:rsidR="006B70BC" w:rsidRPr="006B70BC" w:rsidRDefault="006B70BC">
      <w:pPr>
        <w:numPr>
          <w:ilvl w:val="0"/>
          <w:numId w:val="32"/>
        </w:numPr>
        <w:jc w:val="both"/>
        <w:rPr>
          <w:bCs/>
          <w:sz w:val="22"/>
          <w:szCs w:val="22"/>
          <w:lang w:val="sr-Latn-RS"/>
        </w:rPr>
      </w:pPr>
      <w:r w:rsidRPr="006B70BC">
        <w:rPr>
          <w:bCs/>
          <w:sz w:val="22"/>
          <w:szCs w:val="22"/>
          <w:lang w:val="sr-Latn-RS"/>
        </w:rPr>
        <w:t>ergot alkaloide – koriste se za liječenje migrene i glavobolje,</w:t>
      </w:r>
    </w:p>
    <w:p w14:paraId="1A5527A9" w14:textId="4FB9E5BB" w:rsidR="006B70BC" w:rsidRPr="006B70BC" w:rsidRDefault="006B70BC">
      <w:pPr>
        <w:numPr>
          <w:ilvl w:val="0"/>
          <w:numId w:val="32"/>
        </w:numPr>
        <w:jc w:val="both"/>
        <w:rPr>
          <w:bCs/>
          <w:sz w:val="22"/>
          <w:szCs w:val="22"/>
          <w:lang w:val="sr-Latn-RS"/>
        </w:rPr>
      </w:pPr>
      <w:r w:rsidRPr="006B70BC">
        <w:rPr>
          <w:bCs/>
          <w:sz w:val="22"/>
          <w:szCs w:val="22"/>
          <w:lang w:val="sr-Latn-RS"/>
        </w:rPr>
        <w:t xml:space="preserve">fentanil – koristi se protiv bolova koji se javljaju </w:t>
      </w:r>
      <w:r w:rsidR="009D26AB">
        <w:rPr>
          <w:bCs/>
          <w:sz w:val="22"/>
          <w:szCs w:val="22"/>
          <w:lang w:val="sr-Latn-RS"/>
        </w:rPr>
        <w:t>kod</w:t>
      </w:r>
      <w:r w:rsidRPr="006B70BC">
        <w:rPr>
          <w:bCs/>
          <w:sz w:val="22"/>
          <w:szCs w:val="22"/>
          <w:lang w:val="sr-Latn-RS"/>
        </w:rPr>
        <w:t xml:space="preserve"> rak</w:t>
      </w:r>
      <w:r w:rsidR="009D26AB">
        <w:rPr>
          <w:bCs/>
          <w:sz w:val="22"/>
          <w:szCs w:val="22"/>
          <w:lang w:val="sr-Latn-RS"/>
        </w:rPr>
        <w:t>a</w:t>
      </w:r>
      <w:r w:rsidRPr="006B70BC">
        <w:rPr>
          <w:bCs/>
          <w:sz w:val="22"/>
          <w:szCs w:val="22"/>
          <w:lang w:val="sr-Latn-RS"/>
        </w:rPr>
        <w:t>,</w:t>
      </w:r>
    </w:p>
    <w:p w14:paraId="4FDF3E62" w14:textId="29AF0A8E" w:rsidR="006B70BC" w:rsidRPr="006B70BC" w:rsidRDefault="006B70BC">
      <w:pPr>
        <w:numPr>
          <w:ilvl w:val="0"/>
          <w:numId w:val="32"/>
        </w:numPr>
        <w:jc w:val="both"/>
        <w:rPr>
          <w:bCs/>
          <w:sz w:val="22"/>
          <w:szCs w:val="22"/>
          <w:lang w:val="sr-Latn-RS"/>
        </w:rPr>
      </w:pPr>
      <w:r w:rsidRPr="006B70BC">
        <w:rPr>
          <w:bCs/>
          <w:sz w:val="22"/>
          <w:szCs w:val="22"/>
          <w:lang w:val="sr-Latn-RS"/>
        </w:rPr>
        <w:t xml:space="preserve">pimozid, kvetiapin – koriste se za liječenje </w:t>
      </w:r>
      <w:r w:rsidR="009D26AB">
        <w:rPr>
          <w:bCs/>
          <w:sz w:val="22"/>
          <w:szCs w:val="22"/>
          <w:lang w:val="sr-Latn-RS"/>
        </w:rPr>
        <w:t xml:space="preserve">psihičkih </w:t>
      </w:r>
      <w:r w:rsidRPr="006B70BC">
        <w:rPr>
          <w:bCs/>
          <w:sz w:val="22"/>
          <w:szCs w:val="22"/>
          <w:lang w:val="sr-Latn-RS"/>
        </w:rPr>
        <w:t>problema,</w:t>
      </w:r>
    </w:p>
    <w:p w14:paraId="42691416" w14:textId="77777777" w:rsidR="006B70BC" w:rsidRPr="006B70BC" w:rsidRDefault="006B70BC">
      <w:pPr>
        <w:numPr>
          <w:ilvl w:val="0"/>
          <w:numId w:val="32"/>
        </w:numPr>
        <w:jc w:val="both"/>
        <w:rPr>
          <w:bCs/>
          <w:sz w:val="22"/>
          <w:szCs w:val="22"/>
          <w:lang w:val="sr-Latn-RS"/>
        </w:rPr>
      </w:pPr>
      <w:r w:rsidRPr="006B70BC">
        <w:rPr>
          <w:bCs/>
          <w:sz w:val="22"/>
          <w:szCs w:val="22"/>
          <w:lang w:val="sr-Latn-RS"/>
        </w:rPr>
        <w:t>cisaprid – koristi se za liječenje problema sa želucem,</w:t>
      </w:r>
    </w:p>
    <w:p w14:paraId="54346BB4" w14:textId="77777777" w:rsidR="006B70BC" w:rsidRPr="006B70BC" w:rsidRDefault="006B70BC">
      <w:pPr>
        <w:numPr>
          <w:ilvl w:val="0"/>
          <w:numId w:val="32"/>
        </w:numPr>
        <w:jc w:val="both"/>
        <w:rPr>
          <w:bCs/>
          <w:sz w:val="22"/>
          <w:szCs w:val="22"/>
          <w:lang w:val="sr-Latn-RS"/>
        </w:rPr>
      </w:pPr>
      <w:r w:rsidRPr="006B70BC">
        <w:rPr>
          <w:bCs/>
          <w:sz w:val="22"/>
          <w:szCs w:val="22"/>
          <w:lang w:val="sr-Latn-RS"/>
        </w:rPr>
        <w:t>kolhicin – koristi se za liječenje gihta,</w:t>
      </w:r>
    </w:p>
    <w:p w14:paraId="7A14BED0" w14:textId="77777777" w:rsidR="006B70BC" w:rsidRPr="006B70BC" w:rsidRDefault="006B70BC">
      <w:pPr>
        <w:numPr>
          <w:ilvl w:val="0"/>
          <w:numId w:val="32"/>
        </w:numPr>
        <w:jc w:val="both"/>
        <w:rPr>
          <w:bCs/>
          <w:sz w:val="22"/>
          <w:szCs w:val="22"/>
          <w:lang w:val="sr-Latn-RS"/>
        </w:rPr>
      </w:pPr>
      <w:r w:rsidRPr="006B70BC">
        <w:rPr>
          <w:bCs/>
          <w:sz w:val="22"/>
          <w:szCs w:val="22"/>
          <w:lang w:val="sr-Latn-RS"/>
        </w:rPr>
        <w:t>ciklosporin, sirolimus, takrolimus – koriste se za potiskivanje aktivnosti imunog sistema,</w:t>
      </w:r>
    </w:p>
    <w:p w14:paraId="08E93D62" w14:textId="77777777" w:rsidR="006B70BC" w:rsidRPr="006B70BC" w:rsidRDefault="006B70BC">
      <w:pPr>
        <w:numPr>
          <w:ilvl w:val="0"/>
          <w:numId w:val="32"/>
        </w:numPr>
        <w:jc w:val="both"/>
        <w:rPr>
          <w:bCs/>
          <w:sz w:val="22"/>
          <w:szCs w:val="22"/>
          <w:lang w:val="sr-Latn-RS"/>
        </w:rPr>
      </w:pPr>
      <w:r w:rsidRPr="006B70BC">
        <w:rPr>
          <w:bCs/>
          <w:sz w:val="22"/>
          <w:szCs w:val="22"/>
          <w:lang w:val="sr-Latn-RS"/>
        </w:rPr>
        <w:t>metotreksat – koristi se za liječenje raka, reumatoidnog artritisa i psorijaze.</w:t>
      </w:r>
    </w:p>
    <w:p w14:paraId="76E489FA" w14:textId="77777777" w:rsidR="006B70BC" w:rsidRPr="006B70BC" w:rsidRDefault="006B70BC">
      <w:pPr>
        <w:jc w:val="both"/>
        <w:rPr>
          <w:b/>
          <w:sz w:val="22"/>
          <w:szCs w:val="22"/>
          <w:lang w:val="sr-Latn-RS"/>
        </w:rPr>
      </w:pPr>
    </w:p>
    <w:p w14:paraId="388E308F" w14:textId="77777777" w:rsidR="006B70BC" w:rsidRPr="006B70BC" w:rsidRDefault="006B70BC">
      <w:pPr>
        <w:jc w:val="both"/>
        <w:rPr>
          <w:bCs/>
          <w:sz w:val="22"/>
          <w:szCs w:val="22"/>
          <w:lang w:val="sr-Latn-RS"/>
        </w:rPr>
      </w:pPr>
      <w:r w:rsidRPr="006B70BC">
        <w:rPr>
          <w:bCs/>
          <w:sz w:val="22"/>
          <w:szCs w:val="22"/>
          <w:lang w:val="sr-Latn-RS"/>
        </w:rPr>
        <w:t>Recite svom ljekaru, farmaceutu ili medicinskoj sestri ukoliko uzimate bilo koji od gore navedenih ljekova ili neki drugi lijek. Ljekovi koji su ovdje navedeni možda nijesu jedini koji mogu da utiču na lijek Lynparza.</w:t>
      </w:r>
    </w:p>
    <w:p w14:paraId="41E9B7CA" w14:textId="77777777" w:rsidR="006B70BC" w:rsidRPr="006B70BC" w:rsidRDefault="006B70BC">
      <w:pPr>
        <w:jc w:val="both"/>
        <w:rPr>
          <w:sz w:val="22"/>
          <w:szCs w:val="22"/>
          <w:lang w:val="sr-Latn-CS"/>
        </w:rPr>
      </w:pPr>
    </w:p>
    <w:p w14:paraId="3E3C920E" w14:textId="77777777" w:rsidR="006B70BC" w:rsidRPr="006B70BC" w:rsidRDefault="006B70BC">
      <w:pPr>
        <w:jc w:val="both"/>
        <w:rPr>
          <w:b/>
          <w:bCs/>
          <w:sz w:val="22"/>
          <w:szCs w:val="22"/>
          <w:lang w:val="sr-Latn-CS"/>
        </w:rPr>
      </w:pPr>
      <w:r w:rsidRPr="006B70BC">
        <w:rPr>
          <w:b/>
          <w:bCs/>
          <w:sz w:val="22"/>
          <w:szCs w:val="22"/>
          <w:lang w:val="sr-Latn-CS"/>
        </w:rPr>
        <w:t xml:space="preserve">Uzimanje lijeka LYNPARZA sa hranom ili pićem </w:t>
      </w:r>
    </w:p>
    <w:p w14:paraId="34BBFC7A" w14:textId="77777777" w:rsidR="006B70BC" w:rsidRPr="006B70BC" w:rsidRDefault="006B70BC">
      <w:pPr>
        <w:jc w:val="both"/>
        <w:rPr>
          <w:bCs/>
          <w:sz w:val="22"/>
          <w:szCs w:val="22"/>
          <w:lang w:val="sr-Latn-CS"/>
        </w:rPr>
      </w:pPr>
    </w:p>
    <w:p w14:paraId="2AD1A28C" w14:textId="70909168" w:rsidR="006B70BC" w:rsidRPr="006B70BC" w:rsidRDefault="006B70BC">
      <w:pPr>
        <w:jc w:val="both"/>
        <w:rPr>
          <w:b/>
          <w:bCs/>
          <w:sz w:val="22"/>
          <w:szCs w:val="22"/>
          <w:lang w:val="sr-Latn-RS"/>
        </w:rPr>
      </w:pPr>
      <w:r w:rsidRPr="006B70BC">
        <w:rPr>
          <w:bCs/>
          <w:sz w:val="22"/>
          <w:szCs w:val="22"/>
          <w:lang w:val="sr-Latn-RS"/>
        </w:rPr>
        <w:t>Nemojte da pijete sok od grejpfruta dok primate lijek Lynparza. On može uticati na djel</w:t>
      </w:r>
      <w:r w:rsidR="009D26AB">
        <w:rPr>
          <w:bCs/>
          <w:sz w:val="22"/>
          <w:szCs w:val="22"/>
          <w:lang w:val="sr-Latn-RS"/>
        </w:rPr>
        <w:t>ovanje lijeka</w:t>
      </w:r>
      <w:r w:rsidRPr="006B70BC">
        <w:rPr>
          <w:bCs/>
          <w:sz w:val="22"/>
          <w:szCs w:val="22"/>
          <w:lang w:val="sr-Latn-RS"/>
        </w:rPr>
        <w:t>.</w:t>
      </w:r>
    </w:p>
    <w:p w14:paraId="4755A09D" w14:textId="77777777" w:rsidR="006B70BC" w:rsidRPr="006B70BC" w:rsidRDefault="006B70BC">
      <w:pPr>
        <w:jc w:val="both"/>
        <w:rPr>
          <w:bCs/>
          <w:sz w:val="22"/>
          <w:szCs w:val="22"/>
          <w:lang w:val="sr-Latn-CS"/>
        </w:rPr>
      </w:pPr>
    </w:p>
    <w:p w14:paraId="3AFF7303" w14:textId="77777777" w:rsidR="006B70BC" w:rsidRPr="006B70BC" w:rsidRDefault="006B70BC">
      <w:pPr>
        <w:jc w:val="both"/>
        <w:rPr>
          <w:b/>
          <w:sz w:val="22"/>
          <w:szCs w:val="22"/>
          <w:lang w:val="sr-Latn-CS"/>
        </w:rPr>
      </w:pPr>
      <w:r w:rsidRPr="006B70BC">
        <w:rPr>
          <w:b/>
          <w:sz w:val="22"/>
          <w:szCs w:val="22"/>
          <w:lang w:val="sr-Latn-CS"/>
        </w:rPr>
        <w:t>Plodnost, trudnoća i dojenje</w:t>
      </w:r>
    </w:p>
    <w:p w14:paraId="74EC1AF8" w14:textId="77777777" w:rsidR="006B70BC" w:rsidRPr="006B70BC" w:rsidRDefault="006B70BC">
      <w:pPr>
        <w:jc w:val="both"/>
        <w:rPr>
          <w:b/>
          <w:sz w:val="22"/>
          <w:szCs w:val="22"/>
          <w:lang w:val="sr-Latn-CS"/>
        </w:rPr>
      </w:pPr>
    </w:p>
    <w:p w14:paraId="20D396FA" w14:textId="77777777" w:rsidR="006B70BC" w:rsidRPr="00374781" w:rsidRDefault="006B70BC">
      <w:pPr>
        <w:jc w:val="both"/>
        <w:rPr>
          <w:bCs/>
          <w:sz w:val="22"/>
          <w:szCs w:val="22"/>
          <w:u w:val="single"/>
          <w:lang w:val="sr-Latn-RS"/>
        </w:rPr>
      </w:pPr>
      <w:r w:rsidRPr="00374781">
        <w:rPr>
          <w:bCs/>
          <w:sz w:val="22"/>
          <w:szCs w:val="22"/>
          <w:u w:val="single"/>
          <w:lang w:val="sr-Latn-RS"/>
        </w:rPr>
        <w:t>Žene:</w:t>
      </w:r>
    </w:p>
    <w:p w14:paraId="7053CA76" w14:textId="7D9AD6CB" w:rsidR="006B70BC" w:rsidRPr="006B70BC" w:rsidRDefault="006B70BC">
      <w:pPr>
        <w:numPr>
          <w:ilvl w:val="0"/>
          <w:numId w:val="32"/>
        </w:numPr>
        <w:jc w:val="both"/>
        <w:rPr>
          <w:bCs/>
          <w:sz w:val="22"/>
          <w:szCs w:val="22"/>
          <w:lang w:val="sr-Latn-RS"/>
        </w:rPr>
      </w:pPr>
      <w:r w:rsidRPr="006B70BC">
        <w:rPr>
          <w:bCs/>
          <w:sz w:val="22"/>
          <w:szCs w:val="22"/>
          <w:lang w:val="sr-Latn-RS"/>
        </w:rPr>
        <w:t>Ne smijete da koristite lijek Lynparza ukoliko ste trudni ili ukoliko možete da zatrudnite. To je zbog toga što ovaj lijek može da naškodi nerođeno</w:t>
      </w:r>
      <w:r w:rsidR="009D26AB">
        <w:rPr>
          <w:bCs/>
          <w:sz w:val="22"/>
          <w:szCs w:val="22"/>
          <w:lang w:val="sr-Latn-RS"/>
        </w:rPr>
        <w:t>m</w:t>
      </w:r>
      <w:r w:rsidRPr="006B70BC">
        <w:rPr>
          <w:bCs/>
          <w:sz w:val="22"/>
          <w:szCs w:val="22"/>
          <w:lang w:val="sr-Latn-RS"/>
        </w:rPr>
        <w:t xml:space="preserve"> </w:t>
      </w:r>
      <w:r w:rsidR="009D26AB">
        <w:rPr>
          <w:bCs/>
          <w:sz w:val="22"/>
          <w:szCs w:val="22"/>
          <w:lang w:val="sr-Latn-RS"/>
        </w:rPr>
        <w:t>djetetu</w:t>
      </w:r>
      <w:r w:rsidRPr="006B70BC">
        <w:rPr>
          <w:bCs/>
          <w:sz w:val="22"/>
          <w:szCs w:val="22"/>
          <w:lang w:val="sr-Latn-RS"/>
        </w:rPr>
        <w:t>.</w:t>
      </w:r>
    </w:p>
    <w:p w14:paraId="598B024F" w14:textId="382F1305" w:rsidR="006B70BC" w:rsidRPr="006B70BC" w:rsidRDefault="006B70BC">
      <w:pPr>
        <w:numPr>
          <w:ilvl w:val="0"/>
          <w:numId w:val="32"/>
        </w:numPr>
        <w:jc w:val="both"/>
        <w:rPr>
          <w:bCs/>
          <w:sz w:val="22"/>
          <w:szCs w:val="22"/>
          <w:lang w:val="sr-Latn-RS"/>
        </w:rPr>
      </w:pPr>
      <w:r w:rsidRPr="006B70BC">
        <w:rPr>
          <w:bCs/>
          <w:sz w:val="22"/>
          <w:szCs w:val="22"/>
          <w:lang w:val="sr-Latn-RS"/>
        </w:rPr>
        <w:t xml:space="preserve">Ne smijete da ostanete u drugom stanju dok uzimate ovaj lijek. Ukoliko </w:t>
      </w:r>
      <w:r w:rsidR="009D26AB">
        <w:rPr>
          <w:bCs/>
          <w:sz w:val="22"/>
          <w:szCs w:val="22"/>
          <w:lang w:val="sr-Latn-RS"/>
        </w:rPr>
        <w:t>ste polno aktivni</w:t>
      </w:r>
      <w:r w:rsidRPr="006B70BC">
        <w:rPr>
          <w:bCs/>
          <w:sz w:val="22"/>
          <w:szCs w:val="22"/>
          <w:lang w:val="sr-Latn-RS"/>
        </w:rPr>
        <w:t xml:space="preserve">, morate koristiti dvije efikasne metode kontracepcije dok uzimate ovaj lijek i </w:t>
      </w:r>
      <w:r w:rsidR="009D26AB">
        <w:rPr>
          <w:bCs/>
          <w:sz w:val="22"/>
          <w:szCs w:val="22"/>
          <w:lang w:val="sr-Latn-RS"/>
        </w:rPr>
        <w:t xml:space="preserve">još </w:t>
      </w:r>
      <w:r w:rsidR="00156AC1">
        <w:rPr>
          <w:bCs/>
          <w:sz w:val="22"/>
          <w:szCs w:val="22"/>
          <w:lang w:val="sr-Latn-RS"/>
        </w:rPr>
        <w:t xml:space="preserve">6 </w:t>
      </w:r>
      <w:r w:rsidRPr="006B70BC">
        <w:rPr>
          <w:bCs/>
          <w:sz w:val="22"/>
          <w:szCs w:val="22"/>
          <w:lang w:val="sr-Latn-RS"/>
        </w:rPr>
        <w:t>mjesec</w:t>
      </w:r>
      <w:r w:rsidR="00152B92">
        <w:rPr>
          <w:bCs/>
          <w:sz w:val="22"/>
          <w:szCs w:val="22"/>
          <w:lang w:val="sr-Latn-RS"/>
        </w:rPr>
        <w:t>i</w:t>
      </w:r>
      <w:r w:rsidRPr="006B70BC">
        <w:rPr>
          <w:bCs/>
          <w:sz w:val="22"/>
          <w:szCs w:val="22"/>
          <w:lang w:val="sr-Latn-RS"/>
        </w:rPr>
        <w:t xml:space="preserve"> dana nakon što ste uzeli posljednju dozu lijeka Lynparza. Nije poznato da li lijek Lynparza može uticati na efikasnost nekih oralnih kontraceptiva. Recite svom ljekaru ukoliko uzimate hormonska kontraceptivna sredstva, zbog toga što Vaš ljekar može preporučiti dodavanje nehormonske kontraceptivne metode.</w:t>
      </w:r>
    </w:p>
    <w:p w14:paraId="44E46AD7" w14:textId="00F9889A" w:rsidR="006B70BC" w:rsidRPr="006B70BC" w:rsidRDefault="009D26AB">
      <w:pPr>
        <w:numPr>
          <w:ilvl w:val="0"/>
          <w:numId w:val="33"/>
        </w:numPr>
        <w:jc w:val="both"/>
        <w:rPr>
          <w:bCs/>
          <w:sz w:val="22"/>
          <w:szCs w:val="22"/>
          <w:lang w:val="sr-Latn-RS"/>
        </w:rPr>
      </w:pPr>
      <w:r>
        <w:rPr>
          <w:bCs/>
          <w:sz w:val="22"/>
          <w:szCs w:val="22"/>
          <w:lang w:val="sr-Latn-RS"/>
        </w:rPr>
        <w:lastRenderedPageBreak/>
        <w:t>Morate</w:t>
      </w:r>
      <w:r w:rsidR="006B70BC" w:rsidRPr="006B70BC">
        <w:rPr>
          <w:bCs/>
          <w:sz w:val="22"/>
          <w:szCs w:val="22"/>
          <w:lang w:val="sr-Latn-RS"/>
        </w:rPr>
        <w:t xml:space="preserve"> da uradite test na trudnoću prije nego što počnete da uzimate lijek Lynparza i u redovnim vremenskim intervalima tokom liječenja </w:t>
      </w:r>
      <w:r>
        <w:rPr>
          <w:bCs/>
          <w:sz w:val="22"/>
          <w:szCs w:val="22"/>
          <w:lang w:val="sr-Latn-RS"/>
        </w:rPr>
        <w:t xml:space="preserve">i </w:t>
      </w:r>
      <w:r w:rsidR="00156AC1">
        <w:rPr>
          <w:bCs/>
          <w:sz w:val="22"/>
          <w:szCs w:val="22"/>
          <w:lang w:val="sr-Latn-RS"/>
        </w:rPr>
        <w:t>6</w:t>
      </w:r>
      <w:r>
        <w:rPr>
          <w:bCs/>
          <w:sz w:val="22"/>
          <w:szCs w:val="22"/>
          <w:lang w:val="sr-Latn-RS"/>
        </w:rPr>
        <w:t xml:space="preserve"> </w:t>
      </w:r>
      <w:r w:rsidR="006B70BC" w:rsidRPr="006B70BC">
        <w:rPr>
          <w:bCs/>
          <w:sz w:val="22"/>
          <w:szCs w:val="22"/>
          <w:lang w:val="sr-Latn-RS"/>
        </w:rPr>
        <w:t>mjesec</w:t>
      </w:r>
      <w:r w:rsidR="00156AC1">
        <w:rPr>
          <w:bCs/>
          <w:sz w:val="22"/>
          <w:szCs w:val="22"/>
          <w:lang w:val="sr-Latn-RS"/>
        </w:rPr>
        <w:t>i</w:t>
      </w:r>
      <w:r w:rsidR="006B70BC" w:rsidRPr="006B70BC">
        <w:rPr>
          <w:bCs/>
          <w:sz w:val="22"/>
          <w:szCs w:val="22"/>
          <w:lang w:val="sr-Latn-RS"/>
        </w:rPr>
        <w:t xml:space="preserve"> nakon što ste primili posljednju dozu lijeka Lynparza. Ukoliko tokom ovog perioda zatrudnite, odmah se morate obratiti svom ljekaru.</w:t>
      </w:r>
    </w:p>
    <w:p w14:paraId="09E3814A" w14:textId="7FFA30FE" w:rsidR="006B70BC" w:rsidRPr="006B70BC" w:rsidRDefault="006B70BC">
      <w:pPr>
        <w:numPr>
          <w:ilvl w:val="0"/>
          <w:numId w:val="33"/>
        </w:numPr>
        <w:jc w:val="both"/>
        <w:rPr>
          <w:bCs/>
          <w:sz w:val="22"/>
          <w:szCs w:val="22"/>
          <w:lang w:val="sr-Latn-RS"/>
        </w:rPr>
      </w:pPr>
      <w:r w:rsidRPr="006B70BC">
        <w:rPr>
          <w:bCs/>
          <w:sz w:val="22"/>
          <w:szCs w:val="22"/>
          <w:lang w:val="sr-Latn-RS"/>
        </w:rPr>
        <w:t xml:space="preserve">Nije poznato da li lijek Lynparza prelazi u </w:t>
      </w:r>
      <w:r w:rsidR="009D26AB">
        <w:rPr>
          <w:bCs/>
          <w:sz w:val="22"/>
          <w:szCs w:val="22"/>
          <w:lang w:val="sr-Latn-RS"/>
        </w:rPr>
        <w:t xml:space="preserve">majčino </w:t>
      </w:r>
      <w:r w:rsidRPr="006B70BC">
        <w:rPr>
          <w:bCs/>
          <w:sz w:val="22"/>
          <w:szCs w:val="22"/>
          <w:lang w:val="sr-Latn-RS"/>
        </w:rPr>
        <w:t>mlijeko. Ne smijete dojiti ukoliko uzimate lijek Lynparza i 1 mjesec nakon što ste primili posljednju dozu lijeka Lynparza. Recite svom ljekaru ukoliko planirate da dojite.</w:t>
      </w:r>
    </w:p>
    <w:p w14:paraId="77E3BCC9" w14:textId="77777777" w:rsidR="006B70BC" w:rsidRPr="006B70BC" w:rsidRDefault="006B70BC">
      <w:pPr>
        <w:jc w:val="both"/>
        <w:rPr>
          <w:bCs/>
          <w:sz w:val="22"/>
          <w:szCs w:val="22"/>
          <w:lang w:val="sr-Latn-RS"/>
        </w:rPr>
      </w:pPr>
    </w:p>
    <w:p w14:paraId="76CE611A" w14:textId="77777777" w:rsidR="006B70BC" w:rsidRPr="006B70BC" w:rsidRDefault="006B70BC">
      <w:pPr>
        <w:jc w:val="both"/>
        <w:rPr>
          <w:bCs/>
          <w:sz w:val="22"/>
          <w:szCs w:val="22"/>
          <w:lang w:val="sr-Latn-RS"/>
        </w:rPr>
      </w:pPr>
      <w:r w:rsidRPr="006B70BC">
        <w:rPr>
          <w:bCs/>
          <w:sz w:val="22"/>
          <w:szCs w:val="22"/>
          <w:u w:val="single"/>
          <w:lang w:val="sr-Latn-RS"/>
        </w:rPr>
        <w:t>Muškarci:</w:t>
      </w:r>
    </w:p>
    <w:p w14:paraId="66702CD6" w14:textId="29CD3874" w:rsidR="006B70BC" w:rsidRPr="006B70BC" w:rsidRDefault="006B70BC">
      <w:pPr>
        <w:numPr>
          <w:ilvl w:val="0"/>
          <w:numId w:val="33"/>
        </w:numPr>
        <w:jc w:val="both"/>
        <w:rPr>
          <w:bCs/>
          <w:sz w:val="22"/>
          <w:szCs w:val="22"/>
          <w:lang w:val="sr-Latn-RS"/>
        </w:rPr>
      </w:pPr>
      <w:r w:rsidRPr="006B70BC">
        <w:rPr>
          <w:bCs/>
          <w:sz w:val="22"/>
          <w:szCs w:val="22"/>
          <w:lang w:val="sr-Latn-RS"/>
        </w:rPr>
        <w:t xml:space="preserve">Morate da koristite kondom </w:t>
      </w:r>
      <w:r w:rsidR="009D26AB">
        <w:rPr>
          <w:bCs/>
          <w:sz w:val="22"/>
          <w:szCs w:val="22"/>
          <w:lang w:val="sr-Latn-RS"/>
        </w:rPr>
        <w:t>tokom polnog odnosa</w:t>
      </w:r>
      <w:r w:rsidRPr="006B70BC">
        <w:rPr>
          <w:bCs/>
          <w:sz w:val="22"/>
          <w:szCs w:val="22"/>
          <w:lang w:val="sr-Latn-RS"/>
        </w:rPr>
        <w:t xml:space="preserve">, čak i ako je </w:t>
      </w:r>
      <w:r w:rsidR="009D26AB">
        <w:rPr>
          <w:bCs/>
          <w:sz w:val="22"/>
          <w:szCs w:val="22"/>
          <w:lang w:val="sr-Latn-RS"/>
        </w:rPr>
        <w:t>vaša partnerka</w:t>
      </w:r>
      <w:r w:rsidR="009D26AB" w:rsidRPr="006B70BC">
        <w:rPr>
          <w:bCs/>
          <w:sz w:val="22"/>
          <w:szCs w:val="22"/>
          <w:lang w:val="sr-Latn-RS"/>
        </w:rPr>
        <w:t xml:space="preserve"> </w:t>
      </w:r>
      <w:r w:rsidRPr="006B70BC">
        <w:rPr>
          <w:bCs/>
          <w:sz w:val="22"/>
          <w:szCs w:val="22"/>
          <w:lang w:val="sr-Latn-RS"/>
        </w:rPr>
        <w:t xml:space="preserve">u drugom stanju, </w:t>
      </w:r>
      <w:r w:rsidR="009D26AB">
        <w:rPr>
          <w:bCs/>
          <w:sz w:val="22"/>
          <w:szCs w:val="22"/>
          <w:lang w:val="sr-Latn-RS"/>
        </w:rPr>
        <w:t>i to tokom</w:t>
      </w:r>
      <w:r w:rsidR="009D26AB" w:rsidRPr="006B70BC">
        <w:rPr>
          <w:bCs/>
          <w:sz w:val="22"/>
          <w:szCs w:val="22"/>
          <w:lang w:val="sr-Latn-RS"/>
        </w:rPr>
        <w:t xml:space="preserve"> </w:t>
      </w:r>
      <w:r w:rsidRPr="006B70BC">
        <w:rPr>
          <w:bCs/>
          <w:sz w:val="22"/>
          <w:szCs w:val="22"/>
          <w:lang w:val="sr-Latn-RS"/>
        </w:rPr>
        <w:t>uzima</w:t>
      </w:r>
      <w:r w:rsidR="009D26AB">
        <w:rPr>
          <w:bCs/>
          <w:sz w:val="22"/>
          <w:szCs w:val="22"/>
          <w:lang w:val="sr-Latn-RS"/>
        </w:rPr>
        <w:t>nja</w:t>
      </w:r>
      <w:r w:rsidRPr="006B70BC">
        <w:rPr>
          <w:bCs/>
          <w:sz w:val="22"/>
          <w:szCs w:val="22"/>
          <w:lang w:val="sr-Latn-RS"/>
        </w:rPr>
        <w:t xml:space="preserve"> lijek</w:t>
      </w:r>
      <w:r w:rsidR="009D26AB">
        <w:rPr>
          <w:bCs/>
          <w:sz w:val="22"/>
          <w:szCs w:val="22"/>
          <w:lang w:val="sr-Latn-RS"/>
        </w:rPr>
        <w:t>a</w:t>
      </w:r>
      <w:r w:rsidRPr="006B70BC">
        <w:rPr>
          <w:bCs/>
          <w:sz w:val="22"/>
          <w:szCs w:val="22"/>
          <w:lang w:val="sr-Latn-RS"/>
        </w:rPr>
        <w:t xml:space="preserve"> Lynparza i </w:t>
      </w:r>
      <w:r w:rsidR="009D26AB">
        <w:rPr>
          <w:bCs/>
          <w:sz w:val="22"/>
          <w:szCs w:val="22"/>
          <w:lang w:val="sr-Latn-RS"/>
        </w:rPr>
        <w:t xml:space="preserve">još </w:t>
      </w:r>
      <w:r w:rsidRPr="006B70BC">
        <w:rPr>
          <w:bCs/>
          <w:sz w:val="22"/>
          <w:szCs w:val="22"/>
          <w:lang w:val="sr-Latn-RS"/>
        </w:rPr>
        <w:t>3 mjeseca nakon što ste primili posljednju dozu. Nije poznato da li lijek Lynparza prelazi u sjemenu tečnost.</w:t>
      </w:r>
    </w:p>
    <w:p w14:paraId="7874FA76" w14:textId="77777777" w:rsidR="006B70BC" w:rsidRPr="006B70BC" w:rsidRDefault="006B70BC">
      <w:pPr>
        <w:numPr>
          <w:ilvl w:val="0"/>
          <w:numId w:val="33"/>
        </w:numPr>
        <w:jc w:val="both"/>
        <w:rPr>
          <w:bCs/>
          <w:sz w:val="22"/>
          <w:szCs w:val="22"/>
          <w:lang w:val="sr-Latn-RS"/>
        </w:rPr>
      </w:pPr>
      <w:r w:rsidRPr="006B70BC">
        <w:rPr>
          <w:bCs/>
          <w:sz w:val="22"/>
          <w:szCs w:val="22"/>
          <w:lang w:val="sr-Latn-RS"/>
        </w:rPr>
        <w:t>Vaša partnerka takođe mora da koristi odgovarajuću metodu kontracepcije.</w:t>
      </w:r>
    </w:p>
    <w:p w14:paraId="3AB97036" w14:textId="17058296" w:rsidR="006B70BC" w:rsidRPr="006B70BC" w:rsidRDefault="006B70BC">
      <w:pPr>
        <w:numPr>
          <w:ilvl w:val="0"/>
          <w:numId w:val="33"/>
        </w:numPr>
        <w:jc w:val="both"/>
        <w:rPr>
          <w:bCs/>
          <w:sz w:val="22"/>
          <w:szCs w:val="22"/>
          <w:lang w:val="sr-Latn-RS"/>
        </w:rPr>
      </w:pPr>
      <w:r w:rsidRPr="006B70BC">
        <w:rPr>
          <w:bCs/>
          <w:sz w:val="22"/>
          <w:szCs w:val="22"/>
          <w:lang w:val="sr-Latn-RS"/>
        </w:rPr>
        <w:t xml:space="preserve">Ne smijete da donirate spermu dok uzimate lijek Lynparza i </w:t>
      </w:r>
      <w:r w:rsidR="000E3E32">
        <w:rPr>
          <w:bCs/>
          <w:sz w:val="22"/>
          <w:szCs w:val="22"/>
          <w:lang w:val="sr-Latn-RS"/>
        </w:rPr>
        <w:t xml:space="preserve">još </w:t>
      </w:r>
      <w:r w:rsidRPr="006B70BC">
        <w:rPr>
          <w:bCs/>
          <w:sz w:val="22"/>
          <w:szCs w:val="22"/>
          <w:lang w:val="sr-Latn-RS"/>
        </w:rPr>
        <w:t>3 mjeseca nakon što ste primili posljednju dozu.</w:t>
      </w:r>
    </w:p>
    <w:p w14:paraId="77129E75" w14:textId="77777777" w:rsidR="006B70BC" w:rsidRPr="006B70BC" w:rsidRDefault="006B70BC">
      <w:pPr>
        <w:jc w:val="both"/>
        <w:rPr>
          <w:b/>
          <w:sz w:val="22"/>
          <w:szCs w:val="22"/>
          <w:lang w:val="sr-Latn-CS"/>
        </w:rPr>
      </w:pPr>
    </w:p>
    <w:p w14:paraId="0335E775" w14:textId="77777777" w:rsidR="009D26AB" w:rsidRDefault="009D26AB">
      <w:pPr>
        <w:jc w:val="both"/>
        <w:rPr>
          <w:b/>
          <w:sz w:val="22"/>
          <w:szCs w:val="22"/>
          <w:lang w:val="sr-Latn-CS"/>
        </w:rPr>
      </w:pPr>
    </w:p>
    <w:p w14:paraId="2055DC5A" w14:textId="29537ED8" w:rsidR="006B70BC" w:rsidRPr="006B70BC" w:rsidRDefault="006B70BC">
      <w:pPr>
        <w:jc w:val="both"/>
        <w:rPr>
          <w:b/>
          <w:bCs/>
          <w:sz w:val="22"/>
          <w:szCs w:val="22"/>
          <w:lang w:val="sr-Latn-CS"/>
        </w:rPr>
      </w:pPr>
      <w:r w:rsidRPr="006B70BC">
        <w:rPr>
          <w:b/>
          <w:sz w:val="22"/>
          <w:szCs w:val="22"/>
          <w:lang w:val="sr-Latn-CS"/>
        </w:rPr>
        <w:t>Uticaj lijeka LYNPARZA na sposobnost upravljanja vozilima i rukovanje mašinama</w:t>
      </w:r>
      <w:r w:rsidRPr="006B70BC">
        <w:rPr>
          <w:b/>
          <w:bCs/>
          <w:sz w:val="22"/>
          <w:szCs w:val="22"/>
          <w:lang w:val="sr-Latn-CS"/>
        </w:rPr>
        <w:t xml:space="preserve"> </w:t>
      </w:r>
    </w:p>
    <w:p w14:paraId="18F32743" w14:textId="77777777" w:rsidR="006B70BC" w:rsidRPr="006B70BC" w:rsidRDefault="006B70BC">
      <w:pPr>
        <w:jc w:val="both"/>
        <w:rPr>
          <w:bCs/>
          <w:sz w:val="22"/>
          <w:szCs w:val="22"/>
          <w:lang w:val="sr-Latn-CS"/>
        </w:rPr>
      </w:pPr>
    </w:p>
    <w:p w14:paraId="43360284" w14:textId="77777777" w:rsidR="006B70BC" w:rsidRPr="006B70BC" w:rsidRDefault="006B70BC">
      <w:pPr>
        <w:jc w:val="both"/>
        <w:rPr>
          <w:bCs/>
          <w:sz w:val="22"/>
          <w:szCs w:val="22"/>
          <w:lang w:val="sr-Latn-RS"/>
        </w:rPr>
      </w:pPr>
      <w:r w:rsidRPr="006B70BC">
        <w:rPr>
          <w:bCs/>
          <w:sz w:val="22"/>
          <w:szCs w:val="22"/>
          <w:lang w:val="sr-Latn-RS"/>
        </w:rPr>
        <w:t>Lijek Lynparza može da utiče na Vašu sposobnost upravljanja motornim vozilima i rukovanja mašinama. Ukoliko osjetite vrtoglavicu, slabost ili zamor dok uzimate lijek Lynparza, nemojte upravljati motornim vozilima niti rukovati alatima ili mašinama.</w:t>
      </w:r>
    </w:p>
    <w:p w14:paraId="0A0B5F3E" w14:textId="77777777" w:rsidR="006B70BC" w:rsidRPr="006B70BC" w:rsidRDefault="006B70BC">
      <w:pPr>
        <w:jc w:val="both"/>
        <w:rPr>
          <w:bCs/>
          <w:sz w:val="22"/>
          <w:szCs w:val="22"/>
          <w:lang w:val="sr-Latn-CS"/>
        </w:rPr>
      </w:pPr>
    </w:p>
    <w:p w14:paraId="71518677" w14:textId="77777777" w:rsidR="006B70BC" w:rsidRPr="006B70BC" w:rsidRDefault="006B70BC">
      <w:pPr>
        <w:widowControl w:val="0"/>
        <w:autoSpaceDE w:val="0"/>
        <w:autoSpaceDN w:val="0"/>
        <w:jc w:val="both"/>
        <w:rPr>
          <w:i/>
          <w:iCs/>
          <w:sz w:val="22"/>
          <w:szCs w:val="22"/>
          <w:lang w:val="sr-Latn-CS"/>
        </w:rPr>
      </w:pPr>
      <w:r w:rsidRPr="006B70BC">
        <w:rPr>
          <w:b/>
          <w:sz w:val="22"/>
          <w:szCs w:val="22"/>
          <w:lang w:val="sr-Latn-CS"/>
        </w:rPr>
        <w:t>Važne informacije o nekim sastojcima lijeka LYNPARZA</w:t>
      </w:r>
      <w:r w:rsidRPr="006B70BC">
        <w:rPr>
          <w:b/>
          <w:sz w:val="22"/>
          <w:szCs w:val="22"/>
          <w:lang w:val="ru-RU"/>
        </w:rPr>
        <w:t xml:space="preserve"> </w:t>
      </w:r>
    </w:p>
    <w:p w14:paraId="5FA0853B" w14:textId="77777777" w:rsidR="006B70BC" w:rsidRPr="006B70BC" w:rsidRDefault="006B70BC">
      <w:pPr>
        <w:widowControl w:val="0"/>
        <w:autoSpaceDE w:val="0"/>
        <w:autoSpaceDN w:val="0"/>
        <w:jc w:val="both"/>
        <w:rPr>
          <w:i/>
          <w:iCs/>
          <w:sz w:val="22"/>
          <w:szCs w:val="22"/>
          <w:lang w:val="sr-Latn-CS"/>
        </w:rPr>
      </w:pPr>
    </w:p>
    <w:p w14:paraId="2C2407F8" w14:textId="5D7A29C1" w:rsidR="006B70BC" w:rsidRDefault="006B70BC">
      <w:pPr>
        <w:jc w:val="both"/>
        <w:rPr>
          <w:sz w:val="22"/>
          <w:szCs w:val="22"/>
          <w:lang w:val="sr-Latn-RS"/>
        </w:rPr>
      </w:pPr>
      <w:r w:rsidRPr="006B70BC">
        <w:rPr>
          <w:sz w:val="22"/>
          <w:szCs w:val="22"/>
          <w:lang w:val="sr-Latn-RS"/>
        </w:rPr>
        <w:t>Lijek Lynparza sadrži manje od 1 mmol natrijuma (23 mg) po tableti od 100 mg ili 150 mg, te se može reći da je u suštini bez natrijuma.</w:t>
      </w:r>
    </w:p>
    <w:p w14:paraId="32A0B5BE" w14:textId="77777777" w:rsidR="00515A36" w:rsidRPr="006B70BC" w:rsidRDefault="00515A36" w:rsidP="006B70BC">
      <w:pPr>
        <w:jc w:val="both"/>
        <w:rPr>
          <w:sz w:val="22"/>
          <w:szCs w:val="22"/>
          <w:lang w:val="sr-Latn-RS"/>
        </w:rPr>
      </w:pPr>
    </w:p>
    <w:p w14:paraId="7D527F45" w14:textId="77777777" w:rsidR="006B70BC" w:rsidRPr="006B70BC" w:rsidRDefault="006B70BC" w:rsidP="006B70BC">
      <w:pPr>
        <w:tabs>
          <w:tab w:val="left" w:pos="540"/>
          <w:tab w:val="left" w:pos="569"/>
        </w:tabs>
        <w:rPr>
          <w:i/>
          <w:iCs/>
          <w:sz w:val="22"/>
          <w:szCs w:val="22"/>
          <w:lang w:val="sr-Latn-CS"/>
        </w:rPr>
      </w:pPr>
    </w:p>
    <w:p w14:paraId="60E97386" w14:textId="77777777" w:rsidR="006B70BC" w:rsidRPr="006B70BC" w:rsidRDefault="006B70BC" w:rsidP="001D78AC">
      <w:pPr>
        <w:tabs>
          <w:tab w:val="left" w:pos="540"/>
          <w:tab w:val="left" w:pos="569"/>
        </w:tabs>
        <w:jc w:val="both"/>
        <w:rPr>
          <w:b/>
          <w:bCs/>
          <w:sz w:val="22"/>
          <w:szCs w:val="22"/>
        </w:rPr>
      </w:pPr>
      <w:r w:rsidRPr="006B70BC">
        <w:rPr>
          <w:b/>
          <w:bCs/>
          <w:sz w:val="22"/>
          <w:szCs w:val="22"/>
          <w:lang w:val="ru-RU"/>
        </w:rPr>
        <w:t xml:space="preserve">3. </w:t>
      </w:r>
      <w:r w:rsidRPr="006B70BC">
        <w:rPr>
          <w:b/>
          <w:bCs/>
          <w:sz w:val="22"/>
          <w:szCs w:val="22"/>
          <w:lang w:val="sr-Latn-CS"/>
        </w:rPr>
        <w:tab/>
      </w:r>
      <w:r w:rsidRPr="006B70BC">
        <w:rPr>
          <w:b/>
          <w:bCs/>
          <w:sz w:val="22"/>
          <w:szCs w:val="22"/>
          <w:lang w:val="ru-RU"/>
        </w:rPr>
        <w:t xml:space="preserve">KAKO SE UPOTREBLJAVA LIJEK </w:t>
      </w:r>
      <w:r w:rsidRPr="006B70BC">
        <w:rPr>
          <w:b/>
          <w:bCs/>
          <w:sz w:val="22"/>
          <w:szCs w:val="22"/>
        </w:rPr>
        <w:t>LYNPARZA</w:t>
      </w:r>
    </w:p>
    <w:p w14:paraId="7701C673" w14:textId="77777777" w:rsidR="006B70BC" w:rsidRPr="006B70BC" w:rsidRDefault="006B70BC" w:rsidP="001D78AC">
      <w:pPr>
        <w:jc w:val="both"/>
        <w:rPr>
          <w:bCs/>
          <w:caps/>
          <w:sz w:val="22"/>
          <w:szCs w:val="22"/>
          <w:lang w:val="sr-Latn-CS"/>
        </w:rPr>
      </w:pPr>
    </w:p>
    <w:p w14:paraId="1A2723C3" w14:textId="52D32EBD" w:rsidR="006B70BC" w:rsidRDefault="006B70BC" w:rsidP="001D78AC">
      <w:pPr>
        <w:tabs>
          <w:tab w:val="left" w:pos="0"/>
          <w:tab w:val="center" w:pos="4536"/>
          <w:tab w:val="right" w:pos="9072"/>
        </w:tabs>
        <w:jc w:val="both"/>
        <w:rPr>
          <w:sz w:val="22"/>
          <w:szCs w:val="22"/>
          <w:lang w:val="en-GB"/>
        </w:rPr>
      </w:pPr>
      <w:r w:rsidRPr="006B70BC">
        <w:rPr>
          <w:sz w:val="22"/>
          <w:szCs w:val="22"/>
          <w:lang w:val="en-GB"/>
        </w:rPr>
        <w:t>Uvijek uzimajte ovaj lijek tačno onako kako Vam je rekao Vaš ljekar ili farmaceut. Provjerite sa ljekarom ili farmaceutom ako ni</w:t>
      </w:r>
      <w:r w:rsidR="00515A36">
        <w:rPr>
          <w:sz w:val="22"/>
          <w:szCs w:val="22"/>
          <w:lang w:val="en-GB"/>
        </w:rPr>
        <w:t>je</w:t>
      </w:r>
      <w:r w:rsidRPr="006B70BC">
        <w:rPr>
          <w:sz w:val="22"/>
          <w:szCs w:val="22"/>
          <w:lang w:val="en-GB"/>
        </w:rPr>
        <w:t>ste sigurni kako da koristite ovaj lijek.</w:t>
      </w:r>
    </w:p>
    <w:p w14:paraId="0AB4E341" w14:textId="77777777" w:rsidR="002F4AB4" w:rsidRPr="006B70BC" w:rsidRDefault="002F4AB4" w:rsidP="001D78AC">
      <w:pPr>
        <w:tabs>
          <w:tab w:val="left" w:pos="0"/>
          <w:tab w:val="center" w:pos="4536"/>
          <w:tab w:val="right" w:pos="9072"/>
        </w:tabs>
        <w:jc w:val="both"/>
        <w:rPr>
          <w:sz w:val="22"/>
          <w:szCs w:val="22"/>
          <w:lang w:val="en-GB"/>
        </w:rPr>
      </w:pPr>
    </w:p>
    <w:p w14:paraId="6A93BE96" w14:textId="77777777" w:rsidR="006B70BC" w:rsidRPr="006B70BC" w:rsidRDefault="006B70BC" w:rsidP="002653F0">
      <w:pPr>
        <w:tabs>
          <w:tab w:val="left" w:pos="0"/>
          <w:tab w:val="center" w:pos="4536"/>
          <w:tab w:val="right" w:pos="9072"/>
        </w:tabs>
        <w:jc w:val="both"/>
        <w:rPr>
          <w:sz w:val="22"/>
          <w:szCs w:val="22"/>
          <w:lang w:val="sr-Latn-RS"/>
        </w:rPr>
      </w:pPr>
      <w:r w:rsidRPr="006B70BC">
        <w:rPr>
          <w:sz w:val="22"/>
          <w:szCs w:val="22"/>
          <w:lang w:val="sr-Latn-RS"/>
        </w:rPr>
        <w:t xml:space="preserve">Vaš ljekar Vam je propisao lijek Lynparza </w:t>
      </w:r>
      <w:r w:rsidRPr="006B70BC">
        <w:rPr>
          <w:b/>
          <w:bCs/>
          <w:sz w:val="22"/>
          <w:szCs w:val="22"/>
          <w:lang w:val="sr-Latn-RS"/>
        </w:rPr>
        <w:t>film tablete</w:t>
      </w:r>
      <w:r w:rsidRPr="006B70BC">
        <w:rPr>
          <w:sz w:val="22"/>
          <w:szCs w:val="22"/>
          <w:lang w:val="sr-Latn-RS"/>
        </w:rPr>
        <w:t xml:space="preserve">. Napominjemo da je lijek Lynparza takođe dostupan i u obliku </w:t>
      </w:r>
      <w:r w:rsidRPr="006B70BC">
        <w:rPr>
          <w:b/>
          <w:bCs/>
          <w:sz w:val="22"/>
          <w:szCs w:val="22"/>
          <w:lang w:val="sr-Latn-RS"/>
        </w:rPr>
        <w:t>kapsule</w:t>
      </w:r>
      <w:r w:rsidRPr="006B70BC">
        <w:rPr>
          <w:sz w:val="22"/>
          <w:szCs w:val="22"/>
          <w:lang w:val="sr-Latn-RS"/>
        </w:rPr>
        <w:t xml:space="preserve"> od 50 mg.</w:t>
      </w:r>
    </w:p>
    <w:p w14:paraId="41037D06" w14:textId="77777777" w:rsidR="006B70BC" w:rsidRPr="006B70BC" w:rsidRDefault="006B70BC" w:rsidP="00A91860">
      <w:pPr>
        <w:numPr>
          <w:ilvl w:val="0"/>
          <w:numId w:val="35"/>
        </w:numPr>
        <w:tabs>
          <w:tab w:val="left" w:pos="0"/>
          <w:tab w:val="center" w:pos="4320"/>
          <w:tab w:val="right" w:pos="8640"/>
        </w:tabs>
        <w:jc w:val="both"/>
        <w:rPr>
          <w:sz w:val="22"/>
          <w:szCs w:val="22"/>
          <w:lang w:val="sr-Latn-RS"/>
        </w:rPr>
      </w:pPr>
      <w:r w:rsidRPr="006B70BC">
        <w:rPr>
          <w:sz w:val="22"/>
          <w:szCs w:val="22"/>
          <w:lang w:val="sr-Latn-RS"/>
        </w:rPr>
        <w:t>Doze tableta i kapsula lijeka Lynparza nijesu iste.</w:t>
      </w:r>
    </w:p>
    <w:p w14:paraId="3DE024AC" w14:textId="77777777" w:rsidR="006B70BC" w:rsidRPr="006B70BC" w:rsidRDefault="006B70BC" w:rsidP="0009171B">
      <w:pPr>
        <w:numPr>
          <w:ilvl w:val="0"/>
          <w:numId w:val="35"/>
        </w:numPr>
        <w:tabs>
          <w:tab w:val="left" w:pos="0"/>
          <w:tab w:val="center" w:pos="4320"/>
          <w:tab w:val="right" w:pos="8640"/>
        </w:tabs>
        <w:jc w:val="both"/>
        <w:rPr>
          <w:sz w:val="22"/>
          <w:szCs w:val="22"/>
          <w:lang w:val="sr-Latn-RS"/>
        </w:rPr>
      </w:pPr>
      <w:r w:rsidRPr="006B70BC">
        <w:rPr>
          <w:sz w:val="22"/>
          <w:szCs w:val="22"/>
          <w:lang w:val="sr-Latn-RS"/>
        </w:rPr>
        <w:t>Uzimanje pogrešne doze ili kapsule umjesto tablete može da dovede do toga da lijek Lynparza ne djeluje kako treba ili do pojave više neželjenih dejstava.</w:t>
      </w:r>
    </w:p>
    <w:p w14:paraId="5AEBBDFD" w14:textId="77777777" w:rsidR="006B70BC" w:rsidRPr="006B70BC" w:rsidRDefault="006B70BC" w:rsidP="0009171B">
      <w:pPr>
        <w:jc w:val="both"/>
        <w:rPr>
          <w:bCs/>
          <w:caps/>
          <w:sz w:val="22"/>
          <w:szCs w:val="22"/>
          <w:lang w:val="sr-Latn-CS"/>
        </w:rPr>
      </w:pPr>
    </w:p>
    <w:p w14:paraId="20E47525" w14:textId="77777777" w:rsidR="006B70BC" w:rsidRPr="006B70BC" w:rsidRDefault="006B70BC">
      <w:pPr>
        <w:jc w:val="both"/>
        <w:rPr>
          <w:b/>
          <w:bCs/>
          <w:sz w:val="22"/>
          <w:szCs w:val="22"/>
          <w:lang w:val="sr-Latn-RS"/>
        </w:rPr>
      </w:pPr>
      <w:r w:rsidRPr="006B70BC">
        <w:rPr>
          <w:b/>
          <w:bCs/>
          <w:sz w:val="22"/>
          <w:szCs w:val="22"/>
          <w:lang w:val="sr-Latn-RS"/>
        </w:rPr>
        <w:t>Kako se uzima lijek Lynparza</w:t>
      </w:r>
    </w:p>
    <w:p w14:paraId="776EC4EF" w14:textId="77777777" w:rsidR="006B70BC" w:rsidRPr="006B70BC" w:rsidRDefault="006B70BC">
      <w:pPr>
        <w:jc w:val="both"/>
        <w:rPr>
          <w:sz w:val="22"/>
          <w:szCs w:val="22"/>
          <w:lang w:val="sr-Latn-RS"/>
        </w:rPr>
      </w:pPr>
    </w:p>
    <w:p w14:paraId="6F860360" w14:textId="77777777" w:rsidR="006B70BC" w:rsidRPr="006B70BC" w:rsidRDefault="006B70BC">
      <w:pPr>
        <w:numPr>
          <w:ilvl w:val="0"/>
          <w:numId w:val="34"/>
        </w:numPr>
        <w:tabs>
          <w:tab w:val="left" w:pos="284"/>
        </w:tabs>
        <w:spacing w:line="260" w:lineRule="exact"/>
        <w:contextualSpacing/>
        <w:jc w:val="both"/>
        <w:rPr>
          <w:sz w:val="22"/>
          <w:szCs w:val="22"/>
          <w:lang w:val="sr-Latn-RS"/>
        </w:rPr>
      </w:pPr>
      <w:r w:rsidRPr="006B70BC">
        <w:rPr>
          <w:sz w:val="22"/>
          <w:szCs w:val="22"/>
          <w:lang w:val="sr-Latn-RS"/>
        </w:rPr>
        <w:t>Progutajte tablete lijeka Lynparza cijele, uz obrok ili nezavisno od obroka.</w:t>
      </w:r>
    </w:p>
    <w:p w14:paraId="033C7224" w14:textId="77777777" w:rsidR="006B70BC" w:rsidRPr="006B70BC" w:rsidRDefault="006B70BC">
      <w:pPr>
        <w:numPr>
          <w:ilvl w:val="0"/>
          <w:numId w:val="34"/>
        </w:numPr>
        <w:tabs>
          <w:tab w:val="left" w:pos="284"/>
        </w:tabs>
        <w:spacing w:line="260" w:lineRule="exact"/>
        <w:contextualSpacing/>
        <w:jc w:val="both"/>
        <w:rPr>
          <w:sz w:val="22"/>
          <w:szCs w:val="22"/>
          <w:lang w:val="sr-Latn-RS"/>
        </w:rPr>
      </w:pPr>
      <w:r w:rsidRPr="006B70BC">
        <w:rPr>
          <w:sz w:val="22"/>
          <w:szCs w:val="22"/>
          <w:lang w:val="sr-Latn-RS"/>
        </w:rPr>
        <w:t>Uzimajte lijek Lynparza jednom ujutru i jednom uveče.</w:t>
      </w:r>
    </w:p>
    <w:p w14:paraId="40F370B9" w14:textId="77777777" w:rsidR="006B70BC" w:rsidRPr="006B70BC" w:rsidRDefault="006B70BC">
      <w:pPr>
        <w:numPr>
          <w:ilvl w:val="0"/>
          <w:numId w:val="34"/>
        </w:numPr>
        <w:tabs>
          <w:tab w:val="left" w:pos="284"/>
        </w:tabs>
        <w:spacing w:before="20" w:line="240" w:lineRule="exact"/>
        <w:ind w:right="237"/>
        <w:contextualSpacing/>
        <w:jc w:val="both"/>
        <w:rPr>
          <w:sz w:val="22"/>
          <w:szCs w:val="22"/>
          <w:lang w:val="sr-Latn-RS"/>
        </w:rPr>
      </w:pPr>
      <w:r w:rsidRPr="006B70BC">
        <w:rPr>
          <w:sz w:val="22"/>
          <w:szCs w:val="22"/>
          <w:lang w:val="sr-Latn-RS"/>
        </w:rPr>
        <w:t>Nemojte da žvaćete, drobite, rastvarate ili dijelite tablete, jer to može uticati na to koliko brzo lijek dospijeva u Vaš organizam.</w:t>
      </w:r>
    </w:p>
    <w:p w14:paraId="5638320A" w14:textId="77777777" w:rsidR="006B70BC" w:rsidRPr="006B70BC" w:rsidRDefault="006B70BC">
      <w:pPr>
        <w:spacing w:before="13" w:line="260" w:lineRule="exact"/>
        <w:jc w:val="both"/>
        <w:rPr>
          <w:sz w:val="26"/>
          <w:szCs w:val="26"/>
          <w:lang w:val="sr-Latn-RS"/>
        </w:rPr>
      </w:pPr>
    </w:p>
    <w:p w14:paraId="44E48964" w14:textId="2DC298F5" w:rsidR="006B70BC" w:rsidRDefault="006B70BC">
      <w:pPr>
        <w:jc w:val="both"/>
        <w:rPr>
          <w:b/>
          <w:bCs/>
          <w:sz w:val="22"/>
          <w:szCs w:val="22"/>
          <w:lang w:val="sr-Latn-RS"/>
        </w:rPr>
      </w:pPr>
      <w:r w:rsidRPr="006B70BC">
        <w:rPr>
          <w:b/>
          <w:bCs/>
          <w:sz w:val="22"/>
          <w:szCs w:val="22"/>
          <w:lang w:val="sr-Latn-RS"/>
        </w:rPr>
        <w:t>Koliko lijeka treba uzeti</w:t>
      </w:r>
    </w:p>
    <w:p w14:paraId="1D72C40D" w14:textId="77777777" w:rsidR="002F4AB4" w:rsidRPr="006B70BC" w:rsidRDefault="002F4AB4">
      <w:pPr>
        <w:jc w:val="both"/>
        <w:rPr>
          <w:sz w:val="22"/>
          <w:szCs w:val="22"/>
          <w:lang w:val="sr-Latn-RS"/>
        </w:rPr>
      </w:pPr>
    </w:p>
    <w:p w14:paraId="0E77A06A" w14:textId="77777777" w:rsidR="006B70BC" w:rsidRPr="006B70BC" w:rsidRDefault="006B70BC">
      <w:pPr>
        <w:numPr>
          <w:ilvl w:val="0"/>
          <w:numId w:val="36"/>
        </w:numPr>
        <w:tabs>
          <w:tab w:val="left" w:pos="284"/>
        </w:tabs>
        <w:spacing w:before="16" w:line="240" w:lineRule="exact"/>
        <w:ind w:right="76"/>
        <w:contextualSpacing/>
        <w:jc w:val="both"/>
        <w:rPr>
          <w:sz w:val="22"/>
          <w:szCs w:val="22"/>
          <w:lang w:val="sr-Latn-RS"/>
        </w:rPr>
      </w:pPr>
      <w:r w:rsidRPr="006B70BC">
        <w:rPr>
          <w:sz w:val="22"/>
          <w:szCs w:val="22"/>
          <w:lang w:val="sr-Latn-RS"/>
        </w:rPr>
        <w:t>Vaš ljekar će Vam reći koliko tableta lijeka Lynparza da uzmete. Važno je da uzimate cijelu preporučenu dozu svakog dana. Nastavite sa time sve dok Vam tako kažu Vaš ljekar, farmaceut ili medicinska sestra.</w:t>
      </w:r>
    </w:p>
    <w:p w14:paraId="1E51C93E" w14:textId="77777777" w:rsidR="006B70BC" w:rsidRPr="006B70BC" w:rsidRDefault="006B70BC">
      <w:pPr>
        <w:numPr>
          <w:ilvl w:val="0"/>
          <w:numId w:val="36"/>
        </w:numPr>
        <w:tabs>
          <w:tab w:val="left" w:pos="284"/>
        </w:tabs>
        <w:ind w:right="321"/>
        <w:contextualSpacing/>
        <w:jc w:val="both"/>
        <w:rPr>
          <w:sz w:val="22"/>
          <w:szCs w:val="22"/>
          <w:lang w:val="sr-Latn-RS"/>
        </w:rPr>
      </w:pPr>
      <w:r w:rsidRPr="006B70BC">
        <w:rPr>
          <w:sz w:val="22"/>
          <w:szCs w:val="22"/>
          <w:lang w:val="sr-Latn-RS"/>
        </w:rPr>
        <w:t>Uobičajena preporučena doza je 300 mg (2 x 150 mg tablete) dva puta dnevno – ukupno 4 tablete svakog dana.</w:t>
      </w:r>
    </w:p>
    <w:p w14:paraId="42A214FB" w14:textId="77777777" w:rsidR="006B70BC" w:rsidRPr="006B70BC" w:rsidRDefault="006B70BC">
      <w:pPr>
        <w:spacing w:before="10" w:line="260" w:lineRule="exact"/>
        <w:jc w:val="both"/>
        <w:rPr>
          <w:sz w:val="26"/>
          <w:szCs w:val="26"/>
          <w:lang w:val="sr-Latn-RS"/>
        </w:rPr>
      </w:pPr>
    </w:p>
    <w:p w14:paraId="5F0BC9A2" w14:textId="77777777" w:rsidR="006B70BC" w:rsidRPr="006B70BC" w:rsidRDefault="006B70BC">
      <w:pPr>
        <w:jc w:val="both"/>
        <w:rPr>
          <w:b/>
          <w:bCs/>
          <w:sz w:val="22"/>
          <w:szCs w:val="22"/>
          <w:lang w:val="sr-Latn-RS"/>
        </w:rPr>
      </w:pPr>
      <w:r w:rsidRPr="006B70BC">
        <w:rPr>
          <w:b/>
          <w:bCs/>
          <w:sz w:val="22"/>
          <w:szCs w:val="22"/>
          <w:lang w:val="sr-Latn-RS"/>
        </w:rPr>
        <w:t>Vaš ljekar Vam može propisati različitu dozu ukoliko:</w:t>
      </w:r>
    </w:p>
    <w:p w14:paraId="62432DA2" w14:textId="77777777" w:rsidR="006B70BC" w:rsidRPr="006B70BC" w:rsidRDefault="006B70BC">
      <w:pPr>
        <w:jc w:val="both"/>
        <w:rPr>
          <w:sz w:val="22"/>
          <w:szCs w:val="22"/>
          <w:lang w:val="sr-Latn-RS"/>
        </w:rPr>
      </w:pPr>
    </w:p>
    <w:p w14:paraId="463A7B44" w14:textId="77777777" w:rsidR="006B70BC" w:rsidRPr="006B70BC" w:rsidRDefault="006B70BC">
      <w:pPr>
        <w:numPr>
          <w:ilvl w:val="0"/>
          <w:numId w:val="37"/>
        </w:numPr>
        <w:tabs>
          <w:tab w:val="left" w:pos="284"/>
        </w:tabs>
        <w:spacing w:line="260" w:lineRule="exact"/>
        <w:contextualSpacing/>
        <w:jc w:val="both"/>
        <w:rPr>
          <w:sz w:val="22"/>
          <w:szCs w:val="22"/>
          <w:lang w:val="sr-Latn-RS"/>
        </w:rPr>
      </w:pPr>
      <w:r w:rsidRPr="006B70BC">
        <w:rPr>
          <w:sz w:val="22"/>
          <w:szCs w:val="22"/>
          <w:lang w:val="sr-Latn-RS"/>
        </w:rPr>
        <w:lastRenderedPageBreak/>
        <w:t>imate problema sa bubrezima. Uzimaćete 200 mg (2 x 100 mg tablete) dva puta dnevno – ukupno 4 tablete svakog dana.</w:t>
      </w:r>
    </w:p>
    <w:p w14:paraId="4C97AA42" w14:textId="40FB933B" w:rsidR="006B70BC" w:rsidRPr="006B70BC" w:rsidRDefault="006B70BC">
      <w:pPr>
        <w:numPr>
          <w:ilvl w:val="0"/>
          <w:numId w:val="37"/>
        </w:numPr>
        <w:tabs>
          <w:tab w:val="left" w:pos="284"/>
        </w:tabs>
        <w:spacing w:line="260" w:lineRule="exact"/>
        <w:contextualSpacing/>
        <w:jc w:val="both"/>
        <w:rPr>
          <w:sz w:val="22"/>
          <w:szCs w:val="22"/>
          <w:lang w:val="sr-Latn-RS"/>
        </w:rPr>
      </w:pPr>
      <w:r w:rsidRPr="006B70BC">
        <w:rPr>
          <w:sz w:val="22"/>
          <w:szCs w:val="22"/>
          <w:lang w:val="sr-Latn-RS"/>
        </w:rPr>
        <w:t>uzimate određene ljekove koji mogu da utiču na lijek Lynparza (</w:t>
      </w:r>
      <w:r w:rsidR="002F4AB4">
        <w:rPr>
          <w:sz w:val="22"/>
          <w:szCs w:val="22"/>
          <w:lang w:val="sr-Latn-RS"/>
        </w:rPr>
        <w:t>vidjeti dio</w:t>
      </w:r>
      <w:r w:rsidRPr="006B70BC">
        <w:rPr>
          <w:sz w:val="22"/>
          <w:szCs w:val="22"/>
          <w:lang w:val="sr-Latn-RS"/>
        </w:rPr>
        <w:t xml:space="preserve"> 2).</w:t>
      </w:r>
    </w:p>
    <w:p w14:paraId="716B758C" w14:textId="0E4C1727" w:rsidR="006B70BC" w:rsidRPr="006B70BC" w:rsidRDefault="006B70BC">
      <w:pPr>
        <w:numPr>
          <w:ilvl w:val="0"/>
          <w:numId w:val="37"/>
        </w:numPr>
        <w:tabs>
          <w:tab w:val="left" w:pos="284"/>
        </w:tabs>
        <w:spacing w:line="260" w:lineRule="exact"/>
        <w:contextualSpacing/>
        <w:jc w:val="both"/>
        <w:rPr>
          <w:sz w:val="22"/>
          <w:szCs w:val="22"/>
          <w:lang w:val="sr-Latn-RS"/>
        </w:rPr>
      </w:pPr>
      <w:r w:rsidRPr="006B70BC">
        <w:rPr>
          <w:sz w:val="22"/>
          <w:szCs w:val="22"/>
          <w:lang w:val="sr-Latn-RS"/>
        </w:rPr>
        <w:t>imate određena neželjena dejstva dok uzimate lijek Lynparza (</w:t>
      </w:r>
      <w:r w:rsidR="002F4AB4">
        <w:rPr>
          <w:sz w:val="22"/>
          <w:szCs w:val="22"/>
          <w:lang w:val="sr-Latn-RS"/>
        </w:rPr>
        <w:t>vidjeti dio</w:t>
      </w:r>
      <w:r w:rsidRPr="006B70BC">
        <w:rPr>
          <w:sz w:val="22"/>
          <w:szCs w:val="22"/>
          <w:lang w:val="sr-Latn-RS"/>
        </w:rPr>
        <w:t xml:space="preserve"> 4). Vaš ljekar može smanjiti dozu ili prekinuti terapiju, bilo u kratkom periodu ili trajno.</w:t>
      </w:r>
    </w:p>
    <w:p w14:paraId="42897851" w14:textId="77777777" w:rsidR="006B70BC" w:rsidRPr="006B70BC" w:rsidRDefault="006B70BC">
      <w:pPr>
        <w:jc w:val="both"/>
        <w:rPr>
          <w:sz w:val="22"/>
          <w:szCs w:val="22"/>
          <w:lang w:val="sr-Latn-CS"/>
        </w:rPr>
      </w:pPr>
    </w:p>
    <w:p w14:paraId="2ED98A07" w14:textId="77777777" w:rsidR="006B70BC" w:rsidRPr="006B70BC" w:rsidRDefault="006B70BC">
      <w:pPr>
        <w:jc w:val="both"/>
        <w:rPr>
          <w:b/>
          <w:sz w:val="22"/>
          <w:szCs w:val="22"/>
          <w:lang w:val="sr-Latn-CS"/>
        </w:rPr>
      </w:pPr>
      <w:r w:rsidRPr="006B70BC">
        <w:rPr>
          <w:b/>
          <w:sz w:val="22"/>
          <w:szCs w:val="22"/>
          <w:lang w:val="sr-Latn-CS"/>
        </w:rPr>
        <w:t>Ako ste uzeli više lijeka LYNPARZA nego što je trebalo</w:t>
      </w:r>
    </w:p>
    <w:p w14:paraId="6A90F6C6" w14:textId="77777777" w:rsidR="006B70BC" w:rsidRPr="006B70BC" w:rsidRDefault="006B70BC">
      <w:pPr>
        <w:jc w:val="both"/>
        <w:rPr>
          <w:sz w:val="22"/>
          <w:szCs w:val="22"/>
          <w:lang w:val="sr-Latn-CS"/>
        </w:rPr>
      </w:pPr>
    </w:p>
    <w:p w14:paraId="5657E7AA" w14:textId="77777777" w:rsidR="006B70BC" w:rsidRPr="006B70BC" w:rsidRDefault="006B70BC">
      <w:pPr>
        <w:jc w:val="both"/>
        <w:rPr>
          <w:sz w:val="22"/>
          <w:szCs w:val="22"/>
          <w:lang w:val="sr-Latn-RS"/>
        </w:rPr>
      </w:pPr>
      <w:r w:rsidRPr="006B70BC">
        <w:rPr>
          <w:sz w:val="22"/>
          <w:szCs w:val="22"/>
          <w:lang w:val="sr-Latn-RS"/>
        </w:rPr>
        <w:t>Ako ste uzeli više lijeka Lynparza od Vaše uobičajene doze, odmah se obratite svom ljekaru ili najbližoj bolnici.</w:t>
      </w:r>
    </w:p>
    <w:p w14:paraId="055F4784" w14:textId="77777777" w:rsidR="006B70BC" w:rsidRPr="006B70BC" w:rsidRDefault="006B70BC">
      <w:pPr>
        <w:jc w:val="both"/>
        <w:rPr>
          <w:sz w:val="22"/>
          <w:szCs w:val="22"/>
          <w:lang w:val="sr-Latn-CS"/>
        </w:rPr>
      </w:pPr>
    </w:p>
    <w:p w14:paraId="334755DD" w14:textId="77777777" w:rsidR="006B70BC" w:rsidRPr="006B70BC" w:rsidRDefault="006B70BC">
      <w:pPr>
        <w:jc w:val="both"/>
        <w:rPr>
          <w:b/>
          <w:sz w:val="22"/>
          <w:szCs w:val="22"/>
          <w:lang w:val="sr-Latn-CS"/>
        </w:rPr>
      </w:pPr>
      <w:r w:rsidRPr="006B70BC">
        <w:rPr>
          <w:b/>
          <w:sz w:val="22"/>
          <w:szCs w:val="22"/>
          <w:lang w:val="sr-Latn-CS"/>
        </w:rPr>
        <w:t>Ako ste zaboravili da uzmete lijek LYNPARZA</w:t>
      </w:r>
    </w:p>
    <w:p w14:paraId="52B5E0FE" w14:textId="77777777" w:rsidR="006B70BC" w:rsidRPr="006B70BC" w:rsidRDefault="006B70BC">
      <w:pPr>
        <w:jc w:val="both"/>
        <w:rPr>
          <w:sz w:val="22"/>
          <w:szCs w:val="22"/>
          <w:lang w:val="sr-Latn-CS"/>
        </w:rPr>
      </w:pPr>
    </w:p>
    <w:p w14:paraId="268544B8" w14:textId="77777777" w:rsidR="006B70BC" w:rsidRPr="006B70BC" w:rsidRDefault="006B70BC">
      <w:pPr>
        <w:jc w:val="both"/>
        <w:rPr>
          <w:sz w:val="22"/>
          <w:szCs w:val="22"/>
          <w:lang w:val="sr-Latn-RS"/>
        </w:rPr>
      </w:pPr>
      <w:r w:rsidRPr="006B70BC">
        <w:rPr>
          <w:sz w:val="22"/>
          <w:szCs w:val="22"/>
          <w:lang w:val="sr-Latn-RS"/>
        </w:rPr>
        <w:t>Ako ste zaboravili da uzmete lijek Lynparza, uzmite svoju sljedeću uobičajenu dozu u predviđeno vrijeme. Nemojte uzimati duplu dozu (dvije doze istovremeno) da biste nadoknadili propuštenu dozu.</w:t>
      </w:r>
    </w:p>
    <w:p w14:paraId="61AA1584" w14:textId="77777777" w:rsidR="006B70BC" w:rsidRPr="006B70BC" w:rsidRDefault="006B70BC">
      <w:pPr>
        <w:jc w:val="both"/>
        <w:rPr>
          <w:sz w:val="22"/>
          <w:szCs w:val="22"/>
          <w:lang w:val="sr-Latn-RS"/>
        </w:rPr>
      </w:pPr>
    </w:p>
    <w:p w14:paraId="55085E84" w14:textId="77777777" w:rsidR="006B70BC" w:rsidRPr="006B70BC" w:rsidRDefault="006B70BC">
      <w:pPr>
        <w:jc w:val="both"/>
        <w:rPr>
          <w:sz w:val="22"/>
          <w:szCs w:val="22"/>
          <w:lang w:val="sr-Latn-RS"/>
        </w:rPr>
      </w:pPr>
      <w:r w:rsidRPr="006B70BC">
        <w:rPr>
          <w:sz w:val="22"/>
          <w:szCs w:val="22"/>
          <w:lang w:val="sr-Latn-RS"/>
        </w:rPr>
        <w:t>Ako imate dodatnih pitanja o primjeni ovog lijeka, obratite se svom ljekaru, farmaceutu ili medicinskoj sestri.</w:t>
      </w:r>
    </w:p>
    <w:p w14:paraId="3D1EC791" w14:textId="77777777" w:rsidR="006B70BC" w:rsidRPr="006B70BC" w:rsidRDefault="006B70BC" w:rsidP="006B70BC">
      <w:pPr>
        <w:rPr>
          <w:sz w:val="22"/>
          <w:szCs w:val="22"/>
          <w:lang w:val="sr-Latn-CS"/>
        </w:rPr>
      </w:pPr>
    </w:p>
    <w:p w14:paraId="60DAE8CE" w14:textId="77777777" w:rsidR="006B70BC" w:rsidRPr="006B70BC" w:rsidRDefault="006B70BC" w:rsidP="006B70BC">
      <w:pPr>
        <w:rPr>
          <w:sz w:val="22"/>
          <w:szCs w:val="22"/>
          <w:lang w:val="pt-PT"/>
        </w:rPr>
      </w:pPr>
    </w:p>
    <w:p w14:paraId="49220C97" w14:textId="77777777" w:rsidR="006B70BC" w:rsidRPr="006B70BC" w:rsidRDefault="006B70BC" w:rsidP="006B70BC">
      <w:pPr>
        <w:tabs>
          <w:tab w:val="left" w:pos="540"/>
          <w:tab w:val="left" w:pos="569"/>
        </w:tabs>
        <w:rPr>
          <w:b/>
          <w:bCs/>
          <w:sz w:val="22"/>
          <w:szCs w:val="22"/>
          <w:lang w:val="ru-RU"/>
        </w:rPr>
      </w:pPr>
      <w:r w:rsidRPr="006B70BC">
        <w:rPr>
          <w:b/>
          <w:bCs/>
          <w:sz w:val="22"/>
          <w:szCs w:val="22"/>
          <w:lang w:val="ru-RU"/>
        </w:rPr>
        <w:t xml:space="preserve">4. </w:t>
      </w:r>
      <w:r w:rsidRPr="006B70BC">
        <w:rPr>
          <w:b/>
          <w:bCs/>
          <w:sz w:val="22"/>
          <w:szCs w:val="22"/>
          <w:lang w:val="sr-Latn-CS"/>
        </w:rPr>
        <w:tab/>
      </w:r>
      <w:r w:rsidRPr="006B70BC">
        <w:rPr>
          <w:b/>
          <w:bCs/>
          <w:sz w:val="22"/>
          <w:szCs w:val="22"/>
          <w:lang w:val="ru-RU"/>
        </w:rPr>
        <w:t>MOGUĆA NEŽELJENA DEJSTVA</w:t>
      </w:r>
    </w:p>
    <w:p w14:paraId="3A49C9F5" w14:textId="77777777" w:rsidR="006B70BC" w:rsidRPr="006B70BC" w:rsidRDefault="006B70BC" w:rsidP="006B70BC">
      <w:pPr>
        <w:rPr>
          <w:sz w:val="22"/>
          <w:szCs w:val="22"/>
          <w:lang w:val="sr-Latn-CS"/>
        </w:rPr>
      </w:pPr>
    </w:p>
    <w:p w14:paraId="3BD59252" w14:textId="77777777" w:rsidR="006B70BC" w:rsidRPr="006B70BC" w:rsidRDefault="006B70BC" w:rsidP="001D78AC">
      <w:pPr>
        <w:numPr>
          <w:ilvl w:val="12"/>
          <w:numId w:val="0"/>
        </w:numPr>
        <w:tabs>
          <w:tab w:val="left" w:pos="720"/>
        </w:tabs>
        <w:ind w:right="-29"/>
        <w:jc w:val="both"/>
        <w:rPr>
          <w:sz w:val="22"/>
          <w:szCs w:val="22"/>
          <w:lang w:val="en-GB"/>
        </w:rPr>
      </w:pPr>
      <w:r w:rsidRPr="006B70BC">
        <w:rPr>
          <w:sz w:val="22"/>
          <w:szCs w:val="22"/>
          <w:lang w:val="en-GB"/>
        </w:rPr>
        <w:t xml:space="preserve">Kao i svi ljekovi i lijek </w:t>
      </w:r>
      <w:r w:rsidRPr="006B70BC">
        <w:rPr>
          <w:sz w:val="22"/>
          <w:szCs w:val="22"/>
          <w:lang w:val="pt-PT"/>
        </w:rPr>
        <w:t>LYNPARZA</w:t>
      </w:r>
      <w:r w:rsidRPr="006B70BC">
        <w:rPr>
          <w:sz w:val="22"/>
          <w:szCs w:val="22"/>
          <w:lang w:val="en-GB"/>
        </w:rPr>
        <w:t xml:space="preserve"> može izazvati neželjena dejstva, iako se ona ne moraju javiti kod svakoga.</w:t>
      </w:r>
    </w:p>
    <w:p w14:paraId="0B5B3739" w14:textId="77777777" w:rsidR="006B70BC" w:rsidRPr="006B70BC" w:rsidRDefault="006B70BC" w:rsidP="001D78AC">
      <w:pPr>
        <w:numPr>
          <w:ilvl w:val="12"/>
          <w:numId w:val="0"/>
        </w:numPr>
        <w:tabs>
          <w:tab w:val="left" w:pos="720"/>
        </w:tabs>
        <w:ind w:right="-29"/>
        <w:jc w:val="both"/>
        <w:rPr>
          <w:sz w:val="22"/>
          <w:szCs w:val="22"/>
          <w:lang w:val="en-GB"/>
        </w:rPr>
      </w:pPr>
    </w:p>
    <w:p w14:paraId="45623A9B" w14:textId="77777777" w:rsidR="006B70BC" w:rsidRPr="006B70BC" w:rsidRDefault="006B70BC" w:rsidP="001D78AC">
      <w:pPr>
        <w:numPr>
          <w:ilvl w:val="12"/>
          <w:numId w:val="0"/>
        </w:numPr>
        <w:tabs>
          <w:tab w:val="left" w:pos="720"/>
        </w:tabs>
        <w:ind w:right="-29"/>
        <w:jc w:val="both"/>
        <w:rPr>
          <w:sz w:val="22"/>
          <w:szCs w:val="22"/>
          <w:lang w:val="en-GB"/>
        </w:rPr>
      </w:pPr>
      <w:r w:rsidRPr="006B70BC">
        <w:rPr>
          <w:b/>
          <w:bCs/>
          <w:sz w:val="22"/>
          <w:szCs w:val="22"/>
          <w:lang w:val="en-GB"/>
        </w:rPr>
        <w:t>Odmah obavijestite svog ljekara ukoliko primjetite bilo šta od sljedećeg:</w:t>
      </w:r>
    </w:p>
    <w:p w14:paraId="646F2F49" w14:textId="77777777" w:rsidR="006B70BC" w:rsidRPr="006B70BC" w:rsidRDefault="006B70BC" w:rsidP="001D78AC">
      <w:pPr>
        <w:numPr>
          <w:ilvl w:val="12"/>
          <w:numId w:val="0"/>
        </w:numPr>
        <w:tabs>
          <w:tab w:val="left" w:pos="720"/>
        </w:tabs>
        <w:ind w:right="-29"/>
        <w:jc w:val="both"/>
        <w:rPr>
          <w:sz w:val="22"/>
          <w:szCs w:val="22"/>
          <w:lang w:val="en-GB"/>
        </w:rPr>
      </w:pPr>
    </w:p>
    <w:p w14:paraId="187601B4" w14:textId="77777777" w:rsidR="006B70BC" w:rsidRPr="006B70BC" w:rsidRDefault="006B70BC" w:rsidP="000557AD">
      <w:pPr>
        <w:jc w:val="both"/>
        <w:rPr>
          <w:rFonts w:eastAsia="Calibri"/>
          <w:spacing w:val="-5"/>
          <w:sz w:val="22"/>
          <w:szCs w:val="22"/>
          <w:lang w:val="sr-Latn-RS"/>
        </w:rPr>
      </w:pPr>
      <w:r w:rsidRPr="006B70BC">
        <w:rPr>
          <w:rFonts w:eastAsia="Calibri"/>
          <w:b/>
          <w:bCs/>
          <w:spacing w:val="-5"/>
          <w:sz w:val="22"/>
          <w:szCs w:val="22"/>
          <w:lang w:val="sr-Latn-RS"/>
        </w:rPr>
        <w:t>Veoma česta</w:t>
      </w:r>
      <w:r w:rsidRPr="006B70BC">
        <w:rPr>
          <w:rFonts w:eastAsia="Calibri"/>
          <w:spacing w:val="-5"/>
          <w:sz w:val="22"/>
          <w:szCs w:val="22"/>
          <w:lang w:val="sr-Latn-RS"/>
        </w:rPr>
        <w:t xml:space="preserve"> (mogu da se jave kod više od 1 na 10 pacijenata koji uzimaju lijek):</w:t>
      </w:r>
    </w:p>
    <w:p w14:paraId="022C0560" w14:textId="1820E90B" w:rsidR="006B70BC" w:rsidRPr="006B70BC" w:rsidRDefault="006B70BC" w:rsidP="001D78AC">
      <w:pPr>
        <w:numPr>
          <w:ilvl w:val="0"/>
          <w:numId w:val="40"/>
        </w:numPr>
        <w:jc w:val="both"/>
        <w:rPr>
          <w:rFonts w:eastAsia="Calibri"/>
          <w:spacing w:val="-5"/>
          <w:sz w:val="22"/>
          <w:szCs w:val="22"/>
          <w:lang w:val="sr-Latn-RS"/>
        </w:rPr>
      </w:pPr>
      <w:r w:rsidRPr="006B70BC">
        <w:rPr>
          <w:rFonts w:eastAsia="Calibri"/>
          <w:spacing w:val="-5"/>
          <w:sz w:val="22"/>
          <w:szCs w:val="22"/>
          <w:lang w:val="sr-Latn-RS"/>
        </w:rPr>
        <w:t xml:space="preserve">nedostatak </w:t>
      </w:r>
      <w:r w:rsidR="00197B83">
        <w:rPr>
          <w:rFonts w:eastAsia="Calibri"/>
          <w:spacing w:val="-5"/>
          <w:sz w:val="22"/>
          <w:szCs w:val="22"/>
          <w:lang w:val="sr-Latn-RS"/>
        </w:rPr>
        <w:t>vazduha</w:t>
      </w:r>
      <w:r w:rsidRPr="006B70BC">
        <w:rPr>
          <w:rFonts w:eastAsia="Calibri"/>
          <w:spacing w:val="-5"/>
          <w:sz w:val="22"/>
          <w:szCs w:val="22"/>
          <w:lang w:val="sr-Latn-RS"/>
        </w:rPr>
        <w:t>, osjećaj teškog umora, blijeda koža ili ubrzan rad srca – to mogu biti simptomi smanjenog broja crvenih krvnih ćelija (anemije).</w:t>
      </w:r>
    </w:p>
    <w:p w14:paraId="6DD6E314" w14:textId="77777777" w:rsidR="006B70BC" w:rsidRPr="006B70BC" w:rsidRDefault="006B70BC" w:rsidP="000557AD">
      <w:pPr>
        <w:jc w:val="both"/>
        <w:rPr>
          <w:rFonts w:eastAsia="Calibri"/>
          <w:spacing w:val="-5"/>
          <w:sz w:val="22"/>
          <w:szCs w:val="22"/>
          <w:lang w:val="sr-Latn-RS"/>
        </w:rPr>
      </w:pPr>
    </w:p>
    <w:p w14:paraId="67D260BD" w14:textId="77777777" w:rsidR="006B70BC" w:rsidRPr="006B70BC" w:rsidRDefault="006B70BC">
      <w:pPr>
        <w:jc w:val="both"/>
        <w:rPr>
          <w:rFonts w:eastAsia="Calibri"/>
          <w:spacing w:val="-5"/>
          <w:sz w:val="22"/>
          <w:szCs w:val="22"/>
          <w:lang w:val="sr-Latn-RS"/>
        </w:rPr>
      </w:pPr>
      <w:r w:rsidRPr="006B70BC">
        <w:rPr>
          <w:rFonts w:eastAsia="Calibri"/>
          <w:b/>
          <w:bCs/>
          <w:spacing w:val="-5"/>
          <w:sz w:val="22"/>
          <w:szCs w:val="22"/>
          <w:lang w:val="sr-Latn-RS"/>
        </w:rPr>
        <w:t xml:space="preserve">Povremena </w:t>
      </w:r>
      <w:r w:rsidRPr="006B70BC">
        <w:rPr>
          <w:rFonts w:eastAsia="Calibri"/>
          <w:spacing w:val="-5"/>
          <w:sz w:val="22"/>
          <w:szCs w:val="22"/>
          <w:lang w:val="sr-Latn-RS"/>
        </w:rPr>
        <w:t>(mogu da se jave kod najviše 1 na 100 pacijenata koji uzimaju lijek):</w:t>
      </w:r>
    </w:p>
    <w:p w14:paraId="0FD10E12" w14:textId="4B4F9AFD" w:rsidR="00775FCE" w:rsidRDefault="006B70BC" w:rsidP="001D78AC">
      <w:pPr>
        <w:numPr>
          <w:ilvl w:val="0"/>
          <w:numId w:val="40"/>
        </w:numPr>
        <w:jc w:val="both"/>
        <w:rPr>
          <w:rFonts w:eastAsia="Calibri"/>
          <w:spacing w:val="-5"/>
          <w:sz w:val="22"/>
          <w:szCs w:val="22"/>
          <w:lang w:val="sr-Latn-RS"/>
        </w:rPr>
      </w:pPr>
      <w:r w:rsidRPr="006B70BC">
        <w:rPr>
          <w:rFonts w:eastAsia="Calibri"/>
          <w:spacing w:val="-5"/>
          <w:sz w:val="22"/>
          <w:szCs w:val="22"/>
          <w:lang w:val="sr-Latn-RS"/>
        </w:rPr>
        <w:t>alergijske reakcije (npr. koprivnjača, otežano disanje ili gutanje, vrtoglavica – što su sve znaci i simptomi reakcija preosjetljivosti).</w:t>
      </w:r>
    </w:p>
    <w:p w14:paraId="706F9999" w14:textId="7C613717" w:rsidR="00FC5CA9" w:rsidRPr="00FE3003" w:rsidRDefault="00FC5CA9" w:rsidP="00FE3003">
      <w:pPr>
        <w:pStyle w:val="ListParagraph"/>
        <w:numPr>
          <w:ilvl w:val="0"/>
          <w:numId w:val="40"/>
        </w:numPr>
        <w:rPr>
          <w:rFonts w:eastAsia="Calibri"/>
          <w:spacing w:val="-5"/>
          <w:sz w:val="22"/>
          <w:szCs w:val="22"/>
          <w:lang w:val="sr-Latn-RS"/>
        </w:rPr>
      </w:pPr>
      <w:r w:rsidRPr="00FC5CA9">
        <w:rPr>
          <w:rFonts w:eastAsia="Calibri"/>
          <w:spacing w:val="-5"/>
          <w:sz w:val="22"/>
          <w:szCs w:val="22"/>
          <w:lang w:val="sr-Latn-RS"/>
        </w:rPr>
        <w:t>osip koji svrbi ili otečena koža sa crvenilom (dermatitis).</w:t>
      </w:r>
    </w:p>
    <w:p w14:paraId="6D4F35E4" w14:textId="4199157A" w:rsidR="00775FCE" w:rsidRPr="00775FCE" w:rsidRDefault="00775FCE" w:rsidP="001D78AC">
      <w:pPr>
        <w:numPr>
          <w:ilvl w:val="0"/>
          <w:numId w:val="40"/>
        </w:numPr>
        <w:jc w:val="both"/>
        <w:rPr>
          <w:rFonts w:eastAsia="Calibri"/>
          <w:spacing w:val="-5"/>
          <w:sz w:val="22"/>
          <w:szCs w:val="22"/>
          <w:lang w:val="sr-Latn-RS"/>
        </w:rPr>
      </w:pPr>
      <w:r w:rsidRPr="00775FCE">
        <w:rPr>
          <w:rFonts w:eastAsia="Calibri"/>
          <w:spacing w:val="-5"/>
          <w:sz w:val="22"/>
          <w:szCs w:val="22"/>
          <w:lang w:val="sr-Latn-RS"/>
        </w:rPr>
        <w:t xml:space="preserve">ozbiljni problemi sa koštanom srži (mijelodisplastični sindrom ili akutna mijeloična leukemija). Pogledajte </w:t>
      </w:r>
      <w:r w:rsidR="00197B83">
        <w:rPr>
          <w:rFonts w:eastAsia="Calibri"/>
          <w:spacing w:val="-5"/>
          <w:sz w:val="22"/>
          <w:szCs w:val="22"/>
          <w:lang w:val="sr-Latn-RS"/>
        </w:rPr>
        <w:t>dio</w:t>
      </w:r>
      <w:r w:rsidR="00197B83" w:rsidRPr="00775FCE">
        <w:rPr>
          <w:rFonts w:eastAsia="Calibri"/>
          <w:spacing w:val="-5"/>
          <w:sz w:val="22"/>
          <w:szCs w:val="22"/>
          <w:lang w:val="sr-Latn-RS"/>
        </w:rPr>
        <w:t xml:space="preserve"> </w:t>
      </w:r>
      <w:r w:rsidRPr="00775FCE">
        <w:rPr>
          <w:rFonts w:eastAsia="Calibri"/>
          <w:spacing w:val="-5"/>
          <w:sz w:val="22"/>
          <w:szCs w:val="22"/>
          <w:lang w:val="sr-Latn-RS"/>
        </w:rPr>
        <w:t>2</w:t>
      </w:r>
      <w:r>
        <w:rPr>
          <w:rFonts w:eastAsia="Calibri"/>
          <w:spacing w:val="-5"/>
          <w:sz w:val="22"/>
          <w:szCs w:val="22"/>
          <w:lang w:val="sr-Latn-RS"/>
        </w:rPr>
        <w:t>.</w:t>
      </w:r>
    </w:p>
    <w:p w14:paraId="0EC0AD1A" w14:textId="77777777" w:rsidR="006B70BC" w:rsidRPr="006B70BC" w:rsidRDefault="006B70BC" w:rsidP="001D78AC">
      <w:pPr>
        <w:jc w:val="both"/>
        <w:rPr>
          <w:rFonts w:eastAsia="Calibri"/>
          <w:spacing w:val="-5"/>
          <w:sz w:val="22"/>
          <w:szCs w:val="22"/>
          <w:lang w:val="sr-Latn-RS"/>
        </w:rPr>
      </w:pPr>
    </w:p>
    <w:p w14:paraId="76CE3D82" w14:textId="77777777" w:rsidR="006B70BC" w:rsidRPr="006B70BC" w:rsidRDefault="006B70BC" w:rsidP="000557AD">
      <w:pPr>
        <w:jc w:val="both"/>
        <w:rPr>
          <w:rFonts w:eastAsia="Calibri"/>
          <w:spacing w:val="-5"/>
          <w:sz w:val="22"/>
          <w:szCs w:val="22"/>
          <w:lang w:val="sr-Latn-RS"/>
        </w:rPr>
      </w:pPr>
      <w:r w:rsidRPr="006B70BC">
        <w:rPr>
          <w:rFonts w:eastAsia="Calibri"/>
          <w:b/>
          <w:bCs/>
          <w:spacing w:val="-5"/>
          <w:sz w:val="22"/>
          <w:szCs w:val="22"/>
          <w:lang w:val="sr-Latn-RS"/>
        </w:rPr>
        <w:t>Ostala neželjena dejstva obuhvataju:</w:t>
      </w:r>
    </w:p>
    <w:p w14:paraId="611AA973" w14:textId="77777777" w:rsidR="006B70BC" w:rsidRPr="006B70BC" w:rsidRDefault="006B70BC">
      <w:pPr>
        <w:jc w:val="both"/>
        <w:rPr>
          <w:rFonts w:eastAsia="Calibri"/>
          <w:spacing w:val="-5"/>
          <w:sz w:val="22"/>
          <w:szCs w:val="22"/>
          <w:lang w:val="sr-Latn-RS"/>
        </w:rPr>
      </w:pPr>
    </w:p>
    <w:p w14:paraId="56E3791E" w14:textId="77777777" w:rsidR="006B70BC" w:rsidRPr="006B70BC" w:rsidRDefault="006B70BC">
      <w:pPr>
        <w:jc w:val="both"/>
        <w:rPr>
          <w:rFonts w:eastAsia="Calibri"/>
          <w:spacing w:val="-5"/>
          <w:sz w:val="22"/>
          <w:szCs w:val="22"/>
          <w:lang w:val="sr-Latn-RS"/>
        </w:rPr>
      </w:pPr>
      <w:r w:rsidRPr="006B70BC">
        <w:rPr>
          <w:rFonts w:eastAsia="Calibri"/>
          <w:b/>
          <w:bCs/>
          <w:spacing w:val="-5"/>
          <w:sz w:val="22"/>
          <w:szCs w:val="22"/>
          <w:lang w:val="sr-Latn-RS"/>
        </w:rPr>
        <w:t>Veoma česta</w:t>
      </w:r>
      <w:r w:rsidRPr="006B70BC">
        <w:rPr>
          <w:rFonts w:eastAsia="Calibri"/>
          <w:spacing w:val="-5"/>
          <w:sz w:val="22"/>
          <w:szCs w:val="22"/>
          <w:lang w:val="sr-Latn-RS"/>
        </w:rPr>
        <w:t xml:space="preserve"> (mogu da se jave kod više od 1 na 10 pacijenata koji uzimaju lijek):</w:t>
      </w:r>
    </w:p>
    <w:p w14:paraId="6FAA53A7" w14:textId="77777777" w:rsidR="006B70BC" w:rsidRPr="006B70BC" w:rsidRDefault="006B70BC" w:rsidP="001D78AC">
      <w:pPr>
        <w:numPr>
          <w:ilvl w:val="0"/>
          <w:numId w:val="40"/>
        </w:numPr>
        <w:jc w:val="both"/>
        <w:rPr>
          <w:rFonts w:eastAsia="Calibri"/>
          <w:spacing w:val="-5"/>
          <w:sz w:val="22"/>
          <w:szCs w:val="22"/>
          <w:lang w:val="sr-Latn-RS"/>
        </w:rPr>
      </w:pPr>
      <w:r w:rsidRPr="006B70BC">
        <w:rPr>
          <w:rFonts w:eastAsia="Calibri"/>
          <w:spacing w:val="-5"/>
          <w:sz w:val="22"/>
          <w:szCs w:val="22"/>
          <w:lang w:val="sr-Latn-RS"/>
        </w:rPr>
        <w:t>mučninu</w:t>
      </w:r>
    </w:p>
    <w:p w14:paraId="7458331D" w14:textId="77777777" w:rsidR="006B70BC" w:rsidRPr="006B70BC" w:rsidRDefault="006B70BC" w:rsidP="001D78AC">
      <w:pPr>
        <w:numPr>
          <w:ilvl w:val="0"/>
          <w:numId w:val="40"/>
        </w:numPr>
        <w:jc w:val="both"/>
        <w:rPr>
          <w:rFonts w:eastAsia="Calibri"/>
          <w:spacing w:val="-5"/>
          <w:sz w:val="22"/>
          <w:szCs w:val="22"/>
          <w:lang w:val="sr-Latn-RS"/>
        </w:rPr>
      </w:pPr>
      <w:r w:rsidRPr="006B70BC">
        <w:rPr>
          <w:rFonts w:eastAsia="Calibri"/>
          <w:spacing w:val="-5"/>
          <w:sz w:val="22"/>
          <w:szCs w:val="22"/>
          <w:lang w:val="sr-Latn-RS"/>
        </w:rPr>
        <w:t>povraćanje</w:t>
      </w:r>
    </w:p>
    <w:p w14:paraId="76ADCCB4" w14:textId="388B5A87" w:rsidR="006B70BC" w:rsidRPr="00FE3003" w:rsidRDefault="006B70BC" w:rsidP="00FE3003">
      <w:pPr>
        <w:pStyle w:val="ListParagraph"/>
        <w:numPr>
          <w:ilvl w:val="0"/>
          <w:numId w:val="40"/>
        </w:numPr>
        <w:rPr>
          <w:rFonts w:eastAsia="Calibri"/>
          <w:spacing w:val="-5"/>
          <w:sz w:val="22"/>
          <w:szCs w:val="22"/>
          <w:lang w:val="sr-Latn-RS"/>
        </w:rPr>
      </w:pPr>
      <w:r w:rsidRPr="00FC5CA9">
        <w:rPr>
          <w:rFonts w:eastAsia="Calibri"/>
          <w:spacing w:val="-5"/>
          <w:sz w:val="22"/>
          <w:szCs w:val="22"/>
          <w:lang w:val="sr-Latn-RS"/>
        </w:rPr>
        <w:t>osjećaj umora ili slabosti</w:t>
      </w:r>
      <w:r w:rsidR="00FC5CA9" w:rsidRPr="00FC5CA9">
        <w:rPr>
          <w:rFonts w:eastAsia="Calibri"/>
          <w:spacing w:val="-5"/>
          <w:sz w:val="22"/>
          <w:szCs w:val="22"/>
          <w:lang w:val="sr-Latn-RS"/>
        </w:rPr>
        <w:t xml:space="preserve"> (zamor)</w:t>
      </w:r>
    </w:p>
    <w:p w14:paraId="04930842" w14:textId="77777777" w:rsidR="006B70BC" w:rsidRPr="006B70BC" w:rsidRDefault="006B70BC" w:rsidP="001D78AC">
      <w:pPr>
        <w:numPr>
          <w:ilvl w:val="0"/>
          <w:numId w:val="40"/>
        </w:numPr>
        <w:jc w:val="both"/>
        <w:rPr>
          <w:rFonts w:eastAsia="Calibri"/>
          <w:spacing w:val="-5"/>
          <w:sz w:val="22"/>
          <w:szCs w:val="22"/>
          <w:lang w:val="sr-Latn-RS"/>
        </w:rPr>
      </w:pPr>
      <w:r w:rsidRPr="006B70BC">
        <w:rPr>
          <w:rFonts w:eastAsia="Calibri"/>
          <w:spacing w:val="-5"/>
          <w:sz w:val="22"/>
          <w:szCs w:val="22"/>
          <w:lang w:val="sr-Latn-RS"/>
        </w:rPr>
        <w:t>otežano varenje ili gorušicu (dispepsija)</w:t>
      </w:r>
    </w:p>
    <w:p w14:paraId="17B090FD" w14:textId="77777777" w:rsidR="006B70BC" w:rsidRPr="006B70BC" w:rsidRDefault="006B70BC" w:rsidP="001D78AC">
      <w:pPr>
        <w:numPr>
          <w:ilvl w:val="0"/>
          <w:numId w:val="40"/>
        </w:numPr>
        <w:jc w:val="both"/>
        <w:rPr>
          <w:rFonts w:eastAsia="Calibri"/>
          <w:spacing w:val="-5"/>
          <w:sz w:val="22"/>
          <w:szCs w:val="22"/>
          <w:lang w:val="sr-Latn-RS"/>
        </w:rPr>
      </w:pPr>
      <w:r w:rsidRPr="006B70BC">
        <w:rPr>
          <w:rFonts w:eastAsia="Calibri"/>
          <w:spacing w:val="-5"/>
          <w:sz w:val="22"/>
          <w:szCs w:val="22"/>
          <w:lang w:val="sr-Latn-RS"/>
        </w:rPr>
        <w:t>gubitak apetita</w:t>
      </w:r>
    </w:p>
    <w:p w14:paraId="6BB6F88C" w14:textId="77777777" w:rsidR="006B70BC" w:rsidRPr="006B70BC" w:rsidRDefault="006B70BC" w:rsidP="001D78AC">
      <w:pPr>
        <w:numPr>
          <w:ilvl w:val="0"/>
          <w:numId w:val="40"/>
        </w:numPr>
        <w:jc w:val="both"/>
        <w:rPr>
          <w:rFonts w:eastAsia="Calibri"/>
          <w:spacing w:val="-5"/>
          <w:sz w:val="22"/>
          <w:szCs w:val="22"/>
          <w:lang w:val="sr-Latn-RS"/>
        </w:rPr>
      </w:pPr>
      <w:r w:rsidRPr="006B70BC">
        <w:rPr>
          <w:rFonts w:eastAsia="Calibri"/>
          <w:spacing w:val="-5"/>
          <w:sz w:val="22"/>
          <w:szCs w:val="22"/>
          <w:lang w:val="sr-Latn-RS"/>
        </w:rPr>
        <w:t>glavobolju</w:t>
      </w:r>
    </w:p>
    <w:p w14:paraId="656A0D5D" w14:textId="77777777" w:rsidR="006B70BC" w:rsidRPr="006B70BC" w:rsidRDefault="006B70BC" w:rsidP="001D78AC">
      <w:pPr>
        <w:numPr>
          <w:ilvl w:val="0"/>
          <w:numId w:val="40"/>
        </w:numPr>
        <w:jc w:val="both"/>
        <w:rPr>
          <w:rFonts w:eastAsia="Calibri"/>
          <w:spacing w:val="-5"/>
          <w:sz w:val="22"/>
          <w:szCs w:val="22"/>
          <w:lang w:val="sr-Latn-RS"/>
        </w:rPr>
      </w:pPr>
      <w:r w:rsidRPr="006B70BC">
        <w:rPr>
          <w:rFonts w:eastAsia="Calibri"/>
          <w:spacing w:val="-5"/>
          <w:sz w:val="22"/>
          <w:szCs w:val="22"/>
          <w:lang w:val="sr-Latn-RS"/>
        </w:rPr>
        <w:t>promijenjen ukus hrane (disgeuzija)</w:t>
      </w:r>
    </w:p>
    <w:p w14:paraId="308FA864" w14:textId="77777777" w:rsidR="006B70BC" w:rsidRPr="006B70BC" w:rsidRDefault="006B70BC" w:rsidP="001D78AC">
      <w:pPr>
        <w:numPr>
          <w:ilvl w:val="0"/>
          <w:numId w:val="40"/>
        </w:numPr>
        <w:jc w:val="both"/>
        <w:rPr>
          <w:rFonts w:eastAsia="Calibri"/>
          <w:spacing w:val="-5"/>
          <w:sz w:val="22"/>
          <w:szCs w:val="22"/>
          <w:lang w:val="sr-Latn-RS"/>
        </w:rPr>
      </w:pPr>
      <w:r w:rsidRPr="006B70BC">
        <w:rPr>
          <w:rFonts w:eastAsia="Calibri"/>
          <w:spacing w:val="-5"/>
          <w:sz w:val="22"/>
          <w:szCs w:val="22"/>
          <w:lang w:val="sr-Latn-RS"/>
        </w:rPr>
        <w:t>vrtoglavicu</w:t>
      </w:r>
    </w:p>
    <w:p w14:paraId="123BC49F" w14:textId="77777777" w:rsidR="006B70BC" w:rsidRPr="006B70BC" w:rsidRDefault="006B70BC" w:rsidP="001D78AC">
      <w:pPr>
        <w:numPr>
          <w:ilvl w:val="0"/>
          <w:numId w:val="40"/>
        </w:numPr>
        <w:jc w:val="both"/>
        <w:rPr>
          <w:rFonts w:eastAsia="Calibri"/>
          <w:spacing w:val="-5"/>
          <w:sz w:val="22"/>
          <w:szCs w:val="22"/>
          <w:lang w:val="sr-Latn-RS"/>
        </w:rPr>
      </w:pPr>
      <w:r w:rsidRPr="006B70BC">
        <w:rPr>
          <w:rFonts w:eastAsia="Calibri"/>
          <w:spacing w:val="-5"/>
          <w:sz w:val="22"/>
          <w:szCs w:val="22"/>
          <w:lang w:val="sr-Latn-RS"/>
        </w:rPr>
        <w:t>kašalj</w:t>
      </w:r>
    </w:p>
    <w:p w14:paraId="19F2B565" w14:textId="2DA64A0F" w:rsidR="006B70BC" w:rsidRPr="006B70BC" w:rsidRDefault="006B70BC" w:rsidP="001D78AC">
      <w:pPr>
        <w:numPr>
          <w:ilvl w:val="0"/>
          <w:numId w:val="40"/>
        </w:numPr>
        <w:jc w:val="both"/>
        <w:rPr>
          <w:rFonts w:eastAsia="Calibri"/>
          <w:spacing w:val="-5"/>
          <w:sz w:val="22"/>
          <w:szCs w:val="22"/>
          <w:lang w:val="sr-Latn-RS"/>
        </w:rPr>
      </w:pPr>
      <w:r w:rsidRPr="006B70BC">
        <w:rPr>
          <w:rFonts w:eastAsia="Calibri"/>
          <w:spacing w:val="-5"/>
          <w:sz w:val="22"/>
          <w:szCs w:val="22"/>
          <w:lang w:val="sr-Latn-RS"/>
        </w:rPr>
        <w:t>nedostatak vazduha</w:t>
      </w:r>
      <w:r w:rsidR="0007049D">
        <w:rPr>
          <w:rFonts w:eastAsia="Calibri"/>
          <w:spacing w:val="-5"/>
          <w:sz w:val="22"/>
          <w:szCs w:val="22"/>
          <w:lang w:val="sr-Latn-RS"/>
        </w:rPr>
        <w:t xml:space="preserve"> </w:t>
      </w:r>
      <w:r w:rsidR="00FC5CA9" w:rsidRPr="00FC5CA9">
        <w:rPr>
          <w:rFonts w:eastAsia="Calibri"/>
          <w:spacing w:val="-5"/>
          <w:sz w:val="22"/>
          <w:szCs w:val="22"/>
          <w:lang w:val="sr-Latn-RS"/>
        </w:rPr>
        <w:t>(dispneja)</w:t>
      </w:r>
    </w:p>
    <w:p w14:paraId="0F25AEEC" w14:textId="2B3E3BDA" w:rsidR="006B70BC" w:rsidRPr="006B70BC" w:rsidRDefault="006B70BC" w:rsidP="001D78AC">
      <w:pPr>
        <w:numPr>
          <w:ilvl w:val="0"/>
          <w:numId w:val="40"/>
        </w:numPr>
        <w:jc w:val="both"/>
        <w:rPr>
          <w:rFonts w:eastAsia="Calibri"/>
          <w:spacing w:val="-5"/>
          <w:sz w:val="22"/>
          <w:szCs w:val="22"/>
          <w:lang w:val="sr-Latn-RS"/>
        </w:rPr>
      </w:pPr>
      <w:r w:rsidRPr="006B70BC">
        <w:rPr>
          <w:rFonts w:eastAsia="Calibri"/>
          <w:spacing w:val="-5"/>
          <w:sz w:val="22"/>
          <w:szCs w:val="22"/>
          <w:lang w:val="sr-Latn-RS"/>
        </w:rPr>
        <w:t>proliv</w:t>
      </w:r>
      <w:r w:rsidR="00197B83">
        <w:rPr>
          <w:rFonts w:eastAsia="Calibri"/>
          <w:spacing w:val="-5"/>
          <w:sz w:val="22"/>
          <w:szCs w:val="22"/>
          <w:lang w:val="sr-Latn-RS"/>
        </w:rPr>
        <w:t xml:space="preserve"> -</w:t>
      </w:r>
      <w:r w:rsidRPr="006B70BC">
        <w:rPr>
          <w:rFonts w:eastAsia="Calibri"/>
          <w:spacing w:val="-5"/>
          <w:sz w:val="22"/>
          <w:szCs w:val="22"/>
          <w:lang w:val="sr-Latn-RS"/>
        </w:rPr>
        <w:t xml:space="preserve"> </w:t>
      </w:r>
      <w:r w:rsidR="00197B83">
        <w:rPr>
          <w:rFonts w:eastAsia="Calibri"/>
          <w:spacing w:val="-5"/>
          <w:sz w:val="22"/>
          <w:szCs w:val="22"/>
          <w:lang w:val="sr-Latn-RS"/>
        </w:rPr>
        <w:t>u</w:t>
      </w:r>
      <w:r w:rsidRPr="006B70BC">
        <w:rPr>
          <w:rFonts w:eastAsia="Calibri"/>
          <w:spacing w:val="-5"/>
          <w:sz w:val="22"/>
          <w:szCs w:val="22"/>
          <w:lang w:val="sr-Latn-RS"/>
        </w:rPr>
        <w:t>koliko postane težak, odmah to recite svom ljekaru.</w:t>
      </w:r>
    </w:p>
    <w:p w14:paraId="33B4554C" w14:textId="77777777" w:rsidR="006B70BC" w:rsidRPr="006B70BC" w:rsidRDefault="006B70BC" w:rsidP="000557AD">
      <w:pPr>
        <w:jc w:val="both"/>
        <w:rPr>
          <w:rFonts w:eastAsia="Calibri"/>
          <w:spacing w:val="-5"/>
          <w:sz w:val="22"/>
          <w:szCs w:val="22"/>
          <w:lang w:val="sr-Latn-RS"/>
        </w:rPr>
      </w:pPr>
    </w:p>
    <w:p w14:paraId="55E1B5C6" w14:textId="6FF7A6A0" w:rsidR="006B70BC" w:rsidRPr="006B70BC" w:rsidRDefault="006B70BC" w:rsidP="001D78AC">
      <w:pPr>
        <w:jc w:val="both"/>
        <w:rPr>
          <w:rFonts w:eastAsia="Calibri"/>
          <w:spacing w:val="-5"/>
          <w:sz w:val="22"/>
          <w:szCs w:val="22"/>
          <w:lang w:val="sr-Latn-RS"/>
        </w:rPr>
      </w:pPr>
      <w:r w:rsidRPr="006B70BC">
        <w:rPr>
          <w:rFonts w:eastAsia="Calibri"/>
          <w:b/>
          <w:bCs/>
          <w:spacing w:val="-5"/>
          <w:sz w:val="22"/>
          <w:szCs w:val="22"/>
          <w:lang w:val="sr-Latn-RS"/>
        </w:rPr>
        <w:t xml:space="preserve">Veoma česta </w:t>
      </w:r>
      <w:r w:rsidRPr="006B70BC">
        <w:rPr>
          <w:rFonts w:eastAsia="Calibri"/>
          <w:spacing w:val="-5"/>
          <w:sz w:val="22"/>
          <w:szCs w:val="22"/>
          <w:lang w:val="sr-Latn-RS"/>
        </w:rPr>
        <w:t>neželjena dejstva koja se mogu pokazati u analizama krvi:</w:t>
      </w:r>
    </w:p>
    <w:p w14:paraId="4F075528" w14:textId="0E83C62E" w:rsidR="006B70BC" w:rsidRPr="006B70BC" w:rsidRDefault="006B70BC" w:rsidP="001D78AC">
      <w:pPr>
        <w:numPr>
          <w:ilvl w:val="0"/>
          <w:numId w:val="41"/>
        </w:numPr>
        <w:jc w:val="both"/>
        <w:rPr>
          <w:rFonts w:eastAsia="Calibri"/>
          <w:spacing w:val="-5"/>
          <w:sz w:val="22"/>
          <w:szCs w:val="22"/>
          <w:lang w:val="sr-Latn-RS"/>
        </w:rPr>
      </w:pPr>
      <w:r w:rsidRPr="006B70BC">
        <w:rPr>
          <w:rFonts w:eastAsia="Calibri"/>
          <w:spacing w:val="-5"/>
          <w:sz w:val="22"/>
          <w:szCs w:val="22"/>
          <w:lang w:val="sr-Latn-RS"/>
        </w:rPr>
        <w:t xml:space="preserve">mali broj bijelih krvnih ćelija (leukopenija ili neutropenija) koji može smanjiti Vašu sposobnost da se borite protiv infekcija i može biti </w:t>
      </w:r>
      <w:r w:rsidR="0009171B">
        <w:rPr>
          <w:rFonts w:eastAsia="Calibri"/>
          <w:spacing w:val="-5"/>
          <w:sz w:val="22"/>
          <w:szCs w:val="22"/>
          <w:lang w:val="sr-Latn-RS"/>
        </w:rPr>
        <w:t>praćen</w:t>
      </w:r>
      <w:r w:rsidR="00024D21">
        <w:rPr>
          <w:rFonts w:eastAsia="Calibri"/>
          <w:spacing w:val="-5"/>
          <w:sz w:val="22"/>
          <w:szCs w:val="22"/>
          <w:lang w:val="sr-Latn-RS"/>
        </w:rPr>
        <w:t>o</w:t>
      </w:r>
      <w:r w:rsidRPr="006B70BC">
        <w:rPr>
          <w:rFonts w:eastAsia="Calibri"/>
          <w:spacing w:val="-5"/>
          <w:sz w:val="22"/>
          <w:szCs w:val="22"/>
          <w:lang w:val="sr-Latn-RS"/>
        </w:rPr>
        <w:t xml:space="preserve"> povišenom tjelesnom temperaturom.</w:t>
      </w:r>
    </w:p>
    <w:p w14:paraId="675AAC68" w14:textId="77777777" w:rsidR="006B70BC" w:rsidRPr="006B70BC" w:rsidRDefault="006B70BC" w:rsidP="000557AD">
      <w:pPr>
        <w:jc w:val="both"/>
        <w:rPr>
          <w:rFonts w:eastAsia="Calibri"/>
          <w:spacing w:val="-5"/>
          <w:sz w:val="22"/>
          <w:szCs w:val="22"/>
          <w:lang w:val="sr-Latn-RS"/>
        </w:rPr>
      </w:pPr>
    </w:p>
    <w:p w14:paraId="1C94F98F" w14:textId="77777777" w:rsidR="006B70BC" w:rsidRPr="006B70BC" w:rsidRDefault="006B70BC">
      <w:pPr>
        <w:jc w:val="both"/>
        <w:rPr>
          <w:rFonts w:eastAsia="Calibri"/>
          <w:spacing w:val="-5"/>
          <w:sz w:val="22"/>
          <w:szCs w:val="22"/>
          <w:lang w:val="sr-Latn-RS"/>
        </w:rPr>
      </w:pPr>
      <w:r w:rsidRPr="006B70BC">
        <w:rPr>
          <w:rFonts w:eastAsia="Calibri"/>
          <w:b/>
          <w:bCs/>
          <w:spacing w:val="-5"/>
          <w:sz w:val="22"/>
          <w:szCs w:val="22"/>
          <w:lang w:val="sr-Latn-RS"/>
        </w:rPr>
        <w:t xml:space="preserve">Česta </w:t>
      </w:r>
      <w:r w:rsidRPr="006B70BC">
        <w:rPr>
          <w:rFonts w:eastAsia="Calibri"/>
          <w:spacing w:val="-5"/>
          <w:sz w:val="22"/>
          <w:szCs w:val="22"/>
          <w:lang w:val="sr-Latn-RS"/>
        </w:rPr>
        <w:t>(mogu da se jave kod najviše 1 na 10 pacijenata koji uzimaju lijek):</w:t>
      </w:r>
    </w:p>
    <w:p w14:paraId="1A36AC62" w14:textId="47F9AC62" w:rsidR="006B70BC" w:rsidRPr="006B70BC" w:rsidRDefault="006B70BC" w:rsidP="001D78AC">
      <w:pPr>
        <w:numPr>
          <w:ilvl w:val="0"/>
          <w:numId w:val="38"/>
        </w:numPr>
        <w:jc w:val="both"/>
        <w:rPr>
          <w:rFonts w:eastAsia="Calibri"/>
          <w:spacing w:val="-5"/>
          <w:sz w:val="22"/>
          <w:szCs w:val="22"/>
          <w:lang w:val="sr-Latn-RS"/>
        </w:rPr>
      </w:pPr>
      <w:r w:rsidRPr="006B70BC">
        <w:rPr>
          <w:rFonts w:eastAsia="Calibri"/>
          <w:spacing w:val="-5"/>
          <w:sz w:val="22"/>
          <w:szCs w:val="22"/>
          <w:lang w:val="sr-Latn-RS"/>
        </w:rPr>
        <w:t>osip i</w:t>
      </w:r>
    </w:p>
    <w:p w14:paraId="3E7FDF61" w14:textId="77777777" w:rsidR="006B70BC" w:rsidRPr="006B70BC" w:rsidRDefault="006B70BC" w:rsidP="001D78AC">
      <w:pPr>
        <w:numPr>
          <w:ilvl w:val="0"/>
          <w:numId w:val="38"/>
        </w:numPr>
        <w:jc w:val="both"/>
        <w:rPr>
          <w:rFonts w:eastAsia="Calibri"/>
          <w:spacing w:val="-5"/>
          <w:sz w:val="22"/>
          <w:szCs w:val="22"/>
          <w:lang w:val="sr-Latn-RS"/>
        </w:rPr>
      </w:pPr>
      <w:r w:rsidRPr="006B70BC">
        <w:rPr>
          <w:rFonts w:eastAsia="Calibri"/>
          <w:spacing w:val="-5"/>
          <w:sz w:val="22"/>
          <w:szCs w:val="22"/>
          <w:lang w:val="sr-Latn-RS"/>
        </w:rPr>
        <w:t>upala sluznice usta (stomatitis)</w:t>
      </w:r>
    </w:p>
    <w:p w14:paraId="4AA9536B" w14:textId="01F9BDD1" w:rsidR="006B70BC" w:rsidRDefault="006B70BC" w:rsidP="001D78AC">
      <w:pPr>
        <w:numPr>
          <w:ilvl w:val="0"/>
          <w:numId w:val="38"/>
        </w:numPr>
        <w:jc w:val="both"/>
        <w:rPr>
          <w:rFonts w:eastAsia="Calibri"/>
          <w:spacing w:val="-5"/>
          <w:sz w:val="22"/>
          <w:szCs w:val="22"/>
          <w:lang w:val="sr-Latn-RS"/>
        </w:rPr>
      </w:pPr>
      <w:r w:rsidRPr="006B70BC">
        <w:rPr>
          <w:rFonts w:eastAsia="Calibri"/>
          <w:spacing w:val="-5"/>
          <w:sz w:val="22"/>
          <w:szCs w:val="22"/>
          <w:lang w:val="sr-Latn-RS"/>
        </w:rPr>
        <w:t xml:space="preserve">bol u području trbuha, ispod rebara (bol u gornjem dijelu trbuha)     </w:t>
      </w:r>
    </w:p>
    <w:p w14:paraId="64F3BC56" w14:textId="551CB98B" w:rsidR="00FC5CA9" w:rsidRPr="0007049D" w:rsidRDefault="00FC5CA9" w:rsidP="00FE3003">
      <w:pPr>
        <w:numPr>
          <w:ilvl w:val="0"/>
          <w:numId w:val="38"/>
        </w:numPr>
        <w:jc w:val="both"/>
        <w:rPr>
          <w:rFonts w:eastAsia="Calibri"/>
          <w:spacing w:val="-5"/>
          <w:sz w:val="22"/>
          <w:szCs w:val="22"/>
          <w:lang w:val="sr-Latn-RS"/>
        </w:rPr>
      </w:pPr>
      <w:r w:rsidRPr="00FC5CA9">
        <w:rPr>
          <w:rFonts w:eastAsia="Calibri"/>
          <w:spacing w:val="-5"/>
          <w:sz w:val="22"/>
          <w:szCs w:val="22"/>
          <w:lang w:val="sr-Latn-RS"/>
        </w:rPr>
        <w:t>krvni ugrušak u dubokoj veni, obično u nozi (venska tromboza) koji može izazvati simptome kao što su bol ili oticanje nogu, ili ugrušak u plućima (plućna embolija) koji može izazvati simptome kao što su otežano disanje, bol u grudnom košu, disanje koje je brže od normalnog ili ubrzan rad srca.</w:t>
      </w:r>
    </w:p>
    <w:p w14:paraId="5CF21F23" w14:textId="77777777" w:rsidR="006B70BC" w:rsidRPr="006B70BC" w:rsidRDefault="006B70BC" w:rsidP="000557AD">
      <w:pPr>
        <w:jc w:val="both"/>
        <w:rPr>
          <w:rFonts w:eastAsia="Calibri"/>
          <w:spacing w:val="-5"/>
          <w:sz w:val="22"/>
          <w:szCs w:val="22"/>
          <w:lang w:val="sr-Latn-RS"/>
        </w:rPr>
      </w:pPr>
    </w:p>
    <w:p w14:paraId="4FA177CD" w14:textId="350C65F2" w:rsidR="006B70BC" w:rsidRDefault="006B70BC">
      <w:pPr>
        <w:jc w:val="both"/>
        <w:rPr>
          <w:rFonts w:eastAsia="Calibri"/>
          <w:spacing w:val="-5"/>
          <w:sz w:val="22"/>
          <w:szCs w:val="22"/>
          <w:lang w:val="sr-Latn-RS"/>
        </w:rPr>
      </w:pPr>
      <w:r w:rsidRPr="006B70BC">
        <w:rPr>
          <w:rFonts w:eastAsia="Calibri"/>
          <w:b/>
          <w:bCs/>
          <w:spacing w:val="-5"/>
          <w:sz w:val="22"/>
          <w:szCs w:val="22"/>
          <w:lang w:val="sr-Latn-RS"/>
        </w:rPr>
        <w:t xml:space="preserve">Česta </w:t>
      </w:r>
      <w:r w:rsidRPr="006B70BC">
        <w:rPr>
          <w:rFonts w:eastAsia="Calibri"/>
          <w:spacing w:val="-5"/>
          <w:sz w:val="22"/>
          <w:szCs w:val="22"/>
          <w:lang w:val="sr-Latn-RS"/>
        </w:rPr>
        <w:t>neželjena dejstva koja se mogu pokazati u analizama krvi:</w:t>
      </w:r>
    </w:p>
    <w:p w14:paraId="416ECE30" w14:textId="4A06F4CB" w:rsidR="0007049D" w:rsidRPr="006B70BC" w:rsidRDefault="000213C8" w:rsidP="000213C8">
      <w:pPr>
        <w:numPr>
          <w:ilvl w:val="0"/>
          <w:numId w:val="38"/>
        </w:numPr>
        <w:jc w:val="both"/>
        <w:rPr>
          <w:rFonts w:eastAsia="Calibri"/>
          <w:spacing w:val="-5"/>
          <w:sz w:val="22"/>
          <w:szCs w:val="22"/>
          <w:lang w:val="sr-Latn-RS"/>
        </w:rPr>
      </w:pPr>
      <w:r w:rsidRPr="006B70BC">
        <w:rPr>
          <w:rFonts w:eastAsia="Calibri"/>
          <w:spacing w:val="-5"/>
          <w:sz w:val="22"/>
          <w:szCs w:val="22"/>
          <w:lang w:val="sr-Latn-RS"/>
        </w:rPr>
        <w:t xml:space="preserve">mali broj bijelih krvnih ćelija (limfopenija) koji može smanjiti Vašu sposobnost da se borite protiv infekcija i može biti </w:t>
      </w:r>
      <w:r>
        <w:rPr>
          <w:rFonts w:eastAsia="Calibri"/>
          <w:spacing w:val="-5"/>
          <w:sz w:val="22"/>
          <w:szCs w:val="22"/>
          <w:lang w:val="sr-Latn-RS"/>
        </w:rPr>
        <w:t xml:space="preserve">praćeno </w:t>
      </w:r>
      <w:r w:rsidRPr="006B70BC">
        <w:rPr>
          <w:rFonts w:eastAsia="Calibri"/>
          <w:spacing w:val="-5"/>
          <w:sz w:val="22"/>
          <w:szCs w:val="22"/>
          <w:lang w:val="sr-Latn-RS"/>
        </w:rPr>
        <w:t>povišenom temperaturom.</w:t>
      </w:r>
    </w:p>
    <w:p w14:paraId="7049AE5F" w14:textId="07E9EDC9" w:rsidR="00156AC1" w:rsidRPr="0007049D" w:rsidRDefault="00156AC1" w:rsidP="00FE3003">
      <w:pPr>
        <w:numPr>
          <w:ilvl w:val="0"/>
          <w:numId w:val="38"/>
        </w:numPr>
        <w:jc w:val="both"/>
        <w:rPr>
          <w:sz w:val="22"/>
          <w:szCs w:val="22"/>
          <w:lang w:val="sr-Latn-RS"/>
        </w:rPr>
      </w:pPr>
      <w:r w:rsidRPr="0007049D">
        <w:rPr>
          <w:sz w:val="22"/>
          <w:szCs w:val="22"/>
          <w:lang w:val="sr-Latn-RS"/>
        </w:rPr>
        <w:t>smanjen broj krvnih pločica (trombocita) u krvi (trombocitopenija) – možete da primijetite sl</w:t>
      </w:r>
      <w:r w:rsidR="0009171B" w:rsidRPr="0007049D">
        <w:rPr>
          <w:sz w:val="22"/>
          <w:szCs w:val="22"/>
          <w:lang w:val="sr-Latn-RS"/>
        </w:rPr>
        <w:t>j</w:t>
      </w:r>
      <w:r w:rsidRPr="0007049D">
        <w:rPr>
          <w:sz w:val="22"/>
          <w:szCs w:val="22"/>
          <w:lang w:val="sr-Latn-RS"/>
        </w:rPr>
        <w:t>edeće simptome:</w:t>
      </w:r>
    </w:p>
    <w:p w14:paraId="06A17E01" w14:textId="7B9E05AB" w:rsidR="00156AC1" w:rsidRPr="00177F50" w:rsidRDefault="00156AC1">
      <w:pPr>
        <w:numPr>
          <w:ilvl w:val="1"/>
          <w:numId w:val="39"/>
        </w:numPr>
        <w:tabs>
          <w:tab w:val="left" w:pos="284"/>
          <w:tab w:val="left" w:pos="680"/>
        </w:tabs>
        <w:spacing w:before="13" w:line="240" w:lineRule="exact"/>
        <w:ind w:right="70"/>
        <w:contextualSpacing/>
        <w:jc w:val="both"/>
        <w:rPr>
          <w:sz w:val="22"/>
          <w:szCs w:val="22"/>
          <w:lang w:val="sr-Latn-RS"/>
        </w:rPr>
      </w:pPr>
      <w:r w:rsidRPr="00156AC1">
        <w:rPr>
          <w:sz w:val="22"/>
          <w:szCs w:val="22"/>
          <w:lang w:val="sr-Latn-RS"/>
        </w:rPr>
        <w:t>duže nego obično trajanje modrica ili krvarenja usl</w:t>
      </w:r>
      <w:r w:rsidR="0009171B">
        <w:rPr>
          <w:sz w:val="22"/>
          <w:szCs w:val="22"/>
          <w:lang w:val="sr-Latn-RS"/>
        </w:rPr>
        <w:t>j</w:t>
      </w:r>
      <w:r w:rsidRPr="00156AC1">
        <w:rPr>
          <w:sz w:val="22"/>
          <w:szCs w:val="22"/>
          <w:lang w:val="sr-Latn-RS"/>
        </w:rPr>
        <w:t>ed povreda</w:t>
      </w:r>
    </w:p>
    <w:p w14:paraId="76C13625" w14:textId="77777777" w:rsidR="006B70BC" w:rsidRPr="006B70BC" w:rsidRDefault="006B70BC" w:rsidP="001D78AC">
      <w:pPr>
        <w:numPr>
          <w:ilvl w:val="0"/>
          <w:numId w:val="38"/>
        </w:numPr>
        <w:jc w:val="both"/>
        <w:rPr>
          <w:rFonts w:eastAsia="Calibri"/>
          <w:spacing w:val="-5"/>
          <w:sz w:val="22"/>
          <w:szCs w:val="22"/>
          <w:lang w:val="sr-Latn-RS"/>
        </w:rPr>
      </w:pPr>
      <w:r w:rsidRPr="006B70BC">
        <w:rPr>
          <w:rFonts w:eastAsia="Calibri"/>
          <w:spacing w:val="-5"/>
          <w:sz w:val="22"/>
          <w:szCs w:val="22"/>
          <w:lang w:val="sr-Latn-RS"/>
        </w:rPr>
        <w:t>povišene vrijednosti kreatinina u krvi – ova analiza pokazuje koliko dobro rade Vaši bubrezi.</w:t>
      </w:r>
    </w:p>
    <w:p w14:paraId="6D4711D1" w14:textId="77777777" w:rsidR="006B70BC" w:rsidRPr="006B70BC" w:rsidRDefault="006B70BC" w:rsidP="000557AD">
      <w:pPr>
        <w:jc w:val="both"/>
        <w:rPr>
          <w:rFonts w:eastAsia="Calibri"/>
          <w:spacing w:val="-5"/>
          <w:sz w:val="22"/>
          <w:szCs w:val="22"/>
          <w:lang w:val="sr-Latn-RS"/>
        </w:rPr>
      </w:pPr>
    </w:p>
    <w:p w14:paraId="5A83655A" w14:textId="77777777" w:rsidR="006B70BC" w:rsidRPr="006B70BC" w:rsidRDefault="006B70BC" w:rsidP="00024D21">
      <w:pPr>
        <w:jc w:val="both"/>
        <w:rPr>
          <w:rFonts w:eastAsia="Calibri"/>
          <w:spacing w:val="-5"/>
          <w:sz w:val="22"/>
          <w:szCs w:val="22"/>
          <w:lang w:val="sr-Latn-RS"/>
        </w:rPr>
      </w:pPr>
      <w:r w:rsidRPr="006B70BC">
        <w:rPr>
          <w:rFonts w:eastAsia="Calibri"/>
          <w:b/>
          <w:bCs/>
          <w:spacing w:val="-5"/>
          <w:sz w:val="22"/>
          <w:szCs w:val="22"/>
          <w:lang w:val="sr-Latn-RS"/>
        </w:rPr>
        <w:t xml:space="preserve">Povremena </w:t>
      </w:r>
      <w:r w:rsidRPr="006B70BC">
        <w:rPr>
          <w:rFonts w:eastAsia="Calibri"/>
          <w:spacing w:val="-5"/>
          <w:sz w:val="22"/>
          <w:szCs w:val="22"/>
          <w:lang w:val="sr-Latn-RS"/>
        </w:rPr>
        <w:t>neželjena dejstva koja se mogu pokazati u analizama krvi:</w:t>
      </w:r>
    </w:p>
    <w:p w14:paraId="7DD41338" w14:textId="44BB8627" w:rsidR="006B70BC" w:rsidRDefault="006B70BC" w:rsidP="001D78AC">
      <w:pPr>
        <w:numPr>
          <w:ilvl w:val="0"/>
          <w:numId w:val="38"/>
        </w:numPr>
        <w:jc w:val="both"/>
        <w:rPr>
          <w:rFonts w:eastAsia="Calibri"/>
          <w:spacing w:val="-5"/>
          <w:sz w:val="22"/>
          <w:szCs w:val="22"/>
          <w:lang w:val="sr-Latn-RS"/>
        </w:rPr>
      </w:pPr>
      <w:r w:rsidRPr="006B70BC">
        <w:rPr>
          <w:rFonts w:eastAsia="Calibri"/>
          <w:spacing w:val="-5"/>
          <w:sz w:val="22"/>
          <w:szCs w:val="22"/>
          <w:lang w:val="sr-Latn-RS"/>
        </w:rPr>
        <w:t>porast veličine crvenih krvnih ćelija (nije povezan sa bilo kakvim simptomima).</w:t>
      </w:r>
    </w:p>
    <w:p w14:paraId="691651EB" w14:textId="56B17C66" w:rsidR="00156AC1" w:rsidRDefault="00156AC1" w:rsidP="001D78AC">
      <w:pPr>
        <w:jc w:val="both"/>
        <w:rPr>
          <w:rFonts w:eastAsia="Calibri"/>
          <w:spacing w:val="-5"/>
          <w:sz w:val="22"/>
          <w:szCs w:val="22"/>
          <w:lang w:val="sr-Latn-RS"/>
        </w:rPr>
      </w:pPr>
    </w:p>
    <w:p w14:paraId="384192E4" w14:textId="72AEB967" w:rsidR="00156AC1" w:rsidRDefault="00156AC1" w:rsidP="001D78AC">
      <w:pPr>
        <w:jc w:val="both"/>
        <w:rPr>
          <w:rFonts w:eastAsia="Calibri"/>
          <w:spacing w:val="-5"/>
          <w:sz w:val="22"/>
          <w:szCs w:val="22"/>
          <w:lang w:val="sr-Latn-RS"/>
        </w:rPr>
      </w:pPr>
      <w:r w:rsidRPr="001D78AC">
        <w:rPr>
          <w:rFonts w:eastAsia="Calibri"/>
          <w:b/>
          <w:bCs/>
          <w:spacing w:val="-5"/>
          <w:sz w:val="22"/>
          <w:szCs w:val="22"/>
          <w:lang w:val="sr-Latn-RS"/>
        </w:rPr>
        <w:t>R</w:t>
      </w:r>
      <w:r w:rsidR="00152B92" w:rsidRPr="001D78AC">
        <w:rPr>
          <w:rFonts w:eastAsia="Calibri"/>
          <w:b/>
          <w:bCs/>
          <w:spacing w:val="-5"/>
          <w:sz w:val="22"/>
          <w:szCs w:val="22"/>
          <w:lang w:val="sr-Latn-RS"/>
        </w:rPr>
        <w:t>ij</w:t>
      </w:r>
      <w:r w:rsidRPr="001D78AC">
        <w:rPr>
          <w:rFonts w:eastAsia="Calibri"/>
          <w:b/>
          <w:bCs/>
          <w:spacing w:val="-5"/>
          <w:sz w:val="22"/>
          <w:szCs w:val="22"/>
          <w:lang w:val="sr-Latn-RS"/>
        </w:rPr>
        <w:t>etka</w:t>
      </w:r>
      <w:r w:rsidRPr="00156AC1">
        <w:rPr>
          <w:rFonts w:eastAsia="Calibri"/>
          <w:spacing w:val="-5"/>
          <w:sz w:val="22"/>
          <w:szCs w:val="22"/>
          <w:lang w:val="sr-Latn-RS"/>
        </w:rPr>
        <w:t xml:space="preserve"> (mogu da se jave kod najviše 1 na 1000 pacijenata koji uzimaju l</w:t>
      </w:r>
      <w:r w:rsidR="00152B92">
        <w:rPr>
          <w:rFonts w:eastAsia="Calibri"/>
          <w:spacing w:val="-5"/>
          <w:sz w:val="22"/>
          <w:szCs w:val="22"/>
          <w:lang w:val="sr-Latn-RS"/>
        </w:rPr>
        <w:t>ij</w:t>
      </w:r>
      <w:r w:rsidRPr="00156AC1">
        <w:rPr>
          <w:rFonts w:eastAsia="Calibri"/>
          <w:spacing w:val="-5"/>
          <w:sz w:val="22"/>
          <w:szCs w:val="22"/>
          <w:lang w:val="sr-Latn-RS"/>
        </w:rPr>
        <w:t>ek):</w:t>
      </w:r>
    </w:p>
    <w:p w14:paraId="62337937" w14:textId="3453E9EC" w:rsidR="0007049D" w:rsidRPr="00540DBD" w:rsidRDefault="000213C8" w:rsidP="00540DBD">
      <w:pPr>
        <w:pStyle w:val="ListParagraph"/>
        <w:numPr>
          <w:ilvl w:val="0"/>
          <w:numId w:val="31"/>
        </w:numPr>
        <w:jc w:val="both"/>
        <w:rPr>
          <w:rFonts w:eastAsia="Calibri"/>
          <w:spacing w:val="-5"/>
          <w:sz w:val="22"/>
          <w:szCs w:val="22"/>
          <w:lang w:val="sr-Latn-RS"/>
        </w:rPr>
      </w:pPr>
      <w:r w:rsidRPr="00540DBD">
        <w:rPr>
          <w:rFonts w:eastAsia="Calibri"/>
          <w:spacing w:val="-5"/>
          <w:sz w:val="22"/>
          <w:szCs w:val="22"/>
          <w:lang w:val="sr-Latn-RS"/>
        </w:rPr>
        <w:t>oticanje lica (angioedem)</w:t>
      </w:r>
    </w:p>
    <w:p w14:paraId="46AD0E11" w14:textId="038F86E4" w:rsidR="00156AC1" w:rsidRPr="00FE3003" w:rsidRDefault="00156AC1" w:rsidP="00FE3003">
      <w:pPr>
        <w:pStyle w:val="ListParagraph"/>
        <w:numPr>
          <w:ilvl w:val="0"/>
          <w:numId w:val="31"/>
        </w:numPr>
        <w:jc w:val="both"/>
        <w:rPr>
          <w:rFonts w:eastAsia="Calibri"/>
          <w:spacing w:val="-5"/>
          <w:sz w:val="22"/>
          <w:szCs w:val="22"/>
          <w:lang w:val="sr-Latn-RS"/>
        </w:rPr>
      </w:pPr>
      <w:r w:rsidRPr="00FE3003">
        <w:rPr>
          <w:rFonts w:eastAsia="Calibri"/>
          <w:spacing w:val="-5"/>
          <w:sz w:val="22"/>
          <w:szCs w:val="22"/>
          <w:lang w:val="sr-Latn-RS"/>
        </w:rPr>
        <w:t>bolno zapaljenj</w:t>
      </w:r>
      <w:r w:rsidR="000213C8" w:rsidRPr="00FE3003">
        <w:rPr>
          <w:rFonts w:eastAsia="Calibri"/>
          <w:spacing w:val="-5"/>
          <w:sz w:val="22"/>
          <w:szCs w:val="22"/>
          <w:lang w:val="sr-Latn-RS"/>
        </w:rPr>
        <w:t>a</w:t>
      </w:r>
      <w:r w:rsidRPr="00FE3003">
        <w:rPr>
          <w:rFonts w:eastAsia="Calibri"/>
          <w:spacing w:val="-5"/>
          <w:sz w:val="22"/>
          <w:szCs w:val="22"/>
          <w:lang w:val="sr-Latn-RS"/>
        </w:rPr>
        <w:t xml:space="preserve"> masnog tkiva ispod kože (nodozni eritem)</w:t>
      </w:r>
    </w:p>
    <w:p w14:paraId="4BF25044" w14:textId="77777777" w:rsidR="006B70BC" w:rsidRPr="006B70BC" w:rsidRDefault="006B70BC" w:rsidP="000557AD">
      <w:pPr>
        <w:jc w:val="both"/>
        <w:rPr>
          <w:rFonts w:eastAsia="Calibri"/>
          <w:spacing w:val="-5"/>
          <w:sz w:val="22"/>
          <w:szCs w:val="22"/>
          <w:lang w:val="sr-Latn-RS"/>
        </w:rPr>
      </w:pPr>
    </w:p>
    <w:p w14:paraId="29FE2389" w14:textId="77777777" w:rsidR="006B70BC" w:rsidRPr="006B70BC" w:rsidRDefault="006B70BC">
      <w:pPr>
        <w:jc w:val="both"/>
        <w:rPr>
          <w:rFonts w:eastAsia="Calibri"/>
          <w:spacing w:val="-5"/>
          <w:sz w:val="22"/>
          <w:szCs w:val="22"/>
          <w:lang w:val="sr-Latn-RS"/>
        </w:rPr>
      </w:pPr>
      <w:r w:rsidRPr="006B70BC">
        <w:rPr>
          <w:rFonts w:eastAsia="Calibri"/>
          <w:spacing w:val="-5"/>
          <w:sz w:val="22"/>
          <w:szCs w:val="22"/>
          <w:lang w:val="sr-Latn-RS"/>
        </w:rPr>
        <w:t>Vaš ljekar će testirati Vašu krv svakog mjeseca tokom prve godine liječenja i nakon toga u redovnim intervalima. Vaš lijekar će Vam reći ukoliko ima bilo kakvih promjena u Vašim analizama krvi zbog kojih može biti potrebno liječenje.</w:t>
      </w:r>
    </w:p>
    <w:p w14:paraId="15A608A7" w14:textId="77777777" w:rsidR="006B70BC" w:rsidRPr="006B70BC" w:rsidRDefault="006B70BC">
      <w:pPr>
        <w:jc w:val="both"/>
        <w:rPr>
          <w:rFonts w:eastAsia="Calibri"/>
          <w:spacing w:val="-5"/>
          <w:sz w:val="22"/>
          <w:szCs w:val="22"/>
          <w:u w:val="single"/>
          <w:lang w:val="sr-Latn-RS"/>
        </w:rPr>
      </w:pPr>
    </w:p>
    <w:p w14:paraId="1DA6A5E4" w14:textId="77777777" w:rsidR="006B70BC" w:rsidRPr="006B70BC" w:rsidRDefault="006B70BC">
      <w:pPr>
        <w:jc w:val="both"/>
        <w:rPr>
          <w:rFonts w:eastAsia="Calibri"/>
          <w:spacing w:val="-5"/>
          <w:sz w:val="22"/>
          <w:szCs w:val="22"/>
          <w:u w:val="single"/>
          <w:lang w:val="sr-Latn-RS"/>
        </w:rPr>
      </w:pPr>
      <w:r w:rsidRPr="006B70BC">
        <w:rPr>
          <w:rFonts w:eastAsia="Calibri"/>
          <w:spacing w:val="-5"/>
          <w:sz w:val="22"/>
          <w:szCs w:val="22"/>
          <w:u w:val="single"/>
          <w:lang w:val="sr-Latn-RS"/>
        </w:rPr>
        <w:t>Prijavljivanje sumnji na neželjena dejstva</w:t>
      </w:r>
    </w:p>
    <w:p w14:paraId="1D36F0A6" w14:textId="77777777" w:rsidR="006B70BC" w:rsidRPr="006B70BC" w:rsidRDefault="006B70BC" w:rsidP="001D78AC">
      <w:pPr>
        <w:jc w:val="both"/>
        <w:rPr>
          <w:rFonts w:eastAsia="Calibri"/>
          <w:spacing w:val="-5"/>
          <w:sz w:val="22"/>
          <w:szCs w:val="22"/>
          <w:u w:val="single"/>
          <w:lang w:val="sr-Latn-RS"/>
        </w:rPr>
      </w:pPr>
    </w:p>
    <w:p w14:paraId="5FBADB75" w14:textId="77777777" w:rsidR="006B70BC" w:rsidRPr="006B70BC" w:rsidRDefault="006B70BC" w:rsidP="000557AD">
      <w:pPr>
        <w:jc w:val="both"/>
        <w:rPr>
          <w:rFonts w:eastAsia="Calibri"/>
          <w:sz w:val="22"/>
          <w:szCs w:val="22"/>
          <w:lang w:val="sr-Latn-RS"/>
        </w:rPr>
      </w:pPr>
      <w:r w:rsidRPr="006B70BC">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6B70BC">
        <w:rPr>
          <w:rFonts w:eastAsia="Calibri"/>
          <w:spacing w:val="-4"/>
          <w:sz w:val="22"/>
          <w:szCs w:val="22"/>
          <w:lang w:val="sr-Latn-RS"/>
        </w:rPr>
        <w:t>.</w:t>
      </w:r>
      <w:r w:rsidRPr="006B70BC">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14:paraId="1E81F877" w14:textId="77777777" w:rsidR="006B70BC" w:rsidRPr="006B70BC" w:rsidRDefault="006B70BC">
      <w:pPr>
        <w:jc w:val="both"/>
        <w:rPr>
          <w:rFonts w:eastAsia="Calibri"/>
          <w:sz w:val="22"/>
          <w:szCs w:val="22"/>
          <w:lang w:val="sr-Latn-RS"/>
        </w:rPr>
      </w:pPr>
    </w:p>
    <w:p w14:paraId="7B25A25A" w14:textId="77777777" w:rsidR="006B70BC" w:rsidRPr="006B70BC" w:rsidRDefault="006B70BC" w:rsidP="001D78AC">
      <w:pPr>
        <w:jc w:val="both"/>
        <w:rPr>
          <w:sz w:val="22"/>
          <w:szCs w:val="22"/>
          <w:lang w:val="pt-PT"/>
        </w:rPr>
      </w:pPr>
      <w:r w:rsidRPr="006B70BC">
        <w:rPr>
          <w:sz w:val="22"/>
          <w:szCs w:val="22"/>
          <w:lang w:val="pt-PT"/>
        </w:rPr>
        <w:t xml:space="preserve">Institut za ljekove i medicinska sredstva </w:t>
      </w:r>
    </w:p>
    <w:p w14:paraId="6DD24E94" w14:textId="77777777" w:rsidR="006B70BC" w:rsidRPr="006B70BC" w:rsidRDefault="006B70BC" w:rsidP="001D78AC">
      <w:pPr>
        <w:jc w:val="both"/>
        <w:rPr>
          <w:sz w:val="22"/>
          <w:szCs w:val="22"/>
          <w:lang w:val="pt-PT"/>
        </w:rPr>
      </w:pPr>
      <w:r w:rsidRPr="006B70BC">
        <w:rPr>
          <w:sz w:val="22"/>
          <w:szCs w:val="22"/>
          <w:lang w:val="pt-PT"/>
        </w:rPr>
        <w:t>Odjeljenje za farmakovigilancu</w:t>
      </w:r>
    </w:p>
    <w:p w14:paraId="381D7595" w14:textId="77777777" w:rsidR="006B70BC" w:rsidRPr="006B70BC" w:rsidRDefault="006B70BC" w:rsidP="001D78AC">
      <w:pPr>
        <w:jc w:val="both"/>
        <w:rPr>
          <w:sz w:val="22"/>
          <w:szCs w:val="22"/>
          <w:lang w:val="pt-PT"/>
        </w:rPr>
      </w:pPr>
      <w:r w:rsidRPr="006B70BC">
        <w:rPr>
          <w:sz w:val="22"/>
          <w:szCs w:val="22"/>
          <w:lang w:val="pt-PT"/>
        </w:rPr>
        <w:t>Bulevar Ivana Crnojevića 64a, 81000 Podgorica</w:t>
      </w:r>
    </w:p>
    <w:p w14:paraId="5D34ABAB" w14:textId="77777777" w:rsidR="006B70BC" w:rsidRPr="006B70BC" w:rsidRDefault="006B70BC" w:rsidP="001D78AC">
      <w:pPr>
        <w:jc w:val="both"/>
        <w:rPr>
          <w:sz w:val="22"/>
          <w:szCs w:val="22"/>
          <w:lang w:val="pt-PT"/>
        </w:rPr>
      </w:pPr>
    </w:p>
    <w:p w14:paraId="48AAB775" w14:textId="77777777" w:rsidR="006B70BC" w:rsidRPr="006B70BC" w:rsidRDefault="006B70BC" w:rsidP="001D78AC">
      <w:pPr>
        <w:jc w:val="both"/>
        <w:rPr>
          <w:sz w:val="22"/>
          <w:szCs w:val="22"/>
          <w:lang w:val="pt-PT"/>
        </w:rPr>
      </w:pPr>
      <w:r w:rsidRPr="006B70BC">
        <w:rPr>
          <w:sz w:val="22"/>
          <w:szCs w:val="22"/>
          <w:lang w:val="pt-PT"/>
        </w:rPr>
        <w:t>tel: +382 (0) 20 310 280</w:t>
      </w:r>
    </w:p>
    <w:p w14:paraId="584CD267" w14:textId="77777777" w:rsidR="006B70BC" w:rsidRPr="006B70BC" w:rsidRDefault="006B70BC" w:rsidP="001D78AC">
      <w:pPr>
        <w:jc w:val="both"/>
        <w:rPr>
          <w:sz w:val="22"/>
          <w:szCs w:val="22"/>
          <w:lang w:val="pt-PT"/>
        </w:rPr>
      </w:pPr>
      <w:r w:rsidRPr="006B70BC">
        <w:rPr>
          <w:sz w:val="22"/>
          <w:szCs w:val="22"/>
          <w:lang w:val="pt-PT"/>
        </w:rPr>
        <w:t>fax: +382 (0) 20 310 581</w:t>
      </w:r>
    </w:p>
    <w:p w14:paraId="0123C1C8" w14:textId="77777777" w:rsidR="00A91860" w:rsidRPr="007C6028" w:rsidRDefault="00C07469" w:rsidP="001D78AC">
      <w:pPr>
        <w:jc w:val="both"/>
        <w:rPr>
          <w:sz w:val="22"/>
          <w:szCs w:val="22"/>
          <w:lang w:val="pt-PT"/>
        </w:rPr>
      </w:pPr>
      <w:hyperlink r:id="rId8" w:history="1">
        <w:r w:rsidR="00A91860" w:rsidRPr="00E449AC">
          <w:rPr>
            <w:rStyle w:val="Hyperlink"/>
            <w:sz w:val="22"/>
            <w:szCs w:val="22"/>
            <w:lang w:val="pt-PT"/>
          </w:rPr>
          <w:t>www.cinmed.me</w:t>
        </w:r>
      </w:hyperlink>
      <w:r w:rsidR="00A91860">
        <w:rPr>
          <w:sz w:val="22"/>
          <w:szCs w:val="22"/>
          <w:lang w:val="pt-PT"/>
        </w:rPr>
        <w:t xml:space="preserve"> </w:t>
      </w:r>
    </w:p>
    <w:p w14:paraId="320BCFEB" w14:textId="77777777" w:rsidR="00A91860" w:rsidRDefault="00C07469" w:rsidP="006B70BC">
      <w:pPr>
        <w:rPr>
          <w:rStyle w:val="Hyperlink"/>
          <w:sz w:val="22"/>
          <w:szCs w:val="22"/>
          <w:lang w:val="pt-PT"/>
        </w:rPr>
      </w:pPr>
      <w:hyperlink r:id="rId9" w:history="1">
        <w:r w:rsidR="00A91860" w:rsidRPr="00E449AC">
          <w:rPr>
            <w:rStyle w:val="Hyperlink"/>
            <w:sz w:val="22"/>
            <w:szCs w:val="22"/>
            <w:lang w:val="pt-PT"/>
          </w:rPr>
          <w:t>nezeljenadejstva@cinmed.me</w:t>
        </w:r>
      </w:hyperlink>
    </w:p>
    <w:p w14:paraId="4A9C90B7" w14:textId="5AB40121" w:rsidR="006B70BC" w:rsidRDefault="006B70BC" w:rsidP="006B70BC">
      <w:pPr>
        <w:rPr>
          <w:sz w:val="22"/>
          <w:szCs w:val="22"/>
          <w:lang w:val="pt-PT"/>
        </w:rPr>
      </w:pPr>
      <w:r w:rsidRPr="006B70BC">
        <w:rPr>
          <w:sz w:val="22"/>
          <w:szCs w:val="22"/>
          <w:lang w:val="pt-PT"/>
        </w:rPr>
        <w:t>putem IS zdravstvene zaštite</w:t>
      </w:r>
    </w:p>
    <w:p w14:paraId="5B7592AD" w14:textId="77777777" w:rsidR="00A91860" w:rsidRDefault="00A91860" w:rsidP="00A91860">
      <w:pPr>
        <w:rPr>
          <w:sz w:val="22"/>
          <w:szCs w:val="22"/>
          <w:lang w:val="pt-PT"/>
        </w:rPr>
      </w:pPr>
      <w:r>
        <w:rPr>
          <w:sz w:val="22"/>
          <w:szCs w:val="22"/>
          <w:lang w:val="pt-PT"/>
        </w:rPr>
        <w:t>QR kod za online prijavu sumnje na neželjeno dejstvo lijeka:</w:t>
      </w:r>
    </w:p>
    <w:p w14:paraId="4888EC2F" w14:textId="77777777" w:rsidR="00A91860" w:rsidRDefault="00A91860" w:rsidP="00A91860">
      <w:pPr>
        <w:rPr>
          <w:sz w:val="22"/>
          <w:szCs w:val="22"/>
          <w:lang w:val="pt-PT"/>
        </w:rPr>
      </w:pPr>
    </w:p>
    <w:p w14:paraId="47D9B226" w14:textId="77777777" w:rsidR="00A91860" w:rsidRPr="00390924" w:rsidRDefault="00A91860" w:rsidP="00A91860">
      <w:pPr>
        <w:rPr>
          <w:sz w:val="22"/>
          <w:szCs w:val="22"/>
          <w:lang w:val="pt-PT"/>
        </w:rPr>
      </w:pPr>
      <w:r>
        <w:rPr>
          <w:noProof/>
        </w:rPr>
        <w:drawing>
          <wp:inline distT="0" distB="0" distL="0" distR="0" wp14:anchorId="059424F0" wp14:editId="1F59C975">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469C3D35" w14:textId="77777777" w:rsidR="00A91860" w:rsidRPr="006B70BC" w:rsidRDefault="00A91860" w:rsidP="006B70BC">
      <w:pPr>
        <w:rPr>
          <w:sz w:val="22"/>
          <w:szCs w:val="22"/>
          <w:lang w:val="pt-PT"/>
        </w:rPr>
      </w:pPr>
    </w:p>
    <w:p w14:paraId="736897AA" w14:textId="77777777" w:rsidR="006B70BC" w:rsidRPr="006B70BC" w:rsidRDefault="006B70BC" w:rsidP="006B70BC">
      <w:pPr>
        <w:rPr>
          <w:sz w:val="22"/>
          <w:szCs w:val="22"/>
          <w:lang w:val="pt-PT"/>
        </w:rPr>
      </w:pPr>
    </w:p>
    <w:p w14:paraId="0E8F5723" w14:textId="77777777" w:rsidR="006B70BC" w:rsidRPr="006B70BC" w:rsidRDefault="006B70BC" w:rsidP="006B70BC">
      <w:pPr>
        <w:tabs>
          <w:tab w:val="left" w:pos="540"/>
          <w:tab w:val="left" w:pos="569"/>
        </w:tabs>
        <w:rPr>
          <w:b/>
          <w:bCs/>
          <w:sz w:val="22"/>
          <w:szCs w:val="22"/>
          <w:lang w:val="ru-RU"/>
        </w:rPr>
      </w:pPr>
      <w:r w:rsidRPr="006B70BC">
        <w:rPr>
          <w:b/>
          <w:bCs/>
          <w:sz w:val="22"/>
          <w:szCs w:val="22"/>
          <w:lang w:val="ru-RU"/>
        </w:rPr>
        <w:t xml:space="preserve">5. </w:t>
      </w:r>
      <w:r w:rsidRPr="006B70BC">
        <w:rPr>
          <w:b/>
          <w:bCs/>
          <w:sz w:val="22"/>
          <w:szCs w:val="22"/>
          <w:lang w:val="sr-Latn-CS"/>
        </w:rPr>
        <w:tab/>
      </w:r>
      <w:r w:rsidRPr="006B70BC">
        <w:rPr>
          <w:b/>
          <w:bCs/>
          <w:sz w:val="22"/>
          <w:szCs w:val="22"/>
          <w:lang w:val="ru-RU"/>
        </w:rPr>
        <w:t>KAKO ČUVATI LIJEK LYNPARZA</w:t>
      </w:r>
    </w:p>
    <w:p w14:paraId="2C0E8F4A" w14:textId="77777777" w:rsidR="006B70BC" w:rsidRPr="006B70BC" w:rsidRDefault="006B70BC" w:rsidP="006B70BC">
      <w:pPr>
        <w:rPr>
          <w:sz w:val="22"/>
          <w:szCs w:val="22"/>
          <w:lang w:val="sr-Latn-CS"/>
        </w:rPr>
      </w:pPr>
    </w:p>
    <w:p w14:paraId="459BDEDA" w14:textId="77777777" w:rsidR="006B70BC" w:rsidRPr="006B70BC" w:rsidRDefault="006B70BC" w:rsidP="006B70BC">
      <w:pPr>
        <w:numPr>
          <w:ilvl w:val="12"/>
          <w:numId w:val="0"/>
        </w:numPr>
        <w:tabs>
          <w:tab w:val="left" w:pos="720"/>
        </w:tabs>
        <w:ind w:right="-2"/>
        <w:rPr>
          <w:sz w:val="22"/>
          <w:szCs w:val="22"/>
          <w:lang w:val="pt-PT"/>
        </w:rPr>
      </w:pPr>
      <w:r w:rsidRPr="006B70BC">
        <w:rPr>
          <w:sz w:val="22"/>
          <w:szCs w:val="22"/>
          <w:lang w:val="pt-PT"/>
        </w:rPr>
        <w:lastRenderedPageBreak/>
        <w:t>Lijek čuvajte van pogleda i domašaja djece.</w:t>
      </w:r>
    </w:p>
    <w:p w14:paraId="07C12A4A" w14:textId="77777777" w:rsidR="006B70BC" w:rsidRPr="006B70BC" w:rsidRDefault="006B70BC" w:rsidP="006B70BC">
      <w:pPr>
        <w:rPr>
          <w:sz w:val="22"/>
          <w:szCs w:val="22"/>
          <w:lang w:val="sr-Latn-CS"/>
        </w:rPr>
      </w:pPr>
    </w:p>
    <w:p w14:paraId="18800B3D" w14:textId="3BD4B77E" w:rsidR="006B70BC" w:rsidRPr="006B70BC" w:rsidRDefault="006B70BC" w:rsidP="006B70BC">
      <w:pPr>
        <w:numPr>
          <w:ilvl w:val="12"/>
          <w:numId w:val="0"/>
        </w:numPr>
        <w:tabs>
          <w:tab w:val="left" w:pos="720"/>
        </w:tabs>
        <w:ind w:right="-2"/>
        <w:rPr>
          <w:sz w:val="22"/>
          <w:szCs w:val="22"/>
          <w:lang w:val="sr-Latn-CS"/>
        </w:rPr>
      </w:pPr>
      <w:r w:rsidRPr="006B70BC">
        <w:rPr>
          <w:sz w:val="22"/>
          <w:szCs w:val="22"/>
          <w:lang w:val="en-GB"/>
        </w:rPr>
        <w:t>Ovaj</w:t>
      </w:r>
      <w:r w:rsidRPr="006B70BC">
        <w:rPr>
          <w:sz w:val="22"/>
          <w:szCs w:val="22"/>
          <w:lang w:val="sr-Latn-CS"/>
        </w:rPr>
        <w:t xml:space="preserve"> </w:t>
      </w:r>
      <w:r w:rsidRPr="006B70BC">
        <w:rPr>
          <w:sz w:val="22"/>
          <w:szCs w:val="22"/>
          <w:lang w:val="en-GB"/>
        </w:rPr>
        <w:t>lijek</w:t>
      </w:r>
      <w:r w:rsidRPr="006B70BC">
        <w:rPr>
          <w:sz w:val="22"/>
          <w:szCs w:val="22"/>
          <w:lang w:val="sr-Latn-CS"/>
        </w:rPr>
        <w:t xml:space="preserve"> </w:t>
      </w:r>
      <w:r w:rsidRPr="006B70BC">
        <w:rPr>
          <w:sz w:val="22"/>
          <w:szCs w:val="22"/>
          <w:lang w:val="en-GB"/>
        </w:rPr>
        <w:t>se</w:t>
      </w:r>
      <w:r w:rsidRPr="006B70BC">
        <w:rPr>
          <w:sz w:val="22"/>
          <w:szCs w:val="22"/>
          <w:lang w:val="sr-Latn-CS"/>
        </w:rPr>
        <w:t xml:space="preserve"> </w:t>
      </w:r>
      <w:r w:rsidRPr="006B70BC">
        <w:rPr>
          <w:sz w:val="22"/>
          <w:szCs w:val="22"/>
          <w:lang w:val="en-GB"/>
        </w:rPr>
        <w:t>ne</w:t>
      </w:r>
      <w:r w:rsidRPr="006B70BC">
        <w:rPr>
          <w:sz w:val="22"/>
          <w:szCs w:val="22"/>
          <w:lang w:val="sr-Latn-CS"/>
        </w:rPr>
        <w:t xml:space="preserve"> </w:t>
      </w:r>
      <w:r w:rsidRPr="006B70BC">
        <w:rPr>
          <w:sz w:val="22"/>
          <w:szCs w:val="22"/>
          <w:lang w:val="en-GB"/>
        </w:rPr>
        <w:t>smije</w:t>
      </w:r>
      <w:r w:rsidRPr="006B70BC">
        <w:rPr>
          <w:sz w:val="22"/>
          <w:szCs w:val="22"/>
          <w:lang w:val="sr-Latn-CS"/>
        </w:rPr>
        <w:t xml:space="preserve"> </w:t>
      </w:r>
      <w:r w:rsidRPr="006B70BC">
        <w:rPr>
          <w:sz w:val="22"/>
          <w:szCs w:val="22"/>
          <w:lang w:val="en-GB"/>
        </w:rPr>
        <w:t>upotrijebiti</w:t>
      </w:r>
      <w:r w:rsidRPr="006B70BC">
        <w:rPr>
          <w:sz w:val="22"/>
          <w:szCs w:val="22"/>
          <w:lang w:val="sr-Latn-CS"/>
        </w:rPr>
        <w:t xml:space="preserve"> </w:t>
      </w:r>
      <w:r w:rsidRPr="006B70BC">
        <w:rPr>
          <w:sz w:val="22"/>
          <w:szCs w:val="22"/>
          <w:lang w:val="en-GB"/>
        </w:rPr>
        <w:t>nakon</w:t>
      </w:r>
      <w:r w:rsidRPr="006B70BC">
        <w:rPr>
          <w:sz w:val="22"/>
          <w:szCs w:val="22"/>
          <w:lang w:val="sr-Latn-CS"/>
        </w:rPr>
        <w:t xml:space="preserve"> </w:t>
      </w:r>
      <w:r w:rsidRPr="006B70BC">
        <w:rPr>
          <w:sz w:val="22"/>
          <w:szCs w:val="22"/>
          <w:lang w:val="en-GB"/>
        </w:rPr>
        <w:t>isteka</w:t>
      </w:r>
      <w:r w:rsidRPr="006B70BC">
        <w:rPr>
          <w:sz w:val="22"/>
          <w:szCs w:val="22"/>
          <w:lang w:val="sr-Latn-CS"/>
        </w:rPr>
        <w:t xml:space="preserve"> </w:t>
      </w:r>
      <w:r w:rsidRPr="006B70BC">
        <w:rPr>
          <w:sz w:val="22"/>
          <w:szCs w:val="22"/>
          <w:lang w:val="en-GB"/>
        </w:rPr>
        <w:t>roka</w:t>
      </w:r>
      <w:r w:rsidRPr="006B70BC">
        <w:rPr>
          <w:sz w:val="22"/>
          <w:szCs w:val="22"/>
          <w:lang w:val="sr-Latn-CS"/>
        </w:rPr>
        <w:t xml:space="preserve"> </w:t>
      </w:r>
      <w:r w:rsidRPr="006B70BC">
        <w:rPr>
          <w:sz w:val="22"/>
          <w:szCs w:val="22"/>
          <w:lang w:val="en-GB"/>
        </w:rPr>
        <w:t>upotrebe</w:t>
      </w:r>
      <w:r w:rsidRPr="006B70BC">
        <w:rPr>
          <w:sz w:val="22"/>
          <w:szCs w:val="22"/>
          <w:lang w:val="sr-Latn-CS"/>
        </w:rPr>
        <w:t xml:space="preserve"> </w:t>
      </w:r>
      <w:r w:rsidRPr="006B70BC">
        <w:rPr>
          <w:sz w:val="22"/>
          <w:szCs w:val="22"/>
          <w:lang w:val="en-GB"/>
        </w:rPr>
        <w:t>navedenog</w:t>
      </w:r>
      <w:r w:rsidRPr="006B70BC">
        <w:rPr>
          <w:sz w:val="22"/>
          <w:szCs w:val="22"/>
          <w:lang w:val="sr-Latn-CS"/>
        </w:rPr>
        <w:t xml:space="preserve"> </w:t>
      </w:r>
      <w:r w:rsidRPr="006B70BC">
        <w:rPr>
          <w:sz w:val="22"/>
          <w:szCs w:val="22"/>
          <w:lang w:val="en-GB"/>
        </w:rPr>
        <w:t>na</w:t>
      </w:r>
      <w:r w:rsidRPr="006B70BC">
        <w:rPr>
          <w:sz w:val="22"/>
          <w:szCs w:val="22"/>
          <w:lang w:val="sr-Latn-CS"/>
        </w:rPr>
        <w:t xml:space="preserve"> </w:t>
      </w:r>
      <w:r w:rsidRPr="006B70BC">
        <w:rPr>
          <w:sz w:val="22"/>
          <w:szCs w:val="22"/>
          <w:lang w:val="en-GB"/>
        </w:rPr>
        <w:t>kartonskoj</w:t>
      </w:r>
      <w:r w:rsidRPr="006B70BC">
        <w:rPr>
          <w:sz w:val="22"/>
          <w:szCs w:val="22"/>
          <w:lang w:val="sr-Latn-CS"/>
        </w:rPr>
        <w:t xml:space="preserve"> </w:t>
      </w:r>
      <w:r w:rsidRPr="006B70BC">
        <w:rPr>
          <w:sz w:val="22"/>
          <w:szCs w:val="22"/>
          <w:lang w:val="en-GB"/>
        </w:rPr>
        <w:t>kutiji</w:t>
      </w:r>
      <w:r w:rsidRPr="006B70BC">
        <w:rPr>
          <w:sz w:val="22"/>
          <w:szCs w:val="22"/>
          <w:lang w:val="sr-Latn-CS"/>
        </w:rPr>
        <w:t xml:space="preserve"> </w:t>
      </w:r>
      <w:r w:rsidRPr="006B70BC">
        <w:rPr>
          <w:sz w:val="22"/>
          <w:szCs w:val="22"/>
          <w:lang w:val="en-GB"/>
        </w:rPr>
        <w:t>i</w:t>
      </w:r>
      <w:r w:rsidRPr="006B70BC">
        <w:rPr>
          <w:sz w:val="22"/>
          <w:szCs w:val="22"/>
          <w:lang w:val="sr-Latn-CS"/>
        </w:rPr>
        <w:t xml:space="preserve"> </w:t>
      </w:r>
      <w:r w:rsidRPr="006B70BC">
        <w:rPr>
          <w:sz w:val="22"/>
          <w:szCs w:val="22"/>
          <w:lang w:val="en-GB"/>
        </w:rPr>
        <w:t>blisteru</w:t>
      </w:r>
      <w:r w:rsidRPr="006B70BC">
        <w:rPr>
          <w:sz w:val="22"/>
          <w:szCs w:val="22"/>
          <w:lang w:val="sr-Latn-CS"/>
        </w:rPr>
        <w:t xml:space="preserve"> </w:t>
      </w:r>
      <w:r w:rsidRPr="006B70BC">
        <w:rPr>
          <w:sz w:val="22"/>
          <w:szCs w:val="22"/>
          <w:lang w:val="sr-Latn-RS"/>
        </w:rPr>
        <w:t>(„Važi do“)</w:t>
      </w:r>
      <w:r w:rsidRPr="006B70BC">
        <w:rPr>
          <w:sz w:val="22"/>
          <w:szCs w:val="22"/>
          <w:lang w:val="sr-Latn-CS"/>
        </w:rPr>
        <w:t xml:space="preserve">. </w:t>
      </w:r>
      <w:r w:rsidRPr="006B70BC">
        <w:rPr>
          <w:sz w:val="22"/>
          <w:szCs w:val="22"/>
          <w:lang w:val="en-GB"/>
        </w:rPr>
        <w:t>Rok</w:t>
      </w:r>
      <w:r w:rsidRPr="006B70BC">
        <w:rPr>
          <w:sz w:val="22"/>
          <w:szCs w:val="22"/>
          <w:lang w:val="sr-Latn-CS"/>
        </w:rPr>
        <w:t xml:space="preserve"> </w:t>
      </w:r>
      <w:r w:rsidRPr="006B70BC">
        <w:rPr>
          <w:sz w:val="22"/>
          <w:szCs w:val="22"/>
          <w:lang w:val="en-GB"/>
        </w:rPr>
        <w:t>upotrebe</w:t>
      </w:r>
      <w:r w:rsidRPr="006B70BC">
        <w:rPr>
          <w:sz w:val="22"/>
          <w:szCs w:val="22"/>
          <w:lang w:val="sr-Latn-CS"/>
        </w:rPr>
        <w:t xml:space="preserve"> </w:t>
      </w:r>
      <w:r w:rsidRPr="006B70BC">
        <w:rPr>
          <w:sz w:val="22"/>
          <w:szCs w:val="22"/>
          <w:lang w:val="en-GB"/>
        </w:rPr>
        <w:t>odnosi</w:t>
      </w:r>
      <w:r w:rsidRPr="006B70BC">
        <w:rPr>
          <w:sz w:val="22"/>
          <w:szCs w:val="22"/>
          <w:lang w:val="sr-Latn-CS"/>
        </w:rPr>
        <w:t xml:space="preserve"> </w:t>
      </w:r>
      <w:r w:rsidRPr="006B70BC">
        <w:rPr>
          <w:sz w:val="22"/>
          <w:szCs w:val="22"/>
          <w:lang w:val="en-GB"/>
        </w:rPr>
        <w:t>se</w:t>
      </w:r>
      <w:r w:rsidRPr="006B70BC">
        <w:rPr>
          <w:sz w:val="22"/>
          <w:szCs w:val="22"/>
          <w:lang w:val="sr-Latn-CS"/>
        </w:rPr>
        <w:t xml:space="preserve"> </w:t>
      </w:r>
      <w:r w:rsidRPr="006B70BC">
        <w:rPr>
          <w:sz w:val="22"/>
          <w:szCs w:val="22"/>
          <w:lang w:val="en-GB"/>
        </w:rPr>
        <w:t>na</w:t>
      </w:r>
      <w:r w:rsidRPr="006B70BC">
        <w:rPr>
          <w:sz w:val="22"/>
          <w:szCs w:val="22"/>
          <w:lang w:val="sr-Latn-CS"/>
        </w:rPr>
        <w:t xml:space="preserve"> </w:t>
      </w:r>
      <w:r w:rsidRPr="006B70BC">
        <w:rPr>
          <w:sz w:val="22"/>
          <w:szCs w:val="22"/>
          <w:lang w:val="en-GB"/>
        </w:rPr>
        <w:t>posl</w:t>
      </w:r>
      <w:r w:rsidR="00106D47">
        <w:rPr>
          <w:sz w:val="22"/>
          <w:szCs w:val="22"/>
          <w:lang w:val="en-GB"/>
        </w:rPr>
        <w:t>j</w:t>
      </w:r>
      <w:r w:rsidRPr="006B70BC">
        <w:rPr>
          <w:sz w:val="22"/>
          <w:szCs w:val="22"/>
          <w:lang w:val="en-GB"/>
        </w:rPr>
        <w:t>ednji</w:t>
      </w:r>
      <w:r w:rsidRPr="006B70BC">
        <w:rPr>
          <w:sz w:val="22"/>
          <w:szCs w:val="22"/>
          <w:lang w:val="sr-Latn-CS"/>
        </w:rPr>
        <w:t xml:space="preserve"> </w:t>
      </w:r>
      <w:r w:rsidRPr="006B70BC">
        <w:rPr>
          <w:sz w:val="22"/>
          <w:szCs w:val="22"/>
          <w:lang w:val="en-GB"/>
        </w:rPr>
        <w:t>dan</w:t>
      </w:r>
      <w:r w:rsidRPr="006B70BC">
        <w:rPr>
          <w:sz w:val="22"/>
          <w:szCs w:val="22"/>
          <w:lang w:val="sr-Latn-CS"/>
        </w:rPr>
        <w:t xml:space="preserve"> </w:t>
      </w:r>
      <w:r w:rsidRPr="006B70BC">
        <w:rPr>
          <w:sz w:val="22"/>
          <w:szCs w:val="22"/>
          <w:lang w:val="en-GB"/>
        </w:rPr>
        <w:t>navedenog</w:t>
      </w:r>
      <w:r w:rsidRPr="006B70BC">
        <w:rPr>
          <w:sz w:val="22"/>
          <w:szCs w:val="22"/>
          <w:lang w:val="sr-Latn-CS"/>
        </w:rPr>
        <w:t xml:space="preserve"> </w:t>
      </w:r>
      <w:r w:rsidRPr="006B70BC">
        <w:rPr>
          <w:sz w:val="22"/>
          <w:szCs w:val="22"/>
          <w:lang w:val="en-GB"/>
        </w:rPr>
        <w:t>mjeseca</w:t>
      </w:r>
      <w:r w:rsidRPr="006B70BC">
        <w:rPr>
          <w:sz w:val="22"/>
          <w:szCs w:val="22"/>
          <w:lang w:val="sr-Latn-CS"/>
        </w:rPr>
        <w:t>.</w:t>
      </w:r>
    </w:p>
    <w:p w14:paraId="033BD90A" w14:textId="77777777" w:rsidR="006B70BC" w:rsidRPr="006B70BC" w:rsidRDefault="006B70BC" w:rsidP="006B70BC">
      <w:pPr>
        <w:numPr>
          <w:ilvl w:val="12"/>
          <w:numId w:val="0"/>
        </w:numPr>
        <w:tabs>
          <w:tab w:val="left" w:pos="720"/>
        </w:tabs>
        <w:ind w:right="-2"/>
        <w:rPr>
          <w:sz w:val="22"/>
          <w:szCs w:val="22"/>
          <w:lang w:val="sr-Latn-CS"/>
        </w:rPr>
      </w:pPr>
    </w:p>
    <w:p w14:paraId="2A01F8C0" w14:textId="77777777" w:rsidR="006B70BC" w:rsidRPr="006B70BC" w:rsidRDefault="006B70BC" w:rsidP="006B70BC">
      <w:pPr>
        <w:rPr>
          <w:sz w:val="22"/>
          <w:szCs w:val="22"/>
          <w:lang w:val="sr-Latn-RS"/>
        </w:rPr>
      </w:pPr>
      <w:r w:rsidRPr="006B70BC">
        <w:rPr>
          <w:sz w:val="22"/>
          <w:szCs w:val="22"/>
          <w:lang w:val="pt-PT"/>
        </w:rPr>
        <w:t xml:space="preserve">Ovaj lijek ne zahtijeva posebne temperaturne uslove </w:t>
      </w:r>
      <w:r w:rsidRPr="006B70BC">
        <w:rPr>
          <w:sz w:val="22"/>
          <w:szCs w:val="22"/>
          <w:lang w:val="sr-Latn-RS"/>
        </w:rPr>
        <w:t>čuvanja. Čuvati u originalnom pakovanju radi zaštite od vlage.</w:t>
      </w:r>
    </w:p>
    <w:p w14:paraId="28B0A65C" w14:textId="77777777" w:rsidR="006B70BC" w:rsidRPr="006B70BC" w:rsidRDefault="006B70BC" w:rsidP="006B70BC">
      <w:pPr>
        <w:rPr>
          <w:b/>
          <w:bCs/>
          <w:sz w:val="22"/>
          <w:szCs w:val="22"/>
          <w:lang w:val="sr-Latn-RS"/>
        </w:rPr>
      </w:pPr>
    </w:p>
    <w:p w14:paraId="1BEAE247" w14:textId="77777777" w:rsidR="006B70BC" w:rsidRPr="006B70BC" w:rsidRDefault="006B70BC" w:rsidP="006B70BC">
      <w:pPr>
        <w:rPr>
          <w:sz w:val="22"/>
          <w:szCs w:val="22"/>
          <w:lang w:val="sr-Latn-ME" w:eastAsia="hr-HR"/>
        </w:rPr>
      </w:pPr>
      <w:r w:rsidRPr="006B70BC">
        <w:rPr>
          <w:sz w:val="22"/>
          <w:szCs w:val="22"/>
          <w:lang w:val="sr-Latn-ME" w:eastAsia="hr-HR"/>
        </w:rPr>
        <w:t>Ljekove ne treba bacati u kanalizaciju, niti kućni otpad. Ove mjere pomažu očuvanju životne sredine.</w:t>
      </w:r>
    </w:p>
    <w:p w14:paraId="1CF782E1" w14:textId="2DE75D1F" w:rsidR="006B70BC" w:rsidRDefault="006B70BC" w:rsidP="006B70BC">
      <w:pPr>
        <w:rPr>
          <w:sz w:val="22"/>
          <w:szCs w:val="22"/>
          <w:lang w:val="sr-Latn-ME" w:eastAsia="hr-HR"/>
        </w:rPr>
      </w:pPr>
      <w:r w:rsidRPr="006B70BC">
        <w:rPr>
          <w:sz w:val="22"/>
          <w:szCs w:val="22"/>
          <w:lang w:val="sr-Latn-ME" w:eastAsia="hr-HR"/>
        </w:rPr>
        <w:t>Neupotrijebljeni lijek se uništava u skladu sa važećim propisima.</w:t>
      </w:r>
    </w:p>
    <w:p w14:paraId="1FEC4854" w14:textId="77777777" w:rsidR="0017585E" w:rsidRPr="006B70BC" w:rsidRDefault="0017585E" w:rsidP="006B70BC">
      <w:pPr>
        <w:rPr>
          <w:sz w:val="22"/>
          <w:szCs w:val="22"/>
          <w:lang w:val="sr-Latn-ME" w:eastAsia="hr-HR"/>
        </w:rPr>
      </w:pPr>
    </w:p>
    <w:p w14:paraId="5E64B758" w14:textId="77777777" w:rsidR="006B70BC" w:rsidRPr="006B70BC" w:rsidRDefault="006B70BC" w:rsidP="006B70BC">
      <w:pPr>
        <w:rPr>
          <w:bCs/>
          <w:sz w:val="22"/>
          <w:szCs w:val="22"/>
          <w:lang w:val="sr-Latn-CS"/>
        </w:rPr>
      </w:pPr>
    </w:p>
    <w:p w14:paraId="58DAA15B" w14:textId="77777777" w:rsidR="006B70BC" w:rsidRPr="006B70BC" w:rsidRDefault="006B70BC" w:rsidP="006B70BC">
      <w:pPr>
        <w:tabs>
          <w:tab w:val="left" w:pos="540"/>
          <w:tab w:val="left" w:pos="569"/>
        </w:tabs>
        <w:rPr>
          <w:b/>
          <w:bCs/>
          <w:sz w:val="22"/>
          <w:szCs w:val="22"/>
          <w:lang w:val="sr-Latn-ME"/>
        </w:rPr>
      </w:pPr>
      <w:r w:rsidRPr="006B70BC">
        <w:rPr>
          <w:b/>
          <w:bCs/>
          <w:sz w:val="22"/>
          <w:szCs w:val="22"/>
          <w:lang w:val="ru-RU"/>
        </w:rPr>
        <w:t xml:space="preserve">6. </w:t>
      </w:r>
      <w:r w:rsidRPr="006B70BC">
        <w:rPr>
          <w:b/>
          <w:bCs/>
          <w:sz w:val="22"/>
          <w:szCs w:val="22"/>
          <w:lang w:val="sr-Latn-CS"/>
        </w:rPr>
        <w:tab/>
        <w:t xml:space="preserve">SADRŽAJ PAKOVANJA I </w:t>
      </w:r>
      <w:r w:rsidRPr="006B70BC">
        <w:rPr>
          <w:b/>
          <w:bCs/>
          <w:sz w:val="22"/>
          <w:szCs w:val="22"/>
          <w:lang w:val="ru-RU"/>
        </w:rPr>
        <w:t>DODATNE INFORMACIJE</w:t>
      </w:r>
      <w:r w:rsidRPr="006B70BC">
        <w:rPr>
          <w:b/>
          <w:bCs/>
          <w:sz w:val="22"/>
          <w:szCs w:val="22"/>
          <w:lang w:val="sr-Latn-ME"/>
        </w:rPr>
        <w:t xml:space="preserve"> </w:t>
      </w:r>
    </w:p>
    <w:p w14:paraId="566CF999" w14:textId="77777777" w:rsidR="006B70BC" w:rsidRPr="006B70BC" w:rsidRDefault="006B70BC" w:rsidP="006B70BC">
      <w:pPr>
        <w:rPr>
          <w:sz w:val="22"/>
          <w:szCs w:val="22"/>
          <w:lang w:val="pl-PL"/>
        </w:rPr>
      </w:pPr>
    </w:p>
    <w:p w14:paraId="2DB03EBF" w14:textId="77777777" w:rsidR="006B70BC" w:rsidRPr="006B70BC" w:rsidRDefault="006B70BC" w:rsidP="006B70BC">
      <w:pPr>
        <w:rPr>
          <w:b/>
          <w:sz w:val="22"/>
          <w:szCs w:val="22"/>
          <w:lang w:val="pl-PL"/>
        </w:rPr>
      </w:pPr>
      <w:r w:rsidRPr="006B70BC">
        <w:rPr>
          <w:b/>
          <w:bCs/>
          <w:sz w:val="22"/>
          <w:szCs w:val="22"/>
          <w:lang w:val="sr-Latn-CS"/>
        </w:rPr>
        <w:t>Šta sadrži lijek LYNPARZA</w:t>
      </w:r>
    </w:p>
    <w:p w14:paraId="5D63E8E5" w14:textId="77777777" w:rsidR="006B70BC" w:rsidRPr="006B70BC" w:rsidRDefault="006B70BC" w:rsidP="006B70BC">
      <w:pPr>
        <w:rPr>
          <w:b/>
          <w:sz w:val="22"/>
          <w:szCs w:val="22"/>
          <w:lang w:val="pl-PL"/>
        </w:rPr>
      </w:pPr>
    </w:p>
    <w:p w14:paraId="5CEA8C48" w14:textId="77777777" w:rsidR="006B70BC" w:rsidRPr="006B70BC" w:rsidRDefault="006B70BC" w:rsidP="006B70BC">
      <w:pPr>
        <w:keepNext/>
        <w:numPr>
          <w:ilvl w:val="0"/>
          <w:numId w:val="28"/>
        </w:numPr>
        <w:tabs>
          <w:tab w:val="left" w:pos="720"/>
        </w:tabs>
        <w:ind w:left="567" w:right="-2" w:hanging="567"/>
        <w:rPr>
          <w:i/>
          <w:sz w:val="22"/>
          <w:szCs w:val="22"/>
          <w:lang w:val="en-GB"/>
        </w:rPr>
      </w:pPr>
      <w:r w:rsidRPr="006B70BC">
        <w:rPr>
          <w:sz w:val="22"/>
          <w:szCs w:val="22"/>
          <w:lang w:val="en-GB"/>
        </w:rPr>
        <w:t>Aktivna supstanca je olaparib.</w:t>
      </w:r>
    </w:p>
    <w:p w14:paraId="2D147FFF" w14:textId="77777777" w:rsidR="006B70BC" w:rsidRPr="006B70BC" w:rsidRDefault="006B70BC" w:rsidP="006B70BC">
      <w:pPr>
        <w:keepNext/>
        <w:numPr>
          <w:ilvl w:val="0"/>
          <w:numId w:val="42"/>
        </w:numPr>
        <w:tabs>
          <w:tab w:val="left" w:pos="720"/>
        </w:tabs>
        <w:ind w:right="-2"/>
        <w:contextualSpacing/>
        <w:rPr>
          <w:iCs/>
          <w:sz w:val="22"/>
          <w:szCs w:val="22"/>
          <w:lang w:val="en-GB"/>
        </w:rPr>
      </w:pPr>
      <w:r w:rsidRPr="006B70BC">
        <w:rPr>
          <w:iCs/>
          <w:sz w:val="22"/>
          <w:szCs w:val="22"/>
          <w:lang w:val="en-GB"/>
        </w:rPr>
        <w:t>Svaka film tableta lijeka Lynparza od 100 mg sadrži 100 mg olapariba.</w:t>
      </w:r>
    </w:p>
    <w:p w14:paraId="067F2B50" w14:textId="77777777" w:rsidR="006B70BC" w:rsidRPr="006B70BC" w:rsidRDefault="006B70BC" w:rsidP="006B70BC">
      <w:pPr>
        <w:keepNext/>
        <w:numPr>
          <w:ilvl w:val="0"/>
          <w:numId w:val="42"/>
        </w:numPr>
        <w:tabs>
          <w:tab w:val="left" w:pos="720"/>
        </w:tabs>
        <w:ind w:right="-2"/>
        <w:contextualSpacing/>
        <w:rPr>
          <w:iCs/>
          <w:sz w:val="22"/>
          <w:szCs w:val="22"/>
          <w:lang w:val="en-GB"/>
        </w:rPr>
      </w:pPr>
      <w:r w:rsidRPr="006B70BC">
        <w:rPr>
          <w:iCs/>
          <w:sz w:val="22"/>
          <w:szCs w:val="22"/>
          <w:lang w:val="en-GB"/>
        </w:rPr>
        <w:t>Svaka film tableta lijeka Lynparza od 150 mg sadrži 150 mg olapariba</w:t>
      </w:r>
    </w:p>
    <w:p w14:paraId="57AD4F16" w14:textId="77777777" w:rsidR="006B70BC" w:rsidRPr="006B70BC" w:rsidRDefault="006B70BC" w:rsidP="006B70BC">
      <w:pPr>
        <w:keepNext/>
        <w:tabs>
          <w:tab w:val="left" w:pos="720"/>
        </w:tabs>
        <w:ind w:left="720" w:right="-2"/>
        <w:contextualSpacing/>
        <w:rPr>
          <w:i/>
          <w:sz w:val="22"/>
          <w:szCs w:val="22"/>
          <w:lang w:val="en-GB"/>
        </w:rPr>
      </w:pPr>
    </w:p>
    <w:p w14:paraId="2EBFF395" w14:textId="77777777" w:rsidR="006B70BC" w:rsidRPr="006B70BC" w:rsidRDefault="006B70BC" w:rsidP="006B70BC">
      <w:pPr>
        <w:keepNext/>
        <w:numPr>
          <w:ilvl w:val="0"/>
          <w:numId w:val="28"/>
        </w:numPr>
        <w:tabs>
          <w:tab w:val="left" w:pos="720"/>
        </w:tabs>
        <w:ind w:left="567" w:right="-2" w:hanging="567"/>
        <w:rPr>
          <w:sz w:val="22"/>
          <w:szCs w:val="22"/>
          <w:lang w:val="en-GB"/>
        </w:rPr>
      </w:pPr>
      <w:r w:rsidRPr="006B70BC">
        <w:rPr>
          <w:sz w:val="22"/>
          <w:szCs w:val="22"/>
          <w:lang w:val="en-GB"/>
        </w:rPr>
        <w:t>Pomoćne supstance su:</w:t>
      </w:r>
    </w:p>
    <w:p w14:paraId="14F066E2" w14:textId="77777777" w:rsidR="006B70BC" w:rsidRPr="006B70BC" w:rsidRDefault="006B70BC" w:rsidP="006B70BC">
      <w:pPr>
        <w:keepNext/>
        <w:tabs>
          <w:tab w:val="left" w:pos="720"/>
        </w:tabs>
        <w:ind w:left="567" w:right="-2"/>
        <w:rPr>
          <w:sz w:val="22"/>
          <w:szCs w:val="22"/>
          <w:lang w:val="en-GB"/>
        </w:rPr>
      </w:pPr>
    </w:p>
    <w:p w14:paraId="65A7B814" w14:textId="77777777" w:rsidR="006B70BC" w:rsidRPr="006B70BC" w:rsidRDefault="006B70BC" w:rsidP="006B70BC">
      <w:pPr>
        <w:keepNext/>
        <w:tabs>
          <w:tab w:val="left" w:pos="720"/>
        </w:tabs>
        <w:ind w:left="567" w:right="-2"/>
        <w:rPr>
          <w:sz w:val="22"/>
          <w:szCs w:val="22"/>
          <w:lang w:val="en-GB"/>
        </w:rPr>
      </w:pPr>
      <w:r w:rsidRPr="006B70BC">
        <w:rPr>
          <w:sz w:val="22"/>
          <w:szCs w:val="22"/>
          <w:lang w:val="en-GB"/>
        </w:rPr>
        <w:t>Sadržaj tablete: kopovidon, silicijum dioksid, koloidni, bezvodni, manitol, natrijum stearil fumarat.</w:t>
      </w:r>
    </w:p>
    <w:p w14:paraId="6E4DB825" w14:textId="77777777" w:rsidR="006B70BC" w:rsidRPr="006B70BC" w:rsidRDefault="006B70BC" w:rsidP="006B70BC">
      <w:pPr>
        <w:keepNext/>
        <w:tabs>
          <w:tab w:val="left" w:pos="720"/>
        </w:tabs>
        <w:ind w:left="567" w:right="-2"/>
        <w:rPr>
          <w:sz w:val="22"/>
          <w:szCs w:val="22"/>
          <w:lang w:val="en-GB"/>
        </w:rPr>
      </w:pPr>
    </w:p>
    <w:p w14:paraId="369E5E53" w14:textId="77777777" w:rsidR="006B70BC" w:rsidRPr="006B70BC" w:rsidRDefault="006B70BC" w:rsidP="006B70BC">
      <w:pPr>
        <w:keepNext/>
        <w:tabs>
          <w:tab w:val="left" w:pos="720"/>
        </w:tabs>
        <w:ind w:left="567" w:right="-2"/>
        <w:rPr>
          <w:sz w:val="22"/>
          <w:szCs w:val="22"/>
          <w:lang w:val="en-GB"/>
        </w:rPr>
      </w:pPr>
      <w:r w:rsidRPr="006B70BC">
        <w:rPr>
          <w:sz w:val="22"/>
          <w:szCs w:val="22"/>
          <w:lang w:val="en-GB"/>
        </w:rPr>
        <w:t>Film tablete: hipromeloza, makrogol 400, titanijum dioksid (E171), gvožđe oksid, žuti (E172), gvožđe oksid, crni (E172) (samo tablete od 150 mg).</w:t>
      </w:r>
    </w:p>
    <w:p w14:paraId="74956BCB" w14:textId="77777777" w:rsidR="006B70BC" w:rsidRPr="006B70BC" w:rsidRDefault="006B70BC" w:rsidP="006B70BC">
      <w:pPr>
        <w:keepNext/>
        <w:tabs>
          <w:tab w:val="left" w:pos="720"/>
        </w:tabs>
        <w:ind w:left="567" w:right="-2"/>
        <w:rPr>
          <w:sz w:val="22"/>
          <w:szCs w:val="22"/>
          <w:lang w:val="en-GB"/>
        </w:rPr>
      </w:pPr>
    </w:p>
    <w:p w14:paraId="23553C31" w14:textId="4630009E" w:rsidR="006B70BC" w:rsidRPr="006B70BC" w:rsidRDefault="006B70BC" w:rsidP="0093205E">
      <w:pPr>
        <w:keepNext/>
        <w:tabs>
          <w:tab w:val="left" w:pos="720"/>
        </w:tabs>
        <w:ind w:right="-2"/>
        <w:rPr>
          <w:sz w:val="22"/>
          <w:szCs w:val="22"/>
          <w:lang w:val="en-GB"/>
        </w:rPr>
      </w:pPr>
      <w:r w:rsidRPr="006B70BC">
        <w:rPr>
          <w:sz w:val="22"/>
          <w:szCs w:val="22"/>
          <w:lang w:val="en-GB"/>
        </w:rPr>
        <w:t xml:space="preserve">Pogledajte </w:t>
      </w:r>
      <w:r w:rsidR="0093205E">
        <w:rPr>
          <w:sz w:val="22"/>
          <w:szCs w:val="22"/>
          <w:lang w:val="en-GB"/>
        </w:rPr>
        <w:t>dio</w:t>
      </w:r>
      <w:r w:rsidRPr="006B70BC">
        <w:rPr>
          <w:sz w:val="22"/>
          <w:szCs w:val="22"/>
          <w:lang w:val="en-GB"/>
        </w:rPr>
        <w:t xml:space="preserve"> 2 „Važne informacije o nekim sastojcima lijeka Lynparza“.</w:t>
      </w:r>
    </w:p>
    <w:p w14:paraId="17F2D794" w14:textId="77777777" w:rsidR="006B70BC" w:rsidRPr="006B70BC" w:rsidRDefault="006B70BC" w:rsidP="006B70BC">
      <w:pPr>
        <w:rPr>
          <w:sz w:val="22"/>
          <w:szCs w:val="22"/>
          <w:lang w:val="sr-Latn-CS"/>
        </w:rPr>
      </w:pPr>
    </w:p>
    <w:p w14:paraId="5A450FF2" w14:textId="77777777" w:rsidR="006B70BC" w:rsidRPr="006B70BC" w:rsidRDefault="006B70BC" w:rsidP="006B70BC">
      <w:pPr>
        <w:rPr>
          <w:b/>
          <w:sz w:val="22"/>
          <w:szCs w:val="22"/>
          <w:lang w:val="pl-PL"/>
        </w:rPr>
      </w:pPr>
      <w:r w:rsidRPr="006B70BC">
        <w:rPr>
          <w:b/>
          <w:sz w:val="22"/>
          <w:szCs w:val="22"/>
          <w:lang w:val="sr-Latn-CS"/>
        </w:rPr>
        <w:t>Kako izgleda lijek LYNPARZA i sadržaj pakovanja</w:t>
      </w:r>
    </w:p>
    <w:p w14:paraId="2681A62F" w14:textId="77777777" w:rsidR="006B70BC" w:rsidRPr="006B70BC" w:rsidRDefault="006B70BC" w:rsidP="006B70BC">
      <w:pPr>
        <w:rPr>
          <w:sz w:val="22"/>
          <w:szCs w:val="22"/>
          <w:lang w:val="sr-Latn-CS"/>
        </w:rPr>
      </w:pPr>
    </w:p>
    <w:p w14:paraId="56D128CC" w14:textId="77777777" w:rsidR="006B70BC" w:rsidRPr="006B70BC" w:rsidRDefault="006B70BC" w:rsidP="0017585E">
      <w:pPr>
        <w:jc w:val="both"/>
        <w:rPr>
          <w:sz w:val="22"/>
          <w:szCs w:val="22"/>
          <w:lang w:val="sr-Latn-RS"/>
        </w:rPr>
      </w:pPr>
      <w:r w:rsidRPr="006B70BC">
        <w:rPr>
          <w:sz w:val="22"/>
          <w:szCs w:val="22"/>
          <w:lang w:val="sr-Latn-RS"/>
        </w:rPr>
        <w:t>Tablete lijeka Lynparza od 100 mg jesu žute do tamnožute, ovalne, bikonveksne, film tablete, obilježene sa „OP100“ na jednoj strani i bez ičega na drugoj strani.</w:t>
      </w:r>
    </w:p>
    <w:p w14:paraId="3116FE24" w14:textId="77777777" w:rsidR="006B70BC" w:rsidRPr="006B70BC" w:rsidRDefault="006B70BC" w:rsidP="0017585E">
      <w:pPr>
        <w:jc w:val="both"/>
        <w:rPr>
          <w:sz w:val="22"/>
          <w:szCs w:val="22"/>
          <w:lang w:val="sr-Latn-RS"/>
        </w:rPr>
      </w:pPr>
    </w:p>
    <w:p w14:paraId="5A20715C" w14:textId="77777777" w:rsidR="006B70BC" w:rsidRPr="006B70BC" w:rsidRDefault="006B70BC" w:rsidP="0017585E">
      <w:pPr>
        <w:jc w:val="both"/>
        <w:rPr>
          <w:sz w:val="22"/>
          <w:szCs w:val="22"/>
          <w:lang w:val="sr-Latn-RS"/>
        </w:rPr>
      </w:pPr>
      <w:r w:rsidRPr="006B70BC">
        <w:rPr>
          <w:sz w:val="22"/>
          <w:szCs w:val="22"/>
          <w:lang w:val="sr-Latn-RS"/>
        </w:rPr>
        <w:t>Tablete lijeka Lynparza od 150 mg jesu zelene do zeleno-sive, ovalne, bikonveksne, film tablete, obilježene sa „OP150“ na jednoj strani i bez ičega na drugoj strani.</w:t>
      </w:r>
    </w:p>
    <w:p w14:paraId="29A9BECC" w14:textId="77777777" w:rsidR="006B70BC" w:rsidRPr="006B70BC" w:rsidRDefault="006B70BC" w:rsidP="0017585E">
      <w:pPr>
        <w:jc w:val="both"/>
        <w:rPr>
          <w:sz w:val="22"/>
          <w:szCs w:val="22"/>
          <w:lang w:val="sr-Latn-RS"/>
        </w:rPr>
      </w:pPr>
    </w:p>
    <w:p w14:paraId="700972EB" w14:textId="77777777" w:rsidR="006B70BC" w:rsidRPr="006B70BC" w:rsidRDefault="006B70BC" w:rsidP="0017585E">
      <w:pPr>
        <w:jc w:val="both"/>
        <w:rPr>
          <w:sz w:val="22"/>
          <w:szCs w:val="22"/>
          <w:lang w:val="sr-Latn-RS"/>
        </w:rPr>
      </w:pPr>
      <w:r w:rsidRPr="006B70BC">
        <w:rPr>
          <w:sz w:val="22"/>
          <w:szCs w:val="22"/>
          <w:lang w:val="sr-Latn-RS"/>
        </w:rPr>
        <w:t>Lynparza se isporučuje u pakovanjima koja sadrže 56 film tableta (7 blistera sa po 8 tableta svaki).</w:t>
      </w:r>
    </w:p>
    <w:p w14:paraId="358AA745" w14:textId="77777777" w:rsidR="006B70BC" w:rsidRPr="006B70BC" w:rsidRDefault="006B70BC" w:rsidP="0017585E">
      <w:pPr>
        <w:jc w:val="both"/>
        <w:rPr>
          <w:sz w:val="22"/>
          <w:szCs w:val="22"/>
          <w:lang w:val="sr-Latn-CS"/>
        </w:rPr>
      </w:pPr>
    </w:p>
    <w:p w14:paraId="233FCC53" w14:textId="77777777" w:rsidR="006B70BC" w:rsidRPr="006B70BC" w:rsidRDefault="006B70BC" w:rsidP="006B70BC">
      <w:pPr>
        <w:rPr>
          <w:b/>
          <w:sz w:val="22"/>
          <w:szCs w:val="22"/>
          <w:lang w:val="sr-Latn-CS"/>
        </w:rPr>
      </w:pPr>
      <w:r w:rsidRPr="006B70BC">
        <w:rPr>
          <w:b/>
          <w:sz w:val="22"/>
          <w:szCs w:val="22"/>
          <w:lang w:val="sr-Latn-CS"/>
        </w:rPr>
        <w:t>Nosilac dozvole i proizvođač</w:t>
      </w:r>
    </w:p>
    <w:p w14:paraId="618E3FDA" w14:textId="77777777" w:rsidR="006B70BC" w:rsidRPr="006B70BC" w:rsidRDefault="006B70BC" w:rsidP="006B70BC">
      <w:pPr>
        <w:rPr>
          <w:b/>
          <w:sz w:val="22"/>
          <w:szCs w:val="22"/>
          <w:lang w:val="sr-Latn-CS"/>
        </w:rPr>
      </w:pPr>
    </w:p>
    <w:p w14:paraId="293474C6" w14:textId="77777777" w:rsidR="006B70BC" w:rsidRPr="006B70BC" w:rsidRDefault="006B70BC" w:rsidP="006B70BC">
      <w:pPr>
        <w:rPr>
          <w:b/>
          <w:bCs/>
          <w:sz w:val="22"/>
          <w:szCs w:val="22"/>
          <w:lang w:val="sr-Latn-CS"/>
        </w:rPr>
      </w:pPr>
      <w:r w:rsidRPr="006B70BC">
        <w:rPr>
          <w:b/>
          <w:bCs/>
          <w:sz w:val="22"/>
          <w:szCs w:val="22"/>
          <w:lang w:val="sr-Latn-CS"/>
        </w:rPr>
        <w:t>Nosilac dozvole</w:t>
      </w:r>
    </w:p>
    <w:p w14:paraId="5C709CF4" w14:textId="77777777" w:rsidR="006B70BC" w:rsidRPr="006B70BC" w:rsidRDefault="006B70BC" w:rsidP="006B70BC">
      <w:pPr>
        <w:rPr>
          <w:sz w:val="22"/>
          <w:szCs w:val="22"/>
          <w:lang w:val="sr-Latn-CS"/>
        </w:rPr>
      </w:pPr>
    </w:p>
    <w:p w14:paraId="6742325A" w14:textId="77777777" w:rsidR="006B70BC" w:rsidRPr="006B70BC" w:rsidRDefault="006B70BC" w:rsidP="006B70BC">
      <w:pPr>
        <w:rPr>
          <w:sz w:val="22"/>
          <w:szCs w:val="22"/>
          <w:lang w:val="sr-Latn-CS"/>
        </w:rPr>
      </w:pPr>
      <w:r w:rsidRPr="006B70BC">
        <w:rPr>
          <w:sz w:val="22"/>
          <w:szCs w:val="22"/>
          <w:lang w:val="sr-Latn-CS"/>
        </w:rPr>
        <w:t xml:space="preserve">Glosarij d.o.o. </w:t>
      </w:r>
    </w:p>
    <w:p w14:paraId="71928E3E" w14:textId="77777777" w:rsidR="006B70BC" w:rsidRPr="006B70BC" w:rsidRDefault="006B70BC" w:rsidP="006B70BC">
      <w:pPr>
        <w:rPr>
          <w:sz w:val="22"/>
          <w:szCs w:val="22"/>
          <w:lang w:val="sr-Latn-CS"/>
        </w:rPr>
      </w:pPr>
      <w:r w:rsidRPr="006B70BC">
        <w:rPr>
          <w:sz w:val="22"/>
          <w:szCs w:val="22"/>
          <w:lang w:val="sr-Latn-CS"/>
        </w:rPr>
        <w:t>Vojislavljevića 76, 81000 Podgorica, Crna Gora</w:t>
      </w:r>
    </w:p>
    <w:p w14:paraId="1E67E1C7" w14:textId="77777777" w:rsidR="006B70BC" w:rsidRPr="006B70BC" w:rsidRDefault="006B70BC" w:rsidP="006B70BC">
      <w:pPr>
        <w:rPr>
          <w:sz w:val="22"/>
          <w:szCs w:val="22"/>
          <w:lang w:val="sr-Latn-CS"/>
        </w:rPr>
      </w:pPr>
    </w:p>
    <w:p w14:paraId="124D4F82" w14:textId="77777777" w:rsidR="006B70BC" w:rsidRPr="006B70BC" w:rsidRDefault="006B70BC" w:rsidP="006B70BC">
      <w:pPr>
        <w:rPr>
          <w:b/>
          <w:bCs/>
          <w:sz w:val="22"/>
          <w:szCs w:val="22"/>
          <w:lang w:val="sr-Latn-CS"/>
        </w:rPr>
      </w:pPr>
      <w:r w:rsidRPr="006B70BC">
        <w:rPr>
          <w:b/>
          <w:bCs/>
          <w:sz w:val="22"/>
          <w:szCs w:val="22"/>
          <w:lang w:val="sr-Latn-CS"/>
        </w:rPr>
        <w:t>Proizvođači</w:t>
      </w:r>
    </w:p>
    <w:p w14:paraId="3AEFFB41" w14:textId="77777777" w:rsidR="006B70BC" w:rsidRPr="006B70BC" w:rsidRDefault="006B70BC" w:rsidP="006B70BC">
      <w:pPr>
        <w:rPr>
          <w:sz w:val="22"/>
          <w:szCs w:val="22"/>
          <w:lang w:val="sr-Latn-CS"/>
        </w:rPr>
      </w:pPr>
    </w:p>
    <w:p w14:paraId="2386BBF7" w14:textId="77777777" w:rsidR="006B70BC" w:rsidRPr="006B70BC" w:rsidRDefault="006B70BC" w:rsidP="006B70BC">
      <w:pPr>
        <w:rPr>
          <w:sz w:val="22"/>
          <w:szCs w:val="22"/>
          <w:lang w:val="sr-Latn-CS"/>
        </w:rPr>
      </w:pPr>
      <w:r w:rsidRPr="006B70BC">
        <w:rPr>
          <w:sz w:val="22"/>
          <w:szCs w:val="22"/>
          <w:lang w:val="sr-Latn-CS"/>
        </w:rPr>
        <w:t>AstraZeneca AB,</w:t>
      </w:r>
    </w:p>
    <w:p w14:paraId="02E5B3EC" w14:textId="77777777" w:rsidR="006B70BC" w:rsidRPr="006B70BC" w:rsidRDefault="006B70BC" w:rsidP="006B70BC">
      <w:pPr>
        <w:rPr>
          <w:sz w:val="22"/>
          <w:szCs w:val="22"/>
          <w:lang w:val="sr-Latn-CS"/>
        </w:rPr>
      </w:pPr>
      <w:r w:rsidRPr="006B70BC">
        <w:rPr>
          <w:sz w:val="22"/>
          <w:szCs w:val="22"/>
          <w:lang w:val="sr-Latn-CS"/>
        </w:rPr>
        <w:t>Oral Solid Dosage, Gärtunavägen</w:t>
      </w:r>
    </w:p>
    <w:p w14:paraId="41341942" w14:textId="68FC751A" w:rsidR="006B70BC" w:rsidRPr="006B70BC" w:rsidRDefault="00BA0CFA" w:rsidP="006B70BC">
      <w:pPr>
        <w:rPr>
          <w:sz w:val="22"/>
          <w:szCs w:val="22"/>
          <w:lang w:val="sr-Latn-CS"/>
        </w:rPr>
      </w:pPr>
      <w:r>
        <w:rPr>
          <w:sz w:val="22"/>
          <w:szCs w:val="22"/>
          <w:lang w:val="sr-Latn-CS"/>
        </w:rPr>
        <w:t>SE-152 57</w:t>
      </w:r>
      <w:r w:rsidR="006B70BC" w:rsidRPr="006B70BC">
        <w:rPr>
          <w:sz w:val="22"/>
          <w:szCs w:val="22"/>
          <w:lang w:val="sr-Latn-CS"/>
        </w:rPr>
        <w:t xml:space="preserve"> Södertälje,</w:t>
      </w:r>
    </w:p>
    <w:p w14:paraId="06B9DF7C" w14:textId="77777777" w:rsidR="006B70BC" w:rsidRPr="006B70BC" w:rsidRDefault="006B70BC" w:rsidP="006B70BC">
      <w:pPr>
        <w:rPr>
          <w:sz w:val="22"/>
          <w:szCs w:val="22"/>
          <w:lang w:val="sr-Latn-CS"/>
        </w:rPr>
      </w:pPr>
      <w:r w:rsidRPr="006B70BC">
        <w:rPr>
          <w:sz w:val="22"/>
          <w:szCs w:val="22"/>
          <w:lang w:val="sr-Latn-CS"/>
        </w:rPr>
        <w:t>Švedska</w:t>
      </w:r>
    </w:p>
    <w:p w14:paraId="23BF4EBF" w14:textId="77777777" w:rsidR="006B70BC" w:rsidRPr="006B70BC" w:rsidRDefault="006B70BC" w:rsidP="006B70BC">
      <w:pPr>
        <w:rPr>
          <w:sz w:val="22"/>
          <w:szCs w:val="22"/>
          <w:lang w:val="sr-Latn-CS"/>
        </w:rPr>
      </w:pPr>
      <w:r w:rsidRPr="006B70BC">
        <w:rPr>
          <w:sz w:val="22"/>
          <w:szCs w:val="22"/>
          <w:lang w:val="sr-Latn-CS"/>
        </w:rPr>
        <w:tab/>
      </w:r>
    </w:p>
    <w:p w14:paraId="7D3CBFC9" w14:textId="77777777" w:rsidR="006B70BC" w:rsidRPr="006B70BC" w:rsidRDefault="006B70BC" w:rsidP="006B70BC">
      <w:pPr>
        <w:rPr>
          <w:sz w:val="22"/>
          <w:szCs w:val="22"/>
          <w:lang w:val="sr-Latn-CS"/>
        </w:rPr>
      </w:pPr>
      <w:r w:rsidRPr="006B70BC">
        <w:rPr>
          <w:sz w:val="22"/>
          <w:szCs w:val="22"/>
          <w:lang w:val="sr-Latn-CS"/>
        </w:rPr>
        <w:t xml:space="preserve">AstraZeneca UK Limited, </w:t>
      </w:r>
    </w:p>
    <w:p w14:paraId="1E969063" w14:textId="77777777" w:rsidR="006B70BC" w:rsidRPr="006B70BC" w:rsidRDefault="006B70BC" w:rsidP="006B70BC">
      <w:pPr>
        <w:rPr>
          <w:sz w:val="22"/>
          <w:szCs w:val="22"/>
          <w:lang w:val="sr-Latn-CS"/>
        </w:rPr>
      </w:pPr>
      <w:r w:rsidRPr="006B70BC">
        <w:rPr>
          <w:sz w:val="22"/>
          <w:szCs w:val="22"/>
          <w:lang w:val="sr-Latn-CS"/>
        </w:rPr>
        <w:t xml:space="preserve">Silk Road Business Park, </w:t>
      </w:r>
    </w:p>
    <w:p w14:paraId="112DDDF1" w14:textId="77777777" w:rsidR="006B70BC" w:rsidRPr="006B70BC" w:rsidRDefault="006B70BC" w:rsidP="006B70BC">
      <w:pPr>
        <w:rPr>
          <w:sz w:val="22"/>
          <w:szCs w:val="22"/>
          <w:lang w:val="sr-Latn-CS"/>
        </w:rPr>
      </w:pPr>
      <w:r w:rsidRPr="006B70BC">
        <w:rPr>
          <w:sz w:val="22"/>
          <w:szCs w:val="22"/>
          <w:lang w:val="sr-Latn-CS"/>
        </w:rPr>
        <w:t>Macclesfield, Cheshire, SK10 2NA,</w:t>
      </w:r>
    </w:p>
    <w:p w14:paraId="27A80DF7" w14:textId="77777777" w:rsidR="006B70BC" w:rsidRPr="006B70BC" w:rsidRDefault="006B70BC" w:rsidP="006B70BC">
      <w:pPr>
        <w:rPr>
          <w:sz w:val="22"/>
          <w:szCs w:val="22"/>
          <w:lang w:val="sr-Latn-CS"/>
        </w:rPr>
      </w:pPr>
      <w:r w:rsidRPr="006B70BC">
        <w:rPr>
          <w:sz w:val="22"/>
          <w:szCs w:val="22"/>
          <w:lang w:val="sr-Latn-CS"/>
        </w:rPr>
        <w:lastRenderedPageBreak/>
        <w:t>Velika Britanija</w:t>
      </w:r>
    </w:p>
    <w:p w14:paraId="47F88EF9" w14:textId="749E3D8B" w:rsidR="006B70BC" w:rsidRPr="006B70BC" w:rsidRDefault="006B70BC" w:rsidP="006B70BC">
      <w:pPr>
        <w:rPr>
          <w:sz w:val="22"/>
          <w:szCs w:val="22"/>
          <w:lang w:val="sr-Latn-CS"/>
        </w:rPr>
      </w:pPr>
    </w:p>
    <w:p w14:paraId="2591C518" w14:textId="77777777" w:rsidR="006B70BC" w:rsidRPr="006B70BC" w:rsidRDefault="006B70BC" w:rsidP="006B70BC">
      <w:pPr>
        <w:rPr>
          <w:b/>
          <w:sz w:val="22"/>
          <w:szCs w:val="22"/>
          <w:lang w:val="sr-Latn-CS"/>
        </w:rPr>
      </w:pPr>
      <w:r w:rsidRPr="006B70BC">
        <w:rPr>
          <w:b/>
          <w:sz w:val="22"/>
          <w:szCs w:val="22"/>
          <w:lang w:val="sr-Latn-CS"/>
        </w:rPr>
        <w:t>Režim izdavanja lijeka</w:t>
      </w:r>
    </w:p>
    <w:p w14:paraId="6442ED01" w14:textId="77777777" w:rsidR="006B70BC" w:rsidRPr="006B70BC" w:rsidRDefault="006B70BC" w:rsidP="006B70BC">
      <w:pPr>
        <w:rPr>
          <w:b/>
          <w:sz w:val="22"/>
          <w:szCs w:val="22"/>
          <w:lang w:val="sr-Latn-CS"/>
        </w:rPr>
      </w:pPr>
    </w:p>
    <w:p w14:paraId="51F96A10" w14:textId="3D15438F" w:rsidR="006B70BC" w:rsidRDefault="0093205E" w:rsidP="006B70BC">
      <w:pPr>
        <w:rPr>
          <w:bCs/>
          <w:sz w:val="22"/>
          <w:szCs w:val="22"/>
          <w:lang w:val="sr-Latn-RS"/>
        </w:rPr>
      </w:pPr>
      <w:r>
        <w:rPr>
          <w:bCs/>
          <w:sz w:val="22"/>
          <w:szCs w:val="22"/>
          <w:lang w:val="sr-Latn-RS"/>
        </w:rPr>
        <w:t>L</w:t>
      </w:r>
      <w:r w:rsidRPr="0093205E">
        <w:rPr>
          <w:bCs/>
          <w:sz w:val="22"/>
          <w:szCs w:val="22"/>
          <w:lang w:val="sr-Latn-RS"/>
        </w:rPr>
        <w:t>ijek se izdaje samo na ljekarski recept</w:t>
      </w:r>
      <w:r>
        <w:rPr>
          <w:bCs/>
          <w:sz w:val="22"/>
          <w:szCs w:val="22"/>
          <w:lang w:val="sr-Latn-RS"/>
        </w:rPr>
        <w:t>.</w:t>
      </w:r>
    </w:p>
    <w:p w14:paraId="420F70CD" w14:textId="77777777" w:rsidR="0093205E" w:rsidRPr="006B70BC" w:rsidRDefault="0093205E" w:rsidP="006B70BC">
      <w:pPr>
        <w:rPr>
          <w:b/>
          <w:sz w:val="22"/>
          <w:szCs w:val="22"/>
          <w:lang w:val="sr-Latn-CS"/>
        </w:rPr>
      </w:pPr>
    </w:p>
    <w:p w14:paraId="6866B85C" w14:textId="77777777" w:rsidR="006B70BC" w:rsidRPr="006B70BC" w:rsidRDefault="006B70BC" w:rsidP="006B70BC">
      <w:pPr>
        <w:rPr>
          <w:b/>
          <w:sz w:val="22"/>
          <w:szCs w:val="22"/>
          <w:lang w:val="sr-Latn-CS"/>
        </w:rPr>
      </w:pPr>
      <w:r w:rsidRPr="006B70BC">
        <w:rPr>
          <w:b/>
          <w:sz w:val="22"/>
          <w:szCs w:val="22"/>
          <w:lang w:val="sr-Latn-CS"/>
        </w:rPr>
        <w:t>Broj i datum dozvole</w:t>
      </w:r>
    </w:p>
    <w:p w14:paraId="47BB8560" w14:textId="77777777" w:rsidR="006B70BC" w:rsidRPr="006B70BC" w:rsidRDefault="006B70BC" w:rsidP="006B70BC">
      <w:pPr>
        <w:rPr>
          <w:b/>
          <w:sz w:val="22"/>
          <w:szCs w:val="22"/>
          <w:lang w:val="sr-Latn-CS"/>
        </w:rPr>
      </w:pPr>
    </w:p>
    <w:p w14:paraId="7FF8998D" w14:textId="77777777" w:rsidR="006B70BC" w:rsidRPr="006B70BC" w:rsidRDefault="006B70BC" w:rsidP="006B70BC">
      <w:pPr>
        <w:tabs>
          <w:tab w:val="left" w:pos="540"/>
          <w:tab w:val="left" w:pos="569"/>
        </w:tabs>
        <w:rPr>
          <w:bCs/>
          <w:sz w:val="22"/>
          <w:szCs w:val="22"/>
          <w:lang w:val="sr-Latn-CS"/>
        </w:rPr>
      </w:pPr>
      <w:r w:rsidRPr="006B70BC">
        <w:rPr>
          <w:bCs/>
          <w:sz w:val="22"/>
          <w:szCs w:val="22"/>
          <w:lang w:val="en-GB"/>
        </w:rPr>
        <w:t>Lynparza</w:t>
      </w:r>
      <w:r w:rsidRPr="006B70BC">
        <w:rPr>
          <w:bCs/>
          <w:sz w:val="22"/>
          <w:szCs w:val="22"/>
          <w:lang w:val="sr-Latn-CS"/>
        </w:rPr>
        <w:t xml:space="preserve">®, </w:t>
      </w:r>
      <w:r w:rsidRPr="006B70BC">
        <w:rPr>
          <w:bCs/>
          <w:sz w:val="22"/>
          <w:szCs w:val="22"/>
          <w:lang w:val="en-GB"/>
        </w:rPr>
        <w:t>film</w:t>
      </w:r>
      <w:r w:rsidRPr="006B70BC">
        <w:rPr>
          <w:bCs/>
          <w:sz w:val="22"/>
          <w:szCs w:val="22"/>
          <w:lang w:val="sr-Latn-CS"/>
        </w:rPr>
        <w:t xml:space="preserve"> </w:t>
      </w:r>
      <w:r w:rsidRPr="006B70BC">
        <w:rPr>
          <w:bCs/>
          <w:sz w:val="22"/>
          <w:szCs w:val="22"/>
          <w:lang w:val="en-GB"/>
        </w:rPr>
        <w:t>tableta</w:t>
      </w:r>
      <w:r w:rsidRPr="006B70BC">
        <w:rPr>
          <w:bCs/>
          <w:sz w:val="22"/>
          <w:szCs w:val="22"/>
          <w:lang w:val="sr-Latn-CS"/>
        </w:rPr>
        <w:t xml:space="preserve">, 100 </w:t>
      </w:r>
      <w:r w:rsidRPr="006B70BC">
        <w:rPr>
          <w:bCs/>
          <w:sz w:val="22"/>
          <w:szCs w:val="22"/>
          <w:lang w:val="en-GB"/>
        </w:rPr>
        <w:t>mg</w:t>
      </w:r>
      <w:r w:rsidRPr="006B70BC">
        <w:rPr>
          <w:bCs/>
          <w:sz w:val="22"/>
          <w:szCs w:val="22"/>
          <w:lang w:val="sr-Latn-CS"/>
        </w:rPr>
        <w:t xml:space="preserve">, </w:t>
      </w:r>
      <w:r w:rsidRPr="006B70BC">
        <w:rPr>
          <w:bCs/>
          <w:sz w:val="22"/>
          <w:szCs w:val="22"/>
          <w:lang w:val="en-GB"/>
        </w:rPr>
        <w:t>blister</w:t>
      </w:r>
      <w:r w:rsidRPr="006B70BC">
        <w:rPr>
          <w:bCs/>
          <w:sz w:val="22"/>
          <w:szCs w:val="22"/>
          <w:lang w:val="sr-Latn-CS"/>
        </w:rPr>
        <w:t>, 56 (7</w:t>
      </w:r>
      <w:r w:rsidRPr="006B70BC">
        <w:rPr>
          <w:bCs/>
          <w:sz w:val="22"/>
          <w:szCs w:val="22"/>
          <w:lang w:val="en-GB"/>
        </w:rPr>
        <w:t>x</w:t>
      </w:r>
      <w:r w:rsidRPr="006B70BC">
        <w:rPr>
          <w:bCs/>
          <w:sz w:val="22"/>
          <w:szCs w:val="22"/>
          <w:lang w:val="sr-Latn-CS"/>
        </w:rPr>
        <w:t xml:space="preserve">8) </w:t>
      </w:r>
      <w:r w:rsidRPr="006B70BC">
        <w:rPr>
          <w:bCs/>
          <w:sz w:val="22"/>
          <w:szCs w:val="22"/>
          <w:lang w:val="en-GB"/>
        </w:rPr>
        <w:t>film</w:t>
      </w:r>
      <w:r w:rsidRPr="006B70BC">
        <w:rPr>
          <w:bCs/>
          <w:sz w:val="22"/>
          <w:szCs w:val="22"/>
          <w:lang w:val="sr-Latn-CS"/>
        </w:rPr>
        <w:t xml:space="preserve"> </w:t>
      </w:r>
      <w:r w:rsidRPr="006B70BC">
        <w:rPr>
          <w:bCs/>
          <w:sz w:val="22"/>
          <w:szCs w:val="22"/>
          <w:lang w:val="en-GB"/>
        </w:rPr>
        <w:t>tableta</w:t>
      </w:r>
      <w:r w:rsidRPr="006B70BC">
        <w:rPr>
          <w:bCs/>
          <w:sz w:val="22"/>
          <w:szCs w:val="22"/>
          <w:lang w:val="sr-Latn-CS"/>
        </w:rPr>
        <w:t xml:space="preserve">: </w:t>
      </w:r>
    </w:p>
    <w:p w14:paraId="7F27A2B7" w14:textId="77777777" w:rsidR="006B70BC" w:rsidRPr="006B70BC" w:rsidRDefault="006B70BC" w:rsidP="006B70BC">
      <w:pPr>
        <w:tabs>
          <w:tab w:val="left" w:pos="540"/>
          <w:tab w:val="left" w:pos="569"/>
        </w:tabs>
        <w:rPr>
          <w:bCs/>
          <w:sz w:val="22"/>
          <w:szCs w:val="22"/>
          <w:lang w:val="sr-Latn-CS"/>
        </w:rPr>
      </w:pPr>
      <w:r w:rsidRPr="006B70BC">
        <w:rPr>
          <w:bCs/>
          <w:sz w:val="22"/>
          <w:szCs w:val="22"/>
          <w:lang w:val="sr-Latn-CS"/>
        </w:rPr>
        <w:t xml:space="preserve">2030/20/1010 – 3150 </w:t>
      </w:r>
      <w:r w:rsidRPr="006B70BC">
        <w:rPr>
          <w:bCs/>
          <w:sz w:val="22"/>
          <w:szCs w:val="22"/>
          <w:lang w:val="en-GB"/>
        </w:rPr>
        <w:t>od</w:t>
      </w:r>
      <w:r w:rsidRPr="006B70BC">
        <w:rPr>
          <w:bCs/>
          <w:sz w:val="22"/>
          <w:szCs w:val="22"/>
          <w:lang w:val="sr-Latn-CS"/>
        </w:rPr>
        <w:t xml:space="preserve"> 29.10.2020. </w:t>
      </w:r>
      <w:r w:rsidRPr="006B70BC">
        <w:rPr>
          <w:bCs/>
          <w:sz w:val="22"/>
          <w:szCs w:val="22"/>
          <w:lang w:val="en-GB"/>
        </w:rPr>
        <w:t>godine</w:t>
      </w:r>
    </w:p>
    <w:p w14:paraId="2E9A4749" w14:textId="77777777" w:rsidR="006B70BC" w:rsidRPr="006B70BC" w:rsidRDefault="006B70BC" w:rsidP="006B70BC">
      <w:pPr>
        <w:tabs>
          <w:tab w:val="left" w:pos="540"/>
          <w:tab w:val="left" w:pos="569"/>
        </w:tabs>
        <w:rPr>
          <w:bCs/>
          <w:sz w:val="22"/>
          <w:szCs w:val="22"/>
          <w:lang w:val="sr-Latn-CS"/>
        </w:rPr>
      </w:pPr>
      <w:r w:rsidRPr="006B70BC">
        <w:rPr>
          <w:bCs/>
          <w:sz w:val="22"/>
          <w:szCs w:val="22"/>
          <w:lang w:val="en-GB"/>
        </w:rPr>
        <w:t>Lynparza</w:t>
      </w:r>
      <w:r w:rsidRPr="006B70BC">
        <w:rPr>
          <w:bCs/>
          <w:sz w:val="22"/>
          <w:szCs w:val="22"/>
          <w:lang w:val="sr-Latn-CS"/>
        </w:rPr>
        <w:t xml:space="preserve">®, </w:t>
      </w:r>
      <w:r w:rsidRPr="006B70BC">
        <w:rPr>
          <w:bCs/>
          <w:sz w:val="22"/>
          <w:szCs w:val="22"/>
          <w:lang w:val="en-GB"/>
        </w:rPr>
        <w:t>film</w:t>
      </w:r>
      <w:r w:rsidRPr="006B70BC">
        <w:rPr>
          <w:bCs/>
          <w:sz w:val="22"/>
          <w:szCs w:val="22"/>
          <w:lang w:val="sr-Latn-CS"/>
        </w:rPr>
        <w:t xml:space="preserve"> </w:t>
      </w:r>
      <w:r w:rsidRPr="006B70BC">
        <w:rPr>
          <w:bCs/>
          <w:sz w:val="22"/>
          <w:szCs w:val="22"/>
          <w:lang w:val="en-GB"/>
        </w:rPr>
        <w:t>tableta</w:t>
      </w:r>
      <w:r w:rsidRPr="006B70BC">
        <w:rPr>
          <w:bCs/>
          <w:sz w:val="22"/>
          <w:szCs w:val="22"/>
          <w:lang w:val="sr-Latn-CS"/>
        </w:rPr>
        <w:t xml:space="preserve">, 150 </w:t>
      </w:r>
      <w:r w:rsidRPr="006B70BC">
        <w:rPr>
          <w:bCs/>
          <w:sz w:val="22"/>
          <w:szCs w:val="22"/>
          <w:lang w:val="en-GB"/>
        </w:rPr>
        <w:t>mg</w:t>
      </w:r>
      <w:r w:rsidRPr="006B70BC">
        <w:rPr>
          <w:bCs/>
          <w:sz w:val="22"/>
          <w:szCs w:val="22"/>
          <w:lang w:val="sr-Latn-CS"/>
        </w:rPr>
        <w:t xml:space="preserve">, </w:t>
      </w:r>
      <w:r w:rsidRPr="006B70BC">
        <w:rPr>
          <w:bCs/>
          <w:sz w:val="22"/>
          <w:szCs w:val="22"/>
          <w:lang w:val="en-GB"/>
        </w:rPr>
        <w:t>blister</w:t>
      </w:r>
      <w:r w:rsidRPr="006B70BC">
        <w:rPr>
          <w:bCs/>
          <w:sz w:val="22"/>
          <w:szCs w:val="22"/>
          <w:lang w:val="sr-Latn-CS"/>
        </w:rPr>
        <w:t>, 56 (7</w:t>
      </w:r>
      <w:r w:rsidRPr="006B70BC">
        <w:rPr>
          <w:bCs/>
          <w:sz w:val="22"/>
          <w:szCs w:val="22"/>
          <w:lang w:val="en-GB"/>
        </w:rPr>
        <w:t>x</w:t>
      </w:r>
      <w:r w:rsidRPr="006B70BC">
        <w:rPr>
          <w:bCs/>
          <w:sz w:val="22"/>
          <w:szCs w:val="22"/>
          <w:lang w:val="sr-Latn-CS"/>
        </w:rPr>
        <w:t xml:space="preserve">8) </w:t>
      </w:r>
      <w:r w:rsidRPr="006B70BC">
        <w:rPr>
          <w:bCs/>
          <w:sz w:val="22"/>
          <w:szCs w:val="22"/>
          <w:lang w:val="en-GB"/>
        </w:rPr>
        <w:t>film</w:t>
      </w:r>
      <w:r w:rsidRPr="006B70BC">
        <w:rPr>
          <w:bCs/>
          <w:sz w:val="22"/>
          <w:szCs w:val="22"/>
          <w:lang w:val="sr-Latn-CS"/>
        </w:rPr>
        <w:t xml:space="preserve"> </w:t>
      </w:r>
      <w:r w:rsidRPr="006B70BC">
        <w:rPr>
          <w:bCs/>
          <w:sz w:val="22"/>
          <w:szCs w:val="22"/>
          <w:lang w:val="en-GB"/>
        </w:rPr>
        <w:t>tableta</w:t>
      </w:r>
      <w:r w:rsidRPr="006B70BC">
        <w:rPr>
          <w:bCs/>
          <w:sz w:val="22"/>
          <w:szCs w:val="22"/>
          <w:lang w:val="sr-Latn-CS"/>
        </w:rPr>
        <w:t>:</w:t>
      </w:r>
    </w:p>
    <w:p w14:paraId="6FAD7849" w14:textId="77777777" w:rsidR="006B70BC" w:rsidRPr="006B70BC" w:rsidRDefault="006B70BC" w:rsidP="006B70BC">
      <w:pPr>
        <w:tabs>
          <w:tab w:val="left" w:pos="540"/>
          <w:tab w:val="left" w:pos="569"/>
        </w:tabs>
        <w:rPr>
          <w:bCs/>
          <w:sz w:val="22"/>
          <w:szCs w:val="22"/>
          <w:lang w:val="en-GB"/>
        </w:rPr>
      </w:pPr>
      <w:r w:rsidRPr="006B70BC">
        <w:rPr>
          <w:bCs/>
          <w:sz w:val="22"/>
          <w:szCs w:val="22"/>
          <w:lang w:val="en-GB"/>
        </w:rPr>
        <w:t>2030/20/1011 – 3151 od 29.10.2020. godine</w:t>
      </w:r>
    </w:p>
    <w:p w14:paraId="6CEC6E45" w14:textId="77777777" w:rsidR="006B70BC" w:rsidRPr="006B70BC" w:rsidRDefault="006B70BC" w:rsidP="006B70BC">
      <w:pPr>
        <w:rPr>
          <w:b/>
          <w:sz w:val="22"/>
          <w:szCs w:val="22"/>
          <w:lang w:val="sr-Latn-CS"/>
        </w:rPr>
      </w:pPr>
    </w:p>
    <w:p w14:paraId="454F40AE" w14:textId="30819694" w:rsidR="006B70BC" w:rsidRDefault="006B70BC" w:rsidP="006B70BC">
      <w:pPr>
        <w:rPr>
          <w:b/>
          <w:sz w:val="22"/>
          <w:szCs w:val="22"/>
          <w:lang w:val="sr-Latn-CS"/>
        </w:rPr>
      </w:pPr>
      <w:r w:rsidRPr="006B70BC">
        <w:rPr>
          <w:b/>
          <w:sz w:val="22"/>
          <w:szCs w:val="22"/>
          <w:lang w:val="sr-Latn-CS"/>
        </w:rPr>
        <w:t>Ovo uputstvo je posljednji put odobreno</w:t>
      </w:r>
    </w:p>
    <w:p w14:paraId="767A7FD5" w14:textId="77777777" w:rsidR="0093205E" w:rsidRPr="006B70BC" w:rsidRDefault="0093205E" w:rsidP="006B70BC">
      <w:pPr>
        <w:rPr>
          <w:b/>
          <w:sz w:val="22"/>
          <w:szCs w:val="22"/>
          <w:lang w:val="sr-Latn-CS"/>
        </w:rPr>
      </w:pPr>
    </w:p>
    <w:p w14:paraId="0C71378B" w14:textId="040350D8" w:rsidR="006B70BC" w:rsidRPr="006B70BC" w:rsidRDefault="00BA0CFA" w:rsidP="006B70BC">
      <w:pPr>
        <w:rPr>
          <w:bCs/>
          <w:sz w:val="22"/>
          <w:szCs w:val="22"/>
          <w:lang w:val="sr-Latn-CS"/>
        </w:rPr>
      </w:pPr>
      <w:r>
        <w:rPr>
          <w:bCs/>
          <w:sz w:val="22"/>
          <w:szCs w:val="22"/>
          <w:lang w:val="sr-Latn-CS"/>
        </w:rPr>
        <w:t>Januar</w:t>
      </w:r>
      <w:r w:rsidR="00C64BED">
        <w:rPr>
          <w:bCs/>
          <w:sz w:val="22"/>
          <w:szCs w:val="22"/>
          <w:lang w:val="sr-Latn-CS"/>
        </w:rPr>
        <w:t xml:space="preserve">, </w:t>
      </w:r>
      <w:r>
        <w:rPr>
          <w:bCs/>
          <w:sz w:val="22"/>
          <w:szCs w:val="22"/>
          <w:lang w:val="sr-Latn-CS"/>
        </w:rPr>
        <w:t>2025</w:t>
      </w:r>
      <w:bookmarkStart w:id="0" w:name="_GoBack"/>
      <w:bookmarkEnd w:id="0"/>
      <w:r w:rsidR="0093205E">
        <w:rPr>
          <w:bCs/>
          <w:sz w:val="22"/>
          <w:szCs w:val="22"/>
          <w:lang w:val="sr-Latn-CS"/>
        </w:rPr>
        <w:t>. godine</w:t>
      </w:r>
    </w:p>
    <w:sectPr w:rsidR="006B70BC" w:rsidRPr="006B70BC" w:rsidSect="00140D34">
      <w:footerReference w:type="even" r:id="rId12"/>
      <w:footerReference w:type="default" r:id="rId13"/>
      <w:headerReference w:type="first" r:id="rId14"/>
      <w:footerReference w:type="first" r:id="rId15"/>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E65E9E" w14:textId="77777777" w:rsidR="00C07469" w:rsidRDefault="00C07469">
      <w:r>
        <w:separator/>
      </w:r>
    </w:p>
  </w:endnote>
  <w:endnote w:type="continuationSeparator" w:id="0">
    <w:p w14:paraId="46A2863D" w14:textId="77777777" w:rsidR="00C07469" w:rsidRDefault="00C07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6145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77D44D"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BF125" w14:textId="75382036"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BA0CFA">
      <w:rPr>
        <w:noProof/>
      </w:rPr>
      <w:t>9</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A0CFA">
      <w:rPr>
        <w:noProof/>
      </w:rPr>
      <w:t>9</w:t>
    </w:r>
    <w:r w:rsidRPr="00F413F0">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0FA2B5"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2FFE1D" w14:textId="77777777" w:rsidR="00C07469" w:rsidRDefault="00C07469">
      <w:r>
        <w:separator/>
      </w:r>
    </w:p>
  </w:footnote>
  <w:footnote w:type="continuationSeparator" w:id="0">
    <w:p w14:paraId="2DAAFE36" w14:textId="77777777" w:rsidR="00C07469" w:rsidRDefault="00C0746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2F390B" w14:textId="77777777" w:rsidR="00890846" w:rsidRDefault="00EF65C8">
    <w:pPr>
      <w:pStyle w:val="Header"/>
      <w:rPr>
        <w:sz w:val="16"/>
        <w:szCs w:val="16"/>
      </w:rPr>
    </w:pPr>
    <w:r w:rsidRPr="005319EA">
      <w:rPr>
        <w:noProof/>
        <w:sz w:val="16"/>
        <w:szCs w:val="16"/>
      </w:rPr>
      <w:drawing>
        <wp:inline distT="0" distB="0" distL="0" distR="0" wp14:anchorId="5D226BC4" wp14:editId="0C8D1593">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4AC22B4" w14:textId="77777777" w:rsidR="00890846" w:rsidRDefault="00890846">
    <w:pPr>
      <w:pStyle w:val="Header"/>
      <w:rPr>
        <w:sz w:val="16"/>
        <w:szCs w:val="16"/>
      </w:rPr>
    </w:pPr>
  </w:p>
  <w:p w14:paraId="4ABC26B6"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610EC6"/>
    <w:multiLevelType w:val="hybridMultilevel"/>
    <w:tmpl w:val="4536885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0A5D0C"/>
    <w:multiLevelType w:val="hybridMultilevel"/>
    <w:tmpl w:val="C300729A"/>
    <w:lvl w:ilvl="0" w:tplc="11CE7D38">
      <w:numFmt w:val="bullet"/>
      <w:lvlText w:val=""/>
      <w:lvlJc w:val="left"/>
      <w:pPr>
        <w:ind w:left="656" w:hanging="54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FB70CC4"/>
    <w:multiLevelType w:val="hybridMultilevel"/>
    <w:tmpl w:val="8F16E4B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1A15571D"/>
    <w:multiLevelType w:val="hybridMultilevel"/>
    <w:tmpl w:val="DDF6C0F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8" w15:restartNumberingAfterBreak="0">
    <w:nsid w:val="1C646A58"/>
    <w:multiLevelType w:val="hybridMultilevel"/>
    <w:tmpl w:val="E80CC1B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9" w15:restartNumberingAfterBreak="0">
    <w:nsid w:val="1E974171"/>
    <w:multiLevelType w:val="hybridMultilevel"/>
    <w:tmpl w:val="8F089ADC"/>
    <w:lvl w:ilvl="0" w:tplc="11CE7D38">
      <w:numFmt w:val="bullet"/>
      <w:lvlText w:val=""/>
      <w:lvlJc w:val="left"/>
      <w:pPr>
        <w:ind w:left="656" w:hanging="54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F6B751A"/>
    <w:multiLevelType w:val="hybridMultilevel"/>
    <w:tmpl w:val="58726FD2"/>
    <w:lvl w:ilvl="0" w:tplc="2C1A0001">
      <w:start w:val="1"/>
      <w:numFmt w:val="bullet"/>
      <w:lvlText w:val=""/>
      <w:lvlJc w:val="left"/>
      <w:pPr>
        <w:ind w:left="836" w:hanging="360"/>
      </w:pPr>
      <w:rPr>
        <w:rFonts w:ascii="Symbol" w:hAnsi="Symbol" w:hint="default"/>
      </w:rPr>
    </w:lvl>
    <w:lvl w:ilvl="1" w:tplc="2C1A0003" w:tentative="1">
      <w:start w:val="1"/>
      <w:numFmt w:val="bullet"/>
      <w:lvlText w:val="o"/>
      <w:lvlJc w:val="left"/>
      <w:pPr>
        <w:ind w:left="1556" w:hanging="360"/>
      </w:pPr>
      <w:rPr>
        <w:rFonts w:ascii="Courier New" w:hAnsi="Courier New" w:cs="Courier New" w:hint="default"/>
      </w:rPr>
    </w:lvl>
    <w:lvl w:ilvl="2" w:tplc="2C1A0005" w:tentative="1">
      <w:start w:val="1"/>
      <w:numFmt w:val="bullet"/>
      <w:lvlText w:val=""/>
      <w:lvlJc w:val="left"/>
      <w:pPr>
        <w:ind w:left="2276" w:hanging="360"/>
      </w:pPr>
      <w:rPr>
        <w:rFonts w:ascii="Wingdings" w:hAnsi="Wingdings" w:hint="default"/>
      </w:rPr>
    </w:lvl>
    <w:lvl w:ilvl="3" w:tplc="2C1A0001" w:tentative="1">
      <w:start w:val="1"/>
      <w:numFmt w:val="bullet"/>
      <w:lvlText w:val=""/>
      <w:lvlJc w:val="left"/>
      <w:pPr>
        <w:ind w:left="2996" w:hanging="360"/>
      </w:pPr>
      <w:rPr>
        <w:rFonts w:ascii="Symbol" w:hAnsi="Symbol" w:hint="default"/>
      </w:rPr>
    </w:lvl>
    <w:lvl w:ilvl="4" w:tplc="2C1A0003" w:tentative="1">
      <w:start w:val="1"/>
      <w:numFmt w:val="bullet"/>
      <w:lvlText w:val="o"/>
      <w:lvlJc w:val="left"/>
      <w:pPr>
        <w:ind w:left="3716" w:hanging="360"/>
      </w:pPr>
      <w:rPr>
        <w:rFonts w:ascii="Courier New" w:hAnsi="Courier New" w:cs="Courier New" w:hint="default"/>
      </w:rPr>
    </w:lvl>
    <w:lvl w:ilvl="5" w:tplc="2C1A0005" w:tentative="1">
      <w:start w:val="1"/>
      <w:numFmt w:val="bullet"/>
      <w:lvlText w:val=""/>
      <w:lvlJc w:val="left"/>
      <w:pPr>
        <w:ind w:left="4436" w:hanging="360"/>
      </w:pPr>
      <w:rPr>
        <w:rFonts w:ascii="Wingdings" w:hAnsi="Wingdings" w:hint="default"/>
      </w:rPr>
    </w:lvl>
    <w:lvl w:ilvl="6" w:tplc="2C1A0001" w:tentative="1">
      <w:start w:val="1"/>
      <w:numFmt w:val="bullet"/>
      <w:lvlText w:val=""/>
      <w:lvlJc w:val="left"/>
      <w:pPr>
        <w:ind w:left="5156" w:hanging="360"/>
      </w:pPr>
      <w:rPr>
        <w:rFonts w:ascii="Symbol" w:hAnsi="Symbol" w:hint="default"/>
      </w:rPr>
    </w:lvl>
    <w:lvl w:ilvl="7" w:tplc="2C1A0003" w:tentative="1">
      <w:start w:val="1"/>
      <w:numFmt w:val="bullet"/>
      <w:lvlText w:val="o"/>
      <w:lvlJc w:val="left"/>
      <w:pPr>
        <w:ind w:left="5876" w:hanging="360"/>
      </w:pPr>
      <w:rPr>
        <w:rFonts w:ascii="Courier New" w:hAnsi="Courier New" w:cs="Courier New" w:hint="default"/>
      </w:rPr>
    </w:lvl>
    <w:lvl w:ilvl="8" w:tplc="2C1A0005" w:tentative="1">
      <w:start w:val="1"/>
      <w:numFmt w:val="bullet"/>
      <w:lvlText w:val=""/>
      <w:lvlJc w:val="left"/>
      <w:pPr>
        <w:ind w:left="6596" w:hanging="360"/>
      </w:pPr>
      <w:rPr>
        <w:rFonts w:ascii="Wingdings" w:hAnsi="Wingdings" w:hint="default"/>
      </w:rPr>
    </w:lvl>
  </w:abstractNum>
  <w:abstractNum w:abstractNumId="21"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2" w15:restartNumberingAfterBreak="0">
    <w:nsid w:val="29BF47AE"/>
    <w:multiLevelType w:val="hybridMultilevel"/>
    <w:tmpl w:val="582E38F6"/>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3"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7" w15:restartNumberingAfterBreak="0">
    <w:nsid w:val="33835976"/>
    <w:multiLevelType w:val="hybridMultilevel"/>
    <w:tmpl w:val="7ADE2932"/>
    <w:lvl w:ilvl="0" w:tplc="11CE7D38">
      <w:numFmt w:val="bullet"/>
      <w:lvlText w:val=""/>
      <w:lvlJc w:val="left"/>
      <w:pPr>
        <w:ind w:left="656" w:hanging="54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EBE51E1"/>
    <w:multiLevelType w:val="hybridMultilevel"/>
    <w:tmpl w:val="DBB095F0"/>
    <w:lvl w:ilvl="0" w:tplc="11CE7D38">
      <w:numFmt w:val="bullet"/>
      <w:lvlText w:val=""/>
      <w:lvlJc w:val="left"/>
      <w:pPr>
        <w:ind w:left="772" w:hanging="540"/>
      </w:pPr>
      <w:rPr>
        <w:rFonts w:ascii="Symbol" w:eastAsia="Times New Roman" w:hAnsi="Symbol" w:cs="Times New Roman" w:hint="default"/>
      </w:rPr>
    </w:lvl>
    <w:lvl w:ilvl="1" w:tplc="08090003">
      <w:start w:val="1"/>
      <w:numFmt w:val="bullet"/>
      <w:lvlText w:val="o"/>
      <w:lvlJc w:val="left"/>
      <w:pPr>
        <w:ind w:left="1556" w:hanging="360"/>
      </w:pPr>
      <w:rPr>
        <w:rFonts w:ascii="Courier New" w:hAnsi="Courier New" w:cs="Courier New" w:hint="default"/>
      </w:rPr>
    </w:lvl>
    <w:lvl w:ilvl="2" w:tplc="08090005" w:tentative="1">
      <w:start w:val="1"/>
      <w:numFmt w:val="bullet"/>
      <w:lvlText w:val=""/>
      <w:lvlJc w:val="left"/>
      <w:pPr>
        <w:ind w:left="2276" w:hanging="360"/>
      </w:pPr>
      <w:rPr>
        <w:rFonts w:ascii="Wingdings" w:hAnsi="Wingdings" w:hint="default"/>
      </w:rPr>
    </w:lvl>
    <w:lvl w:ilvl="3" w:tplc="08090001" w:tentative="1">
      <w:start w:val="1"/>
      <w:numFmt w:val="bullet"/>
      <w:lvlText w:val=""/>
      <w:lvlJc w:val="left"/>
      <w:pPr>
        <w:ind w:left="2996" w:hanging="360"/>
      </w:pPr>
      <w:rPr>
        <w:rFonts w:ascii="Symbol" w:hAnsi="Symbol" w:hint="default"/>
      </w:rPr>
    </w:lvl>
    <w:lvl w:ilvl="4" w:tplc="08090003" w:tentative="1">
      <w:start w:val="1"/>
      <w:numFmt w:val="bullet"/>
      <w:lvlText w:val="o"/>
      <w:lvlJc w:val="left"/>
      <w:pPr>
        <w:ind w:left="3716" w:hanging="360"/>
      </w:pPr>
      <w:rPr>
        <w:rFonts w:ascii="Courier New" w:hAnsi="Courier New" w:cs="Courier New" w:hint="default"/>
      </w:rPr>
    </w:lvl>
    <w:lvl w:ilvl="5" w:tplc="08090005" w:tentative="1">
      <w:start w:val="1"/>
      <w:numFmt w:val="bullet"/>
      <w:lvlText w:val=""/>
      <w:lvlJc w:val="left"/>
      <w:pPr>
        <w:ind w:left="4436" w:hanging="360"/>
      </w:pPr>
      <w:rPr>
        <w:rFonts w:ascii="Wingdings" w:hAnsi="Wingdings" w:hint="default"/>
      </w:rPr>
    </w:lvl>
    <w:lvl w:ilvl="6" w:tplc="08090001" w:tentative="1">
      <w:start w:val="1"/>
      <w:numFmt w:val="bullet"/>
      <w:lvlText w:val=""/>
      <w:lvlJc w:val="left"/>
      <w:pPr>
        <w:ind w:left="5156" w:hanging="360"/>
      </w:pPr>
      <w:rPr>
        <w:rFonts w:ascii="Symbol" w:hAnsi="Symbol" w:hint="default"/>
      </w:rPr>
    </w:lvl>
    <w:lvl w:ilvl="7" w:tplc="08090003" w:tentative="1">
      <w:start w:val="1"/>
      <w:numFmt w:val="bullet"/>
      <w:lvlText w:val="o"/>
      <w:lvlJc w:val="left"/>
      <w:pPr>
        <w:ind w:left="5876" w:hanging="360"/>
      </w:pPr>
      <w:rPr>
        <w:rFonts w:ascii="Courier New" w:hAnsi="Courier New" w:cs="Courier New" w:hint="default"/>
      </w:rPr>
    </w:lvl>
    <w:lvl w:ilvl="8" w:tplc="08090005" w:tentative="1">
      <w:start w:val="1"/>
      <w:numFmt w:val="bullet"/>
      <w:lvlText w:val=""/>
      <w:lvlJc w:val="left"/>
      <w:pPr>
        <w:ind w:left="6596" w:hanging="360"/>
      </w:pPr>
      <w:rPr>
        <w:rFonts w:ascii="Wingdings" w:hAnsi="Wingdings" w:hint="default"/>
      </w:rPr>
    </w:lvl>
  </w:abstractNum>
  <w:abstractNum w:abstractNumId="30" w15:restartNumberingAfterBreak="0">
    <w:nsid w:val="418E2140"/>
    <w:multiLevelType w:val="hybridMultilevel"/>
    <w:tmpl w:val="ABC635BE"/>
    <w:lvl w:ilvl="0" w:tplc="11CE7D38">
      <w:numFmt w:val="bullet"/>
      <w:lvlText w:val=""/>
      <w:lvlJc w:val="left"/>
      <w:pPr>
        <w:ind w:left="656" w:hanging="54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42F15D51"/>
    <w:multiLevelType w:val="hybridMultilevel"/>
    <w:tmpl w:val="86AA86FC"/>
    <w:lvl w:ilvl="0" w:tplc="2C1A0001">
      <w:start w:val="1"/>
      <w:numFmt w:val="bullet"/>
      <w:lvlText w:val=""/>
      <w:lvlJc w:val="left"/>
      <w:pPr>
        <w:ind w:left="836" w:hanging="360"/>
      </w:pPr>
      <w:rPr>
        <w:rFonts w:ascii="Symbol" w:hAnsi="Symbol" w:hint="default"/>
      </w:rPr>
    </w:lvl>
    <w:lvl w:ilvl="1" w:tplc="2C1A0003" w:tentative="1">
      <w:start w:val="1"/>
      <w:numFmt w:val="bullet"/>
      <w:lvlText w:val="o"/>
      <w:lvlJc w:val="left"/>
      <w:pPr>
        <w:ind w:left="1556" w:hanging="360"/>
      </w:pPr>
      <w:rPr>
        <w:rFonts w:ascii="Courier New" w:hAnsi="Courier New" w:cs="Courier New" w:hint="default"/>
      </w:rPr>
    </w:lvl>
    <w:lvl w:ilvl="2" w:tplc="2C1A0005" w:tentative="1">
      <w:start w:val="1"/>
      <w:numFmt w:val="bullet"/>
      <w:lvlText w:val=""/>
      <w:lvlJc w:val="left"/>
      <w:pPr>
        <w:ind w:left="2276" w:hanging="360"/>
      </w:pPr>
      <w:rPr>
        <w:rFonts w:ascii="Wingdings" w:hAnsi="Wingdings" w:hint="default"/>
      </w:rPr>
    </w:lvl>
    <w:lvl w:ilvl="3" w:tplc="2C1A0001" w:tentative="1">
      <w:start w:val="1"/>
      <w:numFmt w:val="bullet"/>
      <w:lvlText w:val=""/>
      <w:lvlJc w:val="left"/>
      <w:pPr>
        <w:ind w:left="2996" w:hanging="360"/>
      </w:pPr>
      <w:rPr>
        <w:rFonts w:ascii="Symbol" w:hAnsi="Symbol" w:hint="default"/>
      </w:rPr>
    </w:lvl>
    <w:lvl w:ilvl="4" w:tplc="2C1A0003" w:tentative="1">
      <w:start w:val="1"/>
      <w:numFmt w:val="bullet"/>
      <w:lvlText w:val="o"/>
      <w:lvlJc w:val="left"/>
      <w:pPr>
        <w:ind w:left="3716" w:hanging="360"/>
      </w:pPr>
      <w:rPr>
        <w:rFonts w:ascii="Courier New" w:hAnsi="Courier New" w:cs="Courier New" w:hint="default"/>
      </w:rPr>
    </w:lvl>
    <w:lvl w:ilvl="5" w:tplc="2C1A0005" w:tentative="1">
      <w:start w:val="1"/>
      <w:numFmt w:val="bullet"/>
      <w:lvlText w:val=""/>
      <w:lvlJc w:val="left"/>
      <w:pPr>
        <w:ind w:left="4436" w:hanging="360"/>
      </w:pPr>
      <w:rPr>
        <w:rFonts w:ascii="Wingdings" w:hAnsi="Wingdings" w:hint="default"/>
      </w:rPr>
    </w:lvl>
    <w:lvl w:ilvl="6" w:tplc="2C1A0001" w:tentative="1">
      <w:start w:val="1"/>
      <w:numFmt w:val="bullet"/>
      <w:lvlText w:val=""/>
      <w:lvlJc w:val="left"/>
      <w:pPr>
        <w:ind w:left="5156" w:hanging="360"/>
      </w:pPr>
      <w:rPr>
        <w:rFonts w:ascii="Symbol" w:hAnsi="Symbol" w:hint="default"/>
      </w:rPr>
    </w:lvl>
    <w:lvl w:ilvl="7" w:tplc="2C1A0003" w:tentative="1">
      <w:start w:val="1"/>
      <w:numFmt w:val="bullet"/>
      <w:lvlText w:val="o"/>
      <w:lvlJc w:val="left"/>
      <w:pPr>
        <w:ind w:left="5876" w:hanging="360"/>
      </w:pPr>
      <w:rPr>
        <w:rFonts w:ascii="Courier New" w:hAnsi="Courier New" w:cs="Courier New" w:hint="default"/>
      </w:rPr>
    </w:lvl>
    <w:lvl w:ilvl="8" w:tplc="2C1A0005" w:tentative="1">
      <w:start w:val="1"/>
      <w:numFmt w:val="bullet"/>
      <w:lvlText w:val=""/>
      <w:lvlJc w:val="left"/>
      <w:pPr>
        <w:ind w:left="6596" w:hanging="360"/>
      </w:pPr>
      <w:rPr>
        <w:rFonts w:ascii="Wingdings" w:hAnsi="Wingdings" w:hint="default"/>
      </w:rPr>
    </w:lvl>
  </w:abstractNum>
  <w:abstractNum w:abstractNumId="3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A775806"/>
    <w:multiLevelType w:val="hybridMultilevel"/>
    <w:tmpl w:val="28C8E868"/>
    <w:lvl w:ilvl="0" w:tplc="04090003">
      <w:start w:val="1"/>
      <w:numFmt w:val="bullet"/>
      <w:lvlText w:val="o"/>
      <w:lvlJc w:val="left"/>
      <w:pPr>
        <w:ind w:left="1376" w:hanging="360"/>
      </w:pPr>
      <w:rPr>
        <w:rFonts w:ascii="Courier New" w:hAnsi="Courier New" w:cs="Courier New" w:hint="default"/>
      </w:rPr>
    </w:lvl>
    <w:lvl w:ilvl="1" w:tplc="04090003" w:tentative="1">
      <w:start w:val="1"/>
      <w:numFmt w:val="bullet"/>
      <w:lvlText w:val="o"/>
      <w:lvlJc w:val="left"/>
      <w:pPr>
        <w:ind w:left="2096" w:hanging="360"/>
      </w:pPr>
      <w:rPr>
        <w:rFonts w:ascii="Courier New" w:hAnsi="Courier New" w:cs="Courier New" w:hint="default"/>
      </w:rPr>
    </w:lvl>
    <w:lvl w:ilvl="2" w:tplc="04090005" w:tentative="1">
      <w:start w:val="1"/>
      <w:numFmt w:val="bullet"/>
      <w:lvlText w:val=""/>
      <w:lvlJc w:val="left"/>
      <w:pPr>
        <w:ind w:left="2816" w:hanging="360"/>
      </w:pPr>
      <w:rPr>
        <w:rFonts w:ascii="Wingdings" w:hAnsi="Wingdings" w:hint="default"/>
      </w:rPr>
    </w:lvl>
    <w:lvl w:ilvl="3" w:tplc="04090001" w:tentative="1">
      <w:start w:val="1"/>
      <w:numFmt w:val="bullet"/>
      <w:lvlText w:val=""/>
      <w:lvlJc w:val="left"/>
      <w:pPr>
        <w:ind w:left="3536" w:hanging="360"/>
      </w:pPr>
      <w:rPr>
        <w:rFonts w:ascii="Symbol" w:hAnsi="Symbol" w:hint="default"/>
      </w:rPr>
    </w:lvl>
    <w:lvl w:ilvl="4" w:tplc="04090003" w:tentative="1">
      <w:start w:val="1"/>
      <w:numFmt w:val="bullet"/>
      <w:lvlText w:val="o"/>
      <w:lvlJc w:val="left"/>
      <w:pPr>
        <w:ind w:left="4256" w:hanging="360"/>
      </w:pPr>
      <w:rPr>
        <w:rFonts w:ascii="Courier New" w:hAnsi="Courier New" w:cs="Courier New" w:hint="default"/>
      </w:rPr>
    </w:lvl>
    <w:lvl w:ilvl="5" w:tplc="04090005" w:tentative="1">
      <w:start w:val="1"/>
      <w:numFmt w:val="bullet"/>
      <w:lvlText w:val=""/>
      <w:lvlJc w:val="left"/>
      <w:pPr>
        <w:ind w:left="4976" w:hanging="360"/>
      </w:pPr>
      <w:rPr>
        <w:rFonts w:ascii="Wingdings" w:hAnsi="Wingdings" w:hint="default"/>
      </w:rPr>
    </w:lvl>
    <w:lvl w:ilvl="6" w:tplc="04090001" w:tentative="1">
      <w:start w:val="1"/>
      <w:numFmt w:val="bullet"/>
      <w:lvlText w:val=""/>
      <w:lvlJc w:val="left"/>
      <w:pPr>
        <w:ind w:left="5696" w:hanging="360"/>
      </w:pPr>
      <w:rPr>
        <w:rFonts w:ascii="Symbol" w:hAnsi="Symbol" w:hint="default"/>
      </w:rPr>
    </w:lvl>
    <w:lvl w:ilvl="7" w:tplc="04090003" w:tentative="1">
      <w:start w:val="1"/>
      <w:numFmt w:val="bullet"/>
      <w:lvlText w:val="o"/>
      <w:lvlJc w:val="left"/>
      <w:pPr>
        <w:ind w:left="6416" w:hanging="360"/>
      </w:pPr>
      <w:rPr>
        <w:rFonts w:ascii="Courier New" w:hAnsi="Courier New" w:cs="Courier New" w:hint="default"/>
      </w:rPr>
    </w:lvl>
    <w:lvl w:ilvl="8" w:tplc="04090005" w:tentative="1">
      <w:start w:val="1"/>
      <w:numFmt w:val="bullet"/>
      <w:lvlText w:val=""/>
      <w:lvlJc w:val="left"/>
      <w:pPr>
        <w:ind w:left="7136" w:hanging="360"/>
      </w:pPr>
      <w:rPr>
        <w:rFonts w:ascii="Wingdings" w:hAnsi="Wingdings" w:hint="default"/>
      </w:rPr>
    </w:lvl>
  </w:abstractNum>
  <w:abstractNum w:abstractNumId="3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712316"/>
    <w:multiLevelType w:val="hybridMultilevel"/>
    <w:tmpl w:val="F386DC44"/>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77527D5"/>
    <w:multiLevelType w:val="hybridMultilevel"/>
    <w:tmpl w:val="C7B27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D561F6A"/>
    <w:multiLevelType w:val="hybridMultilevel"/>
    <w:tmpl w:val="D0807738"/>
    <w:lvl w:ilvl="0" w:tplc="04090003">
      <w:start w:val="1"/>
      <w:numFmt w:val="bullet"/>
      <w:lvlText w:val="o"/>
      <w:lvlJc w:val="left"/>
      <w:pPr>
        <w:ind w:left="1376" w:hanging="360"/>
      </w:pPr>
      <w:rPr>
        <w:rFonts w:ascii="Courier New" w:hAnsi="Courier New" w:cs="Courier New" w:hint="default"/>
      </w:rPr>
    </w:lvl>
    <w:lvl w:ilvl="1" w:tplc="04090003" w:tentative="1">
      <w:start w:val="1"/>
      <w:numFmt w:val="bullet"/>
      <w:lvlText w:val="o"/>
      <w:lvlJc w:val="left"/>
      <w:pPr>
        <w:ind w:left="2096" w:hanging="360"/>
      </w:pPr>
      <w:rPr>
        <w:rFonts w:ascii="Courier New" w:hAnsi="Courier New" w:cs="Courier New" w:hint="default"/>
      </w:rPr>
    </w:lvl>
    <w:lvl w:ilvl="2" w:tplc="04090005" w:tentative="1">
      <w:start w:val="1"/>
      <w:numFmt w:val="bullet"/>
      <w:lvlText w:val=""/>
      <w:lvlJc w:val="left"/>
      <w:pPr>
        <w:ind w:left="2816" w:hanging="360"/>
      </w:pPr>
      <w:rPr>
        <w:rFonts w:ascii="Wingdings" w:hAnsi="Wingdings" w:hint="default"/>
      </w:rPr>
    </w:lvl>
    <w:lvl w:ilvl="3" w:tplc="04090001" w:tentative="1">
      <w:start w:val="1"/>
      <w:numFmt w:val="bullet"/>
      <w:lvlText w:val=""/>
      <w:lvlJc w:val="left"/>
      <w:pPr>
        <w:ind w:left="3536" w:hanging="360"/>
      </w:pPr>
      <w:rPr>
        <w:rFonts w:ascii="Symbol" w:hAnsi="Symbol" w:hint="default"/>
      </w:rPr>
    </w:lvl>
    <w:lvl w:ilvl="4" w:tplc="04090003" w:tentative="1">
      <w:start w:val="1"/>
      <w:numFmt w:val="bullet"/>
      <w:lvlText w:val="o"/>
      <w:lvlJc w:val="left"/>
      <w:pPr>
        <w:ind w:left="4256" w:hanging="360"/>
      </w:pPr>
      <w:rPr>
        <w:rFonts w:ascii="Courier New" w:hAnsi="Courier New" w:cs="Courier New" w:hint="default"/>
      </w:rPr>
    </w:lvl>
    <w:lvl w:ilvl="5" w:tplc="04090005" w:tentative="1">
      <w:start w:val="1"/>
      <w:numFmt w:val="bullet"/>
      <w:lvlText w:val=""/>
      <w:lvlJc w:val="left"/>
      <w:pPr>
        <w:ind w:left="4976" w:hanging="360"/>
      </w:pPr>
      <w:rPr>
        <w:rFonts w:ascii="Wingdings" w:hAnsi="Wingdings" w:hint="default"/>
      </w:rPr>
    </w:lvl>
    <w:lvl w:ilvl="6" w:tplc="04090001" w:tentative="1">
      <w:start w:val="1"/>
      <w:numFmt w:val="bullet"/>
      <w:lvlText w:val=""/>
      <w:lvlJc w:val="left"/>
      <w:pPr>
        <w:ind w:left="5696" w:hanging="360"/>
      </w:pPr>
      <w:rPr>
        <w:rFonts w:ascii="Symbol" w:hAnsi="Symbol" w:hint="default"/>
      </w:rPr>
    </w:lvl>
    <w:lvl w:ilvl="7" w:tplc="04090003" w:tentative="1">
      <w:start w:val="1"/>
      <w:numFmt w:val="bullet"/>
      <w:lvlText w:val="o"/>
      <w:lvlJc w:val="left"/>
      <w:pPr>
        <w:ind w:left="6416" w:hanging="360"/>
      </w:pPr>
      <w:rPr>
        <w:rFonts w:ascii="Courier New" w:hAnsi="Courier New" w:cs="Courier New" w:hint="default"/>
      </w:rPr>
    </w:lvl>
    <w:lvl w:ilvl="8" w:tplc="04090005" w:tentative="1">
      <w:start w:val="1"/>
      <w:numFmt w:val="bullet"/>
      <w:lvlText w:val=""/>
      <w:lvlJc w:val="left"/>
      <w:pPr>
        <w:ind w:left="7136" w:hanging="360"/>
      </w:pPr>
      <w:rPr>
        <w:rFonts w:ascii="Wingdings" w:hAnsi="Wingdings" w:hint="default"/>
      </w:rPr>
    </w:lvl>
  </w:abstractNum>
  <w:num w:numId="1">
    <w:abstractNumId w:val="26"/>
  </w:num>
  <w:num w:numId="2">
    <w:abstractNumId w:val="31"/>
  </w:num>
  <w:num w:numId="3">
    <w:abstractNumId w:val="2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8"/>
  </w:num>
  <w:num w:numId="15">
    <w:abstractNumId w:val="24"/>
  </w:num>
  <w:num w:numId="16">
    <w:abstractNumId w:val="37"/>
  </w:num>
  <w:num w:numId="17">
    <w:abstractNumId w:val="12"/>
    <w:lvlOverride w:ilvl="0">
      <w:startOverride w:val="1"/>
    </w:lvlOverride>
  </w:num>
  <w:num w:numId="18">
    <w:abstractNumId w:val="34"/>
  </w:num>
  <w:num w:numId="19">
    <w:abstractNumId w:val="33"/>
  </w:num>
  <w:num w:numId="20">
    <w:abstractNumId w:val="28"/>
  </w:num>
  <w:num w:numId="21">
    <w:abstractNumId w:val="25"/>
  </w:num>
  <w:num w:numId="22">
    <w:abstractNumId w:val="13"/>
  </w:num>
  <w:num w:numId="23">
    <w:abstractNumId w:val="15"/>
  </w:num>
  <w:num w:numId="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lvlOverride w:ilvl="0">
      <w:lvl w:ilvl="0">
        <w:start w:val="1"/>
        <w:numFmt w:val="bullet"/>
        <w:lvlText w:val="-"/>
        <w:legacy w:legacy="1" w:legacySpace="0" w:legacyIndent="360"/>
        <w:lvlJc w:val="left"/>
        <w:pPr>
          <w:ind w:left="360" w:hanging="360"/>
        </w:pPr>
      </w:lvl>
    </w:lvlOverride>
  </w:num>
  <w:num w:numId="29">
    <w:abstractNumId w:val="30"/>
  </w:num>
  <w:num w:numId="30">
    <w:abstractNumId w:val="32"/>
  </w:num>
  <w:num w:numId="31">
    <w:abstractNumId w:val="42"/>
  </w:num>
  <w:num w:numId="32">
    <w:abstractNumId w:val="19"/>
  </w:num>
  <w:num w:numId="33">
    <w:abstractNumId w:val="27"/>
  </w:num>
  <w:num w:numId="34">
    <w:abstractNumId w:val="22"/>
  </w:num>
  <w:num w:numId="35">
    <w:abstractNumId w:val="20"/>
  </w:num>
  <w:num w:numId="36">
    <w:abstractNumId w:val="11"/>
  </w:num>
  <w:num w:numId="37">
    <w:abstractNumId w:val="16"/>
  </w:num>
  <w:num w:numId="38">
    <w:abstractNumId w:val="14"/>
  </w:num>
  <w:num w:numId="39">
    <w:abstractNumId w:val="29"/>
  </w:num>
  <w:num w:numId="40">
    <w:abstractNumId w:val="17"/>
  </w:num>
  <w:num w:numId="41">
    <w:abstractNumId w:val="40"/>
  </w:num>
  <w:num w:numId="42">
    <w:abstractNumId w:val="18"/>
  </w:num>
  <w:num w:numId="43">
    <w:abstractNumId w:val="36"/>
  </w:num>
  <w:num w:numId="44">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4AC"/>
    <w:rsid w:val="00015B8A"/>
    <w:rsid w:val="00016262"/>
    <w:rsid w:val="000213C8"/>
    <w:rsid w:val="0002193F"/>
    <w:rsid w:val="000241E3"/>
    <w:rsid w:val="00024245"/>
    <w:rsid w:val="00024D21"/>
    <w:rsid w:val="0002593D"/>
    <w:rsid w:val="00025F37"/>
    <w:rsid w:val="00027069"/>
    <w:rsid w:val="00027752"/>
    <w:rsid w:val="0002783F"/>
    <w:rsid w:val="00031CFD"/>
    <w:rsid w:val="000341C6"/>
    <w:rsid w:val="0004033B"/>
    <w:rsid w:val="000431EF"/>
    <w:rsid w:val="00045553"/>
    <w:rsid w:val="00047229"/>
    <w:rsid w:val="000534C0"/>
    <w:rsid w:val="000537EA"/>
    <w:rsid w:val="000557AD"/>
    <w:rsid w:val="00063BF3"/>
    <w:rsid w:val="0006657B"/>
    <w:rsid w:val="0007049D"/>
    <w:rsid w:val="00070BAB"/>
    <w:rsid w:val="00071B1A"/>
    <w:rsid w:val="00071EEF"/>
    <w:rsid w:val="000771E2"/>
    <w:rsid w:val="00081747"/>
    <w:rsid w:val="0008350D"/>
    <w:rsid w:val="000855A9"/>
    <w:rsid w:val="00086A28"/>
    <w:rsid w:val="0009171B"/>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E3E32"/>
    <w:rsid w:val="000F1C30"/>
    <w:rsid w:val="000F42C0"/>
    <w:rsid w:val="000F5734"/>
    <w:rsid w:val="000F5E16"/>
    <w:rsid w:val="000F7222"/>
    <w:rsid w:val="0010177B"/>
    <w:rsid w:val="00103180"/>
    <w:rsid w:val="00106D47"/>
    <w:rsid w:val="00123901"/>
    <w:rsid w:val="00125032"/>
    <w:rsid w:val="00125236"/>
    <w:rsid w:val="00130E5B"/>
    <w:rsid w:val="001327A9"/>
    <w:rsid w:val="001346AA"/>
    <w:rsid w:val="00134B56"/>
    <w:rsid w:val="001379A3"/>
    <w:rsid w:val="00140D34"/>
    <w:rsid w:val="00140DDE"/>
    <w:rsid w:val="00141C6D"/>
    <w:rsid w:val="00142921"/>
    <w:rsid w:val="001430A6"/>
    <w:rsid w:val="001450CA"/>
    <w:rsid w:val="00145182"/>
    <w:rsid w:val="00150A79"/>
    <w:rsid w:val="00152225"/>
    <w:rsid w:val="0015284E"/>
    <w:rsid w:val="00152B92"/>
    <w:rsid w:val="00155276"/>
    <w:rsid w:val="001567D1"/>
    <w:rsid w:val="00156AC1"/>
    <w:rsid w:val="001601CE"/>
    <w:rsid w:val="001616AF"/>
    <w:rsid w:val="00164550"/>
    <w:rsid w:val="00166BB8"/>
    <w:rsid w:val="00173831"/>
    <w:rsid w:val="0017417F"/>
    <w:rsid w:val="00175740"/>
    <w:rsid w:val="0017585E"/>
    <w:rsid w:val="001770B3"/>
    <w:rsid w:val="00177F50"/>
    <w:rsid w:val="001804DD"/>
    <w:rsid w:val="00185B9B"/>
    <w:rsid w:val="00193DB3"/>
    <w:rsid w:val="00197B83"/>
    <w:rsid w:val="001B03B0"/>
    <w:rsid w:val="001B3424"/>
    <w:rsid w:val="001B61E4"/>
    <w:rsid w:val="001B6B05"/>
    <w:rsid w:val="001B70CF"/>
    <w:rsid w:val="001B731A"/>
    <w:rsid w:val="001C0FD7"/>
    <w:rsid w:val="001C1D20"/>
    <w:rsid w:val="001C691D"/>
    <w:rsid w:val="001C711D"/>
    <w:rsid w:val="001C7ED8"/>
    <w:rsid w:val="001D301F"/>
    <w:rsid w:val="001D31A8"/>
    <w:rsid w:val="001D31CB"/>
    <w:rsid w:val="001D7370"/>
    <w:rsid w:val="001D78AC"/>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53F0"/>
    <w:rsid w:val="002667B9"/>
    <w:rsid w:val="00267FB1"/>
    <w:rsid w:val="00273A51"/>
    <w:rsid w:val="002745AC"/>
    <w:rsid w:val="002761B4"/>
    <w:rsid w:val="002769B2"/>
    <w:rsid w:val="00277795"/>
    <w:rsid w:val="00281972"/>
    <w:rsid w:val="002860CA"/>
    <w:rsid w:val="002905A8"/>
    <w:rsid w:val="0029138F"/>
    <w:rsid w:val="00291DAD"/>
    <w:rsid w:val="00291DB3"/>
    <w:rsid w:val="00293D89"/>
    <w:rsid w:val="00293D8E"/>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F1791"/>
    <w:rsid w:val="002F4AB4"/>
    <w:rsid w:val="002F727F"/>
    <w:rsid w:val="00300DA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475D6"/>
    <w:rsid w:val="00351634"/>
    <w:rsid w:val="0035469B"/>
    <w:rsid w:val="003625C4"/>
    <w:rsid w:val="00371CCC"/>
    <w:rsid w:val="003731D0"/>
    <w:rsid w:val="00374781"/>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41A"/>
    <w:rsid w:val="00424645"/>
    <w:rsid w:val="00426B3B"/>
    <w:rsid w:val="00430180"/>
    <w:rsid w:val="00433541"/>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17E"/>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5352"/>
    <w:rsid w:val="00515A36"/>
    <w:rsid w:val="00516122"/>
    <w:rsid w:val="005215DC"/>
    <w:rsid w:val="00531BAF"/>
    <w:rsid w:val="00532E46"/>
    <w:rsid w:val="00540DBD"/>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E5E28"/>
    <w:rsid w:val="005E6DD4"/>
    <w:rsid w:val="005F2208"/>
    <w:rsid w:val="005F3E85"/>
    <w:rsid w:val="005F7214"/>
    <w:rsid w:val="006010CA"/>
    <w:rsid w:val="006048F8"/>
    <w:rsid w:val="00605C78"/>
    <w:rsid w:val="00606874"/>
    <w:rsid w:val="00607C1C"/>
    <w:rsid w:val="00610E44"/>
    <w:rsid w:val="00611CBC"/>
    <w:rsid w:val="0061344F"/>
    <w:rsid w:val="00613F6E"/>
    <w:rsid w:val="00614428"/>
    <w:rsid w:val="00615817"/>
    <w:rsid w:val="00615ADD"/>
    <w:rsid w:val="006240C9"/>
    <w:rsid w:val="00624CB8"/>
    <w:rsid w:val="00627D20"/>
    <w:rsid w:val="00627E89"/>
    <w:rsid w:val="00633042"/>
    <w:rsid w:val="00633A7F"/>
    <w:rsid w:val="00635F1D"/>
    <w:rsid w:val="00635F30"/>
    <w:rsid w:val="00636E7D"/>
    <w:rsid w:val="00637C1C"/>
    <w:rsid w:val="0064193D"/>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7DAC"/>
    <w:rsid w:val="006B03F6"/>
    <w:rsid w:val="006B0592"/>
    <w:rsid w:val="006B2095"/>
    <w:rsid w:val="006B379B"/>
    <w:rsid w:val="006B39EF"/>
    <w:rsid w:val="006B4924"/>
    <w:rsid w:val="006B70BC"/>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46D32"/>
    <w:rsid w:val="00752322"/>
    <w:rsid w:val="007524D0"/>
    <w:rsid w:val="00755FC3"/>
    <w:rsid w:val="00756B6F"/>
    <w:rsid w:val="00762662"/>
    <w:rsid w:val="00763206"/>
    <w:rsid w:val="007632B9"/>
    <w:rsid w:val="007633E3"/>
    <w:rsid w:val="00765261"/>
    <w:rsid w:val="00772F4C"/>
    <w:rsid w:val="00775FCE"/>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D10A3"/>
    <w:rsid w:val="007F0CD9"/>
    <w:rsid w:val="007F17C0"/>
    <w:rsid w:val="007F1A10"/>
    <w:rsid w:val="007F269F"/>
    <w:rsid w:val="00800BB3"/>
    <w:rsid w:val="00801CAC"/>
    <w:rsid w:val="008046BA"/>
    <w:rsid w:val="00807089"/>
    <w:rsid w:val="00807887"/>
    <w:rsid w:val="00814949"/>
    <w:rsid w:val="008171E4"/>
    <w:rsid w:val="00822795"/>
    <w:rsid w:val="008235B9"/>
    <w:rsid w:val="00830353"/>
    <w:rsid w:val="00835CF6"/>
    <w:rsid w:val="0084036D"/>
    <w:rsid w:val="00840A50"/>
    <w:rsid w:val="00840DBC"/>
    <w:rsid w:val="00841A08"/>
    <w:rsid w:val="00842F83"/>
    <w:rsid w:val="008437AF"/>
    <w:rsid w:val="008475F6"/>
    <w:rsid w:val="0085398E"/>
    <w:rsid w:val="00855687"/>
    <w:rsid w:val="00856F31"/>
    <w:rsid w:val="0086367B"/>
    <w:rsid w:val="008642BD"/>
    <w:rsid w:val="0086552E"/>
    <w:rsid w:val="0086712D"/>
    <w:rsid w:val="0087395E"/>
    <w:rsid w:val="0087404B"/>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CFF"/>
    <w:rsid w:val="008F55C9"/>
    <w:rsid w:val="008F566C"/>
    <w:rsid w:val="008F7524"/>
    <w:rsid w:val="009000C4"/>
    <w:rsid w:val="00901880"/>
    <w:rsid w:val="00902A3E"/>
    <w:rsid w:val="00907BF3"/>
    <w:rsid w:val="00911701"/>
    <w:rsid w:val="00914FD1"/>
    <w:rsid w:val="00915F97"/>
    <w:rsid w:val="009169F6"/>
    <w:rsid w:val="0091730D"/>
    <w:rsid w:val="00924C4A"/>
    <w:rsid w:val="00925001"/>
    <w:rsid w:val="00927223"/>
    <w:rsid w:val="0093205E"/>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4ACB"/>
    <w:rsid w:val="009A548F"/>
    <w:rsid w:val="009B2D68"/>
    <w:rsid w:val="009B35A8"/>
    <w:rsid w:val="009B3EAE"/>
    <w:rsid w:val="009C33E7"/>
    <w:rsid w:val="009C4818"/>
    <w:rsid w:val="009C6A6B"/>
    <w:rsid w:val="009D13B3"/>
    <w:rsid w:val="009D26AB"/>
    <w:rsid w:val="009D535F"/>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47EB"/>
    <w:rsid w:val="00A15F28"/>
    <w:rsid w:val="00A206EC"/>
    <w:rsid w:val="00A207E3"/>
    <w:rsid w:val="00A24879"/>
    <w:rsid w:val="00A24FE3"/>
    <w:rsid w:val="00A27591"/>
    <w:rsid w:val="00A27A7A"/>
    <w:rsid w:val="00A316A0"/>
    <w:rsid w:val="00A32113"/>
    <w:rsid w:val="00A32C16"/>
    <w:rsid w:val="00A34BBF"/>
    <w:rsid w:val="00A43B24"/>
    <w:rsid w:val="00A60C3E"/>
    <w:rsid w:val="00A618E0"/>
    <w:rsid w:val="00A63CD3"/>
    <w:rsid w:val="00A6561C"/>
    <w:rsid w:val="00A677D4"/>
    <w:rsid w:val="00A67984"/>
    <w:rsid w:val="00A71765"/>
    <w:rsid w:val="00A721BC"/>
    <w:rsid w:val="00A73B18"/>
    <w:rsid w:val="00A73B77"/>
    <w:rsid w:val="00A74A50"/>
    <w:rsid w:val="00A75187"/>
    <w:rsid w:val="00A7557D"/>
    <w:rsid w:val="00A7626D"/>
    <w:rsid w:val="00A802C9"/>
    <w:rsid w:val="00A86A67"/>
    <w:rsid w:val="00A87ACB"/>
    <w:rsid w:val="00A900D5"/>
    <w:rsid w:val="00A91860"/>
    <w:rsid w:val="00A922B3"/>
    <w:rsid w:val="00A92C66"/>
    <w:rsid w:val="00A94974"/>
    <w:rsid w:val="00AA169E"/>
    <w:rsid w:val="00AA52C2"/>
    <w:rsid w:val="00AB4731"/>
    <w:rsid w:val="00AB488A"/>
    <w:rsid w:val="00AB5137"/>
    <w:rsid w:val="00AB5584"/>
    <w:rsid w:val="00AC158D"/>
    <w:rsid w:val="00AC435A"/>
    <w:rsid w:val="00AC57D3"/>
    <w:rsid w:val="00AD2C0B"/>
    <w:rsid w:val="00AD694D"/>
    <w:rsid w:val="00AE6FDF"/>
    <w:rsid w:val="00AF2E1A"/>
    <w:rsid w:val="00AF3CBD"/>
    <w:rsid w:val="00AF718B"/>
    <w:rsid w:val="00B034D4"/>
    <w:rsid w:val="00B04A09"/>
    <w:rsid w:val="00B0620F"/>
    <w:rsid w:val="00B12AAE"/>
    <w:rsid w:val="00B20DCF"/>
    <w:rsid w:val="00B23A38"/>
    <w:rsid w:val="00B26FFA"/>
    <w:rsid w:val="00B40053"/>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0CFA"/>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4194"/>
    <w:rsid w:val="00C04C5F"/>
    <w:rsid w:val="00C07469"/>
    <w:rsid w:val="00C13630"/>
    <w:rsid w:val="00C17F0F"/>
    <w:rsid w:val="00C22BE5"/>
    <w:rsid w:val="00C23B01"/>
    <w:rsid w:val="00C269D7"/>
    <w:rsid w:val="00C30F92"/>
    <w:rsid w:val="00C325D1"/>
    <w:rsid w:val="00C3594F"/>
    <w:rsid w:val="00C42008"/>
    <w:rsid w:val="00C45B64"/>
    <w:rsid w:val="00C45B7C"/>
    <w:rsid w:val="00C527B5"/>
    <w:rsid w:val="00C54EE5"/>
    <w:rsid w:val="00C5558E"/>
    <w:rsid w:val="00C64BED"/>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41A55"/>
    <w:rsid w:val="00E46202"/>
    <w:rsid w:val="00E520B8"/>
    <w:rsid w:val="00E529D9"/>
    <w:rsid w:val="00E55C58"/>
    <w:rsid w:val="00E57592"/>
    <w:rsid w:val="00E609C3"/>
    <w:rsid w:val="00E6105D"/>
    <w:rsid w:val="00E622AB"/>
    <w:rsid w:val="00E62DDA"/>
    <w:rsid w:val="00E67261"/>
    <w:rsid w:val="00E677D1"/>
    <w:rsid w:val="00E70869"/>
    <w:rsid w:val="00E73F97"/>
    <w:rsid w:val="00E753AE"/>
    <w:rsid w:val="00E757F2"/>
    <w:rsid w:val="00E77D2B"/>
    <w:rsid w:val="00E82627"/>
    <w:rsid w:val="00E834DB"/>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6D2C"/>
    <w:rsid w:val="00ED7528"/>
    <w:rsid w:val="00EE2DC2"/>
    <w:rsid w:val="00EE7BD3"/>
    <w:rsid w:val="00EF2BAF"/>
    <w:rsid w:val="00EF3089"/>
    <w:rsid w:val="00EF4298"/>
    <w:rsid w:val="00EF65C8"/>
    <w:rsid w:val="00F01E3B"/>
    <w:rsid w:val="00F02314"/>
    <w:rsid w:val="00F03137"/>
    <w:rsid w:val="00F03E36"/>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578"/>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CA9"/>
    <w:rsid w:val="00FC5FFD"/>
    <w:rsid w:val="00FD30D9"/>
    <w:rsid w:val="00FD36A2"/>
    <w:rsid w:val="00FD73BD"/>
    <w:rsid w:val="00FD767F"/>
    <w:rsid w:val="00FE1ADB"/>
    <w:rsid w:val="00FE22A7"/>
    <w:rsid w:val="00FE3003"/>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DE61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Revision">
    <w:name w:val="Revision"/>
    <w:hidden/>
    <w:uiPriority w:val="99"/>
    <w:semiHidden/>
    <w:rsid w:val="00156AC1"/>
    <w:rPr>
      <w:lang w:val="en-US" w:eastAsia="en-US"/>
    </w:rPr>
  </w:style>
  <w:style w:type="paragraph" w:styleId="ListParagraph">
    <w:name w:val="List Paragraph"/>
    <w:basedOn w:val="Normal"/>
    <w:uiPriority w:val="34"/>
    <w:qFormat/>
    <w:rsid w:val="00156A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71B86-4607-430E-8E60-8DA4A82C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2984</Words>
  <Characters>17014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19959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Ljumović</cp:lastModifiedBy>
  <cp:revision>2</cp:revision>
  <cp:lastPrinted>2010-03-01T14:10:00Z</cp:lastPrinted>
  <dcterms:created xsi:type="dcterms:W3CDTF">2025-01-31T08:39:00Z</dcterms:created>
  <dcterms:modified xsi:type="dcterms:W3CDTF">2025-01-31T08:39:00Z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