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1FF98" w14:textId="77777777" w:rsidR="002510A5" w:rsidRPr="006E61FB" w:rsidRDefault="002510A5" w:rsidP="00104663">
      <w:pPr>
        <w:jc w:val="center"/>
        <w:rPr>
          <w:b/>
          <w:bCs/>
          <w:iCs/>
          <w:sz w:val="22"/>
          <w:szCs w:val="22"/>
          <w:u w:val="single"/>
          <w:lang w:val="sr-Latn-ME"/>
        </w:rPr>
      </w:pPr>
      <w:r w:rsidRPr="006E61FB">
        <w:rPr>
          <w:b/>
          <w:bCs/>
          <w:iCs/>
          <w:sz w:val="22"/>
          <w:szCs w:val="22"/>
          <w:u w:val="single"/>
          <w:lang w:val="sr-Latn-ME"/>
        </w:rPr>
        <w:t>SAŽETAK KARAKTERISTIKA LIJEKA</w:t>
      </w:r>
    </w:p>
    <w:p w14:paraId="1D57718B" w14:textId="77777777" w:rsidR="002510A5" w:rsidRPr="006E61FB" w:rsidRDefault="002510A5" w:rsidP="00104663">
      <w:pPr>
        <w:jc w:val="both"/>
        <w:rPr>
          <w:b/>
          <w:bCs/>
          <w:i/>
          <w:iCs/>
          <w:sz w:val="22"/>
          <w:szCs w:val="22"/>
          <w:u w:val="single"/>
          <w:lang w:val="sr-Latn-ME"/>
        </w:rPr>
      </w:pPr>
    </w:p>
    <w:p w14:paraId="3EAB96C5" w14:textId="77777777" w:rsidR="003C17AB" w:rsidRPr="006E61FB" w:rsidRDefault="003C17AB" w:rsidP="00104663">
      <w:pPr>
        <w:jc w:val="both"/>
        <w:rPr>
          <w:sz w:val="22"/>
          <w:szCs w:val="22"/>
          <w:lang w:val="sr-Latn-ME"/>
        </w:rPr>
      </w:pPr>
    </w:p>
    <w:p w14:paraId="57C3E306" w14:textId="6703584C" w:rsidR="00C37FD7" w:rsidRPr="006E61FB" w:rsidRDefault="005C5EF4" w:rsidP="00D30DB3">
      <w:pPr>
        <w:tabs>
          <w:tab w:val="left" w:pos="540"/>
          <w:tab w:val="left" w:pos="569"/>
        </w:tabs>
        <w:jc w:val="both"/>
        <w:rPr>
          <w:bCs/>
          <w:i/>
          <w:sz w:val="22"/>
          <w:szCs w:val="22"/>
          <w:lang w:val="sr-Latn-ME"/>
        </w:rPr>
      </w:pPr>
      <w:r w:rsidRPr="006E61FB">
        <w:rPr>
          <w:noProof/>
          <w:sz w:val="22"/>
          <w:szCs w:val="22"/>
        </w:rPr>
        <w:drawing>
          <wp:inline distT="0" distB="0" distL="0" distR="0" wp14:anchorId="02496288" wp14:editId="418A6D3C">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6E61FB">
        <w:rPr>
          <w:noProof/>
          <w:sz w:val="22"/>
          <w:szCs w:val="22"/>
          <w:lang w:val="sr-Latn-ME"/>
        </w:rPr>
        <w:t xml:space="preserve"> Ovaj lijek je pod dodatnim praćenjem.</w:t>
      </w:r>
      <w:r w:rsidR="003C17AB" w:rsidRPr="006E61FB">
        <w:rPr>
          <w:sz w:val="22"/>
          <w:szCs w:val="22"/>
          <w:lang w:val="sr-Latn-ME"/>
        </w:rPr>
        <w:t xml:space="preserve"> </w:t>
      </w:r>
      <w:r w:rsidR="003C17AB" w:rsidRPr="006E61FB">
        <w:rPr>
          <w:noProof/>
          <w:sz w:val="22"/>
          <w:szCs w:val="22"/>
          <w:lang w:val="sr-Latn-ME"/>
        </w:rPr>
        <w:t>Time se omogućava brzo otkrivanje novih bezbjednosnih informacija. Zdravstveni radnici treba da prijave svaku sumnju na neželjeno dejstvo ovog lijeka.</w:t>
      </w:r>
      <w:r w:rsidR="003C17AB" w:rsidRPr="006E61FB">
        <w:rPr>
          <w:sz w:val="22"/>
          <w:szCs w:val="22"/>
          <w:lang w:val="sr-Latn-ME"/>
        </w:rPr>
        <w:t xml:space="preserve"> Za način prijavljivanja neželjenih dejstava vidjeti </w:t>
      </w:r>
      <w:r w:rsidR="007A3ECB" w:rsidRPr="006E61FB">
        <w:rPr>
          <w:sz w:val="22"/>
          <w:szCs w:val="22"/>
          <w:lang w:val="sr-Latn-ME"/>
        </w:rPr>
        <w:t xml:space="preserve">dio </w:t>
      </w:r>
      <w:r w:rsidR="003C17AB" w:rsidRPr="006E61FB">
        <w:rPr>
          <w:sz w:val="22"/>
          <w:szCs w:val="22"/>
          <w:lang w:val="sr-Latn-ME"/>
        </w:rPr>
        <w:t>4.8</w:t>
      </w:r>
      <w:r w:rsidR="003C17AB" w:rsidRPr="006E61FB">
        <w:rPr>
          <w:noProof/>
          <w:sz w:val="22"/>
          <w:szCs w:val="22"/>
          <w:lang w:val="sr-Latn-ME"/>
        </w:rPr>
        <w:t>.</w:t>
      </w:r>
      <w:r w:rsidR="00107BF7" w:rsidRPr="006E61FB">
        <w:rPr>
          <w:noProof/>
          <w:sz w:val="22"/>
          <w:szCs w:val="22"/>
          <w:lang w:val="sr-Latn-ME"/>
        </w:rPr>
        <w:t xml:space="preserve"> </w:t>
      </w:r>
    </w:p>
    <w:p w14:paraId="10E946C2" w14:textId="77777777" w:rsidR="003C17AB" w:rsidRPr="006E61FB" w:rsidRDefault="003C17AB" w:rsidP="00104663">
      <w:pPr>
        <w:tabs>
          <w:tab w:val="left" w:pos="540"/>
          <w:tab w:val="left" w:pos="569"/>
        </w:tabs>
        <w:jc w:val="both"/>
        <w:rPr>
          <w:noProof/>
          <w:sz w:val="22"/>
          <w:szCs w:val="22"/>
          <w:lang w:val="sr-Latn-ME"/>
        </w:rPr>
      </w:pPr>
    </w:p>
    <w:p w14:paraId="604C3154" w14:textId="77777777" w:rsidR="00C37FD7" w:rsidRPr="006E61FB" w:rsidRDefault="00C37FD7" w:rsidP="00104663">
      <w:pPr>
        <w:tabs>
          <w:tab w:val="left" w:pos="540"/>
          <w:tab w:val="left" w:pos="569"/>
        </w:tabs>
        <w:jc w:val="both"/>
        <w:rPr>
          <w:bCs/>
          <w:sz w:val="22"/>
          <w:szCs w:val="22"/>
          <w:lang w:val="sr-Latn-ME"/>
        </w:rPr>
      </w:pPr>
    </w:p>
    <w:p w14:paraId="660D4DD6"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1.</w:t>
      </w:r>
      <w:r w:rsidR="00F5167F" w:rsidRPr="006E61FB">
        <w:rPr>
          <w:b/>
          <w:bCs/>
          <w:sz w:val="22"/>
          <w:szCs w:val="22"/>
          <w:lang w:val="sr-Latn-ME"/>
        </w:rPr>
        <w:tab/>
      </w:r>
      <w:r w:rsidR="002846DB" w:rsidRPr="006E61FB">
        <w:rPr>
          <w:b/>
          <w:bCs/>
          <w:sz w:val="22"/>
          <w:szCs w:val="22"/>
          <w:lang w:val="sr-Latn-ME"/>
        </w:rPr>
        <w:t xml:space="preserve">NAZIV </w:t>
      </w:r>
      <w:r w:rsidRPr="006E61FB">
        <w:rPr>
          <w:b/>
          <w:bCs/>
          <w:sz w:val="22"/>
          <w:szCs w:val="22"/>
          <w:lang w:val="sr-Latn-ME"/>
        </w:rPr>
        <w:t>LIJEKA</w:t>
      </w:r>
    </w:p>
    <w:p w14:paraId="1513FBB6" w14:textId="77777777" w:rsidR="0072750A" w:rsidRPr="006E61FB" w:rsidRDefault="0072750A" w:rsidP="00104663">
      <w:pPr>
        <w:jc w:val="both"/>
        <w:rPr>
          <w:sz w:val="22"/>
          <w:szCs w:val="22"/>
          <w:lang w:val="sr-Latn-ME"/>
        </w:rPr>
      </w:pPr>
    </w:p>
    <w:p w14:paraId="3ABB89A9" w14:textId="18574CDA" w:rsidR="00FE7B7E" w:rsidRPr="006E61FB" w:rsidRDefault="00FE7B7E" w:rsidP="00D30DB3">
      <w:pPr>
        <w:widowControl w:val="0"/>
        <w:jc w:val="both"/>
        <w:rPr>
          <w:sz w:val="22"/>
          <w:szCs w:val="22"/>
          <w:lang w:val="sr-Latn-ME"/>
        </w:rPr>
      </w:pPr>
      <w:r w:rsidRPr="006E61FB">
        <w:rPr>
          <w:sz w:val="22"/>
          <w:szCs w:val="22"/>
          <w:lang w:val="sr-Latn-ME"/>
        </w:rPr>
        <w:t>Tepkinly 4 mg/0,8 ml rastvor za injekciju</w:t>
      </w:r>
    </w:p>
    <w:p w14:paraId="57F472FC" w14:textId="0B183525" w:rsidR="000D425A" w:rsidRPr="006E61FB" w:rsidRDefault="000D425A" w:rsidP="00104663">
      <w:pPr>
        <w:jc w:val="both"/>
        <w:rPr>
          <w:bCs/>
          <w:sz w:val="22"/>
          <w:szCs w:val="22"/>
          <w:lang w:val="sr-Latn-ME"/>
        </w:rPr>
      </w:pPr>
    </w:p>
    <w:p w14:paraId="57EC182B" w14:textId="6AFE03EC" w:rsidR="006D20A5" w:rsidRPr="006E61FB" w:rsidRDefault="006D20A5" w:rsidP="00104663">
      <w:pPr>
        <w:jc w:val="both"/>
        <w:rPr>
          <w:sz w:val="22"/>
          <w:szCs w:val="22"/>
          <w:lang w:val="sr-Latn-ME"/>
        </w:rPr>
      </w:pPr>
      <w:r w:rsidRPr="006E61FB">
        <w:rPr>
          <w:sz w:val="22"/>
          <w:szCs w:val="22"/>
          <w:lang w:val="sr-Latn-ME"/>
        </w:rPr>
        <w:t>INN:</w:t>
      </w:r>
      <w:r w:rsidR="0072750A" w:rsidRPr="006E61FB">
        <w:rPr>
          <w:sz w:val="22"/>
          <w:szCs w:val="22"/>
          <w:lang w:val="sr-Latn-ME"/>
        </w:rPr>
        <w:t xml:space="preserve"> epkoritamab</w:t>
      </w:r>
    </w:p>
    <w:p w14:paraId="176815AC" w14:textId="77777777" w:rsidR="006D20A5" w:rsidRPr="006E61FB" w:rsidRDefault="006D20A5" w:rsidP="00104663">
      <w:pPr>
        <w:jc w:val="both"/>
        <w:rPr>
          <w:bCs/>
          <w:sz w:val="22"/>
          <w:szCs w:val="22"/>
          <w:lang w:val="sr-Latn-ME"/>
        </w:rPr>
      </w:pPr>
    </w:p>
    <w:p w14:paraId="0F14181E" w14:textId="77777777" w:rsidR="00530BD7" w:rsidRPr="006E61FB" w:rsidRDefault="00530BD7" w:rsidP="00104663">
      <w:pPr>
        <w:jc w:val="both"/>
        <w:rPr>
          <w:bCs/>
          <w:sz w:val="22"/>
          <w:szCs w:val="22"/>
          <w:lang w:val="sr-Latn-ME"/>
        </w:rPr>
      </w:pPr>
    </w:p>
    <w:p w14:paraId="10EDE5F5"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 xml:space="preserve">2. </w:t>
      </w:r>
      <w:r w:rsidR="00F5167F" w:rsidRPr="006E61FB">
        <w:rPr>
          <w:b/>
          <w:bCs/>
          <w:sz w:val="22"/>
          <w:szCs w:val="22"/>
          <w:lang w:val="sr-Latn-ME"/>
        </w:rPr>
        <w:tab/>
      </w:r>
      <w:r w:rsidRPr="006E61FB">
        <w:rPr>
          <w:b/>
          <w:bCs/>
          <w:sz w:val="22"/>
          <w:szCs w:val="22"/>
          <w:lang w:val="sr-Latn-ME"/>
        </w:rPr>
        <w:t>KVALITATIVNI I KVANTITATIVNI SASTAV</w:t>
      </w:r>
    </w:p>
    <w:p w14:paraId="69CCC39A" w14:textId="77777777" w:rsidR="003155A3" w:rsidRPr="006E61FB" w:rsidRDefault="003155A3" w:rsidP="00D30DB3">
      <w:pPr>
        <w:widowControl w:val="0"/>
        <w:jc w:val="both"/>
        <w:rPr>
          <w:sz w:val="22"/>
          <w:szCs w:val="22"/>
          <w:lang w:val="sr-Latn-ME"/>
        </w:rPr>
      </w:pPr>
    </w:p>
    <w:p w14:paraId="2E492388" w14:textId="77777777" w:rsidR="008E0260" w:rsidRPr="006E61FB" w:rsidRDefault="008E0260" w:rsidP="00D30DB3">
      <w:pPr>
        <w:widowControl w:val="0"/>
        <w:jc w:val="both"/>
        <w:rPr>
          <w:sz w:val="22"/>
          <w:szCs w:val="22"/>
          <w:lang w:val="sr-Latn-ME"/>
        </w:rPr>
      </w:pPr>
      <w:r w:rsidRPr="006E61FB">
        <w:rPr>
          <w:sz w:val="22"/>
          <w:szCs w:val="22"/>
          <w:lang w:val="sr-Latn-ME"/>
        </w:rPr>
        <w:t>Jedna bočica od 0,8 ml sadrži 4 mg epkoritamaba u koncentraciji od 5 mg/ml.</w:t>
      </w:r>
    </w:p>
    <w:p w14:paraId="46E4DD1E" w14:textId="77777777" w:rsidR="008E0260" w:rsidRPr="006E61FB" w:rsidRDefault="008E0260" w:rsidP="00D30DB3">
      <w:pPr>
        <w:widowControl w:val="0"/>
        <w:jc w:val="both"/>
        <w:rPr>
          <w:sz w:val="22"/>
          <w:szCs w:val="22"/>
          <w:lang w:val="sr-Latn-ME"/>
        </w:rPr>
      </w:pPr>
    </w:p>
    <w:p w14:paraId="55039107" w14:textId="451777BF" w:rsidR="008E0260" w:rsidRPr="006E61FB" w:rsidRDefault="008E0260" w:rsidP="00D30DB3">
      <w:pPr>
        <w:jc w:val="both"/>
        <w:rPr>
          <w:noProof/>
          <w:sz w:val="22"/>
          <w:szCs w:val="22"/>
          <w:lang w:val="sr-Latn-ME"/>
        </w:rPr>
      </w:pPr>
      <w:r w:rsidRPr="006E61FB">
        <w:rPr>
          <w:sz w:val="22"/>
          <w:szCs w:val="22"/>
          <w:lang w:val="sr-Latn-ME"/>
        </w:rPr>
        <w:t xml:space="preserve">Svaka bočica sadrži punjenje u višku koje omogućava </w:t>
      </w:r>
      <w:r w:rsidR="003D509A" w:rsidRPr="006E61FB">
        <w:rPr>
          <w:sz w:val="22"/>
          <w:szCs w:val="22"/>
          <w:lang w:val="sr-Latn-ME"/>
        </w:rPr>
        <w:t xml:space="preserve">izvlačenje </w:t>
      </w:r>
      <w:r w:rsidRPr="006E61FB">
        <w:rPr>
          <w:sz w:val="22"/>
          <w:szCs w:val="22"/>
          <w:lang w:val="sr-Latn-ME"/>
        </w:rPr>
        <w:t>označene količine.</w:t>
      </w:r>
    </w:p>
    <w:p w14:paraId="24A35D27" w14:textId="77777777" w:rsidR="003155A3" w:rsidRPr="006E61FB" w:rsidRDefault="003155A3" w:rsidP="00D30DB3">
      <w:pPr>
        <w:widowControl w:val="0"/>
        <w:jc w:val="both"/>
        <w:rPr>
          <w:sz w:val="22"/>
          <w:szCs w:val="22"/>
          <w:lang w:val="sr-Latn-ME"/>
        </w:rPr>
      </w:pPr>
    </w:p>
    <w:p w14:paraId="2A395851" w14:textId="3059A5D8" w:rsidR="003155A3" w:rsidRPr="006E61FB" w:rsidRDefault="003155A3" w:rsidP="00D30DB3">
      <w:pPr>
        <w:jc w:val="both"/>
        <w:rPr>
          <w:sz w:val="22"/>
          <w:szCs w:val="22"/>
          <w:lang w:val="sr-Latn-ME"/>
        </w:rPr>
      </w:pPr>
      <w:r w:rsidRPr="006E61FB">
        <w:rPr>
          <w:sz w:val="22"/>
          <w:szCs w:val="22"/>
          <w:lang w:val="sr-Latn-ME"/>
        </w:rPr>
        <w:t>Epkoritamab je humaniz</w:t>
      </w:r>
      <w:r w:rsidR="006E78DC" w:rsidRPr="006E61FB">
        <w:rPr>
          <w:sz w:val="22"/>
          <w:szCs w:val="22"/>
          <w:lang w:val="sr-Latn-ME"/>
        </w:rPr>
        <w:t>ovano</w:t>
      </w:r>
      <w:r w:rsidRPr="006E61FB">
        <w:rPr>
          <w:sz w:val="22"/>
          <w:szCs w:val="22"/>
          <w:lang w:val="sr-Latn-ME"/>
        </w:rPr>
        <w:t xml:space="preserve"> imunoglobulinsko G1 (IgG1)</w:t>
      </w:r>
      <w:r w:rsidR="003D509A" w:rsidRPr="006E61FB">
        <w:rPr>
          <w:sz w:val="22"/>
          <w:szCs w:val="22"/>
          <w:lang w:val="sr-Latn-ME"/>
        </w:rPr>
        <w:t xml:space="preserve"> </w:t>
      </w:r>
      <w:r w:rsidRPr="006E61FB">
        <w:rPr>
          <w:sz w:val="22"/>
          <w:szCs w:val="22"/>
          <w:lang w:val="sr-Latn-ME"/>
        </w:rPr>
        <w:t xml:space="preserve">bispecifično antitijelo </w:t>
      </w:r>
      <w:r w:rsidR="003D509A" w:rsidRPr="006E61FB">
        <w:rPr>
          <w:sz w:val="22"/>
          <w:szCs w:val="22"/>
          <w:lang w:val="sr-Latn-ME"/>
        </w:rPr>
        <w:t xml:space="preserve">usmjereno </w:t>
      </w:r>
      <w:r w:rsidRPr="006E61FB">
        <w:rPr>
          <w:sz w:val="22"/>
          <w:szCs w:val="22"/>
          <w:lang w:val="sr-Latn-ME"/>
        </w:rPr>
        <w:t>na antigene CD3 i CD20, proizvedeno u ćelijama jajnika kineskog hrčka (CHO) tehnologijom rekombinantne DNK.</w:t>
      </w:r>
    </w:p>
    <w:p w14:paraId="74FDE946" w14:textId="77777777" w:rsidR="003155A3" w:rsidRPr="006E61FB" w:rsidRDefault="003155A3" w:rsidP="00D30DB3">
      <w:pPr>
        <w:jc w:val="both"/>
        <w:rPr>
          <w:sz w:val="22"/>
          <w:szCs w:val="22"/>
          <w:lang w:val="sr-Latn-ME"/>
        </w:rPr>
      </w:pPr>
    </w:p>
    <w:p w14:paraId="4BEB1811" w14:textId="4553F00B" w:rsidR="003155A3" w:rsidRPr="006E61FB" w:rsidRDefault="003155A3" w:rsidP="00D30DB3">
      <w:pPr>
        <w:jc w:val="both"/>
        <w:rPr>
          <w:sz w:val="22"/>
          <w:szCs w:val="22"/>
          <w:u w:val="single"/>
          <w:lang w:val="sr-Latn-ME"/>
        </w:rPr>
      </w:pPr>
      <w:r w:rsidRPr="006E61FB">
        <w:rPr>
          <w:sz w:val="22"/>
          <w:szCs w:val="22"/>
          <w:u w:val="single"/>
          <w:lang w:val="sr-Latn-ME"/>
        </w:rPr>
        <w:t>Pomoćn</w:t>
      </w:r>
      <w:r w:rsidR="003D509A" w:rsidRPr="006E61FB">
        <w:rPr>
          <w:sz w:val="22"/>
          <w:szCs w:val="22"/>
          <w:u w:val="single"/>
          <w:lang w:val="sr-Latn-ME"/>
        </w:rPr>
        <w:t>e</w:t>
      </w:r>
      <w:r w:rsidRPr="006E61FB">
        <w:rPr>
          <w:sz w:val="22"/>
          <w:szCs w:val="22"/>
          <w:u w:val="single"/>
          <w:lang w:val="sr-Latn-ME"/>
        </w:rPr>
        <w:t xml:space="preserve"> supstanc</w:t>
      </w:r>
      <w:r w:rsidR="003D509A" w:rsidRPr="006E61FB">
        <w:rPr>
          <w:sz w:val="22"/>
          <w:szCs w:val="22"/>
          <w:u w:val="single"/>
          <w:lang w:val="sr-Latn-ME"/>
        </w:rPr>
        <w:t>e</w:t>
      </w:r>
      <w:r w:rsidRPr="006E61FB">
        <w:rPr>
          <w:sz w:val="22"/>
          <w:szCs w:val="22"/>
          <w:u w:val="single"/>
          <w:lang w:val="sr-Latn-ME"/>
        </w:rPr>
        <w:t xml:space="preserve"> </w:t>
      </w:r>
      <w:r w:rsidR="003D509A" w:rsidRPr="006E61FB">
        <w:rPr>
          <w:sz w:val="22"/>
          <w:szCs w:val="22"/>
          <w:u w:val="single"/>
          <w:lang w:val="sr-Latn-ME"/>
        </w:rPr>
        <w:t>sa potvrđenim dejstvom</w:t>
      </w:r>
    </w:p>
    <w:p w14:paraId="119B9E2E" w14:textId="4FEFC5D1" w:rsidR="005A0B2E" w:rsidRPr="006E61FB" w:rsidRDefault="003155A3" w:rsidP="00104663">
      <w:pPr>
        <w:jc w:val="both"/>
        <w:rPr>
          <w:sz w:val="22"/>
          <w:szCs w:val="22"/>
          <w:lang w:val="sr-Latn-ME"/>
        </w:rPr>
      </w:pPr>
      <w:r w:rsidRPr="006E61FB">
        <w:rPr>
          <w:sz w:val="22"/>
          <w:szCs w:val="22"/>
          <w:lang w:val="sr-Latn-ME"/>
        </w:rPr>
        <w:t>Jedna bočica lijeka Tepkinly sadrži 21,9 mg sorbitola</w:t>
      </w:r>
      <w:r w:rsidR="001D0CF4" w:rsidRPr="006E61FB">
        <w:rPr>
          <w:sz w:val="22"/>
          <w:szCs w:val="22"/>
          <w:lang w:val="sr-Latn-ME"/>
        </w:rPr>
        <w:t xml:space="preserve"> i 0,42 mg polisorbata 80</w:t>
      </w:r>
      <w:r w:rsidRPr="006E61FB">
        <w:rPr>
          <w:sz w:val="22"/>
          <w:szCs w:val="22"/>
          <w:lang w:val="sr-Latn-ME"/>
        </w:rPr>
        <w:t>.</w:t>
      </w:r>
    </w:p>
    <w:p w14:paraId="68B7F730" w14:textId="77777777" w:rsidR="003155A3" w:rsidRPr="006E61FB" w:rsidRDefault="003155A3" w:rsidP="00104663">
      <w:pPr>
        <w:jc w:val="both"/>
        <w:rPr>
          <w:sz w:val="22"/>
          <w:szCs w:val="22"/>
          <w:lang w:val="sr-Latn-ME"/>
        </w:rPr>
      </w:pPr>
    </w:p>
    <w:p w14:paraId="1A100AB4" w14:textId="644FE959" w:rsidR="0003793F" w:rsidRPr="006E61FB" w:rsidRDefault="0003793F" w:rsidP="00104663">
      <w:pPr>
        <w:jc w:val="both"/>
        <w:rPr>
          <w:sz w:val="22"/>
          <w:szCs w:val="22"/>
          <w:lang w:val="sr-Latn-ME"/>
        </w:rPr>
      </w:pPr>
      <w:r w:rsidRPr="006E61FB">
        <w:rPr>
          <w:sz w:val="22"/>
          <w:szCs w:val="22"/>
          <w:lang w:val="sr-Latn-ME"/>
        </w:rPr>
        <w:t>Za spisak svih ekscipijenasa, pogledati dio 6.1.</w:t>
      </w:r>
    </w:p>
    <w:p w14:paraId="74775382" w14:textId="77777777" w:rsidR="0003793F" w:rsidRPr="006E61FB" w:rsidRDefault="0003793F" w:rsidP="00104663">
      <w:pPr>
        <w:jc w:val="both"/>
        <w:rPr>
          <w:sz w:val="22"/>
          <w:szCs w:val="22"/>
          <w:lang w:val="sr-Latn-ME"/>
        </w:rPr>
      </w:pPr>
    </w:p>
    <w:p w14:paraId="20CBA44E" w14:textId="77777777" w:rsidR="00C37FD7" w:rsidRPr="006E61FB" w:rsidRDefault="00C37FD7" w:rsidP="00104663">
      <w:pPr>
        <w:jc w:val="both"/>
        <w:rPr>
          <w:sz w:val="22"/>
          <w:szCs w:val="22"/>
          <w:lang w:val="sr-Latn-ME"/>
        </w:rPr>
      </w:pPr>
    </w:p>
    <w:p w14:paraId="3F6B0466"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 xml:space="preserve">3. </w:t>
      </w:r>
      <w:r w:rsidR="00F5167F" w:rsidRPr="006E61FB">
        <w:rPr>
          <w:b/>
          <w:bCs/>
          <w:sz w:val="22"/>
          <w:szCs w:val="22"/>
          <w:lang w:val="sr-Latn-ME"/>
        </w:rPr>
        <w:tab/>
      </w:r>
      <w:r w:rsidRPr="006E61FB">
        <w:rPr>
          <w:b/>
          <w:bCs/>
          <w:sz w:val="22"/>
          <w:szCs w:val="22"/>
          <w:lang w:val="sr-Latn-ME"/>
        </w:rPr>
        <w:t>FARMACEUTSKI OBLIK</w:t>
      </w:r>
      <w:r w:rsidR="009F2D23" w:rsidRPr="006E61FB">
        <w:rPr>
          <w:b/>
          <w:bCs/>
          <w:sz w:val="22"/>
          <w:szCs w:val="22"/>
          <w:lang w:val="sr-Latn-ME"/>
        </w:rPr>
        <w:t xml:space="preserve"> </w:t>
      </w:r>
    </w:p>
    <w:p w14:paraId="0794A283" w14:textId="77777777" w:rsidR="00411B4B" w:rsidRPr="006E61FB" w:rsidRDefault="00411B4B" w:rsidP="00104663">
      <w:pPr>
        <w:jc w:val="both"/>
        <w:rPr>
          <w:bCs/>
          <w:sz w:val="22"/>
          <w:szCs w:val="22"/>
          <w:lang w:val="sr-Latn-ME"/>
        </w:rPr>
      </w:pPr>
    </w:p>
    <w:p w14:paraId="5E6176F9" w14:textId="402CA3C6" w:rsidR="006E0E13" w:rsidRPr="006E61FB" w:rsidRDefault="001D0CF4" w:rsidP="00104663">
      <w:pPr>
        <w:jc w:val="both"/>
        <w:rPr>
          <w:sz w:val="22"/>
          <w:szCs w:val="22"/>
          <w:lang w:val="sr-Latn-ME"/>
        </w:rPr>
      </w:pPr>
      <w:r w:rsidRPr="006E61FB">
        <w:rPr>
          <w:sz w:val="22"/>
          <w:szCs w:val="22"/>
          <w:lang w:val="sr-Latn-ME"/>
        </w:rPr>
        <w:t xml:space="preserve">Rastvor </w:t>
      </w:r>
      <w:r w:rsidR="006E0E13" w:rsidRPr="006E61FB">
        <w:rPr>
          <w:sz w:val="22"/>
          <w:szCs w:val="22"/>
          <w:lang w:val="sr-Latn-ME"/>
        </w:rPr>
        <w:t>za injekciju (</w:t>
      </w:r>
      <w:r w:rsidR="003D509A" w:rsidRPr="006E61FB">
        <w:rPr>
          <w:sz w:val="22"/>
          <w:szCs w:val="22"/>
          <w:lang w:val="sr-Latn-ME"/>
        </w:rPr>
        <w:t>injekcija</w:t>
      </w:r>
      <w:r w:rsidR="006E0E13" w:rsidRPr="006E61FB">
        <w:rPr>
          <w:sz w:val="22"/>
          <w:szCs w:val="22"/>
          <w:lang w:val="sr-Latn-ME"/>
        </w:rPr>
        <w:t>).</w:t>
      </w:r>
    </w:p>
    <w:p w14:paraId="5C1E084B" w14:textId="77777777" w:rsidR="006E0E13" w:rsidRPr="006E61FB" w:rsidRDefault="006E0E13" w:rsidP="00104663">
      <w:pPr>
        <w:jc w:val="both"/>
        <w:rPr>
          <w:sz w:val="22"/>
          <w:szCs w:val="22"/>
          <w:lang w:val="sr-Latn-ME"/>
        </w:rPr>
      </w:pPr>
    </w:p>
    <w:p w14:paraId="6C2B2CD1" w14:textId="07311D49" w:rsidR="00EC2532" w:rsidRPr="006E61FB" w:rsidRDefault="006E0E13" w:rsidP="00104663">
      <w:pPr>
        <w:jc w:val="both"/>
        <w:rPr>
          <w:sz w:val="22"/>
          <w:szCs w:val="22"/>
          <w:lang w:val="sr-Latn-ME"/>
        </w:rPr>
      </w:pPr>
      <w:r w:rsidRPr="006E61FB">
        <w:rPr>
          <w:sz w:val="22"/>
          <w:szCs w:val="22"/>
          <w:lang w:val="sr-Latn-ME"/>
        </w:rPr>
        <w:t>Bezbojni do blago žuti rastvor, pH vrijednosti 5,5 i osmolalnosti od približno 211 mOsm/kg.</w:t>
      </w:r>
    </w:p>
    <w:p w14:paraId="53F1AA08" w14:textId="62173B9D" w:rsidR="006E0E13" w:rsidRPr="006E61FB" w:rsidRDefault="006E0E13" w:rsidP="00104663">
      <w:pPr>
        <w:jc w:val="both"/>
        <w:rPr>
          <w:bCs/>
          <w:sz w:val="22"/>
          <w:szCs w:val="22"/>
          <w:lang w:val="sr-Latn-ME"/>
        </w:rPr>
      </w:pPr>
    </w:p>
    <w:p w14:paraId="3056F244" w14:textId="77777777" w:rsidR="003D509A" w:rsidRPr="006E61FB" w:rsidRDefault="003D509A" w:rsidP="00104663">
      <w:pPr>
        <w:jc w:val="both"/>
        <w:rPr>
          <w:bCs/>
          <w:sz w:val="22"/>
          <w:szCs w:val="22"/>
          <w:lang w:val="sr-Latn-ME"/>
        </w:rPr>
      </w:pPr>
    </w:p>
    <w:p w14:paraId="4F6334BA"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 xml:space="preserve">4. </w:t>
      </w:r>
      <w:r w:rsidR="00480FB1" w:rsidRPr="006E61FB">
        <w:rPr>
          <w:b/>
          <w:bCs/>
          <w:sz w:val="22"/>
          <w:szCs w:val="22"/>
          <w:lang w:val="sr-Latn-ME"/>
        </w:rPr>
        <w:tab/>
      </w:r>
      <w:r w:rsidRPr="006E61FB">
        <w:rPr>
          <w:b/>
          <w:bCs/>
          <w:sz w:val="22"/>
          <w:szCs w:val="22"/>
          <w:lang w:val="sr-Latn-ME"/>
        </w:rPr>
        <w:t>KLINIČKI PODACI</w:t>
      </w:r>
    </w:p>
    <w:p w14:paraId="2BEAA581" w14:textId="77777777" w:rsidR="00CD6F02" w:rsidRPr="006E61FB" w:rsidRDefault="00CD6F02" w:rsidP="00104663">
      <w:pPr>
        <w:tabs>
          <w:tab w:val="left" w:pos="540"/>
          <w:tab w:val="left" w:pos="569"/>
        </w:tabs>
        <w:jc w:val="both"/>
        <w:rPr>
          <w:bCs/>
          <w:sz w:val="22"/>
          <w:szCs w:val="22"/>
          <w:lang w:val="sr-Latn-ME"/>
        </w:rPr>
      </w:pPr>
    </w:p>
    <w:p w14:paraId="63DC08D9"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 xml:space="preserve">4.1. </w:t>
      </w:r>
      <w:r w:rsidR="00480FB1" w:rsidRPr="006E61FB">
        <w:rPr>
          <w:b/>
          <w:bCs/>
          <w:sz w:val="22"/>
          <w:szCs w:val="22"/>
          <w:lang w:val="sr-Latn-ME"/>
        </w:rPr>
        <w:tab/>
      </w:r>
      <w:r w:rsidRPr="006E61FB">
        <w:rPr>
          <w:b/>
          <w:bCs/>
          <w:sz w:val="22"/>
          <w:szCs w:val="22"/>
          <w:lang w:val="sr-Latn-ME"/>
        </w:rPr>
        <w:t>Terapijske indikacije</w:t>
      </w:r>
    </w:p>
    <w:p w14:paraId="3AB065BE" w14:textId="77777777" w:rsidR="00AE1506" w:rsidRPr="006E61FB" w:rsidRDefault="00AE1506" w:rsidP="00104663">
      <w:pPr>
        <w:tabs>
          <w:tab w:val="left" w:pos="540"/>
          <w:tab w:val="left" w:pos="569"/>
        </w:tabs>
        <w:jc w:val="both"/>
        <w:rPr>
          <w:b/>
          <w:bCs/>
          <w:sz w:val="22"/>
          <w:szCs w:val="22"/>
          <w:lang w:val="sr-Latn-ME"/>
        </w:rPr>
      </w:pPr>
    </w:p>
    <w:p w14:paraId="0B4C5583" w14:textId="4ADEA9B5" w:rsidR="00411B4B" w:rsidRPr="006E61FB" w:rsidRDefault="00AE1506" w:rsidP="00104663">
      <w:pPr>
        <w:tabs>
          <w:tab w:val="left" w:pos="540"/>
          <w:tab w:val="left" w:pos="569"/>
        </w:tabs>
        <w:jc w:val="both"/>
        <w:rPr>
          <w:bCs/>
          <w:sz w:val="22"/>
          <w:szCs w:val="22"/>
          <w:lang w:val="sr-Latn-ME"/>
        </w:rPr>
      </w:pPr>
      <w:r w:rsidRPr="006E61FB">
        <w:rPr>
          <w:bCs/>
          <w:sz w:val="22"/>
          <w:szCs w:val="22"/>
          <w:lang w:val="sr-Latn-ME"/>
        </w:rPr>
        <w:t>Lijek Tepkinly kao monoterapija je indi</w:t>
      </w:r>
      <w:r w:rsidR="006E78DC" w:rsidRPr="006E61FB">
        <w:rPr>
          <w:bCs/>
          <w:sz w:val="22"/>
          <w:szCs w:val="22"/>
          <w:lang w:val="sr-Latn-ME"/>
        </w:rPr>
        <w:t>kovan</w:t>
      </w:r>
      <w:r w:rsidRPr="006E61FB">
        <w:rPr>
          <w:bCs/>
          <w:sz w:val="22"/>
          <w:szCs w:val="22"/>
          <w:lang w:val="sr-Latn-ME"/>
        </w:rPr>
        <w:t xml:space="preserve"> za liječenje odraslih pacijenata s</w:t>
      </w:r>
      <w:r w:rsidR="006E78DC" w:rsidRPr="006E61FB">
        <w:rPr>
          <w:bCs/>
          <w:sz w:val="22"/>
          <w:szCs w:val="22"/>
          <w:lang w:val="sr-Latn-ME"/>
        </w:rPr>
        <w:t>a</w:t>
      </w:r>
      <w:r w:rsidRPr="006E61FB">
        <w:rPr>
          <w:bCs/>
          <w:sz w:val="22"/>
          <w:szCs w:val="22"/>
          <w:lang w:val="sr-Latn-ME"/>
        </w:rPr>
        <w:t xml:space="preserve"> relapsom ili refraktornim difuznim limfomom velikih B ćelija (</w:t>
      </w:r>
      <w:r w:rsidR="001D0D67" w:rsidRPr="006E61FB">
        <w:rPr>
          <w:bCs/>
          <w:sz w:val="22"/>
          <w:szCs w:val="22"/>
          <w:lang w:val="sr-Latn-ME"/>
        </w:rPr>
        <w:t xml:space="preserve">engl. </w:t>
      </w:r>
      <w:r w:rsidR="001D0D67" w:rsidRPr="006E61FB">
        <w:rPr>
          <w:bCs/>
          <w:i/>
          <w:sz w:val="22"/>
          <w:szCs w:val="22"/>
          <w:lang w:val="sr-Latn-ME"/>
        </w:rPr>
        <w:t>diffuse large B-cell lymphoma</w:t>
      </w:r>
      <w:r w:rsidR="001D0D67" w:rsidRPr="006E61FB">
        <w:rPr>
          <w:bCs/>
          <w:sz w:val="22"/>
          <w:szCs w:val="22"/>
          <w:lang w:val="sr-Latn-ME"/>
        </w:rPr>
        <w:t xml:space="preserve">, </w:t>
      </w:r>
      <w:r w:rsidRPr="006E61FB">
        <w:rPr>
          <w:bCs/>
          <w:sz w:val="22"/>
          <w:szCs w:val="22"/>
          <w:lang w:val="sr-Latn-ME"/>
        </w:rPr>
        <w:t>DLBCL) nakon dvije ili više linija sistemske terapije.</w:t>
      </w:r>
    </w:p>
    <w:p w14:paraId="3A4D3924" w14:textId="77777777" w:rsidR="009E44C3" w:rsidRPr="006E61FB" w:rsidRDefault="009E44C3" w:rsidP="00104663">
      <w:pPr>
        <w:tabs>
          <w:tab w:val="left" w:pos="540"/>
          <w:tab w:val="left" w:pos="569"/>
        </w:tabs>
        <w:jc w:val="both"/>
        <w:rPr>
          <w:bCs/>
          <w:sz w:val="22"/>
          <w:szCs w:val="22"/>
          <w:lang w:val="sr-Latn-ME"/>
        </w:rPr>
      </w:pPr>
      <w:bookmarkStart w:id="0" w:name="_Hlk181948882"/>
    </w:p>
    <w:p w14:paraId="2D18548D" w14:textId="1F37CA01" w:rsidR="006E78DC" w:rsidRPr="006E61FB" w:rsidRDefault="009E44C3" w:rsidP="00104663">
      <w:pPr>
        <w:tabs>
          <w:tab w:val="left" w:pos="540"/>
          <w:tab w:val="left" w:pos="569"/>
        </w:tabs>
        <w:jc w:val="both"/>
        <w:rPr>
          <w:bCs/>
          <w:sz w:val="22"/>
          <w:szCs w:val="22"/>
          <w:lang w:val="sr-Latn-ME"/>
        </w:rPr>
      </w:pPr>
      <w:r w:rsidRPr="006E61FB">
        <w:rPr>
          <w:bCs/>
          <w:sz w:val="22"/>
          <w:szCs w:val="22"/>
          <w:lang w:val="sr-Latn-ME"/>
        </w:rPr>
        <w:t xml:space="preserve">Lijek </w:t>
      </w:r>
      <w:r w:rsidR="001D0CF4" w:rsidRPr="006E61FB">
        <w:rPr>
          <w:bCs/>
          <w:sz w:val="22"/>
          <w:szCs w:val="22"/>
          <w:lang w:val="sr-Latn-ME"/>
        </w:rPr>
        <w:t>Tepkinly je indikovan kao monoterapija za liječenje odraslih bolesnika sa relapsnim ili refraktornim folikularnim limfomom (FL) nakon dvije ili više linija sistemske terapije.</w:t>
      </w:r>
    </w:p>
    <w:p w14:paraId="357D6CEB" w14:textId="77777777" w:rsidR="009E44C3" w:rsidRPr="006E61FB" w:rsidRDefault="009E44C3" w:rsidP="00104663">
      <w:pPr>
        <w:tabs>
          <w:tab w:val="left" w:pos="540"/>
          <w:tab w:val="left" w:pos="569"/>
        </w:tabs>
        <w:jc w:val="both"/>
        <w:rPr>
          <w:bCs/>
          <w:sz w:val="22"/>
          <w:szCs w:val="22"/>
          <w:lang w:val="sr-Latn-ME"/>
        </w:rPr>
      </w:pPr>
    </w:p>
    <w:bookmarkEnd w:id="0"/>
    <w:p w14:paraId="0A792C8E"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 xml:space="preserve">4.2. </w:t>
      </w:r>
      <w:r w:rsidR="00480FB1" w:rsidRPr="006E61FB">
        <w:rPr>
          <w:b/>
          <w:bCs/>
          <w:sz w:val="22"/>
          <w:szCs w:val="22"/>
          <w:lang w:val="sr-Latn-ME"/>
        </w:rPr>
        <w:tab/>
      </w:r>
      <w:r w:rsidRPr="006E61FB">
        <w:rPr>
          <w:b/>
          <w:bCs/>
          <w:sz w:val="22"/>
          <w:szCs w:val="22"/>
          <w:lang w:val="sr-Latn-ME"/>
        </w:rPr>
        <w:t>Doziranje i način primjene</w:t>
      </w:r>
    </w:p>
    <w:p w14:paraId="103DB08E" w14:textId="77777777" w:rsidR="002C4A9A" w:rsidRPr="006E61FB" w:rsidRDefault="002C4A9A" w:rsidP="00104663">
      <w:pPr>
        <w:tabs>
          <w:tab w:val="left" w:pos="540"/>
          <w:tab w:val="left" w:pos="569"/>
        </w:tabs>
        <w:jc w:val="both"/>
        <w:rPr>
          <w:bCs/>
          <w:sz w:val="22"/>
          <w:szCs w:val="22"/>
          <w:lang w:val="sr-Latn-ME"/>
        </w:rPr>
      </w:pPr>
    </w:p>
    <w:p w14:paraId="65AEEC45" w14:textId="0B93AB3D" w:rsidR="0072020E" w:rsidRPr="006E61FB" w:rsidRDefault="002C4A9A" w:rsidP="00104663">
      <w:pPr>
        <w:tabs>
          <w:tab w:val="left" w:pos="540"/>
          <w:tab w:val="left" w:pos="569"/>
        </w:tabs>
        <w:jc w:val="both"/>
        <w:rPr>
          <w:bCs/>
          <w:sz w:val="22"/>
          <w:szCs w:val="22"/>
          <w:lang w:val="sr-Latn-ME"/>
        </w:rPr>
      </w:pPr>
      <w:r w:rsidRPr="006E61FB">
        <w:rPr>
          <w:bCs/>
          <w:sz w:val="22"/>
          <w:szCs w:val="22"/>
          <w:lang w:val="sr-Latn-ME"/>
        </w:rPr>
        <w:t>Tepkinly se smije primjenjivati samo pod nadzorom ljekara kvalifi</w:t>
      </w:r>
      <w:r w:rsidR="007A1DA5" w:rsidRPr="006E61FB">
        <w:rPr>
          <w:bCs/>
          <w:sz w:val="22"/>
          <w:szCs w:val="22"/>
          <w:lang w:val="sr-Latn-ME"/>
        </w:rPr>
        <w:t>kovanog</w:t>
      </w:r>
      <w:r w:rsidRPr="006E61FB">
        <w:rPr>
          <w:bCs/>
          <w:sz w:val="22"/>
          <w:szCs w:val="22"/>
          <w:lang w:val="sr-Latn-ME"/>
        </w:rPr>
        <w:t xml:space="preserve"> za primjenu terapije protiv raka. Najmanje 1 doza tocilizumaba mora biti dostupna za upotrebu u slučaju CRS-a prije primjene epkoritamaba za 1. ciklus. Pristup dodatnoj dozi tocilizumaba treba</w:t>
      </w:r>
      <w:r w:rsidR="001D0D67" w:rsidRPr="006E61FB">
        <w:rPr>
          <w:bCs/>
          <w:sz w:val="22"/>
          <w:szCs w:val="22"/>
          <w:lang w:val="sr-Latn-ME"/>
        </w:rPr>
        <w:t>l</w:t>
      </w:r>
      <w:r w:rsidRPr="006E61FB">
        <w:rPr>
          <w:bCs/>
          <w:sz w:val="22"/>
          <w:szCs w:val="22"/>
          <w:lang w:val="sr-Latn-ME"/>
        </w:rPr>
        <w:t xml:space="preserve">o bi </w:t>
      </w:r>
      <w:r w:rsidR="001D0D67" w:rsidRPr="006E61FB">
        <w:rPr>
          <w:bCs/>
          <w:sz w:val="22"/>
          <w:szCs w:val="22"/>
          <w:lang w:val="sr-Latn-ME"/>
        </w:rPr>
        <w:t>da bude</w:t>
      </w:r>
      <w:r w:rsidRPr="006E61FB">
        <w:rPr>
          <w:bCs/>
          <w:sz w:val="22"/>
          <w:szCs w:val="22"/>
          <w:lang w:val="sr-Latn-ME"/>
        </w:rPr>
        <w:t xml:space="preserve"> dostupan unutar 8 sati od primjene prethodne doze tocilizumaba.</w:t>
      </w:r>
    </w:p>
    <w:p w14:paraId="5DF11439" w14:textId="77777777" w:rsidR="00F22A04" w:rsidRPr="006E61FB" w:rsidRDefault="00F22A04" w:rsidP="00104663">
      <w:pPr>
        <w:tabs>
          <w:tab w:val="left" w:pos="540"/>
          <w:tab w:val="left" w:pos="569"/>
        </w:tabs>
        <w:jc w:val="both"/>
        <w:rPr>
          <w:bCs/>
          <w:sz w:val="22"/>
          <w:szCs w:val="22"/>
          <w:u w:val="single"/>
          <w:lang w:val="sr-Latn-ME"/>
        </w:rPr>
      </w:pPr>
    </w:p>
    <w:p w14:paraId="02AB051D" w14:textId="061B3C9D" w:rsidR="00452E9D" w:rsidRPr="006E61FB" w:rsidRDefault="00452E9D" w:rsidP="00104663">
      <w:pPr>
        <w:tabs>
          <w:tab w:val="left" w:pos="540"/>
          <w:tab w:val="left" w:pos="569"/>
        </w:tabs>
        <w:jc w:val="both"/>
        <w:rPr>
          <w:bCs/>
          <w:sz w:val="22"/>
          <w:szCs w:val="22"/>
          <w:u w:val="single"/>
          <w:lang w:val="sr-Latn-ME"/>
        </w:rPr>
      </w:pPr>
      <w:r w:rsidRPr="006E61FB">
        <w:rPr>
          <w:bCs/>
          <w:sz w:val="22"/>
          <w:szCs w:val="22"/>
          <w:u w:val="single"/>
          <w:lang w:val="sr-Latn-ME"/>
        </w:rPr>
        <w:t>Doziranje</w:t>
      </w:r>
    </w:p>
    <w:p w14:paraId="75EFC82E" w14:textId="77777777" w:rsidR="00452E9D" w:rsidRPr="006E61FB" w:rsidRDefault="00452E9D" w:rsidP="00104663">
      <w:pPr>
        <w:tabs>
          <w:tab w:val="left" w:pos="540"/>
          <w:tab w:val="left" w:pos="569"/>
        </w:tabs>
        <w:jc w:val="both"/>
        <w:rPr>
          <w:bCs/>
          <w:sz w:val="22"/>
          <w:szCs w:val="22"/>
          <w:u w:val="single"/>
          <w:lang w:val="sr-Latn-ME"/>
        </w:rPr>
      </w:pPr>
    </w:p>
    <w:p w14:paraId="2DB53D34" w14:textId="77777777" w:rsidR="00D63023" w:rsidRPr="006E61FB" w:rsidRDefault="00D63023" w:rsidP="00D30DB3">
      <w:pPr>
        <w:jc w:val="both"/>
        <w:rPr>
          <w:i/>
          <w:iCs/>
          <w:sz w:val="22"/>
          <w:szCs w:val="22"/>
          <w:lang w:val="sr-Latn-ME"/>
        </w:rPr>
      </w:pPr>
      <w:r w:rsidRPr="006E61FB">
        <w:rPr>
          <w:i/>
          <w:sz w:val="22"/>
          <w:szCs w:val="22"/>
          <w:lang w:val="sr-Latn-ME"/>
        </w:rPr>
        <w:t>Preporučena premedikacija i raspored doziranja</w:t>
      </w:r>
    </w:p>
    <w:p w14:paraId="1CF9CB8F" w14:textId="77777777" w:rsidR="00D63023" w:rsidRPr="006E61FB" w:rsidRDefault="00D63023" w:rsidP="00D30DB3">
      <w:pPr>
        <w:autoSpaceDE w:val="0"/>
        <w:autoSpaceDN w:val="0"/>
        <w:adjustRightInd w:val="0"/>
        <w:jc w:val="both"/>
        <w:rPr>
          <w:sz w:val="22"/>
          <w:szCs w:val="22"/>
          <w:u w:val="single"/>
          <w:lang w:val="sr-Latn-ME"/>
        </w:rPr>
      </w:pPr>
    </w:p>
    <w:p w14:paraId="3602F45B" w14:textId="5BA5BFA9" w:rsidR="00D63023" w:rsidRPr="006E61FB" w:rsidRDefault="00D63023" w:rsidP="00D30DB3">
      <w:pPr>
        <w:autoSpaceDE w:val="0"/>
        <w:autoSpaceDN w:val="0"/>
        <w:adjustRightInd w:val="0"/>
        <w:jc w:val="both"/>
        <w:rPr>
          <w:sz w:val="22"/>
          <w:szCs w:val="22"/>
          <w:lang w:val="sr-Latn-ME"/>
        </w:rPr>
      </w:pPr>
      <w:r w:rsidRPr="006E61FB">
        <w:rPr>
          <w:sz w:val="22"/>
          <w:szCs w:val="22"/>
          <w:lang w:val="sr-Latn-ME"/>
        </w:rPr>
        <w:t xml:space="preserve">Lijek Tepkinly treba primijeniti prema rasporedu </w:t>
      </w:r>
      <w:r w:rsidR="001D0CF4" w:rsidRPr="006E61FB">
        <w:rPr>
          <w:sz w:val="22"/>
          <w:szCs w:val="22"/>
          <w:lang w:val="sr-Latn-ME"/>
        </w:rPr>
        <w:t xml:space="preserve">postepenog povećanja doze </w:t>
      </w:r>
      <w:r w:rsidRPr="006E61FB">
        <w:rPr>
          <w:sz w:val="22"/>
          <w:szCs w:val="22"/>
          <w:lang w:val="sr-Latn-ME"/>
        </w:rPr>
        <w:t>u ciklusima od 28 dana koji je prikazan u tabeli 1</w:t>
      </w:r>
      <w:r w:rsidR="001D0CF4" w:rsidRPr="006E61FB">
        <w:rPr>
          <w:sz w:val="22"/>
          <w:szCs w:val="22"/>
          <w:lang w:val="sr-Latn-ME"/>
        </w:rPr>
        <w:t xml:space="preserve"> za pacijente sa difuznim limfomom</w:t>
      </w:r>
      <w:r w:rsidR="000D230B" w:rsidRPr="006E61FB">
        <w:rPr>
          <w:sz w:val="22"/>
          <w:szCs w:val="22"/>
          <w:lang w:val="sr-Latn-ME"/>
        </w:rPr>
        <w:t xml:space="preserve"> velikih B ćelija</w:t>
      </w:r>
      <w:r w:rsidR="001D0CF4" w:rsidRPr="006E61FB">
        <w:rPr>
          <w:sz w:val="22"/>
          <w:szCs w:val="22"/>
          <w:lang w:val="sr-Latn-ME"/>
        </w:rPr>
        <w:t xml:space="preserve"> i tabeli 2 za bolesnike s folikularnim limfomom</w:t>
      </w:r>
      <w:r w:rsidRPr="006E61FB">
        <w:rPr>
          <w:sz w:val="22"/>
          <w:szCs w:val="22"/>
          <w:lang w:val="sr-Latn-ME"/>
        </w:rPr>
        <w:t xml:space="preserve">. </w:t>
      </w:r>
    </w:p>
    <w:p w14:paraId="2A6524DF" w14:textId="77777777" w:rsidR="00D63023" w:rsidRPr="006E61FB" w:rsidRDefault="00D63023" w:rsidP="00D30DB3">
      <w:pPr>
        <w:jc w:val="both"/>
        <w:rPr>
          <w:sz w:val="22"/>
          <w:szCs w:val="22"/>
          <w:u w:val="single"/>
          <w:lang w:val="sr-Latn-ME"/>
        </w:rPr>
      </w:pPr>
    </w:p>
    <w:p w14:paraId="40486E9F" w14:textId="00B6AE6F" w:rsidR="00E53C0F" w:rsidRPr="006E61FB" w:rsidRDefault="00E53C0F" w:rsidP="00104663">
      <w:pPr>
        <w:keepNext/>
        <w:keepLines/>
        <w:widowControl w:val="0"/>
        <w:jc w:val="both"/>
        <w:rPr>
          <w:b/>
          <w:bCs/>
          <w:sz w:val="22"/>
          <w:szCs w:val="22"/>
          <w:lang w:val="sr-Latn-ME"/>
        </w:rPr>
      </w:pPr>
      <w:r w:rsidRPr="006E61FB">
        <w:rPr>
          <w:b/>
          <w:sz w:val="22"/>
          <w:szCs w:val="22"/>
          <w:lang w:val="sr-Latn-ME"/>
        </w:rPr>
        <w:t xml:space="preserve">Tabela 1: Raspored </w:t>
      </w:r>
      <w:r w:rsidR="001D0CF4" w:rsidRPr="006E61FB">
        <w:rPr>
          <w:b/>
          <w:sz w:val="22"/>
          <w:szCs w:val="22"/>
          <w:lang w:val="sr-Latn-ME"/>
        </w:rPr>
        <w:t xml:space="preserve">postupnog povećavanja doze lijeka Tepkinly u 2 koraka za bolesnike sa </w:t>
      </w:r>
      <w:r w:rsidR="000D230B" w:rsidRPr="006E61FB">
        <w:rPr>
          <w:b/>
          <w:sz w:val="22"/>
          <w:szCs w:val="22"/>
          <w:lang w:val="sr-Latn-ME"/>
        </w:rPr>
        <w:t xml:space="preserve">difuznim limfomom velikih B ćelija </w:t>
      </w:r>
    </w:p>
    <w:p w14:paraId="35C897FD" w14:textId="77777777" w:rsidR="00E53C0F" w:rsidRPr="006E61FB" w:rsidRDefault="00E53C0F" w:rsidP="00D30DB3">
      <w:pPr>
        <w:keepNext/>
        <w:jc w:val="both"/>
        <w:rPr>
          <w:sz w:val="22"/>
          <w:szCs w:val="22"/>
          <w:lang w:val="sr-Latn-ME"/>
        </w:rPr>
      </w:pPr>
    </w:p>
    <w:tbl>
      <w:tblPr>
        <w:tblpPr w:leftFromText="180" w:rightFromText="180" w:vertAnchor="text" w:tblpY="1"/>
        <w:tblOverlap w:val="neve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604"/>
        <w:gridCol w:w="1301"/>
        <w:gridCol w:w="4029"/>
      </w:tblGrid>
      <w:tr w:rsidR="00E53C0F" w:rsidRPr="006E61FB" w14:paraId="5391B3BA" w14:textId="77777777" w:rsidTr="00104663">
        <w:trPr>
          <w:tblHeader/>
        </w:trPr>
        <w:tc>
          <w:tcPr>
            <w:tcW w:w="2477" w:type="dxa"/>
          </w:tcPr>
          <w:p w14:paraId="6B7B90A9" w14:textId="77777777" w:rsidR="00E53C0F" w:rsidRPr="006E61FB" w:rsidRDefault="00E53C0F" w:rsidP="00D30DB3">
            <w:pPr>
              <w:keepNext/>
              <w:jc w:val="both"/>
              <w:rPr>
                <w:b/>
                <w:sz w:val="22"/>
                <w:szCs w:val="22"/>
                <w:lang w:val="sr-Latn-ME"/>
              </w:rPr>
            </w:pPr>
            <w:r w:rsidRPr="006E61FB">
              <w:rPr>
                <w:b/>
                <w:sz w:val="22"/>
                <w:szCs w:val="22"/>
                <w:lang w:val="sr-Latn-ME"/>
              </w:rPr>
              <w:t>Raspored doziranja</w:t>
            </w:r>
          </w:p>
        </w:tc>
        <w:tc>
          <w:tcPr>
            <w:tcW w:w="1604" w:type="dxa"/>
          </w:tcPr>
          <w:p w14:paraId="7E6995BB" w14:textId="77777777" w:rsidR="00E53C0F" w:rsidRPr="006E61FB" w:rsidRDefault="00E53C0F" w:rsidP="00D30DB3">
            <w:pPr>
              <w:keepNext/>
              <w:jc w:val="both"/>
              <w:rPr>
                <w:b/>
                <w:sz w:val="22"/>
                <w:szCs w:val="22"/>
                <w:lang w:val="sr-Latn-ME"/>
              </w:rPr>
            </w:pPr>
            <w:r w:rsidRPr="006E61FB">
              <w:rPr>
                <w:b/>
                <w:sz w:val="22"/>
                <w:szCs w:val="22"/>
                <w:lang w:val="sr-Latn-ME"/>
              </w:rPr>
              <w:t>Ciklus liječenja</w:t>
            </w:r>
          </w:p>
        </w:tc>
        <w:tc>
          <w:tcPr>
            <w:tcW w:w="1301" w:type="dxa"/>
          </w:tcPr>
          <w:p w14:paraId="33A22E55" w14:textId="77777777" w:rsidR="00E53C0F" w:rsidRPr="006E61FB" w:rsidRDefault="00E53C0F" w:rsidP="00D30DB3">
            <w:pPr>
              <w:keepNext/>
              <w:jc w:val="both"/>
              <w:rPr>
                <w:b/>
                <w:sz w:val="22"/>
                <w:szCs w:val="22"/>
                <w:lang w:val="sr-Latn-ME"/>
              </w:rPr>
            </w:pPr>
            <w:r w:rsidRPr="006E61FB">
              <w:rPr>
                <w:b/>
                <w:sz w:val="22"/>
                <w:szCs w:val="22"/>
                <w:lang w:val="sr-Latn-ME"/>
              </w:rPr>
              <w:t>Dani</w:t>
            </w:r>
          </w:p>
        </w:tc>
        <w:tc>
          <w:tcPr>
            <w:tcW w:w="4029" w:type="dxa"/>
          </w:tcPr>
          <w:p w14:paraId="6FD82F0B" w14:textId="77777777" w:rsidR="00E53C0F" w:rsidRPr="006E61FB" w:rsidRDefault="00E53C0F" w:rsidP="00D30DB3">
            <w:pPr>
              <w:keepNext/>
              <w:jc w:val="both"/>
              <w:rPr>
                <w:b/>
                <w:sz w:val="22"/>
                <w:szCs w:val="22"/>
                <w:lang w:val="sr-Latn-ME"/>
              </w:rPr>
            </w:pPr>
            <w:r w:rsidRPr="006E61FB">
              <w:rPr>
                <w:b/>
                <w:sz w:val="22"/>
                <w:szCs w:val="22"/>
                <w:lang w:val="sr-Latn-ME"/>
              </w:rPr>
              <w:t>Doza epkoritamaba (mg)</w:t>
            </w:r>
            <w:r w:rsidRPr="006E61FB">
              <w:rPr>
                <w:b/>
                <w:sz w:val="22"/>
                <w:szCs w:val="22"/>
                <w:vertAlign w:val="superscript"/>
                <w:lang w:val="sr-Latn-ME"/>
              </w:rPr>
              <w:t>a</w:t>
            </w:r>
          </w:p>
        </w:tc>
      </w:tr>
      <w:tr w:rsidR="00E53C0F" w:rsidRPr="006E61FB" w14:paraId="7B0877C9" w14:textId="77777777" w:rsidTr="00104663">
        <w:tblPrEx>
          <w:tblCellMar>
            <w:left w:w="0" w:type="dxa"/>
            <w:right w:w="0" w:type="dxa"/>
          </w:tblCellMar>
          <w:tblLook w:val="0420" w:firstRow="1" w:lastRow="0" w:firstColumn="0" w:lastColumn="0" w:noHBand="0" w:noVBand="1"/>
        </w:tblPrEx>
        <w:trPr>
          <w:tblHeader/>
        </w:trPr>
        <w:tc>
          <w:tcPr>
            <w:tcW w:w="2477" w:type="dxa"/>
            <w:vMerge w:val="restart"/>
          </w:tcPr>
          <w:p w14:paraId="17A8D4CB" w14:textId="77777777" w:rsidR="00E53C0F" w:rsidRPr="006E61FB" w:rsidRDefault="00E53C0F" w:rsidP="00D30DB3">
            <w:pPr>
              <w:keepNext/>
              <w:ind w:left="142"/>
              <w:jc w:val="both"/>
              <w:rPr>
                <w:sz w:val="22"/>
                <w:szCs w:val="22"/>
                <w:lang w:val="sr-Latn-ME"/>
              </w:rPr>
            </w:pPr>
            <w:r w:rsidRPr="006E61FB">
              <w:rPr>
                <w:sz w:val="22"/>
                <w:szCs w:val="22"/>
                <w:lang w:val="sr-Latn-ME"/>
              </w:rPr>
              <w:t>Sedmično</w:t>
            </w:r>
          </w:p>
        </w:tc>
        <w:tc>
          <w:tcPr>
            <w:tcW w:w="1604" w:type="dxa"/>
            <w:vMerge w:val="restart"/>
          </w:tcPr>
          <w:p w14:paraId="42F82AA4" w14:textId="77777777" w:rsidR="00E53C0F" w:rsidRPr="006E61FB" w:rsidRDefault="00E53C0F" w:rsidP="00D30DB3">
            <w:pPr>
              <w:keepNext/>
              <w:ind w:left="109"/>
              <w:jc w:val="both"/>
              <w:rPr>
                <w:sz w:val="22"/>
                <w:szCs w:val="22"/>
                <w:lang w:val="sr-Latn-ME"/>
              </w:rPr>
            </w:pPr>
            <w:r w:rsidRPr="006E61FB">
              <w:rPr>
                <w:sz w:val="22"/>
                <w:szCs w:val="22"/>
                <w:lang w:val="sr-Latn-ME"/>
              </w:rPr>
              <w:t>1. ciklus</w:t>
            </w:r>
          </w:p>
        </w:tc>
        <w:tc>
          <w:tcPr>
            <w:tcW w:w="1301" w:type="dxa"/>
          </w:tcPr>
          <w:p w14:paraId="4588A693" w14:textId="147C6831" w:rsidR="00E53C0F" w:rsidRPr="006E61FB" w:rsidRDefault="00E53C0F" w:rsidP="00D30DB3">
            <w:pPr>
              <w:keepNext/>
              <w:ind w:left="132"/>
              <w:jc w:val="both"/>
              <w:rPr>
                <w:sz w:val="22"/>
                <w:szCs w:val="22"/>
                <w:lang w:val="sr-Latn-ME"/>
              </w:rPr>
            </w:pPr>
            <w:r w:rsidRPr="006E61FB">
              <w:rPr>
                <w:sz w:val="22"/>
                <w:szCs w:val="22"/>
                <w:lang w:val="sr-Latn-ME"/>
              </w:rPr>
              <w:t>1</w:t>
            </w:r>
            <w:r w:rsidR="001D0D67" w:rsidRPr="006E61FB">
              <w:rPr>
                <w:sz w:val="22"/>
                <w:szCs w:val="22"/>
                <w:lang w:val="sr-Latn-ME"/>
              </w:rPr>
              <w:t>.</w:t>
            </w:r>
          </w:p>
        </w:tc>
        <w:tc>
          <w:tcPr>
            <w:tcW w:w="4029" w:type="dxa"/>
          </w:tcPr>
          <w:p w14:paraId="266B3CCE" w14:textId="0F44C9ED" w:rsidR="00E53C0F" w:rsidRPr="006E61FB" w:rsidRDefault="00E53C0F" w:rsidP="00D30DB3">
            <w:pPr>
              <w:keepNext/>
              <w:jc w:val="both"/>
              <w:rPr>
                <w:sz w:val="22"/>
                <w:szCs w:val="22"/>
                <w:lang w:val="sr-Latn-ME"/>
              </w:rPr>
            </w:pPr>
            <w:r w:rsidRPr="006E61FB">
              <w:rPr>
                <w:sz w:val="22"/>
                <w:szCs w:val="22"/>
                <w:lang w:val="sr-Latn-ME"/>
              </w:rPr>
              <w:t xml:space="preserve">  0,16 mg (1. </w:t>
            </w:r>
            <w:r w:rsidR="001D0CF4" w:rsidRPr="006E61FB">
              <w:rPr>
                <w:sz w:val="22"/>
                <w:szCs w:val="22"/>
                <w:lang w:val="sr-Latn-ME"/>
              </w:rPr>
              <w:t xml:space="preserve"> doza postepenog povećanja)</w:t>
            </w:r>
          </w:p>
        </w:tc>
      </w:tr>
      <w:tr w:rsidR="00E53C0F" w:rsidRPr="006E61FB" w14:paraId="0227900E" w14:textId="77777777" w:rsidTr="00104663">
        <w:trPr>
          <w:tblHeader/>
        </w:trPr>
        <w:tc>
          <w:tcPr>
            <w:tcW w:w="2477" w:type="dxa"/>
            <w:vMerge/>
          </w:tcPr>
          <w:p w14:paraId="0EE848C4" w14:textId="77777777" w:rsidR="00E53C0F" w:rsidRPr="006E61FB" w:rsidRDefault="00E53C0F" w:rsidP="00D30DB3">
            <w:pPr>
              <w:keepNext/>
              <w:jc w:val="both"/>
              <w:rPr>
                <w:sz w:val="22"/>
                <w:szCs w:val="22"/>
                <w:lang w:val="sr-Latn-ME"/>
              </w:rPr>
            </w:pPr>
          </w:p>
        </w:tc>
        <w:tc>
          <w:tcPr>
            <w:tcW w:w="1604" w:type="dxa"/>
            <w:vMerge/>
          </w:tcPr>
          <w:p w14:paraId="003C4CAA" w14:textId="77777777" w:rsidR="00E53C0F" w:rsidRPr="006E61FB" w:rsidRDefault="00E53C0F" w:rsidP="00D30DB3">
            <w:pPr>
              <w:keepNext/>
              <w:jc w:val="both"/>
              <w:rPr>
                <w:sz w:val="22"/>
                <w:szCs w:val="22"/>
                <w:lang w:val="sr-Latn-ME"/>
              </w:rPr>
            </w:pPr>
          </w:p>
        </w:tc>
        <w:tc>
          <w:tcPr>
            <w:tcW w:w="1301" w:type="dxa"/>
          </w:tcPr>
          <w:p w14:paraId="2455D7D9" w14:textId="2722FB66" w:rsidR="00E53C0F" w:rsidRPr="006E61FB" w:rsidRDefault="00E53C0F" w:rsidP="00D30DB3">
            <w:pPr>
              <w:keepNext/>
              <w:jc w:val="both"/>
              <w:rPr>
                <w:sz w:val="22"/>
                <w:szCs w:val="22"/>
                <w:lang w:val="sr-Latn-ME"/>
              </w:rPr>
            </w:pPr>
            <w:r w:rsidRPr="006E61FB">
              <w:rPr>
                <w:sz w:val="22"/>
                <w:szCs w:val="22"/>
                <w:lang w:val="sr-Latn-ME"/>
              </w:rPr>
              <w:t>8</w:t>
            </w:r>
            <w:r w:rsidR="001D0D67" w:rsidRPr="006E61FB">
              <w:rPr>
                <w:sz w:val="22"/>
                <w:szCs w:val="22"/>
                <w:lang w:val="sr-Latn-ME"/>
              </w:rPr>
              <w:t>.</w:t>
            </w:r>
          </w:p>
        </w:tc>
        <w:tc>
          <w:tcPr>
            <w:tcW w:w="4029" w:type="dxa"/>
          </w:tcPr>
          <w:p w14:paraId="0C465B41" w14:textId="5D033A06" w:rsidR="00E53C0F" w:rsidRPr="006E61FB" w:rsidRDefault="00E53C0F" w:rsidP="00D30DB3">
            <w:pPr>
              <w:keepNext/>
              <w:jc w:val="both"/>
              <w:rPr>
                <w:sz w:val="22"/>
                <w:szCs w:val="22"/>
                <w:lang w:val="sr-Latn-ME"/>
              </w:rPr>
            </w:pPr>
            <w:r w:rsidRPr="006E61FB">
              <w:rPr>
                <w:sz w:val="22"/>
                <w:szCs w:val="22"/>
                <w:lang w:val="sr-Latn-ME"/>
              </w:rPr>
              <w:t>0,8 mg (2. </w:t>
            </w:r>
            <w:r w:rsidR="001D0CF4" w:rsidRPr="006E61FB">
              <w:rPr>
                <w:sz w:val="22"/>
                <w:szCs w:val="22"/>
                <w:lang w:val="sr-Latn-ME"/>
              </w:rPr>
              <w:t>doza postepenog povećanja</w:t>
            </w:r>
            <w:r w:rsidRPr="006E61FB">
              <w:rPr>
                <w:sz w:val="22"/>
                <w:szCs w:val="22"/>
                <w:lang w:val="sr-Latn-ME"/>
              </w:rPr>
              <w:t>)</w:t>
            </w:r>
          </w:p>
        </w:tc>
      </w:tr>
      <w:tr w:rsidR="00E53C0F" w:rsidRPr="006E61FB" w14:paraId="402715CE" w14:textId="77777777" w:rsidTr="00104663">
        <w:trPr>
          <w:tblHeader/>
        </w:trPr>
        <w:tc>
          <w:tcPr>
            <w:tcW w:w="2477" w:type="dxa"/>
            <w:vMerge/>
          </w:tcPr>
          <w:p w14:paraId="42CE087B" w14:textId="77777777" w:rsidR="00E53C0F" w:rsidRPr="006E61FB" w:rsidRDefault="00E53C0F" w:rsidP="00D30DB3">
            <w:pPr>
              <w:keepNext/>
              <w:jc w:val="both"/>
              <w:rPr>
                <w:sz w:val="22"/>
                <w:szCs w:val="22"/>
                <w:lang w:val="sr-Latn-ME"/>
              </w:rPr>
            </w:pPr>
          </w:p>
        </w:tc>
        <w:tc>
          <w:tcPr>
            <w:tcW w:w="1604" w:type="dxa"/>
            <w:vMerge/>
          </w:tcPr>
          <w:p w14:paraId="752834A5" w14:textId="77777777" w:rsidR="00E53C0F" w:rsidRPr="006E61FB" w:rsidRDefault="00E53C0F" w:rsidP="00D30DB3">
            <w:pPr>
              <w:keepNext/>
              <w:jc w:val="both"/>
              <w:rPr>
                <w:sz w:val="22"/>
                <w:szCs w:val="22"/>
                <w:lang w:val="sr-Latn-ME"/>
              </w:rPr>
            </w:pPr>
          </w:p>
        </w:tc>
        <w:tc>
          <w:tcPr>
            <w:tcW w:w="1301" w:type="dxa"/>
          </w:tcPr>
          <w:p w14:paraId="2278863E" w14:textId="67BE7492" w:rsidR="00E53C0F" w:rsidRPr="006E61FB" w:rsidRDefault="00E53C0F" w:rsidP="00D30DB3">
            <w:pPr>
              <w:keepNext/>
              <w:jc w:val="both"/>
              <w:rPr>
                <w:sz w:val="22"/>
                <w:szCs w:val="22"/>
                <w:lang w:val="sr-Latn-ME"/>
              </w:rPr>
            </w:pPr>
            <w:r w:rsidRPr="006E61FB">
              <w:rPr>
                <w:sz w:val="22"/>
                <w:szCs w:val="22"/>
                <w:lang w:val="sr-Latn-ME"/>
              </w:rPr>
              <w:t>15</w:t>
            </w:r>
            <w:r w:rsidR="001D0D67" w:rsidRPr="006E61FB">
              <w:rPr>
                <w:sz w:val="22"/>
                <w:szCs w:val="22"/>
                <w:lang w:val="sr-Latn-ME"/>
              </w:rPr>
              <w:t>.</w:t>
            </w:r>
          </w:p>
        </w:tc>
        <w:tc>
          <w:tcPr>
            <w:tcW w:w="4029" w:type="dxa"/>
          </w:tcPr>
          <w:p w14:paraId="04C2CC5F" w14:textId="77777777" w:rsidR="00E53C0F" w:rsidRPr="006E61FB" w:rsidRDefault="00E53C0F" w:rsidP="00D30DB3">
            <w:pPr>
              <w:keepNext/>
              <w:jc w:val="both"/>
              <w:rPr>
                <w:sz w:val="22"/>
                <w:szCs w:val="22"/>
                <w:lang w:val="sr-Latn-ME"/>
              </w:rPr>
            </w:pPr>
            <w:r w:rsidRPr="006E61FB">
              <w:rPr>
                <w:sz w:val="22"/>
                <w:szCs w:val="22"/>
                <w:lang w:val="sr-Latn-ME"/>
              </w:rPr>
              <w:t>48 mg (prva puna doza)</w:t>
            </w:r>
          </w:p>
        </w:tc>
      </w:tr>
      <w:tr w:rsidR="00E53C0F" w:rsidRPr="006E61FB" w14:paraId="5D9A16F8" w14:textId="77777777" w:rsidTr="00104663">
        <w:trPr>
          <w:tblHeader/>
        </w:trPr>
        <w:tc>
          <w:tcPr>
            <w:tcW w:w="2477" w:type="dxa"/>
            <w:vMerge/>
          </w:tcPr>
          <w:p w14:paraId="367C49A4" w14:textId="77777777" w:rsidR="00E53C0F" w:rsidRPr="006E61FB" w:rsidRDefault="00E53C0F" w:rsidP="00D30DB3">
            <w:pPr>
              <w:keepNext/>
              <w:jc w:val="both"/>
              <w:rPr>
                <w:sz w:val="22"/>
                <w:szCs w:val="22"/>
                <w:lang w:val="sr-Latn-ME"/>
              </w:rPr>
            </w:pPr>
          </w:p>
        </w:tc>
        <w:tc>
          <w:tcPr>
            <w:tcW w:w="1604" w:type="dxa"/>
            <w:vMerge/>
          </w:tcPr>
          <w:p w14:paraId="5921EF32" w14:textId="77777777" w:rsidR="00E53C0F" w:rsidRPr="006E61FB" w:rsidRDefault="00E53C0F" w:rsidP="00D30DB3">
            <w:pPr>
              <w:keepNext/>
              <w:jc w:val="both"/>
              <w:rPr>
                <w:sz w:val="22"/>
                <w:szCs w:val="22"/>
                <w:lang w:val="sr-Latn-ME"/>
              </w:rPr>
            </w:pPr>
          </w:p>
        </w:tc>
        <w:tc>
          <w:tcPr>
            <w:tcW w:w="1301" w:type="dxa"/>
          </w:tcPr>
          <w:p w14:paraId="05E22A1C" w14:textId="2E9750D4" w:rsidR="00E53C0F" w:rsidRPr="006E61FB" w:rsidRDefault="00E53C0F" w:rsidP="00D30DB3">
            <w:pPr>
              <w:keepNext/>
              <w:jc w:val="both"/>
              <w:rPr>
                <w:sz w:val="22"/>
                <w:szCs w:val="22"/>
                <w:lang w:val="sr-Latn-ME"/>
              </w:rPr>
            </w:pPr>
            <w:r w:rsidRPr="006E61FB">
              <w:rPr>
                <w:sz w:val="22"/>
                <w:szCs w:val="22"/>
                <w:lang w:val="sr-Latn-ME"/>
              </w:rPr>
              <w:t>22</w:t>
            </w:r>
            <w:r w:rsidR="001D0D67" w:rsidRPr="006E61FB">
              <w:rPr>
                <w:sz w:val="22"/>
                <w:szCs w:val="22"/>
                <w:lang w:val="sr-Latn-ME"/>
              </w:rPr>
              <w:t>.</w:t>
            </w:r>
          </w:p>
        </w:tc>
        <w:tc>
          <w:tcPr>
            <w:tcW w:w="4029" w:type="dxa"/>
          </w:tcPr>
          <w:p w14:paraId="50761896" w14:textId="77777777" w:rsidR="00E53C0F" w:rsidRPr="006E61FB" w:rsidRDefault="00E53C0F" w:rsidP="00D30DB3">
            <w:pPr>
              <w:keepNext/>
              <w:jc w:val="both"/>
              <w:rPr>
                <w:sz w:val="22"/>
                <w:szCs w:val="22"/>
                <w:lang w:val="sr-Latn-ME"/>
              </w:rPr>
            </w:pPr>
            <w:r w:rsidRPr="006E61FB">
              <w:rPr>
                <w:sz w:val="22"/>
                <w:szCs w:val="22"/>
                <w:lang w:val="sr-Latn-ME"/>
              </w:rPr>
              <w:t xml:space="preserve">48 mg </w:t>
            </w:r>
          </w:p>
        </w:tc>
      </w:tr>
      <w:tr w:rsidR="00E53C0F" w:rsidRPr="006E61FB" w14:paraId="33CD5274" w14:textId="77777777" w:rsidTr="00104663">
        <w:trPr>
          <w:tblHeader/>
        </w:trPr>
        <w:tc>
          <w:tcPr>
            <w:tcW w:w="2477" w:type="dxa"/>
          </w:tcPr>
          <w:p w14:paraId="7B70182F" w14:textId="77777777" w:rsidR="00E53C0F" w:rsidRPr="006E61FB" w:rsidRDefault="00E53C0F" w:rsidP="00D30DB3">
            <w:pPr>
              <w:keepNext/>
              <w:jc w:val="both"/>
              <w:rPr>
                <w:sz w:val="22"/>
                <w:szCs w:val="22"/>
                <w:lang w:val="sr-Latn-ME"/>
              </w:rPr>
            </w:pPr>
            <w:r w:rsidRPr="006E61FB">
              <w:rPr>
                <w:sz w:val="22"/>
                <w:szCs w:val="22"/>
                <w:lang w:val="sr-Latn-ME"/>
              </w:rPr>
              <w:t xml:space="preserve">Sedmično </w:t>
            </w:r>
          </w:p>
        </w:tc>
        <w:tc>
          <w:tcPr>
            <w:tcW w:w="1604" w:type="dxa"/>
          </w:tcPr>
          <w:p w14:paraId="165CB917" w14:textId="77777777" w:rsidR="00E53C0F" w:rsidRPr="006E61FB" w:rsidRDefault="00E53C0F" w:rsidP="00D30DB3">
            <w:pPr>
              <w:keepNext/>
              <w:jc w:val="both"/>
              <w:rPr>
                <w:sz w:val="22"/>
                <w:szCs w:val="22"/>
                <w:lang w:val="sr-Latn-ME"/>
              </w:rPr>
            </w:pPr>
            <w:r w:rsidRPr="006E61FB">
              <w:rPr>
                <w:sz w:val="22"/>
                <w:szCs w:val="22"/>
                <w:lang w:val="sr-Latn-ME"/>
              </w:rPr>
              <w:t>Od 2. do 3. ciklusa</w:t>
            </w:r>
          </w:p>
        </w:tc>
        <w:tc>
          <w:tcPr>
            <w:tcW w:w="1301" w:type="dxa"/>
          </w:tcPr>
          <w:p w14:paraId="7E355E20" w14:textId="49B76F2D" w:rsidR="00E53C0F" w:rsidRPr="006E61FB" w:rsidRDefault="00E53C0F" w:rsidP="00D30DB3">
            <w:pPr>
              <w:keepNext/>
              <w:jc w:val="both"/>
              <w:rPr>
                <w:sz w:val="22"/>
                <w:szCs w:val="22"/>
                <w:lang w:val="sr-Latn-ME"/>
              </w:rPr>
            </w:pPr>
            <w:r w:rsidRPr="006E61FB">
              <w:rPr>
                <w:sz w:val="22"/>
                <w:szCs w:val="22"/>
                <w:lang w:val="sr-Latn-ME"/>
              </w:rPr>
              <w:t>1</w:t>
            </w:r>
            <w:r w:rsidR="001D0D67" w:rsidRPr="006E61FB">
              <w:rPr>
                <w:sz w:val="22"/>
                <w:szCs w:val="22"/>
                <w:lang w:val="sr-Latn-ME"/>
              </w:rPr>
              <w:t>.</w:t>
            </w:r>
            <w:r w:rsidRPr="006E61FB">
              <w:rPr>
                <w:sz w:val="22"/>
                <w:szCs w:val="22"/>
                <w:lang w:val="sr-Latn-ME"/>
              </w:rPr>
              <w:t>, 8</w:t>
            </w:r>
            <w:r w:rsidR="001D0D67" w:rsidRPr="006E61FB">
              <w:rPr>
                <w:sz w:val="22"/>
                <w:szCs w:val="22"/>
                <w:lang w:val="sr-Latn-ME"/>
              </w:rPr>
              <w:t>.</w:t>
            </w:r>
            <w:r w:rsidRPr="006E61FB">
              <w:rPr>
                <w:sz w:val="22"/>
                <w:szCs w:val="22"/>
                <w:lang w:val="sr-Latn-ME"/>
              </w:rPr>
              <w:t>, 15</w:t>
            </w:r>
            <w:r w:rsidR="001D0D67" w:rsidRPr="006E61FB">
              <w:rPr>
                <w:sz w:val="22"/>
                <w:szCs w:val="22"/>
                <w:lang w:val="sr-Latn-ME"/>
              </w:rPr>
              <w:t>.</w:t>
            </w:r>
            <w:r w:rsidRPr="006E61FB">
              <w:rPr>
                <w:sz w:val="22"/>
                <w:szCs w:val="22"/>
                <w:lang w:val="sr-Latn-ME"/>
              </w:rPr>
              <w:t>, 22</w:t>
            </w:r>
            <w:r w:rsidR="001D0D67" w:rsidRPr="006E61FB">
              <w:rPr>
                <w:sz w:val="22"/>
                <w:szCs w:val="22"/>
                <w:lang w:val="sr-Latn-ME"/>
              </w:rPr>
              <w:t>.</w:t>
            </w:r>
          </w:p>
        </w:tc>
        <w:tc>
          <w:tcPr>
            <w:tcW w:w="4029" w:type="dxa"/>
          </w:tcPr>
          <w:p w14:paraId="6068E95C" w14:textId="77777777" w:rsidR="00E53C0F" w:rsidRPr="006E61FB" w:rsidRDefault="00E53C0F" w:rsidP="00D30DB3">
            <w:pPr>
              <w:keepNext/>
              <w:jc w:val="both"/>
              <w:rPr>
                <w:sz w:val="22"/>
                <w:szCs w:val="22"/>
                <w:lang w:val="sr-Latn-ME"/>
              </w:rPr>
            </w:pPr>
            <w:r w:rsidRPr="006E61FB">
              <w:rPr>
                <w:sz w:val="22"/>
                <w:szCs w:val="22"/>
                <w:lang w:val="sr-Latn-ME"/>
              </w:rPr>
              <w:t>48 mg</w:t>
            </w:r>
          </w:p>
        </w:tc>
      </w:tr>
      <w:tr w:rsidR="00E53C0F" w:rsidRPr="006E61FB" w14:paraId="2A569A4F" w14:textId="77777777" w:rsidTr="00104663">
        <w:trPr>
          <w:tblHeader/>
        </w:trPr>
        <w:tc>
          <w:tcPr>
            <w:tcW w:w="2477" w:type="dxa"/>
          </w:tcPr>
          <w:p w14:paraId="66E0F26C" w14:textId="77777777" w:rsidR="00E53C0F" w:rsidRPr="006E61FB" w:rsidRDefault="00E53C0F" w:rsidP="00D30DB3">
            <w:pPr>
              <w:keepNext/>
              <w:jc w:val="both"/>
              <w:rPr>
                <w:sz w:val="22"/>
                <w:szCs w:val="22"/>
                <w:lang w:val="sr-Latn-ME"/>
              </w:rPr>
            </w:pPr>
            <w:r w:rsidRPr="006E61FB">
              <w:rPr>
                <w:sz w:val="22"/>
                <w:szCs w:val="22"/>
                <w:lang w:val="sr-Latn-ME"/>
              </w:rPr>
              <w:t xml:space="preserve">Svake dvije sedmice </w:t>
            </w:r>
          </w:p>
        </w:tc>
        <w:tc>
          <w:tcPr>
            <w:tcW w:w="1604" w:type="dxa"/>
          </w:tcPr>
          <w:p w14:paraId="5EC1019C" w14:textId="77777777" w:rsidR="00E53C0F" w:rsidRPr="006E61FB" w:rsidRDefault="00E53C0F" w:rsidP="00D30DB3">
            <w:pPr>
              <w:keepNext/>
              <w:jc w:val="both"/>
              <w:rPr>
                <w:sz w:val="22"/>
                <w:szCs w:val="22"/>
                <w:lang w:val="sr-Latn-ME"/>
              </w:rPr>
            </w:pPr>
            <w:r w:rsidRPr="006E61FB">
              <w:rPr>
                <w:sz w:val="22"/>
                <w:szCs w:val="22"/>
                <w:lang w:val="sr-Latn-ME"/>
              </w:rPr>
              <w:t>Od 4. do 9. ciklusa</w:t>
            </w:r>
          </w:p>
        </w:tc>
        <w:tc>
          <w:tcPr>
            <w:tcW w:w="1301" w:type="dxa"/>
          </w:tcPr>
          <w:p w14:paraId="2D67987D" w14:textId="72FEDC1E" w:rsidR="00E53C0F" w:rsidRPr="006E61FB" w:rsidRDefault="00E53C0F" w:rsidP="00D30DB3">
            <w:pPr>
              <w:keepNext/>
              <w:jc w:val="both"/>
              <w:rPr>
                <w:sz w:val="22"/>
                <w:szCs w:val="22"/>
                <w:lang w:val="sr-Latn-ME"/>
              </w:rPr>
            </w:pPr>
            <w:r w:rsidRPr="006E61FB">
              <w:rPr>
                <w:sz w:val="22"/>
                <w:szCs w:val="22"/>
                <w:lang w:val="sr-Latn-ME"/>
              </w:rPr>
              <w:t>1</w:t>
            </w:r>
            <w:r w:rsidR="001D0D67" w:rsidRPr="006E61FB">
              <w:rPr>
                <w:sz w:val="22"/>
                <w:szCs w:val="22"/>
                <w:lang w:val="sr-Latn-ME"/>
              </w:rPr>
              <w:t>.</w:t>
            </w:r>
            <w:r w:rsidRPr="006E61FB">
              <w:rPr>
                <w:sz w:val="22"/>
                <w:szCs w:val="22"/>
                <w:lang w:val="sr-Latn-ME"/>
              </w:rPr>
              <w:t>, 15</w:t>
            </w:r>
            <w:r w:rsidR="001D0D67" w:rsidRPr="006E61FB">
              <w:rPr>
                <w:sz w:val="22"/>
                <w:szCs w:val="22"/>
                <w:lang w:val="sr-Latn-ME"/>
              </w:rPr>
              <w:t>.</w:t>
            </w:r>
          </w:p>
        </w:tc>
        <w:tc>
          <w:tcPr>
            <w:tcW w:w="4029" w:type="dxa"/>
          </w:tcPr>
          <w:p w14:paraId="7A51AC94" w14:textId="77777777" w:rsidR="00E53C0F" w:rsidRPr="006E61FB" w:rsidRDefault="00E53C0F" w:rsidP="00D30DB3">
            <w:pPr>
              <w:keepNext/>
              <w:jc w:val="both"/>
              <w:rPr>
                <w:sz w:val="22"/>
                <w:szCs w:val="22"/>
                <w:lang w:val="sr-Latn-ME"/>
              </w:rPr>
            </w:pPr>
            <w:r w:rsidRPr="006E61FB">
              <w:rPr>
                <w:sz w:val="22"/>
                <w:szCs w:val="22"/>
                <w:lang w:val="sr-Latn-ME"/>
              </w:rPr>
              <w:t>48 mg</w:t>
            </w:r>
          </w:p>
        </w:tc>
      </w:tr>
      <w:tr w:rsidR="00E53C0F" w:rsidRPr="006E61FB" w14:paraId="24BE7EE4" w14:textId="77777777" w:rsidTr="00104663">
        <w:trPr>
          <w:tblHeader/>
        </w:trPr>
        <w:tc>
          <w:tcPr>
            <w:tcW w:w="2477" w:type="dxa"/>
          </w:tcPr>
          <w:p w14:paraId="576A9BF2" w14:textId="77777777" w:rsidR="00E53C0F" w:rsidRPr="006E61FB" w:rsidRDefault="00E53C0F" w:rsidP="00D30DB3">
            <w:pPr>
              <w:keepNext/>
              <w:jc w:val="both"/>
              <w:rPr>
                <w:sz w:val="22"/>
                <w:szCs w:val="22"/>
                <w:lang w:val="sr-Latn-ME"/>
              </w:rPr>
            </w:pPr>
            <w:r w:rsidRPr="006E61FB">
              <w:rPr>
                <w:sz w:val="22"/>
                <w:szCs w:val="22"/>
                <w:lang w:val="sr-Latn-ME"/>
              </w:rPr>
              <w:t>Svake četiri sedmice</w:t>
            </w:r>
          </w:p>
        </w:tc>
        <w:tc>
          <w:tcPr>
            <w:tcW w:w="1604" w:type="dxa"/>
          </w:tcPr>
          <w:p w14:paraId="2FED6530" w14:textId="77777777" w:rsidR="00E53C0F" w:rsidRPr="006E61FB" w:rsidRDefault="00E53C0F" w:rsidP="00D30DB3">
            <w:pPr>
              <w:keepNext/>
              <w:jc w:val="both"/>
              <w:rPr>
                <w:sz w:val="22"/>
                <w:szCs w:val="22"/>
                <w:lang w:val="sr-Latn-ME"/>
              </w:rPr>
            </w:pPr>
            <w:r w:rsidRPr="006E61FB">
              <w:rPr>
                <w:sz w:val="22"/>
                <w:szCs w:val="22"/>
                <w:lang w:val="sr-Latn-ME"/>
              </w:rPr>
              <w:t>Ciklusi nakon 10. ciklusa</w:t>
            </w:r>
          </w:p>
        </w:tc>
        <w:tc>
          <w:tcPr>
            <w:tcW w:w="1301" w:type="dxa"/>
          </w:tcPr>
          <w:p w14:paraId="414FA6D9" w14:textId="1F0DAB9E" w:rsidR="00E53C0F" w:rsidRPr="006E61FB" w:rsidRDefault="00E53C0F" w:rsidP="00D30DB3">
            <w:pPr>
              <w:keepNext/>
              <w:jc w:val="both"/>
              <w:rPr>
                <w:sz w:val="22"/>
                <w:szCs w:val="22"/>
                <w:lang w:val="sr-Latn-ME"/>
              </w:rPr>
            </w:pPr>
            <w:r w:rsidRPr="006E61FB">
              <w:rPr>
                <w:sz w:val="22"/>
                <w:szCs w:val="22"/>
                <w:lang w:val="sr-Latn-ME"/>
              </w:rPr>
              <w:t>1</w:t>
            </w:r>
            <w:r w:rsidR="001D0D67" w:rsidRPr="006E61FB">
              <w:rPr>
                <w:sz w:val="22"/>
                <w:szCs w:val="22"/>
                <w:lang w:val="sr-Latn-ME"/>
              </w:rPr>
              <w:t>.</w:t>
            </w:r>
          </w:p>
        </w:tc>
        <w:tc>
          <w:tcPr>
            <w:tcW w:w="4029" w:type="dxa"/>
          </w:tcPr>
          <w:p w14:paraId="27C0A674" w14:textId="77777777" w:rsidR="00E53C0F" w:rsidRPr="006E61FB" w:rsidRDefault="00E53C0F" w:rsidP="00D30DB3">
            <w:pPr>
              <w:keepNext/>
              <w:jc w:val="both"/>
              <w:rPr>
                <w:sz w:val="22"/>
                <w:szCs w:val="22"/>
                <w:lang w:val="sr-Latn-ME"/>
              </w:rPr>
            </w:pPr>
            <w:r w:rsidRPr="006E61FB">
              <w:rPr>
                <w:sz w:val="22"/>
                <w:szCs w:val="22"/>
                <w:lang w:val="sr-Latn-ME"/>
              </w:rPr>
              <w:t>48 mg</w:t>
            </w:r>
          </w:p>
        </w:tc>
      </w:tr>
      <w:tr w:rsidR="00E53C0F" w:rsidRPr="006E61FB" w14:paraId="7F74A77D" w14:textId="77777777" w:rsidTr="001D0D67">
        <w:trPr>
          <w:tblHeader/>
        </w:trPr>
        <w:tc>
          <w:tcPr>
            <w:tcW w:w="9411" w:type="dxa"/>
            <w:gridSpan w:val="4"/>
          </w:tcPr>
          <w:p w14:paraId="3B16C6FF" w14:textId="77777777" w:rsidR="00E53C0F" w:rsidRPr="006E61FB" w:rsidRDefault="00E53C0F" w:rsidP="00D30DB3">
            <w:pPr>
              <w:pStyle w:val="PIHeading1"/>
              <w:shd w:val="clear" w:color="auto" w:fill="FFFFFF" w:themeFill="background1"/>
              <w:spacing w:before="0" w:after="0" w:line="276" w:lineRule="auto"/>
              <w:jc w:val="both"/>
              <w:rPr>
                <w:rFonts w:ascii="Times New Roman" w:hAnsi="Times New Roman"/>
                <w:b w:val="0"/>
                <w:sz w:val="22"/>
                <w:szCs w:val="22"/>
                <w:vertAlign w:val="superscript"/>
                <w:lang w:val="sr-Latn-ME"/>
              </w:rPr>
            </w:pPr>
          </w:p>
          <w:p w14:paraId="73DCFA21" w14:textId="77777777" w:rsidR="00E53C0F" w:rsidRPr="006E61FB" w:rsidRDefault="00E53C0F" w:rsidP="00D30DB3">
            <w:pPr>
              <w:keepNext/>
              <w:jc w:val="both"/>
              <w:rPr>
                <w:sz w:val="22"/>
                <w:szCs w:val="22"/>
                <w:lang w:val="sr-Latn-ME"/>
              </w:rPr>
            </w:pPr>
            <w:r w:rsidRPr="006E61FB">
              <w:rPr>
                <w:sz w:val="22"/>
                <w:szCs w:val="22"/>
                <w:vertAlign w:val="superscript"/>
                <w:lang w:val="sr-Latn-ME"/>
              </w:rPr>
              <w:t>a</w:t>
            </w:r>
            <w:r w:rsidRPr="006E61FB">
              <w:rPr>
                <w:sz w:val="22"/>
                <w:szCs w:val="22"/>
                <w:lang w:val="sr-Latn-ME"/>
              </w:rPr>
              <w:t>0,16 mg je početna doza, 0,8 mg je srednja doza i 48 mg je puna doza.</w:t>
            </w:r>
          </w:p>
        </w:tc>
      </w:tr>
    </w:tbl>
    <w:p w14:paraId="59D11D8A" w14:textId="77777777" w:rsidR="00581B09" w:rsidRPr="006E61FB" w:rsidRDefault="00581B09" w:rsidP="00D30DB3">
      <w:pPr>
        <w:autoSpaceDE w:val="0"/>
        <w:autoSpaceDN w:val="0"/>
        <w:adjustRightInd w:val="0"/>
        <w:jc w:val="both"/>
        <w:rPr>
          <w:sz w:val="22"/>
          <w:szCs w:val="22"/>
          <w:lang w:val="sr-Latn-ME"/>
        </w:rPr>
      </w:pPr>
    </w:p>
    <w:p w14:paraId="4060C8AD" w14:textId="012A7DDF" w:rsidR="001D0CF4" w:rsidRPr="006E61FB" w:rsidRDefault="001D0CF4" w:rsidP="00104663">
      <w:pPr>
        <w:keepNext/>
        <w:keepLines/>
        <w:widowControl w:val="0"/>
        <w:jc w:val="both"/>
        <w:rPr>
          <w:b/>
          <w:sz w:val="22"/>
          <w:szCs w:val="22"/>
          <w:lang w:val="sr-Latn-ME"/>
        </w:rPr>
      </w:pPr>
      <w:r w:rsidRPr="006E61FB">
        <w:rPr>
          <w:b/>
          <w:sz w:val="22"/>
          <w:szCs w:val="22"/>
          <w:lang w:val="sr-Latn-ME"/>
        </w:rPr>
        <w:t>Tablica 2. Raspored postupnog povećavanja doze lijeka Tepkinly u 3 koraka za bolesnike sa folikularnim limfomom</w:t>
      </w:r>
    </w:p>
    <w:p w14:paraId="771BAEA7" w14:textId="77777777" w:rsidR="001D0CF4" w:rsidRPr="006E61FB" w:rsidRDefault="001D0CF4" w:rsidP="00D30DB3">
      <w:pPr>
        <w:autoSpaceDE w:val="0"/>
        <w:autoSpaceDN w:val="0"/>
        <w:adjustRightInd w:val="0"/>
        <w:jc w:val="both"/>
        <w:rPr>
          <w:sz w:val="22"/>
          <w:szCs w:val="22"/>
          <w:lang w:val="sr-Latn-ME"/>
        </w:rPr>
      </w:pPr>
    </w:p>
    <w:tbl>
      <w:tblPr>
        <w:tblpPr w:leftFromText="180" w:rightFromText="180" w:vertAnchor="text" w:tblpY="1"/>
        <w:tblOverlap w:val="neve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604"/>
        <w:gridCol w:w="1301"/>
        <w:gridCol w:w="4029"/>
      </w:tblGrid>
      <w:tr w:rsidR="001D0CF4" w:rsidRPr="006E61FB" w14:paraId="0B1E0BAC" w14:textId="77777777" w:rsidTr="00104663">
        <w:trPr>
          <w:tblHeader/>
        </w:trPr>
        <w:tc>
          <w:tcPr>
            <w:tcW w:w="2477" w:type="dxa"/>
          </w:tcPr>
          <w:p w14:paraId="5B286956" w14:textId="77777777" w:rsidR="001D0CF4" w:rsidRPr="006E61FB" w:rsidRDefault="001D0CF4" w:rsidP="00D30DB3">
            <w:pPr>
              <w:keepNext/>
              <w:jc w:val="both"/>
              <w:rPr>
                <w:b/>
                <w:sz w:val="22"/>
                <w:szCs w:val="22"/>
                <w:lang w:val="sr-Latn-ME"/>
              </w:rPr>
            </w:pPr>
            <w:r w:rsidRPr="006E61FB">
              <w:rPr>
                <w:b/>
                <w:sz w:val="22"/>
                <w:szCs w:val="22"/>
                <w:lang w:val="sr-Latn-ME"/>
              </w:rPr>
              <w:t>Raspored doziranja</w:t>
            </w:r>
          </w:p>
        </w:tc>
        <w:tc>
          <w:tcPr>
            <w:tcW w:w="1604" w:type="dxa"/>
          </w:tcPr>
          <w:p w14:paraId="385DFEC8" w14:textId="77777777" w:rsidR="001D0CF4" w:rsidRPr="006E61FB" w:rsidRDefault="001D0CF4" w:rsidP="00D30DB3">
            <w:pPr>
              <w:keepNext/>
              <w:jc w:val="both"/>
              <w:rPr>
                <w:b/>
                <w:sz w:val="22"/>
                <w:szCs w:val="22"/>
                <w:lang w:val="sr-Latn-ME"/>
              </w:rPr>
            </w:pPr>
            <w:r w:rsidRPr="006E61FB">
              <w:rPr>
                <w:b/>
                <w:sz w:val="22"/>
                <w:szCs w:val="22"/>
                <w:lang w:val="sr-Latn-ME"/>
              </w:rPr>
              <w:t>Ciklus liječenja</w:t>
            </w:r>
          </w:p>
        </w:tc>
        <w:tc>
          <w:tcPr>
            <w:tcW w:w="1301" w:type="dxa"/>
          </w:tcPr>
          <w:p w14:paraId="0903FFC6" w14:textId="77777777" w:rsidR="001D0CF4" w:rsidRPr="006E61FB" w:rsidRDefault="001D0CF4" w:rsidP="00D30DB3">
            <w:pPr>
              <w:keepNext/>
              <w:jc w:val="both"/>
              <w:rPr>
                <w:b/>
                <w:sz w:val="22"/>
                <w:szCs w:val="22"/>
                <w:lang w:val="sr-Latn-ME"/>
              </w:rPr>
            </w:pPr>
            <w:r w:rsidRPr="006E61FB">
              <w:rPr>
                <w:b/>
                <w:sz w:val="22"/>
                <w:szCs w:val="22"/>
                <w:lang w:val="sr-Latn-ME"/>
              </w:rPr>
              <w:t>Dani</w:t>
            </w:r>
          </w:p>
        </w:tc>
        <w:tc>
          <w:tcPr>
            <w:tcW w:w="4029" w:type="dxa"/>
          </w:tcPr>
          <w:p w14:paraId="7977FC7C" w14:textId="77777777" w:rsidR="001D0CF4" w:rsidRPr="006E61FB" w:rsidRDefault="001D0CF4" w:rsidP="00D30DB3">
            <w:pPr>
              <w:keepNext/>
              <w:jc w:val="both"/>
              <w:rPr>
                <w:b/>
                <w:sz w:val="22"/>
                <w:szCs w:val="22"/>
                <w:lang w:val="sr-Latn-ME"/>
              </w:rPr>
            </w:pPr>
            <w:r w:rsidRPr="006E61FB">
              <w:rPr>
                <w:b/>
                <w:sz w:val="22"/>
                <w:szCs w:val="22"/>
                <w:lang w:val="sr-Latn-ME"/>
              </w:rPr>
              <w:t>Doza epkoritamaba (mg)</w:t>
            </w:r>
            <w:r w:rsidRPr="006E61FB">
              <w:rPr>
                <w:b/>
                <w:sz w:val="22"/>
                <w:szCs w:val="22"/>
                <w:vertAlign w:val="superscript"/>
                <w:lang w:val="sr-Latn-ME"/>
              </w:rPr>
              <w:t>a</w:t>
            </w:r>
          </w:p>
        </w:tc>
      </w:tr>
      <w:tr w:rsidR="001D0CF4" w:rsidRPr="006E61FB" w14:paraId="35C14F92" w14:textId="77777777" w:rsidTr="00104663">
        <w:tblPrEx>
          <w:tblCellMar>
            <w:left w:w="0" w:type="dxa"/>
            <w:right w:w="0" w:type="dxa"/>
          </w:tblCellMar>
          <w:tblLook w:val="0420" w:firstRow="1" w:lastRow="0" w:firstColumn="0" w:lastColumn="0" w:noHBand="0" w:noVBand="1"/>
        </w:tblPrEx>
        <w:trPr>
          <w:tblHeader/>
        </w:trPr>
        <w:tc>
          <w:tcPr>
            <w:tcW w:w="2477" w:type="dxa"/>
            <w:vMerge w:val="restart"/>
          </w:tcPr>
          <w:p w14:paraId="1AB28B3F" w14:textId="77777777" w:rsidR="001D0CF4" w:rsidRPr="006E61FB" w:rsidRDefault="001D0CF4" w:rsidP="00D30DB3">
            <w:pPr>
              <w:keepNext/>
              <w:ind w:left="142"/>
              <w:jc w:val="both"/>
              <w:rPr>
                <w:sz w:val="22"/>
                <w:szCs w:val="22"/>
                <w:lang w:val="sr-Latn-ME"/>
              </w:rPr>
            </w:pPr>
            <w:r w:rsidRPr="006E61FB">
              <w:rPr>
                <w:sz w:val="22"/>
                <w:szCs w:val="22"/>
                <w:lang w:val="sr-Latn-ME"/>
              </w:rPr>
              <w:t>Sedmično</w:t>
            </w:r>
          </w:p>
        </w:tc>
        <w:tc>
          <w:tcPr>
            <w:tcW w:w="1604" w:type="dxa"/>
            <w:vMerge w:val="restart"/>
          </w:tcPr>
          <w:p w14:paraId="4E94A77C" w14:textId="77777777" w:rsidR="001D0CF4" w:rsidRPr="006E61FB" w:rsidRDefault="001D0CF4" w:rsidP="00D30DB3">
            <w:pPr>
              <w:keepNext/>
              <w:ind w:left="109"/>
              <w:jc w:val="both"/>
              <w:rPr>
                <w:sz w:val="22"/>
                <w:szCs w:val="22"/>
                <w:lang w:val="sr-Latn-ME"/>
              </w:rPr>
            </w:pPr>
            <w:r w:rsidRPr="006E61FB">
              <w:rPr>
                <w:sz w:val="22"/>
                <w:szCs w:val="22"/>
                <w:lang w:val="sr-Latn-ME"/>
              </w:rPr>
              <w:t>1. ciklus</w:t>
            </w:r>
          </w:p>
        </w:tc>
        <w:tc>
          <w:tcPr>
            <w:tcW w:w="1301" w:type="dxa"/>
          </w:tcPr>
          <w:p w14:paraId="37EA1158" w14:textId="4F26DB5F" w:rsidR="001D0CF4" w:rsidRPr="006E61FB" w:rsidRDefault="001D0CF4" w:rsidP="00D30DB3">
            <w:pPr>
              <w:keepNext/>
              <w:ind w:left="132"/>
              <w:jc w:val="both"/>
              <w:rPr>
                <w:sz w:val="22"/>
                <w:szCs w:val="22"/>
                <w:lang w:val="sr-Latn-ME"/>
              </w:rPr>
            </w:pPr>
            <w:r w:rsidRPr="006E61FB">
              <w:rPr>
                <w:sz w:val="22"/>
                <w:szCs w:val="22"/>
                <w:lang w:val="sr-Latn-ME"/>
              </w:rPr>
              <w:t>1</w:t>
            </w:r>
            <w:r w:rsidR="001D0D67" w:rsidRPr="006E61FB">
              <w:rPr>
                <w:sz w:val="22"/>
                <w:szCs w:val="22"/>
                <w:lang w:val="sr-Latn-ME"/>
              </w:rPr>
              <w:t>.</w:t>
            </w:r>
          </w:p>
        </w:tc>
        <w:tc>
          <w:tcPr>
            <w:tcW w:w="4029" w:type="dxa"/>
          </w:tcPr>
          <w:p w14:paraId="29A839E2" w14:textId="44D2B2CF" w:rsidR="001D0CF4" w:rsidRPr="006E61FB" w:rsidRDefault="001D0CF4" w:rsidP="00D30DB3">
            <w:pPr>
              <w:keepNext/>
              <w:jc w:val="both"/>
              <w:rPr>
                <w:sz w:val="22"/>
                <w:szCs w:val="22"/>
                <w:lang w:val="sr-Latn-ME"/>
              </w:rPr>
            </w:pPr>
            <w:r w:rsidRPr="006E61FB">
              <w:rPr>
                <w:sz w:val="22"/>
                <w:szCs w:val="22"/>
                <w:lang w:val="sr-Latn-ME"/>
              </w:rPr>
              <w:t xml:space="preserve">  0,16 mg (1. doza postepenog povećanja)</w:t>
            </w:r>
          </w:p>
        </w:tc>
      </w:tr>
      <w:tr w:rsidR="001D0CF4" w:rsidRPr="006E61FB" w14:paraId="0DA658CC" w14:textId="77777777" w:rsidTr="00104663">
        <w:trPr>
          <w:tblHeader/>
        </w:trPr>
        <w:tc>
          <w:tcPr>
            <w:tcW w:w="2477" w:type="dxa"/>
            <w:vMerge/>
          </w:tcPr>
          <w:p w14:paraId="54165DEB" w14:textId="77777777" w:rsidR="001D0CF4" w:rsidRPr="006E61FB" w:rsidRDefault="001D0CF4" w:rsidP="00D30DB3">
            <w:pPr>
              <w:keepNext/>
              <w:jc w:val="both"/>
              <w:rPr>
                <w:sz w:val="22"/>
                <w:szCs w:val="22"/>
                <w:lang w:val="sr-Latn-ME"/>
              </w:rPr>
            </w:pPr>
          </w:p>
        </w:tc>
        <w:tc>
          <w:tcPr>
            <w:tcW w:w="1604" w:type="dxa"/>
            <w:vMerge/>
          </w:tcPr>
          <w:p w14:paraId="791DDDF4" w14:textId="77777777" w:rsidR="001D0CF4" w:rsidRPr="006E61FB" w:rsidRDefault="001D0CF4" w:rsidP="00D30DB3">
            <w:pPr>
              <w:keepNext/>
              <w:jc w:val="both"/>
              <w:rPr>
                <w:sz w:val="22"/>
                <w:szCs w:val="22"/>
                <w:lang w:val="sr-Latn-ME"/>
              </w:rPr>
            </w:pPr>
          </w:p>
        </w:tc>
        <w:tc>
          <w:tcPr>
            <w:tcW w:w="1301" w:type="dxa"/>
          </w:tcPr>
          <w:p w14:paraId="09D8D4D4" w14:textId="0E7047F6" w:rsidR="001D0CF4" w:rsidRPr="006E61FB" w:rsidRDefault="001D0CF4" w:rsidP="00D30DB3">
            <w:pPr>
              <w:keepNext/>
              <w:jc w:val="both"/>
              <w:rPr>
                <w:sz w:val="22"/>
                <w:szCs w:val="22"/>
                <w:lang w:val="sr-Latn-ME"/>
              </w:rPr>
            </w:pPr>
            <w:r w:rsidRPr="006E61FB">
              <w:rPr>
                <w:sz w:val="22"/>
                <w:szCs w:val="22"/>
                <w:lang w:val="sr-Latn-ME"/>
              </w:rPr>
              <w:t>8</w:t>
            </w:r>
            <w:r w:rsidR="001D0D67" w:rsidRPr="006E61FB">
              <w:rPr>
                <w:sz w:val="22"/>
                <w:szCs w:val="22"/>
                <w:lang w:val="sr-Latn-ME"/>
              </w:rPr>
              <w:t>.</w:t>
            </w:r>
          </w:p>
        </w:tc>
        <w:tc>
          <w:tcPr>
            <w:tcW w:w="4029" w:type="dxa"/>
          </w:tcPr>
          <w:p w14:paraId="5E696DCE" w14:textId="1318F5AA" w:rsidR="001D0CF4" w:rsidRPr="006E61FB" w:rsidRDefault="001D0CF4" w:rsidP="00D30DB3">
            <w:pPr>
              <w:keepNext/>
              <w:jc w:val="both"/>
              <w:rPr>
                <w:sz w:val="22"/>
                <w:szCs w:val="22"/>
                <w:lang w:val="sr-Latn-ME"/>
              </w:rPr>
            </w:pPr>
            <w:r w:rsidRPr="006E61FB">
              <w:rPr>
                <w:sz w:val="22"/>
                <w:szCs w:val="22"/>
                <w:lang w:val="sr-Latn-ME"/>
              </w:rPr>
              <w:t>0,8 mg (2.  doza postepenog povećanja )</w:t>
            </w:r>
          </w:p>
        </w:tc>
      </w:tr>
      <w:tr w:rsidR="001D0CF4" w:rsidRPr="006E61FB" w14:paraId="72D97246" w14:textId="77777777" w:rsidTr="00104663">
        <w:trPr>
          <w:tblHeader/>
        </w:trPr>
        <w:tc>
          <w:tcPr>
            <w:tcW w:w="2477" w:type="dxa"/>
            <w:vMerge/>
          </w:tcPr>
          <w:p w14:paraId="41A93F3C" w14:textId="77777777" w:rsidR="001D0CF4" w:rsidRPr="006E61FB" w:rsidRDefault="001D0CF4" w:rsidP="00D30DB3">
            <w:pPr>
              <w:keepNext/>
              <w:jc w:val="both"/>
              <w:rPr>
                <w:sz w:val="22"/>
                <w:szCs w:val="22"/>
                <w:lang w:val="sr-Latn-ME"/>
              </w:rPr>
            </w:pPr>
          </w:p>
        </w:tc>
        <w:tc>
          <w:tcPr>
            <w:tcW w:w="1604" w:type="dxa"/>
            <w:vMerge/>
          </w:tcPr>
          <w:p w14:paraId="14EBB252" w14:textId="77777777" w:rsidR="001D0CF4" w:rsidRPr="006E61FB" w:rsidRDefault="001D0CF4" w:rsidP="00D30DB3">
            <w:pPr>
              <w:keepNext/>
              <w:jc w:val="both"/>
              <w:rPr>
                <w:sz w:val="22"/>
                <w:szCs w:val="22"/>
                <w:lang w:val="sr-Latn-ME"/>
              </w:rPr>
            </w:pPr>
          </w:p>
        </w:tc>
        <w:tc>
          <w:tcPr>
            <w:tcW w:w="1301" w:type="dxa"/>
          </w:tcPr>
          <w:p w14:paraId="3124BF3E" w14:textId="4DB38F10" w:rsidR="001D0CF4" w:rsidRPr="006E61FB" w:rsidRDefault="001D0CF4" w:rsidP="00D30DB3">
            <w:pPr>
              <w:keepNext/>
              <w:jc w:val="both"/>
              <w:rPr>
                <w:sz w:val="22"/>
                <w:szCs w:val="22"/>
                <w:lang w:val="sr-Latn-ME"/>
              </w:rPr>
            </w:pPr>
            <w:r w:rsidRPr="006E61FB">
              <w:rPr>
                <w:sz w:val="22"/>
                <w:szCs w:val="22"/>
                <w:lang w:val="sr-Latn-ME"/>
              </w:rPr>
              <w:t>15</w:t>
            </w:r>
            <w:r w:rsidR="001D0D67" w:rsidRPr="006E61FB">
              <w:rPr>
                <w:sz w:val="22"/>
                <w:szCs w:val="22"/>
                <w:lang w:val="sr-Latn-ME"/>
              </w:rPr>
              <w:t>.</w:t>
            </w:r>
          </w:p>
        </w:tc>
        <w:tc>
          <w:tcPr>
            <w:tcW w:w="4029" w:type="dxa"/>
          </w:tcPr>
          <w:p w14:paraId="69C983FD" w14:textId="598460A4" w:rsidR="001D0CF4" w:rsidRPr="006E61FB" w:rsidRDefault="001D0CF4" w:rsidP="00D30DB3">
            <w:pPr>
              <w:keepNext/>
              <w:jc w:val="both"/>
              <w:rPr>
                <w:sz w:val="22"/>
                <w:szCs w:val="22"/>
                <w:lang w:val="sr-Latn-ME"/>
              </w:rPr>
            </w:pPr>
            <w:r w:rsidRPr="006E61FB">
              <w:rPr>
                <w:sz w:val="22"/>
                <w:szCs w:val="22"/>
                <w:lang w:val="sr-Latn-ME"/>
              </w:rPr>
              <w:t>3 (3.  doza postepenog povećanja)</w:t>
            </w:r>
          </w:p>
        </w:tc>
      </w:tr>
      <w:tr w:rsidR="001D0CF4" w:rsidRPr="006E61FB" w14:paraId="0B280961" w14:textId="77777777" w:rsidTr="00104663">
        <w:trPr>
          <w:tblHeader/>
        </w:trPr>
        <w:tc>
          <w:tcPr>
            <w:tcW w:w="2477" w:type="dxa"/>
            <w:vMerge/>
          </w:tcPr>
          <w:p w14:paraId="1B01E0D1" w14:textId="77777777" w:rsidR="001D0CF4" w:rsidRPr="006E61FB" w:rsidRDefault="001D0CF4" w:rsidP="00D30DB3">
            <w:pPr>
              <w:keepNext/>
              <w:jc w:val="both"/>
              <w:rPr>
                <w:sz w:val="22"/>
                <w:szCs w:val="22"/>
                <w:lang w:val="sr-Latn-ME"/>
              </w:rPr>
            </w:pPr>
          </w:p>
        </w:tc>
        <w:tc>
          <w:tcPr>
            <w:tcW w:w="1604" w:type="dxa"/>
            <w:vMerge/>
          </w:tcPr>
          <w:p w14:paraId="321A6F4B" w14:textId="77777777" w:rsidR="001D0CF4" w:rsidRPr="006E61FB" w:rsidRDefault="001D0CF4" w:rsidP="00D30DB3">
            <w:pPr>
              <w:keepNext/>
              <w:jc w:val="both"/>
              <w:rPr>
                <w:sz w:val="22"/>
                <w:szCs w:val="22"/>
                <w:lang w:val="sr-Latn-ME"/>
              </w:rPr>
            </w:pPr>
          </w:p>
        </w:tc>
        <w:tc>
          <w:tcPr>
            <w:tcW w:w="1301" w:type="dxa"/>
          </w:tcPr>
          <w:p w14:paraId="3B2C6105" w14:textId="114906FF" w:rsidR="001D0CF4" w:rsidRPr="006E61FB" w:rsidRDefault="001D0CF4" w:rsidP="00D30DB3">
            <w:pPr>
              <w:keepNext/>
              <w:jc w:val="both"/>
              <w:rPr>
                <w:sz w:val="22"/>
                <w:szCs w:val="22"/>
                <w:lang w:val="sr-Latn-ME"/>
              </w:rPr>
            </w:pPr>
            <w:r w:rsidRPr="006E61FB">
              <w:rPr>
                <w:sz w:val="22"/>
                <w:szCs w:val="22"/>
                <w:lang w:val="sr-Latn-ME"/>
              </w:rPr>
              <w:t>22</w:t>
            </w:r>
            <w:r w:rsidR="001D0D67" w:rsidRPr="006E61FB">
              <w:rPr>
                <w:sz w:val="22"/>
                <w:szCs w:val="22"/>
                <w:lang w:val="sr-Latn-ME"/>
              </w:rPr>
              <w:t>.</w:t>
            </w:r>
          </w:p>
        </w:tc>
        <w:tc>
          <w:tcPr>
            <w:tcW w:w="4029" w:type="dxa"/>
          </w:tcPr>
          <w:p w14:paraId="3092CF50" w14:textId="77777777" w:rsidR="001D0CF4" w:rsidRPr="006E61FB" w:rsidRDefault="001D0CF4" w:rsidP="00D30DB3">
            <w:pPr>
              <w:keepNext/>
              <w:jc w:val="both"/>
              <w:rPr>
                <w:sz w:val="22"/>
                <w:szCs w:val="22"/>
                <w:lang w:val="sr-Latn-ME"/>
              </w:rPr>
            </w:pPr>
            <w:r w:rsidRPr="006E61FB">
              <w:rPr>
                <w:sz w:val="22"/>
                <w:szCs w:val="22"/>
                <w:lang w:val="sr-Latn-ME"/>
              </w:rPr>
              <w:t xml:space="preserve">48 mg </w:t>
            </w:r>
          </w:p>
        </w:tc>
      </w:tr>
      <w:tr w:rsidR="001D0CF4" w:rsidRPr="006E61FB" w14:paraId="7FE8EF83" w14:textId="77777777" w:rsidTr="00104663">
        <w:trPr>
          <w:tblHeader/>
        </w:trPr>
        <w:tc>
          <w:tcPr>
            <w:tcW w:w="2477" w:type="dxa"/>
          </w:tcPr>
          <w:p w14:paraId="19FC957F" w14:textId="77777777" w:rsidR="001D0CF4" w:rsidRPr="006E61FB" w:rsidRDefault="001D0CF4" w:rsidP="00D30DB3">
            <w:pPr>
              <w:keepNext/>
              <w:jc w:val="both"/>
              <w:rPr>
                <w:sz w:val="22"/>
                <w:szCs w:val="22"/>
                <w:lang w:val="sr-Latn-ME"/>
              </w:rPr>
            </w:pPr>
            <w:r w:rsidRPr="006E61FB">
              <w:rPr>
                <w:sz w:val="22"/>
                <w:szCs w:val="22"/>
                <w:lang w:val="sr-Latn-ME"/>
              </w:rPr>
              <w:t xml:space="preserve">Sedmično </w:t>
            </w:r>
          </w:p>
        </w:tc>
        <w:tc>
          <w:tcPr>
            <w:tcW w:w="1604" w:type="dxa"/>
          </w:tcPr>
          <w:p w14:paraId="09FFF904" w14:textId="77777777" w:rsidR="001D0CF4" w:rsidRPr="006E61FB" w:rsidRDefault="001D0CF4" w:rsidP="00D30DB3">
            <w:pPr>
              <w:keepNext/>
              <w:jc w:val="both"/>
              <w:rPr>
                <w:sz w:val="22"/>
                <w:szCs w:val="22"/>
                <w:lang w:val="sr-Latn-ME"/>
              </w:rPr>
            </w:pPr>
            <w:r w:rsidRPr="006E61FB">
              <w:rPr>
                <w:sz w:val="22"/>
                <w:szCs w:val="22"/>
                <w:lang w:val="sr-Latn-ME"/>
              </w:rPr>
              <w:t>Od 2. do 3. ciklusa</w:t>
            </w:r>
          </w:p>
        </w:tc>
        <w:tc>
          <w:tcPr>
            <w:tcW w:w="1301" w:type="dxa"/>
          </w:tcPr>
          <w:p w14:paraId="3C00B3B1" w14:textId="4E163E2D" w:rsidR="001D0CF4" w:rsidRPr="006E61FB" w:rsidRDefault="001D0CF4" w:rsidP="00D30DB3">
            <w:pPr>
              <w:keepNext/>
              <w:jc w:val="both"/>
              <w:rPr>
                <w:sz w:val="22"/>
                <w:szCs w:val="22"/>
                <w:lang w:val="sr-Latn-ME"/>
              </w:rPr>
            </w:pPr>
            <w:r w:rsidRPr="006E61FB">
              <w:rPr>
                <w:sz w:val="22"/>
                <w:szCs w:val="22"/>
                <w:lang w:val="sr-Latn-ME"/>
              </w:rPr>
              <w:t>1</w:t>
            </w:r>
            <w:r w:rsidR="001D0D67" w:rsidRPr="006E61FB">
              <w:rPr>
                <w:sz w:val="22"/>
                <w:szCs w:val="22"/>
                <w:lang w:val="sr-Latn-ME"/>
              </w:rPr>
              <w:t>.</w:t>
            </w:r>
            <w:r w:rsidRPr="006E61FB">
              <w:rPr>
                <w:sz w:val="22"/>
                <w:szCs w:val="22"/>
                <w:lang w:val="sr-Latn-ME"/>
              </w:rPr>
              <w:t>, 8</w:t>
            </w:r>
            <w:r w:rsidR="001D0D67" w:rsidRPr="006E61FB">
              <w:rPr>
                <w:sz w:val="22"/>
                <w:szCs w:val="22"/>
                <w:lang w:val="sr-Latn-ME"/>
              </w:rPr>
              <w:t>.</w:t>
            </w:r>
            <w:r w:rsidRPr="006E61FB">
              <w:rPr>
                <w:sz w:val="22"/>
                <w:szCs w:val="22"/>
                <w:lang w:val="sr-Latn-ME"/>
              </w:rPr>
              <w:t>, 15</w:t>
            </w:r>
            <w:r w:rsidR="001D0D67" w:rsidRPr="006E61FB">
              <w:rPr>
                <w:sz w:val="22"/>
                <w:szCs w:val="22"/>
                <w:lang w:val="sr-Latn-ME"/>
              </w:rPr>
              <w:t>.</w:t>
            </w:r>
            <w:r w:rsidRPr="006E61FB">
              <w:rPr>
                <w:sz w:val="22"/>
                <w:szCs w:val="22"/>
                <w:lang w:val="sr-Latn-ME"/>
              </w:rPr>
              <w:t>, 22</w:t>
            </w:r>
            <w:r w:rsidR="001D0D67" w:rsidRPr="006E61FB">
              <w:rPr>
                <w:sz w:val="22"/>
                <w:szCs w:val="22"/>
                <w:lang w:val="sr-Latn-ME"/>
              </w:rPr>
              <w:t>.</w:t>
            </w:r>
          </w:p>
        </w:tc>
        <w:tc>
          <w:tcPr>
            <w:tcW w:w="4029" w:type="dxa"/>
          </w:tcPr>
          <w:p w14:paraId="01FA71B5" w14:textId="77777777" w:rsidR="001D0CF4" w:rsidRPr="006E61FB" w:rsidRDefault="001D0CF4" w:rsidP="00D30DB3">
            <w:pPr>
              <w:keepNext/>
              <w:jc w:val="both"/>
              <w:rPr>
                <w:sz w:val="22"/>
                <w:szCs w:val="22"/>
                <w:lang w:val="sr-Latn-ME"/>
              </w:rPr>
            </w:pPr>
            <w:r w:rsidRPr="006E61FB">
              <w:rPr>
                <w:sz w:val="22"/>
                <w:szCs w:val="22"/>
                <w:lang w:val="sr-Latn-ME"/>
              </w:rPr>
              <w:t>48 mg</w:t>
            </w:r>
          </w:p>
        </w:tc>
      </w:tr>
      <w:tr w:rsidR="001D0CF4" w:rsidRPr="006E61FB" w14:paraId="5906AF11" w14:textId="77777777" w:rsidTr="00104663">
        <w:trPr>
          <w:tblHeader/>
        </w:trPr>
        <w:tc>
          <w:tcPr>
            <w:tcW w:w="2477" w:type="dxa"/>
          </w:tcPr>
          <w:p w14:paraId="26396EBA" w14:textId="77777777" w:rsidR="001D0CF4" w:rsidRPr="006E61FB" w:rsidRDefault="001D0CF4" w:rsidP="00D30DB3">
            <w:pPr>
              <w:keepNext/>
              <w:jc w:val="both"/>
              <w:rPr>
                <w:sz w:val="22"/>
                <w:szCs w:val="22"/>
                <w:lang w:val="sr-Latn-ME"/>
              </w:rPr>
            </w:pPr>
            <w:r w:rsidRPr="006E61FB">
              <w:rPr>
                <w:sz w:val="22"/>
                <w:szCs w:val="22"/>
                <w:lang w:val="sr-Latn-ME"/>
              </w:rPr>
              <w:t xml:space="preserve">Svake dvije sedmice </w:t>
            </w:r>
          </w:p>
        </w:tc>
        <w:tc>
          <w:tcPr>
            <w:tcW w:w="1604" w:type="dxa"/>
          </w:tcPr>
          <w:p w14:paraId="0459A2FA" w14:textId="77777777" w:rsidR="001D0CF4" w:rsidRPr="006E61FB" w:rsidRDefault="001D0CF4" w:rsidP="00D30DB3">
            <w:pPr>
              <w:keepNext/>
              <w:jc w:val="both"/>
              <w:rPr>
                <w:sz w:val="22"/>
                <w:szCs w:val="22"/>
                <w:lang w:val="sr-Latn-ME"/>
              </w:rPr>
            </w:pPr>
            <w:r w:rsidRPr="006E61FB">
              <w:rPr>
                <w:sz w:val="22"/>
                <w:szCs w:val="22"/>
                <w:lang w:val="sr-Latn-ME"/>
              </w:rPr>
              <w:t>Od 4. do 9. ciklusa</w:t>
            </w:r>
          </w:p>
        </w:tc>
        <w:tc>
          <w:tcPr>
            <w:tcW w:w="1301" w:type="dxa"/>
          </w:tcPr>
          <w:p w14:paraId="7DCDF648" w14:textId="14256FEC" w:rsidR="001D0CF4" w:rsidRPr="006E61FB" w:rsidRDefault="001D0CF4" w:rsidP="00D30DB3">
            <w:pPr>
              <w:keepNext/>
              <w:jc w:val="both"/>
              <w:rPr>
                <w:sz w:val="22"/>
                <w:szCs w:val="22"/>
                <w:lang w:val="sr-Latn-ME"/>
              </w:rPr>
            </w:pPr>
            <w:r w:rsidRPr="006E61FB">
              <w:rPr>
                <w:sz w:val="22"/>
                <w:szCs w:val="22"/>
                <w:lang w:val="sr-Latn-ME"/>
              </w:rPr>
              <w:t>1</w:t>
            </w:r>
            <w:r w:rsidR="001D0D67" w:rsidRPr="006E61FB">
              <w:rPr>
                <w:sz w:val="22"/>
                <w:szCs w:val="22"/>
                <w:lang w:val="sr-Latn-ME"/>
              </w:rPr>
              <w:t>.</w:t>
            </w:r>
            <w:r w:rsidRPr="006E61FB">
              <w:rPr>
                <w:sz w:val="22"/>
                <w:szCs w:val="22"/>
                <w:lang w:val="sr-Latn-ME"/>
              </w:rPr>
              <w:t>, 15</w:t>
            </w:r>
            <w:r w:rsidR="001D0D67" w:rsidRPr="006E61FB">
              <w:rPr>
                <w:sz w:val="22"/>
                <w:szCs w:val="22"/>
                <w:lang w:val="sr-Latn-ME"/>
              </w:rPr>
              <w:t>.</w:t>
            </w:r>
          </w:p>
        </w:tc>
        <w:tc>
          <w:tcPr>
            <w:tcW w:w="4029" w:type="dxa"/>
          </w:tcPr>
          <w:p w14:paraId="616E2177" w14:textId="77777777" w:rsidR="001D0CF4" w:rsidRPr="006E61FB" w:rsidRDefault="001D0CF4" w:rsidP="00D30DB3">
            <w:pPr>
              <w:keepNext/>
              <w:jc w:val="both"/>
              <w:rPr>
                <w:sz w:val="22"/>
                <w:szCs w:val="22"/>
                <w:lang w:val="sr-Latn-ME"/>
              </w:rPr>
            </w:pPr>
            <w:r w:rsidRPr="006E61FB">
              <w:rPr>
                <w:sz w:val="22"/>
                <w:szCs w:val="22"/>
                <w:lang w:val="sr-Latn-ME"/>
              </w:rPr>
              <w:t>48 mg</w:t>
            </w:r>
          </w:p>
        </w:tc>
      </w:tr>
      <w:tr w:rsidR="001D0CF4" w:rsidRPr="006E61FB" w14:paraId="736357D0" w14:textId="77777777" w:rsidTr="00104663">
        <w:trPr>
          <w:tblHeader/>
        </w:trPr>
        <w:tc>
          <w:tcPr>
            <w:tcW w:w="2477" w:type="dxa"/>
          </w:tcPr>
          <w:p w14:paraId="7076FB09" w14:textId="77777777" w:rsidR="001D0CF4" w:rsidRPr="006E61FB" w:rsidRDefault="001D0CF4" w:rsidP="00D30DB3">
            <w:pPr>
              <w:keepNext/>
              <w:jc w:val="both"/>
              <w:rPr>
                <w:sz w:val="22"/>
                <w:szCs w:val="22"/>
                <w:lang w:val="sr-Latn-ME"/>
              </w:rPr>
            </w:pPr>
            <w:r w:rsidRPr="006E61FB">
              <w:rPr>
                <w:sz w:val="22"/>
                <w:szCs w:val="22"/>
                <w:lang w:val="sr-Latn-ME"/>
              </w:rPr>
              <w:t>Svake četiri sedmice</w:t>
            </w:r>
          </w:p>
        </w:tc>
        <w:tc>
          <w:tcPr>
            <w:tcW w:w="1604" w:type="dxa"/>
          </w:tcPr>
          <w:p w14:paraId="1F897CA3" w14:textId="77777777" w:rsidR="001D0CF4" w:rsidRPr="006E61FB" w:rsidRDefault="001D0CF4" w:rsidP="00D30DB3">
            <w:pPr>
              <w:keepNext/>
              <w:jc w:val="both"/>
              <w:rPr>
                <w:sz w:val="22"/>
                <w:szCs w:val="22"/>
                <w:lang w:val="sr-Latn-ME"/>
              </w:rPr>
            </w:pPr>
            <w:r w:rsidRPr="006E61FB">
              <w:rPr>
                <w:sz w:val="22"/>
                <w:szCs w:val="22"/>
                <w:lang w:val="sr-Latn-ME"/>
              </w:rPr>
              <w:t>Ciklusi nakon 10. ciklusa</w:t>
            </w:r>
          </w:p>
        </w:tc>
        <w:tc>
          <w:tcPr>
            <w:tcW w:w="1301" w:type="dxa"/>
          </w:tcPr>
          <w:p w14:paraId="787F3022" w14:textId="6A0EB561" w:rsidR="001D0CF4" w:rsidRPr="006E61FB" w:rsidRDefault="001D0CF4" w:rsidP="00D30DB3">
            <w:pPr>
              <w:keepNext/>
              <w:jc w:val="both"/>
              <w:rPr>
                <w:sz w:val="22"/>
                <w:szCs w:val="22"/>
                <w:lang w:val="sr-Latn-ME"/>
              </w:rPr>
            </w:pPr>
            <w:r w:rsidRPr="006E61FB">
              <w:rPr>
                <w:sz w:val="22"/>
                <w:szCs w:val="22"/>
                <w:lang w:val="sr-Latn-ME"/>
              </w:rPr>
              <w:t>1</w:t>
            </w:r>
            <w:r w:rsidR="001D0D67" w:rsidRPr="006E61FB">
              <w:rPr>
                <w:sz w:val="22"/>
                <w:szCs w:val="22"/>
                <w:lang w:val="sr-Latn-ME"/>
              </w:rPr>
              <w:t>.</w:t>
            </w:r>
          </w:p>
        </w:tc>
        <w:tc>
          <w:tcPr>
            <w:tcW w:w="4029" w:type="dxa"/>
          </w:tcPr>
          <w:p w14:paraId="42668E06" w14:textId="77777777" w:rsidR="001D0CF4" w:rsidRPr="006E61FB" w:rsidRDefault="001D0CF4" w:rsidP="00D30DB3">
            <w:pPr>
              <w:keepNext/>
              <w:jc w:val="both"/>
              <w:rPr>
                <w:sz w:val="22"/>
                <w:szCs w:val="22"/>
                <w:lang w:val="sr-Latn-ME"/>
              </w:rPr>
            </w:pPr>
            <w:r w:rsidRPr="006E61FB">
              <w:rPr>
                <w:sz w:val="22"/>
                <w:szCs w:val="22"/>
                <w:lang w:val="sr-Latn-ME"/>
              </w:rPr>
              <w:t>48 mg</w:t>
            </w:r>
          </w:p>
        </w:tc>
      </w:tr>
      <w:tr w:rsidR="001D0CF4" w:rsidRPr="006E61FB" w14:paraId="239E164F" w14:textId="77777777" w:rsidTr="001D0D67">
        <w:trPr>
          <w:tblHeader/>
        </w:trPr>
        <w:tc>
          <w:tcPr>
            <w:tcW w:w="9411" w:type="dxa"/>
            <w:gridSpan w:val="4"/>
          </w:tcPr>
          <w:p w14:paraId="452CCC62" w14:textId="77777777" w:rsidR="001D0CF4" w:rsidRPr="006E61FB" w:rsidRDefault="001D0CF4" w:rsidP="00D30DB3">
            <w:pPr>
              <w:pStyle w:val="PIHeading1"/>
              <w:shd w:val="clear" w:color="auto" w:fill="FFFFFF" w:themeFill="background1"/>
              <w:spacing w:before="0" w:after="0" w:line="276" w:lineRule="auto"/>
              <w:jc w:val="both"/>
              <w:rPr>
                <w:rFonts w:ascii="Times New Roman" w:hAnsi="Times New Roman"/>
                <w:b w:val="0"/>
                <w:sz w:val="22"/>
                <w:szCs w:val="22"/>
                <w:vertAlign w:val="superscript"/>
                <w:lang w:val="sr-Latn-ME"/>
              </w:rPr>
            </w:pPr>
          </w:p>
          <w:p w14:paraId="62A9B553" w14:textId="7C86D087" w:rsidR="001D0CF4" w:rsidRPr="006E61FB" w:rsidRDefault="001D0CF4" w:rsidP="00D30DB3">
            <w:pPr>
              <w:keepNext/>
              <w:jc w:val="both"/>
              <w:rPr>
                <w:sz w:val="22"/>
                <w:szCs w:val="22"/>
                <w:lang w:val="sr-Latn-ME"/>
              </w:rPr>
            </w:pPr>
            <w:r w:rsidRPr="006E61FB">
              <w:rPr>
                <w:sz w:val="22"/>
                <w:szCs w:val="22"/>
                <w:vertAlign w:val="superscript"/>
                <w:lang w:val="sr-Latn-ME"/>
              </w:rPr>
              <w:t>a</w:t>
            </w:r>
            <w:r w:rsidRPr="006E61FB">
              <w:rPr>
                <w:sz w:val="22"/>
                <w:szCs w:val="22"/>
                <w:lang w:val="sr-Latn-ME"/>
              </w:rPr>
              <w:t>0,16 mg je početna doza, 0,8 mg je srednja doza</w:t>
            </w:r>
            <w:r w:rsidR="00EC5530" w:rsidRPr="006E61FB">
              <w:rPr>
                <w:sz w:val="22"/>
                <w:szCs w:val="22"/>
                <w:lang w:val="sr-Latn-ME"/>
              </w:rPr>
              <w:t>, 3 mg je druga međudoza</w:t>
            </w:r>
            <w:r w:rsidRPr="006E61FB">
              <w:rPr>
                <w:sz w:val="22"/>
                <w:szCs w:val="22"/>
                <w:lang w:val="sr-Latn-ME"/>
              </w:rPr>
              <w:t xml:space="preserve"> i 48 mg je puna doza.</w:t>
            </w:r>
          </w:p>
        </w:tc>
      </w:tr>
    </w:tbl>
    <w:p w14:paraId="7D11A4E4" w14:textId="77777777" w:rsidR="001D0CF4" w:rsidRPr="006E61FB" w:rsidRDefault="001D0CF4" w:rsidP="00D30DB3">
      <w:pPr>
        <w:autoSpaceDE w:val="0"/>
        <w:autoSpaceDN w:val="0"/>
        <w:adjustRightInd w:val="0"/>
        <w:jc w:val="both"/>
        <w:rPr>
          <w:sz w:val="22"/>
          <w:szCs w:val="22"/>
          <w:lang w:val="sr-Latn-ME"/>
        </w:rPr>
      </w:pPr>
    </w:p>
    <w:p w14:paraId="62851688" w14:textId="40320405" w:rsidR="00581B09" w:rsidRPr="006E61FB" w:rsidRDefault="00581B09" w:rsidP="00D30DB3">
      <w:pPr>
        <w:autoSpaceDE w:val="0"/>
        <w:autoSpaceDN w:val="0"/>
        <w:adjustRightInd w:val="0"/>
        <w:jc w:val="both"/>
        <w:rPr>
          <w:rFonts w:eastAsia="SimSun"/>
          <w:sz w:val="22"/>
          <w:szCs w:val="22"/>
          <w:lang w:val="sr-Latn-ME"/>
        </w:rPr>
      </w:pPr>
      <w:r w:rsidRPr="006E61FB">
        <w:rPr>
          <w:sz w:val="22"/>
          <w:szCs w:val="22"/>
          <w:lang w:val="sr-Latn-ME"/>
        </w:rPr>
        <w:t>Tepkinly treba primjenjivati do progresije bolesti ili neprihvatljive toksičnosti.</w:t>
      </w:r>
    </w:p>
    <w:p w14:paraId="26BE4FBA" w14:textId="77777777" w:rsidR="00581B09" w:rsidRPr="006E61FB" w:rsidRDefault="00581B09" w:rsidP="00D30DB3">
      <w:pPr>
        <w:jc w:val="both"/>
        <w:rPr>
          <w:sz w:val="22"/>
          <w:szCs w:val="22"/>
          <w:u w:val="single"/>
          <w:lang w:val="sr-Latn-ME"/>
        </w:rPr>
      </w:pPr>
    </w:p>
    <w:p w14:paraId="6E0550C2" w14:textId="5FD5E978" w:rsidR="00581B09" w:rsidRPr="006E61FB" w:rsidRDefault="00581B09" w:rsidP="00D30DB3">
      <w:pPr>
        <w:spacing w:line="276" w:lineRule="auto"/>
        <w:jc w:val="both"/>
        <w:rPr>
          <w:sz w:val="22"/>
          <w:szCs w:val="22"/>
          <w:lang w:val="sr-Latn-ME"/>
        </w:rPr>
      </w:pPr>
      <w:r w:rsidRPr="006E61FB">
        <w:rPr>
          <w:sz w:val="22"/>
          <w:szCs w:val="22"/>
          <w:lang w:val="sr-Latn-ME"/>
        </w:rPr>
        <w:t>Detalji o preporučenoj premedikaciji za sindrom otpuštanja citokina (CRS) su prikazani u tabeli </w:t>
      </w:r>
      <w:r w:rsidR="00EC5530" w:rsidRPr="006E61FB">
        <w:rPr>
          <w:sz w:val="22"/>
          <w:szCs w:val="22"/>
          <w:lang w:val="sr-Latn-ME"/>
        </w:rPr>
        <w:t>3</w:t>
      </w:r>
      <w:r w:rsidRPr="006E61FB">
        <w:rPr>
          <w:sz w:val="22"/>
          <w:szCs w:val="22"/>
          <w:lang w:val="sr-Latn-ME"/>
        </w:rPr>
        <w:t xml:space="preserve">. </w:t>
      </w:r>
    </w:p>
    <w:p w14:paraId="76217BA6" w14:textId="77777777" w:rsidR="00EC5530" w:rsidRPr="006E61FB" w:rsidRDefault="00EC5530" w:rsidP="00D30DB3">
      <w:pPr>
        <w:spacing w:line="276" w:lineRule="auto"/>
        <w:jc w:val="both"/>
        <w:rPr>
          <w:sz w:val="22"/>
          <w:szCs w:val="22"/>
          <w:lang w:val="sr-Latn-ME"/>
        </w:rPr>
      </w:pPr>
    </w:p>
    <w:p w14:paraId="287DD8F9" w14:textId="2C6A9303" w:rsidR="002C227D" w:rsidRPr="006E61FB" w:rsidRDefault="002C227D" w:rsidP="00D30DB3">
      <w:pPr>
        <w:jc w:val="both"/>
        <w:rPr>
          <w:b/>
          <w:sz w:val="22"/>
          <w:szCs w:val="22"/>
          <w:lang w:val="sr-Latn-ME"/>
        </w:rPr>
      </w:pPr>
      <w:r w:rsidRPr="006E61FB">
        <w:rPr>
          <w:b/>
          <w:sz w:val="22"/>
          <w:szCs w:val="22"/>
          <w:lang w:val="sr-Latn-ME"/>
        </w:rPr>
        <w:t>Tabela </w:t>
      </w:r>
      <w:r w:rsidR="00EC5530" w:rsidRPr="006E61FB">
        <w:rPr>
          <w:b/>
          <w:sz w:val="22"/>
          <w:szCs w:val="22"/>
          <w:lang w:val="sr-Latn-ME"/>
        </w:rPr>
        <w:t>3</w:t>
      </w:r>
      <w:r w:rsidRPr="006E61FB">
        <w:rPr>
          <w:b/>
          <w:sz w:val="22"/>
          <w:szCs w:val="22"/>
          <w:lang w:val="sr-Latn-ME"/>
        </w:rPr>
        <w:t xml:space="preserve">: Premedikacija za epkoritamab </w:t>
      </w:r>
    </w:p>
    <w:p w14:paraId="7EF9934F" w14:textId="77777777" w:rsidR="002C227D" w:rsidRPr="006E61FB" w:rsidRDefault="002C227D" w:rsidP="00D30DB3">
      <w:pPr>
        <w:jc w:val="both"/>
        <w:rPr>
          <w:sz w:val="22"/>
          <w:szCs w:val="22"/>
          <w:lang w:val="sr-Latn-ME"/>
        </w:rPr>
      </w:pPr>
    </w:p>
    <w:tbl>
      <w:tblPr>
        <w:tblStyle w:val="PlainTable1"/>
        <w:tblW w:w="9895" w:type="dxa"/>
        <w:tblLayout w:type="fixed"/>
        <w:tblLook w:val="04A0" w:firstRow="1" w:lastRow="0" w:firstColumn="1" w:lastColumn="0" w:noHBand="0" w:noVBand="1"/>
      </w:tblPr>
      <w:tblGrid>
        <w:gridCol w:w="1838"/>
        <w:gridCol w:w="2126"/>
        <w:gridCol w:w="2835"/>
        <w:gridCol w:w="3096"/>
      </w:tblGrid>
      <w:tr w:rsidR="002C227D" w:rsidRPr="006E61FB" w14:paraId="5003607B" w14:textId="77777777" w:rsidTr="001D0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BFBFBF" w:themeColor="background1" w:themeShade="BF"/>
            </w:tcBorders>
          </w:tcPr>
          <w:p w14:paraId="47952925" w14:textId="77777777" w:rsidR="002C227D" w:rsidRPr="006E61FB" w:rsidRDefault="002C227D" w:rsidP="00D30DB3">
            <w:pPr>
              <w:autoSpaceDE w:val="0"/>
              <w:autoSpaceDN w:val="0"/>
              <w:adjustRightInd w:val="0"/>
              <w:jc w:val="both"/>
              <w:rPr>
                <w:sz w:val="22"/>
                <w:szCs w:val="22"/>
                <w:lang w:val="sr-Latn-ME"/>
              </w:rPr>
            </w:pPr>
            <w:r w:rsidRPr="006E61FB">
              <w:rPr>
                <w:sz w:val="22"/>
                <w:szCs w:val="22"/>
                <w:lang w:val="sr-Latn-ME"/>
              </w:rPr>
              <w:t>Ciklus</w:t>
            </w:r>
          </w:p>
        </w:tc>
        <w:tc>
          <w:tcPr>
            <w:tcW w:w="2126" w:type="dxa"/>
            <w:tcBorders>
              <w:bottom w:val="single" w:sz="4" w:space="0" w:color="BFBFBF" w:themeColor="background1" w:themeShade="BF"/>
            </w:tcBorders>
          </w:tcPr>
          <w:p w14:paraId="40585C90" w14:textId="77777777" w:rsidR="002C227D" w:rsidRPr="006E61FB" w:rsidRDefault="002C227D" w:rsidP="00D30DB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Pacijent kojem je potrebna premedikacija</w:t>
            </w:r>
          </w:p>
        </w:tc>
        <w:tc>
          <w:tcPr>
            <w:tcW w:w="2835" w:type="dxa"/>
            <w:tcBorders>
              <w:bottom w:val="single" w:sz="4" w:space="0" w:color="BFBFBF" w:themeColor="background1" w:themeShade="BF"/>
            </w:tcBorders>
          </w:tcPr>
          <w:p w14:paraId="18E3DE46" w14:textId="77777777" w:rsidR="002C227D" w:rsidRPr="006E61FB" w:rsidRDefault="002C227D" w:rsidP="00D30DB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Premedikacija</w:t>
            </w:r>
          </w:p>
        </w:tc>
        <w:tc>
          <w:tcPr>
            <w:tcW w:w="3096" w:type="dxa"/>
            <w:tcBorders>
              <w:bottom w:val="single" w:sz="4" w:space="0" w:color="BFBFBF" w:themeColor="background1" w:themeShade="BF"/>
            </w:tcBorders>
          </w:tcPr>
          <w:p w14:paraId="78D2F4B9" w14:textId="77777777" w:rsidR="002C227D" w:rsidRPr="006E61FB" w:rsidRDefault="002C227D" w:rsidP="00D30DB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Primjena </w:t>
            </w:r>
          </w:p>
        </w:tc>
      </w:tr>
      <w:tr w:rsidR="002C227D" w:rsidRPr="006E61FB" w14:paraId="7F0CEFDD" w14:textId="77777777" w:rsidTr="001D0D67">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2C993184" w14:textId="77777777" w:rsidR="002C227D" w:rsidRPr="006E61FB" w:rsidRDefault="002C227D" w:rsidP="00D30DB3">
            <w:pPr>
              <w:autoSpaceDE w:val="0"/>
              <w:autoSpaceDN w:val="0"/>
              <w:adjustRightInd w:val="0"/>
              <w:jc w:val="both"/>
              <w:rPr>
                <w:sz w:val="22"/>
                <w:szCs w:val="22"/>
                <w:lang w:val="sr-Latn-ME"/>
              </w:rPr>
            </w:pPr>
            <w:r w:rsidRPr="006E61FB">
              <w:rPr>
                <w:sz w:val="22"/>
                <w:szCs w:val="22"/>
                <w:lang w:val="sr-Latn-ME"/>
              </w:rPr>
              <w:lastRenderedPageBreak/>
              <w:t>1. ciklus</w:t>
            </w:r>
          </w:p>
        </w:tc>
        <w:tc>
          <w:tcPr>
            <w:tcW w:w="2126" w:type="dxa"/>
            <w:vMerge w:val="restart"/>
            <w:shd w:val="clear" w:color="auto" w:fill="auto"/>
          </w:tcPr>
          <w:p w14:paraId="0C0D5ED6" w14:textId="77777777" w:rsidR="002C227D" w:rsidRPr="006E61FB" w:rsidRDefault="002C227D" w:rsidP="00D30D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sr-Latn-ME"/>
              </w:rPr>
            </w:pPr>
            <w:r w:rsidRPr="006E61FB">
              <w:rPr>
                <w:sz w:val="22"/>
                <w:szCs w:val="22"/>
                <w:lang w:val="sr-Latn-ME"/>
              </w:rPr>
              <w:t>Svi pacijenti  </w:t>
            </w:r>
          </w:p>
        </w:tc>
        <w:tc>
          <w:tcPr>
            <w:tcW w:w="2835" w:type="dxa"/>
            <w:shd w:val="clear" w:color="auto" w:fill="auto"/>
          </w:tcPr>
          <w:p w14:paraId="77FBEEF6" w14:textId="0F969B95" w:rsidR="002C227D" w:rsidRPr="006E61FB" w:rsidRDefault="002C227D" w:rsidP="00D30DB3">
            <w:pPr>
              <w:jc w:val="both"/>
              <w:cnfStyle w:val="000000100000" w:firstRow="0" w:lastRow="0" w:firstColumn="0" w:lastColumn="0" w:oddVBand="0" w:evenVBand="0" w:oddHBand="1" w:evenHBand="0" w:firstRowFirstColumn="0" w:firstRowLastColumn="0" w:lastRowFirstColumn="0" w:lastRowLastColumn="0"/>
              <w:rPr>
                <w:rFonts w:eastAsia="SimSun"/>
                <w:sz w:val="22"/>
                <w:szCs w:val="22"/>
                <w:lang w:val="sr-Latn-ME"/>
              </w:rPr>
            </w:pPr>
            <w:r w:rsidRPr="006E61FB">
              <w:rPr>
                <w:sz w:val="22"/>
                <w:szCs w:val="22"/>
                <w:lang w:val="sr-Latn-ME"/>
              </w:rPr>
              <w:t>deksametazon</w:t>
            </w:r>
            <w:r w:rsidR="00EC5530" w:rsidRPr="006E61FB">
              <w:rPr>
                <w:sz w:val="22"/>
                <w:szCs w:val="22"/>
                <w:vertAlign w:val="superscript"/>
                <w:lang w:val="sr-Latn-ME"/>
              </w:rPr>
              <w:t>b</w:t>
            </w:r>
            <w:r w:rsidRPr="006E61FB">
              <w:rPr>
                <w:sz w:val="22"/>
                <w:szCs w:val="22"/>
                <w:lang w:val="sr-Latn-ME"/>
              </w:rPr>
              <w:t xml:space="preserve"> (15 mg peroralno ili intravenski) ili</w:t>
            </w:r>
            <w:r w:rsidR="00EC5530" w:rsidRPr="006E61FB">
              <w:rPr>
                <w:sz w:val="22"/>
                <w:szCs w:val="22"/>
                <w:lang w:val="sr-Latn-ME"/>
              </w:rPr>
              <w:t xml:space="preserve"> prednizolon (100 mg peroralno ili intravenski) ili</w:t>
            </w:r>
            <w:r w:rsidRPr="006E61FB">
              <w:rPr>
                <w:sz w:val="22"/>
                <w:szCs w:val="22"/>
                <w:lang w:val="sr-Latn-ME"/>
              </w:rPr>
              <w:t xml:space="preserve"> ekvivalentan lijek  </w:t>
            </w:r>
          </w:p>
          <w:p w14:paraId="170B4E8D" w14:textId="77777777" w:rsidR="002C227D" w:rsidRPr="006E61FB" w:rsidRDefault="002C227D" w:rsidP="00D30DB3">
            <w:pPr>
              <w:jc w:val="both"/>
              <w:cnfStyle w:val="000000100000" w:firstRow="0" w:lastRow="0" w:firstColumn="0" w:lastColumn="0" w:oddVBand="0" w:evenVBand="0" w:oddHBand="1" w:evenHBand="0" w:firstRowFirstColumn="0" w:firstRowLastColumn="0" w:lastRowFirstColumn="0" w:lastRowLastColumn="0"/>
              <w:rPr>
                <w:sz w:val="22"/>
                <w:szCs w:val="22"/>
                <w:lang w:val="sr-Latn-ME"/>
              </w:rPr>
            </w:pPr>
          </w:p>
        </w:tc>
        <w:tc>
          <w:tcPr>
            <w:tcW w:w="3096" w:type="dxa"/>
            <w:shd w:val="clear" w:color="auto" w:fill="auto"/>
          </w:tcPr>
          <w:p w14:paraId="27D14261" w14:textId="77777777" w:rsidR="002C227D" w:rsidRPr="006E61FB" w:rsidRDefault="002C227D" w:rsidP="00D30DB3">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6E61FB">
              <w:rPr>
                <w:i w:val="0"/>
                <w:color w:val="auto"/>
                <w:sz w:val="22"/>
                <w:lang w:val="sr-Latn-ME"/>
              </w:rPr>
              <w:t>30</w:t>
            </w:r>
            <w:r w:rsidRPr="006E61FB">
              <w:rPr>
                <w:i w:val="0"/>
                <w:color w:val="auto"/>
                <w:sz w:val="22"/>
                <w:lang w:val="sr-Latn-ME"/>
              </w:rPr>
              <w:noBreakHyphen/>
              <w:t>120 minuta prije svake sedmične primjene epkoritamaba </w:t>
            </w:r>
          </w:p>
          <w:p w14:paraId="21EC3DD6" w14:textId="3B1D0180" w:rsidR="002C227D" w:rsidRPr="006E61FB" w:rsidRDefault="008F265A" w:rsidP="00D30DB3">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6E61FB">
              <w:rPr>
                <w:i w:val="0"/>
                <w:color w:val="auto"/>
                <w:sz w:val="22"/>
                <w:lang w:val="sr-Latn-ME"/>
              </w:rPr>
              <w:t>i</w:t>
            </w:r>
            <w:r w:rsidR="002C227D" w:rsidRPr="006E61FB">
              <w:rPr>
                <w:i w:val="0"/>
                <w:color w:val="auto"/>
                <w:sz w:val="22"/>
                <w:lang w:val="sr-Latn-ME"/>
              </w:rPr>
              <w:t xml:space="preserve"> uzastopno tri dana nakon svake sedmične primjene epkoritamaba u 1. ciklusu</w:t>
            </w:r>
          </w:p>
        </w:tc>
      </w:tr>
      <w:tr w:rsidR="002C227D" w:rsidRPr="006E61FB" w14:paraId="0CE34E67" w14:textId="77777777" w:rsidTr="001D0D67">
        <w:trPr>
          <w:trHeight w:val="1745"/>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2E5AE92C" w14:textId="77777777" w:rsidR="002C227D" w:rsidRPr="006E61FB" w:rsidRDefault="002C227D" w:rsidP="00D30DB3">
            <w:pPr>
              <w:autoSpaceDE w:val="0"/>
              <w:autoSpaceDN w:val="0"/>
              <w:adjustRightInd w:val="0"/>
              <w:jc w:val="both"/>
              <w:rPr>
                <w:sz w:val="22"/>
                <w:szCs w:val="22"/>
                <w:lang w:val="sr-Latn-ME"/>
              </w:rPr>
            </w:pPr>
          </w:p>
        </w:tc>
        <w:tc>
          <w:tcPr>
            <w:tcW w:w="2126" w:type="dxa"/>
            <w:vMerge/>
            <w:shd w:val="clear" w:color="auto" w:fill="auto"/>
          </w:tcPr>
          <w:p w14:paraId="70B0086F" w14:textId="77777777" w:rsidR="002C227D" w:rsidRPr="006E61FB" w:rsidRDefault="002C227D"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2835" w:type="dxa"/>
            <w:shd w:val="clear" w:color="auto" w:fill="auto"/>
          </w:tcPr>
          <w:p w14:paraId="2C408728" w14:textId="77777777" w:rsidR="002C227D" w:rsidRPr="006E61FB" w:rsidRDefault="002C227D" w:rsidP="00D30DB3">
            <w:pPr>
              <w:pStyle w:val="ListParagraph"/>
              <w:numPr>
                <w:ilvl w:val="0"/>
                <w:numId w:val="12"/>
              </w:numPr>
              <w:spacing w:after="0" w:line="240" w:lineRule="auto"/>
              <w:ind w:left="54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6E61FB">
              <w:rPr>
                <w:i w:val="0"/>
                <w:color w:val="auto"/>
                <w:sz w:val="22"/>
                <w:lang w:val="sr-Latn-ME"/>
              </w:rPr>
              <w:t xml:space="preserve">Difenhidramin </w:t>
            </w:r>
          </w:p>
          <w:p w14:paraId="428DD4AF" w14:textId="77777777" w:rsidR="002C227D" w:rsidRPr="006E61FB" w:rsidRDefault="002C227D" w:rsidP="00D30DB3">
            <w:pPr>
              <w:pStyle w:val="ListParagraph"/>
              <w:spacing w:after="0" w:line="240" w:lineRule="auto"/>
              <w:ind w:left="540" w:firstLine="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6E61FB">
              <w:rPr>
                <w:i w:val="0"/>
                <w:color w:val="auto"/>
                <w:sz w:val="22"/>
                <w:lang w:val="sr-Latn-ME"/>
              </w:rPr>
              <w:t>(50 mg peroralno ili intravenski) ili ekvivalentan lijek</w:t>
            </w:r>
          </w:p>
          <w:p w14:paraId="56251E88" w14:textId="77777777" w:rsidR="002C227D" w:rsidRPr="006E61FB" w:rsidRDefault="002C227D" w:rsidP="00D30DB3">
            <w:pPr>
              <w:pStyle w:val="ListParagraph"/>
              <w:numPr>
                <w:ilvl w:val="0"/>
                <w:numId w:val="12"/>
              </w:numPr>
              <w:spacing w:after="0" w:line="240" w:lineRule="auto"/>
              <w:ind w:left="54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6E61FB">
              <w:rPr>
                <w:i w:val="0"/>
                <w:color w:val="auto"/>
                <w:sz w:val="22"/>
                <w:lang w:val="sr-Latn-ME"/>
              </w:rPr>
              <w:t>Paracetamol</w:t>
            </w:r>
          </w:p>
          <w:p w14:paraId="691122E4" w14:textId="77777777" w:rsidR="002C227D" w:rsidRPr="006E61FB" w:rsidRDefault="002C227D" w:rsidP="00D30DB3">
            <w:pPr>
              <w:pStyle w:val="ListParagraph"/>
              <w:spacing w:after="0" w:line="240" w:lineRule="auto"/>
              <w:ind w:left="540" w:firstLine="0"/>
              <w:contextualSpacing w:val="0"/>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lang w:val="sr-Latn-ME"/>
              </w:rPr>
            </w:pPr>
            <w:r w:rsidRPr="006E61FB">
              <w:rPr>
                <w:i w:val="0"/>
                <w:color w:val="auto"/>
                <w:sz w:val="22"/>
                <w:lang w:val="sr-Latn-ME"/>
              </w:rPr>
              <w:t>(650 do 1000 mg peroralno)</w:t>
            </w:r>
          </w:p>
        </w:tc>
        <w:tc>
          <w:tcPr>
            <w:tcW w:w="3096" w:type="dxa"/>
            <w:shd w:val="clear" w:color="auto" w:fill="auto"/>
          </w:tcPr>
          <w:p w14:paraId="51747CB6" w14:textId="77777777" w:rsidR="002C227D" w:rsidRPr="006E61FB" w:rsidRDefault="002C227D" w:rsidP="00D30DB3">
            <w:pPr>
              <w:pStyle w:val="ListParagraph"/>
              <w:numPr>
                <w:ilvl w:val="0"/>
                <w:numId w:val="12"/>
              </w:numPr>
              <w:spacing w:after="0" w:line="240" w:lineRule="auto"/>
              <w:ind w:left="54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6E61FB">
              <w:rPr>
                <w:i w:val="0"/>
                <w:color w:val="auto"/>
                <w:sz w:val="22"/>
                <w:lang w:val="sr-Latn-ME"/>
              </w:rPr>
              <w:t>30</w:t>
            </w:r>
            <w:r w:rsidRPr="006E61FB">
              <w:rPr>
                <w:i w:val="0"/>
                <w:color w:val="auto"/>
                <w:sz w:val="22"/>
                <w:lang w:val="sr-Latn-ME"/>
              </w:rPr>
              <w:noBreakHyphen/>
              <w:t>120 minuta prije svake sedmične primjene epkoritamaba </w:t>
            </w:r>
          </w:p>
          <w:p w14:paraId="7CE143EE" w14:textId="77777777" w:rsidR="002C227D" w:rsidRPr="006E61FB" w:rsidRDefault="002C227D" w:rsidP="00D30DB3">
            <w:pPr>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8F7FE4A" w14:textId="77777777" w:rsidR="002C227D" w:rsidRPr="006E61FB" w:rsidRDefault="002C227D" w:rsidP="00D30DB3">
            <w:pPr>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val="sr-Latn-ME"/>
              </w:rPr>
            </w:pPr>
          </w:p>
        </w:tc>
      </w:tr>
      <w:tr w:rsidR="002C227D" w:rsidRPr="006E61FB" w14:paraId="19969F2D" w14:textId="77777777" w:rsidTr="001D0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7438004" w14:textId="77777777" w:rsidR="002C227D" w:rsidRPr="006E61FB" w:rsidRDefault="002C227D" w:rsidP="00D30DB3">
            <w:pPr>
              <w:autoSpaceDE w:val="0"/>
              <w:autoSpaceDN w:val="0"/>
              <w:adjustRightInd w:val="0"/>
              <w:jc w:val="both"/>
              <w:rPr>
                <w:sz w:val="22"/>
                <w:szCs w:val="22"/>
                <w:lang w:val="sr-Latn-ME"/>
              </w:rPr>
            </w:pPr>
            <w:r w:rsidRPr="006E61FB">
              <w:rPr>
                <w:sz w:val="22"/>
                <w:szCs w:val="22"/>
                <w:lang w:val="sr-Latn-ME"/>
              </w:rPr>
              <w:t>2. ciklus i naknadni ciklusi</w:t>
            </w:r>
          </w:p>
        </w:tc>
        <w:tc>
          <w:tcPr>
            <w:tcW w:w="2126" w:type="dxa"/>
            <w:shd w:val="clear" w:color="auto" w:fill="auto"/>
          </w:tcPr>
          <w:p w14:paraId="4392CE94" w14:textId="77777777" w:rsidR="002C227D" w:rsidRPr="006E61FB" w:rsidRDefault="002C227D" w:rsidP="00D30D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sr-Latn-ME"/>
              </w:rPr>
            </w:pPr>
            <w:r w:rsidRPr="006E61FB">
              <w:rPr>
                <w:sz w:val="22"/>
                <w:szCs w:val="22"/>
                <w:lang w:val="sr-Latn-ME"/>
              </w:rPr>
              <w:t>Pacijenti koji su doživjeli 2. ili 3. stepen</w:t>
            </w:r>
            <w:r w:rsidRPr="006E61FB">
              <w:rPr>
                <w:sz w:val="22"/>
                <w:szCs w:val="22"/>
                <w:vertAlign w:val="superscript"/>
                <w:lang w:val="sr-Latn-ME"/>
              </w:rPr>
              <w:t>a</w:t>
            </w:r>
            <w:r w:rsidRPr="006E61FB">
              <w:rPr>
                <w:sz w:val="22"/>
                <w:szCs w:val="22"/>
                <w:lang w:val="sr-Latn-ME"/>
              </w:rPr>
              <w:t xml:space="preserve"> CRS-a uz prethodnu dozu  </w:t>
            </w:r>
          </w:p>
        </w:tc>
        <w:tc>
          <w:tcPr>
            <w:tcW w:w="2835" w:type="dxa"/>
            <w:shd w:val="clear" w:color="auto" w:fill="auto"/>
          </w:tcPr>
          <w:p w14:paraId="79FB24C3" w14:textId="77777777" w:rsidR="00EC5530" w:rsidRPr="006E61FB" w:rsidRDefault="00EC5530" w:rsidP="00D30DB3">
            <w:pPr>
              <w:jc w:val="both"/>
              <w:cnfStyle w:val="000000100000" w:firstRow="0" w:lastRow="0" w:firstColumn="0" w:lastColumn="0" w:oddVBand="0" w:evenVBand="0" w:oddHBand="1" w:evenHBand="0" w:firstRowFirstColumn="0" w:firstRowLastColumn="0" w:lastRowFirstColumn="0" w:lastRowLastColumn="0"/>
              <w:rPr>
                <w:rFonts w:eastAsia="SimSun"/>
                <w:sz w:val="22"/>
                <w:szCs w:val="22"/>
                <w:lang w:val="sr-Latn-ME"/>
              </w:rPr>
            </w:pPr>
            <w:r w:rsidRPr="006E61FB">
              <w:rPr>
                <w:sz w:val="22"/>
                <w:szCs w:val="22"/>
                <w:lang w:val="sr-Latn-ME"/>
              </w:rPr>
              <w:t>deksametazon</w:t>
            </w:r>
            <w:r w:rsidRPr="006E61FB">
              <w:rPr>
                <w:sz w:val="22"/>
                <w:szCs w:val="22"/>
                <w:vertAlign w:val="superscript"/>
                <w:lang w:val="sr-Latn-ME"/>
              </w:rPr>
              <w:t>b</w:t>
            </w:r>
            <w:r w:rsidRPr="006E61FB">
              <w:rPr>
                <w:sz w:val="22"/>
                <w:szCs w:val="22"/>
                <w:lang w:val="sr-Latn-ME"/>
              </w:rPr>
              <w:t xml:space="preserve"> (15 mg peroralno ili intravenski) ili prednizolon (100 mg peroralno ili intravenski) ili ekvivalentan lijek  </w:t>
            </w:r>
          </w:p>
          <w:p w14:paraId="720BD549" w14:textId="1FDB4D2A" w:rsidR="002C227D" w:rsidRPr="006E61FB" w:rsidRDefault="002C227D" w:rsidP="00D30D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2"/>
                <w:szCs w:val="22"/>
                <w:lang w:val="sr-Latn-ME"/>
              </w:rPr>
            </w:pPr>
          </w:p>
        </w:tc>
        <w:tc>
          <w:tcPr>
            <w:tcW w:w="3096" w:type="dxa"/>
            <w:shd w:val="clear" w:color="auto" w:fill="auto"/>
          </w:tcPr>
          <w:p w14:paraId="4B024356" w14:textId="439D19E6" w:rsidR="002C227D" w:rsidRPr="006E61FB" w:rsidRDefault="002C227D" w:rsidP="00D30DB3">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6E61FB">
              <w:rPr>
                <w:i w:val="0"/>
                <w:color w:val="auto"/>
                <w:sz w:val="22"/>
                <w:lang w:val="sr-Latn-ME"/>
              </w:rPr>
              <w:t>30</w:t>
            </w:r>
            <w:r w:rsidRPr="006E61FB">
              <w:rPr>
                <w:i w:val="0"/>
                <w:color w:val="auto"/>
                <w:sz w:val="22"/>
                <w:lang w:val="sr-Latn-ME"/>
              </w:rPr>
              <w:noBreakHyphen/>
              <w:t>120 minuta prije sl</w:t>
            </w:r>
            <w:r w:rsidR="00670610" w:rsidRPr="006E61FB">
              <w:rPr>
                <w:i w:val="0"/>
                <w:color w:val="auto"/>
                <w:sz w:val="22"/>
                <w:lang w:val="sr-Latn-ME"/>
              </w:rPr>
              <w:t>j</w:t>
            </w:r>
            <w:r w:rsidRPr="006E61FB">
              <w:rPr>
                <w:i w:val="0"/>
                <w:color w:val="auto"/>
                <w:sz w:val="22"/>
                <w:lang w:val="sr-Latn-ME"/>
              </w:rPr>
              <w:t xml:space="preserve">edeće primjene epkoritamaba nakon </w:t>
            </w:r>
          </w:p>
          <w:p w14:paraId="30DE10C9" w14:textId="02B2CFB8" w:rsidR="002C227D" w:rsidRPr="006E61FB" w:rsidRDefault="002C227D" w:rsidP="00D30DB3">
            <w:pPr>
              <w:pStyle w:val="ListParagraph"/>
              <w:spacing w:after="0" w:line="240" w:lineRule="auto"/>
              <w:ind w:left="540" w:firstLine="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6E61FB">
              <w:rPr>
                <w:i w:val="0"/>
                <w:color w:val="auto"/>
                <w:sz w:val="22"/>
                <w:lang w:val="sr-Latn-ME"/>
              </w:rPr>
              <w:t>događaja CRS-a</w:t>
            </w:r>
            <w:r w:rsidR="008F265A" w:rsidRPr="006E61FB">
              <w:rPr>
                <w:i w:val="0"/>
                <w:color w:val="auto"/>
                <w:sz w:val="22"/>
                <w:lang w:val="sr-Latn-ME"/>
              </w:rPr>
              <w:t xml:space="preserve"> </w:t>
            </w:r>
            <w:r w:rsidRPr="006E61FB">
              <w:rPr>
                <w:i w:val="0"/>
                <w:color w:val="auto"/>
                <w:sz w:val="22"/>
                <w:lang w:val="sr-Latn-ME"/>
              </w:rPr>
              <w:t>2. ili 3. stepena</w:t>
            </w:r>
            <w:r w:rsidRPr="006E61FB">
              <w:rPr>
                <w:i w:val="0"/>
                <w:color w:val="auto"/>
                <w:sz w:val="22"/>
                <w:vertAlign w:val="superscript"/>
                <w:lang w:val="sr-Latn-ME"/>
              </w:rPr>
              <w:t>a</w:t>
            </w:r>
          </w:p>
          <w:p w14:paraId="5236C0FE" w14:textId="62CF6A22" w:rsidR="002C227D" w:rsidRPr="006E61FB" w:rsidRDefault="008F265A" w:rsidP="00D30DB3">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color w:val="auto"/>
                <w:sz w:val="22"/>
                <w:lang w:val="sr-Latn-ME"/>
              </w:rPr>
            </w:pPr>
            <w:r w:rsidRPr="006E61FB">
              <w:rPr>
                <w:i w:val="0"/>
                <w:color w:val="auto"/>
                <w:sz w:val="22"/>
                <w:lang w:val="sr-Latn-ME"/>
              </w:rPr>
              <w:t>i</w:t>
            </w:r>
            <w:r w:rsidR="002C227D" w:rsidRPr="006E61FB">
              <w:rPr>
                <w:i w:val="0"/>
                <w:color w:val="auto"/>
                <w:sz w:val="22"/>
                <w:lang w:val="sr-Latn-ME"/>
              </w:rPr>
              <w:t xml:space="preserve"> tokom tri uzastopna dana nakon sljedeće primjene epkoritamaba dok se epkoritamab ne primi bez naknadnog CRS-a </w:t>
            </w:r>
            <w:r w:rsidR="00EC5530" w:rsidRPr="006E61FB">
              <w:rPr>
                <w:i w:val="0"/>
                <w:color w:val="auto"/>
                <w:sz w:val="22"/>
                <w:lang w:val="sr-Latn-ME"/>
              </w:rPr>
              <w:t>bilo kog stepena.</w:t>
            </w:r>
          </w:p>
        </w:tc>
      </w:tr>
      <w:tr w:rsidR="002C227D" w:rsidRPr="006E61FB" w14:paraId="4132229B" w14:textId="77777777" w:rsidTr="001D0D67">
        <w:tc>
          <w:tcPr>
            <w:cnfStyle w:val="001000000000" w:firstRow="0" w:lastRow="0" w:firstColumn="1" w:lastColumn="0" w:oddVBand="0" w:evenVBand="0" w:oddHBand="0" w:evenHBand="0" w:firstRowFirstColumn="0" w:firstRowLastColumn="0" w:lastRowFirstColumn="0" w:lastRowLastColumn="0"/>
            <w:tcW w:w="9895" w:type="dxa"/>
            <w:gridSpan w:val="4"/>
          </w:tcPr>
          <w:p w14:paraId="7EBF9FF9" w14:textId="77777777" w:rsidR="002C227D" w:rsidRPr="006E61FB" w:rsidRDefault="002C227D" w:rsidP="00D30DB3">
            <w:pPr>
              <w:autoSpaceDE w:val="0"/>
              <w:autoSpaceDN w:val="0"/>
              <w:adjustRightInd w:val="0"/>
              <w:jc w:val="both"/>
              <w:rPr>
                <w:bCs w:val="0"/>
                <w:sz w:val="22"/>
                <w:szCs w:val="22"/>
                <w:lang w:val="sr-Latn-ME"/>
              </w:rPr>
            </w:pPr>
            <w:r w:rsidRPr="006E61FB">
              <w:rPr>
                <w:b w:val="0"/>
                <w:sz w:val="22"/>
                <w:szCs w:val="22"/>
                <w:vertAlign w:val="superscript"/>
                <w:lang w:val="sr-Latn-ME"/>
              </w:rPr>
              <w:t>a</w:t>
            </w:r>
            <w:r w:rsidRPr="006E61FB">
              <w:rPr>
                <w:b w:val="0"/>
                <w:sz w:val="22"/>
                <w:szCs w:val="22"/>
                <w:lang w:val="sr-Latn-ME"/>
              </w:rPr>
              <w:t>Pacijentima će se trajno prekinuti liječenje epkoritamabom nakon događaja CRS-a 4. stepena.</w:t>
            </w:r>
          </w:p>
          <w:p w14:paraId="42653F17" w14:textId="47F26C68" w:rsidR="00EC5530" w:rsidRPr="006E61FB" w:rsidRDefault="009E44C3" w:rsidP="00D30DB3">
            <w:pPr>
              <w:autoSpaceDE w:val="0"/>
              <w:autoSpaceDN w:val="0"/>
              <w:adjustRightInd w:val="0"/>
              <w:jc w:val="both"/>
              <w:rPr>
                <w:b w:val="0"/>
                <w:bCs w:val="0"/>
                <w:sz w:val="22"/>
                <w:szCs w:val="22"/>
                <w:lang w:val="sr-Latn-ME"/>
              </w:rPr>
            </w:pPr>
            <w:r w:rsidRPr="006E61FB">
              <w:rPr>
                <w:b w:val="0"/>
                <w:bCs w:val="0"/>
                <w:sz w:val="22"/>
                <w:szCs w:val="22"/>
                <w:vertAlign w:val="superscript"/>
                <w:lang w:val="sr-Latn-ME"/>
              </w:rPr>
              <w:t>b</w:t>
            </w:r>
            <w:r w:rsidRPr="006E61FB">
              <w:rPr>
                <w:b w:val="0"/>
                <w:bCs w:val="0"/>
                <w:sz w:val="22"/>
                <w:szCs w:val="22"/>
                <w:lang w:val="sr-Latn-ME"/>
              </w:rPr>
              <w:t>Na osnovu optimizacijske studije GCT3013-01, deksametazon je preferirani kortikosteroid za profilaksu CRS-a.</w:t>
            </w:r>
          </w:p>
        </w:tc>
      </w:tr>
    </w:tbl>
    <w:p w14:paraId="5CF81989" w14:textId="77777777" w:rsidR="00581B09" w:rsidRPr="006E61FB" w:rsidRDefault="00581B09" w:rsidP="00D30DB3">
      <w:pPr>
        <w:jc w:val="both"/>
        <w:rPr>
          <w:sz w:val="22"/>
          <w:szCs w:val="22"/>
          <w:lang w:val="sr-Latn-ME"/>
        </w:rPr>
      </w:pPr>
    </w:p>
    <w:p w14:paraId="7A9A2908" w14:textId="77777777" w:rsidR="00AA5E96" w:rsidRPr="006E61FB" w:rsidRDefault="00AA5E96" w:rsidP="00D30DB3">
      <w:pPr>
        <w:jc w:val="both"/>
        <w:rPr>
          <w:sz w:val="22"/>
          <w:szCs w:val="22"/>
          <w:lang w:val="sr-Latn-ME"/>
        </w:rPr>
      </w:pPr>
      <w:r w:rsidRPr="006E61FB">
        <w:rPr>
          <w:sz w:val="22"/>
          <w:szCs w:val="22"/>
          <w:lang w:val="sr-Latn-ME"/>
        </w:rPr>
        <w:t xml:space="preserve">Preporučuje se profilaksa za upalu pluća uzrokovanu gljivicom </w:t>
      </w:r>
      <w:r w:rsidRPr="006E61FB">
        <w:rPr>
          <w:i/>
          <w:sz w:val="22"/>
          <w:szCs w:val="22"/>
          <w:lang w:val="sr-Latn-ME"/>
        </w:rPr>
        <w:t>Pneumocystis jirovecii</w:t>
      </w:r>
      <w:r w:rsidRPr="006E61FB">
        <w:rPr>
          <w:sz w:val="22"/>
          <w:szCs w:val="22"/>
          <w:lang w:val="sr-Latn-ME"/>
        </w:rPr>
        <w:t xml:space="preserve"> (PCP) i infekcije herpes virusom, posebno tokom istovremene primjene steroida.</w:t>
      </w:r>
    </w:p>
    <w:p w14:paraId="072514D1" w14:textId="77777777" w:rsidR="00AA5E96" w:rsidRPr="006E61FB" w:rsidRDefault="00AA5E96" w:rsidP="00D30DB3">
      <w:pPr>
        <w:jc w:val="both"/>
        <w:rPr>
          <w:rStyle w:val="ui-provider"/>
          <w:sz w:val="22"/>
          <w:szCs w:val="22"/>
          <w:lang w:val="sr-Latn-ME"/>
        </w:rPr>
      </w:pPr>
    </w:p>
    <w:p w14:paraId="181B03D8" w14:textId="77777777" w:rsidR="005E0EA8" w:rsidRPr="006E61FB" w:rsidRDefault="00AA5E96" w:rsidP="00D30DB3">
      <w:pPr>
        <w:jc w:val="both"/>
        <w:rPr>
          <w:sz w:val="22"/>
          <w:szCs w:val="22"/>
          <w:lang w:val="sr-Latn-ME"/>
        </w:rPr>
      </w:pPr>
      <w:r w:rsidRPr="006E61FB">
        <w:rPr>
          <w:sz w:val="22"/>
          <w:szCs w:val="22"/>
          <w:lang w:val="sr-Latn-ME"/>
        </w:rPr>
        <w:t xml:space="preserve">Tepkinly treba primjenjivati </w:t>
      </w:r>
      <w:r w:rsidR="00CB65C1" w:rsidRPr="006E61FB">
        <w:rPr>
          <w:sz w:val="22"/>
          <w:szCs w:val="22"/>
          <w:lang w:val="sr-Latn-ME"/>
        </w:rPr>
        <w:t>kod</w:t>
      </w:r>
      <w:r w:rsidRPr="006E61FB">
        <w:rPr>
          <w:sz w:val="22"/>
          <w:szCs w:val="22"/>
          <w:lang w:val="sr-Latn-ME"/>
        </w:rPr>
        <w:t xml:space="preserve"> adekvatno hidriranih pacijenata. </w:t>
      </w:r>
    </w:p>
    <w:p w14:paraId="6BB6F5CA" w14:textId="4B51A370" w:rsidR="005E0EA8" w:rsidRPr="006E61FB" w:rsidRDefault="005E0EA8" w:rsidP="00104663">
      <w:pPr>
        <w:widowControl w:val="0"/>
        <w:kinsoku w:val="0"/>
        <w:overflowPunct w:val="0"/>
        <w:spacing w:before="251" w:line="254" w:lineRule="exact"/>
        <w:ind w:right="1008"/>
        <w:jc w:val="both"/>
        <w:textAlignment w:val="baseline"/>
        <w:rPr>
          <w:sz w:val="22"/>
          <w:szCs w:val="22"/>
          <w:lang w:val="sr-Latn-ME"/>
        </w:rPr>
      </w:pPr>
      <w:r w:rsidRPr="006E61FB">
        <w:rPr>
          <w:sz w:val="22"/>
          <w:szCs w:val="22"/>
          <w:lang w:val="sr-Latn-ME"/>
        </w:rPr>
        <w:t>Strogo se preporučuje da se svi pacijenti pridržavaju sljedećih smjernica za unos tečnosti tokom 1. ciklusa, osim ako to nije medicinski kontraindikovano:</w:t>
      </w:r>
    </w:p>
    <w:p w14:paraId="65002B9C" w14:textId="0918BD9D" w:rsidR="005E0EA8" w:rsidRPr="006E61FB" w:rsidRDefault="005E0EA8" w:rsidP="00104663">
      <w:pPr>
        <w:widowControl w:val="0"/>
        <w:numPr>
          <w:ilvl w:val="0"/>
          <w:numId w:val="34"/>
        </w:numPr>
        <w:kinsoku w:val="0"/>
        <w:overflowPunct w:val="0"/>
        <w:spacing w:before="15" w:line="254" w:lineRule="exact"/>
        <w:jc w:val="both"/>
        <w:textAlignment w:val="baseline"/>
        <w:rPr>
          <w:sz w:val="22"/>
          <w:szCs w:val="22"/>
          <w:lang w:val="sr-Latn-ME"/>
        </w:rPr>
      </w:pPr>
      <w:r w:rsidRPr="006E61FB">
        <w:rPr>
          <w:sz w:val="22"/>
          <w:szCs w:val="22"/>
          <w:lang w:val="sr-Latn-ME"/>
        </w:rPr>
        <w:t>2-3 l tečnosti unijeti tokom 24 sata prije svake primjene epkoritamaba</w:t>
      </w:r>
      <w:r w:rsidR="001D0D67" w:rsidRPr="006E61FB">
        <w:rPr>
          <w:sz w:val="22"/>
          <w:szCs w:val="22"/>
          <w:lang w:val="sr-Latn-ME"/>
        </w:rPr>
        <w:t>;</w:t>
      </w:r>
    </w:p>
    <w:p w14:paraId="5295E8CC" w14:textId="4A278400" w:rsidR="005E0EA8" w:rsidRPr="006E61FB" w:rsidRDefault="005E0EA8" w:rsidP="00104663">
      <w:pPr>
        <w:widowControl w:val="0"/>
        <w:numPr>
          <w:ilvl w:val="0"/>
          <w:numId w:val="34"/>
        </w:numPr>
        <w:kinsoku w:val="0"/>
        <w:overflowPunct w:val="0"/>
        <w:spacing w:before="14" w:line="254" w:lineRule="exact"/>
        <w:jc w:val="both"/>
        <w:textAlignment w:val="baseline"/>
        <w:rPr>
          <w:sz w:val="22"/>
          <w:szCs w:val="22"/>
          <w:lang w:val="sr-Latn-ME"/>
        </w:rPr>
      </w:pPr>
      <w:r w:rsidRPr="006E61FB">
        <w:rPr>
          <w:sz w:val="22"/>
          <w:szCs w:val="22"/>
          <w:lang w:val="sr-Latn-ME"/>
        </w:rPr>
        <w:t>Pauzirajte primjenu antihipertenzivnih ljekova 24 sata prije svake primjene epkoritamaba</w:t>
      </w:r>
      <w:r w:rsidR="001D0D67" w:rsidRPr="006E61FB">
        <w:rPr>
          <w:sz w:val="22"/>
          <w:szCs w:val="22"/>
          <w:lang w:val="sr-Latn-ME"/>
        </w:rPr>
        <w:t>;</w:t>
      </w:r>
    </w:p>
    <w:p w14:paraId="5C10ADE1" w14:textId="5EB71B27" w:rsidR="005E0EA8" w:rsidRPr="006E61FB" w:rsidRDefault="005E0EA8" w:rsidP="00104663">
      <w:pPr>
        <w:widowControl w:val="0"/>
        <w:numPr>
          <w:ilvl w:val="0"/>
          <w:numId w:val="34"/>
        </w:numPr>
        <w:kinsoku w:val="0"/>
        <w:overflowPunct w:val="0"/>
        <w:spacing w:before="20" w:line="254" w:lineRule="exact"/>
        <w:ind w:right="1008"/>
        <w:jc w:val="both"/>
        <w:textAlignment w:val="baseline"/>
        <w:rPr>
          <w:sz w:val="22"/>
          <w:szCs w:val="22"/>
          <w:lang w:val="sr-Latn-ME"/>
        </w:rPr>
      </w:pPr>
      <w:r w:rsidRPr="006E61FB">
        <w:rPr>
          <w:sz w:val="22"/>
          <w:szCs w:val="22"/>
          <w:lang w:val="sr-Latn-ME"/>
        </w:rPr>
        <w:t>Prim</w:t>
      </w:r>
      <w:r w:rsidR="001D0D67" w:rsidRPr="006E61FB">
        <w:rPr>
          <w:sz w:val="22"/>
          <w:szCs w:val="22"/>
          <w:lang w:val="sr-Latn-ME"/>
        </w:rPr>
        <w:t>i</w:t>
      </w:r>
      <w:r w:rsidRPr="006E61FB">
        <w:rPr>
          <w:sz w:val="22"/>
          <w:szCs w:val="22"/>
          <w:lang w:val="sr-Latn-ME"/>
        </w:rPr>
        <w:t>jenite 500 ml izotonične intravenske (i.v.) tečnosti na dan uzimanja epkoritamaba prije primjene doze; I DODATNO</w:t>
      </w:r>
    </w:p>
    <w:p w14:paraId="06EB6D6E" w14:textId="77777777" w:rsidR="005E0EA8" w:rsidRPr="006E61FB" w:rsidRDefault="005E0EA8" w:rsidP="00104663">
      <w:pPr>
        <w:widowControl w:val="0"/>
        <w:numPr>
          <w:ilvl w:val="0"/>
          <w:numId w:val="34"/>
        </w:numPr>
        <w:kinsoku w:val="0"/>
        <w:overflowPunct w:val="0"/>
        <w:spacing w:before="15" w:line="254" w:lineRule="exact"/>
        <w:jc w:val="both"/>
        <w:textAlignment w:val="baseline"/>
        <w:rPr>
          <w:sz w:val="22"/>
          <w:szCs w:val="22"/>
          <w:lang w:val="sr-Latn-ME"/>
        </w:rPr>
      </w:pPr>
      <w:r w:rsidRPr="006E61FB">
        <w:rPr>
          <w:sz w:val="22"/>
          <w:szCs w:val="22"/>
          <w:lang w:val="sr-Latn-ME"/>
        </w:rPr>
        <w:t>2-3 l tečnosti unijeti tokom sljedeća 24 sata nakon svake primjene epkoritamaba.</w:t>
      </w:r>
    </w:p>
    <w:p w14:paraId="7F5420AD" w14:textId="77777777" w:rsidR="005E0EA8" w:rsidRPr="006E61FB" w:rsidRDefault="005E0EA8" w:rsidP="00D30DB3">
      <w:pPr>
        <w:jc w:val="both"/>
        <w:rPr>
          <w:sz w:val="22"/>
          <w:szCs w:val="22"/>
          <w:lang w:val="sr-Latn-ME"/>
        </w:rPr>
      </w:pPr>
    </w:p>
    <w:p w14:paraId="349C419C" w14:textId="3FECED30" w:rsidR="00AA5E96" w:rsidRPr="006E61FB" w:rsidRDefault="00AA5E96" w:rsidP="00D30DB3">
      <w:pPr>
        <w:jc w:val="both"/>
        <w:rPr>
          <w:sz w:val="22"/>
          <w:szCs w:val="22"/>
          <w:lang w:val="sr-Latn-ME"/>
        </w:rPr>
      </w:pPr>
      <w:r w:rsidRPr="006E61FB">
        <w:rPr>
          <w:rStyle w:val="ui-provider"/>
          <w:sz w:val="22"/>
          <w:szCs w:val="22"/>
          <w:lang w:val="sr-Latn-ME"/>
        </w:rPr>
        <w:t>Pacijentima s</w:t>
      </w:r>
      <w:r w:rsidR="003B0717" w:rsidRPr="006E61FB">
        <w:rPr>
          <w:rStyle w:val="ui-provider"/>
          <w:sz w:val="22"/>
          <w:szCs w:val="22"/>
          <w:lang w:val="sr-Latn-ME"/>
        </w:rPr>
        <w:t>a</w:t>
      </w:r>
      <w:r w:rsidRPr="006E61FB">
        <w:rPr>
          <w:rStyle w:val="ui-provider"/>
          <w:sz w:val="22"/>
          <w:szCs w:val="22"/>
          <w:lang w:val="sr-Latn-ME"/>
        </w:rPr>
        <w:t xml:space="preserve"> povećanim rizikom od kliničkog sindroma lize tumora (CTLS) preporučuje se hidratacija i profilaktičko liječenje lijekom za snižavanje mokraćne kiseline.</w:t>
      </w:r>
    </w:p>
    <w:p w14:paraId="698DD38A" w14:textId="77777777" w:rsidR="00AA5E96" w:rsidRPr="006E61FB" w:rsidRDefault="00AA5E96" w:rsidP="00D30DB3">
      <w:pPr>
        <w:jc w:val="both"/>
        <w:rPr>
          <w:sz w:val="22"/>
          <w:szCs w:val="22"/>
          <w:u w:val="single"/>
          <w:lang w:val="sr-Latn-ME"/>
        </w:rPr>
      </w:pPr>
    </w:p>
    <w:p w14:paraId="137964FA" w14:textId="1BF4AFF6" w:rsidR="005E0EA8" w:rsidRPr="006E61FB" w:rsidRDefault="00AA5E96" w:rsidP="00D30DB3">
      <w:pPr>
        <w:autoSpaceDE w:val="0"/>
        <w:autoSpaceDN w:val="0"/>
        <w:adjustRightInd w:val="0"/>
        <w:jc w:val="both"/>
        <w:rPr>
          <w:sz w:val="22"/>
          <w:szCs w:val="22"/>
          <w:lang w:val="sr-Latn-ME"/>
        </w:rPr>
      </w:pPr>
      <w:r w:rsidRPr="006E61FB">
        <w:rPr>
          <w:sz w:val="22"/>
          <w:szCs w:val="22"/>
          <w:lang w:val="sr-Latn-ME"/>
        </w:rPr>
        <w:t>Pacijente je potrebno pratiti da se uoče znakovi i simptomi CRS-a i/ili neurotoksičnog sindroma povezanog s</w:t>
      </w:r>
      <w:r w:rsidR="003B0717" w:rsidRPr="006E61FB">
        <w:rPr>
          <w:sz w:val="22"/>
          <w:szCs w:val="22"/>
          <w:lang w:val="sr-Latn-ME"/>
        </w:rPr>
        <w:t>a</w:t>
      </w:r>
      <w:r w:rsidRPr="006E61FB">
        <w:rPr>
          <w:sz w:val="22"/>
          <w:szCs w:val="22"/>
          <w:lang w:val="sr-Latn-ME"/>
        </w:rPr>
        <w:t xml:space="preserve"> imunološkim efektorskim ćelijama</w:t>
      </w:r>
      <w:r w:rsidRPr="006E61FB">
        <w:rPr>
          <w:color w:val="000000" w:themeColor="text1"/>
          <w:sz w:val="22"/>
          <w:szCs w:val="22"/>
          <w:lang w:val="sr-Latn-ME"/>
        </w:rPr>
        <w:t xml:space="preserve"> (</w:t>
      </w:r>
      <w:r w:rsidRPr="006E61FB">
        <w:rPr>
          <w:sz w:val="22"/>
          <w:szCs w:val="22"/>
          <w:lang w:val="sr-Latn-ME"/>
        </w:rPr>
        <w:t xml:space="preserve">ICANS) </w:t>
      </w:r>
      <w:r w:rsidR="005E0EA8" w:rsidRPr="006E61FB">
        <w:rPr>
          <w:sz w:val="22"/>
          <w:szCs w:val="22"/>
          <w:lang w:val="sr-Latn-ME"/>
        </w:rPr>
        <w:t xml:space="preserve">i postupati prema važećim smjernicama za liječenje </w:t>
      </w:r>
      <w:r w:rsidRPr="006E61FB">
        <w:rPr>
          <w:sz w:val="22"/>
          <w:szCs w:val="22"/>
          <w:lang w:val="sr-Latn-ME"/>
        </w:rPr>
        <w:t xml:space="preserve">nakon primjene epkoritamaba. </w:t>
      </w:r>
      <w:r w:rsidR="005E0EA8" w:rsidRPr="006E61FB">
        <w:rPr>
          <w:sz w:val="22"/>
          <w:szCs w:val="22"/>
          <w:lang w:val="sr-Latn-ME"/>
        </w:rPr>
        <w:t>Pacijente treba upozoriti na znakove i simptome povezane s CRS-om i ICANS-om i na potrebu da odmah potraže ljekarsku pomoć ako se znakovi ili simptomi pojave u bilo kojem trenutku (vidjeti dio 4.4).</w:t>
      </w:r>
    </w:p>
    <w:p w14:paraId="5B127AB7" w14:textId="77777777" w:rsidR="005E0EA8" w:rsidRPr="006E61FB" w:rsidRDefault="005E0EA8" w:rsidP="00D30DB3">
      <w:pPr>
        <w:autoSpaceDE w:val="0"/>
        <w:autoSpaceDN w:val="0"/>
        <w:adjustRightInd w:val="0"/>
        <w:jc w:val="both"/>
        <w:rPr>
          <w:sz w:val="22"/>
          <w:szCs w:val="22"/>
          <w:lang w:val="sr-Latn-ME"/>
        </w:rPr>
      </w:pPr>
    </w:p>
    <w:p w14:paraId="00F9351F" w14:textId="68FFD22F" w:rsidR="00AA5E96" w:rsidRPr="006E61FB" w:rsidRDefault="00AA5E96" w:rsidP="00D30DB3">
      <w:pPr>
        <w:autoSpaceDE w:val="0"/>
        <w:autoSpaceDN w:val="0"/>
        <w:adjustRightInd w:val="0"/>
        <w:jc w:val="both"/>
        <w:rPr>
          <w:sz w:val="22"/>
          <w:szCs w:val="22"/>
          <w:lang w:val="sr-Latn-ME"/>
        </w:rPr>
      </w:pPr>
      <w:r w:rsidRPr="006E61FB">
        <w:rPr>
          <w:sz w:val="22"/>
          <w:szCs w:val="22"/>
          <w:lang w:val="sr-Latn-ME"/>
        </w:rPr>
        <w:t xml:space="preserve">Pacijenti </w:t>
      </w:r>
      <w:r w:rsidR="005E0EA8" w:rsidRPr="006E61FB">
        <w:rPr>
          <w:sz w:val="22"/>
          <w:szCs w:val="22"/>
          <w:lang w:val="sr-Latn-ME"/>
        </w:rPr>
        <w:t xml:space="preserve">sa DLBCL-om </w:t>
      </w:r>
      <w:r w:rsidRPr="006E61FB">
        <w:rPr>
          <w:sz w:val="22"/>
          <w:szCs w:val="22"/>
          <w:lang w:val="sr-Latn-ME"/>
        </w:rPr>
        <w:t>bi trebal</w:t>
      </w:r>
      <w:r w:rsidR="001D0D67" w:rsidRPr="006E61FB">
        <w:rPr>
          <w:sz w:val="22"/>
          <w:szCs w:val="22"/>
          <w:lang w:val="sr-Latn-ME"/>
        </w:rPr>
        <w:t>o da budu</w:t>
      </w:r>
      <w:r w:rsidRPr="006E61FB">
        <w:rPr>
          <w:sz w:val="22"/>
          <w:szCs w:val="22"/>
          <w:lang w:val="sr-Latn-ME"/>
        </w:rPr>
        <w:t xml:space="preserve"> hospitaliz</w:t>
      </w:r>
      <w:r w:rsidR="006D554A" w:rsidRPr="006E61FB">
        <w:rPr>
          <w:sz w:val="22"/>
          <w:szCs w:val="22"/>
          <w:lang w:val="sr-Latn-ME"/>
        </w:rPr>
        <w:t>ovani</w:t>
      </w:r>
      <w:r w:rsidRPr="006E61FB">
        <w:rPr>
          <w:sz w:val="22"/>
          <w:szCs w:val="22"/>
          <w:lang w:val="sr-Latn-ME"/>
        </w:rPr>
        <w:t xml:space="preserve"> 24 sata nakon primjene doze od 48 mg 15. dana 1. ciklusa kako bi se pratili znakovi i simptomi CRS-a i/ili ICANS-a. </w:t>
      </w:r>
    </w:p>
    <w:p w14:paraId="73778D85" w14:textId="77777777" w:rsidR="00AA5E96" w:rsidRPr="006E61FB" w:rsidRDefault="00AA5E96" w:rsidP="00D30DB3">
      <w:pPr>
        <w:autoSpaceDE w:val="0"/>
        <w:autoSpaceDN w:val="0"/>
        <w:adjustRightInd w:val="0"/>
        <w:jc w:val="both"/>
        <w:rPr>
          <w:sz w:val="22"/>
          <w:szCs w:val="22"/>
          <w:lang w:val="sr-Latn-ME"/>
        </w:rPr>
      </w:pPr>
    </w:p>
    <w:p w14:paraId="4C7D2E6A" w14:textId="5AB50868" w:rsidR="00AA5E96" w:rsidRPr="006E61FB" w:rsidRDefault="00AA5E96" w:rsidP="00D30DB3">
      <w:pPr>
        <w:jc w:val="both"/>
        <w:rPr>
          <w:sz w:val="22"/>
          <w:szCs w:val="22"/>
          <w:u w:val="single"/>
          <w:lang w:val="sr-Latn-ME"/>
        </w:rPr>
      </w:pPr>
      <w:r w:rsidRPr="006E61FB">
        <w:rPr>
          <w:sz w:val="22"/>
          <w:szCs w:val="22"/>
          <w:u w:val="single"/>
          <w:lang w:val="sr-Latn-ME"/>
        </w:rPr>
        <w:t xml:space="preserve">Prilagođavanje doze i upravljanje </w:t>
      </w:r>
      <w:r w:rsidR="006D554A" w:rsidRPr="006E61FB">
        <w:rPr>
          <w:sz w:val="22"/>
          <w:szCs w:val="22"/>
          <w:u w:val="single"/>
          <w:lang w:val="sr-Latn-ME"/>
        </w:rPr>
        <w:t>neželjenim dejstvima</w:t>
      </w:r>
    </w:p>
    <w:p w14:paraId="796A6AB3" w14:textId="77777777" w:rsidR="00AA5E96" w:rsidRPr="006E61FB" w:rsidRDefault="00AA5E96" w:rsidP="00D30DB3">
      <w:pPr>
        <w:jc w:val="both"/>
        <w:rPr>
          <w:sz w:val="22"/>
          <w:szCs w:val="22"/>
          <w:u w:val="single"/>
          <w:lang w:val="sr-Latn-ME"/>
        </w:rPr>
      </w:pPr>
    </w:p>
    <w:p w14:paraId="028C5F33" w14:textId="77777777" w:rsidR="00AA5E96" w:rsidRPr="006E61FB" w:rsidRDefault="00AA5E96" w:rsidP="00D30DB3">
      <w:pPr>
        <w:jc w:val="both"/>
        <w:rPr>
          <w:i/>
          <w:iCs/>
          <w:sz w:val="22"/>
          <w:szCs w:val="22"/>
          <w:lang w:val="sr-Latn-ME"/>
        </w:rPr>
      </w:pPr>
      <w:r w:rsidRPr="006E61FB">
        <w:rPr>
          <w:i/>
          <w:sz w:val="22"/>
          <w:szCs w:val="22"/>
          <w:lang w:val="sr-Latn-ME"/>
        </w:rPr>
        <w:t>Sindrom otpuštanja citokina (CRS)</w:t>
      </w:r>
    </w:p>
    <w:p w14:paraId="5E2CD8E7" w14:textId="77777777" w:rsidR="00AA5E96" w:rsidRPr="006E61FB" w:rsidRDefault="00AA5E96" w:rsidP="00D30DB3">
      <w:pPr>
        <w:tabs>
          <w:tab w:val="left" w:pos="720"/>
        </w:tabs>
        <w:autoSpaceDE w:val="0"/>
        <w:autoSpaceDN w:val="0"/>
        <w:adjustRightInd w:val="0"/>
        <w:jc w:val="both"/>
        <w:rPr>
          <w:strike/>
          <w:sz w:val="22"/>
          <w:szCs w:val="22"/>
          <w:lang w:val="sr-Latn-ME"/>
        </w:rPr>
      </w:pPr>
      <w:r w:rsidRPr="006E61FB">
        <w:rPr>
          <w:sz w:val="22"/>
          <w:szCs w:val="22"/>
          <w:lang w:val="sr-Latn-ME"/>
        </w:rPr>
        <w:lastRenderedPageBreak/>
        <w:t xml:space="preserve">Kod pacijenata liječenih epkoritamabom može se razviti CRS. </w:t>
      </w:r>
    </w:p>
    <w:p w14:paraId="31C6ABB0" w14:textId="6CECD9EB" w:rsidR="00D63023" w:rsidRPr="006E61FB" w:rsidRDefault="00AA5E96" w:rsidP="00104663">
      <w:pPr>
        <w:tabs>
          <w:tab w:val="left" w:pos="540"/>
          <w:tab w:val="left" w:pos="569"/>
        </w:tabs>
        <w:jc w:val="both"/>
        <w:rPr>
          <w:sz w:val="22"/>
          <w:szCs w:val="22"/>
          <w:lang w:val="sr-Latn-ME"/>
        </w:rPr>
      </w:pPr>
      <w:r w:rsidRPr="006E61FB">
        <w:rPr>
          <w:sz w:val="22"/>
          <w:szCs w:val="22"/>
          <w:lang w:val="sr-Latn-ME"/>
        </w:rPr>
        <w:t>Procijenite i liječite druge uzroke visoke temperature, hipoksije i hipotenzije. Ako se sumnja na CRS, liječenje provodite prema preporukama u tabeli </w:t>
      </w:r>
      <w:r w:rsidR="005E0EA8" w:rsidRPr="006E61FB">
        <w:rPr>
          <w:sz w:val="22"/>
          <w:szCs w:val="22"/>
          <w:lang w:val="sr-Latn-ME"/>
        </w:rPr>
        <w:t>4</w:t>
      </w:r>
      <w:r w:rsidRPr="006E61FB">
        <w:rPr>
          <w:sz w:val="22"/>
          <w:szCs w:val="22"/>
          <w:lang w:val="sr-Latn-ME"/>
        </w:rPr>
        <w:t>. Pacijente koji dožive CRS potrebno je češće nadzirati tokom sljedeće planirane primjene epkoritamaba</w:t>
      </w:r>
      <w:r w:rsidR="003375FF" w:rsidRPr="006E61FB">
        <w:rPr>
          <w:sz w:val="22"/>
          <w:szCs w:val="22"/>
          <w:lang w:val="sr-Latn-ME"/>
        </w:rPr>
        <w:t>.</w:t>
      </w:r>
    </w:p>
    <w:p w14:paraId="0A26F400" w14:textId="77777777" w:rsidR="003375FF" w:rsidRPr="006E61FB" w:rsidRDefault="003375FF" w:rsidP="00104663">
      <w:pPr>
        <w:tabs>
          <w:tab w:val="left" w:pos="540"/>
          <w:tab w:val="left" w:pos="569"/>
        </w:tabs>
        <w:jc w:val="both"/>
        <w:rPr>
          <w:sz w:val="22"/>
          <w:szCs w:val="22"/>
          <w:lang w:val="sr-Latn-ME"/>
        </w:rPr>
      </w:pPr>
    </w:p>
    <w:p w14:paraId="559B7798" w14:textId="557100CF" w:rsidR="003375FF" w:rsidRPr="006E61FB" w:rsidRDefault="003375FF" w:rsidP="00D30DB3">
      <w:pPr>
        <w:jc w:val="both"/>
        <w:rPr>
          <w:b/>
          <w:bCs/>
          <w:sz w:val="22"/>
          <w:szCs w:val="22"/>
          <w:lang w:val="sr-Latn-ME"/>
        </w:rPr>
      </w:pPr>
      <w:r w:rsidRPr="006E61FB">
        <w:rPr>
          <w:b/>
          <w:sz w:val="22"/>
          <w:szCs w:val="22"/>
          <w:lang w:val="sr-Latn-ME"/>
        </w:rPr>
        <w:t>Tabela </w:t>
      </w:r>
      <w:r w:rsidR="000D230B" w:rsidRPr="006E61FB">
        <w:rPr>
          <w:b/>
          <w:sz w:val="22"/>
          <w:szCs w:val="22"/>
          <w:lang w:val="sr-Latn-ME"/>
        </w:rPr>
        <w:t>4</w:t>
      </w:r>
      <w:r w:rsidRPr="006E61FB">
        <w:rPr>
          <w:b/>
          <w:sz w:val="22"/>
          <w:szCs w:val="22"/>
          <w:lang w:val="sr-Latn-ME"/>
        </w:rPr>
        <w:t>: Određivanje stepena CRS-a i smjernice za liječenje</w:t>
      </w:r>
    </w:p>
    <w:p w14:paraId="4847DFBB" w14:textId="77777777" w:rsidR="003375FF" w:rsidRPr="006E61FB" w:rsidRDefault="003375FF" w:rsidP="00D30DB3">
      <w:pPr>
        <w:autoSpaceDE w:val="0"/>
        <w:autoSpaceDN w:val="0"/>
        <w:adjustRightInd w:val="0"/>
        <w:jc w:val="both"/>
        <w:rPr>
          <w:sz w:val="22"/>
          <w:szCs w:val="22"/>
          <w:lang w:val="sr-Latn-ME"/>
        </w:rPr>
      </w:pPr>
    </w:p>
    <w:tbl>
      <w:tblPr>
        <w:tblStyle w:val="GridTable1Light"/>
        <w:tblW w:w="9595" w:type="dxa"/>
        <w:tblLayout w:type="fixed"/>
        <w:tblLook w:val="04A0" w:firstRow="1" w:lastRow="0" w:firstColumn="1" w:lastColumn="0" w:noHBand="0" w:noVBand="1"/>
      </w:tblPr>
      <w:tblGrid>
        <w:gridCol w:w="2986"/>
        <w:gridCol w:w="3279"/>
        <w:gridCol w:w="3330"/>
      </w:tblGrid>
      <w:tr w:rsidR="003375FF" w:rsidRPr="006E61FB" w14:paraId="42B23906" w14:textId="77777777" w:rsidTr="001D0D67">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2986" w:type="dxa"/>
          </w:tcPr>
          <w:p w14:paraId="085ED6CA" w14:textId="77777777" w:rsidR="003375FF" w:rsidRPr="006E61FB" w:rsidRDefault="003375FF" w:rsidP="00D30DB3">
            <w:pPr>
              <w:jc w:val="both"/>
              <w:rPr>
                <w:color w:val="000000" w:themeColor="text1"/>
                <w:sz w:val="22"/>
                <w:szCs w:val="22"/>
                <w:lang w:val="sr-Latn-ME"/>
              </w:rPr>
            </w:pPr>
            <w:r w:rsidRPr="006E61FB">
              <w:rPr>
                <w:color w:val="000000" w:themeColor="text1"/>
                <w:sz w:val="22"/>
                <w:szCs w:val="22"/>
                <w:lang w:val="sr-Latn-ME"/>
              </w:rPr>
              <w:t>Stepen</w:t>
            </w:r>
            <w:r w:rsidRPr="006E61FB">
              <w:rPr>
                <w:color w:val="000000" w:themeColor="text1"/>
                <w:sz w:val="22"/>
                <w:szCs w:val="22"/>
                <w:vertAlign w:val="superscript"/>
                <w:lang w:val="sr-Latn-ME"/>
              </w:rPr>
              <w:t>a</w:t>
            </w:r>
          </w:p>
        </w:tc>
        <w:tc>
          <w:tcPr>
            <w:tcW w:w="3279" w:type="dxa"/>
          </w:tcPr>
          <w:p w14:paraId="3962AC4B" w14:textId="77777777" w:rsidR="003375FF" w:rsidRPr="006E61FB" w:rsidRDefault="003375FF" w:rsidP="00D30DB3">
            <w:pPr>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Preporučena terapija</w:t>
            </w:r>
          </w:p>
        </w:tc>
        <w:tc>
          <w:tcPr>
            <w:tcW w:w="3330" w:type="dxa"/>
          </w:tcPr>
          <w:p w14:paraId="197899D5" w14:textId="77777777" w:rsidR="003375FF" w:rsidRPr="006E61FB" w:rsidRDefault="003375FF" w:rsidP="00D30DB3">
            <w:pPr>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Prilagođavanje doze epkoritamaba</w:t>
            </w:r>
          </w:p>
        </w:tc>
      </w:tr>
      <w:tr w:rsidR="003375FF" w:rsidRPr="006E61FB" w14:paraId="7FC89B48" w14:textId="77777777" w:rsidTr="001D0D67">
        <w:trPr>
          <w:trHeight w:val="1762"/>
        </w:trPr>
        <w:tc>
          <w:tcPr>
            <w:cnfStyle w:val="001000000000" w:firstRow="0" w:lastRow="0" w:firstColumn="1" w:lastColumn="0" w:oddVBand="0" w:evenVBand="0" w:oddHBand="0" w:evenHBand="0" w:firstRowFirstColumn="0" w:firstRowLastColumn="0" w:lastRowFirstColumn="0" w:lastRowLastColumn="0"/>
            <w:tcW w:w="2986" w:type="dxa"/>
          </w:tcPr>
          <w:p w14:paraId="4A42814F" w14:textId="77777777" w:rsidR="003375FF" w:rsidRPr="006E61FB" w:rsidRDefault="003375FF" w:rsidP="00D30DB3">
            <w:pPr>
              <w:jc w:val="both"/>
              <w:rPr>
                <w:sz w:val="22"/>
                <w:szCs w:val="22"/>
                <w:lang w:val="sr-Latn-ME"/>
              </w:rPr>
            </w:pPr>
            <w:r w:rsidRPr="006E61FB">
              <w:rPr>
                <w:sz w:val="22"/>
                <w:szCs w:val="22"/>
                <w:lang w:val="sr-Latn-ME"/>
              </w:rPr>
              <w:t>1. stepen</w:t>
            </w:r>
          </w:p>
          <w:p w14:paraId="74677D47" w14:textId="77777777" w:rsidR="003375FF" w:rsidRPr="006E61FB" w:rsidRDefault="003375FF" w:rsidP="00D30DB3">
            <w:pPr>
              <w:jc w:val="both"/>
              <w:rPr>
                <w:sz w:val="22"/>
                <w:szCs w:val="22"/>
                <w:lang w:val="sr-Latn-ME"/>
              </w:rPr>
            </w:pPr>
            <w:r w:rsidRPr="006E61FB">
              <w:rPr>
                <w:b w:val="0"/>
                <w:sz w:val="22"/>
                <w:szCs w:val="22"/>
                <w:lang w:val="sr-Latn-ME"/>
              </w:rPr>
              <w:t xml:space="preserve">• visoka temperatura (temperatura </w:t>
            </w:r>
            <w:r w:rsidRPr="006E61FB">
              <w:rPr>
                <w:b w:val="0"/>
                <w:sz w:val="22"/>
                <w:szCs w:val="22"/>
                <w:shd w:val="clear" w:color="auto" w:fill="FFFFFF"/>
                <w:lang w:val="sr-Latn-ME"/>
              </w:rPr>
              <w:t xml:space="preserve">≥ 38 °C) </w:t>
            </w:r>
          </w:p>
        </w:tc>
        <w:tc>
          <w:tcPr>
            <w:tcW w:w="3279" w:type="dxa"/>
          </w:tcPr>
          <w:p w14:paraId="413DF4DE"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Pružite suportivnu terapiju kao što su antipiretici i intravenska hidratacija</w:t>
            </w:r>
          </w:p>
          <w:p w14:paraId="00E7CE08"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57D7B32A"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Može se započeti primjena deksametazona</w:t>
            </w:r>
            <w:r w:rsidRPr="006E61FB">
              <w:rPr>
                <w:sz w:val="22"/>
                <w:szCs w:val="22"/>
                <w:vertAlign w:val="superscript"/>
                <w:lang w:val="sr-Latn-ME"/>
              </w:rPr>
              <w:t>b</w:t>
            </w:r>
          </w:p>
          <w:p w14:paraId="09013D2F"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0F94FABC" w14:textId="392F3B4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U slučajevima </w:t>
            </w:r>
            <w:r w:rsidR="008F265A" w:rsidRPr="006E61FB">
              <w:rPr>
                <w:sz w:val="22"/>
                <w:szCs w:val="22"/>
                <w:lang w:val="sr-Latn-ME"/>
              </w:rPr>
              <w:t xml:space="preserve">pacijenata </w:t>
            </w:r>
            <w:r w:rsidRPr="006E61FB">
              <w:rPr>
                <w:sz w:val="22"/>
                <w:szCs w:val="22"/>
                <w:lang w:val="sr-Latn-ME"/>
              </w:rPr>
              <w:t>starije dobi, velikog opterećenja tumorskom masom, cirkuli</w:t>
            </w:r>
            <w:r w:rsidR="008F265A" w:rsidRPr="006E61FB">
              <w:rPr>
                <w:sz w:val="22"/>
                <w:szCs w:val="22"/>
                <w:lang w:val="sr-Latn-ME"/>
              </w:rPr>
              <w:t>šućih</w:t>
            </w:r>
            <w:r w:rsidRPr="006E61FB">
              <w:rPr>
                <w:sz w:val="22"/>
                <w:szCs w:val="22"/>
                <w:lang w:val="sr-Latn-ME"/>
              </w:rPr>
              <w:t xml:space="preserve"> tumorskih ćelija, visoke temperature otporne na antipiretike</w:t>
            </w:r>
          </w:p>
          <w:p w14:paraId="6163BCC9"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4A4E5797" w14:textId="2EF825DC" w:rsidR="003375FF" w:rsidRPr="006E61FB" w:rsidRDefault="003375FF" w:rsidP="00D30DB3">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Treba razmotriti anticitokinsku terapiju, tocilizumab</w:t>
            </w:r>
            <w:r w:rsidRPr="006E61FB">
              <w:rPr>
                <w:i w:val="0"/>
                <w:color w:val="auto"/>
                <w:sz w:val="22"/>
                <w:vertAlign w:val="superscript"/>
                <w:lang w:val="sr-Latn-ME"/>
              </w:rPr>
              <w:t>d</w:t>
            </w:r>
          </w:p>
          <w:p w14:paraId="3A831D43"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53067246" w14:textId="4024844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 CRS s</w:t>
            </w:r>
            <w:r w:rsidR="003B0717" w:rsidRPr="006E61FB">
              <w:rPr>
                <w:sz w:val="22"/>
                <w:szCs w:val="22"/>
                <w:lang w:val="sr-Latn-ME"/>
              </w:rPr>
              <w:t>a</w:t>
            </w:r>
            <w:r w:rsidRPr="006E61FB">
              <w:rPr>
                <w:sz w:val="22"/>
                <w:szCs w:val="22"/>
                <w:lang w:val="sr-Latn-ME"/>
              </w:rPr>
              <w:t xml:space="preserve"> istovremenim ICANS-om, pogledajte </w:t>
            </w:r>
            <w:r w:rsidRPr="006E61FB">
              <w:rPr>
                <w:b/>
                <w:sz w:val="22"/>
                <w:szCs w:val="22"/>
                <w:lang w:val="sr-Latn-ME"/>
              </w:rPr>
              <w:t>tabelu </w:t>
            </w:r>
            <w:r w:rsidR="000D230B" w:rsidRPr="006E61FB">
              <w:rPr>
                <w:b/>
                <w:sz w:val="22"/>
                <w:szCs w:val="22"/>
                <w:lang w:val="sr-Latn-ME"/>
              </w:rPr>
              <w:t>5</w:t>
            </w:r>
            <w:r w:rsidR="008F265A" w:rsidRPr="006E61FB">
              <w:rPr>
                <w:sz w:val="22"/>
                <w:szCs w:val="22"/>
                <w:lang w:val="sr-Latn-ME"/>
              </w:rPr>
              <w:t>.</w:t>
            </w:r>
          </w:p>
          <w:p w14:paraId="395AC697"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3330" w:type="dxa"/>
          </w:tcPr>
          <w:p w14:paraId="6A815C8E"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Zaustavite primjenu epkoritamaba do povlačenja događaja CRS-a</w:t>
            </w:r>
          </w:p>
        </w:tc>
      </w:tr>
      <w:tr w:rsidR="003375FF" w:rsidRPr="006E61FB" w14:paraId="6CEEA8EB" w14:textId="77777777" w:rsidTr="001D0D67">
        <w:trPr>
          <w:trHeight w:val="760"/>
        </w:trPr>
        <w:tc>
          <w:tcPr>
            <w:cnfStyle w:val="001000000000" w:firstRow="0" w:lastRow="0" w:firstColumn="1" w:lastColumn="0" w:oddVBand="0" w:evenVBand="0" w:oddHBand="0" w:evenHBand="0" w:firstRowFirstColumn="0" w:firstRowLastColumn="0" w:lastRowFirstColumn="0" w:lastRowLastColumn="0"/>
            <w:tcW w:w="2986" w:type="dxa"/>
          </w:tcPr>
          <w:p w14:paraId="4DFA2858" w14:textId="77777777" w:rsidR="003375FF" w:rsidRPr="006E61FB" w:rsidRDefault="003375FF" w:rsidP="00D30DB3">
            <w:pPr>
              <w:jc w:val="both"/>
              <w:rPr>
                <w:sz w:val="22"/>
                <w:szCs w:val="22"/>
                <w:lang w:val="sr-Latn-ME"/>
              </w:rPr>
            </w:pPr>
            <w:r w:rsidRPr="006E61FB">
              <w:rPr>
                <w:sz w:val="22"/>
                <w:szCs w:val="22"/>
                <w:lang w:val="sr-Latn-ME"/>
              </w:rPr>
              <w:t>2. stepen</w:t>
            </w:r>
          </w:p>
          <w:p w14:paraId="10EA964F" w14:textId="77777777" w:rsidR="003375FF" w:rsidRPr="006E61FB" w:rsidRDefault="003375FF" w:rsidP="00D30DB3">
            <w:pPr>
              <w:jc w:val="both"/>
              <w:rPr>
                <w:sz w:val="22"/>
                <w:szCs w:val="22"/>
                <w:shd w:val="clear" w:color="auto" w:fill="FFFFFF"/>
                <w:lang w:val="sr-Latn-ME"/>
              </w:rPr>
            </w:pPr>
            <w:r w:rsidRPr="006E61FB">
              <w:rPr>
                <w:b w:val="0"/>
                <w:sz w:val="22"/>
                <w:szCs w:val="22"/>
                <w:lang w:val="sr-Latn-ME"/>
              </w:rPr>
              <w:t xml:space="preserve">• visoka temperatura (temperatura </w:t>
            </w:r>
            <w:r w:rsidRPr="006E61FB">
              <w:rPr>
                <w:b w:val="0"/>
                <w:sz w:val="22"/>
                <w:szCs w:val="22"/>
                <w:shd w:val="clear" w:color="auto" w:fill="FFFFFF"/>
                <w:lang w:val="sr-Latn-ME"/>
              </w:rPr>
              <w:t xml:space="preserve">≥ 38 °C) </w:t>
            </w:r>
          </w:p>
          <w:p w14:paraId="1294FC1D" w14:textId="77777777" w:rsidR="003375FF" w:rsidRPr="006E61FB" w:rsidRDefault="003375FF" w:rsidP="00D30DB3">
            <w:pPr>
              <w:jc w:val="both"/>
              <w:rPr>
                <w:rFonts w:eastAsia="SymbolMT"/>
                <w:sz w:val="22"/>
                <w:szCs w:val="22"/>
                <w:lang w:val="sr-Latn-ME" w:eastAsia="ja-JP"/>
              </w:rPr>
            </w:pPr>
          </w:p>
          <w:p w14:paraId="7898ACD6" w14:textId="77777777" w:rsidR="003375FF" w:rsidRPr="006E61FB" w:rsidRDefault="003375FF" w:rsidP="00D30DB3">
            <w:pPr>
              <w:jc w:val="both"/>
              <w:rPr>
                <w:rFonts w:eastAsia="SymbolMT"/>
                <w:sz w:val="22"/>
                <w:szCs w:val="22"/>
                <w:lang w:val="sr-Latn-ME"/>
              </w:rPr>
            </w:pPr>
            <w:r w:rsidRPr="006E61FB">
              <w:rPr>
                <w:b w:val="0"/>
                <w:sz w:val="22"/>
                <w:szCs w:val="22"/>
                <w:lang w:val="sr-Latn-ME"/>
              </w:rPr>
              <w:t>i</w:t>
            </w:r>
          </w:p>
          <w:p w14:paraId="142B98D0" w14:textId="77777777" w:rsidR="003375FF" w:rsidRPr="006E61FB" w:rsidRDefault="003375FF" w:rsidP="00D30DB3">
            <w:pPr>
              <w:jc w:val="both"/>
              <w:rPr>
                <w:rFonts w:eastAsia="SymbolMT"/>
                <w:sz w:val="22"/>
                <w:szCs w:val="22"/>
                <w:lang w:val="sr-Latn-ME" w:eastAsia="ja-JP"/>
              </w:rPr>
            </w:pPr>
          </w:p>
          <w:p w14:paraId="67921BD5" w14:textId="77777777" w:rsidR="003375FF" w:rsidRPr="006E61FB" w:rsidRDefault="003375FF" w:rsidP="00D30DB3">
            <w:pPr>
              <w:jc w:val="both"/>
              <w:rPr>
                <w:sz w:val="22"/>
                <w:szCs w:val="22"/>
                <w:lang w:val="sr-Latn-ME"/>
              </w:rPr>
            </w:pPr>
            <w:r w:rsidRPr="006E61FB">
              <w:rPr>
                <w:b w:val="0"/>
                <w:sz w:val="22"/>
                <w:szCs w:val="22"/>
                <w:lang w:val="sr-Latn-ME"/>
              </w:rPr>
              <w:t xml:space="preserve">• hipotenzija koja ne zahtijeva vazopresore </w:t>
            </w:r>
          </w:p>
          <w:p w14:paraId="6B42A407" w14:textId="77777777" w:rsidR="003375FF" w:rsidRPr="006E61FB" w:rsidRDefault="003375FF" w:rsidP="00D30DB3">
            <w:pPr>
              <w:jc w:val="both"/>
              <w:rPr>
                <w:sz w:val="22"/>
                <w:szCs w:val="22"/>
                <w:lang w:val="sr-Latn-ME"/>
              </w:rPr>
            </w:pPr>
          </w:p>
          <w:p w14:paraId="769B7EBA" w14:textId="77777777" w:rsidR="003375FF" w:rsidRPr="006E61FB" w:rsidRDefault="003375FF" w:rsidP="00D30DB3">
            <w:pPr>
              <w:jc w:val="both"/>
              <w:rPr>
                <w:sz w:val="22"/>
                <w:szCs w:val="22"/>
                <w:lang w:val="sr-Latn-ME"/>
              </w:rPr>
            </w:pPr>
            <w:r w:rsidRPr="006E61FB">
              <w:rPr>
                <w:b w:val="0"/>
                <w:sz w:val="22"/>
                <w:szCs w:val="22"/>
                <w:lang w:val="sr-Latn-ME"/>
              </w:rPr>
              <w:t>i/ili</w:t>
            </w:r>
          </w:p>
          <w:p w14:paraId="46598BD9" w14:textId="77777777" w:rsidR="003375FF" w:rsidRPr="006E61FB" w:rsidRDefault="003375FF" w:rsidP="00D30DB3">
            <w:pPr>
              <w:jc w:val="both"/>
              <w:rPr>
                <w:sz w:val="22"/>
                <w:szCs w:val="22"/>
                <w:lang w:val="sr-Latn-ME"/>
              </w:rPr>
            </w:pPr>
          </w:p>
          <w:p w14:paraId="7456DB6C" w14:textId="4185D825" w:rsidR="003375FF" w:rsidRPr="006E61FB" w:rsidRDefault="003375FF" w:rsidP="00D30DB3">
            <w:pPr>
              <w:jc w:val="both"/>
              <w:rPr>
                <w:sz w:val="22"/>
                <w:szCs w:val="22"/>
                <w:lang w:val="sr-Latn-ME"/>
              </w:rPr>
            </w:pPr>
            <w:r w:rsidRPr="006E61FB">
              <w:rPr>
                <w:b w:val="0"/>
                <w:sz w:val="22"/>
                <w:szCs w:val="22"/>
                <w:lang w:val="sr-Latn-ME"/>
              </w:rPr>
              <w:t xml:space="preserve">• hipoksija koja zahtijeva niski protok </w:t>
            </w:r>
            <w:r w:rsidR="00A55435" w:rsidRPr="006E61FB">
              <w:rPr>
                <w:b w:val="0"/>
                <w:sz w:val="22"/>
                <w:szCs w:val="22"/>
                <w:lang w:val="sr-Latn-ME"/>
              </w:rPr>
              <w:t>kiseonik</w:t>
            </w:r>
            <w:r w:rsidRPr="006E61FB">
              <w:rPr>
                <w:b w:val="0"/>
                <w:sz w:val="22"/>
                <w:szCs w:val="22"/>
                <w:lang w:val="sr-Latn-ME"/>
              </w:rPr>
              <w:t>a</w:t>
            </w:r>
            <w:r w:rsidRPr="006E61FB">
              <w:rPr>
                <w:b w:val="0"/>
                <w:sz w:val="22"/>
                <w:szCs w:val="22"/>
                <w:vertAlign w:val="superscript"/>
                <w:lang w:val="sr-Latn-ME"/>
              </w:rPr>
              <w:t>e</w:t>
            </w:r>
            <w:r w:rsidRPr="006E61FB">
              <w:rPr>
                <w:b w:val="0"/>
                <w:sz w:val="22"/>
                <w:szCs w:val="22"/>
                <w:lang w:val="sr-Latn-ME"/>
              </w:rPr>
              <w:t xml:space="preserve"> pomoću</w:t>
            </w:r>
          </w:p>
          <w:p w14:paraId="432CA509" w14:textId="77777777" w:rsidR="003375FF" w:rsidRPr="006E61FB" w:rsidRDefault="003375FF" w:rsidP="00D30DB3">
            <w:pPr>
              <w:jc w:val="both"/>
              <w:rPr>
                <w:sz w:val="22"/>
                <w:szCs w:val="22"/>
                <w:lang w:val="sr-Latn-ME"/>
              </w:rPr>
            </w:pPr>
            <w:r w:rsidRPr="006E61FB">
              <w:rPr>
                <w:b w:val="0"/>
                <w:sz w:val="22"/>
                <w:szCs w:val="22"/>
                <w:lang w:val="sr-Latn-ME"/>
              </w:rPr>
              <w:t>nosne kanile</w:t>
            </w:r>
          </w:p>
          <w:p w14:paraId="22C42C34" w14:textId="0BF1AE49" w:rsidR="003375FF" w:rsidRPr="006E61FB" w:rsidRDefault="003375FF" w:rsidP="00D30DB3">
            <w:pPr>
              <w:jc w:val="both"/>
              <w:rPr>
                <w:sz w:val="22"/>
                <w:szCs w:val="22"/>
                <w:lang w:val="sr-Latn-ME"/>
              </w:rPr>
            </w:pPr>
            <w:r w:rsidRPr="006E61FB">
              <w:rPr>
                <w:b w:val="0"/>
                <w:sz w:val="22"/>
                <w:szCs w:val="22"/>
                <w:lang w:val="sr-Latn-ME"/>
              </w:rPr>
              <w:t>ili u</w:t>
            </w:r>
            <w:r w:rsidR="00430DEE" w:rsidRPr="006E61FB">
              <w:rPr>
                <w:b w:val="0"/>
                <w:sz w:val="22"/>
                <w:szCs w:val="22"/>
                <w:lang w:val="sr-Latn-ME"/>
              </w:rPr>
              <w:t>duvavanja</w:t>
            </w:r>
          </w:p>
        </w:tc>
        <w:tc>
          <w:tcPr>
            <w:tcW w:w="3279" w:type="dxa"/>
          </w:tcPr>
          <w:p w14:paraId="5AE089E0"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Pružite suportivnu terapiju kao što su antipiretici i intravenska hidratacija</w:t>
            </w:r>
          </w:p>
          <w:p w14:paraId="73163F0C"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77DA60C"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Treba razmotriti primjenu deksametazona</w:t>
            </w:r>
            <w:r w:rsidRPr="006E61FB">
              <w:rPr>
                <w:sz w:val="22"/>
                <w:szCs w:val="22"/>
                <w:vertAlign w:val="superscript"/>
                <w:lang w:val="sr-Latn-ME"/>
              </w:rPr>
              <w:t>b</w:t>
            </w:r>
          </w:p>
          <w:p w14:paraId="6A57E968"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49A22CD2"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Preporučuje se anticitokinska terapija,</w:t>
            </w:r>
          </w:p>
          <w:p w14:paraId="6D9E5FA9"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tocilizumab</w:t>
            </w:r>
            <w:r w:rsidRPr="006E61FB">
              <w:rPr>
                <w:sz w:val="22"/>
                <w:szCs w:val="22"/>
                <w:vertAlign w:val="superscript"/>
                <w:lang w:val="sr-Latn-ME"/>
              </w:rPr>
              <w:t>d</w:t>
            </w:r>
          </w:p>
          <w:p w14:paraId="6FC8BB65" w14:textId="77777777" w:rsidR="003375FF" w:rsidRPr="006E61FB" w:rsidRDefault="003375FF" w:rsidP="00D30DB3">
            <w:pPr>
              <w:jc w:val="both"/>
              <w:cnfStyle w:val="000000000000" w:firstRow="0" w:lastRow="0" w:firstColumn="0" w:lastColumn="0" w:oddVBand="0" w:evenVBand="0" w:oddHBand="0" w:evenHBand="0" w:firstRowFirstColumn="0" w:firstRowLastColumn="0" w:lastRowFirstColumn="0" w:lastRowLastColumn="0"/>
              <w:rPr>
                <w:b/>
                <w:sz w:val="22"/>
                <w:szCs w:val="22"/>
                <w:lang w:val="sr-Latn-ME"/>
              </w:rPr>
            </w:pPr>
          </w:p>
          <w:p w14:paraId="02CA0C34"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Ako je CRS otporan na deksametazon i tocilizumab: </w:t>
            </w:r>
          </w:p>
          <w:p w14:paraId="1C42D9C5" w14:textId="25CC89E6" w:rsidR="003375FF" w:rsidRPr="006E61FB" w:rsidRDefault="003375FF" w:rsidP="00D30DB3">
            <w:pPr>
              <w:pStyle w:val="ListParagraph"/>
              <w:numPr>
                <w:ilvl w:val="0"/>
                <w:numId w:val="2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Trebalo bi primjenjivati alternativne imunosupresive</w:t>
            </w:r>
            <w:r w:rsidRPr="006E61FB">
              <w:rPr>
                <w:i w:val="0"/>
                <w:color w:val="auto"/>
                <w:sz w:val="22"/>
                <w:vertAlign w:val="superscript"/>
                <w:lang w:val="sr-Latn-ME"/>
              </w:rPr>
              <w:t>g</w:t>
            </w:r>
            <w:r w:rsidRPr="006E61FB">
              <w:rPr>
                <w:i w:val="0"/>
                <w:color w:val="auto"/>
                <w:sz w:val="22"/>
                <w:lang w:val="sr-Latn-ME"/>
              </w:rPr>
              <w:t xml:space="preserve"> i metilprednizolon u dozama od 1000 mg/dnevno intravenski do kliničkog poboljšanja</w:t>
            </w:r>
          </w:p>
          <w:p w14:paraId="4BA91ADB" w14:textId="77777777" w:rsidR="003375FF" w:rsidRPr="006E61FB" w:rsidRDefault="003375FF" w:rsidP="00D30DB3">
            <w:pPr>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1782E8F" w14:textId="6B1DF691"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 CRS s</w:t>
            </w:r>
            <w:r w:rsidR="003B0717" w:rsidRPr="006E61FB">
              <w:rPr>
                <w:sz w:val="22"/>
                <w:szCs w:val="22"/>
                <w:lang w:val="sr-Latn-ME"/>
              </w:rPr>
              <w:t>a</w:t>
            </w:r>
            <w:r w:rsidRPr="006E61FB">
              <w:rPr>
                <w:sz w:val="22"/>
                <w:szCs w:val="22"/>
                <w:lang w:val="sr-Latn-ME"/>
              </w:rPr>
              <w:t xml:space="preserve"> istovremenim ICANS-om, pogledajte </w:t>
            </w:r>
            <w:r w:rsidRPr="006E61FB">
              <w:rPr>
                <w:b/>
                <w:sz w:val="22"/>
                <w:szCs w:val="22"/>
                <w:lang w:val="sr-Latn-ME"/>
              </w:rPr>
              <w:t>tabelu </w:t>
            </w:r>
            <w:r w:rsidR="000D230B" w:rsidRPr="006E61FB">
              <w:rPr>
                <w:b/>
                <w:sz w:val="22"/>
                <w:szCs w:val="22"/>
                <w:lang w:val="sr-Latn-ME"/>
              </w:rPr>
              <w:t>5</w:t>
            </w:r>
            <w:r w:rsidR="000D230B" w:rsidRPr="006E61FB">
              <w:rPr>
                <w:sz w:val="22"/>
                <w:szCs w:val="22"/>
                <w:lang w:val="sr-Latn-ME"/>
              </w:rPr>
              <w:t xml:space="preserve"> </w:t>
            </w:r>
          </w:p>
        </w:tc>
        <w:tc>
          <w:tcPr>
            <w:tcW w:w="3330" w:type="dxa"/>
          </w:tcPr>
          <w:p w14:paraId="6A9EE61C"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Zaustavite primjenu epkoritamaba do povlačenja događaja CRS-a</w:t>
            </w:r>
          </w:p>
        </w:tc>
      </w:tr>
      <w:tr w:rsidR="003375FF" w:rsidRPr="006E61FB" w14:paraId="14D4337A" w14:textId="77777777" w:rsidTr="001D0D67">
        <w:trPr>
          <w:trHeight w:val="166"/>
        </w:trPr>
        <w:tc>
          <w:tcPr>
            <w:cnfStyle w:val="001000000000" w:firstRow="0" w:lastRow="0" w:firstColumn="1" w:lastColumn="0" w:oddVBand="0" w:evenVBand="0" w:oddHBand="0" w:evenHBand="0" w:firstRowFirstColumn="0" w:firstRowLastColumn="0" w:lastRowFirstColumn="0" w:lastRowLastColumn="0"/>
            <w:tcW w:w="2986" w:type="dxa"/>
          </w:tcPr>
          <w:p w14:paraId="1AD33D07" w14:textId="77777777" w:rsidR="003375FF" w:rsidRPr="006E61FB" w:rsidRDefault="003375FF" w:rsidP="00D30DB3">
            <w:pPr>
              <w:jc w:val="both"/>
              <w:rPr>
                <w:sz w:val="22"/>
                <w:szCs w:val="22"/>
                <w:lang w:val="sr-Latn-ME"/>
              </w:rPr>
            </w:pPr>
            <w:r w:rsidRPr="006E61FB">
              <w:rPr>
                <w:sz w:val="22"/>
                <w:szCs w:val="22"/>
                <w:lang w:val="sr-Latn-ME"/>
              </w:rPr>
              <w:t>3. stepen</w:t>
            </w:r>
          </w:p>
          <w:p w14:paraId="34D9008C" w14:textId="77777777" w:rsidR="003375FF" w:rsidRPr="006E61FB" w:rsidRDefault="003375FF" w:rsidP="00D30DB3">
            <w:pPr>
              <w:jc w:val="both"/>
              <w:rPr>
                <w:sz w:val="22"/>
                <w:szCs w:val="22"/>
                <w:shd w:val="clear" w:color="auto" w:fill="FFFFFF"/>
                <w:lang w:val="sr-Latn-ME"/>
              </w:rPr>
            </w:pPr>
            <w:r w:rsidRPr="006E61FB">
              <w:rPr>
                <w:b w:val="0"/>
                <w:sz w:val="22"/>
                <w:szCs w:val="22"/>
                <w:lang w:val="sr-Latn-ME"/>
              </w:rPr>
              <w:lastRenderedPageBreak/>
              <w:t xml:space="preserve">• visoka temperatura (temperatura </w:t>
            </w:r>
            <w:r w:rsidRPr="006E61FB">
              <w:rPr>
                <w:b w:val="0"/>
                <w:sz w:val="22"/>
                <w:szCs w:val="22"/>
                <w:shd w:val="clear" w:color="auto" w:fill="FFFFFF"/>
                <w:lang w:val="sr-Latn-ME"/>
              </w:rPr>
              <w:t xml:space="preserve">≥ 38 °C) </w:t>
            </w:r>
          </w:p>
          <w:p w14:paraId="03F6CDE2" w14:textId="77777777" w:rsidR="003375FF" w:rsidRPr="006E61FB" w:rsidRDefault="003375FF" w:rsidP="00D30DB3">
            <w:pPr>
              <w:jc w:val="both"/>
              <w:rPr>
                <w:rFonts w:eastAsia="SymbolMT"/>
                <w:sz w:val="22"/>
                <w:szCs w:val="22"/>
                <w:lang w:val="sr-Latn-ME" w:eastAsia="ja-JP"/>
              </w:rPr>
            </w:pPr>
          </w:p>
          <w:p w14:paraId="2E451478" w14:textId="77777777" w:rsidR="003375FF" w:rsidRPr="006E61FB" w:rsidRDefault="003375FF" w:rsidP="00D30DB3">
            <w:pPr>
              <w:jc w:val="both"/>
              <w:rPr>
                <w:rFonts w:eastAsia="SymbolMT"/>
                <w:sz w:val="22"/>
                <w:szCs w:val="22"/>
                <w:lang w:val="sr-Latn-ME"/>
              </w:rPr>
            </w:pPr>
            <w:r w:rsidRPr="006E61FB">
              <w:rPr>
                <w:b w:val="0"/>
                <w:sz w:val="22"/>
                <w:szCs w:val="22"/>
                <w:lang w:val="sr-Latn-ME"/>
              </w:rPr>
              <w:t>i</w:t>
            </w:r>
          </w:p>
          <w:p w14:paraId="2B2F105E" w14:textId="77777777" w:rsidR="003375FF" w:rsidRPr="006E61FB" w:rsidRDefault="003375FF" w:rsidP="00D30DB3">
            <w:pPr>
              <w:jc w:val="both"/>
              <w:rPr>
                <w:rFonts w:eastAsia="SymbolMT"/>
                <w:sz w:val="22"/>
                <w:szCs w:val="22"/>
                <w:lang w:val="sr-Latn-ME" w:eastAsia="ja-JP"/>
              </w:rPr>
            </w:pPr>
          </w:p>
          <w:p w14:paraId="4793B8A5" w14:textId="77777777" w:rsidR="003375FF" w:rsidRPr="006E61FB" w:rsidRDefault="003375FF" w:rsidP="00D30DB3">
            <w:pPr>
              <w:jc w:val="both"/>
              <w:rPr>
                <w:sz w:val="22"/>
                <w:szCs w:val="22"/>
                <w:lang w:val="sr-Latn-ME"/>
              </w:rPr>
            </w:pPr>
            <w:r w:rsidRPr="006E61FB">
              <w:rPr>
                <w:b w:val="0"/>
                <w:sz w:val="22"/>
                <w:szCs w:val="22"/>
                <w:lang w:val="sr-Latn-ME"/>
              </w:rPr>
              <w:t xml:space="preserve">• hipotenzija koja zahtijeva vazopresor sa ili bez vazopresina </w:t>
            </w:r>
          </w:p>
          <w:p w14:paraId="091F6B42" w14:textId="77777777" w:rsidR="003375FF" w:rsidRPr="006E61FB" w:rsidRDefault="003375FF" w:rsidP="00D30DB3">
            <w:pPr>
              <w:jc w:val="both"/>
              <w:rPr>
                <w:sz w:val="22"/>
                <w:szCs w:val="22"/>
                <w:lang w:val="sr-Latn-ME"/>
              </w:rPr>
            </w:pPr>
          </w:p>
          <w:p w14:paraId="15628A3C" w14:textId="77777777" w:rsidR="003375FF" w:rsidRPr="006E61FB" w:rsidRDefault="003375FF" w:rsidP="00D30DB3">
            <w:pPr>
              <w:jc w:val="both"/>
              <w:rPr>
                <w:sz w:val="22"/>
                <w:szCs w:val="22"/>
                <w:lang w:val="sr-Latn-ME"/>
              </w:rPr>
            </w:pPr>
            <w:r w:rsidRPr="006E61FB">
              <w:rPr>
                <w:b w:val="0"/>
                <w:sz w:val="22"/>
                <w:szCs w:val="22"/>
                <w:lang w:val="sr-Latn-ME"/>
              </w:rPr>
              <w:t>i/ili</w:t>
            </w:r>
          </w:p>
          <w:p w14:paraId="005DEFAD" w14:textId="77777777" w:rsidR="003375FF" w:rsidRPr="006E61FB" w:rsidRDefault="003375FF" w:rsidP="00D30DB3">
            <w:pPr>
              <w:jc w:val="both"/>
              <w:rPr>
                <w:sz w:val="22"/>
                <w:szCs w:val="22"/>
                <w:lang w:val="sr-Latn-ME"/>
              </w:rPr>
            </w:pPr>
          </w:p>
          <w:p w14:paraId="2EC06517" w14:textId="14490FAE" w:rsidR="003375FF" w:rsidRPr="006E61FB" w:rsidRDefault="003375FF" w:rsidP="00D30DB3">
            <w:pPr>
              <w:jc w:val="both"/>
              <w:rPr>
                <w:sz w:val="22"/>
                <w:szCs w:val="22"/>
                <w:lang w:val="sr-Latn-ME"/>
              </w:rPr>
            </w:pPr>
            <w:r w:rsidRPr="006E61FB">
              <w:rPr>
                <w:b w:val="0"/>
                <w:sz w:val="22"/>
                <w:szCs w:val="22"/>
                <w:lang w:val="sr-Latn-ME"/>
              </w:rPr>
              <w:t xml:space="preserve">• hipoksija koja zahtijeva visoki protok </w:t>
            </w:r>
            <w:r w:rsidR="00A55435" w:rsidRPr="006E61FB">
              <w:rPr>
                <w:b w:val="0"/>
                <w:sz w:val="22"/>
                <w:szCs w:val="22"/>
                <w:lang w:val="sr-Latn-ME"/>
              </w:rPr>
              <w:t>kiseonika</w:t>
            </w:r>
            <w:r w:rsidRPr="006E61FB">
              <w:rPr>
                <w:b w:val="0"/>
                <w:sz w:val="22"/>
                <w:szCs w:val="22"/>
                <w:vertAlign w:val="superscript"/>
                <w:lang w:val="sr-Latn-ME"/>
              </w:rPr>
              <w:t xml:space="preserve">f </w:t>
            </w:r>
            <w:r w:rsidRPr="006E61FB">
              <w:rPr>
                <w:b w:val="0"/>
                <w:sz w:val="22"/>
                <w:szCs w:val="22"/>
                <w:lang w:val="sr-Latn-ME"/>
              </w:rPr>
              <w:t>pomoću nosne kanile, maske za lice, maske bez ponovnog udisanja ugljen dioksida ili venturi</w:t>
            </w:r>
            <w:r w:rsidR="00D76BC6" w:rsidRPr="006E61FB">
              <w:rPr>
                <w:b w:val="0"/>
                <w:sz w:val="22"/>
                <w:szCs w:val="22"/>
                <w:lang w:val="sr-Latn-ME"/>
              </w:rPr>
              <w:t>jeve</w:t>
            </w:r>
            <w:r w:rsidRPr="006E61FB">
              <w:rPr>
                <w:b w:val="0"/>
                <w:sz w:val="22"/>
                <w:szCs w:val="22"/>
                <w:lang w:val="sr-Latn-ME"/>
              </w:rPr>
              <w:t xml:space="preserve"> maske</w:t>
            </w:r>
          </w:p>
        </w:tc>
        <w:tc>
          <w:tcPr>
            <w:tcW w:w="3279" w:type="dxa"/>
          </w:tcPr>
          <w:p w14:paraId="25F2E166" w14:textId="77777777" w:rsidR="003375FF" w:rsidRPr="006E61FB" w:rsidRDefault="003375FF" w:rsidP="00D30DB3">
            <w:pPr>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6E61FB">
              <w:rPr>
                <w:sz w:val="22"/>
                <w:szCs w:val="22"/>
                <w:lang w:val="sr-Latn-ME"/>
              </w:rPr>
              <w:lastRenderedPageBreak/>
              <w:t>Pružite suportivnu terapiju kao što su antipiretici i</w:t>
            </w:r>
          </w:p>
          <w:p w14:paraId="71BDD733" w14:textId="77777777" w:rsidR="003375FF" w:rsidRPr="006E61FB" w:rsidRDefault="003375FF" w:rsidP="00D30DB3">
            <w:pPr>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6E61FB">
              <w:rPr>
                <w:sz w:val="22"/>
                <w:szCs w:val="22"/>
                <w:lang w:val="sr-Latn-ME"/>
              </w:rPr>
              <w:lastRenderedPageBreak/>
              <w:t>intravenska hidratacija</w:t>
            </w:r>
          </w:p>
          <w:p w14:paraId="1AF5B4DE" w14:textId="77777777" w:rsidR="003375FF" w:rsidRPr="006E61FB" w:rsidRDefault="003375FF" w:rsidP="00D30DB3">
            <w:pPr>
              <w:jc w:val="both"/>
              <w:cnfStyle w:val="000000000000" w:firstRow="0" w:lastRow="0" w:firstColumn="0" w:lastColumn="0" w:oddVBand="0" w:evenVBand="0" w:oddHBand="0" w:evenHBand="0" w:firstRowFirstColumn="0" w:firstRowLastColumn="0" w:lastRowFirstColumn="0" w:lastRowLastColumn="0"/>
              <w:rPr>
                <w:b/>
                <w:bCs/>
                <w:sz w:val="22"/>
                <w:szCs w:val="22"/>
                <w:lang w:val="sr-Latn-ME"/>
              </w:rPr>
            </w:pPr>
          </w:p>
          <w:p w14:paraId="5F286D82" w14:textId="77777777" w:rsidR="003375FF" w:rsidRPr="006E61FB" w:rsidRDefault="003375FF" w:rsidP="00D30DB3">
            <w:pPr>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Treba primijeniti deksametazon</w:t>
            </w:r>
            <w:r w:rsidRPr="006E61FB">
              <w:rPr>
                <w:sz w:val="22"/>
                <w:szCs w:val="22"/>
                <w:vertAlign w:val="superscript"/>
                <w:lang w:val="sr-Latn-ME"/>
              </w:rPr>
              <w:t>c</w:t>
            </w:r>
            <w:r w:rsidRPr="006E61FB">
              <w:rPr>
                <w:sz w:val="22"/>
                <w:szCs w:val="22"/>
                <w:lang w:val="sr-Latn-ME"/>
              </w:rPr>
              <w:t xml:space="preserve"> </w:t>
            </w:r>
          </w:p>
          <w:p w14:paraId="2CFDEB4B"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Preporučuje se anticitokinska terapija,</w:t>
            </w:r>
          </w:p>
          <w:p w14:paraId="243878A2"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sz w:val="22"/>
                <w:szCs w:val="22"/>
                <w:lang w:val="sr-Latn-ME"/>
              </w:rPr>
              <w:t>tocilizumab</w:t>
            </w:r>
            <w:r w:rsidRPr="006E61FB">
              <w:rPr>
                <w:sz w:val="22"/>
                <w:szCs w:val="22"/>
                <w:vertAlign w:val="superscript"/>
                <w:lang w:val="sr-Latn-ME"/>
              </w:rPr>
              <w:t>d</w:t>
            </w:r>
            <w:r w:rsidRPr="006E61FB">
              <w:rPr>
                <w:sz w:val="22"/>
                <w:szCs w:val="22"/>
                <w:lang w:val="sr-Latn-ME"/>
              </w:rPr>
              <w:t xml:space="preserve">, </w:t>
            </w:r>
            <w:r w:rsidRPr="006E61FB">
              <w:rPr>
                <w:color w:val="000000" w:themeColor="text1"/>
                <w:sz w:val="22"/>
                <w:szCs w:val="22"/>
                <w:lang w:val="sr-Latn-ME"/>
              </w:rPr>
              <w:t>je preporučena</w:t>
            </w:r>
          </w:p>
          <w:p w14:paraId="2578B745" w14:textId="77777777" w:rsidR="003375FF" w:rsidRPr="006E61FB" w:rsidRDefault="003375FF" w:rsidP="00D30DB3">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lang w:val="sr-Latn-ME"/>
              </w:rPr>
            </w:pPr>
          </w:p>
          <w:p w14:paraId="231B926F"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Ako je CRS otporan na</w:t>
            </w:r>
            <w:r w:rsidRPr="006E61FB">
              <w:rPr>
                <w:sz w:val="22"/>
                <w:szCs w:val="22"/>
                <w:lang w:val="sr-Latn-ME"/>
              </w:rPr>
              <w:t xml:space="preserve"> deksametazon i tocilizumab</w:t>
            </w:r>
            <w:r w:rsidRPr="006E61FB">
              <w:rPr>
                <w:color w:val="000000" w:themeColor="text1"/>
                <w:sz w:val="22"/>
                <w:szCs w:val="22"/>
                <w:lang w:val="sr-Latn-ME"/>
              </w:rPr>
              <w:t xml:space="preserve">: </w:t>
            </w:r>
          </w:p>
          <w:p w14:paraId="73CD60EC" w14:textId="77777777" w:rsidR="003375FF" w:rsidRPr="006E61FB" w:rsidRDefault="003375FF" w:rsidP="00D30DB3">
            <w:pPr>
              <w:pStyle w:val="ListParagraph"/>
              <w:numPr>
                <w:ilvl w:val="0"/>
                <w:numId w:val="2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lang w:val="sr-Latn-ME"/>
              </w:rPr>
            </w:pPr>
            <w:r w:rsidRPr="006E61FB">
              <w:rPr>
                <w:i w:val="0"/>
                <w:color w:val="auto"/>
                <w:sz w:val="22"/>
                <w:lang w:val="sr-Latn-ME"/>
              </w:rPr>
              <w:t>Trebalo bi primjenjivati alternativne imunosupresive</w:t>
            </w:r>
            <w:r w:rsidRPr="006E61FB">
              <w:rPr>
                <w:i w:val="0"/>
                <w:color w:val="auto"/>
                <w:sz w:val="22"/>
                <w:vertAlign w:val="superscript"/>
                <w:lang w:val="sr-Latn-ME"/>
              </w:rPr>
              <w:t>g</w:t>
            </w:r>
            <w:r w:rsidRPr="006E61FB">
              <w:rPr>
                <w:i w:val="0"/>
                <w:color w:val="auto"/>
                <w:sz w:val="22"/>
                <w:lang w:val="sr-Latn-ME"/>
              </w:rPr>
              <w:t xml:space="preserve"> i metilprednizolon u dozama od 1000 mg/dnevno intravenski do kliničkog poboljšanja</w:t>
            </w:r>
          </w:p>
          <w:p w14:paraId="290C2B35"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52E25244" w14:textId="778902EC"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lang w:val="sr-Latn-ME"/>
              </w:rPr>
            </w:pPr>
            <w:r w:rsidRPr="006E61FB">
              <w:rPr>
                <w:color w:val="000000" w:themeColor="text1"/>
                <w:sz w:val="22"/>
                <w:szCs w:val="22"/>
                <w:lang w:val="sr-Latn-ME"/>
              </w:rPr>
              <w:t>Za CRS s</w:t>
            </w:r>
            <w:r w:rsidR="003B0717" w:rsidRPr="006E61FB">
              <w:rPr>
                <w:color w:val="000000" w:themeColor="text1"/>
                <w:sz w:val="22"/>
                <w:szCs w:val="22"/>
                <w:lang w:val="sr-Latn-ME"/>
              </w:rPr>
              <w:t>a</w:t>
            </w:r>
            <w:r w:rsidRPr="006E61FB">
              <w:rPr>
                <w:color w:val="000000" w:themeColor="text1"/>
                <w:sz w:val="22"/>
                <w:szCs w:val="22"/>
                <w:lang w:val="sr-Latn-ME"/>
              </w:rPr>
              <w:t xml:space="preserve"> istovremenim ICANS-om, pogledajte </w:t>
            </w:r>
            <w:r w:rsidRPr="006E61FB">
              <w:rPr>
                <w:b/>
                <w:color w:val="000000" w:themeColor="text1"/>
                <w:sz w:val="22"/>
                <w:szCs w:val="22"/>
                <w:lang w:val="sr-Latn-ME"/>
              </w:rPr>
              <w:t>tabelu </w:t>
            </w:r>
            <w:r w:rsidR="000D230B" w:rsidRPr="006E61FB">
              <w:rPr>
                <w:b/>
                <w:color w:val="000000" w:themeColor="text1"/>
                <w:sz w:val="22"/>
                <w:szCs w:val="22"/>
                <w:lang w:val="sr-Latn-ME"/>
              </w:rPr>
              <w:t>5</w:t>
            </w:r>
          </w:p>
        </w:tc>
        <w:tc>
          <w:tcPr>
            <w:tcW w:w="3330" w:type="dxa"/>
          </w:tcPr>
          <w:p w14:paraId="4F7AD584"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lastRenderedPageBreak/>
              <w:t>Zaustavite primjenu epkoritamaba do povlačenja događaja CRS-a</w:t>
            </w:r>
          </w:p>
          <w:p w14:paraId="365E087D"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50786D97"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SymbolMT"/>
                <w:sz w:val="22"/>
                <w:szCs w:val="22"/>
                <w:lang w:val="sr-Latn-ME"/>
              </w:rPr>
            </w:pPr>
            <w:r w:rsidRPr="006E61FB">
              <w:rPr>
                <w:sz w:val="22"/>
                <w:szCs w:val="22"/>
                <w:lang w:val="sr-Latn-ME"/>
              </w:rPr>
              <w:t>U slučaju CRS-a 3. stepena koji traje duže od 72 sata, potrebno je prekinuti primjenu epkoritamaba</w:t>
            </w:r>
          </w:p>
          <w:p w14:paraId="37110CF4"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SymbolMT"/>
                <w:sz w:val="22"/>
                <w:szCs w:val="22"/>
                <w:lang w:val="sr-Latn-ME" w:eastAsia="en-GB"/>
              </w:rPr>
            </w:pPr>
          </w:p>
          <w:p w14:paraId="242AB0FA"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sz w:val="22"/>
                <w:szCs w:val="22"/>
                <w:lang w:val="sr-Latn-ME"/>
              </w:rPr>
              <w:t xml:space="preserve">U slučaju više od 2 odvojena događaja CRS-a 3. stepena, čak i ako je svaki događaj prešao na 2. stepen u roku od 72 sata, treba prekinuti primjenu epkoritamaba </w:t>
            </w:r>
          </w:p>
        </w:tc>
      </w:tr>
      <w:tr w:rsidR="003375FF" w:rsidRPr="006E61FB" w14:paraId="21D93429" w14:textId="77777777" w:rsidTr="001D0D67">
        <w:trPr>
          <w:trHeight w:val="1312"/>
        </w:trPr>
        <w:tc>
          <w:tcPr>
            <w:cnfStyle w:val="001000000000" w:firstRow="0" w:lastRow="0" w:firstColumn="1" w:lastColumn="0" w:oddVBand="0" w:evenVBand="0" w:oddHBand="0" w:evenHBand="0" w:firstRowFirstColumn="0" w:firstRowLastColumn="0" w:lastRowFirstColumn="0" w:lastRowLastColumn="0"/>
            <w:tcW w:w="2986" w:type="dxa"/>
          </w:tcPr>
          <w:p w14:paraId="2BC77BD4" w14:textId="77777777" w:rsidR="003375FF" w:rsidRPr="006E61FB" w:rsidRDefault="003375FF" w:rsidP="00D30DB3">
            <w:pPr>
              <w:jc w:val="both"/>
              <w:rPr>
                <w:sz w:val="22"/>
                <w:szCs w:val="22"/>
                <w:lang w:val="sr-Latn-ME"/>
              </w:rPr>
            </w:pPr>
            <w:r w:rsidRPr="006E61FB">
              <w:rPr>
                <w:sz w:val="22"/>
                <w:szCs w:val="22"/>
                <w:lang w:val="sr-Latn-ME"/>
              </w:rPr>
              <w:lastRenderedPageBreak/>
              <w:t>4. stepen</w:t>
            </w:r>
          </w:p>
          <w:p w14:paraId="1EE649D0" w14:textId="77777777" w:rsidR="003375FF" w:rsidRPr="006E61FB" w:rsidRDefault="003375FF" w:rsidP="00D30DB3">
            <w:pPr>
              <w:jc w:val="both"/>
              <w:rPr>
                <w:sz w:val="22"/>
                <w:szCs w:val="22"/>
                <w:shd w:val="clear" w:color="auto" w:fill="FFFFFF"/>
                <w:lang w:val="sr-Latn-ME"/>
              </w:rPr>
            </w:pPr>
            <w:r w:rsidRPr="006E61FB">
              <w:rPr>
                <w:b w:val="0"/>
                <w:sz w:val="22"/>
                <w:szCs w:val="22"/>
                <w:lang w:val="sr-Latn-ME"/>
              </w:rPr>
              <w:t xml:space="preserve">• visoka temperatura (temperatura </w:t>
            </w:r>
            <w:r w:rsidRPr="006E61FB">
              <w:rPr>
                <w:b w:val="0"/>
                <w:sz w:val="22"/>
                <w:szCs w:val="22"/>
                <w:shd w:val="clear" w:color="auto" w:fill="FFFFFF"/>
                <w:lang w:val="sr-Latn-ME"/>
              </w:rPr>
              <w:t xml:space="preserve">≥ 38 °C) </w:t>
            </w:r>
          </w:p>
          <w:p w14:paraId="03AA6338" w14:textId="77777777" w:rsidR="003375FF" w:rsidRPr="006E61FB" w:rsidRDefault="003375FF" w:rsidP="00D30DB3">
            <w:pPr>
              <w:jc w:val="both"/>
              <w:rPr>
                <w:sz w:val="22"/>
                <w:szCs w:val="22"/>
                <w:lang w:val="sr-Latn-ME"/>
              </w:rPr>
            </w:pPr>
          </w:p>
          <w:p w14:paraId="3AAD06BA" w14:textId="77777777" w:rsidR="003375FF" w:rsidRPr="006E61FB" w:rsidRDefault="003375FF" w:rsidP="00D30DB3">
            <w:pPr>
              <w:jc w:val="both"/>
              <w:rPr>
                <w:sz w:val="22"/>
                <w:szCs w:val="22"/>
                <w:lang w:val="sr-Latn-ME"/>
              </w:rPr>
            </w:pPr>
            <w:r w:rsidRPr="006E61FB">
              <w:rPr>
                <w:b w:val="0"/>
                <w:sz w:val="22"/>
                <w:szCs w:val="22"/>
                <w:lang w:val="sr-Latn-ME"/>
              </w:rPr>
              <w:t>i</w:t>
            </w:r>
          </w:p>
          <w:p w14:paraId="1AE7EDEE" w14:textId="77777777" w:rsidR="003375FF" w:rsidRPr="006E61FB" w:rsidRDefault="003375FF" w:rsidP="00D30DB3">
            <w:pPr>
              <w:jc w:val="both"/>
              <w:rPr>
                <w:sz w:val="22"/>
                <w:szCs w:val="22"/>
                <w:lang w:val="sr-Latn-ME"/>
              </w:rPr>
            </w:pPr>
          </w:p>
          <w:p w14:paraId="4E9F8D91" w14:textId="77777777" w:rsidR="003375FF" w:rsidRPr="006E61FB" w:rsidRDefault="003375FF" w:rsidP="00D30DB3">
            <w:pPr>
              <w:jc w:val="both"/>
              <w:rPr>
                <w:sz w:val="22"/>
                <w:szCs w:val="22"/>
                <w:lang w:val="sr-Latn-ME"/>
              </w:rPr>
            </w:pPr>
            <w:r w:rsidRPr="006E61FB">
              <w:rPr>
                <w:b w:val="0"/>
                <w:sz w:val="22"/>
                <w:szCs w:val="22"/>
                <w:lang w:val="sr-Latn-ME"/>
              </w:rPr>
              <w:t xml:space="preserve">hipotenzija koja zahtijeva </w:t>
            </w:r>
            <w:r w:rsidRPr="006E61FB">
              <w:rPr>
                <w:b w:val="0"/>
                <w:sz w:val="22"/>
                <w:szCs w:val="22"/>
                <w:shd w:val="clear" w:color="auto" w:fill="FFFFFF"/>
                <w:lang w:val="sr-Latn-ME"/>
              </w:rPr>
              <w:t xml:space="preserve">≥ 2 </w:t>
            </w:r>
            <w:r w:rsidRPr="006E61FB">
              <w:rPr>
                <w:b w:val="0"/>
                <w:sz w:val="22"/>
                <w:szCs w:val="22"/>
                <w:lang w:val="sr-Latn-ME"/>
              </w:rPr>
              <w:t xml:space="preserve">vazopresora (isključujući vazopresin)  </w:t>
            </w:r>
          </w:p>
          <w:p w14:paraId="5A06BFCD" w14:textId="77777777" w:rsidR="003375FF" w:rsidRPr="006E61FB" w:rsidRDefault="003375FF" w:rsidP="00D30DB3">
            <w:pPr>
              <w:jc w:val="both"/>
              <w:rPr>
                <w:sz w:val="22"/>
                <w:szCs w:val="22"/>
                <w:lang w:val="sr-Latn-ME"/>
              </w:rPr>
            </w:pPr>
          </w:p>
          <w:p w14:paraId="4FF90A4A" w14:textId="77777777" w:rsidR="003375FF" w:rsidRPr="006E61FB" w:rsidRDefault="003375FF" w:rsidP="00D30DB3">
            <w:pPr>
              <w:jc w:val="both"/>
              <w:rPr>
                <w:sz w:val="22"/>
                <w:szCs w:val="22"/>
                <w:lang w:val="sr-Latn-ME"/>
              </w:rPr>
            </w:pPr>
            <w:r w:rsidRPr="006E61FB">
              <w:rPr>
                <w:b w:val="0"/>
                <w:sz w:val="22"/>
                <w:szCs w:val="22"/>
                <w:lang w:val="sr-Latn-ME"/>
              </w:rPr>
              <w:t>i/ili</w:t>
            </w:r>
          </w:p>
          <w:p w14:paraId="200CAB86" w14:textId="77777777" w:rsidR="003375FF" w:rsidRPr="006E61FB" w:rsidRDefault="003375FF" w:rsidP="00D30DB3">
            <w:pPr>
              <w:jc w:val="both"/>
              <w:rPr>
                <w:sz w:val="22"/>
                <w:szCs w:val="22"/>
                <w:lang w:val="sr-Latn-ME"/>
              </w:rPr>
            </w:pPr>
          </w:p>
          <w:p w14:paraId="211D0A13" w14:textId="77777777" w:rsidR="003375FF" w:rsidRPr="006E61FB" w:rsidRDefault="003375FF" w:rsidP="00D30DB3">
            <w:pPr>
              <w:jc w:val="both"/>
              <w:rPr>
                <w:sz w:val="22"/>
                <w:szCs w:val="22"/>
                <w:lang w:val="sr-Latn-ME"/>
              </w:rPr>
            </w:pPr>
            <w:r w:rsidRPr="006E61FB">
              <w:rPr>
                <w:b w:val="0"/>
                <w:sz w:val="22"/>
                <w:szCs w:val="22"/>
                <w:lang w:val="sr-Latn-ME"/>
              </w:rPr>
              <w:t>• hipoksija koja zahtijeva ventilaciju pozitivnim pritiskom (npr. CPAP, BiPAP, intubacija i mehanička ventilacija)</w:t>
            </w:r>
          </w:p>
        </w:tc>
        <w:tc>
          <w:tcPr>
            <w:tcW w:w="3279" w:type="dxa"/>
          </w:tcPr>
          <w:p w14:paraId="72183EEF" w14:textId="77777777" w:rsidR="003375FF" w:rsidRPr="006E61FB" w:rsidRDefault="003375FF" w:rsidP="00D30DB3">
            <w:pPr>
              <w:autoSpaceDE w:val="0"/>
              <w:autoSpaceDN w:val="0"/>
              <w:adjustRightInd w:val="0"/>
              <w:ind w:left="-34"/>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6E61FB">
              <w:rPr>
                <w:sz w:val="22"/>
                <w:szCs w:val="22"/>
                <w:lang w:val="sr-Latn-ME"/>
              </w:rPr>
              <w:t>Pružite suportivnu terapiju kao što su antipiretici i</w:t>
            </w:r>
          </w:p>
          <w:p w14:paraId="27335455" w14:textId="77777777" w:rsidR="003375FF" w:rsidRPr="006E61FB" w:rsidRDefault="003375FF" w:rsidP="00D30DB3">
            <w:pPr>
              <w:autoSpaceDE w:val="0"/>
              <w:autoSpaceDN w:val="0"/>
              <w:adjustRightInd w:val="0"/>
              <w:ind w:left="-34"/>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6E61FB">
              <w:rPr>
                <w:sz w:val="22"/>
                <w:szCs w:val="22"/>
                <w:lang w:val="sr-Latn-ME"/>
              </w:rPr>
              <w:t>intravenska hidratacija</w:t>
            </w:r>
          </w:p>
          <w:p w14:paraId="7736FDF1"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13B9082E" w14:textId="77777777" w:rsidR="003375FF" w:rsidRPr="006E61FB" w:rsidRDefault="003375FF" w:rsidP="00D30DB3">
            <w:pPr>
              <w:autoSpaceDE w:val="0"/>
              <w:autoSpaceDN w:val="0"/>
              <w:adjustRightInd w:val="0"/>
              <w:ind w:hanging="34"/>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Treba primijeniti deksametazon</w:t>
            </w:r>
            <w:r w:rsidRPr="006E61FB">
              <w:rPr>
                <w:sz w:val="22"/>
                <w:szCs w:val="22"/>
                <w:vertAlign w:val="superscript"/>
                <w:lang w:val="sr-Latn-ME"/>
              </w:rPr>
              <w:t>c</w:t>
            </w:r>
          </w:p>
          <w:p w14:paraId="3C7B897A"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Preporučuje se anticitokinska terapija,</w:t>
            </w:r>
          </w:p>
          <w:p w14:paraId="6A55F312"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tocilizumab</w:t>
            </w:r>
            <w:r w:rsidRPr="006E61FB">
              <w:rPr>
                <w:color w:val="000000" w:themeColor="text1"/>
                <w:sz w:val="22"/>
                <w:szCs w:val="22"/>
                <w:vertAlign w:val="superscript"/>
                <w:lang w:val="sr-Latn-ME"/>
              </w:rPr>
              <w:t>d</w:t>
            </w:r>
          </w:p>
          <w:p w14:paraId="7E5AED00"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014315AF"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 xml:space="preserve">Ako je CRS otporan na deksametazon i tocilizumab: </w:t>
            </w:r>
          </w:p>
          <w:p w14:paraId="05A397A5" w14:textId="77777777" w:rsidR="003375FF" w:rsidRPr="006E61FB" w:rsidRDefault="003375FF" w:rsidP="00D30DB3">
            <w:pPr>
              <w:pStyle w:val="ListParagraph"/>
              <w:numPr>
                <w:ilvl w:val="0"/>
                <w:numId w:val="2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color w:val="000000" w:themeColor="text1"/>
                <w:sz w:val="22"/>
                <w:lang w:val="sr-Latn-ME"/>
              </w:rPr>
            </w:pPr>
            <w:r w:rsidRPr="006E61FB">
              <w:rPr>
                <w:i w:val="0"/>
                <w:color w:val="000000" w:themeColor="text1"/>
                <w:sz w:val="22"/>
                <w:lang w:val="sr-Latn-ME"/>
              </w:rPr>
              <w:t>Trebalo bi primjenjivati alternativne imunosupresive</w:t>
            </w:r>
            <w:r w:rsidRPr="006E61FB">
              <w:rPr>
                <w:i w:val="0"/>
                <w:color w:val="000000" w:themeColor="text1"/>
                <w:sz w:val="22"/>
                <w:vertAlign w:val="superscript"/>
                <w:lang w:val="sr-Latn-ME"/>
              </w:rPr>
              <w:t>g</w:t>
            </w:r>
            <w:r w:rsidRPr="006E61FB">
              <w:rPr>
                <w:i w:val="0"/>
                <w:color w:val="000000" w:themeColor="text1"/>
                <w:sz w:val="22"/>
                <w:lang w:val="sr-Latn-ME"/>
              </w:rPr>
              <w:t xml:space="preserve"> i metilprednizolon u dozama od 1000 mg/dnevno intravenski do kliničkog poboljšanja</w:t>
            </w:r>
          </w:p>
          <w:p w14:paraId="6FFD49D7"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6306AB95" w14:textId="5E4212D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6E61FB">
              <w:rPr>
                <w:color w:val="000000" w:themeColor="text1"/>
                <w:sz w:val="22"/>
                <w:szCs w:val="22"/>
                <w:lang w:val="sr-Latn-ME"/>
              </w:rPr>
              <w:t>Za CRS s</w:t>
            </w:r>
            <w:r w:rsidR="003B0717" w:rsidRPr="006E61FB">
              <w:rPr>
                <w:color w:val="000000" w:themeColor="text1"/>
                <w:sz w:val="22"/>
                <w:szCs w:val="22"/>
                <w:lang w:val="sr-Latn-ME"/>
              </w:rPr>
              <w:t>a</w:t>
            </w:r>
            <w:r w:rsidRPr="006E61FB">
              <w:rPr>
                <w:color w:val="000000" w:themeColor="text1"/>
                <w:sz w:val="22"/>
                <w:szCs w:val="22"/>
                <w:lang w:val="sr-Latn-ME"/>
              </w:rPr>
              <w:t xml:space="preserve"> istovremenim ICANS-om, pogledajte </w:t>
            </w:r>
            <w:r w:rsidRPr="006E61FB">
              <w:rPr>
                <w:b/>
                <w:color w:val="000000" w:themeColor="text1"/>
                <w:sz w:val="22"/>
                <w:szCs w:val="22"/>
                <w:lang w:val="sr-Latn-ME"/>
              </w:rPr>
              <w:t>tabelu </w:t>
            </w:r>
            <w:r w:rsidR="000D230B" w:rsidRPr="006E61FB">
              <w:rPr>
                <w:b/>
                <w:color w:val="000000" w:themeColor="text1"/>
                <w:sz w:val="22"/>
                <w:szCs w:val="22"/>
                <w:lang w:val="sr-Latn-ME"/>
              </w:rPr>
              <w:t>5</w:t>
            </w:r>
          </w:p>
          <w:p w14:paraId="11F15211"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tc>
        <w:tc>
          <w:tcPr>
            <w:tcW w:w="3330" w:type="dxa"/>
          </w:tcPr>
          <w:p w14:paraId="71E60EF8"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lang w:val="sr-Latn-ME"/>
              </w:rPr>
            </w:pPr>
            <w:r w:rsidRPr="006E61FB">
              <w:rPr>
                <w:color w:val="000000" w:themeColor="text1"/>
                <w:sz w:val="22"/>
                <w:szCs w:val="22"/>
                <w:lang w:val="sr-Latn-ME"/>
              </w:rPr>
              <w:t>Trajno prekinite primjenu epkoritamaba</w:t>
            </w:r>
          </w:p>
        </w:tc>
      </w:tr>
      <w:tr w:rsidR="003375FF" w:rsidRPr="006E61FB" w14:paraId="7B424D22" w14:textId="77777777" w:rsidTr="001D0D67">
        <w:trPr>
          <w:trHeight w:val="483"/>
        </w:trPr>
        <w:tc>
          <w:tcPr>
            <w:cnfStyle w:val="001000000000" w:firstRow="0" w:lastRow="0" w:firstColumn="1" w:lastColumn="0" w:oddVBand="0" w:evenVBand="0" w:oddHBand="0" w:evenHBand="0" w:firstRowFirstColumn="0" w:firstRowLastColumn="0" w:lastRowFirstColumn="0" w:lastRowLastColumn="0"/>
            <w:tcW w:w="9595" w:type="dxa"/>
            <w:gridSpan w:val="3"/>
          </w:tcPr>
          <w:p w14:paraId="24B2CA4F" w14:textId="377B6490" w:rsidR="003375FF" w:rsidRPr="006E61FB" w:rsidRDefault="003375FF" w:rsidP="00AC6989">
            <w:pPr>
              <w:autoSpaceDE w:val="0"/>
              <w:autoSpaceDN w:val="0"/>
              <w:adjustRightInd w:val="0"/>
              <w:jc w:val="both"/>
              <w:rPr>
                <w:rFonts w:eastAsia="TimesNewRomanPSMT"/>
                <w:b w:val="0"/>
                <w:sz w:val="22"/>
                <w:szCs w:val="22"/>
                <w:lang w:val="sr-Latn-ME" w:eastAsia="sr-Latn-ME"/>
              </w:rPr>
            </w:pPr>
            <w:r w:rsidRPr="006E61FB">
              <w:rPr>
                <w:b w:val="0"/>
                <w:color w:val="000000" w:themeColor="text1"/>
                <w:sz w:val="22"/>
                <w:szCs w:val="22"/>
                <w:shd w:val="clear" w:color="auto" w:fill="FFFFFF"/>
                <w:vertAlign w:val="superscript"/>
                <w:lang w:val="sr-Latn-ME"/>
              </w:rPr>
              <w:t>a</w:t>
            </w:r>
            <w:r w:rsidRPr="006E61FB">
              <w:rPr>
                <w:b w:val="0"/>
                <w:color w:val="000000" w:themeColor="text1"/>
                <w:sz w:val="22"/>
                <w:szCs w:val="22"/>
                <w:lang w:val="sr-Latn-ME"/>
              </w:rPr>
              <w:t xml:space="preserve">Stepen CRS-a prema konsenzusu </w:t>
            </w:r>
            <w:r w:rsidR="008F265A" w:rsidRPr="006E61FB">
              <w:rPr>
                <w:rFonts w:eastAsia="TimesNewRomanPSMT"/>
                <w:sz w:val="22"/>
                <w:szCs w:val="22"/>
                <w:lang w:val="sr-Latn-ME" w:eastAsia="sr-Latn-ME"/>
              </w:rPr>
              <w:t xml:space="preserve">Američkog društva za transplantaciju i </w:t>
            </w:r>
            <w:r w:rsidR="008F265A" w:rsidRPr="006E61FB">
              <w:rPr>
                <w:rFonts w:eastAsia="TimesNewRomanPSMT"/>
                <w:b w:val="0"/>
                <w:sz w:val="22"/>
                <w:szCs w:val="22"/>
                <w:lang w:val="sr-Latn-ME" w:eastAsia="sr-Latn-ME"/>
              </w:rPr>
              <w:t>ćelijsku</w:t>
            </w:r>
            <w:r w:rsidR="008F265A" w:rsidRPr="006E61FB">
              <w:rPr>
                <w:rFonts w:eastAsia="TimesNewRomanPSMT"/>
                <w:sz w:val="22"/>
                <w:szCs w:val="22"/>
                <w:lang w:val="sr-Latn-ME" w:eastAsia="sr-Latn-ME"/>
              </w:rPr>
              <w:t xml:space="preserve"> terapiju</w:t>
            </w:r>
            <w:r w:rsidR="00CA16F2" w:rsidRPr="006E61FB">
              <w:rPr>
                <w:rFonts w:eastAsia="TimesNewRomanPSMT"/>
                <w:b w:val="0"/>
                <w:sz w:val="22"/>
                <w:szCs w:val="22"/>
                <w:lang w:val="sr-Latn-ME" w:eastAsia="sr-Latn-ME"/>
              </w:rPr>
              <w:t xml:space="preserve"> </w:t>
            </w:r>
            <w:r w:rsidR="008F265A" w:rsidRPr="006E61FB">
              <w:rPr>
                <w:rFonts w:eastAsia="TimesNewRomanPSMT"/>
                <w:sz w:val="22"/>
                <w:szCs w:val="22"/>
                <w:lang w:val="sr-Latn-ME" w:eastAsia="sr-Latn-ME"/>
              </w:rPr>
              <w:t xml:space="preserve">(engl. </w:t>
            </w:r>
            <w:r w:rsidR="008F265A" w:rsidRPr="006E61FB">
              <w:rPr>
                <w:rFonts w:eastAsia="TimesNewRomanPS-ItalicMT"/>
                <w:i/>
                <w:iCs/>
                <w:sz w:val="22"/>
                <w:szCs w:val="22"/>
                <w:lang w:val="sr-Latn-ME" w:eastAsia="sr-Latn-ME"/>
              </w:rPr>
              <w:t>American Society for Transplantation and Cellular Therapy</w:t>
            </w:r>
            <w:r w:rsidR="008F265A" w:rsidRPr="006E61FB">
              <w:rPr>
                <w:rFonts w:eastAsia="TimesNewRomanPSMT"/>
                <w:sz w:val="22"/>
                <w:szCs w:val="22"/>
                <w:lang w:val="sr-Latn-ME" w:eastAsia="sr-Latn-ME"/>
              </w:rPr>
              <w:t>, ASTCT)</w:t>
            </w:r>
            <w:r w:rsidRPr="006E61FB">
              <w:rPr>
                <w:b w:val="0"/>
                <w:color w:val="000000" w:themeColor="text1"/>
                <w:sz w:val="22"/>
                <w:szCs w:val="22"/>
                <w:lang w:val="sr-Latn-ME"/>
              </w:rPr>
              <w:t xml:space="preserve"> o kriterij</w:t>
            </w:r>
            <w:r w:rsidR="008F265A" w:rsidRPr="006E61FB">
              <w:rPr>
                <w:b w:val="0"/>
                <w:color w:val="000000" w:themeColor="text1"/>
                <w:sz w:val="22"/>
                <w:szCs w:val="22"/>
                <w:lang w:val="sr-Latn-ME"/>
              </w:rPr>
              <w:t>umi</w:t>
            </w:r>
            <w:r w:rsidRPr="006E61FB">
              <w:rPr>
                <w:b w:val="0"/>
                <w:color w:val="000000" w:themeColor="text1"/>
                <w:sz w:val="22"/>
                <w:szCs w:val="22"/>
                <w:lang w:val="sr-Latn-ME"/>
              </w:rPr>
              <w:t xml:space="preserve">ma za stepenovanje </w:t>
            </w:r>
          </w:p>
          <w:p w14:paraId="7A080220" w14:textId="77777777" w:rsidR="003375FF" w:rsidRPr="006E61FB" w:rsidRDefault="003375FF" w:rsidP="00D30DB3">
            <w:pPr>
              <w:jc w:val="both"/>
              <w:rPr>
                <w:sz w:val="22"/>
                <w:szCs w:val="22"/>
                <w:lang w:val="sr-Latn-ME"/>
              </w:rPr>
            </w:pPr>
            <w:r w:rsidRPr="006E61FB">
              <w:rPr>
                <w:b w:val="0"/>
                <w:sz w:val="22"/>
                <w:szCs w:val="22"/>
                <w:vertAlign w:val="superscript"/>
                <w:lang w:val="sr-Latn-ME"/>
              </w:rPr>
              <w:t>b</w:t>
            </w:r>
            <w:r w:rsidRPr="006E61FB">
              <w:rPr>
                <w:b w:val="0"/>
                <w:sz w:val="22"/>
                <w:szCs w:val="22"/>
                <w:lang w:val="sr-Latn-ME"/>
              </w:rPr>
              <w:t>Deksametazon treba primijeniti u dozi od 10</w:t>
            </w:r>
            <w:r w:rsidRPr="006E61FB">
              <w:rPr>
                <w:b w:val="0"/>
                <w:sz w:val="22"/>
                <w:szCs w:val="22"/>
                <w:lang w:val="sr-Latn-ME"/>
              </w:rPr>
              <w:noBreakHyphen/>
              <w:t xml:space="preserve">20 mg dnevno (ili ekvivalent) </w:t>
            </w:r>
          </w:p>
          <w:p w14:paraId="20468621" w14:textId="77777777" w:rsidR="003375FF" w:rsidRPr="006E61FB" w:rsidRDefault="003375FF" w:rsidP="00D30DB3">
            <w:pPr>
              <w:jc w:val="both"/>
              <w:rPr>
                <w:sz w:val="22"/>
                <w:szCs w:val="22"/>
                <w:lang w:val="sr-Latn-ME"/>
              </w:rPr>
            </w:pPr>
            <w:r w:rsidRPr="006E61FB">
              <w:rPr>
                <w:b w:val="0"/>
                <w:sz w:val="22"/>
                <w:szCs w:val="22"/>
                <w:vertAlign w:val="superscript"/>
                <w:lang w:val="sr-Latn-ME"/>
              </w:rPr>
              <w:t>c</w:t>
            </w:r>
            <w:r w:rsidRPr="006E61FB">
              <w:rPr>
                <w:b w:val="0"/>
                <w:sz w:val="22"/>
                <w:szCs w:val="22"/>
                <w:lang w:val="sr-Latn-ME"/>
              </w:rPr>
              <w:t>Deksametazon treba primijeniti intravenski u dozi od 10</w:t>
            </w:r>
            <w:r w:rsidRPr="006E61FB">
              <w:rPr>
                <w:b w:val="0"/>
                <w:sz w:val="22"/>
                <w:szCs w:val="22"/>
                <w:lang w:val="sr-Latn-ME"/>
              </w:rPr>
              <w:noBreakHyphen/>
              <w:t>20 mg svakih 6 sati</w:t>
            </w:r>
          </w:p>
          <w:p w14:paraId="4C94673F" w14:textId="77777777" w:rsidR="003375FF" w:rsidRPr="006E61FB" w:rsidRDefault="003375FF" w:rsidP="00D30DB3">
            <w:pPr>
              <w:autoSpaceDE w:val="0"/>
              <w:autoSpaceDN w:val="0"/>
              <w:adjustRightInd w:val="0"/>
              <w:jc w:val="both"/>
              <w:rPr>
                <w:sz w:val="22"/>
                <w:szCs w:val="22"/>
                <w:lang w:val="sr-Latn-ME"/>
              </w:rPr>
            </w:pPr>
            <w:r w:rsidRPr="006E61FB">
              <w:rPr>
                <w:b w:val="0"/>
                <w:color w:val="000000" w:themeColor="text1"/>
                <w:sz w:val="22"/>
                <w:szCs w:val="22"/>
                <w:vertAlign w:val="superscript"/>
                <w:lang w:val="sr-Latn-ME"/>
              </w:rPr>
              <w:t>d</w:t>
            </w:r>
            <w:r w:rsidRPr="006E61FB">
              <w:rPr>
                <w:b w:val="0"/>
                <w:sz w:val="22"/>
                <w:szCs w:val="22"/>
                <w:lang w:val="sr-Latn-ME"/>
              </w:rPr>
              <w:t>Tocilizumab od 8 mg/kg intravenski tokom 1 sata (ne smije premašiti 800 mg po dozi). Po potrebi ponovite tocilizumab nakon najmanje 8 sati. Najviše 2 doze u periodu od 24 sata</w:t>
            </w:r>
          </w:p>
          <w:p w14:paraId="7449ABC2" w14:textId="6BE5760E" w:rsidR="003375FF" w:rsidRPr="006E61FB" w:rsidRDefault="003375FF" w:rsidP="00D30DB3">
            <w:pPr>
              <w:jc w:val="both"/>
              <w:rPr>
                <w:sz w:val="22"/>
                <w:szCs w:val="22"/>
                <w:lang w:val="sr-Latn-ME"/>
              </w:rPr>
            </w:pPr>
            <w:r w:rsidRPr="006E61FB">
              <w:rPr>
                <w:b w:val="0"/>
                <w:sz w:val="22"/>
                <w:szCs w:val="22"/>
                <w:vertAlign w:val="superscript"/>
                <w:lang w:val="sr-Latn-ME"/>
              </w:rPr>
              <w:t>e</w:t>
            </w:r>
            <w:r w:rsidR="00A55435" w:rsidRPr="006E61FB">
              <w:rPr>
                <w:b w:val="0"/>
                <w:sz w:val="22"/>
                <w:szCs w:val="22"/>
                <w:lang w:val="sr-Latn-ME"/>
              </w:rPr>
              <w:t>Kiseonik</w:t>
            </w:r>
            <w:r w:rsidRPr="006E61FB">
              <w:rPr>
                <w:b w:val="0"/>
                <w:sz w:val="22"/>
                <w:szCs w:val="22"/>
                <w:lang w:val="sr-Latn-ME"/>
              </w:rPr>
              <w:t xml:space="preserve"> niskog protoka se defini</w:t>
            </w:r>
            <w:r w:rsidR="00601411" w:rsidRPr="006E61FB">
              <w:rPr>
                <w:b w:val="0"/>
                <w:sz w:val="22"/>
                <w:szCs w:val="22"/>
                <w:lang w:val="sr-Latn-ME"/>
              </w:rPr>
              <w:t>še</w:t>
            </w:r>
            <w:r w:rsidRPr="006E61FB">
              <w:rPr>
                <w:b w:val="0"/>
                <w:sz w:val="22"/>
                <w:szCs w:val="22"/>
                <w:lang w:val="sr-Latn-ME"/>
              </w:rPr>
              <w:t xml:space="preserve"> kao </w:t>
            </w:r>
            <w:r w:rsidR="00A55435" w:rsidRPr="006E61FB">
              <w:rPr>
                <w:b w:val="0"/>
                <w:sz w:val="22"/>
                <w:szCs w:val="22"/>
                <w:lang w:val="sr-Latn-ME"/>
              </w:rPr>
              <w:t>kiseonik</w:t>
            </w:r>
            <w:r w:rsidRPr="006E61FB">
              <w:rPr>
                <w:b w:val="0"/>
                <w:sz w:val="22"/>
                <w:szCs w:val="22"/>
                <w:lang w:val="sr-Latn-ME"/>
              </w:rPr>
              <w:t xml:space="preserve"> isporučen pri &lt; 6 l/min. </w:t>
            </w:r>
          </w:p>
          <w:p w14:paraId="494F2371" w14:textId="25201C05" w:rsidR="003375FF" w:rsidRPr="006E61FB" w:rsidRDefault="003375FF" w:rsidP="00D30DB3">
            <w:pPr>
              <w:jc w:val="both"/>
              <w:rPr>
                <w:sz w:val="22"/>
                <w:szCs w:val="22"/>
                <w:lang w:val="sr-Latn-ME"/>
              </w:rPr>
            </w:pPr>
            <w:r w:rsidRPr="006E61FB">
              <w:rPr>
                <w:b w:val="0"/>
                <w:sz w:val="22"/>
                <w:szCs w:val="22"/>
                <w:vertAlign w:val="superscript"/>
                <w:lang w:val="sr-Latn-ME"/>
              </w:rPr>
              <w:t>f</w:t>
            </w:r>
            <w:r w:rsidR="00A55435" w:rsidRPr="006E61FB">
              <w:rPr>
                <w:b w:val="0"/>
                <w:sz w:val="22"/>
                <w:szCs w:val="22"/>
                <w:lang w:val="sr-Latn-ME"/>
              </w:rPr>
              <w:t>Kiseonik</w:t>
            </w:r>
            <w:r w:rsidRPr="006E61FB">
              <w:rPr>
                <w:b w:val="0"/>
                <w:sz w:val="22"/>
                <w:szCs w:val="22"/>
                <w:lang w:val="sr-Latn-ME"/>
              </w:rPr>
              <w:t xml:space="preserve"> visokog protoka se defini</w:t>
            </w:r>
            <w:r w:rsidR="00601411" w:rsidRPr="006E61FB">
              <w:rPr>
                <w:b w:val="0"/>
                <w:sz w:val="22"/>
                <w:szCs w:val="22"/>
                <w:lang w:val="sr-Latn-ME"/>
              </w:rPr>
              <w:t>še</w:t>
            </w:r>
            <w:r w:rsidRPr="006E61FB">
              <w:rPr>
                <w:b w:val="0"/>
                <w:sz w:val="22"/>
                <w:szCs w:val="22"/>
                <w:lang w:val="sr-Latn-ME"/>
              </w:rPr>
              <w:t xml:space="preserve"> kao </w:t>
            </w:r>
            <w:r w:rsidR="00A55435" w:rsidRPr="006E61FB">
              <w:rPr>
                <w:b w:val="0"/>
                <w:sz w:val="22"/>
                <w:szCs w:val="22"/>
                <w:lang w:val="sr-Latn-ME"/>
              </w:rPr>
              <w:t>kiseonik</w:t>
            </w:r>
            <w:r w:rsidRPr="006E61FB">
              <w:rPr>
                <w:b w:val="0"/>
                <w:sz w:val="22"/>
                <w:szCs w:val="22"/>
                <w:lang w:val="sr-Latn-ME"/>
              </w:rPr>
              <w:t xml:space="preserve"> isporučen pri ≥ 6 l/min. </w:t>
            </w:r>
          </w:p>
          <w:p w14:paraId="7C0F8A87" w14:textId="77777777" w:rsidR="003375FF" w:rsidRPr="006E61FB" w:rsidRDefault="003375FF" w:rsidP="00D30DB3">
            <w:pPr>
              <w:jc w:val="both"/>
              <w:rPr>
                <w:color w:val="000000" w:themeColor="text1"/>
                <w:sz w:val="22"/>
                <w:szCs w:val="22"/>
                <w:highlight w:val="yellow"/>
                <w:lang w:val="sr-Latn-ME"/>
              </w:rPr>
            </w:pPr>
            <w:r w:rsidRPr="006E61FB">
              <w:rPr>
                <w:sz w:val="22"/>
                <w:szCs w:val="22"/>
                <w:vertAlign w:val="superscript"/>
                <w:lang w:val="sr-Latn-ME"/>
              </w:rPr>
              <w:t>g</w:t>
            </w:r>
            <w:r w:rsidRPr="006E61FB">
              <w:rPr>
                <w:b w:val="0"/>
                <w:sz w:val="22"/>
                <w:szCs w:val="22"/>
                <w:lang w:val="sr-Latn-ME"/>
              </w:rPr>
              <w:t>Riegler L i sar. (2019.)</w:t>
            </w:r>
          </w:p>
        </w:tc>
      </w:tr>
    </w:tbl>
    <w:p w14:paraId="3996075D" w14:textId="77777777" w:rsidR="003375FF" w:rsidRPr="006E61FB" w:rsidRDefault="003375FF" w:rsidP="00D30DB3">
      <w:pPr>
        <w:pStyle w:val="Heading2"/>
        <w:jc w:val="both"/>
        <w:rPr>
          <w:rFonts w:ascii="Times New Roman" w:hAnsi="Times New Roman" w:cs="Times New Roman"/>
          <w:b/>
          <w:color w:val="000000" w:themeColor="text1"/>
          <w:sz w:val="22"/>
          <w:szCs w:val="22"/>
          <w:u w:val="single"/>
          <w:lang w:val="sr-Latn-ME"/>
        </w:rPr>
      </w:pPr>
    </w:p>
    <w:p w14:paraId="4BA557EC" w14:textId="32734EC1" w:rsidR="003375FF" w:rsidRPr="006E61FB" w:rsidRDefault="003375FF" w:rsidP="00D30DB3">
      <w:pPr>
        <w:pStyle w:val="Heading2"/>
        <w:jc w:val="both"/>
        <w:rPr>
          <w:rFonts w:ascii="Times New Roman" w:hAnsi="Times New Roman" w:cs="Times New Roman"/>
          <w:b/>
          <w:i w:val="0"/>
          <w:color w:val="auto"/>
          <w:sz w:val="22"/>
          <w:szCs w:val="22"/>
          <w:lang w:val="sr-Latn-ME"/>
        </w:rPr>
      </w:pPr>
      <w:r w:rsidRPr="006E61FB">
        <w:rPr>
          <w:rFonts w:ascii="Times New Roman" w:hAnsi="Times New Roman" w:cs="Times New Roman"/>
          <w:color w:val="auto"/>
          <w:sz w:val="22"/>
          <w:szCs w:val="22"/>
          <w:lang w:val="sr-Latn-ME"/>
        </w:rPr>
        <w:t>Neurotoksični sindrom povezan s</w:t>
      </w:r>
      <w:r w:rsidR="003B0717" w:rsidRPr="006E61FB">
        <w:rPr>
          <w:rFonts w:ascii="Times New Roman" w:hAnsi="Times New Roman" w:cs="Times New Roman"/>
          <w:color w:val="auto"/>
          <w:sz w:val="22"/>
          <w:szCs w:val="22"/>
          <w:lang w:val="sr-Latn-ME"/>
        </w:rPr>
        <w:t>a</w:t>
      </w:r>
      <w:r w:rsidRPr="006E61FB">
        <w:rPr>
          <w:rFonts w:ascii="Times New Roman" w:hAnsi="Times New Roman" w:cs="Times New Roman"/>
          <w:color w:val="auto"/>
          <w:sz w:val="22"/>
          <w:szCs w:val="22"/>
          <w:lang w:val="sr-Latn-ME"/>
        </w:rPr>
        <w:t xml:space="preserve"> imunološkim efektorskim ćelijama (ICANS)</w:t>
      </w:r>
    </w:p>
    <w:p w14:paraId="212ACA1C" w14:textId="77777777" w:rsidR="003375FF" w:rsidRPr="006E61FB" w:rsidRDefault="003375FF" w:rsidP="00D30DB3">
      <w:pPr>
        <w:autoSpaceDE w:val="0"/>
        <w:autoSpaceDN w:val="0"/>
        <w:adjustRightInd w:val="0"/>
        <w:jc w:val="both"/>
        <w:rPr>
          <w:sz w:val="22"/>
          <w:szCs w:val="22"/>
          <w:lang w:val="sr-Latn-ME"/>
        </w:rPr>
      </w:pPr>
    </w:p>
    <w:p w14:paraId="019851B1" w14:textId="64C4479D" w:rsidR="003375FF" w:rsidRPr="006E61FB" w:rsidRDefault="003375FF" w:rsidP="00D30DB3">
      <w:pPr>
        <w:autoSpaceDE w:val="0"/>
        <w:autoSpaceDN w:val="0"/>
        <w:adjustRightInd w:val="0"/>
        <w:jc w:val="both"/>
        <w:rPr>
          <w:sz w:val="22"/>
          <w:szCs w:val="22"/>
          <w:lang w:val="sr-Latn-ME"/>
        </w:rPr>
      </w:pPr>
      <w:r w:rsidRPr="006E61FB">
        <w:rPr>
          <w:sz w:val="22"/>
          <w:szCs w:val="22"/>
          <w:lang w:val="sr-Latn-ME"/>
        </w:rPr>
        <w:t xml:space="preserve">Pacijente je potrebno pratiti da se uoče znakovi i simptomi ICANS-a. Potrebno je isključiti druge uzroke neuroloških simptoma. Ako se sumnja na ICANS, liječenje </w:t>
      </w:r>
      <w:r w:rsidR="00635A02" w:rsidRPr="006E61FB">
        <w:rPr>
          <w:sz w:val="22"/>
          <w:szCs w:val="22"/>
          <w:lang w:val="sr-Latn-ME"/>
        </w:rPr>
        <w:t>treba s</w:t>
      </w:r>
      <w:r w:rsidRPr="006E61FB">
        <w:rPr>
          <w:sz w:val="22"/>
          <w:szCs w:val="22"/>
          <w:lang w:val="sr-Latn-ME"/>
        </w:rPr>
        <w:t>provodit</w:t>
      </w:r>
      <w:r w:rsidR="00635A02" w:rsidRPr="006E61FB">
        <w:rPr>
          <w:sz w:val="22"/>
          <w:szCs w:val="22"/>
          <w:lang w:val="sr-Latn-ME"/>
        </w:rPr>
        <w:t>i</w:t>
      </w:r>
      <w:r w:rsidRPr="006E61FB">
        <w:rPr>
          <w:sz w:val="22"/>
          <w:szCs w:val="22"/>
          <w:lang w:val="sr-Latn-ME"/>
        </w:rPr>
        <w:t xml:space="preserve"> prema preporukama u tabeli </w:t>
      </w:r>
      <w:r w:rsidR="000D230B" w:rsidRPr="006E61FB">
        <w:rPr>
          <w:sz w:val="22"/>
          <w:szCs w:val="22"/>
          <w:lang w:val="sr-Latn-ME"/>
        </w:rPr>
        <w:t>5</w:t>
      </w:r>
      <w:r w:rsidRPr="006E61FB">
        <w:rPr>
          <w:sz w:val="22"/>
          <w:szCs w:val="22"/>
          <w:lang w:val="sr-Latn-ME"/>
        </w:rPr>
        <w:t>.</w:t>
      </w:r>
    </w:p>
    <w:p w14:paraId="4B82ABA5" w14:textId="77777777" w:rsidR="003375FF" w:rsidRPr="006E61FB" w:rsidRDefault="003375FF" w:rsidP="00D30DB3">
      <w:pPr>
        <w:jc w:val="both"/>
        <w:rPr>
          <w:sz w:val="22"/>
          <w:szCs w:val="22"/>
          <w:lang w:val="sr-Latn-ME"/>
        </w:rPr>
      </w:pPr>
    </w:p>
    <w:p w14:paraId="6EFFC98F" w14:textId="58FC4F64" w:rsidR="003375FF" w:rsidRPr="006E61FB" w:rsidRDefault="003375FF" w:rsidP="00D30DB3">
      <w:pPr>
        <w:autoSpaceDE w:val="0"/>
        <w:autoSpaceDN w:val="0"/>
        <w:adjustRightInd w:val="0"/>
        <w:jc w:val="both"/>
        <w:rPr>
          <w:b/>
          <w:bCs/>
          <w:sz w:val="22"/>
          <w:szCs w:val="22"/>
          <w:lang w:val="sr-Latn-ME"/>
        </w:rPr>
      </w:pPr>
      <w:r w:rsidRPr="006E61FB">
        <w:rPr>
          <w:b/>
          <w:sz w:val="22"/>
          <w:szCs w:val="22"/>
          <w:lang w:val="sr-Latn-ME"/>
        </w:rPr>
        <w:t>Tabela </w:t>
      </w:r>
      <w:r w:rsidR="000D230B" w:rsidRPr="006E61FB">
        <w:rPr>
          <w:b/>
          <w:sz w:val="22"/>
          <w:szCs w:val="22"/>
          <w:lang w:val="sr-Latn-ME"/>
        </w:rPr>
        <w:t>5</w:t>
      </w:r>
      <w:r w:rsidRPr="006E61FB">
        <w:rPr>
          <w:b/>
          <w:sz w:val="22"/>
          <w:szCs w:val="22"/>
          <w:lang w:val="sr-Latn-ME"/>
        </w:rPr>
        <w:t>: Određivanje stepena ICANS-a i smjernice za liječenje</w:t>
      </w:r>
    </w:p>
    <w:p w14:paraId="65E4587A" w14:textId="77777777" w:rsidR="003375FF" w:rsidRPr="006E61FB" w:rsidRDefault="003375FF" w:rsidP="00D30DB3">
      <w:pPr>
        <w:autoSpaceDE w:val="0"/>
        <w:autoSpaceDN w:val="0"/>
        <w:adjustRightInd w:val="0"/>
        <w:jc w:val="both"/>
        <w:rPr>
          <w:b/>
          <w:bCs/>
          <w:sz w:val="22"/>
          <w:szCs w:val="22"/>
          <w:lang w:val="sr-Latn-ME"/>
        </w:rPr>
      </w:pPr>
    </w:p>
    <w:tbl>
      <w:tblPr>
        <w:tblStyle w:val="GridTable1Light"/>
        <w:tblW w:w="9805" w:type="dxa"/>
        <w:tblLayout w:type="fixed"/>
        <w:tblLook w:val="04A0" w:firstRow="1" w:lastRow="0" w:firstColumn="1" w:lastColumn="0" w:noHBand="0" w:noVBand="1"/>
      </w:tblPr>
      <w:tblGrid>
        <w:gridCol w:w="2547"/>
        <w:gridCol w:w="5528"/>
        <w:gridCol w:w="1730"/>
      </w:tblGrid>
      <w:tr w:rsidR="003375FF" w:rsidRPr="006E61FB" w14:paraId="7A5900C8" w14:textId="77777777" w:rsidTr="006E6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04231EF5" w14:textId="77777777" w:rsidR="003375FF" w:rsidRPr="006E61FB" w:rsidRDefault="003375FF" w:rsidP="00D30DB3">
            <w:pPr>
              <w:pStyle w:val="BulletText1"/>
              <w:numPr>
                <w:ilvl w:val="0"/>
                <w:numId w:val="0"/>
              </w:numPr>
              <w:tabs>
                <w:tab w:val="left" w:pos="720"/>
              </w:tabs>
              <w:jc w:val="both"/>
              <w:rPr>
                <w:szCs w:val="22"/>
                <w:lang w:val="sr-Latn-ME"/>
              </w:rPr>
            </w:pPr>
            <w:r w:rsidRPr="006E61FB">
              <w:rPr>
                <w:szCs w:val="22"/>
                <w:lang w:val="sr-Latn-ME"/>
              </w:rPr>
              <w:t>Stepen</w:t>
            </w:r>
            <w:r w:rsidRPr="006E61FB">
              <w:rPr>
                <w:color w:val="202124"/>
                <w:szCs w:val="22"/>
                <w:shd w:val="clear" w:color="auto" w:fill="FFFFFF"/>
                <w:vertAlign w:val="superscript"/>
                <w:lang w:val="sr-Latn-ME"/>
              </w:rPr>
              <w:t>a</w:t>
            </w:r>
          </w:p>
        </w:tc>
        <w:tc>
          <w:tcPr>
            <w:tcW w:w="5528" w:type="dxa"/>
          </w:tcPr>
          <w:p w14:paraId="5267604A" w14:textId="77777777" w:rsidR="003375FF" w:rsidRPr="006E61FB" w:rsidRDefault="003375FF" w:rsidP="00D30DB3">
            <w:pPr>
              <w:pStyle w:val="BulletText1"/>
              <w:numPr>
                <w:ilvl w:val="0"/>
                <w:numId w:val="0"/>
              </w:numPr>
              <w:tabs>
                <w:tab w:val="left" w:pos="720"/>
              </w:tabs>
              <w:jc w:val="both"/>
              <w:cnfStyle w:val="100000000000" w:firstRow="1" w:lastRow="0" w:firstColumn="0" w:lastColumn="0" w:oddVBand="0" w:evenVBand="0" w:oddHBand="0" w:evenHBand="0" w:firstRowFirstColumn="0" w:firstRowLastColumn="0" w:lastRowFirstColumn="0" w:lastRowLastColumn="0"/>
              <w:rPr>
                <w:szCs w:val="22"/>
                <w:lang w:val="sr-Latn-ME"/>
              </w:rPr>
            </w:pPr>
            <w:r w:rsidRPr="006E61FB">
              <w:rPr>
                <w:szCs w:val="22"/>
                <w:lang w:val="sr-Latn-ME"/>
              </w:rPr>
              <w:t>Preporučena terapija</w:t>
            </w:r>
          </w:p>
          <w:p w14:paraId="62E5D511" w14:textId="77777777" w:rsidR="003375FF" w:rsidRPr="006E61FB" w:rsidRDefault="003375FF" w:rsidP="00D30DB3">
            <w:pPr>
              <w:pStyle w:val="BulletText1"/>
              <w:numPr>
                <w:ilvl w:val="0"/>
                <w:numId w:val="0"/>
              </w:numPr>
              <w:tabs>
                <w:tab w:val="left" w:pos="720"/>
              </w:tabs>
              <w:jc w:val="both"/>
              <w:cnfStyle w:val="100000000000" w:firstRow="1" w:lastRow="0" w:firstColumn="0" w:lastColumn="0" w:oddVBand="0" w:evenVBand="0" w:oddHBand="0" w:evenHBand="0" w:firstRowFirstColumn="0" w:firstRowLastColumn="0" w:lastRowFirstColumn="0" w:lastRowLastColumn="0"/>
              <w:rPr>
                <w:szCs w:val="22"/>
                <w:u w:val="single"/>
                <w:lang w:val="sr-Latn-ME"/>
              </w:rPr>
            </w:pPr>
          </w:p>
        </w:tc>
        <w:tc>
          <w:tcPr>
            <w:tcW w:w="1730" w:type="dxa"/>
          </w:tcPr>
          <w:p w14:paraId="262BD361" w14:textId="77777777" w:rsidR="003375FF" w:rsidRPr="006E61FB" w:rsidRDefault="003375FF" w:rsidP="00D30DB3">
            <w:pPr>
              <w:pStyle w:val="BulletText1"/>
              <w:numPr>
                <w:ilvl w:val="0"/>
                <w:numId w:val="0"/>
              </w:numPr>
              <w:tabs>
                <w:tab w:val="left" w:pos="720"/>
              </w:tabs>
              <w:jc w:val="both"/>
              <w:cnfStyle w:val="100000000000" w:firstRow="1" w:lastRow="0" w:firstColumn="0" w:lastColumn="0" w:oddVBand="0" w:evenVBand="0" w:oddHBand="0" w:evenHBand="0" w:firstRowFirstColumn="0" w:firstRowLastColumn="0" w:lastRowFirstColumn="0" w:lastRowLastColumn="0"/>
              <w:rPr>
                <w:szCs w:val="22"/>
                <w:lang w:val="sr-Latn-ME"/>
              </w:rPr>
            </w:pPr>
            <w:r w:rsidRPr="006E61FB">
              <w:rPr>
                <w:szCs w:val="22"/>
                <w:lang w:val="sr-Latn-ME"/>
              </w:rPr>
              <w:t>Prilagođavanje doze epkoritamaba</w:t>
            </w:r>
          </w:p>
        </w:tc>
      </w:tr>
      <w:tr w:rsidR="003375FF" w:rsidRPr="006E61FB" w14:paraId="4D2514E8" w14:textId="77777777" w:rsidTr="006E61FB">
        <w:trPr>
          <w:trHeight w:val="618"/>
        </w:trPr>
        <w:tc>
          <w:tcPr>
            <w:cnfStyle w:val="001000000000" w:firstRow="0" w:lastRow="0" w:firstColumn="1" w:lastColumn="0" w:oddVBand="0" w:evenVBand="0" w:oddHBand="0" w:evenHBand="0" w:firstRowFirstColumn="0" w:firstRowLastColumn="0" w:lastRowFirstColumn="0" w:lastRowLastColumn="0"/>
            <w:tcW w:w="2547" w:type="dxa"/>
          </w:tcPr>
          <w:p w14:paraId="438002F9" w14:textId="77777777" w:rsidR="003375FF" w:rsidRPr="006E61FB" w:rsidRDefault="003375FF" w:rsidP="00D30DB3">
            <w:pPr>
              <w:pStyle w:val="BulletText1"/>
              <w:numPr>
                <w:ilvl w:val="0"/>
                <w:numId w:val="0"/>
              </w:numPr>
              <w:tabs>
                <w:tab w:val="left" w:pos="720"/>
              </w:tabs>
              <w:jc w:val="both"/>
              <w:rPr>
                <w:szCs w:val="22"/>
                <w:lang w:val="sr-Latn-ME"/>
              </w:rPr>
            </w:pPr>
            <w:r w:rsidRPr="006E61FB">
              <w:rPr>
                <w:szCs w:val="22"/>
                <w:lang w:val="sr-Latn-ME"/>
              </w:rPr>
              <w:t>1. stepen</w:t>
            </w:r>
            <w:r w:rsidRPr="006E61FB">
              <w:rPr>
                <w:szCs w:val="22"/>
                <w:vertAlign w:val="superscript"/>
                <w:lang w:val="sr-Latn-ME"/>
              </w:rPr>
              <w:t>b</w:t>
            </w:r>
          </w:p>
          <w:p w14:paraId="20FEF049"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ICE rezultat</w:t>
            </w:r>
            <w:r w:rsidRPr="006E61FB">
              <w:rPr>
                <w:b w:val="0"/>
                <w:sz w:val="22"/>
                <w:szCs w:val="22"/>
                <w:vertAlign w:val="superscript"/>
                <w:lang w:val="sr-Latn-ME"/>
              </w:rPr>
              <w:t>c</w:t>
            </w:r>
            <w:r w:rsidRPr="006E61FB">
              <w:rPr>
                <w:b w:val="0"/>
                <w:sz w:val="22"/>
                <w:szCs w:val="22"/>
                <w:lang w:val="sr-Latn-ME"/>
              </w:rPr>
              <w:t xml:space="preserve"> 7</w:t>
            </w:r>
            <w:r w:rsidRPr="006E61FB">
              <w:rPr>
                <w:b w:val="0"/>
                <w:sz w:val="22"/>
                <w:szCs w:val="22"/>
                <w:lang w:val="sr-Latn-ME"/>
              </w:rPr>
              <w:noBreakHyphen/>
              <w:t>9</w:t>
            </w:r>
            <w:r w:rsidRPr="006E61FB">
              <w:rPr>
                <w:b w:val="0"/>
                <w:sz w:val="22"/>
                <w:szCs w:val="22"/>
                <w:vertAlign w:val="superscript"/>
                <w:lang w:val="sr-Latn-ME"/>
              </w:rPr>
              <w:t xml:space="preserve"> b</w:t>
            </w:r>
          </w:p>
          <w:p w14:paraId="6F54F496"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ili, smanjen nivo</w:t>
            </w:r>
          </w:p>
          <w:p w14:paraId="2938170E"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svjesnosti</w:t>
            </w:r>
            <w:r w:rsidRPr="006E61FB">
              <w:rPr>
                <w:b w:val="0"/>
                <w:sz w:val="22"/>
                <w:szCs w:val="22"/>
                <w:vertAlign w:val="superscript"/>
                <w:lang w:val="sr-Latn-ME"/>
              </w:rPr>
              <w:t>b</w:t>
            </w:r>
            <w:r w:rsidRPr="006E61FB">
              <w:rPr>
                <w:b w:val="0"/>
                <w:sz w:val="22"/>
                <w:szCs w:val="22"/>
                <w:lang w:val="sr-Latn-ME"/>
              </w:rPr>
              <w:t>: budi se</w:t>
            </w:r>
          </w:p>
          <w:p w14:paraId="67D9319A" w14:textId="77777777" w:rsidR="003375FF" w:rsidRPr="006E61FB" w:rsidRDefault="003375FF" w:rsidP="00D30DB3">
            <w:pPr>
              <w:tabs>
                <w:tab w:val="left" w:pos="720"/>
              </w:tabs>
              <w:jc w:val="both"/>
              <w:rPr>
                <w:color w:val="000000" w:themeColor="text1"/>
                <w:sz w:val="22"/>
                <w:szCs w:val="22"/>
                <w:lang w:val="sr-Latn-ME"/>
              </w:rPr>
            </w:pPr>
            <w:r w:rsidRPr="006E61FB">
              <w:rPr>
                <w:b w:val="0"/>
                <w:color w:val="000000"/>
                <w:sz w:val="22"/>
                <w:szCs w:val="22"/>
                <w:lang w:val="sr-Latn-ME"/>
              </w:rPr>
              <w:t>spontano</w:t>
            </w:r>
          </w:p>
          <w:p w14:paraId="1250BFA8" w14:textId="77777777" w:rsidR="003375FF" w:rsidRPr="006E61FB" w:rsidRDefault="003375FF" w:rsidP="00D30DB3">
            <w:pPr>
              <w:pStyle w:val="BulletText1"/>
              <w:numPr>
                <w:ilvl w:val="0"/>
                <w:numId w:val="0"/>
              </w:numPr>
              <w:tabs>
                <w:tab w:val="left" w:pos="720"/>
              </w:tabs>
              <w:jc w:val="both"/>
              <w:rPr>
                <w:szCs w:val="22"/>
                <w:lang w:val="sr-Latn-ME"/>
              </w:rPr>
            </w:pPr>
          </w:p>
        </w:tc>
        <w:tc>
          <w:tcPr>
            <w:tcW w:w="5528" w:type="dxa"/>
          </w:tcPr>
          <w:p w14:paraId="3ED55A49"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Liječenje deksametazonom</w:t>
            </w:r>
            <w:r w:rsidRPr="006E61FB">
              <w:rPr>
                <w:sz w:val="22"/>
                <w:szCs w:val="22"/>
                <w:vertAlign w:val="superscript"/>
                <w:lang w:val="sr-Latn-ME"/>
              </w:rPr>
              <w:t>d</w:t>
            </w:r>
            <w:r w:rsidRPr="006E61FB">
              <w:rPr>
                <w:sz w:val="22"/>
                <w:szCs w:val="22"/>
                <w:lang w:val="sr-Latn-ME"/>
              </w:rPr>
              <w:t xml:space="preserve"> </w:t>
            </w:r>
          </w:p>
          <w:p w14:paraId="19F57C96"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79B946B4" w14:textId="00788FB4"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Razmotrite </w:t>
            </w:r>
            <w:r w:rsidR="00ED0082" w:rsidRPr="006E61FB">
              <w:rPr>
                <w:sz w:val="22"/>
                <w:szCs w:val="22"/>
                <w:lang w:val="sr-Latn-ME"/>
              </w:rPr>
              <w:t>ljekove</w:t>
            </w:r>
            <w:r w:rsidRPr="006E61FB">
              <w:rPr>
                <w:sz w:val="22"/>
                <w:szCs w:val="22"/>
                <w:lang w:val="sr-Latn-ME"/>
              </w:rPr>
              <w:t xml:space="preserve"> protiv napada koji nemaju sedativna svojstva (npr. levetiracetam) dok se ICANS ne povuče </w:t>
            </w:r>
          </w:p>
          <w:p w14:paraId="53DA5AC8"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2"/>
                <w:szCs w:val="22"/>
                <w:lang w:val="sr-Latn-ME"/>
              </w:rPr>
            </w:pPr>
          </w:p>
          <w:p w14:paraId="7AD97A01"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Nema istovremenog CRS-a: </w:t>
            </w:r>
          </w:p>
          <w:p w14:paraId="042A5FEB" w14:textId="77777777" w:rsidR="003375FF" w:rsidRPr="006E61FB" w:rsidRDefault="003375FF" w:rsidP="00D30DB3">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Ne preporučuje se anticitokinska terapija</w:t>
            </w:r>
          </w:p>
          <w:p w14:paraId="68AE6F0B"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06E6ED70" w14:textId="0D4FE8F3"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 ICANS s</w:t>
            </w:r>
            <w:r w:rsidR="003B0717" w:rsidRPr="006E61FB">
              <w:rPr>
                <w:sz w:val="22"/>
                <w:szCs w:val="22"/>
                <w:lang w:val="sr-Latn-ME"/>
              </w:rPr>
              <w:t>a</w:t>
            </w:r>
            <w:r w:rsidRPr="006E61FB">
              <w:rPr>
                <w:sz w:val="22"/>
                <w:szCs w:val="22"/>
                <w:lang w:val="sr-Latn-ME"/>
              </w:rPr>
              <w:t xml:space="preserve"> istovremenim CRS-om: </w:t>
            </w:r>
          </w:p>
          <w:p w14:paraId="642F9F80" w14:textId="77777777" w:rsidR="003375FF" w:rsidRPr="006E61FB" w:rsidRDefault="003375FF" w:rsidP="00D30DB3">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Liječenje deksametazonom</w:t>
            </w:r>
            <w:r w:rsidRPr="006E61FB">
              <w:rPr>
                <w:i w:val="0"/>
                <w:color w:val="auto"/>
                <w:sz w:val="22"/>
                <w:vertAlign w:val="superscript"/>
                <w:lang w:val="sr-Latn-ME"/>
              </w:rPr>
              <w:t>d</w:t>
            </w:r>
          </w:p>
          <w:p w14:paraId="2E9BC1C3" w14:textId="13CDA7A1" w:rsidR="003375FF" w:rsidRPr="006E61FB" w:rsidRDefault="003375FF" w:rsidP="00AC6989">
            <w:pPr>
              <w:pStyle w:val="ListParagraph"/>
              <w:numPr>
                <w:ilvl w:val="0"/>
                <w:numId w:val="16"/>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sz w:val="22"/>
                <w:lang w:val="sr-Latn-ME"/>
              </w:rPr>
            </w:pPr>
            <w:r w:rsidRPr="006E61FB">
              <w:rPr>
                <w:i w:val="0"/>
                <w:color w:val="auto"/>
                <w:sz w:val="22"/>
                <w:lang w:val="sr-Latn-ME"/>
              </w:rPr>
              <w:t>Ako je moguće odaberite imunosupresivne alternative</w:t>
            </w:r>
            <w:r w:rsidRPr="006E61FB">
              <w:rPr>
                <w:i w:val="0"/>
                <w:color w:val="auto"/>
                <w:sz w:val="22"/>
                <w:vertAlign w:val="superscript"/>
                <w:lang w:val="sr-Latn-ME"/>
              </w:rPr>
              <w:t>e</w:t>
            </w:r>
            <w:r w:rsidRPr="006E61FB">
              <w:rPr>
                <w:i w:val="0"/>
                <w:color w:val="auto"/>
                <w:sz w:val="22"/>
                <w:lang w:val="sr-Latn-ME"/>
              </w:rPr>
              <w:t xml:space="preserve"> tocilizumabu</w:t>
            </w:r>
          </w:p>
        </w:tc>
        <w:tc>
          <w:tcPr>
            <w:tcW w:w="1730" w:type="dxa"/>
          </w:tcPr>
          <w:p w14:paraId="28653167"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Zaustavite primjenu epkoritamaba do povlačenja događaja</w:t>
            </w:r>
          </w:p>
        </w:tc>
      </w:tr>
      <w:tr w:rsidR="003375FF" w:rsidRPr="006E61FB" w14:paraId="616DE217" w14:textId="77777777" w:rsidTr="006E61FB">
        <w:trPr>
          <w:trHeight w:val="440"/>
        </w:trPr>
        <w:tc>
          <w:tcPr>
            <w:cnfStyle w:val="001000000000" w:firstRow="0" w:lastRow="0" w:firstColumn="1" w:lastColumn="0" w:oddVBand="0" w:evenVBand="0" w:oddHBand="0" w:evenHBand="0" w:firstRowFirstColumn="0" w:firstRowLastColumn="0" w:lastRowFirstColumn="0" w:lastRowLastColumn="0"/>
            <w:tcW w:w="2547" w:type="dxa"/>
          </w:tcPr>
          <w:p w14:paraId="229FF5FA" w14:textId="77777777" w:rsidR="003375FF" w:rsidRPr="006E61FB" w:rsidRDefault="003375FF" w:rsidP="00D30DB3">
            <w:pPr>
              <w:pStyle w:val="BulletText1"/>
              <w:numPr>
                <w:ilvl w:val="0"/>
                <w:numId w:val="0"/>
              </w:numPr>
              <w:tabs>
                <w:tab w:val="left" w:pos="720"/>
              </w:tabs>
              <w:jc w:val="both"/>
              <w:rPr>
                <w:szCs w:val="22"/>
                <w:lang w:val="sr-Latn-ME"/>
              </w:rPr>
            </w:pPr>
            <w:r w:rsidRPr="006E61FB">
              <w:rPr>
                <w:szCs w:val="22"/>
                <w:lang w:val="sr-Latn-ME"/>
              </w:rPr>
              <w:t>2. stepen</w:t>
            </w:r>
            <w:r w:rsidRPr="006E61FB">
              <w:rPr>
                <w:szCs w:val="22"/>
                <w:vertAlign w:val="superscript"/>
                <w:lang w:val="sr-Latn-ME"/>
              </w:rPr>
              <w:t>b</w:t>
            </w:r>
          </w:p>
          <w:p w14:paraId="6DAC4EA9"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ICE rezultat</w:t>
            </w:r>
            <w:r w:rsidRPr="006E61FB">
              <w:rPr>
                <w:b w:val="0"/>
                <w:sz w:val="22"/>
                <w:szCs w:val="22"/>
                <w:vertAlign w:val="superscript"/>
                <w:lang w:val="sr-Latn-ME"/>
              </w:rPr>
              <w:t>c</w:t>
            </w:r>
            <w:r w:rsidRPr="006E61FB">
              <w:rPr>
                <w:b w:val="0"/>
                <w:sz w:val="22"/>
                <w:szCs w:val="22"/>
                <w:lang w:val="sr-Latn-ME"/>
              </w:rPr>
              <w:t xml:space="preserve"> 3</w:t>
            </w:r>
            <w:r w:rsidRPr="006E61FB">
              <w:rPr>
                <w:b w:val="0"/>
                <w:sz w:val="22"/>
                <w:szCs w:val="22"/>
                <w:lang w:val="sr-Latn-ME"/>
              </w:rPr>
              <w:noBreakHyphen/>
              <w:t>6</w:t>
            </w:r>
          </w:p>
          <w:p w14:paraId="0652973E"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ili, smanjen nivo</w:t>
            </w:r>
          </w:p>
          <w:p w14:paraId="2980E417"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svjesnosti</w:t>
            </w:r>
            <w:r w:rsidRPr="006E61FB">
              <w:rPr>
                <w:b w:val="0"/>
                <w:sz w:val="22"/>
                <w:szCs w:val="22"/>
                <w:vertAlign w:val="superscript"/>
                <w:lang w:val="sr-Latn-ME"/>
              </w:rPr>
              <w:t>b</w:t>
            </w:r>
            <w:r w:rsidRPr="006E61FB">
              <w:rPr>
                <w:b w:val="0"/>
                <w:sz w:val="22"/>
                <w:szCs w:val="22"/>
                <w:lang w:val="sr-Latn-ME"/>
              </w:rPr>
              <w:t>: budi se</w:t>
            </w:r>
          </w:p>
          <w:p w14:paraId="50BB1388" w14:textId="77777777" w:rsidR="003375FF" w:rsidRPr="006E61FB" w:rsidRDefault="003375FF" w:rsidP="00D30DB3">
            <w:pPr>
              <w:tabs>
                <w:tab w:val="left" w:pos="720"/>
              </w:tabs>
              <w:jc w:val="both"/>
              <w:rPr>
                <w:color w:val="000000"/>
                <w:sz w:val="22"/>
                <w:szCs w:val="22"/>
                <w:lang w:val="sr-Latn-ME"/>
              </w:rPr>
            </w:pPr>
            <w:r w:rsidRPr="006E61FB">
              <w:rPr>
                <w:b w:val="0"/>
                <w:color w:val="000000"/>
                <w:sz w:val="22"/>
                <w:szCs w:val="22"/>
                <w:lang w:val="sr-Latn-ME"/>
              </w:rPr>
              <w:t>na glas</w:t>
            </w:r>
          </w:p>
          <w:p w14:paraId="33E925B1" w14:textId="77777777" w:rsidR="003375FF" w:rsidRPr="006E61FB" w:rsidRDefault="003375FF" w:rsidP="00D30DB3">
            <w:pPr>
              <w:autoSpaceDE w:val="0"/>
              <w:autoSpaceDN w:val="0"/>
              <w:adjustRightInd w:val="0"/>
              <w:jc w:val="both"/>
              <w:rPr>
                <w:sz w:val="22"/>
                <w:szCs w:val="22"/>
                <w:lang w:val="sr-Latn-ME"/>
              </w:rPr>
            </w:pPr>
          </w:p>
        </w:tc>
        <w:tc>
          <w:tcPr>
            <w:tcW w:w="5528" w:type="dxa"/>
          </w:tcPr>
          <w:p w14:paraId="1257D69D"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Liječenje deksametazonom</w:t>
            </w:r>
            <w:r w:rsidRPr="006E61FB">
              <w:rPr>
                <w:sz w:val="22"/>
                <w:szCs w:val="22"/>
                <w:vertAlign w:val="superscript"/>
                <w:lang w:val="sr-Latn-ME"/>
              </w:rPr>
              <w:t>f</w:t>
            </w:r>
            <w:r w:rsidRPr="006E61FB">
              <w:rPr>
                <w:sz w:val="22"/>
                <w:szCs w:val="22"/>
                <w:lang w:val="sr-Latn-ME"/>
              </w:rPr>
              <w:t xml:space="preserve"> </w:t>
            </w:r>
          </w:p>
          <w:p w14:paraId="4ED0FA4F"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421F8828" w14:textId="6C1EA78C"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Razmotrite </w:t>
            </w:r>
            <w:r w:rsidR="00ED0082" w:rsidRPr="006E61FB">
              <w:rPr>
                <w:sz w:val="22"/>
                <w:szCs w:val="22"/>
                <w:lang w:val="sr-Latn-ME"/>
              </w:rPr>
              <w:t>ljekove</w:t>
            </w:r>
            <w:r w:rsidRPr="006E61FB">
              <w:rPr>
                <w:sz w:val="22"/>
                <w:szCs w:val="22"/>
                <w:lang w:val="sr-Latn-ME"/>
              </w:rPr>
              <w:t xml:space="preserve"> protiv napada koji nemaju sedativna svojstva (npr. levetiracetam) dok se ICANS ne povuče</w:t>
            </w:r>
          </w:p>
          <w:p w14:paraId="4EB7501B"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988F306"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Nema istovremenog CRS-a</w:t>
            </w:r>
            <w:r w:rsidRPr="006E61FB">
              <w:rPr>
                <w:i/>
                <w:sz w:val="22"/>
                <w:szCs w:val="22"/>
                <w:lang w:val="sr-Latn-ME"/>
              </w:rPr>
              <w:t>:</w:t>
            </w:r>
            <w:r w:rsidRPr="006E61FB">
              <w:rPr>
                <w:sz w:val="22"/>
                <w:szCs w:val="22"/>
                <w:lang w:val="sr-Latn-ME"/>
              </w:rPr>
              <w:t xml:space="preserve"> </w:t>
            </w:r>
          </w:p>
          <w:p w14:paraId="45E01781" w14:textId="77777777" w:rsidR="003375FF" w:rsidRPr="006E61FB" w:rsidRDefault="003375FF" w:rsidP="00D30DB3">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Ne preporučuje se anticitokinska terapija</w:t>
            </w:r>
          </w:p>
          <w:p w14:paraId="40F28009"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226C0BF" w14:textId="4DA87ABC"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 ICANS s</w:t>
            </w:r>
            <w:r w:rsidR="003B0717" w:rsidRPr="006E61FB">
              <w:rPr>
                <w:sz w:val="22"/>
                <w:szCs w:val="22"/>
                <w:lang w:val="sr-Latn-ME"/>
              </w:rPr>
              <w:t>a</w:t>
            </w:r>
            <w:r w:rsidRPr="006E61FB">
              <w:rPr>
                <w:sz w:val="22"/>
                <w:szCs w:val="22"/>
                <w:lang w:val="sr-Latn-ME"/>
              </w:rPr>
              <w:t xml:space="preserve"> istovremenim CRS-om</w:t>
            </w:r>
            <w:r w:rsidRPr="006E61FB">
              <w:rPr>
                <w:i/>
                <w:sz w:val="22"/>
                <w:szCs w:val="22"/>
                <w:lang w:val="sr-Latn-ME"/>
              </w:rPr>
              <w:t>:</w:t>
            </w:r>
            <w:r w:rsidRPr="006E61FB">
              <w:rPr>
                <w:sz w:val="22"/>
                <w:szCs w:val="22"/>
                <w:lang w:val="sr-Latn-ME"/>
              </w:rPr>
              <w:t xml:space="preserve"> </w:t>
            </w:r>
          </w:p>
          <w:p w14:paraId="13BD334F" w14:textId="77777777" w:rsidR="003375FF" w:rsidRPr="006E61FB" w:rsidRDefault="003375FF" w:rsidP="00D30DB3">
            <w:pPr>
              <w:pStyle w:val="ListParagraph"/>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bCs/>
                <w:i w:val="0"/>
                <w:iCs/>
                <w:color w:val="auto"/>
                <w:sz w:val="22"/>
                <w:lang w:val="sr-Latn-ME"/>
              </w:rPr>
            </w:pPr>
            <w:r w:rsidRPr="006E61FB">
              <w:rPr>
                <w:i w:val="0"/>
                <w:color w:val="auto"/>
                <w:sz w:val="22"/>
                <w:lang w:val="sr-Latn-ME"/>
              </w:rPr>
              <w:t>Liječenje deksametazonom</w:t>
            </w:r>
            <w:r w:rsidRPr="006E61FB">
              <w:rPr>
                <w:i w:val="0"/>
                <w:color w:val="auto"/>
                <w:sz w:val="22"/>
                <w:vertAlign w:val="superscript"/>
                <w:lang w:val="sr-Latn-ME"/>
              </w:rPr>
              <w:t>d</w:t>
            </w:r>
            <w:r w:rsidRPr="006E61FB">
              <w:rPr>
                <w:i w:val="0"/>
                <w:color w:val="auto"/>
                <w:sz w:val="22"/>
                <w:lang w:val="sr-Latn-ME"/>
              </w:rPr>
              <w:t xml:space="preserve"> </w:t>
            </w:r>
          </w:p>
          <w:p w14:paraId="5C6621F5" w14:textId="77777777" w:rsidR="003375FF" w:rsidRPr="006E61FB" w:rsidRDefault="003375FF" w:rsidP="00D30DB3">
            <w:pPr>
              <w:pStyle w:val="ListParagraph"/>
              <w:numPr>
                <w:ilvl w:val="0"/>
                <w:numId w:val="17"/>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b/>
                <w:bCs/>
                <w:iCs/>
                <w:color w:val="auto"/>
                <w:sz w:val="22"/>
                <w:lang w:val="sr-Latn-ME"/>
              </w:rPr>
            </w:pPr>
            <w:r w:rsidRPr="006E61FB">
              <w:rPr>
                <w:i w:val="0"/>
                <w:color w:val="auto"/>
                <w:sz w:val="22"/>
                <w:lang w:val="sr-Latn-ME"/>
              </w:rPr>
              <w:t>Ako je moguće odaberite imunosupresivne alternative</w:t>
            </w:r>
            <w:r w:rsidRPr="006E61FB">
              <w:rPr>
                <w:i w:val="0"/>
                <w:color w:val="auto"/>
                <w:sz w:val="22"/>
                <w:vertAlign w:val="superscript"/>
                <w:lang w:val="sr-Latn-ME"/>
              </w:rPr>
              <w:t>e</w:t>
            </w:r>
            <w:r w:rsidRPr="006E61FB">
              <w:rPr>
                <w:i w:val="0"/>
                <w:color w:val="auto"/>
                <w:sz w:val="22"/>
                <w:lang w:val="sr-Latn-ME"/>
              </w:rPr>
              <w:t xml:space="preserve"> tocilizumabu</w:t>
            </w:r>
          </w:p>
          <w:p w14:paraId="5531A00D" w14:textId="77777777" w:rsidR="003375FF" w:rsidRPr="006E61FB" w:rsidRDefault="003375FF" w:rsidP="00D30DB3">
            <w:pPr>
              <w:pStyle w:val="ListParagraph"/>
              <w:autoSpaceDE w:val="0"/>
              <w:autoSpaceDN w:val="0"/>
              <w:adjustRightInd w:val="0"/>
              <w:spacing w:after="0" w:line="276" w:lineRule="auto"/>
              <w:ind w:left="0" w:firstLine="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p>
        </w:tc>
        <w:tc>
          <w:tcPr>
            <w:tcW w:w="1730" w:type="dxa"/>
          </w:tcPr>
          <w:p w14:paraId="6BD5E9B6"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Zaustavite primjenu epkoritamaba do povlačenja događaja</w:t>
            </w:r>
          </w:p>
          <w:p w14:paraId="0873E6E7"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r>
      <w:tr w:rsidR="003375FF" w:rsidRPr="006E61FB" w14:paraId="0908725E" w14:textId="77777777" w:rsidTr="006E61FB">
        <w:trPr>
          <w:trHeight w:val="1832"/>
        </w:trPr>
        <w:tc>
          <w:tcPr>
            <w:cnfStyle w:val="001000000000" w:firstRow="0" w:lastRow="0" w:firstColumn="1" w:lastColumn="0" w:oddVBand="0" w:evenVBand="0" w:oddHBand="0" w:evenHBand="0" w:firstRowFirstColumn="0" w:firstRowLastColumn="0" w:lastRowFirstColumn="0" w:lastRowLastColumn="0"/>
            <w:tcW w:w="2547" w:type="dxa"/>
          </w:tcPr>
          <w:p w14:paraId="4F8772B5" w14:textId="77777777" w:rsidR="003375FF" w:rsidRPr="006E61FB" w:rsidRDefault="003375FF" w:rsidP="00D30DB3">
            <w:pPr>
              <w:pStyle w:val="BulletText1"/>
              <w:numPr>
                <w:ilvl w:val="0"/>
                <w:numId w:val="0"/>
              </w:numPr>
              <w:tabs>
                <w:tab w:val="left" w:pos="720"/>
              </w:tabs>
              <w:jc w:val="both"/>
              <w:rPr>
                <w:szCs w:val="22"/>
                <w:lang w:val="sr-Latn-ME"/>
              </w:rPr>
            </w:pPr>
            <w:r w:rsidRPr="006E61FB">
              <w:rPr>
                <w:szCs w:val="22"/>
                <w:lang w:val="sr-Latn-ME"/>
              </w:rPr>
              <w:t>3. stepen</w:t>
            </w:r>
            <w:r w:rsidRPr="006E61FB">
              <w:rPr>
                <w:szCs w:val="22"/>
                <w:vertAlign w:val="superscript"/>
                <w:lang w:val="sr-Latn-ME"/>
              </w:rPr>
              <w:t>b</w:t>
            </w:r>
          </w:p>
          <w:p w14:paraId="1A48683E"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ICE rezultat</w:t>
            </w:r>
            <w:r w:rsidRPr="006E61FB">
              <w:rPr>
                <w:b w:val="0"/>
                <w:sz w:val="22"/>
                <w:szCs w:val="22"/>
                <w:vertAlign w:val="superscript"/>
                <w:lang w:val="sr-Latn-ME"/>
              </w:rPr>
              <w:t>c</w:t>
            </w:r>
            <w:r w:rsidRPr="006E61FB">
              <w:rPr>
                <w:b w:val="0"/>
                <w:sz w:val="22"/>
                <w:szCs w:val="22"/>
                <w:lang w:val="sr-Latn-ME"/>
              </w:rPr>
              <w:t xml:space="preserve"> 0</w:t>
            </w:r>
            <w:r w:rsidRPr="006E61FB">
              <w:rPr>
                <w:b w:val="0"/>
                <w:sz w:val="22"/>
                <w:szCs w:val="22"/>
                <w:lang w:val="sr-Latn-ME"/>
              </w:rPr>
              <w:noBreakHyphen/>
              <w:t>2</w:t>
            </w:r>
          </w:p>
          <w:p w14:paraId="66D3C7DF"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ili, smanjen nivo</w:t>
            </w:r>
          </w:p>
          <w:p w14:paraId="65A79C70"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svjesnosti</w:t>
            </w:r>
            <w:r w:rsidRPr="006E61FB">
              <w:rPr>
                <w:b w:val="0"/>
                <w:sz w:val="22"/>
                <w:szCs w:val="22"/>
                <w:vertAlign w:val="superscript"/>
                <w:lang w:val="sr-Latn-ME"/>
              </w:rPr>
              <w:t>b</w:t>
            </w:r>
            <w:r w:rsidRPr="006E61FB">
              <w:rPr>
                <w:b w:val="0"/>
                <w:sz w:val="22"/>
                <w:szCs w:val="22"/>
                <w:lang w:val="sr-Latn-ME"/>
              </w:rPr>
              <w:t>: budi se</w:t>
            </w:r>
          </w:p>
          <w:p w14:paraId="6A295A23" w14:textId="706F8EAE"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 xml:space="preserve">samo na taktilni </w:t>
            </w:r>
            <w:r w:rsidR="008B0B3D" w:rsidRPr="006E61FB">
              <w:rPr>
                <w:b w:val="0"/>
                <w:sz w:val="22"/>
                <w:szCs w:val="22"/>
                <w:lang w:val="sr-Latn-ME"/>
              </w:rPr>
              <w:t>stimulans</w:t>
            </w:r>
            <w:r w:rsidRPr="006E61FB">
              <w:rPr>
                <w:b w:val="0"/>
                <w:sz w:val="22"/>
                <w:szCs w:val="22"/>
                <w:lang w:val="sr-Latn-ME"/>
              </w:rPr>
              <w:t>,</w:t>
            </w:r>
          </w:p>
          <w:p w14:paraId="4F73EEAB"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ili</w:t>
            </w:r>
          </w:p>
          <w:p w14:paraId="2D97FCED" w14:textId="77777777" w:rsidR="003375FF" w:rsidRPr="006E61FB" w:rsidRDefault="003375FF" w:rsidP="00D30DB3">
            <w:pPr>
              <w:autoSpaceDE w:val="0"/>
              <w:autoSpaceDN w:val="0"/>
              <w:adjustRightInd w:val="0"/>
              <w:jc w:val="both"/>
              <w:rPr>
                <w:rFonts w:eastAsia="TimesNewRoman"/>
                <w:sz w:val="22"/>
                <w:szCs w:val="22"/>
                <w:lang w:val="sr-Latn-ME" w:eastAsia="en-GB"/>
              </w:rPr>
            </w:pPr>
          </w:p>
          <w:p w14:paraId="3ACECBAB"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napadi</w:t>
            </w:r>
            <w:r w:rsidRPr="006E61FB">
              <w:rPr>
                <w:b w:val="0"/>
                <w:sz w:val="22"/>
                <w:szCs w:val="22"/>
                <w:vertAlign w:val="superscript"/>
                <w:lang w:val="sr-Latn-ME"/>
              </w:rPr>
              <w:t>b</w:t>
            </w:r>
            <w:r w:rsidRPr="006E61FB">
              <w:rPr>
                <w:b w:val="0"/>
                <w:sz w:val="22"/>
                <w:szCs w:val="22"/>
                <w:lang w:val="sr-Latn-ME"/>
              </w:rPr>
              <w:t>, bilo:</w:t>
            </w:r>
          </w:p>
          <w:p w14:paraId="2A68221C" w14:textId="1B89BEDC" w:rsidR="003375FF" w:rsidRPr="006E61FB" w:rsidRDefault="003375FF" w:rsidP="00D30DB3">
            <w:pPr>
              <w:numPr>
                <w:ilvl w:val="0"/>
                <w:numId w:val="19"/>
              </w:numPr>
              <w:tabs>
                <w:tab w:val="left" w:pos="720"/>
              </w:tabs>
              <w:autoSpaceDE w:val="0"/>
              <w:autoSpaceDN w:val="0"/>
              <w:adjustRightInd w:val="0"/>
              <w:spacing w:after="267"/>
              <w:contextualSpacing/>
              <w:jc w:val="both"/>
              <w:rPr>
                <w:rFonts w:eastAsia="TimesNewRoman"/>
                <w:sz w:val="22"/>
                <w:szCs w:val="22"/>
                <w:lang w:val="sr-Latn-ME"/>
              </w:rPr>
            </w:pPr>
            <w:r w:rsidRPr="006E61FB">
              <w:rPr>
                <w:b w:val="0"/>
                <w:sz w:val="22"/>
                <w:szCs w:val="22"/>
                <w:lang w:val="sr-Latn-ME"/>
              </w:rPr>
              <w:t xml:space="preserve">svaki klinički napad, </w:t>
            </w:r>
            <w:r w:rsidR="00C405DB" w:rsidRPr="006E61FB">
              <w:rPr>
                <w:b w:val="0"/>
                <w:sz w:val="22"/>
                <w:szCs w:val="22"/>
                <w:lang w:val="sr-Latn-ME"/>
              </w:rPr>
              <w:t>fokalni</w:t>
            </w:r>
            <w:r w:rsidRPr="006E61FB">
              <w:rPr>
                <w:b w:val="0"/>
                <w:sz w:val="22"/>
                <w:szCs w:val="22"/>
                <w:lang w:val="sr-Latn-ME"/>
              </w:rPr>
              <w:t xml:space="preserve"> ili generaliz</w:t>
            </w:r>
            <w:r w:rsidR="00811DD7" w:rsidRPr="006E61FB">
              <w:rPr>
                <w:b w:val="0"/>
                <w:sz w:val="22"/>
                <w:szCs w:val="22"/>
                <w:lang w:val="sr-Latn-ME"/>
              </w:rPr>
              <w:t>ovani</w:t>
            </w:r>
            <w:r w:rsidRPr="006E61FB">
              <w:rPr>
                <w:b w:val="0"/>
                <w:sz w:val="22"/>
                <w:szCs w:val="22"/>
                <w:lang w:val="sr-Latn-ME"/>
              </w:rPr>
              <w:t xml:space="preserve"> koji se brzo povlači,</w:t>
            </w:r>
          </w:p>
          <w:p w14:paraId="77F14E7B"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ili</w:t>
            </w:r>
          </w:p>
          <w:p w14:paraId="7F5CBB5E" w14:textId="77777777" w:rsidR="003375FF" w:rsidRPr="006E61FB" w:rsidRDefault="003375FF" w:rsidP="00D30DB3">
            <w:pPr>
              <w:numPr>
                <w:ilvl w:val="0"/>
                <w:numId w:val="18"/>
              </w:numPr>
              <w:autoSpaceDE w:val="0"/>
              <w:autoSpaceDN w:val="0"/>
              <w:adjustRightInd w:val="0"/>
              <w:spacing w:after="267"/>
              <w:contextualSpacing/>
              <w:jc w:val="both"/>
              <w:rPr>
                <w:rFonts w:eastAsia="TimesNewRoman"/>
                <w:sz w:val="22"/>
                <w:szCs w:val="22"/>
                <w:lang w:val="sr-Latn-ME"/>
              </w:rPr>
            </w:pPr>
            <w:r w:rsidRPr="006E61FB">
              <w:rPr>
                <w:b w:val="0"/>
                <w:sz w:val="22"/>
                <w:szCs w:val="22"/>
                <w:lang w:val="sr-Latn-ME"/>
              </w:rPr>
              <w:t>nekonvulzivni napadi na elektroencefalogramu (EEG) koji nestaju intervencijom, ili</w:t>
            </w:r>
          </w:p>
          <w:p w14:paraId="238CFA90"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povišen intrakranijalni</w:t>
            </w:r>
          </w:p>
          <w:p w14:paraId="72753210" w14:textId="76147EAC"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lastRenderedPageBreak/>
              <w:t xml:space="preserve">pritisak: </w:t>
            </w:r>
            <w:r w:rsidR="00C405DB" w:rsidRPr="006E61FB">
              <w:rPr>
                <w:b w:val="0"/>
                <w:sz w:val="22"/>
                <w:szCs w:val="22"/>
                <w:lang w:val="sr-Latn-ME"/>
              </w:rPr>
              <w:t>fokalni</w:t>
            </w:r>
            <w:r w:rsidRPr="006E61FB">
              <w:rPr>
                <w:b w:val="0"/>
                <w:sz w:val="22"/>
                <w:szCs w:val="22"/>
                <w:lang w:val="sr-Latn-ME"/>
              </w:rPr>
              <w:t>/lokalni</w:t>
            </w:r>
          </w:p>
          <w:p w14:paraId="150E8228"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edem</w:t>
            </w:r>
            <w:r w:rsidRPr="006E61FB">
              <w:rPr>
                <w:b w:val="0"/>
                <w:sz w:val="22"/>
                <w:szCs w:val="22"/>
                <w:vertAlign w:val="superscript"/>
                <w:lang w:val="sr-Latn-ME"/>
              </w:rPr>
              <w:t>b</w:t>
            </w:r>
            <w:r w:rsidRPr="006E61FB">
              <w:rPr>
                <w:b w:val="0"/>
                <w:sz w:val="22"/>
                <w:szCs w:val="22"/>
                <w:lang w:val="sr-Latn-ME"/>
              </w:rPr>
              <w:t xml:space="preserve"> na</w:t>
            </w:r>
          </w:p>
          <w:p w14:paraId="68A3F333" w14:textId="77777777" w:rsidR="003375FF" w:rsidRPr="006E61FB" w:rsidRDefault="003375FF" w:rsidP="00D30DB3">
            <w:pPr>
              <w:pStyle w:val="BulletText1"/>
              <w:numPr>
                <w:ilvl w:val="0"/>
                <w:numId w:val="0"/>
              </w:numPr>
              <w:tabs>
                <w:tab w:val="left" w:pos="720"/>
              </w:tabs>
              <w:jc w:val="both"/>
              <w:rPr>
                <w:szCs w:val="22"/>
                <w:lang w:val="sr-Latn-ME"/>
              </w:rPr>
            </w:pPr>
            <w:r w:rsidRPr="006E61FB">
              <w:rPr>
                <w:b w:val="0"/>
                <w:color w:val="auto"/>
                <w:szCs w:val="22"/>
                <w:lang w:val="sr-Latn-ME"/>
              </w:rPr>
              <w:t>neurološkim snimcima</w:t>
            </w:r>
            <w:r w:rsidRPr="006E61FB">
              <w:rPr>
                <w:b w:val="0"/>
                <w:color w:val="auto"/>
                <w:szCs w:val="22"/>
                <w:vertAlign w:val="superscript"/>
                <w:lang w:val="sr-Latn-ME"/>
              </w:rPr>
              <w:t>c</w:t>
            </w:r>
          </w:p>
        </w:tc>
        <w:tc>
          <w:tcPr>
            <w:tcW w:w="5528" w:type="dxa"/>
          </w:tcPr>
          <w:p w14:paraId="74B5CDFB"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lastRenderedPageBreak/>
              <w:t>Liječenje deksametazonom</w:t>
            </w:r>
            <w:r w:rsidRPr="006E61FB">
              <w:rPr>
                <w:sz w:val="22"/>
                <w:szCs w:val="22"/>
                <w:vertAlign w:val="superscript"/>
                <w:lang w:val="sr-Latn-ME"/>
              </w:rPr>
              <w:t>g</w:t>
            </w:r>
            <w:r w:rsidRPr="006E61FB">
              <w:rPr>
                <w:sz w:val="22"/>
                <w:szCs w:val="22"/>
                <w:lang w:val="sr-Latn-ME"/>
              </w:rPr>
              <w:t xml:space="preserve">. </w:t>
            </w:r>
          </w:p>
          <w:p w14:paraId="7DAC09F2" w14:textId="53794A93" w:rsidR="003375FF" w:rsidRPr="006E61FB" w:rsidRDefault="003375FF" w:rsidP="00D30DB3">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Ako nema odgovora, započnite s</w:t>
            </w:r>
            <w:r w:rsidR="003B0717" w:rsidRPr="006E61FB">
              <w:rPr>
                <w:i w:val="0"/>
                <w:color w:val="auto"/>
                <w:sz w:val="22"/>
                <w:lang w:val="sr-Latn-ME"/>
              </w:rPr>
              <w:t>a</w:t>
            </w:r>
            <w:r w:rsidRPr="006E61FB">
              <w:rPr>
                <w:i w:val="0"/>
                <w:color w:val="auto"/>
                <w:sz w:val="22"/>
                <w:lang w:val="sr-Latn-ME"/>
              </w:rPr>
              <w:t xml:space="preserve"> metilprednizolonom u dozi od 1000 mg/dnevno</w:t>
            </w:r>
          </w:p>
          <w:p w14:paraId="4C067B2E"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2FB06DB3" w14:textId="1ADF90E5"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Razmotrite </w:t>
            </w:r>
            <w:r w:rsidR="00ED0082" w:rsidRPr="006E61FB">
              <w:rPr>
                <w:sz w:val="22"/>
                <w:szCs w:val="22"/>
                <w:lang w:val="sr-Latn-ME"/>
              </w:rPr>
              <w:t>ljekove</w:t>
            </w:r>
            <w:r w:rsidRPr="006E61FB">
              <w:rPr>
                <w:sz w:val="22"/>
                <w:szCs w:val="22"/>
                <w:lang w:val="sr-Latn-ME"/>
              </w:rPr>
              <w:t xml:space="preserve"> protiv napada koji nemaju sedativna svojstva (npr. levetiracetam) dok se ICANS ne povuče</w:t>
            </w:r>
          </w:p>
          <w:p w14:paraId="1E6D4BA3"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1FB7D5C"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Nema istovremenog CRS-a</w:t>
            </w:r>
            <w:r w:rsidRPr="006E61FB">
              <w:rPr>
                <w:i/>
                <w:sz w:val="22"/>
                <w:szCs w:val="22"/>
                <w:lang w:val="sr-Latn-ME"/>
              </w:rPr>
              <w:t>:</w:t>
            </w:r>
            <w:r w:rsidRPr="006E61FB">
              <w:rPr>
                <w:sz w:val="22"/>
                <w:szCs w:val="22"/>
                <w:lang w:val="sr-Latn-ME"/>
              </w:rPr>
              <w:t xml:space="preserve"> </w:t>
            </w:r>
          </w:p>
          <w:p w14:paraId="080527C3" w14:textId="77777777" w:rsidR="003375FF" w:rsidRPr="006E61FB" w:rsidRDefault="003375FF" w:rsidP="00D30DB3">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Ne preporučuje se anticitokinska terapija</w:t>
            </w:r>
          </w:p>
          <w:p w14:paraId="48D3288D"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7C7725A" w14:textId="0112A19A"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 ICANS s</w:t>
            </w:r>
            <w:r w:rsidR="003B0717" w:rsidRPr="006E61FB">
              <w:rPr>
                <w:sz w:val="22"/>
                <w:szCs w:val="22"/>
                <w:lang w:val="sr-Latn-ME"/>
              </w:rPr>
              <w:t>a</w:t>
            </w:r>
            <w:r w:rsidRPr="006E61FB">
              <w:rPr>
                <w:sz w:val="22"/>
                <w:szCs w:val="22"/>
                <w:lang w:val="sr-Latn-ME"/>
              </w:rPr>
              <w:t xml:space="preserve"> istovremenim CRS-om:</w:t>
            </w:r>
          </w:p>
          <w:p w14:paraId="697ACB52" w14:textId="77777777" w:rsidR="003375FF" w:rsidRPr="006E61FB" w:rsidRDefault="003375FF" w:rsidP="00D30DB3">
            <w:pPr>
              <w:pStyle w:val="ListParagraph"/>
              <w:numPr>
                <w:ilvl w:val="0"/>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iCs/>
                <w:color w:val="auto"/>
                <w:sz w:val="22"/>
                <w:lang w:val="sr-Latn-ME"/>
              </w:rPr>
            </w:pPr>
            <w:r w:rsidRPr="006E61FB">
              <w:rPr>
                <w:i w:val="0"/>
                <w:color w:val="auto"/>
                <w:sz w:val="22"/>
                <w:lang w:val="sr-Latn-ME"/>
              </w:rPr>
              <w:t xml:space="preserve">Liječenje deksametazonom </w:t>
            </w:r>
          </w:p>
          <w:p w14:paraId="26D706D2" w14:textId="42CE4266" w:rsidR="003375FF" w:rsidRPr="006E61FB" w:rsidRDefault="003375FF" w:rsidP="00D30DB3">
            <w:pPr>
              <w:pStyle w:val="ListParagraph"/>
              <w:numPr>
                <w:ilvl w:val="1"/>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iCs/>
                <w:color w:val="auto"/>
                <w:sz w:val="22"/>
                <w:lang w:val="sr-Latn-ME"/>
              </w:rPr>
            </w:pPr>
            <w:r w:rsidRPr="006E61FB">
              <w:rPr>
                <w:i w:val="0"/>
                <w:color w:val="auto"/>
                <w:sz w:val="22"/>
                <w:lang w:val="sr-Latn-ME"/>
              </w:rPr>
              <w:t>Ako nema odgovora, započnite s</w:t>
            </w:r>
            <w:r w:rsidR="003B0717" w:rsidRPr="006E61FB">
              <w:rPr>
                <w:i w:val="0"/>
                <w:color w:val="auto"/>
                <w:sz w:val="22"/>
                <w:lang w:val="sr-Latn-ME"/>
              </w:rPr>
              <w:t>a</w:t>
            </w:r>
            <w:r w:rsidRPr="006E61FB">
              <w:rPr>
                <w:i w:val="0"/>
                <w:color w:val="auto"/>
                <w:sz w:val="22"/>
                <w:lang w:val="sr-Latn-ME"/>
              </w:rPr>
              <w:t xml:space="preserve"> metilprednizolonom u dozi od 1000 mg/dnevno</w:t>
            </w:r>
          </w:p>
          <w:p w14:paraId="222D6DB3" w14:textId="77777777" w:rsidR="003375FF" w:rsidRPr="006E61FB" w:rsidRDefault="003375FF" w:rsidP="00D30DB3">
            <w:pPr>
              <w:pStyle w:val="ListParagraph"/>
              <w:numPr>
                <w:ilvl w:val="0"/>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bCs/>
                <w:i w:val="0"/>
                <w:iCs/>
                <w:color w:val="auto"/>
                <w:sz w:val="22"/>
                <w:lang w:val="sr-Latn-ME"/>
              </w:rPr>
            </w:pPr>
            <w:r w:rsidRPr="006E61FB">
              <w:rPr>
                <w:i w:val="0"/>
                <w:color w:val="auto"/>
                <w:sz w:val="22"/>
                <w:lang w:val="sr-Latn-ME"/>
              </w:rPr>
              <w:t>Ako je moguće odaberite imunosupresivne alternative</w:t>
            </w:r>
            <w:r w:rsidRPr="006E61FB">
              <w:rPr>
                <w:i w:val="0"/>
                <w:color w:val="auto"/>
                <w:sz w:val="22"/>
                <w:vertAlign w:val="superscript"/>
                <w:lang w:val="sr-Latn-ME"/>
              </w:rPr>
              <w:t>e</w:t>
            </w:r>
            <w:r w:rsidRPr="006E61FB">
              <w:rPr>
                <w:i w:val="0"/>
                <w:color w:val="auto"/>
                <w:sz w:val="22"/>
                <w:lang w:val="sr-Latn-ME"/>
              </w:rPr>
              <w:t xml:space="preserve"> tocilizumabu</w:t>
            </w:r>
          </w:p>
          <w:p w14:paraId="43D62379"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1730" w:type="dxa"/>
          </w:tcPr>
          <w:p w14:paraId="091BC2AF"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lastRenderedPageBreak/>
              <w:t>Trajno prekinite primjenu epkoritamaba</w:t>
            </w:r>
          </w:p>
        </w:tc>
      </w:tr>
      <w:tr w:rsidR="003375FF" w:rsidRPr="006E61FB" w14:paraId="5C11B275" w14:textId="77777777" w:rsidTr="006E61FB">
        <w:trPr>
          <w:trHeight w:val="1430"/>
        </w:trPr>
        <w:tc>
          <w:tcPr>
            <w:cnfStyle w:val="001000000000" w:firstRow="0" w:lastRow="0" w:firstColumn="1" w:lastColumn="0" w:oddVBand="0" w:evenVBand="0" w:oddHBand="0" w:evenHBand="0" w:firstRowFirstColumn="0" w:firstRowLastColumn="0" w:lastRowFirstColumn="0" w:lastRowLastColumn="0"/>
            <w:tcW w:w="2547" w:type="dxa"/>
          </w:tcPr>
          <w:p w14:paraId="24183BDE" w14:textId="77777777" w:rsidR="003375FF" w:rsidRPr="006E61FB" w:rsidRDefault="003375FF" w:rsidP="00D30DB3">
            <w:pPr>
              <w:pStyle w:val="BulletText1"/>
              <w:numPr>
                <w:ilvl w:val="0"/>
                <w:numId w:val="0"/>
              </w:numPr>
              <w:tabs>
                <w:tab w:val="left" w:pos="720"/>
              </w:tabs>
              <w:jc w:val="both"/>
              <w:rPr>
                <w:szCs w:val="22"/>
                <w:lang w:val="sr-Latn-ME"/>
              </w:rPr>
            </w:pPr>
            <w:r w:rsidRPr="006E61FB">
              <w:rPr>
                <w:szCs w:val="22"/>
                <w:lang w:val="sr-Latn-ME"/>
              </w:rPr>
              <w:t>4. stepen</w:t>
            </w:r>
            <w:r w:rsidRPr="006E61FB">
              <w:rPr>
                <w:szCs w:val="22"/>
                <w:vertAlign w:val="superscript"/>
                <w:lang w:val="sr-Latn-ME"/>
              </w:rPr>
              <w:t>b</w:t>
            </w:r>
          </w:p>
          <w:p w14:paraId="1193B57A" w14:textId="53A4919F" w:rsidR="003375FF" w:rsidRPr="006E61FB" w:rsidRDefault="003375FF" w:rsidP="00D30DB3">
            <w:pPr>
              <w:autoSpaceDE w:val="0"/>
              <w:autoSpaceDN w:val="0"/>
              <w:adjustRightInd w:val="0"/>
              <w:jc w:val="both"/>
              <w:rPr>
                <w:rFonts w:eastAsia="TimesNewRoman"/>
                <w:sz w:val="22"/>
                <w:szCs w:val="22"/>
                <w:lang w:val="sr-Latn-ME" w:eastAsia="en-GB"/>
              </w:rPr>
            </w:pPr>
            <w:r w:rsidRPr="006E61FB">
              <w:rPr>
                <w:b w:val="0"/>
                <w:sz w:val="22"/>
                <w:szCs w:val="22"/>
                <w:lang w:val="sr-Latn-ME"/>
              </w:rPr>
              <w:t>ICE rezultat</w:t>
            </w:r>
            <w:r w:rsidRPr="006E61FB">
              <w:rPr>
                <w:b w:val="0"/>
                <w:sz w:val="22"/>
                <w:szCs w:val="22"/>
                <w:vertAlign w:val="superscript"/>
                <w:lang w:val="sr-Latn-ME"/>
              </w:rPr>
              <w:t>c, b</w:t>
            </w:r>
            <w:r w:rsidRPr="006E61FB">
              <w:rPr>
                <w:b w:val="0"/>
                <w:sz w:val="22"/>
                <w:szCs w:val="22"/>
                <w:lang w:val="sr-Latn-ME"/>
              </w:rPr>
              <w:t xml:space="preserve"> 0</w:t>
            </w:r>
          </w:p>
          <w:p w14:paraId="6AA5B407" w14:textId="77777777"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ili, smanjen nivo</w:t>
            </w:r>
          </w:p>
          <w:p w14:paraId="71F85EE9" w14:textId="33847BCA"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svijesti</w:t>
            </w:r>
            <w:r w:rsidRPr="006E61FB">
              <w:rPr>
                <w:b w:val="0"/>
                <w:sz w:val="22"/>
                <w:szCs w:val="22"/>
                <w:vertAlign w:val="superscript"/>
                <w:lang w:val="sr-Latn-ME"/>
              </w:rPr>
              <w:t>b</w:t>
            </w:r>
            <w:r w:rsidRPr="006E61FB">
              <w:rPr>
                <w:b w:val="0"/>
                <w:sz w:val="22"/>
                <w:szCs w:val="22"/>
                <w:lang w:val="sr-Latn-ME"/>
              </w:rPr>
              <w:t xml:space="preserve"> bilo</w:t>
            </w:r>
            <w:r w:rsidR="00CA16F2" w:rsidRPr="006E61FB">
              <w:rPr>
                <w:b w:val="0"/>
                <w:sz w:val="22"/>
                <w:szCs w:val="22"/>
                <w:lang w:val="sr-Latn-ME"/>
              </w:rPr>
              <w:t xml:space="preserve"> da</w:t>
            </w:r>
            <w:r w:rsidRPr="006E61FB">
              <w:rPr>
                <w:b w:val="0"/>
                <w:sz w:val="22"/>
                <w:szCs w:val="22"/>
                <w:lang w:val="sr-Latn-ME"/>
              </w:rPr>
              <w:t>:</w:t>
            </w:r>
          </w:p>
          <w:p w14:paraId="605DFFD6" w14:textId="3FCB2CF8" w:rsidR="003375FF" w:rsidRPr="006E61FB" w:rsidRDefault="003375FF" w:rsidP="00D30DB3">
            <w:pPr>
              <w:pStyle w:val="ListParagraph"/>
              <w:numPr>
                <w:ilvl w:val="0"/>
                <w:numId w:val="18"/>
              </w:numPr>
              <w:autoSpaceDE w:val="0"/>
              <w:autoSpaceDN w:val="0"/>
              <w:adjustRightInd w:val="0"/>
              <w:spacing w:line="240" w:lineRule="auto"/>
              <w:jc w:val="both"/>
              <w:rPr>
                <w:rFonts w:eastAsia="TimesNewRoman"/>
                <w:i w:val="0"/>
                <w:color w:val="auto"/>
                <w:sz w:val="22"/>
                <w:lang w:val="sr-Latn-ME"/>
              </w:rPr>
            </w:pPr>
            <w:r w:rsidRPr="006E61FB">
              <w:rPr>
                <w:b w:val="0"/>
                <w:i w:val="0"/>
                <w:color w:val="auto"/>
                <w:sz w:val="22"/>
                <w:lang w:val="sr-Latn-ME"/>
              </w:rPr>
              <w:t xml:space="preserve">pacijent ne </w:t>
            </w:r>
            <w:r w:rsidR="008B0B3D" w:rsidRPr="006E61FB">
              <w:rPr>
                <w:b w:val="0"/>
                <w:i w:val="0"/>
                <w:color w:val="auto"/>
                <w:sz w:val="22"/>
                <w:lang w:val="sr-Latn-ME"/>
              </w:rPr>
              <w:t>reaguje</w:t>
            </w:r>
            <w:r w:rsidRPr="006E61FB">
              <w:rPr>
                <w:b w:val="0"/>
                <w:i w:val="0"/>
                <w:color w:val="auto"/>
                <w:sz w:val="22"/>
                <w:lang w:val="sr-Latn-ME"/>
              </w:rPr>
              <w:t xml:space="preserve"> na </w:t>
            </w:r>
            <w:r w:rsidR="008B0B3D" w:rsidRPr="006E61FB">
              <w:rPr>
                <w:b w:val="0"/>
                <w:i w:val="0"/>
                <w:color w:val="auto"/>
                <w:sz w:val="22"/>
                <w:lang w:val="sr-Latn-ME"/>
              </w:rPr>
              <w:t>stimulanse</w:t>
            </w:r>
            <w:r w:rsidRPr="006E61FB">
              <w:rPr>
                <w:b w:val="0"/>
                <w:i w:val="0"/>
                <w:color w:val="auto"/>
                <w:sz w:val="22"/>
                <w:lang w:val="sr-Latn-ME"/>
              </w:rPr>
              <w:t xml:space="preserve"> ili zahtijeva snažne ili ponavljajuće taktilne </w:t>
            </w:r>
            <w:r w:rsidR="008B0B3D" w:rsidRPr="006E61FB">
              <w:rPr>
                <w:b w:val="0"/>
                <w:i w:val="0"/>
                <w:color w:val="auto"/>
                <w:sz w:val="22"/>
                <w:lang w:val="sr-Latn-ME"/>
              </w:rPr>
              <w:t xml:space="preserve">stimulanse </w:t>
            </w:r>
            <w:r w:rsidRPr="006E61FB">
              <w:rPr>
                <w:b w:val="0"/>
                <w:i w:val="0"/>
                <w:color w:val="auto"/>
                <w:sz w:val="22"/>
                <w:lang w:val="sr-Latn-ME"/>
              </w:rPr>
              <w:t>da bi se probudio, ili</w:t>
            </w:r>
          </w:p>
          <w:p w14:paraId="112CA3DD" w14:textId="77777777" w:rsidR="003375FF" w:rsidRPr="006E61FB" w:rsidRDefault="003375FF" w:rsidP="00D30DB3">
            <w:pPr>
              <w:pStyle w:val="ListParagraph"/>
              <w:numPr>
                <w:ilvl w:val="0"/>
                <w:numId w:val="18"/>
              </w:numPr>
              <w:autoSpaceDE w:val="0"/>
              <w:autoSpaceDN w:val="0"/>
              <w:adjustRightInd w:val="0"/>
              <w:spacing w:line="240" w:lineRule="auto"/>
              <w:jc w:val="both"/>
              <w:rPr>
                <w:rFonts w:eastAsia="TimesNewRoman"/>
                <w:i w:val="0"/>
                <w:color w:val="auto"/>
                <w:sz w:val="22"/>
                <w:lang w:val="sr-Latn-ME"/>
              </w:rPr>
            </w:pPr>
            <w:r w:rsidRPr="006E61FB">
              <w:rPr>
                <w:b w:val="0"/>
                <w:i w:val="0"/>
                <w:color w:val="auto"/>
                <w:sz w:val="22"/>
                <w:lang w:val="sr-Latn-ME"/>
              </w:rPr>
              <w:t>stupor ili koma, ili</w:t>
            </w:r>
          </w:p>
          <w:p w14:paraId="78971712" w14:textId="1CB888A2" w:rsidR="003375FF" w:rsidRPr="006E61FB" w:rsidRDefault="003375FF" w:rsidP="00D30DB3">
            <w:pPr>
              <w:autoSpaceDE w:val="0"/>
              <w:autoSpaceDN w:val="0"/>
              <w:adjustRightInd w:val="0"/>
              <w:jc w:val="both"/>
              <w:rPr>
                <w:rFonts w:eastAsia="TimesNewRoman"/>
                <w:sz w:val="22"/>
                <w:szCs w:val="22"/>
                <w:lang w:val="sr-Latn-ME"/>
              </w:rPr>
            </w:pPr>
            <w:r w:rsidRPr="006E61FB">
              <w:rPr>
                <w:b w:val="0"/>
                <w:sz w:val="22"/>
                <w:szCs w:val="22"/>
                <w:lang w:val="sr-Latn-ME"/>
              </w:rPr>
              <w:t>napadi</w:t>
            </w:r>
            <w:r w:rsidRPr="006E61FB">
              <w:rPr>
                <w:b w:val="0"/>
                <w:sz w:val="22"/>
                <w:szCs w:val="22"/>
                <w:vertAlign w:val="superscript"/>
                <w:lang w:val="sr-Latn-ME"/>
              </w:rPr>
              <w:t>b</w:t>
            </w:r>
            <w:r w:rsidRPr="006E61FB">
              <w:rPr>
                <w:b w:val="0"/>
                <w:sz w:val="22"/>
                <w:szCs w:val="22"/>
                <w:lang w:val="sr-Latn-ME"/>
              </w:rPr>
              <w:t>, bilo</w:t>
            </w:r>
            <w:r w:rsidR="00CA16F2" w:rsidRPr="006E61FB">
              <w:rPr>
                <w:b w:val="0"/>
                <w:sz w:val="22"/>
                <w:szCs w:val="22"/>
                <w:lang w:val="sr-Latn-ME"/>
              </w:rPr>
              <w:t xml:space="preserve"> da je</w:t>
            </w:r>
            <w:r w:rsidRPr="006E61FB">
              <w:rPr>
                <w:b w:val="0"/>
                <w:sz w:val="22"/>
                <w:szCs w:val="22"/>
                <w:lang w:val="sr-Latn-ME"/>
              </w:rPr>
              <w:t>:</w:t>
            </w:r>
          </w:p>
          <w:p w14:paraId="575CF9CF" w14:textId="77777777" w:rsidR="003375FF" w:rsidRPr="006E61FB" w:rsidRDefault="003375FF" w:rsidP="00D30DB3">
            <w:pPr>
              <w:pStyle w:val="ListParagraph"/>
              <w:numPr>
                <w:ilvl w:val="0"/>
                <w:numId w:val="20"/>
              </w:numPr>
              <w:autoSpaceDE w:val="0"/>
              <w:autoSpaceDN w:val="0"/>
              <w:adjustRightInd w:val="0"/>
              <w:spacing w:line="240" w:lineRule="auto"/>
              <w:jc w:val="both"/>
              <w:rPr>
                <w:rFonts w:eastAsia="TimesNewRoman"/>
                <w:i w:val="0"/>
                <w:color w:val="auto"/>
                <w:sz w:val="22"/>
                <w:lang w:val="sr-Latn-ME"/>
              </w:rPr>
            </w:pPr>
            <w:r w:rsidRPr="006E61FB">
              <w:rPr>
                <w:b w:val="0"/>
                <w:i w:val="0"/>
                <w:color w:val="auto"/>
                <w:sz w:val="22"/>
                <w:lang w:val="sr-Latn-ME"/>
              </w:rPr>
              <w:t>produženi napad opasan po život (&gt; 5 minuta), ili</w:t>
            </w:r>
          </w:p>
          <w:p w14:paraId="24E8662C" w14:textId="77777777" w:rsidR="003375FF" w:rsidRPr="006E61FB" w:rsidRDefault="003375FF" w:rsidP="00D30DB3">
            <w:pPr>
              <w:pStyle w:val="ListParagraph"/>
              <w:numPr>
                <w:ilvl w:val="0"/>
                <w:numId w:val="20"/>
              </w:numPr>
              <w:autoSpaceDE w:val="0"/>
              <w:autoSpaceDN w:val="0"/>
              <w:adjustRightInd w:val="0"/>
              <w:spacing w:line="240" w:lineRule="auto"/>
              <w:jc w:val="both"/>
              <w:rPr>
                <w:rFonts w:eastAsia="TimesNewRoman"/>
                <w:i w:val="0"/>
                <w:color w:val="auto"/>
                <w:sz w:val="22"/>
                <w:lang w:val="sr-Latn-ME"/>
              </w:rPr>
            </w:pPr>
            <w:r w:rsidRPr="006E61FB">
              <w:rPr>
                <w:b w:val="0"/>
                <w:i w:val="0"/>
                <w:color w:val="auto"/>
                <w:sz w:val="22"/>
                <w:lang w:val="sr-Latn-ME"/>
              </w:rPr>
              <w:t>ponavljajući klinički ili električni napadi bez povratka na početnu vrijednost između njih,</w:t>
            </w:r>
          </w:p>
          <w:p w14:paraId="02A47603" w14:textId="77777777" w:rsidR="003375FF" w:rsidRPr="006E61FB" w:rsidRDefault="003375FF" w:rsidP="00D30DB3">
            <w:pPr>
              <w:pStyle w:val="ListParagraph"/>
              <w:autoSpaceDE w:val="0"/>
              <w:autoSpaceDN w:val="0"/>
              <w:adjustRightInd w:val="0"/>
              <w:spacing w:line="240" w:lineRule="auto"/>
              <w:ind w:left="360" w:firstLine="0"/>
              <w:jc w:val="both"/>
              <w:rPr>
                <w:rFonts w:eastAsia="TimesNewRoman"/>
                <w:i w:val="0"/>
                <w:color w:val="auto"/>
                <w:sz w:val="22"/>
                <w:lang w:val="sr-Latn-ME"/>
              </w:rPr>
            </w:pPr>
            <w:r w:rsidRPr="006E61FB">
              <w:rPr>
                <w:b w:val="0"/>
                <w:i w:val="0"/>
                <w:color w:val="auto"/>
                <w:sz w:val="22"/>
                <w:lang w:val="sr-Latn-ME"/>
              </w:rPr>
              <w:t>ili</w:t>
            </w:r>
          </w:p>
          <w:p w14:paraId="7A500443" w14:textId="77777777" w:rsidR="003375FF" w:rsidRPr="006E61FB" w:rsidRDefault="003375FF" w:rsidP="00D30DB3">
            <w:pPr>
              <w:autoSpaceDE w:val="0"/>
              <w:autoSpaceDN w:val="0"/>
              <w:adjustRightInd w:val="0"/>
              <w:jc w:val="both"/>
              <w:rPr>
                <w:rFonts w:eastAsia="TimesNewRoman"/>
                <w:color w:val="000000" w:themeColor="text1"/>
                <w:sz w:val="22"/>
                <w:szCs w:val="22"/>
                <w:lang w:val="sr-Latn-ME"/>
              </w:rPr>
            </w:pPr>
            <w:r w:rsidRPr="006E61FB">
              <w:rPr>
                <w:b w:val="0"/>
                <w:color w:val="000000" w:themeColor="text1"/>
                <w:sz w:val="22"/>
                <w:szCs w:val="22"/>
                <w:lang w:val="sr-Latn-ME"/>
              </w:rPr>
              <w:t>motorički nalazi</w:t>
            </w:r>
            <w:r w:rsidRPr="006E61FB">
              <w:rPr>
                <w:b w:val="0"/>
                <w:color w:val="000000" w:themeColor="text1"/>
                <w:sz w:val="22"/>
                <w:szCs w:val="22"/>
                <w:vertAlign w:val="superscript"/>
                <w:lang w:val="sr-Latn-ME"/>
              </w:rPr>
              <w:t>b</w:t>
            </w:r>
            <w:r w:rsidRPr="006E61FB">
              <w:rPr>
                <w:b w:val="0"/>
                <w:color w:val="000000" w:themeColor="text1"/>
                <w:sz w:val="22"/>
                <w:szCs w:val="22"/>
                <w:lang w:val="sr-Latn-ME"/>
              </w:rPr>
              <w:t>:</w:t>
            </w:r>
          </w:p>
          <w:p w14:paraId="6AC080DD" w14:textId="77777777" w:rsidR="003375FF" w:rsidRPr="006E61FB" w:rsidRDefault="003375FF" w:rsidP="00D30DB3">
            <w:pPr>
              <w:numPr>
                <w:ilvl w:val="0"/>
                <w:numId w:val="21"/>
              </w:numPr>
              <w:autoSpaceDE w:val="0"/>
              <w:autoSpaceDN w:val="0"/>
              <w:adjustRightInd w:val="0"/>
              <w:spacing w:after="267"/>
              <w:contextualSpacing/>
              <w:jc w:val="both"/>
              <w:rPr>
                <w:rFonts w:eastAsia="TimesNewRoman"/>
                <w:color w:val="000000" w:themeColor="text1"/>
                <w:sz w:val="22"/>
                <w:szCs w:val="22"/>
                <w:lang w:val="sr-Latn-ME"/>
              </w:rPr>
            </w:pPr>
            <w:r w:rsidRPr="006E61FB">
              <w:rPr>
                <w:b w:val="0"/>
                <w:color w:val="000000" w:themeColor="text1"/>
                <w:sz w:val="22"/>
                <w:szCs w:val="22"/>
                <w:lang w:val="sr-Latn-ME"/>
              </w:rPr>
              <w:t>duboka fokalna motorička slabost kao što je hemipareza ili parapareza, ili</w:t>
            </w:r>
          </w:p>
          <w:p w14:paraId="761C9F3C" w14:textId="77777777" w:rsidR="003375FF" w:rsidRPr="006E61FB" w:rsidRDefault="003375FF" w:rsidP="00D30DB3">
            <w:pPr>
              <w:autoSpaceDE w:val="0"/>
              <w:autoSpaceDN w:val="0"/>
              <w:adjustRightInd w:val="0"/>
              <w:jc w:val="both"/>
              <w:rPr>
                <w:rFonts w:eastAsia="TimesNewRoman"/>
                <w:color w:val="000000" w:themeColor="text1"/>
                <w:sz w:val="22"/>
                <w:szCs w:val="22"/>
                <w:lang w:val="sr-Latn-ME"/>
              </w:rPr>
            </w:pPr>
            <w:r w:rsidRPr="006E61FB">
              <w:rPr>
                <w:b w:val="0"/>
                <w:color w:val="000000" w:themeColor="text1"/>
                <w:sz w:val="22"/>
                <w:szCs w:val="22"/>
                <w:lang w:val="sr-Latn-ME"/>
              </w:rPr>
              <w:t>povišen intrakranijalni</w:t>
            </w:r>
          </w:p>
          <w:p w14:paraId="4315B1CA" w14:textId="77777777" w:rsidR="003375FF" w:rsidRPr="006E61FB" w:rsidRDefault="003375FF" w:rsidP="00D30DB3">
            <w:pPr>
              <w:autoSpaceDE w:val="0"/>
              <w:autoSpaceDN w:val="0"/>
              <w:adjustRightInd w:val="0"/>
              <w:jc w:val="both"/>
              <w:rPr>
                <w:rFonts w:eastAsia="TimesNewRoman"/>
                <w:color w:val="000000" w:themeColor="text1"/>
                <w:sz w:val="22"/>
                <w:szCs w:val="22"/>
                <w:lang w:val="sr-Latn-ME"/>
              </w:rPr>
            </w:pPr>
            <w:r w:rsidRPr="006E61FB">
              <w:rPr>
                <w:b w:val="0"/>
                <w:color w:val="000000" w:themeColor="text1"/>
                <w:sz w:val="22"/>
                <w:szCs w:val="22"/>
                <w:lang w:val="sr-Latn-ME"/>
              </w:rPr>
              <w:t>pritisak / cerebralni</w:t>
            </w:r>
          </w:p>
          <w:p w14:paraId="325268ED" w14:textId="77777777" w:rsidR="003375FF" w:rsidRPr="006E61FB" w:rsidRDefault="003375FF" w:rsidP="00D30DB3">
            <w:pPr>
              <w:autoSpaceDE w:val="0"/>
              <w:autoSpaceDN w:val="0"/>
              <w:adjustRightInd w:val="0"/>
              <w:jc w:val="both"/>
              <w:rPr>
                <w:rFonts w:eastAsia="TimesNewRoman"/>
                <w:color w:val="000000" w:themeColor="text1"/>
                <w:sz w:val="22"/>
                <w:szCs w:val="22"/>
                <w:lang w:val="sr-Latn-ME"/>
              </w:rPr>
            </w:pPr>
            <w:r w:rsidRPr="006E61FB">
              <w:rPr>
                <w:b w:val="0"/>
                <w:color w:val="000000" w:themeColor="text1"/>
                <w:sz w:val="22"/>
                <w:szCs w:val="22"/>
                <w:lang w:val="sr-Latn-ME"/>
              </w:rPr>
              <w:t>edem</w:t>
            </w:r>
            <w:r w:rsidRPr="006E61FB">
              <w:rPr>
                <w:b w:val="0"/>
                <w:color w:val="000000" w:themeColor="text1"/>
                <w:sz w:val="22"/>
                <w:szCs w:val="22"/>
                <w:vertAlign w:val="superscript"/>
                <w:lang w:val="sr-Latn-ME"/>
              </w:rPr>
              <w:t>b</w:t>
            </w:r>
            <w:r w:rsidRPr="006E61FB">
              <w:rPr>
                <w:b w:val="0"/>
                <w:color w:val="000000" w:themeColor="text1"/>
                <w:sz w:val="22"/>
                <w:szCs w:val="22"/>
                <w:lang w:val="sr-Latn-ME"/>
              </w:rPr>
              <w:t>, sa</w:t>
            </w:r>
          </w:p>
          <w:p w14:paraId="1E901E12" w14:textId="77777777" w:rsidR="003375FF" w:rsidRPr="006E61FB" w:rsidRDefault="003375FF" w:rsidP="00D30DB3">
            <w:pPr>
              <w:autoSpaceDE w:val="0"/>
              <w:autoSpaceDN w:val="0"/>
              <w:adjustRightInd w:val="0"/>
              <w:jc w:val="both"/>
              <w:rPr>
                <w:rFonts w:eastAsia="TimesNewRoman"/>
                <w:color w:val="000000" w:themeColor="text1"/>
                <w:sz w:val="22"/>
                <w:szCs w:val="22"/>
                <w:lang w:val="sr-Latn-ME"/>
              </w:rPr>
            </w:pPr>
            <w:r w:rsidRPr="006E61FB">
              <w:rPr>
                <w:b w:val="0"/>
                <w:color w:val="000000" w:themeColor="text1"/>
                <w:sz w:val="22"/>
                <w:szCs w:val="22"/>
                <w:lang w:val="sr-Latn-ME"/>
              </w:rPr>
              <w:t>znakovima/simptomima kao što su:</w:t>
            </w:r>
          </w:p>
          <w:p w14:paraId="19DE6771" w14:textId="77777777" w:rsidR="003375FF" w:rsidRPr="006E61FB" w:rsidRDefault="003375FF" w:rsidP="00D30DB3">
            <w:pPr>
              <w:numPr>
                <w:ilvl w:val="0"/>
                <w:numId w:val="21"/>
              </w:numPr>
              <w:autoSpaceDE w:val="0"/>
              <w:autoSpaceDN w:val="0"/>
              <w:adjustRightInd w:val="0"/>
              <w:spacing w:after="267"/>
              <w:contextualSpacing/>
              <w:jc w:val="both"/>
              <w:rPr>
                <w:rFonts w:eastAsia="TimesNewRoman"/>
                <w:color w:val="000000" w:themeColor="text1"/>
                <w:sz w:val="22"/>
                <w:szCs w:val="22"/>
                <w:lang w:val="sr-Latn-ME"/>
              </w:rPr>
            </w:pPr>
            <w:r w:rsidRPr="006E61FB">
              <w:rPr>
                <w:b w:val="0"/>
                <w:color w:val="000000" w:themeColor="text1"/>
                <w:sz w:val="22"/>
                <w:szCs w:val="22"/>
                <w:lang w:val="sr-Latn-ME"/>
              </w:rPr>
              <w:t>difuzni cerebralni edem na neurološkim snimcima, ili</w:t>
            </w:r>
          </w:p>
          <w:p w14:paraId="043317CC" w14:textId="77777777" w:rsidR="003375FF" w:rsidRPr="006E61FB" w:rsidRDefault="003375FF" w:rsidP="00D30DB3">
            <w:pPr>
              <w:numPr>
                <w:ilvl w:val="0"/>
                <w:numId w:val="21"/>
              </w:numPr>
              <w:autoSpaceDE w:val="0"/>
              <w:autoSpaceDN w:val="0"/>
              <w:adjustRightInd w:val="0"/>
              <w:spacing w:after="267"/>
              <w:contextualSpacing/>
              <w:jc w:val="both"/>
              <w:rPr>
                <w:rFonts w:eastAsia="TimesNewRoman"/>
                <w:color w:val="000000" w:themeColor="text1"/>
                <w:sz w:val="22"/>
                <w:szCs w:val="22"/>
                <w:lang w:val="sr-Latn-ME"/>
              </w:rPr>
            </w:pPr>
            <w:r w:rsidRPr="006E61FB">
              <w:rPr>
                <w:b w:val="0"/>
                <w:color w:val="000000" w:themeColor="text1"/>
                <w:sz w:val="22"/>
                <w:szCs w:val="22"/>
                <w:lang w:val="sr-Latn-ME"/>
              </w:rPr>
              <w:t>decerebrirano ili dekortikativno držanje,</w:t>
            </w:r>
          </w:p>
          <w:p w14:paraId="372493FF" w14:textId="77777777" w:rsidR="003375FF" w:rsidRPr="006E61FB" w:rsidRDefault="003375FF" w:rsidP="00D30DB3">
            <w:pPr>
              <w:autoSpaceDE w:val="0"/>
              <w:autoSpaceDN w:val="0"/>
              <w:adjustRightInd w:val="0"/>
              <w:jc w:val="both"/>
              <w:rPr>
                <w:rFonts w:eastAsia="TimesNewRoman"/>
                <w:color w:val="000000" w:themeColor="text1"/>
                <w:sz w:val="22"/>
                <w:szCs w:val="22"/>
                <w:lang w:val="sr-Latn-ME"/>
              </w:rPr>
            </w:pPr>
            <w:r w:rsidRPr="006E61FB">
              <w:rPr>
                <w:b w:val="0"/>
                <w:color w:val="000000" w:themeColor="text1"/>
                <w:sz w:val="22"/>
                <w:szCs w:val="22"/>
                <w:lang w:val="sr-Latn-ME"/>
              </w:rPr>
              <w:t>ili</w:t>
            </w:r>
          </w:p>
          <w:p w14:paraId="114E81E5" w14:textId="77777777" w:rsidR="003375FF" w:rsidRPr="006E61FB" w:rsidRDefault="003375FF" w:rsidP="00D30DB3">
            <w:pPr>
              <w:numPr>
                <w:ilvl w:val="0"/>
                <w:numId w:val="22"/>
              </w:numPr>
              <w:autoSpaceDE w:val="0"/>
              <w:autoSpaceDN w:val="0"/>
              <w:adjustRightInd w:val="0"/>
              <w:spacing w:after="267"/>
              <w:contextualSpacing/>
              <w:jc w:val="both"/>
              <w:rPr>
                <w:rFonts w:eastAsia="TimesNewRoman"/>
                <w:color w:val="000000" w:themeColor="text1"/>
                <w:sz w:val="22"/>
                <w:szCs w:val="22"/>
                <w:lang w:val="sr-Latn-ME"/>
              </w:rPr>
            </w:pPr>
            <w:r w:rsidRPr="006E61FB">
              <w:rPr>
                <w:b w:val="0"/>
                <w:color w:val="000000" w:themeColor="text1"/>
                <w:sz w:val="22"/>
                <w:szCs w:val="22"/>
                <w:lang w:val="sr-Latn-ME"/>
              </w:rPr>
              <w:t>paraliza VI kranijalnog živca, ili</w:t>
            </w:r>
          </w:p>
          <w:p w14:paraId="0BD9E305" w14:textId="77777777" w:rsidR="003375FF" w:rsidRPr="006E61FB" w:rsidRDefault="003375FF" w:rsidP="00D30DB3">
            <w:pPr>
              <w:numPr>
                <w:ilvl w:val="0"/>
                <w:numId w:val="22"/>
              </w:numPr>
              <w:autoSpaceDE w:val="0"/>
              <w:autoSpaceDN w:val="0"/>
              <w:adjustRightInd w:val="0"/>
              <w:spacing w:after="267"/>
              <w:contextualSpacing/>
              <w:jc w:val="both"/>
              <w:rPr>
                <w:rFonts w:eastAsia="TimesNewRoman"/>
                <w:color w:val="000000" w:themeColor="text1"/>
                <w:sz w:val="22"/>
                <w:szCs w:val="22"/>
                <w:lang w:val="sr-Latn-ME"/>
              </w:rPr>
            </w:pPr>
            <w:r w:rsidRPr="006E61FB">
              <w:rPr>
                <w:b w:val="0"/>
                <w:color w:val="000000" w:themeColor="text1"/>
                <w:sz w:val="22"/>
                <w:szCs w:val="22"/>
                <w:lang w:val="sr-Latn-ME"/>
              </w:rPr>
              <w:t>edem papile, ili</w:t>
            </w:r>
          </w:p>
          <w:p w14:paraId="40E6EC77" w14:textId="77777777" w:rsidR="003375FF" w:rsidRPr="006E61FB" w:rsidRDefault="003375FF" w:rsidP="00D30DB3">
            <w:pPr>
              <w:numPr>
                <w:ilvl w:val="0"/>
                <w:numId w:val="22"/>
              </w:numPr>
              <w:autoSpaceDE w:val="0"/>
              <w:autoSpaceDN w:val="0"/>
              <w:adjustRightInd w:val="0"/>
              <w:spacing w:after="267"/>
              <w:contextualSpacing/>
              <w:jc w:val="both"/>
              <w:rPr>
                <w:rFonts w:eastAsia="TimesNewRoman"/>
                <w:color w:val="000000" w:themeColor="text1"/>
                <w:sz w:val="22"/>
                <w:szCs w:val="22"/>
                <w:lang w:val="sr-Latn-ME"/>
              </w:rPr>
            </w:pPr>
            <w:r w:rsidRPr="006E61FB">
              <w:rPr>
                <w:b w:val="0"/>
                <w:color w:val="000000" w:themeColor="text1"/>
                <w:sz w:val="22"/>
                <w:szCs w:val="22"/>
                <w:lang w:val="sr-Latn-ME"/>
              </w:rPr>
              <w:t>Cushingov trijas</w:t>
            </w:r>
          </w:p>
        </w:tc>
        <w:tc>
          <w:tcPr>
            <w:tcW w:w="5528" w:type="dxa"/>
          </w:tcPr>
          <w:p w14:paraId="760A6D2A"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Liječenje deksametazonom</w:t>
            </w:r>
            <w:r w:rsidRPr="006E61FB">
              <w:rPr>
                <w:sz w:val="22"/>
                <w:szCs w:val="22"/>
                <w:vertAlign w:val="superscript"/>
                <w:lang w:val="sr-Latn-ME"/>
              </w:rPr>
              <w:t>g</w:t>
            </w:r>
            <w:r w:rsidRPr="006E61FB">
              <w:rPr>
                <w:sz w:val="22"/>
                <w:szCs w:val="22"/>
                <w:lang w:val="sr-Latn-ME"/>
              </w:rPr>
              <w:t xml:space="preserve">  </w:t>
            </w:r>
          </w:p>
          <w:p w14:paraId="090ADF98" w14:textId="7DD61865" w:rsidR="003375FF" w:rsidRPr="006E61FB" w:rsidRDefault="003375FF" w:rsidP="00D30DB3">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Ako nema odgovora, započnite s</w:t>
            </w:r>
            <w:r w:rsidR="003B0717" w:rsidRPr="006E61FB">
              <w:rPr>
                <w:i w:val="0"/>
                <w:color w:val="auto"/>
                <w:sz w:val="22"/>
                <w:lang w:val="sr-Latn-ME"/>
              </w:rPr>
              <w:t>a</w:t>
            </w:r>
            <w:r w:rsidRPr="006E61FB">
              <w:rPr>
                <w:i w:val="0"/>
                <w:color w:val="auto"/>
                <w:sz w:val="22"/>
                <w:lang w:val="sr-Latn-ME"/>
              </w:rPr>
              <w:t xml:space="preserve"> metilprednizolonom u dozi od 1000 mg/dnevno</w:t>
            </w:r>
          </w:p>
          <w:p w14:paraId="01307D19"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C3BE85F" w14:textId="6C477069"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Razmotrite </w:t>
            </w:r>
            <w:r w:rsidR="00ED0082" w:rsidRPr="006E61FB">
              <w:rPr>
                <w:sz w:val="22"/>
                <w:szCs w:val="22"/>
                <w:lang w:val="sr-Latn-ME"/>
              </w:rPr>
              <w:t>ljekove</w:t>
            </w:r>
            <w:r w:rsidRPr="006E61FB">
              <w:rPr>
                <w:sz w:val="22"/>
                <w:szCs w:val="22"/>
                <w:lang w:val="sr-Latn-ME"/>
              </w:rPr>
              <w:t xml:space="preserve"> protiv napada koji nemaju sedativna svojstva (npr. levetiracetam) dok se ICANS ne povuče</w:t>
            </w:r>
          </w:p>
          <w:p w14:paraId="614E5881"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15A649EC"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 xml:space="preserve">Nema istovremenog CRS-a: </w:t>
            </w:r>
          </w:p>
          <w:p w14:paraId="276E9C48" w14:textId="77777777" w:rsidR="003375FF" w:rsidRPr="006E61FB" w:rsidRDefault="003375FF" w:rsidP="00D30DB3">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6E61FB">
              <w:rPr>
                <w:i w:val="0"/>
                <w:color w:val="auto"/>
                <w:sz w:val="22"/>
                <w:lang w:val="sr-Latn-ME"/>
              </w:rPr>
              <w:t>Ne preporučuje se anticitokinska terapija</w:t>
            </w:r>
          </w:p>
          <w:p w14:paraId="596E3CD0"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751FDC6A" w14:textId="1972E21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Za ICANS s</w:t>
            </w:r>
            <w:r w:rsidR="003B0717" w:rsidRPr="006E61FB">
              <w:rPr>
                <w:sz w:val="22"/>
                <w:szCs w:val="22"/>
                <w:lang w:val="sr-Latn-ME"/>
              </w:rPr>
              <w:t>a</w:t>
            </w:r>
            <w:r w:rsidRPr="006E61FB">
              <w:rPr>
                <w:sz w:val="22"/>
                <w:szCs w:val="22"/>
                <w:lang w:val="sr-Latn-ME"/>
              </w:rPr>
              <w:t xml:space="preserve"> istovremenim CRS-om: </w:t>
            </w:r>
          </w:p>
          <w:p w14:paraId="6257BB14" w14:textId="77777777" w:rsidR="003375FF" w:rsidRPr="006E61FB" w:rsidRDefault="003375FF" w:rsidP="00D30DB3">
            <w:pPr>
              <w:numPr>
                <w:ilvl w:val="0"/>
                <w:numId w:val="15"/>
              </w:numPr>
              <w:autoSpaceDE w:val="0"/>
              <w:autoSpaceDN w:val="0"/>
              <w:adjustRightInd w:val="0"/>
              <w:spacing w:after="267" w:line="249" w:lineRule="auto"/>
              <w:contextualSpacing/>
              <w:jc w:val="both"/>
              <w:cnfStyle w:val="000000000000" w:firstRow="0" w:lastRow="0" w:firstColumn="0" w:lastColumn="0" w:oddVBand="0" w:evenVBand="0" w:oddHBand="0" w:evenHBand="0" w:firstRowFirstColumn="0" w:firstRowLastColumn="0" w:lastRowFirstColumn="0" w:lastRowLastColumn="0"/>
              <w:rPr>
                <w:iCs/>
                <w:sz w:val="22"/>
                <w:szCs w:val="22"/>
                <w:lang w:val="sr-Latn-ME"/>
              </w:rPr>
            </w:pPr>
            <w:r w:rsidRPr="006E61FB">
              <w:rPr>
                <w:sz w:val="22"/>
                <w:szCs w:val="22"/>
                <w:lang w:val="sr-Latn-ME"/>
              </w:rPr>
              <w:t xml:space="preserve">Liječenje deksametazonom </w:t>
            </w:r>
          </w:p>
          <w:p w14:paraId="5AB0CFBF" w14:textId="67584885" w:rsidR="003375FF" w:rsidRPr="006E61FB" w:rsidRDefault="003375FF" w:rsidP="00D30DB3">
            <w:pPr>
              <w:numPr>
                <w:ilvl w:val="1"/>
                <w:numId w:val="15"/>
              </w:numPr>
              <w:autoSpaceDE w:val="0"/>
              <w:autoSpaceDN w:val="0"/>
              <w:adjustRightInd w:val="0"/>
              <w:spacing w:after="267" w:line="249" w:lineRule="auto"/>
              <w:contextualSpacing/>
              <w:jc w:val="both"/>
              <w:cnfStyle w:val="000000000000" w:firstRow="0" w:lastRow="0" w:firstColumn="0" w:lastColumn="0" w:oddVBand="0" w:evenVBand="0" w:oddHBand="0" w:evenHBand="0" w:firstRowFirstColumn="0" w:firstRowLastColumn="0" w:lastRowFirstColumn="0" w:lastRowLastColumn="0"/>
              <w:rPr>
                <w:iCs/>
                <w:sz w:val="22"/>
                <w:szCs w:val="22"/>
                <w:lang w:val="sr-Latn-ME"/>
              </w:rPr>
            </w:pPr>
            <w:r w:rsidRPr="006E61FB">
              <w:rPr>
                <w:sz w:val="22"/>
                <w:szCs w:val="22"/>
                <w:lang w:val="sr-Latn-ME"/>
              </w:rPr>
              <w:t>Ako nema odgovora, započnite s</w:t>
            </w:r>
            <w:r w:rsidR="003B0717" w:rsidRPr="006E61FB">
              <w:rPr>
                <w:sz w:val="22"/>
                <w:szCs w:val="22"/>
                <w:lang w:val="sr-Latn-ME"/>
              </w:rPr>
              <w:t>a</w:t>
            </w:r>
            <w:r w:rsidRPr="006E61FB">
              <w:rPr>
                <w:sz w:val="22"/>
                <w:szCs w:val="22"/>
                <w:lang w:val="sr-Latn-ME"/>
              </w:rPr>
              <w:t xml:space="preserve"> metilprednizolonom u dozi od 1000 mg/dnevno</w:t>
            </w:r>
          </w:p>
          <w:p w14:paraId="4C1EB84A" w14:textId="77777777" w:rsidR="003375FF" w:rsidRPr="006E61FB" w:rsidRDefault="003375FF" w:rsidP="00D30DB3">
            <w:pPr>
              <w:numPr>
                <w:ilvl w:val="0"/>
                <w:numId w:val="15"/>
              </w:numPr>
              <w:autoSpaceDE w:val="0"/>
              <w:autoSpaceDN w:val="0"/>
              <w:adjustRightInd w:val="0"/>
              <w:spacing w:after="267" w:line="249" w:lineRule="auto"/>
              <w:contextualSpacing/>
              <w:jc w:val="both"/>
              <w:cnfStyle w:val="000000000000" w:firstRow="0" w:lastRow="0" w:firstColumn="0" w:lastColumn="0" w:oddVBand="0" w:evenVBand="0" w:oddHBand="0" w:evenHBand="0" w:firstRowFirstColumn="0" w:firstRowLastColumn="0" w:lastRowFirstColumn="0" w:lastRowLastColumn="0"/>
              <w:rPr>
                <w:b/>
                <w:bCs/>
                <w:iCs/>
                <w:sz w:val="22"/>
                <w:szCs w:val="22"/>
                <w:lang w:val="sr-Latn-ME"/>
              </w:rPr>
            </w:pPr>
            <w:r w:rsidRPr="006E61FB">
              <w:rPr>
                <w:sz w:val="22"/>
                <w:szCs w:val="22"/>
                <w:lang w:val="sr-Latn-ME"/>
              </w:rPr>
              <w:t>Ako je moguće odaberite imunosupresivne alternative</w:t>
            </w:r>
            <w:r w:rsidRPr="006E61FB">
              <w:rPr>
                <w:sz w:val="22"/>
                <w:szCs w:val="22"/>
                <w:vertAlign w:val="superscript"/>
                <w:lang w:val="sr-Latn-ME"/>
              </w:rPr>
              <w:t xml:space="preserve">e </w:t>
            </w:r>
            <w:r w:rsidRPr="006E61FB">
              <w:rPr>
                <w:sz w:val="22"/>
                <w:szCs w:val="22"/>
                <w:lang w:val="sr-Latn-ME"/>
              </w:rPr>
              <w:t>tocilizumabu</w:t>
            </w:r>
          </w:p>
          <w:p w14:paraId="5190C9EC" w14:textId="77777777" w:rsidR="003375FF" w:rsidRPr="006E61FB" w:rsidRDefault="003375FF" w:rsidP="00D30DB3">
            <w:pPr>
              <w:autoSpaceDE w:val="0"/>
              <w:autoSpaceDN w:val="0"/>
              <w:adjustRightInd w:val="0"/>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1730" w:type="dxa"/>
          </w:tcPr>
          <w:p w14:paraId="3A9F30CF"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6E61FB">
              <w:rPr>
                <w:sz w:val="22"/>
                <w:szCs w:val="22"/>
                <w:lang w:val="sr-Latn-ME"/>
              </w:rPr>
              <w:t>Trajno prekinite primjenu epkoritamaba</w:t>
            </w:r>
          </w:p>
          <w:p w14:paraId="08205962" w14:textId="77777777" w:rsidR="003375FF" w:rsidRPr="006E61FB" w:rsidRDefault="003375FF" w:rsidP="00D30D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r>
      <w:tr w:rsidR="003375FF" w:rsidRPr="006E61FB" w14:paraId="103D162B" w14:textId="77777777" w:rsidTr="006E61FB">
        <w:trPr>
          <w:trHeight w:val="287"/>
        </w:trPr>
        <w:tc>
          <w:tcPr>
            <w:cnfStyle w:val="001000000000" w:firstRow="0" w:lastRow="0" w:firstColumn="1" w:lastColumn="0" w:oddVBand="0" w:evenVBand="0" w:oddHBand="0" w:evenHBand="0" w:firstRowFirstColumn="0" w:firstRowLastColumn="0" w:lastRowFirstColumn="0" w:lastRowLastColumn="0"/>
            <w:tcW w:w="9805" w:type="dxa"/>
            <w:gridSpan w:val="3"/>
          </w:tcPr>
          <w:p w14:paraId="2DF812A3" w14:textId="627E84BF" w:rsidR="003375FF" w:rsidRPr="006E61FB" w:rsidRDefault="003375FF" w:rsidP="00D30DB3">
            <w:pPr>
              <w:pStyle w:val="BulletText1"/>
              <w:numPr>
                <w:ilvl w:val="0"/>
                <w:numId w:val="0"/>
              </w:numPr>
              <w:tabs>
                <w:tab w:val="left" w:pos="720"/>
              </w:tabs>
              <w:ind w:left="173" w:hanging="173"/>
              <w:jc w:val="both"/>
              <w:rPr>
                <w:color w:val="auto"/>
                <w:szCs w:val="22"/>
                <w:lang w:val="sr-Latn-ME"/>
              </w:rPr>
            </w:pPr>
            <w:r w:rsidRPr="006E61FB">
              <w:rPr>
                <w:b w:val="0"/>
                <w:color w:val="auto"/>
                <w:szCs w:val="22"/>
                <w:vertAlign w:val="superscript"/>
                <w:lang w:val="sr-Latn-ME"/>
              </w:rPr>
              <w:t>a</w:t>
            </w:r>
            <w:r w:rsidRPr="006E61FB">
              <w:rPr>
                <w:b w:val="0"/>
                <w:color w:val="auto"/>
                <w:szCs w:val="22"/>
                <w:lang w:val="sr-Latn-ME"/>
              </w:rPr>
              <w:t xml:space="preserve">Stepen ICANS-a prema konsenzusu ASTCT-a o stepenovanju </w:t>
            </w:r>
          </w:p>
          <w:p w14:paraId="20EFD2C8" w14:textId="77777777" w:rsidR="003375FF" w:rsidRPr="006E61FB" w:rsidRDefault="003375FF" w:rsidP="00D30DB3">
            <w:pPr>
              <w:autoSpaceDE w:val="0"/>
              <w:autoSpaceDN w:val="0"/>
              <w:adjustRightInd w:val="0"/>
              <w:jc w:val="both"/>
              <w:rPr>
                <w:sz w:val="22"/>
                <w:szCs w:val="22"/>
                <w:lang w:val="sr-Latn-ME"/>
              </w:rPr>
            </w:pPr>
            <w:r w:rsidRPr="006E61FB">
              <w:rPr>
                <w:b w:val="0"/>
                <w:sz w:val="22"/>
                <w:szCs w:val="22"/>
                <w:vertAlign w:val="superscript"/>
                <w:lang w:val="sr-Latn-ME"/>
              </w:rPr>
              <w:lastRenderedPageBreak/>
              <w:t>b</w:t>
            </w:r>
            <w:r w:rsidRPr="006E61FB">
              <w:rPr>
                <w:b w:val="0"/>
                <w:sz w:val="22"/>
                <w:szCs w:val="22"/>
                <w:lang w:val="sr-Latn-ME"/>
              </w:rPr>
              <w:t>Stepen ICANS-a je određen najtežim događajem (ICE rezultat, nivo svijesti, napadi, motorički nalazi, povišen ICP/cerebralni edem) koji se ne može pripisati nijednom drugom uzroku</w:t>
            </w:r>
          </w:p>
          <w:p w14:paraId="2B75F4C9" w14:textId="6A63B110" w:rsidR="003375FF" w:rsidRPr="006E61FB" w:rsidRDefault="003375FF" w:rsidP="00D30DB3">
            <w:pPr>
              <w:autoSpaceDE w:val="0"/>
              <w:autoSpaceDN w:val="0"/>
              <w:adjustRightInd w:val="0"/>
              <w:jc w:val="both"/>
              <w:rPr>
                <w:sz w:val="22"/>
                <w:szCs w:val="22"/>
                <w:lang w:val="sr-Latn-ME"/>
              </w:rPr>
            </w:pPr>
            <w:r w:rsidRPr="006E61FB">
              <w:rPr>
                <w:b w:val="0"/>
                <w:sz w:val="22"/>
                <w:szCs w:val="22"/>
                <w:vertAlign w:val="superscript"/>
                <w:lang w:val="sr-Latn-ME"/>
              </w:rPr>
              <w:t>c</w:t>
            </w:r>
            <w:r w:rsidRPr="006E61FB">
              <w:rPr>
                <w:b w:val="0"/>
                <w:sz w:val="22"/>
                <w:szCs w:val="22"/>
                <w:lang w:val="sr-Latn-ME"/>
              </w:rPr>
              <w:t xml:space="preserve">Ako pacijent </w:t>
            </w:r>
            <w:r w:rsidR="008B0B3D" w:rsidRPr="006E61FB">
              <w:rPr>
                <w:b w:val="0"/>
                <w:sz w:val="22"/>
                <w:szCs w:val="22"/>
                <w:lang w:val="sr-Latn-ME"/>
              </w:rPr>
              <w:t>reaguje</w:t>
            </w:r>
            <w:r w:rsidRPr="006E61FB">
              <w:rPr>
                <w:b w:val="0"/>
                <w:sz w:val="22"/>
                <w:szCs w:val="22"/>
                <w:lang w:val="sr-Latn-ME"/>
              </w:rPr>
              <w:t xml:space="preserve"> na </w:t>
            </w:r>
            <w:r w:rsidR="008B0B3D" w:rsidRPr="006E61FB">
              <w:rPr>
                <w:b w:val="0"/>
                <w:sz w:val="22"/>
                <w:szCs w:val="22"/>
                <w:lang w:val="sr-Latn-ME"/>
              </w:rPr>
              <w:t>stimulans</w:t>
            </w:r>
            <w:r w:rsidRPr="006E61FB">
              <w:rPr>
                <w:b w:val="0"/>
                <w:sz w:val="22"/>
                <w:szCs w:val="22"/>
                <w:lang w:val="sr-Latn-ME"/>
              </w:rPr>
              <w:t>e i sposoban je izvršiti procjenu encefalopatije povezane s</w:t>
            </w:r>
            <w:r w:rsidR="003B0717" w:rsidRPr="006E61FB">
              <w:rPr>
                <w:b w:val="0"/>
                <w:sz w:val="22"/>
                <w:szCs w:val="22"/>
                <w:lang w:val="sr-Latn-ME"/>
              </w:rPr>
              <w:t>a</w:t>
            </w:r>
            <w:r w:rsidRPr="006E61FB">
              <w:rPr>
                <w:b w:val="0"/>
                <w:sz w:val="22"/>
                <w:szCs w:val="22"/>
                <w:lang w:val="sr-Latn-ME"/>
              </w:rPr>
              <w:t xml:space="preserve"> imunološkim ćelijama (ICE), procijenite: </w:t>
            </w:r>
            <w:r w:rsidR="00CA16F2" w:rsidRPr="006E61FB">
              <w:rPr>
                <w:b w:val="0"/>
                <w:sz w:val="22"/>
                <w:szCs w:val="22"/>
                <w:lang w:val="sr-Latn-ME"/>
              </w:rPr>
              <w:t>o</w:t>
            </w:r>
            <w:r w:rsidRPr="006E61FB">
              <w:rPr>
                <w:b w:val="0"/>
                <w:sz w:val="22"/>
                <w:szCs w:val="22"/>
                <w:lang w:val="sr-Latn-ME"/>
              </w:rPr>
              <w:t>rijentacij</w:t>
            </w:r>
            <w:r w:rsidR="00B830DC" w:rsidRPr="006E61FB">
              <w:rPr>
                <w:b w:val="0"/>
                <w:sz w:val="22"/>
                <w:szCs w:val="22"/>
                <w:lang w:val="sr-Latn-ME"/>
              </w:rPr>
              <w:t>u</w:t>
            </w:r>
            <w:r w:rsidRPr="006E61FB">
              <w:rPr>
                <w:b w:val="0"/>
                <w:sz w:val="22"/>
                <w:szCs w:val="22"/>
                <w:lang w:val="sr-Latn-ME"/>
              </w:rPr>
              <w:t xml:space="preserve"> (orijenti</w:t>
            </w:r>
            <w:r w:rsidR="00B830DC" w:rsidRPr="006E61FB">
              <w:rPr>
                <w:b w:val="0"/>
                <w:sz w:val="22"/>
                <w:szCs w:val="22"/>
                <w:lang w:val="sr-Latn-ME"/>
              </w:rPr>
              <w:t>s</w:t>
            </w:r>
            <w:r w:rsidRPr="006E61FB">
              <w:rPr>
                <w:b w:val="0"/>
                <w:sz w:val="22"/>
                <w:szCs w:val="22"/>
                <w:lang w:val="sr-Latn-ME"/>
              </w:rPr>
              <w:t xml:space="preserve">anost na godinu, mjesec, grad, bolnicu = 4 boda); imenovanje (imenujte 3 predmeta, npr. pokažite sat, olovku, dugme = 3 boda); praćenje naredbi (npr. „pokaži mi 2 prsta“ ili „zatvori oči i isplazi jezik“ = 1 bod); pisanje (sposobnost pisanja standardne rečenice = 1 bod); i pažnja (brojite unazad od 100 do deset = 1 bod). Ako pacijent ne </w:t>
            </w:r>
            <w:r w:rsidR="008B0B3D" w:rsidRPr="006E61FB">
              <w:rPr>
                <w:b w:val="0"/>
                <w:sz w:val="22"/>
                <w:szCs w:val="22"/>
                <w:lang w:val="sr-Latn-ME"/>
              </w:rPr>
              <w:t>reaguje</w:t>
            </w:r>
            <w:r w:rsidRPr="006E61FB">
              <w:rPr>
                <w:b w:val="0"/>
                <w:sz w:val="22"/>
                <w:szCs w:val="22"/>
                <w:lang w:val="sr-Latn-ME"/>
              </w:rPr>
              <w:t xml:space="preserve"> na </w:t>
            </w:r>
            <w:r w:rsidR="008B0B3D" w:rsidRPr="006E61FB">
              <w:rPr>
                <w:b w:val="0"/>
                <w:sz w:val="22"/>
                <w:szCs w:val="22"/>
                <w:lang w:val="sr-Latn-ME"/>
              </w:rPr>
              <w:t>stimulanse</w:t>
            </w:r>
            <w:r w:rsidRPr="006E61FB">
              <w:rPr>
                <w:b w:val="0"/>
                <w:sz w:val="22"/>
                <w:szCs w:val="22"/>
                <w:lang w:val="sr-Latn-ME"/>
              </w:rPr>
              <w:t xml:space="preserve"> i ne može izvršiti ICE procjenu (ICANS 4. stepena) = 0 bodova.</w:t>
            </w:r>
          </w:p>
          <w:p w14:paraId="673C8A59" w14:textId="77777777" w:rsidR="003375FF" w:rsidRPr="006E61FB" w:rsidRDefault="003375FF" w:rsidP="00D30DB3">
            <w:pPr>
              <w:tabs>
                <w:tab w:val="left" w:pos="720"/>
              </w:tabs>
              <w:ind w:left="173" w:hanging="173"/>
              <w:jc w:val="both"/>
              <w:rPr>
                <w:sz w:val="22"/>
                <w:szCs w:val="22"/>
                <w:lang w:val="sr-Latn-ME"/>
              </w:rPr>
            </w:pPr>
            <w:r w:rsidRPr="006E61FB">
              <w:rPr>
                <w:b w:val="0"/>
                <w:sz w:val="22"/>
                <w:szCs w:val="22"/>
                <w:vertAlign w:val="superscript"/>
                <w:lang w:val="sr-Latn-ME"/>
              </w:rPr>
              <w:t>d</w:t>
            </w:r>
            <w:r w:rsidRPr="006E61FB">
              <w:rPr>
                <w:b w:val="0"/>
                <w:sz w:val="22"/>
                <w:szCs w:val="22"/>
                <w:lang w:val="sr-Latn-ME"/>
              </w:rPr>
              <w:t xml:space="preserve">Deksametazon treba primijeniti intravenski u dozi od 10 mg svakih 12 sati </w:t>
            </w:r>
          </w:p>
          <w:p w14:paraId="1894758A" w14:textId="77777777" w:rsidR="003375FF" w:rsidRPr="006E61FB" w:rsidRDefault="003375FF" w:rsidP="00D30DB3">
            <w:pPr>
              <w:jc w:val="both"/>
              <w:rPr>
                <w:sz w:val="22"/>
                <w:szCs w:val="22"/>
                <w:lang w:val="sr-Latn-ME"/>
              </w:rPr>
            </w:pPr>
            <w:r w:rsidRPr="006E61FB">
              <w:rPr>
                <w:b w:val="0"/>
                <w:sz w:val="22"/>
                <w:szCs w:val="22"/>
                <w:vertAlign w:val="superscript"/>
                <w:lang w:val="sr-Latn-ME"/>
              </w:rPr>
              <w:t>e</w:t>
            </w:r>
            <w:r w:rsidRPr="006E61FB">
              <w:rPr>
                <w:b w:val="0"/>
                <w:sz w:val="22"/>
                <w:szCs w:val="22"/>
                <w:lang w:val="sr-Latn-ME"/>
              </w:rPr>
              <w:t>Riegler L i sar. (2019.)</w:t>
            </w:r>
          </w:p>
          <w:p w14:paraId="126DF69E" w14:textId="77777777" w:rsidR="003375FF" w:rsidRPr="006E61FB" w:rsidRDefault="003375FF" w:rsidP="00D30DB3">
            <w:pPr>
              <w:tabs>
                <w:tab w:val="left" w:pos="720"/>
              </w:tabs>
              <w:jc w:val="both"/>
              <w:rPr>
                <w:sz w:val="22"/>
                <w:szCs w:val="22"/>
                <w:lang w:val="sr-Latn-ME"/>
              </w:rPr>
            </w:pPr>
            <w:r w:rsidRPr="006E61FB">
              <w:rPr>
                <w:b w:val="0"/>
                <w:sz w:val="22"/>
                <w:szCs w:val="22"/>
                <w:vertAlign w:val="superscript"/>
                <w:lang w:val="sr-Latn-ME"/>
              </w:rPr>
              <w:t>f</w:t>
            </w:r>
            <w:r w:rsidRPr="006E61FB">
              <w:rPr>
                <w:b w:val="0"/>
                <w:sz w:val="22"/>
                <w:szCs w:val="22"/>
                <w:lang w:val="sr-Latn-ME"/>
              </w:rPr>
              <w:t>Deksametazon intravenski u dozi od 10</w:t>
            </w:r>
            <w:r w:rsidRPr="006E61FB">
              <w:rPr>
                <w:b w:val="0"/>
                <w:sz w:val="22"/>
                <w:szCs w:val="22"/>
                <w:lang w:val="sr-Latn-ME"/>
              </w:rPr>
              <w:noBreakHyphen/>
              <w:t>20 mg svakih 12 sati</w:t>
            </w:r>
          </w:p>
          <w:p w14:paraId="1F9AC9D1" w14:textId="77777777" w:rsidR="003375FF" w:rsidRPr="006E61FB" w:rsidRDefault="003375FF" w:rsidP="00D30DB3">
            <w:pPr>
              <w:pStyle w:val="BulletText1"/>
              <w:numPr>
                <w:ilvl w:val="0"/>
                <w:numId w:val="0"/>
              </w:numPr>
              <w:tabs>
                <w:tab w:val="left" w:pos="720"/>
              </w:tabs>
              <w:jc w:val="both"/>
              <w:rPr>
                <w:color w:val="auto"/>
                <w:szCs w:val="22"/>
                <w:lang w:val="sr-Latn-ME"/>
              </w:rPr>
            </w:pPr>
            <w:r w:rsidRPr="006E61FB">
              <w:rPr>
                <w:b w:val="0"/>
                <w:color w:val="auto"/>
                <w:szCs w:val="22"/>
                <w:vertAlign w:val="superscript"/>
                <w:lang w:val="sr-Latn-ME"/>
              </w:rPr>
              <w:t>g</w:t>
            </w:r>
            <w:r w:rsidRPr="006E61FB">
              <w:rPr>
                <w:b w:val="0"/>
                <w:color w:val="auto"/>
                <w:szCs w:val="22"/>
                <w:lang w:val="sr-Latn-ME"/>
              </w:rPr>
              <w:t>Deksametazon intravenski u dozi od 10</w:t>
            </w:r>
            <w:r w:rsidRPr="006E61FB">
              <w:rPr>
                <w:b w:val="0"/>
                <w:color w:val="auto"/>
                <w:szCs w:val="22"/>
                <w:lang w:val="sr-Latn-ME"/>
              </w:rPr>
              <w:noBreakHyphen/>
              <w:t>20 mg svakih 6 sati</w:t>
            </w:r>
          </w:p>
        </w:tc>
      </w:tr>
    </w:tbl>
    <w:p w14:paraId="12882ECA" w14:textId="77777777" w:rsidR="003375FF" w:rsidRPr="006E61FB" w:rsidRDefault="003375FF" w:rsidP="00D30DB3">
      <w:pPr>
        <w:jc w:val="both"/>
        <w:rPr>
          <w:sz w:val="22"/>
          <w:szCs w:val="22"/>
          <w:u w:val="single"/>
          <w:lang w:val="sr-Latn-ME"/>
        </w:rPr>
      </w:pPr>
    </w:p>
    <w:p w14:paraId="0D77B395" w14:textId="2AB76FED" w:rsidR="003375FF" w:rsidRPr="006E61FB" w:rsidRDefault="003375FF" w:rsidP="00D30DB3">
      <w:pPr>
        <w:jc w:val="both"/>
        <w:rPr>
          <w:b/>
          <w:bCs/>
          <w:sz w:val="22"/>
          <w:szCs w:val="22"/>
          <w:lang w:val="sr-Latn-ME"/>
        </w:rPr>
      </w:pPr>
      <w:r w:rsidRPr="006E61FB">
        <w:rPr>
          <w:b/>
          <w:sz w:val="22"/>
          <w:szCs w:val="22"/>
          <w:lang w:val="sr-Latn-ME"/>
        </w:rPr>
        <w:t>Tabela </w:t>
      </w:r>
      <w:r w:rsidR="000D230B" w:rsidRPr="006E61FB">
        <w:rPr>
          <w:b/>
          <w:sz w:val="22"/>
          <w:szCs w:val="22"/>
          <w:lang w:val="sr-Latn-ME"/>
        </w:rPr>
        <w:t>6</w:t>
      </w:r>
      <w:r w:rsidRPr="006E61FB">
        <w:rPr>
          <w:b/>
          <w:sz w:val="22"/>
          <w:szCs w:val="22"/>
          <w:lang w:val="sr-Latn-ME"/>
        </w:rPr>
        <w:t>: Preporučena prilagođavanja doze za druge neželjene reakcije</w:t>
      </w:r>
    </w:p>
    <w:p w14:paraId="44311772" w14:textId="77777777" w:rsidR="003375FF" w:rsidRPr="006E61FB" w:rsidRDefault="003375FF" w:rsidP="00D30DB3">
      <w:pPr>
        <w:jc w:val="both"/>
        <w:rPr>
          <w:sz w:val="22"/>
          <w:szCs w:val="22"/>
          <w:lang w:val="sr-Latn-ME"/>
        </w:rPr>
      </w:pPr>
    </w:p>
    <w:tbl>
      <w:tblPr>
        <w:tblStyle w:val="TableGrid"/>
        <w:tblW w:w="0" w:type="auto"/>
        <w:tblLook w:val="04A0" w:firstRow="1" w:lastRow="0" w:firstColumn="1" w:lastColumn="0" w:noHBand="0" w:noVBand="1"/>
      </w:tblPr>
      <w:tblGrid>
        <w:gridCol w:w="3031"/>
        <w:gridCol w:w="2637"/>
        <w:gridCol w:w="3395"/>
      </w:tblGrid>
      <w:tr w:rsidR="003375FF" w:rsidRPr="006E61FB" w14:paraId="4044DDC8" w14:textId="77777777" w:rsidTr="001D0D67">
        <w:trPr>
          <w:trHeight w:val="179"/>
          <w:tblHeader/>
        </w:trPr>
        <w:tc>
          <w:tcPr>
            <w:tcW w:w="3116" w:type="dxa"/>
            <w:tcMar>
              <w:left w:w="115" w:type="dxa"/>
              <w:right w:w="115" w:type="dxa"/>
            </w:tcMar>
          </w:tcPr>
          <w:p w14:paraId="2A5D52B9" w14:textId="77777777" w:rsidR="003375FF" w:rsidRPr="006E61FB" w:rsidRDefault="003375FF" w:rsidP="00D30DB3">
            <w:pPr>
              <w:keepNext/>
              <w:jc w:val="both"/>
              <w:rPr>
                <w:rFonts w:ascii="Times New Roman" w:eastAsia="Arial" w:hAnsi="Times New Roman" w:cs="Times New Roman"/>
                <w:b/>
                <w:bCs/>
                <w:sz w:val="22"/>
                <w:szCs w:val="22"/>
                <w:lang w:val="sr-Latn-ME"/>
              </w:rPr>
            </w:pPr>
            <w:r w:rsidRPr="006E61FB">
              <w:rPr>
                <w:rFonts w:ascii="Times New Roman" w:hAnsi="Times New Roman" w:cs="Times New Roman"/>
                <w:b/>
                <w:sz w:val="22"/>
                <w:szCs w:val="22"/>
                <w:lang w:val="sr-Latn-ME"/>
              </w:rPr>
              <w:t>Neželjena reakcija</w:t>
            </w:r>
            <w:r w:rsidRPr="006E61FB">
              <w:rPr>
                <w:rFonts w:ascii="Times New Roman" w:hAnsi="Times New Roman" w:cs="Times New Roman"/>
                <w:b/>
                <w:sz w:val="22"/>
                <w:szCs w:val="22"/>
                <w:vertAlign w:val="superscript"/>
                <w:lang w:val="sr-Latn-ME"/>
              </w:rPr>
              <w:t>1</w:t>
            </w:r>
          </w:p>
        </w:tc>
        <w:tc>
          <w:tcPr>
            <w:tcW w:w="2729" w:type="dxa"/>
            <w:tcMar>
              <w:left w:w="115" w:type="dxa"/>
              <w:right w:w="115" w:type="dxa"/>
            </w:tcMar>
          </w:tcPr>
          <w:p w14:paraId="593B42AC" w14:textId="77777777" w:rsidR="003375FF" w:rsidRPr="006E61FB" w:rsidRDefault="003375FF" w:rsidP="00D30DB3">
            <w:pPr>
              <w:keepNext/>
              <w:jc w:val="both"/>
              <w:rPr>
                <w:rFonts w:ascii="Times New Roman" w:eastAsia="Arial" w:hAnsi="Times New Roman" w:cs="Times New Roman"/>
                <w:b/>
                <w:bCs/>
                <w:sz w:val="22"/>
                <w:szCs w:val="22"/>
                <w:lang w:val="sr-Latn-ME"/>
              </w:rPr>
            </w:pPr>
            <w:r w:rsidRPr="006E61FB">
              <w:rPr>
                <w:rFonts w:ascii="Times New Roman" w:hAnsi="Times New Roman" w:cs="Times New Roman"/>
                <w:b/>
                <w:sz w:val="22"/>
                <w:szCs w:val="22"/>
                <w:lang w:val="sr-Latn-ME"/>
              </w:rPr>
              <w:t>Ozbiljnost</w:t>
            </w:r>
            <w:r w:rsidRPr="006E61FB">
              <w:rPr>
                <w:rFonts w:ascii="Times New Roman" w:hAnsi="Times New Roman" w:cs="Times New Roman"/>
                <w:b/>
                <w:sz w:val="22"/>
                <w:szCs w:val="22"/>
                <w:vertAlign w:val="superscript"/>
                <w:lang w:val="sr-Latn-ME"/>
              </w:rPr>
              <w:t>1</w:t>
            </w:r>
          </w:p>
        </w:tc>
        <w:tc>
          <w:tcPr>
            <w:tcW w:w="3505" w:type="dxa"/>
            <w:tcMar>
              <w:left w:w="115" w:type="dxa"/>
              <w:right w:w="115" w:type="dxa"/>
            </w:tcMar>
          </w:tcPr>
          <w:p w14:paraId="5179948E" w14:textId="77777777" w:rsidR="003375FF" w:rsidRPr="006E61FB" w:rsidRDefault="003375FF" w:rsidP="00D30DB3">
            <w:pPr>
              <w:keepNext/>
              <w:jc w:val="both"/>
              <w:rPr>
                <w:rFonts w:ascii="Times New Roman" w:eastAsia="Arial" w:hAnsi="Times New Roman" w:cs="Times New Roman"/>
                <w:b/>
                <w:bCs/>
                <w:sz w:val="22"/>
                <w:szCs w:val="22"/>
                <w:lang w:val="sr-Latn-ME"/>
              </w:rPr>
            </w:pPr>
            <w:r w:rsidRPr="006E61FB">
              <w:rPr>
                <w:rFonts w:ascii="Times New Roman" w:hAnsi="Times New Roman" w:cs="Times New Roman"/>
                <w:b/>
                <w:sz w:val="22"/>
                <w:szCs w:val="22"/>
                <w:lang w:val="sr-Latn-ME"/>
              </w:rPr>
              <w:t>Radnja</w:t>
            </w:r>
          </w:p>
        </w:tc>
      </w:tr>
      <w:tr w:rsidR="003375FF" w:rsidRPr="006E61FB" w14:paraId="39F7BE75" w14:textId="77777777" w:rsidTr="001D0D67">
        <w:tc>
          <w:tcPr>
            <w:tcW w:w="3116" w:type="dxa"/>
          </w:tcPr>
          <w:p w14:paraId="2CFD2576" w14:textId="77777777"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Infekcije (pogledajte dio 4.4)</w:t>
            </w:r>
          </w:p>
        </w:tc>
        <w:tc>
          <w:tcPr>
            <w:tcW w:w="2729" w:type="dxa"/>
          </w:tcPr>
          <w:p w14:paraId="0692F79D" w14:textId="77777777"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Od 1. do 4. stepena</w:t>
            </w:r>
          </w:p>
        </w:tc>
        <w:tc>
          <w:tcPr>
            <w:tcW w:w="3505" w:type="dxa"/>
          </w:tcPr>
          <w:p w14:paraId="4F31EA0C" w14:textId="6211E76D" w:rsidR="003375FF" w:rsidRPr="006E61FB" w:rsidRDefault="003375FF" w:rsidP="00D30DB3">
            <w:pPr>
              <w:numPr>
                <w:ilvl w:val="0"/>
                <w:numId w:val="26"/>
              </w:numPr>
              <w:contextualSpacing/>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Obustavite primjenu epkoritamaba kod pacijenata s</w:t>
            </w:r>
            <w:r w:rsidR="003B0717" w:rsidRPr="006E61FB">
              <w:rPr>
                <w:rFonts w:ascii="Times New Roman" w:hAnsi="Times New Roman" w:cs="Times New Roman"/>
                <w:sz w:val="22"/>
                <w:szCs w:val="22"/>
                <w:lang w:val="sr-Latn-ME"/>
              </w:rPr>
              <w:t>a</w:t>
            </w:r>
            <w:r w:rsidRPr="006E61FB">
              <w:rPr>
                <w:rFonts w:ascii="Times New Roman" w:hAnsi="Times New Roman" w:cs="Times New Roman"/>
                <w:sz w:val="22"/>
                <w:szCs w:val="22"/>
                <w:lang w:val="sr-Latn-ME"/>
              </w:rPr>
              <w:t xml:space="preserve"> aktivnom infekcijom, dok se infekcija ne povuče</w:t>
            </w:r>
          </w:p>
          <w:p w14:paraId="48ECA80C" w14:textId="5A4D9716" w:rsidR="003375FF" w:rsidRPr="006E61FB" w:rsidRDefault="000D230B" w:rsidP="00D30DB3">
            <w:pPr>
              <w:numPr>
                <w:ilvl w:val="0"/>
                <w:numId w:val="26"/>
              </w:numPr>
              <w:contextualSpacing/>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 xml:space="preserve">za </w:t>
            </w:r>
            <w:r w:rsidR="003375FF" w:rsidRPr="006E61FB">
              <w:rPr>
                <w:rFonts w:ascii="Times New Roman" w:hAnsi="Times New Roman" w:cs="Times New Roman"/>
                <w:sz w:val="22"/>
                <w:szCs w:val="22"/>
                <w:lang w:val="sr-Latn-ME"/>
              </w:rPr>
              <w:t>4. stepen, razmotrite trajni prekid liječenja lijekom Tepkinly</w:t>
            </w:r>
          </w:p>
        </w:tc>
      </w:tr>
      <w:tr w:rsidR="003375FF" w:rsidRPr="006E61FB" w14:paraId="60DC5A25" w14:textId="77777777" w:rsidTr="001D0D67">
        <w:tc>
          <w:tcPr>
            <w:tcW w:w="3116" w:type="dxa"/>
          </w:tcPr>
          <w:p w14:paraId="70527022" w14:textId="6DAA0579"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Neutropenija ili</w:t>
            </w:r>
            <w:r w:rsidRPr="006E61FB">
              <w:rPr>
                <w:rFonts w:ascii="Times New Roman" w:hAnsi="Times New Roman" w:cs="Times New Roman"/>
                <w:i/>
                <w:sz w:val="22"/>
                <w:szCs w:val="22"/>
                <w:lang w:val="sr-Latn-ME"/>
              </w:rPr>
              <w:t xml:space="preserve"> </w:t>
            </w:r>
            <w:r w:rsidRPr="006E61FB">
              <w:rPr>
                <w:rFonts w:ascii="Times New Roman" w:hAnsi="Times New Roman" w:cs="Times New Roman"/>
                <w:sz w:val="22"/>
                <w:szCs w:val="22"/>
                <w:lang w:val="sr-Latn-ME"/>
              </w:rPr>
              <w:t xml:space="preserve">febrilna neutropenija (vidjeti </w:t>
            </w:r>
            <w:hyperlink w:anchor="_5.4__Cytopenias" w:history="1">
              <w:r w:rsidRPr="006E61FB">
                <w:rPr>
                  <w:rFonts w:ascii="Times New Roman" w:hAnsi="Times New Roman" w:cs="Times New Roman"/>
                  <w:sz w:val="22"/>
                  <w:szCs w:val="22"/>
                  <w:lang w:val="sr-Latn-ME"/>
                </w:rPr>
                <w:t>dio 4.8</w:t>
              </w:r>
            </w:hyperlink>
            <w:r w:rsidR="000D230B" w:rsidRPr="006E61FB">
              <w:rPr>
                <w:rStyle w:val="Hyperlink"/>
                <w:rFonts w:ascii="Times New Roman" w:hAnsi="Times New Roman" w:cs="Times New Roman"/>
                <w:sz w:val="22"/>
                <w:szCs w:val="22"/>
                <w:lang w:val="sr-Latn-ME"/>
              </w:rPr>
              <w:t>)</w:t>
            </w:r>
          </w:p>
        </w:tc>
        <w:tc>
          <w:tcPr>
            <w:tcW w:w="2729" w:type="dxa"/>
          </w:tcPr>
          <w:p w14:paraId="25A4BC31" w14:textId="77777777"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Apsolutni broj neutrofila manji od 0,5 × 10</w:t>
            </w:r>
            <w:r w:rsidRPr="006E61FB">
              <w:rPr>
                <w:rFonts w:ascii="Times New Roman" w:hAnsi="Times New Roman" w:cs="Times New Roman"/>
                <w:sz w:val="22"/>
                <w:szCs w:val="22"/>
                <w:vertAlign w:val="superscript"/>
                <w:lang w:val="sr-Latn-ME"/>
              </w:rPr>
              <w:t>9</w:t>
            </w:r>
            <w:r w:rsidRPr="006E61FB">
              <w:rPr>
                <w:rFonts w:ascii="Times New Roman" w:hAnsi="Times New Roman" w:cs="Times New Roman"/>
                <w:sz w:val="22"/>
                <w:szCs w:val="22"/>
                <w:lang w:val="sr-Latn-ME"/>
              </w:rPr>
              <w:t>/l</w:t>
            </w:r>
          </w:p>
        </w:tc>
        <w:tc>
          <w:tcPr>
            <w:tcW w:w="3505" w:type="dxa"/>
          </w:tcPr>
          <w:p w14:paraId="3BD476BF" w14:textId="77777777" w:rsidR="003375FF" w:rsidRPr="006E61FB" w:rsidRDefault="003375FF" w:rsidP="00D30DB3">
            <w:pPr>
              <w:numPr>
                <w:ilvl w:val="0"/>
                <w:numId w:val="26"/>
              </w:numPr>
              <w:contextualSpacing/>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Obustavite primjenu epkoritamaba dok apsolutni broj neutrofila ne bude 0,5 × 10</w:t>
            </w:r>
            <w:r w:rsidRPr="006E61FB">
              <w:rPr>
                <w:rFonts w:ascii="Times New Roman" w:hAnsi="Times New Roman" w:cs="Times New Roman"/>
                <w:sz w:val="22"/>
                <w:szCs w:val="22"/>
                <w:vertAlign w:val="superscript"/>
                <w:lang w:val="sr-Latn-ME"/>
              </w:rPr>
              <w:t>9</w:t>
            </w:r>
            <w:r w:rsidRPr="006E61FB">
              <w:rPr>
                <w:rFonts w:ascii="Times New Roman" w:hAnsi="Times New Roman" w:cs="Times New Roman"/>
                <w:sz w:val="22"/>
                <w:szCs w:val="22"/>
                <w:lang w:val="sr-Latn-ME"/>
              </w:rPr>
              <w:t>/l ili viši</w:t>
            </w:r>
          </w:p>
        </w:tc>
      </w:tr>
      <w:tr w:rsidR="003375FF" w:rsidRPr="006E61FB" w14:paraId="6620BB3C" w14:textId="77777777" w:rsidTr="001D0D67">
        <w:tc>
          <w:tcPr>
            <w:tcW w:w="3116" w:type="dxa"/>
          </w:tcPr>
          <w:p w14:paraId="007B38B4" w14:textId="77777777"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 xml:space="preserve">Trombocitopenija (vidjeti </w:t>
            </w:r>
            <w:hyperlink w:anchor="_5.4__Cytopenias" w:history="1">
              <w:r w:rsidRPr="006E61FB">
                <w:rPr>
                  <w:rFonts w:ascii="Times New Roman" w:hAnsi="Times New Roman" w:cs="Times New Roman"/>
                  <w:sz w:val="22"/>
                  <w:szCs w:val="22"/>
                  <w:lang w:val="sr-Latn-ME"/>
                </w:rPr>
                <w:t>dio 4.8</w:t>
              </w:r>
            </w:hyperlink>
            <w:r w:rsidRPr="006E61FB">
              <w:rPr>
                <w:rStyle w:val="Hyperlink"/>
                <w:rFonts w:ascii="Times New Roman" w:hAnsi="Times New Roman" w:cs="Times New Roman"/>
                <w:color w:val="auto"/>
                <w:sz w:val="22"/>
                <w:szCs w:val="22"/>
                <w:u w:val="none"/>
                <w:lang w:val="sr-Latn-ME"/>
              </w:rPr>
              <w:t>)</w:t>
            </w:r>
            <w:r w:rsidRPr="006E61FB">
              <w:rPr>
                <w:rFonts w:ascii="Times New Roman" w:hAnsi="Times New Roman" w:cs="Times New Roman"/>
                <w:i/>
                <w:sz w:val="22"/>
                <w:szCs w:val="22"/>
                <w:lang w:val="sr-Latn-ME"/>
              </w:rPr>
              <w:t xml:space="preserve">  </w:t>
            </w:r>
            <w:r w:rsidRPr="006E61FB">
              <w:rPr>
                <w:rFonts w:ascii="Times New Roman" w:hAnsi="Times New Roman" w:cs="Times New Roman"/>
                <w:sz w:val="22"/>
                <w:szCs w:val="22"/>
                <w:lang w:val="sr-Latn-ME"/>
              </w:rPr>
              <w:t xml:space="preserve"> </w:t>
            </w:r>
          </w:p>
        </w:tc>
        <w:tc>
          <w:tcPr>
            <w:tcW w:w="2729" w:type="dxa"/>
          </w:tcPr>
          <w:p w14:paraId="123AFD27" w14:textId="77777777" w:rsidR="003375FF" w:rsidRPr="006E61FB" w:rsidRDefault="003375FF" w:rsidP="00D30DB3">
            <w:pPr>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 xml:space="preserve">Broj trombocita </w:t>
            </w:r>
          </w:p>
          <w:p w14:paraId="7C0E77A4" w14:textId="77777777"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manji od 50 × 10</w:t>
            </w:r>
            <w:r w:rsidRPr="006E61FB">
              <w:rPr>
                <w:rFonts w:ascii="Times New Roman" w:hAnsi="Times New Roman" w:cs="Times New Roman"/>
                <w:sz w:val="22"/>
                <w:szCs w:val="22"/>
                <w:vertAlign w:val="superscript"/>
                <w:lang w:val="sr-Latn-ME"/>
              </w:rPr>
              <w:t>9</w:t>
            </w:r>
            <w:r w:rsidRPr="006E61FB">
              <w:rPr>
                <w:rFonts w:ascii="Times New Roman" w:hAnsi="Times New Roman" w:cs="Times New Roman"/>
                <w:sz w:val="22"/>
                <w:szCs w:val="22"/>
                <w:lang w:val="sr-Latn-ME"/>
              </w:rPr>
              <w:t>/l</w:t>
            </w:r>
          </w:p>
        </w:tc>
        <w:tc>
          <w:tcPr>
            <w:tcW w:w="3505" w:type="dxa"/>
          </w:tcPr>
          <w:p w14:paraId="5210B5F1" w14:textId="77777777" w:rsidR="003375FF" w:rsidRPr="006E61FB" w:rsidRDefault="003375FF" w:rsidP="00D30DB3">
            <w:pPr>
              <w:numPr>
                <w:ilvl w:val="0"/>
                <w:numId w:val="26"/>
              </w:numPr>
              <w:contextualSpacing/>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Obustavite primjenu epkoritamaba dok broj trombocita ne bude 50 × 10</w:t>
            </w:r>
            <w:r w:rsidRPr="006E61FB">
              <w:rPr>
                <w:rFonts w:ascii="Times New Roman" w:hAnsi="Times New Roman" w:cs="Times New Roman"/>
                <w:sz w:val="22"/>
                <w:szCs w:val="22"/>
                <w:vertAlign w:val="superscript"/>
                <w:lang w:val="sr-Latn-ME"/>
              </w:rPr>
              <w:t>9</w:t>
            </w:r>
            <w:r w:rsidRPr="006E61FB">
              <w:rPr>
                <w:rFonts w:ascii="Times New Roman" w:hAnsi="Times New Roman" w:cs="Times New Roman"/>
                <w:sz w:val="22"/>
                <w:szCs w:val="22"/>
                <w:lang w:val="sr-Latn-ME"/>
              </w:rPr>
              <w:t>/l ili viši</w:t>
            </w:r>
          </w:p>
        </w:tc>
      </w:tr>
      <w:tr w:rsidR="003375FF" w:rsidRPr="006E61FB" w14:paraId="459B0C5C" w14:textId="77777777" w:rsidTr="001D0D67">
        <w:tc>
          <w:tcPr>
            <w:tcW w:w="3116" w:type="dxa"/>
          </w:tcPr>
          <w:p w14:paraId="10BBE117" w14:textId="36473C40"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Drug</w:t>
            </w:r>
            <w:r w:rsidR="008B0B3D" w:rsidRPr="006E61FB">
              <w:rPr>
                <w:rFonts w:ascii="Times New Roman" w:hAnsi="Times New Roman" w:cs="Times New Roman"/>
                <w:sz w:val="22"/>
                <w:szCs w:val="22"/>
                <w:lang w:val="sr-Latn-ME"/>
              </w:rPr>
              <w:t>a</w:t>
            </w:r>
            <w:r w:rsidRPr="006E61FB">
              <w:rPr>
                <w:rFonts w:ascii="Times New Roman" w:hAnsi="Times New Roman" w:cs="Times New Roman"/>
                <w:sz w:val="22"/>
                <w:szCs w:val="22"/>
                <w:lang w:val="sr-Latn-ME"/>
              </w:rPr>
              <w:t xml:space="preserve"> </w:t>
            </w:r>
            <w:r w:rsidR="008B0B3D" w:rsidRPr="006E61FB">
              <w:rPr>
                <w:rFonts w:ascii="Times New Roman" w:hAnsi="Times New Roman" w:cs="Times New Roman"/>
                <w:sz w:val="22"/>
                <w:szCs w:val="22"/>
                <w:lang w:val="sr-Latn-ME"/>
              </w:rPr>
              <w:t>neželjena dejstva</w:t>
            </w:r>
            <w:r w:rsidRPr="006E61FB">
              <w:rPr>
                <w:rFonts w:ascii="Times New Roman" w:hAnsi="Times New Roman" w:cs="Times New Roman"/>
                <w:sz w:val="22"/>
                <w:szCs w:val="22"/>
                <w:lang w:val="sr-Latn-ME"/>
              </w:rPr>
              <w:t xml:space="preserve"> (vidjeti dio 4.8)</w:t>
            </w:r>
          </w:p>
        </w:tc>
        <w:tc>
          <w:tcPr>
            <w:tcW w:w="2729" w:type="dxa"/>
          </w:tcPr>
          <w:p w14:paraId="12B6DF3D" w14:textId="77777777"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3. stepen ili viši</w:t>
            </w:r>
          </w:p>
        </w:tc>
        <w:tc>
          <w:tcPr>
            <w:tcW w:w="3505" w:type="dxa"/>
          </w:tcPr>
          <w:p w14:paraId="0C9EDD43" w14:textId="77777777" w:rsidR="003375FF" w:rsidRPr="006E61FB" w:rsidRDefault="003375FF" w:rsidP="00D30DB3">
            <w:pPr>
              <w:numPr>
                <w:ilvl w:val="0"/>
                <w:numId w:val="25"/>
              </w:numPr>
              <w:contextualSpacing/>
              <w:jc w:val="both"/>
              <w:rPr>
                <w:rFonts w:ascii="Times New Roman" w:eastAsia="Arial" w:hAnsi="Times New Roman" w:cs="Times New Roman"/>
                <w:sz w:val="22"/>
                <w:szCs w:val="22"/>
                <w:lang w:val="sr-Latn-ME"/>
              </w:rPr>
            </w:pPr>
            <w:r w:rsidRPr="006E61FB">
              <w:rPr>
                <w:rFonts w:ascii="Times New Roman" w:hAnsi="Times New Roman" w:cs="Times New Roman"/>
                <w:sz w:val="22"/>
                <w:szCs w:val="22"/>
                <w:lang w:val="sr-Latn-ME"/>
              </w:rPr>
              <w:t>Obustavite primjenu epkoritamaba dok se toksičnost ne povuče do 1. stepena ili početne vrijednosti</w:t>
            </w:r>
          </w:p>
        </w:tc>
      </w:tr>
      <w:tr w:rsidR="003375FF" w:rsidRPr="006E61FB" w14:paraId="7BDECFE1" w14:textId="77777777" w:rsidTr="001D0D67">
        <w:tc>
          <w:tcPr>
            <w:tcW w:w="9350" w:type="dxa"/>
            <w:gridSpan w:val="3"/>
          </w:tcPr>
          <w:p w14:paraId="68360806" w14:textId="0D8C91FA" w:rsidR="003375FF" w:rsidRPr="006E61FB" w:rsidRDefault="003375FF" w:rsidP="00D30DB3">
            <w:pPr>
              <w:jc w:val="both"/>
              <w:rPr>
                <w:rFonts w:ascii="Times New Roman" w:eastAsia="Arial" w:hAnsi="Times New Roman" w:cs="Times New Roman"/>
                <w:sz w:val="22"/>
                <w:szCs w:val="22"/>
                <w:lang w:val="sr-Latn-ME"/>
              </w:rPr>
            </w:pPr>
            <w:r w:rsidRPr="006E61FB">
              <w:rPr>
                <w:rFonts w:ascii="Times New Roman" w:hAnsi="Times New Roman" w:cs="Times New Roman"/>
                <w:sz w:val="22"/>
                <w:szCs w:val="22"/>
                <w:vertAlign w:val="superscript"/>
                <w:lang w:val="sr-Latn-ME"/>
              </w:rPr>
              <w:t>1</w:t>
            </w:r>
            <w:r w:rsidRPr="006E61FB">
              <w:rPr>
                <w:rFonts w:ascii="Times New Roman" w:hAnsi="Times New Roman" w:cs="Times New Roman"/>
                <w:sz w:val="22"/>
                <w:szCs w:val="22"/>
                <w:lang w:val="sr-Latn-ME"/>
              </w:rPr>
              <w:t xml:space="preserve">Na osnovu Zajedničkih terminoloških </w:t>
            </w:r>
            <w:r w:rsidR="008B0B3D" w:rsidRPr="006E61FB">
              <w:rPr>
                <w:rFonts w:ascii="Times New Roman" w:hAnsi="Times New Roman" w:cs="Times New Roman"/>
                <w:sz w:val="22"/>
                <w:szCs w:val="22"/>
                <w:lang w:val="sr-Latn-ME"/>
              </w:rPr>
              <w:t>kriterijuma</w:t>
            </w:r>
            <w:r w:rsidRPr="006E61FB">
              <w:rPr>
                <w:rFonts w:ascii="Times New Roman" w:hAnsi="Times New Roman" w:cs="Times New Roman"/>
                <w:sz w:val="22"/>
                <w:szCs w:val="22"/>
                <w:lang w:val="sr-Latn-ME"/>
              </w:rPr>
              <w:t xml:space="preserve"> za </w:t>
            </w:r>
            <w:r w:rsidR="008B0B3D" w:rsidRPr="006E61FB">
              <w:rPr>
                <w:rFonts w:ascii="Times New Roman" w:hAnsi="Times New Roman" w:cs="Times New Roman"/>
                <w:sz w:val="22"/>
                <w:szCs w:val="22"/>
                <w:lang w:val="sr-Latn-ME"/>
              </w:rPr>
              <w:t>neželjena dejstva</w:t>
            </w:r>
            <w:r w:rsidRPr="006E61FB">
              <w:rPr>
                <w:rFonts w:ascii="Times New Roman" w:hAnsi="Times New Roman" w:cs="Times New Roman"/>
                <w:sz w:val="22"/>
                <w:szCs w:val="22"/>
                <w:lang w:val="sr-Latn-ME"/>
              </w:rPr>
              <w:t xml:space="preserve"> Nacionalnog instituta za rak</w:t>
            </w:r>
            <w:r w:rsidR="00B830DC" w:rsidRPr="006E61FB">
              <w:rPr>
                <w:rFonts w:ascii="Times New Roman" w:hAnsi="Times New Roman" w:cs="Times New Roman"/>
                <w:sz w:val="22"/>
                <w:szCs w:val="22"/>
                <w:lang w:val="sr-Latn-ME"/>
              </w:rPr>
              <w:t xml:space="preserve"> (engl. </w:t>
            </w:r>
            <w:r w:rsidR="00B830DC" w:rsidRPr="006E61FB">
              <w:rPr>
                <w:rFonts w:ascii="Times New Roman" w:hAnsi="Times New Roman" w:cs="Times New Roman"/>
                <w:i/>
                <w:sz w:val="22"/>
                <w:szCs w:val="22"/>
                <w:lang w:val="sr-Latn-ME"/>
              </w:rPr>
              <w:t>National Cancer Institute Common Terminology Criteria for Adverse Events</w:t>
            </w:r>
            <w:r w:rsidR="00B830DC" w:rsidRPr="006E61FB">
              <w:rPr>
                <w:rFonts w:ascii="Times New Roman" w:hAnsi="Times New Roman" w:cs="Times New Roman"/>
                <w:sz w:val="22"/>
                <w:szCs w:val="22"/>
                <w:lang w:val="sr-Latn-ME"/>
              </w:rPr>
              <w:t xml:space="preserve">, </w:t>
            </w:r>
            <w:r w:rsidRPr="006E61FB">
              <w:rPr>
                <w:rFonts w:ascii="Times New Roman" w:hAnsi="Times New Roman" w:cs="Times New Roman"/>
                <w:sz w:val="22"/>
                <w:szCs w:val="22"/>
                <w:lang w:val="sr-Latn-ME"/>
              </w:rPr>
              <w:t>NCI CTCAE), verzija 5.0.</w:t>
            </w:r>
          </w:p>
        </w:tc>
      </w:tr>
    </w:tbl>
    <w:p w14:paraId="2DD9D4B0" w14:textId="77777777" w:rsidR="003375FF" w:rsidRPr="006E61FB" w:rsidRDefault="003375FF" w:rsidP="00D30DB3">
      <w:pPr>
        <w:jc w:val="both"/>
        <w:rPr>
          <w:sz w:val="22"/>
          <w:szCs w:val="22"/>
          <w:lang w:val="sr-Latn-ME"/>
        </w:rPr>
      </w:pPr>
    </w:p>
    <w:p w14:paraId="18C137C9" w14:textId="3AE814AB" w:rsidR="003375FF" w:rsidRPr="006E61FB" w:rsidRDefault="003375FF" w:rsidP="00D30DB3">
      <w:pPr>
        <w:jc w:val="both"/>
        <w:rPr>
          <w:sz w:val="22"/>
          <w:szCs w:val="22"/>
          <w:u w:val="single"/>
          <w:lang w:val="sr-Latn-ME"/>
        </w:rPr>
      </w:pPr>
      <w:r w:rsidRPr="006E61FB">
        <w:rPr>
          <w:sz w:val="22"/>
          <w:szCs w:val="22"/>
          <w:u w:val="single"/>
          <w:lang w:val="sr-Latn-ME"/>
        </w:rPr>
        <w:t xml:space="preserve">Propuštena ili </w:t>
      </w:r>
      <w:r w:rsidR="008B0B3D" w:rsidRPr="006E61FB">
        <w:rPr>
          <w:sz w:val="22"/>
          <w:szCs w:val="22"/>
          <w:u w:val="single"/>
          <w:lang w:val="sr-Latn-ME"/>
        </w:rPr>
        <w:t>odložena</w:t>
      </w:r>
      <w:r w:rsidRPr="006E61FB">
        <w:rPr>
          <w:sz w:val="22"/>
          <w:szCs w:val="22"/>
          <w:u w:val="single"/>
          <w:lang w:val="sr-Latn-ME"/>
        </w:rPr>
        <w:t xml:space="preserve"> doza</w:t>
      </w:r>
    </w:p>
    <w:p w14:paraId="30A2ACC4" w14:textId="77777777" w:rsidR="000D230B" w:rsidRPr="006E61FB" w:rsidRDefault="000D230B" w:rsidP="00D30DB3">
      <w:pPr>
        <w:jc w:val="both"/>
        <w:rPr>
          <w:sz w:val="22"/>
          <w:szCs w:val="22"/>
          <w:lang w:val="sr-Latn-ME"/>
        </w:rPr>
      </w:pPr>
    </w:p>
    <w:p w14:paraId="5E782C7F" w14:textId="77B79222" w:rsidR="000D230B" w:rsidRPr="006E61FB" w:rsidRDefault="000D230B" w:rsidP="00D30DB3">
      <w:pPr>
        <w:jc w:val="both"/>
        <w:rPr>
          <w:i/>
          <w:iCs/>
          <w:sz w:val="22"/>
          <w:szCs w:val="22"/>
          <w:lang w:val="sr-Latn-ME"/>
        </w:rPr>
      </w:pPr>
      <w:r w:rsidRPr="006E61FB">
        <w:rPr>
          <w:i/>
          <w:iCs/>
          <w:sz w:val="22"/>
          <w:szCs w:val="22"/>
          <w:lang w:val="sr-Latn-ME"/>
        </w:rPr>
        <w:t>Difuzni limfomom velikih B ćelija</w:t>
      </w:r>
    </w:p>
    <w:p w14:paraId="4785D750" w14:textId="77777777" w:rsidR="003375FF" w:rsidRPr="006E61FB" w:rsidRDefault="003375FF" w:rsidP="00D30DB3">
      <w:pPr>
        <w:jc w:val="both"/>
        <w:rPr>
          <w:sz w:val="22"/>
          <w:szCs w:val="22"/>
          <w:lang w:val="sr-Latn-ME"/>
        </w:rPr>
      </w:pPr>
      <w:r w:rsidRPr="006E61FB">
        <w:rPr>
          <w:sz w:val="22"/>
          <w:szCs w:val="22"/>
          <w:lang w:val="sr-Latn-ME"/>
        </w:rPr>
        <w:t xml:space="preserve">Potreban je ciklus ponovne početne doze (identičan 1. ciklusu sa standardnom profilaksom za CRS): </w:t>
      </w:r>
    </w:p>
    <w:p w14:paraId="74A1E1DD" w14:textId="77777777" w:rsidR="003375FF" w:rsidRPr="006E61FB" w:rsidRDefault="003375FF" w:rsidP="00D30DB3">
      <w:pPr>
        <w:jc w:val="both"/>
        <w:rPr>
          <w:sz w:val="22"/>
          <w:szCs w:val="22"/>
          <w:lang w:val="sr-Latn-ME"/>
        </w:rPr>
      </w:pPr>
    </w:p>
    <w:p w14:paraId="0162D845" w14:textId="77777777" w:rsidR="003375FF" w:rsidRPr="006E61FB" w:rsidRDefault="003375FF" w:rsidP="00D30DB3">
      <w:pPr>
        <w:pStyle w:val="ListParagraph"/>
        <w:numPr>
          <w:ilvl w:val="0"/>
          <w:numId w:val="14"/>
        </w:numPr>
        <w:spacing w:after="0" w:line="240" w:lineRule="auto"/>
        <w:jc w:val="both"/>
        <w:rPr>
          <w:i w:val="0"/>
          <w:color w:val="000000"/>
          <w:sz w:val="22"/>
          <w:lang w:val="sr-Latn-ME"/>
        </w:rPr>
      </w:pPr>
      <w:r w:rsidRPr="006E61FB">
        <w:rPr>
          <w:i w:val="0"/>
          <w:color w:val="000000" w:themeColor="text1"/>
          <w:sz w:val="22"/>
          <w:lang w:val="sr-Latn-ME"/>
        </w:rPr>
        <w:t>Ako ima više od 8</w:t>
      </w:r>
      <w:r w:rsidRPr="006E61FB">
        <w:rPr>
          <w:i w:val="0"/>
          <w:color w:val="auto"/>
          <w:sz w:val="22"/>
          <w:lang w:val="sr-Latn-ME"/>
        </w:rPr>
        <w:t> </w:t>
      </w:r>
      <w:r w:rsidRPr="006E61FB">
        <w:rPr>
          <w:i w:val="0"/>
          <w:color w:val="000000" w:themeColor="text1"/>
          <w:sz w:val="22"/>
          <w:lang w:val="sr-Latn-ME"/>
        </w:rPr>
        <w:t>dana između početne doze (0,16</w:t>
      </w:r>
      <w:r w:rsidRPr="006E61FB">
        <w:rPr>
          <w:i w:val="0"/>
          <w:color w:val="auto"/>
          <w:sz w:val="22"/>
          <w:lang w:val="sr-Latn-ME"/>
        </w:rPr>
        <w:t> </w:t>
      </w:r>
      <w:r w:rsidRPr="006E61FB">
        <w:rPr>
          <w:i w:val="0"/>
          <w:color w:val="000000" w:themeColor="text1"/>
          <w:sz w:val="22"/>
          <w:lang w:val="sr-Latn-ME"/>
        </w:rPr>
        <w:t>mg) i srednje doze (0,8</w:t>
      </w:r>
      <w:r w:rsidRPr="006E61FB">
        <w:rPr>
          <w:i w:val="0"/>
          <w:color w:val="auto"/>
          <w:sz w:val="22"/>
          <w:lang w:val="sr-Latn-ME"/>
        </w:rPr>
        <w:t> </w:t>
      </w:r>
      <w:r w:rsidRPr="006E61FB">
        <w:rPr>
          <w:i w:val="0"/>
          <w:color w:val="000000" w:themeColor="text1"/>
          <w:sz w:val="22"/>
          <w:lang w:val="sr-Latn-ME"/>
        </w:rPr>
        <w:t>mg), ili</w:t>
      </w:r>
    </w:p>
    <w:p w14:paraId="480F81A5" w14:textId="77777777" w:rsidR="003375FF" w:rsidRPr="006E61FB" w:rsidRDefault="003375FF" w:rsidP="00D30DB3">
      <w:pPr>
        <w:pStyle w:val="ListParagraph"/>
        <w:numPr>
          <w:ilvl w:val="0"/>
          <w:numId w:val="14"/>
        </w:numPr>
        <w:spacing w:after="0" w:line="240" w:lineRule="auto"/>
        <w:jc w:val="both"/>
        <w:rPr>
          <w:i w:val="0"/>
          <w:color w:val="000000"/>
          <w:sz w:val="22"/>
          <w:lang w:val="sr-Latn-ME"/>
        </w:rPr>
      </w:pPr>
      <w:r w:rsidRPr="006E61FB">
        <w:rPr>
          <w:i w:val="0"/>
          <w:color w:val="000000" w:themeColor="text1"/>
          <w:sz w:val="22"/>
          <w:lang w:val="sr-Latn-ME"/>
        </w:rPr>
        <w:t>Ako ima više od 14</w:t>
      </w:r>
      <w:r w:rsidRPr="006E61FB">
        <w:rPr>
          <w:i w:val="0"/>
          <w:color w:val="auto"/>
          <w:sz w:val="22"/>
          <w:lang w:val="sr-Latn-ME"/>
        </w:rPr>
        <w:t> </w:t>
      </w:r>
      <w:r w:rsidRPr="006E61FB">
        <w:rPr>
          <w:i w:val="0"/>
          <w:color w:val="000000" w:themeColor="text1"/>
          <w:sz w:val="22"/>
          <w:lang w:val="sr-Latn-ME"/>
        </w:rPr>
        <w:t>dana između srednje doze (0,8</w:t>
      </w:r>
      <w:r w:rsidRPr="006E61FB">
        <w:rPr>
          <w:i w:val="0"/>
          <w:color w:val="auto"/>
          <w:sz w:val="22"/>
          <w:lang w:val="sr-Latn-ME"/>
        </w:rPr>
        <w:t> </w:t>
      </w:r>
      <w:r w:rsidRPr="006E61FB">
        <w:rPr>
          <w:i w:val="0"/>
          <w:color w:val="000000" w:themeColor="text1"/>
          <w:sz w:val="22"/>
          <w:lang w:val="sr-Latn-ME"/>
        </w:rPr>
        <w:t>mg) i prve pune doze (48</w:t>
      </w:r>
      <w:r w:rsidRPr="006E61FB">
        <w:rPr>
          <w:i w:val="0"/>
          <w:color w:val="auto"/>
          <w:sz w:val="22"/>
          <w:lang w:val="sr-Latn-ME"/>
        </w:rPr>
        <w:t> </w:t>
      </w:r>
      <w:r w:rsidRPr="006E61FB">
        <w:rPr>
          <w:i w:val="0"/>
          <w:color w:val="000000" w:themeColor="text1"/>
          <w:sz w:val="22"/>
          <w:lang w:val="sr-Latn-ME"/>
        </w:rPr>
        <w:t>mg), ili</w:t>
      </w:r>
    </w:p>
    <w:p w14:paraId="15ED61B9" w14:textId="77777777" w:rsidR="003375FF" w:rsidRPr="006E61FB" w:rsidRDefault="003375FF" w:rsidP="00D30DB3">
      <w:pPr>
        <w:pStyle w:val="ListParagraph"/>
        <w:numPr>
          <w:ilvl w:val="0"/>
          <w:numId w:val="14"/>
        </w:numPr>
        <w:spacing w:after="0" w:line="240" w:lineRule="auto"/>
        <w:jc w:val="both"/>
        <w:rPr>
          <w:i w:val="0"/>
          <w:color w:val="000000"/>
          <w:sz w:val="22"/>
          <w:lang w:val="sr-Latn-ME"/>
        </w:rPr>
      </w:pPr>
      <w:r w:rsidRPr="006E61FB">
        <w:rPr>
          <w:i w:val="0"/>
          <w:color w:val="000000" w:themeColor="text1"/>
          <w:sz w:val="22"/>
          <w:lang w:val="sr-Latn-ME"/>
        </w:rPr>
        <w:t>Ako ima više od 6 sedmica između punih doza (48</w:t>
      </w:r>
      <w:r w:rsidRPr="006E61FB">
        <w:rPr>
          <w:i w:val="0"/>
          <w:color w:val="auto"/>
          <w:sz w:val="22"/>
          <w:lang w:val="sr-Latn-ME"/>
        </w:rPr>
        <w:t> </w:t>
      </w:r>
      <w:r w:rsidRPr="006E61FB">
        <w:rPr>
          <w:i w:val="0"/>
          <w:color w:val="000000" w:themeColor="text1"/>
          <w:sz w:val="22"/>
          <w:lang w:val="sr-Latn-ME"/>
        </w:rPr>
        <w:t xml:space="preserve">mg) </w:t>
      </w:r>
    </w:p>
    <w:p w14:paraId="5B62F852" w14:textId="28DF8519" w:rsidR="000D230B" w:rsidRPr="006E61FB" w:rsidRDefault="000D230B" w:rsidP="00104663">
      <w:pPr>
        <w:tabs>
          <w:tab w:val="left" w:pos="720"/>
        </w:tabs>
        <w:autoSpaceDE w:val="0"/>
        <w:autoSpaceDN w:val="0"/>
        <w:adjustRightInd w:val="0"/>
        <w:jc w:val="both"/>
        <w:rPr>
          <w:sz w:val="22"/>
          <w:szCs w:val="22"/>
          <w:lang w:val="sr-Latn-ME"/>
        </w:rPr>
      </w:pPr>
      <w:r w:rsidRPr="006E61FB">
        <w:rPr>
          <w:sz w:val="22"/>
          <w:szCs w:val="22"/>
          <w:lang w:val="sr-Latn-ME"/>
        </w:rPr>
        <w:t>Nakon ponavljanja ciklusa sa početnim dozama, pacijent treba da nastavi sa liječenjem 1. dana sljedećeg planiranog ciklusa liječenja (nakon ciklusa tokom kojeg je doza odložena).</w:t>
      </w:r>
    </w:p>
    <w:p w14:paraId="72D1AA3B" w14:textId="77777777" w:rsidR="00D76BC6" w:rsidRPr="006E61FB" w:rsidRDefault="00D76BC6" w:rsidP="00AC6989">
      <w:pPr>
        <w:widowControl w:val="0"/>
        <w:kinsoku w:val="0"/>
        <w:overflowPunct w:val="0"/>
        <w:spacing w:line="249" w:lineRule="exact"/>
        <w:jc w:val="both"/>
        <w:textAlignment w:val="baseline"/>
        <w:rPr>
          <w:i/>
          <w:sz w:val="22"/>
          <w:szCs w:val="22"/>
          <w:lang w:val="sr-Latn-ME"/>
        </w:rPr>
      </w:pPr>
    </w:p>
    <w:p w14:paraId="09A4C4B7" w14:textId="2A6B5612" w:rsidR="000D230B" w:rsidRPr="006E61FB" w:rsidRDefault="000D230B" w:rsidP="00AC6989">
      <w:pPr>
        <w:widowControl w:val="0"/>
        <w:kinsoku w:val="0"/>
        <w:overflowPunct w:val="0"/>
        <w:spacing w:line="249" w:lineRule="exact"/>
        <w:jc w:val="both"/>
        <w:textAlignment w:val="baseline"/>
        <w:rPr>
          <w:i/>
          <w:sz w:val="22"/>
          <w:szCs w:val="22"/>
          <w:lang w:val="sr-Latn-ME"/>
        </w:rPr>
      </w:pPr>
      <w:r w:rsidRPr="006E61FB">
        <w:rPr>
          <w:i/>
          <w:sz w:val="22"/>
          <w:szCs w:val="22"/>
          <w:lang w:val="sr-Latn-ME"/>
        </w:rPr>
        <w:t>Folikularni limfom</w:t>
      </w:r>
    </w:p>
    <w:p w14:paraId="111B65CB" w14:textId="70CA4B08" w:rsidR="000D230B" w:rsidRPr="006E61FB" w:rsidRDefault="000D230B" w:rsidP="00D30DB3">
      <w:pPr>
        <w:ind w:hanging="720"/>
        <w:jc w:val="both"/>
        <w:rPr>
          <w:iCs/>
          <w:sz w:val="22"/>
          <w:szCs w:val="22"/>
          <w:lang w:val="sr-Latn-ME"/>
        </w:rPr>
      </w:pPr>
      <w:r w:rsidRPr="006E61FB">
        <w:rPr>
          <w:iCs/>
          <w:sz w:val="22"/>
          <w:szCs w:val="22"/>
          <w:lang w:val="sr-Latn-ME"/>
        </w:rPr>
        <w:t xml:space="preserve">            Potrebno je ponoviti ciklus sa početnim dozama (identičan 1. ciklusu sa standardnom profilaksom za CRS) u sljedećim slučajevima: </w:t>
      </w:r>
    </w:p>
    <w:p w14:paraId="631CD0E5" w14:textId="77777777" w:rsidR="000D230B" w:rsidRPr="006E61FB" w:rsidRDefault="000D230B" w:rsidP="00104663">
      <w:pPr>
        <w:widowControl w:val="0"/>
        <w:numPr>
          <w:ilvl w:val="0"/>
          <w:numId w:val="35"/>
        </w:numPr>
        <w:kinsoku w:val="0"/>
        <w:overflowPunct w:val="0"/>
        <w:spacing w:before="262" w:line="256" w:lineRule="exact"/>
        <w:ind w:hanging="360"/>
        <w:jc w:val="both"/>
        <w:textAlignment w:val="baseline"/>
        <w:rPr>
          <w:sz w:val="22"/>
          <w:szCs w:val="22"/>
          <w:lang w:val="sr-Latn-ME"/>
        </w:rPr>
      </w:pPr>
      <w:r w:rsidRPr="006E61FB">
        <w:rPr>
          <w:sz w:val="22"/>
          <w:szCs w:val="22"/>
          <w:lang w:val="sr-Latn-ME"/>
        </w:rPr>
        <w:lastRenderedPageBreak/>
        <w:t>ako je prošlo više od 8 dana između početne doze (0,16 mg) i međudoze (0,8 mg), ili</w:t>
      </w:r>
    </w:p>
    <w:p w14:paraId="6386CB37" w14:textId="77777777" w:rsidR="000D230B" w:rsidRPr="006E61FB" w:rsidRDefault="000D230B" w:rsidP="00104663">
      <w:pPr>
        <w:widowControl w:val="0"/>
        <w:numPr>
          <w:ilvl w:val="0"/>
          <w:numId w:val="35"/>
        </w:numPr>
        <w:kinsoku w:val="0"/>
        <w:overflowPunct w:val="0"/>
        <w:spacing w:before="13" w:line="256" w:lineRule="exact"/>
        <w:ind w:hanging="360"/>
        <w:jc w:val="both"/>
        <w:textAlignment w:val="baseline"/>
        <w:rPr>
          <w:sz w:val="22"/>
          <w:szCs w:val="22"/>
          <w:lang w:val="sr-Latn-ME"/>
        </w:rPr>
      </w:pPr>
      <w:r w:rsidRPr="006E61FB">
        <w:rPr>
          <w:sz w:val="22"/>
          <w:szCs w:val="22"/>
          <w:lang w:val="sr-Latn-ME"/>
        </w:rPr>
        <w:t>ako je prošlo više od 8 dana između međudoze (0,8 mg) i druge međudoze (3 mg), ili</w:t>
      </w:r>
    </w:p>
    <w:p w14:paraId="452ED7A5" w14:textId="77777777" w:rsidR="000D230B" w:rsidRPr="006E61FB" w:rsidRDefault="000D230B" w:rsidP="00104663">
      <w:pPr>
        <w:widowControl w:val="0"/>
        <w:numPr>
          <w:ilvl w:val="0"/>
          <w:numId w:val="35"/>
        </w:numPr>
        <w:kinsoku w:val="0"/>
        <w:overflowPunct w:val="0"/>
        <w:spacing w:before="13" w:line="256" w:lineRule="exact"/>
        <w:ind w:hanging="360"/>
        <w:jc w:val="both"/>
        <w:textAlignment w:val="baseline"/>
        <w:rPr>
          <w:sz w:val="22"/>
          <w:szCs w:val="22"/>
          <w:lang w:val="sr-Latn-ME"/>
        </w:rPr>
      </w:pPr>
      <w:r w:rsidRPr="006E61FB">
        <w:rPr>
          <w:sz w:val="22"/>
          <w:szCs w:val="22"/>
          <w:lang w:val="sr-Latn-ME"/>
        </w:rPr>
        <w:t>ako je prošlo više od 14 dana između druge međudoze (3 mg) i prve pune doze (48 mg), ili</w:t>
      </w:r>
    </w:p>
    <w:p w14:paraId="3113A68A" w14:textId="77777777" w:rsidR="000D230B" w:rsidRPr="006E61FB" w:rsidRDefault="000D230B" w:rsidP="00104663">
      <w:pPr>
        <w:widowControl w:val="0"/>
        <w:numPr>
          <w:ilvl w:val="0"/>
          <w:numId w:val="35"/>
        </w:numPr>
        <w:kinsoku w:val="0"/>
        <w:overflowPunct w:val="0"/>
        <w:spacing w:before="13" w:line="256" w:lineRule="exact"/>
        <w:ind w:hanging="360"/>
        <w:jc w:val="both"/>
        <w:textAlignment w:val="baseline"/>
        <w:rPr>
          <w:sz w:val="22"/>
          <w:szCs w:val="22"/>
          <w:lang w:val="sr-Latn-ME"/>
        </w:rPr>
      </w:pPr>
      <w:r w:rsidRPr="006E61FB">
        <w:rPr>
          <w:sz w:val="22"/>
          <w:szCs w:val="22"/>
          <w:lang w:val="sr-Latn-ME"/>
        </w:rPr>
        <w:t>ako je prošlo više od 6 sedmica između dvije pune doze (48 mg).</w:t>
      </w:r>
    </w:p>
    <w:p w14:paraId="4ECABFC9" w14:textId="6ED4A9DB" w:rsidR="003375FF" w:rsidRPr="006E61FB" w:rsidRDefault="000D230B" w:rsidP="00104663">
      <w:pPr>
        <w:autoSpaceDE w:val="0"/>
        <w:autoSpaceDN w:val="0"/>
        <w:adjustRightInd w:val="0"/>
        <w:jc w:val="both"/>
        <w:rPr>
          <w:sz w:val="22"/>
          <w:szCs w:val="22"/>
          <w:lang w:val="sr-Latn-ME"/>
        </w:rPr>
      </w:pPr>
      <w:bookmarkStart w:id="1" w:name="_Hlk181949070"/>
      <w:r w:rsidRPr="006E61FB">
        <w:rPr>
          <w:sz w:val="22"/>
          <w:szCs w:val="22"/>
          <w:lang w:val="sr-Latn-ME"/>
        </w:rPr>
        <w:t>Nakon ponavljanja ciklusa sa početnim dozama, pacijent treba da nastavi sa liječenjem 1. dana sljedećeg planiranog ciklusa liječenja (nakon ciklusa tokom kojeg je doza odložena).</w:t>
      </w:r>
    </w:p>
    <w:bookmarkEnd w:id="1"/>
    <w:p w14:paraId="0997DAD4" w14:textId="77777777" w:rsidR="006470E2" w:rsidRPr="006E61FB" w:rsidRDefault="006470E2" w:rsidP="00D30DB3">
      <w:pPr>
        <w:jc w:val="both"/>
        <w:rPr>
          <w:sz w:val="22"/>
          <w:szCs w:val="22"/>
          <w:u w:val="single"/>
          <w:lang w:val="sr-Latn-ME"/>
        </w:rPr>
      </w:pPr>
    </w:p>
    <w:p w14:paraId="2B31AE78" w14:textId="56C2C8A2" w:rsidR="0081534F" w:rsidRPr="006E61FB" w:rsidRDefault="0081534F" w:rsidP="00D30DB3">
      <w:pPr>
        <w:jc w:val="both"/>
        <w:rPr>
          <w:bCs/>
          <w:iCs/>
          <w:sz w:val="22"/>
          <w:szCs w:val="22"/>
          <w:u w:val="single"/>
          <w:lang w:val="sr-Latn-ME"/>
        </w:rPr>
      </w:pPr>
      <w:r w:rsidRPr="006E61FB">
        <w:rPr>
          <w:sz w:val="22"/>
          <w:szCs w:val="22"/>
          <w:u w:val="single"/>
          <w:lang w:val="sr-Latn-ME"/>
        </w:rPr>
        <w:t>Posebne populacije</w:t>
      </w:r>
    </w:p>
    <w:p w14:paraId="2BFF00A5" w14:textId="77777777" w:rsidR="0081534F" w:rsidRPr="006E61FB" w:rsidRDefault="0081534F" w:rsidP="00D30DB3">
      <w:pPr>
        <w:jc w:val="both"/>
        <w:rPr>
          <w:sz w:val="22"/>
          <w:szCs w:val="22"/>
          <w:u w:val="single"/>
          <w:lang w:val="sr-Latn-ME"/>
        </w:rPr>
      </w:pPr>
    </w:p>
    <w:p w14:paraId="70C8859E" w14:textId="77777777" w:rsidR="0081534F" w:rsidRPr="006E61FB" w:rsidRDefault="0081534F" w:rsidP="00D30DB3">
      <w:pPr>
        <w:jc w:val="both"/>
        <w:rPr>
          <w:bCs/>
          <w:i/>
          <w:iCs/>
          <w:sz w:val="22"/>
          <w:szCs w:val="22"/>
          <w:lang w:val="sr-Latn-ME"/>
        </w:rPr>
      </w:pPr>
      <w:r w:rsidRPr="006E61FB">
        <w:rPr>
          <w:i/>
          <w:sz w:val="22"/>
          <w:szCs w:val="22"/>
          <w:lang w:val="sr-Latn-ME"/>
        </w:rPr>
        <w:t>Oštećenje funkcije bubrega</w:t>
      </w:r>
    </w:p>
    <w:p w14:paraId="57BAE9C5" w14:textId="77777777" w:rsidR="0081534F" w:rsidRPr="006E61FB" w:rsidRDefault="0081534F" w:rsidP="00D30DB3">
      <w:pPr>
        <w:jc w:val="both"/>
        <w:rPr>
          <w:bCs/>
          <w:i/>
          <w:iCs/>
          <w:sz w:val="22"/>
          <w:szCs w:val="22"/>
          <w:lang w:val="sr-Latn-ME"/>
        </w:rPr>
      </w:pPr>
    </w:p>
    <w:p w14:paraId="38A70FA5" w14:textId="5F10B565" w:rsidR="0081534F" w:rsidRPr="006E61FB" w:rsidRDefault="0081534F" w:rsidP="00D30DB3">
      <w:pPr>
        <w:jc w:val="both"/>
        <w:rPr>
          <w:noProof/>
          <w:sz w:val="22"/>
          <w:szCs w:val="22"/>
          <w:lang w:val="sr-Latn-ME"/>
        </w:rPr>
      </w:pPr>
      <w:r w:rsidRPr="006E61FB">
        <w:rPr>
          <w:sz w:val="22"/>
          <w:szCs w:val="22"/>
          <w:lang w:val="sr-Latn-ME"/>
        </w:rPr>
        <w:t>Prilagođavanje doze se ne smatra potrebnim kod pacijenata s</w:t>
      </w:r>
      <w:r w:rsidR="003B0717" w:rsidRPr="006E61FB">
        <w:rPr>
          <w:sz w:val="22"/>
          <w:szCs w:val="22"/>
          <w:lang w:val="sr-Latn-ME"/>
        </w:rPr>
        <w:t>a</w:t>
      </w:r>
      <w:r w:rsidRPr="006E61FB">
        <w:rPr>
          <w:sz w:val="22"/>
          <w:szCs w:val="22"/>
          <w:lang w:val="sr-Latn-ME"/>
        </w:rPr>
        <w:t xml:space="preserve"> blagim do umjerenim oštećenjem bubrega. Epkoritamab nije ispitivan kod pacijenata s</w:t>
      </w:r>
      <w:r w:rsidR="003B0717" w:rsidRPr="006E61FB">
        <w:rPr>
          <w:sz w:val="22"/>
          <w:szCs w:val="22"/>
          <w:lang w:val="sr-Latn-ME"/>
        </w:rPr>
        <w:t>a</w:t>
      </w:r>
      <w:r w:rsidRPr="006E61FB">
        <w:rPr>
          <w:sz w:val="22"/>
          <w:szCs w:val="22"/>
          <w:lang w:val="sr-Latn-ME"/>
        </w:rPr>
        <w:t xml:space="preserve"> teškim oštećenjem funkcije bubrega do bubrežne bolesti završnog </w:t>
      </w:r>
      <w:r w:rsidR="006470E2" w:rsidRPr="006E61FB">
        <w:rPr>
          <w:sz w:val="22"/>
          <w:szCs w:val="22"/>
          <w:lang w:val="sr-Latn-ME"/>
        </w:rPr>
        <w:t>stadijuma</w:t>
      </w:r>
      <w:r w:rsidRPr="006E61FB">
        <w:rPr>
          <w:sz w:val="22"/>
          <w:szCs w:val="22"/>
          <w:lang w:val="sr-Latn-ME"/>
        </w:rPr>
        <w:t>. Ne mogu se dati preporuke za dozu za pacijente s</w:t>
      </w:r>
      <w:r w:rsidR="003B0717" w:rsidRPr="006E61FB">
        <w:rPr>
          <w:sz w:val="22"/>
          <w:szCs w:val="22"/>
          <w:lang w:val="sr-Latn-ME"/>
        </w:rPr>
        <w:t>a</w:t>
      </w:r>
      <w:r w:rsidRPr="006E61FB">
        <w:rPr>
          <w:sz w:val="22"/>
          <w:szCs w:val="22"/>
          <w:lang w:val="sr-Latn-ME"/>
        </w:rPr>
        <w:t xml:space="preserve"> teškim oštećenjem funkcije bubrega do bubrežne bolesti završnog </w:t>
      </w:r>
      <w:r w:rsidR="006470E2" w:rsidRPr="006E61FB">
        <w:rPr>
          <w:sz w:val="22"/>
          <w:szCs w:val="22"/>
          <w:lang w:val="sr-Latn-ME"/>
        </w:rPr>
        <w:t>stadijuma</w:t>
      </w:r>
      <w:r w:rsidRPr="006E61FB">
        <w:rPr>
          <w:sz w:val="22"/>
          <w:szCs w:val="22"/>
          <w:lang w:val="sr-Latn-ME"/>
        </w:rPr>
        <w:t xml:space="preserve"> (vidjeti dio 5.2).</w:t>
      </w:r>
    </w:p>
    <w:p w14:paraId="7C10080D" w14:textId="77777777" w:rsidR="0081534F" w:rsidRPr="006E61FB" w:rsidRDefault="0081534F" w:rsidP="00D30DB3">
      <w:pPr>
        <w:jc w:val="both"/>
        <w:rPr>
          <w:bCs/>
          <w:i/>
          <w:iCs/>
          <w:sz w:val="22"/>
          <w:szCs w:val="22"/>
          <w:lang w:val="sr-Latn-ME"/>
        </w:rPr>
      </w:pPr>
    </w:p>
    <w:p w14:paraId="0E11D622" w14:textId="77777777" w:rsidR="0081534F" w:rsidRPr="006E61FB" w:rsidRDefault="0081534F" w:rsidP="00D30DB3">
      <w:pPr>
        <w:jc w:val="both"/>
        <w:rPr>
          <w:bCs/>
          <w:i/>
          <w:iCs/>
          <w:sz w:val="22"/>
          <w:szCs w:val="22"/>
          <w:lang w:val="sr-Latn-ME"/>
        </w:rPr>
      </w:pPr>
      <w:r w:rsidRPr="006E61FB">
        <w:rPr>
          <w:i/>
          <w:sz w:val="22"/>
          <w:szCs w:val="22"/>
          <w:lang w:val="sr-Latn-ME"/>
        </w:rPr>
        <w:t>Oštećenje funkcije jetre</w:t>
      </w:r>
    </w:p>
    <w:p w14:paraId="5D50901F" w14:textId="77777777" w:rsidR="0081534F" w:rsidRPr="006E61FB" w:rsidRDefault="0081534F" w:rsidP="00D30DB3">
      <w:pPr>
        <w:jc w:val="both"/>
        <w:rPr>
          <w:bCs/>
          <w:i/>
          <w:iCs/>
          <w:sz w:val="22"/>
          <w:szCs w:val="22"/>
          <w:lang w:val="sr-Latn-ME"/>
        </w:rPr>
      </w:pPr>
    </w:p>
    <w:p w14:paraId="76B5D0D2" w14:textId="64C8CB28" w:rsidR="0081534F" w:rsidRPr="006E61FB" w:rsidRDefault="0081534F" w:rsidP="00D30DB3">
      <w:pPr>
        <w:jc w:val="both"/>
        <w:rPr>
          <w:bCs/>
          <w:i/>
          <w:iCs/>
          <w:sz w:val="22"/>
          <w:szCs w:val="22"/>
          <w:lang w:val="sr-Latn-ME"/>
        </w:rPr>
      </w:pPr>
      <w:r w:rsidRPr="006E61FB">
        <w:rPr>
          <w:sz w:val="22"/>
          <w:szCs w:val="22"/>
          <w:lang w:val="sr-Latn-ME"/>
        </w:rPr>
        <w:t>Prilagođavanje doze se ne smatra potrebnim kod pacijenata s</w:t>
      </w:r>
      <w:r w:rsidR="003B0717" w:rsidRPr="006E61FB">
        <w:rPr>
          <w:sz w:val="22"/>
          <w:szCs w:val="22"/>
          <w:lang w:val="sr-Latn-ME"/>
        </w:rPr>
        <w:t>a</w:t>
      </w:r>
      <w:r w:rsidRPr="006E61FB">
        <w:rPr>
          <w:sz w:val="22"/>
          <w:szCs w:val="22"/>
          <w:lang w:val="sr-Latn-ME"/>
        </w:rPr>
        <w:t xml:space="preserve"> blagim oštećenjem jetre. Epkoritamab nije ispitivan kod pacijenata s</w:t>
      </w:r>
      <w:r w:rsidR="003B0717" w:rsidRPr="006E61FB">
        <w:rPr>
          <w:sz w:val="22"/>
          <w:szCs w:val="22"/>
          <w:lang w:val="sr-Latn-ME"/>
        </w:rPr>
        <w:t>a</w:t>
      </w:r>
      <w:r w:rsidRPr="006E61FB">
        <w:rPr>
          <w:sz w:val="22"/>
          <w:szCs w:val="22"/>
          <w:lang w:val="sr-Latn-ME"/>
        </w:rPr>
        <w:t xml:space="preserve"> teškim oštećenjem funkcije jetre (</w:t>
      </w:r>
      <w:r w:rsidR="003B0717" w:rsidRPr="006E61FB">
        <w:rPr>
          <w:sz w:val="22"/>
          <w:szCs w:val="22"/>
          <w:lang w:val="sr-Latn-ME"/>
        </w:rPr>
        <w:t>definisan</w:t>
      </w:r>
      <w:r w:rsidRPr="006E61FB">
        <w:rPr>
          <w:sz w:val="22"/>
          <w:szCs w:val="22"/>
          <w:lang w:val="sr-Latn-ME"/>
        </w:rPr>
        <w:t xml:space="preserve"> kao ukupni bilirubin &gt; 3 puta GGN i bilo koji AST), a podaci su ograničeni kod pacijenata </w:t>
      </w:r>
      <w:r w:rsidR="00504955" w:rsidRPr="006E61FB">
        <w:rPr>
          <w:sz w:val="22"/>
          <w:szCs w:val="22"/>
          <w:lang w:val="sr-Latn-ME"/>
        </w:rPr>
        <w:t>s</w:t>
      </w:r>
      <w:r w:rsidR="003B0717" w:rsidRPr="006E61FB">
        <w:rPr>
          <w:sz w:val="22"/>
          <w:szCs w:val="22"/>
          <w:lang w:val="sr-Latn-ME"/>
        </w:rPr>
        <w:t xml:space="preserve">a </w:t>
      </w:r>
      <w:r w:rsidRPr="006E61FB">
        <w:rPr>
          <w:sz w:val="22"/>
          <w:szCs w:val="22"/>
          <w:lang w:val="sr-Latn-ME"/>
        </w:rPr>
        <w:t>umjerenim oštećenjem</w:t>
      </w:r>
      <w:r w:rsidR="003B0717" w:rsidRPr="006E61FB">
        <w:rPr>
          <w:sz w:val="22"/>
          <w:szCs w:val="22"/>
          <w:lang w:val="sr-Latn-ME"/>
        </w:rPr>
        <w:t xml:space="preserve"> funkcije</w:t>
      </w:r>
      <w:r w:rsidRPr="006E61FB">
        <w:rPr>
          <w:sz w:val="22"/>
          <w:szCs w:val="22"/>
          <w:lang w:val="sr-Latn-ME"/>
        </w:rPr>
        <w:t xml:space="preserve"> jetre (</w:t>
      </w:r>
      <w:r w:rsidR="003B0717" w:rsidRPr="006E61FB">
        <w:rPr>
          <w:sz w:val="22"/>
          <w:szCs w:val="22"/>
          <w:lang w:val="sr-Latn-ME"/>
        </w:rPr>
        <w:t>definisan</w:t>
      </w:r>
      <w:r w:rsidRPr="006E61FB">
        <w:rPr>
          <w:sz w:val="22"/>
          <w:szCs w:val="22"/>
          <w:lang w:val="sr-Latn-ME"/>
        </w:rPr>
        <w:t xml:space="preserve"> kao ukupni bilirubin &gt; 1,5 do 3 puta GGN i bilo koji AST). Nije moguće dati preporuke za dozu za pacijente </w:t>
      </w:r>
      <w:r w:rsidR="003B0717" w:rsidRPr="006E61FB">
        <w:rPr>
          <w:sz w:val="22"/>
          <w:szCs w:val="22"/>
          <w:lang w:val="sr-Latn-ME"/>
        </w:rPr>
        <w:t xml:space="preserve">sa </w:t>
      </w:r>
      <w:r w:rsidRPr="006E61FB">
        <w:rPr>
          <w:sz w:val="22"/>
          <w:szCs w:val="22"/>
          <w:lang w:val="sr-Latn-ME"/>
        </w:rPr>
        <w:t>umjerenim do teškim oštećenjem funkcije jetre (vidjeti dio 5.2).</w:t>
      </w:r>
    </w:p>
    <w:p w14:paraId="38190725" w14:textId="77777777" w:rsidR="0081534F" w:rsidRPr="006E61FB" w:rsidRDefault="0081534F" w:rsidP="00D30DB3">
      <w:pPr>
        <w:jc w:val="both"/>
        <w:rPr>
          <w:i/>
          <w:sz w:val="22"/>
          <w:szCs w:val="22"/>
          <w:lang w:val="sr-Latn-ME"/>
        </w:rPr>
      </w:pPr>
    </w:p>
    <w:p w14:paraId="3333DDD9" w14:textId="77777777" w:rsidR="0081534F" w:rsidRPr="006E61FB" w:rsidRDefault="0081534F" w:rsidP="00D30DB3">
      <w:pPr>
        <w:jc w:val="both"/>
        <w:rPr>
          <w:i/>
          <w:sz w:val="22"/>
          <w:szCs w:val="22"/>
          <w:lang w:val="sr-Latn-ME"/>
        </w:rPr>
      </w:pPr>
      <w:r w:rsidRPr="006E61FB">
        <w:rPr>
          <w:i/>
          <w:sz w:val="22"/>
          <w:szCs w:val="22"/>
          <w:lang w:val="sr-Latn-ME"/>
        </w:rPr>
        <w:t>Starije osobe</w:t>
      </w:r>
    </w:p>
    <w:p w14:paraId="67D2ABA4" w14:textId="77777777" w:rsidR="0081534F" w:rsidRPr="006E61FB" w:rsidRDefault="0081534F" w:rsidP="00D30DB3">
      <w:pPr>
        <w:jc w:val="both"/>
        <w:rPr>
          <w:sz w:val="22"/>
          <w:szCs w:val="22"/>
          <w:lang w:val="sr-Latn-ME"/>
        </w:rPr>
      </w:pPr>
    </w:p>
    <w:p w14:paraId="180F9C4E" w14:textId="0626A53C" w:rsidR="0081534F" w:rsidRPr="006E61FB" w:rsidRDefault="0081534F" w:rsidP="00D30DB3">
      <w:pPr>
        <w:jc w:val="both"/>
        <w:rPr>
          <w:iCs/>
          <w:sz w:val="22"/>
          <w:szCs w:val="22"/>
          <w:lang w:val="sr-Latn-ME"/>
        </w:rPr>
      </w:pPr>
      <w:r w:rsidRPr="006E61FB">
        <w:rPr>
          <w:sz w:val="22"/>
          <w:szCs w:val="22"/>
          <w:lang w:val="sr-Latn-ME"/>
        </w:rPr>
        <w:t>Za pacijente starosti ≥ 65 godina nije potrebno prilagođavanje doze (vidjeti djelove 5.1 i 5.2).</w:t>
      </w:r>
    </w:p>
    <w:p w14:paraId="29EC1B21" w14:textId="77777777" w:rsidR="0081534F" w:rsidRPr="006E61FB" w:rsidRDefault="0081534F" w:rsidP="00D30DB3">
      <w:pPr>
        <w:jc w:val="both"/>
        <w:rPr>
          <w:bCs/>
          <w:i/>
          <w:iCs/>
          <w:sz w:val="22"/>
          <w:szCs w:val="22"/>
          <w:lang w:val="sr-Latn-ME"/>
        </w:rPr>
      </w:pPr>
    </w:p>
    <w:p w14:paraId="61D97CB4" w14:textId="77777777" w:rsidR="0081534F" w:rsidRPr="006E61FB" w:rsidRDefault="0081534F" w:rsidP="00D30DB3">
      <w:pPr>
        <w:jc w:val="both"/>
        <w:rPr>
          <w:bCs/>
          <w:i/>
          <w:iCs/>
          <w:sz w:val="22"/>
          <w:szCs w:val="22"/>
          <w:lang w:val="sr-Latn-ME"/>
        </w:rPr>
      </w:pPr>
      <w:r w:rsidRPr="006E61FB">
        <w:rPr>
          <w:i/>
          <w:sz w:val="22"/>
          <w:szCs w:val="22"/>
          <w:lang w:val="sr-Latn-ME"/>
        </w:rPr>
        <w:t>Pedijatrijska populacija</w:t>
      </w:r>
    </w:p>
    <w:p w14:paraId="6F91FCAD" w14:textId="77777777" w:rsidR="0081534F" w:rsidRPr="006E61FB" w:rsidRDefault="0081534F" w:rsidP="00D30DB3">
      <w:pPr>
        <w:jc w:val="both"/>
        <w:rPr>
          <w:sz w:val="22"/>
          <w:szCs w:val="22"/>
          <w:lang w:val="sr-Latn-ME"/>
        </w:rPr>
      </w:pPr>
    </w:p>
    <w:p w14:paraId="4E975948" w14:textId="70CEFFF7" w:rsidR="0081534F" w:rsidRPr="006E61FB" w:rsidRDefault="00A674B8" w:rsidP="00D30DB3">
      <w:pPr>
        <w:autoSpaceDE w:val="0"/>
        <w:autoSpaceDN w:val="0"/>
        <w:adjustRightInd w:val="0"/>
        <w:jc w:val="both"/>
        <w:rPr>
          <w:noProof/>
          <w:sz w:val="22"/>
          <w:szCs w:val="22"/>
          <w:lang w:val="sr-Latn-ME"/>
        </w:rPr>
      </w:pPr>
      <w:r w:rsidRPr="006E61FB">
        <w:rPr>
          <w:sz w:val="22"/>
          <w:szCs w:val="22"/>
          <w:lang w:val="sr-Latn-ME"/>
        </w:rPr>
        <w:t>Bezbjednost</w:t>
      </w:r>
      <w:r w:rsidR="0081534F" w:rsidRPr="006E61FB">
        <w:rPr>
          <w:sz w:val="22"/>
          <w:szCs w:val="22"/>
          <w:lang w:val="sr-Latn-ME"/>
        </w:rPr>
        <w:t xml:space="preserve"> i efikasnost lijeka Tepkinly kod djece mlađe od 18 godina još ni</w:t>
      </w:r>
      <w:r w:rsidR="00504955" w:rsidRPr="006E61FB">
        <w:rPr>
          <w:sz w:val="22"/>
          <w:szCs w:val="22"/>
          <w:lang w:val="sr-Latn-ME"/>
        </w:rPr>
        <w:t>je</w:t>
      </w:r>
      <w:r w:rsidR="0081534F" w:rsidRPr="006E61FB">
        <w:rPr>
          <w:sz w:val="22"/>
          <w:szCs w:val="22"/>
          <w:lang w:val="sr-Latn-ME"/>
        </w:rPr>
        <w:t>su utvrđeni. Nema raspoloživih podataka.</w:t>
      </w:r>
    </w:p>
    <w:p w14:paraId="16304A34" w14:textId="77777777" w:rsidR="003375FF" w:rsidRPr="006E61FB" w:rsidRDefault="003375FF" w:rsidP="00104663">
      <w:pPr>
        <w:tabs>
          <w:tab w:val="left" w:pos="540"/>
          <w:tab w:val="left" w:pos="569"/>
        </w:tabs>
        <w:jc w:val="both"/>
        <w:rPr>
          <w:bCs/>
          <w:sz w:val="22"/>
          <w:szCs w:val="22"/>
          <w:u w:val="single"/>
          <w:lang w:val="sr-Latn-ME"/>
        </w:rPr>
      </w:pPr>
    </w:p>
    <w:p w14:paraId="1971B93F" w14:textId="77777777" w:rsidR="00B32F8D" w:rsidRPr="006E61FB" w:rsidRDefault="00B32F8D" w:rsidP="00104663">
      <w:pPr>
        <w:tabs>
          <w:tab w:val="left" w:pos="540"/>
          <w:tab w:val="left" w:pos="569"/>
        </w:tabs>
        <w:jc w:val="both"/>
        <w:rPr>
          <w:bCs/>
          <w:sz w:val="22"/>
          <w:szCs w:val="22"/>
          <w:u w:val="single"/>
          <w:lang w:val="sr-Latn-ME"/>
        </w:rPr>
      </w:pPr>
      <w:r w:rsidRPr="006E61FB">
        <w:rPr>
          <w:bCs/>
          <w:sz w:val="22"/>
          <w:szCs w:val="22"/>
          <w:u w:val="single"/>
          <w:lang w:val="sr-Latn-ME"/>
        </w:rPr>
        <w:t>Način primjene</w:t>
      </w:r>
    </w:p>
    <w:p w14:paraId="3ADC734A" w14:textId="77777777" w:rsidR="00B32F8D" w:rsidRPr="006E61FB" w:rsidRDefault="00B32F8D" w:rsidP="00104663">
      <w:pPr>
        <w:tabs>
          <w:tab w:val="left" w:pos="540"/>
          <w:tab w:val="left" w:pos="569"/>
        </w:tabs>
        <w:jc w:val="both"/>
        <w:rPr>
          <w:bCs/>
          <w:sz w:val="22"/>
          <w:szCs w:val="22"/>
          <w:lang w:val="sr-Latn-ME"/>
        </w:rPr>
      </w:pPr>
    </w:p>
    <w:p w14:paraId="363FA9B6" w14:textId="23A60F3D" w:rsidR="00B32F8D" w:rsidRPr="006E61FB" w:rsidRDefault="00B32F8D" w:rsidP="00104663">
      <w:pPr>
        <w:tabs>
          <w:tab w:val="left" w:pos="540"/>
          <w:tab w:val="left" w:pos="569"/>
        </w:tabs>
        <w:jc w:val="both"/>
        <w:rPr>
          <w:bCs/>
          <w:sz w:val="22"/>
          <w:szCs w:val="22"/>
          <w:lang w:val="sr-Latn-ME"/>
        </w:rPr>
      </w:pPr>
      <w:r w:rsidRPr="006E61FB">
        <w:rPr>
          <w:bCs/>
          <w:sz w:val="22"/>
          <w:szCs w:val="22"/>
          <w:lang w:val="sr-Latn-ME"/>
        </w:rPr>
        <w:t>Tepkinly je namijenjen za su</w:t>
      </w:r>
      <w:r w:rsidR="00D76BC6" w:rsidRPr="006E61FB">
        <w:rPr>
          <w:bCs/>
          <w:sz w:val="22"/>
          <w:szCs w:val="22"/>
          <w:lang w:val="sr-Latn-ME"/>
        </w:rPr>
        <w:t>b</w:t>
      </w:r>
      <w:r w:rsidRPr="006E61FB">
        <w:rPr>
          <w:bCs/>
          <w:sz w:val="22"/>
          <w:szCs w:val="22"/>
          <w:lang w:val="sr-Latn-ME"/>
        </w:rPr>
        <w:t>kutanu primjenu. Treba ga primijeniti samo su</w:t>
      </w:r>
      <w:r w:rsidR="00D76BC6" w:rsidRPr="006E61FB">
        <w:rPr>
          <w:bCs/>
          <w:sz w:val="22"/>
          <w:szCs w:val="22"/>
          <w:lang w:val="sr-Latn-ME"/>
        </w:rPr>
        <w:t>b</w:t>
      </w:r>
      <w:r w:rsidRPr="006E61FB">
        <w:rPr>
          <w:bCs/>
          <w:sz w:val="22"/>
          <w:szCs w:val="22"/>
          <w:lang w:val="sr-Latn-ME"/>
        </w:rPr>
        <w:t xml:space="preserve">kutanom injekcijom, po mogućnosti u donji dio trbuha ili bedra. Preporučuje se promjena mjesta primjene injekcije </w:t>
      </w:r>
      <w:r w:rsidR="003B0717" w:rsidRPr="006E61FB">
        <w:rPr>
          <w:bCs/>
          <w:sz w:val="22"/>
          <w:szCs w:val="22"/>
          <w:lang w:val="sr-Latn-ME"/>
        </w:rPr>
        <w:t xml:space="preserve">sa </w:t>
      </w:r>
      <w:r w:rsidRPr="006E61FB">
        <w:rPr>
          <w:bCs/>
          <w:sz w:val="22"/>
          <w:szCs w:val="22"/>
          <w:lang w:val="sr-Latn-ME"/>
        </w:rPr>
        <w:t>lijeve na desnu stranu ili obrnuto, posebno tokom sedmičnog rasporeda primjene (tj. od 1. do 3. ciklusa).</w:t>
      </w:r>
    </w:p>
    <w:p w14:paraId="435E7E10" w14:textId="77777777" w:rsidR="00B32F8D" w:rsidRPr="006E61FB" w:rsidRDefault="00B32F8D" w:rsidP="00104663">
      <w:pPr>
        <w:tabs>
          <w:tab w:val="left" w:pos="540"/>
          <w:tab w:val="left" w:pos="569"/>
        </w:tabs>
        <w:jc w:val="both"/>
        <w:rPr>
          <w:bCs/>
          <w:sz w:val="22"/>
          <w:szCs w:val="22"/>
          <w:lang w:val="sr-Latn-ME"/>
        </w:rPr>
      </w:pPr>
    </w:p>
    <w:p w14:paraId="20931A4C" w14:textId="77777777" w:rsidR="00B32F8D" w:rsidRPr="006E61FB" w:rsidRDefault="00B32F8D" w:rsidP="00104663">
      <w:pPr>
        <w:tabs>
          <w:tab w:val="left" w:pos="540"/>
          <w:tab w:val="left" w:pos="569"/>
        </w:tabs>
        <w:jc w:val="both"/>
        <w:rPr>
          <w:bCs/>
          <w:sz w:val="22"/>
          <w:szCs w:val="22"/>
          <w:lang w:val="sr-Latn-ME"/>
        </w:rPr>
      </w:pPr>
      <w:r w:rsidRPr="006E61FB">
        <w:rPr>
          <w:bCs/>
          <w:sz w:val="22"/>
          <w:szCs w:val="22"/>
          <w:lang w:val="sr-Latn-ME"/>
        </w:rPr>
        <w:t>Za uputstva o rekonstituciji lijeka prije primjene, vidjeti dio 6.6.</w:t>
      </w:r>
    </w:p>
    <w:p w14:paraId="1A283FF3" w14:textId="77777777" w:rsidR="00B32F8D" w:rsidRPr="006E61FB" w:rsidRDefault="00B32F8D" w:rsidP="00104663">
      <w:pPr>
        <w:tabs>
          <w:tab w:val="left" w:pos="540"/>
          <w:tab w:val="left" w:pos="569"/>
        </w:tabs>
        <w:jc w:val="both"/>
        <w:rPr>
          <w:bCs/>
          <w:sz w:val="22"/>
          <w:szCs w:val="22"/>
          <w:lang w:val="sr-Latn-ME"/>
        </w:rPr>
      </w:pPr>
    </w:p>
    <w:p w14:paraId="44962475" w14:textId="46648AA9"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 xml:space="preserve">4.3. </w:t>
      </w:r>
      <w:r w:rsidR="00480FB1" w:rsidRPr="006E61FB">
        <w:rPr>
          <w:b/>
          <w:bCs/>
          <w:sz w:val="22"/>
          <w:szCs w:val="22"/>
          <w:lang w:val="sr-Latn-ME"/>
        </w:rPr>
        <w:tab/>
      </w:r>
      <w:r w:rsidRPr="006E61FB">
        <w:rPr>
          <w:b/>
          <w:bCs/>
          <w:sz w:val="22"/>
          <w:szCs w:val="22"/>
          <w:lang w:val="sr-Latn-ME"/>
        </w:rPr>
        <w:t>Kontraindikacije</w:t>
      </w:r>
    </w:p>
    <w:p w14:paraId="0EFBD53C" w14:textId="77777777" w:rsidR="00AA7579" w:rsidRPr="006E61FB" w:rsidRDefault="00AA7579" w:rsidP="00104663">
      <w:pPr>
        <w:tabs>
          <w:tab w:val="left" w:pos="540"/>
          <w:tab w:val="left" w:pos="569"/>
        </w:tabs>
        <w:jc w:val="both"/>
        <w:rPr>
          <w:b/>
          <w:bCs/>
          <w:sz w:val="22"/>
          <w:szCs w:val="22"/>
          <w:lang w:val="sr-Latn-ME"/>
        </w:rPr>
      </w:pPr>
    </w:p>
    <w:p w14:paraId="4CCEC177" w14:textId="77777777" w:rsidR="00AA7579" w:rsidRPr="006E61FB" w:rsidRDefault="00AA7579" w:rsidP="00D30DB3">
      <w:pPr>
        <w:jc w:val="both"/>
        <w:rPr>
          <w:sz w:val="22"/>
          <w:szCs w:val="22"/>
          <w:lang w:val="sr-Latn-ME"/>
        </w:rPr>
      </w:pPr>
      <w:r w:rsidRPr="006E61FB">
        <w:rPr>
          <w:sz w:val="22"/>
          <w:szCs w:val="22"/>
          <w:lang w:val="sr-Latn-ME"/>
        </w:rPr>
        <w:t>Preosjetljivost na aktivnu supstancu ili bilo koju od pomoćnih supstanci navedenih u dijelu 6.1.</w:t>
      </w:r>
    </w:p>
    <w:p w14:paraId="4F0178E4" w14:textId="77777777" w:rsidR="0072020E" w:rsidRPr="006E61FB" w:rsidRDefault="0072020E" w:rsidP="00104663">
      <w:pPr>
        <w:tabs>
          <w:tab w:val="left" w:pos="540"/>
          <w:tab w:val="left" w:pos="569"/>
        </w:tabs>
        <w:jc w:val="both"/>
        <w:rPr>
          <w:bCs/>
          <w:sz w:val="22"/>
          <w:szCs w:val="22"/>
          <w:lang w:val="sr-Latn-ME"/>
        </w:rPr>
      </w:pPr>
    </w:p>
    <w:p w14:paraId="06879B3F"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 xml:space="preserve">4.4. </w:t>
      </w:r>
      <w:r w:rsidR="00480FB1" w:rsidRPr="006E61FB">
        <w:rPr>
          <w:b/>
          <w:bCs/>
          <w:sz w:val="22"/>
          <w:szCs w:val="22"/>
          <w:lang w:val="sr-Latn-ME"/>
        </w:rPr>
        <w:tab/>
      </w:r>
      <w:r w:rsidRPr="006E61FB">
        <w:rPr>
          <w:b/>
          <w:bCs/>
          <w:sz w:val="22"/>
          <w:szCs w:val="22"/>
          <w:lang w:val="sr-Latn-ME"/>
        </w:rPr>
        <w:t>Posebna upozorenja i mjere opreza pri upotrebi lijeka</w:t>
      </w:r>
    </w:p>
    <w:p w14:paraId="1B5B8041" w14:textId="77777777" w:rsidR="0072020E" w:rsidRPr="006E61FB" w:rsidRDefault="0072020E" w:rsidP="00104663">
      <w:pPr>
        <w:tabs>
          <w:tab w:val="left" w:pos="540"/>
          <w:tab w:val="left" w:pos="569"/>
        </w:tabs>
        <w:jc w:val="both"/>
        <w:rPr>
          <w:bCs/>
          <w:sz w:val="22"/>
          <w:szCs w:val="22"/>
          <w:lang w:val="sr-Latn-ME"/>
        </w:rPr>
      </w:pPr>
    </w:p>
    <w:p w14:paraId="51A7C5E0" w14:textId="34A35DF8" w:rsidR="009529B9" w:rsidRPr="006E61FB" w:rsidRDefault="00504955" w:rsidP="00104663">
      <w:pPr>
        <w:tabs>
          <w:tab w:val="left" w:pos="540"/>
          <w:tab w:val="left" w:pos="569"/>
        </w:tabs>
        <w:jc w:val="both"/>
        <w:rPr>
          <w:sz w:val="22"/>
          <w:szCs w:val="22"/>
          <w:u w:val="single"/>
          <w:lang w:val="sr-Latn-ME"/>
        </w:rPr>
      </w:pPr>
      <w:r w:rsidRPr="006E61FB">
        <w:rPr>
          <w:sz w:val="22"/>
          <w:szCs w:val="22"/>
          <w:u w:val="single"/>
          <w:lang w:val="sr-Latn-ME"/>
        </w:rPr>
        <w:t>Praćenje</w:t>
      </w:r>
    </w:p>
    <w:p w14:paraId="2C5F0BF3" w14:textId="77777777" w:rsidR="009529B9" w:rsidRPr="006E61FB" w:rsidRDefault="009529B9" w:rsidP="00104663">
      <w:pPr>
        <w:tabs>
          <w:tab w:val="left" w:pos="540"/>
          <w:tab w:val="left" w:pos="569"/>
        </w:tabs>
        <w:jc w:val="both"/>
        <w:rPr>
          <w:sz w:val="22"/>
          <w:szCs w:val="22"/>
          <w:u w:val="single"/>
          <w:lang w:val="sr-Latn-ME"/>
        </w:rPr>
      </w:pPr>
    </w:p>
    <w:p w14:paraId="555A407E" w14:textId="39B835A5" w:rsidR="009529B9" w:rsidRPr="006E61FB" w:rsidRDefault="009529B9" w:rsidP="00104663">
      <w:pPr>
        <w:tabs>
          <w:tab w:val="left" w:pos="540"/>
          <w:tab w:val="left" w:pos="569"/>
        </w:tabs>
        <w:jc w:val="both"/>
        <w:rPr>
          <w:sz w:val="22"/>
          <w:szCs w:val="22"/>
          <w:lang w:val="sr-Latn-ME"/>
        </w:rPr>
      </w:pPr>
      <w:r w:rsidRPr="006E61FB">
        <w:rPr>
          <w:sz w:val="22"/>
          <w:szCs w:val="22"/>
          <w:lang w:val="sr-Latn-ME"/>
        </w:rPr>
        <w:t>Kako bi se poboljšal</w:t>
      </w:r>
      <w:r w:rsidR="00504955" w:rsidRPr="006E61FB">
        <w:rPr>
          <w:sz w:val="22"/>
          <w:szCs w:val="22"/>
          <w:lang w:val="sr-Latn-ME"/>
        </w:rPr>
        <w:t>o praćenje</w:t>
      </w:r>
      <w:r w:rsidRPr="006E61FB">
        <w:rPr>
          <w:sz w:val="22"/>
          <w:szCs w:val="22"/>
          <w:lang w:val="sr-Latn-ME"/>
        </w:rPr>
        <w:t xml:space="preserve"> bioloških ljekova, treba jasno zabilježiti naziv i broj serije primijenjenog lijeka.</w:t>
      </w:r>
    </w:p>
    <w:p w14:paraId="50D8A518" w14:textId="77777777" w:rsidR="00E65F59" w:rsidRPr="006E61FB" w:rsidRDefault="00E65F59" w:rsidP="00104663">
      <w:pPr>
        <w:tabs>
          <w:tab w:val="left" w:pos="540"/>
          <w:tab w:val="left" w:pos="569"/>
        </w:tabs>
        <w:jc w:val="both"/>
        <w:rPr>
          <w:sz w:val="22"/>
          <w:szCs w:val="22"/>
          <w:lang w:val="sr-Latn-ME"/>
        </w:rPr>
      </w:pPr>
    </w:p>
    <w:p w14:paraId="02690C1A"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Sindrom otpuštanja citokina (CRS)</w:t>
      </w:r>
    </w:p>
    <w:p w14:paraId="1301EB42" w14:textId="77777777" w:rsidR="009529B9" w:rsidRPr="006E61FB" w:rsidRDefault="009529B9" w:rsidP="00104663">
      <w:pPr>
        <w:tabs>
          <w:tab w:val="left" w:pos="540"/>
          <w:tab w:val="left" w:pos="569"/>
        </w:tabs>
        <w:jc w:val="both"/>
        <w:rPr>
          <w:sz w:val="22"/>
          <w:szCs w:val="22"/>
          <w:u w:val="single"/>
          <w:lang w:val="sr-Latn-ME"/>
        </w:rPr>
      </w:pPr>
    </w:p>
    <w:p w14:paraId="4BAB0417" w14:textId="039E1D04"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CRS, koji može biti opasan po život ili smrtonosan, pojavio se kod pacijenata koji su primali epkoritamab. Najčešći znakovi i simptomi CRS-a uključuju povišenu temperaturu, hipotenziju i </w:t>
      </w:r>
      <w:r w:rsidRPr="006E61FB">
        <w:rPr>
          <w:sz w:val="22"/>
          <w:szCs w:val="22"/>
          <w:lang w:val="sr-Latn-ME"/>
        </w:rPr>
        <w:lastRenderedPageBreak/>
        <w:t xml:space="preserve">hipoksiju. Ostali znakovi i simptomi CRS-a kod više od dva pacijenta uključuju </w:t>
      </w:r>
      <w:r w:rsidR="00DA5D0E" w:rsidRPr="006E61FB">
        <w:rPr>
          <w:sz w:val="22"/>
          <w:szCs w:val="22"/>
          <w:lang w:val="sr-Latn-ME"/>
        </w:rPr>
        <w:t>drhtavicu</w:t>
      </w:r>
      <w:r w:rsidRPr="006E61FB">
        <w:rPr>
          <w:sz w:val="22"/>
          <w:szCs w:val="22"/>
          <w:lang w:val="sr-Latn-ME"/>
        </w:rPr>
        <w:t>, tahikardiju, glavobolju i dispneju.</w:t>
      </w:r>
    </w:p>
    <w:p w14:paraId="7AC8D146" w14:textId="77777777" w:rsidR="009529B9" w:rsidRPr="006E61FB" w:rsidRDefault="009529B9" w:rsidP="00104663">
      <w:pPr>
        <w:tabs>
          <w:tab w:val="left" w:pos="540"/>
          <w:tab w:val="left" w:pos="569"/>
        </w:tabs>
        <w:jc w:val="both"/>
        <w:rPr>
          <w:sz w:val="22"/>
          <w:szCs w:val="22"/>
          <w:lang w:val="sr-Latn-ME"/>
        </w:rPr>
      </w:pPr>
    </w:p>
    <w:p w14:paraId="0511725B" w14:textId="168E3A41"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Većina događaja CRS-a dogodila se u 1. ciklusu i bila je povezana </w:t>
      </w:r>
      <w:r w:rsidR="003B0717" w:rsidRPr="006E61FB">
        <w:rPr>
          <w:sz w:val="22"/>
          <w:szCs w:val="22"/>
          <w:lang w:val="sr-Latn-ME"/>
        </w:rPr>
        <w:t xml:space="preserve">sa </w:t>
      </w:r>
      <w:r w:rsidRPr="006E61FB">
        <w:rPr>
          <w:sz w:val="22"/>
          <w:szCs w:val="22"/>
          <w:lang w:val="sr-Latn-ME"/>
        </w:rPr>
        <w:t>prvom punom dozom epkoritamaba. Primijenite profilaktičke kortikosteroide kako biste smanjili rizik od CRS-a (vidjeti dio 4.2).</w:t>
      </w:r>
    </w:p>
    <w:p w14:paraId="095CAD5B" w14:textId="77777777" w:rsidR="009529B9" w:rsidRPr="006E61FB" w:rsidRDefault="009529B9" w:rsidP="00104663">
      <w:pPr>
        <w:tabs>
          <w:tab w:val="left" w:pos="540"/>
          <w:tab w:val="left" w:pos="569"/>
        </w:tabs>
        <w:jc w:val="both"/>
        <w:rPr>
          <w:sz w:val="22"/>
          <w:szCs w:val="22"/>
          <w:u w:val="single"/>
          <w:lang w:val="sr-Latn-ME"/>
        </w:rPr>
      </w:pPr>
    </w:p>
    <w:p w14:paraId="3CC38618" w14:textId="77777777" w:rsidR="00E65F59" w:rsidRPr="006E61FB" w:rsidRDefault="009529B9" w:rsidP="00104663">
      <w:pPr>
        <w:tabs>
          <w:tab w:val="left" w:pos="540"/>
          <w:tab w:val="left" w:pos="569"/>
        </w:tabs>
        <w:jc w:val="both"/>
        <w:rPr>
          <w:sz w:val="22"/>
          <w:szCs w:val="22"/>
          <w:lang w:val="sr-Latn-ME"/>
        </w:rPr>
      </w:pPr>
      <w:r w:rsidRPr="006E61FB">
        <w:rPr>
          <w:sz w:val="22"/>
          <w:szCs w:val="22"/>
          <w:lang w:val="sr-Latn-ME"/>
        </w:rPr>
        <w:t>Nakon primjene epkoritamaba pacijente je potrebno pratiti da se uoče znakovi i simptomi CRS-a.</w:t>
      </w:r>
    </w:p>
    <w:p w14:paraId="3C35188A" w14:textId="77777777" w:rsidR="00E65F59" w:rsidRPr="006E61FB" w:rsidRDefault="00E65F59" w:rsidP="00104663">
      <w:pPr>
        <w:tabs>
          <w:tab w:val="left" w:pos="540"/>
          <w:tab w:val="left" w:pos="569"/>
        </w:tabs>
        <w:jc w:val="both"/>
        <w:rPr>
          <w:sz w:val="22"/>
          <w:szCs w:val="22"/>
          <w:lang w:val="sr-Latn-ME"/>
        </w:rPr>
      </w:pPr>
    </w:p>
    <w:p w14:paraId="6A5D3DD1" w14:textId="56BC8FD3" w:rsidR="00E65F59" w:rsidRPr="006E61FB" w:rsidRDefault="00E65F59" w:rsidP="00104663">
      <w:pPr>
        <w:tabs>
          <w:tab w:val="left" w:pos="540"/>
          <w:tab w:val="left" w:pos="569"/>
        </w:tabs>
        <w:jc w:val="both"/>
        <w:rPr>
          <w:sz w:val="22"/>
          <w:szCs w:val="22"/>
          <w:lang w:val="sr-Latn-ME"/>
        </w:rPr>
      </w:pPr>
      <w:r w:rsidRPr="006E61FB">
        <w:rPr>
          <w:sz w:val="22"/>
          <w:szCs w:val="22"/>
          <w:lang w:val="sr-Latn-ME"/>
        </w:rPr>
        <w:t>Na prve znakove ili simptome CRS-a treba uvesti potporno liječenje sa tocilizumabom i/ili kortikosteroidima prema potrebi (vidjeti dio 4.2, tabela 4). Potrebno je upozoriti pacijente na znakove i simptome povezane sa CRS-om i uputiti ih da se obrate svom zdravstvenom radniku i odmah potraže ljekarsku pomoć ako se znakovi ili simptomi pojave u bilo kom trenutku. Liječenje CRS-a može zahtijevati privremeno odlaganje ili prekid liječenja sa epkoritamabom zavisno od težine CRS-a (vidjeti dio 4.2).</w:t>
      </w:r>
      <w:r w:rsidR="009529B9" w:rsidRPr="006E61FB">
        <w:rPr>
          <w:sz w:val="22"/>
          <w:szCs w:val="22"/>
          <w:lang w:val="sr-Latn-ME"/>
        </w:rPr>
        <w:t xml:space="preserve"> </w:t>
      </w:r>
    </w:p>
    <w:p w14:paraId="4AAB10D5" w14:textId="77777777" w:rsidR="00E65F59" w:rsidRPr="006E61FB" w:rsidRDefault="00E65F59" w:rsidP="00104663">
      <w:pPr>
        <w:tabs>
          <w:tab w:val="left" w:pos="540"/>
          <w:tab w:val="left" w:pos="569"/>
        </w:tabs>
        <w:jc w:val="both"/>
        <w:rPr>
          <w:sz w:val="22"/>
          <w:szCs w:val="22"/>
          <w:lang w:val="sr-Latn-ME"/>
        </w:rPr>
      </w:pPr>
    </w:p>
    <w:p w14:paraId="4FA7E272" w14:textId="3A4B9189" w:rsidR="00E65F59" w:rsidRPr="006E61FB" w:rsidRDefault="00E65F59" w:rsidP="00104663">
      <w:pPr>
        <w:widowControl w:val="0"/>
        <w:kinsoku w:val="0"/>
        <w:overflowPunct w:val="0"/>
        <w:spacing w:before="23" w:line="254" w:lineRule="exact"/>
        <w:ind w:right="288"/>
        <w:jc w:val="both"/>
        <w:textAlignment w:val="baseline"/>
        <w:rPr>
          <w:sz w:val="22"/>
          <w:szCs w:val="22"/>
          <w:lang w:val="sr-Latn-ME"/>
        </w:rPr>
      </w:pPr>
      <w:r w:rsidRPr="006E61FB">
        <w:rPr>
          <w:sz w:val="22"/>
          <w:szCs w:val="22"/>
          <w:lang w:val="sr-Latn-ME"/>
        </w:rPr>
        <w:t>Pacijente s DLBCL-om treba hospitalizovati tokom sljedeća 24 sata nakon primjene doze od 48 mg, 15. dana, 1. ciklusa kako bi se pratili mogući znakovi i simptomi CRS-a.</w:t>
      </w:r>
    </w:p>
    <w:p w14:paraId="3699F96E" w14:textId="77777777" w:rsidR="009529B9" w:rsidRPr="006E61FB" w:rsidRDefault="009529B9" w:rsidP="00104663">
      <w:pPr>
        <w:tabs>
          <w:tab w:val="left" w:pos="540"/>
          <w:tab w:val="left" w:pos="569"/>
        </w:tabs>
        <w:jc w:val="both"/>
        <w:rPr>
          <w:sz w:val="22"/>
          <w:szCs w:val="22"/>
          <w:lang w:val="sr-Latn-ME"/>
        </w:rPr>
      </w:pPr>
    </w:p>
    <w:p w14:paraId="4C02D25E" w14:textId="2906DE43"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 xml:space="preserve">Neurotoksični sindrom povezan </w:t>
      </w:r>
      <w:r w:rsidR="003B0717" w:rsidRPr="006E61FB">
        <w:rPr>
          <w:sz w:val="22"/>
          <w:szCs w:val="22"/>
          <w:u w:val="single"/>
          <w:lang w:val="sr-Latn-ME"/>
        </w:rPr>
        <w:t>sa</w:t>
      </w:r>
      <w:r w:rsidR="00D76BC6" w:rsidRPr="006E61FB">
        <w:rPr>
          <w:sz w:val="22"/>
          <w:szCs w:val="22"/>
          <w:u w:val="single"/>
          <w:lang w:val="sr-Latn-ME"/>
        </w:rPr>
        <w:t xml:space="preserve"> </w:t>
      </w:r>
      <w:r w:rsidRPr="006E61FB">
        <w:rPr>
          <w:sz w:val="22"/>
          <w:szCs w:val="22"/>
          <w:u w:val="single"/>
          <w:lang w:val="sr-Latn-ME"/>
        </w:rPr>
        <w:t>imunološkim efektorskim ćelijama (ICANS)</w:t>
      </w:r>
    </w:p>
    <w:p w14:paraId="234D3F16" w14:textId="77777777" w:rsidR="009529B9" w:rsidRPr="006E61FB" w:rsidRDefault="009529B9" w:rsidP="00104663">
      <w:pPr>
        <w:tabs>
          <w:tab w:val="left" w:pos="540"/>
          <w:tab w:val="left" w:pos="569"/>
        </w:tabs>
        <w:jc w:val="both"/>
        <w:rPr>
          <w:sz w:val="22"/>
          <w:szCs w:val="22"/>
          <w:lang w:val="sr-Latn-ME"/>
        </w:rPr>
      </w:pPr>
    </w:p>
    <w:p w14:paraId="6579E7C9" w14:textId="54631588" w:rsidR="009529B9" w:rsidRPr="006E61FB" w:rsidRDefault="009529B9" w:rsidP="00104663">
      <w:pPr>
        <w:tabs>
          <w:tab w:val="left" w:pos="540"/>
          <w:tab w:val="left" w:pos="569"/>
        </w:tabs>
        <w:jc w:val="both"/>
        <w:rPr>
          <w:sz w:val="22"/>
          <w:szCs w:val="22"/>
          <w:lang w:val="sr-Latn-ME"/>
        </w:rPr>
      </w:pPr>
      <w:r w:rsidRPr="006E61FB">
        <w:rPr>
          <w:sz w:val="22"/>
          <w:szCs w:val="22"/>
          <w:lang w:val="sr-Latn-ME"/>
        </w:rPr>
        <w:t>Kod pacijenata koji su primali epkoritamab pojavio se ICANS, uključujući smrtni slučaj. ICAN</w:t>
      </w:r>
      <w:r w:rsidR="003B0717" w:rsidRPr="006E61FB">
        <w:rPr>
          <w:sz w:val="22"/>
          <w:szCs w:val="22"/>
          <w:lang w:val="sr-Latn-ME"/>
        </w:rPr>
        <w:t>SA</w:t>
      </w:r>
      <w:r w:rsidR="00F32EF9" w:rsidRPr="006E61FB">
        <w:rPr>
          <w:sz w:val="22"/>
          <w:szCs w:val="22"/>
          <w:lang w:val="sr-Latn-ME"/>
        </w:rPr>
        <w:t xml:space="preserve"> </w:t>
      </w:r>
      <w:r w:rsidRPr="006E61FB">
        <w:rPr>
          <w:sz w:val="22"/>
          <w:szCs w:val="22"/>
          <w:lang w:val="sr-Latn-ME"/>
        </w:rPr>
        <w:t>se može manifest</w:t>
      </w:r>
      <w:r w:rsidR="00F32EF9" w:rsidRPr="006E61FB">
        <w:rPr>
          <w:sz w:val="22"/>
          <w:szCs w:val="22"/>
          <w:lang w:val="sr-Latn-ME"/>
        </w:rPr>
        <w:t>ovati</w:t>
      </w:r>
      <w:r w:rsidRPr="006E61FB">
        <w:rPr>
          <w:sz w:val="22"/>
          <w:szCs w:val="22"/>
          <w:lang w:val="sr-Latn-ME"/>
        </w:rPr>
        <w:t xml:space="preserve"> kao afazija, promijenjen nivo svijesti, oštećenje kognitivnih vještina, motorička slabost, napadi i cerebralni edem.</w:t>
      </w:r>
    </w:p>
    <w:p w14:paraId="10BDFE16" w14:textId="77777777" w:rsidR="009529B9" w:rsidRPr="006E61FB" w:rsidRDefault="009529B9" w:rsidP="00104663">
      <w:pPr>
        <w:tabs>
          <w:tab w:val="left" w:pos="540"/>
          <w:tab w:val="left" w:pos="569"/>
        </w:tabs>
        <w:jc w:val="both"/>
        <w:rPr>
          <w:sz w:val="22"/>
          <w:szCs w:val="22"/>
          <w:lang w:val="sr-Latn-ME"/>
        </w:rPr>
      </w:pPr>
    </w:p>
    <w:p w14:paraId="63C95354" w14:textId="795DE738"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Većina slučajeva ICANS-a dogodila se unutar 1. ciklusa liječenja epkoritamabom, međutim, neki su se javili </w:t>
      </w:r>
      <w:r w:rsidR="003B0717" w:rsidRPr="006E61FB">
        <w:rPr>
          <w:sz w:val="22"/>
          <w:szCs w:val="22"/>
          <w:lang w:val="sr-Latn-ME"/>
        </w:rPr>
        <w:t>sa</w:t>
      </w:r>
      <w:r w:rsidR="00F32EF9" w:rsidRPr="006E61FB">
        <w:rPr>
          <w:sz w:val="22"/>
          <w:szCs w:val="22"/>
          <w:lang w:val="sr-Latn-ME"/>
        </w:rPr>
        <w:t xml:space="preserve"> </w:t>
      </w:r>
      <w:r w:rsidRPr="006E61FB">
        <w:rPr>
          <w:sz w:val="22"/>
          <w:szCs w:val="22"/>
          <w:lang w:val="sr-Latn-ME"/>
        </w:rPr>
        <w:t>od</w:t>
      </w:r>
      <w:r w:rsidR="00F32EF9" w:rsidRPr="006E61FB">
        <w:rPr>
          <w:sz w:val="22"/>
          <w:szCs w:val="22"/>
          <w:lang w:val="sr-Latn-ME"/>
        </w:rPr>
        <w:t>loženim</w:t>
      </w:r>
      <w:r w:rsidRPr="006E61FB">
        <w:rPr>
          <w:sz w:val="22"/>
          <w:szCs w:val="22"/>
          <w:lang w:val="sr-Latn-ME"/>
        </w:rPr>
        <w:t xml:space="preserve"> početkom. </w:t>
      </w:r>
    </w:p>
    <w:p w14:paraId="3D8EA657" w14:textId="77777777" w:rsidR="009529B9" w:rsidRPr="006E61FB" w:rsidRDefault="009529B9" w:rsidP="00104663">
      <w:pPr>
        <w:tabs>
          <w:tab w:val="left" w:pos="540"/>
          <w:tab w:val="left" w:pos="569"/>
        </w:tabs>
        <w:jc w:val="both"/>
        <w:rPr>
          <w:sz w:val="22"/>
          <w:szCs w:val="22"/>
          <w:lang w:val="sr-Latn-ME"/>
        </w:rPr>
      </w:pPr>
    </w:p>
    <w:p w14:paraId="5FE37F16" w14:textId="77777777" w:rsidR="00E65F5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Nakon primjene epkoritamaba pacijente je potrebno pratiti da se uoče znakovi i simptomi ICANS-a. </w:t>
      </w:r>
    </w:p>
    <w:p w14:paraId="079BD18B" w14:textId="5BFFB816" w:rsidR="00E65F59" w:rsidRPr="006E61FB" w:rsidRDefault="00E65F59" w:rsidP="00104663">
      <w:pPr>
        <w:tabs>
          <w:tab w:val="left" w:pos="540"/>
          <w:tab w:val="left" w:pos="569"/>
        </w:tabs>
        <w:jc w:val="both"/>
        <w:rPr>
          <w:sz w:val="22"/>
          <w:szCs w:val="22"/>
          <w:lang w:val="sr-Latn-ME"/>
        </w:rPr>
      </w:pPr>
      <w:r w:rsidRPr="006E61FB">
        <w:rPr>
          <w:sz w:val="22"/>
          <w:szCs w:val="22"/>
          <w:lang w:val="sr-Latn-ME"/>
        </w:rPr>
        <w:t>Na prve znakove ili simptome ICANS-a treba uvesti liječenje kortikosteroidima i nesedirajućim</w:t>
      </w:r>
      <w:r w:rsidR="00B056C5" w:rsidRPr="006E61FB">
        <w:rPr>
          <w:sz w:val="22"/>
          <w:szCs w:val="22"/>
          <w:lang w:val="sr-Latn-ME"/>
        </w:rPr>
        <w:t xml:space="preserve"> </w:t>
      </w:r>
      <w:r w:rsidRPr="006E61FB">
        <w:rPr>
          <w:sz w:val="22"/>
          <w:szCs w:val="22"/>
          <w:lang w:val="sr-Latn-ME"/>
        </w:rPr>
        <w:t>antikonvulzivnim ljekovima, prema potrebi (vidjeti dio 4.2, tabela 5). Potrebno je upozoriti</w:t>
      </w:r>
      <w:r w:rsidR="00B056C5" w:rsidRPr="006E61FB">
        <w:rPr>
          <w:sz w:val="22"/>
          <w:szCs w:val="22"/>
          <w:lang w:val="sr-Latn-ME"/>
        </w:rPr>
        <w:t xml:space="preserve"> </w:t>
      </w:r>
      <w:r w:rsidRPr="006E61FB">
        <w:rPr>
          <w:sz w:val="22"/>
          <w:szCs w:val="22"/>
          <w:lang w:val="sr-Latn-ME"/>
        </w:rPr>
        <w:t>pacijente na znakove i simptome ICANS-a i na to da početak događaja može biti odgođen. Potrebno</w:t>
      </w:r>
      <w:r w:rsidR="00B056C5" w:rsidRPr="006E61FB">
        <w:rPr>
          <w:sz w:val="22"/>
          <w:szCs w:val="22"/>
          <w:lang w:val="sr-Latn-ME"/>
        </w:rPr>
        <w:t xml:space="preserve"> </w:t>
      </w:r>
      <w:r w:rsidRPr="006E61FB">
        <w:rPr>
          <w:sz w:val="22"/>
          <w:szCs w:val="22"/>
          <w:lang w:val="sr-Latn-ME"/>
        </w:rPr>
        <w:t>je savjetovati pacijentima da se obrate svom zdravstvenom radniku i odmah potraže ljekarsku pomoć</w:t>
      </w:r>
      <w:r w:rsidR="00B056C5" w:rsidRPr="006E61FB">
        <w:rPr>
          <w:sz w:val="22"/>
          <w:szCs w:val="22"/>
          <w:lang w:val="sr-Latn-ME"/>
        </w:rPr>
        <w:t xml:space="preserve"> </w:t>
      </w:r>
      <w:r w:rsidRPr="006E61FB">
        <w:rPr>
          <w:sz w:val="22"/>
          <w:szCs w:val="22"/>
          <w:lang w:val="sr-Latn-ME"/>
        </w:rPr>
        <w:t>ako se znakovi ili simptomi pojave u bilo kojem trenutku. Treba odložiti ili prekinuti primjenu</w:t>
      </w:r>
      <w:r w:rsidR="00B056C5" w:rsidRPr="006E61FB">
        <w:rPr>
          <w:sz w:val="22"/>
          <w:szCs w:val="22"/>
          <w:lang w:val="sr-Latn-ME"/>
        </w:rPr>
        <w:t xml:space="preserve"> </w:t>
      </w:r>
      <w:r w:rsidRPr="006E61FB">
        <w:rPr>
          <w:sz w:val="22"/>
          <w:szCs w:val="22"/>
          <w:lang w:val="sr-Latn-ME"/>
        </w:rPr>
        <w:t>epkoritamaba prema preporuci (vidjeti dio 4.2).</w:t>
      </w:r>
    </w:p>
    <w:p w14:paraId="710DABE3" w14:textId="77777777" w:rsidR="00E65F59" w:rsidRPr="006E61FB" w:rsidRDefault="00E65F59" w:rsidP="00104663">
      <w:pPr>
        <w:tabs>
          <w:tab w:val="left" w:pos="540"/>
          <w:tab w:val="left" w:pos="569"/>
        </w:tabs>
        <w:jc w:val="both"/>
        <w:rPr>
          <w:sz w:val="22"/>
          <w:szCs w:val="22"/>
          <w:lang w:val="sr-Latn-ME"/>
        </w:rPr>
      </w:pPr>
    </w:p>
    <w:p w14:paraId="4B6F4C75" w14:textId="3D2C2C53" w:rsidR="009529B9" w:rsidRPr="006E61FB" w:rsidRDefault="00E65F59" w:rsidP="00104663">
      <w:pPr>
        <w:tabs>
          <w:tab w:val="left" w:pos="540"/>
          <w:tab w:val="left" w:pos="569"/>
        </w:tabs>
        <w:jc w:val="both"/>
        <w:rPr>
          <w:sz w:val="22"/>
          <w:szCs w:val="22"/>
          <w:lang w:val="sr-Latn-ME"/>
        </w:rPr>
      </w:pPr>
      <w:r w:rsidRPr="006E61FB">
        <w:rPr>
          <w:sz w:val="22"/>
          <w:szCs w:val="22"/>
          <w:lang w:val="sr-Latn-ME"/>
        </w:rPr>
        <w:t>Pacijente s DLBCL-om treba hospitalizovati tokom sljedeća 24 sata nakon primjene doze od 48 mg, 15. dana, 1. ciklusa kako bi se pratili znakovi i simptomi ICANS-a.</w:t>
      </w:r>
    </w:p>
    <w:p w14:paraId="62AD331C" w14:textId="77777777" w:rsidR="00B056C5" w:rsidRPr="006E61FB" w:rsidRDefault="00B056C5" w:rsidP="00104663">
      <w:pPr>
        <w:tabs>
          <w:tab w:val="left" w:pos="540"/>
          <w:tab w:val="left" w:pos="569"/>
        </w:tabs>
        <w:jc w:val="both"/>
        <w:rPr>
          <w:sz w:val="22"/>
          <w:szCs w:val="22"/>
          <w:u w:val="single"/>
          <w:lang w:val="sr-Latn-ME"/>
        </w:rPr>
      </w:pPr>
    </w:p>
    <w:p w14:paraId="07D4F0EF"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Ozbiljne infekcije</w:t>
      </w:r>
    </w:p>
    <w:p w14:paraId="0F2BBECB" w14:textId="77777777" w:rsidR="009529B9" w:rsidRPr="006E61FB" w:rsidRDefault="009529B9" w:rsidP="00104663">
      <w:pPr>
        <w:tabs>
          <w:tab w:val="left" w:pos="540"/>
          <w:tab w:val="left" w:pos="569"/>
        </w:tabs>
        <w:jc w:val="both"/>
        <w:rPr>
          <w:sz w:val="22"/>
          <w:szCs w:val="22"/>
          <w:u w:val="single"/>
          <w:lang w:val="sr-Latn-ME"/>
        </w:rPr>
      </w:pPr>
    </w:p>
    <w:p w14:paraId="1C432D8B" w14:textId="77777777"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Liječenje epkoritamabom može dovesti do povećanog rizika od infekcija. Ozbiljne ili smrtonosne infekcije primijećene su kod pacijenata liječenih epkoritamabom u kliničkim ispitivanjima (vidjeti dio 4.8). </w:t>
      </w:r>
    </w:p>
    <w:p w14:paraId="5836DF06" w14:textId="77777777" w:rsidR="009529B9" w:rsidRPr="006E61FB" w:rsidRDefault="009529B9" w:rsidP="00104663">
      <w:pPr>
        <w:tabs>
          <w:tab w:val="left" w:pos="540"/>
          <w:tab w:val="left" w:pos="569"/>
        </w:tabs>
        <w:jc w:val="both"/>
        <w:rPr>
          <w:sz w:val="22"/>
          <w:szCs w:val="22"/>
          <w:lang w:val="sr-Latn-ME"/>
        </w:rPr>
      </w:pPr>
    </w:p>
    <w:p w14:paraId="4C16C57E" w14:textId="7828ED42"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Kod pacijenata </w:t>
      </w:r>
      <w:r w:rsidR="003B0717" w:rsidRPr="006E61FB">
        <w:rPr>
          <w:sz w:val="22"/>
          <w:szCs w:val="22"/>
          <w:lang w:val="sr-Latn-ME"/>
        </w:rPr>
        <w:t>sa</w:t>
      </w:r>
      <w:r w:rsidR="00ED0082" w:rsidRPr="006E61FB">
        <w:rPr>
          <w:sz w:val="22"/>
          <w:szCs w:val="22"/>
          <w:lang w:val="sr-Latn-ME"/>
        </w:rPr>
        <w:t xml:space="preserve"> </w:t>
      </w:r>
      <w:r w:rsidRPr="006E61FB">
        <w:rPr>
          <w:sz w:val="22"/>
          <w:szCs w:val="22"/>
          <w:lang w:val="sr-Latn-ME"/>
        </w:rPr>
        <w:t>klinički značajnim aktivnim sistemskim infekcijama treba izbjegavati primjenu epkoritamaba.</w:t>
      </w:r>
    </w:p>
    <w:p w14:paraId="20A34439" w14:textId="4DA6F9C5"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Prema potrebi, profilaktičke antimikrobne </w:t>
      </w:r>
      <w:r w:rsidR="00ED0082" w:rsidRPr="006E61FB">
        <w:rPr>
          <w:sz w:val="22"/>
          <w:szCs w:val="22"/>
          <w:lang w:val="sr-Latn-ME"/>
        </w:rPr>
        <w:t>ljekove</w:t>
      </w:r>
      <w:r w:rsidRPr="006E61FB">
        <w:rPr>
          <w:sz w:val="22"/>
          <w:szCs w:val="22"/>
          <w:lang w:val="sr-Latn-ME"/>
        </w:rPr>
        <w:t xml:space="preserve"> treba primijeniti prije i tokom liječenja epkoritamabom (vidjeti dio 4.2). Prije i nakon primjene epkoritamaba pacijente je potrebno pratiti da se uoče znakovi i simptome infekcije te ih treba liječiti na odgovarajući način. U slučaju febrilne neutropenije, kod pacijenata je potrebno procijeniti infekciju i liječiti antibioticima, te</w:t>
      </w:r>
      <w:r w:rsidR="00ED0082" w:rsidRPr="006E61FB">
        <w:rPr>
          <w:sz w:val="22"/>
          <w:szCs w:val="22"/>
          <w:lang w:val="sr-Latn-ME"/>
        </w:rPr>
        <w:t>čnošću</w:t>
      </w:r>
      <w:r w:rsidRPr="006E61FB">
        <w:rPr>
          <w:sz w:val="22"/>
          <w:szCs w:val="22"/>
          <w:lang w:val="sr-Latn-ME"/>
        </w:rPr>
        <w:t xml:space="preserve"> i drugom suportivnom njegom, u skladu </w:t>
      </w:r>
      <w:r w:rsidR="003B0717" w:rsidRPr="006E61FB">
        <w:rPr>
          <w:sz w:val="22"/>
          <w:szCs w:val="22"/>
          <w:lang w:val="sr-Latn-ME"/>
        </w:rPr>
        <w:t xml:space="preserve">sa </w:t>
      </w:r>
      <w:r w:rsidRPr="006E61FB">
        <w:rPr>
          <w:sz w:val="22"/>
          <w:szCs w:val="22"/>
          <w:lang w:val="sr-Latn-ME"/>
        </w:rPr>
        <w:t>lokalnim smjernicama.</w:t>
      </w:r>
    </w:p>
    <w:p w14:paraId="327D0331" w14:textId="77777777" w:rsidR="009529B9" w:rsidRPr="006E61FB" w:rsidRDefault="009529B9" w:rsidP="00104663">
      <w:pPr>
        <w:tabs>
          <w:tab w:val="left" w:pos="540"/>
          <w:tab w:val="left" w:pos="569"/>
        </w:tabs>
        <w:jc w:val="both"/>
        <w:rPr>
          <w:sz w:val="22"/>
          <w:szCs w:val="22"/>
          <w:u w:val="single"/>
          <w:lang w:val="sr-Latn-ME"/>
        </w:rPr>
      </w:pPr>
    </w:p>
    <w:p w14:paraId="00F04965"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Sindrom lize tumora (TLS)</w:t>
      </w:r>
    </w:p>
    <w:p w14:paraId="1D3C4BF6" w14:textId="77777777" w:rsidR="009529B9" w:rsidRPr="006E61FB" w:rsidRDefault="009529B9" w:rsidP="00104663">
      <w:pPr>
        <w:tabs>
          <w:tab w:val="left" w:pos="540"/>
          <w:tab w:val="left" w:pos="569"/>
        </w:tabs>
        <w:jc w:val="both"/>
        <w:rPr>
          <w:sz w:val="22"/>
          <w:szCs w:val="22"/>
          <w:lang w:val="sr-Latn-ME"/>
        </w:rPr>
      </w:pPr>
    </w:p>
    <w:p w14:paraId="2D3ACC8C" w14:textId="5BAE94A7"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TLS je zabilježen kod pacijenata koji primaju epkoritamab (vidjeti dio 4.8). Pacijentima </w:t>
      </w:r>
      <w:r w:rsidR="003B0717" w:rsidRPr="006E61FB">
        <w:rPr>
          <w:sz w:val="22"/>
          <w:szCs w:val="22"/>
          <w:lang w:val="sr-Latn-ME"/>
        </w:rPr>
        <w:t xml:space="preserve">sa </w:t>
      </w:r>
      <w:r w:rsidRPr="006E61FB">
        <w:rPr>
          <w:sz w:val="22"/>
          <w:szCs w:val="22"/>
          <w:lang w:val="sr-Latn-ME"/>
        </w:rPr>
        <w:t xml:space="preserve">povećanim rizikom od TLS-a preporučuje se hidratacija i profilaktičko liječenje lijekom za snižavanje mokraćne </w:t>
      </w:r>
      <w:r w:rsidRPr="006E61FB">
        <w:rPr>
          <w:sz w:val="22"/>
          <w:szCs w:val="22"/>
          <w:lang w:val="sr-Latn-ME"/>
        </w:rPr>
        <w:lastRenderedPageBreak/>
        <w:t xml:space="preserve">kiseline. Pacijente je potrebno pratiti da se uoče znakovi ili simptomi TLS-a, posebno pacijente </w:t>
      </w:r>
      <w:r w:rsidR="003B0717" w:rsidRPr="006E61FB">
        <w:rPr>
          <w:sz w:val="22"/>
          <w:szCs w:val="22"/>
          <w:lang w:val="sr-Latn-ME"/>
        </w:rPr>
        <w:t xml:space="preserve"> </w:t>
      </w:r>
      <w:r w:rsidR="00ED0082" w:rsidRPr="006E61FB">
        <w:rPr>
          <w:sz w:val="22"/>
          <w:szCs w:val="22"/>
          <w:lang w:val="sr-Latn-ME"/>
        </w:rPr>
        <w:t xml:space="preserve">sa </w:t>
      </w:r>
      <w:r w:rsidRPr="006E61FB">
        <w:rPr>
          <w:sz w:val="22"/>
          <w:szCs w:val="22"/>
          <w:lang w:val="sr-Latn-ME"/>
        </w:rPr>
        <w:t xml:space="preserve">velikim opterećenjem tumorskom masom ili tumorima </w:t>
      </w:r>
      <w:r w:rsidR="003B0717" w:rsidRPr="006E61FB">
        <w:rPr>
          <w:sz w:val="22"/>
          <w:szCs w:val="22"/>
          <w:lang w:val="sr-Latn-ME"/>
        </w:rPr>
        <w:t>sa</w:t>
      </w:r>
      <w:r w:rsidR="00ED0082" w:rsidRPr="006E61FB">
        <w:rPr>
          <w:sz w:val="22"/>
          <w:szCs w:val="22"/>
          <w:lang w:val="sr-Latn-ME"/>
        </w:rPr>
        <w:t xml:space="preserve"> </w:t>
      </w:r>
      <w:r w:rsidRPr="006E61FB">
        <w:rPr>
          <w:sz w:val="22"/>
          <w:szCs w:val="22"/>
          <w:lang w:val="sr-Latn-ME"/>
        </w:rPr>
        <w:t>brzom proliferacijom te pacijenata sa smanjenom funkcijom bubrega. Kod pacijenata treba pratiti biohemijske parametre krvi i odmah korigovati sva odstupanja od normalnih vrijednosti.</w:t>
      </w:r>
    </w:p>
    <w:p w14:paraId="43C5F455" w14:textId="77777777" w:rsidR="009529B9" w:rsidRPr="006E61FB" w:rsidRDefault="009529B9" w:rsidP="00104663">
      <w:pPr>
        <w:tabs>
          <w:tab w:val="left" w:pos="540"/>
          <w:tab w:val="left" w:pos="569"/>
        </w:tabs>
        <w:jc w:val="both"/>
        <w:rPr>
          <w:sz w:val="22"/>
          <w:szCs w:val="22"/>
          <w:lang w:val="sr-Latn-ME"/>
        </w:rPr>
      </w:pPr>
    </w:p>
    <w:p w14:paraId="1C3B3E6E"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Razbuktavanje tumora</w:t>
      </w:r>
    </w:p>
    <w:p w14:paraId="27D6C027" w14:textId="77777777" w:rsidR="009529B9" w:rsidRPr="006E61FB" w:rsidRDefault="009529B9" w:rsidP="00104663">
      <w:pPr>
        <w:tabs>
          <w:tab w:val="left" w:pos="540"/>
          <w:tab w:val="left" w:pos="569"/>
        </w:tabs>
        <w:jc w:val="both"/>
        <w:rPr>
          <w:sz w:val="22"/>
          <w:szCs w:val="22"/>
          <w:lang w:val="sr-Latn-ME"/>
        </w:rPr>
      </w:pPr>
    </w:p>
    <w:p w14:paraId="749668DD" w14:textId="7C460FD0" w:rsidR="009529B9" w:rsidRPr="006E61FB" w:rsidRDefault="009529B9" w:rsidP="00104663">
      <w:pPr>
        <w:tabs>
          <w:tab w:val="left" w:pos="540"/>
          <w:tab w:val="left" w:pos="569"/>
        </w:tabs>
        <w:jc w:val="both"/>
        <w:rPr>
          <w:sz w:val="22"/>
          <w:szCs w:val="22"/>
          <w:lang w:val="sr-Latn-ME"/>
        </w:rPr>
      </w:pPr>
      <w:r w:rsidRPr="006E61FB">
        <w:rPr>
          <w:sz w:val="22"/>
          <w:szCs w:val="22"/>
          <w:lang w:val="sr-Latn-ME"/>
        </w:rPr>
        <w:t>Razbuktavanje tumora je zabilježeno kod pacijenata koji primaju epkoritamab (vidjeti dio 4.8). Manifestacije mogu uključivati lokaliz</w:t>
      </w:r>
      <w:r w:rsidR="00ED0082" w:rsidRPr="006E61FB">
        <w:rPr>
          <w:sz w:val="22"/>
          <w:szCs w:val="22"/>
          <w:lang w:val="sr-Latn-ME"/>
        </w:rPr>
        <w:t>ovan</w:t>
      </w:r>
      <w:r w:rsidR="006B1B35" w:rsidRPr="006E61FB">
        <w:rPr>
          <w:sz w:val="22"/>
          <w:szCs w:val="22"/>
          <w:lang w:val="sr-Latn-ME"/>
        </w:rPr>
        <w:t>i</w:t>
      </w:r>
      <w:r w:rsidRPr="006E61FB">
        <w:rPr>
          <w:sz w:val="22"/>
          <w:szCs w:val="22"/>
          <w:lang w:val="sr-Latn-ME"/>
        </w:rPr>
        <w:t xml:space="preserve"> bol i otok. U skladu </w:t>
      </w:r>
      <w:r w:rsidR="003B0717" w:rsidRPr="006E61FB">
        <w:rPr>
          <w:sz w:val="22"/>
          <w:szCs w:val="22"/>
          <w:lang w:val="sr-Latn-ME"/>
        </w:rPr>
        <w:t xml:space="preserve">sa </w:t>
      </w:r>
      <w:r w:rsidRPr="006E61FB">
        <w:rPr>
          <w:sz w:val="22"/>
          <w:szCs w:val="22"/>
          <w:lang w:val="sr-Latn-ME"/>
        </w:rPr>
        <w:t xml:space="preserve">mehanizmom djelovanja epkoritamaba, razbuktavanje tumora je vjerovatno posljedica influksa T-ćelija na mjesta tumora nakon primjene epkoritamaba. </w:t>
      </w:r>
    </w:p>
    <w:p w14:paraId="4941D82D" w14:textId="77777777" w:rsidR="009529B9" w:rsidRPr="006E61FB" w:rsidRDefault="009529B9" w:rsidP="00104663">
      <w:pPr>
        <w:tabs>
          <w:tab w:val="left" w:pos="540"/>
          <w:tab w:val="left" w:pos="569"/>
        </w:tabs>
        <w:jc w:val="both"/>
        <w:rPr>
          <w:sz w:val="22"/>
          <w:szCs w:val="22"/>
          <w:lang w:val="sr-Latn-ME"/>
        </w:rPr>
      </w:pPr>
    </w:p>
    <w:p w14:paraId="7E0F13C8" w14:textId="26D98704" w:rsidR="009529B9" w:rsidRPr="006E61FB" w:rsidRDefault="009529B9" w:rsidP="00104663">
      <w:pPr>
        <w:tabs>
          <w:tab w:val="left" w:pos="540"/>
          <w:tab w:val="left" w:pos="569"/>
        </w:tabs>
        <w:jc w:val="both"/>
        <w:rPr>
          <w:sz w:val="22"/>
          <w:szCs w:val="22"/>
          <w:lang w:val="sr-Latn-ME"/>
        </w:rPr>
      </w:pPr>
      <w:r w:rsidRPr="006E61FB">
        <w:rPr>
          <w:sz w:val="22"/>
          <w:szCs w:val="22"/>
          <w:lang w:val="sr-Latn-ME"/>
        </w:rPr>
        <w:t>Ni</w:t>
      </w:r>
      <w:r w:rsidR="006B1B35" w:rsidRPr="006E61FB">
        <w:rPr>
          <w:sz w:val="22"/>
          <w:szCs w:val="22"/>
          <w:lang w:val="sr-Latn-ME"/>
        </w:rPr>
        <w:t>je</w:t>
      </w:r>
      <w:r w:rsidRPr="006E61FB">
        <w:rPr>
          <w:sz w:val="22"/>
          <w:szCs w:val="22"/>
          <w:lang w:val="sr-Latn-ME"/>
        </w:rPr>
        <w:t>su identifi</w:t>
      </w:r>
      <w:r w:rsidR="00ED0082" w:rsidRPr="006E61FB">
        <w:rPr>
          <w:sz w:val="22"/>
          <w:szCs w:val="22"/>
          <w:lang w:val="sr-Latn-ME"/>
        </w:rPr>
        <w:t>kova</w:t>
      </w:r>
      <w:r w:rsidRPr="006E61FB">
        <w:rPr>
          <w:sz w:val="22"/>
          <w:szCs w:val="22"/>
          <w:lang w:val="sr-Latn-ME"/>
        </w:rPr>
        <w:t xml:space="preserve">ni specifični faktori rizika za nastanak tumora; međutim, postoji povećani rizik od kompromitacije i morbiditeta zbog masovnog učinka sekundarnog rasta tumora kod pacijenata </w:t>
      </w:r>
      <w:r w:rsidR="006B1B35" w:rsidRPr="006E61FB">
        <w:rPr>
          <w:sz w:val="22"/>
          <w:szCs w:val="22"/>
          <w:lang w:val="sr-Latn-ME"/>
        </w:rPr>
        <w:t xml:space="preserve">sa </w:t>
      </w:r>
      <w:r w:rsidRPr="006E61FB">
        <w:rPr>
          <w:sz w:val="22"/>
          <w:szCs w:val="22"/>
          <w:lang w:val="sr-Latn-ME"/>
        </w:rPr>
        <w:t>glomaznim tumorima koji se nalaze u neposrednoj blizini disajnih puteva i/ili vitalnog organa. Pacijente koji se liječe epkoritamabom treba pratiti i procijeniti pogoršanje tumora na kritičnim anatomskim mjestima.</w:t>
      </w:r>
    </w:p>
    <w:p w14:paraId="2376CCE7" w14:textId="77777777" w:rsidR="009529B9" w:rsidRPr="006E61FB" w:rsidRDefault="009529B9" w:rsidP="00104663">
      <w:pPr>
        <w:tabs>
          <w:tab w:val="left" w:pos="540"/>
          <w:tab w:val="left" w:pos="569"/>
        </w:tabs>
        <w:jc w:val="both"/>
        <w:rPr>
          <w:sz w:val="22"/>
          <w:szCs w:val="22"/>
          <w:lang w:val="sr-Latn-ME"/>
        </w:rPr>
      </w:pPr>
    </w:p>
    <w:p w14:paraId="1F9F8D77"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 xml:space="preserve">CD20-negativna bolest </w:t>
      </w:r>
    </w:p>
    <w:p w14:paraId="4702D603" w14:textId="77777777" w:rsidR="009529B9" w:rsidRPr="006E61FB" w:rsidRDefault="009529B9" w:rsidP="00104663">
      <w:pPr>
        <w:tabs>
          <w:tab w:val="left" w:pos="540"/>
          <w:tab w:val="left" w:pos="569"/>
        </w:tabs>
        <w:jc w:val="both"/>
        <w:rPr>
          <w:sz w:val="22"/>
          <w:szCs w:val="22"/>
          <w:lang w:val="sr-Latn-ME"/>
        </w:rPr>
      </w:pPr>
    </w:p>
    <w:p w14:paraId="52D90B61" w14:textId="4BDBCD3A"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Dostupni su ograničeni podaci o pacijentima </w:t>
      </w:r>
      <w:r w:rsidR="003B0717" w:rsidRPr="006E61FB">
        <w:rPr>
          <w:sz w:val="22"/>
          <w:szCs w:val="22"/>
          <w:lang w:val="sr-Latn-ME"/>
        </w:rPr>
        <w:t xml:space="preserve">sa </w:t>
      </w:r>
      <w:r w:rsidRPr="006E61FB">
        <w:rPr>
          <w:sz w:val="22"/>
          <w:szCs w:val="22"/>
          <w:lang w:val="sr-Latn-ME"/>
        </w:rPr>
        <w:t>CD20</w:t>
      </w:r>
      <w:r w:rsidR="00E65F59" w:rsidRPr="006E61FB">
        <w:rPr>
          <w:sz w:val="22"/>
          <w:szCs w:val="22"/>
          <w:lang w:val="sr-Latn-ME"/>
        </w:rPr>
        <w:t xml:space="preserve"> i pacijentima sa FL-om</w:t>
      </w:r>
      <w:r w:rsidR="006B1B35" w:rsidRPr="006E61FB">
        <w:rPr>
          <w:sz w:val="22"/>
          <w:szCs w:val="22"/>
          <w:lang w:val="sr-Latn-ME"/>
        </w:rPr>
        <w:t xml:space="preserve"> </w:t>
      </w:r>
      <w:r w:rsidRPr="006E61FB">
        <w:rPr>
          <w:sz w:val="22"/>
          <w:szCs w:val="22"/>
          <w:lang w:val="sr-Latn-ME"/>
        </w:rPr>
        <w:t>negativnim</w:t>
      </w:r>
      <w:r w:rsidR="00E65F59" w:rsidRPr="006E61FB">
        <w:rPr>
          <w:sz w:val="22"/>
          <w:szCs w:val="22"/>
          <w:lang w:val="sr-Latn-ME"/>
        </w:rPr>
        <w:t xml:space="preserve"> na CD20 liječenim epkoritamabom</w:t>
      </w:r>
      <w:r w:rsidRPr="006E61FB">
        <w:rPr>
          <w:sz w:val="22"/>
          <w:szCs w:val="22"/>
          <w:lang w:val="sr-Latn-ME"/>
        </w:rPr>
        <w:t xml:space="preserve"> i moguće je da pacijenti </w:t>
      </w:r>
      <w:r w:rsidR="003B0717" w:rsidRPr="006E61FB">
        <w:rPr>
          <w:sz w:val="22"/>
          <w:szCs w:val="22"/>
          <w:lang w:val="sr-Latn-ME"/>
        </w:rPr>
        <w:t>sa</w:t>
      </w:r>
      <w:r w:rsidRPr="006E61FB">
        <w:rPr>
          <w:sz w:val="22"/>
          <w:szCs w:val="22"/>
          <w:lang w:val="sr-Latn-ME"/>
        </w:rPr>
        <w:t xml:space="preserve"> CD20-negativnim DLBCL-om </w:t>
      </w:r>
      <w:r w:rsidR="00E65F59" w:rsidRPr="006E61FB">
        <w:rPr>
          <w:sz w:val="22"/>
          <w:szCs w:val="22"/>
          <w:lang w:val="sr-Latn-ME"/>
        </w:rPr>
        <w:t xml:space="preserve"> i pacijenti s CD20-negativnim FL-om </w:t>
      </w:r>
      <w:r w:rsidRPr="006E61FB">
        <w:rPr>
          <w:sz w:val="22"/>
          <w:szCs w:val="22"/>
          <w:lang w:val="sr-Latn-ME"/>
        </w:rPr>
        <w:t>mogu imati manje koristi u poređenju s</w:t>
      </w:r>
      <w:r w:rsidR="003B0717" w:rsidRPr="006E61FB">
        <w:rPr>
          <w:sz w:val="22"/>
          <w:szCs w:val="22"/>
          <w:lang w:val="sr-Latn-ME"/>
        </w:rPr>
        <w:t>a</w:t>
      </w:r>
      <w:r w:rsidRPr="006E61FB">
        <w:rPr>
          <w:sz w:val="22"/>
          <w:szCs w:val="22"/>
          <w:lang w:val="sr-Latn-ME"/>
        </w:rPr>
        <w:t xml:space="preserve"> pacijentima s</w:t>
      </w:r>
      <w:r w:rsidR="003B0717" w:rsidRPr="006E61FB">
        <w:rPr>
          <w:sz w:val="22"/>
          <w:szCs w:val="22"/>
          <w:lang w:val="sr-Latn-ME"/>
        </w:rPr>
        <w:t>a</w:t>
      </w:r>
      <w:r w:rsidRPr="006E61FB">
        <w:rPr>
          <w:sz w:val="22"/>
          <w:szCs w:val="22"/>
          <w:lang w:val="sr-Latn-ME"/>
        </w:rPr>
        <w:t xml:space="preserve"> CD20-pozitivnim DLBCL-om</w:t>
      </w:r>
      <w:r w:rsidR="00E65F59" w:rsidRPr="006E61FB">
        <w:rPr>
          <w:sz w:val="22"/>
          <w:szCs w:val="22"/>
          <w:lang w:val="sr-Latn-ME"/>
        </w:rPr>
        <w:t xml:space="preserve"> i pacijentima s CD20-pozitivnim FL-om</w:t>
      </w:r>
      <w:r w:rsidRPr="006E61FB">
        <w:rPr>
          <w:sz w:val="22"/>
          <w:szCs w:val="22"/>
          <w:lang w:val="sr-Latn-ME"/>
        </w:rPr>
        <w:t>. Treba razmotriti moguće rizike i koristi povezane s</w:t>
      </w:r>
      <w:r w:rsidR="003B0717" w:rsidRPr="006E61FB">
        <w:rPr>
          <w:sz w:val="22"/>
          <w:szCs w:val="22"/>
          <w:lang w:val="sr-Latn-ME"/>
        </w:rPr>
        <w:t>a</w:t>
      </w:r>
      <w:r w:rsidRPr="006E61FB">
        <w:rPr>
          <w:sz w:val="22"/>
          <w:szCs w:val="22"/>
          <w:lang w:val="sr-Latn-ME"/>
        </w:rPr>
        <w:t xml:space="preserve"> liječenjem pacijenata</w:t>
      </w:r>
      <w:r w:rsidR="00E65F59" w:rsidRPr="006E61FB">
        <w:rPr>
          <w:sz w:val="22"/>
          <w:szCs w:val="22"/>
          <w:lang w:val="sr-Latn-ME"/>
        </w:rPr>
        <w:t xml:space="preserve"> epkoritamabom</w:t>
      </w:r>
      <w:r w:rsidRPr="006E61FB">
        <w:rPr>
          <w:sz w:val="22"/>
          <w:szCs w:val="22"/>
          <w:lang w:val="sr-Latn-ME"/>
        </w:rPr>
        <w:t xml:space="preserve"> s</w:t>
      </w:r>
      <w:r w:rsidR="003B0717" w:rsidRPr="006E61FB">
        <w:rPr>
          <w:sz w:val="22"/>
          <w:szCs w:val="22"/>
          <w:lang w:val="sr-Latn-ME"/>
        </w:rPr>
        <w:t>a</w:t>
      </w:r>
      <w:r w:rsidRPr="006E61FB">
        <w:rPr>
          <w:sz w:val="22"/>
          <w:szCs w:val="22"/>
          <w:lang w:val="sr-Latn-ME"/>
        </w:rPr>
        <w:t xml:space="preserve"> CD20-negativnim DLBCL-om</w:t>
      </w:r>
      <w:r w:rsidR="00B819E7" w:rsidRPr="006E61FB">
        <w:rPr>
          <w:sz w:val="22"/>
          <w:szCs w:val="22"/>
          <w:lang w:val="sr-Latn-ME"/>
        </w:rPr>
        <w:t xml:space="preserve"> </w:t>
      </w:r>
      <w:r w:rsidR="00E65F59" w:rsidRPr="006E61FB">
        <w:rPr>
          <w:sz w:val="22"/>
          <w:szCs w:val="22"/>
          <w:lang w:val="sr-Latn-ME"/>
        </w:rPr>
        <w:t>i FL-om</w:t>
      </w:r>
      <w:r w:rsidRPr="006E61FB">
        <w:rPr>
          <w:sz w:val="22"/>
          <w:szCs w:val="22"/>
          <w:lang w:val="sr-Latn-ME"/>
        </w:rPr>
        <w:t>.</w:t>
      </w:r>
    </w:p>
    <w:p w14:paraId="6B965D5B" w14:textId="77777777" w:rsidR="009529B9" w:rsidRPr="006E61FB" w:rsidRDefault="009529B9" w:rsidP="00104663">
      <w:pPr>
        <w:tabs>
          <w:tab w:val="left" w:pos="540"/>
          <w:tab w:val="left" w:pos="569"/>
        </w:tabs>
        <w:jc w:val="both"/>
        <w:rPr>
          <w:sz w:val="22"/>
          <w:szCs w:val="22"/>
          <w:u w:val="single"/>
          <w:lang w:val="sr-Latn-ME"/>
        </w:rPr>
      </w:pPr>
    </w:p>
    <w:p w14:paraId="02885317"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Kartica pacijenta</w:t>
      </w:r>
    </w:p>
    <w:p w14:paraId="42E8438A" w14:textId="77777777" w:rsidR="009529B9" w:rsidRPr="006E61FB" w:rsidRDefault="009529B9" w:rsidP="00104663">
      <w:pPr>
        <w:tabs>
          <w:tab w:val="left" w:pos="540"/>
          <w:tab w:val="left" w:pos="569"/>
        </w:tabs>
        <w:jc w:val="both"/>
        <w:rPr>
          <w:sz w:val="22"/>
          <w:szCs w:val="22"/>
          <w:lang w:val="sr-Latn-ME"/>
        </w:rPr>
      </w:pPr>
    </w:p>
    <w:p w14:paraId="6373E916" w14:textId="52CDD026" w:rsidR="009529B9" w:rsidRPr="006E61FB" w:rsidRDefault="009529B9" w:rsidP="00104663">
      <w:pPr>
        <w:tabs>
          <w:tab w:val="left" w:pos="540"/>
          <w:tab w:val="left" w:pos="569"/>
        </w:tabs>
        <w:jc w:val="both"/>
        <w:rPr>
          <w:sz w:val="22"/>
          <w:szCs w:val="22"/>
          <w:lang w:val="sr-Latn-ME"/>
        </w:rPr>
      </w:pPr>
      <w:r w:rsidRPr="006E61FB">
        <w:rPr>
          <w:sz w:val="22"/>
          <w:szCs w:val="22"/>
          <w:lang w:val="sr-Latn-ME"/>
        </w:rPr>
        <w:t>Ljekar mora obavijestiti pacijenta o riziku od CRS-a i ICANS-a te o svim znakovima i simptomima CRS-a i ICANS-a. Pacijente je potrebno uputiti da odmah potraže medicinsku pomoć ako osjete znakove i simptome CRS-a i/ili ICANS-a. Pacijentima treba dati karticu pacijenta i uputiti ih da je uvijek nose. Ova kartica opisuje simptome CRS-a i ICANS-a koji bi, ako se dožive, trebal</w:t>
      </w:r>
      <w:r w:rsidR="00B819E7" w:rsidRPr="006E61FB">
        <w:rPr>
          <w:sz w:val="22"/>
          <w:szCs w:val="22"/>
          <w:lang w:val="sr-Latn-ME"/>
        </w:rPr>
        <w:t>i</w:t>
      </w:r>
      <w:r w:rsidR="006B1B35" w:rsidRPr="006E61FB">
        <w:rPr>
          <w:sz w:val="22"/>
          <w:szCs w:val="22"/>
          <w:lang w:val="sr-Latn-ME"/>
        </w:rPr>
        <w:t xml:space="preserve"> da podstaknu</w:t>
      </w:r>
      <w:r w:rsidRPr="006E61FB">
        <w:rPr>
          <w:sz w:val="22"/>
          <w:szCs w:val="22"/>
          <w:lang w:val="sr-Latn-ME"/>
        </w:rPr>
        <w:t xml:space="preserve"> pacijenta da odmah potraži medicinsku pomoć.</w:t>
      </w:r>
    </w:p>
    <w:p w14:paraId="70C1EDAC" w14:textId="77777777" w:rsidR="009529B9" w:rsidRPr="006E61FB" w:rsidRDefault="009529B9" w:rsidP="00104663">
      <w:pPr>
        <w:tabs>
          <w:tab w:val="left" w:pos="540"/>
          <w:tab w:val="left" w:pos="569"/>
        </w:tabs>
        <w:jc w:val="both"/>
        <w:rPr>
          <w:sz w:val="22"/>
          <w:szCs w:val="22"/>
          <w:lang w:val="sr-Latn-ME"/>
        </w:rPr>
      </w:pPr>
    </w:p>
    <w:p w14:paraId="5AC7C2EA"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 xml:space="preserve">Imunizacija </w:t>
      </w:r>
    </w:p>
    <w:p w14:paraId="3C8D6659" w14:textId="77777777" w:rsidR="009529B9" w:rsidRPr="006E61FB" w:rsidRDefault="009529B9" w:rsidP="00104663">
      <w:pPr>
        <w:tabs>
          <w:tab w:val="left" w:pos="540"/>
          <w:tab w:val="left" w:pos="569"/>
        </w:tabs>
        <w:jc w:val="both"/>
        <w:rPr>
          <w:sz w:val="22"/>
          <w:szCs w:val="22"/>
          <w:lang w:val="sr-Latn-ME"/>
        </w:rPr>
      </w:pPr>
    </w:p>
    <w:p w14:paraId="179C27EC" w14:textId="3CB72E3A" w:rsidR="009529B9" w:rsidRPr="006E61FB" w:rsidRDefault="009529B9" w:rsidP="00104663">
      <w:pPr>
        <w:tabs>
          <w:tab w:val="left" w:pos="540"/>
          <w:tab w:val="left" w:pos="569"/>
        </w:tabs>
        <w:jc w:val="both"/>
        <w:rPr>
          <w:sz w:val="22"/>
          <w:szCs w:val="22"/>
          <w:lang w:val="sr-Latn-ME"/>
        </w:rPr>
      </w:pPr>
      <w:r w:rsidRPr="006E61FB">
        <w:rPr>
          <w:sz w:val="22"/>
          <w:szCs w:val="22"/>
          <w:lang w:val="sr-Latn-ME"/>
        </w:rPr>
        <w:t xml:space="preserve">Tokom liječenja epkoritamabom ne smiju se davati žive i/ili žive oslabljene vakcine. Nisu </w:t>
      </w:r>
      <w:r w:rsidR="00ED0082" w:rsidRPr="006E61FB">
        <w:rPr>
          <w:sz w:val="22"/>
          <w:szCs w:val="22"/>
          <w:lang w:val="sr-Latn-ME"/>
        </w:rPr>
        <w:t>sprovedene</w:t>
      </w:r>
      <w:r w:rsidRPr="006E61FB">
        <w:rPr>
          <w:sz w:val="22"/>
          <w:szCs w:val="22"/>
          <w:lang w:val="sr-Latn-ME"/>
        </w:rPr>
        <w:t xml:space="preserve"> studije s</w:t>
      </w:r>
      <w:r w:rsidR="003B0717" w:rsidRPr="006E61FB">
        <w:rPr>
          <w:sz w:val="22"/>
          <w:szCs w:val="22"/>
          <w:lang w:val="sr-Latn-ME"/>
        </w:rPr>
        <w:t>a</w:t>
      </w:r>
      <w:r w:rsidRPr="006E61FB">
        <w:rPr>
          <w:sz w:val="22"/>
          <w:szCs w:val="22"/>
          <w:lang w:val="sr-Latn-ME"/>
        </w:rPr>
        <w:t xml:space="preserve"> pacijentima koji su primili žive vakcine.</w:t>
      </w:r>
    </w:p>
    <w:p w14:paraId="5CB43611" w14:textId="77777777" w:rsidR="009529B9" w:rsidRPr="006E61FB" w:rsidRDefault="009529B9" w:rsidP="00104663">
      <w:pPr>
        <w:tabs>
          <w:tab w:val="left" w:pos="540"/>
          <w:tab w:val="left" w:pos="569"/>
        </w:tabs>
        <w:jc w:val="both"/>
        <w:rPr>
          <w:sz w:val="22"/>
          <w:szCs w:val="22"/>
          <w:lang w:val="sr-Latn-ME"/>
        </w:rPr>
      </w:pPr>
    </w:p>
    <w:p w14:paraId="088AFFE6" w14:textId="77777777" w:rsidR="009529B9" w:rsidRPr="006E61FB" w:rsidRDefault="009529B9" w:rsidP="00104663">
      <w:pPr>
        <w:tabs>
          <w:tab w:val="left" w:pos="540"/>
          <w:tab w:val="left" w:pos="569"/>
        </w:tabs>
        <w:jc w:val="both"/>
        <w:rPr>
          <w:sz w:val="22"/>
          <w:szCs w:val="22"/>
          <w:u w:val="single"/>
          <w:lang w:val="sr-Latn-ME"/>
        </w:rPr>
      </w:pPr>
      <w:r w:rsidRPr="006E61FB">
        <w:rPr>
          <w:sz w:val="22"/>
          <w:szCs w:val="22"/>
          <w:u w:val="single"/>
          <w:lang w:val="sr-Latn-ME"/>
        </w:rPr>
        <w:t>Pomoćne supstance poznatog dejstva</w:t>
      </w:r>
    </w:p>
    <w:p w14:paraId="5787C63D" w14:textId="77777777" w:rsidR="009529B9" w:rsidRPr="006E61FB" w:rsidRDefault="009529B9" w:rsidP="00104663">
      <w:pPr>
        <w:tabs>
          <w:tab w:val="left" w:pos="540"/>
          <w:tab w:val="left" w:pos="569"/>
        </w:tabs>
        <w:jc w:val="both"/>
        <w:rPr>
          <w:sz w:val="22"/>
          <w:szCs w:val="22"/>
          <w:lang w:val="sr-Latn-ME"/>
        </w:rPr>
      </w:pPr>
    </w:p>
    <w:p w14:paraId="0ECCE808" w14:textId="13C06FF7" w:rsidR="009529B9" w:rsidRPr="006E61FB" w:rsidRDefault="009529B9" w:rsidP="00104663">
      <w:pPr>
        <w:tabs>
          <w:tab w:val="left" w:pos="540"/>
          <w:tab w:val="left" w:pos="569"/>
        </w:tabs>
        <w:jc w:val="both"/>
        <w:rPr>
          <w:sz w:val="22"/>
          <w:szCs w:val="22"/>
          <w:lang w:val="sr-Latn-ME"/>
        </w:rPr>
      </w:pPr>
      <w:r w:rsidRPr="006E61FB">
        <w:rPr>
          <w:sz w:val="22"/>
          <w:szCs w:val="22"/>
          <w:lang w:val="sr-Latn-ME"/>
        </w:rPr>
        <w:t>Ovaj lijek sadrži manje od 1 mmol natrij</w:t>
      </w:r>
      <w:r w:rsidR="00ED0082" w:rsidRPr="006E61FB">
        <w:rPr>
          <w:sz w:val="22"/>
          <w:szCs w:val="22"/>
          <w:lang w:val="sr-Latn-ME"/>
        </w:rPr>
        <w:t>uma</w:t>
      </w:r>
      <w:r w:rsidRPr="006E61FB">
        <w:rPr>
          <w:sz w:val="22"/>
          <w:szCs w:val="22"/>
          <w:lang w:val="sr-Latn-ME"/>
        </w:rPr>
        <w:t xml:space="preserve"> (23 mg) </w:t>
      </w:r>
      <w:r w:rsidR="00E65F59" w:rsidRPr="006E61FB">
        <w:rPr>
          <w:sz w:val="22"/>
          <w:szCs w:val="22"/>
          <w:lang w:val="sr-Latn-ME"/>
        </w:rPr>
        <w:t xml:space="preserve">u jednoj </w:t>
      </w:r>
      <w:r w:rsidRPr="006E61FB">
        <w:rPr>
          <w:sz w:val="22"/>
          <w:szCs w:val="22"/>
          <w:lang w:val="sr-Latn-ME"/>
        </w:rPr>
        <w:t>bočici, tj. u osnovi je bez natrij</w:t>
      </w:r>
      <w:r w:rsidR="00ED0082" w:rsidRPr="006E61FB">
        <w:rPr>
          <w:sz w:val="22"/>
          <w:szCs w:val="22"/>
          <w:lang w:val="sr-Latn-ME"/>
        </w:rPr>
        <w:t>uma</w:t>
      </w:r>
      <w:r w:rsidRPr="006E61FB">
        <w:rPr>
          <w:sz w:val="22"/>
          <w:szCs w:val="22"/>
          <w:lang w:val="sr-Latn-ME"/>
        </w:rPr>
        <w:t>.</w:t>
      </w:r>
    </w:p>
    <w:p w14:paraId="65EE3486" w14:textId="77777777" w:rsidR="009529B9" w:rsidRPr="006E61FB" w:rsidRDefault="009529B9" w:rsidP="00104663">
      <w:pPr>
        <w:tabs>
          <w:tab w:val="left" w:pos="540"/>
          <w:tab w:val="left" w:pos="569"/>
        </w:tabs>
        <w:jc w:val="both"/>
        <w:rPr>
          <w:sz w:val="22"/>
          <w:szCs w:val="22"/>
          <w:lang w:val="sr-Latn-ME"/>
        </w:rPr>
      </w:pPr>
    </w:p>
    <w:p w14:paraId="4F7FEF16" w14:textId="58940CAD" w:rsidR="00057E35" w:rsidRPr="006E61FB" w:rsidRDefault="009529B9" w:rsidP="00104663">
      <w:pPr>
        <w:tabs>
          <w:tab w:val="left" w:pos="540"/>
          <w:tab w:val="left" w:pos="569"/>
        </w:tabs>
        <w:jc w:val="both"/>
        <w:rPr>
          <w:sz w:val="22"/>
          <w:szCs w:val="22"/>
          <w:lang w:val="sr-Latn-ME"/>
        </w:rPr>
      </w:pPr>
      <w:r w:rsidRPr="006E61FB">
        <w:rPr>
          <w:sz w:val="22"/>
          <w:szCs w:val="22"/>
          <w:lang w:val="sr-Latn-ME"/>
        </w:rPr>
        <w:t xml:space="preserve">Ovaj lijek sadrži 21,9 mg sorbitola </w:t>
      </w:r>
      <w:r w:rsidR="00E65F59" w:rsidRPr="006E61FB">
        <w:rPr>
          <w:sz w:val="22"/>
          <w:szCs w:val="22"/>
          <w:lang w:val="sr-Latn-ME"/>
        </w:rPr>
        <w:t xml:space="preserve">u jednoj </w:t>
      </w:r>
      <w:r w:rsidRPr="006E61FB">
        <w:rPr>
          <w:sz w:val="22"/>
          <w:szCs w:val="22"/>
          <w:lang w:val="sr-Latn-ME"/>
        </w:rPr>
        <w:t>bočici, što je ekvivalentno 27,33 mg/ml.</w:t>
      </w:r>
    </w:p>
    <w:p w14:paraId="45064217" w14:textId="77777777" w:rsidR="009529B9" w:rsidRPr="006E61FB" w:rsidRDefault="009529B9" w:rsidP="00104663">
      <w:pPr>
        <w:tabs>
          <w:tab w:val="left" w:pos="540"/>
          <w:tab w:val="left" w:pos="569"/>
        </w:tabs>
        <w:jc w:val="both"/>
        <w:rPr>
          <w:bCs/>
          <w:sz w:val="22"/>
          <w:szCs w:val="22"/>
          <w:lang w:val="sr-Latn-ME"/>
        </w:rPr>
      </w:pPr>
    </w:p>
    <w:p w14:paraId="230F8270" w14:textId="3EB957C5" w:rsidR="00E65F59" w:rsidRPr="006E61FB" w:rsidRDefault="00E65F59" w:rsidP="00104663">
      <w:pPr>
        <w:tabs>
          <w:tab w:val="left" w:pos="540"/>
          <w:tab w:val="left" w:pos="569"/>
        </w:tabs>
        <w:jc w:val="both"/>
        <w:rPr>
          <w:bCs/>
          <w:sz w:val="22"/>
          <w:szCs w:val="22"/>
          <w:lang w:val="sr-Latn-ME"/>
        </w:rPr>
      </w:pPr>
      <w:r w:rsidRPr="006E61FB">
        <w:rPr>
          <w:bCs/>
          <w:sz w:val="22"/>
          <w:szCs w:val="22"/>
          <w:lang w:val="sr-Latn-ME"/>
        </w:rPr>
        <w:t>Ovaj lijek sadrži 0,42 mg polisorbata 80 u jednoj bočici, što odgovara 0,4 mg/ml. Polisorbat 80 može izazvati alergijske reakcije.</w:t>
      </w:r>
    </w:p>
    <w:p w14:paraId="7333D2C5" w14:textId="77777777" w:rsidR="00E65F59" w:rsidRPr="006E61FB" w:rsidRDefault="00E65F59" w:rsidP="00104663">
      <w:pPr>
        <w:tabs>
          <w:tab w:val="left" w:pos="540"/>
          <w:tab w:val="left" w:pos="569"/>
        </w:tabs>
        <w:jc w:val="both"/>
        <w:rPr>
          <w:bCs/>
          <w:sz w:val="22"/>
          <w:szCs w:val="22"/>
          <w:lang w:val="sr-Latn-ME"/>
        </w:rPr>
      </w:pPr>
    </w:p>
    <w:p w14:paraId="7A04074A" w14:textId="77777777" w:rsidR="00411B4B" w:rsidRPr="006E61FB" w:rsidRDefault="00411B4B" w:rsidP="00104663">
      <w:pPr>
        <w:tabs>
          <w:tab w:val="left" w:pos="540"/>
          <w:tab w:val="left" w:pos="569"/>
        </w:tabs>
        <w:jc w:val="both"/>
        <w:rPr>
          <w:b/>
          <w:bCs/>
          <w:sz w:val="22"/>
          <w:szCs w:val="22"/>
          <w:lang w:val="sr-Latn-ME"/>
        </w:rPr>
      </w:pPr>
      <w:r w:rsidRPr="006E61FB">
        <w:rPr>
          <w:b/>
          <w:bCs/>
          <w:sz w:val="22"/>
          <w:szCs w:val="22"/>
          <w:lang w:val="sr-Latn-ME"/>
        </w:rPr>
        <w:t>4.5.</w:t>
      </w:r>
      <w:r w:rsidR="000D60CC" w:rsidRPr="006E61FB">
        <w:rPr>
          <w:b/>
          <w:bCs/>
          <w:sz w:val="22"/>
          <w:szCs w:val="22"/>
          <w:lang w:val="sr-Latn-ME"/>
        </w:rPr>
        <w:tab/>
      </w:r>
      <w:r w:rsidRPr="006E61FB">
        <w:rPr>
          <w:b/>
          <w:bCs/>
          <w:sz w:val="22"/>
          <w:szCs w:val="22"/>
          <w:lang w:val="sr-Latn-ME"/>
        </w:rPr>
        <w:t>Interakcije sa drugim ljekovima i druge vrste interakcija</w:t>
      </w:r>
    </w:p>
    <w:p w14:paraId="5203CBE6" w14:textId="77777777" w:rsidR="0020548B" w:rsidRPr="006E61FB" w:rsidRDefault="0020548B" w:rsidP="00104663">
      <w:pPr>
        <w:tabs>
          <w:tab w:val="left" w:pos="540"/>
          <w:tab w:val="left" w:pos="569"/>
        </w:tabs>
        <w:jc w:val="both"/>
        <w:rPr>
          <w:b/>
          <w:bCs/>
          <w:sz w:val="22"/>
          <w:szCs w:val="22"/>
          <w:lang w:val="sr-Latn-ME"/>
        </w:rPr>
      </w:pPr>
    </w:p>
    <w:p w14:paraId="0C9FCFDD" w14:textId="5A753A8A" w:rsidR="0020548B" w:rsidRPr="006E61FB" w:rsidRDefault="0020548B" w:rsidP="00D30DB3">
      <w:pPr>
        <w:tabs>
          <w:tab w:val="left" w:pos="720"/>
        </w:tabs>
        <w:autoSpaceDE w:val="0"/>
        <w:autoSpaceDN w:val="0"/>
        <w:adjustRightInd w:val="0"/>
        <w:jc w:val="both"/>
        <w:rPr>
          <w:iCs/>
          <w:sz w:val="22"/>
          <w:szCs w:val="22"/>
          <w:lang w:val="sr-Latn-ME"/>
        </w:rPr>
      </w:pPr>
      <w:r w:rsidRPr="006E61FB">
        <w:rPr>
          <w:sz w:val="22"/>
          <w:szCs w:val="22"/>
          <w:lang w:val="sr-Latn-ME"/>
        </w:rPr>
        <w:t>Ni</w:t>
      </w:r>
      <w:r w:rsidR="006B1B35" w:rsidRPr="006E61FB">
        <w:rPr>
          <w:sz w:val="22"/>
          <w:szCs w:val="22"/>
          <w:lang w:val="sr-Latn-ME"/>
        </w:rPr>
        <w:t>je</w:t>
      </w:r>
      <w:r w:rsidRPr="006E61FB">
        <w:rPr>
          <w:sz w:val="22"/>
          <w:szCs w:val="22"/>
          <w:lang w:val="sr-Latn-ME"/>
        </w:rPr>
        <w:t xml:space="preserve">su </w:t>
      </w:r>
      <w:r w:rsidR="00ED0082" w:rsidRPr="006E61FB">
        <w:rPr>
          <w:sz w:val="22"/>
          <w:szCs w:val="22"/>
          <w:lang w:val="sr-Latn-ME"/>
        </w:rPr>
        <w:t>sprovedene</w:t>
      </w:r>
      <w:r w:rsidRPr="006E61FB">
        <w:rPr>
          <w:sz w:val="22"/>
          <w:szCs w:val="22"/>
          <w:lang w:val="sr-Latn-ME"/>
        </w:rPr>
        <w:t xml:space="preserve"> studije interakcija.</w:t>
      </w:r>
    </w:p>
    <w:p w14:paraId="69F60BBA" w14:textId="77777777" w:rsidR="0020548B" w:rsidRPr="006E61FB" w:rsidRDefault="0020548B" w:rsidP="00D30DB3">
      <w:pPr>
        <w:tabs>
          <w:tab w:val="left" w:pos="720"/>
        </w:tabs>
        <w:autoSpaceDE w:val="0"/>
        <w:autoSpaceDN w:val="0"/>
        <w:adjustRightInd w:val="0"/>
        <w:jc w:val="both"/>
        <w:rPr>
          <w:iCs/>
          <w:sz w:val="22"/>
          <w:szCs w:val="22"/>
          <w:lang w:val="sr-Latn-ME"/>
        </w:rPr>
      </w:pPr>
    </w:p>
    <w:p w14:paraId="1F2CD27D" w14:textId="7E638595" w:rsidR="0020548B" w:rsidRPr="006E61FB" w:rsidRDefault="0020548B" w:rsidP="00D30DB3">
      <w:pPr>
        <w:tabs>
          <w:tab w:val="left" w:pos="720"/>
        </w:tabs>
        <w:autoSpaceDE w:val="0"/>
        <w:autoSpaceDN w:val="0"/>
        <w:adjustRightInd w:val="0"/>
        <w:jc w:val="both"/>
        <w:rPr>
          <w:sz w:val="22"/>
          <w:szCs w:val="22"/>
          <w:lang w:val="sr-Latn-ME"/>
        </w:rPr>
      </w:pPr>
      <w:r w:rsidRPr="006E61FB">
        <w:rPr>
          <w:sz w:val="22"/>
          <w:szCs w:val="22"/>
          <w:lang w:val="sr-Latn-ME"/>
        </w:rPr>
        <w:t>Prolazno povećanje određenih protivupalnih citokina epkoritamabom može onemogućiti aktivnosti enzima CYP450. Na početku liječenja epkoritamabom kod pacijenata koji se liječe supstratima CYP450 s</w:t>
      </w:r>
      <w:r w:rsidR="003B0717" w:rsidRPr="006E61FB">
        <w:rPr>
          <w:sz w:val="22"/>
          <w:szCs w:val="22"/>
          <w:lang w:val="sr-Latn-ME"/>
        </w:rPr>
        <w:t>a</w:t>
      </w:r>
      <w:r w:rsidRPr="006E61FB">
        <w:rPr>
          <w:sz w:val="22"/>
          <w:szCs w:val="22"/>
          <w:lang w:val="sr-Latn-ME"/>
        </w:rPr>
        <w:t xml:space="preserve"> uskim terapijskim indeksom, potrebno je razmotriti terapijsko praćenje.</w:t>
      </w:r>
    </w:p>
    <w:p w14:paraId="07989C18" w14:textId="77777777" w:rsidR="0072020E" w:rsidRPr="006E61FB" w:rsidRDefault="0072020E" w:rsidP="00104663">
      <w:pPr>
        <w:tabs>
          <w:tab w:val="left" w:pos="540"/>
          <w:tab w:val="left" w:pos="569"/>
        </w:tabs>
        <w:jc w:val="both"/>
        <w:rPr>
          <w:bCs/>
          <w:sz w:val="22"/>
          <w:szCs w:val="22"/>
          <w:lang w:val="sr-Latn-ME"/>
        </w:rPr>
      </w:pPr>
    </w:p>
    <w:p w14:paraId="04A90217" w14:textId="77777777" w:rsidR="0072020E" w:rsidRPr="006E61FB" w:rsidRDefault="0072020E" w:rsidP="00104663">
      <w:pPr>
        <w:tabs>
          <w:tab w:val="left" w:pos="540"/>
          <w:tab w:val="left" w:pos="569"/>
        </w:tabs>
        <w:jc w:val="both"/>
        <w:rPr>
          <w:b/>
          <w:sz w:val="22"/>
          <w:szCs w:val="22"/>
          <w:lang w:val="sr-Latn-ME"/>
        </w:rPr>
      </w:pPr>
      <w:r w:rsidRPr="006E61FB">
        <w:rPr>
          <w:b/>
          <w:bCs/>
          <w:sz w:val="22"/>
          <w:szCs w:val="22"/>
          <w:lang w:val="sr-Latn-ME"/>
        </w:rPr>
        <w:t xml:space="preserve">4.6. </w:t>
      </w:r>
      <w:r w:rsidR="00480FB1" w:rsidRPr="006E61FB">
        <w:rPr>
          <w:b/>
          <w:bCs/>
          <w:sz w:val="22"/>
          <w:szCs w:val="22"/>
          <w:lang w:val="sr-Latn-ME"/>
        </w:rPr>
        <w:tab/>
      </w:r>
      <w:r w:rsidR="006D20A5" w:rsidRPr="006E61FB">
        <w:rPr>
          <w:b/>
          <w:sz w:val="22"/>
          <w:szCs w:val="22"/>
          <w:lang w:val="sr-Latn-ME"/>
        </w:rPr>
        <w:t>Plodnost, trudnoća i dojenje</w:t>
      </w:r>
    </w:p>
    <w:p w14:paraId="4F7AD6A0" w14:textId="77777777" w:rsidR="00A45CB9" w:rsidRPr="006E61FB" w:rsidRDefault="00A45CB9" w:rsidP="00104663">
      <w:pPr>
        <w:tabs>
          <w:tab w:val="left" w:pos="540"/>
          <w:tab w:val="left" w:pos="569"/>
        </w:tabs>
        <w:jc w:val="both"/>
        <w:rPr>
          <w:sz w:val="22"/>
          <w:szCs w:val="22"/>
          <w:u w:val="single"/>
          <w:lang w:val="sr-Latn-ME"/>
        </w:rPr>
      </w:pPr>
    </w:p>
    <w:p w14:paraId="30B07E44" w14:textId="77777777" w:rsidR="00A45CB9" w:rsidRPr="006E61FB" w:rsidRDefault="00A45CB9" w:rsidP="00104663">
      <w:pPr>
        <w:tabs>
          <w:tab w:val="left" w:pos="540"/>
          <w:tab w:val="left" w:pos="569"/>
        </w:tabs>
        <w:jc w:val="both"/>
        <w:rPr>
          <w:sz w:val="22"/>
          <w:szCs w:val="22"/>
          <w:u w:val="single"/>
          <w:lang w:val="sr-Latn-ME"/>
        </w:rPr>
      </w:pPr>
    </w:p>
    <w:p w14:paraId="4158EFB3" w14:textId="3688945D" w:rsidR="002031B3" w:rsidRPr="006E61FB" w:rsidRDefault="002031B3" w:rsidP="00104663">
      <w:pPr>
        <w:tabs>
          <w:tab w:val="left" w:pos="540"/>
          <w:tab w:val="left" w:pos="569"/>
        </w:tabs>
        <w:jc w:val="both"/>
        <w:rPr>
          <w:sz w:val="22"/>
          <w:szCs w:val="22"/>
          <w:u w:val="single"/>
          <w:lang w:val="sr-Latn-ME"/>
        </w:rPr>
      </w:pPr>
      <w:r w:rsidRPr="006E61FB">
        <w:rPr>
          <w:sz w:val="22"/>
          <w:szCs w:val="22"/>
          <w:u w:val="single"/>
          <w:lang w:val="sr-Latn-ME"/>
        </w:rPr>
        <w:t>Plodnost</w:t>
      </w:r>
    </w:p>
    <w:p w14:paraId="1A2DDD0E" w14:textId="41241C38" w:rsidR="009F2B3A" w:rsidRPr="006E61FB" w:rsidRDefault="009F2B3A" w:rsidP="00104663">
      <w:pPr>
        <w:tabs>
          <w:tab w:val="left" w:pos="540"/>
          <w:tab w:val="left" w:pos="569"/>
        </w:tabs>
        <w:jc w:val="both"/>
        <w:rPr>
          <w:sz w:val="22"/>
          <w:szCs w:val="22"/>
          <w:u w:val="single"/>
          <w:lang w:val="sr-Latn-ME"/>
        </w:rPr>
      </w:pPr>
    </w:p>
    <w:p w14:paraId="2BE787F6" w14:textId="3738D2B7" w:rsidR="009F2B3A" w:rsidRPr="006E61FB" w:rsidRDefault="009F2B3A" w:rsidP="00D30DB3">
      <w:pPr>
        <w:jc w:val="both"/>
        <w:rPr>
          <w:sz w:val="22"/>
          <w:szCs w:val="22"/>
          <w:lang w:val="sr-Latn-ME"/>
        </w:rPr>
      </w:pPr>
      <w:r w:rsidRPr="006E61FB">
        <w:rPr>
          <w:sz w:val="22"/>
          <w:szCs w:val="22"/>
          <w:lang w:val="sr-Latn-ME"/>
        </w:rPr>
        <w:t>Ni</w:t>
      </w:r>
      <w:r w:rsidR="006B1B35" w:rsidRPr="006E61FB">
        <w:rPr>
          <w:sz w:val="22"/>
          <w:szCs w:val="22"/>
          <w:lang w:val="sr-Latn-ME"/>
        </w:rPr>
        <w:t>je</w:t>
      </w:r>
      <w:r w:rsidRPr="006E61FB">
        <w:rPr>
          <w:sz w:val="22"/>
          <w:szCs w:val="22"/>
          <w:lang w:val="sr-Latn-ME"/>
        </w:rPr>
        <w:t xml:space="preserve">su </w:t>
      </w:r>
      <w:r w:rsidR="00ED0082" w:rsidRPr="006E61FB">
        <w:rPr>
          <w:sz w:val="22"/>
          <w:szCs w:val="22"/>
          <w:lang w:val="sr-Latn-ME"/>
        </w:rPr>
        <w:t>sprovedene</w:t>
      </w:r>
      <w:r w:rsidRPr="006E61FB">
        <w:rPr>
          <w:sz w:val="22"/>
          <w:szCs w:val="22"/>
          <w:lang w:val="sr-Latn-ME"/>
        </w:rPr>
        <w:t xml:space="preserve"> studije plodnosti s</w:t>
      </w:r>
      <w:r w:rsidR="003B0717" w:rsidRPr="006E61FB">
        <w:rPr>
          <w:sz w:val="22"/>
          <w:szCs w:val="22"/>
          <w:lang w:val="sr-Latn-ME"/>
        </w:rPr>
        <w:t>a</w:t>
      </w:r>
      <w:r w:rsidRPr="006E61FB">
        <w:rPr>
          <w:sz w:val="22"/>
          <w:szCs w:val="22"/>
          <w:lang w:val="sr-Latn-ME"/>
        </w:rPr>
        <w:t xml:space="preserve"> epkoritamabom (vidjeti dio 5.3). Učinak epkoritamaba na plodnost muškaraca i žena nije poznat.</w:t>
      </w:r>
    </w:p>
    <w:p w14:paraId="62395C0D" w14:textId="77777777" w:rsidR="00F0428A" w:rsidRPr="006E61FB" w:rsidRDefault="00F0428A" w:rsidP="00104663">
      <w:pPr>
        <w:tabs>
          <w:tab w:val="left" w:pos="540"/>
          <w:tab w:val="left" w:pos="569"/>
        </w:tabs>
        <w:jc w:val="both"/>
        <w:rPr>
          <w:sz w:val="22"/>
          <w:szCs w:val="22"/>
          <w:u w:val="single"/>
          <w:lang w:val="sr-Latn-ME"/>
        </w:rPr>
      </w:pPr>
    </w:p>
    <w:p w14:paraId="4AC457F7" w14:textId="77777777" w:rsidR="00F0428A" w:rsidRPr="006E61FB" w:rsidRDefault="00F0428A" w:rsidP="00D30DB3">
      <w:pPr>
        <w:jc w:val="both"/>
        <w:rPr>
          <w:i/>
          <w:noProof/>
          <w:sz w:val="22"/>
          <w:szCs w:val="22"/>
          <w:u w:val="single"/>
          <w:lang w:val="sr-Latn-ME"/>
        </w:rPr>
      </w:pPr>
      <w:r w:rsidRPr="006E61FB">
        <w:rPr>
          <w:i/>
          <w:sz w:val="22"/>
          <w:szCs w:val="22"/>
          <w:u w:val="single"/>
          <w:lang w:val="sr-Latn-ME"/>
        </w:rPr>
        <w:t>Žene u reproduktivnom  periodu / kontracepcija kod žena</w:t>
      </w:r>
    </w:p>
    <w:p w14:paraId="696F86CE" w14:textId="77777777" w:rsidR="00F0428A" w:rsidRPr="006E61FB" w:rsidRDefault="00F0428A" w:rsidP="00D30DB3">
      <w:pPr>
        <w:jc w:val="both"/>
        <w:rPr>
          <w:noProof/>
          <w:sz w:val="22"/>
          <w:szCs w:val="22"/>
          <w:u w:val="single"/>
          <w:lang w:val="sr-Latn-ME"/>
        </w:rPr>
      </w:pPr>
    </w:p>
    <w:p w14:paraId="76937223" w14:textId="5E53A74F" w:rsidR="00F0428A" w:rsidRPr="006E61FB" w:rsidRDefault="00F0428A" w:rsidP="00D30DB3">
      <w:pPr>
        <w:jc w:val="both"/>
        <w:rPr>
          <w:color w:val="000000" w:themeColor="text1"/>
          <w:sz w:val="22"/>
          <w:szCs w:val="22"/>
          <w:lang w:val="sr-Latn-ME"/>
        </w:rPr>
      </w:pPr>
      <w:r w:rsidRPr="006E61FB">
        <w:rPr>
          <w:sz w:val="22"/>
          <w:szCs w:val="22"/>
          <w:lang w:val="sr-Latn-ME"/>
        </w:rPr>
        <w:t xml:space="preserve">Ženama u reproduktivnom periodu treba savjetovati da koriste efikasnu kontracepciju tokom liječenja epkoritamabom i najmanje 4 mjeseca nakon </w:t>
      </w:r>
      <w:r w:rsidR="006B1B35" w:rsidRPr="006E61FB">
        <w:rPr>
          <w:sz w:val="22"/>
          <w:szCs w:val="22"/>
          <w:lang w:val="sr-Latn-ME"/>
        </w:rPr>
        <w:t xml:space="preserve">posljednje </w:t>
      </w:r>
      <w:r w:rsidRPr="006E61FB">
        <w:rPr>
          <w:sz w:val="22"/>
          <w:szCs w:val="22"/>
          <w:lang w:val="sr-Latn-ME"/>
        </w:rPr>
        <w:t>doze. Provjerite status trudnoće kod žena u reproduktivnom periodu prije početka liječenja epkoritamabom.</w:t>
      </w:r>
    </w:p>
    <w:p w14:paraId="5E99BBBE" w14:textId="77777777" w:rsidR="00F0428A" w:rsidRPr="006E61FB" w:rsidRDefault="00F0428A" w:rsidP="00104663">
      <w:pPr>
        <w:tabs>
          <w:tab w:val="left" w:pos="540"/>
          <w:tab w:val="left" w:pos="569"/>
        </w:tabs>
        <w:jc w:val="both"/>
        <w:rPr>
          <w:sz w:val="22"/>
          <w:szCs w:val="22"/>
          <w:u w:val="single"/>
          <w:lang w:val="sr-Latn-ME"/>
        </w:rPr>
      </w:pPr>
    </w:p>
    <w:p w14:paraId="24521A3A" w14:textId="77777777" w:rsidR="007A3ECB" w:rsidRPr="006E61FB" w:rsidRDefault="007A3ECB" w:rsidP="00104663">
      <w:pPr>
        <w:tabs>
          <w:tab w:val="left" w:pos="540"/>
          <w:tab w:val="left" w:pos="569"/>
        </w:tabs>
        <w:jc w:val="both"/>
        <w:rPr>
          <w:sz w:val="22"/>
          <w:szCs w:val="22"/>
          <w:u w:val="single"/>
          <w:lang w:val="sr-Latn-ME"/>
        </w:rPr>
      </w:pPr>
      <w:r w:rsidRPr="006E61FB">
        <w:rPr>
          <w:sz w:val="22"/>
          <w:szCs w:val="22"/>
          <w:u w:val="single"/>
          <w:lang w:val="sr-Latn-ME"/>
        </w:rPr>
        <w:t>Trudnoća</w:t>
      </w:r>
    </w:p>
    <w:p w14:paraId="085DF283" w14:textId="77777777" w:rsidR="00D7607D" w:rsidRPr="006E61FB" w:rsidRDefault="00D7607D" w:rsidP="00104663">
      <w:pPr>
        <w:tabs>
          <w:tab w:val="left" w:pos="540"/>
          <w:tab w:val="left" w:pos="569"/>
        </w:tabs>
        <w:jc w:val="both"/>
        <w:rPr>
          <w:sz w:val="22"/>
          <w:szCs w:val="22"/>
          <w:u w:val="single"/>
          <w:lang w:val="sr-Latn-ME"/>
        </w:rPr>
      </w:pPr>
    </w:p>
    <w:p w14:paraId="77F4AA63" w14:textId="77E25E04" w:rsidR="00D7607D" w:rsidRPr="006E61FB" w:rsidRDefault="00D7607D" w:rsidP="00D30DB3">
      <w:pPr>
        <w:jc w:val="both"/>
        <w:rPr>
          <w:color w:val="000000" w:themeColor="text1"/>
          <w:sz w:val="22"/>
          <w:szCs w:val="22"/>
          <w:lang w:val="sr-Latn-ME"/>
        </w:rPr>
      </w:pPr>
      <w:r w:rsidRPr="006E61FB">
        <w:rPr>
          <w:color w:val="000000" w:themeColor="text1"/>
          <w:sz w:val="22"/>
          <w:szCs w:val="22"/>
          <w:lang w:val="sr-Latn-ME"/>
        </w:rPr>
        <w:t>Na osnovu svog mehanizma djelovanja, epkoritamab može uzrokovati oštećenje fetusa, uključujući B-ćelijsku limfocitopeniju i promjene u normalnom imunološkom odgovoru, kada se daje trudnicama. Ne postoje podaci o primjeni epkoritamaba kod trudnica. Ni</w:t>
      </w:r>
      <w:r w:rsidR="00761AAC" w:rsidRPr="006E61FB">
        <w:rPr>
          <w:color w:val="000000" w:themeColor="text1"/>
          <w:sz w:val="22"/>
          <w:szCs w:val="22"/>
          <w:lang w:val="sr-Latn-ME"/>
        </w:rPr>
        <w:t>je</w:t>
      </w:r>
      <w:r w:rsidRPr="006E61FB">
        <w:rPr>
          <w:color w:val="000000" w:themeColor="text1"/>
          <w:sz w:val="22"/>
          <w:szCs w:val="22"/>
          <w:lang w:val="sr-Latn-ME"/>
        </w:rPr>
        <w:t xml:space="preserve">su </w:t>
      </w:r>
      <w:r w:rsidR="00ED0082" w:rsidRPr="006E61FB">
        <w:rPr>
          <w:color w:val="000000" w:themeColor="text1"/>
          <w:sz w:val="22"/>
          <w:szCs w:val="22"/>
          <w:lang w:val="sr-Latn-ME"/>
        </w:rPr>
        <w:t>sprovedene</w:t>
      </w:r>
      <w:r w:rsidRPr="006E61FB">
        <w:rPr>
          <w:color w:val="000000" w:themeColor="text1"/>
          <w:sz w:val="22"/>
          <w:szCs w:val="22"/>
          <w:lang w:val="sr-Latn-ME"/>
        </w:rPr>
        <w:t xml:space="preserve"> studije reproduktivnosti s</w:t>
      </w:r>
      <w:r w:rsidR="003B0717" w:rsidRPr="006E61FB">
        <w:rPr>
          <w:color w:val="000000" w:themeColor="text1"/>
          <w:sz w:val="22"/>
          <w:szCs w:val="22"/>
          <w:lang w:val="sr-Latn-ME"/>
        </w:rPr>
        <w:t>a</w:t>
      </w:r>
      <w:r w:rsidRPr="006E61FB">
        <w:rPr>
          <w:color w:val="000000" w:themeColor="text1"/>
          <w:sz w:val="22"/>
          <w:szCs w:val="22"/>
          <w:lang w:val="sr-Latn-ME"/>
        </w:rPr>
        <w:t xml:space="preserve"> epkoritamabom. IgG1 antitijela, kao što je epkoritamab, mogu proći kroz placentu što rezultira izlaganjem fetusa. Upozorite trudnice o potencijalnom riziku za fetus.</w:t>
      </w:r>
    </w:p>
    <w:p w14:paraId="00398A03" w14:textId="77777777" w:rsidR="00D7607D" w:rsidRPr="006E61FB" w:rsidRDefault="00D7607D" w:rsidP="00D30DB3">
      <w:pPr>
        <w:jc w:val="both"/>
        <w:rPr>
          <w:color w:val="000000" w:themeColor="text1"/>
          <w:sz w:val="22"/>
          <w:szCs w:val="22"/>
          <w:lang w:val="sr-Latn-ME"/>
        </w:rPr>
      </w:pPr>
      <w:r w:rsidRPr="006E61FB">
        <w:rPr>
          <w:color w:val="000000"/>
          <w:sz w:val="22"/>
          <w:szCs w:val="22"/>
          <w:lang w:val="sr-Latn-ME"/>
        </w:rPr>
        <w:t>Epkoritamab se ne preporučuje tokom trudnoće i kod žena reproduktivne dobi koje ne koriste kontracepciju.</w:t>
      </w:r>
    </w:p>
    <w:p w14:paraId="7CC4F2F1" w14:textId="77777777" w:rsidR="002031B3" w:rsidRPr="006E61FB" w:rsidRDefault="002031B3" w:rsidP="00104663">
      <w:pPr>
        <w:tabs>
          <w:tab w:val="left" w:pos="540"/>
          <w:tab w:val="left" w:pos="569"/>
        </w:tabs>
        <w:jc w:val="both"/>
        <w:rPr>
          <w:sz w:val="22"/>
          <w:szCs w:val="22"/>
          <w:u w:val="single"/>
          <w:lang w:val="sr-Latn-ME"/>
        </w:rPr>
      </w:pPr>
    </w:p>
    <w:p w14:paraId="2AA8F985" w14:textId="1FBE7877" w:rsidR="0072020E" w:rsidRPr="006E61FB" w:rsidRDefault="007A3ECB" w:rsidP="00104663">
      <w:pPr>
        <w:tabs>
          <w:tab w:val="left" w:pos="540"/>
          <w:tab w:val="left" w:pos="569"/>
        </w:tabs>
        <w:jc w:val="both"/>
        <w:rPr>
          <w:sz w:val="22"/>
          <w:szCs w:val="22"/>
          <w:u w:val="single"/>
          <w:lang w:val="sr-Latn-ME"/>
        </w:rPr>
      </w:pPr>
      <w:r w:rsidRPr="006E61FB">
        <w:rPr>
          <w:sz w:val="22"/>
          <w:szCs w:val="22"/>
          <w:u w:val="single"/>
          <w:lang w:val="sr-Latn-ME"/>
        </w:rPr>
        <w:t xml:space="preserve">Dojenje </w:t>
      </w:r>
    </w:p>
    <w:p w14:paraId="69203C94" w14:textId="77777777" w:rsidR="0057628D" w:rsidRPr="006E61FB" w:rsidRDefault="0057628D" w:rsidP="00104663">
      <w:pPr>
        <w:tabs>
          <w:tab w:val="left" w:pos="540"/>
          <w:tab w:val="left" w:pos="569"/>
        </w:tabs>
        <w:jc w:val="both"/>
        <w:rPr>
          <w:b/>
          <w:bCs/>
          <w:sz w:val="22"/>
          <w:szCs w:val="22"/>
          <w:lang w:val="sr-Latn-ME"/>
        </w:rPr>
      </w:pPr>
    </w:p>
    <w:p w14:paraId="0BD4188E" w14:textId="77777777" w:rsidR="00646C6E" w:rsidRPr="006E61FB" w:rsidRDefault="00646C6E" w:rsidP="00D30DB3">
      <w:pPr>
        <w:keepNext/>
        <w:jc w:val="both"/>
        <w:rPr>
          <w:sz w:val="22"/>
          <w:szCs w:val="22"/>
          <w:lang w:val="sr-Latn-ME"/>
        </w:rPr>
      </w:pPr>
      <w:r w:rsidRPr="006E61FB">
        <w:rPr>
          <w:sz w:val="22"/>
          <w:szCs w:val="22"/>
          <w:lang w:val="sr-Latn-ME"/>
        </w:rPr>
        <w:t>Nije poznato da li se epkoritamab izlučuje u majčino mlijeko. Budući da je poznato da su IgG prisutni u mlijeku, do neonatalne izloženosti epkoritamabu može doći putem laktacije. Dojenje treba prekinuti tokom liječenja epkoritamabom i najmanje 4 mjeseca nakon posljednje doze.</w:t>
      </w:r>
    </w:p>
    <w:p w14:paraId="2F79216F" w14:textId="77777777" w:rsidR="00227BDB" w:rsidRPr="006E61FB" w:rsidRDefault="00227BDB" w:rsidP="00104663">
      <w:pPr>
        <w:tabs>
          <w:tab w:val="left" w:pos="540"/>
          <w:tab w:val="left" w:pos="569"/>
        </w:tabs>
        <w:ind w:left="540" w:hanging="540"/>
        <w:jc w:val="both"/>
        <w:rPr>
          <w:b/>
          <w:bCs/>
          <w:sz w:val="22"/>
          <w:szCs w:val="22"/>
          <w:lang w:val="sr-Latn-ME"/>
        </w:rPr>
      </w:pPr>
    </w:p>
    <w:p w14:paraId="5504690D" w14:textId="77777777" w:rsidR="0072020E" w:rsidRPr="006E61FB" w:rsidRDefault="0072020E" w:rsidP="00104663">
      <w:pPr>
        <w:tabs>
          <w:tab w:val="left" w:pos="540"/>
          <w:tab w:val="left" w:pos="569"/>
        </w:tabs>
        <w:ind w:left="540" w:hanging="540"/>
        <w:jc w:val="both"/>
        <w:rPr>
          <w:b/>
          <w:bCs/>
          <w:sz w:val="22"/>
          <w:szCs w:val="22"/>
          <w:lang w:val="sr-Latn-ME"/>
        </w:rPr>
      </w:pPr>
      <w:r w:rsidRPr="006E61FB">
        <w:rPr>
          <w:b/>
          <w:bCs/>
          <w:sz w:val="22"/>
          <w:szCs w:val="22"/>
          <w:lang w:val="sr-Latn-ME"/>
        </w:rPr>
        <w:t xml:space="preserve">4.7. </w:t>
      </w:r>
      <w:r w:rsidR="00480FB1" w:rsidRPr="006E61FB">
        <w:rPr>
          <w:b/>
          <w:bCs/>
          <w:sz w:val="22"/>
          <w:szCs w:val="22"/>
          <w:lang w:val="sr-Latn-ME"/>
        </w:rPr>
        <w:tab/>
      </w:r>
      <w:r w:rsidRPr="006E61FB">
        <w:rPr>
          <w:b/>
          <w:bCs/>
          <w:sz w:val="22"/>
          <w:szCs w:val="22"/>
          <w:lang w:val="sr-Latn-ME"/>
        </w:rPr>
        <w:t xml:space="preserve">Uticaj na </w:t>
      </w:r>
      <w:r w:rsidR="002031B3" w:rsidRPr="006E61FB">
        <w:rPr>
          <w:b/>
          <w:bCs/>
          <w:sz w:val="22"/>
          <w:szCs w:val="22"/>
          <w:lang w:val="sr-Latn-ME"/>
        </w:rPr>
        <w:t xml:space="preserve">sposobnost </w:t>
      </w:r>
      <w:r w:rsidR="00F34554" w:rsidRPr="006E61FB">
        <w:rPr>
          <w:b/>
          <w:bCs/>
          <w:sz w:val="22"/>
          <w:szCs w:val="22"/>
          <w:lang w:val="sr-Latn-ME"/>
        </w:rPr>
        <w:t>upravljanja vozili</w:t>
      </w:r>
      <w:r w:rsidRPr="006E61FB">
        <w:rPr>
          <w:b/>
          <w:bCs/>
          <w:sz w:val="22"/>
          <w:szCs w:val="22"/>
          <w:lang w:val="sr-Latn-ME"/>
        </w:rPr>
        <w:t>m</w:t>
      </w:r>
      <w:r w:rsidR="00F34554" w:rsidRPr="006E61FB">
        <w:rPr>
          <w:b/>
          <w:bCs/>
          <w:sz w:val="22"/>
          <w:szCs w:val="22"/>
          <w:lang w:val="sr-Latn-ME"/>
        </w:rPr>
        <w:t>a</w:t>
      </w:r>
      <w:r w:rsidRPr="006E61FB">
        <w:rPr>
          <w:b/>
          <w:bCs/>
          <w:sz w:val="22"/>
          <w:szCs w:val="22"/>
          <w:lang w:val="sr-Latn-ME"/>
        </w:rPr>
        <w:t xml:space="preserve"> i </w:t>
      </w:r>
      <w:r w:rsidR="000D3449" w:rsidRPr="006E61FB">
        <w:rPr>
          <w:b/>
          <w:bCs/>
          <w:sz w:val="22"/>
          <w:szCs w:val="22"/>
          <w:lang w:val="sr-Latn-ME"/>
        </w:rPr>
        <w:t xml:space="preserve">rukovanje </w:t>
      </w:r>
      <w:r w:rsidRPr="006E61FB">
        <w:rPr>
          <w:b/>
          <w:bCs/>
          <w:sz w:val="22"/>
          <w:szCs w:val="22"/>
          <w:lang w:val="sr-Latn-ME"/>
        </w:rPr>
        <w:t>mašinama</w:t>
      </w:r>
    </w:p>
    <w:p w14:paraId="72F33135" w14:textId="77777777" w:rsidR="00BE342F" w:rsidRPr="006E61FB" w:rsidRDefault="00BE342F" w:rsidP="00104663">
      <w:pPr>
        <w:tabs>
          <w:tab w:val="left" w:pos="540"/>
          <w:tab w:val="left" w:pos="569"/>
        </w:tabs>
        <w:ind w:left="540" w:hanging="540"/>
        <w:jc w:val="both"/>
        <w:rPr>
          <w:b/>
          <w:bCs/>
          <w:sz w:val="22"/>
          <w:szCs w:val="22"/>
          <w:lang w:val="sr-Latn-ME"/>
        </w:rPr>
      </w:pPr>
    </w:p>
    <w:p w14:paraId="253F0DBD" w14:textId="4A46601C" w:rsidR="0072020E" w:rsidRPr="006E61FB" w:rsidRDefault="00BE342F" w:rsidP="00104663">
      <w:pPr>
        <w:tabs>
          <w:tab w:val="left" w:pos="540"/>
          <w:tab w:val="left" w:pos="569"/>
        </w:tabs>
        <w:jc w:val="both"/>
        <w:rPr>
          <w:sz w:val="22"/>
          <w:szCs w:val="22"/>
          <w:shd w:val="clear" w:color="auto" w:fill="FFFFFF"/>
          <w:lang w:val="sr-Latn-ME"/>
        </w:rPr>
      </w:pPr>
      <w:r w:rsidRPr="006E61FB">
        <w:rPr>
          <w:sz w:val="22"/>
          <w:szCs w:val="22"/>
          <w:lang w:val="sr-Latn-ME"/>
        </w:rPr>
        <w:t>Epkoritamab ima minimalni uticaj na sposobnost za upravljanje vozilima i rukovanje mašinama.</w:t>
      </w:r>
      <w:r w:rsidRPr="006E61FB">
        <w:rPr>
          <w:sz w:val="22"/>
          <w:szCs w:val="22"/>
          <w:shd w:val="clear" w:color="auto" w:fill="FFFFFF"/>
          <w:lang w:val="sr-Latn-ME"/>
        </w:rPr>
        <w:t xml:space="preserve"> Zbog mogućnosti ICANS-a, pacijente treba savjetovati da budu oprezni tokom vožnje, vožnje bicikla ili rukovanja teškim ili potencijalno opasnim mašinama</w:t>
      </w:r>
      <w:r w:rsidR="00761AAC" w:rsidRPr="006E61FB">
        <w:rPr>
          <w:sz w:val="22"/>
          <w:szCs w:val="22"/>
          <w:shd w:val="clear" w:color="auto" w:fill="FFFFFF"/>
          <w:lang w:val="sr-Latn-ME"/>
        </w:rPr>
        <w:t xml:space="preserve"> (ili da to u slučaju pojave simptoma izbjegavaju).</w:t>
      </w:r>
    </w:p>
    <w:p w14:paraId="691FBA5B" w14:textId="77777777" w:rsidR="00BE342F" w:rsidRPr="006E61FB" w:rsidRDefault="00BE342F" w:rsidP="00104663">
      <w:pPr>
        <w:tabs>
          <w:tab w:val="left" w:pos="540"/>
          <w:tab w:val="left" w:pos="569"/>
        </w:tabs>
        <w:jc w:val="both"/>
        <w:rPr>
          <w:b/>
          <w:bCs/>
          <w:sz w:val="22"/>
          <w:szCs w:val="22"/>
          <w:lang w:val="sr-Latn-ME"/>
        </w:rPr>
      </w:pPr>
    </w:p>
    <w:p w14:paraId="7EFEC25B"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4.8. </w:t>
      </w:r>
      <w:r w:rsidR="00480FB1" w:rsidRPr="006E61FB">
        <w:rPr>
          <w:b/>
          <w:bCs/>
          <w:sz w:val="22"/>
          <w:szCs w:val="22"/>
          <w:lang w:val="sr-Latn-ME"/>
        </w:rPr>
        <w:tab/>
      </w:r>
      <w:r w:rsidRPr="006E61FB">
        <w:rPr>
          <w:b/>
          <w:bCs/>
          <w:sz w:val="22"/>
          <w:szCs w:val="22"/>
          <w:lang w:val="sr-Latn-ME"/>
        </w:rPr>
        <w:t>Neželjena dejstva</w:t>
      </w:r>
    </w:p>
    <w:p w14:paraId="1A68B3D7" w14:textId="77777777" w:rsidR="00785811" w:rsidRPr="006E61FB" w:rsidRDefault="00785811" w:rsidP="00104663">
      <w:pPr>
        <w:tabs>
          <w:tab w:val="left" w:pos="540"/>
          <w:tab w:val="left" w:pos="569"/>
        </w:tabs>
        <w:jc w:val="both"/>
        <w:rPr>
          <w:b/>
          <w:bCs/>
          <w:sz w:val="22"/>
          <w:szCs w:val="22"/>
          <w:lang w:val="sr-Latn-ME"/>
        </w:rPr>
      </w:pPr>
    </w:p>
    <w:p w14:paraId="5DBDAEB6" w14:textId="3D6A308D" w:rsidR="00785811" w:rsidRPr="006E61FB" w:rsidRDefault="00785811" w:rsidP="00D30DB3">
      <w:pPr>
        <w:autoSpaceDE w:val="0"/>
        <w:autoSpaceDN w:val="0"/>
        <w:adjustRightInd w:val="0"/>
        <w:jc w:val="both"/>
        <w:rPr>
          <w:noProof/>
          <w:sz w:val="22"/>
          <w:szCs w:val="22"/>
          <w:u w:val="single"/>
          <w:lang w:val="sr-Latn-ME"/>
        </w:rPr>
      </w:pPr>
      <w:r w:rsidRPr="006E61FB">
        <w:rPr>
          <w:sz w:val="22"/>
          <w:szCs w:val="22"/>
          <w:u w:val="single"/>
          <w:lang w:val="sr-Latn-ME"/>
        </w:rPr>
        <w:t xml:space="preserve">Sažetak </w:t>
      </w:r>
      <w:r w:rsidR="00ED0082" w:rsidRPr="006E61FB">
        <w:rPr>
          <w:sz w:val="22"/>
          <w:szCs w:val="22"/>
          <w:u w:val="single"/>
          <w:lang w:val="sr-Latn-ME"/>
        </w:rPr>
        <w:t>bezbjednosnog</w:t>
      </w:r>
      <w:r w:rsidRPr="006E61FB">
        <w:rPr>
          <w:sz w:val="22"/>
          <w:szCs w:val="22"/>
          <w:u w:val="single"/>
          <w:lang w:val="sr-Latn-ME"/>
        </w:rPr>
        <w:t xml:space="preserve"> profila</w:t>
      </w:r>
    </w:p>
    <w:p w14:paraId="50E4622B" w14:textId="77777777" w:rsidR="00785811" w:rsidRPr="006E61FB" w:rsidRDefault="00785811" w:rsidP="00D30DB3">
      <w:pPr>
        <w:autoSpaceDE w:val="0"/>
        <w:autoSpaceDN w:val="0"/>
        <w:adjustRightInd w:val="0"/>
        <w:jc w:val="both"/>
        <w:rPr>
          <w:noProof/>
          <w:sz w:val="22"/>
          <w:szCs w:val="22"/>
          <w:u w:val="single"/>
          <w:lang w:val="sr-Latn-ME"/>
        </w:rPr>
      </w:pPr>
    </w:p>
    <w:p w14:paraId="6496F498" w14:textId="4D2CE1DF" w:rsidR="00785811" w:rsidRPr="006E61FB" w:rsidRDefault="00A674B8" w:rsidP="00D30DB3">
      <w:pPr>
        <w:jc w:val="both"/>
        <w:rPr>
          <w:sz w:val="22"/>
          <w:szCs w:val="22"/>
          <w:lang w:val="sr-Latn-ME"/>
        </w:rPr>
      </w:pPr>
      <w:r w:rsidRPr="006E61FB">
        <w:rPr>
          <w:sz w:val="22"/>
          <w:szCs w:val="22"/>
          <w:lang w:val="sr-Latn-ME"/>
        </w:rPr>
        <w:t>Bezbjednost</w:t>
      </w:r>
      <w:r w:rsidR="00785811" w:rsidRPr="006E61FB">
        <w:rPr>
          <w:sz w:val="22"/>
          <w:szCs w:val="22"/>
          <w:lang w:val="sr-Latn-ME"/>
        </w:rPr>
        <w:t xml:space="preserve"> epkoritamaba je procijenjena u nerandomiz</w:t>
      </w:r>
      <w:r w:rsidR="00311B89" w:rsidRPr="006E61FB">
        <w:rPr>
          <w:sz w:val="22"/>
          <w:szCs w:val="22"/>
          <w:lang w:val="sr-Latn-ME"/>
        </w:rPr>
        <w:t>ov</w:t>
      </w:r>
      <w:r w:rsidR="00785811" w:rsidRPr="006E61FB">
        <w:rPr>
          <w:sz w:val="22"/>
          <w:szCs w:val="22"/>
          <w:lang w:val="sr-Latn-ME"/>
        </w:rPr>
        <w:t>anoj studiji</w:t>
      </w:r>
      <w:r w:rsidR="000F70D0" w:rsidRPr="006E61FB">
        <w:rPr>
          <w:sz w:val="22"/>
          <w:szCs w:val="22"/>
          <w:lang w:val="sr-Latn-ME"/>
        </w:rPr>
        <w:t xml:space="preserve"> GCT3013-01 </w:t>
      </w:r>
      <w:r w:rsidR="00785811" w:rsidRPr="006E61FB">
        <w:rPr>
          <w:sz w:val="22"/>
          <w:szCs w:val="22"/>
          <w:lang w:val="sr-Latn-ME"/>
        </w:rPr>
        <w:t>s</w:t>
      </w:r>
      <w:r w:rsidR="003B0717" w:rsidRPr="006E61FB">
        <w:rPr>
          <w:sz w:val="22"/>
          <w:szCs w:val="22"/>
          <w:lang w:val="sr-Latn-ME"/>
        </w:rPr>
        <w:t>a</w:t>
      </w:r>
      <w:r w:rsidR="00785811" w:rsidRPr="006E61FB">
        <w:rPr>
          <w:sz w:val="22"/>
          <w:szCs w:val="22"/>
          <w:lang w:val="sr-Latn-ME"/>
        </w:rPr>
        <w:t xml:space="preserve"> jednom grupom na </w:t>
      </w:r>
      <w:r w:rsidR="000F70D0" w:rsidRPr="006E61FB">
        <w:rPr>
          <w:sz w:val="22"/>
          <w:szCs w:val="22"/>
          <w:lang w:val="sr-Latn-ME"/>
        </w:rPr>
        <w:t>382 </w:t>
      </w:r>
      <w:r w:rsidR="00785811" w:rsidRPr="006E61FB">
        <w:rPr>
          <w:sz w:val="22"/>
          <w:szCs w:val="22"/>
          <w:lang w:val="sr-Latn-ME"/>
        </w:rPr>
        <w:t>pacijenata s</w:t>
      </w:r>
      <w:r w:rsidR="003B0717" w:rsidRPr="006E61FB">
        <w:rPr>
          <w:sz w:val="22"/>
          <w:szCs w:val="22"/>
          <w:lang w:val="sr-Latn-ME"/>
        </w:rPr>
        <w:t>a</w:t>
      </w:r>
      <w:r w:rsidR="00785811" w:rsidRPr="006E61FB">
        <w:rPr>
          <w:sz w:val="22"/>
          <w:szCs w:val="22"/>
          <w:lang w:val="sr-Latn-ME"/>
        </w:rPr>
        <w:t xml:space="preserve"> relapsom ili refraktornim </w:t>
      </w:r>
      <w:r w:rsidR="000F70D0" w:rsidRPr="006E61FB">
        <w:rPr>
          <w:sz w:val="22"/>
          <w:szCs w:val="22"/>
          <w:lang w:val="sr-Latn-ME"/>
        </w:rPr>
        <w:t>limfomom</w:t>
      </w:r>
      <w:r w:rsidR="00311B89" w:rsidRPr="006E61FB">
        <w:rPr>
          <w:sz w:val="22"/>
          <w:szCs w:val="22"/>
          <w:lang w:val="sr-Latn-ME"/>
        </w:rPr>
        <w:t xml:space="preserve"> </w:t>
      </w:r>
      <w:r w:rsidR="000F70D0" w:rsidRPr="006E61FB">
        <w:rPr>
          <w:sz w:val="22"/>
          <w:szCs w:val="22"/>
          <w:lang w:val="sr-Latn-ME"/>
        </w:rPr>
        <w:t xml:space="preserve">velikih B ćelija (N = 167), folikularnim limfomom (N = 129) i folikularnim limfomom (raspored povećanja doze u 3 koraka, N = 86) </w:t>
      </w:r>
      <w:r w:rsidR="00785811" w:rsidRPr="006E61FB">
        <w:rPr>
          <w:sz w:val="22"/>
          <w:szCs w:val="22"/>
          <w:lang w:val="sr-Latn-ME"/>
        </w:rPr>
        <w:t xml:space="preserve">nakon dvije ili više linija sistemske terapije i uključila je sve pacijente koji su bili uključeni u dozu od 48 mg i primili barem jednu dozu epkoritamaba.  </w:t>
      </w:r>
    </w:p>
    <w:p w14:paraId="0E32576B" w14:textId="77777777" w:rsidR="00785811" w:rsidRPr="006E61FB" w:rsidRDefault="00785811" w:rsidP="00D30DB3">
      <w:pPr>
        <w:jc w:val="both"/>
        <w:rPr>
          <w:sz w:val="22"/>
          <w:szCs w:val="22"/>
          <w:lang w:val="sr-Latn-ME"/>
        </w:rPr>
      </w:pPr>
    </w:p>
    <w:p w14:paraId="3C506270" w14:textId="42EC3309" w:rsidR="00785811" w:rsidRPr="006E61FB" w:rsidRDefault="00785811" w:rsidP="00D30DB3">
      <w:pPr>
        <w:jc w:val="both"/>
        <w:rPr>
          <w:sz w:val="22"/>
          <w:szCs w:val="22"/>
          <w:lang w:val="sr-Latn-ME"/>
        </w:rPr>
      </w:pPr>
      <w:r w:rsidRPr="006E61FB">
        <w:rPr>
          <w:sz w:val="22"/>
          <w:szCs w:val="22"/>
          <w:lang w:val="sr-Latn-ME"/>
        </w:rPr>
        <w:t>Medijan</w:t>
      </w:r>
      <w:r w:rsidR="00ED0082" w:rsidRPr="006E61FB">
        <w:rPr>
          <w:sz w:val="22"/>
          <w:szCs w:val="22"/>
          <w:lang w:val="sr-Latn-ME"/>
        </w:rPr>
        <w:t>a</w:t>
      </w:r>
      <w:r w:rsidRPr="006E61FB">
        <w:rPr>
          <w:sz w:val="22"/>
          <w:szCs w:val="22"/>
          <w:lang w:val="sr-Latn-ME"/>
        </w:rPr>
        <w:t xml:space="preserve"> trajanja izloženosti epkoritamabu bi</w:t>
      </w:r>
      <w:r w:rsidR="00ED0082" w:rsidRPr="006E61FB">
        <w:rPr>
          <w:sz w:val="22"/>
          <w:szCs w:val="22"/>
          <w:lang w:val="sr-Latn-ME"/>
        </w:rPr>
        <w:t>la</w:t>
      </w:r>
      <w:r w:rsidRPr="006E61FB">
        <w:rPr>
          <w:sz w:val="22"/>
          <w:szCs w:val="22"/>
          <w:lang w:val="sr-Latn-ME"/>
        </w:rPr>
        <w:t xml:space="preserve"> je </w:t>
      </w:r>
      <w:r w:rsidR="000F70D0" w:rsidRPr="006E61FB">
        <w:rPr>
          <w:sz w:val="22"/>
          <w:szCs w:val="22"/>
          <w:lang w:val="sr-Latn-ME"/>
        </w:rPr>
        <w:t>4</w:t>
      </w:r>
      <w:r w:rsidRPr="006E61FB">
        <w:rPr>
          <w:sz w:val="22"/>
          <w:szCs w:val="22"/>
          <w:lang w:val="sr-Latn-ME"/>
        </w:rPr>
        <w:t>,</w:t>
      </w:r>
      <w:r w:rsidR="000F70D0" w:rsidRPr="006E61FB">
        <w:rPr>
          <w:sz w:val="22"/>
          <w:szCs w:val="22"/>
          <w:lang w:val="sr-Latn-ME"/>
        </w:rPr>
        <w:t>9 </w:t>
      </w:r>
      <w:r w:rsidRPr="006E61FB">
        <w:rPr>
          <w:sz w:val="22"/>
          <w:szCs w:val="22"/>
          <w:lang w:val="sr-Latn-ME"/>
        </w:rPr>
        <w:t xml:space="preserve">mjeseci (raspon: </w:t>
      </w:r>
      <w:r w:rsidR="002D3387" w:rsidRPr="006E61FB">
        <w:rPr>
          <w:sz w:val="22"/>
          <w:szCs w:val="22"/>
          <w:lang w:val="sr-Latn-ME"/>
        </w:rPr>
        <w:t>&lt; 1</w:t>
      </w:r>
      <w:r w:rsidR="00311B89" w:rsidRPr="006E61FB">
        <w:rPr>
          <w:sz w:val="22"/>
          <w:szCs w:val="22"/>
          <w:lang w:val="sr-Latn-ME"/>
        </w:rPr>
        <w:t xml:space="preserve"> </w:t>
      </w:r>
      <w:r w:rsidRPr="006E61FB">
        <w:rPr>
          <w:sz w:val="22"/>
          <w:szCs w:val="22"/>
          <w:lang w:val="sr-Latn-ME"/>
        </w:rPr>
        <w:t xml:space="preserve">do </w:t>
      </w:r>
      <w:r w:rsidR="000F70D0" w:rsidRPr="006E61FB">
        <w:rPr>
          <w:sz w:val="22"/>
          <w:szCs w:val="22"/>
          <w:lang w:val="sr-Latn-ME"/>
        </w:rPr>
        <w:t>30 </w:t>
      </w:r>
      <w:r w:rsidRPr="006E61FB">
        <w:rPr>
          <w:sz w:val="22"/>
          <w:szCs w:val="22"/>
          <w:lang w:val="sr-Latn-ME"/>
        </w:rPr>
        <w:t>mjeseci).</w:t>
      </w:r>
    </w:p>
    <w:p w14:paraId="72DD2FDC" w14:textId="77777777" w:rsidR="00785811" w:rsidRPr="006E61FB" w:rsidRDefault="00785811" w:rsidP="00D30DB3">
      <w:pPr>
        <w:jc w:val="both"/>
        <w:rPr>
          <w:sz w:val="22"/>
          <w:szCs w:val="22"/>
          <w:lang w:val="sr-Latn-ME"/>
        </w:rPr>
      </w:pPr>
    </w:p>
    <w:p w14:paraId="6F25FC42" w14:textId="58A387F4" w:rsidR="00A21AE1" w:rsidRPr="006E61FB" w:rsidRDefault="00785811" w:rsidP="00D30DB3">
      <w:pPr>
        <w:jc w:val="both"/>
        <w:rPr>
          <w:sz w:val="22"/>
          <w:szCs w:val="22"/>
          <w:lang w:val="sr-Latn-ME"/>
        </w:rPr>
      </w:pPr>
      <w:r w:rsidRPr="006E61FB">
        <w:rPr>
          <w:sz w:val="22"/>
          <w:szCs w:val="22"/>
          <w:lang w:val="sr-Latn-ME"/>
        </w:rPr>
        <w:t>Najčešć</w:t>
      </w:r>
      <w:r w:rsidR="008B0B3D" w:rsidRPr="006E61FB">
        <w:rPr>
          <w:sz w:val="22"/>
          <w:szCs w:val="22"/>
          <w:lang w:val="sr-Latn-ME"/>
        </w:rPr>
        <w:t>a</w:t>
      </w:r>
      <w:r w:rsidRPr="006E61FB">
        <w:rPr>
          <w:sz w:val="22"/>
          <w:szCs w:val="22"/>
          <w:lang w:val="sr-Latn-ME"/>
        </w:rPr>
        <w:t xml:space="preserve"> </w:t>
      </w:r>
      <w:r w:rsidR="008B0B3D" w:rsidRPr="006E61FB">
        <w:rPr>
          <w:sz w:val="22"/>
          <w:szCs w:val="22"/>
          <w:lang w:val="sr-Latn-ME"/>
        </w:rPr>
        <w:t>neželjena dejstva</w:t>
      </w:r>
      <w:r w:rsidRPr="006E61FB">
        <w:rPr>
          <w:sz w:val="22"/>
          <w:szCs w:val="22"/>
          <w:lang w:val="sr-Latn-ME"/>
        </w:rPr>
        <w:t xml:space="preserve"> (≥ 20%) bile su CRS, reakcije na mjestu primjene injekcije,</w:t>
      </w:r>
      <w:r w:rsidR="000F70D0" w:rsidRPr="006E61FB">
        <w:rPr>
          <w:sz w:val="22"/>
          <w:szCs w:val="22"/>
          <w:lang w:val="sr-Latn-ME"/>
        </w:rPr>
        <w:t xml:space="preserve"> umor, virusna infekcija, neut</w:t>
      </w:r>
      <w:r w:rsidR="00C16A99" w:rsidRPr="006E61FB">
        <w:rPr>
          <w:sz w:val="22"/>
          <w:szCs w:val="22"/>
          <w:lang w:val="sr-Latn-ME"/>
        </w:rPr>
        <w:t>ro</w:t>
      </w:r>
      <w:r w:rsidR="000F70D0" w:rsidRPr="006E61FB">
        <w:rPr>
          <w:sz w:val="22"/>
          <w:szCs w:val="22"/>
          <w:lang w:val="sr-Latn-ME"/>
        </w:rPr>
        <w:t>penija</w:t>
      </w:r>
      <w:r w:rsidR="00311B89" w:rsidRPr="006E61FB">
        <w:rPr>
          <w:sz w:val="22"/>
          <w:szCs w:val="22"/>
          <w:lang w:val="sr-Latn-ME"/>
        </w:rPr>
        <w:t>.</w:t>
      </w:r>
      <w:r w:rsidRPr="006E61FB">
        <w:rPr>
          <w:sz w:val="22"/>
          <w:szCs w:val="22"/>
          <w:lang w:val="sr-Latn-ME"/>
        </w:rPr>
        <w:t xml:space="preserve"> mišićno-koštana bol, </w:t>
      </w:r>
      <w:r w:rsidR="00CF241A" w:rsidRPr="006E61FB">
        <w:rPr>
          <w:sz w:val="22"/>
          <w:szCs w:val="22"/>
          <w:lang w:val="sr-Latn-ME"/>
        </w:rPr>
        <w:t xml:space="preserve">pireksija, mučnina i </w:t>
      </w:r>
      <w:r w:rsidR="00D76BC6" w:rsidRPr="006E61FB">
        <w:rPr>
          <w:sz w:val="22"/>
          <w:szCs w:val="22"/>
          <w:lang w:val="sr-Latn-ME"/>
        </w:rPr>
        <w:t>dijareja</w:t>
      </w:r>
      <w:r w:rsidR="00CF241A" w:rsidRPr="006E61FB">
        <w:rPr>
          <w:sz w:val="22"/>
          <w:szCs w:val="22"/>
          <w:lang w:val="sr-Latn-ME"/>
        </w:rPr>
        <w:t>.</w:t>
      </w:r>
    </w:p>
    <w:p w14:paraId="29D6C095" w14:textId="77777777" w:rsidR="00A21AE1" w:rsidRPr="006E61FB" w:rsidRDefault="00A21AE1" w:rsidP="00D30DB3">
      <w:pPr>
        <w:jc w:val="both"/>
        <w:rPr>
          <w:sz w:val="22"/>
          <w:szCs w:val="22"/>
          <w:lang w:val="sr-Latn-ME"/>
        </w:rPr>
      </w:pPr>
    </w:p>
    <w:p w14:paraId="588A1659" w14:textId="14A38FEF" w:rsidR="00194B8D" w:rsidRPr="006E61FB" w:rsidRDefault="00785811" w:rsidP="00D30DB3">
      <w:pPr>
        <w:jc w:val="both"/>
        <w:rPr>
          <w:sz w:val="22"/>
          <w:szCs w:val="22"/>
          <w:lang w:val="sr-Latn-ME"/>
        </w:rPr>
      </w:pPr>
      <w:r w:rsidRPr="006E61FB">
        <w:rPr>
          <w:sz w:val="22"/>
          <w:szCs w:val="22"/>
          <w:lang w:val="sr-Latn-ME"/>
        </w:rPr>
        <w:t>Ozbiljn</w:t>
      </w:r>
      <w:r w:rsidR="008B0B3D" w:rsidRPr="006E61FB">
        <w:rPr>
          <w:sz w:val="22"/>
          <w:szCs w:val="22"/>
          <w:lang w:val="sr-Latn-ME"/>
        </w:rPr>
        <w:t>a</w:t>
      </w:r>
      <w:r w:rsidRPr="006E61FB">
        <w:rPr>
          <w:sz w:val="22"/>
          <w:szCs w:val="22"/>
          <w:lang w:val="sr-Latn-ME"/>
        </w:rPr>
        <w:t xml:space="preserve"> </w:t>
      </w:r>
      <w:r w:rsidR="008B0B3D" w:rsidRPr="006E61FB">
        <w:rPr>
          <w:sz w:val="22"/>
          <w:szCs w:val="22"/>
          <w:lang w:val="sr-Latn-ME"/>
        </w:rPr>
        <w:t>neželjena dejstva</w:t>
      </w:r>
      <w:r w:rsidRPr="006E61FB">
        <w:rPr>
          <w:sz w:val="22"/>
          <w:szCs w:val="22"/>
          <w:lang w:val="sr-Latn-ME"/>
        </w:rPr>
        <w:t xml:space="preserve"> javil</w:t>
      </w:r>
      <w:r w:rsidR="00311B89" w:rsidRPr="006E61FB">
        <w:rPr>
          <w:sz w:val="22"/>
          <w:szCs w:val="22"/>
          <w:lang w:val="sr-Latn-ME"/>
        </w:rPr>
        <w:t>a</w:t>
      </w:r>
      <w:r w:rsidRPr="006E61FB">
        <w:rPr>
          <w:sz w:val="22"/>
          <w:szCs w:val="22"/>
          <w:lang w:val="sr-Latn-ME"/>
        </w:rPr>
        <w:t xml:space="preserve"> su se kod </w:t>
      </w:r>
      <w:r w:rsidR="002D3387" w:rsidRPr="006E61FB">
        <w:rPr>
          <w:sz w:val="22"/>
          <w:szCs w:val="22"/>
          <w:lang w:val="sr-Latn-ME"/>
        </w:rPr>
        <w:t>50</w:t>
      </w:r>
      <w:r w:rsidRPr="006E61FB">
        <w:rPr>
          <w:sz w:val="22"/>
          <w:szCs w:val="22"/>
          <w:lang w:val="sr-Latn-ME"/>
        </w:rPr>
        <w:t>% pacijenata. Najčešć</w:t>
      </w:r>
      <w:r w:rsidR="00F815F1" w:rsidRPr="006E61FB">
        <w:rPr>
          <w:sz w:val="22"/>
          <w:szCs w:val="22"/>
          <w:lang w:val="sr-Latn-ME"/>
        </w:rPr>
        <w:t>e</w:t>
      </w:r>
      <w:r w:rsidRPr="006E61FB">
        <w:rPr>
          <w:sz w:val="22"/>
          <w:szCs w:val="22"/>
          <w:lang w:val="sr-Latn-ME"/>
        </w:rPr>
        <w:t xml:space="preserve"> ozbiljn</w:t>
      </w:r>
      <w:r w:rsidR="00F815F1" w:rsidRPr="006E61FB">
        <w:rPr>
          <w:sz w:val="22"/>
          <w:szCs w:val="22"/>
          <w:lang w:val="sr-Latn-ME"/>
        </w:rPr>
        <w:t>o</w:t>
      </w:r>
      <w:r w:rsidRPr="006E61FB">
        <w:rPr>
          <w:sz w:val="22"/>
          <w:szCs w:val="22"/>
          <w:lang w:val="sr-Latn-ME"/>
        </w:rPr>
        <w:t xml:space="preserve"> </w:t>
      </w:r>
      <w:r w:rsidR="00ED0082" w:rsidRPr="006E61FB">
        <w:rPr>
          <w:sz w:val="22"/>
          <w:szCs w:val="22"/>
          <w:lang w:val="sr-Latn-ME"/>
        </w:rPr>
        <w:t>neželjen</w:t>
      </w:r>
      <w:r w:rsidR="00FA1FFD" w:rsidRPr="006E61FB">
        <w:rPr>
          <w:sz w:val="22"/>
          <w:szCs w:val="22"/>
          <w:lang w:val="sr-Latn-ME"/>
        </w:rPr>
        <w:t>o</w:t>
      </w:r>
      <w:r w:rsidR="00ED0082" w:rsidRPr="006E61FB">
        <w:rPr>
          <w:sz w:val="22"/>
          <w:szCs w:val="22"/>
          <w:lang w:val="sr-Latn-ME"/>
        </w:rPr>
        <w:t xml:space="preserve"> dejstv</w:t>
      </w:r>
      <w:r w:rsidR="00FA1FFD" w:rsidRPr="006E61FB">
        <w:rPr>
          <w:sz w:val="22"/>
          <w:szCs w:val="22"/>
          <w:lang w:val="sr-Latn-ME"/>
        </w:rPr>
        <w:t>o</w:t>
      </w:r>
      <w:r w:rsidR="00194B8D" w:rsidRPr="006E61FB">
        <w:rPr>
          <w:sz w:val="22"/>
          <w:szCs w:val="22"/>
          <w:lang w:val="sr-Latn-ME"/>
        </w:rPr>
        <w:t xml:space="preserve"> </w:t>
      </w:r>
      <w:r w:rsidR="00FA1FFD" w:rsidRPr="006E61FB">
        <w:rPr>
          <w:sz w:val="22"/>
          <w:szCs w:val="22"/>
          <w:lang w:val="sr-Latn-ME"/>
        </w:rPr>
        <w:t xml:space="preserve"> </w:t>
      </w:r>
      <w:r w:rsidR="00194B8D" w:rsidRPr="006E61FB">
        <w:rPr>
          <w:sz w:val="22"/>
          <w:szCs w:val="22"/>
          <w:lang w:val="sr-Latn-ME"/>
        </w:rPr>
        <w:t>(≥ 10%) bil</w:t>
      </w:r>
      <w:r w:rsidR="00FA1FFD" w:rsidRPr="006E61FB">
        <w:rPr>
          <w:sz w:val="22"/>
          <w:szCs w:val="22"/>
          <w:lang w:val="sr-Latn-ME"/>
        </w:rPr>
        <w:t>o</w:t>
      </w:r>
      <w:r w:rsidR="00194B8D" w:rsidRPr="006E61FB">
        <w:rPr>
          <w:sz w:val="22"/>
          <w:szCs w:val="22"/>
          <w:lang w:val="sr-Latn-ME"/>
        </w:rPr>
        <w:t xml:space="preserve"> </w:t>
      </w:r>
      <w:r w:rsidR="00FA1FFD" w:rsidRPr="006E61FB">
        <w:rPr>
          <w:sz w:val="22"/>
          <w:szCs w:val="22"/>
          <w:lang w:val="sr-Latn-ME"/>
        </w:rPr>
        <w:t>je</w:t>
      </w:r>
      <w:r w:rsidR="00194B8D" w:rsidRPr="006E61FB">
        <w:rPr>
          <w:sz w:val="22"/>
          <w:szCs w:val="22"/>
          <w:lang w:val="sr-Latn-ME"/>
        </w:rPr>
        <w:t xml:space="preserve"> sindrom otpuštanja citokina (</w:t>
      </w:r>
      <w:r w:rsidR="002D3387" w:rsidRPr="006E61FB">
        <w:rPr>
          <w:sz w:val="22"/>
          <w:szCs w:val="22"/>
          <w:lang w:val="sr-Latn-ME"/>
        </w:rPr>
        <w:t>34</w:t>
      </w:r>
      <w:r w:rsidR="00194B8D" w:rsidRPr="006E61FB">
        <w:rPr>
          <w:sz w:val="22"/>
          <w:szCs w:val="22"/>
          <w:lang w:val="sr-Latn-ME"/>
        </w:rPr>
        <w:t xml:space="preserve">%). </w:t>
      </w:r>
      <w:r w:rsidR="002D3387" w:rsidRPr="006E61FB">
        <w:rPr>
          <w:sz w:val="22"/>
          <w:szCs w:val="22"/>
          <w:lang w:val="sr-Latn-ME"/>
        </w:rPr>
        <w:t xml:space="preserve">Četrnaest </w:t>
      </w:r>
      <w:r w:rsidR="00194B8D" w:rsidRPr="006E61FB">
        <w:rPr>
          <w:sz w:val="22"/>
          <w:szCs w:val="22"/>
          <w:lang w:val="sr-Latn-ME"/>
        </w:rPr>
        <w:t>pacijenata (</w:t>
      </w:r>
      <w:r w:rsidR="002D3387" w:rsidRPr="006E61FB">
        <w:rPr>
          <w:sz w:val="22"/>
          <w:szCs w:val="22"/>
          <w:lang w:val="sr-Latn-ME"/>
        </w:rPr>
        <w:t>3</w:t>
      </w:r>
      <w:r w:rsidR="00194B8D" w:rsidRPr="006E61FB">
        <w:rPr>
          <w:sz w:val="22"/>
          <w:szCs w:val="22"/>
          <w:lang w:val="sr-Latn-ME"/>
        </w:rPr>
        <w:t>,</w:t>
      </w:r>
      <w:r w:rsidR="002D3387" w:rsidRPr="006E61FB">
        <w:rPr>
          <w:sz w:val="22"/>
          <w:szCs w:val="22"/>
          <w:lang w:val="sr-Latn-ME"/>
        </w:rPr>
        <w:t>7</w:t>
      </w:r>
      <w:r w:rsidR="00194B8D" w:rsidRPr="006E61FB">
        <w:rPr>
          <w:sz w:val="22"/>
          <w:szCs w:val="22"/>
          <w:lang w:val="sr-Latn-ME"/>
        </w:rPr>
        <w:t>%) imalo je n</w:t>
      </w:r>
      <w:r w:rsidR="00FA1FFD" w:rsidRPr="006E61FB">
        <w:rPr>
          <w:sz w:val="22"/>
          <w:szCs w:val="22"/>
          <w:lang w:val="sr-Latn-ME"/>
        </w:rPr>
        <w:t>eželjeno</w:t>
      </w:r>
      <w:r w:rsidR="00C81DC4" w:rsidRPr="006E61FB">
        <w:rPr>
          <w:sz w:val="22"/>
          <w:szCs w:val="22"/>
          <w:lang w:val="sr-Latn-ME"/>
        </w:rPr>
        <w:t xml:space="preserve"> dejstvo</w:t>
      </w:r>
      <w:r w:rsidR="002D3387" w:rsidRPr="006E61FB">
        <w:rPr>
          <w:sz w:val="22"/>
          <w:szCs w:val="22"/>
          <w:lang w:val="sr-Latn-ME"/>
        </w:rPr>
        <w:t xml:space="preserve"> sa smrtnim ishodom</w:t>
      </w:r>
      <w:r w:rsidR="00194B8D" w:rsidRPr="006E61FB">
        <w:rPr>
          <w:sz w:val="22"/>
          <w:szCs w:val="22"/>
          <w:lang w:val="sr-Latn-ME"/>
        </w:rPr>
        <w:t xml:space="preserve"> (upala pluća kod </w:t>
      </w:r>
      <w:r w:rsidR="002D3387" w:rsidRPr="006E61FB">
        <w:rPr>
          <w:sz w:val="22"/>
          <w:szCs w:val="22"/>
          <w:lang w:val="sr-Latn-ME"/>
        </w:rPr>
        <w:t xml:space="preserve">9 </w:t>
      </w:r>
      <w:r w:rsidR="00194B8D" w:rsidRPr="006E61FB">
        <w:rPr>
          <w:sz w:val="22"/>
          <w:szCs w:val="22"/>
          <w:lang w:val="sr-Latn-ME"/>
        </w:rPr>
        <w:t>(</w:t>
      </w:r>
      <w:r w:rsidR="002D3387" w:rsidRPr="006E61FB">
        <w:rPr>
          <w:sz w:val="22"/>
          <w:szCs w:val="22"/>
          <w:lang w:val="sr-Latn-ME"/>
        </w:rPr>
        <w:t>2,4</w:t>
      </w:r>
      <w:r w:rsidR="00194B8D" w:rsidRPr="006E61FB">
        <w:rPr>
          <w:sz w:val="22"/>
          <w:szCs w:val="22"/>
          <w:lang w:val="sr-Latn-ME"/>
        </w:rPr>
        <w:t xml:space="preserve">%) pacijenta, virusna infekcija kod </w:t>
      </w:r>
      <w:r w:rsidR="002D3387" w:rsidRPr="006E61FB">
        <w:rPr>
          <w:sz w:val="22"/>
          <w:szCs w:val="22"/>
          <w:lang w:val="sr-Latn-ME"/>
        </w:rPr>
        <w:t xml:space="preserve">4 </w:t>
      </w:r>
      <w:r w:rsidR="00194B8D" w:rsidRPr="006E61FB">
        <w:rPr>
          <w:sz w:val="22"/>
          <w:szCs w:val="22"/>
          <w:lang w:val="sr-Latn-ME"/>
        </w:rPr>
        <w:t>(1,</w:t>
      </w:r>
      <w:r w:rsidR="002D3387" w:rsidRPr="006E61FB">
        <w:rPr>
          <w:sz w:val="22"/>
          <w:szCs w:val="22"/>
          <w:lang w:val="sr-Latn-ME"/>
        </w:rPr>
        <w:t>0</w:t>
      </w:r>
      <w:r w:rsidR="00194B8D" w:rsidRPr="006E61FB">
        <w:rPr>
          <w:sz w:val="22"/>
          <w:szCs w:val="22"/>
          <w:lang w:val="sr-Latn-ME"/>
        </w:rPr>
        <w:t>%) pacijenta i ICANS kod 1 (0,</w:t>
      </w:r>
      <w:r w:rsidR="002D3387" w:rsidRPr="006E61FB">
        <w:rPr>
          <w:sz w:val="22"/>
          <w:szCs w:val="22"/>
          <w:lang w:val="sr-Latn-ME"/>
        </w:rPr>
        <w:t>3</w:t>
      </w:r>
      <w:r w:rsidR="00194B8D" w:rsidRPr="006E61FB">
        <w:rPr>
          <w:sz w:val="22"/>
          <w:szCs w:val="22"/>
          <w:lang w:val="sr-Latn-ME"/>
        </w:rPr>
        <w:t>%) pacijenta).</w:t>
      </w:r>
    </w:p>
    <w:p w14:paraId="4F2C4713" w14:textId="03445A77" w:rsidR="00785811" w:rsidRPr="006E61FB" w:rsidRDefault="00ED0082" w:rsidP="00D30DB3">
      <w:pPr>
        <w:jc w:val="both"/>
        <w:rPr>
          <w:sz w:val="22"/>
          <w:szCs w:val="22"/>
          <w:lang w:val="sr-Latn-ME"/>
        </w:rPr>
      </w:pPr>
      <w:r w:rsidRPr="006E61FB">
        <w:rPr>
          <w:sz w:val="22"/>
          <w:szCs w:val="22"/>
          <w:lang w:val="sr-Latn-ME"/>
        </w:rPr>
        <w:t xml:space="preserve"> </w:t>
      </w:r>
    </w:p>
    <w:p w14:paraId="70AF7EA3" w14:textId="56B4AE5F" w:rsidR="00785811" w:rsidRPr="006E61FB" w:rsidRDefault="008B0B3D" w:rsidP="00D30DB3">
      <w:pPr>
        <w:jc w:val="both"/>
        <w:rPr>
          <w:sz w:val="22"/>
          <w:szCs w:val="22"/>
          <w:lang w:val="sr-Latn-ME"/>
        </w:rPr>
      </w:pPr>
      <w:r w:rsidRPr="006E61FB">
        <w:rPr>
          <w:sz w:val="22"/>
          <w:szCs w:val="22"/>
          <w:lang w:val="sr-Latn-ME"/>
        </w:rPr>
        <w:t>Neželjena dejstva</w:t>
      </w:r>
      <w:r w:rsidR="00785811" w:rsidRPr="006E61FB">
        <w:rPr>
          <w:sz w:val="22"/>
          <w:szCs w:val="22"/>
          <w:lang w:val="sr-Latn-ME"/>
        </w:rPr>
        <w:t xml:space="preserve"> koj</w:t>
      </w:r>
      <w:r w:rsidR="00DF2DD3" w:rsidRPr="006E61FB">
        <w:rPr>
          <w:sz w:val="22"/>
          <w:szCs w:val="22"/>
          <w:lang w:val="sr-Latn-ME"/>
        </w:rPr>
        <w:t>a</w:t>
      </w:r>
      <w:r w:rsidR="00785811" w:rsidRPr="006E61FB">
        <w:rPr>
          <w:sz w:val="22"/>
          <w:szCs w:val="22"/>
          <w:lang w:val="sr-Latn-ME"/>
        </w:rPr>
        <w:t xml:space="preserve"> su dovel</w:t>
      </w:r>
      <w:r w:rsidR="00DF2DD3" w:rsidRPr="006E61FB">
        <w:rPr>
          <w:sz w:val="22"/>
          <w:szCs w:val="22"/>
          <w:lang w:val="sr-Latn-ME"/>
        </w:rPr>
        <w:t>a</w:t>
      </w:r>
      <w:r w:rsidR="00785811" w:rsidRPr="006E61FB">
        <w:rPr>
          <w:sz w:val="22"/>
          <w:szCs w:val="22"/>
          <w:lang w:val="sr-Latn-ME"/>
        </w:rPr>
        <w:t xml:space="preserve"> do prekida liječenja javil</w:t>
      </w:r>
      <w:r w:rsidR="00DF2DD3" w:rsidRPr="006E61FB">
        <w:rPr>
          <w:sz w:val="22"/>
          <w:szCs w:val="22"/>
          <w:lang w:val="sr-Latn-ME"/>
        </w:rPr>
        <w:t>a</w:t>
      </w:r>
      <w:r w:rsidR="00785811" w:rsidRPr="006E61FB">
        <w:rPr>
          <w:sz w:val="22"/>
          <w:szCs w:val="22"/>
          <w:lang w:val="sr-Latn-ME"/>
        </w:rPr>
        <w:t xml:space="preserve"> su se kod 6,</w:t>
      </w:r>
      <w:r w:rsidR="002D3387" w:rsidRPr="006E61FB">
        <w:rPr>
          <w:sz w:val="22"/>
          <w:szCs w:val="22"/>
          <w:lang w:val="sr-Latn-ME"/>
        </w:rPr>
        <w:t>8</w:t>
      </w:r>
      <w:r w:rsidR="00785811" w:rsidRPr="006E61FB">
        <w:rPr>
          <w:sz w:val="22"/>
          <w:szCs w:val="22"/>
          <w:lang w:val="sr-Latn-ME"/>
        </w:rPr>
        <w:t xml:space="preserve">% pacijenata. Do prekida liječenja epkoritamabom zbog upale pluća došlo je kod </w:t>
      </w:r>
      <w:r w:rsidR="002D3387" w:rsidRPr="006E61FB">
        <w:rPr>
          <w:sz w:val="22"/>
          <w:szCs w:val="22"/>
          <w:lang w:val="sr-Latn-ME"/>
        </w:rPr>
        <w:t xml:space="preserve">14 </w:t>
      </w:r>
      <w:r w:rsidR="00785811" w:rsidRPr="006E61FB">
        <w:rPr>
          <w:sz w:val="22"/>
          <w:szCs w:val="22"/>
          <w:lang w:val="sr-Latn-ME"/>
        </w:rPr>
        <w:t>(3,</w:t>
      </w:r>
      <w:r w:rsidR="002D3387" w:rsidRPr="006E61FB">
        <w:rPr>
          <w:sz w:val="22"/>
          <w:szCs w:val="22"/>
          <w:lang w:val="sr-Latn-ME"/>
        </w:rPr>
        <w:t>7</w:t>
      </w:r>
      <w:r w:rsidR="00785811" w:rsidRPr="006E61FB">
        <w:rPr>
          <w:sz w:val="22"/>
          <w:szCs w:val="22"/>
          <w:lang w:val="sr-Latn-ME"/>
        </w:rPr>
        <w:t xml:space="preserve">%) pacijenata, virusne infekcije kod </w:t>
      </w:r>
      <w:r w:rsidR="002D3387" w:rsidRPr="006E61FB">
        <w:rPr>
          <w:sz w:val="22"/>
          <w:szCs w:val="22"/>
          <w:lang w:val="sr-Latn-ME"/>
        </w:rPr>
        <w:t xml:space="preserve">8 </w:t>
      </w:r>
      <w:r w:rsidR="00785811" w:rsidRPr="006E61FB">
        <w:rPr>
          <w:sz w:val="22"/>
          <w:szCs w:val="22"/>
          <w:lang w:val="sr-Latn-ME"/>
        </w:rPr>
        <w:lastRenderedPageBreak/>
        <w:t>(</w:t>
      </w:r>
      <w:r w:rsidR="002D3387" w:rsidRPr="006E61FB">
        <w:rPr>
          <w:sz w:val="22"/>
          <w:szCs w:val="22"/>
          <w:lang w:val="sr-Latn-ME"/>
        </w:rPr>
        <w:t>2,</w:t>
      </w:r>
      <w:r w:rsidR="00785811" w:rsidRPr="006E61FB">
        <w:rPr>
          <w:sz w:val="22"/>
          <w:szCs w:val="22"/>
          <w:lang w:val="sr-Latn-ME"/>
        </w:rPr>
        <w:t>1%) pacijenta</w:t>
      </w:r>
      <w:r w:rsidR="002D3387" w:rsidRPr="006E61FB">
        <w:rPr>
          <w:sz w:val="22"/>
          <w:szCs w:val="22"/>
          <w:lang w:val="sr-Latn-ME"/>
        </w:rPr>
        <w:t>, umor kod 2 (0,5%) pacijenata,</w:t>
      </w:r>
      <w:r w:rsidR="00785811" w:rsidRPr="006E61FB">
        <w:rPr>
          <w:sz w:val="22"/>
          <w:szCs w:val="22"/>
          <w:lang w:val="sr-Latn-ME"/>
        </w:rPr>
        <w:t xml:space="preserve"> </w:t>
      </w:r>
      <w:r w:rsidR="002D3387" w:rsidRPr="006E61FB">
        <w:rPr>
          <w:sz w:val="22"/>
          <w:szCs w:val="22"/>
          <w:lang w:val="sr-Latn-ME"/>
        </w:rPr>
        <w:t xml:space="preserve">a </w:t>
      </w:r>
      <w:r w:rsidR="00785811" w:rsidRPr="006E61FB">
        <w:rPr>
          <w:sz w:val="22"/>
          <w:szCs w:val="22"/>
          <w:lang w:val="sr-Latn-ME"/>
        </w:rPr>
        <w:t xml:space="preserve">CRS-a, ICANS-a ili </w:t>
      </w:r>
      <w:r w:rsidR="00D76BC6" w:rsidRPr="006E61FB">
        <w:rPr>
          <w:sz w:val="22"/>
          <w:szCs w:val="22"/>
          <w:lang w:val="sr-Latn-ME"/>
        </w:rPr>
        <w:t xml:space="preserve">dijareja </w:t>
      </w:r>
      <w:r w:rsidR="00785811" w:rsidRPr="006E61FB">
        <w:rPr>
          <w:sz w:val="22"/>
          <w:szCs w:val="22"/>
          <w:lang w:val="sr-Latn-ME"/>
        </w:rPr>
        <w:t>kod po 1 (0,</w:t>
      </w:r>
      <w:r w:rsidR="002D3387" w:rsidRPr="006E61FB">
        <w:rPr>
          <w:sz w:val="22"/>
          <w:szCs w:val="22"/>
          <w:lang w:val="sr-Latn-ME"/>
        </w:rPr>
        <w:t>3</w:t>
      </w:r>
      <w:r w:rsidR="00785811" w:rsidRPr="006E61FB">
        <w:rPr>
          <w:sz w:val="22"/>
          <w:szCs w:val="22"/>
          <w:lang w:val="sr-Latn-ME"/>
        </w:rPr>
        <w:t>%) pacijenta.</w:t>
      </w:r>
    </w:p>
    <w:p w14:paraId="179A3225" w14:textId="77777777" w:rsidR="00785811" w:rsidRPr="006E61FB" w:rsidRDefault="00785811" w:rsidP="00D30DB3">
      <w:pPr>
        <w:jc w:val="both"/>
        <w:rPr>
          <w:sz w:val="22"/>
          <w:szCs w:val="22"/>
          <w:lang w:val="sr-Latn-ME"/>
        </w:rPr>
      </w:pPr>
    </w:p>
    <w:p w14:paraId="118283E5" w14:textId="28D90D28" w:rsidR="00785811" w:rsidRPr="006E61FB" w:rsidRDefault="00ED0082" w:rsidP="00D30DB3">
      <w:pPr>
        <w:jc w:val="both"/>
        <w:rPr>
          <w:sz w:val="22"/>
          <w:szCs w:val="22"/>
          <w:lang w:val="sr-Latn-ME"/>
        </w:rPr>
      </w:pPr>
      <w:r w:rsidRPr="006E61FB">
        <w:rPr>
          <w:sz w:val="22"/>
          <w:szCs w:val="22"/>
          <w:lang w:val="sr-Latn-ME"/>
        </w:rPr>
        <w:t>Odlaganje</w:t>
      </w:r>
      <w:r w:rsidR="00785811" w:rsidRPr="006E61FB">
        <w:rPr>
          <w:sz w:val="22"/>
          <w:szCs w:val="22"/>
          <w:lang w:val="sr-Latn-ME"/>
        </w:rPr>
        <w:t xml:space="preserve"> doziranja zbog </w:t>
      </w:r>
      <w:r w:rsidRPr="006E61FB">
        <w:rPr>
          <w:sz w:val="22"/>
          <w:szCs w:val="22"/>
          <w:lang w:val="sr-Latn-ME"/>
        </w:rPr>
        <w:t>neželjenog dejstva</w:t>
      </w:r>
      <w:r w:rsidR="00785811" w:rsidRPr="006E61FB">
        <w:rPr>
          <w:sz w:val="22"/>
          <w:szCs w:val="22"/>
          <w:lang w:val="sr-Latn-ME"/>
        </w:rPr>
        <w:t xml:space="preserve"> dogodil</w:t>
      </w:r>
      <w:r w:rsidR="00311B89" w:rsidRPr="006E61FB">
        <w:rPr>
          <w:sz w:val="22"/>
          <w:szCs w:val="22"/>
          <w:lang w:val="sr-Latn-ME"/>
        </w:rPr>
        <w:t>o</w:t>
      </w:r>
      <w:r w:rsidR="00785811" w:rsidRPr="006E61FB">
        <w:rPr>
          <w:sz w:val="22"/>
          <w:szCs w:val="22"/>
          <w:lang w:val="sr-Latn-ME"/>
        </w:rPr>
        <w:t xml:space="preserve"> se kod </w:t>
      </w:r>
      <w:r w:rsidR="002D3387" w:rsidRPr="006E61FB">
        <w:rPr>
          <w:sz w:val="22"/>
          <w:szCs w:val="22"/>
          <w:lang w:val="sr-Latn-ME"/>
        </w:rPr>
        <w:t>42</w:t>
      </w:r>
      <w:r w:rsidR="00785811" w:rsidRPr="006E61FB">
        <w:rPr>
          <w:sz w:val="22"/>
          <w:szCs w:val="22"/>
          <w:lang w:val="sr-Latn-ME"/>
        </w:rPr>
        <w:t xml:space="preserve">% pacijenata. </w:t>
      </w:r>
      <w:r w:rsidR="008B0B3D" w:rsidRPr="006E61FB">
        <w:rPr>
          <w:sz w:val="22"/>
          <w:szCs w:val="22"/>
          <w:lang w:val="sr-Latn-ME"/>
        </w:rPr>
        <w:t>Neželjena dejstva</w:t>
      </w:r>
      <w:r w:rsidR="00785811" w:rsidRPr="006E61FB">
        <w:rPr>
          <w:sz w:val="22"/>
          <w:szCs w:val="22"/>
          <w:lang w:val="sr-Latn-ME"/>
        </w:rPr>
        <w:t xml:space="preserve"> koj</w:t>
      </w:r>
      <w:r w:rsidR="00311B89" w:rsidRPr="006E61FB">
        <w:rPr>
          <w:sz w:val="22"/>
          <w:szCs w:val="22"/>
          <w:lang w:val="sr-Latn-ME"/>
        </w:rPr>
        <w:t>a</w:t>
      </w:r>
      <w:r w:rsidR="00785811" w:rsidRPr="006E61FB">
        <w:rPr>
          <w:sz w:val="22"/>
          <w:szCs w:val="22"/>
          <w:lang w:val="sr-Latn-ME"/>
        </w:rPr>
        <w:t xml:space="preserve"> su dovel</w:t>
      </w:r>
      <w:r w:rsidR="00311B89" w:rsidRPr="006E61FB">
        <w:rPr>
          <w:sz w:val="22"/>
          <w:szCs w:val="22"/>
          <w:lang w:val="sr-Latn-ME"/>
        </w:rPr>
        <w:t>a</w:t>
      </w:r>
      <w:r w:rsidR="00785811" w:rsidRPr="006E61FB">
        <w:rPr>
          <w:sz w:val="22"/>
          <w:szCs w:val="22"/>
          <w:lang w:val="sr-Latn-ME"/>
        </w:rPr>
        <w:t xml:space="preserve"> do </w:t>
      </w:r>
      <w:r w:rsidRPr="006E61FB">
        <w:rPr>
          <w:sz w:val="22"/>
          <w:szCs w:val="22"/>
          <w:lang w:val="sr-Latn-ME"/>
        </w:rPr>
        <w:t>odlaganja</w:t>
      </w:r>
      <w:r w:rsidR="00785811" w:rsidRPr="006E61FB">
        <w:rPr>
          <w:sz w:val="22"/>
          <w:szCs w:val="22"/>
          <w:lang w:val="sr-Latn-ME"/>
        </w:rPr>
        <w:t xml:space="preserve"> doziranja (≥ 3%) bil</w:t>
      </w:r>
      <w:r w:rsidR="00311B89" w:rsidRPr="006E61FB">
        <w:rPr>
          <w:sz w:val="22"/>
          <w:szCs w:val="22"/>
          <w:lang w:val="sr-Latn-ME"/>
        </w:rPr>
        <w:t>a</w:t>
      </w:r>
      <w:r w:rsidR="00785811" w:rsidRPr="006E61FB">
        <w:rPr>
          <w:sz w:val="22"/>
          <w:szCs w:val="22"/>
          <w:lang w:val="sr-Latn-ME"/>
        </w:rPr>
        <w:t xml:space="preserve"> su virusne infekcije (</w:t>
      </w:r>
      <w:r w:rsidR="002D3387" w:rsidRPr="006E61FB">
        <w:rPr>
          <w:sz w:val="22"/>
          <w:szCs w:val="22"/>
          <w:lang w:val="sr-Latn-ME"/>
        </w:rPr>
        <w:t>17</w:t>
      </w:r>
      <w:r w:rsidR="00785811" w:rsidRPr="006E61FB">
        <w:rPr>
          <w:sz w:val="22"/>
          <w:szCs w:val="22"/>
          <w:lang w:val="sr-Latn-ME"/>
        </w:rPr>
        <w:t>%), CRS (</w:t>
      </w:r>
      <w:r w:rsidR="002D3387" w:rsidRPr="006E61FB">
        <w:rPr>
          <w:sz w:val="22"/>
          <w:szCs w:val="22"/>
          <w:lang w:val="sr-Latn-ME"/>
        </w:rPr>
        <w:t>11</w:t>
      </w:r>
      <w:r w:rsidR="00785811" w:rsidRPr="006E61FB">
        <w:rPr>
          <w:sz w:val="22"/>
          <w:szCs w:val="22"/>
          <w:lang w:val="sr-Latn-ME"/>
        </w:rPr>
        <w:t>%), neutropenija (</w:t>
      </w:r>
      <w:r w:rsidR="002D3387" w:rsidRPr="006E61FB">
        <w:rPr>
          <w:sz w:val="22"/>
          <w:szCs w:val="22"/>
          <w:lang w:val="sr-Latn-ME"/>
        </w:rPr>
        <w:t>5,2</w:t>
      </w:r>
      <w:r w:rsidR="00785811" w:rsidRPr="006E61FB">
        <w:rPr>
          <w:sz w:val="22"/>
          <w:szCs w:val="22"/>
          <w:lang w:val="sr-Latn-ME"/>
        </w:rPr>
        <w:t xml:space="preserve">%), </w:t>
      </w:r>
      <w:r w:rsidR="002D3387" w:rsidRPr="006E61FB">
        <w:rPr>
          <w:sz w:val="22"/>
          <w:szCs w:val="22"/>
          <w:lang w:val="sr-Latn-ME"/>
        </w:rPr>
        <w:t xml:space="preserve">upala pluća (4,7 %), infekcija gornjih disajnih puteva (4,2 %) i </w:t>
      </w:r>
      <w:r w:rsidR="00785811" w:rsidRPr="006E61FB">
        <w:rPr>
          <w:sz w:val="22"/>
          <w:szCs w:val="22"/>
          <w:lang w:val="sr-Latn-ME"/>
        </w:rPr>
        <w:t>pireksija (3,</w:t>
      </w:r>
      <w:r w:rsidR="002D3387" w:rsidRPr="006E61FB">
        <w:rPr>
          <w:sz w:val="22"/>
          <w:szCs w:val="22"/>
          <w:lang w:val="sr-Latn-ME"/>
        </w:rPr>
        <w:t>7</w:t>
      </w:r>
      <w:r w:rsidR="00785811" w:rsidRPr="006E61FB">
        <w:rPr>
          <w:sz w:val="22"/>
          <w:szCs w:val="22"/>
          <w:lang w:val="sr-Latn-ME"/>
        </w:rPr>
        <w:t>%)</w:t>
      </w:r>
      <w:r w:rsidR="002D3387" w:rsidRPr="006E61FB">
        <w:rPr>
          <w:sz w:val="22"/>
          <w:szCs w:val="22"/>
          <w:lang w:val="sr-Latn-ME"/>
        </w:rPr>
        <w:t>.</w:t>
      </w:r>
    </w:p>
    <w:p w14:paraId="570AA27C" w14:textId="77777777" w:rsidR="00785811" w:rsidRPr="006E61FB" w:rsidRDefault="00785811" w:rsidP="00D30DB3">
      <w:pPr>
        <w:autoSpaceDE w:val="0"/>
        <w:autoSpaceDN w:val="0"/>
        <w:adjustRightInd w:val="0"/>
        <w:jc w:val="both"/>
        <w:rPr>
          <w:bCs/>
          <w:i/>
          <w:sz w:val="22"/>
          <w:szCs w:val="22"/>
          <w:lang w:val="sr-Latn-ME"/>
        </w:rPr>
      </w:pPr>
    </w:p>
    <w:p w14:paraId="4E085506" w14:textId="177F30B6" w:rsidR="00785811" w:rsidRPr="006E61FB" w:rsidRDefault="00785811" w:rsidP="00D30DB3">
      <w:pPr>
        <w:keepNext/>
        <w:keepLines/>
        <w:autoSpaceDE w:val="0"/>
        <w:autoSpaceDN w:val="0"/>
        <w:adjustRightInd w:val="0"/>
        <w:jc w:val="both"/>
        <w:rPr>
          <w:bCs/>
          <w:iCs/>
          <w:sz w:val="22"/>
          <w:szCs w:val="22"/>
          <w:u w:val="single"/>
          <w:lang w:val="sr-Latn-ME"/>
        </w:rPr>
      </w:pPr>
      <w:r w:rsidRPr="006E61FB">
        <w:rPr>
          <w:sz w:val="22"/>
          <w:szCs w:val="22"/>
          <w:u w:val="single"/>
          <w:lang w:val="sr-Latn-ME"/>
        </w:rPr>
        <w:t xml:space="preserve">Tabelarni spisak </w:t>
      </w:r>
      <w:r w:rsidR="00ED0082" w:rsidRPr="006E61FB">
        <w:rPr>
          <w:sz w:val="22"/>
          <w:szCs w:val="22"/>
          <w:u w:val="single"/>
          <w:lang w:val="sr-Latn-ME"/>
        </w:rPr>
        <w:t>neželjenih dejstava</w:t>
      </w:r>
    </w:p>
    <w:p w14:paraId="30B2A930" w14:textId="77777777" w:rsidR="00785811" w:rsidRPr="006E61FB" w:rsidRDefault="00785811" w:rsidP="00D30DB3">
      <w:pPr>
        <w:keepNext/>
        <w:keepLines/>
        <w:autoSpaceDE w:val="0"/>
        <w:autoSpaceDN w:val="0"/>
        <w:adjustRightInd w:val="0"/>
        <w:jc w:val="both"/>
        <w:rPr>
          <w:bCs/>
          <w:iCs/>
          <w:sz w:val="22"/>
          <w:szCs w:val="22"/>
          <w:lang w:val="sr-Latn-ME"/>
        </w:rPr>
      </w:pPr>
    </w:p>
    <w:p w14:paraId="51116064" w14:textId="0E5522A5" w:rsidR="00785811" w:rsidRPr="006E61FB" w:rsidRDefault="008B0B3D" w:rsidP="00D30DB3">
      <w:pPr>
        <w:keepNext/>
        <w:keepLines/>
        <w:jc w:val="both"/>
        <w:rPr>
          <w:sz w:val="22"/>
          <w:szCs w:val="22"/>
          <w:lang w:val="sr-Latn-ME"/>
        </w:rPr>
      </w:pPr>
      <w:r w:rsidRPr="006E61FB">
        <w:rPr>
          <w:sz w:val="22"/>
          <w:szCs w:val="22"/>
          <w:lang w:val="sr-Latn-ME"/>
        </w:rPr>
        <w:t>Neželjena dejstva</w:t>
      </w:r>
      <w:r w:rsidR="00785811" w:rsidRPr="006E61FB">
        <w:rPr>
          <w:sz w:val="22"/>
          <w:szCs w:val="22"/>
          <w:lang w:val="sr-Latn-ME"/>
        </w:rPr>
        <w:t xml:space="preserve"> za epkoritamab iz kliničkih studija (tabela 6) naveden</w:t>
      </w:r>
      <w:r w:rsidR="00DF2DD3" w:rsidRPr="006E61FB">
        <w:rPr>
          <w:sz w:val="22"/>
          <w:szCs w:val="22"/>
          <w:lang w:val="sr-Latn-ME"/>
        </w:rPr>
        <w:t>a</w:t>
      </w:r>
      <w:r w:rsidR="00785811" w:rsidRPr="006E61FB">
        <w:rPr>
          <w:sz w:val="22"/>
          <w:szCs w:val="22"/>
          <w:lang w:val="sr-Latn-ME"/>
        </w:rPr>
        <w:t xml:space="preserve"> su prema MedDRA klasi sistema organa i zasnovan</w:t>
      </w:r>
      <w:r w:rsidR="00DF2DD3" w:rsidRPr="006E61FB">
        <w:rPr>
          <w:sz w:val="22"/>
          <w:szCs w:val="22"/>
          <w:lang w:val="sr-Latn-ME"/>
        </w:rPr>
        <w:t>a</w:t>
      </w:r>
      <w:r w:rsidR="00785811" w:rsidRPr="006E61FB">
        <w:rPr>
          <w:sz w:val="22"/>
          <w:szCs w:val="22"/>
          <w:lang w:val="sr-Latn-ME"/>
        </w:rPr>
        <w:t xml:space="preserve"> su na sljedećoj konvenciji: vrlo često (≥ 1/10); često (≥ 1/100 do &lt; 1/10); </w:t>
      </w:r>
      <w:r w:rsidR="00A352CE" w:rsidRPr="006E61FB">
        <w:rPr>
          <w:sz w:val="22"/>
          <w:szCs w:val="22"/>
          <w:lang w:val="sr-Latn-ME"/>
        </w:rPr>
        <w:t>povremeno</w:t>
      </w:r>
      <w:r w:rsidR="00785811" w:rsidRPr="006E61FB">
        <w:rPr>
          <w:sz w:val="22"/>
          <w:szCs w:val="22"/>
          <w:lang w:val="sr-Latn-ME"/>
        </w:rPr>
        <w:t xml:space="preserve"> (≥ 1/1000 do &lt; 1/100); rijetko (≥ 1/10 000 do &lt; 1/1000) i vrlo rijetko (&lt; 1/10 000).</w:t>
      </w:r>
    </w:p>
    <w:p w14:paraId="22ABC0E2" w14:textId="731EDF77" w:rsidR="00785811" w:rsidRPr="006E61FB" w:rsidRDefault="00785811" w:rsidP="00D30DB3">
      <w:pPr>
        <w:jc w:val="both"/>
        <w:rPr>
          <w:sz w:val="22"/>
          <w:szCs w:val="22"/>
          <w:lang w:val="sr-Latn-ME"/>
        </w:rPr>
      </w:pPr>
      <w:r w:rsidRPr="006E61FB">
        <w:rPr>
          <w:sz w:val="22"/>
          <w:szCs w:val="22"/>
          <w:lang w:val="sr-Latn-ME"/>
        </w:rPr>
        <w:t xml:space="preserve">U svakoj grupi učestalosti, </w:t>
      </w:r>
      <w:r w:rsidR="008B0B3D" w:rsidRPr="006E61FB">
        <w:rPr>
          <w:sz w:val="22"/>
          <w:szCs w:val="22"/>
          <w:lang w:val="sr-Latn-ME"/>
        </w:rPr>
        <w:t>neželjena dejstva</w:t>
      </w:r>
      <w:r w:rsidRPr="006E61FB">
        <w:rPr>
          <w:sz w:val="22"/>
          <w:szCs w:val="22"/>
          <w:lang w:val="sr-Latn-ME"/>
        </w:rPr>
        <w:t xml:space="preserve"> su prikazan</w:t>
      </w:r>
      <w:r w:rsidR="00DF2DD3" w:rsidRPr="006E61FB">
        <w:rPr>
          <w:sz w:val="22"/>
          <w:szCs w:val="22"/>
          <w:lang w:val="sr-Latn-ME"/>
        </w:rPr>
        <w:t>a</w:t>
      </w:r>
      <w:r w:rsidRPr="006E61FB">
        <w:rPr>
          <w:sz w:val="22"/>
          <w:szCs w:val="22"/>
          <w:lang w:val="sr-Latn-ME"/>
        </w:rPr>
        <w:t xml:space="preserve"> u opadajućem nizu prema ozbiljnosti.</w:t>
      </w:r>
    </w:p>
    <w:p w14:paraId="32136ECD" w14:textId="77777777" w:rsidR="00785811" w:rsidRPr="006E61FB" w:rsidRDefault="00785811" w:rsidP="00D30DB3">
      <w:pPr>
        <w:jc w:val="both"/>
        <w:rPr>
          <w:sz w:val="22"/>
          <w:szCs w:val="22"/>
          <w:lang w:val="sr-Latn-ME"/>
        </w:rPr>
      </w:pPr>
    </w:p>
    <w:p w14:paraId="5CE41ACD" w14:textId="026FDC09" w:rsidR="00D76BC6" w:rsidRPr="006E61FB" w:rsidRDefault="00785811" w:rsidP="00D30DB3">
      <w:pPr>
        <w:widowControl w:val="0"/>
        <w:jc w:val="both"/>
        <w:rPr>
          <w:sz w:val="22"/>
          <w:szCs w:val="22"/>
          <w:lang w:val="sr-Latn-ME"/>
        </w:rPr>
      </w:pPr>
      <w:r w:rsidRPr="006E61FB">
        <w:rPr>
          <w:b/>
          <w:sz w:val="22"/>
          <w:szCs w:val="22"/>
          <w:lang w:val="sr-Latn-ME"/>
        </w:rPr>
        <w:t>Tabela </w:t>
      </w:r>
      <w:r w:rsidR="002D3387" w:rsidRPr="006E61FB">
        <w:rPr>
          <w:b/>
          <w:sz w:val="22"/>
          <w:szCs w:val="22"/>
          <w:lang w:val="sr-Latn-ME"/>
        </w:rPr>
        <w:t>7</w:t>
      </w:r>
      <w:r w:rsidRPr="006E61FB">
        <w:rPr>
          <w:b/>
          <w:sz w:val="22"/>
          <w:szCs w:val="22"/>
          <w:lang w:val="sr-Latn-ME"/>
        </w:rPr>
        <w:t xml:space="preserve">: </w:t>
      </w:r>
      <w:r w:rsidR="008B0B3D" w:rsidRPr="006E61FB">
        <w:rPr>
          <w:b/>
          <w:sz w:val="22"/>
          <w:szCs w:val="22"/>
          <w:lang w:val="sr-Latn-ME"/>
        </w:rPr>
        <w:t>Neželjena dejstva</w:t>
      </w:r>
      <w:r w:rsidRPr="006E61FB">
        <w:rPr>
          <w:b/>
          <w:sz w:val="22"/>
          <w:szCs w:val="22"/>
          <w:lang w:val="sr-Latn-ME"/>
        </w:rPr>
        <w:t xml:space="preserve"> prijavljen</w:t>
      </w:r>
      <w:r w:rsidR="00DF2DD3" w:rsidRPr="006E61FB">
        <w:rPr>
          <w:b/>
          <w:sz w:val="22"/>
          <w:szCs w:val="22"/>
          <w:lang w:val="sr-Latn-ME"/>
        </w:rPr>
        <w:t>a</w:t>
      </w:r>
      <w:r w:rsidRPr="006E61FB">
        <w:rPr>
          <w:b/>
          <w:sz w:val="22"/>
          <w:szCs w:val="22"/>
          <w:lang w:val="sr-Latn-ME"/>
        </w:rPr>
        <w:t xml:space="preserve"> kod pacijenata s</w:t>
      </w:r>
      <w:r w:rsidR="003B0717" w:rsidRPr="006E61FB">
        <w:rPr>
          <w:b/>
          <w:sz w:val="22"/>
          <w:szCs w:val="22"/>
          <w:lang w:val="sr-Latn-ME"/>
        </w:rPr>
        <w:t>a</w:t>
      </w:r>
      <w:r w:rsidRPr="006E61FB">
        <w:rPr>
          <w:b/>
          <w:sz w:val="22"/>
          <w:szCs w:val="22"/>
          <w:lang w:val="sr-Latn-ME"/>
        </w:rPr>
        <w:t xml:space="preserve"> relapsom ili refraktornim LBCL-om</w:t>
      </w:r>
      <w:r w:rsidR="002D3387" w:rsidRPr="006E61FB">
        <w:rPr>
          <w:sz w:val="22"/>
          <w:szCs w:val="22"/>
          <w:lang w:val="sr-Latn-ME"/>
        </w:rPr>
        <w:t xml:space="preserve"> </w:t>
      </w:r>
      <w:r w:rsidR="002D3387" w:rsidRPr="006E61FB">
        <w:rPr>
          <w:b/>
          <w:sz w:val="22"/>
          <w:szCs w:val="22"/>
          <w:lang w:val="sr-Latn-ME"/>
        </w:rPr>
        <w:t>ili FL om</w:t>
      </w:r>
      <w:r w:rsidRPr="006E61FB">
        <w:rPr>
          <w:b/>
          <w:sz w:val="22"/>
          <w:szCs w:val="22"/>
          <w:lang w:val="sr-Latn-ME"/>
        </w:rPr>
        <w:t xml:space="preserve"> liječenih epkoritamabom u studiji GCT3013-01</w:t>
      </w:r>
    </w:p>
    <w:tbl>
      <w:tblPr>
        <w:tblStyle w:val="TableGrid"/>
        <w:tblW w:w="0" w:type="auto"/>
        <w:tblLook w:val="04A0" w:firstRow="1" w:lastRow="0" w:firstColumn="1" w:lastColumn="0" w:noHBand="0" w:noVBand="1"/>
      </w:tblPr>
      <w:tblGrid>
        <w:gridCol w:w="3035"/>
        <w:gridCol w:w="3011"/>
        <w:gridCol w:w="3016"/>
      </w:tblGrid>
      <w:tr w:rsidR="00785811" w:rsidRPr="006E61FB" w14:paraId="5F328B5A" w14:textId="77777777" w:rsidTr="001D0D67">
        <w:tc>
          <w:tcPr>
            <w:tcW w:w="3035" w:type="dxa"/>
          </w:tcPr>
          <w:p w14:paraId="2AEB2F70" w14:textId="295EAD0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b/>
                <w:color w:val="000000"/>
                <w:sz w:val="22"/>
                <w:szCs w:val="22"/>
                <w:lang w:val="sr-Latn-ME"/>
              </w:rPr>
              <w:lastRenderedPageBreak/>
              <w:t xml:space="preserve">Klasa sistema organa / preferirani termin ili </w:t>
            </w:r>
            <w:r w:rsidR="00ED0082" w:rsidRPr="006E61FB">
              <w:rPr>
                <w:rFonts w:ascii="Times New Roman" w:hAnsi="Times New Roman" w:cs="Times New Roman"/>
                <w:b/>
                <w:color w:val="000000"/>
                <w:sz w:val="22"/>
                <w:szCs w:val="22"/>
                <w:lang w:val="sr-Latn-ME"/>
              </w:rPr>
              <w:t>neželjeno dejstvo</w:t>
            </w:r>
          </w:p>
          <w:p w14:paraId="1B87A292" w14:textId="77777777" w:rsidR="00785811" w:rsidRPr="006E61FB" w:rsidRDefault="00785811" w:rsidP="00D30DB3">
            <w:pPr>
              <w:keepNext/>
              <w:autoSpaceDE w:val="0"/>
              <w:autoSpaceDN w:val="0"/>
              <w:adjustRightInd w:val="0"/>
              <w:jc w:val="both"/>
              <w:rPr>
                <w:rFonts w:ascii="Times New Roman" w:hAnsi="Times New Roman" w:cs="Times New Roman"/>
                <w:i/>
                <w:sz w:val="22"/>
                <w:szCs w:val="22"/>
                <w:lang w:val="sr-Latn-ME"/>
              </w:rPr>
            </w:pPr>
          </w:p>
        </w:tc>
        <w:tc>
          <w:tcPr>
            <w:tcW w:w="3011" w:type="dxa"/>
          </w:tcPr>
          <w:p w14:paraId="3D748E6F"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b/>
                <w:color w:val="000000"/>
                <w:sz w:val="22"/>
                <w:szCs w:val="22"/>
                <w:lang w:val="sr-Latn-ME"/>
              </w:rPr>
              <w:t>Svi stepeni</w:t>
            </w:r>
          </w:p>
          <w:p w14:paraId="3B891888" w14:textId="77777777" w:rsidR="00785811" w:rsidRPr="006E61FB" w:rsidRDefault="00785811" w:rsidP="00D30DB3">
            <w:pPr>
              <w:keepNext/>
              <w:autoSpaceDE w:val="0"/>
              <w:autoSpaceDN w:val="0"/>
              <w:adjustRightInd w:val="0"/>
              <w:jc w:val="both"/>
              <w:rPr>
                <w:rFonts w:ascii="Times New Roman" w:hAnsi="Times New Roman" w:cs="Times New Roman"/>
                <w:i/>
                <w:sz w:val="22"/>
                <w:szCs w:val="22"/>
                <w:lang w:val="sr-Latn-ME"/>
              </w:rPr>
            </w:pPr>
          </w:p>
        </w:tc>
        <w:tc>
          <w:tcPr>
            <w:tcW w:w="3016" w:type="dxa"/>
          </w:tcPr>
          <w:p w14:paraId="157EFBF1" w14:textId="4A6A756B" w:rsidR="00785811" w:rsidRPr="006E61FB" w:rsidRDefault="00785811" w:rsidP="00D30DB3">
            <w:pPr>
              <w:keepNext/>
              <w:autoSpaceDE w:val="0"/>
              <w:autoSpaceDN w:val="0"/>
              <w:adjustRightInd w:val="0"/>
              <w:jc w:val="both"/>
              <w:rPr>
                <w:rFonts w:ascii="Times New Roman" w:hAnsi="Times New Roman" w:cs="Times New Roman"/>
                <w:b/>
                <w:color w:val="000000"/>
                <w:sz w:val="22"/>
                <w:szCs w:val="22"/>
                <w:lang w:val="sr-Latn-ME"/>
              </w:rPr>
            </w:pPr>
            <w:r w:rsidRPr="006E61FB">
              <w:rPr>
                <w:rFonts w:ascii="Times New Roman" w:hAnsi="Times New Roman" w:cs="Times New Roman"/>
                <w:b/>
                <w:color w:val="000000"/>
                <w:sz w:val="22"/>
                <w:szCs w:val="22"/>
                <w:lang w:val="sr-Latn-ME"/>
              </w:rPr>
              <w:t>Od 3</w:t>
            </w:r>
            <w:r w:rsidR="00DF2DD3" w:rsidRPr="006E61FB">
              <w:rPr>
                <w:rFonts w:ascii="Times New Roman" w:hAnsi="Times New Roman" w:cs="Times New Roman"/>
                <w:b/>
                <w:color w:val="000000"/>
                <w:sz w:val="22"/>
                <w:szCs w:val="22"/>
                <w:lang w:val="sr-Latn-ME"/>
              </w:rPr>
              <w:t>.</w:t>
            </w:r>
            <w:r w:rsidRPr="006E61FB">
              <w:rPr>
                <w:rFonts w:ascii="Times New Roman" w:hAnsi="Times New Roman" w:cs="Times New Roman"/>
                <w:b/>
                <w:color w:val="000000"/>
                <w:sz w:val="22"/>
                <w:szCs w:val="22"/>
                <w:lang w:val="sr-Latn-ME"/>
              </w:rPr>
              <w:noBreakHyphen/>
              <w:t>4</w:t>
            </w:r>
            <w:r w:rsidR="00DF2DD3" w:rsidRPr="006E61FB">
              <w:rPr>
                <w:rFonts w:ascii="Times New Roman" w:hAnsi="Times New Roman" w:cs="Times New Roman"/>
                <w:b/>
                <w:color w:val="000000"/>
                <w:sz w:val="22"/>
                <w:szCs w:val="22"/>
                <w:lang w:val="sr-Latn-ME"/>
              </w:rPr>
              <w:t>.</w:t>
            </w:r>
            <w:r w:rsidRPr="006E61FB">
              <w:rPr>
                <w:rFonts w:ascii="Times New Roman" w:hAnsi="Times New Roman" w:cs="Times New Roman"/>
                <w:b/>
                <w:color w:val="000000"/>
                <w:sz w:val="22"/>
                <w:szCs w:val="22"/>
                <w:lang w:val="sr-Latn-ME"/>
              </w:rPr>
              <w:t xml:space="preserve"> stepena</w:t>
            </w:r>
          </w:p>
          <w:p w14:paraId="4393FA8F"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eastAsia="ja-JP"/>
              </w:rPr>
            </w:pPr>
          </w:p>
          <w:p w14:paraId="1F0007A8" w14:textId="77777777" w:rsidR="00785811" w:rsidRPr="006E61FB" w:rsidRDefault="00785811" w:rsidP="00D30DB3">
            <w:pPr>
              <w:keepNext/>
              <w:autoSpaceDE w:val="0"/>
              <w:autoSpaceDN w:val="0"/>
              <w:adjustRightInd w:val="0"/>
              <w:jc w:val="both"/>
              <w:rPr>
                <w:rFonts w:ascii="Times New Roman" w:hAnsi="Times New Roman" w:cs="Times New Roman"/>
                <w:i/>
                <w:sz w:val="22"/>
                <w:szCs w:val="22"/>
                <w:lang w:val="sr-Latn-ME"/>
              </w:rPr>
            </w:pPr>
          </w:p>
        </w:tc>
      </w:tr>
      <w:tr w:rsidR="00785811" w:rsidRPr="006E61FB" w14:paraId="20ADBB7A" w14:textId="77777777" w:rsidTr="001D0D67">
        <w:tc>
          <w:tcPr>
            <w:tcW w:w="9062" w:type="dxa"/>
            <w:gridSpan w:val="3"/>
          </w:tcPr>
          <w:p w14:paraId="3118D4F0" w14:textId="77777777" w:rsidR="00785811" w:rsidRPr="006E61FB" w:rsidRDefault="00785811" w:rsidP="00D30DB3">
            <w:pPr>
              <w:keepNext/>
              <w:autoSpaceDE w:val="0"/>
              <w:autoSpaceDN w:val="0"/>
              <w:adjustRightInd w:val="0"/>
              <w:jc w:val="both"/>
              <w:rPr>
                <w:rFonts w:ascii="Times New Roman" w:hAnsi="Times New Roman" w:cs="Times New Roman"/>
                <w:b/>
                <w:color w:val="000000"/>
                <w:sz w:val="22"/>
                <w:szCs w:val="22"/>
                <w:lang w:val="sr-Latn-ME"/>
              </w:rPr>
            </w:pPr>
            <w:r w:rsidRPr="006E61FB">
              <w:rPr>
                <w:rFonts w:ascii="Times New Roman" w:hAnsi="Times New Roman" w:cs="Times New Roman"/>
                <w:b/>
                <w:color w:val="000000"/>
                <w:sz w:val="22"/>
                <w:szCs w:val="22"/>
                <w:lang w:val="sr-Latn-ME"/>
              </w:rPr>
              <w:t xml:space="preserve">Infekcije i infestacije </w:t>
            </w:r>
          </w:p>
        </w:tc>
      </w:tr>
      <w:tr w:rsidR="00785811" w:rsidRPr="006E61FB" w14:paraId="37162996" w14:textId="77777777" w:rsidTr="001D0D67">
        <w:tc>
          <w:tcPr>
            <w:tcW w:w="3035" w:type="dxa"/>
          </w:tcPr>
          <w:p w14:paraId="43FE0B51"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Virusna infekcija</w:t>
            </w:r>
            <w:r w:rsidRPr="006E61FB">
              <w:rPr>
                <w:rFonts w:ascii="Times New Roman" w:hAnsi="Times New Roman" w:cs="Times New Roman"/>
                <w:color w:val="000000"/>
                <w:sz w:val="22"/>
                <w:szCs w:val="22"/>
                <w:vertAlign w:val="superscript"/>
                <w:lang w:val="sr-Latn-ME"/>
              </w:rPr>
              <w:t>a</w:t>
            </w:r>
          </w:p>
        </w:tc>
        <w:tc>
          <w:tcPr>
            <w:tcW w:w="3011" w:type="dxa"/>
          </w:tcPr>
          <w:p w14:paraId="0404EDA8"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Vrlo često</w:t>
            </w:r>
          </w:p>
        </w:tc>
        <w:tc>
          <w:tcPr>
            <w:tcW w:w="3016" w:type="dxa"/>
          </w:tcPr>
          <w:p w14:paraId="4C1E0798"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r>
      <w:tr w:rsidR="00785811" w:rsidRPr="006E61FB" w14:paraId="1BCC8CC5" w14:textId="77777777" w:rsidTr="001D0D67">
        <w:tc>
          <w:tcPr>
            <w:tcW w:w="3035" w:type="dxa"/>
          </w:tcPr>
          <w:p w14:paraId="68463163"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vertAlign w:val="superscript"/>
                <w:lang w:val="sr-Latn-ME"/>
              </w:rPr>
            </w:pPr>
            <w:r w:rsidRPr="006E61FB">
              <w:rPr>
                <w:rFonts w:ascii="Times New Roman" w:hAnsi="Times New Roman" w:cs="Times New Roman"/>
                <w:color w:val="000000"/>
                <w:sz w:val="22"/>
                <w:szCs w:val="22"/>
                <w:lang w:val="sr-Latn-ME"/>
              </w:rPr>
              <w:t>Upala pluća</w:t>
            </w:r>
            <w:r w:rsidRPr="006E61FB">
              <w:rPr>
                <w:rFonts w:ascii="Times New Roman" w:hAnsi="Times New Roman" w:cs="Times New Roman"/>
                <w:color w:val="000000"/>
                <w:sz w:val="22"/>
                <w:szCs w:val="22"/>
                <w:vertAlign w:val="superscript"/>
                <w:lang w:val="sr-Latn-ME"/>
              </w:rPr>
              <w:t>b</w:t>
            </w:r>
          </w:p>
        </w:tc>
        <w:tc>
          <w:tcPr>
            <w:tcW w:w="3011" w:type="dxa"/>
          </w:tcPr>
          <w:p w14:paraId="67E19142"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Vrlo često</w:t>
            </w:r>
          </w:p>
        </w:tc>
        <w:tc>
          <w:tcPr>
            <w:tcW w:w="3016" w:type="dxa"/>
          </w:tcPr>
          <w:p w14:paraId="538E7933"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r>
      <w:tr w:rsidR="00785811" w:rsidRPr="006E61FB" w14:paraId="46668288" w14:textId="77777777" w:rsidTr="001D0D67">
        <w:tc>
          <w:tcPr>
            <w:tcW w:w="3035" w:type="dxa"/>
          </w:tcPr>
          <w:p w14:paraId="114122FB"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vertAlign w:val="superscript"/>
                <w:lang w:val="sr-Latn-ME"/>
              </w:rPr>
            </w:pPr>
            <w:r w:rsidRPr="006E61FB">
              <w:rPr>
                <w:rFonts w:ascii="Times New Roman" w:hAnsi="Times New Roman" w:cs="Times New Roman"/>
                <w:color w:val="000000"/>
                <w:sz w:val="22"/>
                <w:szCs w:val="22"/>
                <w:lang w:val="sr-Latn-ME"/>
              </w:rPr>
              <w:t>Infekcija gornjih disajnih puteva</w:t>
            </w:r>
            <w:r w:rsidRPr="006E61FB">
              <w:rPr>
                <w:rFonts w:ascii="Times New Roman" w:hAnsi="Times New Roman" w:cs="Times New Roman"/>
                <w:color w:val="000000"/>
                <w:sz w:val="22"/>
                <w:szCs w:val="22"/>
                <w:vertAlign w:val="superscript"/>
                <w:lang w:val="sr-Latn-ME"/>
              </w:rPr>
              <w:t>c</w:t>
            </w:r>
          </w:p>
        </w:tc>
        <w:tc>
          <w:tcPr>
            <w:tcW w:w="3011" w:type="dxa"/>
          </w:tcPr>
          <w:p w14:paraId="0AE7C09E" w14:textId="06539F3A" w:rsidR="00785811" w:rsidRPr="006E61FB" w:rsidRDefault="002D3387"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Vrlo č</w:t>
            </w:r>
            <w:r w:rsidR="00785811" w:rsidRPr="006E61FB">
              <w:rPr>
                <w:rFonts w:ascii="Times New Roman" w:hAnsi="Times New Roman" w:cs="Times New Roman"/>
                <w:color w:val="000000"/>
                <w:sz w:val="22"/>
                <w:szCs w:val="22"/>
                <w:lang w:val="sr-Latn-ME"/>
              </w:rPr>
              <w:t>esto</w:t>
            </w:r>
          </w:p>
        </w:tc>
        <w:tc>
          <w:tcPr>
            <w:tcW w:w="3016" w:type="dxa"/>
          </w:tcPr>
          <w:p w14:paraId="77D5212C"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r>
      <w:tr w:rsidR="00785811" w:rsidRPr="006E61FB" w14:paraId="32419069" w14:textId="77777777" w:rsidTr="001D0D67">
        <w:tc>
          <w:tcPr>
            <w:tcW w:w="3035" w:type="dxa"/>
          </w:tcPr>
          <w:p w14:paraId="65AA6476" w14:textId="10645D59" w:rsidR="00785811" w:rsidRPr="006E61FB" w:rsidRDefault="002D3387"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Gljivična infekcija</w:t>
            </w:r>
            <w:r w:rsidRPr="006E61FB">
              <w:rPr>
                <w:rFonts w:ascii="Times New Roman" w:hAnsi="Times New Roman" w:cs="Times New Roman"/>
                <w:color w:val="000000"/>
                <w:sz w:val="22"/>
                <w:szCs w:val="22"/>
                <w:vertAlign w:val="superscript"/>
                <w:lang w:val="sr-Latn-ME"/>
              </w:rPr>
              <w:t>d</w:t>
            </w:r>
          </w:p>
        </w:tc>
        <w:tc>
          <w:tcPr>
            <w:tcW w:w="3011" w:type="dxa"/>
          </w:tcPr>
          <w:p w14:paraId="54DCE087"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c>
          <w:tcPr>
            <w:tcW w:w="3016" w:type="dxa"/>
          </w:tcPr>
          <w:p w14:paraId="389E76D5"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eastAsia="ja-JP"/>
              </w:rPr>
            </w:pPr>
          </w:p>
        </w:tc>
      </w:tr>
      <w:tr w:rsidR="00785811" w:rsidRPr="006E61FB" w14:paraId="53E2EDCD" w14:textId="77777777" w:rsidTr="001D0D67">
        <w:tc>
          <w:tcPr>
            <w:tcW w:w="3035" w:type="dxa"/>
          </w:tcPr>
          <w:p w14:paraId="184DED7B"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Sepsa</w:t>
            </w:r>
            <w:r w:rsidRPr="006E61FB">
              <w:rPr>
                <w:rFonts w:ascii="Times New Roman" w:hAnsi="Times New Roman" w:cs="Times New Roman"/>
                <w:color w:val="000000"/>
                <w:sz w:val="22"/>
                <w:szCs w:val="22"/>
                <w:vertAlign w:val="superscript"/>
                <w:lang w:val="sr-Latn-ME"/>
              </w:rPr>
              <w:t>e</w:t>
            </w:r>
          </w:p>
        </w:tc>
        <w:tc>
          <w:tcPr>
            <w:tcW w:w="3011" w:type="dxa"/>
          </w:tcPr>
          <w:p w14:paraId="009C394A"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c>
          <w:tcPr>
            <w:tcW w:w="3016" w:type="dxa"/>
          </w:tcPr>
          <w:p w14:paraId="044E88CE"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r>
      <w:tr w:rsidR="00785811" w:rsidRPr="006E61FB" w14:paraId="02EFAE98" w14:textId="77777777" w:rsidTr="001D0D67">
        <w:tc>
          <w:tcPr>
            <w:tcW w:w="3035" w:type="dxa"/>
          </w:tcPr>
          <w:p w14:paraId="43C9A1D4"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Celulitis</w:t>
            </w:r>
          </w:p>
        </w:tc>
        <w:tc>
          <w:tcPr>
            <w:tcW w:w="3011" w:type="dxa"/>
          </w:tcPr>
          <w:p w14:paraId="29522021"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c>
          <w:tcPr>
            <w:tcW w:w="3016" w:type="dxa"/>
          </w:tcPr>
          <w:p w14:paraId="4EA74ADC"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r>
      <w:tr w:rsidR="00785811" w:rsidRPr="006E61FB" w14:paraId="50421D86" w14:textId="77777777" w:rsidTr="001D0D67">
        <w:tc>
          <w:tcPr>
            <w:tcW w:w="9062" w:type="dxa"/>
            <w:gridSpan w:val="3"/>
          </w:tcPr>
          <w:p w14:paraId="4009BA6F" w14:textId="6785B864" w:rsidR="00785811" w:rsidRPr="006E61FB" w:rsidRDefault="00785811" w:rsidP="00DF2DD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b/>
                <w:color w:val="000000"/>
                <w:sz w:val="22"/>
                <w:szCs w:val="22"/>
                <w:lang w:val="sr-Latn-ME"/>
              </w:rPr>
              <w:t xml:space="preserve">Dobroćudne, zloćudne i </w:t>
            </w:r>
            <w:r w:rsidRPr="006E61FB">
              <w:rPr>
                <w:rFonts w:ascii="Times New Roman" w:hAnsi="Times New Roman" w:cs="Times New Roman"/>
                <w:b/>
                <w:sz w:val="22"/>
                <w:szCs w:val="22"/>
                <w:lang w:val="sr-Latn-ME"/>
              </w:rPr>
              <w:t>nespecifi</w:t>
            </w:r>
            <w:r w:rsidR="00DF2DD3" w:rsidRPr="006E61FB">
              <w:rPr>
                <w:rFonts w:ascii="Times New Roman" w:hAnsi="Times New Roman" w:cs="Times New Roman"/>
                <w:b/>
                <w:sz w:val="22"/>
                <w:szCs w:val="22"/>
                <w:lang w:val="sr-Latn-ME"/>
              </w:rPr>
              <w:t>čne</w:t>
            </w:r>
            <w:r w:rsidRPr="006E61FB">
              <w:rPr>
                <w:rFonts w:ascii="Times New Roman" w:hAnsi="Times New Roman" w:cs="Times New Roman"/>
                <w:b/>
                <w:sz w:val="22"/>
                <w:szCs w:val="22"/>
                <w:lang w:val="sr-Latn-ME"/>
              </w:rPr>
              <w:t xml:space="preserve"> </w:t>
            </w:r>
            <w:r w:rsidR="00864F2E" w:rsidRPr="006E61FB">
              <w:rPr>
                <w:rFonts w:ascii="Times New Roman" w:hAnsi="Times New Roman" w:cs="Times New Roman"/>
                <w:b/>
                <w:sz w:val="22"/>
                <w:szCs w:val="22"/>
                <w:lang w:val="sr-Latn-ME"/>
              </w:rPr>
              <w:t xml:space="preserve">neoplazme </w:t>
            </w:r>
            <w:r w:rsidRPr="006E61FB">
              <w:rPr>
                <w:rFonts w:ascii="Times New Roman" w:hAnsi="Times New Roman" w:cs="Times New Roman"/>
                <w:b/>
                <w:color w:val="000000"/>
                <w:sz w:val="22"/>
                <w:szCs w:val="22"/>
                <w:lang w:val="sr-Latn-ME"/>
              </w:rPr>
              <w:t>(uključujući ciste i polipe)</w:t>
            </w:r>
          </w:p>
        </w:tc>
      </w:tr>
      <w:tr w:rsidR="00785811" w:rsidRPr="006E61FB" w14:paraId="478569E1" w14:textId="77777777" w:rsidTr="001D0D67">
        <w:tc>
          <w:tcPr>
            <w:tcW w:w="3035" w:type="dxa"/>
          </w:tcPr>
          <w:p w14:paraId="13738F6D"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Razbuktavanje tumora</w:t>
            </w:r>
          </w:p>
        </w:tc>
        <w:tc>
          <w:tcPr>
            <w:tcW w:w="3011" w:type="dxa"/>
          </w:tcPr>
          <w:p w14:paraId="5351F1BC"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Često</w:t>
            </w:r>
          </w:p>
        </w:tc>
        <w:tc>
          <w:tcPr>
            <w:tcW w:w="3016" w:type="dxa"/>
          </w:tcPr>
          <w:p w14:paraId="09B3886D" w14:textId="77777777" w:rsidR="00785811" w:rsidRPr="006E61FB" w:rsidRDefault="00785811" w:rsidP="00D30DB3">
            <w:pPr>
              <w:keepNext/>
              <w:autoSpaceDE w:val="0"/>
              <w:autoSpaceDN w:val="0"/>
              <w:adjustRightInd w:val="0"/>
              <w:jc w:val="both"/>
              <w:rPr>
                <w:rFonts w:ascii="Times New Roman" w:hAnsi="Times New Roman" w:cs="Times New Roman"/>
                <w:color w:val="000000"/>
                <w:sz w:val="22"/>
                <w:szCs w:val="22"/>
                <w:lang w:val="sr-Latn-ME" w:eastAsia="ja-JP"/>
              </w:rPr>
            </w:pPr>
          </w:p>
        </w:tc>
      </w:tr>
      <w:tr w:rsidR="00785811" w:rsidRPr="006E61FB" w14:paraId="63DAA649" w14:textId="77777777" w:rsidTr="001D0D67">
        <w:tc>
          <w:tcPr>
            <w:tcW w:w="9062" w:type="dxa"/>
            <w:gridSpan w:val="3"/>
          </w:tcPr>
          <w:p w14:paraId="643BC3FD" w14:textId="77777777" w:rsidR="00785811" w:rsidRPr="006E61FB" w:rsidRDefault="00785811" w:rsidP="00D30DB3">
            <w:pPr>
              <w:keepNext/>
              <w:autoSpaceDE w:val="0"/>
              <w:autoSpaceDN w:val="0"/>
              <w:adjustRightInd w:val="0"/>
              <w:jc w:val="both"/>
              <w:rPr>
                <w:rFonts w:ascii="Times New Roman" w:hAnsi="Times New Roman" w:cs="Times New Roman"/>
                <w:i/>
                <w:sz w:val="22"/>
                <w:szCs w:val="22"/>
                <w:lang w:val="sr-Latn-ME"/>
              </w:rPr>
            </w:pPr>
            <w:r w:rsidRPr="006E61FB">
              <w:rPr>
                <w:rFonts w:ascii="Times New Roman" w:hAnsi="Times New Roman" w:cs="Times New Roman"/>
                <w:b/>
                <w:color w:val="000000" w:themeColor="text1"/>
                <w:sz w:val="22"/>
                <w:szCs w:val="22"/>
                <w:lang w:val="sr-Latn-ME"/>
              </w:rPr>
              <w:t>Poremećaji krvi i limfnog sistema</w:t>
            </w:r>
          </w:p>
        </w:tc>
      </w:tr>
      <w:tr w:rsidR="00785811" w:rsidRPr="006E61FB" w14:paraId="4ED17446" w14:textId="77777777" w:rsidTr="001D0D67">
        <w:tc>
          <w:tcPr>
            <w:tcW w:w="3035" w:type="dxa"/>
          </w:tcPr>
          <w:p w14:paraId="562A3581" w14:textId="77777777" w:rsidR="00785811" w:rsidRPr="006E61FB" w:rsidRDefault="00785811"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Neutropenija</w:t>
            </w:r>
            <w:r w:rsidRPr="006E61FB">
              <w:rPr>
                <w:rFonts w:ascii="Times New Roman" w:hAnsi="Times New Roman" w:cs="Times New Roman"/>
                <w:color w:val="000000" w:themeColor="text1"/>
                <w:sz w:val="22"/>
                <w:szCs w:val="22"/>
                <w:vertAlign w:val="superscript"/>
                <w:lang w:val="sr-Latn-ME"/>
              </w:rPr>
              <w:t>f</w:t>
            </w:r>
          </w:p>
        </w:tc>
        <w:tc>
          <w:tcPr>
            <w:tcW w:w="3011" w:type="dxa"/>
          </w:tcPr>
          <w:p w14:paraId="2C5380CA"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1A808094"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r>
      <w:tr w:rsidR="00785811" w:rsidRPr="006E61FB" w14:paraId="61BA5430" w14:textId="77777777" w:rsidTr="001D0D67">
        <w:tc>
          <w:tcPr>
            <w:tcW w:w="3035" w:type="dxa"/>
          </w:tcPr>
          <w:p w14:paraId="54667858" w14:textId="77777777" w:rsidR="00785811" w:rsidRPr="006E61FB" w:rsidRDefault="00785811"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Anemija</w:t>
            </w:r>
            <w:r w:rsidRPr="006E61FB">
              <w:rPr>
                <w:rFonts w:ascii="Times New Roman" w:hAnsi="Times New Roman" w:cs="Times New Roman"/>
                <w:color w:val="000000" w:themeColor="text1"/>
                <w:sz w:val="22"/>
                <w:szCs w:val="22"/>
                <w:vertAlign w:val="superscript"/>
                <w:lang w:val="sr-Latn-ME"/>
              </w:rPr>
              <w:t>g</w:t>
            </w:r>
          </w:p>
        </w:tc>
        <w:tc>
          <w:tcPr>
            <w:tcW w:w="3011" w:type="dxa"/>
          </w:tcPr>
          <w:p w14:paraId="7A23BCC7"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480E2550" w14:textId="755DDD4B" w:rsidR="00785811"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w:t>
            </w:r>
            <w:r w:rsidR="00785811" w:rsidRPr="006E61FB">
              <w:rPr>
                <w:rFonts w:ascii="Times New Roman" w:hAnsi="Times New Roman" w:cs="Times New Roman"/>
                <w:sz w:val="22"/>
                <w:szCs w:val="22"/>
                <w:lang w:val="sr-Latn-ME"/>
              </w:rPr>
              <w:t>esto</w:t>
            </w:r>
          </w:p>
        </w:tc>
      </w:tr>
      <w:tr w:rsidR="00785811" w:rsidRPr="006E61FB" w14:paraId="33C0EBCE" w14:textId="77777777" w:rsidTr="001D0D67">
        <w:tc>
          <w:tcPr>
            <w:tcW w:w="3035" w:type="dxa"/>
          </w:tcPr>
          <w:p w14:paraId="443CA561" w14:textId="77777777" w:rsidR="00785811" w:rsidRPr="006E61FB" w:rsidRDefault="00785811" w:rsidP="00D30DB3">
            <w:pPr>
              <w:keepNext/>
              <w:autoSpaceDE w:val="0"/>
              <w:autoSpaceDN w:val="0"/>
              <w:adjustRightInd w:val="0"/>
              <w:jc w:val="both"/>
              <w:rPr>
                <w:rFonts w:ascii="Times New Roman" w:hAnsi="Times New Roman" w:cs="Times New Roman"/>
                <w:i/>
                <w:sz w:val="22"/>
                <w:szCs w:val="22"/>
                <w:lang w:val="sr-Latn-ME"/>
              </w:rPr>
            </w:pPr>
            <w:r w:rsidRPr="006E61FB">
              <w:rPr>
                <w:rFonts w:ascii="Times New Roman" w:hAnsi="Times New Roman" w:cs="Times New Roman"/>
                <w:color w:val="000000" w:themeColor="text1"/>
                <w:sz w:val="22"/>
                <w:szCs w:val="22"/>
                <w:lang w:val="sr-Latn-ME"/>
              </w:rPr>
              <w:t>Trombocitopenija</w:t>
            </w:r>
            <w:r w:rsidRPr="006E61FB">
              <w:rPr>
                <w:rFonts w:ascii="Times New Roman" w:hAnsi="Times New Roman" w:cs="Times New Roman"/>
                <w:color w:val="000000" w:themeColor="text1"/>
                <w:sz w:val="22"/>
                <w:szCs w:val="22"/>
                <w:vertAlign w:val="superscript"/>
                <w:lang w:val="sr-Latn-ME"/>
              </w:rPr>
              <w:t>h</w:t>
            </w:r>
          </w:p>
        </w:tc>
        <w:tc>
          <w:tcPr>
            <w:tcW w:w="3011" w:type="dxa"/>
          </w:tcPr>
          <w:p w14:paraId="65A16250"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7B457C5D"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785811" w:rsidRPr="006E61FB" w14:paraId="27FB6BC0" w14:textId="77777777" w:rsidTr="001D0D67">
        <w:tc>
          <w:tcPr>
            <w:tcW w:w="3035" w:type="dxa"/>
          </w:tcPr>
          <w:p w14:paraId="0B230698" w14:textId="77777777" w:rsidR="00785811" w:rsidRPr="006E61FB" w:rsidRDefault="00785811" w:rsidP="00D30DB3">
            <w:pPr>
              <w:keepNext/>
              <w:autoSpaceDE w:val="0"/>
              <w:autoSpaceDN w:val="0"/>
              <w:adjustRightInd w:val="0"/>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Limfopenija</w:t>
            </w:r>
            <w:r w:rsidRPr="006E61FB">
              <w:rPr>
                <w:rFonts w:ascii="Times New Roman" w:hAnsi="Times New Roman" w:cs="Times New Roman"/>
                <w:color w:val="000000" w:themeColor="text1"/>
                <w:sz w:val="22"/>
                <w:szCs w:val="22"/>
                <w:vertAlign w:val="superscript"/>
                <w:lang w:val="sr-Latn-ME"/>
              </w:rPr>
              <w:t>i</w:t>
            </w:r>
          </w:p>
        </w:tc>
        <w:tc>
          <w:tcPr>
            <w:tcW w:w="3011" w:type="dxa"/>
          </w:tcPr>
          <w:p w14:paraId="59C0B701" w14:textId="2CFF8EC4" w:rsidR="00785811"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51398DA2"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785811" w:rsidRPr="006E61FB" w14:paraId="49AF3EF2" w14:textId="77777777" w:rsidTr="001D0D67">
        <w:tc>
          <w:tcPr>
            <w:tcW w:w="3035" w:type="dxa"/>
          </w:tcPr>
          <w:p w14:paraId="73616DCD" w14:textId="77777777" w:rsidR="00785811" w:rsidRPr="006E61FB" w:rsidRDefault="00785811" w:rsidP="00D30DB3">
            <w:pPr>
              <w:keepNext/>
              <w:autoSpaceDE w:val="0"/>
              <w:autoSpaceDN w:val="0"/>
              <w:adjustRightInd w:val="0"/>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Febrilna neutropenija</w:t>
            </w:r>
          </w:p>
        </w:tc>
        <w:tc>
          <w:tcPr>
            <w:tcW w:w="3011" w:type="dxa"/>
          </w:tcPr>
          <w:p w14:paraId="7BBE557E"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 xml:space="preserve">Često </w:t>
            </w:r>
          </w:p>
        </w:tc>
        <w:tc>
          <w:tcPr>
            <w:tcW w:w="3016" w:type="dxa"/>
          </w:tcPr>
          <w:p w14:paraId="4FE2C513"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 xml:space="preserve">Često </w:t>
            </w:r>
          </w:p>
        </w:tc>
      </w:tr>
      <w:tr w:rsidR="00785811" w:rsidRPr="006E61FB" w14:paraId="449B8A0D" w14:textId="77777777" w:rsidTr="001D0D67">
        <w:tc>
          <w:tcPr>
            <w:tcW w:w="9062" w:type="dxa"/>
            <w:gridSpan w:val="3"/>
          </w:tcPr>
          <w:p w14:paraId="630EA9F8" w14:textId="4541ABAC"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color w:val="000000" w:themeColor="text1"/>
                <w:sz w:val="22"/>
                <w:szCs w:val="22"/>
                <w:lang w:val="sr-Latn-ME"/>
              </w:rPr>
              <w:t>Poremećaji imuno</w:t>
            </w:r>
            <w:r w:rsidR="00AD5503" w:rsidRPr="006E61FB">
              <w:rPr>
                <w:rFonts w:ascii="Times New Roman" w:hAnsi="Times New Roman" w:cs="Times New Roman"/>
                <w:b/>
                <w:color w:val="000000" w:themeColor="text1"/>
                <w:sz w:val="22"/>
                <w:szCs w:val="22"/>
                <w:lang w:val="sr-Latn-ME"/>
              </w:rPr>
              <w:t>g</w:t>
            </w:r>
            <w:r w:rsidRPr="006E61FB">
              <w:rPr>
                <w:rFonts w:ascii="Times New Roman" w:hAnsi="Times New Roman" w:cs="Times New Roman"/>
                <w:b/>
                <w:color w:val="000000" w:themeColor="text1"/>
                <w:sz w:val="22"/>
                <w:szCs w:val="22"/>
                <w:lang w:val="sr-Latn-ME"/>
              </w:rPr>
              <w:t xml:space="preserve"> sistema</w:t>
            </w:r>
          </w:p>
        </w:tc>
      </w:tr>
      <w:tr w:rsidR="00785811" w:rsidRPr="006E61FB" w14:paraId="1980FBEB" w14:textId="77777777" w:rsidTr="001D0D67">
        <w:tc>
          <w:tcPr>
            <w:tcW w:w="3035" w:type="dxa"/>
          </w:tcPr>
          <w:p w14:paraId="1E0BF156" w14:textId="77777777" w:rsidR="00785811" w:rsidRPr="006E61FB" w:rsidRDefault="00785811" w:rsidP="00D30DB3">
            <w:pPr>
              <w:keepNext/>
              <w:autoSpaceDE w:val="0"/>
              <w:autoSpaceDN w:val="0"/>
              <w:adjustRightInd w:val="0"/>
              <w:jc w:val="both"/>
              <w:rPr>
                <w:rFonts w:ascii="Times New Roman" w:hAnsi="Times New Roman" w:cs="Times New Roman"/>
                <w:i/>
                <w:sz w:val="22"/>
                <w:szCs w:val="22"/>
                <w:lang w:val="sr-Latn-ME"/>
              </w:rPr>
            </w:pPr>
            <w:r w:rsidRPr="006E61FB">
              <w:rPr>
                <w:rFonts w:ascii="Times New Roman" w:hAnsi="Times New Roman" w:cs="Times New Roman"/>
                <w:color w:val="000000" w:themeColor="text1"/>
                <w:sz w:val="22"/>
                <w:szCs w:val="22"/>
                <w:lang w:val="sr-Latn-ME"/>
              </w:rPr>
              <w:t>Sindrom otpuštanja citokina</w:t>
            </w:r>
            <w:r w:rsidRPr="006E61FB">
              <w:rPr>
                <w:rFonts w:ascii="Times New Roman" w:hAnsi="Times New Roman" w:cs="Times New Roman"/>
                <w:color w:val="000000" w:themeColor="text1"/>
                <w:sz w:val="22"/>
                <w:szCs w:val="22"/>
                <w:vertAlign w:val="superscript"/>
                <w:lang w:val="sr-Latn-ME"/>
              </w:rPr>
              <w:t>j</w:t>
            </w:r>
          </w:p>
        </w:tc>
        <w:tc>
          <w:tcPr>
            <w:tcW w:w="3011" w:type="dxa"/>
          </w:tcPr>
          <w:p w14:paraId="4B363733"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79F079E3"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785811" w:rsidRPr="006E61FB" w14:paraId="1E441BBA" w14:textId="77777777" w:rsidTr="001D0D67">
        <w:tc>
          <w:tcPr>
            <w:tcW w:w="9062" w:type="dxa"/>
            <w:gridSpan w:val="3"/>
          </w:tcPr>
          <w:p w14:paraId="044D22FE" w14:textId="4D505EFA"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color w:val="000000" w:themeColor="text1"/>
                <w:sz w:val="22"/>
                <w:szCs w:val="22"/>
                <w:lang w:val="sr-Latn-ME"/>
              </w:rPr>
              <w:t xml:space="preserve">Poremećaji metabolizma i </w:t>
            </w:r>
            <w:r w:rsidR="00AD5503" w:rsidRPr="006E61FB">
              <w:rPr>
                <w:rFonts w:ascii="Times New Roman" w:hAnsi="Times New Roman" w:cs="Times New Roman"/>
                <w:b/>
                <w:color w:val="000000" w:themeColor="text1"/>
                <w:sz w:val="22"/>
                <w:szCs w:val="22"/>
                <w:lang w:val="sr-Latn-ME"/>
              </w:rPr>
              <w:t>ishrane</w:t>
            </w:r>
          </w:p>
        </w:tc>
      </w:tr>
      <w:tr w:rsidR="00785811" w:rsidRPr="006E61FB" w14:paraId="22F2217D" w14:textId="77777777" w:rsidTr="001D0D67">
        <w:tc>
          <w:tcPr>
            <w:tcW w:w="3035" w:type="dxa"/>
          </w:tcPr>
          <w:p w14:paraId="35E883EA" w14:textId="77777777" w:rsidR="00785811" w:rsidRPr="006E61FB" w:rsidRDefault="00785811" w:rsidP="00D30DB3">
            <w:pPr>
              <w:keepNext/>
              <w:autoSpaceDE w:val="0"/>
              <w:autoSpaceDN w:val="0"/>
              <w:adjustRightInd w:val="0"/>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Smanjen apetit</w:t>
            </w:r>
          </w:p>
        </w:tc>
        <w:tc>
          <w:tcPr>
            <w:tcW w:w="3011" w:type="dxa"/>
          </w:tcPr>
          <w:p w14:paraId="34197D94" w14:textId="77777777" w:rsidR="00785811" w:rsidRPr="006E61FB" w:rsidRDefault="00785811"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50F35AE0" w14:textId="0FFFD489" w:rsidR="00785811"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3021B5D4" w14:textId="77777777" w:rsidTr="001D0D67">
        <w:tc>
          <w:tcPr>
            <w:tcW w:w="3035" w:type="dxa"/>
          </w:tcPr>
          <w:p w14:paraId="67B6FA4C" w14:textId="1B58C0AC" w:rsidR="002D3387" w:rsidRPr="006E61FB" w:rsidRDefault="002D3387" w:rsidP="00D30DB3">
            <w:pPr>
              <w:keepNext/>
              <w:autoSpaceDE w:val="0"/>
              <w:autoSpaceDN w:val="0"/>
              <w:adjustRightInd w:val="0"/>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Hipokalijemija</w:t>
            </w:r>
          </w:p>
        </w:tc>
        <w:tc>
          <w:tcPr>
            <w:tcW w:w="3011" w:type="dxa"/>
          </w:tcPr>
          <w:p w14:paraId="71AD2506" w14:textId="36E439F6"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1A725B35" w14:textId="00A8EF38"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2D3387" w:rsidRPr="006E61FB" w14:paraId="75EF3DB4" w14:textId="77777777" w:rsidTr="001D0D67">
        <w:tc>
          <w:tcPr>
            <w:tcW w:w="3035" w:type="dxa"/>
          </w:tcPr>
          <w:p w14:paraId="3DFB7148" w14:textId="77777777" w:rsidR="002D3387" w:rsidRPr="006E61FB" w:rsidRDefault="002D3387" w:rsidP="00D30DB3">
            <w:pPr>
              <w:keepNext/>
              <w:autoSpaceDE w:val="0"/>
              <w:autoSpaceDN w:val="0"/>
              <w:adjustRightInd w:val="0"/>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Hipofosfatemija</w:t>
            </w:r>
          </w:p>
        </w:tc>
        <w:tc>
          <w:tcPr>
            <w:tcW w:w="3011" w:type="dxa"/>
          </w:tcPr>
          <w:p w14:paraId="7235ABD3"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100DA13C"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2D3387" w:rsidRPr="006E61FB" w14:paraId="4A458599" w14:textId="77777777" w:rsidTr="001D0D67">
        <w:tc>
          <w:tcPr>
            <w:tcW w:w="3035" w:type="dxa"/>
          </w:tcPr>
          <w:p w14:paraId="1BE9746E" w14:textId="77777777" w:rsidR="002D3387" w:rsidRPr="006E61FB" w:rsidRDefault="002D3387" w:rsidP="00D30DB3">
            <w:pPr>
              <w:keepNext/>
              <w:autoSpaceDE w:val="0"/>
              <w:autoSpaceDN w:val="0"/>
              <w:adjustRightInd w:val="0"/>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Hipomagnezijemija</w:t>
            </w:r>
          </w:p>
        </w:tc>
        <w:tc>
          <w:tcPr>
            <w:tcW w:w="3011" w:type="dxa"/>
          </w:tcPr>
          <w:p w14:paraId="66245D2D"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1C17708D" w14:textId="64893714"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42E3C243" w14:textId="77777777" w:rsidTr="001D0D67">
        <w:tc>
          <w:tcPr>
            <w:tcW w:w="3035" w:type="dxa"/>
          </w:tcPr>
          <w:p w14:paraId="68231725" w14:textId="77777777" w:rsidR="002D3387" w:rsidRPr="006E61FB" w:rsidRDefault="002D3387" w:rsidP="00D30DB3">
            <w:pPr>
              <w:keepNext/>
              <w:autoSpaceDE w:val="0"/>
              <w:autoSpaceDN w:val="0"/>
              <w:adjustRightInd w:val="0"/>
              <w:jc w:val="both"/>
              <w:rPr>
                <w:rFonts w:ascii="Times New Roman" w:hAnsi="Times New Roman" w:cs="Times New Roman"/>
                <w:i/>
                <w:sz w:val="22"/>
                <w:szCs w:val="22"/>
                <w:lang w:val="sr-Latn-ME"/>
              </w:rPr>
            </w:pPr>
            <w:r w:rsidRPr="006E61FB">
              <w:rPr>
                <w:rFonts w:ascii="Times New Roman" w:hAnsi="Times New Roman" w:cs="Times New Roman"/>
                <w:color w:val="000000" w:themeColor="text1"/>
                <w:sz w:val="22"/>
                <w:szCs w:val="22"/>
                <w:lang w:val="sr-Latn-ME"/>
              </w:rPr>
              <w:t>Sindrom lize tumora</w:t>
            </w:r>
            <w:r w:rsidRPr="006E61FB">
              <w:rPr>
                <w:rFonts w:ascii="Times New Roman" w:hAnsi="Times New Roman" w:cs="Times New Roman"/>
                <w:color w:val="000000" w:themeColor="text1"/>
                <w:sz w:val="22"/>
                <w:szCs w:val="22"/>
                <w:vertAlign w:val="superscript"/>
                <w:lang w:val="sr-Latn-ME"/>
              </w:rPr>
              <w:t>k</w:t>
            </w:r>
          </w:p>
        </w:tc>
        <w:tc>
          <w:tcPr>
            <w:tcW w:w="3011" w:type="dxa"/>
          </w:tcPr>
          <w:p w14:paraId="253BDB1B"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04516D89" w14:textId="7F12D3A7"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42666F94" w14:textId="77777777" w:rsidTr="001D0D67">
        <w:tc>
          <w:tcPr>
            <w:tcW w:w="9062" w:type="dxa"/>
            <w:gridSpan w:val="3"/>
          </w:tcPr>
          <w:p w14:paraId="36A06599"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color w:val="000000" w:themeColor="text1"/>
                <w:sz w:val="22"/>
                <w:szCs w:val="22"/>
                <w:lang w:val="sr-Latn-ME"/>
              </w:rPr>
              <w:t>Poremećaji nervnog sistema</w:t>
            </w:r>
          </w:p>
        </w:tc>
      </w:tr>
      <w:tr w:rsidR="002D3387" w:rsidRPr="006E61FB" w14:paraId="65CFAD32" w14:textId="77777777" w:rsidTr="001D0D67">
        <w:tc>
          <w:tcPr>
            <w:tcW w:w="3035" w:type="dxa"/>
          </w:tcPr>
          <w:p w14:paraId="6ED3682A" w14:textId="77777777" w:rsidR="002D3387" w:rsidRPr="006E61FB" w:rsidRDefault="002D3387" w:rsidP="00D30DB3">
            <w:pPr>
              <w:keepNext/>
              <w:autoSpaceDE w:val="0"/>
              <w:autoSpaceDN w:val="0"/>
              <w:adjustRightInd w:val="0"/>
              <w:jc w:val="both"/>
              <w:rPr>
                <w:rFonts w:ascii="Times New Roman" w:hAnsi="Times New Roman" w:cs="Times New Roman"/>
                <w:i/>
                <w:sz w:val="22"/>
                <w:szCs w:val="22"/>
                <w:lang w:val="sr-Latn-ME"/>
              </w:rPr>
            </w:pPr>
            <w:r w:rsidRPr="006E61FB">
              <w:rPr>
                <w:rFonts w:ascii="Times New Roman" w:hAnsi="Times New Roman" w:cs="Times New Roman"/>
                <w:color w:val="000000" w:themeColor="text1"/>
                <w:sz w:val="22"/>
                <w:szCs w:val="22"/>
                <w:lang w:val="sr-Latn-ME"/>
              </w:rPr>
              <w:t>Glavobolja</w:t>
            </w:r>
          </w:p>
        </w:tc>
        <w:tc>
          <w:tcPr>
            <w:tcW w:w="3011" w:type="dxa"/>
          </w:tcPr>
          <w:p w14:paraId="3F500693"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7C18FDDB" w14:textId="104EA242"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2BD65742" w14:textId="77777777" w:rsidTr="001D0D67">
        <w:tc>
          <w:tcPr>
            <w:tcW w:w="3035" w:type="dxa"/>
          </w:tcPr>
          <w:p w14:paraId="6B345411" w14:textId="7DE8D340" w:rsidR="002D3387" w:rsidRPr="006E61FB" w:rsidRDefault="002D3387" w:rsidP="00D30DB3">
            <w:pPr>
              <w:keepNext/>
              <w:autoSpaceDE w:val="0"/>
              <w:autoSpaceDN w:val="0"/>
              <w:adjustRightInd w:val="0"/>
              <w:jc w:val="both"/>
              <w:rPr>
                <w:rFonts w:ascii="Times New Roman" w:hAnsi="Times New Roman" w:cs="Times New Roman"/>
                <w:i/>
                <w:sz w:val="22"/>
                <w:szCs w:val="22"/>
                <w:lang w:val="sr-Latn-ME"/>
              </w:rPr>
            </w:pPr>
            <w:r w:rsidRPr="006E61FB">
              <w:rPr>
                <w:rFonts w:ascii="Times New Roman" w:hAnsi="Times New Roman" w:cs="Times New Roman"/>
                <w:color w:val="000000" w:themeColor="text1"/>
                <w:sz w:val="22"/>
                <w:szCs w:val="22"/>
                <w:lang w:val="sr-Latn-ME"/>
              </w:rPr>
              <w:t>Neurotoksični sindrom povezan sa imunološkim efektorskim ćelijama</w:t>
            </w:r>
            <w:r w:rsidRPr="006E61FB">
              <w:rPr>
                <w:rFonts w:ascii="Times New Roman" w:hAnsi="Times New Roman" w:cs="Times New Roman"/>
                <w:color w:val="000000" w:themeColor="text1"/>
                <w:sz w:val="22"/>
                <w:szCs w:val="22"/>
                <w:vertAlign w:val="superscript"/>
                <w:lang w:val="sr-Latn-ME"/>
              </w:rPr>
              <w:t>j</w:t>
            </w:r>
          </w:p>
        </w:tc>
        <w:tc>
          <w:tcPr>
            <w:tcW w:w="3011" w:type="dxa"/>
          </w:tcPr>
          <w:p w14:paraId="518A0883"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377558A4"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p>
        </w:tc>
      </w:tr>
      <w:tr w:rsidR="002D3387" w:rsidRPr="006E61FB" w14:paraId="61E2FF8C" w14:textId="77777777" w:rsidTr="001D0D67">
        <w:tc>
          <w:tcPr>
            <w:tcW w:w="9062" w:type="dxa"/>
            <w:gridSpan w:val="3"/>
          </w:tcPr>
          <w:p w14:paraId="58DE43FC"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sz w:val="22"/>
                <w:szCs w:val="22"/>
                <w:lang w:val="sr-Latn-ME"/>
              </w:rPr>
              <w:t>Srčani poremećaji</w:t>
            </w:r>
          </w:p>
        </w:tc>
      </w:tr>
      <w:tr w:rsidR="002D3387" w:rsidRPr="006E61FB" w14:paraId="3C6F0281" w14:textId="77777777" w:rsidTr="001D0D67">
        <w:tc>
          <w:tcPr>
            <w:tcW w:w="3035" w:type="dxa"/>
          </w:tcPr>
          <w:p w14:paraId="5C72985E" w14:textId="77777777" w:rsidR="002D3387" w:rsidRPr="006E61FB" w:rsidRDefault="002D3387" w:rsidP="00D30DB3">
            <w:pPr>
              <w:keepNext/>
              <w:autoSpaceDE w:val="0"/>
              <w:autoSpaceDN w:val="0"/>
              <w:adjustRightInd w:val="0"/>
              <w:jc w:val="both"/>
              <w:rPr>
                <w:rFonts w:ascii="Times New Roman" w:eastAsia="SimSun" w:hAnsi="Times New Roman" w:cs="Times New Roman"/>
                <w:b/>
                <w:bCs/>
                <w:sz w:val="22"/>
                <w:szCs w:val="22"/>
                <w:lang w:val="sr-Latn-ME"/>
              </w:rPr>
            </w:pPr>
            <w:r w:rsidRPr="006E61FB">
              <w:rPr>
                <w:rFonts w:ascii="Times New Roman" w:hAnsi="Times New Roman" w:cs="Times New Roman"/>
                <w:sz w:val="22"/>
                <w:szCs w:val="22"/>
                <w:lang w:val="sr-Latn-ME"/>
              </w:rPr>
              <w:t>Srčane aritmije</w:t>
            </w:r>
            <w:r w:rsidRPr="006E61FB">
              <w:rPr>
                <w:rFonts w:ascii="Times New Roman" w:hAnsi="Times New Roman" w:cs="Times New Roman"/>
                <w:sz w:val="22"/>
                <w:szCs w:val="22"/>
                <w:vertAlign w:val="superscript"/>
                <w:lang w:val="sr-Latn-ME"/>
              </w:rPr>
              <w:t>l</w:t>
            </w:r>
          </w:p>
        </w:tc>
        <w:tc>
          <w:tcPr>
            <w:tcW w:w="3011" w:type="dxa"/>
          </w:tcPr>
          <w:p w14:paraId="334C2750" w14:textId="09B796EA" w:rsidR="002D3387" w:rsidRPr="006E61FB" w:rsidRDefault="00D76BC6"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w:t>
            </w:r>
            <w:r w:rsidR="00A352CE" w:rsidRPr="006E61FB">
              <w:rPr>
                <w:rFonts w:ascii="Times New Roman" w:hAnsi="Times New Roman" w:cs="Times New Roman"/>
                <w:sz w:val="22"/>
                <w:szCs w:val="22"/>
                <w:lang w:val="sr-Latn-ME"/>
              </w:rPr>
              <w:t>esto</w:t>
            </w:r>
          </w:p>
        </w:tc>
        <w:tc>
          <w:tcPr>
            <w:tcW w:w="3016" w:type="dxa"/>
          </w:tcPr>
          <w:p w14:paraId="0B8D07C0" w14:textId="63254986"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20102CEE" w14:textId="77777777" w:rsidTr="001D0D67">
        <w:tc>
          <w:tcPr>
            <w:tcW w:w="9062" w:type="dxa"/>
            <w:gridSpan w:val="3"/>
          </w:tcPr>
          <w:p w14:paraId="09BFD9B8"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sz w:val="22"/>
                <w:szCs w:val="22"/>
                <w:lang w:val="sr-Latn-ME"/>
              </w:rPr>
              <w:t>Poremećaji respiratornog sistema, grudnog koša i medijastinuma</w:t>
            </w:r>
          </w:p>
        </w:tc>
      </w:tr>
      <w:tr w:rsidR="002D3387" w:rsidRPr="006E61FB" w14:paraId="215E4E5C" w14:textId="77777777" w:rsidTr="001D0D67">
        <w:tc>
          <w:tcPr>
            <w:tcW w:w="3035" w:type="dxa"/>
          </w:tcPr>
          <w:p w14:paraId="27986C12" w14:textId="545F60AF" w:rsidR="002D3387" w:rsidRPr="006E61FB" w:rsidRDefault="002D3387" w:rsidP="00D30DB3">
            <w:pPr>
              <w:keepNext/>
              <w:autoSpaceDE w:val="0"/>
              <w:autoSpaceDN w:val="0"/>
              <w:adjustRightInd w:val="0"/>
              <w:jc w:val="both"/>
              <w:rPr>
                <w:rFonts w:ascii="Times New Roman" w:eastAsia="SimSun" w:hAnsi="Times New Roman" w:cs="Times New Roman"/>
                <w:b/>
                <w:bCs/>
                <w:sz w:val="22"/>
                <w:szCs w:val="22"/>
                <w:lang w:val="sr-Latn-ME"/>
              </w:rPr>
            </w:pPr>
            <w:r w:rsidRPr="006E61FB">
              <w:rPr>
                <w:rFonts w:ascii="Times New Roman" w:hAnsi="Times New Roman" w:cs="Times New Roman"/>
                <w:color w:val="000000"/>
                <w:sz w:val="22"/>
                <w:szCs w:val="22"/>
                <w:lang w:val="sr-Latn-ME"/>
              </w:rPr>
              <w:t>Pleuralni izliv</w:t>
            </w:r>
          </w:p>
        </w:tc>
        <w:tc>
          <w:tcPr>
            <w:tcW w:w="3011" w:type="dxa"/>
          </w:tcPr>
          <w:p w14:paraId="1D76BE91"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6F7973D9"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2D3387" w:rsidRPr="006E61FB" w14:paraId="6944774A" w14:textId="77777777" w:rsidTr="001D0D67">
        <w:tc>
          <w:tcPr>
            <w:tcW w:w="9062" w:type="dxa"/>
            <w:gridSpan w:val="3"/>
          </w:tcPr>
          <w:p w14:paraId="39F0E315"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color w:val="000000" w:themeColor="text1"/>
                <w:sz w:val="22"/>
                <w:szCs w:val="22"/>
                <w:lang w:val="sr-Latn-ME"/>
              </w:rPr>
              <w:t>Poremećaji probavnog sistema</w:t>
            </w:r>
          </w:p>
        </w:tc>
      </w:tr>
      <w:tr w:rsidR="002D3387" w:rsidRPr="006E61FB" w14:paraId="4333C4C7" w14:textId="77777777" w:rsidTr="001D0D67">
        <w:tc>
          <w:tcPr>
            <w:tcW w:w="3035" w:type="dxa"/>
          </w:tcPr>
          <w:p w14:paraId="1D0646C2" w14:textId="28829490" w:rsidR="002D3387" w:rsidRPr="006E61FB" w:rsidRDefault="00D76BC6"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Dijareja</w:t>
            </w:r>
          </w:p>
        </w:tc>
        <w:tc>
          <w:tcPr>
            <w:tcW w:w="3011" w:type="dxa"/>
          </w:tcPr>
          <w:p w14:paraId="14D52EEF" w14:textId="0F791531"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517651FA" w14:textId="348A2DF5"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30CCA6B9" w14:textId="77777777" w:rsidTr="001D0D67">
        <w:tc>
          <w:tcPr>
            <w:tcW w:w="3035" w:type="dxa"/>
          </w:tcPr>
          <w:p w14:paraId="02A149D9" w14:textId="77777777" w:rsidR="002D3387" w:rsidRPr="006E61FB" w:rsidRDefault="002D3387"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Bolovi u abdomenu</w:t>
            </w:r>
            <w:r w:rsidRPr="006E61FB">
              <w:rPr>
                <w:rFonts w:ascii="Times New Roman" w:hAnsi="Times New Roman" w:cs="Times New Roman"/>
                <w:color w:val="000000" w:themeColor="text1"/>
                <w:sz w:val="22"/>
                <w:szCs w:val="22"/>
                <w:vertAlign w:val="superscript"/>
                <w:lang w:val="sr-Latn-ME"/>
              </w:rPr>
              <w:t>m</w:t>
            </w:r>
          </w:p>
        </w:tc>
        <w:tc>
          <w:tcPr>
            <w:tcW w:w="3011" w:type="dxa"/>
          </w:tcPr>
          <w:p w14:paraId="009AB5E5"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 xml:space="preserve">Vrlo često </w:t>
            </w:r>
          </w:p>
        </w:tc>
        <w:tc>
          <w:tcPr>
            <w:tcW w:w="3016" w:type="dxa"/>
          </w:tcPr>
          <w:p w14:paraId="4A40BE2D"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 xml:space="preserve">Često </w:t>
            </w:r>
          </w:p>
        </w:tc>
      </w:tr>
      <w:tr w:rsidR="002D3387" w:rsidRPr="006E61FB" w14:paraId="3B02606E" w14:textId="77777777" w:rsidTr="001D0D67">
        <w:tc>
          <w:tcPr>
            <w:tcW w:w="3035" w:type="dxa"/>
          </w:tcPr>
          <w:p w14:paraId="3624E0E6" w14:textId="77777777" w:rsidR="002D3387" w:rsidRPr="006E61FB" w:rsidRDefault="002D3387"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Mučnina</w:t>
            </w:r>
          </w:p>
        </w:tc>
        <w:tc>
          <w:tcPr>
            <w:tcW w:w="3011" w:type="dxa"/>
          </w:tcPr>
          <w:p w14:paraId="3FD49B4A"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5A564783" w14:textId="3411DB15"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50A7FBDB" w14:textId="77777777" w:rsidTr="001D0D67">
        <w:tc>
          <w:tcPr>
            <w:tcW w:w="3035" w:type="dxa"/>
          </w:tcPr>
          <w:p w14:paraId="1990A187" w14:textId="77777777" w:rsidR="002D3387" w:rsidRPr="006E61FB" w:rsidRDefault="002D3387" w:rsidP="00D30DB3">
            <w:pPr>
              <w:keepNext/>
              <w:autoSpaceDE w:val="0"/>
              <w:autoSpaceDN w:val="0"/>
              <w:adjustRightInd w:val="0"/>
              <w:jc w:val="both"/>
              <w:rPr>
                <w:rFonts w:ascii="Times New Roman" w:hAnsi="Times New Roman" w:cs="Times New Roman"/>
                <w:b/>
                <w:color w:val="000000" w:themeColor="text1"/>
                <w:sz w:val="22"/>
                <w:szCs w:val="22"/>
                <w:lang w:val="sr-Latn-ME"/>
              </w:rPr>
            </w:pPr>
            <w:r w:rsidRPr="006E61FB">
              <w:rPr>
                <w:rFonts w:ascii="Times New Roman" w:hAnsi="Times New Roman" w:cs="Times New Roman"/>
                <w:color w:val="000000" w:themeColor="text1"/>
                <w:sz w:val="22"/>
                <w:szCs w:val="22"/>
                <w:lang w:val="sr-Latn-ME"/>
              </w:rPr>
              <w:t>Povraćanje</w:t>
            </w:r>
          </w:p>
        </w:tc>
        <w:tc>
          <w:tcPr>
            <w:tcW w:w="3011" w:type="dxa"/>
          </w:tcPr>
          <w:p w14:paraId="5C917E53" w14:textId="57A14E22" w:rsidR="002D3387" w:rsidRPr="006E61FB" w:rsidRDefault="00162BE2"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w:t>
            </w:r>
            <w:r w:rsidR="002D3387" w:rsidRPr="006E61FB">
              <w:rPr>
                <w:rFonts w:ascii="Times New Roman" w:hAnsi="Times New Roman" w:cs="Times New Roman"/>
                <w:sz w:val="22"/>
                <w:szCs w:val="22"/>
                <w:lang w:val="sr-Latn-ME"/>
              </w:rPr>
              <w:t>esto</w:t>
            </w:r>
          </w:p>
        </w:tc>
        <w:tc>
          <w:tcPr>
            <w:tcW w:w="3016" w:type="dxa"/>
          </w:tcPr>
          <w:p w14:paraId="54A81E87" w14:textId="2C0E8E9F"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6022C2E5" w14:textId="77777777" w:rsidTr="001D0D67">
        <w:tc>
          <w:tcPr>
            <w:tcW w:w="9062" w:type="dxa"/>
            <w:gridSpan w:val="3"/>
          </w:tcPr>
          <w:p w14:paraId="5775E017"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color w:val="000000" w:themeColor="text1"/>
                <w:sz w:val="22"/>
                <w:szCs w:val="22"/>
                <w:lang w:val="sr-Latn-ME"/>
              </w:rPr>
              <w:t>Poremećaji kože i potkožnog tkiva</w:t>
            </w:r>
          </w:p>
        </w:tc>
      </w:tr>
      <w:tr w:rsidR="002D3387" w:rsidRPr="006E61FB" w14:paraId="3789EA53" w14:textId="77777777" w:rsidTr="001D0D67">
        <w:tc>
          <w:tcPr>
            <w:tcW w:w="3035" w:type="dxa"/>
          </w:tcPr>
          <w:p w14:paraId="309BC4A7" w14:textId="77777777" w:rsidR="002D3387" w:rsidRPr="006E61FB" w:rsidRDefault="002D3387"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Osip</w:t>
            </w:r>
            <w:r w:rsidRPr="006E61FB">
              <w:rPr>
                <w:rFonts w:ascii="Times New Roman" w:hAnsi="Times New Roman" w:cs="Times New Roman"/>
                <w:color w:val="000000" w:themeColor="text1"/>
                <w:sz w:val="22"/>
                <w:szCs w:val="22"/>
                <w:vertAlign w:val="superscript"/>
                <w:lang w:val="sr-Latn-ME"/>
              </w:rPr>
              <w:t>n</w:t>
            </w:r>
          </w:p>
        </w:tc>
        <w:tc>
          <w:tcPr>
            <w:tcW w:w="3011" w:type="dxa"/>
          </w:tcPr>
          <w:p w14:paraId="62D3FF00" w14:textId="623F59F2" w:rsidR="002D3387" w:rsidRPr="006E61FB" w:rsidRDefault="00162BE2"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79EA9603"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p>
        </w:tc>
      </w:tr>
      <w:tr w:rsidR="002D3387" w:rsidRPr="006E61FB" w14:paraId="6D11DD04" w14:textId="77777777" w:rsidTr="001D0D67">
        <w:tc>
          <w:tcPr>
            <w:tcW w:w="3035" w:type="dxa"/>
          </w:tcPr>
          <w:p w14:paraId="40EF4818" w14:textId="2B0BC66B" w:rsidR="002D3387" w:rsidRPr="006E61FB" w:rsidRDefault="002D3387"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Svrab</w:t>
            </w:r>
          </w:p>
        </w:tc>
        <w:tc>
          <w:tcPr>
            <w:tcW w:w="3011" w:type="dxa"/>
          </w:tcPr>
          <w:p w14:paraId="36ADA7AC"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3F063AFD"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p>
        </w:tc>
      </w:tr>
      <w:tr w:rsidR="002D3387" w:rsidRPr="006E61FB" w14:paraId="26924018" w14:textId="77777777" w:rsidTr="001D0D67">
        <w:tc>
          <w:tcPr>
            <w:tcW w:w="9062" w:type="dxa"/>
            <w:gridSpan w:val="3"/>
          </w:tcPr>
          <w:p w14:paraId="6158CBE0"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sz w:val="22"/>
                <w:szCs w:val="22"/>
                <w:lang w:val="sr-Latn-ME"/>
              </w:rPr>
              <w:t>Poremećaji mišićno-koštanog sistema i vezivnog tkiva</w:t>
            </w:r>
          </w:p>
        </w:tc>
      </w:tr>
      <w:tr w:rsidR="002D3387" w:rsidRPr="006E61FB" w14:paraId="067A8E5A" w14:textId="77777777" w:rsidTr="001D0D67">
        <w:tc>
          <w:tcPr>
            <w:tcW w:w="3035" w:type="dxa"/>
          </w:tcPr>
          <w:p w14:paraId="53B1ABE3" w14:textId="77777777" w:rsidR="002D3387" w:rsidRPr="006E61FB" w:rsidRDefault="002D3387" w:rsidP="00D30DB3">
            <w:pPr>
              <w:keepNext/>
              <w:jc w:val="both"/>
              <w:rPr>
                <w:rFonts w:ascii="Times New Roman" w:hAnsi="Times New Roman" w:cs="Times New Roman"/>
                <w:b/>
                <w:bCs/>
                <w:sz w:val="22"/>
                <w:szCs w:val="22"/>
                <w:lang w:val="sr-Latn-ME"/>
              </w:rPr>
            </w:pPr>
            <w:r w:rsidRPr="006E61FB">
              <w:rPr>
                <w:rFonts w:ascii="Times New Roman" w:hAnsi="Times New Roman" w:cs="Times New Roman"/>
                <w:sz w:val="22"/>
                <w:szCs w:val="22"/>
                <w:lang w:val="sr-Latn-ME"/>
              </w:rPr>
              <w:t>Mišićno-koštana bol</w:t>
            </w:r>
            <w:r w:rsidRPr="006E61FB">
              <w:rPr>
                <w:rFonts w:ascii="Times New Roman" w:hAnsi="Times New Roman" w:cs="Times New Roman"/>
                <w:sz w:val="22"/>
                <w:szCs w:val="22"/>
                <w:vertAlign w:val="superscript"/>
                <w:lang w:val="sr-Latn-ME"/>
              </w:rPr>
              <w:t>o</w:t>
            </w:r>
          </w:p>
        </w:tc>
        <w:tc>
          <w:tcPr>
            <w:tcW w:w="3011" w:type="dxa"/>
          </w:tcPr>
          <w:p w14:paraId="621C1521"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6A6381E1"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2D3387" w:rsidRPr="006E61FB" w14:paraId="58A404B8" w14:textId="77777777" w:rsidTr="001D0D67">
        <w:tc>
          <w:tcPr>
            <w:tcW w:w="9062" w:type="dxa"/>
            <w:gridSpan w:val="3"/>
          </w:tcPr>
          <w:p w14:paraId="26B3BE9B" w14:textId="242D411D"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b/>
                <w:color w:val="000000" w:themeColor="text1"/>
                <w:sz w:val="22"/>
                <w:szCs w:val="22"/>
                <w:lang w:val="sr-Latn-ME"/>
              </w:rPr>
              <w:t>Opšti poremećaji i reakcije na mjestu primjene</w:t>
            </w:r>
          </w:p>
        </w:tc>
      </w:tr>
      <w:tr w:rsidR="00162BE2" w:rsidRPr="006E61FB" w14:paraId="05A994EE" w14:textId="77777777" w:rsidTr="001D0D67">
        <w:tc>
          <w:tcPr>
            <w:tcW w:w="3035" w:type="dxa"/>
          </w:tcPr>
          <w:p w14:paraId="70CEBD62" w14:textId="43A77D3C" w:rsidR="00162BE2" w:rsidRPr="006E61FB" w:rsidRDefault="00162BE2"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Reakcije na mjestu primjene injekcije</w:t>
            </w:r>
            <w:r w:rsidRPr="006E61FB">
              <w:rPr>
                <w:rFonts w:ascii="Times New Roman" w:hAnsi="Times New Roman" w:cs="Times New Roman"/>
                <w:color w:val="000000" w:themeColor="text1"/>
                <w:sz w:val="22"/>
                <w:szCs w:val="22"/>
                <w:vertAlign w:val="superscript"/>
                <w:lang w:val="sr-Latn-ME"/>
              </w:rPr>
              <w:t>p</w:t>
            </w:r>
          </w:p>
        </w:tc>
        <w:tc>
          <w:tcPr>
            <w:tcW w:w="3011" w:type="dxa"/>
          </w:tcPr>
          <w:p w14:paraId="46445881" w14:textId="2717E222" w:rsidR="00162BE2" w:rsidRPr="006E61FB" w:rsidRDefault="00162BE2"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 xml:space="preserve">Vrlo često </w:t>
            </w:r>
          </w:p>
        </w:tc>
        <w:tc>
          <w:tcPr>
            <w:tcW w:w="3016" w:type="dxa"/>
          </w:tcPr>
          <w:p w14:paraId="4704291A" w14:textId="77777777" w:rsidR="00162BE2" w:rsidRPr="006E61FB" w:rsidRDefault="00162BE2" w:rsidP="00D30DB3">
            <w:pPr>
              <w:keepNext/>
              <w:autoSpaceDE w:val="0"/>
              <w:autoSpaceDN w:val="0"/>
              <w:adjustRightInd w:val="0"/>
              <w:jc w:val="both"/>
              <w:rPr>
                <w:rFonts w:ascii="Times New Roman" w:hAnsi="Times New Roman" w:cs="Times New Roman"/>
                <w:sz w:val="22"/>
                <w:szCs w:val="22"/>
                <w:lang w:val="sr-Latn-ME"/>
              </w:rPr>
            </w:pPr>
          </w:p>
        </w:tc>
      </w:tr>
      <w:tr w:rsidR="002D3387" w:rsidRPr="006E61FB" w14:paraId="04E25631" w14:textId="77777777" w:rsidTr="001D0D67">
        <w:tc>
          <w:tcPr>
            <w:tcW w:w="3035" w:type="dxa"/>
          </w:tcPr>
          <w:p w14:paraId="2755DA77" w14:textId="1A8F7070" w:rsidR="002D3387" w:rsidRPr="006E61FB" w:rsidRDefault="00162BE2"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Umor</w:t>
            </w:r>
            <w:r w:rsidRPr="006E61FB">
              <w:rPr>
                <w:rFonts w:ascii="Times New Roman" w:hAnsi="Times New Roman" w:cs="Times New Roman"/>
                <w:color w:val="000000" w:themeColor="text1"/>
                <w:sz w:val="22"/>
                <w:szCs w:val="22"/>
                <w:vertAlign w:val="superscript"/>
                <w:lang w:val="sr-Latn-ME"/>
              </w:rPr>
              <w:t>q</w:t>
            </w:r>
          </w:p>
        </w:tc>
        <w:tc>
          <w:tcPr>
            <w:tcW w:w="3011" w:type="dxa"/>
          </w:tcPr>
          <w:p w14:paraId="23AAD5FB"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6BDFD459" w14:textId="6A465D95"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2D3387" w:rsidRPr="006E61FB" w14:paraId="5A0689A3" w14:textId="77777777" w:rsidTr="001D0D67">
        <w:tc>
          <w:tcPr>
            <w:tcW w:w="3035" w:type="dxa"/>
          </w:tcPr>
          <w:p w14:paraId="0EFA10C9" w14:textId="77777777" w:rsidR="002D3387" w:rsidRPr="006E61FB" w:rsidRDefault="002D3387"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Pireksija</w:t>
            </w:r>
            <w:r w:rsidRPr="006E61FB">
              <w:rPr>
                <w:rFonts w:ascii="Times New Roman" w:hAnsi="Times New Roman" w:cs="Times New Roman"/>
                <w:color w:val="000000" w:themeColor="text1"/>
                <w:sz w:val="22"/>
                <w:szCs w:val="22"/>
                <w:vertAlign w:val="superscript"/>
                <w:lang w:val="sr-Latn-ME"/>
              </w:rPr>
              <w:t>r</w:t>
            </w:r>
          </w:p>
        </w:tc>
        <w:tc>
          <w:tcPr>
            <w:tcW w:w="3011" w:type="dxa"/>
          </w:tcPr>
          <w:p w14:paraId="2A62A951"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2606480B" w14:textId="0BD92C9E" w:rsidR="002D3387" w:rsidRPr="006E61FB" w:rsidRDefault="00162BE2"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w:t>
            </w:r>
            <w:r w:rsidR="002D3387" w:rsidRPr="006E61FB">
              <w:rPr>
                <w:rFonts w:ascii="Times New Roman" w:hAnsi="Times New Roman" w:cs="Times New Roman"/>
                <w:sz w:val="22"/>
                <w:szCs w:val="22"/>
                <w:lang w:val="sr-Latn-ME"/>
              </w:rPr>
              <w:t>esto</w:t>
            </w:r>
          </w:p>
        </w:tc>
      </w:tr>
      <w:tr w:rsidR="002D3387" w:rsidRPr="006E61FB" w14:paraId="53D764B4" w14:textId="77777777" w:rsidTr="001D0D67">
        <w:tc>
          <w:tcPr>
            <w:tcW w:w="3035" w:type="dxa"/>
          </w:tcPr>
          <w:p w14:paraId="47DB2288" w14:textId="77777777" w:rsidR="002D3387" w:rsidRPr="006E61FB" w:rsidRDefault="002D3387" w:rsidP="00D30DB3">
            <w:pPr>
              <w:keepNext/>
              <w:jc w:val="both"/>
              <w:rPr>
                <w:rFonts w:ascii="Times New Roman" w:hAnsi="Times New Roman" w:cs="Times New Roman"/>
                <w:color w:val="000000" w:themeColor="text1"/>
                <w:sz w:val="22"/>
                <w:szCs w:val="22"/>
                <w:lang w:val="sr-Latn-ME"/>
              </w:rPr>
            </w:pPr>
            <w:r w:rsidRPr="006E61FB">
              <w:rPr>
                <w:rFonts w:ascii="Times New Roman" w:hAnsi="Times New Roman" w:cs="Times New Roman"/>
                <w:sz w:val="22"/>
                <w:szCs w:val="22"/>
                <w:lang w:val="sr-Latn-ME"/>
              </w:rPr>
              <w:t>Edem</w:t>
            </w:r>
            <w:r w:rsidRPr="006E61FB">
              <w:rPr>
                <w:rFonts w:ascii="Times New Roman" w:hAnsi="Times New Roman" w:cs="Times New Roman"/>
                <w:sz w:val="22"/>
                <w:szCs w:val="22"/>
                <w:vertAlign w:val="superscript"/>
                <w:lang w:val="sr-Latn-ME"/>
              </w:rPr>
              <w:t>s</w:t>
            </w:r>
          </w:p>
        </w:tc>
        <w:tc>
          <w:tcPr>
            <w:tcW w:w="3011" w:type="dxa"/>
          </w:tcPr>
          <w:p w14:paraId="3CC89FF6"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Vrlo često</w:t>
            </w:r>
          </w:p>
        </w:tc>
        <w:tc>
          <w:tcPr>
            <w:tcW w:w="3016" w:type="dxa"/>
          </w:tcPr>
          <w:p w14:paraId="77AD7110"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 xml:space="preserve">Često </w:t>
            </w:r>
          </w:p>
        </w:tc>
      </w:tr>
      <w:tr w:rsidR="002D3387" w:rsidRPr="006E61FB" w14:paraId="575ACDE6" w14:textId="77777777" w:rsidTr="001D0D67">
        <w:tc>
          <w:tcPr>
            <w:tcW w:w="9062" w:type="dxa"/>
            <w:gridSpan w:val="3"/>
          </w:tcPr>
          <w:p w14:paraId="093F2AD4" w14:textId="77777777" w:rsidR="002D3387" w:rsidRPr="006E61FB" w:rsidRDefault="002D3387" w:rsidP="00D30DB3">
            <w:pPr>
              <w:keepNext/>
              <w:autoSpaceDE w:val="0"/>
              <w:autoSpaceDN w:val="0"/>
              <w:adjustRightInd w:val="0"/>
              <w:jc w:val="both"/>
              <w:rPr>
                <w:rFonts w:ascii="Times New Roman" w:hAnsi="Times New Roman" w:cs="Times New Roman"/>
                <w:b/>
                <w:bCs/>
                <w:sz w:val="22"/>
                <w:szCs w:val="22"/>
                <w:lang w:val="sr-Latn-ME"/>
              </w:rPr>
            </w:pPr>
            <w:r w:rsidRPr="006E61FB">
              <w:rPr>
                <w:rFonts w:ascii="Times New Roman" w:hAnsi="Times New Roman" w:cs="Times New Roman"/>
                <w:b/>
                <w:sz w:val="22"/>
                <w:szCs w:val="22"/>
                <w:lang w:val="sr-Latn-ME"/>
              </w:rPr>
              <w:t>Pretrage</w:t>
            </w:r>
          </w:p>
        </w:tc>
      </w:tr>
      <w:tr w:rsidR="002D3387" w:rsidRPr="006E61FB" w14:paraId="05E92624" w14:textId="77777777" w:rsidTr="001D0D67">
        <w:tc>
          <w:tcPr>
            <w:tcW w:w="3035" w:type="dxa"/>
          </w:tcPr>
          <w:p w14:paraId="5199C3F3" w14:textId="77777777" w:rsidR="002D3387" w:rsidRPr="006E61FB" w:rsidRDefault="002D3387" w:rsidP="00D30DB3">
            <w:pPr>
              <w:keepNext/>
              <w:jc w:val="both"/>
              <w:rPr>
                <w:rFonts w:ascii="Times New Roman" w:hAnsi="Times New Roman" w:cs="Times New Roman"/>
                <w:sz w:val="22"/>
                <w:szCs w:val="22"/>
                <w:lang w:val="sr-Latn-ME"/>
              </w:rPr>
            </w:pPr>
            <w:r w:rsidRPr="006E61FB">
              <w:rPr>
                <w:rStyle w:val="ui-provider"/>
                <w:rFonts w:ascii="Times New Roman" w:hAnsi="Times New Roman" w:cs="Times New Roman"/>
                <w:sz w:val="22"/>
                <w:szCs w:val="22"/>
                <w:lang w:val="sr-Latn-ME"/>
              </w:rPr>
              <w:lastRenderedPageBreak/>
              <w:t>Povećane vrijednosti alanin aminotransferaze</w:t>
            </w:r>
          </w:p>
        </w:tc>
        <w:tc>
          <w:tcPr>
            <w:tcW w:w="3011" w:type="dxa"/>
          </w:tcPr>
          <w:p w14:paraId="12FF217D"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60B47493" w14:textId="25915828" w:rsidR="002D3387" w:rsidRPr="006E61FB" w:rsidRDefault="00162BE2"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w:t>
            </w:r>
            <w:r w:rsidR="002D3387" w:rsidRPr="006E61FB">
              <w:rPr>
                <w:rFonts w:ascii="Times New Roman" w:hAnsi="Times New Roman" w:cs="Times New Roman"/>
                <w:sz w:val="22"/>
                <w:szCs w:val="22"/>
                <w:lang w:val="sr-Latn-ME"/>
              </w:rPr>
              <w:t>esto</w:t>
            </w:r>
          </w:p>
        </w:tc>
      </w:tr>
      <w:tr w:rsidR="002D3387" w:rsidRPr="006E61FB" w14:paraId="293EDB4E" w14:textId="77777777" w:rsidTr="001D0D67">
        <w:tc>
          <w:tcPr>
            <w:tcW w:w="3035" w:type="dxa"/>
          </w:tcPr>
          <w:p w14:paraId="5C68D46B" w14:textId="77777777" w:rsidR="002D3387" w:rsidRPr="006E61FB" w:rsidRDefault="002D3387" w:rsidP="00D30DB3">
            <w:pPr>
              <w:keepNext/>
              <w:jc w:val="both"/>
              <w:rPr>
                <w:rFonts w:ascii="Times New Roman" w:hAnsi="Times New Roman" w:cs="Times New Roman"/>
                <w:sz w:val="22"/>
                <w:szCs w:val="22"/>
                <w:lang w:val="sr-Latn-ME"/>
              </w:rPr>
            </w:pPr>
            <w:r w:rsidRPr="006E61FB">
              <w:rPr>
                <w:rStyle w:val="ui-provider"/>
                <w:rFonts w:ascii="Times New Roman" w:hAnsi="Times New Roman" w:cs="Times New Roman"/>
                <w:sz w:val="22"/>
                <w:szCs w:val="22"/>
                <w:lang w:val="sr-Latn-ME"/>
              </w:rPr>
              <w:t>Povećane vrijednosti aspartat aminotransferaze</w:t>
            </w:r>
          </w:p>
        </w:tc>
        <w:tc>
          <w:tcPr>
            <w:tcW w:w="3011" w:type="dxa"/>
          </w:tcPr>
          <w:p w14:paraId="3CAA068E"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61CA4ED3"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r>
      <w:tr w:rsidR="002D3387" w:rsidRPr="006E61FB" w14:paraId="5DDF71A9" w14:textId="77777777" w:rsidTr="001D0D67">
        <w:tc>
          <w:tcPr>
            <w:tcW w:w="3035" w:type="dxa"/>
          </w:tcPr>
          <w:p w14:paraId="6B701354" w14:textId="77777777" w:rsidR="002D3387" w:rsidRPr="006E61FB" w:rsidRDefault="002D3387" w:rsidP="00D30DB3">
            <w:pPr>
              <w:keepNext/>
              <w:jc w:val="both"/>
              <w:rPr>
                <w:rStyle w:val="ui-provider"/>
                <w:rFonts w:ascii="Times New Roman" w:hAnsi="Times New Roman" w:cs="Times New Roman"/>
                <w:sz w:val="22"/>
                <w:szCs w:val="22"/>
                <w:lang w:val="sr-Latn-ME"/>
              </w:rPr>
            </w:pPr>
            <w:r w:rsidRPr="006E61FB">
              <w:rPr>
                <w:rFonts w:ascii="Times New Roman" w:hAnsi="Times New Roman" w:cs="Times New Roman"/>
                <w:sz w:val="22"/>
                <w:szCs w:val="22"/>
                <w:lang w:val="sr-Latn-ME"/>
              </w:rPr>
              <w:t>Povećane vrijednosti kreatinina u krvi</w:t>
            </w:r>
          </w:p>
        </w:tc>
        <w:tc>
          <w:tcPr>
            <w:tcW w:w="3011" w:type="dxa"/>
          </w:tcPr>
          <w:p w14:paraId="45A26F1B"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038D46BD"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p>
        </w:tc>
      </w:tr>
      <w:tr w:rsidR="002D3387" w:rsidRPr="006E61FB" w14:paraId="2EA07119" w14:textId="77777777" w:rsidTr="001D0D67">
        <w:tc>
          <w:tcPr>
            <w:tcW w:w="3035" w:type="dxa"/>
          </w:tcPr>
          <w:p w14:paraId="601858A7" w14:textId="45822302" w:rsidR="002D3387" w:rsidRPr="006E61FB" w:rsidRDefault="002D3387" w:rsidP="00D30DB3">
            <w:pPr>
              <w:keepNext/>
              <w:jc w:val="both"/>
              <w:rPr>
                <w:rFonts w:ascii="Times New Roman" w:hAnsi="Times New Roman" w:cs="Times New Roman"/>
                <w:sz w:val="22"/>
                <w:szCs w:val="22"/>
                <w:lang w:val="sr-Latn-ME"/>
              </w:rPr>
            </w:pPr>
            <w:r w:rsidRPr="006E61FB">
              <w:rPr>
                <w:rStyle w:val="ui-provider"/>
                <w:rFonts w:ascii="Times New Roman" w:hAnsi="Times New Roman" w:cs="Times New Roman"/>
                <w:sz w:val="22"/>
                <w:szCs w:val="22"/>
                <w:lang w:val="sr-Latn-ME"/>
              </w:rPr>
              <w:t>Smanjene vrijednosti natrij</w:t>
            </w:r>
            <w:r w:rsidR="00A352CE" w:rsidRPr="006E61FB">
              <w:rPr>
                <w:rStyle w:val="ui-provider"/>
                <w:rFonts w:ascii="Times New Roman" w:hAnsi="Times New Roman" w:cs="Times New Roman"/>
                <w:sz w:val="22"/>
                <w:szCs w:val="22"/>
                <w:lang w:val="sr-Latn-ME"/>
              </w:rPr>
              <w:t>uma</w:t>
            </w:r>
            <w:r w:rsidRPr="006E61FB">
              <w:rPr>
                <w:rStyle w:val="ui-provider"/>
                <w:rFonts w:ascii="Times New Roman" w:hAnsi="Times New Roman" w:cs="Times New Roman"/>
                <w:sz w:val="22"/>
                <w:szCs w:val="22"/>
                <w:lang w:val="sr-Latn-ME"/>
              </w:rPr>
              <w:t xml:space="preserve"> u krvi</w:t>
            </w:r>
            <w:r w:rsidRPr="006E61FB">
              <w:rPr>
                <w:rStyle w:val="ui-provider"/>
                <w:rFonts w:ascii="Times New Roman" w:hAnsi="Times New Roman" w:cs="Times New Roman"/>
                <w:sz w:val="22"/>
                <w:szCs w:val="22"/>
                <w:vertAlign w:val="superscript"/>
                <w:lang w:val="sr-Latn-ME"/>
              </w:rPr>
              <w:t>t</w:t>
            </w:r>
          </w:p>
        </w:tc>
        <w:tc>
          <w:tcPr>
            <w:tcW w:w="3011" w:type="dxa"/>
          </w:tcPr>
          <w:p w14:paraId="210DECF7"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2E488198" w14:textId="2C85D4E0" w:rsidR="002D3387" w:rsidRPr="006E61FB" w:rsidRDefault="00A352CE"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Povremeno</w:t>
            </w:r>
          </w:p>
        </w:tc>
      </w:tr>
      <w:tr w:rsidR="002D3387" w:rsidRPr="006E61FB" w14:paraId="7AC1B71B" w14:textId="77777777" w:rsidTr="001D0D67">
        <w:tc>
          <w:tcPr>
            <w:tcW w:w="3035" w:type="dxa"/>
          </w:tcPr>
          <w:p w14:paraId="5C1F8D7E" w14:textId="77777777" w:rsidR="002D3387" w:rsidRPr="006E61FB" w:rsidRDefault="002D3387" w:rsidP="00D30DB3">
            <w:pPr>
              <w:keepNext/>
              <w:jc w:val="both"/>
              <w:rPr>
                <w:rFonts w:ascii="Times New Roman" w:hAnsi="Times New Roman" w:cs="Times New Roman"/>
                <w:sz w:val="22"/>
                <w:szCs w:val="22"/>
                <w:lang w:val="sr-Latn-ME"/>
              </w:rPr>
            </w:pPr>
            <w:r w:rsidRPr="006E61FB">
              <w:rPr>
                <w:rStyle w:val="ui-provider"/>
                <w:rFonts w:ascii="Times New Roman" w:hAnsi="Times New Roman" w:cs="Times New Roman"/>
                <w:sz w:val="22"/>
                <w:szCs w:val="22"/>
                <w:lang w:val="sr-Latn-ME"/>
              </w:rPr>
              <w:t>Povećane vrijednosti alkalne fosfataze</w:t>
            </w:r>
          </w:p>
        </w:tc>
        <w:tc>
          <w:tcPr>
            <w:tcW w:w="3011" w:type="dxa"/>
          </w:tcPr>
          <w:p w14:paraId="41840A91"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r w:rsidRPr="006E61FB">
              <w:rPr>
                <w:rFonts w:ascii="Times New Roman" w:hAnsi="Times New Roman" w:cs="Times New Roman"/>
                <w:sz w:val="22"/>
                <w:szCs w:val="22"/>
                <w:lang w:val="sr-Latn-ME"/>
              </w:rPr>
              <w:t>Često</w:t>
            </w:r>
          </w:p>
        </w:tc>
        <w:tc>
          <w:tcPr>
            <w:tcW w:w="3016" w:type="dxa"/>
          </w:tcPr>
          <w:p w14:paraId="019636D2" w14:textId="77777777" w:rsidR="002D3387" w:rsidRPr="006E61FB" w:rsidRDefault="002D3387" w:rsidP="00D30DB3">
            <w:pPr>
              <w:keepNext/>
              <w:autoSpaceDE w:val="0"/>
              <w:autoSpaceDN w:val="0"/>
              <w:adjustRightInd w:val="0"/>
              <w:jc w:val="both"/>
              <w:rPr>
                <w:rFonts w:ascii="Times New Roman" w:hAnsi="Times New Roman" w:cs="Times New Roman"/>
                <w:sz w:val="22"/>
                <w:szCs w:val="22"/>
                <w:lang w:val="sr-Latn-ME"/>
              </w:rPr>
            </w:pPr>
          </w:p>
        </w:tc>
      </w:tr>
    </w:tbl>
    <w:p w14:paraId="749A7613" w14:textId="0135B42F" w:rsidR="00785811" w:rsidRPr="006E61FB" w:rsidRDefault="008B0B3D" w:rsidP="00D30DB3">
      <w:pPr>
        <w:keepNext/>
        <w:contextualSpacing/>
        <w:jc w:val="both"/>
        <w:rPr>
          <w:rFonts w:eastAsiaTheme="minorEastAsia"/>
          <w:color w:val="000000" w:themeColor="text1"/>
          <w:sz w:val="22"/>
          <w:szCs w:val="22"/>
          <w:lang w:val="sr-Latn-ME"/>
        </w:rPr>
      </w:pPr>
      <w:r w:rsidRPr="006E61FB">
        <w:rPr>
          <w:color w:val="000000" w:themeColor="text1"/>
          <w:sz w:val="22"/>
          <w:szCs w:val="22"/>
          <w:lang w:val="sr-Latn-ME"/>
        </w:rPr>
        <w:t>Neželjena dejstva</w:t>
      </w:r>
      <w:r w:rsidR="00785811" w:rsidRPr="006E61FB">
        <w:rPr>
          <w:color w:val="000000" w:themeColor="text1"/>
          <w:sz w:val="22"/>
          <w:szCs w:val="22"/>
          <w:lang w:val="sr-Latn-ME"/>
        </w:rPr>
        <w:t xml:space="preserve"> su ocijenjen</w:t>
      </w:r>
      <w:r w:rsidR="00621AD9" w:rsidRPr="006E61FB">
        <w:rPr>
          <w:color w:val="000000" w:themeColor="text1"/>
          <w:sz w:val="22"/>
          <w:szCs w:val="22"/>
          <w:lang w:val="sr-Latn-ME"/>
        </w:rPr>
        <w:t>a</w:t>
      </w:r>
      <w:r w:rsidR="00785811" w:rsidRPr="006E61FB">
        <w:rPr>
          <w:color w:val="000000" w:themeColor="text1"/>
          <w:sz w:val="22"/>
          <w:szCs w:val="22"/>
          <w:lang w:val="sr-Latn-ME"/>
        </w:rPr>
        <w:t xml:space="preserve"> primjenom </w:t>
      </w:r>
      <w:r w:rsidRPr="006E61FB">
        <w:rPr>
          <w:color w:val="000000" w:themeColor="text1"/>
          <w:sz w:val="22"/>
          <w:szCs w:val="22"/>
          <w:lang w:val="sr-Latn-ME"/>
        </w:rPr>
        <w:t>kriterijuma</w:t>
      </w:r>
      <w:r w:rsidR="00785811" w:rsidRPr="006E61FB">
        <w:rPr>
          <w:color w:val="000000" w:themeColor="text1"/>
          <w:sz w:val="22"/>
          <w:szCs w:val="22"/>
          <w:lang w:val="sr-Latn-ME"/>
        </w:rPr>
        <w:t xml:space="preserve"> NCI CTCAE, verzija 5.0</w:t>
      </w:r>
    </w:p>
    <w:p w14:paraId="64B0B89A" w14:textId="2544645A"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a</w:t>
      </w:r>
      <w:r w:rsidRPr="006E61FB">
        <w:rPr>
          <w:color w:val="000000" w:themeColor="text1"/>
          <w:sz w:val="22"/>
          <w:szCs w:val="22"/>
          <w:lang w:val="sr-Latn-ME"/>
        </w:rPr>
        <w:t>Virusna infekcija uključuje COVID-19,</w:t>
      </w:r>
      <w:r w:rsidR="00162BE2" w:rsidRPr="006E61FB">
        <w:rPr>
          <w:sz w:val="22"/>
          <w:szCs w:val="22"/>
          <w:lang w:val="sr-Latn-ME"/>
        </w:rPr>
        <w:t xml:space="preserve"> citomegalovirusni korioretinitis, citomegalovirusni kolitis, </w:t>
      </w:r>
      <w:r w:rsidRPr="006E61FB">
        <w:rPr>
          <w:color w:val="000000" w:themeColor="text1"/>
          <w:sz w:val="22"/>
          <w:szCs w:val="22"/>
          <w:lang w:val="sr-Latn-ME"/>
        </w:rPr>
        <w:t>infekciju citomegalovirusom, reaktivaciju infekcije citomegalovirusom, virusni gastroenteritis,</w:t>
      </w:r>
      <w:r w:rsidR="00162BE2" w:rsidRPr="006E61FB">
        <w:rPr>
          <w:color w:val="000000" w:themeColor="text1"/>
          <w:sz w:val="22"/>
          <w:szCs w:val="22"/>
          <w:lang w:val="sr-Latn-ME"/>
        </w:rPr>
        <w:t xml:space="preserve"> herpes simplex,</w:t>
      </w:r>
      <w:r w:rsidRPr="006E61FB">
        <w:rPr>
          <w:color w:val="000000" w:themeColor="text1"/>
          <w:sz w:val="22"/>
          <w:szCs w:val="22"/>
          <w:lang w:val="sr-Latn-ME"/>
        </w:rPr>
        <w:t xml:space="preserve"> </w:t>
      </w:r>
      <w:r w:rsidR="00162BE2" w:rsidRPr="006E61FB">
        <w:rPr>
          <w:color w:val="000000" w:themeColor="text1"/>
          <w:sz w:val="22"/>
          <w:szCs w:val="22"/>
          <w:lang w:val="sr-Latn-ME"/>
        </w:rPr>
        <w:t xml:space="preserve">reaktivaciju </w:t>
      </w:r>
      <w:r w:rsidRPr="006E61FB">
        <w:rPr>
          <w:color w:val="000000" w:themeColor="text1"/>
          <w:sz w:val="22"/>
          <w:szCs w:val="22"/>
          <w:lang w:val="sr-Latn-ME"/>
        </w:rPr>
        <w:t xml:space="preserve">herpes simplex, </w:t>
      </w:r>
      <w:r w:rsidR="00162BE2" w:rsidRPr="006E61FB">
        <w:rPr>
          <w:color w:val="000000" w:themeColor="text1"/>
          <w:sz w:val="22"/>
          <w:szCs w:val="22"/>
          <w:lang w:val="sr-Latn-ME"/>
        </w:rPr>
        <w:t xml:space="preserve">infekciju herpes virusom, </w:t>
      </w:r>
      <w:r w:rsidRPr="006E61FB">
        <w:rPr>
          <w:color w:val="000000" w:themeColor="text1"/>
          <w:sz w:val="22"/>
          <w:szCs w:val="22"/>
          <w:lang w:val="sr-Latn-ME"/>
        </w:rPr>
        <w:t>herpes zoster</w:t>
      </w:r>
      <w:r w:rsidR="00162BE2" w:rsidRPr="006E61FB">
        <w:rPr>
          <w:color w:val="000000" w:themeColor="text1"/>
          <w:sz w:val="22"/>
          <w:szCs w:val="22"/>
          <w:lang w:val="sr-Latn-ME"/>
        </w:rPr>
        <w:t xml:space="preserve">, </w:t>
      </w:r>
      <w:r w:rsidRPr="006E61FB">
        <w:rPr>
          <w:color w:val="000000" w:themeColor="text1"/>
          <w:sz w:val="22"/>
          <w:szCs w:val="22"/>
          <w:lang w:val="sr-Latn-ME"/>
        </w:rPr>
        <w:t>oralni herpes</w:t>
      </w:r>
      <w:r w:rsidR="00162BE2" w:rsidRPr="006E61FB">
        <w:rPr>
          <w:color w:val="000000" w:themeColor="text1"/>
          <w:sz w:val="22"/>
          <w:szCs w:val="22"/>
          <w:lang w:val="sr-Latn-ME"/>
        </w:rPr>
        <w:t>, sindrom postakutne bolesti COVID-19 i infekciju virusom varicella zoster.</w:t>
      </w:r>
    </w:p>
    <w:p w14:paraId="6AA6D5F7" w14:textId="1438F947"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b</w:t>
      </w:r>
      <w:r w:rsidRPr="006E61FB">
        <w:rPr>
          <w:color w:val="000000" w:themeColor="text1"/>
          <w:sz w:val="22"/>
          <w:szCs w:val="22"/>
          <w:lang w:val="sr-Latn-ME"/>
        </w:rPr>
        <w:t xml:space="preserve">Upala pluća uključuje upalu pluća </w:t>
      </w:r>
      <w:r w:rsidR="00162BE2" w:rsidRPr="006E61FB">
        <w:rPr>
          <w:color w:val="000000" w:themeColor="text1"/>
          <w:sz w:val="22"/>
          <w:szCs w:val="22"/>
          <w:lang w:val="sr-Latn-ME"/>
        </w:rPr>
        <w:t xml:space="preserve">u sklopu bolesti </w:t>
      </w:r>
      <w:r w:rsidRPr="006E61FB">
        <w:rPr>
          <w:color w:val="000000" w:themeColor="text1"/>
          <w:sz w:val="22"/>
          <w:szCs w:val="22"/>
          <w:lang w:val="sr-Latn-ME"/>
        </w:rPr>
        <w:t xml:space="preserve">COVID 19 i upalu pluća </w:t>
      </w:r>
    </w:p>
    <w:p w14:paraId="1D6B65C2" w14:textId="4BCA9567"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c</w:t>
      </w:r>
      <w:r w:rsidRPr="006E61FB">
        <w:rPr>
          <w:color w:val="000000" w:themeColor="text1"/>
          <w:sz w:val="22"/>
          <w:szCs w:val="22"/>
          <w:lang w:val="sr-Latn-ME"/>
        </w:rPr>
        <w:t xml:space="preserve">Infekcija </w:t>
      </w:r>
      <w:r w:rsidR="00162BE2" w:rsidRPr="006E61FB">
        <w:rPr>
          <w:color w:val="000000" w:themeColor="text1"/>
          <w:sz w:val="22"/>
          <w:szCs w:val="22"/>
          <w:lang w:val="sr-Latn-ME"/>
        </w:rPr>
        <w:t xml:space="preserve">gornjih </w:t>
      </w:r>
      <w:r w:rsidRPr="006E61FB">
        <w:rPr>
          <w:color w:val="000000" w:themeColor="text1"/>
          <w:sz w:val="22"/>
          <w:szCs w:val="22"/>
          <w:lang w:val="sr-Latn-ME"/>
        </w:rPr>
        <w:t>disajnih puteva uključuje laringitis, faringitis, infekciju respiratornim sincicij</w:t>
      </w:r>
      <w:r w:rsidR="00A352CE" w:rsidRPr="006E61FB">
        <w:rPr>
          <w:color w:val="000000" w:themeColor="text1"/>
          <w:sz w:val="22"/>
          <w:szCs w:val="22"/>
          <w:lang w:val="sr-Latn-ME"/>
        </w:rPr>
        <w:t>alnim</w:t>
      </w:r>
      <w:r w:rsidRPr="006E61FB">
        <w:rPr>
          <w:color w:val="000000" w:themeColor="text1"/>
          <w:sz w:val="22"/>
          <w:szCs w:val="22"/>
          <w:lang w:val="sr-Latn-ME"/>
        </w:rPr>
        <w:t xml:space="preserve"> virusom, rinitis, rinovirusnu infekciju i infekciju gornjih disajnih puteva</w:t>
      </w:r>
    </w:p>
    <w:p w14:paraId="3C2B9513" w14:textId="21AA5DA1" w:rsidR="00785811" w:rsidRPr="006E61FB" w:rsidRDefault="00785811" w:rsidP="00D30DB3">
      <w:pPr>
        <w:keepNext/>
        <w:contextualSpacing/>
        <w:jc w:val="both"/>
        <w:rPr>
          <w:rFonts w:eastAsiaTheme="minorEastAsia"/>
          <w:color w:val="000000"/>
          <w:sz w:val="22"/>
          <w:szCs w:val="22"/>
          <w:lang w:val="sr-Latn-ME"/>
        </w:rPr>
      </w:pPr>
      <w:r w:rsidRPr="006E61FB">
        <w:rPr>
          <w:color w:val="000000" w:themeColor="text1"/>
          <w:sz w:val="22"/>
          <w:szCs w:val="22"/>
          <w:vertAlign w:val="superscript"/>
          <w:lang w:val="sr-Latn-ME"/>
        </w:rPr>
        <w:t>d</w:t>
      </w:r>
      <w:r w:rsidRPr="006E61FB">
        <w:rPr>
          <w:color w:val="000000"/>
          <w:sz w:val="22"/>
          <w:szCs w:val="22"/>
          <w:lang w:val="sr-Latn-ME"/>
        </w:rPr>
        <w:t>Gljivična infekcija uključuje infekciju kandidom, kandidijazu jednjaka</w:t>
      </w:r>
      <w:r w:rsidR="00162BE2" w:rsidRPr="006E61FB">
        <w:rPr>
          <w:color w:val="000000"/>
          <w:sz w:val="22"/>
          <w:szCs w:val="22"/>
          <w:lang w:val="sr-Latn-ME"/>
        </w:rPr>
        <w:t>,</w:t>
      </w:r>
      <w:r w:rsidRPr="006E61FB">
        <w:rPr>
          <w:color w:val="000000"/>
          <w:sz w:val="22"/>
          <w:szCs w:val="22"/>
          <w:lang w:val="sr-Latn-ME"/>
        </w:rPr>
        <w:t xml:space="preserve"> oralnu kandidijazu</w:t>
      </w:r>
      <w:r w:rsidR="00162BE2" w:rsidRPr="006E61FB">
        <w:rPr>
          <w:color w:val="000000"/>
          <w:sz w:val="22"/>
          <w:szCs w:val="22"/>
          <w:lang w:val="sr-Latn-ME"/>
        </w:rPr>
        <w:t xml:space="preserve"> i orofaringealnu kandidijazu.</w:t>
      </w:r>
    </w:p>
    <w:p w14:paraId="6F02CC52" w14:textId="77777777"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e</w:t>
      </w:r>
      <w:r w:rsidRPr="006E61FB">
        <w:rPr>
          <w:color w:val="000000" w:themeColor="text1"/>
          <w:sz w:val="22"/>
          <w:szCs w:val="22"/>
          <w:lang w:val="sr-Latn-ME"/>
        </w:rPr>
        <w:t xml:space="preserve">Sepsa uključuje bakterijemiju, sepsu i septički šok </w:t>
      </w:r>
    </w:p>
    <w:p w14:paraId="59655E7F" w14:textId="77777777"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f</w:t>
      </w:r>
      <w:r w:rsidRPr="006E61FB">
        <w:rPr>
          <w:color w:val="000000" w:themeColor="text1"/>
          <w:sz w:val="22"/>
          <w:szCs w:val="22"/>
          <w:lang w:val="sr-Latn-ME"/>
        </w:rPr>
        <w:t>Neutropenija uključuje neutropeniju i smanjeni broj neutrofila</w:t>
      </w:r>
    </w:p>
    <w:p w14:paraId="20E71FF4" w14:textId="77777777"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g</w:t>
      </w:r>
      <w:r w:rsidRPr="006E61FB">
        <w:rPr>
          <w:color w:val="000000" w:themeColor="text1"/>
          <w:sz w:val="22"/>
          <w:szCs w:val="22"/>
          <w:lang w:val="sr-Latn-ME"/>
        </w:rPr>
        <w:t>Anemija uključuje anemiju i smanjene vrijednosti feritina u serumu</w:t>
      </w:r>
    </w:p>
    <w:p w14:paraId="5DC1AA1B" w14:textId="77777777"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h</w:t>
      </w:r>
      <w:r w:rsidRPr="006E61FB">
        <w:rPr>
          <w:color w:val="000000" w:themeColor="text1"/>
          <w:sz w:val="22"/>
          <w:szCs w:val="22"/>
          <w:lang w:val="sr-Latn-ME"/>
        </w:rPr>
        <w:t>Trombocitopenija uključuje smanjeni broj trombocita i trombocitopeniju</w:t>
      </w:r>
    </w:p>
    <w:p w14:paraId="69A7BF2C" w14:textId="77777777"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i</w:t>
      </w:r>
      <w:r w:rsidRPr="006E61FB">
        <w:rPr>
          <w:color w:val="000000" w:themeColor="text1"/>
          <w:sz w:val="22"/>
          <w:szCs w:val="22"/>
          <w:lang w:val="sr-Latn-ME"/>
        </w:rPr>
        <w:t>Limfopenija uključuje smanjeni broj limfocita i limfopeniju</w:t>
      </w:r>
    </w:p>
    <w:p w14:paraId="635DF45E" w14:textId="5FC81B53"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j</w:t>
      </w:r>
      <w:r w:rsidRPr="006E61FB">
        <w:rPr>
          <w:color w:val="000000" w:themeColor="text1"/>
          <w:sz w:val="22"/>
          <w:szCs w:val="22"/>
          <w:lang w:val="sr-Latn-ME"/>
        </w:rPr>
        <w:t xml:space="preserve">Stepen </w:t>
      </w:r>
      <w:r w:rsidR="00570FF7" w:rsidRPr="006E61FB">
        <w:rPr>
          <w:color w:val="000000" w:themeColor="text1"/>
          <w:sz w:val="22"/>
          <w:szCs w:val="22"/>
          <w:lang w:val="sr-Latn-ME"/>
        </w:rPr>
        <w:t xml:space="preserve">neželjenih </w:t>
      </w:r>
      <w:r w:rsidR="00ED0082" w:rsidRPr="006E61FB">
        <w:rPr>
          <w:color w:val="000000" w:themeColor="text1"/>
          <w:sz w:val="22"/>
          <w:szCs w:val="22"/>
          <w:lang w:val="sr-Latn-ME"/>
        </w:rPr>
        <w:t>dejst</w:t>
      </w:r>
      <w:r w:rsidR="00570FF7" w:rsidRPr="006E61FB">
        <w:rPr>
          <w:color w:val="000000" w:themeColor="text1"/>
          <w:sz w:val="22"/>
          <w:szCs w:val="22"/>
          <w:lang w:val="sr-Latn-ME"/>
        </w:rPr>
        <w:t>a</w:t>
      </w:r>
      <w:r w:rsidR="00ED0082" w:rsidRPr="006E61FB">
        <w:rPr>
          <w:color w:val="000000" w:themeColor="text1"/>
          <w:sz w:val="22"/>
          <w:szCs w:val="22"/>
          <w:lang w:val="sr-Latn-ME"/>
        </w:rPr>
        <w:t>v</w:t>
      </w:r>
      <w:r w:rsidR="00570FF7" w:rsidRPr="006E61FB">
        <w:rPr>
          <w:color w:val="000000" w:themeColor="text1"/>
          <w:sz w:val="22"/>
          <w:szCs w:val="22"/>
          <w:lang w:val="sr-Latn-ME"/>
        </w:rPr>
        <w:t>a</w:t>
      </w:r>
      <w:r w:rsidRPr="006E61FB">
        <w:rPr>
          <w:color w:val="000000" w:themeColor="text1"/>
          <w:sz w:val="22"/>
          <w:szCs w:val="22"/>
          <w:lang w:val="sr-Latn-ME"/>
        </w:rPr>
        <w:t xml:space="preserve"> je određen na osnovu </w:t>
      </w:r>
      <w:r w:rsidR="00570FF7" w:rsidRPr="006E61FB">
        <w:rPr>
          <w:color w:val="000000" w:themeColor="text1"/>
          <w:sz w:val="22"/>
          <w:szCs w:val="22"/>
          <w:lang w:val="sr-Latn-ME"/>
        </w:rPr>
        <w:t xml:space="preserve">usaglašenih </w:t>
      </w:r>
      <w:r w:rsidR="008B0B3D" w:rsidRPr="006E61FB">
        <w:rPr>
          <w:color w:val="000000" w:themeColor="text1"/>
          <w:sz w:val="22"/>
          <w:szCs w:val="22"/>
          <w:lang w:val="sr-Latn-ME"/>
        </w:rPr>
        <w:t>kriterijuma</w:t>
      </w:r>
      <w:r w:rsidRPr="006E61FB">
        <w:rPr>
          <w:color w:val="000000" w:themeColor="text1"/>
          <w:sz w:val="22"/>
          <w:szCs w:val="22"/>
          <w:lang w:val="sr-Latn-ME"/>
        </w:rPr>
        <w:t xml:space="preserve"> Američkog društva za transplantaciju i ćelijsku terapiju (ASTCT)</w:t>
      </w:r>
    </w:p>
    <w:p w14:paraId="26749DE1" w14:textId="7ADF2B5B"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k</w:t>
      </w:r>
      <w:r w:rsidRPr="006E61FB">
        <w:rPr>
          <w:color w:val="000000" w:themeColor="text1"/>
          <w:sz w:val="22"/>
          <w:szCs w:val="22"/>
          <w:lang w:val="sr-Latn-ME"/>
        </w:rPr>
        <w:t xml:space="preserve">Stepen </w:t>
      </w:r>
      <w:r w:rsidR="00570FF7" w:rsidRPr="006E61FB">
        <w:rPr>
          <w:color w:val="000000" w:themeColor="text1"/>
          <w:sz w:val="22"/>
          <w:szCs w:val="22"/>
          <w:lang w:val="sr-Latn-ME"/>
        </w:rPr>
        <w:t xml:space="preserve">kliničkog </w:t>
      </w:r>
      <w:r w:rsidRPr="006E61FB">
        <w:rPr>
          <w:color w:val="000000" w:themeColor="text1"/>
          <w:sz w:val="22"/>
          <w:szCs w:val="22"/>
          <w:lang w:val="sr-Latn-ME"/>
        </w:rPr>
        <w:t>sindroma lize tumora je određen prema Cairo-Bishopu</w:t>
      </w:r>
    </w:p>
    <w:p w14:paraId="62D99182" w14:textId="77777777" w:rsidR="00785811" w:rsidRPr="006E61FB" w:rsidRDefault="00785811" w:rsidP="00D30DB3">
      <w:pPr>
        <w:keepNext/>
        <w:contextualSpacing/>
        <w:jc w:val="both"/>
        <w:rPr>
          <w:rFonts w:eastAsiaTheme="minorEastAsia"/>
          <w:sz w:val="22"/>
          <w:szCs w:val="22"/>
          <w:lang w:val="sr-Latn-ME"/>
        </w:rPr>
      </w:pPr>
      <w:r w:rsidRPr="006E61FB">
        <w:rPr>
          <w:sz w:val="22"/>
          <w:szCs w:val="22"/>
          <w:vertAlign w:val="superscript"/>
          <w:lang w:val="sr-Latn-ME"/>
        </w:rPr>
        <w:t>l</w:t>
      </w:r>
      <w:r w:rsidRPr="006E61FB">
        <w:rPr>
          <w:sz w:val="22"/>
          <w:szCs w:val="22"/>
          <w:lang w:val="sr-Latn-ME"/>
        </w:rPr>
        <w:t>Srčane aritmije uključuju bradikardiju, sinusnu bradikardiju, sinusnu tahikardiju, supraventrikularnu tahikardiju i tahikardiju</w:t>
      </w:r>
    </w:p>
    <w:p w14:paraId="4FB02116" w14:textId="5A652371" w:rsidR="00785811" w:rsidRPr="006E61FB" w:rsidRDefault="00785811" w:rsidP="00D30DB3">
      <w:pPr>
        <w:keepNext/>
        <w:contextualSpacing/>
        <w:jc w:val="both"/>
        <w:rPr>
          <w:rFonts w:eastAsiaTheme="minorEastAsia"/>
          <w:sz w:val="22"/>
          <w:szCs w:val="22"/>
          <w:vertAlign w:val="superscript"/>
          <w:lang w:val="sr-Latn-ME"/>
        </w:rPr>
      </w:pPr>
      <w:r w:rsidRPr="006E61FB">
        <w:rPr>
          <w:sz w:val="22"/>
          <w:szCs w:val="22"/>
          <w:vertAlign w:val="superscript"/>
          <w:lang w:val="sr-Latn-ME"/>
        </w:rPr>
        <w:t>m</w:t>
      </w:r>
      <w:r w:rsidRPr="006E61FB">
        <w:rPr>
          <w:sz w:val="22"/>
          <w:szCs w:val="22"/>
          <w:lang w:val="sr-Latn-ME"/>
        </w:rPr>
        <w:t>Bolovi u abdomenu uključuju nelago</w:t>
      </w:r>
      <w:r w:rsidR="00C9356E" w:rsidRPr="006E61FB">
        <w:rPr>
          <w:sz w:val="22"/>
          <w:szCs w:val="22"/>
          <w:lang w:val="sr-Latn-ME"/>
        </w:rPr>
        <w:t>dnost</w:t>
      </w:r>
      <w:r w:rsidRPr="006E61FB">
        <w:rPr>
          <w:sz w:val="22"/>
          <w:szCs w:val="22"/>
          <w:lang w:val="sr-Latn-ME"/>
        </w:rPr>
        <w:t xml:space="preserve"> u abdomenu, bolove u abdomenu, bolove u donjem dijelu abdomena, bolove u gornjem dijelu abdomena i osjetljivost abdomena</w:t>
      </w:r>
    </w:p>
    <w:p w14:paraId="32F2224F" w14:textId="35D27FEA" w:rsidR="00785811" w:rsidRPr="006E61FB" w:rsidRDefault="00785811" w:rsidP="00D30DB3">
      <w:pPr>
        <w:keepNext/>
        <w:contextualSpacing/>
        <w:jc w:val="both"/>
        <w:rPr>
          <w:rFonts w:eastAsiaTheme="minorEastAsia"/>
          <w:sz w:val="22"/>
          <w:szCs w:val="22"/>
          <w:lang w:val="sr-Latn-ME"/>
        </w:rPr>
      </w:pPr>
      <w:r w:rsidRPr="006E61FB">
        <w:rPr>
          <w:sz w:val="22"/>
          <w:szCs w:val="22"/>
          <w:vertAlign w:val="superscript"/>
          <w:lang w:val="sr-Latn-ME"/>
        </w:rPr>
        <w:t>n</w:t>
      </w:r>
      <w:r w:rsidRPr="006E61FB">
        <w:rPr>
          <w:sz w:val="22"/>
          <w:szCs w:val="22"/>
          <w:lang w:val="sr-Latn-ME"/>
        </w:rPr>
        <w:t>Osip uključuje osip, eritematozni osip,</w:t>
      </w:r>
      <w:r w:rsidR="00570FF7" w:rsidRPr="006E61FB">
        <w:rPr>
          <w:sz w:val="22"/>
          <w:szCs w:val="22"/>
          <w:lang w:val="sr-Latn-ME"/>
        </w:rPr>
        <w:t xml:space="preserve"> makularni osip, </w:t>
      </w:r>
      <w:r w:rsidRPr="006E61FB">
        <w:rPr>
          <w:sz w:val="22"/>
          <w:szCs w:val="22"/>
          <w:lang w:val="sr-Latn-ME"/>
        </w:rPr>
        <w:t>makulopapulozni osip</w:t>
      </w:r>
      <w:r w:rsidR="00570FF7" w:rsidRPr="006E61FB">
        <w:rPr>
          <w:sz w:val="22"/>
          <w:szCs w:val="22"/>
          <w:lang w:val="sr-Latn-ME"/>
        </w:rPr>
        <w:t>, papularni osip, pruritički osip,</w:t>
      </w:r>
      <w:r w:rsidRPr="006E61FB">
        <w:rPr>
          <w:sz w:val="22"/>
          <w:szCs w:val="22"/>
          <w:lang w:val="sr-Latn-ME"/>
        </w:rPr>
        <w:t xml:space="preserve"> pustularni osip</w:t>
      </w:r>
      <w:r w:rsidR="00570FF7" w:rsidRPr="006E61FB">
        <w:rPr>
          <w:sz w:val="22"/>
          <w:szCs w:val="22"/>
          <w:lang w:val="sr-Latn-ME"/>
        </w:rPr>
        <w:t xml:space="preserve"> i vazikularni osip.</w:t>
      </w:r>
    </w:p>
    <w:p w14:paraId="0E1AF7F6" w14:textId="0A132FE9" w:rsidR="00785811" w:rsidRPr="006E61FB" w:rsidRDefault="00785811" w:rsidP="00D30DB3">
      <w:pPr>
        <w:keepNext/>
        <w:contextualSpacing/>
        <w:jc w:val="both"/>
        <w:rPr>
          <w:rFonts w:eastAsiaTheme="minorEastAsia"/>
          <w:color w:val="000000" w:themeColor="text1"/>
          <w:sz w:val="22"/>
          <w:szCs w:val="22"/>
          <w:lang w:val="sr-Latn-ME"/>
        </w:rPr>
      </w:pPr>
      <w:r w:rsidRPr="006E61FB">
        <w:rPr>
          <w:color w:val="000000" w:themeColor="text1"/>
          <w:sz w:val="22"/>
          <w:szCs w:val="22"/>
          <w:vertAlign w:val="superscript"/>
          <w:lang w:val="sr-Latn-ME"/>
        </w:rPr>
        <w:t>o</w:t>
      </w:r>
      <w:r w:rsidRPr="006E61FB">
        <w:rPr>
          <w:color w:val="000000" w:themeColor="text1"/>
          <w:sz w:val="22"/>
          <w:szCs w:val="22"/>
          <w:lang w:val="sr-Latn-ME"/>
        </w:rPr>
        <w:t xml:space="preserve">Mišićno-koštani bolovi uključuju bolove u leđima, bolove u kostima, bolove u bokovima, mišićno-koštane bolove u </w:t>
      </w:r>
      <w:r w:rsidR="007A647B" w:rsidRPr="006E61FB">
        <w:rPr>
          <w:color w:val="000000" w:themeColor="text1"/>
          <w:sz w:val="22"/>
          <w:szCs w:val="22"/>
          <w:lang w:val="sr-Latn-ME"/>
        </w:rPr>
        <w:t>grudima</w:t>
      </w:r>
      <w:r w:rsidRPr="006E61FB">
        <w:rPr>
          <w:color w:val="000000" w:themeColor="text1"/>
          <w:sz w:val="22"/>
          <w:szCs w:val="22"/>
          <w:lang w:val="sr-Latn-ME"/>
        </w:rPr>
        <w:t>, mišićno-koštane bolove, mi</w:t>
      </w:r>
      <w:r w:rsidR="003434C2" w:rsidRPr="006E61FB">
        <w:rPr>
          <w:color w:val="000000" w:themeColor="text1"/>
          <w:sz w:val="22"/>
          <w:szCs w:val="22"/>
          <w:lang w:val="sr-Latn-ME"/>
        </w:rPr>
        <w:t>j</w:t>
      </w:r>
      <w:r w:rsidRPr="006E61FB">
        <w:rPr>
          <w:color w:val="000000" w:themeColor="text1"/>
          <w:sz w:val="22"/>
          <w:szCs w:val="22"/>
          <w:lang w:val="sr-Latn-ME"/>
        </w:rPr>
        <w:t xml:space="preserve">algiju, bolove u vratu, nekardijalne bolove u </w:t>
      </w:r>
      <w:r w:rsidR="007A647B" w:rsidRPr="006E61FB">
        <w:rPr>
          <w:color w:val="000000" w:themeColor="text1"/>
          <w:sz w:val="22"/>
          <w:szCs w:val="22"/>
          <w:lang w:val="sr-Latn-ME"/>
        </w:rPr>
        <w:t>grudima</w:t>
      </w:r>
      <w:r w:rsidRPr="006E61FB">
        <w:rPr>
          <w:color w:val="000000" w:themeColor="text1"/>
          <w:sz w:val="22"/>
          <w:szCs w:val="22"/>
          <w:lang w:val="sr-Latn-ME"/>
        </w:rPr>
        <w:t>, bol, bolove u ekstremitetima i bolove u predjelu kičme</w:t>
      </w:r>
    </w:p>
    <w:p w14:paraId="1A972058" w14:textId="6A397137" w:rsidR="00785811" w:rsidRPr="006E61FB" w:rsidRDefault="00570FF7" w:rsidP="00D30DB3">
      <w:pPr>
        <w:keepNext/>
        <w:contextualSpacing/>
        <w:jc w:val="both"/>
        <w:rPr>
          <w:color w:val="000000" w:themeColor="text1"/>
          <w:sz w:val="22"/>
          <w:szCs w:val="22"/>
          <w:lang w:val="sr-Latn-ME"/>
        </w:rPr>
      </w:pPr>
      <w:r w:rsidRPr="006E61FB">
        <w:rPr>
          <w:sz w:val="22"/>
          <w:szCs w:val="22"/>
          <w:vertAlign w:val="superscript"/>
          <w:lang w:val="sr-Latn-ME"/>
        </w:rPr>
        <w:t>p</w:t>
      </w:r>
      <w:r w:rsidR="00785811" w:rsidRPr="006E61FB">
        <w:rPr>
          <w:color w:val="000000" w:themeColor="text1"/>
          <w:sz w:val="22"/>
          <w:szCs w:val="22"/>
          <w:lang w:val="sr-Latn-ME"/>
        </w:rPr>
        <w:t xml:space="preserve">Reakcije na mjestu primjene injekcije uključuju modrice na mjestu primjene injekcije, eritem na mjestu primjene injekcije, hipertrofiju na mjestu primjene injekcije, upalu na mjestu primjene injekcije, masu na mjestu primjene injekcije, </w:t>
      </w:r>
      <w:r w:rsidRPr="006E61FB">
        <w:rPr>
          <w:color w:val="000000" w:themeColor="text1"/>
          <w:sz w:val="22"/>
          <w:szCs w:val="22"/>
          <w:lang w:val="sr-Latn-ME"/>
        </w:rPr>
        <w:t xml:space="preserve">nodul na mjestu primjene injekcije, edem na mjestu primjene injekcije, </w:t>
      </w:r>
      <w:r w:rsidR="00785811" w:rsidRPr="006E61FB">
        <w:rPr>
          <w:color w:val="000000" w:themeColor="text1"/>
          <w:sz w:val="22"/>
          <w:szCs w:val="22"/>
          <w:lang w:val="sr-Latn-ME"/>
        </w:rPr>
        <w:t>bol na mjestu primjene injekcije, svr</w:t>
      </w:r>
      <w:r w:rsidR="008D400F" w:rsidRPr="006E61FB">
        <w:rPr>
          <w:color w:val="000000" w:themeColor="text1"/>
          <w:sz w:val="22"/>
          <w:szCs w:val="22"/>
          <w:lang w:val="sr-Latn-ME"/>
        </w:rPr>
        <w:t>ab</w:t>
      </w:r>
      <w:r w:rsidR="00785811" w:rsidRPr="006E61FB">
        <w:rPr>
          <w:color w:val="000000" w:themeColor="text1"/>
          <w:sz w:val="22"/>
          <w:szCs w:val="22"/>
          <w:lang w:val="sr-Latn-ME"/>
        </w:rPr>
        <w:t xml:space="preserve"> na mjestu primjene injekcije, osip na mjestu primjene injekcije, reakciju na mjestu primjene injekcije, oticanje na mjestu primjene injekcije i urtikariju na mjestu primjene injekcije.</w:t>
      </w:r>
    </w:p>
    <w:p w14:paraId="2CC3093C" w14:textId="6781F245" w:rsidR="00570FF7" w:rsidRPr="006E61FB" w:rsidRDefault="00A352CE" w:rsidP="00D30DB3">
      <w:pPr>
        <w:keepNext/>
        <w:contextualSpacing/>
        <w:jc w:val="both"/>
        <w:rPr>
          <w:rFonts w:eastAsiaTheme="minorEastAsia"/>
          <w:color w:val="000000" w:themeColor="text1"/>
          <w:sz w:val="22"/>
          <w:szCs w:val="22"/>
          <w:lang w:val="sr-Latn-ME"/>
        </w:rPr>
      </w:pPr>
      <w:r w:rsidRPr="006E61FB">
        <w:rPr>
          <w:sz w:val="22"/>
          <w:szCs w:val="22"/>
          <w:vertAlign w:val="superscript"/>
          <w:lang w:val="sr-Latn-ME"/>
        </w:rPr>
        <w:t>q</w:t>
      </w:r>
      <w:r w:rsidR="00570FF7" w:rsidRPr="006E61FB">
        <w:rPr>
          <w:rFonts w:eastAsiaTheme="minorEastAsia"/>
          <w:color w:val="000000" w:themeColor="text1"/>
          <w:sz w:val="22"/>
          <w:szCs w:val="22"/>
          <w:lang w:val="sr-Latn-ME"/>
        </w:rPr>
        <w:t>Umor uključuje asteniju, umor i letargiju</w:t>
      </w:r>
    </w:p>
    <w:p w14:paraId="32C08E03" w14:textId="77777777" w:rsidR="00785811" w:rsidRPr="006E61FB" w:rsidRDefault="00785811" w:rsidP="00D30DB3">
      <w:pPr>
        <w:keepNext/>
        <w:autoSpaceDE w:val="0"/>
        <w:autoSpaceDN w:val="0"/>
        <w:adjustRightInd w:val="0"/>
        <w:jc w:val="both"/>
        <w:rPr>
          <w:rFonts w:eastAsiaTheme="minorEastAsia"/>
          <w:sz w:val="22"/>
          <w:szCs w:val="22"/>
          <w:lang w:val="sr-Latn-ME"/>
        </w:rPr>
      </w:pPr>
      <w:r w:rsidRPr="006E61FB">
        <w:rPr>
          <w:sz w:val="22"/>
          <w:szCs w:val="22"/>
          <w:vertAlign w:val="superscript"/>
          <w:lang w:val="sr-Latn-ME"/>
        </w:rPr>
        <w:t>r</w:t>
      </w:r>
      <w:r w:rsidRPr="006E61FB">
        <w:rPr>
          <w:sz w:val="22"/>
          <w:szCs w:val="22"/>
          <w:lang w:val="sr-Latn-ME"/>
        </w:rPr>
        <w:t>Pireksija uključuje povišenu tjelesnu temperaturu i pireksiju</w:t>
      </w:r>
    </w:p>
    <w:p w14:paraId="2014CBDA" w14:textId="7F383F18" w:rsidR="00785811" w:rsidRPr="006E61FB" w:rsidRDefault="00785811" w:rsidP="00D30DB3">
      <w:pPr>
        <w:autoSpaceDE w:val="0"/>
        <w:autoSpaceDN w:val="0"/>
        <w:adjustRightInd w:val="0"/>
        <w:jc w:val="both"/>
        <w:rPr>
          <w:sz w:val="22"/>
          <w:szCs w:val="22"/>
          <w:lang w:val="sr-Latn-ME"/>
        </w:rPr>
      </w:pPr>
      <w:r w:rsidRPr="006E61FB">
        <w:rPr>
          <w:sz w:val="22"/>
          <w:szCs w:val="22"/>
          <w:vertAlign w:val="superscript"/>
          <w:lang w:val="sr-Latn-ME"/>
        </w:rPr>
        <w:t>s</w:t>
      </w:r>
      <w:r w:rsidRPr="006E61FB">
        <w:rPr>
          <w:sz w:val="22"/>
          <w:szCs w:val="22"/>
          <w:lang w:val="sr-Latn-ME"/>
        </w:rPr>
        <w:t>Edem uključuje edem lica, generaliz</w:t>
      </w:r>
      <w:r w:rsidR="00A352CE" w:rsidRPr="006E61FB">
        <w:rPr>
          <w:sz w:val="22"/>
          <w:szCs w:val="22"/>
          <w:lang w:val="sr-Latn-ME"/>
        </w:rPr>
        <w:t>ovani</w:t>
      </w:r>
      <w:r w:rsidRPr="006E61FB">
        <w:rPr>
          <w:sz w:val="22"/>
          <w:szCs w:val="22"/>
          <w:lang w:val="sr-Latn-ME"/>
        </w:rPr>
        <w:t xml:space="preserve"> edem, edem, periferni edem</w:t>
      </w:r>
      <w:r w:rsidR="00570FF7" w:rsidRPr="006E61FB">
        <w:rPr>
          <w:sz w:val="22"/>
          <w:szCs w:val="22"/>
          <w:lang w:val="sr-Latn-ME"/>
        </w:rPr>
        <w:t>,</w:t>
      </w:r>
      <w:r w:rsidR="00A352CE" w:rsidRPr="006E61FB">
        <w:rPr>
          <w:sz w:val="22"/>
          <w:szCs w:val="22"/>
          <w:lang w:val="sr-Latn-ME"/>
        </w:rPr>
        <w:t xml:space="preserve"> </w:t>
      </w:r>
      <w:r w:rsidRPr="006E61FB">
        <w:rPr>
          <w:sz w:val="22"/>
          <w:szCs w:val="22"/>
          <w:lang w:val="sr-Latn-ME"/>
        </w:rPr>
        <w:t>periferno oticanje</w:t>
      </w:r>
      <w:r w:rsidR="00A352CE" w:rsidRPr="006E61FB">
        <w:rPr>
          <w:sz w:val="22"/>
          <w:szCs w:val="22"/>
          <w:lang w:val="sr-Latn-ME"/>
        </w:rPr>
        <w:t>,</w:t>
      </w:r>
      <w:r w:rsidR="00570FF7" w:rsidRPr="006E61FB">
        <w:rPr>
          <w:sz w:val="22"/>
          <w:szCs w:val="22"/>
          <w:lang w:val="sr-Latn-ME"/>
        </w:rPr>
        <w:t xml:space="preserve"> oticanje i oticanje lica.</w:t>
      </w:r>
      <w:r w:rsidRPr="006E61FB">
        <w:rPr>
          <w:sz w:val="22"/>
          <w:szCs w:val="22"/>
          <w:lang w:val="sr-Latn-ME"/>
        </w:rPr>
        <w:t xml:space="preserve"> </w:t>
      </w:r>
    </w:p>
    <w:p w14:paraId="58DD3DF7" w14:textId="2BD9697E" w:rsidR="00785811" w:rsidRPr="006E61FB" w:rsidRDefault="00785811" w:rsidP="00D30DB3">
      <w:pPr>
        <w:autoSpaceDE w:val="0"/>
        <w:autoSpaceDN w:val="0"/>
        <w:adjustRightInd w:val="0"/>
        <w:jc w:val="both"/>
        <w:rPr>
          <w:iCs/>
          <w:sz w:val="22"/>
          <w:szCs w:val="22"/>
          <w:lang w:val="sr-Latn-ME"/>
        </w:rPr>
      </w:pPr>
      <w:r w:rsidRPr="006E61FB">
        <w:rPr>
          <w:sz w:val="22"/>
          <w:szCs w:val="22"/>
          <w:vertAlign w:val="superscript"/>
          <w:lang w:val="sr-Latn-ME"/>
        </w:rPr>
        <w:t>t</w:t>
      </w:r>
      <w:r w:rsidRPr="006E61FB">
        <w:rPr>
          <w:sz w:val="22"/>
          <w:szCs w:val="22"/>
          <w:lang w:val="sr-Latn-ME"/>
        </w:rPr>
        <w:t>Smanjene vrijednosti natrij</w:t>
      </w:r>
      <w:r w:rsidR="00A352CE" w:rsidRPr="006E61FB">
        <w:rPr>
          <w:sz w:val="22"/>
          <w:szCs w:val="22"/>
          <w:lang w:val="sr-Latn-ME"/>
        </w:rPr>
        <w:t>uma</w:t>
      </w:r>
      <w:r w:rsidRPr="006E61FB">
        <w:rPr>
          <w:sz w:val="22"/>
          <w:szCs w:val="22"/>
          <w:lang w:val="sr-Latn-ME"/>
        </w:rPr>
        <w:t xml:space="preserve"> u krvi uključuju snižene vrijednosti natrija u krvi i hiponatrijemiju</w:t>
      </w:r>
    </w:p>
    <w:p w14:paraId="3A9F096B" w14:textId="77777777" w:rsidR="00785811" w:rsidRPr="006E61FB" w:rsidRDefault="00785811" w:rsidP="00D30DB3">
      <w:pPr>
        <w:autoSpaceDE w:val="0"/>
        <w:autoSpaceDN w:val="0"/>
        <w:adjustRightInd w:val="0"/>
        <w:jc w:val="both"/>
        <w:rPr>
          <w:bCs/>
          <w:iCs/>
          <w:sz w:val="22"/>
          <w:szCs w:val="22"/>
          <w:lang w:val="sr-Latn-ME"/>
        </w:rPr>
      </w:pPr>
    </w:p>
    <w:p w14:paraId="02391BCD" w14:textId="73011E34" w:rsidR="00785811" w:rsidRPr="006E61FB" w:rsidRDefault="00785811" w:rsidP="00D30DB3">
      <w:pPr>
        <w:keepNext/>
        <w:autoSpaceDE w:val="0"/>
        <w:autoSpaceDN w:val="0"/>
        <w:adjustRightInd w:val="0"/>
        <w:jc w:val="both"/>
        <w:rPr>
          <w:sz w:val="22"/>
          <w:szCs w:val="22"/>
          <w:u w:val="single"/>
          <w:lang w:val="sr-Latn-ME"/>
        </w:rPr>
      </w:pPr>
      <w:r w:rsidRPr="006E61FB">
        <w:rPr>
          <w:sz w:val="22"/>
          <w:szCs w:val="22"/>
          <w:u w:val="single"/>
          <w:lang w:val="sr-Latn-ME"/>
        </w:rPr>
        <w:t xml:space="preserve">Opis odabranih </w:t>
      </w:r>
      <w:r w:rsidR="00ED0082" w:rsidRPr="006E61FB">
        <w:rPr>
          <w:sz w:val="22"/>
          <w:szCs w:val="22"/>
          <w:u w:val="single"/>
          <w:lang w:val="sr-Latn-ME"/>
        </w:rPr>
        <w:t>neželjenih dejstava</w:t>
      </w:r>
    </w:p>
    <w:p w14:paraId="63EC375A" w14:textId="77777777" w:rsidR="00785811" w:rsidRPr="006E61FB" w:rsidRDefault="00785811" w:rsidP="00D30DB3">
      <w:pPr>
        <w:autoSpaceDE w:val="0"/>
        <w:autoSpaceDN w:val="0"/>
        <w:adjustRightInd w:val="0"/>
        <w:jc w:val="both"/>
        <w:rPr>
          <w:sz w:val="22"/>
          <w:szCs w:val="22"/>
          <w:u w:val="single"/>
          <w:lang w:val="sr-Latn-ME"/>
        </w:rPr>
      </w:pPr>
    </w:p>
    <w:p w14:paraId="78145428" w14:textId="4029F3D4" w:rsidR="00785811" w:rsidRPr="006E61FB" w:rsidRDefault="00785811" w:rsidP="00D30DB3">
      <w:pPr>
        <w:jc w:val="both"/>
        <w:rPr>
          <w:i/>
          <w:sz w:val="22"/>
          <w:szCs w:val="22"/>
          <w:lang w:val="sr-Latn-ME"/>
        </w:rPr>
      </w:pPr>
      <w:r w:rsidRPr="006E61FB">
        <w:rPr>
          <w:i/>
          <w:sz w:val="22"/>
          <w:szCs w:val="22"/>
          <w:lang w:val="sr-Latn-ME"/>
        </w:rPr>
        <w:t>Sindrom otpuštanja citokina</w:t>
      </w:r>
    </w:p>
    <w:p w14:paraId="247BE7BB" w14:textId="77777777" w:rsidR="00C16A99" w:rsidRPr="006E61FB" w:rsidRDefault="00C16A99" w:rsidP="00D30DB3">
      <w:pPr>
        <w:jc w:val="both"/>
        <w:rPr>
          <w:i/>
          <w:iCs/>
          <w:sz w:val="22"/>
          <w:szCs w:val="22"/>
          <w:lang w:val="sr-Latn-ME"/>
        </w:rPr>
      </w:pPr>
    </w:p>
    <w:p w14:paraId="3EED78EB" w14:textId="67EC4057" w:rsidR="00785811" w:rsidRPr="006E61FB" w:rsidRDefault="00570FF7" w:rsidP="00D30DB3">
      <w:pPr>
        <w:jc w:val="both"/>
        <w:rPr>
          <w:i/>
          <w:iCs/>
          <w:sz w:val="22"/>
          <w:szCs w:val="22"/>
          <w:u w:val="single"/>
          <w:lang w:val="sr-Latn-ME"/>
        </w:rPr>
      </w:pPr>
      <w:r w:rsidRPr="006E61FB">
        <w:rPr>
          <w:i/>
          <w:iCs/>
          <w:sz w:val="22"/>
          <w:szCs w:val="22"/>
          <w:u w:val="single"/>
          <w:lang w:val="sr-Latn-ME"/>
        </w:rPr>
        <w:t>Raspored povećanja doze u 2 koraka (limfom velikih B ćelija i folikularni limfom)</w:t>
      </w:r>
    </w:p>
    <w:p w14:paraId="50C4FD38" w14:textId="77777777" w:rsidR="00570FF7" w:rsidRPr="006E61FB" w:rsidRDefault="00570FF7" w:rsidP="00D30DB3">
      <w:pPr>
        <w:jc w:val="both"/>
        <w:rPr>
          <w:i/>
          <w:iCs/>
          <w:sz w:val="22"/>
          <w:szCs w:val="22"/>
          <w:lang w:val="sr-Latn-ME"/>
        </w:rPr>
      </w:pPr>
    </w:p>
    <w:p w14:paraId="3744A8E9" w14:textId="4EB0BE4B" w:rsidR="00785811" w:rsidRPr="006E61FB" w:rsidRDefault="00570FF7" w:rsidP="00D30DB3">
      <w:pPr>
        <w:jc w:val="both"/>
        <w:rPr>
          <w:bCs/>
          <w:iCs/>
          <w:sz w:val="22"/>
          <w:szCs w:val="22"/>
          <w:lang w:val="sr-Latn-ME"/>
        </w:rPr>
      </w:pPr>
      <w:r w:rsidRPr="006E61FB">
        <w:rPr>
          <w:sz w:val="22"/>
          <w:szCs w:val="22"/>
          <w:lang w:val="sr-Latn-ME"/>
        </w:rPr>
        <w:t>U studiji  GCT3013-01</w:t>
      </w:r>
      <w:r w:rsidR="00C16A99" w:rsidRPr="006E61FB">
        <w:rPr>
          <w:sz w:val="22"/>
          <w:szCs w:val="22"/>
          <w:lang w:val="sr-Latn-ME"/>
        </w:rPr>
        <w:t>,</w:t>
      </w:r>
      <w:r w:rsidR="00785811" w:rsidRPr="006E61FB">
        <w:rPr>
          <w:sz w:val="22"/>
          <w:szCs w:val="22"/>
          <w:lang w:val="sr-Latn-ME"/>
        </w:rPr>
        <w:t xml:space="preserve">CRS bilo kojeg stepena se pojavio kod </w:t>
      </w:r>
      <w:r w:rsidRPr="006E61FB">
        <w:rPr>
          <w:sz w:val="22"/>
          <w:szCs w:val="22"/>
          <w:lang w:val="sr-Latn-ME"/>
        </w:rPr>
        <w:t>58</w:t>
      </w:r>
      <w:r w:rsidR="00785811" w:rsidRPr="006E61FB">
        <w:rPr>
          <w:sz w:val="22"/>
          <w:szCs w:val="22"/>
          <w:lang w:val="sr-Latn-ME"/>
        </w:rPr>
        <w:t>% (</w:t>
      </w:r>
      <w:r w:rsidRPr="006E61FB">
        <w:rPr>
          <w:sz w:val="22"/>
          <w:szCs w:val="22"/>
          <w:lang w:val="sr-Latn-ME"/>
        </w:rPr>
        <w:t>171/296</w:t>
      </w:r>
      <w:r w:rsidR="00785811" w:rsidRPr="006E61FB">
        <w:rPr>
          <w:sz w:val="22"/>
          <w:szCs w:val="22"/>
          <w:lang w:val="sr-Latn-ME"/>
        </w:rPr>
        <w:t>) pacijenata</w:t>
      </w:r>
      <w:r w:rsidRPr="006E61FB">
        <w:rPr>
          <w:sz w:val="22"/>
          <w:szCs w:val="22"/>
          <w:lang w:val="sr-Latn-ME"/>
        </w:rPr>
        <w:t xml:space="preserve"> sa limfom</w:t>
      </w:r>
      <w:r w:rsidR="00C16A99" w:rsidRPr="006E61FB">
        <w:rPr>
          <w:sz w:val="22"/>
          <w:szCs w:val="22"/>
          <w:lang w:val="sr-Latn-ME"/>
        </w:rPr>
        <w:t xml:space="preserve">om </w:t>
      </w:r>
      <w:r w:rsidRPr="006E61FB">
        <w:rPr>
          <w:sz w:val="22"/>
          <w:szCs w:val="22"/>
          <w:lang w:val="sr-Latn-ME"/>
        </w:rPr>
        <w:t>velikih B ćelija i folikularnim limfomom</w:t>
      </w:r>
      <w:r w:rsidR="00785811" w:rsidRPr="006E61FB">
        <w:rPr>
          <w:sz w:val="22"/>
          <w:szCs w:val="22"/>
          <w:lang w:val="sr-Latn-ME"/>
        </w:rPr>
        <w:t xml:space="preserve"> liječenih epkoritamabom</w:t>
      </w:r>
      <w:r w:rsidRPr="006E61FB">
        <w:rPr>
          <w:sz w:val="22"/>
          <w:szCs w:val="22"/>
          <w:lang w:val="sr-Latn-ME"/>
        </w:rPr>
        <w:t xml:space="preserve"> prema rasporedu povećanja doze u 2 </w:t>
      </w:r>
      <w:r w:rsidRPr="006E61FB">
        <w:rPr>
          <w:sz w:val="22"/>
          <w:szCs w:val="22"/>
          <w:lang w:val="sr-Latn-ME"/>
        </w:rPr>
        <w:lastRenderedPageBreak/>
        <w:t>koraka</w:t>
      </w:r>
      <w:r w:rsidR="00785811" w:rsidRPr="006E61FB">
        <w:rPr>
          <w:sz w:val="22"/>
          <w:szCs w:val="22"/>
          <w:lang w:val="sr-Latn-ME"/>
        </w:rPr>
        <w:t xml:space="preserve">. </w:t>
      </w:r>
      <w:r w:rsidR="008D400F" w:rsidRPr="006E61FB">
        <w:rPr>
          <w:sz w:val="22"/>
          <w:szCs w:val="22"/>
          <w:lang w:val="sr-Latn-ME"/>
        </w:rPr>
        <w:t>Incidenca</w:t>
      </w:r>
      <w:r w:rsidR="00785811" w:rsidRPr="006E61FB">
        <w:rPr>
          <w:sz w:val="22"/>
          <w:szCs w:val="22"/>
          <w:lang w:val="sr-Latn-ME"/>
        </w:rPr>
        <w:t xml:space="preserve"> 1. stepena je iznosila </w:t>
      </w:r>
      <w:r w:rsidRPr="006E61FB">
        <w:rPr>
          <w:sz w:val="22"/>
          <w:szCs w:val="22"/>
          <w:lang w:val="sr-Latn-ME"/>
        </w:rPr>
        <w:t>35</w:t>
      </w:r>
      <w:r w:rsidR="00785811" w:rsidRPr="006E61FB">
        <w:rPr>
          <w:sz w:val="22"/>
          <w:szCs w:val="22"/>
          <w:lang w:val="sr-Latn-ME"/>
        </w:rPr>
        <w:t xml:space="preserve">%, 2. stepena </w:t>
      </w:r>
      <w:r w:rsidRPr="006E61FB">
        <w:rPr>
          <w:sz w:val="22"/>
          <w:szCs w:val="22"/>
          <w:lang w:val="sr-Latn-ME"/>
        </w:rPr>
        <w:t>21</w:t>
      </w:r>
      <w:r w:rsidR="00785811" w:rsidRPr="006E61FB">
        <w:rPr>
          <w:sz w:val="22"/>
          <w:szCs w:val="22"/>
          <w:lang w:val="sr-Latn-ME"/>
        </w:rPr>
        <w:t xml:space="preserve">%, a </w:t>
      </w:r>
      <w:r w:rsidR="008D400F" w:rsidRPr="006E61FB">
        <w:rPr>
          <w:sz w:val="22"/>
          <w:szCs w:val="22"/>
          <w:lang w:val="sr-Latn-ME"/>
        </w:rPr>
        <w:t>incidenca</w:t>
      </w:r>
      <w:r w:rsidR="00785811" w:rsidRPr="006E61FB">
        <w:rPr>
          <w:sz w:val="22"/>
          <w:szCs w:val="22"/>
          <w:lang w:val="sr-Latn-ME"/>
        </w:rPr>
        <w:t xml:space="preserve"> 3. stepena se javila kod </w:t>
      </w:r>
      <w:r w:rsidRPr="006E61FB">
        <w:rPr>
          <w:sz w:val="22"/>
          <w:szCs w:val="22"/>
          <w:lang w:val="sr-Latn-ME"/>
        </w:rPr>
        <w:t>2,4</w:t>
      </w:r>
      <w:r w:rsidR="00785811" w:rsidRPr="006E61FB">
        <w:rPr>
          <w:sz w:val="22"/>
          <w:szCs w:val="22"/>
          <w:lang w:val="sr-Latn-ME"/>
        </w:rPr>
        <w:t xml:space="preserve">% pacijenata. Ponovni CRS se pojavio kod </w:t>
      </w:r>
      <w:r w:rsidRPr="006E61FB">
        <w:rPr>
          <w:sz w:val="22"/>
          <w:szCs w:val="22"/>
          <w:lang w:val="sr-Latn-ME"/>
        </w:rPr>
        <w:t>21</w:t>
      </w:r>
      <w:r w:rsidR="00785811" w:rsidRPr="006E61FB">
        <w:rPr>
          <w:sz w:val="22"/>
          <w:szCs w:val="22"/>
          <w:lang w:val="sr-Latn-ME"/>
        </w:rPr>
        <w:t xml:space="preserve">% pacijenata. CRS bilo kojeg stepena se pojavio kod </w:t>
      </w:r>
      <w:r w:rsidRPr="006E61FB">
        <w:rPr>
          <w:sz w:val="22"/>
          <w:szCs w:val="22"/>
          <w:lang w:val="sr-Latn-ME"/>
        </w:rPr>
        <w:t>9,8</w:t>
      </w:r>
      <w:r w:rsidR="00785811" w:rsidRPr="006E61FB">
        <w:rPr>
          <w:sz w:val="22"/>
          <w:szCs w:val="22"/>
          <w:lang w:val="sr-Latn-ME"/>
        </w:rPr>
        <w:t xml:space="preserve">% pacijenata nakon početne doze (1. dan 1. ciklusa); 13% nakon srednje doze (8. dan 1. ciklusa); </w:t>
      </w:r>
      <w:r w:rsidRPr="006E61FB">
        <w:rPr>
          <w:sz w:val="22"/>
          <w:szCs w:val="22"/>
          <w:lang w:val="sr-Latn-ME"/>
        </w:rPr>
        <w:t>51</w:t>
      </w:r>
      <w:r w:rsidR="00785811" w:rsidRPr="006E61FB">
        <w:rPr>
          <w:sz w:val="22"/>
          <w:szCs w:val="22"/>
          <w:lang w:val="sr-Latn-ME"/>
        </w:rPr>
        <w:t xml:space="preserve">% nakon prve pune doze (15. dan 1. ciklusa), </w:t>
      </w:r>
      <w:r w:rsidRPr="006E61FB">
        <w:rPr>
          <w:sz w:val="22"/>
          <w:szCs w:val="22"/>
          <w:lang w:val="sr-Latn-ME"/>
        </w:rPr>
        <w:t>6,5</w:t>
      </w:r>
      <w:r w:rsidR="00785811" w:rsidRPr="006E61FB">
        <w:rPr>
          <w:sz w:val="22"/>
          <w:szCs w:val="22"/>
          <w:lang w:val="sr-Latn-ME"/>
        </w:rPr>
        <w:t xml:space="preserve">% nakon druge pune doze (22. dan 1. ciklusa) i </w:t>
      </w:r>
      <w:r w:rsidR="00EF31E8" w:rsidRPr="006E61FB">
        <w:rPr>
          <w:sz w:val="22"/>
          <w:szCs w:val="22"/>
          <w:lang w:val="sr-Latn-ME"/>
        </w:rPr>
        <w:t>3,7</w:t>
      </w:r>
      <w:r w:rsidR="00785811" w:rsidRPr="006E61FB">
        <w:rPr>
          <w:sz w:val="22"/>
          <w:szCs w:val="22"/>
          <w:lang w:val="sr-Latn-ME"/>
        </w:rPr>
        <w:t>% nakon treće pune doze (1. dan 2. ciklusa) ili nakon toga. Medijan</w:t>
      </w:r>
      <w:r w:rsidR="00EF1A0F" w:rsidRPr="006E61FB">
        <w:rPr>
          <w:sz w:val="22"/>
          <w:szCs w:val="22"/>
          <w:lang w:val="sr-Latn-ME"/>
        </w:rPr>
        <w:t>a</w:t>
      </w:r>
      <w:r w:rsidR="00785811" w:rsidRPr="006E61FB">
        <w:rPr>
          <w:sz w:val="22"/>
          <w:szCs w:val="22"/>
          <w:lang w:val="sr-Latn-ME"/>
        </w:rPr>
        <w:t xml:space="preserve"> vremena do pojave CRS-a od posljednje primijenjene doze epkoritamaba </w:t>
      </w:r>
      <w:r w:rsidR="00EF31E8" w:rsidRPr="006E61FB">
        <w:rPr>
          <w:sz w:val="22"/>
          <w:szCs w:val="22"/>
          <w:lang w:val="sr-Latn-ME"/>
        </w:rPr>
        <w:t xml:space="preserve">bila </w:t>
      </w:r>
      <w:r w:rsidR="00785811" w:rsidRPr="006E61FB">
        <w:rPr>
          <w:sz w:val="22"/>
          <w:szCs w:val="22"/>
          <w:lang w:val="sr-Latn-ME"/>
        </w:rPr>
        <w:t>je 2 dana (raspon: 1 do 11 dana). Medijan</w:t>
      </w:r>
      <w:r w:rsidR="00EF1A0F" w:rsidRPr="006E61FB">
        <w:rPr>
          <w:sz w:val="22"/>
          <w:szCs w:val="22"/>
          <w:lang w:val="sr-Latn-ME"/>
        </w:rPr>
        <w:t>a</w:t>
      </w:r>
      <w:r w:rsidR="00785811" w:rsidRPr="006E61FB">
        <w:rPr>
          <w:sz w:val="22"/>
          <w:szCs w:val="22"/>
          <w:lang w:val="sr-Latn-ME"/>
        </w:rPr>
        <w:t xml:space="preserve"> vremena do pojave nakon prve pune doze </w:t>
      </w:r>
      <w:r w:rsidR="00EF31E8" w:rsidRPr="006E61FB">
        <w:rPr>
          <w:sz w:val="22"/>
          <w:szCs w:val="22"/>
          <w:lang w:val="sr-Latn-ME"/>
        </w:rPr>
        <w:t xml:space="preserve">bila </w:t>
      </w:r>
      <w:r w:rsidR="00785811" w:rsidRPr="006E61FB">
        <w:rPr>
          <w:sz w:val="22"/>
          <w:szCs w:val="22"/>
          <w:lang w:val="sr-Latn-ME"/>
        </w:rPr>
        <w:t xml:space="preserve">je </w:t>
      </w:r>
      <w:r w:rsidR="00EF31E8" w:rsidRPr="006E61FB">
        <w:rPr>
          <w:sz w:val="22"/>
          <w:szCs w:val="22"/>
          <w:lang w:val="sr-Latn-ME"/>
        </w:rPr>
        <w:t>19,3</w:t>
      </w:r>
      <w:r w:rsidR="00785811" w:rsidRPr="006E61FB">
        <w:rPr>
          <w:color w:val="000000" w:themeColor="text1"/>
          <w:sz w:val="22"/>
          <w:szCs w:val="22"/>
          <w:lang w:val="sr-Latn-ME"/>
        </w:rPr>
        <w:t> </w:t>
      </w:r>
      <w:r w:rsidR="00785811" w:rsidRPr="006E61FB">
        <w:rPr>
          <w:sz w:val="22"/>
          <w:szCs w:val="22"/>
          <w:lang w:val="sr-Latn-ME"/>
        </w:rPr>
        <w:t>sata (raspon: 0,</w:t>
      </w:r>
      <w:r w:rsidR="00EF31E8" w:rsidRPr="006E61FB">
        <w:rPr>
          <w:sz w:val="22"/>
          <w:szCs w:val="22"/>
          <w:lang w:val="sr-Latn-ME"/>
        </w:rPr>
        <w:t xml:space="preserve">1 </w:t>
      </w:r>
      <w:r w:rsidR="00785811" w:rsidRPr="006E61FB">
        <w:rPr>
          <w:sz w:val="22"/>
          <w:szCs w:val="22"/>
          <w:lang w:val="sr-Latn-ME"/>
        </w:rPr>
        <w:t xml:space="preserve">do 7 dana). CRS se povukao kod </w:t>
      </w:r>
      <w:r w:rsidR="00EF31E8" w:rsidRPr="006E61FB">
        <w:rPr>
          <w:sz w:val="22"/>
          <w:szCs w:val="22"/>
          <w:lang w:val="sr-Latn-ME"/>
        </w:rPr>
        <w:t>99</w:t>
      </w:r>
      <w:r w:rsidR="00785811" w:rsidRPr="006E61FB">
        <w:rPr>
          <w:sz w:val="22"/>
          <w:szCs w:val="22"/>
          <w:lang w:val="sr-Latn-ME"/>
        </w:rPr>
        <w:t>% pacijenata, a medijan</w:t>
      </w:r>
      <w:r w:rsidR="00EF1A0F" w:rsidRPr="006E61FB">
        <w:rPr>
          <w:sz w:val="22"/>
          <w:szCs w:val="22"/>
          <w:lang w:val="sr-Latn-ME"/>
        </w:rPr>
        <w:t>a</w:t>
      </w:r>
      <w:r w:rsidR="00785811" w:rsidRPr="006E61FB">
        <w:rPr>
          <w:sz w:val="22"/>
          <w:szCs w:val="22"/>
          <w:lang w:val="sr-Latn-ME"/>
        </w:rPr>
        <w:t xml:space="preserve"> trajanja CRS događaja bio je 2 dana (raspon od 1 do </w:t>
      </w:r>
      <w:r w:rsidR="00EF31E8" w:rsidRPr="006E61FB">
        <w:rPr>
          <w:sz w:val="22"/>
          <w:szCs w:val="22"/>
          <w:lang w:val="sr-Latn-ME"/>
        </w:rPr>
        <w:t>54 </w:t>
      </w:r>
      <w:r w:rsidR="00785811" w:rsidRPr="006E61FB">
        <w:rPr>
          <w:sz w:val="22"/>
          <w:szCs w:val="22"/>
          <w:lang w:val="sr-Latn-ME"/>
        </w:rPr>
        <w:t>dana).</w:t>
      </w:r>
    </w:p>
    <w:p w14:paraId="6010CECE" w14:textId="77777777" w:rsidR="00785811" w:rsidRPr="006E61FB" w:rsidRDefault="00785811" w:rsidP="00D30DB3">
      <w:pPr>
        <w:jc w:val="both"/>
        <w:rPr>
          <w:bCs/>
          <w:iCs/>
          <w:sz w:val="22"/>
          <w:szCs w:val="22"/>
          <w:lang w:val="sr-Latn-ME"/>
        </w:rPr>
      </w:pPr>
    </w:p>
    <w:p w14:paraId="7FDA9EB5" w14:textId="6D8133F0" w:rsidR="00785811" w:rsidRPr="006E61FB" w:rsidRDefault="00785811" w:rsidP="00D30DB3">
      <w:pPr>
        <w:jc w:val="both"/>
        <w:rPr>
          <w:bCs/>
          <w:sz w:val="22"/>
          <w:szCs w:val="22"/>
          <w:lang w:val="sr-Latn-ME"/>
        </w:rPr>
      </w:pPr>
      <w:r w:rsidRPr="006E61FB">
        <w:rPr>
          <w:color w:val="000000"/>
          <w:sz w:val="22"/>
          <w:szCs w:val="22"/>
          <w:lang w:val="sr-Latn-ME"/>
        </w:rPr>
        <w:t xml:space="preserve">Od </w:t>
      </w:r>
      <w:r w:rsidR="00EF31E8" w:rsidRPr="006E61FB">
        <w:rPr>
          <w:color w:val="000000"/>
          <w:sz w:val="22"/>
          <w:szCs w:val="22"/>
          <w:lang w:val="sr-Latn-ME"/>
        </w:rPr>
        <w:t>171 </w:t>
      </w:r>
      <w:r w:rsidRPr="006E61FB">
        <w:rPr>
          <w:color w:val="000000"/>
          <w:sz w:val="22"/>
          <w:szCs w:val="22"/>
          <w:lang w:val="sr-Latn-ME"/>
        </w:rPr>
        <w:t xml:space="preserve">pacijenata koji su doživjeli CRS, najčešći znakovi i simptomi CRS-a su uključivali pireksiju 99%, hipotenziju </w:t>
      </w:r>
      <w:r w:rsidR="00EF31E8" w:rsidRPr="006E61FB">
        <w:rPr>
          <w:color w:val="000000"/>
          <w:sz w:val="22"/>
          <w:szCs w:val="22"/>
          <w:lang w:val="sr-Latn-ME"/>
        </w:rPr>
        <w:t>32</w:t>
      </w:r>
      <w:r w:rsidRPr="006E61FB">
        <w:rPr>
          <w:color w:val="000000"/>
          <w:sz w:val="22"/>
          <w:szCs w:val="22"/>
          <w:lang w:val="sr-Latn-ME"/>
        </w:rPr>
        <w:t>%</w:t>
      </w:r>
      <w:r w:rsidR="00C16A99" w:rsidRPr="006E61FB">
        <w:rPr>
          <w:color w:val="000000"/>
          <w:sz w:val="22"/>
          <w:szCs w:val="22"/>
          <w:lang w:val="sr-Latn-ME"/>
        </w:rPr>
        <w:t>,</w:t>
      </w:r>
      <w:r w:rsidRPr="006E61FB">
        <w:rPr>
          <w:sz w:val="22"/>
          <w:szCs w:val="22"/>
          <w:lang w:val="sr-Latn-ME"/>
        </w:rPr>
        <w:t xml:space="preserve"> </w:t>
      </w:r>
      <w:r w:rsidRPr="006E61FB">
        <w:rPr>
          <w:color w:val="000000"/>
          <w:sz w:val="22"/>
          <w:szCs w:val="22"/>
          <w:lang w:val="sr-Latn-ME"/>
        </w:rPr>
        <w:t xml:space="preserve">hipoksiju </w:t>
      </w:r>
      <w:r w:rsidR="00EF31E8" w:rsidRPr="006E61FB">
        <w:rPr>
          <w:color w:val="000000"/>
          <w:sz w:val="22"/>
          <w:szCs w:val="22"/>
          <w:lang w:val="sr-Latn-ME"/>
        </w:rPr>
        <w:t>16</w:t>
      </w:r>
      <w:r w:rsidRPr="006E61FB">
        <w:rPr>
          <w:color w:val="000000"/>
          <w:sz w:val="22"/>
          <w:szCs w:val="22"/>
          <w:lang w:val="sr-Latn-ME"/>
        </w:rPr>
        <w:t xml:space="preserve">%. </w:t>
      </w:r>
      <w:r w:rsidRPr="006E61FB">
        <w:rPr>
          <w:sz w:val="22"/>
          <w:szCs w:val="22"/>
          <w:lang w:val="sr-Latn-ME"/>
        </w:rPr>
        <w:t xml:space="preserve">Ostali znakovi i simptomi CRS-a kod više od </w:t>
      </w:r>
      <w:r w:rsidR="00EF31E8" w:rsidRPr="006E61FB">
        <w:rPr>
          <w:bCs/>
          <w:sz w:val="22"/>
          <w:szCs w:val="22"/>
          <w:lang w:val="sr-Latn-ME"/>
        </w:rPr>
        <w:t>≥ 3% </w:t>
      </w:r>
      <w:r w:rsidRPr="006E61FB">
        <w:rPr>
          <w:sz w:val="22"/>
          <w:szCs w:val="22"/>
          <w:lang w:val="sr-Latn-ME"/>
        </w:rPr>
        <w:t xml:space="preserve"> pacijenta su uključivali </w:t>
      </w:r>
      <w:r w:rsidR="00DA5D0E" w:rsidRPr="006E61FB">
        <w:rPr>
          <w:sz w:val="22"/>
          <w:szCs w:val="22"/>
          <w:lang w:val="sr-Latn-ME"/>
        </w:rPr>
        <w:t>drhtavicu</w:t>
      </w:r>
      <w:r w:rsidRPr="006E61FB">
        <w:rPr>
          <w:sz w:val="22"/>
          <w:szCs w:val="22"/>
          <w:lang w:val="sr-Latn-ME"/>
        </w:rPr>
        <w:t xml:space="preserve"> (11%), tahikardiju (uključujući sinusnu tahikardiju (</w:t>
      </w:r>
      <w:r w:rsidR="00EF31E8" w:rsidRPr="006E61FB">
        <w:rPr>
          <w:sz w:val="22"/>
          <w:szCs w:val="22"/>
          <w:lang w:val="sr-Latn-ME"/>
        </w:rPr>
        <w:t>11</w:t>
      </w:r>
      <w:r w:rsidRPr="006E61FB">
        <w:rPr>
          <w:sz w:val="22"/>
          <w:szCs w:val="22"/>
          <w:lang w:val="sr-Latn-ME"/>
        </w:rPr>
        <w:t>%)), glavobolju (</w:t>
      </w:r>
      <w:r w:rsidR="00EF31E8" w:rsidRPr="006E61FB">
        <w:rPr>
          <w:sz w:val="22"/>
          <w:szCs w:val="22"/>
          <w:lang w:val="sr-Latn-ME"/>
        </w:rPr>
        <w:t>8</w:t>
      </w:r>
      <w:r w:rsidRPr="006E61FB">
        <w:rPr>
          <w:sz w:val="22"/>
          <w:szCs w:val="22"/>
          <w:lang w:val="sr-Latn-ME"/>
        </w:rPr>
        <w:t>,</w:t>
      </w:r>
      <w:r w:rsidR="00EF31E8" w:rsidRPr="006E61FB">
        <w:rPr>
          <w:sz w:val="22"/>
          <w:szCs w:val="22"/>
          <w:lang w:val="sr-Latn-ME"/>
        </w:rPr>
        <w:t>2</w:t>
      </w:r>
      <w:r w:rsidRPr="006E61FB">
        <w:rPr>
          <w:sz w:val="22"/>
          <w:szCs w:val="22"/>
          <w:lang w:val="sr-Latn-ME"/>
        </w:rPr>
        <w:t>%)</w:t>
      </w:r>
      <w:r w:rsidR="00EF31E8" w:rsidRPr="006E61FB">
        <w:rPr>
          <w:sz w:val="22"/>
          <w:szCs w:val="22"/>
          <w:lang w:val="sr-Latn-ME"/>
        </w:rPr>
        <w:t>, mučninu (4,7%) i povraćanje (4,1%)</w:t>
      </w:r>
      <w:r w:rsidRPr="006E61FB">
        <w:rPr>
          <w:sz w:val="22"/>
          <w:szCs w:val="22"/>
          <w:lang w:val="sr-Latn-ME"/>
        </w:rPr>
        <w:t>. Prolazno povećane vrijednosti jetrenih enzima (ALT ili AST &gt; 3xGGN) pojavile su se istovremeno s</w:t>
      </w:r>
      <w:r w:rsidR="003B0717" w:rsidRPr="006E61FB">
        <w:rPr>
          <w:sz w:val="22"/>
          <w:szCs w:val="22"/>
          <w:lang w:val="sr-Latn-ME"/>
        </w:rPr>
        <w:t>a</w:t>
      </w:r>
      <w:r w:rsidRPr="006E61FB">
        <w:rPr>
          <w:sz w:val="22"/>
          <w:szCs w:val="22"/>
          <w:lang w:val="sr-Latn-ME"/>
        </w:rPr>
        <w:t xml:space="preserve"> CRS-om kod </w:t>
      </w:r>
      <w:r w:rsidR="00EF31E8" w:rsidRPr="006E61FB">
        <w:rPr>
          <w:sz w:val="22"/>
          <w:szCs w:val="22"/>
          <w:lang w:val="sr-Latn-ME"/>
        </w:rPr>
        <w:t>4,1</w:t>
      </w:r>
      <w:r w:rsidRPr="006E61FB">
        <w:rPr>
          <w:sz w:val="22"/>
          <w:szCs w:val="22"/>
          <w:lang w:val="sr-Latn-ME"/>
        </w:rPr>
        <w:t>% pacijenata s</w:t>
      </w:r>
      <w:r w:rsidR="003B0717" w:rsidRPr="006E61FB">
        <w:rPr>
          <w:sz w:val="22"/>
          <w:szCs w:val="22"/>
          <w:lang w:val="sr-Latn-ME"/>
        </w:rPr>
        <w:t>a</w:t>
      </w:r>
      <w:r w:rsidRPr="006E61FB">
        <w:rPr>
          <w:sz w:val="22"/>
          <w:szCs w:val="22"/>
          <w:lang w:val="sr-Latn-ME"/>
        </w:rPr>
        <w:t xml:space="preserve"> CRS-om. Smjernice za praćenje i liječenje potražite u dijelovima 4.2 i 4.4.</w:t>
      </w:r>
    </w:p>
    <w:p w14:paraId="1FB5947B" w14:textId="77777777" w:rsidR="00EF31E8" w:rsidRPr="006E61FB" w:rsidRDefault="00EF31E8" w:rsidP="00D30DB3">
      <w:pPr>
        <w:autoSpaceDE w:val="0"/>
        <w:autoSpaceDN w:val="0"/>
        <w:adjustRightInd w:val="0"/>
        <w:jc w:val="both"/>
        <w:rPr>
          <w:sz w:val="22"/>
          <w:szCs w:val="22"/>
          <w:lang w:val="sr-Latn-ME"/>
        </w:rPr>
      </w:pPr>
    </w:p>
    <w:p w14:paraId="68FB80F4" w14:textId="1479CCE1" w:rsidR="00EF31E8" w:rsidRPr="006E61FB" w:rsidRDefault="00EF31E8" w:rsidP="00D30DB3">
      <w:pPr>
        <w:autoSpaceDE w:val="0"/>
        <w:autoSpaceDN w:val="0"/>
        <w:adjustRightInd w:val="0"/>
        <w:jc w:val="both"/>
        <w:rPr>
          <w:i/>
          <w:iCs/>
          <w:sz w:val="22"/>
          <w:szCs w:val="22"/>
          <w:u w:val="single"/>
          <w:lang w:val="sr-Latn-ME"/>
        </w:rPr>
      </w:pPr>
      <w:r w:rsidRPr="006E61FB">
        <w:rPr>
          <w:i/>
          <w:iCs/>
          <w:sz w:val="22"/>
          <w:szCs w:val="22"/>
          <w:u w:val="single"/>
          <w:lang w:val="sr-Latn-ME"/>
        </w:rPr>
        <w:t xml:space="preserve">Raspored povećanja doze u 3 koraka (folikularni limfom) </w:t>
      </w:r>
    </w:p>
    <w:p w14:paraId="5CA887D0" w14:textId="77777777" w:rsidR="00FA3CFD" w:rsidRPr="006E61FB" w:rsidRDefault="00FA3CFD" w:rsidP="00D30DB3">
      <w:pPr>
        <w:autoSpaceDE w:val="0"/>
        <w:autoSpaceDN w:val="0"/>
        <w:adjustRightInd w:val="0"/>
        <w:jc w:val="both"/>
        <w:rPr>
          <w:i/>
          <w:iCs/>
          <w:sz w:val="22"/>
          <w:szCs w:val="22"/>
          <w:u w:val="single"/>
          <w:lang w:val="sr-Latn-ME"/>
        </w:rPr>
      </w:pPr>
    </w:p>
    <w:p w14:paraId="6D531C04" w14:textId="7CBDC907" w:rsidR="00EF31E8" w:rsidRPr="006E61FB" w:rsidRDefault="00EF31E8" w:rsidP="00D30DB3">
      <w:pPr>
        <w:autoSpaceDE w:val="0"/>
        <w:autoSpaceDN w:val="0"/>
        <w:adjustRightInd w:val="0"/>
        <w:jc w:val="both"/>
        <w:rPr>
          <w:sz w:val="22"/>
          <w:szCs w:val="22"/>
          <w:lang w:val="sr-Latn-ME"/>
        </w:rPr>
      </w:pPr>
      <w:r w:rsidRPr="006E61FB">
        <w:rPr>
          <w:sz w:val="22"/>
          <w:szCs w:val="22"/>
          <w:lang w:val="sr-Latn-ME"/>
        </w:rPr>
        <w:t xml:space="preserve">U studiji GCT3013-01, CRS bilo kojeg stepena pojavio se kod 49% (42/86) pacijenata liječenih epkoritamabom prema preporučenom rasporedu povećanja doze u 3 koraka za liječenje folikularnog limfoma. Incidenca 1. stepena bila je 40%, 2. stepena 9%. Događaji CRS-a </w:t>
      </w:r>
      <w:r w:rsidR="00FA3CFD" w:rsidRPr="006E61FB">
        <w:rPr>
          <w:sz w:val="22"/>
          <w:szCs w:val="22"/>
          <w:lang w:val="sr-Latn-ME"/>
        </w:rPr>
        <w:t xml:space="preserve">≥ </w:t>
      </w:r>
      <w:r w:rsidRPr="006E61FB">
        <w:rPr>
          <w:sz w:val="22"/>
          <w:szCs w:val="22"/>
          <w:lang w:val="sr-Latn-ME"/>
        </w:rPr>
        <w:t>3. stepena ni</w:t>
      </w:r>
      <w:r w:rsidR="00FA3CFD" w:rsidRPr="006E61FB">
        <w:rPr>
          <w:sz w:val="22"/>
          <w:szCs w:val="22"/>
          <w:lang w:val="sr-Latn-ME"/>
        </w:rPr>
        <w:t>je</w:t>
      </w:r>
      <w:r w:rsidRPr="006E61FB">
        <w:rPr>
          <w:sz w:val="22"/>
          <w:szCs w:val="22"/>
          <w:lang w:val="sr-Latn-ME"/>
        </w:rPr>
        <w:t>su zabilježeni. Recidiv CRS-a pojavio se kod 23% pacijenata. Većina događaja CRS-a pojavila se tokom 1. ciklusa, a zabilježeni su kod 48 % pacijenata. U 1. ciklusu, CRS se pojavio kod 12% pacijenata nakon početne doze (1. ciklus, 1. dan); kod 5,9% pacijenata nakon međudoze (1. ciklus, 8. dan); kod 15% nakon druge međudoze (1. ciklus, 15. dan), a kod 37 % pacijenata nakon prve pune doze (1. ciklus, 22. dan). Medijan</w:t>
      </w:r>
      <w:r w:rsidR="00C16A99" w:rsidRPr="006E61FB">
        <w:rPr>
          <w:sz w:val="22"/>
          <w:szCs w:val="22"/>
          <w:lang w:val="sr-Latn-ME"/>
        </w:rPr>
        <w:t>a</w:t>
      </w:r>
      <w:r w:rsidRPr="006E61FB">
        <w:rPr>
          <w:sz w:val="22"/>
          <w:szCs w:val="22"/>
          <w:lang w:val="sr-Latn-ME"/>
        </w:rPr>
        <w:t xml:space="preserve"> vremena do pojave CRS-a od posljednje prim</w:t>
      </w:r>
      <w:r w:rsidR="00C16A99" w:rsidRPr="006E61FB">
        <w:rPr>
          <w:sz w:val="22"/>
          <w:szCs w:val="22"/>
          <w:lang w:val="sr-Latn-ME"/>
        </w:rPr>
        <w:t>i</w:t>
      </w:r>
      <w:r w:rsidRPr="006E61FB">
        <w:rPr>
          <w:sz w:val="22"/>
          <w:szCs w:val="22"/>
          <w:lang w:val="sr-Latn-ME"/>
        </w:rPr>
        <w:t>jenjene doze epkoritamaba iznosi</w:t>
      </w:r>
      <w:r w:rsidR="00C16A99" w:rsidRPr="006E61FB">
        <w:rPr>
          <w:sz w:val="22"/>
          <w:szCs w:val="22"/>
          <w:lang w:val="sr-Latn-ME"/>
        </w:rPr>
        <w:t>la</w:t>
      </w:r>
      <w:r w:rsidRPr="006E61FB">
        <w:rPr>
          <w:sz w:val="22"/>
          <w:szCs w:val="22"/>
          <w:lang w:val="sr-Latn-ME"/>
        </w:rPr>
        <w:t xml:space="preserve"> je 59 sati (raspon: od 1 do 8 dana). Medijan</w:t>
      </w:r>
      <w:r w:rsidR="00C16A99" w:rsidRPr="006E61FB">
        <w:rPr>
          <w:sz w:val="22"/>
          <w:szCs w:val="22"/>
          <w:lang w:val="sr-Latn-ME"/>
        </w:rPr>
        <w:t>a</w:t>
      </w:r>
      <w:r w:rsidRPr="006E61FB">
        <w:rPr>
          <w:sz w:val="22"/>
          <w:szCs w:val="22"/>
          <w:lang w:val="sr-Latn-ME"/>
        </w:rPr>
        <w:t xml:space="preserve"> vremena do pojave nakon prve pune doze iznosio je 61 sat (raspon: od 1 do 8 dana). CRS se povukao kod 100% pacijenata, a medijan</w:t>
      </w:r>
      <w:r w:rsidR="00C16A99" w:rsidRPr="006E61FB">
        <w:rPr>
          <w:sz w:val="22"/>
          <w:szCs w:val="22"/>
          <w:lang w:val="sr-Latn-ME"/>
        </w:rPr>
        <w:t>a</w:t>
      </w:r>
      <w:r w:rsidRPr="006E61FB">
        <w:rPr>
          <w:sz w:val="22"/>
          <w:szCs w:val="22"/>
          <w:lang w:val="sr-Latn-ME"/>
        </w:rPr>
        <w:t xml:space="preserve"> trajanja događaja CRS-a bi</w:t>
      </w:r>
      <w:r w:rsidR="00C16A99" w:rsidRPr="006E61FB">
        <w:rPr>
          <w:sz w:val="22"/>
          <w:szCs w:val="22"/>
          <w:lang w:val="sr-Latn-ME"/>
        </w:rPr>
        <w:t>la</w:t>
      </w:r>
      <w:r w:rsidRPr="006E61FB">
        <w:rPr>
          <w:sz w:val="22"/>
          <w:szCs w:val="22"/>
          <w:lang w:val="sr-Latn-ME"/>
        </w:rPr>
        <w:t xml:space="preserve"> je 2 dana (raspon: od 1 do 14 dana).</w:t>
      </w:r>
    </w:p>
    <w:p w14:paraId="2866BB18" w14:textId="073D8320" w:rsidR="00EF31E8" w:rsidRPr="006E61FB" w:rsidRDefault="00EF31E8" w:rsidP="00D30DB3">
      <w:pPr>
        <w:autoSpaceDE w:val="0"/>
        <w:autoSpaceDN w:val="0"/>
        <w:adjustRightInd w:val="0"/>
        <w:jc w:val="both"/>
        <w:rPr>
          <w:sz w:val="22"/>
          <w:szCs w:val="22"/>
          <w:lang w:val="sr-Latn-ME"/>
        </w:rPr>
      </w:pPr>
      <w:r w:rsidRPr="006E61FB">
        <w:rPr>
          <w:sz w:val="22"/>
          <w:szCs w:val="22"/>
          <w:lang w:val="sr-Latn-ME"/>
        </w:rPr>
        <w:t>Ozbiljn</w:t>
      </w:r>
      <w:r w:rsidR="00FA3CFD" w:rsidRPr="006E61FB">
        <w:rPr>
          <w:sz w:val="22"/>
          <w:szCs w:val="22"/>
          <w:lang w:val="sr-Latn-ME"/>
        </w:rPr>
        <w:t>a</w:t>
      </w:r>
      <w:r w:rsidRPr="006E61FB">
        <w:rPr>
          <w:sz w:val="22"/>
          <w:szCs w:val="22"/>
          <w:lang w:val="sr-Latn-ME"/>
        </w:rPr>
        <w:t xml:space="preserve"> </w:t>
      </w:r>
      <w:r w:rsidR="00FA3CFD" w:rsidRPr="006E61FB">
        <w:rPr>
          <w:sz w:val="22"/>
          <w:szCs w:val="22"/>
          <w:lang w:val="sr-Latn-ME"/>
        </w:rPr>
        <w:t>neželjena dejstva</w:t>
      </w:r>
      <w:r w:rsidRPr="006E61FB">
        <w:rPr>
          <w:sz w:val="22"/>
          <w:szCs w:val="22"/>
          <w:lang w:val="sr-Latn-ME"/>
        </w:rPr>
        <w:t xml:space="preserve"> zbog CRS-a zabilježen</w:t>
      </w:r>
      <w:r w:rsidR="00FA3CFD" w:rsidRPr="006E61FB">
        <w:rPr>
          <w:sz w:val="22"/>
          <w:szCs w:val="22"/>
          <w:lang w:val="sr-Latn-ME"/>
        </w:rPr>
        <w:t>a</w:t>
      </w:r>
      <w:r w:rsidRPr="006E61FB">
        <w:rPr>
          <w:sz w:val="22"/>
          <w:szCs w:val="22"/>
          <w:lang w:val="sr-Latn-ME"/>
        </w:rPr>
        <w:t xml:space="preserve"> su kod 28 % pacijenata koji su primali epkoritamab. Do </w:t>
      </w:r>
      <w:r w:rsidR="00FA3CFD" w:rsidRPr="006E61FB">
        <w:rPr>
          <w:sz w:val="22"/>
          <w:szCs w:val="22"/>
          <w:lang w:val="sr-Latn-ME"/>
        </w:rPr>
        <w:t>odlaganja</w:t>
      </w:r>
      <w:r w:rsidRPr="006E61FB">
        <w:rPr>
          <w:sz w:val="22"/>
          <w:szCs w:val="22"/>
          <w:lang w:val="sr-Latn-ME"/>
        </w:rPr>
        <w:t xml:space="preserve"> primjene doze zbog CRS-a došlo je kod 19% pacijenata koji su primali epkoritamab.</w:t>
      </w:r>
    </w:p>
    <w:p w14:paraId="2E15C7F4" w14:textId="77777777" w:rsidR="00EF31E8" w:rsidRPr="006E61FB" w:rsidRDefault="00EF31E8" w:rsidP="00D30DB3">
      <w:pPr>
        <w:autoSpaceDE w:val="0"/>
        <w:autoSpaceDN w:val="0"/>
        <w:adjustRightInd w:val="0"/>
        <w:jc w:val="both"/>
        <w:rPr>
          <w:sz w:val="22"/>
          <w:szCs w:val="22"/>
          <w:lang w:val="sr-Latn-ME"/>
        </w:rPr>
      </w:pPr>
    </w:p>
    <w:p w14:paraId="720832EF" w14:textId="5EAA9C3B" w:rsidR="00EF31E8" w:rsidRPr="006E61FB" w:rsidRDefault="00EF31E8" w:rsidP="00D30DB3">
      <w:pPr>
        <w:autoSpaceDE w:val="0"/>
        <w:autoSpaceDN w:val="0"/>
        <w:adjustRightInd w:val="0"/>
        <w:jc w:val="both"/>
        <w:rPr>
          <w:sz w:val="22"/>
          <w:szCs w:val="22"/>
          <w:lang w:val="sr-Latn-ME"/>
        </w:rPr>
      </w:pPr>
      <w:r w:rsidRPr="006E61FB">
        <w:rPr>
          <w:sz w:val="22"/>
          <w:szCs w:val="22"/>
          <w:lang w:val="sr-Latn-ME"/>
        </w:rPr>
        <w:t>Od 42 pacijenta kojima se CRS pojavio kod primjene preporučene doze, najčešći (</w:t>
      </w:r>
      <w:r w:rsidR="00FA3CFD" w:rsidRPr="006E61FB">
        <w:rPr>
          <w:sz w:val="22"/>
          <w:szCs w:val="22"/>
          <w:lang w:val="sr-Latn-ME"/>
        </w:rPr>
        <w:t>≥ </w:t>
      </w:r>
      <w:r w:rsidRPr="006E61FB">
        <w:rPr>
          <w:sz w:val="22"/>
          <w:szCs w:val="22"/>
          <w:lang w:val="sr-Latn-ME"/>
        </w:rPr>
        <w:t xml:space="preserve"> 10%) znakovi i simptomi CRS-a uključivali su pireksiju (100 %) i hipotenziju (14%). Osim kortikosteroida, za liječenje CRS-a primijenjen je tocilizumab kod 12% pacijenata.</w:t>
      </w:r>
    </w:p>
    <w:p w14:paraId="010778D9" w14:textId="77777777" w:rsidR="00785811" w:rsidRPr="006E61FB" w:rsidRDefault="00785811" w:rsidP="00D30DB3">
      <w:pPr>
        <w:autoSpaceDE w:val="0"/>
        <w:autoSpaceDN w:val="0"/>
        <w:adjustRightInd w:val="0"/>
        <w:jc w:val="both"/>
        <w:rPr>
          <w:sz w:val="22"/>
          <w:szCs w:val="22"/>
          <w:lang w:val="sr-Latn-ME"/>
        </w:rPr>
      </w:pPr>
    </w:p>
    <w:p w14:paraId="16B3D050" w14:textId="0665E059" w:rsidR="00785811" w:rsidRPr="006E61FB" w:rsidRDefault="00785811" w:rsidP="00D30DB3">
      <w:pPr>
        <w:pStyle w:val="Heading2"/>
        <w:jc w:val="both"/>
        <w:rPr>
          <w:rFonts w:ascii="Times New Roman" w:hAnsi="Times New Roman" w:cs="Times New Roman"/>
          <w:b/>
          <w:i w:val="0"/>
          <w:color w:val="000000" w:themeColor="text1"/>
          <w:sz w:val="22"/>
          <w:szCs w:val="22"/>
          <w:lang w:val="sr-Latn-ME"/>
        </w:rPr>
      </w:pPr>
      <w:r w:rsidRPr="006E61FB">
        <w:rPr>
          <w:rFonts w:ascii="Times New Roman" w:hAnsi="Times New Roman" w:cs="Times New Roman"/>
          <w:color w:val="auto"/>
          <w:sz w:val="22"/>
          <w:szCs w:val="22"/>
          <w:lang w:val="sr-Latn-ME"/>
        </w:rPr>
        <w:t>Neurotoksični sindrom povezan s</w:t>
      </w:r>
      <w:r w:rsidR="003B0717" w:rsidRPr="006E61FB">
        <w:rPr>
          <w:rFonts w:ascii="Times New Roman" w:hAnsi="Times New Roman" w:cs="Times New Roman"/>
          <w:color w:val="auto"/>
          <w:sz w:val="22"/>
          <w:szCs w:val="22"/>
          <w:lang w:val="sr-Latn-ME"/>
        </w:rPr>
        <w:t>a</w:t>
      </w:r>
      <w:r w:rsidRPr="006E61FB">
        <w:rPr>
          <w:rFonts w:ascii="Times New Roman" w:hAnsi="Times New Roman" w:cs="Times New Roman"/>
          <w:color w:val="auto"/>
          <w:sz w:val="22"/>
          <w:szCs w:val="22"/>
          <w:lang w:val="sr-Latn-ME"/>
        </w:rPr>
        <w:t xml:space="preserve"> imunološkim efektorskim ćelijama</w:t>
      </w:r>
      <w:r w:rsidRPr="006E61FB">
        <w:rPr>
          <w:rFonts w:ascii="Times New Roman" w:hAnsi="Times New Roman" w:cs="Times New Roman"/>
          <w:sz w:val="22"/>
          <w:szCs w:val="22"/>
          <w:u w:val="single"/>
          <w:lang w:val="sr-Latn-ME"/>
        </w:rPr>
        <w:t xml:space="preserve"> </w:t>
      </w:r>
    </w:p>
    <w:p w14:paraId="0B4B3860" w14:textId="77777777" w:rsidR="00785811" w:rsidRPr="006E61FB" w:rsidRDefault="00785811" w:rsidP="00D30DB3">
      <w:pPr>
        <w:jc w:val="both"/>
        <w:rPr>
          <w:sz w:val="22"/>
          <w:szCs w:val="22"/>
          <w:lang w:val="sr-Latn-ME"/>
        </w:rPr>
      </w:pPr>
    </w:p>
    <w:p w14:paraId="5FBE7967" w14:textId="5238594D" w:rsidR="00785811" w:rsidRPr="006E61FB" w:rsidRDefault="00EF31E8" w:rsidP="00D30DB3">
      <w:pPr>
        <w:jc w:val="both"/>
        <w:rPr>
          <w:bCs/>
          <w:color w:val="000000"/>
          <w:sz w:val="22"/>
          <w:szCs w:val="22"/>
          <w:lang w:val="sr-Latn-ME"/>
        </w:rPr>
      </w:pPr>
      <w:r w:rsidRPr="006E61FB">
        <w:rPr>
          <w:color w:val="000000"/>
          <w:sz w:val="22"/>
          <w:szCs w:val="22"/>
          <w:lang w:val="sr-Latn-ME"/>
        </w:rPr>
        <w:t xml:space="preserve">U studiji GCT3013-01, </w:t>
      </w:r>
      <w:r w:rsidR="00785811" w:rsidRPr="006E61FB">
        <w:rPr>
          <w:color w:val="000000"/>
          <w:sz w:val="22"/>
          <w:szCs w:val="22"/>
          <w:lang w:val="sr-Latn-ME"/>
        </w:rPr>
        <w:t xml:space="preserve">ICANS se pojavio kod </w:t>
      </w:r>
      <w:r w:rsidRPr="006E61FB">
        <w:rPr>
          <w:color w:val="000000"/>
          <w:sz w:val="22"/>
          <w:szCs w:val="22"/>
          <w:lang w:val="sr-Latn-ME"/>
        </w:rPr>
        <w:t xml:space="preserve">4,7 % (18/382) </w:t>
      </w:r>
      <w:r w:rsidR="00785811" w:rsidRPr="006E61FB">
        <w:rPr>
          <w:color w:val="000000"/>
          <w:sz w:val="22"/>
          <w:szCs w:val="22"/>
          <w:lang w:val="sr-Latn-ME"/>
        </w:rPr>
        <w:t xml:space="preserve">pacijenata liječenih epkoritamabom; </w:t>
      </w:r>
      <w:r w:rsidRPr="006E61FB">
        <w:rPr>
          <w:color w:val="000000"/>
          <w:sz w:val="22"/>
          <w:szCs w:val="22"/>
          <w:lang w:val="sr-Latn-ME"/>
        </w:rPr>
        <w:t>3,1</w:t>
      </w:r>
      <w:r w:rsidR="00785811" w:rsidRPr="006E61FB">
        <w:rPr>
          <w:color w:val="000000"/>
          <w:sz w:val="22"/>
          <w:szCs w:val="22"/>
          <w:lang w:val="sr-Latn-ME"/>
        </w:rPr>
        <w:t>% imalo je 1. stepen, a 1,</w:t>
      </w:r>
      <w:r w:rsidRPr="006E61FB">
        <w:rPr>
          <w:color w:val="000000"/>
          <w:sz w:val="22"/>
          <w:szCs w:val="22"/>
          <w:lang w:val="sr-Latn-ME"/>
        </w:rPr>
        <w:t>3</w:t>
      </w:r>
      <w:r w:rsidR="00785811" w:rsidRPr="006E61FB">
        <w:rPr>
          <w:color w:val="000000"/>
          <w:sz w:val="22"/>
          <w:szCs w:val="22"/>
          <w:lang w:val="sr-Latn-ME"/>
        </w:rPr>
        <w:t>% 2. stepen. Jedan pacijent (0,</w:t>
      </w:r>
      <w:r w:rsidRPr="006E61FB">
        <w:rPr>
          <w:color w:val="000000"/>
          <w:sz w:val="22"/>
          <w:szCs w:val="22"/>
          <w:lang w:val="sr-Latn-ME"/>
        </w:rPr>
        <w:t>3</w:t>
      </w:r>
      <w:r w:rsidR="00785811" w:rsidRPr="006E61FB">
        <w:rPr>
          <w:color w:val="000000"/>
          <w:sz w:val="22"/>
          <w:szCs w:val="22"/>
          <w:lang w:val="sr-Latn-ME"/>
        </w:rPr>
        <w:t xml:space="preserve">%) je doživio ICANS događaj 5. stepena (smrtonosni). </w:t>
      </w:r>
      <w:r w:rsidR="00EF1A0F" w:rsidRPr="006E61FB">
        <w:rPr>
          <w:color w:val="000000"/>
          <w:sz w:val="22"/>
          <w:szCs w:val="22"/>
          <w:lang w:val="sr-Latn-ME"/>
        </w:rPr>
        <w:t>Medijana</w:t>
      </w:r>
      <w:r w:rsidR="00785811" w:rsidRPr="006E61FB">
        <w:rPr>
          <w:color w:val="000000"/>
          <w:sz w:val="22"/>
          <w:szCs w:val="22"/>
          <w:lang w:val="sr-Latn-ME"/>
        </w:rPr>
        <w:t xml:space="preserve"> vremena do prve pojave ICANS-a</w:t>
      </w:r>
      <w:r w:rsidR="00785811" w:rsidRPr="006E61FB">
        <w:rPr>
          <w:sz w:val="22"/>
          <w:szCs w:val="22"/>
          <w:lang w:val="sr-Latn-ME"/>
        </w:rPr>
        <w:t xml:space="preserve"> od početka liječenja epkoritamabom</w:t>
      </w:r>
      <w:r w:rsidR="00785811" w:rsidRPr="006E61FB">
        <w:rPr>
          <w:color w:val="000000"/>
          <w:sz w:val="22"/>
          <w:szCs w:val="22"/>
          <w:lang w:val="sr-Latn-ME"/>
        </w:rPr>
        <w:t xml:space="preserve"> </w:t>
      </w:r>
      <w:r w:rsidR="00785811" w:rsidRPr="006E61FB">
        <w:rPr>
          <w:sz w:val="22"/>
          <w:szCs w:val="22"/>
          <w:lang w:val="sr-Latn-ME"/>
        </w:rPr>
        <w:t xml:space="preserve">(1. dan 1. ciklusa) </w:t>
      </w:r>
      <w:r w:rsidR="00785811" w:rsidRPr="006E61FB">
        <w:rPr>
          <w:color w:val="000000"/>
          <w:sz w:val="22"/>
          <w:szCs w:val="22"/>
          <w:lang w:val="sr-Latn-ME"/>
        </w:rPr>
        <w:t>bi</w:t>
      </w:r>
      <w:r w:rsidR="00D8407B" w:rsidRPr="006E61FB">
        <w:rPr>
          <w:color w:val="000000"/>
          <w:sz w:val="22"/>
          <w:szCs w:val="22"/>
          <w:lang w:val="sr-Latn-ME"/>
        </w:rPr>
        <w:t>la</w:t>
      </w:r>
      <w:r w:rsidR="00785811" w:rsidRPr="006E61FB">
        <w:rPr>
          <w:color w:val="000000"/>
          <w:sz w:val="22"/>
          <w:szCs w:val="22"/>
          <w:lang w:val="sr-Latn-ME"/>
        </w:rPr>
        <w:t xml:space="preserve"> je </w:t>
      </w:r>
      <w:r w:rsidRPr="006E61FB">
        <w:rPr>
          <w:color w:val="000000"/>
          <w:sz w:val="22"/>
          <w:szCs w:val="22"/>
          <w:lang w:val="sr-Latn-ME"/>
        </w:rPr>
        <w:t>18</w:t>
      </w:r>
      <w:r w:rsidR="00785811" w:rsidRPr="006E61FB">
        <w:rPr>
          <w:color w:val="000000"/>
          <w:sz w:val="22"/>
          <w:szCs w:val="22"/>
          <w:lang w:val="sr-Latn-ME"/>
        </w:rPr>
        <w:t xml:space="preserve"> dana (raspon: 8 do 141 dana). ICANS se povukao kod </w:t>
      </w:r>
      <w:r w:rsidRPr="006E61FB">
        <w:rPr>
          <w:color w:val="000000"/>
          <w:sz w:val="22"/>
          <w:szCs w:val="22"/>
          <w:lang w:val="sr-Latn-ME"/>
        </w:rPr>
        <w:t>94</w:t>
      </w:r>
      <w:r w:rsidR="00785811" w:rsidRPr="006E61FB">
        <w:rPr>
          <w:color w:val="000000"/>
          <w:sz w:val="22"/>
          <w:szCs w:val="22"/>
          <w:lang w:val="sr-Latn-ME"/>
        </w:rPr>
        <w:t>% (</w:t>
      </w:r>
      <w:r w:rsidRPr="006E61FB">
        <w:rPr>
          <w:color w:val="000000"/>
          <w:sz w:val="22"/>
          <w:szCs w:val="22"/>
          <w:lang w:val="sr-Latn-ME"/>
        </w:rPr>
        <w:t>17</w:t>
      </w:r>
      <w:r w:rsidR="00785811" w:rsidRPr="006E61FB">
        <w:rPr>
          <w:color w:val="000000"/>
          <w:sz w:val="22"/>
          <w:szCs w:val="22"/>
          <w:lang w:val="sr-Latn-ME"/>
        </w:rPr>
        <w:t>/</w:t>
      </w:r>
      <w:r w:rsidRPr="006E61FB">
        <w:rPr>
          <w:color w:val="000000"/>
          <w:sz w:val="22"/>
          <w:szCs w:val="22"/>
          <w:lang w:val="sr-Latn-ME"/>
        </w:rPr>
        <w:t>18</w:t>
      </w:r>
      <w:r w:rsidR="00785811" w:rsidRPr="006E61FB">
        <w:rPr>
          <w:color w:val="000000"/>
          <w:sz w:val="22"/>
          <w:szCs w:val="22"/>
          <w:lang w:val="sr-Latn-ME"/>
        </w:rPr>
        <w:t xml:space="preserve">) pacijenata uz pomoć suportivne terapije. </w:t>
      </w:r>
      <w:r w:rsidR="00EF1A0F" w:rsidRPr="006E61FB">
        <w:rPr>
          <w:color w:val="000000"/>
          <w:sz w:val="22"/>
          <w:szCs w:val="22"/>
          <w:lang w:val="sr-Latn-ME"/>
        </w:rPr>
        <w:t>Medijana</w:t>
      </w:r>
      <w:r w:rsidR="00785811" w:rsidRPr="006E61FB">
        <w:rPr>
          <w:color w:val="000000"/>
          <w:sz w:val="22"/>
          <w:szCs w:val="22"/>
          <w:lang w:val="sr-Latn-ME"/>
        </w:rPr>
        <w:t xml:space="preserve"> vremena do povlačenja ICANS-a bi</w:t>
      </w:r>
      <w:r w:rsidR="00EF1A0F" w:rsidRPr="006E61FB">
        <w:rPr>
          <w:color w:val="000000"/>
          <w:sz w:val="22"/>
          <w:szCs w:val="22"/>
          <w:lang w:val="sr-Latn-ME"/>
        </w:rPr>
        <w:t>la</w:t>
      </w:r>
      <w:r w:rsidR="00785811" w:rsidRPr="006E61FB">
        <w:rPr>
          <w:color w:val="000000"/>
          <w:sz w:val="22"/>
          <w:szCs w:val="22"/>
          <w:lang w:val="sr-Latn-ME"/>
        </w:rPr>
        <w:t xml:space="preserve"> je </w:t>
      </w:r>
      <w:r w:rsidRPr="006E61FB">
        <w:rPr>
          <w:color w:val="000000"/>
          <w:sz w:val="22"/>
          <w:szCs w:val="22"/>
          <w:lang w:val="sr-Latn-ME"/>
        </w:rPr>
        <w:t>2 </w:t>
      </w:r>
      <w:r w:rsidR="00785811" w:rsidRPr="006E61FB">
        <w:rPr>
          <w:color w:val="000000"/>
          <w:sz w:val="22"/>
          <w:szCs w:val="22"/>
          <w:lang w:val="sr-Latn-ME"/>
        </w:rPr>
        <w:t xml:space="preserve">dana (raspon: 1 do 9 dana). </w:t>
      </w:r>
      <w:r w:rsidR="00785811" w:rsidRPr="006E61FB">
        <w:rPr>
          <w:sz w:val="22"/>
          <w:szCs w:val="22"/>
          <w:lang w:val="sr-Latn-ME"/>
        </w:rPr>
        <w:t xml:space="preserve">Kod </w:t>
      </w:r>
      <w:r w:rsidRPr="006E61FB">
        <w:rPr>
          <w:sz w:val="22"/>
          <w:szCs w:val="22"/>
          <w:lang w:val="sr-Latn-ME"/>
        </w:rPr>
        <w:t>18 </w:t>
      </w:r>
      <w:r w:rsidR="00785811" w:rsidRPr="006E61FB">
        <w:rPr>
          <w:sz w:val="22"/>
          <w:szCs w:val="22"/>
          <w:lang w:val="sr-Latn-ME"/>
        </w:rPr>
        <w:t>pacijenata s</w:t>
      </w:r>
      <w:r w:rsidR="003B0717" w:rsidRPr="006E61FB">
        <w:rPr>
          <w:sz w:val="22"/>
          <w:szCs w:val="22"/>
          <w:lang w:val="sr-Latn-ME"/>
        </w:rPr>
        <w:t>a</w:t>
      </w:r>
      <w:r w:rsidR="00785811" w:rsidRPr="006E61FB">
        <w:rPr>
          <w:sz w:val="22"/>
          <w:szCs w:val="22"/>
          <w:lang w:val="sr-Latn-ME"/>
        </w:rPr>
        <w:t xml:space="preserve"> ICANS-om, početak ICANS-a bio je prije CRS-a kod </w:t>
      </w:r>
      <w:r w:rsidRPr="006E61FB">
        <w:rPr>
          <w:sz w:val="22"/>
          <w:szCs w:val="22"/>
          <w:lang w:val="sr-Latn-ME"/>
        </w:rPr>
        <w:t>11</w:t>
      </w:r>
      <w:r w:rsidR="00785811" w:rsidRPr="006E61FB">
        <w:rPr>
          <w:sz w:val="22"/>
          <w:szCs w:val="22"/>
          <w:lang w:val="sr-Latn-ME"/>
        </w:rPr>
        <w:t>% pacijenata, istovremeno s</w:t>
      </w:r>
      <w:r w:rsidR="003B0717" w:rsidRPr="006E61FB">
        <w:rPr>
          <w:sz w:val="22"/>
          <w:szCs w:val="22"/>
          <w:lang w:val="sr-Latn-ME"/>
        </w:rPr>
        <w:t>a</w:t>
      </w:r>
      <w:r w:rsidR="00785811" w:rsidRPr="006E61FB">
        <w:rPr>
          <w:sz w:val="22"/>
          <w:szCs w:val="22"/>
          <w:lang w:val="sr-Latn-ME"/>
        </w:rPr>
        <w:t xml:space="preserve"> CRS-om kod </w:t>
      </w:r>
      <w:r w:rsidRPr="006E61FB">
        <w:rPr>
          <w:sz w:val="22"/>
          <w:szCs w:val="22"/>
          <w:lang w:val="sr-Latn-ME"/>
        </w:rPr>
        <w:t>44</w:t>
      </w:r>
      <w:r w:rsidR="00785811" w:rsidRPr="006E61FB">
        <w:rPr>
          <w:sz w:val="22"/>
          <w:szCs w:val="22"/>
          <w:lang w:val="sr-Latn-ME"/>
        </w:rPr>
        <w:t xml:space="preserve">%, nakon početka CRS-a kod </w:t>
      </w:r>
      <w:r w:rsidRPr="006E61FB">
        <w:rPr>
          <w:sz w:val="22"/>
          <w:szCs w:val="22"/>
          <w:lang w:val="sr-Latn-ME"/>
        </w:rPr>
        <w:t>17</w:t>
      </w:r>
      <w:r w:rsidR="00785811" w:rsidRPr="006E61FB">
        <w:rPr>
          <w:sz w:val="22"/>
          <w:szCs w:val="22"/>
          <w:lang w:val="sr-Latn-ME"/>
        </w:rPr>
        <w:t xml:space="preserve">%, a u odsutnosti CRS-a kod </w:t>
      </w:r>
      <w:r w:rsidRPr="006E61FB">
        <w:rPr>
          <w:sz w:val="22"/>
          <w:szCs w:val="22"/>
          <w:lang w:val="sr-Latn-ME"/>
        </w:rPr>
        <w:t>28</w:t>
      </w:r>
      <w:r w:rsidR="00785811" w:rsidRPr="006E61FB">
        <w:rPr>
          <w:sz w:val="22"/>
          <w:szCs w:val="22"/>
          <w:lang w:val="sr-Latn-ME"/>
        </w:rPr>
        <w:t>%.</w:t>
      </w:r>
    </w:p>
    <w:p w14:paraId="2944414B" w14:textId="77777777" w:rsidR="00785811" w:rsidRPr="006E61FB" w:rsidRDefault="00785811" w:rsidP="00D30DB3">
      <w:pPr>
        <w:jc w:val="both"/>
        <w:rPr>
          <w:sz w:val="22"/>
          <w:szCs w:val="22"/>
          <w:lang w:val="sr-Latn-ME"/>
        </w:rPr>
      </w:pPr>
    </w:p>
    <w:p w14:paraId="3A89A660" w14:textId="11567A45" w:rsidR="00785811" w:rsidRPr="006E61FB" w:rsidRDefault="00785811" w:rsidP="00D30DB3">
      <w:pPr>
        <w:autoSpaceDE w:val="0"/>
        <w:autoSpaceDN w:val="0"/>
        <w:adjustRightInd w:val="0"/>
        <w:jc w:val="both"/>
        <w:rPr>
          <w:i/>
          <w:sz w:val="22"/>
          <w:szCs w:val="22"/>
          <w:lang w:val="sr-Latn-ME"/>
        </w:rPr>
      </w:pPr>
      <w:r w:rsidRPr="006E61FB">
        <w:rPr>
          <w:i/>
          <w:sz w:val="22"/>
          <w:szCs w:val="22"/>
          <w:lang w:val="sr-Latn-ME"/>
        </w:rPr>
        <w:t>Ozbiljne infekcije</w:t>
      </w:r>
    </w:p>
    <w:p w14:paraId="3D9D5D5E" w14:textId="77777777" w:rsidR="00115BD3" w:rsidRPr="006E61FB" w:rsidRDefault="00115BD3" w:rsidP="00D30DB3">
      <w:pPr>
        <w:autoSpaceDE w:val="0"/>
        <w:autoSpaceDN w:val="0"/>
        <w:adjustRightInd w:val="0"/>
        <w:jc w:val="both"/>
        <w:rPr>
          <w:i/>
          <w:iCs/>
          <w:sz w:val="22"/>
          <w:szCs w:val="22"/>
          <w:lang w:val="sr-Latn-ME"/>
        </w:rPr>
      </w:pPr>
    </w:p>
    <w:p w14:paraId="4DC07955" w14:textId="53E6986A" w:rsidR="00785811" w:rsidRPr="006E61FB" w:rsidRDefault="00115BD3" w:rsidP="00D30DB3">
      <w:pPr>
        <w:autoSpaceDE w:val="0"/>
        <w:autoSpaceDN w:val="0"/>
        <w:adjustRightInd w:val="0"/>
        <w:jc w:val="both"/>
        <w:rPr>
          <w:i/>
          <w:sz w:val="22"/>
          <w:szCs w:val="22"/>
          <w:u w:val="single"/>
          <w:lang w:val="sr-Latn-ME"/>
        </w:rPr>
      </w:pPr>
      <w:r w:rsidRPr="006E61FB">
        <w:rPr>
          <w:i/>
          <w:sz w:val="22"/>
          <w:szCs w:val="22"/>
          <w:u w:val="single"/>
          <w:lang w:val="sr-Latn-ME"/>
        </w:rPr>
        <w:t>Limfom velikih B ćelija</w:t>
      </w:r>
    </w:p>
    <w:p w14:paraId="2DE52C9A" w14:textId="77777777" w:rsidR="00115BD3" w:rsidRPr="006E61FB" w:rsidRDefault="00115BD3" w:rsidP="00D30DB3">
      <w:pPr>
        <w:autoSpaceDE w:val="0"/>
        <w:autoSpaceDN w:val="0"/>
        <w:adjustRightInd w:val="0"/>
        <w:jc w:val="both"/>
        <w:rPr>
          <w:i/>
          <w:sz w:val="22"/>
          <w:szCs w:val="22"/>
          <w:u w:val="single"/>
          <w:lang w:val="sr-Latn-ME"/>
        </w:rPr>
      </w:pPr>
    </w:p>
    <w:p w14:paraId="6BFB7E27" w14:textId="05C05AFF" w:rsidR="00785811" w:rsidRPr="006E61FB" w:rsidRDefault="00EF31E8" w:rsidP="00D30DB3">
      <w:pPr>
        <w:jc w:val="both"/>
        <w:rPr>
          <w:bCs/>
          <w:color w:val="000000"/>
          <w:sz w:val="22"/>
          <w:szCs w:val="22"/>
          <w:lang w:val="sr-Latn-ME"/>
        </w:rPr>
      </w:pPr>
      <w:r w:rsidRPr="006E61FB">
        <w:rPr>
          <w:color w:val="000000"/>
          <w:sz w:val="22"/>
          <w:szCs w:val="22"/>
          <w:lang w:val="sr-Latn-ME"/>
        </w:rPr>
        <w:t>U studiji GCT3013-01</w:t>
      </w:r>
      <w:r w:rsidR="00115BD3" w:rsidRPr="006E61FB">
        <w:rPr>
          <w:color w:val="000000"/>
          <w:sz w:val="22"/>
          <w:szCs w:val="22"/>
          <w:lang w:val="sr-Latn-ME"/>
        </w:rPr>
        <w:t>,</w:t>
      </w:r>
      <w:r w:rsidRPr="006E61FB">
        <w:rPr>
          <w:color w:val="000000"/>
          <w:sz w:val="22"/>
          <w:szCs w:val="22"/>
          <w:lang w:val="sr-Latn-ME"/>
        </w:rPr>
        <w:t xml:space="preserve"> ozbiljne </w:t>
      </w:r>
      <w:r w:rsidR="00785811" w:rsidRPr="006E61FB">
        <w:rPr>
          <w:color w:val="000000"/>
          <w:sz w:val="22"/>
          <w:szCs w:val="22"/>
          <w:lang w:val="sr-Latn-ME"/>
        </w:rPr>
        <w:t xml:space="preserve">infekcije bilo kojeg stepena su se pojavile kod 25% </w:t>
      </w:r>
      <w:r w:rsidRPr="006E61FB">
        <w:rPr>
          <w:color w:val="000000"/>
          <w:sz w:val="22"/>
          <w:szCs w:val="22"/>
          <w:lang w:val="sr-Latn-ME"/>
        </w:rPr>
        <w:t xml:space="preserve">(41/167) </w:t>
      </w:r>
      <w:r w:rsidR="00785811" w:rsidRPr="006E61FB">
        <w:rPr>
          <w:color w:val="000000"/>
          <w:sz w:val="22"/>
          <w:szCs w:val="22"/>
          <w:lang w:val="sr-Latn-ME"/>
        </w:rPr>
        <w:t>pacijenata</w:t>
      </w:r>
      <w:r w:rsidRPr="006E61FB">
        <w:rPr>
          <w:color w:val="000000"/>
          <w:sz w:val="22"/>
          <w:szCs w:val="22"/>
          <w:lang w:val="sr-Latn-ME"/>
        </w:rPr>
        <w:t xml:space="preserve"> sa</w:t>
      </w:r>
      <w:r w:rsidRPr="006E61FB">
        <w:rPr>
          <w:sz w:val="22"/>
          <w:szCs w:val="22"/>
          <w:lang w:val="sr-Latn-ME"/>
        </w:rPr>
        <w:t xml:space="preserve"> </w:t>
      </w:r>
      <w:r w:rsidRPr="006E61FB">
        <w:rPr>
          <w:color w:val="000000"/>
          <w:sz w:val="22"/>
          <w:szCs w:val="22"/>
          <w:lang w:val="sr-Latn-ME"/>
        </w:rPr>
        <w:t>limfomom velikih B ćelija</w:t>
      </w:r>
      <w:r w:rsidR="00785811" w:rsidRPr="006E61FB">
        <w:rPr>
          <w:color w:val="000000"/>
          <w:sz w:val="22"/>
          <w:szCs w:val="22"/>
          <w:lang w:val="sr-Latn-ME"/>
        </w:rPr>
        <w:t xml:space="preserve"> liječenih epkoritamabom. </w:t>
      </w:r>
      <w:r w:rsidR="00785811" w:rsidRPr="006E61FB">
        <w:rPr>
          <w:sz w:val="22"/>
          <w:szCs w:val="22"/>
          <w:lang w:val="sr-Latn-ME"/>
        </w:rPr>
        <w:t xml:space="preserve">Najčešće ozbiljne infekcije uključivale su COVID-19 (6,6%), upalu pluća kao posljedica COVID-a 19 (4,2%), upalu pluća (3,6%), sepsu (2,4%), infekciju gornjih disajnih puteva (1,8%), bakterijemiju (1,2%) i septički šok (1,2%). </w:t>
      </w:r>
      <w:r w:rsidR="00EF1A0F" w:rsidRPr="006E61FB">
        <w:rPr>
          <w:sz w:val="22"/>
          <w:szCs w:val="22"/>
          <w:lang w:val="sr-Latn-ME"/>
        </w:rPr>
        <w:t>Medijana</w:t>
      </w:r>
      <w:r w:rsidR="00785811" w:rsidRPr="006E61FB">
        <w:rPr>
          <w:sz w:val="22"/>
          <w:szCs w:val="22"/>
          <w:lang w:val="sr-Latn-ME"/>
        </w:rPr>
        <w:t xml:space="preserve"> vremena do pojave prve ozbiljne infekcije od početka liječenja epkoritamabom (1. dan 1. ciklusa) b</w:t>
      </w:r>
      <w:r w:rsidR="00EF1A0F" w:rsidRPr="006E61FB">
        <w:rPr>
          <w:sz w:val="22"/>
          <w:szCs w:val="22"/>
          <w:lang w:val="sr-Latn-ME"/>
        </w:rPr>
        <w:t>ila</w:t>
      </w:r>
      <w:r w:rsidR="00785811" w:rsidRPr="006E61FB">
        <w:rPr>
          <w:sz w:val="22"/>
          <w:szCs w:val="22"/>
          <w:lang w:val="sr-Latn-ME"/>
        </w:rPr>
        <w:t xml:space="preserve"> je 56 dana (raspon: </w:t>
      </w:r>
      <w:r w:rsidRPr="006E61FB">
        <w:rPr>
          <w:sz w:val="22"/>
          <w:szCs w:val="22"/>
          <w:lang w:val="sr-Latn-ME"/>
        </w:rPr>
        <w:t xml:space="preserve">od </w:t>
      </w:r>
      <w:r w:rsidR="00785811" w:rsidRPr="006E61FB">
        <w:rPr>
          <w:sz w:val="22"/>
          <w:szCs w:val="22"/>
          <w:lang w:val="sr-Latn-ME"/>
        </w:rPr>
        <w:t>4 do 631 dan), s</w:t>
      </w:r>
      <w:r w:rsidR="003B0717" w:rsidRPr="006E61FB">
        <w:rPr>
          <w:sz w:val="22"/>
          <w:szCs w:val="22"/>
          <w:lang w:val="sr-Latn-ME"/>
        </w:rPr>
        <w:t>a</w:t>
      </w:r>
      <w:r w:rsidR="00785811" w:rsidRPr="006E61FB">
        <w:rPr>
          <w:sz w:val="22"/>
          <w:szCs w:val="22"/>
          <w:lang w:val="sr-Latn-ME"/>
        </w:rPr>
        <w:t xml:space="preserve"> medijanom trajanja od 15 dana (raspon:</w:t>
      </w:r>
      <w:r w:rsidRPr="006E61FB">
        <w:rPr>
          <w:sz w:val="22"/>
          <w:szCs w:val="22"/>
          <w:lang w:val="sr-Latn-ME"/>
        </w:rPr>
        <w:t xml:space="preserve"> od</w:t>
      </w:r>
      <w:r w:rsidR="00785811" w:rsidRPr="006E61FB">
        <w:rPr>
          <w:sz w:val="22"/>
          <w:szCs w:val="22"/>
          <w:lang w:val="sr-Latn-ME"/>
        </w:rPr>
        <w:t xml:space="preserve"> 4 do 125 dana). Infekcije 5. stepena su se pojavile kod 7 (4,2%) pacijenata. </w:t>
      </w:r>
      <w:r w:rsidR="00785811" w:rsidRPr="006E61FB">
        <w:rPr>
          <w:color w:val="000000"/>
          <w:sz w:val="22"/>
          <w:szCs w:val="22"/>
          <w:lang w:val="sr-Latn-ME"/>
        </w:rPr>
        <w:t xml:space="preserve"> </w:t>
      </w:r>
    </w:p>
    <w:p w14:paraId="2A239AED" w14:textId="77777777" w:rsidR="00785811" w:rsidRPr="006E61FB" w:rsidRDefault="00785811" w:rsidP="00D30DB3">
      <w:pPr>
        <w:autoSpaceDE w:val="0"/>
        <w:autoSpaceDN w:val="0"/>
        <w:adjustRightInd w:val="0"/>
        <w:jc w:val="both"/>
        <w:rPr>
          <w:bCs/>
          <w:i/>
          <w:iCs/>
          <w:color w:val="000000"/>
          <w:sz w:val="22"/>
          <w:szCs w:val="22"/>
          <w:lang w:val="sr-Latn-ME"/>
        </w:rPr>
      </w:pPr>
    </w:p>
    <w:p w14:paraId="3DEEE2F1" w14:textId="56C6BEF4" w:rsidR="00115BD3" w:rsidRPr="006E61FB" w:rsidRDefault="00EF31E8" w:rsidP="00AC6989">
      <w:pPr>
        <w:rPr>
          <w:i/>
          <w:iCs/>
          <w:sz w:val="22"/>
          <w:szCs w:val="22"/>
          <w:u w:val="single"/>
          <w:lang w:val="sr-Latn-ME"/>
        </w:rPr>
      </w:pPr>
      <w:r w:rsidRPr="006E61FB">
        <w:rPr>
          <w:i/>
          <w:iCs/>
          <w:sz w:val="22"/>
          <w:szCs w:val="22"/>
          <w:u w:val="single"/>
          <w:lang w:val="sr-Latn-ME"/>
        </w:rPr>
        <w:t>Folikularni</w:t>
      </w:r>
      <w:r w:rsidR="00115BD3" w:rsidRPr="006E61FB">
        <w:rPr>
          <w:i/>
          <w:iCs/>
          <w:sz w:val="22"/>
          <w:szCs w:val="22"/>
          <w:u w:val="single"/>
          <w:lang w:val="sr-Latn-ME"/>
        </w:rPr>
        <w:t xml:space="preserve"> </w:t>
      </w:r>
      <w:r w:rsidRPr="006E61FB">
        <w:rPr>
          <w:i/>
          <w:iCs/>
          <w:sz w:val="22"/>
          <w:szCs w:val="22"/>
          <w:u w:val="single"/>
          <w:lang w:val="sr-Latn-ME"/>
        </w:rPr>
        <w:t>limfom</w:t>
      </w:r>
    </w:p>
    <w:p w14:paraId="066A2D85" w14:textId="75061708" w:rsidR="00EF31E8" w:rsidRPr="006E61FB" w:rsidRDefault="00EF31E8" w:rsidP="00E72828">
      <w:pPr>
        <w:jc w:val="both"/>
        <w:rPr>
          <w:sz w:val="22"/>
          <w:szCs w:val="22"/>
          <w:lang w:val="sr-Latn-ME"/>
        </w:rPr>
      </w:pPr>
      <w:r w:rsidRPr="006E61FB">
        <w:rPr>
          <w:sz w:val="22"/>
          <w:szCs w:val="22"/>
          <w:lang w:val="sr-Latn-ME"/>
        </w:rPr>
        <w:br/>
      </w:r>
      <w:bookmarkStart w:id="2" w:name="_Hlk178856706"/>
      <w:r w:rsidRPr="006E61FB">
        <w:rPr>
          <w:sz w:val="22"/>
          <w:szCs w:val="22"/>
          <w:lang w:val="sr-Latn-ME"/>
        </w:rPr>
        <w:t>U studiji GCT3013-01, ozbiljne infekcije bilo kojeg stepena pojavile su se kod 32% (68/215)</w:t>
      </w:r>
      <w:r w:rsidR="00E72828" w:rsidRPr="006E61FB">
        <w:rPr>
          <w:sz w:val="22"/>
          <w:szCs w:val="22"/>
          <w:lang w:val="sr-Latn-ME"/>
        </w:rPr>
        <w:t xml:space="preserve"> </w:t>
      </w:r>
      <w:r w:rsidRPr="006E61FB">
        <w:rPr>
          <w:sz w:val="22"/>
          <w:szCs w:val="22"/>
          <w:lang w:val="sr-Latn-ME"/>
        </w:rPr>
        <w:t xml:space="preserve">pacijenata s folikularnim limfomom liječenih epkoritamabom. Najčešće ozbiljne infekcije uključivale su COVID-19 (8,8%), upalu pluća u sklopu bolesti COVID-19 (5,6%), upalu pluća (3,7%), infekciju mokraćnog sistema (1,9%) i upalu pluća koju uzrokuje </w:t>
      </w:r>
      <w:r w:rsidRPr="006E61FB">
        <w:rPr>
          <w:i/>
          <w:sz w:val="22"/>
          <w:szCs w:val="22"/>
          <w:lang w:val="sr-Latn-ME"/>
        </w:rPr>
        <w:t xml:space="preserve">Pneumocystis jirovecii </w:t>
      </w:r>
      <w:r w:rsidRPr="006E61FB">
        <w:rPr>
          <w:sz w:val="22"/>
          <w:szCs w:val="22"/>
          <w:lang w:val="sr-Latn-ME"/>
        </w:rPr>
        <w:t>(1,4%). Medijan</w:t>
      </w:r>
      <w:r w:rsidR="00E72828" w:rsidRPr="006E61FB">
        <w:rPr>
          <w:sz w:val="22"/>
          <w:szCs w:val="22"/>
          <w:lang w:val="sr-Latn-ME"/>
        </w:rPr>
        <w:t>a</w:t>
      </w:r>
      <w:r w:rsidRPr="006E61FB">
        <w:rPr>
          <w:sz w:val="22"/>
          <w:szCs w:val="22"/>
          <w:lang w:val="sr-Latn-ME"/>
        </w:rPr>
        <w:t xml:space="preserve"> vremena do pojave prve ozbiljne infekcije od početka liječenja epkoritamabom (1. ciklus 1. dan) iznosi</w:t>
      </w:r>
      <w:r w:rsidR="00FA3CFD" w:rsidRPr="006E61FB">
        <w:rPr>
          <w:sz w:val="22"/>
          <w:szCs w:val="22"/>
          <w:lang w:val="sr-Latn-ME"/>
        </w:rPr>
        <w:t>la</w:t>
      </w:r>
      <w:r w:rsidRPr="006E61FB">
        <w:rPr>
          <w:sz w:val="22"/>
          <w:szCs w:val="22"/>
          <w:lang w:val="sr-Latn-ME"/>
        </w:rPr>
        <w:t xml:space="preserve"> je 81 dan (raspon: od 1 do 636 dana), s medijanom trajanja od 18 dana (raspon: od 4 do 249 dana). Događaji infekcije 5. stepena pojavili su se kod 8 (3,7%) pacijenata, od toga je njih 6 (2,8%) bilo pripisano bolesti COVID-19 ili upali pluća u sklopu bolesti COVID-19.</w:t>
      </w:r>
      <w:bookmarkEnd w:id="2"/>
    </w:p>
    <w:p w14:paraId="3EC3B9D8" w14:textId="77777777" w:rsidR="00EF31E8" w:rsidRPr="006E61FB" w:rsidRDefault="00EF31E8" w:rsidP="00D30DB3">
      <w:pPr>
        <w:autoSpaceDE w:val="0"/>
        <w:autoSpaceDN w:val="0"/>
        <w:adjustRightInd w:val="0"/>
        <w:jc w:val="both"/>
        <w:rPr>
          <w:bCs/>
          <w:i/>
          <w:iCs/>
          <w:color w:val="000000"/>
          <w:sz w:val="22"/>
          <w:szCs w:val="22"/>
          <w:lang w:val="sr-Latn-ME"/>
        </w:rPr>
      </w:pPr>
    </w:p>
    <w:p w14:paraId="32FB3A35" w14:textId="104ECC73" w:rsidR="00785811" w:rsidRPr="006E61FB" w:rsidRDefault="00785811" w:rsidP="00D30DB3">
      <w:pPr>
        <w:autoSpaceDE w:val="0"/>
        <w:autoSpaceDN w:val="0"/>
        <w:adjustRightInd w:val="0"/>
        <w:jc w:val="both"/>
        <w:rPr>
          <w:i/>
          <w:sz w:val="22"/>
          <w:szCs w:val="22"/>
          <w:lang w:val="sr-Latn-ME"/>
        </w:rPr>
      </w:pPr>
      <w:r w:rsidRPr="006E61FB">
        <w:rPr>
          <w:i/>
          <w:sz w:val="22"/>
          <w:szCs w:val="22"/>
          <w:lang w:val="sr-Latn-ME"/>
        </w:rPr>
        <w:t>Neutropenija</w:t>
      </w:r>
    </w:p>
    <w:p w14:paraId="3A060E40" w14:textId="77777777" w:rsidR="00115BD3" w:rsidRPr="006E61FB" w:rsidRDefault="00115BD3" w:rsidP="00D30DB3">
      <w:pPr>
        <w:autoSpaceDE w:val="0"/>
        <w:autoSpaceDN w:val="0"/>
        <w:adjustRightInd w:val="0"/>
        <w:jc w:val="both"/>
        <w:rPr>
          <w:sz w:val="22"/>
          <w:szCs w:val="22"/>
          <w:lang w:val="sr-Latn-ME"/>
        </w:rPr>
      </w:pPr>
    </w:p>
    <w:p w14:paraId="6AF4E15D" w14:textId="68645BCA" w:rsidR="00785811" w:rsidRPr="006E61FB" w:rsidRDefault="00FA3CFD" w:rsidP="00D30DB3">
      <w:pPr>
        <w:autoSpaceDE w:val="0"/>
        <w:autoSpaceDN w:val="0"/>
        <w:adjustRightInd w:val="0"/>
        <w:jc w:val="both"/>
        <w:rPr>
          <w:bCs/>
          <w:sz w:val="22"/>
          <w:szCs w:val="22"/>
          <w:lang w:val="sr-Latn-ME"/>
        </w:rPr>
      </w:pPr>
      <w:r w:rsidRPr="006E61FB">
        <w:rPr>
          <w:color w:val="000000"/>
          <w:sz w:val="22"/>
          <w:szCs w:val="22"/>
          <w:lang w:val="sr-Latn-ME"/>
        </w:rPr>
        <w:t xml:space="preserve">U studiji GCT3013-01 </w:t>
      </w:r>
      <w:r w:rsidRPr="006E61FB">
        <w:rPr>
          <w:sz w:val="22"/>
          <w:szCs w:val="22"/>
          <w:lang w:val="sr-Latn-ME"/>
        </w:rPr>
        <w:t xml:space="preserve">neutropenija </w:t>
      </w:r>
      <w:r w:rsidR="00785811" w:rsidRPr="006E61FB">
        <w:rPr>
          <w:sz w:val="22"/>
          <w:szCs w:val="22"/>
          <w:lang w:val="sr-Latn-ME"/>
        </w:rPr>
        <w:t xml:space="preserve">bilo kojeg stepena se pojavila kod </w:t>
      </w:r>
      <w:r w:rsidRPr="006E61FB">
        <w:rPr>
          <w:sz w:val="22"/>
          <w:szCs w:val="22"/>
          <w:lang w:val="sr-Latn-ME"/>
        </w:rPr>
        <w:t>28</w:t>
      </w:r>
      <w:r w:rsidR="00785811" w:rsidRPr="006E61FB">
        <w:rPr>
          <w:sz w:val="22"/>
          <w:szCs w:val="22"/>
          <w:lang w:val="sr-Latn-ME"/>
        </w:rPr>
        <w:t>%</w:t>
      </w:r>
      <w:r w:rsidR="00E72828" w:rsidRPr="006E61FB">
        <w:rPr>
          <w:sz w:val="22"/>
          <w:szCs w:val="22"/>
          <w:lang w:val="sr-Latn-ME"/>
        </w:rPr>
        <w:t xml:space="preserve"> </w:t>
      </w:r>
      <w:r w:rsidRPr="006E61FB">
        <w:rPr>
          <w:sz w:val="22"/>
          <w:szCs w:val="22"/>
          <w:lang w:val="sr-Latn-ME"/>
        </w:rPr>
        <w:t xml:space="preserve">(1056/382) </w:t>
      </w:r>
      <w:r w:rsidR="00785811" w:rsidRPr="006E61FB">
        <w:rPr>
          <w:sz w:val="22"/>
          <w:szCs w:val="22"/>
          <w:lang w:val="sr-Latn-ME"/>
        </w:rPr>
        <w:t>pacijenata, uključujući 23% događaja 3</w:t>
      </w:r>
      <w:r w:rsidR="00785811" w:rsidRPr="006E61FB">
        <w:rPr>
          <w:sz w:val="22"/>
          <w:szCs w:val="22"/>
          <w:lang w:val="sr-Latn-ME"/>
        </w:rPr>
        <w:noBreakHyphen/>
        <w:t>4. stepena. Medijan</w:t>
      </w:r>
      <w:r w:rsidR="00EF1A0F" w:rsidRPr="006E61FB">
        <w:rPr>
          <w:sz w:val="22"/>
          <w:szCs w:val="22"/>
          <w:lang w:val="sr-Latn-ME"/>
        </w:rPr>
        <w:t>a</w:t>
      </w:r>
      <w:r w:rsidR="00785811" w:rsidRPr="006E61FB">
        <w:rPr>
          <w:sz w:val="22"/>
          <w:szCs w:val="22"/>
          <w:lang w:val="sr-Latn-ME"/>
        </w:rPr>
        <w:t xml:space="preserve"> vremena do pojave prve neutropenije/smanjenog broja neutrofila bil</w:t>
      </w:r>
      <w:r w:rsidR="00EF1A0F" w:rsidRPr="006E61FB">
        <w:rPr>
          <w:sz w:val="22"/>
          <w:szCs w:val="22"/>
          <w:lang w:val="sr-Latn-ME"/>
        </w:rPr>
        <w:t>a</w:t>
      </w:r>
      <w:r w:rsidR="00785811" w:rsidRPr="006E61FB">
        <w:rPr>
          <w:sz w:val="22"/>
          <w:szCs w:val="22"/>
          <w:lang w:val="sr-Latn-ME"/>
        </w:rPr>
        <w:t xml:space="preserve"> je 65 dana (raspon: </w:t>
      </w:r>
      <w:r w:rsidRPr="006E61FB">
        <w:rPr>
          <w:sz w:val="22"/>
          <w:szCs w:val="22"/>
          <w:lang w:val="sr-Latn-ME"/>
        </w:rPr>
        <w:t xml:space="preserve">2 </w:t>
      </w:r>
      <w:r w:rsidR="00785811" w:rsidRPr="006E61FB">
        <w:rPr>
          <w:sz w:val="22"/>
          <w:szCs w:val="22"/>
          <w:lang w:val="sr-Latn-ME"/>
        </w:rPr>
        <w:t>do 750 dan</w:t>
      </w:r>
      <w:r w:rsidRPr="006E61FB">
        <w:rPr>
          <w:sz w:val="22"/>
          <w:szCs w:val="22"/>
          <w:lang w:val="sr-Latn-ME"/>
        </w:rPr>
        <w:t>a</w:t>
      </w:r>
      <w:r w:rsidR="00785811" w:rsidRPr="006E61FB">
        <w:rPr>
          <w:sz w:val="22"/>
          <w:szCs w:val="22"/>
          <w:lang w:val="sr-Latn-ME"/>
        </w:rPr>
        <w:t>), s</w:t>
      </w:r>
      <w:r w:rsidR="003B0717" w:rsidRPr="006E61FB">
        <w:rPr>
          <w:sz w:val="22"/>
          <w:szCs w:val="22"/>
          <w:lang w:val="sr-Latn-ME"/>
        </w:rPr>
        <w:t>a</w:t>
      </w:r>
      <w:r w:rsidR="00785811" w:rsidRPr="006E61FB">
        <w:rPr>
          <w:sz w:val="22"/>
          <w:szCs w:val="22"/>
          <w:lang w:val="sr-Latn-ME"/>
        </w:rPr>
        <w:t xml:space="preserve"> medijanom trajanja od 15 dana (raspon: 2 do </w:t>
      </w:r>
      <w:r w:rsidRPr="006E61FB">
        <w:rPr>
          <w:sz w:val="22"/>
          <w:szCs w:val="22"/>
          <w:lang w:val="sr-Latn-ME"/>
        </w:rPr>
        <w:t>415 </w:t>
      </w:r>
      <w:r w:rsidR="00785811" w:rsidRPr="006E61FB">
        <w:rPr>
          <w:sz w:val="22"/>
          <w:szCs w:val="22"/>
          <w:lang w:val="sr-Latn-ME"/>
        </w:rPr>
        <w:t xml:space="preserve">dana). Od </w:t>
      </w:r>
      <w:r w:rsidRPr="006E61FB">
        <w:rPr>
          <w:sz w:val="22"/>
          <w:szCs w:val="22"/>
          <w:lang w:val="sr-Latn-ME"/>
        </w:rPr>
        <w:t>105 </w:t>
      </w:r>
      <w:r w:rsidR="00785811" w:rsidRPr="006E61FB">
        <w:rPr>
          <w:sz w:val="22"/>
          <w:szCs w:val="22"/>
          <w:lang w:val="sr-Latn-ME"/>
        </w:rPr>
        <w:t xml:space="preserve">pacijenta koji su imali događaje neutropenije/smanjenog broja neutrofila, </w:t>
      </w:r>
      <w:r w:rsidRPr="006E61FB">
        <w:rPr>
          <w:sz w:val="22"/>
          <w:szCs w:val="22"/>
          <w:lang w:val="sr-Latn-ME"/>
        </w:rPr>
        <w:t>61</w:t>
      </w:r>
      <w:r w:rsidR="00785811" w:rsidRPr="006E61FB">
        <w:rPr>
          <w:sz w:val="22"/>
          <w:szCs w:val="22"/>
          <w:lang w:val="sr-Latn-ME"/>
        </w:rPr>
        <w:t xml:space="preserve">% </w:t>
      </w:r>
      <w:r w:rsidRPr="006E61FB">
        <w:rPr>
          <w:sz w:val="22"/>
          <w:szCs w:val="22"/>
          <w:lang w:val="sr-Latn-ME"/>
        </w:rPr>
        <w:t xml:space="preserve">pacijenta </w:t>
      </w:r>
      <w:r w:rsidR="00785811" w:rsidRPr="006E61FB">
        <w:rPr>
          <w:sz w:val="22"/>
          <w:szCs w:val="22"/>
          <w:lang w:val="sr-Latn-ME"/>
        </w:rPr>
        <w:t xml:space="preserve">je primilo G-CSF za liječenje </w:t>
      </w:r>
      <w:r w:rsidRPr="006E61FB">
        <w:rPr>
          <w:sz w:val="22"/>
          <w:szCs w:val="22"/>
          <w:lang w:val="sr-Latn-ME"/>
        </w:rPr>
        <w:t xml:space="preserve">navedenih </w:t>
      </w:r>
      <w:r w:rsidR="00785811" w:rsidRPr="006E61FB">
        <w:rPr>
          <w:sz w:val="22"/>
          <w:szCs w:val="22"/>
          <w:lang w:val="sr-Latn-ME"/>
        </w:rPr>
        <w:t>događaja.</w:t>
      </w:r>
    </w:p>
    <w:p w14:paraId="4F768C05" w14:textId="77777777" w:rsidR="00785811" w:rsidRPr="006E61FB" w:rsidRDefault="00785811" w:rsidP="00D30DB3">
      <w:pPr>
        <w:autoSpaceDE w:val="0"/>
        <w:autoSpaceDN w:val="0"/>
        <w:adjustRightInd w:val="0"/>
        <w:jc w:val="both"/>
        <w:rPr>
          <w:bCs/>
          <w:color w:val="000000"/>
          <w:sz w:val="22"/>
          <w:szCs w:val="22"/>
          <w:lang w:val="sr-Latn-ME"/>
        </w:rPr>
      </w:pPr>
    </w:p>
    <w:p w14:paraId="11E67090" w14:textId="7DE7CAB9" w:rsidR="00785811" w:rsidRPr="006E61FB" w:rsidRDefault="00785811" w:rsidP="00D30DB3">
      <w:pPr>
        <w:autoSpaceDE w:val="0"/>
        <w:autoSpaceDN w:val="0"/>
        <w:adjustRightInd w:val="0"/>
        <w:jc w:val="both"/>
        <w:rPr>
          <w:i/>
          <w:sz w:val="22"/>
          <w:szCs w:val="22"/>
          <w:lang w:val="sr-Latn-ME"/>
        </w:rPr>
      </w:pPr>
      <w:r w:rsidRPr="006E61FB">
        <w:rPr>
          <w:i/>
          <w:sz w:val="22"/>
          <w:szCs w:val="22"/>
          <w:lang w:val="sr-Latn-ME"/>
        </w:rPr>
        <w:t xml:space="preserve">Sindrom lize tumora </w:t>
      </w:r>
    </w:p>
    <w:p w14:paraId="40591378" w14:textId="77777777" w:rsidR="00115BD3" w:rsidRPr="006E61FB" w:rsidRDefault="00115BD3" w:rsidP="00D30DB3">
      <w:pPr>
        <w:autoSpaceDE w:val="0"/>
        <w:autoSpaceDN w:val="0"/>
        <w:adjustRightInd w:val="0"/>
        <w:jc w:val="both"/>
        <w:rPr>
          <w:i/>
          <w:iCs/>
          <w:sz w:val="22"/>
          <w:szCs w:val="22"/>
          <w:lang w:val="sr-Latn-ME"/>
        </w:rPr>
      </w:pPr>
    </w:p>
    <w:p w14:paraId="1514EA08" w14:textId="6AAE4100" w:rsidR="00FA3CFD" w:rsidRPr="006E61FB" w:rsidRDefault="00FA3CFD" w:rsidP="00104663">
      <w:pPr>
        <w:jc w:val="both"/>
        <w:rPr>
          <w:color w:val="000000"/>
          <w:sz w:val="22"/>
          <w:szCs w:val="22"/>
          <w:lang w:val="sr-Latn-ME"/>
        </w:rPr>
      </w:pPr>
      <w:r w:rsidRPr="006E61FB">
        <w:rPr>
          <w:color w:val="000000"/>
          <w:sz w:val="22"/>
          <w:szCs w:val="22"/>
          <w:lang w:val="sr-Latn-ME"/>
        </w:rPr>
        <w:t>U studiji GCT3013-01, TLS se pojavio kod 1,0% (4/382) pacijenata. Medijana vremena do pojave bila je 18 dana (raspon: od 8 do 33 dana), a medijana trajanja 3 dana (raspon: od 2 do 4 dana).</w:t>
      </w:r>
    </w:p>
    <w:p w14:paraId="4E47D537" w14:textId="77777777" w:rsidR="00785811" w:rsidRPr="006E61FB" w:rsidRDefault="00785811" w:rsidP="00D30DB3">
      <w:pPr>
        <w:jc w:val="both"/>
        <w:rPr>
          <w:i/>
          <w:iCs/>
          <w:sz w:val="22"/>
          <w:szCs w:val="22"/>
          <w:lang w:val="sr-Latn-ME"/>
        </w:rPr>
      </w:pPr>
    </w:p>
    <w:p w14:paraId="34CB7A18" w14:textId="67860CBB" w:rsidR="00785811" w:rsidRPr="006E61FB" w:rsidRDefault="00785811" w:rsidP="00D30DB3">
      <w:pPr>
        <w:jc w:val="both"/>
        <w:rPr>
          <w:i/>
          <w:sz w:val="22"/>
          <w:szCs w:val="22"/>
          <w:lang w:val="sr-Latn-ME"/>
        </w:rPr>
      </w:pPr>
      <w:r w:rsidRPr="006E61FB">
        <w:rPr>
          <w:i/>
          <w:sz w:val="22"/>
          <w:szCs w:val="22"/>
          <w:lang w:val="sr-Latn-ME"/>
        </w:rPr>
        <w:t xml:space="preserve">Razbuktavanje tumora </w:t>
      </w:r>
    </w:p>
    <w:p w14:paraId="1CA35327" w14:textId="77777777" w:rsidR="00115BD3" w:rsidRPr="006E61FB" w:rsidRDefault="00115BD3" w:rsidP="00D30DB3">
      <w:pPr>
        <w:jc w:val="both"/>
        <w:rPr>
          <w:i/>
          <w:iCs/>
          <w:sz w:val="22"/>
          <w:szCs w:val="22"/>
          <w:lang w:val="sr-Latn-ME"/>
        </w:rPr>
      </w:pPr>
    </w:p>
    <w:p w14:paraId="7D17BFC2" w14:textId="5DA4ADC2" w:rsidR="00785811" w:rsidRPr="006E61FB" w:rsidRDefault="00FA3CFD" w:rsidP="00D30DB3">
      <w:pPr>
        <w:jc w:val="both"/>
        <w:rPr>
          <w:sz w:val="22"/>
          <w:szCs w:val="22"/>
          <w:lang w:val="sr-Latn-ME"/>
        </w:rPr>
      </w:pPr>
      <w:r w:rsidRPr="006E61FB">
        <w:rPr>
          <w:sz w:val="22"/>
          <w:szCs w:val="22"/>
          <w:lang w:val="sr-Latn-ME"/>
        </w:rPr>
        <w:t xml:space="preserve">U studiji GCT3013-01 do </w:t>
      </w:r>
      <w:r w:rsidR="00785811" w:rsidRPr="006E61FB">
        <w:rPr>
          <w:sz w:val="22"/>
          <w:szCs w:val="22"/>
          <w:lang w:val="sr-Latn-ME"/>
        </w:rPr>
        <w:t xml:space="preserve">razbuktavanja tumora je došlo kod </w:t>
      </w:r>
      <w:r w:rsidRPr="006E61FB">
        <w:rPr>
          <w:sz w:val="22"/>
          <w:szCs w:val="22"/>
          <w:lang w:val="sr-Latn-ME"/>
        </w:rPr>
        <w:t>1,6</w:t>
      </w:r>
      <w:r w:rsidR="00785811" w:rsidRPr="006E61FB">
        <w:rPr>
          <w:sz w:val="22"/>
          <w:szCs w:val="22"/>
          <w:lang w:val="sr-Latn-ME"/>
        </w:rPr>
        <w:t xml:space="preserve">% pacijenata, a svi su bili 2. stepena. </w:t>
      </w:r>
      <w:r w:rsidR="00EF1A0F" w:rsidRPr="006E61FB">
        <w:rPr>
          <w:sz w:val="22"/>
          <w:szCs w:val="22"/>
          <w:lang w:val="sr-Latn-ME"/>
        </w:rPr>
        <w:t>Medijana</w:t>
      </w:r>
      <w:r w:rsidR="00785811" w:rsidRPr="006E61FB">
        <w:rPr>
          <w:sz w:val="22"/>
          <w:szCs w:val="22"/>
          <w:lang w:val="sr-Latn-ME"/>
        </w:rPr>
        <w:t xml:space="preserve"> vremena do pojave je bil</w:t>
      </w:r>
      <w:r w:rsidR="00EF1A0F" w:rsidRPr="006E61FB">
        <w:rPr>
          <w:sz w:val="22"/>
          <w:szCs w:val="22"/>
          <w:lang w:val="sr-Latn-ME"/>
        </w:rPr>
        <w:t>a</w:t>
      </w:r>
      <w:r w:rsidR="00785811" w:rsidRPr="006E61FB">
        <w:rPr>
          <w:sz w:val="22"/>
          <w:szCs w:val="22"/>
          <w:lang w:val="sr-Latn-ME"/>
        </w:rPr>
        <w:t xml:space="preserve"> </w:t>
      </w:r>
      <w:r w:rsidRPr="006E61FB">
        <w:rPr>
          <w:sz w:val="22"/>
          <w:szCs w:val="22"/>
          <w:lang w:val="sr-Latn-ME"/>
        </w:rPr>
        <w:t>19,5 </w:t>
      </w:r>
      <w:r w:rsidR="00785811" w:rsidRPr="006E61FB">
        <w:rPr>
          <w:sz w:val="22"/>
          <w:szCs w:val="22"/>
          <w:lang w:val="sr-Latn-ME"/>
        </w:rPr>
        <w:t xml:space="preserve">dana (raspon od 9 do 34 dana), a </w:t>
      </w:r>
      <w:r w:rsidR="00EF1A0F" w:rsidRPr="006E61FB">
        <w:rPr>
          <w:sz w:val="22"/>
          <w:szCs w:val="22"/>
          <w:lang w:val="sr-Latn-ME"/>
        </w:rPr>
        <w:t>medijana</w:t>
      </w:r>
      <w:r w:rsidR="00785811" w:rsidRPr="006E61FB">
        <w:rPr>
          <w:sz w:val="22"/>
          <w:szCs w:val="22"/>
          <w:lang w:val="sr-Latn-ME"/>
        </w:rPr>
        <w:t xml:space="preserve"> trajanja je </w:t>
      </w:r>
      <w:r w:rsidRPr="006E61FB">
        <w:rPr>
          <w:sz w:val="22"/>
          <w:szCs w:val="22"/>
          <w:lang w:val="sr-Latn-ME"/>
        </w:rPr>
        <w:t>bila 9</w:t>
      </w:r>
      <w:r w:rsidR="00785811" w:rsidRPr="006E61FB">
        <w:rPr>
          <w:sz w:val="22"/>
          <w:szCs w:val="22"/>
          <w:lang w:val="sr-Latn-ME"/>
        </w:rPr>
        <w:t xml:space="preserve"> dana (raspon od 1 do 50 dana). </w:t>
      </w:r>
    </w:p>
    <w:p w14:paraId="0E730DD4" w14:textId="77777777" w:rsidR="004E70AD" w:rsidRPr="006E61FB" w:rsidRDefault="004E70AD" w:rsidP="00104663">
      <w:pPr>
        <w:tabs>
          <w:tab w:val="left" w:pos="540"/>
          <w:tab w:val="left" w:pos="569"/>
        </w:tabs>
        <w:jc w:val="both"/>
        <w:rPr>
          <w:b/>
          <w:bCs/>
          <w:sz w:val="22"/>
          <w:szCs w:val="22"/>
          <w:lang w:val="sr-Latn-ME"/>
        </w:rPr>
      </w:pPr>
    </w:p>
    <w:p w14:paraId="6EE63FBA" w14:textId="77777777" w:rsidR="005A23D2" w:rsidRPr="006E61FB" w:rsidRDefault="005A23D2" w:rsidP="00104663">
      <w:pPr>
        <w:spacing w:after="200" w:line="276" w:lineRule="auto"/>
        <w:jc w:val="both"/>
        <w:rPr>
          <w:rFonts w:eastAsia="Calibri"/>
          <w:sz w:val="22"/>
          <w:szCs w:val="22"/>
          <w:u w:val="single"/>
          <w:lang w:val="sr-Latn-ME"/>
        </w:rPr>
      </w:pPr>
      <w:r w:rsidRPr="006E61FB">
        <w:rPr>
          <w:rFonts w:eastAsia="Calibri"/>
          <w:sz w:val="22"/>
          <w:szCs w:val="22"/>
          <w:u w:val="single"/>
          <w:lang w:val="sr-Latn-ME"/>
        </w:rPr>
        <w:t>Prijavljivanje sumnji na neželjena dejstva</w:t>
      </w:r>
    </w:p>
    <w:p w14:paraId="1227A7E0" w14:textId="77777777" w:rsidR="005A23D2" w:rsidRPr="006E61FB" w:rsidRDefault="005A23D2" w:rsidP="00D30DB3">
      <w:pPr>
        <w:spacing w:after="200"/>
        <w:jc w:val="both"/>
        <w:rPr>
          <w:rFonts w:eastAsia="Calibri"/>
          <w:sz w:val="22"/>
          <w:szCs w:val="22"/>
          <w:lang w:val="sr-Latn-ME"/>
        </w:rPr>
      </w:pPr>
      <w:r w:rsidRPr="006E61FB">
        <w:rPr>
          <w:rFonts w:eastAsia="Calibri"/>
          <w:sz w:val="22"/>
          <w:szCs w:val="22"/>
          <w:lang w:val="sr-Latn-ME"/>
        </w:rPr>
        <w:t>Prijavljivanje neželjenih dejstava nakon dobijanja dozvole je od velikog značaja jer obezbjeđuje kont</w:t>
      </w:r>
      <w:r w:rsidR="00EA5765" w:rsidRPr="006E61FB">
        <w:rPr>
          <w:rFonts w:eastAsia="Calibri"/>
          <w:sz w:val="22"/>
          <w:szCs w:val="22"/>
          <w:lang w:val="sr-Latn-ME"/>
        </w:rPr>
        <w:t>inuirano praćenje odnosa korist</w:t>
      </w:r>
      <w:r w:rsidRPr="006E61FB">
        <w:rPr>
          <w:rFonts w:eastAsia="Calibri"/>
          <w:sz w:val="22"/>
          <w:szCs w:val="22"/>
          <w:lang w:val="sr-Latn-ME"/>
        </w:rPr>
        <w:t>/rizik primjene lijeka. Zdravstveni radnici treba da prijave svaku sumnju na neželjeno</w:t>
      </w:r>
      <w:r w:rsidR="009B062A" w:rsidRPr="006E61FB">
        <w:rPr>
          <w:rFonts w:eastAsia="Calibri"/>
          <w:sz w:val="22"/>
          <w:szCs w:val="22"/>
          <w:lang w:val="sr-Latn-ME"/>
        </w:rPr>
        <w:t xml:space="preserve"> </w:t>
      </w:r>
      <w:r w:rsidRPr="006E61FB">
        <w:rPr>
          <w:rFonts w:eastAsia="Calibri"/>
          <w:sz w:val="22"/>
          <w:szCs w:val="22"/>
          <w:lang w:val="sr-Latn-ME"/>
        </w:rPr>
        <w:t xml:space="preserve">dejstvo ovog lijeka </w:t>
      </w:r>
      <w:r w:rsidR="004E70AD" w:rsidRPr="006E61FB">
        <w:rPr>
          <w:rFonts w:eastAsia="Calibri"/>
          <w:sz w:val="22"/>
          <w:szCs w:val="22"/>
          <w:lang w:val="sr-Latn-ME"/>
        </w:rPr>
        <w:t>Institutu</w:t>
      </w:r>
      <w:r w:rsidRPr="006E61FB">
        <w:rPr>
          <w:rFonts w:eastAsia="Calibri"/>
          <w:sz w:val="22"/>
          <w:szCs w:val="22"/>
          <w:lang w:val="sr-Latn-ME"/>
        </w:rPr>
        <w:t xml:space="preserve"> za ljekove i medicinska sredstva</w:t>
      </w:r>
      <w:r w:rsidR="004E70AD" w:rsidRPr="006E61FB">
        <w:rPr>
          <w:rFonts w:eastAsia="Calibri"/>
          <w:sz w:val="22"/>
          <w:szCs w:val="22"/>
          <w:lang w:val="sr-Latn-ME"/>
        </w:rPr>
        <w:t xml:space="preserve"> </w:t>
      </w:r>
      <w:r w:rsidRPr="006E61FB">
        <w:rPr>
          <w:rFonts w:eastAsia="Calibri"/>
          <w:sz w:val="22"/>
          <w:szCs w:val="22"/>
          <w:lang w:val="sr-Latn-ME"/>
        </w:rPr>
        <w:t>(</w:t>
      </w:r>
      <w:r w:rsidR="004E70AD" w:rsidRPr="006E61FB">
        <w:rPr>
          <w:rFonts w:eastAsia="Calibri"/>
          <w:sz w:val="22"/>
          <w:szCs w:val="22"/>
          <w:lang w:val="sr-Latn-ME"/>
        </w:rPr>
        <w:t>CInMED</w:t>
      </w:r>
      <w:r w:rsidRPr="006E61FB">
        <w:rPr>
          <w:rFonts w:eastAsia="Calibri"/>
          <w:sz w:val="22"/>
          <w:szCs w:val="22"/>
          <w:lang w:val="sr-Latn-ME"/>
        </w:rPr>
        <w:t>):</w:t>
      </w:r>
    </w:p>
    <w:p w14:paraId="16600608" w14:textId="77777777" w:rsidR="005A23D2" w:rsidRPr="006E61FB" w:rsidRDefault="004E70AD" w:rsidP="00D30DB3">
      <w:pPr>
        <w:pStyle w:val="NoSpacing"/>
        <w:jc w:val="both"/>
        <w:rPr>
          <w:rFonts w:eastAsia="Calibri"/>
          <w:sz w:val="22"/>
          <w:szCs w:val="22"/>
          <w:lang w:val="sr-Latn-ME"/>
        </w:rPr>
      </w:pPr>
      <w:r w:rsidRPr="006E61FB">
        <w:rPr>
          <w:rFonts w:eastAsia="Calibri"/>
          <w:sz w:val="22"/>
          <w:szCs w:val="22"/>
          <w:lang w:val="sr-Latn-ME"/>
        </w:rPr>
        <w:t xml:space="preserve">Institut </w:t>
      </w:r>
      <w:r w:rsidR="005A23D2" w:rsidRPr="006E61FB">
        <w:rPr>
          <w:rFonts w:eastAsia="Calibri"/>
          <w:sz w:val="22"/>
          <w:szCs w:val="22"/>
          <w:lang w:val="sr-Latn-ME"/>
        </w:rPr>
        <w:t xml:space="preserve">za ljekove i medicinska sredstva </w:t>
      </w:r>
    </w:p>
    <w:p w14:paraId="7CD42995" w14:textId="77777777" w:rsidR="005A23D2" w:rsidRPr="006E61FB" w:rsidRDefault="005A23D2" w:rsidP="00D30DB3">
      <w:pPr>
        <w:pStyle w:val="NoSpacing"/>
        <w:jc w:val="both"/>
        <w:rPr>
          <w:rFonts w:eastAsia="Calibri"/>
          <w:sz w:val="22"/>
          <w:szCs w:val="22"/>
          <w:lang w:val="sr-Latn-ME"/>
        </w:rPr>
      </w:pPr>
      <w:r w:rsidRPr="006E61FB">
        <w:rPr>
          <w:rFonts w:eastAsia="Calibri"/>
          <w:sz w:val="22"/>
          <w:szCs w:val="22"/>
          <w:lang w:val="sr-Latn-ME"/>
        </w:rPr>
        <w:t>Odjeljenje za farmakovigilancu</w:t>
      </w:r>
    </w:p>
    <w:p w14:paraId="724C40AC" w14:textId="77777777" w:rsidR="00EA5765" w:rsidRPr="006E61FB" w:rsidRDefault="005A23D2" w:rsidP="00D30DB3">
      <w:pPr>
        <w:pStyle w:val="NoSpacing"/>
        <w:jc w:val="both"/>
        <w:rPr>
          <w:rFonts w:eastAsia="Calibri"/>
          <w:sz w:val="22"/>
          <w:szCs w:val="22"/>
          <w:lang w:val="sr-Latn-ME"/>
        </w:rPr>
      </w:pPr>
      <w:r w:rsidRPr="006E61FB">
        <w:rPr>
          <w:rFonts w:eastAsia="Calibri"/>
          <w:sz w:val="22"/>
          <w:szCs w:val="22"/>
          <w:lang w:val="sr-Latn-ME"/>
        </w:rPr>
        <w:t>Bulevar Ivana Crnojevića 64a, 81000 Podgorica</w:t>
      </w:r>
    </w:p>
    <w:p w14:paraId="7259F6F3" w14:textId="77777777" w:rsidR="00EA5765" w:rsidRPr="006E61FB" w:rsidRDefault="00EA5765" w:rsidP="00104663">
      <w:pPr>
        <w:pStyle w:val="NoSpacing"/>
        <w:jc w:val="both"/>
        <w:rPr>
          <w:rFonts w:eastAsia="Calibri"/>
          <w:sz w:val="22"/>
          <w:szCs w:val="22"/>
          <w:lang w:val="sr-Latn-ME"/>
        </w:rPr>
      </w:pPr>
    </w:p>
    <w:p w14:paraId="0063BAD9" w14:textId="77777777" w:rsidR="005A23D2" w:rsidRPr="006E61FB" w:rsidRDefault="005A23D2" w:rsidP="00D30DB3">
      <w:pPr>
        <w:pStyle w:val="NoSpacing"/>
        <w:jc w:val="both"/>
        <w:rPr>
          <w:rFonts w:eastAsia="Calibri"/>
          <w:sz w:val="22"/>
          <w:szCs w:val="22"/>
          <w:lang w:val="sr-Latn-ME"/>
        </w:rPr>
      </w:pPr>
      <w:r w:rsidRPr="006E61FB">
        <w:rPr>
          <w:rFonts w:eastAsia="Calibri"/>
          <w:sz w:val="22"/>
          <w:szCs w:val="22"/>
          <w:lang w:val="sr-Latn-ME"/>
        </w:rPr>
        <w:t>tel: +382 (0) 20 310 280</w:t>
      </w:r>
    </w:p>
    <w:p w14:paraId="0D03BFF9" w14:textId="77777777" w:rsidR="00EA5765" w:rsidRPr="006E61FB" w:rsidRDefault="005A23D2" w:rsidP="00D30DB3">
      <w:pPr>
        <w:pStyle w:val="NoSpacing"/>
        <w:tabs>
          <w:tab w:val="left" w:pos="6720"/>
        </w:tabs>
        <w:jc w:val="both"/>
        <w:rPr>
          <w:rFonts w:eastAsia="Calibri"/>
          <w:sz w:val="22"/>
          <w:szCs w:val="22"/>
          <w:lang w:val="sr-Latn-ME"/>
        </w:rPr>
      </w:pPr>
      <w:r w:rsidRPr="006E61FB">
        <w:rPr>
          <w:rFonts w:eastAsia="Calibri"/>
          <w:sz w:val="22"/>
          <w:szCs w:val="22"/>
          <w:lang w:val="sr-Latn-ME"/>
        </w:rPr>
        <w:t>fax:</w:t>
      </w:r>
      <w:r w:rsidR="00EA5765" w:rsidRPr="006E61FB">
        <w:rPr>
          <w:rFonts w:eastAsia="Calibri"/>
          <w:sz w:val="22"/>
          <w:szCs w:val="22"/>
          <w:lang w:val="sr-Latn-ME"/>
        </w:rPr>
        <w:t xml:space="preserve"> </w:t>
      </w:r>
      <w:r w:rsidRPr="006E61FB">
        <w:rPr>
          <w:rFonts w:eastAsia="Calibri"/>
          <w:sz w:val="22"/>
          <w:szCs w:val="22"/>
          <w:lang w:val="sr-Latn-ME"/>
        </w:rPr>
        <w:t>+382 (0) 20 310 581</w:t>
      </w:r>
      <w:r w:rsidR="00FF3EDF" w:rsidRPr="006E61FB">
        <w:rPr>
          <w:rFonts w:eastAsia="Calibri"/>
          <w:sz w:val="22"/>
          <w:szCs w:val="22"/>
          <w:lang w:val="sr-Latn-ME"/>
        </w:rPr>
        <w:tab/>
      </w:r>
    </w:p>
    <w:p w14:paraId="63E85C38" w14:textId="77777777" w:rsidR="005A23D2" w:rsidRPr="006E61FB" w:rsidRDefault="00A41781" w:rsidP="00D30DB3">
      <w:pPr>
        <w:pStyle w:val="NoSpacing"/>
        <w:jc w:val="both"/>
        <w:rPr>
          <w:rFonts w:eastAsia="Calibri"/>
          <w:sz w:val="22"/>
          <w:szCs w:val="22"/>
          <w:lang w:val="sr-Latn-ME"/>
        </w:rPr>
      </w:pPr>
      <w:hyperlink r:id="rId9" w:history="1">
        <w:r w:rsidR="004E70AD" w:rsidRPr="006E61FB">
          <w:rPr>
            <w:rStyle w:val="Hyperlink"/>
            <w:rFonts w:eastAsia="Calibri"/>
            <w:sz w:val="22"/>
            <w:szCs w:val="22"/>
            <w:lang w:val="sr-Latn-ME"/>
          </w:rPr>
          <w:t>www.cinmed.me</w:t>
        </w:r>
      </w:hyperlink>
    </w:p>
    <w:p w14:paraId="6426B15D" w14:textId="77777777" w:rsidR="00EA5765" w:rsidRPr="006E61FB" w:rsidRDefault="00A41781" w:rsidP="00D30DB3">
      <w:pPr>
        <w:pStyle w:val="NoSpacing"/>
        <w:jc w:val="both"/>
        <w:rPr>
          <w:rFonts w:eastAsia="Calibri"/>
          <w:color w:val="0000FF"/>
          <w:sz w:val="22"/>
          <w:szCs w:val="22"/>
          <w:u w:val="single"/>
          <w:lang w:val="sr-Latn-ME"/>
        </w:rPr>
      </w:pPr>
      <w:hyperlink r:id="rId10" w:history="1">
        <w:r w:rsidR="004E70AD" w:rsidRPr="006E61FB">
          <w:rPr>
            <w:rStyle w:val="Hyperlink"/>
            <w:rFonts w:eastAsia="Calibri"/>
            <w:sz w:val="22"/>
            <w:szCs w:val="22"/>
            <w:lang w:val="sr-Latn-ME"/>
          </w:rPr>
          <w:t>nezeljenadejstva@cinmed.me</w:t>
        </w:r>
      </w:hyperlink>
    </w:p>
    <w:p w14:paraId="3B6F3652" w14:textId="77777777" w:rsidR="005A23D2" w:rsidRPr="006E61FB" w:rsidRDefault="005A23D2" w:rsidP="00D30DB3">
      <w:pPr>
        <w:pStyle w:val="NoSpacing"/>
        <w:jc w:val="both"/>
        <w:rPr>
          <w:rFonts w:eastAsia="Calibri"/>
          <w:sz w:val="22"/>
          <w:szCs w:val="22"/>
          <w:lang w:val="sr-Latn-ME"/>
        </w:rPr>
      </w:pPr>
      <w:r w:rsidRPr="006E61FB">
        <w:rPr>
          <w:rFonts w:eastAsia="Calibri"/>
          <w:sz w:val="22"/>
          <w:szCs w:val="22"/>
          <w:lang w:val="sr-Latn-ME"/>
        </w:rPr>
        <w:t>putem IS zdravstvene zaštite</w:t>
      </w:r>
    </w:p>
    <w:p w14:paraId="3483B318" w14:textId="77777777" w:rsidR="007E31E9" w:rsidRPr="006E61FB" w:rsidRDefault="007E31E9" w:rsidP="00D30DB3">
      <w:pPr>
        <w:pStyle w:val="NoSpacing"/>
        <w:jc w:val="both"/>
        <w:rPr>
          <w:rFonts w:eastAsia="Calibri"/>
          <w:sz w:val="22"/>
          <w:szCs w:val="22"/>
          <w:lang w:val="sr-Latn-ME"/>
        </w:rPr>
      </w:pPr>
      <w:r w:rsidRPr="006E61FB">
        <w:rPr>
          <w:rFonts w:eastAsia="Calibri"/>
          <w:sz w:val="22"/>
          <w:szCs w:val="22"/>
          <w:lang w:val="sr-Latn-ME"/>
        </w:rPr>
        <w:t>QR kod za online prijavu</w:t>
      </w:r>
      <w:r w:rsidR="00D74CD2" w:rsidRPr="006E61FB">
        <w:rPr>
          <w:rFonts w:eastAsia="Calibri"/>
          <w:sz w:val="22"/>
          <w:szCs w:val="22"/>
          <w:lang w:val="sr-Latn-ME"/>
        </w:rPr>
        <w:t xml:space="preserve"> sumnje na neželjeno dejstvo lijeka</w:t>
      </w:r>
      <w:r w:rsidRPr="006E61FB">
        <w:rPr>
          <w:rFonts w:eastAsia="Calibri"/>
          <w:sz w:val="22"/>
          <w:szCs w:val="22"/>
          <w:lang w:val="sr-Latn-ME"/>
        </w:rPr>
        <w:t>:</w:t>
      </w:r>
    </w:p>
    <w:p w14:paraId="3B7A6840" w14:textId="77777777" w:rsidR="007E31E9" w:rsidRPr="006E61FB" w:rsidRDefault="007E31E9" w:rsidP="00D30DB3">
      <w:pPr>
        <w:pStyle w:val="NoSpacing"/>
        <w:jc w:val="both"/>
        <w:rPr>
          <w:rFonts w:eastAsia="Calibri"/>
          <w:sz w:val="22"/>
          <w:szCs w:val="22"/>
          <w:lang w:val="sr-Latn-ME"/>
        </w:rPr>
      </w:pPr>
    </w:p>
    <w:p w14:paraId="61FE327E" w14:textId="11AAE264" w:rsidR="004F17E2" w:rsidRPr="006E61FB" w:rsidRDefault="00A7521B" w:rsidP="00104663">
      <w:pPr>
        <w:pStyle w:val="NoSpacing"/>
        <w:jc w:val="both"/>
        <w:rPr>
          <w:rFonts w:eastAsia="Calibri"/>
          <w:sz w:val="22"/>
          <w:szCs w:val="22"/>
          <w:lang w:val="sr-Latn-ME"/>
        </w:rPr>
      </w:pPr>
      <w:r w:rsidRPr="006E61FB">
        <w:rPr>
          <w:b/>
          <w:bCs/>
          <w:noProof/>
          <w:sz w:val="22"/>
          <w:szCs w:val="22"/>
        </w:rPr>
        <w:drawing>
          <wp:inline distT="0" distB="0" distL="0" distR="0" wp14:anchorId="275778BF" wp14:editId="2C43D68B">
            <wp:extent cx="980796" cy="972000"/>
            <wp:effectExtent l="0" t="0" r="0" b="0"/>
            <wp:docPr id="10" name="Picture 9"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FE40468" w14:textId="77777777" w:rsidR="00836B35" w:rsidRPr="006E61FB" w:rsidRDefault="00836B35" w:rsidP="00104663">
      <w:pPr>
        <w:tabs>
          <w:tab w:val="left" w:pos="540"/>
          <w:tab w:val="left" w:pos="569"/>
        </w:tabs>
        <w:jc w:val="both"/>
        <w:rPr>
          <w:b/>
          <w:bCs/>
          <w:sz w:val="22"/>
          <w:szCs w:val="22"/>
          <w:lang w:val="sr-Latn-ME"/>
        </w:rPr>
      </w:pPr>
    </w:p>
    <w:p w14:paraId="1989F48F" w14:textId="77777777" w:rsidR="00CD6F02"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4.9. </w:t>
      </w:r>
      <w:r w:rsidR="00480FB1" w:rsidRPr="006E61FB">
        <w:rPr>
          <w:b/>
          <w:bCs/>
          <w:sz w:val="22"/>
          <w:szCs w:val="22"/>
          <w:lang w:val="sr-Latn-ME"/>
        </w:rPr>
        <w:tab/>
      </w:r>
      <w:r w:rsidRPr="006E61FB">
        <w:rPr>
          <w:b/>
          <w:bCs/>
          <w:sz w:val="22"/>
          <w:szCs w:val="22"/>
          <w:lang w:val="sr-Latn-ME"/>
        </w:rPr>
        <w:t>Predoziranje</w:t>
      </w:r>
      <w:r w:rsidR="002846DB" w:rsidRPr="006E61FB">
        <w:rPr>
          <w:b/>
          <w:bCs/>
          <w:sz w:val="22"/>
          <w:szCs w:val="22"/>
          <w:lang w:val="sr-Latn-ME"/>
        </w:rPr>
        <w:t xml:space="preserve"> </w:t>
      </w:r>
    </w:p>
    <w:p w14:paraId="7787D8C3" w14:textId="77777777" w:rsidR="00E5771D" w:rsidRPr="006E61FB" w:rsidRDefault="00E5771D" w:rsidP="00D30DB3">
      <w:pPr>
        <w:jc w:val="both"/>
        <w:rPr>
          <w:sz w:val="22"/>
          <w:szCs w:val="22"/>
          <w:lang w:val="sr-Latn-ME"/>
        </w:rPr>
      </w:pPr>
    </w:p>
    <w:p w14:paraId="6F3F4385" w14:textId="3AA7F313" w:rsidR="00E5771D" w:rsidRPr="006E61FB" w:rsidRDefault="00E5771D" w:rsidP="00D30DB3">
      <w:pPr>
        <w:jc w:val="both"/>
        <w:rPr>
          <w:sz w:val="22"/>
          <w:szCs w:val="22"/>
          <w:lang w:val="sr-Latn-ME"/>
        </w:rPr>
      </w:pPr>
      <w:r w:rsidRPr="006E61FB">
        <w:rPr>
          <w:sz w:val="22"/>
          <w:szCs w:val="22"/>
          <w:lang w:val="sr-Latn-ME"/>
        </w:rPr>
        <w:lastRenderedPageBreak/>
        <w:t xml:space="preserve">U slučaju predoziranja, pratite pacijenta radi </w:t>
      </w:r>
      <w:r w:rsidR="00761AAC" w:rsidRPr="006E61FB">
        <w:rPr>
          <w:sz w:val="22"/>
          <w:szCs w:val="22"/>
          <w:lang w:val="sr-Latn-ME"/>
        </w:rPr>
        <w:t xml:space="preserve">uočavanja </w:t>
      </w:r>
      <w:r w:rsidRPr="006E61FB">
        <w:rPr>
          <w:sz w:val="22"/>
          <w:szCs w:val="22"/>
          <w:lang w:val="sr-Latn-ME"/>
        </w:rPr>
        <w:t xml:space="preserve">bilo kakvih znakova ili simptoma </w:t>
      </w:r>
      <w:r w:rsidR="00ED0082" w:rsidRPr="006E61FB">
        <w:rPr>
          <w:sz w:val="22"/>
          <w:szCs w:val="22"/>
          <w:lang w:val="sr-Latn-ME"/>
        </w:rPr>
        <w:t>neželjenog dejstva</w:t>
      </w:r>
      <w:r w:rsidRPr="006E61FB">
        <w:rPr>
          <w:sz w:val="22"/>
          <w:szCs w:val="22"/>
          <w:lang w:val="sr-Latn-ME"/>
        </w:rPr>
        <w:t xml:space="preserve"> i primijenite odgovarajuće suportivno liječenje.</w:t>
      </w:r>
    </w:p>
    <w:p w14:paraId="5C77BF48" w14:textId="77777777" w:rsidR="00CD6F02" w:rsidRPr="006E61FB" w:rsidRDefault="00CD6F02" w:rsidP="00104663">
      <w:pPr>
        <w:tabs>
          <w:tab w:val="left" w:pos="540"/>
          <w:tab w:val="left" w:pos="569"/>
        </w:tabs>
        <w:jc w:val="both"/>
        <w:rPr>
          <w:b/>
          <w:bCs/>
          <w:sz w:val="22"/>
          <w:szCs w:val="22"/>
          <w:lang w:val="sr-Latn-ME"/>
        </w:rPr>
      </w:pPr>
      <w:bookmarkStart w:id="3" w:name="_GoBack"/>
      <w:bookmarkEnd w:id="3"/>
    </w:p>
    <w:p w14:paraId="78F202DF" w14:textId="77777777" w:rsidR="00227BDB" w:rsidRPr="006E61FB" w:rsidRDefault="00227BDB" w:rsidP="00104663">
      <w:pPr>
        <w:tabs>
          <w:tab w:val="left" w:pos="540"/>
          <w:tab w:val="left" w:pos="569"/>
        </w:tabs>
        <w:jc w:val="both"/>
        <w:rPr>
          <w:b/>
          <w:bCs/>
          <w:sz w:val="22"/>
          <w:szCs w:val="22"/>
          <w:lang w:val="sr-Latn-ME"/>
        </w:rPr>
      </w:pPr>
    </w:p>
    <w:p w14:paraId="77651D6B"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5. </w:t>
      </w:r>
      <w:r w:rsidR="00480FB1" w:rsidRPr="006E61FB">
        <w:rPr>
          <w:b/>
          <w:bCs/>
          <w:sz w:val="22"/>
          <w:szCs w:val="22"/>
          <w:lang w:val="sr-Latn-ME"/>
        </w:rPr>
        <w:tab/>
      </w:r>
      <w:r w:rsidRPr="006E61FB">
        <w:rPr>
          <w:b/>
          <w:bCs/>
          <w:sz w:val="22"/>
          <w:szCs w:val="22"/>
          <w:lang w:val="sr-Latn-ME"/>
        </w:rPr>
        <w:t>FARMAKOLOŠK</w:t>
      </w:r>
      <w:r w:rsidR="000D425A" w:rsidRPr="006E61FB">
        <w:rPr>
          <w:b/>
          <w:bCs/>
          <w:sz w:val="22"/>
          <w:szCs w:val="22"/>
          <w:lang w:val="sr-Latn-ME"/>
        </w:rPr>
        <w:t>I</w:t>
      </w:r>
      <w:r w:rsidRPr="006E61FB">
        <w:rPr>
          <w:b/>
          <w:bCs/>
          <w:sz w:val="22"/>
          <w:szCs w:val="22"/>
          <w:lang w:val="sr-Latn-ME"/>
        </w:rPr>
        <w:t xml:space="preserve"> PODACI</w:t>
      </w:r>
    </w:p>
    <w:p w14:paraId="7D268E2C" w14:textId="77777777" w:rsidR="0072020E" w:rsidRPr="006E61FB" w:rsidRDefault="0072020E" w:rsidP="00104663">
      <w:pPr>
        <w:tabs>
          <w:tab w:val="left" w:pos="540"/>
          <w:tab w:val="left" w:pos="569"/>
        </w:tabs>
        <w:jc w:val="both"/>
        <w:rPr>
          <w:b/>
          <w:bCs/>
          <w:sz w:val="22"/>
          <w:szCs w:val="22"/>
          <w:lang w:val="sr-Latn-ME"/>
        </w:rPr>
      </w:pPr>
    </w:p>
    <w:p w14:paraId="4B293B60"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5.1. </w:t>
      </w:r>
      <w:r w:rsidR="00480FB1" w:rsidRPr="006E61FB">
        <w:rPr>
          <w:b/>
          <w:bCs/>
          <w:sz w:val="22"/>
          <w:szCs w:val="22"/>
          <w:lang w:val="sr-Latn-ME"/>
        </w:rPr>
        <w:tab/>
      </w:r>
      <w:r w:rsidRPr="006E61FB">
        <w:rPr>
          <w:b/>
          <w:bCs/>
          <w:sz w:val="22"/>
          <w:szCs w:val="22"/>
          <w:lang w:val="sr-Latn-ME"/>
        </w:rPr>
        <w:t>Farmakodinamski podaci</w:t>
      </w:r>
      <w:r w:rsidR="003A7059" w:rsidRPr="006E61FB">
        <w:rPr>
          <w:b/>
          <w:bCs/>
          <w:sz w:val="22"/>
          <w:szCs w:val="22"/>
          <w:lang w:val="sr-Latn-ME"/>
        </w:rPr>
        <w:t xml:space="preserve"> </w:t>
      </w:r>
    </w:p>
    <w:p w14:paraId="07D7A26D" w14:textId="77777777" w:rsidR="00F45F77" w:rsidRPr="006E61FB" w:rsidRDefault="00F45F77" w:rsidP="00104663">
      <w:pPr>
        <w:tabs>
          <w:tab w:val="left" w:pos="540"/>
          <w:tab w:val="left" w:pos="569"/>
        </w:tabs>
        <w:jc w:val="both"/>
        <w:rPr>
          <w:b/>
          <w:bCs/>
          <w:sz w:val="22"/>
          <w:szCs w:val="22"/>
          <w:lang w:val="sr-Latn-ME"/>
        </w:rPr>
      </w:pPr>
    </w:p>
    <w:p w14:paraId="2C1885AD" w14:textId="3A008F0B" w:rsidR="00F41E39" w:rsidRPr="006E61FB" w:rsidRDefault="00F41E39" w:rsidP="00D30DB3">
      <w:pPr>
        <w:jc w:val="both"/>
        <w:outlineLvl w:val="0"/>
        <w:rPr>
          <w:sz w:val="22"/>
          <w:szCs w:val="22"/>
          <w:lang w:val="sr-Latn-ME"/>
        </w:rPr>
      </w:pPr>
      <w:r w:rsidRPr="006E61FB">
        <w:rPr>
          <w:sz w:val="22"/>
          <w:szCs w:val="22"/>
          <w:lang w:val="sr-Latn-ME"/>
        </w:rPr>
        <w:t xml:space="preserve">Farmakoterapijska grupa: antineoplastici, ostali antineoplastici </w:t>
      </w:r>
    </w:p>
    <w:p w14:paraId="61C3B668" w14:textId="77777777" w:rsidR="003434C2" w:rsidRPr="006E61FB" w:rsidRDefault="003434C2" w:rsidP="00D30DB3">
      <w:pPr>
        <w:jc w:val="both"/>
        <w:outlineLvl w:val="0"/>
        <w:rPr>
          <w:sz w:val="22"/>
          <w:szCs w:val="22"/>
          <w:lang w:val="sr-Latn-ME"/>
        </w:rPr>
      </w:pPr>
    </w:p>
    <w:p w14:paraId="5D58C1CE" w14:textId="427C5E01" w:rsidR="00F41E39" w:rsidRPr="006E61FB" w:rsidRDefault="00F41E39" w:rsidP="00D30DB3">
      <w:pPr>
        <w:jc w:val="both"/>
        <w:outlineLvl w:val="0"/>
        <w:rPr>
          <w:noProof/>
          <w:sz w:val="22"/>
          <w:szCs w:val="22"/>
          <w:lang w:val="sr-Latn-ME"/>
        </w:rPr>
      </w:pPr>
      <w:r w:rsidRPr="006E61FB">
        <w:rPr>
          <w:sz w:val="22"/>
          <w:szCs w:val="22"/>
          <w:lang w:val="sr-Latn-ME"/>
        </w:rPr>
        <w:t xml:space="preserve">ATC </w:t>
      </w:r>
      <w:r w:rsidR="003434C2" w:rsidRPr="006E61FB">
        <w:rPr>
          <w:sz w:val="22"/>
          <w:szCs w:val="22"/>
          <w:lang w:val="sr-Latn-ME"/>
        </w:rPr>
        <w:t>kod</w:t>
      </w:r>
      <w:r w:rsidRPr="006E61FB">
        <w:rPr>
          <w:sz w:val="22"/>
          <w:szCs w:val="22"/>
          <w:lang w:val="sr-Latn-ME"/>
        </w:rPr>
        <w:t xml:space="preserve">: </w:t>
      </w:r>
      <w:r w:rsidR="00FA3CFD" w:rsidRPr="006E61FB">
        <w:rPr>
          <w:sz w:val="22"/>
          <w:szCs w:val="22"/>
          <w:lang w:val="sr-Latn-ME"/>
        </w:rPr>
        <w:t>L01FX27</w:t>
      </w:r>
    </w:p>
    <w:p w14:paraId="310FE4BD" w14:textId="77777777" w:rsidR="00F41E39" w:rsidRPr="006E61FB" w:rsidRDefault="00F41E39" w:rsidP="00D30DB3">
      <w:pPr>
        <w:jc w:val="both"/>
        <w:rPr>
          <w:noProof/>
          <w:sz w:val="22"/>
          <w:szCs w:val="22"/>
          <w:lang w:val="sr-Latn-ME"/>
        </w:rPr>
      </w:pPr>
    </w:p>
    <w:p w14:paraId="49C6E586" w14:textId="77777777" w:rsidR="00F41E39" w:rsidRPr="006E61FB" w:rsidRDefault="00F41E39" w:rsidP="00D30DB3">
      <w:pPr>
        <w:keepNext/>
        <w:keepLines/>
        <w:autoSpaceDE w:val="0"/>
        <w:autoSpaceDN w:val="0"/>
        <w:adjustRightInd w:val="0"/>
        <w:jc w:val="both"/>
        <w:rPr>
          <w:sz w:val="22"/>
          <w:szCs w:val="22"/>
          <w:u w:val="single"/>
          <w:lang w:val="sr-Latn-ME"/>
        </w:rPr>
      </w:pPr>
      <w:r w:rsidRPr="006E61FB">
        <w:rPr>
          <w:sz w:val="22"/>
          <w:szCs w:val="22"/>
          <w:u w:val="single"/>
          <w:lang w:val="sr-Latn-ME"/>
        </w:rPr>
        <w:t>Mehanizam djelovanja</w:t>
      </w:r>
    </w:p>
    <w:p w14:paraId="6E602EBA" w14:textId="77777777" w:rsidR="00F41E39" w:rsidRPr="006E61FB" w:rsidRDefault="00F41E39" w:rsidP="00D30DB3">
      <w:pPr>
        <w:keepNext/>
        <w:keepLines/>
        <w:autoSpaceDE w:val="0"/>
        <w:autoSpaceDN w:val="0"/>
        <w:adjustRightInd w:val="0"/>
        <w:jc w:val="both"/>
        <w:rPr>
          <w:sz w:val="22"/>
          <w:szCs w:val="22"/>
          <w:lang w:val="sr-Latn-ME"/>
        </w:rPr>
      </w:pPr>
    </w:p>
    <w:p w14:paraId="7AED88BB" w14:textId="0585B74C" w:rsidR="00F41E39" w:rsidRPr="006E61FB" w:rsidRDefault="00F41E39" w:rsidP="00D30DB3">
      <w:pPr>
        <w:keepNext/>
        <w:keepLines/>
        <w:tabs>
          <w:tab w:val="left" w:pos="720"/>
        </w:tabs>
        <w:autoSpaceDE w:val="0"/>
        <w:autoSpaceDN w:val="0"/>
        <w:adjustRightInd w:val="0"/>
        <w:jc w:val="both"/>
        <w:rPr>
          <w:sz w:val="22"/>
          <w:szCs w:val="22"/>
          <w:lang w:val="sr-Latn-ME"/>
        </w:rPr>
      </w:pPr>
      <w:r w:rsidRPr="006E61FB">
        <w:rPr>
          <w:sz w:val="22"/>
          <w:szCs w:val="22"/>
          <w:lang w:val="sr-Latn-ME"/>
        </w:rPr>
        <w:t>Epkoritamab je humaniz</w:t>
      </w:r>
      <w:r w:rsidR="00761AAC" w:rsidRPr="006E61FB">
        <w:rPr>
          <w:sz w:val="22"/>
          <w:szCs w:val="22"/>
          <w:lang w:val="sr-Latn-ME"/>
        </w:rPr>
        <w:t>ovano</w:t>
      </w:r>
      <w:r w:rsidRPr="006E61FB">
        <w:rPr>
          <w:sz w:val="22"/>
          <w:szCs w:val="22"/>
          <w:lang w:val="sr-Latn-ME"/>
        </w:rPr>
        <w:t xml:space="preserve"> IgG1bispecifično antitijelo koje se veže na specifični vanćelijski epitop CD20 na B ćelijama i na CD3 na T ćelijama. Djelovanje epkoritamaba zavisi od istovremenog angažmana ćelija raka koje eksprimiraju CD20 i endogenih T-ćelija koje eksprimiraju CD3 od strane epkoritamaba koji indu</w:t>
      </w:r>
      <w:r w:rsidR="00EF1A0F" w:rsidRPr="006E61FB">
        <w:rPr>
          <w:sz w:val="22"/>
          <w:szCs w:val="22"/>
          <w:lang w:val="sr-Latn-ME"/>
        </w:rPr>
        <w:t>kuje</w:t>
      </w:r>
      <w:r w:rsidRPr="006E61FB">
        <w:rPr>
          <w:sz w:val="22"/>
          <w:szCs w:val="22"/>
          <w:lang w:val="sr-Latn-ME"/>
        </w:rPr>
        <w:t xml:space="preserve"> specifičnu aktivaciju T-ćelija i ubijanje ćelija koje eksprimiraju CD20 posredovano T-ćelijama.</w:t>
      </w:r>
    </w:p>
    <w:p w14:paraId="05A3752F" w14:textId="77777777" w:rsidR="00F41E39" w:rsidRPr="006E61FB" w:rsidRDefault="00F41E39" w:rsidP="00D30DB3">
      <w:pPr>
        <w:tabs>
          <w:tab w:val="left" w:pos="720"/>
        </w:tabs>
        <w:autoSpaceDE w:val="0"/>
        <w:autoSpaceDN w:val="0"/>
        <w:adjustRightInd w:val="0"/>
        <w:jc w:val="both"/>
        <w:rPr>
          <w:sz w:val="22"/>
          <w:szCs w:val="22"/>
          <w:lang w:val="sr-Latn-ME"/>
        </w:rPr>
      </w:pPr>
    </w:p>
    <w:p w14:paraId="6AD33A4D" w14:textId="2D111BFD" w:rsidR="00F41E39" w:rsidRPr="006E61FB" w:rsidRDefault="00F41E39" w:rsidP="00D30DB3">
      <w:pPr>
        <w:tabs>
          <w:tab w:val="left" w:pos="720"/>
        </w:tabs>
        <w:autoSpaceDE w:val="0"/>
        <w:autoSpaceDN w:val="0"/>
        <w:adjustRightInd w:val="0"/>
        <w:jc w:val="both"/>
        <w:rPr>
          <w:sz w:val="22"/>
          <w:szCs w:val="22"/>
          <w:lang w:val="sr-Latn-ME"/>
        </w:rPr>
      </w:pPr>
      <w:r w:rsidRPr="006E61FB">
        <w:rPr>
          <w:sz w:val="22"/>
          <w:szCs w:val="22"/>
          <w:lang w:val="sr-Latn-ME"/>
        </w:rPr>
        <w:t>Fc regija epkoritamaba je utišana kako bi se spriječili imunološki efektorski mehanizmi ne</w:t>
      </w:r>
      <w:r w:rsidR="00EF1A0F" w:rsidRPr="006E61FB">
        <w:rPr>
          <w:sz w:val="22"/>
          <w:szCs w:val="22"/>
          <w:lang w:val="sr-Latn-ME"/>
        </w:rPr>
        <w:t>zavisni</w:t>
      </w:r>
      <w:r w:rsidRPr="006E61FB">
        <w:rPr>
          <w:sz w:val="22"/>
          <w:szCs w:val="22"/>
          <w:lang w:val="sr-Latn-ME"/>
        </w:rPr>
        <w:t xml:space="preserve"> o</w:t>
      </w:r>
      <w:r w:rsidR="00EF1A0F" w:rsidRPr="006E61FB">
        <w:rPr>
          <w:sz w:val="22"/>
          <w:szCs w:val="22"/>
          <w:lang w:val="sr-Latn-ME"/>
        </w:rPr>
        <w:t>d</w:t>
      </w:r>
      <w:r w:rsidRPr="006E61FB">
        <w:rPr>
          <w:sz w:val="22"/>
          <w:szCs w:val="22"/>
          <w:lang w:val="sr-Latn-ME"/>
        </w:rPr>
        <w:t xml:space="preserve"> cilj</w:t>
      </w:r>
      <w:r w:rsidR="00EF1A0F" w:rsidRPr="006E61FB">
        <w:rPr>
          <w:sz w:val="22"/>
          <w:szCs w:val="22"/>
          <w:lang w:val="sr-Latn-ME"/>
        </w:rPr>
        <w:t>a</w:t>
      </w:r>
      <w:r w:rsidRPr="006E61FB">
        <w:rPr>
          <w:sz w:val="22"/>
          <w:szCs w:val="22"/>
          <w:lang w:val="sr-Latn-ME"/>
        </w:rPr>
        <w:t xml:space="preserve">, kao što su ćelijska citotoksičnost </w:t>
      </w:r>
      <w:r w:rsidR="00EF1A0F" w:rsidRPr="006E61FB">
        <w:rPr>
          <w:sz w:val="22"/>
          <w:szCs w:val="22"/>
          <w:lang w:val="sr-Latn-ME"/>
        </w:rPr>
        <w:t>zavisna</w:t>
      </w:r>
      <w:r w:rsidRPr="006E61FB">
        <w:rPr>
          <w:sz w:val="22"/>
          <w:szCs w:val="22"/>
          <w:lang w:val="sr-Latn-ME"/>
        </w:rPr>
        <w:t xml:space="preserve"> o antitijelima (ADCC), ćelijska citotoksičnost </w:t>
      </w:r>
      <w:r w:rsidR="00EF1A0F" w:rsidRPr="006E61FB">
        <w:rPr>
          <w:sz w:val="22"/>
          <w:szCs w:val="22"/>
          <w:lang w:val="sr-Latn-ME"/>
        </w:rPr>
        <w:t>zavisna</w:t>
      </w:r>
      <w:r w:rsidRPr="006E61FB">
        <w:rPr>
          <w:sz w:val="22"/>
          <w:szCs w:val="22"/>
          <w:lang w:val="sr-Latn-ME"/>
        </w:rPr>
        <w:t xml:space="preserve"> o komplementu (CDC) i ćelijska fagocitoza </w:t>
      </w:r>
      <w:r w:rsidR="00EF1A0F" w:rsidRPr="006E61FB">
        <w:rPr>
          <w:sz w:val="22"/>
          <w:szCs w:val="22"/>
          <w:lang w:val="sr-Latn-ME"/>
        </w:rPr>
        <w:t>zavisna</w:t>
      </w:r>
      <w:r w:rsidRPr="006E61FB">
        <w:rPr>
          <w:sz w:val="22"/>
          <w:szCs w:val="22"/>
          <w:lang w:val="sr-Latn-ME"/>
        </w:rPr>
        <w:t xml:space="preserve"> o antitijelima (ADCP). </w:t>
      </w:r>
    </w:p>
    <w:p w14:paraId="44709EF3" w14:textId="77777777" w:rsidR="00F41E39" w:rsidRPr="006E61FB" w:rsidRDefault="00F41E39" w:rsidP="00D30DB3">
      <w:pPr>
        <w:autoSpaceDE w:val="0"/>
        <w:autoSpaceDN w:val="0"/>
        <w:adjustRightInd w:val="0"/>
        <w:jc w:val="both"/>
        <w:rPr>
          <w:sz w:val="22"/>
          <w:szCs w:val="22"/>
          <w:u w:val="single"/>
          <w:lang w:val="sr-Latn-ME"/>
        </w:rPr>
      </w:pPr>
    </w:p>
    <w:p w14:paraId="2F8E973C" w14:textId="77777777" w:rsidR="00F41E39" w:rsidRPr="006E61FB" w:rsidRDefault="00F41E39" w:rsidP="00D30DB3">
      <w:pPr>
        <w:autoSpaceDE w:val="0"/>
        <w:autoSpaceDN w:val="0"/>
        <w:adjustRightInd w:val="0"/>
        <w:jc w:val="both"/>
        <w:rPr>
          <w:sz w:val="22"/>
          <w:szCs w:val="22"/>
          <w:u w:val="single"/>
          <w:lang w:val="sr-Latn-ME"/>
        </w:rPr>
      </w:pPr>
      <w:r w:rsidRPr="006E61FB">
        <w:rPr>
          <w:sz w:val="22"/>
          <w:szCs w:val="22"/>
          <w:u w:val="single"/>
          <w:lang w:val="sr-Latn-ME"/>
        </w:rPr>
        <w:t>Farmakodinamički efekti</w:t>
      </w:r>
    </w:p>
    <w:p w14:paraId="0C4CB32A" w14:textId="77777777" w:rsidR="00F41E39" w:rsidRPr="006E61FB" w:rsidRDefault="00F41E39" w:rsidP="00D30DB3">
      <w:pPr>
        <w:autoSpaceDE w:val="0"/>
        <w:autoSpaceDN w:val="0"/>
        <w:adjustRightInd w:val="0"/>
        <w:jc w:val="both"/>
        <w:rPr>
          <w:sz w:val="22"/>
          <w:szCs w:val="22"/>
          <w:lang w:val="sr-Latn-ME"/>
        </w:rPr>
      </w:pPr>
    </w:p>
    <w:p w14:paraId="758207FA" w14:textId="134EC536" w:rsidR="00F41E39" w:rsidRPr="006E61FB" w:rsidRDefault="00F41E39" w:rsidP="00D30DB3">
      <w:pPr>
        <w:jc w:val="both"/>
        <w:rPr>
          <w:sz w:val="22"/>
          <w:szCs w:val="22"/>
          <w:lang w:val="sr-Latn-ME"/>
        </w:rPr>
      </w:pPr>
      <w:r w:rsidRPr="006E61FB">
        <w:rPr>
          <w:sz w:val="22"/>
          <w:szCs w:val="22"/>
          <w:lang w:val="sr-Latn-ME"/>
        </w:rPr>
        <w:t>Epkoritamab je izazvao brzo i trajno smanjenje cirkuli</w:t>
      </w:r>
      <w:r w:rsidR="00761AAC" w:rsidRPr="006E61FB">
        <w:rPr>
          <w:sz w:val="22"/>
          <w:szCs w:val="22"/>
          <w:lang w:val="sr-Latn-ME"/>
        </w:rPr>
        <w:t>šućih</w:t>
      </w:r>
      <w:r w:rsidRPr="006E61FB">
        <w:rPr>
          <w:sz w:val="22"/>
          <w:szCs w:val="22"/>
          <w:lang w:val="sr-Latn-ME"/>
        </w:rPr>
        <w:t xml:space="preserve"> B-ćelija (</w:t>
      </w:r>
      <w:r w:rsidR="003B0717" w:rsidRPr="006E61FB">
        <w:rPr>
          <w:sz w:val="22"/>
          <w:szCs w:val="22"/>
          <w:lang w:val="sr-Latn-ME"/>
        </w:rPr>
        <w:t>definisan</w:t>
      </w:r>
      <w:r w:rsidRPr="006E61FB">
        <w:rPr>
          <w:sz w:val="22"/>
          <w:szCs w:val="22"/>
          <w:lang w:val="sr-Latn-ME"/>
        </w:rPr>
        <w:t xml:space="preserve">o kao broj CD19 B-ćelija </w:t>
      </w:r>
      <w:r w:rsidR="00FA3CFD" w:rsidRPr="006E61FB">
        <w:rPr>
          <w:sz w:val="22"/>
          <w:szCs w:val="22"/>
          <w:lang w:val="sr-Latn-ME"/>
        </w:rPr>
        <w:t>≤</w:t>
      </w:r>
      <w:r w:rsidRPr="006E61FB">
        <w:rPr>
          <w:sz w:val="22"/>
          <w:szCs w:val="22"/>
          <w:lang w:val="sr-Latn-ME"/>
        </w:rPr>
        <w:t xml:space="preserve"> 10 ćelija/μl kod ispitanika koji imaju mjerljive B-ćelije na početku liječenja). 21% ispitanika (n = 33) </w:t>
      </w:r>
      <w:r w:rsidR="00FA3CFD" w:rsidRPr="006E61FB">
        <w:rPr>
          <w:sz w:val="22"/>
          <w:szCs w:val="22"/>
          <w:lang w:val="sr-Latn-ME"/>
        </w:rPr>
        <w:t xml:space="preserve">s DLBCL-om i 50 % ispitanika (n = 56) s FL-om </w:t>
      </w:r>
      <w:r w:rsidRPr="006E61FB">
        <w:rPr>
          <w:sz w:val="22"/>
          <w:szCs w:val="22"/>
          <w:lang w:val="sr-Latn-ME"/>
        </w:rPr>
        <w:t>je imalo mjerljive cirkuli</w:t>
      </w:r>
      <w:r w:rsidR="00096316" w:rsidRPr="006E61FB">
        <w:rPr>
          <w:sz w:val="22"/>
          <w:szCs w:val="22"/>
          <w:lang w:val="sr-Latn-ME"/>
        </w:rPr>
        <w:t>šuće</w:t>
      </w:r>
      <w:r w:rsidRPr="006E61FB">
        <w:rPr>
          <w:sz w:val="22"/>
          <w:szCs w:val="22"/>
          <w:lang w:val="sr-Latn-ME"/>
        </w:rPr>
        <w:t xml:space="preserve"> B-ćelije na početku liječenja. Prolazno smanjenje cirkuli</w:t>
      </w:r>
      <w:r w:rsidR="00096316" w:rsidRPr="006E61FB">
        <w:rPr>
          <w:sz w:val="22"/>
          <w:szCs w:val="22"/>
          <w:lang w:val="sr-Latn-ME"/>
        </w:rPr>
        <w:t>šućih</w:t>
      </w:r>
      <w:r w:rsidRPr="006E61FB">
        <w:rPr>
          <w:sz w:val="22"/>
          <w:szCs w:val="22"/>
          <w:lang w:val="sr-Latn-ME"/>
        </w:rPr>
        <w:t xml:space="preserve"> T-ćelija primijećeno je odmah nakon svake doze u 1. ciklusu i praćeno je ekspanzijom T-ćelija u sljedećim ciklusima.</w:t>
      </w:r>
    </w:p>
    <w:p w14:paraId="18790B17" w14:textId="77777777" w:rsidR="00F41E39" w:rsidRPr="006E61FB" w:rsidRDefault="00F41E39" w:rsidP="00D30DB3">
      <w:pPr>
        <w:jc w:val="both"/>
        <w:rPr>
          <w:color w:val="222222"/>
          <w:sz w:val="22"/>
          <w:szCs w:val="22"/>
          <w:lang w:val="sr-Latn-ME"/>
        </w:rPr>
      </w:pPr>
    </w:p>
    <w:p w14:paraId="28EDF2ED" w14:textId="4FF05413" w:rsidR="00FA3CFD" w:rsidRPr="006E61FB" w:rsidRDefault="00FA3CFD" w:rsidP="00D30DB3">
      <w:pPr>
        <w:jc w:val="both"/>
        <w:rPr>
          <w:sz w:val="22"/>
          <w:szCs w:val="22"/>
          <w:lang w:val="sr-Latn-ME"/>
        </w:rPr>
      </w:pPr>
      <w:r w:rsidRPr="006E61FB">
        <w:rPr>
          <w:sz w:val="22"/>
          <w:szCs w:val="22"/>
          <w:lang w:val="sr-Latn-ME"/>
        </w:rPr>
        <w:t>U studiji GCT3013-01, nakon su</w:t>
      </w:r>
      <w:r w:rsidR="003434C2" w:rsidRPr="006E61FB">
        <w:rPr>
          <w:sz w:val="22"/>
          <w:szCs w:val="22"/>
          <w:lang w:val="sr-Latn-ME"/>
        </w:rPr>
        <w:t>b</w:t>
      </w:r>
      <w:r w:rsidRPr="006E61FB">
        <w:rPr>
          <w:sz w:val="22"/>
          <w:szCs w:val="22"/>
          <w:lang w:val="sr-Latn-ME"/>
        </w:rPr>
        <w:t>kutane primjene epkoritamaba kod pacijenata s LBLC-om, liječenih</w:t>
      </w:r>
    </w:p>
    <w:p w14:paraId="41ED6D26" w14:textId="226321D0" w:rsidR="00FA3CFD" w:rsidRPr="006E61FB" w:rsidRDefault="00FA3CFD" w:rsidP="00D30DB3">
      <w:pPr>
        <w:jc w:val="both"/>
        <w:rPr>
          <w:sz w:val="22"/>
          <w:szCs w:val="22"/>
          <w:lang w:val="sr-Latn-ME"/>
        </w:rPr>
      </w:pPr>
      <w:r w:rsidRPr="006E61FB">
        <w:rPr>
          <w:sz w:val="22"/>
          <w:szCs w:val="22"/>
          <w:lang w:val="sr-Latn-ME"/>
        </w:rPr>
        <w:t>prema preporučenom rasporedu povećanja doze u 2 koraka, prolazna i umjerena povišenja</w:t>
      </w:r>
      <w:r w:rsidR="00096316" w:rsidRPr="006E61FB">
        <w:rPr>
          <w:sz w:val="22"/>
          <w:szCs w:val="22"/>
          <w:lang w:val="sr-Latn-ME"/>
        </w:rPr>
        <w:t xml:space="preserve"> </w:t>
      </w:r>
      <w:r w:rsidRPr="006E61FB">
        <w:rPr>
          <w:sz w:val="22"/>
          <w:szCs w:val="22"/>
          <w:lang w:val="sr-Latn-ME"/>
        </w:rPr>
        <w:t>cirkulišućih nivoa odabranih citokina (IFN-γ, TNFα, IL-6, IL-2 i IL-10) javila su se uglavnom</w:t>
      </w:r>
      <w:r w:rsidR="00096316" w:rsidRPr="006E61FB">
        <w:rPr>
          <w:sz w:val="22"/>
          <w:szCs w:val="22"/>
          <w:lang w:val="sr-Latn-ME"/>
        </w:rPr>
        <w:t xml:space="preserve"> </w:t>
      </w:r>
      <w:r w:rsidRPr="006E61FB">
        <w:rPr>
          <w:sz w:val="22"/>
          <w:szCs w:val="22"/>
          <w:lang w:val="sr-Latn-ME"/>
        </w:rPr>
        <w:t>nakon prve pune doze (48 mg), sa vršnim nivoima u periodu od 1 do 4 dana nakon doze. Nivoi citokina,</w:t>
      </w:r>
      <w:r w:rsidR="00096316" w:rsidRPr="006E61FB">
        <w:rPr>
          <w:sz w:val="22"/>
          <w:szCs w:val="22"/>
          <w:lang w:val="sr-Latn-ME"/>
        </w:rPr>
        <w:t xml:space="preserve"> </w:t>
      </w:r>
      <w:r w:rsidRPr="006E61FB">
        <w:rPr>
          <w:sz w:val="22"/>
          <w:szCs w:val="22"/>
          <w:lang w:val="sr-Latn-ME"/>
        </w:rPr>
        <w:t>vratili su se na početnu vrijednost prije sljedeće pune doze, međutim povišenje nivoa citokina moglo</w:t>
      </w:r>
      <w:r w:rsidR="00096316" w:rsidRPr="006E61FB">
        <w:rPr>
          <w:sz w:val="22"/>
          <w:szCs w:val="22"/>
          <w:lang w:val="sr-Latn-ME"/>
        </w:rPr>
        <w:t xml:space="preserve"> </w:t>
      </w:r>
      <w:r w:rsidRPr="006E61FB">
        <w:rPr>
          <w:sz w:val="22"/>
          <w:szCs w:val="22"/>
          <w:lang w:val="sr-Latn-ME"/>
        </w:rPr>
        <w:t>se primijetiti i nakon 1. ciklusa.</w:t>
      </w:r>
    </w:p>
    <w:p w14:paraId="539CA83A" w14:textId="77777777" w:rsidR="00FA3CFD" w:rsidRPr="006E61FB" w:rsidRDefault="00FA3CFD" w:rsidP="00D30DB3">
      <w:pPr>
        <w:jc w:val="both"/>
        <w:rPr>
          <w:sz w:val="22"/>
          <w:szCs w:val="22"/>
          <w:lang w:val="sr-Latn-ME"/>
        </w:rPr>
      </w:pPr>
    </w:p>
    <w:p w14:paraId="76AB4233" w14:textId="3F6CE327" w:rsidR="00F41E39" w:rsidRPr="006E61FB" w:rsidRDefault="00FA3CFD" w:rsidP="00D30DB3">
      <w:pPr>
        <w:jc w:val="both"/>
        <w:rPr>
          <w:sz w:val="22"/>
          <w:szCs w:val="22"/>
          <w:lang w:val="sr-Latn-ME"/>
        </w:rPr>
      </w:pPr>
      <w:r w:rsidRPr="006E61FB">
        <w:rPr>
          <w:sz w:val="22"/>
          <w:szCs w:val="22"/>
          <w:lang w:val="sr-Latn-ME"/>
        </w:rPr>
        <w:t>U studiji GCT3013-01, nakon su</w:t>
      </w:r>
      <w:r w:rsidR="003434C2" w:rsidRPr="006E61FB">
        <w:rPr>
          <w:sz w:val="22"/>
          <w:szCs w:val="22"/>
          <w:lang w:val="sr-Latn-ME"/>
        </w:rPr>
        <w:t>b</w:t>
      </w:r>
      <w:r w:rsidRPr="006E61FB">
        <w:rPr>
          <w:sz w:val="22"/>
          <w:szCs w:val="22"/>
          <w:lang w:val="sr-Latn-ME"/>
        </w:rPr>
        <w:t>kutane primjene epkoritamaba kod pacijenata s FL-om, liječenih</w:t>
      </w:r>
      <w:r w:rsidR="00096316" w:rsidRPr="006E61FB">
        <w:rPr>
          <w:sz w:val="22"/>
          <w:szCs w:val="22"/>
          <w:lang w:val="sr-Latn-ME"/>
        </w:rPr>
        <w:t xml:space="preserve"> </w:t>
      </w:r>
      <w:r w:rsidRPr="006E61FB">
        <w:rPr>
          <w:sz w:val="22"/>
          <w:szCs w:val="22"/>
          <w:lang w:val="sr-Latn-ME"/>
        </w:rPr>
        <w:t>prema preporučenom rasporedu povećanja doze u 3 koraka, medijan nivoa IL-6 povezan s rizikom od</w:t>
      </w:r>
      <w:r w:rsidR="00096316" w:rsidRPr="006E61FB">
        <w:rPr>
          <w:sz w:val="22"/>
          <w:szCs w:val="22"/>
          <w:lang w:val="sr-Latn-ME"/>
        </w:rPr>
        <w:t xml:space="preserve"> </w:t>
      </w:r>
      <w:r w:rsidRPr="006E61FB">
        <w:rPr>
          <w:sz w:val="22"/>
          <w:szCs w:val="22"/>
          <w:lang w:val="sr-Latn-ME"/>
        </w:rPr>
        <w:t>CRS-a ostao je dosljedno nizak nakon svake doze u 1. ciklusu i kasnije, a posebno nakon prve pune</w:t>
      </w:r>
      <w:r w:rsidR="00096316" w:rsidRPr="006E61FB">
        <w:rPr>
          <w:sz w:val="22"/>
          <w:szCs w:val="22"/>
          <w:lang w:val="sr-Latn-ME"/>
        </w:rPr>
        <w:t xml:space="preserve"> </w:t>
      </w:r>
      <w:r w:rsidRPr="006E61FB">
        <w:rPr>
          <w:sz w:val="22"/>
          <w:szCs w:val="22"/>
          <w:lang w:val="sr-Latn-ME"/>
        </w:rPr>
        <w:t>doze, u poređenju s</w:t>
      </w:r>
      <w:r w:rsidR="009325B5" w:rsidRPr="006E61FB">
        <w:rPr>
          <w:sz w:val="22"/>
          <w:szCs w:val="22"/>
          <w:lang w:val="sr-Latn-ME"/>
        </w:rPr>
        <w:t>a</w:t>
      </w:r>
      <w:r w:rsidRPr="006E61FB">
        <w:rPr>
          <w:sz w:val="22"/>
          <w:szCs w:val="22"/>
          <w:lang w:val="sr-Latn-ME"/>
        </w:rPr>
        <w:t xml:space="preserve"> pacijentima koji su liječeni prema postepenom povećanju doze u 2 koraka.</w:t>
      </w:r>
    </w:p>
    <w:p w14:paraId="23179E5B" w14:textId="77777777" w:rsidR="00F41E39" w:rsidRPr="006E61FB" w:rsidRDefault="00F41E39" w:rsidP="00D30DB3">
      <w:pPr>
        <w:jc w:val="both"/>
        <w:rPr>
          <w:sz w:val="22"/>
          <w:szCs w:val="22"/>
          <w:lang w:val="sr-Latn-ME"/>
        </w:rPr>
      </w:pPr>
    </w:p>
    <w:p w14:paraId="5C22DE67" w14:textId="77777777" w:rsidR="00F41E39" w:rsidRPr="006E61FB" w:rsidRDefault="00F41E39" w:rsidP="00D30DB3">
      <w:pPr>
        <w:autoSpaceDE w:val="0"/>
        <w:autoSpaceDN w:val="0"/>
        <w:adjustRightInd w:val="0"/>
        <w:jc w:val="both"/>
        <w:rPr>
          <w:sz w:val="22"/>
          <w:szCs w:val="22"/>
          <w:u w:val="single"/>
          <w:lang w:val="sr-Latn-ME"/>
        </w:rPr>
      </w:pPr>
      <w:r w:rsidRPr="006E61FB">
        <w:rPr>
          <w:sz w:val="22"/>
          <w:szCs w:val="22"/>
          <w:u w:val="single"/>
          <w:lang w:val="sr-Latn-ME"/>
        </w:rPr>
        <w:t>Imunogenost</w:t>
      </w:r>
    </w:p>
    <w:p w14:paraId="40BAEAFD" w14:textId="77777777" w:rsidR="00F41E39" w:rsidRPr="006E61FB" w:rsidRDefault="00F41E39" w:rsidP="00D30DB3">
      <w:pPr>
        <w:autoSpaceDE w:val="0"/>
        <w:autoSpaceDN w:val="0"/>
        <w:adjustRightInd w:val="0"/>
        <w:jc w:val="both"/>
        <w:rPr>
          <w:sz w:val="22"/>
          <w:szCs w:val="22"/>
          <w:lang w:val="sr-Latn-ME"/>
        </w:rPr>
      </w:pPr>
    </w:p>
    <w:p w14:paraId="064E8BB2" w14:textId="4F531586" w:rsidR="009325B5" w:rsidRPr="006E61FB" w:rsidRDefault="009325B5" w:rsidP="00D30DB3">
      <w:pPr>
        <w:autoSpaceDE w:val="0"/>
        <w:autoSpaceDN w:val="0"/>
        <w:adjustRightInd w:val="0"/>
        <w:jc w:val="both"/>
        <w:rPr>
          <w:sz w:val="22"/>
          <w:szCs w:val="22"/>
          <w:lang w:val="sr-Latn-ME"/>
        </w:rPr>
      </w:pPr>
      <w:r w:rsidRPr="006E61FB">
        <w:rPr>
          <w:sz w:val="22"/>
          <w:szCs w:val="22"/>
          <w:lang w:val="sr-Latn-ME"/>
        </w:rPr>
        <w:t xml:space="preserve">Antitijela na biološke ljekove (engl. </w:t>
      </w:r>
      <w:r w:rsidRPr="006E61FB">
        <w:rPr>
          <w:i/>
          <w:sz w:val="22"/>
          <w:szCs w:val="22"/>
          <w:lang w:val="sr-Latn-ME"/>
        </w:rPr>
        <w:t>anti-drug antibodies</w:t>
      </w:r>
      <w:r w:rsidRPr="006E61FB">
        <w:rPr>
          <w:sz w:val="22"/>
          <w:szCs w:val="22"/>
          <w:lang w:val="sr-Latn-ME"/>
        </w:rPr>
        <w:t>, ADA) su često primijećena. U studijama GCT3013-01 i GCT3013-04, u kombinovanoj populaciji pacijenata s DLBCL-om i FL-om liječenih prema rasporedu povećanja doze u 2 koraka (0,16/0,8/48 mg), incidenca ADA-e nastale tokom liječenja iznosila je 3,4 % (3,4 % pozitivnih, 93,9 % negativnih i 2,7 % neodređenih, N = 261 pacijenata koje se moglo procijeniti) odnosno 3,3 % (3,3 % pozitivnih, 95 % negativnih i 1,7 % neodređenih, N = 60 pacijenata koje se moglo procijeniti).</w:t>
      </w:r>
    </w:p>
    <w:p w14:paraId="19675DF1" w14:textId="3F53EA36" w:rsidR="009325B5" w:rsidRPr="006E61FB" w:rsidRDefault="009325B5" w:rsidP="00D30DB3">
      <w:pPr>
        <w:jc w:val="both"/>
        <w:rPr>
          <w:i/>
          <w:sz w:val="22"/>
          <w:szCs w:val="22"/>
          <w:lang w:val="sr-Latn-ME"/>
        </w:rPr>
      </w:pPr>
      <w:r w:rsidRPr="006E61FB">
        <w:rPr>
          <w:sz w:val="22"/>
          <w:szCs w:val="22"/>
          <w:lang w:val="sr-Latn-ME"/>
        </w:rPr>
        <w:t>U studiji GCT3013-01, u kohorti pacijenata s FL-om za ocjenu optimizacije liječenja, liječenih prema rasporedu povećanja doze u 3 koraka (0,16/0,8/3/48 mg)</w:t>
      </w:r>
      <w:r w:rsidR="00096316" w:rsidRPr="006E61FB">
        <w:rPr>
          <w:sz w:val="22"/>
          <w:szCs w:val="22"/>
          <w:lang w:val="sr-Latn-ME"/>
        </w:rPr>
        <w:t>,</w:t>
      </w:r>
      <w:r w:rsidRPr="006E61FB">
        <w:rPr>
          <w:sz w:val="22"/>
          <w:szCs w:val="22"/>
          <w:lang w:val="sr-Latn-ME"/>
        </w:rPr>
        <w:t xml:space="preserve"> incidenca ADA-e nastalih tokom liječenja iznosila je 7 % (7 % pozitivnih, 91,5 % negativnih i 1,4 % neodređenih, N = 71 pacijenata koje se moglo procijeniti). Pacijent je klasifikovan kao neodređen ako je na početku ispitivanja bilo potvrđeno da je </w:t>
      </w:r>
      <w:r w:rsidRPr="006E61FB">
        <w:rPr>
          <w:sz w:val="22"/>
          <w:szCs w:val="22"/>
          <w:lang w:val="sr-Latn-ME"/>
        </w:rPr>
        <w:lastRenderedPageBreak/>
        <w:t>ADA pozitivan, ali nema podataka da je pozitivnost potvrđena tokom liječenja ili ako je za pacijenta ADA pozitivnog na početku ispitivanja tokom liječenja potvrđen titar jednak ili niži od onog početnog.</w:t>
      </w:r>
      <w:r w:rsidR="00F41E39" w:rsidRPr="006E61FB">
        <w:rPr>
          <w:i/>
          <w:sz w:val="22"/>
          <w:szCs w:val="22"/>
          <w:lang w:val="sr-Latn-ME"/>
        </w:rPr>
        <w:t xml:space="preserve"> </w:t>
      </w:r>
    </w:p>
    <w:p w14:paraId="57C5C474" w14:textId="77777777" w:rsidR="009325B5" w:rsidRPr="006E61FB" w:rsidRDefault="009325B5" w:rsidP="00D30DB3">
      <w:pPr>
        <w:jc w:val="both"/>
        <w:rPr>
          <w:sz w:val="22"/>
          <w:szCs w:val="22"/>
          <w:lang w:val="sr-Latn-ME"/>
        </w:rPr>
      </w:pPr>
    </w:p>
    <w:p w14:paraId="5DD5B005" w14:textId="2660ADE0" w:rsidR="00F41E39" w:rsidRPr="006E61FB" w:rsidRDefault="00F41E39" w:rsidP="00D30DB3">
      <w:pPr>
        <w:jc w:val="both"/>
        <w:rPr>
          <w:sz w:val="22"/>
          <w:szCs w:val="22"/>
          <w:lang w:val="sr-Latn-ME"/>
        </w:rPr>
      </w:pPr>
      <w:r w:rsidRPr="006E61FB">
        <w:rPr>
          <w:sz w:val="22"/>
          <w:szCs w:val="22"/>
          <w:lang w:val="sr-Latn-ME"/>
        </w:rPr>
        <w:t xml:space="preserve">Nisu primijećeni dokazi o uticaju antitijela na biološke </w:t>
      </w:r>
      <w:r w:rsidR="00ED0082" w:rsidRPr="006E61FB">
        <w:rPr>
          <w:sz w:val="22"/>
          <w:szCs w:val="22"/>
          <w:lang w:val="sr-Latn-ME"/>
        </w:rPr>
        <w:t>ljekove</w:t>
      </w:r>
      <w:r w:rsidRPr="006E61FB">
        <w:rPr>
          <w:sz w:val="22"/>
          <w:szCs w:val="22"/>
          <w:lang w:val="sr-Latn-ME"/>
        </w:rPr>
        <w:t xml:space="preserve"> na farmakokinetiku, </w:t>
      </w:r>
      <w:r w:rsidR="00096316" w:rsidRPr="006E61FB">
        <w:rPr>
          <w:sz w:val="22"/>
          <w:szCs w:val="22"/>
          <w:lang w:val="sr-Latn-ME"/>
        </w:rPr>
        <w:t xml:space="preserve">efikasnost </w:t>
      </w:r>
      <w:r w:rsidRPr="006E61FB">
        <w:rPr>
          <w:sz w:val="22"/>
          <w:szCs w:val="22"/>
          <w:lang w:val="sr-Latn-ME"/>
        </w:rPr>
        <w:t xml:space="preserve">ili </w:t>
      </w:r>
      <w:r w:rsidR="00A674B8" w:rsidRPr="006E61FB">
        <w:rPr>
          <w:sz w:val="22"/>
          <w:szCs w:val="22"/>
          <w:lang w:val="sr-Latn-ME"/>
        </w:rPr>
        <w:t>bezbjednost</w:t>
      </w:r>
      <w:r w:rsidRPr="006E61FB">
        <w:rPr>
          <w:sz w:val="22"/>
          <w:szCs w:val="22"/>
          <w:lang w:val="sr-Latn-ME"/>
        </w:rPr>
        <w:t>, međutim podaci su još uvijek ograničeni. Neutralizirajuća antitijela nisu procijenjena.</w:t>
      </w:r>
    </w:p>
    <w:p w14:paraId="69CE8DED" w14:textId="77777777" w:rsidR="00F41E39" w:rsidRPr="006E61FB" w:rsidRDefault="00F41E39" w:rsidP="00D30DB3">
      <w:pPr>
        <w:autoSpaceDE w:val="0"/>
        <w:autoSpaceDN w:val="0"/>
        <w:adjustRightInd w:val="0"/>
        <w:jc w:val="both"/>
        <w:rPr>
          <w:sz w:val="22"/>
          <w:szCs w:val="22"/>
          <w:lang w:val="sr-Latn-ME"/>
        </w:rPr>
      </w:pPr>
    </w:p>
    <w:p w14:paraId="34279C55" w14:textId="65FB23EB" w:rsidR="00F41E39" w:rsidRPr="006E61FB" w:rsidRDefault="00F41E39" w:rsidP="00D30DB3">
      <w:pPr>
        <w:autoSpaceDE w:val="0"/>
        <w:autoSpaceDN w:val="0"/>
        <w:adjustRightInd w:val="0"/>
        <w:jc w:val="both"/>
        <w:rPr>
          <w:sz w:val="22"/>
          <w:szCs w:val="22"/>
          <w:u w:val="single"/>
          <w:lang w:val="sr-Latn-ME"/>
        </w:rPr>
      </w:pPr>
      <w:r w:rsidRPr="006E61FB">
        <w:rPr>
          <w:sz w:val="22"/>
          <w:szCs w:val="22"/>
          <w:u w:val="single"/>
          <w:lang w:val="sr-Latn-ME"/>
        </w:rPr>
        <w:t xml:space="preserve">Klinička </w:t>
      </w:r>
      <w:r w:rsidR="00096316" w:rsidRPr="006E61FB">
        <w:rPr>
          <w:sz w:val="22"/>
          <w:szCs w:val="22"/>
          <w:u w:val="single"/>
          <w:lang w:val="sr-Latn-ME"/>
        </w:rPr>
        <w:t>efikasnost</w:t>
      </w:r>
      <w:r w:rsidRPr="006E61FB">
        <w:rPr>
          <w:sz w:val="22"/>
          <w:szCs w:val="22"/>
          <w:u w:val="single"/>
          <w:lang w:val="sr-Latn-ME"/>
        </w:rPr>
        <w:t xml:space="preserve"> i </w:t>
      </w:r>
      <w:r w:rsidR="00A674B8" w:rsidRPr="006E61FB">
        <w:rPr>
          <w:sz w:val="22"/>
          <w:szCs w:val="22"/>
          <w:u w:val="single"/>
          <w:lang w:val="sr-Latn-ME"/>
        </w:rPr>
        <w:t>bezbjednost</w:t>
      </w:r>
    </w:p>
    <w:p w14:paraId="6EA53D8C" w14:textId="77777777" w:rsidR="00F41E39" w:rsidRPr="006E61FB" w:rsidRDefault="00F41E39" w:rsidP="00D30DB3">
      <w:pPr>
        <w:autoSpaceDE w:val="0"/>
        <w:autoSpaceDN w:val="0"/>
        <w:adjustRightInd w:val="0"/>
        <w:jc w:val="both"/>
        <w:rPr>
          <w:sz w:val="22"/>
          <w:szCs w:val="22"/>
          <w:lang w:val="sr-Latn-ME"/>
        </w:rPr>
      </w:pPr>
    </w:p>
    <w:p w14:paraId="0DE2BE7B" w14:textId="77777777" w:rsidR="009325B5" w:rsidRPr="006E61FB" w:rsidRDefault="009325B5" w:rsidP="00D30DB3">
      <w:pPr>
        <w:autoSpaceDE w:val="0"/>
        <w:autoSpaceDN w:val="0"/>
        <w:adjustRightInd w:val="0"/>
        <w:jc w:val="both"/>
        <w:rPr>
          <w:i/>
          <w:iCs/>
          <w:sz w:val="22"/>
          <w:szCs w:val="22"/>
          <w:u w:val="single"/>
          <w:lang w:val="sr-Latn-ME"/>
        </w:rPr>
      </w:pPr>
      <w:r w:rsidRPr="006E61FB">
        <w:rPr>
          <w:i/>
          <w:iCs/>
          <w:sz w:val="22"/>
          <w:szCs w:val="22"/>
          <w:u w:val="single"/>
          <w:lang w:val="sr-Latn-ME"/>
        </w:rPr>
        <w:t xml:space="preserve">Difuzni limfom velikih B ćelija </w:t>
      </w:r>
    </w:p>
    <w:p w14:paraId="54370770" w14:textId="613A816E" w:rsidR="00F41E39" w:rsidRPr="006E61FB" w:rsidRDefault="00F41E39" w:rsidP="00D30DB3">
      <w:pPr>
        <w:autoSpaceDE w:val="0"/>
        <w:autoSpaceDN w:val="0"/>
        <w:adjustRightInd w:val="0"/>
        <w:jc w:val="both"/>
        <w:rPr>
          <w:rStyle w:val="ui-provider"/>
          <w:sz w:val="22"/>
          <w:szCs w:val="22"/>
          <w:lang w:val="sr-Latn-ME"/>
        </w:rPr>
      </w:pPr>
      <w:r w:rsidRPr="006E61FB">
        <w:rPr>
          <w:sz w:val="22"/>
          <w:szCs w:val="22"/>
          <w:lang w:val="sr-Latn-ME"/>
        </w:rPr>
        <w:t xml:space="preserve">Studija GCT3013-01 bila je otvorena, </w:t>
      </w:r>
      <w:r w:rsidR="003434C2" w:rsidRPr="006E61FB">
        <w:rPr>
          <w:sz w:val="22"/>
          <w:szCs w:val="22"/>
          <w:lang w:val="sr-Latn-ME"/>
        </w:rPr>
        <w:t>multikohortna</w:t>
      </w:r>
      <w:r w:rsidRPr="006E61FB">
        <w:rPr>
          <w:sz w:val="22"/>
          <w:szCs w:val="22"/>
          <w:lang w:val="sr-Latn-ME"/>
        </w:rPr>
        <w:t>, multicentrična studija s</w:t>
      </w:r>
      <w:r w:rsidR="003B0717" w:rsidRPr="006E61FB">
        <w:rPr>
          <w:sz w:val="22"/>
          <w:szCs w:val="22"/>
          <w:lang w:val="sr-Latn-ME"/>
        </w:rPr>
        <w:t>a</w:t>
      </w:r>
      <w:r w:rsidRPr="006E61FB">
        <w:rPr>
          <w:sz w:val="22"/>
          <w:szCs w:val="22"/>
          <w:lang w:val="sr-Latn-ME"/>
        </w:rPr>
        <w:t xml:space="preserve"> jednom grupom koja je procjenjivala epkoritamab kao monoterapiju kod pacijenata s</w:t>
      </w:r>
      <w:r w:rsidR="003B0717" w:rsidRPr="006E61FB">
        <w:rPr>
          <w:sz w:val="22"/>
          <w:szCs w:val="22"/>
          <w:lang w:val="sr-Latn-ME"/>
        </w:rPr>
        <w:t>a</w:t>
      </w:r>
      <w:r w:rsidRPr="006E61FB">
        <w:rPr>
          <w:sz w:val="22"/>
          <w:szCs w:val="22"/>
          <w:lang w:val="sr-Latn-ME"/>
        </w:rPr>
        <w:t xml:space="preserve"> relapsom ili refraktornim limfomom velikih B-ćelija (LBCL) nakon dvije ili više linija sistemske terapije, uključujući difuzni limfom velikih B-ćelija (DLBCL). Studija uključuje dio za povećanje doze i dio za proširenje. Dio proširenja studije uključivao je kohortu agresivnog ne-Hodgkinovog limfoma (aNHL), kohortu indolentnog NHL (iNHL) i kohortu limfoma pločastih ćelija (MCL). Ključna kohorta aNHL sastojala se od pacijenata s</w:t>
      </w:r>
      <w:r w:rsidR="003B0717" w:rsidRPr="006E61FB">
        <w:rPr>
          <w:sz w:val="22"/>
          <w:szCs w:val="22"/>
          <w:lang w:val="sr-Latn-ME"/>
        </w:rPr>
        <w:t>a</w:t>
      </w:r>
      <w:r w:rsidRPr="006E61FB">
        <w:rPr>
          <w:sz w:val="22"/>
          <w:szCs w:val="22"/>
          <w:lang w:val="sr-Latn-ME"/>
        </w:rPr>
        <w:t xml:space="preserve"> LBCL-om (N = 157), uključujući pacijente s</w:t>
      </w:r>
      <w:r w:rsidR="003B0717" w:rsidRPr="006E61FB">
        <w:rPr>
          <w:sz w:val="22"/>
          <w:szCs w:val="22"/>
          <w:lang w:val="sr-Latn-ME"/>
        </w:rPr>
        <w:t>a</w:t>
      </w:r>
      <w:r w:rsidRPr="006E61FB">
        <w:rPr>
          <w:sz w:val="22"/>
          <w:szCs w:val="22"/>
          <w:lang w:val="sr-Latn-ME"/>
        </w:rPr>
        <w:t xml:space="preserve"> DLBCL-om (N = 139, od kojih je 12 pacijenata imalo preraspodjelu MYC, BCL2 i/ili BCL6, tj. DH/TH), s</w:t>
      </w:r>
      <w:r w:rsidR="003B0717" w:rsidRPr="006E61FB">
        <w:rPr>
          <w:sz w:val="22"/>
          <w:szCs w:val="22"/>
          <w:lang w:val="sr-Latn-ME"/>
        </w:rPr>
        <w:t>a</w:t>
      </w:r>
      <w:r w:rsidRPr="006E61FB">
        <w:rPr>
          <w:sz w:val="22"/>
          <w:szCs w:val="22"/>
          <w:lang w:val="sr-Latn-ME"/>
        </w:rPr>
        <w:t xml:space="preserve"> visokim stepenom limfoma B-ćelija (HGBCL) (N = 9), s</w:t>
      </w:r>
      <w:r w:rsidR="003B0717" w:rsidRPr="006E61FB">
        <w:rPr>
          <w:sz w:val="22"/>
          <w:szCs w:val="22"/>
          <w:lang w:val="sr-Latn-ME"/>
        </w:rPr>
        <w:t>a</w:t>
      </w:r>
      <w:r w:rsidRPr="006E61FB">
        <w:rPr>
          <w:sz w:val="22"/>
          <w:szCs w:val="22"/>
          <w:lang w:val="sr-Latn-ME"/>
        </w:rPr>
        <w:t xml:space="preserve"> folikularnim limfomom 3B stepena (FL) (N = 5) i pacijente s</w:t>
      </w:r>
      <w:r w:rsidR="003B0717" w:rsidRPr="006E61FB">
        <w:rPr>
          <w:sz w:val="22"/>
          <w:szCs w:val="22"/>
          <w:lang w:val="sr-Latn-ME"/>
        </w:rPr>
        <w:t>a</w:t>
      </w:r>
      <w:r w:rsidRPr="006E61FB">
        <w:rPr>
          <w:sz w:val="22"/>
          <w:szCs w:val="22"/>
          <w:lang w:val="sr-Latn-ME"/>
        </w:rPr>
        <w:t xml:space="preserve"> primarnim medijastinalnim limfomom B-ćelija (PMBCL) (N = 4).</w:t>
      </w:r>
      <w:r w:rsidRPr="006E61FB">
        <w:rPr>
          <w:i/>
          <w:sz w:val="22"/>
          <w:szCs w:val="22"/>
          <w:lang w:val="sr-Latn-ME"/>
        </w:rPr>
        <w:t xml:space="preserve"> </w:t>
      </w:r>
      <w:r w:rsidRPr="006E61FB">
        <w:rPr>
          <w:sz w:val="22"/>
          <w:szCs w:val="22"/>
          <w:lang w:val="sr-Latn-ME"/>
        </w:rPr>
        <w:t>U kohorti DLBCL-a, 29% (40/139) pacijenata imalo je transformi</w:t>
      </w:r>
      <w:r w:rsidR="00AB4EE5" w:rsidRPr="006E61FB">
        <w:rPr>
          <w:sz w:val="22"/>
          <w:szCs w:val="22"/>
          <w:lang w:val="sr-Latn-ME"/>
        </w:rPr>
        <w:t>s</w:t>
      </w:r>
      <w:r w:rsidRPr="006E61FB">
        <w:rPr>
          <w:sz w:val="22"/>
          <w:szCs w:val="22"/>
          <w:lang w:val="sr-Latn-ME"/>
        </w:rPr>
        <w:t>ani DLBCL koji je nastao iz indolentnog limfoma. Pacijenti uključeni u studiju morali su imati dokument</w:t>
      </w:r>
      <w:r w:rsidR="00AB4EE5" w:rsidRPr="006E61FB">
        <w:rPr>
          <w:sz w:val="22"/>
          <w:szCs w:val="22"/>
          <w:lang w:val="sr-Latn-ME"/>
        </w:rPr>
        <w:t>ov</w:t>
      </w:r>
      <w:r w:rsidRPr="006E61FB">
        <w:rPr>
          <w:sz w:val="22"/>
          <w:szCs w:val="22"/>
          <w:lang w:val="sr-Latn-ME"/>
        </w:rPr>
        <w:t>anu neoplazmu zrelih B-ćelija CD20+ prema klasifikaciji Svjetske zdravstvene organizacije (</w:t>
      </w:r>
      <w:r w:rsidR="009325B5" w:rsidRPr="006E61FB">
        <w:rPr>
          <w:sz w:val="22"/>
          <w:szCs w:val="22"/>
          <w:lang w:val="sr-Latn-ME"/>
        </w:rPr>
        <w:t>SZO</w:t>
      </w:r>
      <w:r w:rsidRPr="006E61FB">
        <w:rPr>
          <w:sz w:val="22"/>
          <w:szCs w:val="22"/>
          <w:lang w:val="sr-Latn-ME"/>
        </w:rPr>
        <w:t>) iz 2016. ili klasifikaciji Svjetske zdravstvene organizacije (</w:t>
      </w:r>
      <w:r w:rsidR="009325B5" w:rsidRPr="006E61FB">
        <w:rPr>
          <w:sz w:val="22"/>
          <w:szCs w:val="22"/>
          <w:lang w:val="sr-Latn-ME"/>
        </w:rPr>
        <w:t>SZO</w:t>
      </w:r>
      <w:r w:rsidRPr="006E61FB">
        <w:rPr>
          <w:sz w:val="22"/>
          <w:szCs w:val="22"/>
          <w:lang w:val="sr-Latn-ME"/>
        </w:rPr>
        <w:t xml:space="preserve">) iz 2008. na osnovu reprezentativnog patološkog izvještaja, </w:t>
      </w:r>
      <w:r w:rsidRPr="006E61FB">
        <w:rPr>
          <w:rStyle w:val="ui-provider"/>
          <w:sz w:val="22"/>
          <w:szCs w:val="22"/>
          <w:lang w:val="sr-Latn-ME"/>
        </w:rPr>
        <w:t>neuspješnu prethodnu autolognu transplantaciju krvotvornih matičnih ćelija (HSCT) ili ni</w:t>
      </w:r>
      <w:r w:rsidR="00AB4EE5" w:rsidRPr="006E61FB">
        <w:rPr>
          <w:rStyle w:val="ui-provider"/>
          <w:sz w:val="22"/>
          <w:szCs w:val="22"/>
          <w:lang w:val="sr-Latn-ME"/>
        </w:rPr>
        <w:t>je</w:t>
      </w:r>
      <w:r w:rsidRPr="006E61FB">
        <w:rPr>
          <w:rStyle w:val="ui-provider"/>
          <w:sz w:val="22"/>
          <w:szCs w:val="22"/>
          <w:lang w:val="sr-Latn-ME"/>
        </w:rPr>
        <w:t xml:space="preserve">su bili podobni za autolognu HSCT, pacijente </w:t>
      </w:r>
      <w:r w:rsidRPr="006E61FB">
        <w:rPr>
          <w:sz w:val="22"/>
          <w:szCs w:val="22"/>
          <w:lang w:val="sr-Latn-ME"/>
        </w:rPr>
        <w:t>koji su imali broj limfocita &lt; 5×10</w:t>
      </w:r>
      <w:r w:rsidRPr="006E61FB">
        <w:rPr>
          <w:sz w:val="22"/>
          <w:szCs w:val="22"/>
          <w:vertAlign w:val="superscript"/>
          <w:lang w:val="sr-Latn-ME"/>
        </w:rPr>
        <w:t>9</w:t>
      </w:r>
      <w:r w:rsidRPr="006E61FB">
        <w:rPr>
          <w:sz w:val="22"/>
          <w:szCs w:val="22"/>
          <w:lang w:val="sr-Latn-ME"/>
        </w:rPr>
        <w:t>/l i</w:t>
      </w:r>
      <w:r w:rsidRPr="006E61FB">
        <w:rPr>
          <w:rStyle w:val="ui-provider"/>
          <w:sz w:val="22"/>
          <w:szCs w:val="22"/>
          <w:lang w:val="sr-Latn-ME"/>
        </w:rPr>
        <w:t xml:space="preserve"> pacijente s</w:t>
      </w:r>
      <w:r w:rsidR="003B0717" w:rsidRPr="006E61FB">
        <w:rPr>
          <w:rStyle w:val="ui-provider"/>
          <w:sz w:val="22"/>
          <w:szCs w:val="22"/>
          <w:lang w:val="sr-Latn-ME"/>
        </w:rPr>
        <w:t>a</w:t>
      </w:r>
      <w:r w:rsidRPr="006E61FB">
        <w:rPr>
          <w:rStyle w:val="ui-provider"/>
          <w:sz w:val="22"/>
          <w:szCs w:val="22"/>
          <w:lang w:val="sr-Latn-ME"/>
        </w:rPr>
        <w:t xml:space="preserve"> najmanje 1 prethodnom terapijom koja je sadržavala anti-CD20 monoklonska antitijela. </w:t>
      </w:r>
    </w:p>
    <w:p w14:paraId="5E253CF6" w14:textId="59F74BCC" w:rsidR="00F41E39" w:rsidRPr="006E61FB" w:rsidRDefault="00F41E39" w:rsidP="00D30DB3">
      <w:pPr>
        <w:autoSpaceDE w:val="0"/>
        <w:autoSpaceDN w:val="0"/>
        <w:adjustRightInd w:val="0"/>
        <w:jc w:val="both"/>
        <w:rPr>
          <w:sz w:val="22"/>
          <w:szCs w:val="22"/>
          <w:lang w:val="sr-Latn-ME"/>
        </w:rPr>
      </w:pPr>
      <w:r w:rsidRPr="006E61FB">
        <w:rPr>
          <w:sz w:val="22"/>
          <w:szCs w:val="22"/>
          <w:lang w:val="sr-Latn-ME"/>
        </w:rPr>
        <w:t>Studija je isključila pacijente s</w:t>
      </w:r>
      <w:r w:rsidR="003B0717" w:rsidRPr="006E61FB">
        <w:rPr>
          <w:sz w:val="22"/>
          <w:szCs w:val="22"/>
          <w:lang w:val="sr-Latn-ME"/>
        </w:rPr>
        <w:t>a</w:t>
      </w:r>
      <w:r w:rsidRPr="006E61FB">
        <w:rPr>
          <w:sz w:val="22"/>
          <w:szCs w:val="22"/>
          <w:lang w:val="sr-Latn-ME"/>
        </w:rPr>
        <w:t xml:space="preserve"> limfomom zahvaćenim centralnim nervnim sistemom (CNS), prethodnim liječenjem alogenim HSCT-om ili transplantacijom čvrstog organa, trenutnim hroničnim zaraznim bolestima, sve pacijente s</w:t>
      </w:r>
      <w:r w:rsidR="003B0717" w:rsidRPr="006E61FB">
        <w:rPr>
          <w:sz w:val="22"/>
          <w:szCs w:val="22"/>
          <w:lang w:val="sr-Latn-ME"/>
        </w:rPr>
        <w:t>a</w:t>
      </w:r>
      <w:r w:rsidRPr="006E61FB">
        <w:rPr>
          <w:sz w:val="22"/>
          <w:szCs w:val="22"/>
          <w:lang w:val="sr-Latn-ME"/>
        </w:rPr>
        <w:t xml:space="preserve"> poznatim oslabljenim T ćelijskim imunitetom, klirensom kreatinina manjim od 45 ml/min, alanin aminotransferazom &gt; 3 puta iznad gornje granice normale, srčanom </w:t>
      </w:r>
      <w:r w:rsidR="00241AC7" w:rsidRPr="006E61FB">
        <w:rPr>
          <w:sz w:val="22"/>
          <w:szCs w:val="22"/>
          <w:lang w:val="sr-Latn-ME"/>
        </w:rPr>
        <w:t xml:space="preserve">ejekcionom </w:t>
      </w:r>
      <w:r w:rsidRPr="006E61FB">
        <w:rPr>
          <w:sz w:val="22"/>
          <w:szCs w:val="22"/>
          <w:lang w:val="sr-Latn-ME"/>
        </w:rPr>
        <w:t xml:space="preserve">frakcijom manjom od 45% i poznatom klinički značajnom kardiovaskularnom bolesti. </w:t>
      </w:r>
      <w:r w:rsidR="00AB4EE5" w:rsidRPr="006E61FB">
        <w:rPr>
          <w:sz w:val="22"/>
          <w:szCs w:val="22"/>
          <w:lang w:val="sr-Latn-ME"/>
        </w:rPr>
        <w:t>Efikasnost</w:t>
      </w:r>
      <w:r w:rsidRPr="006E61FB">
        <w:rPr>
          <w:sz w:val="22"/>
          <w:szCs w:val="22"/>
          <w:lang w:val="sr-Latn-ME"/>
        </w:rPr>
        <w:t xml:space="preserve"> je procijenjena kod 139 pacijenata s</w:t>
      </w:r>
      <w:r w:rsidR="003B0717" w:rsidRPr="006E61FB">
        <w:rPr>
          <w:sz w:val="22"/>
          <w:szCs w:val="22"/>
          <w:lang w:val="sr-Latn-ME"/>
        </w:rPr>
        <w:t>a</w:t>
      </w:r>
      <w:r w:rsidRPr="006E61FB">
        <w:rPr>
          <w:sz w:val="22"/>
          <w:szCs w:val="22"/>
          <w:lang w:val="sr-Latn-ME"/>
        </w:rPr>
        <w:t xml:space="preserve"> DLBCL-om koji su primili najmanje jednu dozu epkoritamaba su</w:t>
      </w:r>
      <w:r w:rsidR="003434C2" w:rsidRPr="006E61FB">
        <w:rPr>
          <w:sz w:val="22"/>
          <w:szCs w:val="22"/>
          <w:lang w:val="sr-Latn-ME"/>
        </w:rPr>
        <w:t>b</w:t>
      </w:r>
      <w:r w:rsidRPr="006E61FB">
        <w:rPr>
          <w:sz w:val="22"/>
          <w:szCs w:val="22"/>
          <w:lang w:val="sr-Latn-ME"/>
        </w:rPr>
        <w:t>kutano u ciklusima od 4 sedmice, tj. 28 dana. Monoterapija epkoritamabom primjenjivana je</w:t>
      </w:r>
      <w:r w:rsidR="009325B5" w:rsidRPr="006E61FB">
        <w:rPr>
          <w:sz w:val="22"/>
          <w:szCs w:val="22"/>
          <w:lang w:val="sr-Latn-ME"/>
        </w:rPr>
        <w:t xml:space="preserve"> prema preporučenom rasporedu postupnog povećanja doze u 2 koraka</w:t>
      </w:r>
      <w:r w:rsidRPr="006E61FB">
        <w:rPr>
          <w:sz w:val="22"/>
          <w:szCs w:val="22"/>
          <w:lang w:val="sr-Latn-ME"/>
        </w:rPr>
        <w:t xml:space="preserve"> na sljedeći način:</w:t>
      </w:r>
    </w:p>
    <w:p w14:paraId="55A08B13" w14:textId="77777777" w:rsidR="00F41E39" w:rsidRPr="006E61FB" w:rsidRDefault="00F41E39" w:rsidP="00D30DB3">
      <w:pPr>
        <w:autoSpaceDE w:val="0"/>
        <w:autoSpaceDN w:val="0"/>
        <w:adjustRightInd w:val="0"/>
        <w:jc w:val="both"/>
        <w:rPr>
          <w:i/>
          <w:iCs/>
          <w:sz w:val="22"/>
          <w:szCs w:val="22"/>
          <w:lang w:val="sr-Latn-ME"/>
        </w:rPr>
      </w:pPr>
    </w:p>
    <w:p w14:paraId="0B042C5A" w14:textId="77777777" w:rsidR="00F41E39" w:rsidRPr="006E61FB" w:rsidRDefault="00F41E39" w:rsidP="00D30DB3">
      <w:pPr>
        <w:pStyle w:val="NormalWeb"/>
        <w:numPr>
          <w:ilvl w:val="0"/>
          <w:numId w:val="27"/>
        </w:numPr>
        <w:spacing w:before="0" w:beforeAutospacing="0" w:after="0" w:afterAutospacing="0"/>
        <w:jc w:val="both"/>
        <w:rPr>
          <w:sz w:val="22"/>
          <w:szCs w:val="22"/>
          <w:lang w:val="sr-Latn-ME"/>
        </w:rPr>
      </w:pPr>
      <w:r w:rsidRPr="006E61FB">
        <w:rPr>
          <w:sz w:val="22"/>
          <w:szCs w:val="22"/>
          <w:lang w:val="sr-Latn-ME"/>
        </w:rPr>
        <w:t>1. ciklus: epkoritamab 0,16 mg 1. dana, 0,8 mg 8. dana, 48 mg 15. i 22. dana</w:t>
      </w:r>
    </w:p>
    <w:p w14:paraId="3A262102" w14:textId="77777777" w:rsidR="00F41E39" w:rsidRPr="006E61FB" w:rsidRDefault="00F41E39" w:rsidP="00D30DB3">
      <w:pPr>
        <w:pStyle w:val="NormalWeb"/>
        <w:numPr>
          <w:ilvl w:val="0"/>
          <w:numId w:val="27"/>
        </w:numPr>
        <w:spacing w:before="0" w:beforeAutospacing="0" w:after="0" w:afterAutospacing="0"/>
        <w:jc w:val="both"/>
        <w:rPr>
          <w:sz w:val="22"/>
          <w:szCs w:val="22"/>
          <w:lang w:val="sr-Latn-ME"/>
        </w:rPr>
      </w:pPr>
      <w:r w:rsidRPr="006E61FB">
        <w:rPr>
          <w:sz w:val="22"/>
          <w:szCs w:val="22"/>
          <w:lang w:val="sr-Latn-ME"/>
        </w:rPr>
        <w:t>Od 2. do 3. ciklusa: epkoritamab 48 mg 1. dana, 8. dana, 15.dana i 22. dana</w:t>
      </w:r>
    </w:p>
    <w:p w14:paraId="63CD18ED" w14:textId="77777777" w:rsidR="00F41E39" w:rsidRPr="006E61FB" w:rsidRDefault="00F41E39" w:rsidP="00D30DB3">
      <w:pPr>
        <w:pStyle w:val="NormalWeb"/>
        <w:numPr>
          <w:ilvl w:val="0"/>
          <w:numId w:val="27"/>
        </w:numPr>
        <w:spacing w:before="0" w:beforeAutospacing="0" w:after="0" w:afterAutospacing="0"/>
        <w:jc w:val="both"/>
        <w:rPr>
          <w:sz w:val="22"/>
          <w:szCs w:val="22"/>
          <w:lang w:val="sr-Latn-ME"/>
        </w:rPr>
      </w:pPr>
      <w:r w:rsidRPr="006E61FB">
        <w:rPr>
          <w:sz w:val="22"/>
          <w:szCs w:val="22"/>
          <w:lang w:val="sr-Latn-ME"/>
        </w:rPr>
        <w:t>Od 4. do 9. ciklusa: epkoritamab 48 mg 1. dana i 15. dana</w:t>
      </w:r>
    </w:p>
    <w:p w14:paraId="4E4215B6" w14:textId="77777777" w:rsidR="00F41E39" w:rsidRPr="006E61FB" w:rsidRDefault="00F41E39" w:rsidP="00D30DB3">
      <w:pPr>
        <w:pStyle w:val="NormalWeb"/>
        <w:numPr>
          <w:ilvl w:val="0"/>
          <w:numId w:val="27"/>
        </w:numPr>
        <w:spacing w:before="0" w:beforeAutospacing="0" w:after="0" w:afterAutospacing="0"/>
        <w:jc w:val="both"/>
        <w:rPr>
          <w:sz w:val="22"/>
          <w:szCs w:val="22"/>
          <w:lang w:val="sr-Latn-ME"/>
        </w:rPr>
      </w:pPr>
      <w:r w:rsidRPr="006E61FB">
        <w:rPr>
          <w:sz w:val="22"/>
          <w:szCs w:val="22"/>
          <w:lang w:val="sr-Latn-ME"/>
        </w:rPr>
        <w:t>10. ciklus i naredni: epkoritamab 48 mg 1. dana</w:t>
      </w:r>
    </w:p>
    <w:p w14:paraId="5847CA3F" w14:textId="77777777" w:rsidR="00F41E39" w:rsidRPr="006E61FB" w:rsidRDefault="00F41E39" w:rsidP="00D30DB3">
      <w:pPr>
        <w:pStyle w:val="NormalWeb"/>
        <w:spacing w:before="0" w:beforeAutospacing="0" w:after="0" w:afterAutospacing="0"/>
        <w:jc w:val="both"/>
        <w:rPr>
          <w:sz w:val="22"/>
          <w:szCs w:val="22"/>
          <w:lang w:val="sr-Latn-ME"/>
        </w:rPr>
      </w:pPr>
    </w:p>
    <w:p w14:paraId="5526B8A3" w14:textId="77777777" w:rsidR="00F41E39" w:rsidRPr="006E61FB" w:rsidRDefault="00F41E39" w:rsidP="00D30DB3">
      <w:pPr>
        <w:autoSpaceDE w:val="0"/>
        <w:autoSpaceDN w:val="0"/>
        <w:adjustRightInd w:val="0"/>
        <w:jc w:val="both"/>
        <w:rPr>
          <w:bCs/>
          <w:sz w:val="22"/>
          <w:szCs w:val="22"/>
          <w:lang w:val="sr-Latn-ME"/>
        </w:rPr>
      </w:pPr>
      <w:r w:rsidRPr="006E61FB">
        <w:rPr>
          <w:sz w:val="22"/>
          <w:szCs w:val="22"/>
          <w:lang w:val="sr-Latn-ME"/>
        </w:rPr>
        <w:t>Pacijenti su nastavili primati epkoritamab do progresije bolesti ili neprihvatljive toksičnosti.</w:t>
      </w:r>
    </w:p>
    <w:p w14:paraId="498638AE" w14:textId="77777777" w:rsidR="00F41E39" w:rsidRPr="006E61FB" w:rsidRDefault="00F41E39" w:rsidP="00D30DB3">
      <w:pPr>
        <w:autoSpaceDE w:val="0"/>
        <w:autoSpaceDN w:val="0"/>
        <w:adjustRightInd w:val="0"/>
        <w:jc w:val="both"/>
        <w:rPr>
          <w:bCs/>
          <w:sz w:val="22"/>
          <w:szCs w:val="22"/>
          <w:lang w:val="sr-Latn-ME"/>
        </w:rPr>
      </w:pPr>
    </w:p>
    <w:p w14:paraId="3D394187" w14:textId="0155ACBD" w:rsidR="00F41E39" w:rsidRPr="006E61FB" w:rsidRDefault="00F41E39" w:rsidP="00D30DB3">
      <w:pPr>
        <w:pStyle w:val="Heading1"/>
        <w:spacing w:before="0"/>
        <w:jc w:val="both"/>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Demografske i karakteristike na početku liječenja su prikazane u tabeli </w:t>
      </w:r>
      <w:r w:rsidR="009325B5" w:rsidRPr="006E61FB">
        <w:rPr>
          <w:rFonts w:ascii="Times New Roman" w:hAnsi="Times New Roman" w:cs="Times New Roman"/>
          <w:color w:val="auto"/>
          <w:sz w:val="22"/>
          <w:szCs w:val="22"/>
          <w:lang w:val="sr-Latn-ME"/>
        </w:rPr>
        <w:t>8</w:t>
      </w:r>
      <w:r w:rsidRPr="006E61FB">
        <w:rPr>
          <w:rFonts w:ascii="Times New Roman" w:hAnsi="Times New Roman" w:cs="Times New Roman"/>
          <w:color w:val="auto"/>
          <w:sz w:val="22"/>
          <w:szCs w:val="22"/>
          <w:lang w:val="sr-Latn-ME"/>
        </w:rPr>
        <w:t>.</w:t>
      </w:r>
    </w:p>
    <w:p w14:paraId="5893BB79" w14:textId="77777777" w:rsidR="00F41E39" w:rsidRPr="006E61FB" w:rsidRDefault="00F41E39" w:rsidP="00D30DB3">
      <w:pPr>
        <w:jc w:val="both"/>
        <w:rPr>
          <w:sz w:val="22"/>
          <w:szCs w:val="22"/>
          <w:lang w:val="sr-Latn-ME"/>
        </w:rPr>
      </w:pPr>
    </w:p>
    <w:p w14:paraId="368BEC38" w14:textId="4ED0777F" w:rsidR="00F41E39" w:rsidRPr="006E61FB" w:rsidRDefault="00F41E39" w:rsidP="00D30DB3">
      <w:pPr>
        <w:jc w:val="both"/>
        <w:rPr>
          <w:b/>
          <w:bCs/>
          <w:sz w:val="22"/>
          <w:szCs w:val="22"/>
          <w:lang w:val="sr-Latn-ME"/>
        </w:rPr>
      </w:pPr>
      <w:r w:rsidRPr="006E61FB">
        <w:rPr>
          <w:b/>
          <w:sz w:val="22"/>
          <w:szCs w:val="22"/>
          <w:lang w:val="sr-Latn-ME"/>
        </w:rPr>
        <w:t>Tabela </w:t>
      </w:r>
      <w:r w:rsidR="009325B5" w:rsidRPr="006E61FB">
        <w:rPr>
          <w:b/>
          <w:sz w:val="22"/>
          <w:szCs w:val="22"/>
          <w:lang w:val="sr-Latn-ME"/>
        </w:rPr>
        <w:t>8</w:t>
      </w:r>
      <w:r w:rsidRPr="006E61FB">
        <w:rPr>
          <w:b/>
          <w:sz w:val="22"/>
          <w:szCs w:val="22"/>
          <w:lang w:val="sr-Latn-ME"/>
        </w:rPr>
        <w:t>: Demografske i karakteristike na početku liječenja pacijenata s</w:t>
      </w:r>
      <w:r w:rsidR="003B0717" w:rsidRPr="006E61FB">
        <w:rPr>
          <w:b/>
          <w:sz w:val="22"/>
          <w:szCs w:val="22"/>
          <w:lang w:val="sr-Latn-ME"/>
        </w:rPr>
        <w:t>a</w:t>
      </w:r>
      <w:r w:rsidRPr="006E61FB">
        <w:rPr>
          <w:b/>
          <w:sz w:val="22"/>
          <w:szCs w:val="22"/>
          <w:lang w:val="sr-Latn-ME"/>
        </w:rPr>
        <w:t xml:space="preserve"> DLBCL-om u studiji GCT3013-01</w:t>
      </w:r>
    </w:p>
    <w:p w14:paraId="30F20353" w14:textId="77777777" w:rsidR="00F41E39" w:rsidRPr="006E61FB" w:rsidRDefault="00F41E39" w:rsidP="00D30DB3">
      <w:pPr>
        <w:jc w:val="both"/>
        <w:rPr>
          <w:sz w:val="22"/>
          <w:szCs w:val="22"/>
          <w:lang w:val="sr-Latn-ME"/>
        </w:rPr>
      </w:pPr>
    </w:p>
    <w:tbl>
      <w:tblPr>
        <w:tblStyle w:val="TableGridLight"/>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7"/>
        <w:gridCol w:w="2069"/>
      </w:tblGrid>
      <w:tr w:rsidR="00F41E39" w:rsidRPr="006E61FB" w14:paraId="51770F41" w14:textId="77777777" w:rsidTr="001D0D67">
        <w:tc>
          <w:tcPr>
            <w:tcW w:w="5917" w:type="dxa"/>
          </w:tcPr>
          <w:p w14:paraId="4F765EF8" w14:textId="77777777" w:rsidR="00F41E39" w:rsidRPr="006E61FB" w:rsidRDefault="00F41E39" w:rsidP="00D30DB3">
            <w:pPr>
              <w:pStyle w:val="Heading1"/>
              <w:keepNext w:val="0"/>
              <w:spacing w:before="0"/>
              <w:jc w:val="both"/>
              <w:outlineLvl w:val="0"/>
              <w:rPr>
                <w:rFonts w:ascii="Times New Roman" w:hAnsi="Times New Roman" w:cs="Times New Roman"/>
                <w:b/>
                <w:color w:val="auto"/>
                <w:sz w:val="22"/>
                <w:szCs w:val="22"/>
                <w:lang w:val="sr-Latn-ME"/>
              </w:rPr>
            </w:pPr>
            <w:r w:rsidRPr="006E61FB">
              <w:rPr>
                <w:rFonts w:ascii="Times New Roman" w:hAnsi="Times New Roman" w:cs="Times New Roman"/>
                <w:b/>
                <w:color w:val="auto"/>
                <w:sz w:val="22"/>
                <w:szCs w:val="22"/>
                <w:lang w:val="sr-Latn-ME"/>
              </w:rPr>
              <w:t xml:space="preserve">Karakteristike </w:t>
            </w:r>
          </w:p>
        </w:tc>
        <w:tc>
          <w:tcPr>
            <w:tcW w:w="2069" w:type="dxa"/>
          </w:tcPr>
          <w:p w14:paraId="0B262571" w14:textId="77777777" w:rsidR="00F41E39" w:rsidRPr="006E61FB" w:rsidRDefault="00F41E39" w:rsidP="00D30DB3">
            <w:pPr>
              <w:pStyle w:val="Heading4"/>
              <w:keepNext w:val="0"/>
              <w:jc w:val="both"/>
              <w:outlineLvl w:val="3"/>
              <w:rPr>
                <w:rFonts w:ascii="Times New Roman" w:hAnsi="Times New Roman" w:cs="Times New Roman"/>
                <w:b/>
                <w:i w:val="0"/>
                <w:color w:val="auto"/>
                <w:szCs w:val="22"/>
                <w:lang w:val="sr-Latn-ME"/>
              </w:rPr>
            </w:pPr>
            <w:r w:rsidRPr="006E61FB">
              <w:rPr>
                <w:rFonts w:ascii="Times New Roman" w:hAnsi="Times New Roman" w:cs="Times New Roman"/>
                <w:b/>
                <w:i w:val="0"/>
                <w:color w:val="auto"/>
                <w:szCs w:val="22"/>
                <w:lang w:val="sr-Latn-ME"/>
              </w:rPr>
              <w:t>(N = 139)</w:t>
            </w:r>
          </w:p>
        </w:tc>
      </w:tr>
      <w:tr w:rsidR="00F41E39" w:rsidRPr="006E61FB" w14:paraId="5CC8F91A" w14:textId="77777777" w:rsidTr="001D0D67">
        <w:tc>
          <w:tcPr>
            <w:tcW w:w="7986" w:type="dxa"/>
            <w:gridSpan w:val="2"/>
          </w:tcPr>
          <w:p w14:paraId="5F911B16" w14:textId="7F23B5F6" w:rsidR="00F41E39" w:rsidRPr="006E61FB" w:rsidRDefault="00864F2E"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Uzrast</w:t>
            </w:r>
          </w:p>
        </w:tc>
      </w:tr>
      <w:tr w:rsidR="00F41E39" w:rsidRPr="006E61FB" w14:paraId="28ED4752" w14:textId="77777777" w:rsidTr="001D0D67">
        <w:tc>
          <w:tcPr>
            <w:tcW w:w="5917" w:type="dxa"/>
          </w:tcPr>
          <w:p w14:paraId="250939AE" w14:textId="1AC6FAAC"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w:t>
            </w:r>
            <w:r w:rsidR="00EF1A0F" w:rsidRPr="006E61FB">
              <w:rPr>
                <w:rFonts w:ascii="Times New Roman" w:hAnsi="Times New Roman" w:cs="Times New Roman"/>
                <w:color w:val="auto"/>
                <w:sz w:val="22"/>
                <w:szCs w:val="22"/>
                <w:lang w:val="sr-Latn-ME"/>
              </w:rPr>
              <w:t>Medijana</w:t>
            </w:r>
            <w:r w:rsidRPr="006E61FB">
              <w:rPr>
                <w:rFonts w:ascii="Times New Roman" w:hAnsi="Times New Roman" w:cs="Times New Roman"/>
                <w:color w:val="auto"/>
                <w:sz w:val="22"/>
                <w:szCs w:val="22"/>
                <w:lang w:val="sr-Latn-ME"/>
              </w:rPr>
              <w:t>, godine (min., ma</w:t>
            </w:r>
            <w:r w:rsidR="00DE5775" w:rsidRPr="006E61FB">
              <w:rPr>
                <w:rFonts w:ascii="Times New Roman" w:hAnsi="Times New Roman" w:cs="Times New Roman"/>
                <w:color w:val="auto"/>
                <w:sz w:val="22"/>
                <w:szCs w:val="22"/>
                <w:lang w:val="sr-Latn-ME"/>
              </w:rPr>
              <w:t>x</w:t>
            </w:r>
            <w:r w:rsidRPr="006E61FB">
              <w:rPr>
                <w:rFonts w:ascii="Times New Roman" w:hAnsi="Times New Roman" w:cs="Times New Roman"/>
                <w:color w:val="auto"/>
                <w:sz w:val="22"/>
                <w:szCs w:val="22"/>
                <w:lang w:val="sr-Latn-ME"/>
              </w:rPr>
              <w:t>.)</w:t>
            </w:r>
          </w:p>
        </w:tc>
        <w:tc>
          <w:tcPr>
            <w:tcW w:w="2069" w:type="dxa"/>
          </w:tcPr>
          <w:p w14:paraId="6DF69CE1"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66 (22, 83)</w:t>
            </w:r>
          </w:p>
        </w:tc>
      </w:tr>
      <w:tr w:rsidR="00F41E39" w:rsidRPr="006E61FB" w14:paraId="46EE33BE" w14:textId="77777777" w:rsidTr="001D0D67">
        <w:tc>
          <w:tcPr>
            <w:tcW w:w="5917" w:type="dxa"/>
          </w:tcPr>
          <w:p w14:paraId="31D5D7B4" w14:textId="4C4AEA67" w:rsidR="00F41E39" w:rsidRPr="006E61FB" w:rsidRDefault="00864F2E"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000000" w:themeColor="text1"/>
                <w:sz w:val="22"/>
                <w:szCs w:val="22"/>
                <w:lang w:val="sr-Latn-ME"/>
              </w:rPr>
              <w:t xml:space="preserve">    </w:t>
            </w:r>
            <w:r w:rsidR="00F41E39" w:rsidRPr="006E61FB">
              <w:rPr>
                <w:rFonts w:ascii="Times New Roman" w:hAnsi="Times New Roman" w:cs="Times New Roman"/>
                <w:color w:val="000000" w:themeColor="text1"/>
                <w:sz w:val="22"/>
                <w:szCs w:val="22"/>
                <w:lang w:val="sr-Latn-ME"/>
              </w:rPr>
              <w:t>&lt; 65 godina, n (%)</w:t>
            </w:r>
          </w:p>
        </w:tc>
        <w:tc>
          <w:tcPr>
            <w:tcW w:w="2069" w:type="dxa"/>
          </w:tcPr>
          <w:p w14:paraId="73C0CFBB"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000000" w:themeColor="text1"/>
                <w:sz w:val="22"/>
                <w:szCs w:val="22"/>
                <w:lang w:val="sr-Latn-ME"/>
              </w:rPr>
              <w:t>66 (47)</w:t>
            </w:r>
          </w:p>
        </w:tc>
      </w:tr>
      <w:tr w:rsidR="00F41E39" w:rsidRPr="006E61FB" w14:paraId="12208C94" w14:textId="77777777" w:rsidTr="001D0D67">
        <w:tc>
          <w:tcPr>
            <w:tcW w:w="5917" w:type="dxa"/>
          </w:tcPr>
          <w:p w14:paraId="3B43CEC6" w14:textId="597E2F06" w:rsidR="00F41E39" w:rsidRPr="006E61FB" w:rsidRDefault="00864F2E" w:rsidP="00D30DB3">
            <w:pPr>
              <w:pStyle w:val="Heading1"/>
              <w:keepNext w:val="0"/>
              <w:spacing w:before="0"/>
              <w:jc w:val="both"/>
              <w:outlineLvl w:val="0"/>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 xml:space="preserve">    </w:t>
            </w:r>
            <w:r w:rsidR="00F41E39" w:rsidRPr="006E61FB">
              <w:rPr>
                <w:rFonts w:ascii="Times New Roman" w:hAnsi="Times New Roman" w:cs="Times New Roman"/>
                <w:color w:val="000000" w:themeColor="text1"/>
                <w:sz w:val="22"/>
                <w:szCs w:val="22"/>
                <w:lang w:val="sr-Latn-ME"/>
              </w:rPr>
              <w:t>65 do &lt; 75 godina, n (%)</w:t>
            </w:r>
          </w:p>
        </w:tc>
        <w:tc>
          <w:tcPr>
            <w:tcW w:w="2069" w:type="dxa"/>
          </w:tcPr>
          <w:p w14:paraId="33605819" w14:textId="77777777" w:rsidR="00F41E39" w:rsidRPr="006E61FB" w:rsidRDefault="00F41E39" w:rsidP="00D30DB3">
            <w:pPr>
              <w:pStyle w:val="Heading1"/>
              <w:keepNext w:val="0"/>
              <w:spacing w:before="0"/>
              <w:jc w:val="both"/>
              <w:outlineLvl w:val="0"/>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44 (32)</w:t>
            </w:r>
          </w:p>
        </w:tc>
      </w:tr>
      <w:tr w:rsidR="00F41E39" w:rsidRPr="006E61FB" w14:paraId="65424472" w14:textId="77777777" w:rsidTr="001D0D67">
        <w:tc>
          <w:tcPr>
            <w:tcW w:w="5917" w:type="dxa"/>
          </w:tcPr>
          <w:p w14:paraId="05BDC6E9" w14:textId="5419C6E4" w:rsidR="00F41E39" w:rsidRPr="006E61FB" w:rsidRDefault="00864F2E" w:rsidP="00D30DB3">
            <w:pPr>
              <w:pStyle w:val="Heading1"/>
              <w:keepNext w:val="0"/>
              <w:spacing w:before="0"/>
              <w:jc w:val="both"/>
              <w:outlineLvl w:val="0"/>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 xml:space="preserve">     </w:t>
            </w:r>
            <w:r w:rsidR="00F41E39" w:rsidRPr="006E61FB">
              <w:rPr>
                <w:rFonts w:ascii="Times New Roman" w:hAnsi="Times New Roman" w:cs="Times New Roman"/>
                <w:color w:val="000000" w:themeColor="text1"/>
                <w:sz w:val="22"/>
                <w:szCs w:val="22"/>
                <w:lang w:val="sr-Latn-ME"/>
              </w:rPr>
              <w:t>≥ 75 godina, n (%)</w:t>
            </w:r>
          </w:p>
        </w:tc>
        <w:tc>
          <w:tcPr>
            <w:tcW w:w="2069" w:type="dxa"/>
          </w:tcPr>
          <w:p w14:paraId="5C849483" w14:textId="77777777" w:rsidR="00F41E39" w:rsidRPr="006E61FB" w:rsidRDefault="00F41E39" w:rsidP="00D30DB3">
            <w:pPr>
              <w:pStyle w:val="Heading1"/>
              <w:keepNext w:val="0"/>
              <w:spacing w:before="0"/>
              <w:jc w:val="both"/>
              <w:outlineLvl w:val="0"/>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29 (21)</w:t>
            </w:r>
          </w:p>
        </w:tc>
      </w:tr>
      <w:tr w:rsidR="00F41E39" w:rsidRPr="006E61FB" w14:paraId="5EA96655" w14:textId="77777777" w:rsidTr="001D0D67">
        <w:tc>
          <w:tcPr>
            <w:tcW w:w="5917" w:type="dxa"/>
          </w:tcPr>
          <w:p w14:paraId="3A48C7F8"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Muškarci, n (%)</w:t>
            </w:r>
          </w:p>
        </w:tc>
        <w:tc>
          <w:tcPr>
            <w:tcW w:w="2069" w:type="dxa"/>
          </w:tcPr>
          <w:p w14:paraId="152C46EB"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85 (61)</w:t>
            </w:r>
          </w:p>
        </w:tc>
      </w:tr>
      <w:tr w:rsidR="00F41E39" w:rsidRPr="006E61FB" w14:paraId="3FCCF893" w14:textId="77777777" w:rsidTr="001D0D67">
        <w:tc>
          <w:tcPr>
            <w:tcW w:w="7986" w:type="dxa"/>
            <w:gridSpan w:val="2"/>
          </w:tcPr>
          <w:p w14:paraId="23C7B73A"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Rasa, </w:t>
            </w:r>
            <w:r w:rsidRPr="006E61FB">
              <w:rPr>
                <w:rFonts w:ascii="Times New Roman" w:hAnsi="Times New Roman" w:cs="Times New Roman"/>
                <w:color w:val="000000" w:themeColor="text1"/>
                <w:sz w:val="22"/>
                <w:szCs w:val="22"/>
                <w:lang w:val="sr-Latn-ME"/>
              </w:rPr>
              <w:t>n (%)</w:t>
            </w:r>
            <w:r w:rsidRPr="006E61FB">
              <w:rPr>
                <w:rFonts w:ascii="Times New Roman" w:hAnsi="Times New Roman" w:cs="Times New Roman"/>
                <w:color w:val="auto"/>
                <w:sz w:val="22"/>
                <w:szCs w:val="22"/>
                <w:lang w:val="sr-Latn-ME"/>
              </w:rPr>
              <w:t xml:space="preserve"> </w:t>
            </w:r>
          </w:p>
        </w:tc>
      </w:tr>
      <w:tr w:rsidR="00F41E39" w:rsidRPr="006E61FB" w14:paraId="41C79D0F" w14:textId="77777777" w:rsidTr="001D0D67">
        <w:tc>
          <w:tcPr>
            <w:tcW w:w="5917" w:type="dxa"/>
          </w:tcPr>
          <w:p w14:paraId="3568E456" w14:textId="37241756"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Bijelci </w:t>
            </w:r>
          </w:p>
        </w:tc>
        <w:tc>
          <w:tcPr>
            <w:tcW w:w="2069" w:type="dxa"/>
          </w:tcPr>
          <w:p w14:paraId="140C9548"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84 (60)</w:t>
            </w:r>
          </w:p>
        </w:tc>
      </w:tr>
      <w:tr w:rsidR="00F41E39" w:rsidRPr="006E61FB" w14:paraId="25455082" w14:textId="77777777" w:rsidTr="001D0D67">
        <w:tc>
          <w:tcPr>
            <w:tcW w:w="5917" w:type="dxa"/>
          </w:tcPr>
          <w:p w14:paraId="21E1213E" w14:textId="5E8B5806"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lastRenderedPageBreak/>
              <w:t xml:space="preserve">     Azij</w:t>
            </w:r>
            <w:r w:rsidR="00D22A54" w:rsidRPr="006E61FB">
              <w:rPr>
                <w:rFonts w:ascii="Times New Roman" w:hAnsi="Times New Roman" w:cs="Times New Roman"/>
                <w:color w:val="auto"/>
                <w:sz w:val="22"/>
                <w:szCs w:val="22"/>
                <w:lang w:val="sr-Latn-ME"/>
              </w:rPr>
              <w:t>ati</w:t>
            </w:r>
          </w:p>
        </w:tc>
        <w:tc>
          <w:tcPr>
            <w:tcW w:w="2069" w:type="dxa"/>
          </w:tcPr>
          <w:p w14:paraId="54C5045D"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27 (19)</w:t>
            </w:r>
          </w:p>
        </w:tc>
      </w:tr>
      <w:tr w:rsidR="00F41E39" w:rsidRPr="006E61FB" w14:paraId="32AB62E6" w14:textId="77777777" w:rsidTr="001D0D67">
        <w:tc>
          <w:tcPr>
            <w:tcW w:w="5917" w:type="dxa"/>
          </w:tcPr>
          <w:p w14:paraId="6F2E5434" w14:textId="5A9A051D"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Ostali </w:t>
            </w:r>
          </w:p>
        </w:tc>
        <w:tc>
          <w:tcPr>
            <w:tcW w:w="2069" w:type="dxa"/>
          </w:tcPr>
          <w:p w14:paraId="5F614BF2"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5 (4)</w:t>
            </w:r>
          </w:p>
        </w:tc>
      </w:tr>
      <w:tr w:rsidR="00F41E39" w:rsidRPr="006E61FB" w14:paraId="41818412" w14:textId="77777777" w:rsidTr="001D0D67">
        <w:tc>
          <w:tcPr>
            <w:tcW w:w="5917" w:type="dxa"/>
          </w:tcPr>
          <w:p w14:paraId="73FDDF2D" w14:textId="7FE541E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Nije prijavljeno</w:t>
            </w:r>
          </w:p>
        </w:tc>
        <w:tc>
          <w:tcPr>
            <w:tcW w:w="2069" w:type="dxa"/>
          </w:tcPr>
          <w:p w14:paraId="6D67C871"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23 (17)</w:t>
            </w:r>
          </w:p>
        </w:tc>
      </w:tr>
      <w:tr w:rsidR="00F41E39" w:rsidRPr="006E61FB" w14:paraId="495747C5" w14:textId="77777777" w:rsidTr="001D0D67">
        <w:tc>
          <w:tcPr>
            <w:tcW w:w="7986" w:type="dxa"/>
            <w:gridSpan w:val="2"/>
          </w:tcPr>
          <w:p w14:paraId="20B48B78" w14:textId="22BCB938"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ECOG </w:t>
            </w:r>
            <w:r w:rsidR="009325B5" w:rsidRPr="006E61FB">
              <w:rPr>
                <w:rFonts w:ascii="Times New Roman" w:hAnsi="Times New Roman" w:cs="Times New Roman"/>
                <w:color w:val="000000" w:themeColor="text1"/>
                <w:sz w:val="22"/>
                <w:szCs w:val="22"/>
                <w:lang w:val="sr-Latn-ME"/>
              </w:rPr>
              <w:t>funkciona</w:t>
            </w:r>
            <w:r w:rsidR="003434C2" w:rsidRPr="006E61FB">
              <w:rPr>
                <w:rFonts w:ascii="Times New Roman" w:hAnsi="Times New Roman" w:cs="Times New Roman"/>
                <w:color w:val="000000" w:themeColor="text1"/>
                <w:sz w:val="22"/>
                <w:szCs w:val="22"/>
                <w:lang w:val="sr-Latn-ME"/>
              </w:rPr>
              <w:t>l</w:t>
            </w:r>
            <w:r w:rsidR="009325B5" w:rsidRPr="006E61FB">
              <w:rPr>
                <w:rFonts w:ascii="Times New Roman" w:hAnsi="Times New Roman" w:cs="Times New Roman"/>
                <w:color w:val="000000" w:themeColor="text1"/>
                <w:sz w:val="22"/>
                <w:szCs w:val="22"/>
                <w:lang w:val="sr-Latn-ME"/>
              </w:rPr>
              <w:t>ni status</w:t>
            </w:r>
            <w:r w:rsidRPr="006E61FB">
              <w:rPr>
                <w:rFonts w:ascii="Times New Roman" w:hAnsi="Times New Roman" w:cs="Times New Roman"/>
                <w:color w:val="auto"/>
                <w:sz w:val="22"/>
                <w:szCs w:val="22"/>
                <w:lang w:val="sr-Latn-ME"/>
              </w:rPr>
              <w:t>; n (%)</w:t>
            </w:r>
          </w:p>
        </w:tc>
      </w:tr>
      <w:tr w:rsidR="00F41E39" w:rsidRPr="006E61FB" w14:paraId="1CF4A781" w14:textId="77777777" w:rsidTr="001D0D67">
        <w:tc>
          <w:tcPr>
            <w:tcW w:w="5917" w:type="dxa"/>
          </w:tcPr>
          <w:p w14:paraId="34692DDA" w14:textId="7C27DF04"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w:t>
            </w:r>
            <w:r w:rsidR="00864F2E" w:rsidRPr="006E61FB">
              <w:rPr>
                <w:rFonts w:ascii="Times New Roman" w:hAnsi="Times New Roman" w:cs="Times New Roman"/>
                <w:color w:val="auto"/>
                <w:sz w:val="22"/>
                <w:szCs w:val="22"/>
                <w:lang w:val="sr-Latn-ME"/>
              </w:rPr>
              <w:t xml:space="preserve"> </w:t>
            </w:r>
            <w:r w:rsidRPr="006E61FB">
              <w:rPr>
                <w:rFonts w:ascii="Times New Roman" w:hAnsi="Times New Roman" w:cs="Times New Roman"/>
                <w:color w:val="auto"/>
                <w:sz w:val="22"/>
                <w:szCs w:val="22"/>
                <w:lang w:val="sr-Latn-ME"/>
              </w:rPr>
              <w:t xml:space="preserve"> 0</w:t>
            </w:r>
          </w:p>
        </w:tc>
        <w:tc>
          <w:tcPr>
            <w:tcW w:w="2069" w:type="dxa"/>
          </w:tcPr>
          <w:p w14:paraId="4210E381"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67 (48)</w:t>
            </w:r>
          </w:p>
        </w:tc>
      </w:tr>
      <w:tr w:rsidR="00F41E39" w:rsidRPr="006E61FB" w14:paraId="5AEC9D0E" w14:textId="77777777" w:rsidTr="001D0D67">
        <w:tc>
          <w:tcPr>
            <w:tcW w:w="5917" w:type="dxa"/>
          </w:tcPr>
          <w:p w14:paraId="70CAB8F5" w14:textId="22F1FC63"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w:t>
            </w:r>
            <w:r w:rsidR="00864F2E" w:rsidRPr="006E61FB">
              <w:rPr>
                <w:rFonts w:ascii="Times New Roman" w:hAnsi="Times New Roman" w:cs="Times New Roman"/>
                <w:color w:val="auto"/>
                <w:sz w:val="22"/>
                <w:szCs w:val="22"/>
                <w:lang w:val="sr-Latn-ME"/>
              </w:rPr>
              <w:t xml:space="preserve"> </w:t>
            </w:r>
            <w:r w:rsidRPr="006E61FB">
              <w:rPr>
                <w:rFonts w:ascii="Times New Roman" w:hAnsi="Times New Roman" w:cs="Times New Roman"/>
                <w:color w:val="auto"/>
                <w:sz w:val="22"/>
                <w:szCs w:val="22"/>
                <w:lang w:val="sr-Latn-ME"/>
              </w:rPr>
              <w:t xml:space="preserve">  1</w:t>
            </w:r>
          </w:p>
        </w:tc>
        <w:tc>
          <w:tcPr>
            <w:tcW w:w="2069" w:type="dxa"/>
          </w:tcPr>
          <w:p w14:paraId="2C267894"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67 (48)</w:t>
            </w:r>
          </w:p>
        </w:tc>
      </w:tr>
      <w:tr w:rsidR="00F41E39" w:rsidRPr="006E61FB" w14:paraId="5A1BCABB" w14:textId="77777777" w:rsidTr="001D0D67">
        <w:tc>
          <w:tcPr>
            <w:tcW w:w="5917" w:type="dxa"/>
          </w:tcPr>
          <w:p w14:paraId="42521361" w14:textId="18A26FA6"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w:t>
            </w:r>
            <w:r w:rsidR="00864F2E" w:rsidRPr="006E61FB">
              <w:rPr>
                <w:rFonts w:ascii="Times New Roman" w:hAnsi="Times New Roman" w:cs="Times New Roman"/>
                <w:color w:val="auto"/>
                <w:sz w:val="22"/>
                <w:szCs w:val="22"/>
                <w:lang w:val="sr-Latn-ME"/>
              </w:rPr>
              <w:t xml:space="preserve"> </w:t>
            </w:r>
            <w:r w:rsidRPr="006E61FB">
              <w:rPr>
                <w:rFonts w:ascii="Times New Roman" w:hAnsi="Times New Roman" w:cs="Times New Roman"/>
                <w:color w:val="auto"/>
                <w:sz w:val="22"/>
                <w:szCs w:val="22"/>
                <w:lang w:val="sr-Latn-ME"/>
              </w:rPr>
              <w:t xml:space="preserve"> 2</w:t>
            </w:r>
          </w:p>
        </w:tc>
        <w:tc>
          <w:tcPr>
            <w:tcW w:w="2069" w:type="dxa"/>
          </w:tcPr>
          <w:p w14:paraId="61BE3C4A"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5 (4)</w:t>
            </w:r>
          </w:p>
        </w:tc>
      </w:tr>
      <w:tr w:rsidR="00F41E39" w:rsidRPr="006E61FB" w14:paraId="0866A8AF" w14:textId="77777777" w:rsidTr="001D0D67">
        <w:tc>
          <w:tcPr>
            <w:tcW w:w="7986" w:type="dxa"/>
            <w:gridSpan w:val="2"/>
          </w:tcPr>
          <w:p w14:paraId="773D5EB1" w14:textId="4CCB734E"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000000" w:themeColor="text1"/>
                <w:sz w:val="22"/>
                <w:szCs w:val="22"/>
                <w:lang w:val="sr-Latn-ME"/>
              </w:rPr>
              <w:t>Stadij</w:t>
            </w:r>
            <w:r w:rsidR="00AB4EE5" w:rsidRPr="006E61FB">
              <w:rPr>
                <w:rFonts w:ascii="Times New Roman" w:hAnsi="Times New Roman" w:cs="Times New Roman"/>
                <w:color w:val="000000" w:themeColor="text1"/>
                <w:sz w:val="22"/>
                <w:szCs w:val="22"/>
                <w:lang w:val="sr-Latn-ME"/>
              </w:rPr>
              <w:t>um</w:t>
            </w:r>
            <w:r w:rsidRPr="006E61FB">
              <w:rPr>
                <w:rFonts w:ascii="Times New Roman" w:hAnsi="Times New Roman" w:cs="Times New Roman"/>
                <w:color w:val="000000" w:themeColor="text1"/>
                <w:sz w:val="22"/>
                <w:szCs w:val="22"/>
                <w:lang w:val="sr-Latn-ME"/>
              </w:rPr>
              <w:t xml:space="preserve"> bolesti</w:t>
            </w:r>
            <w:r w:rsidRPr="006E61FB">
              <w:rPr>
                <w:rFonts w:ascii="Times New Roman" w:hAnsi="Times New Roman" w:cs="Times New Roman"/>
                <w:color w:val="000000" w:themeColor="text1"/>
                <w:sz w:val="22"/>
                <w:szCs w:val="22"/>
                <w:vertAlign w:val="superscript"/>
                <w:lang w:val="sr-Latn-ME"/>
              </w:rPr>
              <w:t>c</w:t>
            </w:r>
            <w:r w:rsidRPr="006E61FB">
              <w:rPr>
                <w:rFonts w:ascii="Times New Roman" w:hAnsi="Times New Roman" w:cs="Times New Roman"/>
                <w:color w:val="000000" w:themeColor="text1"/>
                <w:sz w:val="22"/>
                <w:szCs w:val="22"/>
                <w:lang w:val="sr-Latn-ME"/>
              </w:rPr>
              <w:t xml:space="preserve"> pri početnoj dijagnozi, n (%)</w:t>
            </w:r>
          </w:p>
        </w:tc>
      </w:tr>
      <w:tr w:rsidR="00F41E39" w:rsidRPr="006E61FB" w14:paraId="491267C7" w14:textId="77777777" w:rsidTr="001D0D67">
        <w:tc>
          <w:tcPr>
            <w:tcW w:w="5917" w:type="dxa"/>
          </w:tcPr>
          <w:p w14:paraId="65620921" w14:textId="1F062AF8" w:rsidR="00F41E39" w:rsidRPr="006E61FB" w:rsidRDefault="00864F2E">
            <w:pPr>
              <w:pStyle w:val="Heading1"/>
              <w:keepNext w:val="0"/>
              <w:spacing w:before="0"/>
              <w:jc w:val="both"/>
              <w:outlineLvl w:val="0"/>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 xml:space="preserve">     </w:t>
            </w:r>
            <w:r w:rsidR="00F41E39" w:rsidRPr="006E61FB">
              <w:rPr>
                <w:rFonts w:ascii="Times New Roman" w:hAnsi="Times New Roman" w:cs="Times New Roman"/>
                <w:color w:val="000000" w:themeColor="text1"/>
                <w:sz w:val="22"/>
                <w:szCs w:val="22"/>
                <w:lang w:val="sr-Latn-ME"/>
              </w:rPr>
              <w:t>III</w:t>
            </w:r>
          </w:p>
        </w:tc>
        <w:tc>
          <w:tcPr>
            <w:tcW w:w="2069" w:type="dxa"/>
          </w:tcPr>
          <w:p w14:paraId="7D0522BB"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000000" w:themeColor="text1"/>
                <w:sz w:val="22"/>
                <w:szCs w:val="22"/>
                <w:lang w:val="sr-Latn-ME"/>
              </w:rPr>
              <w:t>16 (12)</w:t>
            </w:r>
          </w:p>
        </w:tc>
      </w:tr>
      <w:tr w:rsidR="00F41E39" w:rsidRPr="006E61FB" w14:paraId="3E2BD2DB" w14:textId="77777777" w:rsidTr="001D0D67">
        <w:tc>
          <w:tcPr>
            <w:tcW w:w="5917" w:type="dxa"/>
          </w:tcPr>
          <w:p w14:paraId="62242345" w14:textId="6F2078D5" w:rsidR="00F41E39" w:rsidRPr="006E61FB" w:rsidRDefault="00864F2E">
            <w:pPr>
              <w:pStyle w:val="Heading1"/>
              <w:keepNext w:val="0"/>
              <w:spacing w:before="0"/>
              <w:jc w:val="both"/>
              <w:outlineLvl w:val="0"/>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 xml:space="preserve">     </w:t>
            </w:r>
            <w:r w:rsidR="00F41E39" w:rsidRPr="006E61FB">
              <w:rPr>
                <w:rFonts w:ascii="Times New Roman" w:hAnsi="Times New Roman" w:cs="Times New Roman"/>
                <w:color w:val="000000" w:themeColor="text1"/>
                <w:sz w:val="22"/>
                <w:szCs w:val="22"/>
                <w:lang w:val="sr-Latn-ME"/>
              </w:rPr>
              <w:t>IV</w:t>
            </w:r>
          </w:p>
        </w:tc>
        <w:tc>
          <w:tcPr>
            <w:tcW w:w="2069" w:type="dxa"/>
          </w:tcPr>
          <w:p w14:paraId="1F69F013" w14:textId="77777777" w:rsidR="00F41E39" w:rsidRPr="006E61FB" w:rsidRDefault="00F41E39" w:rsidP="00D30DB3">
            <w:pPr>
              <w:pStyle w:val="Heading1"/>
              <w:keepNext w:val="0"/>
              <w:spacing w:before="0"/>
              <w:jc w:val="both"/>
              <w:outlineLvl w:val="0"/>
              <w:rPr>
                <w:rFonts w:ascii="Times New Roman" w:hAnsi="Times New Roman" w:cs="Times New Roman"/>
                <w:color w:val="000000" w:themeColor="text1"/>
                <w:sz w:val="22"/>
                <w:szCs w:val="22"/>
                <w:lang w:val="sr-Latn-ME"/>
              </w:rPr>
            </w:pPr>
            <w:r w:rsidRPr="006E61FB">
              <w:rPr>
                <w:rFonts w:ascii="Times New Roman" w:hAnsi="Times New Roman" w:cs="Times New Roman"/>
                <w:color w:val="000000" w:themeColor="text1"/>
                <w:sz w:val="22"/>
                <w:szCs w:val="22"/>
                <w:lang w:val="sr-Latn-ME"/>
              </w:rPr>
              <w:t>86 (62)</w:t>
            </w:r>
          </w:p>
        </w:tc>
      </w:tr>
      <w:tr w:rsidR="00F41E39" w:rsidRPr="006E61FB" w14:paraId="1C22293C" w14:textId="77777777" w:rsidTr="001D0D67">
        <w:trPr>
          <w:trHeight w:val="476"/>
        </w:trPr>
        <w:tc>
          <w:tcPr>
            <w:tcW w:w="7986" w:type="dxa"/>
            <w:gridSpan w:val="2"/>
          </w:tcPr>
          <w:p w14:paraId="3245001D"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Broj prethodnih linija</w:t>
            </w:r>
            <w:r w:rsidRPr="006E61FB">
              <w:rPr>
                <w:rFonts w:ascii="Times New Roman" w:hAnsi="Times New Roman" w:cs="Times New Roman"/>
                <w:color w:val="000000" w:themeColor="text1"/>
                <w:sz w:val="22"/>
                <w:szCs w:val="22"/>
                <w:lang w:val="sr-Latn-ME"/>
              </w:rPr>
              <w:t xml:space="preserve"> </w:t>
            </w:r>
            <w:r w:rsidRPr="006E61FB">
              <w:rPr>
                <w:rFonts w:ascii="Times New Roman" w:hAnsi="Times New Roman" w:cs="Times New Roman"/>
                <w:color w:val="auto"/>
                <w:sz w:val="22"/>
                <w:szCs w:val="22"/>
                <w:lang w:val="sr-Latn-ME"/>
              </w:rPr>
              <w:t>antilimfomske terapije</w:t>
            </w:r>
          </w:p>
        </w:tc>
      </w:tr>
      <w:tr w:rsidR="00F41E39" w:rsidRPr="006E61FB" w14:paraId="0CF4FEBE" w14:textId="77777777" w:rsidTr="001D0D67">
        <w:tc>
          <w:tcPr>
            <w:tcW w:w="5917" w:type="dxa"/>
          </w:tcPr>
          <w:p w14:paraId="6594AE53" w14:textId="38FE580D"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w:t>
            </w:r>
            <w:r w:rsidR="00864F2E" w:rsidRPr="006E61FB">
              <w:rPr>
                <w:rFonts w:ascii="Times New Roman" w:hAnsi="Times New Roman" w:cs="Times New Roman"/>
                <w:color w:val="auto"/>
                <w:sz w:val="22"/>
                <w:szCs w:val="22"/>
                <w:lang w:val="sr-Latn-ME"/>
              </w:rPr>
              <w:t>m</w:t>
            </w:r>
            <w:r w:rsidR="00EF1A0F" w:rsidRPr="006E61FB">
              <w:rPr>
                <w:rFonts w:ascii="Times New Roman" w:hAnsi="Times New Roman" w:cs="Times New Roman"/>
                <w:color w:val="auto"/>
                <w:sz w:val="22"/>
                <w:szCs w:val="22"/>
                <w:lang w:val="sr-Latn-ME"/>
              </w:rPr>
              <w:t>edijana</w:t>
            </w:r>
            <w:r w:rsidRPr="006E61FB">
              <w:rPr>
                <w:rFonts w:ascii="Times New Roman" w:hAnsi="Times New Roman" w:cs="Times New Roman"/>
                <w:color w:val="auto"/>
                <w:sz w:val="22"/>
                <w:szCs w:val="22"/>
                <w:lang w:val="sr-Latn-ME"/>
              </w:rPr>
              <w:t xml:space="preserve"> (min., ma</w:t>
            </w:r>
            <w:r w:rsidR="005B36FF" w:rsidRPr="006E61FB">
              <w:rPr>
                <w:rFonts w:ascii="Times New Roman" w:hAnsi="Times New Roman" w:cs="Times New Roman"/>
                <w:color w:val="auto"/>
                <w:sz w:val="22"/>
                <w:szCs w:val="22"/>
                <w:lang w:val="sr-Latn-ME"/>
              </w:rPr>
              <w:t>x</w:t>
            </w:r>
            <w:r w:rsidRPr="006E61FB">
              <w:rPr>
                <w:rFonts w:ascii="Times New Roman" w:hAnsi="Times New Roman" w:cs="Times New Roman"/>
                <w:color w:val="auto"/>
                <w:sz w:val="22"/>
                <w:szCs w:val="22"/>
                <w:lang w:val="sr-Latn-ME"/>
              </w:rPr>
              <w:t>.)</w:t>
            </w:r>
          </w:p>
        </w:tc>
        <w:tc>
          <w:tcPr>
            <w:tcW w:w="2069" w:type="dxa"/>
          </w:tcPr>
          <w:p w14:paraId="13F08397"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3 (2, 11)</w:t>
            </w:r>
          </w:p>
        </w:tc>
      </w:tr>
      <w:tr w:rsidR="00F41E39" w:rsidRPr="006E61FB" w14:paraId="381460C7" w14:textId="77777777" w:rsidTr="001D0D67">
        <w:tc>
          <w:tcPr>
            <w:tcW w:w="5917" w:type="dxa"/>
          </w:tcPr>
          <w:p w14:paraId="2DDD6C0F"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2,</w:t>
            </w:r>
            <w:r w:rsidRPr="006E61FB">
              <w:rPr>
                <w:rFonts w:ascii="Times New Roman" w:hAnsi="Times New Roman" w:cs="Times New Roman"/>
                <w:color w:val="000000" w:themeColor="text1"/>
                <w:sz w:val="22"/>
                <w:szCs w:val="22"/>
                <w:lang w:val="sr-Latn-ME"/>
              </w:rPr>
              <w:t xml:space="preserve"> n (%)</w:t>
            </w:r>
          </w:p>
        </w:tc>
        <w:tc>
          <w:tcPr>
            <w:tcW w:w="2069" w:type="dxa"/>
          </w:tcPr>
          <w:p w14:paraId="2287354C"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41 (30)</w:t>
            </w:r>
          </w:p>
        </w:tc>
      </w:tr>
      <w:tr w:rsidR="00F41E39" w:rsidRPr="006E61FB" w14:paraId="741A7B8D" w14:textId="77777777" w:rsidTr="001D0D67">
        <w:trPr>
          <w:trHeight w:val="70"/>
        </w:trPr>
        <w:tc>
          <w:tcPr>
            <w:tcW w:w="5917" w:type="dxa"/>
          </w:tcPr>
          <w:p w14:paraId="00D186AB"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3,</w:t>
            </w:r>
            <w:r w:rsidRPr="006E61FB">
              <w:rPr>
                <w:rFonts w:ascii="Times New Roman" w:hAnsi="Times New Roman" w:cs="Times New Roman"/>
                <w:color w:val="000000" w:themeColor="text1"/>
                <w:sz w:val="22"/>
                <w:szCs w:val="22"/>
                <w:lang w:val="sr-Latn-ME"/>
              </w:rPr>
              <w:t xml:space="preserve"> n (%)</w:t>
            </w:r>
          </w:p>
        </w:tc>
        <w:tc>
          <w:tcPr>
            <w:tcW w:w="2069" w:type="dxa"/>
          </w:tcPr>
          <w:p w14:paraId="0127EF78"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47 (34)</w:t>
            </w:r>
          </w:p>
        </w:tc>
      </w:tr>
      <w:tr w:rsidR="00F41E39" w:rsidRPr="006E61FB" w14:paraId="59FE0A2A" w14:textId="77777777" w:rsidTr="001D0D67">
        <w:tc>
          <w:tcPr>
            <w:tcW w:w="5917" w:type="dxa"/>
          </w:tcPr>
          <w:p w14:paraId="3702B4F6"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 4,</w:t>
            </w:r>
            <w:r w:rsidRPr="006E61FB">
              <w:rPr>
                <w:rFonts w:ascii="Times New Roman" w:hAnsi="Times New Roman" w:cs="Times New Roman"/>
                <w:color w:val="000000" w:themeColor="text1"/>
                <w:sz w:val="22"/>
                <w:szCs w:val="22"/>
                <w:lang w:val="sr-Latn-ME"/>
              </w:rPr>
              <w:t xml:space="preserve"> n (%)</w:t>
            </w:r>
          </w:p>
        </w:tc>
        <w:tc>
          <w:tcPr>
            <w:tcW w:w="2069" w:type="dxa"/>
          </w:tcPr>
          <w:p w14:paraId="7DE51FB3"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51 (37)</w:t>
            </w:r>
          </w:p>
        </w:tc>
      </w:tr>
      <w:tr w:rsidR="00F41E39" w:rsidRPr="006E61FB" w14:paraId="777FB78A" w14:textId="77777777" w:rsidTr="001D0D67">
        <w:tc>
          <w:tcPr>
            <w:tcW w:w="7986" w:type="dxa"/>
            <w:gridSpan w:val="2"/>
          </w:tcPr>
          <w:p w14:paraId="01D8DC15" w14:textId="1084BEF2" w:rsidR="00F41E39" w:rsidRPr="006E61FB" w:rsidRDefault="008A1730"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I</w:t>
            </w:r>
            <w:r w:rsidR="00F41E39" w:rsidRPr="006E61FB">
              <w:rPr>
                <w:rFonts w:ascii="Times New Roman" w:hAnsi="Times New Roman" w:cs="Times New Roman"/>
                <w:color w:val="auto"/>
                <w:sz w:val="22"/>
                <w:szCs w:val="22"/>
                <w:lang w:val="sr-Latn-ME"/>
              </w:rPr>
              <w:t>storija bolesti DLBCL; n (%)</w:t>
            </w:r>
          </w:p>
        </w:tc>
      </w:tr>
      <w:tr w:rsidR="00F41E39" w:rsidRPr="006E61FB" w14:paraId="6567F0CC" w14:textId="77777777" w:rsidTr="001D0D67">
        <w:tc>
          <w:tcPr>
            <w:tcW w:w="5917" w:type="dxa"/>
          </w:tcPr>
          <w:p w14:paraId="79B125E3" w14:textId="4F9E03AF" w:rsidR="00F41E39" w:rsidRPr="006E61FB" w:rsidRDefault="00F41E39" w:rsidP="00D22A54">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w:t>
            </w:r>
            <w:r w:rsidR="00864F2E" w:rsidRPr="006E61FB">
              <w:rPr>
                <w:rFonts w:ascii="Times New Roman" w:hAnsi="Times New Roman" w:cs="Times New Roman"/>
                <w:color w:val="auto"/>
                <w:sz w:val="22"/>
                <w:szCs w:val="22"/>
                <w:lang w:val="sr-Latn-ME"/>
              </w:rPr>
              <w:t xml:space="preserve"> </w:t>
            </w:r>
            <w:r w:rsidR="008A1730" w:rsidRPr="006E61FB">
              <w:rPr>
                <w:rFonts w:ascii="Times New Roman" w:hAnsi="Times New Roman" w:cs="Times New Roman"/>
                <w:i/>
                <w:color w:val="auto"/>
                <w:sz w:val="22"/>
                <w:szCs w:val="22"/>
                <w:lang w:val="sr-Latn-ME"/>
              </w:rPr>
              <w:t>de novo</w:t>
            </w:r>
            <w:r w:rsidR="008A1730" w:rsidRPr="006E61FB">
              <w:rPr>
                <w:rFonts w:ascii="Times New Roman" w:hAnsi="Times New Roman" w:cs="Times New Roman"/>
                <w:color w:val="auto"/>
                <w:sz w:val="22"/>
                <w:szCs w:val="22"/>
                <w:lang w:val="sr-Latn-ME"/>
              </w:rPr>
              <w:t xml:space="preserve"> </w:t>
            </w:r>
            <w:r w:rsidRPr="006E61FB">
              <w:rPr>
                <w:rFonts w:ascii="Times New Roman" w:hAnsi="Times New Roman" w:cs="Times New Roman"/>
                <w:color w:val="auto"/>
                <w:sz w:val="22"/>
                <w:szCs w:val="22"/>
                <w:lang w:val="sr-Latn-ME"/>
              </w:rPr>
              <w:t>DLBCL</w:t>
            </w:r>
          </w:p>
        </w:tc>
        <w:tc>
          <w:tcPr>
            <w:tcW w:w="2069" w:type="dxa"/>
          </w:tcPr>
          <w:p w14:paraId="1C0776DE"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97 (70)</w:t>
            </w:r>
          </w:p>
        </w:tc>
      </w:tr>
      <w:tr w:rsidR="00F41E39" w:rsidRPr="006E61FB" w14:paraId="02FCF26A" w14:textId="77777777" w:rsidTr="001D0D67">
        <w:tc>
          <w:tcPr>
            <w:tcW w:w="5917" w:type="dxa"/>
          </w:tcPr>
          <w:p w14:paraId="5F8DAD41" w14:textId="7C002C22"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w:t>
            </w:r>
            <w:r w:rsidR="00864F2E" w:rsidRPr="006E61FB">
              <w:rPr>
                <w:rFonts w:ascii="Times New Roman" w:hAnsi="Times New Roman" w:cs="Times New Roman"/>
                <w:color w:val="auto"/>
                <w:sz w:val="22"/>
                <w:szCs w:val="22"/>
                <w:lang w:val="sr-Latn-ME"/>
              </w:rPr>
              <w:t xml:space="preserve"> </w:t>
            </w:r>
            <w:r w:rsidRPr="006E61FB">
              <w:rPr>
                <w:rFonts w:ascii="Times New Roman" w:hAnsi="Times New Roman" w:cs="Times New Roman"/>
                <w:color w:val="auto"/>
                <w:sz w:val="22"/>
                <w:szCs w:val="22"/>
                <w:lang w:val="sr-Latn-ME"/>
              </w:rPr>
              <w:t xml:space="preserve"> DLBCL transformi</w:t>
            </w:r>
            <w:r w:rsidR="008A1730" w:rsidRPr="006E61FB">
              <w:rPr>
                <w:rFonts w:ascii="Times New Roman" w:hAnsi="Times New Roman" w:cs="Times New Roman"/>
                <w:color w:val="auto"/>
                <w:sz w:val="22"/>
                <w:szCs w:val="22"/>
                <w:lang w:val="sr-Latn-ME"/>
              </w:rPr>
              <w:t>s</w:t>
            </w:r>
            <w:r w:rsidRPr="006E61FB">
              <w:rPr>
                <w:rFonts w:ascii="Times New Roman" w:hAnsi="Times New Roman" w:cs="Times New Roman"/>
                <w:color w:val="auto"/>
                <w:sz w:val="22"/>
                <w:szCs w:val="22"/>
                <w:lang w:val="sr-Latn-ME"/>
              </w:rPr>
              <w:t>an iz indolentnog limfoma</w:t>
            </w:r>
          </w:p>
        </w:tc>
        <w:tc>
          <w:tcPr>
            <w:tcW w:w="2069" w:type="dxa"/>
          </w:tcPr>
          <w:p w14:paraId="593C8D13"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40 (29)</w:t>
            </w:r>
          </w:p>
        </w:tc>
      </w:tr>
      <w:tr w:rsidR="00F41E39" w:rsidRPr="006E61FB" w14:paraId="57B1BB53" w14:textId="77777777" w:rsidTr="001D0D67">
        <w:tc>
          <w:tcPr>
            <w:tcW w:w="7986" w:type="dxa"/>
            <w:gridSpan w:val="2"/>
          </w:tcPr>
          <w:p w14:paraId="3CEC7E30"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Analiza FISH prema centralnoj laboratoriji</w:t>
            </w:r>
            <w:r w:rsidRPr="006E61FB">
              <w:rPr>
                <w:rFonts w:ascii="Times New Roman" w:hAnsi="Times New Roman" w:cs="Times New Roman"/>
                <w:color w:val="auto"/>
                <w:sz w:val="22"/>
                <w:szCs w:val="22"/>
                <w:vertAlign w:val="superscript"/>
                <w:lang w:val="sr-Latn-ME"/>
              </w:rPr>
              <w:t>d</w:t>
            </w:r>
            <w:r w:rsidRPr="006E61FB">
              <w:rPr>
                <w:rFonts w:ascii="Times New Roman" w:hAnsi="Times New Roman" w:cs="Times New Roman"/>
                <w:color w:val="auto"/>
                <w:sz w:val="22"/>
                <w:szCs w:val="22"/>
                <w:lang w:val="sr-Latn-ME"/>
              </w:rPr>
              <w:t>, N = 88</w:t>
            </w:r>
          </w:p>
        </w:tc>
      </w:tr>
      <w:tr w:rsidR="00F41E39" w:rsidRPr="006E61FB" w14:paraId="41C3FB03" w14:textId="77777777" w:rsidTr="001D0D67">
        <w:tc>
          <w:tcPr>
            <w:tcW w:w="5917" w:type="dxa"/>
          </w:tcPr>
          <w:p w14:paraId="586C3F5C" w14:textId="7D6B934C"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b/>
                <w:sz w:val="22"/>
                <w:szCs w:val="22"/>
                <w:lang w:val="sr-Latn-ME"/>
              </w:rPr>
              <w:t xml:space="preserve">    </w:t>
            </w:r>
            <w:r w:rsidR="00864F2E" w:rsidRPr="006E61FB">
              <w:rPr>
                <w:rFonts w:ascii="Times New Roman" w:hAnsi="Times New Roman" w:cs="Times New Roman"/>
                <w:b/>
                <w:sz w:val="22"/>
                <w:szCs w:val="22"/>
                <w:lang w:val="sr-Latn-ME"/>
              </w:rPr>
              <w:t xml:space="preserve"> </w:t>
            </w:r>
            <w:r w:rsidRPr="006E61FB">
              <w:rPr>
                <w:rFonts w:ascii="Times New Roman" w:hAnsi="Times New Roman" w:cs="Times New Roman"/>
                <w:b/>
                <w:sz w:val="22"/>
                <w:szCs w:val="22"/>
                <w:lang w:val="sr-Latn-ME"/>
              </w:rPr>
              <w:t xml:space="preserve"> </w:t>
            </w:r>
            <w:r w:rsidRPr="006E61FB">
              <w:rPr>
                <w:rFonts w:ascii="Times New Roman" w:hAnsi="Times New Roman" w:cs="Times New Roman"/>
                <w:color w:val="auto"/>
                <w:sz w:val="22"/>
                <w:szCs w:val="22"/>
                <w:lang w:val="sr-Latn-ME"/>
              </w:rPr>
              <w:t>Limfom s</w:t>
            </w:r>
            <w:r w:rsidR="003B0717" w:rsidRPr="006E61FB">
              <w:rPr>
                <w:rFonts w:ascii="Times New Roman" w:hAnsi="Times New Roman" w:cs="Times New Roman"/>
                <w:color w:val="auto"/>
                <w:sz w:val="22"/>
                <w:szCs w:val="22"/>
                <w:lang w:val="sr-Latn-ME"/>
              </w:rPr>
              <w:t>a</w:t>
            </w:r>
            <w:r w:rsidRPr="006E61FB">
              <w:rPr>
                <w:rFonts w:ascii="Times New Roman" w:hAnsi="Times New Roman" w:cs="Times New Roman"/>
                <w:color w:val="auto"/>
                <w:sz w:val="22"/>
                <w:szCs w:val="22"/>
                <w:lang w:val="sr-Latn-ME"/>
              </w:rPr>
              <w:t xml:space="preserve"> dvostrukom translokacijom / limfom s</w:t>
            </w:r>
            <w:r w:rsidR="003B0717" w:rsidRPr="006E61FB">
              <w:rPr>
                <w:rFonts w:ascii="Times New Roman" w:hAnsi="Times New Roman" w:cs="Times New Roman"/>
                <w:color w:val="auto"/>
                <w:sz w:val="22"/>
                <w:szCs w:val="22"/>
                <w:lang w:val="sr-Latn-ME"/>
              </w:rPr>
              <w:t>a</w:t>
            </w:r>
            <w:r w:rsidRPr="006E61FB">
              <w:rPr>
                <w:rFonts w:ascii="Times New Roman" w:hAnsi="Times New Roman" w:cs="Times New Roman"/>
                <w:color w:val="auto"/>
                <w:sz w:val="22"/>
                <w:szCs w:val="22"/>
                <w:lang w:val="sr-Latn-ME"/>
              </w:rPr>
              <w:t xml:space="preserve"> trostrukom translokacijom, n (%)</w:t>
            </w:r>
            <w:r w:rsidRPr="006E61FB">
              <w:rPr>
                <w:rFonts w:ascii="Times New Roman" w:hAnsi="Times New Roman" w:cs="Times New Roman"/>
                <w:sz w:val="22"/>
                <w:szCs w:val="22"/>
                <w:lang w:val="sr-Latn-ME"/>
              </w:rPr>
              <w:t xml:space="preserve">    </w:t>
            </w:r>
          </w:p>
        </w:tc>
        <w:tc>
          <w:tcPr>
            <w:tcW w:w="2069" w:type="dxa"/>
          </w:tcPr>
          <w:p w14:paraId="4BC78EF4"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12 (14)</w:t>
            </w:r>
          </w:p>
        </w:tc>
      </w:tr>
      <w:tr w:rsidR="00F41E39" w:rsidRPr="006E61FB" w14:paraId="77FF7733" w14:textId="77777777" w:rsidTr="001D0D67">
        <w:tc>
          <w:tcPr>
            <w:tcW w:w="5917" w:type="dxa"/>
          </w:tcPr>
          <w:p w14:paraId="168169CD" w14:textId="085F2930" w:rsidR="00F41E39" w:rsidRPr="006E61FB" w:rsidRDefault="00992265" w:rsidP="00D30DB3">
            <w:pPr>
              <w:pStyle w:val="Heading1"/>
              <w:keepNext w:val="0"/>
              <w:spacing w:before="0"/>
              <w:jc w:val="both"/>
              <w:outlineLvl w:val="0"/>
              <w:rPr>
                <w:rFonts w:ascii="Times New Roman" w:hAnsi="Times New Roman" w:cs="Times New Roman"/>
                <w:b/>
                <w:sz w:val="22"/>
                <w:szCs w:val="22"/>
                <w:lang w:val="sr-Latn-ME"/>
              </w:rPr>
            </w:pPr>
            <w:r w:rsidRPr="006E61FB">
              <w:rPr>
                <w:rFonts w:ascii="Times New Roman" w:hAnsi="Times New Roman" w:cs="Times New Roman"/>
                <w:color w:val="000000" w:themeColor="text1"/>
                <w:sz w:val="22"/>
                <w:szCs w:val="22"/>
                <w:lang w:val="sr-Latn-ME"/>
              </w:rPr>
              <w:t xml:space="preserve">      </w:t>
            </w:r>
            <w:r w:rsidR="00F41E39" w:rsidRPr="006E61FB">
              <w:rPr>
                <w:rFonts w:ascii="Times New Roman" w:hAnsi="Times New Roman" w:cs="Times New Roman"/>
                <w:color w:val="000000" w:themeColor="text1"/>
                <w:sz w:val="22"/>
                <w:szCs w:val="22"/>
                <w:lang w:val="sr-Latn-ME"/>
              </w:rPr>
              <w:t>Prethodni autologni HSCT</w:t>
            </w:r>
          </w:p>
        </w:tc>
        <w:tc>
          <w:tcPr>
            <w:tcW w:w="2069" w:type="dxa"/>
          </w:tcPr>
          <w:p w14:paraId="7DC48A6D"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000000" w:themeColor="text1"/>
                <w:sz w:val="22"/>
                <w:szCs w:val="22"/>
                <w:lang w:val="sr-Latn-ME"/>
              </w:rPr>
              <w:t>26 (19)</w:t>
            </w:r>
          </w:p>
        </w:tc>
      </w:tr>
      <w:tr w:rsidR="00F41E39" w:rsidRPr="006E61FB" w14:paraId="199E86A7" w14:textId="77777777" w:rsidTr="001D0D67">
        <w:trPr>
          <w:trHeight w:val="413"/>
        </w:trPr>
        <w:tc>
          <w:tcPr>
            <w:tcW w:w="7986" w:type="dxa"/>
            <w:gridSpan w:val="2"/>
          </w:tcPr>
          <w:p w14:paraId="1E8CC642"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Prethodno liječenje</w:t>
            </w:r>
            <w:r w:rsidRPr="006E61FB">
              <w:rPr>
                <w:rStyle w:val="CommentReference"/>
                <w:rFonts w:ascii="Times New Roman" w:hAnsi="Times New Roman" w:cs="Times New Roman"/>
                <w:color w:val="auto"/>
                <w:sz w:val="22"/>
                <w:szCs w:val="22"/>
                <w:lang w:val="sr-Latn-ME"/>
              </w:rPr>
              <w:t>; n (%)</w:t>
            </w:r>
          </w:p>
        </w:tc>
      </w:tr>
      <w:tr w:rsidR="00F41E39" w:rsidRPr="006E61FB" w14:paraId="51E97A2F" w14:textId="77777777" w:rsidTr="001D0D67">
        <w:trPr>
          <w:trHeight w:val="341"/>
        </w:trPr>
        <w:tc>
          <w:tcPr>
            <w:tcW w:w="5917" w:type="dxa"/>
          </w:tcPr>
          <w:p w14:paraId="71A082BE"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Prethodni CAR-T</w:t>
            </w:r>
          </w:p>
        </w:tc>
        <w:tc>
          <w:tcPr>
            <w:tcW w:w="2069" w:type="dxa"/>
          </w:tcPr>
          <w:p w14:paraId="35C49734"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53 (38)</w:t>
            </w:r>
          </w:p>
        </w:tc>
      </w:tr>
      <w:tr w:rsidR="00F41E39" w:rsidRPr="006E61FB" w14:paraId="7298A33F" w14:textId="77777777" w:rsidTr="001D0D67">
        <w:trPr>
          <w:trHeight w:val="64"/>
        </w:trPr>
        <w:tc>
          <w:tcPr>
            <w:tcW w:w="5917" w:type="dxa"/>
          </w:tcPr>
          <w:p w14:paraId="0501442E"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Primarna refraktorna bolest</w:t>
            </w:r>
            <w:r w:rsidRPr="006E61FB">
              <w:rPr>
                <w:rFonts w:ascii="Times New Roman" w:hAnsi="Times New Roman" w:cs="Times New Roman"/>
                <w:color w:val="auto"/>
                <w:sz w:val="22"/>
                <w:szCs w:val="22"/>
                <w:vertAlign w:val="superscript"/>
                <w:lang w:val="sr-Latn-ME"/>
              </w:rPr>
              <w:t>a</w:t>
            </w:r>
          </w:p>
        </w:tc>
        <w:tc>
          <w:tcPr>
            <w:tcW w:w="2069" w:type="dxa"/>
          </w:tcPr>
          <w:p w14:paraId="1CA149CB"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82 (59)</w:t>
            </w:r>
          </w:p>
        </w:tc>
      </w:tr>
      <w:tr w:rsidR="00F41E39" w:rsidRPr="006E61FB" w14:paraId="2F92C5F3" w14:textId="77777777" w:rsidTr="001D0D67">
        <w:trPr>
          <w:trHeight w:val="64"/>
        </w:trPr>
        <w:tc>
          <w:tcPr>
            <w:tcW w:w="5917" w:type="dxa"/>
          </w:tcPr>
          <w:p w14:paraId="64BB920F"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Refraktoran na ≥ 2 uzastopne linije prethodne</w:t>
            </w:r>
            <w:r w:rsidRPr="006E61FB">
              <w:rPr>
                <w:rFonts w:ascii="Times New Roman" w:hAnsi="Times New Roman" w:cs="Times New Roman"/>
                <w:color w:val="000000" w:themeColor="text1"/>
                <w:sz w:val="22"/>
                <w:szCs w:val="22"/>
                <w:lang w:val="sr-Latn-ME"/>
              </w:rPr>
              <w:t xml:space="preserve"> </w:t>
            </w:r>
            <w:r w:rsidRPr="006E61FB">
              <w:rPr>
                <w:rFonts w:ascii="Times New Roman" w:hAnsi="Times New Roman" w:cs="Times New Roman"/>
                <w:color w:val="auto"/>
                <w:sz w:val="22"/>
                <w:szCs w:val="22"/>
                <w:lang w:val="sr-Latn-ME"/>
              </w:rPr>
              <w:t>antilimfomske terapije</w:t>
            </w:r>
            <w:r w:rsidRPr="006E61FB">
              <w:rPr>
                <w:rFonts w:ascii="Times New Roman" w:hAnsi="Times New Roman" w:cs="Times New Roman"/>
                <w:color w:val="auto"/>
                <w:sz w:val="22"/>
                <w:szCs w:val="22"/>
                <w:vertAlign w:val="superscript"/>
                <w:lang w:val="sr-Latn-ME"/>
              </w:rPr>
              <w:t>b</w:t>
            </w:r>
            <w:r w:rsidRPr="006E61FB">
              <w:rPr>
                <w:rFonts w:ascii="Times New Roman" w:hAnsi="Times New Roman" w:cs="Times New Roman"/>
                <w:color w:val="auto"/>
                <w:sz w:val="22"/>
                <w:szCs w:val="22"/>
                <w:lang w:val="sr-Latn-ME"/>
              </w:rPr>
              <w:t xml:space="preserve"> </w:t>
            </w:r>
          </w:p>
        </w:tc>
        <w:tc>
          <w:tcPr>
            <w:tcW w:w="2069" w:type="dxa"/>
          </w:tcPr>
          <w:p w14:paraId="0ADF3221"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104 (75)</w:t>
            </w:r>
          </w:p>
        </w:tc>
      </w:tr>
      <w:tr w:rsidR="00F41E39" w:rsidRPr="006E61FB" w14:paraId="6659772C" w14:textId="77777777" w:rsidTr="001D0D67">
        <w:tc>
          <w:tcPr>
            <w:tcW w:w="5917" w:type="dxa"/>
          </w:tcPr>
          <w:p w14:paraId="2CC0CA54"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Refraktoran na posljednju liniju sistemske antineoplastične terapije</w:t>
            </w:r>
            <w:r w:rsidRPr="006E61FB">
              <w:rPr>
                <w:rFonts w:ascii="Times New Roman" w:hAnsi="Times New Roman" w:cs="Times New Roman"/>
                <w:color w:val="auto"/>
                <w:sz w:val="22"/>
                <w:szCs w:val="22"/>
                <w:vertAlign w:val="superscript"/>
                <w:lang w:val="sr-Latn-ME"/>
              </w:rPr>
              <w:t>b</w:t>
            </w:r>
          </w:p>
        </w:tc>
        <w:tc>
          <w:tcPr>
            <w:tcW w:w="2069" w:type="dxa"/>
          </w:tcPr>
          <w:p w14:paraId="7B1EC431"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114 (82)</w:t>
            </w:r>
          </w:p>
        </w:tc>
      </w:tr>
      <w:tr w:rsidR="00F41E39" w:rsidRPr="006E61FB" w14:paraId="15881125" w14:textId="77777777" w:rsidTr="001D0D67">
        <w:tc>
          <w:tcPr>
            <w:tcW w:w="5917" w:type="dxa"/>
          </w:tcPr>
          <w:p w14:paraId="113DB811"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Refraktoran na prethodnu anti-CD20 terapiju</w:t>
            </w:r>
          </w:p>
        </w:tc>
        <w:tc>
          <w:tcPr>
            <w:tcW w:w="2069" w:type="dxa"/>
          </w:tcPr>
          <w:p w14:paraId="07CB18EE"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117 (84)</w:t>
            </w:r>
          </w:p>
        </w:tc>
      </w:tr>
      <w:tr w:rsidR="00F41E39" w:rsidRPr="006E61FB" w14:paraId="14B51C50" w14:textId="77777777" w:rsidTr="001D0D67">
        <w:tc>
          <w:tcPr>
            <w:tcW w:w="5917" w:type="dxa"/>
          </w:tcPr>
          <w:p w14:paraId="20067223"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 xml:space="preserve">    Refraktoran na CAR-T</w:t>
            </w:r>
          </w:p>
        </w:tc>
        <w:tc>
          <w:tcPr>
            <w:tcW w:w="2069" w:type="dxa"/>
          </w:tcPr>
          <w:p w14:paraId="32557D4F" w14:textId="77777777" w:rsidR="00F41E39" w:rsidRPr="006E61FB" w:rsidRDefault="00F41E39" w:rsidP="00D30DB3">
            <w:pPr>
              <w:pStyle w:val="Heading1"/>
              <w:keepNext w:val="0"/>
              <w:spacing w:before="0"/>
              <w:jc w:val="both"/>
              <w:outlineLvl w:val="0"/>
              <w:rPr>
                <w:rFonts w:ascii="Times New Roman" w:hAnsi="Times New Roman" w:cs="Times New Roman"/>
                <w:color w:val="auto"/>
                <w:sz w:val="22"/>
                <w:szCs w:val="22"/>
                <w:lang w:val="sr-Latn-ME"/>
              </w:rPr>
            </w:pPr>
            <w:r w:rsidRPr="006E61FB">
              <w:rPr>
                <w:rFonts w:ascii="Times New Roman" w:hAnsi="Times New Roman" w:cs="Times New Roman"/>
                <w:color w:val="auto"/>
                <w:sz w:val="22"/>
                <w:szCs w:val="22"/>
                <w:lang w:val="sr-Latn-ME"/>
              </w:rPr>
              <w:t>39 (28)</w:t>
            </w:r>
          </w:p>
        </w:tc>
      </w:tr>
      <w:tr w:rsidR="00F41E39" w:rsidRPr="006E61FB" w14:paraId="1B6568E0" w14:textId="77777777" w:rsidTr="001D0D67">
        <w:tc>
          <w:tcPr>
            <w:tcW w:w="7986" w:type="dxa"/>
            <w:gridSpan w:val="2"/>
          </w:tcPr>
          <w:p w14:paraId="030BF006" w14:textId="2DAA1335" w:rsidR="00F41E39" w:rsidRPr="006E61FB" w:rsidRDefault="00F41E39" w:rsidP="00D30DB3">
            <w:pPr>
              <w:pStyle w:val="Heading4"/>
              <w:keepNext w:val="0"/>
              <w:jc w:val="both"/>
              <w:outlineLvl w:val="3"/>
              <w:rPr>
                <w:rFonts w:ascii="Times New Roman" w:hAnsi="Times New Roman" w:cs="Times New Roman"/>
                <w:i w:val="0"/>
                <w:color w:val="auto"/>
                <w:szCs w:val="22"/>
                <w:lang w:val="sr-Latn-ME"/>
              </w:rPr>
            </w:pPr>
            <w:r w:rsidRPr="006E61FB">
              <w:rPr>
                <w:rFonts w:ascii="Times New Roman" w:hAnsi="Times New Roman" w:cs="Times New Roman"/>
                <w:i w:val="0"/>
                <w:color w:val="auto"/>
                <w:szCs w:val="22"/>
                <w:vertAlign w:val="superscript"/>
                <w:lang w:val="sr-Latn-ME"/>
              </w:rPr>
              <w:t>a</w:t>
            </w:r>
            <w:r w:rsidRPr="006E61FB">
              <w:rPr>
                <w:rFonts w:ascii="Times New Roman" w:hAnsi="Times New Roman" w:cs="Times New Roman"/>
                <w:i w:val="0"/>
                <w:color w:val="auto"/>
                <w:szCs w:val="22"/>
                <w:lang w:val="sr-Latn-ME"/>
              </w:rPr>
              <w:t>Pacijent se smatra primarno refraktornim ako je pacijent refraktoran na prvu</w:t>
            </w:r>
            <w:r w:rsidRPr="006E61FB">
              <w:rPr>
                <w:rFonts w:ascii="Times New Roman" w:hAnsi="Times New Roman" w:cs="Times New Roman"/>
                <w:i w:val="0"/>
                <w:color w:val="000000" w:themeColor="text1"/>
                <w:szCs w:val="22"/>
                <w:lang w:val="sr-Latn-ME"/>
              </w:rPr>
              <w:t xml:space="preserve"> </w:t>
            </w:r>
            <w:r w:rsidRPr="006E61FB">
              <w:rPr>
                <w:rFonts w:ascii="Times New Roman" w:hAnsi="Times New Roman" w:cs="Times New Roman"/>
                <w:i w:val="0"/>
                <w:color w:val="auto"/>
                <w:szCs w:val="22"/>
                <w:lang w:val="sr-Latn-ME"/>
              </w:rPr>
              <w:t>antilimfoms</w:t>
            </w:r>
            <w:r w:rsidR="008A1730" w:rsidRPr="006E61FB">
              <w:rPr>
                <w:rFonts w:ascii="Times New Roman" w:hAnsi="Times New Roman" w:cs="Times New Roman"/>
                <w:i w:val="0"/>
                <w:color w:val="auto"/>
                <w:szCs w:val="22"/>
                <w:lang w:val="sr-Latn-ME"/>
              </w:rPr>
              <w:t>k</w:t>
            </w:r>
            <w:r w:rsidRPr="006E61FB">
              <w:rPr>
                <w:rFonts w:ascii="Times New Roman" w:hAnsi="Times New Roman" w:cs="Times New Roman"/>
                <w:i w:val="0"/>
                <w:color w:val="auto"/>
                <w:szCs w:val="22"/>
                <w:lang w:val="sr-Latn-ME"/>
              </w:rPr>
              <w:t>u terapiju.</w:t>
            </w:r>
          </w:p>
          <w:p w14:paraId="7C03CA2D" w14:textId="77777777" w:rsidR="00F41E39" w:rsidRPr="006E61FB" w:rsidRDefault="00F41E39" w:rsidP="00D30DB3">
            <w:pPr>
              <w:jc w:val="both"/>
              <w:rPr>
                <w:bCs/>
                <w:sz w:val="22"/>
                <w:szCs w:val="22"/>
                <w:lang w:val="sr-Latn-ME"/>
              </w:rPr>
            </w:pPr>
            <w:r w:rsidRPr="006E61FB">
              <w:rPr>
                <w:sz w:val="22"/>
                <w:szCs w:val="22"/>
                <w:vertAlign w:val="superscript"/>
                <w:lang w:val="sr-Latn-ME"/>
              </w:rPr>
              <w:t>b</w:t>
            </w:r>
            <w:r w:rsidRPr="006E61FB">
              <w:rPr>
                <w:sz w:val="22"/>
                <w:szCs w:val="22"/>
                <w:lang w:val="sr-Latn-ME"/>
              </w:rPr>
              <w:t xml:space="preserve">Pacijent se smatra refraktornim ako pacijent doživi progresiju bolesti tokom liječenja ili progresiju bolesti unutar </w:t>
            </w:r>
            <w:r w:rsidRPr="006E61FB">
              <w:rPr>
                <w:rStyle w:val="ui-provider"/>
                <w:i/>
                <w:sz w:val="22"/>
                <w:szCs w:val="22"/>
                <w:lang w:val="sr-Latn-ME"/>
              </w:rPr>
              <w:t>&lt; </w:t>
            </w:r>
            <w:r w:rsidRPr="006E61FB">
              <w:rPr>
                <w:sz w:val="22"/>
                <w:szCs w:val="22"/>
                <w:lang w:val="sr-Latn-ME"/>
              </w:rPr>
              <w:t>6 mjeseci nakon završetka liječenja. Pacijent se smatra u relapsu ako je imao recidiv bolesti ≥ 6 mjeseci nakon završetka terapije.</w:t>
            </w:r>
          </w:p>
          <w:p w14:paraId="387022CD" w14:textId="77777777" w:rsidR="00F41E39" w:rsidRPr="006E61FB" w:rsidRDefault="00F41E39" w:rsidP="00D30DB3">
            <w:pPr>
              <w:jc w:val="both"/>
              <w:rPr>
                <w:sz w:val="22"/>
                <w:szCs w:val="22"/>
                <w:lang w:val="sr-Latn-ME"/>
              </w:rPr>
            </w:pPr>
            <w:r w:rsidRPr="006E61FB">
              <w:rPr>
                <w:sz w:val="22"/>
                <w:szCs w:val="22"/>
                <w:vertAlign w:val="superscript"/>
                <w:lang w:val="sr-Latn-ME"/>
              </w:rPr>
              <w:t>c</w:t>
            </w:r>
            <w:r w:rsidRPr="006E61FB">
              <w:rPr>
                <w:sz w:val="22"/>
                <w:szCs w:val="22"/>
                <w:lang w:val="sr-Latn-ME"/>
              </w:rPr>
              <w:t>Prema sistemu stepenovanja Ann Arbor.</w:t>
            </w:r>
          </w:p>
          <w:p w14:paraId="40F3E605" w14:textId="0200C788" w:rsidR="00F41E39" w:rsidRPr="006E61FB" w:rsidRDefault="00F41E39" w:rsidP="00D30DB3">
            <w:pPr>
              <w:autoSpaceDE w:val="0"/>
              <w:autoSpaceDN w:val="0"/>
              <w:adjustRightInd w:val="0"/>
              <w:jc w:val="both"/>
              <w:rPr>
                <w:rFonts w:eastAsia="SimSun"/>
                <w:sz w:val="22"/>
                <w:szCs w:val="22"/>
                <w:lang w:val="sr-Latn-ME"/>
              </w:rPr>
            </w:pPr>
            <w:r w:rsidRPr="006E61FB">
              <w:rPr>
                <w:sz w:val="22"/>
                <w:szCs w:val="22"/>
                <w:vertAlign w:val="superscript"/>
                <w:lang w:val="sr-Latn-ME"/>
              </w:rPr>
              <w:t>d</w:t>
            </w:r>
            <w:r w:rsidRPr="006E61FB">
              <w:rPr>
                <w:i/>
                <w:sz w:val="22"/>
                <w:szCs w:val="22"/>
                <w:lang w:val="sr-Latn-ME"/>
              </w:rPr>
              <w:t>Post hoc</w:t>
            </w:r>
            <w:r w:rsidRPr="006E61FB">
              <w:rPr>
                <w:sz w:val="22"/>
                <w:szCs w:val="22"/>
                <w:lang w:val="sr-Latn-ME"/>
              </w:rPr>
              <w:t xml:space="preserve"> analiza FISH centralne laboratorije je </w:t>
            </w:r>
            <w:r w:rsidR="008A1730" w:rsidRPr="006E61FB">
              <w:rPr>
                <w:sz w:val="22"/>
                <w:szCs w:val="22"/>
                <w:lang w:val="sr-Latn-ME"/>
              </w:rPr>
              <w:t>s</w:t>
            </w:r>
            <w:r w:rsidRPr="006E61FB">
              <w:rPr>
                <w:sz w:val="22"/>
                <w:szCs w:val="22"/>
                <w:lang w:val="sr-Latn-ME"/>
              </w:rPr>
              <w:t>provedena na dostupnoj dijagnostici</w:t>
            </w:r>
          </w:p>
          <w:p w14:paraId="67CC1598" w14:textId="77777777" w:rsidR="00F41E39" w:rsidRPr="006E61FB" w:rsidRDefault="00F41E39" w:rsidP="00D30DB3">
            <w:pPr>
              <w:jc w:val="both"/>
              <w:rPr>
                <w:sz w:val="22"/>
                <w:szCs w:val="22"/>
                <w:lang w:val="sr-Latn-ME"/>
              </w:rPr>
            </w:pPr>
            <w:r w:rsidRPr="006E61FB">
              <w:rPr>
                <w:sz w:val="22"/>
                <w:szCs w:val="22"/>
                <w:lang w:val="sr-Latn-ME"/>
              </w:rPr>
              <w:t>rezovima tumorskog tkiva 88 pacijenata s DLBCL-om na početku liječenja.</w:t>
            </w:r>
          </w:p>
        </w:tc>
      </w:tr>
    </w:tbl>
    <w:p w14:paraId="1C750822" w14:textId="77777777" w:rsidR="00F41E39" w:rsidRPr="006E61FB" w:rsidRDefault="00F41E39" w:rsidP="00D30DB3">
      <w:pPr>
        <w:jc w:val="both"/>
        <w:rPr>
          <w:sz w:val="22"/>
          <w:szCs w:val="22"/>
          <w:lang w:val="sr-Latn-ME"/>
        </w:rPr>
      </w:pPr>
    </w:p>
    <w:p w14:paraId="50C5C104" w14:textId="70AF9FA8" w:rsidR="00F41E39" w:rsidRPr="006E61FB" w:rsidRDefault="00F41E39" w:rsidP="00D30DB3">
      <w:pPr>
        <w:jc w:val="both"/>
        <w:rPr>
          <w:sz w:val="22"/>
          <w:szCs w:val="22"/>
          <w:lang w:val="sr-Latn-ME"/>
        </w:rPr>
      </w:pPr>
      <w:r w:rsidRPr="006E61FB">
        <w:rPr>
          <w:sz w:val="22"/>
          <w:szCs w:val="22"/>
          <w:lang w:val="sr-Latn-ME"/>
        </w:rPr>
        <w:t xml:space="preserve">Primarna krajnja tačka </w:t>
      </w:r>
      <w:r w:rsidR="008A1730" w:rsidRPr="006E61FB">
        <w:rPr>
          <w:sz w:val="22"/>
          <w:szCs w:val="22"/>
          <w:lang w:val="sr-Latn-ME"/>
        </w:rPr>
        <w:t>efikasnost</w:t>
      </w:r>
      <w:r w:rsidR="00A674B8" w:rsidRPr="006E61FB">
        <w:rPr>
          <w:sz w:val="22"/>
          <w:szCs w:val="22"/>
          <w:lang w:val="sr-Latn-ME"/>
        </w:rPr>
        <w:t>i</w:t>
      </w:r>
      <w:r w:rsidRPr="006E61FB">
        <w:rPr>
          <w:sz w:val="22"/>
          <w:szCs w:val="22"/>
          <w:lang w:val="sr-Latn-ME"/>
        </w:rPr>
        <w:t xml:space="preserve"> bila je ukupna stopa odgovora (ORR) određena kriterijima Lugano (2014.) prema ocjeni Nezavisnog nadzornog odbora (IRC). </w:t>
      </w:r>
      <w:r w:rsidR="00EF1A0F" w:rsidRPr="006E61FB">
        <w:rPr>
          <w:sz w:val="22"/>
          <w:szCs w:val="22"/>
          <w:lang w:val="sr-Latn-ME"/>
        </w:rPr>
        <w:t>Medijana</w:t>
      </w:r>
      <w:r w:rsidRPr="006E61FB">
        <w:rPr>
          <w:sz w:val="22"/>
          <w:szCs w:val="22"/>
          <w:lang w:val="sr-Latn-ME"/>
        </w:rPr>
        <w:t xml:space="preserve"> vremena praćenja bio je </w:t>
      </w:r>
      <w:r w:rsidR="009325B5" w:rsidRPr="006E61FB">
        <w:rPr>
          <w:sz w:val="22"/>
          <w:szCs w:val="22"/>
          <w:lang w:val="sr-Latn-ME"/>
        </w:rPr>
        <w:t>15</w:t>
      </w:r>
      <w:r w:rsidRPr="006E61FB">
        <w:rPr>
          <w:sz w:val="22"/>
          <w:szCs w:val="22"/>
          <w:lang w:val="sr-Latn-ME"/>
        </w:rPr>
        <w:t xml:space="preserve">,7 mjeseci (raspon: 0,3 do </w:t>
      </w:r>
      <w:r w:rsidR="009325B5" w:rsidRPr="006E61FB">
        <w:rPr>
          <w:sz w:val="22"/>
          <w:szCs w:val="22"/>
          <w:lang w:val="sr-Latn-ME"/>
        </w:rPr>
        <w:t>23,5</w:t>
      </w:r>
      <w:r w:rsidRPr="006E61FB">
        <w:rPr>
          <w:sz w:val="22"/>
          <w:szCs w:val="22"/>
          <w:lang w:val="sr-Latn-ME"/>
        </w:rPr>
        <w:t xml:space="preserve"> mjeseci). </w:t>
      </w:r>
      <w:r w:rsidR="00EF1A0F" w:rsidRPr="006E61FB">
        <w:rPr>
          <w:sz w:val="22"/>
          <w:szCs w:val="22"/>
          <w:lang w:val="sr-Latn-ME"/>
        </w:rPr>
        <w:t>Medijana</w:t>
      </w:r>
      <w:r w:rsidRPr="006E61FB">
        <w:rPr>
          <w:sz w:val="22"/>
          <w:szCs w:val="22"/>
          <w:lang w:val="sr-Latn-ME"/>
        </w:rPr>
        <w:t xml:space="preserve"> trajanja izloženosti bio je 4,1 mjesec (raspon: </w:t>
      </w:r>
      <w:r w:rsidR="009325B5" w:rsidRPr="006E61FB">
        <w:rPr>
          <w:sz w:val="22"/>
          <w:szCs w:val="22"/>
          <w:lang w:val="sr-Latn-ME"/>
        </w:rPr>
        <w:t xml:space="preserve">od </w:t>
      </w:r>
      <w:r w:rsidRPr="006E61FB">
        <w:rPr>
          <w:sz w:val="22"/>
          <w:szCs w:val="22"/>
          <w:lang w:val="sr-Latn-ME"/>
        </w:rPr>
        <w:t xml:space="preserve">0 do </w:t>
      </w:r>
      <w:r w:rsidR="009325B5" w:rsidRPr="006E61FB">
        <w:rPr>
          <w:sz w:val="22"/>
          <w:szCs w:val="22"/>
          <w:lang w:val="sr-Latn-ME"/>
        </w:rPr>
        <w:t>23 mjeseca</w:t>
      </w:r>
      <w:r w:rsidRPr="006E61FB">
        <w:rPr>
          <w:sz w:val="22"/>
          <w:szCs w:val="22"/>
          <w:lang w:val="sr-Latn-ME"/>
        </w:rPr>
        <w:t>).</w:t>
      </w:r>
    </w:p>
    <w:p w14:paraId="4D8A86ED" w14:textId="77777777" w:rsidR="00F41E39" w:rsidRPr="006E61FB" w:rsidRDefault="00F41E39" w:rsidP="00D30DB3">
      <w:pPr>
        <w:jc w:val="both"/>
        <w:rPr>
          <w:strike/>
          <w:sz w:val="22"/>
          <w:szCs w:val="22"/>
          <w:lang w:val="sr-Latn-ME"/>
        </w:rPr>
      </w:pPr>
    </w:p>
    <w:p w14:paraId="56670F15" w14:textId="1C8CF435" w:rsidR="00F41E39" w:rsidRPr="006E61FB" w:rsidRDefault="00F41E39" w:rsidP="00D30DB3">
      <w:pPr>
        <w:autoSpaceDE w:val="0"/>
        <w:autoSpaceDN w:val="0"/>
        <w:adjustRightInd w:val="0"/>
        <w:jc w:val="both"/>
        <w:rPr>
          <w:b/>
          <w:bCs/>
          <w:sz w:val="22"/>
          <w:szCs w:val="22"/>
          <w:lang w:val="sr-Latn-ME"/>
        </w:rPr>
      </w:pPr>
      <w:r w:rsidRPr="006E61FB">
        <w:rPr>
          <w:b/>
          <w:sz w:val="22"/>
          <w:szCs w:val="22"/>
          <w:lang w:val="sr-Latn-ME"/>
        </w:rPr>
        <w:t>Tablica </w:t>
      </w:r>
      <w:r w:rsidR="009325B5" w:rsidRPr="006E61FB">
        <w:rPr>
          <w:b/>
          <w:sz w:val="22"/>
          <w:szCs w:val="22"/>
          <w:lang w:val="sr-Latn-ME"/>
        </w:rPr>
        <w:t>9</w:t>
      </w:r>
      <w:r w:rsidRPr="006E61FB">
        <w:rPr>
          <w:b/>
          <w:sz w:val="22"/>
          <w:szCs w:val="22"/>
          <w:lang w:val="sr-Latn-ME"/>
        </w:rPr>
        <w:t xml:space="preserve">: Rezultati </w:t>
      </w:r>
      <w:r w:rsidR="008A1730" w:rsidRPr="006E61FB">
        <w:rPr>
          <w:b/>
          <w:sz w:val="22"/>
          <w:szCs w:val="22"/>
          <w:lang w:val="sr-Latn-ME"/>
        </w:rPr>
        <w:t>efikasnost</w:t>
      </w:r>
      <w:r w:rsidR="00A674B8" w:rsidRPr="006E61FB">
        <w:rPr>
          <w:b/>
          <w:sz w:val="22"/>
          <w:szCs w:val="22"/>
          <w:lang w:val="sr-Latn-ME"/>
        </w:rPr>
        <w:t>i</w:t>
      </w:r>
      <w:r w:rsidRPr="006E61FB">
        <w:rPr>
          <w:b/>
          <w:sz w:val="22"/>
          <w:szCs w:val="22"/>
          <w:lang w:val="sr-Latn-ME"/>
        </w:rPr>
        <w:t xml:space="preserve"> u studiji GCT3013-01 kod pacijenata s</w:t>
      </w:r>
      <w:r w:rsidR="003B0717" w:rsidRPr="006E61FB">
        <w:rPr>
          <w:b/>
          <w:sz w:val="22"/>
          <w:szCs w:val="22"/>
          <w:lang w:val="sr-Latn-ME"/>
        </w:rPr>
        <w:t>a</w:t>
      </w:r>
      <w:r w:rsidRPr="006E61FB">
        <w:rPr>
          <w:b/>
          <w:sz w:val="22"/>
          <w:szCs w:val="22"/>
          <w:lang w:val="sr-Latn-ME"/>
        </w:rPr>
        <w:t xml:space="preserve"> DLBCL-om</w:t>
      </w:r>
      <w:r w:rsidRPr="006E61FB">
        <w:rPr>
          <w:b/>
          <w:sz w:val="22"/>
          <w:szCs w:val="22"/>
          <w:vertAlign w:val="superscript"/>
          <w:lang w:val="sr-Latn-ME"/>
        </w:rPr>
        <w:t>a</w:t>
      </w:r>
    </w:p>
    <w:p w14:paraId="4ABA826D" w14:textId="77777777" w:rsidR="00F41E39" w:rsidRPr="006E61FB" w:rsidRDefault="00F41E39" w:rsidP="00D30DB3">
      <w:pPr>
        <w:autoSpaceDE w:val="0"/>
        <w:autoSpaceDN w:val="0"/>
        <w:adjustRightInd w:val="0"/>
        <w:jc w:val="both"/>
        <w:rPr>
          <w:b/>
          <w:bCs/>
          <w:sz w:val="22"/>
          <w:szCs w:val="22"/>
          <w:lang w:val="sr-Latn-ME"/>
        </w:rPr>
      </w:pPr>
    </w:p>
    <w:tbl>
      <w:tblPr>
        <w:tblStyle w:val="TableGridLight"/>
        <w:tblW w:w="6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6"/>
        <w:gridCol w:w="1980"/>
      </w:tblGrid>
      <w:tr w:rsidR="00F41E39" w:rsidRPr="006E61FB" w14:paraId="573A8CF3" w14:textId="77777777" w:rsidTr="001D0D67">
        <w:trPr>
          <w:tblHeader/>
        </w:trPr>
        <w:tc>
          <w:tcPr>
            <w:tcW w:w="4836" w:type="dxa"/>
          </w:tcPr>
          <w:p w14:paraId="702A7BB7" w14:textId="77777777" w:rsidR="00F41E39" w:rsidRPr="006E61FB" w:rsidRDefault="00F41E39" w:rsidP="00D30DB3">
            <w:pPr>
              <w:jc w:val="both"/>
              <w:rPr>
                <w:b/>
                <w:sz w:val="22"/>
                <w:szCs w:val="22"/>
                <w:lang w:val="sr-Latn-ME"/>
              </w:rPr>
            </w:pPr>
            <w:r w:rsidRPr="006E61FB">
              <w:rPr>
                <w:b/>
                <w:sz w:val="22"/>
                <w:szCs w:val="22"/>
                <w:lang w:val="sr-Latn-ME"/>
              </w:rPr>
              <w:t>Krajnja tačka</w:t>
            </w:r>
          </w:p>
          <w:p w14:paraId="28D91FCE" w14:textId="77777777" w:rsidR="00F41E39" w:rsidRPr="006E61FB" w:rsidRDefault="00F41E39" w:rsidP="00D30DB3">
            <w:pPr>
              <w:jc w:val="both"/>
              <w:rPr>
                <w:b/>
                <w:sz w:val="22"/>
                <w:szCs w:val="22"/>
                <w:lang w:val="sr-Latn-ME"/>
              </w:rPr>
            </w:pPr>
            <w:r w:rsidRPr="006E61FB">
              <w:rPr>
                <w:b/>
                <w:sz w:val="22"/>
                <w:szCs w:val="22"/>
                <w:lang w:val="sr-Latn-ME"/>
              </w:rPr>
              <w:t xml:space="preserve">Procjena IRC-a </w:t>
            </w:r>
          </w:p>
        </w:tc>
        <w:tc>
          <w:tcPr>
            <w:tcW w:w="1980" w:type="dxa"/>
          </w:tcPr>
          <w:p w14:paraId="2CA5F349" w14:textId="77777777" w:rsidR="00F41E39" w:rsidRPr="006E61FB" w:rsidRDefault="00F41E39" w:rsidP="00D30DB3">
            <w:pPr>
              <w:jc w:val="both"/>
              <w:rPr>
                <w:b/>
                <w:sz w:val="22"/>
                <w:szCs w:val="22"/>
                <w:lang w:val="sr-Latn-ME"/>
              </w:rPr>
            </w:pPr>
            <w:r w:rsidRPr="006E61FB">
              <w:rPr>
                <w:b/>
                <w:sz w:val="22"/>
                <w:szCs w:val="22"/>
                <w:lang w:val="sr-Latn-ME"/>
              </w:rPr>
              <w:t>Epkoritamab</w:t>
            </w:r>
          </w:p>
          <w:p w14:paraId="7572FC00" w14:textId="77777777" w:rsidR="00F41E39" w:rsidRPr="006E61FB" w:rsidRDefault="00F41E39" w:rsidP="00D30DB3">
            <w:pPr>
              <w:jc w:val="both"/>
              <w:rPr>
                <w:b/>
                <w:sz w:val="22"/>
                <w:szCs w:val="22"/>
                <w:lang w:val="sr-Latn-ME"/>
              </w:rPr>
            </w:pPr>
            <w:r w:rsidRPr="006E61FB">
              <w:rPr>
                <w:b/>
                <w:sz w:val="22"/>
                <w:szCs w:val="22"/>
                <w:lang w:val="sr-Latn-ME"/>
              </w:rPr>
              <w:t>(N = 139)</w:t>
            </w:r>
          </w:p>
        </w:tc>
      </w:tr>
      <w:tr w:rsidR="00F41E39" w:rsidRPr="006E61FB" w14:paraId="55F82488" w14:textId="77777777" w:rsidTr="001D0D67">
        <w:tc>
          <w:tcPr>
            <w:tcW w:w="4836" w:type="dxa"/>
          </w:tcPr>
          <w:p w14:paraId="7C3E3757" w14:textId="77777777" w:rsidR="00F41E39" w:rsidRPr="006E61FB" w:rsidRDefault="00F41E39" w:rsidP="00D30DB3">
            <w:pPr>
              <w:jc w:val="both"/>
              <w:rPr>
                <w:sz w:val="22"/>
                <w:szCs w:val="22"/>
                <w:lang w:val="sr-Latn-ME"/>
              </w:rPr>
            </w:pPr>
            <w:r w:rsidRPr="006E61FB">
              <w:rPr>
                <w:sz w:val="22"/>
                <w:szCs w:val="22"/>
                <w:lang w:val="sr-Latn-ME"/>
              </w:rPr>
              <w:t>ORR</w:t>
            </w:r>
            <w:r w:rsidRPr="006E61FB">
              <w:rPr>
                <w:sz w:val="22"/>
                <w:szCs w:val="22"/>
                <w:vertAlign w:val="superscript"/>
                <w:lang w:val="sr-Latn-ME"/>
              </w:rPr>
              <w:t>b</w:t>
            </w:r>
            <w:r w:rsidRPr="006E61FB">
              <w:rPr>
                <w:sz w:val="22"/>
                <w:szCs w:val="22"/>
                <w:lang w:val="sr-Latn-ME"/>
              </w:rPr>
              <w:t>, n (%)</w:t>
            </w:r>
          </w:p>
        </w:tc>
        <w:tc>
          <w:tcPr>
            <w:tcW w:w="1980" w:type="dxa"/>
          </w:tcPr>
          <w:p w14:paraId="79DE087A" w14:textId="77777777" w:rsidR="00F41E39" w:rsidRPr="006E61FB" w:rsidRDefault="00F41E39" w:rsidP="00D30DB3">
            <w:pPr>
              <w:jc w:val="both"/>
              <w:rPr>
                <w:sz w:val="22"/>
                <w:szCs w:val="22"/>
                <w:lang w:val="sr-Latn-ME"/>
              </w:rPr>
            </w:pPr>
            <w:r w:rsidRPr="006E61FB">
              <w:rPr>
                <w:sz w:val="22"/>
                <w:szCs w:val="22"/>
                <w:lang w:val="sr-Latn-ME"/>
              </w:rPr>
              <w:t>86 (62)</w:t>
            </w:r>
          </w:p>
        </w:tc>
      </w:tr>
      <w:tr w:rsidR="00F41E39" w:rsidRPr="006E61FB" w14:paraId="0EF527AB" w14:textId="77777777" w:rsidTr="001D0D67">
        <w:tc>
          <w:tcPr>
            <w:tcW w:w="4836" w:type="dxa"/>
          </w:tcPr>
          <w:p w14:paraId="2B9E6B1F" w14:textId="77777777" w:rsidR="00F41E39" w:rsidRPr="006E61FB" w:rsidRDefault="00F41E39" w:rsidP="00D30DB3">
            <w:pPr>
              <w:jc w:val="both"/>
              <w:rPr>
                <w:sz w:val="22"/>
                <w:szCs w:val="22"/>
                <w:lang w:val="sr-Latn-ME"/>
              </w:rPr>
            </w:pPr>
            <w:r w:rsidRPr="006E61FB">
              <w:rPr>
                <w:sz w:val="22"/>
                <w:szCs w:val="22"/>
                <w:lang w:val="sr-Latn-ME"/>
              </w:rPr>
              <w:t xml:space="preserve">    (95% CI)</w:t>
            </w:r>
          </w:p>
        </w:tc>
        <w:tc>
          <w:tcPr>
            <w:tcW w:w="1980" w:type="dxa"/>
          </w:tcPr>
          <w:p w14:paraId="77804572" w14:textId="77777777" w:rsidR="00F41E39" w:rsidRPr="006E61FB" w:rsidRDefault="00F41E39" w:rsidP="00D30DB3">
            <w:pPr>
              <w:jc w:val="both"/>
              <w:rPr>
                <w:sz w:val="22"/>
                <w:szCs w:val="22"/>
                <w:lang w:val="sr-Latn-ME"/>
              </w:rPr>
            </w:pPr>
            <w:r w:rsidRPr="006E61FB">
              <w:rPr>
                <w:sz w:val="22"/>
                <w:szCs w:val="22"/>
                <w:lang w:val="sr-Latn-ME"/>
              </w:rPr>
              <w:t>(53,3; 70)</w:t>
            </w:r>
          </w:p>
        </w:tc>
      </w:tr>
      <w:tr w:rsidR="00F41E39" w:rsidRPr="006E61FB" w14:paraId="7FCF3969" w14:textId="77777777" w:rsidTr="001D0D67">
        <w:tc>
          <w:tcPr>
            <w:tcW w:w="4836" w:type="dxa"/>
          </w:tcPr>
          <w:p w14:paraId="6DFF8B55" w14:textId="77777777" w:rsidR="00F41E39" w:rsidRPr="006E61FB" w:rsidRDefault="00F41E39" w:rsidP="00D30DB3">
            <w:pPr>
              <w:ind w:left="173"/>
              <w:jc w:val="both"/>
              <w:rPr>
                <w:sz w:val="22"/>
                <w:szCs w:val="22"/>
                <w:lang w:val="sr-Latn-ME"/>
              </w:rPr>
            </w:pPr>
            <w:r w:rsidRPr="006E61FB">
              <w:rPr>
                <w:sz w:val="22"/>
                <w:szCs w:val="22"/>
                <w:lang w:val="sr-Latn-ME"/>
              </w:rPr>
              <w:t>CR</w:t>
            </w:r>
            <w:r w:rsidRPr="006E61FB">
              <w:rPr>
                <w:sz w:val="22"/>
                <w:szCs w:val="22"/>
                <w:vertAlign w:val="superscript"/>
                <w:lang w:val="sr-Latn-ME"/>
              </w:rPr>
              <w:t>b</w:t>
            </w:r>
            <w:r w:rsidRPr="006E61FB">
              <w:rPr>
                <w:sz w:val="22"/>
                <w:szCs w:val="22"/>
                <w:lang w:val="sr-Latn-ME"/>
              </w:rPr>
              <w:t>, n (%)</w:t>
            </w:r>
          </w:p>
        </w:tc>
        <w:tc>
          <w:tcPr>
            <w:tcW w:w="1980" w:type="dxa"/>
          </w:tcPr>
          <w:p w14:paraId="7F912F44" w14:textId="77777777" w:rsidR="00F41E39" w:rsidRPr="006E61FB" w:rsidRDefault="00F41E39" w:rsidP="00D30DB3">
            <w:pPr>
              <w:jc w:val="both"/>
              <w:rPr>
                <w:sz w:val="22"/>
                <w:szCs w:val="22"/>
                <w:lang w:val="sr-Latn-ME"/>
              </w:rPr>
            </w:pPr>
            <w:r w:rsidRPr="006E61FB">
              <w:rPr>
                <w:sz w:val="22"/>
                <w:szCs w:val="22"/>
                <w:lang w:val="sr-Latn-ME"/>
              </w:rPr>
              <w:t>54 (39)</w:t>
            </w:r>
          </w:p>
        </w:tc>
      </w:tr>
      <w:tr w:rsidR="00F41E39" w:rsidRPr="006E61FB" w14:paraId="3B0C3C82" w14:textId="77777777" w:rsidTr="001D0D67">
        <w:tc>
          <w:tcPr>
            <w:tcW w:w="4836" w:type="dxa"/>
          </w:tcPr>
          <w:p w14:paraId="4BDA7F22" w14:textId="77777777" w:rsidR="00F41E39" w:rsidRPr="006E61FB" w:rsidRDefault="00F41E39" w:rsidP="00D30DB3">
            <w:pPr>
              <w:ind w:left="173"/>
              <w:jc w:val="both"/>
              <w:rPr>
                <w:sz w:val="22"/>
                <w:szCs w:val="22"/>
                <w:lang w:val="sr-Latn-ME"/>
              </w:rPr>
            </w:pPr>
            <w:r w:rsidRPr="006E61FB">
              <w:rPr>
                <w:sz w:val="22"/>
                <w:szCs w:val="22"/>
                <w:lang w:val="sr-Latn-ME"/>
              </w:rPr>
              <w:t xml:space="preserve"> (95% CI)</w:t>
            </w:r>
          </w:p>
        </w:tc>
        <w:tc>
          <w:tcPr>
            <w:tcW w:w="1980" w:type="dxa"/>
          </w:tcPr>
          <w:p w14:paraId="184C1D49" w14:textId="77777777" w:rsidR="00F41E39" w:rsidRPr="006E61FB" w:rsidRDefault="00F41E39" w:rsidP="00D30DB3">
            <w:pPr>
              <w:jc w:val="both"/>
              <w:rPr>
                <w:sz w:val="22"/>
                <w:szCs w:val="22"/>
                <w:lang w:val="sr-Latn-ME"/>
              </w:rPr>
            </w:pPr>
            <w:r w:rsidRPr="006E61FB">
              <w:rPr>
                <w:sz w:val="22"/>
                <w:szCs w:val="22"/>
                <w:lang w:val="sr-Latn-ME"/>
              </w:rPr>
              <w:t>(30,7; 47,5)</w:t>
            </w:r>
          </w:p>
        </w:tc>
      </w:tr>
      <w:tr w:rsidR="00F41E39" w:rsidRPr="006E61FB" w14:paraId="35732E8E" w14:textId="77777777" w:rsidTr="001D0D67">
        <w:tc>
          <w:tcPr>
            <w:tcW w:w="4836" w:type="dxa"/>
          </w:tcPr>
          <w:p w14:paraId="5F7A0989" w14:textId="77777777" w:rsidR="00F41E39" w:rsidRPr="006E61FB" w:rsidRDefault="00F41E39" w:rsidP="00D30DB3">
            <w:pPr>
              <w:ind w:left="173"/>
              <w:jc w:val="both"/>
              <w:rPr>
                <w:sz w:val="22"/>
                <w:szCs w:val="22"/>
                <w:lang w:val="sr-Latn-ME"/>
              </w:rPr>
            </w:pPr>
            <w:r w:rsidRPr="006E61FB">
              <w:rPr>
                <w:sz w:val="22"/>
                <w:szCs w:val="22"/>
                <w:lang w:val="sr-Latn-ME"/>
              </w:rPr>
              <w:lastRenderedPageBreak/>
              <w:t>PR, n (%)</w:t>
            </w:r>
          </w:p>
        </w:tc>
        <w:tc>
          <w:tcPr>
            <w:tcW w:w="1980" w:type="dxa"/>
          </w:tcPr>
          <w:p w14:paraId="67CCC374" w14:textId="77777777" w:rsidR="00F41E39" w:rsidRPr="006E61FB" w:rsidRDefault="00F41E39" w:rsidP="00D30DB3">
            <w:pPr>
              <w:jc w:val="both"/>
              <w:rPr>
                <w:sz w:val="22"/>
                <w:szCs w:val="22"/>
                <w:lang w:val="sr-Latn-ME"/>
              </w:rPr>
            </w:pPr>
            <w:r w:rsidRPr="006E61FB">
              <w:rPr>
                <w:sz w:val="22"/>
                <w:szCs w:val="22"/>
                <w:lang w:val="sr-Latn-ME"/>
              </w:rPr>
              <w:t>32 (23)</w:t>
            </w:r>
          </w:p>
        </w:tc>
      </w:tr>
      <w:tr w:rsidR="00F41E39" w:rsidRPr="006E61FB" w14:paraId="6ED4FD1E" w14:textId="77777777" w:rsidTr="001D0D67">
        <w:tc>
          <w:tcPr>
            <w:tcW w:w="4836" w:type="dxa"/>
          </w:tcPr>
          <w:p w14:paraId="1ECDC944" w14:textId="77777777" w:rsidR="00F41E39" w:rsidRPr="006E61FB" w:rsidRDefault="00F41E39" w:rsidP="00D30DB3">
            <w:pPr>
              <w:ind w:left="173"/>
              <w:jc w:val="both"/>
              <w:rPr>
                <w:sz w:val="22"/>
                <w:szCs w:val="22"/>
                <w:lang w:val="sr-Latn-ME"/>
              </w:rPr>
            </w:pPr>
            <w:r w:rsidRPr="006E61FB">
              <w:rPr>
                <w:sz w:val="22"/>
                <w:szCs w:val="22"/>
                <w:lang w:val="sr-Latn-ME"/>
              </w:rPr>
              <w:t>(95% CI)</w:t>
            </w:r>
          </w:p>
        </w:tc>
        <w:tc>
          <w:tcPr>
            <w:tcW w:w="1980" w:type="dxa"/>
          </w:tcPr>
          <w:p w14:paraId="57AEFAB6" w14:textId="77777777" w:rsidR="00F41E39" w:rsidRPr="006E61FB" w:rsidRDefault="00F41E39" w:rsidP="00D30DB3">
            <w:pPr>
              <w:jc w:val="both"/>
              <w:rPr>
                <w:sz w:val="22"/>
                <w:szCs w:val="22"/>
                <w:lang w:val="sr-Latn-ME"/>
              </w:rPr>
            </w:pPr>
            <w:r w:rsidRPr="006E61FB">
              <w:rPr>
                <w:sz w:val="22"/>
                <w:szCs w:val="22"/>
                <w:lang w:val="sr-Latn-ME"/>
              </w:rPr>
              <w:t>(16,3; 30,9)</w:t>
            </w:r>
          </w:p>
        </w:tc>
      </w:tr>
      <w:tr w:rsidR="00F41E39" w:rsidRPr="006E61FB" w14:paraId="31B9EB8B" w14:textId="77777777" w:rsidTr="001D0D67">
        <w:tc>
          <w:tcPr>
            <w:tcW w:w="4836" w:type="dxa"/>
          </w:tcPr>
          <w:p w14:paraId="7BFF6267" w14:textId="77777777" w:rsidR="00F41E39" w:rsidRPr="006E61FB" w:rsidRDefault="00F41E39" w:rsidP="00D30DB3">
            <w:pPr>
              <w:jc w:val="both"/>
              <w:rPr>
                <w:sz w:val="22"/>
                <w:szCs w:val="22"/>
                <w:vertAlign w:val="superscript"/>
                <w:lang w:val="sr-Latn-ME"/>
              </w:rPr>
            </w:pPr>
            <w:r w:rsidRPr="006E61FB">
              <w:rPr>
                <w:sz w:val="22"/>
                <w:szCs w:val="22"/>
                <w:lang w:val="sr-Latn-ME"/>
              </w:rPr>
              <w:t>DOR</w:t>
            </w:r>
            <w:r w:rsidRPr="006E61FB">
              <w:rPr>
                <w:sz w:val="22"/>
                <w:szCs w:val="22"/>
                <w:vertAlign w:val="superscript"/>
                <w:lang w:val="sr-Latn-ME"/>
              </w:rPr>
              <w:t>b</w:t>
            </w:r>
          </w:p>
        </w:tc>
        <w:tc>
          <w:tcPr>
            <w:tcW w:w="1980" w:type="dxa"/>
          </w:tcPr>
          <w:p w14:paraId="0F6F0906" w14:textId="77777777" w:rsidR="00F41E39" w:rsidRPr="006E61FB" w:rsidRDefault="00F41E39" w:rsidP="00D30DB3">
            <w:pPr>
              <w:jc w:val="both"/>
              <w:rPr>
                <w:sz w:val="22"/>
                <w:szCs w:val="22"/>
                <w:lang w:val="sr-Latn-ME"/>
              </w:rPr>
            </w:pPr>
          </w:p>
        </w:tc>
      </w:tr>
      <w:tr w:rsidR="00F41E39" w:rsidRPr="006E61FB" w14:paraId="207FB7C2" w14:textId="77777777" w:rsidTr="001D0D67">
        <w:tc>
          <w:tcPr>
            <w:tcW w:w="4836" w:type="dxa"/>
          </w:tcPr>
          <w:p w14:paraId="448E0E76" w14:textId="22B96206" w:rsidR="00F41E39" w:rsidRPr="006E61FB" w:rsidRDefault="00F41E39" w:rsidP="00D30DB3">
            <w:pPr>
              <w:jc w:val="both"/>
              <w:rPr>
                <w:sz w:val="22"/>
                <w:szCs w:val="22"/>
                <w:lang w:val="sr-Latn-ME"/>
              </w:rPr>
            </w:pPr>
            <w:r w:rsidRPr="006E61FB">
              <w:rPr>
                <w:sz w:val="22"/>
                <w:szCs w:val="22"/>
                <w:lang w:val="sr-Latn-ME"/>
              </w:rPr>
              <w:t xml:space="preserve">     </w:t>
            </w:r>
            <w:r w:rsidR="00EF1A0F" w:rsidRPr="006E61FB">
              <w:rPr>
                <w:sz w:val="22"/>
                <w:szCs w:val="22"/>
                <w:lang w:val="sr-Latn-ME"/>
              </w:rPr>
              <w:t>Medijana</w:t>
            </w:r>
            <w:r w:rsidRPr="006E61FB">
              <w:rPr>
                <w:sz w:val="22"/>
                <w:szCs w:val="22"/>
                <w:lang w:val="sr-Latn-ME"/>
              </w:rPr>
              <w:t xml:space="preserve"> (95% CI), mjeseci</w:t>
            </w:r>
          </w:p>
        </w:tc>
        <w:tc>
          <w:tcPr>
            <w:tcW w:w="1980" w:type="dxa"/>
          </w:tcPr>
          <w:p w14:paraId="18CD8BFA" w14:textId="77777777" w:rsidR="00F41E39" w:rsidRPr="006E61FB" w:rsidRDefault="00F41E39" w:rsidP="00D30DB3">
            <w:pPr>
              <w:jc w:val="both"/>
              <w:rPr>
                <w:sz w:val="22"/>
                <w:szCs w:val="22"/>
                <w:lang w:val="sr-Latn-ME"/>
              </w:rPr>
            </w:pPr>
            <w:r w:rsidRPr="006E61FB">
              <w:rPr>
                <w:sz w:val="22"/>
                <w:szCs w:val="22"/>
                <w:lang w:val="sr-Latn-ME"/>
              </w:rPr>
              <w:t>15,5 (9,7, NR)</w:t>
            </w:r>
          </w:p>
        </w:tc>
      </w:tr>
      <w:tr w:rsidR="00F41E39" w:rsidRPr="006E61FB" w14:paraId="4B1B6138" w14:textId="77777777" w:rsidTr="001D0D67">
        <w:tc>
          <w:tcPr>
            <w:tcW w:w="4836" w:type="dxa"/>
          </w:tcPr>
          <w:p w14:paraId="5EB96152" w14:textId="77777777" w:rsidR="00F41E39" w:rsidRPr="006E61FB" w:rsidRDefault="00F41E39" w:rsidP="00D30DB3">
            <w:pPr>
              <w:jc w:val="both"/>
              <w:rPr>
                <w:sz w:val="22"/>
                <w:szCs w:val="22"/>
                <w:lang w:val="sr-Latn-ME"/>
              </w:rPr>
            </w:pPr>
            <w:r w:rsidRPr="006E61FB">
              <w:rPr>
                <w:sz w:val="22"/>
                <w:szCs w:val="22"/>
                <w:lang w:val="sr-Latn-ME"/>
              </w:rPr>
              <w:t>DOCR</w:t>
            </w:r>
            <w:r w:rsidRPr="006E61FB">
              <w:rPr>
                <w:sz w:val="22"/>
                <w:szCs w:val="22"/>
                <w:vertAlign w:val="superscript"/>
                <w:lang w:val="sr-Latn-ME"/>
              </w:rPr>
              <w:t>b</w:t>
            </w:r>
          </w:p>
        </w:tc>
        <w:tc>
          <w:tcPr>
            <w:tcW w:w="1980" w:type="dxa"/>
          </w:tcPr>
          <w:p w14:paraId="08D76A73" w14:textId="77777777" w:rsidR="00F41E39" w:rsidRPr="006E61FB" w:rsidRDefault="00F41E39" w:rsidP="00D30DB3">
            <w:pPr>
              <w:jc w:val="both"/>
              <w:rPr>
                <w:sz w:val="22"/>
                <w:szCs w:val="22"/>
                <w:lang w:val="sr-Latn-ME"/>
              </w:rPr>
            </w:pPr>
          </w:p>
        </w:tc>
      </w:tr>
      <w:tr w:rsidR="00F41E39" w:rsidRPr="006E61FB" w14:paraId="60F92E8D" w14:textId="77777777" w:rsidTr="001D0D67">
        <w:tc>
          <w:tcPr>
            <w:tcW w:w="4836" w:type="dxa"/>
          </w:tcPr>
          <w:p w14:paraId="746D77F5" w14:textId="341BD58A" w:rsidR="00F41E39" w:rsidRPr="006E61FB" w:rsidRDefault="00EF1A0F" w:rsidP="00D30DB3">
            <w:pPr>
              <w:jc w:val="both"/>
              <w:rPr>
                <w:sz w:val="22"/>
                <w:szCs w:val="22"/>
                <w:lang w:val="sr-Latn-ME"/>
              </w:rPr>
            </w:pPr>
            <w:r w:rsidRPr="006E61FB">
              <w:rPr>
                <w:sz w:val="22"/>
                <w:szCs w:val="22"/>
                <w:lang w:val="sr-Latn-ME"/>
              </w:rPr>
              <w:t>Medijana</w:t>
            </w:r>
            <w:r w:rsidR="00F41E39" w:rsidRPr="006E61FB">
              <w:rPr>
                <w:sz w:val="22"/>
                <w:szCs w:val="22"/>
                <w:lang w:val="sr-Latn-ME"/>
              </w:rPr>
              <w:t xml:space="preserve"> (95% CI), mjeseci</w:t>
            </w:r>
          </w:p>
        </w:tc>
        <w:tc>
          <w:tcPr>
            <w:tcW w:w="1980" w:type="dxa"/>
          </w:tcPr>
          <w:p w14:paraId="269FF14F" w14:textId="77777777" w:rsidR="00F41E39" w:rsidRPr="006E61FB" w:rsidRDefault="00F41E39" w:rsidP="00D30DB3">
            <w:pPr>
              <w:jc w:val="both"/>
              <w:rPr>
                <w:sz w:val="22"/>
                <w:szCs w:val="22"/>
                <w:lang w:val="sr-Latn-ME"/>
              </w:rPr>
            </w:pPr>
            <w:r w:rsidRPr="006E61FB">
              <w:rPr>
                <w:sz w:val="22"/>
                <w:szCs w:val="22"/>
                <w:lang w:val="sr-Latn-ME"/>
              </w:rPr>
              <w:t>NR (12,0, NR)</w:t>
            </w:r>
          </w:p>
        </w:tc>
      </w:tr>
      <w:tr w:rsidR="00F41E39" w:rsidRPr="006E61FB" w14:paraId="103E96BF" w14:textId="77777777" w:rsidTr="001D0D67">
        <w:tc>
          <w:tcPr>
            <w:tcW w:w="4836" w:type="dxa"/>
          </w:tcPr>
          <w:p w14:paraId="527BC2AB" w14:textId="4EFEA73A" w:rsidR="00F41E39" w:rsidRPr="006E61FB" w:rsidRDefault="00F41E39" w:rsidP="00D30DB3">
            <w:pPr>
              <w:jc w:val="both"/>
              <w:rPr>
                <w:sz w:val="22"/>
                <w:szCs w:val="22"/>
                <w:lang w:val="sr-Latn-ME"/>
              </w:rPr>
            </w:pPr>
            <w:r w:rsidRPr="006E61FB">
              <w:rPr>
                <w:sz w:val="22"/>
                <w:szCs w:val="22"/>
                <w:lang w:val="sr-Latn-ME"/>
              </w:rPr>
              <w:t xml:space="preserve">TTR, </w:t>
            </w:r>
            <w:r w:rsidR="00EF1A0F" w:rsidRPr="006E61FB">
              <w:rPr>
                <w:sz w:val="22"/>
                <w:szCs w:val="22"/>
                <w:lang w:val="sr-Latn-ME"/>
              </w:rPr>
              <w:t>medijana</w:t>
            </w:r>
            <w:r w:rsidRPr="006E61FB">
              <w:rPr>
                <w:sz w:val="22"/>
                <w:szCs w:val="22"/>
                <w:lang w:val="sr-Latn-ME"/>
              </w:rPr>
              <w:t xml:space="preserve"> (raspon), mjeseci</w:t>
            </w:r>
          </w:p>
        </w:tc>
        <w:tc>
          <w:tcPr>
            <w:tcW w:w="1980" w:type="dxa"/>
          </w:tcPr>
          <w:p w14:paraId="70E80617" w14:textId="77777777" w:rsidR="00F41E39" w:rsidRPr="006E61FB" w:rsidRDefault="00F41E39" w:rsidP="00D30DB3">
            <w:pPr>
              <w:jc w:val="both"/>
              <w:rPr>
                <w:sz w:val="22"/>
                <w:szCs w:val="22"/>
                <w:lang w:val="sr-Latn-ME"/>
              </w:rPr>
            </w:pPr>
            <w:r w:rsidRPr="006E61FB">
              <w:rPr>
                <w:sz w:val="22"/>
                <w:szCs w:val="22"/>
                <w:lang w:val="sr-Latn-ME"/>
              </w:rPr>
              <w:t>1,4 (1, 8,4)</w:t>
            </w:r>
          </w:p>
        </w:tc>
      </w:tr>
      <w:tr w:rsidR="00F41E39" w:rsidRPr="006E61FB" w14:paraId="7320B72D" w14:textId="77777777" w:rsidTr="001D0D67">
        <w:tc>
          <w:tcPr>
            <w:tcW w:w="6816" w:type="dxa"/>
            <w:gridSpan w:val="2"/>
          </w:tcPr>
          <w:p w14:paraId="19A6FC58" w14:textId="01FDCA43" w:rsidR="009325B5" w:rsidRPr="006E61FB" w:rsidRDefault="009325B5" w:rsidP="00104663">
            <w:pPr>
              <w:autoSpaceDE w:val="0"/>
              <w:autoSpaceDN w:val="0"/>
              <w:adjustRightInd w:val="0"/>
              <w:jc w:val="both"/>
              <w:rPr>
                <w:sz w:val="22"/>
                <w:szCs w:val="22"/>
                <w:lang w:val="sr-Latn-ME"/>
              </w:rPr>
            </w:pPr>
            <w:r w:rsidRPr="006E61FB">
              <w:rPr>
                <w:sz w:val="22"/>
                <w:szCs w:val="22"/>
                <w:lang w:val="sr-Latn-ME"/>
              </w:rPr>
              <w:t xml:space="preserve">CI (engl. </w:t>
            </w:r>
            <w:r w:rsidRPr="006E61FB">
              <w:rPr>
                <w:i/>
                <w:sz w:val="22"/>
                <w:szCs w:val="22"/>
                <w:lang w:val="sr-Latn-ME"/>
              </w:rPr>
              <w:t xml:space="preserve">confidence interval) </w:t>
            </w:r>
            <w:r w:rsidRPr="006E61FB">
              <w:rPr>
                <w:sz w:val="22"/>
                <w:szCs w:val="22"/>
                <w:lang w:val="sr-Latn-ME"/>
              </w:rPr>
              <w:t xml:space="preserve">= interval pouzdanosti; CR (engl. </w:t>
            </w:r>
            <w:r w:rsidRPr="006E61FB">
              <w:rPr>
                <w:i/>
                <w:sz w:val="22"/>
                <w:szCs w:val="22"/>
                <w:lang w:val="sr-Latn-ME"/>
              </w:rPr>
              <w:t xml:space="preserve">Complete response) </w:t>
            </w:r>
            <w:r w:rsidRPr="006E61FB">
              <w:rPr>
                <w:sz w:val="22"/>
                <w:szCs w:val="22"/>
                <w:lang w:val="sr-Latn-ME"/>
              </w:rPr>
              <w:t xml:space="preserve">= potpun odgovor; DOR (engl. </w:t>
            </w:r>
            <w:r w:rsidRPr="006E61FB">
              <w:rPr>
                <w:i/>
                <w:sz w:val="22"/>
                <w:szCs w:val="22"/>
                <w:lang w:val="sr-Latn-ME"/>
              </w:rPr>
              <w:t xml:space="preserve">duration of response) </w:t>
            </w:r>
            <w:r w:rsidRPr="006E61FB">
              <w:rPr>
                <w:sz w:val="22"/>
                <w:szCs w:val="22"/>
                <w:lang w:val="sr-Latn-ME"/>
              </w:rPr>
              <w:t xml:space="preserve">= trajanje odgovora; DOCR (engl. </w:t>
            </w:r>
            <w:r w:rsidRPr="006E61FB">
              <w:rPr>
                <w:i/>
                <w:sz w:val="22"/>
                <w:szCs w:val="22"/>
                <w:lang w:val="sr-Latn-ME"/>
              </w:rPr>
              <w:t xml:space="preserve">duration of complete response) </w:t>
            </w:r>
            <w:r w:rsidRPr="006E61FB">
              <w:rPr>
                <w:sz w:val="22"/>
                <w:szCs w:val="22"/>
                <w:lang w:val="sr-Latn-ME"/>
              </w:rPr>
              <w:t xml:space="preserve">= trajanje potpunog odgovora; IRC (engl. </w:t>
            </w:r>
            <w:r w:rsidRPr="006E61FB">
              <w:rPr>
                <w:i/>
                <w:sz w:val="22"/>
                <w:szCs w:val="22"/>
                <w:lang w:val="sr-Latn-ME"/>
              </w:rPr>
              <w:t xml:space="preserve">independent review committee) </w:t>
            </w:r>
            <w:r w:rsidRPr="006E61FB">
              <w:rPr>
                <w:sz w:val="22"/>
                <w:szCs w:val="22"/>
                <w:lang w:val="sr-Latn-ME"/>
              </w:rPr>
              <w:t xml:space="preserve">= nezavisni odbor za procjenu; ORR (engl. </w:t>
            </w:r>
            <w:r w:rsidRPr="006E61FB">
              <w:rPr>
                <w:i/>
                <w:sz w:val="22"/>
                <w:szCs w:val="22"/>
                <w:lang w:val="sr-Latn-ME"/>
              </w:rPr>
              <w:t xml:space="preserve">overall response rate) </w:t>
            </w:r>
            <w:r w:rsidRPr="006E61FB">
              <w:rPr>
                <w:sz w:val="22"/>
                <w:szCs w:val="22"/>
                <w:lang w:val="sr-Latn-ME"/>
              </w:rPr>
              <w:t>= ukupna stopa odgovora; PR (engl.</w:t>
            </w:r>
          </w:p>
          <w:p w14:paraId="3C5F0E94" w14:textId="0F13E5E9" w:rsidR="009325B5" w:rsidRPr="006E61FB" w:rsidRDefault="009325B5" w:rsidP="00104663">
            <w:pPr>
              <w:autoSpaceDE w:val="0"/>
              <w:autoSpaceDN w:val="0"/>
              <w:adjustRightInd w:val="0"/>
              <w:jc w:val="both"/>
              <w:rPr>
                <w:sz w:val="22"/>
                <w:szCs w:val="22"/>
                <w:lang w:val="sr-Latn-ME"/>
              </w:rPr>
            </w:pPr>
            <w:r w:rsidRPr="006E61FB">
              <w:rPr>
                <w:i/>
                <w:sz w:val="22"/>
                <w:szCs w:val="22"/>
                <w:lang w:val="sr-Latn-ME"/>
              </w:rPr>
              <w:t xml:space="preserve">partial response) </w:t>
            </w:r>
            <w:r w:rsidRPr="006E61FB">
              <w:rPr>
                <w:sz w:val="22"/>
                <w:szCs w:val="22"/>
                <w:lang w:val="sr-Latn-ME"/>
              </w:rPr>
              <w:t xml:space="preserve">= djelimični odgovor; TTR (engl. </w:t>
            </w:r>
            <w:r w:rsidRPr="006E61FB">
              <w:rPr>
                <w:i/>
                <w:sz w:val="22"/>
                <w:szCs w:val="22"/>
                <w:lang w:val="sr-Latn-ME"/>
              </w:rPr>
              <w:t xml:space="preserve">time to response) </w:t>
            </w:r>
            <w:r w:rsidRPr="006E61FB">
              <w:rPr>
                <w:sz w:val="22"/>
                <w:szCs w:val="22"/>
                <w:lang w:val="sr-Latn-ME"/>
              </w:rPr>
              <w:t>= vrijeme do odgovora</w:t>
            </w:r>
          </w:p>
          <w:p w14:paraId="2C955AE0" w14:textId="16FC2E0D" w:rsidR="009325B5" w:rsidRPr="006E61FB" w:rsidRDefault="009325B5" w:rsidP="00104663">
            <w:pPr>
              <w:autoSpaceDE w:val="0"/>
              <w:autoSpaceDN w:val="0"/>
              <w:adjustRightInd w:val="0"/>
              <w:jc w:val="both"/>
              <w:rPr>
                <w:sz w:val="22"/>
                <w:szCs w:val="22"/>
                <w:lang w:val="sr-Latn-ME"/>
              </w:rPr>
            </w:pPr>
            <w:r w:rsidRPr="006E61FB">
              <w:rPr>
                <w:sz w:val="22"/>
                <w:szCs w:val="22"/>
                <w:vertAlign w:val="superscript"/>
                <w:lang w:val="sr-Latn-ME"/>
              </w:rPr>
              <w:t>a</w:t>
            </w:r>
            <w:r w:rsidRPr="006E61FB">
              <w:rPr>
                <w:sz w:val="22"/>
                <w:szCs w:val="22"/>
                <w:lang w:val="sr-Latn-ME"/>
              </w:rPr>
              <w:t>Određeno Lugano kriterijima (2014.) prema procjeni Nezavisnog odbora za procjenu (IRC)</w:t>
            </w:r>
          </w:p>
          <w:p w14:paraId="6EA60BD4" w14:textId="6681589D" w:rsidR="00F41E39" w:rsidRPr="006E61FB" w:rsidRDefault="009325B5" w:rsidP="00D30DB3">
            <w:pPr>
              <w:jc w:val="both"/>
              <w:rPr>
                <w:sz w:val="22"/>
                <w:szCs w:val="22"/>
                <w:lang w:val="sr-Latn-ME"/>
              </w:rPr>
            </w:pPr>
            <w:r w:rsidRPr="006E61FB">
              <w:rPr>
                <w:sz w:val="22"/>
                <w:szCs w:val="22"/>
                <w:vertAlign w:val="superscript"/>
                <w:lang w:val="sr-Latn-ME"/>
              </w:rPr>
              <w:t>b</w:t>
            </w:r>
            <w:r w:rsidRPr="006E61FB">
              <w:rPr>
                <w:sz w:val="22"/>
                <w:szCs w:val="22"/>
                <w:lang w:val="sr-Latn-ME"/>
              </w:rPr>
              <w:t xml:space="preserve">Uključuje pacijente sa početnom progresivnom bolesti (engl. </w:t>
            </w:r>
            <w:r w:rsidRPr="006E61FB">
              <w:rPr>
                <w:i/>
                <w:sz w:val="22"/>
                <w:szCs w:val="22"/>
                <w:lang w:val="sr-Latn-ME"/>
              </w:rPr>
              <w:t>progressive disease</w:t>
            </w:r>
            <w:r w:rsidR="008A1730" w:rsidRPr="006E61FB">
              <w:rPr>
                <w:sz w:val="22"/>
                <w:szCs w:val="22"/>
                <w:lang w:val="sr-Latn-ME"/>
              </w:rPr>
              <w:t xml:space="preserve">, </w:t>
            </w:r>
            <w:r w:rsidRPr="006E61FB">
              <w:rPr>
                <w:sz w:val="22"/>
                <w:szCs w:val="22"/>
                <w:lang w:val="sr-Latn-ME"/>
              </w:rPr>
              <w:t xml:space="preserve">PD) prema Lugano kriterijima ili neodređenim odgovorom (engl. </w:t>
            </w:r>
            <w:r w:rsidRPr="006E61FB">
              <w:rPr>
                <w:i/>
                <w:sz w:val="22"/>
                <w:szCs w:val="22"/>
                <w:lang w:val="sr-Latn-ME"/>
              </w:rPr>
              <w:t>Indeterminate response</w:t>
            </w:r>
            <w:r w:rsidRPr="006E61FB">
              <w:rPr>
                <w:sz w:val="22"/>
                <w:szCs w:val="22"/>
                <w:lang w:val="sr-Latn-ME"/>
              </w:rPr>
              <w:t>, IR) prema kriterijima LYRIC koji su kasnije ostvarili PR/CR.</w:t>
            </w:r>
          </w:p>
        </w:tc>
      </w:tr>
    </w:tbl>
    <w:p w14:paraId="49204098" w14:textId="77777777" w:rsidR="00F41E39" w:rsidRPr="006E61FB" w:rsidRDefault="00F41E39" w:rsidP="00D30DB3">
      <w:pPr>
        <w:autoSpaceDE w:val="0"/>
        <w:autoSpaceDN w:val="0"/>
        <w:adjustRightInd w:val="0"/>
        <w:jc w:val="both"/>
        <w:rPr>
          <w:bCs/>
          <w:sz w:val="22"/>
          <w:szCs w:val="22"/>
          <w:lang w:val="sr-Latn-ME"/>
        </w:rPr>
      </w:pPr>
    </w:p>
    <w:p w14:paraId="755ADBCF" w14:textId="5517CED6" w:rsidR="00F41E39" w:rsidRPr="006E61FB" w:rsidRDefault="00F41E39" w:rsidP="00D30DB3">
      <w:pPr>
        <w:jc w:val="both"/>
        <w:rPr>
          <w:sz w:val="22"/>
          <w:szCs w:val="22"/>
          <w:lang w:val="sr-Latn-ME"/>
        </w:rPr>
      </w:pPr>
      <w:r w:rsidRPr="006E61FB">
        <w:rPr>
          <w:sz w:val="22"/>
          <w:szCs w:val="22"/>
          <w:lang w:val="sr-Latn-ME"/>
        </w:rPr>
        <w:t>Medijan</w:t>
      </w:r>
      <w:r w:rsidR="00A674B8" w:rsidRPr="006E61FB">
        <w:rPr>
          <w:sz w:val="22"/>
          <w:szCs w:val="22"/>
          <w:lang w:val="sr-Latn-ME"/>
        </w:rPr>
        <w:t>a</w:t>
      </w:r>
      <w:r w:rsidRPr="006E61FB">
        <w:rPr>
          <w:sz w:val="22"/>
          <w:szCs w:val="22"/>
          <w:lang w:val="sr-Latn-ME"/>
        </w:rPr>
        <w:t xml:space="preserve"> vremena do CR-a je bi</w:t>
      </w:r>
      <w:r w:rsidR="00A674B8" w:rsidRPr="006E61FB">
        <w:rPr>
          <w:sz w:val="22"/>
          <w:szCs w:val="22"/>
          <w:lang w:val="sr-Latn-ME"/>
        </w:rPr>
        <w:t>la</w:t>
      </w:r>
      <w:r w:rsidRPr="006E61FB">
        <w:rPr>
          <w:sz w:val="22"/>
          <w:szCs w:val="22"/>
          <w:lang w:val="sr-Latn-ME"/>
        </w:rPr>
        <w:t xml:space="preserve"> 2,6 mjeseci (raspon: 1,2 do 10,2 mjeseci).</w:t>
      </w:r>
    </w:p>
    <w:p w14:paraId="39AF972D" w14:textId="77777777" w:rsidR="00F41E39" w:rsidRPr="006E61FB" w:rsidRDefault="00F41E39" w:rsidP="00D30DB3">
      <w:pPr>
        <w:keepNext/>
        <w:keepLines/>
        <w:autoSpaceDE w:val="0"/>
        <w:autoSpaceDN w:val="0"/>
        <w:adjustRightInd w:val="0"/>
        <w:jc w:val="both"/>
        <w:rPr>
          <w:bCs/>
          <w:sz w:val="22"/>
          <w:szCs w:val="22"/>
          <w:lang w:val="sr-Latn-ME"/>
        </w:rPr>
      </w:pPr>
    </w:p>
    <w:p w14:paraId="3E69F442" w14:textId="77777777" w:rsidR="009325B5" w:rsidRPr="006E61FB" w:rsidRDefault="009325B5" w:rsidP="00104663">
      <w:pPr>
        <w:autoSpaceDE w:val="0"/>
        <w:autoSpaceDN w:val="0"/>
        <w:adjustRightInd w:val="0"/>
        <w:jc w:val="both"/>
        <w:rPr>
          <w:i/>
          <w:iCs/>
          <w:sz w:val="22"/>
          <w:szCs w:val="22"/>
          <w:u w:val="single"/>
          <w:lang w:val="sr-Latn-ME"/>
        </w:rPr>
      </w:pPr>
      <w:r w:rsidRPr="006E61FB">
        <w:rPr>
          <w:i/>
          <w:iCs/>
          <w:sz w:val="22"/>
          <w:szCs w:val="22"/>
          <w:u w:val="single"/>
          <w:lang w:val="sr-Latn-ME"/>
        </w:rPr>
        <w:t>Folikularni limfom</w:t>
      </w:r>
    </w:p>
    <w:p w14:paraId="01CC6B30" w14:textId="77777777" w:rsidR="009325B5" w:rsidRPr="006E61FB" w:rsidRDefault="009325B5" w:rsidP="00104663">
      <w:pPr>
        <w:autoSpaceDE w:val="0"/>
        <w:autoSpaceDN w:val="0"/>
        <w:adjustRightInd w:val="0"/>
        <w:jc w:val="both"/>
        <w:rPr>
          <w:sz w:val="22"/>
          <w:szCs w:val="22"/>
          <w:lang w:val="sr-Latn-ME"/>
        </w:rPr>
      </w:pPr>
    </w:p>
    <w:p w14:paraId="1A38B06F" w14:textId="4E364698" w:rsidR="009325B5" w:rsidRPr="006E61FB" w:rsidRDefault="009325B5" w:rsidP="00D30DB3">
      <w:pPr>
        <w:jc w:val="both"/>
        <w:rPr>
          <w:spacing w:val="-1"/>
          <w:sz w:val="22"/>
          <w:szCs w:val="22"/>
          <w:lang w:val="sr-Latn-ME"/>
        </w:rPr>
      </w:pPr>
      <w:bookmarkStart w:id="4" w:name="_Hlk178861866"/>
      <w:r w:rsidRPr="006E61FB">
        <w:rPr>
          <w:spacing w:val="-1"/>
          <w:sz w:val="22"/>
          <w:szCs w:val="22"/>
          <w:lang w:val="sr-Latn-ME"/>
        </w:rPr>
        <w:t>Studija GCT3013-01 bila je otvorena, multikohortna, multicentrična studija s</w:t>
      </w:r>
      <w:r w:rsidR="009E44C3" w:rsidRPr="006E61FB">
        <w:rPr>
          <w:spacing w:val="-1"/>
          <w:sz w:val="22"/>
          <w:szCs w:val="22"/>
          <w:lang w:val="sr-Latn-ME"/>
        </w:rPr>
        <w:t>a</w:t>
      </w:r>
      <w:r w:rsidRPr="006E61FB">
        <w:rPr>
          <w:spacing w:val="-1"/>
          <w:sz w:val="22"/>
          <w:szCs w:val="22"/>
          <w:lang w:val="sr-Latn-ME"/>
        </w:rPr>
        <w:t xml:space="preserve"> jednom grupom u kojoj se procjenjivao epkoritamab kao monoterapija kod pacijenata sa relapsnim ili refraktornim folikularnim limfomom (FL) nakon dvije ili više linija sistemske terapije. Studija se sastoji od dijela s</w:t>
      </w:r>
      <w:r w:rsidR="00C539BA" w:rsidRPr="006E61FB">
        <w:rPr>
          <w:spacing w:val="-1"/>
          <w:sz w:val="22"/>
          <w:szCs w:val="22"/>
          <w:lang w:val="sr-Latn-ME"/>
        </w:rPr>
        <w:t>a</w:t>
      </w:r>
      <w:r w:rsidRPr="006E61FB">
        <w:rPr>
          <w:spacing w:val="-1"/>
          <w:sz w:val="22"/>
          <w:szCs w:val="22"/>
          <w:lang w:val="sr-Latn-ME"/>
        </w:rPr>
        <w:t xml:space="preserve"> povećanjem doze, dijela s</w:t>
      </w:r>
      <w:r w:rsidR="00C539BA" w:rsidRPr="006E61FB">
        <w:rPr>
          <w:spacing w:val="-1"/>
          <w:sz w:val="22"/>
          <w:szCs w:val="22"/>
          <w:lang w:val="sr-Latn-ME"/>
        </w:rPr>
        <w:t>a</w:t>
      </w:r>
      <w:r w:rsidRPr="006E61FB">
        <w:rPr>
          <w:spacing w:val="-1"/>
          <w:sz w:val="22"/>
          <w:szCs w:val="22"/>
          <w:lang w:val="sr-Latn-ME"/>
        </w:rPr>
        <w:t xml:space="preserve"> proširenim obuhvatom ispitanika i dijela sa optimizacijom postepenog povećanja doze u kojem se postepeno povećavala doza u 3 koraka. Dio studije s</w:t>
      </w:r>
      <w:r w:rsidR="00C539BA" w:rsidRPr="006E61FB">
        <w:rPr>
          <w:spacing w:val="-1"/>
          <w:sz w:val="22"/>
          <w:szCs w:val="22"/>
          <w:lang w:val="sr-Latn-ME"/>
        </w:rPr>
        <w:t>a</w:t>
      </w:r>
      <w:r w:rsidRPr="006E61FB">
        <w:rPr>
          <w:spacing w:val="-1"/>
          <w:sz w:val="22"/>
          <w:szCs w:val="22"/>
          <w:lang w:val="sr-Latn-ME"/>
        </w:rPr>
        <w:t xml:space="preserve"> proširenim obuhvatom ispitanika uključivao je kohortu s</w:t>
      </w:r>
      <w:r w:rsidR="00C539BA" w:rsidRPr="006E61FB">
        <w:rPr>
          <w:spacing w:val="-1"/>
          <w:sz w:val="22"/>
          <w:szCs w:val="22"/>
          <w:lang w:val="sr-Latn-ME"/>
        </w:rPr>
        <w:t>a</w:t>
      </w:r>
      <w:r w:rsidRPr="006E61FB">
        <w:rPr>
          <w:spacing w:val="-1"/>
          <w:sz w:val="22"/>
          <w:szCs w:val="22"/>
          <w:lang w:val="sr-Latn-ME"/>
        </w:rPr>
        <w:t xml:space="preserve"> agresivnim ne-Hodgkinovim limfomom (aNHL), kohortu s</w:t>
      </w:r>
      <w:r w:rsidR="00C539BA" w:rsidRPr="006E61FB">
        <w:rPr>
          <w:spacing w:val="-1"/>
          <w:sz w:val="22"/>
          <w:szCs w:val="22"/>
          <w:lang w:val="sr-Latn-ME"/>
        </w:rPr>
        <w:t>a</w:t>
      </w:r>
      <w:r w:rsidRPr="006E61FB">
        <w:rPr>
          <w:spacing w:val="-1"/>
          <w:sz w:val="22"/>
          <w:szCs w:val="22"/>
          <w:lang w:val="sr-Latn-ME"/>
        </w:rPr>
        <w:t xml:space="preserve"> indolentnim NHL-om (iNHL) i kohortu s</w:t>
      </w:r>
      <w:r w:rsidR="00C539BA" w:rsidRPr="006E61FB">
        <w:rPr>
          <w:spacing w:val="-1"/>
          <w:sz w:val="22"/>
          <w:szCs w:val="22"/>
          <w:lang w:val="sr-Latn-ME"/>
        </w:rPr>
        <w:t>a</w:t>
      </w:r>
      <w:r w:rsidRPr="006E61FB">
        <w:rPr>
          <w:spacing w:val="-1"/>
          <w:sz w:val="22"/>
          <w:szCs w:val="22"/>
          <w:lang w:val="sr-Latn-ME"/>
        </w:rPr>
        <w:t xml:space="preserve"> limfomom ćelija omotača (MCL). Pivotalna kohorta s</w:t>
      </w:r>
      <w:r w:rsidR="00C539BA" w:rsidRPr="006E61FB">
        <w:rPr>
          <w:spacing w:val="-1"/>
          <w:sz w:val="22"/>
          <w:szCs w:val="22"/>
          <w:lang w:val="sr-Latn-ME"/>
        </w:rPr>
        <w:t>a</w:t>
      </w:r>
      <w:r w:rsidRPr="006E61FB">
        <w:rPr>
          <w:spacing w:val="-1"/>
          <w:sz w:val="22"/>
          <w:szCs w:val="22"/>
          <w:lang w:val="sr-Latn-ME"/>
        </w:rPr>
        <w:t xml:space="preserve"> iNHL-om uključivala je pacijente s</w:t>
      </w:r>
      <w:r w:rsidR="00C539BA" w:rsidRPr="006E61FB">
        <w:rPr>
          <w:spacing w:val="-1"/>
          <w:sz w:val="22"/>
          <w:szCs w:val="22"/>
          <w:lang w:val="sr-Latn-ME"/>
        </w:rPr>
        <w:t>a</w:t>
      </w:r>
      <w:r w:rsidRPr="006E61FB">
        <w:rPr>
          <w:spacing w:val="-1"/>
          <w:sz w:val="22"/>
          <w:szCs w:val="22"/>
          <w:lang w:val="sr-Latn-ME"/>
        </w:rPr>
        <w:t xml:space="preserve"> FL-om. </w:t>
      </w:r>
      <w:r w:rsidRPr="006E61FB">
        <w:rPr>
          <w:sz w:val="22"/>
          <w:szCs w:val="22"/>
          <w:lang w:val="sr-Latn-ME"/>
        </w:rPr>
        <w:t>Pacijenti uključeni u studiju morali su imati dokumentiranu neoplazmu CD20+ zrelih B-ćelija,</w:t>
      </w:r>
      <w:r w:rsidR="003434C2" w:rsidRPr="006E61FB">
        <w:rPr>
          <w:sz w:val="22"/>
          <w:szCs w:val="22"/>
          <w:lang w:val="sr-Latn-ME"/>
        </w:rPr>
        <w:t xml:space="preserve"> </w:t>
      </w:r>
      <w:r w:rsidRPr="006E61FB">
        <w:rPr>
          <w:sz w:val="22"/>
          <w:szCs w:val="22"/>
          <w:lang w:val="sr-Latn-ME"/>
        </w:rPr>
        <w:t xml:space="preserve">prema klasifikaciji Svjetske zdravstvene organizacije (SZO) iz 2016. godine ili klasifikaciji Svjetske zdravstvene organizacije (SZO) iz 2008. godine, na osnovu reprezentativnog patološkog izvještaja </w:t>
      </w:r>
      <w:r w:rsidRPr="006E61FB">
        <w:rPr>
          <w:spacing w:val="-1"/>
          <w:sz w:val="22"/>
          <w:szCs w:val="22"/>
          <w:lang w:val="sr-Latn-ME"/>
        </w:rPr>
        <w:t xml:space="preserve">sa histološki potvrđenim FL-om 1-3A u inicijalnoj dijagnozi bez kliničkih ili patoloških dokaza transformacije. Svi su pacijenti imali relapsnu ili refraktornu bolest na </w:t>
      </w:r>
      <w:r w:rsidR="00D22A54" w:rsidRPr="006E61FB">
        <w:rPr>
          <w:spacing w:val="-1"/>
          <w:sz w:val="22"/>
          <w:szCs w:val="22"/>
          <w:lang w:val="sr-Latn-ME"/>
        </w:rPr>
        <w:t>posljednju</w:t>
      </w:r>
      <w:r w:rsidRPr="006E61FB">
        <w:rPr>
          <w:spacing w:val="-1"/>
          <w:sz w:val="22"/>
          <w:szCs w:val="22"/>
          <w:lang w:val="sr-Latn-ME"/>
        </w:rPr>
        <w:t xml:space="preserve"> prethodnu liniju terapije i prethodno su bili liječeni sa najmanje 2 linije sistemske antineoplastične terapije, uključujući najmanje 1 terapiju koja je sadržavala anti-CD20 monoklonska antitijela i alkilirajući lijek ili lenalidomid. Iz studije su bili isključeni pacijenti kojima je limfom zahvatao centralni nervni sistem s prethodnim alogenim HSCT-om ili transplantacijom solidnog organa, aktivnom zaraznom bolesti u toku, svi pacijenti s poznatim oslabljenim T-ćelijskim imunitetom, klirensom kreatinina manjim od 45 ml/min, alanin aminotransferazom &gt; 3 puta iznad gornje granice normale i srčanom </w:t>
      </w:r>
      <w:r w:rsidR="003434C2" w:rsidRPr="006E61FB">
        <w:rPr>
          <w:spacing w:val="-1"/>
          <w:sz w:val="22"/>
          <w:szCs w:val="22"/>
          <w:lang w:val="sr-Latn-ME"/>
        </w:rPr>
        <w:t xml:space="preserve">ejekcionom </w:t>
      </w:r>
      <w:r w:rsidRPr="006E61FB">
        <w:rPr>
          <w:spacing w:val="-1"/>
          <w:sz w:val="22"/>
          <w:szCs w:val="22"/>
          <w:lang w:val="sr-Latn-ME"/>
        </w:rPr>
        <w:t>frakcijom nižom od 45%. Efika</w:t>
      </w:r>
      <w:r w:rsidR="003434C2" w:rsidRPr="006E61FB">
        <w:rPr>
          <w:spacing w:val="-1"/>
          <w:sz w:val="22"/>
          <w:szCs w:val="22"/>
          <w:lang w:val="sr-Latn-ME"/>
        </w:rPr>
        <w:t>s</w:t>
      </w:r>
      <w:r w:rsidRPr="006E61FB">
        <w:rPr>
          <w:spacing w:val="-1"/>
          <w:sz w:val="22"/>
          <w:szCs w:val="22"/>
          <w:lang w:val="sr-Latn-ME"/>
        </w:rPr>
        <w:t>nost je procijenjena kod 128 pacijenata koji su epkoritamab primali su</w:t>
      </w:r>
      <w:r w:rsidR="003434C2" w:rsidRPr="006E61FB">
        <w:rPr>
          <w:spacing w:val="-1"/>
          <w:sz w:val="22"/>
          <w:szCs w:val="22"/>
          <w:lang w:val="sr-Latn-ME"/>
        </w:rPr>
        <w:t>b</w:t>
      </w:r>
      <w:r w:rsidRPr="006E61FB">
        <w:rPr>
          <w:spacing w:val="-1"/>
          <w:sz w:val="22"/>
          <w:szCs w:val="22"/>
          <w:lang w:val="sr-Latn-ME"/>
        </w:rPr>
        <w:t>kutano (s.c.) u ciklusima od 4 sedmice, tj. 28 dana. Epkoritamab je primjenjivan kao monoterapija, prema rasporedu postepenog povećanja doze u 2 koraka na sljedeći način:</w:t>
      </w:r>
    </w:p>
    <w:p w14:paraId="0ADEC1BD" w14:textId="77777777" w:rsidR="003434C2" w:rsidRPr="006E61FB" w:rsidRDefault="003434C2" w:rsidP="00D30DB3">
      <w:pPr>
        <w:jc w:val="both"/>
        <w:rPr>
          <w:spacing w:val="-1"/>
          <w:sz w:val="22"/>
          <w:szCs w:val="22"/>
          <w:lang w:val="sr-Latn-ME"/>
        </w:rPr>
      </w:pPr>
    </w:p>
    <w:bookmarkEnd w:id="4"/>
    <w:p w14:paraId="131CAD09" w14:textId="77777777" w:rsidR="009325B5" w:rsidRPr="006E61FB" w:rsidRDefault="009325B5" w:rsidP="00104663">
      <w:pPr>
        <w:pStyle w:val="ListParagraph"/>
        <w:numPr>
          <w:ilvl w:val="0"/>
          <w:numId w:val="37"/>
        </w:numPr>
        <w:jc w:val="both"/>
        <w:rPr>
          <w:i w:val="0"/>
          <w:iCs/>
          <w:color w:val="auto"/>
          <w:sz w:val="22"/>
          <w:lang w:val="sr-Latn-ME"/>
        </w:rPr>
      </w:pPr>
      <w:r w:rsidRPr="006E61FB">
        <w:rPr>
          <w:i w:val="0"/>
          <w:iCs/>
          <w:color w:val="auto"/>
          <w:sz w:val="22"/>
          <w:lang w:val="sr-Latn-ME"/>
        </w:rPr>
        <w:t>1. ciklus: epkoritamab 0,16 mg 1. dana, 0,8 mg 8. dana, 48 mg 15. dana i 22. dana</w:t>
      </w:r>
    </w:p>
    <w:p w14:paraId="4E26E2BF" w14:textId="77777777" w:rsidR="009325B5" w:rsidRPr="006E61FB" w:rsidRDefault="009325B5" w:rsidP="00104663">
      <w:pPr>
        <w:pStyle w:val="ListParagraph"/>
        <w:numPr>
          <w:ilvl w:val="0"/>
          <w:numId w:val="37"/>
        </w:numPr>
        <w:jc w:val="both"/>
        <w:rPr>
          <w:i w:val="0"/>
          <w:iCs/>
          <w:color w:val="auto"/>
          <w:sz w:val="22"/>
          <w:lang w:val="sr-Latn-ME"/>
        </w:rPr>
      </w:pPr>
      <w:r w:rsidRPr="006E61FB">
        <w:rPr>
          <w:i w:val="0"/>
          <w:iCs/>
          <w:color w:val="auto"/>
          <w:sz w:val="22"/>
          <w:lang w:val="sr-Latn-ME"/>
        </w:rPr>
        <w:t>2. - 3. ciklus: epkoritamab 48 mg 1. dana, 8. dana, 15. dana i 22. dana</w:t>
      </w:r>
    </w:p>
    <w:p w14:paraId="44D5A73B" w14:textId="77777777" w:rsidR="009325B5" w:rsidRPr="006E61FB" w:rsidRDefault="009325B5" w:rsidP="00104663">
      <w:pPr>
        <w:pStyle w:val="ListParagraph"/>
        <w:numPr>
          <w:ilvl w:val="0"/>
          <w:numId w:val="37"/>
        </w:numPr>
        <w:jc w:val="both"/>
        <w:rPr>
          <w:i w:val="0"/>
          <w:iCs/>
          <w:color w:val="auto"/>
          <w:sz w:val="22"/>
          <w:lang w:val="sr-Latn-ME"/>
        </w:rPr>
      </w:pPr>
      <w:r w:rsidRPr="006E61FB">
        <w:rPr>
          <w:i w:val="0"/>
          <w:iCs/>
          <w:color w:val="auto"/>
          <w:sz w:val="22"/>
          <w:lang w:val="sr-Latn-ME"/>
        </w:rPr>
        <w:t>4. -  9. ciklus: epkoritamab 48 mg 1. dana i 15. dana</w:t>
      </w:r>
    </w:p>
    <w:p w14:paraId="537D6736" w14:textId="64AB91EB" w:rsidR="009325B5" w:rsidRPr="006E61FB" w:rsidRDefault="009325B5" w:rsidP="00104663">
      <w:pPr>
        <w:pStyle w:val="ListParagraph"/>
        <w:numPr>
          <w:ilvl w:val="0"/>
          <w:numId w:val="37"/>
        </w:numPr>
        <w:jc w:val="both"/>
        <w:rPr>
          <w:i w:val="0"/>
          <w:iCs/>
          <w:color w:val="auto"/>
          <w:sz w:val="22"/>
          <w:lang w:val="sr-Latn-ME"/>
        </w:rPr>
      </w:pPr>
      <w:r w:rsidRPr="006E61FB">
        <w:rPr>
          <w:i w:val="0"/>
          <w:iCs/>
          <w:color w:val="auto"/>
          <w:sz w:val="22"/>
          <w:lang w:val="sr-Latn-ME"/>
        </w:rPr>
        <w:t>10. ciklus i nadalje: epkoritamab 48 mg 1. dana.</w:t>
      </w:r>
    </w:p>
    <w:p w14:paraId="2509CC60" w14:textId="2CD1AA89" w:rsidR="00D22A54" w:rsidRPr="006E61FB" w:rsidRDefault="00D22A54" w:rsidP="00AC6989">
      <w:pPr>
        <w:jc w:val="both"/>
        <w:rPr>
          <w:iCs/>
          <w:sz w:val="22"/>
          <w:szCs w:val="22"/>
          <w:lang w:val="sr-Latn-ME"/>
        </w:rPr>
      </w:pPr>
      <w:r w:rsidRPr="006E61FB">
        <w:rPr>
          <w:iCs/>
          <w:sz w:val="22"/>
          <w:szCs w:val="22"/>
          <w:lang w:val="sr-Latn-ME"/>
        </w:rPr>
        <w:lastRenderedPageBreak/>
        <w:t xml:space="preserve">Pacijenti su nastavili sa primanjem epkoritamaba do progresije bolesti ili neprihvatljive toksičnosti. Medijana broja započetih ciklusa iznosila je 8, a 60% pacijenata primilo je 6 ciklusa. </w:t>
      </w:r>
    </w:p>
    <w:p w14:paraId="02881574" w14:textId="77777777" w:rsidR="003434C2" w:rsidRPr="006E61FB" w:rsidRDefault="003434C2" w:rsidP="00AC6989">
      <w:pPr>
        <w:jc w:val="both"/>
        <w:rPr>
          <w:i/>
          <w:iCs/>
          <w:sz w:val="22"/>
          <w:szCs w:val="22"/>
          <w:lang w:val="sr-Latn-ME"/>
        </w:rPr>
      </w:pPr>
    </w:p>
    <w:p w14:paraId="0AC411E0" w14:textId="77777777" w:rsidR="009325B5" w:rsidRPr="006E61FB" w:rsidRDefault="009325B5" w:rsidP="00AC6989">
      <w:pPr>
        <w:widowControl w:val="0"/>
        <w:kinsoku w:val="0"/>
        <w:overflowPunct w:val="0"/>
        <w:spacing w:line="254" w:lineRule="exact"/>
        <w:ind w:left="144"/>
        <w:jc w:val="both"/>
        <w:textAlignment w:val="baseline"/>
        <w:rPr>
          <w:sz w:val="22"/>
          <w:szCs w:val="22"/>
          <w:lang w:val="sr-Latn-ME"/>
        </w:rPr>
      </w:pPr>
      <w:r w:rsidRPr="006E61FB">
        <w:rPr>
          <w:sz w:val="22"/>
          <w:szCs w:val="22"/>
          <w:lang w:val="sr-Latn-ME"/>
        </w:rPr>
        <w:t>Demografske i početne karakteristike prikazane su u tabeli 10.</w:t>
      </w:r>
    </w:p>
    <w:p w14:paraId="1EEE7693" w14:textId="6CB5D0E6" w:rsidR="009325B5" w:rsidRPr="006E61FB" w:rsidRDefault="009325B5" w:rsidP="00104663">
      <w:pPr>
        <w:widowControl w:val="0"/>
        <w:kinsoku w:val="0"/>
        <w:overflowPunct w:val="0"/>
        <w:spacing w:before="256" w:after="235" w:line="249" w:lineRule="exact"/>
        <w:ind w:left="144"/>
        <w:jc w:val="both"/>
        <w:textAlignment w:val="baseline"/>
        <w:rPr>
          <w:b/>
          <w:sz w:val="22"/>
          <w:szCs w:val="22"/>
          <w:lang w:val="sr-Latn-ME"/>
        </w:rPr>
      </w:pPr>
      <w:r w:rsidRPr="006E61FB">
        <w:rPr>
          <w:b/>
          <w:sz w:val="22"/>
          <w:szCs w:val="22"/>
          <w:lang w:val="sr-Latn-ME"/>
        </w:rPr>
        <w:t>Tabela 10: Demografske i karakteri</w:t>
      </w:r>
      <w:r w:rsidR="003434C2" w:rsidRPr="006E61FB">
        <w:rPr>
          <w:b/>
          <w:sz w:val="22"/>
          <w:szCs w:val="22"/>
          <w:lang w:val="sr-Latn-ME"/>
        </w:rPr>
        <w:t>s</w:t>
      </w:r>
      <w:r w:rsidRPr="006E61FB">
        <w:rPr>
          <w:b/>
          <w:sz w:val="22"/>
          <w:szCs w:val="22"/>
          <w:lang w:val="sr-Latn-ME"/>
        </w:rPr>
        <w:t>tike na početku liječenja pacijenata s FL-om u studiji GCT3013-01</w:t>
      </w:r>
    </w:p>
    <w:tbl>
      <w:tblPr>
        <w:tblW w:w="0" w:type="auto"/>
        <w:tblInd w:w="177" w:type="dxa"/>
        <w:tblLayout w:type="fixed"/>
        <w:tblCellMar>
          <w:left w:w="0" w:type="dxa"/>
          <w:right w:w="0" w:type="dxa"/>
        </w:tblCellMar>
        <w:tblLook w:val="0000" w:firstRow="0" w:lastRow="0" w:firstColumn="0" w:lastColumn="0" w:noHBand="0" w:noVBand="0"/>
      </w:tblPr>
      <w:tblGrid>
        <w:gridCol w:w="5309"/>
        <w:gridCol w:w="1488"/>
        <w:gridCol w:w="1579"/>
      </w:tblGrid>
      <w:tr w:rsidR="009325B5" w:rsidRPr="006E61FB" w14:paraId="183D81A3" w14:textId="77777777" w:rsidTr="001D0D67">
        <w:trPr>
          <w:trHeight w:hRule="exact" w:val="514"/>
        </w:trPr>
        <w:tc>
          <w:tcPr>
            <w:tcW w:w="5309" w:type="dxa"/>
            <w:tcBorders>
              <w:top w:val="single" w:sz="5" w:space="0" w:color="auto"/>
              <w:left w:val="single" w:sz="5" w:space="0" w:color="auto"/>
              <w:bottom w:val="single" w:sz="5" w:space="0" w:color="auto"/>
              <w:right w:val="single" w:sz="5" w:space="0" w:color="auto"/>
            </w:tcBorders>
            <w:vAlign w:val="center"/>
          </w:tcPr>
          <w:p w14:paraId="3D47A1B8" w14:textId="77777777" w:rsidR="009325B5" w:rsidRPr="006E61FB" w:rsidRDefault="009325B5" w:rsidP="00104663">
            <w:pPr>
              <w:widowControl w:val="0"/>
              <w:kinsoku w:val="0"/>
              <w:overflowPunct w:val="0"/>
              <w:spacing w:before="144" w:after="115" w:line="249" w:lineRule="exact"/>
              <w:ind w:left="115"/>
              <w:jc w:val="both"/>
              <w:textAlignment w:val="baseline"/>
              <w:rPr>
                <w:b/>
                <w:sz w:val="22"/>
                <w:szCs w:val="22"/>
                <w:lang w:val="sr-Latn-ME"/>
              </w:rPr>
            </w:pPr>
            <w:r w:rsidRPr="006E61FB">
              <w:rPr>
                <w:b/>
                <w:color w:val="000000" w:themeColor="text1"/>
                <w:sz w:val="22"/>
                <w:szCs w:val="22"/>
                <w:lang w:val="sr-Latn-ME"/>
              </w:rPr>
              <w:t>Karakteristike</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0013F227" w14:textId="77777777" w:rsidR="009325B5" w:rsidRPr="006E61FB" w:rsidRDefault="009325B5" w:rsidP="00104663">
            <w:pPr>
              <w:widowControl w:val="0"/>
              <w:kinsoku w:val="0"/>
              <w:overflowPunct w:val="0"/>
              <w:spacing w:before="144" w:after="115" w:line="249" w:lineRule="exact"/>
              <w:ind w:right="815"/>
              <w:jc w:val="both"/>
              <w:textAlignment w:val="baseline"/>
              <w:rPr>
                <w:b/>
                <w:sz w:val="22"/>
                <w:szCs w:val="22"/>
                <w:lang w:val="sr-Latn-ME"/>
              </w:rPr>
            </w:pPr>
            <w:r w:rsidRPr="006E61FB">
              <w:rPr>
                <w:b/>
                <w:sz w:val="22"/>
                <w:szCs w:val="22"/>
                <w:lang w:val="sr-Latn-ME"/>
              </w:rPr>
              <w:t>(N = 128)</w:t>
            </w:r>
          </w:p>
        </w:tc>
      </w:tr>
      <w:tr w:rsidR="00864F2E" w:rsidRPr="006E61FB" w14:paraId="3B3090A3"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57EDFCCE" w14:textId="4B5CA79C" w:rsidR="00864F2E" w:rsidRPr="006E61FB" w:rsidRDefault="00864F2E" w:rsidP="00AC6989">
            <w:pPr>
              <w:widowControl w:val="0"/>
              <w:kinsoku w:val="0"/>
              <w:overflowPunct w:val="0"/>
              <w:spacing w:line="253" w:lineRule="exact"/>
              <w:jc w:val="both"/>
              <w:textAlignment w:val="baseline"/>
              <w:rPr>
                <w:sz w:val="22"/>
                <w:szCs w:val="22"/>
                <w:lang w:val="sr-Latn-ME"/>
              </w:rPr>
            </w:pPr>
            <w:r w:rsidRPr="006E61FB">
              <w:rPr>
                <w:sz w:val="22"/>
                <w:szCs w:val="22"/>
                <w:lang w:val="sr-Latn-ME"/>
              </w:rPr>
              <w:t>Uzrast</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6008584E" w14:textId="77777777" w:rsidR="00864F2E" w:rsidRPr="006E61FB" w:rsidRDefault="00864F2E" w:rsidP="00104663">
            <w:pPr>
              <w:widowControl w:val="0"/>
              <w:kinsoku w:val="0"/>
              <w:overflowPunct w:val="0"/>
              <w:spacing w:line="253" w:lineRule="exact"/>
              <w:ind w:right="995"/>
              <w:jc w:val="both"/>
              <w:textAlignment w:val="baseline"/>
              <w:rPr>
                <w:sz w:val="22"/>
                <w:szCs w:val="22"/>
                <w:lang w:val="sr-Latn-ME"/>
              </w:rPr>
            </w:pPr>
          </w:p>
        </w:tc>
      </w:tr>
      <w:tr w:rsidR="009325B5" w:rsidRPr="006E61FB" w14:paraId="180670B3"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0AA2F7ED" w14:textId="354E1D8E" w:rsidR="009325B5" w:rsidRPr="006E61FB" w:rsidRDefault="00864F2E" w:rsidP="00104663">
            <w:pPr>
              <w:widowControl w:val="0"/>
              <w:kinsoku w:val="0"/>
              <w:overflowPunct w:val="0"/>
              <w:spacing w:line="253" w:lineRule="exact"/>
              <w:ind w:left="295"/>
              <w:jc w:val="both"/>
              <w:textAlignment w:val="baseline"/>
              <w:rPr>
                <w:sz w:val="22"/>
                <w:szCs w:val="22"/>
                <w:lang w:val="sr-Latn-ME"/>
              </w:rPr>
            </w:pPr>
            <w:r w:rsidRPr="006E61FB">
              <w:rPr>
                <w:sz w:val="22"/>
                <w:szCs w:val="22"/>
                <w:lang w:val="sr-Latn-ME"/>
              </w:rPr>
              <w:t>m</w:t>
            </w:r>
            <w:r w:rsidR="009325B5" w:rsidRPr="006E61FB">
              <w:rPr>
                <w:sz w:val="22"/>
                <w:szCs w:val="22"/>
                <w:lang w:val="sr-Latn-ME"/>
              </w:rPr>
              <w:t>edijan</w:t>
            </w:r>
            <w:r w:rsidR="00D22A54" w:rsidRPr="006E61FB">
              <w:rPr>
                <w:sz w:val="22"/>
                <w:szCs w:val="22"/>
                <w:lang w:val="sr-Latn-ME"/>
              </w:rPr>
              <w:t>a</w:t>
            </w:r>
            <w:r w:rsidR="009325B5" w:rsidRPr="006E61FB">
              <w:rPr>
                <w:sz w:val="22"/>
                <w:szCs w:val="22"/>
                <w:lang w:val="sr-Latn-ME"/>
              </w:rPr>
              <w:t>, godine (min, ma</w:t>
            </w:r>
            <w:r w:rsidR="003434C2" w:rsidRPr="006E61FB">
              <w:rPr>
                <w:sz w:val="22"/>
                <w:szCs w:val="22"/>
                <w:lang w:val="sr-Latn-ME"/>
              </w:rPr>
              <w:t>x</w:t>
            </w:r>
            <w:r w:rsidR="009325B5" w:rsidRPr="006E61FB">
              <w:rPr>
                <w:sz w:val="22"/>
                <w:szCs w:val="22"/>
                <w:lang w:val="sr-Latn-ME"/>
              </w:rPr>
              <w:t>)</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290DF897" w14:textId="0BCA483A" w:rsidR="009325B5" w:rsidRPr="006E61FB" w:rsidRDefault="009325B5" w:rsidP="00104663">
            <w:pPr>
              <w:widowControl w:val="0"/>
              <w:kinsoku w:val="0"/>
              <w:overflowPunct w:val="0"/>
              <w:spacing w:line="253" w:lineRule="exact"/>
              <w:ind w:right="995"/>
              <w:jc w:val="both"/>
              <w:textAlignment w:val="baseline"/>
              <w:rPr>
                <w:sz w:val="22"/>
                <w:szCs w:val="22"/>
                <w:lang w:val="sr-Latn-ME"/>
              </w:rPr>
            </w:pPr>
            <w:r w:rsidRPr="006E61FB">
              <w:rPr>
                <w:sz w:val="22"/>
                <w:szCs w:val="22"/>
                <w:lang w:val="sr-Latn-ME"/>
              </w:rPr>
              <w:t>65</w:t>
            </w:r>
            <w:r w:rsidR="0056684B" w:rsidRPr="006E61FB">
              <w:rPr>
                <w:sz w:val="22"/>
                <w:szCs w:val="22"/>
                <w:lang w:val="sr-Latn-ME"/>
              </w:rPr>
              <w:t xml:space="preserve">                     </w:t>
            </w:r>
            <w:r w:rsidRPr="006E61FB">
              <w:rPr>
                <w:sz w:val="22"/>
                <w:szCs w:val="22"/>
                <w:lang w:val="sr-Latn-ME"/>
              </w:rPr>
              <w:t xml:space="preserve"> (39; 84)</w:t>
            </w:r>
          </w:p>
        </w:tc>
      </w:tr>
      <w:tr w:rsidR="009325B5" w:rsidRPr="006E61FB" w14:paraId="218EE04A"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4A1E3B00" w14:textId="77777777" w:rsidR="009325B5" w:rsidRPr="006E61FB" w:rsidRDefault="009325B5" w:rsidP="00104663">
            <w:pPr>
              <w:widowControl w:val="0"/>
              <w:kinsoku w:val="0"/>
              <w:overflowPunct w:val="0"/>
              <w:spacing w:line="263" w:lineRule="exact"/>
              <w:ind w:left="295"/>
              <w:jc w:val="both"/>
              <w:textAlignment w:val="baseline"/>
              <w:rPr>
                <w:sz w:val="22"/>
                <w:szCs w:val="22"/>
                <w:lang w:val="sr-Latn-ME"/>
              </w:rPr>
            </w:pPr>
            <w:r w:rsidRPr="006E61FB">
              <w:rPr>
                <w:sz w:val="22"/>
                <w:szCs w:val="22"/>
                <w:lang w:val="sr-Latn-ME"/>
              </w:rPr>
              <w:t>&lt; 65 godina, n (%)</w:t>
            </w:r>
          </w:p>
        </w:tc>
        <w:tc>
          <w:tcPr>
            <w:tcW w:w="1488" w:type="dxa"/>
            <w:tcBorders>
              <w:top w:val="single" w:sz="5" w:space="0" w:color="auto"/>
              <w:left w:val="single" w:sz="5" w:space="0" w:color="auto"/>
              <w:bottom w:val="single" w:sz="5" w:space="0" w:color="auto"/>
              <w:right w:val="nil"/>
            </w:tcBorders>
            <w:vAlign w:val="center"/>
          </w:tcPr>
          <w:p w14:paraId="04CA3CC8" w14:textId="77777777" w:rsidR="009325B5" w:rsidRPr="006E61FB" w:rsidRDefault="009325B5" w:rsidP="00104663">
            <w:pPr>
              <w:widowControl w:val="0"/>
              <w:kinsoku w:val="0"/>
              <w:overflowPunct w:val="0"/>
              <w:spacing w:line="263" w:lineRule="exact"/>
              <w:ind w:right="5"/>
              <w:jc w:val="both"/>
              <w:textAlignment w:val="baseline"/>
              <w:rPr>
                <w:sz w:val="22"/>
                <w:szCs w:val="22"/>
                <w:lang w:val="sr-Latn-ME"/>
              </w:rPr>
            </w:pPr>
            <w:r w:rsidRPr="006E61FB">
              <w:rPr>
                <w:sz w:val="22"/>
                <w:szCs w:val="22"/>
                <w:lang w:val="sr-Latn-ME"/>
              </w:rPr>
              <w:t>61</w:t>
            </w:r>
          </w:p>
        </w:tc>
        <w:tc>
          <w:tcPr>
            <w:tcW w:w="1579" w:type="dxa"/>
            <w:tcBorders>
              <w:top w:val="single" w:sz="5" w:space="0" w:color="auto"/>
              <w:left w:val="nil"/>
              <w:bottom w:val="single" w:sz="5" w:space="0" w:color="auto"/>
              <w:right w:val="single" w:sz="5" w:space="0" w:color="auto"/>
            </w:tcBorders>
            <w:vAlign w:val="center"/>
          </w:tcPr>
          <w:p w14:paraId="5D8A6699" w14:textId="77777777" w:rsidR="009325B5" w:rsidRPr="006E61FB" w:rsidRDefault="009325B5" w:rsidP="00104663">
            <w:pPr>
              <w:widowControl w:val="0"/>
              <w:kinsoku w:val="0"/>
              <w:overflowPunct w:val="0"/>
              <w:spacing w:line="263" w:lineRule="exact"/>
              <w:ind w:right="1031"/>
              <w:jc w:val="both"/>
              <w:textAlignment w:val="baseline"/>
              <w:rPr>
                <w:sz w:val="22"/>
                <w:szCs w:val="22"/>
                <w:lang w:val="sr-Latn-ME"/>
              </w:rPr>
            </w:pPr>
            <w:r w:rsidRPr="006E61FB">
              <w:rPr>
                <w:sz w:val="22"/>
                <w:szCs w:val="22"/>
                <w:lang w:val="sr-Latn-ME"/>
              </w:rPr>
              <w:t>(48)</w:t>
            </w:r>
          </w:p>
        </w:tc>
      </w:tr>
      <w:tr w:rsidR="009325B5" w:rsidRPr="006E61FB" w14:paraId="426907FD"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013F2F28" w14:textId="77777777" w:rsidR="009325B5" w:rsidRPr="006E61FB" w:rsidRDefault="009325B5" w:rsidP="00104663">
            <w:pPr>
              <w:widowControl w:val="0"/>
              <w:kinsoku w:val="0"/>
              <w:overflowPunct w:val="0"/>
              <w:spacing w:line="258" w:lineRule="exact"/>
              <w:ind w:left="295"/>
              <w:jc w:val="both"/>
              <w:textAlignment w:val="baseline"/>
              <w:rPr>
                <w:sz w:val="22"/>
                <w:szCs w:val="22"/>
                <w:lang w:val="sr-Latn-ME"/>
              </w:rPr>
            </w:pPr>
            <w:r w:rsidRPr="006E61FB">
              <w:rPr>
                <w:sz w:val="22"/>
                <w:szCs w:val="22"/>
                <w:lang w:val="sr-Latn-ME"/>
              </w:rPr>
              <w:t>od 65 do &lt; 75 godina, n (%)</w:t>
            </w:r>
          </w:p>
        </w:tc>
        <w:tc>
          <w:tcPr>
            <w:tcW w:w="1488" w:type="dxa"/>
            <w:tcBorders>
              <w:top w:val="single" w:sz="5" w:space="0" w:color="auto"/>
              <w:left w:val="single" w:sz="5" w:space="0" w:color="auto"/>
              <w:bottom w:val="single" w:sz="5" w:space="0" w:color="auto"/>
              <w:right w:val="nil"/>
            </w:tcBorders>
            <w:vAlign w:val="center"/>
          </w:tcPr>
          <w:p w14:paraId="7000D4D0" w14:textId="77777777" w:rsidR="009325B5" w:rsidRPr="006E61FB" w:rsidRDefault="009325B5" w:rsidP="00104663">
            <w:pPr>
              <w:widowControl w:val="0"/>
              <w:kinsoku w:val="0"/>
              <w:overflowPunct w:val="0"/>
              <w:spacing w:line="258" w:lineRule="exact"/>
              <w:ind w:right="5"/>
              <w:jc w:val="both"/>
              <w:textAlignment w:val="baseline"/>
              <w:rPr>
                <w:sz w:val="22"/>
                <w:szCs w:val="22"/>
                <w:lang w:val="sr-Latn-ME"/>
              </w:rPr>
            </w:pPr>
            <w:r w:rsidRPr="006E61FB">
              <w:rPr>
                <w:sz w:val="22"/>
                <w:szCs w:val="22"/>
                <w:lang w:val="sr-Latn-ME"/>
              </w:rPr>
              <w:t>50</w:t>
            </w:r>
          </w:p>
        </w:tc>
        <w:tc>
          <w:tcPr>
            <w:tcW w:w="1579" w:type="dxa"/>
            <w:tcBorders>
              <w:top w:val="single" w:sz="5" w:space="0" w:color="auto"/>
              <w:left w:val="nil"/>
              <w:bottom w:val="single" w:sz="5" w:space="0" w:color="auto"/>
              <w:right w:val="single" w:sz="5" w:space="0" w:color="auto"/>
            </w:tcBorders>
            <w:vAlign w:val="center"/>
          </w:tcPr>
          <w:p w14:paraId="6AF1341C" w14:textId="77777777" w:rsidR="009325B5" w:rsidRPr="006E61FB" w:rsidRDefault="009325B5" w:rsidP="00104663">
            <w:pPr>
              <w:widowControl w:val="0"/>
              <w:kinsoku w:val="0"/>
              <w:overflowPunct w:val="0"/>
              <w:spacing w:line="258" w:lineRule="exact"/>
              <w:ind w:right="1031"/>
              <w:jc w:val="both"/>
              <w:textAlignment w:val="baseline"/>
              <w:rPr>
                <w:sz w:val="22"/>
                <w:szCs w:val="22"/>
                <w:lang w:val="sr-Latn-ME"/>
              </w:rPr>
            </w:pPr>
            <w:r w:rsidRPr="006E61FB">
              <w:rPr>
                <w:sz w:val="22"/>
                <w:szCs w:val="22"/>
                <w:lang w:val="sr-Latn-ME"/>
              </w:rPr>
              <w:t>(39)</w:t>
            </w:r>
          </w:p>
        </w:tc>
      </w:tr>
      <w:tr w:rsidR="009325B5" w:rsidRPr="006E61FB" w14:paraId="26CAFC81"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52644B74" w14:textId="77777777" w:rsidR="009325B5" w:rsidRPr="006E61FB" w:rsidRDefault="009325B5" w:rsidP="00104663">
            <w:pPr>
              <w:widowControl w:val="0"/>
              <w:kinsoku w:val="0"/>
              <w:overflowPunct w:val="0"/>
              <w:spacing w:line="253" w:lineRule="exact"/>
              <w:ind w:left="295"/>
              <w:jc w:val="both"/>
              <w:textAlignment w:val="baseline"/>
              <w:rPr>
                <w:sz w:val="22"/>
                <w:szCs w:val="22"/>
                <w:lang w:val="sr-Latn-ME"/>
              </w:rPr>
            </w:pPr>
            <w:r w:rsidRPr="006E61FB">
              <w:rPr>
                <w:sz w:val="22"/>
                <w:szCs w:val="22"/>
                <w:lang w:val="sr-Latn-ME"/>
              </w:rPr>
              <w:sym w:font="Symbol" w:char="F0B3"/>
            </w:r>
            <w:r w:rsidRPr="006E61FB">
              <w:rPr>
                <w:sz w:val="22"/>
                <w:szCs w:val="22"/>
                <w:lang w:val="sr-Latn-ME"/>
              </w:rPr>
              <w:t xml:space="preserve"> 75 godina, n (%)</w:t>
            </w:r>
          </w:p>
        </w:tc>
        <w:tc>
          <w:tcPr>
            <w:tcW w:w="1488" w:type="dxa"/>
            <w:tcBorders>
              <w:top w:val="single" w:sz="5" w:space="0" w:color="auto"/>
              <w:left w:val="single" w:sz="5" w:space="0" w:color="auto"/>
              <w:bottom w:val="single" w:sz="5" w:space="0" w:color="auto"/>
              <w:right w:val="nil"/>
            </w:tcBorders>
            <w:vAlign w:val="center"/>
          </w:tcPr>
          <w:p w14:paraId="6CAF731C" w14:textId="77777777" w:rsidR="009325B5" w:rsidRPr="006E61FB" w:rsidRDefault="009325B5" w:rsidP="00104663">
            <w:pPr>
              <w:widowControl w:val="0"/>
              <w:kinsoku w:val="0"/>
              <w:overflowPunct w:val="0"/>
              <w:spacing w:line="253" w:lineRule="exact"/>
              <w:ind w:right="5"/>
              <w:jc w:val="both"/>
              <w:textAlignment w:val="baseline"/>
              <w:rPr>
                <w:sz w:val="22"/>
                <w:szCs w:val="22"/>
                <w:lang w:val="sr-Latn-ME"/>
              </w:rPr>
            </w:pPr>
            <w:r w:rsidRPr="006E61FB">
              <w:rPr>
                <w:sz w:val="22"/>
                <w:szCs w:val="22"/>
                <w:lang w:val="sr-Latn-ME"/>
              </w:rPr>
              <w:t>17</w:t>
            </w:r>
          </w:p>
        </w:tc>
        <w:tc>
          <w:tcPr>
            <w:tcW w:w="1579" w:type="dxa"/>
            <w:tcBorders>
              <w:top w:val="single" w:sz="5" w:space="0" w:color="auto"/>
              <w:left w:val="nil"/>
              <w:bottom w:val="single" w:sz="5" w:space="0" w:color="auto"/>
              <w:right w:val="single" w:sz="5" w:space="0" w:color="auto"/>
            </w:tcBorders>
            <w:vAlign w:val="center"/>
          </w:tcPr>
          <w:p w14:paraId="21DFEE70" w14:textId="77777777" w:rsidR="009325B5" w:rsidRPr="006E61FB" w:rsidRDefault="009325B5" w:rsidP="00104663">
            <w:pPr>
              <w:widowControl w:val="0"/>
              <w:kinsoku w:val="0"/>
              <w:overflowPunct w:val="0"/>
              <w:spacing w:line="253" w:lineRule="exact"/>
              <w:ind w:right="1031"/>
              <w:jc w:val="both"/>
              <w:textAlignment w:val="baseline"/>
              <w:rPr>
                <w:sz w:val="22"/>
                <w:szCs w:val="22"/>
                <w:lang w:val="sr-Latn-ME"/>
              </w:rPr>
            </w:pPr>
            <w:r w:rsidRPr="006E61FB">
              <w:rPr>
                <w:sz w:val="22"/>
                <w:szCs w:val="22"/>
                <w:lang w:val="sr-Latn-ME"/>
              </w:rPr>
              <w:t>(13)</w:t>
            </w:r>
          </w:p>
        </w:tc>
      </w:tr>
      <w:tr w:rsidR="009325B5" w:rsidRPr="006E61FB" w14:paraId="506701E8" w14:textId="77777777" w:rsidTr="001D0D67">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5445B515" w14:textId="77777777" w:rsidR="009325B5" w:rsidRPr="006E61FB" w:rsidRDefault="009325B5" w:rsidP="00104663">
            <w:pPr>
              <w:widowControl w:val="0"/>
              <w:kinsoku w:val="0"/>
              <w:overflowPunct w:val="0"/>
              <w:spacing w:line="235" w:lineRule="exact"/>
              <w:ind w:left="115"/>
              <w:jc w:val="both"/>
              <w:textAlignment w:val="baseline"/>
              <w:rPr>
                <w:sz w:val="22"/>
                <w:szCs w:val="22"/>
                <w:lang w:val="sr-Latn-ME"/>
              </w:rPr>
            </w:pPr>
            <w:r w:rsidRPr="006E61FB">
              <w:rPr>
                <w:sz w:val="22"/>
                <w:szCs w:val="22"/>
                <w:lang w:val="sr-Latn-ME"/>
              </w:rPr>
              <w:t>Muškarci, (%)</w:t>
            </w:r>
          </w:p>
        </w:tc>
        <w:tc>
          <w:tcPr>
            <w:tcW w:w="1488" w:type="dxa"/>
            <w:tcBorders>
              <w:top w:val="single" w:sz="5" w:space="0" w:color="auto"/>
              <w:left w:val="single" w:sz="5" w:space="0" w:color="auto"/>
              <w:bottom w:val="single" w:sz="5" w:space="0" w:color="auto"/>
              <w:right w:val="nil"/>
            </w:tcBorders>
            <w:vAlign w:val="center"/>
          </w:tcPr>
          <w:p w14:paraId="1140C6C4" w14:textId="77777777" w:rsidR="009325B5" w:rsidRPr="006E61FB" w:rsidRDefault="009325B5" w:rsidP="00104663">
            <w:pPr>
              <w:widowControl w:val="0"/>
              <w:kinsoku w:val="0"/>
              <w:overflowPunct w:val="0"/>
              <w:spacing w:line="249" w:lineRule="exact"/>
              <w:ind w:right="5"/>
              <w:jc w:val="both"/>
              <w:textAlignment w:val="baseline"/>
              <w:rPr>
                <w:sz w:val="22"/>
                <w:szCs w:val="22"/>
                <w:lang w:val="sr-Latn-ME"/>
              </w:rPr>
            </w:pPr>
            <w:r w:rsidRPr="006E61FB">
              <w:rPr>
                <w:sz w:val="22"/>
                <w:szCs w:val="22"/>
                <w:lang w:val="sr-Latn-ME"/>
              </w:rPr>
              <w:t>79</w:t>
            </w:r>
          </w:p>
        </w:tc>
        <w:tc>
          <w:tcPr>
            <w:tcW w:w="1579" w:type="dxa"/>
            <w:tcBorders>
              <w:top w:val="single" w:sz="5" w:space="0" w:color="auto"/>
              <w:left w:val="nil"/>
              <w:bottom w:val="single" w:sz="5" w:space="0" w:color="auto"/>
              <w:right w:val="single" w:sz="5" w:space="0" w:color="auto"/>
            </w:tcBorders>
            <w:vAlign w:val="center"/>
          </w:tcPr>
          <w:p w14:paraId="7D160266" w14:textId="77777777" w:rsidR="009325B5" w:rsidRPr="006E61FB" w:rsidRDefault="009325B5" w:rsidP="00104663">
            <w:pPr>
              <w:widowControl w:val="0"/>
              <w:kinsoku w:val="0"/>
              <w:overflowPunct w:val="0"/>
              <w:spacing w:line="249" w:lineRule="exact"/>
              <w:ind w:right="1031"/>
              <w:jc w:val="both"/>
              <w:textAlignment w:val="baseline"/>
              <w:rPr>
                <w:sz w:val="22"/>
                <w:szCs w:val="22"/>
                <w:lang w:val="sr-Latn-ME"/>
              </w:rPr>
            </w:pPr>
            <w:r w:rsidRPr="006E61FB">
              <w:rPr>
                <w:sz w:val="22"/>
                <w:szCs w:val="22"/>
                <w:lang w:val="sr-Latn-ME"/>
              </w:rPr>
              <w:t>(62)</w:t>
            </w:r>
          </w:p>
        </w:tc>
      </w:tr>
      <w:tr w:rsidR="009325B5" w:rsidRPr="006E61FB" w14:paraId="7BFAB137"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AC10F0E" w14:textId="77777777" w:rsidR="009325B5" w:rsidRPr="006E61FB" w:rsidRDefault="009325B5" w:rsidP="00104663">
            <w:pPr>
              <w:widowControl w:val="0"/>
              <w:kinsoku w:val="0"/>
              <w:overflowPunct w:val="0"/>
              <w:spacing w:line="263" w:lineRule="exact"/>
              <w:ind w:left="115"/>
              <w:jc w:val="both"/>
              <w:textAlignment w:val="baseline"/>
              <w:rPr>
                <w:sz w:val="22"/>
                <w:szCs w:val="22"/>
                <w:lang w:val="sr-Latn-ME"/>
              </w:rPr>
            </w:pPr>
            <w:r w:rsidRPr="006E61FB">
              <w:rPr>
                <w:sz w:val="22"/>
                <w:szCs w:val="22"/>
                <w:lang w:val="sr-Latn-ME"/>
              </w:rPr>
              <w:t>Rasa, n (%)</w:t>
            </w:r>
          </w:p>
        </w:tc>
        <w:tc>
          <w:tcPr>
            <w:tcW w:w="1488" w:type="dxa"/>
            <w:tcBorders>
              <w:top w:val="single" w:sz="5" w:space="0" w:color="auto"/>
              <w:left w:val="single" w:sz="5" w:space="0" w:color="auto"/>
              <w:bottom w:val="single" w:sz="5" w:space="0" w:color="auto"/>
              <w:right w:val="nil"/>
            </w:tcBorders>
          </w:tcPr>
          <w:p w14:paraId="7B6B4388"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5D0AA221"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013AB0A6"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5B6D7407" w14:textId="77777777" w:rsidR="009325B5" w:rsidRPr="006E61FB" w:rsidRDefault="009325B5" w:rsidP="00104663">
            <w:pPr>
              <w:widowControl w:val="0"/>
              <w:kinsoku w:val="0"/>
              <w:overflowPunct w:val="0"/>
              <w:spacing w:line="258" w:lineRule="exact"/>
              <w:ind w:left="295"/>
              <w:jc w:val="both"/>
              <w:textAlignment w:val="baseline"/>
              <w:rPr>
                <w:sz w:val="22"/>
                <w:szCs w:val="22"/>
                <w:lang w:val="sr-Latn-ME"/>
              </w:rPr>
            </w:pPr>
            <w:r w:rsidRPr="006E61FB">
              <w:rPr>
                <w:sz w:val="22"/>
                <w:szCs w:val="22"/>
                <w:lang w:val="sr-Latn-ME"/>
              </w:rPr>
              <w:t>bijelci</w:t>
            </w:r>
          </w:p>
        </w:tc>
        <w:tc>
          <w:tcPr>
            <w:tcW w:w="1488" w:type="dxa"/>
            <w:tcBorders>
              <w:top w:val="single" w:sz="5" w:space="0" w:color="auto"/>
              <w:left w:val="single" w:sz="5" w:space="0" w:color="auto"/>
              <w:bottom w:val="single" w:sz="5" w:space="0" w:color="auto"/>
              <w:right w:val="nil"/>
            </w:tcBorders>
            <w:vAlign w:val="center"/>
          </w:tcPr>
          <w:p w14:paraId="110923DC" w14:textId="77777777" w:rsidR="009325B5" w:rsidRPr="006E61FB" w:rsidRDefault="009325B5" w:rsidP="00104663">
            <w:pPr>
              <w:widowControl w:val="0"/>
              <w:kinsoku w:val="0"/>
              <w:overflowPunct w:val="0"/>
              <w:spacing w:line="258" w:lineRule="exact"/>
              <w:ind w:right="5"/>
              <w:jc w:val="both"/>
              <w:textAlignment w:val="baseline"/>
              <w:rPr>
                <w:sz w:val="22"/>
                <w:szCs w:val="22"/>
                <w:lang w:val="sr-Latn-ME"/>
              </w:rPr>
            </w:pPr>
            <w:r w:rsidRPr="006E61FB">
              <w:rPr>
                <w:sz w:val="22"/>
                <w:szCs w:val="22"/>
                <w:lang w:val="sr-Latn-ME"/>
              </w:rPr>
              <w:t>77</w:t>
            </w:r>
          </w:p>
        </w:tc>
        <w:tc>
          <w:tcPr>
            <w:tcW w:w="1579" w:type="dxa"/>
            <w:tcBorders>
              <w:top w:val="single" w:sz="5" w:space="0" w:color="auto"/>
              <w:left w:val="nil"/>
              <w:bottom w:val="single" w:sz="5" w:space="0" w:color="auto"/>
              <w:right w:val="single" w:sz="5" w:space="0" w:color="auto"/>
            </w:tcBorders>
            <w:vAlign w:val="center"/>
          </w:tcPr>
          <w:p w14:paraId="26B1774E" w14:textId="77777777" w:rsidR="009325B5" w:rsidRPr="006E61FB" w:rsidRDefault="009325B5" w:rsidP="00104663">
            <w:pPr>
              <w:widowControl w:val="0"/>
              <w:kinsoku w:val="0"/>
              <w:overflowPunct w:val="0"/>
              <w:spacing w:line="258" w:lineRule="exact"/>
              <w:ind w:right="1031"/>
              <w:jc w:val="both"/>
              <w:textAlignment w:val="baseline"/>
              <w:rPr>
                <w:sz w:val="22"/>
                <w:szCs w:val="22"/>
                <w:lang w:val="sr-Latn-ME"/>
              </w:rPr>
            </w:pPr>
            <w:r w:rsidRPr="006E61FB">
              <w:rPr>
                <w:sz w:val="22"/>
                <w:szCs w:val="22"/>
                <w:lang w:val="sr-Latn-ME"/>
              </w:rPr>
              <w:t>(60)</w:t>
            </w:r>
          </w:p>
        </w:tc>
      </w:tr>
      <w:tr w:rsidR="009325B5" w:rsidRPr="006E61FB" w14:paraId="2455AC8C" w14:textId="77777777" w:rsidTr="001D0D67">
        <w:trPr>
          <w:trHeight w:hRule="exact" w:val="269"/>
        </w:trPr>
        <w:tc>
          <w:tcPr>
            <w:tcW w:w="5309" w:type="dxa"/>
            <w:tcBorders>
              <w:top w:val="single" w:sz="5" w:space="0" w:color="auto"/>
              <w:left w:val="single" w:sz="5" w:space="0" w:color="auto"/>
              <w:bottom w:val="single" w:sz="5" w:space="0" w:color="auto"/>
              <w:right w:val="single" w:sz="5" w:space="0" w:color="auto"/>
            </w:tcBorders>
            <w:vAlign w:val="center"/>
          </w:tcPr>
          <w:p w14:paraId="43978474" w14:textId="10D09141" w:rsidR="009325B5" w:rsidRPr="006E61FB" w:rsidRDefault="00D22A54" w:rsidP="00104663">
            <w:pPr>
              <w:widowControl w:val="0"/>
              <w:kinsoku w:val="0"/>
              <w:overflowPunct w:val="0"/>
              <w:spacing w:after="1" w:line="264" w:lineRule="exact"/>
              <w:ind w:left="295"/>
              <w:jc w:val="both"/>
              <w:textAlignment w:val="baseline"/>
              <w:rPr>
                <w:sz w:val="22"/>
                <w:szCs w:val="22"/>
                <w:lang w:val="sr-Latn-ME"/>
              </w:rPr>
            </w:pPr>
            <w:r w:rsidRPr="006E61FB">
              <w:rPr>
                <w:sz w:val="22"/>
                <w:szCs w:val="22"/>
                <w:lang w:val="sr-Latn-ME"/>
              </w:rPr>
              <w:t>A</w:t>
            </w:r>
            <w:r w:rsidR="009325B5" w:rsidRPr="006E61FB">
              <w:rPr>
                <w:sz w:val="22"/>
                <w:szCs w:val="22"/>
                <w:lang w:val="sr-Latn-ME"/>
              </w:rPr>
              <w:t>zijati</w:t>
            </w:r>
          </w:p>
        </w:tc>
        <w:tc>
          <w:tcPr>
            <w:tcW w:w="1488" w:type="dxa"/>
            <w:tcBorders>
              <w:top w:val="single" w:sz="5" w:space="0" w:color="auto"/>
              <w:left w:val="single" w:sz="5" w:space="0" w:color="auto"/>
              <w:bottom w:val="single" w:sz="5" w:space="0" w:color="auto"/>
              <w:right w:val="nil"/>
            </w:tcBorders>
            <w:vAlign w:val="center"/>
          </w:tcPr>
          <w:p w14:paraId="26C1402B" w14:textId="77777777" w:rsidR="009325B5" w:rsidRPr="006E61FB" w:rsidRDefault="009325B5" w:rsidP="00104663">
            <w:pPr>
              <w:widowControl w:val="0"/>
              <w:kinsoku w:val="0"/>
              <w:overflowPunct w:val="0"/>
              <w:spacing w:after="1" w:line="264" w:lineRule="exact"/>
              <w:ind w:right="5"/>
              <w:jc w:val="both"/>
              <w:textAlignment w:val="baseline"/>
              <w:rPr>
                <w:sz w:val="22"/>
                <w:szCs w:val="22"/>
                <w:lang w:val="sr-Latn-ME"/>
              </w:rPr>
            </w:pPr>
            <w:r w:rsidRPr="006E61FB">
              <w:rPr>
                <w:sz w:val="22"/>
                <w:szCs w:val="22"/>
                <w:lang w:val="sr-Latn-ME"/>
              </w:rPr>
              <w:t>7</w:t>
            </w:r>
          </w:p>
        </w:tc>
        <w:tc>
          <w:tcPr>
            <w:tcW w:w="1579" w:type="dxa"/>
            <w:tcBorders>
              <w:top w:val="single" w:sz="5" w:space="0" w:color="auto"/>
              <w:left w:val="nil"/>
              <w:bottom w:val="single" w:sz="5" w:space="0" w:color="auto"/>
              <w:right w:val="single" w:sz="5" w:space="0" w:color="auto"/>
            </w:tcBorders>
            <w:vAlign w:val="center"/>
          </w:tcPr>
          <w:p w14:paraId="5EC77162" w14:textId="77777777" w:rsidR="009325B5" w:rsidRPr="006E61FB" w:rsidRDefault="009325B5" w:rsidP="00104663">
            <w:pPr>
              <w:widowControl w:val="0"/>
              <w:kinsoku w:val="0"/>
              <w:overflowPunct w:val="0"/>
              <w:spacing w:after="1" w:line="264" w:lineRule="exact"/>
              <w:ind w:right="1031"/>
              <w:jc w:val="both"/>
              <w:textAlignment w:val="baseline"/>
              <w:rPr>
                <w:sz w:val="22"/>
                <w:szCs w:val="22"/>
                <w:lang w:val="sr-Latn-ME"/>
              </w:rPr>
            </w:pPr>
            <w:r w:rsidRPr="006E61FB">
              <w:rPr>
                <w:sz w:val="22"/>
                <w:szCs w:val="22"/>
                <w:lang w:val="sr-Latn-ME"/>
              </w:rPr>
              <w:t>(6)</w:t>
            </w:r>
          </w:p>
        </w:tc>
      </w:tr>
      <w:tr w:rsidR="009325B5" w:rsidRPr="006E61FB" w14:paraId="0174DFA1"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05C93893" w14:textId="77777777" w:rsidR="009325B5" w:rsidRPr="006E61FB" w:rsidRDefault="009325B5" w:rsidP="00104663">
            <w:pPr>
              <w:widowControl w:val="0"/>
              <w:kinsoku w:val="0"/>
              <w:overflowPunct w:val="0"/>
              <w:spacing w:line="258" w:lineRule="exact"/>
              <w:ind w:left="295"/>
              <w:jc w:val="both"/>
              <w:textAlignment w:val="baseline"/>
              <w:rPr>
                <w:sz w:val="22"/>
                <w:szCs w:val="22"/>
                <w:lang w:val="sr-Latn-ME"/>
              </w:rPr>
            </w:pPr>
            <w:r w:rsidRPr="006E61FB">
              <w:rPr>
                <w:sz w:val="22"/>
                <w:szCs w:val="22"/>
                <w:lang w:val="sr-Latn-ME"/>
              </w:rPr>
              <w:t>ostalo</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138C1E58" w14:textId="0CC97B37" w:rsidR="009325B5" w:rsidRPr="006E61FB" w:rsidRDefault="009325B5" w:rsidP="00104663">
            <w:pPr>
              <w:widowControl w:val="0"/>
              <w:kinsoku w:val="0"/>
              <w:overflowPunct w:val="0"/>
              <w:spacing w:line="258" w:lineRule="exact"/>
              <w:ind w:right="1175"/>
              <w:jc w:val="both"/>
              <w:textAlignment w:val="baseline"/>
              <w:rPr>
                <w:sz w:val="22"/>
                <w:szCs w:val="22"/>
                <w:lang w:val="sr-Latn-ME"/>
              </w:rPr>
            </w:pPr>
            <w:r w:rsidRPr="006E61FB">
              <w:rPr>
                <w:sz w:val="22"/>
                <w:szCs w:val="22"/>
                <w:lang w:val="sr-Latn-ME"/>
              </w:rPr>
              <w:t xml:space="preserve">2 </w:t>
            </w:r>
            <w:r w:rsidR="0056684B" w:rsidRPr="006E61FB">
              <w:rPr>
                <w:sz w:val="22"/>
                <w:szCs w:val="22"/>
                <w:lang w:val="sr-Latn-ME"/>
              </w:rPr>
              <w:t xml:space="preserve">                        </w:t>
            </w:r>
            <w:r w:rsidRPr="006E61FB">
              <w:rPr>
                <w:sz w:val="22"/>
                <w:szCs w:val="22"/>
                <w:lang w:val="sr-Latn-ME"/>
              </w:rPr>
              <w:t>(1.6)</w:t>
            </w:r>
          </w:p>
        </w:tc>
      </w:tr>
      <w:tr w:rsidR="009325B5" w:rsidRPr="006E61FB" w14:paraId="10B033F3"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7BB3C5CD" w14:textId="77777777" w:rsidR="009325B5" w:rsidRPr="006E61FB" w:rsidRDefault="009325B5" w:rsidP="00104663">
            <w:pPr>
              <w:widowControl w:val="0"/>
              <w:kinsoku w:val="0"/>
              <w:overflowPunct w:val="0"/>
              <w:spacing w:line="234" w:lineRule="exact"/>
              <w:ind w:left="295"/>
              <w:jc w:val="both"/>
              <w:textAlignment w:val="baseline"/>
              <w:rPr>
                <w:sz w:val="22"/>
                <w:szCs w:val="22"/>
                <w:lang w:val="sr-Latn-ME"/>
              </w:rPr>
            </w:pPr>
            <w:r w:rsidRPr="006E61FB">
              <w:rPr>
                <w:sz w:val="22"/>
                <w:szCs w:val="22"/>
                <w:lang w:val="sr-Latn-ME"/>
              </w:rPr>
              <w:t>nije zabilježeno</w:t>
            </w:r>
          </w:p>
        </w:tc>
        <w:tc>
          <w:tcPr>
            <w:tcW w:w="1488" w:type="dxa"/>
            <w:tcBorders>
              <w:top w:val="single" w:sz="5" w:space="0" w:color="auto"/>
              <w:left w:val="single" w:sz="5" w:space="0" w:color="auto"/>
              <w:bottom w:val="single" w:sz="5" w:space="0" w:color="auto"/>
              <w:right w:val="nil"/>
            </w:tcBorders>
            <w:vAlign w:val="center"/>
          </w:tcPr>
          <w:p w14:paraId="3AB85105" w14:textId="77777777" w:rsidR="009325B5" w:rsidRPr="006E61FB" w:rsidRDefault="009325B5" w:rsidP="00104663">
            <w:pPr>
              <w:widowControl w:val="0"/>
              <w:kinsoku w:val="0"/>
              <w:overflowPunct w:val="0"/>
              <w:spacing w:line="253" w:lineRule="exact"/>
              <w:ind w:right="5"/>
              <w:jc w:val="both"/>
              <w:textAlignment w:val="baseline"/>
              <w:rPr>
                <w:sz w:val="22"/>
                <w:szCs w:val="22"/>
                <w:lang w:val="sr-Latn-ME"/>
              </w:rPr>
            </w:pPr>
            <w:r w:rsidRPr="006E61FB">
              <w:rPr>
                <w:sz w:val="22"/>
                <w:szCs w:val="22"/>
                <w:lang w:val="sr-Latn-ME"/>
              </w:rPr>
              <w:t>42</w:t>
            </w:r>
          </w:p>
        </w:tc>
        <w:tc>
          <w:tcPr>
            <w:tcW w:w="1579" w:type="dxa"/>
            <w:tcBorders>
              <w:top w:val="single" w:sz="5" w:space="0" w:color="auto"/>
              <w:left w:val="nil"/>
              <w:bottom w:val="single" w:sz="5" w:space="0" w:color="auto"/>
              <w:right w:val="single" w:sz="5" w:space="0" w:color="auto"/>
            </w:tcBorders>
            <w:vAlign w:val="center"/>
          </w:tcPr>
          <w:p w14:paraId="4C090276" w14:textId="77777777" w:rsidR="009325B5" w:rsidRPr="006E61FB" w:rsidRDefault="009325B5" w:rsidP="00104663">
            <w:pPr>
              <w:widowControl w:val="0"/>
              <w:kinsoku w:val="0"/>
              <w:overflowPunct w:val="0"/>
              <w:spacing w:line="253" w:lineRule="exact"/>
              <w:ind w:right="1031"/>
              <w:jc w:val="both"/>
              <w:textAlignment w:val="baseline"/>
              <w:rPr>
                <w:sz w:val="22"/>
                <w:szCs w:val="22"/>
                <w:lang w:val="sr-Latn-ME"/>
              </w:rPr>
            </w:pPr>
            <w:r w:rsidRPr="006E61FB">
              <w:rPr>
                <w:sz w:val="22"/>
                <w:szCs w:val="22"/>
                <w:lang w:val="sr-Latn-ME"/>
              </w:rPr>
              <w:t>(33)</w:t>
            </w:r>
          </w:p>
        </w:tc>
      </w:tr>
      <w:tr w:rsidR="009325B5" w:rsidRPr="006E61FB" w14:paraId="3A6BDBC7"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52C5A4E7" w14:textId="77777777" w:rsidR="009325B5" w:rsidRPr="006E61FB" w:rsidRDefault="009325B5" w:rsidP="00104663">
            <w:pPr>
              <w:widowControl w:val="0"/>
              <w:kinsoku w:val="0"/>
              <w:overflowPunct w:val="0"/>
              <w:spacing w:line="263" w:lineRule="exact"/>
              <w:ind w:left="115"/>
              <w:jc w:val="both"/>
              <w:textAlignment w:val="baseline"/>
              <w:rPr>
                <w:sz w:val="22"/>
                <w:szCs w:val="22"/>
                <w:lang w:val="sr-Latn-ME"/>
              </w:rPr>
            </w:pPr>
            <w:r w:rsidRPr="006E61FB">
              <w:rPr>
                <w:sz w:val="22"/>
                <w:szCs w:val="22"/>
                <w:lang w:val="sr-Latn-ME"/>
              </w:rPr>
              <w:t>ECOG funkcionalni status, n (%)</w:t>
            </w:r>
          </w:p>
        </w:tc>
        <w:tc>
          <w:tcPr>
            <w:tcW w:w="1488" w:type="dxa"/>
            <w:tcBorders>
              <w:top w:val="single" w:sz="5" w:space="0" w:color="auto"/>
              <w:left w:val="single" w:sz="5" w:space="0" w:color="auto"/>
              <w:bottom w:val="single" w:sz="5" w:space="0" w:color="auto"/>
              <w:right w:val="nil"/>
            </w:tcBorders>
          </w:tcPr>
          <w:p w14:paraId="03541188"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4B313931"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7621C855" w14:textId="77777777" w:rsidTr="001D0D67">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56DB3D01" w14:textId="4128613D" w:rsidR="009325B5" w:rsidRPr="006E61FB" w:rsidRDefault="00992265" w:rsidP="00104663">
            <w:pPr>
              <w:widowControl w:val="0"/>
              <w:kinsoku w:val="0"/>
              <w:overflowPunct w:val="0"/>
              <w:spacing w:line="258" w:lineRule="exact"/>
              <w:ind w:left="295"/>
              <w:jc w:val="both"/>
              <w:textAlignment w:val="baseline"/>
              <w:rPr>
                <w:sz w:val="22"/>
                <w:szCs w:val="22"/>
                <w:lang w:val="sr-Latn-ME"/>
              </w:rPr>
            </w:pPr>
            <w:r w:rsidRPr="006E61FB">
              <w:rPr>
                <w:sz w:val="22"/>
                <w:szCs w:val="22"/>
                <w:lang w:val="sr-Latn-ME"/>
              </w:rPr>
              <w:t xml:space="preserve"> </w:t>
            </w:r>
            <w:r w:rsidR="009325B5" w:rsidRPr="006E61FB">
              <w:rPr>
                <w:sz w:val="22"/>
                <w:szCs w:val="22"/>
                <w:lang w:val="sr-Latn-ME"/>
              </w:rPr>
              <w:t>0</w:t>
            </w:r>
          </w:p>
        </w:tc>
        <w:tc>
          <w:tcPr>
            <w:tcW w:w="1488" w:type="dxa"/>
            <w:tcBorders>
              <w:top w:val="single" w:sz="5" w:space="0" w:color="auto"/>
              <w:left w:val="single" w:sz="5" w:space="0" w:color="auto"/>
              <w:bottom w:val="single" w:sz="5" w:space="0" w:color="auto"/>
              <w:right w:val="nil"/>
            </w:tcBorders>
            <w:vAlign w:val="center"/>
          </w:tcPr>
          <w:p w14:paraId="33C035CB" w14:textId="77777777" w:rsidR="009325B5" w:rsidRPr="006E61FB" w:rsidRDefault="009325B5" w:rsidP="00104663">
            <w:pPr>
              <w:widowControl w:val="0"/>
              <w:kinsoku w:val="0"/>
              <w:overflowPunct w:val="0"/>
              <w:spacing w:line="258" w:lineRule="exact"/>
              <w:ind w:right="5"/>
              <w:jc w:val="both"/>
              <w:textAlignment w:val="baseline"/>
              <w:rPr>
                <w:sz w:val="22"/>
                <w:szCs w:val="22"/>
                <w:lang w:val="sr-Latn-ME"/>
              </w:rPr>
            </w:pPr>
            <w:r w:rsidRPr="006E61FB">
              <w:rPr>
                <w:sz w:val="22"/>
                <w:szCs w:val="22"/>
                <w:lang w:val="sr-Latn-ME"/>
              </w:rPr>
              <w:t>70</w:t>
            </w:r>
          </w:p>
        </w:tc>
        <w:tc>
          <w:tcPr>
            <w:tcW w:w="1579" w:type="dxa"/>
            <w:tcBorders>
              <w:top w:val="single" w:sz="5" w:space="0" w:color="auto"/>
              <w:left w:val="nil"/>
              <w:bottom w:val="single" w:sz="5" w:space="0" w:color="auto"/>
              <w:right w:val="single" w:sz="5" w:space="0" w:color="auto"/>
            </w:tcBorders>
            <w:vAlign w:val="center"/>
          </w:tcPr>
          <w:p w14:paraId="6FDC6BD5" w14:textId="77777777" w:rsidR="009325B5" w:rsidRPr="006E61FB" w:rsidRDefault="009325B5" w:rsidP="00104663">
            <w:pPr>
              <w:widowControl w:val="0"/>
              <w:kinsoku w:val="0"/>
              <w:overflowPunct w:val="0"/>
              <w:spacing w:line="258" w:lineRule="exact"/>
              <w:ind w:right="1031"/>
              <w:jc w:val="both"/>
              <w:textAlignment w:val="baseline"/>
              <w:rPr>
                <w:sz w:val="22"/>
                <w:szCs w:val="22"/>
                <w:lang w:val="sr-Latn-ME"/>
              </w:rPr>
            </w:pPr>
            <w:r w:rsidRPr="006E61FB">
              <w:rPr>
                <w:sz w:val="22"/>
                <w:szCs w:val="22"/>
                <w:lang w:val="sr-Latn-ME"/>
              </w:rPr>
              <w:t>(55)</w:t>
            </w:r>
          </w:p>
        </w:tc>
      </w:tr>
      <w:tr w:rsidR="009325B5" w:rsidRPr="006E61FB" w14:paraId="6A46225D"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090F4BC2" w14:textId="6BF6994B" w:rsidR="009325B5" w:rsidRPr="006E61FB" w:rsidRDefault="00992265" w:rsidP="00104663">
            <w:pPr>
              <w:widowControl w:val="0"/>
              <w:kinsoku w:val="0"/>
              <w:overflowPunct w:val="0"/>
              <w:spacing w:line="258" w:lineRule="exact"/>
              <w:ind w:left="295"/>
              <w:jc w:val="both"/>
              <w:textAlignment w:val="baseline"/>
              <w:rPr>
                <w:sz w:val="22"/>
                <w:szCs w:val="22"/>
                <w:lang w:val="sr-Latn-ME"/>
              </w:rPr>
            </w:pPr>
            <w:r w:rsidRPr="006E61FB">
              <w:rPr>
                <w:sz w:val="22"/>
                <w:szCs w:val="22"/>
                <w:lang w:val="sr-Latn-ME"/>
              </w:rPr>
              <w:t xml:space="preserve"> </w:t>
            </w:r>
            <w:r w:rsidR="009325B5" w:rsidRPr="006E61FB">
              <w:rPr>
                <w:sz w:val="22"/>
                <w:szCs w:val="22"/>
                <w:lang w:val="sr-Latn-ME"/>
              </w:rPr>
              <w:t>1</w:t>
            </w:r>
          </w:p>
        </w:tc>
        <w:tc>
          <w:tcPr>
            <w:tcW w:w="1488" w:type="dxa"/>
            <w:tcBorders>
              <w:top w:val="single" w:sz="5" w:space="0" w:color="auto"/>
              <w:left w:val="single" w:sz="5" w:space="0" w:color="auto"/>
              <w:bottom w:val="single" w:sz="5" w:space="0" w:color="auto"/>
              <w:right w:val="nil"/>
            </w:tcBorders>
            <w:vAlign w:val="center"/>
          </w:tcPr>
          <w:p w14:paraId="2ADA1417" w14:textId="77777777" w:rsidR="009325B5" w:rsidRPr="006E61FB" w:rsidRDefault="009325B5" w:rsidP="00104663">
            <w:pPr>
              <w:widowControl w:val="0"/>
              <w:kinsoku w:val="0"/>
              <w:overflowPunct w:val="0"/>
              <w:spacing w:line="258" w:lineRule="exact"/>
              <w:ind w:right="5"/>
              <w:jc w:val="both"/>
              <w:textAlignment w:val="baseline"/>
              <w:rPr>
                <w:sz w:val="22"/>
                <w:szCs w:val="22"/>
                <w:lang w:val="sr-Latn-ME"/>
              </w:rPr>
            </w:pPr>
            <w:r w:rsidRPr="006E61FB">
              <w:rPr>
                <w:sz w:val="22"/>
                <w:szCs w:val="22"/>
                <w:lang w:val="sr-Latn-ME"/>
              </w:rPr>
              <w:t>51</w:t>
            </w:r>
          </w:p>
        </w:tc>
        <w:tc>
          <w:tcPr>
            <w:tcW w:w="1579" w:type="dxa"/>
            <w:tcBorders>
              <w:top w:val="single" w:sz="5" w:space="0" w:color="auto"/>
              <w:left w:val="nil"/>
              <w:bottom w:val="single" w:sz="5" w:space="0" w:color="auto"/>
              <w:right w:val="single" w:sz="5" w:space="0" w:color="auto"/>
            </w:tcBorders>
            <w:vAlign w:val="center"/>
          </w:tcPr>
          <w:p w14:paraId="0B417C31" w14:textId="77777777" w:rsidR="009325B5" w:rsidRPr="006E61FB" w:rsidRDefault="009325B5" w:rsidP="00104663">
            <w:pPr>
              <w:widowControl w:val="0"/>
              <w:kinsoku w:val="0"/>
              <w:overflowPunct w:val="0"/>
              <w:spacing w:line="258" w:lineRule="exact"/>
              <w:ind w:right="1031"/>
              <w:jc w:val="both"/>
              <w:textAlignment w:val="baseline"/>
              <w:rPr>
                <w:sz w:val="22"/>
                <w:szCs w:val="22"/>
                <w:lang w:val="sr-Latn-ME"/>
              </w:rPr>
            </w:pPr>
            <w:r w:rsidRPr="006E61FB">
              <w:rPr>
                <w:sz w:val="22"/>
                <w:szCs w:val="22"/>
                <w:lang w:val="sr-Latn-ME"/>
              </w:rPr>
              <w:t>(40)</w:t>
            </w:r>
          </w:p>
        </w:tc>
      </w:tr>
      <w:tr w:rsidR="009325B5" w:rsidRPr="006E61FB" w14:paraId="20476347"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FA13D54" w14:textId="71318CE3" w:rsidR="009325B5" w:rsidRPr="006E61FB" w:rsidRDefault="00992265" w:rsidP="00104663">
            <w:pPr>
              <w:widowControl w:val="0"/>
              <w:kinsoku w:val="0"/>
              <w:overflowPunct w:val="0"/>
              <w:spacing w:line="254" w:lineRule="exact"/>
              <w:ind w:left="295"/>
              <w:jc w:val="both"/>
              <w:textAlignment w:val="baseline"/>
              <w:rPr>
                <w:sz w:val="22"/>
                <w:szCs w:val="22"/>
                <w:lang w:val="sr-Latn-ME"/>
              </w:rPr>
            </w:pPr>
            <w:r w:rsidRPr="006E61FB">
              <w:rPr>
                <w:sz w:val="22"/>
                <w:szCs w:val="22"/>
                <w:lang w:val="sr-Latn-ME"/>
              </w:rPr>
              <w:t xml:space="preserve"> </w:t>
            </w:r>
            <w:r w:rsidR="009325B5" w:rsidRPr="006E61FB">
              <w:rPr>
                <w:sz w:val="22"/>
                <w:szCs w:val="22"/>
                <w:lang w:val="sr-Latn-ME"/>
              </w:rPr>
              <w:t>2</w:t>
            </w:r>
          </w:p>
        </w:tc>
        <w:tc>
          <w:tcPr>
            <w:tcW w:w="1488" w:type="dxa"/>
            <w:tcBorders>
              <w:top w:val="single" w:sz="5" w:space="0" w:color="auto"/>
              <w:left w:val="single" w:sz="5" w:space="0" w:color="auto"/>
              <w:bottom w:val="single" w:sz="5" w:space="0" w:color="auto"/>
              <w:right w:val="nil"/>
            </w:tcBorders>
            <w:vAlign w:val="center"/>
          </w:tcPr>
          <w:p w14:paraId="07BA7671" w14:textId="71D03521" w:rsidR="009325B5" w:rsidRPr="006E61FB" w:rsidRDefault="009325B5" w:rsidP="00104663">
            <w:pPr>
              <w:widowControl w:val="0"/>
              <w:kinsoku w:val="0"/>
              <w:overflowPunct w:val="0"/>
              <w:spacing w:line="254" w:lineRule="exact"/>
              <w:ind w:right="5"/>
              <w:jc w:val="both"/>
              <w:textAlignment w:val="baseline"/>
              <w:rPr>
                <w:sz w:val="22"/>
                <w:szCs w:val="22"/>
                <w:lang w:val="sr-Latn-ME"/>
              </w:rPr>
            </w:pPr>
            <w:r w:rsidRPr="006E61FB">
              <w:rPr>
                <w:sz w:val="22"/>
                <w:szCs w:val="22"/>
                <w:lang w:val="sr-Latn-ME"/>
              </w:rPr>
              <w:t>7</w:t>
            </w:r>
            <w:r w:rsidR="0056684B" w:rsidRPr="006E61FB">
              <w:rPr>
                <w:sz w:val="22"/>
                <w:szCs w:val="22"/>
                <w:lang w:val="sr-Latn-ME"/>
              </w:rPr>
              <w:t xml:space="preserve">                          </w:t>
            </w:r>
          </w:p>
        </w:tc>
        <w:tc>
          <w:tcPr>
            <w:tcW w:w="1579" w:type="dxa"/>
            <w:tcBorders>
              <w:top w:val="single" w:sz="5" w:space="0" w:color="auto"/>
              <w:left w:val="nil"/>
              <w:bottom w:val="single" w:sz="5" w:space="0" w:color="auto"/>
              <w:right w:val="single" w:sz="5" w:space="0" w:color="auto"/>
            </w:tcBorders>
            <w:vAlign w:val="center"/>
          </w:tcPr>
          <w:p w14:paraId="175E8600" w14:textId="77777777" w:rsidR="009325B5" w:rsidRPr="006E61FB" w:rsidRDefault="009325B5" w:rsidP="00104663">
            <w:pPr>
              <w:widowControl w:val="0"/>
              <w:kinsoku w:val="0"/>
              <w:overflowPunct w:val="0"/>
              <w:spacing w:line="254" w:lineRule="exact"/>
              <w:ind w:right="1031"/>
              <w:jc w:val="both"/>
              <w:textAlignment w:val="baseline"/>
              <w:rPr>
                <w:sz w:val="22"/>
                <w:szCs w:val="22"/>
                <w:lang w:val="sr-Latn-ME"/>
              </w:rPr>
            </w:pPr>
            <w:r w:rsidRPr="006E61FB">
              <w:rPr>
                <w:sz w:val="22"/>
                <w:szCs w:val="22"/>
                <w:lang w:val="sr-Latn-ME"/>
              </w:rPr>
              <w:t>(6)</w:t>
            </w:r>
          </w:p>
        </w:tc>
      </w:tr>
      <w:tr w:rsidR="009325B5" w:rsidRPr="006E61FB" w14:paraId="2E2A0A07"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DB853E3" w14:textId="77777777" w:rsidR="009325B5" w:rsidRPr="006E61FB" w:rsidRDefault="009325B5" w:rsidP="00104663">
            <w:pPr>
              <w:widowControl w:val="0"/>
              <w:kinsoku w:val="0"/>
              <w:overflowPunct w:val="0"/>
              <w:spacing w:line="263" w:lineRule="exact"/>
              <w:ind w:left="115"/>
              <w:jc w:val="both"/>
              <w:textAlignment w:val="baseline"/>
              <w:rPr>
                <w:sz w:val="22"/>
                <w:szCs w:val="22"/>
                <w:lang w:val="sr-Latn-ME"/>
              </w:rPr>
            </w:pPr>
            <w:r w:rsidRPr="006E61FB">
              <w:rPr>
                <w:sz w:val="22"/>
                <w:szCs w:val="22"/>
                <w:lang w:val="sr-Latn-ME"/>
              </w:rPr>
              <w:t>Broj prethodnih linija terapije, n (%)</w:t>
            </w:r>
          </w:p>
        </w:tc>
        <w:tc>
          <w:tcPr>
            <w:tcW w:w="1488" w:type="dxa"/>
            <w:tcBorders>
              <w:top w:val="single" w:sz="5" w:space="0" w:color="auto"/>
              <w:left w:val="single" w:sz="5" w:space="0" w:color="auto"/>
              <w:bottom w:val="single" w:sz="5" w:space="0" w:color="auto"/>
              <w:right w:val="nil"/>
            </w:tcBorders>
          </w:tcPr>
          <w:p w14:paraId="5377150A"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1A6EF7ED"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5DF8DFF0"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DCF7A99" w14:textId="2C6114B9" w:rsidR="009325B5" w:rsidRPr="006E61FB" w:rsidRDefault="009325B5" w:rsidP="00104663">
            <w:pPr>
              <w:widowControl w:val="0"/>
              <w:kinsoku w:val="0"/>
              <w:overflowPunct w:val="0"/>
              <w:spacing w:line="258" w:lineRule="exact"/>
              <w:ind w:left="295"/>
              <w:jc w:val="both"/>
              <w:textAlignment w:val="baseline"/>
              <w:rPr>
                <w:sz w:val="22"/>
                <w:szCs w:val="22"/>
                <w:lang w:val="sr-Latn-ME"/>
              </w:rPr>
            </w:pPr>
            <w:r w:rsidRPr="006E61FB">
              <w:rPr>
                <w:sz w:val="22"/>
                <w:szCs w:val="22"/>
                <w:lang w:val="sr-Latn-ME"/>
              </w:rPr>
              <w:t>medijan</w:t>
            </w:r>
            <w:r w:rsidR="00D22A54" w:rsidRPr="006E61FB">
              <w:rPr>
                <w:sz w:val="22"/>
                <w:szCs w:val="22"/>
                <w:lang w:val="sr-Latn-ME"/>
              </w:rPr>
              <w:t>a</w:t>
            </w:r>
            <w:r w:rsidRPr="006E61FB">
              <w:rPr>
                <w:sz w:val="22"/>
                <w:szCs w:val="22"/>
                <w:lang w:val="sr-Latn-ME"/>
              </w:rPr>
              <w:t xml:space="preserve"> (min, ma</w:t>
            </w:r>
            <w:r w:rsidR="003434C2" w:rsidRPr="006E61FB">
              <w:rPr>
                <w:sz w:val="22"/>
                <w:szCs w:val="22"/>
                <w:lang w:val="sr-Latn-ME"/>
              </w:rPr>
              <w:t>x</w:t>
            </w:r>
            <w:r w:rsidRPr="006E61FB">
              <w:rPr>
                <w:sz w:val="22"/>
                <w:szCs w:val="22"/>
                <w:lang w:val="sr-Latn-ME"/>
              </w:rPr>
              <w:t>)</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3B9F0112" w14:textId="4F00E9FF" w:rsidR="009325B5" w:rsidRPr="006E61FB" w:rsidRDefault="009325B5" w:rsidP="00104663">
            <w:pPr>
              <w:widowControl w:val="0"/>
              <w:kinsoku w:val="0"/>
              <w:overflowPunct w:val="0"/>
              <w:spacing w:line="258" w:lineRule="exact"/>
              <w:ind w:right="1175"/>
              <w:jc w:val="both"/>
              <w:textAlignment w:val="baseline"/>
              <w:rPr>
                <w:sz w:val="22"/>
                <w:szCs w:val="22"/>
                <w:lang w:val="sr-Latn-ME"/>
              </w:rPr>
            </w:pPr>
            <w:r w:rsidRPr="006E61FB">
              <w:rPr>
                <w:sz w:val="22"/>
                <w:szCs w:val="22"/>
                <w:lang w:val="sr-Latn-ME"/>
              </w:rPr>
              <w:t>3</w:t>
            </w:r>
            <w:r w:rsidR="0056684B" w:rsidRPr="006E61FB">
              <w:rPr>
                <w:sz w:val="22"/>
                <w:szCs w:val="22"/>
                <w:lang w:val="sr-Latn-ME"/>
              </w:rPr>
              <w:t xml:space="preserve">                       </w:t>
            </w:r>
            <w:r w:rsidRPr="006E61FB">
              <w:rPr>
                <w:sz w:val="22"/>
                <w:szCs w:val="22"/>
                <w:lang w:val="sr-Latn-ME"/>
              </w:rPr>
              <w:t xml:space="preserve"> (2, 9)</w:t>
            </w:r>
          </w:p>
        </w:tc>
      </w:tr>
      <w:tr w:rsidR="009325B5" w:rsidRPr="006E61FB" w14:paraId="2FE6DD66" w14:textId="77777777" w:rsidTr="001D0D67">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2FB3D035" w14:textId="77777777" w:rsidR="009325B5" w:rsidRPr="006E61FB" w:rsidRDefault="009325B5" w:rsidP="00104663">
            <w:pPr>
              <w:widowControl w:val="0"/>
              <w:kinsoku w:val="0"/>
              <w:overflowPunct w:val="0"/>
              <w:spacing w:line="254" w:lineRule="exact"/>
              <w:ind w:left="295"/>
              <w:jc w:val="both"/>
              <w:textAlignment w:val="baseline"/>
              <w:rPr>
                <w:sz w:val="22"/>
                <w:szCs w:val="22"/>
                <w:lang w:val="sr-Latn-ME"/>
              </w:rPr>
            </w:pPr>
            <w:r w:rsidRPr="006E61FB">
              <w:rPr>
                <w:sz w:val="22"/>
                <w:szCs w:val="22"/>
                <w:lang w:val="sr-Latn-ME"/>
              </w:rPr>
              <w:t>2</w:t>
            </w:r>
          </w:p>
        </w:tc>
        <w:tc>
          <w:tcPr>
            <w:tcW w:w="1488" w:type="dxa"/>
            <w:tcBorders>
              <w:top w:val="single" w:sz="5" w:space="0" w:color="auto"/>
              <w:left w:val="single" w:sz="5" w:space="0" w:color="auto"/>
              <w:bottom w:val="single" w:sz="5" w:space="0" w:color="auto"/>
              <w:right w:val="nil"/>
            </w:tcBorders>
            <w:vAlign w:val="center"/>
          </w:tcPr>
          <w:p w14:paraId="204748D0" w14:textId="77777777" w:rsidR="009325B5" w:rsidRPr="006E61FB" w:rsidRDefault="009325B5" w:rsidP="00104663">
            <w:pPr>
              <w:widowControl w:val="0"/>
              <w:kinsoku w:val="0"/>
              <w:overflowPunct w:val="0"/>
              <w:spacing w:line="254" w:lineRule="exact"/>
              <w:ind w:right="5"/>
              <w:jc w:val="both"/>
              <w:textAlignment w:val="baseline"/>
              <w:rPr>
                <w:sz w:val="22"/>
                <w:szCs w:val="22"/>
                <w:lang w:val="sr-Latn-ME"/>
              </w:rPr>
            </w:pPr>
            <w:r w:rsidRPr="006E61FB">
              <w:rPr>
                <w:sz w:val="22"/>
                <w:szCs w:val="22"/>
                <w:lang w:val="sr-Latn-ME"/>
              </w:rPr>
              <w:t>47</w:t>
            </w:r>
          </w:p>
        </w:tc>
        <w:tc>
          <w:tcPr>
            <w:tcW w:w="1579" w:type="dxa"/>
            <w:tcBorders>
              <w:top w:val="single" w:sz="5" w:space="0" w:color="auto"/>
              <w:left w:val="nil"/>
              <w:bottom w:val="single" w:sz="5" w:space="0" w:color="auto"/>
              <w:right w:val="single" w:sz="5" w:space="0" w:color="auto"/>
            </w:tcBorders>
            <w:vAlign w:val="center"/>
          </w:tcPr>
          <w:p w14:paraId="69C118F2" w14:textId="77777777" w:rsidR="009325B5" w:rsidRPr="006E61FB" w:rsidRDefault="009325B5" w:rsidP="00104663">
            <w:pPr>
              <w:widowControl w:val="0"/>
              <w:kinsoku w:val="0"/>
              <w:overflowPunct w:val="0"/>
              <w:spacing w:line="254" w:lineRule="exact"/>
              <w:ind w:right="1031"/>
              <w:jc w:val="both"/>
              <w:textAlignment w:val="baseline"/>
              <w:rPr>
                <w:sz w:val="22"/>
                <w:szCs w:val="22"/>
                <w:lang w:val="sr-Latn-ME"/>
              </w:rPr>
            </w:pPr>
            <w:r w:rsidRPr="006E61FB">
              <w:rPr>
                <w:sz w:val="22"/>
                <w:szCs w:val="22"/>
                <w:lang w:val="sr-Latn-ME"/>
              </w:rPr>
              <w:t>(37)</w:t>
            </w:r>
          </w:p>
        </w:tc>
      </w:tr>
      <w:tr w:rsidR="009325B5" w:rsidRPr="006E61FB" w14:paraId="707F47E6"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46C85198" w14:textId="77777777" w:rsidR="009325B5" w:rsidRPr="006E61FB" w:rsidRDefault="009325B5" w:rsidP="00104663">
            <w:pPr>
              <w:widowControl w:val="0"/>
              <w:kinsoku w:val="0"/>
              <w:overflowPunct w:val="0"/>
              <w:spacing w:line="254" w:lineRule="exact"/>
              <w:ind w:left="295"/>
              <w:jc w:val="both"/>
              <w:textAlignment w:val="baseline"/>
              <w:rPr>
                <w:sz w:val="22"/>
                <w:szCs w:val="22"/>
                <w:lang w:val="sr-Latn-ME"/>
              </w:rPr>
            </w:pPr>
            <w:r w:rsidRPr="006E61FB">
              <w:rPr>
                <w:sz w:val="22"/>
                <w:szCs w:val="22"/>
                <w:lang w:val="sr-Latn-ME"/>
              </w:rPr>
              <w:t>3</w:t>
            </w:r>
          </w:p>
        </w:tc>
        <w:tc>
          <w:tcPr>
            <w:tcW w:w="1488" w:type="dxa"/>
            <w:tcBorders>
              <w:top w:val="single" w:sz="5" w:space="0" w:color="auto"/>
              <w:left w:val="single" w:sz="5" w:space="0" w:color="auto"/>
              <w:bottom w:val="single" w:sz="5" w:space="0" w:color="auto"/>
              <w:right w:val="nil"/>
            </w:tcBorders>
            <w:vAlign w:val="center"/>
          </w:tcPr>
          <w:p w14:paraId="0DEF0F43" w14:textId="77777777" w:rsidR="009325B5" w:rsidRPr="006E61FB" w:rsidRDefault="009325B5" w:rsidP="00104663">
            <w:pPr>
              <w:widowControl w:val="0"/>
              <w:kinsoku w:val="0"/>
              <w:overflowPunct w:val="0"/>
              <w:spacing w:line="254" w:lineRule="exact"/>
              <w:ind w:right="5"/>
              <w:jc w:val="both"/>
              <w:textAlignment w:val="baseline"/>
              <w:rPr>
                <w:sz w:val="22"/>
                <w:szCs w:val="22"/>
                <w:lang w:val="sr-Latn-ME"/>
              </w:rPr>
            </w:pPr>
            <w:r w:rsidRPr="006E61FB">
              <w:rPr>
                <w:sz w:val="22"/>
                <w:szCs w:val="22"/>
                <w:lang w:val="sr-Latn-ME"/>
              </w:rPr>
              <w:t>41</w:t>
            </w:r>
          </w:p>
        </w:tc>
        <w:tc>
          <w:tcPr>
            <w:tcW w:w="1579" w:type="dxa"/>
            <w:tcBorders>
              <w:top w:val="single" w:sz="5" w:space="0" w:color="auto"/>
              <w:left w:val="nil"/>
              <w:bottom w:val="single" w:sz="5" w:space="0" w:color="auto"/>
              <w:right w:val="single" w:sz="5" w:space="0" w:color="auto"/>
            </w:tcBorders>
            <w:vAlign w:val="center"/>
          </w:tcPr>
          <w:p w14:paraId="2729250E" w14:textId="77777777" w:rsidR="009325B5" w:rsidRPr="006E61FB" w:rsidRDefault="009325B5" w:rsidP="00104663">
            <w:pPr>
              <w:widowControl w:val="0"/>
              <w:kinsoku w:val="0"/>
              <w:overflowPunct w:val="0"/>
              <w:spacing w:line="254" w:lineRule="exact"/>
              <w:ind w:right="1031"/>
              <w:jc w:val="both"/>
              <w:textAlignment w:val="baseline"/>
              <w:rPr>
                <w:sz w:val="22"/>
                <w:szCs w:val="22"/>
                <w:lang w:val="sr-Latn-ME"/>
              </w:rPr>
            </w:pPr>
            <w:r w:rsidRPr="006E61FB">
              <w:rPr>
                <w:sz w:val="22"/>
                <w:szCs w:val="22"/>
                <w:lang w:val="sr-Latn-ME"/>
              </w:rPr>
              <w:t>(32)</w:t>
            </w:r>
          </w:p>
        </w:tc>
      </w:tr>
      <w:tr w:rsidR="009325B5" w:rsidRPr="006E61FB" w14:paraId="36AE9A2F"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5DF63D23" w14:textId="77777777" w:rsidR="009325B5" w:rsidRPr="006E61FB" w:rsidRDefault="009325B5" w:rsidP="00104663">
            <w:pPr>
              <w:widowControl w:val="0"/>
              <w:kinsoku w:val="0"/>
              <w:overflowPunct w:val="0"/>
              <w:spacing w:line="263" w:lineRule="exact"/>
              <w:ind w:left="295"/>
              <w:jc w:val="both"/>
              <w:textAlignment w:val="baseline"/>
              <w:rPr>
                <w:sz w:val="22"/>
                <w:szCs w:val="22"/>
                <w:lang w:val="sr-Latn-ME"/>
              </w:rPr>
            </w:pPr>
            <w:r w:rsidRPr="006E61FB">
              <w:rPr>
                <w:sz w:val="22"/>
                <w:szCs w:val="22"/>
                <w:lang w:val="sr-Latn-ME"/>
              </w:rPr>
              <w:sym w:font="Symbol" w:char="F0B3"/>
            </w:r>
            <w:r w:rsidRPr="006E61FB">
              <w:rPr>
                <w:sz w:val="22"/>
                <w:szCs w:val="22"/>
                <w:lang w:val="sr-Latn-ME"/>
              </w:rPr>
              <w:t xml:space="preserve"> 4</w:t>
            </w:r>
          </w:p>
        </w:tc>
        <w:tc>
          <w:tcPr>
            <w:tcW w:w="1488" w:type="dxa"/>
            <w:tcBorders>
              <w:top w:val="single" w:sz="5" w:space="0" w:color="auto"/>
              <w:left w:val="single" w:sz="5" w:space="0" w:color="auto"/>
              <w:bottom w:val="single" w:sz="5" w:space="0" w:color="auto"/>
              <w:right w:val="nil"/>
            </w:tcBorders>
            <w:vAlign w:val="center"/>
          </w:tcPr>
          <w:p w14:paraId="4A9447D9" w14:textId="77777777" w:rsidR="009325B5" w:rsidRPr="006E61FB" w:rsidRDefault="009325B5" w:rsidP="00104663">
            <w:pPr>
              <w:widowControl w:val="0"/>
              <w:kinsoku w:val="0"/>
              <w:overflowPunct w:val="0"/>
              <w:spacing w:line="263" w:lineRule="exact"/>
              <w:ind w:right="5"/>
              <w:jc w:val="both"/>
              <w:textAlignment w:val="baseline"/>
              <w:rPr>
                <w:sz w:val="22"/>
                <w:szCs w:val="22"/>
                <w:lang w:val="sr-Latn-ME"/>
              </w:rPr>
            </w:pPr>
            <w:r w:rsidRPr="006E61FB">
              <w:rPr>
                <w:sz w:val="22"/>
                <w:szCs w:val="22"/>
                <w:lang w:val="sr-Latn-ME"/>
              </w:rPr>
              <w:t>40</w:t>
            </w:r>
          </w:p>
        </w:tc>
        <w:tc>
          <w:tcPr>
            <w:tcW w:w="1579" w:type="dxa"/>
            <w:tcBorders>
              <w:top w:val="single" w:sz="5" w:space="0" w:color="auto"/>
              <w:left w:val="nil"/>
              <w:bottom w:val="single" w:sz="5" w:space="0" w:color="auto"/>
              <w:right w:val="single" w:sz="5" w:space="0" w:color="auto"/>
            </w:tcBorders>
            <w:vAlign w:val="center"/>
          </w:tcPr>
          <w:p w14:paraId="35952B65" w14:textId="77777777" w:rsidR="009325B5" w:rsidRPr="006E61FB" w:rsidRDefault="009325B5" w:rsidP="00104663">
            <w:pPr>
              <w:widowControl w:val="0"/>
              <w:kinsoku w:val="0"/>
              <w:overflowPunct w:val="0"/>
              <w:spacing w:line="263" w:lineRule="exact"/>
              <w:ind w:right="1031"/>
              <w:jc w:val="both"/>
              <w:textAlignment w:val="baseline"/>
              <w:rPr>
                <w:sz w:val="22"/>
                <w:szCs w:val="22"/>
                <w:lang w:val="sr-Latn-ME"/>
              </w:rPr>
            </w:pPr>
            <w:r w:rsidRPr="006E61FB">
              <w:rPr>
                <w:sz w:val="22"/>
                <w:szCs w:val="22"/>
                <w:lang w:val="sr-Latn-ME"/>
              </w:rPr>
              <w:t>(31)</w:t>
            </w:r>
          </w:p>
        </w:tc>
      </w:tr>
      <w:tr w:rsidR="009325B5" w:rsidRPr="006E61FB" w14:paraId="0325DC17"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35DC467" w14:textId="77777777" w:rsidR="009325B5" w:rsidRPr="006E61FB" w:rsidRDefault="009325B5" w:rsidP="00104663">
            <w:pPr>
              <w:widowControl w:val="0"/>
              <w:kinsoku w:val="0"/>
              <w:overflowPunct w:val="0"/>
              <w:spacing w:line="259" w:lineRule="exact"/>
              <w:ind w:left="115"/>
              <w:jc w:val="both"/>
              <w:textAlignment w:val="baseline"/>
              <w:rPr>
                <w:sz w:val="22"/>
                <w:szCs w:val="22"/>
                <w:lang w:val="sr-Latn-ME"/>
              </w:rPr>
            </w:pPr>
            <w:r w:rsidRPr="006E61FB">
              <w:rPr>
                <w:sz w:val="22"/>
                <w:szCs w:val="22"/>
                <w:lang w:val="sr-Latn-ME"/>
              </w:rPr>
              <w:t>Ann Arbor klasifikacija stepena (%)</w:t>
            </w:r>
          </w:p>
        </w:tc>
        <w:tc>
          <w:tcPr>
            <w:tcW w:w="1488" w:type="dxa"/>
            <w:tcBorders>
              <w:top w:val="single" w:sz="5" w:space="0" w:color="auto"/>
              <w:left w:val="single" w:sz="5" w:space="0" w:color="auto"/>
              <w:bottom w:val="single" w:sz="5" w:space="0" w:color="auto"/>
              <w:right w:val="nil"/>
            </w:tcBorders>
          </w:tcPr>
          <w:p w14:paraId="1F44A0A0"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26D2E19C"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7C47A4E3" w14:textId="77777777" w:rsidTr="001D0D67">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5E791D98" w14:textId="77777777" w:rsidR="009325B5" w:rsidRPr="006E61FB" w:rsidRDefault="009325B5" w:rsidP="00104663">
            <w:pPr>
              <w:widowControl w:val="0"/>
              <w:kinsoku w:val="0"/>
              <w:overflowPunct w:val="0"/>
              <w:spacing w:line="254" w:lineRule="exact"/>
              <w:ind w:left="295"/>
              <w:jc w:val="both"/>
              <w:textAlignment w:val="baseline"/>
              <w:rPr>
                <w:sz w:val="22"/>
                <w:szCs w:val="22"/>
                <w:lang w:val="sr-Latn-ME"/>
              </w:rPr>
            </w:pPr>
            <w:r w:rsidRPr="006E61FB">
              <w:rPr>
                <w:sz w:val="22"/>
                <w:szCs w:val="22"/>
                <w:lang w:val="sr-Latn-ME"/>
              </w:rPr>
              <w:t>stepen III/IV</w:t>
            </w:r>
          </w:p>
        </w:tc>
        <w:tc>
          <w:tcPr>
            <w:tcW w:w="1488" w:type="dxa"/>
            <w:tcBorders>
              <w:top w:val="single" w:sz="5" w:space="0" w:color="auto"/>
              <w:left w:val="single" w:sz="5" w:space="0" w:color="auto"/>
              <w:bottom w:val="single" w:sz="5" w:space="0" w:color="auto"/>
              <w:right w:val="nil"/>
            </w:tcBorders>
            <w:vAlign w:val="center"/>
          </w:tcPr>
          <w:p w14:paraId="677135BF" w14:textId="77777777" w:rsidR="009325B5" w:rsidRPr="006E61FB" w:rsidRDefault="009325B5" w:rsidP="00104663">
            <w:pPr>
              <w:widowControl w:val="0"/>
              <w:kinsoku w:val="0"/>
              <w:overflowPunct w:val="0"/>
              <w:spacing w:line="254" w:lineRule="exact"/>
              <w:ind w:right="5"/>
              <w:jc w:val="both"/>
              <w:textAlignment w:val="baseline"/>
              <w:rPr>
                <w:sz w:val="22"/>
                <w:szCs w:val="22"/>
                <w:lang w:val="sr-Latn-ME"/>
              </w:rPr>
            </w:pPr>
            <w:r w:rsidRPr="006E61FB">
              <w:rPr>
                <w:sz w:val="22"/>
                <w:szCs w:val="22"/>
                <w:lang w:val="sr-Latn-ME"/>
              </w:rPr>
              <w:t>109</w:t>
            </w:r>
          </w:p>
        </w:tc>
        <w:tc>
          <w:tcPr>
            <w:tcW w:w="1579" w:type="dxa"/>
            <w:tcBorders>
              <w:top w:val="single" w:sz="5" w:space="0" w:color="auto"/>
              <w:left w:val="nil"/>
              <w:bottom w:val="single" w:sz="5" w:space="0" w:color="auto"/>
              <w:right w:val="single" w:sz="5" w:space="0" w:color="auto"/>
            </w:tcBorders>
            <w:vAlign w:val="center"/>
          </w:tcPr>
          <w:p w14:paraId="7D27D5F2" w14:textId="77777777" w:rsidR="009325B5" w:rsidRPr="006E61FB" w:rsidRDefault="009325B5" w:rsidP="00104663">
            <w:pPr>
              <w:widowControl w:val="0"/>
              <w:kinsoku w:val="0"/>
              <w:overflowPunct w:val="0"/>
              <w:spacing w:line="254" w:lineRule="exact"/>
              <w:ind w:right="1031"/>
              <w:jc w:val="both"/>
              <w:textAlignment w:val="baseline"/>
              <w:rPr>
                <w:sz w:val="22"/>
                <w:szCs w:val="22"/>
                <w:lang w:val="sr-Latn-ME"/>
              </w:rPr>
            </w:pPr>
            <w:r w:rsidRPr="006E61FB">
              <w:rPr>
                <w:sz w:val="22"/>
                <w:szCs w:val="22"/>
                <w:lang w:val="sr-Latn-ME"/>
              </w:rPr>
              <w:t>(85)</w:t>
            </w:r>
          </w:p>
        </w:tc>
      </w:tr>
      <w:tr w:rsidR="009325B5" w:rsidRPr="006E61FB" w14:paraId="476511F9"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38DA1F5" w14:textId="77777777" w:rsidR="009325B5" w:rsidRPr="006E61FB" w:rsidRDefault="009325B5" w:rsidP="00104663">
            <w:pPr>
              <w:widowControl w:val="0"/>
              <w:kinsoku w:val="0"/>
              <w:overflowPunct w:val="0"/>
              <w:spacing w:line="235" w:lineRule="exact"/>
              <w:ind w:left="115"/>
              <w:jc w:val="both"/>
              <w:textAlignment w:val="baseline"/>
              <w:rPr>
                <w:sz w:val="22"/>
                <w:szCs w:val="22"/>
                <w:lang w:val="sr-Latn-ME"/>
              </w:rPr>
            </w:pPr>
            <w:r w:rsidRPr="006E61FB">
              <w:rPr>
                <w:sz w:val="22"/>
                <w:szCs w:val="22"/>
                <w:lang w:val="sr-Latn-ME"/>
              </w:rPr>
              <w:t>FLIPI na početku, n (%)</w:t>
            </w:r>
          </w:p>
        </w:tc>
        <w:tc>
          <w:tcPr>
            <w:tcW w:w="1488" w:type="dxa"/>
            <w:tcBorders>
              <w:top w:val="single" w:sz="5" w:space="0" w:color="auto"/>
              <w:left w:val="single" w:sz="5" w:space="0" w:color="auto"/>
              <w:bottom w:val="single" w:sz="5" w:space="0" w:color="auto"/>
              <w:right w:val="nil"/>
            </w:tcBorders>
          </w:tcPr>
          <w:p w14:paraId="4B8B19D5"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326AD473"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6BFC3700"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0B6F6144" w14:textId="77777777" w:rsidR="009325B5" w:rsidRPr="006E61FB" w:rsidRDefault="009325B5" w:rsidP="00104663">
            <w:pPr>
              <w:widowControl w:val="0"/>
              <w:kinsoku w:val="0"/>
              <w:overflowPunct w:val="0"/>
              <w:spacing w:line="240" w:lineRule="exact"/>
              <w:ind w:left="295"/>
              <w:jc w:val="both"/>
              <w:textAlignment w:val="baseline"/>
              <w:rPr>
                <w:sz w:val="22"/>
                <w:szCs w:val="22"/>
                <w:lang w:val="sr-Latn-ME"/>
              </w:rPr>
            </w:pPr>
            <w:r w:rsidRPr="006E61FB">
              <w:rPr>
                <w:sz w:val="22"/>
                <w:szCs w:val="22"/>
                <w:lang w:val="sr-Latn-ME"/>
              </w:rPr>
              <w:t>2</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4AF31F15" w14:textId="6FDAB740" w:rsidR="009325B5" w:rsidRPr="006E61FB" w:rsidRDefault="009325B5" w:rsidP="00104663">
            <w:pPr>
              <w:widowControl w:val="0"/>
              <w:kinsoku w:val="0"/>
              <w:overflowPunct w:val="0"/>
              <w:spacing w:line="240" w:lineRule="exact"/>
              <w:ind w:right="1175"/>
              <w:jc w:val="both"/>
              <w:textAlignment w:val="baseline"/>
              <w:rPr>
                <w:sz w:val="22"/>
                <w:szCs w:val="22"/>
                <w:lang w:val="sr-Latn-ME"/>
              </w:rPr>
            </w:pPr>
            <w:r w:rsidRPr="006E61FB">
              <w:rPr>
                <w:sz w:val="22"/>
                <w:szCs w:val="22"/>
                <w:lang w:val="sr-Latn-ME"/>
              </w:rPr>
              <w:t>31</w:t>
            </w:r>
            <w:r w:rsidR="0056684B" w:rsidRPr="006E61FB">
              <w:rPr>
                <w:sz w:val="22"/>
                <w:szCs w:val="22"/>
                <w:lang w:val="sr-Latn-ME"/>
              </w:rPr>
              <w:t xml:space="preserve">                       </w:t>
            </w:r>
            <w:r w:rsidRPr="006E61FB">
              <w:rPr>
                <w:sz w:val="22"/>
                <w:szCs w:val="22"/>
                <w:lang w:val="sr-Latn-ME"/>
              </w:rPr>
              <w:t>(24)</w:t>
            </w:r>
          </w:p>
        </w:tc>
      </w:tr>
      <w:tr w:rsidR="009325B5" w:rsidRPr="006E61FB" w14:paraId="0B2A8D1B"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45D6FB0D" w14:textId="77777777" w:rsidR="009325B5" w:rsidRPr="006E61FB" w:rsidRDefault="009325B5" w:rsidP="00104663">
            <w:pPr>
              <w:widowControl w:val="0"/>
              <w:kinsoku w:val="0"/>
              <w:overflowPunct w:val="0"/>
              <w:spacing w:line="235" w:lineRule="exact"/>
              <w:ind w:left="295"/>
              <w:jc w:val="both"/>
              <w:textAlignment w:val="baseline"/>
              <w:rPr>
                <w:sz w:val="22"/>
                <w:szCs w:val="22"/>
                <w:lang w:val="sr-Latn-ME"/>
              </w:rPr>
            </w:pPr>
            <w:r w:rsidRPr="006E61FB">
              <w:rPr>
                <w:sz w:val="22"/>
                <w:szCs w:val="22"/>
                <w:lang w:val="sr-Latn-ME"/>
              </w:rPr>
              <w:t>3 ‒ 5</w:t>
            </w:r>
          </w:p>
        </w:tc>
        <w:tc>
          <w:tcPr>
            <w:tcW w:w="1488" w:type="dxa"/>
            <w:tcBorders>
              <w:top w:val="single" w:sz="5" w:space="0" w:color="auto"/>
              <w:left w:val="single" w:sz="5" w:space="0" w:color="auto"/>
              <w:bottom w:val="single" w:sz="5" w:space="0" w:color="auto"/>
              <w:right w:val="nil"/>
            </w:tcBorders>
            <w:vAlign w:val="center"/>
          </w:tcPr>
          <w:p w14:paraId="636A0BE5" w14:textId="77777777" w:rsidR="009325B5" w:rsidRPr="006E61FB" w:rsidRDefault="009325B5" w:rsidP="00104663">
            <w:pPr>
              <w:widowControl w:val="0"/>
              <w:kinsoku w:val="0"/>
              <w:overflowPunct w:val="0"/>
              <w:spacing w:line="235" w:lineRule="exact"/>
              <w:ind w:right="5"/>
              <w:jc w:val="both"/>
              <w:textAlignment w:val="baseline"/>
              <w:rPr>
                <w:sz w:val="22"/>
                <w:szCs w:val="22"/>
                <w:lang w:val="sr-Latn-ME"/>
              </w:rPr>
            </w:pPr>
            <w:r w:rsidRPr="006E61FB">
              <w:rPr>
                <w:sz w:val="22"/>
                <w:szCs w:val="22"/>
                <w:lang w:val="sr-Latn-ME"/>
              </w:rPr>
              <w:t>78</w:t>
            </w:r>
          </w:p>
        </w:tc>
        <w:tc>
          <w:tcPr>
            <w:tcW w:w="1579" w:type="dxa"/>
            <w:tcBorders>
              <w:top w:val="single" w:sz="5" w:space="0" w:color="auto"/>
              <w:left w:val="nil"/>
              <w:bottom w:val="single" w:sz="5" w:space="0" w:color="auto"/>
              <w:right w:val="single" w:sz="5" w:space="0" w:color="auto"/>
            </w:tcBorders>
            <w:vAlign w:val="center"/>
          </w:tcPr>
          <w:p w14:paraId="765738CA" w14:textId="77777777" w:rsidR="009325B5" w:rsidRPr="006E61FB" w:rsidRDefault="009325B5" w:rsidP="00104663">
            <w:pPr>
              <w:widowControl w:val="0"/>
              <w:kinsoku w:val="0"/>
              <w:overflowPunct w:val="0"/>
              <w:spacing w:line="235" w:lineRule="exact"/>
              <w:ind w:right="1031"/>
              <w:jc w:val="both"/>
              <w:textAlignment w:val="baseline"/>
              <w:rPr>
                <w:sz w:val="22"/>
                <w:szCs w:val="22"/>
                <w:lang w:val="sr-Latn-ME"/>
              </w:rPr>
            </w:pPr>
            <w:r w:rsidRPr="006E61FB">
              <w:rPr>
                <w:sz w:val="22"/>
                <w:szCs w:val="22"/>
                <w:lang w:val="sr-Latn-ME"/>
              </w:rPr>
              <w:t>(61)</w:t>
            </w:r>
          </w:p>
        </w:tc>
      </w:tr>
      <w:tr w:rsidR="009325B5" w:rsidRPr="006E61FB" w14:paraId="425F4AED"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7A73F1B0" w14:textId="77777777" w:rsidR="009325B5" w:rsidRPr="006E61FB" w:rsidRDefault="009325B5" w:rsidP="00104663">
            <w:pPr>
              <w:widowControl w:val="0"/>
              <w:kinsoku w:val="0"/>
              <w:overflowPunct w:val="0"/>
              <w:spacing w:line="230" w:lineRule="exact"/>
              <w:ind w:left="115"/>
              <w:jc w:val="both"/>
              <w:textAlignment w:val="baseline"/>
              <w:rPr>
                <w:sz w:val="22"/>
                <w:szCs w:val="22"/>
                <w:lang w:val="sr-Latn-ME"/>
              </w:rPr>
            </w:pPr>
            <w:r w:rsidRPr="006E61FB">
              <w:rPr>
                <w:sz w:val="22"/>
                <w:szCs w:val="22"/>
                <w:lang w:val="sr-Latn-ME"/>
              </w:rPr>
              <w:t>Velika tumorska masa (</w:t>
            </w:r>
            <w:r w:rsidRPr="006E61FB">
              <w:rPr>
                <w:i/>
                <w:sz w:val="22"/>
                <w:szCs w:val="22"/>
                <w:lang w:val="sr-Latn-ME"/>
              </w:rPr>
              <w:t>bulky disease</w:t>
            </w:r>
            <w:r w:rsidRPr="006E61FB">
              <w:rPr>
                <w:sz w:val="22"/>
                <w:szCs w:val="22"/>
                <w:lang w:val="sr-Latn-ME"/>
              </w:rPr>
              <w:t>), n (%)</w:t>
            </w:r>
          </w:p>
        </w:tc>
        <w:tc>
          <w:tcPr>
            <w:tcW w:w="1488" w:type="dxa"/>
            <w:tcBorders>
              <w:top w:val="single" w:sz="5" w:space="0" w:color="auto"/>
              <w:left w:val="single" w:sz="5" w:space="0" w:color="auto"/>
              <w:bottom w:val="single" w:sz="5" w:space="0" w:color="auto"/>
              <w:right w:val="nil"/>
            </w:tcBorders>
            <w:vAlign w:val="center"/>
          </w:tcPr>
          <w:p w14:paraId="4D0BE592" w14:textId="77777777" w:rsidR="009325B5" w:rsidRPr="006E61FB" w:rsidRDefault="009325B5" w:rsidP="00104663">
            <w:pPr>
              <w:widowControl w:val="0"/>
              <w:kinsoku w:val="0"/>
              <w:overflowPunct w:val="0"/>
              <w:spacing w:line="230" w:lineRule="exact"/>
              <w:ind w:right="5"/>
              <w:jc w:val="both"/>
              <w:textAlignment w:val="baseline"/>
              <w:rPr>
                <w:sz w:val="22"/>
                <w:szCs w:val="22"/>
                <w:lang w:val="sr-Latn-ME"/>
              </w:rPr>
            </w:pPr>
            <w:r w:rsidRPr="006E61FB">
              <w:rPr>
                <w:sz w:val="22"/>
                <w:szCs w:val="22"/>
                <w:lang w:val="sr-Latn-ME"/>
              </w:rPr>
              <w:t>33</w:t>
            </w:r>
          </w:p>
        </w:tc>
        <w:tc>
          <w:tcPr>
            <w:tcW w:w="1579" w:type="dxa"/>
            <w:tcBorders>
              <w:top w:val="single" w:sz="5" w:space="0" w:color="auto"/>
              <w:left w:val="nil"/>
              <w:bottom w:val="single" w:sz="5" w:space="0" w:color="auto"/>
              <w:right w:val="single" w:sz="5" w:space="0" w:color="auto"/>
            </w:tcBorders>
            <w:vAlign w:val="center"/>
          </w:tcPr>
          <w:p w14:paraId="5C72FCF6" w14:textId="77777777" w:rsidR="009325B5" w:rsidRPr="006E61FB" w:rsidRDefault="009325B5" w:rsidP="00104663">
            <w:pPr>
              <w:widowControl w:val="0"/>
              <w:kinsoku w:val="0"/>
              <w:overflowPunct w:val="0"/>
              <w:spacing w:line="230" w:lineRule="exact"/>
              <w:ind w:right="1031"/>
              <w:jc w:val="both"/>
              <w:textAlignment w:val="baseline"/>
              <w:rPr>
                <w:sz w:val="22"/>
                <w:szCs w:val="22"/>
                <w:lang w:val="sr-Latn-ME"/>
              </w:rPr>
            </w:pPr>
            <w:r w:rsidRPr="006E61FB">
              <w:rPr>
                <w:sz w:val="22"/>
                <w:szCs w:val="22"/>
                <w:lang w:val="sr-Latn-ME"/>
              </w:rPr>
              <w:t>(26)</w:t>
            </w:r>
          </w:p>
        </w:tc>
      </w:tr>
      <w:tr w:rsidR="009325B5" w:rsidRPr="006E61FB" w14:paraId="47FB26F9" w14:textId="77777777" w:rsidTr="001D0D67">
        <w:trPr>
          <w:trHeight w:hRule="exact" w:val="259"/>
        </w:trPr>
        <w:tc>
          <w:tcPr>
            <w:tcW w:w="5309" w:type="dxa"/>
            <w:tcBorders>
              <w:top w:val="single" w:sz="5" w:space="0" w:color="auto"/>
              <w:left w:val="single" w:sz="5" w:space="0" w:color="auto"/>
              <w:bottom w:val="single" w:sz="5" w:space="0" w:color="auto"/>
              <w:right w:val="single" w:sz="5" w:space="0" w:color="auto"/>
            </w:tcBorders>
          </w:tcPr>
          <w:p w14:paraId="5CCA2C9B" w14:textId="77777777" w:rsidR="009325B5" w:rsidRPr="006E61FB" w:rsidRDefault="009325B5" w:rsidP="00104663">
            <w:pPr>
              <w:widowControl w:val="0"/>
              <w:kinsoku w:val="0"/>
              <w:overflowPunct w:val="0"/>
              <w:jc w:val="both"/>
              <w:textAlignment w:val="baseline"/>
              <w:rPr>
                <w:sz w:val="22"/>
                <w:szCs w:val="22"/>
                <w:lang w:val="sr-Latn-ME"/>
              </w:rPr>
            </w:pPr>
          </w:p>
        </w:tc>
        <w:tc>
          <w:tcPr>
            <w:tcW w:w="1488" w:type="dxa"/>
            <w:tcBorders>
              <w:top w:val="single" w:sz="5" w:space="0" w:color="auto"/>
              <w:left w:val="single" w:sz="5" w:space="0" w:color="auto"/>
              <w:bottom w:val="single" w:sz="5" w:space="0" w:color="auto"/>
              <w:right w:val="nil"/>
            </w:tcBorders>
          </w:tcPr>
          <w:p w14:paraId="531E0D39"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42EE3885"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227635EF" w14:textId="77777777" w:rsidTr="001D0D67">
        <w:trPr>
          <w:trHeight w:hRule="exact" w:val="360"/>
        </w:trPr>
        <w:tc>
          <w:tcPr>
            <w:tcW w:w="5309" w:type="dxa"/>
            <w:tcBorders>
              <w:top w:val="single" w:sz="5" w:space="0" w:color="auto"/>
              <w:left w:val="single" w:sz="5" w:space="0" w:color="auto"/>
              <w:bottom w:val="single" w:sz="5" w:space="0" w:color="auto"/>
              <w:right w:val="single" w:sz="5" w:space="0" w:color="auto"/>
            </w:tcBorders>
            <w:vAlign w:val="center"/>
          </w:tcPr>
          <w:p w14:paraId="09130470" w14:textId="77777777" w:rsidR="009325B5" w:rsidRPr="006E61FB" w:rsidRDefault="009325B5" w:rsidP="00104663">
            <w:pPr>
              <w:widowControl w:val="0"/>
              <w:kinsoku w:val="0"/>
              <w:overflowPunct w:val="0"/>
              <w:spacing w:after="78" w:line="264" w:lineRule="exact"/>
              <w:ind w:left="115"/>
              <w:jc w:val="both"/>
              <w:textAlignment w:val="baseline"/>
              <w:rPr>
                <w:sz w:val="22"/>
                <w:szCs w:val="22"/>
                <w:lang w:val="sr-Latn-ME"/>
              </w:rPr>
            </w:pPr>
            <w:r w:rsidRPr="006E61FB">
              <w:rPr>
                <w:sz w:val="22"/>
                <w:szCs w:val="22"/>
                <w:lang w:val="sr-Latn-ME"/>
              </w:rPr>
              <w:t>Prethodna terapija, n (%)</w:t>
            </w:r>
          </w:p>
        </w:tc>
        <w:tc>
          <w:tcPr>
            <w:tcW w:w="1488" w:type="dxa"/>
            <w:tcBorders>
              <w:top w:val="single" w:sz="5" w:space="0" w:color="auto"/>
              <w:left w:val="single" w:sz="5" w:space="0" w:color="auto"/>
              <w:bottom w:val="single" w:sz="5" w:space="0" w:color="auto"/>
              <w:right w:val="nil"/>
            </w:tcBorders>
          </w:tcPr>
          <w:p w14:paraId="399DF855"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7C4C9ED4"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4BA20D97"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2BFFE2AC" w14:textId="77777777" w:rsidR="009325B5" w:rsidRPr="006E61FB" w:rsidRDefault="009325B5" w:rsidP="00104663">
            <w:pPr>
              <w:widowControl w:val="0"/>
              <w:kinsoku w:val="0"/>
              <w:overflowPunct w:val="0"/>
              <w:spacing w:line="225" w:lineRule="exact"/>
              <w:ind w:left="295"/>
              <w:jc w:val="both"/>
              <w:textAlignment w:val="baseline"/>
              <w:rPr>
                <w:sz w:val="22"/>
                <w:szCs w:val="22"/>
                <w:lang w:val="sr-Latn-ME"/>
              </w:rPr>
            </w:pPr>
            <w:r w:rsidRPr="006E61FB">
              <w:rPr>
                <w:sz w:val="22"/>
                <w:szCs w:val="22"/>
                <w:lang w:val="sr-Latn-ME"/>
              </w:rPr>
              <w:t>autologna transplantacija matičnih ćelija</w:t>
            </w:r>
          </w:p>
        </w:tc>
        <w:tc>
          <w:tcPr>
            <w:tcW w:w="1488" w:type="dxa"/>
            <w:tcBorders>
              <w:top w:val="single" w:sz="5" w:space="0" w:color="auto"/>
              <w:left w:val="single" w:sz="5" w:space="0" w:color="auto"/>
              <w:bottom w:val="single" w:sz="5" w:space="0" w:color="auto"/>
              <w:right w:val="nil"/>
            </w:tcBorders>
            <w:vAlign w:val="center"/>
          </w:tcPr>
          <w:p w14:paraId="12A7B9F4" w14:textId="77777777" w:rsidR="009325B5" w:rsidRPr="006E61FB" w:rsidRDefault="009325B5" w:rsidP="00104663">
            <w:pPr>
              <w:widowControl w:val="0"/>
              <w:kinsoku w:val="0"/>
              <w:overflowPunct w:val="0"/>
              <w:spacing w:line="225" w:lineRule="exact"/>
              <w:ind w:right="5"/>
              <w:jc w:val="both"/>
              <w:textAlignment w:val="baseline"/>
              <w:rPr>
                <w:sz w:val="22"/>
                <w:szCs w:val="22"/>
                <w:lang w:val="sr-Latn-ME"/>
              </w:rPr>
            </w:pPr>
            <w:r w:rsidRPr="006E61FB">
              <w:rPr>
                <w:sz w:val="22"/>
                <w:szCs w:val="22"/>
                <w:lang w:val="sr-Latn-ME"/>
              </w:rPr>
              <w:t>24</w:t>
            </w:r>
          </w:p>
        </w:tc>
        <w:tc>
          <w:tcPr>
            <w:tcW w:w="1579" w:type="dxa"/>
            <w:tcBorders>
              <w:top w:val="single" w:sz="5" w:space="0" w:color="auto"/>
              <w:left w:val="nil"/>
              <w:bottom w:val="single" w:sz="5" w:space="0" w:color="auto"/>
              <w:right w:val="single" w:sz="5" w:space="0" w:color="auto"/>
            </w:tcBorders>
            <w:vAlign w:val="center"/>
          </w:tcPr>
          <w:p w14:paraId="47957478" w14:textId="77777777" w:rsidR="009325B5" w:rsidRPr="006E61FB" w:rsidRDefault="009325B5" w:rsidP="00104663">
            <w:pPr>
              <w:widowControl w:val="0"/>
              <w:kinsoku w:val="0"/>
              <w:overflowPunct w:val="0"/>
              <w:spacing w:line="225" w:lineRule="exact"/>
              <w:ind w:right="1031"/>
              <w:jc w:val="both"/>
              <w:textAlignment w:val="baseline"/>
              <w:rPr>
                <w:sz w:val="22"/>
                <w:szCs w:val="22"/>
                <w:lang w:val="sr-Latn-ME"/>
              </w:rPr>
            </w:pPr>
            <w:r w:rsidRPr="006E61FB">
              <w:rPr>
                <w:sz w:val="22"/>
                <w:szCs w:val="22"/>
                <w:lang w:val="sr-Latn-ME"/>
              </w:rPr>
              <w:t>(19)</w:t>
            </w:r>
          </w:p>
        </w:tc>
      </w:tr>
      <w:tr w:rsidR="009325B5" w:rsidRPr="006E61FB" w14:paraId="4F4EE9A7" w14:textId="77777777" w:rsidTr="001D0D67">
        <w:trPr>
          <w:trHeight w:hRule="exact" w:val="519"/>
        </w:trPr>
        <w:tc>
          <w:tcPr>
            <w:tcW w:w="5309" w:type="dxa"/>
            <w:tcBorders>
              <w:top w:val="single" w:sz="5" w:space="0" w:color="auto"/>
              <w:left w:val="single" w:sz="5" w:space="0" w:color="auto"/>
              <w:bottom w:val="single" w:sz="5" w:space="0" w:color="auto"/>
              <w:right w:val="single" w:sz="5" w:space="0" w:color="auto"/>
            </w:tcBorders>
          </w:tcPr>
          <w:p w14:paraId="22F02636" w14:textId="77777777" w:rsidR="009325B5" w:rsidRPr="006E61FB" w:rsidRDefault="009325B5" w:rsidP="00104663">
            <w:pPr>
              <w:widowControl w:val="0"/>
              <w:kinsoku w:val="0"/>
              <w:overflowPunct w:val="0"/>
              <w:spacing w:line="254" w:lineRule="exact"/>
              <w:ind w:left="288" w:right="1080"/>
              <w:jc w:val="both"/>
              <w:textAlignment w:val="baseline"/>
              <w:rPr>
                <w:sz w:val="22"/>
                <w:szCs w:val="22"/>
                <w:lang w:val="sr-Latn-ME"/>
              </w:rPr>
            </w:pPr>
            <w:r w:rsidRPr="006E61FB">
              <w:rPr>
                <w:sz w:val="22"/>
                <w:szCs w:val="22"/>
                <w:lang w:val="sr-Latn-ME"/>
              </w:rPr>
              <w:t>terapija ćelijama s kimeričnim antigenskim receptorom (CAR-T stanice)</w:t>
            </w:r>
          </w:p>
        </w:tc>
        <w:tc>
          <w:tcPr>
            <w:tcW w:w="1488" w:type="dxa"/>
            <w:tcBorders>
              <w:top w:val="single" w:sz="5" w:space="0" w:color="auto"/>
              <w:left w:val="single" w:sz="5" w:space="0" w:color="auto"/>
              <w:bottom w:val="single" w:sz="5" w:space="0" w:color="auto"/>
              <w:right w:val="nil"/>
            </w:tcBorders>
          </w:tcPr>
          <w:p w14:paraId="71F69C9D" w14:textId="77777777" w:rsidR="009325B5" w:rsidRPr="006E61FB" w:rsidRDefault="009325B5" w:rsidP="00104663">
            <w:pPr>
              <w:widowControl w:val="0"/>
              <w:kinsoku w:val="0"/>
              <w:overflowPunct w:val="0"/>
              <w:spacing w:after="246" w:line="264" w:lineRule="exact"/>
              <w:ind w:right="5"/>
              <w:jc w:val="both"/>
              <w:textAlignment w:val="baseline"/>
              <w:rPr>
                <w:sz w:val="22"/>
                <w:szCs w:val="22"/>
                <w:lang w:val="sr-Latn-ME"/>
              </w:rPr>
            </w:pPr>
            <w:r w:rsidRPr="006E61FB">
              <w:rPr>
                <w:sz w:val="22"/>
                <w:szCs w:val="22"/>
                <w:lang w:val="sr-Latn-ME"/>
              </w:rPr>
              <w:t>6</w:t>
            </w:r>
          </w:p>
        </w:tc>
        <w:tc>
          <w:tcPr>
            <w:tcW w:w="1579" w:type="dxa"/>
            <w:tcBorders>
              <w:top w:val="single" w:sz="5" w:space="0" w:color="auto"/>
              <w:left w:val="nil"/>
              <w:bottom w:val="single" w:sz="5" w:space="0" w:color="auto"/>
              <w:right w:val="single" w:sz="5" w:space="0" w:color="auto"/>
            </w:tcBorders>
          </w:tcPr>
          <w:p w14:paraId="1CE31951" w14:textId="77777777" w:rsidR="009325B5" w:rsidRPr="006E61FB" w:rsidRDefault="009325B5" w:rsidP="00104663">
            <w:pPr>
              <w:widowControl w:val="0"/>
              <w:kinsoku w:val="0"/>
              <w:overflowPunct w:val="0"/>
              <w:spacing w:after="246" w:line="264" w:lineRule="exact"/>
              <w:ind w:right="1031"/>
              <w:jc w:val="both"/>
              <w:textAlignment w:val="baseline"/>
              <w:rPr>
                <w:sz w:val="22"/>
                <w:szCs w:val="22"/>
                <w:lang w:val="sr-Latn-ME"/>
              </w:rPr>
            </w:pPr>
            <w:r w:rsidRPr="006E61FB">
              <w:rPr>
                <w:sz w:val="22"/>
                <w:szCs w:val="22"/>
                <w:lang w:val="sr-Latn-ME"/>
              </w:rPr>
              <w:t>(5)</w:t>
            </w:r>
          </w:p>
        </w:tc>
      </w:tr>
      <w:tr w:rsidR="009325B5" w:rsidRPr="006E61FB" w14:paraId="72339A5D" w14:textId="77777777" w:rsidTr="001D0D67">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21669279" w14:textId="77777777" w:rsidR="009325B5" w:rsidRPr="006E61FB" w:rsidRDefault="009325B5" w:rsidP="00104663">
            <w:pPr>
              <w:widowControl w:val="0"/>
              <w:kinsoku w:val="0"/>
              <w:overflowPunct w:val="0"/>
              <w:spacing w:line="239" w:lineRule="exact"/>
              <w:ind w:left="295"/>
              <w:jc w:val="both"/>
              <w:textAlignment w:val="baseline"/>
              <w:rPr>
                <w:sz w:val="22"/>
                <w:szCs w:val="22"/>
                <w:lang w:val="sr-Latn-ME"/>
              </w:rPr>
            </w:pPr>
            <w:r w:rsidRPr="006E61FB">
              <w:rPr>
                <w:sz w:val="22"/>
                <w:szCs w:val="22"/>
                <w:lang w:val="sr-Latn-ME"/>
              </w:rPr>
              <w:t>terapija rituksimabom plus lenalidomidom</w:t>
            </w:r>
          </w:p>
        </w:tc>
        <w:tc>
          <w:tcPr>
            <w:tcW w:w="1488" w:type="dxa"/>
            <w:tcBorders>
              <w:top w:val="single" w:sz="5" w:space="0" w:color="auto"/>
              <w:left w:val="single" w:sz="5" w:space="0" w:color="auto"/>
              <w:bottom w:val="single" w:sz="5" w:space="0" w:color="auto"/>
              <w:right w:val="nil"/>
            </w:tcBorders>
            <w:vAlign w:val="center"/>
          </w:tcPr>
          <w:p w14:paraId="770DE786" w14:textId="77777777" w:rsidR="009325B5" w:rsidRPr="006E61FB" w:rsidRDefault="009325B5" w:rsidP="00104663">
            <w:pPr>
              <w:widowControl w:val="0"/>
              <w:kinsoku w:val="0"/>
              <w:overflowPunct w:val="0"/>
              <w:spacing w:line="239" w:lineRule="exact"/>
              <w:ind w:right="5"/>
              <w:jc w:val="both"/>
              <w:textAlignment w:val="baseline"/>
              <w:rPr>
                <w:sz w:val="22"/>
                <w:szCs w:val="22"/>
                <w:lang w:val="sr-Latn-ME"/>
              </w:rPr>
            </w:pPr>
            <w:r w:rsidRPr="006E61FB">
              <w:rPr>
                <w:sz w:val="22"/>
                <w:szCs w:val="22"/>
                <w:lang w:val="sr-Latn-ME"/>
              </w:rPr>
              <w:t>27</w:t>
            </w:r>
          </w:p>
        </w:tc>
        <w:tc>
          <w:tcPr>
            <w:tcW w:w="1579" w:type="dxa"/>
            <w:tcBorders>
              <w:top w:val="single" w:sz="5" w:space="0" w:color="auto"/>
              <w:left w:val="nil"/>
              <w:bottom w:val="single" w:sz="5" w:space="0" w:color="auto"/>
              <w:right w:val="single" w:sz="5" w:space="0" w:color="auto"/>
            </w:tcBorders>
            <w:vAlign w:val="center"/>
          </w:tcPr>
          <w:p w14:paraId="6B77E907" w14:textId="77777777" w:rsidR="009325B5" w:rsidRPr="006E61FB" w:rsidRDefault="009325B5" w:rsidP="00104663">
            <w:pPr>
              <w:widowControl w:val="0"/>
              <w:kinsoku w:val="0"/>
              <w:overflowPunct w:val="0"/>
              <w:spacing w:line="239" w:lineRule="exact"/>
              <w:ind w:right="1031"/>
              <w:jc w:val="both"/>
              <w:textAlignment w:val="baseline"/>
              <w:rPr>
                <w:sz w:val="22"/>
                <w:szCs w:val="22"/>
                <w:lang w:val="sr-Latn-ME"/>
              </w:rPr>
            </w:pPr>
            <w:r w:rsidRPr="006E61FB">
              <w:rPr>
                <w:sz w:val="22"/>
                <w:szCs w:val="22"/>
                <w:lang w:val="sr-Latn-ME"/>
              </w:rPr>
              <w:t>(21)</w:t>
            </w:r>
          </w:p>
        </w:tc>
      </w:tr>
      <w:tr w:rsidR="009325B5" w:rsidRPr="006E61FB" w14:paraId="05F8839A"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40B5E67C" w14:textId="77777777" w:rsidR="009325B5" w:rsidRPr="006E61FB" w:rsidRDefault="009325B5" w:rsidP="00104663">
            <w:pPr>
              <w:widowControl w:val="0"/>
              <w:kinsoku w:val="0"/>
              <w:overflowPunct w:val="0"/>
              <w:spacing w:line="235" w:lineRule="exact"/>
              <w:ind w:left="295"/>
              <w:jc w:val="both"/>
              <w:textAlignment w:val="baseline"/>
              <w:rPr>
                <w:sz w:val="22"/>
                <w:szCs w:val="22"/>
                <w:lang w:val="sr-Latn-ME"/>
              </w:rPr>
            </w:pPr>
            <w:r w:rsidRPr="006E61FB">
              <w:rPr>
                <w:sz w:val="22"/>
                <w:szCs w:val="22"/>
                <w:lang w:val="sr-Latn-ME"/>
              </w:rPr>
              <w:t>inhibitor PI3K</w:t>
            </w:r>
          </w:p>
        </w:tc>
        <w:tc>
          <w:tcPr>
            <w:tcW w:w="1488" w:type="dxa"/>
            <w:tcBorders>
              <w:top w:val="single" w:sz="5" w:space="0" w:color="auto"/>
              <w:left w:val="single" w:sz="5" w:space="0" w:color="auto"/>
              <w:bottom w:val="single" w:sz="5" w:space="0" w:color="auto"/>
              <w:right w:val="nil"/>
            </w:tcBorders>
            <w:vAlign w:val="center"/>
          </w:tcPr>
          <w:p w14:paraId="1D57F0E6" w14:textId="77777777" w:rsidR="009325B5" w:rsidRPr="006E61FB" w:rsidRDefault="009325B5" w:rsidP="00104663">
            <w:pPr>
              <w:widowControl w:val="0"/>
              <w:kinsoku w:val="0"/>
              <w:overflowPunct w:val="0"/>
              <w:spacing w:line="235" w:lineRule="exact"/>
              <w:ind w:right="5"/>
              <w:jc w:val="both"/>
              <w:textAlignment w:val="baseline"/>
              <w:rPr>
                <w:sz w:val="22"/>
                <w:szCs w:val="22"/>
                <w:lang w:val="sr-Latn-ME"/>
              </w:rPr>
            </w:pPr>
            <w:r w:rsidRPr="006E61FB">
              <w:rPr>
                <w:sz w:val="22"/>
                <w:szCs w:val="22"/>
                <w:lang w:val="sr-Latn-ME"/>
              </w:rPr>
              <w:t>29</w:t>
            </w:r>
          </w:p>
        </w:tc>
        <w:tc>
          <w:tcPr>
            <w:tcW w:w="1579" w:type="dxa"/>
            <w:tcBorders>
              <w:top w:val="single" w:sz="5" w:space="0" w:color="auto"/>
              <w:left w:val="nil"/>
              <w:bottom w:val="single" w:sz="5" w:space="0" w:color="auto"/>
              <w:right w:val="single" w:sz="5" w:space="0" w:color="auto"/>
            </w:tcBorders>
            <w:vAlign w:val="center"/>
          </w:tcPr>
          <w:p w14:paraId="51C176D4" w14:textId="77777777" w:rsidR="009325B5" w:rsidRPr="006E61FB" w:rsidRDefault="009325B5" w:rsidP="00104663">
            <w:pPr>
              <w:widowControl w:val="0"/>
              <w:kinsoku w:val="0"/>
              <w:overflowPunct w:val="0"/>
              <w:spacing w:line="235" w:lineRule="exact"/>
              <w:ind w:right="1031"/>
              <w:jc w:val="both"/>
              <w:textAlignment w:val="baseline"/>
              <w:rPr>
                <w:sz w:val="22"/>
                <w:szCs w:val="22"/>
                <w:lang w:val="sr-Latn-ME"/>
              </w:rPr>
            </w:pPr>
            <w:r w:rsidRPr="006E61FB">
              <w:rPr>
                <w:sz w:val="22"/>
                <w:szCs w:val="22"/>
                <w:lang w:val="sr-Latn-ME"/>
              </w:rPr>
              <w:t>(23)</w:t>
            </w:r>
          </w:p>
        </w:tc>
      </w:tr>
      <w:tr w:rsidR="009325B5" w:rsidRPr="006E61FB" w14:paraId="5FDA11B3" w14:textId="77777777" w:rsidTr="001D0D67">
        <w:trPr>
          <w:trHeight w:hRule="exact" w:val="518"/>
        </w:trPr>
        <w:tc>
          <w:tcPr>
            <w:tcW w:w="5309" w:type="dxa"/>
            <w:tcBorders>
              <w:top w:val="single" w:sz="5" w:space="0" w:color="auto"/>
              <w:left w:val="single" w:sz="5" w:space="0" w:color="auto"/>
              <w:bottom w:val="single" w:sz="5" w:space="0" w:color="auto"/>
              <w:right w:val="single" w:sz="5" w:space="0" w:color="auto"/>
            </w:tcBorders>
          </w:tcPr>
          <w:p w14:paraId="29DD6398" w14:textId="77777777" w:rsidR="009325B5" w:rsidRPr="006E61FB" w:rsidRDefault="009325B5" w:rsidP="00104663">
            <w:pPr>
              <w:widowControl w:val="0"/>
              <w:kinsoku w:val="0"/>
              <w:overflowPunct w:val="0"/>
              <w:spacing w:line="251" w:lineRule="exact"/>
              <w:ind w:left="108" w:right="252"/>
              <w:jc w:val="both"/>
              <w:textAlignment w:val="baseline"/>
              <w:rPr>
                <w:sz w:val="22"/>
                <w:szCs w:val="22"/>
                <w:lang w:val="sr-Latn-ME"/>
              </w:rPr>
            </w:pPr>
            <w:r w:rsidRPr="006E61FB">
              <w:rPr>
                <w:sz w:val="22"/>
                <w:szCs w:val="22"/>
                <w:lang w:val="sr-Latn-ME"/>
              </w:rPr>
              <w:t>Progresija bolesti tokom 24 mjeseca od prve sistemske terapije</w:t>
            </w:r>
          </w:p>
        </w:tc>
        <w:tc>
          <w:tcPr>
            <w:tcW w:w="1488" w:type="dxa"/>
            <w:tcBorders>
              <w:top w:val="single" w:sz="5" w:space="0" w:color="auto"/>
              <w:left w:val="single" w:sz="5" w:space="0" w:color="auto"/>
              <w:bottom w:val="single" w:sz="5" w:space="0" w:color="auto"/>
              <w:right w:val="nil"/>
            </w:tcBorders>
          </w:tcPr>
          <w:p w14:paraId="2D427DFC" w14:textId="77777777" w:rsidR="009325B5" w:rsidRPr="006E61FB" w:rsidRDefault="009325B5" w:rsidP="00104663">
            <w:pPr>
              <w:widowControl w:val="0"/>
              <w:kinsoku w:val="0"/>
              <w:overflowPunct w:val="0"/>
              <w:spacing w:after="241" w:line="264" w:lineRule="exact"/>
              <w:ind w:right="5"/>
              <w:jc w:val="both"/>
              <w:textAlignment w:val="baseline"/>
              <w:rPr>
                <w:sz w:val="22"/>
                <w:szCs w:val="22"/>
                <w:lang w:val="sr-Latn-ME"/>
              </w:rPr>
            </w:pPr>
            <w:r w:rsidRPr="006E61FB">
              <w:rPr>
                <w:sz w:val="22"/>
                <w:szCs w:val="22"/>
                <w:lang w:val="sr-Latn-ME"/>
              </w:rPr>
              <w:t>67</w:t>
            </w:r>
          </w:p>
        </w:tc>
        <w:tc>
          <w:tcPr>
            <w:tcW w:w="1579" w:type="dxa"/>
            <w:tcBorders>
              <w:top w:val="single" w:sz="5" w:space="0" w:color="auto"/>
              <w:left w:val="nil"/>
              <w:bottom w:val="single" w:sz="5" w:space="0" w:color="auto"/>
              <w:right w:val="single" w:sz="5" w:space="0" w:color="auto"/>
            </w:tcBorders>
          </w:tcPr>
          <w:p w14:paraId="6AE7F620" w14:textId="77777777" w:rsidR="009325B5" w:rsidRPr="006E61FB" w:rsidRDefault="009325B5" w:rsidP="00104663">
            <w:pPr>
              <w:widowControl w:val="0"/>
              <w:kinsoku w:val="0"/>
              <w:overflowPunct w:val="0"/>
              <w:spacing w:after="241" w:line="264" w:lineRule="exact"/>
              <w:ind w:right="1031"/>
              <w:jc w:val="both"/>
              <w:textAlignment w:val="baseline"/>
              <w:rPr>
                <w:sz w:val="22"/>
                <w:szCs w:val="22"/>
                <w:lang w:val="sr-Latn-ME"/>
              </w:rPr>
            </w:pPr>
            <w:r w:rsidRPr="006E61FB">
              <w:rPr>
                <w:sz w:val="22"/>
                <w:szCs w:val="22"/>
                <w:lang w:val="sr-Latn-ME"/>
              </w:rPr>
              <w:t>(52)</w:t>
            </w:r>
          </w:p>
        </w:tc>
      </w:tr>
      <w:tr w:rsidR="009325B5" w:rsidRPr="006E61FB" w14:paraId="59C22C29"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4BE5E568" w14:textId="77777777" w:rsidR="009325B5" w:rsidRPr="006E61FB" w:rsidRDefault="009325B5" w:rsidP="00104663">
            <w:pPr>
              <w:widowControl w:val="0"/>
              <w:kinsoku w:val="0"/>
              <w:overflowPunct w:val="0"/>
              <w:spacing w:line="230" w:lineRule="exact"/>
              <w:ind w:left="115"/>
              <w:jc w:val="both"/>
              <w:textAlignment w:val="baseline"/>
              <w:rPr>
                <w:sz w:val="22"/>
                <w:szCs w:val="22"/>
                <w:lang w:val="sr-Latn-ME"/>
              </w:rPr>
            </w:pPr>
            <w:r w:rsidRPr="006E61FB">
              <w:rPr>
                <w:sz w:val="22"/>
                <w:szCs w:val="22"/>
                <w:lang w:val="sr-Latn-ME"/>
              </w:rPr>
              <w:t>Refraktorni na:</w:t>
            </w:r>
          </w:p>
        </w:tc>
        <w:tc>
          <w:tcPr>
            <w:tcW w:w="1488" w:type="dxa"/>
            <w:tcBorders>
              <w:top w:val="single" w:sz="5" w:space="0" w:color="auto"/>
              <w:left w:val="single" w:sz="5" w:space="0" w:color="auto"/>
              <w:bottom w:val="single" w:sz="5" w:space="0" w:color="auto"/>
              <w:right w:val="nil"/>
            </w:tcBorders>
          </w:tcPr>
          <w:p w14:paraId="4D9E9767" w14:textId="77777777" w:rsidR="009325B5" w:rsidRPr="006E61FB" w:rsidRDefault="009325B5" w:rsidP="00104663">
            <w:pPr>
              <w:widowControl w:val="0"/>
              <w:kinsoku w:val="0"/>
              <w:overflowPunct w:val="0"/>
              <w:jc w:val="both"/>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58233557" w14:textId="77777777" w:rsidR="009325B5" w:rsidRPr="006E61FB" w:rsidRDefault="009325B5" w:rsidP="00104663">
            <w:pPr>
              <w:widowControl w:val="0"/>
              <w:kinsoku w:val="0"/>
              <w:overflowPunct w:val="0"/>
              <w:jc w:val="both"/>
              <w:textAlignment w:val="baseline"/>
              <w:rPr>
                <w:sz w:val="22"/>
                <w:szCs w:val="22"/>
                <w:lang w:val="sr-Latn-ME"/>
              </w:rPr>
            </w:pPr>
          </w:p>
        </w:tc>
      </w:tr>
      <w:tr w:rsidR="009325B5" w:rsidRPr="006E61FB" w14:paraId="267494DA" w14:textId="77777777" w:rsidTr="001D0D67">
        <w:trPr>
          <w:trHeight w:hRule="exact" w:val="260"/>
        </w:trPr>
        <w:tc>
          <w:tcPr>
            <w:tcW w:w="5309" w:type="dxa"/>
            <w:tcBorders>
              <w:top w:val="single" w:sz="5" w:space="0" w:color="auto"/>
              <w:left w:val="single" w:sz="5" w:space="0" w:color="auto"/>
              <w:bottom w:val="single" w:sz="5" w:space="0" w:color="auto"/>
              <w:right w:val="single" w:sz="5" w:space="0" w:color="auto"/>
            </w:tcBorders>
            <w:vAlign w:val="center"/>
          </w:tcPr>
          <w:p w14:paraId="09250DC5" w14:textId="77777777" w:rsidR="009325B5" w:rsidRPr="006E61FB" w:rsidRDefault="009325B5" w:rsidP="00104663">
            <w:pPr>
              <w:widowControl w:val="0"/>
              <w:kinsoku w:val="0"/>
              <w:overflowPunct w:val="0"/>
              <w:spacing w:line="249" w:lineRule="exact"/>
              <w:ind w:left="295"/>
              <w:jc w:val="both"/>
              <w:textAlignment w:val="baseline"/>
              <w:rPr>
                <w:sz w:val="22"/>
                <w:szCs w:val="22"/>
                <w:lang w:val="sr-Latn-ME"/>
              </w:rPr>
            </w:pPr>
            <w:r w:rsidRPr="006E61FB">
              <w:rPr>
                <w:sz w:val="22"/>
                <w:szCs w:val="22"/>
                <w:lang w:val="sr-Latn-ME"/>
              </w:rPr>
              <w:sym w:font="Symbol" w:char="F0B3"/>
            </w:r>
            <w:r w:rsidRPr="006E61FB">
              <w:rPr>
                <w:sz w:val="22"/>
                <w:szCs w:val="22"/>
                <w:lang w:val="sr-Latn-ME"/>
              </w:rPr>
              <w:t xml:space="preserve"> 2 uzastopne linije prethodne terapije protiv limfoma</w:t>
            </w:r>
          </w:p>
        </w:tc>
        <w:tc>
          <w:tcPr>
            <w:tcW w:w="1488" w:type="dxa"/>
            <w:tcBorders>
              <w:top w:val="single" w:sz="5" w:space="0" w:color="auto"/>
              <w:left w:val="single" w:sz="5" w:space="0" w:color="auto"/>
              <w:bottom w:val="single" w:sz="5" w:space="0" w:color="auto"/>
              <w:right w:val="nil"/>
            </w:tcBorders>
            <w:vAlign w:val="center"/>
          </w:tcPr>
          <w:p w14:paraId="6D8DEF1E" w14:textId="77777777" w:rsidR="009325B5" w:rsidRPr="006E61FB" w:rsidRDefault="009325B5" w:rsidP="00104663">
            <w:pPr>
              <w:widowControl w:val="0"/>
              <w:kinsoku w:val="0"/>
              <w:overflowPunct w:val="0"/>
              <w:spacing w:line="249" w:lineRule="exact"/>
              <w:ind w:right="5"/>
              <w:jc w:val="both"/>
              <w:textAlignment w:val="baseline"/>
              <w:rPr>
                <w:sz w:val="22"/>
                <w:szCs w:val="22"/>
                <w:lang w:val="sr-Latn-ME"/>
              </w:rPr>
            </w:pPr>
            <w:r w:rsidRPr="006E61FB">
              <w:rPr>
                <w:sz w:val="22"/>
                <w:szCs w:val="22"/>
                <w:lang w:val="sr-Latn-ME"/>
              </w:rPr>
              <w:t>70</w:t>
            </w:r>
          </w:p>
        </w:tc>
        <w:tc>
          <w:tcPr>
            <w:tcW w:w="1579" w:type="dxa"/>
            <w:tcBorders>
              <w:top w:val="single" w:sz="5" w:space="0" w:color="auto"/>
              <w:left w:val="nil"/>
              <w:bottom w:val="single" w:sz="5" w:space="0" w:color="auto"/>
              <w:right w:val="single" w:sz="5" w:space="0" w:color="auto"/>
            </w:tcBorders>
            <w:vAlign w:val="center"/>
          </w:tcPr>
          <w:p w14:paraId="791B46B5" w14:textId="77777777" w:rsidR="009325B5" w:rsidRPr="006E61FB" w:rsidRDefault="009325B5" w:rsidP="00104663">
            <w:pPr>
              <w:widowControl w:val="0"/>
              <w:kinsoku w:val="0"/>
              <w:overflowPunct w:val="0"/>
              <w:spacing w:line="249" w:lineRule="exact"/>
              <w:ind w:right="1031"/>
              <w:jc w:val="both"/>
              <w:textAlignment w:val="baseline"/>
              <w:rPr>
                <w:sz w:val="22"/>
                <w:szCs w:val="22"/>
                <w:lang w:val="sr-Latn-ME"/>
              </w:rPr>
            </w:pPr>
            <w:r w:rsidRPr="006E61FB">
              <w:rPr>
                <w:sz w:val="22"/>
                <w:szCs w:val="22"/>
                <w:lang w:val="sr-Latn-ME"/>
              </w:rPr>
              <w:t>(55)</w:t>
            </w:r>
          </w:p>
        </w:tc>
      </w:tr>
      <w:tr w:rsidR="009325B5" w:rsidRPr="006E61FB" w14:paraId="00D37CDF" w14:textId="77777777" w:rsidTr="001D0D67">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17F35DA" w14:textId="77777777" w:rsidR="009325B5" w:rsidRPr="006E61FB" w:rsidRDefault="009325B5" w:rsidP="00104663">
            <w:pPr>
              <w:widowControl w:val="0"/>
              <w:kinsoku w:val="0"/>
              <w:overflowPunct w:val="0"/>
              <w:spacing w:line="240" w:lineRule="exact"/>
              <w:ind w:left="295"/>
              <w:jc w:val="both"/>
              <w:textAlignment w:val="baseline"/>
              <w:rPr>
                <w:sz w:val="22"/>
                <w:szCs w:val="22"/>
                <w:lang w:val="sr-Latn-ME"/>
              </w:rPr>
            </w:pPr>
            <w:r w:rsidRPr="006E61FB">
              <w:rPr>
                <w:sz w:val="22"/>
                <w:szCs w:val="22"/>
                <w:lang w:val="sr-Latn-ME"/>
              </w:rPr>
              <w:t>posljednju liniju sistemske antineoplastične terapije</w:t>
            </w:r>
          </w:p>
        </w:tc>
        <w:tc>
          <w:tcPr>
            <w:tcW w:w="1488" w:type="dxa"/>
            <w:tcBorders>
              <w:top w:val="single" w:sz="5" w:space="0" w:color="auto"/>
              <w:left w:val="single" w:sz="5" w:space="0" w:color="auto"/>
              <w:bottom w:val="single" w:sz="5" w:space="0" w:color="auto"/>
              <w:right w:val="nil"/>
            </w:tcBorders>
            <w:vAlign w:val="center"/>
          </w:tcPr>
          <w:p w14:paraId="6841D10C" w14:textId="77777777" w:rsidR="009325B5" w:rsidRPr="006E61FB" w:rsidRDefault="009325B5" w:rsidP="00104663">
            <w:pPr>
              <w:widowControl w:val="0"/>
              <w:kinsoku w:val="0"/>
              <w:overflowPunct w:val="0"/>
              <w:spacing w:line="263" w:lineRule="exact"/>
              <w:ind w:right="5"/>
              <w:jc w:val="both"/>
              <w:textAlignment w:val="baseline"/>
              <w:rPr>
                <w:sz w:val="22"/>
                <w:szCs w:val="22"/>
                <w:lang w:val="sr-Latn-ME"/>
              </w:rPr>
            </w:pPr>
            <w:r w:rsidRPr="006E61FB">
              <w:rPr>
                <w:sz w:val="22"/>
                <w:szCs w:val="22"/>
                <w:lang w:val="sr-Latn-ME"/>
              </w:rPr>
              <w:t>88</w:t>
            </w:r>
          </w:p>
        </w:tc>
        <w:tc>
          <w:tcPr>
            <w:tcW w:w="1579" w:type="dxa"/>
            <w:tcBorders>
              <w:top w:val="single" w:sz="5" w:space="0" w:color="auto"/>
              <w:left w:val="nil"/>
              <w:bottom w:val="single" w:sz="5" w:space="0" w:color="auto"/>
              <w:right w:val="single" w:sz="5" w:space="0" w:color="auto"/>
            </w:tcBorders>
            <w:vAlign w:val="center"/>
          </w:tcPr>
          <w:p w14:paraId="3FFDA5EE" w14:textId="37797843" w:rsidR="009325B5" w:rsidRPr="006E61FB" w:rsidRDefault="0056684B" w:rsidP="00AC6989">
            <w:pPr>
              <w:widowControl w:val="0"/>
              <w:kinsoku w:val="0"/>
              <w:overflowPunct w:val="0"/>
              <w:spacing w:line="263" w:lineRule="exact"/>
              <w:ind w:right="1031"/>
              <w:jc w:val="both"/>
              <w:textAlignment w:val="baseline"/>
              <w:rPr>
                <w:sz w:val="22"/>
                <w:szCs w:val="22"/>
                <w:lang w:val="sr-Latn-ME"/>
              </w:rPr>
            </w:pPr>
            <w:r w:rsidRPr="006E61FB">
              <w:rPr>
                <w:sz w:val="22"/>
                <w:szCs w:val="22"/>
                <w:lang w:val="sr-Latn-ME"/>
              </w:rPr>
              <w:t>(69)</w:t>
            </w:r>
          </w:p>
        </w:tc>
      </w:tr>
      <w:tr w:rsidR="009325B5" w:rsidRPr="006E61FB" w14:paraId="0875D20C" w14:textId="77777777" w:rsidTr="001D0D67">
        <w:trPr>
          <w:trHeight w:hRule="exact" w:val="518"/>
        </w:trPr>
        <w:tc>
          <w:tcPr>
            <w:tcW w:w="5309" w:type="dxa"/>
            <w:tcBorders>
              <w:top w:val="single" w:sz="5" w:space="0" w:color="auto"/>
              <w:left w:val="single" w:sz="5" w:space="0" w:color="auto"/>
              <w:bottom w:val="single" w:sz="5" w:space="0" w:color="auto"/>
              <w:right w:val="single" w:sz="5" w:space="0" w:color="auto"/>
            </w:tcBorders>
          </w:tcPr>
          <w:p w14:paraId="4C6A2F95" w14:textId="77777777" w:rsidR="009325B5" w:rsidRPr="006E61FB" w:rsidRDefault="009325B5" w:rsidP="00104663">
            <w:pPr>
              <w:widowControl w:val="0"/>
              <w:kinsoku w:val="0"/>
              <w:overflowPunct w:val="0"/>
              <w:spacing w:line="254" w:lineRule="exact"/>
              <w:ind w:left="252" w:right="1044"/>
              <w:jc w:val="both"/>
              <w:textAlignment w:val="baseline"/>
              <w:rPr>
                <w:sz w:val="22"/>
                <w:szCs w:val="22"/>
                <w:lang w:val="sr-Latn-ME"/>
              </w:rPr>
            </w:pPr>
            <w:r w:rsidRPr="006E61FB">
              <w:rPr>
                <w:sz w:val="22"/>
                <w:szCs w:val="22"/>
                <w:lang w:val="sr-Latn-ME"/>
              </w:rPr>
              <w:t>prethodnu terapiju anti-CD20 monoklonskim antitijelom</w:t>
            </w:r>
          </w:p>
        </w:tc>
        <w:tc>
          <w:tcPr>
            <w:tcW w:w="1488" w:type="dxa"/>
            <w:tcBorders>
              <w:top w:val="single" w:sz="5" w:space="0" w:color="auto"/>
              <w:left w:val="single" w:sz="5" w:space="0" w:color="auto"/>
              <w:bottom w:val="single" w:sz="5" w:space="0" w:color="auto"/>
              <w:right w:val="nil"/>
            </w:tcBorders>
          </w:tcPr>
          <w:p w14:paraId="20B0464B" w14:textId="77777777" w:rsidR="009325B5" w:rsidRPr="006E61FB" w:rsidRDefault="009325B5" w:rsidP="00104663">
            <w:pPr>
              <w:widowControl w:val="0"/>
              <w:kinsoku w:val="0"/>
              <w:overflowPunct w:val="0"/>
              <w:spacing w:after="246" w:line="264" w:lineRule="exact"/>
              <w:ind w:right="5"/>
              <w:jc w:val="both"/>
              <w:textAlignment w:val="baseline"/>
              <w:rPr>
                <w:sz w:val="22"/>
                <w:szCs w:val="22"/>
                <w:lang w:val="sr-Latn-ME"/>
              </w:rPr>
            </w:pPr>
            <w:r w:rsidRPr="006E61FB">
              <w:rPr>
                <w:sz w:val="22"/>
                <w:szCs w:val="22"/>
                <w:lang w:val="sr-Latn-ME"/>
              </w:rPr>
              <w:t>101</w:t>
            </w:r>
          </w:p>
        </w:tc>
        <w:tc>
          <w:tcPr>
            <w:tcW w:w="1579" w:type="dxa"/>
            <w:tcBorders>
              <w:top w:val="single" w:sz="5" w:space="0" w:color="auto"/>
              <w:left w:val="nil"/>
              <w:bottom w:val="single" w:sz="5" w:space="0" w:color="auto"/>
              <w:right w:val="single" w:sz="5" w:space="0" w:color="auto"/>
            </w:tcBorders>
          </w:tcPr>
          <w:p w14:paraId="25855E0D" w14:textId="77777777" w:rsidR="009325B5" w:rsidRPr="006E61FB" w:rsidRDefault="009325B5" w:rsidP="00104663">
            <w:pPr>
              <w:widowControl w:val="0"/>
              <w:kinsoku w:val="0"/>
              <w:overflowPunct w:val="0"/>
              <w:spacing w:after="246" w:line="264" w:lineRule="exact"/>
              <w:ind w:right="1031"/>
              <w:jc w:val="both"/>
              <w:textAlignment w:val="baseline"/>
              <w:rPr>
                <w:sz w:val="22"/>
                <w:szCs w:val="22"/>
                <w:lang w:val="sr-Latn-ME"/>
              </w:rPr>
            </w:pPr>
            <w:r w:rsidRPr="006E61FB">
              <w:rPr>
                <w:sz w:val="22"/>
                <w:szCs w:val="22"/>
                <w:lang w:val="sr-Latn-ME"/>
              </w:rPr>
              <w:t>(79)</w:t>
            </w:r>
          </w:p>
        </w:tc>
      </w:tr>
      <w:tr w:rsidR="009325B5" w:rsidRPr="006E61FB" w14:paraId="5A8A281D" w14:textId="77777777" w:rsidTr="001D0D67">
        <w:trPr>
          <w:trHeight w:hRule="exact" w:val="523"/>
        </w:trPr>
        <w:tc>
          <w:tcPr>
            <w:tcW w:w="5309" w:type="dxa"/>
            <w:tcBorders>
              <w:top w:val="single" w:sz="5" w:space="0" w:color="auto"/>
              <w:left w:val="single" w:sz="5" w:space="0" w:color="auto"/>
              <w:bottom w:val="single" w:sz="5" w:space="0" w:color="auto"/>
              <w:right w:val="single" w:sz="5" w:space="0" w:color="auto"/>
            </w:tcBorders>
          </w:tcPr>
          <w:p w14:paraId="2B07C81D" w14:textId="77777777" w:rsidR="009325B5" w:rsidRPr="006E61FB" w:rsidRDefault="009325B5" w:rsidP="00104663">
            <w:pPr>
              <w:widowControl w:val="0"/>
              <w:kinsoku w:val="0"/>
              <w:overflowPunct w:val="0"/>
              <w:spacing w:line="252" w:lineRule="exact"/>
              <w:ind w:left="288" w:right="720"/>
              <w:jc w:val="both"/>
              <w:textAlignment w:val="baseline"/>
              <w:rPr>
                <w:sz w:val="22"/>
                <w:szCs w:val="22"/>
                <w:lang w:val="sr-Latn-ME"/>
              </w:rPr>
            </w:pPr>
            <w:r w:rsidRPr="006E61FB">
              <w:rPr>
                <w:sz w:val="22"/>
                <w:szCs w:val="22"/>
                <w:lang w:val="sr-Latn-ME"/>
              </w:rPr>
              <w:t>terapiju anti-CD20 monoklonskim antitjelom i terapiju alkilirajućim lijekom</w:t>
            </w:r>
          </w:p>
        </w:tc>
        <w:tc>
          <w:tcPr>
            <w:tcW w:w="1488" w:type="dxa"/>
            <w:tcBorders>
              <w:top w:val="single" w:sz="5" w:space="0" w:color="auto"/>
              <w:left w:val="single" w:sz="5" w:space="0" w:color="auto"/>
              <w:bottom w:val="single" w:sz="5" w:space="0" w:color="auto"/>
              <w:right w:val="nil"/>
            </w:tcBorders>
          </w:tcPr>
          <w:p w14:paraId="6494CB63" w14:textId="77777777" w:rsidR="009325B5" w:rsidRPr="006E61FB" w:rsidRDefault="009325B5" w:rsidP="00104663">
            <w:pPr>
              <w:widowControl w:val="0"/>
              <w:kinsoku w:val="0"/>
              <w:overflowPunct w:val="0"/>
              <w:spacing w:after="251" w:line="264" w:lineRule="exact"/>
              <w:ind w:right="5"/>
              <w:jc w:val="both"/>
              <w:textAlignment w:val="baseline"/>
              <w:rPr>
                <w:sz w:val="22"/>
                <w:szCs w:val="22"/>
                <w:lang w:val="sr-Latn-ME"/>
              </w:rPr>
            </w:pPr>
            <w:r w:rsidRPr="006E61FB">
              <w:rPr>
                <w:sz w:val="22"/>
                <w:szCs w:val="22"/>
                <w:lang w:val="sr-Latn-ME"/>
              </w:rPr>
              <w:t>90</w:t>
            </w:r>
          </w:p>
        </w:tc>
        <w:tc>
          <w:tcPr>
            <w:tcW w:w="1579" w:type="dxa"/>
            <w:tcBorders>
              <w:top w:val="single" w:sz="5" w:space="0" w:color="auto"/>
              <w:left w:val="nil"/>
              <w:bottom w:val="single" w:sz="5" w:space="0" w:color="auto"/>
              <w:right w:val="single" w:sz="5" w:space="0" w:color="auto"/>
            </w:tcBorders>
          </w:tcPr>
          <w:p w14:paraId="3B4B806A" w14:textId="5D76045E" w:rsidR="009325B5" w:rsidRPr="006E61FB" w:rsidRDefault="0056684B" w:rsidP="00AC6989">
            <w:pPr>
              <w:widowControl w:val="0"/>
              <w:kinsoku w:val="0"/>
              <w:overflowPunct w:val="0"/>
              <w:spacing w:after="251" w:line="264" w:lineRule="exact"/>
              <w:ind w:right="1031"/>
              <w:jc w:val="both"/>
              <w:textAlignment w:val="baseline"/>
              <w:rPr>
                <w:sz w:val="22"/>
                <w:szCs w:val="22"/>
                <w:lang w:val="sr-Latn-ME"/>
              </w:rPr>
            </w:pPr>
            <w:r w:rsidRPr="006E61FB">
              <w:rPr>
                <w:sz w:val="22"/>
                <w:szCs w:val="22"/>
                <w:lang w:val="sr-Latn-ME"/>
              </w:rPr>
              <w:t>(70)</w:t>
            </w:r>
          </w:p>
        </w:tc>
      </w:tr>
    </w:tbl>
    <w:p w14:paraId="0131D6ED" w14:textId="77777777" w:rsidR="009325B5" w:rsidRPr="006E61FB" w:rsidRDefault="009325B5" w:rsidP="00D30DB3">
      <w:pPr>
        <w:widowControl w:val="0"/>
        <w:kinsoku w:val="0"/>
        <w:overflowPunct w:val="0"/>
        <w:spacing w:line="252" w:lineRule="exact"/>
        <w:ind w:right="144"/>
        <w:jc w:val="both"/>
        <w:textAlignment w:val="baseline"/>
        <w:rPr>
          <w:spacing w:val="-1"/>
          <w:sz w:val="22"/>
          <w:szCs w:val="22"/>
          <w:lang w:val="sr-Latn-ME"/>
        </w:rPr>
      </w:pPr>
    </w:p>
    <w:p w14:paraId="700EF545" w14:textId="2364DA32" w:rsidR="009325B5" w:rsidRPr="006E61FB" w:rsidRDefault="009325B5" w:rsidP="00D30DB3">
      <w:pPr>
        <w:widowControl w:val="0"/>
        <w:kinsoku w:val="0"/>
        <w:overflowPunct w:val="0"/>
        <w:spacing w:line="252" w:lineRule="exact"/>
        <w:ind w:right="144"/>
        <w:jc w:val="both"/>
        <w:textAlignment w:val="baseline"/>
        <w:rPr>
          <w:spacing w:val="-1"/>
          <w:sz w:val="22"/>
          <w:szCs w:val="22"/>
          <w:lang w:val="sr-Latn-ME"/>
        </w:rPr>
      </w:pPr>
      <w:bookmarkStart w:id="5" w:name="_Hlk178862253"/>
      <w:r w:rsidRPr="006E61FB">
        <w:rPr>
          <w:spacing w:val="-1"/>
          <w:sz w:val="22"/>
          <w:szCs w:val="22"/>
          <w:lang w:val="sr-Latn-ME"/>
        </w:rPr>
        <w:t>Efikasnost je utvrđena na osnovu ukupne stope odgovora (ORR) određene Lugano kriterijima (2014.) prema procjeni Nezavisnog odbora za procjenu (IRC). Medijan</w:t>
      </w:r>
      <w:r w:rsidR="00D22A54" w:rsidRPr="006E61FB">
        <w:rPr>
          <w:spacing w:val="-1"/>
          <w:sz w:val="22"/>
          <w:szCs w:val="22"/>
          <w:lang w:val="sr-Latn-ME"/>
        </w:rPr>
        <w:t>a</w:t>
      </w:r>
      <w:r w:rsidRPr="006E61FB">
        <w:rPr>
          <w:spacing w:val="-1"/>
          <w:sz w:val="22"/>
          <w:szCs w:val="22"/>
          <w:lang w:val="sr-Latn-ME"/>
        </w:rPr>
        <w:t xml:space="preserve"> vremena praćenja trajanja odgovora </w:t>
      </w:r>
      <w:r w:rsidRPr="006E61FB">
        <w:rPr>
          <w:spacing w:val="-1"/>
          <w:sz w:val="22"/>
          <w:szCs w:val="22"/>
          <w:lang w:val="sr-Latn-ME"/>
        </w:rPr>
        <w:lastRenderedPageBreak/>
        <w:t>(DOR) bi</w:t>
      </w:r>
      <w:r w:rsidR="00D22A54" w:rsidRPr="006E61FB">
        <w:rPr>
          <w:spacing w:val="-1"/>
          <w:sz w:val="22"/>
          <w:szCs w:val="22"/>
          <w:lang w:val="sr-Latn-ME"/>
        </w:rPr>
        <w:t>la</w:t>
      </w:r>
      <w:r w:rsidRPr="006E61FB">
        <w:rPr>
          <w:spacing w:val="-1"/>
          <w:sz w:val="22"/>
          <w:szCs w:val="22"/>
          <w:lang w:val="sr-Latn-ME"/>
        </w:rPr>
        <w:t xml:space="preserve"> je 16,2 mjeseca. Rezultati efikasnosti su sažeto prikazani u tabeli 11.</w:t>
      </w:r>
    </w:p>
    <w:bookmarkEnd w:id="5"/>
    <w:p w14:paraId="08E45A99" w14:textId="77777777" w:rsidR="009325B5" w:rsidRPr="006E61FB" w:rsidRDefault="009325B5" w:rsidP="00104663">
      <w:pPr>
        <w:widowControl w:val="0"/>
        <w:kinsoku w:val="0"/>
        <w:overflowPunct w:val="0"/>
        <w:spacing w:before="20" w:line="237" w:lineRule="exact"/>
        <w:jc w:val="both"/>
        <w:textAlignment w:val="baseline"/>
        <w:rPr>
          <w:rFonts w:eastAsia="Arial Unicode for SHP"/>
          <w:sz w:val="22"/>
          <w:szCs w:val="22"/>
          <w:lang w:val="sr-Latn-ME"/>
        </w:rPr>
      </w:pPr>
    </w:p>
    <w:p w14:paraId="3B744845" w14:textId="6CF21675" w:rsidR="009325B5" w:rsidRPr="006E61FB" w:rsidRDefault="009325B5" w:rsidP="00AC6989">
      <w:pPr>
        <w:widowControl w:val="0"/>
        <w:kinsoku w:val="0"/>
        <w:overflowPunct w:val="0"/>
        <w:spacing w:line="249" w:lineRule="exact"/>
        <w:ind w:left="144"/>
        <w:jc w:val="both"/>
        <w:textAlignment w:val="baseline"/>
        <w:rPr>
          <w:b/>
          <w:sz w:val="22"/>
          <w:szCs w:val="22"/>
          <w:lang w:val="sr-Latn-ME"/>
        </w:rPr>
      </w:pPr>
      <w:r w:rsidRPr="006E61FB">
        <w:rPr>
          <w:b/>
          <w:sz w:val="22"/>
          <w:szCs w:val="22"/>
          <w:lang w:val="sr-Latn-ME"/>
        </w:rPr>
        <w:t>Tabela 11. Rezultati efikasnosti u studiji GCT3013-01 kod pacijenata s FL-om</w:t>
      </w:r>
    </w:p>
    <w:p w14:paraId="1E547F11" w14:textId="77777777" w:rsidR="003434C2" w:rsidRPr="006E61FB" w:rsidRDefault="003434C2" w:rsidP="00AC6989">
      <w:pPr>
        <w:widowControl w:val="0"/>
        <w:kinsoku w:val="0"/>
        <w:overflowPunct w:val="0"/>
        <w:spacing w:line="249" w:lineRule="exact"/>
        <w:ind w:left="144"/>
        <w:jc w:val="both"/>
        <w:textAlignment w:val="baseline"/>
        <w:rPr>
          <w:b/>
          <w:sz w:val="22"/>
          <w:szCs w:val="22"/>
          <w:lang w:val="sr-Latn-ME"/>
        </w:rPr>
      </w:pPr>
    </w:p>
    <w:tbl>
      <w:tblPr>
        <w:tblW w:w="0" w:type="auto"/>
        <w:tblInd w:w="171" w:type="dxa"/>
        <w:tblLayout w:type="fixed"/>
        <w:tblCellMar>
          <w:left w:w="0" w:type="dxa"/>
          <w:right w:w="0" w:type="dxa"/>
        </w:tblCellMar>
        <w:tblLook w:val="0000" w:firstRow="0" w:lastRow="0" w:firstColumn="0" w:lastColumn="0" w:noHBand="0" w:noVBand="0"/>
      </w:tblPr>
      <w:tblGrid>
        <w:gridCol w:w="6"/>
        <w:gridCol w:w="4554"/>
        <w:gridCol w:w="6"/>
        <w:gridCol w:w="3100"/>
        <w:gridCol w:w="6"/>
      </w:tblGrid>
      <w:tr w:rsidR="009325B5" w:rsidRPr="006E61FB" w14:paraId="2EC675C5" w14:textId="77777777" w:rsidTr="001D0D67">
        <w:trPr>
          <w:gridBefore w:val="1"/>
          <w:wBefore w:w="6" w:type="dxa"/>
          <w:trHeight w:hRule="exact" w:val="538"/>
        </w:trPr>
        <w:tc>
          <w:tcPr>
            <w:tcW w:w="4560" w:type="dxa"/>
            <w:gridSpan w:val="2"/>
            <w:tcBorders>
              <w:top w:val="single" w:sz="5" w:space="0" w:color="auto"/>
              <w:left w:val="single" w:sz="5" w:space="0" w:color="auto"/>
              <w:bottom w:val="single" w:sz="5" w:space="0" w:color="auto"/>
              <w:right w:val="single" w:sz="5" w:space="0" w:color="auto"/>
            </w:tcBorders>
          </w:tcPr>
          <w:p w14:paraId="77054ABE" w14:textId="77777777" w:rsidR="009325B5" w:rsidRPr="006E61FB" w:rsidRDefault="009325B5" w:rsidP="00AC6989">
            <w:pPr>
              <w:widowControl w:val="0"/>
              <w:kinsoku w:val="0"/>
              <w:overflowPunct w:val="0"/>
              <w:spacing w:line="265" w:lineRule="exact"/>
              <w:jc w:val="center"/>
              <w:textAlignment w:val="baseline"/>
              <w:rPr>
                <w:b/>
                <w:sz w:val="22"/>
                <w:szCs w:val="22"/>
                <w:lang w:val="sr-Latn-ME"/>
              </w:rPr>
            </w:pPr>
            <w:r w:rsidRPr="006E61FB">
              <w:rPr>
                <w:b/>
                <w:sz w:val="22"/>
                <w:szCs w:val="22"/>
                <w:lang w:val="sr-Latn-ME"/>
              </w:rPr>
              <w:t>Mjera ishoda</w:t>
            </w:r>
            <w:r w:rsidRPr="006E61FB">
              <w:rPr>
                <w:sz w:val="22"/>
                <w:szCs w:val="22"/>
                <w:vertAlign w:val="superscript"/>
                <w:lang w:val="sr-Latn-ME"/>
              </w:rPr>
              <w:t>a</w:t>
            </w:r>
            <w:r w:rsidRPr="006E61FB">
              <w:rPr>
                <w:sz w:val="22"/>
                <w:szCs w:val="22"/>
                <w:lang w:val="sr-Latn-ME"/>
              </w:rPr>
              <w:br/>
            </w:r>
            <w:r w:rsidRPr="006E61FB">
              <w:rPr>
                <w:b/>
                <w:sz w:val="22"/>
                <w:szCs w:val="22"/>
                <w:lang w:val="sr-Latn-ME"/>
              </w:rPr>
              <w:t>IRC procjena</w:t>
            </w:r>
          </w:p>
        </w:tc>
        <w:tc>
          <w:tcPr>
            <w:tcW w:w="3106" w:type="dxa"/>
            <w:gridSpan w:val="2"/>
            <w:tcBorders>
              <w:top w:val="single" w:sz="5" w:space="0" w:color="auto"/>
              <w:left w:val="single" w:sz="5" w:space="0" w:color="auto"/>
              <w:bottom w:val="single" w:sz="5" w:space="0" w:color="auto"/>
              <w:right w:val="single" w:sz="5" w:space="0" w:color="auto"/>
            </w:tcBorders>
          </w:tcPr>
          <w:p w14:paraId="21114666" w14:textId="77777777" w:rsidR="009325B5" w:rsidRPr="006E61FB" w:rsidRDefault="009325B5" w:rsidP="00AC6989">
            <w:pPr>
              <w:widowControl w:val="0"/>
              <w:kinsoku w:val="0"/>
              <w:overflowPunct w:val="0"/>
              <w:spacing w:line="257" w:lineRule="exact"/>
              <w:jc w:val="center"/>
              <w:textAlignment w:val="baseline"/>
              <w:rPr>
                <w:b/>
                <w:sz w:val="22"/>
                <w:szCs w:val="22"/>
                <w:lang w:val="sr-Latn-ME"/>
              </w:rPr>
            </w:pPr>
            <w:r w:rsidRPr="006E61FB">
              <w:rPr>
                <w:b/>
                <w:sz w:val="22"/>
                <w:szCs w:val="22"/>
                <w:lang w:val="sr-Latn-ME"/>
              </w:rPr>
              <w:t>Epkoritamab</w:t>
            </w:r>
            <w:r w:rsidRPr="006E61FB">
              <w:rPr>
                <w:b/>
                <w:sz w:val="22"/>
                <w:szCs w:val="22"/>
                <w:lang w:val="sr-Latn-ME"/>
              </w:rPr>
              <w:br/>
              <w:t>(N = 128)</w:t>
            </w:r>
          </w:p>
        </w:tc>
      </w:tr>
      <w:tr w:rsidR="009325B5" w:rsidRPr="006E61FB" w14:paraId="60168EAB" w14:textId="77777777" w:rsidTr="001D0D67">
        <w:trPr>
          <w:gridBefore w:val="1"/>
          <w:wBefore w:w="6" w:type="dxa"/>
          <w:trHeight w:hRule="exact" w:val="268"/>
        </w:trPr>
        <w:tc>
          <w:tcPr>
            <w:tcW w:w="4560" w:type="dxa"/>
            <w:gridSpan w:val="2"/>
            <w:tcBorders>
              <w:top w:val="single" w:sz="5" w:space="0" w:color="auto"/>
              <w:left w:val="single" w:sz="5" w:space="0" w:color="auto"/>
              <w:bottom w:val="single" w:sz="5" w:space="0" w:color="auto"/>
              <w:right w:val="single" w:sz="5" w:space="0" w:color="auto"/>
            </w:tcBorders>
            <w:vAlign w:val="center"/>
          </w:tcPr>
          <w:p w14:paraId="0EA0E1AF" w14:textId="77777777" w:rsidR="009325B5" w:rsidRPr="006E61FB" w:rsidRDefault="009325B5" w:rsidP="00AC6989">
            <w:pPr>
              <w:widowControl w:val="0"/>
              <w:kinsoku w:val="0"/>
              <w:overflowPunct w:val="0"/>
              <w:spacing w:line="254" w:lineRule="exact"/>
              <w:ind w:right="3238"/>
              <w:jc w:val="center"/>
              <w:textAlignment w:val="baseline"/>
              <w:rPr>
                <w:sz w:val="22"/>
                <w:szCs w:val="22"/>
                <w:lang w:val="sr-Latn-ME"/>
              </w:rPr>
            </w:pPr>
            <w:r w:rsidRPr="006E61FB">
              <w:rPr>
                <w:sz w:val="22"/>
                <w:szCs w:val="22"/>
                <w:lang w:val="sr-Latn-ME"/>
              </w:rPr>
              <w:t>ORR</w:t>
            </w:r>
            <w:r w:rsidRPr="006E61FB">
              <w:rPr>
                <w:sz w:val="22"/>
                <w:szCs w:val="22"/>
                <w:vertAlign w:val="superscript"/>
                <w:lang w:val="sr-Latn-ME"/>
              </w:rPr>
              <w:t>b</w:t>
            </w:r>
            <w:r w:rsidRPr="006E61FB">
              <w:rPr>
                <w:sz w:val="22"/>
                <w:szCs w:val="22"/>
                <w:lang w:val="sr-Latn-ME"/>
              </w:rPr>
              <w:t xml:space="preserve"> , n (%)</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4CFEA541" w14:textId="77777777" w:rsidR="009325B5" w:rsidRPr="006E61FB" w:rsidRDefault="009325B5" w:rsidP="00AC6989">
            <w:pPr>
              <w:widowControl w:val="0"/>
              <w:kinsoku w:val="0"/>
              <w:overflowPunct w:val="0"/>
              <w:spacing w:line="250" w:lineRule="exact"/>
              <w:jc w:val="center"/>
              <w:textAlignment w:val="baseline"/>
              <w:rPr>
                <w:sz w:val="22"/>
                <w:szCs w:val="22"/>
                <w:lang w:val="sr-Latn-ME"/>
              </w:rPr>
            </w:pPr>
            <w:r w:rsidRPr="006E61FB">
              <w:rPr>
                <w:sz w:val="22"/>
                <w:szCs w:val="22"/>
                <w:lang w:val="sr-Latn-ME"/>
              </w:rPr>
              <w:t>106 (83)</w:t>
            </w:r>
          </w:p>
        </w:tc>
      </w:tr>
      <w:tr w:rsidR="009325B5" w:rsidRPr="006E61FB" w14:paraId="4A9286B2" w14:textId="77777777" w:rsidTr="001D0D67">
        <w:trPr>
          <w:gridBefore w:val="1"/>
          <w:wBefore w:w="6" w:type="dxa"/>
          <w:trHeight w:hRule="exact" w:val="269"/>
        </w:trPr>
        <w:tc>
          <w:tcPr>
            <w:tcW w:w="4560" w:type="dxa"/>
            <w:gridSpan w:val="2"/>
            <w:tcBorders>
              <w:top w:val="single" w:sz="5" w:space="0" w:color="auto"/>
              <w:left w:val="single" w:sz="5" w:space="0" w:color="auto"/>
              <w:bottom w:val="single" w:sz="5" w:space="0" w:color="auto"/>
              <w:right w:val="single" w:sz="5" w:space="0" w:color="auto"/>
            </w:tcBorders>
            <w:vAlign w:val="center"/>
          </w:tcPr>
          <w:p w14:paraId="5C6C3114" w14:textId="77777777" w:rsidR="009325B5" w:rsidRPr="006E61FB" w:rsidRDefault="009325B5" w:rsidP="00AC6989">
            <w:pPr>
              <w:widowControl w:val="0"/>
              <w:kinsoku w:val="0"/>
              <w:overflowPunct w:val="0"/>
              <w:spacing w:line="255" w:lineRule="exact"/>
              <w:ind w:right="3328"/>
              <w:jc w:val="center"/>
              <w:textAlignment w:val="baseline"/>
              <w:rPr>
                <w:sz w:val="22"/>
                <w:szCs w:val="22"/>
                <w:lang w:val="sr-Latn-ME"/>
              </w:rPr>
            </w:pPr>
            <w:r w:rsidRPr="006E61FB">
              <w:rPr>
                <w:sz w:val="22"/>
                <w:szCs w:val="22"/>
                <w:lang w:val="sr-Latn-ME"/>
              </w:rPr>
              <w:t>(95 % CI)</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3DA3A8E1" w14:textId="77777777" w:rsidR="009325B5" w:rsidRPr="006E61FB" w:rsidRDefault="009325B5" w:rsidP="00AC6989">
            <w:pPr>
              <w:widowControl w:val="0"/>
              <w:kinsoku w:val="0"/>
              <w:overflowPunct w:val="0"/>
              <w:spacing w:line="255" w:lineRule="exact"/>
              <w:jc w:val="center"/>
              <w:textAlignment w:val="baseline"/>
              <w:rPr>
                <w:sz w:val="22"/>
                <w:szCs w:val="22"/>
                <w:lang w:val="sr-Latn-ME"/>
              </w:rPr>
            </w:pPr>
            <w:r w:rsidRPr="006E61FB">
              <w:rPr>
                <w:sz w:val="22"/>
                <w:szCs w:val="22"/>
                <w:lang w:val="sr-Latn-ME"/>
              </w:rPr>
              <w:t>(75,1; 88,9)</w:t>
            </w:r>
          </w:p>
        </w:tc>
      </w:tr>
      <w:tr w:rsidR="009325B5" w:rsidRPr="006E61FB" w14:paraId="18E2E879" w14:textId="77777777" w:rsidTr="001D0D67">
        <w:trPr>
          <w:gridBefore w:val="1"/>
          <w:wBefore w:w="6" w:type="dxa"/>
          <w:trHeight w:hRule="exact" w:val="279"/>
        </w:trPr>
        <w:tc>
          <w:tcPr>
            <w:tcW w:w="4560" w:type="dxa"/>
            <w:gridSpan w:val="2"/>
            <w:tcBorders>
              <w:top w:val="single" w:sz="5" w:space="0" w:color="auto"/>
              <w:left w:val="single" w:sz="5" w:space="0" w:color="auto"/>
              <w:bottom w:val="single" w:sz="5" w:space="0" w:color="auto"/>
              <w:right w:val="single" w:sz="5" w:space="0" w:color="auto"/>
            </w:tcBorders>
            <w:vAlign w:val="center"/>
          </w:tcPr>
          <w:p w14:paraId="72463506" w14:textId="77777777" w:rsidR="009325B5" w:rsidRPr="006E61FB" w:rsidRDefault="009325B5" w:rsidP="00AC6989">
            <w:pPr>
              <w:widowControl w:val="0"/>
              <w:kinsoku w:val="0"/>
              <w:overflowPunct w:val="0"/>
              <w:spacing w:after="14" w:line="264" w:lineRule="exact"/>
              <w:ind w:right="3238"/>
              <w:jc w:val="center"/>
              <w:textAlignment w:val="baseline"/>
              <w:rPr>
                <w:sz w:val="22"/>
                <w:szCs w:val="22"/>
                <w:lang w:val="sr-Latn-ME"/>
              </w:rPr>
            </w:pPr>
            <w:r w:rsidRPr="006E61FB">
              <w:rPr>
                <w:sz w:val="22"/>
                <w:szCs w:val="22"/>
                <w:lang w:val="sr-Latn-ME"/>
              </w:rPr>
              <w:t>CR</w:t>
            </w:r>
            <w:r w:rsidRPr="006E61FB">
              <w:rPr>
                <w:sz w:val="22"/>
                <w:szCs w:val="22"/>
                <w:vertAlign w:val="superscript"/>
                <w:lang w:val="sr-Latn-ME"/>
              </w:rPr>
              <w:t>b</w:t>
            </w:r>
            <w:r w:rsidRPr="006E61FB">
              <w:rPr>
                <w:sz w:val="22"/>
                <w:szCs w:val="22"/>
                <w:lang w:val="sr-Latn-ME"/>
              </w:rPr>
              <w:t>, n (%)</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0A6D29A2" w14:textId="77777777" w:rsidR="009325B5" w:rsidRPr="006E61FB" w:rsidRDefault="009325B5" w:rsidP="00AC6989">
            <w:pPr>
              <w:widowControl w:val="0"/>
              <w:kinsoku w:val="0"/>
              <w:overflowPunct w:val="0"/>
              <w:spacing w:after="6" w:line="264" w:lineRule="exact"/>
              <w:jc w:val="center"/>
              <w:textAlignment w:val="baseline"/>
              <w:rPr>
                <w:sz w:val="22"/>
                <w:szCs w:val="22"/>
                <w:lang w:val="sr-Latn-ME"/>
              </w:rPr>
            </w:pPr>
            <w:r w:rsidRPr="006E61FB">
              <w:rPr>
                <w:sz w:val="22"/>
                <w:szCs w:val="22"/>
                <w:lang w:val="sr-Latn-ME"/>
              </w:rPr>
              <w:t>81 (63)</w:t>
            </w:r>
          </w:p>
        </w:tc>
      </w:tr>
      <w:tr w:rsidR="009325B5" w:rsidRPr="006E61FB" w14:paraId="25AF70FB" w14:textId="77777777" w:rsidTr="001D0D67">
        <w:trPr>
          <w:gridAfter w:val="1"/>
          <w:wAfter w:w="6" w:type="dxa"/>
          <w:trHeight w:hRule="exact" w:val="268"/>
        </w:trPr>
        <w:tc>
          <w:tcPr>
            <w:tcW w:w="4560" w:type="dxa"/>
            <w:gridSpan w:val="2"/>
            <w:tcBorders>
              <w:top w:val="single" w:sz="5" w:space="0" w:color="auto"/>
              <w:left w:val="single" w:sz="5" w:space="0" w:color="auto"/>
              <w:bottom w:val="single" w:sz="5" w:space="0" w:color="auto"/>
              <w:right w:val="single" w:sz="5" w:space="0" w:color="auto"/>
            </w:tcBorders>
            <w:vAlign w:val="center"/>
          </w:tcPr>
          <w:p w14:paraId="53FD1B69" w14:textId="77777777" w:rsidR="009325B5" w:rsidRPr="006E61FB" w:rsidRDefault="009325B5" w:rsidP="005B36FF">
            <w:pPr>
              <w:widowControl w:val="0"/>
              <w:kinsoku w:val="0"/>
              <w:overflowPunct w:val="0"/>
              <w:spacing w:line="252" w:lineRule="exact"/>
              <w:ind w:left="290"/>
              <w:jc w:val="both"/>
              <w:textAlignment w:val="baseline"/>
              <w:rPr>
                <w:sz w:val="22"/>
                <w:szCs w:val="22"/>
                <w:lang w:val="sr-Latn-ME"/>
              </w:rPr>
            </w:pPr>
            <w:r w:rsidRPr="006E61FB">
              <w:rPr>
                <w:sz w:val="22"/>
                <w:szCs w:val="22"/>
                <w:lang w:val="sr-Latn-ME"/>
              </w:rPr>
              <w:t>(95 % CI)</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3011607D" w14:textId="77777777" w:rsidR="009325B5" w:rsidRPr="006E61FB" w:rsidRDefault="009325B5" w:rsidP="00AC6989">
            <w:pPr>
              <w:widowControl w:val="0"/>
              <w:kinsoku w:val="0"/>
              <w:overflowPunct w:val="0"/>
              <w:spacing w:line="252" w:lineRule="exact"/>
              <w:jc w:val="center"/>
              <w:textAlignment w:val="baseline"/>
              <w:rPr>
                <w:sz w:val="22"/>
                <w:szCs w:val="22"/>
                <w:lang w:val="sr-Latn-ME"/>
              </w:rPr>
            </w:pPr>
            <w:r w:rsidRPr="006E61FB">
              <w:rPr>
                <w:sz w:val="22"/>
                <w:szCs w:val="22"/>
                <w:lang w:val="sr-Latn-ME"/>
              </w:rPr>
              <w:t>(54,3; 71,6)</w:t>
            </w:r>
          </w:p>
        </w:tc>
      </w:tr>
      <w:tr w:rsidR="009325B5" w:rsidRPr="006E61FB" w14:paraId="0DF6AA4C" w14:textId="77777777" w:rsidTr="001D0D67">
        <w:trPr>
          <w:gridAfter w:val="1"/>
          <w:wAfter w:w="6" w:type="dxa"/>
          <w:trHeight w:hRule="exact" w:val="269"/>
        </w:trPr>
        <w:tc>
          <w:tcPr>
            <w:tcW w:w="4560" w:type="dxa"/>
            <w:gridSpan w:val="2"/>
            <w:tcBorders>
              <w:top w:val="single" w:sz="5" w:space="0" w:color="auto"/>
              <w:left w:val="single" w:sz="5" w:space="0" w:color="auto"/>
              <w:bottom w:val="single" w:sz="5" w:space="0" w:color="auto"/>
              <w:right w:val="single" w:sz="5" w:space="0" w:color="auto"/>
            </w:tcBorders>
            <w:vAlign w:val="center"/>
          </w:tcPr>
          <w:p w14:paraId="568E114B" w14:textId="77777777" w:rsidR="009325B5" w:rsidRPr="006E61FB" w:rsidRDefault="009325B5" w:rsidP="005B36FF">
            <w:pPr>
              <w:widowControl w:val="0"/>
              <w:kinsoku w:val="0"/>
              <w:overflowPunct w:val="0"/>
              <w:spacing w:after="5" w:line="259" w:lineRule="exact"/>
              <w:ind w:left="290"/>
              <w:jc w:val="both"/>
              <w:textAlignment w:val="baseline"/>
              <w:rPr>
                <w:sz w:val="22"/>
                <w:szCs w:val="22"/>
                <w:lang w:val="sr-Latn-ME"/>
              </w:rPr>
            </w:pPr>
            <w:r w:rsidRPr="006E61FB">
              <w:rPr>
                <w:sz w:val="22"/>
                <w:szCs w:val="22"/>
                <w:lang w:val="sr-Latn-ME"/>
              </w:rPr>
              <w:t>PR</w:t>
            </w:r>
            <w:r w:rsidRPr="006E61FB">
              <w:rPr>
                <w:sz w:val="22"/>
                <w:szCs w:val="22"/>
                <w:vertAlign w:val="superscript"/>
                <w:lang w:val="sr-Latn-ME"/>
              </w:rPr>
              <w:t>b</w:t>
            </w:r>
            <w:r w:rsidRPr="006E61FB">
              <w:rPr>
                <w:sz w:val="22"/>
                <w:szCs w:val="22"/>
                <w:lang w:val="sr-Latn-ME"/>
              </w:rPr>
              <w:t>, n (%)</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233A485C" w14:textId="77777777" w:rsidR="009325B5" w:rsidRPr="006E61FB" w:rsidRDefault="009325B5" w:rsidP="00AC6989">
            <w:pPr>
              <w:widowControl w:val="0"/>
              <w:kinsoku w:val="0"/>
              <w:overflowPunct w:val="0"/>
              <w:spacing w:line="258" w:lineRule="exact"/>
              <w:jc w:val="center"/>
              <w:textAlignment w:val="baseline"/>
              <w:rPr>
                <w:sz w:val="22"/>
                <w:szCs w:val="22"/>
                <w:lang w:val="sr-Latn-ME"/>
              </w:rPr>
            </w:pPr>
            <w:r w:rsidRPr="006E61FB">
              <w:rPr>
                <w:sz w:val="22"/>
                <w:szCs w:val="22"/>
                <w:lang w:val="sr-Latn-ME"/>
              </w:rPr>
              <w:t>25 (20)</w:t>
            </w:r>
          </w:p>
        </w:tc>
      </w:tr>
      <w:tr w:rsidR="009325B5" w:rsidRPr="006E61FB" w14:paraId="6BDAB2B0" w14:textId="77777777" w:rsidTr="001D0D67">
        <w:trPr>
          <w:gridAfter w:val="1"/>
          <w:wAfter w:w="6" w:type="dxa"/>
          <w:trHeight w:hRule="exact" w:val="269"/>
        </w:trPr>
        <w:tc>
          <w:tcPr>
            <w:tcW w:w="4560" w:type="dxa"/>
            <w:gridSpan w:val="2"/>
            <w:tcBorders>
              <w:top w:val="single" w:sz="5" w:space="0" w:color="auto"/>
              <w:left w:val="single" w:sz="5" w:space="0" w:color="auto"/>
              <w:bottom w:val="single" w:sz="5" w:space="0" w:color="auto"/>
              <w:right w:val="single" w:sz="5" w:space="0" w:color="auto"/>
            </w:tcBorders>
            <w:vAlign w:val="center"/>
          </w:tcPr>
          <w:p w14:paraId="4AEFD3EA" w14:textId="77777777" w:rsidR="009325B5" w:rsidRPr="006E61FB" w:rsidRDefault="009325B5" w:rsidP="005B36FF">
            <w:pPr>
              <w:widowControl w:val="0"/>
              <w:kinsoku w:val="0"/>
              <w:overflowPunct w:val="0"/>
              <w:spacing w:after="2"/>
              <w:ind w:left="290"/>
              <w:jc w:val="both"/>
              <w:textAlignment w:val="baseline"/>
              <w:rPr>
                <w:sz w:val="22"/>
                <w:szCs w:val="22"/>
                <w:lang w:val="sr-Latn-ME"/>
              </w:rPr>
            </w:pPr>
            <w:r w:rsidRPr="006E61FB">
              <w:rPr>
                <w:sz w:val="22"/>
                <w:szCs w:val="22"/>
                <w:lang w:val="sr-Latn-ME"/>
              </w:rPr>
              <w:t>(95 % CI)</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6DA19B96" w14:textId="77777777" w:rsidR="009325B5" w:rsidRPr="006E61FB" w:rsidRDefault="009325B5" w:rsidP="00AC6989">
            <w:pPr>
              <w:widowControl w:val="0"/>
              <w:kinsoku w:val="0"/>
              <w:overflowPunct w:val="0"/>
              <w:spacing w:after="2"/>
              <w:jc w:val="center"/>
              <w:textAlignment w:val="baseline"/>
              <w:rPr>
                <w:sz w:val="22"/>
                <w:szCs w:val="22"/>
                <w:lang w:val="sr-Latn-ME"/>
              </w:rPr>
            </w:pPr>
            <w:r w:rsidRPr="006E61FB">
              <w:rPr>
                <w:sz w:val="22"/>
                <w:szCs w:val="22"/>
                <w:lang w:val="sr-Latn-ME"/>
              </w:rPr>
              <w:t>(13,1; 27,5)</w:t>
            </w:r>
          </w:p>
        </w:tc>
      </w:tr>
      <w:tr w:rsidR="009325B5" w:rsidRPr="006E61FB" w14:paraId="003AEDB4" w14:textId="77777777" w:rsidTr="001D0D67">
        <w:trPr>
          <w:gridAfter w:val="1"/>
          <w:wAfter w:w="6" w:type="dxa"/>
          <w:trHeight w:hRule="exact" w:val="274"/>
        </w:trPr>
        <w:tc>
          <w:tcPr>
            <w:tcW w:w="4560" w:type="dxa"/>
            <w:gridSpan w:val="2"/>
            <w:tcBorders>
              <w:top w:val="single" w:sz="5" w:space="0" w:color="auto"/>
              <w:left w:val="single" w:sz="5" w:space="0" w:color="auto"/>
              <w:bottom w:val="single" w:sz="5" w:space="0" w:color="auto"/>
              <w:right w:val="single" w:sz="5" w:space="0" w:color="auto"/>
            </w:tcBorders>
            <w:vAlign w:val="center"/>
          </w:tcPr>
          <w:p w14:paraId="40060B0A" w14:textId="77777777" w:rsidR="009325B5" w:rsidRPr="006E61FB" w:rsidRDefault="009325B5" w:rsidP="005B36FF">
            <w:pPr>
              <w:widowControl w:val="0"/>
              <w:kinsoku w:val="0"/>
              <w:overflowPunct w:val="0"/>
              <w:spacing w:after="30" w:line="243" w:lineRule="exact"/>
              <w:ind w:left="110"/>
              <w:jc w:val="both"/>
              <w:textAlignment w:val="baseline"/>
              <w:rPr>
                <w:sz w:val="22"/>
                <w:szCs w:val="22"/>
                <w:lang w:val="sr-Latn-ME"/>
              </w:rPr>
            </w:pPr>
            <w:r w:rsidRPr="006E61FB">
              <w:rPr>
                <w:sz w:val="22"/>
                <w:szCs w:val="22"/>
                <w:lang w:val="sr-Latn-ME"/>
              </w:rPr>
              <w:t>DOR</w:t>
            </w:r>
            <w:r w:rsidRPr="006E61FB">
              <w:rPr>
                <w:sz w:val="22"/>
                <w:szCs w:val="22"/>
                <w:vertAlign w:val="superscript"/>
                <w:lang w:val="sr-Latn-ME"/>
              </w:rPr>
              <w:t>b</w:t>
            </w:r>
          </w:p>
        </w:tc>
        <w:tc>
          <w:tcPr>
            <w:tcW w:w="3106" w:type="dxa"/>
            <w:gridSpan w:val="2"/>
            <w:tcBorders>
              <w:top w:val="single" w:sz="5" w:space="0" w:color="auto"/>
              <w:left w:val="single" w:sz="5" w:space="0" w:color="auto"/>
              <w:bottom w:val="single" w:sz="5" w:space="0" w:color="auto"/>
              <w:right w:val="single" w:sz="5" w:space="0" w:color="auto"/>
            </w:tcBorders>
          </w:tcPr>
          <w:p w14:paraId="42E25746" w14:textId="77777777" w:rsidR="009325B5" w:rsidRPr="006E61FB" w:rsidRDefault="009325B5" w:rsidP="00AC6989">
            <w:pPr>
              <w:widowControl w:val="0"/>
              <w:kinsoku w:val="0"/>
              <w:overflowPunct w:val="0"/>
              <w:jc w:val="center"/>
              <w:textAlignment w:val="baseline"/>
              <w:rPr>
                <w:sz w:val="22"/>
                <w:szCs w:val="22"/>
                <w:lang w:val="sr-Latn-ME"/>
              </w:rPr>
            </w:pPr>
          </w:p>
        </w:tc>
      </w:tr>
      <w:tr w:rsidR="009325B5" w:rsidRPr="006E61FB" w14:paraId="0649D0F8" w14:textId="77777777" w:rsidTr="001D0D67">
        <w:trPr>
          <w:gridAfter w:val="1"/>
          <w:wAfter w:w="6" w:type="dxa"/>
          <w:trHeight w:hRule="exact" w:val="268"/>
        </w:trPr>
        <w:tc>
          <w:tcPr>
            <w:tcW w:w="4560" w:type="dxa"/>
            <w:gridSpan w:val="2"/>
            <w:tcBorders>
              <w:top w:val="single" w:sz="5" w:space="0" w:color="auto"/>
              <w:left w:val="single" w:sz="5" w:space="0" w:color="auto"/>
              <w:bottom w:val="single" w:sz="5" w:space="0" w:color="auto"/>
              <w:right w:val="single" w:sz="5" w:space="0" w:color="auto"/>
            </w:tcBorders>
            <w:vAlign w:val="center"/>
          </w:tcPr>
          <w:p w14:paraId="6FBDBAA0" w14:textId="18248AC5" w:rsidR="009325B5" w:rsidRPr="006E61FB" w:rsidRDefault="009325B5" w:rsidP="005B36FF">
            <w:pPr>
              <w:widowControl w:val="0"/>
              <w:kinsoku w:val="0"/>
              <w:overflowPunct w:val="0"/>
              <w:spacing w:line="252" w:lineRule="exact"/>
              <w:ind w:left="290"/>
              <w:jc w:val="both"/>
              <w:textAlignment w:val="baseline"/>
              <w:rPr>
                <w:sz w:val="22"/>
                <w:szCs w:val="22"/>
                <w:lang w:val="sr-Latn-ME"/>
              </w:rPr>
            </w:pPr>
            <w:r w:rsidRPr="006E61FB">
              <w:rPr>
                <w:sz w:val="22"/>
                <w:szCs w:val="22"/>
                <w:lang w:val="sr-Latn-ME"/>
              </w:rPr>
              <w:t>medijan</w:t>
            </w:r>
            <w:r w:rsidR="00222179" w:rsidRPr="006E61FB">
              <w:rPr>
                <w:sz w:val="22"/>
                <w:szCs w:val="22"/>
                <w:lang w:val="sr-Latn-ME"/>
              </w:rPr>
              <w:t>a</w:t>
            </w:r>
            <w:r w:rsidRPr="006E61FB">
              <w:rPr>
                <w:sz w:val="22"/>
                <w:szCs w:val="22"/>
                <w:lang w:val="sr-Latn-ME"/>
              </w:rPr>
              <w:t xml:space="preserve"> (95 % CI), mjeseci</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5CAD7AB8" w14:textId="77777777" w:rsidR="009325B5" w:rsidRPr="006E61FB" w:rsidRDefault="009325B5" w:rsidP="00AC6989">
            <w:pPr>
              <w:widowControl w:val="0"/>
              <w:kinsoku w:val="0"/>
              <w:overflowPunct w:val="0"/>
              <w:spacing w:line="252" w:lineRule="exact"/>
              <w:jc w:val="center"/>
              <w:textAlignment w:val="baseline"/>
              <w:rPr>
                <w:sz w:val="22"/>
                <w:szCs w:val="22"/>
                <w:lang w:val="sr-Latn-ME"/>
              </w:rPr>
            </w:pPr>
            <w:r w:rsidRPr="006E61FB">
              <w:rPr>
                <w:sz w:val="22"/>
                <w:szCs w:val="22"/>
                <w:lang w:val="sr-Latn-ME"/>
              </w:rPr>
              <w:t>21,4 (13,7; NR)</w:t>
            </w:r>
          </w:p>
        </w:tc>
      </w:tr>
      <w:tr w:rsidR="009325B5" w:rsidRPr="006E61FB" w14:paraId="15901E7F" w14:textId="77777777" w:rsidTr="001D0D67">
        <w:trPr>
          <w:gridAfter w:val="1"/>
          <w:wAfter w:w="6" w:type="dxa"/>
          <w:trHeight w:hRule="exact" w:val="269"/>
        </w:trPr>
        <w:tc>
          <w:tcPr>
            <w:tcW w:w="4560" w:type="dxa"/>
            <w:gridSpan w:val="2"/>
            <w:tcBorders>
              <w:top w:val="single" w:sz="5" w:space="0" w:color="auto"/>
              <w:left w:val="single" w:sz="5" w:space="0" w:color="auto"/>
              <w:bottom w:val="single" w:sz="5" w:space="0" w:color="auto"/>
              <w:right w:val="single" w:sz="5" w:space="0" w:color="auto"/>
            </w:tcBorders>
            <w:vAlign w:val="center"/>
          </w:tcPr>
          <w:p w14:paraId="58E271B0" w14:textId="77777777" w:rsidR="009325B5" w:rsidRPr="006E61FB" w:rsidRDefault="009325B5" w:rsidP="005B36FF">
            <w:pPr>
              <w:widowControl w:val="0"/>
              <w:kinsoku w:val="0"/>
              <w:overflowPunct w:val="0"/>
              <w:spacing w:after="17" w:line="247" w:lineRule="exact"/>
              <w:ind w:left="110"/>
              <w:jc w:val="both"/>
              <w:textAlignment w:val="baseline"/>
              <w:rPr>
                <w:sz w:val="22"/>
                <w:szCs w:val="22"/>
                <w:lang w:val="sr-Latn-ME"/>
              </w:rPr>
            </w:pPr>
            <w:r w:rsidRPr="006E61FB">
              <w:rPr>
                <w:sz w:val="22"/>
                <w:szCs w:val="22"/>
                <w:lang w:val="sr-Latn-ME"/>
              </w:rPr>
              <w:t>DOCR</w:t>
            </w:r>
            <w:r w:rsidRPr="006E61FB">
              <w:rPr>
                <w:sz w:val="22"/>
                <w:szCs w:val="22"/>
                <w:vertAlign w:val="superscript"/>
                <w:lang w:val="sr-Latn-ME"/>
              </w:rPr>
              <w:t>b</w:t>
            </w:r>
          </w:p>
        </w:tc>
        <w:tc>
          <w:tcPr>
            <w:tcW w:w="3106" w:type="dxa"/>
            <w:gridSpan w:val="2"/>
            <w:tcBorders>
              <w:top w:val="single" w:sz="5" w:space="0" w:color="auto"/>
              <w:left w:val="single" w:sz="5" w:space="0" w:color="auto"/>
              <w:bottom w:val="single" w:sz="5" w:space="0" w:color="auto"/>
              <w:right w:val="single" w:sz="5" w:space="0" w:color="auto"/>
            </w:tcBorders>
          </w:tcPr>
          <w:p w14:paraId="0230649A" w14:textId="77777777" w:rsidR="009325B5" w:rsidRPr="006E61FB" w:rsidRDefault="009325B5" w:rsidP="00AC6989">
            <w:pPr>
              <w:widowControl w:val="0"/>
              <w:kinsoku w:val="0"/>
              <w:overflowPunct w:val="0"/>
              <w:jc w:val="center"/>
              <w:textAlignment w:val="baseline"/>
              <w:rPr>
                <w:sz w:val="22"/>
                <w:szCs w:val="22"/>
                <w:lang w:val="sr-Latn-ME"/>
              </w:rPr>
            </w:pPr>
          </w:p>
        </w:tc>
      </w:tr>
      <w:tr w:rsidR="009325B5" w:rsidRPr="006E61FB" w14:paraId="0C197553" w14:textId="77777777" w:rsidTr="001D0D67">
        <w:trPr>
          <w:gridAfter w:val="1"/>
          <w:wAfter w:w="6" w:type="dxa"/>
          <w:trHeight w:hRule="exact" w:val="269"/>
        </w:trPr>
        <w:tc>
          <w:tcPr>
            <w:tcW w:w="4560" w:type="dxa"/>
            <w:gridSpan w:val="2"/>
            <w:tcBorders>
              <w:top w:val="single" w:sz="5" w:space="0" w:color="auto"/>
              <w:left w:val="single" w:sz="5" w:space="0" w:color="auto"/>
              <w:bottom w:val="single" w:sz="5" w:space="0" w:color="auto"/>
              <w:right w:val="single" w:sz="5" w:space="0" w:color="auto"/>
            </w:tcBorders>
            <w:vAlign w:val="center"/>
          </w:tcPr>
          <w:p w14:paraId="54EEAA9B" w14:textId="492CEBA2" w:rsidR="009325B5" w:rsidRPr="006E61FB" w:rsidRDefault="009325B5" w:rsidP="005B36FF">
            <w:pPr>
              <w:widowControl w:val="0"/>
              <w:kinsoku w:val="0"/>
              <w:overflowPunct w:val="0"/>
              <w:spacing w:after="2"/>
              <w:ind w:left="290"/>
              <w:jc w:val="both"/>
              <w:textAlignment w:val="baseline"/>
              <w:rPr>
                <w:sz w:val="22"/>
                <w:szCs w:val="22"/>
                <w:lang w:val="sr-Latn-ME"/>
              </w:rPr>
            </w:pPr>
            <w:r w:rsidRPr="006E61FB">
              <w:rPr>
                <w:sz w:val="22"/>
                <w:szCs w:val="22"/>
                <w:lang w:val="sr-Latn-ME"/>
              </w:rPr>
              <w:t>medijan</w:t>
            </w:r>
            <w:r w:rsidR="00222179" w:rsidRPr="006E61FB">
              <w:rPr>
                <w:sz w:val="22"/>
                <w:szCs w:val="22"/>
                <w:lang w:val="sr-Latn-ME"/>
              </w:rPr>
              <w:t>a</w:t>
            </w:r>
            <w:r w:rsidRPr="006E61FB">
              <w:rPr>
                <w:sz w:val="22"/>
                <w:szCs w:val="22"/>
                <w:lang w:val="sr-Latn-ME"/>
              </w:rPr>
              <w:t xml:space="preserve"> (95% CI), mjeseci</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6313DD30" w14:textId="77777777" w:rsidR="009325B5" w:rsidRPr="006E61FB" w:rsidRDefault="009325B5" w:rsidP="00AC6989">
            <w:pPr>
              <w:widowControl w:val="0"/>
              <w:kinsoku w:val="0"/>
              <w:overflowPunct w:val="0"/>
              <w:spacing w:after="2"/>
              <w:jc w:val="center"/>
              <w:textAlignment w:val="baseline"/>
              <w:rPr>
                <w:sz w:val="22"/>
                <w:szCs w:val="22"/>
                <w:lang w:val="sr-Latn-ME"/>
              </w:rPr>
            </w:pPr>
            <w:r w:rsidRPr="006E61FB">
              <w:rPr>
                <w:sz w:val="22"/>
                <w:szCs w:val="22"/>
                <w:lang w:val="sr-Latn-ME"/>
              </w:rPr>
              <w:t>NR (21,4; NR)</w:t>
            </w:r>
          </w:p>
        </w:tc>
      </w:tr>
      <w:tr w:rsidR="009325B5" w:rsidRPr="006E61FB" w14:paraId="557E8268" w14:textId="77777777" w:rsidTr="001D0D67">
        <w:trPr>
          <w:gridAfter w:val="1"/>
          <w:wAfter w:w="6" w:type="dxa"/>
          <w:trHeight w:hRule="exact" w:val="274"/>
        </w:trPr>
        <w:tc>
          <w:tcPr>
            <w:tcW w:w="4560" w:type="dxa"/>
            <w:gridSpan w:val="2"/>
            <w:tcBorders>
              <w:top w:val="single" w:sz="5" w:space="0" w:color="auto"/>
              <w:left w:val="single" w:sz="5" w:space="0" w:color="auto"/>
              <w:bottom w:val="single" w:sz="5" w:space="0" w:color="auto"/>
              <w:right w:val="single" w:sz="5" w:space="0" w:color="auto"/>
            </w:tcBorders>
            <w:vAlign w:val="center"/>
          </w:tcPr>
          <w:p w14:paraId="47B6A06F" w14:textId="77777777" w:rsidR="009325B5" w:rsidRPr="006E61FB" w:rsidRDefault="009325B5" w:rsidP="005B36FF">
            <w:pPr>
              <w:widowControl w:val="0"/>
              <w:kinsoku w:val="0"/>
              <w:overflowPunct w:val="0"/>
              <w:spacing w:after="6"/>
              <w:ind w:right="1017"/>
              <w:jc w:val="both"/>
              <w:textAlignment w:val="baseline"/>
              <w:rPr>
                <w:sz w:val="22"/>
                <w:szCs w:val="22"/>
                <w:lang w:val="sr-Latn-ME"/>
              </w:rPr>
            </w:pPr>
            <w:r w:rsidRPr="006E61FB">
              <w:rPr>
                <w:sz w:val="22"/>
                <w:szCs w:val="22"/>
                <w:lang w:val="sr-Latn-ME"/>
              </w:rPr>
              <w:t>12-mjesečna procjena, % (95 % CI)</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44358D67" w14:textId="77777777" w:rsidR="009325B5" w:rsidRPr="006E61FB" w:rsidRDefault="009325B5" w:rsidP="00AC6989">
            <w:pPr>
              <w:widowControl w:val="0"/>
              <w:kinsoku w:val="0"/>
              <w:overflowPunct w:val="0"/>
              <w:spacing w:after="7"/>
              <w:jc w:val="center"/>
              <w:textAlignment w:val="baseline"/>
              <w:rPr>
                <w:sz w:val="22"/>
                <w:szCs w:val="22"/>
                <w:lang w:val="sr-Latn-ME"/>
              </w:rPr>
            </w:pPr>
            <w:r w:rsidRPr="006E61FB">
              <w:rPr>
                <w:sz w:val="22"/>
                <w:szCs w:val="22"/>
                <w:lang w:val="sr-Latn-ME"/>
              </w:rPr>
              <w:t>78,6 (67,3; 86,4)</w:t>
            </w:r>
          </w:p>
        </w:tc>
      </w:tr>
      <w:tr w:rsidR="009325B5" w:rsidRPr="006E61FB" w14:paraId="5267F75E" w14:textId="77777777" w:rsidTr="001D0D67">
        <w:trPr>
          <w:gridAfter w:val="1"/>
          <w:wAfter w:w="6" w:type="dxa"/>
          <w:trHeight w:hRule="exact" w:val="268"/>
        </w:trPr>
        <w:tc>
          <w:tcPr>
            <w:tcW w:w="4560" w:type="dxa"/>
            <w:gridSpan w:val="2"/>
            <w:tcBorders>
              <w:top w:val="single" w:sz="5" w:space="0" w:color="auto"/>
              <w:left w:val="single" w:sz="5" w:space="0" w:color="auto"/>
              <w:bottom w:val="single" w:sz="5" w:space="0" w:color="auto"/>
              <w:right w:val="single" w:sz="5" w:space="0" w:color="auto"/>
            </w:tcBorders>
            <w:vAlign w:val="center"/>
          </w:tcPr>
          <w:p w14:paraId="715DAF63" w14:textId="65F1B5D7" w:rsidR="009325B5" w:rsidRPr="006E61FB" w:rsidRDefault="009325B5" w:rsidP="005B36FF">
            <w:pPr>
              <w:widowControl w:val="0"/>
              <w:kinsoku w:val="0"/>
              <w:overflowPunct w:val="0"/>
              <w:spacing w:line="252" w:lineRule="exact"/>
              <w:ind w:left="110"/>
              <w:jc w:val="both"/>
              <w:textAlignment w:val="baseline"/>
              <w:rPr>
                <w:sz w:val="22"/>
                <w:szCs w:val="22"/>
                <w:lang w:val="sr-Latn-ME"/>
              </w:rPr>
            </w:pPr>
            <w:r w:rsidRPr="006E61FB">
              <w:rPr>
                <w:sz w:val="22"/>
                <w:szCs w:val="22"/>
                <w:lang w:val="sr-Latn-ME"/>
              </w:rPr>
              <w:t>TTR, medijan</w:t>
            </w:r>
            <w:r w:rsidR="00222179" w:rsidRPr="006E61FB">
              <w:rPr>
                <w:sz w:val="22"/>
                <w:szCs w:val="22"/>
                <w:lang w:val="sr-Latn-ME"/>
              </w:rPr>
              <w:t>a</w:t>
            </w:r>
            <w:r w:rsidRPr="006E61FB">
              <w:rPr>
                <w:sz w:val="22"/>
                <w:szCs w:val="22"/>
                <w:lang w:val="sr-Latn-ME"/>
              </w:rPr>
              <w:t xml:space="preserve"> (raspon), mjeseci</w:t>
            </w:r>
          </w:p>
        </w:tc>
        <w:tc>
          <w:tcPr>
            <w:tcW w:w="3106" w:type="dxa"/>
            <w:gridSpan w:val="2"/>
            <w:tcBorders>
              <w:top w:val="single" w:sz="5" w:space="0" w:color="auto"/>
              <w:left w:val="single" w:sz="5" w:space="0" w:color="auto"/>
              <w:bottom w:val="single" w:sz="5" w:space="0" w:color="auto"/>
              <w:right w:val="single" w:sz="5" w:space="0" w:color="auto"/>
            </w:tcBorders>
            <w:vAlign w:val="center"/>
          </w:tcPr>
          <w:p w14:paraId="321E607A" w14:textId="77777777" w:rsidR="009325B5" w:rsidRPr="006E61FB" w:rsidRDefault="009325B5" w:rsidP="00AC6989">
            <w:pPr>
              <w:widowControl w:val="0"/>
              <w:kinsoku w:val="0"/>
              <w:overflowPunct w:val="0"/>
              <w:spacing w:line="252" w:lineRule="exact"/>
              <w:jc w:val="center"/>
              <w:textAlignment w:val="baseline"/>
              <w:rPr>
                <w:sz w:val="22"/>
                <w:szCs w:val="22"/>
                <w:lang w:val="sr-Latn-ME"/>
              </w:rPr>
            </w:pPr>
            <w:r w:rsidRPr="006E61FB">
              <w:rPr>
                <w:sz w:val="22"/>
                <w:szCs w:val="22"/>
                <w:lang w:val="sr-Latn-ME"/>
              </w:rPr>
              <w:t>1,4 (1; 3)</w:t>
            </w:r>
          </w:p>
        </w:tc>
      </w:tr>
      <w:tr w:rsidR="009325B5" w:rsidRPr="006E61FB" w14:paraId="3511F3D0" w14:textId="77777777" w:rsidTr="001D0D67">
        <w:trPr>
          <w:gridAfter w:val="1"/>
          <w:wAfter w:w="6" w:type="dxa"/>
          <w:trHeight w:hRule="exact" w:val="260"/>
        </w:trPr>
        <w:tc>
          <w:tcPr>
            <w:tcW w:w="7666" w:type="dxa"/>
            <w:gridSpan w:val="4"/>
            <w:tcBorders>
              <w:top w:val="single" w:sz="5" w:space="0" w:color="auto"/>
              <w:left w:val="single" w:sz="5" w:space="0" w:color="auto"/>
              <w:bottom w:val="nil"/>
              <w:right w:val="single" w:sz="5" w:space="0" w:color="auto"/>
            </w:tcBorders>
            <w:vAlign w:val="center"/>
          </w:tcPr>
          <w:p w14:paraId="7989C330" w14:textId="77777777" w:rsidR="009325B5" w:rsidRPr="006E61FB" w:rsidRDefault="009325B5">
            <w:pPr>
              <w:widowControl w:val="0"/>
              <w:kinsoku w:val="0"/>
              <w:overflowPunct w:val="0"/>
              <w:spacing w:line="249" w:lineRule="exact"/>
              <w:ind w:left="144"/>
              <w:jc w:val="both"/>
              <w:textAlignment w:val="baseline"/>
              <w:rPr>
                <w:i/>
                <w:sz w:val="22"/>
                <w:szCs w:val="22"/>
                <w:lang w:val="sr-Latn-ME"/>
              </w:rPr>
            </w:pPr>
            <w:r w:rsidRPr="006E61FB">
              <w:rPr>
                <w:sz w:val="22"/>
                <w:szCs w:val="22"/>
                <w:lang w:val="sr-Latn-ME"/>
              </w:rPr>
              <w:t xml:space="preserve">CI (engl. </w:t>
            </w:r>
            <w:r w:rsidRPr="006E61FB">
              <w:rPr>
                <w:i/>
                <w:sz w:val="22"/>
                <w:szCs w:val="22"/>
                <w:lang w:val="sr-Latn-ME"/>
              </w:rPr>
              <w:t>confidence interval</w:t>
            </w:r>
            <w:r w:rsidRPr="006E61FB">
              <w:rPr>
                <w:sz w:val="22"/>
                <w:szCs w:val="22"/>
                <w:lang w:val="sr-Latn-ME"/>
              </w:rPr>
              <w:t xml:space="preserve">) = interval pouzdanosti; CR (engl. </w:t>
            </w:r>
            <w:r w:rsidRPr="006E61FB">
              <w:rPr>
                <w:i/>
                <w:sz w:val="22"/>
                <w:szCs w:val="22"/>
                <w:lang w:val="sr-Latn-ME"/>
              </w:rPr>
              <w:t>complete response)</w:t>
            </w:r>
          </w:p>
        </w:tc>
      </w:tr>
      <w:tr w:rsidR="009325B5" w:rsidRPr="006E61FB" w14:paraId="37464BE8" w14:textId="77777777" w:rsidTr="001D0D67">
        <w:trPr>
          <w:gridAfter w:val="1"/>
          <w:wAfter w:w="6" w:type="dxa"/>
          <w:trHeight w:hRule="exact" w:val="254"/>
        </w:trPr>
        <w:tc>
          <w:tcPr>
            <w:tcW w:w="7666" w:type="dxa"/>
            <w:gridSpan w:val="4"/>
            <w:tcBorders>
              <w:top w:val="nil"/>
              <w:left w:val="single" w:sz="5" w:space="0" w:color="auto"/>
              <w:bottom w:val="nil"/>
              <w:right w:val="single" w:sz="5" w:space="0" w:color="auto"/>
            </w:tcBorders>
            <w:vAlign w:val="center"/>
          </w:tcPr>
          <w:p w14:paraId="0CC33148" w14:textId="77777777" w:rsidR="009325B5" w:rsidRPr="006E61FB" w:rsidRDefault="009325B5">
            <w:pPr>
              <w:widowControl w:val="0"/>
              <w:kinsoku w:val="0"/>
              <w:overflowPunct w:val="0"/>
              <w:spacing w:line="249" w:lineRule="exact"/>
              <w:ind w:left="144"/>
              <w:jc w:val="both"/>
              <w:textAlignment w:val="baseline"/>
              <w:rPr>
                <w:sz w:val="22"/>
                <w:szCs w:val="22"/>
                <w:lang w:val="sr-Latn-ME"/>
              </w:rPr>
            </w:pPr>
            <w:r w:rsidRPr="006E61FB">
              <w:rPr>
                <w:sz w:val="22"/>
                <w:szCs w:val="22"/>
                <w:lang w:val="sr-Latn-ME"/>
              </w:rPr>
              <w:t xml:space="preserve">= potpun odgovor; DOR (engl. </w:t>
            </w:r>
            <w:r w:rsidRPr="006E61FB">
              <w:rPr>
                <w:i/>
                <w:sz w:val="22"/>
                <w:szCs w:val="22"/>
                <w:lang w:val="sr-Latn-ME"/>
              </w:rPr>
              <w:t>duration of response</w:t>
            </w:r>
            <w:r w:rsidRPr="006E61FB">
              <w:rPr>
                <w:sz w:val="22"/>
                <w:szCs w:val="22"/>
                <w:lang w:val="sr-Latn-ME"/>
              </w:rPr>
              <w:t>) = trajanje odgovora; DOCR</w:t>
            </w:r>
          </w:p>
        </w:tc>
      </w:tr>
      <w:tr w:rsidR="009325B5" w:rsidRPr="006E61FB" w14:paraId="4CA9C836" w14:textId="77777777" w:rsidTr="001D0D67">
        <w:trPr>
          <w:gridAfter w:val="1"/>
          <w:wAfter w:w="6" w:type="dxa"/>
          <w:trHeight w:hRule="exact" w:val="254"/>
        </w:trPr>
        <w:tc>
          <w:tcPr>
            <w:tcW w:w="7666" w:type="dxa"/>
            <w:gridSpan w:val="4"/>
            <w:tcBorders>
              <w:top w:val="nil"/>
              <w:left w:val="single" w:sz="5" w:space="0" w:color="auto"/>
              <w:bottom w:val="nil"/>
              <w:right w:val="single" w:sz="5" w:space="0" w:color="auto"/>
            </w:tcBorders>
            <w:vAlign w:val="center"/>
          </w:tcPr>
          <w:p w14:paraId="1EDAD854" w14:textId="77777777" w:rsidR="009325B5" w:rsidRPr="006E61FB" w:rsidRDefault="009325B5">
            <w:pPr>
              <w:widowControl w:val="0"/>
              <w:kinsoku w:val="0"/>
              <w:overflowPunct w:val="0"/>
              <w:spacing w:line="239" w:lineRule="exact"/>
              <w:ind w:left="144"/>
              <w:jc w:val="both"/>
              <w:textAlignment w:val="baseline"/>
              <w:rPr>
                <w:sz w:val="22"/>
                <w:szCs w:val="22"/>
                <w:lang w:val="sr-Latn-ME"/>
              </w:rPr>
            </w:pPr>
            <w:r w:rsidRPr="006E61FB">
              <w:rPr>
                <w:sz w:val="22"/>
                <w:szCs w:val="22"/>
                <w:lang w:val="sr-Latn-ME"/>
              </w:rPr>
              <w:t xml:space="preserve">(engl. </w:t>
            </w:r>
            <w:r w:rsidRPr="006E61FB">
              <w:rPr>
                <w:i/>
                <w:sz w:val="22"/>
                <w:szCs w:val="22"/>
                <w:lang w:val="sr-Latn-ME"/>
              </w:rPr>
              <w:t>duration of complete response</w:t>
            </w:r>
            <w:r w:rsidRPr="006E61FB">
              <w:rPr>
                <w:sz w:val="22"/>
                <w:szCs w:val="22"/>
                <w:lang w:val="sr-Latn-ME"/>
              </w:rPr>
              <w:t>) = trajanje potpunog odgovora; IRC (engl.</w:t>
            </w:r>
          </w:p>
        </w:tc>
      </w:tr>
      <w:tr w:rsidR="009325B5" w:rsidRPr="006E61FB" w14:paraId="4EACB83A" w14:textId="77777777" w:rsidTr="001D0D67">
        <w:trPr>
          <w:gridAfter w:val="1"/>
          <w:wAfter w:w="6" w:type="dxa"/>
          <w:trHeight w:hRule="exact" w:val="255"/>
        </w:trPr>
        <w:tc>
          <w:tcPr>
            <w:tcW w:w="7666" w:type="dxa"/>
            <w:gridSpan w:val="4"/>
            <w:tcBorders>
              <w:top w:val="nil"/>
              <w:left w:val="single" w:sz="5" w:space="0" w:color="auto"/>
              <w:bottom w:val="nil"/>
              <w:right w:val="single" w:sz="5" w:space="0" w:color="auto"/>
            </w:tcBorders>
            <w:vAlign w:val="center"/>
          </w:tcPr>
          <w:p w14:paraId="28729437" w14:textId="77777777" w:rsidR="009325B5" w:rsidRPr="006E61FB" w:rsidRDefault="009325B5">
            <w:pPr>
              <w:widowControl w:val="0"/>
              <w:kinsoku w:val="0"/>
              <w:overflowPunct w:val="0"/>
              <w:spacing w:line="245" w:lineRule="exact"/>
              <w:ind w:left="144"/>
              <w:jc w:val="both"/>
              <w:textAlignment w:val="baseline"/>
              <w:rPr>
                <w:i/>
                <w:sz w:val="22"/>
                <w:szCs w:val="22"/>
                <w:lang w:val="sr-Latn-ME"/>
              </w:rPr>
            </w:pPr>
            <w:r w:rsidRPr="006E61FB">
              <w:rPr>
                <w:i/>
                <w:sz w:val="22"/>
                <w:szCs w:val="22"/>
                <w:lang w:val="sr-Latn-ME"/>
              </w:rPr>
              <w:t>independent review committee</w:t>
            </w:r>
            <w:r w:rsidRPr="006E61FB">
              <w:rPr>
                <w:sz w:val="22"/>
                <w:szCs w:val="22"/>
                <w:lang w:val="sr-Latn-ME"/>
              </w:rPr>
              <w:t xml:space="preserve">) = nezavisni odbor za procjenu; ORR (engl. </w:t>
            </w:r>
            <w:r w:rsidRPr="006E61FB">
              <w:rPr>
                <w:i/>
                <w:sz w:val="22"/>
                <w:szCs w:val="22"/>
                <w:lang w:val="sr-Latn-ME"/>
              </w:rPr>
              <w:t>overall</w:t>
            </w:r>
          </w:p>
        </w:tc>
      </w:tr>
      <w:tr w:rsidR="009325B5" w:rsidRPr="006E61FB" w14:paraId="38DEB4B1" w14:textId="77777777" w:rsidTr="001D0D67">
        <w:trPr>
          <w:gridAfter w:val="1"/>
          <w:wAfter w:w="6" w:type="dxa"/>
          <w:trHeight w:hRule="exact" w:val="249"/>
        </w:trPr>
        <w:tc>
          <w:tcPr>
            <w:tcW w:w="7666" w:type="dxa"/>
            <w:gridSpan w:val="4"/>
            <w:tcBorders>
              <w:top w:val="nil"/>
              <w:left w:val="single" w:sz="5" w:space="0" w:color="auto"/>
              <w:bottom w:val="nil"/>
              <w:right w:val="single" w:sz="5" w:space="0" w:color="auto"/>
            </w:tcBorders>
            <w:vAlign w:val="center"/>
          </w:tcPr>
          <w:p w14:paraId="53247664" w14:textId="77777777" w:rsidR="009325B5" w:rsidRPr="006E61FB" w:rsidRDefault="009325B5">
            <w:pPr>
              <w:widowControl w:val="0"/>
              <w:kinsoku w:val="0"/>
              <w:overflowPunct w:val="0"/>
              <w:spacing w:line="234" w:lineRule="exact"/>
              <w:ind w:left="144"/>
              <w:jc w:val="both"/>
              <w:textAlignment w:val="baseline"/>
              <w:rPr>
                <w:sz w:val="22"/>
                <w:szCs w:val="22"/>
                <w:lang w:val="sr-Latn-ME"/>
              </w:rPr>
            </w:pPr>
            <w:r w:rsidRPr="006E61FB">
              <w:rPr>
                <w:i/>
                <w:sz w:val="22"/>
                <w:szCs w:val="22"/>
                <w:lang w:val="sr-Latn-ME"/>
              </w:rPr>
              <w:t>response rate</w:t>
            </w:r>
            <w:r w:rsidRPr="006E61FB">
              <w:rPr>
                <w:sz w:val="22"/>
                <w:szCs w:val="22"/>
                <w:lang w:val="sr-Latn-ME"/>
              </w:rPr>
              <w:t xml:space="preserve">) = ukupna stopa odgovora; PFS (engl. </w:t>
            </w:r>
            <w:r w:rsidRPr="006E61FB">
              <w:rPr>
                <w:i/>
                <w:sz w:val="22"/>
                <w:szCs w:val="22"/>
                <w:lang w:val="sr-Latn-ME"/>
              </w:rPr>
              <w:t>progression-free survival</w:t>
            </w:r>
            <w:r w:rsidRPr="006E61FB">
              <w:rPr>
                <w:sz w:val="22"/>
                <w:szCs w:val="22"/>
                <w:lang w:val="sr-Latn-ME"/>
              </w:rPr>
              <w:t>)</w:t>
            </w:r>
          </w:p>
        </w:tc>
      </w:tr>
      <w:tr w:rsidR="009325B5" w:rsidRPr="006E61FB" w14:paraId="2EB5A6DF" w14:textId="77777777" w:rsidTr="001D0D67">
        <w:trPr>
          <w:gridAfter w:val="1"/>
          <w:wAfter w:w="6" w:type="dxa"/>
          <w:trHeight w:hRule="exact" w:val="250"/>
        </w:trPr>
        <w:tc>
          <w:tcPr>
            <w:tcW w:w="7666" w:type="dxa"/>
            <w:gridSpan w:val="4"/>
            <w:tcBorders>
              <w:top w:val="nil"/>
              <w:left w:val="single" w:sz="5" w:space="0" w:color="auto"/>
              <w:bottom w:val="nil"/>
              <w:right w:val="single" w:sz="5" w:space="0" w:color="auto"/>
            </w:tcBorders>
            <w:vAlign w:val="center"/>
          </w:tcPr>
          <w:p w14:paraId="52C6C663" w14:textId="3613E8DD" w:rsidR="009325B5" w:rsidRPr="006E61FB" w:rsidRDefault="009325B5" w:rsidP="007960E3">
            <w:pPr>
              <w:widowControl w:val="0"/>
              <w:kinsoku w:val="0"/>
              <w:overflowPunct w:val="0"/>
              <w:spacing w:line="245" w:lineRule="exact"/>
              <w:ind w:left="144"/>
              <w:jc w:val="both"/>
              <w:textAlignment w:val="baseline"/>
              <w:rPr>
                <w:sz w:val="22"/>
                <w:szCs w:val="22"/>
                <w:lang w:val="sr-Latn-ME"/>
              </w:rPr>
            </w:pPr>
            <w:r w:rsidRPr="006E61FB">
              <w:rPr>
                <w:sz w:val="22"/>
                <w:szCs w:val="22"/>
                <w:lang w:val="sr-Latn-ME"/>
              </w:rPr>
              <w:t>= preživlj</w:t>
            </w:r>
            <w:r w:rsidR="003434C2" w:rsidRPr="006E61FB">
              <w:rPr>
                <w:sz w:val="22"/>
                <w:szCs w:val="22"/>
                <w:lang w:val="sr-Latn-ME"/>
              </w:rPr>
              <w:t>ava</w:t>
            </w:r>
            <w:r w:rsidRPr="006E61FB">
              <w:rPr>
                <w:sz w:val="22"/>
                <w:szCs w:val="22"/>
                <w:lang w:val="sr-Latn-ME"/>
              </w:rPr>
              <w:t>nje bez progresije bolesti; TTR = vrijeme do odgovora</w:t>
            </w:r>
          </w:p>
        </w:tc>
      </w:tr>
      <w:tr w:rsidR="009325B5" w:rsidRPr="006E61FB" w14:paraId="79E89662" w14:textId="77777777" w:rsidTr="001D0D67">
        <w:trPr>
          <w:gridAfter w:val="1"/>
          <w:wAfter w:w="6" w:type="dxa"/>
          <w:trHeight w:hRule="exact" w:val="509"/>
        </w:trPr>
        <w:tc>
          <w:tcPr>
            <w:tcW w:w="7666" w:type="dxa"/>
            <w:gridSpan w:val="4"/>
            <w:tcBorders>
              <w:top w:val="nil"/>
              <w:left w:val="single" w:sz="5" w:space="0" w:color="auto"/>
              <w:bottom w:val="nil"/>
              <w:right w:val="single" w:sz="5" w:space="0" w:color="auto"/>
            </w:tcBorders>
          </w:tcPr>
          <w:p w14:paraId="09CF89DD" w14:textId="34D93F14" w:rsidR="009325B5" w:rsidRPr="006E61FB" w:rsidRDefault="009325B5">
            <w:pPr>
              <w:widowControl w:val="0"/>
              <w:kinsoku w:val="0"/>
              <w:overflowPunct w:val="0"/>
              <w:spacing w:line="249" w:lineRule="exact"/>
              <w:ind w:left="144" w:right="900"/>
              <w:jc w:val="both"/>
              <w:textAlignment w:val="baseline"/>
              <w:rPr>
                <w:sz w:val="22"/>
                <w:szCs w:val="22"/>
                <w:lang w:val="sr-Latn-ME"/>
              </w:rPr>
            </w:pPr>
            <w:r w:rsidRPr="006E61FB">
              <w:rPr>
                <w:sz w:val="22"/>
                <w:szCs w:val="22"/>
                <w:vertAlign w:val="superscript"/>
                <w:lang w:val="sr-Latn-ME"/>
              </w:rPr>
              <w:t>a</w:t>
            </w:r>
            <w:r w:rsidRPr="006E61FB">
              <w:rPr>
                <w:sz w:val="22"/>
                <w:szCs w:val="22"/>
                <w:lang w:val="sr-Latn-ME"/>
              </w:rPr>
              <w:t>Određeno Lugano kriterijima (2014.) prema procjeni Nezavisnog odbora</w:t>
            </w:r>
            <w:r w:rsidR="00222179" w:rsidRPr="006E61FB">
              <w:rPr>
                <w:sz w:val="22"/>
                <w:szCs w:val="22"/>
                <w:lang w:val="sr-Latn-ME"/>
              </w:rPr>
              <w:t xml:space="preserve"> </w:t>
            </w:r>
            <w:r w:rsidRPr="006E61FB">
              <w:rPr>
                <w:sz w:val="22"/>
                <w:szCs w:val="22"/>
                <w:lang w:val="sr-Latn-ME"/>
              </w:rPr>
              <w:t>za procjenu (IRC).</w:t>
            </w:r>
          </w:p>
        </w:tc>
      </w:tr>
      <w:tr w:rsidR="009325B5" w:rsidRPr="006E61FB" w14:paraId="67DDD199" w14:textId="77777777" w:rsidTr="001D0D67">
        <w:trPr>
          <w:gridAfter w:val="1"/>
          <w:wAfter w:w="6" w:type="dxa"/>
          <w:trHeight w:hRule="exact" w:val="259"/>
        </w:trPr>
        <w:tc>
          <w:tcPr>
            <w:tcW w:w="7666" w:type="dxa"/>
            <w:gridSpan w:val="4"/>
            <w:tcBorders>
              <w:top w:val="nil"/>
              <w:left w:val="single" w:sz="5" w:space="0" w:color="auto"/>
              <w:bottom w:val="nil"/>
              <w:right w:val="single" w:sz="5" w:space="0" w:color="auto"/>
            </w:tcBorders>
            <w:vAlign w:val="center"/>
          </w:tcPr>
          <w:p w14:paraId="6ADE2928" w14:textId="77777777" w:rsidR="009325B5" w:rsidRPr="006E61FB" w:rsidRDefault="009325B5">
            <w:pPr>
              <w:widowControl w:val="0"/>
              <w:kinsoku w:val="0"/>
              <w:overflowPunct w:val="0"/>
              <w:spacing w:line="249" w:lineRule="exact"/>
              <w:ind w:left="144"/>
              <w:jc w:val="both"/>
              <w:textAlignment w:val="baseline"/>
              <w:rPr>
                <w:sz w:val="22"/>
                <w:szCs w:val="22"/>
                <w:lang w:val="sr-Latn-ME"/>
              </w:rPr>
            </w:pPr>
            <w:r w:rsidRPr="006E61FB">
              <w:rPr>
                <w:sz w:val="22"/>
                <w:szCs w:val="22"/>
                <w:vertAlign w:val="superscript"/>
                <w:lang w:val="sr-Latn-ME"/>
              </w:rPr>
              <w:t>b</w:t>
            </w:r>
            <w:r w:rsidRPr="006E61FB">
              <w:rPr>
                <w:sz w:val="22"/>
                <w:szCs w:val="22"/>
                <w:lang w:val="sr-Latn-ME"/>
              </w:rPr>
              <w:t xml:space="preserve">Uključuje pacijente s početnom progresivnom bolesti (engl. </w:t>
            </w:r>
            <w:r w:rsidRPr="006E61FB">
              <w:rPr>
                <w:i/>
                <w:sz w:val="22"/>
                <w:szCs w:val="22"/>
                <w:lang w:val="sr-Latn-ME"/>
              </w:rPr>
              <w:t>progressive disease</w:t>
            </w:r>
          </w:p>
        </w:tc>
      </w:tr>
      <w:tr w:rsidR="009325B5" w:rsidRPr="006E61FB" w14:paraId="0AE4EDD1" w14:textId="77777777" w:rsidTr="001D0D67">
        <w:trPr>
          <w:gridAfter w:val="1"/>
          <w:wAfter w:w="6" w:type="dxa"/>
          <w:trHeight w:hRule="exact" w:val="259"/>
        </w:trPr>
        <w:tc>
          <w:tcPr>
            <w:tcW w:w="7666" w:type="dxa"/>
            <w:gridSpan w:val="4"/>
            <w:tcBorders>
              <w:top w:val="nil"/>
              <w:left w:val="single" w:sz="5" w:space="0" w:color="auto"/>
              <w:bottom w:val="nil"/>
              <w:right w:val="single" w:sz="5" w:space="0" w:color="auto"/>
            </w:tcBorders>
            <w:vAlign w:val="center"/>
          </w:tcPr>
          <w:p w14:paraId="43BED457" w14:textId="26E77A8D" w:rsidR="009325B5" w:rsidRPr="006E61FB" w:rsidRDefault="00222179" w:rsidP="00AC6989">
            <w:pPr>
              <w:widowControl w:val="0"/>
              <w:kinsoku w:val="0"/>
              <w:overflowPunct w:val="0"/>
              <w:spacing w:line="249" w:lineRule="exact"/>
              <w:jc w:val="both"/>
              <w:textAlignment w:val="baseline"/>
              <w:rPr>
                <w:sz w:val="22"/>
                <w:szCs w:val="22"/>
                <w:lang w:val="sr-Latn-ME"/>
              </w:rPr>
            </w:pPr>
            <w:r w:rsidRPr="006E61FB">
              <w:rPr>
                <w:sz w:val="22"/>
                <w:szCs w:val="22"/>
                <w:lang w:val="sr-Latn-ME"/>
              </w:rPr>
              <w:t xml:space="preserve">   </w:t>
            </w:r>
            <w:r w:rsidR="009325B5" w:rsidRPr="006E61FB">
              <w:rPr>
                <w:sz w:val="22"/>
                <w:szCs w:val="22"/>
                <w:lang w:val="sr-Latn-ME"/>
              </w:rPr>
              <w:t xml:space="preserve">PD) prema Lugano kriterijima ili neodređenim odgovorom (engl. </w:t>
            </w:r>
            <w:r w:rsidR="009325B5" w:rsidRPr="006E61FB">
              <w:rPr>
                <w:i/>
                <w:sz w:val="22"/>
                <w:szCs w:val="22"/>
                <w:lang w:val="sr-Latn-ME"/>
              </w:rPr>
              <w:t>indeterminate</w:t>
            </w:r>
          </w:p>
        </w:tc>
      </w:tr>
      <w:tr w:rsidR="009325B5" w:rsidRPr="006E61FB" w14:paraId="67DC9816" w14:textId="77777777" w:rsidTr="001D0D67">
        <w:trPr>
          <w:gridAfter w:val="1"/>
          <w:wAfter w:w="6" w:type="dxa"/>
          <w:trHeight w:hRule="exact" w:val="274"/>
        </w:trPr>
        <w:tc>
          <w:tcPr>
            <w:tcW w:w="7666" w:type="dxa"/>
            <w:gridSpan w:val="4"/>
            <w:tcBorders>
              <w:top w:val="nil"/>
              <w:left w:val="single" w:sz="5" w:space="0" w:color="auto"/>
              <w:bottom w:val="single" w:sz="5" w:space="0" w:color="auto"/>
              <w:right w:val="single" w:sz="5" w:space="0" w:color="auto"/>
            </w:tcBorders>
            <w:vAlign w:val="center"/>
          </w:tcPr>
          <w:p w14:paraId="0B842719" w14:textId="77777777" w:rsidR="009325B5" w:rsidRPr="006E61FB" w:rsidRDefault="009325B5">
            <w:pPr>
              <w:widowControl w:val="0"/>
              <w:kinsoku w:val="0"/>
              <w:overflowPunct w:val="0"/>
              <w:spacing w:after="3"/>
              <w:ind w:left="144"/>
              <w:jc w:val="both"/>
              <w:textAlignment w:val="baseline"/>
              <w:rPr>
                <w:sz w:val="22"/>
                <w:szCs w:val="22"/>
                <w:lang w:val="sr-Latn-ME"/>
              </w:rPr>
            </w:pPr>
            <w:r w:rsidRPr="006E61FB">
              <w:rPr>
                <w:i/>
                <w:sz w:val="22"/>
                <w:szCs w:val="22"/>
                <w:lang w:val="sr-Latn-ME"/>
              </w:rPr>
              <w:t>response</w:t>
            </w:r>
            <w:r w:rsidRPr="006E61FB">
              <w:rPr>
                <w:sz w:val="22"/>
                <w:szCs w:val="22"/>
                <w:lang w:val="sr-Latn-ME"/>
              </w:rPr>
              <w:t>, IR) prema kriterijima LYRIC koji su kasnije ostvarili PR/CR.</w:t>
            </w:r>
          </w:p>
        </w:tc>
      </w:tr>
    </w:tbl>
    <w:p w14:paraId="14C37211" w14:textId="77777777" w:rsidR="009325B5" w:rsidRPr="006E61FB" w:rsidRDefault="009325B5" w:rsidP="00104663">
      <w:pPr>
        <w:widowControl w:val="0"/>
        <w:kinsoku w:val="0"/>
        <w:overflowPunct w:val="0"/>
        <w:spacing w:after="240" w:line="20" w:lineRule="exact"/>
        <w:ind w:left="165" w:right="1562"/>
        <w:jc w:val="both"/>
        <w:textAlignment w:val="baseline"/>
        <w:rPr>
          <w:sz w:val="22"/>
          <w:szCs w:val="22"/>
          <w:lang w:val="sr-Latn-ME"/>
        </w:rPr>
      </w:pPr>
    </w:p>
    <w:p w14:paraId="28FBA322" w14:textId="0D559F1C" w:rsidR="009325B5" w:rsidRPr="006E61FB" w:rsidRDefault="009325B5" w:rsidP="00104663">
      <w:pPr>
        <w:widowControl w:val="0"/>
        <w:kinsoku w:val="0"/>
        <w:overflowPunct w:val="0"/>
        <w:spacing w:before="20" w:line="237" w:lineRule="exact"/>
        <w:jc w:val="both"/>
        <w:textAlignment w:val="baseline"/>
        <w:rPr>
          <w:sz w:val="22"/>
          <w:szCs w:val="22"/>
          <w:lang w:val="sr-Latn-ME"/>
        </w:rPr>
      </w:pPr>
      <w:r w:rsidRPr="006E61FB">
        <w:rPr>
          <w:sz w:val="22"/>
          <w:szCs w:val="22"/>
          <w:lang w:val="sr-Latn-ME"/>
        </w:rPr>
        <w:t>Medijan</w:t>
      </w:r>
      <w:r w:rsidR="00222179" w:rsidRPr="006E61FB">
        <w:rPr>
          <w:sz w:val="22"/>
          <w:szCs w:val="22"/>
          <w:lang w:val="sr-Latn-ME"/>
        </w:rPr>
        <w:t>a</w:t>
      </w:r>
      <w:r w:rsidRPr="006E61FB">
        <w:rPr>
          <w:sz w:val="22"/>
          <w:szCs w:val="22"/>
          <w:lang w:val="sr-Latn-ME"/>
        </w:rPr>
        <w:t xml:space="preserve"> vremena do potpunog odgovora iznosi</w:t>
      </w:r>
      <w:r w:rsidR="00222179" w:rsidRPr="006E61FB">
        <w:rPr>
          <w:sz w:val="22"/>
          <w:szCs w:val="22"/>
          <w:lang w:val="sr-Latn-ME"/>
        </w:rPr>
        <w:t>la</w:t>
      </w:r>
      <w:r w:rsidRPr="006E61FB">
        <w:rPr>
          <w:sz w:val="22"/>
          <w:szCs w:val="22"/>
          <w:lang w:val="sr-Latn-ME"/>
        </w:rPr>
        <w:t xml:space="preserve"> je 1,5 mjeseci (raspon: od 1,2 do 11,1 mjesec)</w:t>
      </w:r>
      <w:r w:rsidR="00222179" w:rsidRPr="006E61FB">
        <w:rPr>
          <w:sz w:val="22"/>
          <w:szCs w:val="22"/>
          <w:lang w:val="sr-Latn-ME"/>
        </w:rPr>
        <w:t>.</w:t>
      </w:r>
    </w:p>
    <w:p w14:paraId="67B49FC3" w14:textId="77777777" w:rsidR="009325B5" w:rsidRPr="006E61FB" w:rsidRDefault="009325B5" w:rsidP="00D30DB3">
      <w:pPr>
        <w:keepNext/>
        <w:keepLines/>
        <w:autoSpaceDE w:val="0"/>
        <w:autoSpaceDN w:val="0"/>
        <w:adjustRightInd w:val="0"/>
        <w:jc w:val="both"/>
        <w:rPr>
          <w:bCs/>
          <w:sz w:val="22"/>
          <w:szCs w:val="22"/>
          <w:lang w:val="sr-Latn-ME"/>
        </w:rPr>
      </w:pPr>
    </w:p>
    <w:p w14:paraId="2047604F" w14:textId="77777777" w:rsidR="00F41E39" w:rsidRPr="006E61FB" w:rsidRDefault="00F41E39" w:rsidP="00D30DB3">
      <w:pPr>
        <w:keepNext/>
        <w:keepLines/>
        <w:jc w:val="both"/>
        <w:rPr>
          <w:bCs/>
          <w:iCs/>
          <w:sz w:val="22"/>
          <w:szCs w:val="22"/>
          <w:lang w:val="sr-Latn-ME"/>
        </w:rPr>
      </w:pPr>
      <w:r w:rsidRPr="006E61FB">
        <w:rPr>
          <w:sz w:val="22"/>
          <w:szCs w:val="22"/>
          <w:u w:val="single"/>
          <w:lang w:val="sr-Latn-ME"/>
        </w:rPr>
        <w:t>Pedijatrijska populacija</w:t>
      </w:r>
    </w:p>
    <w:p w14:paraId="6D466AB2" w14:textId="77777777" w:rsidR="00F41E39" w:rsidRPr="006E61FB" w:rsidRDefault="00F41E39" w:rsidP="00D30DB3">
      <w:pPr>
        <w:keepNext/>
        <w:keepLines/>
        <w:jc w:val="both"/>
        <w:outlineLvl w:val="0"/>
        <w:rPr>
          <w:sz w:val="22"/>
          <w:szCs w:val="22"/>
          <w:lang w:val="sr-Latn-ME"/>
        </w:rPr>
      </w:pPr>
    </w:p>
    <w:p w14:paraId="4178311D" w14:textId="7FA6EBBB" w:rsidR="00F41E39" w:rsidRPr="006E61FB" w:rsidRDefault="00F41E39" w:rsidP="00D30DB3">
      <w:pPr>
        <w:keepNext/>
        <w:keepLines/>
        <w:jc w:val="both"/>
        <w:outlineLvl w:val="0"/>
        <w:rPr>
          <w:sz w:val="22"/>
          <w:szCs w:val="22"/>
          <w:lang w:val="sr-Latn-ME"/>
        </w:rPr>
      </w:pPr>
      <w:r w:rsidRPr="006E61FB">
        <w:rPr>
          <w:sz w:val="22"/>
          <w:szCs w:val="22"/>
          <w:lang w:val="sr-Latn-ME"/>
        </w:rPr>
        <w:t xml:space="preserve">Evropska agencija za </w:t>
      </w:r>
      <w:r w:rsidR="00ED0082" w:rsidRPr="006E61FB">
        <w:rPr>
          <w:sz w:val="22"/>
          <w:szCs w:val="22"/>
          <w:lang w:val="sr-Latn-ME"/>
        </w:rPr>
        <w:t>ljekove</w:t>
      </w:r>
      <w:r w:rsidRPr="006E61FB">
        <w:rPr>
          <w:sz w:val="22"/>
          <w:szCs w:val="22"/>
          <w:lang w:val="sr-Latn-ME"/>
        </w:rPr>
        <w:t xml:space="preserve"> je zatražila da se podnesu rezultati ispitivanja epkoritamaba u jednoj ili više podgrupa pedijatrijske populacije u liječenju zloćudnih bolesti zrelih B-ćelija, prema planu pedijatrijskih ispitivanja (PIP), za odobrenu indikaciju (vidjeti dio 4.2 za informacije o upotrebi u pedijatriji).</w:t>
      </w:r>
    </w:p>
    <w:p w14:paraId="3B010884" w14:textId="77777777" w:rsidR="00F41E39" w:rsidRPr="006E61FB" w:rsidRDefault="00F41E39" w:rsidP="00D30DB3">
      <w:pPr>
        <w:jc w:val="both"/>
        <w:outlineLvl w:val="0"/>
        <w:rPr>
          <w:noProof/>
          <w:sz w:val="22"/>
          <w:szCs w:val="22"/>
          <w:lang w:val="sr-Latn-ME"/>
        </w:rPr>
      </w:pPr>
    </w:p>
    <w:p w14:paraId="31B087C5" w14:textId="77777777" w:rsidR="00F41E39" w:rsidRPr="006E61FB" w:rsidRDefault="00F41E39" w:rsidP="00D30DB3">
      <w:pPr>
        <w:jc w:val="both"/>
        <w:outlineLvl w:val="0"/>
        <w:rPr>
          <w:noProof/>
          <w:sz w:val="22"/>
          <w:szCs w:val="22"/>
          <w:u w:val="single"/>
          <w:lang w:val="sr-Latn-ME"/>
        </w:rPr>
      </w:pPr>
      <w:r w:rsidRPr="006E61FB">
        <w:rPr>
          <w:sz w:val="22"/>
          <w:szCs w:val="22"/>
          <w:u w:val="single"/>
          <w:lang w:val="sr-Latn-ME"/>
        </w:rPr>
        <w:t>Uslovno odobrenje</w:t>
      </w:r>
    </w:p>
    <w:p w14:paraId="5C5565E9" w14:textId="77777777" w:rsidR="00F41E39" w:rsidRPr="006E61FB" w:rsidRDefault="00F41E39" w:rsidP="00D30DB3">
      <w:pPr>
        <w:jc w:val="both"/>
        <w:outlineLvl w:val="0"/>
        <w:rPr>
          <w:noProof/>
          <w:sz w:val="22"/>
          <w:szCs w:val="22"/>
          <w:u w:val="single"/>
          <w:lang w:val="sr-Latn-ME"/>
        </w:rPr>
      </w:pPr>
    </w:p>
    <w:p w14:paraId="53337136" w14:textId="2D05A858" w:rsidR="00F41E39" w:rsidRPr="006E61FB" w:rsidRDefault="00F41E39" w:rsidP="00D30DB3">
      <w:pPr>
        <w:numPr>
          <w:ilvl w:val="12"/>
          <w:numId w:val="0"/>
        </w:numPr>
        <w:ind w:right="-2"/>
        <w:jc w:val="both"/>
        <w:rPr>
          <w:sz w:val="22"/>
          <w:szCs w:val="22"/>
          <w:lang w:val="sr-Latn-ME"/>
        </w:rPr>
      </w:pPr>
      <w:r w:rsidRPr="006E61FB">
        <w:rPr>
          <w:sz w:val="22"/>
          <w:szCs w:val="22"/>
          <w:lang w:val="sr-Latn-ME"/>
        </w:rPr>
        <w:t>Ovaj je lijek odobren prema takozvanom sistemu „uslovnog odobrenja“. To znači da se čekaju dalj</w:t>
      </w:r>
      <w:r w:rsidR="00A674B8" w:rsidRPr="006E61FB">
        <w:rPr>
          <w:sz w:val="22"/>
          <w:szCs w:val="22"/>
          <w:lang w:val="sr-Latn-ME"/>
        </w:rPr>
        <w:t>i</w:t>
      </w:r>
      <w:r w:rsidR="00222179" w:rsidRPr="006E61FB">
        <w:rPr>
          <w:sz w:val="22"/>
          <w:szCs w:val="22"/>
          <w:lang w:val="sr-Latn-ME"/>
        </w:rPr>
        <w:t xml:space="preserve"> </w:t>
      </w:r>
      <w:r w:rsidRPr="006E61FB">
        <w:rPr>
          <w:sz w:val="22"/>
          <w:szCs w:val="22"/>
          <w:lang w:val="sr-Latn-ME"/>
        </w:rPr>
        <w:t xml:space="preserve">dokazi o ovom lijeku. Evropska agencija za </w:t>
      </w:r>
      <w:r w:rsidR="00ED0082" w:rsidRPr="006E61FB">
        <w:rPr>
          <w:sz w:val="22"/>
          <w:szCs w:val="22"/>
          <w:lang w:val="sr-Latn-ME"/>
        </w:rPr>
        <w:t>ljekove</w:t>
      </w:r>
      <w:r w:rsidRPr="006E61FB">
        <w:rPr>
          <w:sz w:val="22"/>
          <w:szCs w:val="22"/>
          <w:lang w:val="sr-Latn-ME"/>
        </w:rPr>
        <w:t xml:space="preserve"> će pregledati nove informacije o ovom lijeku najmanje svake godine i ovaj Sažetak karakteristika lijeka će se ažurirati prema potrebi.</w:t>
      </w:r>
    </w:p>
    <w:p w14:paraId="778B0F16" w14:textId="77777777" w:rsidR="00F41E39" w:rsidRPr="006E61FB" w:rsidRDefault="00F41E39" w:rsidP="00D30DB3">
      <w:pPr>
        <w:numPr>
          <w:ilvl w:val="12"/>
          <w:numId w:val="0"/>
        </w:numPr>
        <w:ind w:right="-2"/>
        <w:jc w:val="both"/>
        <w:rPr>
          <w:iCs/>
          <w:noProof/>
          <w:sz w:val="22"/>
          <w:szCs w:val="22"/>
          <w:lang w:val="sr-Latn-ME"/>
        </w:rPr>
      </w:pPr>
    </w:p>
    <w:p w14:paraId="0C4332DD"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5.2. </w:t>
      </w:r>
      <w:r w:rsidR="00480FB1" w:rsidRPr="006E61FB">
        <w:rPr>
          <w:b/>
          <w:bCs/>
          <w:sz w:val="22"/>
          <w:szCs w:val="22"/>
          <w:lang w:val="sr-Latn-ME"/>
        </w:rPr>
        <w:tab/>
      </w:r>
      <w:r w:rsidRPr="006E61FB">
        <w:rPr>
          <w:b/>
          <w:bCs/>
          <w:sz w:val="22"/>
          <w:szCs w:val="22"/>
          <w:lang w:val="sr-Latn-ME"/>
        </w:rPr>
        <w:t>Farmakokinetički podaci</w:t>
      </w:r>
      <w:r w:rsidR="003A7059" w:rsidRPr="006E61FB">
        <w:rPr>
          <w:b/>
          <w:bCs/>
          <w:sz w:val="22"/>
          <w:szCs w:val="22"/>
          <w:lang w:val="sr-Latn-ME"/>
        </w:rPr>
        <w:t xml:space="preserve"> </w:t>
      </w:r>
    </w:p>
    <w:p w14:paraId="11CE2DF2" w14:textId="77777777" w:rsidR="00A674B8" w:rsidRPr="006E61FB" w:rsidRDefault="00A674B8" w:rsidP="00104663">
      <w:pPr>
        <w:tabs>
          <w:tab w:val="left" w:pos="540"/>
          <w:tab w:val="left" w:pos="569"/>
        </w:tabs>
        <w:jc w:val="both"/>
        <w:rPr>
          <w:b/>
          <w:bCs/>
          <w:sz w:val="22"/>
          <w:szCs w:val="22"/>
          <w:lang w:val="sr-Latn-ME"/>
        </w:rPr>
      </w:pPr>
    </w:p>
    <w:p w14:paraId="288D0919" w14:textId="65B2C1A8" w:rsidR="00F106EC" w:rsidRPr="006E61FB" w:rsidRDefault="00F106EC" w:rsidP="00104663">
      <w:pPr>
        <w:tabs>
          <w:tab w:val="left" w:pos="540"/>
          <w:tab w:val="left" w:pos="569"/>
        </w:tabs>
        <w:jc w:val="both"/>
        <w:rPr>
          <w:sz w:val="22"/>
          <w:szCs w:val="22"/>
          <w:lang w:val="sr-Latn-ME"/>
        </w:rPr>
      </w:pPr>
      <w:r w:rsidRPr="006E61FB">
        <w:rPr>
          <w:sz w:val="22"/>
          <w:szCs w:val="22"/>
          <w:lang w:val="sr-Latn-ME"/>
        </w:rPr>
        <w:t>Farmakokinetika populacije nakon su</w:t>
      </w:r>
      <w:r w:rsidR="003434C2" w:rsidRPr="006E61FB">
        <w:rPr>
          <w:sz w:val="22"/>
          <w:szCs w:val="22"/>
          <w:lang w:val="sr-Latn-ME"/>
        </w:rPr>
        <w:t>b</w:t>
      </w:r>
      <w:r w:rsidRPr="006E61FB">
        <w:rPr>
          <w:sz w:val="22"/>
          <w:szCs w:val="22"/>
          <w:lang w:val="sr-Latn-ME"/>
        </w:rPr>
        <w:t>kutane primjene epkoritamaba opisana je modelom s</w:t>
      </w:r>
      <w:r w:rsidR="003B0717" w:rsidRPr="006E61FB">
        <w:rPr>
          <w:sz w:val="22"/>
          <w:szCs w:val="22"/>
          <w:lang w:val="sr-Latn-ME"/>
        </w:rPr>
        <w:t>a</w:t>
      </w:r>
      <w:r w:rsidRPr="006E61FB">
        <w:rPr>
          <w:sz w:val="22"/>
          <w:szCs w:val="22"/>
          <w:lang w:val="sr-Latn-ME"/>
        </w:rPr>
        <w:t xml:space="preserve"> dva odjeljka sa su</w:t>
      </w:r>
      <w:r w:rsidR="003434C2" w:rsidRPr="006E61FB">
        <w:rPr>
          <w:sz w:val="22"/>
          <w:szCs w:val="22"/>
          <w:lang w:val="sr-Latn-ME"/>
        </w:rPr>
        <w:t>b</w:t>
      </w:r>
      <w:r w:rsidRPr="006E61FB">
        <w:rPr>
          <w:sz w:val="22"/>
          <w:szCs w:val="22"/>
          <w:lang w:val="sr-Latn-ME"/>
        </w:rPr>
        <w:t xml:space="preserve">kutanom apsorpcijom prvog reda i ciljno posredovanom eliminacijom lijeka. Uočena je umjerena do visoka farmakokinetička varijabilnost za epkoritamab i </w:t>
      </w:r>
      <w:r w:rsidR="00222179" w:rsidRPr="006E61FB">
        <w:rPr>
          <w:sz w:val="22"/>
          <w:szCs w:val="22"/>
          <w:lang w:val="sr-Latn-ME"/>
        </w:rPr>
        <w:t>o</w:t>
      </w:r>
      <w:r w:rsidRPr="006E61FB">
        <w:rPr>
          <w:sz w:val="22"/>
          <w:szCs w:val="22"/>
          <w:lang w:val="sr-Latn-ME"/>
        </w:rPr>
        <w:t>karakteri</w:t>
      </w:r>
      <w:r w:rsidR="00222179" w:rsidRPr="006E61FB">
        <w:rPr>
          <w:sz w:val="22"/>
          <w:szCs w:val="22"/>
          <w:lang w:val="sr-Latn-ME"/>
        </w:rPr>
        <w:t>sana</w:t>
      </w:r>
      <w:r w:rsidRPr="006E61FB">
        <w:rPr>
          <w:sz w:val="22"/>
          <w:szCs w:val="22"/>
          <w:lang w:val="sr-Latn-ME"/>
        </w:rPr>
        <w:t xml:space="preserve"> interindividualnom varijabilnošću (IIV) u rasponu od 25,7% do 137,5% koeficijenta varijacije (CV) za FK parametre epkoritamaba.</w:t>
      </w:r>
    </w:p>
    <w:p w14:paraId="45A2D767" w14:textId="6EA1C935" w:rsidR="00F106EC" w:rsidRPr="006E61FB" w:rsidRDefault="00F106EC" w:rsidP="00104663">
      <w:pPr>
        <w:tabs>
          <w:tab w:val="left" w:pos="540"/>
          <w:tab w:val="left" w:pos="569"/>
        </w:tabs>
        <w:jc w:val="both"/>
        <w:rPr>
          <w:sz w:val="22"/>
          <w:szCs w:val="22"/>
          <w:lang w:val="sr-Latn-ME"/>
        </w:rPr>
      </w:pPr>
      <w:r w:rsidRPr="006E61FB">
        <w:rPr>
          <w:sz w:val="22"/>
          <w:szCs w:val="22"/>
          <w:lang w:val="sr-Latn-ME"/>
        </w:rPr>
        <w:t xml:space="preserve">Na osnovu pojedinačno procijenjene izloženosti </w:t>
      </w:r>
      <w:r w:rsidR="002E1593" w:rsidRPr="006E61FB">
        <w:rPr>
          <w:sz w:val="22"/>
          <w:szCs w:val="22"/>
          <w:lang w:val="sr-Latn-ME"/>
        </w:rPr>
        <w:t>bolesnika sa LBCL-om u ispitivanju GCT3013-01 primjenom</w:t>
      </w:r>
      <w:r w:rsidRPr="006E61FB">
        <w:rPr>
          <w:sz w:val="22"/>
          <w:szCs w:val="22"/>
          <w:lang w:val="sr-Latn-ME"/>
        </w:rPr>
        <w:t xml:space="preserve"> populacijskog farmakokinetičkog modeliranja, nakon </w:t>
      </w:r>
      <w:r w:rsidR="002E1593" w:rsidRPr="006E61FB">
        <w:rPr>
          <w:sz w:val="22"/>
          <w:szCs w:val="22"/>
          <w:lang w:val="sr-Latn-ME"/>
        </w:rPr>
        <w:t xml:space="preserve">primjene </w:t>
      </w:r>
      <w:r w:rsidRPr="006E61FB">
        <w:rPr>
          <w:sz w:val="22"/>
          <w:szCs w:val="22"/>
          <w:lang w:val="sr-Latn-ME"/>
        </w:rPr>
        <w:t>su</w:t>
      </w:r>
      <w:r w:rsidR="003434C2" w:rsidRPr="006E61FB">
        <w:rPr>
          <w:sz w:val="22"/>
          <w:szCs w:val="22"/>
          <w:lang w:val="sr-Latn-ME"/>
        </w:rPr>
        <w:t>b</w:t>
      </w:r>
      <w:r w:rsidRPr="006E61FB">
        <w:rPr>
          <w:sz w:val="22"/>
          <w:szCs w:val="22"/>
          <w:lang w:val="sr-Latn-ME"/>
        </w:rPr>
        <w:t>kutane doze epkoritamaba od 48 mg</w:t>
      </w:r>
      <w:r w:rsidR="002E1593" w:rsidRPr="006E61FB">
        <w:rPr>
          <w:sz w:val="22"/>
          <w:szCs w:val="22"/>
          <w:lang w:val="sr-Latn-ME"/>
        </w:rPr>
        <w:t xml:space="preserve"> prema preporučenom rasporedu povećanja doze u 2 koraka</w:t>
      </w:r>
      <w:r w:rsidRPr="006E61FB">
        <w:rPr>
          <w:sz w:val="22"/>
          <w:szCs w:val="22"/>
          <w:lang w:val="sr-Latn-ME"/>
        </w:rPr>
        <w:t xml:space="preserve">, geometrijska srednja vrijednost (% CV) Cmax epkoritamaba </w:t>
      </w:r>
      <w:r w:rsidR="002E1593" w:rsidRPr="006E61FB">
        <w:rPr>
          <w:sz w:val="22"/>
          <w:szCs w:val="22"/>
          <w:lang w:val="sr-Latn-ME"/>
        </w:rPr>
        <w:t>iznosi</w:t>
      </w:r>
      <w:r w:rsidR="003434C2" w:rsidRPr="006E61FB">
        <w:rPr>
          <w:sz w:val="22"/>
          <w:szCs w:val="22"/>
          <w:lang w:val="sr-Latn-ME"/>
        </w:rPr>
        <w:t>l</w:t>
      </w:r>
      <w:r w:rsidR="002E1593" w:rsidRPr="006E61FB">
        <w:rPr>
          <w:sz w:val="22"/>
          <w:szCs w:val="22"/>
          <w:lang w:val="sr-Latn-ME"/>
        </w:rPr>
        <w:t xml:space="preserve">a </w:t>
      </w:r>
      <w:r w:rsidRPr="006E61FB">
        <w:rPr>
          <w:sz w:val="22"/>
          <w:szCs w:val="22"/>
          <w:lang w:val="sr-Latn-ME"/>
        </w:rPr>
        <w:t xml:space="preserve">je 10,8 mcg/ml (41,7%) i AUC0-7d je 68,9 </w:t>
      </w:r>
      <w:r w:rsidRPr="006E61FB">
        <w:rPr>
          <w:sz w:val="22"/>
          <w:szCs w:val="22"/>
          <w:lang w:val="sr-Latn-ME"/>
        </w:rPr>
        <w:lastRenderedPageBreak/>
        <w:t xml:space="preserve">dana*μg/ml (45,1%) na kraju sedmičnog rasporeda doziranja. Ctrough u 12. sedmici je 8,4 (53,3%) μg/ml. </w:t>
      </w:r>
    </w:p>
    <w:p w14:paraId="132E63A9"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Geometrijska sredina (% CV) Cmax epkoritamaba je 7,52 μg/ml (41,1%) i AUC0-14d je 82,6 dana*μg/ml (49,3%) na kraju rasporeda za svake 2 sedmice. Ctrough za raspored za svake dvije sedmice je 4,1 (73,9%) μg/ml.</w:t>
      </w:r>
    </w:p>
    <w:p w14:paraId="4A50AF92" w14:textId="3955F557" w:rsidR="00F106EC" w:rsidRPr="006E61FB" w:rsidRDefault="00F106EC" w:rsidP="00104663">
      <w:pPr>
        <w:tabs>
          <w:tab w:val="left" w:pos="540"/>
          <w:tab w:val="left" w:pos="569"/>
        </w:tabs>
        <w:jc w:val="both"/>
        <w:rPr>
          <w:sz w:val="22"/>
          <w:szCs w:val="22"/>
          <w:lang w:val="sr-Latn-ME"/>
        </w:rPr>
      </w:pPr>
      <w:r w:rsidRPr="006E61FB">
        <w:rPr>
          <w:sz w:val="22"/>
          <w:szCs w:val="22"/>
          <w:lang w:val="sr-Latn-ME"/>
        </w:rPr>
        <w:t>Geometrijska sredina (% CV) Cmax epkoritamaba je 4,76 μg/ml (51,6%) i AUC0-28d je 74,3 dan*μg/ml (69,5%) u stanju dinamičke ravnoteže tokom rasporeda na svake 4 sedmice. Ctrough za raspored za svake 4 sedmice je 1,2 (130%) μg/ml.</w:t>
      </w:r>
    </w:p>
    <w:p w14:paraId="5EF164A1" w14:textId="77777777" w:rsidR="002E1593" w:rsidRPr="006E61FB" w:rsidRDefault="002E1593" w:rsidP="00104663">
      <w:pPr>
        <w:jc w:val="both"/>
        <w:rPr>
          <w:sz w:val="22"/>
          <w:szCs w:val="22"/>
          <w:lang w:val="sr-Latn-ME"/>
        </w:rPr>
      </w:pPr>
    </w:p>
    <w:p w14:paraId="58F098B3" w14:textId="2AFCD631" w:rsidR="002E1593" w:rsidRPr="006E61FB" w:rsidRDefault="002E1593" w:rsidP="00104663">
      <w:pPr>
        <w:jc w:val="both"/>
        <w:rPr>
          <w:sz w:val="22"/>
          <w:szCs w:val="22"/>
          <w:lang w:val="sr-Latn-ME"/>
        </w:rPr>
      </w:pPr>
      <w:r w:rsidRPr="006E61FB">
        <w:rPr>
          <w:sz w:val="22"/>
          <w:szCs w:val="22"/>
          <w:lang w:val="sr-Latn-ME"/>
        </w:rPr>
        <w:t>Parametri izloženosti epkoritamabu kod pacijenata sa FL-om podudarali su se sa parametrima izloženosti kod pacijenata sa LBCL-om. Izloženosti epkoritamabu kod ispitanika as FL-om liječenih prema rasporedu povećanja doze u 3 koraka slične su onima liječenim prema rasporedu povećanja doze u 2 koraka osim što su, kako je i očekivano, u 1. ciklusu 15. dana najniže vrijednosti koncentracije bile prolazno niže nakon druge međudoze (3 mg) kod rasporeda povećanja doze u 3 koraka najniže koncentracije bile prolazno niže u poređenju sa prvom punom dozom od 48 mg kod rasporeda povećanja doze u 2 koraka.</w:t>
      </w:r>
    </w:p>
    <w:p w14:paraId="146C3F58"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ab/>
      </w:r>
    </w:p>
    <w:p w14:paraId="350CCC96" w14:textId="7F1E4BF1" w:rsidR="00270EF1" w:rsidRPr="006E61FB" w:rsidRDefault="00270EF1" w:rsidP="00104663">
      <w:pPr>
        <w:tabs>
          <w:tab w:val="left" w:pos="540"/>
          <w:tab w:val="left" w:pos="569"/>
        </w:tabs>
        <w:jc w:val="both"/>
        <w:rPr>
          <w:sz w:val="22"/>
          <w:szCs w:val="22"/>
          <w:u w:val="single"/>
          <w:lang w:val="sr-Latn-ME"/>
        </w:rPr>
      </w:pPr>
      <w:r w:rsidRPr="006E61FB">
        <w:rPr>
          <w:sz w:val="22"/>
          <w:szCs w:val="22"/>
          <w:u w:val="single"/>
          <w:lang w:val="sr-Latn-ME"/>
        </w:rPr>
        <w:t>Resorpcija</w:t>
      </w:r>
    </w:p>
    <w:p w14:paraId="15C0C1A9" w14:textId="5FBB71E2" w:rsidR="00F106EC" w:rsidRPr="006E61FB" w:rsidRDefault="00F106EC" w:rsidP="00104663">
      <w:pPr>
        <w:tabs>
          <w:tab w:val="left" w:pos="540"/>
          <w:tab w:val="left" w:pos="569"/>
        </w:tabs>
        <w:jc w:val="both"/>
        <w:rPr>
          <w:sz w:val="22"/>
          <w:szCs w:val="22"/>
          <w:lang w:val="sr-Latn-ME"/>
        </w:rPr>
      </w:pPr>
      <w:r w:rsidRPr="006E61FB">
        <w:rPr>
          <w:sz w:val="22"/>
          <w:szCs w:val="22"/>
          <w:lang w:val="sr-Latn-ME"/>
        </w:rPr>
        <w:t>Vršne koncentracije su se dogodile oko 3. do 4. dana (Tmax) kod pacijenata s</w:t>
      </w:r>
      <w:r w:rsidR="003B0717" w:rsidRPr="006E61FB">
        <w:rPr>
          <w:sz w:val="22"/>
          <w:szCs w:val="22"/>
          <w:lang w:val="sr-Latn-ME"/>
        </w:rPr>
        <w:t>a</w:t>
      </w:r>
      <w:r w:rsidRPr="006E61FB">
        <w:rPr>
          <w:sz w:val="22"/>
          <w:szCs w:val="22"/>
          <w:lang w:val="sr-Latn-ME"/>
        </w:rPr>
        <w:t xml:space="preserve"> LBCL-om koji su primali punu dozu od 48 mg.</w:t>
      </w:r>
    </w:p>
    <w:p w14:paraId="648800FD" w14:textId="77777777" w:rsidR="00C95FA1" w:rsidRPr="006E61FB" w:rsidRDefault="00C95FA1" w:rsidP="00104663">
      <w:pPr>
        <w:tabs>
          <w:tab w:val="left" w:pos="540"/>
          <w:tab w:val="left" w:pos="569"/>
        </w:tabs>
        <w:jc w:val="both"/>
        <w:rPr>
          <w:sz w:val="22"/>
          <w:szCs w:val="22"/>
          <w:lang w:val="sr-Latn-ME"/>
        </w:rPr>
      </w:pPr>
    </w:p>
    <w:p w14:paraId="01409676" w14:textId="00DACA1A" w:rsidR="00F106EC" w:rsidRPr="006E61FB" w:rsidRDefault="00F106EC" w:rsidP="00104663">
      <w:pPr>
        <w:tabs>
          <w:tab w:val="left" w:pos="540"/>
          <w:tab w:val="left" w:pos="569"/>
        </w:tabs>
        <w:jc w:val="both"/>
        <w:rPr>
          <w:sz w:val="22"/>
          <w:szCs w:val="22"/>
          <w:u w:val="single"/>
          <w:lang w:val="sr-Latn-ME"/>
        </w:rPr>
      </w:pPr>
      <w:r w:rsidRPr="006E61FB">
        <w:rPr>
          <w:sz w:val="22"/>
          <w:szCs w:val="22"/>
          <w:u w:val="single"/>
          <w:lang w:val="sr-Latn-ME"/>
        </w:rPr>
        <w:t>Distribucija</w:t>
      </w:r>
    </w:p>
    <w:p w14:paraId="25D8D541"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Geometrijska sredina (% CV) srednjeg volumena distribucije je 8,27 l (27,5%) a prividni volumen distribucije u stanju dinamičke ravnoteže je 25,6 l (81,8%) na osnovu populacijskog FK modeliranja.</w:t>
      </w:r>
    </w:p>
    <w:p w14:paraId="0A79F4C9"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ab/>
      </w:r>
    </w:p>
    <w:p w14:paraId="24D13B76" w14:textId="4FB0DB1B" w:rsidR="00F106EC" w:rsidRPr="006E61FB" w:rsidRDefault="00EB0A4F" w:rsidP="00104663">
      <w:pPr>
        <w:tabs>
          <w:tab w:val="left" w:pos="540"/>
          <w:tab w:val="left" w:pos="569"/>
        </w:tabs>
        <w:jc w:val="both"/>
        <w:rPr>
          <w:sz w:val="22"/>
          <w:szCs w:val="22"/>
          <w:u w:val="single"/>
          <w:lang w:val="sr-Latn-ME"/>
        </w:rPr>
      </w:pPr>
      <w:r w:rsidRPr="006E61FB">
        <w:rPr>
          <w:sz w:val="22"/>
          <w:szCs w:val="22"/>
          <w:u w:val="single"/>
          <w:lang w:val="sr-Latn-ME"/>
        </w:rPr>
        <w:t>Metabolizam</w:t>
      </w:r>
    </w:p>
    <w:p w14:paraId="09E2DA27"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 xml:space="preserve">Metabolički put epkoritamaba nije direktno ispitan. Kao i druge proteinske terapije, očekuje se da će se epkoritamab razgraditi u male peptide i aminokiseline putem kataboličkih puteva. </w:t>
      </w:r>
    </w:p>
    <w:p w14:paraId="173FFF6A" w14:textId="77777777" w:rsidR="00F106EC" w:rsidRPr="006E61FB" w:rsidRDefault="00F106EC" w:rsidP="00104663">
      <w:pPr>
        <w:tabs>
          <w:tab w:val="left" w:pos="540"/>
          <w:tab w:val="left" w:pos="569"/>
        </w:tabs>
        <w:jc w:val="both"/>
        <w:rPr>
          <w:sz w:val="22"/>
          <w:szCs w:val="22"/>
          <w:lang w:val="sr-Latn-ME"/>
        </w:rPr>
      </w:pPr>
    </w:p>
    <w:p w14:paraId="13727D20" w14:textId="6F11C1AD" w:rsidR="00F106EC" w:rsidRPr="006E61FB" w:rsidRDefault="00F106EC" w:rsidP="00104663">
      <w:pPr>
        <w:tabs>
          <w:tab w:val="left" w:pos="540"/>
          <w:tab w:val="left" w:pos="569"/>
        </w:tabs>
        <w:jc w:val="both"/>
        <w:rPr>
          <w:sz w:val="22"/>
          <w:szCs w:val="22"/>
          <w:u w:val="single"/>
          <w:lang w:val="sr-Latn-ME"/>
        </w:rPr>
      </w:pPr>
      <w:r w:rsidRPr="006E61FB">
        <w:rPr>
          <w:sz w:val="22"/>
          <w:szCs w:val="22"/>
          <w:u w:val="single"/>
          <w:lang w:val="sr-Latn-ME"/>
        </w:rPr>
        <w:t>Eliminacija</w:t>
      </w:r>
    </w:p>
    <w:p w14:paraId="2A36E22F"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 xml:space="preserve">Očekuje se da će epkoritamab biti podvrgnut klirensu posredovanom zasićenjem. Geometrijska sredina (% CV) klirensa (l/dan) je 0,441 (27,8%). Poluživot epkoritamaba zavisi od koncentracije. Geometrijska sredina poluživota pune doze epkoritamaba (48 mg) izvedena iz populacijskog FK modela iznosila je od 22 do 25 dana na osnovu učestalosti doziranja. </w:t>
      </w:r>
    </w:p>
    <w:p w14:paraId="168FE956"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ab/>
      </w:r>
    </w:p>
    <w:p w14:paraId="29F74DED" w14:textId="77777777" w:rsidR="00F106EC" w:rsidRPr="006E61FB" w:rsidRDefault="00F106EC" w:rsidP="00104663">
      <w:pPr>
        <w:tabs>
          <w:tab w:val="left" w:pos="540"/>
          <w:tab w:val="left" w:pos="569"/>
        </w:tabs>
        <w:jc w:val="both"/>
        <w:rPr>
          <w:sz w:val="22"/>
          <w:szCs w:val="22"/>
          <w:lang w:val="sr-Latn-ME"/>
        </w:rPr>
      </w:pPr>
      <w:r w:rsidRPr="006E61FB">
        <w:rPr>
          <w:sz w:val="22"/>
          <w:szCs w:val="22"/>
          <w:lang w:val="sr-Latn-ME"/>
        </w:rPr>
        <w:t>Posebne populacije</w:t>
      </w:r>
    </w:p>
    <w:p w14:paraId="0F755418" w14:textId="77777777" w:rsidR="00F106EC" w:rsidRPr="006E61FB" w:rsidRDefault="00F106EC" w:rsidP="00104663">
      <w:pPr>
        <w:tabs>
          <w:tab w:val="left" w:pos="540"/>
          <w:tab w:val="left" w:pos="569"/>
        </w:tabs>
        <w:jc w:val="both"/>
        <w:rPr>
          <w:sz w:val="22"/>
          <w:szCs w:val="22"/>
          <w:lang w:val="sr-Latn-ME"/>
        </w:rPr>
      </w:pPr>
    </w:p>
    <w:p w14:paraId="2327CBC7" w14:textId="4ED28787" w:rsidR="00F106EC" w:rsidRPr="006E61FB" w:rsidRDefault="00F106EC" w:rsidP="00104663">
      <w:pPr>
        <w:tabs>
          <w:tab w:val="left" w:pos="540"/>
          <w:tab w:val="left" w:pos="569"/>
        </w:tabs>
        <w:jc w:val="both"/>
        <w:rPr>
          <w:sz w:val="22"/>
          <w:szCs w:val="22"/>
          <w:lang w:val="sr-Latn-ME"/>
        </w:rPr>
      </w:pPr>
      <w:r w:rsidRPr="006E61FB">
        <w:rPr>
          <w:sz w:val="22"/>
          <w:szCs w:val="22"/>
          <w:lang w:val="sr-Latn-ME"/>
        </w:rPr>
        <w:t>Ni</w:t>
      </w:r>
      <w:r w:rsidR="00222179" w:rsidRPr="006E61FB">
        <w:rPr>
          <w:sz w:val="22"/>
          <w:szCs w:val="22"/>
          <w:lang w:val="sr-Latn-ME"/>
        </w:rPr>
        <w:t>je</w:t>
      </w:r>
      <w:r w:rsidRPr="006E61FB">
        <w:rPr>
          <w:sz w:val="22"/>
          <w:szCs w:val="22"/>
          <w:lang w:val="sr-Latn-ME"/>
        </w:rPr>
        <w:t>su primijećeni klinički važni učinci na farmakokinetiku epkoritamaba (AUC 1. ciklusa unutar otprilike 36%) na osnovu dobi (20 do 89 godina), pola ili rase / etničke pripadnosti (bijelci, Azij</w:t>
      </w:r>
      <w:r w:rsidR="00A12D3C" w:rsidRPr="006E61FB">
        <w:rPr>
          <w:sz w:val="22"/>
          <w:szCs w:val="22"/>
          <w:lang w:val="sr-Latn-ME"/>
        </w:rPr>
        <w:t>at</w:t>
      </w:r>
      <w:r w:rsidRPr="006E61FB">
        <w:rPr>
          <w:sz w:val="22"/>
          <w:szCs w:val="22"/>
          <w:lang w:val="sr-Latn-ME"/>
        </w:rPr>
        <w:t>i i drugi), klirens kreatinina blagog do umjerenog oštećenja funkcije bubrega (CLcr ≥ 30 ml/min do CLcr &lt; 90 ml/min) i blago oštećenje jetre (ukupni bilirubin ≤ GGN i AST &gt; GGN, ili ukupni bilirubin 1 do 1,5 puta GGN i bilo koji AST) nakon uzimanja u obzir razlika u tjelesnoj težini. Ni</w:t>
      </w:r>
      <w:r w:rsidR="00A12D3C" w:rsidRPr="006E61FB">
        <w:rPr>
          <w:sz w:val="22"/>
          <w:szCs w:val="22"/>
          <w:lang w:val="sr-Latn-ME"/>
        </w:rPr>
        <w:t>je</w:t>
      </w:r>
      <w:r w:rsidRPr="006E61FB">
        <w:rPr>
          <w:sz w:val="22"/>
          <w:szCs w:val="22"/>
          <w:lang w:val="sr-Latn-ME"/>
        </w:rPr>
        <w:t>su ispitivani pacijenti s</w:t>
      </w:r>
      <w:r w:rsidR="003B0717" w:rsidRPr="006E61FB">
        <w:rPr>
          <w:sz w:val="22"/>
          <w:szCs w:val="22"/>
          <w:lang w:val="sr-Latn-ME"/>
        </w:rPr>
        <w:t>a</w:t>
      </w:r>
      <w:r w:rsidRPr="006E61FB">
        <w:rPr>
          <w:sz w:val="22"/>
          <w:szCs w:val="22"/>
          <w:lang w:val="sr-Latn-ME"/>
        </w:rPr>
        <w:t xml:space="preserve"> teškom bubrežnom bole</w:t>
      </w:r>
      <w:r w:rsidR="00427F7E" w:rsidRPr="006E61FB">
        <w:rPr>
          <w:sz w:val="22"/>
          <w:szCs w:val="22"/>
          <w:lang w:val="sr-Latn-ME"/>
        </w:rPr>
        <w:t>šću</w:t>
      </w:r>
      <w:r w:rsidRPr="006E61FB">
        <w:rPr>
          <w:sz w:val="22"/>
          <w:szCs w:val="22"/>
          <w:lang w:val="sr-Latn-ME"/>
        </w:rPr>
        <w:t xml:space="preserve"> do bubrežne bolesti završnog </w:t>
      </w:r>
      <w:r w:rsidR="006470E2" w:rsidRPr="006E61FB">
        <w:rPr>
          <w:sz w:val="22"/>
          <w:szCs w:val="22"/>
          <w:lang w:val="sr-Latn-ME"/>
        </w:rPr>
        <w:t>stadijuma</w:t>
      </w:r>
      <w:r w:rsidRPr="006E61FB">
        <w:rPr>
          <w:sz w:val="22"/>
          <w:szCs w:val="22"/>
          <w:lang w:val="sr-Latn-ME"/>
        </w:rPr>
        <w:t xml:space="preserve"> (CLcr &lt; 30 ml/min) ili teškim oštećenjem funkcije jetre (ukupni bilirubin &gt; 3 puta GGN i bilo koji AST). Postoje vrlo ograničeni podaci za umjereno oštećenje funkcije jetre (ukupni bilirubin &gt; 1,5 do 3 puta GGN i bilo koji AST, N = 1). Stoga je farmakokinetika epkoritamaba nepoznata u tim populacijama.</w:t>
      </w:r>
    </w:p>
    <w:p w14:paraId="48C14777" w14:textId="77777777" w:rsidR="00F106EC" w:rsidRPr="006E61FB" w:rsidRDefault="00F106EC" w:rsidP="00104663">
      <w:pPr>
        <w:tabs>
          <w:tab w:val="left" w:pos="540"/>
          <w:tab w:val="left" w:pos="569"/>
        </w:tabs>
        <w:jc w:val="both"/>
        <w:rPr>
          <w:sz w:val="22"/>
          <w:szCs w:val="22"/>
          <w:lang w:val="sr-Latn-ME"/>
        </w:rPr>
      </w:pPr>
    </w:p>
    <w:p w14:paraId="39DF8695" w14:textId="225DD0CA" w:rsidR="00F106EC" w:rsidRPr="006E61FB" w:rsidRDefault="00F106EC" w:rsidP="00104663">
      <w:pPr>
        <w:tabs>
          <w:tab w:val="left" w:pos="540"/>
          <w:tab w:val="left" w:pos="569"/>
        </w:tabs>
        <w:jc w:val="both"/>
        <w:rPr>
          <w:b/>
          <w:bCs/>
          <w:sz w:val="22"/>
          <w:szCs w:val="22"/>
          <w:lang w:val="sr-Latn-ME"/>
        </w:rPr>
      </w:pPr>
      <w:r w:rsidRPr="006E61FB">
        <w:rPr>
          <w:sz w:val="22"/>
          <w:szCs w:val="22"/>
          <w:lang w:val="sr-Latn-ME"/>
        </w:rPr>
        <w:t xml:space="preserve">Kao i kod drugih terapijskih proteina, tjelesna težina (39 do </w:t>
      </w:r>
      <w:r w:rsidR="002E1593" w:rsidRPr="006E61FB">
        <w:rPr>
          <w:sz w:val="22"/>
          <w:szCs w:val="22"/>
          <w:lang w:val="sr-Latn-ME"/>
        </w:rPr>
        <w:t xml:space="preserve">172 </w:t>
      </w:r>
      <w:r w:rsidRPr="006E61FB">
        <w:rPr>
          <w:sz w:val="22"/>
          <w:szCs w:val="22"/>
          <w:lang w:val="sr-Latn-ME"/>
        </w:rPr>
        <w:t>kg) ima statistički značajan učinak na farmakokinetiku epkoritamaba. Na osnovu analize izloženosti-odgovora i kliničkih podataka, uzimajući u obzir izloženost kod pacijenata s</w:t>
      </w:r>
      <w:r w:rsidR="003B0717" w:rsidRPr="006E61FB">
        <w:rPr>
          <w:sz w:val="22"/>
          <w:szCs w:val="22"/>
          <w:lang w:val="sr-Latn-ME"/>
        </w:rPr>
        <w:t>a</w:t>
      </w:r>
      <w:r w:rsidRPr="006E61FB">
        <w:rPr>
          <w:sz w:val="22"/>
          <w:szCs w:val="22"/>
          <w:lang w:val="sr-Latn-ME"/>
        </w:rPr>
        <w:t xml:space="preserve"> niskom tjelesnom težinom (npr. 46 kg) ili visokom tjelesnom težinom (npr. 105 kg) i u kategorijama tjelesne težine (&lt; 65 kg, 65-&lt; 85, ≥ 85), učinak na izloženost nije klinički značajan</w:t>
      </w:r>
      <w:r w:rsidRPr="006E61FB">
        <w:rPr>
          <w:b/>
          <w:bCs/>
          <w:sz w:val="22"/>
          <w:szCs w:val="22"/>
          <w:lang w:val="sr-Latn-ME"/>
        </w:rPr>
        <w:t>.</w:t>
      </w:r>
    </w:p>
    <w:p w14:paraId="4F3AE09D" w14:textId="77777777" w:rsidR="00F106EC" w:rsidRPr="006E61FB" w:rsidRDefault="00F106EC" w:rsidP="00104663">
      <w:pPr>
        <w:tabs>
          <w:tab w:val="left" w:pos="540"/>
          <w:tab w:val="left" w:pos="569"/>
        </w:tabs>
        <w:jc w:val="both"/>
        <w:rPr>
          <w:b/>
          <w:bCs/>
          <w:sz w:val="22"/>
          <w:szCs w:val="22"/>
          <w:lang w:val="sr-Latn-ME"/>
        </w:rPr>
      </w:pPr>
    </w:p>
    <w:p w14:paraId="20C7C2C0" w14:textId="77777777" w:rsidR="00F106EC" w:rsidRPr="006E61FB" w:rsidRDefault="00F106EC" w:rsidP="00104663">
      <w:pPr>
        <w:tabs>
          <w:tab w:val="left" w:pos="540"/>
          <w:tab w:val="left" w:pos="569"/>
        </w:tabs>
        <w:jc w:val="both"/>
        <w:rPr>
          <w:b/>
          <w:bCs/>
          <w:sz w:val="22"/>
          <w:szCs w:val="22"/>
          <w:lang w:val="sr-Latn-ME"/>
        </w:rPr>
      </w:pPr>
      <w:r w:rsidRPr="006E61FB">
        <w:rPr>
          <w:b/>
          <w:bCs/>
          <w:sz w:val="22"/>
          <w:szCs w:val="22"/>
          <w:lang w:val="sr-Latn-ME"/>
        </w:rPr>
        <w:t>Pedijatrijska populacija</w:t>
      </w:r>
    </w:p>
    <w:p w14:paraId="2A86FFD1" w14:textId="77777777" w:rsidR="00F106EC" w:rsidRPr="006E61FB" w:rsidRDefault="00F106EC" w:rsidP="00104663">
      <w:pPr>
        <w:tabs>
          <w:tab w:val="left" w:pos="540"/>
          <w:tab w:val="left" w:pos="569"/>
        </w:tabs>
        <w:jc w:val="both"/>
        <w:rPr>
          <w:b/>
          <w:bCs/>
          <w:sz w:val="22"/>
          <w:szCs w:val="22"/>
          <w:lang w:val="sr-Latn-ME"/>
        </w:rPr>
      </w:pPr>
    </w:p>
    <w:p w14:paraId="40D95D72" w14:textId="1810B405" w:rsidR="00F106EC" w:rsidRPr="006E61FB" w:rsidRDefault="00F106EC" w:rsidP="00104663">
      <w:pPr>
        <w:tabs>
          <w:tab w:val="left" w:pos="540"/>
          <w:tab w:val="left" w:pos="569"/>
        </w:tabs>
        <w:jc w:val="both"/>
        <w:rPr>
          <w:sz w:val="22"/>
          <w:szCs w:val="22"/>
          <w:lang w:val="sr-Latn-ME"/>
        </w:rPr>
      </w:pPr>
      <w:r w:rsidRPr="006E61FB">
        <w:rPr>
          <w:sz w:val="22"/>
          <w:szCs w:val="22"/>
          <w:lang w:val="sr-Latn-ME"/>
        </w:rPr>
        <w:t>Farmakokinetika epkoritamaba kod pedijatrijskih pacijenata nije utvrđena.</w:t>
      </w:r>
    </w:p>
    <w:p w14:paraId="090303EF" w14:textId="77777777" w:rsidR="0072020E" w:rsidRPr="006E61FB" w:rsidRDefault="0072020E" w:rsidP="00104663">
      <w:pPr>
        <w:tabs>
          <w:tab w:val="left" w:pos="540"/>
          <w:tab w:val="left" w:pos="569"/>
        </w:tabs>
        <w:jc w:val="both"/>
        <w:rPr>
          <w:bCs/>
          <w:sz w:val="22"/>
          <w:szCs w:val="22"/>
          <w:lang w:val="sr-Latn-ME"/>
        </w:rPr>
      </w:pPr>
    </w:p>
    <w:p w14:paraId="53BA8B6A"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lastRenderedPageBreak/>
        <w:t xml:space="preserve">5.3. </w:t>
      </w:r>
      <w:r w:rsidR="00480FB1" w:rsidRPr="006E61FB">
        <w:rPr>
          <w:b/>
          <w:bCs/>
          <w:sz w:val="22"/>
          <w:szCs w:val="22"/>
          <w:lang w:val="sr-Latn-ME"/>
        </w:rPr>
        <w:tab/>
      </w:r>
      <w:r w:rsidRPr="006E61FB">
        <w:rPr>
          <w:b/>
          <w:bCs/>
          <w:sz w:val="22"/>
          <w:szCs w:val="22"/>
          <w:lang w:val="sr-Latn-ME"/>
        </w:rPr>
        <w:t xml:space="preserve">Pretklinički podaci o bezbjednosti </w:t>
      </w:r>
    </w:p>
    <w:p w14:paraId="14487BF2" w14:textId="77777777" w:rsidR="001A3CD9" w:rsidRPr="006E61FB" w:rsidRDefault="001A3CD9" w:rsidP="00104663">
      <w:pPr>
        <w:tabs>
          <w:tab w:val="left" w:pos="540"/>
          <w:tab w:val="left" w:pos="569"/>
        </w:tabs>
        <w:jc w:val="both"/>
        <w:rPr>
          <w:b/>
          <w:bCs/>
          <w:sz w:val="22"/>
          <w:szCs w:val="22"/>
          <w:lang w:val="sr-Latn-ME"/>
        </w:rPr>
      </w:pPr>
    </w:p>
    <w:p w14:paraId="4BEC6EE2" w14:textId="77777777" w:rsidR="00C80D03" w:rsidRPr="006E61FB" w:rsidRDefault="00C80D03" w:rsidP="00D30DB3">
      <w:pPr>
        <w:jc w:val="both"/>
        <w:rPr>
          <w:noProof/>
          <w:sz w:val="22"/>
          <w:szCs w:val="22"/>
          <w:u w:val="single"/>
          <w:lang w:val="sr-Latn-ME"/>
        </w:rPr>
      </w:pPr>
      <w:r w:rsidRPr="006E61FB">
        <w:rPr>
          <w:sz w:val="22"/>
          <w:szCs w:val="22"/>
          <w:u w:val="single"/>
          <w:lang w:val="sr-Latn-ME"/>
        </w:rPr>
        <w:t>Farmakologija i/ili toksičnost kod životinja</w:t>
      </w:r>
    </w:p>
    <w:p w14:paraId="4866BF40" w14:textId="77777777" w:rsidR="00C80D03" w:rsidRPr="006E61FB" w:rsidRDefault="00C80D03" w:rsidP="00D30DB3">
      <w:pPr>
        <w:jc w:val="both"/>
        <w:rPr>
          <w:sz w:val="22"/>
          <w:szCs w:val="22"/>
          <w:lang w:val="sr-Latn-ME"/>
        </w:rPr>
      </w:pPr>
    </w:p>
    <w:p w14:paraId="28C3CA5A" w14:textId="4C157389" w:rsidR="00C80D03" w:rsidRPr="006E61FB" w:rsidRDefault="00C80D03" w:rsidP="00D30DB3">
      <w:pPr>
        <w:jc w:val="both"/>
        <w:rPr>
          <w:sz w:val="22"/>
          <w:szCs w:val="22"/>
          <w:lang w:val="sr-Latn-ME"/>
        </w:rPr>
      </w:pPr>
      <w:r w:rsidRPr="006E61FB">
        <w:rPr>
          <w:sz w:val="22"/>
          <w:szCs w:val="22"/>
          <w:lang w:val="sr-Latn-ME"/>
        </w:rPr>
        <w:t>Ni</w:t>
      </w:r>
      <w:r w:rsidR="00A12D3C" w:rsidRPr="006E61FB">
        <w:rPr>
          <w:sz w:val="22"/>
          <w:szCs w:val="22"/>
          <w:lang w:val="sr-Latn-ME"/>
        </w:rPr>
        <w:t>je</w:t>
      </w:r>
      <w:r w:rsidRPr="006E61FB">
        <w:rPr>
          <w:sz w:val="22"/>
          <w:szCs w:val="22"/>
          <w:lang w:val="sr-Latn-ME"/>
        </w:rPr>
        <w:t xml:space="preserve">su </w:t>
      </w:r>
      <w:r w:rsidR="001A3CD9" w:rsidRPr="006E61FB">
        <w:rPr>
          <w:sz w:val="22"/>
          <w:szCs w:val="22"/>
          <w:lang w:val="sr-Latn-ME"/>
        </w:rPr>
        <w:t>s</w:t>
      </w:r>
      <w:r w:rsidRPr="006E61FB">
        <w:rPr>
          <w:sz w:val="22"/>
          <w:szCs w:val="22"/>
          <w:lang w:val="sr-Latn-ME"/>
        </w:rPr>
        <w:t>provedena ispitivanja reproduktivne ili razvojne toksičnosti epkoritamaba na životinjama.</w:t>
      </w:r>
    </w:p>
    <w:p w14:paraId="7A3698D6" w14:textId="7AFF0D6E" w:rsidR="00C80D03" w:rsidRPr="006E61FB" w:rsidRDefault="00C80D03" w:rsidP="00D30DB3">
      <w:pPr>
        <w:jc w:val="both"/>
        <w:rPr>
          <w:sz w:val="22"/>
          <w:szCs w:val="22"/>
          <w:lang w:val="sr-Latn-ME"/>
        </w:rPr>
      </w:pPr>
      <w:r w:rsidRPr="006E61FB">
        <w:rPr>
          <w:sz w:val="22"/>
          <w:szCs w:val="22"/>
          <w:lang w:val="sr-Latn-ME"/>
        </w:rPr>
        <w:t xml:space="preserve">Učinci </w:t>
      </w:r>
      <w:r w:rsidR="00C37B36" w:rsidRPr="006E61FB">
        <w:rPr>
          <w:sz w:val="22"/>
          <w:szCs w:val="22"/>
          <w:lang w:val="sr-Latn-ME"/>
        </w:rPr>
        <w:t>generalno</w:t>
      </w:r>
      <w:r w:rsidRPr="006E61FB">
        <w:rPr>
          <w:sz w:val="22"/>
          <w:szCs w:val="22"/>
          <w:lang w:val="sr-Latn-ME"/>
        </w:rPr>
        <w:t xml:space="preserve"> u skladu s</w:t>
      </w:r>
      <w:r w:rsidR="003B0717" w:rsidRPr="006E61FB">
        <w:rPr>
          <w:sz w:val="22"/>
          <w:szCs w:val="22"/>
          <w:lang w:val="sr-Latn-ME"/>
        </w:rPr>
        <w:t>a</w:t>
      </w:r>
      <w:r w:rsidRPr="006E61FB">
        <w:rPr>
          <w:sz w:val="22"/>
          <w:szCs w:val="22"/>
          <w:lang w:val="sr-Latn-ME"/>
        </w:rPr>
        <w:t xml:space="preserve"> farmakološkim mehanizmom djelovanja epkoritamaba primijećeni su kod </w:t>
      </w:r>
      <w:r w:rsidRPr="006E61FB">
        <w:rPr>
          <w:i/>
          <w:sz w:val="22"/>
          <w:szCs w:val="22"/>
          <w:lang w:val="sr-Latn-ME"/>
        </w:rPr>
        <w:t>cynomolgus</w:t>
      </w:r>
      <w:r w:rsidRPr="006E61FB">
        <w:rPr>
          <w:sz w:val="22"/>
          <w:szCs w:val="22"/>
          <w:lang w:val="sr-Latn-ME"/>
        </w:rPr>
        <w:t xml:space="preserve"> </w:t>
      </w:r>
      <w:r w:rsidR="00A12D3C" w:rsidRPr="006E61FB">
        <w:rPr>
          <w:sz w:val="22"/>
          <w:szCs w:val="22"/>
          <w:lang w:val="sr-Latn-ME"/>
        </w:rPr>
        <w:t xml:space="preserve">(makaki) </w:t>
      </w:r>
      <w:r w:rsidRPr="006E61FB">
        <w:rPr>
          <w:sz w:val="22"/>
          <w:szCs w:val="22"/>
          <w:lang w:val="sr-Latn-ME"/>
        </w:rPr>
        <w:t>majmuna. Ovi nalazi su uključivali štetne kliničke znakove povezane s</w:t>
      </w:r>
      <w:r w:rsidR="003B0717" w:rsidRPr="006E61FB">
        <w:rPr>
          <w:sz w:val="22"/>
          <w:szCs w:val="22"/>
          <w:lang w:val="sr-Latn-ME"/>
        </w:rPr>
        <w:t>a</w:t>
      </w:r>
      <w:r w:rsidRPr="006E61FB">
        <w:rPr>
          <w:sz w:val="22"/>
          <w:szCs w:val="22"/>
          <w:lang w:val="sr-Latn-ME"/>
        </w:rPr>
        <w:t xml:space="preserve"> dozom (uključujući povraćanje, smanjenu aktivnost i smrtnost pri visokim dozama) i otpuštanje citokina, reverzibilne hematološke promjene, reverzibilno smanjenje B-ćelija u perifernoj krvi i reverzibilno smanjenje limfoidne celularnosti u sekundarnom limfoidnom tkivu.</w:t>
      </w:r>
    </w:p>
    <w:p w14:paraId="55E69DC3" w14:textId="77777777" w:rsidR="00C80D03" w:rsidRPr="006E61FB" w:rsidRDefault="00C80D03" w:rsidP="00D30DB3">
      <w:pPr>
        <w:jc w:val="both"/>
        <w:rPr>
          <w:sz w:val="22"/>
          <w:szCs w:val="22"/>
          <w:u w:val="single"/>
          <w:lang w:val="sr-Latn-ME"/>
        </w:rPr>
      </w:pPr>
    </w:p>
    <w:p w14:paraId="0B3F3861" w14:textId="77777777" w:rsidR="00C80D03" w:rsidRPr="006E61FB" w:rsidRDefault="00C80D03" w:rsidP="00D30DB3">
      <w:pPr>
        <w:jc w:val="both"/>
        <w:rPr>
          <w:noProof/>
          <w:sz w:val="22"/>
          <w:szCs w:val="22"/>
          <w:u w:val="single"/>
          <w:lang w:val="sr-Latn-ME"/>
        </w:rPr>
      </w:pPr>
      <w:r w:rsidRPr="006E61FB">
        <w:rPr>
          <w:sz w:val="22"/>
          <w:szCs w:val="22"/>
          <w:u w:val="single"/>
          <w:lang w:val="sr-Latn-ME"/>
        </w:rPr>
        <w:t>Mutagenost</w:t>
      </w:r>
    </w:p>
    <w:p w14:paraId="1362A25B" w14:textId="77777777" w:rsidR="00C80D03" w:rsidRPr="006E61FB" w:rsidRDefault="00C80D03" w:rsidP="00D30DB3">
      <w:pPr>
        <w:jc w:val="both"/>
        <w:rPr>
          <w:noProof/>
          <w:sz w:val="22"/>
          <w:szCs w:val="22"/>
          <w:u w:val="single"/>
          <w:lang w:val="sr-Latn-ME"/>
        </w:rPr>
      </w:pPr>
    </w:p>
    <w:p w14:paraId="49FB2A9D" w14:textId="3115458F" w:rsidR="00C80D03" w:rsidRPr="006E61FB" w:rsidRDefault="00C80D03" w:rsidP="00D30DB3">
      <w:pPr>
        <w:jc w:val="both"/>
        <w:rPr>
          <w:bCs/>
          <w:color w:val="000000" w:themeColor="text1"/>
          <w:sz w:val="22"/>
          <w:szCs w:val="22"/>
          <w:lang w:val="sr-Latn-ME"/>
        </w:rPr>
      </w:pPr>
      <w:r w:rsidRPr="006E61FB">
        <w:rPr>
          <w:color w:val="000000" w:themeColor="text1"/>
          <w:sz w:val="22"/>
          <w:szCs w:val="22"/>
          <w:lang w:val="sr-Latn-ME"/>
        </w:rPr>
        <w:t>Ni</w:t>
      </w:r>
      <w:r w:rsidR="00A12D3C" w:rsidRPr="006E61FB">
        <w:rPr>
          <w:color w:val="000000" w:themeColor="text1"/>
          <w:sz w:val="22"/>
          <w:szCs w:val="22"/>
          <w:lang w:val="sr-Latn-ME"/>
        </w:rPr>
        <w:t>je</w:t>
      </w:r>
      <w:r w:rsidRPr="006E61FB">
        <w:rPr>
          <w:color w:val="000000" w:themeColor="text1"/>
          <w:sz w:val="22"/>
          <w:szCs w:val="22"/>
          <w:lang w:val="sr-Latn-ME"/>
        </w:rPr>
        <w:t xml:space="preserve">su </w:t>
      </w:r>
      <w:r w:rsidR="00ED0082" w:rsidRPr="006E61FB">
        <w:rPr>
          <w:color w:val="000000" w:themeColor="text1"/>
          <w:sz w:val="22"/>
          <w:szCs w:val="22"/>
          <w:lang w:val="sr-Latn-ME"/>
        </w:rPr>
        <w:t>sprovedene</w:t>
      </w:r>
      <w:r w:rsidRPr="006E61FB">
        <w:rPr>
          <w:color w:val="000000" w:themeColor="text1"/>
          <w:sz w:val="22"/>
          <w:szCs w:val="22"/>
          <w:lang w:val="sr-Latn-ME"/>
        </w:rPr>
        <w:t xml:space="preserve"> studije mutagenosti epkoritamaba.</w:t>
      </w:r>
    </w:p>
    <w:p w14:paraId="439EB3A9" w14:textId="77777777" w:rsidR="00C80D03" w:rsidRPr="006E61FB" w:rsidRDefault="00C80D03" w:rsidP="00D30DB3">
      <w:pPr>
        <w:pStyle w:val="Heading2"/>
        <w:jc w:val="both"/>
        <w:rPr>
          <w:rFonts w:ascii="Times New Roman" w:hAnsi="Times New Roman" w:cs="Times New Roman"/>
          <w:b/>
          <w:sz w:val="22"/>
          <w:szCs w:val="22"/>
          <w:u w:val="single"/>
          <w:lang w:val="sr-Latn-ME"/>
        </w:rPr>
      </w:pPr>
    </w:p>
    <w:p w14:paraId="3A5F2014" w14:textId="77777777" w:rsidR="00C80D03" w:rsidRPr="006E61FB" w:rsidRDefault="00C80D03" w:rsidP="00D30DB3">
      <w:pPr>
        <w:pStyle w:val="Heading2"/>
        <w:jc w:val="both"/>
        <w:rPr>
          <w:rFonts w:ascii="Times New Roman" w:hAnsi="Times New Roman" w:cs="Times New Roman"/>
          <w:b/>
          <w:i w:val="0"/>
          <w:iCs w:val="0"/>
          <w:color w:val="auto"/>
          <w:sz w:val="22"/>
          <w:szCs w:val="22"/>
          <w:u w:val="single"/>
          <w:lang w:val="sr-Latn-ME"/>
        </w:rPr>
      </w:pPr>
      <w:r w:rsidRPr="006E61FB">
        <w:rPr>
          <w:rFonts w:ascii="Times New Roman" w:hAnsi="Times New Roman" w:cs="Times New Roman"/>
          <w:i w:val="0"/>
          <w:iCs w:val="0"/>
          <w:color w:val="auto"/>
          <w:sz w:val="22"/>
          <w:szCs w:val="22"/>
          <w:u w:val="single"/>
          <w:lang w:val="sr-Latn-ME"/>
        </w:rPr>
        <w:t>Karcinogenost</w:t>
      </w:r>
    </w:p>
    <w:p w14:paraId="6E5E7641" w14:textId="77777777" w:rsidR="00C80D03" w:rsidRPr="006E61FB" w:rsidRDefault="00C80D03" w:rsidP="00D30DB3">
      <w:pPr>
        <w:pStyle w:val="Heading4"/>
        <w:jc w:val="both"/>
        <w:rPr>
          <w:rFonts w:ascii="Times New Roman" w:hAnsi="Times New Roman" w:cs="Times New Roman"/>
          <w:i w:val="0"/>
          <w:color w:val="auto"/>
          <w:szCs w:val="22"/>
          <w:lang w:val="sr-Latn-ME"/>
        </w:rPr>
      </w:pPr>
    </w:p>
    <w:p w14:paraId="38EB9765" w14:textId="59B0081B" w:rsidR="00C80D03" w:rsidRPr="006E61FB" w:rsidRDefault="00C80D03" w:rsidP="00D30DB3">
      <w:pPr>
        <w:jc w:val="both"/>
        <w:rPr>
          <w:iCs/>
          <w:color w:val="000000" w:themeColor="text1"/>
          <w:sz w:val="22"/>
          <w:szCs w:val="22"/>
          <w:lang w:val="sr-Latn-ME"/>
        </w:rPr>
      </w:pPr>
      <w:r w:rsidRPr="006E61FB">
        <w:rPr>
          <w:color w:val="000000" w:themeColor="text1"/>
          <w:sz w:val="22"/>
          <w:szCs w:val="22"/>
          <w:lang w:val="sr-Latn-ME"/>
        </w:rPr>
        <w:t>Ni</w:t>
      </w:r>
      <w:r w:rsidR="00A12D3C" w:rsidRPr="006E61FB">
        <w:rPr>
          <w:color w:val="000000" w:themeColor="text1"/>
          <w:sz w:val="22"/>
          <w:szCs w:val="22"/>
          <w:lang w:val="sr-Latn-ME"/>
        </w:rPr>
        <w:t>je</w:t>
      </w:r>
      <w:r w:rsidRPr="006E61FB">
        <w:rPr>
          <w:color w:val="000000" w:themeColor="text1"/>
          <w:sz w:val="22"/>
          <w:szCs w:val="22"/>
          <w:lang w:val="sr-Latn-ME"/>
        </w:rPr>
        <w:t xml:space="preserve">su </w:t>
      </w:r>
      <w:r w:rsidR="00ED0082" w:rsidRPr="006E61FB">
        <w:rPr>
          <w:color w:val="000000" w:themeColor="text1"/>
          <w:sz w:val="22"/>
          <w:szCs w:val="22"/>
          <w:lang w:val="sr-Latn-ME"/>
        </w:rPr>
        <w:t>sprovedene</w:t>
      </w:r>
      <w:r w:rsidRPr="006E61FB">
        <w:rPr>
          <w:color w:val="000000" w:themeColor="text1"/>
          <w:sz w:val="22"/>
          <w:szCs w:val="22"/>
          <w:lang w:val="sr-Latn-ME"/>
        </w:rPr>
        <w:t xml:space="preserve"> studije karcinogenosti epkoritamaba.</w:t>
      </w:r>
    </w:p>
    <w:p w14:paraId="411BDA3A" w14:textId="77777777" w:rsidR="00C80D03" w:rsidRPr="006E61FB" w:rsidRDefault="00C80D03" w:rsidP="00D30DB3">
      <w:pPr>
        <w:jc w:val="both"/>
        <w:rPr>
          <w:bCs/>
          <w:color w:val="000000" w:themeColor="text1"/>
          <w:sz w:val="22"/>
          <w:szCs w:val="22"/>
          <w:lang w:val="sr-Latn-ME"/>
        </w:rPr>
      </w:pPr>
    </w:p>
    <w:p w14:paraId="648FC96C" w14:textId="77777777" w:rsidR="00C80D03" w:rsidRPr="006E61FB" w:rsidRDefault="00C80D03" w:rsidP="00D30DB3">
      <w:pPr>
        <w:jc w:val="both"/>
        <w:rPr>
          <w:sz w:val="22"/>
          <w:szCs w:val="22"/>
          <w:u w:val="single"/>
          <w:lang w:val="sr-Latn-ME"/>
        </w:rPr>
      </w:pPr>
      <w:r w:rsidRPr="006E61FB">
        <w:rPr>
          <w:sz w:val="22"/>
          <w:szCs w:val="22"/>
          <w:u w:val="single"/>
          <w:lang w:val="sr-Latn-ME"/>
        </w:rPr>
        <w:t>Smanjenje plodnosti</w:t>
      </w:r>
    </w:p>
    <w:p w14:paraId="7B2F12B7" w14:textId="77777777" w:rsidR="00C80D03" w:rsidRPr="006E61FB" w:rsidRDefault="00C80D03" w:rsidP="00D30DB3">
      <w:pPr>
        <w:jc w:val="both"/>
        <w:rPr>
          <w:noProof/>
          <w:sz w:val="22"/>
          <w:szCs w:val="22"/>
          <w:u w:val="single"/>
          <w:lang w:val="sr-Latn-ME"/>
        </w:rPr>
      </w:pPr>
    </w:p>
    <w:p w14:paraId="57EDF88E" w14:textId="08D1B652" w:rsidR="00C80D03" w:rsidRPr="006E61FB" w:rsidRDefault="00C80D03" w:rsidP="00D30DB3">
      <w:pPr>
        <w:jc w:val="both"/>
        <w:rPr>
          <w:bCs/>
          <w:iCs/>
          <w:color w:val="000000" w:themeColor="text1"/>
          <w:sz w:val="22"/>
          <w:szCs w:val="22"/>
          <w:lang w:val="sr-Latn-ME"/>
        </w:rPr>
      </w:pPr>
      <w:r w:rsidRPr="006E61FB">
        <w:rPr>
          <w:color w:val="000000" w:themeColor="text1"/>
          <w:sz w:val="22"/>
          <w:szCs w:val="22"/>
          <w:lang w:val="sr-Latn-ME"/>
        </w:rPr>
        <w:t>Studije plodnosti na životinjama ni</w:t>
      </w:r>
      <w:r w:rsidR="00A12D3C" w:rsidRPr="006E61FB">
        <w:rPr>
          <w:color w:val="000000" w:themeColor="text1"/>
          <w:sz w:val="22"/>
          <w:szCs w:val="22"/>
          <w:lang w:val="sr-Latn-ME"/>
        </w:rPr>
        <w:t>je</w:t>
      </w:r>
      <w:r w:rsidRPr="006E61FB">
        <w:rPr>
          <w:color w:val="000000" w:themeColor="text1"/>
          <w:sz w:val="22"/>
          <w:szCs w:val="22"/>
          <w:lang w:val="sr-Latn-ME"/>
        </w:rPr>
        <w:t xml:space="preserve">su </w:t>
      </w:r>
      <w:r w:rsidR="00ED0082" w:rsidRPr="006E61FB">
        <w:rPr>
          <w:color w:val="000000" w:themeColor="text1"/>
          <w:sz w:val="22"/>
          <w:szCs w:val="22"/>
          <w:lang w:val="sr-Latn-ME"/>
        </w:rPr>
        <w:t>sprovedene</w:t>
      </w:r>
      <w:r w:rsidRPr="006E61FB">
        <w:rPr>
          <w:color w:val="000000" w:themeColor="text1"/>
          <w:sz w:val="22"/>
          <w:szCs w:val="22"/>
          <w:lang w:val="sr-Latn-ME"/>
        </w:rPr>
        <w:t xml:space="preserve"> s</w:t>
      </w:r>
      <w:r w:rsidR="003B0717" w:rsidRPr="006E61FB">
        <w:rPr>
          <w:color w:val="000000" w:themeColor="text1"/>
          <w:sz w:val="22"/>
          <w:szCs w:val="22"/>
          <w:lang w:val="sr-Latn-ME"/>
        </w:rPr>
        <w:t>a</w:t>
      </w:r>
      <w:r w:rsidRPr="006E61FB">
        <w:rPr>
          <w:color w:val="000000" w:themeColor="text1"/>
          <w:sz w:val="22"/>
          <w:szCs w:val="22"/>
          <w:lang w:val="sr-Latn-ME"/>
        </w:rPr>
        <w:t xml:space="preserve"> epkoritamabom, međutim, epkoritamab nije izazvao toksikološke promjene u reproduktivnim organima mužjaka ili ženki </w:t>
      </w:r>
      <w:r w:rsidRPr="006E61FB">
        <w:rPr>
          <w:i/>
          <w:color w:val="000000" w:themeColor="text1"/>
          <w:sz w:val="22"/>
          <w:szCs w:val="22"/>
          <w:lang w:val="sr-Latn-ME"/>
        </w:rPr>
        <w:t>cynomolgus</w:t>
      </w:r>
      <w:r w:rsidRPr="006E61FB">
        <w:rPr>
          <w:color w:val="000000" w:themeColor="text1"/>
          <w:sz w:val="22"/>
          <w:szCs w:val="22"/>
          <w:lang w:val="sr-Latn-ME"/>
        </w:rPr>
        <w:t xml:space="preserve"> majmuna u dozama do 1 mg/kg/sedmično u ispitivanju intravenske op</w:t>
      </w:r>
      <w:r w:rsidR="00C37B36" w:rsidRPr="006E61FB">
        <w:rPr>
          <w:color w:val="000000" w:themeColor="text1"/>
          <w:sz w:val="22"/>
          <w:szCs w:val="22"/>
          <w:lang w:val="sr-Latn-ME"/>
        </w:rPr>
        <w:t>št</w:t>
      </w:r>
      <w:r w:rsidR="00AD3E1E" w:rsidRPr="006E61FB">
        <w:rPr>
          <w:color w:val="000000" w:themeColor="text1"/>
          <w:sz w:val="22"/>
          <w:szCs w:val="22"/>
          <w:lang w:val="sr-Latn-ME"/>
        </w:rPr>
        <w:t>e</w:t>
      </w:r>
      <w:r w:rsidRPr="006E61FB">
        <w:rPr>
          <w:color w:val="000000" w:themeColor="text1"/>
          <w:sz w:val="22"/>
          <w:szCs w:val="22"/>
          <w:lang w:val="sr-Latn-ME"/>
        </w:rPr>
        <w:t xml:space="preserve"> toksičnosti u trajanju od 5 sedmica. </w:t>
      </w:r>
      <w:r w:rsidRPr="006E61FB">
        <w:rPr>
          <w:sz w:val="22"/>
          <w:szCs w:val="22"/>
          <w:lang w:val="sr-Latn-ME"/>
        </w:rPr>
        <w:t xml:space="preserve">AUC izloženosti (vremenski prosjek tokom 7 dana) pri visokoj dozi kod </w:t>
      </w:r>
      <w:r w:rsidRPr="006E61FB">
        <w:rPr>
          <w:i/>
          <w:sz w:val="22"/>
          <w:szCs w:val="22"/>
          <w:lang w:val="sr-Latn-ME"/>
        </w:rPr>
        <w:t>cynomolgu</w:t>
      </w:r>
      <w:r w:rsidRPr="006E61FB">
        <w:rPr>
          <w:b/>
          <w:i/>
          <w:sz w:val="22"/>
          <w:szCs w:val="22"/>
          <w:lang w:val="sr-Latn-ME"/>
        </w:rPr>
        <w:t>s</w:t>
      </w:r>
      <w:r w:rsidRPr="006E61FB">
        <w:rPr>
          <w:sz w:val="22"/>
          <w:szCs w:val="22"/>
          <w:lang w:val="sr-Latn-ME"/>
        </w:rPr>
        <w:t xml:space="preserve"> majmuna bile su slične onima kod pacijenata (AUC0-7d) koji su primali preporučenu dozu.</w:t>
      </w:r>
    </w:p>
    <w:p w14:paraId="36834610" w14:textId="77777777" w:rsidR="00836B35" w:rsidRPr="006E61FB" w:rsidRDefault="00836B35" w:rsidP="00104663">
      <w:pPr>
        <w:tabs>
          <w:tab w:val="left" w:pos="540"/>
          <w:tab w:val="left" w:pos="569"/>
        </w:tabs>
        <w:jc w:val="both"/>
        <w:rPr>
          <w:bCs/>
          <w:sz w:val="22"/>
          <w:szCs w:val="22"/>
          <w:lang w:val="sr-Latn-ME"/>
        </w:rPr>
      </w:pPr>
    </w:p>
    <w:p w14:paraId="6523A482" w14:textId="77777777" w:rsidR="00396DFD" w:rsidRPr="006E61FB" w:rsidRDefault="00396DFD" w:rsidP="00104663">
      <w:pPr>
        <w:tabs>
          <w:tab w:val="left" w:pos="540"/>
          <w:tab w:val="left" w:pos="569"/>
        </w:tabs>
        <w:jc w:val="both"/>
        <w:rPr>
          <w:b/>
          <w:bCs/>
          <w:sz w:val="22"/>
          <w:szCs w:val="22"/>
          <w:lang w:val="sr-Latn-ME"/>
        </w:rPr>
      </w:pPr>
    </w:p>
    <w:p w14:paraId="236B011F"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6. </w:t>
      </w:r>
      <w:r w:rsidR="00480FB1" w:rsidRPr="006E61FB">
        <w:rPr>
          <w:b/>
          <w:bCs/>
          <w:sz w:val="22"/>
          <w:szCs w:val="22"/>
          <w:lang w:val="sr-Latn-ME"/>
        </w:rPr>
        <w:tab/>
      </w:r>
      <w:r w:rsidRPr="006E61FB">
        <w:rPr>
          <w:b/>
          <w:bCs/>
          <w:sz w:val="22"/>
          <w:szCs w:val="22"/>
          <w:lang w:val="sr-Latn-ME"/>
        </w:rPr>
        <w:t>FARMACEUTSKI PODACI</w:t>
      </w:r>
    </w:p>
    <w:p w14:paraId="5B16B955" w14:textId="77777777" w:rsidR="00836B35" w:rsidRPr="006E61FB" w:rsidRDefault="00836B35" w:rsidP="00104663">
      <w:pPr>
        <w:tabs>
          <w:tab w:val="left" w:pos="540"/>
          <w:tab w:val="left" w:pos="569"/>
        </w:tabs>
        <w:jc w:val="both"/>
        <w:rPr>
          <w:bCs/>
          <w:sz w:val="22"/>
          <w:szCs w:val="22"/>
          <w:lang w:val="sr-Latn-ME"/>
        </w:rPr>
      </w:pPr>
    </w:p>
    <w:p w14:paraId="11D0DF21"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6.1. </w:t>
      </w:r>
      <w:r w:rsidR="00480FB1" w:rsidRPr="006E61FB">
        <w:rPr>
          <w:b/>
          <w:bCs/>
          <w:sz w:val="22"/>
          <w:szCs w:val="22"/>
          <w:lang w:val="sr-Latn-ME"/>
        </w:rPr>
        <w:tab/>
      </w:r>
      <w:r w:rsidRPr="006E61FB">
        <w:rPr>
          <w:b/>
          <w:bCs/>
          <w:sz w:val="22"/>
          <w:szCs w:val="22"/>
          <w:lang w:val="sr-Latn-ME"/>
        </w:rPr>
        <w:t>Lista pomoćnih supstanci</w:t>
      </w:r>
      <w:r w:rsidR="002E0135" w:rsidRPr="006E61FB">
        <w:rPr>
          <w:b/>
          <w:bCs/>
          <w:sz w:val="22"/>
          <w:szCs w:val="22"/>
          <w:lang w:val="sr-Latn-ME"/>
        </w:rPr>
        <w:t xml:space="preserve"> (ekscipijenasa)</w:t>
      </w:r>
    </w:p>
    <w:p w14:paraId="2603F17D" w14:textId="77777777" w:rsidR="00DD5C72" w:rsidRPr="006E61FB" w:rsidRDefault="00DD5C72" w:rsidP="00104663">
      <w:pPr>
        <w:tabs>
          <w:tab w:val="left" w:pos="540"/>
          <w:tab w:val="left" w:pos="569"/>
        </w:tabs>
        <w:jc w:val="both"/>
        <w:rPr>
          <w:b/>
          <w:bCs/>
          <w:sz w:val="22"/>
          <w:szCs w:val="22"/>
          <w:lang w:val="sr-Latn-ME"/>
        </w:rPr>
      </w:pPr>
    </w:p>
    <w:p w14:paraId="79DEF6E5" w14:textId="48046454" w:rsidR="00DD5C72" w:rsidRPr="006E61FB" w:rsidRDefault="00DD5C72" w:rsidP="00D30DB3">
      <w:pPr>
        <w:jc w:val="both"/>
        <w:rPr>
          <w:sz w:val="22"/>
          <w:szCs w:val="22"/>
          <w:lang w:val="sr-Latn-ME"/>
        </w:rPr>
      </w:pPr>
      <w:r w:rsidRPr="006E61FB">
        <w:rPr>
          <w:sz w:val="22"/>
          <w:szCs w:val="22"/>
          <w:lang w:val="sr-Latn-ME"/>
        </w:rPr>
        <w:t>Natrij</w:t>
      </w:r>
      <w:r w:rsidR="00AD3E1E" w:rsidRPr="006E61FB">
        <w:rPr>
          <w:sz w:val="22"/>
          <w:szCs w:val="22"/>
          <w:lang w:val="sr-Latn-ME"/>
        </w:rPr>
        <w:t>um</w:t>
      </w:r>
      <w:r w:rsidRPr="006E61FB">
        <w:rPr>
          <w:sz w:val="22"/>
          <w:szCs w:val="22"/>
          <w:lang w:val="sr-Latn-ME"/>
        </w:rPr>
        <w:t xml:space="preserve"> acetat trihidrat</w:t>
      </w:r>
    </w:p>
    <w:p w14:paraId="79B2A4FA" w14:textId="44B390A3" w:rsidR="00DD5C72" w:rsidRPr="006E61FB" w:rsidRDefault="00AD3E1E" w:rsidP="00D30DB3">
      <w:pPr>
        <w:jc w:val="both"/>
        <w:rPr>
          <w:noProof/>
          <w:sz w:val="22"/>
          <w:szCs w:val="22"/>
          <w:lang w:val="sr-Latn-ME"/>
        </w:rPr>
      </w:pPr>
      <w:r w:rsidRPr="006E61FB">
        <w:rPr>
          <w:sz w:val="22"/>
          <w:szCs w:val="22"/>
          <w:lang w:val="sr-Latn-ME"/>
        </w:rPr>
        <w:t>Sirćetna</w:t>
      </w:r>
      <w:r w:rsidR="00DD5C72" w:rsidRPr="006E61FB">
        <w:rPr>
          <w:sz w:val="22"/>
          <w:szCs w:val="22"/>
          <w:lang w:val="sr-Latn-ME"/>
        </w:rPr>
        <w:t xml:space="preserve"> kiselina</w:t>
      </w:r>
    </w:p>
    <w:p w14:paraId="556FF957" w14:textId="77777777" w:rsidR="00DD5C72" w:rsidRPr="006E61FB" w:rsidRDefault="00DD5C72" w:rsidP="00D30DB3">
      <w:pPr>
        <w:jc w:val="both"/>
        <w:rPr>
          <w:sz w:val="22"/>
          <w:szCs w:val="22"/>
          <w:lang w:val="sr-Latn-ME"/>
        </w:rPr>
      </w:pPr>
      <w:r w:rsidRPr="006E61FB">
        <w:rPr>
          <w:sz w:val="22"/>
          <w:szCs w:val="22"/>
          <w:lang w:val="sr-Latn-ME"/>
        </w:rPr>
        <w:t>Sorbitol (E420)</w:t>
      </w:r>
    </w:p>
    <w:p w14:paraId="43BD5573" w14:textId="77777777" w:rsidR="00DD5C72" w:rsidRPr="006E61FB" w:rsidRDefault="00DD5C72" w:rsidP="00D30DB3">
      <w:pPr>
        <w:jc w:val="both"/>
        <w:rPr>
          <w:sz w:val="22"/>
          <w:szCs w:val="22"/>
          <w:lang w:val="sr-Latn-ME"/>
        </w:rPr>
      </w:pPr>
      <w:r w:rsidRPr="006E61FB">
        <w:rPr>
          <w:sz w:val="22"/>
          <w:szCs w:val="22"/>
          <w:lang w:val="sr-Latn-ME"/>
        </w:rPr>
        <w:t xml:space="preserve">Polisorbat 80 </w:t>
      </w:r>
    </w:p>
    <w:p w14:paraId="150CA206" w14:textId="5183E442" w:rsidR="0072020E" w:rsidRPr="006E61FB" w:rsidRDefault="00DD5C72" w:rsidP="00104663">
      <w:pPr>
        <w:tabs>
          <w:tab w:val="left" w:pos="540"/>
          <w:tab w:val="left" w:pos="569"/>
        </w:tabs>
        <w:jc w:val="both"/>
        <w:rPr>
          <w:sz w:val="22"/>
          <w:szCs w:val="22"/>
          <w:lang w:val="sr-Latn-ME"/>
        </w:rPr>
      </w:pPr>
      <w:r w:rsidRPr="006E61FB">
        <w:rPr>
          <w:sz w:val="22"/>
          <w:szCs w:val="22"/>
          <w:lang w:val="sr-Latn-ME"/>
        </w:rPr>
        <w:t>Voda za injekcije</w:t>
      </w:r>
    </w:p>
    <w:p w14:paraId="62ACA339" w14:textId="77777777" w:rsidR="007C34B8" w:rsidRPr="006E61FB" w:rsidRDefault="007C34B8" w:rsidP="00104663">
      <w:pPr>
        <w:tabs>
          <w:tab w:val="left" w:pos="540"/>
          <w:tab w:val="left" w:pos="569"/>
        </w:tabs>
        <w:jc w:val="both"/>
        <w:rPr>
          <w:bCs/>
          <w:sz w:val="22"/>
          <w:szCs w:val="22"/>
          <w:lang w:val="sr-Latn-ME"/>
        </w:rPr>
      </w:pPr>
    </w:p>
    <w:p w14:paraId="20B07A07"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6.2. </w:t>
      </w:r>
      <w:r w:rsidR="00480FB1" w:rsidRPr="006E61FB">
        <w:rPr>
          <w:b/>
          <w:bCs/>
          <w:sz w:val="22"/>
          <w:szCs w:val="22"/>
          <w:lang w:val="sr-Latn-ME"/>
        </w:rPr>
        <w:tab/>
      </w:r>
      <w:r w:rsidRPr="006E61FB">
        <w:rPr>
          <w:b/>
          <w:bCs/>
          <w:sz w:val="22"/>
          <w:szCs w:val="22"/>
          <w:lang w:val="sr-Latn-ME"/>
        </w:rPr>
        <w:t>Inkompatibilnost</w:t>
      </w:r>
      <w:r w:rsidR="002846DB" w:rsidRPr="006E61FB">
        <w:rPr>
          <w:b/>
          <w:bCs/>
          <w:sz w:val="22"/>
          <w:szCs w:val="22"/>
          <w:lang w:val="sr-Latn-ME"/>
        </w:rPr>
        <w:t>i</w:t>
      </w:r>
    </w:p>
    <w:p w14:paraId="3E9A8225" w14:textId="77777777" w:rsidR="007C34B8" w:rsidRPr="006E61FB" w:rsidRDefault="007C34B8" w:rsidP="00104663">
      <w:pPr>
        <w:tabs>
          <w:tab w:val="left" w:pos="540"/>
          <w:tab w:val="left" w:pos="569"/>
        </w:tabs>
        <w:jc w:val="both"/>
        <w:rPr>
          <w:b/>
          <w:bCs/>
          <w:sz w:val="22"/>
          <w:szCs w:val="22"/>
          <w:lang w:val="sr-Latn-ME"/>
        </w:rPr>
      </w:pPr>
    </w:p>
    <w:p w14:paraId="3D13AB15" w14:textId="6C5AEDA8" w:rsidR="007C34B8" w:rsidRPr="006E61FB" w:rsidRDefault="007C34B8" w:rsidP="00104663">
      <w:pPr>
        <w:jc w:val="both"/>
        <w:rPr>
          <w:b/>
          <w:bCs/>
          <w:sz w:val="22"/>
          <w:szCs w:val="22"/>
          <w:lang w:val="sr-Latn-ME"/>
        </w:rPr>
      </w:pPr>
      <w:r w:rsidRPr="006E61FB">
        <w:rPr>
          <w:sz w:val="22"/>
          <w:szCs w:val="22"/>
          <w:lang w:val="sr-Latn-ME"/>
        </w:rPr>
        <w:t>U nedostatku studija kompatibilnosti, ovaj lijek se ne smije miješati s</w:t>
      </w:r>
      <w:r w:rsidR="003B0717" w:rsidRPr="006E61FB">
        <w:rPr>
          <w:sz w:val="22"/>
          <w:szCs w:val="22"/>
          <w:lang w:val="sr-Latn-ME"/>
        </w:rPr>
        <w:t>a</w:t>
      </w:r>
      <w:r w:rsidRPr="006E61FB">
        <w:rPr>
          <w:sz w:val="22"/>
          <w:szCs w:val="22"/>
          <w:lang w:val="sr-Latn-ME"/>
        </w:rPr>
        <w:t xml:space="preserve"> drugim ljekovima i/ili </w:t>
      </w:r>
      <w:r w:rsidR="00AD3E1E" w:rsidRPr="006E61FB">
        <w:rPr>
          <w:sz w:val="22"/>
          <w:szCs w:val="22"/>
          <w:lang w:val="sr-Latn-ME"/>
        </w:rPr>
        <w:t>rastvaračima</w:t>
      </w:r>
      <w:r w:rsidRPr="006E61FB">
        <w:rPr>
          <w:sz w:val="22"/>
          <w:szCs w:val="22"/>
          <w:lang w:val="sr-Latn-ME"/>
        </w:rPr>
        <w:t xml:space="preserve"> osim onih navedenih u </w:t>
      </w:r>
      <w:r w:rsidR="00241AC7" w:rsidRPr="006E61FB">
        <w:rPr>
          <w:sz w:val="22"/>
          <w:szCs w:val="22"/>
          <w:lang w:val="sr-Latn-ME"/>
        </w:rPr>
        <w:t xml:space="preserve">dijelu </w:t>
      </w:r>
      <w:r w:rsidRPr="006E61FB">
        <w:rPr>
          <w:sz w:val="22"/>
          <w:szCs w:val="22"/>
          <w:lang w:val="sr-Latn-ME"/>
        </w:rPr>
        <w:t xml:space="preserve">6.6. </w:t>
      </w:r>
    </w:p>
    <w:p w14:paraId="2D461AB6" w14:textId="77777777" w:rsidR="0072020E" w:rsidRPr="006E61FB" w:rsidRDefault="0072020E" w:rsidP="00104663">
      <w:pPr>
        <w:tabs>
          <w:tab w:val="left" w:pos="540"/>
          <w:tab w:val="left" w:pos="569"/>
        </w:tabs>
        <w:jc w:val="both"/>
        <w:rPr>
          <w:bCs/>
          <w:sz w:val="22"/>
          <w:szCs w:val="22"/>
          <w:lang w:val="sr-Latn-ME"/>
        </w:rPr>
      </w:pPr>
    </w:p>
    <w:p w14:paraId="757B8C7C"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6.3.</w:t>
      </w:r>
      <w:r w:rsidR="00C05DF8" w:rsidRPr="006E61FB">
        <w:rPr>
          <w:b/>
          <w:bCs/>
          <w:sz w:val="22"/>
          <w:szCs w:val="22"/>
          <w:lang w:val="sr-Latn-ME"/>
        </w:rPr>
        <w:t xml:space="preserve"> </w:t>
      </w:r>
      <w:r w:rsidR="00480FB1" w:rsidRPr="006E61FB">
        <w:rPr>
          <w:b/>
          <w:bCs/>
          <w:sz w:val="22"/>
          <w:szCs w:val="22"/>
          <w:lang w:val="sr-Latn-ME"/>
        </w:rPr>
        <w:tab/>
      </w:r>
      <w:r w:rsidRPr="006E61FB">
        <w:rPr>
          <w:b/>
          <w:bCs/>
          <w:sz w:val="22"/>
          <w:szCs w:val="22"/>
          <w:lang w:val="sr-Latn-ME"/>
        </w:rPr>
        <w:t>Rok upotrebe</w:t>
      </w:r>
    </w:p>
    <w:p w14:paraId="0B746CC8" w14:textId="77777777" w:rsidR="00B6106B" w:rsidRPr="006E61FB" w:rsidRDefault="00B6106B" w:rsidP="00104663">
      <w:pPr>
        <w:tabs>
          <w:tab w:val="left" w:pos="540"/>
          <w:tab w:val="left" w:pos="569"/>
        </w:tabs>
        <w:jc w:val="both"/>
        <w:rPr>
          <w:b/>
          <w:bCs/>
          <w:sz w:val="22"/>
          <w:szCs w:val="22"/>
          <w:lang w:val="sr-Latn-ME"/>
        </w:rPr>
      </w:pPr>
    </w:p>
    <w:p w14:paraId="06D82716" w14:textId="77777777" w:rsidR="00B6106B" w:rsidRPr="006E61FB" w:rsidRDefault="00B6106B" w:rsidP="00D30DB3">
      <w:pPr>
        <w:jc w:val="both"/>
        <w:rPr>
          <w:noProof/>
          <w:sz w:val="22"/>
          <w:szCs w:val="22"/>
          <w:u w:val="single"/>
          <w:lang w:val="sr-Latn-ME"/>
        </w:rPr>
      </w:pPr>
      <w:r w:rsidRPr="006E61FB">
        <w:rPr>
          <w:sz w:val="22"/>
          <w:szCs w:val="22"/>
          <w:u w:val="single"/>
          <w:lang w:val="sr-Latn-ME"/>
        </w:rPr>
        <w:t>Neotvorena bočica</w:t>
      </w:r>
    </w:p>
    <w:p w14:paraId="2D603988" w14:textId="77777777" w:rsidR="00B6106B" w:rsidRPr="006E61FB" w:rsidRDefault="00B6106B" w:rsidP="00D30DB3">
      <w:pPr>
        <w:jc w:val="both"/>
        <w:rPr>
          <w:i/>
          <w:iCs/>
          <w:noProof/>
          <w:sz w:val="22"/>
          <w:szCs w:val="22"/>
          <w:lang w:val="sr-Latn-ME"/>
        </w:rPr>
      </w:pPr>
    </w:p>
    <w:p w14:paraId="5F8BD545" w14:textId="77777777" w:rsidR="00B6106B" w:rsidRPr="006E61FB" w:rsidRDefault="00B6106B" w:rsidP="00D30DB3">
      <w:pPr>
        <w:jc w:val="both"/>
        <w:rPr>
          <w:noProof/>
          <w:sz w:val="22"/>
          <w:szCs w:val="22"/>
          <w:lang w:val="sr-Latn-ME"/>
        </w:rPr>
      </w:pPr>
      <w:r w:rsidRPr="006E61FB">
        <w:rPr>
          <w:sz w:val="22"/>
          <w:szCs w:val="22"/>
          <w:lang w:val="sr-Latn-ME"/>
        </w:rPr>
        <w:t>2 godine.</w:t>
      </w:r>
    </w:p>
    <w:p w14:paraId="1281A11E" w14:textId="77777777" w:rsidR="00B6106B" w:rsidRPr="006E61FB" w:rsidRDefault="00B6106B" w:rsidP="00D30DB3">
      <w:pPr>
        <w:jc w:val="both"/>
        <w:rPr>
          <w:noProof/>
          <w:sz w:val="22"/>
          <w:szCs w:val="22"/>
          <w:u w:val="single"/>
          <w:lang w:val="sr-Latn-ME"/>
        </w:rPr>
      </w:pPr>
    </w:p>
    <w:p w14:paraId="5C365BD5" w14:textId="775C2603" w:rsidR="00B6106B" w:rsidRPr="006E61FB" w:rsidRDefault="009D2BE1" w:rsidP="00D30DB3">
      <w:pPr>
        <w:keepNext/>
        <w:keepLines/>
        <w:tabs>
          <w:tab w:val="left" w:pos="720"/>
        </w:tabs>
        <w:autoSpaceDE w:val="0"/>
        <w:autoSpaceDN w:val="0"/>
        <w:adjustRightInd w:val="0"/>
        <w:jc w:val="both"/>
        <w:rPr>
          <w:sz w:val="22"/>
          <w:szCs w:val="22"/>
          <w:lang w:val="sr-Latn-ME"/>
        </w:rPr>
      </w:pPr>
      <w:r w:rsidRPr="006E61FB">
        <w:rPr>
          <w:sz w:val="22"/>
          <w:szCs w:val="22"/>
          <w:u w:val="single"/>
          <w:lang w:val="sr-Latn-ME"/>
        </w:rPr>
        <w:t>Raz</w:t>
      </w:r>
      <w:r w:rsidR="00241AC7" w:rsidRPr="006E61FB">
        <w:rPr>
          <w:sz w:val="22"/>
          <w:szCs w:val="22"/>
          <w:u w:val="single"/>
          <w:lang w:val="sr-Latn-ME"/>
        </w:rPr>
        <w:t>blaženi</w:t>
      </w:r>
      <w:r w:rsidRPr="006E61FB">
        <w:rPr>
          <w:sz w:val="22"/>
          <w:szCs w:val="22"/>
          <w:u w:val="single"/>
          <w:lang w:val="sr-Latn-ME"/>
        </w:rPr>
        <w:t xml:space="preserve"> </w:t>
      </w:r>
      <w:r w:rsidR="002E1593" w:rsidRPr="006E61FB">
        <w:rPr>
          <w:sz w:val="22"/>
          <w:szCs w:val="22"/>
          <w:u w:val="single"/>
          <w:lang w:val="sr-Latn-ME"/>
        </w:rPr>
        <w:t xml:space="preserve">ili pripremljeni </w:t>
      </w:r>
      <w:r w:rsidRPr="006E61FB">
        <w:rPr>
          <w:sz w:val="22"/>
          <w:szCs w:val="22"/>
          <w:u w:val="single"/>
          <w:lang w:val="sr-Latn-ME"/>
        </w:rPr>
        <w:t>epkoritamab</w:t>
      </w:r>
    </w:p>
    <w:p w14:paraId="2C6DEE4B" w14:textId="07D4C31C" w:rsidR="00B6106B" w:rsidRPr="006E61FB" w:rsidRDefault="00B6106B" w:rsidP="00D30DB3">
      <w:pPr>
        <w:keepNext/>
        <w:keepLines/>
        <w:tabs>
          <w:tab w:val="left" w:pos="720"/>
        </w:tabs>
        <w:autoSpaceDE w:val="0"/>
        <w:autoSpaceDN w:val="0"/>
        <w:adjustRightInd w:val="0"/>
        <w:jc w:val="both"/>
        <w:rPr>
          <w:sz w:val="22"/>
          <w:szCs w:val="22"/>
          <w:lang w:val="sr-Latn-ME"/>
        </w:rPr>
      </w:pPr>
      <w:r w:rsidRPr="006E61FB">
        <w:rPr>
          <w:sz w:val="22"/>
          <w:szCs w:val="22"/>
          <w:lang w:val="sr-Latn-ME"/>
        </w:rPr>
        <w:t xml:space="preserve">Dokazana je hemijska i fizička stabilnost </w:t>
      </w:r>
      <w:r w:rsidR="00241AC7" w:rsidRPr="006E61FB">
        <w:rPr>
          <w:sz w:val="22"/>
          <w:szCs w:val="22"/>
          <w:lang w:val="sr-Latn-ME"/>
        </w:rPr>
        <w:t xml:space="preserve">prije </w:t>
      </w:r>
      <w:r w:rsidRPr="006E61FB">
        <w:rPr>
          <w:sz w:val="22"/>
          <w:szCs w:val="22"/>
          <w:lang w:val="sr-Latn-ME"/>
        </w:rPr>
        <w:t xml:space="preserve">upotrebe tokom 24 sata na </w:t>
      </w:r>
      <w:r w:rsidR="00241AC7" w:rsidRPr="006E61FB">
        <w:rPr>
          <w:sz w:val="22"/>
          <w:szCs w:val="22"/>
          <w:lang w:val="sr-Latn-ME"/>
        </w:rPr>
        <w:t xml:space="preserve">temperaturi od </w:t>
      </w:r>
      <w:r w:rsidRPr="006E61FB">
        <w:rPr>
          <w:sz w:val="22"/>
          <w:szCs w:val="22"/>
          <w:lang w:val="sr-Latn-ME"/>
        </w:rPr>
        <w:t>2°C do 8°C</w:t>
      </w:r>
      <w:r w:rsidR="00241AC7" w:rsidRPr="006E61FB">
        <w:rPr>
          <w:sz w:val="22"/>
          <w:szCs w:val="22"/>
          <w:lang w:val="sr-Latn-ME"/>
        </w:rPr>
        <w:t>,</w:t>
      </w:r>
      <w:r w:rsidRPr="006E61FB">
        <w:rPr>
          <w:sz w:val="22"/>
          <w:szCs w:val="22"/>
          <w:lang w:val="sr-Latn-ME"/>
        </w:rPr>
        <w:t xml:space="preserve"> uključujući do 12 sati na sobnoj temperaturi (20</w:t>
      </w:r>
      <w:r w:rsidR="00241AC7" w:rsidRPr="006E61FB">
        <w:rPr>
          <w:sz w:val="22"/>
          <w:szCs w:val="22"/>
          <w:lang w:val="sr-Latn-ME"/>
        </w:rPr>
        <w:t xml:space="preserve">°C </w:t>
      </w:r>
      <w:r w:rsidRPr="006E61FB">
        <w:rPr>
          <w:sz w:val="22"/>
          <w:szCs w:val="22"/>
          <w:lang w:val="sr-Latn-ME"/>
        </w:rPr>
        <w:noBreakHyphen/>
      </w:r>
      <w:r w:rsidR="00241AC7" w:rsidRPr="006E61FB">
        <w:rPr>
          <w:sz w:val="22"/>
          <w:szCs w:val="22"/>
          <w:lang w:val="sr-Latn-ME"/>
        </w:rPr>
        <w:t xml:space="preserve"> </w:t>
      </w:r>
      <w:r w:rsidRPr="006E61FB">
        <w:rPr>
          <w:sz w:val="22"/>
          <w:szCs w:val="22"/>
          <w:lang w:val="sr-Latn-ME"/>
        </w:rPr>
        <w:t>25°C).</w:t>
      </w:r>
    </w:p>
    <w:p w14:paraId="233D76CC" w14:textId="4BD362F7" w:rsidR="00B6106B" w:rsidRPr="006E61FB" w:rsidRDefault="00B6106B" w:rsidP="00D30DB3">
      <w:pPr>
        <w:tabs>
          <w:tab w:val="left" w:pos="720"/>
        </w:tabs>
        <w:autoSpaceDE w:val="0"/>
        <w:autoSpaceDN w:val="0"/>
        <w:adjustRightInd w:val="0"/>
        <w:jc w:val="both"/>
        <w:rPr>
          <w:sz w:val="22"/>
          <w:szCs w:val="22"/>
          <w:lang w:val="sr-Latn-ME"/>
        </w:rPr>
      </w:pPr>
      <w:r w:rsidRPr="006E61FB">
        <w:rPr>
          <w:sz w:val="22"/>
          <w:szCs w:val="22"/>
          <w:lang w:val="sr-Latn-ME"/>
        </w:rPr>
        <w:t>S</w:t>
      </w:r>
      <w:r w:rsidR="003B0717" w:rsidRPr="006E61FB">
        <w:rPr>
          <w:sz w:val="22"/>
          <w:szCs w:val="22"/>
          <w:lang w:val="sr-Latn-ME"/>
        </w:rPr>
        <w:t>a</w:t>
      </w:r>
      <w:r w:rsidRPr="006E61FB">
        <w:rPr>
          <w:sz w:val="22"/>
          <w:szCs w:val="22"/>
          <w:lang w:val="sr-Latn-ME"/>
        </w:rPr>
        <w:t xml:space="preserve"> mikrobiološkog gledišta, </w:t>
      </w:r>
      <w:r w:rsidR="00241AC7" w:rsidRPr="006E61FB">
        <w:rPr>
          <w:sz w:val="22"/>
          <w:szCs w:val="22"/>
          <w:lang w:val="sr-Latn-ME"/>
        </w:rPr>
        <w:t xml:space="preserve">lijek </w:t>
      </w:r>
      <w:r w:rsidRPr="006E61FB">
        <w:rPr>
          <w:sz w:val="22"/>
          <w:szCs w:val="22"/>
          <w:lang w:val="sr-Latn-ME"/>
        </w:rPr>
        <w:t xml:space="preserve">treba upotrijebiti odmah. Ako se ne </w:t>
      </w:r>
      <w:r w:rsidR="00241AC7" w:rsidRPr="006E61FB">
        <w:rPr>
          <w:sz w:val="22"/>
          <w:szCs w:val="22"/>
          <w:lang w:val="sr-Latn-ME"/>
        </w:rPr>
        <w:t>upotrijebi</w:t>
      </w:r>
      <w:r w:rsidRPr="006E61FB">
        <w:rPr>
          <w:sz w:val="22"/>
          <w:szCs w:val="22"/>
          <w:lang w:val="sr-Latn-ME"/>
        </w:rPr>
        <w:t xml:space="preserve"> odmah, vrijeme i uslovi čuvanja</w:t>
      </w:r>
      <w:r w:rsidR="00241AC7" w:rsidRPr="006E61FB">
        <w:rPr>
          <w:sz w:val="22"/>
          <w:szCs w:val="22"/>
          <w:lang w:val="sr-Latn-ME"/>
        </w:rPr>
        <w:t xml:space="preserve"> lijeka</w:t>
      </w:r>
      <w:r w:rsidRPr="006E61FB">
        <w:rPr>
          <w:sz w:val="22"/>
          <w:szCs w:val="22"/>
          <w:lang w:val="sr-Latn-ME"/>
        </w:rPr>
        <w:t xml:space="preserve"> </w:t>
      </w:r>
      <w:r w:rsidR="00241AC7" w:rsidRPr="006E61FB">
        <w:rPr>
          <w:sz w:val="22"/>
          <w:szCs w:val="22"/>
          <w:lang w:val="sr-Latn-ME"/>
        </w:rPr>
        <w:t>prije primjene</w:t>
      </w:r>
      <w:r w:rsidRPr="006E61FB">
        <w:rPr>
          <w:sz w:val="22"/>
          <w:szCs w:val="22"/>
          <w:lang w:val="sr-Latn-ME"/>
        </w:rPr>
        <w:t xml:space="preserve"> odgovornost </w:t>
      </w:r>
      <w:r w:rsidR="00241AC7" w:rsidRPr="006E61FB">
        <w:rPr>
          <w:sz w:val="22"/>
          <w:szCs w:val="22"/>
          <w:lang w:val="sr-Latn-ME"/>
        </w:rPr>
        <w:t xml:space="preserve">su </w:t>
      </w:r>
      <w:r w:rsidRPr="006E61FB">
        <w:rPr>
          <w:sz w:val="22"/>
          <w:szCs w:val="22"/>
          <w:lang w:val="sr-Latn-ME"/>
        </w:rPr>
        <w:t xml:space="preserve">korisnika i </w:t>
      </w:r>
      <w:r w:rsidR="006219F9" w:rsidRPr="006E61FB">
        <w:rPr>
          <w:sz w:val="22"/>
          <w:szCs w:val="22"/>
          <w:lang w:val="sr-Latn-ME"/>
        </w:rPr>
        <w:t xml:space="preserve">isti </w:t>
      </w:r>
      <w:r w:rsidRPr="006E61FB">
        <w:rPr>
          <w:sz w:val="22"/>
          <w:szCs w:val="22"/>
          <w:lang w:val="sr-Latn-ME"/>
        </w:rPr>
        <w:t xml:space="preserve">obično ne bi trebali biti duži od 24 sata na </w:t>
      </w:r>
      <w:r w:rsidR="00241AC7" w:rsidRPr="006E61FB">
        <w:rPr>
          <w:sz w:val="22"/>
          <w:szCs w:val="22"/>
          <w:lang w:val="sr-Latn-ME"/>
        </w:rPr>
        <w:t xml:space="preserve">temperaturi od </w:t>
      </w:r>
      <w:r w:rsidRPr="006E61FB">
        <w:rPr>
          <w:sz w:val="22"/>
          <w:szCs w:val="22"/>
          <w:lang w:val="sr-Latn-ME"/>
        </w:rPr>
        <w:t xml:space="preserve">2°C do 8°C, osim ako je </w:t>
      </w:r>
      <w:r w:rsidR="00241AC7" w:rsidRPr="006E61FB">
        <w:rPr>
          <w:sz w:val="22"/>
          <w:szCs w:val="22"/>
          <w:lang w:val="sr-Latn-ME"/>
        </w:rPr>
        <w:t xml:space="preserve">priprema </w:t>
      </w:r>
      <w:r w:rsidRPr="006E61FB">
        <w:rPr>
          <w:sz w:val="22"/>
          <w:szCs w:val="22"/>
          <w:lang w:val="sr-Latn-ME"/>
        </w:rPr>
        <w:t>obavljen</w:t>
      </w:r>
      <w:r w:rsidR="00241AC7" w:rsidRPr="006E61FB">
        <w:rPr>
          <w:sz w:val="22"/>
          <w:szCs w:val="22"/>
          <w:lang w:val="sr-Latn-ME"/>
        </w:rPr>
        <w:t>a</w:t>
      </w:r>
      <w:r w:rsidRPr="006E61FB">
        <w:rPr>
          <w:sz w:val="22"/>
          <w:szCs w:val="22"/>
          <w:lang w:val="sr-Latn-ME"/>
        </w:rPr>
        <w:t xml:space="preserve"> </w:t>
      </w:r>
      <w:r w:rsidR="006219F9" w:rsidRPr="006E61FB">
        <w:rPr>
          <w:sz w:val="22"/>
          <w:szCs w:val="22"/>
          <w:lang w:val="sr-Latn-ME"/>
        </w:rPr>
        <w:t xml:space="preserve">pod </w:t>
      </w:r>
      <w:r w:rsidRPr="006E61FB">
        <w:rPr>
          <w:sz w:val="22"/>
          <w:szCs w:val="22"/>
          <w:lang w:val="sr-Latn-ME"/>
        </w:rPr>
        <w:t>kontrolisanim i validiranim aseptič</w:t>
      </w:r>
      <w:r w:rsidR="00241AC7" w:rsidRPr="006E61FB">
        <w:rPr>
          <w:sz w:val="22"/>
          <w:szCs w:val="22"/>
          <w:lang w:val="sr-Latn-ME"/>
        </w:rPr>
        <w:t>n</w:t>
      </w:r>
      <w:r w:rsidRPr="006E61FB">
        <w:rPr>
          <w:sz w:val="22"/>
          <w:szCs w:val="22"/>
          <w:lang w:val="sr-Latn-ME"/>
        </w:rPr>
        <w:t>im uslovima.</w:t>
      </w:r>
    </w:p>
    <w:p w14:paraId="08032743" w14:textId="77777777" w:rsidR="00B6106B" w:rsidRPr="006E61FB" w:rsidRDefault="00B6106B" w:rsidP="00D30DB3">
      <w:pPr>
        <w:tabs>
          <w:tab w:val="left" w:pos="720"/>
        </w:tabs>
        <w:autoSpaceDE w:val="0"/>
        <w:autoSpaceDN w:val="0"/>
        <w:adjustRightInd w:val="0"/>
        <w:jc w:val="both"/>
        <w:rPr>
          <w:sz w:val="22"/>
          <w:szCs w:val="22"/>
          <w:lang w:val="sr-Latn-ME"/>
        </w:rPr>
      </w:pPr>
    </w:p>
    <w:p w14:paraId="7C05DCD3" w14:textId="3CD86484" w:rsidR="00B6106B" w:rsidRPr="006E61FB" w:rsidRDefault="00B6106B" w:rsidP="00D30DB3">
      <w:pPr>
        <w:tabs>
          <w:tab w:val="left" w:pos="720"/>
        </w:tabs>
        <w:autoSpaceDE w:val="0"/>
        <w:autoSpaceDN w:val="0"/>
        <w:adjustRightInd w:val="0"/>
        <w:jc w:val="both"/>
        <w:rPr>
          <w:sz w:val="22"/>
          <w:szCs w:val="22"/>
          <w:lang w:val="sr-Latn-ME"/>
        </w:rPr>
      </w:pPr>
      <w:r w:rsidRPr="006E61FB">
        <w:rPr>
          <w:sz w:val="22"/>
          <w:szCs w:val="22"/>
          <w:lang w:val="sr-Latn-ME"/>
        </w:rPr>
        <w:lastRenderedPageBreak/>
        <w:t>Izlaganje dnevnom sv</w:t>
      </w:r>
      <w:r w:rsidR="007960E3" w:rsidRPr="006E61FB">
        <w:rPr>
          <w:sz w:val="22"/>
          <w:szCs w:val="22"/>
          <w:lang w:val="sr-Latn-ME"/>
        </w:rPr>
        <w:t>i</w:t>
      </w:r>
      <w:r w:rsidRPr="006E61FB">
        <w:rPr>
          <w:sz w:val="22"/>
          <w:szCs w:val="22"/>
          <w:lang w:val="sr-Latn-ME"/>
        </w:rPr>
        <w:t xml:space="preserve">jetlu svedite na minimum. Ostavite rastvor epkoritamaba da </w:t>
      </w:r>
      <w:r w:rsidR="007960E3" w:rsidRPr="006E61FB">
        <w:rPr>
          <w:sz w:val="22"/>
          <w:szCs w:val="22"/>
          <w:lang w:val="sr-Latn-ME"/>
        </w:rPr>
        <w:t>postigne</w:t>
      </w:r>
      <w:r w:rsidRPr="006E61FB">
        <w:rPr>
          <w:sz w:val="22"/>
          <w:szCs w:val="22"/>
          <w:lang w:val="sr-Latn-ME"/>
        </w:rPr>
        <w:t xml:space="preserve"> sobn</w:t>
      </w:r>
      <w:r w:rsidR="007960E3" w:rsidRPr="006E61FB">
        <w:rPr>
          <w:sz w:val="22"/>
          <w:szCs w:val="22"/>
          <w:lang w:val="sr-Latn-ME"/>
        </w:rPr>
        <w:t>u</w:t>
      </w:r>
      <w:r w:rsidRPr="006E61FB">
        <w:rPr>
          <w:sz w:val="22"/>
          <w:szCs w:val="22"/>
          <w:lang w:val="sr-Latn-ME"/>
        </w:rPr>
        <w:t xml:space="preserve"> temperatur</w:t>
      </w:r>
      <w:r w:rsidR="007960E3" w:rsidRPr="006E61FB">
        <w:rPr>
          <w:sz w:val="22"/>
          <w:szCs w:val="22"/>
          <w:lang w:val="sr-Latn-ME"/>
        </w:rPr>
        <w:t>u</w:t>
      </w:r>
      <w:r w:rsidRPr="006E61FB">
        <w:rPr>
          <w:sz w:val="22"/>
          <w:szCs w:val="22"/>
          <w:lang w:val="sr-Latn-ME"/>
        </w:rPr>
        <w:t xml:space="preserve"> prije primjene. </w:t>
      </w:r>
      <w:r w:rsidR="007960E3" w:rsidRPr="006E61FB">
        <w:rPr>
          <w:sz w:val="22"/>
          <w:szCs w:val="22"/>
          <w:lang w:val="sr-Latn-ME"/>
        </w:rPr>
        <w:t>Odb</w:t>
      </w:r>
      <w:r w:rsidRPr="006E61FB">
        <w:rPr>
          <w:sz w:val="22"/>
          <w:szCs w:val="22"/>
          <w:lang w:val="sr-Latn-ME"/>
        </w:rPr>
        <w:t>acite neiskoriš</w:t>
      </w:r>
      <w:r w:rsidR="007960E3" w:rsidRPr="006E61FB">
        <w:rPr>
          <w:sz w:val="22"/>
          <w:szCs w:val="22"/>
          <w:lang w:val="sr-Latn-ME"/>
        </w:rPr>
        <w:t>ć</w:t>
      </w:r>
      <w:r w:rsidRPr="006E61FB">
        <w:rPr>
          <w:sz w:val="22"/>
          <w:szCs w:val="22"/>
          <w:lang w:val="sr-Latn-ME"/>
        </w:rPr>
        <w:t xml:space="preserve">eni rastvor epkoritamaba nakon </w:t>
      </w:r>
      <w:r w:rsidR="007960E3" w:rsidRPr="006E61FB">
        <w:rPr>
          <w:sz w:val="22"/>
          <w:szCs w:val="22"/>
          <w:lang w:val="sr-Latn-ME"/>
        </w:rPr>
        <w:t xml:space="preserve">isteka </w:t>
      </w:r>
      <w:r w:rsidR="00AD3E1E" w:rsidRPr="006E61FB">
        <w:rPr>
          <w:sz w:val="22"/>
          <w:szCs w:val="22"/>
          <w:lang w:val="sr-Latn-ME"/>
        </w:rPr>
        <w:t>dozvoljenog</w:t>
      </w:r>
      <w:r w:rsidRPr="006E61FB">
        <w:rPr>
          <w:sz w:val="22"/>
          <w:szCs w:val="22"/>
          <w:lang w:val="sr-Latn-ME"/>
        </w:rPr>
        <w:t xml:space="preserve"> vremena čuvanja.</w:t>
      </w:r>
    </w:p>
    <w:p w14:paraId="1FC95F1E" w14:textId="77777777" w:rsidR="0072020E" w:rsidRPr="006E61FB" w:rsidRDefault="0072020E" w:rsidP="00104663">
      <w:pPr>
        <w:tabs>
          <w:tab w:val="left" w:pos="540"/>
          <w:tab w:val="left" w:pos="569"/>
        </w:tabs>
        <w:jc w:val="both"/>
        <w:rPr>
          <w:bCs/>
          <w:sz w:val="22"/>
          <w:szCs w:val="22"/>
          <w:lang w:val="sr-Latn-ME"/>
        </w:rPr>
      </w:pPr>
    </w:p>
    <w:p w14:paraId="0B52D54C"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6.4. </w:t>
      </w:r>
      <w:r w:rsidR="00480FB1" w:rsidRPr="006E61FB">
        <w:rPr>
          <w:b/>
          <w:bCs/>
          <w:sz w:val="22"/>
          <w:szCs w:val="22"/>
          <w:lang w:val="sr-Latn-ME"/>
        </w:rPr>
        <w:tab/>
      </w:r>
      <w:r w:rsidRPr="006E61FB">
        <w:rPr>
          <w:b/>
          <w:bCs/>
          <w:sz w:val="22"/>
          <w:szCs w:val="22"/>
          <w:lang w:val="sr-Latn-ME"/>
        </w:rPr>
        <w:t>Posebne mjere upozorenja pri čuvanju</w:t>
      </w:r>
      <w:r w:rsidR="00F8570A" w:rsidRPr="006E61FB">
        <w:rPr>
          <w:b/>
          <w:bCs/>
          <w:sz w:val="22"/>
          <w:szCs w:val="22"/>
          <w:lang w:val="sr-Latn-ME"/>
        </w:rPr>
        <w:t xml:space="preserve"> lijeka</w:t>
      </w:r>
    </w:p>
    <w:p w14:paraId="6070AB26" w14:textId="77777777" w:rsidR="008E1D3D" w:rsidRPr="006E61FB" w:rsidRDefault="008E1D3D" w:rsidP="00104663">
      <w:pPr>
        <w:tabs>
          <w:tab w:val="left" w:pos="540"/>
          <w:tab w:val="left" w:pos="569"/>
        </w:tabs>
        <w:jc w:val="both"/>
        <w:rPr>
          <w:b/>
          <w:bCs/>
          <w:sz w:val="22"/>
          <w:szCs w:val="22"/>
          <w:lang w:val="sr-Latn-ME"/>
        </w:rPr>
      </w:pPr>
    </w:p>
    <w:p w14:paraId="482BDB5D" w14:textId="70EE46B1" w:rsidR="008E1D3D" w:rsidRPr="006E61FB" w:rsidRDefault="008E1D3D" w:rsidP="00D30DB3">
      <w:pPr>
        <w:ind w:left="567" w:hanging="567"/>
        <w:jc w:val="both"/>
        <w:rPr>
          <w:sz w:val="22"/>
          <w:szCs w:val="22"/>
          <w:lang w:val="sr-Latn-ME"/>
        </w:rPr>
      </w:pPr>
      <w:r w:rsidRPr="006E61FB">
        <w:rPr>
          <w:sz w:val="22"/>
          <w:szCs w:val="22"/>
          <w:lang w:val="sr-Latn-ME"/>
        </w:rPr>
        <w:t>Lijek čuvati i transportovati u frižideru (2°C do 8°C).</w:t>
      </w:r>
    </w:p>
    <w:p w14:paraId="558B5F71" w14:textId="77777777" w:rsidR="008E1D3D" w:rsidRPr="006E61FB" w:rsidRDefault="008E1D3D" w:rsidP="00D30DB3">
      <w:pPr>
        <w:ind w:left="567" w:hanging="567"/>
        <w:jc w:val="both"/>
        <w:rPr>
          <w:sz w:val="22"/>
          <w:szCs w:val="22"/>
          <w:lang w:val="sr-Latn-ME"/>
        </w:rPr>
      </w:pPr>
      <w:r w:rsidRPr="006E61FB">
        <w:rPr>
          <w:sz w:val="22"/>
          <w:szCs w:val="22"/>
          <w:lang w:val="sr-Latn-ME"/>
        </w:rPr>
        <w:t>Ne zamrzavati.</w:t>
      </w:r>
    </w:p>
    <w:p w14:paraId="5ED95807" w14:textId="6980E703" w:rsidR="008E1D3D" w:rsidRPr="006E61FB" w:rsidRDefault="008E1D3D" w:rsidP="00D30DB3">
      <w:pPr>
        <w:ind w:left="567" w:hanging="567"/>
        <w:jc w:val="both"/>
        <w:rPr>
          <w:sz w:val="22"/>
          <w:szCs w:val="22"/>
          <w:lang w:val="sr-Latn-ME"/>
        </w:rPr>
      </w:pPr>
      <w:r w:rsidRPr="006E61FB">
        <w:rPr>
          <w:sz w:val="22"/>
          <w:szCs w:val="22"/>
          <w:lang w:val="sr-Latn-ME"/>
        </w:rPr>
        <w:t xml:space="preserve">Bočicu čuvati u </w:t>
      </w:r>
      <w:r w:rsidR="00AD3E1E" w:rsidRPr="006E61FB">
        <w:rPr>
          <w:sz w:val="22"/>
          <w:szCs w:val="22"/>
          <w:lang w:val="sr-Latn-ME"/>
        </w:rPr>
        <w:t>spoljašnjem</w:t>
      </w:r>
      <w:r w:rsidRPr="006E61FB">
        <w:rPr>
          <w:sz w:val="22"/>
          <w:szCs w:val="22"/>
          <w:lang w:val="sr-Latn-ME"/>
        </w:rPr>
        <w:t xml:space="preserve"> pakovanju radi zaštite od svjetlosti.</w:t>
      </w:r>
    </w:p>
    <w:p w14:paraId="5312E68C" w14:textId="77777777" w:rsidR="008E1D3D" w:rsidRPr="006E61FB" w:rsidRDefault="008E1D3D" w:rsidP="00D30DB3">
      <w:pPr>
        <w:ind w:left="567" w:hanging="567"/>
        <w:jc w:val="both"/>
        <w:rPr>
          <w:sz w:val="22"/>
          <w:szCs w:val="22"/>
          <w:lang w:val="sr-Latn-ME"/>
        </w:rPr>
      </w:pPr>
    </w:p>
    <w:p w14:paraId="1723792E" w14:textId="245993AA" w:rsidR="008E1D3D" w:rsidRPr="006E61FB" w:rsidRDefault="008E1D3D" w:rsidP="00D30DB3">
      <w:pPr>
        <w:ind w:left="567" w:hanging="567"/>
        <w:jc w:val="both"/>
        <w:rPr>
          <w:sz w:val="22"/>
          <w:szCs w:val="22"/>
          <w:lang w:val="sr-Latn-ME"/>
        </w:rPr>
      </w:pPr>
      <w:r w:rsidRPr="006E61FB">
        <w:rPr>
          <w:sz w:val="22"/>
          <w:szCs w:val="22"/>
          <w:lang w:val="sr-Latn-ME"/>
        </w:rPr>
        <w:t xml:space="preserve">Za uslove čuvanja nakon </w:t>
      </w:r>
      <w:r w:rsidR="007960E3" w:rsidRPr="006E61FB">
        <w:rPr>
          <w:sz w:val="22"/>
          <w:szCs w:val="22"/>
          <w:lang w:val="sr-Latn-ME"/>
        </w:rPr>
        <w:t>razblaženja</w:t>
      </w:r>
      <w:r w:rsidRPr="006E61FB">
        <w:rPr>
          <w:sz w:val="22"/>
          <w:szCs w:val="22"/>
          <w:lang w:val="sr-Latn-ME"/>
        </w:rPr>
        <w:t>/prvog otvaranja lijeka, vidjeti dio 6.3.</w:t>
      </w:r>
    </w:p>
    <w:p w14:paraId="03CD7E75" w14:textId="77777777" w:rsidR="00EC2532" w:rsidRPr="006E61FB" w:rsidRDefault="00EC2532" w:rsidP="00104663">
      <w:pPr>
        <w:tabs>
          <w:tab w:val="left" w:pos="540"/>
          <w:tab w:val="left" w:pos="569"/>
        </w:tabs>
        <w:jc w:val="both"/>
        <w:rPr>
          <w:bCs/>
          <w:sz w:val="22"/>
          <w:szCs w:val="22"/>
          <w:lang w:val="sr-Latn-ME"/>
        </w:rPr>
      </w:pPr>
    </w:p>
    <w:p w14:paraId="7D790AAB"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6.5. </w:t>
      </w:r>
      <w:r w:rsidR="00480FB1" w:rsidRPr="006E61FB">
        <w:rPr>
          <w:b/>
          <w:bCs/>
          <w:sz w:val="22"/>
          <w:szCs w:val="22"/>
          <w:lang w:val="sr-Latn-ME"/>
        </w:rPr>
        <w:tab/>
      </w:r>
      <w:r w:rsidR="002846DB" w:rsidRPr="006E61FB">
        <w:rPr>
          <w:b/>
          <w:bCs/>
          <w:sz w:val="22"/>
          <w:szCs w:val="22"/>
          <w:lang w:val="sr-Latn-ME"/>
        </w:rPr>
        <w:t xml:space="preserve">Vrsta i sadržaj </w:t>
      </w:r>
      <w:r w:rsidR="00F8570A" w:rsidRPr="006E61FB">
        <w:rPr>
          <w:b/>
          <w:bCs/>
          <w:sz w:val="22"/>
          <w:szCs w:val="22"/>
          <w:lang w:val="sr-Latn-ME"/>
        </w:rPr>
        <w:t>pakovanja</w:t>
      </w:r>
      <w:r w:rsidR="00C06864" w:rsidRPr="006E61FB">
        <w:rPr>
          <w:b/>
          <w:bCs/>
          <w:sz w:val="22"/>
          <w:szCs w:val="22"/>
          <w:lang w:val="sr-Latn-ME"/>
        </w:rPr>
        <w:t xml:space="preserve"> </w:t>
      </w:r>
    </w:p>
    <w:p w14:paraId="6C5CFB6B" w14:textId="77777777" w:rsidR="000A56D2" w:rsidRPr="006E61FB" w:rsidRDefault="000A56D2" w:rsidP="00104663">
      <w:pPr>
        <w:tabs>
          <w:tab w:val="left" w:pos="540"/>
          <w:tab w:val="left" w:pos="569"/>
        </w:tabs>
        <w:jc w:val="both"/>
        <w:rPr>
          <w:b/>
          <w:bCs/>
          <w:sz w:val="22"/>
          <w:szCs w:val="22"/>
          <w:lang w:val="sr-Latn-ME"/>
        </w:rPr>
      </w:pPr>
    </w:p>
    <w:p w14:paraId="6FA61B2A" w14:textId="78D41FCA" w:rsidR="000A56D2" w:rsidRPr="006E61FB" w:rsidRDefault="007960E3" w:rsidP="00D30DB3">
      <w:pPr>
        <w:jc w:val="both"/>
        <w:rPr>
          <w:sz w:val="22"/>
          <w:szCs w:val="22"/>
          <w:lang w:val="sr-Latn-ME"/>
        </w:rPr>
      </w:pPr>
      <w:r w:rsidRPr="006E61FB">
        <w:rPr>
          <w:sz w:val="22"/>
          <w:szCs w:val="22"/>
          <w:lang w:val="sr-Latn-ME"/>
        </w:rPr>
        <w:t xml:space="preserve">Unutrašnje pakovanje lijeka je </w:t>
      </w:r>
      <w:r w:rsidR="000A56D2" w:rsidRPr="006E61FB">
        <w:rPr>
          <w:sz w:val="22"/>
          <w:szCs w:val="22"/>
          <w:lang w:val="sr-Latn-ME"/>
        </w:rPr>
        <w:t xml:space="preserve">bočica </w:t>
      </w:r>
      <w:r w:rsidRPr="006E61FB">
        <w:rPr>
          <w:sz w:val="22"/>
          <w:szCs w:val="22"/>
          <w:lang w:val="sr-Latn-ME"/>
        </w:rPr>
        <w:t xml:space="preserve">od </w:t>
      </w:r>
      <w:r w:rsidR="000A56D2" w:rsidRPr="006E61FB">
        <w:rPr>
          <w:sz w:val="22"/>
          <w:szCs w:val="22"/>
          <w:lang w:val="sr-Latn-ME"/>
        </w:rPr>
        <w:t>stakla tipa I s</w:t>
      </w:r>
      <w:r w:rsidR="003B0717" w:rsidRPr="006E61FB">
        <w:rPr>
          <w:sz w:val="22"/>
          <w:szCs w:val="22"/>
          <w:lang w:val="sr-Latn-ME"/>
        </w:rPr>
        <w:t>a</w:t>
      </w:r>
      <w:r w:rsidR="000A56D2" w:rsidRPr="006E61FB">
        <w:rPr>
          <w:sz w:val="22"/>
          <w:szCs w:val="22"/>
          <w:lang w:val="sr-Latn-ME"/>
        </w:rPr>
        <w:t xml:space="preserve"> bromobutilnim gumenim čepom obloženim fluoropolimerom na mjestu kontakta i aluminij</w:t>
      </w:r>
      <w:r w:rsidRPr="006E61FB">
        <w:rPr>
          <w:sz w:val="22"/>
          <w:szCs w:val="22"/>
          <w:lang w:val="sr-Latn-ME"/>
        </w:rPr>
        <w:t>um</w:t>
      </w:r>
      <w:r w:rsidR="000A56D2" w:rsidRPr="006E61FB">
        <w:rPr>
          <w:sz w:val="22"/>
          <w:szCs w:val="22"/>
          <w:lang w:val="sr-Latn-ME"/>
        </w:rPr>
        <w:t>sk</w:t>
      </w:r>
      <w:r w:rsidRPr="006E61FB">
        <w:rPr>
          <w:sz w:val="22"/>
          <w:szCs w:val="22"/>
          <w:lang w:val="sr-Latn-ME"/>
        </w:rPr>
        <w:t>i</w:t>
      </w:r>
      <w:r w:rsidR="000A56D2" w:rsidRPr="006E61FB">
        <w:rPr>
          <w:sz w:val="22"/>
          <w:szCs w:val="22"/>
          <w:lang w:val="sr-Latn-ME"/>
        </w:rPr>
        <w:t xml:space="preserve">m </w:t>
      </w:r>
      <w:r w:rsidRPr="006E61FB">
        <w:rPr>
          <w:sz w:val="22"/>
          <w:szCs w:val="22"/>
          <w:lang w:val="sr-Latn-ME"/>
        </w:rPr>
        <w:t xml:space="preserve">prstenom </w:t>
      </w:r>
      <w:r w:rsidR="000A56D2" w:rsidRPr="006E61FB">
        <w:rPr>
          <w:sz w:val="22"/>
          <w:szCs w:val="22"/>
          <w:lang w:val="sr-Latn-ME"/>
        </w:rPr>
        <w:t>s</w:t>
      </w:r>
      <w:r w:rsidR="003B0717" w:rsidRPr="006E61FB">
        <w:rPr>
          <w:sz w:val="22"/>
          <w:szCs w:val="22"/>
          <w:lang w:val="sr-Latn-ME"/>
        </w:rPr>
        <w:t xml:space="preserve">a </w:t>
      </w:r>
      <w:r w:rsidR="000A56D2" w:rsidRPr="006E61FB">
        <w:rPr>
          <w:sz w:val="22"/>
          <w:szCs w:val="22"/>
          <w:lang w:val="sr-Latn-ME"/>
        </w:rPr>
        <w:t>plastičn</w:t>
      </w:r>
      <w:r w:rsidRPr="006E61FB">
        <w:rPr>
          <w:sz w:val="22"/>
          <w:szCs w:val="22"/>
          <w:lang w:val="sr-Latn-ME"/>
        </w:rPr>
        <w:t>o</w:t>
      </w:r>
      <w:r w:rsidR="000A56D2" w:rsidRPr="006E61FB">
        <w:rPr>
          <w:sz w:val="22"/>
          <w:szCs w:val="22"/>
          <w:lang w:val="sr-Latn-ME"/>
        </w:rPr>
        <w:t xml:space="preserve">m </w:t>
      </w:r>
      <w:r w:rsidRPr="006E61FB">
        <w:rPr>
          <w:sz w:val="22"/>
          <w:szCs w:val="22"/>
          <w:lang w:val="sr-Latn-ME"/>
        </w:rPr>
        <w:t>svijetloplavom flip-off kapicom</w:t>
      </w:r>
      <w:r w:rsidR="000A56D2" w:rsidRPr="006E61FB">
        <w:rPr>
          <w:sz w:val="22"/>
          <w:szCs w:val="22"/>
          <w:lang w:val="sr-Latn-ME"/>
        </w:rPr>
        <w:t xml:space="preserve">, </w:t>
      </w:r>
      <w:r w:rsidR="003F111E" w:rsidRPr="006E61FB">
        <w:rPr>
          <w:sz w:val="22"/>
          <w:szCs w:val="22"/>
          <w:lang w:val="sr-Latn-ME"/>
        </w:rPr>
        <w:t xml:space="preserve">koja sadrži 4 mg </w:t>
      </w:r>
      <w:r w:rsidRPr="006E61FB">
        <w:rPr>
          <w:sz w:val="22"/>
          <w:szCs w:val="22"/>
          <w:lang w:val="sr-Latn-ME"/>
        </w:rPr>
        <w:t xml:space="preserve">u </w:t>
      </w:r>
      <w:r w:rsidR="003F111E" w:rsidRPr="006E61FB">
        <w:rPr>
          <w:sz w:val="22"/>
          <w:szCs w:val="22"/>
          <w:lang w:val="sr-Latn-ME"/>
        </w:rPr>
        <w:t>0,8 ml rastvor</w:t>
      </w:r>
      <w:r w:rsidR="002E1593" w:rsidRPr="006E61FB">
        <w:rPr>
          <w:sz w:val="22"/>
          <w:szCs w:val="22"/>
          <w:lang w:val="sr-Latn-ME"/>
        </w:rPr>
        <w:t>a</w:t>
      </w:r>
      <w:r w:rsidR="003F111E" w:rsidRPr="006E61FB">
        <w:rPr>
          <w:sz w:val="22"/>
          <w:szCs w:val="22"/>
          <w:lang w:val="sr-Latn-ME"/>
        </w:rPr>
        <w:t xml:space="preserve"> za injekciju.</w:t>
      </w:r>
    </w:p>
    <w:p w14:paraId="58B19D0D" w14:textId="77777777" w:rsidR="003F111E" w:rsidRPr="006E61FB" w:rsidRDefault="003F111E" w:rsidP="00D30DB3">
      <w:pPr>
        <w:jc w:val="both"/>
        <w:rPr>
          <w:sz w:val="22"/>
          <w:szCs w:val="22"/>
          <w:lang w:val="sr-Latn-ME"/>
        </w:rPr>
      </w:pPr>
    </w:p>
    <w:p w14:paraId="05659B4D" w14:textId="7CD489DB" w:rsidR="000A56D2" w:rsidRPr="006E61FB" w:rsidRDefault="00EC6388" w:rsidP="00104663">
      <w:pPr>
        <w:tabs>
          <w:tab w:val="left" w:pos="540"/>
          <w:tab w:val="left" w:pos="569"/>
        </w:tabs>
        <w:jc w:val="both"/>
        <w:rPr>
          <w:b/>
          <w:bCs/>
          <w:sz w:val="22"/>
          <w:szCs w:val="22"/>
          <w:lang w:val="sr-Latn-ME"/>
        </w:rPr>
      </w:pPr>
      <w:r w:rsidRPr="006E61FB">
        <w:rPr>
          <w:sz w:val="22"/>
          <w:szCs w:val="22"/>
          <w:lang w:val="sr-Latn-ME"/>
        </w:rPr>
        <w:t xml:space="preserve">Spoljašnje pakovanje lijeka je složiva kartonska </w:t>
      </w:r>
      <w:r w:rsidR="000A56D2" w:rsidRPr="006E61FB">
        <w:rPr>
          <w:sz w:val="22"/>
          <w:szCs w:val="22"/>
          <w:lang w:val="sr-Latn-ME"/>
        </w:rPr>
        <w:t xml:space="preserve">kutija </w:t>
      </w:r>
      <w:r w:rsidRPr="006E61FB">
        <w:rPr>
          <w:sz w:val="22"/>
          <w:szCs w:val="22"/>
          <w:lang w:val="sr-Latn-ME"/>
        </w:rPr>
        <w:t xml:space="preserve">koja </w:t>
      </w:r>
      <w:r w:rsidR="000A56D2" w:rsidRPr="006E61FB">
        <w:rPr>
          <w:sz w:val="22"/>
          <w:szCs w:val="22"/>
          <w:lang w:val="sr-Latn-ME"/>
        </w:rPr>
        <w:t>sadrži jednu bočicu</w:t>
      </w:r>
      <w:r w:rsidRPr="006E61FB">
        <w:rPr>
          <w:sz w:val="22"/>
          <w:szCs w:val="22"/>
          <w:lang w:val="sr-Latn-ME"/>
        </w:rPr>
        <w:t xml:space="preserve"> i Uputstvo za lijek.</w:t>
      </w:r>
    </w:p>
    <w:p w14:paraId="279B3CDB" w14:textId="77777777" w:rsidR="0072020E" w:rsidRPr="006E61FB" w:rsidRDefault="0072020E" w:rsidP="00104663">
      <w:pPr>
        <w:tabs>
          <w:tab w:val="left" w:pos="540"/>
          <w:tab w:val="left" w:pos="569"/>
        </w:tabs>
        <w:jc w:val="both"/>
        <w:rPr>
          <w:bCs/>
          <w:sz w:val="22"/>
          <w:szCs w:val="22"/>
          <w:lang w:val="sr-Latn-ME"/>
        </w:rPr>
      </w:pPr>
    </w:p>
    <w:p w14:paraId="097A656B" w14:textId="77777777" w:rsidR="002846DB"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6.6. </w:t>
      </w:r>
      <w:r w:rsidR="00480FB1" w:rsidRPr="006E61FB">
        <w:rPr>
          <w:b/>
          <w:bCs/>
          <w:sz w:val="22"/>
          <w:szCs w:val="22"/>
          <w:lang w:val="sr-Latn-ME"/>
        </w:rPr>
        <w:tab/>
      </w:r>
      <w:r w:rsidRPr="006E61FB">
        <w:rPr>
          <w:b/>
          <w:bCs/>
          <w:color w:val="000000"/>
          <w:sz w:val="22"/>
          <w:szCs w:val="22"/>
          <w:lang w:val="sr-Latn-ME"/>
        </w:rPr>
        <w:t>Posebne mjere opreza pri odlaganju materijala koji treba odbaciti nakon primjene lijeka</w:t>
      </w:r>
      <w:r w:rsidRPr="006E61FB">
        <w:rPr>
          <w:b/>
          <w:bCs/>
          <w:sz w:val="22"/>
          <w:szCs w:val="22"/>
          <w:lang w:val="sr-Latn-ME"/>
        </w:rPr>
        <w:t xml:space="preserve"> </w:t>
      </w:r>
      <w:r w:rsidR="00310F03" w:rsidRPr="006E61FB">
        <w:rPr>
          <w:b/>
          <w:bCs/>
          <w:sz w:val="22"/>
          <w:szCs w:val="22"/>
          <w:lang w:val="sr-Latn-ME"/>
        </w:rPr>
        <w:t>(i druga uputs</w:t>
      </w:r>
      <w:r w:rsidR="004109FA" w:rsidRPr="006E61FB">
        <w:rPr>
          <w:b/>
          <w:bCs/>
          <w:sz w:val="22"/>
          <w:szCs w:val="22"/>
          <w:lang w:val="sr-Latn-ME"/>
        </w:rPr>
        <w:t>t</w:t>
      </w:r>
      <w:r w:rsidR="00310F03" w:rsidRPr="006E61FB">
        <w:rPr>
          <w:b/>
          <w:bCs/>
          <w:sz w:val="22"/>
          <w:szCs w:val="22"/>
          <w:lang w:val="sr-Latn-ME"/>
        </w:rPr>
        <w:t xml:space="preserve">va za rukovanje lijekom) </w:t>
      </w:r>
    </w:p>
    <w:p w14:paraId="379174C4" w14:textId="77777777" w:rsidR="00B66A70" w:rsidRPr="006E61FB" w:rsidRDefault="00B66A70" w:rsidP="00104663">
      <w:pPr>
        <w:tabs>
          <w:tab w:val="left" w:pos="540"/>
          <w:tab w:val="left" w:pos="569"/>
        </w:tabs>
        <w:jc w:val="both"/>
        <w:rPr>
          <w:b/>
          <w:bCs/>
          <w:sz w:val="22"/>
          <w:szCs w:val="22"/>
          <w:lang w:val="sr-Latn-ME"/>
        </w:rPr>
      </w:pPr>
    </w:p>
    <w:p w14:paraId="422EF280" w14:textId="00B991F8" w:rsidR="00981DF7" w:rsidRPr="006E61FB" w:rsidRDefault="00981DF7" w:rsidP="00D30DB3">
      <w:pPr>
        <w:tabs>
          <w:tab w:val="left" w:pos="720"/>
        </w:tabs>
        <w:autoSpaceDE w:val="0"/>
        <w:autoSpaceDN w:val="0"/>
        <w:adjustRightInd w:val="0"/>
        <w:spacing w:line="23" w:lineRule="atLeast"/>
        <w:jc w:val="both"/>
        <w:rPr>
          <w:sz w:val="22"/>
          <w:szCs w:val="22"/>
          <w:lang w:val="sr-Latn-ME"/>
        </w:rPr>
      </w:pPr>
      <w:r w:rsidRPr="006E61FB">
        <w:rPr>
          <w:sz w:val="22"/>
          <w:szCs w:val="22"/>
          <w:lang w:val="sr-Latn-ME"/>
        </w:rPr>
        <w:t>Epkoritamab mora pripremiti i primijeniti zdravstveni radnik kao su</w:t>
      </w:r>
      <w:r w:rsidR="00241AC7" w:rsidRPr="006E61FB">
        <w:rPr>
          <w:sz w:val="22"/>
          <w:szCs w:val="22"/>
          <w:lang w:val="sr-Latn-ME"/>
        </w:rPr>
        <w:t>b</w:t>
      </w:r>
      <w:r w:rsidRPr="006E61FB">
        <w:rPr>
          <w:sz w:val="22"/>
          <w:szCs w:val="22"/>
          <w:lang w:val="sr-Latn-ME"/>
        </w:rPr>
        <w:t>kutanu injekciju.</w:t>
      </w:r>
    </w:p>
    <w:p w14:paraId="1E19F81C" w14:textId="6A2190DC" w:rsidR="00981DF7" w:rsidRPr="006E61FB" w:rsidRDefault="00EC6388" w:rsidP="00D30DB3">
      <w:pPr>
        <w:tabs>
          <w:tab w:val="left" w:pos="720"/>
        </w:tabs>
        <w:autoSpaceDE w:val="0"/>
        <w:autoSpaceDN w:val="0"/>
        <w:adjustRightInd w:val="0"/>
        <w:spacing w:line="23" w:lineRule="atLeast"/>
        <w:jc w:val="both"/>
        <w:rPr>
          <w:sz w:val="22"/>
          <w:szCs w:val="22"/>
          <w:lang w:val="sr-Latn-ME"/>
        </w:rPr>
      </w:pPr>
      <w:r w:rsidRPr="006E61FB">
        <w:rPr>
          <w:sz w:val="22"/>
          <w:szCs w:val="22"/>
          <w:lang w:val="sr-Latn-ME"/>
        </w:rPr>
        <w:t xml:space="preserve">Jedna </w:t>
      </w:r>
      <w:r w:rsidR="00981DF7" w:rsidRPr="006E61FB">
        <w:rPr>
          <w:sz w:val="22"/>
          <w:szCs w:val="22"/>
          <w:lang w:val="sr-Latn-ME"/>
        </w:rPr>
        <w:t xml:space="preserve">bočica epkoritamaba namijenjena je samo za jednokratnu upotrebu. </w:t>
      </w:r>
    </w:p>
    <w:p w14:paraId="65501B51" w14:textId="77777777" w:rsidR="00981DF7" w:rsidRPr="006E61FB" w:rsidRDefault="00981DF7" w:rsidP="00D30DB3">
      <w:pPr>
        <w:tabs>
          <w:tab w:val="left" w:pos="720"/>
        </w:tabs>
        <w:autoSpaceDE w:val="0"/>
        <w:autoSpaceDN w:val="0"/>
        <w:adjustRightInd w:val="0"/>
        <w:spacing w:line="23" w:lineRule="atLeast"/>
        <w:jc w:val="both"/>
        <w:rPr>
          <w:sz w:val="22"/>
          <w:szCs w:val="22"/>
          <w:lang w:val="sr-Latn-ME"/>
        </w:rPr>
      </w:pPr>
    </w:p>
    <w:p w14:paraId="4D34E7C3" w14:textId="24BF49DA" w:rsidR="00981DF7" w:rsidRPr="006E61FB" w:rsidRDefault="00981DF7" w:rsidP="00D30DB3">
      <w:pPr>
        <w:tabs>
          <w:tab w:val="left" w:pos="720"/>
        </w:tabs>
        <w:autoSpaceDE w:val="0"/>
        <w:autoSpaceDN w:val="0"/>
        <w:adjustRightInd w:val="0"/>
        <w:spacing w:line="23" w:lineRule="atLeast"/>
        <w:jc w:val="both"/>
        <w:rPr>
          <w:sz w:val="22"/>
          <w:szCs w:val="22"/>
          <w:lang w:val="sr-Latn-ME"/>
        </w:rPr>
      </w:pPr>
      <w:r w:rsidRPr="006E61FB">
        <w:rPr>
          <w:sz w:val="22"/>
          <w:szCs w:val="22"/>
          <w:lang w:val="sr-Latn-ME"/>
        </w:rPr>
        <w:t xml:space="preserve">Svaka bočica sadrži punjenje u višku koje omogućava </w:t>
      </w:r>
      <w:r w:rsidR="00EC6388" w:rsidRPr="006E61FB">
        <w:rPr>
          <w:sz w:val="22"/>
          <w:szCs w:val="22"/>
          <w:lang w:val="sr-Latn-ME"/>
        </w:rPr>
        <w:t xml:space="preserve">izvlačenje </w:t>
      </w:r>
      <w:r w:rsidRPr="006E61FB">
        <w:rPr>
          <w:sz w:val="22"/>
          <w:szCs w:val="22"/>
          <w:lang w:val="sr-Latn-ME"/>
        </w:rPr>
        <w:t xml:space="preserve">označene količine. </w:t>
      </w:r>
    </w:p>
    <w:p w14:paraId="01AC0EEB" w14:textId="77777777" w:rsidR="00981DF7" w:rsidRPr="006E61FB" w:rsidRDefault="00981DF7" w:rsidP="00D30DB3">
      <w:pPr>
        <w:tabs>
          <w:tab w:val="left" w:pos="720"/>
        </w:tabs>
        <w:autoSpaceDE w:val="0"/>
        <w:autoSpaceDN w:val="0"/>
        <w:adjustRightInd w:val="0"/>
        <w:spacing w:line="23" w:lineRule="atLeast"/>
        <w:jc w:val="both"/>
        <w:rPr>
          <w:sz w:val="22"/>
          <w:szCs w:val="22"/>
          <w:lang w:val="sr-Latn-ME"/>
        </w:rPr>
      </w:pPr>
    </w:p>
    <w:p w14:paraId="40C4F023" w14:textId="77777777" w:rsidR="00981DF7" w:rsidRPr="006E61FB" w:rsidRDefault="00981DF7" w:rsidP="00D30DB3">
      <w:pPr>
        <w:tabs>
          <w:tab w:val="left" w:pos="720"/>
        </w:tabs>
        <w:autoSpaceDE w:val="0"/>
        <w:autoSpaceDN w:val="0"/>
        <w:adjustRightInd w:val="0"/>
        <w:spacing w:line="23" w:lineRule="atLeast"/>
        <w:jc w:val="both"/>
        <w:rPr>
          <w:color w:val="000000"/>
          <w:sz w:val="22"/>
          <w:szCs w:val="22"/>
          <w:lang w:val="sr-Latn-ME"/>
        </w:rPr>
      </w:pPr>
      <w:r w:rsidRPr="006E61FB">
        <w:rPr>
          <w:color w:val="000000"/>
          <w:sz w:val="22"/>
          <w:szCs w:val="22"/>
          <w:lang w:val="sr-Latn-ME"/>
        </w:rPr>
        <w:t>Primjena epkoritamaba odvija se tokom ciklusa od 28 dana, prema rasporedu doziranja u dijelu 4.2.</w:t>
      </w:r>
    </w:p>
    <w:p w14:paraId="5E3D5358" w14:textId="77777777" w:rsidR="00981DF7" w:rsidRPr="006E61FB" w:rsidRDefault="00981DF7" w:rsidP="00D30DB3">
      <w:pPr>
        <w:tabs>
          <w:tab w:val="left" w:pos="720"/>
        </w:tabs>
        <w:autoSpaceDE w:val="0"/>
        <w:autoSpaceDN w:val="0"/>
        <w:adjustRightInd w:val="0"/>
        <w:spacing w:line="23" w:lineRule="atLeast"/>
        <w:jc w:val="both"/>
        <w:rPr>
          <w:color w:val="000000" w:themeColor="text1"/>
          <w:sz w:val="22"/>
          <w:szCs w:val="22"/>
          <w:lang w:val="sr-Latn-ME"/>
        </w:rPr>
      </w:pPr>
    </w:p>
    <w:p w14:paraId="71B345A3" w14:textId="6F0BFF14" w:rsidR="00981DF7" w:rsidRPr="006E61FB" w:rsidRDefault="00EC6388" w:rsidP="00D30DB3">
      <w:pPr>
        <w:tabs>
          <w:tab w:val="left" w:pos="720"/>
        </w:tabs>
        <w:autoSpaceDE w:val="0"/>
        <w:autoSpaceDN w:val="0"/>
        <w:adjustRightInd w:val="0"/>
        <w:spacing w:line="23" w:lineRule="atLeast"/>
        <w:jc w:val="both"/>
        <w:rPr>
          <w:rFonts w:eastAsia="Arial"/>
          <w:color w:val="000000"/>
          <w:sz w:val="22"/>
          <w:szCs w:val="22"/>
          <w:lang w:val="sr-Latn-ME"/>
        </w:rPr>
      </w:pPr>
      <w:r w:rsidRPr="006E61FB">
        <w:rPr>
          <w:color w:val="000000"/>
          <w:sz w:val="22"/>
          <w:szCs w:val="22"/>
          <w:lang w:val="sr-Latn-ME"/>
        </w:rPr>
        <w:t>E</w:t>
      </w:r>
      <w:r w:rsidR="00981DF7" w:rsidRPr="006E61FB">
        <w:rPr>
          <w:color w:val="000000"/>
          <w:sz w:val="22"/>
          <w:szCs w:val="22"/>
          <w:lang w:val="sr-Latn-ME"/>
        </w:rPr>
        <w:t>pkoritamab</w:t>
      </w:r>
      <w:r w:rsidRPr="006E61FB">
        <w:rPr>
          <w:color w:val="000000"/>
          <w:sz w:val="22"/>
          <w:szCs w:val="22"/>
          <w:lang w:val="sr-Latn-ME"/>
        </w:rPr>
        <w:t>, prije primjene,</w:t>
      </w:r>
      <w:r w:rsidR="00981DF7" w:rsidRPr="006E61FB">
        <w:rPr>
          <w:color w:val="000000"/>
          <w:sz w:val="22"/>
          <w:szCs w:val="22"/>
          <w:lang w:val="sr-Latn-ME"/>
        </w:rPr>
        <w:t xml:space="preserve"> treba vizuelno pregledati </w:t>
      </w:r>
      <w:r w:rsidRPr="006E61FB">
        <w:rPr>
          <w:color w:val="000000"/>
          <w:sz w:val="22"/>
          <w:szCs w:val="22"/>
          <w:lang w:val="sr-Latn-ME"/>
        </w:rPr>
        <w:t xml:space="preserve">na prisustvo stranih </w:t>
      </w:r>
      <w:r w:rsidR="00981DF7" w:rsidRPr="006E61FB">
        <w:rPr>
          <w:color w:val="000000"/>
          <w:sz w:val="22"/>
          <w:szCs w:val="22"/>
          <w:lang w:val="sr-Latn-ME"/>
        </w:rPr>
        <w:t>čestica i promjenu boje.</w:t>
      </w:r>
      <w:r w:rsidR="00981DF7" w:rsidRPr="006E61FB">
        <w:rPr>
          <w:sz w:val="22"/>
          <w:szCs w:val="22"/>
          <w:lang w:val="sr-Latn-ME"/>
        </w:rPr>
        <w:t xml:space="preserve"> </w:t>
      </w:r>
      <w:r w:rsidR="00DF1A69" w:rsidRPr="006E61FB">
        <w:rPr>
          <w:sz w:val="22"/>
          <w:szCs w:val="22"/>
          <w:lang w:val="sr-Latn-ME"/>
        </w:rPr>
        <w:t>Rastvor</w:t>
      </w:r>
      <w:r w:rsidR="00981DF7" w:rsidRPr="006E61FB">
        <w:rPr>
          <w:sz w:val="22"/>
          <w:szCs w:val="22"/>
          <w:lang w:val="sr-Latn-ME"/>
        </w:rPr>
        <w:t xml:space="preserve"> za injekciju </w:t>
      </w:r>
      <w:r w:rsidRPr="006E61FB">
        <w:rPr>
          <w:sz w:val="22"/>
          <w:szCs w:val="22"/>
          <w:lang w:val="sr-Latn-ME"/>
        </w:rPr>
        <w:t>treba</w:t>
      </w:r>
      <w:r w:rsidR="00981DF7" w:rsidRPr="006E61FB">
        <w:rPr>
          <w:sz w:val="22"/>
          <w:szCs w:val="22"/>
          <w:lang w:val="sr-Latn-ME"/>
        </w:rPr>
        <w:t xml:space="preserve"> biti bezboj</w:t>
      </w:r>
      <w:r w:rsidR="00DF1A69" w:rsidRPr="006E61FB">
        <w:rPr>
          <w:sz w:val="22"/>
          <w:szCs w:val="22"/>
          <w:lang w:val="sr-Latn-ME"/>
        </w:rPr>
        <w:t>an</w:t>
      </w:r>
      <w:r w:rsidR="00981DF7" w:rsidRPr="006E61FB">
        <w:rPr>
          <w:sz w:val="22"/>
          <w:szCs w:val="22"/>
          <w:lang w:val="sr-Latn-ME"/>
        </w:rPr>
        <w:t xml:space="preserve"> do blago</w:t>
      </w:r>
      <w:r w:rsidR="00DF1A69" w:rsidRPr="006E61FB">
        <w:rPr>
          <w:sz w:val="22"/>
          <w:szCs w:val="22"/>
          <w:lang w:val="sr-Latn-ME"/>
        </w:rPr>
        <w:t xml:space="preserve"> žut</w:t>
      </w:r>
      <w:r w:rsidR="00981DF7" w:rsidRPr="006E61FB">
        <w:rPr>
          <w:sz w:val="22"/>
          <w:szCs w:val="22"/>
          <w:lang w:val="sr-Latn-ME"/>
        </w:rPr>
        <w:t xml:space="preserve">. Nemojte koristiti rastvor </w:t>
      </w:r>
      <w:r w:rsidRPr="006E61FB">
        <w:rPr>
          <w:sz w:val="22"/>
          <w:szCs w:val="22"/>
          <w:lang w:val="sr-Latn-ME"/>
        </w:rPr>
        <w:t xml:space="preserve">ako je </w:t>
      </w:r>
      <w:r w:rsidR="00981DF7" w:rsidRPr="006E61FB">
        <w:rPr>
          <w:sz w:val="22"/>
          <w:szCs w:val="22"/>
          <w:lang w:val="sr-Latn-ME"/>
        </w:rPr>
        <w:t xml:space="preserve">promijenio boju, </w:t>
      </w:r>
      <w:r w:rsidRPr="006E61FB">
        <w:rPr>
          <w:sz w:val="22"/>
          <w:szCs w:val="22"/>
          <w:lang w:val="sr-Latn-ME"/>
        </w:rPr>
        <w:t xml:space="preserve">ako je </w:t>
      </w:r>
      <w:r w:rsidR="00981DF7" w:rsidRPr="006E61FB">
        <w:rPr>
          <w:sz w:val="22"/>
          <w:szCs w:val="22"/>
          <w:lang w:val="sr-Latn-ME"/>
        </w:rPr>
        <w:t>zamu</w:t>
      </w:r>
      <w:r w:rsidRPr="006E61FB">
        <w:rPr>
          <w:sz w:val="22"/>
          <w:szCs w:val="22"/>
          <w:lang w:val="sr-Latn-ME"/>
        </w:rPr>
        <w:t xml:space="preserve">ćen </w:t>
      </w:r>
      <w:r w:rsidR="00981DF7" w:rsidRPr="006E61FB">
        <w:rPr>
          <w:sz w:val="22"/>
          <w:szCs w:val="22"/>
          <w:lang w:val="sr-Latn-ME"/>
        </w:rPr>
        <w:t>ili ako su</w:t>
      </w:r>
      <w:r w:rsidRPr="006E61FB">
        <w:rPr>
          <w:sz w:val="22"/>
          <w:szCs w:val="22"/>
          <w:lang w:val="sr-Latn-ME"/>
        </w:rPr>
        <w:t xml:space="preserve"> u njemu</w:t>
      </w:r>
      <w:r w:rsidR="00981DF7" w:rsidRPr="006E61FB">
        <w:rPr>
          <w:sz w:val="22"/>
          <w:szCs w:val="22"/>
          <w:lang w:val="sr-Latn-ME"/>
        </w:rPr>
        <w:t xml:space="preserve"> prisutne strane čestice.</w:t>
      </w:r>
    </w:p>
    <w:p w14:paraId="058362EC" w14:textId="77777777" w:rsidR="00981DF7" w:rsidRPr="006E61FB" w:rsidRDefault="00981DF7" w:rsidP="00D30DB3">
      <w:pPr>
        <w:tabs>
          <w:tab w:val="left" w:pos="720"/>
        </w:tabs>
        <w:autoSpaceDE w:val="0"/>
        <w:autoSpaceDN w:val="0"/>
        <w:adjustRightInd w:val="0"/>
        <w:spacing w:line="23" w:lineRule="atLeast"/>
        <w:jc w:val="both"/>
        <w:rPr>
          <w:color w:val="000000" w:themeColor="text1"/>
          <w:sz w:val="22"/>
          <w:szCs w:val="22"/>
          <w:lang w:val="sr-Latn-ME"/>
        </w:rPr>
      </w:pPr>
    </w:p>
    <w:p w14:paraId="13048DE5" w14:textId="77777777" w:rsidR="007B0162" w:rsidRPr="006E61FB" w:rsidRDefault="007B0162" w:rsidP="00D30DB3">
      <w:pPr>
        <w:keepNext/>
        <w:keepLines/>
        <w:spacing w:line="23" w:lineRule="atLeast"/>
        <w:jc w:val="both"/>
        <w:rPr>
          <w:i/>
          <w:color w:val="000000"/>
          <w:sz w:val="22"/>
          <w:szCs w:val="22"/>
          <w:lang w:val="sr-Latn-ME"/>
        </w:rPr>
      </w:pPr>
      <w:r w:rsidRPr="006E61FB">
        <w:rPr>
          <w:i/>
          <w:color w:val="000000"/>
          <w:sz w:val="22"/>
          <w:szCs w:val="22"/>
          <w:lang w:val="sr-Latn-ME"/>
        </w:rPr>
        <w:t>Priprema epkoritamaba</w:t>
      </w:r>
    </w:p>
    <w:p w14:paraId="30C43E1E" w14:textId="3A458C11" w:rsidR="007B0162" w:rsidRPr="006E61FB" w:rsidRDefault="007B0162" w:rsidP="00D30DB3">
      <w:pPr>
        <w:keepNext/>
        <w:keepLines/>
        <w:spacing w:line="23" w:lineRule="atLeast"/>
        <w:jc w:val="both"/>
        <w:rPr>
          <w:iCs/>
          <w:color w:val="000000"/>
          <w:sz w:val="22"/>
          <w:szCs w:val="22"/>
          <w:lang w:val="sr-Latn-ME"/>
        </w:rPr>
      </w:pPr>
      <w:r w:rsidRPr="006E61FB">
        <w:rPr>
          <w:color w:val="000000"/>
          <w:sz w:val="22"/>
          <w:szCs w:val="22"/>
          <w:lang w:val="sr-Latn-ME"/>
        </w:rPr>
        <w:t xml:space="preserve">Epkoritamab se mora pripremiti aseptičnom tehnikom. </w:t>
      </w:r>
      <w:r w:rsidR="00EC6388" w:rsidRPr="006E61FB">
        <w:rPr>
          <w:color w:val="000000"/>
          <w:sz w:val="22"/>
          <w:szCs w:val="22"/>
          <w:lang w:val="sr-Latn-ME"/>
        </w:rPr>
        <w:t>Razblaženi rastvor nije potrebno filtrirati.</w:t>
      </w:r>
      <w:r w:rsidRPr="006E61FB">
        <w:rPr>
          <w:color w:val="000000"/>
          <w:sz w:val="22"/>
          <w:szCs w:val="22"/>
          <w:lang w:val="sr-Latn-ME"/>
        </w:rPr>
        <w:t xml:space="preserve"> </w:t>
      </w:r>
    </w:p>
    <w:p w14:paraId="738FDA04" w14:textId="77777777" w:rsidR="007B0162" w:rsidRPr="006E61FB" w:rsidRDefault="007B0162" w:rsidP="00D30DB3">
      <w:pPr>
        <w:spacing w:line="23" w:lineRule="atLeast"/>
        <w:jc w:val="both"/>
        <w:rPr>
          <w:iCs/>
          <w:color w:val="000000"/>
          <w:sz w:val="22"/>
          <w:szCs w:val="22"/>
          <w:lang w:val="sr-Latn-ME" w:eastAsia="zh-CN"/>
        </w:rPr>
      </w:pPr>
    </w:p>
    <w:p w14:paraId="05EAE93C" w14:textId="42BE07C9" w:rsidR="007B0162" w:rsidRPr="006E61FB" w:rsidRDefault="007B0162" w:rsidP="00D30DB3">
      <w:pPr>
        <w:spacing w:line="23" w:lineRule="atLeast"/>
        <w:jc w:val="both"/>
        <w:rPr>
          <w:color w:val="000000"/>
          <w:sz w:val="22"/>
          <w:szCs w:val="22"/>
          <w:lang w:val="sr-Latn-ME"/>
        </w:rPr>
      </w:pPr>
      <w:r w:rsidRPr="006E61FB">
        <w:rPr>
          <w:color w:val="000000"/>
          <w:sz w:val="22"/>
          <w:szCs w:val="22"/>
          <w:u w:val="single"/>
          <w:lang w:val="sr-Latn-ME"/>
        </w:rPr>
        <w:t>Uputstv</w:t>
      </w:r>
      <w:r w:rsidR="00886145" w:rsidRPr="006E61FB">
        <w:rPr>
          <w:color w:val="000000"/>
          <w:sz w:val="22"/>
          <w:szCs w:val="22"/>
          <w:u w:val="single"/>
          <w:lang w:val="sr-Latn-ME"/>
        </w:rPr>
        <w:t>o</w:t>
      </w:r>
      <w:r w:rsidRPr="006E61FB">
        <w:rPr>
          <w:color w:val="000000"/>
          <w:sz w:val="22"/>
          <w:szCs w:val="22"/>
          <w:u w:val="single"/>
          <w:lang w:val="sr-Latn-ME"/>
        </w:rPr>
        <w:t xml:space="preserve"> za pripremu početne doze od 0,16 mg – </w:t>
      </w:r>
      <w:r w:rsidRPr="006E61FB">
        <w:rPr>
          <w:b/>
          <w:color w:val="000000"/>
          <w:sz w:val="22"/>
          <w:szCs w:val="22"/>
          <w:u w:val="single"/>
          <w:lang w:val="sr-Latn-ME"/>
        </w:rPr>
        <w:t>potrebna su 2 </w:t>
      </w:r>
      <w:r w:rsidR="00EC6388" w:rsidRPr="006E61FB">
        <w:rPr>
          <w:b/>
          <w:color w:val="000000"/>
          <w:sz w:val="22"/>
          <w:szCs w:val="22"/>
          <w:u w:val="single"/>
          <w:lang w:val="sr-Latn-ME"/>
        </w:rPr>
        <w:t>razblaženja</w:t>
      </w:r>
    </w:p>
    <w:p w14:paraId="20026077" w14:textId="6428B219" w:rsidR="007B0162" w:rsidRPr="006E61FB" w:rsidRDefault="007B0162" w:rsidP="00D30DB3">
      <w:pPr>
        <w:spacing w:line="23" w:lineRule="atLeast"/>
        <w:jc w:val="both"/>
        <w:rPr>
          <w:color w:val="000000"/>
          <w:sz w:val="22"/>
          <w:szCs w:val="22"/>
          <w:lang w:val="sr-Latn-ME"/>
        </w:rPr>
      </w:pPr>
      <w:r w:rsidRPr="006E61FB">
        <w:rPr>
          <w:color w:val="000000"/>
          <w:sz w:val="22"/>
          <w:szCs w:val="22"/>
          <w:lang w:val="sr-Latn-ME"/>
        </w:rPr>
        <w:t>Koristite špric, bočicu i iglu odgovarajuće veličine za svaki korak prenosa.</w:t>
      </w:r>
    </w:p>
    <w:p w14:paraId="163B7B84" w14:textId="77777777" w:rsidR="007B0162" w:rsidRPr="006E61FB" w:rsidRDefault="007B0162" w:rsidP="00D30DB3">
      <w:pPr>
        <w:jc w:val="both"/>
        <w:rPr>
          <w:sz w:val="22"/>
          <w:szCs w:val="22"/>
          <w:lang w:val="sr-Latn-ME"/>
        </w:rPr>
      </w:pPr>
    </w:p>
    <w:tbl>
      <w:tblPr>
        <w:tblStyle w:val="TableGrid"/>
        <w:tblW w:w="9175" w:type="dxa"/>
        <w:tblLook w:val="04A0" w:firstRow="1" w:lastRow="0" w:firstColumn="1" w:lastColumn="0" w:noHBand="0" w:noVBand="1"/>
      </w:tblPr>
      <w:tblGrid>
        <w:gridCol w:w="9175"/>
      </w:tblGrid>
      <w:tr w:rsidR="007B0162" w:rsidRPr="006E61FB" w14:paraId="66825933" w14:textId="77777777" w:rsidTr="006E61FB">
        <w:tc>
          <w:tcPr>
            <w:tcW w:w="9175" w:type="dxa"/>
          </w:tcPr>
          <w:p w14:paraId="02FE38F8" w14:textId="77777777" w:rsidR="007B0162" w:rsidRPr="006E61FB" w:rsidRDefault="007B0162" w:rsidP="00D30DB3">
            <w:pPr>
              <w:pStyle w:val="ListParagraph"/>
              <w:numPr>
                <w:ilvl w:val="0"/>
                <w:numId w:val="31"/>
              </w:numPr>
              <w:spacing w:after="0" w:line="23" w:lineRule="atLeast"/>
              <w:ind w:left="240" w:hanging="270"/>
              <w:jc w:val="both"/>
              <w:rPr>
                <w:rFonts w:ascii="Times New Roman" w:hAnsi="Times New Roman" w:cs="Times New Roman"/>
                <w:i w:val="0"/>
                <w:color w:val="000000"/>
                <w:sz w:val="22"/>
                <w:lang w:val="sr-Latn-ME"/>
              </w:rPr>
            </w:pPr>
            <w:proofErr w:type="spellStart"/>
            <w:r w:rsidRPr="006E61FB">
              <w:rPr>
                <w:rFonts w:ascii="Times New Roman" w:hAnsi="Times New Roman" w:cs="Times New Roman"/>
                <w:i w:val="0"/>
                <w:color w:val="000000"/>
                <w:sz w:val="22"/>
                <w:lang w:val="sr-Latn-ME"/>
              </w:rPr>
              <w:t>Pripremite</w:t>
            </w:r>
            <w:proofErr w:type="spellEnd"/>
            <w:r w:rsidRPr="006E61FB">
              <w:rPr>
                <w:rFonts w:ascii="Times New Roman" w:hAnsi="Times New Roman" w:cs="Times New Roman"/>
                <w:i w:val="0"/>
                <w:color w:val="000000"/>
                <w:sz w:val="22"/>
                <w:lang w:val="sr-Latn-ME"/>
              </w:rPr>
              <w:t xml:space="preserve"> bočicu </w:t>
            </w:r>
            <w:proofErr w:type="spellStart"/>
            <w:r w:rsidRPr="006E61FB">
              <w:rPr>
                <w:rFonts w:ascii="Times New Roman" w:hAnsi="Times New Roman" w:cs="Times New Roman"/>
                <w:i w:val="0"/>
                <w:color w:val="000000"/>
                <w:sz w:val="22"/>
                <w:lang w:val="sr-Latn-ME"/>
              </w:rPr>
              <w:t>epkoritamaba</w:t>
            </w:r>
            <w:proofErr w:type="spellEnd"/>
          </w:p>
          <w:p w14:paraId="6DDC368B" w14:textId="49435913" w:rsidR="007B0162" w:rsidRPr="006E61FB" w:rsidRDefault="00D30DB3" w:rsidP="00D30DB3">
            <w:pPr>
              <w:pStyle w:val="ListParagraph"/>
              <w:numPr>
                <w:ilvl w:val="1"/>
                <w:numId w:val="31"/>
              </w:numPr>
              <w:spacing w:after="0" w:line="23" w:lineRule="atLeast"/>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Izvadite iz frižidera </w:t>
            </w:r>
            <w:r w:rsidR="007B0162" w:rsidRPr="006E61FB">
              <w:rPr>
                <w:rFonts w:ascii="Times New Roman" w:hAnsi="Times New Roman" w:cs="Times New Roman"/>
                <w:i w:val="0"/>
                <w:color w:val="000000"/>
                <w:sz w:val="22"/>
                <w:lang w:val="sr-Latn-ME"/>
              </w:rPr>
              <w:t xml:space="preserve">jednu bočicu epkoritamaba od 4 mg/0,8 ml sa </w:t>
            </w:r>
            <w:r w:rsidR="007B0162" w:rsidRPr="006E61FB">
              <w:rPr>
                <w:rFonts w:ascii="Times New Roman" w:hAnsi="Times New Roman" w:cs="Times New Roman"/>
                <w:b/>
                <w:i w:val="0"/>
                <w:color w:val="000000"/>
                <w:sz w:val="22"/>
                <w:lang w:val="sr-Latn-ME"/>
              </w:rPr>
              <w:t>svijetloplav</w:t>
            </w:r>
            <w:r w:rsidR="00EC6388" w:rsidRPr="006E61FB">
              <w:rPr>
                <w:rFonts w:ascii="Times New Roman" w:hAnsi="Times New Roman" w:cs="Times New Roman"/>
                <w:b/>
                <w:i w:val="0"/>
                <w:color w:val="000000"/>
                <w:sz w:val="22"/>
                <w:lang w:val="sr-Latn-ME"/>
              </w:rPr>
              <w:t>o</w:t>
            </w:r>
            <w:r w:rsidR="007B0162" w:rsidRPr="006E61FB">
              <w:rPr>
                <w:rFonts w:ascii="Times New Roman" w:hAnsi="Times New Roman" w:cs="Times New Roman"/>
                <w:b/>
                <w:i w:val="0"/>
                <w:color w:val="000000"/>
                <w:sz w:val="22"/>
                <w:lang w:val="sr-Latn-ME"/>
              </w:rPr>
              <w:t>m</w:t>
            </w:r>
            <w:r w:rsidR="007B0162" w:rsidRPr="006E61FB">
              <w:rPr>
                <w:rFonts w:ascii="Times New Roman" w:hAnsi="Times New Roman" w:cs="Times New Roman"/>
                <w:i w:val="0"/>
                <w:color w:val="000000"/>
                <w:sz w:val="22"/>
                <w:lang w:val="sr-Latn-ME"/>
              </w:rPr>
              <w:t xml:space="preserve"> </w:t>
            </w:r>
            <w:r w:rsidR="00EC6388" w:rsidRPr="006E61FB">
              <w:rPr>
                <w:rFonts w:ascii="Times New Roman" w:hAnsi="Times New Roman" w:cs="Times New Roman"/>
                <w:i w:val="0"/>
                <w:color w:val="000000"/>
                <w:sz w:val="22"/>
                <w:lang w:val="sr-Latn-ME"/>
              </w:rPr>
              <w:t>kapicom</w:t>
            </w:r>
            <w:r w:rsidR="007B0162" w:rsidRPr="006E61FB">
              <w:rPr>
                <w:rFonts w:ascii="Times New Roman" w:hAnsi="Times New Roman" w:cs="Times New Roman"/>
                <w:i w:val="0"/>
                <w:color w:val="000000"/>
                <w:sz w:val="22"/>
                <w:lang w:val="sr-Latn-ME"/>
              </w:rPr>
              <w:t>.</w:t>
            </w:r>
          </w:p>
          <w:p w14:paraId="34255208" w14:textId="6422CC57" w:rsidR="007B0162" w:rsidRPr="006E61FB" w:rsidRDefault="007B0162" w:rsidP="00D30DB3">
            <w:pPr>
              <w:pStyle w:val="ListParagraph"/>
              <w:numPr>
                <w:ilvl w:val="1"/>
                <w:numId w:val="31"/>
              </w:numPr>
              <w:spacing w:after="0" w:line="23" w:lineRule="atLeast"/>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Ostavite bočicu </w:t>
            </w:r>
            <w:r w:rsidR="00EC6388" w:rsidRPr="006E61FB">
              <w:rPr>
                <w:rFonts w:ascii="Times New Roman" w:hAnsi="Times New Roman" w:cs="Times New Roman"/>
                <w:i w:val="0"/>
                <w:color w:val="000000"/>
                <w:sz w:val="22"/>
                <w:lang w:val="sr-Latn-ME"/>
              </w:rPr>
              <w:t xml:space="preserve">da postigne sobnu </w:t>
            </w:r>
            <w:r w:rsidRPr="006E61FB">
              <w:rPr>
                <w:rFonts w:ascii="Times New Roman" w:hAnsi="Times New Roman" w:cs="Times New Roman"/>
                <w:i w:val="0"/>
                <w:color w:val="000000"/>
                <w:sz w:val="22"/>
                <w:lang w:val="sr-Latn-ME"/>
              </w:rPr>
              <w:t>temperatur</w:t>
            </w:r>
            <w:r w:rsidR="00EC6388" w:rsidRPr="006E61FB">
              <w:rPr>
                <w:rFonts w:ascii="Times New Roman" w:hAnsi="Times New Roman" w:cs="Times New Roman"/>
                <w:i w:val="0"/>
                <w:color w:val="000000"/>
                <w:sz w:val="22"/>
                <w:lang w:val="sr-Latn-ME"/>
              </w:rPr>
              <w:t>u</w:t>
            </w:r>
            <w:r w:rsidR="00D30DB3" w:rsidRPr="006E61FB">
              <w:rPr>
                <w:rFonts w:ascii="Times New Roman" w:hAnsi="Times New Roman" w:cs="Times New Roman"/>
                <w:i w:val="0"/>
                <w:color w:val="000000"/>
                <w:sz w:val="22"/>
                <w:lang w:val="sr-Latn-ME"/>
              </w:rPr>
              <w:t>, ali</w:t>
            </w:r>
            <w:r w:rsidRPr="006E61FB">
              <w:rPr>
                <w:rFonts w:ascii="Times New Roman" w:hAnsi="Times New Roman" w:cs="Times New Roman"/>
                <w:i w:val="0"/>
                <w:color w:val="000000"/>
                <w:sz w:val="22"/>
                <w:lang w:val="sr-Latn-ME"/>
              </w:rPr>
              <w:t xml:space="preserve"> ne duže od 1 sata.</w:t>
            </w:r>
          </w:p>
          <w:p w14:paraId="16C8DE17" w14:textId="26061720" w:rsidR="007B0162" w:rsidRPr="006E61FB" w:rsidRDefault="00D30DB3" w:rsidP="00D30DB3">
            <w:pPr>
              <w:pStyle w:val="ListParagraph"/>
              <w:numPr>
                <w:ilvl w:val="1"/>
                <w:numId w:val="31"/>
              </w:numPr>
              <w:spacing w:after="0" w:line="23" w:lineRule="atLeast"/>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Lagano </w:t>
            </w:r>
            <w:r w:rsidR="007B0162" w:rsidRPr="006E61FB">
              <w:rPr>
                <w:rFonts w:ascii="Times New Roman" w:hAnsi="Times New Roman" w:cs="Times New Roman"/>
                <w:i w:val="0"/>
                <w:color w:val="000000"/>
                <w:sz w:val="22"/>
                <w:lang w:val="sr-Latn-ME"/>
              </w:rPr>
              <w:t>vrtite bočicu epkoritamaba.</w:t>
            </w:r>
          </w:p>
          <w:p w14:paraId="32FCE263" w14:textId="52B1E138" w:rsidR="007B0162" w:rsidRPr="006E61FB" w:rsidRDefault="002E1593" w:rsidP="00D30DB3">
            <w:pPr>
              <w:spacing w:line="23" w:lineRule="atLeast"/>
              <w:jc w:val="both"/>
              <w:rPr>
                <w:rFonts w:ascii="Times New Roman" w:hAnsi="Times New Roman" w:cs="Times New Roman"/>
                <w:color w:val="000000"/>
                <w:sz w:val="22"/>
                <w:szCs w:val="22"/>
                <w:lang w:val="sr-Latn-ME"/>
              </w:rPr>
            </w:pPr>
            <w:r w:rsidRPr="006E61FB">
              <w:rPr>
                <w:rFonts w:ascii="Times New Roman" w:hAnsi="Times New Roman" w:cs="Times New Roman"/>
                <w:b/>
                <w:color w:val="000000"/>
                <w:sz w:val="22"/>
                <w:szCs w:val="22"/>
                <w:lang w:val="sr-Latn-ME"/>
              </w:rPr>
              <w:t xml:space="preserve">NEMOJTE </w:t>
            </w:r>
            <w:r w:rsidRPr="006E61FB">
              <w:rPr>
                <w:rFonts w:ascii="Times New Roman" w:hAnsi="Times New Roman" w:cs="Times New Roman"/>
                <w:bCs/>
                <w:color w:val="000000"/>
                <w:sz w:val="22"/>
                <w:szCs w:val="22"/>
                <w:lang w:val="sr-Latn-ME"/>
              </w:rPr>
              <w:t>za miješanje sadržaja bočice koristiti uređaj niti snažno tresti bočicu</w:t>
            </w:r>
            <w:r w:rsidR="007B0162" w:rsidRPr="006E61FB">
              <w:rPr>
                <w:rFonts w:ascii="Times New Roman" w:hAnsi="Times New Roman" w:cs="Times New Roman"/>
                <w:color w:val="000000"/>
                <w:sz w:val="22"/>
                <w:szCs w:val="22"/>
                <w:lang w:val="sr-Latn-ME"/>
              </w:rPr>
              <w:t>.</w:t>
            </w:r>
          </w:p>
          <w:p w14:paraId="2A85B520" w14:textId="77777777" w:rsidR="007B0162" w:rsidRPr="006E61FB" w:rsidRDefault="007B0162" w:rsidP="00D30DB3">
            <w:pPr>
              <w:spacing w:line="23" w:lineRule="atLeast"/>
              <w:jc w:val="both"/>
              <w:rPr>
                <w:rFonts w:ascii="Times New Roman" w:hAnsi="Times New Roman" w:cs="Times New Roman"/>
                <w:color w:val="000000"/>
                <w:sz w:val="22"/>
                <w:szCs w:val="22"/>
                <w:lang w:val="sr-Latn-ME"/>
              </w:rPr>
            </w:pPr>
          </w:p>
        </w:tc>
      </w:tr>
      <w:tr w:rsidR="007B0162" w:rsidRPr="006E61FB" w14:paraId="184F9E46" w14:textId="77777777" w:rsidTr="006E61FB">
        <w:tc>
          <w:tcPr>
            <w:tcW w:w="9175" w:type="dxa"/>
          </w:tcPr>
          <w:p w14:paraId="31A4EBCB" w14:textId="390548E7" w:rsidR="007B0162" w:rsidRPr="006E61FB" w:rsidRDefault="00EC6388" w:rsidP="00D30DB3">
            <w:pPr>
              <w:pStyle w:val="ListParagraph"/>
              <w:numPr>
                <w:ilvl w:val="0"/>
                <w:numId w:val="31"/>
              </w:numPr>
              <w:spacing w:after="0" w:line="240" w:lineRule="auto"/>
              <w:ind w:left="240" w:hanging="27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Napravite </w:t>
            </w:r>
            <w:r w:rsidR="007B0162" w:rsidRPr="006E61FB">
              <w:rPr>
                <w:rFonts w:ascii="Times New Roman" w:hAnsi="Times New Roman" w:cs="Times New Roman"/>
                <w:i w:val="0"/>
                <w:color w:val="000000"/>
                <w:sz w:val="22"/>
                <w:lang w:val="sr-Latn-ME"/>
              </w:rPr>
              <w:t xml:space="preserve">prvo </w:t>
            </w:r>
            <w:r w:rsidRPr="006E61FB">
              <w:rPr>
                <w:rFonts w:ascii="Times New Roman" w:hAnsi="Times New Roman" w:cs="Times New Roman"/>
                <w:i w:val="0"/>
                <w:color w:val="000000"/>
                <w:sz w:val="22"/>
                <w:lang w:val="sr-Latn-ME"/>
              </w:rPr>
              <w:t>razblaženje</w:t>
            </w:r>
          </w:p>
          <w:p w14:paraId="1EF6A4AA" w14:textId="1ACA9160" w:rsidR="007B0162" w:rsidRPr="006E61FB" w:rsidRDefault="007B0162" w:rsidP="00D30DB3">
            <w:pPr>
              <w:pStyle w:val="ListParagraph"/>
              <w:numPr>
                <w:ilvl w:val="1"/>
                <w:numId w:val="31"/>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Označite praznu bočicu odgovarajuće veličine kao </w:t>
            </w:r>
            <w:r w:rsidRPr="006E61FB">
              <w:rPr>
                <w:rFonts w:ascii="Times New Roman" w:hAnsi="Times New Roman" w:cs="Times New Roman"/>
                <w:b/>
                <w:i w:val="0"/>
                <w:color w:val="000000"/>
                <w:sz w:val="22"/>
                <w:lang w:val="sr-Latn-ME"/>
              </w:rPr>
              <w:t>„</w:t>
            </w:r>
            <w:r w:rsidR="00EC6388" w:rsidRPr="006E61FB">
              <w:rPr>
                <w:rFonts w:ascii="Times New Roman" w:hAnsi="Times New Roman" w:cs="Times New Roman"/>
                <w:b/>
                <w:i w:val="0"/>
                <w:color w:val="000000"/>
                <w:sz w:val="22"/>
                <w:lang w:val="sr-Latn-ME"/>
              </w:rPr>
              <w:t>razblaženje </w:t>
            </w:r>
            <w:r w:rsidRPr="006E61FB">
              <w:rPr>
                <w:rFonts w:ascii="Times New Roman" w:hAnsi="Times New Roman" w:cs="Times New Roman"/>
                <w:b/>
                <w:i w:val="0"/>
                <w:color w:val="000000"/>
                <w:sz w:val="22"/>
                <w:lang w:val="sr-Latn-ME"/>
              </w:rPr>
              <w:t>A“</w:t>
            </w:r>
            <w:r w:rsidRPr="006E61FB">
              <w:rPr>
                <w:rFonts w:ascii="Times New Roman" w:hAnsi="Times New Roman" w:cs="Times New Roman"/>
                <w:i w:val="0"/>
                <w:color w:val="000000"/>
                <w:sz w:val="22"/>
                <w:lang w:val="sr-Latn-ME"/>
              </w:rPr>
              <w:t xml:space="preserve">. </w:t>
            </w:r>
          </w:p>
          <w:p w14:paraId="7717C008" w14:textId="6837BFFA" w:rsidR="007B0162" w:rsidRPr="006E61FB" w:rsidRDefault="007B0162" w:rsidP="00D30DB3">
            <w:pPr>
              <w:pStyle w:val="ListParagraph"/>
              <w:numPr>
                <w:ilvl w:val="1"/>
                <w:numId w:val="31"/>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Prenesite </w:t>
            </w:r>
            <w:r w:rsidRPr="006E61FB">
              <w:rPr>
                <w:rFonts w:ascii="Times New Roman" w:hAnsi="Times New Roman" w:cs="Times New Roman"/>
                <w:b/>
                <w:i w:val="0"/>
                <w:color w:val="000000"/>
                <w:sz w:val="22"/>
                <w:lang w:val="sr-Latn-ME"/>
              </w:rPr>
              <w:t>0,8</w:t>
            </w:r>
            <w:r w:rsidRPr="006E61FB">
              <w:rPr>
                <w:rFonts w:ascii="Times New Roman" w:hAnsi="Times New Roman" w:cs="Times New Roman"/>
                <w:i w:val="0"/>
                <w:color w:val="000000"/>
                <w:sz w:val="22"/>
                <w:lang w:val="sr-Latn-ME"/>
              </w:rPr>
              <w:t> </w:t>
            </w:r>
            <w:r w:rsidRPr="006E61FB">
              <w:rPr>
                <w:rFonts w:ascii="Times New Roman" w:hAnsi="Times New Roman" w:cs="Times New Roman"/>
                <w:b/>
                <w:i w:val="0"/>
                <w:color w:val="000000"/>
                <w:sz w:val="22"/>
                <w:lang w:val="sr-Latn-ME"/>
              </w:rPr>
              <w:t xml:space="preserve">ml epkoritamaba </w:t>
            </w:r>
            <w:r w:rsidRPr="006E61FB">
              <w:rPr>
                <w:rFonts w:ascii="Times New Roman" w:hAnsi="Times New Roman" w:cs="Times New Roman"/>
                <w:i w:val="0"/>
                <w:color w:val="000000"/>
                <w:sz w:val="22"/>
                <w:lang w:val="sr-Latn-ME"/>
              </w:rPr>
              <w:t xml:space="preserve">u bočicu </w:t>
            </w:r>
            <w:r w:rsidR="00EC6388" w:rsidRPr="006E61FB">
              <w:rPr>
                <w:rFonts w:ascii="Times New Roman" w:hAnsi="Times New Roman" w:cs="Times New Roman"/>
                <w:i w:val="0"/>
                <w:color w:val="000000"/>
                <w:sz w:val="22"/>
                <w:lang w:val="sr-Latn-ME"/>
              </w:rPr>
              <w:t xml:space="preserve">s oznakom </w:t>
            </w:r>
            <w:r w:rsidR="00EC6388" w:rsidRPr="006E61FB">
              <w:rPr>
                <w:rFonts w:ascii="Times New Roman" w:hAnsi="Times New Roman" w:cs="Times New Roman"/>
                <w:b/>
                <w:i w:val="0"/>
                <w:color w:val="000000"/>
                <w:sz w:val="22"/>
                <w:lang w:val="sr-Latn-ME"/>
              </w:rPr>
              <w:t>razblaženje</w:t>
            </w:r>
            <w:r w:rsidRPr="006E61FB">
              <w:rPr>
                <w:rFonts w:ascii="Times New Roman" w:hAnsi="Times New Roman" w:cs="Times New Roman"/>
                <w:b/>
                <w:i w:val="0"/>
                <w:color w:val="000000"/>
                <w:sz w:val="22"/>
                <w:lang w:val="sr-Latn-ME"/>
              </w:rPr>
              <w:t> A</w:t>
            </w:r>
            <w:r w:rsidRPr="006E61FB">
              <w:rPr>
                <w:rFonts w:ascii="Times New Roman" w:hAnsi="Times New Roman" w:cs="Times New Roman"/>
                <w:i w:val="0"/>
                <w:color w:val="000000"/>
                <w:sz w:val="22"/>
                <w:lang w:val="sr-Latn-ME"/>
              </w:rPr>
              <w:t>.</w:t>
            </w:r>
          </w:p>
          <w:p w14:paraId="652EEE89" w14:textId="749BC375" w:rsidR="007B0162" w:rsidRPr="006E61FB" w:rsidRDefault="007B0162" w:rsidP="00D30DB3">
            <w:pPr>
              <w:pStyle w:val="ListParagraph"/>
              <w:numPr>
                <w:ilvl w:val="1"/>
                <w:numId w:val="31"/>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Prenesite </w:t>
            </w:r>
            <w:r w:rsidRPr="006E61FB">
              <w:rPr>
                <w:rFonts w:ascii="Times New Roman" w:hAnsi="Times New Roman" w:cs="Times New Roman"/>
                <w:b/>
                <w:i w:val="0"/>
                <w:color w:val="000000"/>
                <w:sz w:val="22"/>
                <w:lang w:val="sr-Latn-ME"/>
              </w:rPr>
              <w:t>4,2</w:t>
            </w:r>
            <w:r w:rsidRPr="006E61FB">
              <w:rPr>
                <w:rFonts w:ascii="Times New Roman" w:hAnsi="Times New Roman" w:cs="Times New Roman"/>
                <w:i w:val="0"/>
                <w:color w:val="000000"/>
                <w:sz w:val="22"/>
                <w:lang w:val="sr-Latn-ME"/>
              </w:rPr>
              <w:t> </w:t>
            </w:r>
            <w:r w:rsidRPr="006E61FB">
              <w:rPr>
                <w:rFonts w:ascii="Times New Roman" w:hAnsi="Times New Roman" w:cs="Times New Roman"/>
                <w:b/>
                <w:i w:val="0"/>
                <w:color w:val="000000"/>
                <w:sz w:val="22"/>
                <w:lang w:val="sr-Latn-ME"/>
              </w:rPr>
              <w:t xml:space="preserve">ml sterilnog rastvora </w:t>
            </w:r>
            <w:r w:rsidRPr="006E61FB">
              <w:rPr>
                <w:rStyle w:val="ui-provider"/>
                <w:rFonts w:ascii="Times New Roman" w:hAnsi="Times New Roman" w:cs="Times New Roman"/>
                <w:b/>
                <w:i w:val="0"/>
                <w:color w:val="auto"/>
                <w:sz w:val="22"/>
                <w:lang w:val="sr-Latn-ME"/>
              </w:rPr>
              <w:t>natrij</w:t>
            </w:r>
            <w:r w:rsidR="00E33EA0" w:rsidRPr="006E61FB">
              <w:rPr>
                <w:rStyle w:val="ui-provider"/>
                <w:rFonts w:ascii="Times New Roman" w:hAnsi="Times New Roman" w:cs="Times New Roman"/>
                <w:b/>
                <w:i w:val="0"/>
                <w:color w:val="auto"/>
                <w:sz w:val="22"/>
                <w:lang w:val="sr-Latn-ME"/>
              </w:rPr>
              <w:t>um</w:t>
            </w:r>
            <w:r w:rsidRPr="006E61FB">
              <w:rPr>
                <w:rStyle w:val="ui-provider"/>
                <w:rFonts w:ascii="Times New Roman" w:hAnsi="Times New Roman" w:cs="Times New Roman"/>
                <w:b/>
                <w:i w:val="0"/>
                <w:color w:val="auto"/>
                <w:sz w:val="22"/>
                <w:lang w:val="sr-Latn-ME"/>
              </w:rPr>
              <w:t xml:space="preserve"> hlorida</w:t>
            </w:r>
            <w:r w:rsidRPr="006E61FB">
              <w:rPr>
                <w:rStyle w:val="ui-provider"/>
                <w:rFonts w:ascii="Times New Roman" w:hAnsi="Times New Roman" w:cs="Times New Roman"/>
                <w:b/>
                <w:color w:val="auto"/>
                <w:sz w:val="22"/>
                <w:lang w:val="sr-Latn-ME"/>
              </w:rPr>
              <w:t xml:space="preserve"> </w:t>
            </w:r>
            <w:r w:rsidRPr="006E61FB">
              <w:rPr>
                <w:rFonts w:ascii="Times New Roman" w:hAnsi="Times New Roman" w:cs="Times New Roman"/>
                <w:b/>
                <w:i w:val="0"/>
                <w:color w:val="000000"/>
                <w:sz w:val="22"/>
                <w:lang w:val="sr-Latn-ME"/>
              </w:rPr>
              <w:t xml:space="preserve">9 mg/ml (0,9%) </w:t>
            </w:r>
            <w:r w:rsidRPr="006E61FB">
              <w:rPr>
                <w:rFonts w:ascii="Times New Roman" w:hAnsi="Times New Roman" w:cs="Times New Roman"/>
                <w:i w:val="0"/>
                <w:color w:val="000000"/>
                <w:sz w:val="22"/>
                <w:lang w:val="sr-Latn-ME"/>
              </w:rPr>
              <w:t xml:space="preserve">u bočicu </w:t>
            </w:r>
            <w:r w:rsidR="00EC6388" w:rsidRPr="006E61FB">
              <w:rPr>
                <w:rFonts w:ascii="Times New Roman" w:hAnsi="Times New Roman" w:cs="Times New Roman"/>
                <w:i w:val="0"/>
                <w:color w:val="000000"/>
                <w:sz w:val="22"/>
                <w:lang w:val="sr-Latn-ME"/>
              </w:rPr>
              <w:t xml:space="preserve">s oznakom </w:t>
            </w:r>
            <w:r w:rsidR="00EC6388" w:rsidRPr="006E61FB">
              <w:rPr>
                <w:rFonts w:ascii="Times New Roman" w:hAnsi="Times New Roman" w:cs="Times New Roman"/>
                <w:b/>
                <w:i w:val="0"/>
                <w:color w:val="000000"/>
                <w:sz w:val="22"/>
                <w:lang w:val="sr-Latn-ME"/>
              </w:rPr>
              <w:t>razblaženje </w:t>
            </w:r>
            <w:r w:rsidRPr="006E61FB">
              <w:rPr>
                <w:rFonts w:ascii="Times New Roman" w:hAnsi="Times New Roman" w:cs="Times New Roman"/>
                <w:b/>
                <w:i w:val="0"/>
                <w:color w:val="000000"/>
                <w:sz w:val="22"/>
                <w:lang w:val="sr-Latn-ME"/>
              </w:rPr>
              <w:t>A</w:t>
            </w:r>
            <w:r w:rsidRPr="006E61FB">
              <w:rPr>
                <w:rFonts w:ascii="Times New Roman" w:hAnsi="Times New Roman" w:cs="Times New Roman"/>
                <w:i w:val="0"/>
                <w:color w:val="000000"/>
                <w:sz w:val="22"/>
                <w:lang w:val="sr-Latn-ME"/>
              </w:rPr>
              <w:t xml:space="preserve">. Početni </w:t>
            </w:r>
            <w:r w:rsidR="00FA5CA7" w:rsidRPr="006E61FB">
              <w:rPr>
                <w:rFonts w:ascii="Times New Roman" w:hAnsi="Times New Roman" w:cs="Times New Roman"/>
                <w:i w:val="0"/>
                <w:color w:val="000000"/>
                <w:sz w:val="22"/>
                <w:lang w:val="sr-Latn-ME"/>
              </w:rPr>
              <w:t xml:space="preserve">razblaženi </w:t>
            </w:r>
            <w:r w:rsidRPr="006E61FB">
              <w:rPr>
                <w:rFonts w:ascii="Times New Roman" w:hAnsi="Times New Roman" w:cs="Times New Roman"/>
                <w:i w:val="0"/>
                <w:color w:val="000000"/>
                <w:sz w:val="22"/>
                <w:lang w:val="sr-Latn-ME"/>
              </w:rPr>
              <w:t>rastvor sadrži 0,8 mg/ml epkoritamaba.</w:t>
            </w:r>
          </w:p>
          <w:p w14:paraId="5481F2E2" w14:textId="16A6433C" w:rsidR="007B0162" w:rsidRPr="006E61FB" w:rsidRDefault="007B0162">
            <w:pPr>
              <w:pStyle w:val="ListParagraph"/>
              <w:numPr>
                <w:ilvl w:val="1"/>
                <w:numId w:val="31"/>
              </w:numPr>
              <w:spacing w:after="0" w:line="240" w:lineRule="auto"/>
              <w:ind w:left="600" w:hanging="36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Lagano vrtite bočicu </w:t>
            </w:r>
            <w:r w:rsidR="00B826B0" w:rsidRPr="006E61FB">
              <w:rPr>
                <w:rFonts w:ascii="Times New Roman" w:hAnsi="Times New Roman" w:cs="Times New Roman"/>
                <w:i w:val="0"/>
                <w:color w:val="000000"/>
                <w:sz w:val="22"/>
                <w:lang w:val="sr-Latn-ME"/>
              </w:rPr>
              <w:t xml:space="preserve">sa </w:t>
            </w:r>
            <w:r w:rsidR="00B826B0" w:rsidRPr="006E61FB">
              <w:rPr>
                <w:rFonts w:ascii="Times New Roman" w:hAnsi="Times New Roman" w:cs="Times New Roman"/>
                <w:b/>
                <w:i w:val="0"/>
                <w:color w:val="000000"/>
                <w:sz w:val="22"/>
                <w:lang w:val="sr-Latn-ME"/>
              </w:rPr>
              <w:t>razblaženjem </w:t>
            </w:r>
            <w:r w:rsidRPr="006E61FB">
              <w:rPr>
                <w:rFonts w:ascii="Times New Roman" w:hAnsi="Times New Roman" w:cs="Times New Roman"/>
                <w:b/>
                <w:i w:val="0"/>
                <w:color w:val="000000"/>
                <w:sz w:val="22"/>
                <w:lang w:val="sr-Latn-ME"/>
              </w:rPr>
              <w:t xml:space="preserve">A </w:t>
            </w:r>
            <w:r w:rsidRPr="006E61FB">
              <w:rPr>
                <w:rFonts w:ascii="Times New Roman" w:hAnsi="Times New Roman" w:cs="Times New Roman"/>
                <w:i w:val="0"/>
                <w:color w:val="000000"/>
                <w:sz w:val="22"/>
                <w:lang w:val="sr-Latn-ME"/>
              </w:rPr>
              <w:t>30</w:t>
            </w:r>
            <w:r w:rsidRPr="006E61FB">
              <w:rPr>
                <w:rFonts w:ascii="Times New Roman" w:hAnsi="Times New Roman" w:cs="Times New Roman"/>
                <w:i w:val="0"/>
                <w:color w:val="000000"/>
                <w:sz w:val="22"/>
                <w:lang w:val="sr-Latn-ME"/>
              </w:rPr>
              <w:noBreakHyphen/>
              <w:t>45 sekundi.</w:t>
            </w:r>
            <w:r w:rsidRPr="006E61FB">
              <w:rPr>
                <w:rFonts w:ascii="Times New Roman" w:hAnsi="Times New Roman" w:cs="Times New Roman"/>
                <w:i w:val="0"/>
                <w:color w:val="000000"/>
                <w:sz w:val="22"/>
                <w:lang w:val="sr-Latn-ME"/>
              </w:rPr>
              <w:br/>
            </w:r>
          </w:p>
        </w:tc>
      </w:tr>
      <w:tr w:rsidR="007B0162" w:rsidRPr="006E61FB" w14:paraId="5E69E136" w14:textId="77777777" w:rsidTr="006E61FB">
        <w:tc>
          <w:tcPr>
            <w:tcW w:w="9175" w:type="dxa"/>
          </w:tcPr>
          <w:p w14:paraId="4177928F" w14:textId="33A70468" w:rsidR="007B0162" w:rsidRPr="006E61FB" w:rsidRDefault="00B826B0" w:rsidP="00D30DB3">
            <w:pPr>
              <w:pStyle w:val="ListParagraph"/>
              <w:numPr>
                <w:ilvl w:val="0"/>
                <w:numId w:val="31"/>
              </w:numPr>
              <w:spacing w:after="0" w:line="240" w:lineRule="auto"/>
              <w:ind w:left="245" w:hanging="245"/>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Napravite </w:t>
            </w:r>
            <w:r w:rsidR="007B0162" w:rsidRPr="006E61FB">
              <w:rPr>
                <w:rFonts w:ascii="Times New Roman" w:hAnsi="Times New Roman" w:cs="Times New Roman"/>
                <w:i w:val="0"/>
                <w:color w:val="000000"/>
                <w:sz w:val="22"/>
                <w:lang w:val="sr-Latn-ME"/>
              </w:rPr>
              <w:t xml:space="preserve">drugo </w:t>
            </w:r>
            <w:r w:rsidRPr="006E61FB">
              <w:rPr>
                <w:rFonts w:ascii="Times New Roman" w:hAnsi="Times New Roman" w:cs="Times New Roman"/>
                <w:i w:val="0"/>
                <w:color w:val="000000"/>
                <w:sz w:val="22"/>
                <w:lang w:val="sr-Latn-ME"/>
              </w:rPr>
              <w:t>razblaženje</w:t>
            </w:r>
          </w:p>
          <w:p w14:paraId="233E5B75" w14:textId="2960DEFA" w:rsidR="007B0162" w:rsidRPr="006E61FB" w:rsidRDefault="007B0162" w:rsidP="00D30DB3">
            <w:pPr>
              <w:pStyle w:val="ListParagraph"/>
              <w:numPr>
                <w:ilvl w:val="1"/>
                <w:numId w:val="32"/>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Označite praznu bočicu odgovarajuće veličine kao </w:t>
            </w:r>
            <w:r w:rsidRPr="006E61FB">
              <w:rPr>
                <w:rFonts w:ascii="Times New Roman" w:hAnsi="Times New Roman" w:cs="Times New Roman"/>
                <w:b/>
                <w:i w:val="0"/>
                <w:color w:val="000000"/>
                <w:sz w:val="22"/>
                <w:lang w:val="sr-Latn-ME"/>
              </w:rPr>
              <w:t>„r</w:t>
            </w:r>
            <w:r w:rsidR="00B826B0" w:rsidRPr="006E61FB">
              <w:rPr>
                <w:rFonts w:ascii="Times New Roman" w:hAnsi="Times New Roman" w:cs="Times New Roman"/>
                <w:b/>
                <w:i w:val="0"/>
                <w:color w:val="000000"/>
                <w:sz w:val="22"/>
                <w:lang w:val="sr-Latn-ME"/>
              </w:rPr>
              <w:t>azblaženje</w:t>
            </w:r>
            <w:r w:rsidRPr="006E61FB">
              <w:rPr>
                <w:rFonts w:ascii="Times New Roman" w:hAnsi="Times New Roman" w:cs="Times New Roman"/>
                <w:b/>
                <w:i w:val="0"/>
                <w:color w:val="000000"/>
                <w:sz w:val="22"/>
                <w:lang w:val="sr-Latn-ME"/>
              </w:rPr>
              <w:t> B“</w:t>
            </w:r>
            <w:r w:rsidRPr="006E61FB">
              <w:rPr>
                <w:rFonts w:ascii="Times New Roman" w:hAnsi="Times New Roman" w:cs="Times New Roman"/>
                <w:i w:val="0"/>
                <w:color w:val="000000"/>
                <w:sz w:val="22"/>
                <w:lang w:val="sr-Latn-ME"/>
              </w:rPr>
              <w:t xml:space="preserve">. </w:t>
            </w:r>
          </w:p>
          <w:p w14:paraId="2A475360" w14:textId="1A777923" w:rsidR="007B0162" w:rsidRPr="006E61FB" w:rsidRDefault="007B0162" w:rsidP="00D30DB3">
            <w:pPr>
              <w:pStyle w:val="ListParagraph"/>
              <w:numPr>
                <w:ilvl w:val="1"/>
                <w:numId w:val="32"/>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Prenesite </w:t>
            </w:r>
            <w:r w:rsidRPr="006E61FB">
              <w:rPr>
                <w:rFonts w:ascii="Times New Roman" w:hAnsi="Times New Roman" w:cs="Times New Roman"/>
                <w:b/>
                <w:i w:val="0"/>
                <w:color w:val="000000"/>
                <w:sz w:val="22"/>
                <w:lang w:val="sr-Latn-ME"/>
              </w:rPr>
              <w:t>2</w:t>
            </w:r>
            <w:r w:rsidRPr="006E61FB">
              <w:rPr>
                <w:rFonts w:ascii="Times New Roman" w:hAnsi="Times New Roman" w:cs="Times New Roman"/>
                <w:i w:val="0"/>
                <w:color w:val="000000"/>
                <w:sz w:val="22"/>
                <w:lang w:val="sr-Latn-ME"/>
              </w:rPr>
              <w:t> </w:t>
            </w:r>
            <w:r w:rsidRPr="006E61FB">
              <w:rPr>
                <w:rFonts w:ascii="Times New Roman" w:hAnsi="Times New Roman" w:cs="Times New Roman"/>
                <w:b/>
                <w:i w:val="0"/>
                <w:color w:val="000000"/>
                <w:sz w:val="22"/>
                <w:lang w:val="sr-Latn-ME"/>
              </w:rPr>
              <w:t>ml rastvora</w:t>
            </w:r>
            <w:r w:rsidRPr="006E61FB">
              <w:rPr>
                <w:rFonts w:ascii="Times New Roman" w:hAnsi="Times New Roman" w:cs="Times New Roman"/>
                <w:i w:val="0"/>
                <w:color w:val="000000"/>
                <w:sz w:val="22"/>
                <w:lang w:val="sr-Latn-ME"/>
              </w:rPr>
              <w:t xml:space="preserve"> iz bočice </w:t>
            </w:r>
            <w:r w:rsidR="00B826B0" w:rsidRPr="006E61FB">
              <w:rPr>
                <w:rFonts w:ascii="Times New Roman" w:hAnsi="Times New Roman" w:cs="Times New Roman"/>
                <w:i w:val="0"/>
                <w:color w:val="000000"/>
                <w:sz w:val="22"/>
                <w:lang w:val="sr-Latn-ME"/>
              </w:rPr>
              <w:t xml:space="preserve">s oznakom </w:t>
            </w:r>
            <w:r w:rsidR="00B826B0" w:rsidRPr="006E61FB">
              <w:rPr>
                <w:rFonts w:ascii="Times New Roman" w:hAnsi="Times New Roman" w:cs="Times New Roman"/>
                <w:b/>
                <w:i w:val="0"/>
                <w:color w:val="000000"/>
                <w:sz w:val="22"/>
                <w:lang w:val="sr-Latn-ME"/>
              </w:rPr>
              <w:t>razblaženje</w:t>
            </w:r>
            <w:r w:rsidRPr="006E61FB">
              <w:rPr>
                <w:rFonts w:ascii="Times New Roman" w:hAnsi="Times New Roman" w:cs="Times New Roman"/>
                <w:b/>
                <w:i w:val="0"/>
                <w:color w:val="000000"/>
                <w:sz w:val="22"/>
                <w:lang w:val="sr-Latn-ME"/>
              </w:rPr>
              <w:t xml:space="preserve"> A </w:t>
            </w:r>
            <w:r w:rsidRPr="006E61FB">
              <w:rPr>
                <w:rFonts w:ascii="Times New Roman" w:hAnsi="Times New Roman" w:cs="Times New Roman"/>
                <w:i w:val="0"/>
                <w:color w:val="000000"/>
                <w:sz w:val="22"/>
                <w:lang w:val="sr-Latn-ME"/>
              </w:rPr>
              <w:t xml:space="preserve">u bočicu </w:t>
            </w:r>
            <w:r w:rsidR="00B826B0" w:rsidRPr="006E61FB">
              <w:rPr>
                <w:rFonts w:ascii="Times New Roman" w:hAnsi="Times New Roman" w:cs="Times New Roman"/>
                <w:i w:val="0"/>
                <w:color w:val="000000"/>
                <w:sz w:val="22"/>
                <w:lang w:val="sr-Latn-ME"/>
              </w:rPr>
              <w:t xml:space="preserve">s oznakom </w:t>
            </w:r>
            <w:r w:rsidR="00B826B0" w:rsidRPr="006E61FB">
              <w:rPr>
                <w:rFonts w:ascii="Times New Roman" w:hAnsi="Times New Roman" w:cs="Times New Roman"/>
                <w:b/>
                <w:i w:val="0"/>
                <w:color w:val="000000"/>
                <w:sz w:val="22"/>
                <w:lang w:val="sr-Latn-ME"/>
              </w:rPr>
              <w:t>razblaženje</w:t>
            </w:r>
            <w:r w:rsidRPr="006E61FB">
              <w:rPr>
                <w:rFonts w:ascii="Times New Roman" w:hAnsi="Times New Roman" w:cs="Times New Roman"/>
                <w:b/>
                <w:i w:val="0"/>
                <w:color w:val="000000"/>
                <w:sz w:val="22"/>
                <w:lang w:val="sr-Latn-ME"/>
              </w:rPr>
              <w:t> B</w:t>
            </w:r>
            <w:r w:rsidRPr="006E61FB">
              <w:rPr>
                <w:rFonts w:ascii="Times New Roman" w:hAnsi="Times New Roman" w:cs="Times New Roman"/>
                <w:i w:val="0"/>
                <w:color w:val="000000"/>
                <w:sz w:val="22"/>
                <w:lang w:val="sr-Latn-ME"/>
              </w:rPr>
              <w:t xml:space="preserve">. Bočica </w:t>
            </w:r>
            <w:r w:rsidR="00B826B0" w:rsidRPr="006E61FB">
              <w:rPr>
                <w:rFonts w:ascii="Times New Roman" w:hAnsi="Times New Roman" w:cs="Times New Roman"/>
                <w:b/>
                <w:i w:val="0"/>
                <w:color w:val="000000"/>
                <w:sz w:val="22"/>
                <w:lang w:val="sr-Latn-ME"/>
              </w:rPr>
              <w:t>razblaženje</w:t>
            </w:r>
            <w:r w:rsidRPr="006E61FB">
              <w:rPr>
                <w:rFonts w:ascii="Times New Roman" w:hAnsi="Times New Roman" w:cs="Times New Roman"/>
                <w:b/>
                <w:i w:val="0"/>
                <w:color w:val="000000"/>
                <w:sz w:val="22"/>
                <w:lang w:val="sr-Latn-ME"/>
              </w:rPr>
              <w:t xml:space="preserve"> A </w:t>
            </w:r>
            <w:r w:rsidRPr="006E61FB">
              <w:rPr>
                <w:rFonts w:ascii="Times New Roman" w:hAnsi="Times New Roman" w:cs="Times New Roman"/>
                <w:i w:val="0"/>
                <w:color w:val="000000"/>
                <w:sz w:val="22"/>
                <w:lang w:val="sr-Latn-ME"/>
              </w:rPr>
              <w:t>više nije potrebna i treba je baciti.</w:t>
            </w:r>
          </w:p>
          <w:p w14:paraId="0D564260" w14:textId="746EF3A0" w:rsidR="007B0162" w:rsidRPr="006E61FB" w:rsidRDefault="007B0162" w:rsidP="00D30DB3">
            <w:pPr>
              <w:pStyle w:val="ListParagraph"/>
              <w:numPr>
                <w:ilvl w:val="1"/>
                <w:numId w:val="32"/>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lastRenderedPageBreak/>
              <w:t xml:space="preserve">Prenesite </w:t>
            </w:r>
            <w:r w:rsidRPr="006E61FB">
              <w:rPr>
                <w:rFonts w:ascii="Times New Roman" w:hAnsi="Times New Roman" w:cs="Times New Roman"/>
                <w:b/>
                <w:i w:val="0"/>
                <w:color w:val="000000"/>
                <w:sz w:val="22"/>
                <w:lang w:val="sr-Latn-ME"/>
              </w:rPr>
              <w:t>8</w:t>
            </w:r>
            <w:r w:rsidRPr="006E61FB">
              <w:rPr>
                <w:rFonts w:ascii="Times New Roman" w:hAnsi="Times New Roman" w:cs="Times New Roman"/>
                <w:i w:val="0"/>
                <w:color w:val="000000"/>
                <w:sz w:val="22"/>
                <w:lang w:val="sr-Latn-ME"/>
              </w:rPr>
              <w:t> </w:t>
            </w:r>
            <w:r w:rsidRPr="006E61FB">
              <w:rPr>
                <w:rFonts w:ascii="Times New Roman" w:hAnsi="Times New Roman" w:cs="Times New Roman"/>
                <w:b/>
                <w:i w:val="0"/>
                <w:color w:val="000000"/>
                <w:sz w:val="22"/>
                <w:lang w:val="sr-Latn-ME"/>
              </w:rPr>
              <w:t>ml sterilnog rastvora natrij</w:t>
            </w:r>
            <w:r w:rsidR="00CD3583" w:rsidRPr="006E61FB">
              <w:rPr>
                <w:rFonts w:ascii="Times New Roman" w:hAnsi="Times New Roman" w:cs="Times New Roman"/>
                <w:b/>
                <w:i w:val="0"/>
                <w:color w:val="000000"/>
                <w:sz w:val="22"/>
                <w:lang w:val="sr-Latn-ME"/>
              </w:rPr>
              <w:t>um</w:t>
            </w:r>
            <w:r w:rsidRPr="006E61FB">
              <w:rPr>
                <w:rFonts w:ascii="Times New Roman" w:hAnsi="Times New Roman" w:cs="Times New Roman"/>
                <w:b/>
                <w:i w:val="0"/>
                <w:color w:val="000000"/>
                <w:sz w:val="22"/>
                <w:lang w:val="sr-Latn-ME"/>
              </w:rPr>
              <w:t xml:space="preserve"> hlorida </w:t>
            </w:r>
            <w:r w:rsidRPr="006E61FB">
              <w:rPr>
                <w:rStyle w:val="ui-provider"/>
                <w:rFonts w:ascii="Times New Roman" w:hAnsi="Times New Roman" w:cs="Times New Roman"/>
                <w:b/>
                <w:i w:val="0"/>
                <w:color w:val="auto"/>
                <w:sz w:val="22"/>
                <w:lang w:val="sr-Latn-ME"/>
              </w:rPr>
              <w:t>9 mg/ml (0,9%)</w:t>
            </w:r>
            <w:r w:rsidRPr="006E61FB">
              <w:rPr>
                <w:rFonts w:ascii="Times New Roman" w:hAnsi="Times New Roman" w:cs="Times New Roman"/>
                <w:i w:val="0"/>
                <w:color w:val="000000"/>
                <w:sz w:val="22"/>
                <w:lang w:val="sr-Latn-ME"/>
              </w:rPr>
              <w:t xml:space="preserve"> u bočicu </w:t>
            </w:r>
            <w:r w:rsidR="00B826B0" w:rsidRPr="006E61FB">
              <w:rPr>
                <w:rFonts w:ascii="Times New Roman" w:hAnsi="Times New Roman" w:cs="Times New Roman"/>
                <w:i w:val="0"/>
                <w:color w:val="000000"/>
                <w:sz w:val="22"/>
                <w:lang w:val="sr-Latn-ME"/>
              </w:rPr>
              <w:t xml:space="preserve">s oznakom </w:t>
            </w:r>
            <w:r w:rsidR="00B826B0" w:rsidRPr="006E61FB">
              <w:rPr>
                <w:rFonts w:ascii="Times New Roman" w:hAnsi="Times New Roman" w:cs="Times New Roman"/>
                <w:b/>
                <w:i w:val="0"/>
                <w:color w:val="000000"/>
                <w:sz w:val="22"/>
                <w:lang w:val="sr-Latn-ME"/>
              </w:rPr>
              <w:t>razblaženje </w:t>
            </w:r>
            <w:r w:rsidRPr="006E61FB">
              <w:rPr>
                <w:rFonts w:ascii="Times New Roman" w:hAnsi="Times New Roman" w:cs="Times New Roman"/>
                <w:b/>
                <w:i w:val="0"/>
                <w:color w:val="000000"/>
                <w:sz w:val="22"/>
                <w:lang w:val="sr-Latn-ME"/>
              </w:rPr>
              <w:t xml:space="preserve">B </w:t>
            </w:r>
            <w:r w:rsidRPr="006E61FB">
              <w:rPr>
                <w:rFonts w:ascii="Times New Roman" w:hAnsi="Times New Roman" w:cs="Times New Roman"/>
                <w:i w:val="0"/>
                <w:color w:val="000000"/>
                <w:sz w:val="22"/>
                <w:lang w:val="sr-Latn-ME"/>
              </w:rPr>
              <w:t>kako biste dobili konačnu koncentraciju od 0,16 mg/ml.</w:t>
            </w:r>
          </w:p>
          <w:p w14:paraId="413D0EB4" w14:textId="5F853F01" w:rsidR="007B0162" w:rsidRPr="006E61FB" w:rsidRDefault="007B0162">
            <w:pPr>
              <w:pStyle w:val="ListParagraph"/>
              <w:numPr>
                <w:ilvl w:val="1"/>
                <w:numId w:val="32"/>
              </w:numPr>
              <w:spacing w:after="0" w:line="240" w:lineRule="auto"/>
              <w:ind w:left="600" w:hanging="36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Lagano vrtite bočicu </w:t>
            </w:r>
            <w:r w:rsidR="00B826B0" w:rsidRPr="006E61FB">
              <w:rPr>
                <w:rFonts w:ascii="Times New Roman" w:hAnsi="Times New Roman" w:cs="Times New Roman"/>
                <w:i w:val="0"/>
                <w:color w:val="000000"/>
                <w:sz w:val="22"/>
                <w:lang w:val="sr-Latn-ME"/>
              </w:rPr>
              <w:t xml:space="preserve">sa </w:t>
            </w:r>
            <w:r w:rsidR="00B826B0" w:rsidRPr="006E61FB">
              <w:rPr>
                <w:rFonts w:ascii="Times New Roman" w:hAnsi="Times New Roman" w:cs="Times New Roman"/>
                <w:b/>
                <w:i w:val="0"/>
                <w:color w:val="000000"/>
                <w:sz w:val="22"/>
                <w:lang w:val="sr-Latn-ME"/>
              </w:rPr>
              <w:t>razblaženjem </w:t>
            </w:r>
            <w:r w:rsidRPr="006E61FB">
              <w:rPr>
                <w:rFonts w:ascii="Times New Roman" w:hAnsi="Times New Roman" w:cs="Times New Roman"/>
                <w:b/>
                <w:i w:val="0"/>
                <w:color w:val="000000"/>
                <w:sz w:val="22"/>
                <w:lang w:val="sr-Latn-ME"/>
              </w:rPr>
              <w:t xml:space="preserve">B </w:t>
            </w:r>
            <w:r w:rsidRPr="006E61FB">
              <w:rPr>
                <w:rFonts w:ascii="Times New Roman" w:hAnsi="Times New Roman" w:cs="Times New Roman"/>
                <w:i w:val="0"/>
                <w:color w:val="000000"/>
                <w:sz w:val="22"/>
                <w:lang w:val="sr-Latn-ME"/>
              </w:rPr>
              <w:t>30</w:t>
            </w:r>
            <w:r w:rsidRPr="006E61FB">
              <w:rPr>
                <w:rFonts w:ascii="Times New Roman" w:hAnsi="Times New Roman" w:cs="Times New Roman"/>
                <w:i w:val="0"/>
                <w:color w:val="000000"/>
                <w:sz w:val="22"/>
                <w:lang w:val="sr-Latn-ME"/>
              </w:rPr>
              <w:noBreakHyphen/>
              <w:t>45 sekundi.</w:t>
            </w:r>
            <w:r w:rsidRPr="006E61FB">
              <w:rPr>
                <w:rFonts w:ascii="Times New Roman" w:hAnsi="Times New Roman" w:cs="Times New Roman"/>
                <w:i w:val="0"/>
                <w:color w:val="000000"/>
                <w:sz w:val="22"/>
                <w:lang w:val="sr-Latn-ME"/>
              </w:rPr>
              <w:br/>
            </w:r>
          </w:p>
        </w:tc>
      </w:tr>
      <w:tr w:rsidR="007B0162" w:rsidRPr="006E61FB" w14:paraId="0B305C0F" w14:textId="77777777" w:rsidTr="006E61FB">
        <w:tc>
          <w:tcPr>
            <w:tcW w:w="9175" w:type="dxa"/>
          </w:tcPr>
          <w:p w14:paraId="1EF1BBF2" w14:textId="15CEE933" w:rsidR="007B0162" w:rsidRPr="006E61FB" w:rsidRDefault="00B826B0" w:rsidP="00D30DB3">
            <w:pPr>
              <w:pStyle w:val="ListParagraph"/>
              <w:numPr>
                <w:ilvl w:val="0"/>
                <w:numId w:val="31"/>
              </w:numPr>
              <w:spacing w:after="0" w:line="240" w:lineRule="auto"/>
              <w:ind w:left="245" w:hanging="245"/>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lastRenderedPageBreak/>
              <w:t xml:space="preserve">Izvucite </w:t>
            </w:r>
            <w:r w:rsidR="007B0162" w:rsidRPr="006E61FB">
              <w:rPr>
                <w:rFonts w:ascii="Times New Roman" w:hAnsi="Times New Roman" w:cs="Times New Roman"/>
                <w:i w:val="0"/>
                <w:color w:val="000000"/>
                <w:sz w:val="22"/>
                <w:lang w:val="sr-Latn-ME"/>
              </w:rPr>
              <w:t>dozu</w:t>
            </w:r>
          </w:p>
          <w:p w14:paraId="3AC3F8E6" w14:textId="1E6905AC" w:rsidR="007B0162" w:rsidRPr="006E61FB" w:rsidRDefault="00B826B0">
            <w:pPr>
              <w:pStyle w:val="ListParagraph"/>
              <w:spacing w:after="0" w:line="240" w:lineRule="auto"/>
              <w:ind w:left="605" w:firstLine="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Izvucite </w:t>
            </w:r>
            <w:r w:rsidR="007B0162" w:rsidRPr="006E61FB">
              <w:rPr>
                <w:rFonts w:ascii="Times New Roman" w:hAnsi="Times New Roman" w:cs="Times New Roman"/>
                <w:b/>
                <w:i w:val="0"/>
                <w:color w:val="000000"/>
                <w:sz w:val="22"/>
                <w:lang w:val="sr-Latn-ME"/>
              </w:rPr>
              <w:t>1</w:t>
            </w:r>
            <w:r w:rsidR="007B0162" w:rsidRPr="006E61FB">
              <w:rPr>
                <w:rFonts w:ascii="Times New Roman" w:hAnsi="Times New Roman" w:cs="Times New Roman"/>
                <w:i w:val="0"/>
                <w:color w:val="000000"/>
                <w:sz w:val="22"/>
                <w:lang w:val="sr-Latn-ME"/>
              </w:rPr>
              <w:t> </w:t>
            </w:r>
            <w:r w:rsidR="007B0162" w:rsidRPr="006E61FB">
              <w:rPr>
                <w:rFonts w:ascii="Times New Roman" w:hAnsi="Times New Roman" w:cs="Times New Roman"/>
                <w:b/>
                <w:i w:val="0"/>
                <w:color w:val="000000"/>
                <w:sz w:val="22"/>
                <w:lang w:val="sr-Latn-ME"/>
              </w:rPr>
              <w:t xml:space="preserve">ml </w:t>
            </w:r>
            <w:r w:rsidRPr="006E61FB">
              <w:rPr>
                <w:rFonts w:ascii="Times New Roman" w:hAnsi="Times New Roman" w:cs="Times New Roman"/>
                <w:b/>
                <w:i w:val="0"/>
                <w:color w:val="000000"/>
                <w:sz w:val="22"/>
                <w:lang w:val="sr-Latn-ME"/>
              </w:rPr>
              <w:t xml:space="preserve">razblaženog </w:t>
            </w:r>
            <w:r w:rsidR="007B0162" w:rsidRPr="006E61FB">
              <w:rPr>
                <w:rFonts w:ascii="Times New Roman" w:hAnsi="Times New Roman" w:cs="Times New Roman"/>
                <w:b/>
                <w:i w:val="0"/>
                <w:color w:val="000000"/>
                <w:sz w:val="22"/>
                <w:lang w:val="sr-Latn-ME"/>
              </w:rPr>
              <w:t>epkoritamaba</w:t>
            </w:r>
            <w:r w:rsidR="007B0162" w:rsidRPr="006E61FB">
              <w:rPr>
                <w:rFonts w:ascii="Times New Roman" w:hAnsi="Times New Roman" w:cs="Times New Roman"/>
                <w:i w:val="0"/>
                <w:color w:val="000000"/>
                <w:sz w:val="22"/>
                <w:lang w:val="sr-Latn-ME"/>
              </w:rPr>
              <w:t xml:space="preserve"> iz bočice </w:t>
            </w:r>
            <w:r w:rsidRPr="006E61FB">
              <w:rPr>
                <w:rFonts w:ascii="Times New Roman" w:hAnsi="Times New Roman" w:cs="Times New Roman"/>
                <w:b/>
                <w:i w:val="0"/>
                <w:color w:val="000000"/>
                <w:sz w:val="22"/>
                <w:lang w:val="sr-Latn-ME"/>
              </w:rPr>
              <w:t>razblaženje</w:t>
            </w:r>
            <w:r w:rsidR="007B0162" w:rsidRPr="006E61FB">
              <w:rPr>
                <w:rFonts w:ascii="Times New Roman" w:hAnsi="Times New Roman" w:cs="Times New Roman"/>
                <w:b/>
                <w:i w:val="0"/>
                <w:color w:val="000000"/>
                <w:sz w:val="22"/>
                <w:lang w:val="sr-Latn-ME"/>
              </w:rPr>
              <w:t xml:space="preserve"> B </w:t>
            </w:r>
            <w:r w:rsidR="007B0162" w:rsidRPr="006E61FB">
              <w:rPr>
                <w:rFonts w:ascii="Times New Roman" w:hAnsi="Times New Roman" w:cs="Times New Roman"/>
                <w:i w:val="0"/>
                <w:color w:val="000000"/>
                <w:sz w:val="22"/>
                <w:lang w:val="sr-Latn-ME"/>
              </w:rPr>
              <w:t xml:space="preserve">u špric. Bočica </w:t>
            </w:r>
            <w:r w:rsidRPr="006E61FB">
              <w:rPr>
                <w:rFonts w:ascii="Times New Roman" w:hAnsi="Times New Roman" w:cs="Times New Roman"/>
                <w:b/>
                <w:i w:val="0"/>
                <w:color w:val="000000"/>
                <w:sz w:val="22"/>
                <w:lang w:val="sr-Latn-ME"/>
              </w:rPr>
              <w:t>razblaženje</w:t>
            </w:r>
            <w:r w:rsidR="007B0162" w:rsidRPr="006E61FB">
              <w:rPr>
                <w:rFonts w:ascii="Times New Roman" w:hAnsi="Times New Roman" w:cs="Times New Roman"/>
                <w:b/>
                <w:i w:val="0"/>
                <w:color w:val="000000"/>
                <w:sz w:val="22"/>
                <w:lang w:val="sr-Latn-ME"/>
              </w:rPr>
              <w:t xml:space="preserve"> B </w:t>
            </w:r>
            <w:r w:rsidR="007B0162" w:rsidRPr="006E61FB">
              <w:rPr>
                <w:rFonts w:ascii="Times New Roman" w:hAnsi="Times New Roman" w:cs="Times New Roman"/>
                <w:i w:val="0"/>
                <w:color w:val="000000"/>
                <w:sz w:val="22"/>
                <w:lang w:val="sr-Latn-ME"/>
              </w:rPr>
              <w:t xml:space="preserve">više nije potrebna i treba je baciti. </w:t>
            </w:r>
            <w:r w:rsidR="007B0162" w:rsidRPr="006E61FB">
              <w:rPr>
                <w:rFonts w:ascii="Times New Roman" w:hAnsi="Times New Roman" w:cs="Times New Roman"/>
                <w:i w:val="0"/>
                <w:color w:val="000000"/>
                <w:sz w:val="22"/>
                <w:lang w:val="sr-Latn-ME"/>
              </w:rPr>
              <w:br/>
            </w:r>
          </w:p>
        </w:tc>
      </w:tr>
      <w:tr w:rsidR="007B0162" w:rsidRPr="006E61FB" w14:paraId="2FA56E7B" w14:textId="77777777" w:rsidTr="006E61FB">
        <w:trPr>
          <w:trHeight w:val="70"/>
        </w:trPr>
        <w:tc>
          <w:tcPr>
            <w:tcW w:w="9175" w:type="dxa"/>
          </w:tcPr>
          <w:p w14:paraId="59487062" w14:textId="2A122FEB" w:rsidR="007B0162" w:rsidRPr="006E61FB" w:rsidRDefault="007B0162" w:rsidP="00D30DB3">
            <w:pPr>
              <w:pStyle w:val="ListParagraph"/>
              <w:numPr>
                <w:ilvl w:val="0"/>
                <w:numId w:val="31"/>
              </w:numPr>
              <w:spacing w:after="0" w:line="240" w:lineRule="auto"/>
              <w:ind w:left="245" w:hanging="245"/>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Označavanje špric</w:t>
            </w:r>
            <w:r w:rsidR="00CD3583" w:rsidRPr="006E61FB">
              <w:rPr>
                <w:rFonts w:ascii="Times New Roman" w:hAnsi="Times New Roman" w:cs="Times New Roman"/>
                <w:i w:val="0"/>
                <w:color w:val="000000"/>
                <w:sz w:val="22"/>
                <w:lang w:val="sr-Latn-ME"/>
              </w:rPr>
              <w:t>a</w:t>
            </w:r>
          </w:p>
          <w:p w14:paraId="4B0C3DA3" w14:textId="1DF60B1A" w:rsidR="007B0162" w:rsidRPr="006E61FB" w:rsidRDefault="007B0162">
            <w:pPr>
              <w:ind w:left="567"/>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 xml:space="preserve">Označite špric nazivom </w:t>
            </w:r>
            <w:r w:rsidR="00B826B0" w:rsidRPr="006E61FB">
              <w:rPr>
                <w:rFonts w:ascii="Times New Roman" w:hAnsi="Times New Roman" w:cs="Times New Roman"/>
                <w:color w:val="000000"/>
                <w:sz w:val="22"/>
                <w:szCs w:val="22"/>
                <w:lang w:val="sr-Latn-ME"/>
              </w:rPr>
              <w:t>lijeka</w:t>
            </w:r>
            <w:r w:rsidRPr="006E61FB">
              <w:rPr>
                <w:rFonts w:ascii="Times New Roman" w:hAnsi="Times New Roman" w:cs="Times New Roman"/>
                <w:color w:val="000000"/>
                <w:sz w:val="22"/>
                <w:szCs w:val="22"/>
                <w:lang w:val="sr-Latn-ME"/>
              </w:rPr>
              <w:t xml:space="preserve">, jačinom doze (0,16 mg), datumom i </w:t>
            </w:r>
            <w:r w:rsidR="00B826B0" w:rsidRPr="006E61FB">
              <w:rPr>
                <w:rFonts w:ascii="Times New Roman" w:hAnsi="Times New Roman" w:cs="Times New Roman"/>
                <w:color w:val="000000"/>
                <w:sz w:val="22"/>
                <w:szCs w:val="22"/>
                <w:lang w:val="sr-Latn-ME"/>
              </w:rPr>
              <w:t>vremenom</w:t>
            </w:r>
            <w:r w:rsidRPr="006E61FB">
              <w:rPr>
                <w:rFonts w:ascii="Times New Roman" w:hAnsi="Times New Roman" w:cs="Times New Roman"/>
                <w:color w:val="000000"/>
                <w:sz w:val="22"/>
                <w:szCs w:val="22"/>
                <w:lang w:val="sr-Latn-ME"/>
              </w:rPr>
              <w:t xml:space="preserve">. </w:t>
            </w:r>
            <w:r w:rsidR="00B826B0" w:rsidRPr="006E61FB">
              <w:rPr>
                <w:rFonts w:ascii="Times New Roman" w:hAnsi="Times New Roman" w:cs="Times New Roman"/>
                <w:color w:val="000000"/>
                <w:sz w:val="22"/>
                <w:szCs w:val="22"/>
                <w:lang w:val="sr-Latn-ME"/>
              </w:rPr>
              <w:t>Za uslove čuvanja lijeka nakon razblaženja, vidjeti dio 6.3.</w:t>
            </w:r>
            <w:r w:rsidRPr="006E61FB">
              <w:rPr>
                <w:rFonts w:ascii="Times New Roman" w:hAnsi="Times New Roman" w:cs="Times New Roman"/>
                <w:color w:val="000000"/>
                <w:sz w:val="22"/>
                <w:szCs w:val="22"/>
                <w:lang w:val="sr-Latn-ME"/>
              </w:rPr>
              <w:br/>
            </w:r>
          </w:p>
        </w:tc>
      </w:tr>
      <w:tr w:rsidR="007B0162" w:rsidRPr="006E61FB" w14:paraId="423AC79E" w14:textId="77777777" w:rsidTr="006E61FB">
        <w:trPr>
          <w:trHeight w:val="443"/>
        </w:trPr>
        <w:tc>
          <w:tcPr>
            <w:tcW w:w="9175" w:type="dxa"/>
          </w:tcPr>
          <w:p w14:paraId="788C3D78" w14:textId="74276E27" w:rsidR="007B0162" w:rsidRPr="006E61FB" w:rsidRDefault="007B0162" w:rsidP="00D30DB3">
            <w:pPr>
              <w:pStyle w:val="ListParagraph"/>
              <w:numPr>
                <w:ilvl w:val="0"/>
                <w:numId w:val="31"/>
              </w:numPr>
              <w:tabs>
                <w:tab w:val="left" w:pos="306"/>
              </w:tabs>
              <w:jc w:val="both"/>
              <w:rPr>
                <w:rFonts w:ascii="Times New Roman" w:hAnsi="Times New Roman" w:cs="Times New Roman"/>
                <w:i w:val="0"/>
                <w:iCs/>
                <w:color w:val="000000"/>
                <w:sz w:val="22"/>
                <w:lang w:val="sr-Latn-ME"/>
              </w:rPr>
            </w:pPr>
            <w:r w:rsidRPr="006E61FB">
              <w:rPr>
                <w:rFonts w:ascii="Times New Roman" w:hAnsi="Times New Roman" w:cs="Times New Roman"/>
                <w:i w:val="0"/>
                <w:color w:val="000000"/>
                <w:sz w:val="22"/>
                <w:lang w:val="sr-Latn-ME"/>
              </w:rPr>
              <w:t>Bacite bočicu i sv</w:t>
            </w:r>
            <w:r w:rsidR="00B826B0" w:rsidRPr="006E61FB">
              <w:rPr>
                <w:rFonts w:ascii="Times New Roman" w:hAnsi="Times New Roman" w:cs="Times New Roman"/>
                <w:i w:val="0"/>
                <w:color w:val="000000"/>
                <w:sz w:val="22"/>
                <w:lang w:val="sr-Latn-ME"/>
              </w:rPr>
              <w:t>u</w:t>
            </w:r>
            <w:r w:rsidRPr="006E61FB">
              <w:rPr>
                <w:rFonts w:ascii="Times New Roman" w:hAnsi="Times New Roman" w:cs="Times New Roman"/>
                <w:i w:val="0"/>
                <w:color w:val="000000"/>
                <w:sz w:val="22"/>
                <w:lang w:val="sr-Latn-ME"/>
              </w:rPr>
              <w:t xml:space="preserve"> neiskori</w:t>
            </w:r>
            <w:r w:rsidR="00B826B0" w:rsidRPr="006E61FB">
              <w:rPr>
                <w:rFonts w:ascii="Times New Roman" w:hAnsi="Times New Roman" w:cs="Times New Roman"/>
                <w:i w:val="0"/>
                <w:color w:val="000000"/>
                <w:sz w:val="22"/>
                <w:lang w:val="sr-Latn-ME"/>
              </w:rPr>
              <w:t>šć</w:t>
            </w:r>
            <w:r w:rsidRPr="006E61FB">
              <w:rPr>
                <w:rFonts w:ascii="Times New Roman" w:hAnsi="Times New Roman" w:cs="Times New Roman"/>
                <w:i w:val="0"/>
                <w:color w:val="000000"/>
                <w:sz w:val="22"/>
                <w:lang w:val="sr-Latn-ME"/>
              </w:rPr>
              <w:t>en</w:t>
            </w:r>
            <w:r w:rsidR="00B826B0" w:rsidRPr="006E61FB">
              <w:rPr>
                <w:rFonts w:ascii="Times New Roman" w:hAnsi="Times New Roman" w:cs="Times New Roman"/>
                <w:i w:val="0"/>
                <w:color w:val="000000"/>
                <w:sz w:val="22"/>
                <w:lang w:val="sr-Latn-ME"/>
              </w:rPr>
              <w:t>u</w:t>
            </w:r>
            <w:r w:rsidRPr="006E61FB">
              <w:rPr>
                <w:rFonts w:ascii="Times New Roman" w:hAnsi="Times New Roman" w:cs="Times New Roman"/>
                <w:i w:val="0"/>
                <w:color w:val="000000"/>
                <w:sz w:val="22"/>
                <w:lang w:val="sr-Latn-ME"/>
              </w:rPr>
              <w:t xml:space="preserve"> </w:t>
            </w:r>
            <w:r w:rsidR="00B826B0" w:rsidRPr="006E61FB">
              <w:rPr>
                <w:rFonts w:ascii="Times New Roman" w:hAnsi="Times New Roman" w:cs="Times New Roman"/>
                <w:i w:val="0"/>
                <w:color w:val="000000"/>
                <w:sz w:val="22"/>
                <w:lang w:val="sr-Latn-ME"/>
              </w:rPr>
              <w:t xml:space="preserve">količinu </w:t>
            </w:r>
            <w:r w:rsidRPr="006E61FB">
              <w:rPr>
                <w:rFonts w:ascii="Times New Roman" w:hAnsi="Times New Roman" w:cs="Times New Roman"/>
                <w:i w:val="0"/>
                <w:color w:val="000000"/>
                <w:sz w:val="22"/>
                <w:lang w:val="sr-Latn-ME"/>
              </w:rPr>
              <w:t>epkoritamaba u skladu s</w:t>
            </w:r>
            <w:r w:rsidR="00D30DB3" w:rsidRPr="006E61FB">
              <w:rPr>
                <w:rFonts w:ascii="Times New Roman" w:hAnsi="Times New Roman" w:cs="Times New Roman"/>
                <w:i w:val="0"/>
                <w:color w:val="000000"/>
                <w:sz w:val="22"/>
                <w:lang w:val="sr-Latn-ME"/>
              </w:rPr>
              <w:t>a</w:t>
            </w:r>
            <w:r w:rsidRPr="006E61FB">
              <w:rPr>
                <w:rFonts w:ascii="Times New Roman" w:hAnsi="Times New Roman" w:cs="Times New Roman"/>
                <w:i w:val="0"/>
                <w:color w:val="000000"/>
                <w:sz w:val="22"/>
                <w:lang w:val="sr-Latn-ME"/>
              </w:rPr>
              <w:t xml:space="preserve"> </w:t>
            </w:r>
            <w:r w:rsidR="00B826B0" w:rsidRPr="006E61FB">
              <w:rPr>
                <w:rFonts w:ascii="Times New Roman" w:hAnsi="Times New Roman" w:cs="Times New Roman"/>
                <w:i w:val="0"/>
                <w:color w:val="000000"/>
                <w:sz w:val="22"/>
                <w:lang w:val="sr-Latn-ME"/>
              </w:rPr>
              <w:t xml:space="preserve">važećim </w:t>
            </w:r>
            <w:r w:rsidR="00D30DB3" w:rsidRPr="006E61FB">
              <w:rPr>
                <w:rFonts w:ascii="Times New Roman" w:hAnsi="Times New Roman" w:cs="Times New Roman"/>
                <w:i w:val="0"/>
                <w:color w:val="000000"/>
                <w:sz w:val="22"/>
                <w:lang w:val="sr-Latn-ME"/>
              </w:rPr>
              <w:t>propisima</w:t>
            </w:r>
            <w:r w:rsidRPr="006E61FB">
              <w:rPr>
                <w:rFonts w:ascii="Times New Roman" w:hAnsi="Times New Roman" w:cs="Times New Roman"/>
                <w:i w:val="0"/>
                <w:color w:val="000000"/>
                <w:sz w:val="22"/>
                <w:lang w:val="sr-Latn-ME"/>
              </w:rPr>
              <w:t xml:space="preserve">. </w:t>
            </w:r>
          </w:p>
          <w:p w14:paraId="371F2E2A" w14:textId="77777777" w:rsidR="007B0162" w:rsidRPr="006E61FB" w:rsidRDefault="007B0162" w:rsidP="00D30DB3">
            <w:pPr>
              <w:ind w:hanging="720"/>
              <w:jc w:val="both"/>
              <w:rPr>
                <w:rFonts w:ascii="Times New Roman" w:hAnsi="Times New Roman" w:cs="Times New Roman"/>
                <w:color w:val="000000"/>
                <w:sz w:val="22"/>
                <w:szCs w:val="22"/>
                <w:lang w:val="sr-Latn-ME"/>
              </w:rPr>
            </w:pPr>
          </w:p>
        </w:tc>
      </w:tr>
    </w:tbl>
    <w:p w14:paraId="6408C160" w14:textId="77777777" w:rsidR="007B0162" w:rsidRPr="006E61FB" w:rsidRDefault="007B0162" w:rsidP="00D30DB3">
      <w:pPr>
        <w:jc w:val="both"/>
        <w:rPr>
          <w:sz w:val="22"/>
          <w:szCs w:val="22"/>
          <w:lang w:val="sr-Latn-ME"/>
        </w:rPr>
      </w:pPr>
    </w:p>
    <w:p w14:paraId="3EEF7CEE" w14:textId="1D6B6D0E" w:rsidR="007B0162" w:rsidRPr="006E61FB" w:rsidRDefault="007B0162" w:rsidP="00D30DB3">
      <w:pPr>
        <w:jc w:val="both"/>
        <w:rPr>
          <w:color w:val="000000"/>
          <w:sz w:val="22"/>
          <w:szCs w:val="22"/>
          <w:lang w:val="sr-Latn-ME"/>
        </w:rPr>
      </w:pPr>
      <w:r w:rsidRPr="006E61FB">
        <w:rPr>
          <w:color w:val="000000"/>
          <w:sz w:val="22"/>
          <w:szCs w:val="22"/>
          <w:u w:val="single"/>
          <w:lang w:val="sr-Latn-ME"/>
        </w:rPr>
        <w:t>Uputstv</w:t>
      </w:r>
      <w:r w:rsidR="00886145" w:rsidRPr="006E61FB">
        <w:rPr>
          <w:color w:val="000000"/>
          <w:sz w:val="22"/>
          <w:szCs w:val="22"/>
          <w:u w:val="single"/>
          <w:lang w:val="sr-Latn-ME"/>
        </w:rPr>
        <w:t>o</w:t>
      </w:r>
      <w:r w:rsidRPr="006E61FB">
        <w:rPr>
          <w:color w:val="000000"/>
          <w:sz w:val="22"/>
          <w:szCs w:val="22"/>
          <w:u w:val="single"/>
          <w:lang w:val="sr-Latn-ME"/>
        </w:rPr>
        <w:t xml:space="preserve"> za pripremu srednje doze od 0,8 mg – </w:t>
      </w:r>
      <w:r w:rsidRPr="006E61FB">
        <w:rPr>
          <w:b/>
          <w:color w:val="000000"/>
          <w:sz w:val="22"/>
          <w:szCs w:val="22"/>
          <w:u w:val="single"/>
          <w:lang w:val="sr-Latn-ME"/>
        </w:rPr>
        <w:t>potrebno je 1 </w:t>
      </w:r>
      <w:r w:rsidR="00B826B0" w:rsidRPr="006E61FB">
        <w:rPr>
          <w:b/>
          <w:color w:val="000000"/>
          <w:sz w:val="22"/>
          <w:szCs w:val="22"/>
          <w:u w:val="single"/>
          <w:lang w:val="sr-Latn-ME"/>
        </w:rPr>
        <w:t>razblaženje</w:t>
      </w:r>
    </w:p>
    <w:p w14:paraId="04989660" w14:textId="7A0EA577" w:rsidR="007B0162" w:rsidRPr="006E61FB" w:rsidRDefault="007B0162" w:rsidP="00D30DB3">
      <w:pPr>
        <w:jc w:val="both"/>
        <w:rPr>
          <w:color w:val="000000"/>
          <w:sz w:val="22"/>
          <w:szCs w:val="22"/>
          <w:lang w:val="sr-Latn-ME"/>
        </w:rPr>
      </w:pPr>
      <w:r w:rsidRPr="006E61FB">
        <w:rPr>
          <w:color w:val="000000"/>
          <w:sz w:val="22"/>
          <w:szCs w:val="22"/>
          <w:lang w:val="sr-Latn-ME"/>
        </w:rPr>
        <w:t>Koristite špric, bočicu i iglu odgovarajuće veličine za svaki korak prenosa.</w:t>
      </w:r>
    </w:p>
    <w:p w14:paraId="6CCD812B" w14:textId="77777777" w:rsidR="007B0162" w:rsidRPr="006E61FB" w:rsidRDefault="007B0162" w:rsidP="00D30DB3">
      <w:pPr>
        <w:jc w:val="both"/>
        <w:rPr>
          <w:sz w:val="22"/>
          <w:szCs w:val="22"/>
          <w:lang w:val="sr-Latn-ME"/>
        </w:rPr>
      </w:pPr>
    </w:p>
    <w:tbl>
      <w:tblPr>
        <w:tblStyle w:val="TableGrid"/>
        <w:tblW w:w="9175" w:type="dxa"/>
        <w:tblLook w:val="04A0" w:firstRow="1" w:lastRow="0" w:firstColumn="1" w:lastColumn="0" w:noHBand="0" w:noVBand="1"/>
      </w:tblPr>
      <w:tblGrid>
        <w:gridCol w:w="9175"/>
      </w:tblGrid>
      <w:tr w:rsidR="007B0162" w:rsidRPr="006E61FB" w14:paraId="4FB4B849" w14:textId="77777777" w:rsidTr="006E61FB">
        <w:tc>
          <w:tcPr>
            <w:tcW w:w="9175" w:type="dxa"/>
          </w:tcPr>
          <w:p w14:paraId="22E1337A" w14:textId="77777777" w:rsidR="007B0162" w:rsidRPr="006E61FB" w:rsidRDefault="007B0162" w:rsidP="00D30DB3">
            <w:pPr>
              <w:pStyle w:val="ListParagraph"/>
              <w:numPr>
                <w:ilvl w:val="0"/>
                <w:numId w:val="33"/>
              </w:numPr>
              <w:spacing w:after="0" w:line="240" w:lineRule="auto"/>
              <w:ind w:left="240" w:hanging="270"/>
              <w:jc w:val="both"/>
              <w:rPr>
                <w:rFonts w:ascii="Times New Roman" w:hAnsi="Times New Roman" w:cs="Times New Roman"/>
                <w:i w:val="0"/>
                <w:color w:val="000000"/>
                <w:sz w:val="22"/>
                <w:lang w:val="sr-Latn-ME"/>
              </w:rPr>
            </w:pPr>
            <w:proofErr w:type="spellStart"/>
            <w:r w:rsidRPr="006E61FB">
              <w:rPr>
                <w:rFonts w:ascii="Times New Roman" w:hAnsi="Times New Roman" w:cs="Times New Roman"/>
                <w:i w:val="0"/>
                <w:color w:val="000000"/>
                <w:sz w:val="22"/>
                <w:lang w:val="sr-Latn-ME"/>
              </w:rPr>
              <w:t>Pripremite</w:t>
            </w:r>
            <w:proofErr w:type="spellEnd"/>
            <w:r w:rsidRPr="006E61FB">
              <w:rPr>
                <w:rFonts w:ascii="Times New Roman" w:hAnsi="Times New Roman" w:cs="Times New Roman"/>
                <w:i w:val="0"/>
                <w:color w:val="000000"/>
                <w:sz w:val="22"/>
                <w:lang w:val="sr-Latn-ME"/>
              </w:rPr>
              <w:t xml:space="preserve"> bočicu </w:t>
            </w:r>
            <w:proofErr w:type="spellStart"/>
            <w:r w:rsidRPr="006E61FB">
              <w:rPr>
                <w:rFonts w:ascii="Times New Roman" w:hAnsi="Times New Roman" w:cs="Times New Roman"/>
                <w:i w:val="0"/>
                <w:color w:val="000000"/>
                <w:sz w:val="22"/>
                <w:lang w:val="sr-Latn-ME"/>
              </w:rPr>
              <w:t>epkoritamaba</w:t>
            </w:r>
            <w:proofErr w:type="spellEnd"/>
          </w:p>
          <w:p w14:paraId="348095AE" w14:textId="6056978E" w:rsidR="007B0162" w:rsidRPr="006E61FB" w:rsidRDefault="00D30DB3" w:rsidP="00D30DB3">
            <w:pPr>
              <w:pStyle w:val="ListParagraph"/>
              <w:numPr>
                <w:ilvl w:val="1"/>
                <w:numId w:val="33"/>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Izvadite iz frižidera </w:t>
            </w:r>
            <w:r w:rsidR="007B0162" w:rsidRPr="006E61FB">
              <w:rPr>
                <w:rFonts w:ascii="Times New Roman" w:hAnsi="Times New Roman" w:cs="Times New Roman"/>
                <w:i w:val="0"/>
                <w:color w:val="000000"/>
                <w:sz w:val="22"/>
                <w:lang w:val="sr-Latn-ME"/>
              </w:rPr>
              <w:t xml:space="preserve">jednu bočicu epkoritamaba od 4 mg/0,8 ml sa </w:t>
            </w:r>
            <w:r w:rsidR="007B0162" w:rsidRPr="006E61FB">
              <w:rPr>
                <w:rFonts w:ascii="Times New Roman" w:hAnsi="Times New Roman" w:cs="Times New Roman"/>
                <w:b/>
                <w:i w:val="0"/>
                <w:color w:val="000000"/>
                <w:sz w:val="22"/>
                <w:lang w:val="sr-Latn-ME"/>
              </w:rPr>
              <w:t>svijetloplav</w:t>
            </w:r>
            <w:r w:rsidR="00B826B0" w:rsidRPr="006E61FB">
              <w:rPr>
                <w:rFonts w:ascii="Times New Roman" w:hAnsi="Times New Roman" w:cs="Times New Roman"/>
                <w:b/>
                <w:i w:val="0"/>
                <w:color w:val="000000"/>
                <w:sz w:val="22"/>
                <w:lang w:val="sr-Latn-ME"/>
              </w:rPr>
              <w:t>o</w:t>
            </w:r>
            <w:r w:rsidR="007B0162" w:rsidRPr="006E61FB">
              <w:rPr>
                <w:rFonts w:ascii="Times New Roman" w:hAnsi="Times New Roman" w:cs="Times New Roman"/>
                <w:b/>
                <w:i w:val="0"/>
                <w:color w:val="000000"/>
                <w:sz w:val="22"/>
                <w:lang w:val="sr-Latn-ME"/>
              </w:rPr>
              <w:t xml:space="preserve">m </w:t>
            </w:r>
            <w:r w:rsidR="00B826B0" w:rsidRPr="006E61FB">
              <w:rPr>
                <w:rFonts w:ascii="Times New Roman" w:hAnsi="Times New Roman" w:cs="Times New Roman"/>
                <w:i w:val="0"/>
                <w:color w:val="000000"/>
                <w:sz w:val="22"/>
                <w:lang w:val="sr-Latn-ME"/>
              </w:rPr>
              <w:t>kapicom</w:t>
            </w:r>
            <w:r w:rsidR="007B0162" w:rsidRPr="006E61FB">
              <w:rPr>
                <w:rFonts w:ascii="Times New Roman" w:hAnsi="Times New Roman" w:cs="Times New Roman"/>
                <w:i w:val="0"/>
                <w:color w:val="000000"/>
                <w:sz w:val="22"/>
                <w:lang w:val="sr-Latn-ME"/>
              </w:rPr>
              <w:t>.</w:t>
            </w:r>
          </w:p>
          <w:p w14:paraId="43FAFD31" w14:textId="75011E5D" w:rsidR="007B0162" w:rsidRPr="006E61FB" w:rsidRDefault="007B0162" w:rsidP="00D30DB3">
            <w:pPr>
              <w:pStyle w:val="ListParagraph"/>
              <w:numPr>
                <w:ilvl w:val="1"/>
                <w:numId w:val="33"/>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Ostavite bočicu </w:t>
            </w:r>
            <w:r w:rsidR="00B826B0" w:rsidRPr="006E61FB">
              <w:rPr>
                <w:rFonts w:ascii="Times New Roman" w:hAnsi="Times New Roman" w:cs="Times New Roman"/>
                <w:i w:val="0"/>
                <w:color w:val="000000"/>
                <w:sz w:val="22"/>
                <w:lang w:val="sr-Latn-ME"/>
              </w:rPr>
              <w:t>da postigne sobnu temperaturu</w:t>
            </w:r>
            <w:r w:rsidR="00D30DB3" w:rsidRPr="006E61FB">
              <w:rPr>
                <w:rFonts w:ascii="Times New Roman" w:hAnsi="Times New Roman" w:cs="Times New Roman"/>
                <w:i w:val="0"/>
                <w:color w:val="000000"/>
                <w:sz w:val="22"/>
                <w:lang w:val="sr-Latn-ME"/>
              </w:rPr>
              <w:t xml:space="preserve">, ali </w:t>
            </w:r>
            <w:r w:rsidRPr="006E61FB">
              <w:rPr>
                <w:rFonts w:ascii="Times New Roman" w:hAnsi="Times New Roman" w:cs="Times New Roman"/>
                <w:i w:val="0"/>
                <w:color w:val="000000"/>
                <w:sz w:val="22"/>
                <w:lang w:val="sr-Latn-ME"/>
              </w:rPr>
              <w:t>ne duže od 1 sata.</w:t>
            </w:r>
          </w:p>
          <w:p w14:paraId="0ED0177F" w14:textId="46F6D8AF" w:rsidR="007B0162" w:rsidRPr="006E61FB" w:rsidRDefault="00D30DB3" w:rsidP="00D30DB3">
            <w:pPr>
              <w:pStyle w:val="ListParagraph"/>
              <w:numPr>
                <w:ilvl w:val="1"/>
                <w:numId w:val="33"/>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Lagano </w:t>
            </w:r>
            <w:r w:rsidR="007B0162" w:rsidRPr="006E61FB">
              <w:rPr>
                <w:rFonts w:ascii="Times New Roman" w:hAnsi="Times New Roman" w:cs="Times New Roman"/>
                <w:i w:val="0"/>
                <w:color w:val="000000"/>
                <w:sz w:val="22"/>
                <w:lang w:val="sr-Latn-ME"/>
              </w:rPr>
              <w:t xml:space="preserve">vrtite bočicu epkoritamaba. </w:t>
            </w:r>
          </w:p>
          <w:p w14:paraId="60221CAE" w14:textId="06E39801" w:rsidR="007B0162" w:rsidRPr="006E61FB" w:rsidRDefault="00D30DB3" w:rsidP="00D30DB3">
            <w:pPr>
              <w:jc w:val="both"/>
              <w:rPr>
                <w:rFonts w:ascii="Times New Roman" w:hAnsi="Times New Roman" w:cs="Times New Roman"/>
                <w:color w:val="000000"/>
                <w:sz w:val="22"/>
                <w:szCs w:val="22"/>
                <w:lang w:val="sr-Latn-ME"/>
              </w:rPr>
            </w:pPr>
            <w:r w:rsidRPr="006E61FB">
              <w:rPr>
                <w:rFonts w:ascii="Times New Roman" w:hAnsi="Times New Roman" w:cs="Times New Roman"/>
                <w:b/>
                <w:color w:val="000000"/>
                <w:sz w:val="22"/>
                <w:szCs w:val="22"/>
                <w:lang w:val="sr-Latn-ME"/>
              </w:rPr>
              <w:t xml:space="preserve">NEMOJTE </w:t>
            </w:r>
            <w:r w:rsidRPr="006E61FB">
              <w:rPr>
                <w:rFonts w:ascii="Times New Roman" w:hAnsi="Times New Roman" w:cs="Times New Roman"/>
                <w:bCs/>
                <w:color w:val="000000"/>
                <w:sz w:val="22"/>
                <w:szCs w:val="22"/>
                <w:lang w:val="sr-Latn-ME"/>
              </w:rPr>
              <w:t>za miješanje sadržaja bočice koristiti uređaj niti snažno tresti bočicu</w:t>
            </w:r>
            <w:r w:rsidR="007B0162" w:rsidRPr="006E61FB">
              <w:rPr>
                <w:rFonts w:ascii="Times New Roman" w:hAnsi="Times New Roman" w:cs="Times New Roman"/>
                <w:color w:val="000000"/>
                <w:sz w:val="22"/>
                <w:szCs w:val="22"/>
                <w:lang w:val="sr-Latn-ME"/>
              </w:rPr>
              <w:t xml:space="preserve">. </w:t>
            </w:r>
          </w:p>
          <w:p w14:paraId="17B32C3C" w14:textId="77777777" w:rsidR="007B0162" w:rsidRPr="006E61FB" w:rsidRDefault="007B0162" w:rsidP="00D30DB3">
            <w:pPr>
              <w:jc w:val="both"/>
              <w:rPr>
                <w:rFonts w:ascii="Times New Roman" w:hAnsi="Times New Roman" w:cs="Times New Roman"/>
                <w:color w:val="000000"/>
                <w:sz w:val="22"/>
                <w:szCs w:val="22"/>
                <w:lang w:val="sr-Latn-ME"/>
              </w:rPr>
            </w:pPr>
          </w:p>
        </w:tc>
      </w:tr>
      <w:tr w:rsidR="007B0162" w:rsidRPr="006E61FB" w14:paraId="3B892ACA" w14:textId="77777777" w:rsidTr="006E61FB">
        <w:trPr>
          <w:trHeight w:val="70"/>
        </w:trPr>
        <w:tc>
          <w:tcPr>
            <w:tcW w:w="9175" w:type="dxa"/>
          </w:tcPr>
          <w:p w14:paraId="630EB517" w14:textId="30B5C2BC" w:rsidR="007B0162" w:rsidRPr="006E61FB" w:rsidRDefault="00B826B0" w:rsidP="00D30DB3">
            <w:pPr>
              <w:pStyle w:val="ListParagraph"/>
              <w:numPr>
                <w:ilvl w:val="0"/>
                <w:numId w:val="33"/>
              </w:numPr>
              <w:spacing w:after="0" w:line="240" w:lineRule="auto"/>
              <w:ind w:left="240" w:hanging="27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Napravite razblaženje</w:t>
            </w:r>
          </w:p>
          <w:p w14:paraId="464614C3" w14:textId="47FC66BC" w:rsidR="007B0162" w:rsidRPr="006E61FB" w:rsidRDefault="007B0162" w:rsidP="00D30DB3">
            <w:pPr>
              <w:pStyle w:val="ListParagraph"/>
              <w:numPr>
                <w:ilvl w:val="1"/>
                <w:numId w:val="33"/>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Označite praznu bočicu odgovarajuće veličine kao </w:t>
            </w:r>
            <w:r w:rsidRPr="006E61FB">
              <w:rPr>
                <w:rFonts w:ascii="Times New Roman" w:hAnsi="Times New Roman" w:cs="Times New Roman"/>
                <w:b/>
                <w:i w:val="0"/>
                <w:color w:val="000000"/>
                <w:sz w:val="22"/>
                <w:lang w:val="sr-Latn-ME"/>
              </w:rPr>
              <w:t>„</w:t>
            </w:r>
            <w:r w:rsidR="00B826B0" w:rsidRPr="006E61FB">
              <w:rPr>
                <w:rFonts w:ascii="Times New Roman" w:hAnsi="Times New Roman" w:cs="Times New Roman"/>
                <w:b/>
                <w:i w:val="0"/>
                <w:color w:val="000000"/>
                <w:sz w:val="22"/>
                <w:lang w:val="sr-Latn-ME"/>
              </w:rPr>
              <w:t>razblaženje </w:t>
            </w:r>
            <w:r w:rsidRPr="006E61FB">
              <w:rPr>
                <w:rFonts w:ascii="Times New Roman" w:hAnsi="Times New Roman" w:cs="Times New Roman"/>
                <w:b/>
                <w:i w:val="0"/>
                <w:color w:val="000000"/>
                <w:sz w:val="22"/>
                <w:lang w:val="sr-Latn-ME"/>
              </w:rPr>
              <w:t>A“</w:t>
            </w:r>
            <w:r w:rsidRPr="006E61FB">
              <w:rPr>
                <w:rFonts w:ascii="Times New Roman" w:hAnsi="Times New Roman" w:cs="Times New Roman"/>
                <w:i w:val="0"/>
                <w:color w:val="000000"/>
                <w:sz w:val="22"/>
                <w:lang w:val="sr-Latn-ME"/>
              </w:rPr>
              <w:t xml:space="preserve">. </w:t>
            </w:r>
          </w:p>
          <w:p w14:paraId="09975BC7" w14:textId="38FE1C3B" w:rsidR="007B0162" w:rsidRPr="006E61FB" w:rsidRDefault="007B0162" w:rsidP="00D30DB3">
            <w:pPr>
              <w:pStyle w:val="ListParagraph"/>
              <w:numPr>
                <w:ilvl w:val="1"/>
                <w:numId w:val="33"/>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Prenesite </w:t>
            </w:r>
            <w:r w:rsidRPr="006E61FB">
              <w:rPr>
                <w:rFonts w:ascii="Times New Roman" w:hAnsi="Times New Roman" w:cs="Times New Roman"/>
                <w:b/>
                <w:i w:val="0"/>
                <w:color w:val="000000"/>
                <w:sz w:val="22"/>
                <w:lang w:val="sr-Latn-ME"/>
              </w:rPr>
              <w:t>0,8</w:t>
            </w:r>
            <w:r w:rsidRPr="006E61FB">
              <w:rPr>
                <w:rFonts w:ascii="Times New Roman" w:hAnsi="Times New Roman" w:cs="Times New Roman"/>
                <w:i w:val="0"/>
                <w:color w:val="000000"/>
                <w:sz w:val="22"/>
                <w:lang w:val="sr-Latn-ME"/>
              </w:rPr>
              <w:t> </w:t>
            </w:r>
            <w:r w:rsidRPr="006E61FB">
              <w:rPr>
                <w:rFonts w:ascii="Times New Roman" w:hAnsi="Times New Roman" w:cs="Times New Roman"/>
                <w:b/>
                <w:i w:val="0"/>
                <w:color w:val="000000"/>
                <w:sz w:val="22"/>
                <w:lang w:val="sr-Latn-ME"/>
              </w:rPr>
              <w:t>ml epkoritamaba</w:t>
            </w:r>
            <w:r w:rsidRPr="006E61FB">
              <w:rPr>
                <w:rFonts w:ascii="Times New Roman" w:hAnsi="Times New Roman" w:cs="Times New Roman"/>
                <w:i w:val="0"/>
                <w:color w:val="000000"/>
                <w:sz w:val="22"/>
                <w:lang w:val="sr-Latn-ME"/>
              </w:rPr>
              <w:t xml:space="preserve"> u bočicu </w:t>
            </w:r>
            <w:r w:rsidR="00B826B0" w:rsidRPr="006E61FB">
              <w:rPr>
                <w:rFonts w:ascii="Times New Roman" w:hAnsi="Times New Roman" w:cs="Times New Roman"/>
                <w:i w:val="0"/>
                <w:color w:val="000000"/>
                <w:sz w:val="22"/>
                <w:lang w:val="sr-Latn-ME"/>
              </w:rPr>
              <w:t xml:space="preserve">s oznakom </w:t>
            </w:r>
            <w:r w:rsidR="00B826B0" w:rsidRPr="006E61FB">
              <w:rPr>
                <w:rFonts w:ascii="Times New Roman" w:hAnsi="Times New Roman" w:cs="Times New Roman"/>
                <w:b/>
                <w:i w:val="0"/>
                <w:color w:val="000000"/>
                <w:sz w:val="22"/>
                <w:lang w:val="sr-Latn-ME"/>
              </w:rPr>
              <w:t>razblaženje </w:t>
            </w:r>
            <w:r w:rsidRPr="006E61FB">
              <w:rPr>
                <w:rFonts w:ascii="Times New Roman" w:hAnsi="Times New Roman" w:cs="Times New Roman"/>
                <w:b/>
                <w:i w:val="0"/>
                <w:color w:val="000000"/>
                <w:sz w:val="22"/>
                <w:lang w:val="sr-Latn-ME"/>
              </w:rPr>
              <w:t>A</w:t>
            </w:r>
            <w:r w:rsidRPr="006E61FB">
              <w:rPr>
                <w:rFonts w:ascii="Times New Roman" w:hAnsi="Times New Roman" w:cs="Times New Roman"/>
                <w:i w:val="0"/>
                <w:color w:val="000000"/>
                <w:sz w:val="22"/>
                <w:lang w:val="sr-Latn-ME"/>
              </w:rPr>
              <w:t>.</w:t>
            </w:r>
          </w:p>
          <w:p w14:paraId="0EA89A18" w14:textId="078DC66C" w:rsidR="007B0162" w:rsidRPr="006E61FB" w:rsidRDefault="007B0162" w:rsidP="00D30DB3">
            <w:pPr>
              <w:pStyle w:val="ListParagraph"/>
              <w:numPr>
                <w:ilvl w:val="1"/>
                <w:numId w:val="33"/>
              </w:numPr>
              <w:spacing w:after="0" w:line="240" w:lineRule="auto"/>
              <w:ind w:left="600" w:hanging="36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Prenesite </w:t>
            </w:r>
            <w:r w:rsidRPr="006E61FB">
              <w:rPr>
                <w:rFonts w:ascii="Times New Roman" w:hAnsi="Times New Roman" w:cs="Times New Roman"/>
                <w:b/>
                <w:i w:val="0"/>
                <w:color w:val="000000"/>
                <w:sz w:val="22"/>
                <w:lang w:val="sr-Latn-ME"/>
              </w:rPr>
              <w:t>4,2</w:t>
            </w:r>
            <w:r w:rsidRPr="006E61FB">
              <w:rPr>
                <w:rFonts w:ascii="Times New Roman" w:hAnsi="Times New Roman" w:cs="Times New Roman"/>
                <w:i w:val="0"/>
                <w:color w:val="000000"/>
                <w:sz w:val="22"/>
                <w:lang w:val="sr-Latn-ME"/>
              </w:rPr>
              <w:t> </w:t>
            </w:r>
            <w:r w:rsidRPr="006E61FB">
              <w:rPr>
                <w:rFonts w:ascii="Times New Roman" w:hAnsi="Times New Roman" w:cs="Times New Roman"/>
                <w:b/>
                <w:i w:val="0"/>
                <w:color w:val="000000"/>
                <w:sz w:val="22"/>
                <w:lang w:val="sr-Latn-ME"/>
              </w:rPr>
              <w:t>ml sterilnog rastvora natrij</w:t>
            </w:r>
            <w:r w:rsidR="00B826B0" w:rsidRPr="006E61FB">
              <w:rPr>
                <w:rFonts w:ascii="Times New Roman" w:hAnsi="Times New Roman" w:cs="Times New Roman"/>
                <w:b/>
                <w:i w:val="0"/>
                <w:color w:val="000000"/>
                <w:sz w:val="22"/>
                <w:lang w:val="sr-Latn-ME"/>
              </w:rPr>
              <w:t>um</w:t>
            </w:r>
            <w:r w:rsidRPr="006E61FB">
              <w:rPr>
                <w:rFonts w:ascii="Times New Roman" w:hAnsi="Times New Roman" w:cs="Times New Roman"/>
                <w:b/>
                <w:i w:val="0"/>
                <w:color w:val="000000"/>
                <w:sz w:val="22"/>
                <w:lang w:val="sr-Latn-ME"/>
              </w:rPr>
              <w:t xml:space="preserve"> hlorida </w:t>
            </w:r>
            <w:r w:rsidRPr="006E61FB">
              <w:rPr>
                <w:rStyle w:val="ui-provider"/>
                <w:rFonts w:ascii="Times New Roman" w:hAnsi="Times New Roman" w:cs="Times New Roman"/>
                <w:b/>
                <w:i w:val="0"/>
                <w:color w:val="auto"/>
                <w:sz w:val="22"/>
                <w:lang w:val="sr-Latn-ME"/>
              </w:rPr>
              <w:t>9 mg/ml (0,9%)</w:t>
            </w:r>
            <w:r w:rsidRPr="006E61FB">
              <w:rPr>
                <w:rFonts w:ascii="Times New Roman" w:hAnsi="Times New Roman" w:cs="Times New Roman"/>
                <w:i w:val="0"/>
                <w:color w:val="000000"/>
                <w:sz w:val="22"/>
                <w:lang w:val="sr-Latn-ME"/>
              </w:rPr>
              <w:t xml:space="preserve"> u bočicu </w:t>
            </w:r>
            <w:r w:rsidR="00B826B0" w:rsidRPr="006E61FB">
              <w:rPr>
                <w:rFonts w:ascii="Times New Roman" w:hAnsi="Times New Roman" w:cs="Times New Roman"/>
                <w:i w:val="0"/>
                <w:color w:val="000000"/>
                <w:sz w:val="22"/>
                <w:lang w:val="sr-Latn-ME"/>
              </w:rPr>
              <w:t xml:space="preserve">s oznakom </w:t>
            </w:r>
            <w:r w:rsidR="00B826B0" w:rsidRPr="006E61FB">
              <w:rPr>
                <w:rFonts w:ascii="Times New Roman" w:hAnsi="Times New Roman" w:cs="Times New Roman"/>
                <w:b/>
                <w:i w:val="0"/>
                <w:color w:val="000000"/>
                <w:sz w:val="22"/>
                <w:lang w:val="sr-Latn-ME"/>
              </w:rPr>
              <w:t>razblaženje </w:t>
            </w:r>
            <w:r w:rsidRPr="006E61FB">
              <w:rPr>
                <w:rFonts w:ascii="Times New Roman" w:hAnsi="Times New Roman" w:cs="Times New Roman"/>
                <w:b/>
                <w:i w:val="0"/>
                <w:color w:val="000000"/>
                <w:sz w:val="22"/>
                <w:lang w:val="sr-Latn-ME"/>
              </w:rPr>
              <w:t>A</w:t>
            </w:r>
            <w:r w:rsidRPr="006E61FB">
              <w:rPr>
                <w:rFonts w:ascii="Times New Roman" w:hAnsi="Times New Roman" w:cs="Times New Roman"/>
                <w:i w:val="0"/>
                <w:color w:val="000000"/>
                <w:sz w:val="22"/>
                <w:lang w:val="sr-Latn-ME"/>
              </w:rPr>
              <w:t xml:space="preserve"> kako biste dobili konačnu koncentraciju od 0,8 mg/ml.</w:t>
            </w:r>
          </w:p>
          <w:p w14:paraId="752C320E" w14:textId="6501DF8B" w:rsidR="007B0162" w:rsidRPr="006E61FB" w:rsidRDefault="007B0162">
            <w:pPr>
              <w:pStyle w:val="ListParagraph"/>
              <w:numPr>
                <w:ilvl w:val="1"/>
                <w:numId w:val="33"/>
              </w:numPr>
              <w:spacing w:after="0" w:line="240" w:lineRule="auto"/>
              <w:ind w:left="600" w:hanging="36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Lagano vrtite bočicu </w:t>
            </w:r>
            <w:r w:rsidR="00B826B0" w:rsidRPr="006E61FB">
              <w:rPr>
                <w:rFonts w:ascii="Times New Roman" w:hAnsi="Times New Roman" w:cs="Times New Roman"/>
                <w:i w:val="0"/>
                <w:color w:val="000000"/>
                <w:sz w:val="22"/>
                <w:lang w:val="sr-Latn-ME"/>
              </w:rPr>
              <w:t xml:space="preserve">sa </w:t>
            </w:r>
            <w:r w:rsidR="00B826B0" w:rsidRPr="006E61FB">
              <w:rPr>
                <w:rFonts w:ascii="Times New Roman" w:hAnsi="Times New Roman" w:cs="Times New Roman"/>
                <w:b/>
                <w:i w:val="0"/>
                <w:color w:val="000000"/>
                <w:sz w:val="22"/>
                <w:lang w:val="sr-Latn-ME"/>
              </w:rPr>
              <w:t>razblaženjem </w:t>
            </w:r>
            <w:r w:rsidRPr="006E61FB">
              <w:rPr>
                <w:rFonts w:ascii="Times New Roman" w:hAnsi="Times New Roman" w:cs="Times New Roman"/>
                <w:b/>
                <w:i w:val="0"/>
                <w:color w:val="000000"/>
                <w:sz w:val="22"/>
                <w:lang w:val="sr-Latn-ME"/>
              </w:rPr>
              <w:t xml:space="preserve">A </w:t>
            </w:r>
            <w:r w:rsidRPr="006E61FB">
              <w:rPr>
                <w:rFonts w:ascii="Times New Roman" w:hAnsi="Times New Roman" w:cs="Times New Roman"/>
                <w:i w:val="0"/>
                <w:color w:val="000000"/>
                <w:sz w:val="22"/>
                <w:lang w:val="sr-Latn-ME"/>
              </w:rPr>
              <w:t>30</w:t>
            </w:r>
            <w:r w:rsidRPr="006E61FB">
              <w:rPr>
                <w:rFonts w:ascii="Times New Roman" w:hAnsi="Times New Roman" w:cs="Times New Roman"/>
                <w:i w:val="0"/>
                <w:color w:val="000000"/>
                <w:sz w:val="22"/>
                <w:lang w:val="sr-Latn-ME"/>
              </w:rPr>
              <w:noBreakHyphen/>
              <w:t>45 sekundi.</w:t>
            </w:r>
            <w:r w:rsidRPr="006E61FB">
              <w:rPr>
                <w:rFonts w:ascii="Times New Roman" w:hAnsi="Times New Roman" w:cs="Times New Roman"/>
                <w:i w:val="0"/>
                <w:color w:val="000000"/>
                <w:sz w:val="22"/>
                <w:lang w:val="sr-Latn-ME"/>
              </w:rPr>
              <w:br/>
            </w:r>
          </w:p>
        </w:tc>
      </w:tr>
      <w:tr w:rsidR="007B0162" w:rsidRPr="006E61FB" w14:paraId="73F0E9BD" w14:textId="77777777" w:rsidTr="006E61FB">
        <w:tc>
          <w:tcPr>
            <w:tcW w:w="9175" w:type="dxa"/>
          </w:tcPr>
          <w:p w14:paraId="183B49D9" w14:textId="13E9CE2F" w:rsidR="007B0162" w:rsidRPr="006E61FB" w:rsidRDefault="00B826B0" w:rsidP="00D30DB3">
            <w:pPr>
              <w:pStyle w:val="ListParagraph"/>
              <w:numPr>
                <w:ilvl w:val="0"/>
                <w:numId w:val="33"/>
              </w:numPr>
              <w:spacing w:after="0" w:line="240" w:lineRule="auto"/>
              <w:ind w:left="240" w:hanging="27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Iz</w:t>
            </w:r>
            <w:r w:rsidR="007B0162" w:rsidRPr="006E61FB">
              <w:rPr>
                <w:rFonts w:ascii="Times New Roman" w:hAnsi="Times New Roman" w:cs="Times New Roman"/>
                <w:i w:val="0"/>
                <w:color w:val="000000"/>
                <w:sz w:val="22"/>
                <w:lang w:val="sr-Latn-ME"/>
              </w:rPr>
              <w:t>vucite dozu</w:t>
            </w:r>
          </w:p>
          <w:p w14:paraId="358CC1BB" w14:textId="461B94F9" w:rsidR="007B0162" w:rsidRPr="006E61FB" w:rsidRDefault="00B826B0">
            <w:pPr>
              <w:pStyle w:val="ListParagraph"/>
              <w:spacing w:after="0" w:line="240" w:lineRule="auto"/>
              <w:ind w:left="600" w:firstLine="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Izvucite </w:t>
            </w:r>
            <w:r w:rsidR="007B0162" w:rsidRPr="006E61FB">
              <w:rPr>
                <w:rFonts w:ascii="Times New Roman" w:hAnsi="Times New Roman" w:cs="Times New Roman"/>
                <w:b/>
                <w:i w:val="0"/>
                <w:color w:val="000000"/>
                <w:sz w:val="22"/>
                <w:lang w:val="sr-Latn-ME"/>
              </w:rPr>
              <w:t>1</w:t>
            </w:r>
            <w:r w:rsidR="007B0162" w:rsidRPr="006E61FB">
              <w:rPr>
                <w:rFonts w:ascii="Times New Roman" w:hAnsi="Times New Roman" w:cs="Times New Roman"/>
                <w:i w:val="0"/>
                <w:color w:val="000000"/>
                <w:sz w:val="22"/>
                <w:lang w:val="sr-Latn-ME"/>
              </w:rPr>
              <w:t> </w:t>
            </w:r>
            <w:r w:rsidR="007B0162" w:rsidRPr="006E61FB">
              <w:rPr>
                <w:rFonts w:ascii="Times New Roman" w:hAnsi="Times New Roman" w:cs="Times New Roman"/>
                <w:b/>
                <w:i w:val="0"/>
                <w:color w:val="000000"/>
                <w:sz w:val="22"/>
                <w:lang w:val="sr-Latn-ME"/>
              </w:rPr>
              <w:t xml:space="preserve">ml </w:t>
            </w:r>
            <w:r w:rsidRPr="006E61FB">
              <w:rPr>
                <w:rFonts w:ascii="Times New Roman" w:hAnsi="Times New Roman" w:cs="Times New Roman"/>
                <w:b/>
                <w:i w:val="0"/>
                <w:color w:val="000000"/>
                <w:sz w:val="22"/>
                <w:lang w:val="sr-Latn-ME"/>
              </w:rPr>
              <w:t xml:space="preserve">razblaženog </w:t>
            </w:r>
            <w:r w:rsidR="007B0162" w:rsidRPr="006E61FB">
              <w:rPr>
                <w:rFonts w:ascii="Times New Roman" w:hAnsi="Times New Roman" w:cs="Times New Roman"/>
                <w:b/>
                <w:i w:val="0"/>
                <w:color w:val="000000"/>
                <w:sz w:val="22"/>
                <w:lang w:val="sr-Latn-ME"/>
              </w:rPr>
              <w:t>epkoritamaba</w:t>
            </w:r>
            <w:r w:rsidR="007B0162" w:rsidRPr="006E61FB">
              <w:rPr>
                <w:rFonts w:ascii="Times New Roman" w:hAnsi="Times New Roman" w:cs="Times New Roman"/>
                <w:i w:val="0"/>
                <w:color w:val="000000"/>
                <w:sz w:val="22"/>
                <w:lang w:val="sr-Latn-ME"/>
              </w:rPr>
              <w:t xml:space="preserve"> iz bočice </w:t>
            </w:r>
            <w:r w:rsidR="00887166" w:rsidRPr="006E61FB">
              <w:rPr>
                <w:rFonts w:ascii="Times New Roman" w:hAnsi="Times New Roman" w:cs="Times New Roman"/>
                <w:b/>
                <w:i w:val="0"/>
                <w:color w:val="000000"/>
                <w:sz w:val="22"/>
                <w:lang w:val="sr-Latn-ME"/>
              </w:rPr>
              <w:t>razblaženje</w:t>
            </w:r>
            <w:r w:rsidR="007B0162" w:rsidRPr="006E61FB">
              <w:rPr>
                <w:rFonts w:ascii="Times New Roman" w:hAnsi="Times New Roman" w:cs="Times New Roman"/>
                <w:b/>
                <w:i w:val="0"/>
                <w:color w:val="000000"/>
                <w:sz w:val="22"/>
                <w:lang w:val="sr-Latn-ME"/>
              </w:rPr>
              <w:t> A</w:t>
            </w:r>
            <w:r w:rsidR="00505BF6" w:rsidRPr="006E61FB">
              <w:rPr>
                <w:rFonts w:ascii="Times New Roman" w:hAnsi="Times New Roman" w:cs="Times New Roman"/>
                <w:b/>
                <w:i w:val="0"/>
                <w:color w:val="000000"/>
                <w:sz w:val="22"/>
                <w:lang w:val="sr-Latn-ME"/>
              </w:rPr>
              <w:t xml:space="preserve"> </w:t>
            </w:r>
            <w:r w:rsidR="007B0162" w:rsidRPr="006E61FB">
              <w:rPr>
                <w:rFonts w:ascii="Times New Roman" w:hAnsi="Times New Roman" w:cs="Times New Roman"/>
                <w:i w:val="0"/>
                <w:color w:val="000000"/>
                <w:sz w:val="22"/>
                <w:lang w:val="sr-Latn-ME"/>
              </w:rPr>
              <w:t xml:space="preserve">u špric. Bočica </w:t>
            </w:r>
            <w:r w:rsidR="00887166" w:rsidRPr="006E61FB">
              <w:rPr>
                <w:rFonts w:ascii="Times New Roman" w:hAnsi="Times New Roman" w:cs="Times New Roman"/>
                <w:b/>
                <w:i w:val="0"/>
                <w:color w:val="000000"/>
                <w:sz w:val="22"/>
                <w:lang w:val="sr-Latn-ME"/>
              </w:rPr>
              <w:t>razblaženje</w:t>
            </w:r>
            <w:r w:rsidR="007B0162" w:rsidRPr="006E61FB">
              <w:rPr>
                <w:rFonts w:ascii="Times New Roman" w:hAnsi="Times New Roman" w:cs="Times New Roman"/>
                <w:b/>
                <w:i w:val="0"/>
                <w:color w:val="000000"/>
                <w:sz w:val="22"/>
                <w:lang w:val="sr-Latn-ME"/>
              </w:rPr>
              <w:t> A</w:t>
            </w:r>
            <w:r w:rsidR="007B0162" w:rsidRPr="006E61FB">
              <w:rPr>
                <w:rFonts w:ascii="Times New Roman" w:hAnsi="Times New Roman" w:cs="Times New Roman"/>
                <w:i w:val="0"/>
                <w:color w:val="000000"/>
                <w:sz w:val="22"/>
                <w:lang w:val="sr-Latn-ME"/>
              </w:rPr>
              <w:t xml:space="preserve"> više nije potrebna i treba je baciti.</w:t>
            </w:r>
            <w:r w:rsidR="007B0162" w:rsidRPr="006E61FB">
              <w:rPr>
                <w:rFonts w:ascii="Times New Roman" w:hAnsi="Times New Roman" w:cs="Times New Roman"/>
                <w:i w:val="0"/>
                <w:color w:val="000000"/>
                <w:sz w:val="22"/>
                <w:lang w:val="sr-Latn-ME"/>
              </w:rPr>
              <w:br/>
            </w:r>
          </w:p>
        </w:tc>
      </w:tr>
      <w:tr w:rsidR="007B0162" w:rsidRPr="006E61FB" w14:paraId="38D7480A" w14:textId="77777777" w:rsidTr="006E61FB">
        <w:tc>
          <w:tcPr>
            <w:tcW w:w="9175" w:type="dxa"/>
          </w:tcPr>
          <w:p w14:paraId="7C43EA72" w14:textId="62C0B1AF" w:rsidR="007B0162" w:rsidRPr="006E61FB" w:rsidRDefault="007B0162" w:rsidP="00D30DB3">
            <w:pPr>
              <w:pStyle w:val="ListParagraph"/>
              <w:numPr>
                <w:ilvl w:val="0"/>
                <w:numId w:val="33"/>
              </w:numPr>
              <w:spacing w:after="0" w:line="240" w:lineRule="auto"/>
              <w:ind w:left="240" w:hanging="27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Označavanje špric</w:t>
            </w:r>
            <w:r w:rsidR="00505BF6" w:rsidRPr="006E61FB">
              <w:rPr>
                <w:rFonts w:ascii="Times New Roman" w:hAnsi="Times New Roman" w:cs="Times New Roman"/>
                <w:i w:val="0"/>
                <w:color w:val="000000"/>
                <w:sz w:val="22"/>
                <w:lang w:val="sr-Latn-ME"/>
              </w:rPr>
              <w:t>a</w:t>
            </w:r>
          </w:p>
          <w:p w14:paraId="5486221B" w14:textId="141A847A" w:rsidR="007B0162" w:rsidRPr="006E61FB" w:rsidRDefault="007B0162">
            <w:pPr>
              <w:ind w:left="567"/>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 xml:space="preserve">Označite špric nazivom </w:t>
            </w:r>
            <w:r w:rsidR="00887166" w:rsidRPr="006E61FB">
              <w:rPr>
                <w:rFonts w:ascii="Times New Roman" w:hAnsi="Times New Roman" w:cs="Times New Roman"/>
                <w:color w:val="000000"/>
                <w:sz w:val="22"/>
                <w:szCs w:val="22"/>
                <w:lang w:val="sr-Latn-ME"/>
              </w:rPr>
              <w:t>lijeka</w:t>
            </w:r>
            <w:r w:rsidRPr="006E61FB">
              <w:rPr>
                <w:rFonts w:ascii="Times New Roman" w:hAnsi="Times New Roman" w:cs="Times New Roman"/>
                <w:color w:val="000000"/>
                <w:sz w:val="22"/>
                <w:szCs w:val="22"/>
                <w:lang w:val="sr-Latn-ME"/>
              </w:rPr>
              <w:t xml:space="preserve">, jačinom doze (0,8 mg), datumom i </w:t>
            </w:r>
            <w:r w:rsidR="00887166" w:rsidRPr="006E61FB">
              <w:rPr>
                <w:rFonts w:ascii="Times New Roman" w:hAnsi="Times New Roman" w:cs="Times New Roman"/>
                <w:color w:val="000000"/>
                <w:sz w:val="22"/>
                <w:szCs w:val="22"/>
                <w:lang w:val="sr-Latn-ME"/>
              </w:rPr>
              <w:t>vremenom</w:t>
            </w:r>
            <w:r w:rsidRPr="006E61FB">
              <w:rPr>
                <w:rFonts w:ascii="Times New Roman" w:hAnsi="Times New Roman" w:cs="Times New Roman"/>
                <w:color w:val="000000"/>
                <w:sz w:val="22"/>
                <w:szCs w:val="22"/>
                <w:lang w:val="sr-Latn-ME"/>
              </w:rPr>
              <w:t xml:space="preserve">. </w:t>
            </w:r>
            <w:r w:rsidR="00887166" w:rsidRPr="006E61FB">
              <w:rPr>
                <w:rFonts w:ascii="Times New Roman" w:hAnsi="Times New Roman" w:cs="Times New Roman"/>
                <w:color w:val="000000"/>
                <w:sz w:val="22"/>
                <w:szCs w:val="22"/>
                <w:lang w:val="sr-Latn-ME"/>
              </w:rPr>
              <w:t>Za uslove čuvanja lijeka nakon razblaženja, vidjeti dio 6.3.</w:t>
            </w:r>
            <w:r w:rsidR="00887166" w:rsidRPr="006E61FB">
              <w:rPr>
                <w:rFonts w:ascii="Times New Roman" w:hAnsi="Times New Roman" w:cs="Times New Roman"/>
                <w:color w:val="000000"/>
                <w:sz w:val="22"/>
                <w:szCs w:val="22"/>
                <w:lang w:val="sr-Latn-ME"/>
              </w:rPr>
              <w:br/>
            </w:r>
          </w:p>
        </w:tc>
      </w:tr>
      <w:tr w:rsidR="007B0162" w:rsidRPr="006E61FB" w14:paraId="4B50408D" w14:textId="77777777" w:rsidTr="006E61FB">
        <w:trPr>
          <w:trHeight w:val="589"/>
        </w:trPr>
        <w:tc>
          <w:tcPr>
            <w:tcW w:w="9175" w:type="dxa"/>
          </w:tcPr>
          <w:p w14:paraId="35F3867E" w14:textId="5E891BA7" w:rsidR="007B0162" w:rsidRPr="006E61FB" w:rsidRDefault="007B0162" w:rsidP="00D30DB3">
            <w:pPr>
              <w:pStyle w:val="ListParagraph"/>
              <w:numPr>
                <w:ilvl w:val="0"/>
                <w:numId w:val="33"/>
              </w:numPr>
              <w:ind w:left="306" w:hanging="306"/>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Bacite bočicu i </w:t>
            </w:r>
            <w:r w:rsidR="00887166" w:rsidRPr="006E61FB">
              <w:rPr>
                <w:rFonts w:ascii="Times New Roman" w:hAnsi="Times New Roman" w:cs="Times New Roman"/>
                <w:i w:val="0"/>
                <w:color w:val="000000"/>
                <w:sz w:val="22"/>
                <w:lang w:val="sr-Latn-ME"/>
              </w:rPr>
              <w:t>svu neiskorišćenu količinu epkoritamaba u skladu sa važećim propisima</w:t>
            </w:r>
            <w:r w:rsidRPr="006E61FB">
              <w:rPr>
                <w:rFonts w:ascii="Times New Roman" w:hAnsi="Times New Roman" w:cs="Times New Roman"/>
                <w:i w:val="0"/>
                <w:color w:val="000000"/>
                <w:sz w:val="22"/>
                <w:lang w:val="sr-Latn-ME"/>
              </w:rPr>
              <w:t>.</w:t>
            </w:r>
          </w:p>
          <w:p w14:paraId="5A7B67F6" w14:textId="77777777" w:rsidR="007B0162" w:rsidRPr="006E61FB" w:rsidRDefault="007B0162" w:rsidP="00D30DB3">
            <w:pPr>
              <w:ind w:hanging="720"/>
              <w:jc w:val="both"/>
              <w:rPr>
                <w:rFonts w:ascii="Times New Roman" w:hAnsi="Times New Roman" w:cs="Times New Roman"/>
                <w:color w:val="000000"/>
                <w:sz w:val="22"/>
                <w:szCs w:val="22"/>
                <w:lang w:val="sr-Latn-ME"/>
              </w:rPr>
            </w:pPr>
          </w:p>
        </w:tc>
      </w:tr>
    </w:tbl>
    <w:p w14:paraId="6E791A2F" w14:textId="77777777" w:rsidR="00981DF7" w:rsidRPr="006E61FB" w:rsidRDefault="00981DF7" w:rsidP="00D30DB3">
      <w:pPr>
        <w:jc w:val="both"/>
        <w:rPr>
          <w:sz w:val="22"/>
          <w:szCs w:val="22"/>
          <w:lang w:val="sr-Latn-ME"/>
        </w:rPr>
      </w:pPr>
    </w:p>
    <w:p w14:paraId="13BFC00E" w14:textId="311F0FB0" w:rsidR="00D30DB3" w:rsidRPr="006E61FB" w:rsidRDefault="00D30DB3" w:rsidP="00D30DB3">
      <w:pPr>
        <w:jc w:val="both"/>
        <w:rPr>
          <w:color w:val="000000"/>
          <w:sz w:val="22"/>
          <w:szCs w:val="22"/>
          <w:lang w:val="sr-Latn-ME"/>
        </w:rPr>
      </w:pPr>
      <w:r w:rsidRPr="006E61FB">
        <w:rPr>
          <w:color w:val="000000"/>
          <w:sz w:val="22"/>
          <w:szCs w:val="22"/>
          <w:u w:val="single"/>
          <w:lang w:val="sr-Latn-ME"/>
        </w:rPr>
        <w:t>Uputstv</w:t>
      </w:r>
      <w:r w:rsidR="00886145" w:rsidRPr="006E61FB">
        <w:rPr>
          <w:color w:val="000000"/>
          <w:sz w:val="22"/>
          <w:szCs w:val="22"/>
          <w:u w:val="single"/>
          <w:lang w:val="sr-Latn-ME"/>
        </w:rPr>
        <w:t>o</w:t>
      </w:r>
      <w:r w:rsidRPr="006E61FB">
        <w:rPr>
          <w:color w:val="000000"/>
          <w:sz w:val="22"/>
          <w:szCs w:val="22"/>
          <w:u w:val="single"/>
          <w:lang w:val="sr-Latn-ME"/>
        </w:rPr>
        <w:t xml:space="preserve"> za pripremu druge međudoze od 3 mg – </w:t>
      </w:r>
      <w:r w:rsidR="00887166" w:rsidRPr="006E61FB">
        <w:rPr>
          <w:b/>
          <w:color w:val="000000"/>
          <w:sz w:val="22"/>
          <w:szCs w:val="22"/>
          <w:u w:val="single"/>
          <w:lang w:val="sr-Latn-ME"/>
        </w:rPr>
        <w:t xml:space="preserve">razblaženje </w:t>
      </w:r>
      <w:r w:rsidRPr="006E61FB">
        <w:rPr>
          <w:b/>
          <w:color w:val="000000"/>
          <w:sz w:val="22"/>
          <w:szCs w:val="22"/>
          <w:u w:val="single"/>
          <w:lang w:val="sr-Latn-ME"/>
        </w:rPr>
        <w:t>nije potrebno</w:t>
      </w:r>
    </w:p>
    <w:p w14:paraId="3E378239" w14:textId="594683DE" w:rsidR="00D30DB3" w:rsidRPr="006E61FB" w:rsidRDefault="00D30DB3" w:rsidP="00D30DB3">
      <w:pPr>
        <w:jc w:val="both"/>
        <w:rPr>
          <w:color w:val="000000"/>
          <w:sz w:val="22"/>
          <w:szCs w:val="22"/>
          <w:lang w:val="sr-Latn-ME"/>
        </w:rPr>
      </w:pPr>
      <w:r w:rsidRPr="006E61FB">
        <w:rPr>
          <w:color w:val="000000"/>
          <w:sz w:val="22"/>
          <w:szCs w:val="22"/>
          <w:lang w:val="sr-Latn-ME"/>
        </w:rPr>
        <w:t>Doza od 3 mg epkoritamaba potrebna je samo za pacijente s</w:t>
      </w:r>
      <w:r w:rsidR="00887166" w:rsidRPr="006E61FB">
        <w:rPr>
          <w:color w:val="000000"/>
          <w:sz w:val="22"/>
          <w:szCs w:val="22"/>
          <w:lang w:val="sr-Latn-ME"/>
        </w:rPr>
        <w:t>a</w:t>
      </w:r>
      <w:r w:rsidRPr="006E61FB">
        <w:rPr>
          <w:color w:val="000000"/>
          <w:sz w:val="22"/>
          <w:szCs w:val="22"/>
          <w:lang w:val="sr-Latn-ME"/>
        </w:rPr>
        <w:t xml:space="preserve"> FL-om (vidjeti dio 4.2)</w:t>
      </w:r>
    </w:p>
    <w:p w14:paraId="728B93D4" w14:textId="77777777" w:rsidR="00D30DB3" w:rsidRPr="006E61FB" w:rsidRDefault="00D30DB3" w:rsidP="00D30DB3">
      <w:pPr>
        <w:jc w:val="both"/>
        <w:rPr>
          <w:sz w:val="22"/>
          <w:szCs w:val="22"/>
          <w:lang w:val="sr-Latn-ME"/>
        </w:rPr>
      </w:pPr>
    </w:p>
    <w:tbl>
      <w:tblPr>
        <w:tblStyle w:val="TableGrid"/>
        <w:tblW w:w="9209" w:type="dxa"/>
        <w:tblLook w:val="04A0" w:firstRow="1" w:lastRow="0" w:firstColumn="1" w:lastColumn="0" w:noHBand="0" w:noVBand="1"/>
      </w:tblPr>
      <w:tblGrid>
        <w:gridCol w:w="9209"/>
      </w:tblGrid>
      <w:tr w:rsidR="00D30DB3" w:rsidRPr="006E61FB" w14:paraId="6896E529" w14:textId="77777777" w:rsidTr="001D0D67">
        <w:tc>
          <w:tcPr>
            <w:tcW w:w="9209" w:type="dxa"/>
          </w:tcPr>
          <w:p w14:paraId="6FB32506" w14:textId="77777777" w:rsidR="00D30DB3" w:rsidRPr="006E61FB" w:rsidRDefault="00D30DB3" w:rsidP="00D30DB3">
            <w:pPr>
              <w:pStyle w:val="ListParagraph"/>
              <w:numPr>
                <w:ilvl w:val="0"/>
                <w:numId w:val="38"/>
              </w:numPr>
              <w:spacing w:after="0" w:line="240" w:lineRule="auto"/>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Pripremite bočicu epkoritamaba</w:t>
            </w:r>
          </w:p>
          <w:p w14:paraId="46A03E81" w14:textId="7A228DCD" w:rsidR="00D30DB3" w:rsidRPr="006E61FB" w:rsidRDefault="00D30DB3" w:rsidP="00D30DB3">
            <w:pPr>
              <w:pStyle w:val="ListParagraph"/>
              <w:numPr>
                <w:ilvl w:val="1"/>
                <w:numId w:val="38"/>
              </w:numPr>
              <w:spacing w:after="0" w:line="240" w:lineRule="auto"/>
              <w:ind w:left="60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Izvadite iz frižidera jednu bočicu epkoritamaba od 4 mg/0,8 ml sa </w:t>
            </w:r>
            <w:r w:rsidRPr="006E61FB">
              <w:rPr>
                <w:rFonts w:ascii="Times New Roman" w:hAnsi="Times New Roman" w:cs="Times New Roman"/>
                <w:b/>
                <w:i w:val="0"/>
                <w:color w:val="000000"/>
                <w:sz w:val="22"/>
                <w:lang w:val="sr-Latn-ME"/>
              </w:rPr>
              <w:t>svijetloplav</w:t>
            </w:r>
            <w:r w:rsidR="00887166" w:rsidRPr="006E61FB">
              <w:rPr>
                <w:rFonts w:ascii="Times New Roman" w:hAnsi="Times New Roman" w:cs="Times New Roman"/>
                <w:b/>
                <w:i w:val="0"/>
                <w:color w:val="000000"/>
                <w:sz w:val="22"/>
                <w:lang w:val="sr-Latn-ME"/>
              </w:rPr>
              <w:t>o</w:t>
            </w:r>
            <w:r w:rsidRPr="006E61FB">
              <w:rPr>
                <w:rFonts w:ascii="Times New Roman" w:hAnsi="Times New Roman" w:cs="Times New Roman"/>
                <w:b/>
                <w:i w:val="0"/>
                <w:color w:val="000000"/>
                <w:sz w:val="22"/>
                <w:lang w:val="sr-Latn-ME"/>
              </w:rPr>
              <w:t xml:space="preserve">m </w:t>
            </w:r>
            <w:r w:rsidR="00887166" w:rsidRPr="006E61FB">
              <w:rPr>
                <w:rFonts w:ascii="Times New Roman" w:hAnsi="Times New Roman" w:cs="Times New Roman"/>
                <w:i w:val="0"/>
                <w:color w:val="000000"/>
                <w:sz w:val="22"/>
                <w:lang w:val="sr-Latn-ME"/>
              </w:rPr>
              <w:t>kapicom</w:t>
            </w:r>
            <w:r w:rsidRPr="006E61FB">
              <w:rPr>
                <w:rFonts w:ascii="Times New Roman" w:hAnsi="Times New Roman" w:cs="Times New Roman"/>
                <w:i w:val="0"/>
                <w:color w:val="000000"/>
                <w:sz w:val="22"/>
                <w:lang w:val="sr-Latn-ME"/>
              </w:rPr>
              <w:t>.</w:t>
            </w:r>
          </w:p>
          <w:p w14:paraId="0C8AC74A" w14:textId="77777777" w:rsidR="00D30DB3" w:rsidRPr="006E61FB" w:rsidRDefault="00D30DB3" w:rsidP="00D30DB3">
            <w:pPr>
              <w:pStyle w:val="ListParagraph"/>
              <w:numPr>
                <w:ilvl w:val="1"/>
                <w:numId w:val="38"/>
              </w:numPr>
              <w:spacing w:after="0" w:line="240" w:lineRule="auto"/>
              <w:ind w:left="60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Ostavite bočicu da postigne sobnu temperaturu, ali ne duže od 1 sata.</w:t>
            </w:r>
          </w:p>
          <w:p w14:paraId="430C0EFD" w14:textId="77777777" w:rsidR="00D30DB3" w:rsidRPr="006E61FB" w:rsidRDefault="00D30DB3" w:rsidP="00D30DB3">
            <w:pPr>
              <w:pStyle w:val="ListParagraph"/>
              <w:numPr>
                <w:ilvl w:val="1"/>
                <w:numId w:val="38"/>
              </w:numPr>
              <w:spacing w:after="0" w:line="240" w:lineRule="auto"/>
              <w:ind w:left="600"/>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Lagano vrtite bočicu epkoritamaba. </w:t>
            </w:r>
          </w:p>
          <w:p w14:paraId="40A7E716" w14:textId="77777777" w:rsidR="00D30DB3" w:rsidRPr="006E61FB" w:rsidRDefault="00D30DB3" w:rsidP="001D0D67">
            <w:pPr>
              <w:jc w:val="both"/>
              <w:rPr>
                <w:rFonts w:ascii="Times New Roman" w:hAnsi="Times New Roman" w:cs="Times New Roman"/>
                <w:color w:val="000000"/>
                <w:sz w:val="22"/>
                <w:szCs w:val="22"/>
                <w:lang w:val="sr-Latn-ME"/>
              </w:rPr>
            </w:pPr>
            <w:r w:rsidRPr="006E61FB">
              <w:rPr>
                <w:rFonts w:ascii="Times New Roman" w:hAnsi="Times New Roman" w:cs="Times New Roman"/>
                <w:b/>
                <w:color w:val="000000"/>
                <w:sz w:val="22"/>
                <w:szCs w:val="22"/>
                <w:lang w:val="sr-Latn-ME"/>
              </w:rPr>
              <w:t>NEMOJTE</w:t>
            </w:r>
            <w:r w:rsidRPr="006E61FB">
              <w:rPr>
                <w:rFonts w:ascii="Times New Roman" w:hAnsi="Times New Roman" w:cs="Times New Roman"/>
                <w:color w:val="000000"/>
                <w:sz w:val="22"/>
                <w:szCs w:val="22"/>
                <w:lang w:val="sr-Latn-ME"/>
              </w:rPr>
              <w:t xml:space="preserve"> za miješanje sadržaja bočice koristiti uređaj ili snažno tresti bočicu.</w:t>
            </w:r>
          </w:p>
          <w:p w14:paraId="04591568" w14:textId="77777777" w:rsidR="00D30DB3" w:rsidRPr="006E61FB" w:rsidRDefault="00D30DB3" w:rsidP="001D0D67">
            <w:pPr>
              <w:jc w:val="both"/>
              <w:rPr>
                <w:rFonts w:ascii="Times New Roman" w:hAnsi="Times New Roman" w:cs="Times New Roman"/>
                <w:color w:val="000000"/>
                <w:sz w:val="22"/>
                <w:szCs w:val="22"/>
                <w:lang w:val="sr-Latn-ME"/>
              </w:rPr>
            </w:pPr>
          </w:p>
        </w:tc>
      </w:tr>
      <w:tr w:rsidR="00D30DB3" w:rsidRPr="006E61FB" w14:paraId="1444112E" w14:textId="77777777" w:rsidTr="001D0D67">
        <w:tc>
          <w:tcPr>
            <w:tcW w:w="9209" w:type="dxa"/>
          </w:tcPr>
          <w:p w14:paraId="7FE24070" w14:textId="77777777" w:rsidR="00D30DB3" w:rsidRPr="006E61FB" w:rsidRDefault="00D30DB3" w:rsidP="00D30DB3">
            <w:pPr>
              <w:pStyle w:val="ListParagraph"/>
              <w:numPr>
                <w:ilvl w:val="0"/>
                <w:numId w:val="38"/>
              </w:numPr>
              <w:spacing w:after="0" w:line="240" w:lineRule="auto"/>
              <w:ind w:left="240" w:hanging="27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Izvucite dozu</w:t>
            </w:r>
          </w:p>
          <w:p w14:paraId="25CF1422" w14:textId="1AA6DDD2" w:rsidR="00D30DB3" w:rsidRPr="006E61FB" w:rsidRDefault="00D30DB3">
            <w:pPr>
              <w:pStyle w:val="ListParagraph"/>
              <w:spacing w:after="0" w:line="240" w:lineRule="auto"/>
              <w:ind w:left="600" w:firstLine="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Iz</w:t>
            </w:r>
            <w:r w:rsidR="00887166" w:rsidRPr="006E61FB">
              <w:rPr>
                <w:rFonts w:ascii="Times New Roman" w:hAnsi="Times New Roman" w:cs="Times New Roman"/>
                <w:i w:val="0"/>
                <w:color w:val="000000"/>
                <w:sz w:val="22"/>
                <w:lang w:val="sr-Latn-ME"/>
              </w:rPr>
              <w:t>v</w:t>
            </w:r>
            <w:r w:rsidRPr="006E61FB">
              <w:rPr>
                <w:rFonts w:ascii="Times New Roman" w:hAnsi="Times New Roman" w:cs="Times New Roman"/>
                <w:i w:val="0"/>
                <w:color w:val="000000"/>
                <w:sz w:val="22"/>
                <w:lang w:val="sr-Latn-ME"/>
              </w:rPr>
              <w:t xml:space="preserve">ucite </w:t>
            </w:r>
            <w:r w:rsidRPr="006E61FB">
              <w:rPr>
                <w:rFonts w:ascii="Times New Roman" w:hAnsi="Times New Roman" w:cs="Times New Roman"/>
                <w:b/>
                <w:bCs/>
                <w:i w:val="0"/>
                <w:color w:val="000000"/>
                <w:sz w:val="22"/>
                <w:lang w:val="sr-Latn-ME"/>
              </w:rPr>
              <w:t>0,6</w:t>
            </w:r>
            <w:r w:rsidRPr="006E61FB">
              <w:rPr>
                <w:rFonts w:ascii="Times New Roman" w:hAnsi="Times New Roman" w:cs="Times New Roman"/>
                <w:i w:val="0"/>
                <w:color w:val="000000"/>
                <w:sz w:val="22"/>
                <w:lang w:val="sr-Latn-ME"/>
              </w:rPr>
              <w:t> </w:t>
            </w:r>
            <w:r w:rsidRPr="006E61FB">
              <w:rPr>
                <w:rFonts w:ascii="Times New Roman" w:hAnsi="Times New Roman" w:cs="Times New Roman"/>
                <w:b/>
                <w:i w:val="0"/>
                <w:color w:val="000000"/>
                <w:sz w:val="22"/>
                <w:lang w:val="sr-Latn-ME"/>
              </w:rPr>
              <w:t xml:space="preserve">ml epkoritamaba </w:t>
            </w:r>
            <w:r w:rsidRPr="006E61FB">
              <w:rPr>
                <w:rFonts w:ascii="Times New Roman" w:hAnsi="Times New Roman" w:cs="Times New Roman"/>
                <w:i w:val="0"/>
                <w:color w:val="000000"/>
                <w:sz w:val="22"/>
                <w:lang w:val="sr-Latn-ME"/>
              </w:rPr>
              <w:t xml:space="preserve">u špric. </w:t>
            </w:r>
            <w:r w:rsidRPr="006E61FB">
              <w:rPr>
                <w:rFonts w:ascii="Times New Roman" w:hAnsi="Times New Roman" w:cs="Times New Roman"/>
                <w:i w:val="0"/>
                <w:color w:val="000000"/>
                <w:sz w:val="22"/>
                <w:lang w:val="sr-Latn-ME"/>
              </w:rPr>
              <w:br/>
            </w:r>
          </w:p>
        </w:tc>
      </w:tr>
      <w:tr w:rsidR="00D30DB3" w:rsidRPr="006E61FB" w14:paraId="1EF8CE65" w14:textId="77777777" w:rsidTr="001D0D67">
        <w:tc>
          <w:tcPr>
            <w:tcW w:w="9209" w:type="dxa"/>
          </w:tcPr>
          <w:p w14:paraId="1253C75D" w14:textId="0D8A296D" w:rsidR="00D30DB3" w:rsidRPr="006E61FB" w:rsidRDefault="00D30DB3" w:rsidP="00D30DB3">
            <w:pPr>
              <w:pStyle w:val="ListParagraph"/>
              <w:numPr>
                <w:ilvl w:val="0"/>
                <w:numId w:val="38"/>
              </w:numPr>
              <w:spacing w:after="0" w:line="240" w:lineRule="auto"/>
              <w:ind w:left="240" w:hanging="270"/>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lastRenderedPageBreak/>
              <w:t>Označ</w:t>
            </w:r>
            <w:r w:rsidR="00886145" w:rsidRPr="006E61FB">
              <w:rPr>
                <w:rFonts w:ascii="Times New Roman" w:hAnsi="Times New Roman" w:cs="Times New Roman"/>
                <w:i w:val="0"/>
                <w:color w:val="000000"/>
                <w:sz w:val="22"/>
                <w:lang w:val="sr-Latn-ME"/>
              </w:rPr>
              <w:t xml:space="preserve">avanje </w:t>
            </w:r>
            <w:r w:rsidRPr="006E61FB">
              <w:rPr>
                <w:rFonts w:ascii="Times New Roman" w:hAnsi="Times New Roman" w:cs="Times New Roman"/>
                <w:i w:val="0"/>
                <w:color w:val="000000"/>
                <w:sz w:val="22"/>
                <w:lang w:val="sr-Latn-ME"/>
              </w:rPr>
              <w:t>špric</w:t>
            </w:r>
            <w:r w:rsidR="00886145" w:rsidRPr="006E61FB">
              <w:rPr>
                <w:rFonts w:ascii="Times New Roman" w:hAnsi="Times New Roman" w:cs="Times New Roman"/>
                <w:i w:val="0"/>
                <w:color w:val="000000"/>
                <w:sz w:val="22"/>
                <w:lang w:val="sr-Latn-ME"/>
              </w:rPr>
              <w:t>a</w:t>
            </w:r>
          </w:p>
          <w:p w14:paraId="23556BAC" w14:textId="0863EA08" w:rsidR="00887166" w:rsidRPr="006E61FB" w:rsidRDefault="00D30DB3">
            <w:pPr>
              <w:ind w:left="567"/>
              <w:rPr>
                <w:rFonts w:ascii="Times New Roman" w:hAnsi="Times New Roman" w:cs="Times New Roman"/>
                <w:color w:val="000000"/>
                <w:sz w:val="22"/>
                <w:szCs w:val="22"/>
                <w:lang w:val="sr-Latn-ME"/>
              </w:rPr>
            </w:pPr>
            <w:r w:rsidRPr="006E61FB">
              <w:rPr>
                <w:rFonts w:ascii="Times New Roman" w:hAnsi="Times New Roman" w:cs="Times New Roman"/>
                <w:color w:val="000000"/>
                <w:sz w:val="22"/>
                <w:szCs w:val="22"/>
                <w:lang w:val="sr-Latn-ME"/>
              </w:rPr>
              <w:t xml:space="preserve">Označite špric nazivom lijeka, jačinom doze (3 mg), datumom i </w:t>
            </w:r>
            <w:r w:rsidR="00887166" w:rsidRPr="006E61FB">
              <w:rPr>
                <w:rFonts w:ascii="Times New Roman" w:hAnsi="Times New Roman" w:cs="Times New Roman"/>
                <w:color w:val="000000"/>
                <w:sz w:val="22"/>
                <w:szCs w:val="22"/>
                <w:lang w:val="sr-Latn-ME"/>
              </w:rPr>
              <w:t>vremenom</w:t>
            </w:r>
            <w:r w:rsidRPr="006E61FB">
              <w:rPr>
                <w:rFonts w:ascii="Times New Roman" w:hAnsi="Times New Roman" w:cs="Times New Roman"/>
                <w:color w:val="000000"/>
                <w:sz w:val="22"/>
                <w:szCs w:val="22"/>
                <w:lang w:val="sr-Latn-ME"/>
              </w:rPr>
              <w:t xml:space="preserve">. </w:t>
            </w:r>
            <w:r w:rsidR="00887166" w:rsidRPr="006E61FB">
              <w:rPr>
                <w:rFonts w:ascii="Times New Roman" w:hAnsi="Times New Roman" w:cs="Times New Roman"/>
                <w:color w:val="000000"/>
                <w:sz w:val="22"/>
                <w:szCs w:val="22"/>
                <w:lang w:val="sr-Latn-ME"/>
              </w:rPr>
              <w:t>Za uslove čuvanja lijeka nakon razblaženja, vidjeti dio 6.3.</w:t>
            </w:r>
          </w:p>
          <w:p w14:paraId="3313F05C" w14:textId="7C15E78E" w:rsidR="00D30DB3" w:rsidRPr="006E61FB" w:rsidRDefault="00D30DB3">
            <w:pPr>
              <w:ind w:left="567"/>
              <w:rPr>
                <w:rFonts w:ascii="Times New Roman" w:hAnsi="Times New Roman" w:cs="Times New Roman"/>
                <w:color w:val="000000"/>
                <w:sz w:val="22"/>
                <w:szCs w:val="22"/>
                <w:lang w:val="sr-Latn-ME"/>
              </w:rPr>
            </w:pPr>
          </w:p>
        </w:tc>
      </w:tr>
      <w:tr w:rsidR="00D30DB3" w:rsidRPr="006E61FB" w14:paraId="43EE56BB" w14:textId="77777777" w:rsidTr="001D0D67">
        <w:trPr>
          <w:trHeight w:val="589"/>
        </w:trPr>
        <w:tc>
          <w:tcPr>
            <w:tcW w:w="9209" w:type="dxa"/>
          </w:tcPr>
          <w:p w14:paraId="4A12AB6B" w14:textId="6F612AB2" w:rsidR="00D30DB3" w:rsidRPr="006E61FB" w:rsidRDefault="00D30DB3" w:rsidP="00D30DB3">
            <w:pPr>
              <w:pStyle w:val="ListParagraph"/>
              <w:numPr>
                <w:ilvl w:val="0"/>
                <w:numId w:val="38"/>
              </w:numPr>
              <w:ind w:left="306" w:hanging="306"/>
              <w:jc w:val="both"/>
              <w:rPr>
                <w:rFonts w:ascii="Times New Roman" w:hAnsi="Times New Roman" w:cs="Times New Roman"/>
                <w:i w:val="0"/>
                <w:color w:val="000000"/>
                <w:sz w:val="22"/>
                <w:lang w:val="sr-Latn-ME"/>
              </w:rPr>
            </w:pPr>
            <w:r w:rsidRPr="006E61FB">
              <w:rPr>
                <w:rFonts w:ascii="Times New Roman" w:hAnsi="Times New Roman" w:cs="Times New Roman"/>
                <w:i w:val="0"/>
                <w:color w:val="000000"/>
                <w:sz w:val="22"/>
                <w:lang w:val="sr-Latn-ME"/>
              </w:rPr>
              <w:t xml:space="preserve">Bacite bočicu i </w:t>
            </w:r>
            <w:r w:rsidR="00887166" w:rsidRPr="006E61FB">
              <w:rPr>
                <w:rFonts w:ascii="Times New Roman" w:hAnsi="Times New Roman" w:cs="Times New Roman"/>
                <w:i w:val="0"/>
                <w:color w:val="000000"/>
                <w:sz w:val="22"/>
                <w:lang w:val="sr-Latn-ME"/>
              </w:rPr>
              <w:t>svu neiskorišćenu količinu epkoritamaba u skladu sa važećim propisima</w:t>
            </w:r>
            <w:r w:rsidRPr="006E61FB">
              <w:rPr>
                <w:rFonts w:ascii="Times New Roman" w:hAnsi="Times New Roman" w:cs="Times New Roman"/>
                <w:i w:val="0"/>
                <w:color w:val="000000"/>
                <w:sz w:val="22"/>
                <w:lang w:val="sr-Latn-ME"/>
              </w:rPr>
              <w:t>.</w:t>
            </w:r>
          </w:p>
          <w:p w14:paraId="49470096" w14:textId="77777777" w:rsidR="00D30DB3" w:rsidRPr="006E61FB" w:rsidRDefault="00D30DB3" w:rsidP="001D0D67">
            <w:pPr>
              <w:ind w:hanging="720"/>
              <w:jc w:val="both"/>
              <w:rPr>
                <w:rFonts w:ascii="Times New Roman" w:hAnsi="Times New Roman" w:cs="Times New Roman"/>
                <w:color w:val="000000"/>
                <w:sz w:val="22"/>
                <w:szCs w:val="22"/>
                <w:lang w:val="sr-Latn-ME"/>
              </w:rPr>
            </w:pPr>
          </w:p>
        </w:tc>
      </w:tr>
    </w:tbl>
    <w:p w14:paraId="5F7184D1" w14:textId="77777777" w:rsidR="00D30DB3" w:rsidRPr="006E61FB" w:rsidRDefault="00D30DB3" w:rsidP="00D30DB3">
      <w:pPr>
        <w:jc w:val="both"/>
        <w:rPr>
          <w:sz w:val="22"/>
          <w:szCs w:val="22"/>
          <w:lang w:val="sr-Latn-ME"/>
        </w:rPr>
      </w:pPr>
    </w:p>
    <w:p w14:paraId="217AA1B2" w14:textId="461977D8" w:rsidR="000C1F63" w:rsidRPr="006E61FB" w:rsidRDefault="00887166" w:rsidP="00D30DB3">
      <w:pPr>
        <w:contextualSpacing/>
        <w:jc w:val="both"/>
        <w:rPr>
          <w:sz w:val="22"/>
          <w:szCs w:val="22"/>
          <w:lang w:val="sr-Latn-ME"/>
        </w:rPr>
      </w:pPr>
      <w:r w:rsidRPr="006E61FB">
        <w:rPr>
          <w:sz w:val="22"/>
          <w:szCs w:val="22"/>
          <w:lang w:val="sr-Latn-ME"/>
        </w:rPr>
        <w:t>Svu n</w:t>
      </w:r>
      <w:r w:rsidR="000C1F63" w:rsidRPr="006E61FB">
        <w:rPr>
          <w:sz w:val="22"/>
          <w:szCs w:val="22"/>
          <w:lang w:val="sr-Latn-ME"/>
        </w:rPr>
        <w:t>eiskori</w:t>
      </w:r>
      <w:r w:rsidRPr="006E61FB">
        <w:rPr>
          <w:sz w:val="22"/>
          <w:szCs w:val="22"/>
          <w:lang w:val="sr-Latn-ME"/>
        </w:rPr>
        <w:t>šć</w:t>
      </w:r>
      <w:r w:rsidR="000C1F63" w:rsidRPr="006E61FB">
        <w:rPr>
          <w:sz w:val="22"/>
          <w:szCs w:val="22"/>
          <w:lang w:val="sr-Latn-ME"/>
        </w:rPr>
        <w:t>en</w:t>
      </w:r>
      <w:r w:rsidRPr="006E61FB">
        <w:rPr>
          <w:sz w:val="22"/>
          <w:szCs w:val="22"/>
          <w:lang w:val="sr-Latn-ME"/>
        </w:rPr>
        <w:t>u količinu</w:t>
      </w:r>
      <w:r w:rsidR="000C1F63" w:rsidRPr="006E61FB">
        <w:rPr>
          <w:sz w:val="22"/>
          <w:szCs w:val="22"/>
          <w:lang w:val="sr-Latn-ME"/>
        </w:rPr>
        <w:t xml:space="preserve"> lijek</w:t>
      </w:r>
      <w:r w:rsidRPr="006E61FB">
        <w:rPr>
          <w:sz w:val="22"/>
          <w:szCs w:val="22"/>
          <w:lang w:val="sr-Latn-ME"/>
        </w:rPr>
        <w:t>a</w:t>
      </w:r>
      <w:r w:rsidR="000C1F63" w:rsidRPr="006E61FB">
        <w:rPr>
          <w:sz w:val="22"/>
          <w:szCs w:val="22"/>
          <w:lang w:val="sr-Latn-ME"/>
        </w:rPr>
        <w:t xml:space="preserve"> ili otpadn</w:t>
      </w:r>
      <w:r w:rsidRPr="006E61FB">
        <w:rPr>
          <w:sz w:val="22"/>
          <w:szCs w:val="22"/>
          <w:lang w:val="sr-Latn-ME"/>
        </w:rPr>
        <w:t>og</w:t>
      </w:r>
      <w:r w:rsidR="000C1F63" w:rsidRPr="006E61FB">
        <w:rPr>
          <w:sz w:val="22"/>
          <w:szCs w:val="22"/>
          <w:lang w:val="sr-Latn-ME"/>
        </w:rPr>
        <w:t xml:space="preserve"> materijal</w:t>
      </w:r>
      <w:r w:rsidRPr="006E61FB">
        <w:rPr>
          <w:sz w:val="22"/>
          <w:szCs w:val="22"/>
          <w:lang w:val="sr-Latn-ME"/>
        </w:rPr>
        <w:t>a nakon njegove upotrebe</w:t>
      </w:r>
      <w:r w:rsidR="000C1F63" w:rsidRPr="006E61FB">
        <w:rPr>
          <w:sz w:val="22"/>
          <w:szCs w:val="22"/>
          <w:lang w:val="sr-Latn-ME"/>
        </w:rPr>
        <w:t xml:space="preserve"> treba </w:t>
      </w:r>
      <w:r w:rsidRPr="006E61FB">
        <w:rPr>
          <w:sz w:val="22"/>
          <w:szCs w:val="22"/>
          <w:lang w:val="sr-Latn-ME"/>
        </w:rPr>
        <w:t xml:space="preserve">ukloniti </w:t>
      </w:r>
      <w:r w:rsidR="000C1F63" w:rsidRPr="006E61FB">
        <w:rPr>
          <w:sz w:val="22"/>
          <w:szCs w:val="22"/>
          <w:lang w:val="sr-Latn-ME"/>
        </w:rPr>
        <w:t xml:space="preserve">u skladu sa </w:t>
      </w:r>
      <w:r w:rsidRPr="006E61FB">
        <w:rPr>
          <w:sz w:val="22"/>
          <w:szCs w:val="22"/>
          <w:lang w:val="sr-Latn-ME"/>
        </w:rPr>
        <w:t xml:space="preserve">važećim </w:t>
      </w:r>
      <w:r w:rsidR="000C1F63" w:rsidRPr="006E61FB">
        <w:rPr>
          <w:sz w:val="22"/>
          <w:szCs w:val="22"/>
          <w:lang w:val="sr-Latn-ME"/>
        </w:rPr>
        <w:t>propisima.</w:t>
      </w:r>
    </w:p>
    <w:p w14:paraId="62395433" w14:textId="46732B0B" w:rsidR="0072020E" w:rsidRPr="006E61FB" w:rsidRDefault="0072020E" w:rsidP="00104663">
      <w:pPr>
        <w:tabs>
          <w:tab w:val="left" w:pos="540"/>
          <w:tab w:val="left" w:pos="569"/>
        </w:tabs>
        <w:jc w:val="both"/>
        <w:rPr>
          <w:bCs/>
          <w:sz w:val="22"/>
          <w:szCs w:val="22"/>
          <w:lang w:val="sr-Latn-ME"/>
        </w:rPr>
      </w:pPr>
    </w:p>
    <w:p w14:paraId="4B47164B" w14:textId="77777777" w:rsidR="00887166" w:rsidRPr="006E61FB" w:rsidRDefault="00887166" w:rsidP="00104663">
      <w:pPr>
        <w:tabs>
          <w:tab w:val="left" w:pos="540"/>
          <w:tab w:val="left" w:pos="569"/>
        </w:tabs>
        <w:jc w:val="both"/>
        <w:rPr>
          <w:bCs/>
          <w:sz w:val="22"/>
          <w:szCs w:val="22"/>
          <w:lang w:val="sr-Latn-ME"/>
        </w:rPr>
      </w:pPr>
    </w:p>
    <w:p w14:paraId="4C600FEE" w14:textId="77777777" w:rsidR="00F8570A"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7. </w:t>
      </w:r>
      <w:r w:rsidR="00480FB1" w:rsidRPr="006E61FB">
        <w:rPr>
          <w:b/>
          <w:bCs/>
          <w:sz w:val="22"/>
          <w:szCs w:val="22"/>
          <w:lang w:val="sr-Latn-ME"/>
        </w:rPr>
        <w:tab/>
      </w:r>
      <w:r w:rsidRPr="006E61FB">
        <w:rPr>
          <w:b/>
          <w:bCs/>
          <w:sz w:val="22"/>
          <w:szCs w:val="22"/>
          <w:lang w:val="sr-Latn-ME"/>
        </w:rPr>
        <w:t>NOSILAC DOZVOLE</w:t>
      </w:r>
      <w:r w:rsidR="00483928" w:rsidRPr="006E61FB">
        <w:rPr>
          <w:b/>
          <w:bCs/>
          <w:sz w:val="22"/>
          <w:szCs w:val="22"/>
          <w:lang w:val="sr-Latn-ME"/>
        </w:rPr>
        <w:t xml:space="preserve"> </w:t>
      </w:r>
    </w:p>
    <w:p w14:paraId="13202CF2" w14:textId="77777777" w:rsidR="006F2AF1" w:rsidRPr="006E61FB" w:rsidRDefault="006F2AF1" w:rsidP="00D30DB3">
      <w:pPr>
        <w:tabs>
          <w:tab w:val="left" w:pos="540"/>
        </w:tabs>
        <w:jc w:val="both"/>
        <w:rPr>
          <w:bCs/>
          <w:sz w:val="22"/>
          <w:szCs w:val="22"/>
          <w:lang w:val="sr-Latn-ME"/>
        </w:rPr>
      </w:pPr>
    </w:p>
    <w:p w14:paraId="0C574A33" w14:textId="4DCD6E0C" w:rsidR="006F2AF1" w:rsidRPr="006E61FB" w:rsidRDefault="006F2AF1" w:rsidP="00D30DB3">
      <w:pPr>
        <w:tabs>
          <w:tab w:val="left" w:pos="540"/>
        </w:tabs>
        <w:jc w:val="both"/>
        <w:rPr>
          <w:bCs/>
          <w:sz w:val="22"/>
          <w:szCs w:val="22"/>
          <w:lang w:val="sr-Latn-ME"/>
        </w:rPr>
      </w:pPr>
      <w:r w:rsidRPr="006E61FB">
        <w:rPr>
          <w:bCs/>
          <w:sz w:val="22"/>
          <w:szCs w:val="22"/>
          <w:lang w:val="sr-Latn-ME"/>
        </w:rPr>
        <w:t>Glosarij d.o.o.</w:t>
      </w:r>
      <w:r w:rsidR="00887166" w:rsidRPr="006E61FB">
        <w:rPr>
          <w:bCs/>
          <w:sz w:val="22"/>
          <w:szCs w:val="22"/>
          <w:lang w:val="sr-Latn-ME"/>
        </w:rPr>
        <w:t>,</w:t>
      </w:r>
      <w:r w:rsidRPr="006E61FB">
        <w:rPr>
          <w:bCs/>
          <w:sz w:val="22"/>
          <w:szCs w:val="22"/>
          <w:lang w:val="sr-Latn-ME"/>
        </w:rPr>
        <w:t xml:space="preserve"> </w:t>
      </w:r>
    </w:p>
    <w:p w14:paraId="1C4FEA6A" w14:textId="5A177495" w:rsidR="00C61BE0" w:rsidRPr="006E61FB" w:rsidRDefault="006F2AF1" w:rsidP="00AC6989">
      <w:pPr>
        <w:tabs>
          <w:tab w:val="left" w:pos="540"/>
        </w:tabs>
        <w:jc w:val="both"/>
        <w:rPr>
          <w:bCs/>
          <w:sz w:val="22"/>
          <w:szCs w:val="22"/>
          <w:lang w:val="sr-Latn-ME"/>
        </w:rPr>
      </w:pPr>
      <w:r w:rsidRPr="006E61FB">
        <w:rPr>
          <w:bCs/>
          <w:sz w:val="22"/>
          <w:szCs w:val="22"/>
          <w:lang w:val="sr-Latn-ME"/>
        </w:rPr>
        <w:t xml:space="preserve">Vojislavljevića 76, </w:t>
      </w:r>
      <w:r w:rsidR="00AC52B6" w:rsidRPr="006E61FB">
        <w:rPr>
          <w:sz w:val="22"/>
          <w:szCs w:val="22"/>
          <w:lang w:val="hr-HR"/>
        </w:rPr>
        <w:t xml:space="preserve">81 000 </w:t>
      </w:r>
      <w:r w:rsidRPr="006E61FB">
        <w:rPr>
          <w:bCs/>
          <w:sz w:val="22"/>
          <w:szCs w:val="22"/>
          <w:lang w:val="sr-Latn-ME"/>
        </w:rPr>
        <w:t>Podgorica, Crna Gora</w:t>
      </w:r>
    </w:p>
    <w:p w14:paraId="40E0ACE4" w14:textId="4A574856" w:rsidR="00C37FD7" w:rsidRPr="006E61FB" w:rsidRDefault="00C37FD7" w:rsidP="00104663">
      <w:pPr>
        <w:tabs>
          <w:tab w:val="left" w:pos="540"/>
          <w:tab w:val="left" w:pos="569"/>
        </w:tabs>
        <w:jc w:val="both"/>
        <w:rPr>
          <w:bCs/>
          <w:sz w:val="22"/>
          <w:szCs w:val="22"/>
          <w:lang w:val="sr-Latn-ME"/>
        </w:rPr>
      </w:pPr>
    </w:p>
    <w:p w14:paraId="117EF305" w14:textId="77777777" w:rsidR="00887166" w:rsidRPr="006E61FB" w:rsidRDefault="00887166" w:rsidP="00104663">
      <w:pPr>
        <w:tabs>
          <w:tab w:val="left" w:pos="540"/>
          <w:tab w:val="left" w:pos="569"/>
        </w:tabs>
        <w:jc w:val="both"/>
        <w:rPr>
          <w:bCs/>
          <w:sz w:val="22"/>
          <w:szCs w:val="22"/>
          <w:lang w:val="sr-Latn-ME"/>
        </w:rPr>
      </w:pPr>
    </w:p>
    <w:p w14:paraId="06556C24"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8. </w:t>
      </w:r>
      <w:r w:rsidR="00480FB1" w:rsidRPr="006E61FB">
        <w:rPr>
          <w:b/>
          <w:bCs/>
          <w:sz w:val="22"/>
          <w:szCs w:val="22"/>
          <w:lang w:val="sr-Latn-ME"/>
        </w:rPr>
        <w:tab/>
      </w:r>
      <w:r w:rsidRPr="006E61FB">
        <w:rPr>
          <w:b/>
          <w:bCs/>
          <w:sz w:val="22"/>
          <w:szCs w:val="22"/>
          <w:lang w:val="sr-Latn-ME"/>
        </w:rPr>
        <w:t>BROJ DOZVOLE</w:t>
      </w:r>
      <w:r w:rsidR="008A6D43" w:rsidRPr="006E61FB">
        <w:rPr>
          <w:b/>
          <w:bCs/>
          <w:sz w:val="22"/>
          <w:szCs w:val="22"/>
          <w:lang w:val="sr-Latn-ME"/>
        </w:rPr>
        <w:t xml:space="preserve"> ZA STAVLJANJE LIJEKA U PROMET</w:t>
      </w:r>
    </w:p>
    <w:p w14:paraId="1622553B" w14:textId="6E7C75BA" w:rsidR="0072020E" w:rsidRPr="006E61FB" w:rsidRDefault="0072020E" w:rsidP="00104663">
      <w:pPr>
        <w:tabs>
          <w:tab w:val="left" w:pos="540"/>
          <w:tab w:val="left" w:pos="569"/>
        </w:tabs>
        <w:jc w:val="both"/>
        <w:rPr>
          <w:bCs/>
          <w:sz w:val="22"/>
          <w:szCs w:val="22"/>
          <w:lang w:val="sr-Latn-ME"/>
        </w:rPr>
      </w:pPr>
    </w:p>
    <w:p w14:paraId="5D6209C1" w14:textId="77777777" w:rsidR="006E61FB" w:rsidRPr="006E61FB" w:rsidRDefault="006E61FB" w:rsidP="00104663">
      <w:pPr>
        <w:tabs>
          <w:tab w:val="left" w:pos="540"/>
          <w:tab w:val="left" w:pos="569"/>
        </w:tabs>
        <w:jc w:val="both"/>
        <w:rPr>
          <w:rFonts w:eastAsiaTheme="minorHAnsi"/>
          <w:sz w:val="22"/>
          <w:szCs w:val="22"/>
          <w:lang w:val="sr-Latn-ME"/>
        </w:rPr>
      </w:pPr>
      <w:r w:rsidRPr="006E61FB">
        <w:rPr>
          <w:rFonts w:eastAsiaTheme="minorHAnsi"/>
          <w:sz w:val="22"/>
          <w:szCs w:val="22"/>
          <w:lang w:val="sr-Latn-ME"/>
        </w:rPr>
        <w:t>2030/25/531 – 7790</w:t>
      </w:r>
    </w:p>
    <w:p w14:paraId="37BD5250" w14:textId="5E4A245E" w:rsidR="00887166" w:rsidRPr="006E61FB" w:rsidRDefault="006E61FB" w:rsidP="00104663">
      <w:pPr>
        <w:tabs>
          <w:tab w:val="left" w:pos="540"/>
          <w:tab w:val="left" w:pos="569"/>
        </w:tabs>
        <w:jc w:val="both"/>
        <w:rPr>
          <w:bCs/>
          <w:sz w:val="22"/>
          <w:szCs w:val="22"/>
          <w:lang w:val="sr-Latn-ME"/>
        </w:rPr>
      </w:pPr>
      <w:r w:rsidRPr="006E61FB">
        <w:rPr>
          <w:rFonts w:eastAsiaTheme="minorHAnsi"/>
          <w:sz w:val="22"/>
          <w:szCs w:val="22"/>
          <w:lang w:val="sr-Latn-ME"/>
        </w:rPr>
        <w:t xml:space="preserve"> </w:t>
      </w:r>
    </w:p>
    <w:p w14:paraId="3E2C7C18" w14:textId="77777777" w:rsidR="00F45F77" w:rsidRPr="006E61FB" w:rsidRDefault="00F45F77" w:rsidP="00104663">
      <w:pPr>
        <w:tabs>
          <w:tab w:val="left" w:pos="540"/>
          <w:tab w:val="left" w:pos="569"/>
        </w:tabs>
        <w:jc w:val="both"/>
        <w:rPr>
          <w:bCs/>
          <w:sz w:val="22"/>
          <w:szCs w:val="22"/>
          <w:lang w:val="sr-Latn-ME"/>
        </w:rPr>
      </w:pPr>
    </w:p>
    <w:p w14:paraId="4BA17F62" w14:textId="77777777" w:rsidR="0072020E" w:rsidRPr="006E61FB" w:rsidRDefault="0072020E" w:rsidP="00104663">
      <w:pPr>
        <w:tabs>
          <w:tab w:val="left" w:pos="540"/>
          <w:tab w:val="left" w:pos="569"/>
        </w:tabs>
        <w:jc w:val="both"/>
        <w:rPr>
          <w:b/>
          <w:bCs/>
          <w:sz w:val="22"/>
          <w:szCs w:val="22"/>
          <w:lang w:val="sr-Latn-ME"/>
        </w:rPr>
      </w:pPr>
      <w:r w:rsidRPr="006E61FB">
        <w:rPr>
          <w:b/>
          <w:bCs/>
          <w:sz w:val="22"/>
          <w:szCs w:val="22"/>
          <w:lang w:val="sr-Latn-ME"/>
        </w:rPr>
        <w:t xml:space="preserve">9. </w:t>
      </w:r>
      <w:r w:rsidR="00480FB1" w:rsidRPr="006E61FB">
        <w:rPr>
          <w:b/>
          <w:bCs/>
          <w:sz w:val="22"/>
          <w:szCs w:val="22"/>
          <w:lang w:val="sr-Latn-ME"/>
        </w:rPr>
        <w:tab/>
      </w:r>
      <w:r w:rsidRPr="006E61FB">
        <w:rPr>
          <w:b/>
          <w:bCs/>
          <w:sz w:val="22"/>
          <w:szCs w:val="22"/>
          <w:lang w:val="sr-Latn-ME"/>
        </w:rPr>
        <w:t xml:space="preserve">DATUM </w:t>
      </w:r>
      <w:r w:rsidR="00C05DF8" w:rsidRPr="006E61FB">
        <w:rPr>
          <w:b/>
          <w:bCs/>
          <w:sz w:val="22"/>
          <w:szCs w:val="22"/>
          <w:lang w:val="sr-Latn-ME"/>
        </w:rPr>
        <w:t xml:space="preserve">PRVE </w:t>
      </w:r>
      <w:r w:rsidR="008A6D43" w:rsidRPr="006E61FB">
        <w:rPr>
          <w:b/>
          <w:bCs/>
          <w:sz w:val="22"/>
          <w:szCs w:val="22"/>
          <w:lang w:val="sr-Latn-ME"/>
        </w:rPr>
        <w:t>DOZVOLE</w:t>
      </w:r>
      <w:r w:rsidR="00C05DF8" w:rsidRPr="006E61FB">
        <w:rPr>
          <w:b/>
          <w:bCs/>
          <w:sz w:val="22"/>
          <w:szCs w:val="22"/>
          <w:lang w:val="sr-Latn-ME"/>
        </w:rPr>
        <w:t>/OBNOVE DOZVOLE</w:t>
      </w:r>
      <w:r w:rsidR="008A6D43" w:rsidRPr="006E61FB">
        <w:rPr>
          <w:b/>
          <w:bCs/>
          <w:sz w:val="22"/>
          <w:szCs w:val="22"/>
          <w:lang w:val="sr-Latn-ME"/>
        </w:rPr>
        <w:t xml:space="preserve"> ZA STAVLJANJE LIJEKA U PROMET</w:t>
      </w:r>
    </w:p>
    <w:p w14:paraId="0DA0A434" w14:textId="77777777" w:rsidR="0072020E" w:rsidRPr="006E61FB" w:rsidRDefault="0072020E" w:rsidP="00104663">
      <w:pPr>
        <w:tabs>
          <w:tab w:val="left" w:pos="540"/>
          <w:tab w:val="left" w:pos="569"/>
        </w:tabs>
        <w:jc w:val="both"/>
        <w:rPr>
          <w:bCs/>
          <w:sz w:val="22"/>
          <w:szCs w:val="22"/>
          <w:lang w:val="sr-Latn-ME"/>
        </w:rPr>
      </w:pPr>
    </w:p>
    <w:p w14:paraId="66C80AF2" w14:textId="649A898E" w:rsidR="00836B35" w:rsidRPr="006E61FB" w:rsidRDefault="006E61FB" w:rsidP="00104663">
      <w:pPr>
        <w:tabs>
          <w:tab w:val="left" w:pos="540"/>
          <w:tab w:val="left" w:pos="569"/>
        </w:tabs>
        <w:jc w:val="both"/>
        <w:rPr>
          <w:rFonts w:eastAsiaTheme="minorHAnsi"/>
          <w:sz w:val="22"/>
          <w:szCs w:val="22"/>
          <w:lang w:val="sr-Latn-ME"/>
        </w:rPr>
      </w:pPr>
      <w:r w:rsidRPr="006E61FB">
        <w:rPr>
          <w:rFonts w:eastAsiaTheme="minorHAnsi"/>
          <w:sz w:val="22"/>
          <w:szCs w:val="22"/>
          <w:lang w:val="sr-Latn-ME"/>
        </w:rPr>
        <w:t>04.02.2025. godine</w:t>
      </w:r>
    </w:p>
    <w:p w14:paraId="179BE90D" w14:textId="77777777" w:rsidR="006E61FB" w:rsidRPr="006E61FB" w:rsidRDefault="006E61FB" w:rsidP="00104663">
      <w:pPr>
        <w:tabs>
          <w:tab w:val="left" w:pos="540"/>
          <w:tab w:val="left" w:pos="569"/>
        </w:tabs>
        <w:jc w:val="both"/>
        <w:rPr>
          <w:bCs/>
          <w:sz w:val="22"/>
          <w:szCs w:val="22"/>
          <w:lang w:val="sr-Latn-ME"/>
        </w:rPr>
      </w:pPr>
    </w:p>
    <w:p w14:paraId="588A95D2" w14:textId="77777777" w:rsidR="00887166" w:rsidRPr="006E61FB" w:rsidRDefault="00887166" w:rsidP="00104663">
      <w:pPr>
        <w:tabs>
          <w:tab w:val="left" w:pos="540"/>
          <w:tab w:val="left" w:pos="569"/>
        </w:tabs>
        <w:jc w:val="both"/>
        <w:rPr>
          <w:bCs/>
          <w:sz w:val="22"/>
          <w:szCs w:val="22"/>
          <w:lang w:val="sr-Latn-ME"/>
        </w:rPr>
      </w:pPr>
    </w:p>
    <w:p w14:paraId="2358DEA0" w14:textId="77777777" w:rsidR="003F6A59" w:rsidRPr="006E61FB" w:rsidRDefault="0072020E" w:rsidP="00104663">
      <w:pPr>
        <w:tabs>
          <w:tab w:val="left" w:pos="540"/>
          <w:tab w:val="left" w:pos="569"/>
        </w:tabs>
        <w:ind w:left="540" w:hanging="540"/>
        <w:jc w:val="both"/>
        <w:rPr>
          <w:bCs/>
          <w:sz w:val="22"/>
          <w:szCs w:val="22"/>
          <w:lang w:val="sr-Latn-ME"/>
        </w:rPr>
      </w:pPr>
      <w:r w:rsidRPr="006E61FB">
        <w:rPr>
          <w:b/>
          <w:bCs/>
          <w:sz w:val="22"/>
          <w:szCs w:val="22"/>
          <w:lang w:val="sr-Latn-ME"/>
        </w:rPr>
        <w:t xml:space="preserve">10. </w:t>
      </w:r>
      <w:r w:rsidR="00480FB1" w:rsidRPr="006E61FB">
        <w:rPr>
          <w:b/>
          <w:bCs/>
          <w:sz w:val="22"/>
          <w:szCs w:val="22"/>
          <w:lang w:val="sr-Latn-ME"/>
        </w:rPr>
        <w:tab/>
      </w:r>
      <w:r w:rsidR="002846DB" w:rsidRPr="006E61FB">
        <w:rPr>
          <w:b/>
          <w:bCs/>
          <w:sz w:val="22"/>
          <w:szCs w:val="22"/>
          <w:lang w:val="sr-Latn-ME"/>
        </w:rPr>
        <w:t>D</w:t>
      </w:r>
      <w:r w:rsidR="00EC2532" w:rsidRPr="006E61FB">
        <w:rPr>
          <w:b/>
          <w:bCs/>
          <w:sz w:val="22"/>
          <w:szCs w:val="22"/>
          <w:lang w:val="sr-Latn-ME"/>
        </w:rPr>
        <w:t xml:space="preserve">ATUM REVIZIJE TEKSTA </w:t>
      </w:r>
    </w:p>
    <w:p w14:paraId="23616B81" w14:textId="12C5B9BD" w:rsidR="003F6A59" w:rsidRPr="006E61FB" w:rsidRDefault="003F6A59" w:rsidP="00104663">
      <w:pPr>
        <w:tabs>
          <w:tab w:val="left" w:pos="540"/>
          <w:tab w:val="left" w:pos="569"/>
        </w:tabs>
        <w:jc w:val="both"/>
        <w:rPr>
          <w:bCs/>
          <w:sz w:val="22"/>
          <w:szCs w:val="22"/>
          <w:lang w:val="sr-Latn-ME"/>
        </w:rPr>
      </w:pPr>
    </w:p>
    <w:p w14:paraId="46733F42" w14:textId="0DEC5993" w:rsidR="006E61FB" w:rsidRPr="006E61FB" w:rsidRDefault="006E61FB" w:rsidP="00104663">
      <w:pPr>
        <w:tabs>
          <w:tab w:val="left" w:pos="540"/>
          <w:tab w:val="left" w:pos="569"/>
        </w:tabs>
        <w:jc w:val="both"/>
        <w:rPr>
          <w:bCs/>
          <w:sz w:val="22"/>
          <w:szCs w:val="22"/>
          <w:lang w:val="sr-Latn-ME"/>
        </w:rPr>
      </w:pPr>
      <w:r w:rsidRPr="006E61FB">
        <w:rPr>
          <w:bCs/>
          <w:sz w:val="22"/>
          <w:szCs w:val="22"/>
          <w:lang w:val="sr-Latn-ME"/>
        </w:rPr>
        <w:t>Februar, 2025. godine</w:t>
      </w:r>
    </w:p>
    <w:p w14:paraId="6B66035C" w14:textId="77777777" w:rsidR="008A6D43" w:rsidRPr="006E61FB" w:rsidRDefault="008A6D43" w:rsidP="00104663">
      <w:pPr>
        <w:tabs>
          <w:tab w:val="left" w:pos="540"/>
          <w:tab w:val="left" w:pos="569"/>
        </w:tabs>
        <w:jc w:val="both"/>
        <w:rPr>
          <w:bCs/>
          <w:sz w:val="22"/>
          <w:szCs w:val="22"/>
          <w:lang w:val="sr-Latn-ME"/>
        </w:rPr>
      </w:pPr>
    </w:p>
    <w:p w14:paraId="5F16A1C8" w14:textId="1110DA06" w:rsidR="003F6A59" w:rsidRPr="006E61FB" w:rsidRDefault="003F6A59" w:rsidP="00104663">
      <w:pPr>
        <w:jc w:val="both"/>
        <w:rPr>
          <w:sz w:val="22"/>
          <w:szCs w:val="22"/>
          <w:lang w:val="sr-Latn-ME"/>
        </w:rPr>
      </w:pPr>
    </w:p>
    <w:sectPr w:rsidR="003F6A59" w:rsidRPr="006E61FB"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D3493" w14:textId="77777777" w:rsidR="00A41781" w:rsidRDefault="00A41781">
      <w:r>
        <w:separator/>
      </w:r>
    </w:p>
  </w:endnote>
  <w:endnote w:type="continuationSeparator" w:id="0">
    <w:p w14:paraId="0E8F17D2" w14:textId="77777777" w:rsidR="00A41781" w:rsidRDefault="00A4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MT">
    <w:altName w:val="PMingLiU"/>
    <w:panose1 w:val="00000000000000000000"/>
    <w:charset w:val="00"/>
    <w:family w:val="roman"/>
    <w:notTrueType/>
    <w:pitch w:val="default"/>
  </w:font>
  <w:font w:name="TimesNewRomanPSMT">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83" w:usb1="08070000" w:usb2="00000010" w:usb3="00000000" w:csb0="00020009" w:csb1="00000000"/>
  </w:font>
  <w:font w:name="Arial Unicode for SHP">
    <w:altName w:val="Yu Gothic"/>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6721" w14:textId="03285009" w:rsidR="00B819E7" w:rsidRPr="00B23F69" w:rsidRDefault="00B819E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E61FB">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E61FB">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D13F1" w14:textId="77777777" w:rsidR="00A41781" w:rsidRDefault="00A41781">
      <w:r>
        <w:separator/>
      </w:r>
    </w:p>
  </w:footnote>
  <w:footnote w:type="continuationSeparator" w:id="0">
    <w:p w14:paraId="733F34D4" w14:textId="77777777" w:rsidR="00A41781" w:rsidRDefault="00A4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148ED0A"/>
    <w:multiLevelType w:val="singleLevel"/>
    <w:tmpl w:val="FFFFFFFF"/>
    <w:lvl w:ilvl="0">
      <w:start w:val="69"/>
      <w:numFmt w:val="decimal"/>
      <w:lvlText w:val="(%1)"/>
      <w:lvlJc w:val="left"/>
      <w:pPr>
        <w:tabs>
          <w:tab w:val="num" w:pos="360"/>
        </w:tabs>
      </w:pPr>
      <w:rPr>
        <w:rFonts w:ascii="Times New Roman" w:hAnsi="Times New Roman"/>
        <w:snapToGrid/>
        <w:sz w:val="22"/>
      </w:rPr>
    </w:lvl>
  </w:abstractNum>
  <w:abstractNum w:abstractNumId="1" w15:restartNumberingAfterBreak="0">
    <w:nsid w:val="024F3E6C"/>
    <w:multiLevelType w:val="hybridMultilevel"/>
    <w:tmpl w:val="E63C12A6"/>
    <w:lvl w:ilvl="0" w:tplc="269821A6">
      <w:start w:val="1"/>
      <w:numFmt w:val="decimal"/>
      <w:lvlText w:val="%1)"/>
      <w:lvlJc w:val="left"/>
      <w:pPr>
        <w:ind w:left="600" w:hanging="360"/>
      </w:pPr>
      <w:rPr>
        <w:rFonts w:cstheme="minorBidi" w:hint="default"/>
      </w:rPr>
    </w:lvl>
    <w:lvl w:ilvl="1" w:tplc="FF7AAE94">
      <w:start w:val="1"/>
      <w:numFmt w:val="lowerLetter"/>
      <w:lvlText w:val="%2)"/>
      <w:lvlJc w:val="left"/>
      <w:pPr>
        <w:ind w:left="1080" w:hanging="360"/>
      </w:pPr>
      <w:rPr>
        <w:rFonts w:hint="default"/>
      </w:r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3FD3383"/>
    <w:multiLevelType w:val="multilevel"/>
    <w:tmpl w:val="C4F0AEE2"/>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6B057D"/>
    <w:multiLevelType w:val="hybridMultilevel"/>
    <w:tmpl w:val="950442CE"/>
    <w:lvl w:ilvl="0" w:tplc="4D96C89E">
      <w:start w:val="1"/>
      <w:numFmt w:val="decimal"/>
      <w:lvlText w:val="%1)"/>
      <w:lvlJc w:val="left"/>
      <w:pPr>
        <w:ind w:left="720" w:hanging="720"/>
      </w:pPr>
      <w:rPr>
        <w:rFonts w:hint="default"/>
      </w:rPr>
    </w:lvl>
    <w:lvl w:ilvl="1" w:tplc="0A084B60">
      <w:start w:val="1"/>
      <w:numFmt w:val="lowerLetter"/>
      <w:lvlText w:val="%2)"/>
      <w:lvlJc w:val="left"/>
      <w:pPr>
        <w:ind w:left="1440" w:hanging="720"/>
      </w:pPr>
      <w:rPr>
        <w:rFonts w:hint="default"/>
      </w:rPr>
    </w:lvl>
    <w:lvl w:ilvl="2" w:tplc="03AEA5AE" w:tentative="1">
      <w:start w:val="1"/>
      <w:numFmt w:val="lowerRoman"/>
      <w:lvlText w:val="%3."/>
      <w:lvlJc w:val="right"/>
      <w:pPr>
        <w:ind w:left="1800" w:hanging="180"/>
      </w:pPr>
    </w:lvl>
    <w:lvl w:ilvl="3" w:tplc="971A3C98" w:tentative="1">
      <w:start w:val="1"/>
      <w:numFmt w:val="decimal"/>
      <w:lvlText w:val="%4."/>
      <w:lvlJc w:val="left"/>
      <w:pPr>
        <w:ind w:left="2520" w:hanging="360"/>
      </w:pPr>
    </w:lvl>
    <w:lvl w:ilvl="4" w:tplc="F7C6F6B0" w:tentative="1">
      <w:start w:val="1"/>
      <w:numFmt w:val="lowerLetter"/>
      <w:lvlText w:val="%5."/>
      <w:lvlJc w:val="left"/>
      <w:pPr>
        <w:ind w:left="3240" w:hanging="360"/>
      </w:pPr>
    </w:lvl>
    <w:lvl w:ilvl="5" w:tplc="8042C52E" w:tentative="1">
      <w:start w:val="1"/>
      <w:numFmt w:val="lowerRoman"/>
      <w:lvlText w:val="%6."/>
      <w:lvlJc w:val="right"/>
      <w:pPr>
        <w:ind w:left="3960" w:hanging="180"/>
      </w:pPr>
    </w:lvl>
    <w:lvl w:ilvl="6" w:tplc="F6F49FF8" w:tentative="1">
      <w:start w:val="1"/>
      <w:numFmt w:val="decimal"/>
      <w:lvlText w:val="%7."/>
      <w:lvlJc w:val="left"/>
      <w:pPr>
        <w:ind w:left="4680" w:hanging="360"/>
      </w:pPr>
    </w:lvl>
    <w:lvl w:ilvl="7" w:tplc="63DA147C" w:tentative="1">
      <w:start w:val="1"/>
      <w:numFmt w:val="lowerLetter"/>
      <w:lvlText w:val="%8."/>
      <w:lvlJc w:val="left"/>
      <w:pPr>
        <w:ind w:left="5400" w:hanging="360"/>
      </w:pPr>
    </w:lvl>
    <w:lvl w:ilvl="8" w:tplc="1C52B55E" w:tentative="1">
      <w:start w:val="1"/>
      <w:numFmt w:val="lowerRoman"/>
      <w:lvlText w:val="%9."/>
      <w:lvlJc w:val="right"/>
      <w:pPr>
        <w:ind w:left="6120" w:hanging="180"/>
      </w:pPr>
    </w:lvl>
  </w:abstractNum>
  <w:abstractNum w:abstractNumId="4" w15:restartNumberingAfterBreak="0">
    <w:nsid w:val="05DADEF2"/>
    <w:multiLevelType w:val="singleLevel"/>
    <w:tmpl w:val="FFFFFFFF"/>
    <w:lvl w:ilvl="0">
      <w:numFmt w:val="bullet"/>
      <w:lvlText w:val="·"/>
      <w:lvlJc w:val="left"/>
      <w:pPr>
        <w:tabs>
          <w:tab w:val="num" w:pos="864"/>
        </w:tabs>
        <w:ind w:left="864" w:hanging="360"/>
      </w:pPr>
      <w:rPr>
        <w:rFonts w:ascii="Symbol" w:hAnsi="Symbol"/>
        <w:snapToGrid/>
        <w:sz w:val="22"/>
      </w:rPr>
    </w:lvl>
  </w:abstractNum>
  <w:abstractNum w:abstractNumId="5" w15:restartNumberingAfterBreak="0">
    <w:nsid w:val="0A465490"/>
    <w:multiLevelType w:val="hybridMultilevel"/>
    <w:tmpl w:val="FE908B02"/>
    <w:lvl w:ilvl="0" w:tplc="7396D660">
      <w:start w:val="1"/>
      <w:numFmt w:val="bullet"/>
      <w:lvlText w:val=""/>
      <w:lvlJc w:val="left"/>
      <w:pPr>
        <w:ind w:left="720" w:hanging="360"/>
      </w:pPr>
      <w:rPr>
        <w:rFonts w:ascii="Symbol" w:hAnsi="Symbol" w:hint="default"/>
        <w:color w:val="auto"/>
      </w:rPr>
    </w:lvl>
    <w:lvl w:ilvl="1" w:tplc="D2386448" w:tentative="1">
      <w:start w:val="1"/>
      <w:numFmt w:val="bullet"/>
      <w:lvlText w:val="o"/>
      <w:lvlJc w:val="left"/>
      <w:pPr>
        <w:ind w:left="1440" w:hanging="360"/>
      </w:pPr>
      <w:rPr>
        <w:rFonts w:ascii="Courier New" w:hAnsi="Courier New" w:cs="Courier New" w:hint="default"/>
      </w:rPr>
    </w:lvl>
    <w:lvl w:ilvl="2" w:tplc="B01A6866" w:tentative="1">
      <w:start w:val="1"/>
      <w:numFmt w:val="bullet"/>
      <w:lvlText w:val=""/>
      <w:lvlJc w:val="left"/>
      <w:pPr>
        <w:ind w:left="2160" w:hanging="360"/>
      </w:pPr>
      <w:rPr>
        <w:rFonts w:ascii="Wingdings" w:hAnsi="Wingdings" w:hint="default"/>
      </w:rPr>
    </w:lvl>
    <w:lvl w:ilvl="3" w:tplc="91CE29D4" w:tentative="1">
      <w:start w:val="1"/>
      <w:numFmt w:val="bullet"/>
      <w:lvlText w:val=""/>
      <w:lvlJc w:val="left"/>
      <w:pPr>
        <w:ind w:left="2880" w:hanging="360"/>
      </w:pPr>
      <w:rPr>
        <w:rFonts w:ascii="Symbol" w:hAnsi="Symbol" w:hint="default"/>
      </w:rPr>
    </w:lvl>
    <w:lvl w:ilvl="4" w:tplc="FE1290B4" w:tentative="1">
      <w:start w:val="1"/>
      <w:numFmt w:val="bullet"/>
      <w:lvlText w:val="o"/>
      <w:lvlJc w:val="left"/>
      <w:pPr>
        <w:ind w:left="3600" w:hanging="360"/>
      </w:pPr>
      <w:rPr>
        <w:rFonts w:ascii="Courier New" w:hAnsi="Courier New" w:cs="Courier New" w:hint="default"/>
      </w:rPr>
    </w:lvl>
    <w:lvl w:ilvl="5" w:tplc="B47C83BA" w:tentative="1">
      <w:start w:val="1"/>
      <w:numFmt w:val="bullet"/>
      <w:lvlText w:val=""/>
      <w:lvlJc w:val="left"/>
      <w:pPr>
        <w:ind w:left="4320" w:hanging="360"/>
      </w:pPr>
      <w:rPr>
        <w:rFonts w:ascii="Wingdings" w:hAnsi="Wingdings" w:hint="default"/>
      </w:rPr>
    </w:lvl>
    <w:lvl w:ilvl="6" w:tplc="E8CEE3EE" w:tentative="1">
      <w:start w:val="1"/>
      <w:numFmt w:val="bullet"/>
      <w:lvlText w:val=""/>
      <w:lvlJc w:val="left"/>
      <w:pPr>
        <w:ind w:left="5040" w:hanging="360"/>
      </w:pPr>
      <w:rPr>
        <w:rFonts w:ascii="Symbol" w:hAnsi="Symbol" w:hint="default"/>
      </w:rPr>
    </w:lvl>
    <w:lvl w:ilvl="7" w:tplc="E4B82A0C" w:tentative="1">
      <w:start w:val="1"/>
      <w:numFmt w:val="bullet"/>
      <w:lvlText w:val="o"/>
      <w:lvlJc w:val="left"/>
      <w:pPr>
        <w:ind w:left="5760" w:hanging="360"/>
      </w:pPr>
      <w:rPr>
        <w:rFonts w:ascii="Courier New" w:hAnsi="Courier New" w:cs="Courier New" w:hint="default"/>
      </w:rPr>
    </w:lvl>
    <w:lvl w:ilvl="8" w:tplc="9D1CB7A8" w:tentative="1">
      <w:start w:val="1"/>
      <w:numFmt w:val="bullet"/>
      <w:lvlText w:val=""/>
      <w:lvlJc w:val="left"/>
      <w:pPr>
        <w:ind w:left="6480" w:hanging="360"/>
      </w:pPr>
      <w:rPr>
        <w:rFonts w:ascii="Wingdings" w:hAnsi="Wingdings" w:hint="default"/>
      </w:rPr>
    </w:lvl>
  </w:abstractNum>
  <w:abstractNum w:abstractNumId="6"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DA52B7"/>
    <w:multiLevelType w:val="hybridMultilevel"/>
    <w:tmpl w:val="7102C2E2"/>
    <w:lvl w:ilvl="0" w:tplc="7AD82E06">
      <w:start w:val="1"/>
      <w:numFmt w:val="decimal"/>
      <w:lvlText w:val="%1)"/>
      <w:lvlJc w:val="left"/>
      <w:pPr>
        <w:ind w:left="720" w:hanging="720"/>
      </w:pPr>
      <w:rPr>
        <w:rFonts w:ascii="Calibri" w:eastAsia="Calibri" w:hAnsi="Calibri" w:cs="Calibri"/>
      </w:rPr>
    </w:lvl>
    <w:lvl w:ilvl="1" w:tplc="1624B692">
      <w:start w:val="1"/>
      <w:numFmt w:val="lowerLetter"/>
      <w:lvlText w:val="%2)"/>
      <w:lvlJc w:val="left"/>
      <w:pPr>
        <w:ind w:left="1440" w:hanging="720"/>
      </w:pPr>
      <w:rPr>
        <w:rFonts w:hint="default"/>
      </w:rPr>
    </w:lvl>
    <w:lvl w:ilvl="2" w:tplc="74EAB694" w:tentative="1">
      <w:start w:val="1"/>
      <w:numFmt w:val="lowerRoman"/>
      <w:lvlText w:val="%3."/>
      <w:lvlJc w:val="right"/>
      <w:pPr>
        <w:ind w:left="1800" w:hanging="180"/>
      </w:pPr>
    </w:lvl>
    <w:lvl w:ilvl="3" w:tplc="E104E186" w:tentative="1">
      <w:start w:val="1"/>
      <w:numFmt w:val="decimal"/>
      <w:lvlText w:val="%4."/>
      <w:lvlJc w:val="left"/>
      <w:pPr>
        <w:ind w:left="2520" w:hanging="360"/>
      </w:pPr>
    </w:lvl>
    <w:lvl w:ilvl="4" w:tplc="62420C82" w:tentative="1">
      <w:start w:val="1"/>
      <w:numFmt w:val="lowerLetter"/>
      <w:lvlText w:val="%5."/>
      <w:lvlJc w:val="left"/>
      <w:pPr>
        <w:ind w:left="3240" w:hanging="360"/>
      </w:pPr>
    </w:lvl>
    <w:lvl w:ilvl="5" w:tplc="503A4904" w:tentative="1">
      <w:start w:val="1"/>
      <w:numFmt w:val="lowerRoman"/>
      <w:lvlText w:val="%6."/>
      <w:lvlJc w:val="right"/>
      <w:pPr>
        <w:ind w:left="3960" w:hanging="180"/>
      </w:pPr>
    </w:lvl>
    <w:lvl w:ilvl="6" w:tplc="B0844F44" w:tentative="1">
      <w:start w:val="1"/>
      <w:numFmt w:val="decimal"/>
      <w:lvlText w:val="%7."/>
      <w:lvlJc w:val="left"/>
      <w:pPr>
        <w:ind w:left="4680" w:hanging="360"/>
      </w:pPr>
    </w:lvl>
    <w:lvl w:ilvl="7" w:tplc="489C0B82" w:tentative="1">
      <w:start w:val="1"/>
      <w:numFmt w:val="lowerLetter"/>
      <w:lvlText w:val="%8."/>
      <w:lvlJc w:val="left"/>
      <w:pPr>
        <w:ind w:left="5400" w:hanging="360"/>
      </w:pPr>
    </w:lvl>
    <w:lvl w:ilvl="8" w:tplc="B5FAE1BC" w:tentative="1">
      <w:start w:val="1"/>
      <w:numFmt w:val="lowerRoman"/>
      <w:lvlText w:val="%9."/>
      <w:lvlJc w:val="right"/>
      <w:pPr>
        <w:ind w:left="6120" w:hanging="180"/>
      </w:p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31C01"/>
    <w:multiLevelType w:val="hybridMultilevel"/>
    <w:tmpl w:val="EE68ADAC"/>
    <w:lvl w:ilvl="0" w:tplc="EE2E227A">
      <w:start w:val="1"/>
      <w:numFmt w:val="bullet"/>
      <w:lvlText w:val=""/>
      <w:lvlJc w:val="left"/>
      <w:pPr>
        <w:ind w:left="360" w:hanging="360"/>
      </w:pPr>
      <w:rPr>
        <w:rFonts w:ascii="Symbol" w:hAnsi="Symbol" w:hint="default"/>
      </w:rPr>
    </w:lvl>
    <w:lvl w:ilvl="1" w:tplc="112C1A10" w:tentative="1">
      <w:start w:val="1"/>
      <w:numFmt w:val="bullet"/>
      <w:lvlText w:val="o"/>
      <w:lvlJc w:val="left"/>
      <w:pPr>
        <w:ind w:left="1080" w:hanging="360"/>
      </w:pPr>
      <w:rPr>
        <w:rFonts w:ascii="Courier New" w:hAnsi="Courier New" w:cs="Courier New" w:hint="default"/>
      </w:rPr>
    </w:lvl>
    <w:lvl w:ilvl="2" w:tplc="5D642BA6" w:tentative="1">
      <w:start w:val="1"/>
      <w:numFmt w:val="bullet"/>
      <w:lvlText w:val=""/>
      <w:lvlJc w:val="left"/>
      <w:pPr>
        <w:ind w:left="1800" w:hanging="360"/>
      </w:pPr>
      <w:rPr>
        <w:rFonts w:ascii="Wingdings" w:hAnsi="Wingdings" w:hint="default"/>
      </w:rPr>
    </w:lvl>
    <w:lvl w:ilvl="3" w:tplc="DA0ED34A" w:tentative="1">
      <w:start w:val="1"/>
      <w:numFmt w:val="bullet"/>
      <w:lvlText w:val=""/>
      <w:lvlJc w:val="left"/>
      <w:pPr>
        <w:ind w:left="2520" w:hanging="360"/>
      </w:pPr>
      <w:rPr>
        <w:rFonts w:ascii="Symbol" w:hAnsi="Symbol" w:hint="default"/>
      </w:rPr>
    </w:lvl>
    <w:lvl w:ilvl="4" w:tplc="5D3AE0EC" w:tentative="1">
      <w:start w:val="1"/>
      <w:numFmt w:val="bullet"/>
      <w:lvlText w:val="o"/>
      <w:lvlJc w:val="left"/>
      <w:pPr>
        <w:ind w:left="3240" w:hanging="360"/>
      </w:pPr>
      <w:rPr>
        <w:rFonts w:ascii="Courier New" w:hAnsi="Courier New" w:cs="Courier New" w:hint="default"/>
      </w:rPr>
    </w:lvl>
    <w:lvl w:ilvl="5" w:tplc="71206B72" w:tentative="1">
      <w:start w:val="1"/>
      <w:numFmt w:val="bullet"/>
      <w:lvlText w:val=""/>
      <w:lvlJc w:val="left"/>
      <w:pPr>
        <w:ind w:left="3960" w:hanging="360"/>
      </w:pPr>
      <w:rPr>
        <w:rFonts w:ascii="Wingdings" w:hAnsi="Wingdings" w:hint="default"/>
      </w:rPr>
    </w:lvl>
    <w:lvl w:ilvl="6" w:tplc="5024F086" w:tentative="1">
      <w:start w:val="1"/>
      <w:numFmt w:val="bullet"/>
      <w:lvlText w:val=""/>
      <w:lvlJc w:val="left"/>
      <w:pPr>
        <w:ind w:left="4680" w:hanging="360"/>
      </w:pPr>
      <w:rPr>
        <w:rFonts w:ascii="Symbol" w:hAnsi="Symbol" w:hint="default"/>
      </w:rPr>
    </w:lvl>
    <w:lvl w:ilvl="7" w:tplc="F07E96EC" w:tentative="1">
      <w:start w:val="1"/>
      <w:numFmt w:val="bullet"/>
      <w:lvlText w:val="o"/>
      <w:lvlJc w:val="left"/>
      <w:pPr>
        <w:ind w:left="5400" w:hanging="360"/>
      </w:pPr>
      <w:rPr>
        <w:rFonts w:ascii="Courier New" w:hAnsi="Courier New" w:cs="Courier New" w:hint="default"/>
      </w:rPr>
    </w:lvl>
    <w:lvl w:ilvl="8" w:tplc="5604571A" w:tentative="1">
      <w:start w:val="1"/>
      <w:numFmt w:val="bullet"/>
      <w:lvlText w:val=""/>
      <w:lvlJc w:val="left"/>
      <w:pPr>
        <w:ind w:left="6120" w:hanging="360"/>
      </w:pPr>
      <w:rPr>
        <w:rFonts w:ascii="Wingdings" w:hAnsi="Wingdings" w:hint="default"/>
      </w:rPr>
    </w:lvl>
  </w:abstractNum>
  <w:abstractNum w:abstractNumId="14" w15:restartNumberingAfterBreak="0">
    <w:nsid w:val="2D0B412E"/>
    <w:multiLevelType w:val="hybridMultilevel"/>
    <w:tmpl w:val="9326AB02"/>
    <w:lvl w:ilvl="0" w:tplc="34F88F6C">
      <w:start w:val="1"/>
      <w:numFmt w:val="bullet"/>
      <w:lvlText w:val=""/>
      <w:lvlJc w:val="left"/>
      <w:pPr>
        <w:ind w:left="360" w:hanging="360"/>
      </w:pPr>
      <w:rPr>
        <w:rFonts w:ascii="Symbol" w:hAnsi="Symbol" w:hint="default"/>
      </w:rPr>
    </w:lvl>
    <w:lvl w:ilvl="1" w:tplc="C6FE9564" w:tentative="1">
      <w:start w:val="1"/>
      <w:numFmt w:val="bullet"/>
      <w:lvlText w:val="o"/>
      <w:lvlJc w:val="left"/>
      <w:pPr>
        <w:ind w:left="1080" w:hanging="360"/>
      </w:pPr>
      <w:rPr>
        <w:rFonts w:ascii="Courier New" w:hAnsi="Courier New" w:cs="Courier New" w:hint="default"/>
      </w:rPr>
    </w:lvl>
    <w:lvl w:ilvl="2" w:tplc="916443DC" w:tentative="1">
      <w:start w:val="1"/>
      <w:numFmt w:val="bullet"/>
      <w:lvlText w:val=""/>
      <w:lvlJc w:val="left"/>
      <w:pPr>
        <w:ind w:left="1800" w:hanging="360"/>
      </w:pPr>
      <w:rPr>
        <w:rFonts w:ascii="Wingdings" w:hAnsi="Wingdings" w:hint="default"/>
      </w:rPr>
    </w:lvl>
    <w:lvl w:ilvl="3" w:tplc="B3CC26BA" w:tentative="1">
      <w:start w:val="1"/>
      <w:numFmt w:val="bullet"/>
      <w:lvlText w:val=""/>
      <w:lvlJc w:val="left"/>
      <w:pPr>
        <w:ind w:left="2520" w:hanging="360"/>
      </w:pPr>
      <w:rPr>
        <w:rFonts w:ascii="Symbol" w:hAnsi="Symbol" w:hint="default"/>
      </w:rPr>
    </w:lvl>
    <w:lvl w:ilvl="4" w:tplc="2F40F85E" w:tentative="1">
      <w:start w:val="1"/>
      <w:numFmt w:val="bullet"/>
      <w:lvlText w:val="o"/>
      <w:lvlJc w:val="left"/>
      <w:pPr>
        <w:ind w:left="3240" w:hanging="360"/>
      </w:pPr>
      <w:rPr>
        <w:rFonts w:ascii="Courier New" w:hAnsi="Courier New" w:cs="Courier New" w:hint="default"/>
      </w:rPr>
    </w:lvl>
    <w:lvl w:ilvl="5" w:tplc="D118183E" w:tentative="1">
      <w:start w:val="1"/>
      <w:numFmt w:val="bullet"/>
      <w:lvlText w:val=""/>
      <w:lvlJc w:val="left"/>
      <w:pPr>
        <w:ind w:left="3960" w:hanging="360"/>
      </w:pPr>
      <w:rPr>
        <w:rFonts w:ascii="Wingdings" w:hAnsi="Wingdings" w:hint="default"/>
      </w:rPr>
    </w:lvl>
    <w:lvl w:ilvl="6" w:tplc="52DC4496" w:tentative="1">
      <w:start w:val="1"/>
      <w:numFmt w:val="bullet"/>
      <w:lvlText w:val=""/>
      <w:lvlJc w:val="left"/>
      <w:pPr>
        <w:ind w:left="4680" w:hanging="360"/>
      </w:pPr>
      <w:rPr>
        <w:rFonts w:ascii="Symbol" w:hAnsi="Symbol" w:hint="default"/>
      </w:rPr>
    </w:lvl>
    <w:lvl w:ilvl="7" w:tplc="BAC2345E" w:tentative="1">
      <w:start w:val="1"/>
      <w:numFmt w:val="bullet"/>
      <w:lvlText w:val="o"/>
      <w:lvlJc w:val="left"/>
      <w:pPr>
        <w:ind w:left="5400" w:hanging="360"/>
      </w:pPr>
      <w:rPr>
        <w:rFonts w:ascii="Courier New" w:hAnsi="Courier New" w:cs="Courier New" w:hint="default"/>
      </w:rPr>
    </w:lvl>
    <w:lvl w:ilvl="8" w:tplc="53F8CFB2" w:tentative="1">
      <w:start w:val="1"/>
      <w:numFmt w:val="bullet"/>
      <w:lvlText w:val=""/>
      <w:lvlJc w:val="left"/>
      <w:pPr>
        <w:ind w:left="6120" w:hanging="360"/>
      </w:pPr>
      <w:rPr>
        <w:rFonts w:ascii="Wingdings" w:hAnsi="Wingdings" w:hint="default"/>
      </w:r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7F02DEA"/>
    <w:multiLevelType w:val="hybridMultilevel"/>
    <w:tmpl w:val="64AC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7615C"/>
    <w:multiLevelType w:val="hybridMultilevel"/>
    <w:tmpl w:val="DF06ADF8"/>
    <w:lvl w:ilvl="0" w:tplc="DA9AFFE2">
      <w:start w:val="1"/>
      <w:numFmt w:val="bullet"/>
      <w:lvlText w:val=""/>
      <w:lvlJc w:val="left"/>
      <w:pPr>
        <w:ind w:left="360" w:hanging="360"/>
      </w:pPr>
      <w:rPr>
        <w:rFonts w:ascii="Symbol" w:hAnsi="Symbol" w:hint="default"/>
      </w:rPr>
    </w:lvl>
    <w:lvl w:ilvl="1" w:tplc="279261EE" w:tentative="1">
      <w:start w:val="1"/>
      <w:numFmt w:val="bullet"/>
      <w:lvlText w:val="o"/>
      <w:lvlJc w:val="left"/>
      <w:pPr>
        <w:ind w:left="1080" w:hanging="360"/>
      </w:pPr>
      <w:rPr>
        <w:rFonts w:ascii="Courier New" w:hAnsi="Courier New" w:cs="Courier New" w:hint="default"/>
      </w:rPr>
    </w:lvl>
    <w:lvl w:ilvl="2" w:tplc="632CE94A" w:tentative="1">
      <w:start w:val="1"/>
      <w:numFmt w:val="bullet"/>
      <w:lvlText w:val=""/>
      <w:lvlJc w:val="left"/>
      <w:pPr>
        <w:ind w:left="1800" w:hanging="360"/>
      </w:pPr>
      <w:rPr>
        <w:rFonts w:ascii="Wingdings" w:hAnsi="Wingdings" w:hint="default"/>
      </w:rPr>
    </w:lvl>
    <w:lvl w:ilvl="3" w:tplc="561CC0FA" w:tentative="1">
      <w:start w:val="1"/>
      <w:numFmt w:val="bullet"/>
      <w:lvlText w:val=""/>
      <w:lvlJc w:val="left"/>
      <w:pPr>
        <w:ind w:left="2520" w:hanging="360"/>
      </w:pPr>
      <w:rPr>
        <w:rFonts w:ascii="Symbol" w:hAnsi="Symbol" w:hint="default"/>
      </w:rPr>
    </w:lvl>
    <w:lvl w:ilvl="4" w:tplc="E260277A" w:tentative="1">
      <w:start w:val="1"/>
      <w:numFmt w:val="bullet"/>
      <w:lvlText w:val="o"/>
      <w:lvlJc w:val="left"/>
      <w:pPr>
        <w:ind w:left="3240" w:hanging="360"/>
      </w:pPr>
      <w:rPr>
        <w:rFonts w:ascii="Courier New" w:hAnsi="Courier New" w:cs="Courier New" w:hint="default"/>
      </w:rPr>
    </w:lvl>
    <w:lvl w:ilvl="5" w:tplc="F6665714" w:tentative="1">
      <w:start w:val="1"/>
      <w:numFmt w:val="bullet"/>
      <w:lvlText w:val=""/>
      <w:lvlJc w:val="left"/>
      <w:pPr>
        <w:ind w:left="3960" w:hanging="360"/>
      </w:pPr>
      <w:rPr>
        <w:rFonts w:ascii="Wingdings" w:hAnsi="Wingdings" w:hint="default"/>
      </w:rPr>
    </w:lvl>
    <w:lvl w:ilvl="6" w:tplc="14824792" w:tentative="1">
      <w:start w:val="1"/>
      <w:numFmt w:val="bullet"/>
      <w:lvlText w:val=""/>
      <w:lvlJc w:val="left"/>
      <w:pPr>
        <w:ind w:left="4680" w:hanging="360"/>
      </w:pPr>
      <w:rPr>
        <w:rFonts w:ascii="Symbol" w:hAnsi="Symbol" w:hint="default"/>
      </w:rPr>
    </w:lvl>
    <w:lvl w:ilvl="7" w:tplc="1298B4FA" w:tentative="1">
      <w:start w:val="1"/>
      <w:numFmt w:val="bullet"/>
      <w:lvlText w:val="o"/>
      <w:lvlJc w:val="left"/>
      <w:pPr>
        <w:ind w:left="5400" w:hanging="360"/>
      </w:pPr>
      <w:rPr>
        <w:rFonts w:ascii="Courier New" w:hAnsi="Courier New" w:cs="Courier New" w:hint="default"/>
      </w:rPr>
    </w:lvl>
    <w:lvl w:ilvl="8" w:tplc="479A64EA" w:tentative="1">
      <w:start w:val="1"/>
      <w:numFmt w:val="bullet"/>
      <w:lvlText w:val=""/>
      <w:lvlJc w:val="left"/>
      <w:pPr>
        <w:ind w:left="6120" w:hanging="360"/>
      </w:pPr>
      <w:rPr>
        <w:rFonts w:ascii="Wingdings" w:hAnsi="Wingdings"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A0F5A9D"/>
    <w:multiLevelType w:val="hybridMultilevel"/>
    <w:tmpl w:val="F9A6F196"/>
    <w:lvl w:ilvl="0" w:tplc="2976DD76">
      <w:start w:val="1"/>
      <w:numFmt w:val="bullet"/>
      <w:lvlText w:val=""/>
      <w:lvlJc w:val="left"/>
      <w:pPr>
        <w:ind w:left="720" w:hanging="360"/>
      </w:pPr>
      <w:rPr>
        <w:rFonts w:ascii="Symbol" w:hAnsi="Symbol" w:hint="default"/>
      </w:rPr>
    </w:lvl>
    <w:lvl w:ilvl="1" w:tplc="842610E8" w:tentative="1">
      <w:start w:val="1"/>
      <w:numFmt w:val="bullet"/>
      <w:lvlText w:val="o"/>
      <w:lvlJc w:val="left"/>
      <w:pPr>
        <w:ind w:left="1440" w:hanging="360"/>
      </w:pPr>
      <w:rPr>
        <w:rFonts w:ascii="Courier New" w:hAnsi="Courier New" w:cs="Courier New" w:hint="default"/>
      </w:rPr>
    </w:lvl>
    <w:lvl w:ilvl="2" w:tplc="EE2A765E" w:tentative="1">
      <w:start w:val="1"/>
      <w:numFmt w:val="bullet"/>
      <w:lvlText w:val=""/>
      <w:lvlJc w:val="left"/>
      <w:pPr>
        <w:ind w:left="2160" w:hanging="360"/>
      </w:pPr>
      <w:rPr>
        <w:rFonts w:ascii="Wingdings" w:hAnsi="Wingdings" w:hint="default"/>
      </w:rPr>
    </w:lvl>
    <w:lvl w:ilvl="3" w:tplc="8FAE6876" w:tentative="1">
      <w:start w:val="1"/>
      <w:numFmt w:val="bullet"/>
      <w:lvlText w:val=""/>
      <w:lvlJc w:val="left"/>
      <w:pPr>
        <w:ind w:left="2880" w:hanging="360"/>
      </w:pPr>
      <w:rPr>
        <w:rFonts w:ascii="Symbol" w:hAnsi="Symbol" w:hint="default"/>
      </w:rPr>
    </w:lvl>
    <w:lvl w:ilvl="4" w:tplc="0E96FBB4" w:tentative="1">
      <w:start w:val="1"/>
      <w:numFmt w:val="bullet"/>
      <w:lvlText w:val="o"/>
      <w:lvlJc w:val="left"/>
      <w:pPr>
        <w:ind w:left="3600" w:hanging="360"/>
      </w:pPr>
      <w:rPr>
        <w:rFonts w:ascii="Courier New" w:hAnsi="Courier New" w:cs="Courier New" w:hint="default"/>
      </w:rPr>
    </w:lvl>
    <w:lvl w:ilvl="5" w:tplc="B3623A56" w:tentative="1">
      <w:start w:val="1"/>
      <w:numFmt w:val="bullet"/>
      <w:lvlText w:val=""/>
      <w:lvlJc w:val="left"/>
      <w:pPr>
        <w:ind w:left="4320" w:hanging="360"/>
      </w:pPr>
      <w:rPr>
        <w:rFonts w:ascii="Wingdings" w:hAnsi="Wingdings" w:hint="default"/>
      </w:rPr>
    </w:lvl>
    <w:lvl w:ilvl="6" w:tplc="7458D72E" w:tentative="1">
      <w:start w:val="1"/>
      <w:numFmt w:val="bullet"/>
      <w:lvlText w:val=""/>
      <w:lvlJc w:val="left"/>
      <w:pPr>
        <w:ind w:left="5040" w:hanging="360"/>
      </w:pPr>
      <w:rPr>
        <w:rFonts w:ascii="Symbol" w:hAnsi="Symbol" w:hint="default"/>
      </w:rPr>
    </w:lvl>
    <w:lvl w:ilvl="7" w:tplc="8696BC56" w:tentative="1">
      <w:start w:val="1"/>
      <w:numFmt w:val="bullet"/>
      <w:lvlText w:val="o"/>
      <w:lvlJc w:val="left"/>
      <w:pPr>
        <w:ind w:left="5760" w:hanging="360"/>
      </w:pPr>
      <w:rPr>
        <w:rFonts w:ascii="Courier New" w:hAnsi="Courier New" w:cs="Courier New" w:hint="default"/>
      </w:rPr>
    </w:lvl>
    <w:lvl w:ilvl="8" w:tplc="B6F8CF6A" w:tentative="1">
      <w:start w:val="1"/>
      <w:numFmt w:val="bullet"/>
      <w:lvlText w:val=""/>
      <w:lvlJc w:val="left"/>
      <w:pPr>
        <w:ind w:left="6480" w:hanging="360"/>
      </w:pPr>
      <w:rPr>
        <w:rFonts w:ascii="Wingdings" w:hAnsi="Wingdings" w:hint="default"/>
      </w:rPr>
    </w:lvl>
  </w:abstractNum>
  <w:abstractNum w:abstractNumId="20" w15:restartNumberingAfterBreak="0">
    <w:nsid w:val="4C5D55F2"/>
    <w:multiLevelType w:val="hybridMultilevel"/>
    <w:tmpl w:val="3EEC7304"/>
    <w:lvl w:ilvl="0" w:tplc="17E86708">
      <w:start w:val="1"/>
      <w:numFmt w:val="bullet"/>
      <w:lvlText w:val=""/>
      <w:lvlJc w:val="left"/>
      <w:pPr>
        <w:ind w:left="360" w:hanging="360"/>
      </w:pPr>
      <w:rPr>
        <w:rFonts w:ascii="Symbol" w:hAnsi="Symbol" w:hint="default"/>
      </w:rPr>
    </w:lvl>
    <w:lvl w:ilvl="1" w:tplc="04908AE8" w:tentative="1">
      <w:start w:val="1"/>
      <w:numFmt w:val="bullet"/>
      <w:lvlText w:val="o"/>
      <w:lvlJc w:val="left"/>
      <w:pPr>
        <w:ind w:left="1080" w:hanging="360"/>
      </w:pPr>
      <w:rPr>
        <w:rFonts w:ascii="Courier New" w:hAnsi="Courier New" w:cs="Courier New" w:hint="default"/>
      </w:rPr>
    </w:lvl>
    <w:lvl w:ilvl="2" w:tplc="65BC5F8C" w:tentative="1">
      <w:start w:val="1"/>
      <w:numFmt w:val="bullet"/>
      <w:lvlText w:val=""/>
      <w:lvlJc w:val="left"/>
      <w:pPr>
        <w:ind w:left="1800" w:hanging="360"/>
      </w:pPr>
      <w:rPr>
        <w:rFonts w:ascii="Wingdings" w:hAnsi="Wingdings" w:hint="default"/>
      </w:rPr>
    </w:lvl>
    <w:lvl w:ilvl="3" w:tplc="D9E82460" w:tentative="1">
      <w:start w:val="1"/>
      <w:numFmt w:val="bullet"/>
      <w:lvlText w:val=""/>
      <w:lvlJc w:val="left"/>
      <w:pPr>
        <w:ind w:left="2520" w:hanging="360"/>
      </w:pPr>
      <w:rPr>
        <w:rFonts w:ascii="Symbol" w:hAnsi="Symbol" w:hint="default"/>
      </w:rPr>
    </w:lvl>
    <w:lvl w:ilvl="4" w:tplc="C358A70E" w:tentative="1">
      <w:start w:val="1"/>
      <w:numFmt w:val="bullet"/>
      <w:lvlText w:val="o"/>
      <w:lvlJc w:val="left"/>
      <w:pPr>
        <w:ind w:left="3240" w:hanging="360"/>
      </w:pPr>
      <w:rPr>
        <w:rFonts w:ascii="Courier New" w:hAnsi="Courier New" w:cs="Courier New" w:hint="default"/>
      </w:rPr>
    </w:lvl>
    <w:lvl w:ilvl="5" w:tplc="568EF9A2" w:tentative="1">
      <w:start w:val="1"/>
      <w:numFmt w:val="bullet"/>
      <w:lvlText w:val=""/>
      <w:lvlJc w:val="left"/>
      <w:pPr>
        <w:ind w:left="3960" w:hanging="360"/>
      </w:pPr>
      <w:rPr>
        <w:rFonts w:ascii="Wingdings" w:hAnsi="Wingdings" w:hint="default"/>
      </w:rPr>
    </w:lvl>
    <w:lvl w:ilvl="6" w:tplc="40B81FE4" w:tentative="1">
      <w:start w:val="1"/>
      <w:numFmt w:val="bullet"/>
      <w:lvlText w:val=""/>
      <w:lvlJc w:val="left"/>
      <w:pPr>
        <w:ind w:left="4680" w:hanging="360"/>
      </w:pPr>
      <w:rPr>
        <w:rFonts w:ascii="Symbol" w:hAnsi="Symbol" w:hint="default"/>
      </w:rPr>
    </w:lvl>
    <w:lvl w:ilvl="7" w:tplc="D2E2E8EC" w:tentative="1">
      <w:start w:val="1"/>
      <w:numFmt w:val="bullet"/>
      <w:lvlText w:val="o"/>
      <w:lvlJc w:val="left"/>
      <w:pPr>
        <w:ind w:left="5400" w:hanging="360"/>
      </w:pPr>
      <w:rPr>
        <w:rFonts w:ascii="Courier New" w:hAnsi="Courier New" w:cs="Courier New" w:hint="default"/>
      </w:rPr>
    </w:lvl>
    <w:lvl w:ilvl="8" w:tplc="461E58A2" w:tentative="1">
      <w:start w:val="1"/>
      <w:numFmt w:val="bullet"/>
      <w:lvlText w:val=""/>
      <w:lvlJc w:val="left"/>
      <w:pPr>
        <w:ind w:left="6120" w:hanging="360"/>
      </w:pPr>
      <w:rPr>
        <w:rFonts w:ascii="Wingdings" w:hAnsi="Wingdings" w:hint="default"/>
      </w:rPr>
    </w:lvl>
  </w:abstractNum>
  <w:abstractNum w:abstractNumId="21" w15:restartNumberingAfterBreak="0">
    <w:nsid w:val="4D8827E5"/>
    <w:multiLevelType w:val="hybridMultilevel"/>
    <w:tmpl w:val="950442CE"/>
    <w:lvl w:ilvl="0" w:tplc="C94C2610">
      <w:start w:val="1"/>
      <w:numFmt w:val="decimal"/>
      <w:lvlText w:val="%1)"/>
      <w:lvlJc w:val="left"/>
      <w:pPr>
        <w:ind w:left="720" w:hanging="720"/>
      </w:pPr>
      <w:rPr>
        <w:rFonts w:hint="default"/>
      </w:rPr>
    </w:lvl>
    <w:lvl w:ilvl="1" w:tplc="93385320">
      <w:start w:val="1"/>
      <w:numFmt w:val="lowerLetter"/>
      <w:lvlText w:val="%2)"/>
      <w:lvlJc w:val="left"/>
      <w:pPr>
        <w:ind w:left="1440" w:hanging="720"/>
      </w:pPr>
      <w:rPr>
        <w:rFonts w:hint="default"/>
      </w:rPr>
    </w:lvl>
    <w:lvl w:ilvl="2" w:tplc="8D766FB8" w:tentative="1">
      <w:start w:val="1"/>
      <w:numFmt w:val="lowerRoman"/>
      <w:lvlText w:val="%3."/>
      <w:lvlJc w:val="right"/>
      <w:pPr>
        <w:ind w:left="1800" w:hanging="180"/>
      </w:pPr>
    </w:lvl>
    <w:lvl w:ilvl="3" w:tplc="88826E26" w:tentative="1">
      <w:start w:val="1"/>
      <w:numFmt w:val="decimal"/>
      <w:lvlText w:val="%4."/>
      <w:lvlJc w:val="left"/>
      <w:pPr>
        <w:ind w:left="2520" w:hanging="360"/>
      </w:pPr>
    </w:lvl>
    <w:lvl w:ilvl="4" w:tplc="0FAEFE6E" w:tentative="1">
      <w:start w:val="1"/>
      <w:numFmt w:val="lowerLetter"/>
      <w:lvlText w:val="%5."/>
      <w:lvlJc w:val="left"/>
      <w:pPr>
        <w:ind w:left="3240" w:hanging="360"/>
      </w:pPr>
    </w:lvl>
    <w:lvl w:ilvl="5" w:tplc="8C7294F2" w:tentative="1">
      <w:start w:val="1"/>
      <w:numFmt w:val="lowerRoman"/>
      <w:lvlText w:val="%6."/>
      <w:lvlJc w:val="right"/>
      <w:pPr>
        <w:ind w:left="3960" w:hanging="180"/>
      </w:pPr>
    </w:lvl>
    <w:lvl w:ilvl="6" w:tplc="99D89EFE" w:tentative="1">
      <w:start w:val="1"/>
      <w:numFmt w:val="decimal"/>
      <w:lvlText w:val="%7."/>
      <w:lvlJc w:val="left"/>
      <w:pPr>
        <w:ind w:left="4680" w:hanging="360"/>
      </w:pPr>
    </w:lvl>
    <w:lvl w:ilvl="7" w:tplc="0C126B08" w:tentative="1">
      <w:start w:val="1"/>
      <w:numFmt w:val="lowerLetter"/>
      <w:lvlText w:val="%8."/>
      <w:lvlJc w:val="left"/>
      <w:pPr>
        <w:ind w:left="5400" w:hanging="360"/>
      </w:pPr>
    </w:lvl>
    <w:lvl w:ilvl="8" w:tplc="B3FC5852" w:tentative="1">
      <w:start w:val="1"/>
      <w:numFmt w:val="lowerRoman"/>
      <w:lvlText w:val="%9."/>
      <w:lvlJc w:val="right"/>
      <w:pPr>
        <w:ind w:left="6120" w:hanging="180"/>
      </w:pPr>
    </w:lvl>
  </w:abstractNum>
  <w:abstractNum w:abstractNumId="22" w15:restartNumberingAfterBreak="0">
    <w:nsid w:val="4F3B5334"/>
    <w:multiLevelType w:val="hybridMultilevel"/>
    <w:tmpl w:val="1696F19C"/>
    <w:lvl w:ilvl="0" w:tplc="531482E4">
      <w:start w:val="1"/>
      <w:numFmt w:val="bullet"/>
      <w:lvlText w:val=""/>
      <w:lvlJc w:val="left"/>
      <w:pPr>
        <w:ind w:left="787" w:hanging="360"/>
      </w:pPr>
      <w:rPr>
        <w:rFonts w:ascii="Symbol" w:hAnsi="Symbol" w:hint="default"/>
      </w:rPr>
    </w:lvl>
    <w:lvl w:ilvl="1" w:tplc="093232C2">
      <w:start w:val="1"/>
      <w:numFmt w:val="bullet"/>
      <w:lvlText w:val="o"/>
      <w:lvlJc w:val="left"/>
      <w:pPr>
        <w:ind w:left="1507" w:hanging="360"/>
      </w:pPr>
      <w:rPr>
        <w:rFonts w:ascii="Courier New" w:hAnsi="Courier New" w:cs="Courier New" w:hint="default"/>
      </w:rPr>
    </w:lvl>
    <w:lvl w:ilvl="2" w:tplc="ABDA4B16">
      <w:start w:val="1"/>
      <w:numFmt w:val="bullet"/>
      <w:lvlText w:val=""/>
      <w:lvlJc w:val="left"/>
      <w:pPr>
        <w:ind w:left="2227" w:hanging="360"/>
      </w:pPr>
      <w:rPr>
        <w:rFonts w:ascii="Wingdings" w:hAnsi="Wingdings" w:hint="default"/>
      </w:rPr>
    </w:lvl>
    <w:lvl w:ilvl="3" w:tplc="EA08F064">
      <w:start w:val="1"/>
      <w:numFmt w:val="bullet"/>
      <w:lvlText w:val=""/>
      <w:lvlJc w:val="left"/>
      <w:pPr>
        <w:ind w:left="2947" w:hanging="360"/>
      </w:pPr>
      <w:rPr>
        <w:rFonts w:ascii="Symbol" w:hAnsi="Symbol" w:hint="default"/>
      </w:rPr>
    </w:lvl>
    <w:lvl w:ilvl="4" w:tplc="B0D0D2AE">
      <w:start w:val="1"/>
      <w:numFmt w:val="bullet"/>
      <w:lvlText w:val="o"/>
      <w:lvlJc w:val="left"/>
      <w:pPr>
        <w:ind w:left="3667" w:hanging="360"/>
      </w:pPr>
      <w:rPr>
        <w:rFonts w:ascii="Courier New" w:hAnsi="Courier New" w:cs="Courier New" w:hint="default"/>
      </w:rPr>
    </w:lvl>
    <w:lvl w:ilvl="5" w:tplc="E3D87BEC">
      <w:start w:val="1"/>
      <w:numFmt w:val="bullet"/>
      <w:lvlText w:val=""/>
      <w:lvlJc w:val="left"/>
      <w:pPr>
        <w:ind w:left="4387" w:hanging="360"/>
      </w:pPr>
      <w:rPr>
        <w:rFonts w:ascii="Wingdings" w:hAnsi="Wingdings" w:hint="default"/>
      </w:rPr>
    </w:lvl>
    <w:lvl w:ilvl="6" w:tplc="87EE39D2">
      <w:start w:val="1"/>
      <w:numFmt w:val="bullet"/>
      <w:lvlText w:val=""/>
      <w:lvlJc w:val="left"/>
      <w:pPr>
        <w:ind w:left="5107" w:hanging="360"/>
      </w:pPr>
      <w:rPr>
        <w:rFonts w:ascii="Symbol" w:hAnsi="Symbol" w:hint="default"/>
      </w:rPr>
    </w:lvl>
    <w:lvl w:ilvl="7" w:tplc="BB9835DC">
      <w:start w:val="1"/>
      <w:numFmt w:val="bullet"/>
      <w:lvlText w:val="o"/>
      <w:lvlJc w:val="left"/>
      <w:pPr>
        <w:ind w:left="5827" w:hanging="360"/>
      </w:pPr>
      <w:rPr>
        <w:rFonts w:ascii="Courier New" w:hAnsi="Courier New" w:cs="Courier New" w:hint="default"/>
      </w:rPr>
    </w:lvl>
    <w:lvl w:ilvl="8" w:tplc="8002411C">
      <w:start w:val="1"/>
      <w:numFmt w:val="bullet"/>
      <w:lvlText w:val=""/>
      <w:lvlJc w:val="left"/>
      <w:pPr>
        <w:ind w:left="6547" w:hanging="360"/>
      </w:pPr>
      <w:rPr>
        <w:rFonts w:ascii="Wingdings" w:hAnsi="Wingdings" w:hint="default"/>
      </w:rPr>
    </w:lvl>
  </w:abstractNum>
  <w:abstractNum w:abstractNumId="23" w15:restartNumberingAfterBreak="0">
    <w:nsid w:val="515D192E"/>
    <w:multiLevelType w:val="hybridMultilevel"/>
    <w:tmpl w:val="F3A23234"/>
    <w:lvl w:ilvl="0" w:tplc="AB185E70">
      <w:start w:val="1"/>
      <w:numFmt w:val="bullet"/>
      <w:lvlText w:val=""/>
      <w:lvlJc w:val="left"/>
      <w:pPr>
        <w:ind w:left="720" w:hanging="360"/>
      </w:pPr>
      <w:rPr>
        <w:rFonts w:ascii="Symbol" w:hAnsi="Symbol" w:hint="default"/>
      </w:rPr>
    </w:lvl>
    <w:lvl w:ilvl="1" w:tplc="61405962">
      <w:start w:val="1"/>
      <w:numFmt w:val="bullet"/>
      <w:lvlText w:val=""/>
      <w:lvlJc w:val="left"/>
      <w:pPr>
        <w:ind w:left="1440" w:hanging="360"/>
      </w:pPr>
      <w:rPr>
        <w:rFonts w:ascii="Symbol" w:hAnsi="Symbol" w:hint="default"/>
      </w:rPr>
    </w:lvl>
    <w:lvl w:ilvl="2" w:tplc="860C237A" w:tentative="1">
      <w:start w:val="1"/>
      <w:numFmt w:val="bullet"/>
      <w:lvlText w:val=""/>
      <w:lvlJc w:val="left"/>
      <w:pPr>
        <w:ind w:left="2160" w:hanging="360"/>
      </w:pPr>
      <w:rPr>
        <w:rFonts w:ascii="Wingdings" w:hAnsi="Wingdings" w:hint="default"/>
      </w:rPr>
    </w:lvl>
    <w:lvl w:ilvl="3" w:tplc="7A967220" w:tentative="1">
      <w:start w:val="1"/>
      <w:numFmt w:val="bullet"/>
      <w:lvlText w:val=""/>
      <w:lvlJc w:val="left"/>
      <w:pPr>
        <w:ind w:left="2880" w:hanging="360"/>
      </w:pPr>
      <w:rPr>
        <w:rFonts w:ascii="Symbol" w:hAnsi="Symbol" w:hint="default"/>
      </w:rPr>
    </w:lvl>
    <w:lvl w:ilvl="4" w:tplc="B7DA9CD4" w:tentative="1">
      <w:start w:val="1"/>
      <w:numFmt w:val="bullet"/>
      <w:lvlText w:val="o"/>
      <w:lvlJc w:val="left"/>
      <w:pPr>
        <w:ind w:left="3600" w:hanging="360"/>
      </w:pPr>
      <w:rPr>
        <w:rFonts w:ascii="Courier New" w:hAnsi="Courier New" w:cs="Courier New" w:hint="default"/>
      </w:rPr>
    </w:lvl>
    <w:lvl w:ilvl="5" w:tplc="EF0E83DC" w:tentative="1">
      <w:start w:val="1"/>
      <w:numFmt w:val="bullet"/>
      <w:lvlText w:val=""/>
      <w:lvlJc w:val="left"/>
      <w:pPr>
        <w:ind w:left="4320" w:hanging="360"/>
      </w:pPr>
      <w:rPr>
        <w:rFonts w:ascii="Wingdings" w:hAnsi="Wingdings" w:hint="default"/>
      </w:rPr>
    </w:lvl>
    <w:lvl w:ilvl="6" w:tplc="178EE15C" w:tentative="1">
      <w:start w:val="1"/>
      <w:numFmt w:val="bullet"/>
      <w:lvlText w:val=""/>
      <w:lvlJc w:val="left"/>
      <w:pPr>
        <w:ind w:left="5040" w:hanging="360"/>
      </w:pPr>
      <w:rPr>
        <w:rFonts w:ascii="Symbol" w:hAnsi="Symbol" w:hint="default"/>
      </w:rPr>
    </w:lvl>
    <w:lvl w:ilvl="7" w:tplc="1CAAFFEE" w:tentative="1">
      <w:start w:val="1"/>
      <w:numFmt w:val="bullet"/>
      <w:lvlText w:val="o"/>
      <w:lvlJc w:val="left"/>
      <w:pPr>
        <w:ind w:left="5760" w:hanging="360"/>
      </w:pPr>
      <w:rPr>
        <w:rFonts w:ascii="Courier New" w:hAnsi="Courier New" w:cs="Courier New" w:hint="default"/>
      </w:rPr>
    </w:lvl>
    <w:lvl w:ilvl="8" w:tplc="063C754C" w:tentative="1">
      <w:start w:val="1"/>
      <w:numFmt w:val="bullet"/>
      <w:lvlText w:val=""/>
      <w:lvlJc w:val="left"/>
      <w:pPr>
        <w:ind w:left="6480" w:hanging="360"/>
      </w:pPr>
      <w:rPr>
        <w:rFonts w:ascii="Wingdings" w:hAnsi="Wingdings" w:hint="default"/>
      </w:rPr>
    </w:lvl>
  </w:abstractNum>
  <w:abstractNum w:abstractNumId="24" w15:restartNumberingAfterBreak="0">
    <w:nsid w:val="54CC6043"/>
    <w:multiLevelType w:val="hybridMultilevel"/>
    <w:tmpl w:val="2670F358"/>
    <w:lvl w:ilvl="0" w:tplc="AF888314">
      <w:start w:val="5"/>
      <w:numFmt w:val="bullet"/>
      <w:lvlText w:val=""/>
      <w:lvlJc w:val="left"/>
      <w:pPr>
        <w:ind w:left="720" w:hanging="360"/>
      </w:pPr>
      <w:rPr>
        <w:rFonts w:ascii="Symbol" w:eastAsia="Calibri" w:hAnsi="Symbol" w:cs="Arial" w:hint="default"/>
      </w:rPr>
    </w:lvl>
    <w:lvl w:ilvl="1" w:tplc="33280D76" w:tentative="1">
      <w:start w:val="1"/>
      <w:numFmt w:val="bullet"/>
      <w:lvlText w:val="o"/>
      <w:lvlJc w:val="left"/>
      <w:pPr>
        <w:ind w:left="1440" w:hanging="360"/>
      </w:pPr>
      <w:rPr>
        <w:rFonts w:ascii="Courier New" w:hAnsi="Courier New" w:cs="Courier New" w:hint="default"/>
      </w:rPr>
    </w:lvl>
    <w:lvl w:ilvl="2" w:tplc="B8F2A306" w:tentative="1">
      <w:start w:val="1"/>
      <w:numFmt w:val="bullet"/>
      <w:lvlText w:val=""/>
      <w:lvlJc w:val="left"/>
      <w:pPr>
        <w:ind w:left="2160" w:hanging="360"/>
      </w:pPr>
      <w:rPr>
        <w:rFonts w:ascii="Wingdings" w:hAnsi="Wingdings" w:hint="default"/>
      </w:rPr>
    </w:lvl>
    <w:lvl w:ilvl="3" w:tplc="ADB23728" w:tentative="1">
      <w:start w:val="1"/>
      <w:numFmt w:val="bullet"/>
      <w:lvlText w:val=""/>
      <w:lvlJc w:val="left"/>
      <w:pPr>
        <w:ind w:left="2880" w:hanging="360"/>
      </w:pPr>
      <w:rPr>
        <w:rFonts w:ascii="Symbol" w:hAnsi="Symbol" w:hint="default"/>
      </w:rPr>
    </w:lvl>
    <w:lvl w:ilvl="4" w:tplc="7428BE60" w:tentative="1">
      <w:start w:val="1"/>
      <w:numFmt w:val="bullet"/>
      <w:lvlText w:val="o"/>
      <w:lvlJc w:val="left"/>
      <w:pPr>
        <w:ind w:left="3600" w:hanging="360"/>
      </w:pPr>
      <w:rPr>
        <w:rFonts w:ascii="Courier New" w:hAnsi="Courier New" w:cs="Courier New" w:hint="default"/>
      </w:rPr>
    </w:lvl>
    <w:lvl w:ilvl="5" w:tplc="0802B6A0" w:tentative="1">
      <w:start w:val="1"/>
      <w:numFmt w:val="bullet"/>
      <w:lvlText w:val=""/>
      <w:lvlJc w:val="left"/>
      <w:pPr>
        <w:ind w:left="4320" w:hanging="360"/>
      </w:pPr>
      <w:rPr>
        <w:rFonts w:ascii="Wingdings" w:hAnsi="Wingdings" w:hint="default"/>
      </w:rPr>
    </w:lvl>
    <w:lvl w:ilvl="6" w:tplc="A4A85230" w:tentative="1">
      <w:start w:val="1"/>
      <w:numFmt w:val="bullet"/>
      <w:lvlText w:val=""/>
      <w:lvlJc w:val="left"/>
      <w:pPr>
        <w:ind w:left="5040" w:hanging="360"/>
      </w:pPr>
      <w:rPr>
        <w:rFonts w:ascii="Symbol" w:hAnsi="Symbol" w:hint="default"/>
      </w:rPr>
    </w:lvl>
    <w:lvl w:ilvl="7" w:tplc="8818888A" w:tentative="1">
      <w:start w:val="1"/>
      <w:numFmt w:val="bullet"/>
      <w:lvlText w:val="o"/>
      <w:lvlJc w:val="left"/>
      <w:pPr>
        <w:ind w:left="5760" w:hanging="360"/>
      </w:pPr>
      <w:rPr>
        <w:rFonts w:ascii="Courier New" w:hAnsi="Courier New" w:cs="Courier New" w:hint="default"/>
      </w:rPr>
    </w:lvl>
    <w:lvl w:ilvl="8" w:tplc="BD304CD4" w:tentative="1">
      <w:start w:val="1"/>
      <w:numFmt w:val="bullet"/>
      <w:lvlText w:val=""/>
      <w:lvlJc w:val="left"/>
      <w:pPr>
        <w:ind w:left="6480" w:hanging="360"/>
      </w:pPr>
      <w:rPr>
        <w:rFonts w:ascii="Wingdings" w:hAnsi="Wingdings" w:hint="default"/>
      </w:rPr>
    </w:lvl>
  </w:abstractNum>
  <w:abstractNum w:abstractNumId="2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90135BE"/>
    <w:multiLevelType w:val="hybridMultilevel"/>
    <w:tmpl w:val="E544F1FA"/>
    <w:lvl w:ilvl="0" w:tplc="4E022F58">
      <w:start w:val="1"/>
      <w:numFmt w:val="bullet"/>
      <w:lvlText w:val=""/>
      <w:lvlJc w:val="left"/>
      <w:pPr>
        <w:ind w:left="360" w:hanging="360"/>
      </w:pPr>
      <w:rPr>
        <w:rFonts w:ascii="Symbol" w:hAnsi="Symbol" w:hint="default"/>
      </w:rPr>
    </w:lvl>
    <w:lvl w:ilvl="1" w:tplc="C868FC80" w:tentative="1">
      <w:start w:val="1"/>
      <w:numFmt w:val="bullet"/>
      <w:lvlText w:val="o"/>
      <w:lvlJc w:val="left"/>
      <w:pPr>
        <w:ind w:left="1080" w:hanging="360"/>
      </w:pPr>
      <w:rPr>
        <w:rFonts w:ascii="Courier New" w:hAnsi="Courier New" w:cs="Courier New" w:hint="default"/>
      </w:rPr>
    </w:lvl>
    <w:lvl w:ilvl="2" w:tplc="7B3A00C0" w:tentative="1">
      <w:start w:val="1"/>
      <w:numFmt w:val="bullet"/>
      <w:lvlText w:val=""/>
      <w:lvlJc w:val="left"/>
      <w:pPr>
        <w:ind w:left="1800" w:hanging="360"/>
      </w:pPr>
      <w:rPr>
        <w:rFonts w:ascii="Wingdings" w:hAnsi="Wingdings" w:hint="default"/>
      </w:rPr>
    </w:lvl>
    <w:lvl w:ilvl="3" w:tplc="2E140E42" w:tentative="1">
      <w:start w:val="1"/>
      <w:numFmt w:val="bullet"/>
      <w:lvlText w:val=""/>
      <w:lvlJc w:val="left"/>
      <w:pPr>
        <w:ind w:left="2520" w:hanging="360"/>
      </w:pPr>
      <w:rPr>
        <w:rFonts w:ascii="Symbol" w:hAnsi="Symbol" w:hint="default"/>
      </w:rPr>
    </w:lvl>
    <w:lvl w:ilvl="4" w:tplc="7F0459FA" w:tentative="1">
      <w:start w:val="1"/>
      <w:numFmt w:val="bullet"/>
      <w:lvlText w:val="o"/>
      <w:lvlJc w:val="left"/>
      <w:pPr>
        <w:ind w:left="3240" w:hanging="360"/>
      </w:pPr>
      <w:rPr>
        <w:rFonts w:ascii="Courier New" w:hAnsi="Courier New" w:cs="Courier New" w:hint="default"/>
      </w:rPr>
    </w:lvl>
    <w:lvl w:ilvl="5" w:tplc="27321552" w:tentative="1">
      <w:start w:val="1"/>
      <w:numFmt w:val="bullet"/>
      <w:lvlText w:val=""/>
      <w:lvlJc w:val="left"/>
      <w:pPr>
        <w:ind w:left="3960" w:hanging="360"/>
      </w:pPr>
      <w:rPr>
        <w:rFonts w:ascii="Wingdings" w:hAnsi="Wingdings" w:hint="default"/>
      </w:rPr>
    </w:lvl>
    <w:lvl w:ilvl="6" w:tplc="714CFE58" w:tentative="1">
      <w:start w:val="1"/>
      <w:numFmt w:val="bullet"/>
      <w:lvlText w:val=""/>
      <w:lvlJc w:val="left"/>
      <w:pPr>
        <w:ind w:left="4680" w:hanging="360"/>
      </w:pPr>
      <w:rPr>
        <w:rFonts w:ascii="Symbol" w:hAnsi="Symbol" w:hint="default"/>
      </w:rPr>
    </w:lvl>
    <w:lvl w:ilvl="7" w:tplc="37E6BA22" w:tentative="1">
      <w:start w:val="1"/>
      <w:numFmt w:val="bullet"/>
      <w:lvlText w:val="o"/>
      <w:lvlJc w:val="left"/>
      <w:pPr>
        <w:ind w:left="5400" w:hanging="360"/>
      </w:pPr>
      <w:rPr>
        <w:rFonts w:ascii="Courier New" w:hAnsi="Courier New" w:cs="Courier New" w:hint="default"/>
      </w:rPr>
    </w:lvl>
    <w:lvl w:ilvl="8" w:tplc="3EDA88E0" w:tentative="1">
      <w:start w:val="1"/>
      <w:numFmt w:val="bullet"/>
      <w:lvlText w:val=""/>
      <w:lvlJc w:val="left"/>
      <w:pPr>
        <w:ind w:left="6120" w:hanging="360"/>
      </w:pPr>
      <w:rPr>
        <w:rFonts w:ascii="Wingdings" w:hAnsi="Wingdings" w:hint="default"/>
      </w:rPr>
    </w:lvl>
  </w:abstractNum>
  <w:abstractNum w:abstractNumId="27" w15:restartNumberingAfterBreak="0">
    <w:nsid w:val="61956153"/>
    <w:multiLevelType w:val="hybridMultilevel"/>
    <w:tmpl w:val="FC48FDD0"/>
    <w:lvl w:ilvl="0" w:tplc="3472865C">
      <w:start w:val="4"/>
      <w:numFmt w:val="decimal"/>
      <w:lvlText w:val="%1)"/>
      <w:lvlJc w:val="left"/>
      <w:pPr>
        <w:ind w:left="720" w:hanging="720"/>
      </w:pPr>
      <w:rPr>
        <w:rFonts w:ascii="Times New Roman" w:eastAsia="Calibri" w:hAnsi="Times New Roman" w:cs="Times New Roman" w:hint="default"/>
      </w:rPr>
    </w:lvl>
    <w:lvl w:ilvl="1" w:tplc="ED28DECE">
      <w:start w:val="1"/>
      <w:numFmt w:val="lowerLetter"/>
      <w:lvlText w:val="%2)"/>
      <w:lvlJc w:val="left"/>
      <w:pPr>
        <w:ind w:left="1440" w:hanging="720"/>
      </w:pPr>
      <w:rPr>
        <w:rFonts w:hint="default"/>
      </w:rPr>
    </w:lvl>
    <w:lvl w:ilvl="2" w:tplc="107E2A88" w:tentative="1">
      <w:start w:val="1"/>
      <w:numFmt w:val="lowerRoman"/>
      <w:lvlText w:val="%3."/>
      <w:lvlJc w:val="right"/>
      <w:pPr>
        <w:ind w:left="1800" w:hanging="180"/>
      </w:pPr>
    </w:lvl>
    <w:lvl w:ilvl="3" w:tplc="EBD6F434" w:tentative="1">
      <w:start w:val="1"/>
      <w:numFmt w:val="decimal"/>
      <w:lvlText w:val="%4."/>
      <w:lvlJc w:val="left"/>
      <w:pPr>
        <w:ind w:left="2520" w:hanging="360"/>
      </w:pPr>
    </w:lvl>
    <w:lvl w:ilvl="4" w:tplc="09B0F176" w:tentative="1">
      <w:start w:val="1"/>
      <w:numFmt w:val="lowerLetter"/>
      <w:lvlText w:val="%5."/>
      <w:lvlJc w:val="left"/>
      <w:pPr>
        <w:ind w:left="3240" w:hanging="360"/>
      </w:pPr>
    </w:lvl>
    <w:lvl w:ilvl="5" w:tplc="BF129A06" w:tentative="1">
      <w:start w:val="1"/>
      <w:numFmt w:val="lowerRoman"/>
      <w:lvlText w:val="%6."/>
      <w:lvlJc w:val="right"/>
      <w:pPr>
        <w:ind w:left="3960" w:hanging="180"/>
      </w:pPr>
    </w:lvl>
    <w:lvl w:ilvl="6" w:tplc="77E62804" w:tentative="1">
      <w:start w:val="1"/>
      <w:numFmt w:val="decimal"/>
      <w:lvlText w:val="%7."/>
      <w:lvlJc w:val="left"/>
      <w:pPr>
        <w:ind w:left="4680" w:hanging="360"/>
      </w:pPr>
    </w:lvl>
    <w:lvl w:ilvl="7" w:tplc="8430AB12" w:tentative="1">
      <w:start w:val="1"/>
      <w:numFmt w:val="lowerLetter"/>
      <w:lvlText w:val="%8."/>
      <w:lvlJc w:val="left"/>
      <w:pPr>
        <w:ind w:left="5400" w:hanging="360"/>
      </w:pPr>
    </w:lvl>
    <w:lvl w:ilvl="8" w:tplc="5B10FF98" w:tentative="1">
      <w:start w:val="1"/>
      <w:numFmt w:val="lowerRoman"/>
      <w:lvlText w:val="%9."/>
      <w:lvlJc w:val="right"/>
      <w:pPr>
        <w:ind w:left="6120" w:hanging="180"/>
      </w:pPr>
    </w:lvl>
  </w:abstractNum>
  <w:abstractNum w:abstractNumId="28" w15:restartNumberingAfterBreak="0">
    <w:nsid w:val="653A2EF2"/>
    <w:multiLevelType w:val="hybridMultilevel"/>
    <w:tmpl w:val="543838A0"/>
    <w:lvl w:ilvl="0" w:tplc="88B03202">
      <w:start w:val="1"/>
      <w:numFmt w:val="bullet"/>
      <w:lvlText w:val=""/>
      <w:lvlJc w:val="left"/>
      <w:pPr>
        <w:ind w:left="360" w:hanging="360"/>
      </w:pPr>
      <w:rPr>
        <w:rFonts w:ascii="Symbol" w:hAnsi="Symbol" w:hint="default"/>
      </w:rPr>
    </w:lvl>
    <w:lvl w:ilvl="1" w:tplc="DBC22CD4" w:tentative="1">
      <w:start w:val="1"/>
      <w:numFmt w:val="bullet"/>
      <w:lvlText w:val="o"/>
      <w:lvlJc w:val="left"/>
      <w:pPr>
        <w:ind w:left="1080" w:hanging="360"/>
      </w:pPr>
      <w:rPr>
        <w:rFonts w:ascii="Courier New" w:hAnsi="Courier New" w:cs="Courier New" w:hint="default"/>
      </w:rPr>
    </w:lvl>
    <w:lvl w:ilvl="2" w:tplc="284EC098" w:tentative="1">
      <w:start w:val="1"/>
      <w:numFmt w:val="bullet"/>
      <w:lvlText w:val=""/>
      <w:lvlJc w:val="left"/>
      <w:pPr>
        <w:ind w:left="1800" w:hanging="360"/>
      </w:pPr>
      <w:rPr>
        <w:rFonts w:ascii="Wingdings" w:hAnsi="Wingdings" w:hint="default"/>
      </w:rPr>
    </w:lvl>
    <w:lvl w:ilvl="3" w:tplc="2894260A" w:tentative="1">
      <w:start w:val="1"/>
      <w:numFmt w:val="bullet"/>
      <w:lvlText w:val=""/>
      <w:lvlJc w:val="left"/>
      <w:pPr>
        <w:ind w:left="2520" w:hanging="360"/>
      </w:pPr>
      <w:rPr>
        <w:rFonts w:ascii="Symbol" w:hAnsi="Symbol" w:hint="default"/>
      </w:rPr>
    </w:lvl>
    <w:lvl w:ilvl="4" w:tplc="9FB2F9F8" w:tentative="1">
      <w:start w:val="1"/>
      <w:numFmt w:val="bullet"/>
      <w:lvlText w:val="o"/>
      <w:lvlJc w:val="left"/>
      <w:pPr>
        <w:ind w:left="3240" w:hanging="360"/>
      </w:pPr>
      <w:rPr>
        <w:rFonts w:ascii="Courier New" w:hAnsi="Courier New" w:cs="Courier New" w:hint="default"/>
      </w:rPr>
    </w:lvl>
    <w:lvl w:ilvl="5" w:tplc="3F2AB6F0" w:tentative="1">
      <w:start w:val="1"/>
      <w:numFmt w:val="bullet"/>
      <w:lvlText w:val=""/>
      <w:lvlJc w:val="left"/>
      <w:pPr>
        <w:ind w:left="3960" w:hanging="360"/>
      </w:pPr>
      <w:rPr>
        <w:rFonts w:ascii="Wingdings" w:hAnsi="Wingdings" w:hint="default"/>
      </w:rPr>
    </w:lvl>
    <w:lvl w:ilvl="6" w:tplc="A00ECA20" w:tentative="1">
      <w:start w:val="1"/>
      <w:numFmt w:val="bullet"/>
      <w:lvlText w:val=""/>
      <w:lvlJc w:val="left"/>
      <w:pPr>
        <w:ind w:left="4680" w:hanging="360"/>
      </w:pPr>
      <w:rPr>
        <w:rFonts w:ascii="Symbol" w:hAnsi="Symbol" w:hint="default"/>
      </w:rPr>
    </w:lvl>
    <w:lvl w:ilvl="7" w:tplc="CE94B66C" w:tentative="1">
      <w:start w:val="1"/>
      <w:numFmt w:val="bullet"/>
      <w:lvlText w:val="o"/>
      <w:lvlJc w:val="left"/>
      <w:pPr>
        <w:ind w:left="5400" w:hanging="360"/>
      </w:pPr>
      <w:rPr>
        <w:rFonts w:ascii="Courier New" w:hAnsi="Courier New" w:cs="Courier New" w:hint="default"/>
      </w:rPr>
    </w:lvl>
    <w:lvl w:ilvl="8" w:tplc="CFE4E81C" w:tentative="1">
      <w:start w:val="1"/>
      <w:numFmt w:val="bullet"/>
      <w:lvlText w:val=""/>
      <w:lvlJc w:val="left"/>
      <w:pPr>
        <w:ind w:left="6120" w:hanging="360"/>
      </w:pPr>
      <w:rPr>
        <w:rFonts w:ascii="Wingdings" w:hAnsi="Wingdings" w:hint="default"/>
      </w:rPr>
    </w:lvl>
  </w:abstractNum>
  <w:abstractNum w:abstractNumId="2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6C5E38"/>
    <w:multiLevelType w:val="hybridMultilevel"/>
    <w:tmpl w:val="40D6D3DE"/>
    <w:lvl w:ilvl="0" w:tplc="642EADF4">
      <w:start w:val="1"/>
      <w:numFmt w:val="decimal"/>
      <w:lvlText w:val="%1)"/>
      <w:lvlJc w:val="left"/>
      <w:pPr>
        <w:ind w:left="720" w:hanging="720"/>
      </w:pPr>
      <w:rPr>
        <w:rFonts w:ascii="Times New Roman" w:eastAsia="Calibri" w:hAnsi="Times New Roman" w:cs="Times New Roman" w:hint="default"/>
      </w:rPr>
    </w:lvl>
    <w:lvl w:ilvl="1" w:tplc="FF7AAE94">
      <w:start w:val="1"/>
      <w:numFmt w:val="lowerLetter"/>
      <w:lvlText w:val="%2)"/>
      <w:lvlJc w:val="left"/>
      <w:pPr>
        <w:ind w:left="1440" w:hanging="720"/>
      </w:pPr>
      <w:rPr>
        <w:rFonts w:hint="default"/>
      </w:rPr>
    </w:lvl>
    <w:lvl w:ilvl="2" w:tplc="ED8C9C3E" w:tentative="1">
      <w:start w:val="1"/>
      <w:numFmt w:val="lowerRoman"/>
      <w:lvlText w:val="%3."/>
      <w:lvlJc w:val="right"/>
      <w:pPr>
        <w:ind w:left="1800" w:hanging="180"/>
      </w:pPr>
    </w:lvl>
    <w:lvl w:ilvl="3" w:tplc="830248D0" w:tentative="1">
      <w:start w:val="1"/>
      <w:numFmt w:val="decimal"/>
      <w:lvlText w:val="%4."/>
      <w:lvlJc w:val="left"/>
      <w:pPr>
        <w:ind w:left="2520" w:hanging="360"/>
      </w:pPr>
    </w:lvl>
    <w:lvl w:ilvl="4" w:tplc="E7B0CCBE" w:tentative="1">
      <w:start w:val="1"/>
      <w:numFmt w:val="lowerLetter"/>
      <w:lvlText w:val="%5."/>
      <w:lvlJc w:val="left"/>
      <w:pPr>
        <w:ind w:left="3240" w:hanging="360"/>
      </w:pPr>
    </w:lvl>
    <w:lvl w:ilvl="5" w:tplc="2F541FFC" w:tentative="1">
      <w:start w:val="1"/>
      <w:numFmt w:val="lowerRoman"/>
      <w:lvlText w:val="%6."/>
      <w:lvlJc w:val="right"/>
      <w:pPr>
        <w:ind w:left="3960" w:hanging="180"/>
      </w:pPr>
    </w:lvl>
    <w:lvl w:ilvl="6" w:tplc="8D1C10B2" w:tentative="1">
      <w:start w:val="1"/>
      <w:numFmt w:val="decimal"/>
      <w:lvlText w:val="%7."/>
      <w:lvlJc w:val="left"/>
      <w:pPr>
        <w:ind w:left="4680" w:hanging="360"/>
      </w:pPr>
    </w:lvl>
    <w:lvl w:ilvl="7" w:tplc="CC1E58F6" w:tentative="1">
      <w:start w:val="1"/>
      <w:numFmt w:val="lowerLetter"/>
      <w:lvlText w:val="%8."/>
      <w:lvlJc w:val="left"/>
      <w:pPr>
        <w:ind w:left="5400" w:hanging="360"/>
      </w:pPr>
    </w:lvl>
    <w:lvl w:ilvl="8" w:tplc="4122146E" w:tentative="1">
      <w:start w:val="1"/>
      <w:numFmt w:val="lowerRoman"/>
      <w:lvlText w:val="%9."/>
      <w:lvlJc w:val="right"/>
      <w:pPr>
        <w:ind w:left="6120" w:hanging="180"/>
      </w:pPr>
    </w:lvl>
  </w:abstractNum>
  <w:abstractNum w:abstractNumId="31" w15:restartNumberingAfterBreak="0">
    <w:nsid w:val="71EA76BA"/>
    <w:multiLevelType w:val="hybridMultilevel"/>
    <w:tmpl w:val="1C484ED0"/>
    <w:lvl w:ilvl="0" w:tplc="D8466D94">
      <w:start w:val="1"/>
      <w:numFmt w:val="bullet"/>
      <w:lvlText w:val=""/>
      <w:lvlJc w:val="left"/>
      <w:pPr>
        <w:ind w:left="720" w:hanging="360"/>
      </w:pPr>
      <w:rPr>
        <w:rFonts w:ascii="Symbol" w:hAnsi="Symbol" w:hint="default"/>
      </w:rPr>
    </w:lvl>
    <w:lvl w:ilvl="1" w:tplc="488CA37E">
      <w:start w:val="1"/>
      <w:numFmt w:val="bullet"/>
      <w:lvlText w:val="o"/>
      <w:lvlJc w:val="left"/>
      <w:pPr>
        <w:ind w:left="1440" w:hanging="360"/>
      </w:pPr>
      <w:rPr>
        <w:rFonts w:ascii="Courier New" w:hAnsi="Courier New" w:cs="Courier New" w:hint="default"/>
      </w:rPr>
    </w:lvl>
    <w:lvl w:ilvl="2" w:tplc="861209C8" w:tentative="1">
      <w:start w:val="1"/>
      <w:numFmt w:val="bullet"/>
      <w:lvlText w:val=""/>
      <w:lvlJc w:val="left"/>
      <w:pPr>
        <w:ind w:left="2160" w:hanging="360"/>
      </w:pPr>
      <w:rPr>
        <w:rFonts w:ascii="Wingdings" w:hAnsi="Wingdings" w:hint="default"/>
      </w:rPr>
    </w:lvl>
    <w:lvl w:ilvl="3" w:tplc="7CA40156" w:tentative="1">
      <w:start w:val="1"/>
      <w:numFmt w:val="bullet"/>
      <w:lvlText w:val=""/>
      <w:lvlJc w:val="left"/>
      <w:pPr>
        <w:ind w:left="2880" w:hanging="360"/>
      </w:pPr>
      <w:rPr>
        <w:rFonts w:ascii="Symbol" w:hAnsi="Symbol" w:hint="default"/>
      </w:rPr>
    </w:lvl>
    <w:lvl w:ilvl="4" w:tplc="83B2CC46" w:tentative="1">
      <w:start w:val="1"/>
      <w:numFmt w:val="bullet"/>
      <w:lvlText w:val="o"/>
      <w:lvlJc w:val="left"/>
      <w:pPr>
        <w:ind w:left="3600" w:hanging="360"/>
      </w:pPr>
      <w:rPr>
        <w:rFonts w:ascii="Courier New" w:hAnsi="Courier New" w:cs="Courier New" w:hint="default"/>
      </w:rPr>
    </w:lvl>
    <w:lvl w:ilvl="5" w:tplc="5824CAA4" w:tentative="1">
      <w:start w:val="1"/>
      <w:numFmt w:val="bullet"/>
      <w:lvlText w:val=""/>
      <w:lvlJc w:val="left"/>
      <w:pPr>
        <w:ind w:left="4320" w:hanging="360"/>
      </w:pPr>
      <w:rPr>
        <w:rFonts w:ascii="Wingdings" w:hAnsi="Wingdings" w:hint="default"/>
      </w:rPr>
    </w:lvl>
    <w:lvl w:ilvl="6" w:tplc="7754335E" w:tentative="1">
      <w:start w:val="1"/>
      <w:numFmt w:val="bullet"/>
      <w:lvlText w:val=""/>
      <w:lvlJc w:val="left"/>
      <w:pPr>
        <w:ind w:left="5040" w:hanging="360"/>
      </w:pPr>
      <w:rPr>
        <w:rFonts w:ascii="Symbol" w:hAnsi="Symbol" w:hint="default"/>
      </w:rPr>
    </w:lvl>
    <w:lvl w:ilvl="7" w:tplc="1B7000D2" w:tentative="1">
      <w:start w:val="1"/>
      <w:numFmt w:val="bullet"/>
      <w:lvlText w:val="o"/>
      <w:lvlJc w:val="left"/>
      <w:pPr>
        <w:ind w:left="5760" w:hanging="360"/>
      </w:pPr>
      <w:rPr>
        <w:rFonts w:ascii="Courier New" w:hAnsi="Courier New" w:cs="Courier New" w:hint="default"/>
      </w:rPr>
    </w:lvl>
    <w:lvl w:ilvl="8" w:tplc="B95EDA94" w:tentative="1">
      <w:start w:val="1"/>
      <w:numFmt w:val="bullet"/>
      <w:lvlText w:val=""/>
      <w:lvlJc w:val="left"/>
      <w:pPr>
        <w:ind w:left="6480" w:hanging="360"/>
      </w:pPr>
      <w:rPr>
        <w:rFonts w:ascii="Wingdings" w:hAnsi="Wingdings" w:hint="default"/>
      </w:rPr>
    </w:lvl>
  </w:abstractNum>
  <w:abstractNum w:abstractNumId="32" w15:restartNumberingAfterBreak="0">
    <w:nsid w:val="72CB1848"/>
    <w:multiLevelType w:val="hybridMultilevel"/>
    <w:tmpl w:val="89AC1290"/>
    <w:lvl w:ilvl="0" w:tplc="F2286DBE">
      <w:start w:val="1"/>
      <w:numFmt w:val="bullet"/>
      <w:lvlText w:val=""/>
      <w:lvlJc w:val="left"/>
      <w:pPr>
        <w:ind w:left="720" w:hanging="360"/>
      </w:pPr>
      <w:rPr>
        <w:rFonts w:ascii="Symbol" w:hAnsi="Symbol" w:hint="default"/>
      </w:rPr>
    </w:lvl>
    <w:lvl w:ilvl="1" w:tplc="A64AFFF4" w:tentative="1">
      <w:start w:val="1"/>
      <w:numFmt w:val="bullet"/>
      <w:lvlText w:val="o"/>
      <w:lvlJc w:val="left"/>
      <w:pPr>
        <w:ind w:left="1440" w:hanging="360"/>
      </w:pPr>
      <w:rPr>
        <w:rFonts w:ascii="Courier New" w:hAnsi="Courier New" w:cs="Courier New" w:hint="default"/>
      </w:rPr>
    </w:lvl>
    <w:lvl w:ilvl="2" w:tplc="E9D8A092" w:tentative="1">
      <w:start w:val="1"/>
      <w:numFmt w:val="bullet"/>
      <w:lvlText w:val=""/>
      <w:lvlJc w:val="left"/>
      <w:pPr>
        <w:ind w:left="2160" w:hanging="360"/>
      </w:pPr>
      <w:rPr>
        <w:rFonts w:ascii="Wingdings" w:hAnsi="Wingdings" w:hint="default"/>
      </w:rPr>
    </w:lvl>
    <w:lvl w:ilvl="3" w:tplc="691257E0" w:tentative="1">
      <w:start w:val="1"/>
      <w:numFmt w:val="bullet"/>
      <w:lvlText w:val=""/>
      <w:lvlJc w:val="left"/>
      <w:pPr>
        <w:ind w:left="2880" w:hanging="360"/>
      </w:pPr>
      <w:rPr>
        <w:rFonts w:ascii="Symbol" w:hAnsi="Symbol" w:hint="default"/>
      </w:rPr>
    </w:lvl>
    <w:lvl w:ilvl="4" w:tplc="91062BB8" w:tentative="1">
      <w:start w:val="1"/>
      <w:numFmt w:val="bullet"/>
      <w:lvlText w:val="o"/>
      <w:lvlJc w:val="left"/>
      <w:pPr>
        <w:ind w:left="3600" w:hanging="360"/>
      </w:pPr>
      <w:rPr>
        <w:rFonts w:ascii="Courier New" w:hAnsi="Courier New" w:cs="Courier New" w:hint="default"/>
      </w:rPr>
    </w:lvl>
    <w:lvl w:ilvl="5" w:tplc="C1927B88" w:tentative="1">
      <w:start w:val="1"/>
      <w:numFmt w:val="bullet"/>
      <w:lvlText w:val=""/>
      <w:lvlJc w:val="left"/>
      <w:pPr>
        <w:ind w:left="4320" w:hanging="360"/>
      </w:pPr>
      <w:rPr>
        <w:rFonts w:ascii="Wingdings" w:hAnsi="Wingdings" w:hint="default"/>
      </w:rPr>
    </w:lvl>
    <w:lvl w:ilvl="6" w:tplc="B108EB6C" w:tentative="1">
      <w:start w:val="1"/>
      <w:numFmt w:val="bullet"/>
      <w:lvlText w:val=""/>
      <w:lvlJc w:val="left"/>
      <w:pPr>
        <w:ind w:left="5040" w:hanging="360"/>
      </w:pPr>
      <w:rPr>
        <w:rFonts w:ascii="Symbol" w:hAnsi="Symbol" w:hint="default"/>
      </w:rPr>
    </w:lvl>
    <w:lvl w:ilvl="7" w:tplc="218E8EB2" w:tentative="1">
      <w:start w:val="1"/>
      <w:numFmt w:val="bullet"/>
      <w:lvlText w:val="o"/>
      <w:lvlJc w:val="left"/>
      <w:pPr>
        <w:ind w:left="5760" w:hanging="360"/>
      </w:pPr>
      <w:rPr>
        <w:rFonts w:ascii="Courier New" w:hAnsi="Courier New" w:cs="Courier New" w:hint="default"/>
      </w:rPr>
    </w:lvl>
    <w:lvl w:ilvl="8" w:tplc="CC24276E" w:tentative="1">
      <w:start w:val="1"/>
      <w:numFmt w:val="bullet"/>
      <w:lvlText w:val=""/>
      <w:lvlJc w:val="left"/>
      <w:pPr>
        <w:ind w:left="6480" w:hanging="360"/>
      </w:pPr>
      <w:rPr>
        <w:rFonts w:ascii="Wingdings" w:hAnsi="Wingdings" w:hint="default"/>
      </w:rPr>
    </w:lvl>
  </w:abstractNum>
  <w:abstractNum w:abstractNumId="3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303E7"/>
    <w:multiLevelType w:val="hybridMultilevel"/>
    <w:tmpl w:val="47B07C4E"/>
    <w:lvl w:ilvl="0" w:tplc="0A526092">
      <w:start w:val="1"/>
      <w:numFmt w:val="bullet"/>
      <w:lvlText w:val=""/>
      <w:lvlJc w:val="left"/>
      <w:pPr>
        <w:ind w:left="720" w:hanging="360"/>
      </w:pPr>
      <w:rPr>
        <w:rFonts w:ascii="Symbol" w:hAnsi="Symbol" w:hint="default"/>
      </w:rPr>
    </w:lvl>
    <w:lvl w:ilvl="1" w:tplc="35E27EB4">
      <w:start w:val="1"/>
      <w:numFmt w:val="bullet"/>
      <w:lvlText w:val="o"/>
      <w:lvlJc w:val="left"/>
      <w:pPr>
        <w:ind w:left="1440" w:hanging="360"/>
      </w:pPr>
      <w:rPr>
        <w:rFonts w:ascii="Courier New" w:hAnsi="Courier New" w:cs="Courier New" w:hint="default"/>
      </w:rPr>
    </w:lvl>
    <w:lvl w:ilvl="2" w:tplc="359E45BA">
      <w:start w:val="1"/>
      <w:numFmt w:val="bullet"/>
      <w:lvlText w:val=""/>
      <w:lvlJc w:val="left"/>
      <w:pPr>
        <w:ind w:left="2160" w:hanging="360"/>
      </w:pPr>
      <w:rPr>
        <w:rFonts w:ascii="Wingdings" w:hAnsi="Wingdings" w:hint="default"/>
      </w:rPr>
    </w:lvl>
    <w:lvl w:ilvl="3" w:tplc="8828FD6C">
      <w:start w:val="1"/>
      <w:numFmt w:val="bullet"/>
      <w:lvlText w:val=""/>
      <w:lvlJc w:val="left"/>
      <w:pPr>
        <w:ind w:left="2880" w:hanging="360"/>
      </w:pPr>
      <w:rPr>
        <w:rFonts w:ascii="Symbol" w:hAnsi="Symbol" w:hint="default"/>
      </w:rPr>
    </w:lvl>
    <w:lvl w:ilvl="4" w:tplc="C860C81A" w:tentative="1">
      <w:start w:val="1"/>
      <w:numFmt w:val="bullet"/>
      <w:lvlText w:val="o"/>
      <w:lvlJc w:val="left"/>
      <w:pPr>
        <w:ind w:left="3600" w:hanging="360"/>
      </w:pPr>
      <w:rPr>
        <w:rFonts w:ascii="Courier New" w:hAnsi="Courier New" w:cs="Courier New" w:hint="default"/>
      </w:rPr>
    </w:lvl>
    <w:lvl w:ilvl="5" w:tplc="4410957A" w:tentative="1">
      <w:start w:val="1"/>
      <w:numFmt w:val="bullet"/>
      <w:lvlText w:val=""/>
      <w:lvlJc w:val="left"/>
      <w:pPr>
        <w:ind w:left="4320" w:hanging="360"/>
      </w:pPr>
      <w:rPr>
        <w:rFonts w:ascii="Wingdings" w:hAnsi="Wingdings" w:hint="default"/>
      </w:rPr>
    </w:lvl>
    <w:lvl w:ilvl="6" w:tplc="EFF8960C" w:tentative="1">
      <w:start w:val="1"/>
      <w:numFmt w:val="bullet"/>
      <w:lvlText w:val=""/>
      <w:lvlJc w:val="left"/>
      <w:pPr>
        <w:ind w:left="5040" w:hanging="360"/>
      </w:pPr>
      <w:rPr>
        <w:rFonts w:ascii="Symbol" w:hAnsi="Symbol" w:hint="default"/>
      </w:rPr>
    </w:lvl>
    <w:lvl w:ilvl="7" w:tplc="BA2EE9DE" w:tentative="1">
      <w:start w:val="1"/>
      <w:numFmt w:val="bullet"/>
      <w:lvlText w:val="o"/>
      <w:lvlJc w:val="left"/>
      <w:pPr>
        <w:ind w:left="5760" w:hanging="360"/>
      </w:pPr>
      <w:rPr>
        <w:rFonts w:ascii="Courier New" w:hAnsi="Courier New" w:cs="Courier New" w:hint="default"/>
      </w:rPr>
    </w:lvl>
    <w:lvl w:ilvl="8" w:tplc="996AEEA0" w:tentative="1">
      <w:start w:val="1"/>
      <w:numFmt w:val="bullet"/>
      <w:lvlText w:val=""/>
      <w:lvlJc w:val="left"/>
      <w:pPr>
        <w:ind w:left="6480" w:hanging="360"/>
      </w:pPr>
      <w:rPr>
        <w:rFonts w:ascii="Wingdings" w:hAnsi="Wingdings" w:hint="default"/>
      </w:rPr>
    </w:lvl>
  </w:abstractNum>
  <w:abstractNum w:abstractNumId="35" w15:restartNumberingAfterBreak="0">
    <w:nsid w:val="78D721D8"/>
    <w:multiLevelType w:val="hybridMultilevel"/>
    <w:tmpl w:val="101679A4"/>
    <w:lvl w:ilvl="0" w:tplc="FC888E20">
      <w:start w:val="1"/>
      <w:numFmt w:val="bullet"/>
      <w:lvlText w:val=""/>
      <w:lvlJc w:val="left"/>
      <w:pPr>
        <w:ind w:left="360" w:hanging="360"/>
      </w:pPr>
      <w:rPr>
        <w:rFonts w:ascii="Symbol" w:hAnsi="Symbol" w:hint="default"/>
      </w:rPr>
    </w:lvl>
    <w:lvl w:ilvl="1" w:tplc="EB244350" w:tentative="1">
      <w:start w:val="1"/>
      <w:numFmt w:val="bullet"/>
      <w:lvlText w:val="o"/>
      <w:lvlJc w:val="left"/>
      <w:pPr>
        <w:ind w:left="1080" w:hanging="360"/>
      </w:pPr>
      <w:rPr>
        <w:rFonts w:ascii="Courier New" w:hAnsi="Courier New" w:cs="Courier New" w:hint="default"/>
      </w:rPr>
    </w:lvl>
    <w:lvl w:ilvl="2" w:tplc="B1B87A2A" w:tentative="1">
      <w:start w:val="1"/>
      <w:numFmt w:val="bullet"/>
      <w:lvlText w:val=""/>
      <w:lvlJc w:val="left"/>
      <w:pPr>
        <w:ind w:left="1800" w:hanging="360"/>
      </w:pPr>
      <w:rPr>
        <w:rFonts w:ascii="Wingdings" w:hAnsi="Wingdings" w:hint="default"/>
      </w:rPr>
    </w:lvl>
    <w:lvl w:ilvl="3" w:tplc="2B20D614" w:tentative="1">
      <w:start w:val="1"/>
      <w:numFmt w:val="bullet"/>
      <w:lvlText w:val=""/>
      <w:lvlJc w:val="left"/>
      <w:pPr>
        <w:ind w:left="2520" w:hanging="360"/>
      </w:pPr>
      <w:rPr>
        <w:rFonts w:ascii="Symbol" w:hAnsi="Symbol" w:hint="default"/>
      </w:rPr>
    </w:lvl>
    <w:lvl w:ilvl="4" w:tplc="7FDA2B14" w:tentative="1">
      <w:start w:val="1"/>
      <w:numFmt w:val="bullet"/>
      <w:lvlText w:val="o"/>
      <w:lvlJc w:val="left"/>
      <w:pPr>
        <w:ind w:left="3240" w:hanging="360"/>
      </w:pPr>
      <w:rPr>
        <w:rFonts w:ascii="Courier New" w:hAnsi="Courier New" w:cs="Courier New" w:hint="default"/>
      </w:rPr>
    </w:lvl>
    <w:lvl w:ilvl="5" w:tplc="18DE6AD6" w:tentative="1">
      <w:start w:val="1"/>
      <w:numFmt w:val="bullet"/>
      <w:lvlText w:val=""/>
      <w:lvlJc w:val="left"/>
      <w:pPr>
        <w:ind w:left="3960" w:hanging="360"/>
      </w:pPr>
      <w:rPr>
        <w:rFonts w:ascii="Wingdings" w:hAnsi="Wingdings" w:hint="default"/>
      </w:rPr>
    </w:lvl>
    <w:lvl w:ilvl="6" w:tplc="12AA5134" w:tentative="1">
      <w:start w:val="1"/>
      <w:numFmt w:val="bullet"/>
      <w:lvlText w:val=""/>
      <w:lvlJc w:val="left"/>
      <w:pPr>
        <w:ind w:left="4680" w:hanging="360"/>
      </w:pPr>
      <w:rPr>
        <w:rFonts w:ascii="Symbol" w:hAnsi="Symbol" w:hint="default"/>
      </w:rPr>
    </w:lvl>
    <w:lvl w:ilvl="7" w:tplc="B7A85F24" w:tentative="1">
      <w:start w:val="1"/>
      <w:numFmt w:val="bullet"/>
      <w:lvlText w:val="o"/>
      <w:lvlJc w:val="left"/>
      <w:pPr>
        <w:ind w:left="5400" w:hanging="360"/>
      </w:pPr>
      <w:rPr>
        <w:rFonts w:ascii="Courier New" w:hAnsi="Courier New" w:cs="Courier New" w:hint="default"/>
      </w:rPr>
    </w:lvl>
    <w:lvl w:ilvl="8" w:tplc="65361DBC" w:tentative="1">
      <w:start w:val="1"/>
      <w:numFmt w:val="bullet"/>
      <w:lvlText w:val=""/>
      <w:lvlJc w:val="left"/>
      <w:pPr>
        <w:ind w:left="6120" w:hanging="360"/>
      </w:pPr>
      <w:rPr>
        <w:rFonts w:ascii="Wingdings" w:hAnsi="Wingdings" w:hint="default"/>
      </w:rPr>
    </w:lvl>
  </w:abstractNum>
  <w:abstractNum w:abstractNumId="36" w15:restartNumberingAfterBreak="0">
    <w:nsid w:val="794A57B4"/>
    <w:multiLevelType w:val="hybridMultilevel"/>
    <w:tmpl w:val="35D469CC"/>
    <w:lvl w:ilvl="0" w:tplc="2A5464D8">
      <w:start w:val="1"/>
      <w:numFmt w:val="lowerLetter"/>
      <w:lvlText w:val="%1)"/>
      <w:lvlJc w:val="left"/>
      <w:pPr>
        <w:ind w:left="1440" w:hanging="720"/>
      </w:pPr>
      <w:rPr>
        <w:rFonts w:hint="default"/>
      </w:rPr>
    </w:lvl>
    <w:lvl w:ilvl="1" w:tplc="42528FA4" w:tentative="1">
      <w:start w:val="1"/>
      <w:numFmt w:val="lowerLetter"/>
      <w:lvlText w:val="%2."/>
      <w:lvlJc w:val="left"/>
      <w:pPr>
        <w:ind w:left="1440" w:hanging="360"/>
      </w:pPr>
    </w:lvl>
    <w:lvl w:ilvl="2" w:tplc="0A7E0218" w:tentative="1">
      <w:start w:val="1"/>
      <w:numFmt w:val="lowerRoman"/>
      <w:lvlText w:val="%3."/>
      <w:lvlJc w:val="right"/>
      <w:pPr>
        <w:ind w:left="2160" w:hanging="180"/>
      </w:pPr>
    </w:lvl>
    <w:lvl w:ilvl="3" w:tplc="D1B0C600" w:tentative="1">
      <w:start w:val="1"/>
      <w:numFmt w:val="decimal"/>
      <w:lvlText w:val="%4."/>
      <w:lvlJc w:val="left"/>
      <w:pPr>
        <w:ind w:left="2880" w:hanging="360"/>
      </w:pPr>
    </w:lvl>
    <w:lvl w:ilvl="4" w:tplc="8D70AD52" w:tentative="1">
      <w:start w:val="1"/>
      <w:numFmt w:val="lowerLetter"/>
      <w:lvlText w:val="%5."/>
      <w:lvlJc w:val="left"/>
      <w:pPr>
        <w:ind w:left="3600" w:hanging="360"/>
      </w:pPr>
    </w:lvl>
    <w:lvl w:ilvl="5" w:tplc="D5781DB0" w:tentative="1">
      <w:start w:val="1"/>
      <w:numFmt w:val="lowerRoman"/>
      <w:lvlText w:val="%6."/>
      <w:lvlJc w:val="right"/>
      <w:pPr>
        <w:ind w:left="4320" w:hanging="180"/>
      </w:pPr>
    </w:lvl>
    <w:lvl w:ilvl="6" w:tplc="59B609A0" w:tentative="1">
      <w:start w:val="1"/>
      <w:numFmt w:val="decimal"/>
      <w:lvlText w:val="%7."/>
      <w:lvlJc w:val="left"/>
      <w:pPr>
        <w:ind w:left="5040" w:hanging="360"/>
      </w:pPr>
    </w:lvl>
    <w:lvl w:ilvl="7" w:tplc="B7E6662A" w:tentative="1">
      <w:start w:val="1"/>
      <w:numFmt w:val="lowerLetter"/>
      <w:lvlText w:val="%8."/>
      <w:lvlJc w:val="left"/>
      <w:pPr>
        <w:ind w:left="5760" w:hanging="360"/>
      </w:pPr>
    </w:lvl>
    <w:lvl w:ilvl="8" w:tplc="E29AB8BE" w:tentative="1">
      <w:start w:val="1"/>
      <w:numFmt w:val="lowerRoman"/>
      <w:lvlText w:val="%9."/>
      <w:lvlJc w:val="right"/>
      <w:pPr>
        <w:ind w:left="6480" w:hanging="180"/>
      </w:pPr>
    </w:lvl>
  </w:abstractNum>
  <w:num w:numId="1">
    <w:abstractNumId w:val="9"/>
  </w:num>
  <w:num w:numId="2">
    <w:abstractNumId w:val="29"/>
  </w:num>
  <w:num w:numId="3">
    <w:abstractNumId w:val="6"/>
  </w:num>
  <w:num w:numId="4">
    <w:abstractNumId w:val="25"/>
  </w:num>
  <w:num w:numId="5">
    <w:abstractNumId w:val="11"/>
  </w:num>
  <w:num w:numId="6">
    <w:abstractNumId w:val="7"/>
  </w:num>
  <w:num w:numId="7">
    <w:abstractNumId w:val="18"/>
  </w:num>
  <w:num w:numId="8">
    <w:abstractNumId w:val="10"/>
  </w:num>
  <w:num w:numId="9">
    <w:abstractNumId w:val="15"/>
  </w:num>
  <w:num w:numId="10">
    <w:abstractNumId w:val="33"/>
  </w:num>
  <w:num w:numId="11">
    <w:abstractNumId w:val="12"/>
  </w:num>
  <w:num w:numId="12">
    <w:abstractNumId w:val="22"/>
  </w:num>
  <w:num w:numId="13">
    <w:abstractNumId w:val="2"/>
  </w:num>
  <w:num w:numId="14">
    <w:abstractNumId w:val="24"/>
  </w:num>
  <w:num w:numId="15">
    <w:abstractNumId w:val="31"/>
  </w:num>
  <w:num w:numId="16">
    <w:abstractNumId w:val="5"/>
  </w:num>
  <w:num w:numId="17">
    <w:abstractNumId w:val="19"/>
  </w:num>
  <w:num w:numId="18">
    <w:abstractNumId w:val="20"/>
  </w:num>
  <w:num w:numId="19">
    <w:abstractNumId w:val="28"/>
  </w:num>
  <w:num w:numId="20">
    <w:abstractNumId w:val="26"/>
  </w:num>
  <w:num w:numId="21">
    <w:abstractNumId w:val="17"/>
  </w:num>
  <w:num w:numId="22">
    <w:abstractNumId w:val="35"/>
  </w:num>
  <w:num w:numId="23">
    <w:abstractNumId w:val="32"/>
  </w:num>
  <w:num w:numId="24">
    <w:abstractNumId w:val="23"/>
  </w:num>
  <w:num w:numId="25">
    <w:abstractNumId w:val="13"/>
  </w:num>
  <w:num w:numId="26">
    <w:abstractNumId w:val="14"/>
  </w:num>
  <w:num w:numId="27">
    <w:abstractNumId w:val="34"/>
  </w:num>
  <w:num w:numId="28">
    <w:abstractNumId w:val="21"/>
  </w:num>
  <w:num w:numId="29">
    <w:abstractNumId w:val="36"/>
  </w:num>
  <w:num w:numId="30">
    <w:abstractNumId w:val="27"/>
  </w:num>
  <w:num w:numId="31">
    <w:abstractNumId w:val="30"/>
  </w:num>
  <w:num w:numId="32">
    <w:abstractNumId w:val="8"/>
  </w:num>
  <w:num w:numId="33">
    <w:abstractNumId w:val="3"/>
  </w:num>
  <w:num w:numId="34">
    <w:abstractNumId w:val="4"/>
    <w:lvlOverride w:ilvl="0">
      <w:lvl w:ilvl="0">
        <w:numFmt w:val="bullet"/>
        <w:lvlText w:val="·"/>
        <w:lvlJc w:val="left"/>
        <w:pPr>
          <w:tabs>
            <w:tab w:val="num" w:pos="720"/>
          </w:tabs>
          <w:ind w:left="720" w:hanging="360"/>
        </w:pPr>
        <w:rPr>
          <w:rFonts w:ascii="Symbol" w:hAnsi="Symbol"/>
          <w:snapToGrid/>
          <w:sz w:val="22"/>
        </w:rPr>
      </w:lvl>
    </w:lvlOverride>
  </w:num>
  <w:num w:numId="35">
    <w:abstractNumId w:val="4"/>
    <w:lvlOverride w:ilvl="0">
      <w:lvl w:ilvl="0">
        <w:numFmt w:val="bullet"/>
        <w:lvlText w:val="·"/>
        <w:lvlJc w:val="left"/>
        <w:pPr>
          <w:tabs>
            <w:tab w:val="num" w:pos="720"/>
          </w:tabs>
          <w:ind w:left="360"/>
        </w:pPr>
        <w:rPr>
          <w:rFonts w:ascii="Symbol" w:hAnsi="Symbol"/>
          <w:snapToGrid/>
          <w:sz w:val="22"/>
        </w:rPr>
      </w:lvl>
    </w:lvlOverride>
  </w:num>
  <w:num w:numId="36">
    <w:abstractNumId w:val="0"/>
  </w:num>
  <w:num w:numId="37">
    <w:abstractNumId w:val="1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96316"/>
    <w:rsid w:val="000A0817"/>
    <w:rsid w:val="000A10B3"/>
    <w:rsid w:val="000A3F58"/>
    <w:rsid w:val="000A56D2"/>
    <w:rsid w:val="000C1F63"/>
    <w:rsid w:val="000C7A87"/>
    <w:rsid w:val="000D230B"/>
    <w:rsid w:val="000D2343"/>
    <w:rsid w:val="000D3449"/>
    <w:rsid w:val="000D425A"/>
    <w:rsid w:val="000D60CC"/>
    <w:rsid w:val="000E2084"/>
    <w:rsid w:val="000E6F55"/>
    <w:rsid w:val="000F70D0"/>
    <w:rsid w:val="000F77FA"/>
    <w:rsid w:val="00104663"/>
    <w:rsid w:val="00107BF7"/>
    <w:rsid w:val="00115BD3"/>
    <w:rsid w:val="00126F53"/>
    <w:rsid w:val="0014306B"/>
    <w:rsid w:val="0014766D"/>
    <w:rsid w:val="001536CC"/>
    <w:rsid w:val="00162BE2"/>
    <w:rsid w:val="00194B8D"/>
    <w:rsid w:val="001A3CD9"/>
    <w:rsid w:val="001A3FBA"/>
    <w:rsid w:val="001A5518"/>
    <w:rsid w:val="001B1C6A"/>
    <w:rsid w:val="001C1263"/>
    <w:rsid w:val="001C1417"/>
    <w:rsid w:val="001C4F15"/>
    <w:rsid w:val="001C551F"/>
    <w:rsid w:val="001D0CF4"/>
    <w:rsid w:val="001D0D67"/>
    <w:rsid w:val="001E390B"/>
    <w:rsid w:val="001F42FB"/>
    <w:rsid w:val="001F719A"/>
    <w:rsid w:val="002031B3"/>
    <w:rsid w:val="0020548B"/>
    <w:rsid w:val="00215931"/>
    <w:rsid w:val="00222179"/>
    <w:rsid w:val="0022471A"/>
    <w:rsid w:val="00224C91"/>
    <w:rsid w:val="00227BDB"/>
    <w:rsid w:val="00234CB1"/>
    <w:rsid w:val="002352F8"/>
    <w:rsid w:val="00241AC7"/>
    <w:rsid w:val="002510A5"/>
    <w:rsid w:val="00253767"/>
    <w:rsid w:val="00254A0A"/>
    <w:rsid w:val="00266046"/>
    <w:rsid w:val="00270EF1"/>
    <w:rsid w:val="0027736E"/>
    <w:rsid w:val="002846DB"/>
    <w:rsid w:val="00284CCD"/>
    <w:rsid w:val="002C227D"/>
    <w:rsid w:val="002C4A9A"/>
    <w:rsid w:val="002C6637"/>
    <w:rsid w:val="002D3387"/>
    <w:rsid w:val="002E0135"/>
    <w:rsid w:val="002E1593"/>
    <w:rsid w:val="002E37A5"/>
    <w:rsid w:val="00310F03"/>
    <w:rsid w:val="00311B89"/>
    <w:rsid w:val="003155A3"/>
    <w:rsid w:val="003247D2"/>
    <w:rsid w:val="00332E56"/>
    <w:rsid w:val="003375FF"/>
    <w:rsid w:val="00341C46"/>
    <w:rsid w:val="003434C2"/>
    <w:rsid w:val="003445C1"/>
    <w:rsid w:val="00355B61"/>
    <w:rsid w:val="00356A58"/>
    <w:rsid w:val="00361114"/>
    <w:rsid w:val="00362686"/>
    <w:rsid w:val="00371510"/>
    <w:rsid w:val="00396DFD"/>
    <w:rsid w:val="003A7059"/>
    <w:rsid w:val="003B0717"/>
    <w:rsid w:val="003B7A36"/>
    <w:rsid w:val="003C17AB"/>
    <w:rsid w:val="003C7823"/>
    <w:rsid w:val="003D509A"/>
    <w:rsid w:val="003E1DCC"/>
    <w:rsid w:val="003F111E"/>
    <w:rsid w:val="003F11A1"/>
    <w:rsid w:val="003F6A59"/>
    <w:rsid w:val="004065C8"/>
    <w:rsid w:val="004109FA"/>
    <w:rsid w:val="00411B4B"/>
    <w:rsid w:val="00415BEE"/>
    <w:rsid w:val="004254E9"/>
    <w:rsid w:val="00427F7E"/>
    <w:rsid w:val="00427F85"/>
    <w:rsid w:val="00430DEE"/>
    <w:rsid w:val="00436F42"/>
    <w:rsid w:val="004378B4"/>
    <w:rsid w:val="00451314"/>
    <w:rsid w:val="00452E9D"/>
    <w:rsid w:val="004534C7"/>
    <w:rsid w:val="004671AA"/>
    <w:rsid w:val="00471DF8"/>
    <w:rsid w:val="00473793"/>
    <w:rsid w:val="00480FB1"/>
    <w:rsid w:val="00483928"/>
    <w:rsid w:val="004C331F"/>
    <w:rsid w:val="004D6103"/>
    <w:rsid w:val="004E3BCE"/>
    <w:rsid w:val="004E70AD"/>
    <w:rsid w:val="004F0E97"/>
    <w:rsid w:val="004F17E2"/>
    <w:rsid w:val="00501607"/>
    <w:rsid w:val="00501DD1"/>
    <w:rsid w:val="00504955"/>
    <w:rsid w:val="00505BF6"/>
    <w:rsid w:val="00515C21"/>
    <w:rsid w:val="00525E13"/>
    <w:rsid w:val="00530BD7"/>
    <w:rsid w:val="00545CD2"/>
    <w:rsid w:val="005476F3"/>
    <w:rsid w:val="0056684B"/>
    <w:rsid w:val="00570FF7"/>
    <w:rsid w:val="00572527"/>
    <w:rsid w:val="00573E40"/>
    <w:rsid w:val="0057628D"/>
    <w:rsid w:val="00576348"/>
    <w:rsid w:val="00581B09"/>
    <w:rsid w:val="005A0B2E"/>
    <w:rsid w:val="005A23D2"/>
    <w:rsid w:val="005A36CB"/>
    <w:rsid w:val="005B36FF"/>
    <w:rsid w:val="005B49B8"/>
    <w:rsid w:val="005C0741"/>
    <w:rsid w:val="005C5EF4"/>
    <w:rsid w:val="005E0EA8"/>
    <w:rsid w:val="005E2E0B"/>
    <w:rsid w:val="005E67AD"/>
    <w:rsid w:val="005E7A7D"/>
    <w:rsid w:val="00601411"/>
    <w:rsid w:val="00602457"/>
    <w:rsid w:val="006219F9"/>
    <w:rsid w:val="00621AD9"/>
    <w:rsid w:val="00635A02"/>
    <w:rsid w:val="00644FC3"/>
    <w:rsid w:val="00646BD1"/>
    <w:rsid w:val="00646C6E"/>
    <w:rsid w:val="006470E2"/>
    <w:rsid w:val="006540BE"/>
    <w:rsid w:val="006561C2"/>
    <w:rsid w:val="0065658D"/>
    <w:rsid w:val="00670610"/>
    <w:rsid w:val="00671CB3"/>
    <w:rsid w:val="00674BAF"/>
    <w:rsid w:val="00682200"/>
    <w:rsid w:val="00692BF6"/>
    <w:rsid w:val="006A1351"/>
    <w:rsid w:val="006A1497"/>
    <w:rsid w:val="006B0BD1"/>
    <w:rsid w:val="006B1B35"/>
    <w:rsid w:val="006B5404"/>
    <w:rsid w:val="006D20A5"/>
    <w:rsid w:val="006D37BF"/>
    <w:rsid w:val="006D554A"/>
    <w:rsid w:val="006E0E13"/>
    <w:rsid w:val="006E61FB"/>
    <w:rsid w:val="006E78DC"/>
    <w:rsid w:val="006F2AF1"/>
    <w:rsid w:val="00702E22"/>
    <w:rsid w:val="00703042"/>
    <w:rsid w:val="0072020E"/>
    <w:rsid w:val="0072750A"/>
    <w:rsid w:val="00743F3C"/>
    <w:rsid w:val="0074522F"/>
    <w:rsid w:val="00754902"/>
    <w:rsid w:val="00761AAC"/>
    <w:rsid w:val="00764E04"/>
    <w:rsid w:val="007845F9"/>
    <w:rsid w:val="00785811"/>
    <w:rsid w:val="00786071"/>
    <w:rsid w:val="007960E3"/>
    <w:rsid w:val="007A1DA5"/>
    <w:rsid w:val="007A3ECB"/>
    <w:rsid w:val="007A647B"/>
    <w:rsid w:val="007B0162"/>
    <w:rsid w:val="007C34B8"/>
    <w:rsid w:val="007D7BB3"/>
    <w:rsid w:val="007E31E9"/>
    <w:rsid w:val="007F05E3"/>
    <w:rsid w:val="00811DD7"/>
    <w:rsid w:val="0081534F"/>
    <w:rsid w:val="00824AB9"/>
    <w:rsid w:val="00836B35"/>
    <w:rsid w:val="00843BDE"/>
    <w:rsid w:val="00864F2E"/>
    <w:rsid w:val="0087588C"/>
    <w:rsid w:val="00886145"/>
    <w:rsid w:val="00887166"/>
    <w:rsid w:val="00895EAA"/>
    <w:rsid w:val="0089705C"/>
    <w:rsid w:val="008A1730"/>
    <w:rsid w:val="008A6D43"/>
    <w:rsid w:val="008B0B3D"/>
    <w:rsid w:val="008B491E"/>
    <w:rsid w:val="008B618D"/>
    <w:rsid w:val="008C1A28"/>
    <w:rsid w:val="008C2E98"/>
    <w:rsid w:val="008D400F"/>
    <w:rsid w:val="008E0260"/>
    <w:rsid w:val="008E1D3D"/>
    <w:rsid w:val="008E49BD"/>
    <w:rsid w:val="008E53E9"/>
    <w:rsid w:val="008E5771"/>
    <w:rsid w:val="008F0465"/>
    <w:rsid w:val="008F265A"/>
    <w:rsid w:val="008F4ACF"/>
    <w:rsid w:val="008F7AA9"/>
    <w:rsid w:val="009145BC"/>
    <w:rsid w:val="00923428"/>
    <w:rsid w:val="00924166"/>
    <w:rsid w:val="009325B5"/>
    <w:rsid w:val="00940B9B"/>
    <w:rsid w:val="009529B9"/>
    <w:rsid w:val="00953573"/>
    <w:rsid w:val="0095676E"/>
    <w:rsid w:val="00956983"/>
    <w:rsid w:val="009604C7"/>
    <w:rsid w:val="00963CF0"/>
    <w:rsid w:val="00964BB1"/>
    <w:rsid w:val="009775D9"/>
    <w:rsid w:val="00981DF7"/>
    <w:rsid w:val="00992265"/>
    <w:rsid w:val="00997175"/>
    <w:rsid w:val="009A1847"/>
    <w:rsid w:val="009B062A"/>
    <w:rsid w:val="009D2BE1"/>
    <w:rsid w:val="009E2A7F"/>
    <w:rsid w:val="009E44C3"/>
    <w:rsid w:val="009E7C6F"/>
    <w:rsid w:val="009F1793"/>
    <w:rsid w:val="009F2B3A"/>
    <w:rsid w:val="009F2D23"/>
    <w:rsid w:val="00A01D69"/>
    <w:rsid w:val="00A02335"/>
    <w:rsid w:val="00A12D3C"/>
    <w:rsid w:val="00A21AE1"/>
    <w:rsid w:val="00A352CE"/>
    <w:rsid w:val="00A41781"/>
    <w:rsid w:val="00A45CB9"/>
    <w:rsid w:val="00A46C9A"/>
    <w:rsid w:val="00A55435"/>
    <w:rsid w:val="00A619F3"/>
    <w:rsid w:val="00A62A73"/>
    <w:rsid w:val="00A674B8"/>
    <w:rsid w:val="00A72494"/>
    <w:rsid w:val="00A7521B"/>
    <w:rsid w:val="00A87FF6"/>
    <w:rsid w:val="00AA0A3B"/>
    <w:rsid w:val="00AA2763"/>
    <w:rsid w:val="00AA33B6"/>
    <w:rsid w:val="00AA5E96"/>
    <w:rsid w:val="00AA7579"/>
    <w:rsid w:val="00AB4EE5"/>
    <w:rsid w:val="00AB50CA"/>
    <w:rsid w:val="00AB6D64"/>
    <w:rsid w:val="00AC52B6"/>
    <w:rsid w:val="00AC53CE"/>
    <w:rsid w:val="00AC6989"/>
    <w:rsid w:val="00AD2193"/>
    <w:rsid w:val="00AD3E1E"/>
    <w:rsid w:val="00AD5503"/>
    <w:rsid w:val="00AE1506"/>
    <w:rsid w:val="00AF19F4"/>
    <w:rsid w:val="00AF2AC7"/>
    <w:rsid w:val="00AF74CE"/>
    <w:rsid w:val="00B056C5"/>
    <w:rsid w:val="00B208DB"/>
    <w:rsid w:val="00B23F69"/>
    <w:rsid w:val="00B32F8D"/>
    <w:rsid w:val="00B4433E"/>
    <w:rsid w:val="00B60619"/>
    <w:rsid w:val="00B6106B"/>
    <w:rsid w:val="00B66A70"/>
    <w:rsid w:val="00B67366"/>
    <w:rsid w:val="00B75C5E"/>
    <w:rsid w:val="00B80EE1"/>
    <w:rsid w:val="00B819E7"/>
    <w:rsid w:val="00B826B0"/>
    <w:rsid w:val="00B830DC"/>
    <w:rsid w:val="00B84135"/>
    <w:rsid w:val="00B84CCA"/>
    <w:rsid w:val="00BE342F"/>
    <w:rsid w:val="00C04D34"/>
    <w:rsid w:val="00C05DF8"/>
    <w:rsid w:val="00C06864"/>
    <w:rsid w:val="00C10F54"/>
    <w:rsid w:val="00C16A99"/>
    <w:rsid w:val="00C23D8D"/>
    <w:rsid w:val="00C37AA3"/>
    <w:rsid w:val="00C37B36"/>
    <w:rsid w:val="00C37FD7"/>
    <w:rsid w:val="00C405DB"/>
    <w:rsid w:val="00C43419"/>
    <w:rsid w:val="00C44CF3"/>
    <w:rsid w:val="00C539BA"/>
    <w:rsid w:val="00C61BE0"/>
    <w:rsid w:val="00C6707E"/>
    <w:rsid w:val="00C70B0E"/>
    <w:rsid w:val="00C773CA"/>
    <w:rsid w:val="00C80D03"/>
    <w:rsid w:val="00C81DC4"/>
    <w:rsid w:val="00C83785"/>
    <w:rsid w:val="00C87FA8"/>
    <w:rsid w:val="00C9356E"/>
    <w:rsid w:val="00C94C0D"/>
    <w:rsid w:val="00C95FA1"/>
    <w:rsid w:val="00CA16F2"/>
    <w:rsid w:val="00CA1FEB"/>
    <w:rsid w:val="00CB65C1"/>
    <w:rsid w:val="00CD3583"/>
    <w:rsid w:val="00CD4F85"/>
    <w:rsid w:val="00CD6F02"/>
    <w:rsid w:val="00CE246D"/>
    <w:rsid w:val="00CF07A0"/>
    <w:rsid w:val="00CF241A"/>
    <w:rsid w:val="00CF3E03"/>
    <w:rsid w:val="00D0082A"/>
    <w:rsid w:val="00D21455"/>
    <w:rsid w:val="00D22A54"/>
    <w:rsid w:val="00D30DB3"/>
    <w:rsid w:val="00D47634"/>
    <w:rsid w:val="00D6065C"/>
    <w:rsid w:val="00D63023"/>
    <w:rsid w:val="00D709B3"/>
    <w:rsid w:val="00D74CD2"/>
    <w:rsid w:val="00D7607D"/>
    <w:rsid w:val="00D76BC6"/>
    <w:rsid w:val="00D8407B"/>
    <w:rsid w:val="00D87742"/>
    <w:rsid w:val="00D9416C"/>
    <w:rsid w:val="00DA2ED6"/>
    <w:rsid w:val="00DA5D0E"/>
    <w:rsid w:val="00DB1D55"/>
    <w:rsid w:val="00DB76B8"/>
    <w:rsid w:val="00DC2EA1"/>
    <w:rsid w:val="00DD5C72"/>
    <w:rsid w:val="00DD6AAF"/>
    <w:rsid w:val="00DE3F5C"/>
    <w:rsid w:val="00DE5775"/>
    <w:rsid w:val="00DF1A69"/>
    <w:rsid w:val="00DF1D20"/>
    <w:rsid w:val="00DF2DD3"/>
    <w:rsid w:val="00E21324"/>
    <w:rsid w:val="00E246B9"/>
    <w:rsid w:val="00E31FEA"/>
    <w:rsid w:val="00E33EA0"/>
    <w:rsid w:val="00E45169"/>
    <w:rsid w:val="00E47787"/>
    <w:rsid w:val="00E51C30"/>
    <w:rsid w:val="00E53C0F"/>
    <w:rsid w:val="00E5771D"/>
    <w:rsid w:val="00E64180"/>
    <w:rsid w:val="00E65F59"/>
    <w:rsid w:val="00E7235D"/>
    <w:rsid w:val="00E72828"/>
    <w:rsid w:val="00E74AEE"/>
    <w:rsid w:val="00E753FE"/>
    <w:rsid w:val="00E868E5"/>
    <w:rsid w:val="00E9237A"/>
    <w:rsid w:val="00E939FA"/>
    <w:rsid w:val="00EA5765"/>
    <w:rsid w:val="00EB0A4F"/>
    <w:rsid w:val="00EC2532"/>
    <w:rsid w:val="00EC5530"/>
    <w:rsid w:val="00EC6388"/>
    <w:rsid w:val="00ED0082"/>
    <w:rsid w:val="00ED3E3E"/>
    <w:rsid w:val="00ED7812"/>
    <w:rsid w:val="00EF1A0F"/>
    <w:rsid w:val="00EF31E8"/>
    <w:rsid w:val="00EF3B86"/>
    <w:rsid w:val="00F0428A"/>
    <w:rsid w:val="00F106EC"/>
    <w:rsid w:val="00F22A04"/>
    <w:rsid w:val="00F317E9"/>
    <w:rsid w:val="00F32EF9"/>
    <w:rsid w:val="00F34554"/>
    <w:rsid w:val="00F35B68"/>
    <w:rsid w:val="00F41E39"/>
    <w:rsid w:val="00F45F77"/>
    <w:rsid w:val="00F5167F"/>
    <w:rsid w:val="00F52258"/>
    <w:rsid w:val="00F56C35"/>
    <w:rsid w:val="00F815F1"/>
    <w:rsid w:val="00F8570A"/>
    <w:rsid w:val="00F91C7B"/>
    <w:rsid w:val="00FA1FFD"/>
    <w:rsid w:val="00FA3CFD"/>
    <w:rsid w:val="00FA5CA7"/>
    <w:rsid w:val="00FB37FC"/>
    <w:rsid w:val="00FE7B7E"/>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087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41E39"/>
    <w:pPr>
      <w:keepNext/>
      <w:keepLines/>
      <w:tabs>
        <w:tab w:val="left" w:pos="567"/>
      </w:tabs>
      <w:spacing w:before="240" w:line="260" w:lineRule="exact"/>
      <w:outlineLvl w:val="0"/>
    </w:pPr>
    <w:rPr>
      <w:rFonts w:asciiTheme="majorHAnsi" w:eastAsiaTheme="majorEastAsia" w:hAnsiTheme="majorHAnsi" w:cstheme="majorBidi"/>
      <w:color w:val="2E74B5" w:themeColor="accent1" w:themeShade="BF"/>
      <w:sz w:val="32"/>
      <w:szCs w:val="32"/>
      <w:lang w:val="bs-Latn-BA"/>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4">
    <w:name w:val="heading 4"/>
    <w:basedOn w:val="Normal"/>
    <w:next w:val="Normal"/>
    <w:link w:val="Heading4Char"/>
    <w:semiHidden/>
    <w:unhideWhenUsed/>
    <w:qFormat/>
    <w:rsid w:val="00F41E39"/>
    <w:pPr>
      <w:keepNext/>
      <w:keepLines/>
      <w:tabs>
        <w:tab w:val="left" w:pos="567"/>
      </w:tabs>
      <w:spacing w:before="40" w:line="260" w:lineRule="exact"/>
      <w:outlineLvl w:val="3"/>
    </w:pPr>
    <w:rPr>
      <w:rFonts w:asciiTheme="majorHAnsi" w:eastAsiaTheme="majorEastAsia" w:hAnsiTheme="majorHAnsi" w:cstheme="majorBidi"/>
      <w:i/>
      <w:iCs/>
      <w:color w:val="2E74B5" w:themeColor="accent1" w:themeShade="BF"/>
      <w:sz w:val="22"/>
      <w:szCs w:val="20"/>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aliases w:val="-H18,Verwijzing opmerking"/>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PIHeading1">
    <w:name w:val="PI Heading 1"/>
    <w:basedOn w:val="Heading2"/>
    <w:link w:val="PIHeading1Char"/>
    <w:rsid w:val="00E53C0F"/>
    <w:pPr>
      <w:keepLines/>
      <w:tabs>
        <w:tab w:val="clear" w:pos="284"/>
      </w:tabs>
      <w:spacing w:before="360" w:after="240"/>
      <w:jc w:val="left"/>
    </w:pPr>
    <w:rPr>
      <w:rFonts w:cs="Times New Roman"/>
      <w:b/>
      <w:i w:val="0"/>
      <w:iCs w:val="0"/>
      <w:color w:val="auto"/>
      <w:sz w:val="24"/>
      <w:szCs w:val="20"/>
      <w:lang w:val="bs-Latn-BA"/>
    </w:rPr>
  </w:style>
  <w:style w:type="character" w:customStyle="1" w:styleId="PIHeading1Char">
    <w:name w:val="PI Heading 1 Char"/>
    <w:link w:val="PIHeading1"/>
    <w:rsid w:val="00E53C0F"/>
    <w:rPr>
      <w:rFonts w:ascii="Arial" w:hAnsi="Arial"/>
      <w:b/>
      <w:sz w:val="24"/>
      <w:lang w:val="bs-Latn-BA" w:eastAsia="en-US"/>
    </w:rPr>
  </w:style>
  <w:style w:type="paragraph" w:styleId="ListParagraph">
    <w:name w:val="List Paragraph"/>
    <w:basedOn w:val="Normal"/>
    <w:link w:val="ListParagraphChar"/>
    <w:uiPriority w:val="34"/>
    <w:qFormat/>
    <w:rsid w:val="002C227D"/>
    <w:pPr>
      <w:spacing w:after="267" w:line="249" w:lineRule="auto"/>
      <w:ind w:left="720" w:hanging="730"/>
      <w:contextualSpacing/>
    </w:pPr>
    <w:rPr>
      <w:i/>
      <w:color w:val="0000FF"/>
      <w:szCs w:val="22"/>
      <w:lang w:val="bs-Latn-BA" w:eastAsia="zh-CN"/>
    </w:rPr>
  </w:style>
  <w:style w:type="character" w:customStyle="1" w:styleId="ListParagraphChar">
    <w:name w:val="List Paragraph Char"/>
    <w:basedOn w:val="DefaultParagraphFont"/>
    <w:link w:val="ListParagraph"/>
    <w:uiPriority w:val="34"/>
    <w:locked/>
    <w:rsid w:val="002C227D"/>
    <w:rPr>
      <w:i/>
      <w:color w:val="0000FF"/>
      <w:sz w:val="24"/>
      <w:szCs w:val="22"/>
      <w:lang w:val="bs-Latn-BA" w:eastAsia="zh-CN"/>
    </w:rPr>
  </w:style>
  <w:style w:type="table" w:styleId="PlainTable1">
    <w:name w:val="Plain Table 1"/>
    <w:basedOn w:val="TableNormal"/>
    <w:uiPriority w:val="41"/>
    <w:rsid w:val="002C227D"/>
    <w:rPr>
      <w:lang w:val="bs-Latn-BA"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AA5E96"/>
  </w:style>
  <w:style w:type="table" w:styleId="GridTable1Light">
    <w:name w:val="Grid Table 1 Light"/>
    <w:basedOn w:val="TableNormal"/>
    <w:uiPriority w:val="46"/>
    <w:rsid w:val="003375FF"/>
    <w:rPr>
      <w:lang w:val="bs-Latn-BA"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Text1">
    <w:name w:val="Bullet Text 1"/>
    <w:basedOn w:val="Normal"/>
    <w:rsid w:val="003375FF"/>
    <w:pPr>
      <w:numPr>
        <w:numId w:val="13"/>
      </w:numPr>
    </w:pPr>
    <w:rPr>
      <w:color w:val="000000"/>
      <w:sz w:val="22"/>
      <w:szCs w:val="20"/>
      <w:lang w:val="bs-Latn-BA"/>
    </w:rPr>
  </w:style>
  <w:style w:type="paragraph" w:customStyle="1" w:styleId="BulletText2">
    <w:name w:val="Bullet Text 2"/>
    <w:basedOn w:val="Normal"/>
    <w:rsid w:val="003375FF"/>
    <w:pPr>
      <w:numPr>
        <w:ilvl w:val="1"/>
        <w:numId w:val="13"/>
      </w:numPr>
    </w:pPr>
    <w:rPr>
      <w:color w:val="000000"/>
      <w:sz w:val="22"/>
      <w:szCs w:val="20"/>
      <w:lang w:val="bs-Latn-BA"/>
    </w:rPr>
  </w:style>
  <w:style w:type="paragraph" w:customStyle="1" w:styleId="BulletText3">
    <w:name w:val="Bullet Text 3"/>
    <w:basedOn w:val="Normal"/>
    <w:rsid w:val="003375FF"/>
    <w:pPr>
      <w:numPr>
        <w:ilvl w:val="2"/>
        <w:numId w:val="13"/>
      </w:numPr>
    </w:pPr>
    <w:rPr>
      <w:color w:val="000000"/>
      <w:sz w:val="22"/>
      <w:szCs w:val="20"/>
      <w:lang w:val="bs-Latn-BA"/>
    </w:rPr>
  </w:style>
  <w:style w:type="numbering" w:customStyle="1" w:styleId="BulletTextList">
    <w:name w:val="Bullet Text List"/>
    <w:basedOn w:val="NoList"/>
    <w:rsid w:val="003375FF"/>
    <w:pPr>
      <w:numPr>
        <w:numId w:val="13"/>
      </w:numPr>
    </w:pPr>
  </w:style>
  <w:style w:type="table" w:styleId="TableGrid">
    <w:name w:val="Table Grid"/>
    <w:aliases w:val="Header Table,Table Grid No Line"/>
    <w:basedOn w:val="TableNormal"/>
    <w:rsid w:val="003375FF"/>
    <w:rPr>
      <w:rFonts w:asciiTheme="minorHAnsi" w:eastAsiaTheme="minorEastAsia" w:hAnsiTheme="minorHAnsi" w:cstheme="minorBidi"/>
      <w:sz w:val="22"/>
      <w:szCs w:val="22"/>
      <w:lang w:val="bs-Latn-BA"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41E39"/>
    <w:rPr>
      <w:rFonts w:asciiTheme="majorHAnsi" w:eastAsiaTheme="majorEastAsia" w:hAnsiTheme="majorHAnsi" w:cstheme="majorBidi"/>
      <w:color w:val="2E74B5" w:themeColor="accent1" w:themeShade="BF"/>
      <w:sz w:val="32"/>
      <w:szCs w:val="32"/>
      <w:lang w:val="bs-Latn-BA" w:eastAsia="en-US"/>
    </w:rPr>
  </w:style>
  <w:style w:type="character" w:customStyle="1" w:styleId="Heading4Char">
    <w:name w:val="Heading 4 Char"/>
    <w:basedOn w:val="DefaultParagraphFont"/>
    <w:link w:val="Heading4"/>
    <w:semiHidden/>
    <w:rsid w:val="00F41E39"/>
    <w:rPr>
      <w:rFonts w:asciiTheme="majorHAnsi" w:eastAsiaTheme="majorEastAsia" w:hAnsiTheme="majorHAnsi" w:cstheme="majorBidi"/>
      <w:i/>
      <w:iCs/>
      <w:color w:val="2E74B5" w:themeColor="accent1" w:themeShade="BF"/>
      <w:sz w:val="22"/>
      <w:lang w:val="bs-Latn-BA" w:eastAsia="en-US"/>
    </w:rPr>
  </w:style>
  <w:style w:type="paragraph" w:styleId="NormalWeb">
    <w:name w:val="Normal (Web)"/>
    <w:basedOn w:val="Normal"/>
    <w:uiPriority w:val="99"/>
    <w:unhideWhenUsed/>
    <w:rsid w:val="00F41E39"/>
    <w:pPr>
      <w:spacing w:before="100" w:beforeAutospacing="1" w:after="100" w:afterAutospacing="1"/>
    </w:pPr>
    <w:rPr>
      <w:lang w:val="bs-Latn-BA"/>
    </w:rPr>
  </w:style>
  <w:style w:type="table" w:styleId="TableGridLight">
    <w:name w:val="Grid Table Light"/>
    <w:basedOn w:val="TableNormal"/>
    <w:uiPriority w:val="40"/>
    <w:rsid w:val="00F41E39"/>
    <w:rPr>
      <w:lang w:val="bs-Latn-BA"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D0CF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338B-96F4-44AF-B5F4-36C37C19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10521</Words>
  <Characters>59971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70352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4</cp:revision>
  <cp:lastPrinted>2023-02-09T08:16:00Z</cp:lastPrinted>
  <dcterms:created xsi:type="dcterms:W3CDTF">2025-02-03T14:41:00Z</dcterms:created>
  <dcterms:modified xsi:type="dcterms:W3CDTF">2025-02-04T07:35:00Z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