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3E99" w14:textId="54609495" w:rsidR="00DB78D4" w:rsidRPr="006C2D37" w:rsidRDefault="00DB78D4" w:rsidP="00F94FBF">
      <w:pPr>
        <w:jc w:val="center"/>
        <w:rPr>
          <w:b/>
          <w:bCs/>
          <w:iCs/>
          <w:szCs w:val="22"/>
          <w:u w:val="single"/>
          <w:lang w:val="sr-Latn-RS"/>
        </w:rPr>
      </w:pPr>
      <w:r w:rsidRPr="006C2D37">
        <w:rPr>
          <w:b/>
          <w:bCs/>
          <w:iCs/>
          <w:szCs w:val="22"/>
          <w:u w:val="single"/>
          <w:lang w:val="sr-Latn-RS"/>
        </w:rPr>
        <w:t>UPUTSTVO ZA L</w:t>
      </w:r>
      <w:r w:rsidR="00AC242D" w:rsidRPr="006C2D37">
        <w:rPr>
          <w:b/>
          <w:bCs/>
          <w:iCs/>
          <w:szCs w:val="22"/>
          <w:u w:val="single"/>
          <w:lang w:val="sr-Latn-RS"/>
        </w:rPr>
        <w:t>IJ</w:t>
      </w:r>
      <w:r w:rsidRPr="006C2D37">
        <w:rPr>
          <w:b/>
          <w:bCs/>
          <w:iCs/>
          <w:szCs w:val="22"/>
          <w:u w:val="single"/>
          <w:lang w:val="sr-Latn-RS"/>
        </w:rPr>
        <w:t>EK</w:t>
      </w:r>
    </w:p>
    <w:p w14:paraId="5E7B3E9D" w14:textId="77777777" w:rsidR="00DB78D4" w:rsidRPr="006C2D37" w:rsidRDefault="00DB78D4" w:rsidP="005934C9">
      <w:pPr>
        <w:jc w:val="center"/>
        <w:rPr>
          <w:b/>
          <w:bCs/>
          <w:szCs w:val="22"/>
          <w:lang w:val="sr-Latn-RS"/>
        </w:rPr>
      </w:pPr>
    </w:p>
    <w:p w14:paraId="5E7B3E9E" w14:textId="516131C3" w:rsidR="00DB78D4" w:rsidRPr="006C2D37" w:rsidRDefault="00DC1C2E" w:rsidP="005934C9">
      <w:pPr>
        <w:jc w:val="center"/>
        <w:rPr>
          <w:b/>
          <w:bCs/>
          <w:szCs w:val="22"/>
          <w:lang w:val="sr-Latn-RS"/>
        </w:rPr>
      </w:pPr>
      <w:r w:rsidRPr="006C2D37">
        <w:rPr>
          <w:b/>
          <w:szCs w:val="22"/>
          <w:lang w:val="sr-Latn-RS"/>
        </w:rPr>
        <w:t>Glioral, 80 mg, tableta</w:t>
      </w:r>
    </w:p>
    <w:p w14:paraId="5E7B3EA0" w14:textId="77777777" w:rsidR="00DB78D4" w:rsidRPr="006C2D37" w:rsidRDefault="00DB78D4" w:rsidP="005934C9">
      <w:pPr>
        <w:jc w:val="center"/>
        <w:rPr>
          <w:b/>
          <w:szCs w:val="22"/>
          <w:lang w:val="sr-Latn-RS"/>
        </w:rPr>
      </w:pPr>
      <w:r w:rsidRPr="006C2D37">
        <w:rPr>
          <w:b/>
          <w:szCs w:val="22"/>
          <w:lang w:val="sr-Latn-RS"/>
        </w:rPr>
        <w:t>gliklazid</w:t>
      </w:r>
    </w:p>
    <w:p w14:paraId="5E7B3EA1" w14:textId="77777777" w:rsidR="00DB78D4" w:rsidRPr="006C2D37" w:rsidRDefault="00DB78D4" w:rsidP="00F94FBF">
      <w:pPr>
        <w:rPr>
          <w:bCs/>
          <w:i/>
          <w:iCs/>
          <w:szCs w:val="22"/>
          <w:lang w:val="sr-Latn-RS"/>
        </w:rPr>
      </w:pPr>
    </w:p>
    <w:p w14:paraId="5E7B3EA2" w14:textId="77777777" w:rsidR="00DB78D4" w:rsidRPr="006C2D37" w:rsidRDefault="00DB78D4" w:rsidP="00F94FBF">
      <w:pPr>
        <w:rPr>
          <w:b/>
          <w:bCs/>
          <w:szCs w:val="22"/>
          <w:u w:val="single"/>
          <w:lang w:val="sr-Latn-RS"/>
        </w:rPr>
      </w:pPr>
    </w:p>
    <w:p w14:paraId="440DEFE9" w14:textId="28930AF8" w:rsidR="005D076D" w:rsidRPr="006C2D37" w:rsidRDefault="005D076D" w:rsidP="005934C9">
      <w:pPr>
        <w:widowControl w:val="0"/>
        <w:autoSpaceDE w:val="0"/>
        <w:autoSpaceDN w:val="0"/>
        <w:rPr>
          <w:b/>
          <w:bCs/>
          <w:szCs w:val="22"/>
          <w:lang w:val="sr-Latn-RS"/>
        </w:rPr>
      </w:pPr>
      <w:r w:rsidRPr="006C2D37">
        <w:rPr>
          <w:b/>
          <w:bCs/>
          <w:szCs w:val="22"/>
          <w:lang w:val="sr-Latn-RS"/>
        </w:rPr>
        <w:t>Pažljivo pročitajte ovo uputstvo, prije nego što počnete da koristite ovaj lijek,</w:t>
      </w:r>
      <w:r w:rsidRPr="006C2D37">
        <w:rPr>
          <w:szCs w:val="22"/>
          <w:lang w:val="sr-Latn-RS"/>
        </w:rPr>
        <w:t xml:space="preserve"> </w:t>
      </w:r>
      <w:r w:rsidRPr="006C2D37">
        <w:rPr>
          <w:b/>
          <w:bCs/>
          <w:szCs w:val="22"/>
          <w:lang w:val="sr-Latn-RS"/>
        </w:rPr>
        <w:t>jer sadrži informacije koje su važne za Vas</w:t>
      </w:r>
    </w:p>
    <w:p w14:paraId="65B98F8A" w14:textId="77777777" w:rsidR="005D076D" w:rsidRPr="006C2D37" w:rsidRDefault="005D076D" w:rsidP="005934C9">
      <w:pPr>
        <w:widowControl w:val="0"/>
        <w:numPr>
          <w:ilvl w:val="0"/>
          <w:numId w:val="9"/>
        </w:numPr>
        <w:tabs>
          <w:tab w:val="clear" w:pos="284"/>
          <w:tab w:val="clear" w:pos="576"/>
          <w:tab w:val="num" w:pos="600"/>
        </w:tabs>
        <w:autoSpaceDE w:val="0"/>
        <w:autoSpaceDN w:val="0"/>
        <w:rPr>
          <w:szCs w:val="22"/>
          <w:lang w:val="sr-Latn-RS"/>
        </w:rPr>
      </w:pPr>
      <w:r w:rsidRPr="006C2D37">
        <w:rPr>
          <w:szCs w:val="22"/>
          <w:lang w:val="sr-Latn-RS"/>
        </w:rPr>
        <w:t>Uputstvo sačuvajte. Može biti potrebno da ga ponovo pročitate.</w:t>
      </w:r>
    </w:p>
    <w:p w14:paraId="1AC48F6E" w14:textId="77777777" w:rsidR="005D076D" w:rsidRPr="006C2D37" w:rsidRDefault="005D076D" w:rsidP="005934C9">
      <w:pPr>
        <w:widowControl w:val="0"/>
        <w:numPr>
          <w:ilvl w:val="0"/>
          <w:numId w:val="9"/>
        </w:numPr>
        <w:tabs>
          <w:tab w:val="clear" w:pos="284"/>
        </w:tabs>
        <w:autoSpaceDE w:val="0"/>
        <w:autoSpaceDN w:val="0"/>
        <w:rPr>
          <w:szCs w:val="22"/>
          <w:lang w:val="sr-Latn-RS"/>
        </w:rPr>
      </w:pPr>
      <w:r w:rsidRPr="006C2D37">
        <w:rPr>
          <w:szCs w:val="22"/>
          <w:lang w:val="sr-Latn-RS"/>
        </w:rPr>
        <w:t xml:space="preserve">Ako imate dodatnih pitanja, obratite se svom ljekaru ili farmaceutu ili medicinskoj sestri. </w:t>
      </w:r>
    </w:p>
    <w:p w14:paraId="01BF30D4" w14:textId="77777777" w:rsidR="005D076D" w:rsidRPr="006C2D37" w:rsidRDefault="005D076D" w:rsidP="005934C9">
      <w:pPr>
        <w:widowControl w:val="0"/>
        <w:numPr>
          <w:ilvl w:val="0"/>
          <w:numId w:val="9"/>
        </w:numPr>
        <w:tabs>
          <w:tab w:val="clear" w:pos="284"/>
        </w:tabs>
        <w:autoSpaceDE w:val="0"/>
        <w:autoSpaceDN w:val="0"/>
        <w:ind w:left="600" w:hanging="600"/>
        <w:rPr>
          <w:szCs w:val="22"/>
          <w:lang w:val="sr-Latn-RS"/>
        </w:rPr>
      </w:pPr>
      <w:r w:rsidRPr="006C2D37">
        <w:rPr>
          <w:szCs w:val="22"/>
          <w:lang w:val="sr-Latn-RS"/>
        </w:rPr>
        <w:t>Ovaj lijek propisan je Vama i ne smijete ga davati drugima. Može da im škodi, čak i kada imaju iste znake bolesti kao i Vi.</w:t>
      </w:r>
    </w:p>
    <w:p w14:paraId="5E7B3EA8" w14:textId="1EC0DB88" w:rsidR="00DB78D4" w:rsidRPr="006C2D37" w:rsidRDefault="005D076D" w:rsidP="005934C9">
      <w:pPr>
        <w:widowControl w:val="0"/>
        <w:numPr>
          <w:ilvl w:val="0"/>
          <w:numId w:val="9"/>
        </w:numPr>
        <w:tabs>
          <w:tab w:val="clear" w:pos="284"/>
        </w:tabs>
        <w:autoSpaceDE w:val="0"/>
        <w:autoSpaceDN w:val="0"/>
        <w:ind w:left="600" w:hanging="600"/>
        <w:rPr>
          <w:szCs w:val="22"/>
          <w:lang w:val="sr-Latn-RS"/>
        </w:rPr>
      </w:pPr>
      <w:r w:rsidRPr="006C2D37">
        <w:rPr>
          <w:spacing w:val="-5"/>
          <w:szCs w:val="22"/>
          <w:lang w:val="sr-Latn-RS"/>
        </w:rPr>
        <w:t>Ako Vam se javi bilo koje neželjeno dejstvo recite to svom ljekaru, farmaceutu ili medicinskoj sestri. Ovo uključuje i bilo koja neželjena dejstva koja nijesu navedena u ovom uputstvu</w:t>
      </w:r>
      <w:r w:rsidRPr="006C2D37">
        <w:rPr>
          <w:spacing w:val="-4"/>
          <w:szCs w:val="22"/>
          <w:lang w:val="sr-Latn-RS"/>
        </w:rPr>
        <w:t>. Pogledajte dio 4.</w:t>
      </w:r>
    </w:p>
    <w:p w14:paraId="5E7B3EA9" w14:textId="77777777" w:rsidR="00DB78D4" w:rsidRPr="006C2D37" w:rsidRDefault="00DB78D4" w:rsidP="00F94FBF">
      <w:pPr>
        <w:widowControl w:val="0"/>
        <w:tabs>
          <w:tab w:val="clear" w:pos="284"/>
        </w:tabs>
        <w:autoSpaceDE w:val="0"/>
        <w:autoSpaceDN w:val="0"/>
        <w:jc w:val="left"/>
        <w:rPr>
          <w:szCs w:val="22"/>
          <w:lang w:val="sr-Latn-RS"/>
        </w:rPr>
      </w:pPr>
    </w:p>
    <w:p w14:paraId="69BBABB8" w14:textId="77777777" w:rsidR="005D076D" w:rsidRPr="006C2D37" w:rsidRDefault="005D076D" w:rsidP="00F94FBF">
      <w:pPr>
        <w:widowControl w:val="0"/>
        <w:tabs>
          <w:tab w:val="clear" w:pos="284"/>
        </w:tabs>
        <w:autoSpaceDE w:val="0"/>
        <w:autoSpaceDN w:val="0"/>
        <w:jc w:val="left"/>
        <w:rPr>
          <w:b/>
          <w:bCs/>
          <w:szCs w:val="22"/>
          <w:lang w:val="sr-Latn-RS"/>
        </w:rPr>
      </w:pPr>
      <w:r w:rsidRPr="006C2D37">
        <w:rPr>
          <w:b/>
          <w:bCs/>
          <w:szCs w:val="22"/>
          <w:lang w:val="sr-Latn-RS"/>
        </w:rPr>
        <w:t>U ovom uputstvu pročitaćete:</w:t>
      </w:r>
    </w:p>
    <w:p w14:paraId="5FB79F50" w14:textId="5D30FB7F"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szCs w:val="22"/>
          <w:lang w:val="sr-Latn-RS"/>
        </w:rPr>
      </w:pPr>
      <w:r w:rsidRPr="006C2D37">
        <w:rPr>
          <w:szCs w:val="22"/>
          <w:lang w:val="sr-Latn-RS"/>
        </w:rPr>
        <w:t>Šta je lijek Glioral i čemu je namijenjen</w:t>
      </w:r>
    </w:p>
    <w:p w14:paraId="2267A85D" w14:textId="18464583"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szCs w:val="22"/>
          <w:lang w:val="sr-Latn-RS"/>
        </w:rPr>
      </w:pPr>
      <w:r w:rsidRPr="006C2D37">
        <w:rPr>
          <w:szCs w:val="22"/>
          <w:lang w:val="sr-Latn-RS"/>
        </w:rPr>
        <w:t>Šta treba da znate prije nego što uzmete lijek Glioral</w:t>
      </w:r>
    </w:p>
    <w:p w14:paraId="7DB2CBA0" w14:textId="17477219"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szCs w:val="22"/>
          <w:lang w:val="sr-Latn-RS"/>
        </w:rPr>
      </w:pPr>
      <w:r w:rsidRPr="006C2D37">
        <w:rPr>
          <w:szCs w:val="22"/>
          <w:lang w:val="sr-Latn-RS"/>
        </w:rPr>
        <w:t>Kako se upotrebljava lijek Glioral</w:t>
      </w:r>
      <w:r w:rsidR="002F2650" w:rsidRPr="006C2D37">
        <w:rPr>
          <w:szCs w:val="22"/>
          <w:lang w:val="sr-Latn-RS"/>
        </w:rPr>
        <w:t xml:space="preserve"> </w:t>
      </w:r>
    </w:p>
    <w:p w14:paraId="4F3AC324" w14:textId="77777777"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szCs w:val="22"/>
          <w:lang w:val="sr-Latn-RS"/>
        </w:rPr>
      </w:pPr>
      <w:r w:rsidRPr="006C2D37">
        <w:rPr>
          <w:szCs w:val="22"/>
          <w:lang w:val="sr-Latn-RS"/>
        </w:rPr>
        <w:t xml:space="preserve">Moguća neželjena dejstva </w:t>
      </w:r>
    </w:p>
    <w:p w14:paraId="1C5D2C66" w14:textId="1E547BD9"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szCs w:val="22"/>
          <w:lang w:val="sr-Latn-RS"/>
        </w:rPr>
      </w:pPr>
      <w:r w:rsidRPr="006C2D37">
        <w:rPr>
          <w:szCs w:val="22"/>
          <w:lang w:val="sr-Latn-RS"/>
        </w:rPr>
        <w:t>Kako čuvati lijek Glioral</w:t>
      </w:r>
    </w:p>
    <w:p w14:paraId="3D7D033F" w14:textId="77777777" w:rsidR="005D076D" w:rsidRPr="006C2D37" w:rsidRDefault="005D076D" w:rsidP="00F94FBF">
      <w:pPr>
        <w:widowControl w:val="0"/>
        <w:numPr>
          <w:ilvl w:val="0"/>
          <w:numId w:val="4"/>
        </w:numPr>
        <w:tabs>
          <w:tab w:val="clear" w:pos="284"/>
          <w:tab w:val="clear" w:pos="360"/>
          <w:tab w:val="left" w:pos="569"/>
          <w:tab w:val="left" w:pos="600"/>
        </w:tabs>
        <w:autoSpaceDE w:val="0"/>
        <w:autoSpaceDN w:val="0"/>
        <w:jc w:val="left"/>
        <w:rPr>
          <w:b/>
          <w:bCs/>
          <w:szCs w:val="22"/>
          <w:lang w:val="sr-Latn-RS"/>
        </w:rPr>
      </w:pPr>
      <w:r w:rsidRPr="006C2D37">
        <w:rPr>
          <w:szCs w:val="22"/>
          <w:lang w:val="sr-Latn-RS"/>
        </w:rPr>
        <w:t xml:space="preserve">Sadržaj pakovanja i dodatne informacije </w:t>
      </w:r>
    </w:p>
    <w:p w14:paraId="52DE6E06"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16E18C98"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2C20AAC0"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3C7198A7"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52657B12"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2008D54B"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1A349AA7"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64782A09"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7F4549DE"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646B016C"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5EF4278F"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763EAEB0"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3EC5C66A"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3DA4189E"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57AEB06D"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69D27CF8"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6C714965"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5C99188F"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34112C25"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0DE72267"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0DAB3301"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06984D54"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47B6C426" w14:textId="6011B6FD" w:rsidR="00AC242D" w:rsidRPr="006C2D37" w:rsidRDefault="00AC242D" w:rsidP="00F94FBF">
      <w:pPr>
        <w:widowControl w:val="0"/>
        <w:tabs>
          <w:tab w:val="clear" w:pos="284"/>
          <w:tab w:val="left" w:pos="540"/>
        </w:tabs>
        <w:autoSpaceDE w:val="0"/>
        <w:autoSpaceDN w:val="0"/>
        <w:jc w:val="left"/>
        <w:rPr>
          <w:szCs w:val="22"/>
          <w:lang w:val="sr-Latn-RS"/>
        </w:rPr>
      </w:pPr>
    </w:p>
    <w:p w14:paraId="22A602DF" w14:textId="61266821" w:rsidR="00F94FBF" w:rsidRPr="006C2D37" w:rsidRDefault="00F94FBF" w:rsidP="00F94FBF">
      <w:pPr>
        <w:widowControl w:val="0"/>
        <w:tabs>
          <w:tab w:val="clear" w:pos="284"/>
          <w:tab w:val="left" w:pos="540"/>
        </w:tabs>
        <w:autoSpaceDE w:val="0"/>
        <w:autoSpaceDN w:val="0"/>
        <w:jc w:val="left"/>
        <w:rPr>
          <w:szCs w:val="22"/>
          <w:lang w:val="sr-Latn-RS"/>
        </w:rPr>
      </w:pPr>
    </w:p>
    <w:p w14:paraId="1975B253" w14:textId="10CBE6BB" w:rsidR="00F94FBF" w:rsidRPr="006C2D37" w:rsidRDefault="00F94FBF" w:rsidP="00F94FBF">
      <w:pPr>
        <w:widowControl w:val="0"/>
        <w:tabs>
          <w:tab w:val="clear" w:pos="284"/>
          <w:tab w:val="left" w:pos="540"/>
        </w:tabs>
        <w:autoSpaceDE w:val="0"/>
        <w:autoSpaceDN w:val="0"/>
        <w:jc w:val="left"/>
        <w:rPr>
          <w:szCs w:val="22"/>
          <w:lang w:val="sr-Latn-RS"/>
        </w:rPr>
      </w:pPr>
    </w:p>
    <w:p w14:paraId="795F49E1" w14:textId="5BF09840" w:rsidR="00F94FBF" w:rsidRPr="006C2D37" w:rsidRDefault="00F94FBF" w:rsidP="00F94FBF">
      <w:pPr>
        <w:widowControl w:val="0"/>
        <w:tabs>
          <w:tab w:val="clear" w:pos="284"/>
          <w:tab w:val="left" w:pos="540"/>
        </w:tabs>
        <w:autoSpaceDE w:val="0"/>
        <w:autoSpaceDN w:val="0"/>
        <w:jc w:val="left"/>
        <w:rPr>
          <w:szCs w:val="22"/>
          <w:lang w:val="sr-Latn-RS"/>
        </w:rPr>
      </w:pPr>
    </w:p>
    <w:p w14:paraId="380DBAA0" w14:textId="77777777" w:rsidR="00F94FBF" w:rsidRPr="006C2D37" w:rsidRDefault="00F94FBF" w:rsidP="00F94FBF">
      <w:pPr>
        <w:widowControl w:val="0"/>
        <w:tabs>
          <w:tab w:val="clear" w:pos="284"/>
          <w:tab w:val="left" w:pos="540"/>
        </w:tabs>
        <w:autoSpaceDE w:val="0"/>
        <w:autoSpaceDN w:val="0"/>
        <w:jc w:val="left"/>
        <w:rPr>
          <w:szCs w:val="22"/>
          <w:lang w:val="sr-Latn-RS"/>
        </w:rPr>
      </w:pPr>
    </w:p>
    <w:p w14:paraId="2BFF9FDF"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3CAF98F0" w14:textId="77777777" w:rsidR="00AC242D" w:rsidRPr="006C2D37" w:rsidRDefault="00AC242D" w:rsidP="00F94FBF">
      <w:pPr>
        <w:widowControl w:val="0"/>
        <w:tabs>
          <w:tab w:val="clear" w:pos="284"/>
          <w:tab w:val="left" w:pos="540"/>
        </w:tabs>
        <w:autoSpaceDE w:val="0"/>
        <w:autoSpaceDN w:val="0"/>
        <w:jc w:val="left"/>
        <w:rPr>
          <w:szCs w:val="22"/>
          <w:lang w:val="sr-Latn-RS"/>
        </w:rPr>
      </w:pPr>
    </w:p>
    <w:p w14:paraId="02A03D52" w14:textId="77777777" w:rsidR="005D076D" w:rsidRPr="006C2D37" w:rsidRDefault="005D076D" w:rsidP="00F94FBF">
      <w:pPr>
        <w:widowControl w:val="0"/>
        <w:tabs>
          <w:tab w:val="clear" w:pos="284"/>
          <w:tab w:val="left" w:pos="540"/>
        </w:tabs>
        <w:autoSpaceDE w:val="0"/>
        <w:autoSpaceDN w:val="0"/>
        <w:jc w:val="left"/>
        <w:rPr>
          <w:szCs w:val="22"/>
          <w:lang w:val="sr-Latn-RS"/>
        </w:rPr>
      </w:pPr>
    </w:p>
    <w:p w14:paraId="08A5EF7A" w14:textId="77777777" w:rsidR="005D076D" w:rsidRPr="006C2D37" w:rsidRDefault="005D076D" w:rsidP="00F94FBF">
      <w:pPr>
        <w:widowControl w:val="0"/>
        <w:tabs>
          <w:tab w:val="clear" w:pos="284"/>
          <w:tab w:val="left" w:pos="540"/>
        </w:tabs>
        <w:autoSpaceDE w:val="0"/>
        <w:autoSpaceDN w:val="0"/>
        <w:jc w:val="left"/>
        <w:rPr>
          <w:szCs w:val="22"/>
          <w:lang w:val="sr-Latn-RS"/>
        </w:rPr>
      </w:pPr>
    </w:p>
    <w:p w14:paraId="0E176F69" w14:textId="77777777" w:rsidR="00AC242D" w:rsidRPr="006C2D37" w:rsidRDefault="00AC242D" w:rsidP="00F94FBF">
      <w:pPr>
        <w:widowControl w:val="0"/>
        <w:tabs>
          <w:tab w:val="clear" w:pos="284"/>
          <w:tab w:val="left" w:pos="540"/>
        </w:tabs>
        <w:autoSpaceDE w:val="0"/>
        <w:autoSpaceDN w:val="0"/>
        <w:jc w:val="left"/>
        <w:rPr>
          <w:b/>
          <w:bCs/>
          <w:szCs w:val="22"/>
          <w:lang w:val="sr-Latn-RS"/>
        </w:rPr>
      </w:pPr>
    </w:p>
    <w:p w14:paraId="050A1C38" w14:textId="77777777" w:rsidR="005D076D" w:rsidRPr="006C2D37" w:rsidRDefault="005D076D" w:rsidP="00F94FBF">
      <w:pPr>
        <w:widowControl w:val="0"/>
        <w:tabs>
          <w:tab w:val="clear" w:pos="284"/>
          <w:tab w:val="left" w:pos="540"/>
        </w:tabs>
        <w:autoSpaceDE w:val="0"/>
        <w:autoSpaceDN w:val="0"/>
        <w:jc w:val="left"/>
        <w:rPr>
          <w:b/>
          <w:bCs/>
          <w:szCs w:val="22"/>
          <w:lang w:val="sr-Latn-RS"/>
        </w:rPr>
      </w:pPr>
    </w:p>
    <w:p w14:paraId="1A51565A" w14:textId="77777777" w:rsidR="005D076D" w:rsidRPr="006C2D37" w:rsidRDefault="005D076D" w:rsidP="00F94FBF">
      <w:pPr>
        <w:widowControl w:val="0"/>
        <w:tabs>
          <w:tab w:val="clear" w:pos="284"/>
          <w:tab w:val="left" w:pos="540"/>
        </w:tabs>
        <w:autoSpaceDE w:val="0"/>
        <w:autoSpaceDN w:val="0"/>
        <w:jc w:val="left"/>
        <w:rPr>
          <w:b/>
          <w:bCs/>
          <w:szCs w:val="22"/>
          <w:lang w:val="sr-Latn-RS"/>
        </w:rPr>
      </w:pPr>
    </w:p>
    <w:p w14:paraId="0D2B63ED" w14:textId="1D0D5A9A" w:rsidR="005D076D" w:rsidRPr="006C2D37" w:rsidRDefault="005D076D" w:rsidP="00F94FBF">
      <w:pPr>
        <w:tabs>
          <w:tab w:val="clear" w:pos="284"/>
          <w:tab w:val="left" w:pos="540"/>
          <w:tab w:val="left" w:pos="569"/>
        </w:tabs>
        <w:jc w:val="left"/>
        <w:rPr>
          <w:b/>
          <w:bCs/>
          <w:szCs w:val="22"/>
          <w:lang w:val="sr-Latn-RS"/>
        </w:rPr>
      </w:pPr>
      <w:r w:rsidRPr="006C2D37">
        <w:rPr>
          <w:b/>
          <w:bCs/>
          <w:szCs w:val="22"/>
          <w:lang w:val="sr-Latn-RS"/>
        </w:rPr>
        <w:lastRenderedPageBreak/>
        <w:t xml:space="preserve">1. </w:t>
      </w:r>
      <w:r w:rsidRPr="006C2D37">
        <w:rPr>
          <w:b/>
          <w:bCs/>
          <w:szCs w:val="22"/>
          <w:lang w:val="sr-Latn-RS"/>
        </w:rPr>
        <w:tab/>
        <w:t>ŠTA JE LIJEK GLIORAL I ČEMU JE NAMIJENJEN</w:t>
      </w:r>
    </w:p>
    <w:p w14:paraId="3B896C2F" w14:textId="77777777" w:rsidR="005D076D" w:rsidRPr="006C2D37" w:rsidRDefault="005D076D" w:rsidP="00F94FBF">
      <w:pPr>
        <w:tabs>
          <w:tab w:val="clear" w:pos="284"/>
          <w:tab w:val="left" w:pos="540"/>
          <w:tab w:val="left" w:pos="569"/>
        </w:tabs>
        <w:jc w:val="left"/>
        <w:rPr>
          <w:b/>
          <w:bCs/>
          <w:szCs w:val="22"/>
          <w:lang w:val="sr-Latn-RS"/>
        </w:rPr>
      </w:pPr>
    </w:p>
    <w:p w14:paraId="5E7B3EB3" w14:textId="135C8DB7" w:rsidR="00DB78D4" w:rsidRPr="006C2D37" w:rsidRDefault="00DB78D4" w:rsidP="00F94FBF">
      <w:pPr>
        <w:rPr>
          <w:szCs w:val="22"/>
          <w:lang w:val="sr-Latn-RS"/>
        </w:rPr>
      </w:pPr>
      <w:r w:rsidRPr="006C2D37">
        <w:rPr>
          <w:szCs w:val="22"/>
          <w:lang w:val="sr-Latn-RS"/>
        </w:rPr>
        <w:t>L</w:t>
      </w:r>
      <w:r w:rsidR="00AC242D" w:rsidRPr="006C2D37">
        <w:rPr>
          <w:szCs w:val="22"/>
          <w:lang w:val="sr-Latn-RS"/>
        </w:rPr>
        <w:t>ij</w:t>
      </w:r>
      <w:r w:rsidRPr="006C2D37">
        <w:rPr>
          <w:szCs w:val="22"/>
          <w:lang w:val="sr-Latn-RS"/>
        </w:rPr>
        <w:t>ek Glioral sadrži aktivnu supstancu gliklazid koja pripada grupi l</w:t>
      </w:r>
      <w:r w:rsidR="00AC242D" w:rsidRPr="006C2D37">
        <w:rPr>
          <w:szCs w:val="22"/>
          <w:lang w:val="sr-Latn-RS"/>
        </w:rPr>
        <w:t>j</w:t>
      </w:r>
      <w:r w:rsidRPr="006C2D37">
        <w:rPr>
          <w:szCs w:val="22"/>
          <w:lang w:val="sr-Latn-RS"/>
        </w:rPr>
        <w:t xml:space="preserve">ekova koji se zovu derivati sulfoniluree i koriste se za </w:t>
      </w:r>
      <w:r w:rsidR="00CF03FF" w:rsidRPr="006C2D37">
        <w:rPr>
          <w:szCs w:val="22"/>
          <w:lang w:val="sr-Latn-RS"/>
        </w:rPr>
        <w:t>smanjenje vr</w:t>
      </w:r>
      <w:r w:rsidR="00AC242D" w:rsidRPr="006C2D37">
        <w:rPr>
          <w:szCs w:val="22"/>
          <w:lang w:val="sr-Latn-RS"/>
        </w:rPr>
        <w:t>ij</w:t>
      </w:r>
      <w:r w:rsidR="00CF03FF" w:rsidRPr="006C2D37">
        <w:rPr>
          <w:szCs w:val="22"/>
          <w:lang w:val="sr-Latn-RS"/>
        </w:rPr>
        <w:t>ednosti</w:t>
      </w:r>
      <w:r w:rsidRPr="006C2D37">
        <w:rPr>
          <w:szCs w:val="22"/>
          <w:lang w:val="sr-Latn-RS"/>
        </w:rPr>
        <w:t xml:space="preserve"> šećera u krvi. </w:t>
      </w:r>
    </w:p>
    <w:p w14:paraId="5E7B3EB4" w14:textId="04BABF0A" w:rsidR="00DB78D4" w:rsidRPr="006C2D37" w:rsidRDefault="00DB78D4" w:rsidP="00F94FBF">
      <w:pPr>
        <w:rPr>
          <w:szCs w:val="22"/>
          <w:lang w:val="sr-Latn-RS"/>
        </w:rPr>
      </w:pPr>
      <w:r w:rsidRPr="006C2D37">
        <w:rPr>
          <w:szCs w:val="22"/>
          <w:lang w:val="sr-Latn-RS"/>
        </w:rPr>
        <w:t>L</w:t>
      </w:r>
      <w:r w:rsidR="00AC242D" w:rsidRPr="006C2D37">
        <w:rPr>
          <w:szCs w:val="22"/>
          <w:lang w:val="sr-Latn-RS"/>
        </w:rPr>
        <w:t>ij</w:t>
      </w:r>
      <w:r w:rsidRPr="006C2D37">
        <w:rPr>
          <w:szCs w:val="22"/>
          <w:lang w:val="sr-Latn-RS"/>
        </w:rPr>
        <w:t xml:space="preserve">ek Glioral se upotrebljava kod odraslih pacijenata sa određenim oblikom šećerne bolesti (insulin-nezavisni dijabetes melitus tip 2), kada </w:t>
      </w:r>
      <w:r w:rsidR="00CF03FF" w:rsidRPr="006C2D37">
        <w:rPr>
          <w:szCs w:val="22"/>
          <w:lang w:val="sr-Latn-RS"/>
        </w:rPr>
        <w:t>režim ishrane</w:t>
      </w:r>
      <w:r w:rsidRPr="006C2D37">
        <w:rPr>
          <w:szCs w:val="22"/>
          <w:lang w:val="sr-Latn-RS"/>
        </w:rPr>
        <w:t>, fizička aktivnost i smanjenje t</w:t>
      </w:r>
      <w:r w:rsidR="00AC242D" w:rsidRPr="006C2D37">
        <w:rPr>
          <w:szCs w:val="22"/>
          <w:lang w:val="sr-Latn-RS"/>
        </w:rPr>
        <w:t>j</w:t>
      </w:r>
      <w:r w:rsidRPr="006C2D37">
        <w:rPr>
          <w:szCs w:val="22"/>
          <w:lang w:val="sr-Latn-RS"/>
        </w:rPr>
        <w:t xml:space="preserve">elesne mase nisu dovoljni u regulisanju </w:t>
      </w:r>
      <w:r w:rsidR="00CF03FF" w:rsidRPr="006C2D37">
        <w:rPr>
          <w:szCs w:val="22"/>
          <w:lang w:val="sr-Latn-RS"/>
        </w:rPr>
        <w:t>vr</w:t>
      </w:r>
      <w:r w:rsidR="00AC242D" w:rsidRPr="006C2D37">
        <w:rPr>
          <w:szCs w:val="22"/>
          <w:lang w:val="sr-Latn-RS"/>
        </w:rPr>
        <w:t>ij</w:t>
      </w:r>
      <w:r w:rsidR="00CF03FF" w:rsidRPr="006C2D37">
        <w:rPr>
          <w:szCs w:val="22"/>
          <w:lang w:val="sr-Latn-RS"/>
        </w:rPr>
        <w:t xml:space="preserve">ednosti </w:t>
      </w:r>
      <w:r w:rsidRPr="006C2D37">
        <w:rPr>
          <w:szCs w:val="22"/>
          <w:lang w:val="sr-Latn-RS"/>
        </w:rPr>
        <w:t>glukoze.</w:t>
      </w:r>
    </w:p>
    <w:p w14:paraId="1A01DC71" w14:textId="4B8A0315" w:rsidR="005D076D" w:rsidRPr="006C2D37" w:rsidRDefault="005D076D" w:rsidP="00F94FBF">
      <w:pPr>
        <w:rPr>
          <w:szCs w:val="22"/>
          <w:lang w:val="sr-Latn-RS"/>
        </w:rPr>
      </w:pPr>
    </w:p>
    <w:p w14:paraId="08A52109" w14:textId="77777777" w:rsidR="00F94FBF" w:rsidRPr="006C2D37" w:rsidRDefault="00F94FBF" w:rsidP="00F94FBF">
      <w:pPr>
        <w:rPr>
          <w:szCs w:val="22"/>
          <w:lang w:val="sr-Latn-RS"/>
        </w:rPr>
      </w:pPr>
    </w:p>
    <w:p w14:paraId="0B776EBA" w14:textId="28D736DF" w:rsidR="005D076D" w:rsidRPr="006C2D37" w:rsidRDefault="005D076D" w:rsidP="00F94FBF">
      <w:pPr>
        <w:tabs>
          <w:tab w:val="clear" w:pos="284"/>
          <w:tab w:val="left" w:pos="540"/>
          <w:tab w:val="left" w:pos="569"/>
        </w:tabs>
        <w:jc w:val="left"/>
        <w:rPr>
          <w:b/>
          <w:caps/>
          <w:szCs w:val="22"/>
          <w:lang w:val="sr-Latn-RS"/>
        </w:rPr>
      </w:pPr>
      <w:r w:rsidRPr="006C2D37">
        <w:rPr>
          <w:b/>
          <w:bCs/>
          <w:szCs w:val="22"/>
          <w:lang w:val="sr-Latn-RS"/>
        </w:rPr>
        <w:t xml:space="preserve">2. </w:t>
      </w:r>
      <w:r w:rsidRPr="006C2D37">
        <w:rPr>
          <w:b/>
          <w:bCs/>
          <w:szCs w:val="22"/>
          <w:lang w:val="sr-Latn-RS"/>
        </w:rPr>
        <w:tab/>
      </w:r>
      <w:r w:rsidRPr="006C2D37">
        <w:rPr>
          <w:b/>
          <w:caps/>
          <w:szCs w:val="22"/>
          <w:lang w:val="sr-Latn-RS"/>
        </w:rPr>
        <w:t>Šta treba da znate prIJe nego što uzmete lIJek GLIORAL</w:t>
      </w:r>
    </w:p>
    <w:p w14:paraId="1658FD77" w14:textId="77777777" w:rsidR="005D076D" w:rsidRPr="006C2D37" w:rsidRDefault="005D076D" w:rsidP="00F94FBF">
      <w:pPr>
        <w:tabs>
          <w:tab w:val="clear" w:pos="284"/>
          <w:tab w:val="left" w:pos="540"/>
          <w:tab w:val="left" w:pos="569"/>
        </w:tabs>
        <w:jc w:val="left"/>
        <w:rPr>
          <w:b/>
          <w:caps/>
          <w:szCs w:val="22"/>
          <w:lang w:val="sr-Latn-RS"/>
        </w:rPr>
      </w:pPr>
    </w:p>
    <w:p w14:paraId="5E7B3EB6" w14:textId="28F9AEC6" w:rsidR="00DB78D4" w:rsidRPr="006C2D37" w:rsidRDefault="00DB78D4" w:rsidP="00F94FBF">
      <w:pPr>
        <w:rPr>
          <w:b/>
          <w:i/>
          <w:szCs w:val="22"/>
          <w:lang w:val="sr-Latn-RS"/>
        </w:rPr>
      </w:pPr>
      <w:r w:rsidRPr="006C2D37">
        <w:rPr>
          <w:b/>
          <w:bCs/>
          <w:szCs w:val="22"/>
          <w:lang w:val="sr-Latn-RS"/>
        </w:rPr>
        <w:t>L</w:t>
      </w:r>
      <w:r w:rsidR="00AC242D" w:rsidRPr="006C2D37">
        <w:rPr>
          <w:b/>
          <w:bCs/>
          <w:szCs w:val="22"/>
          <w:lang w:val="sr-Latn-RS"/>
        </w:rPr>
        <w:t>ij</w:t>
      </w:r>
      <w:r w:rsidRPr="006C2D37">
        <w:rPr>
          <w:b/>
          <w:bCs/>
          <w:szCs w:val="22"/>
          <w:lang w:val="sr-Latn-RS"/>
        </w:rPr>
        <w:t>ek</w:t>
      </w:r>
      <w:r w:rsidRPr="006C2D37">
        <w:rPr>
          <w:b/>
          <w:szCs w:val="22"/>
          <w:lang w:val="sr-Latn-RS"/>
        </w:rPr>
        <w:t xml:space="preserve"> Glioral ne sm</w:t>
      </w:r>
      <w:r w:rsidR="00AC242D" w:rsidRPr="006C2D37">
        <w:rPr>
          <w:b/>
          <w:szCs w:val="22"/>
          <w:lang w:val="sr-Latn-RS"/>
        </w:rPr>
        <w:t>ij</w:t>
      </w:r>
      <w:r w:rsidRPr="006C2D37">
        <w:rPr>
          <w:b/>
          <w:szCs w:val="22"/>
          <w:lang w:val="sr-Latn-RS"/>
        </w:rPr>
        <w:t xml:space="preserve">ete </w:t>
      </w:r>
      <w:r w:rsidR="00AC242D" w:rsidRPr="006C2D37">
        <w:rPr>
          <w:b/>
          <w:bCs/>
          <w:szCs w:val="22"/>
          <w:lang w:val="sr-Latn-RS"/>
        </w:rPr>
        <w:t>koristiti</w:t>
      </w:r>
      <w:r w:rsidRPr="006C2D37">
        <w:rPr>
          <w:b/>
          <w:szCs w:val="22"/>
          <w:lang w:val="sr-Latn-RS"/>
        </w:rPr>
        <w:t>:</w:t>
      </w:r>
    </w:p>
    <w:p w14:paraId="5E7B3EB7" w14:textId="77777777" w:rsidR="00DB78D4" w:rsidRPr="006C2D37" w:rsidRDefault="00DB78D4" w:rsidP="00F94FBF">
      <w:pPr>
        <w:rPr>
          <w:szCs w:val="22"/>
          <w:lang w:val="sr-Latn-RS"/>
        </w:rPr>
      </w:pPr>
    </w:p>
    <w:p w14:paraId="5E7B3EB8" w14:textId="13729CF5"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L</w:t>
      </w:r>
      <w:r w:rsidR="00AC242D" w:rsidRPr="006C2D37">
        <w:rPr>
          <w:rFonts w:ascii="Times New Roman" w:hAnsi="Times New Roman"/>
          <w:lang w:val="sr-Latn-RS"/>
        </w:rPr>
        <w:t>ij</w:t>
      </w:r>
      <w:r w:rsidRPr="006C2D37">
        <w:rPr>
          <w:rFonts w:ascii="Times New Roman" w:hAnsi="Times New Roman"/>
          <w:lang w:val="sr-Latn-RS"/>
        </w:rPr>
        <w:t>ek Glioral ne sm</w:t>
      </w:r>
      <w:r w:rsidR="00AC242D" w:rsidRPr="006C2D37">
        <w:rPr>
          <w:rFonts w:ascii="Times New Roman" w:hAnsi="Times New Roman"/>
          <w:lang w:val="sr-Latn-RS"/>
        </w:rPr>
        <w:t>ij</w:t>
      </w:r>
      <w:r w:rsidRPr="006C2D37">
        <w:rPr>
          <w:rFonts w:ascii="Times New Roman" w:hAnsi="Times New Roman"/>
          <w:lang w:val="sr-Latn-RS"/>
        </w:rPr>
        <w:t>ete uzimati ukoliko se bilo šta od navedenog odnosi na Vas:</w:t>
      </w:r>
    </w:p>
    <w:p w14:paraId="5E7B3EB9" w14:textId="55A8A489" w:rsidR="00DB78D4" w:rsidRPr="006C2D37" w:rsidRDefault="00CF03FF" w:rsidP="00F94FBF">
      <w:pPr>
        <w:pStyle w:val="NoSpacing"/>
        <w:numPr>
          <w:ilvl w:val="0"/>
          <w:numId w:val="10"/>
        </w:numPr>
        <w:jc w:val="both"/>
        <w:rPr>
          <w:rFonts w:ascii="Times New Roman" w:hAnsi="Times New Roman"/>
          <w:lang w:val="sr-Latn-RS"/>
        </w:rPr>
      </w:pPr>
      <w:r w:rsidRPr="006C2D37">
        <w:rPr>
          <w:rFonts w:ascii="Times New Roman" w:hAnsi="Times New Roman"/>
          <w:lang w:val="sr-Latn-RS"/>
        </w:rPr>
        <w:t xml:space="preserve">ukoliko </w:t>
      </w:r>
      <w:r w:rsidR="00DB78D4" w:rsidRPr="006C2D37">
        <w:rPr>
          <w:rFonts w:ascii="Times New Roman" w:hAnsi="Times New Roman"/>
          <w:lang w:val="sr-Latn-RS"/>
        </w:rPr>
        <w:t>ste alergični (preos</w:t>
      </w:r>
      <w:r w:rsidR="00AC242D" w:rsidRPr="006C2D37">
        <w:rPr>
          <w:rFonts w:ascii="Times New Roman" w:hAnsi="Times New Roman"/>
          <w:lang w:val="sr-Latn-RS"/>
        </w:rPr>
        <w:t>j</w:t>
      </w:r>
      <w:r w:rsidR="00DB78D4" w:rsidRPr="006C2D37">
        <w:rPr>
          <w:rFonts w:ascii="Times New Roman" w:hAnsi="Times New Roman"/>
          <w:lang w:val="sr-Latn-RS"/>
        </w:rPr>
        <w:t>etljivi) na gliklazid ili na bilo koju od pomoćnih supstanci ovog l</w:t>
      </w:r>
      <w:r w:rsidR="00AC242D" w:rsidRPr="006C2D37">
        <w:rPr>
          <w:rFonts w:ascii="Times New Roman" w:hAnsi="Times New Roman"/>
          <w:lang w:val="sr-Latn-RS"/>
        </w:rPr>
        <w:t>ij</w:t>
      </w:r>
      <w:r w:rsidR="00DB78D4" w:rsidRPr="006C2D37">
        <w:rPr>
          <w:rFonts w:ascii="Times New Roman" w:hAnsi="Times New Roman"/>
          <w:lang w:val="sr-Latn-RS"/>
        </w:rPr>
        <w:t xml:space="preserve">eka (navedene u </w:t>
      </w:r>
      <w:r w:rsidR="00AC242D" w:rsidRPr="006C2D37">
        <w:rPr>
          <w:rFonts w:ascii="Times New Roman" w:hAnsi="Times New Roman"/>
          <w:lang w:val="sr-Latn-RS"/>
        </w:rPr>
        <w:t>dijelu</w:t>
      </w:r>
      <w:r w:rsidR="00DB78D4" w:rsidRPr="006C2D37">
        <w:rPr>
          <w:rFonts w:ascii="Times New Roman" w:hAnsi="Times New Roman"/>
          <w:lang w:val="sr-Latn-RS"/>
        </w:rPr>
        <w:t xml:space="preserve"> 6), ili na druge l</w:t>
      </w:r>
      <w:r w:rsidR="00AC242D" w:rsidRPr="006C2D37">
        <w:rPr>
          <w:rFonts w:ascii="Times New Roman" w:hAnsi="Times New Roman"/>
          <w:lang w:val="sr-Latn-RS"/>
        </w:rPr>
        <w:t>j</w:t>
      </w:r>
      <w:r w:rsidR="00DB78D4" w:rsidRPr="006C2D37">
        <w:rPr>
          <w:rFonts w:ascii="Times New Roman" w:hAnsi="Times New Roman"/>
          <w:lang w:val="sr-Latn-RS"/>
        </w:rPr>
        <w:t>ekove iz iste grupe (derivati sulfoniluree), ili na druge slične l</w:t>
      </w:r>
      <w:r w:rsidR="00AC242D" w:rsidRPr="006C2D37">
        <w:rPr>
          <w:rFonts w:ascii="Times New Roman" w:hAnsi="Times New Roman"/>
          <w:lang w:val="sr-Latn-RS"/>
        </w:rPr>
        <w:t>j</w:t>
      </w:r>
      <w:r w:rsidR="00DB78D4" w:rsidRPr="006C2D37">
        <w:rPr>
          <w:rFonts w:ascii="Times New Roman" w:hAnsi="Times New Roman"/>
          <w:lang w:val="sr-Latn-RS"/>
        </w:rPr>
        <w:t>ekove (hipoglikemijske sulfonamide);</w:t>
      </w:r>
    </w:p>
    <w:p w14:paraId="5E7B3EBA" w14:textId="03BE1A19" w:rsidR="00DB78D4" w:rsidRPr="006C2D37" w:rsidRDefault="00863082" w:rsidP="00F94FBF">
      <w:pPr>
        <w:widowControl w:val="0"/>
        <w:numPr>
          <w:ilvl w:val="0"/>
          <w:numId w:val="10"/>
        </w:numPr>
        <w:tabs>
          <w:tab w:val="clear" w:pos="284"/>
        </w:tabs>
        <w:rPr>
          <w:szCs w:val="22"/>
          <w:lang w:val="sr-Latn-RS"/>
        </w:rPr>
      </w:pPr>
      <w:r w:rsidRPr="006C2D37">
        <w:rPr>
          <w:szCs w:val="22"/>
          <w:lang w:val="sr-Latn-RS"/>
        </w:rPr>
        <w:t xml:space="preserve">ukoliko </w:t>
      </w:r>
      <w:r w:rsidR="00DB78D4" w:rsidRPr="006C2D37">
        <w:rPr>
          <w:szCs w:val="22"/>
          <w:lang w:val="sr-Latn-RS"/>
        </w:rPr>
        <w:t>bolujete od insulin zavisnog dijabetesa (tip 1);</w:t>
      </w:r>
    </w:p>
    <w:p w14:paraId="5E7B3EBB" w14:textId="0D7141F2" w:rsidR="00DB78D4" w:rsidRPr="006C2D37" w:rsidRDefault="00863082" w:rsidP="00F94FBF">
      <w:pPr>
        <w:pStyle w:val="NoSpacing"/>
        <w:numPr>
          <w:ilvl w:val="0"/>
          <w:numId w:val="10"/>
        </w:numPr>
        <w:jc w:val="both"/>
        <w:rPr>
          <w:rFonts w:ascii="Times New Roman" w:hAnsi="Times New Roman"/>
          <w:lang w:val="sr-Latn-RS"/>
        </w:rPr>
      </w:pPr>
      <w:r w:rsidRPr="006C2D37">
        <w:rPr>
          <w:rFonts w:ascii="Times New Roman" w:hAnsi="Times New Roman"/>
          <w:lang w:val="sr-Latn-RS"/>
        </w:rPr>
        <w:t xml:space="preserve">ukoliko </w:t>
      </w:r>
      <w:r w:rsidR="00DB78D4" w:rsidRPr="006C2D37">
        <w:rPr>
          <w:rFonts w:ascii="Times New Roman" w:hAnsi="Times New Roman"/>
          <w:lang w:val="sr-Latn-RS"/>
        </w:rPr>
        <w:t>imate ketonska t</w:t>
      </w:r>
      <w:r w:rsidR="00AC242D" w:rsidRPr="006C2D37">
        <w:rPr>
          <w:rFonts w:ascii="Times New Roman" w:hAnsi="Times New Roman"/>
          <w:lang w:val="sr-Latn-RS"/>
        </w:rPr>
        <w:t>ij</w:t>
      </w:r>
      <w:r w:rsidR="00DB78D4" w:rsidRPr="006C2D37">
        <w:rPr>
          <w:rFonts w:ascii="Times New Roman" w:hAnsi="Times New Roman"/>
          <w:lang w:val="sr-Latn-RS"/>
        </w:rPr>
        <w:t>ela i šećer u mokraći (što može da znači da imate dijabetesnu ketoacidozu), ili u slučaju dijabetesnog prekomatoznog stanja ili kome;</w:t>
      </w:r>
    </w:p>
    <w:p w14:paraId="5E7B3EBC" w14:textId="58F685EE" w:rsidR="00DB78D4" w:rsidRPr="006C2D37" w:rsidRDefault="00863082" w:rsidP="00F94FBF">
      <w:pPr>
        <w:pStyle w:val="NoSpacing"/>
        <w:numPr>
          <w:ilvl w:val="0"/>
          <w:numId w:val="10"/>
        </w:numPr>
        <w:jc w:val="both"/>
        <w:rPr>
          <w:rFonts w:ascii="Times New Roman" w:hAnsi="Times New Roman"/>
          <w:lang w:val="sr-Latn-RS"/>
        </w:rPr>
      </w:pPr>
      <w:r w:rsidRPr="006C2D37">
        <w:rPr>
          <w:rFonts w:ascii="Times New Roman" w:hAnsi="Times New Roman"/>
          <w:lang w:val="sr-Latn-RS"/>
        </w:rPr>
        <w:t xml:space="preserve">ukoliko </w:t>
      </w:r>
      <w:r w:rsidR="00DB78D4" w:rsidRPr="006C2D37">
        <w:rPr>
          <w:rFonts w:ascii="Times New Roman" w:hAnsi="Times New Roman"/>
          <w:lang w:val="sr-Latn-RS"/>
        </w:rPr>
        <w:t xml:space="preserve">imate teško oboljenje bubrega ili jetre; </w:t>
      </w:r>
    </w:p>
    <w:p w14:paraId="5E7B3EBD" w14:textId="05584900" w:rsidR="00DB78D4" w:rsidRPr="006C2D37" w:rsidRDefault="00863082" w:rsidP="00F94FBF">
      <w:pPr>
        <w:pStyle w:val="NoSpacing"/>
        <w:numPr>
          <w:ilvl w:val="0"/>
          <w:numId w:val="10"/>
        </w:numPr>
        <w:jc w:val="both"/>
        <w:rPr>
          <w:rFonts w:ascii="Times New Roman" w:hAnsi="Times New Roman"/>
          <w:lang w:val="sr-Latn-RS"/>
        </w:rPr>
      </w:pPr>
      <w:r w:rsidRPr="006C2D37">
        <w:rPr>
          <w:rFonts w:ascii="Times New Roman" w:hAnsi="Times New Roman"/>
          <w:lang w:val="sr-Latn-RS"/>
        </w:rPr>
        <w:t xml:space="preserve">ukoliko </w:t>
      </w:r>
      <w:r w:rsidR="00DB78D4" w:rsidRPr="006C2D37">
        <w:rPr>
          <w:rFonts w:ascii="Times New Roman" w:hAnsi="Times New Roman"/>
          <w:lang w:val="sr-Latn-RS"/>
        </w:rPr>
        <w:t>uzimate l</w:t>
      </w:r>
      <w:r w:rsidR="00AC242D" w:rsidRPr="006C2D37">
        <w:rPr>
          <w:rFonts w:ascii="Times New Roman" w:hAnsi="Times New Roman"/>
          <w:lang w:val="sr-Latn-RS"/>
        </w:rPr>
        <w:t>j</w:t>
      </w:r>
      <w:r w:rsidR="00DB78D4" w:rsidRPr="006C2D37">
        <w:rPr>
          <w:rFonts w:ascii="Times New Roman" w:hAnsi="Times New Roman"/>
          <w:lang w:val="sr-Latn-RS"/>
        </w:rPr>
        <w:t>ekove za l</w:t>
      </w:r>
      <w:r w:rsidR="00AC242D" w:rsidRPr="006C2D37">
        <w:rPr>
          <w:rFonts w:ascii="Times New Roman" w:hAnsi="Times New Roman"/>
          <w:lang w:val="sr-Latn-RS"/>
        </w:rPr>
        <w:t>ij</w:t>
      </w:r>
      <w:r w:rsidR="00DB78D4" w:rsidRPr="006C2D37">
        <w:rPr>
          <w:rFonts w:ascii="Times New Roman" w:hAnsi="Times New Roman"/>
          <w:lang w:val="sr-Latn-RS"/>
        </w:rPr>
        <w:t>ečenje gljivičnih infekcija (mikonazol) (vid</w:t>
      </w:r>
      <w:r w:rsidR="00AC242D" w:rsidRPr="006C2D37">
        <w:rPr>
          <w:rFonts w:ascii="Times New Roman" w:hAnsi="Times New Roman"/>
          <w:lang w:val="sr-Latn-RS"/>
        </w:rPr>
        <w:t>j</w:t>
      </w:r>
      <w:r w:rsidR="00DB78D4" w:rsidRPr="006C2D37">
        <w:rPr>
          <w:rFonts w:ascii="Times New Roman" w:hAnsi="Times New Roman"/>
          <w:lang w:val="sr-Latn-RS"/>
        </w:rPr>
        <w:t xml:space="preserve">eti </w:t>
      </w:r>
      <w:r w:rsidR="00AC242D" w:rsidRPr="006C2D37">
        <w:rPr>
          <w:rFonts w:ascii="Times New Roman" w:hAnsi="Times New Roman"/>
          <w:lang w:val="sr-Latn-RS"/>
        </w:rPr>
        <w:t>dio</w:t>
      </w:r>
      <w:r w:rsidR="00DB78D4" w:rsidRPr="006C2D37">
        <w:rPr>
          <w:rFonts w:ascii="Times New Roman" w:hAnsi="Times New Roman"/>
          <w:lang w:val="sr-Latn-RS"/>
        </w:rPr>
        <w:t xml:space="preserve"> </w:t>
      </w:r>
      <w:r w:rsidR="00AC242D" w:rsidRPr="006C2D37">
        <w:rPr>
          <w:rFonts w:ascii="Times New Roman" w:hAnsi="Times New Roman"/>
          <w:i/>
          <w:lang w:val="sr-Latn-RS"/>
        </w:rPr>
        <w:t>Primjena drugih ljekova</w:t>
      </w:r>
      <w:r w:rsidR="00AC242D" w:rsidRPr="006C2D37">
        <w:rPr>
          <w:rFonts w:ascii="Times New Roman" w:hAnsi="Times New Roman"/>
          <w:iCs/>
          <w:lang w:val="sr-Latn-RS"/>
        </w:rPr>
        <w:t>)</w:t>
      </w:r>
    </w:p>
    <w:p w14:paraId="5E7B3EBE" w14:textId="67D5C8B9" w:rsidR="00DB78D4" w:rsidRPr="006C2D37" w:rsidRDefault="00863082" w:rsidP="00F94FBF">
      <w:pPr>
        <w:pStyle w:val="NoSpacing"/>
        <w:numPr>
          <w:ilvl w:val="0"/>
          <w:numId w:val="10"/>
        </w:numPr>
        <w:jc w:val="both"/>
        <w:rPr>
          <w:rFonts w:ascii="Times New Roman" w:hAnsi="Times New Roman"/>
          <w:lang w:val="sr-Latn-RS"/>
        </w:rPr>
      </w:pPr>
      <w:r w:rsidRPr="006C2D37">
        <w:rPr>
          <w:rFonts w:ascii="Times New Roman" w:hAnsi="Times New Roman"/>
          <w:lang w:val="sr-Latn-RS"/>
        </w:rPr>
        <w:t xml:space="preserve">ukoliko </w:t>
      </w:r>
      <w:r w:rsidR="00DB78D4" w:rsidRPr="006C2D37">
        <w:rPr>
          <w:rFonts w:ascii="Times New Roman" w:hAnsi="Times New Roman"/>
          <w:lang w:val="sr-Latn-RS"/>
        </w:rPr>
        <w:t>dojite (vid</w:t>
      </w:r>
      <w:r w:rsidR="00AC242D" w:rsidRPr="006C2D37">
        <w:rPr>
          <w:rFonts w:ascii="Times New Roman" w:hAnsi="Times New Roman"/>
          <w:lang w:val="sr-Latn-RS"/>
        </w:rPr>
        <w:t>j</w:t>
      </w:r>
      <w:r w:rsidR="00DB78D4" w:rsidRPr="006C2D37">
        <w:rPr>
          <w:rFonts w:ascii="Times New Roman" w:hAnsi="Times New Roman"/>
          <w:lang w:val="sr-Latn-RS"/>
        </w:rPr>
        <w:t xml:space="preserve">eti </w:t>
      </w:r>
      <w:r w:rsidR="00AC242D" w:rsidRPr="006C2D37">
        <w:rPr>
          <w:rFonts w:ascii="Times New Roman" w:hAnsi="Times New Roman"/>
          <w:lang w:val="sr-Latn-RS"/>
        </w:rPr>
        <w:t>dio</w:t>
      </w:r>
      <w:r w:rsidR="00DB78D4" w:rsidRPr="006C2D37">
        <w:rPr>
          <w:rFonts w:ascii="Times New Roman" w:hAnsi="Times New Roman"/>
          <w:lang w:val="sr-Latn-RS"/>
        </w:rPr>
        <w:t xml:space="preserve"> </w:t>
      </w:r>
      <w:r w:rsidR="00AC242D" w:rsidRPr="006C2D37">
        <w:rPr>
          <w:rFonts w:ascii="Times New Roman" w:hAnsi="Times New Roman"/>
          <w:i/>
          <w:lang w:val="sr-Latn-RS"/>
        </w:rPr>
        <w:t>Plodnost, t</w:t>
      </w:r>
      <w:r w:rsidR="00DB78D4" w:rsidRPr="006C2D37">
        <w:rPr>
          <w:rFonts w:ascii="Times New Roman" w:hAnsi="Times New Roman"/>
          <w:i/>
          <w:lang w:val="sr-Latn-RS"/>
        </w:rPr>
        <w:t>rudnoća i dojenje</w:t>
      </w:r>
      <w:r w:rsidR="00DB78D4" w:rsidRPr="006C2D37">
        <w:rPr>
          <w:rFonts w:ascii="Times New Roman" w:hAnsi="Times New Roman"/>
          <w:lang w:val="sr-Latn-RS"/>
        </w:rPr>
        <w:t>).</w:t>
      </w:r>
    </w:p>
    <w:p w14:paraId="37D9FBC5" w14:textId="77777777" w:rsidR="00863082" w:rsidRPr="006C2D37" w:rsidRDefault="00863082" w:rsidP="00F94FBF">
      <w:pPr>
        <w:pStyle w:val="NoSpacing"/>
        <w:rPr>
          <w:rFonts w:ascii="Times New Roman" w:hAnsi="Times New Roman"/>
          <w:lang w:val="sr-Latn-RS"/>
        </w:rPr>
      </w:pPr>
    </w:p>
    <w:p w14:paraId="5E7B3EC0" w14:textId="0F824F94" w:rsidR="00DB78D4" w:rsidRPr="006C2D37" w:rsidRDefault="00DB78D4" w:rsidP="00F94FBF">
      <w:pPr>
        <w:rPr>
          <w:b/>
          <w:bCs/>
          <w:szCs w:val="22"/>
          <w:lang w:val="sr-Latn-RS"/>
        </w:rPr>
      </w:pPr>
      <w:r w:rsidRPr="006C2D37">
        <w:rPr>
          <w:b/>
          <w:bCs/>
          <w:iCs/>
          <w:szCs w:val="22"/>
          <w:lang w:val="sr-Latn-RS"/>
        </w:rPr>
        <w:t>Upozorenja i m</w:t>
      </w:r>
      <w:r w:rsidR="00AC242D" w:rsidRPr="006C2D37">
        <w:rPr>
          <w:b/>
          <w:bCs/>
          <w:iCs/>
          <w:szCs w:val="22"/>
          <w:lang w:val="sr-Latn-RS"/>
        </w:rPr>
        <w:t>j</w:t>
      </w:r>
      <w:r w:rsidRPr="006C2D37">
        <w:rPr>
          <w:b/>
          <w:bCs/>
          <w:iCs/>
          <w:szCs w:val="22"/>
          <w:lang w:val="sr-Latn-RS"/>
        </w:rPr>
        <w:t>ere opreza</w:t>
      </w:r>
    </w:p>
    <w:p w14:paraId="5E7B3EC1" w14:textId="77777777" w:rsidR="00DB78D4" w:rsidRPr="006C2D37" w:rsidRDefault="00DB78D4" w:rsidP="00F94FBF">
      <w:pPr>
        <w:rPr>
          <w:szCs w:val="22"/>
          <w:lang w:val="sr-Latn-RS"/>
        </w:rPr>
      </w:pPr>
    </w:p>
    <w:p w14:paraId="5E7B3EC2" w14:textId="07EACB39"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Razgovarajte sa svojim l</w:t>
      </w:r>
      <w:r w:rsidR="00AC242D" w:rsidRPr="006C2D37">
        <w:rPr>
          <w:rFonts w:ascii="Times New Roman" w:hAnsi="Times New Roman"/>
          <w:lang w:val="sr-Latn-RS"/>
        </w:rPr>
        <w:t>j</w:t>
      </w:r>
      <w:r w:rsidRPr="006C2D37">
        <w:rPr>
          <w:rFonts w:ascii="Times New Roman" w:hAnsi="Times New Roman"/>
          <w:lang w:val="sr-Latn-RS"/>
        </w:rPr>
        <w:t>ekarom pr</w:t>
      </w:r>
      <w:r w:rsidR="00AC242D" w:rsidRPr="006C2D37">
        <w:rPr>
          <w:rFonts w:ascii="Times New Roman" w:hAnsi="Times New Roman"/>
          <w:lang w:val="sr-Latn-RS"/>
        </w:rPr>
        <w:t>ij</w:t>
      </w:r>
      <w:r w:rsidRPr="006C2D37">
        <w:rPr>
          <w:rFonts w:ascii="Times New Roman" w:hAnsi="Times New Roman"/>
          <w:lang w:val="sr-Latn-RS"/>
        </w:rPr>
        <w:t>e nego što uzmete l</w:t>
      </w:r>
      <w:r w:rsidR="00AC242D" w:rsidRPr="006C2D37">
        <w:rPr>
          <w:rFonts w:ascii="Times New Roman" w:hAnsi="Times New Roman"/>
          <w:lang w:val="sr-Latn-RS"/>
        </w:rPr>
        <w:t>ij</w:t>
      </w:r>
      <w:r w:rsidRPr="006C2D37">
        <w:rPr>
          <w:rFonts w:ascii="Times New Roman" w:hAnsi="Times New Roman"/>
          <w:lang w:val="sr-Latn-RS"/>
        </w:rPr>
        <w:t xml:space="preserve">ek Glioral. </w:t>
      </w:r>
    </w:p>
    <w:p w14:paraId="5E7B3EC3" w14:textId="77777777" w:rsidR="00DB78D4" w:rsidRPr="006C2D37" w:rsidRDefault="00DB78D4" w:rsidP="00F94FBF">
      <w:pPr>
        <w:pStyle w:val="NoSpacing"/>
        <w:jc w:val="both"/>
        <w:rPr>
          <w:rFonts w:ascii="Times New Roman" w:hAnsi="Times New Roman"/>
          <w:lang w:val="sr-Latn-RS"/>
        </w:rPr>
      </w:pPr>
    </w:p>
    <w:p w14:paraId="5E7B3EC7" w14:textId="5F81093F"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Da biste održavali odgovarajuć</w:t>
      </w:r>
      <w:r w:rsidR="00FD0CD8" w:rsidRPr="006C2D37">
        <w:rPr>
          <w:rFonts w:ascii="Times New Roman" w:hAnsi="Times New Roman"/>
          <w:lang w:val="sr-Latn-RS"/>
        </w:rPr>
        <w:t>u</w:t>
      </w:r>
      <w:r w:rsidRPr="006C2D37">
        <w:rPr>
          <w:rFonts w:ascii="Times New Roman" w:hAnsi="Times New Roman"/>
          <w:lang w:val="sr-Latn-RS"/>
        </w:rPr>
        <w:t xml:space="preserve"> </w:t>
      </w:r>
      <w:r w:rsidR="00FD0CD8" w:rsidRPr="006C2D37">
        <w:rPr>
          <w:rFonts w:ascii="Times New Roman" w:hAnsi="Times New Roman"/>
          <w:lang w:val="sr-Latn-RS"/>
        </w:rPr>
        <w:t xml:space="preserve"> vr</w:t>
      </w:r>
      <w:r w:rsidR="00AC242D" w:rsidRPr="006C2D37">
        <w:rPr>
          <w:rFonts w:ascii="Times New Roman" w:hAnsi="Times New Roman"/>
          <w:lang w:val="sr-Latn-RS"/>
        </w:rPr>
        <w:t>ij</w:t>
      </w:r>
      <w:r w:rsidR="00FD0CD8" w:rsidRPr="006C2D37">
        <w:rPr>
          <w:rFonts w:ascii="Times New Roman" w:hAnsi="Times New Roman"/>
          <w:lang w:val="sr-Latn-RS"/>
        </w:rPr>
        <w:t>ednost</w:t>
      </w:r>
      <w:r w:rsidRPr="006C2D37">
        <w:rPr>
          <w:rFonts w:ascii="Times New Roman" w:hAnsi="Times New Roman"/>
          <w:lang w:val="sr-Latn-RS"/>
        </w:rPr>
        <w:t xml:space="preserve"> šećera u krvi, morate poštovati </w:t>
      </w:r>
      <w:r w:rsidR="00485DE6" w:rsidRPr="006C2D37">
        <w:rPr>
          <w:rFonts w:ascii="Times New Roman" w:hAnsi="Times New Roman"/>
          <w:lang w:val="sr-Latn-RS"/>
        </w:rPr>
        <w:t>plan l</w:t>
      </w:r>
      <w:r w:rsidR="00AC242D" w:rsidRPr="006C2D37">
        <w:rPr>
          <w:rFonts w:ascii="Times New Roman" w:hAnsi="Times New Roman"/>
          <w:lang w:val="sr-Latn-RS"/>
        </w:rPr>
        <w:t>ij</w:t>
      </w:r>
      <w:r w:rsidR="00485DE6" w:rsidRPr="006C2D37">
        <w:rPr>
          <w:rFonts w:ascii="Times New Roman" w:hAnsi="Times New Roman"/>
          <w:lang w:val="sr-Latn-RS"/>
        </w:rPr>
        <w:t>ečenja koji je propisao Vaš l</w:t>
      </w:r>
      <w:r w:rsidR="00AC242D" w:rsidRPr="006C2D37">
        <w:rPr>
          <w:rFonts w:ascii="Times New Roman" w:hAnsi="Times New Roman"/>
          <w:lang w:val="sr-Latn-RS"/>
        </w:rPr>
        <w:t>j</w:t>
      </w:r>
      <w:r w:rsidR="00485DE6" w:rsidRPr="006C2D37">
        <w:rPr>
          <w:rFonts w:ascii="Times New Roman" w:hAnsi="Times New Roman"/>
          <w:lang w:val="sr-Latn-RS"/>
        </w:rPr>
        <w:t>ekar. Pored redovnog uzimanja l</w:t>
      </w:r>
      <w:r w:rsidR="00AC242D" w:rsidRPr="006C2D37">
        <w:rPr>
          <w:rFonts w:ascii="Times New Roman" w:hAnsi="Times New Roman"/>
          <w:lang w:val="sr-Latn-RS"/>
        </w:rPr>
        <w:t>ij</w:t>
      </w:r>
      <w:r w:rsidR="00485DE6" w:rsidRPr="006C2D37">
        <w:rPr>
          <w:rFonts w:ascii="Times New Roman" w:hAnsi="Times New Roman"/>
          <w:lang w:val="sr-Latn-RS"/>
        </w:rPr>
        <w:t>eka to podrazum</w:t>
      </w:r>
      <w:r w:rsidR="00AC242D" w:rsidRPr="006C2D37">
        <w:rPr>
          <w:rFonts w:ascii="Times New Roman" w:hAnsi="Times New Roman"/>
          <w:lang w:val="sr-Latn-RS"/>
        </w:rPr>
        <w:t>j</w:t>
      </w:r>
      <w:r w:rsidR="00485DE6" w:rsidRPr="006C2D37">
        <w:rPr>
          <w:rFonts w:ascii="Times New Roman" w:hAnsi="Times New Roman"/>
          <w:lang w:val="sr-Latn-RS"/>
        </w:rPr>
        <w:t xml:space="preserve">eva i pridržavanje </w:t>
      </w:r>
      <w:r w:rsidRPr="006C2D37">
        <w:rPr>
          <w:rFonts w:ascii="Times New Roman" w:hAnsi="Times New Roman"/>
          <w:lang w:val="sr-Latn-RS"/>
        </w:rPr>
        <w:t xml:space="preserve">režim </w:t>
      </w:r>
      <w:r w:rsidR="00D27524" w:rsidRPr="006C2D37">
        <w:rPr>
          <w:rFonts w:ascii="Times New Roman" w:hAnsi="Times New Roman"/>
          <w:lang w:val="sr-Latn-RS"/>
        </w:rPr>
        <w:t>ishrane</w:t>
      </w:r>
      <w:r w:rsidR="00C13245" w:rsidRPr="006C2D37">
        <w:rPr>
          <w:rFonts w:ascii="Times New Roman" w:hAnsi="Times New Roman"/>
          <w:lang w:val="sr-Latn-RS"/>
        </w:rPr>
        <w:t xml:space="preserve"> </w:t>
      </w:r>
      <w:r w:rsidRPr="006C2D37">
        <w:rPr>
          <w:rFonts w:ascii="Times New Roman" w:hAnsi="Times New Roman"/>
          <w:lang w:val="sr-Latn-RS"/>
        </w:rPr>
        <w:t>propisan</w:t>
      </w:r>
      <w:r w:rsidR="00485DE6" w:rsidRPr="006C2D37">
        <w:rPr>
          <w:rFonts w:ascii="Times New Roman" w:hAnsi="Times New Roman"/>
          <w:lang w:val="sr-Latn-RS"/>
        </w:rPr>
        <w:t>og</w:t>
      </w:r>
      <w:r w:rsidRPr="006C2D37">
        <w:rPr>
          <w:rFonts w:ascii="Times New Roman" w:hAnsi="Times New Roman"/>
          <w:lang w:val="sr-Latn-RS"/>
        </w:rPr>
        <w:t xml:space="preserve"> od strane l</w:t>
      </w:r>
      <w:r w:rsidR="00AC242D" w:rsidRPr="006C2D37">
        <w:rPr>
          <w:rFonts w:ascii="Times New Roman" w:hAnsi="Times New Roman"/>
          <w:lang w:val="sr-Latn-RS"/>
        </w:rPr>
        <w:t>j</w:t>
      </w:r>
      <w:r w:rsidRPr="006C2D37">
        <w:rPr>
          <w:rFonts w:ascii="Times New Roman" w:hAnsi="Times New Roman"/>
          <w:lang w:val="sr-Latn-RS"/>
        </w:rPr>
        <w:t>ekara</w:t>
      </w:r>
      <w:r w:rsidR="00C13245" w:rsidRPr="006C2D37">
        <w:rPr>
          <w:rFonts w:ascii="Times New Roman" w:hAnsi="Times New Roman"/>
          <w:lang w:val="sr-Latn-RS"/>
        </w:rPr>
        <w:t xml:space="preserve">, redovnu fizičku aktivnost i kada je neophodno </w:t>
      </w:r>
      <w:r w:rsidR="00485DE6" w:rsidRPr="006C2D37">
        <w:rPr>
          <w:rFonts w:ascii="Times New Roman" w:hAnsi="Times New Roman"/>
          <w:lang w:val="sr-Latn-RS"/>
        </w:rPr>
        <w:t>smanjenje</w:t>
      </w:r>
      <w:r w:rsidR="00C13245" w:rsidRPr="006C2D37">
        <w:rPr>
          <w:rFonts w:ascii="Times New Roman" w:hAnsi="Times New Roman"/>
          <w:lang w:val="sr-Latn-RS"/>
        </w:rPr>
        <w:t xml:space="preserve"> t</w:t>
      </w:r>
      <w:r w:rsidR="00AC242D" w:rsidRPr="006C2D37">
        <w:rPr>
          <w:rFonts w:ascii="Times New Roman" w:hAnsi="Times New Roman"/>
          <w:lang w:val="sr-Latn-RS"/>
        </w:rPr>
        <w:t>j</w:t>
      </w:r>
      <w:r w:rsidR="00C13245" w:rsidRPr="006C2D37">
        <w:rPr>
          <w:rFonts w:ascii="Times New Roman" w:hAnsi="Times New Roman"/>
          <w:lang w:val="sr-Latn-RS"/>
        </w:rPr>
        <w:t>elesn</w:t>
      </w:r>
      <w:r w:rsidR="00485DE6" w:rsidRPr="006C2D37">
        <w:rPr>
          <w:rFonts w:ascii="Times New Roman" w:hAnsi="Times New Roman"/>
          <w:lang w:val="sr-Latn-RS"/>
        </w:rPr>
        <w:t>e mase</w:t>
      </w:r>
      <w:r w:rsidRPr="006C2D37">
        <w:rPr>
          <w:rFonts w:ascii="Times New Roman" w:hAnsi="Times New Roman"/>
          <w:lang w:val="sr-Latn-RS"/>
        </w:rPr>
        <w:t xml:space="preserve">. </w:t>
      </w:r>
    </w:p>
    <w:p w14:paraId="077D75E1" w14:textId="2C18A230" w:rsidR="00485DE6" w:rsidRPr="006C2D37" w:rsidRDefault="00C13245" w:rsidP="00F94FBF">
      <w:pPr>
        <w:pStyle w:val="NoSpacing"/>
        <w:jc w:val="both"/>
        <w:rPr>
          <w:rFonts w:ascii="Times New Roman" w:hAnsi="Times New Roman"/>
          <w:lang w:val="sr-Latn-RS"/>
        </w:rPr>
      </w:pPr>
      <w:r w:rsidRPr="006C2D37">
        <w:rPr>
          <w:rFonts w:ascii="Times New Roman" w:hAnsi="Times New Roman"/>
          <w:lang w:val="sr-Latn-RS"/>
        </w:rPr>
        <w:t>Tokom l</w:t>
      </w:r>
      <w:r w:rsidR="00AC242D" w:rsidRPr="006C2D37">
        <w:rPr>
          <w:rFonts w:ascii="Times New Roman" w:hAnsi="Times New Roman"/>
          <w:lang w:val="sr-Latn-RS"/>
        </w:rPr>
        <w:t>ij</w:t>
      </w:r>
      <w:r w:rsidRPr="006C2D37">
        <w:rPr>
          <w:rFonts w:ascii="Times New Roman" w:hAnsi="Times New Roman"/>
          <w:lang w:val="sr-Latn-RS"/>
        </w:rPr>
        <w:t>ečenja ovom l</w:t>
      </w:r>
      <w:r w:rsidR="00AC242D" w:rsidRPr="006C2D37">
        <w:rPr>
          <w:rFonts w:ascii="Times New Roman" w:hAnsi="Times New Roman"/>
          <w:lang w:val="sr-Latn-RS"/>
        </w:rPr>
        <w:t>ij</w:t>
      </w:r>
      <w:r w:rsidRPr="006C2D37">
        <w:rPr>
          <w:rFonts w:ascii="Times New Roman" w:hAnsi="Times New Roman"/>
          <w:lang w:val="sr-Latn-RS"/>
        </w:rPr>
        <w:t>ekom neophodno je redovno praćenje vr</w:t>
      </w:r>
      <w:r w:rsidR="00AC242D" w:rsidRPr="006C2D37">
        <w:rPr>
          <w:rFonts w:ascii="Times New Roman" w:hAnsi="Times New Roman"/>
          <w:lang w:val="sr-Latn-RS"/>
        </w:rPr>
        <w:t>ij</w:t>
      </w:r>
      <w:r w:rsidRPr="006C2D37">
        <w:rPr>
          <w:rFonts w:ascii="Times New Roman" w:hAnsi="Times New Roman"/>
          <w:lang w:val="sr-Latn-RS"/>
        </w:rPr>
        <w:t xml:space="preserve">ednosti šećera u krvi </w:t>
      </w:r>
      <w:r w:rsidR="00485DE6" w:rsidRPr="006C2D37">
        <w:rPr>
          <w:rFonts w:ascii="Times New Roman" w:hAnsi="Times New Roman"/>
          <w:lang w:val="sr-Latn-RS"/>
        </w:rPr>
        <w:t>(</w:t>
      </w:r>
      <w:r w:rsidRPr="006C2D37">
        <w:rPr>
          <w:rFonts w:ascii="Times New Roman" w:hAnsi="Times New Roman"/>
          <w:lang w:val="sr-Latn-RS"/>
        </w:rPr>
        <w:t xml:space="preserve">i </w:t>
      </w:r>
      <w:r w:rsidR="00485DE6" w:rsidRPr="006C2D37">
        <w:rPr>
          <w:rFonts w:ascii="Times New Roman" w:hAnsi="Times New Roman"/>
          <w:lang w:val="sr-Latn-RS"/>
        </w:rPr>
        <w:t xml:space="preserve">po mogućnosti </w:t>
      </w:r>
      <w:r w:rsidRPr="006C2D37">
        <w:rPr>
          <w:rFonts w:ascii="Times New Roman" w:hAnsi="Times New Roman"/>
          <w:lang w:val="sr-Latn-RS"/>
        </w:rPr>
        <w:t>u urinu</w:t>
      </w:r>
      <w:r w:rsidR="00485DE6" w:rsidRPr="006C2D37">
        <w:rPr>
          <w:rFonts w:ascii="Times New Roman" w:hAnsi="Times New Roman"/>
          <w:lang w:val="sr-Latn-RS"/>
        </w:rPr>
        <w:t>)</w:t>
      </w:r>
      <w:r w:rsidRPr="006C2D37">
        <w:rPr>
          <w:rFonts w:ascii="Times New Roman" w:hAnsi="Times New Roman"/>
          <w:lang w:val="sr-Latn-RS"/>
        </w:rPr>
        <w:t xml:space="preserve">, kao i </w:t>
      </w:r>
      <w:r w:rsidR="00485DE6" w:rsidRPr="006C2D37">
        <w:rPr>
          <w:rFonts w:ascii="Times New Roman" w:hAnsi="Times New Roman"/>
          <w:lang w:val="sr-Latn-RS"/>
        </w:rPr>
        <w:t xml:space="preserve">koncentracije </w:t>
      </w:r>
      <w:r w:rsidRPr="006C2D37">
        <w:rPr>
          <w:rFonts w:ascii="Times New Roman" w:hAnsi="Times New Roman"/>
          <w:lang w:val="sr-Latn-RS"/>
        </w:rPr>
        <w:t>glikoliziranog hemoglobina.</w:t>
      </w:r>
    </w:p>
    <w:p w14:paraId="2A65A14B" w14:textId="77777777" w:rsidR="00F94FBF" w:rsidRPr="006C2D37" w:rsidRDefault="00F94FBF" w:rsidP="00F94FBF">
      <w:pPr>
        <w:pStyle w:val="NoSpacing"/>
        <w:rPr>
          <w:rFonts w:ascii="Times New Roman" w:hAnsi="Times New Roman"/>
          <w:lang w:val="sr-Latn-RS"/>
        </w:rPr>
      </w:pPr>
    </w:p>
    <w:p w14:paraId="17E98A7F" w14:textId="41DEC5C3" w:rsidR="00F94FBF" w:rsidRPr="006C2D37" w:rsidRDefault="00F94FBF" w:rsidP="005934C9">
      <w:pPr>
        <w:pStyle w:val="NoSpacing"/>
        <w:jc w:val="both"/>
        <w:rPr>
          <w:rFonts w:ascii="Times New Roman" w:hAnsi="Times New Roman"/>
          <w:lang w:val="sr-Latn-RS"/>
        </w:rPr>
      </w:pPr>
      <w:r w:rsidRPr="006C2D37">
        <w:rPr>
          <w:rFonts w:ascii="Times New Roman" w:hAnsi="Times New Roman"/>
          <w:lang w:val="sr-Latn-RS"/>
        </w:rPr>
        <w:t>U prvih nekoliko nedjelja liječenja može doći do povećanog rizika od nastanka hipoglikemije (smanjene koncentracije šećera u krvi). Zbog toga je veoma važno da ljekar pažljivo prati Vaše stanje.</w:t>
      </w:r>
    </w:p>
    <w:p w14:paraId="7572F237" w14:textId="77777777" w:rsidR="00F94FBF" w:rsidRPr="006C2D37" w:rsidRDefault="00F94FBF" w:rsidP="005934C9">
      <w:pPr>
        <w:pStyle w:val="NoSpacing"/>
        <w:jc w:val="both"/>
        <w:rPr>
          <w:rFonts w:ascii="Times New Roman" w:hAnsi="Times New Roman"/>
          <w:lang w:val="sr-Latn-RS"/>
        </w:rPr>
      </w:pPr>
      <w:r w:rsidRPr="006C2D37">
        <w:rPr>
          <w:rFonts w:ascii="Times New Roman" w:hAnsi="Times New Roman"/>
          <w:lang w:val="sr-Latn-RS"/>
        </w:rPr>
        <w:tab/>
      </w:r>
    </w:p>
    <w:p w14:paraId="55C31E24" w14:textId="0DD482B8" w:rsidR="00F94FBF" w:rsidRPr="006C2D37" w:rsidRDefault="00F94FBF" w:rsidP="005934C9">
      <w:pPr>
        <w:pStyle w:val="NoSpacing"/>
        <w:jc w:val="both"/>
        <w:rPr>
          <w:rFonts w:ascii="Times New Roman" w:hAnsi="Times New Roman"/>
          <w:lang w:val="sr-Latn-RS"/>
        </w:rPr>
      </w:pPr>
      <w:r w:rsidRPr="006C2D37">
        <w:rPr>
          <w:rFonts w:ascii="Times New Roman" w:hAnsi="Times New Roman"/>
          <w:lang w:val="sr-Latn-RS"/>
        </w:rPr>
        <w:t>Mala koncentracija šećera u krvi (hipoglikemija) može nastati:</w:t>
      </w:r>
    </w:p>
    <w:p w14:paraId="39683627" w14:textId="28F2EE9F"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ne uzimate redovno obroke ili ih u potpunosti preskačete, ako se izgladnjujete,</w:t>
      </w:r>
    </w:p>
    <w:p w14:paraId="6DF23F4C" w14:textId="26C253E1"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ste neuhranjeni,</w:t>
      </w:r>
    </w:p>
    <w:p w14:paraId="01732B3E" w14:textId="66CB7A09"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mijenjate svoj način ishrane,</w:t>
      </w:r>
    </w:p>
    <w:p w14:paraId="3A4E9AE7" w14:textId="2EF8D7A2"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povećate fizičku aktivnost bez odgovarajućeg povećanog unosa ugljenih hidrata,</w:t>
      </w:r>
    </w:p>
    <w:p w14:paraId="74995E4B" w14:textId="47721693"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konzumirate alkohol, naročito ako pri tome preskačete obroke,</w:t>
      </w:r>
    </w:p>
    <w:p w14:paraId="3AC34866" w14:textId="77777777"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istovremeno uzimate druge ljekove ili prirodna ljekovita sredstva (vidjeti u nastavku dio Primjena drugih ljekova),</w:t>
      </w:r>
    </w:p>
    <w:p w14:paraId="70BD5348" w14:textId="7950C42C"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ste uzeli preveliku dozu gliklazida,</w:t>
      </w:r>
    </w:p>
    <w:p w14:paraId="2A30F661" w14:textId="674E755E"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bolujete od nekih poremećaja uzrokovanih hormonima (poremećaji u radu štitaste žlijezde, hipofize ili kore nadbubrežne žlijezde),</w:t>
      </w:r>
    </w:p>
    <w:p w14:paraId="3368BF94" w14:textId="69438B66" w:rsidR="00F94FBF" w:rsidRPr="006C2D37" w:rsidRDefault="00F94FBF" w:rsidP="005934C9">
      <w:pPr>
        <w:pStyle w:val="NoSpacing"/>
        <w:numPr>
          <w:ilvl w:val="0"/>
          <w:numId w:val="17"/>
        </w:numPr>
        <w:jc w:val="both"/>
        <w:rPr>
          <w:rFonts w:ascii="Times New Roman" w:hAnsi="Times New Roman"/>
          <w:lang w:val="sr-Latn-RS"/>
        </w:rPr>
      </w:pPr>
      <w:r w:rsidRPr="006C2D37">
        <w:rPr>
          <w:rFonts w:ascii="Times New Roman" w:hAnsi="Times New Roman"/>
          <w:lang w:val="sr-Latn-RS"/>
        </w:rPr>
        <w:t>ako imate ozbiljan poremećaj funkcije bubrega ili jetre.</w:t>
      </w:r>
    </w:p>
    <w:p w14:paraId="5AD89EB2" w14:textId="77777777" w:rsidR="00F94FBF" w:rsidRPr="006C2D37" w:rsidRDefault="00F94FBF" w:rsidP="00F94FBF">
      <w:pPr>
        <w:pStyle w:val="NoSpacing"/>
        <w:jc w:val="both"/>
        <w:rPr>
          <w:rFonts w:ascii="Times New Roman" w:hAnsi="Times New Roman"/>
          <w:lang w:val="sr-Latn-RS"/>
        </w:rPr>
      </w:pPr>
    </w:p>
    <w:p w14:paraId="5E7B3ED5" w14:textId="5F74FA41"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 xml:space="preserve">Ako imate </w:t>
      </w:r>
      <w:r w:rsidR="00764DE9" w:rsidRPr="006C2D37">
        <w:rPr>
          <w:rFonts w:ascii="Times New Roman" w:hAnsi="Times New Roman"/>
          <w:lang w:val="sr-Latn-RS"/>
        </w:rPr>
        <w:t>malu vr</w:t>
      </w:r>
      <w:r w:rsidR="00AC242D" w:rsidRPr="006C2D37">
        <w:rPr>
          <w:rFonts w:ascii="Times New Roman" w:hAnsi="Times New Roman"/>
          <w:lang w:val="sr-Latn-RS"/>
        </w:rPr>
        <w:t>ij</w:t>
      </w:r>
      <w:r w:rsidR="00764DE9" w:rsidRPr="006C2D37">
        <w:rPr>
          <w:rFonts w:ascii="Times New Roman" w:hAnsi="Times New Roman"/>
          <w:lang w:val="sr-Latn-RS"/>
        </w:rPr>
        <w:t>ednost</w:t>
      </w:r>
      <w:r w:rsidRPr="006C2D37">
        <w:rPr>
          <w:rFonts w:ascii="Times New Roman" w:hAnsi="Times New Roman"/>
          <w:lang w:val="sr-Latn-RS"/>
        </w:rPr>
        <w:t xml:space="preserve"> šećera u krvi možete imati sl</w:t>
      </w:r>
      <w:r w:rsidR="00AC242D" w:rsidRPr="006C2D37">
        <w:rPr>
          <w:rFonts w:ascii="Times New Roman" w:hAnsi="Times New Roman"/>
          <w:lang w:val="sr-Latn-RS"/>
        </w:rPr>
        <w:t>j</w:t>
      </w:r>
      <w:r w:rsidRPr="006C2D37">
        <w:rPr>
          <w:rFonts w:ascii="Times New Roman" w:hAnsi="Times New Roman"/>
          <w:lang w:val="sr-Latn-RS"/>
        </w:rPr>
        <w:t>edeće simptome: glavobolju, jaku glad, mučninu, povraćanje, malaksalost, umor, poremećaje sna, uznemirenost, agresivnost, slabu koncentraciju, smanjenu budnost, usporene reakcije, depresiju, konfuziju</w:t>
      </w:r>
      <w:r w:rsidR="00764DE9" w:rsidRPr="006C2D37">
        <w:rPr>
          <w:rFonts w:ascii="Times New Roman" w:hAnsi="Times New Roman"/>
          <w:lang w:val="sr-Latn-RS"/>
        </w:rPr>
        <w:t xml:space="preserve"> (zbunjenost)</w:t>
      </w:r>
      <w:r w:rsidRPr="006C2D37">
        <w:rPr>
          <w:rFonts w:ascii="Times New Roman" w:hAnsi="Times New Roman"/>
          <w:lang w:val="sr-Latn-RS"/>
        </w:rPr>
        <w:t>, poremećaje govora ili vida, tremor (nevoljno drhtanje), poremećaje čula, vrtoglavicu, os</w:t>
      </w:r>
      <w:r w:rsidR="00AC242D" w:rsidRPr="006C2D37">
        <w:rPr>
          <w:rFonts w:ascii="Times New Roman" w:hAnsi="Times New Roman"/>
          <w:lang w:val="sr-Latn-RS"/>
        </w:rPr>
        <w:t>j</w:t>
      </w:r>
      <w:r w:rsidRPr="006C2D37">
        <w:rPr>
          <w:rFonts w:ascii="Times New Roman" w:hAnsi="Times New Roman"/>
          <w:lang w:val="sr-Latn-RS"/>
        </w:rPr>
        <w:t>ećaj bespomoćnosti.</w:t>
      </w:r>
    </w:p>
    <w:p w14:paraId="5E7B3ED6" w14:textId="77777777" w:rsidR="00DB78D4" w:rsidRPr="006C2D37" w:rsidRDefault="00DB78D4" w:rsidP="00F94FBF">
      <w:pPr>
        <w:pStyle w:val="NoSpacing"/>
        <w:jc w:val="both"/>
        <w:rPr>
          <w:rFonts w:ascii="Times New Roman" w:hAnsi="Times New Roman"/>
          <w:lang w:val="sr-Latn-RS"/>
        </w:rPr>
      </w:pPr>
    </w:p>
    <w:p w14:paraId="5E7B3ED7" w14:textId="25DBEE23"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Mogu se javiti i sl</w:t>
      </w:r>
      <w:r w:rsidR="00AC242D" w:rsidRPr="006C2D37">
        <w:rPr>
          <w:rFonts w:ascii="Times New Roman" w:hAnsi="Times New Roman"/>
          <w:lang w:val="sr-Latn-RS"/>
        </w:rPr>
        <w:t>j</w:t>
      </w:r>
      <w:r w:rsidRPr="006C2D37">
        <w:rPr>
          <w:rFonts w:ascii="Times New Roman" w:hAnsi="Times New Roman"/>
          <w:lang w:val="sr-Latn-RS"/>
        </w:rPr>
        <w:t>edeći znaci i simptomi: znojenje, l</w:t>
      </w:r>
      <w:r w:rsidR="00AC242D" w:rsidRPr="006C2D37">
        <w:rPr>
          <w:rFonts w:ascii="Times New Roman" w:hAnsi="Times New Roman"/>
          <w:lang w:val="sr-Latn-RS"/>
        </w:rPr>
        <w:t>j</w:t>
      </w:r>
      <w:r w:rsidRPr="006C2D37">
        <w:rPr>
          <w:rFonts w:ascii="Times New Roman" w:hAnsi="Times New Roman"/>
          <w:lang w:val="sr-Latn-RS"/>
        </w:rPr>
        <w:t>epljiva koža, uznemirenost, brzi ili nepravilni otkucaji srca, povišen krvni pritisak, iznenadni jak bol u grudima koji se širi u okolna područja (angina pektoris).</w:t>
      </w:r>
    </w:p>
    <w:p w14:paraId="5E7B3ED8" w14:textId="77777777" w:rsidR="00DB78D4" w:rsidRPr="006C2D37" w:rsidRDefault="00DB78D4" w:rsidP="00F94FBF">
      <w:pPr>
        <w:pStyle w:val="NoSpacing"/>
        <w:jc w:val="both"/>
        <w:rPr>
          <w:rFonts w:ascii="Times New Roman" w:hAnsi="Times New Roman"/>
          <w:lang w:val="sr-Latn-RS"/>
        </w:rPr>
      </w:pPr>
    </w:p>
    <w:p w14:paraId="2E2A7F62" w14:textId="2952D1D2" w:rsidR="00764DE9"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 xml:space="preserve">Ako </w:t>
      </w:r>
      <w:r w:rsidR="00764DE9" w:rsidRPr="006C2D37">
        <w:rPr>
          <w:rFonts w:ascii="Times New Roman" w:hAnsi="Times New Roman"/>
          <w:lang w:val="sr-Latn-RS"/>
        </w:rPr>
        <w:t>vr</w:t>
      </w:r>
      <w:r w:rsidR="00AC242D" w:rsidRPr="006C2D37">
        <w:rPr>
          <w:rFonts w:ascii="Times New Roman" w:hAnsi="Times New Roman"/>
          <w:lang w:val="sr-Latn-RS"/>
        </w:rPr>
        <w:t>ij</w:t>
      </w:r>
      <w:r w:rsidR="00764DE9" w:rsidRPr="006C2D37">
        <w:rPr>
          <w:rFonts w:ascii="Times New Roman" w:hAnsi="Times New Roman"/>
          <w:lang w:val="sr-Latn-RS"/>
        </w:rPr>
        <w:t xml:space="preserve">ednost </w:t>
      </w:r>
      <w:r w:rsidRPr="006C2D37">
        <w:rPr>
          <w:rFonts w:ascii="Times New Roman" w:hAnsi="Times New Roman"/>
          <w:lang w:val="sr-Latn-RS"/>
        </w:rPr>
        <w:t xml:space="preserve">šećera nastavi da </w:t>
      </w:r>
      <w:r w:rsidR="00764DE9" w:rsidRPr="006C2D37">
        <w:rPr>
          <w:rFonts w:ascii="Times New Roman" w:hAnsi="Times New Roman"/>
          <w:lang w:val="sr-Latn-RS"/>
        </w:rPr>
        <w:t>se smanjuje</w:t>
      </w:r>
      <w:r w:rsidRPr="006C2D37">
        <w:rPr>
          <w:rFonts w:ascii="Times New Roman" w:hAnsi="Times New Roman"/>
          <w:lang w:val="sr-Latn-RS"/>
        </w:rPr>
        <w:t>, možete doći u stanje konfuzije (delirijuma), mogu nastati grčevi t</w:t>
      </w:r>
      <w:r w:rsidR="00AC242D" w:rsidRPr="006C2D37">
        <w:rPr>
          <w:rFonts w:ascii="Times New Roman" w:hAnsi="Times New Roman"/>
          <w:lang w:val="sr-Latn-RS"/>
        </w:rPr>
        <w:t>ij</w:t>
      </w:r>
      <w:r w:rsidRPr="006C2D37">
        <w:rPr>
          <w:rFonts w:ascii="Times New Roman" w:hAnsi="Times New Roman"/>
          <w:lang w:val="sr-Latn-RS"/>
        </w:rPr>
        <w:t>ela (konvulzije), gubitak samokontrole, disanje može postati plitko, otkucaji srca usporeni, i možete izgubiti sv</w:t>
      </w:r>
      <w:r w:rsidR="00AC242D" w:rsidRPr="006C2D37">
        <w:rPr>
          <w:rFonts w:ascii="Times New Roman" w:hAnsi="Times New Roman"/>
          <w:lang w:val="sr-Latn-RS"/>
        </w:rPr>
        <w:t>ij</w:t>
      </w:r>
      <w:r w:rsidRPr="006C2D37">
        <w:rPr>
          <w:rFonts w:ascii="Times New Roman" w:hAnsi="Times New Roman"/>
          <w:lang w:val="sr-Latn-RS"/>
        </w:rPr>
        <w:t>est.</w:t>
      </w:r>
      <w:r w:rsidR="00764DE9" w:rsidRPr="006C2D37">
        <w:rPr>
          <w:rFonts w:ascii="Times New Roman" w:hAnsi="Times New Roman"/>
          <w:lang w:val="sr-Latn-RS"/>
        </w:rPr>
        <w:t xml:space="preserve"> </w:t>
      </w:r>
    </w:p>
    <w:p w14:paraId="281F7847" w14:textId="77777777" w:rsidR="002C64CA" w:rsidRPr="006C2D37" w:rsidRDefault="002C64CA" w:rsidP="00F94FBF">
      <w:pPr>
        <w:pStyle w:val="NoSpacing"/>
        <w:jc w:val="both"/>
        <w:rPr>
          <w:rFonts w:ascii="Times New Roman" w:hAnsi="Times New Roman"/>
          <w:lang w:val="sr-Latn-RS"/>
        </w:rPr>
      </w:pPr>
    </w:p>
    <w:p w14:paraId="5E7B3EDB" w14:textId="4C2E527E"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 xml:space="preserve">U većini slučajeva simptomi </w:t>
      </w:r>
      <w:r w:rsidR="00764DE9" w:rsidRPr="006C2D37">
        <w:rPr>
          <w:rFonts w:ascii="Times New Roman" w:hAnsi="Times New Roman"/>
          <w:lang w:val="sr-Latn-RS"/>
        </w:rPr>
        <w:t>male vr</w:t>
      </w:r>
      <w:r w:rsidR="00AC242D" w:rsidRPr="006C2D37">
        <w:rPr>
          <w:rFonts w:ascii="Times New Roman" w:hAnsi="Times New Roman"/>
          <w:lang w:val="sr-Latn-RS"/>
        </w:rPr>
        <w:t>ij</w:t>
      </w:r>
      <w:r w:rsidR="00764DE9" w:rsidRPr="006C2D37">
        <w:rPr>
          <w:rFonts w:ascii="Times New Roman" w:hAnsi="Times New Roman"/>
          <w:lang w:val="sr-Latn-RS"/>
        </w:rPr>
        <w:t>ednosti</w:t>
      </w:r>
      <w:r w:rsidRPr="006C2D37">
        <w:rPr>
          <w:rFonts w:ascii="Times New Roman" w:hAnsi="Times New Roman"/>
          <w:lang w:val="sr-Latn-RS"/>
        </w:rPr>
        <w:t xml:space="preserve"> šećera u krvi nestaju veoma brzo ako uzmete neki oblik šećera</w:t>
      </w:r>
      <w:r w:rsidR="00764DE9" w:rsidRPr="006C2D37">
        <w:rPr>
          <w:rFonts w:ascii="Times New Roman" w:hAnsi="Times New Roman"/>
          <w:lang w:val="sr-Latn-RS"/>
        </w:rPr>
        <w:t xml:space="preserve"> (na prim</w:t>
      </w:r>
      <w:r w:rsidR="00AC242D" w:rsidRPr="006C2D37">
        <w:rPr>
          <w:rFonts w:ascii="Times New Roman" w:hAnsi="Times New Roman"/>
          <w:lang w:val="sr-Latn-RS"/>
        </w:rPr>
        <w:t>j</w:t>
      </w:r>
      <w:r w:rsidR="00764DE9" w:rsidRPr="006C2D37">
        <w:rPr>
          <w:rFonts w:ascii="Times New Roman" w:hAnsi="Times New Roman"/>
          <w:lang w:val="sr-Latn-RS"/>
        </w:rPr>
        <w:t xml:space="preserve">er </w:t>
      </w:r>
      <w:r w:rsidRPr="006C2D37">
        <w:rPr>
          <w:rFonts w:ascii="Times New Roman" w:hAnsi="Times New Roman"/>
          <w:lang w:val="sr-Latn-RS"/>
        </w:rPr>
        <w:t>tablete glukoze, kockice šećera, sladak sok, zaslađen čaj</w:t>
      </w:r>
      <w:r w:rsidR="00764DE9" w:rsidRPr="006C2D37">
        <w:rPr>
          <w:rFonts w:ascii="Times New Roman" w:hAnsi="Times New Roman"/>
          <w:lang w:val="sr-Latn-RS"/>
        </w:rPr>
        <w:t>)</w:t>
      </w:r>
      <w:r w:rsidRPr="006C2D37">
        <w:rPr>
          <w:rFonts w:ascii="Times New Roman" w:hAnsi="Times New Roman"/>
          <w:lang w:val="sr-Latn-RS"/>
        </w:rPr>
        <w:t>. Iz ovih razloga, sa sobom uv</w:t>
      </w:r>
      <w:r w:rsidR="00AC242D" w:rsidRPr="006C2D37">
        <w:rPr>
          <w:rFonts w:ascii="Times New Roman" w:hAnsi="Times New Roman"/>
          <w:lang w:val="sr-Latn-RS"/>
        </w:rPr>
        <w:t>ij</w:t>
      </w:r>
      <w:r w:rsidRPr="006C2D37">
        <w:rPr>
          <w:rFonts w:ascii="Times New Roman" w:hAnsi="Times New Roman"/>
          <w:lang w:val="sr-Latn-RS"/>
        </w:rPr>
        <w:t>ek treba da nosite neki oblik šećera (tablete glukoze, kockice šećera). Imajte na umu da Vam v</w:t>
      </w:r>
      <w:r w:rsidR="00AC242D" w:rsidRPr="006C2D37">
        <w:rPr>
          <w:rFonts w:ascii="Times New Roman" w:hAnsi="Times New Roman"/>
          <w:lang w:val="sr-Latn-RS"/>
        </w:rPr>
        <w:t>j</w:t>
      </w:r>
      <w:r w:rsidRPr="006C2D37">
        <w:rPr>
          <w:rFonts w:ascii="Times New Roman" w:hAnsi="Times New Roman"/>
          <w:lang w:val="sr-Latn-RS"/>
        </w:rPr>
        <w:t>eštački zaslađivači ne mogu pomoći. Obratite se Vašem l</w:t>
      </w:r>
      <w:r w:rsidR="00AC242D" w:rsidRPr="006C2D37">
        <w:rPr>
          <w:rFonts w:ascii="Times New Roman" w:hAnsi="Times New Roman"/>
          <w:lang w:val="sr-Latn-RS"/>
        </w:rPr>
        <w:t>j</w:t>
      </w:r>
      <w:r w:rsidRPr="006C2D37">
        <w:rPr>
          <w:rFonts w:ascii="Times New Roman" w:hAnsi="Times New Roman"/>
          <w:lang w:val="sr-Latn-RS"/>
        </w:rPr>
        <w:t>ekaru ili najbližoj zdravstvenoj ustanovi ukoliko Vam uzimanje šećera nije pomoglo ili se simptomi ponove.</w:t>
      </w:r>
    </w:p>
    <w:p w14:paraId="4726245A" w14:textId="77777777" w:rsidR="002C64CA" w:rsidRPr="006C2D37" w:rsidRDefault="002C64CA" w:rsidP="00F94FBF">
      <w:pPr>
        <w:pStyle w:val="Header"/>
        <w:tabs>
          <w:tab w:val="left" w:pos="284"/>
        </w:tabs>
        <w:rPr>
          <w:szCs w:val="22"/>
          <w:lang w:val="sr-Latn-RS"/>
        </w:rPr>
      </w:pPr>
    </w:p>
    <w:p w14:paraId="2A8F0468" w14:textId="284055BE" w:rsidR="00764DE9" w:rsidRPr="006C2D37" w:rsidRDefault="00764DE9" w:rsidP="00F94FBF">
      <w:pPr>
        <w:pStyle w:val="Header"/>
        <w:tabs>
          <w:tab w:val="left" w:pos="284"/>
        </w:tabs>
        <w:rPr>
          <w:szCs w:val="22"/>
          <w:lang w:val="sr-Latn-RS"/>
        </w:rPr>
      </w:pPr>
      <w:r w:rsidRPr="006C2D37">
        <w:rPr>
          <w:szCs w:val="22"/>
          <w:lang w:val="sr-Latn-RS"/>
        </w:rPr>
        <w:t>Simptomi male vr</w:t>
      </w:r>
      <w:r w:rsidR="00AC242D" w:rsidRPr="006C2D37">
        <w:rPr>
          <w:szCs w:val="22"/>
          <w:lang w:val="sr-Latn-RS"/>
        </w:rPr>
        <w:t>ij</w:t>
      </w:r>
      <w:r w:rsidRPr="006C2D37">
        <w:rPr>
          <w:szCs w:val="22"/>
          <w:lang w:val="sr-Latn-RS"/>
        </w:rPr>
        <w:t>ednosti šećera u krvi mogu nedostajati, biti slabije izraženi, ili se razvijati veoma sporo ili niste sv</w:t>
      </w:r>
      <w:r w:rsidR="00AC242D" w:rsidRPr="006C2D37">
        <w:rPr>
          <w:szCs w:val="22"/>
          <w:lang w:val="sr-Latn-RS"/>
        </w:rPr>
        <w:t>j</w:t>
      </w:r>
      <w:r w:rsidRPr="006C2D37">
        <w:rPr>
          <w:szCs w:val="22"/>
          <w:lang w:val="sr-Latn-RS"/>
        </w:rPr>
        <w:t>esni da Vam je vr</w:t>
      </w:r>
      <w:r w:rsidR="00AC242D" w:rsidRPr="006C2D37">
        <w:rPr>
          <w:szCs w:val="22"/>
          <w:lang w:val="sr-Latn-RS"/>
        </w:rPr>
        <w:t>ij</w:t>
      </w:r>
      <w:r w:rsidRPr="006C2D37">
        <w:rPr>
          <w:szCs w:val="22"/>
          <w:lang w:val="sr-Latn-RS"/>
        </w:rPr>
        <w:t>ednost šećera u krvi mala. Ovo se može desiti kod starijih pacijenata koji uzimaju određene l</w:t>
      </w:r>
      <w:r w:rsidR="00AC242D" w:rsidRPr="006C2D37">
        <w:rPr>
          <w:szCs w:val="22"/>
          <w:lang w:val="sr-Latn-RS"/>
        </w:rPr>
        <w:t>j</w:t>
      </w:r>
      <w:r w:rsidRPr="006C2D37">
        <w:rPr>
          <w:szCs w:val="22"/>
          <w:lang w:val="sr-Latn-RS"/>
        </w:rPr>
        <w:t>ekove (npr. one koji d</w:t>
      </w:r>
      <w:r w:rsidR="00AC242D" w:rsidRPr="006C2D37">
        <w:rPr>
          <w:szCs w:val="22"/>
          <w:lang w:val="sr-Latn-RS"/>
        </w:rPr>
        <w:t>j</w:t>
      </w:r>
      <w:r w:rsidRPr="006C2D37">
        <w:rPr>
          <w:szCs w:val="22"/>
          <w:lang w:val="sr-Latn-RS"/>
        </w:rPr>
        <w:t>eluju na centralni nervni sistem i beta blokatore).</w:t>
      </w:r>
    </w:p>
    <w:p w14:paraId="4BA8D4DC" w14:textId="30C40481" w:rsidR="00764DE9" w:rsidRPr="006C2D37" w:rsidRDefault="00764DE9" w:rsidP="00F94FBF">
      <w:pPr>
        <w:pStyle w:val="Header"/>
        <w:tabs>
          <w:tab w:val="left" w:pos="284"/>
        </w:tabs>
        <w:rPr>
          <w:szCs w:val="22"/>
          <w:lang w:val="sr-Latn-RS"/>
        </w:rPr>
      </w:pPr>
      <w:r w:rsidRPr="006C2D37">
        <w:rPr>
          <w:szCs w:val="22"/>
          <w:lang w:val="sr-Latn-RS"/>
        </w:rPr>
        <w:t>Ukoliko se nalazite u stresnim situacijama (npr. nesreća, hirurška intervencija, groznica itd.), Vaš l</w:t>
      </w:r>
      <w:r w:rsidR="00AC242D" w:rsidRPr="006C2D37">
        <w:rPr>
          <w:szCs w:val="22"/>
          <w:lang w:val="sr-Latn-RS"/>
        </w:rPr>
        <w:t>j</w:t>
      </w:r>
      <w:r w:rsidRPr="006C2D37">
        <w:rPr>
          <w:szCs w:val="22"/>
          <w:lang w:val="sr-Latn-RS"/>
        </w:rPr>
        <w:t>ekar će Vam možda privremeno</w:t>
      </w:r>
      <w:r w:rsidR="00FD7502" w:rsidRPr="006C2D37">
        <w:rPr>
          <w:szCs w:val="22"/>
          <w:lang w:val="sr-Latn-RS"/>
        </w:rPr>
        <w:t xml:space="preserve"> prom</w:t>
      </w:r>
      <w:r w:rsidR="00AC242D" w:rsidRPr="006C2D37">
        <w:rPr>
          <w:szCs w:val="22"/>
          <w:lang w:val="sr-Latn-RS"/>
        </w:rPr>
        <w:t>ij</w:t>
      </w:r>
      <w:r w:rsidR="00FD7502" w:rsidRPr="006C2D37">
        <w:rPr>
          <w:szCs w:val="22"/>
          <w:lang w:val="sr-Latn-RS"/>
        </w:rPr>
        <w:t>eniti terapiju i</w:t>
      </w:r>
      <w:r w:rsidRPr="006C2D37">
        <w:rPr>
          <w:szCs w:val="22"/>
          <w:lang w:val="sr-Latn-RS"/>
        </w:rPr>
        <w:t xml:space="preserve"> propisati insulin.</w:t>
      </w:r>
    </w:p>
    <w:p w14:paraId="333D7B84" w14:textId="77777777" w:rsidR="00FD7502" w:rsidRPr="006C2D37" w:rsidRDefault="00FD7502" w:rsidP="00F94FBF">
      <w:pPr>
        <w:pStyle w:val="Header"/>
        <w:tabs>
          <w:tab w:val="left" w:pos="284"/>
        </w:tabs>
        <w:rPr>
          <w:szCs w:val="22"/>
          <w:lang w:val="sr-Latn-RS"/>
        </w:rPr>
      </w:pPr>
    </w:p>
    <w:p w14:paraId="349BBA17" w14:textId="61F66977" w:rsidR="00FD7502" w:rsidRPr="006C2D37" w:rsidRDefault="00FD7502" w:rsidP="00F94FBF">
      <w:pPr>
        <w:pStyle w:val="Header"/>
        <w:tabs>
          <w:tab w:val="left" w:pos="284"/>
        </w:tabs>
        <w:rPr>
          <w:szCs w:val="22"/>
          <w:lang w:val="sr-Latn-RS"/>
        </w:rPr>
      </w:pPr>
      <w:r w:rsidRPr="006C2D37">
        <w:rPr>
          <w:szCs w:val="22"/>
          <w:lang w:val="sr-Latn-RS"/>
        </w:rPr>
        <w:t>Simptomi povećane vr</w:t>
      </w:r>
      <w:r w:rsidR="00AC242D" w:rsidRPr="006C2D37">
        <w:rPr>
          <w:szCs w:val="22"/>
          <w:lang w:val="sr-Latn-RS"/>
        </w:rPr>
        <w:t>ij</w:t>
      </w:r>
      <w:r w:rsidRPr="006C2D37">
        <w:rPr>
          <w:szCs w:val="22"/>
          <w:lang w:val="sr-Latn-RS"/>
        </w:rPr>
        <w:t>ednosti šećera u krvi (hiperglikemije) mogu nastati ukoliko gliklazid nije u dovoljnoj m</w:t>
      </w:r>
      <w:r w:rsidR="00AC242D" w:rsidRPr="006C2D37">
        <w:rPr>
          <w:szCs w:val="22"/>
          <w:lang w:val="sr-Latn-RS"/>
        </w:rPr>
        <w:t>j</w:t>
      </w:r>
      <w:r w:rsidRPr="006C2D37">
        <w:rPr>
          <w:szCs w:val="22"/>
          <w:lang w:val="sr-Latn-RS"/>
        </w:rPr>
        <w:t>eri smanjio vr</w:t>
      </w:r>
      <w:r w:rsidR="00AC242D" w:rsidRPr="006C2D37">
        <w:rPr>
          <w:szCs w:val="22"/>
          <w:lang w:val="sr-Latn-RS"/>
        </w:rPr>
        <w:t>ij</w:t>
      </w:r>
      <w:r w:rsidRPr="006C2D37">
        <w:rPr>
          <w:szCs w:val="22"/>
          <w:lang w:val="sr-Latn-RS"/>
        </w:rPr>
        <w:t>ednost šećera u krvi, ukoliko se ni</w:t>
      </w:r>
      <w:r w:rsidR="00AC242D" w:rsidRPr="006C2D37">
        <w:rPr>
          <w:szCs w:val="22"/>
          <w:lang w:val="sr-Latn-RS"/>
        </w:rPr>
        <w:t>je</w:t>
      </w:r>
      <w:r w:rsidRPr="006C2D37">
        <w:rPr>
          <w:szCs w:val="22"/>
          <w:lang w:val="sr-Latn-RS"/>
        </w:rPr>
        <w:t>ste pridržavali propisanog načina l</w:t>
      </w:r>
      <w:r w:rsidR="00AC242D" w:rsidRPr="006C2D37">
        <w:rPr>
          <w:szCs w:val="22"/>
          <w:lang w:val="sr-Latn-RS"/>
        </w:rPr>
        <w:t>ij</w:t>
      </w:r>
      <w:r w:rsidRPr="006C2D37">
        <w:rPr>
          <w:szCs w:val="22"/>
          <w:lang w:val="sr-Latn-RS"/>
        </w:rPr>
        <w:t>ečenja, ukoliko uzimate preparate kantariona (</w:t>
      </w:r>
      <w:r w:rsidRPr="006C2D37">
        <w:rPr>
          <w:i/>
          <w:szCs w:val="22"/>
          <w:lang w:val="sr-Latn-RS"/>
        </w:rPr>
        <w:t>Hypericum perforatum</w:t>
      </w:r>
      <w:r w:rsidRPr="006C2D37">
        <w:rPr>
          <w:szCs w:val="22"/>
          <w:lang w:val="sr-Latn-RS"/>
        </w:rPr>
        <w:t>) (vid</w:t>
      </w:r>
      <w:r w:rsidR="00AC242D" w:rsidRPr="006C2D37">
        <w:rPr>
          <w:szCs w:val="22"/>
          <w:lang w:val="sr-Latn-RS"/>
        </w:rPr>
        <w:t>j</w:t>
      </w:r>
      <w:r w:rsidRPr="006C2D37">
        <w:rPr>
          <w:szCs w:val="22"/>
          <w:lang w:val="sr-Latn-RS"/>
        </w:rPr>
        <w:t xml:space="preserve">eti </w:t>
      </w:r>
      <w:r w:rsidR="00AC242D" w:rsidRPr="006C2D37">
        <w:rPr>
          <w:szCs w:val="22"/>
          <w:lang w:val="sr-Latn-RS"/>
        </w:rPr>
        <w:t>dio</w:t>
      </w:r>
      <w:r w:rsidRPr="006C2D37">
        <w:rPr>
          <w:szCs w:val="22"/>
          <w:lang w:val="sr-Latn-RS"/>
        </w:rPr>
        <w:t xml:space="preserve"> </w:t>
      </w:r>
      <w:r w:rsidR="006A54A6" w:rsidRPr="006C2D37">
        <w:rPr>
          <w:i/>
          <w:szCs w:val="22"/>
          <w:lang w:val="sr-Latn-RS"/>
        </w:rPr>
        <w:t>Primjena drugih ljekova</w:t>
      </w:r>
      <w:r w:rsidRPr="006C2D37">
        <w:rPr>
          <w:szCs w:val="22"/>
          <w:lang w:val="sr-Latn-RS"/>
        </w:rPr>
        <w:t>) i u posebnim stresnim situacijama. Simptomi uključuju: žeđ, učestalo mokrenje, suva usta, suvu kožu koja svrbi, infekcije kože i smanjenu radnu sposobnost.</w:t>
      </w:r>
    </w:p>
    <w:p w14:paraId="553EDB0C" w14:textId="609A316A" w:rsidR="00FD7502" w:rsidRPr="006C2D37" w:rsidRDefault="00FD7502" w:rsidP="00F94FBF">
      <w:pPr>
        <w:widowControl w:val="0"/>
        <w:tabs>
          <w:tab w:val="left" w:pos="0"/>
        </w:tabs>
        <w:ind w:right="-2"/>
        <w:rPr>
          <w:szCs w:val="22"/>
          <w:lang w:val="sr-Latn-RS"/>
        </w:rPr>
      </w:pPr>
      <w:r w:rsidRPr="006C2D37">
        <w:rPr>
          <w:szCs w:val="22"/>
          <w:lang w:val="sr-Latn-RS"/>
        </w:rPr>
        <w:t>Ukoliko prim</w:t>
      </w:r>
      <w:r w:rsidR="006A54A6" w:rsidRPr="006C2D37">
        <w:rPr>
          <w:szCs w:val="22"/>
          <w:lang w:val="sr-Latn-RS"/>
        </w:rPr>
        <w:t>ij</w:t>
      </w:r>
      <w:r w:rsidRPr="006C2D37">
        <w:rPr>
          <w:szCs w:val="22"/>
          <w:lang w:val="sr-Latn-RS"/>
        </w:rPr>
        <w:t>etite navedene simptome, morate se odmah obratiti l</w:t>
      </w:r>
      <w:r w:rsidR="006A54A6" w:rsidRPr="006C2D37">
        <w:rPr>
          <w:szCs w:val="22"/>
          <w:lang w:val="sr-Latn-RS"/>
        </w:rPr>
        <w:t>j</w:t>
      </w:r>
      <w:r w:rsidRPr="006C2D37">
        <w:rPr>
          <w:szCs w:val="22"/>
          <w:lang w:val="sr-Latn-RS"/>
        </w:rPr>
        <w:t>ekaru ili farmaceutu.</w:t>
      </w:r>
    </w:p>
    <w:p w14:paraId="67663B44" w14:textId="77777777" w:rsidR="00FD7502" w:rsidRPr="006C2D37" w:rsidRDefault="00FD7502" w:rsidP="00F94FBF">
      <w:pPr>
        <w:widowControl w:val="0"/>
        <w:numPr>
          <w:ilvl w:val="12"/>
          <w:numId w:val="0"/>
        </w:numPr>
        <w:tabs>
          <w:tab w:val="clear" w:pos="284"/>
          <w:tab w:val="left" w:pos="260"/>
        </w:tabs>
        <w:rPr>
          <w:szCs w:val="22"/>
          <w:lang w:val="sr-Latn-RS"/>
        </w:rPr>
      </w:pPr>
    </w:p>
    <w:p w14:paraId="57FC8CB9" w14:textId="24409DF5" w:rsidR="00FD7502" w:rsidRPr="006C2D37" w:rsidRDefault="00FD7502" w:rsidP="00F94FBF">
      <w:pPr>
        <w:widowControl w:val="0"/>
        <w:numPr>
          <w:ilvl w:val="12"/>
          <w:numId w:val="0"/>
        </w:numPr>
        <w:tabs>
          <w:tab w:val="clear" w:pos="284"/>
          <w:tab w:val="left" w:pos="260"/>
        </w:tabs>
        <w:rPr>
          <w:szCs w:val="22"/>
          <w:lang w:val="sr-Latn-RS"/>
        </w:rPr>
      </w:pPr>
      <w:r w:rsidRPr="006C2D37">
        <w:rPr>
          <w:szCs w:val="22"/>
          <w:lang w:val="sr-Latn-RS"/>
        </w:rPr>
        <w:t>Poremećaji vr</w:t>
      </w:r>
      <w:r w:rsidR="006A54A6" w:rsidRPr="006C2D37">
        <w:rPr>
          <w:szCs w:val="22"/>
          <w:lang w:val="sr-Latn-RS"/>
        </w:rPr>
        <w:t>ij</w:t>
      </w:r>
      <w:r w:rsidRPr="006C2D37">
        <w:rPr>
          <w:szCs w:val="22"/>
          <w:lang w:val="sr-Latn-RS"/>
        </w:rPr>
        <w:t>ednosti šećera u krvi (smanjene ili povećane vr</w:t>
      </w:r>
      <w:r w:rsidR="006A54A6" w:rsidRPr="006C2D37">
        <w:rPr>
          <w:szCs w:val="22"/>
          <w:lang w:val="sr-Latn-RS"/>
        </w:rPr>
        <w:t>ij</w:t>
      </w:r>
      <w:r w:rsidRPr="006C2D37">
        <w:rPr>
          <w:szCs w:val="22"/>
          <w:lang w:val="sr-Latn-RS"/>
        </w:rPr>
        <w:t>ednosti šećera u krvi) mogu se javiti kada je ovaj l</w:t>
      </w:r>
      <w:r w:rsidR="006A54A6" w:rsidRPr="006C2D37">
        <w:rPr>
          <w:szCs w:val="22"/>
          <w:lang w:val="sr-Latn-RS"/>
        </w:rPr>
        <w:t>ij</w:t>
      </w:r>
      <w:r w:rsidRPr="006C2D37">
        <w:rPr>
          <w:szCs w:val="22"/>
          <w:lang w:val="sr-Latn-RS"/>
        </w:rPr>
        <w:t>ek propisan istovremeno sa l</w:t>
      </w:r>
      <w:r w:rsidR="006A54A6" w:rsidRPr="006C2D37">
        <w:rPr>
          <w:szCs w:val="22"/>
          <w:lang w:val="sr-Latn-RS"/>
        </w:rPr>
        <w:t>j</w:t>
      </w:r>
      <w:r w:rsidRPr="006C2D37">
        <w:rPr>
          <w:szCs w:val="22"/>
          <w:lang w:val="sr-Latn-RS"/>
        </w:rPr>
        <w:t>ekovima iz grupe antibiotika koji se nazivaju fluorohinoloni, nar</w:t>
      </w:r>
      <w:r w:rsidR="006A54A6" w:rsidRPr="006C2D37">
        <w:rPr>
          <w:szCs w:val="22"/>
          <w:lang w:val="sr-Latn-RS"/>
        </w:rPr>
        <w:t>o</w:t>
      </w:r>
      <w:r w:rsidRPr="006C2D37">
        <w:rPr>
          <w:szCs w:val="22"/>
          <w:lang w:val="sr-Latn-RS"/>
        </w:rPr>
        <w:t>čito kod starijih pacijenata. U ovom slučaju Vaš l</w:t>
      </w:r>
      <w:r w:rsidR="006A54A6" w:rsidRPr="006C2D37">
        <w:rPr>
          <w:szCs w:val="22"/>
          <w:lang w:val="sr-Latn-RS"/>
        </w:rPr>
        <w:t>j</w:t>
      </w:r>
      <w:r w:rsidRPr="006C2D37">
        <w:rPr>
          <w:szCs w:val="22"/>
          <w:lang w:val="sr-Latn-RS"/>
        </w:rPr>
        <w:t>ekar će Vas pods</w:t>
      </w:r>
      <w:r w:rsidR="006A54A6" w:rsidRPr="006C2D37">
        <w:rPr>
          <w:szCs w:val="22"/>
          <w:lang w:val="sr-Latn-RS"/>
        </w:rPr>
        <w:t>j</w:t>
      </w:r>
      <w:r w:rsidRPr="006C2D37">
        <w:rPr>
          <w:szCs w:val="22"/>
          <w:lang w:val="sr-Latn-RS"/>
        </w:rPr>
        <w:t>etiti na važnost praćenja vr</w:t>
      </w:r>
      <w:r w:rsidR="006A54A6" w:rsidRPr="006C2D37">
        <w:rPr>
          <w:szCs w:val="22"/>
          <w:lang w:val="sr-Latn-RS"/>
        </w:rPr>
        <w:t>ij</w:t>
      </w:r>
      <w:r w:rsidRPr="006C2D37">
        <w:rPr>
          <w:szCs w:val="22"/>
          <w:lang w:val="sr-Latn-RS"/>
        </w:rPr>
        <w:t>ednosti šećera u krvi.</w:t>
      </w:r>
    </w:p>
    <w:p w14:paraId="5E7B3EE3" w14:textId="77777777" w:rsidR="00DB78D4" w:rsidRPr="006C2D37" w:rsidRDefault="00DB78D4" w:rsidP="00F94FBF">
      <w:pPr>
        <w:autoSpaceDE w:val="0"/>
        <w:autoSpaceDN w:val="0"/>
        <w:adjustRightInd w:val="0"/>
        <w:rPr>
          <w:szCs w:val="22"/>
          <w:lang w:val="sr-Latn-RS"/>
        </w:rPr>
      </w:pPr>
    </w:p>
    <w:p w14:paraId="1617F5B0" w14:textId="105B6F34" w:rsidR="00FD7502" w:rsidRPr="006C2D37" w:rsidRDefault="00FD7502" w:rsidP="00F94FBF">
      <w:pPr>
        <w:widowControl w:val="0"/>
        <w:numPr>
          <w:ilvl w:val="12"/>
          <w:numId w:val="0"/>
        </w:numPr>
        <w:tabs>
          <w:tab w:val="clear" w:pos="284"/>
          <w:tab w:val="left" w:pos="260"/>
        </w:tabs>
        <w:rPr>
          <w:szCs w:val="22"/>
          <w:lang w:val="sr-Latn-RS"/>
        </w:rPr>
      </w:pPr>
      <w:r w:rsidRPr="006C2D37">
        <w:rPr>
          <w:szCs w:val="22"/>
          <w:lang w:val="sr-Latn-RS"/>
        </w:rPr>
        <w:t>Ukoliko Vi ili neko od članova Vaše porodice boluje od nasl</w:t>
      </w:r>
      <w:r w:rsidR="006A54A6" w:rsidRPr="006C2D37">
        <w:rPr>
          <w:szCs w:val="22"/>
          <w:lang w:val="sr-Latn-RS"/>
        </w:rPr>
        <w:t>j</w:t>
      </w:r>
      <w:r w:rsidRPr="006C2D37">
        <w:rPr>
          <w:szCs w:val="22"/>
          <w:lang w:val="sr-Latn-RS"/>
        </w:rPr>
        <w:t>edne bolesti nedostatka enzima glukoza-6-fosfat dehidrogenaze (G6PD) (poremećaj crvenih krvnih zrnaca), može doći do smanjenja vr</w:t>
      </w:r>
      <w:r w:rsidR="006A54A6" w:rsidRPr="006C2D37">
        <w:rPr>
          <w:szCs w:val="22"/>
          <w:lang w:val="sr-Latn-RS"/>
        </w:rPr>
        <w:t>ij</w:t>
      </w:r>
      <w:r w:rsidRPr="006C2D37">
        <w:rPr>
          <w:szCs w:val="22"/>
          <w:lang w:val="sr-Latn-RS"/>
        </w:rPr>
        <w:t>ednosti hemoglobina i razgradnje crvenih krvnih zrnaca (hemolitička anemija). Obratite se l</w:t>
      </w:r>
      <w:r w:rsidR="006A54A6" w:rsidRPr="006C2D37">
        <w:rPr>
          <w:szCs w:val="22"/>
          <w:lang w:val="sr-Latn-RS"/>
        </w:rPr>
        <w:t>j</w:t>
      </w:r>
      <w:r w:rsidRPr="006C2D37">
        <w:rPr>
          <w:szCs w:val="22"/>
          <w:lang w:val="sr-Latn-RS"/>
        </w:rPr>
        <w:t>ekaru pr</w:t>
      </w:r>
      <w:r w:rsidR="006A54A6" w:rsidRPr="006C2D37">
        <w:rPr>
          <w:szCs w:val="22"/>
          <w:lang w:val="sr-Latn-RS"/>
        </w:rPr>
        <w:t>ij</w:t>
      </w:r>
      <w:r w:rsidRPr="006C2D37">
        <w:rPr>
          <w:szCs w:val="22"/>
          <w:lang w:val="sr-Latn-RS"/>
        </w:rPr>
        <w:t>e uzimanja ovog l</w:t>
      </w:r>
      <w:r w:rsidR="006A54A6" w:rsidRPr="006C2D37">
        <w:rPr>
          <w:szCs w:val="22"/>
          <w:lang w:val="sr-Latn-RS"/>
        </w:rPr>
        <w:t>ij</w:t>
      </w:r>
      <w:r w:rsidRPr="006C2D37">
        <w:rPr>
          <w:szCs w:val="22"/>
          <w:lang w:val="sr-Latn-RS"/>
        </w:rPr>
        <w:t>eka.</w:t>
      </w:r>
    </w:p>
    <w:p w14:paraId="5E7B3EEC" w14:textId="30B66C10" w:rsidR="00DB78D4" w:rsidRPr="006C2D37" w:rsidRDefault="00DB78D4" w:rsidP="00F94FBF">
      <w:pPr>
        <w:rPr>
          <w:bCs/>
          <w:szCs w:val="22"/>
          <w:lang w:val="sr-Latn-RS" w:eastAsia="sl-SI"/>
        </w:rPr>
      </w:pPr>
    </w:p>
    <w:p w14:paraId="615C7B33" w14:textId="27C9C021" w:rsidR="00DA321D" w:rsidRPr="006C2D37" w:rsidRDefault="00DA321D" w:rsidP="00F94FBF">
      <w:pPr>
        <w:rPr>
          <w:bCs/>
          <w:szCs w:val="22"/>
          <w:lang w:val="sr-Latn-RS" w:eastAsia="sl-SI"/>
        </w:rPr>
      </w:pPr>
      <w:r w:rsidRPr="006C2D37">
        <w:rPr>
          <w:bCs/>
          <w:szCs w:val="22"/>
          <w:lang w:val="sr-Latn-RS" w:eastAsia="sl-SI"/>
        </w:rPr>
        <w:t>Kod pacijenata koji imaju porfiriju (nasl</w:t>
      </w:r>
      <w:r w:rsidR="006A54A6" w:rsidRPr="006C2D37">
        <w:rPr>
          <w:bCs/>
          <w:szCs w:val="22"/>
          <w:lang w:val="sr-Latn-RS" w:eastAsia="sl-SI"/>
        </w:rPr>
        <w:t>j</w:t>
      </w:r>
      <w:r w:rsidRPr="006C2D37">
        <w:rPr>
          <w:bCs/>
          <w:szCs w:val="22"/>
          <w:lang w:val="sr-Latn-RS" w:eastAsia="sl-SI"/>
        </w:rPr>
        <w:t>edno genetsko oboljenje koje se karakteriše nagomilavanjem porfirina u organizmu) i koji su koristili druge l</w:t>
      </w:r>
      <w:r w:rsidR="006A54A6" w:rsidRPr="006C2D37">
        <w:rPr>
          <w:bCs/>
          <w:szCs w:val="22"/>
          <w:lang w:val="sr-Latn-RS" w:eastAsia="sl-SI"/>
        </w:rPr>
        <w:t>j</w:t>
      </w:r>
      <w:r w:rsidRPr="006C2D37">
        <w:rPr>
          <w:bCs/>
          <w:szCs w:val="22"/>
          <w:lang w:val="sr-Latn-RS" w:eastAsia="sl-SI"/>
        </w:rPr>
        <w:t>ekove iz grupe sulfoniluree opisani su slučajevi akutn</w:t>
      </w:r>
      <w:r w:rsidR="00FD7502" w:rsidRPr="006C2D37">
        <w:rPr>
          <w:bCs/>
          <w:szCs w:val="22"/>
          <w:lang w:val="sr-Latn-RS" w:eastAsia="sl-SI"/>
        </w:rPr>
        <w:t>e</w:t>
      </w:r>
      <w:r w:rsidRPr="006C2D37">
        <w:rPr>
          <w:bCs/>
          <w:szCs w:val="22"/>
          <w:lang w:val="sr-Latn-RS" w:eastAsia="sl-SI"/>
        </w:rPr>
        <w:t xml:space="preserve"> porfirije.</w:t>
      </w:r>
    </w:p>
    <w:p w14:paraId="7DAE72A6" w14:textId="77777777" w:rsidR="00DA321D" w:rsidRPr="006C2D37" w:rsidRDefault="00DA321D" w:rsidP="00F94FBF">
      <w:pPr>
        <w:rPr>
          <w:bCs/>
          <w:szCs w:val="22"/>
          <w:lang w:val="sr-Latn-RS" w:eastAsia="sl-SI"/>
        </w:rPr>
      </w:pPr>
    </w:p>
    <w:p w14:paraId="5E7B3EED" w14:textId="01DC8430" w:rsidR="00DB78D4" w:rsidRPr="006C2D37" w:rsidRDefault="00DB78D4" w:rsidP="00F94FBF">
      <w:pPr>
        <w:rPr>
          <w:b/>
          <w:szCs w:val="22"/>
          <w:lang w:val="sr-Latn-RS" w:eastAsia="sl-SI"/>
        </w:rPr>
      </w:pPr>
      <w:r w:rsidRPr="006C2D37">
        <w:rPr>
          <w:b/>
          <w:szCs w:val="22"/>
          <w:lang w:val="sr-Latn-RS" w:eastAsia="sl-SI"/>
        </w:rPr>
        <w:t>D</w:t>
      </w:r>
      <w:r w:rsidR="006A54A6" w:rsidRPr="006C2D37">
        <w:rPr>
          <w:b/>
          <w:szCs w:val="22"/>
          <w:lang w:val="sr-Latn-RS" w:eastAsia="sl-SI"/>
        </w:rPr>
        <w:t>j</w:t>
      </w:r>
      <w:r w:rsidRPr="006C2D37">
        <w:rPr>
          <w:b/>
          <w:szCs w:val="22"/>
          <w:lang w:val="sr-Latn-RS" w:eastAsia="sl-SI"/>
        </w:rPr>
        <w:t>eca i adolescenti</w:t>
      </w:r>
    </w:p>
    <w:p w14:paraId="527FFF0E" w14:textId="77777777" w:rsidR="005D076D" w:rsidRPr="006C2D37" w:rsidRDefault="005D076D" w:rsidP="00F94FBF">
      <w:pPr>
        <w:rPr>
          <w:szCs w:val="22"/>
          <w:lang w:val="sr-Latn-RS"/>
        </w:rPr>
      </w:pPr>
    </w:p>
    <w:p w14:paraId="5E7B3EEE" w14:textId="000CD769"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L</w:t>
      </w:r>
      <w:r w:rsidR="006A54A6" w:rsidRPr="006C2D37">
        <w:rPr>
          <w:rFonts w:ascii="Times New Roman" w:hAnsi="Times New Roman"/>
          <w:lang w:val="sr-Latn-RS"/>
        </w:rPr>
        <w:t>ij</w:t>
      </w:r>
      <w:r w:rsidRPr="006C2D37">
        <w:rPr>
          <w:rFonts w:ascii="Times New Roman" w:hAnsi="Times New Roman"/>
          <w:lang w:val="sr-Latn-RS"/>
        </w:rPr>
        <w:t>ek Glioral nije nam</w:t>
      </w:r>
      <w:r w:rsidR="006A54A6" w:rsidRPr="006C2D37">
        <w:rPr>
          <w:rFonts w:ascii="Times New Roman" w:hAnsi="Times New Roman"/>
          <w:lang w:val="sr-Latn-RS"/>
        </w:rPr>
        <w:t>ij</w:t>
      </w:r>
      <w:r w:rsidRPr="006C2D37">
        <w:rPr>
          <w:rFonts w:ascii="Times New Roman" w:hAnsi="Times New Roman"/>
          <w:lang w:val="sr-Latn-RS"/>
        </w:rPr>
        <w:t>enjen za prim</w:t>
      </w:r>
      <w:r w:rsidR="006A54A6" w:rsidRPr="006C2D37">
        <w:rPr>
          <w:rFonts w:ascii="Times New Roman" w:hAnsi="Times New Roman"/>
          <w:lang w:val="sr-Latn-RS"/>
        </w:rPr>
        <w:t>j</w:t>
      </w:r>
      <w:r w:rsidRPr="006C2D37">
        <w:rPr>
          <w:rFonts w:ascii="Times New Roman" w:hAnsi="Times New Roman"/>
          <w:lang w:val="sr-Latn-RS"/>
        </w:rPr>
        <w:t>enu kod d</w:t>
      </w:r>
      <w:r w:rsidR="006A54A6" w:rsidRPr="006C2D37">
        <w:rPr>
          <w:rFonts w:ascii="Times New Roman" w:hAnsi="Times New Roman"/>
          <w:lang w:val="sr-Latn-RS"/>
        </w:rPr>
        <w:t>j</w:t>
      </w:r>
      <w:r w:rsidRPr="006C2D37">
        <w:rPr>
          <w:rFonts w:ascii="Times New Roman" w:hAnsi="Times New Roman"/>
          <w:lang w:val="sr-Latn-RS"/>
        </w:rPr>
        <w:t>ece i adolescenata mlađih od 18 godina. Nema dostupnih podataka o prim</w:t>
      </w:r>
      <w:r w:rsidR="006A54A6" w:rsidRPr="006C2D37">
        <w:rPr>
          <w:rFonts w:ascii="Times New Roman" w:hAnsi="Times New Roman"/>
          <w:lang w:val="sr-Latn-RS"/>
        </w:rPr>
        <w:t>j</w:t>
      </w:r>
      <w:r w:rsidRPr="006C2D37">
        <w:rPr>
          <w:rFonts w:ascii="Times New Roman" w:hAnsi="Times New Roman"/>
          <w:lang w:val="sr-Latn-RS"/>
        </w:rPr>
        <w:t>eni l</w:t>
      </w:r>
      <w:r w:rsidR="006A54A6" w:rsidRPr="006C2D37">
        <w:rPr>
          <w:rFonts w:ascii="Times New Roman" w:hAnsi="Times New Roman"/>
          <w:lang w:val="sr-Latn-RS"/>
        </w:rPr>
        <w:t>ij</w:t>
      </w:r>
      <w:r w:rsidRPr="006C2D37">
        <w:rPr>
          <w:rFonts w:ascii="Times New Roman" w:hAnsi="Times New Roman"/>
          <w:lang w:val="sr-Latn-RS"/>
        </w:rPr>
        <w:t>eka kod ovih pacijenata.</w:t>
      </w:r>
    </w:p>
    <w:p w14:paraId="5E7B3EEF" w14:textId="77777777" w:rsidR="00DB78D4" w:rsidRPr="006C2D37" w:rsidRDefault="00DB78D4" w:rsidP="00F94FBF">
      <w:pPr>
        <w:rPr>
          <w:b/>
          <w:szCs w:val="22"/>
          <w:lang w:val="sr-Latn-RS"/>
        </w:rPr>
      </w:pPr>
    </w:p>
    <w:p w14:paraId="5E7B3EF0" w14:textId="0CF3451E" w:rsidR="00DB78D4" w:rsidRPr="006C2D37" w:rsidRDefault="006A54A6" w:rsidP="00F94FBF">
      <w:pPr>
        <w:rPr>
          <w:b/>
          <w:bCs/>
          <w:szCs w:val="22"/>
          <w:lang w:val="sr-Latn-RS"/>
        </w:rPr>
      </w:pPr>
      <w:r w:rsidRPr="006C2D37">
        <w:rPr>
          <w:b/>
          <w:szCs w:val="22"/>
          <w:lang w:val="sr-Latn-RS"/>
        </w:rPr>
        <w:t>Primjena drugih ljekova</w:t>
      </w:r>
    </w:p>
    <w:p w14:paraId="5E7B3EF1" w14:textId="77777777" w:rsidR="00DB78D4" w:rsidRPr="006C2D37" w:rsidRDefault="00DB78D4" w:rsidP="00F94FBF">
      <w:pPr>
        <w:rPr>
          <w:szCs w:val="22"/>
          <w:lang w:val="sr-Latn-RS"/>
        </w:rPr>
      </w:pPr>
    </w:p>
    <w:p w14:paraId="5E7B3EF2" w14:textId="3EE3C0F0" w:rsidR="00DB78D4" w:rsidRPr="006C2D37" w:rsidRDefault="00DB78D4" w:rsidP="00F94FBF">
      <w:pPr>
        <w:rPr>
          <w:szCs w:val="22"/>
          <w:lang w:val="sr-Latn-RS"/>
        </w:rPr>
      </w:pPr>
      <w:r w:rsidRPr="006C2D37">
        <w:rPr>
          <w:szCs w:val="22"/>
          <w:lang w:val="sr-Latn-RS"/>
        </w:rPr>
        <w:t>Obav</w:t>
      </w:r>
      <w:r w:rsidR="006A54A6" w:rsidRPr="006C2D37">
        <w:rPr>
          <w:szCs w:val="22"/>
          <w:lang w:val="sr-Latn-RS"/>
        </w:rPr>
        <w:t>ij</w:t>
      </w:r>
      <w:r w:rsidRPr="006C2D37">
        <w:rPr>
          <w:szCs w:val="22"/>
          <w:lang w:val="sr-Latn-RS"/>
        </w:rPr>
        <w:t>estite svog l</w:t>
      </w:r>
      <w:r w:rsidR="006A54A6" w:rsidRPr="006C2D37">
        <w:rPr>
          <w:szCs w:val="22"/>
          <w:lang w:val="sr-Latn-RS"/>
        </w:rPr>
        <w:t>j</w:t>
      </w:r>
      <w:r w:rsidRPr="006C2D37">
        <w:rPr>
          <w:szCs w:val="22"/>
          <w:lang w:val="sr-Latn-RS"/>
        </w:rPr>
        <w:t>ekara ili farmaceuta ukoliko uzimate, donedavno ste uzimali ili ćete možda uzimati bilo koje druge l</w:t>
      </w:r>
      <w:r w:rsidR="006A54A6" w:rsidRPr="006C2D37">
        <w:rPr>
          <w:szCs w:val="22"/>
          <w:lang w:val="sr-Latn-RS"/>
        </w:rPr>
        <w:t>j</w:t>
      </w:r>
      <w:r w:rsidRPr="006C2D37">
        <w:rPr>
          <w:szCs w:val="22"/>
          <w:lang w:val="sr-Latn-RS"/>
        </w:rPr>
        <w:t>ekove.</w:t>
      </w:r>
    </w:p>
    <w:p w14:paraId="5E7B3EF3" w14:textId="77777777" w:rsidR="00DB78D4" w:rsidRPr="006C2D37" w:rsidRDefault="00DB78D4" w:rsidP="00F94FBF">
      <w:pPr>
        <w:pStyle w:val="Header"/>
        <w:tabs>
          <w:tab w:val="clear" w:pos="4536"/>
          <w:tab w:val="clear" w:pos="9072"/>
          <w:tab w:val="left" w:pos="284"/>
        </w:tabs>
        <w:jc w:val="left"/>
        <w:rPr>
          <w:szCs w:val="22"/>
          <w:lang w:val="sr-Latn-RS"/>
        </w:rPr>
      </w:pPr>
    </w:p>
    <w:p w14:paraId="5E7B3EF4" w14:textId="204146B6" w:rsidR="00DB78D4" w:rsidRPr="006C2D37" w:rsidRDefault="00DB78D4" w:rsidP="00F94FBF">
      <w:pPr>
        <w:pStyle w:val="Header"/>
        <w:tabs>
          <w:tab w:val="clear" w:pos="4536"/>
          <w:tab w:val="clear" w:pos="9072"/>
          <w:tab w:val="left" w:pos="284"/>
        </w:tabs>
        <w:jc w:val="left"/>
        <w:rPr>
          <w:szCs w:val="22"/>
          <w:lang w:val="sr-Latn-RS"/>
        </w:rPr>
      </w:pPr>
      <w:r w:rsidRPr="006C2D37">
        <w:rPr>
          <w:szCs w:val="22"/>
          <w:lang w:val="sr-Latn-RS"/>
        </w:rPr>
        <w:t xml:space="preserve">Dejstvo gliklazida na </w:t>
      </w:r>
      <w:r w:rsidR="00DA02AB" w:rsidRPr="006C2D37">
        <w:rPr>
          <w:szCs w:val="22"/>
          <w:lang w:val="sr-Latn-RS"/>
        </w:rPr>
        <w:t>smanjenje vr</w:t>
      </w:r>
      <w:r w:rsidR="006A54A6" w:rsidRPr="006C2D37">
        <w:rPr>
          <w:szCs w:val="22"/>
          <w:lang w:val="sr-Latn-RS"/>
        </w:rPr>
        <w:t>ij</w:t>
      </w:r>
      <w:r w:rsidR="00DA02AB" w:rsidRPr="006C2D37">
        <w:rPr>
          <w:szCs w:val="22"/>
          <w:lang w:val="sr-Latn-RS"/>
        </w:rPr>
        <w:t xml:space="preserve">ednosti </w:t>
      </w:r>
      <w:r w:rsidRPr="006C2D37">
        <w:rPr>
          <w:szCs w:val="22"/>
          <w:lang w:val="sr-Latn-RS"/>
        </w:rPr>
        <w:t>šećera u krvi može biti pojačano i mogu se javiti znaci hipoglikemije (</w:t>
      </w:r>
      <w:r w:rsidR="00DA02AB" w:rsidRPr="006C2D37">
        <w:rPr>
          <w:szCs w:val="22"/>
          <w:lang w:val="sr-Latn-RS"/>
        </w:rPr>
        <w:t>mala vr</w:t>
      </w:r>
      <w:r w:rsidR="006A54A6" w:rsidRPr="006C2D37">
        <w:rPr>
          <w:szCs w:val="22"/>
          <w:lang w:val="sr-Latn-RS"/>
        </w:rPr>
        <w:t>ij</w:t>
      </w:r>
      <w:r w:rsidR="00DA02AB" w:rsidRPr="006C2D37">
        <w:rPr>
          <w:szCs w:val="22"/>
          <w:lang w:val="sr-Latn-RS"/>
        </w:rPr>
        <w:t>ednost</w:t>
      </w:r>
      <w:r w:rsidRPr="006C2D37">
        <w:rPr>
          <w:szCs w:val="22"/>
          <w:lang w:val="sr-Latn-RS"/>
        </w:rPr>
        <w:t xml:space="preserve"> šećera u krvi) ukoliko koristite neke od sl</w:t>
      </w:r>
      <w:r w:rsidR="006A54A6" w:rsidRPr="006C2D37">
        <w:rPr>
          <w:szCs w:val="22"/>
          <w:lang w:val="sr-Latn-RS"/>
        </w:rPr>
        <w:t>j</w:t>
      </w:r>
      <w:r w:rsidRPr="006C2D37">
        <w:rPr>
          <w:szCs w:val="22"/>
          <w:lang w:val="sr-Latn-RS"/>
        </w:rPr>
        <w:t>edećih l</w:t>
      </w:r>
      <w:r w:rsidR="006A54A6" w:rsidRPr="006C2D37">
        <w:rPr>
          <w:szCs w:val="22"/>
          <w:lang w:val="sr-Latn-RS"/>
        </w:rPr>
        <w:t>j</w:t>
      </w:r>
      <w:r w:rsidRPr="006C2D37">
        <w:rPr>
          <w:szCs w:val="22"/>
          <w:lang w:val="sr-Latn-RS"/>
        </w:rPr>
        <w:t>ekova:</w:t>
      </w:r>
    </w:p>
    <w:p w14:paraId="5E7B3EF5" w14:textId="70CE87E1"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druge l</w:t>
      </w:r>
      <w:r w:rsidR="006A54A6" w:rsidRPr="006C2D37">
        <w:rPr>
          <w:szCs w:val="22"/>
          <w:lang w:val="sr-Latn-RS"/>
        </w:rPr>
        <w:t>j</w:t>
      </w:r>
      <w:r w:rsidRPr="006C2D37">
        <w:rPr>
          <w:szCs w:val="22"/>
          <w:lang w:val="sr-Latn-RS"/>
        </w:rPr>
        <w:t>ekove za l</w:t>
      </w:r>
      <w:r w:rsidR="006A54A6" w:rsidRPr="006C2D37">
        <w:rPr>
          <w:szCs w:val="22"/>
          <w:lang w:val="sr-Latn-RS"/>
        </w:rPr>
        <w:t>ij</w:t>
      </w:r>
      <w:r w:rsidRPr="006C2D37">
        <w:rPr>
          <w:szCs w:val="22"/>
          <w:lang w:val="sr-Latn-RS"/>
        </w:rPr>
        <w:t xml:space="preserve">ečenje </w:t>
      </w:r>
      <w:r w:rsidR="00DA02AB" w:rsidRPr="006C2D37">
        <w:rPr>
          <w:szCs w:val="22"/>
          <w:lang w:val="sr-Latn-RS"/>
        </w:rPr>
        <w:t>velikih vr</w:t>
      </w:r>
      <w:r w:rsidR="006A54A6" w:rsidRPr="006C2D37">
        <w:rPr>
          <w:szCs w:val="22"/>
          <w:lang w:val="sr-Latn-RS"/>
        </w:rPr>
        <w:t>ij</w:t>
      </w:r>
      <w:r w:rsidR="00DA02AB" w:rsidRPr="006C2D37">
        <w:rPr>
          <w:szCs w:val="22"/>
          <w:lang w:val="sr-Latn-RS"/>
        </w:rPr>
        <w:t>ednosti</w:t>
      </w:r>
      <w:r w:rsidRPr="006C2D37">
        <w:rPr>
          <w:szCs w:val="22"/>
          <w:lang w:val="sr-Latn-RS"/>
        </w:rPr>
        <w:t xml:space="preserve"> šećera u krvi (oralni antidijabetici, agonisti GLP-1 receptora</w:t>
      </w:r>
      <w:r w:rsidRPr="006C2D37" w:rsidDel="0025529F">
        <w:rPr>
          <w:szCs w:val="22"/>
          <w:lang w:val="sr-Latn-RS"/>
        </w:rPr>
        <w:t xml:space="preserve"> </w:t>
      </w:r>
      <w:r w:rsidRPr="006C2D37">
        <w:rPr>
          <w:szCs w:val="22"/>
          <w:lang w:val="sr-Latn-RS"/>
        </w:rPr>
        <w:t>ili insulin);</w:t>
      </w:r>
    </w:p>
    <w:p w14:paraId="5E7B3EF6" w14:textId="0A0A5934"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lastRenderedPageBreak/>
        <w:t>antibiotike (npr. sulfonamidi, klaritromicin</w:t>
      </w:r>
      <w:r w:rsidR="00DA321D" w:rsidRPr="006C2D37">
        <w:rPr>
          <w:szCs w:val="22"/>
          <w:lang w:val="sr-Latn-RS"/>
        </w:rPr>
        <w:t>, fluorohinoloni</w:t>
      </w:r>
      <w:r w:rsidRPr="006C2D37">
        <w:rPr>
          <w:szCs w:val="22"/>
          <w:lang w:val="sr-Latn-RS"/>
        </w:rPr>
        <w:t>);</w:t>
      </w:r>
    </w:p>
    <w:p w14:paraId="5E7B3EF7" w14:textId="726038E8"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koji se koriste za l</w:t>
      </w:r>
      <w:r w:rsidR="006A54A6" w:rsidRPr="006C2D37">
        <w:rPr>
          <w:szCs w:val="22"/>
          <w:lang w:val="sr-Latn-RS"/>
        </w:rPr>
        <w:t>ij</w:t>
      </w:r>
      <w:r w:rsidR="00DA02AB" w:rsidRPr="006C2D37">
        <w:rPr>
          <w:szCs w:val="22"/>
          <w:lang w:val="sr-Latn-RS"/>
        </w:rPr>
        <w:t xml:space="preserve">ečenje </w:t>
      </w:r>
      <w:r w:rsidRPr="006C2D37">
        <w:rPr>
          <w:szCs w:val="22"/>
          <w:lang w:val="sr-Latn-RS"/>
        </w:rPr>
        <w:t>visok</w:t>
      </w:r>
      <w:r w:rsidR="00DA02AB" w:rsidRPr="006C2D37">
        <w:rPr>
          <w:szCs w:val="22"/>
          <w:lang w:val="sr-Latn-RS"/>
        </w:rPr>
        <w:t>og</w:t>
      </w:r>
      <w:r w:rsidRPr="006C2D37">
        <w:rPr>
          <w:szCs w:val="22"/>
          <w:lang w:val="sr-Latn-RS"/>
        </w:rPr>
        <w:t xml:space="preserve"> krvn</w:t>
      </w:r>
      <w:r w:rsidR="00DA02AB" w:rsidRPr="006C2D37">
        <w:rPr>
          <w:szCs w:val="22"/>
          <w:lang w:val="sr-Latn-RS"/>
        </w:rPr>
        <w:t>og</w:t>
      </w:r>
      <w:r w:rsidRPr="006C2D37">
        <w:rPr>
          <w:szCs w:val="22"/>
          <w:lang w:val="sr-Latn-RS"/>
        </w:rPr>
        <w:t xml:space="preserve"> pritisk</w:t>
      </w:r>
      <w:r w:rsidR="00DA02AB" w:rsidRPr="006C2D37">
        <w:rPr>
          <w:szCs w:val="22"/>
          <w:lang w:val="sr-Latn-RS"/>
        </w:rPr>
        <w:t>a</w:t>
      </w:r>
      <w:r w:rsidRPr="006C2D37">
        <w:rPr>
          <w:szCs w:val="22"/>
          <w:lang w:val="sr-Latn-RS"/>
        </w:rPr>
        <w:t xml:space="preserve"> ili srčan</w:t>
      </w:r>
      <w:r w:rsidR="00DA02AB" w:rsidRPr="006C2D37">
        <w:rPr>
          <w:szCs w:val="22"/>
          <w:lang w:val="sr-Latn-RS"/>
        </w:rPr>
        <w:t>e</w:t>
      </w:r>
      <w:r w:rsidRPr="006C2D37">
        <w:rPr>
          <w:szCs w:val="22"/>
          <w:lang w:val="sr-Latn-RS"/>
        </w:rPr>
        <w:t xml:space="preserve"> slabost</w:t>
      </w:r>
      <w:r w:rsidR="00DA02AB" w:rsidRPr="006C2D37">
        <w:rPr>
          <w:szCs w:val="22"/>
          <w:lang w:val="sr-Latn-RS"/>
        </w:rPr>
        <w:t>i</w:t>
      </w:r>
      <w:r w:rsidRPr="006C2D37">
        <w:rPr>
          <w:szCs w:val="22"/>
          <w:lang w:val="sr-Latn-RS"/>
        </w:rPr>
        <w:t xml:space="preserve"> (beta blokatori, ACE inhibitori kao što su kaptopril i enalapril);</w:t>
      </w:r>
    </w:p>
    <w:p w14:paraId="5E7B3EF8" w14:textId="02FDC845"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 xml:space="preserve">koji se koriste </w:t>
      </w:r>
      <w:r w:rsidRPr="006C2D37">
        <w:rPr>
          <w:szCs w:val="22"/>
          <w:lang w:val="sr-Latn-RS"/>
        </w:rPr>
        <w:t>za l</w:t>
      </w:r>
      <w:r w:rsidR="006A54A6" w:rsidRPr="006C2D37">
        <w:rPr>
          <w:szCs w:val="22"/>
          <w:lang w:val="sr-Latn-RS"/>
        </w:rPr>
        <w:t>ij</w:t>
      </w:r>
      <w:r w:rsidRPr="006C2D37">
        <w:rPr>
          <w:szCs w:val="22"/>
          <w:lang w:val="sr-Latn-RS"/>
        </w:rPr>
        <w:t>ečenje gljivičnih infekcija (mikonazol, flukonazol);</w:t>
      </w:r>
    </w:p>
    <w:p w14:paraId="5E7B3EF9" w14:textId="49CE549B"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 xml:space="preserve">koji se koriste </w:t>
      </w:r>
      <w:r w:rsidRPr="006C2D37">
        <w:rPr>
          <w:szCs w:val="22"/>
          <w:lang w:val="sr-Latn-RS"/>
        </w:rPr>
        <w:t>za l</w:t>
      </w:r>
      <w:r w:rsidR="006A54A6" w:rsidRPr="006C2D37">
        <w:rPr>
          <w:szCs w:val="22"/>
          <w:lang w:val="sr-Latn-RS"/>
        </w:rPr>
        <w:t>ij</w:t>
      </w:r>
      <w:r w:rsidRPr="006C2D37">
        <w:rPr>
          <w:szCs w:val="22"/>
          <w:lang w:val="sr-Latn-RS"/>
        </w:rPr>
        <w:t>ečenje čira na želucu ili dvanaestopalačnom cr</w:t>
      </w:r>
      <w:r w:rsidR="006A54A6" w:rsidRPr="006C2D37">
        <w:rPr>
          <w:szCs w:val="22"/>
          <w:lang w:val="sr-Latn-RS"/>
        </w:rPr>
        <w:t>ij</w:t>
      </w:r>
      <w:r w:rsidRPr="006C2D37">
        <w:rPr>
          <w:szCs w:val="22"/>
          <w:lang w:val="sr-Latn-RS"/>
        </w:rPr>
        <w:t>evu (antagonisti H</w:t>
      </w:r>
      <w:r w:rsidRPr="006C2D37">
        <w:rPr>
          <w:szCs w:val="22"/>
          <w:vertAlign w:val="subscript"/>
          <w:lang w:val="sr-Latn-RS"/>
        </w:rPr>
        <w:t>2</w:t>
      </w:r>
      <w:r w:rsidRPr="006C2D37">
        <w:rPr>
          <w:szCs w:val="22"/>
          <w:lang w:val="sr-Latn-RS"/>
        </w:rPr>
        <w:t xml:space="preserve"> receptora);</w:t>
      </w:r>
    </w:p>
    <w:p w14:paraId="5E7B3EFA" w14:textId="61436101"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 xml:space="preserve">koji se koriste </w:t>
      </w:r>
      <w:r w:rsidRPr="006C2D37">
        <w:rPr>
          <w:szCs w:val="22"/>
          <w:lang w:val="sr-Latn-RS"/>
        </w:rPr>
        <w:t>za l</w:t>
      </w:r>
      <w:r w:rsidR="006A54A6" w:rsidRPr="006C2D37">
        <w:rPr>
          <w:szCs w:val="22"/>
          <w:lang w:val="sr-Latn-RS"/>
        </w:rPr>
        <w:t>ij</w:t>
      </w:r>
      <w:r w:rsidRPr="006C2D37">
        <w:rPr>
          <w:szCs w:val="22"/>
          <w:lang w:val="sr-Latn-RS"/>
        </w:rPr>
        <w:t>ečenje depresije (inhibitori enzima monoaminooksidaze);</w:t>
      </w:r>
    </w:p>
    <w:p w14:paraId="5E7B3EFB" w14:textId="70ED5015"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ekov</w:t>
      </w:r>
      <w:r w:rsidR="00DA02AB" w:rsidRPr="006C2D37">
        <w:rPr>
          <w:szCs w:val="22"/>
          <w:lang w:val="sr-Latn-RS"/>
        </w:rPr>
        <w:t>e</w:t>
      </w:r>
      <w:r w:rsidRPr="006C2D37">
        <w:rPr>
          <w:szCs w:val="22"/>
          <w:lang w:val="sr-Latn-RS"/>
        </w:rPr>
        <w:t xml:space="preserve"> </w:t>
      </w:r>
      <w:r w:rsidR="00DA02AB" w:rsidRPr="006C2D37">
        <w:rPr>
          <w:szCs w:val="22"/>
          <w:lang w:val="sr-Latn-RS"/>
        </w:rPr>
        <w:t>koji se koriste za ublažavanje</w:t>
      </w:r>
      <w:r w:rsidRPr="006C2D37">
        <w:rPr>
          <w:szCs w:val="22"/>
          <w:lang w:val="sr-Latn-RS"/>
        </w:rPr>
        <w:t xml:space="preserve"> bolova ili antireumati</w:t>
      </w:r>
      <w:r w:rsidR="00DA02AB" w:rsidRPr="006C2D37">
        <w:rPr>
          <w:szCs w:val="22"/>
          <w:lang w:val="sr-Latn-RS"/>
        </w:rPr>
        <w:t>ke</w:t>
      </w:r>
      <w:r w:rsidRPr="006C2D37">
        <w:rPr>
          <w:szCs w:val="22"/>
          <w:lang w:val="sr-Latn-RS"/>
        </w:rPr>
        <w:t xml:space="preserve"> (fenilbutazon, ibuprofen);</w:t>
      </w:r>
    </w:p>
    <w:p w14:paraId="5E7B3EFC" w14:textId="5B2624F9"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ekove koji sadrže alkohol.</w:t>
      </w:r>
    </w:p>
    <w:p w14:paraId="5E7B3EFD" w14:textId="77777777" w:rsidR="00DB78D4" w:rsidRPr="006C2D37" w:rsidRDefault="00DB78D4" w:rsidP="00F94FBF">
      <w:pPr>
        <w:pStyle w:val="Header"/>
        <w:tabs>
          <w:tab w:val="clear" w:pos="4536"/>
          <w:tab w:val="clear" w:pos="9072"/>
          <w:tab w:val="left" w:pos="284"/>
        </w:tabs>
        <w:jc w:val="left"/>
        <w:rPr>
          <w:szCs w:val="22"/>
          <w:lang w:val="sr-Latn-RS"/>
        </w:rPr>
      </w:pPr>
    </w:p>
    <w:p w14:paraId="5E7B3EFE" w14:textId="3583FD1B" w:rsidR="00DB78D4" w:rsidRPr="006C2D37" w:rsidRDefault="00DB78D4" w:rsidP="00F94FBF">
      <w:pPr>
        <w:pStyle w:val="Header"/>
        <w:tabs>
          <w:tab w:val="clear" w:pos="4536"/>
          <w:tab w:val="clear" w:pos="9072"/>
          <w:tab w:val="left" w:pos="284"/>
        </w:tabs>
        <w:rPr>
          <w:szCs w:val="22"/>
          <w:lang w:val="sr-Latn-RS"/>
        </w:rPr>
      </w:pPr>
      <w:r w:rsidRPr="006C2D37">
        <w:rPr>
          <w:szCs w:val="22"/>
          <w:lang w:val="sr-Latn-RS"/>
        </w:rPr>
        <w:t xml:space="preserve">Dejstvo gliklazida na </w:t>
      </w:r>
      <w:r w:rsidR="00DA02AB" w:rsidRPr="006C2D37">
        <w:rPr>
          <w:szCs w:val="22"/>
          <w:lang w:val="sr-Latn-RS"/>
        </w:rPr>
        <w:t>smanjenje vr</w:t>
      </w:r>
      <w:r w:rsidR="006A54A6" w:rsidRPr="006C2D37">
        <w:rPr>
          <w:szCs w:val="22"/>
          <w:lang w:val="sr-Latn-RS"/>
        </w:rPr>
        <w:t>ij</w:t>
      </w:r>
      <w:r w:rsidR="00DA02AB" w:rsidRPr="006C2D37">
        <w:rPr>
          <w:szCs w:val="22"/>
          <w:lang w:val="sr-Latn-RS"/>
        </w:rPr>
        <w:t xml:space="preserve">ednosti </w:t>
      </w:r>
      <w:r w:rsidRPr="006C2D37">
        <w:rPr>
          <w:szCs w:val="22"/>
          <w:lang w:val="sr-Latn-RS"/>
        </w:rPr>
        <w:t>šećera u krvi može biti oslabljeno i mogu se javiti znaci hiperglikemije (</w:t>
      </w:r>
      <w:r w:rsidR="00DA02AB" w:rsidRPr="006C2D37">
        <w:rPr>
          <w:szCs w:val="22"/>
          <w:lang w:val="sr-Latn-RS"/>
        </w:rPr>
        <w:t>velika vr</w:t>
      </w:r>
      <w:r w:rsidR="006A54A6" w:rsidRPr="006C2D37">
        <w:rPr>
          <w:szCs w:val="22"/>
          <w:lang w:val="sr-Latn-RS"/>
        </w:rPr>
        <w:t>ij</w:t>
      </w:r>
      <w:r w:rsidR="00DA02AB" w:rsidRPr="006C2D37">
        <w:rPr>
          <w:szCs w:val="22"/>
          <w:lang w:val="sr-Latn-RS"/>
        </w:rPr>
        <w:t>ednost</w:t>
      </w:r>
      <w:r w:rsidRPr="006C2D37">
        <w:rPr>
          <w:szCs w:val="22"/>
          <w:lang w:val="sr-Latn-RS"/>
        </w:rPr>
        <w:t xml:space="preserve"> šećera u krvi) ukoliko koristite neke od sl</w:t>
      </w:r>
      <w:r w:rsidR="006A54A6" w:rsidRPr="006C2D37">
        <w:rPr>
          <w:szCs w:val="22"/>
          <w:lang w:val="sr-Latn-RS"/>
        </w:rPr>
        <w:t>j</w:t>
      </w:r>
      <w:r w:rsidRPr="006C2D37">
        <w:rPr>
          <w:szCs w:val="22"/>
          <w:lang w:val="sr-Latn-RS"/>
        </w:rPr>
        <w:t>edećih l</w:t>
      </w:r>
      <w:r w:rsidR="006A54A6" w:rsidRPr="006C2D37">
        <w:rPr>
          <w:szCs w:val="22"/>
          <w:lang w:val="sr-Latn-RS"/>
        </w:rPr>
        <w:t>j</w:t>
      </w:r>
      <w:r w:rsidRPr="006C2D37">
        <w:rPr>
          <w:szCs w:val="22"/>
          <w:lang w:val="sr-Latn-RS"/>
        </w:rPr>
        <w:t>ekova:</w:t>
      </w:r>
    </w:p>
    <w:p w14:paraId="5E7B3EFF" w14:textId="292F2A4F"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 xml:space="preserve">koji se koriste </w:t>
      </w:r>
      <w:r w:rsidRPr="006C2D37">
        <w:rPr>
          <w:szCs w:val="22"/>
          <w:lang w:val="sr-Latn-RS"/>
        </w:rPr>
        <w:t>za l</w:t>
      </w:r>
      <w:r w:rsidR="006A54A6" w:rsidRPr="006C2D37">
        <w:rPr>
          <w:szCs w:val="22"/>
          <w:lang w:val="sr-Latn-RS"/>
        </w:rPr>
        <w:t>ij</w:t>
      </w:r>
      <w:r w:rsidRPr="006C2D37">
        <w:rPr>
          <w:szCs w:val="22"/>
          <w:lang w:val="sr-Latn-RS"/>
        </w:rPr>
        <w:t>ečenje poremećaja centralnog nervnog sistema (hlorpromazin);</w:t>
      </w:r>
    </w:p>
    <w:p w14:paraId="5E7B3F00" w14:textId="591103A5"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 xml:space="preserve">ekove </w:t>
      </w:r>
      <w:r w:rsidR="00DA02AB" w:rsidRPr="006C2D37">
        <w:rPr>
          <w:szCs w:val="22"/>
          <w:lang w:val="sr-Latn-RS"/>
        </w:rPr>
        <w:t xml:space="preserve">koji se koriste </w:t>
      </w:r>
      <w:r w:rsidRPr="006C2D37">
        <w:rPr>
          <w:szCs w:val="22"/>
          <w:lang w:val="sr-Latn-RS"/>
        </w:rPr>
        <w:t>za l</w:t>
      </w:r>
      <w:r w:rsidR="006A54A6" w:rsidRPr="006C2D37">
        <w:rPr>
          <w:szCs w:val="22"/>
          <w:lang w:val="sr-Latn-RS"/>
        </w:rPr>
        <w:t>ij</w:t>
      </w:r>
      <w:r w:rsidRPr="006C2D37">
        <w:rPr>
          <w:szCs w:val="22"/>
          <w:lang w:val="sr-Latn-RS"/>
        </w:rPr>
        <w:t>ečenje zapaljenjskih procesa (kortikosteroidi);</w:t>
      </w:r>
    </w:p>
    <w:p w14:paraId="5E7B3F01" w14:textId="7FA1B71D"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ekove koji se koriste za l</w:t>
      </w:r>
      <w:r w:rsidR="006A54A6" w:rsidRPr="006C2D37">
        <w:rPr>
          <w:szCs w:val="22"/>
          <w:lang w:val="sr-Latn-RS"/>
        </w:rPr>
        <w:t>ij</w:t>
      </w:r>
      <w:r w:rsidRPr="006C2D37">
        <w:rPr>
          <w:szCs w:val="22"/>
          <w:lang w:val="sr-Latn-RS"/>
        </w:rPr>
        <w:t>ečenje astme ili u toku porođaja (intravenski salbutamol, ritodrin, terbutalin);</w:t>
      </w:r>
    </w:p>
    <w:p w14:paraId="5E7B3F02" w14:textId="0124FF02"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j</w:t>
      </w:r>
      <w:r w:rsidRPr="006C2D37">
        <w:rPr>
          <w:szCs w:val="22"/>
          <w:lang w:val="sr-Latn-RS"/>
        </w:rPr>
        <w:t>ekove</w:t>
      </w:r>
      <w:r w:rsidR="00DA02AB" w:rsidRPr="006C2D37">
        <w:rPr>
          <w:szCs w:val="22"/>
          <w:lang w:val="sr-Latn-RS"/>
        </w:rPr>
        <w:t xml:space="preserve"> koji se koriste</w:t>
      </w:r>
      <w:r w:rsidRPr="006C2D37">
        <w:rPr>
          <w:szCs w:val="22"/>
          <w:lang w:val="sr-Latn-RS"/>
        </w:rPr>
        <w:t xml:space="preserve"> za l</w:t>
      </w:r>
      <w:r w:rsidR="006A54A6" w:rsidRPr="006C2D37">
        <w:rPr>
          <w:szCs w:val="22"/>
          <w:lang w:val="sr-Latn-RS"/>
        </w:rPr>
        <w:t>ij</w:t>
      </w:r>
      <w:r w:rsidRPr="006C2D37">
        <w:rPr>
          <w:szCs w:val="22"/>
          <w:lang w:val="sr-Latn-RS"/>
        </w:rPr>
        <w:t>ečenje poremećaja dojke, teških menstrualnih krvarenja i endometrioze (danazol);</w:t>
      </w:r>
    </w:p>
    <w:p w14:paraId="5E7B3F03" w14:textId="77777777" w:rsidR="00DB78D4" w:rsidRPr="006C2D37" w:rsidRDefault="00DB78D4" w:rsidP="00F94FBF">
      <w:pPr>
        <w:pStyle w:val="Header"/>
        <w:numPr>
          <w:ilvl w:val="0"/>
          <w:numId w:val="10"/>
        </w:numPr>
        <w:tabs>
          <w:tab w:val="clear" w:pos="4536"/>
          <w:tab w:val="clear" w:pos="9072"/>
          <w:tab w:val="left" w:pos="284"/>
        </w:tabs>
        <w:rPr>
          <w:szCs w:val="22"/>
          <w:lang w:val="sr-Latn-RS"/>
        </w:rPr>
      </w:pPr>
      <w:r w:rsidRPr="006C2D37">
        <w:rPr>
          <w:szCs w:val="22"/>
          <w:lang w:val="sr-Latn-RS"/>
        </w:rPr>
        <w:t>preparate koji sadrže kantarion.</w:t>
      </w:r>
    </w:p>
    <w:p w14:paraId="5E7B3F04" w14:textId="77777777" w:rsidR="00DB78D4" w:rsidRPr="006C2D37" w:rsidRDefault="00DB78D4" w:rsidP="00F94FBF">
      <w:pPr>
        <w:pStyle w:val="Header"/>
        <w:tabs>
          <w:tab w:val="clear" w:pos="4536"/>
          <w:tab w:val="clear" w:pos="9072"/>
          <w:tab w:val="left" w:pos="284"/>
        </w:tabs>
        <w:rPr>
          <w:szCs w:val="22"/>
          <w:lang w:val="sr-Latn-RS"/>
        </w:rPr>
      </w:pPr>
    </w:p>
    <w:p w14:paraId="20FE4487" w14:textId="6D4FFB86" w:rsidR="00DA02AB" w:rsidRPr="006C2D37" w:rsidRDefault="00DA02AB" w:rsidP="00F94FBF">
      <w:pPr>
        <w:widowControl w:val="0"/>
        <w:rPr>
          <w:szCs w:val="22"/>
          <w:lang w:val="sr-Latn-RS"/>
        </w:rPr>
      </w:pPr>
      <w:r w:rsidRPr="006C2D37">
        <w:rPr>
          <w:szCs w:val="22"/>
          <w:lang w:val="sr-Latn-RS"/>
        </w:rPr>
        <w:t>Poremećaji koncentracije šećera u krvi (smanjene ili povećane vr</w:t>
      </w:r>
      <w:r w:rsidR="006A54A6" w:rsidRPr="006C2D37">
        <w:rPr>
          <w:szCs w:val="22"/>
          <w:lang w:val="sr-Latn-RS"/>
        </w:rPr>
        <w:t>ij</w:t>
      </w:r>
      <w:r w:rsidRPr="006C2D37">
        <w:rPr>
          <w:szCs w:val="22"/>
          <w:lang w:val="sr-Latn-RS"/>
        </w:rPr>
        <w:t>ednosti šećera u krvi) mogu se javiti kada se l</w:t>
      </w:r>
      <w:r w:rsidR="006A54A6" w:rsidRPr="006C2D37">
        <w:rPr>
          <w:szCs w:val="22"/>
          <w:lang w:val="sr-Latn-RS"/>
        </w:rPr>
        <w:t>ij</w:t>
      </w:r>
      <w:r w:rsidRPr="006C2D37">
        <w:rPr>
          <w:szCs w:val="22"/>
          <w:lang w:val="sr-Latn-RS"/>
        </w:rPr>
        <w:t>ek iz klase antibiotika koja se naziva fluorohinoloni uzima istovremeno sa l</w:t>
      </w:r>
      <w:r w:rsidR="006A54A6" w:rsidRPr="006C2D37">
        <w:rPr>
          <w:szCs w:val="22"/>
          <w:lang w:val="sr-Latn-RS"/>
        </w:rPr>
        <w:t>ij</w:t>
      </w:r>
      <w:r w:rsidRPr="006C2D37">
        <w:rPr>
          <w:szCs w:val="22"/>
          <w:lang w:val="sr-Latn-RS"/>
        </w:rPr>
        <w:t>ekom Glioral, posebno kod starijih pacijenata.</w:t>
      </w:r>
    </w:p>
    <w:p w14:paraId="5E7B3F07" w14:textId="4C71E3EC" w:rsidR="00DB78D4" w:rsidRPr="006C2D37" w:rsidRDefault="00DB78D4" w:rsidP="00F94FBF">
      <w:pPr>
        <w:pStyle w:val="Header"/>
        <w:tabs>
          <w:tab w:val="clear" w:pos="4536"/>
          <w:tab w:val="clear" w:pos="9072"/>
          <w:tab w:val="left" w:pos="284"/>
        </w:tabs>
        <w:rPr>
          <w:szCs w:val="22"/>
          <w:lang w:val="sr-Latn-RS"/>
        </w:rPr>
      </w:pPr>
      <w:r w:rsidRPr="006C2D37">
        <w:rPr>
          <w:szCs w:val="22"/>
          <w:lang w:val="sr-Latn-RS"/>
        </w:rPr>
        <w:t>L</w:t>
      </w:r>
      <w:r w:rsidR="006A54A6" w:rsidRPr="006C2D37">
        <w:rPr>
          <w:szCs w:val="22"/>
          <w:lang w:val="sr-Latn-RS"/>
        </w:rPr>
        <w:t>ij</w:t>
      </w:r>
      <w:r w:rsidRPr="006C2D37">
        <w:rPr>
          <w:szCs w:val="22"/>
          <w:lang w:val="sr-Latn-RS"/>
        </w:rPr>
        <w:t>ek Glioral može pojačati dejstvo l</w:t>
      </w:r>
      <w:r w:rsidR="006A54A6" w:rsidRPr="006C2D37">
        <w:rPr>
          <w:szCs w:val="22"/>
          <w:lang w:val="sr-Latn-RS"/>
        </w:rPr>
        <w:t>j</w:t>
      </w:r>
      <w:r w:rsidRPr="006C2D37">
        <w:rPr>
          <w:szCs w:val="22"/>
          <w:lang w:val="sr-Latn-RS"/>
        </w:rPr>
        <w:t>ekova koji sprečavaju zgrušavanje krvi (npr. varfarin).</w:t>
      </w:r>
    </w:p>
    <w:p w14:paraId="5E7B3F08" w14:textId="77777777" w:rsidR="00DB78D4" w:rsidRPr="006C2D37" w:rsidRDefault="00DB78D4" w:rsidP="00F94FBF">
      <w:pPr>
        <w:rPr>
          <w:szCs w:val="22"/>
          <w:lang w:val="sr-Latn-RS"/>
        </w:rPr>
      </w:pPr>
    </w:p>
    <w:p w14:paraId="5E7B3F09" w14:textId="096E34E9" w:rsidR="00DB78D4" w:rsidRPr="006C2D37" w:rsidRDefault="00DB78D4" w:rsidP="00F94FBF">
      <w:pPr>
        <w:rPr>
          <w:szCs w:val="22"/>
          <w:lang w:val="sr-Latn-RS"/>
        </w:rPr>
      </w:pPr>
      <w:r w:rsidRPr="006C2D37">
        <w:rPr>
          <w:szCs w:val="22"/>
          <w:lang w:val="sr-Latn-RS"/>
        </w:rPr>
        <w:t>Posav</w:t>
      </w:r>
      <w:r w:rsidR="006A54A6" w:rsidRPr="006C2D37">
        <w:rPr>
          <w:szCs w:val="22"/>
          <w:lang w:val="sr-Latn-RS"/>
        </w:rPr>
        <w:t>j</w:t>
      </w:r>
      <w:r w:rsidRPr="006C2D37">
        <w:rPr>
          <w:szCs w:val="22"/>
          <w:lang w:val="sr-Latn-RS"/>
        </w:rPr>
        <w:t>etujte se sa l</w:t>
      </w:r>
      <w:r w:rsidR="006A54A6" w:rsidRPr="006C2D37">
        <w:rPr>
          <w:szCs w:val="22"/>
          <w:lang w:val="sr-Latn-RS"/>
        </w:rPr>
        <w:t>j</w:t>
      </w:r>
      <w:r w:rsidRPr="006C2D37">
        <w:rPr>
          <w:szCs w:val="22"/>
          <w:lang w:val="sr-Latn-RS"/>
        </w:rPr>
        <w:t>ekarom pr</w:t>
      </w:r>
      <w:r w:rsidR="006A54A6" w:rsidRPr="006C2D37">
        <w:rPr>
          <w:szCs w:val="22"/>
          <w:lang w:val="sr-Latn-RS"/>
        </w:rPr>
        <w:t>ij</w:t>
      </w:r>
      <w:r w:rsidRPr="006C2D37">
        <w:rPr>
          <w:szCs w:val="22"/>
          <w:lang w:val="sr-Latn-RS"/>
        </w:rPr>
        <w:t>e nego što uzmete neki drugi l</w:t>
      </w:r>
      <w:r w:rsidR="006A54A6" w:rsidRPr="006C2D37">
        <w:rPr>
          <w:szCs w:val="22"/>
          <w:lang w:val="sr-Latn-RS"/>
        </w:rPr>
        <w:t>ij</w:t>
      </w:r>
      <w:r w:rsidRPr="006C2D37">
        <w:rPr>
          <w:szCs w:val="22"/>
          <w:lang w:val="sr-Latn-RS"/>
        </w:rPr>
        <w:t>ek. Ukoliko Vam je potrebno bolničko l</w:t>
      </w:r>
      <w:r w:rsidR="006A54A6" w:rsidRPr="006C2D37">
        <w:rPr>
          <w:szCs w:val="22"/>
          <w:lang w:val="sr-Latn-RS"/>
        </w:rPr>
        <w:t>ij</w:t>
      </w:r>
      <w:r w:rsidRPr="006C2D37">
        <w:rPr>
          <w:szCs w:val="22"/>
          <w:lang w:val="sr-Latn-RS"/>
        </w:rPr>
        <w:t>ečenje, obav</w:t>
      </w:r>
      <w:r w:rsidR="006A54A6" w:rsidRPr="006C2D37">
        <w:rPr>
          <w:szCs w:val="22"/>
          <w:lang w:val="sr-Latn-RS"/>
        </w:rPr>
        <w:t>ij</w:t>
      </w:r>
      <w:r w:rsidRPr="006C2D37">
        <w:rPr>
          <w:szCs w:val="22"/>
          <w:lang w:val="sr-Latn-RS"/>
        </w:rPr>
        <w:t>estite l</w:t>
      </w:r>
      <w:r w:rsidR="006A54A6" w:rsidRPr="006C2D37">
        <w:rPr>
          <w:szCs w:val="22"/>
          <w:lang w:val="sr-Latn-RS"/>
        </w:rPr>
        <w:t>j</w:t>
      </w:r>
      <w:r w:rsidRPr="006C2D37">
        <w:rPr>
          <w:szCs w:val="22"/>
          <w:lang w:val="sr-Latn-RS"/>
        </w:rPr>
        <w:t>ekara da uzimate l</w:t>
      </w:r>
      <w:r w:rsidR="006A54A6" w:rsidRPr="006C2D37">
        <w:rPr>
          <w:szCs w:val="22"/>
          <w:lang w:val="sr-Latn-RS"/>
        </w:rPr>
        <w:t>ij</w:t>
      </w:r>
      <w:r w:rsidRPr="006C2D37">
        <w:rPr>
          <w:szCs w:val="22"/>
          <w:lang w:val="sr-Latn-RS"/>
        </w:rPr>
        <w:t>ek Glioral.</w:t>
      </w:r>
    </w:p>
    <w:p w14:paraId="11A2AF29" w14:textId="561F41AE" w:rsidR="00DA02AB" w:rsidRPr="006C2D37" w:rsidRDefault="00DA02AB" w:rsidP="00F94FBF">
      <w:pPr>
        <w:rPr>
          <w:szCs w:val="22"/>
          <w:lang w:val="sr-Latn-RS"/>
        </w:rPr>
      </w:pPr>
    </w:p>
    <w:p w14:paraId="5E7B3F0B" w14:textId="129A50BE" w:rsidR="00DB78D4" w:rsidRPr="006C2D37" w:rsidRDefault="00DB78D4" w:rsidP="00F94FBF">
      <w:pPr>
        <w:rPr>
          <w:szCs w:val="22"/>
          <w:lang w:val="sr-Latn-RS"/>
        </w:rPr>
      </w:pPr>
      <w:r w:rsidRPr="006C2D37">
        <w:rPr>
          <w:b/>
          <w:bCs/>
          <w:iCs/>
          <w:szCs w:val="22"/>
          <w:lang w:val="sr-Latn-RS"/>
        </w:rPr>
        <w:t>Uzimanje l</w:t>
      </w:r>
      <w:r w:rsidR="006A54A6" w:rsidRPr="006C2D37">
        <w:rPr>
          <w:b/>
          <w:bCs/>
          <w:iCs/>
          <w:szCs w:val="22"/>
          <w:lang w:val="sr-Latn-RS"/>
        </w:rPr>
        <w:t>ij</w:t>
      </w:r>
      <w:r w:rsidRPr="006C2D37">
        <w:rPr>
          <w:b/>
          <w:bCs/>
          <w:iCs/>
          <w:szCs w:val="22"/>
          <w:lang w:val="sr-Latn-RS"/>
        </w:rPr>
        <w:t xml:space="preserve">eka </w:t>
      </w:r>
      <w:r w:rsidRPr="006C2D37">
        <w:rPr>
          <w:b/>
          <w:szCs w:val="22"/>
          <w:lang w:val="sr-Latn-RS"/>
        </w:rPr>
        <w:t>Glioral</w:t>
      </w:r>
      <w:r w:rsidRPr="006C2D37">
        <w:rPr>
          <w:b/>
          <w:bCs/>
          <w:iCs/>
          <w:szCs w:val="22"/>
          <w:lang w:val="sr-Latn-RS"/>
        </w:rPr>
        <w:t xml:space="preserve"> sa hranom</w:t>
      </w:r>
      <w:r w:rsidR="006A54A6" w:rsidRPr="006C2D37">
        <w:rPr>
          <w:b/>
          <w:bCs/>
          <w:iCs/>
          <w:szCs w:val="22"/>
          <w:lang w:val="sr-Latn-RS"/>
        </w:rPr>
        <w:t xml:space="preserve"> ili </w:t>
      </w:r>
      <w:r w:rsidRPr="006C2D37">
        <w:rPr>
          <w:b/>
          <w:bCs/>
          <w:iCs/>
          <w:szCs w:val="22"/>
          <w:lang w:val="sr-Latn-RS"/>
        </w:rPr>
        <w:t>pić</w:t>
      </w:r>
      <w:r w:rsidR="006A54A6" w:rsidRPr="006C2D37">
        <w:rPr>
          <w:b/>
          <w:bCs/>
          <w:iCs/>
          <w:szCs w:val="22"/>
          <w:lang w:val="sr-Latn-RS"/>
        </w:rPr>
        <w:t>e</w:t>
      </w:r>
      <w:r w:rsidRPr="006C2D37">
        <w:rPr>
          <w:b/>
          <w:bCs/>
          <w:iCs/>
          <w:szCs w:val="22"/>
          <w:lang w:val="sr-Latn-RS"/>
        </w:rPr>
        <w:t>m</w:t>
      </w:r>
    </w:p>
    <w:p w14:paraId="5E7B3F0C" w14:textId="77777777" w:rsidR="00DB78D4" w:rsidRPr="006C2D37" w:rsidRDefault="00DB78D4" w:rsidP="00F94FBF">
      <w:pPr>
        <w:rPr>
          <w:b/>
          <w:bCs/>
          <w:szCs w:val="22"/>
          <w:lang w:val="sr-Latn-RS"/>
        </w:rPr>
      </w:pPr>
    </w:p>
    <w:p w14:paraId="5E7B3F0D" w14:textId="4D4EB240"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L</w:t>
      </w:r>
      <w:r w:rsidR="006A54A6" w:rsidRPr="006C2D37">
        <w:rPr>
          <w:rFonts w:ascii="Times New Roman" w:hAnsi="Times New Roman"/>
          <w:lang w:val="sr-Latn-RS"/>
        </w:rPr>
        <w:t>ij</w:t>
      </w:r>
      <w:r w:rsidRPr="006C2D37">
        <w:rPr>
          <w:rFonts w:ascii="Times New Roman" w:hAnsi="Times New Roman"/>
          <w:lang w:val="sr-Latn-RS"/>
        </w:rPr>
        <w:t>ek Glioral se može uzimati istovremeno sa hranom i bezalkoholnim pićima.</w:t>
      </w:r>
    </w:p>
    <w:p w14:paraId="5E7B3F0E" w14:textId="77777777" w:rsidR="00DB78D4" w:rsidRPr="006C2D37" w:rsidRDefault="00DB78D4" w:rsidP="00F94FBF">
      <w:pPr>
        <w:pStyle w:val="NoSpacing"/>
        <w:jc w:val="both"/>
        <w:rPr>
          <w:rFonts w:ascii="Times New Roman" w:hAnsi="Times New Roman"/>
          <w:lang w:val="sr-Latn-RS"/>
        </w:rPr>
      </w:pPr>
    </w:p>
    <w:p w14:paraId="5E7B3F0F" w14:textId="7573AEE6" w:rsidR="00DB78D4" w:rsidRPr="006C2D37" w:rsidRDefault="00DB78D4" w:rsidP="00F94FBF">
      <w:pPr>
        <w:rPr>
          <w:b/>
          <w:bCs/>
          <w:szCs w:val="22"/>
          <w:lang w:val="sr-Latn-RS"/>
        </w:rPr>
      </w:pPr>
      <w:r w:rsidRPr="006C2D37">
        <w:rPr>
          <w:szCs w:val="22"/>
          <w:lang w:val="sr-Latn-RS"/>
        </w:rPr>
        <w:t>Za vr</w:t>
      </w:r>
      <w:r w:rsidR="006A54A6" w:rsidRPr="006C2D37">
        <w:rPr>
          <w:szCs w:val="22"/>
          <w:lang w:val="sr-Latn-RS"/>
        </w:rPr>
        <w:t>ij</w:t>
      </w:r>
      <w:r w:rsidRPr="006C2D37">
        <w:rPr>
          <w:szCs w:val="22"/>
          <w:lang w:val="sr-Latn-RS"/>
        </w:rPr>
        <w:t>eme terapije l</w:t>
      </w:r>
      <w:r w:rsidR="006A54A6" w:rsidRPr="006C2D37">
        <w:rPr>
          <w:szCs w:val="22"/>
          <w:lang w:val="sr-Latn-RS"/>
        </w:rPr>
        <w:t>ij</w:t>
      </w:r>
      <w:r w:rsidRPr="006C2D37">
        <w:rPr>
          <w:szCs w:val="22"/>
          <w:lang w:val="sr-Latn-RS"/>
        </w:rPr>
        <w:t>ekom Glioral ne preporučuje se uzimanje alkohola jer može da utiče na kontrolu dijabetesa na nepredvidljiv način.</w:t>
      </w:r>
    </w:p>
    <w:p w14:paraId="5E7B3F10" w14:textId="77777777" w:rsidR="00DB78D4" w:rsidRPr="006C2D37" w:rsidRDefault="00DB78D4" w:rsidP="00F94FBF">
      <w:pPr>
        <w:rPr>
          <w:b/>
          <w:bCs/>
          <w:szCs w:val="22"/>
          <w:lang w:val="sr-Latn-RS"/>
        </w:rPr>
      </w:pPr>
    </w:p>
    <w:p w14:paraId="5E7B3F11" w14:textId="12183F98" w:rsidR="00DB78D4" w:rsidRPr="006C2D37" w:rsidRDefault="006A54A6" w:rsidP="00F94FBF">
      <w:pPr>
        <w:rPr>
          <w:b/>
          <w:bCs/>
          <w:szCs w:val="22"/>
          <w:lang w:val="sr-Latn-RS"/>
        </w:rPr>
      </w:pPr>
      <w:r w:rsidRPr="006C2D37">
        <w:rPr>
          <w:b/>
          <w:bCs/>
          <w:iCs/>
          <w:szCs w:val="22"/>
          <w:lang w:val="sr-Latn-RS"/>
        </w:rPr>
        <w:t>Plodnost, t</w:t>
      </w:r>
      <w:r w:rsidR="00DB78D4" w:rsidRPr="006C2D37">
        <w:rPr>
          <w:b/>
          <w:bCs/>
          <w:iCs/>
          <w:szCs w:val="22"/>
          <w:lang w:val="sr-Latn-RS"/>
        </w:rPr>
        <w:t>rudnoća i dojenje</w:t>
      </w:r>
    </w:p>
    <w:p w14:paraId="5E7B3F12" w14:textId="77777777" w:rsidR="00DB78D4" w:rsidRPr="006C2D37" w:rsidRDefault="00DB78D4" w:rsidP="00F94FBF">
      <w:pPr>
        <w:rPr>
          <w:szCs w:val="22"/>
          <w:lang w:val="sr-Latn-RS"/>
        </w:rPr>
      </w:pPr>
    </w:p>
    <w:p w14:paraId="5E7B3F13" w14:textId="6791D60A" w:rsidR="00DB78D4" w:rsidRPr="006C2D37" w:rsidRDefault="00DB78D4" w:rsidP="00F94FBF">
      <w:pPr>
        <w:widowControl w:val="0"/>
        <w:autoSpaceDE w:val="0"/>
        <w:autoSpaceDN w:val="0"/>
        <w:adjustRightInd w:val="0"/>
        <w:rPr>
          <w:szCs w:val="22"/>
          <w:lang w:val="sr-Latn-RS"/>
        </w:rPr>
      </w:pPr>
      <w:r w:rsidRPr="006C2D37">
        <w:rPr>
          <w:szCs w:val="22"/>
          <w:lang w:val="sr-Latn-RS"/>
        </w:rPr>
        <w:t>Ukoliko ste trudni ili dojite, mislite da ste trudni ili planirate trudnoću, obratite se Vašem l</w:t>
      </w:r>
      <w:r w:rsidR="006A54A6" w:rsidRPr="006C2D37">
        <w:rPr>
          <w:szCs w:val="22"/>
          <w:lang w:val="sr-Latn-RS"/>
        </w:rPr>
        <w:t>j</w:t>
      </w:r>
      <w:r w:rsidRPr="006C2D37">
        <w:rPr>
          <w:szCs w:val="22"/>
          <w:lang w:val="sr-Latn-RS"/>
        </w:rPr>
        <w:t>ekaru ili farmaceutu za sav</w:t>
      </w:r>
      <w:r w:rsidR="006A54A6" w:rsidRPr="006C2D37">
        <w:rPr>
          <w:szCs w:val="22"/>
          <w:lang w:val="sr-Latn-RS"/>
        </w:rPr>
        <w:t>j</w:t>
      </w:r>
      <w:r w:rsidRPr="006C2D37">
        <w:rPr>
          <w:szCs w:val="22"/>
          <w:lang w:val="sr-Latn-RS"/>
        </w:rPr>
        <w:t>et pr</w:t>
      </w:r>
      <w:r w:rsidR="006A54A6" w:rsidRPr="006C2D37">
        <w:rPr>
          <w:szCs w:val="22"/>
          <w:lang w:val="sr-Latn-RS"/>
        </w:rPr>
        <w:t>ij</w:t>
      </w:r>
      <w:r w:rsidRPr="006C2D37">
        <w:rPr>
          <w:szCs w:val="22"/>
          <w:lang w:val="sr-Latn-RS"/>
        </w:rPr>
        <w:t>e nego što uzmete ovaj l</w:t>
      </w:r>
      <w:r w:rsidR="006A54A6" w:rsidRPr="006C2D37">
        <w:rPr>
          <w:szCs w:val="22"/>
          <w:lang w:val="sr-Latn-RS"/>
        </w:rPr>
        <w:t>ij</w:t>
      </w:r>
      <w:r w:rsidRPr="006C2D37">
        <w:rPr>
          <w:szCs w:val="22"/>
          <w:lang w:val="sr-Latn-RS"/>
        </w:rPr>
        <w:t>ek.</w:t>
      </w:r>
    </w:p>
    <w:p w14:paraId="5E7B3F14" w14:textId="77777777" w:rsidR="00DB78D4" w:rsidRPr="006C2D37" w:rsidRDefault="00DB78D4" w:rsidP="00F94FBF">
      <w:pPr>
        <w:rPr>
          <w:i/>
          <w:szCs w:val="22"/>
          <w:lang w:val="sr-Latn-RS"/>
        </w:rPr>
      </w:pPr>
    </w:p>
    <w:p w14:paraId="5E7B3F15" w14:textId="77777777" w:rsidR="00DB78D4" w:rsidRPr="006C2D37" w:rsidRDefault="00DB78D4" w:rsidP="00F94FBF">
      <w:pPr>
        <w:rPr>
          <w:i/>
          <w:szCs w:val="22"/>
          <w:lang w:val="sr-Latn-RS"/>
        </w:rPr>
      </w:pPr>
      <w:r w:rsidRPr="006C2D37">
        <w:rPr>
          <w:i/>
          <w:szCs w:val="22"/>
          <w:lang w:val="sr-Latn-RS"/>
        </w:rPr>
        <w:t>Trudnoća</w:t>
      </w:r>
    </w:p>
    <w:p w14:paraId="5E7B3F16" w14:textId="5B662E79" w:rsidR="00DB78D4" w:rsidRPr="006C2D37" w:rsidRDefault="00DB78D4" w:rsidP="00F94FBF">
      <w:pPr>
        <w:rPr>
          <w:szCs w:val="22"/>
          <w:lang w:val="sr-Latn-RS"/>
        </w:rPr>
      </w:pPr>
      <w:r w:rsidRPr="006C2D37">
        <w:rPr>
          <w:szCs w:val="22"/>
          <w:lang w:val="sr-Latn-RS"/>
        </w:rPr>
        <w:t>Ne preporučuje se uzimanje l</w:t>
      </w:r>
      <w:r w:rsidR="006A54A6" w:rsidRPr="006C2D37">
        <w:rPr>
          <w:szCs w:val="22"/>
          <w:lang w:val="sr-Latn-RS"/>
        </w:rPr>
        <w:t>ij</w:t>
      </w:r>
      <w:r w:rsidRPr="006C2D37">
        <w:rPr>
          <w:szCs w:val="22"/>
          <w:lang w:val="sr-Latn-RS"/>
        </w:rPr>
        <w:t>eka Glioral za vr</w:t>
      </w:r>
      <w:r w:rsidR="006A54A6" w:rsidRPr="006C2D37">
        <w:rPr>
          <w:szCs w:val="22"/>
          <w:lang w:val="sr-Latn-RS"/>
        </w:rPr>
        <w:t>ij</w:t>
      </w:r>
      <w:r w:rsidRPr="006C2D37">
        <w:rPr>
          <w:szCs w:val="22"/>
          <w:lang w:val="sr-Latn-RS"/>
        </w:rPr>
        <w:t>eme trudnoće.</w:t>
      </w:r>
    </w:p>
    <w:p w14:paraId="5E7B3F17" w14:textId="77777777" w:rsidR="00DB78D4" w:rsidRPr="006C2D37" w:rsidRDefault="00DB78D4" w:rsidP="00F94FBF">
      <w:pPr>
        <w:rPr>
          <w:i/>
          <w:szCs w:val="22"/>
          <w:lang w:val="sr-Latn-RS"/>
        </w:rPr>
      </w:pPr>
    </w:p>
    <w:p w14:paraId="5E7B3F18" w14:textId="77777777" w:rsidR="00DB78D4" w:rsidRPr="006C2D37" w:rsidRDefault="00DB78D4" w:rsidP="00F94FBF">
      <w:pPr>
        <w:rPr>
          <w:i/>
          <w:szCs w:val="22"/>
          <w:lang w:val="sr-Latn-RS"/>
        </w:rPr>
      </w:pPr>
      <w:r w:rsidRPr="006C2D37">
        <w:rPr>
          <w:i/>
          <w:szCs w:val="22"/>
          <w:lang w:val="sr-Latn-RS"/>
        </w:rPr>
        <w:t>Dojenje</w:t>
      </w:r>
    </w:p>
    <w:p w14:paraId="5E7B3F19" w14:textId="70D847F9" w:rsidR="00DB78D4" w:rsidRPr="006C2D37" w:rsidRDefault="00DA02AB" w:rsidP="00F94FBF">
      <w:pPr>
        <w:rPr>
          <w:szCs w:val="22"/>
          <w:lang w:val="sr-Latn-RS"/>
        </w:rPr>
      </w:pPr>
      <w:r w:rsidRPr="006C2D37">
        <w:rPr>
          <w:szCs w:val="22"/>
          <w:lang w:val="sr-Latn-RS"/>
        </w:rPr>
        <w:t>N</w:t>
      </w:r>
      <w:r w:rsidR="00DB78D4" w:rsidRPr="006C2D37">
        <w:rPr>
          <w:szCs w:val="22"/>
          <w:lang w:val="sr-Latn-RS"/>
        </w:rPr>
        <w:t>e sm</w:t>
      </w:r>
      <w:r w:rsidR="006A54A6" w:rsidRPr="006C2D37">
        <w:rPr>
          <w:szCs w:val="22"/>
          <w:lang w:val="sr-Latn-RS"/>
        </w:rPr>
        <w:t>ij</w:t>
      </w:r>
      <w:r w:rsidR="00DB78D4" w:rsidRPr="006C2D37">
        <w:rPr>
          <w:szCs w:val="22"/>
          <w:lang w:val="sr-Latn-RS"/>
        </w:rPr>
        <w:t>ete uzimat</w:t>
      </w:r>
      <w:r w:rsidRPr="006C2D37">
        <w:rPr>
          <w:szCs w:val="22"/>
          <w:lang w:val="sr-Latn-RS"/>
        </w:rPr>
        <w:t>i</w:t>
      </w:r>
      <w:r w:rsidR="00DB78D4" w:rsidRPr="006C2D37">
        <w:rPr>
          <w:szCs w:val="22"/>
          <w:lang w:val="sr-Latn-RS"/>
        </w:rPr>
        <w:t xml:space="preserve"> l</w:t>
      </w:r>
      <w:r w:rsidR="006A54A6" w:rsidRPr="006C2D37">
        <w:rPr>
          <w:szCs w:val="22"/>
          <w:lang w:val="sr-Latn-RS"/>
        </w:rPr>
        <w:t>ij</w:t>
      </w:r>
      <w:r w:rsidR="00DB78D4" w:rsidRPr="006C2D37">
        <w:rPr>
          <w:szCs w:val="22"/>
          <w:lang w:val="sr-Latn-RS"/>
        </w:rPr>
        <w:t>ek Glioral</w:t>
      </w:r>
      <w:r w:rsidRPr="006C2D37">
        <w:rPr>
          <w:szCs w:val="22"/>
          <w:lang w:val="sr-Latn-RS"/>
        </w:rPr>
        <w:t xml:space="preserve"> ukoliko dojite.</w:t>
      </w:r>
    </w:p>
    <w:p w14:paraId="5E7B3F1A" w14:textId="77777777" w:rsidR="00DB78D4" w:rsidRPr="006C2D37" w:rsidRDefault="00DB78D4" w:rsidP="00F94FBF">
      <w:pPr>
        <w:rPr>
          <w:szCs w:val="22"/>
          <w:lang w:val="sr-Latn-RS"/>
        </w:rPr>
      </w:pPr>
    </w:p>
    <w:p w14:paraId="33898ECF" w14:textId="559936FF" w:rsidR="005D076D" w:rsidRPr="006C2D37" w:rsidRDefault="005D076D" w:rsidP="00F94FBF">
      <w:pPr>
        <w:tabs>
          <w:tab w:val="clear" w:pos="284"/>
        </w:tabs>
        <w:jc w:val="left"/>
        <w:rPr>
          <w:b/>
          <w:bCs/>
          <w:szCs w:val="22"/>
          <w:lang w:val="sr-Latn-RS"/>
        </w:rPr>
      </w:pPr>
      <w:r w:rsidRPr="006C2D37">
        <w:rPr>
          <w:b/>
          <w:szCs w:val="22"/>
          <w:lang w:val="sr-Latn-RS"/>
        </w:rPr>
        <w:t>Uticaj lijeka Glioral na sposobnost upravljanja vozilima i rukovanje mašinama</w:t>
      </w:r>
      <w:r w:rsidRPr="006C2D37">
        <w:rPr>
          <w:b/>
          <w:bCs/>
          <w:szCs w:val="22"/>
          <w:lang w:val="sr-Latn-RS"/>
        </w:rPr>
        <w:t xml:space="preserve"> </w:t>
      </w:r>
    </w:p>
    <w:p w14:paraId="5E7B3F1C" w14:textId="77777777" w:rsidR="00DB78D4" w:rsidRPr="006C2D37" w:rsidRDefault="00DB78D4" w:rsidP="00F94FBF">
      <w:pPr>
        <w:rPr>
          <w:szCs w:val="22"/>
          <w:lang w:val="sr-Latn-RS"/>
        </w:rPr>
      </w:pPr>
    </w:p>
    <w:p w14:paraId="210403F7" w14:textId="3F525355" w:rsidR="00724775" w:rsidRPr="006C2D37" w:rsidRDefault="00724775" w:rsidP="00F94FBF">
      <w:pPr>
        <w:rPr>
          <w:szCs w:val="22"/>
          <w:lang w:val="sr-Latn-RS"/>
        </w:rPr>
      </w:pPr>
      <w:r w:rsidRPr="006C2D37">
        <w:rPr>
          <w:szCs w:val="22"/>
          <w:lang w:val="sr-Latn-RS"/>
        </w:rPr>
        <w:t>Vaša koncentracija može biti oslabljena ili reakcije usporene kao posl</w:t>
      </w:r>
      <w:r w:rsidR="006A54A6" w:rsidRPr="006C2D37">
        <w:rPr>
          <w:szCs w:val="22"/>
          <w:lang w:val="sr-Latn-RS"/>
        </w:rPr>
        <w:t>j</w:t>
      </w:r>
      <w:r w:rsidRPr="006C2D37">
        <w:rPr>
          <w:szCs w:val="22"/>
          <w:lang w:val="sr-Latn-RS"/>
        </w:rPr>
        <w:t>edica male (hipoglikemija) ili velike (hiperglikemija) vr</w:t>
      </w:r>
      <w:r w:rsidR="006A54A6" w:rsidRPr="006C2D37">
        <w:rPr>
          <w:szCs w:val="22"/>
          <w:lang w:val="sr-Latn-RS"/>
        </w:rPr>
        <w:t>ij</w:t>
      </w:r>
      <w:r w:rsidRPr="006C2D37">
        <w:rPr>
          <w:szCs w:val="22"/>
          <w:lang w:val="sr-Latn-RS"/>
        </w:rPr>
        <w:t>ednosti šećera u krvi ili možete imati poremećaj vida kao posl</w:t>
      </w:r>
      <w:r w:rsidR="006A54A6" w:rsidRPr="006C2D37">
        <w:rPr>
          <w:szCs w:val="22"/>
          <w:lang w:val="sr-Latn-RS"/>
        </w:rPr>
        <w:t>j</w:t>
      </w:r>
      <w:r w:rsidRPr="006C2D37">
        <w:rPr>
          <w:szCs w:val="22"/>
          <w:lang w:val="sr-Latn-RS"/>
        </w:rPr>
        <w:t xml:space="preserve">edice ovih stanja. Imajte na umu da možete ugroziti svoj ili život drugih (ako npr. upravljate vozilima ili rukujete mašinama). </w:t>
      </w:r>
    </w:p>
    <w:p w14:paraId="6034FD26" w14:textId="29B0C3E4" w:rsidR="00724775" w:rsidRPr="006C2D37" w:rsidRDefault="00724775" w:rsidP="00F94FBF">
      <w:pPr>
        <w:rPr>
          <w:szCs w:val="22"/>
          <w:lang w:val="sr-Latn-RS"/>
        </w:rPr>
      </w:pPr>
      <w:r w:rsidRPr="006C2D37">
        <w:rPr>
          <w:szCs w:val="22"/>
          <w:lang w:val="sr-Latn-RS"/>
        </w:rPr>
        <w:t>Posav</w:t>
      </w:r>
      <w:r w:rsidR="006A54A6" w:rsidRPr="006C2D37">
        <w:rPr>
          <w:szCs w:val="22"/>
          <w:lang w:val="sr-Latn-RS"/>
        </w:rPr>
        <w:t>j</w:t>
      </w:r>
      <w:r w:rsidRPr="006C2D37">
        <w:rPr>
          <w:szCs w:val="22"/>
          <w:lang w:val="sr-Latn-RS"/>
        </w:rPr>
        <w:t>etujte se sa Vašim l</w:t>
      </w:r>
      <w:r w:rsidR="006A54A6" w:rsidRPr="006C2D37">
        <w:rPr>
          <w:szCs w:val="22"/>
          <w:lang w:val="sr-Latn-RS"/>
        </w:rPr>
        <w:t>j</w:t>
      </w:r>
      <w:r w:rsidRPr="006C2D37">
        <w:rPr>
          <w:szCs w:val="22"/>
          <w:lang w:val="sr-Latn-RS"/>
        </w:rPr>
        <w:t>ekarom da li možete upravljati vozilom i rukovati mašinama ukoliko:</w:t>
      </w:r>
    </w:p>
    <w:p w14:paraId="1EAB4A78" w14:textId="75E14E34" w:rsidR="00724775" w:rsidRPr="006C2D37" w:rsidRDefault="00724775" w:rsidP="00F94FBF">
      <w:pPr>
        <w:numPr>
          <w:ilvl w:val="0"/>
          <w:numId w:val="10"/>
        </w:numPr>
        <w:rPr>
          <w:szCs w:val="22"/>
          <w:lang w:val="sr-Latn-RS"/>
        </w:rPr>
      </w:pPr>
      <w:r w:rsidRPr="006C2D37">
        <w:rPr>
          <w:szCs w:val="22"/>
          <w:lang w:val="sr-Latn-RS"/>
        </w:rPr>
        <w:t>imate česte epizode malih koncentracija šećera u krvi (hipoglikemije),</w:t>
      </w:r>
    </w:p>
    <w:p w14:paraId="614A1D82" w14:textId="2C1D7D1E" w:rsidR="00724775" w:rsidRPr="006C2D37" w:rsidRDefault="00724775" w:rsidP="00F94FBF">
      <w:pPr>
        <w:numPr>
          <w:ilvl w:val="0"/>
          <w:numId w:val="10"/>
        </w:numPr>
        <w:rPr>
          <w:szCs w:val="22"/>
          <w:lang w:val="sr-Latn-RS"/>
        </w:rPr>
      </w:pPr>
      <w:r w:rsidRPr="006C2D37">
        <w:rPr>
          <w:szCs w:val="22"/>
          <w:lang w:val="sr-Latn-RS"/>
        </w:rPr>
        <w:lastRenderedPageBreak/>
        <w:t>su kod Vas znaci koji upozoravaju na malu vr</w:t>
      </w:r>
      <w:r w:rsidR="006A54A6" w:rsidRPr="006C2D37">
        <w:rPr>
          <w:szCs w:val="22"/>
          <w:lang w:val="sr-Latn-RS"/>
        </w:rPr>
        <w:t>ij</w:t>
      </w:r>
      <w:r w:rsidRPr="006C2D37">
        <w:rPr>
          <w:szCs w:val="22"/>
          <w:lang w:val="sr-Latn-RS"/>
        </w:rPr>
        <w:t>ednost šećera u krvi (hipoglikemiju) malobrojni ili uopšte ne postoje.</w:t>
      </w:r>
    </w:p>
    <w:p w14:paraId="5E7B3F1E" w14:textId="77777777" w:rsidR="00DB78D4" w:rsidRPr="006C2D37" w:rsidRDefault="00DB78D4" w:rsidP="00F94FBF">
      <w:pPr>
        <w:ind w:left="720"/>
        <w:rPr>
          <w:szCs w:val="22"/>
          <w:lang w:val="sr-Latn-RS"/>
        </w:rPr>
      </w:pPr>
    </w:p>
    <w:p w14:paraId="2962C434" w14:textId="77777777" w:rsidR="005D076D" w:rsidRPr="006C2D37" w:rsidRDefault="005D076D" w:rsidP="00F94FBF">
      <w:pPr>
        <w:rPr>
          <w:b/>
          <w:szCs w:val="22"/>
          <w:lang w:val="sr-Latn-RS"/>
        </w:rPr>
      </w:pPr>
      <w:r w:rsidRPr="006C2D37">
        <w:rPr>
          <w:b/>
          <w:szCs w:val="22"/>
          <w:lang w:val="sr-Latn-RS"/>
        </w:rPr>
        <w:t>Važne informacije o nekim sastojcima lijeka Glioral</w:t>
      </w:r>
    </w:p>
    <w:p w14:paraId="27432F7A" w14:textId="77777777" w:rsidR="005D076D" w:rsidRPr="006C2D37" w:rsidRDefault="005D076D" w:rsidP="00F94FBF">
      <w:pPr>
        <w:rPr>
          <w:b/>
          <w:szCs w:val="22"/>
          <w:lang w:val="sr-Latn-RS"/>
        </w:rPr>
      </w:pPr>
    </w:p>
    <w:p w14:paraId="5E7B3F1F" w14:textId="57813096" w:rsidR="00DB78D4" w:rsidRPr="006C2D37" w:rsidRDefault="00DB78D4" w:rsidP="00F94FBF">
      <w:pPr>
        <w:rPr>
          <w:szCs w:val="22"/>
          <w:lang w:val="sr-Latn-RS"/>
        </w:rPr>
      </w:pPr>
      <w:r w:rsidRPr="006C2D37">
        <w:rPr>
          <w:szCs w:val="22"/>
          <w:lang w:val="sr-Latn-RS"/>
        </w:rPr>
        <w:t>L</w:t>
      </w:r>
      <w:r w:rsidR="006A54A6" w:rsidRPr="006C2D37">
        <w:rPr>
          <w:szCs w:val="22"/>
          <w:lang w:val="sr-Latn-RS"/>
        </w:rPr>
        <w:t>ij</w:t>
      </w:r>
      <w:r w:rsidRPr="006C2D37">
        <w:rPr>
          <w:szCs w:val="22"/>
          <w:lang w:val="sr-Latn-RS"/>
        </w:rPr>
        <w:t>ek Glioral sadrži sadrži laktozu, monohidrat</w:t>
      </w:r>
      <w:r w:rsidR="005D076D" w:rsidRPr="006C2D37">
        <w:rPr>
          <w:szCs w:val="22"/>
          <w:lang w:val="sr-Latn-RS"/>
        </w:rPr>
        <w:t>.</w:t>
      </w:r>
    </w:p>
    <w:p w14:paraId="5E7B3F20" w14:textId="0F378BBA" w:rsidR="00DB78D4" w:rsidRPr="006C2D37" w:rsidRDefault="00DB78D4" w:rsidP="00F94FBF">
      <w:pPr>
        <w:jc w:val="left"/>
        <w:rPr>
          <w:bCs/>
          <w:color w:val="000000"/>
          <w:szCs w:val="22"/>
          <w:lang w:val="sr-Latn-RS"/>
        </w:rPr>
      </w:pPr>
      <w:r w:rsidRPr="006C2D37">
        <w:rPr>
          <w:bCs/>
          <w:color w:val="000000"/>
          <w:szCs w:val="22"/>
          <w:lang w:val="sr-Latn-RS"/>
        </w:rPr>
        <w:t>U slučaju intolerancije na pojedine šećere, obratite se Vašem l</w:t>
      </w:r>
      <w:r w:rsidR="006A54A6" w:rsidRPr="006C2D37">
        <w:rPr>
          <w:bCs/>
          <w:color w:val="000000"/>
          <w:szCs w:val="22"/>
          <w:lang w:val="sr-Latn-RS"/>
        </w:rPr>
        <w:t>j</w:t>
      </w:r>
      <w:r w:rsidRPr="006C2D37">
        <w:rPr>
          <w:bCs/>
          <w:color w:val="000000"/>
          <w:szCs w:val="22"/>
          <w:lang w:val="sr-Latn-RS"/>
        </w:rPr>
        <w:t>ekaru pr</w:t>
      </w:r>
      <w:r w:rsidR="006A54A6" w:rsidRPr="006C2D37">
        <w:rPr>
          <w:bCs/>
          <w:color w:val="000000"/>
          <w:szCs w:val="22"/>
          <w:lang w:val="sr-Latn-RS"/>
        </w:rPr>
        <w:t>ij</w:t>
      </w:r>
      <w:r w:rsidRPr="006C2D37">
        <w:rPr>
          <w:bCs/>
          <w:color w:val="000000"/>
          <w:szCs w:val="22"/>
          <w:lang w:val="sr-Latn-RS"/>
        </w:rPr>
        <w:t>e upotrebe ovog l</w:t>
      </w:r>
      <w:r w:rsidR="006A54A6" w:rsidRPr="006C2D37">
        <w:rPr>
          <w:bCs/>
          <w:color w:val="000000"/>
          <w:szCs w:val="22"/>
          <w:lang w:val="sr-Latn-RS"/>
        </w:rPr>
        <w:t>ij</w:t>
      </w:r>
      <w:r w:rsidRPr="006C2D37">
        <w:rPr>
          <w:bCs/>
          <w:color w:val="000000"/>
          <w:szCs w:val="22"/>
          <w:lang w:val="sr-Latn-RS"/>
        </w:rPr>
        <w:t>eka.</w:t>
      </w:r>
    </w:p>
    <w:p w14:paraId="7DE96478" w14:textId="4524ED28" w:rsidR="005D076D" w:rsidRPr="006C2D37" w:rsidRDefault="005D076D" w:rsidP="00F94FBF">
      <w:pPr>
        <w:jc w:val="left"/>
        <w:rPr>
          <w:bCs/>
          <w:color w:val="000000"/>
          <w:szCs w:val="22"/>
          <w:lang w:val="sr-Latn-RS"/>
        </w:rPr>
      </w:pPr>
    </w:p>
    <w:p w14:paraId="34AAF6D7" w14:textId="77777777" w:rsidR="00F94FBF" w:rsidRPr="006C2D37" w:rsidRDefault="00F94FBF" w:rsidP="00F94FBF">
      <w:pPr>
        <w:jc w:val="left"/>
        <w:rPr>
          <w:bCs/>
          <w:color w:val="000000"/>
          <w:szCs w:val="22"/>
          <w:lang w:val="sr-Latn-RS"/>
        </w:rPr>
      </w:pPr>
    </w:p>
    <w:p w14:paraId="59086395" w14:textId="7027E03F" w:rsidR="005D076D" w:rsidRPr="006C2D37" w:rsidRDefault="005D076D" w:rsidP="00F94FBF">
      <w:pPr>
        <w:tabs>
          <w:tab w:val="clear" w:pos="284"/>
          <w:tab w:val="left" w:pos="540"/>
          <w:tab w:val="left" w:pos="569"/>
        </w:tabs>
        <w:jc w:val="left"/>
        <w:rPr>
          <w:b/>
          <w:bCs/>
          <w:szCs w:val="22"/>
          <w:lang w:val="sr-Latn-RS"/>
        </w:rPr>
      </w:pPr>
      <w:r w:rsidRPr="006C2D37">
        <w:rPr>
          <w:b/>
          <w:bCs/>
          <w:szCs w:val="22"/>
          <w:lang w:val="sr-Latn-RS"/>
        </w:rPr>
        <w:t xml:space="preserve">3. </w:t>
      </w:r>
      <w:r w:rsidRPr="006C2D37">
        <w:rPr>
          <w:b/>
          <w:bCs/>
          <w:szCs w:val="22"/>
          <w:lang w:val="sr-Latn-RS"/>
        </w:rPr>
        <w:tab/>
        <w:t>KAKO SE UPOTREBLJAVA LIJEK GLIORAL</w:t>
      </w:r>
    </w:p>
    <w:p w14:paraId="31E123FF" w14:textId="77777777" w:rsidR="005D076D" w:rsidRPr="006C2D37" w:rsidRDefault="005D076D" w:rsidP="00F94FBF">
      <w:pPr>
        <w:tabs>
          <w:tab w:val="clear" w:pos="284"/>
        </w:tabs>
        <w:jc w:val="left"/>
        <w:rPr>
          <w:bCs/>
          <w:caps/>
          <w:szCs w:val="22"/>
          <w:lang w:val="sr-Latn-RS"/>
        </w:rPr>
      </w:pPr>
    </w:p>
    <w:p w14:paraId="36B5D6AA" w14:textId="77777777" w:rsidR="005D076D" w:rsidRPr="006C2D37" w:rsidRDefault="005D076D" w:rsidP="00F94FBF">
      <w:pPr>
        <w:rPr>
          <w:szCs w:val="22"/>
          <w:lang w:val="sr-Latn-RS"/>
        </w:rPr>
      </w:pPr>
      <w:r w:rsidRPr="006C2D37">
        <w:rPr>
          <w:szCs w:val="22"/>
          <w:lang w:val="sr-Latn-RS"/>
        </w:rPr>
        <w:t>Uvijek uzimajte ovaj lijek tačno onako kako Vam je rekao Vaš ljekar ili farmaceut. Provjerite sa ljekarom ili farmaceutom ako niste sigurni kako da koristite ovaj lijek.</w:t>
      </w:r>
    </w:p>
    <w:p w14:paraId="04DD3B00" w14:textId="77777777" w:rsidR="005D076D" w:rsidRPr="006C2D37" w:rsidRDefault="005D076D" w:rsidP="00F94FBF">
      <w:pPr>
        <w:rPr>
          <w:szCs w:val="22"/>
          <w:lang w:val="sr-Latn-RS"/>
        </w:rPr>
      </w:pPr>
    </w:p>
    <w:p w14:paraId="40F65FD4" w14:textId="78F9090D" w:rsidR="00F81931" w:rsidRPr="006C2D37" w:rsidRDefault="00F81931" w:rsidP="00F94FBF">
      <w:pPr>
        <w:rPr>
          <w:szCs w:val="22"/>
          <w:u w:val="single"/>
          <w:lang w:val="sr-Latn-RS"/>
        </w:rPr>
      </w:pPr>
      <w:r w:rsidRPr="006C2D37">
        <w:rPr>
          <w:szCs w:val="22"/>
          <w:u w:val="single"/>
          <w:lang w:val="sr-Latn-RS"/>
        </w:rPr>
        <w:t>Doziranje</w:t>
      </w:r>
    </w:p>
    <w:p w14:paraId="2FBE7A78" w14:textId="2C85F385" w:rsidR="00745D7C" w:rsidRPr="006C2D37" w:rsidRDefault="00745D7C" w:rsidP="00F94FBF">
      <w:pPr>
        <w:widowControl w:val="0"/>
        <w:tabs>
          <w:tab w:val="clear" w:pos="284"/>
          <w:tab w:val="left" w:pos="260"/>
        </w:tabs>
        <w:ind w:right="-2"/>
        <w:rPr>
          <w:szCs w:val="22"/>
          <w:lang w:val="sr-Latn-RS"/>
        </w:rPr>
      </w:pPr>
      <w:r w:rsidRPr="006C2D37">
        <w:rPr>
          <w:szCs w:val="22"/>
          <w:lang w:val="sr-Latn-RS"/>
        </w:rPr>
        <w:t>Dozu l</w:t>
      </w:r>
      <w:r w:rsidR="006A54A6" w:rsidRPr="006C2D37">
        <w:rPr>
          <w:szCs w:val="22"/>
          <w:lang w:val="sr-Latn-RS"/>
        </w:rPr>
        <w:t>ij</w:t>
      </w:r>
      <w:r w:rsidRPr="006C2D37">
        <w:rPr>
          <w:szCs w:val="22"/>
          <w:lang w:val="sr-Latn-RS"/>
        </w:rPr>
        <w:t>eka Glioral odrediće l</w:t>
      </w:r>
      <w:r w:rsidR="006A54A6" w:rsidRPr="006C2D37">
        <w:rPr>
          <w:szCs w:val="22"/>
          <w:lang w:val="sr-Latn-RS"/>
        </w:rPr>
        <w:t>j</w:t>
      </w:r>
      <w:r w:rsidRPr="006C2D37">
        <w:rPr>
          <w:szCs w:val="22"/>
          <w:lang w:val="sr-Latn-RS"/>
        </w:rPr>
        <w:t>ekar u zavisnosti od koncentracije šećera u krvi i po mogućstvu od koncentracije šećera u mokraći.</w:t>
      </w:r>
    </w:p>
    <w:p w14:paraId="5E7B3F24" w14:textId="3521C635" w:rsidR="00DB78D4" w:rsidRPr="006C2D37" w:rsidRDefault="00DB78D4" w:rsidP="00F94FBF">
      <w:pPr>
        <w:rPr>
          <w:szCs w:val="22"/>
          <w:lang w:val="sr-Latn-RS"/>
        </w:rPr>
      </w:pPr>
      <w:r w:rsidRPr="006C2D37">
        <w:rPr>
          <w:szCs w:val="22"/>
          <w:lang w:val="sr-Latn-RS"/>
        </w:rPr>
        <w:t>Prom</w:t>
      </w:r>
      <w:r w:rsidR="006A54A6" w:rsidRPr="006C2D37">
        <w:rPr>
          <w:szCs w:val="22"/>
          <w:lang w:val="sr-Latn-RS"/>
        </w:rPr>
        <w:t>j</w:t>
      </w:r>
      <w:r w:rsidRPr="006C2D37">
        <w:rPr>
          <w:szCs w:val="22"/>
          <w:lang w:val="sr-Latn-RS"/>
        </w:rPr>
        <w:t>ene u spoljnim faktorima (smanjenje t</w:t>
      </w:r>
      <w:r w:rsidR="006A54A6" w:rsidRPr="006C2D37">
        <w:rPr>
          <w:szCs w:val="22"/>
          <w:lang w:val="sr-Latn-RS"/>
        </w:rPr>
        <w:t>j</w:t>
      </w:r>
      <w:r w:rsidRPr="006C2D37">
        <w:rPr>
          <w:szCs w:val="22"/>
          <w:lang w:val="sr-Latn-RS"/>
        </w:rPr>
        <w:t>elesne mase, prom</w:t>
      </w:r>
      <w:r w:rsidR="006A54A6" w:rsidRPr="006C2D37">
        <w:rPr>
          <w:szCs w:val="22"/>
          <w:lang w:val="sr-Latn-RS"/>
        </w:rPr>
        <w:t>j</w:t>
      </w:r>
      <w:r w:rsidRPr="006C2D37">
        <w:rPr>
          <w:szCs w:val="22"/>
          <w:lang w:val="sr-Latn-RS"/>
        </w:rPr>
        <w:t xml:space="preserve">ena stila života, stres) ili bolja kontrola </w:t>
      </w:r>
      <w:r w:rsidR="00745D7C" w:rsidRPr="006C2D37">
        <w:rPr>
          <w:szCs w:val="22"/>
          <w:lang w:val="sr-Latn-RS"/>
        </w:rPr>
        <w:t>vr</w:t>
      </w:r>
      <w:r w:rsidR="00F81931" w:rsidRPr="006C2D37">
        <w:rPr>
          <w:szCs w:val="22"/>
          <w:lang w:val="sr-Latn-RS"/>
        </w:rPr>
        <w:t>ij</w:t>
      </w:r>
      <w:r w:rsidR="00745D7C" w:rsidRPr="006C2D37">
        <w:rPr>
          <w:szCs w:val="22"/>
          <w:lang w:val="sr-Latn-RS"/>
        </w:rPr>
        <w:t xml:space="preserve">ednosti </w:t>
      </w:r>
      <w:r w:rsidRPr="006C2D37">
        <w:rPr>
          <w:szCs w:val="22"/>
          <w:lang w:val="sr-Latn-RS"/>
        </w:rPr>
        <w:t>šećera u krvi mogu zaht</w:t>
      </w:r>
      <w:r w:rsidR="00F81931" w:rsidRPr="006C2D37">
        <w:rPr>
          <w:szCs w:val="22"/>
          <w:lang w:val="sr-Latn-RS"/>
        </w:rPr>
        <w:t>ij</w:t>
      </w:r>
      <w:r w:rsidRPr="006C2D37">
        <w:rPr>
          <w:szCs w:val="22"/>
          <w:lang w:val="sr-Latn-RS"/>
        </w:rPr>
        <w:t>evati izm</w:t>
      </w:r>
      <w:r w:rsidR="00F81931" w:rsidRPr="006C2D37">
        <w:rPr>
          <w:szCs w:val="22"/>
          <w:lang w:val="sr-Latn-RS"/>
        </w:rPr>
        <w:t>j</w:t>
      </w:r>
      <w:r w:rsidRPr="006C2D37">
        <w:rPr>
          <w:szCs w:val="22"/>
          <w:lang w:val="sr-Latn-RS"/>
        </w:rPr>
        <w:t>enu u režimu doziranja gliklazida.</w:t>
      </w:r>
    </w:p>
    <w:p w14:paraId="5E7B3F25" w14:textId="77777777" w:rsidR="00DB78D4" w:rsidRPr="006C2D37" w:rsidRDefault="00DB78D4" w:rsidP="00F94FBF">
      <w:pPr>
        <w:rPr>
          <w:bCs/>
          <w:szCs w:val="22"/>
          <w:lang w:val="sr-Latn-RS"/>
        </w:rPr>
      </w:pPr>
    </w:p>
    <w:p w14:paraId="5E7B3F26" w14:textId="77777777" w:rsidR="00DB78D4" w:rsidRPr="006C2D37" w:rsidRDefault="00DB78D4" w:rsidP="00F94FBF">
      <w:pPr>
        <w:rPr>
          <w:bCs/>
          <w:i/>
          <w:szCs w:val="22"/>
          <w:lang w:val="sr-Latn-RS"/>
        </w:rPr>
      </w:pPr>
      <w:r w:rsidRPr="006C2D37">
        <w:rPr>
          <w:bCs/>
          <w:i/>
          <w:szCs w:val="22"/>
          <w:lang w:val="sr-Latn-RS"/>
        </w:rPr>
        <w:t>Odrasli i stariji</w:t>
      </w:r>
    </w:p>
    <w:p w14:paraId="5E7B3F27" w14:textId="77A683D7" w:rsidR="00DB78D4" w:rsidRPr="006C2D37" w:rsidRDefault="00DB78D4" w:rsidP="00F94FBF">
      <w:pPr>
        <w:rPr>
          <w:szCs w:val="22"/>
          <w:lang w:val="sr-Latn-RS"/>
        </w:rPr>
      </w:pPr>
      <w:r w:rsidRPr="006C2D37">
        <w:rPr>
          <w:szCs w:val="22"/>
          <w:lang w:val="sr-Latn-RS"/>
        </w:rPr>
        <w:t>Uobičajena početna doza je 40-80 mg (½ - 1 tablet</w:t>
      </w:r>
      <w:r w:rsidR="00745D7C" w:rsidRPr="006C2D37">
        <w:rPr>
          <w:szCs w:val="22"/>
          <w:lang w:val="sr-Latn-RS"/>
        </w:rPr>
        <w:t>a</w:t>
      </w:r>
      <w:r w:rsidRPr="006C2D37">
        <w:rPr>
          <w:szCs w:val="22"/>
          <w:lang w:val="sr-Latn-RS"/>
        </w:rPr>
        <w:t xml:space="preserve">) jednom dnevno i može se povećati do ukupne dnevne doze 40-320 mg (½ - 4 tablete). </w:t>
      </w:r>
    </w:p>
    <w:p w14:paraId="5E7B3F28" w14:textId="5483499F" w:rsidR="00DB78D4" w:rsidRPr="006C2D37" w:rsidRDefault="00DB78D4" w:rsidP="00F94FBF">
      <w:pPr>
        <w:rPr>
          <w:szCs w:val="22"/>
          <w:lang w:val="sr-Latn-RS"/>
        </w:rPr>
      </w:pPr>
      <w:r w:rsidRPr="006C2D37">
        <w:rPr>
          <w:szCs w:val="22"/>
          <w:lang w:val="sr-Latn-RS"/>
        </w:rPr>
        <w:t>Ne uzimajte više od 160 mg (2 tablete) kao pojedinačnu dozu. Doze od 320 mg (4 tablete) se d</w:t>
      </w:r>
      <w:r w:rsidR="00F81931" w:rsidRPr="006C2D37">
        <w:rPr>
          <w:szCs w:val="22"/>
          <w:lang w:val="sr-Latn-RS"/>
        </w:rPr>
        <w:t>ij</w:t>
      </w:r>
      <w:r w:rsidRPr="006C2D37">
        <w:rPr>
          <w:szCs w:val="22"/>
          <w:lang w:val="sr-Latn-RS"/>
        </w:rPr>
        <w:t>ele u dv</w:t>
      </w:r>
      <w:r w:rsidR="00F81931" w:rsidRPr="006C2D37">
        <w:rPr>
          <w:szCs w:val="22"/>
          <w:lang w:val="sr-Latn-RS"/>
        </w:rPr>
        <w:t>ij</w:t>
      </w:r>
      <w:r w:rsidRPr="006C2D37">
        <w:rPr>
          <w:szCs w:val="22"/>
          <w:lang w:val="sr-Latn-RS"/>
        </w:rPr>
        <w:t>e doze (ujutro i uveče uz glavne obroke).</w:t>
      </w:r>
    </w:p>
    <w:p w14:paraId="296EBD68" w14:textId="28C4C81E" w:rsidR="00745D7C" w:rsidRPr="006C2D37" w:rsidRDefault="00745D7C" w:rsidP="00F94FBF">
      <w:pPr>
        <w:rPr>
          <w:szCs w:val="22"/>
          <w:lang w:val="sr-Latn-RS"/>
        </w:rPr>
      </w:pPr>
      <w:r w:rsidRPr="006C2D37">
        <w:rPr>
          <w:szCs w:val="22"/>
          <w:lang w:val="sr-Latn-RS"/>
        </w:rPr>
        <w:t>Kod gojaznih pacijenata ili onih koji ne pokazuju odgovarajući terapijski odgovor na l</w:t>
      </w:r>
      <w:r w:rsidR="00F81931" w:rsidRPr="006C2D37">
        <w:rPr>
          <w:szCs w:val="22"/>
          <w:lang w:val="sr-Latn-RS"/>
        </w:rPr>
        <w:t>ij</w:t>
      </w:r>
      <w:r w:rsidRPr="006C2D37">
        <w:rPr>
          <w:szCs w:val="22"/>
          <w:lang w:val="sr-Latn-RS"/>
        </w:rPr>
        <w:t>ek Glioral, može biti neophodna dodatna terapija.</w:t>
      </w:r>
    </w:p>
    <w:p w14:paraId="5E7B3F29" w14:textId="77777777" w:rsidR="00DB78D4" w:rsidRPr="006C2D37" w:rsidRDefault="00DB78D4" w:rsidP="00F94FBF">
      <w:pPr>
        <w:rPr>
          <w:szCs w:val="22"/>
          <w:lang w:val="sr-Latn-RS"/>
        </w:rPr>
      </w:pPr>
    </w:p>
    <w:p w14:paraId="5E7B3F2A" w14:textId="203DF773" w:rsidR="00DB78D4" w:rsidRPr="006C2D37" w:rsidRDefault="00DB78D4" w:rsidP="00F94FBF">
      <w:pPr>
        <w:rPr>
          <w:bCs/>
          <w:szCs w:val="22"/>
          <w:u w:val="single"/>
          <w:lang w:val="sr-Latn-RS"/>
        </w:rPr>
      </w:pPr>
      <w:r w:rsidRPr="006C2D37">
        <w:rPr>
          <w:bCs/>
          <w:szCs w:val="22"/>
          <w:u w:val="single"/>
          <w:lang w:val="sr-Latn-RS"/>
        </w:rPr>
        <w:t>Način prim</w:t>
      </w:r>
      <w:r w:rsidR="00F81931" w:rsidRPr="006C2D37">
        <w:rPr>
          <w:bCs/>
          <w:szCs w:val="22"/>
          <w:u w:val="single"/>
          <w:lang w:val="sr-Latn-RS"/>
        </w:rPr>
        <w:t>j</w:t>
      </w:r>
      <w:r w:rsidRPr="006C2D37">
        <w:rPr>
          <w:bCs/>
          <w:szCs w:val="22"/>
          <w:u w:val="single"/>
          <w:lang w:val="sr-Latn-RS"/>
        </w:rPr>
        <w:t>ene</w:t>
      </w:r>
    </w:p>
    <w:p w14:paraId="5E7B3F2B" w14:textId="2F034BC5" w:rsidR="00DB78D4" w:rsidRPr="006C2D37" w:rsidRDefault="00DB78D4" w:rsidP="00F94FBF">
      <w:pPr>
        <w:rPr>
          <w:szCs w:val="22"/>
          <w:lang w:val="sr-Latn-RS"/>
        </w:rPr>
      </w:pPr>
      <w:r w:rsidRPr="006C2D37">
        <w:rPr>
          <w:szCs w:val="22"/>
          <w:lang w:val="sr-Latn-RS"/>
        </w:rPr>
        <w:t>Uzimite Vašu tabletu (tablete) sa čašom vode pr</w:t>
      </w:r>
      <w:r w:rsidR="00F81931" w:rsidRPr="006C2D37">
        <w:rPr>
          <w:szCs w:val="22"/>
          <w:lang w:val="sr-Latn-RS"/>
        </w:rPr>
        <w:t>ij</w:t>
      </w:r>
      <w:r w:rsidRPr="006C2D37">
        <w:rPr>
          <w:szCs w:val="22"/>
          <w:lang w:val="sr-Latn-RS"/>
        </w:rPr>
        <w:t xml:space="preserve">e obroka </w:t>
      </w:r>
      <w:r w:rsidRPr="006C2D37">
        <w:rPr>
          <w:szCs w:val="22"/>
          <w:lang w:val="sr-Latn-RS" w:eastAsia="sl-SI"/>
        </w:rPr>
        <w:t>(i poželjno je u isto vr</w:t>
      </w:r>
      <w:r w:rsidR="00F81931" w:rsidRPr="006C2D37">
        <w:rPr>
          <w:szCs w:val="22"/>
          <w:lang w:val="sr-Latn-RS" w:eastAsia="sl-SI"/>
        </w:rPr>
        <w:t>ij</w:t>
      </w:r>
      <w:r w:rsidRPr="006C2D37">
        <w:rPr>
          <w:szCs w:val="22"/>
          <w:lang w:val="sr-Latn-RS" w:eastAsia="sl-SI"/>
        </w:rPr>
        <w:t xml:space="preserve">eme svakoga dana). </w:t>
      </w:r>
      <w:r w:rsidRPr="006C2D37">
        <w:rPr>
          <w:szCs w:val="22"/>
          <w:lang w:val="sr-Latn-RS"/>
        </w:rPr>
        <w:t>Tableta se može pod</w:t>
      </w:r>
      <w:r w:rsidR="00F81931" w:rsidRPr="006C2D37">
        <w:rPr>
          <w:szCs w:val="22"/>
          <w:lang w:val="sr-Latn-RS"/>
        </w:rPr>
        <w:t>ij</w:t>
      </w:r>
      <w:r w:rsidRPr="006C2D37">
        <w:rPr>
          <w:szCs w:val="22"/>
          <w:lang w:val="sr-Latn-RS"/>
        </w:rPr>
        <w:t>eliti na jednake doze.</w:t>
      </w:r>
    </w:p>
    <w:p w14:paraId="5E7B3F2C" w14:textId="0DD26D03" w:rsidR="00DB78D4" w:rsidRPr="006C2D37" w:rsidRDefault="00DB78D4" w:rsidP="00F94FBF">
      <w:pPr>
        <w:widowControl w:val="0"/>
        <w:tabs>
          <w:tab w:val="clear" w:pos="284"/>
          <w:tab w:val="left" w:pos="567"/>
        </w:tabs>
        <w:ind w:right="-2"/>
        <w:jc w:val="left"/>
        <w:rPr>
          <w:szCs w:val="22"/>
          <w:lang w:val="sr-Latn-RS" w:eastAsia="sl-SI"/>
        </w:rPr>
      </w:pPr>
      <w:r w:rsidRPr="006C2D37">
        <w:rPr>
          <w:szCs w:val="22"/>
          <w:lang w:val="sr-Latn-RS" w:eastAsia="sl-SI"/>
        </w:rPr>
        <w:t>Nеmojte je žvаkаti ili drobiti. Posl</w:t>
      </w:r>
      <w:r w:rsidR="00F81931" w:rsidRPr="006C2D37">
        <w:rPr>
          <w:szCs w:val="22"/>
          <w:lang w:val="sr-Latn-RS" w:eastAsia="sl-SI"/>
        </w:rPr>
        <w:t>ij</w:t>
      </w:r>
      <w:r w:rsidRPr="006C2D37">
        <w:rPr>
          <w:szCs w:val="22"/>
          <w:lang w:val="sr-Latn-RS" w:eastAsia="sl-SI"/>
        </w:rPr>
        <w:t xml:space="preserve">e uzimanja tableta, obavezno uzmite obrok. </w:t>
      </w:r>
    </w:p>
    <w:p w14:paraId="5E7B3F2D" w14:textId="77777777" w:rsidR="00DB78D4" w:rsidRPr="006C2D37" w:rsidRDefault="00DB78D4" w:rsidP="00F94FBF">
      <w:pPr>
        <w:rPr>
          <w:szCs w:val="22"/>
          <w:lang w:val="sr-Latn-RS"/>
        </w:rPr>
      </w:pPr>
    </w:p>
    <w:p w14:paraId="5E7B3F2E" w14:textId="4128BA96" w:rsidR="00DB78D4" w:rsidRPr="006C2D37" w:rsidRDefault="00DB78D4" w:rsidP="00F94FBF">
      <w:pPr>
        <w:pStyle w:val="Header"/>
        <w:tabs>
          <w:tab w:val="clear" w:pos="4536"/>
          <w:tab w:val="clear" w:pos="9072"/>
          <w:tab w:val="left" w:pos="284"/>
        </w:tabs>
        <w:rPr>
          <w:szCs w:val="22"/>
          <w:lang w:val="sr-Latn-RS"/>
        </w:rPr>
      </w:pPr>
      <w:r w:rsidRPr="006C2D37">
        <w:rPr>
          <w:szCs w:val="22"/>
          <w:lang w:val="sr-Latn-RS"/>
        </w:rPr>
        <w:t>Ukoliko se terapija l</w:t>
      </w:r>
      <w:r w:rsidR="00F81931" w:rsidRPr="006C2D37">
        <w:rPr>
          <w:szCs w:val="22"/>
          <w:lang w:val="sr-Latn-RS"/>
        </w:rPr>
        <w:t>ij</w:t>
      </w:r>
      <w:r w:rsidRPr="006C2D37">
        <w:rPr>
          <w:szCs w:val="22"/>
          <w:lang w:val="sr-Latn-RS"/>
        </w:rPr>
        <w:t>ekom Glioral kombinuje sa metforminom, inhibitorom alfa-glukozidaze tiazolidinonom, inhibitorom dipeptidil peptidaze-4, agonistima GLP-1 receptora ili insulinom, l</w:t>
      </w:r>
      <w:r w:rsidR="00F81931" w:rsidRPr="006C2D37">
        <w:rPr>
          <w:szCs w:val="22"/>
          <w:lang w:val="sr-Latn-RS"/>
        </w:rPr>
        <w:t>j</w:t>
      </w:r>
      <w:r w:rsidRPr="006C2D37">
        <w:rPr>
          <w:szCs w:val="22"/>
          <w:lang w:val="sr-Latn-RS"/>
        </w:rPr>
        <w:t>ekar će odrediti dozu svakog pojedinačnog l</w:t>
      </w:r>
      <w:r w:rsidR="00F81931" w:rsidRPr="006C2D37">
        <w:rPr>
          <w:szCs w:val="22"/>
          <w:lang w:val="sr-Latn-RS"/>
        </w:rPr>
        <w:t>ij</w:t>
      </w:r>
      <w:r w:rsidRPr="006C2D37">
        <w:rPr>
          <w:szCs w:val="22"/>
          <w:lang w:val="sr-Latn-RS"/>
        </w:rPr>
        <w:t>eka.</w:t>
      </w:r>
    </w:p>
    <w:p w14:paraId="5E7B3F2F" w14:textId="77777777" w:rsidR="00DB78D4" w:rsidRPr="006C2D37" w:rsidRDefault="00DB78D4" w:rsidP="00F94FBF">
      <w:pPr>
        <w:rPr>
          <w:szCs w:val="22"/>
          <w:lang w:val="sr-Latn-RS"/>
        </w:rPr>
      </w:pPr>
    </w:p>
    <w:p w14:paraId="5E7B3F30" w14:textId="7C280277" w:rsidR="00DB78D4" w:rsidRPr="006C2D37" w:rsidRDefault="00DB78D4" w:rsidP="00F94FBF">
      <w:pPr>
        <w:widowControl w:val="0"/>
        <w:numPr>
          <w:ilvl w:val="12"/>
          <w:numId w:val="0"/>
        </w:numPr>
        <w:tabs>
          <w:tab w:val="clear" w:pos="284"/>
          <w:tab w:val="left" w:pos="567"/>
        </w:tabs>
        <w:ind w:right="-2"/>
        <w:rPr>
          <w:szCs w:val="22"/>
          <w:lang w:val="sr-Latn-RS"/>
        </w:rPr>
      </w:pPr>
      <w:r w:rsidRPr="006C2D37">
        <w:rPr>
          <w:szCs w:val="22"/>
          <w:lang w:val="sr-Latn-RS" w:eastAsia="sl-SI"/>
        </w:rPr>
        <w:t>Ako prim</w:t>
      </w:r>
      <w:r w:rsidR="00F81931" w:rsidRPr="006C2D37">
        <w:rPr>
          <w:szCs w:val="22"/>
          <w:lang w:val="sr-Latn-RS" w:eastAsia="sl-SI"/>
        </w:rPr>
        <w:t>ij</w:t>
      </w:r>
      <w:r w:rsidRPr="006C2D37">
        <w:rPr>
          <w:szCs w:val="22"/>
          <w:lang w:val="sr-Latn-RS" w:eastAsia="sl-SI"/>
        </w:rPr>
        <w:t xml:space="preserve">etite da Vam je </w:t>
      </w:r>
      <w:r w:rsidR="00745D7C" w:rsidRPr="006C2D37">
        <w:rPr>
          <w:szCs w:val="22"/>
          <w:lang w:val="sr-Latn-RS" w:eastAsia="sl-SI"/>
        </w:rPr>
        <w:t>vr</w:t>
      </w:r>
      <w:r w:rsidR="00F81931" w:rsidRPr="006C2D37">
        <w:rPr>
          <w:szCs w:val="22"/>
          <w:lang w:val="sr-Latn-RS" w:eastAsia="sl-SI"/>
        </w:rPr>
        <w:t>ij</w:t>
      </w:r>
      <w:r w:rsidR="00745D7C" w:rsidRPr="006C2D37">
        <w:rPr>
          <w:szCs w:val="22"/>
          <w:lang w:val="sr-Latn-RS" w:eastAsia="sl-SI"/>
        </w:rPr>
        <w:t xml:space="preserve">ednost </w:t>
      </w:r>
      <w:r w:rsidRPr="006C2D37">
        <w:rPr>
          <w:szCs w:val="22"/>
          <w:lang w:val="sr-Latn-RS" w:eastAsia="sl-SI"/>
        </w:rPr>
        <w:t xml:space="preserve">šećera u krvi </w:t>
      </w:r>
      <w:r w:rsidR="00745D7C" w:rsidRPr="006C2D37">
        <w:rPr>
          <w:szCs w:val="22"/>
          <w:lang w:val="sr-Latn-RS" w:eastAsia="sl-SI"/>
        </w:rPr>
        <w:t>velika</w:t>
      </w:r>
      <w:r w:rsidRPr="006C2D37">
        <w:rPr>
          <w:szCs w:val="22"/>
          <w:lang w:val="sr-Latn-RS" w:eastAsia="sl-SI"/>
        </w:rPr>
        <w:t>, iako uzimate l</w:t>
      </w:r>
      <w:r w:rsidR="00F81931" w:rsidRPr="006C2D37">
        <w:rPr>
          <w:szCs w:val="22"/>
          <w:lang w:val="sr-Latn-RS" w:eastAsia="sl-SI"/>
        </w:rPr>
        <w:t>ij</w:t>
      </w:r>
      <w:r w:rsidRPr="006C2D37">
        <w:rPr>
          <w:szCs w:val="22"/>
          <w:lang w:val="sr-Latn-RS" w:eastAsia="sl-SI"/>
        </w:rPr>
        <w:t>ek na propisan način, obratite se Vašem l</w:t>
      </w:r>
      <w:r w:rsidR="00F81931" w:rsidRPr="006C2D37">
        <w:rPr>
          <w:szCs w:val="22"/>
          <w:lang w:val="sr-Latn-RS" w:eastAsia="sl-SI"/>
        </w:rPr>
        <w:t>j</w:t>
      </w:r>
      <w:r w:rsidRPr="006C2D37">
        <w:rPr>
          <w:szCs w:val="22"/>
          <w:lang w:val="sr-Latn-RS" w:eastAsia="sl-SI"/>
        </w:rPr>
        <w:t xml:space="preserve">ekaru ili farmaceutu. </w:t>
      </w:r>
    </w:p>
    <w:p w14:paraId="5E7B3F31" w14:textId="77777777" w:rsidR="00DB78D4" w:rsidRPr="006C2D37" w:rsidRDefault="00DB78D4" w:rsidP="00F94FBF">
      <w:pPr>
        <w:rPr>
          <w:szCs w:val="22"/>
          <w:lang w:val="sr-Latn-RS"/>
        </w:rPr>
      </w:pPr>
    </w:p>
    <w:p w14:paraId="5E7B3F32" w14:textId="716FF1CB" w:rsidR="00DB78D4" w:rsidRPr="006C2D37" w:rsidRDefault="00DB78D4" w:rsidP="00F94FBF">
      <w:pPr>
        <w:pStyle w:val="Header"/>
        <w:tabs>
          <w:tab w:val="clear" w:pos="4536"/>
          <w:tab w:val="clear" w:pos="9072"/>
          <w:tab w:val="left" w:pos="284"/>
        </w:tabs>
        <w:rPr>
          <w:b/>
          <w:bCs/>
          <w:szCs w:val="22"/>
          <w:lang w:val="sr-Latn-RS"/>
        </w:rPr>
      </w:pPr>
      <w:r w:rsidRPr="006C2D37">
        <w:rPr>
          <w:b/>
          <w:bCs/>
          <w:iCs/>
          <w:szCs w:val="22"/>
          <w:lang w:val="sr-Latn-RS"/>
        </w:rPr>
        <w:t>Ako ste uzeli</w:t>
      </w:r>
      <w:r w:rsidRPr="006C2D37">
        <w:rPr>
          <w:b/>
          <w:bCs/>
          <w:szCs w:val="22"/>
          <w:lang w:val="sr-Latn-RS"/>
        </w:rPr>
        <w:t xml:space="preserve"> </w:t>
      </w:r>
      <w:r w:rsidRPr="006C2D37">
        <w:rPr>
          <w:b/>
          <w:bCs/>
          <w:iCs/>
          <w:szCs w:val="22"/>
          <w:lang w:val="sr-Latn-RS"/>
        </w:rPr>
        <w:t xml:space="preserve">više leka </w:t>
      </w:r>
      <w:r w:rsidRPr="006C2D37">
        <w:rPr>
          <w:b/>
          <w:szCs w:val="22"/>
          <w:lang w:val="sr-Latn-RS"/>
        </w:rPr>
        <w:t>Glioral</w:t>
      </w:r>
      <w:r w:rsidRPr="006C2D37">
        <w:rPr>
          <w:b/>
          <w:bCs/>
          <w:iCs/>
          <w:szCs w:val="22"/>
          <w:lang w:val="sr-Latn-RS"/>
        </w:rPr>
        <w:t xml:space="preserve"> nego što </w:t>
      </w:r>
      <w:r w:rsidR="00F81931" w:rsidRPr="006C2D37">
        <w:rPr>
          <w:b/>
          <w:bCs/>
          <w:iCs/>
          <w:szCs w:val="22"/>
          <w:lang w:val="sr-Latn-RS"/>
        </w:rPr>
        <w:t xml:space="preserve">je </w:t>
      </w:r>
      <w:r w:rsidRPr="006C2D37">
        <w:rPr>
          <w:b/>
          <w:bCs/>
          <w:iCs/>
          <w:szCs w:val="22"/>
          <w:lang w:val="sr-Latn-RS"/>
        </w:rPr>
        <w:t>treba</w:t>
      </w:r>
      <w:r w:rsidR="00F81931" w:rsidRPr="006C2D37">
        <w:rPr>
          <w:b/>
          <w:bCs/>
          <w:iCs/>
          <w:szCs w:val="22"/>
          <w:lang w:val="sr-Latn-RS"/>
        </w:rPr>
        <w:t>lo</w:t>
      </w:r>
    </w:p>
    <w:p w14:paraId="5E7B3F33" w14:textId="77777777" w:rsidR="00DB78D4" w:rsidRPr="006C2D37" w:rsidRDefault="00DB78D4" w:rsidP="00F94FBF">
      <w:pPr>
        <w:rPr>
          <w:szCs w:val="22"/>
          <w:lang w:val="sr-Latn-RS"/>
        </w:rPr>
      </w:pPr>
    </w:p>
    <w:p w14:paraId="5E7B3F34" w14:textId="7A2EBC2A" w:rsidR="00DB78D4" w:rsidRPr="006C2D37" w:rsidRDefault="00DB78D4" w:rsidP="00F94FBF">
      <w:pPr>
        <w:rPr>
          <w:szCs w:val="22"/>
          <w:lang w:val="sr-Latn-RS"/>
        </w:rPr>
      </w:pPr>
      <w:r w:rsidRPr="006C2D37">
        <w:rPr>
          <w:szCs w:val="22"/>
          <w:lang w:val="sr-Latn-RS"/>
        </w:rPr>
        <w:t>Ako ste uzeli više tableta u isto vr</w:t>
      </w:r>
      <w:r w:rsidR="00F81931" w:rsidRPr="006C2D37">
        <w:rPr>
          <w:szCs w:val="22"/>
          <w:lang w:val="sr-Latn-RS"/>
        </w:rPr>
        <w:t>ij</w:t>
      </w:r>
      <w:r w:rsidRPr="006C2D37">
        <w:rPr>
          <w:szCs w:val="22"/>
          <w:lang w:val="sr-Latn-RS"/>
        </w:rPr>
        <w:t>eme ili mislite da je d</w:t>
      </w:r>
      <w:r w:rsidR="00F81931" w:rsidRPr="006C2D37">
        <w:rPr>
          <w:szCs w:val="22"/>
          <w:lang w:val="sr-Latn-RS"/>
        </w:rPr>
        <w:t>ij</w:t>
      </w:r>
      <w:r w:rsidRPr="006C2D37">
        <w:rPr>
          <w:szCs w:val="22"/>
          <w:lang w:val="sr-Latn-RS"/>
        </w:rPr>
        <w:t>ete progutalo neku tabletu odmah se javite svom l</w:t>
      </w:r>
      <w:r w:rsidR="00F81931" w:rsidRPr="006C2D37">
        <w:rPr>
          <w:szCs w:val="22"/>
          <w:lang w:val="sr-Latn-RS"/>
        </w:rPr>
        <w:t>j</w:t>
      </w:r>
      <w:r w:rsidRPr="006C2D37">
        <w:rPr>
          <w:szCs w:val="22"/>
          <w:lang w:val="sr-Latn-RS"/>
        </w:rPr>
        <w:t>ekaru ili najbližoj bolnici, od</w:t>
      </w:r>
      <w:r w:rsidR="00F81931" w:rsidRPr="006C2D37">
        <w:rPr>
          <w:szCs w:val="22"/>
          <w:lang w:val="sr-Latn-RS"/>
        </w:rPr>
        <w:t>j</w:t>
      </w:r>
      <w:r w:rsidRPr="006C2D37">
        <w:rPr>
          <w:szCs w:val="22"/>
          <w:lang w:val="sr-Latn-RS"/>
        </w:rPr>
        <w:t>eljenju za zbrinjavanje hitnih stanja.</w:t>
      </w:r>
    </w:p>
    <w:p w14:paraId="5E7B3F35" w14:textId="32D20EDB" w:rsidR="00DB78D4" w:rsidRPr="006C2D37" w:rsidRDefault="00DB78D4" w:rsidP="00F94FBF">
      <w:pPr>
        <w:rPr>
          <w:szCs w:val="22"/>
          <w:lang w:val="sr-Latn-RS"/>
        </w:rPr>
      </w:pPr>
      <w:r w:rsidRPr="006C2D37">
        <w:rPr>
          <w:szCs w:val="22"/>
          <w:lang w:val="sr-Latn-RS"/>
        </w:rPr>
        <w:t xml:space="preserve">Znaci predoziranja su zapravo znaci </w:t>
      </w:r>
      <w:r w:rsidR="00745D7C" w:rsidRPr="006C2D37">
        <w:rPr>
          <w:szCs w:val="22"/>
          <w:lang w:val="sr-Latn-RS"/>
        </w:rPr>
        <w:t xml:space="preserve">male koncentracije </w:t>
      </w:r>
      <w:r w:rsidRPr="006C2D37">
        <w:rPr>
          <w:szCs w:val="22"/>
          <w:lang w:val="sr-Latn-RS"/>
        </w:rPr>
        <w:t xml:space="preserve">šećera u krvi (hipoglikemije) i opisani su u </w:t>
      </w:r>
      <w:r w:rsidR="00F81931" w:rsidRPr="006C2D37">
        <w:rPr>
          <w:szCs w:val="22"/>
          <w:lang w:val="sr-Latn-RS"/>
        </w:rPr>
        <w:t>dijelu</w:t>
      </w:r>
      <w:r w:rsidRPr="006C2D37">
        <w:rPr>
          <w:szCs w:val="22"/>
          <w:lang w:val="sr-Latn-RS"/>
        </w:rPr>
        <w:t xml:space="preserve"> 2. Ovi simptomi se mogu ublažiti ako momentalno uzmete šećer (4-6 kockica) ili zaslađeno piće i nakon toga uzmete obrok. Ukoliko pacijent nije pri sv</w:t>
      </w:r>
      <w:r w:rsidR="00F81931" w:rsidRPr="006C2D37">
        <w:rPr>
          <w:szCs w:val="22"/>
          <w:lang w:val="sr-Latn-RS"/>
        </w:rPr>
        <w:t>ij</w:t>
      </w:r>
      <w:r w:rsidRPr="006C2D37">
        <w:rPr>
          <w:szCs w:val="22"/>
          <w:lang w:val="sr-Latn-RS"/>
        </w:rPr>
        <w:t>esti, odmah obav</w:t>
      </w:r>
      <w:r w:rsidR="00F81931" w:rsidRPr="006C2D37">
        <w:rPr>
          <w:szCs w:val="22"/>
          <w:lang w:val="sr-Latn-RS"/>
        </w:rPr>
        <w:t>ij</w:t>
      </w:r>
      <w:r w:rsidRPr="006C2D37">
        <w:rPr>
          <w:szCs w:val="22"/>
          <w:lang w:val="sr-Latn-RS"/>
        </w:rPr>
        <w:t>estite l</w:t>
      </w:r>
      <w:r w:rsidR="00F81931" w:rsidRPr="006C2D37">
        <w:rPr>
          <w:szCs w:val="22"/>
          <w:lang w:val="sr-Latn-RS"/>
        </w:rPr>
        <w:t>j</w:t>
      </w:r>
      <w:r w:rsidRPr="006C2D37">
        <w:rPr>
          <w:szCs w:val="22"/>
          <w:lang w:val="sr-Latn-RS"/>
        </w:rPr>
        <w:t>ekara i pozovite hitnu pomoć.</w:t>
      </w:r>
    </w:p>
    <w:p w14:paraId="5E7B3F36" w14:textId="77777777" w:rsidR="00DB78D4" w:rsidRPr="006C2D37" w:rsidRDefault="00DB78D4" w:rsidP="00F94FBF">
      <w:pPr>
        <w:rPr>
          <w:szCs w:val="22"/>
          <w:lang w:val="sr-Latn-RS"/>
        </w:rPr>
      </w:pPr>
    </w:p>
    <w:p w14:paraId="5E7B3F37" w14:textId="61BB1800" w:rsidR="00DB78D4" w:rsidRPr="006C2D37" w:rsidRDefault="00DB78D4" w:rsidP="00F94FBF">
      <w:pPr>
        <w:rPr>
          <w:b/>
          <w:bCs/>
          <w:szCs w:val="22"/>
          <w:lang w:val="sr-Latn-RS"/>
        </w:rPr>
      </w:pPr>
      <w:r w:rsidRPr="006C2D37">
        <w:rPr>
          <w:b/>
          <w:bCs/>
          <w:iCs/>
          <w:szCs w:val="22"/>
          <w:lang w:val="sr-Latn-RS"/>
        </w:rPr>
        <w:t xml:space="preserve">Ako ste zaboravili da uzmete </w:t>
      </w:r>
      <w:r w:rsidR="005D076D" w:rsidRPr="006C2D37">
        <w:rPr>
          <w:b/>
          <w:bCs/>
          <w:iCs/>
          <w:szCs w:val="22"/>
          <w:lang w:val="sr-Latn-RS"/>
        </w:rPr>
        <w:t xml:space="preserve">lijek </w:t>
      </w:r>
      <w:r w:rsidRPr="006C2D37">
        <w:rPr>
          <w:b/>
          <w:szCs w:val="22"/>
          <w:lang w:val="sr-Latn-RS"/>
        </w:rPr>
        <w:t>Glioral</w:t>
      </w:r>
    </w:p>
    <w:p w14:paraId="5E7B3F38" w14:textId="77777777" w:rsidR="00DB78D4" w:rsidRPr="006C2D37" w:rsidRDefault="00DB78D4" w:rsidP="00F94FBF">
      <w:pPr>
        <w:rPr>
          <w:b/>
          <w:szCs w:val="22"/>
          <w:lang w:val="sr-Latn-RS"/>
        </w:rPr>
      </w:pPr>
    </w:p>
    <w:p w14:paraId="5E7B3F39" w14:textId="17376295" w:rsidR="00DB78D4" w:rsidRPr="006C2D37" w:rsidRDefault="00DB78D4" w:rsidP="00F94FBF">
      <w:pPr>
        <w:widowControl w:val="0"/>
        <w:autoSpaceDE w:val="0"/>
        <w:autoSpaceDN w:val="0"/>
        <w:rPr>
          <w:bCs/>
          <w:iCs/>
          <w:szCs w:val="22"/>
          <w:lang w:val="sr-Latn-RS"/>
        </w:rPr>
      </w:pPr>
      <w:r w:rsidRPr="006C2D37">
        <w:rPr>
          <w:bCs/>
          <w:iCs/>
          <w:szCs w:val="22"/>
          <w:lang w:val="sr-Latn-RS"/>
        </w:rPr>
        <w:t>Veoma je važno da svakodnevno uzimate l</w:t>
      </w:r>
      <w:r w:rsidR="00F81931" w:rsidRPr="006C2D37">
        <w:rPr>
          <w:bCs/>
          <w:iCs/>
          <w:szCs w:val="22"/>
          <w:lang w:val="sr-Latn-RS"/>
        </w:rPr>
        <w:t>ij</w:t>
      </w:r>
      <w:r w:rsidRPr="006C2D37">
        <w:rPr>
          <w:bCs/>
          <w:iCs/>
          <w:szCs w:val="22"/>
          <w:lang w:val="sr-Latn-RS"/>
        </w:rPr>
        <w:t>ek u isto vr</w:t>
      </w:r>
      <w:r w:rsidR="00F81931" w:rsidRPr="006C2D37">
        <w:rPr>
          <w:bCs/>
          <w:iCs/>
          <w:szCs w:val="22"/>
          <w:lang w:val="sr-Latn-RS"/>
        </w:rPr>
        <w:t>ij</w:t>
      </w:r>
      <w:r w:rsidRPr="006C2D37">
        <w:rPr>
          <w:bCs/>
          <w:iCs/>
          <w:szCs w:val="22"/>
          <w:lang w:val="sr-Latn-RS"/>
        </w:rPr>
        <w:t>eme kako bi l</w:t>
      </w:r>
      <w:r w:rsidR="00F81931" w:rsidRPr="006C2D37">
        <w:rPr>
          <w:bCs/>
          <w:iCs/>
          <w:szCs w:val="22"/>
          <w:lang w:val="sr-Latn-RS"/>
        </w:rPr>
        <w:t>ij</w:t>
      </w:r>
      <w:r w:rsidRPr="006C2D37">
        <w:rPr>
          <w:bCs/>
          <w:iCs/>
          <w:szCs w:val="22"/>
          <w:lang w:val="sr-Latn-RS"/>
        </w:rPr>
        <w:t>ek najbolje d</w:t>
      </w:r>
      <w:r w:rsidR="00F81931" w:rsidRPr="006C2D37">
        <w:rPr>
          <w:bCs/>
          <w:iCs/>
          <w:szCs w:val="22"/>
          <w:lang w:val="sr-Latn-RS"/>
        </w:rPr>
        <w:t>j</w:t>
      </w:r>
      <w:r w:rsidRPr="006C2D37">
        <w:rPr>
          <w:bCs/>
          <w:iCs/>
          <w:szCs w:val="22"/>
          <w:lang w:val="sr-Latn-RS"/>
        </w:rPr>
        <w:t>elovao. Ako zaboravite da uzmete dozu l</w:t>
      </w:r>
      <w:r w:rsidR="00F81931" w:rsidRPr="006C2D37">
        <w:rPr>
          <w:bCs/>
          <w:iCs/>
          <w:szCs w:val="22"/>
          <w:lang w:val="sr-Latn-RS"/>
        </w:rPr>
        <w:t>ij</w:t>
      </w:r>
      <w:r w:rsidRPr="006C2D37">
        <w:rPr>
          <w:bCs/>
          <w:iCs/>
          <w:szCs w:val="22"/>
          <w:lang w:val="sr-Latn-RS"/>
        </w:rPr>
        <w:t>eka, uzmite sl</w:t>
      </w:r>
      <w:r w:rsidR="00F81931" w:rsidRPr="006C2D37">
        <w:rPr>
          <w:bCs/>
          <w:iCs/>
          <w:szCs w:val="22"/>
          <w:lang w:val="sr-Latn-RS"/>
        </w:rPr>
        <w:t>j</w:t>
      </w:r>
      <w:r w:rsidRPr="006C2D37">
        <w:rPr>
          <w:bCs/>
          <w:iCs/>
          <w:szCs w:val="22"/>
          <w:lang w:val="sr-Latn-RS"/>
        </w:rPr>
        <w:t>edeću dozu u uobičajeno vr</w:t>
      </w:r>
      <w:r w:rsidR="00F81931" w:rsidRPr="006C2D37">
        <w:rPr>
          <w:bCs/>
          <w:iCs/>
          <w:szCs w:val="22"/>
          <w:lang w:val="sr-Latn-RS"/>
        </w:rPr>
        <w:t>ij</w:t>
      </w:r>
      <w:r w:rsidRPr="006C2D37">
        <w:rPr>
          <w:bCs/>
          <w:iCs/>
          <w:szCs w:val="22"/>
          <w:lang w:val="sr-Latn-RS"/>
        </w:rPr>
        <w:t>eme.</w:t>
      </w:r>
    </w:p>
    <w:p w14:paraId="5E7B3F3A" w14:textId="77777777" w:rsidR="00DB78D4" w:rsidRPr="006C2D37" w:rsidRDefault="00DB78D4" w:rsidP="00F94FBF">
      <w:pPr>
        <w:rPr>
          <w:b/>
          <w:szCs w:val="22"/>
          <w:lang w:val="sr-Latn-RS"/>
        </w:rPr>
      </w:pPr>
      <w:r w:rsidRPr="006C2D37">
        <w:rPr>
          <w:bCs/>
          <w:iCs/>
          <w:szCs w:val="22"/>
          <w:lang w:val="sr-Latn-RS"/>
        </w:rPr>
        <w:t>Nikada ne uzimajte duplu dozu da biste nadoknadili propuštenu dozu.</w:t>
      </w:r>
    </w:p>
    <w:p w14:paraId="5E7B3F3B" w14:textId="77777777" w:rsidR="00DB78D4" w:rsidRPr="006C2D37" w:rsidRDefault="00DB78D4" w:rsidP="00F94FBF">
      <w:pPr>
        <w:rPr>
          <w:b/>
          <w:szCs w:val="22"/>
          <w:lang w:val="sr-Latn-RS"/>
        </w:rPr>
      </w:pPr>
    </w:p>
    <w:p w14:paraId="226D69A3" w14:textId="77777777" w:rsidR="006C2D37" w:rsidRDefault="006C2D37" w:rsidP="00F94FBF">
      <w:pPr>
        <w:rPr>
          <w:b/>
          <w:bCs/>
          <w:szCs w:val="22"/>
          <w:lang w:val="sr-Latn-RS"/>
        </w:rPr>
      </w:pPr>
    </w:p>
    <w:p w14:paraId="5E7B3F3C" w14:textId="278B3498" w:rsidR="00DB78D4" w:rsidRPr="006C2D37" w:rsidRDefault="00DB78D4" w:rsidP="00F94FBF">
      <w:pPr>
        <w:rPr>
          <w:b/>
          <w:bCs/>
          <w:szCs w:val="22"/>
          <w:lang w:val="sr-Latn-RS"/>
        </w:rPr>
      </w:pPr>
      <w:r w:rsidRPr="006C2D37">
        <w:rPr>
          <w:b/>
          <w:bCs/>
          <w:szCs w:val="22"/>
          <w:lang w:val="sr-Latn-RS"/>
        </w:rPr>
        <w:lastRenderedPageBreak/>
        <w:t xml:space="preserve">Ako prestanete da </w:t>
      </w:r>
      <w:r w:rsidRPr="006C2D37">
        <w:rPr>
          <w:b/>
          <w:bCs/>
          <w:iCs/>
          <w:szCs w:val="22"/>
          <w:lang w:val="sr-Latn-RS"/>
        </w:rPr>
        <w:t xml:space="preserve">uzimate </w:t>
      </w:r>
      <w:r w:rsidRPr="006C2D37">
        <w:rPr>
          <w:b/>
          <w:bCs/>
          <w:szCs w:val="22"/>
          <w:lang w:val="sr-Latn-RS"/>
        </w:rPr>
        <w:t>l</w:t>
      </w:r>
      <w:r w:rsidR="00F81931" w:rsidRPr="006C2D37">
        <w:rPr>
          <w:b/>
          <w:bCs/>
          <w:szCs w:val="22"/>
          <w:lang w:val="sr-Latn-RS"/>
        </w:rPr>
        <w:t>ij</w:t>
      </w:r>
      <w:r w:rsidRPr="006C2D37">
        <w:rPr>
          <w:b/>
          <w:bCs/>
          <w:szCs w:val="22"/>
          <w:lang w:val="sr-Latn-RS"/>
        </w:rPr>
        <w:t xml:space="preserve">ek </w:t>
      </w:r>
      <w:r w:rsidRPr="006C2D37">
        <w:rPr>
          <w:b/>
          <w:szCs w:val="22"/>
          <w:lang w:val="sr-Latn-RS"/>
        </w:rPr>
        <w:t>Glioral</w:t>
      </w:r>
    </w:p>
    <w:p w14:paraId="5E7B3F3D" w14:textId="77777777" w:rsidR="00DB78D4" w:rsidRPr="006C2D37" w:rsidRDefault="00DB78D4" w:rsidP="00F94FBF">
      <w:pPr>
        <w:rPr>
          <w:szCs w:val="22"/>
          <w:lang w:val="sr-Latn-RS"/>
        </w:rPr>
      </w:pPr>
    </w:p>
    <w:p w14:paraId="5E7B3F3E" w14:textId="42B50CF0" w:rsidR="00DB78D4" w:rsidRPr="006C2D37" w:rsidRDefault="00DB78D4" w:rsidP="00F94FBF">
      <w:pPr>
        <w:pStyle w:val="NoSpacing"/>
        <w:jc w:val="both"/>
        <w:rPr>
          <w:rFonts w:ascii="Times New Roman" w:hAnsi="Times New Roman"/>
          <w:lang w:val="sr-Latn-RS"/>
        </w:rPr>
      </w:pPr>
      <w:r w:rsidRPr="006C2D37">
        <w:rPr>
          <w:rFonts w:ascii="Times New Roman" w:hAnsi="Times New Roman"/>
          <w:lang w:val="sr-Latn-RS"/>
        </w:rPr>
        <w:t>Budući da je l</w:t>
      </w:r>
      <w:r w:rsidR="00F81931" w:rsidRPr="006C2D37">
        <w:rPr>
          <w:rFonts w:ascii="Times New Roman" w:hAnsi="Times New Roman"/>
          <w:lang w:val="sr-Latn-RS"/>
        </w:rPr>
        <w:t>ij</w:t>
      </w:r>
      <w:r w:rsidRPr="006C2D37">
        <w:rPr>
          <w:rFonts w:ascii="Times New Roman" w:hAnsi="Times New Roman"/>
          <w:lang w:val="sr-Latn-RS"/>
        </w:rPr>
        <w:t>ečenje dijabetesa obično doživotno, posav</w:t>
      </w:r>
      <w:r w:rsidR="00F81931" w:rsidRPr="006C2D37">
        <w:rPr>
          <w:rFonts w:ascii="Times New Roman" w:hAnsi="Times New Roman"/>
          <w:lang w:val="sr-Latn-RS"/>
        </w:rPr>
        <w:t>j</w:t>
      </w:r>
      <w:r w:rsidRPr="006C2D37">
        <w:rPr>
          <w:rFonts w:ascii="Times New Roman" w:hAnsi="Times New Roman"/>
          <w:lang w:val="sr-Latn-RS"/>
        </w:rPr>
        <w:t>etujte se sa svojim l</w:t>
      </w:r>
      <w:r w:rsidR="00F81931" w:rsidRPr="006C2D37">
        <w:rPr>
          <w:rFonts w:ascii="Times New Roman" w:hAnsi="Times New Roman"/>
          <w:lang w:val="sr-Latn-RS"/>
        </w:rPr>
        <w:t>j</w:t>
      </w:r>
      <w:r w:rsidRPr="006C2D37">
        <w:rPr>
          <w:rFonts w:ascii="Times New Roman" w:hAnsi="Times New Roman"/>
          <w:lang w:val="sr-Latn-RS"/>
        </w:rPr>
        <w:t>ekarom pr</w:t>
      </w:r>
      <w:r w:rsidR="00F81931" w:rsidRPr="006C2D37">
        <w:rPr>
          <w:rFonts w:ascii="Times New Roman" w:hAnsi="Times New Roman"/>
          <w:lang w:val="sr-Latn-RS"/>
        </w:rPr>
        <w:t>ij</w:t>
      </w:r>
      <w:r w:rsidRPr="006C2D37">
        <w:rPr>
          <w:rFonts w:ascii="Times New Roman" w:hAnsi="Times New Roman"/>
          <w:lang w:val="sr-Latn-RS"/>
        </w:rPr>
        <w:t>e nego što prestanete da uzimate ovaj l</w:t>
      </w:r>
      <w:r w:rsidR="00F81931" w:rsidRPr="006C2D37">
        <w:rPr>
          <w:rFonts w:ascii="Times New Roman" w:hAnsi="Times New Roman"/>
          <w:lang w:val="sr-Latn-RS"/>
        </w:rPr>
        <w:t>ij</w:t>
      </w:r>
      <w:r w:rsidRPr="006C2D37">
        <w:rPr>
          <w:rFonts w:ascii="Times New Roman" w:hAnsi="Times New Roman"/>
          <w:lang w:val="sr-Latn-RS"/>
        </w:rPr>
        <w:t xml:space="preserve">ek. Prekid terapije može dovesti do povećanja </w:t>
      </w:r>
      <w:r w:rsidR="00745D7C" w:rsidRPr="006C2D37">
        <w:rPr>
          <w:rFonts w:ascii="Times New Roman" w:hAnsi="Times New Roman"/>
          <w:lang w:val="sr-Latn-RS"/>
        </w:rPr>
        <w:t>vr</w:t>
      </w:r>
      <w:r w:rsidR="00F81931" w:rsidRPr="006C2D37">
        <w:rPr>
          <w:rFonts w:ascii="Times New Roman" w:hAnsi="Times New Roman"/>
          <w:lang w:val="sr-Latn-RS"/>
        </w:rPr>
        <w:t>ij</w:t>
      </w:r>
      <w:r w:rsidR="00745D7C" w:rsidRPr="006C2D37">
        <w:rPr>
          <w:rFonts w:ascii="Times New Roman" w:hAnsi="Times New Roman"/>
          <w:lang w:val="sr-Latn-RS"/>
        </w:rPr>
        <w:t xml:space="preserve">ednosti </w:t>
      </w:r>
      <w:r w:rsidRPr="006C2D37">
        <w:rPr>
          <w:rFonts w:ascii="Times New Roman" w:hAnsi="Times New Roman"/>
          <w:lang w:val="sr-Latn-RS"/>
        </w:rPr>
        <w:t>šećera u krvi tj. hiperglikemije što povećava rizik od nastanka komplikacija dijabetesa.</w:t>
      </w:r>
    </w:p>
    <w:p w14:paraId="5E7B3F3F" w14:textId="77777777" w:rsidR="00DB78D4" w:rsidRPr="006C2D37" w:rsidRDefault="00DB78D4" w:rsidP="00F94FBF">
      <w:pPr>
        <w:rPr>
          <w:szCs w:val="22"/>
          <w:lang w:val="sr-Latn-RS"/>
        </w:rPr>
      </w:pPr>
    </w:p>
    <w:p w14:paraId="5E7B3F40" w14:textId="129EE69A" w:rsidR="00DB78D4" w:rsidRPr="006C2D37" w:rsidRDefault="00DB78D4" w:rsidP="00F94FBF">
      <w:pPr>
        <w:jc w:val="left"/>
        <w:rPr>
          <w:szCs w:val="22"/>
          <w:lang w:val="sr-Latn-RS"/>
        </w:rPr>
      </w:pPr>
      <w:r w:rsidRPr="006C2D37">
        <w:rPr>
          <w:szCs w:val="22"/>
          <w:lang w:val="sr-Latn-RS"/>
        </w:rPr>
        <w:t>Ako imate dodatnih pitanja o prim</w:t>
      </w:r>
      <w:r w:rsidR="00F81931" w:rsidRPr="006C2D37">
        <w:rPr>
          <w:szCs w:val="22"/>
          <w:lang w:val="sr-Latn-RS"/>
        </w:rPr>
        <w:t>j</w:t>
      </w:r>
      <w:r w:rsidRPr="006C2D37">
        <w:rPr>
          <w:szCs w:val="22"/>
          <w:lang w:val="sr-Latn-RS"/>
        </w:rPr>
        <w:t>eni ovog l</w:t>
      </w:r>
      <w:r w:rsidR="00F81931" w:rsidRPr="006C2D37">
        <w:rPr>
          <w:szCs w:val="22"/>
          <w:lang w:val="sr-Latn-RS"/>
        </w:rPr>
        <w:t>ij</w:t>
      </w:r>
      <w:r w:rsidRPr="006C2D37">
        <w:rPr>
          <w:szCs w:val="22"/>
          <w:lang w:val="sr-Latn-RS"/>
        </w:rPr>
        <w:t>eka, obratite se svom l</w:t>
      </w:r>
      <w:r w:rsidR="00F81931" w:rsidRPr="006C2D37">
        <w:rPr>
          <w:szCs w:val="22"/>
          <w:lang w:val="sr-Latn-RS"/>
        </w:rPr>
        <w:t>j</w:t>
      </w:r>
      <w:r w:rsidRPr="006C2D37">
        <w:rPr>
          <w:szCs w:val="22"/>
          <w:lang w:val="sr-Latn-RS"/>
        </w:rPr>
        <w:t>ekaru ili farmaceutu.</w:t>
      </w:r>
    </w:p>
    <w:p w14:paraId="2DAEAB1C" w14:textId="5EE57507" w:rsidR="005D076D" w:rsidRPr="006C2D37" w:rsidRDefault="005D076D" w:rsidP="00F94FBF">
      <w:pPr>
        <w:jc w:val="left"/>
        <w:rPr>
          <w:szCs w:val="22"/>
          <w:lang w:val="sr-Latn-RS"/>
        </w:rPr>
      </w:pPr>
    </w:p>
    <w:p w14:paraId="23C7850E" w14:textId="77777777" w:rsidR="00F94FBF" w:rsidRPr="006C2D37" w:rsidRDefault="00F94FBF" w:rsidP="00F94FBF">
      <w:pPr>
        <w:jc w:val="left"/>
        <w:rPr>
          <w:szCs w:val="22"/>
          <w:lang w:val="sr-Latn-RS"/>
        </w:rPr>
      </w:pPr>
    </w:p>
    <w:p w14:paraId="7D99F707" w14:textId="77777777" w:rsidR="005D076D" w:rsidRPr="006C2D37" w:rsidRDefault="005D076D" w:rsidP="00F94FBF">
      <w:pPr>
        <w:tabs>
          <w:tab w:val="clear" w:pos="284"/>
          <w:tab w:val="left" w:pos="540"/>
          <w:tab w:val="left" w:pos="569"/>
        </w:tabs>
        <w:jc w:val="left"/>
        <w:rPr>
          <w:b/>
          <w:bCs/>
          <w:szCs w:val="22"/>
          <w:lang w:val="sr-Latn-RS"/>
        </w:rPr>
      </w:pPr>
      <w:r w:rsidRPr="006C2D37">
        <w:rPr>
          <w:b/>
          <w:bCs/>
          <w:szCs w:val="22"/>
          <w:lang w:val="sr-Latn-RS"/>
        </w:rPr>
        <w:t xml:space="preserve">4. </w:t>
      </w:r>
      <w:r w:rsidRPr="006C2D37">
        <w:rPr>
          <w:b/>
          <w:bCs/>
          <w:szCs w:val="22"/>
          <w:lang w:val="sr-Latn-RS"/>
        </w:rPr>
        <w:tab/>
        <w:t>MOGUĆA NEŽELJENA DEJSTVA</w:t>
      </w:r>
    </w:p>
    <w:p w14:paraId="16A6B850" w14:textId="77777777" w:rsidR="005D076D" w:rsidRPr="006C2D37" w:rsidRDefault="005D076D" w:rsidP="00F94FBF">
      <w:pPr>
        <w:tabs>
          <w:tab w:val="clear" w:pos="284"/>
        </w:tabs>
        <w:jc w:val="left"/>
        <w:rPr>
          <w:szCs w:val="22"/>
          <w:lang w:val="sr-Latn-RS"/>
        </w:rPr>
      </w:pPr>
    </w:p>
    <w:p w14:paraId="14F996C7" w14:textId="1F197907" w:rsidR="005D076D" w:rsidRPr="006C2D37" w:rsidRDefault="005D076D" w:rsidP="00F94FBF">
      <w:pPr>
        <w:numPr>
          <w:ilvl w:val="12"/>
          <w:numId w:val="0"/>
        </w:numPr>
        <w:tabs>
          <w:tab w:val="clear" w:pos="284"/>
          <w:tab w:val="left" w:pos="720"/>
        </w:tabs>
        <w:ind w:right="-29"/>
        <w:jc w:val="left"/>
        <w:rPr>
          <w:szCs w:val="22"/>
          <w:lang w:val="sr-Latn-RS"/>
        </w:rPr>
      </w:pPr>
      <w:r w:rsidRPr="006C2D37">
        <w:rPr>
          <w:szCs w:val="22"/>
          <w:lang w:val="sr-Latn-RS"/>
        </w:rPr>
        <w:t>Kao i svi ljekovi i lijek Glioral može izazvati neželjena dejstva, iako se ona ne moraju javiti kod svakoga.</w:t>
      </w:r>
    </w:p>
    <w:p w14:paraId="5E7B3F43" w14:textId="77777777" w:rsidR="00DB78D4" w:rsidRPr="006C2D37" w:rsidRDefault="00DB78D4" w:rsidP="00F94FBF">
      <w:pPr>
        <w:tabs>
          <w:tab w:val="clear" w:pos="284"/>
        </w:tabs>
        <w:autoSpaceDE w:val="0"/>
        <w:autoSpaceDN w:val="0"/>
        <w:adjustRightInd w:val="0"/>
        <w:jc w:val="left"/>
        <w:rPr>
          <w:i/>
          <w:iCs/>
          <w:szCs w:val="22"/>
          <w:lang w:val="sr-Latn-RS"/>
        </w:rPr>
      </w:pPr>
    </w:p>
    <w:p w14:paraId="5E7B3F44" w14:textId="77777777" w:rsidR="00DB78D4" w:rsidRPr="006C2D37" w:rsidRDefault="00DB78D4" w:rsidP="00F94FBF">
      <w:pPr>
        <w:rPr>
          <w:i/>
          <w:szCs w:val="22"/>
          <w:u w:val="single"/>
          <w:lang w:val="sr-Latn-RS"/>
        </w:rPr>
      </w:pPr>
      <w:r w:rsidRPr="006C2D37">
        <w:rPr>
          <w:i/>
          <w:szCs w:val="22"/>
          <w:u w:val="single"/>
          <w:lang w:val="sr-Latn-RS"/>
        </w:rPr>
        <w:t xml:space="preserve">Hipoglikemija </w:t>
      </w:r>
    </w:p>
    <w:p w14:paraId="5E7B3F46" w14:textId="7A695498" w:rsidR="00DB78D4" w:rsidRPr="006C2D37" w:rsidRDefault="00DB78D4" w:rsidP="00F94FBF">
      <w:pPr>
        <w:tabs>
          <w:tab w:val="clear" w:pos="284"/>
        </w:tabs>
        <w:autoSpaceDE w:val="0"/>
        <w:autoSpaceDN w:val="0"/>
        <w:adjustRightInd w:val="0"/>
        <w:rPr>
          <w:iCs/>
          <w:szCs w:val="22"/>
          <w:lang w:val="sr-Latn-RS"/>
        </w:rPr>
      </w:pPr>
      <w:r w:rsidRPr="006C2D37">
        <w:rPr>
          <w:szCs w:val="22"/>
          <w:lang w:val="sr-Latn-RS"/>
        </w:rPr>
        <w:t>Najčešće neželjeno dejstvo je hipoglikemija (</w:t>
      </w:r>
      <w:r w:rsidR="00AB378E" w:rsidRPr="006C2D37">
        <w:rPr>
          <w:szCs w:val="22"/>
          <w:lang w:val="sr-Latn-RS"/>
        </w:rPr>
        <w:t>mala vr</w:t>
      </w:r>
      <w:r w:rsidR="004818EE" w:rsidRPr="006C2D37">
        <w:rPr>
          <w:szCs w:val="22"/>
          <w:lang w:val="sr-Latn-RS"/>
        </w:rPr>
        <w:t>ij</w:t>
      </w:r>
      <w:r w:rsidR="00AB378E" w:rsidRPr="006C2D37">
        <w:rPr>
          <w:szCs w:val="22"/>
          <w:lang w:val="sr-Latn-RS"/>
        </w:rPr>
        <w:t>ednost</w:t>
      </w:r>
      <w:r w:rsidRPr="006C2D37">
        <w:rPr>
          <w:szCs w:val="22"/>
          <w:lang w:val="sr-Latn-RS"/>
        </w:rPr>
        <w:t xml:space="preserve"> šećera u krvi). Za simptome i znakove vid</w:t>
      </w:r>
      <w:r w:rsidR="004818EE" w:rsidRPr="006C2D37">
        <w:rPr>
          <w:szCs w:val="22"/>
          <w:lang w:val="sr-Latn-RS"/>
        </w:rPr>
        <w:t>j</w:t>
      </w:r>
      <w:r w:rsidRPr="006C2D37">
        <w:rPr>
          <w:szCs w:val="22"/>
          <w:lang w:val="sr-Latn-RS"/>
        </w:rPr>
        <w:t xml:space="preserve">eti </w:t>
      </w:r>
      <w:r w:rsidR="004818EE" w:rsidRPr="006C2D37">
        <w:rPr>
          <w:szCs w:val="22"/>
          <w:lang w:val="sr-Latn-RS"/>
        </w:rPr>
        <w:t>dio</w:t>
      </w:r>
      <w:r w:rsidRPr="006C2D37">
        <w:rPr>
          <w:szCs w:val="22"/>
          <w:lang w:val="sr-Latn-RS"/>
        </w:rPr>
        <w:t xml:space="preserve"> </w:t>
      </w:r>
      <w:r w:rsidRPr="006C2D37">
        <w:rPr>
          <w:i/>
          <w:szCs w:val="22"/>
          <w:lang w:val="sr-Latn-RS"/>
        </w:rPr>
        <w:t>Upozorenja i m</w:t>
      </w:r>
      <w:r w:rsidR="004818EE" w:rsidRPr="006C2D37">
        <w:rPr>
          <w:i/>
          <w:szCs w:val="22"/>
          <w:lang w:val="sr-Latn-RS"/>
        </w:rPr>
        <w:t>j</w:t>
      </w:r>
      <w:r w:rsidRPr="006C2D37">
        <w:rPr>
          <w:i/>
          <w:szCs w:val="22"/>
          <w:lang w:val="sr-Latn-RS"/>
        </w:rPr>
        <w:t>ere opreza</w:t>
      </w:r>
      <w:r w:rsidRPr="006C2D37">
        <w:rPr>
          <w:szCs w:val="22"/>
          <w:lang w:val="sr-Latn-RS"/>
        </w:rPr>
        <w:t>.</w:t>
      </w:r>
    </w:p>
    <w:p w14:paraId="5E7B3F47" w14:textId="77777777" w:rsidR="00DB78D4" w:rsidRPr="006C2D37" w:rsidRDefault="00DB78D4" w:rsidP="00F94FBF">
      <w:pPr>
        <w:tabs>
          <w:tab w:val="clear" w:pos="284"/>
        </w:tabs>
        <w:autoSpaceDE w:val="0"/>
        <w:autoSpaceDN w:val="0"/>
        <w:adjustRightInd w:val="0"/>
        <w:jc w:val="left"/>
        <w:rPr>
          <w:i/>
          <w:iCs/>
          <w:szCs w:val="22"/>
          <w:lang w:val="sr-Latn-RS"/>
        </w:rPr>
      </w:pPr>
    </w:p>
    <w:p w14:paraId="5E7B3F49" w14:textId="4CF3E484" w:rsidR="00DB78D4" w:rsidRPr="006C2D37" w:rsidRDefault="00DB78D4" w:rsidP="00F94FBF">
      <w:pPr>
        <w:pStyle w:val="Default"/>
        <w:widowControl w:val="0"/>
        <w:tabs>
          <w:tab w:val="left" w:pos="9630"/>
        </w:tabs>
        <w:ind w:right="9"/>
        <w:jc w:val="both"/>
        <w:rPr>
          <w:sz w:val="22"/>
          <w:szCs w:val="22"/>
          <w:lang w:val="sr-Latn-RS"/>
        </w:rPr>
      </w:pPr>
      <w:r w:rsidRPr="006C2D37">
        <w:rPr>
          <w:sz w:val="22"/>
          <w:szCs w:val="22"/>
          <w:lang w:val="sr-Latn-RS"/>
        </w:rPr>
        <w:t>Ukoliko se ne preduzmu odgovarajuće m</w:t>
      </w:r>
      <w:r w:rsidR="004818EE" w:rsidRPr="006C2D37">
        <w:rPr>
          <w:sz w:val="22"/>
          <w:szCs w:val="22"/>
          <w:lang w:val="sr-Latn-RS"/>
        </w:rPr>
        <w:t>j</w:t>
      </w:r>
      <w:r w:rsidRPr="006C2D37">
        <w:rPr>
          <w:sz w:val="22"/>
          <w:szCs w:val="22"/>
          <w:lang w:val="sr-Latn-RS"/>
        </w:rPr>
        <w:t>ere</w:t>
      </w:r>
      <w:r w:rsidRPr="006C2D37">
        <w:rPr>
          <w:bCs/>
          <w:color w:val="auto"/>
          <w:sz w:val="22"/>
          <w:szCs w:val="22"/>
          <w:lang w:val="sr-Latn-RS"/>
        </w:rPr>
        <w:t>, simptomi mogu napredovati do pojave pospanosti, gubitka sv</w:t>
      </w:r>
      <w:r w:rsidR="004818EE" w:rsidRPr="006C2D37">
        <w:rPr>
          <w:bCs/>
          <w:color w:val="auto"/>
          <w:sz w:val="22"/>
          <w:szCs w:val="22"/>
          <w:lang w:val="sr-Latn-RS"/>
        </w:rPr>
        <w:t>ij</w:t>
      </w:r>
      <w:r w:rsidRPr="006C2D37">
        <w:rPr>
          <w:bCs/>
          <w:color w:val="auto"/>
          <w:sz w:val="22"/>
          <w:szCs w:val="22"/>
          <w:lang w:val="sr-Latn-RS"/>
        </w:rPr>
        <w:t>esti, čak i kome.</w:t>
      </w:r>
      <w:r w:rsidR="00AB378E" w:rsidRPr="006C2D37">
        <w:rPr>
          <w:sz w:val="22"/>
          <w:szCs w:val="22"/>
          <w:lang w:val="sr-Latn-RS"/>
        </w:rPr>
        <w:t xml:space="preserve"> </w:t>
      </w:r>
      <w:r w:rsidRPr="006C2D37">
        <w:rPr>
          <w:sz w:val="22"/>
          <w:szCs w:val="22"/>
          <w:lang w:val="sr-Latn-RS"/>
        </w:rPr>
        <w:t xml:space="preserve">Ukoliko je hipoglikemijska epizoda teška ili dugo traje, </w:t>
      </w:r>
      <w:r w:rsidRPr="006C2D37">
        <w:rPr>
          <w:bCs/>
          <w:sz w:val="22"/>
          <w:szCs w:val="22"/>
          <w:lang w:val="sr-Latn-RS"/>
        </w:rPr>
        <w:t>čak i ukoliko je privremeno postignuta regulacija unosom šećera, neophodno je da zatražite hitnu medicinsku pomoć.</w:t>
      </w:r>
    </w:p>
    <w:p w14:paraId="5E7B3F4A" w14:textId="77777777" w:rsidR="00DB78D4" w:rsidRPr="006C2D37" w:rsidRDefault="00DB78D4" w:rsidP="00F94FBF">
      <w:pPr>
        <w:tabs>
          <w:tab w:val="clear" w:pos="284"/>
        </w:tabs>
        <w:autoSpaceDE w:val="0"/>
        <w:autoSpaceDN w:val="0"/>
        <w:adjustRightInd w:val="0"/>
        <w:jc w:val="left"/>
        <w:rPr>
          <w:rFonts w:eastAsia="TimesNewRoman,Italic"/>
          <w:iCs/>
          <w:szCs w:val="22"/>
          <w:lang w:val="sr-Latn-RS"/>
        </w:rPr>
      </w:pPr>
    </w:p>
    <w:p w14:paraId="5E7B3F4B" w14:textId="77777777" w:rsidR="00DB78D4" w:rsidRPr="006C2D37" w:rsidRDefault="00DB78D4" w:rsidP="00F94FBF">
      <w:pPr>
        <w:rPr>
          <w:i/>
          <w:szCs w:val="22"/>
          <w:u w:val="single"/>
          <w:lang w:val="sr-Latn-RS"/>
        </w:rPr>
      </w:pPr>
      <w:r w:rsidRPr="006C2D37">
        <w:rPr>
          <w:i/>
          <w:szCs w:val="22"/>
          <w:u w:val="single"/>
          <w:lang w:val="sr-Latn-RS"/>
        </w:rPr>
        <w:t>Ostala neželjena dejstva</w:t>
      </w:r>
    </w:p>
    <w:p w14:paraId="5E7B3F4D" w14:textId="66056FAC" w:rsidR="00DB78D4" w:rsidRPr="006C2D37" w:rsidRDefault="00DB78D4" w:rsidP="00F94FBF">
      <w:pPr>
        <w:numPr>
          <w:ilvl w:val="0"/>
          <w:numId w:val="15"/>
        </w:numPr>
        <w:autoSpaceDE w:val="0"/>
        <w:autoSpaceDN w:val="0"/>
        <w:adjustRightInd w:val="0"/>
        <w:rPr>
          <w:szCs w:val="22"/>
          <w:lang w:val="sr-Latn-RS"/>
        </w:rPr>
      </w:pPr>
      <w:r w:rsidRPr="006C2D37">
        <w:rPr>
          <w:i/>
          <w:iCs/>
          <w:szCs w:val="22"/>
          <w:lang w:val="sr-Latn-RS"/>
        </w:rPr>
        <w:t>Gastrointestinalni poremećaji:</w:t>
      </w:r>
      <w:r w:rsidRPr="006C2D37">
        <w:rPr>
          <w:szCs w:val="22"/>
          <w:lang w:val="sr-Latn-RS"/>
        </w:rPr>
        <w:t xml:space="preserve"> bol u stomaku, mučnina, povraćanje, slabo varenje, dijareja (proliv), konstipacija (zatvor). Ovi simptomi se ublažavaju kada se l</w:t>
      </w:r>
      <w:r w:rsidR="004818EE" w:rsidRPr="006C2D37">
        <w:rPr>
          <w:szCs w:val="22"/>
          <w:lang w:val="sr-Latn-RS"/>
        </w:rPr>
        <w:t>ij</w:t>
      </w:r>
      <w:r w:rsidRPr="006C2D37">
        <w:rPr>
          <w:szCs w:val="22"/>
          <w:lang w:val="sr-Latn-RS"/>
        </w:rPr>
        <w:t>ek Glioral uzima sa obrokom, kako je preporučeno.</w:t>
      </w:r>
    </w:p>
    <w:p w14:paraId="5E7B3F4E" w14:textId="77777777" w:rsidR="00DB78D4" w:rsidRPr="006C2D37" w:rsidRDefault="00DB78D4" w:rsidP="00F94FBF">
      <w:pPr>
        <w:tabs>
          <w:tab w:val="clear" w:pos="284"/>
        </w:tabs>
        <w:autoSpaceDE w:val="0"/>
        <w:autoSpaceDN w:val="0"/>
        <w:adjustRightInd w:val="0"/>
        <w:jc w:val="left"/>
        <w:rPr>
          <w:i/>
          <w:iCs/>
          <w:szCs w:val="22"/>
          <w:lang w:val="sr-Latn-RS"/>
        </w:rPr>
      </w:pPr>
    </w:p>
    <w:p w14:paraId="0BD08797" w14:textId="4638F4E2" w:rsidR="001B663A" w:rsidRPr="006C2D37" w:rsidRDefault="00DB78D4" w:rsidP="00F94FBF">
      <w:pPr>
        <w:numPr>
          <w:ilvl w:val="0"/>
          <w:numId w:val="15"/>
        </w:numPr>
        <w:autoSpaceDE w:val="0"/>
        <w:autoSpaceDN w:val="0"/>
        <w:adjustRightInd w:val="0"/>
        <w:rPr>
          <w:szCs w:val="22"/>
          <w:lang w:val="sr-Latn-RS"/>
        </w:rPr>
      </w:pPr>
      <w:r w:rsidRPr="006C2D37">
        <w:rPr>
          <w:i/>
          <w:szCs w:val="22"/>
          <w:lang w:val="sr-Latn-RS"/>
        </w:rPr>
        <w:t>Poremećaji kože</w:t>
      </w:r>
      <w:r w:rsidRPr="006C2D37">
        <w:rPr>
          <w:szCs w:val="22"/>
          <w:lang w:val="sr-Latn-RS"/>
        </w:rPr>
        <w:t xml:space="preserve">: </w:t>
      </w:r>
      <w:r w:rsidR="00AB378E" w:rsidRPr="006C2D37">
        <w:rPr>
          <w:szCs w:val="22"/>
          <w:lang w:val="sr-Latn-RS"/>
        </w:rPr>
        <w:t xml:space="preserve">prijavljene su reakcije na koži kao što su </w:t>
      </w:r>
      <w:r w:rsidRPr="006C2D37">
        <w:rPr>
          <w:szCs w:val="22"/>
          <w:lang w:val="sr-Latn-RS"/>
        </w:rPr>
        <w:t xml:space="preserve">osip, crvenilo, svrab, koprivnjača, </w:t>
      </w:r>
      <w:r w:rsidR="001B663A" w:rsidRPr="006C2D37">
        <w:rPr>
          <w:szCs w:val="22"/>
          <w:lang w:val="sr-Latn-RS"/>
        </w:rPr>
        <w:t xml:space="preserve">plikovi, </w:t>
      </w:r>
      <w:r w:rsidRPr="006C2D37">
        <w:rPr>
          <w:szCs w:val="22"/>
          <w:lang w:val="sr-Latn-RS"/>
        </w:rPr>
        <w:t xml:space="preserve">angioedem (iznenadno oticanje kapaka, lica, usana, usta, jezika ili grla što može otežati disanje). Osip se može razviti u vidu proširenih plikova i ljuštenja kože. </w:t>
      </w:r>
      <w:r w:rsidR="00DA321D" w:rsidRPr="006C2D37">
        <w:rPr>
          <w:szCs w:val="22"/>
          <w:lang w:val="sr-Latn-RS"/>
        </w:rPr>
        <w:t>U slučaju pojave ovih simptoma odmah prekinite sa prim</w:t>
      </w:r>
      <w:r w:rsidR="004818EE" w:rsidRPr="006C2D37">
        <w:rPr>
          <w:szCs w:val="22"/>
          <w:lang w:val="sr-Latn-RS"/>
        </w:rPr>
        <w:t>j</w:t>
      </w:r>
      <w:r w:rsidR="00DA321D" w:rsidRPr="006C2D37">
        <w:rPr>
          <w:szCs w:val="22"/>
          <w:lang w:val="sr-Latn-RS"/>
        </w:rPr>
        <w:t>enom l</w:t>
      </w:r>
      <w:r w:rsidR="004818EE" w:rsidRPr="006C2D37">
        <w:rPr>
          <w:szCs w:val="22"/>
          <w:lang w:val="sr-Latn-RS"/>
        </w:rPr>
        <w:t>ij</w:t>
      </w:r>
      <w:r w:rsidR="00DA321D" w:rsidRPr="006C2D37">
        <w:rPr>
          <w:szCs w:val="22"/>
          <w:lang w:val="sr-Latn-RS"/>
        </w:rPr>
        <w:t>eka i obratite se l</w:t>
      </w:r>
      <w:r w:rsidR="004818EE" w:rsidRPr="006C2D37">
        <w:rPr>
          <w:szCs w:val="22"/>
          <w:lang w:val="sr-Latn-RS"/>
        </w:rPr>
        <w:t>j</w:t>
      </w:r>
      <w:r w:rsidR="00DA321D" w:rsidRPr="006C2D37">
        <w:rPr>
          <w:szCs w:val="22"/>
          <w:lang w:val="sr-Latn-RS"/>
        </w:rPr>
        <w:t>ekaru</w:t>
      </w:r>
      <w:r w:rsidR="00AB378E" w:rsidRPr="006C2D37">
        <w:rPr>
          <w:szCs w:val="22"/>
          <w:lang w:val="sr-Latn-RS"/>
        </w:rPr>
        <w:t xml:space="preserve"> i obav</w:t>
      </w:r>
      <w:r w:rsidR="004818EE" w:rsidRPr="006C2D37">
        <w:rPr>
          <w:szCs w:val="22"/>
          <w:lang w:val="sr-Latn-RS"/>
        </w:rPr>
        <w:t>ij</w:t>
      </w:r>
      <w:r w:rsidR="00AB378E" w:rsidRPr="006C2D37">
        <w:rPr>
          <w:szCs w:val="22"/>
          <w:lang w:val="sr-Latn-RS"/>
        </w:rPr>
        <w:t>estite ga da uzimate ovaj l</w:t>
      </w:r>
      <w:r w:rsidR="004818EE" w:rsidRPr="006C2D37">
        <w:rPr>
          <w:szCs w:val="22"/>
          <w:lang w:val="sr-Latn-RS"/>
        </w:rPr>
        <w:t>ij</w:t>
      </w:r>
      <w:r w:rsidR="00AB378E" w:rsidRPr="006C2D37">
        <w:rPr>
          <w:szCs w:val="22"/>
          <w:lang w:val="sr-Latn-RS"/>
        </w:rPr>
        <w:t>ek</w:t>
      </w:r>
      <w:r w:rsidR="00DA321D" w:rsidRPr="006C2D37">
        <w:rPr>
          <w:szCs w:val="22"/>
          <w:lang w:val="sr-Latn-RS"/>
        </w:rPr>
        <w:t xml:space="preserve">. </w:t>
      </w:r>
    </w:p>
    <w:p w14:paraId="5E7B3F4F" w14:textId="4CD36C6E" w:rsidR="00DB78D4" w:rsidRPr="006C2D37" w:rsidRDefault="00DB78D4" w:rsidP="00F94FBF">
      <w:pPr>
        <w:autoSpaceDE w:val="0"/>
        <w:autoSpaceDN w:val="0"/>
        <w:adjustRightInd w:val="0"/>
        <w:ind w:left="720"/>
        <w:rPr>
          <w:szCs w:val="22"/>
          <w:lang w:val="sr-Latn-RS"/>
        </w:rPr>
      </w:pPr>
      <w:r w:rsidRPr="006C2D37">
        <w:rPr>
          <w:szCs w:val="22"/>
          <w:lang w:val="sr-Latn-RS"/>
        </w:rPr>
        <w:t>Izuzetno r</w:t>
      </w:r>
      <w:r w:rsidR="004818EE" w:rsidRPr="006C2D37">
        <w:rPr>
          <w:szCs w:val="22"/>
          <w:lang w:val="sr-Latn-RS"/>
        </w:rPr>
        <w:t>ij</w:t>
      </w:r>
      <w:r w:rsidRPr="006C2D37">
        <w:rPr>
          <w:szCs w:val="22"/>
          <w:lang w:val="sr-Latn-RS"/>
        </w:rPr>
        <w:t>etko mogu se javiti znaci ozbiljne reakcije preos</w:t>
      </w:r>
      <w:r w:rsidR="004818EE" w:rsidRPr="006C2D37">
        <w:rPr>
          <w:szCs w:val="22"/>
          <w:lang w:val="sr-Latn-RS"/>
        </w:rPr>
        <w:t>j</w:t>
      </w:r>
      <w:r w:rsidRPr="006C2D37">
        <w:rPr>
          <w:szCs w:val="22"/>
          <w:lang w:val="sr-Latn-RS"/>
        </w:rPr>
        <w:t>etljivosti (DRESS sindrom): u početku simptomi slični gripu i osip na licu koji se kasnije širi, praćen visokom t</w:t>
      </w:r>
      <w:r w:rsidR="004818EE" w:rsidRPr="006C2D37">
        <w:rPr>
          <w:szCs w:val="22"/>
          <w:lang w:val="sr-Latn-RS"/>
        </w:rPr>
        <w:t>j</w:t>
      </w:r>
      <w:r w:rsidRPr="006C2D37">
        <w:rPr>
          <w:szCs w:val="22"/>
          <w:lang w:val="sr-Latn-RS"/>
        </w:rPr>
        <w:t>elesnom temperaturom.</w:t>
      </w:r>
    </w:p>
    <w:p w14:paraId="5E7B3F50" w14:textId="77777777" w:rsidR="00DB78D4" w:rsidRPr="006C2D37" w:rsidRDefault="00DB78D4" w:rsidP="00F94FBF">
      <w:pPr>
        <w:tabs>
          <w:tab w:val="clear" w:pos="284"/>
        </w:tabs>
        <w:autoSpaceDE w:val="0"/>
        <w:autoSpaceDN w:val="0"/>
        <w:adjustRightInd w:val="0"/>
        <w:jc w:val="left"/>
        <w:rPr>
          <w:i/>
          <w:iCs/>
          <w:szCs w:val="22"/>
          <w:lang w:val="sr-Latn-RS"/>
        </w:rPr>
      </w:pPr>
    </w:p>
    <w:p w14:paraId="5E7B3F51" w14:textId="0912B838" w:rsidR="00DB78D4" w:rsidRPr="006C2D37" w:rsidRDefault="00DB78D4" w:rsidP="00F94FBF">
      <w:pPr>
        <w:numPr>
          <w:ilvl w:val="0"/>
          <w:numId w:val="15"/>
        </w:numPr>
        <w:autoSpaceDE w:val="0"/>
        <w:autoSpaceDN w:val="0"/>
        <w:adjustRightInd w:val="0"/>
        <w:rPr>
          <w:szCs w:val="22"/>
          <w:lang w:val="sr-Latn-RS"/>
        </w:rPr>
      </w:pPr>
      <w:r w:rsidRPr="006C2D37">
        <w:rPr>
          <w:i/>
          <w:szCs w:val="22"/>
          <w:lang w:val="sr-Latn-RS"/>
        </w:rPr>
        <w:t>Poremećaji krvi:</w:t>
      </w:r>
      <w:r w:rsidRPr="006C2D37">
        <w:rPr>
          <w:szCs w:val="22"/>
          <w:lang w:val="sr-Latn-RS"/>
        </w:rPr>
        <w:t xml:space="preserve"> </w:t>
      </w:r>
      <w:r w:rsidR="00AB378E" w:rsidRPr="006C2D37">
        <w:rPr>
          <w:szCs w:val="22"/>
          <w:lang w:val="sr-Latn-RS"/>
        </w:rPr>
        <w:t xml:space="preserve">prijavljeni su </w:t>
      </w:r>
      <w:r w:rsidRPr="006C2D37">
        <w:rPr>
          <w:szCs w:val="22"/>
          <w:lang w:val="sr-Latn-RS"/>
        </w:rPr>
        <w:t>smanjenje broja krvnih ćelija (npr. krvne pločice, crvena i b</w:t>
      </w:r>
      <w:r w:rsidR="004818EE" w:rsidRPr="006C2D37">
        <w:rPr>
          <w:szCs w:val="22"/>
          <w:lang w:val="sr-Latn-RS"/>
        </w:rPr>
        <w:t>ij</w:t>
      </w:r>
      <w:r w:rsidRPr="006C2D37">
        <w:rPr>
          <w:szCs w:val="22"/>
          <w:lang w:val="sr-Latn-RS"/>
        </w:rPr>
        <w:t>ela krvna zrnca) što može uzrokovati bl</w:t>
      </w:r>
      <w:r w:rsidR="004818EE" w:rsidRPr="006C2D37">
        <w:rPr>
          <w:szCs w:val="22"/>
          <w:lang w:val="sr-Latn-RS"/>
        </w:rPr>
        <w:t>j</w:t>
      </w:r>
      <w:r w:rsidRPr="006C2D37">
        <w:rPr>
          <w:szCs w:val="22"/>
          <w:lang w:val="sr-Latn-RS"/>
        </w:rPr>
        <w:t>edilo, produženo krvarenje, pojavu modrica, bol u grlu i groznicu. Ovi simptomi obično nestaju sa prestankom terapije.</w:t>
      </w:r>
    </w:p>
    <w:p w14:paraId="5E7B3F52" w14:textId="77777777" w:rsidR="00DB78D4" w:rsidRPr="006C2D37" w:rsidRDefault="00DB78D4" w:rsidP="00F94FBF">
      <w:pPr>
        <w:rPr>
          <w:szCs w:val="22"/>
          <w:lang w:val="sr-Latn-RS"/>
        </w:rPr>
      </w:pPr>
    </w:p>
    <w:p w14:paraId="5E7B3F53" w14:textId="7C15F6A0" w:rsidR="00DB78D4" w:rsidRPr="006C2D37" w:rsidRDefault="00DB78D4" w:rsidP="00F94FBF">
      <w:pPr>
        <w:numPr>
          <w:ilvl w:val="0"/>
          <w:numId w:val="15"/>
        </w:numPr>
        <w:rPr>
          <w:szCs w:val="22"/>
          <w:lang w:val="sr-Latn-RS"/>
        </w:rPr>
      </w:pPr>
      <w:r w:rsidRPr="006C2D37">
        <w:rPr>
          <w:i/>
          <w:szCs w:val="22"/>
          <w:lang w:val="sr-Latn-RS"/>
        </w:rPr>
        <w:t xml:space="preserve">Poremećaji jetre: </w:t>
      </w:r>
      <w:r w:rsidRPr="006C2D37">
        <w:rPr>
          <w:szCs w:val="22"/>
          <w:lang w:val="sr-Latn-RS"/>
        </w:rPr>
        <w:t>prijavljeni su pojedinačni slučajevi poremećaja funkcije jetre što može dovesti do žute prebojenost kože i očiju (tj. beonjača). U</w:t>
      </w:r>
      <w:r w:rsidR="00AB378E" w:rsidRPr="006C2D37">
        <w:rPr>
          <w:szCs w:val="22"/>
          <w:lang w:val="sr-Latn-RS"/>
        </w:rPr>
        <w:t xml:space="preserve">koliko Vam se jave ovi simptomi </w:t>
      </w:r>
      <w:r w:rsidRPr="006C2D37">
        <w:rPr>
          <w:szCs w:val="22"/>
          <w:lang w:val="sr-Latn-RS"/>
        </w:rPr>
        <w:t>odmah se javite l</w:t>
      </w:r>
      <w:r w:rsidR="004818EE" w:rsidRPr="006C2D37">
        <w:rPr>
          <w:szCs w:val="22"/>
          <w:lang w:val="sr-Latn-RS"/>
        </w:rPr>
        <w:t>j</w:t>
      </w:r>
      <w:r w:rsidRPr="006C2D37">
        <w:rPr>
          <w:szCs w:val="22"/>
          <w:lang w:val="sr-Latn-RS"/>
        </w:rPr>
        <w:t>ekaru. Ovi simptomi obično nestaju sa prestankom terapije. Vaš l</w:t>
      </w:r>
      <w:r w:rsidR="004818EE" w:rsidRPr="006C2D37">
        <w:rPr>
          <w:szCs w:val="22"/>
          <w:lang w:val="sr-Latn-RS"/>
        </w:rPr>
        <w:t>j</w:t>
      </w:r>
      <w:r w:rsidRPr="006C2D37">
        <w:rPr>
          <w:szCs w:val="22"/>
          <w:lang w:val="sr-Latn-RS"/>
        </w:rPr>
        <w:t>ekar će proc</w:t>
      </w:r>
      <w:r w:rsidR="004818EE" w:rsidRPr="006C2D37">
        <w:rPr>
          <w:szCs w:val="22"/>
          <w:lang w:val="sr-Latn-RS"/>
        </w:rPr>
        <w:t>ij</w:t>
      </w:r>
      <w:r w:rsidRPr="006C2D37">
        <w:rPr>
          <w:szCs w:val="22"/>
          <w:lang w:val="sr-Latn-RS"/>
        </w:rPr>
        <w:t>eniti da li treba da prekinete sa terapijom.</w:t>
      </w:r>
    </w:p>
    <w:p w14:paraId="5E7B3F54" w14:textId="77777777" w:rsidR="00DB78D4" w:rsidRPr="006C2D37" w:rsidRDefault="00DB78D4" w:rsidP="00F94FBF">
      <w:pPr>
        <w:rPr>
          <w:szCs w:val="22"/>
          <w:lang w:val="sr-Latn-RS"/>
        </w:rPr>
      </w:pPr>
    </w:p>
    <w:p w14:paraId="5E7B3F55" w14:textId="71A34D9C" w:rsidR="00DB78D4" w:rsidRPr="006C2D37" w:rsidRDefault="00DB78D4" w:rsidP="00F94FBF">
      <w:pPr>
        <w:numPr>
          <w:ilvl w:val="0"/>
          <w:numId w:val="15"/>
        </w:numPr>
        <w:rPr>
          <w:szCs w:val="22"/>
          <w:lang w:val="sr-Latn-RS"/>
        </w:rPr>
      </w:pPr>
      <w:r w:rsidRPr="006C2D37">
        <w:rPr>
          <w:i/>
          <w:szCs w:val="22"/>
          <w:lang w:val="sr-Latn-RS"/>
        </w:rPr>
        <w:t>Poremećaji oka</w:t>
      </w:r>
      <w:r w:rsidRPr="006C2D37">
        <w:rPr>
          <w:szCs w:val="22"/>
          <w:lang w:val="sr-Latn-RS"/>
        </w:rPr>
        <w:t xml:space="preserve">: </w:t>
      </w:r>
      <w:r w:rsidR="00AB378E" w:rsidRPr="006C2D37">
        <w:rPr>
          <w:szCs w:val="22"/>
          <w:lang w:val="sr-Latn-RS"/>
        </w:rPr>
        <w:t xml:space="preserve">Vaš </w:t>
      </w:r>
      <w:r w:rsidRPr="006C2D37">
        <w:rPr>
          <w:szCs w:val="22"/>
          <w:lang w:val="sr-Latn-RS"/>
        </w:rPr>
        <w:t xml:space="preserve">vid može biti </w:t>
      </w:r>
      <w:r w:rsidR="00AB378E" w:rsidRPr="006C2D37">
        <w:rPr>
          <w:szCs w:val="22"/>
          <w:lang w:val="sr-Latn-RS"/>
        </w:rPr>
        <w:t>oštećen</w:t>
      </w:r>
      <w:r w:rsidRPr="006C2D37">
        <w:rPr>
          <w:szCs w:val="22"/>
          <w:lang w:val="sr-Latn-RS"/>
        </w:rPr>
        <w:t>, naročito u početku terapije. Ovo je uslovljeno prom</w:t>
      </w:r>
      <w:r w:rsidR="004818EE" w:rsidRPr="006C2D37">
        <w:rPr>
          <w:szCs w:val="22"/>
          <w:lang w:val="sr-Latn-RS"/>
        </w:rPr>
        <w:t>j</w:t>
      </w:r>
      <w:r w:rsidRPr="006C2D37">
        <w:rPr>
          <w:szCs w:val="22"/>
          <w:lang w:val="sr-Latn-RS"/>
        </w:rPr>
        <w:t xml:space="preserve">enama u nivou šećera u krvi. </w:t>
      </w:r>
    </w:p>
    <w:p w14:paraId="5E7B3F56" w14:textId="77777777" w:rsidR="00DB78D4" w:rsidRPr="006C2D37" w:rsidRDefault="00DB78D4" w:rsidP="00F94FBF">
      <w:pPr>
        <w:rPr>
          <w:szCs w:val="22"/>
          <w:lang w:val="sr-Latn-RS"/>
        </w:rPr>
      </w:pPr>
    </w:p>
    <w:p w14:paraId="5E7B3F57" w14:textId="6E275366" w:rsidR="00DB78D4" w:rsidRPr="006C2D37" w:rsidRDefault="00DB78D4" w:rsidP="00F94FBF">
      <w:pPr>
        <w:pStyle w:val="Header"/>
        <w:tabs>
          <w:tab w:val="clear" w:pos="4536"/>
          <w:tab w:val="clear" w:pos="9072"/>
          <w:tab w:val="left" w:pos="284"/>
        </w:tabs>
        <w:rPr>
          <w:szCs w:val="22"/>
          <w:lang w:val="sr-Latn-RS"/>
        </w:rPr>
      </w:pPr>
      <w:r w:rsidRPr="006C2D37">
        <w:rPr>
          <w:szCs w:val="22"/>
          <w:lang w:val="sr-Latn-RS"/>
        </w:rPr>
        <w:t>Kao i kod prim</w:t>
      </w:r>
      <w:r w:rsidR="004818EE" w:rsidRPr="006C2D37">
        <w:rPr>
          <w:szCs w:val="22"/>
          <w:lang w:val="sr-Latn-RS"/>
        </w:rPr>
        <w:t>j</w:t>
      </w:r>
      <w:r w:rsidRPr="006C2D37">
        <w:rPr>
          <w:szCs w:val="22"/>
          <w:lang w:val="sr-Latn-RS"/>
        </w:rPr>
        <w:t>ene ostalih l</w:t>
      </w:r>
      <w:r w:rsidR="004818EE" w:rsidRPr="006C2D37">
        <w:rPr>
          <w:szCs w:val="22"/>
          <w:lang w:val="sr-Latn-RS"/>
        </w:rPr>
        <w:t>j</w:t>
      </w:r>
      <w:r w:rsidRPr="006C2D37">
        <w:rPr>
          <w:szCs w:val="22"/>
          <w:lang w:val="sr-Latn-RS"/>
        </w:rPr>
        <w:t xml:space="preserve">ekova </w:t>
      </w:r>
      <w:r w:rsidR="00AB378E" w:rsidRPr="006C2D37">
        <w:rPr>
          <w:szCs w:val="22"/>
          <w:lang w:val="sr-Latn-RS"/>
        </w:rPr>
        <w:t xml:space="preserve">iz grupe </w:t>
      </w:r>
      <w:r w:rsidRPr="006C2D37">
        <w:rPr>
          <w:szCs w:val="22"/>
          <w:lang w:val="sr-Latn-RS"/>
        </w:rPr>
        <w:t xml:space="preserve">derivata sulfoniluree, </w:t>
      </w:r>
      <w:r w:rsidR="00AB378E" w:rsidRPr="006C2D37">
        <w:rPr>
          <w:szCs w:val="22"/>
          <w:lang w:val="sr-Latn-RS"/>
        </w:rPr>
        <w:t xml:space="preserve">uočena </w:t>
      </w:r>
      <w:r w:rsidRPr="006C2D37">
        <w:rPr>
          <w:szCs w:val="22"/>
          <w:lang w:val="sr-Latn-RS"/>
        </w:rPr>
        <w:t>su sl</w:t>
      </w:r>
      <w:r w:rsidR="004818EE" w:rsidRPr="006C2D37">
        <w:rPr>
          <w:szCs w:val="22"/>
          <w:lang w:val="sr-Latn-RS"/>
        </w:rPr>
        <w:t>j</w:t>
      </w:r>
      <w:r w:rsidRPr="006C2D37">
        <w:rPr>
          <w:szCs w:val="22"/>
          <w:lang w:val="sr-Latn-RS"/>
        </w:rPr>
        <w:t xml:space="preserve">edeća neželjena dejstva: slučajevi </w:t>
      </w:r>
      <w:r w:rsidR="006C0E7F" w:rsidRPr="006C2D37">
        <w:rPr>
          <w:szCs w:val="22"/>
          <w:lang w:val="sr-Latn-RS"/>
        </w:rPr>
        <w:t xml:space="preserve">izraženih </w:t>
      </w:r>
      <w:r w:rsidRPr="006C2D37">
        <w:rPr>
          <w:szCs w:val="22"/>
          <w:lang w:val="sr-Latn-RS"/>
        </w:rPr>
        <w:t>prom</w:t>
      </w:r>
      <w:r w:rsidR="004818EE" w:rsidRPr="006C2D37">
        <w:rPr>
          <w:szCs w:val="22"/>
          <w:lang w:val="sr-Latn-RS"/>
        </w:rPr>
        <w:t>j</w:t>
      </w:r>
      <w:r w:rsidRPr="006C2D37">
        <w:rPr>
          <w:szCs w:val="22"/>
          <w:lang w:val="sr-Latn-RS"/>
        </w:rPr>
        <w:t>ena u broju krvnih ćelija i alergijska zapaljenja zidova krvnih sudova, smanjenje koncentracije natrijuma u krvi (hiponatremija). Zapaženi su i simptomi oštećenja funkcije jetre (npr. pojava žutice) koji su se u većini slučajeva povukli nakon prekida terapije derivatima sulfoniluree, ali su u pojedinačnim slučajevima doveli do životno ugrožavajućeg oštećenja jetre.</w:t>
      </w:r>
    </w:p>
    <w:p w14:paraId="5E7B3F58" w14:textId="77777777" w:rsidR="00DB78D4" w:rsidRPr="006C2D37" w:rsidRDefault="00DB78D4" w:rsidP="00F94FBF">
      <w:pPr>
        <w:rPr>
          <w:szCs w:val="22"/>
          <w:lang w:val="sr-Latn-RS"/>
        </w:rPr>
      </w:pPr>
    </w:p>
    <w:p w14:paraId="5E7B3F59" w14:textId="177D3486" w:rsidR="00DB78D4" w:rsidRPr="006C2D37" w:rsidRDefault="00DB78D4" w:rsidP="00F94FBF">
      <w:pPr>
        <w:rPr>
          <w:szCs w:val="22"/>
          <w:lang w:val="sr-Latn-RS"/>
        </w:rPr>
      </w:pPr>
      <w:r w:rsidRPr="006C2D37">
        <w:rPr>
          <w:szCs w:val="22"/>
          <w:lang w:val="sr-Latn-RS"/>
        </w:rPr>
        <w:t>Ukoliko neko neželjeno dejstvo postane ozbiljno ili prim</w:t>
      </w:r>
      <w:r w:rsidR="004818EE" w:rsidRPr="006C2D37">
        <w:rPr>
          <w:szCs w:val="22"/>
          <w:lang w:val="sr-Latn-RS"/>
        </w:rPr>
        <w:t>ij</w:t>
      </w:r>
      <w:r w:rsidRPr="006C2D37">
        <w:rPr>
          <w:szCs w:val="22"/>
          <w:lang w:val="sr-Latn-RS"/>
        </w:rPr>
        <w:t>etite neko neželjeno dejstvo koje nije navedeno u ovom uputstvu, molimo Vas da o tome obav</w:t>
      </w:r>
      <w:r w:rsidR="004818EE" w:rsidRPr="006C2D37">
        <w:rPr>
          <w:szCs w:val="22"/>
          <w:lang w:val="sr-Latn-RS"/>
        </w:rPr>
        <w:t>ij</w:t>
      </w:r>
      <w:r w:rsidRPr="006C2D37">
        <w:rPr>
          <w:szCs w:val="22"/>
          <w:lang w:val="sr-Latn-RS"/>
        </w:rPr>
        <w:t>estite svog l</w:t>
      </w:r>
      <w:r w:rsidR="004818EE" w:rsidRPr="006C2D37">
        <w:rPr>
          <w:szCs w:val="22"/>
          <w:lang w:val="sr-Latn-RS"/>
        </w:rPr>
        <w:t>j</w:t>
      </w:r>
      <w:r w:rsidRPr="006C2D37">
        <w:rPr>
          <w:szCs w:val="22"/>
          <w:lang w:val="sr-Latn-RS"/>
        </w:rPr>
        <w:t>ekara ili farmaceuta.</w:t>
      </w:r>
    </w:p>
    <w:p w14:paraId="5E7B3F5A" w14:textId="77777777" w:rsidR="00DB78D4" w:rsidRPr="006C2D37" w:rsidRDefault="00DB78D4" w:rsidP="00F94FBF">
      <w:pPr>
        <w:rPr>
          <w:i/>
          <w:szCs w:val="22"/>
          <w:lang w:val="sr-Latn-RS"/>
        </w:rPr>
      </w:pPr>
    </w:p>
    <w:p w14:paraId="5C5FDA61" w14:textId="77777777" w:rsidR="005D076D" w:rsidRPr="006C2D37" w:rsidRDefault="005D076D" w:rsidP="00F94FBF">
      <w:pPr>
        <w:tabs>
          <w:tab w:val="clear" w:pos="284"/>
        </w:tabs>
        <w:rPr>
          <w:rFonts w:eastAsia="Calibri"/>
          <w:spacing w:val="-5"/>
          <w:szCs w:val="22"/>
          <w:u w:val="single"/>
          <w:lang w:val="sr-Latn-RS"/>
        </w:rPr>
      </w:pPr>
      <w:r w:rsidRPr="006C2D37">
        <w:rPr>
          <w:rFonts w:eastAsia="Calibri"/>
          <w:spacing w:val="-5"/>
          <w:szCs w:val="22"/>
          <w:u w:val="single"/>
          <w:lang w:val="sr-Latn-RS"/>
        </w:rPr>
        <w:t>Prijavljivanje sumnji na neželjena dejstva</w:t>
      </w:r>
    </w:p>
    <w:p w14:paraId="6449A93B" w14:textId="77777777" w:rsidR="005D076D" w:rsidRPr="006C2D37" w:rsidRDefault="005D076D" w:rsidP="00F94FBF">
      <w:pPr>
        <w:tabs>
          <w:tab w:val="clear" w:pos="284"/>
        </w:tabs>
        <w:jc w:val="left"/>
        <w:rPr>
          <w:rFonts w:eastAsia="Calibri"/>
          <w:spacing w:val="-5"/>
          <w:szCs w:val="22"/>
          <w:u w:val="single"/>
          <w:lang w:val="sr-Latn-RS"/>
        </w:rPr>
      </w:pPr>
    </w:p>
    <w:p w14:paraId="78EE2F25" w14:textId="77777777" w:rsidR="005D076D" w:rsidRPr="006C2D37" w:rsidRDefault="005D076D" w:rsidP="00F94FBF">
      <w:pPr>
        <w:tabs>
          <w:tab w:val="clear" w:pos="284"/>
        </w:tabs>
        <w:rPr>
          <w:rFonts w:eastAsia="Calibri"/>
          <w:szCs w:val="22"/>
          <w:lang w:val="sr-Latn-RS"/>
        </w:rPr>
      </w:pPr>
      <w:r w:rsidRPr="006C2D37">
        <w:rPr>
          <w:rFonts w:eastAsia="Calibri"/>
          <w:szCs w:val="22"/>
          <w:lang w:val="sr-Latn-RS"/>
        </w:rPr>
        <w:t>Ako Vam se javi bilo koje neželjeno dejstvo recite to svom ljekaru, farmaceutu ili medicinskoj sestri. Ovo uključuje i bilo koja neželjena dejstva koja nijesu navedena u ovom uputstvu</w:t>
      </w:r>
      <w:r w:rsidRPr="006C2D37">
        <w:rPr>
          <w:rFonts w:eastAsia="Calibri"/>
          <w:spacing w:val="-4"/>
          <w:szCs w:val="22"/>
          <w:lang w:val="sr-Latn-RS"/>
        </w:rPr>
        <w:t>.</w:t>
      </w:r>
      <w:r w:rsidRPr="006C2D37">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6493A22A" w14:textId="77777777" w:rsidR="005D076D" w:rsidRPr="006C2D37" w:rsidRDefault="005D076D" w:rsidP="00F94FBF">
      <w:pPr>
        <w:tabs>
          <w:tab w:val="clear" w:pos="284"/>
        </w:tabs>
        <w:rPr>
          <w:rFonts w:eastAsia="Calibri"/>
          <w:szCs w:val="22"/>
          <w:lang w:val="sr-Latn-RS"/>
        </w:rPr>
      </w:pPr>
    </w:p>
    <w:p w14:paraId="0EC10BB0" w14:textId="77777777" w:rsidR="005D076D" w:rsidRPr="006C2D37" w:rsidRDefault="005D076D" w:rsidP="00F94FBF">
      <w:pPr>
        <w:tabs>
          <w:tab w:val="clear" w:pos="284"/>
        </w:tabs>
        <w:jc w:val="left"/>
        <w:rPr>
          <w:szCs w:val="22"/>
          <w:lang w:val="sr-Latn-RS"/>
        </w:rPr>
      </w:pPr>
      <w:r w:rsidRPr="006C2D37">
        <w:rPr>
          <w:szCs w:val="22"/>
          <w:lang w:val="sr-Latn-RS"/>
        </w:rPr>
        <w:t xml:space="preserve">Institut za ljekove i medicinska sredstva </w:t>
      </w:r>
    </w:p>
    <w:p w14:paraId="1EEA1E08" w14:textId="77777777" w:rsidR="005D076D" w:rsidRPr="006C2D37" w:rsidRDefault="005D076D" w:rsidP="00F94FBF">
      <w:pPr>
        <w:tabs>
          <w:tab w:val="clear" w:pos="284"/>
        </w:tabs>
        <w:jc w:val="left"/>
        <w:rPr>
          <w:szCs w:val="22"/>
          <w:lang w:val="sr-Latn-RS"/>
        </w:rPr>
      </w:pPr>
      <w:r w:rsidRPr="006C2D37">
        <w:rPr>
          <w:szCs w:val="22"/>
          <w:lang w:val="sr-Latn-RS"/>
        </w:rPr>
        <w:t>Odjeljenje za farmakovigilancu</w:t>
      </w:r>
    </w:p>
    <w:p w14:paraId="168ECA23" w14:textId="77777777" w:rsidR="005D076D" w:rsidRPr="006C2D37" w:rsidRDefault="005D076D" w:rsidP="00F94FBF">
      <w:pPr>
        <w:tabs>
          <w:tab w:val="clear" w:pos="284"/>
        </w:tabs>
        <w:jc w:val="left"/>
        <w:rPr>
          <w:szCs w:val="22"/>
          <w:lang w:val="sr-Latn-RS"/>
        </w:rPr>
      </w:pPr>
      <w:r w:rsidRPr="006C2D37">
        <w:rPr>
          <w:szCs w:val="22"/>
          <w:lang w:val="sr-Latn-RS"/>
        </w:rPr>
        <w:t>Bulevar Ivana Crnojevića 64a, 81000 Podgorica</w:t>
      </w:r>
    </w:p>
    <w:p w14:paraId="7EED6126" w14:textId="77777777" w:rsidR="005D076D" w:rsidRPr="006C2D37" w:rsidRDefault="005D076D" w:rsidP="00F94FBF">
      <w:pPr>
        <w:tabs>
          <w:tab w:val="clear" w:pos="284"/>
        </w:tabs>
        <w:jc w:val="left"/>
        <w:rPr>
          <w:szCs w:val="22"/>
          <w:lang w:val="sr-Latn-RS"/>
        </w:rPr>
      </w:pPr>
    </w:p>
    <w:p w14:paraId="73B4F719" w14:textId="77777777" w:rsidR="005D076D" w:rsidRPr="006C2D37" w:rsidRDefault="005D076D" w:rsidP="00F94FBF">
      <w:pPr>
        <w:tabs>
          <w:tab w:val="clear" w:pos="284"/>
        </w:tabs>
        <w:jc w:val="left"/>
        <w:rPr>
          <w:szCs w:val="22"/>
          <w:lang w:val="sr-Latn-RS"/>
        </w:rPr>
      </w:pPr>
      <w:r w:rsidRPr="006C2D37">
        <w:rPr>
          <w:szCs w:val="22"/>
          <w:lang w:val="sr-Latn-RS"/>
        </w:rPr>
        <w:t>tel: +382 (0) 20 310 280</w:t>
      </w:r>
    </w:p>
    <w:p w14:paraId="00786383" w14:textId="77777777" w:rsidR="005D076D" w:rsidRPr="006C2D37" w:rsidRDefault="005D076D" w:rsidP="00F94FBF">
      <w:pPr>
        <w:tabs>
          <w:tab w:val="clear" w:pos="284"/>
        </w:tabs>
        <w:jc w:val="left"/>
        <w:rPr>
          <w:szCs w:val="22"/>
          <w:lang w:val="sr-Latn-RS"/>
        </w:rPr>
      </w:pPr>
      <w:r w:rsidRPr="006C2D37">
        <w:rPr>
          <w:szCs w:val="22"/>
          <w:lang w:val="sr-Latn-RS"/>
        </w:rPr>
        <w:t>fax: +382 (0) 20 310 581</w:t>
      </w:r>
    </w:p>
    <w:p w14:paraId="258E3B95" w14:textId="77777777" w:rsidR="005D076D" w:rsidRPr="006C2D37" w:rsidRDefault="007B04BC" w:rsidP="00F94FBF">
      <w:pPr>
        <w:tabs>
          <w:tab w:val="clear" w:pos="284"/>
        </w:tabs>
        <w:jc w:val="left"/>
        <w:rPr>
          <w:szCs w:val="22"/>
          <w:lang w:val="sr-Latn-RS"/>
        </w:rPr>
      </w:pPr>
      <w:hyperlink r:id="rId7" w:history="1">
        <w:r w:rsidR="005D076D" w:rsidRPr="006C2D37">
          <w:rPr>
            <w:color w:val="0563C1"/>
            <w:szCs w:val="22"/>
            <w:u w:val="single"/>
            <w:lang w:val="sr-Latn-RS"/>
          </w:rPr>
          <w:t>www.cinmed.me</w:t>
        </w:r>
      </w:hyperlink>
      <w:r w:rsidR="005D076D" w:rsidRPr="006C2D37">
        <w:rPr>
          <w:szCs w:val="22"/>
          <w:lang w:val="sr-Latn-RS"/>
        </w:rPr>
        <w:t xml:space="preserve"> </w:t>
      </w:r>
    </w:p>
    <w:p w14:paraId="5C90964D" w14:textId="77777777" w:rsidR="005D076D" w:rsidRPr="006C2D37" w:rsidRDefault="007B04BC" w:rsidP="00F94FBF">
      <w:pPr>
        <w:tabs>
          <w:tab w:val="clear" w:pos="284"/>
        </w:tabs>
        <w:jc w:val="left"/>
        <w:rPr>
          <w:szCs w:val="22"/>
          <w:lang w:val="sr-Latn-RS"/>
        </w:rPr>
      </w:pPr>
      <w:hyperlink r:id="rId8" w:history="1">
        <w:r w:rsidR="005D076D" w:rsidRPr="006C2D37">
          <w:rPr>
            <w:color w:val="0563C1"/>
            <w:szCs w:val="22"/>
            <w:u w:val="single"/>
            <w:lang w:val="sr-Latn-RS"/>
          </w:rPr>
          <w:t>nezeljenadejstva@cinmed.me</w:t>
        </w:r>
      </w:hyperlink>
      <w:r w:rsidR="005D076D" w:rsidRPr="006C2D37">
        <w:rPr>
          <w:szCs w:val="22"/>
          <w:lang w:val="sr-Latn-RS"/>
        </w:rPr>
        <w:t xml:space="preserve"> </w:t>
      </w:r>
    </w:p>
    <w:p w14:paraId="31E2DEC7" w14:textId="77777777" w:rsidR="005D076D" w:rsidRPr="006C2D37" w:rsidRDefault="005D076D" w:rsidP="00F94FBF">
      <w:pPr>
        <w:tabs>
          <w:tab w:val="clear" w:pos="284"/>
        </w:tabs>
        <w:jc w:val="left"/>
        <w:rPr>
          <w:szCs w:val="22"/>
          <w:lang w:val="sr-Latn-RS"/>
        </w:rPr>
      </w:pPr>
      <w:r w:rsidRPr="006C2D37">
        <w:rPr>
          <w:szCs w:val="22"/>
          <w:lang w:val="sr-Latn-RS"/>
        </w:rPr>
        <w:t>putem IS zdravstvene zaštite</w:t>
      </w:r>
    </w:p>
    <w:p w14:paraId="67894F82" w14:textId="77777777" w:rsidR="005D076D" w:rsidRPr="006C2D37" w:rsidRDefault="005D076D" w:rsidP="00F94FBF">
      <w:pPr>
        <w:tabs>
          <w:tab w:val="clear" w:pos="284"/>
        </w:tabs>
        <w:jc w:val="left"/>
        <w:rPr>
          <w:szCs w:val="22"/>
          <w:lang w:val="sr-Latn-RS"/>
        </w:rPr>
      </w:pPr>
      <w:r w:rsidRPr="006C2D37">
        <w:rPr>
          <w:szCs w:val="22"/>
          <w:lang w:val="sr-Latn-RS"/>
        </w:rPr>
        <w:t>QR kod za online prijavu sumnje na neželjeno dejstvo lijeka:</w:t>
      </w:r>
    </w:p>
    <w:p w14:paraId="19BC188D" w14:textId="77777777" w:rsidR="005D076D" w:rsidRPr="006C2D37" w:rsidRDefault="005D076D" w:rsidP="00F94FBF">
      <w:pPr>
        <w:tabs>
          <w:tab w:val="clear" w:pos="284"/>
        </w:tabs>
        <w:jc w:val="left"/>
        <w:rPr>
          <w:szCs w:val="22"/>
          <w:lang w:val="sr-Latn-RS"/>
        </w:rPr>
      </w:pPr>
    </w:p>
    <w:p w14:paraId="6006A965" w14:textId="7D12749B" w:rsidR="005D076D" w:rsidRPr="006C2D37" w:rsidRDefault="00712F9A" w:rsidP="00F94FBF">
      <w:pPr>
        <w:tabs>
          <w:tab w:val="clear" w:pos="284"/>
        </w:tabs>
        <w:jc w:val="left"/>
        <w:rPr>
          <w:szCs w:val="22"/>
          <w:lang w:val="sr-Latn-RS"/>
        </w:rPr>
      </w:pPr>
      <w:r w:rsidRPr="006C2D37">
        <w:rPr>
          <w:noProof/>
          <w:szCs w:val="22"/>
          <w:lang w:val="sr-Latn-RS"/>
        </w:rPr>
        <w:drawing>
          <wp:inline distT="0" distB="0" distL="0" distR="0" wp14:anchorId="7B28B27B" wp14:editId="0F02E4DC">
            <wp:extent cx="974090" cy="97409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4090" cy="974090"/>
                    </a:xfrm>
                    <a:prstGeom prst="rect">
                      <a:avLst/>
                    </a:prstGeom>
                    <a:noFill/>
                    <a:ln>
                      <a:noFill/>
                    </a:ln>
                  </pic:spPr>
                </pic:pic>
              </a:graphicData>
            </a:graphic>
          </wp:inline>
        </w:drawing>
      </w:r>
    </w:p>
    <w:p w14:paraId="5E7B3F65" w14:textId="31A09C2C" w:rsidR="00DB78D4" w:rsidRPr="006C2D37" w:rsidRDefault="00DB78D4" w:rsidP="00F94FBF">
      <w:pPr>
        <w:rPr>
          <w:szCs w:val="22"/>
          <w:lang w:val="sr-Latn-RS"/>
        </w:rPr>
      </w:pPr>
    </w:p>
    <w:p w14:paraId="79940F22" w14:textId="77777777" w:rsidR="00F94FBF" w:rsidRPr="006C2D37" w:rsidRDefault="00F94FBF" w:rsidP="00F94FBF">
      <w:pPr>
        <w:rPr>
          <w:szCs w:val="22"/>
          <w:lang w:val="sr-Latn-RS"/>
        </w:rPr>
      </w:pPr>
    </w:p>
    <w:p w14:paraId="460AFA00" w14:textId="5ECCD09F" w:rsidR="005D076D" w:rsidRPr="006C2D37" w:rsidRDefault="005D076D" w:rsidP="00F94FBF">
      <w:pPr>
        <w:tabs>
          <w:tab w:val="clear" w:pos="284"/>
          <w:tab w:val="left" w:pos="540"/>
          <w:tab w:val="left" w:pos="569"/>
        </w:tabs>
        <w:jc w:val="left"/>
        <w:rPr>
          <w:b/>
          <w:bCs/>
          <w:szCs w:val="22"/>
          <w:lang w:val="sr-Latn-RS"/>
        </w:rPr>
      </w:pPr>
      <w:r w:rsidRPr="006C2D37">
        <w:rPr>
          <w:b/>
          <w:bCs/>
          <w:szCs w:val="22"/>
          <w:lang w:val="sr-Latn-RS"/>
        </w:rPr>
        <w:t xml:space="preserve">5. </w:t>
      </w:r>
      <w:r w:rsidRPr="006C2D37">
        <w:rPr>
          <w:b/>
          <w:bCs/>
          <w:szCs w:val="22"/>
          <w:lang w:val="sr-Latn-RS"/>
        </w:rPr>
        <w:tab/>
        <w:t>KAKO ČUVATI LIJEK GLIORAL</w:t>
      </w:r>
    </w:p>
    <w:p w14:paraId="2E25A7DF" w14:textId="77777777" w:rsidR="005D076D" w:rsidRPr="006C2D37" w:rsidRDefault="005D076D" w:rsidP="00F94FBF">
      <w:pPr>
        <w:tabs>
          <w:tab w:val="clear" w:pos="284"/>
        </w:tabs>
        <w:jc w:val="left"/>
        <w:rPr>
          <w:szCs w:val="22"/>
          <w:lang w:val="sr-Latn-RS"/>
        </w:rPr>
      </w:pPr>
    </w:p>
    <w:p w14:paraId="75A5CFA1" w14:textId="77777777" w:rsidR="005D076D" w:rsidRPr="006C2D37" w:rsidRDefault="005D076D" w:rsidP="00F94FBF">
      <w:pPr>
        <w:numPr>
          <w:ilvl w:val="12"/>
          <w:numId w:val="0"/>
        </w:numPr>
        <w:tabs>
          <w:tab w:val="clear" w:pos="284"/>
          <w:tab w:val="left" w:pos="720"/>
        </w:tabs>
        <w:ind w:right="-2"/>
        <w:jc w:val="left"/>
        <w:rPr>
          <w:szCs w:val="22"/>
          <w:lang w:val="sr-Latn-RS"/>
        </w:rPr>
      </w:pPr>
      <w:r w:rsidRPr="006C2D37">
        <w:rPr>
          <w:szCs w:val="22"/>
          <w:lang w:val="sr-Latn-RS"/>
        </w:rPr>
        <w:t>Lijek čuvajte van pogleda i domašaja djece.</w:t>
      </w:r>
    </w:p>
    <w:p w14:paraId="751B4779" w14:textId="77777777" w:rsidR="005D076D" w:rsidRPr="006C2D37" w:rsidRDefault="005D076D" w:rsidP="00F94FBF">
      <w:pPr>
        <w:tabs>
          <w:tab w:val="clear" w:pos="284"/>
        </w:tabs>
        <w:jc w:val="left"/>
        <w:rPr>
          <w:szCs w:val="22"/>
          <w:lang w:val="sr-Latn-RS"/>
        </w:rPr>
      </w:pPr>
    </w:p>
    <w:p w14:paraId="3291F40E" w14:textId="30D06120" w:rsidR="005D076D" w:rsidRPr="006C2D37" w:rsidRDefault="005D076D" w:rsidP="00F94FBF">
      <w:pPr>
        <w:numPr>
          <w:ilvl w:val="12"/>
          <w:numId w:val="0"/>
        </w:numPr>
        <w:tabs>
          <w:tab w:val="clear" w:pos="284"/>
          <w:tab w:val="left" w:pos="720"/>
        </w:tabs>
        <w:ind w:right="-2"/>
        <w:jc w:val="left"/>
        <w:rPr>
          <w:szCs w:val="22"/>
          <w:lang w:val="sr-Latn-RS"/>
        </w:rPr>
      </w:pPr>
      <w:r w:rsidRPr="006C2D37">
        <w:rPr>
          <w:szCs w:val="22"/>
          <w:lang w:val="sr-Latn-RS"/>
        </w:rPr>
        <w:t>Ovaj lijek se ne smije upotrijebiti nakon isteka roka upotrebe navedenog na kutiji. Rok upotrebe odnosi se na posl</w:t>
      </w:r>
      <w:r w:rsidR="00712F9A" w:rsidRPr="006C2D37">
        <w:rPr>
          <w:szCs w:val="22"/>
          <w:lang w:val="sr-Latn-RS"/>
        </w:rPr>
        <w:t>j</w:t>
      </w:r>
      <w:r w:rsidRPr="006C2D37">
        <w:rPr>
          <w:szCs w:val="22"/>
          <w:lang w:val="sr-Latn-RS"/>
        </w:rPr>
        <w:t>ednji dan navedenog mjeseca.</w:t>
      </w:r>
    </w:p>
    <w:p w14:paraId="59B21E8F" w14:textId="77777777" w:rsidR="005D076D" w:rsidRPr="006C2D37" w:rsidRDefault="005D076D" w:rsidP="00F94FBF">
      <w:pPr>
        <w:rPr>
          <w:szCs w:val="22"/>
          <w:lang w:val="sr-Latn-RS"/>
        </w:rPr>
      </w:pPr>
    </w:p>
    <w:p w14:paraId="5E7B3F6A" w14:textId="557BF8DD" w:rsidR="00DB78D4" w:rsidRPr="006C2D37" w:rsidRDefault="00DB78D4" w:rsidP="00F94FBF">
      <w:pPr>
        <w:rPr>
          <w:szCs w:val="22"/>
          <w:lang w:val="sr-Latn-RS"/>
        </w:rPr>
      </w:pPr>
      <w:r w:rsidRPr="006C2D37">
        <w:rPr>
          <w:szCs w:val="22"/>
          <w:lang w:val="sr-Latn-RS"/>
        </w:rPr>
        <w:t>Čuvati na temperaturi do 25°C, u originalnom pakovanju.</w:t>
      </w:r>
    </w:p>
    <w:p w14:paraId="5E7B3F6B" w14:textId="77777777" w:rsidR="00DB78D4" w:rsidRPr="006C2D37" w:rsidRDefault="00DB78D4" w:rsidP="00F94FBF">
      <w:pPr>
        <w:rPr>
          <w:szCs w:val="22"/>
          <w:lang w:val="sr-Latn-RS"/>
        </w:rPr>
      </w:pPr>
    </w:p>
    <w:p w14:paraId="41DF5D29" w14:textId="77777777" w:rsidR="005D076D" w:rsidRPr="006C2D37" w:rsidRDefault="005D076D" w:rsidP="00F94FBF">
      <w:pPr>
        <w:tabs>
          <w:tab w:val="clear" w:pos="284"/>
        </w:tabs>
        <w:jc w:val="left"/>
        <w:rPr>
          <w:szCs w:val="22"/>
          <w:lang w:val="sr-Latn-RS" w:eastAsia="hr-HR"/>
        </w:rPr>
      </w:pPr>
      <w:r w:rsidRPr="006C2D37">
        <w:rPr>
          <w:szCs w:val="22"/>
          <w:lang w:val="sr-Latn-RS" w:eastAsia="hr-HR"/>
        </w:rPr>
        <w:t>Ljekove ne treba bacati u kanalizaciju, niti kućni otpad. Ove mjere pomažu očuvanju životne sredine.</w:t>
      </w:r>
    </w:p>
    <w:p w14:paraId="3105CAE2" w14:textId="77777777" w:rsidR="005D076D" w:rsidRPr="006C2D37" w:rsidRDefault="005D076D" w:rsidP="00F94FBF">
      <w:pPr>
        <w:tabs>
          <w:tab w:val="clear" w:pos="284"/>
        </w:tabs>
        <w:jc w:val="left"/>
        <w:rPr>
          <w:szCs w:val="22"/>
          <w:lang w:val="sr-Latn-RS" w:eastAsia="hr-HR"/>
        </w:rPr>
      </w:pPr>
      <w:r w:rsidRPr="006C2D37">
        <w:rPr>
          <w:szCs w:val="22"/>
          <w:lang w:val="sr-Latn-RS" w:eastAsia="hr-HR"/>
        </w:rPr>
        <w:t>Neupotrijebljeni lijek se uništava u skladu sa važećim propisima.</w:t>
      </w:r>
    </w:p>
    <w:p w14:paraId="209423A2" w14:textId="2B8B6187" w:rsidR="005D076D" w:rsidRPr="006C2D37" w:rsidRDefault="005D076D" w:rsidP="00F94FBF">
      <w:pPr>
        <w:tabs>
          <w:tab w:val="clear" w:pos="284"/>
        </w:tabs>
        <w:jc w:val="left"/>
        <w:rPr>
          <w:b/>
          <w:bCs/>
          <w:szCs w:val="22"/>
          <w:lang w:val="sr-Latn-RS" w:eastAsia="hr-HR"/>
        </w:rPr>
      </w:pPr>
    </w:p>
    <w:p w14:paraId="1D2941DA" w14:textId="77777777" w:rsidR="00F94FBF" w:rsidRPr="006C2D37" w:rsidRDefault="00F94FBF" w:rsidP="00F94FBF">
      <w:pPr>
        <w:tabs>
          <w:tab w:val="clear" w:pos="284"/>
        </w:tabs>
        <w:jc w:val="left"/>
        <w:rPr>
          <w:b/>
          <w:bCs/>
          <w:szCs w:val="22"/>
          <w:lang w:val="sr-Latn-RS" w:eastAsia="hr-HR"/>
        </w:rPr>
      </w:pPr>
    </w:p>
    <w:p w14:paraId="644807D3" w14:textId="77777777" w:rsidR="005D076D" w:rsidRPr="006C2D37" w:rsidRDefault="005D076D" w:rsidP="00F94FBF">
      <w:pPr>
        <w:tabs>
          <w:tab w:val="clear" w:pos="284"/>
          <w:tab w:val="left" w:pos="540"/>
          <w:tab w:val="left" w:pos="569"/>
        </w:tabs>
        <w:jc w:val="left"/>
        <w:rPr>
          <w:b/>
          <w:bCs/>
          <w:szCs w:val="22"/>
          <w:lang w:val="sr-Latn-RS"/>
        </w:rPr>
      </w:pPr>
      <w:r w:rsidRPr="006C2D37">
        <w:rPr>
          <w:b/>
          <w:bCs/>
          <w:szCs w:val="22"/>
          <w:lang w:val="sr-Latn-RS"/>
        </w:rPr>
        <w:t xml:space="preserve">6. </w:t>
      </w:r>
      <w:r w:rsidRPr="006C2D37">
        <w:rPr>
          <w:b/>
          <w:bCs/>
          <w:szCs w:val="22"/>
          <w:lang w:val="sr-Latn-RS"/>
        </w:rPr>
        <w:tab/>
        <w:t xml:space="preserve">SADRŽAJ PAKOVANJA I DODATNE INFORMACIJE </w:t>
      </w:r>
    </w:p>
    <w:p w14:paraId="04858CC9" w14:textId="77777777" w:rsidR="005D076D" w:rsidRPr="006C2D37" w:rsidRDefault="005D076D" w:rsidP="00F94FBF">
      <w:pPr>
        <w:rPr>
          <w:b/>
          <w:bCs/>
          <w:szCs w:val="22"/>
          <w:lang w:val="sr-Latn-RS"/>
        </w:rPr>
      </w:pPr>
    </w:p>
    <w:p w14:paraId="5E7B3F6E" w14:textId="6E27B632" w:rsidR="00DB78D4" w:rsidRPr="006C2D37" w:rsidRDefault="00DB78D4" w:rsidP="00F94FBF">
      <w:pPr>
        <w:rPr>
          <w:b/>
          <w:szCs w:val="22"/>
          <w:lang w:val="sr-Latn-RS"/>
        </w:rPr>
      </w:pPr>
      <w:r w:rsidRPr="006C2D37">
        <w:rPr>
          <w:b/>
          <w:bCs/>
          <w:szCs w:val="22"/>
          <w:lang w:val="sr-Latn-RS"/>
        </w:rPr>
        <w:t>Šta sadrži l</w:t>
      </w:r>
      <w:r w:rsidR="004818EE" w:rsidRPr="006C2D37">
        <w:rPr>
          <w:b/>
          <w:bCs/>
          <w:szCs w:val="22"/>
          <w:lang w:val="sr-Latn-RS"/>
        </w:rPr>
        <w:t>ij</w:t>
      </w:r>
      <w:r w:rsidRPr="006C2D37">
        <w:rPr>
          <w:b/>
          <w:bCs/>
          <w:szCs w:val="22"/>
          <w:lang w:val="sr-Latn-RS"/>
        </w:rPr>
        <w:t xml:space="preserve">ek </w:t>
      </w:r>
      <w:r w:rsidRPr="006C2D37">
        <w:rPr>
          <w:b/>
          <w:szCs w:val="22"/>
          <w:lang w:val="sr-Latn-RS"/>
        </w:rPr>
        <w:t>Glioral</w:t>
      </w:r>
    </w:p>
    <w:p w14:paraId="3125E8E4" w14:textId="77777777" w:rsidR="00C14FF6" w:rsidRPr="006C2D37" w:rsidRDefault="00C14FF6">
      <w:pPr>
        <w:rPr>
          <w:b/>
          <w:bCs/>
          <w:szCs w:val="22"/>
          <w:lang w:val="sr-Latn-RS"/>
        </w:rPr>
      </w:pPr>
    </w:p>
    <w:p w14:paraId="5E7B3F70" w14:textId="7CCB4D38" w:rsidR="00DB78D4" w:rsidRPr="006C2D37" w:rsidRDefault="00C14FF6" w:rsidP="005934C9">
      <w:pPr>
        <w:pStyle w:val="Header"/>
        <w:numPr>
          <w:ilvl w:val="0"/>
          <w:numId w:val="18"/>
        </w:numPr>
        <w:tabs>
          <w:tab w:val="clear" w:pos="4536"/>
          <w:tab w:val="clear" w:pos="9072"/>
          <w:tab w:val="left" w:pos="284"/>
        </w:tabs>
        <w:rPr>
          <w:szCs w:val="22"/>
          <w:lang w:val="sr-Latn-RS"/>
        </w:rPr>
      </w:pPr>
      <w:r w:rsidRPr="006C2D37">
        <w:rPr>
          <w:szCs w:val="22"/>
          <w:lang w:val="sr-Latn-RS"/>
        </w:rPr>
        <w:t>Aktivna supstanca je</w:t>
      </w:r>
      <w:r w:rsidR="004818EE" w:rsidRPr="006C2D37">
        <w:rPr>
          <w:szCs w:val="22"/>
          <w:lang w:val="sr-Latn-RS"/>
        </w:rPr>
        <w:t xml:space="preserve">: </w:t>
      </w:r>
      <w:r w:rsidRPr="006C2D37">
        <w:rPr>
          <w:szCs w:val="22"/>
          <w:lang w:val="sr-Latn-RS"/>
        </w:rPr>
        <w:t>gliklazid.</w:t>
      </w:r>
      <w:r w:rsidR="00F94FBF" w:rsidRPr="006C2D37">
        <w:rPr>
          <w:szCs w:val="22"/>
          <w:lang w:val="sr-Latn-RS"/>
        </w:rPr>
        <w:t xml:space="preserve"> </w:t>
      </w:r>
      <w:r w:rsidRPr="006C2D37">
        <w:rPr>
          <w:szCs w:val="22"/>
          <w:lang w:val="sr-Latn-RS"/>
        </w:rPr>
        <w:t>Jedna</w:t>
      </w:r>
      <w:r w:rsidR="00DB78D4" w:rsidRPr="006C2D37">
        <w:rPr>
          <w:szCs w:val="22"/>
          <w:lang w:val="sr-Latn-RS"/>
        </w:rPr>
        <w:t xml:space="preserve"> tableta sadrži</w:t>
      </w:r>
      <w:r w:rsidRPr="006C2D37">
        <w:rPr>
          <w:szCs w:val="22"/>
          <w:lang w:val="sr-Latn-RS"/>
        </w:rPr>
        <w:t xml:space="preserve"> </w:t>
      </w:r>
      <w:r w:rsidR="00DB78D4" w:rsidRPr="006C2D37">
        <w:rPr>
          <w:szCs w:val="22"/>
          <w:lang w:val="sr-Latn-RS"/>
        </w:rPr>
        <w:t xml:space="preserve"> </w:t>
      </w:r>
      <w:r w:rsidRPr="006C2D37">
        <w:rPr>
          <w:szCs w:val="22"/>
          <w:lang w:val="sr-Latn-RS"/>
        </w:rPr>
        <w:t xml:space="preserve">80 mg </w:t>
      </w:r>
      <w:r w:rsidR="00DB78D4" w:rsidRPr="006C2D37">
        <w:rPr>
          <w:szCs w:val="22"/>
          <w:lang w:val="sr-Latn-RS"/>
        </w:rPr>
        <w:t>gliklazida</w:t>
      </w:r>
      <w:r w:rsidRPr="006C2D37">
        <w:rPr>
          <w:szCs w:val="22"/>
          <w:lang w:val="sr-Latn-RS"/>
        </w:rPr>
        <w:t>.</w:t>
      </w:r>
      <w:r w:rsidR="00DB78D4" w:rsidRPr="006C2D37">
        <w:rPr>
          <w:szCs w:val="22"/>
          <w:lang w:val="sr-Latn-RS"/>
        </w:rPr>
        <w:t xml:space="preserve"> </w:t>
      </w:r>
    </w:p>
    <w:p w14:paraId="5E7B3F71" w14:textId="77777777" w:rsidR="00DB78D4" w:rsidRPr="006C2D37" w:rsidRDefault="00DB78D4" w:rsidP="005934C9">
      <w:pPr>
        <w:pStyle w:val="Header"/>
        <w:tabs>
          <w:tab w:val="clear" w:pos="4536"/>
          <w:tab w:val="clear" w:pos="9072"/>
          <w:tab w:val="left" w:pos="284"/>
        </w:tabs>
        <w:rPr>
          <w:szCs w:val="22"/>
          <w:lang w:val="sr-Latn-RS"/>
        </w:rPr>
      </w:pPr>
    </w:p>
    <w:p w14:paraId="5E7B3F73" w14:textId="11921B5F" w:rsidR="00DB78D4" w:rsidRPr="006C2D37" w:rsidRDefault="00C14FF6" w:rsidP="005934C9">
      <w:pPr>
        <w:pStyle w:val="Header"/>
        <w:numPr>
          <w:ilvl w:val="0"/>
          <w:numId w:val="18"/>
        </w:numPr>
        <w:tabs>
          <w:tab w:val="clear" w:pos="4536"/>
          <w:tab w:val="clear" w:pos="9072"/>
          <w:tab w:val="left" w:pos="284"/>
        </w:tabs>
        <w:rPr>
          <w:szCs w:val="22"/>
          <w:lang w:val="sr-Latn-RS"/>
        </w:rPr>
      </w:pPr>
      <w:r w:rsidRPr="006C2D37">
        <w:rPr>
          <w:szCs w:val="22"/>
          <w:lang w:val="sr-Latn-RS"/>
        </w:rPr>
        <w:t>P</w:t>
      </w:r>
      <w:r w:rsidR="00DB78D4" w:rsidRPr="006C2D37">
        <w:rPr>
          <w:szCs w:val="22"/>
          <w:lang w:val="sr-Latn-RS"/>
        </w:rPr>
        <w:t>omoćn</w:t>
      </w:r>
      <w:r w:rsidRPr="006C2D37">
        <w:rPr>
          <w:szCs w:val="22"/>
          <w:lang w:val="sr-Latn-RS"/>
        </w:rPr>
        <w:t>e</w:t>
      </w:r>
      <w:r w:rsidR="00DB78D4" w:rsidRPr="006C2D37">
        <w:rPr>
          <w:szCs w:val="22"/>
          <w:lang w:val="sr-Latn-RS"/>
        </w:rPr>
        <w:t xml:space="preserve"> supstanc</w:t>
      </w:r>
      <w:r w:rsidRPr="006C2D37">
        <w:rPr>
          <w:szCs w:val="22"/>
          <w:lang w:val="sr-Latn-RS"/>
        </w:rPr>
        <w:t>e su</w:t>
      </w:r>
      <w:r w:rsidR="00DB78D4" w:rsidRPr="006C2D37">
        <w:rPr>
          <w:szCs w:val="22"/>
          <w:lang w:val="sr-Latn-RS"/>
        </w:rPr>
        <w:t>:</w:t>
      </w:r>
      <w:r w:rsidR="006C2D37">
        <w:rPr>
          <w:szCs w:val="22"/>
          <w:lang w:val="sr-Latn-RS"/>
        </w:rPr>
        <w:t xml:space="preserve"> </w:t>
      </w:r>
      <w:bookmarkStart w:id="0" w:name="_GoBack"/>
      <w:bookmarkEnd w:id="0"/>
      <w:r w:rsidR="00DB78D4" w:rsidRPr="006C2D37">
        <w:rPr>
          <w:szCs w:val="22"/>
          <w:lang w:val="sr-Latn-RS"/>
        </w:rPr>
        <w:t>laktoza, monohidrat; skrob, kukuruzni; povidon; skrob</w:t>
      </w:r>
      <w:r w:rsidRPr="006C2D37">
        <w:rPr>
          <w:szCs w:val="22"/>
          <w:lang w:val="sr-Latn-RS"/>
        </w:rPr>
        <w:t>, modifikovan</w:t>
      </w:r>
      <w:r w:rsidR="00DB78D4" w:rsidRPr="006C2D37">
        <w:rPr>
          <w:szCs w:val="22"/>
          <w:lang w:val="sr-Latn-RS"/>
        </w:rPr>
        <w:t>, d</w:t>
      </w:r>
      <w:r w:rsidR="004818EE" w:rsidRPr="006C2D37">
        <w:rPr>
          <w:szCs w:val="22"/>
          <w:lang w:val="sr-Latn-RS"/>
        </w:rPr>
        <w:t>j</w:t>
      </w:r>
      <w:r w:rsidR="00DB78D4" w:rsidRPr="006C2D37">
        <w:rPr>
          <w:szCs w:val="22"/>
          <w:lang w:val="sr-Latn-RS"/>
        </w:rPr>
        <w:t>elimično preželatinizovan; natrijum</w:t>
      </w:r>
      <w:r w:rsidR="004818EE" w:rsidRPr="006C2D37">
        <w:rPr>
          <w:szCs w:val="22"/>
          <w:lang w:val="sr-Latn-RS"/>
        </w:rPr>
        <w:t xml:space="preserve"> </w:t>
      </w:r>
      <w:r w:rsidR="00DB78D4" w:rsidRPr="006C2D37">
        <w:rPr>
          <w:szCs w:val="22"/>
          <w:lang w:val="sr-Latn-RS"/>
        </w:rPr>
        <w:t>laurilsulfat; magnezijum</w:t>
      </w:r>
      <w:r w:rsidR="004818EE" w:rsidRPr="006C2D37">
        <w:rPr>
          <w:szCs w:val="22"/>
          <w:lang w:val="sr-Latn-RS"/>
        </w:rPr>
        <w:t xml:space="preserve"> </w:t>
      </w:r>
      <w:r w:rsidR="00DB78D4" w:rsidRPr="006C2D37">
        <w:rPr>
          <w:szCs w:val="22"/>
          <w:lang w:val="sr-Latn-RS"/>
        </w:rPr>
        <w:t>stearat.</w:t>
      </w:r>
    </w:p>
    <w:p w14:paraId="5E7B3F74" w14:textId="77777777" w:rsidR="00DB78D4" w:rsidRPr="006C2D37" w:rsidRDefault="00DB78D4" w:rsidP="00F94FBF">
      <w:pPr>
        <w:rPr>
          <w:szCs w:val="22"/>
          <w:lang w:val="sr-Latn-RS"/>
        </w:rPr>
      </w:pPr>
    </w:p>
    <w:p w14:paraId="5E7B3F76" w14:textId="6D4719AE" w:rsidR="00DB78D4" w:rsidRPr="006C2D37" w:rsidRDefault="00DB78D4" w:rsidP="00F94FBF">
      <w:pPr>
        <w:rPr>
          <w:b/>
          <w:szCs w:val="22"/>
          <w:lang w:val="sr-Latn-RS"/>
        </w:rPr>
      </w:pPr>
      <w:r w:rsidRPr="006C2D37">
        <w:rPr>
          <w:b/>
          <w:szCs w:val="22"/>
          <w:lang w:val="sr-Latn-RS"/>
        </w:rPr>
        <w:t>Kako izgleda l</w:t>
      </w:r>
      <w:r w:rsidR="004818EE" w:rsidRPr="006C2D37">
        <w:rPr>
          <w:b/>
          <w:szCs w:val="22"/>
          <w:lang w:val="sr-Latn-RS"/>
        </w:rPr>
        <w:t>ij</w:t>
      </w:r>
      <w:r w:rsidRPr="006C2D37">
        <w:rPr>
          <w:b/>
          <w:szCs w:val="22"/>
          <w:lang w:val="sr-Latn-RS"/>
        </w:rPr>
        <w:t>ek Gliora</w:t>
      </w:r>
      <w:r w:rsidRPr="006C2D37">
        <w:rPr>
          <w:szCs w:val="22"/>
          <w:lang w:val="sr-Latn-RS"/>
        </w:rPr>
        <w:t>l</w:t>
      </w:r>
      <w:r w:rsidRPr="006C2D37">
        <w:rPr>
          <w:b/>
          <w:szCs w:val="22"/>
          <w:lang w:val="sr-Latn-RS"/>
        </w:rPr>
        <w:t xml:space="preserve"> i sadržaj pakovanja</w:t>
      </w:r>
    </w:p>
    <w:p w14:paraId="34F28D11" w14:textId="77777777" w:rsidR="004818EE" w:rsidRPr="006C2D37" w:rsidRDefault="004818EE" w:rsidP="00F94FBF">
      <w:pPr>
        <w:rPr>
          <w:b/>
          <w:bCs/>
          <w:szCs w:val="22"/>
          <w:lang w:val="sr-Latn-RS"/>
        </w:rPr>
      </w:pPr>
    </w:p>
    <w:p w14:paraId="5E7B3F78" w14:textId="2D6D94BC" w:rsidR="00DB78D4" w:rsidRPr="006C2D37" w:rsidRDefault="00C14FF6" w:rsidP="005934C9">
      <w:pPr>
        <w:pStyle w:val="Header"/>
        <w:tabs>
          <w:tab w:val="clear" w:pos="4536"/>
          <w:tab w:val="clear" w:pos="9072"/>
          <w:tab w:val="left" w:pos="284"/>
        </w:tabs>
        <w:rPr>
          <w:szCs w:val="22"/>
          <w:u w:val="single"/>
          <w:lang w:val="sr-Latn-RS"/>
        </w:rPr>
      </w:pPr>
      <w:r w:rsidRPr="006C2D37">
        <w:rPr>
          <w:szCs w:val="22"/>
          <w:u w:val="single"/>
          <w:lang w:val="sr-Latn-RS"/>
        </w:rPr>
        <w:t>Tableta.</w:t>
      </w:r>
    </w:p>
    <w:p w14:paraId="5E7B3F79" w14:textId="5C6D9D20" w:rsidR="00DB78D4" w:rsidRPr="006C2D37" w:rsidRDefault="00DB78D4" w:rsidP="005934C9">
      <w:pPr>
        <w:pStyle w:val="Header"/>
        <w:tabs>
          <w:tab w:val="clear" w:pos="4536"/>
          <w:tab w:val="clear" w:pos="9072"/>
          <w:tab w:val="left" w:pos="284"/>
        </w:tabs>
        <w:rPr>
          <w:szCs w:val="22"/>
          <w:u w:val="single"/>
          <w:lang w:val="sr-Latn-RS"/>
        </w:rPr>
      </w:pPr>
      <w:r w:rsidRPr="006C2D37">
        <w:rPr>
          <w:szCs w:val="22"/>
          <w:lang w:val="sr-Latn-RS"/>
        </w:rPr>
        <w:t>Okrugla tableta ravnih površina, b</w:t>
      </w:r>
      <w:r w:rsidR="004818EE" w:rsidRPr="006C2D37">
        <w:rPr>
          <w:szCs w:val="22"/>
          <w:lang w:val="sr-Latn-RS"/>
        </w:rPr>
        <w:t>ij</w:t>
      </w:r>
      <w:r w:rsidRPr="006C2D37">
        <w:rPr>
          <w:szCs w:val="22"/>
          <w:lang w:val="sr-Latn-RS"/>
        </w:rPr>
        <w:t>ele do žućkasto</w:t>
      </w:r>
      <w:r w:rsidR="00C14FF6" w:rsidRPr="006C2D37">
        <w:rPr>
          <w:szCs w:val="22"/>
          <w:lang w:val="sr-Latn-RS"/>
        </w:rPr>
        <w:t>-</w:t>
      </w:r>
      <w:r w:rsidRPr="006C2D37">
        <w:rPr>
          <w:szCs w:val="22"/>
          <w:lang w:val="sr-Latn-RS"/>
        </w:rPr>
        <w:t>b</w:t>
      </w:r>
      <w:r w:rsidR="004818EE" w:rsidRPr="006C2D37">
        <w:rPr>
          <w:szCs w:val="22"/>
          <w:lang w:val="sr-Latn-RS"/>
        </w:rPr>
        <w:t>ij</w:t>
      </w:r>
      <w:r w:rsidRPr="006C2D37">
        <w:rPr>
          <w:szCs w:val="22"/>
          <w:lang w:val="sr-Latn-RS"/>
        </w:rPr>
        <w:t>ele boje, sa pod</w:t>
      </w:r>
      <w:r w:rsidR="004818EE" w:rsidRPr="006C2D37">
        <w:rPr>
          <w:szCs w:val="22"/>
          <w:lang w:val="sr-Latn-RS"/>
        </w:rPr>
        <w:t>i</w:t>
      </w:r>
      <w:r w:rsidRPr="006C2D37">
        <w:rPr>
          <w:szCs w:val="22"/>
          <w:lang w:val="sr-Latn-RS"/>
        </w:rPr>
        <w:t xml:space="preserve">onom </w:t>
      </w:r>
      <w:r w:rsidR="00F00371" w:rsidRPr="006C2D37">
        <w:rPr>
          <w:szCs w:val="22"/>
          <w:lang w:val="sr-Latn-RS"/>
        </w:rPr>
        <w:t xml:space="preserve">linijom </w:t>
      </w:r>
      <w:r w:rsidRPr="006C2D37">
        <w:rPr>
          <w:szCs w:val="22"/>
          <w:lang w:val="sr-Latn-RS"/>
        </w:rPr>
        <w:t xml:space="preserve"> na jednoj strani.</w:t>
      </w:r>
    </w:p>
    <w:p w14:paraId="5E7B3F7A" w14:textId="339C9EC5" w:rsidR="00DB78D4" w:rsidRPr="006C2D37" w:rsidRDefault="00DB78D4" w:rsidP="005934C9">
      <w:pPr>
        <w:pStyle w:val="Header"/>
        <w:tabs>
          <w:tab w:val="clear" w:pos="4536"/>
          <w:tab w:val="clear" w:pos="9072"/>
          <w:tab w:val="left" w:pos="284"/>
        </w:tabs>
        <w:rPr>
          <w:szCs w:val="22"/>
          <w:lang w:val="sr-Latn-RS"/>
        </w:rPr>
      </w:pPr>
      <w:r w:rsidRPr="006C2D37">
        <w:rPr>
          <w:szCs w:val="22"/>
          <w:lang w:val="sr-Latn-RS"/>
        </w:rPr>
        <w:t>Tableta se može pod</w:t>
      </w:r>
      <w:r w:rsidR="004818EE" w:rsidRPr="006C2D37">
        <w:rPr>
          <w:szCs w:val="22"/>
          <w:lang w:val="sr-Latn-RS"/>
        </w:rPr>
        <w:t>ij</w:t>
      </w:r>
      <w:r w:rsidRPr="006C2D37">
        <w:rPr>
          <w:szCs w:val="22"/>
          <w:lang w:val="sr-Latn-RS"/>
        </w:rPr>
        <w:t>eliti na jednake doze.</w:t>
      </w:r>
    </w:p>
    <w:p w14:paraId="5E7B3F7B" w14:textId="77777777" w:rsidR="00DB78D4" w:rsidRPr="006C2D37" w:rsidRDefault="00DB78D4" w:rsidP="005934C9">
      <w:pPr>
        <w:pStyle w:val="Header"/>
        <w:tabs>
          <w:tab w:val="clear" w:pos="4536"/>
          <w:tab w:val="clear" w:pos="9072"/>
          <w:tab w:val="left" w:pos="284"/>
        </w:tabs>
        <w:rPr>
          <w:szCs w:val="22"/>
          <w:u w:val="single"/>
          <w:lang w:val="sr-Latn-RS"/>
        </w:rPr>
      </w:pPr>
    </w:p>
    <w:p w14:paraId="5E7B3F7D" w14:textId="0A8F9065" w:rsidR="00DB78D4" w:rsidRPr="006C2D37" w:rsidRDefault="00DB78D4">
      <w:pPr>
        <w:rPr>
          <w:szCs w:val="22"/>
          <w:lang w:val="sr-Latn-RS"/>
        </w:rPr>
      </w:pPr>
      <w:r w:rsidRPr="006C2D37">
        <w:rPr>
          <w:szCs w:val="22"/>
          <w:lang w:val="sr-Latn-RS"/>
        </w:rPr>
        <w:t>Unutrašnje pakovanje je blister od Alu/PVC trake i tvrdi PVC trake</w:t>
      </w:r>
      <w:r w:rsidR="00C14FF6" w:rsidRPr="006C2D37">
        <w:rPr>
          <w:szCs w:val="22"/>
          <w:lang w:val="sr-Latn-RS"/>
        </w:rPr>
        <w:t xml:space="preserve"> koji sadrži 10 tableta</w:t>
      </w:r>
      <w:r w:rsidRPr="006C2D37">
        <w:rPr>
          <w:szCs w:val="22"/>
          <w:lang w:val="sr-Latn-RS"/>
        </w:rPr>
        <w:t xml:space="preserve">. </w:t>
      </w:r>
    </w:p>
    <w:p w14:paraId="0CDABA0E" w14:textId="4BFF7B0A" w:rsidR="005B1BB7" w:rsidRPr="006C2D37" w:rsidRDefault="005B1BB7" w:rsidP="005934C9">
      <w:pPr>
        <w:tabs>
          <w:tab w:val="clear" w:pos="284"/>
        </w:tabs>
        <w:autoSpaceDE w:val="0"/>
        <w:autoSpaceDN w:val="0"/>
        <w:adjustRightInd w:val="0"/>
        <w:rPr>
          <w:rFonts w:eastAsia="TimesNewRoman"/>
          <w:szCs w:val="22"/>
          <w:lang w:val="sr-Latn-RS"/>
        </w:rPr>
      </w:pPr>
      <w:r w:rsidRPr="006C2D37">
        <w:rPr>
          <w:rFonts w:eastAsia="TimesNewRoman"/>
          <w:szCs w:val="22"/>
          <w:lang w:val="sr-Latn-RS"/>
        </w:rPr>
        <w:lastRenderedPageBreak/>
        <w:t>Spoljnje pakovanje je složiva kartonska kutija u kojoj se nalaze 3 blistera sa po 10 tableta (ukupno 30</w:t>
      </w:r>
    </w:p>
    <w:p w14:paraId="02C3D417" w14:textId="1FBB1294" w:rsidR="005B1BB7" w:rsidRPr="006C2D37" w:rsidRDefault="005B1BB7">
      <w:pPr>
        <w:rPr>
          <w:szCs w:val="22"/>
          <w:lang w:val="sr-Latn-RS"/>
        </w:rPr>
      </w:pPr>
      <w:r w:rsidRPr="006C2D37">
        <w:rPr>
          <w:rFonts w:eastAsia="TimesNewRoman"/>
          <w:szCs w:val="22"/>
          <w:lang w:val="sr-Latn-RS"/>
        </w:rPr>
        <w:t>tableta) i Uputstvo za l</w:t>
      </w:r>
      <w:r w:rsidR="004818EE" w:rsidRPr="006C2D37">
        <w:rPr>
          <w:rFonts w:eastAsia="TimesNewRoman"/>
          <w:szCs w:val="22"/>
          <w:lang w:val="sr-Latn-RS"/>
        </w:rPr>
        <w:t>ij</w:t>
      </w:r>
      <w:r w:rsidRPr="006C2D37">
        <w:rPr>
          <w:rFonts w:eastAsia="TimesNewRoman"/>
          <w:szCs w:val="22"/>
          <w:lang w:val="sr-Latn-RS"/>
        </w:rPr>
        <w:t>ek.</w:t>
      </w:r>
    </w:p>
    <w:p w14:paraId="5E7B3F7E" w14:textId="7E5824A4" w:rsidR="00DB78D4" w:rsidRPr="006C2D37" w:rsidRDefault="00DB78D4">
      <w:pPr>
        <w:rPr>
          <w:szCs w:val="22"/>
          <w:lang w:val="sr-Latn-RS"/>
        </w:rPr>
      </w:pPr>
    </w:p>
    <w:p w14:paraId="5E7B3F80" w14:textId="77777777" w:rsidR="00DB78D4" w:rsidRPr="006C2D37" w:rsidRDefault="00DB78D4">
      <w:pPr>
        <w:rPr>
          <w:b/>
          <w:bCs/>
          <w:szCs w:val="22"/>
          <w:lang w:val="sr-Latn-RS"/>
        </w:rPr>
      </w:pPr>
      <w:r w:rsidRPr="006C2D37">
        <w:rPr>
          <w:b/>
          <w:szCs w:val="22"/>
          <w:lang w:val="sr-Latn-RS"/>
        </w:rPr>
        <w:t>Nosilac dozvole i proizvođač</w:t>
      </w:r>
    </w:p>
    <w:p w14:paraId="3D43CE1E" w14:textId="77777777" w:rsidR="004818EE" w:rsidRPr="006C2D37" w:rsidRDefault="004818EE">
      <w:pPr>
        <w:rPr>
          <w:szCs w:val="22"/>
          <w:lang w:val="sr-Latn-RS"/>
        </w:rPr>
      </w:pPr>
    </w:p>
    <w:p w14:paraId="456C0A90" w14:textId="46B23263" w:rsidR="004818EE" w:rsidRPr="006C2D37" w:rsidRDefault="004818EE">
      <w:pPr>
        <w:rPr>
          <w:b/>
          <w:szCs w:val="22"/>
          <w:lang w:val="sr-Latn-RS"/>
        </w:rPr>
      </w:pPr>
      <w:r w:rsidRPr="006C2D37">
        <w:rPr>
          <w:b/>
          <w:szCs w:val="22"/>
          <w:lang w:val="sr-Latn-RS"/>
        </w:rPr>
        <w:t>Nosilac dozvole:</w:t>
      </w:r>
    </w:p>
    <w:p w14:paraId="2A952E91" w14:textId="272A2772" w:rsidR="004818EE" w:rsidRPr="006C2D37" w:rsidRDefault="004818EE">
      <w:pPr>
        <w:rPr>
          <w:szCs w:val="22"/>
          <w:lang w:val="sr-Latn-RS"/>
        </w:rPr>
      </w:pPr>
      <w:r w:rsidRPr="006C2D37">
        <w:rPr>
          <w:szCs w:val="22"/>
          <w:lang w:val="sr-Latn-RS"/>
        </w:rPr>
        <w:t xml:space="preserve">GLK pharma d.o.o. Podgorica, ul. Svetozara </w:t>
      </w:r>
      <w:r w:rsidR="009F1FED" w:rsidRPr="006C2D37">
        <w:rPr>
          <w:szCs w:val="22"/>
          <w:lang w:val="sr-Latn-RS"/>
        </w:rPr>
        <w:t>M</w:t>
      </w:r>
      <w:r w:rsidRPr="006C2D37">
        <w:rPr>
          <w:szCs w:val="22"/>
          <w:lang w:val="sr-Latn-RS"/>
        </w:rPr>
        <w:t>akovića br. 46, 81000 Podgorica, Crna Gora</w:t>
      </w:r>
    </w:p>
    <w:p w14:paraId="45075E1C" w14:textId="77777777" w:rsidR="004818EE" w:rsidRPr="006C2D37" w:rsidRDefault="004818EE">
      <w:pPr>
        <w:rPr>
          <w:szCs w:val="22"/>
          <w:lang w:val="sr-Latn-RS"/>
        </w:rPr>
      </w:pPr>
    </w:p>
    <w:p w14:paraId="0A389F43" w14:textId="39427175" w:rsidR="004818EE" w:rsidRPr="006C2D37" w:rsidRDefault="004818EE">
      <w:pPr>
        <w:rPr>
          <w:b/>
          <w:szCs w:val="22"/>
          <w:lang w:val="sr-Latn-RS"/>
        </w:rPr>
      </w:pPr>
      <w:r w:rsidRPr="006C2D37">
        <w:rPr>
          <w:b/>
          <w:szCs w:val="22"/>
          <w:lang w:val="sr-Latn-RS"/>
        </w:rPr>
        <w:t xml:space="preserve">Proizvođač: </w:t>
      </w:r>
    </w:p>
    <w:p w14:paraId="5E7B3F85" w14:textId="5B3D84D9" w:rsidR="00DB78D4" w:rsidRPr="006C2D37" w:rsidRDefault="00DB78D4">
      <w:pPr>
        <w:rPr>
          <w:b/>
          <w:bCs/>
          <w:szCs w:val="22"/>
          <w:lang w:val="sr-Latn-RS"/>
        </w:rPr>
      </w:pPr>
      <w:r w:rsidRPr="006C2D37">
        <w:rPr>
          <w:szCs w:val="22"/>
          <w:lang w:val="sr-Latn-RS"/>
        </w:rPr>
        <w:t>G</w:t>
      </w:r>
      <w:r w:rsidR="004818EE" w:rsidRPr="006C2D37">
        <w:rPr>
          <w:szCs w:val="22"/>
          <w:lang w:val="sr-Latn-RS"/>
        </w:rPr>
        <w:t>alenika a.d. Beograd</w:t>
      </w:r>
      <w:r w:rsidRPr="006C2D37">
        <w:rPr>
          <w:szCs w:val="22"/>
          <w:lang w:val="sr-Latn-RS"/>
        </w:rPr>
        <w:t xml:space="preserve">, Batajnički drum b.b., </w:t>
      </w:r>
      <w:r w:rsidR="004818EE" w:rsidRPr="006C2D37">
        <w:rPr>
          <w:szCs w:val="22"/>
          <w:lang w:val="sr-Latn-RS"/>
        </w:rPr>
        <w:t xml:space="preserve"> </w:t>
      </w:r>
      <w:r w:rsidRPr="006C2D37">
        <w:rPr>
          <w:szCs w:val="22"/>
          <w:lang w:val="sr-Latn-RS"/>
        </w:rPr>
        <w:t>Beograd</w:t>
      </w:r>
      <w:r w:rsidR="00DC1C2E" w:rsidRPr="006C2D37">
        <w:rPr>
          <w:szCs w:val="22"/>
          <w:lang w:val="sr-Latn-RS"/>
        </w:rPr>
        <w:t xml:space="preserve"> </w:t>
      </w:r>
      <w:r w:rsidR="004818EE" w:rsidRPr="006C2D37">
        <w:rPr>
          <w:szCs w:val="22"/>
          <w:lang w:val="sr-Latn-RS"/>
        </w:rPr>
        <w:t>Zemun</w:t>
      </w:r>
      <w:r w:rsidRPr="006C2D37">
        <w:rPr>
          <w:szCs w:val="22"/>
          <w:lang w:val="sr-Latn-RS"/>
        </w:rPr>
        <w:t xml:space="preserve">, </w:t>
      </w:r>
      <w:r w:rsidR="00DC1C2E" w:rsidRPr="006C2D37">
        <w:rPr>
          <w:szCs w:val="22"/>
          <w:lang w:val="sr-Latn-RS"/>
        </w:rPr>
        <w:t xml:space="preserve">11080 Beograd, </w:t>
      </w:r>
      <w:r w:rsidRPr="006C2D37">
        <w:rPr>
          <w:szCs w:val="22"/>
          <w:lang w:val="sr-Latn-RS"/>
        </w:rPr>
        <w:t>Srbija</w:t>
      </w:r>
    </w:p>
    <w:p w14:paraId="5E7B3F88" w14:textId="6F22B7AE" w:rsidR="00DB78D4" w:rsidRPr="006C2D37" w:rsidRDefault="00DB78D4">
      <w:pPr>
        <w:rPr>
          <w:bCs/>
          <w:szCs w:val="22"/>
          <w:lang w:val="sr-Latn-RS"/>
        </w:rPr>
      </w:pPr>
    </w:p>
    <w:p w14:paraId="5E7B3F89" w14:textId="40C86312" w:rsidR="00DB78D4" w:rsidRPr="006C2D37" w:rsidRDefault="00DB78D4">
      <w:pPr>
        <w:rPr>
          <w:b/>
          <w:szCs w:val="22"/>
          <w:lang w:val="sr-Latn-RS"/>
        </w:rPr>
      </w:pPr>
      <w:r w:rsidRPr="006C2D37">
        <w:rPr>
          <w:b/>
          <w:szCs w:val="22"/>
          <w:lang w:val="sr-Latn-RS"/>
        </w:rPr>
        <w:t>Režim izdavanja l</w:t>
      </w:r>
      <w:r w:rsidR="004818EE" w:rsidRPr="006C2D37">
        <w:rPr>
          <w:b/>
          <w:szCs w:val="22"/>
          <w:lang w:val="sr-Latn-RS"/>
        </w:rPr>
        <w:t>ij</w:t>
      </w:r>
      <w:r w:rsidRPr="006C2D37">
        <w:rPr>
          <w:b/>
          <w:szCs w:val="22"/>
          <w:lang w:val="sr-Latn-RS"/>
        </w:rPr>
        <w:t>eka:</w:t>
      </w:r>
    </w:p>
    <w:p w14:paraId="3ED670AC" w14:textId="77777777" w:rsidR="004818EE" w:rsidRPr="006C2D37" w:rsidRDefault="004818EE">
      <w:pPr>
        <w:rPr>
          <w:b/>
          <w:szCs w:val="22"/>
          <w:lang w:val="sr-Latn-RS"/>
        </w:rPr>
      </w:pPr>
    </w:p>
    <w:p w14:paraId="5E7B3F8A" w14:textId="098A8A4B" w:rsidR="00DB78D4" w:rsidRPr="006C2D37" w:rsidRDefault="00DB78D4">
      <w:pPr>
        <w:rPr>
          <w:b/>
          <w:szCs w:val="22"/>
          <w:lang w:val="sr-Latn-RS"/>
        </w:rPr>
      </w:pPr>
      <w:r w:rsidRPr="006C2D37">
        <w:rPr>
          <w:szCs w:val="22"/>
          <w:lang w:val="sr-Latn-RS"/>
        </w:rPr>
        <w:t>L</w:t>
      </w:r>
      <w:r w:rsidR="004818EE" w:rsidRPr="006C2D37">
        <w:rPr>
          <w:szCs w:val="22"/>
          <w:lang w:val="sr-Latn-RS"/>
        </w:rPr>
        <w:t>ij</w:t>
      </w:r>
      <w:r w:rsidRPr="006C2D37">
        <w:rPr>
          <w:szCs w:val="22"/>
          <w:lang w:val="sr-Latn-RS"/>
        </w:rPr>
        <w:t xml:space="preserve">ek se </w:t>
      </w:r>
      <w:r w:rsidR="00DC1C2E" w:rsidRPr="006C2D37">
        <w:rPr>
          <w:szCs w:val="22"/>
          <w:lang w:val="sr-Latn-RS"/>
        </w:rPr>
        <w:t>izdaje</w:t>
      </w:r>
      <w:r w:rsidR="004818EE" w:rsidRPr="006C2D37">
        <w:rPr>
          <w:szCs w:val="22"/>
          <w:lang w:val="sr-Latn-RS"/>
        </w:rPr>
        <w:t xml:space="preserve"> samo</w:t>
      </w:r>
      <w:r w:rsidRPr="006C2D37">
        <w:rPr>
          <w:szCs w:val="22"/>
          <w:lang w:val="sr-Latn-RS"/>
        </w:rPr>
        <w:t xml:space="preserve"> </w:t>
      </w:r>
      <w:r w:rsidR="004818EE" w:rsidRPr="006C2D37">
        <w:rPr>
          <w:szCs w:val="22"/>
          <w:lang w:val="sr-Latn-RS"/>
        </w:rPr>
        <w:t>na</w:t>
      </w:r>
      <w:r w:rsidRPr="006C2D37">
        <w:rPr>
          <w:szCs w:val="22"/>
          <w:lang w:val="sr-Latn-RS"/>
        </w:rPr>
        <w:t xml:space="preserve"> l</w:t>
      </w:r>
      <w:r w:rsidR="004818EE" w:rsidRPr="006C2D37">
        <w:rPr>
          <w:szCs w:val="22"/>
          <w:lang w:val="sr-Latn-RS"/>
        </w:rPr>
        <w:t>j</w:t>
      </w:r>
      <w:r w:rsidRPr="006C2D37">
        <w:rPr>
          <w:szCs w:val="22"/>
          <w:lang w:val="sr-Latn-RS"/>
        </w:rPr>
        <w:t>ekarski recept.</w:t>
      </w:r>
    </w:p>
    <w:p w14:paraId="5E7B3F8B" w14:textId="77777777" w:rsidR="00DB78D4" w:rsidRPr="006C2D37" w:rsidRDefault="00DB78D4">
      <w:pPr>
        <w:rPr>
          <w:b/>
          <w:szCs w:val="22"/>
          <w:lang w:val="sr-Latn-RS"/>
        </w:rPr>
      </w:pPr>
    </w:p>
    <w:p w14:paraId="5E7B3F8C" w14:textId="77777777" w:rsidR="00DB78D4" w:rsidRPr="006C2D37" w:rsidRDefault="00DB78D4">
      <w:pPr>
        <w:rPr>
          <w:b/>
          <w:szCs w:val="22"/>
          <w:lang w:val="sr-Latn-RS"/>
        </w:rPr>
      </w:pPr>
      <w:r w:rsidRPr="006C2D37">
        <w:rPr>
          <w:b/>
          <w:szCs w:val="22"/>
          <w:lang w:val="sr-Latn-RS"/>
        </w:rPr>
        <w:t>Broj i datum dozvole:</w:t>
      </w:r>
    </w:p>
    <w:p w14:paraId="2D691C8E" w14:textId="77777777" w:rsidR="001F541A" w:rsidRPr="006C2D37" w:rsidRDefault="001F541A">
      <w:pPr>
        <w:rPr>
          <w:b/>
          <w:szCs w:val="22"/>
          <w:lang w:val="sr-Latn-RS"/>
        </w:rPr>
      </w:pPr>
    </w:p>
    <w:p w14:paraId="5E7B3F8D" w14:textId="18DDAE4E" w:rsidR="00DB78D4" w:rsidRPr="006C2D37" w:rsidRDefault="00D15EEE">
      <w:pPr>
        <w:rPr>
          <w:szCs w:val="22"/>
          <w:lang w:val="sr-Latn-RS"/>
        </w:rPr>
      </w:pPr>
      <w:r w:rsidRPr="006C2D37">
        <w:rPr>
          <w:szCs w:val="22"/>
          <w:lang w:val="sr-Latn-RS"/>
        </w:rPr>
        <w:t>2030/25/548 – 8861 od 04.02.2025. godine</w:t>
      </w:r>
    </w:p>
    <w:p w14:paraId="0B749F36" w14:textId="77777777" w:rsidR="00D15EEE" w:rsidRPr="006C2D37" w:rsidRDefault="00D15EEE">
      <w:pPr>
        <w:rPr>
          <w:b/>
          <w:szCs w:val="22"/>
          <w:lang w:val="sr-Latn-RS"/>
        </w:rPr>
      </w:pPr>
    </w:p>
    <w:p w14:paraId="411ED91B" w14:textId="77777777" w:rsidR="004818EE" w:rsidRPr="006C2D37" w:rsidRDefault="004818EE">
      <w:pPr>
        <w:rPr>
          <w:b/>
          <w:bCs/>
          <w:szCs w:val="22"/>
          <w:lang w:val="sr-Latn-RS"/>
        </w:rPr>
      </w:pPr>
      <w:r w:rsidRPr="006C2D37">
        <w:rPr>
          <w:b/>
          <w:bCs/>
          <w:szCs w:val="22"/>
          <w:lang w:val="sr-Latn-RS"/>
        </w:rPr>
        <w:t xml:space="preserve">Ovo uputstvo je poslednji put odobreno </w:t>
      </w:r>
    </w:p>
    <w:p w14:paraId="5E7B3F93" w14:textId="3A86EC5D" w:rsidR="00DB78D4" w:rsidRPr="006C2D37" w:rsidRDefault="00DB78D4">
      <w:pPr>
        <w:rPr>
          <w:szCs w:val="22"/>
          <w:lang w:val="sr-Latn-RS"/>
        </w:rPr>
      </w:pPr>
    </w:p>
    <w:p w14:paraId="65268C11" w14:textId="081961B6" w:rsidR="00F94FBF" w:rsidRPr="006C2D37" w:rsidRDefault="00D15EEE">
      <w:pPr>
        <w:rPr>
          <w:szCs w:val="22"/>
          <w:lang w:val="sr-Latn-RS"/>
        </w:rPr>
      </w:pPr>
      <w:r w:rsidRPr="006C2D37">
        <w:rPr>
          <w:szCs w:val="22"/>
          <w:lang w:val="sr-Latn-RS"/>
        </w:rPr>
        <w:t>Februar, 2025. godine</w:t>
      </w:r>
    </w:p>
    <w:sectPr w:rsidR="00F94FBF" w:rsidRPr="006C2D37" w:rsidSect="005934C9">
      <w:footerReference w:type="even" r:id="rId11"/>
      <w:footerReference w:type="default" r:id="rId12"/>
      <w:pgSz w:w="11907" w:h="16840" w:code="9"/>
      <w:pgMar w:top="1134" w:right="1417" w:bottom="1135"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01B8E" w14:textId="77777777" w:rsidR="007B04BC" w:rsidRDefault="007B04BC">
      <w:r>
        <w:separator/>
      </w:r>
    </w:p>
  </w:endnote>
  <w:endnote w:type="continuationSeparator" w:id="0">
    <w:p w14:paraId="3DE8561F" w14:textId="77777777" w:rsidR="007B04BC" w:rsidRDefault="007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87" w:usb1="00000000" w:usb2="00000000" w:usb3="00000000" w:csb0="0000001B" w:csb1="00000000"/>
  </w:font>
  <w:font w:name="TimesNewRoman,Italic">
    <w:altName w:val="Yu Gothic UI"/>
    <w:panose1 w:val="00000000000000000000"/>
    <w:charset w:val="80"/>
    <w:family w:val="auto"/>
    <w:notTrueType/>
    <w:pitch w:val="default"/>
    <w:sig w:usb0="00000205" w:usb1="08070000" w:usb2="00000010" w:usb3="00000000" w:csb0="00020006" w:csb1="00000000"/>
  </w:font>
  <w:font w:name="TimesNewRoman">
    <w:altName w:val="Times New Roman"/>
    <w:panose1 w:val="00000000000000000000"/>
    <w:charset w:val="0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3F99" w14:textId="77777777" w:rsidR="00DB78D4" w:rsidRDefault="00DB78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B3F9A" w14:textId="77777777" w:rsidR="00DB78D4" w:rsidRDefault="00DB7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3F9B" w14:textId="1FFF5B12" w:rsidR="00DB78D4" w:rsidRPr="00DE43DC" w:rsidRDefault="00F94FBF" w:rsidP="005934C9">
    <w:pPr>
      <w:pStyle w:val="Footer"/>
      <w:tabs>
        <w:tab w:val="left" w:pos="5448"/>
      </w:tabs>
      <w:spacing w:before="360"/>
      <w:jc w:val="center"/>
    </w:pPr>
    <w:r w:rsidRPr="00B23F69">
      <w:rPr>
        <w:szCs w:val="22"/>
      </w:rPr>
      <w:fldChar w:fldCharType="begin"/>
    </w:r>
    <w:r w:rsidRPr="00B23F69">
      <w:rPr>
        <w:szCs w:val="22"/>
      </w:rPr>
      <w:instrText xml:space="preserve"> PAGE </w:instrText>
    </w:r>
    <w:r w:rsidRPr="00B23F69">
      <w:rPr>
        <w:szCs w:val="22"/>
      </w:rPr>
      <w:fldChar w:fldCharType="separate"/>
    </w:r>
    <w:r w:rsidR="006C2D37">
      <w:rPr>
        <w:noProof/>
        <w:szCs w:val="22"/>
      </w:rPr>
      <w:t>8</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6C2D37">
      <w:rPr>
        <w:noProof/>
        <w:szCs w:val="22"/>
      </w:rPr>
      <w:t>8</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EF265" w14:textId="77777777" w:rsidR="007B04BC" w:rsidRDefault="007B04BC">
      <w:r>
        <w:separator/>
      </w:r>
    </w:p>
  </w:footnote>
  <w:footnote w:type="continuationSeparator" w:id="0">
    <w:p w14:paraId="4D02F05D" w14:textId="77777777" w:rsidR="007B04BC" w:rsidRDefault="007B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0A2F9D"/>
    <w:multiLevelType w:val="hybridMultilevel"/>
    <w:tmpl w:val="ABD22CF0"/>
    <w:lvl w:ilvl="0" w:tplc="71B0FED2">
      <w:start w:val="1"/>
      <w:numFmt w:val="bullet"/>
      <w:lvlText w:val="-"/>
      <w:lvlJc w:val="left"/>
      <w:pPr>
        <w:ind w:left="720" w:hanging="360"/>
      </w:pPr>
      <w:rPr>
        <w:rFonts w:hAnsi="Arial" w:hint="default"/>
        <w:sz w:val="24"/>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C2A5F52"/>
    <w:multiLevelType w:val="hybridMultilevel"/>
    <w:tmpl w:val="51C42FE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A5AF4"/>
    <w:multiLevelType w:val="hybridMultilevel"/>
    <w:tmpl w:val="FEE88DC8"/>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292414"/>
    <w:multiLevelType w:val="hybridMultilevel"/>
    <w:tmpl w:val="7C286F52"/>
    <w:lvl w:ilvl="0" w:tplc="71B0FED2">
      <w:start w:val="1"/>
      <w:numFmt w:val="bullet"/>
      <w:lvlText w:val="-"/>
      <w:lvlJc w:val="left"/>
      <w:pPr>
        <w:tabs>
          <w:tab w:val="num" w:pos="567"/>
        </w:tabs>
        <w:ind w:left="567" w:hanging="567"/>
      </w:pPr>
      <w:rPr>
        <w:rFonts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046C0"/>
    <w:multiLevelType w:val="hybridMultilevel"/>
    <w:tmpl w:val="02A00DB2"/>
    <w:lvl w:ilvl="0" w:tplc="71B0FED2">
      <w:start w:val="1"/>
      <w:numFmt w:val="bullet"/>
      <w:lvlText w:val="-"/>
      <w:lvlJc w:val="left"/>
      <w:pPr>
        <w:ind w:left="720" w:hanging="360"/>
      </w:pPr>
      <w:rPr>
        <w:rFonts w:hAnsi="Aria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85AF8"/>
    <w:multiLevelType w:val="hybridMultilevel"/>
    <w:tmpl w:val="6C346186"/>
    <w:lvl w:ilvl="0" w:tplc="71B0FED2">
      <w:start w:val="1"/>
      <w:numFmt w:val="bullet"/>
      <w:lvlText w:val="-"/>
      <w:lvlJc w:val="left"/>
      <w:pPr>
        <w:ind w:left="720" w:hanging="360"/>
      </w:pPr>
      <w:rPr>
        <w:rFonts w:hAnsi="Aria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72877"/>
    <w:multiLevelType w:val="hybridMultilevel"/>
    <w:tmpl w:val="13AC10D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6" w15:restartNumberingAfterBreak="0">
    <w:nsid w:val="79E51951"/>
    <w:multiLevelType w:val="hybridMultilevel"/>
    <w:tmpl w:val="F3664AEC"/>
    <w:lvl w:ilvl="0" w:tplc="71B0FED2">
      <w:start w:val="1"/>
      <w:numFmt w:val="bullet"/>
      <w:lvlText w:val="-"/>
      <w:lvlJc w:val="left"/>
      <w:pPr>
        <w:ind w:left="720" w:hanging="360"/>
      </w:pPr>
      <w:rPr>
        <w:rFonts w:hAnsi="Aria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A06C8D"/>
    <w:multiLevelType w:val="hybridMultilevel"/>
    <w:tmpl w:val="60622C1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9"/>
  </w:num>
  <w:num w:numId="8">
    <w:abstractNumId w:val="12"/>
  </w:num>
  <w:num w:numId="9">
    <w:abstractNumId w:val="10"/>
  </w:num>
  <w:num w:numId="10">
    <w:abstractNumId w:val="11"/>
  </w:num>
  <w:num w:numId="11">
    <w:abstractNumId w:val="1"/>
  </w:num>
  <w:num w:numId="12">
    <w:abstractNumId w:val="8"/>
  </w:num>
  <w:num w:numId="13">
    <w:abstractNumId w:val="6"/>
  </w:num>
  <w:num w:numId="14">
    <w:abstractNumId w:val="16"/>
  </w:num>
  <w:num w:numId="15">
    <w:abstractNumId w:val="7"/>
  </w:num>
  <w:num w:numId="16">
    <w:abstractNumId w:val="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D9E"/>
    <w:rsid w:val="0000342E"/>
    <w:rsid w:val="0001110F"/>
    <w:rsid w:val="0001742A"/>
    <w:rsid w:val="000236AC"/>
    <w:rsid w:val="00030B1C"/>
    <w:rsid w:val="000470EA"/>
    <w:rsid w:val="000476BA"/>
    <w:rsid w:val="000571D9"/>
    <w:rsid w:val="00063F35"/>
    <w:rsid w:val="00070683"/>
    <w:rsid w:val="0007388A"/>
    <w:rsid w:val="00084A0F"/>
    <w:rsid w:val="00085856"/>
    <w:rsid w:val="000B0907"/>
    <w:rsid w:val="000B2594"/>
    <w:rsid w:val="000C3173"/>
    <w:rsid w:val="000C4363"/>
    <w:rsid w:val="000D0B63"/>
    <w:rsid w:val="000F6677"/>
    <w:rsid w:val="00104312"/>
    <w:rsid w:val="00104D20"/>
    <w:rsid w:val="00116E6E"/>
    <w:rsid w:val="00120AB0"/>
    <w:rsid w:val="0013147E"/>
    <w:rsid w:val="0013658E"/>
    <w:rsid w:val="00153F02"/>
    <w:rsid w:val="001561F0"/>
    <w:rsid w:val="00177D7F"/>
    <w:rsid w:val="00193812"/>
    <w:rsid w:val="00194220"/>
    <w:rsid w:val="001A3C8D"/>
    <w:rsid w:val="001B0570"/>
    <w:rsid w:val="001B2E2A"/>
    <w:rsid w:val="001B50FF"/>
    <w:rsid w:val="001B5A1A"/>
    <w:rsid w:val="001B663A"/>
    <w:rsid w:val="001C6D26"/>
    <w:rsid w:val="001C730A"/>
    <w:rsid w:val="001D1391"/>
    <w:rsid w:val="001E2662"/>
    <w:rsid w:val="001E51C8"/>
    <w:rsid w:val="001E6D40"/>
    <w:rsid w:val="001F016A"/>
    <w:rsid w:val="001F28B0"/>
    <w:rsid w:val="001F541A"/>
    <w:rsid w:val="00201686"/>
    <w:rsid w:val="002035D8"/>
    <w:rsid w:val="00205AA1"/>
    <w:rsid w:val="00227CF2"/>
    <w:rsid w:val="00246429"/>
    <w:rsid w:val="00252C40"/>
    <w:rsid w:val="002532D6"/>
    <w:rsid w:val="00254F45"/>
    <w:rsid w:val="0025524E"/>
    <w:rsid w:val="0025529F"/>
    <w:rsid w:val="00260184"/>
    <w:rsid w:val="0026338F"/>
    <w:rsid w:val="00273C18"/>
    <w:rsid w:val="00291EBD"/>
    <w:rsid w:val="00296E21"/>
    <w:rsid w:val="002A2C96"/>
    <w:rsid w:val="002A3BDA"/>
    <w:rsid w:val="002A3F2D"/>
    <w:rsid w:val="002B2D01"/>
    <w:rsid w:val="002B51DE"/>
    <w:rsid w:val="002C64CA"/>
    <w:rsid w:val="002C6731"/>
    <w:rsid w:val="002C6A8D"/>
    <w:rsid w:val="002E3B33"/>
    <w:rsid w:val="002F2650"/>
    <w:rsid w:val="002F711A"/>
    <w:rsid w:val="002F758F"/>
    <w:rsid w:val="00320EFF"/>
    <w:rsid w:val="003233AC"/>
    <w:rsid w:val="00323613"/>
    <w:rsid w:val="003376D1"/>
    <w:rsid w:val="0035037E"/>
    <w:rsid w:val="00351647"/>
    <w:rsid w:val="0035209D"/>
    <w:rsid w:val="00355349"/>
    <w:rsid w:val="00373C44"/>
    <w:rsid w:val="00375CD6"/>
    <w:rsid w:val="00383195"/>
    <w:rsid w:val="00383C9F"/>
    <w:rsid w:val="00386E2B"/>
    <w:rsid w:val="00390882"/>
    <w:rsid w:val="003948F8"/>
    <w:rsid w:val="003A2830"/>
    <w:rsid w:val="003A3A10"/>
    <w:rsid w:val="003A4D95"/>
    <w:rsid w:val="003D1A15"/>
    <w:rsid w:val="003D30E4"/>
    <w:rsid w:val="003D4686"/>
    <w:rsid w:val="003D7C77"/>
    <w:rsid w:val="003E46E9"/>
    <w:rsid w:val="003E76F2"/>
    <w:rsid w:val="003F4C9F"/>
    <w:rsid w:val="003F755C"/>
    <w:rsid w:val="00400F01"/>
    <w:rsid w:val="004072C2"/>
    <w:rsid w:val="004157F4"/>
    <w:rsid w:val="00416B80"/>
    <w:rsid w:val="004312CC"/>
    <w:rsid w:val="00432913"/>
    <w:rsid w:val="0043548C"/>
    <w:rsid w:val="00451FA0"/>
    <w:rsid w:val="00455BFB"/>
    <w:rsid w:val="00466932"/>
    <w:rsid w:val="00470C55"/>
    <w:rsid w:val="00477A13"/>
    <w:rsid w:val="00480EDF"/>
    <w:rsid w:val="004818EE"/>
    <w:rsid w:val="00485DE6"/>
    <w:rsid w:val="00495946"/>
    <w:rsid w:val="004A44D9"/>
    <w:rsid w:val="004A4774"/>
    <w:rsid w:val="004A706C"/>
    <w:rsid w:val="004A7A0E"/>
    <w:rsid w:val="004B1AF9"/>
    <w:rsid w:val="004B31AA"/>
    <w:rsid w:val="004D0EE5"/>
    <w:rsid w:val="004D1D48"/>
    <w:rsid w:val="004D1E75"/>
    <w:rsid w:val="004D3ECA"/>
    <w:rsid w:val="004E1289"/>
    <w:rsid w:val="004E164B"/>
    <w:rsid w:val="004E6068"/>
    <w:rsid w:val="004E7020"/>
    <w:rsid w:val="005053D6"/>
    <w:rsid w:val="00523AA3"/>
    <w:rsid w:val="00532C56"/>
    <w:rsid w:val="0055005C"/>
    <w:rsid w:val="005647B8"/>
    <w:rsid w:val="0057537B"/>
    <w:rsid w:val="00580A3C"/>
    <w:rsid w:val="005832B5"/>
    <w:rsid w:val="00587B33"/>
    <w:rsid w:val="005922BF"/>
    <w:rsid w:val="005934C9"/>
    <w:rsid w:val="00593FF8"/>
    <w:rsid w:val="005A4234"/>
    <w:rsid w:val="005B0147"/>
    <w:rsid w:val="005B0CFD"/>
    <w:rsid w:val="005B15C7"/>
    <w:rsid w:val="005B1BB7"/>
    <w:rsid w:val="005B3E66"/>
    <w:rsid w:val="005C0012"/>
    <w:rsid w:val="005C60E3"/>
    <w:rsid w:val="005D076D"/>
    <w:rsid w:val="005D3322"/>
    <w:rsid w:val="005D6110"/>
    <w:rsid w:val="005F33B2"/>
    <w:rsid w:val="00600120"/>
    <w:rsid w:val="0060022D"/>
    <w:rsid w:val="00611AFD"/>
    <w:rsid w:val="00616B40"/>
    <w:rsid w:val="00620F3E"/>
    <w:rsid w:val="00622F21"/>
    <w:rsid w:val="00626172"/>
    <w:rsid w:val="00636C49"/>
    <w:rsid w:val="006419B1"/>
    <w:rsid w:val="00645D79"/>
    <w:rsid w:val="006520E8"/>
    <w:rsid w:val="00655D1A"/>
    <w:rsid w:val="00657BCD"/>
    <w:rsid w:val="00661081"/>
    <w:rsid w:val="0067078D"/>
    <w:rsid w:val="006748FC"/>
    <w:rsid w:val="00677AC2"/>
    <w:rsid w:val="006816A8"/>
    <w:rsid w:val="00682A8C"/>
    <w:rsid w:val="00682DE1"/>
    <w:rsid w:val="00684E94"/>
    <w:rsid w:val="00687F94"/>
    <w:rsid w:val="0069417D"/>
    <w:rsid w:val="006971F1"/>
    <w:rsid w:val="006A2711"/>
    <w:rsid w:val="006A367C"/>
    <w:rsid w:val="006A54A6"/>
    <w:rsid w:val="006C0E7F"/>
    <w:rsid w:val="006C1982"/>
    <w:rsid w:val="006C2D37"/>
    <w:rsid w:val="006C3529"/>
    <w:rsid w:val="006D03F3"/>
    <w:rsid w:val="006E4299"/>
    <w:rsid w:val="006E5F35"/>
    <w:rsid w:val="006E7C18"/>
    <w:rsid w:val="006F0857"/>
    <w:rsid w:val="006F1C15"/>
    <w:rsid w:val="006F5D55"/>
    <w:rsid w:val="0070279D"/>
    <w:rsid w:val="00702C67"/>
    <w:rsid w:val="00711013"/>
    <w:rsid w:val="00712B9A"/>
    <w:rsid w:val="00712F9A"/>
    <w:rsid w:val="007130F3"/>
    <w:rsid w:val="00717E14"/>
    <w:rsid w:val="00724775"/>
    <w:rsid w:val="007264B6"/>
    <w:rsid w:val="00727CD6"/>
    <w:rsid w:val="00732EFA"/>
    <w:rsid w:val="00741715"/>
    <w:rsid w:val="00744620"/>
    <w:rsid w:val="00745D7C"/>
    <w:rsid w:val="007477C7"/>
    <w:rsid w:val="00762652"/>
    <w:rsid w:val="00764DE9"/>
    <w:rsid w:val="00767398"/>
    <w:rsid w:val="007731CA"/>
    <w:rsid w:val="00776374"/>
    <w:rsid w:val="00783328"/>
    <w:rsid w:val="007843EB"/>
    <w:rsid w:val="007868EC"/>
    <w:rsid w:val="007905BB"/>
    <w:rsid w:val="007A1C8F"/>
    <w:rsid w:val="007A1F47"/>
    <w:rsid w:val="007A4DC3"/>
    <w:rsid w:val="007A6E69"/>
    <w:rsid w:val="007B04BC"/>
    <w:rsid w:val="007B3697"/>
    <w:rsid w:val="007F2C07"/>
    <w:rsid w:val="0080533E"/>
    <w:rsid w:val="00812CFE"/>
    <w:rsid w:val="00816D9D"/>
    <w:rsid w:val="00817D31"/>
    <w:rsid w:val="00825B54"/>
    <w:rsid w:val="0084360B"/>
    <w:rsid w:val="00862FE6"/>
    <w:rsid w:val="00863082"/>
    <w:rsid w:val="00872A03"/>
    <w:rsid w:val="00876C65"/>
    <w:rsid w:val="00880D07"/>
    <w:rsid w:val="00884F37"/>
    <w:rsid w:val="008937E5"/>
    <w:rsid w:val="008A24D0"/>
    <w:rsid w:val="008A7215"/>
    <w:rsid w:val="008C1940"/>
    <w:rsid w:val="008C1C62"/>
    <w:rsid w:val="008C536A"/>
    <w:rsid w:val="008C713A"/>
    <w:rsid w:val="0090276E"/>
    <w:rsid w:val="00907D6E"/>
    <w:rsid w:val="00914266"/>
    <w:rsid w:val="00915DAA"/>
    <w:rsid w:val="009163F4"/>
    <w:rsid w:val="009210AE"/>
    <w:rsid w:val="00922D62"/>
    <w:rsid w:val="009268D9"/>
    <w:rsid w:val="00931D2F"/>
    <w:rsid w:val="009357F0"/>
    <w:rsid w:val="00937AF5"/>
    <w:rsid w:val="00947DD0"/>
    <w:rsid w:val="00957308"/>
    <w:rsid w:val="009750E5"/>
    <w:rsid w:val="009802EF"/>
    <w:rsid w:val="00980FAA"/>
    <w:rsid w:val="0098277D"/>
    <w:rsid w:val="009A3623"/>
    <w:rsid w:val="009A578A"/>
    <w:rsid w:val="009B0A0A"/>
    <w:rsid w:val="009B203C"/>
    <w:rsid w:val="009B2341"/>
    <w:rsid w:val="009B41BC"/>
    <w:rsid w:val="009C2D8E"/>
    <w:rsid w:val="009C5958"/>
    <w:rsid w:val="009C7BA2"/>
    <w:rsid w:val="009D541E"/>
    <w:rsid w:val="009F1FED"/>
    <w:rsid w:val="009F4557"/>
    <w:rsid w:val="00A0035F"/>
    <w:rsid w:val="00A01E0A"/>
    <w:rsid w:val="00A030A0"/>
    <w:rsid w:val="00A05CBF"/>
    <w:rsid w:val="00A2557D"/>
    <w:rsid w:val="00A33DB7"/>
    <w:rsid w:val="00A41229"/>
    <w:rsid w:val="00A46D7C"/>
    <w:rsid w:val="00A46FA6"/>
    <w:rsid w:val="00A50680"/>
    <w:rsid w:val="00A51D64"/>
    <w:rsid w:val="00A54700"/>
    <w:rsid w:val="00A77A39"/>
    <w:rsid w:val="00A86897"/>
    <w:rsid w:val="00A916EA"/>
    <w:rsid w:val="00A93171"/>
    <w:rsid w:val="00AA51BE"/>
    <w:rsid w:val="00AB33F2"/>
    <w:rsid w:val="00AB378E"/>
    <w:rsid w:val="00AC242D"/>
    <w:rsid w:val="00AD0B8A"/>
    <w:rsid w:val="00AD1D9B"/>
    <w:rsid w:val="00AD29B8"/>
    <w:rsid w:val="00AE1080"/>
    <w:rsid w:val="00AE1215"/>
    <w:rsid w:val="00AE1690"/>
    <w:rsid w:val="00AE1B84"/>
    <w:rsid w:val="00AE714E"/>
    <w:rsid w:val="00AF28A1"/>
    <w:rsid w:val="00AF311B"/>
    <w:rsid w:val="00B02017"/>
    <w:rsid w:val="00B2301F"/>
    <w:rsid w:val="00B25336"/>
    <w:rsid w:val="00B33235"/>
    <w:rsid w:val="00B42C4D"/>
    <w:rsid w:val="00B43687"/>
    <w:rsid w:val="00B549B7"/>
    <w:rsid w:val="00B728FF"/>
    <w:rsid w:val="00B755BB"/>
    <w:rsid w:val="00B84D4B"/>
    <w:rsid w:val="00B853A7"/>
    <w:rsid w:val="00B8545D"/>
    <w:rsid w:val="00B85BAF"/>
    <w:rsid w:val="00B965D4"/>
    <w:rsid w:val="00B96EB1"/>
    <w:rsid w:val="00BA469F"/>
    <w:rsid w:val="00BB3F7B"/>
    <w:rsid w:val="00BD5934"/>
    <w:rsid w:val="00BF2723"/>
    <w:rsid w:val="00BF61C2"/>
    <w:rsid w:val="00BF6314"/>
    <w:rsid w:val="00C01202"/>
    <w:rsid w:val="00C05DB2"/>
    <w:rsid w:val="00C07019"/>
    <w:rsid w:val="00C11F16"/>
    <w:rsid w:val="00C13245"/>
    <w:rsid w:val="00C14FF6"/>
    <w:rsid w:val="00C179CE"/>
    <w:rsid w:val="00C20670"/>
    <w:rsid w:val="00C3580A"/>
    <w:rsid w:val="00C40E1D"/>
    <w:rsid w:val="00C5430C"/>
    <w:rsid w:val="00C56E2E"/>
    <w:rsid w:val="00C94968"/>
    <w:rsid w:val="00CA5510"/>
    <w:rsid w:val="00CA5D61"/>
    <w:rsid w:val="00CB457C"/>
    <w:rsid w:val="00CD5DB8"/>
    <w:rsid w:val="00CE5F29"/>
    <w:rsid w:val="00CE7BD9"/>
    <w:rsid w:val="00CF03FF"/>
    <w:rsid w:val="00CF3B87"/>
    <w:rsid w:val="00CF7817"/>
    <w:rsid w:val="00D009AB"/>
    <w:rsid w:val="00D11854"/>
    <w:rsid w:val="00D15EEE"/>
    <w:rsid w:val="00D25B76"/>
    <w:rsid w:val="00D26B49"/>
    <w:rsid w:val="00D27524"/>
    <w:rsid w:val="00D476BF"/>
    <w:rsid w:val="00D54B8C"/>
    <w:rsid w:val="00D6188A"/>
    <w:rsid w:val="00D71088"/>
    <w:rsid w:val="00D741A7"/>
    <w:rsid w:val="00D75B21"/>
    <w:rsid w:val="00D84AD5"/>
    <w:rsid w:val="00D86639"/>
    <w:rsid w:val="00D92578"/>
    <w:rsid w:val="00D96620"/>
    <w:rsid w:val="00DA02AB"/>
    <w:rsid w:val="00DA321D"/>
    <w:rsid w:val="00DA3800"/>
    <w:rsid w:val="00DB225A"/>
    <w:rsid w:val="00DB78D4"/>
    <w:rsid w:val="00DC1C2E"/>
    <w:rsid w:val="00DC4E3E"/>
    <w:rsid w:val="00DD7747"/>
    <w:rsid w:val="00DE0CFC"/>
    <w:rsid w:val="00DE231E"/>
    <w:rsid w:val="00DE43DC"/>
    <w:rsid w:val="00DF0DDE"/>
    <w:rsid w:val="00DF0F0A"/>
    <w:rsid w:val="00E0071E"/>
    <w:rsid w:val="00E331FB"/>
    <w:rsid w:val="00E56840"/>
    <w:rsid w:val="00E6372E"/>
    <w:rsid w:val="00E65E52"/>
    <w:rsid w:val="00E73BA4"/>
    <w:rsid w:val="00E7512C"/>
    <w:rsid w:val="00E84703"/>
    <w:rsid w:val="00E86136"/>
    <w:rsid w:val="00E8667B"/>
    <w:rsid w:val="00E901B6"/>
    <w:rsid w:val="00EA3814"/>
    <w:rsid w:val="00EA444C"/>
    <w:rsid w:val="00EB1EB6"/>
    <w:rsid w:val="00EB2DA1"/>
    <w:rsid w:val="00ED3FF8"/>
    <w:rsid w:val="00ED425D"/>
    <w:rsid w:val="00EF7A4B"/>
    <w:rsid w:val="00F00371"/>
    <w:rsid w:val="00F124EB"/>
    <w:rsid w:val="00F1549C"/>
    <w:rsid w:val="00F26893"/>
    <w:rsid w:val="00F301AF"/>
    <w:rsid w:val="00F3281D"/>
    <w:rsid w:val="00F34516"/>
    <w:rsid w:val="00F34A73"/>
    <w:rsid w:val="00F37DE6"/>
    <w:rsid w:val="00F40966"/>
    <w:rsid w:val="00F44965"/>
    <w:rsid w:val="00F81931"/>
    <w:rsid w:val="00F84F92"/>
    <w:rsid w:val="00F90563"/>
    <w:rsid w:val="00F905A9"/>
    <w:rsid w:val="00F932B0"/>
    <w:rsid w:val="00F94FBF"/>
    <w:rsid w:val="00FA5673"/>
    <w:rsid w:val="00FB086A"/>
    <w:rsid w:val="00FB12F6"/>
    <w:rsid w:val="00FB3C0D"/>
    <w:rsid w:val="00FB466D"/>
    <w:rsid w:val="00FB4B87"/>
    <w:rsid w:val="00FC56DB"/>
    <w:rsid w:val="00FD0B46"/>
    <w:rsid w:val="00FD0CD8"/>
    <w:rsid w:val="00FD7502"/>
    <w:rsid w:val="00FE036F"/>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B3E97"/>
  <w15:docId w15:val="{5DB19F57-D32C-46D6-80BB-F5AB0988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17D31"/>
    <w:rPr>
      <w:rFonts w:ascii="Cambria" w:hAnsi="Cambria" w:cs="Times New Roman"/>
      <w:b/>
      <w:bCs/>
      <w:kern w:val="32"/>
      <w:sz w:val="32"/>
      <w:szCs w:val="32"/>
    </w:rPr>
  </w:style>
  <w:style w:type="character" w:customStyle="1" w:styleId="Heading2Char">
    <w:name w:val="Heading 2 Char"/>
    <w:link w:val="Heading2"/>
    <w:uiPriority w:val="99"/>
    <w:semiHidden/>
    <w:locked/>
    <w:rsid w:val="00817D31"/>
    <w:rPr>
      <w:rFonts w:ascii="Cambria" w:hAnsi="Cambria" w:cs="Times New Roman"/>
      <w:b/>
      <w:bCs/>
      <w:i/>
      <w:iCs/>
      <w:sz w:val="28"/>
      <w:szCs w:val="28"/>
    </w:rPr>
  </w:style>
  <w:style w:type="character" w:customStyle="1" w:styleId="Heading3Char">
    <w:name w:val="Heading 3 Char"/>
    <w:link w:val="Heading3"/>
    <w:uiPriority w:val="99"/>
    <w:semiHidden/>
    <w:locked/>
    <w:rsid w:val="00817D31"/>
    <w:rPr>
      <w:rFonts w:ascii="Cambria" w:hAnsi="Cambria" w:cs="Times New Roman"/>
      <w:b/>
      <w:bCs/>
      <w:sz w:val="26"/>
      <w:szCs w:val="26"/>
    </w:rPr>
  </w:style>
  <w:style w:type="character" w:customStyle="1" w:styleId="Heading4Char">
    <w:name w:val="Heading 4 Char"/>
    <w:link w:val="Heading4"/>
    <w:uiPriority w:val="99"/>
    <w:semiHidden/>
    <w:locked/>
    <w:rsid w:val="00817D31"/>
    <w:rPr>
      <w:rFonts w:ascii="Calibri" w:hAnsi="Calibri" w:cs="Times New Roman"/>
      <w:b/>
      <w:bCs/>
      <w:sz w:val="28"/>
      <w:szCs w:val="28"/>
    </w:rPr>
  </w:style>
  <w:style w:type="character" w:customStyle="1" w:styleId="Heading5Char">
    <w:name w:val="Heading 5 Char"/>
    <w:link w:val="Heading5"/>
    <w:uiPriority w:val="99"/>
    <w:semiHidden/>
    <w:locked/>
    <w:rsid w:val="00817D31"/>
    <w:rPr>
      <w:rFonts w:ascii="Calibri" w:hAnsi="Calibri" w:cs="Times New Roman"/>
      <w:b/>
      <w:bCs/>
      <w:i/>
      <w:iCs/>
      <w:sz w:val="26"/>
      <w:szCs w:val="26"/>
    </w:rPr>
  </w:style>
  <w:style w:type="character" w:customStyle="1" w:styleId="Heading6Char">
    <w:name w:val="Heading 6 Char"/>
    <w:link w:val="Heading6"/>
    <w:uiPriority w:val="99"/>
    <w:semiHidden/>
    <w:locked/>
    <w:rsid w:val="00817D31"/>
    <w:rPr>
      <w:rFonts w:ascii="Calibri" w:hAnsi="Calibri" w:cs="Times New Roman"/>
      <w:b/>
      <w:bCs/>
    </w:rPr>
  </w:style>
  <w:style w:type="character" w:customStyle="1" w:styleId="Heading7Char">
    <w:name w:val="Heading 7 Char"/>
    <w:link w:val="Heading7"/>
    <w:uiPriority w:val="99"/>
    <w:semiHidden/>
    <w:locked/>
    <w:rsid w:val="00817D31"/>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locked/>
    <w:rsid w:val="00817D31"/>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817D31"/>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817D31"/>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NoSpacing">
    <w:name w:val="No Spacing"/>
    <w:uiPriority w:val="99"/>
    <w:qFormat/>
    <w:rsid w:val="005D3322"/>
    <w:rPr>
      <w:rFonts w:ascii="Calibri" w:hAnsi="Calibri"/>
      <w:sz w:val="22"/>
      <w:szCs w:val="22"/>
      <w:lang w:val="bs-Latn-BA"/>
    </w:rPr>
  </w:style>
  <w:style w:type="character" w:customStyle="1" w:styleId="CharChar1">
    <w:name w:val="Char Char1"/>
    <w:uiPriority w:val="99"/>
    <w:locked/>
    <w:rsid w:val="005D3322"/>
    <w:rPr>
      <w:rFonts w:ascii="Humanist777" w:hAnsi="Humanist777"/>
      <w:sz w:val="24"/>
      <w:lang w:val="en-US" w:eastAsia="en-US"/>
    </w:rPr>
  </w:style>
  <w:style w:type="character" w:customStyle="1" w:styleId="CharChar11">
    <w:name w:val="Char Char11"/>
    <w:uiPriority w:val="99"/>
    <w:locked/>
    <w:rsid w:val="009802EF"/>
    <w:rPr>
      <w:rFonts w:ascii="Humanist777" w:hAnsi="Humanist777"/>
      <w:sz w:val="24"/>
      <w:lang w:val="en-US" w:eastAsia="en-US"/>
    </w:rPr>
  </w:style>
  <w:style w:type="paragraph" w:customStyle="1" w:styleId="Default">
    <w:name w:val="Default"/>
    <w:uiPriority w:val="99"/>
    <w:rsid w:val="00FE036F"/>
    <w:pPr>
      <w:autoSpaceDE w:val="0"/>
      <w:autoSpaceDN w:val="0"/>
      <w:adjustRightInd w:val="0"/>
    </w:pPr>
    <w:rPr>
      <w:color w:val="000000"/>
      <w:sz w:val="24"/>
      <w:szCs w:val="24"/>
      <w:lang w:val="sl-SI" w:eastAsia="sl-SI"/>
    </w:rPr>
  </w:style>
  <w:style w:type="paragraph" w:styleId="Revision">
    <w:name w:val="Revision"/>
    <w:hidden/>
    <w:uiPriority w:val="99"/>
    <w:semiHidden/>
    <w:rsid w:val="0060022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76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7</cp:revision>
  <cp:lastPrinted>2017-08-31T09:00:00Z</cp:lastPrinted>
  <dcterms:created xsi:type="dcterms:W3CDTF">2025-01-17T09:18:00Z</dcterms:created>
  <dcterms:modified xsi:type="dcterms:W3CDTF">2025-02-04T10:56:00Z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2023-11-29T14:36:52Z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a6864c0d-bca9-4edb-bd51-543efcbbe797</vt:lpwstr>
  </property>
  <property fmtid="{D5CDD505-2E9C-101B-9397-08002B2CF9AE}" pid="8" name="MSIP_Label_80e91ba7-203e-4ac0-a045-4c37ad0b383b_ContentBits">
    <vt:lpwstr>1</vt:lpwstr>
  </property>
</Properties>
</file>