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8B8D9" w14:textId="77777777" w:rsidR="00F91C7B" w:rsidRPr="00CD55A4" w:rsidRDefault="00F91C7B" w:rsidP="001A5518">
      <w:pPr>
        <w:rPr>
          <w:b/>
          <w:bCs/>
          <w:i/>
          <w:iCs/>
          <w:sz w:val="22"/>
          <w:szCs w:val="22"/>
          <w:u w:val="single"/>
          <w:lang w:val="sr-Latn-ME"/>
        </w:rPr>
      </w:pPr>
    </w:p>
    <w:p w14:paraId="0F98B8DA" w14:textId="77777777" w:rsidR="002510A5" w:rsidRPr="00CD55A4" w:rsidRDefault="002510A5" w:rsidP="002510A5">
      <w:pPr>
        <w:jc w:val="center"/>
        <w:rPr>
          <w:b/>
          <w:bCs/>
          <w:iCs/>
          <w:sz w:val="22"/>
          <w:szCs w:val="22"/>
          <w:u w:val="single"/>
          <w:lang w:val="sr-Latn-ME"/>
        </w:rPr>
      </w:pPr>
      <w:r w:rsidRPr="00CD55A4">
        <w:rPr>
          <w:b/>
          <w:bCs/>
          <w:iCs/>
          <w:sz w:val="22"/>
          <w:szCs w:val="22"/>
          <w:u w:val="single"/>
          <w:lang w:val="sr-Latn-ME"/>
        </w:rPr>
        <w:t>SAŽETAK KARAKTERISTIKA LIJEKA</w:t>
      </w:r>
    </w:p>
    <w:p w14:paraId="0F98B8DB" w14:textId="77777777" w:rsidR="002510A5" w:rsidRPr="00CD55A4" w:rsidRDefault="002510A5" w:rsidP="002510A5">
      <w:pPr>
        <w:rPr>
          <w:b/>
          <w:bCs/>
          <w:i/>
          <w:iCs/>
          <w:sz w:val="22"/>
          <w:szCs w:val="22"/>
          <w:u w:val="single"/>
          <w:lang w:val="sr-Latn-ME"/>
        </w:rPr>
      </w:pPr>
    </w:p>
    <w:p w14:paraId="645C3F3F" w14:textId="77777777" w:rsidR="00DB2902" w:rsidRPr="00CD55A4" w:rsidRDefault="00DB2902" w:rsidP="00F5167F">
      <w:pPr>
        <w:tabs>
          <w:tab w:val="left" w:pos="540"/>
          <w:tab w:val="left" w:pos="569"/>
        </w:tabs>
        <w:rPr>
          <w:noProof/>
          <w:sz w:val="22"/>
          <w:szCs w:val="22"/>
          <w:lang w:val="sr-Latn-ME"/>
        </w:rPr>
      </w:pPr>
    </w:p>
    <w:p w14:paraId="0F98B8DF" w14:textId="77777777" w:rsidR="00C37FD7" w:rsidRPr="00CD55A4" w:rsidRDefault="00C37FD7" w:rsidP="00F5167F">
      <w:pPr>
        <w:tabs>
          <w:tab w:val="left" w:pos="540"/>
          <w:tab w:val="left" w:pos="569"/>
        </w:tabs>
        <w:rPr>
          <w:bCs/>
          <w:sz w:val="22"/>
          <w:szCs w:val="22"/>
          <w:lang w:val="sr-Latn-ME"/>
        </w:rPr>
      </w:pPr>
    </w:p>
    <w:p w14:paraId="0F98B8E0" w14:textId="77777777" w:rsidR="00411B4B" w:rsidRPr="00CD55A4" w:rsidRDefault="00411B4B" w:rsidP="00F5167F">
      <w:pPr>
        <w:tabs>
          <w:tab w:val="left" w:pos="540"/>
          <w:tab w:val="left" w:pos="569"/>
        </w:tabs>
        <w:rPr>
          <w:b/>
          <w:bCs/>
          <w:sz w:val="22"/>
          <w:szCs w:val="22"/>
          <w:lang w:val="sr-Latn-ME"/>
        </w:rPr>
      </w:pPr>
      <w:r w:rsidRPr="00CD55A4">
        <w:rPr>
          <w:b/>
          <w:bCs/>
          <w:sz w:val="22"/>
          <w:szCs w:val="22"/>
          <w:lang w:val="sr-Latn-ME"/>
        </w:rPr>
        <w:t>1.</w:t>
      </w:r>
      <w:r w:rsidR="00F5167F" w:rsidRPr="00CD55A4">
        <w:rPr>
          <w:b/>
          <w:bCs/>
          <w:sz w:val="22"/>
          <w:szCs w:val="22"/>
          <w:lang w:val="sr-Latn-ME"/>
        </w:rPr>
        <w:tab/>
      </w:r>
      <w:r w:rsidR="002846DB" w:rsidRPr="00CD55A4">
        <w:rPr>
          <w:b/>
          <w:bCs/>
          <w:sz w:val="22"/>
          <w:szCs w:val="22"/>
          <w:lang w:val="sr-Latn-ME"/>
        </w:rPr>
        <w:t xml:space="preserve">NAZIV </w:t>
      </w:r>
      <w:r w:rsidRPr="00CD55A4">
        <w:rPr>
          <w:b/>
          <w:bCs/>
          <w:sz w:val="22"/>
          <w:szCs w:val="22"/>
          <w:lang w:val="sr-Latn-ME"/>
        </w:rPr>
        <w:t>LIJEKA</w:t>
      </w:r>
    </w:p>
    <w:p w14:paraId="0F98B8E1" w14:textId="77777777" w:rsidR="00EC2532" w:rsidRPr="00CD55A4" w:rsidRDefault="00EC2532">
      <w:pPr>
        <w:rPr>
          <w:sz w:val="22"/>
          <w:szCs w:val="22"/>
          <w:lang w:val="sr-Latn-ME"/>
        </w:rPr>
      </w:pPr>
    </w:p>
    <w:p w14:paraId="03C910B1" w14:textId="750323B8" w:rsidR="00B17332" w:rsidRPr="00CD55A4" w:rsidRDefault="00B17332" w:rsidP="00B17332">
      <w:pPr>
        <w:rPr>
          <w:bCs/>
          <w:sz w:val="22"/>
          <w:szCs w:val="22"/>
          <w:lang w:val="sr-Latn-ME"/>
        </w:rPr>
      </w:pPr>
      <w:proofErr w:type="spellStart"/>
      <w:r w:rsidRPr="00CD55A4">
        <w:rPr>
          <w:bCs/>
          <w:sz w:val="22"/>
          <w:szCs w:val="22"/>
          <w:lang w:val="sr-Latn-ME"/>
        </w:rPr>
        <w:t>Buscopan</w:t>
      </w:r>
      <w:proofErr w:type="spellEnd"/>
      <w:r w:rsidRPr="00CD55A4">
        <w:rPr>
          <w:bCs/>
          <w:sz w:val="22"/>
          <w:szCs w:val="22"/>
          <w:lang w:val="sr-Latn-ME"/>
        </w:rPr>
        <w:t xml:space="preserve">, 10 mg, obložena tableta </w:t>
      </w:r>
    </w:p>
    <w:p w14:paraId="744CC310" w14:textId="77777777" w:rsidR="00B17332" w:rsidRPr="00CD55A4" w:rsidRDefault="00B17332" w:rsidP="00B17332">
      <w:pPr>
        <w:rPr>
          <w:bCs/>
          <w:sz w:val="22"/>
          <w:szCs w:val="22"/>
          <w:lang w:val="sr-Latn-ME"/>
        </w:rPr>
      </w:pPr>
    </w:p>
    <w:p w14:paraId="539206C7" w14:textId="6DFCD601" w:rsidR="00B17332" w:rsidRPr="00CD55A4" w:rsidRDefault="00B17332" w:rsidP="00B17332">
      <w:pPr>
        <w:rPr>
          <w:bCs/>
          <w:sz w:val="22"/>
          <w:szCs w:val="22"/>
          <w:lang w:val="sr-Latn-ME"/>
        </w:rPr>
      </w:pPr>
      <w:r w:rsidRPr="00CD55A4">
        <w:rPr>
          <w:bCs/>
          <w:sz w:val="22"/>
          <w:szCs w:val="22"/>
          <w:lang w:val="sr-Latn-ME"/>
        </w:rPr>
        <w:t xml:space="preserve">INN: </w:t>
      </w:r>
      <w:proofErr w:type="spellStart"/>
      <w:r w:rsidRPr="00CD55A4">
        <w:rPr>
          <w:bCs/>
          <w:sz w:val="22"/>
          <w:szCs w:val="22"/>
          <w:lang w:val="sr-Latn-ME"/>
        </w:rPr>
        <w:t>hioscin</w:t>
      </w:r>
      <w:proofErr w:type="spellEnd"/>
      <w:r w:rsidR="00A623DA" w:rsidRPr="00CD55A4">
        <w:rPr>
          <w:bCs/>
          <w:sz w:val="22"/>
          <w:szCs w:val="22"/>
          <w:lang w:val="sr-Latn-ME"/>
        </w:rPr>
        <w:t xml:space="preserve"> </w:t>
      </w:r>
      <w:proofErr w:type="spellStart"/>
      <w:r w:rsidRPr="00CD55A4">
        <w:rPr>
          <w:bCs/>
          <w:sz w:val="22"/>
          <w:szCs w:val="22"/>
          <w:lang w:val="sr-Latn-ME"/>
        </w:rPr>
        <w:t>butilbromid</w:t>
      </w:r>
      <w:proofErr w:type="spellEnd"/>
    </w:p>
    <w:p w14:paraId="0F98B8E5" w14:textId="77777777" w:rsidR="006D20A5" w:rsidRPr="00CD55A4" w:rsidRDefault="006D20A5">
      <w:pPr>
        <w:rPr>
          <w:bCs/>
          <w:sz w:val="22"/>
          <w:szCs w:val="22"/>
          <w:lang w:val="sr-Latn-ME"/>
        </w:rPr>
      </w:pPr>
    </w:p>
    <w:p w14:paraId="0F98B8E6" w14:textId="77777777" w:rsidR="00530BD7" w:rsidRPr="00CD55A4" w:rsidRDefault="00530BD7">
      <w:pPr>
        <w:rPr>
          <w:bCs/>
          <w:sz w:val="22"/>
          <w:szCs w:val="22"/>
          <w:lang w:val="sr-Latn-ME"/>
        </w:rPr>
      </w:pPr>
    </w:p>
    <w:p w14:paraId="0F98B8E7" w14:textId="77777777" w:rsidR="00411B4B" w:rsidRPr="00CD55A4" w:rsidRDefault="00411B4B" w:rsidP="00F5167F">
      <w:pPr>
        <w:tabs>
          <w:tab w:val="left" w:pos="540"/>
          <w:tab w:val="left" w:pos="569"/>
        </w:tabs>
        <w:rPr>
          <w:b/>
          <w:bCs/>
          <w:sz w:val="22"/>
          <w:szCs w:val="22"/>
          <w:lang w:val="sr-Latn-ME"/>
        </w:rPr>
      </w:pPr>
      <w:r w:rsidRPr="00CD55A4">
        <w:rPr>
          <w:b/>
          <w:bCs/>
          <w:sz w:val="22"/>
          <w:szCs w:val="22"/>
          <w:lang w:val="sr-Latn-ME"/>
        </w:rPr>
        <w:t xml:space="preserve">2. </w:t>
      </w:r>
      <w:r w:rsidR="00F5167F" w:rsidRPr="00CD55A4">
        <w:rPr>
          <w:b/>
          <w:bCs/>
          <w:sz w:val="22"/>
          <w:szCs w:val="22"/>
          <w:lang w:val="sr-Latn-ME"/>
        </w:rPr>
        <w:tab/>
      </w:r>
      <w:r w:rsidRPr="00CD55A4">
        <w:rPr>
          <w:b/>
          <w:bCs/>
          <w:sz w:val="22"/>
          <w:szCs w:val="22"/>
          <w:lang w:val="sr-Latn-ME"/>
        </w:rPr>
        <w:t>KVALITATIVNI I KVANTITATIVNI SASTAV</w:t>
      </w:r>
    </w:p>
    <w:p w14:paraId="0F98B8E8" w14:textId="77777777" w:rsidR="005A0B2E" w:rsidRPr="00CD55A4" w:rsidRDefault="005A0B2E">
      <w:pPr>
        <w:rPr>
          <w:sz w:val="22"/>
          <w:szCs w:val="22"/>
          <w:lang w:val="sr-Latn-ME"/>
        </w:rPr>
      </w:pPr>
    </w:p>
    <w:p w14:paraId="496C1978" w14:textId="598DA1F2" w:rsidR="00586B9D" w:rsidRPr="00CD55A4" w:rsidRDefault="00A623DA" w:rsidP="00586B9D">
      <w:pPr>
        <w:rPr>
          <w:sz w:val="22"/>
          <w:szCs w:val="22"/>
          <w:lang w:val="sr-Latn-ME"/>
        </w:rPr>
      </w:pPr>
      <w:r w:rsidRPr="00CD55A4">
        <w:rPr>
          <w:sz w:val="22"/>
          <w:szCs w:val="22"/>
          <w:lang w:val="sr-Latn-ME"/>
        </w:rPr>
        <w:t>Jedna</w:t>
      </w:r>
      <w:r w:rsidR="00586B9D" w:rsidRPr="00CD55A4">
        <w:rPr>
          <w:sz w:val="22"/>
          <w:szCs w:val="22"/>
          <w:lang w:val="sr-Latn-ME"/>
        </w:rPr>
        <w:t xml:space="preserve"> obložena tableta sadrži 10 mg </w:t>
      </w:r>
      <w:proofErr w:type="spellStart"/>
      <w:r w:rsidR="00586B9D" w:rsidRPr="00CD55A4">
        <w:rPr>
          <w:sz w:val="22"/>
          <w:szCs w:val="22"/>
          <w:lang w:val="sr-Latn-ME"/>
        </w:rPr>
        <w:t>hioscin</w:t>
      </w:r>
      <w:proofErr w:type="spellEnd"/>
      <w:r w:rsidRPr="00CD55A4">
        <w:rPr>
          <w:sz w:val="22"/>
          <w:szCs w:val="22"/>
          <w:lang w:val="sr-Latn-ME"/>
        </w:rPr>
        <w:t xml:space="preserve"> </w:t>
      </w:r>
      <w:proofErr w:type="spellStart"/>
      <w:r w:rsidR="00586B9D" w:rsidRPr="00CD55A4">
        <w:rPr>
          <w:sz w:val="22"/>
          <w:szCs w:val="22"/>
          <w:lang w:val="sr-Latn-ME"/>
        </w:rPr>
        <w:t>butilbromida</w:t>
      </w:r>
      <w:proofErr w:type="spellEnd"/>
      <w:r w:rsidRPr="00CD55A4">
        <w:rPr>
          <w:sz w:val="22"/>
          <w:szCs w:val="22"/>
          <w:lang w:val="sr-Latn-ME"/>
        </w:rPr>
        <w:t>.</w:t>
      </w:r>
    </w:p>
    <w:p w14:paraId="3F3DD011" w14:textId="77777777" w:rsidR="00A623DA" w:rsidRPr="00CD55A4" w:rsidRDefault="00A623DA" w:rsidP="00586B9D">
      <w:pPr>
        <w:rPr>
          <w:sz w:val="22"/>
          <w:szCs w:val="22"/>
          <w:lang w:val="sr-Latn-ME"/>
        </w:rPr>
      </w:pPr>
    </w:p>
    <w:p w14:paraId="5319FE5D" w14:textId="07A00A2B" w:rsidR="00586B9D" w:rsidRPr="00CD55A4" w:rsidRDefault="00586B9D" w:rsidP="00586B9D">
      <w:pPr>
        <w:rPr>
          <w:sz w:val="22"/>
          <w:szCs w:val="22"/>
          <w:lang w:val="sr-Latn-ME"/>
        </w:rPr>
      </w:pPr>
      <w:r w:rsidRPr="00CD55A4">
        <w:rPr>
          <w:sz w:val="22"/>
          <w:szCs w:val="22"/>
          <w:lang w:val="sr-Latn-ME"/>
        </w:rPr>
        <w:t>Pomoćn</w:t>
      </w:r>
      <w:r w:rsidR="00A623DA" w:rsidRPr="00CD55A4">
        <w:rPr>
          <w:sz w:val="22"/>
          <w:szCs w:val="22"/>
          <w:lang w:val="sr-Latn-ME"/>
        </w:rPr>
        <w:t>a</w:t>
      </w:r>
      <w:r w:rsidRPr="00CD55A4">
        <w:rPr>
          <w:sz w:val="22"/>
          <w:szCs w:val="22"/>
          <w:lang w:val="sr-Latn-ME"/>
        </w:rPr>
        <w:t xml:space="preserve"> supstanc</w:t>
      </w:r>
      <w:r w:rsidR="00A623DA" w:rsidRPr="00CD55A4">
        <w:rPr>
          <w:sz w:val="22"/>
          <w:szCs w:val="22"/>
          <w:lang w:val="sr-Latn-ME"/>
        </w:rPr>
        <w:t>a sa potvrđenim dejstvom</w:t>
      </w:r>
      <w:r w:rsidRPr="00CD55A4">
        <w:rPr>
          <w:sz w:val="22"/>
          <w:szCs w:val="22"/>
          <w:lang w:val="sr-Latn-ME"/>
        </w:rPr>
        <w:t xml:space="preserve">: </w:t>
      </w:r>
      <w:r w:rsidR="00A623DA" w:rsidRPr="00CD55A4">
        <w:rPr>
          <w:sz w:val="22"/>
          <w:szCs w:val="22"/>
          <w:lang w:val="sr-Latn-ME"/>
        </w:rPr>
        <w:t>Jedna</w:t>
      </w:r>
      <w:r w:rsidRPr="00CD55A4">
        <w:rPr>
          <w:sz w:val="22"/>
          <w:szCs w:val="22"/>
          <w:lang w:val="sr-Latn-ME"/>
        </w:rPr>
        <w:t xml:space="preserve"> obložena tableta sadrži 41,2 mg saharoze</w:t>
      </w:r>
      <w:r w:rsidR="00A623DA" w:rsidRPr="00CD55A4">
        <w:rPr>
          <w:sz w:val="22"/>
          <w:szCs w:val="22"/>
          <w:lang w:val="sr-Latn-ME"/>
        </w:rPr>
        <w:t>.</w:t>
      </w:r>
    </w:p>
    <w:p w14:paraId="3D06D026" w14:textId="77777777" w:rsidR="00586B9D" w:rsidRPr="00CD55A4" w:rsidRDefault="00586B9D">
      <w:pPr>
        <w:rPr>
          <w:sz w:val="22"/>
          <w:szCs w:val="22"/>
          <w:lang w:val="sr-Latn-ME"/>
        </w:rPr>
      </w:pPr>
    </w:p>
    <w:p w14:paraId="0F98B8E9" w14:textId="63653749" w:rsidR="0003793F" w:rsidRPr="00CD55A4" w:rsidRDefault="0003793F">
      <w:pPr>
        <w:rPr>
          <w:sz w:val="22"/>
          <w:szCs w:val="22"/>
          <w:lang w:val="sr-Latn-ME"/>
        </w:rPr>
      </w:pPr>
      <w:r w:rsidRPr="00CD55A4">
        <w:rPr>
          <w:sz w:val="22"/>
          <w:szCs w:val="22"/>
          <w:lang w:val="sr-Latn-ME"/>
        </w:rPr>
        <w:t xml:space="preserve">Za spisak svih </w:t>
      </w:r>
      <w:proofErr w:type="spellStart"/>
      <w:r w:rsidRPr="00CD55A4">
        <w:rPr>
          <w:sz w:val="22"/>
          <w:szCs w:val="22"/>
          <w:lang w:val="sr-Latn-ME"/>
        </w:rPr>
        <w:t>ekscipijenasa</w:t>
      </w:r>
      <w:proofErr w:type="spellEnd"/>
      <w:r w:rsidRPr="00CD55A4">
        <w:rPr>
          <w:sz w:val="22"/>
          <w:szCs w:val="22"/>
          <w:lang w:val="sr-Latn-ME"/>
        </w:rPr>
        <w:t>, pogledati dio 6.1.</w:t>
      </w:r>
    </w:p>
    <w:p w14:paraId="0F98B8EA" w14:textId="77777777" w:rsidR="0003793F" w:rsidRPr="00CD55A4" w:rsidRDefault="0003793F">
      <w:pPr>
        <w:rPr>
          <w:sz w:val="22"/>
          <w:szCs w:val="22"/>
          <w:lang w:val="sr-Latn-ME"/>
        </w:rPr>
      </w:pPr>
    </w:p>
    <w:p w14:paraId="0F98B8EB" w14:textId="24E00B1B" w:rsidR="00C37FD7" w:rsidRPr="00CD55A4" w:rsidRDefault="00C37FD7">
      <w:pPr>
        <w:rPr>
          <w:sz w:val="22"/>
          <w:szCs w:val="22"/>
          <w:lang w:val="sr-Latn-ME"/>
        </w:rPr>
      </w:pPr>
    </w:p>
    <w:p w14:paraId="0F98B8EC" w14:textId="77777777" w:rsidR="00411B4B" w:rsidRPr="00CD55A4" w:rsidRDefault="00411B4B" w:rsidP="00F5167F">
      <w:pPr>
        <w:tabs>
          <w:tab w:val="left" w:pos="540"/>
          <w:tab w:val="left" w:pos="569"/>
        </w:tabs>
        <w:rPr>
          <w:b/>
          <w:bCs/>
          <w:sz w:val="22"/>
          <w:szCs w:val="22"/>
          <w:lang w:val="sr-Latn-ME"/>
        </w:rPr>
      </w:pPr>
      <w:r w:rsidRPr="00CD55A4">
        <w:rPr>
          <w:b/>
          <w:bCs/>
          <w:sz w:val="22"/>
          <w:szCs w:val="22"/>
          <w:lang w:val="sr-Latn-ME"/>
        </w:rPr>
        <w:t xml:space="preserve">3. </w:t>
      </w:r>
      <w:r w:rsidR="00F5167F" w:rsidRPr="00CD55A4">
        <w:rPr>
          <w:b/>
          <w:bCs/>
          <w:sz w:val="22"/>
          <w:szCs w:val="22"/>
          <w:lang w:val="sr-Latn-ME"/>
        </w:rPr>
        <w:tab/>
      </w:r>
      <w:r w:rsidRPr="00CD55A4">
        <w:rPr>
          <w:b/>
          <w:bCs/>
          <w:sz w:val="22"/>
          <w:szCs w:val="22"/>
          <w:lang w:val="sr-Latn-ME"/>
        </w:rPr>
        <w:t>FARMACEUTSKI OBLIK</w:t>
      </w:r>
      <w:r w:rsidR="009F2D23" w:rsidRPr="00CD55A4">
        <w:rPr>
          <w:b/>
          <w:bCs/>
          <w:sz w:val="22"/>
          <w:szCs w:val="22"/>
          <w:lang w:val="sr-Latn-ME"/>
        </w:rPr>
        <w:t xml:space="preserve"> </w:t>
      </w:r>
    </w:p>
    <w:p w14:paraId="0F98B8ED" w14:textId="77777777" w:rsidR="00411B4B" w:rsidRPr="00CD55A4" w:rsidRDefault="00411B4B">
      <w:pPr>
        <w:rPr>
          <w:bCs/>
          <w:sz w:val="22"/>
          <w:szCs w:val="22"/>
          <w:lang w:val="sr-Latn-ME"/>
        </w:rPr>
      </w:pPr>
    </w:p>
    <w:p w14:paraId="2B77AEE6" w14:textId="72664268" w:rsidR="004E6140" w:rsidRPr="00CD55A4" w:rsidRDefault="004E6140" w:rsidP="004E6140">
      <w:pPr>
        <w:rPr>
          <w:bCs/>
          <w:sz w:val="22"/>
          <w:szCs w:val="22"/>
          <w:lang w:val="sr-Latn-ME"/>
        </w:rPr>
      </w:pPr>
      <w:r w:rsidRPr="00CD55A4">
        <w:rPr>
          <w:bCs/>
          <w:sz w:val="22"/>
          <w:szCs w:val="22"/>
          <w:lang w:val="sr-Latn-ME"/>
        </w:rPr>
        <w:t>Obložena tableta</w:t>
      </w:r>
      <w:r w:rsidR="0032545F" w:rsidRPr="00CD55A4">
        <w:rPr>
          <w:bCs/>
          <w:sz w:val="22"/>
          <w:szCs w:val="22"/>
          <w:lang w:val="sr-Latn-ME"/>
        </w:rPr>
        <w:t>.</w:t>
      </w:r>
    </w:p>
    <w:p w14:paraId="297D6767" w14:textId="77777777" w:rsidR="004E6140" w:rsidRPr="00CD55A4" w:rsidRDefault="004E6140" w:rsidP="004E6140">
      <w:pPr>
        <w:rPr>
          <w:bCs/>
          <w:sz w:val="22"/>
          <w:szCs w:val="22"/>
          <w:lang w:val="sr-Latn-ME"/>
        </w:rPr>
      </w:pPr>
      <w:r w:rsidRPr="00CD55A4">
        <w:rPr>
          <w:bCs/>
          <w:sz w:val="22"/>
          <w:szCs w:val="22"/>
          <w:lang w:val="sr-Latn-ME"/>
        </w:rPr>
        <w:t xml:space="preserve">Okrugle, </w:t>
      </w:r>
      <w:proofErr w:type="spellStart"/>
      <w:r w:rsidRPr="00CD55A4">
        <w:rPr>
          <w:bCs/>
          <w:sz w:val="22"/>
          <w:szCs w:val="22"/>
          <w:lang w:val="sr-Latn-ME"/>
        </w:rPr>
        <w:t>bikonveksne</w:t>
      </w:r>
      <w:proofErr w:type="spellEnd"/>
      <w:r w:rsidRPr="00CD55A4">
        <w:rPr>
          <w:bCs/>
          <w:sz w:val="22"/>
          <w:szCs w:val="22"/>
          <w:lang w:val="sr-Latn-ME"/>
        </w:rPr>
        <w:t>, bijele obložene tablete.</w:t>
      </w:r>
    </w:p>
    <w:p w14:paraId="0F98B8EE" w14:textId="77777777" w:rsidR="00EC2532" w:rsidRPr="00CD55A4" w:rsidRDefault="00EC2532">
      <w:pPr>
        <w:rPr>
          <w:bCs/>
          <w:sz w:val="22"/>
          <w:szCs w:val="22"/>
          <w:lang w:val="sr-Latn-ME"/>
        </w:rPr>
      </w:pPr>
    </w:p>
    <w:p w14:paraId="0BAC996A" w14:textId="77777777" w:rsidR="00586B9D" w:rsidRPr="00CD55A4" w:rsidRDefault="00586B9D">
      <w:pPr>
        <w:rPr>
          <w:bCs/>
          <w:sz w:val="22"/>
          <w:szCs w:val="22"/>
          <w:lang w:val="sr-Latn-ME"/>
        </w:rPr>
      </w:pPr>
    </w:p>
    <w:p w14:paraId="0F98B8EF" w14:textId="77777777" w:rsidR="00411B4B" w:rsidRPr="00CD55A4" w:rsidRDefault="00411B4B" w:rsidP="00F5167F">
      <w:pPr>
        <w:tabs>
          <w:tab w:val="left" w:pos="540"/>
          <w:tab w:val="left" w:pos="569"/>
        </w:tabs>
        <w:rPr>
          <w:b/>
          <w:bCs/>
          <w:sz w:val="22"/>
          <w:szCs w:val="22"/>
          <w:lang w:val="sr-Latn-ME"/>
        </w:rPr>
      </w:pPr>
      <w:r w:rsidRPr="00CD55A4">
        <w:rPr>
          <w:b/>
          <w:bCs/>
          <w:sz w:val="22"/>
          <w:szCs w:val="22"/>
          <w:lang w:val="sr-Latn-ME"/>
        </w:rPr>
        <w:t xml:space="preserve">4. </w:t>
      </w:r>
      <w:r w:rsidR="00480FB1" w:rsidRPr="00CD55A4">
        <w:rPr>
          <w:b/>
          <w:bCs/>
          <w:sz w:val="22"/>
          <w:szCs w:val="22"/>
          <w:lang w:val="sr-Latn-ME"/>
        </w:rPr>
        <w:tab/>
      </w:r>
      <w:r w:rsidRPr="00CD55A4">
        <w:rPr>
          <w:b/>
          <w:bCs/>
          <w:sz w:val="22"/>
          <w:szCs w:val="22"/>
          <w:lang w:val="sr-Latn-ME"/>
        </w:rPr>
        <w:t>KLINIČKI PODACI</w:t>
      </w:r>
    </w:p>
    <w:p w14:paraId="0F98B8F0" w14:textId="77777777" w:rsidR="00CD6F02" w:rsidRPr="00CD55A4" w:rsidRDefault="00CD6F02" w:rsidP="00480FB1">
      <w:pPr>
        <w:tabs>
          <w:tab w:val="left" w:pos="540"/>
          <w:tab w:val="left" w:pos="569"/>
        </w:tabs>
        <w:rPr>
          <w:bCs/>
          <w:sz w:val="22"/>
          <w:szCs w:val="22"/>
          <w:lang w:val="sr-Latn-ME"/>
        </w:rPr>
      </w:pPr>
    </w:p>
    <w:p w14:paraId="0F98B8F1" w14:textId="77777777" w:rsidR="00411B4B" w:rsidRPr="00CD55A4" w:rsidRDefault="00411B4B" w:rsidP="00480FB1">
      <w:pPr>
        <w:tabs>
          <w:tab w:val="left" w:pos="540"/>
          <w:tab w:val="left" w:pos="569"/>
        </w:tabs>
        <w:rPr>
          <w:b/>
          <w:bCs/>
          <w:sz w:val="22"/>
          <w:szCs w:val="22"/>
          <w:lang w:val="sr-Latn-ME"/>
        </w:rPr>
      </w:pPr>
      <w:r w:rsidRPr="00CD55A4">
        <w:rPr>
          <w:b/>
          <w:bCs/>
          <w:sz w:val="22"/>
          <w:szCs w:val="22"/>
          <w:lang w:val="sr-Latn-ME"/>
        </w:rPr>
        <w:t xml:space="preserve">4.1. </w:t>
      </w:r>
      <w:r w:rsidR="00480FB1" w:rsidRPr="00CD55A4">
        <w:rPr>
          <w:b/>
          <w:bCs/>
          <w:sz w:val="22"/>
          <w:szCs w:val="22"/>
          <w:lang w:val="sr-Latn-ME"/>
        </w:rPr>
        <w:tab/>
      </w:r>
      <w:r w:rsidRPr="00CD55A4">
        <w:rPr>
          <w:b/>
          <w:bCs/>
          <w:sz w:val="22"/>
          <w:szCs w:val="22"/>
          <w:lang w:val="sr-Latn-ME"/>
        </w:rPr>
        <w:t>Terapijske indikacije</w:t>
      </w:r>
    </w:p>
    <w:p w14:paraId="33B6F89D" w14:textId="77777777" w:rsidR="00622652" w:rsidRPr="00CD55A4" w:rsidRDefault="00622652" w:rsidP="00480FB1">
      <w:pPr>
        <w:tabs>
          <w:tab w:val="left" w:pos="540"/>
          <w:tab w:val="left" w:pos="569"/>
        </w:tabs>
        <w:rPr>
          <w:bCs/>
          <w:sz w:val="22"/>
          <w:szCs w:val="22"/>
          <w:lang w:val="sr-Latn-ME"/>
        </w:rPr>
      </w:pPr>
    </w:p>
    <w:p w14:paraId="5608C108" w14:textId="605817A6" w:rsidR="00622652" w:rsidRPr="00CD55A4" w:rsidRDefault="00622652" w:rsidP="0048512D">
      <w:pPr>
        <w:tabs>
          <w:tab w:val="left" w:pos="540"/>
          <w:tab w:val="left" w:pos="569"/>
        </w:tabs>
        <w:jc w:val="both"/>
        <w:rPr>
          <w:sz w:val="22"/>
          <w:szCs w:val="22"/>
          <w:lang w:val="sr-Latn-ME"/>
        </w:rPr>
      </w:pPr>
      <w:r w:rsidRPr="00CD55A4">
        <w:rPr>
          <w:sz w:val="22"/>
          <w:szCs w:val="22"/>
          <w:lang w:val="sr-Latn-ME"/>
        </w:rPr>
        <w:t>Lijek</w:t>
      </w:r>
      <w:r w:rsidR="0048512D" w:rsidRPr="00CD55A4">
        <w:rPr>
          <w:sz w:val="22"/>
          <w:szCs w:val="22"/>
          <w:lang w:val="sr-Latn-ME"/>
        </w:rPr>
        <w:t xml:space="preserve"> </w:t>
      </w:r>
      <w:proofErr w:type="spellStart"/>
      <w:r w:rsidR="0048512D" w:rsidRPr="00CD55A4">
        <w:rPr>
          <w:sz w:val="22"/>
          <w:szCs w:val="22"/>
          <w:lang w:val="sr-Latn-ME"/>
        </w:rPr>
        <w:t>Buscopan</w:t>
      </w:r>
      <w:proofErr w:type="spellEnd"/>
      <w:r w:rsidRPr="00CD55A4">
        <w:rPr>
          <w:sz w:val="22"/>
          <w:szCs w:val="22"/>
          <w:lang w:val="sr-Latn-ME"/>
        </w:rPr>
        <w:t xml:space="preserve"> se primjenjuje u kratkotrajnoj terapiji spazma glatke muskulature u gastrointestinalnom traktu i za </w:t>
      </w:r>
      <w:proofErr w:type="spellStart"/>
      <w:r w:rsidRPr="00CD55A4">
        <w:rPr>
          <w:sz w:val="22"/>
          <w:szCs w:val="22"/>
          <w:lang w:val="sr-Latn-ME"/>
        </w:rPr>
        <w:t>ublaživanje</w:t>
      </w:r>
      <w:proofErr w:type="spellEnd"/>
      <w:r w:rsidRPr="00CD55A4">
        <w:rPr>
          <w:sz w:val="22"/>
          <w:szCs w:val="22"/>
          <w:lang w:val="sr-Latn-ME"/>
        </w:rPr>
        <w:t xml:space="preserve"> si</w:t>
      </w:r>
      <w:r w:rsidR="0048512D" w:rsidRPr="00CD55A4">
        <w:rPr>
          <w:sz w:val="22"/>
          <w:szCs w:val="22"/>
          <w:lang w:val="sr-Latn-ME"/>
        </w:rPr>
        <w:t>m</w:t>
      </w:r>
      <w:r w:rsidRPr="00CD55A4">
        <w:rPr>
          <w:sz w:val="22"/>
          <w:szCs w:val="22"/>
          <w:lang w:val="sr-Latn-ME"/>
        </w:rPr>
        <w:t>ptoma kod sindroma iritabilnih crijeva.</w:t>
      </w:r>
    </w:p>
    <w:p w14:paraId="2B903332" w14:textId="77777777" w:rsidR="00622652" w:rsidRPr="00CD55A4" w:rsidRDefault="00622652" w:rsidP="00480FB1">
      <w:pPr>
        <w:tabs>
          <w:tab w:val="left" w:pos="540"/>
          <w:tab w:val="left" w:pos="569"/>
        </w:tabs>
        <w:rPr>
          <w:bCs/>
          <w:sz w:val="22"/>
          <w:szCs w:val="22"/>
          <w:lang w:val="sr-Latn-ME"/>
        </w:rPr>
      </w:pPr>
    </w:p>
    <w:p w14:paraId="0F98B8F3" w14:textId="77777777" w:rsidR="00411B4B" w:rsidRPr="00CD55A4" w:rsidRDefault="00411B4B" w:rsidP="00480FB1">
      <w:pPr>
        <w:tabs>
          <w:tab w:val="left" w:pos="540"/>
          <w:tab w:val="left" w:pos="569"/>
        </w:tabs>
        <w:rPr>
          <w:b/>
          <w:bCs/>
          <w:sz w:val="22"/>
          <w:szCs w:val="22"/>
          <w:lang w:val="sr-Latn-ME"/>
        </w:rPr>
      </w:pPr>
      <w:r w:rsidRPr="00CD55A4">
        <w:rPr>
          <w:b/>
          <w:bCs/>
          <w:sz w:val="22"/>
          <w:szCs w:val="22"/>
          <w:lang w:val="sr-Latn-ME"/>
        </w:rPr>
        <w:t xml:space="preserve">4.2. </w:t>
      </w:r>
      <w:r w:rsidR="00480FB1" w:rsidRPr="00CD55A4">
        <w:rPr>
          <w:b/>
          <w:bCs/>
          <w:sz w:val="22"/>
          <w:szCs w:val="22"/>
          <w:lang w:val="sr-Latn-ME"/>
        </w:rPr>
        <w:tab/>
      </w:r>
      <w:r w:rsidRPr="00CD55A4">
        <w:rPr>
          <w:b/>
          <w:bCs/>
          <w:sz w:val="22"/>
          <w:szCs w:val="22"/>
          <w:lang w:val="sr-Latn-ME"/>
        </w:rPr>
        <w:t>Doziranje i način primjene</w:t>
      </w:r>
    </w:p>
    <w:p w14:paraId="0F98B8F4" w14:textId="77777777" w:rsidR="0072020E" w:rsidRPr="00CD55A4" w:rsidRDefault="0072020E" w:rsidP="00480FB1">
      <w:pPr>
        <w:tabs>
          <w:tab w:val="left" w:pos="540"/>
          <w:tab w:val="left" w:pos="569"/>
        </w:tabs>
        <w:rPr>
          <w:bCs/>
          <w:sz w:val="22"/>
          <w:szCs w:val="22"/>
          <w:lang w:val="sr-Latn-ME"/>
        </w:rPr>
      </w:pPr>
    </w:p>
    <w:p w14:paraId="0F98B8F5" w14:textId="77777777" w:rsidR="00452E9D" w:rsidRPr="00CD55A4" w:rsidRDefault="00452E9D" w:rsidP="00480FB1">
      <w:pPr>
        <w:tabs>
          <w:tab w:val="left" w:pos="540"/>
          <w:tab w:val="left" w:pos="569"/>
        </w:tabs>
        <w:rPr>
          <w:bCs/>
          <w:sz w:val="22"/>
          <w:szCs w:val="22"/>
          <w:u w:val="single"/>
          <w:lang w:val="sr-Latn-ME"/>
        </w:rPr>
      </w:pPr>
      <w:r w:rsidRPr="00CD55A4">
        <w:rPr>
          <w:bCs/>
          <w:sz w:val="22"/>
          <w:szCs w:val="22"/>
          <w:u w:val="single"/>
          <w:lang w:val="sr-Latn-ME"/>
        </w:rPr>
        <w:t>Doziranje</w:t>
      </w:r>
    </w:p>
    <w:p w14:paraId="0F98B8F6" w14:textId="77777777" w:rsidR="00452E9D" w:rsidRPr="00CD55A4" w:rsidRDefault="00452E9D" w:rsidP="00480FB1">
      <w:pPr>
        <w:tabs>
          <w:tab w:val="left" w:pos="540"/>
          <w:tab w:val="left" w:pos="569"/>
        </w:tabs>
        <w:rPr>
          <w:bCs/>
          <w:sz w:val="22"/>
          <w:szCs w:val="22"/>
          <w:u w:val="single"/>
          <w:lang w:val="sr-Latn-ME"/>
        </w:rPr>
      </w:pPr>
    </w:p>
    <w:p w14:paraId="1336DC76" w14:textId="77777777" w:rsidR="005E3754" w:rsidRPr="00CD55A4" w:rsidRDefault="005E3754" w:rsidP="005E3754">
      <w:pPr>
        <w:tabs>
          <w:tab w:val="left" w:pos="540"/>
          <w:tab w:val="left" w:pos="569"/>
        </w:tabs>
        <w:rPr>
          <w:bCs/>
          <w:sz w:val="22"/>
          <w:szCs w:val="22"/>
          <w:u w:val="single"/>
          <w:lang w:val="sr-Latn-ME"/>
        </w:rPr>
      </w:pPr>
      <w:r w:rsidRPr="00CD55A4">
        <w:rPr>
          <w:bCs/>
          <w:sz w:val="22"/>
          <w:szCs w:val="22"/>
          <w:u w:val="single"/>
          <w:lang w:val="sr-Latn-ME"/>
        </w:rPr>
        <w:t>Spazam glatke muskulature</w:t>
      </w:r>
    </w:p>
    <w:p w14:paraId="1070DD12" w14:textId="77777777" w:rsidR="0048512D" w:rsidRPr="00CD55A4" w:rsidRDefault="0048512D" w:rsidP="005E3754">
      <w:pPr>
        <w:tabs>
          <w:tab w:val="left" w:pos="540"/>
          <w:tab w:val="left" w:pos="569"/>
        </w:tabs>
        <w:rPr>
          <w:bCs/>
          <w:sz w:val="22"/>
          <w:szCs w:val="22"/>
          <w:u w:val="single"/>
          <w:lang w:val="sr-Latn-ME"/>
        </w:rPr>
      </w:pPr>
    </w:p>
    <w:p w14:paraId="3AB46652" w14:textId="77777777" w:rsidR="005E3754" w:rsidRPr="00CD55A4" w:rsidRDefault="005E3754" w:rsidP="005E3754">
      <w:pPr>
        <w:tabs>
          <w:tab w:val="left" w:pos="540"/>
          <w:tab w:val="left" w:pos="569"/>
        </w:tabs>
        <w:rPr>
          <w:bCs/>
          <w:sz w:val="22"/>
          <w:szCs w:val="22"/>
          <w:lang w:val="sr-Latn-ME"/>
        </w:rPr>
      </w:pPr>
      <w:r w:rsidRPr="00CD55A4">
        <w:rPr>
          <w:bCs/>
          <w:sz w:val="22"/>
          <w:szCs w:val="22"/>
          <w:lang w:val="sr-Latn-ME"/>
        </w:rPr>
        <w:t>Ako ljekar nije drugačije propisao, preporučuje se sljedeće doziranje:</w:t>
      </w:r>
    </w:p>
    <w:p w14:paraId="35C62E42" w14:textId="2F693F2B" w:rsidR="005E3754" w:rsidRPr="00CD55A4" w:rsidRDefault="005E3754" w:rsidP="005E3754">
      <w:pPr>
        <w:tabs>
          <w:tab w:val="left" w:pos="540"/>
          <w:tab w:val="left" w:pos="569"/>
        </w:tabs>
        <w:rPr>
          <w:bCs/>
          <w:sz w:val="22"/>
          <w:szCs w:val="22"/>
          <w:lang w:val="sr-Latn-ME"/>
        </w:rPr>
      </w:pPr>
      <w:r w:rsidRPr="00CD55A4">
        <w:rPr>
          <w:bCs/>
          <w:sz w:val="22"/>
          <w:szCs w:val="22"/>
          <w:lang w:val="sr-Latn-ME"/>
        </w:rPr>
        <w:t>Odrasli i djeca starija od 12 godina: 2 tablete (20</w:t>
      </w:r>
      <w:r w:rsidR="001C4595" w:rsidRPr="00CD55A4">
        <w:rPr>
          <w:bCs/>
          <w:sz w:val="22"/>
          <w:szCs w:val="22"/>
          <w:lang w:val="sr-Latn-ME"/>
        </w:rPr>
        <w:t xml:space="preserve"> </w:t>
      </w:r>
      <w:r w:rsidRPr="00CD55A4">
        <w:rPr>
          <w:bCs/>
          <w:sz w:val="22"/>
          <w:szCs w:val="22"/>
          <w:lang w:val="sr-Latn-ME"/>
        </w:rPr>
        <w:t>mg) četiri puta na dan</w:t>
      </w:r>
    </w:p>
    <w:p w14:paraId="0EE964FC" w14:textId="77777777" w:rsidR="005E3754" w:rsidRPr="00CD55A4" w:rsidRDefault="005E3754" w:rsidP="005E3754">
      <w:pPr>
        <w:tabs>
          <w:tab w:val="left" w:pos="540"/>
          <w:tab w:val="left" w:pos="569"/>
        </w:tabs>
        <w:rPr>
          <w:bCs/>
          <w:sz w:val="22"/>
          <w:szCs w:val="22"/>
          <w:u w:val="single"/>
          <w:lang w:val="sr-Latn-ME"/>
        </w:rPr>
      </w:pPr>
    </w:p>
    <w:p w14:paraId="2AD3C435" w14:textId="77777777" w:rsidR="005E3754" w:rsidRPr="00CD55A4" w:rsidRDefault="005E3754" w:rsidP="005E3754">
      <w:pPr>
        <w:tabs>
          <w:tab w:val="left" w:pos="540"/>
          <w:tab w:val="left" w:pos="569"/>
        </w:tabs>
        <w:rPr>
          <w:bCs/>
          <w:sz w:val="22"/>
          <w:szCs w:val="22"/>
          <w:u w:val="single"/>
          <w:lang w:val="sr-Latn-ME"/>
        </w:rPr>
      </w:pPr>
      <w:r w:rsidRPr="00CD55A4">
        <w:rPr>
          <w:bCs/>
          <w:sz w:val="22"/>
          <w:szCs w:val="22"/>
          <w:u w:val="single"/>
          <w:lang w:val="sr-Latn-ME"/>
        </w:rPr>
        <w:t>Simptomatska terapija sindroma iritabilnih crijeva:</w:t>
      </w:r>
    </w:p>
    <w:p w14:paraId="62293D48" w14:textId="77777777" w:rsidR="006B7C99" w:rsidRPr="00CD55A4" w:rsidRDefault="006B7C99" w:rsidP="005E3754">
      <w:pPr>
        <w:tabs>
          <w:tab w:val="left" w:pos="540"/>
          <w:tab w:val="left" w:pos="569"/>
        </w:tabs>
        <w:rPr>
          <w:bCs/>
          <w:sz w:val="22"/>
          <w:szCs w:val="22"/>
          <w:u w:val="single"/>
          <w:lang w:val="sr-Latn-ME"/>
        </w:rPr>
      </w:pPr>
    </w:p>
    <w:p w14:paraId="191AE29F" w14:textId="146FDAB9" w:rsidR="005E3754" w:rsidRPr="00CD55A4" w:rsidRDefault="005E3754" w:rsidP="007E353D">
      <w:pPr>
        <w:tabs>
          <w:tab w:val="left" w:pos="540"/>
          <w:tab w:val="left" w:pos="569"/>
        </w:tabs>
        <w:jc w:val="both"/>
        <w:rPr>
          <w:bCs/>
          <w:sz w:val="22"/>
          <w:szCs w:val="22"/>
          <w:lang w:val="sr-Latn-ME"/>
        </w:rPr>
      </w:pPr>
      <w:r w:rsidRPr="00CD55A4">
        <w:rPr>
          <w:bCs/>
          <w:sz w:val="22"/>
          <w:szCs w:val="22"/>
          <w:lang w:val="sr-Latn-ME"/>
        </w:rPr>
        <w:t>Odrasli i djeca s</w:t>
      </w:r>
      <w:r w:rsidR="007E353D" w:rsidRPr="00CD55A4">
        <w:rPr>
          <w:bCs/>
          <w:sz w:val="22"/>
          <w:szCs w:val="22"/>
          <w:lang w:val="sr-Latn-ME"/>
        </w:rPr>
        <w:t>tar</w:t>
      </w:r>
      <w:r w:rsidRPr="00CD55A4">
        <w:rPr>
          <w:bCs/>
          <w:sz w:val="22"/>
          <w:szCs w:val="22"/>
          <w:lang w:val="sr-Latn-ME"/>
        </w:rPr>
        <w:t>ija od 12 godina: preporučena početna doza je jedna tableta do 3 puta na dan, što se može povećati do 2 tablete četiri puta na dan ukoliko postoji potreba.</w:t>
      </w:r>
    </w:p>
    <w:p w14:paraId="3774BE89" w14:textId="77777777" w:rsidR="005E3754" w:rsidRPr="00CD55A4" w:rsidRDefault="005E3754" w:rsidP="005E3754">
      <w:pPr>
        <w:tabs>
          <w:tab w:val="left" w:pos="540"/>
          <w:tab w:val="left" w:pos="569"/>
        </w:tabs>
        <w:rPr>
          <w:bCs/>
          <w:sz w:val="22"/>
          <w:szCs w:val="22"/>
          <w:u w:val="single"/>
          <w:lang w:val="sr-Latn-ME"/>
        </w:rPr>
      </w:pPr>
    </w:p>
    <w:p w14:paraId="14BE6045" w14:textId="2226A295" w:rsidR="005E3754" w:rsidRPr="00CD55A4" w:rsidRDefault="005E3754" w:rsidP="001C4595">
      <w:pPr>
        <w:tabs>
          <w:tab w:val="left" w:pos="540"/>
          <w:tab w:val="left" w:pos="569"/>
        </w:tabs>
        <w:jc w:val="both"/>
        <w:rPr>
          <w:bCs/>
          <w:sz w:val="22"/>
          <w:szCs w:val="22"/>
          <w:lang w:val="sr-Latn-ME"/>
        </w:rPr>
      </w:pPr>
      <w:r w:rsidRPr="00CD55A4">
        <w:rPr>
          <w:bCs/>
          <w:sz w:val="22"/>
          <w:szCs w:val="22"/>
          <w:lang w:val="sr-Latn-ME"/>
        </w:rPr>
        <w:t>Ukoliko se simptomi ne poboljšaju ili ako čak dođe do pogoršanja sim</w:t>
      </w:r>
      <w:r w:rsidR="007E353D" w:rsidRPr="00CD55A4">
        <w:rPr>
          <w:bCs/>
          <w:sz w:val="22"/>
          <w:szCs w:val="22"/>
          <w:lang w:val="sr-Latn-ME"/>
        </w:rPr>
        <w:t>p</w:t>
      </w:r>
      <w:r w:rsidRPr="00CD55A4">
        <w:rPr>
          <w:bCs/>
          <w:sz w:val="22"/>
          <w:szCs w:val="22"/>
          <w:lang w:val="sr-Latn-ME"/>
        </w:rPr>
        <w:t>toma u roku od 2 nedjelje nakon početka terapije, treba se obratiti ljekaru.</w:t>
      </w:r>
    </w:p>
    <w:p w14:paraId="540EADCD" w14:textId="77777777" w:rsidR="00F40A65" w:rsidRPr="00CD55A4" w:rsidRDefault="00F40A65" w:rsidP="001C4595">
      <w:pPr>
        <w:tabs>
          <w:tab w:val="left" w:pos="540"/>
          <w:tab w:val="left" w:pos="569"/>
        </w:tabs>
        <w:jc w:val="both"/>
        <w:rPr>
          <w:bCs/>
          <w:sz w:val="22"/>
          <w:szCs w:val="22"/>
          <w:lang w:val="sr-Latn-ME"/>
        </w:rPr>
      </w:pPr>
    </w:p>
    <w:p w14:paraId="667FEA04" w14:textId="6B723532" w:rsidR="005E3754" w:rsidRPr="00CD55A4" w:rsidRDefault="002669E4" w:rsidP="001C4595">
      <w:pPr>
        <w:tabs>
          <w:tab w:val="left" w:pos="540"/>
          <w:tab w:val="left" w:pos="569"/>
        </w:tabs>
        <w:jc w:val="both"/>
        <w:rPr>
          <w:bCs/>
          <w:sz w:val="22"/>
          <w:szCs w:val="22"/>
          <w:lang w:val="sr-Latn-ME"/>
        </w:rPr>
      </w:pPr>
      <w:r w:rsidRPr="00CD55A4">
        <w:rPr>
          <w:bCs/>
          <w:sz w:val="22"/>
          <w:szCs w:val="22"/>
          <w:lang w:val="sr-Latn-ME"/>
        </w:rPr>
        <w:t>L</w:t>
      </w:r>
      <w:r w:rsidR="00FC5682" w:rsidRPr="00CD55A4">
        <w:rPr>
          <w:bCs/>
          <w:sz w:val="22"/>
          <w:szCs w:val="22"/>
          <w:lang w:val="sr-Latn-ME"/>
        </w:rPr>
        <w:t>ij</w:t>
      </w:r>
      <w:r w:rsidRPr="00CD55A4">
        <w:rPr>
          <w:bCs/>
          <w:sz w:val="22"/>
          <w:szCs w:val="22"/>
          <w:lang w:val="sr-Latn-ME"/>
        </w:rPr>
        <w:t xml:space="preserve">ek </w:t>
      </w:r>
      <w:proofErr w:type="spellStart"/>
      <w:r w:rsidR="005E3754" w:rsidRPr="00CD55A4">
        <w:rPr>
          <w:bCs/>
          <w:sz w:val="22"/>
          <w:szCs w:val="22"/>
          <w:lang w:val="sr-Latn-ME"/>
        </w:rPr>
        <w:t>Buscopan</w:t>
      </w:r>
      <w:proofErr w:type="spellEnd"/>
      <w:r w:rsidR="005E3754" w:rsidRPr="00CD55A4">
        <w:rPr>
          <w:bCs/>
          <w:sz w:val="22"/>
          <w:szCs w:val="22"/>
          <w:lang w:val="sr-Latn-ME"/>
        </w:rPr>
        <w:t xml:space="preserve"> ne treba koristiti kontinuirano svakodnevno, niti tokom dužeg vremenskog perioda bez ispitivanja uzroka abdominalnog bola.</w:t>
      </w:r>
    </w:p>
    <w:p w14:paraId="60D85AD4" w14:textId="77777777" w:rsidR="00462B9A" w:rsidRPr="00CD55A4" w:rsidRDefault="00462B9A" w:rsidP="001C4595">
      <w:pPr>
        <w:tabs>
          <w:tab w:val="left" w:pos="540"/>
          <w:tab w:val="left" w:pos="569"/>
        </w:tabs>
        <w:jc w:val="both"/>
        <w:rPr>
          <w:bCs/>
          <w:sz w:val="22"/>
          <w:szCs w:val="22"/>
          <w:lang w:val="sr-Latn-ME"/>
        </w:rPr>
      </w:pPr>
    </w:p>
    <w:p w14:paraId="54418913" w14:textId="6724CC5B" w:rsidR="005E3754" w:rsidRPr="00CD55A4" w:rsidRDefault="005E3754" w:rsidP="001C4595">
      <w:pPr>
        <w:tabs>
          <w:tab w:val="left" w:pos="540"/>
          <w:tab w:val="left" w:pos="569"/>
        </w:tabs>
        <w:jc w:val="both"/>
        <w:rPr>
          <w:bCs/>
          <w:sz w:val="22"/>
          <w:szCs w:val="22"/>
          <w:lang w:val="sr-Latn-ME"/>
        </w:rPr>
      </w:pPr>
      <w:r w:rsidRPr="00CD55A4">
        <w:rPr>
          <w:bCs/>
          <w:sz w:val="22"/>
          <w:szCs w:val="22"/>
          <w:lang w:val="sr-Latn-ME"/>
        </w:rPr>
        <w:t>Ni</w:t>
      </w:r>
      <w:r w:rsidR="00822B6F" w:rsidRPr="00CD55A4">
        <w:rPr>
          <w:bCs/>
          <w:sz w:val="22"/>
          <w:szCs w:val="22"/>
          <w:lang w:val="sr-Latn-ME"/>
        </w:rPr>
        <w:t>je</w:t>
      </w:r>
      <w:r w:rsidRPr="00CD55A4">
        <w:rPr>
          <w:bCs/>
          <w:sz w:val="22"/>
          <w:szCs w:val="22"/>
          <w:lang w:val="sr-Latn-ME"/>
        </w:rPr>
        <w:t>su dostupne specifične informacije o upotrebi ovog lijeka u starijoj populaciji. Pacijenti stariji od 65 godina su bili uključeni u klinička ispitivanja i nijesu zabilježena neželjena dejstva specifična za ovu starosnu grupu.</w:t>
      </w:r>
    </w:p>
    <w:p w14:paraId="036436E6" w14:textId="77777777" w:rsidR="005E3754" w:rsidRPr="00CD55A4" w:rsidRDefault="005E3754" w:rsidP="005E3754">
      <w:pPr>
        <w:tabs>
          <w:tab w:val="left" w:pos="540"/>
          <w:tab w:val="left" w:pos="569"/>
        </w:tabs>
        <w:rPr>
          <w:bCs/>
          <w:sz w:val="22"/>
          <w:szCs w:val="22"/>
          <w:u w:val="single"/>
          <w:lang w:val="sr-Latn-ME"/>
        </w:rPr>
      </w:pPr>
      <w:r w:rsidRPr="00CD55A4">
        <w:rPr>
          <w:bCs/>
          <w:sz w:val="22"/>
          <w:szCs w:val="22"/>
          <w:u w:val="single"/>
          <w:lang w:val="sr-Latn-ME"/>
        </w:rPr>
        <w:lastRenderedPageBreak/>
        <w:t>Pedijatrijska populacija:</w:t>
      </w:r>
    </w:p>
    <w:p w14:paraId="6CB73736" w14:textId="00D59B1A" w:rsidR="005E3754" w:rsidRPr="00CD55A4" w:rsidRDefault="00EE6E0D" w:rsidP="005E3754">
      <w:pPr>
        <w:tabs>
          <w:tab w:val="left" w:pos="540"/>
          <w:tab w:val="left" w:pos="569"/>
        </w:tabs>
        <w:rPr>
          <w:bCs/>
          <w:sz w:val="22"/>
          <w:szCs w:val="22"/>
          <w:lang w:val="sr-Latn-ME"/>
        </w:rPr>
      </w:pPr>
      <w:r w:rsidRPr="00CD55A4">
        <w:rPr>
          <w:bCs/>
          <w:sz w:val="22"/>
          <w:szCs w:val="22"/>
          <w:lang w:val="sr-Latn-ME"/>
        </w:rPr>
        <w:t>L</w:t>
      </w:r>
      <w:r w:rsidR="005E3754" w:rsidRPr="00CD55A4">
        <w:rPr>
          <w:bCs/>
          <w:sz w:val="22"/>
          <w:szCs w:val="22"/>
          <w:lang w:val="sr-Latn-ME"/>
        </w:rPr>
        <w:t xml:space="preserve">ijek </w:t>
      </w:r>
      <w:proofErr w:type="spellStart"/>
      <w:r w:rsidR="005E3754" w:rsidRPr="00CD55A4">
        <w:rPr>
          <w:bCs/>
          <w:sz w:val="22"/>
          <w:szCs w:val="22"/>
          <w:lang w:val="sr-Latn-ME"/>
        </w:rPr>
        <w:t>Buscopan</w:t>
      </w:r>
      <w:proofErr w:type="spellEnd"/>
      <w:r w:rsidR="005E3754" w:rsidRPr="00CD55A4">
        <w:rPr>
          <w:bCs/>
          <w:sz w:val="22"/>
          <w:szCs w:val="22"/>
          <w:lang w:val="sr-Latn-ME"/>
        </w:rPr>
        <w:t xml:space="preserve"> </w:t>
      </w:r>
      <w:r w:rsidR="002413EC" w:rsidRPr="00CD55A4">
        <w:rPr>
          <w:bCs/>
          <w:sz w:val="22"/>
          <w:szCs w:val="22"/>
          <w:lang w:val="sr-Latn-ME"/>
        </w:rPr>
        <w:t xml:space="preserve">nije preporučen za upotrebu </w:t>
      </w:r>
      <w:r w:rsidR="005E3754" w:rsidRPr="00CD55A4">
        <w:rPr>
          <w:bCs/>
          <w:sz w:val="22"/>
          <w:szCs w:val="22"/>
          <w:lang w:val="sr-Latn-ME"/>
        </w:rPr>
        <w:t>kod djece mlađe od 12</w:t>
      </w:r>
      <w:r w:rsidR="005C6518" w:rsidRPr="00CD55A4">
        <w:rPr>
          <w:bCs/>
          <w:sz w:val="22"/>
          <w:szCs w:val="22"/>
          <w:lang w:val="sr-Latn-ME"/>
        </w:rPr>
        <w:t xml:space="preserve"> </w:t>
      </w:r>
      <w:r w:rsidR="005E3754" w:rsidRPr="00CD55A4">
        <w:rPr>
          <w:bCs/>
          <w:sz w:val="22"/>
          <w:szCs w:val="22"/>
          <w:lang w:val="sr-Latn-ME"/>
        </w:rPr>
        <w:t>godina.</w:t>
      </w:r>
    </w:p>
    <w:p w14:paraId="7249C5D1" w14:textId="77777777" w:rsidR="005E3754" w:rsidRPr="00CD55A4" w:rsidRDefault="005E3754" w:rsidP="00480FB1">
      <w:pPr>
        <w:tabs>
          <w:tab w:val="left" w:pos="540"/>
          <w:tab w:val="left" w:pos="569"/>
        </w:tabs>
        <w:rPr>
          <w:bCs/>
          <w:sz w:val="22"/>
          <w:szCs w:val="22"/>
          <w:u w:val="single"/>
          <w:lang w:val="sr-Latn-ME"/>
        </w:rPr>
      </w:pPr>
    </w:p>
    <w:p w14:paraId="0F98B8F7" w14:textId="77777777" w:rsidR="00452E9D" w:rsidRPr="00CD55A4" w:rsidRDefault="00452E9D" w:rsidP="00480FB1">
      <w:pPr>
        <w:tabs>
          <w:tab w:val="left" w:pos="540"/>
          <w:tab w:val="left" w:pos="569"/>
        </w:tabs>
        <w:rPr>
          <w:bCs/>
          <w:sz w:val="22"/>
          <w:szCs w:val="22"/>
          <w:u w:val="single"/>
          <w:lang w:val="sr-Latn-ME"/>
        </w:rPr>
      </w:pPr>
      <w:r w:rsidRPr="00CD55A4">
        <w:rPr>
          <w:bCs/>
          <w:sz w:val="22"/>
          <w:szCs w:val="22"/>
          <w:u w:val="single"/>
          <w:lang w:val="sr-Latn-ME"/>
        </w:rPr>
        <w:t>Način primjene</w:t>
      </w:r>
    </w:p>
    <w:p w14:paraId="3CE0F11C" w14:textId="77777777" w:rsidR="001C4595" w:rsidRPr="00CD55A4" w:rsidRDefault="001C4595" w:rsidP="00480FB1">
      <w:pPr>
        <w:tabs>
          <w:tab w:val="left" w:pos="540"/>
          <w:tab w:val="left" w:pos="569"/>
        </w:tabs>
        <w:rPr>
          <w:bCs/>
          <w:sz w:val="22"/>
          <w:szCs w:val="22"/>
          <w:u w:val="single"/>
          <w:lang w:val="sr-Latn-ME"/>
        </w:rPr>
      </w:pPr>
    </w:p>
    <w:p w14:paraId="04B40E11" w14:textId="77777777" w:rsidR="00717027" w:rsidRPr="00CD55A4" w:rsidRDefault="00717027" w:rsidP="00717027">
      <w:pPr>
        <w:tabs>
          <w:tab w:val="left" w:pos="540"/>
          <w:tab w:val="left" w:pos="569"/>
        </w:tabs>
        <w:rPr>
          <w:bCs/>
          <w:sz w:val="22"/>
          <w:szCs w:val="22"/>
          <w:u w:val="single"/>
          <w:lang w:val="sr-Latn-ME"/>
        </w:rPr>
      </w:pPr>
      <w:r w:rsidRPr="00CD55A4">
        <w:rPr>
          <w:bCs/>
          <w:sz w:val="22"/>
          <w:szCs w:val="22"/>
          <w:u w:val="single"/>
          <w:lang w:val="sr-Latn-ME"/>
        </w:rPr>
        <w:t>Oralna primjena.</w:t>
      </w:r>
    </w:p>
    <w:p w14:paraId="0A8C610B" w14:textId="77777777" w:rsidR="00717027" w:rsidRPr="00CD55A4" w:rsidRDefault="00717027" w:rsidP="00717027">
      <w:pPr>
        <w:tabs>
          <w:tab w:val="left" w:pos="540"/>
          <w:tab w:val="left" w:pos="569"/>
        </w:tabs>
        <w:rPr>
          <w:bCs/>
          <w:sz w:val="22"/>
          <w:szCs w:val="22"/>
          <w:lang w:val="sr-Latn-ME"/>
        </w:rPr>
      </w:pPr>
      <w:r w:rsidRPr="00CD55A4">
        <w:rPr>
          <w:bCs/>
          <w:sz w:val="22"/>
          <w:szCs w:val="22"/>
          <w:lang w:val="sr-Latn-ME"/>
        </w:rPr>
        <w:t>Ove obložene tablete treba progutati cijele, sa dovoljno tečnosti.</w:t>
      </w:r>
    </w:p>
    <w:p w14:paraId="0F98B8F8" w14:textId="77777777" w:rsidR="00452E9D" w:rsidRPr="00CD55A4" w:rsidRDefault="00452E9D" w:rsidP="00480FB1">
      <w:pPr>
        <w:tabs>
          <w:tab w:val="left" w:pos="540"/>
          <w:tab w:val="left" w:pos="569"/>
        </w:tabs>
        <w:rPr>
          <w:bCs/>
          <w:sz w:val="22"/>
          <w:szCs w:val="22"/>
          <w:lang w:val="sr-Latn-ME"/>
        </w:rPr>
      </w:pPr>
    </w:p>
    <w:p w14:paraId="0F98B8F9" w14:textId="77777777" w:rsidR="00411B4B" w:rsidRPr="00CD55A4" w:rsidRDefault="00411B4B" w:rsidP="00480FB1">
      <w:pPr>
        <w:tabs>
          <w:tab w:val="left" w:pos="540"/>
          <w:tab w:val="left" w:pos="569"/>
        </w:tabs>
        <w:rPr>
          <w:b/>
          <w:bCs/>
          <w:sz w:val="22"/>
          <w:szCs w:val="22"/>
          <w:lang w:val="sr-Latn-ME"/>
        </w:rPr>
      </w:pPr>
      <w:r w:rsidRPr="00CD55A4">
        <w:rPr>
          <w:b/>
          <w:bCs/>
          <w:sz w:val="22"/>
          <w:szCs w:val="22"/>
          <w:lang w:val="sr-Latn-ME"/>
        </w:rPr>
        <w:t xml:space="preserve">4.3. </w:t>
      </w:r>
      <w:r w:rsidR="00480FB1" w:rsidRPr="00CD55A4">
        <w:rPr>
          <w:b/>
          <w:bCs/>
          <w:sz w:val="22"/>
          <w:szCs w:val="22"/>
          <w:lang w:val="sr-Latn-ME"/>
        </w:rPr>
        <w:tab/>
      </w:r>
      <w:r w:rsidRPr="00CD55A4">
        <w:rPr>
          <w:b/>
          <w:bCs/>
          <w:sz w:val="22"/>
          <w:szCs w:val="22"/>
          <w:lang w:val="sr-Latn-ME"/>
        </w:rPr>
        <w:t>Kontraindikacije</w:t>
      </w:r>
    </w:p>
    <w:p w14:paraId="75B19E06" w14:textId="77777777" w:rsidR="00E13C1B" w:rsidRPr="00CD55A4" w:rsidRDefault="00E13C1B" w:rsidP="00E13C1B">
      <w:pPr>
        <w:tabs>
          <w:tab w:val="left" w:pos="540"/>
          <w:tab w:val="left" w:pos="569"/>
        </w:tabs>
        <w:rPr>
          <w:sz w:val="22"/>
          <w:szCs w:val="22"/>
          <w:lang w:val="sr-Latn-ME"/>
        </w:rPr>
      </w:pPr>
    </w:p>
    <w:p w14:paraId="54CBD2A6" w14:textId="32F0E336" w:rsidR="00E13C1B" w:rsidRPr="00CD55A4" w:rsidRDefault="00262B1A" w:rsidP="00E13C1B">
      <w:pPr>
        <w:tabs>
          <w:tab w:val="left" w:pos="540"/>
          <w:tab w:val="left" w:pos="569"/>
        </w:tabs>
        <w:rPr>
          <w:sz w:val="22"/>
          <w:szCs w:val="22"/>
          <w:lang w:val="sr-Latn-ME"/>
        </w:rPr>
      </w:pPr>
      <w:r w:rsidRPr="00CD55A4">
        <w:rPr>
          <w:sz w:val="22"/>
          <w:szCs w:val="22"/>
          <w:lang w:val="sr-Latn-ME"/>
        </w:rPr>
        <w:t>L</w:t>
      </w:r>
      <w:r w:rsidR="00FC5682" w:rsidRPr="00CD55A4">
        <w:rPr>
          <w:sz w:val="22"/>
          <w:szCs w:val="22"/>
          <w:lang w:val="sr-Latn-ME"/>
        </w:rPr>
        <w:t>ij</w:t>
      </w:r>
      <w:r w:rsidRPr="00CD55A4">
        <w:rPr>
          <w:sz w:val="22"/>
          <w:szCs w:val="22"/>
          <w:lang w:val="sr-Latn-ME"/>
        </w:rPr>
        <w:t xml:space="preserve">ek </w:t>
      </w:r>
      <w:proofErr w:type="spellStart"/>
      <w:r w:rsidR="00E13C1B" w:rsidRPr="00CD55A4">
        <w:rPr>
          <w:sz w:val="22"/>
          <w:szCs w:val="22"/>
          <w:lang w:val="sr-Latn-ME"/>
        </w:rPr>
        <w:t>Buscopan</w:t>
      </w:r>
      <w:proofErr w:type="spellEnd"/>
      <w:r w:rsidR="00E13C1B" w:rsidRPr="00CD55A4">
        <w:rPr>
          <w:sz w:val="22"/>
          <w:szCs w:val="22"/>
          <w:lang w:val="sr-Latn-ME"/>
        </w:rPr>
        <w:t xml:space="preserve"> je kontraindikovan kod:</w:t>
      </w:r>
    </w:p>
    <w:p w14:paraId="50ADCBFF" w14:textId="2D740F73" w:rsidR="00E13C1B" w:rsidRPr="00CD55A4" w:rsidRDefault="00E13C1B" w:rsidP="00570842">
      <w:pPr>
        <w:tabs>
          <w:tab w:val="left" w:pos="569"/>
        </w:tabs>
        <w:ind w:left="567" w:hanging="567"/>
        <w:jc w:val="both"/>
        <w:rPr>
          <w:sz w:val="22"/>
          <w:szCs w:val="22"/>
          <w:lang w:val="sr-Latn-ME"/>
        </w:rPr>
      </w:pPr>
      <w:r w:rsidRPr="00CD55A4">
        <w:rPr>
          <w:sz w:val="22"/>
          <w:szCs w:val="22"/>
          <w:lang w:val="sr-Latn-ME"/>
        </w:rPr>
        <w:t>-</w:t>
      </w:r>
      <w:r w:rsidRPr="00CD55A4">
        <w:rPr>
          <w:sz w:val="22"/>
          <w:szCs w:val="22"/>
          <w:lang w:val="sr-Latn-ME"/>
        </w:rPr>
        <w:tab/>
        <w:t xml:space="preserve">pacijenata kod kojih se već ranije ispoljila preosjetljivost na </w:t>
      </w:r>
      <w:proofErr w:type="spellStart"/>
      <w:r w:rsidRPr="00CD55A4">
        <w:rPr>
          <w:sz w:val="22"/>
          <w:szCs w:val="22"/>
          <w:lang w:val="sr-Latn-ME"/>
        </w:rPr>
        <w:t>hioscin-butilbromid</w:t>
      </w:r>
      <w:proofErr w:type="spellEnd"/>
      <w:r w:rsidRPr="00CD55A4">
        <w:rPr>
          <w:sz w:val="22"/>
          <w:szCs w:val="22"/>
          <w:lang w:val="sr-Latn-ME"/>
        </w:rPr>
        <w:t xml:space="preserve"> ili ma koju </w:t>
      </w:r>
      <w:r w:rsidR="00570842" w:rsidRPr="00CD55A4">
        <w:rPr>
          <w:sz w:val="22"/>
          <w:szCs w:val="22"/>
          <w:lang w:val="sr-Latn-ME"/>
        </w:rPr>
        <w:t>d</w:t>
      </w:r>
      <w:r w:rsidRPr="00CD55A4">
        <w:rPr>
          <w:sz w:val="22"/>
          <w:szCs w:val="22"/>
          <w:lang w:val="sr-Latn-ME"/>
        </w:rPr>
        <w:t>rugu</w:t>
      </w:r>
      <w:r w:rsidR="00570842" w:rsidRPr="00CD55A4">
        <w:rPr>
          <w:sz w:val="22"/>
          <w:szCs w:val="22"/>
          <w:lang w:val="sr-Latn-ME"/>
        </w:rPr>
        <w:t xml:space="preserve"> </w:t>
      </w:r>
      <w:r w:rsidRPr="00CD55A4">
        <w:rPr>
          <w:sz w:val="22"/>
          <w:szCs w:val="22"/>
          <w:lang w:val="sr-Latn-ME"/>
        </w:rPr>
        <w:t>komponentu lijeka (vidjeti dio 6.1)</w:t>
      </w:r>
      <w:r w:rsidR="00570842" w:rsidRPr="00CD55A4">
        <w:rPr>
          <w:sz w:val="22"/>
          <w:szCs w:val="22"/>
          <w:lang w:val="sr-Latn-ME"/>
        </w:rPr>
        <w:t>;</w:t>
      </w:r>
    </w:p>
    <w:p w14:paraId="3677D58C" w14:textId="3BF27041" w:rsidR="00E13C1B" w:rsidRPr="00CD55A4" w:rsidRDefault="00E13C1B" w:rsidP="00570842">
      <w:pPr>
        <w:tabs>
          <w:tab w:val="left" w:pos="569"/>
        </w:tabs>
        <w:rPr>
          <w:sz w:val="22"/>
          <w:szCs w:val="22"/>
          <w:lang w:val="sr-Latn-ME"/>
        </w:rPr>
      </w:pPr>
      <w:r w:rsidRPr="00CD55A4">
        <w:rPr>
          <w:sz w:val="22"/>
          <w:szCs w:val="22"/>
          <w:lang w:val="sr-Latn-ME"/>
        </w:rPr>
        <w:t>-</w:t>
      </w:r>
      <w:r w:rsidRPr="00CD55A4">
        <w:rPr>
          <w:sz w:val="22"/>
          <w:szCs w:val="22"/>
          <w:lang w:val="sr-Latn-ME"/>
        </w:rPr>
        <w:tab/>
        <w:t>oboljelih od miastenije gravis</w:t>
      </w:r>
      <w:r w:rsidR="00570842" w:rsidRPr="00CD55A4">
        <w:rPr>
          <w:sz w:val="22"/>
          <w:szCs w:val="22"/>
          <w:lang w:val="sr-Latn-ME"/>
        </w:rPr>
        <w:t>;</w:t>
      </w:r>
    </w:p>
    <w:p w14:paraId="2E482285" w14:textId="5EC946ED" w:rsidR="00E13C1B" w:rsidRPr="00CD55A4" w:rsidRDefault="00E13C1B" w:rsidP="00570842">
      <w:pPr>
        <w:tabs>
          <w:tab w:val="left" w:pos="569"/>
        </w:tabs>
        <w:rPr>
          <w:sz w:val="22"/>
          <w:szCs w:val="22"/>
          <w:lang w:val="sr-Latn-ME"/>
        </w:rPr>
      </w:pPr>
      <w:r w:rsidRPr="00CD55A4">
        <w:rPr>
          <w:sz w:val="22"/>
          <w:szCs w:val="22"/>
          <w:lang w:val="sr-Latn-ME"/>
        </w:rPr>
        <w:t>-</w:t>
      </w:r>
      <w:r w:rsidRPr="00CD55A4">
        <w:rPr>
          <w:sz w:val="22"/>
          <w:szCs w:val="22"/>
          <w:lang w:val="sr-Latn-ME"/>
        </w:rPr>
        <w:tab/>
        <w:t xml:space="preserve">mehaničke </w:t>
      </w:r>
      <w:proofErr w:type="spellStart"/>
      <w:r w:rsidRPr="00CD55A4">
        <w:rPr>
          <w:sz w:val="22"/>
          <w:szCs w:val="22"/>
          <w:lang w:val="sr-Latn-ME"/>
        </w:rPr>
        <w:t>stenoze</w:t>
      </w:r>
      <w:proofErr w:type="spellEnd"/>
      <w:r w:rsidRPr="00CD55A4">
        <w:rPr>
          <w:sz w:val="22"/>
          <w:szCs w:val="22"/>
          <w:lang w:val="sr-Latn-ME"/>
        </w:rPr>
        <w:t xml:space="preserve"> gastrointestinalnog trakta</w:t>
      </w:r>
      <w:r w:rsidR="00570842" w:rsidRPr="00CD55A4">
        <w:rPr>
          <w:sz w:val="22"/>
          <w:szCs w:val="22"/>
          <w:lang w:val="sr-Latn-ME"/>
        </w:rPr>
        <w:t>;</w:t>
      </w:r>
    </w:p>
    <w:p w14:paraId="206106CF" w14:textId="6AB2DFB7" w:rsidR="00E13C1B" w:rsidRPr="00CD55A4" w:rsidRDefault="00E13C1B" w:rsidP="00570842">
      <w:pPr>
        <w:tabs>
          <w:tab w:val="left" w:pos="569"/>
        </w:tabs>
        <w:rPr>
          <w:sz w:val="22"/>
          <w:szCs w:val="22"/>
          <w:lang w:val="sr-Latn-ME"/>
        </w:rPr>
      </w:pPr>
      <w:r w:rsidRPr="00CD55A4">
        <w:rPr>
          <w:sz w:val="22"/>
          <w:szCs w:val="22"/>
          <w:lang w:val="sr-Latn-ME"/>
        </w:rPr>
        <w:t>-</w:t>
      </w:r>
      <w:r w:rsidRPr="00CD55A4">
        <w:rPr>
          <w:sz w:val="22"/>
          <w:szCs w:val="22"/>
          <w:lang w:val="sr-Latn-ME"/>
        </w:rPr>
        <w:tab/>
        <w:t xml:space="preserve">paralitičkog ili </w:t>
      </w:r>
      <w:proofErr w:type="spellStart"/>
      <w:r w:rsidRPr="00CD55A4">
        <w:rPr>
          <w:sz w:val="22"/>
          <w:szCs w:val="22"/>
          <w:lang w:val="sr-Latn-ME"/>
        </w:rPr>
        <w:t>opstruktivnog</w:t>
      </w:r>
      <w:proofErr w:type="spellEnd"/>
      <w:r w:rsidRPr="00CD55A4">
        <w:rPr>
          <w:sz w:val="22"/>
          <w:szCs w:val="22"/>
          <w:lang w:val="sr-Latn-ME"/>
        </w:rPr>
        <w:t xml:space="preserve"> </w:t>
      </w:r>
      <w:proofErr w:type="spellStart"/>
      <w:r w:rsidRPr="00CD55A4">
        <w:rPr>
          <w:sz w:val="22"/>
          <w:szCs w:val="22"/>
          <w:lang w:val="sr-Latn-ME"/>
        </w:rPr>
        <w:t>ileusa</w:t>
      </w:r>
      <w:proofErr w:type="spellEnd"/>
      <w:r w:rsidR="00570842" w:rsidRPr="00CD55A4">
        <w:rPr>
          <w:sz w:val="22"/>
          <w:szCs w:val="22"/>
          <w:lang w:val="sr-Latn-ME"/>
        </w:rPr>
        <w:t>;</w:t>
      </w:r>
    </w:p>
    <w:p w14:paraId="454EF968" w14:textId="77777777" w:rsidR="00E13C1B" w:rsidRPr="00CD55A4" w:rsidRDefault="00E13C1B" w:rsidP="00570842">
      <w:pPr>
        <w:tabs>
          <w:tab w:val="left" w:pos="569"/>
        </w:tabs>
        <w:rPr>
          <w:sz w:val="22"/>
          <w:szCs w:val="22"/>
          <w:lang w:val="sr-Latn-ME"/>
        </w:rPr>
      </w:pPr>
      <w:r w:rsidRPr="00CD55A4">
        <w:rPr>
          <w:sz w:val="22"/>
          <w:szCs w:val="22"/>
          <w:lang w:val="sr-Latn-ME"/>
        </w:rPr>
        <w:t>-</w:t>
      </w:r>
      <w:r w:rsidRPr="00CD55A4">
        <w:rPr>
          <w:sz w:val="22"/>
          <w:szCs w:val="22"/>
          <w:lang w:val="sr-Latn-ME"/>
        </w:rPr>
        <w:tab/>
      </w:r>
      <w:proofErr w:type="spellStart"/>
      <w:r w:rsidRPr="00CD55A4">
        <w:rPr>
          <w:sz w:val="22"/>
          <w:szCs w:val="22"/>
          <w:lang w:val="sr-Latn-ME"/>
        </w:rPr>
        <w:t>megakolona</w:t>
      </w:r>
      <w:proofErr w:type="spellEnd"/>
      <w:r w:rsidRPr="00CD55A4">
        <w:rPr>
          <w:sz w:val="22"/>
          <w:szCs w:val="22"/>
          <w:lang w:val="sr-Latn-ME"/>
        </w:rPr>
        <w:t xml:space="preserve"> i</w:t>
      </w:r>
    </w:p>
    <w:p w14:paraId="01C2EC31" w14:textId="77777777" w:rsidR="00E13C1B" w:rsidRPr="00CD55A4" w:rsidRDefault="00E13C1B" w:rsidP="00570842">
      <w:pPr>
        <w:tabs>
          <w:tab w:val="left" w:pos="569"/>
        </w:tabs>
        <w:rPr>
          <w:sz w:val="22"/>
          <w:szCs w:val="22"/>
          <w:lang w:val="sr-Latn-ME"/>
        </w:rPr>
      </w:pPr>
      <w:r w:rsidRPr="00CD55A4">
        <w:rPr>
          <w:sz w:val="22"/>
          <w:szCs w:val="22"/>
          <w:lang w:val="sr-Latn-ME"/>
        </w:rPr>
        <w:t>-</w:t>
      </w:r>
      <w:r w:rsidRPr="00CD55A4">
        <w:rPr>
          <w:sz w:val="22"/>
          <w:szCs w:val="22"/>
          <w:lang w:val="sr-Latn-ME"/>
        </w:rPr>
        <w:tab/>
        <w:t>glaukoma uskog ugla.</w:t>
      </w:r>
    </w:p>
    <w:p w14:paraId="67AAB204" w14:textId="77777777" w:rsidR="00717027" w:rsidRPr="00CD55A4" w:rsidRDefault="00717027" w:rsidP="00480FB1">
      <w:pPr>
        <w:tabs>
          <w:tab w:val="left" w:pos="540"/>
          <w:tab w:val="left" w:pos="569"/>
        </w:tabs>
        <w:rPr>
          <w:b/>
          <w:bCs/>
          <w:sz w:val="22"/>
          <w:szCs w:val="22"/>
          <w:lang w:val="sr-Latn-ME"/>
        </w:rPr>
      </w:pPr>
    </w:p>
    <w:p w14:paraId="0F98B8FB" w14:textId="77777777" w:rsidR="00411B4B" w:rsidRPr="00CD55A4" w:rsidRDefault="00411B4B" w:rsidP="00480FB1">
      <w:pPr>
        <w:tabs>
          <w:tab w:val="left" w:pos="540"/>
          <w:tab w:val="left" w:pos="569"/>
        </w:tabs>
        <w:rPr>
          <w:b/>
          <w:bCs/>
          <w:sz w:val="22"/>
          <w:szCs w:val="22"/>
          <w:lang w:val="sr-Latn-ME"/>
        </w:rPr>
      </w:pPr>
      <w:r w:rsidRPr="00CD55A4">
        <w:rPr>
          <w:b/>
          <w:bCs/>
          <w:sz w:val="22"/>
          <w:szCs w:val="22"/>
          <w:lang w:val="sr-Latn-ME"/>
        </w:rPr>
        <w:t xml:space="preserve">4.4. </w:t>
      </w:r>
      <w:r w:rsidR="00480FB1" w:rsidRPr="00CD55A4">
        <w:rPr>
          <w:b/>
          <w:bCs/>
          <w:sz w:val="22"/>
          <w:szCs w:val="22"/>
          <w:lang w:val="sr-Latn-ME"/>
        </w:rPr>
        <w:tab/>
      </w:r>
      <w:r w:rsidRPr="00CD55A4">
        <w:rPr>
          <w:b/>
          <w:bCs/>
          <w:sz w:val="22"/>
          <w:szCs w:val="22"/>
          <w:lang w:val="sr-Latn-ME"/>
        </w:rPr>
        <w:t>Posebna upozorenja i mjere opreza pri upotrebi lijeka</w:t>
      </w:r>
    </w:p>
    <w:p w14:paraId="0F98B8FC" w14:textId="77777777" w:rsidR="0072020E" w:rsidRPr="00CD55A4" w:rsidRDefault="0072020E" w:rsidP="00480FB1">
      <w:pPr>
        <w:tabs>
          <w:tab w:val="left" w:pos="540"/>
          <w:tab w:val="left" w:pos="569"/>
        </w:tabs>
        <w:rPr>
          <w:bCs/>
          <w:sz w:val="22"/>
          <w:szCs w:val="22"/>
          <w:lang w:val="sr-Latn-ME"/>
        </w:rPr>
      </w:pPr>
    </w:p>
    <w:p w14:paraId="7A2E7ED7" w14:textId="44C5BBC7" w:rsidR="0078253C" w:rsidRPr="00CD55A4" w:rsidRDefault="0078253C" w:rsidP="00570842">
      <w:pPr>
        <w:tabs>
          <w:tab w:val="left" w:pos="540"/>
          <w:tab w:val="left" w:pos="569"/>
        </w:tabs>
        <w:jc w:val="both"/>
        <w:rPr>
          <w:sz w:val="22"/>
          <w:szCs w:val="22"/>
          <w:lang w:val="sr-Latn-ME"/>
        </w:rPr>
      </w:pPr>
      <w:r w:rsidRPr="00CD55A4">
        <w:rPr>
          <w:sz w:val="22"/>
          <w:szCs w:val="22"/>
          <w:lang w:val="sr-Latn-ME"/>
        </w:rPr>
        <w:t xml:space="preserve">U slučaju da jak, neobjašnjiv bol u stomaku uporno ne prolazi ili se pogoršava ili se pojavi sa simptomima kao što su povišena temperatura, mučnina, povraćanje, promjene u pražnjenju crijeva, bolna osjetljivost stomaka, smanjeni krvni pritisak, nesvjestica ili krv u stolici, potrebno je da se preduzmu odgovarajuće dijagnostičke mjere da bi </w:t>
      </w:r>
      <w:r w:rsidR="00300C68" w:rsidRPr="00CD55A4">
        <w:rPr>
          <w:sz w:val="22"/>
          <w:szCs w:val="22"/>
          <w:lang w:val="sr-Latn-ME"/>
        </w:rPr>
        <w:t xml:space="preserve">se </w:t>
      </w:r>
      <w:r w:rsidRPr="00CD55A4">
        <w:rPr>
          <w:sz w:val="22"/>
          <w:szCs w:val="22"/>
          <w:lang w:val="sr-Latn-ME"/>
        </w:rPr>
        <w:t>ispitala etiologija ovih simptoma.</w:t>
      </w:r>
    </w:p>
    <w:p w14:paraId="64C506D9" w14:textId="77777777" w:rsidR="0078253C" w:rsidRPr="00CD55A4" w:rsidRDefault="0078253C" w:rsidP="0078253C">
      <w:pPr>
        <w:tabs>
          <w:tab w:val="left" w:pos="540"/>
          <w:tab w:val="left" w:pos="569"/>
        </w:tabs>
        <w:rPr>
          <w:sz w:val="22"/>
          <w:szCs w:val="22"/>
          <w:lang w:val="sr-Latn-ME"/>
        </w:rPr>
      </w:pPr>
    </w:p>
    <w:p w14:paraId="6A130C26" w14:textId="36560DDC" w:rsidR="0078253C" w:rsidRPr="00CD55A4" w:rsidRDefault="000145F5" w:rsidP="00C916DC">
      <w:pPr>
        <w:tabs>
          <w:tab w:val="left" w:pos="540"/>
          <w:tab w:val="left" w:pos="569"/>
        </w:tabs>
        <w:jc w:val="both"/>
        <w:rPr>
          <w:sz w:val="22"/>
          <w:szCs w:val="22"/>
          <w:lang w:val="sr-Latn-ME"/>
        </w:rPr>
      </w:pPr>
      <w:r w:rsidRPr="00CD55A4">
        <w:rPr>
          <w:sz w:val="22"/>
          <w:szCs w:val="22"/>
          <w:lang w:val="sr-Latn-ME"/>
        </w:rPr>
        <w:t>L</w:t>
      </w:r>
      <w:r w:rsidR="00FC5682" w:rsidRPr="00CD55A4">
        <w:rPr>
          <w:sz w:val="22"/>
          <w:szCs w:val="22"/>
          <w:lang w:val="sr-Latn-ME"/>
        </w:rPr>
        <w:t>ij</w:t>
      </w:r>
      <w:r w:rsidRPr="00CD55A4">
        <w:rPr>
          <w:sz w:val="22"/>
          <w:szCs w:val="22"/>
          <w:lang w:val="sr-Latn-ME"/>
        </w:rPr>
        <w:t xml:space="preserve">ek </w:t>
      </w:r>
      <w:proofErr w:type="spellStart"/>
      <w:r w:rsidR="0078253C" w:rsidRPr="00CD55A4">
        <w:rPr>
          <w:sz w:val="22"/>
          <w:szCs w:val="22"/>
          <w:lang w:val="sr-Latn-ME"/>
        </w:rPr>
        <w:t>Buscopan</w:t>
      </w:r>
      <w:proofErr w:type="spellEnd"/>
      <w:r w:rsidR="0078253C" w:rsidRPr="00CD55A4">
        <w:rPr>
          <w:sz w:val="22"/>
          <w:szCs w:val="22"/>
          <w:lang w:val="sr-Latn-ME"/>
        </w:rPr>
        <w:t xml:space="preserve"> treba koristiti sa oprezom u stanjima praćenim tahikardijom kao što su </w:t>
      </w:r>
      <w:proofErr w:type="spellStart"/>
      <w:r w:rsidR="0078253C" w:rsidRPr="00CD55A4">
        <w:rPr>
          <w:sz w:val="22"/>
          <w:szCs w:val="22"/>
          <w:lang w:val="sr-Latn-ME"/>
        </w:rPr>
        <w:t>tireotoksikoza</w:t>
      </w:r>
      <w:proofErr w:type="spellEnd"/>
      <w:r w:rsidR="0078253C" w:rsidRPr="00CD55A4">
        <w:rPr>
          <w:sz w:val="22"/>
          <w:szCs w:val="22"/>
          <w:lang w:val="sr-Latn-ME"/>
        </w:rPr>
        <w:t xml:space="preserve">, srčana </w:t>
      </w:r>
      <w:proofErr w:type="spellStart"/>
      <w:r w:rsidR="0078253C" w:rsidRPr="00CD55A4">
        <w:rPr>
          <w:sz w:val="22"/>
          <w:szCs w:val="22"/>
          <w:lang w:val="sr-Latn-ME"/>
        </w:rPr>
        <w:t>insuficijencija</w:t>
      </w:r>
      <w:proofErr w:type="spellEnd"/>
      <w:r w:rsidR="0078253C" w:rsidRPr="00CD55A4">
        <w:rPr>
          <w:sz w:val="22"/>
          <w:szCs w:val="22"/>
          <w:lang w:val="sr-Latn-ME"/>
        </w:rPr>
        <w:t xml:space="preserve"> i u </w:t>
      </w:r>
      <w:proofErr w:type="spellStart"/>
      <w:r w:rsidR="0078253C" w:rsidRPr="00CD55A4">
        <w:rPr>
          <w:sz w:val="22"/>
          <w:szCs w:val="22"/>
          <w:lang w:val="sr-Latn-ME"/>
        </w:rPr>
        <w:t>kardiohirurgiji</w:t>
      </w:r>
      <w:proofErr w:type="spellEnd"/>
      <w:r w:rsidR="0078253C" w:rsidRPr="00CD55A4">
        <w:rPr>
          <w:sz w:val="22"/>
          <w:szCs w:val="22"/>
          <w:lang w:val="sr-Latn-ME"/>
        </w:rPr>
        <w:t xml:space="preserve"> gd</w:t>
      </w:r>
      <w:r w:rsidR="00300C68" w:rsidRPr="00CD55A4">
        <w:rPr>
          <w:sz w:val="22"/>
          <w:szCs w:val="22"/>
          <w:lang w:val="sr-Latn-ME"/>
        </w:rPr>
        <w:t>j</w:t>
      </w:r>
      <w:r w:rsidR="0078253C" w:rsidRPr="00CD55A4">
        <w:rPr>
          <w:sz w:val="22"/>
          <w:szCs w:val="22"/>
          <w:lang w:val="sr-Latn-ME"/>
        </w:rPr>
        <w:t>e on može dodatno ubrzati srčani rad.</w:t>
      </w:r>
      <w:r w:rsidR="00C916DC" w:rsidRPr="00CD55A4">
        <w:rPr>
          <w:sz w:val="22"/>
          <w:szCs w:val="22"/>
          <w:lang w:val="sr-Latn-ME"/>
        </w:rPr>
        <w:t xml:space="preserve"> </w:t>
      </w:r>
      <w:r w:rsidR="0078253C" w:rsidRPr="00CD55A4">
        <w:rPr>
          <w:sz w:val="22"/>
          <w:szCs w:val="22"/>
          <w:lang w:val="sr-Latn-ME"/>
        </w:rPr>
        <w:t xml:space="preserve">Zbog potencijalnog rizika od </w:t>
      </w:r>
      <w:proofErr w:type="spellStart"/>
      <w:r w:rsidR="0078253C" w:rsidRPr="00CD55A4">
        <w:rPr>
          <w:sz w:val="22"/>
          <w:szCs w:val="22"/>
          <w:lang w:val="sr-Latn-ME"/>
        </w:rPr>
        <w:t>antiholinergičkih</w:t>
      </w:r>
      <w:proofErr w:type="spellEnd"/>
      <w:r w:rsidR="0078253C" w:rsidRPr="00CD55A4">
        <w:rPr>
          <w:sz w:val="22"/>
          <w:szCs w:val="22"/>
          <w:lang w:val="sr-Latn-ME"/>
        </w:rPr>
        <w:t xml:space="preserve"> komplikacija, treba biti oprezan kod pacijenata sklonih opstrukciji intestinalnog ili urinarnog izlučivanja.</w:t>
      </w:r>
    </w:p>
    <w:p w14:paraId="77C5EE76" w14:textId="77777777" w:rsidR="0078253C" w:rsidRPr="00CD55A4" w:rsidRDefault="0078253C" w:rsidP="0078253C">
      <w:pPr>
        <w:tabs>
          <w:tab w:val="left" w:pos="540"/>
          <w:tab w:val="left" w:pos="569"/>
        </w:tabs>
        <w:rPr>
          <w:sz w:val="22"/>
          <w:szCs w:val="22"/>
          <w:lang w:val="sr-Latn-ME"/>
        </w:rPr>
      </w:pPr>
    </w:p>
    <w:p w14:paraId="3C5EE28D" w14:textId="5ABAA4E0" w:rsidR="0078253C" w:rsidRPr="00CD55A4" w:rsidRDefault="0078253C" w:rsidP="00176BD8">
      <w:pPr>
        <w:tabs>
          <w:tab w:val="left" w:pos="540"/>
          <w:tab w:val="left" w:pos="569"/>
        </w:tabs>
        <w:jc w:val="both"/>
        <w:rPr>
          <w:sz w:val="22"/>
          <w:szCs w:val="22"/>
          <w:lang w:val="sr-Latn-ME"/>
        </w:rPr>
      </w:pPr>
      <w:r w:rsidRPr="00CD55A4">
        <w:rPr>
          <w:sz w:val="22"/>
          <w:szCs w:val="22"/>
          <w:lang w:val="sr-Latn-ME"/>
        </w:rPr>
        <w:t xml:space="preserve">Zbog mogućnosti </w:t>
      </w:r>
      <w:proofErr w:type="spellStart"/>
      <w:r w:rsidRPr="00CD55A4">
        <w:rPr>
          <w:sz w:val="22"/>
          <w:szCs w:val="22"/>
          <w:lang w:val="sr-Latn-ME"/>
        </w:rPr>
        <w:t>antiholinergika</w:t>
      </w:r>
      <w:proofErr w:type="spellEnd"/>
      <w:r w:rsidRPr="00CD55A4">
        <w:rPr>
          <w:sz w:val="22"/>
          <w:szCs w:val="22"/>
          <w:lang w:val="sr-Latn-ME"/>
        </w:rPr>
        <w:t xml:space="preserve"> da smanje znojenje, </w:t>
      </w:r>
      <w:r w:rsidR="00176BD8" w:rsidRPr="00CD55A4">
        <w:rPr>
          <w:sz w:val="22"/>
          <w:szCs w:val="22"/>
          <w:lang w:val="sr-Latn-ME"/>
        </w:rPr>
        <w:t>l</w:t>
      </w:r>
      <w:r w:rsidR="00FC5682" w:rsidRPr="00CD55A4">
        <w:rPr>
          <w:sz w:val="22"/>
          <w:szCs w:val="22"/>
          <w:lang w:val="sr-Latn-ME"/>
        </w:rPr>
        <w:t>ij</w:t>
      </w:r>
      <w:r w:rsidR="00176BD8" w:rsidRPr="00CD55A4">
        <w:rPr>
          <w:sz w:val="22"/>
          <w:szCs w:val="22"/>
          <w:lang w:val="sr-Latn-ME"/>
        </w:rPr>
        <w:t xml:space="preserve">ek </w:t>
      </w:r>
      <w:proofErr w:type="spellStart"/>
      <w:r w:rsidRPr="00CD55A4">
        <w:rPr>
          <w:sz w:val="22"/>
          <w:szCs w:val="22"/>
          <w:lang w:val="sr-Latn-ME"/>
        </w:rPr>
        <w:t>Buscopan</w:t>
      </w:r>
      <w:proofErr w:type="spellEnd"/>
      <w:r w:rsidRPr="00CD55A4">
        <w:rPr>
          <w:sz w:val="22"/>
          <w:szCs w:val="22"/>
          <w:lang w:val="sr-Latn-ME"/>
        </w:rPr>
        <w:t xml:space="preserve"> treba primjenjivati sa oprezom kod pacijenata</w:t>
      </w:r>
      <w:r w:rsidR="00176BD8" w:rsidRPr="00CD55A4">
        <w:rPr>
          <w:sz w:val="22"/>
          <w:szCs w:val="22"/>
          <w:lang w:val="sr-Latn-ME"/>
        </w:rPr>
        <w:t xml:space="preserve"> </w:t>
      </w:r>
      <w:r w:rsidRPr="00CD55A4">
        <w:rPr>
          <w:sz w:val="22"/>
          <w:szCs w:val="22"/>
          <w:lang w:val="sr-Latn-ME"/>
        </w:rPr>
        <w:t xml:space="preserve">sa </w:t>
      </w:r>
      <w:proofErr w:type="spellStart"/>
      <w:r w:rsidRPr="00CD55A4">
        <w:rPr>
          <w:sz w:val="22"/>
          <w:szCs w:val="22"/>
          <w:lang w:val="sr-Latn-ME"/>
        </w:rPr>
        <w:t>pireksijom</w:t>
      </w:r>
      <w:proofErr w:type="spellEnd"/>
      <w:r w:rsidRPr="00CD55A4">
        <w:rPr>
          <w:sz w:val="22"/>
          <w:szCs w:val="22"/>
          <w:lang w:val="sr-Latn-ME"/>
        </w:rPr>
        <w:t>.</w:t>
      </w:r>
    </w:p>
    <w:p w14:paraId="1F260C39" w14:textId="77777777" w:rsidR="0078253C" w:rsidRPr="00CD55A4" w:rsidRDefault="0078253C" w:rsidP="0078253C">
      <w:pPr>
        <w:tabs>
          <w:tab w:val="left" w:pos="540"/>
          <w:tab w:val="left" w:pos="569"/>
        </w:tabs>
        <w:rPr>
          <w:sz w:val="22"/>
          <w:szCs w:val="22"/>
          <w:lang w:val="sr-Latn-ME"/>
        </w:rPr>
      </w:pPr>
    </w:p>
    <w:p w14:paraId="11AFA7BF" w14:textId="5A401893" w:rsidR="0078253C" w:rsidRPr="00CD55A4" w:rsidRDefault="0078253C" w:rsidP="00F37488">
      <w:pPr>
        <w:tabs>
          <w:tab w:val="left" w:pos="540"/>
          <w:tab w:val="left" w:pos="569"/>
        </w:tabs>
        <w:jc w:val="both"/>
        <w:rPr>
          <w:sz w:val="22"/>
          <w:szCs w:val="22"/>
          <w:lang w:val="sr-Latn-ME"/>
        </w:rPr>
      </w:pPr>
      <w:r w:rsidRPr="00CD55A4">
        <w:rPr>
          <w:sz w:val="22"/>
          <w:szCs w:val="22"/>
          <w:lang w:val="sr-Latn-ME"/>
        </w:rPr>
        <w:t xml:space="preserve">Povećanje </w:t>
      </w:r>
      <w:proofErr w:type="spellStart"/>
      <w:r w:rsidRPr="00CD55A4">
        <w:rPr>
          <w:sz w:val="22"/>
          <w:szCs w:val="22"/>
          <w:lang w:val="sr-Latn-ME"/>
        </w:rPr>
        <w:t>intraokularnog</w:t>
      </w:r>
      <w:proofErr w:type="spellEnd"/>
      <w:r w:rsidRPr="00CD55A4">
        <w:rPr>
          <w:sz w:val="22"/>
          <w:szCs w:val="22"/>
          <w:lang w:val="sr-Latn-ME"/>
        </w:rPr>
        <w:t xml:space="preserve"> pritiska može da bude izazvano davanjem </w:t>
      </w:r>
      <w:proofErr w:type="spellStart"/>
      <w:r w:rsidRPr="00CD55A4">
        <w:rPr>
          <w:sz w:val="22"/>
          <w:szCs w:val="22"/>
          <w:lang w:val="sr-Latn-ME"/>
        </w:rPr>
        <w:t>antiholinergičkih</w:t>
      </w:r>
      <w:proofErr w:type="spellEnd"/>
      <w:r w:rsidRPr="00CD55A4">
        <w:rPr>
          <w:sz w:val="22"/>
          <w:szCs w:val="22"/>
          <w:lang w:val="sr-Latn-ME"/>
        </w:rPr>
        <w:t xml:space="preserve"> </w:t>
      </w:r>
      <w:proofErr w:type="spellStart"/>
      <w:r w:rsidRPr="00CD55A4">
        <w:rPr>
          <w:sz w:val="22"/>
          <w:szCs w:val="22"/>
          <w:lang w:val="sr-Latn-ME"/>
        </w:rPr>
        <w:t>agenasa</w:t>
      </w:r>
      <w:proofErr w:type="spellEnd"/>
      <w:r w:rsidRPr="00CD55A4">
        <w:rPr>
          <w:sz w:val="22"/>
          <w:szCs w:val="22"/>
          <w:lang w:val="sr-Latn-ME"/>
        </w:rPr>
        <w:t xml:space="preserve"> kao što je </w:t>
      </w:r>
      <w:r w:rsidR="00F37488" w:rsidRPr="00CD55A4">
        <w:rPr>
          <w:sz w:val="22"/>
          <w:szCs w:val="22"/>
          <w:lang w:val="sr-Latn-ME"/>
        </w:rPr>
        <w:t>l</w:t>
      </w:r>
      <w:r w:rsidR="00250DBE" w:rsidRPr="00CD55A4">
        <w:rPr>
          <w:sz w:val="22"/>
          <w:szCs w:val="22"/>
          <w:lang w:val="sr-Latn-ME"/>
        </w:rPr>
        <w:t>ij</w:t>
      </w:r>
      <w:r w:rsidR="00F37488" w:rsidRPr="00CD55A4">
        <w:rPr>
          <w:sz w:val="22"/>
          <w:szCs w:val="22"/>
          <w:lang w:val="sr-Latn-ME"/>
        </w:rPr>
        <w:t xml:space="preserve">ek </w:t>
      </w:r>
      <w:proofErr w:type="spellStart"/>
      <w:r w:rsidRPr="00CD55A4">
        <w:rPr>
          <w:sz w:val="22"/>
          <w:szCs w:val="22"/>
          <w:lang w:val="sr-Latn-ME"/>
        </w:rPr>
        <w:t>Buscopan</w:t>
      </w:r>
      <w:proofErr w:type="spellEnd"/>
      <w:r w:rsidRPr="00CD55A4">
        <w:rPr>
          <w:sz w:val="22"/>
          <w:szCs w:val="22"/>
          <w:lang w:val="sr-Latn-ME"/>
        </w:rPr>
        <w:t xml:space="preserve"> kod pacijenata sa </w:t>
      </w:r>
      <w:proofErr w:type="spellStart"/>
      <w:r w:rsidRPr="00CD55A4">
        <w:rPr>
          <w:sz w:val="22"/>
          <w:szCs w:val="22"/>
          <w:lang w:val="sr-Latn-ME"/>
        </w:rPr>
        <w:t>nedijagnostikovanim</w:t>
      </w:r>
      <w:proofErr w:type="spellEnd"/>
      <w:r w:rsidRPr="00CD55A4">
        <w:rPr>
          <w:sz w:val="22"/>
          <w:szCs w:val="22"/>
          <w:lang w:val="sr-Latn-ME"/>
        </w:rPr>
        <w:t xml:space="preserve"> i zbog toga </w:t>
      </w:r>
      <w:proofErr w:type="spellStart"/>
      <w:r w:rsidRPr="00CD55A4">
        <w:rPr>
          <w:sz w:val="22"/>
          <w:szCs w:val="22"/>
          <w:lang w:val="sr-Latn-ME"/>
        </w:rPr>
        <w:t>nel</w:t>
      </w:r>
      <w:r w:rsidR="00300C68" w:rsidRPr="00CD55A4">
        <w:rPr>
          <w:sz w:val="22"/>
          <w:szCs w:val="22"/>
          <w:lang w:val="sr-Latn-ME"/>
        </w:rPr>
        <w:t>i</w:t>
      </w:r>
      <w:r w:rsidRPr="00CD55A4">
        <w:rPr>
          <w:sz w:val="22"/>
          <w:szCs w:val="22"/>
          <w:lang w:val="sr-Latn-ME"/>
        </w:rPr>
        <w:t>ječenim</w:t>
      </w:r>
      <w:proofErr w:type="spellEnd"/>
      <w:r w:rsidRPr="00CD55A4">
        <w:rPr>
          <w:sz w:val="22"/>
          <w:szCs w:val="22"/>
          <w:lang w:val="sr-Latn-ME"/>
        </w:rPr>
        <w:t xml:space="preserve"> glaukomom uskog ugla. Dakle, u slučaju da po davanju </w:t>
      </w:r>
      <w:proofErr w:type="spellStart"/>
      <w:r w:rsidRPr="00CD55A4">
        <w:rPr>
          <w:sz w:val="22"/>
          <w:szCs w:val="22"/>
          <w:lang w:val="sr-Latn-ME"/>
        </w:rPr>
        <w:t>Buscopan</w:t>
      </w:r>
      <w:proofErr w:type="spellEnd"/>
      <w:r w:rsidRPr="00CD55A4">
        <w:rPr>
          <w:sz w:val="22"/>
          <w:szCs w:val="22"/>
          <w:lang w:val="sr-Latn-ME"/>
        </w:rPr>
        <w:t xml:space="preserve"> tableta dođe do razvoja jakog bola u oku ili crvenila uz prateći gubitak vida, treba se hitno obratiti oftalmologu.</w:t>
      </w:r>
    </w:p>
    <w:p w14:paraId="1AC31757" w14:textId="77777777" w:rsidR="0078253C" w:rsidRPr="00CD55A4" w:rsidRDefault="0078253C" w:rsidP="0078253C">
      <w:pPr>
        <w:tabs>
          <w:tab w:val="left" w:pos="540"/>
          <w:tab w:val="left" w:pos="569"/>
        </w:tabs>
        <w:rPr>
          <w:sz w:val="22"/>
          <w:szCs w:val="22"/>
          <w:lang w:val="sr-Latn-ME"/>
        </w:rPr>
      </w:pPr>
    </w:p>
    <w:p w14:paraId="49632CFC" w14:textId="77777777" w:rsidR="0078253C" w:rsidRPr="00CD55A4" w:rsidRDefault="0078253C" w:rsidP="002662D3">
      <w:pPr>
        <w:tabs>
          <w:tab w:val="left" w:pos="540"/>
          <w:tab w:val="left" w:pos="569"/>
        </w:tabs>
        <w:jc w:val="both"/>
        <w:rPr>
          <w:sz w:val="22"/>
          <w:szCs w:val="22"/>
          <w:lang w:val="sr-Latn-ME"/>
        </w:rPr>
      </w:pPr>
      <w:r w:rsidRPr="00CD55A4">
        <w:rPr>
          <w:sz w:val="22"/>
          <w:szCs w:val="22"/>
          <w:lang w:val="sr-Latn-ME"/>
        </w:rPr>
        <w:t xml:space="preserve">Jedna obložena tableta od 10 mg sadrži 41,2 mg saharoze, što je 411,8 mg saharoze po maksimalno preporučenoj dnevnoj dozi. Kako obložena tableta sadrži saharozu (41,2 mg), pacijenti sa rijetkim hereditarnim stanjima </w:t>
      </w:r>
      <w:proofErr w:type="spellStart"/>
      <w:r w:rsidRPr="00CD55A4">
        <w:rPr>
          <w:sz w:val="22"/>
          <w:szCs w:val="22"/>
          <w:lang w:val="sr-Latn-ME"/>
        </w:rPr>
        <w:t>nepodnošenja</w:t>
      </w:r>
      <w:proofErr w:type="spellEnd"/>
      <w:r w:rsidRPr="00CD55A4">
        <w:rPr>
          <w:sz w:val="22"/>
          <w:szCs w:val="22"/>
          <w:lang w:val="sr-Latn-ME"/>
        </w:rPr>
        <w:t xml:space="preserve"> </w:t>
      </w:r>
      <w:proofErr w:type="spellStart"/>
      <w:r w:rsidRPr="00CD55A4">
        <w:rPr>
          <w:sz w:val="22"/>
          <w:szCs w:val="22"/>
          <w:lang w:val="sr-Latn-ME"/>
        </w:rPr>
        <w:t>fruktoze</w:t>
      </w:r>
      <w:proofErr w:type="spellEnd"/>
      <w:r w:rsidRPr="00CD55A4">
        <w:rPr>
          <w:sz w:val="22"/>
          <w:szCs w:val="22"/>
          <w:lang w:val="sr-Latn-ME"/>
        </w:rPr>
        <w:t>, glukoza-</w:t>
      </w:r>
      <w:proofErr w:type="spellStart"/>
      <w:r w:rsidRPr="00CD55A4">
        <w:rPr>
          <w:sz w:val="22"/>
          <w:szCs w:val="22"/>
          <w:lang w:val="sr-Latn-ME"/>
        </w:rPr>
        <w:t>galaktoza</w:t>
      </w:r>
      <w:proofErr w:type="spellEnd"/>
      <w:r w:rsidRPr="00CD55A4">
        <w:rPr>
          <w:sz w:val="22"/>
          <w:szCs w:val="22"/>
          <w:lang w:val="sr-Latn-ME"/>
        </w:rPr>
        <w:t xml:space="preserve"> </w:t>
      </w:r>
      <w:proofErr w:type="spellStart"/>
      <w:r w:rsidRPr="00CD55A4">
        <w:rPr>
          <w:sz w:val="22"/>
          <w:szCs w:val="22"/>
          <w:lang w:val="sr-Latn-ME"/>
        </w:rPr>
        <w:t>malapsorpcijom</w:t>
      </w:r>
      <w:proofErr w:type="spellEnd"/>
      <w:r w:rsidRPr="00CD55A4">
        <w:rPr>
          <w:sz w:val="22"/>
          <w:szCs w:val="22"/>
          <w:lang w:val="sr-Latn-ME"/>
        </w:rPr>
        <w:t xml:space="preserve"> ili </w:t>
      </w:r>
      <w:proofErr w:type="spellStart"/>
      <w:r w:rsidRPr="00CD55A4">
        <w:rPr>
          <w:sz w:val="22"/>
          <w:szCs w:val="22"/>
          <w:lang w:val="sr-Latn-ME"/>
        </w:rPr>
        <w:t>sukraza-izomaltaza</w:t>
      </w:r>
      <w:proofErr w:type="spellEnd"/>
      <w:r w:rsidRPr="00CD55A4">
        <w:rPr>
          <w:sz w:val="22"/>
          <w:szCs w:val="22"/>
          <w:lang w:val="sr-Latn-ME"/>
        </w:rPr>
        <w:t xml:space="preserve"> </w:t>
      </w:r>
      <w:proofErr w:type="spellStart"/>
      <w:r w:rsidRPr="00CD55A4">
        <w:rPr>
          <w:sz w:val="22"/>
          <w:szCs w:val="22"/>
          <w:lang w:val="sr-Latn-ME"/>
        </w:rPr>
        <w:t>insuficijencijom</w:t>
      </w:r>
      <w:proofErr w:type="spellEnd"/>
      <w:r w:rsidRPr="00CD55A4">
        <w:rPr>
          <w:sz w:val="22"/>
          <w:szCs w:val="22"/>
          <w:lang w:val="sr-Latn-ME"/>
        </w:rPr>
        <w:t>, ne treba da koriste ovaj lijek.</w:t>
      </w:r>
    </w:p>
    <w:p w14:paraId="7CC1AB37" w14:textId="77777777" w:rsidR="0078253C" w:rsidRPr="00CD55A4" w:rsidRDefault="0078253C" w:rsidP="0078253C">
      <w:pPr>
        <w:tabs>
          <w:tab w:val="left" w:pos="540"/>
          <w:tab w:val="left" w:pos="569"/>
        </w:tabs>
        <w:rPr>
          <w:sz w:val="22"/>
          <w:szCs w:val="22"/>
          <w:lang w:val="sr-Latn-ME"/>
        </w:rPr>
      </w:pPr>
    </w:p>
    <w:p w14:paraId="2CD25DDC" w14:textId="5C6A192B" w:rsidR="0078253C" w:rsidRPr="00CD55A4" w:rsidRDefault="0078253C" w:rsidP="0078253C">
      <w:pPr>
        <w:tabs>
          <w:tab w:val="left" w:pos="540"/>
          <w:tab w:val="left" w:pos="569"/>
        </w:tabs>
        <w:rPr>
          <w:sz w:val="22"/>
          <w:szCs w:val="22"/>
          <w:lang w:val="sr-Latn-ME"/>
        </w:rPr>
      </w:pPr>
      <w:r w:rsidRPr="00CD55A4">
        <w:rPr>
          <w:sz w:val="22"/>
          <w:szCs w:val="22"/>
          <w:lang w:val="sr-Latn-ME"/>
        </w:rPr>
        <w:t xml:space="preserve">Prije nego što </w:t>
      </w:r>
      <w:r w:rsidR="00311C08" w:rsidRPr="00CD55A4">
        <w:rPr>
          <w:sz w:val="22"/>
          <w:szCs w:val="22"/>
          <w:lang w:val="sr-Latn-ME"/>
        </w:rPr>
        <w:t xml:space="preserve">ljekar </w:t>
      </w:r>
      <w:r w:rsidRPr="00CD55A4">
        <w:rPr>
          <w:sz w:val="22"/>
          <w:szCs w:val="22"/>
          <w:lang w:val="sr-Latn-ME"/>
        </w:rPr>
        <w:t xml:space="preserve">propiše lijek </w:t>
      </w:r>
      <w:proofErr w:type="spellStart"/>
      <w:r w:rsidRPr="00CD55A4">
        <w:rPr>
          <w:sz w:val="22"/>
          <w:szCs w:val="22"/>
          <w:lang w:val="sr-Latn-ME"/>
        </w:rPr>
        <w:t>Buscopan</w:t>
      </w:r>
      <w:proofErr w:type="spellEnd"/>
      <w:r w:rsidRPr="00CD55A4">
        <w:rPr>
          <w:sz w:val="22"/>
          <w:szCs w:val="22"/>
          <w:lang w:val="sr-Latn-ME"/>
        </w:rPr>
        <w:t xml:space="preserve"> razmotrite da li pacijent:</w:t>
      </w:r>
    </w:p>
    <w:p w14:paraId="1D678496" w14:textId="2F254692" w:rsidR="0078253C" w:rsidRPr="00CD55A4" w:rsidRDefault="0078253C" w:rsidP="0079247E">
      <w:pPr>
        <w:pStyle w:val="ListParagraph"/>
        <w:numPr>
          <w:ilvl w:val="0"/>
          <w:numId w:val="14"/>
        </w:numPr>
        <w:tabs>
          <w:tab w:val="left" w:pos="540"/>
          <w:tab w:val="left" w:pos="569"/>
        </w:tabs>
        <w:rPr>
          <w:sz w:val="22"/>
          <w:szCs w:val="22"/>
          <w:lang w:val="sr-Latn-ME"/>
        </w:rPr>
      </w:pPr>
      <w:r w:rsidRPr="00CD55A4">
        <w:rPr>
          <w:sz w:val="22"/>
          <w:szCs w:val="22"/>
          <w:lang w:val="sr-Latn-ME"/>
        </w:rPr>
        <w:t>prvi put ima simptome povezane sa si</w:t>
      </w:r>
      <w:r w:rsidR="004B775F" w:rsidRPr="00CD55A4">
        <w:rPr>
          <w:sz w:val="22"/>
          <w:szCs w:val="22"/>
          <w:lang w:val="sr-Latn-ME"/>
        </w:rPr>
        <w:t>n</w:t>
      </w:r>
      <w:r w:rsidRPr="00CD55A4">
        <w:rPr>
          <w:sz w:val="22"/>
          <w:szCs w:val="22"/>
          <w:lang w:val="sr-Latn-ME"/>
        </w:rPr>
        <w:t>dromom iritabilnih crijeva</w:t>
      </w:r>
      <w:r w:rsidR="00DF0194" w:rsidRPr="00CD55A4">
        <w:rPr>
          <w:sz w:val="22"/>
          <w:szCs w:val="22"/>
          <w:lang w:val="sr-Latn-ME"/>
        </w:rPr>
        <w:t>;</w:t>
      </w:r>
    </w:p>
    <w:p w14:paraId="2E819758" w14:textId="1C6D1FB7" w:rsidR="0078253C" w:rsidRPr="00CD55A4" w:rsidRDefault="0078253C" w:rsidP="007122AD">
      <w:pPr>
        <w:pStyle w:val="ListParagraph"/>
        <w:numPr>
          <w:ilvl w:val="0"/>
          <w:numId w:val="14"/>
        </w:numPr>
        <w:tabs>
          <w:tab w:val="left" w:pos="567"/>
        </w:tabs>
        <w:rPr>
          <w:sz w:val="22"/>
          <w:szCs w:val="22"/>
          <w:lang w:val="sr-Latn-ME"/>
        </w:rPr>
      </w:pPr>
      <w:r w:rsidRPr="00CD55A4">
        <w:rPr>
          <w:sz w:val="22"/>
          <w:szCs w:val="22"/>
          <w:lang w:val="sr-Latn-ME"/>
        </w:rPr>
        <w:t>ima 40 ili više godina, a prošlo je izv</w:t>
      </w:r>
      <w:r w:rsidR="00300C68" w:rsidRPr="00CD55A4">
        <w:rPr>
          <w:sz w:val="22"/>
          <w:szCs w:val="22"/>
          <w:lang w:val="sr-Latn-ME"/>
        </w:rPr>
        <w:t>j</w:t>
      </w:r>
      <w:r w:rsidRPr="00CD55A4">
        <w:rPr>
          <w:sz w:val="22"/>
          <w:szCs w:val="22"/>
          <w:lang w:val="sr-Latn-ME"/>
        </w:rPr>
        <w:t>esno vrijeme od posljednje epizode sindroma iritabilnih</w:t>
      </w:r>
      <w:r w:rsidR="0079247E" w:rsidRPr="00CD55A4">
        <w:rPr>
          <w:sz w:val="22"/>
          <w:szCs w:val="22"/>
          <w:lang w:val="sr-Latn-ME"/>
        </w:rPr>
        <w:t xml:space="preserve"> </w:t>
      </w:r>
      <w:r w:rsidRPr="00CD55A4">
        <w:rPr>
          <w:sz w:val="22"/>
          <w:szCs w:val="22"/>
          <w:lang w:val="sr-Latn-ME"/>
        </w:rPr>
        <w:t>crijeva/grčeva u abdomenu ili su simptomi ovoga puta drugačiji</w:t>
      </w:r>
      <w:r w:rsidR="00CC27FE" w:rsidRPr="00CD55A4">
        <w:rPr>
          <w:sz w:val="22"/>
          <w:szCs w:val="22"/>
          <w:lang w:val="sr-Latn-ME"/>
        </w:rPr>
        <w:t>;</w:t>
      </w:r>
    </w:p>
    <w:p w14:paraId="3C97DD64" w14:textId="37379CC5" w:rsidR="0078253C" w:rsidRPr="00CD55A4" w:rsidRDefault="0078253C" w:rsidP="0079247E">
      <w:pPr>
        <w:pStyle w:val="ListParagraph"/>
        <w:numPr>
          <w:ilvl w:val="0"/>
          <w:numId w:val="14"/>
        </w:numPr>
        <w:tabs>
          <w:tab w:val="left" w:pos="540"/>
          <w:tab w:val="left" w:pos="569"/>
        </w:tabs>
        <w:rPr>
          <w:sz w:val="22"/>
          <w:szCs w:val="22"/>
          <w:lang w:val="sr-Latn-ME"/>
        </w:rPr>
      </w:pPr>
      <w:r w:rsidRPr="00CD55A4">
        <w:rPr>
          <w:sz w:val="22"/>
          <w:szCs w:val="22"/>
          <w:lang w:val="sr-Latn-ME"/>
        </w:rPr>
        <w:t>nedavno imao krv u stolici</w:t>
      </w:r>
      <w:r w:rsidR="00CC27FE" w:rsidRPr="00CD55A4">
        <w:rPr>
          <w:sz w:val="22"/>
          <w:szCs w:val="22"/>
          <w:lang w:val="sr-Latn-ME"/>
        </w:rPr>
        <w:t>;</w:t>
      </w:r>
    </w:p>
    <w:p w14:paraId="291517AD" w14:textId="4E88D1AF" w:rsidR="0078253C" w:rsidRPr="00CD55A4" w:rsidRDefault="0078253C" w:rsidP="0079247E">
      <w:pPr>
        <w:pStyle w:val="ListParagraph"/>
        <w:numPr>
          <w:ilvl w:val="0"/>
          <w:numId w:val="14"/>
        </w:numPr>
        <w:tabs>
          <w:tab w:val="left" w:pos="540"/>
          <w:tab w:val="left" w:pos="569"/>
        </w:tabs>
        <w:rPr>
          <w:sz w:val="22"/>
          <w:szCs w:val="22"/>
          <w:lang w:val="sr-Latn-ME"/>
        </w:rPr>
      </w:pPr>
      <w:r w:rsidRPr="00CD55A4">
        <w:rPr>
          <w:sz w:val="22"/>
          <w:szCs w:val="22"/>
          <w:lang w:val="sr-Latn-ME"/>
        </w:rPr>
        <w:t>pati od ozbiljne opstipacije (zatvora)</w:t>
      </w:r>
      <w:r w:rsidR="00CC27FE" w:rsidRPr="00CD55A4">
        <w:rPr>
          <w:sz w:val="22"/>
          <w:szCs w:val="22"/>
          <w:lang w:val="sr-Latn-ME"/>
        </w:rPr>
        <w:t>;</w:t>
      </w:r>
    </w:p>
    <w:p w14:paraId="293A133A" w14:textId="034D667F" w:rsidR="0078253C" w:rsidRPr="00CD55A4" w:rsidRDefault="0078253C" w:rsidP="0079247E">
      <w:pPr>
        <w:pStyle w:val="ListParagraph"/>
        <w:numPr>
          <w:ilvl w:val="0"/>
          <w:numId w:val="14"/>
        </w:numPr>
        <w:tabs>
          <w:tab w:val="left" w:pos="540"/>
          <w:tab w:val="left" w:pos="569"/>
        </w:tabs>
        <w:rPr>
          <w:sz w:val="22"/>
          <w:szCs w:val="22"/>
          <w:lang w:val="sr-Latn-ME"/>
        </w:rPr>
      </w:pPr>
      <w:r w:rsidRPr="00CD55A4">
        <w:rPr>
          <w:sz w:val="22"/>
          <w:szCs w:val="22"/>
          <w:lang w:val="sr-Latn-ME"/>
        </w:rPr>
        <w:t>osjeća mučninu ili povraća</w:t>
      </w:r>
      <w:r w:rsidR="00CC27FE" w:rsidRPr="00CD55A4">
        <w:rPr>
          <w:sz w:val="22"/>
          <w:szCs w:val="22"/>
          <w:lang w:val="sr-Latn-ME"/>
        </w:rPr>
        <w:t>;</w:t>
      </w:r>
    </w:p>
    <w:p w14:paraId="34006792" w14:textId="44A32421" w:rsidR="0078253C" w:rsidRPr="00CD55A4" w:rsidRDefault="0078253C" w:rsidP="0079247E">
      <w:pPr>
        <w:pStyle w:val="ListParagraph"/>
        <w:numPr>
          <w:ilvl w:val="0"/>
          <w:numId w:val="14"/>
        </w:numPr>
        <w:tabs>
          <w:tab w:val="left" w:pos="540"/>
          <w:tab w:val="left" w:pos="569"/>
        </w:tabs>
        <w:rPr>
          <w:sz w:val="22"/>
          <w:szCs w:val="22"/>
          <w:lang w:val="sr-Latn-ME"/>
        </w:rPr>
      </w:pPr>
      <w:r w:rsidRPr="00CD55A4">
        <w:rPr>
          <w:sz w:val="22"/>
          <w:szCs w:val="22"/>
          <w:lang w:val="sr-Latn-ME"/>
        </w:rPr>
        <w:t>izgubio apetit ili je izgubio na tjelesnoj masi</w:t>
      </w:r>
      <w:r w:rsidR="00CC27FE" w:rsidRPr="00CD55A4">
        <w:rPr>
          <w:sz w:val="22"/>
          <w:szCs w:val="22"/>
          <w:lang w:val="sr-Latn-ME"/>
        </w:rPr>
        <w:t>;</w:t>
      </w:r>
    </w:p>
    <w:p w14:paraId="0E921B2B" w14:textId="20253C1B" w:rsidR="0078253C" w:rsidRPr="00CD55A4" w:rsidRDefault="0078253C" w:rsidP="0079247E">
      <w:pPr>
        <w:pStyle w:val="ListParagraph"/>
        <w:numPr>
          <w:ilvl w:val="0"/>
          <w:numId w:val="14"/>
        </w:numPr>
        <w:tabs>
          <w:tab w:val="left" w:pos="540"/>
          <w:tab w:val="left" w:pos="569"/>
        </w:tabs>
        <w:rPr>
          <w:sz w:val="22"/>
          <w:szCs w:val="22"/>
          <w:lang w:val="sr-Latn-ME"/>
        </w:rPr>
      </w:pPr>
      <w:r w:rsidRPr="00CD55A4">
        <w:rPr>
          <w:sz w:val="22"/>
          <w:szCs w:val="22"/>
          <w:lang w:val="sr-Latn-ME"/>
        </w:rPr>
        <w:t>ima poteškoće ili osjeća bol tokom mokrenja</w:t>
      </w:r>
      <w:r w:rsidR="00CC27FE" w:rsidRPr="00CD55A4">
        <w:rPr>
          <w:sz w:val="22"/>
          <w:szCs w:val="22"/>
          <w:lang w:val="sr-Latn-ME"/>
        </w:rPr>
        <w:t>;</w:t>
      </w:r>
    </w:p>
    <w:p w14:paraId="1628ECE8" w14:textId="4999C5A4" w:rsidR="0078253C" w:rsidRPr="00CD55A4" w:rsidRDefault="0078253C" w:rsidP="0079247E">
      <w:pPr>
        <w:pStyle w:val="ListParagraph"/>
        <w:numPr>
          <w:ilvl w:val="0"/>
          <w:numId w:val="14"/>
        </w:numPr>
        <w:tabs>
          <w:tab w:val="left" w:pos="540"/>
          <w:tab w:val="left" w:pos="569"/>
        </w:tabs>
        <w:rPr>
          <w:sz w:val="22"/>
          <w:szCs w:val="22"/>
          <w:lang w:val="sr-Latn-ME"/>
        </w:rPr>
      </w:pPr>
      <w:r w:rsidRPr="00CD55A4">
        <w:rPr>
          <w:sz w:val="22"/>
          <w:szCs w:val="22"/>
          <w:lang w:val="sr-Latn-ME"/>
        </w:rPr>
        <w:t>ima groznicu (visoku temperaturu)</w:t>
      </w:r>
      <w:r w:rsidR="00CC27FE" w:rsidRPr="00CD55A4">
        <w:rPr>
          <w:sz w:val="22"/>
          <w:szCs w:val="22"/>
          <w:lang w:val="sr-Latn-ME"/>
        </w:rPr>
        <w:t>;</w:t>
      </w:r>
    </w:p>
    <w:p w14:paraId="3B15412B" w14:textId="348F6DDE" w:rsidR="0078253C" w:rsidRPr="00CD55A4" w:rsidRDefault="0078253C" w:rsidP="0079247E">
      <w:pPr>
        <w:pStyle w:val="ListParagraph"/>
        <w:numPr>
          <w:ilvl w:val="0"/>
          <w:numId w:val="14"/>
        </w:numPr>
        <w:tabs>
          <w:tab w:val="left" w:pos="540"/>
          <w:tab w:val="left" w:pos="569"/>
        </w:tabs>
        <w:rPr>
          <w:sz w:val="22"/>
          <w:szCs w:val="22"/>
          <w:lang w:val="sr-Latn-ME"/>
        </w:rPr>
      </w:pPr>
      <w:r w:rsidRPr="00CD55A4">
        <w:rPr>
          <w:sz w:val="22"/>
          <w:szCs w:val="22"/>
          <w:lang w:val="sr-Latn-ME"/>
        </w:rPr>
        <w:t>nedavno je putovao u inostranstvo (mogućnost da imate “stomačni virus”)</w:t>
      </w:r>
      <w:r w:rsidR="00CC27FE" w:rsidRPr="00CD55A4">
        <w:rPr>
          <w:sz w:val="22"/>
          <w:szCs w:val="22"/>
          <w:lang w:val="sr-Latn-ME"/>
        </w:rPr>
        <w:t>;</w:t>
      </w:r>
    </w:p>
    <w:p w14:paraId="3971F400" w14:textId="1189B390" w:rsidR="0078253C" w:rsidRPr="00CD55A4" w:rsidRDefault="0078253C" w:rsidP="0079247E">
      <w:pPr>
        <w:pStyle w:val="ListParagraph"/>
        <w:numPr>
          <w:ilvl w:val="0"/>
          <w:numId w:val="14"/>
        </w:numPr>
        <w:tabs>
          <w:tab w:val="left" w:pos="540"/>
          <w:tab w:val="left" w:pos="569"/>
        </w:tabs>
        <w:rPr>
          <w:sz w:val="22"/>
          <w:szCs w:val="22"/>
          <w:lang w:val="sr-Latn-ME"/>
        </w:rPr>
      </w:pPr>
      <w:r w:rsidRPr="00CD55A4">
        <w:rPr>
          <w:sz w:val="22"/>
          <w:szCs w:val="22"/>
          <w:lang w:val="sr-Latn-ME"/>
        </w:rPr>
        <w:t>srce radi veoma ubrzano ili ima drugih problema sa srcem</w:t>
      </w:r>
      <w:r w:rsidR="00CC27FE" w:rsidRPr="00CD55A4">
        <w:rPr>
          <w:sz w:val="22"/>
          <w:szCs w:val="22"/>
          <w:lang w:val="sr-Latn-ME"/>
        </w:rPr>
        <w:t>;</w:t>
      </w:r>
    </w:p>
    <w:p w14:paraId="63AA749F" w14:textId="013DB6EF" w:rsidR="0078253C" w:rsidRPr="00CD55A4" w:rsidRDefault="0078253C" w:rsidP="0079247E">
      <w:pPr>
        <w:pStyle w:val="ListParagraph"/>
        <w:numPr>
          <w:ilvl w:val="0"/>
          <w:numId w:val="14"/>
        </w:numPr>
        <w:tabs>
          <w:tab w:val="left" w:pos="540"/>
          <w:tab w:val="left" w:pos="569"/>
        </w:tabs>
        <w:rPr>
          <w:sz w:val="22"/>
          <w:szCs w:val="22"/>
          <w:lang w:val="sr-Latn-ME"/>
        </w:rPr>
      </w:pPr>
      <w:r w:rsidRPr="00CD55A4">
        <w:rPr>
          <w:sz w:val="22"/>
          <w:szCs w:val="22"/>
          <w:lang w:val="sr-Latn-ME"/>
        </w:rPr>
        <w:t>bio na terapiji zbog ozbiljnog problema sa znojenjem</w:t>
      </w:r>
      <w:r w:rsidR="00CC27FE" w:rsidRPr="00CD55A4">
        <w:rPr>
          <w:sz w:val="22"/>
          <w:szCs w:val="22"/>
          <w:lang w:val="sr-Latn-ME"/>
        </w:rPr>
        <w:t>;</w:t>
      </w:r>
    </w:p>
    <w:p w14:paraId="1D48E2B0" w14:textId="1D011296" w:rsidR="0078253C" w:rsidRPr="00CD55A4" w:rsidRDefault="0078253C" w:rsidP="0079247E">
      <w:pPr>
        <w:pStyle w:val="ListParagraph"/>
        <w:numPr>
          <w:ilvl w:val="0"/>
          <w:numId w:val="14"/>
        </w:numPr>
        <w:tabs>
          <w:tab w:val="left" w:pos="540"/>
          <w:tab w:val="left" w:pos="569"/>
        </w:tabs>
        <w:rPr>
          <w:sz w:val="22"/>
          <w:szCs w:val="22"/>
          <w:lang w:val="sr-Latn-ME"/>
        </w:rPr>
      </w:pPr>
      <w:r w:rsidRPr="00CD55A4">
        <w:rPr>
          <w:sz w:val="22"/>
          <w:szCs w:val="22"/>
          <w:lang w:val="sr-Latn-ME"/>
        </w:rPr>
        <w:lastRenderedPageBreak/>
        <w:t>imao neuobičajeno vaginalno krvarenje ili sekret</w:t>
      </w:r>
      <w:r w:rsidR="00CC27FE" w:rsidRPr="00CD55A4">
        <w:rPr>
          <w:sz w:val="22"/>
          <w:szCs w:val="22"/>
          <w:lang w:val="sr-Latn-ME"/>
        </w:rPr>
        <w:t>.</w:t>
      </w:r>
    </w:p>
    <w:p w14:paraId="102D3522" w14:textId="77777777" w:rsidR="0078253C" w:rsidRPr="00CD55A4" w:rsidRDefault="0078253C" w:rsidP="0078253C">
      <w:pPr>
        <w:tabs>
          <w:tab w:val="left" w:pos="540"/>
          <w:tab w:val="left" w:pos="569"/>
        </w:tabs>
        <w:rPr>
          <w:bCs/>
          <w:sz w:val="22"/>
          <w:szCs w:val="22"/>
          <w:lang w:val="sr-Latn-ME"/>
        </w:rPr>
      </w:pPr>
    </w:p>
    <w:p w14:paraId="315C1FDC" w14:textId="77777777" w:rsidR="0078253C" w:rsidRPr="00CD55A4" w:rsidRDefault="0078253C" w:rsidP="0078253C">
      <w:pPr>
        <w:tabs>
          <w:tab w:val="left" w:pos="540"/>
          <w:tab w:val="left" w:pos="569"/>
        </w:tabs>
        <w:rPr>
          <w:sz w:val="22"/>
          <w:szCs w:val="22"/>
          <w:u w:val="single"/>
          <w:lang w:val="sr-Latn-ME"/>
        </w:rPr>
      </w:pPr>
      <w:r w:rsidRPr="00CD55A4">
        <w:rPr>
          <w:sz w:val="22"/>
          <w:szCs w:val="22"/>
          <w:u w:val="single"/>
          <w:lang w:val="sr-Latn-ME"/>
        </w:rPr>
        <w:t>Pedijatrijska populacija</w:t>
      </w:r>
    </w:p>
    <w:p w14:paraId="363F11D7" w14:textId="77777777" w:rsidR="0078253C" w:rsidRPr="00CD55A4" w:rsidRDefault="0078253C" w:rsidP="0078253C">
      <w:pPr>
        <w:tabs>
          <w:tab w:val="left" w:pos="540"/>
          <w:tab w:val="left" w:pos="569"/>
        </w:tabs>
        <w:rPr>
          <w:sz w:val="22"/>
          <w:szCs w:val="22"/>
          <w:u w:val="single"/>
          <w:lang w:val="sr-Latn-ME"/>
        </w:rPr>
      </w:pPr>
    </w:p>
    <w:p w14:paraId="2C9C338F" w14:textId="77777777" w:rsidR="0078253C" w:rsidRPr="00CD55A4" w:rsidRDefault="0078253C" w:rsidP="0078253C">
      <w:pPr>
        <w:tabs>
          <w:tab w:val="left" w:pos="540"/>
          <w:tab w:val="left" w:pos="569"/>
        </w:tabs>
        <w:rPr>
          <w:sz w:val="22"/>
          <w:szCs w:val="22"/>
          <w:lang w:val="sr-Latn-ME"/>
        </w:rPr>
      </w:pPr>
      <w:r w:rsidRPr="00CD55A4">
        <w:rPr>
          <w:sz w:val="22"/>
          <w:szCs w:val="22"/>
          <w:lang w:val="sr-Latn-ME"/>
        </w:rPr>
        <w:t xml:space="preserve">Upotreba </w:t>
      </w:r>
      <w:proofErr w:type="spellStart"/>
      <w:r w:rsidRPr="00CD55A4">
        <w:rPr>
          <w:sz w:val="22"/>
          <w:szCs w:val="22"/>
          <w:lang w:val="sr-Latn-ME"/>
        </w:rPr>
        <w:t>Buscopan</w:t>
      </w:r>
      <w:proofErr w:type="spellEnd"/>
      <w:r w:rsidRPr="00CD55A4">
        <w:rPr>
          <w:sz w:val="22"/>
          <w:szCs w:val="22"/>
          <w:lang w:val="sr-Latn-ME"/>
        </w:rPr>
        <w:t>, obloženih tableta se ne preporučuje kod djece mlađe od 12 godina.</w:t>
      </w:r>
    </w:p>
    <w:p w14:paraId="0F98B8FE" w14:textId="77777777" w:rsidR="00057E35" w:rsidRPr="00CD55A4" w:rsidRDefault="00057E35" w:rsidP="00480FB1">
      <w:pPr>
        <w:tabs>
          <w:tab w:val="left" w:pos="540"/>
          <w:tab w:val="left" w:pos="569"/>
        </w:tabs>
        <w:rPr>
          <w:bCs/>
          <w:sz w:val="22"/>
          <w:szCs w:val="22"/>
          <w:lang w:val="sr-Latn-ME"/>
        </w:rPr>
      </w:pPr>
    </w:p>
    <w:p w14:paraId="0F98B8FF" w14:textId="77777777" w:rsidR="00411B4B" w:rsidRPr="00CD55A4" w:rsidRDefault="00411B4B" w:rsidP="00480FB1">
      <w:pPr>
        <w:tabs>
          <w:tab w:val="left" w:pos="540"/>
          <w:tab w:val="left" w:pos="569"/>
        </w:tabs>
        <w:rPr>
          <w:b/>
          <w:bCs/>
          <w:sz w:val="22"/>
          <w:szCs w:val="22"/>
          <w:lang w:val="sr-Latn-ME"/>
        </w:rPr>
      </w:pPr>
      <w:r w:rsidRPr="00CD55A4">
        <w:rPr>
          <w:b/>
          <w:bCs/>
          <w:sz w:val="22"/>
          <w:szCs w:val="22"/>
          <w:lang w:val="sr-Latn-ME"/>
        </w:rPr>
        <w:t>4.5.</w:t>
      </w:r>
      <w:r w:rsidR="000D60CC" w:rsidRPr="00CD55A4">
        <w:rPr>
          <w:b/>
          <w:bCs/>
          <w:sz w:val="22"/>
          <w:szCs w:val="22"/>
          <w:lang w:val="sr-Latn-ME"/>
        </w:rPr>
        <w:tab/>
      </w:r>
      <w:r w:rsidRPr="00CD55A4">
        <w:rPr>
          <w:b/>
          <w:bCs/>
          <w:sz w:val="22"/>
          <w:szCs w:val="22"/>
          <w:lang w:val="sr-Latn-ME"/>
        </w:rPr>
        <w:t>Interakcije sa drugim ljekovima i druge vrste interakcija</w:t>
      </w:r>
    </w:p>
    <w:p w14:paraId="61D39E2E" w14:textId="77777777" w:rsidR="00D56F23" w:rsidRPr="00CD55A4" w:rsidRDefault="00D56F23" w:rsidP="00D56F23">
      <w:pPr>
        <w:tabs>
          <w:tab w:val="left" w:pos="540"/>
          <w:tab w:val="left" w:pos="569"/>
        </w:tabs>
        <w:rPr>
          <w:sz w:val="22"/>
          <w:szCs w:val="22"/>
          <w:lang w:val="sr-Latn-ME"/>
        </w:rPr>
      </w:pPr>
    </w:p>
    <w:p w14:paraId="717F347E" w14:textId="2E7ED34A" w:rsidR="00D56F23" w:rsidRPr="00CD55A4" w:rsidRDefault="00D56F23" w:rsidP="00203A2A">
      <w:pPr>
        <w:tabs>
          <w:tab w:val="left" w:pos="540"/>
          <w:tab w:val="left" w:pos="569"/>
        </w:tabs>
        <w:jc w:val="both"/>
        <w:rPr>
          <w:sz w:val="22"/>
          <w:szCs w:val="22"/>
          <w:lang w:val="sr-Latn-ME"/>
        </w:rPr>
      </w:pPr>
      <w:proofErr w:type="spellStart"/>
      <w:r w:rsidRPr="00CD55A4">
        <w:rPr>
          <w:sz w:val="22"/>
          <w:szCs w:val="22"/>
          <w:lang w:val="sr-Latn-ME"/>
        </w:rPr>
        <w:t>Antiholinergičko</w:t>
      </w:r>
      <w:proofErr w:type="spellEnd"/>
      <w:r w:rsidRPr="00CD55A4">
        <w:rPr>
          <w:sz w:val="22"/>
          <w:szCs w:val="22"/>
          <w:lang w:val="sr-Latn-ME"/>
        </w:rPr>
        <w:t xml:space="preserve"> dejstvo ljekova kao što su tri- i </w:t>
      </w:r>
      <w:proofErr w:type="spellStart"/>
      <w:r w:rsidRPr="00CD55A4">
        <w:rPr>
          <w:sz w:val="22"/>
          <w:szCs w:val="22"/>
          <w:lang w:val="sr-Latn-ME"/>
        </w:rPr>
        <w:t>tetraciklični</w:t>
      </w:r>
      <w:proofErr w:type="spellEnd"/>
      <w:r w:rsidRPr="00CD55A4">
        <w:rPr>
          <w:sz w:val="22"/>
          <w:szCs w:val="22"/>
          <w:lang w:val="sr-Latn-ME"/>
        </w:rPr>
        <w:t xml:space="preserve"> </w:t>
      </w:r>
      <w:proofErr w:type="spellStart"/>
      <w:r w:rsidRPr="00CD55A4">
        <w:rPr>
          <w:sz w:val="22"/>
          <w:szCs w:val="22"/>
          <w:lang w:val="sr-Latn-ME"/>
        </w:rPr>
        <w:t>antidepresivi</w:t>
      </w:r>
      <w:proofErr w:type="spellEnd"/>
      <w:r w:rsidRPr="00CD55A4">
        <w:rPr>
          <w:sz w:val="22"/>
          <w:szCs w:val="22"/>
          <w:lang w:val="sr-Latn-ME"/>
        </w:rPr>
        <w:t xml:space="preserve">, antihistaminici, </w:t>
      </w:r>
      <w:proofErr w:type="spellStart"/>
      <w:r w:rsidR="00F26D1B" w:rsidRPr="00CD55A4">
        <w:rPr>
          <w:sz w:val="22"/>
          <w:szCs w:val="22"/>
          <w:lang w:val="sr-Latn-ME"/>
        </w:rPr>
        <w:t>h</w:t>
      </w:r>
      <w:r w:rsidRPr="00CD55A4">
        <w:rPr>
          <w:sz w:val="22"/>
          <w:szCs w:val="22"/>
          <w:lang w:val="sr-Latn-ME"/>
        </w:rPr>
        <w:t>inidin</w:t>
      </w:r>
      <w:proofErr w:type="spellEnd"/>
      <w:r w:rsidRPr="00CD55A4">
        <w:rPr>
          <w:sz w:val="22"/>
          <w:szCs w:val="22"/>
          <w:lang w:val="sr-Latn-ME"/>
        </w:rPr>
        <w:t xml:space="preserve">, </w:t>
      </w:r>
      <w:proofErr w:type="spellStart"/>
      <w:r w:rsidRPr="00CD55A4">
        <w:rPr>
          <w:sz w:val="22"/>
          <w:szCs w:val="22"/>
          <w:lang w:val="sr-Latn-ME"/>
        </w:rPr>
        <w:t>amantadin</w:t>
      </w:r>
      <w:proofErr w:type="spellEnd"/>
      <w:r w:rsidRPr="00CD55A4">
        <w:rPr>
          <w:sz w:val="22"/>
          <w:szCs w:val="22"/>
          <w:lang w:val="sr-Latn-ME"/>
        </w:rPr>
        <w:t xml:space="preserve">, </w:t>
      </w:r>
      <w:proofErr w:type="spellStart"/>
      <w:r w:rsidRPr="00CD55A4">
        <w:rPr>
          <w:sz w:val="22"/>
          <w:szCs w:val="22"/>
          <w:lang w:val="sr-Latn-ME"/>
        </w:rPr>
        <w:t>antipsihotici</w:t>
      </w:r>
      <w:proofErr w:type="spellEnd"/>
      <w:r w:rsidRPr="00CD55A4">
        <w:rPr>
          <w:sz w:val="22"/>
          <w:szCs w:val="22"/>
          <w:lang w:val="sr-Latn-ME"/>
        </w:rPr>
        <w:t xml:space="preserve"> (npr. </w:t>
      </w:r>
      <w:proofErr w:type="spellStart"/>
      <w:r w:rsidRPr="00CD55A4">
        <w:rPr>
          <w:sz w:val="22"/>
          <w:szCs w:val="22"/>
          <w:lang w:val="sr-Latn-ME"/>
        </w:rPr>
        <w:t>butirofenoni</w:t>
      </w:r>
      <w:proofErr w:type="spellEnd"/>
      <w:r w:rsidRPr="00CD55A4">
        <w:rPr>
          <w:sz w:val="22"/>
          <w:szCs w:val="22"/>
          <w:lang w:val="sr-Latn-ME"/>
        </w:rPr>
        <w:t xml:space="preserve">, </w:t>
      </w:r>
      <w:proofErr w:type="spellStart"/>
      <w:r w:rsidRPr="00CD55A4">
        <w:rPr>
          <w:sz w:val="22"/>
          <w:szCs w:val="22"/>
          <w:lang w:val="sr-Latn-ME"/>
        </w:rPr>
        <w:t>fenotiazini</w:t>
      </w:r>
      <w:proofErr w:type="spellEnd"/>
      <w:r w:rsidRPr="00CD55A4">
        <w:rPr>
          <w:sz w:val="22"/>
          <w:szCs w:val="22"/>
          <w:lang w:val="sr-Latn-ME"/>
        </w:rPr>
        <w:t xml:space="preserve">), </w:t>
      </w:r>
      <w:proofErr w:type="spellStart"/>
      <w:r w:rsidRPr="00CD55A4">
        <w:rPr>
          <w:sz w:val="22"/>
          <w:szCs w:val="22"/>
          <w:lang w:val="sr-Latn-ME"/>
        </w:rPr>
        <w:t>dizopiramid</w:t>
      </w:r>
      <w:proofErr w:type="spellEnd"/>
      <w:r w:rsidRPr="00CD55A4">
        <w:rPr>
          <w:sz w:val="22"/>
          <w:szCs w:val="22"/>
          <w:lang w:val="sr-Latn-ME"/>
        </w:rPr>
        <w:t xml:space="preserve"> i drugih </w:t>
      </w:r>
      <w:proofErr w:type="spellStart"/>
      <w:r w:rsidRPr="00CD55A4">
        <w:rPr>
          <w:sz w:val="22"/>
          <w:szCs w:val="22"/>
          <w:lang w:val="sr-Latn-ME"/>
        </w:rPr>
        <w:t>antiholinergika</w:t>
      </w:r>
      <w:proofErr w:type="spellEnd"/>
      <w:r w:rsidRPr="00CD55A4">
        <w:rPr>
          <w:sz w:val="22"/>
          <w:szCs w:val="22"/>
          <w:lang w:val="sr-Latn-ME"/>
        </w:rPr>
        <w:t xml:space="preserve"> (na primjer </w:t>
      </w:r>
      <w:proofErr w:type="spellStart"/>
      <w:r w:rsidRPr="00CD55A4">
        <w:rPr>
          <w:sz w:val="22"/>
          <w:szCs w:val="22"/>
          <w:lang w:val="sr-Latn-ME"/>
        </w:rPr>
        <w:t>tiotropijum</w:t>
      </w:r>
      <w:proofErr w:type="spellEnd"/>
      <w:r w:rsidRPr="00CD55A4">
        <w:rPr>
          <w:sz w:val="22"/>
          <w:szCs w:val="22"/>
          <w:lang w:val="sr-Latn-ME"/>
        </w:rPr>
        <w:t xml:space="preserve">, </w:t>
      </w:r>
      <w:proofErr w:type="spellStart"/>
      <w:r w:rsidRPr="00CD55A4">
        <w:rPr>
          <w:sz w:val="22"/>
          <w:szCs w:val="22"/>
          <w:lang w:val="sr-Latn-ME"/>
        </w:rPr>
        <w:t>ipratropijum</w:t>
      </w:r>
      <w:proofErr w:type="spellEnd"/>
      <w:r w:rsidRPr="00CD55A4">
        <w:rPr>
          <w:sz w:val="22"/>
          <w:szCs w:val="22"/>
          <w:lang w:val="sr-Latn-ME"/>
        </w:rPr>
        <w:t xml:space="preserve">, atropinu slične supstance) može da se pojača davanjem lijeka </w:t>
      </w:r>
      <w:proofErr w:type="spellStart"/>
      <w:r w:rsidRPr="00CD55A4">
        <w:rPr>
          <w:sz w:val="22"/>
          <w:szCs w:val="22"/>
          <w:lang w:val="sr-Latn-ME"/>
        </w:rPr>
        <w:t>Buscopan</w:t>
      </w:r>
      <w:proofErr w:type="spellEnd"/>
      <w:r w:rsidRPr="00CD55A4">
        <w:rPr>
          <w:sz w:val="22"/>
          <w:szCs w:val="22"/>
          <w:lang w:val="sr-Latn-ME"/>
        </w:rPr>
        <w:t>.</w:t>
      </w:r>
    </w:p>
    <w:p w14:paraId="380DBF15" w14:textId="77777777" w:rsidR="00D56F23" w:rsidRPr="00CD55A4" w:rsidRDefault="00D56F23" w:rsidP="00D56F23">
      <w:pPr>
        <w:tabs>
          <w:tab w:val="left" w:pos="540"/>
          <w:tab w:val="left" w:pos="569"/>
        </w:tabs>
        <w:rPr>
          <w:sz w:val="22"/>
          <w:szCs w:val="22"/>
          <w:lang w:val="sr-Latn-ME"/>
        </w:rPr>
      </w:pPr>
    </w:p>
    <w:p w14:paraId="02686578" w14:textId="3860233B" w:rsidR="00D56F23" w:rsidRPr="00CD55A4" w:rsidRDefault="00D56F23" w:rsidP="0091349D">
      <w:pPr>
        <w:tabs>
          <w:tab w:val="left" w:pos="540"/>
          <w:tab w:val="left" w:pos="569"/>
        </w:tabs>
        <w:jc w:val="both"/>
        <w:rPr>
          <w:sz w:val="22"/>
          <w:szCs w:val="22"/>
          <w:lang w:val="sr-Latn-ME"/>
        </w:rPr>
      </w:pPr>
      <w:r w:rsidRPr="00CD55A4">
        <w:rPr>
          <w:sz w:val="22"/>
          <w:szCs w:val="22"/>
          <w:lang w:val="sr-Latn-ME"/>
        </w:rPr>
        <w:t xml:space="preserve">Istovremena terapija antagonistima </w:t>
      </w:r>
      <w:proofErr w:type="spellStart"/>
      <w:r w:rsidRPr="00CD55A4">
        <w:rPr>
          <w:sz w:val="22"/>
          <w:szCs w:val="22"/>
          <w:lang w:val="sr-Latn-ME"/>
        </w:rPr>
        <w:t>dopamina</w:t>
      </w:r>
      <w:proofErr w:type="spellEnd"/>
      <w:r w:rsidRPr="00CD55A4">
        <w:rPr>
          <w:sz w:val="22"/>
          <w:szCs w:val="22"/>
          <w:lang w:val="sr-Latn-ME"/>
        </w:rPr>
        <w:t xml:space="preserve">, kao što je </w:t>
      </w:r>
      <w:proofErr w:type="spellStart"/>
      <w:r w:rsidRPr="00CD55A4">
        <w:rPr>
          <w:sz w:val="22"/>
          <w:szCs w:val="22"/>
          <w:lang w:val="sr-Latn-ME"/>
        </w:rPr>
        <w:t>metoklopramid</w:t>
      </w:r>
      <w:proofErr w:type="spellEnd"/>
      <w:r w:rsidRPr="00CD55A4">
        <w:rPr>
          <w:sz w:val="22"/>
          <w:szCs w:val="22"/>
          <w:lang w:val="sr-Latn-ME"/>
        </w:rPr>
        <w:t>, može da dovede do smanjenja dejstva oba lijeka na gastrointestinalni trakt.</w:t>
      </w:r>
    </w:p>
    <w:p w14:paraId="5B34631A" w14:textId="6603B4F6" w:rsidR="00F26D1B" w:rsidRPr="00CD55A4" w:rsidRDefault="00F26D1B" w:rsidP="0091349D">
      <w:pPr>
        <w:tabs>
          <w:tab w:val="left" w:pos="540"/>
          <w:tab w:val="left" w:pos="569"/>
        </w:tabs>
        <w:jc w:val="both"/>
        <w:rPr>
          <w:sz w:val="22"/>
          <w:szCs w:val="22"/>
          <w:lang w:val="sr-Latn-ME"/>
        </w:rPr>
      </w:pPr>
    </w:p>
    <w:p w14:paraId="37423847" w14:textId="1C1FC318" w:rsidR="00F26D1B" w:rsidRPr="00CD55A4" w:rsidRDefault="00F26D1B" w:rsidP="0091349D">
      <w:pPr>
        <w:tabs>
          <w:tab w:val="left" w:pos="540"/>
          <w:tab w:val="left" w:pos="569"/>
        </w:tabs>
        <w:jc w:val="both"/>
        <w:rPr>
          <w:sz w:val="22"/>
          <w:szCs w:val="22"/>
          <w:lang w:val="sr-Latn-ME"/>
        </w:rPr>
      </w:pPr>
      <w:r w:rsidRPr="00CD55A4">
        <w:rPr>
          <w:sz w:val="22"/>
          <w:szCs w:val="22"/>
          <w:lang w:val="sr-Latn-ME"/>
        </w:rPr>
        <w:t>T</w:t>
      </w:r>
      <w:r w:rsidR="00500862" w:rsidRPr="00CD55A4">
        <w:rPr>
          <w:sz w:val="22"/>
          <w:szCs w:val="22"/>
          <w:lang w:val="sr-Latn-ME"/>
        </w:rPr>
        <w:t>ahikardija izazvana beta-</w:t>
      </w:r>
      <w:proofErr w:type="spellStart"/>
      <w:r w:rsidR="00500862" w:rsidRPr="00CD55A4">
        <w:rPr>
          <w:sz w:val="22"/>
          <w:szCs w:val="22"/>
          <w:lang w:val="sr-Latn-ME"/>
        </w:rPr>
        <w:t>adrenergičkim</w:t>
      </w:r>
      <w:proofErr w:type="spellEnd"/>
      <w:r w:rsidR="00500862" w:rsidRPr="00CD55A4">
        <w:rPr>
          <w:sz w:val="22"/>
          <w:szCs w:val="22"/>
          <w:lang w:val="sr-Latn-ME"/>
        </w:rPr>
        <w:t xml:space="preserve"> </w:t>
      </w:r>
      <w:proofErr w:type="spellStart"/>
      <w:r w:rsidR="00500862" w:rsidRPr="00CD55A4">
        <w:rPr>
          <w:sz w:val="22"/>
          <w:szCs w:val="22"/>
          <w:lang w:val="sr-Latn-ME"/>
        </w:rPr>
        <w:t>agonistima</w:t>
      </w:r>
      <w:proofErr w:type="spellEnd"/>
      <w:r w:rsidRPr="00CD55A4">
        <w:rPr>
          <w:sz w:val="22"/>
          <w:szCs w:val="22"/>
          <w:lang w:val="sr-Latn-ME"/>
        </w:rPr>
        <w:t xml:space="preserve"> može biti pojačana lijekom </w:t>
      </w:r>
      <w:proofErr w:type="spellStart"/>
      <w:r w:rsidRPr="00CD55A4">
        <w:rPr>
          <w:sz w:val="22"/>
          <w:szCs w:val="22"/>
          <w:lang w:val="sr-Latn-ME"/>
        </w:rPr>
        <w:t>Buscopan</w:t>
      </w:r>
      <w:proofErr w:type="spellEnd"/>
      <w:r w:rsidRPr="00CD55A4">
        <w:rPr>
          <w:sz w:val="22"/>
          <w:szCs w:val="22"/>
          <w:lang w:val="sr-Latn-ME"/>
        </w:rPr>
        <w:t xml:space="preserve">, obložene tablete. </w:t>
      </w:r>
    </w:p>
    <w:p w14:paraId="46D0BD4F" w14:textId="77777777" w:rsidR="0078253C" w:rsidRPr="00CD55A4" w:rsidRDefault="0078253C" w:rsidP="00480FB1">
      <w:pPr>
        <w:tabs>
          <w:tab w:val="left" w:pos="540"/>
          <w:tab w:val="left" w:pos="569"/>
        </w:tabs>
        <w:rPr>
          <w:b/>
          <w:bCs/>
          <w:sz w:val="22"/>
          <w:szCs w:val="22"/>
          <w:lang w:val="sr-Latn-ME"/>
        </w:rPr>
      </w:pPr>
    </w:p>
    <w:p w14:paraId="0F98B901" w14:textId="77777777" w:rsidR="0072020E" w:rsidRPr="00CD55A4" w:rsidRDefault="0072020E" w:rsidP="00480FB1">
      <w:pPr>
        <w:tabs>
          <w:tab w:val="left" w:pos="540"/>
          <w:tab w:val="left" w:pos="569"/>
        </w:tabs>
        <w:rPr>
          <w:b/>
          <w:sz w:val="22"/>
          <w:szCs w:val="22"/>
          <w:lang w:val="sr-Latn-ME"/>
        </w:rPr>
      </w:pPr>
      <w:r w:rsidRPr="00CD55A4">
        <w:rPr>
          <w:b/>
          <w:bCs/>
          <w:sz w:val="22"/>
          <w:szCs w:val="22"/>
          <w:lang w:val="sr-Latn-ME"/>
        </w:rPr>
        <w:t xml:space="preserve">4.6. </w:t>
      </w:r>
      <w:r w:rsidR="00480FB1" w:rsidRPr="00CD55A4">
        <w:rPr>
          <w:b/>
          <w:bCs/>
          <w:sz w:val="22"/>
          <w:szCs w:val="22"/>
          <w:lang w:val="sr-Latn-ME"/>
        </w:rPr>
        <w:tab/>
      </w:r>
      <w:r w:rsidR="006D20A5" w:rsidRPr="00CD55A4">
        <w:rPr>
          <w:b/>
          <w:sz w:val="22"/>
          <w:szCs w:val="22"/>
          <w:lang w:val="sr-Latn-ME"/>
        </w:rPr>
        <w:t>Plodnost, trudnoća i dojenje</w:t>
      </w:r>
    </w:p>
    <w:p w14:paraId="0F98B902" w14:textId="77777777" w:rsidR="002031B3" w:rsidRPr="00CD55A4" w:rsidRDefault="002031B3" w:rsidP="00480FB1">
      <w:pPr>
        <w:tabs>
          <w:tab w:val="left" w:pos="540"/>
          <w:tab w:val="left" w:pos="569"/>
        </w:tabs>
        <w:rPr>
          <w:sz w:val="22"/>
          <w:szCs w:val="22"/>
          <w:u w:val="single"/>
          <w:lang w:val="sr-Latn-ME"/>
        </w:rPr>
      </w:pPr>
    </w:p>
    <w:p w14:paraId="546EED19" w14:textId="77777777" w:rsidR="00113F74" w:rsidRPr="00CD55A4" w:rsidRDefault="00113F74" w:rsidP="00113F74">
      <w:pPr>
        <w:tabs>
          <w:tab w:val="left" w:pos="540"/>
          <w:tab w:val="left" w:pos="569"/>
        </w:tabs>
        <w:rPr>
          <w:sz w:val="22"/>
          <w:szCs w:val="22"/>
          <w:u w:val="single"/>
          <w:lang w:val="sr-Latn-ME"/>
        </w:rPr>
      </w:pPr>
      <w:r w:rsidRPr="00CD55A4">
        <w:rPr>
          <w:sz w:val="22"/>
          <w:szCs w:val="22"/>
          <w:u w:val="single"/>
          <w:lang w:val="sr-Latn-ME"/>
        </w:rPr>
        <w:t>Plodnost</w:t>
      </w:r>
    </w:p>
    <w:p w14:paraId="3E8ABE5C" w14:textId="77777777" w:rsidR="00113F74" w:rsidRPr="00CD55A4" w:rsidRDefault="00113F74" w:rsidP="00113F74">
      <w:pPr>
        <w:tabs>
          <w:tab w:val="left" w:pos="540"/>
          <w:tab w:val="left" w:pos="569"/>
        </w:tabs>
        <w:rPr>
          <w:sz w:val="22"/>
          <w:szCs w:val="22"/>
          <w:u w:val="single"/>
          <w:lang w:val="sr-Latn-ME"/>
        </w:rPr>
      </w:pPr>
    </w:p>
    <w:p w14:paraId="6BB5A6F0" w14:textId="77BCCA11" w:rsidR="00113F74" w:rsidRPr="00CD55A4" w:rsidRDefault="00113F74" w:rsidP="00113F74">
      <w:pPr>
        <w:tabs>
          <w:tab w:val="left" w:pos="540"/>
          <w:tab w:val="left" w:pos="569"/>
        </w:tabs>
        <w:rPr>
          <w:sz w:val="22"/>
          <w:szCs w:val="22"/>
          <w:lang w:val="sr-Latn-ME"/>
        </w:rPr>
      </w:pPr>
      <w:r w:rsidRPr="00CD55A4">
        <w:rPr>
          <w:sz w:val="22"/>
          <w:szCs w:val="22"/>
          <w:lang w:val="sr-Latn-ME"/>
        </w:rPr>
        <w:t>Ni</w:t>
      </w:r>
      <w:r w:rsidR="00500862" w:rsidRPr="00CD55A4">
        <w:rPr>
          <w:sz w:val="22"/>
          <w:szCs w:val="22"/>
          <w:lang w:val="sr-Latn-ME"/>
        </w:rPr>
        <w:t>je</w:t>
      </w:r>
      <w:r w:rsidRPr="00CD55A4">
        <w:rPr>
          <w:sz w:val="22"/>
          <w:szCs w:val="22"/>
          <w:lang w:val="sr-Latn-ME"/>
        </w:rPr>
        <w:t xml:space="preserve">su sprovedene nikakve studije o dejstvu na </w:t>
      </w:r>
      <w:proofErr w:type="spellStart"/>
      <w:r w:rsidRPr="00CD55A4">
        <w:rPr>
          <w:sz w:val="22"/>
          <w:szCs w:val="22"/>
          <w:lang w:val="sr-Latn-ME"/>
        </w:rPr>
        <w:t>fertilnost</w:t>
      </w:r>
      <w:proofErr w:type="spellEnd"/>
      <w:r w:rsidRPr="00CD55A4">
        <w:rPr>
          <w:sz w:val="22"/>
          <w:szCs w:val="22"/>
          <w:lang w:val="sr-Latn-ME"/>
        </w:rPr>
        <w:t xml:space="preserve"> kod </w:t>
      </w:r>
      <w:proofErr w:type="spellStart"/>
      <w:r w:rsidRPr="00CD55A4">
        <w:rPr>
          <w:sz w:val="22"/>
          <w:szCs w:val="22"/>
          <w:lang w:val="sr-Latn-ME"/>
        </w:rPr>
        <w:t>ljudi</w:t>
      </w:r>
      <w:proofErr w:type="spellEnd"/>
      <w:r w:rsidRPr="00CD55A4">
        <w:rPr>
          <w:sz w:val="22"/>
          <w:szCs w:val="22"/>
          <w:lang w:val="sr-Latn-ME"/>
        </w:rPr>
        <w:t>.</w:t>
      </w:r>
    </w:p>
    <w:p w14:paraId="32D22506" w14:textId="77777777" w:rsidR="00113F74" w:rsidRPr="00CD55A4" w:rsidRDefault="00113F74" w:rsidP="00113F74">
      <w:pPr>
        <w:tabs>
          <w:tab w:val="left" w:pos="540"/>
          <w:tab w:val="left" w:pos="569"/>
        </w:tabs>
        <w:rPr>
          <w:sz w:val="22"/>
          <w:szCs w:val="22"/>
          <w:u w:val="single"/>
          <w:lang w:val="sr-Latn-ME"/>
        </w:rPr>
      </w:pPr>
    </w:p>
    <w:p w14:paraId="42E316F2" w14:textId="77777777" w:rsidR="00113F74" w:rsidRPr="00CD55A4" w:rsidRDefault="00113F74" w:rsidP="00113F74">
      <w:pPr>
        <w:tabs>
          <w:tab w:val="left" w:pos="540"/>
          <w:tab w:val="left" w:pos="569"/>
        </w:tabs>
        <w:rPr>
          <w:sz w:val="22"/>
          <w:szCs w:val="22"/>
          <w:u w:val="single"/>
          <w:lang w:val="sr-Latn-ME"/>
        </w:rPr>
      </w:pPr>
      <w:r w:rsidRPr="00CD55A4">
        <w:rPr>
          <w:sz w:val="22"/>
          <w:szCs w:val="22"/>
          <w:u w:val="single"/>
          <w:lang w:val="sr-Latn-ME"/>
        </w:rPr>
        <w:t>Trudnoća</w:t>
      </w:r>
    </w:p>
    <w:p w14:paraId="1CF40B7F" w14:textId="77777777" w:rsidR="00113F74" w:rsidRPr="00CD55A4" w:rsidRDefault="00113F74" w:rsidP="00113F74">
      <w:pPr>
        <w:tabs>
          <w:tab w:val="left" w:pos="540"/>
          <w:tab w:val="left" w:pos="569"/>
        </w:tabs>
        <w:rPr>
          <w:sz w:val="22"/>
          <w:szCs w:val="22"/>
          <w:u w:val="single"/>
          <w:lang w:val="sr-Latn-ME"/>
        </w:rPr>
      </w:pPr>
    </w:p>
    <w:p w14:paraId="5969C8D9" w14:textId="16FE617C" w:rsidR="00113F74" w:rsidRPr="00CD55A4" w:rsidRDefault="00113F74" w:rsidP="007A2001">
      <w:pPr>
        <w:tabs>
          <w:tab w:val="left" w:pos="540"/>
          <w:tab w:val="left" w:pos="569"/>
        </w:tabs>
        <w:jc w:val="both"/>
        <w:rPr>
          <w:sz w:val="22"/>
          <w:szCs w:val="22"/>
          <w:lang w:val="sr-Latn-ME"/>
        </w:rPr>
      </w:pPr>
      <w:r w:rsidRPr="00CD55A4">
        <w:rPr>
          <w:sz w:val="22"/>
          <w:szCs w:val="22"/>
          <w:lang w:val="sr-Latn-ME"/>
        </w:rPr>
        <w:t xml:space="preserve">Postoje samo ograničeni podaci o upotrebi </w:t>
      </w:r>
      <w:proofErr w:type="spellStart"/>
      <w:r w:rsidRPr="00CD55A4">
        <w:rPr>
          <w:sz w:val="22"/>
          <w:szCs w:val="22"/>
          <w:lang w:val="sr-Latn-ME"/>
        </w:rPr>
        <w:t>hioscin-butilbromida</w:t>
      </w:r>
      <w:proofErr w:type="spellEnd"/>
      <w:r w:rsidRPr="00CD55A4">
        <w:rPr>
          <w:sz w:val="22"/>
          <w:szCs w:val="22"/>
          <w:lang w:val="sr-Latn-ME"/>
        </w:rPr>
        <w:t xml:space="preserve"> kod trudnica. Ispitivanja na životinjama ne daju dovoljno podataka o reproduktivnoj toksičnosti (vidjeti </w:t>
      </w:r>
      <w:r w:rsidR="00500862" w:rsidRPr="00CD55A4">
        <w:rPr>
          <w:sz w:val="22"/>
          <w:szCs w:val="22"/>
          <w:lang w:val="sr-Latn-ME"/>
        </w:rPr>
        <w:t>dio</w:t>
      </w:r>
      <w:r w:rsidRPr="00CD55A4">
        <w:rPr>
          <w:sz w:val="22"/>
          <w:szCs w:val="22"/>
          <w:lang w:val="sr-Latn-ME"/>
        </w:rPr>
        <w:t xml:space="preserve"> 5.3). Kao mjera predostrožnosti, ne preporučuje se uzimanje lijeka </w:t>
      </w:r>
      <w:proofErr w:type="spellStart"/>
      <w:r w:rsidRPr="00CD55A4">
        <w:rPr>
          <w:sz w:val="22"/>
          <w:szCs w:val="22"/>
          <w:lang w:val="sr-Latn-ME"/>
        </w:rPr>
        <w:t>Buscopan</w:t>
      </w:r>
      <w:proofErr w:type="spellEnd"/>
      <w:r w:rsidRPr="00CD55A4">
        <w:rPr>
          <w:sz w:val="22"/>
          <w:szCs w:val="22"/>
          <w:lang w:val="sr-Latn-ME"/>
        </w:rPr>
        <w:t xml:space="preserve"> tokom trudnoće.</w:t>
      </w:r>
    </w:p>
    <w:p w14:paraId="4A4B1223" w14:textId="77777777" w:rsidR="00113F74" w:rsidRPr="00CD55A4" w:rsidRDefault="00113F74" w:rsidP="00113F74">
      <w:pPr>
        <w:tabs>
          <w:tab w:val="left" w:pos="540"/>
          <w:tab w:val="left" w:pos="569"/>
        </w:tabs>
        <w:rPr>
          <w:sz w:val="22"/>
          <w:szCs w:val="22"/>
          <w:u w:val="single"/>
          <w:lang w:val="sr-Latn-ME"/>
        </w:rPr>
      </w:pPr>
    </w:p>
    <w:p w14:paraId="3D03925F" w14:textId="77777777" w:rsidR="00113F74" w:rsidRPr="00CD55A4" w:rsidRDefault="00113F74" w:rsidP="00113F74">
      <w:pPr>
        <w:tabs>
          <w:tab w:val="left" w:pos="540"/>
          <w:tab w:val="left" w:pos="569"/>
        </w:tabs>
        <w:rPr>
          <w:sz w:val="22"/>
          <w:szCs w:val="22"/>
          <w:u w:val="single"/>
          <w:lang w:val="sr-Latn-ME"/>
        </w:rPr>
      </w:pPr>
      <w:r w:rsidRPr="00CD55A4">
        <w:rPr>
          <w:sz w:val="22"/>
          <w:szCs w:val="22"/>
          <w:u w:val="single"/>
          <w:lang w:val="sr-Latn-ME"/>
        </w:rPr>
        <w:t xml:space="preserve">Dojenje </w:t>
      </w:r>
    </w:p>
    <w:p w14:paraId="4D130F31" w14:textId="77777777" w:rsidR="00113F74" w:rsidRPr="00CD55A4" w:rsidRDefault="00113F74" w:rsidP="00113F74">
      <w:pPr>
        <w:tabs>
          <w:tab w:val="left" w:pos="540"/>
          <w:tab w:val="left" w:pos="569"/>
        </w:tabs>
        <w:rPr>
          <w:sz w:val="22"/>
          <w:szCs w:val="22"/>
          <w:u w:val="single"/>
          <w:lang w:val="sr-Latn-ME"/>
        </w:rPr>
      </w:pPr>
    </w:p>
    <w:p w14:paraId="6F3AABFB" w14:textId="77777777" w:rsidR="00113F74" w:rsidRPr="00CD55A4" w:rsidRDefault="00113F74" w:rsidP="00CE4C8F">
      <w:pPr>
        <w:tabs>
          <w:tab w:val="left" w:pos="540"/>
          <w:tab w:val="left" w:pos="569"/>
        </w:tabs>
        <w:jc w:val="both"/>
        <w:rPr>
          <w:sz w:val="22"/>
          <w:szCs w:val="22"/>
          <w:lang w:val="sr-Latn-ME"/>
        </w:rPr>
      </w:pPr>
      <w:r w:rsidRPr="00CD55A4">
        <w:rPr>
          <w:sz w:val="22"/>
          <w:szCs w:val="22"/>
          <w:lang w:val="sr-Latn-ME"/>
        </w:rPr>
        <w:t xml:space="preserve">Nema dovoljno informacija o izlučivanju </w:t>
      </w:r>
      <w:proofErr w:type="spellStart"/>
      <w:r w:rsidRPr="00CD55A4">
        <w:rPr>
          <w:sz w:val="22"/>
          <w:szCs w:val="22"/>
          <w:lang w:val="sr-Latn-ME"/>
        </w:rPr>
        <w:t>hioscin-butilbromida</w:t>
      </w:r>
      <w:proofErr w:type="spellEnd"/>
      <w:r w:rsidRPr="00CD55A4">
        <w:rPr>
          <w:sz w:val="22"/>
          <w:szCs w:val="22"/>
          <w:lang w:val="sr-Latn-ME"/>
        </w:rPr>
        <w:t xml:space="preserve"> i njegovih </w:t>
      </w:r>
      <w:proofErr w:type="spellStart"/>
      <w:r w:rsidRPr="00CD55A4">
        <w:rPr>
          <w:sz w:val="22"/>
          <w:szCs w:val="22"/>
          <w:lang w:val="sr-Latn-ME"/>
        </w:rPr>
        <w:t>metabolita</w:t>
      </w:r>
      <w:proofErr w:type="spellEnd"/>
      <w:r w:rsidRPr="00CD55A4">
        <w:rPr>
          <w:sz w:val="22"/>
          <w:szCs w:val="22"/>
          <w:lang w:val="sr-Latn-ME"/>
        </w:rPr>
        <w:t xml:space="preserve"> u mlijeku žena koje doje. Ne može se isključiti rizik po dijete koje se doji. Upotreba lijeka </w:t>
      </w:r>
      <w:proofErr w:type="spellStart"/>
      <w:r w:rsidRPr="00CD55A4">
        <w:rPr>
          <w:sz w:val="22"/>
          <w:szCs w:val="22"/>
          <w:lang w:val="sr-Latn-ME"/>
        </w:rPr>
        <w:t>Buscopan</w:t>
      </w:r>
      <w:proofErr w:type="spellEnd"/>
      <w:r w:rsidRPr="00CD55A4">
        <w:rPr>
          <w:sz w:val="22"/>
          <w:szCs w:val="22"/>
          <w:lang w:val="sr-Latn-ME"/>
        </w:rPr>
        <w:t xml:space="preserve"> tokom dojenja se ne preporučuje.</w:t>
      </w:r>
    </w:p>
    <w:p w14:paraId="0F98B908" w14:textId="77777777" w:rsidR="00227BDB" w:rsidRPr="00CD55A4" w:rsidRDefault="00227BDB" w:rsidP="00396DFD">
      <w:pPr>
        <w:tabs>
          <w:tab w:val="left" w:pos="540"/>
          <w:tab w:val="left" w:pos="569"/>
        </w:tabs>
        <w:ind w:left="540" w:hanging="540"/>
        <w:rPr>
          <w:b/>
          <w:bCs/>
          <w:sz w:val="22"/>
          <w:szCs w:val="22"/>
          <w:lang w:val="sr-Latn-ME"/>
        </w:rPr>
      </w:pPr>
    </w:p>
    <w:p w14:paraId="0F98B909" w14:textId="77777777" w:rsidR="0072020E" w:rsidRPr="00CD55A4" w:rsidRDefault="0072020E" w:rsidP="00396DFD">
      <w:pPr>
        <w:tabs>
          <w:tab w:val="left" w:pos="540"/>
          <w:tab w:val="left" w:pos="569"/>
        </w:tabs>
        <w:ind w:left="540" w:hanging="540"/>
        <w:rPr>
          <w:b/>
          <w:bCs/>
          <w:sz w:val="22"/>
          <w:szCs w:val="22"/>
          <w:lang w:val="sr-Latn-ME"/>
        </w:rPr>
      </w:pPr>
      <w:r w:rsidRPr="00CD55A4">
        <w:rPr>
          <w:b/>
          <w:bCs/>
          <w:sz w:val="22"/>
          <w:szCs w:val="22"/>
          <w:lang w:val="sr-Latn-ME"/>
        </w:rPr>
        <w:t xml:space="preserve">4.7. </w:t>
      </w:r>
      <w:r w:rsidR="00480FB1" w:rsidRPr="00CD55A4">
        <w:rPr>
          <w:b/>
          <w:bCs/>
          <w:sz w:val="22"/>
          <w:szCs w:val="22"/>
          <w:lang w:val="sr-Latn-ME"/>
        </w:rPr>
        <w:tab/>
      </w:r>
      <w:r w:rsidRPr="00CD55A4">
        <w:rPr>
          <w:b/>
          <w:bCs/>
          <w:sz w:val="22"/>
          <w:szCs w:val="22"/>
          <w:lang w:val="sr-Latn-ME"/>
        </w:rPr>
        <w:t xml:space="preserve">Uticaj na </w:t>
      </w:r>
      <w:r w:rsidR="002031B3" w:rsidRPr="00CD55A4">
        <w:rPr>
          <w:b/>
          <w:bCs/>
          <w:sz w:val="22"/>
          <w:szCs w:val="22"/>
          <w:lang w:val="sr-Latn-ME"/>
        </w:rPr>
        <w:t xml:space="preserve">sposobnost </w:t>
      </w:r>
      <w:r w:rsidR="00F34554" w:rsidRPr="00CD55A4">
        <w:rPr>
          <w:b/>
          <w:bCs/>
          <w:sz w:val="22"/>
          <w:szCs w:val="22"/>
          <w:lang w:val="sr-Latn-ME"/>
        </w:rPr>
        <w:t>upravljanja vozili</w:t>
      </w:r>
      <w:r w:rsidRPr="00CD55A4">
        <w:rPr>
          <w:b/>
          <w:bCs/>
          <w:sz w:val="22"/>
          <w:szCs w:val="22"/>
          <w:lang w:val="sr-Latn-ME"/>
        </w:rPr>
        <w:t>m</w:t>
      </w:r>
      <w:r w:rsidR="00F34554" w:rsidRPr="00CD55A4">
        <w:rPr>
          <w:b/>
          <w:bCs/>
          <w:sz w:val="22"/>
          <w:szCs w:val="22"/>
          <w:lang w:val="sr-Latn-ME"/>
        </w:rPr>
        <w:t>a</w:t>
      </w:r>
      <w:r w:rsidRPr="00CD55A4">
        <w:rPr>
          <w:b/>
          <w:bCs/>
          <w:sz w:val="22"/>
          <w:szCs w:val="22"/>
          <w:lang w:val="sr-Latn-ME"/>
        </w:rPr>
        <w:t xml:space="preserve"> i </w:t>
      </w:r>
      <w:r w:rsidR="000D3449" w:rsidRPr="00CD55A4">
        <w:rPr>
          <w:b/>
          <w:bCs/>
          <w:sz w:val="22"/>
          <w:szCs w:val="22"/>
          <w:lang w:val="sr-Latn-ME"/>
        </w:rPr>
        <w:t xml:space="preserve">rukovanje </w:t>
      </w:r>
      <w:r w:rsidRPr="00CD55A4">
        <w:rPr>
          <w:b/>
          <w:bCs/>
          <w:sz w:val="22"/>
          <w:szCs w:val="22"/>
          <w:lang w:val="sr-Latn-ME"/>
        </w:rPr>
        <w:t>mašinama</w:t>
      </w:r>
    </w:p>
    <w:p w14:paraId="49F7289A" w14:textId="77777777" w:rsidR="00F02EE0" w:rsidRPr="00CD55A4" w:rsidRDefault="00F02EE0" w:rsidP="00396DFD">
      <w:pPr>
        <w:tabs>
          <w:tab w:val="left" w:pos="540"/>
          <w:tab w:val="left" w:pos="569"/>
        </w:tabs>
        <w:ind w:left="540" w:hanging="540"/>
        <w:rPr>
          <w:b/>
          <w:bCs/>
          <w:sz w:val="22"/>
          <w:szCs w:val="22"/>
          <w:lang w:val="sr-Latn-ME"/>
        </w:rPr>
      </w:pPr>
    </w:p>
    <w:p w14:paraId="16A03E30" w14:textId="489D0959" w:rsidR="00F02EE0" w:rsidRPr="00CD55A4" w:rsidRDefault="00F02EE0" w:rsidP="00F02EE0">
      <w:pPr>
        <w:tabs>
          <w:tab w:val="left" w:pos="0"/>
        </w:tabs>
        <w:jc w:val="both"/>
        <w:rPr>
          <w:sz w:val="22"/>
          <w:szCs w:val="22"/>
          <w:lang w:val="sr-Latn-ME"/>
        </w:rPr>
      </w:pPr>
      <w:r w:rsidRPr="00CD55A4">
        <w:rPr>
          <w:sz w:val="22"/>
          <w:szCs w:val="22"/>
          <w:lang w:val="sr-Latn-ME"/>
        </w:rPr>
        <w:t>Ni</w:t>
      </w:r>
      <w:r w:rsidR="00500862" w:rsidRPr="00CD55A4">
        <w:rPr>
          <w:sz w:val="22"/>
          <w:szCs w:val="22"/>
          <w:lang w:val="sr-Latn-ME"/>
        </w:rPr>
        <w:t>je</w:t>
      </w:r>
      <w:r w:rsidRPr="00CD55A4">
        <w:rPr>
          <w:sz w:val="22"/>
          <w:szCs w:val="22"/>
          <w:lang w:val="sr-Latn-ME"/>
        </w:rPr>
        <w:t xml:space="preserve">su rađene nikakve studije dejstva na sposobnost upravljanja vozilima i </w:t>
      </w:r>
      <w:r w:rsidR="00500862" w:rsidRPr="00CD55A4">
        <w:rPr>
          <w:sz w:val="22"/>
          <w:szCs w:val="22"/>
          <w:lang w:val="sr-Latn-ME"/>
        </w:rPr>
        <w:t xml:space="preserve">rukovanja </w:t>
      </w:r>
      <w:r w:rsidRPr="00CD55A4">
        <w:rPr>
          <w:sz w:val="22"/>
          <w:szCs w:val="22"/>
          <w:lang w:val="sr-Latn-ME"/>
        </w:rPr>
        <w:t>mašinama. Ako pacijenti imaju poremećaj akomodacije ili vrtoglavicu, treba da izbjegavaju potencijalno opasne radnje kao što su upravljanje vozilima i mašinama.</w:t>
      </w:r>
    </w:p>
    <w:p w14:paraId="0F98B90A" w14:textId="77777777" w:rsidR="0072020E" w:rsidRPr="00CD55A4" w:rsidRDefault="0072020E" w:rsidP="00480FB1">
      <w:pPr>
        <w:tabs>
          <w:tab w:val="left" w:pos="540"/>
          <w:tab w:val="left" w:pos="569"/>
        </w:tabs>
        <w:rPr>
          <w:b/>
          <w:bCs/>
          <w:sz w:val="22"/>
          <w:szCs w:val="22"/>
          <w:lang w:val="sr-Latn-ME"/>
        </w:rPr>
      </w:pPr>
    </w:p>
    <w:p w14:paraId="0F98B90B" w14:textId="77777777" w:rsidR="0072020E" w:rsidRPr="00CD55A4" w:rsidRDefault="0072020E" w:rsidP="00480FB1">
      <w:pPr>
        <w:tabs>
          <w:tab w:val="left" w:pos="540"/>
          <w:tab w:val="left" w:pos="569"/>
        </w:tabs>
        <w:rPr>
          <w:b/>
          <w:bCs/>
          <w:sz w:val="22"/>
          <w:szCs w:val="22"/>
          <w:lang w:val="sr-Latn-ME"/>
        </w:rPr>
      </w:pPr>
      <w:r w:rsidRPr="00CD55A4">
        <w:rPr>
          <w:b/>
          <w:bCs/>
          <w:sz w:val="22"/>
          <w:szCs w:val="22"/>
          <w:lang w:val="sr-Latn-ME"/>
        </w:rPr>
        <w:t xml:space="preserve">4.8. </w:t>
      </w:r>
      <w:r w:rsidR="00480FB1" w:rsidRPr="00CD55A4">
        <w:rPr>
          <w:b/>
          <w:bCs/>
          <w:sz w:val="22"/>
          <w:szCs w:val="22"/>
          <w:lang w:val="sr-Latn-ME"/>
        </w:rPr>
        <w:tab/>
      </w:r>
      <w:r w:rsidRPr="00CD55A4">
        <w:rPr>
          <w:b/>
          <w:bCs/>
          <w:sz w:val="22"/>
          <w:szCs w:val="22"/>
          <w:lang w:val="sr-Latn-ME"/>
        </w:rPr>
        <w:t>Neželjena dejstva</w:t>
      </w:r>
    </w:p>
    <w:p w14:paraId="0F98B90C" w14:textId="77777777" w:rsidR="004E70AD" w:rsidRPr="00CD55A4" w:rsidRDefault="004E70AD" w:rsidP="00480FB1">
      <w:pPr>
        <w:tabs>
          <w:tab w:val="left" w:pos="540"/>
          <w:tab w:val="left" w:pos="569"/>
        </w:tabs>
        <w:rPr>
          <w:b/>
          <w:bCs/>
          <w:sz w:val="22"/>
          <w:szCs w:val="22"/>
          <w:lang w:val="sr-Latn-ME"/>
        </w:rPr>
      </w:pPr>
    </w:p>
    <w:p w14:paraId="243BE7F3" w14:textId="77777777" w:rsidR="0021403C" w:rsidRPr="00CD55A4" w:rsidRDefault="0021403C" w:rsidP="0021403C">
      <w:pPr>
        <w:tabs>
          <w:tab w:val="left" w:pos="540"/>
          <w:tab w:val="left" w:pos="569"/>
        </w:tabs>
        <w:rPr>
          <w:sz w:val="22"/>
          <w:szCs w:val="22"/>
          <w:lang w:val="sr-Latn-ME"/>
        </w:rPr>
      </w:pPr>
      <w:r w:rsidRPr="00CD55A4">
        <w:rPr>
          <w:sz w:val="22"/>
          <w:szCs w:val="22"/>
          <w:lang w:val="sr-Latn-ME"/>
        </w:rPr>
        <w:t xml:space="preserve">Mnoga navedena neželjena dejstva ovog lijeka mogu se pripisati </w:t>
      </w:r>
      <w:proofErr w:type="spellStart"/>
      <w:r w:rsidRPr="00CD55A4">
        <w:rPr>
          <w:sz w:val="22"/>
          <w:szCs w:val="22"/>
          <w:lang w:val="sr-Latn-ME"/>
        </w:rPr>
        <w:t>antiholinergičkim</w:t>
      </w:r>
      <w:proofErr w:type="spellEnd"/>
      <w:r w:rsidRPr="00CD55A4">
        <w:rPr>
          <w:sz w:val="22"/>
          <w:szCs w:val="22"/>
          <w:lang w:val="sr-Latn-ME"/>
        </w:rPr>
        <w:t xml:space="preserve"> svojstvima lijeka </w:t>
      </w:r>
      <w:proofErr w:type="spellStart"/>
      <w:r w:rsidRPr="00CD55A4">
        <w:rPr>
          <w:sz w:val="22"/>
          <w:szCs w:val="22"/>
          <w:lang w:val="sr-Latn-ME"/>
        </w:rPr>
        <w:t>Buscopan</w:t>
      </w:r>
      <w:proofErr w:type="spellEnd"/>
      <w:r w:rsidRPr="00CD55A4">
        <w:rPr>
          <w:sz w:val="22"/>
          <w:szCs w:val="22"/>
          <w:lang w:val="sr-Latn-ME"/>
        </w:rPr>
        <w:t xml:space="preserve">. </w:t>
      </w:r>
      <w:proofErr w:type="spellStart"/>
      <w:r w:rsidRPr="00CD55A4">
        <w:rPr>
          <w:sz w:val="22"/>
          <w:szCs w:val="22"/>
          <w:lang w:val="sr-Latn-ME"/>
        </w:rPr>
        <w:t>Antiholinergička</w:t>
      </w:r>
      <w:proofErr w:type="spellEnd"/>
      <w:r w:rsidRPr="00CD55A4">
        <w:rPr>
          <w:sz w:val="22"/>
          <w:szCs w:val="22"/>
          <w:lang w:val="sr-Latn-ME"/>
        </w:rPr>
        <w:t xml:space="preserve"> neželjena dejstva lijeka </w:t>
      </w:r>
      <w:proofErr w:type="spellStart"/>
      <w:r w:rsidRPr="00CD55A4">
        <w:rPr>
          <w:sz w:val="22"/>
          <w:szCs w:val="22"/>
          <w:lang w:val="sr-Latn-ME"/>
        </w:rPr>
        <w:t>Buscopan</w:t>
      </w:r>
      <w:proofErr w:type="spellEnd"/>
      <w:r w:rsidRPr="00CD55A4">
        <w:rPr>
          <w:sz w:val="22"/>
          <w:szCs w:val="22"/>
          <w:lang w:val="sr-Latn-ME"/>
        </w:rPr>
        <w:t xml:space="preserve"> su obično blaga i spontano se povlače.</w:t>
      </w:r>
    </w:p>
    <w:p w14:paraId="293E090E" w14:textId="77777777" w:rsidR="0021403C" w:rsidRPr="00CD55A4" w:rsidRDefault="0021403C" w:rsidP="0021403C">
      <w:pPr>
        <w:tabs>
          <w:tab w:val="left" w:pos="540"/>
          <w:tab w:val="left" w:pos="569"/>
        </w:tabs>
        <w:rPr>
          <w:sz w:val="22"/>
          <w:szCs w:val="22"/>
          <w:lang w:val="sr-Latn-ME"/>
        </w:rPr>
      </w:pPr>
    </w:p>
    <w:p w14:paraId="4BEE2544" w14:textId="77777777" w:rsidR="0021403C" w:rsidRPr="00CD55A4" w:rsidRDefault="0021403C" w:rsidP="0021403C">
      <w:pPr>
        <w:tabs>
          <w:tab w:val="left" w:pos="540"/>
          <w:tab w:val="left" w:pos="569"/>
        </w:tabs>
        <w:rPr>
          <w:sz w:val="22"/>
          <w:szCs w:val="22"/>
          <w:lang w:val="sr-Latn-ME"/>
        </w:rPr>
      </w:pPr>
      <w:r w:rsidRPr="00CD55A4">
        <w:rPr>
          <w:sz w:val="22"/>
          <w:szCs w:val="22"/>
          <w:lang w:val="sr-Latn-ME"/>
        </w:rPr>
        <w:t xml:space="preserve">Učestalost pojave neželjenih dejstava po </w:t>
      </w:r>
      <w:proofErr w:type="spellStart"/>
      <w:r w:rsidRPr="00CD55A4">
        <w:rPr>
          <w:sz w:val="22"/>
          <w:szCs w:val="22"/>
          <w:lang w:val="sr-Latn-ME"/>
        </w:rPr>
        <w:t>MedDRA</w:t>
      </w:r>
      <w:proofErr w:type="spellEnd"/>
      <w:r w:rsidRPr="00CD55A4">
        <w:rPr>
          <w:sz w:val="22"/>
          <w:szCs w:val="22"/>
          <w:lang w:val="sr-Latn-ME"/>
        </w:rPr>
        <w:t xml:space="preserve"> konvenciji:</w:t>
      </w:r>
    </w:p>
    <w:p w14:paraId="5E2F50AA" w14:textId="77777777" w:rsidR="003F121F" w:rsidRPr="00CD55A4" w:rsidRDefault="003F121F" w:rsidP="0021403C">
      <w:pPr>
        <w:tabs>
          <w:tab w:val="left" w:pos="540"/>
          <w:tab w:val="left" w:pos="569"/>
        </w:tabs>
        <w:rPr>
          <w:sz w:val="22"/>
          <w:szCs w:val="22"/>
          <w:lang w:val="sr-Latn-ME"/>
        </w:rPr>
      </w:pPr>
    </w:p>
    <w:p w14:paraId="0A1890FA" w14:textId="77777777" w:rsidR="0021403C" w:rsidRPr="00CD55A4" w:rsidRDefault="0021403C" w:rsidP="0021403C">
      <w:pPr>
        <w:tabs>
          <w:tab w:val="left" w:pos="540"/>
          <w:tab w:val="left" w:pos="569"/>
        </w:tabs>
        <w:rPr>
          <w:sz w:val="22"/>
          <w:szCs w:val="22"/>
          <w:lang w:val="sr-Latn-ME"/>
        </w:rPr>
      </w:pPr>
      <w:r w:rsidRPr="00CD55A4">
        <w:rPr>
          <w:sz w:val="22"/>
          <w:szCs w:val="22"/>
          <w:lang w:val="sr-Latn-ME"/>
        </w:rPr>
        <w:t>Veoma česta:</w:t>
      </w:r>
      <w:r w:rsidRPr="00CD55A4">
        <w:rPr>
          <w:sz w:val="22"/>
          <w:szCs w:val="22"/>
          <w:lang w:val="sr-Latn-ME"/>
        </w:rPr>
        <w:tab/>
        <w:t>≥ 1/10</w:t>
      </w:r>
    </w:p>
    <w:p w14:paraId="55054FB1" w14:textId="1761A658" w:rsidR="00500862" w:rsidRPr="00CD55A4" w:rsidRDefault="0021403C" w:rsidP="0021403C">
      <w:pPr>
        <w:tabs>
          <w:tab w:val="left" w:pos="540"/>
          <w:tab w:val="left" w:pos="569"/>
        </w:tabs>
        <w:rPr>
          <w:sz w:val="22"/>
          <w:szCs w:val="22"/>
          <w:lang w:val="sr-Latn-ME"/>
        </w:rPr>
      </w:pPr>
      <w:r w:rsidRPr="00CD55A4">
        <w:rPr>
          <w:sz w:val="22"/>
          <w:szCs w:val="22"/>
          <w:lang w:val="sr-Latn-ME"/>
        </w:rPr>
        <w:t>Česta:</w:t>
      </w:r>
      <w:r w:rsidRPr="00CD55A4">
        <w:rPr>
          <w:sz w:val="22"/>
          <w:szCs w:val="22"/>
          <w:lang w:val="sr-Latn-ME"/>
        </w:rPr>
        <w:tab/>
      </w:r>
      <w:r w:rsidR="00500862" w:rsidRPr="00CD55A4">
        <w:rPr>
          <w:sz w:val="22"/>
          <w:szCs w:val="22"/>
          <w:lang w:val="sr-Latn-ME"/>
        </w:rPr>
        <w:t xml:space="preserve">                </w:t>
      </w:r>
      <w:r w:rsidRPr="00CD55A4">
        <w:rPr>
          <w:sz w:val="22"/>
          <w:szCs w:val="22"/>
          <w:lang w:val="sr-Latn-ME"/>
        </w:rPr>
        <w:t xml:space="preserve">≥ 1/100 &lt; 1/10 </w:t>
      </w:r>
    </w:p>
    <w:p w14:paraId="6DB74AC4" w14:textId="77777777" w:rsidR="00500862" w:rsidRPr="00CD55A4" w:rsidRDefault="0021403C" w:rsidP="0021403C">
      <w:pPr>
        <w:tabs>
          <w:tab w:val="left" w:pos="540"/>
          <w:tab w:val="left" w:pos="569"/>
        </w:tabs>
        <w:rPr>
          <w:sz w:val="22"/>
          <w:szCs w:val="22"/>
          <w:lang w:val="sr-Latn-ME"/>
        </w:rPr>
      </w:pPr>
      <w:r w:rsidRPr="00CD55A4">
        <w:rPr>
          <w:sz w:val="22"/>
          <w:szCs w:val="22"/>
          <w:lang w:val="sr-Latn-ME"/>
        </w:rPr>
        <w:t>Povremena:</w:t>
      </w:r>
      <w:r w:rsidRPr="00CD55A4">
        <w:rPr>
          <w:sz w:val="22"/>
          <w:szCs w:val="22"/>
          <w:lang w:val="sr-Latn-ME"/>
        </w:rPr>
        <w:tab/>
        <w:t xml:space="preserve">≥ 1/1 000 &lt; 1/100 </w:t>
      </w:r>
    </w:p>
    <w:p w14:paraId="072704CF" w14:textId="6E07F478" w:rsidR="00500862" w:rsidRPr="00CD55A4" w:rsidRDefault="0021403C" w:rsidP="0021403C">
      <w:pPr>
        <w:tabs>
          <w:tab w:val="left" w:pos="540"/>
          <w:tab w:val="left" w:pos="569"/>
        </w:tabs>
        <w:rPr>
          <w:sz w:val="22"/>
          <w:szCs w:val="22"/>
          <w:lang w:val="sr-Latn-ME"/>
        </w:rPr>
      </w:pPr>
      <w:r w:rsidRPr="00CD55A4">
        <w:rPr>
          <w:sz w:val="22"/>
          <w:szCs w:val="22"/>
          <w:lang w:val="sr-Latn-ME"/>
        </w:rPr>
        <w:t>Rijetka:</w:t>
      </w:r>
      <w:r w:rsidR="00500862" w:rsidRPr="00CD55A4">
        <w:rPr>
          <w:sz w:val="22"/>
          <w:szCs w:val="22"/>
          <w:lang w:val="sr-Latn-ME"/>
        </w:rPr>
        <w:t xml:space="preserve">  </w:t>
      </w:r>
      <w:r w:rsidRPr="00CD55A4">
        <w:rPr>
          <w:sz w:val="22"/>
          <w:szCs w:val="22"/>
          <w:lang w:val="sr-Latn-ME"/>
        </w:rPr>
        <w:tab/>
        <w:t xml:space="preserve">≥ 1/10 000 &lt; 1/1 000 </w:t>
      </w:r>
    </w:p>
    <w:p w14:paraId="6B7E702E" w14:textId="0D560B89" w:rsidR="0021403C" w:rsidRPr="00CD55A4" w:rsidRDefault="0021403C" w:rsidP="0021403C">
      <w:pPr>
        <w:tabs>
          <w:tab w:val="left" w:pos="540"/>
          <w:tab w:val="left" w:pos="569"/>
        </w:tabs>
        <w:rPr>
          <w:sz w:val="22"/>
          <w:szCs w:val="22"/>
          <w:lang w:val="sr-Latn-ME"/>
        </w:rPr>
      </w:pPr>
      <w:r w:rsidRPr="00CD55A4">
        <w:rPr>
          <w:sz w:val="22"/>
          <w:szCs w:val="22"/>
          <w:lang w:val="sr-Latn-ME"/>
        </w:rPr>
        <w:t>Veoma rijetka:</w:t>
      </w:r>
      <w:r w:rsidR="00500862" w:rsidRPr="00CD55A4">
        <w:rPr>
          <w:sz w:val="22"/>
          <w:szCs w:val="22"/>
          <w:lang w:val="sr-Latn-ME"/>
        </w:rPr>
        <w:t xml:space="preserve">   </w:t>
      </w:r>
      <w:r w:rsidRPr="00CD55A4">
        <w:rPr>
          <w:sz w:val="22"/>
          <w:szCs w:val="22"/>
          <w:lang w:val="sr-Latn-ME"/>
        </w:rPr>
        <w:t>&lt; 1/10 000</w:t>
      </w:r>
    </w:p>
    <w:p w14:paraId="6CA278BD" w14:textId="7F995252" w:rsidR="0021403C" w:rsidRPr="00CD55A4" w:rsidRDefault="0021403C" w:rsidP="0021403C">
      <w:pPr>
        <w:tabs>
          <w:tab w:val="left" w:pos="540"/>
          <w:tab w:val="left" w:pos="569"/>
        </w:tabs>
        <w:rPr>
          <w:sz w:val="22"/>
          <w:szCs w:val="22"/>
          <w:lang w:val="sr-Latn-ME"/>
        </w:rPr>
      </w:pPr>
      <w:r w:rsidRPr="00CD55A4">
        <w:rPr>
          <w:sz w:val="22"/>
          <w:szCs w:val="22"/>
          <w:lang w:val="sr-Latn-ME"/>
        </w:rPr>
        <w:t>Nije poznata:</w:t>
      </w:r>
      <w:r w:rsidR="00472EC0" w:rsidRPr="00CD55A4">
        <w:rPr>
          <w:sz w:val="22"/>
          <w:szCs w:val="22"/>
          <w:lang w:val="sr-Latn-ME"/>
        </w:rPr>
        <w:t xml:space="preserve"> </w:t>
      </w:r>
      <w:r w:rsidR="00500862" w:rsidRPr="00CD55A4">
        <w:rPr>
          <w:sz w:val="22"/>
          <w:szCs w:val="22"/>
          <w:lang w:val="sr-Latn-ME"/>
        </w:rPr>
        <w:t xml:space="preserve">    </w:t>
      </w:r>
      <w:r w:rsidRPr="00CD55A4">
        <w:rPr>
          <w:sz w:val="22"/>
          <w:szCs w:val="22"/>
          <w:lang w:val="sr-Latn-ME"/>
        </w:rPr>
        <w:t>ne može se procijeniti na osnovu raspoloživih podataka</w:t>
      </w:r>
    </w:p>
    <w:p w14:paraId="2FFED762" w14:textId="150FF69F" w:rsidR="0021403C" w:rsidRPr="00CD55A4" w:rsidRDefault="0021403C" w:rsidP="0021403C">
      <w:pPr>
        <w:tabs>
          <w:tab w:val="left" w:pos="540"/>
          <w:tab w:val="left" w:pos="569"/>
        </w:tabs>
        <w:rPr>
          <w:b/>
          <w:bCs/>
          <w:sz w:val="22"/>
          <w:szCs w:val="22"/>
          <w:lang w:val="sr-Latn-ME"/>
        </w:rPr>
      </w:pPr>
    </w:p>
    <w:p w14:paraId="2074EE9B" w14:textId="77777777" w:rsidR="007122AD" w:rsidRPr="00CD55A4" w:rsidRDefault="007122AD" w:rsidP="0021403C">
      <w:pPr>
        <w:tabs>
          <w:tab w:val="left" w:pos="540"/>
          <w:tab w:val="left" w:pos="569"/>
        </w:tabs>
        <w:rPr>
          <w:b/>
          <w:bCs/>
          <w:sz w:val="22"/>
          <w:szCs w:val="22"/>
          <w:lang w:val="sr-Latn-ME"/>
        </w:rPr>
      </w:pPr>
    </w:p>
    <w:p w14:paraId="5E9993A8" w14:textId="77777777" w:rsidR="0021403C" w:rsidRPr="00CD55A4" w:rsidRDefault="0021403C" w:rsidP="0021403C">
      <w:pPr>
        <w:tabs>
          <w:tab w:val="left" w:pos="540"/>
          <w:tab w:val="left" w:pos="569"/>
        </w:tabs>
        <w:rPr>
          <w:sz w:val="22"/>
          <w:szCs w:val="22"/>
          <w:u w:val="single"/>
          <w:lang w:val="sr-Latn-ME"/>
        </w:rPr>
      </w:pPr>
      <w:r w:rsidRPr="00CD55A4">
        <w:rPr>
          <w:sz w:val="22"/>
          <w:szCs w:val="22"/>
          <w:u w:val="single"/>
          <w:lang w:val="sr-Latn-ME"/>
        </w:rPr>
        <w:lastRenderedPageBreak/>
        <w:t>Poremećaji imunskog sistema</w:t>
      </w:r>
    </w:p>
    <w:p w14:paraId="44C271B1" w14:textId="156AE8A0" w:rsidR="0021403C" w:rsidRPr="00CD55A4" w:rsidRDefault="0021403C" w:rsidP="0021403C">
      <w:pPr>
        <w:tabs>
          <w:tab w:val="left" w:pos="540"/>
          <w:tab w:val="left" w:pos="569"/>
        </w:tabs>
        <w:rPr>
          <w:sz w:val="22"/>
          <w:szCs w:val="22"/>
          <w:lang w:val="sr-Latn-ME"/>
        </w:rPr>
      </w:pPr>
      <w:r w:rsidRPr="00CD55A4">
        <w:rPr>
          <w:sz w:val="22"/>
          <w:szCs w:val="22"/>
          <w:lang w:val="sr-Latn-ME"/>
        </w:rPr>
        <w:t>Povremena:</w:t>
      </w:r>
      <w:r w:rsidR="00484400" w:rsidRPr="00CD55A4">
        <w:rPr>
          <w:sz w:val="22"/>
          <w:szCs w:val="22"/>
          <w:lang w:val="sr-Latn-ME"/>
        </w:rPr>
        <w:tab/>
      </w:r>
      <w:r w:rsidRPr="00CD55A4">
        <w:rPr>
          <w:sz w:val="22"/>
          <w:szCs w:val="22"/>
          <w:lang w:val="sr-Latn-ME"/>
        </w:rPr>
        <w:t xml:space="preserve">kožne reakcije (npr. urtikarija, </w:t>
      </w:r>
      <w:proofErr w:type="spellStart"/>
      <w:r w:rsidRPr="00CD55A4">
        <w:rPr>
          <w:sz w:val="22"/>
          <w:szCs w:val="22"/>
          <w:lang w:val="sr-Latn-ME"/>
        </w:rPr>
        <w:t>pruritus</w:t>
      </w:r>
      <w:proofErr w:type="spellEnd"/>
      <w:r w:rsidRPr="00CD55A4">
        <w:rPr>
          <w:sz w:val="22"/>
          <w:szCs w:val="22"/>
          <w:lang w:val="sr-Latn-ME"/>
        </w:rPr>
        <w:t>)</w:t>
      </w:r>
    </w:p>
    <w:p w14:paraId="72906F16" w14:textId="1C0DB274" w:rsidR="0021403C" w:rsidRPr="00CD55A4" w:rsidRDefault="0021403C" w:rsidP="00484400">
      <w:pPr>
        <w:tabs>
          <w:tab w:val="left" w:pos="540"/>
          <w:tab w:val="left" w:pos="569"/>
        </w:tabs>
        <w:jc w:val="both"/>
        <w:rPr>
          <w:sz w:val="22"/>
          <w:szCs w:val="22"/>
          <w:lang w:val="sr-Latn-ME"/>
        </w:rPr>
      </w:pPr>
      <w:r w:rsidRPr="00CD55A4">
        <w:rPr>
          <w:sz w:val="22"/>
          <w:szCs w:val="22"/>
          <w:lang w:val="sr-Latn-ME"/>
        </w:rPr>
        <w:t xml:space="preserve">Nije poznata*: </w:t>
      </w:r>
      <w:r w:rsidR="00484400" w:rsidRPr="00CD55A4">
        <w:rPr>
          <w:sz w:val="22"/>
          <w:szCs w:val="22"/>
          <w:lang w:val="sr-Latn-ME"/>
        </w:rPr>
        <w:tab/>
      </w:r>
      <w:proofErr w:type="spellStart"/>
      <w:r w:rsidRPr="00CD55A4">
        <w:rPr>
          <w:sz w:val="22"/>
          <w:szCs w:val="22"/>
          <w:lang w:val="sr-Latn-ME"/>
        </w:rPr>
        <w:t>anafilaktički</w:t>
      </w:r>
      <w:proofErr w:type="spellEnd"/>
      <w:r w:rsidRPr="00CD55A4">
        <w:rPr>
          <w:sz w:val="22"/>
          <w:szCs w:val="22"/>
          <w:lang w:val="sr-Latn-ME"/>
        </w:rPr>
        <w:t xml:space="preserve"> šok, </w:t>
      </w:r>
      <w:proofErr w:type="spellStart"/>
      <w:r w:rsidRPr="00CD55A4">
        <w:rPr>
          <w:sz w:val="22"/>
          <w:szCs w:val="22"/>
          <w:lang w:val="sr-Latn-ME"/>
        </w:rPr>
        <w:t>anafilaktičke</w:t>
      </w:r>
      <w:proofErr w:type="spellEnd"/>
      <w:r w:rsidRPr="00CD55A4">
        <w:rPr>
          <w:sz w:val="22"/>
          <w:szCs w:val="22"/>
          <w:lang w:val="sr-Latn-ME"/>
        </w:rPr>
        <w:t xml:space="preserve"> reakcije, </w:t>
      </w:r>
      <w:proofErr w:type="spellStart"/>
      <w:r w:rsidRPr="00CD55A4">
        <w:rPr>
          <w:sz w:val="22"/>
          <w:szCs w:val="22"/>
          <w:lang w:val="sr-Latn-ME"/>
        </w:rPr>
        <w:t>dispneja</w:t>
      </w:r>
      <w:proofErr w:type="spellEnd"/>
      <w:r w:rsidRPr="00CD55A4">
        <w:rPr>
          <w:sz w:val="22"/>
          <w:szCs w:val="22"/>
          <w:lang w:val="sr-Latn-ME"/>
        </w:rPr>
        <w:t xml:space="preserve">, </w:t>
      </w:r>
      <w:proofErr w:type="spellStart"/>
      <w:r w:rsidRPr="00CD55A4">
        <w:rPr>
          <w:sz w:val="22"/>
          <w:szCs w:val="22"/>
          <w:lang w:val="sr-Latn-ME"/>
        </w:rPr>
        <w:t>raš</w:t>
      </w:r>
      <w:proofErr w:type="spellEnd"/>
      <w:r w:rsidRPr="00CD55A4">
        <w:rPr>
          <w:sz w:val="22"/>
          <w:szCs w:val="22"/>
          <w:lang w:val="sr-Latn-ME"/>
        </w:rPr>
        <w:t xml:space="preserve">, </w:t>
      </w:r>
      <w:proofErr w:type="spellStart"/>
      <w:r w:rsidRPr="00CD55A4">
        <w:rPr>
          <w:sz w:val="22"/>
          <w:szCs w:val="22"/>
          <w:lang w:val="sr-Latn-ME"/>
        </w:rPr>
        <w:t>eritem</w:t>
      </w:r>
      <w:proofErr w:type="spellEnd"/>
      <w:r w:rsidRPr="00CD55A4">
        <w:rPr>
          <w:sz w:val="22"/>
          <w:szCs w:val="22"/>
          <w:lang w:val="sr-Latn-ME"/>
        </w:rPr>
        <w:t xml:space="preserve"> i druge reakcije </w:t>
      </w:r>
      <w:r w:rsidR="00484400" w:rsidRPr="00CD55A4">
        <w:rPr>
          <w:sz w:val="22"/>
          <w:szCs w:val="22"/>
          <w:lang w:val="sr-Latn-ME"/>
        </w:rPr>
        <w:t>p</w:t>
      </w:r>
      <w:r w:rsidRPr="00CD55A4">
        <w:rPr>
          <w:sz w:val="22"/>
          <w:szCs w:val="22"/>
          <w:lang w:val="sr-Latn-ME"/>
        </w:rPr>
        <w:t>reosjetljivosti</w:t>
      </w:r>
    </w:p>
    <w:p w14:paraId="446ADC74" w14:textId="77777777" w:rsidR="00141C45" w:rsidRPr="00CD55A4" w:rsidRDefault="00141C45" w:rsidP="00484400">
      <w:pPr>
        <w:tabs>
          <w:tab w:val="left" w:pos="540"/>
          <w:tab w:val="left" w:pos="569"/>
        </w:tabs>
        <w:jc w:val="both"/>
        <w:rPr>
          <w:sz w:val="22"/>
          <w:szCs w:val="22"/>
          <w:lang w:val="sr-Latn-ME"/>
        </w:rPr>
      </w:pPr>
    </w:p>
    <w:p w14:paraId="2A028C64" w14:textId="77777777" w:rsidR="0021403C" w:rsidRPr="00CD55A4" w:rsidRDefault="0021403C" w:rsidP="0021403C">
      <w:pPr>
        <w:tabs>
          <w:tab w:val="left" w:pos="540"/>
          <w:tab w:val="left" w:pos="569"/>
        </w:tabs>
        <w:rPr>
          <w:sz w:val="22"/>
          <w:szCs w:val="22"/>
          <w:u w:val="single"/>
          <w:lang w:val="sr-Latn-ME"/>
        </w:rPr>
      </w:pPr>
      <w:r w:rsidRPr="00CD55A4">
        <w:rPr>
          <w:sz w:val="22"/>
          <w:szCs w:val="22"/>
          <w:u w:val="single"/>
          <w:lang w:val="sr-Latn-ME"/>
        </w:rPr>
        <w:t>Kardiološki poremećaji</w:t>
      </w:r>
    </w:p>
    <w:p w14:paraId="3ED0934C" w14:textId="77777777" w:rsidR="0021403C" w:rsidRPr="00CD55A4" w:rsidRDefault="0021403C" w:rsidP="0021403C">
      <w:pPr>
        <w:tabs>
          <w:tab w:val="left" w:pos="540"/>
          <w:tab w:val="left" w:pos="569"/>
        </w:tabs>
        <w:rPr>
          <w:sz w:val="22"/>
          <w:szCs w:val="22"/>
          <w:lang w:val="sr-Latn-ME"/>
        </w:rPr>
      </w:pPr>
      <w:r w:rsidRPr="00CD55A4">
        <w:rPr>
          <w:sz w:val="22"/>
          <w:szCs w:val="22"/>
          <w:lang w:val="sr-Latn-ME"/>
        </w:rPr>
        <w:t>Povremena:</w:t>
      </w:r>
      <w:r w:rsidRPr="00CD55A4">
        <w:rPr>
          <w:sz w:val="22"/>
          <w:szCs w:val="22"/>
          <w:lang w:val="sr-Latn-ME"/>
        </w:rPr>
        <w:tab/>
        <w:t>tahikardija</w:t>
      </w:r>
    </w:p>
    <w:p w14:paraId="664F6374" w14:textId="77777777" w:rsidR="00AB4E3B" w:rsidRPr="00CD55A4" w:rsidRDefault="00AB4E3B" w:rsidP="0021403C">
      <w:pPr>
        <w:tabs>
          <w:tab w:val="left" w:pos="540"/>
          <w:tab w:val="left" w:pos="569"/>
        </w:tabs>
        <w:rPr>
          <w:sz w:val="22"/>
          <w:szCs w:val="22"/>
          <w:lang w:val="sr-Latn-ME"/>
        </w:rPr>
      </w:pPr>
    </w:p>
    <w:p w14:paraId="62AFA293" w14:textId="77777777" w:rsidR="0021403C" w:rsidRPr="00CD55A4" w:rsidRDefault="0021403C" w:rsidP="0021403C">
      <w:pPr>
        <w:tabs>
          <w:tab w:val="left" w:pos="540"/>
          <w:tab w:val="left" w:pos="569"/>
        </w:tabs>
        <w:rPr>
          <w:sz w:val="22"/>
          <w:szCs w:val="22"/>
          <w:u w:val="single"/>
          <w:lang w:val="sr-Latn-ME"/>
        </w:rPr>
      </w:pPr>
      <w:r w:rsidRPr="00CD55A4">
        <w:rPr>
          <w:sz w:val="22"/>
          <w:szCs w:val="22"/>
          <w:u w:val="single"/>
          <w:lang w:val="sr-Latn-ME"/>
        </w:rPr>
        <w:t>Gastrointestinalni poremećaj</w:t>
      </w:r>
    </w:p>
    <w:p w14:paraId="06FCC4B0" w14:textId="77777777" w:rsidR="0021403C" w:rsidRPr="00CD55A4" w:rsidRDefault="0021403C" w:rsidP="0021403C">
      <w:pPr>
        <w:tabs>
          <w:tab w:val="left" w:pos="540"/>
          <w:tab w:val="left" w:pos="569"/>
        </w:tabs>
        <w:rPr>
          <w:sz w:val="22"/>
          <w:szCs w:val="22"/>
          <w:lang w:val="sr-Latn-ME"/>
        </w:rPr>
      </w:pPr>
      <w:r w:rsidRPr="00CD55A4">
        <w:rPr>
          <w:sz w:val="22"/>
          <w:szCs w:val="22"/>
          <w:lang w:val="sr-Latn-ME"/>
        </w:rPr>
        <w:t>Povremena:</w:t>
      </w:r>
      <w:r w:rsidRPr="00CD55A4">
        <w:rPr>
          <w:sz w:val="22"/>
          <w:szCs w:val="22"/>
          <w:lang w:val="sr-Latn-ME"/>
        </w:rPr>
        <w:tab/>
        <w:t>suva usta, konstipacija</w:t>
      </w:r>
    </w:p>
    <w:p w14:paraId="2A123AE7" w14:textId="77777777" w:rsidR="0021403C" w:rsidRPr="00CD55A4" w:rsidRDefault="0021403C" w:rsidP="0021403C">
      <w:pPr>
        <w:tabs>
          <w:tab w:val="left" w:pos="540"/>
          <w:tab w:val="left" w:pos="569"/>
        </w:tabs>
        <w:rPr>
          <w:sz w:val="22"/>
          <w:szCs w:val="22"/>
          <w:lang w:val="sr-Latn-ME"/>
        </w:rPr>
      </w:pPr>
    </w:p>
    <w:p w14:paraId="186A74C8" w14:textId="77777777" w:rsidR="0021403C" w:rsidRPr="00CD55A4" w:rsidRDefault="0021403C" w:rsidP="0021403C">
      <w:pPr>
        <w:tabs>
          <w:tab w:val="left" w:pos="540"/>
          <w:tab w:val="left" w:pos="569"/>
        </w:tabs>
        <w:rPr>
          <w:sz w:val="22"/>
          <w:szCs w:val="22"/>
          <w:u w:val="single"/>
          <w:lang w:val="sr-Latn-ME"/>
        </w:rPr>
      </w:pPr>
      <w:r w:rsidRPr="00CD55A4">
        <w:rPr>
          <w:sz w:val="22"/>
          <w:szCs w:val="22"/>
          <w:u w:val="single"/>
          <w:lang w:val="sr-Latn-ME"/>
        </w:rPr>
        <w:t>Poremećaji oka:</w:t>
      </w:r>
    </w:p>
    <w:p w14:paraId="470ECD5C" w14:textId="77777777" w:rsidR="0021403C" w:rsidRPr="00CD55A4" w:rsidRDefault="0021403C" w:rsidP="0021403C">
      <w:pPr>
        <w:tabs>
          <w:tab w:val="left" w:pos="540"/>
          <w:tab w:val="left" w:pos="569"/>
        </w:tabs>
        <w:rPr>
          <w:sz w:val="22"/>
          <w:szCs w:val="22"/>
          <w:lang w:val="sr-Latn-ME"/>
        </w:rPr>
      </w:pPr>
      <w:r w:rsidRPr="00CD55A4">
        <w:rPr>
          <w:sz w:val="22"/>
          <w:szCs w:val="22"/>
          <w:lang w:val="sr-Latn-ME"/>
        </w:rPr>
        <w:t>Nije poznato:</w:t>
      </w:r>
      <w:r w:rsidRPr="00CD55A4">
        <w:rPr>
          <w:sz w:val="22"/>
          <w:szCs w:val="22"/>
          <w:lang w:val="sr-Latn-ME"/>
        </w:rPr>
        <w:tab/>
        <w:t>poremećaj akomodacije</w:t>
      </w:r>
    </w:p>
    <w:p w14:paraId="1DE91ED0" w14:textId="77777777" w:rsidR="0021403C" w:rsidRPr="00CD55A4" w:rsidRDefault="0021403C" w:rsidP="0021403C">
      <w:pPr>
        <w:tabs>
          <w:tab w:val="left" w:pos="540"/>
          <w:tab w:val="left" w:pos="569"/>
        </w:tabs>
        <w:rPr>
          <w:b/>
          <w:bCs/>
          <w:sz w:val="22"/>
          <w:szCs w:val="22"/>
          <w:lang w:val="sr-Latn-ME"/>
        </w:rPr>
      </w:pPr>
    </w:p>
    <w:p w14:paraId="134FC39E" w14:textId="77777777" w:rsidR="0021403C" w:rsidRPr="00CD55A4" w:rsidRDefault="0021403C" w:rsidP="0021403C">
      <w:pPr>
        <w:tabs>
          <w:tab w:val="left" w:pos="540"/>
          <w:tab w:val="left" w:pos="569"/>
        </w:tabs>
        <w:rPr>
          <w:sz w:val="22"/>
          <w:szCs w:val="22"/>
          <w:u w:val="single"/>
          <w:lang w:val="sr-Latn-ME"/>
        </w:rPr>
      </w:pPr>
      <w:r w:rsidRPr="00CD55A4">
        <w:rPr>
          <w:sz w:val="22"/>
          <w:szCs w:val="22"/>
          <w:u w:val="single"/>
          <w:lang w:val="sr-Latn-ME"/>
        </w:rPr>
        <w:t>Poremećaj kože i potkožnog tkiva</w:t>
      </w:r>
    </w:p>
    <w:p w14:paraId="692AC7CD" w14:textId="4DF7A7A7" w:rsidR="0021403C" w:rsidRPr="00CD55A4" w:rsidRDefault="0021403C" w:rsidP="0021403C">
      <w:pPr>
        <w:tabs>
          <w:tab w:val="left" w:pos="540"/>
          <w:tab w:val="left" w:pos="569"/>
        </w:tabs>
        <w:rPr>
          <w:sz w:val="22"/>
          <w:szCs w:val="22"/>
          <w:lang w:val="sr-Latn-ME"/>
        </w:rPr>
      </w:pPr>
      <w:r w:rsidRPr="00CD55A4">
        <w:rPr>
          <w:sz w:val="22"/>
          <w:szCs w:val="22"/>
          <w:lang w:val="sr-Latn-ME"/>
        </w:rPr>
        <w:t xml:space="preserve">Povremena: </w:t>
      </w:r>
      <w:r w:rsidR="009F3C6E" w:rsidRPr="00CD55A4">
        <w:rPr>
          <w:sz w:val="22"/>
          <w:szCs w:val="22"/>
          <w:lang w:val="sr-Latn-ME"/>
        </w:rPr>
        <w:tab/>
      </w:r>
      <w:r w:rsidRPr="00CD55A4">
        <w:rPr>
          <w:sz w:val="22"/>
          <w:szCs w:val="22"/>
          <w:lang w:val="sr-Latn-ME"/>
        </w:rPr>
        <w:t xml:space="preserve">urtikarija, </w:t>
      </w:r>
      <w:proofErr w:type="spellStart"/>
      <w:r w:rsidRPr="00CD55A4">
        <w:rPr>
          <w:sz w:val="22"/>
          <w:szCs w:val="22"/>
          <w:lang w:val="sr-Latn-ME"/>
        </w:rPr>
        <w:t>pruritus</w:t>
      </w:r>
      <w:proofErr w:type="spellEnd"/>
      <w:r w:rsidRPr="00CD55A4">
        <w:rPr>
          <w:sz w:val="22"/>
          <w:szCs w:val="22"/>
          <w:lang w:val="sr-Latn-ME"/>
        </w:rPr>
        <w:t>,</w:t>
      </w:r>
      <w:r w:rsidR="009F3C6E" w:rsidRPr="00CD55A4">
        <w:rPr>
          <w:sz w:val="22"/>
          <w:szCs w:val="22"/>
          <w:lang w:val="sr-Latn-ME"/>
        </w:rPr>
        <w:t xml:space="preserve"> </w:t>
      </w:r>
      <w:r w:rsidRPr="00CD55A4">
        <w:rPr>
          <w:sz w:val="22"/>
          <w:szCs w:val="22"/>
          <w:lang w:val="sr-Latn-ME"/>
        </w:rPr>
        <w:t>abnormalno znojenje, smanjeno znojenje</w:t>
      </w:r>
    </w:p>
    <w:p w14:paraId="293FF118" w14:textId="2A7EB52F" w:rsidR="0021403C" w:rsidRPr="00CD55A4" w:rsidRDefault="0021403C" w:rsidP="0021403C">
      <w:pPr>
        <w:tabs>
          <w:tab w:val="left" w:pos="540"/>
          <w:tab w:val="left" w:pos="569"/>
        </w:tabs>
        <w:rPr>
          <w:sz w:val="22"/>
          <w:szCs w:val="22"/>
          <w:lang w:val="sr-Latn-ME"/>
        </w:rPr>
      </w:pPr>
      <w:r w:rsidRPr="00CD55A4">
        <w:rPr>
          <w:sz w:val="22"/>
          <w:szCs w:val="22"/>
          <w:lang w:val="sr-Latn-ME"/>
        </w:rPr>
        <w:t>Nije poznato</w:t>
      </w:r>
      <w:r w:rsidR="00784EC6" w:rsidRPr="00CD55A4">
        <w:rPr>
          <w:sz w:val="22"/>
          <w:szCs w:val="22"/>
          <w:lang w:val="sr-Latn-ME"/>
        </w:rPr>
        <w:t>*</w:t>
      </w:r>
      <w:r w:rsidRPr="00CD55A4">
        <w:rPr>
          <w:sz w:val="22"/>
          <w:szCs w:val="22"/>
          <w:lang w:val="sr-Latn-ME"/>
        </w:rPr>
        <w:t xml:space="preserve">: </w:t>
      </w:r>
      <w:r w:rsidR="007875D8" w:rsidRPr="00CD55A4">
        <w:rPr>
          <w:sz w:val="22"/>
          <w:szCs w:val="22"/>
          <w:lang w:val="sr-Latn-ME"/>
        </w:rPr>
        <w:tab/>
      </w:r>
      <w:r w:rsidRPr="00CD55A4">
        <w:rPr>
          <w:sz w:val="22"/>
          <w:szCs w:val="22"/>
          <w:lang w:val="sr-Latn-ME"/>
        </w:rPr>
        <w:t xml:space="preserve">osip, </w:t>
      </w:r>
      <w:proofErr w:type="spellStart"/>
      <w:r w:rsidRPr="00CD55A4">
        <w:rPr>
          <w:sz w:val="22"/>
          <w:szCs w:val="22"/>
          <w:lang w:val="sr-Latn-ME"/>
        </w:rPr>
        <w:t>eritem</w:t>
      </w:r>
      <w:proofErr w:type="spellEnd"/>
      <w:r w:rsidRPr="00CD55A4">
        <w:rPr>
          <w:sz w:val="22"/>
          <w:szCs w:val="22"/>
          <w:lang w:val="sr-Latn-ME"/>
        </w:rPr>
        <w:t>.</w:t>
      </w:r>
    </w:p>
    <w:p w14:paraId="1510F598" w14:textId="77777777" w:rsidR="0021403C" w:rsidRPr="00CD55A4" w:rsidRDefault="0021403C" w:rsidP="0021403C">
      <w:pPr>
        <w:tabs>
          <w:tab w:val="left" w:pos="540"/>
          <w:tab w:val="left" w:pos="569"/>
        </w:tabs>
        <w:rPr>
          <w:sz w:val="22"/>
          <w:szCs w:val="22"/>
          <w:lang w:val="sr-Latn-ME"/>
        </w:rPr>
      </w:pPr>
    </w:p>
    <w:p w14:paraId="46AA93D2" w14:textId="77777777" w:rsidR="0021403C" w:rsidRPr="00CD55A4" w:rsidRDefault="0021403C" w:rsidP="0021403C">
      <w:pPr>
        <w:tabs>
          <w:tab w:val="left" w:pos="540"/>
          <w:tab w:val="left" w:pos="569"/>
        </w:tabs>
        <w:rPr>
          <w:sz w:val="22"/>
          <w:szCs w:val="22"/>
          <w:u w:val="single"/>
          <w:lang w:val="sr-Latn-ME"/>
        </w:rPr>
      </w:pPr>
      <w:r w:rsidRPr="00CD55A4">
        <w:rPr>
          <w:sz w:val="22"/>
          <w:szCs w:val="22"/>
          <w:u w:val="single"/>
          <w:lang w:val="sr-Latn-ME"/>
        </w:rPr>
        <w:t>Poremećaji bubrega i urinarnog sistema</w:t>
      </w:r>
    </w:p>
    <w:p w14:paraId="18F5C3B2" w14:textId="29FBE4D9" w:rsidR="0021403C" w:rsidRPr="00CD55A4" w:rsidRDefault="0021403C" w:rsidP="0021403C">
      <w:pPr>
        <w:tabs>
          <w:tab w:val="left" w:pos="540"/>
          <w:tab w:val="left" w:pos="569"/>
        </w:tabs>
        <w:rPr>
          <w:sz w:val="22"/>
          <w:szCs w:val="22"/>
          <w:lang w:val="sr-Latn-ME"/>
        </w:rPr>
      </w:pPr>
      <w:r w:rsidRPr="00CD55A4">
        <w:rPr>
          <w:sz w:val="22"/>
          <w:szCs w:val="22"/>
          <w:lang w:val="sr-Latn-ME"/>
        </w:rPr>
        <w:t>R</w:t>
      </w:r>
      <w:r w:rsidR="00500862" w:rsidRPr="00CD55A4">
        <w:rPr>
          <w:sz w:val="22"/>
          <w:szCs w:val="22"/>
          <w:lang w:val="sr-Latn-ME"/>
        </w:rPr>
        <w:t>ij</w:t>
      </w:r>
      <w:r w:rsidRPr="00CD55A4">
        <w:rPr>
          <w:sz w:val="22"/>
          <w:szCs w:val="22"/>
          <w:lang w:val="sr-Latn-ME"/>
        </w:rPr>
        <w:t>etka:</w:t>
      </w:r>
      <w:r w:rsidRPr="00CD55A4">
        <w:rPr>
          <w:sz w:val="22"/>
          <w:szCs w:val="22"/>
          <w:lang w:val="sr-Latn-ME"/>
        </w:rPr>
        <w:tab/>
      </w:r>
      <w:r w:rsidR="00496102" w:rsidRPr="00CD55A4">
        <w:rPr>
          <w:sz w:val="22"/>
          <w:szCs w:val="22"/>
          <w:lang w:val="sr-Latn-ME"/>
        </w:rPr>
        <w:tab/>
      </w:r>
      <w:r w:rsidRPr="00CD55A4">
        <w:rPr>
          <w:sz w:val="22"/>
          <w:szCs w:val="22"/>
          <w:lang w:val="sr-Latn-ME"/>
        </w:rPr>
        <w:t>retencija urina</w:t>
      </w:r>
    </w:p>
    <w:p w14:paraId="2761466D" w14:textId="77777777" w:rsidR="0021403C" w:rsidRPr="00CD55A4" w:rsidRDefault="0021403C" w:rsidP="0021403C">
      <w:pPr>
        <w:tabs>
          <w:tab w:val="left" w:pos="540"/>
          <w:tab w:val="left" w:pos="569"/>
        </w:tabs>
        <w:rPr>
          <w:sz w:val="22"/>
          <w:szCs w:val="22"/>
          <w:lang w:val="sr-Latn-ME"/>
        </w:rPr>
      </w:pPr>
    </w:p>
    <w:p w14:paraId="59D7975E" w14:textId="77777777" w:rsidR="0021403C" w:rsidRPr="00CD55A4" w:rsidRDefault="0021403C" w:rsidP="00114EEA">
      <w:pPr>
        <w:tabs>
          <w:tab w:val="left" w:pos="540"/>
          <w:tab w:val="left" w:pos="569"/>
        </w:tabs>
        <w:jc w:val="both"/>
        <w:rPr>
          <w:sz w:val="22"/>
          <w:szCs w:val="22"/>
          <w:lang w:val="sr-Latn-ME"/>
        </w:rPr>
      </w:pPr>
      <w:r w:rsidRPr="00CD55A4">
        <w:rPr>
          <w:sz w:val="22"/>
          <w:szCs w:val="22"/>
          <w:lang w:val="sr-Latn-ME"/>
        </w:rPr>
        <w:t>* = Ovo neželjeno dejstvo je primijećeno u post-marketinškom periodu. Sa 95 % sigurnosti može se reći da učestalost pojavljivanja nije veća od “povremena”, ali može biti i niža. Preciznija procjena učestalosti nije moguća, pošto se ovo neželjeno dejstvo nije pojavljivalo u bazi podataka iz kliničkih studija na 1368 pacijenata.</w:t>
      </w:r>
    </w:p>
    <w:p w14:paraId="09700CF3" w14:textId="77777777" w:rsidR="007F531E" w:rsidRPr="00CD55A4" w:rsidRDefault="007F531E" w:rsidP="00480FB1">
      <w:pPr>
        <w:tabs>
          <w:tab w:val="left" w:pos="540"/>
          <w:tab w:val="left" w:pos="569"/>
        </w:tabs>
        <w:rPr>
          <w:b/>
          <w:bCs/>
          <w:sz w:val="22"/>
          <w:szCs w:val="22"/>
          <w:lang w:val="sr-Latn-ME"/>
        </w:rPr>
      </w:pPr>
    </w:p>
    <w:p w14:paraId="0F98B90D" w14:textId="77777777" w:rsidR="005A23D2" w:rsidRPr="00CD55A4" w:rsidRDefault="005A23D2" w:rsidP="00A46C9A">
      <w:pPr>
        <w:spacing w:after="200" w:line="276" w:lineRule="auto"/>
        <w:rPr>
          <w:rFonts w:eastAsia="Calibri"/>
          <w:sz w:val="22"/>
          <w:szCs w:val="22"/>
          <w:u w:val="single"/>
          <w:lang w:val="sr-Latn-ME"/>
        </w:rPr>
      </w:pPr>
      <w:r w:rsidRPr="00CD55A4">
        <w:rPr>
          <w:rFonts w:eastAsia="Calibri"/>
          <w:sz w:val="22"/>
          <w:szCs w:val="22"/>
          <w:u w:val="single"/>
          <w:lang w:val="sr-Latn-ME"/>
        </w:rPr>
        <w:t>Prijavljivanje sumnji na neželjena dejstva</w:t>
      </w:r>
    </w:p>
    <w:p w14:paraId="0F98B90E" w14:textId="77777777" w:rsidR="005A23D2" w:rsidRPr="00CD55A4" w:rsidRDefault="005A23D2" w:rsidP="00A46C9A">
      <w:pPr>
        <w:spacing w:after="200"/>
        <w:jc w:val="both"/>
        <w:rPr>
          <w:rFonts w:eastAsia="Calibri"/>
          <w:sz w:val="22"/>
          <w:szCs w:val="22"/>
          <w:lang w:val="sr-Latn-ME"/>
        </w:rPr>
      </w:pPr>
      <w:r w:rsidRPr="00CD55A4">
        <w:rPr>
          <w:rFonts w:eastAsia="Calibri"/>
          <w:sz w:val="22"/>
          <w:szCs w:val="22"/>
          <w:lang w:val="sr-Latn-ME"/>
        </w:rPr>
        <w:t>Prijavljivanje neželjenih dejstava nakon dobijanja dozvole je od velikog značaja jer obezbjeđuje kont</w:t>
      </w:r>
      <w:r w:rsidR="00EA5765" w:rsidRPr="00CD55A4">
        <w:rPr>
          <w:rFonts w:eastAsia="Calibri"/>
          <w:sz w:val="22"/>
          <w:szCs w:val="22"/>
          <w:lang w:val="sr-Latn-ME"/>
        </w:rPr>
        <w:t>inuirano praćenje odnosa korist</w:t>
      </w:r>
      <w:r w:rsidRPr="00CD55A4">
        <w:rPr>
          <w:rFonts w:eastAsia="Calibri"/>
          <w:sz w:val="22"/>
          <w:szCs w:val="22"/>
          <w:lang w:val="sr-Latn-ME"/>
        </w:rPr>
        <w:t>/rizik primjene lijeka. Zdravstveni radnici treba da prijave svaku sumnju na neželjeno</w:t>
      </w:r>
      <w:r w:rsidR="009B062A" w:rsidRPr="00CD55A4">
        <w:rPr>
          <w:rFonts w:eastAsia="Calibri"/>
          <w:sz w:val="22"/>
          <w:szCs w:val="22"/>
          <w:lang w:val="sr-Latn-ME"/>
        </w:rPr>
        <w:t xml:space="preserve"> </w:t>
      </w:r>
      <w:r w:rsidRPr="00CD55A4">
        <w:rPr>
          <w:rFonts w:eastAsia="Calibri"/>
          <w:sz w:val="22"/>
          <w:szCs w:val="22"/>
          <w:lang w:val="sr-Latn-ME"/>
        </w:rPr>
        <w:t xml:space="preserve">dejstvo ovog lijeka </w:t>
      </w:r>
      <w:r w:rsidR="004E70AD" w:rsidRPr="00CD55A4">
        <w:rPr>
          <w:rFonts w:eastAsia="Calibri"/>
          <w:sz w:val="22"/>
          <w:szCs w:val="22"/>
          <w:lang w:val="sr-Latn-ME"/>
        </w:rPr>
        <w:t>Institutu</w:t>
      </w:r>
      <w:r w:rsidRPr="00CD55A4">
        <w:rPr>
          <w:rFonts w:eastAsia="Calibri"/>
          <w:sz w:val="22"/>
          <w:szCs w:val="22"/>
          <w:lang w:val="sr-Latn-ME"/>
        </w:rPr>
        <w:t xml:space="preserve"> za ljekove i medicinska sredstva</w:t>
      </w:r>
      <w:r w:rsidR="004E70AD" w:rsidRPr="00CD55A4">
        <w:rPr>
          <w:rFonts w:eastAsia="Calibri"/>
          <w:sz w:val="22"/>
          <w:szCs w:val="22"/>
          <w:lang w:val="sr-Latn-ME"/>
        </w:rPr>
        <w:t xml:space="preserve"> </w:t>
      </w:r>
      <w:r w:rsidRPr="00CD55A4">
        <w:rPr>
          <w:rFonts w:eastAsia="Calibri"/>
          <w:sz w:val="22"/>
          <w:szCs w:val="22"/>
          <w:lang w:val="sr-Latn-ME"/>
        </w:rPr>
        <w:t>(</w:t>
      </w:r>
      <w:r w:rsidR="004E70AD" w:rsidRPr="00CD55A4">
        <w:rPr>
          <w:rFonts w:eastAsia="Calibri"/>
          <w:sz w:val="22"/>
          <w:szCs w:val="22"/>
          <w:lang w:val="sr-Latn-ME"/>
        </w:rPr>
        <w:t>CInMED</w:t>
      </w:r>
      <w:r w:rsidRPr="00CD55A4">
        <w:rPr>
          <w:rFonts w:eastAsia="Calibri"/>
          <w:sz w:val="22"/>
          <w:szCs w:val="22"/>
          <w:lang w:val="sr-Latn-ME"/>
        </w:rPr>
        <w:t>):</w:t>
      </w:r>
    </w:p>
    <w:p w14:paraId="0F98B90F" w14:textId="77777777" w:rsidR="005A23D2" w:rsidRPr="00CD55A4" w:rsidRDefault="004E70AD" w:rsidP="00A46C9A">
      <w:pPr>
        <w:pStyle w:val="NoSpacing"/>
        <w:jc w:val="both"/>
        <w:rPr>
          <w:rFonts w:eastAsia="Calibri"/>
          <w:sz w:val="22"/>
          <w:szCs w:val="22"/>
          <w:lang w:val="sr-Latn-ME"/>
        </w:rPr>
      </w:pPr>
      <w:r w:rsidRPr="00CD55A4">
        <w:rPr>
          <w:rFonts w:eastAsia="Calibri"/>
          <w:sz w:val="22"/>
          <w:szCs w:val="22"/>
          <w:lang w:val="sr-Latn-ME"/>
        </w:rPr>
        <w:t xml:space="preserve">Institut </w:t>
      </w:r>
      <w:r w:rsidR="005A23D2" w:rsidRPr="00CD55A4">
        <w:rPr>
          <w:rFonts w:eastAsia="Calibri"/>
          <w:sz w:val="22"/>
          <w:szCs w:val="22"/>
          <w:lang w:val="sr-Latn-ME"/>
        </w:rPr>
        <w:t xml:space="preserve">za ljekove i medicinska sredstva </w:t>
      </w:r>
    </w:p>
    <w:p w14:paraId="0F98B910" w14:textId="77777777" w:rsidR="005A23D2" w:rsidRPr="00CD55A4" w:rsidRDefault="005A23D2" w:rsidP="00A46C9A">
      <w:pPr>
        <w:pStyle w:val="NoSpacing"/>
        <w:jc w:val="both"/>
        <w:rPr>
          <w:rFonts w:eastAsia="Calibri"/>
          <w:sz w:val="22"/>
          <w:szCs w:val="22"/>
          <w:lang w:val="sr-Latn-ME"/>
        </w:rPr>
      </w:pPr>
      <w:r w:rsidRPr="00CD55A4">
        <w:rPr>
          <w:rFonts w:eastAsia="Calibri"/>
          <w:sz w:val="22"/>
          <w:szCs w:val="22"/>
          <w:lang w:val="sr-Latn-ME"/>
        </w:rPr>
        <w:t xml:space="preserve">Odjeljenje za </w:t>
      </w:r>
      <w:proofErr w:type="spellStart"/>
      <w:r w:rsidRPr="00CD55A4">
        <w:rPr>
          <w:rFonts w:eastAsia="Calibri"/>
          <w:sz w:val="22"/>
          <w:szCs w:val="22"/>
          <w:lang w:val="sr-Latn-ME"/>
        </w:rPr>
        <w:t>farmakovigilancu</w:t>
      </w:r>
      <w:proofErr w:type="spellEnd"/>
    </w:p>
    <w:p w14:paraId="0F98B911" w14:textId="77777777" w:rsidR="00EA5765" w:rsidRPr="00CD55A4" w:rsidRDefault="005A23D2" w:rsidP="00A46C9A">
      <w:pPr>
        <w:pStyle w:val="NoSpacing"/>
        <w:jc w:val="both"/>
        <w:rPr>
          <w:rFonts w:eastAsia="Calibri"/>
          <w:sz w:val="22"/>
          <w:szCs w:val="22"/>
          <w:lang w:val="sr-Latn-ME"/>
        </w:rPr>
      </w:pPr>
      <w:r w:rsidRPr="00CD55A4">
        <w:rPr>
          <w:rFonts w:eastAsia="Calibri"/>
          <w:sz w:val="22"/>
          <w:szCs w:val="22"/>
          <w:lang w:val="sr-Latn-ME"/>
        </w:rPr>
        <w:t>Bulevar Ivana Crnojevića 64a, 81000 Podgorica</w:t>
      </w:r>
    </w:p>
    <w:p w14:paraId="0F98B912" w14:textId="77777777" w:rsidR="00EA5765" w:rsidRPr="00CD55A4" w:rsidRDefault="00EA5765" w:rsidP="00A46C9A">
      <w:pPr>
        <w:pStyle w:val="NoSpacing"/>
        <w:rPr>
          <w:rFonts w:eastAsia="Calibri"/>
          <w:sz w:val="22"/>
          <w:szCs w:val="22"/>
          <w:lang w:val="sr-Latn-ME"/>
        </w:rPr>
      </w:pPr>
    </w:p>
    <w:p w14:paraId="0F98B913" w14:textId="77777777" w:rsidR="005A23D2" w:rsidRPr="00CD55A4" w:rsidRDefault="005A23D2" w:rsidP="00A46C9A">
      <w:pPr>
        <w:pStyle w:val="NoSpacing"/>
        <w:jc w:val="both"/>
        <w:rPr>
          <w:rFonts w:eastAsia="Calibri"/>
          <w:sz w:val="22"/>
          <w:szCs w:val="22"/>
          <w:lang w:val="sr-Latn-ME"/>
        </w:rPr>
      </w:pPr>
      <w:r w:rsidRPr="00CD55A4">
        <w:rPr>
          <w:rFonts w:eastAsia="Calibri"/>
          <w:sz w:val="22"/>
          <w:szCs w:val="22"/>
          <w:lang w:val="sr-Latn-ME"/>
        </w:rPr>
        <w:t>tel: +382 (0) 20 310 280</w:t>
      </w:r>
    </w:p>
    <w:p w14:paraId="0F98B914" w14:textId="77777777" w:rsidR="00EA5765" w:rsidRPr="00CD55A4" w:rsidRDefault="005A23D2" w:rsidP="00FF3EDF">
      <w:pPr>
        <w:pStyle w:val="NoSpacing"/>
        <w:tabs>
          <w:tab w:val="left" w:pos="6720"/>
        </w:tabs>
        <w:jc w:val="both"/>
        <w:rPr>
          <w:rFonts w:eastAsia="Calibri"/>
          <w:sz w:val="22"/>
          <w:szCs w:val="22"/>
          <w:lang w:val="sr-Latn-ME"/>
        </w:rPr>
      </w:pPr>
      <w:proofErr w:type="spellStart"/>
      <w:r w:rsidRPr="00CD55A4">
        <w:rPr>
          <w:rFonts w:eastAsia="Calibri"/>
          <w:sz w:val="22"/>
          <w:szCs w:val="22"/>
          <w:lang w:val="sr-Latn-ME"/>
        </w:rPr>
        <w:t>fax</w:t>
      </w:r>
      <w:proofErr w:type="spellEnd"/>
      <w:r w:rsidRPr="00CD55A4">
        <w:rPr>
          <w:rFonts w:eastAsia="Calibri"/>
          <w:sz w:val="22"/>
          <w:szCs w:val="22"/>
          <w:lang w:val="sr-Latn-ME"/>
        </w:rPr>
        <w:t>:</w:t>
      </w:r>
      <w:r w:rsidR="00EA5765" w:rsidRPr="00CD55A4">
        <w:rPr>
          <w:rFonts w:eastAsia="Calibri"/>
          <w:sz w:val="22"/>
          <w:szCs w:val="22"/>
          <w:lang w:val="sr-Latn-ME"/>
        </w:rPr>
        <w:t xml:space="preserve"> </w:t>
      </w:r>
      <w:r w:rsidRPr="00CD55A4">
        <w:rPr>
          <w:rFonts w:eastAsia="Calibri"/>
          <w:sz w:val="22"/>
          <w:szCs w:val="22"/>
          <w:lang w:val="sr-Latn-ME"/>
        </w:rPr>
        <w:t>+382 (0) 20 310 581</w:t>
      </w:r>
      <w:r w:rsidR="00FF3EDF" w:rsidRPr="00CD55A4">
        <w:rPr>
          <w:rFonts w:eastAsia="Calibri"/>
          <w:sz w:val="22"/>
          <w:szCs w:val="22"/>
          <w:lang w:val="sr-Latn-ME"/>
        </w:rPr>
        <w:tab/>
      </w:r>
    </w:p>
    <w:p w14:paraId="0F98B915" w14:textId="77777777" w:rsidR="005A23D2" w:rsidRPr="00CD55A4" w:rsidRDefault="006A614C" w:rsidP="00A46C9A">
      <w:pPr>
        <w:pStyle w:val="NoSpacing"/>
        <w:jc w:val="both"/>
        <w:rPr>
          <w:rFonts w:eastAsia="Calibri"/>
          <w:sz w:val="22"/>
          <w:szCs w:val="22"/>
          <w:lang w:val="sr-Latn-ME"/>
        </w:rPr>
      </w:pPr>
      <w:hyperlink r:id="rId10" w:history="1">
        <w:r w:rsidR="004E70AD" w:rsidRPr="00CD55A4">
          <w:rPr>
            <w:rStyle w:val="Hyperlink"/>
            <w:rFonts w:eastAsia="Calibri"/>
            <w:sz w:val="22"/>
            <w:szCs w:val="22"/>
            <w:lang w:val="sr-Latn-ME"/>
          </w:rPr>
          <w:t>www.cinmed.me</w:t>
        </w:r>
      </w:hyperlink>
    </w:p>
    <w:p w14:paraId="0F98B916" w14:textId="77777777" w:rsidR="00EA5765" w:rsidRPr="00CD55A4" w:rsidRDefault="006A614C" w:rsidP="00A46C9A">
      <w:pPr>
        <w:pStyle w:val="NoSpacing"/>
        <w:jc w:val="both"/>
        <w:rPr>
          <w:rFonts w:eastAsia="Calibri"/>
          <w:color w:val="0000FF"/>
          <w:sz w:val="22"/>
          <w:szCs w:val="22"/>
          <w:u w:val="single"/>
          <w:lang w:val="sr-Latn-ME"/>
        </w:rPr>
      </w:pPr>
      <w:hyperlink r:id="rId11" w:history="1">
        <w:r w:rsidR="004E70AD" w:rsidRPr="00CD55A4">
          <w:rPr>
            <w:rStyle w:val="Hyperlink"/>
            <w:rFonts w:eastAsia="Calibri"/>
            <w:sz w:val="22"/>
            <w:szCs w:val="22"/>
            <w:lang w:val="sr-Latn-ME"/>
          </w:rPr>
          <w:t>nezeljenadejstva@cinmed.me</w:t>
        </w:r>
      </w:hyperlink>
    </w:p>
    <w:p w14:paraId="0F98B917" w14:textId="77777777" w:rsidR="005A23D2" w:rsidRPr="00CD55A4" w:rsidRDefault="005A23D2" w:rsidP="00A46C9A">
      <w:pPr>
        <w:pStyle w:val="NoSpacing"/>
        <w:jc w:val="both"/>
        <w:rPr>
          <w:rFonts w:eastAsia="Calibri"/>
          <w:sz w:val="22"/>
          <w:szCs w:val="22"/>
          <w:lang w:val="sr-Latn-ME"/>
        </w:rPr>
      </w:pPr>
      <w:r w:rsidRPr="00CD55A4">
        <w:rPr>
          <w:rFonts w:eastAsia="Calibri"/>
          <w:sz w:val="22"/>
          <w:szCs w:val="22"/>
          <w:lang w:val="sr-Latn-ME"/>
        </w:rPr>
        <w:t>putem IS zdravstvene zaštite</w:t>
      </w:r>
    </w:p>
    <w:p w14:paraId="0F98B918" w14:textId="42822CDE" w:rsidR="007E31E9" w:rsidRPr="00CD55A4" w:rsidRDefault="007E31E9" w:rsidP="00A46C9A">
      <w:pPr>
        <w:pStyle w:val="NoSpacing"/>
        <w:jc w:val="both"/>
        <w:rPr>
          <w:rFonts w:eastAsia="Calibri"/>
          <w:sz w:val="22"/>
          <w:szCs w:val="22"/>
          <w:lang w:val="sr-Latn-ME"/>
        </w:rPr>
      </w:pPr>
      <w:r w:rsidRPr="00CD55A4">
        <w:rPr>
          <w:rFonts w:eastAsia="Calibri"/>
          <w:sz w:val="22"/>
          <w:szCs w:val="22"/>
          <w:lang w:val="sr-Latn-ME"/>
        </w:rPr>
        <w:t xml:space="preserve">QR kod za </w:t>
      </w:r>
      <w:proofErr w:type="spellStart"/>
      <w:r w:rsidRPr="00CD55A4">
        <w:rPr>
          <w:rFonts w:eastAsia="Calibri"/>
          <w:sz w:val="22"/>
          <w:szCs w:val="22"/>
          <w:lang w:val="sr-Latn-ME"/>
        </w:rPr>
        <w:t>online</w:t>
      </w:r>
      <w:proofErr w:type="spellEnd"/>
      <w:r w:rsidRPr="00CD55A4">
        <w:rPr>
          <w:rFonts w:eastAsia="Calibri"/>
          <w:sz w:val="22"/>
          <w:szCs w:val="22"/>
          <w:lang w:val="sr-Latn-ME"/>
        </w:rPr>
        <w:t xml:space="preserve"> prijavu</w:t>
      </w:r>
      <w:r w:rsidR="00D74CD2" w:rsidRPr="00CD55A4">
        <w:rPr>
          <w:rFonts w:eastAsia="Calibri"/>
          <w:sz w:val="22"/>
          <w:szCs w:val="22"/>
          <w:lang w:val="sr-Latn-ME"/>
        </w:rPr>
        <w:t xml:space="preserve"> sumnje na neželjeno dejstvo lijeka</w:t>
      </w:r>
      <w:r w:rsidRPr="00CD55A4">
        <w:rPr>
          <w:rFonts w:eastAsia="Calibri"/>
          <w:sz w:val="22"/>
          <w:szCs w:val="22"/>
          <w:lang w:val="sr-Latn-ME"/>
        </w:rPr>
        <w:t>:</w:t>
      </w:r>
    </w:p>
    <w:p w14:paraId="170026EE" w14:textId="77777777" w:rsidR="007122AD" w:rsidRPr="00CD55A4" w:rsidRDefault="007122AD" w:rsidP="00A46C9A">
      <w:pPr>
        <w:pStyle w:val="NoSpacing"/>
        <w:jc w:val="both"/>
        <w:rPr>
          <w:rFonts w:eastAsia="Calibri"/>
          <w:sz w:val="22"/>
          <w:szCs w:val="22"/>
          <w:lang w:val="sr-Latn-ME"/>
        </w:rPr>
      </w:pPr>
    </w:p>
    <w:p w14:paraId="0F98B919" w14:textId="18BF75DA" w:rsidR="007E31E9" w:rsidRPr="00CD55A4" w:rsidRDefault="005B408E" w:rsidP="00A46C9A">
      <w:pPr>
        <w:pStyle w:val="NoSpacing"/>
        <w:jc w:val="both"/>
        <w:rPr>
          <w:rFonts w:eastAsia="Calibri"/>
          <w:sz w:val="22"/>
          <w:szCs w:val="22"/>
          <w:lang w:val="sr-Latn-ME"/>
        </w:rPr>
      </w:pPr>
      <w:r w:rsidRPr="00CD55A4">
        <w:rPr>
          <w:b/>
          <w:bCs/>
          <w:noProof/>
          <w:sz w:val="22"/>
          <w:szCs w:val="22"/>
        </w:rPr>
        <w:drawing>
          <wp:inline distT="0" distB="0" distL="0" distR="0" wp14:anchorId="0418FAB9" wp14:editId="2A366566">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52D7360" w14:textId="77777777" w:rsidR="0021403C" w:rsidRPr="00CD55A4" w:rsidRDefault="0021403C" w:rsidP="00480FB1">
      <w:pPr>
        <w:tabs>
          <w:tab w:val="left" w:pos="540"/>
          <w:tab w:val="left" w:pos="569"/>
        </w:tabs>
        <w:rPr>
          <w:b/>
          <w:bCs/>
          <w:sz w:val="22"/>
          <w:szCs w:val="22"/>
          <w:lang w:val="sr-Latn-ME"/>
        </w:rPr>
      </w:pPr>
    </w:p>
    <w:p w14:paraId="0F98B91C" w14:textId="77777777" w:rsidR="00CD6F02" w:rsidRPr="00CD55A4" w:rsidRDefault="0072020E" w:rsidP="00480FB1">
      <w:pPr>
        <w:tabs>
          <w:tab w:val="left" w:pos="540"/>
          <w:tab w:val="left" w:pos="569"/>
        </w:tabs>
        <w:rPr>
          <w:b/>
          <w:bCs/>
          <w:sz w:val="22"/>
          <w:szCs w:val="22"/>
          <w:lang w:val="sr-Latn-ME"/>
        </w:rPr>
      </w:pPr>
      <w:r w:rsidRPr="00CD55A4">
        <w:rPr>
          <w:b/>
          <w:bCs/>
          <w:sz w:val="22"/>
          <w:szCs w:val="22"/>
          <w:lang w:val="sr-Latn-ME"/>
        </w:rPr>
        <w:t xml:space="preserve">4.9. </w:t>
      </w:r>
      <w:r w:rsidR="00480FB1" w:rsidRPr="00CD55A4">
        <w:rPr>
          <w:b/>
          <w:bCs/>
          <w:sz w:val="22"/>
          <w:szCs w:val="22"/>
          <w:lang w:val="sr-Latn-ME"/>
        </w:rPr>
        <w:tab/>
      </w:r>
      <w:r w:rsidRPr="00CD55A4">
        <w:rPr>
          <w:b/>
          <w:bCs/>
          <w:sz w:val="22"/>
          <w:szCs w:val="22"/>
          <w:lang w:val="sr-Latn-ME"/>
        </w:rPr>
        <w:t>Predoziranje</w:t>
      </w:r>
      <w:r w:rsidR="002846DB" w:rsidRPr="00CD55A4">
        <w:rPr>
          <w:b/>
          <w:bCs/>
          <w:sz w:val="22"/>
          <w:szCs w:val="22"/>
          <w:lang w:val="sr-Latn-ME"/>
        </w:rPr>
        <w:t xml:space="preserve"> </w:t>
      </w:r>
    </w:p>
    <w:p w14:paraId="0F98B91D" w14:textId="77777777" w:rsidR="00CD6F02" w:rsidRPr="00CD55A4" w:rsidRDefault="00CD6F02" w:rsidP="00480FB1">
      <w:pPr>
        <w:tabs>
          <w:tab w:val="left" w:pos="540"/>
          <w:tab w:val="left" w:pos="569"/>
        </w:tabs>
        <w:rPr>
          <w:b/>
          <w:bCs/>
          <w:sz w:val="22"/>
          <w:szCs w:val="22"/>
          <w:lang w:val="sr-Latn-ME"/>
        </w:rPr>
      </w:pPr>
    </w:p>
    <w:p w14:paraId="05CBCBB7" w14:textId="77777777" w:rsidR="00DF4040" w:rsidRPr="00CD55A4" w:rsidRDefault="00DF4040" w:rsidP="00DF4040">
      <w:pPr>
        <w:tabs>
          <w:tab w:val="left" w:pos="540"/>
          <w:tab w:val="left" w:pos="569"/>
        </w:tabs>
        <w:rPr>
          <w:sz w:val="22"/>
          <w:szCs w:val="22"/>
          <w:u w:val="single"/>
          <w:lang w:val="sr-Latn-ME"/>
        </w:rPr>
      </w:pPr>
      <w:r w:rsidRPr="00CD55A4">
        <w:rPr>
          <w:sz w:val="22"/>
          <w:szCs w:val="22"/>
          <w:u w:val="single"/>
          <w:lang w:val="sr-Latn-ME"/>
        </w:rPr>
        <w:t>Simptomi</w:t>
      </w:r>
    </w:p>
    <w:p w14:paraId="7652EACB" w14:textId="78246206" w:rsidR="00DF4040" w:rsidRPr="00CD55A4" w:rsidRDefault="00DF4040" w:rsidP="007A5BB8">
      <w:pPr>
        <w:tabs>
          <w:tab w:val="left" w:pos="540"/>
          <w:tab w:val="left" w:pos="569"/>
        </w:tabs>
        <w:jc w:val="both"/>
        <w:rPr>
          <w:sz w:val="22"/>
          <w:szCs w:val="22"/>
          <w:lang w:val="sr-Latn-ME"/>
        </w:rPr>
      </w:pPr>
      <w:r w:rsidRPr="00CD55A4">
        <w:rPr>
          <w:sz w:val="22"/>
          <w:szCs w:val="22"/>
          <w:lang w:val="sr-Latn-ME"/>
        </w:rPr>
        <w:t>Ozbiljni znaci trovanja usljed akutnog predoziranja ni</w:t>
      </w:r>
      <w:r w:rsidR="00DB2902" w:rsidRPr="00CD55A4">
        <w:rPr>
          <w:sz w:val="22"/>
          <w:szCs w:val="22"/>
          <w:lang w:val="sr-Latn-ME"/>
        </w:rPr>
        <w:t>je</w:t>
      </w:r>
      <w:r w:rsidRPr="00CD55A4">
        <w:rPr>
          <w:sz w:val="22"/>
          <w:szCs w:val="22"/>
          <w:lang w:val="sr-Latn-ME"/>
        </w:rPr>
        <w:t xml:space="preserve">su primijećeni kod ljudi. U slučaju </w:t>
      </w:r>
      <w:proofErr w:type="spellStart"/>
      <w:r w:rsidRPr="00CD55A4">
        <w:rPr>
          <w:sz w:val="22"/>
          <w:szCs w:val="22"/>
          <w:lang w:val="sr-Latn-ME"/>
        </w:rPr>
        <w:t>predoziranja</w:t>
      </w:r>
      <w:proofErr w:type="spellEnd"/>
      <w:r w:rsidRPr="00CD55A4">
        <w:rPr>
          <w:sz w:val="22"/>
          <w:szCs w:val="22"/>
          <w:lang w:val="sr-Latn-ME"/>
        </w:rPr>
        <w:t xml:space="preserve">, </w:t>
      </w:r>
      <w:proofErr w:type="spellStart"/>
      <w:r w:rsidRPr="00CD55A4">
        <w:rPr>
          <w:sz w:val="22"/>
          <w:szCs w:val="22"/>
          <w:lang w:val="sr-Latn-ME"/>
        </w:rPr>
        <w:t>antiholinergički</w:t>
      </w:r>
      <w:proofErr w:type="spellEnd"/>
      <w:r w:rsidRPr="00CD55A4">
        <w:rPr>
          <w:sz w:val="22"/>
          <w:szCs w:val="22"/>
          <w:lang w:val="sr-Latn-ME"/>
        </w:rPr>
        <w:t xml:space="preserve"> simptomi kao što su retencija urina, suva usta, crvenilo kože, tahikardija, inhibicija gastrointestinalne pokretljivosti i prolazni poremećaji vida se mogu pojaviti. Zabilježena je pojava </w:t>
      </w:r>
      <w:proofErr w:type="spellStart"/>
      <w:r w:rsidRPr="00CD55A4">
        <w:rPr>
          <w:sz w:val="22"/>
          <w:szCs w:val="22"/>
          <w:lang w:val="sr-Latn-ME"/>
        </w:rPr>
        <w:t>Čejn</w:t>
      </w:r>
      <w:proofErr w:type="spellEnd"/>
      <w:r w:rsidRPr="00CD55A4">
        <w:rPr>
          <w:sz w:val="22"/>
          <w:szCs w:val="22"/>
          <w:lang w:val="sr-Latn-ME"/>
        </w:rPr>
        <w:t xml:space="preserve">- </w:t>
      </w:r>
      <w:proofErr w:type="spellStart"/>
      <w:r w:rsidRPr="00CD55A4">
        <w:rPr>
          <w:sz w:val="22"/>
          <w:szCs w:val="22"/>
          <w:lang w:val="sr-Latn-ME"/>
        </w:rPr>
        <w:t>Stoksovog</w:t>
      </w:r>
      <w:proofErr w:type="spellEnd"/>
      <w:r w:rsidRPr="00CD55A4">
        <w:rPr>
          <w:sz w:val="22"/>
          <w:szCs w:val="22"/>
          <w:lang w:val="sr-Latn-ME"/>
        </w:rPr>
        <w:t xml:space="preserve"> disanja.</w:t>
      </w:r>
    </w:p>
    <w:p w14:paraId="1CC0D6F7" w14:textId="77777777" w:rsidR="00DF4040" w:rsidRPr="00CD55A4" w:rsidRDefault="00DF4040" w:rsidP="00DF4040">
      <w:pPr>
        <w:tabs>
          <w:tab w:val="left" w:pos="540"/>
          <w:tab w:val="left" w:pos="569"/>
        </w:tabs>
        <w:rPr>
          <w:sz w:val="22"/>
          <w:szCs w:val="22"/>
          <w:u w:val="single"/>
          <w:lang w:val="sr-Latn-ME"/>
        </w:rPr>
      </w:pPr>
      <w:r w:rsidRPr="00CD55A4">
        <w:rPr>
          <w:sz w:val="22"/>
          <w:szCs w:val="22"/>
          <w:u w:val="single"/>
          <w:lang w:val="sr-Latn-ME"/>
        </w:rPr>
        <w:lastRenderedPageBreak/>
        <w:t>Terapija</w:t>
      </w:r>
    </w:p>
    <w:p w14:paraId="2D037E6D" w14:textId="199925CE" w:rsidR="00DF4040" w:rsidRPr="00CD55A4" w:rsidRDefault="00DF4040" w:rsidP="00673280">
      <w:pPr>
        <w:tabs>
          <w:tab w:val="left" w:pos="540"/>
          <w:tab w:val="left" w:pos="569"/>
        </w:tabs>
        <w:jc w:val="both"/>
        <w:rPr>
          <w:sz w:val="22"/>
          <w:szCs w:val="22"/>
          <w:lang w:val="sr-Latn-ME"/>
        </w:rPr>
      </w:pPr>
      <w:r w:rsidRPr="00CD55A4">
        <w:rPr>
          <w:sz w:val="22"/>
          <w:szCs w:val="22"/>
          <w:lang w:val="sr-Latn-ME"/>
        </w:rPr>
        <w:t xml:space="preserve">U slučaju oralnog </w:t>
      </w:r>
      <w:proofErr w:type="spellStart"/>
      <w:r w:rsidRPr="00CD55A4">
        <w:rPr>
          <w:sz w:val="22"/>
          <w:szCs w:val="22"/>
          <w:lang w:val="sr-Latn-ME"/>
        </w:rPr>
        <w:t>predoziranja</w:t>
      </w:r>
      <w:proofErr w:type="spellEnd"/>
      <w:r w:rsidRPr="00CD55A4">
        <w:rPr>
          <w:sz w:val="22"/>
          <w:szCs w:val="22"/>
          <w:lang w:val="sr-Latn-ME"/>
        </w:rPr>
        <w:t xml:space="preserve">, </w:t>
      </w:r>
      <w:proofErr w:type="spellStart"/>
      <w:r w:rsidRPr="00CD55A4">
        <w:rPr>
          <w:sz w:val="22"/>
          <w:szCs w:val="22"/>
          <w:lang w:val="sr-Latn-ME"/>
        </w:rPr>
        <w:t>gastrična</w:t>
      </w:r>
      <w:proofErr w:type="spellEnd"/>
      <w:r w:rsidRPr="00CD55A4">
        <w:rPr>
          <w:sz w:val="22"/>
          <w:szCs w:val="22"/>
          <w:lang w:val="sr-Latn-ME"/>
        </w:rPr>
        <w:t xml:space="preserve"> </w:t>
      </w:r>
      <w:proofErr w:type="spellStart"/>
      <w:r w:rsidRPr="00CD55A4">
        <w:rPr>
          <w:sz w:val="22"/>
          <w:szCs w:val="22"/>
          <w:lang w:val="sr-Latn-ME"/>
        </w:rPr>
        <w:t>lavaža</w:t>
      </w:r>
      <w:proofErr w:type="spellEnd"/>
      <w:r w:rsidRPr="00CD55A4">
        <w:rPr>
          <w:sz w:val="22"/>
          <w:szCs w:val="22"/>
          <w:lang w:val="sr-Latn-ME"/>
        </w:rPr>
        <w:t xml:space="preserve"> sa medicinskim ugljem treba da bude praćena davanjem magnezijum sulfata (15%). Kod simptoma </w:t>
      </w:r>
      <w:proofErr w:type="spellStart"/>
      <w:r w:rsidRPr="00CD55A4">
        <w:rPr>
          <w:sz w:val="22"/>
          <w:szCs w:val="22"/>
          <w:lang w:val="sr-Latn-ME"/>
        </w:rPr>
        <w:t>predoziranja</w:t>
      </w:r>
      <w:proofErr w:type="spellEnd"/>
      <w:r w:rsidRPr="00CD55A4">
        <w:rPr>
          <w:sz w:val="22"/>
          <w:szCs w:val="22"/>
          <w:lang w:val="sr-Latn-ME"/>
        </w:rPr>
        <w:t xml:space="preserve"> lijekom </w:t>
      </w:r>
      <w:proofErr w:type="spellStart"/>
      <w:r w:rsidRPr="00CD55A4">
        <w:rPr>
          <w:sz w:val="22"/>
          <w:szCs w:val="22"/>
          <w:lang w:val="sr-Latn-ME"/>
        </w:rPr>
        <w:t>Buscopan</w:t>
      </w:r>
      <w:proofErr w:type="spellEnd"/>
      <w:r w:rsidRPr="00CD55A4">
        <w:rPr>
          <w:sz w:val="22"/>
          <w:szCs w:val="22"/>
          <w:lang w:val="sr-Latn-ME"/>
        </w:rPr>
        <w:t xml:space="preserve">, treba dati </w:t>
      </w:r>
      <w:proofErr w:type="spellStart"/>
      <w:r w:rsidRPr="00CD55A4">
        <w:rPr>
          <w:sz w:val="22"/>
          <w:szCs w:val="22"/>
          <w:lang w:val="sr-Latn-ME"/>
        </w:rPr>
        <w:t>parasimpatomimetičke</w:t>
      </w:r>
      <w:proofErr w:type="spellEnd"/>
      <w:r w:rsidRPr="00CD55A4">
        <w:rPr>
          <w:sz w:val="22"/>
          <w:szCs w:val="22"/>
          <w:lang w:val="sr-Latn-ME"/>
        </w:rPr>
        <w:t xml:space="preserve"> ljekove. U slučaju pojave glaukoma, </w:t>
      </w:r>
      <w:proofErr w:type="spellStart"/>
      <w:r w:rsidRPr="00CD55A4">
        <w:rPr>
          <w:sz w:val="22"/>
          <w:szCs w:val="22"/>
          <w:lang w:val="sr-Latn-ME"/>
        </w:rPr>
        <w:t>pilokarpin</w:t>
      </w:r>
      <w:proofErr w:type="spellEnd"/>
      <w:r w:rsidRPr="00CD55A4">
        <w:rPr>
          <w:sz w:val="22"/>
          <w:szCs w:val="22"/>
          <w:lang w:val="sr-Latn-ME"/>
        </w:rPr>
        <w:t xml:space="preserve"> treba prim</w:t>
      </w:r>
      <w:r w:rsidR="00130EF6" w:rsidRPr="00CD55A4">
        <w:rPr>
          <w:sz w:val="22"/>
          <w:szCs w:val="22"/>
          <w:lang w:val="sr-Latn-ME"/>
        </w:rPr>
        <w:t>i</w:t>
      </w:r>
      <w:r w:rsidRPr="00CD55A4">
        <w:rPr>
          <w:sz w:val="22"/>
          <w:szCs w:val="22"/>
          <w:lang w:val="sr-Latn-ME"/>
        </w:rPr>
        <w:t>jeniti lokalno i hitno potražiti savjet oftalmologa. Kardiovaskularne komplikacije treba l</w:t>
      </w:r>
      <w:r w:rsidR="005B408E" w:rsidRPr="00CD55A4">
        <w:rPr>
          <w:sz w:val="22"/>
          <w:szCs w:val="22"/>
          <w:lang w:val="sr-Latn-ME"/>
        </w:rPr>
        <w:t>i</w:t>
      </w:r>
      <w:r w:rsidRPr="00CD55A4">
        <w:rPr>
          <w:sz w:val="22"/>
          <w:szCs w:val="22"/>
          <w:lang w:val="sr-Latn-ME"/>
        </w:rPr>
        <w:t xml:space="preserve">ječiti u skladu sa uobičajenim terapijskim principima. U slučaju respiratorne paralize treba razmotriti primjenu </w:t>
      </w:r>
      <w:proofErr w:type="spellStart"/>
      <w:r w:rsidRPr="00CD55A4">
        <w:rPr>
          <w:sz w:val="22"/>
          <w:szCs w:val="22"/>
          <w:lang w:val="sr-Latn-ME"/>
        </w:rPr>
        <w:t>intubacije</w:t>
      </w:r>
      <w:proofErr w:type="spellEnd"/>
      <w:r w:rsidRPr="00CD55A4">
        <w:rPr>
          <w:sz w:val="22"/>
          <w:szCs w:val="22"/>
          <w:lang w:val="sr-Latn-ME"/>
        </w:rPr>
        <w:t xml:space="preserve"> i v</w:t>
      </w:r>
      <w:r w:rsidR="005B408E" w:rsidRPr="00CD55A4">
        <w:rPr>
          <w:sz w:val="22"/>
          <w:szCs w:val="22"/>
          <w:lang w:val="sr-Latn-ME"/>
        </w:rPr>
        <w:t>j</w:t>
      </w:r>
      <w:r w:rsidRPr="00CD55A4">
        <w:rPr>
          <w:sz w:val="22"/>
          <w:szCs w:val="22"/>
          <w:lang w:val="sr-Latn-ME"/>
        </w:rPr>
        <w:t xml:space="preserve">eštačkog disanja. Kod retencije urina može biti potrebna </w:t>
      </w:r>
      <w:proofErr w:type="spellStart"/>
      <w:r w:rsidRPr="00CD55A4">
        <w:rPr>
          <w:sz w:val="22"/>
          <w:szCs w:val="22"/>
          <w:lang w:val="sr-Latn-ME"/>
        </w:rPr>
        <w:t>kateterizacija</w:t>
      </w:r>
      <w:proofErr w:type="spellEnd"/>
      <w:r w:rsidRPr="00CD55A4">
        <w:rPr>
          <w:sz w:val="22"/>
          <w:szCs w:val="22"/>
          <w:lang w:val="sr-Latn-ME"/>
        </w:rPr>
        <w:t>.</w:t>
      </w:r>
    </w:p>
    <w:p w14:paraId="7A15D404" w14:textId="1F8FD36F" w:rsidR="00DF4040" w:rsidRPr="00CD55A4" w:rsidRDefault="00DF4040" w:rsidP="00DF4040">
      <w:pPr>
        <w:tabs>
          <w:tab w:val="left" w:pos="540"/>
          <w:tab w:val="left" w:pos="569"/>
        </w:tabs>
        <w:rPr>
          <w:sz w:val="22"/>
          <w:szCs w:val="22"/>
          <w:lang w:val="sr-Latn-ME"/>
        </w:rPr>
      </w:pPr>
      <w:r w:rsidRPr="00CD55A4">
        <w:rPr>
          <w:sz w:val="22"/>
          <w:szCs w:val="22"/>
          <w:lang w:val="sr-Latn-ME"/>
        </w:rPr>
        <w:t>Uz to, treba prim</w:t>
      </w:r>
      <w:r w:rsidR="005B408E" w:rsidRPr="00CD55A4">
        <w:rPr>
          <w:sz w:val="22"/>
          <w:szCs w:val="22"/>
          <w:lang w:val="sr-Latn-ME"/>
        </w:rPr>
        <w:t>i</w:t>
      </w:r>
      <w:r w:rsidRPr="00CD55A4">
        <w:rPr>
          <w:sz w:val="22"/>
          <w:szCs w:val="22"/>
          <w:lang w:val="sr-Latn-ME"/>
        </w:rPr>
        <w:t xml:space="preserve">jeniti odgovarajuće </w:t>
      </w:r>
      <w:proofErr w:type="spellStart"/>
      <w:r w:rsidRPr="00CD55A4">
        <w:rPr>
          <w:sz w:val="22"/>
          <w:szCs w:val="22"/>
          <w:lang w:val="sr-Latn-ME"/>
        </w:rPr>
        <w:t>suportivne</w:t>
      </w:r>
      <w:proofErr w:type="spellEnd"/>
      <w:r w:rsidRPr="00CD55A4">
        <w:rPr>
          <w:sz w:val="22"/>
          <w:szCs w:val="22"/>
          <w:lang w:val="sr-Latn-ME"/>
        </w:rPr>
        <w:t xml:space="preserve"> mjere, po potrebi.</w:t>
      </w:r>
    </w:p>
    <w:p w14:paraId="55C8F94B" w14:textId="77777777" w:rsidR="009F0C78" w:rsidRPr="00CD55A4" w:rsidRDefault="009F0C78" w:rsidP="00DF4040">
      <w:pPr>
        <w:tabs>
          <w:tab w:val="left" w:pos="540"/>
          <w:tab w:val="left" w:pos="569"/>
        </w:tabs>
        <w:rPr>
          <w:b/>
          <w:bCs/>
          <w:sz w:val="22"/>
          <w:szCs w:val="22"/>
          <w:lang w:val="sr-Latn-ME"/>
        </w:rPr>
      </w:pPr>
    </w:p>
    <w:p w14:paraId="0F98B91E" w14:textId="77777777" w:rsidR="00227BDB" w:rsidRPr="00CD55A4" w:rsidRDefault="00227BDB" w:rsidP="00480FB1">
      <w:pPr>
        <w:tabs>
          <w:tab w:val="left" w:pos="540"/>
          <w:tab w:val="left" w:pos="569"/>
        </w:tabs>
        <w:rPr>
          <w:b/>
          <w:bCs/>
          <w:sz w:val="22"/>
          <w:szCs w:val="22"/>
          <w:lang w:val="sr-Latn-ME"/>
        </w:rPr>
      </w:pPr>
    </w:p>
    <w:p w14:paraId="0F98B91F" w14:textId="77777777" w:rsidR="0072020E" w:rsidRPr="00CD55A4" w:rsidRDefault="0072020E" w:rsidP="00480FB1">
      <w:pPr>
        <w:tabs>
          <w:tab w:val="left" w:pos="540"/>
          <w:tab w:val="left" w:pos="569"/>
        </w:tabs>
        <w:rPr>
          <w:b/>
          <w:bCs/>
          <w:sz w:val="22"/>
          <w:szCs w:val="22"/>
          <w:lang w:val="sr-Latn-ME"/>
        </w:rPr>
      </w:pPr>
      <w:r w:rsidRPr="00CD55A4">
        <w:rPr>
          <w:b/>
          <w:bCs/>
          <w:sz w:val="22"/>
          <w:szCs w:val="22"/>
          <w:lang w:val="sr-Latn-ME"/>
        </w:rPr>
        <w:t xml:space="preserve">5. </w:t>
      </w:r>
      <w:r w:rsidR="00480FB1" w:rsidRPr="00CD55A4">
        <w:rPr>
          <w:b/>
          <w:bCs/>
          <w:sz w:val="22"/>
          <w:szCs w:val="22"/>
          <w:lang w:val="sr-Latn-ME"/>
        </w:rPr>
        <w:tab/>
      </w:r>
      <w:r w:rsidRPr="00CD55A4">
        <w:rPr>
          <w:b/>
          <w:bCs/>
          <w:sz w:val="22"/>
          <w:szCs w:val="22"/>
          <w:lang w:val="sr-Latn-ME"/>
        </w:rPr>
        <w:t>FARMAKOLOŠK</w:t>
      </w:r>
      <w:r w:rsidR="000D425A" w:rsidRPr="00CD55A4">
        <w:rPr>
          <w:b/>
          <w:bCs/>
          <w:sz w:val="22"/>
          <w:szCs w:val="22"/>
          <w:lang w:val="sr-Latn-ME"/>
        </w:rPr>
        <w:t>I</w:t>
      </w:r>
      <w:r w:rsidRPr="00CD55A4">
        <w:rPr>
          <w:b/>
          <w:bCs/>
          <w:sz w:val="22"/>
          <w:szCs w:val="22"/>
          <w:lang w:val="sr-Latn-ME"/>
        </w:rPr>
        <w:t xml:space="preserve"> PODACI</w:t>
      </w:r>
    </w:p>
    <w:p w14:paraId="0F98B920" w14:textId="77777777" w:rsidR="0072020E" w:rsidRPr="00CD55A4" w:rsidRDefault="0072020E" w:rsidP="00480FB1">
      <w:pPr>
        <w:tabs>
          <w:tab w:val="left" w:pos="540"/>
          <w:tab w:val="left" w:pos="569"/>
        </w:tabs>
        <w:rPr>
          <w:b/>
          <w:bCs/>
          <w:sz w:val="22"/>
          <w:szCs w:val="22"/>
          <w:lang w:val="sr-Latn-ME"/>
        </w:rPr>
      </w:pPr>
    </w:p>
    <w:p w14:paraId="0F98B921" w14:textId="77777777" w:rsidR="0072020E" w:rsidRPr="00CD55A4" w:rsidRDefault="0072020E" w:rsidP="00480FB1">
      <w:pPr>
        <w:tabs>
          <w:tab w:val="left" w:pos="540"/>
          <w:tab w:val="left" w:pos="569"/>
        </w:tabs>
        <w:rPr>
          <w:b/>
          <w:bCs/>
          <w:sz w:val="22"/>
          <w:szCs w:val="22"/>
          <w:lang w:val="sr-Latn-ME"/>
        </w:rPr>
      </w:pPr>
      <w:r w:rsidRPr="00CD55A4">
        <w:rPr>
          <w:b/>
          <w:bCs/>
          <w:sz w:val="22"/>
          <w:szCs w:val="22"/>
          <w:lang w:val="sr-Latn-ME"/>
        </w:rPr>
        <w:t xml:space="preserve">5.1. </w:t>
      </w:r>
      <w:r w:rsidR="00480FB1" w:rsidRPr="00CD55A4">
        <w:rPr>
          <w:b/>
          <w:bCs/>
          <w:sz w:val="22"/>
          <w:szCs w:val="22"/>
          <w:lang w:val="sr-Latn-ME"/>
        </w:rPr>
        <w:tab/>
      </w:r>
      <w:proofErr w:type="spellStart"/>
      <w:r w:rsidRPr="00CD55A4">
        <w:rPr>
          <w:b/>
          <w:bCs/>
          <w:sz w:val="22"/>
          <w:szCs w:val="22"/>
          <w:lang w:val="sr-Latn-ME"/>
        </w:rPr>
        <w:t>Farmakodinamski</w:t>
      </w:r>
      <w:proofErr w:type="spellEnd"/>
      <w:r w:rsidRPr="00CD55A4">
        <w:rPr>
          <w:b/>
          <w:bCs/>
          <w:sz w:val="22"/>
          <w:szCs w:val="22"/>
          <w:lang w:val="sr-Latn-ME"/>
        </w:rPr>
        <w:t xml:space="preserve"> podaci</w:t>
      </w:r>
      <w:r w:rsidR="003A7059" w:rsidRPr="00CD55A4">
        <w:rPr>
          <w:b/>
          <w:bCs/>
          <w:sz w:val="22"/>
          <w:szCs w:val="22"/>
          <w:lang w:val="sr-Latn-ME"/>
        </w:rPr>
        <w:t xml:space="preserve"> </w:t>
      </w:r>
    </w:p>
    <w:p w14:paraId="0F98B922" w14:textId="77777777" w:rsidR="00F45F77" w:rsidRPr="00CD55A4" w:rsidRDefault="00F45F77" w:rsidP="00480FB1">
      <w:pPr>
        <w:tabs>
          <w:tab w:val="left" w:pos="540"/>
          <w:tab w:val="left" w:pos="569"/>
        </w:tabs>
        <w:rPr>
          <w:b/>
          <w:bCs/>
          <w:sz w:val="22"/>
          <w:szCs w:val="22"/>
          <w:lang w:val="sr-Latn-ME"/>
        </w:rPr>
      </w:pPr>
    </w:p>
    <w:p w14:paraId="4D2A088A" w14:textId="347503BA" w:rsidR="00D4714D" w:rsidRPr="00CD55A4" w:rsidRDefault="00D4714D" w:rsidP="00D4714D">
      <w:pPr>
        <w:tabs>
          <w:tab w:val="left" w:pos="540"/>
          <w:tab w:val="left" w:pos="569"/>
        </w:tabs>
        <w:rPr>
          <w:bCs/>
          <w:sz w:val="22"/>
          <w:szCs w:val="22"/>
          <w:lang w:val="sr-Latn-ME"/>
        </w:rPr>
      </w:pPr>
      <w:proofErr w:type="spellStart"/>
      <w:r w:rsidRPr="00CD55A4">
        <w:rPr>
          <w:bCs/>
          <w:sz w:val="22"/>
          <w:szCs w:val="22"/>
          <w:lang w:val="sr-Latn-ME"/>
        </w:rPr>
        <w:t>Farmakoterapijska</w:t>
      </w:r>
      <w:proofErr w:type="spellEnd"/>
      <w:r w:rsidRPr="00CD55A4">
        <w:rPr>
          <w:bCs/>
          <w:sz w:val="22"/>
          <w:szCs w:val="22"/>
          <w:lang w:val="sr-Latn-ME"/>
        </w:rPr>
        <w:t xml:space="preserve"> grupa:</w:t>
      </w:r>
      <w:r w:rsidRPr="00CD55A4">
        <w:rPr>
          <w:sz w:val="22"/>
          <w:szCs w:val="22"/>
          <w:lang w:val="sr-Latn-ME"/>
        </w:rPr>
        <w:t xml:space="preserve"> </w:t>
      </w:r>
      <w:r w:rsidRPr="00CD55A4">
        <w:rPr>
          <w:bCs/>
          <w:sz w:val="22"/>
          <w:szCs w:val="22"/>
          <w:lang w:val="sr-Latn-ME"/>
        </w:rPr>
        <w:t>Ljekovi za funkcionalne gastrointestinalne poremećaje</w:t>
      </w:r>
      <w:r w:rsidR="00EA45DB" w:rsidRPr="00CD55A4">
        <w:rPr>
          <w:bCs/>
          <w:sz w:val="22"/>
          <w:szCs w:val="22"/>
          <w:lang w:val="sr-Latn-ME"/>
        </w:rPr>
        <w:t xml:space="preserve">, Alkaloidi beladone, </w:t>
      </w:r>
      <w:proofErr w:type="spellStart"/>
      <w:r w:rsidR="00EA45DB" w:rsidRPr="00CD55A4">
        <w:rPr>
          <w:bCs/>
          <w:sz w:val="22"/>
          <w:szCs w:val="22"/>
          <w:lang w:val="sr-Latn-ME"/>
        </w:rPr>
        <w:t>polusintetski</w:t>
      </w:r>
      <w:proofErr w:type="spellEnd"/>
      <w:r w:rsidR="00EA45DB" w:rsidRPr="00CD55A4">
        <w:rPr>
          <w:bCs/>
          <w:sz w:val="22"/>
          <w:szCs w:val="22"/>
          <w:lang w:val="sr-Latn-ME"/>
        </w:rPr>
        <w:t xml:space="preserve">, </w:t>
      </w:r>
      <w:proofErr w:type="spellStart"/>
      <w:r w:rsidR="00EA45DB" w:rsidRPr="00CD55A4">
        <w:rPr>
          <w:bCs/>
          <w:sz w:val="22"/>
          <w:szCs w:val="22"/>
          <w:lang w:val="sr-Latn-ME"/>
        </w:rPr>
        <w:t>kvate</w:t>
      </w:r>
      <w:r w:rsidR="00BC0943" w:rsidRPr="00CD55A4">
        <w:rPr>
          <w:bCs/>
          <w:sz w:val="22"/>
          <w:szCs w:val="22"/>
          <w:lang w:val="sr-Latn-ME"/>
        </w:rPr>
        <w:t>r</w:t>
      </w:r>
      <w:r w:rsidR="00EA45DB" w:rsidRPr="00CD55A4">
        <w:rPr>
          <w:bCs/>
          <w:sz w:val="22"/>
          <w:szCs w:val="22"/>
          <w:lang w:val="sr-Latn-ME"/>
        </w:rPr>
        <w:t>narna</w:t>
      </w:r>
      <w:proofErr w:type="spellEnd"/>
      <w:r w:rsidR="00EA45DB" w:rsidRPr="00CD55A4">
        <w:rPr>
          <w:bCs/>
          <w:sz w:val="22"/>
          <w:szCs w:val="22"/>
          <w:lang w:val="sr-Latn-ME"/>
        </w:rPr>
        <w:t xml:space="preserve"> amonijum jedinjenja</w:t>
      </w:r>
    </w:p>
    <w:p w14:paraId="6096796A" w14:textId="77777777" w:rsidR="00D4714D" w:rsidRPr="00CD55A4" w:rsidRDefault="00D4714D" w:rsidP="00D4714D">
      <w:pPr>
        <w:tabs>
          <w:tab w:val="left" w:pos="540"/>
          <w:tab w:val="left" w:pos="569"/>
        </w:tabs>
        <w:rPr>
          <w:bCs/>
          <w:sz w:val="22"/>
          <w:szCs w:val="22"/>
          <w:lang w:val="sr-Latn-ME"/>
        </w:rPr>
      </w:pPr>
    </w:p>
    <w:p w14:paraId="07BCBBD7" w14:textId="77777777" w:rsidR="00D4714D" w:rsidRPr="00CD55A4" w:rsidRDefault="00D4714D" w:rsidP="00D4714D">
      <w:pPr>
        <w:tabs>
          <w:tab w:val="left" w:pos="540"/>
          <w:tab w:val="left" w:pos="569"/>
        </w:tabs>
        <w:rPr>
          <w:bCs/>
          <w:sz w:val="22"/>
          <w:szCs w:val="22"/>
          <w:lang w:val="sr-Latn-ME"/>
        </w:rPr>
      </w:pPr>
      <w:r w:rsidRPr="00CD55A4">
        <w:rPr>
          <w:bCs/>
          <w:sz w:val="22"/>
          <w:szCs w:val="22"/>
          <w:lang w:val="sr-Latn-ME"/>
        </w:rPr>
        <w:t>ATC kod:</w:t>
      </w:r>
      <w:r w:rsidRPr="00CD55A4">
        <w:rPr>
          <w:sz w:val="22"/>
          <w:szCs w:val="22"/>
          <w:lang w:val="sr-Latn-ME"/>
        </w:rPr>
        <w:t xml:space="preserve"> </w:t>
      </w:r>
      <w:r w:rsidRPr="00CD55A4">
        <w:rPr>
          <w:bCs/>
          <w:sz w:val="22"/>
          <w:szCs w:val="22"/>
          <w:lang w:val="sr-Latn-ME"/>
        </w:rPr>
        <w:t>A03BB01</w:t>
      </w:r>
    </w:p>
    <w:p w14:paraId="6E7EE2E5" w14:textId="77777777" w:rsidR="00D4714D" w:rsidRPr="00CD55A4" w:rsidRDefault="00D4714D" w:rsidP="00D4714D">
      <w:pPr>
        <w:tabs>
          <w:tab w:val="left" w:pos="540"/>
          <w:tab w:val="left" w:pos="569"/>
        </w:tabs>
        <w:rPr>
          <w:bCs/>
          <w:sz w:val="22"/>
          <w:szCs w:val="22"/>
          <w:lang w:val="sr-Latn-ME"/>
        </w:rPr>
      </w:pPr>
    </w:p>
    <w:p w14:paraId="14D36973" w14:textId="77777777" w:rsidR="00D4714D" w:rsidRPr="00CD55A4" w:rsidRDefault="00D4714D" w:rsidP="00585166">
      <w:pPr>
        <w:tabs>
          <w:tab w:val="left" w:pos="540"/>
          <w:tab w:val="left" w:pos="569"/>
        </w:tabs>
        <w:jc w:val="both"/>
        <w:rPr>
          <w:bCs/>
          <w:sz w:val="22"/>
          <w:szCs w:val="22"/>
          <w:lang w:val="sr-Latn-ME"/>
        </w:rPr>
      </w:pPr>
      <w:proofErr w:type="spellStart"/>
      <w:r w:rsidRPr="00CD55A4">
        <w:rPr>
          <w:bCs/>
          <w:sz w:val="22"/>
          <w:szCs w:val="22"/>
          <w:lang w:val="sr-Latn-ME"/>
        </w:rPr>
        <w:t>Hioscin</w:t>
      </w:r>
      <w:proofErr w:type="spellEnd"/>
      <w:r w:rsidRPr="00CD55A4">
        <w:rPr>
          <w:bCs/>
          <w:sz w:val="22"/>
          <w:szCs w:val="22"/>
          <w:lang w:val="sr-Latn-ME"/>
        </w:rPr>
        <w:t xml:space="preserve"> bromid ima </w:t>
      </w:r>
      <w:proofErr w:type="spellStart"/>
      <w:r w:rsidRPr="00CD55A4">
        <w:rPr>
          <w:bCs/>
          <w:sz w:val="22"/>
          <w:szCs w:val="22"/>
          <w:lang w:val="sr-Latn-ME"/>
        </w:rPr>
        <w:t>spazmolitičko</w:t>
      </w:r>
      <w:proofErr w:type="spellEnd"/>
      <w:r w:rsidRPr="00CD55A4">
        <w:rPr>
          <w:bCs/>
          <w:sz w:val="22"/>
          <w:szCs w:val="22"/>
          <w:lang w:val="sr-Latn-ME"/>
        </w:rPr>
        <w:t xml:space="preserve"> dejstvo na glatke mišiće gastrointestinalnog i </w:t>
      </w:r>
      <w:proofErr w:type="spellStart"/>
      <w:r w:rsidRPr="00CD55A4">
        <w:rPr>
          <w:bCs/>
          <w:sz w:val="22"/>
          <w:szCs w:val="22"/>
          <w:lang w:val="sr-Latn-ME"/>
        </w:rPr>
        <w:t>urogenitalnog</w:t>
      </w:r>
      <w:proofErr w:type="spellEnd"/>
      <w:r w:rsidRPr="00CD55A4">
        <w:rPr>
          <w:bCs/>
          <w:sz w:val="22"/>
          <w:szCs w:val="22"/>
          <w:lang w:val="sr-Latn-ME"/>
        </w:rPr>
        <w:t xml:space="preserve"> trakta. Kao </w:t>
      </w:r>
      <w:proofErr w:type="spellStart"/>
      <w:r w:rsidRPr="00CD55A4">
        <w:rPr>
          <w:bCs/>
          <w:sz w:val="22"/>
          <w:szCs w:val="22"/>
          <w:lang w:val="sr-Latn-ME"/>
        </w:rPr>
        <w:t>kvaternerni</w:t>
      </w:r>
      <w:proofErr w:type="spellEnd"/>
      <w:r w:rsidRPr="00CD55A4">
        <w:rPr>
          <w:bCs/>
          <w:sz w:val="22"/>
          <w:szCs w:val="22"/>
          <w:lang w:val="sr-Latn-ME"/>
        </w:rPr>
        <w:t xml:space="preserve"> amonijumov derivat, </w:t>
      </w:r>
      <w:proofErr w:type="spellStart"/>
      <w:r w:rsidRPr="00CD55A4">
        <w:rPr>
          <w:bCs/>
          <w:sz w:val="22"/>
          <w:szCs w:val="22"/>
          <w:lang w:val="sr-Latn-ME"/>
        </w:rPr>
        <w:t>hioscin-butilbromid</w:t>
      </w:r>
      <w:proofErr w:type="spellEnd"/>
      <w:r w:rsidRPr="00CD55A4">
        <w:rPr>
          <w:bCs/>
          <w:sz w:val="22"/>
          <w:szCs w:val="22"/>
          <w:lang w:val="sr-Latn-ME"/>
        </w:rPr>
        <w:t xml:space="preserve"> teško prolazi </w:t>
      </w:r>
      <w:proofErr w:type="spellStart"/>
      <w:r w:rsidRPr="00CD55A4">
        <w:rPr>
          <w:bCs/>
          <w:sz w:val="22"/>
          <w:szCs w:val="22"/>
          <w:lang w:val="sr-Latn-ME"/>
        </w:rPr>
        <w:t>hematoencefalnu</w:t>
      </w:r>
      <w:proofErr w:type="spellEnd"/>
      <w:r w:rsidRPr="00CD55A4">
        <w:rPr>
          <w:bCs/>
          <w:sz w:val="22"/>
          <w:szCs w:val="22"/>
          <w:lang w:val="sr-Latn-ME"/>
        </w:rPr>
        <w:t xml:space="preserve"> barijeru, tj. teško prodire u centralni nervni sistem. Prema tome, veoma rijetko dolazi do neželjenih </w:t>
      </w:r>
      <w:proofErr w:type="spellStart"/>
      <w:r w:rsidRPr="00CD55A4">
        <w:rPr>
          <w:bCs/>
          <w:sz w:val="22"/>
          <w:szCs w:val="22"/>
          <w:lang w:val="sr-Latn-ME"/>
        </w:rPr>
        <w:t>antiholinergičkih</w:t>
      </w:r>
      <w:proofErr w:type="spellEnd"/>
      <w:r w:rsidRPr="00CD55A4">
        <w:rPr>
          <w:bCs/>
          <w:sz w:val="22"/>
          <w:szCs w:val="22"/>
          <w:lang w:val="sr-Latn-ME"/>
        </w:rPr>
        <w:t xml:space="preserve"> dejstava na centralni nervni sistem. Periferno </w:t>
      </w:r>
      <w:proofErr w:type="spellStart"/>
      <w:r w:rsidRPr="00CD55A4">
        <w:rPr>
          <w:bCs/>
          <w:sz w:val="22"/>
          <w:szCs w:val="22"/>
          <w:lang w:val="sr-Latn-ME"/>
        </w:rPr>
        <w:t>antiholinergičko</w:t>
      </w:r>
      <w:proofErr w:type="spellEnd"/>
      <w:r w:rsidRPr="00CD55A4">
        <w:rPr>
          <w:bCs/>
          <w:sz w:val="22"/>
          <w:szCs w:val="22"/>
          <w:lang w:val="sr-Latn-ME"/>
        </w:rPr>
        <w:t xml:space="preserve"> dejstvo je posljedica blokade </w:t>
      </w:r>
      <w:proofErr w:type="spellStart"/>
      <w:r w:rsidRPr="00CD55A4">
        <w:rPr>
          <w:bCs/>
          <w:sz w:val="22"/>
          <w:szCs w:val="22"/>
          <w:lang w:val="sr-Latn-ME"/>
        </w:rPr>
        <w:t>gangliona</w:t>
      </w:r>
      <w:proofErr w:type="spellEnd"/>
      <w:r w:rsidRPr="00CD55A4">
        <w:rPr>
          <w:bCs/>
          <w:sz w:val="22"/>
          <w:szCs w:val="22"/>
          <w:lang w:val="sr-Latn-ME"/>
        </w:rPr>
        <w:t xml:space="preserve"> u visceralnom zidu, kao i antimuskarinske aktivnosti.</w:t>
      </w:r>
    </w:p>
    <w:p w14:paraId="0F98B926" w14:textId="77777777" w:rsidR="002E37A5" w:rsidRPr="00CD55A4" w:rsidRDefault="002E37A5" w:rsidP="00480FB1">
      <w:pPr>
        <w:tabs>
          <w:tab w:val="left" w:pos="540"/>
          <w:tab w:val="left" w:pos="569"/>
        </w:tabs>
        <w:rPr>
          <w:b/>
          <w:bCs/>
          <w:sz w:val="22"/>
          <w:szCs w:val="22"/>
          <w:lang w:val="sr-Latn-ME"/>
        </w:rPr>
      </w:pPr>
    </w:p>
    <w:p w14:paraId="0F98B927" w14:textId="77777777" w:rsidR="0072020E" w:rsidRPr="00CD55A4" w:rsidRDefault="0072020E" w:rsidP="00480FB1">
      <w:pPr>
        <w:tabs>
          <w:tab w:val="left" w:pos="540"/>
          <w:tab w:val="left" w:pos="569"/>
        </w:tabs>
        <w:rPr>
          <w:b/>
          <w:bCs/>
          <w:sz w:val="22"/>
          <w:szCs w:val="22"/>
          <w:lang w:val="sr-Latn-ME"/>
        </w:rPr>
      </w:pPr>
      <w:r w:rsidRPr="00CD55A4">
        <w:rPr>
          <w:b/>
          <w:bCs/>
          <w:sz w:val="22"/>
          <w:szCs w:val="22"/>
          <w:lang w:val="sr-Latn-ME"/>
        </w:rPr>
        <w:t xml:space="preserve">5.2. </w:t>
      </w:r>
      <w:r w:rsidR="00480FB1" w:rsidRPr="00CD55A4">
        <w:rPr>
          <w:b/>
          <w:bCs/>
          <w:sz w:val="22"/>
          <w:szCs w:val="22"/>
          <w:lang w:val="sr-Latn-ME"/>
        </w:rPr>
        <w:tab/>
      </w:r>
      <w:proofErr w:type="spellStart"/>
      <w:r w:rsidRPr="00CD55A4">
        <w:rPr>
          <w:b/>
          <w:bCs/>
          <w:sz w:val="22"/>
          <w:szCs w:val="22"/>
          <w:lang w:val="sr-Latn-ME"/>
        </w:rPr>
        <w:t>Farmakokinetički</w:t>
      </w:r>
      <w:proofErr w:type="spellEnd"/>
      <w:r w:rsidRPr="00CD55A4">
        <w:rPr>
          <w:b/>
          <w:bCs/>
          <w:sz w:val="22"/>
          <w:szCs w:val="22"/>
          <w:lang w:val="sr-Latn-ME"/>
        </w:rPr>
        <w:t xml:space="preserve"> podaci</w:t>
      </w:r>
      <w:r w:rsidR="003A7059" w:rsidRPr="00CD55A4">
        <w:rPr>
          <w:b/>
          <w:bCs/>
          <w:sz w:val="22"/>
          <w:szCs w:val="22"/>
          <w:lang w:val="sr-Latn-ME"/>
        </w:rPr>
        <w:t xml:space="preserve"> </w:t>
      </w:r>
    </w:p>
    <w:p w14:paraId="0F98B928" w14:textId="77777777" w:rsidR="0072020E" w:rsidRPr="00CD55A4" w:rsidRDefault="0072020E" w:rsidP="00480FB1">
      <w:pPr>
        <w:tabs>
          <w:tab w:val="left" w:pos="540"/>
          <w:tab w:val="left" w:pos="569"/>
        </w:tabs>
        <w:rPr>
          <w:bCs/>
          <w:sz w:val="22"/>
          <w:szCs w:val="22"/>
          <w:lang w:val="sr-Latn-ME"/>
        </w:rPr>
      </w:pPr>
    </w:p>
    <w:p w14:paraId="17363002" w14:textId="77777777" w:rsidR="00037746" w:rsidRPr="00CD55A4" w:rsidRDefault="00037746" w:rsidP="00037746">
      <w:pPr>
        <w:tabs>
          <w:tab w:val="left" w:pos="540"/>
          <w:tab w:val="left" w:pos="569"/>
        </w:tabs>
        <w:rPr>
          <w:sz w:val="22"/>
          <w:szCs w:val="22"/>
          <w:u w:val="single"/>
          <w:lang w:val="sr-Latn-ME"/>
        </w:rPr>
      </w:pPr>
      <w:r w:rsidRPr="00CD55A4">
        <w:rPr>
          <w:sz w:val="22"/>
          <w:szCs w:val="22"/>
          <w:u w:val="single"/>
          <w:lang w:val="sr-Latn-ME"/>
        </w:rPr>
        <w:t>Resorpcija</w:t>
      </w:r>
    </w:p>
    <w:p w14:paraId="14DC760D" w14:textId="16E1733A" w:rsidR="00037746" w:rsidRPr="00CD55A4" w:rsidRDefault="00037746" w:rsidP="00CA6328">
      <w:pPr>
        <w:tabs>
          <w:tab w:val="left" w:pos="540"/>
          <w:tab w:val="left" w:pos="569"/>
        </w:tabs>
        <w:jc w:val="both"/>
        <w:rPr>
          <w:sz w:val="22"/>
          <w:szCs w:val="22"/>
          <w:lang w:val="sr-Latn-ME"/>
        </w:rPr>
      </w:pPr>
      <w:r w:rsidRPr="00CD55A4">
        <w:rPr>
          <w:sz w:val="22"/>
          <w:szCs w:val="22"/>
          <w:lang w:val="sr-Latn-ME"/>
        </w:rPr>
        <w:t xml:space="preserve">Kao </w:t>
      </w:r>
      <w:proofErr w:type="spellStart"/>
      <w:r w:rsidRPr="00CD55A4">
        <w:rPr>
          <w:sz w:val="22"/>
          <w:szCs w:val="22"/>
          <w:lang w:val="sr-Latn-ME"/>
        </w:rPr>
        <w:t>kvaternerno</w:t>
      </w:r>
      <w:proofErr w:type="spellEnd"/>
      <w:r w:rsidRPr="00CD55A4">
        <w:rPr>
          <w:sz w:val="22"/>
          <w:szCs w:val="22"/>
          <w:lang w:val="sr-Latn-ME"/>
        </w:rPr>
        <w:t xml:space="preserve"> amonijumovo jedinjenje, </w:t>
      </w:r>
      <w:proofErr w:type="spellStart"/>
      <w:r w:rsidRPr="00CD55A4">
        <w:rPr>
          <w:sz w:val="22"/>
          <w:szCs w:val="22"/>
          <w:lang w:val="sr-Latn-ME"/>
        </w:rPr>
        <w:t>hioscin-butilbromid</w:t>
      </w:r>
      <w:proofErr w:type="spellEnd"/>
      <w:r w:rsidRPr="00CD55A4">
        <w:rPr>
          <w:sz w:val="22"/>
          <w:szCs w:val="22"/>
          <w:lang w:val="sr-Latn-ME"/>
        </w:rPr>
        <w:t xml:space="preserve"> je visoko polaran i otuda se samo djelimično resorbuje po oralnom (8%) ili rektalnom (3%) davanju. Poslije oralnog davanja pojedinačnih doza </w:t>
      </w:r>
      <w:proofErr w:type="spellStart"/>
      <w:r w:rsidRPr="00CD55A4">
        <w:rPr>
          <w:sz w:val="22"/>
          <w:szCs w:val="22"/>
          <w:lang w:val="sr-Latn-ME"/>
        </w:rPr>
        <w:t>hioscin-butilbromida</w:t>
      </w:r>
      <w:proofErr w:type="spellEnd"/>
      <w:r w:rsidRPr="00CD55A4">
        <w:rPr>
          <w:sz w:val="22"/>
          <w:szCs w:val="22"/>
          <w:lang w:val="sr-Latn-ME"/>
        </w:rPr>
        <w:t xml:space="preserve"> u rasponu od 20 do 400 mg, srednje vršne koncentracije u plazmi su se kretale između 0,11 </w:t>
      </w:r>
      <w:proofErr w:type="spellStart"/>
      <w:r w:rsidRPr="00CD55A4">
        <w:rPr>
          <w:sz w:val="22"/>
          <w:szCs w:val="22"/>
          <w:lang w:val="sr-Latn-ME"/>
        </w:rPr>
        <w:t>ng</w:t>
      </w:r>
      <w:proofErr w:type="spellEnd"/>
      <w:r w:rsidRPr="00CD55A4">
        <w:rPr>
          <w:sz w:val="22"/>
          <w:szCs w:val="22"/>
          <w:lang w:val="sr-Latn-ME"/>
        </w:rPr>
        <w:t xml:space="preserve">/ml i 2,04 </w:t>
      </w:r>
      <w:proofErr w:type="spellStart"/>
      <w:r w:rsidRPr="00CD55A4">
        <w:rPr>
          <w:sz w:val="22"/>
          <w:szCs w:val="22"/>
          <w:lang w:val="sr-Latn-ME"/>
        </w:rPr>
        <w:t>ng</w:t>
      </w:r>
      <w:proofErr w:type="spellEnd"/>
      <w:r w:rsidRPr="00CD55A4">
        <w:rPr>
          <w:sz w:val="22"/>
          <w:szCs w:val="22"/>
          <w:lang w:val="sr-Latn-ME"/>
        </w:rPr>
        <w:t xml:space="preserve">/ml i postizane su za približno 2 časa. U istom rasponu doza, zabilježene srednje vrijednosti PIK0-tz kretale su se od 0,37 do 10,7 </w:t>
      </w:r>
      <w:proofErr w:type="spellStart"/>
      <w:r w:rsidRPr="00CD55A4">
        <w:rPr>
          <w:sz w:val="22"/>
          <w:szCs w:val="22"/>
          <w:lang w:val="sr-Latn-ME"/>
        </w:rPr>
        <w:t>ng</w:t>
      </w:r>
      <w:proofErr w:type="spellEnd"/>
      <w:r w:rsidRPr="00CD55A4">
        <w:rPr>
          <w:sz w:val="22"/>
          <w:szCs w:val="22"/>
          <w:lang w:val="sr-Latn-ME"/>
        </w:rPr>
        <w:t xml:space="preserve"> h/ml. Srednje apsolutne biološke raspoloživosti različitih oblika doziranja, tj. film tableta, supozitorija i oralnih rastvora sa sadržajem 100 mg </w:t>
      </w:r>
      <w:proofErr w:type="spellStart"/>
      <w:r w:rsidRPr="00CD55A4">
        <w:rPr>
          <w:sz w:val="22"/>
          <w:szCs w:val="22"/>
          <w:lang w:val="sr-Latn-ME"/>
        </w:rPr>
        <w:t>hioscin-butilbromida</w:t>
      </w:r>
      <w:proofErr w:type="spellEnd"/>
      <w:r w:rsidRPr="00CD55A4">
        <w:rPr>
          <w:sz w:val="22"/>
          <w:szCs w:val="22"/>
          <w:lang w:val="sr-Latn-ME"/>
        </w:rPr>
        <w:t xml:space="preserve"> uvijek su bile manje od 1%.</w:t>
      </w:r>
    </w:p>
    <w:p w14:paraId="68A98279" w14:textId="77777777" w:rsidR="00037746" w:rsidRPr="00CD55A4" w:rsidRDefault="00037746" w:rsidP="00037746">
      <w:pPr>
        <w:tabs>
          <w:tab w:val="left" w:pos="540"/>
          <w:tab w:val="left" w:pos="569"/>
        </w:tabs>
        <w:rPr>
          <w:sz w:val="22"/>
          <w:szCs w:val="22"/>
          <w:lang w:val="sr-Latn-ME"/>
        </w:rPr>
      </w:pPr>
    </w:p>
    <w:p w14:paraId="49FF4D2C" w14:textId="77777777" w:rsidR="00037746" w:rsidRPr="00CD55A4" w:rsidRDefault="00037746" w:rsidP="00037746">
      <w:pPr>
        <w:tabs>
          <w:tab w:val="left" w:pos="540"/>
          <w:tab w:val="left" w:pos="569"/>
        </w:tabs>
        <w:rPr>
          <w:sz w:val="22"/>
          <w:szCs w:val="22"/>
          <w:u w:val="single"/>
          <w:lang w:val="sr-Latn-ME"/>
        </w:rPr>
      </w:pPr>
      <w:r w:rsidRPr="00CD55A4">
        <w:rPr>
          <w:sz w:val="22"/>
          <w:szCs w:val="22"/>
          <w:u w:val="single"/>
          <w:lang w:val="sr-Latn-ME"/>
        </w:rPr>
        <w:t>Distribucija</w:t>
      </w:r>
    </w:p>
    <w:p w14:paraId="62407C6E" w14:textId="77777777" w:rsidR="00037746" w:rsidRPr="00CD55A4" w:rsidRDefault="00037746" w:rsidP="006025B2">
      <w:pPr>
        <w:tabs>
          <w:tab w:val="left" w:pos="540"/>
          <w:tab w:val="left" w:pos="569"/>
        </w:tabs>
        <w:jc w:val="both"/>
        <w:rPr>
          <w:sz w:val="22"/>
          <w:szCs w:val="22"/>
          <w:lang w:val="sr-Latn-ME"/>
        </w:rPr>
      </w:pPr>
      <w:r w:rsidRPr="00CD55A4">
        <w:rPr>
          <w:sz w:val="22"/>
          <w:szCs w:val="22"/>
          <w:lang w:val="sr-Latn-ME"/>
        </w:rPr>
        <w:t xml:space="preserve">Zbog svog visokog afiniteta za </w:t>
      </w:r>
      <w:proofErr w:type="spellStart"/>
      <w:r w:rsidRPr="00CD55A4">
        <w:rPr>
          <w:sz w:val="22"/>
          <w:szCs w:val="22"/>
          <w:lang w:val="sr-Latn-ME"/>
        </w:rPr>
        <w:t>muskarinske</w:t>
      </w:r>
      <w:proofErr w:type="spellEnd"/>
      <w:r w:rsidRPr="00CD55A4">
        <w:rPr>
          <w:sz w:val="22"/>
          <w:szCs w:val="22"/>
          <w:lang w:val="sr-Latn-ME"/>
        </w:rPr>
        <w:t xml:space="preserve"> receptore i nikotinske receptore, </w:t>
      </w:r>
      <w:proofErr w:type="spellStart"/>
      <w:r w:rsidRPr="00CD55A4">
        <w:rPr>
          <w:sz w:val="22"/>
          <w:szCs w:val="22"/>
          <w:lang w:val="sr-Latn-ME"/>
        </w:rPr>
        <w:t>hioscin-butilbromid</w:t>
      </w:r>
      <w:proofErr w:type="spellEnd"/>
      <w:r w:rsidRPr="00CD55A4">
        <w:rPr>
          <w:sz w:val="22"/>
          <w:szCs w:val="22"/>
          <w:lang w:val="sr-Latn-ME"/>
        </w:rPr>
        <w:t xml:space="preserve"> se uglavnom distribuira u mišićnim ćelijama abdominalne i karlične oblasti kao i u </w:t>
      </w:r>
      <w:proofErr w:type="spellStart"/>
      <w:r w:rsidRPr="00CD55A4">
        <w:rPr>
          <w:sz w:val="22"/>
          <w:szCs w:val="22"/>
          <w:lang w:val="sr-Latn-ME"/>
        </w:rPr>
        <w:t>intramuralnim</w:t>
      </w:r>
      <w:proofErr w:type="spellEnd"/>
      <w:r w:rsidRPr="00CD55A4">
        <w:rPr>
          <w:sz w:val="22"/>
          <w:szCs w:val="22"/>
          <w:lang w:val="sr-Latn-ME"/>
        </w:rPr>
        <w:t xml:space="preserve"> ganglijama abdominalnih organa. Vezivanje </w:t>
      </w:r>
      <w:proofErr w:type="spellStart"/>
      <w:r w:rsidRPr="00CD55A4">
        <w:rPr>
          <w:sz w:val="22"/>
          <w:szCs w:val="22"/>
          <w:lang w:val="sr-Latn-ME"/>
        </w:rPr>
        <w:t>hioscin-butilbromida</w:t>
      </w:r>
      <w:proofErr w:type="spellEnd"/>
      <w:r w:rsidRPr="00CD55A4">
        <w:rPr>
          <w:sz w:val="22"/>
          <w:szCs w:val="22"/>
          <w:lang w:val="sr-Latn-ME"/>
        </w:rPr>
        <w:t xml:space="preserve"> za proteine plazme (albumin) iznosi približno 4,4%. Ispitivanja na životinjama su pokazala da </w:t>
      </w:r>
      <w:proofErr w:type="spellStart"/>
      <w:r w:rsidRPr="00CD55A4">
        <w:rPr>
          <w:sz w:val="22"/>
          <w:szCs w:val="22"/>
          <w:lang w:val="sr-Latn-ME"/>
        </w:rPr>
        <w:t>hioscin-butilbromid</w:t>
      </w:r>
      <w:proofErr w:type="spellEnd"/>
      <w:r w:rsidRPr="00CD55A4">
        <w:rPr>
          <w:sz w:val="22"/>
          <w:szCs w:val="22"/>
          <w:lang w:val="sr-Latn-ME"/>
        </w:rPr>
        <w:t xml:space="preserve"> ne prolazi krvno-moždanu barijeru, ali nema kliničkih podataka kojima bi se ovo potvrdilo. Zabilježeno je da </w:t>
      </w:r>
      <w:proofErr w:type="spellStart"/>
      <w:r w:rsidRPr="00CD55A4">
        <w:rPr>
          <w:sz w:val="22"/>
          <w:szCs w:val="22"/>
          <w:lang w:val="sr-Latn-ME"/>
        </w:rPr>
        <w:t>hioscin-butilbromid</w:t>
      </w:r>
      <w:proofErr w:type="spellEnd"/>
      <w:r w:rsidRPr="00CD55A4">
        <w:rPr>
          <w:sz w:val="22"/>
          <w:szCs w:val="22"/>
          <w:lang w:val="sr-Latn-ME"/>
        </w:rPr>
        <w:t xml:space="preserve"> (1 </w:t>
      </w:r>
      <w:proofErr w:type="spellStart"/>
      <w:r w:rsidRPr="00CD55A4">
        <w:rPr>
          <w:sz w:val="22"/>
          <w:szCs w:val="22"/>
          <w:lang w:val="sr-Latn-ME"/>
        </w:rPr>
        <w:t>mM</w:t>
      </w:r>
      <w:proofErr w:type="spellEnd"/>
      <w:r w:rsidRPr="00CD55A4">
        <w:rPr>
          <w:sz w:val="22"/>
          <w:szCs w:val="22"/>
          <w:lang w:val="sr-Latn-ME"/>
        </w:rPr>
        <w:t xml:space="preserve">) ulazi u interakciju sa transportom </w:t>
      </w:r>
      <w:proofErr w:type="spellStart"/>
      <w:r w:rsidRPr="00CD55A4">
        <w:rPr>
          <w:sz w:val="22"/>
          <w:szCs w:val="22"/>
          <w:lang w:val="sr-Latn-ME"/>
        </w:rPr>
        <w:t>holina</w:t>
      </w:r>
      <w:proofErr w:type="spellEnd"/>
      <w:r w:rsidRPr="00CD55A4">
        <w:rPr>
          <w:sz w:val="22"/>
          <w:szCs w:val="22"/>
          <w:lang w:val="sr-Latn-ME"/>
        </w:rPr>
        <w:t xml:space="preserve"> (1,4 </w:t>
      </w:r>
      <w:proofErr w:type="spellStart"/>
      <w:r w:rsidRPr="00CD55A4">
        <w:rPr>
          <w:sz w:val="22"/>
          <w:szCs w:val="22"/>
          <w:lang w:val="sr-Latn-ME"/>
        </w:rPr>
        <w:t>nM</w:t>
      </w:r>
      <w:proofErr w:type="spellEnd"/>
      <w:r w:rsidRPr="00CD55A4">
        <w:rPr>
          <w:sz w:val="22"/>
          <w:szCs w:val="22"/>
          <w:lang w:val="sr-Latn-ME"/>
        </w:rPr>
        <w:t xml:space="preserve">) u </w:t>
      </w:r>
      <w:proofErr w:type="spellStart"/>
      <w:r w:rsidRPr="00CD55A4">
        <w:rPr>
          <w:sz w:val="22"/>
          <w:szCs w:val="22"/>
          <w:lang w:val="sr-Latn-ME"/>
        </w:rPr>
        <w:t>epitelijalnim</w:t>
      </w:r>
      <w:proofErr w:type="spellEnd"/>
      <w:r w:rsidRPr="00CD55A4">
        <w:rPr>
          <w:sz w:val="22"/>
          <w:szCs w:val="22"/>
          <w:lang w:val="sr-Latn-ME"/>
        </w:rPr>
        <w:t xml:space="preserve"> ćelijama humane placente </w:t>
      </w:r>
      <w:r w:rsidRPr="00CD55A4">
        <w:rPr>
          <w:i/>
          <w:sz w:val="22"/>
          <w:szCs w:val="22"/>
          <w:lang w:val="sr-Latn-ME"/>
        </w:rPr>
        <w:t xml:space="preserve">in </w:t>
      </w:r>
      <w:proofErr w:type="spellStart"/>
      <w:r w:rsidRPr="00CD55A4">
        <w:rPr>
          <w:i/>
          <w:sz w:val="22"/>
          <w:szCs w:val="22"/>
          <w:lang w:val="sr-Latn-ME"/>
        </w:rPr>
        <w:t>vitro</w:t>
      </w:r>
      <w:proofErr w:type="spellEnd"/>
      <w:r w:rsidRPr="00CD55A4">
        <w:rPr>
          <w:sz w:val="22"/>
          <w:szCs w:val="22"/>
          <w:lang w:val="sr-Latn-ME"/>
        </w:rPr>
        <w:t>.</w:t>
      </w:r>
    </w:p>
    <w:p w14:paraId="5EF273EE" w14:textId="77777777" w:rsidR="00037746" w:rsidRPr="00CD55A4" w:rsidRDefault="00037746" w:rsidP="00037746">
      <w:pPr>
        <w:tabs>
          <w:tab w:val="left" w:pos="540"/>
          <w:tab w:val="left" w:pos="569"/>
        </w:tabs>
        <w:rPr>
          <w:sz w:val="22"/>
          <w:szCs w:val="22"/>
          <w:lang w:val="sr-Latn-ME"/>
        </w:rPr>
      </w:pPr>
    </w:p>
    <w:p w14:paraId="165667DA" w14:textId="77777777" w:rsidR="00037746" w:rsidRPr="00CD55A4" w:rsidRDefault="00037746" w:rsidP="00037746">
      <w:pPr>
        <w:tabs>
          <w:tab w:val="left" w:pos="540"/>
          <w:tab w:val="left" w:pos="569"/>
        </w:tabs>
        <w:rPr>
          <w:sz w:val="22"/>
          <w:szCs w:val="22"/>
          <w:u w:val="single"/>
          <w:lang w:val="sr-Latn-ME"/>
        </w:rPr>
      </w:pPr>
      <w:r w:rsidRPr="00CD55A4">
        <w:rPr>
          <w:sz w:val="22"/>
          <w:szCs w:val="22"/>
          <w:u w:val="single"/>
          <w:lang w:val="sr-Latn-ME"/>
        </w:rPr>
        <w:t>Metabolizam i eliminacija</w:t>
      </w:r>
    </w:p>
    <w:p w14:paraId="0BDAC960" w14:textId="7F24FF0E" w:rsidR="00037746" w:rsidRPr="00CD55A4" w:rsidRDefault="00037746" w:rsidP="009D278E">
      <w:pPr>
        <w:tabs>
          <w:tab w:val="left" w:pos="540"/>
          <w:tab w:val="left" w:pos="569"/>
        </w:tabs>
        <w:jc w:val="both"/>
        <w:rPr>
          <w:sz w:val="22"/>
          <w:szCs w:val="22"/>
          <w:lang w:val="sr-Latn-ME"/>
        </w:rPr>
      </w:pPr>
      <w:r w:rsidRPr="00CD55A4">
        <w:rPr>
          <w:sz w:val="22"/>
          <w:szCs w:val="22"/>
          <w:lang w:val="sr-Latn-ME"/>
        </w:rPr>
        <w:t>Po oralnom davanju pojedinačnih doza u rasponu od 100 do 400 mg, terminaln</w:t>
      </w:r>
      <w:r w:rsidR="001C7CB2" w:rsidRPr="00CD55A4">
        <w:rPr>
          <w:sz w:val="22"/>
          <w:szCs w:val="22"/>
          <w:lang w:val="sr-Latn-ME"/>
        </w:rPr>
        <w:t>o</w:t>
      </w:r>
      <w:r w:rsidRPr="00CD55A4">
        <w:rPr>
          <w:sz w:val="22"/>
          <w:szCs w:val="22"/>
          <w:lang w:val="sr-Latn-ME"/>
        </w:rPr>
        <w:t xml:space="preserve"> poluvr</w:t>
      </w:r>
      <w:r w:rsidR="005B408E" w:rsidRPr="00CD55A4">
        <w:rPr>
          <w:sz w:val="22"/>
          <w:szCs w:val="22"/>
          <w:lang w:val="sr-Latn-ME"/>
        </w:rPr>
        <w:t>ij</w:t>
      </w:r>
      <w:r w:rsidRPr="00CD55A4">
        <w:rPr>
          <w:sz w:val="22"/>
          <w:szCs w:val="22"/>
          <w:lang w:val="sr-Latn-ME"/>
        </w:rPr>
        <w:t>eme eliminacije kreta</w:t>
      </w:r>
      <w:r w:rsidR="001C7CB2" w:rsidRPr="00CD55A4">
        <w:rPr>
          <w:sz w:val="22"/>
          <w:szCs w:val="22"/>
          <w:lang w:val="sr-Latn-ME"/>
        </w:rPr>
        <w:t>l</w:t>
      </w:r>
      <w:r w:rsidRPr="00CD55A4">
        <w:rPr>
          <w:sz w:val="22"/>
          <w:szCs w:val="22"/>
          <w:lang w:val="sr-Latn-ME"/>
        </w:rPr>
        <w:t xml:space="preserve">o se u rasponu od 6,2 do 10,6 časova. Glavni </w:t>
      </w:r>
      <w:proofErr w:type="spellStart"/>
      <w:r w:rsidRPr="00CD55A4">
        <w:rPr>
          <w:sz w:val="22"/>
          <w:szCs w:val="22"/>
          <w:lang w:val="sr-Latn-ME"/>
        </w:rPr>
        <w:t>metabolički</w:t>
      </w:r>
      <w:proofErr w:type="spellEnd"/>
      <w:r w:rsidRPr="00CD55A4">
        <w:rPr>
          <w:sz w:val="22"/>
          <w:szCs w:val="22"/>
          <w:lang w:val="sr-Latn-ME"/>
        </w:rPr>
        <w:t xml:space="preserve"> put je </w:t>
      </w:r>
      <w:proofErr w:type="spellStart"/>
      <w:r w:rsidRPr="00CD55A4">
        <w:rPr>
          <w:sz w:val="22"/>
          <w:szCs w:val="22"/>
          <w:lang w:val="sr-Latn-ME"/>
        </w:rPr>
        <w:t>hidrolitičko</w:t>
      </w:r>
      <w:proofErr w:type="spellEnd"/>
      <w:r w:rsidRPr="00CD55A4">
        <w:rPr>
          <w:sz w:val="22"/>
          <w:szCs w:val="22"/>
          <w:lang w:val="sr-Latn-ME"/>
        </w:rPr>
        <w:t xml:space="preserve"> cijepanje </w:t>
      </w:r>
      <w:proofErr w:type="spellStart"/>
      <w:r w:rsidRPr="00CD55A4">
        <w:rPr>
          <w:sz w:val="22"/>
          <w:szCs w:val="22"/>
          <w:lang w:val="sr-Latn-ME"/>
        </w:rPr>
        <w:t>est</w:t>
      </w:r>
      <w:r w:rsidR="005B408E" w:rsidRPr="00CD55A4">
        <w:rPr>
          <w:sz w:val="22"/>
          <w:szCs w:val="22"/>
          <w:lang w:val="sr-Latn-ME"/>
        </w:rPr>
        <w:t>a</w:t>
      </w:r>
      <w:r w:rsidRPr="00CD55A4">
        <w:rPr>
          <w:sz w:val="22"/>
          <w:szCs w:val="22"/>
          <w:lang w:val="sr-Latn-ME"/>
        </w:rPr>
        <w:t>rske</w:t>
      </w:r>
      <w:proofErr w:type="spellEnd"/>
      <w:r w:rsidRPr="00CD55A4">
        <w:rPr>
          <w:sz w:val="22"/>
          <w:szCs w:val="22"/>
          <w:lang w:val="sr-Latn-ME"/>
        </w:rPr>
        <w:t xml:space="preserve"> veze. Oralno primijenjeni </w:t>
      </w:r>
      <w:proofErr w:type="spellStart"/>
      <w:r w:rsidRPr="00CD55A4">
        <w:rPr>
          <w:sz w:val="22"/>
          <w:szCs w:val="22"/>
          <w:lang w:val="sr-Latn-ME"/>
        </w:rPr>
        <w:t>hioscin-butilbromid</w:t>
      </w:r>
      <w:proofErr w:type="spellEnd"/>
      <w:r w:rsidRPr="00CD55A4">
        <w:rPr>
          <w:sz w:val="22"/>
          <w:szCs w:val="22"/>
          <w:lang w:val="sr-Latn-ME"/>
        </w:rPr>
        <w:t xml:space="preserve"> se izlučuje </w:t>
      </w:r>
      <w:proofErr w:type="spellStart"/>
      <w:r w:rsidRPr="00CD55A4">
        <w:rPr>
          <w:sz w:val="22"/>
          <w:szCs w:val="22"/>
          <w:lang w:val="sr-Latn-ME"/>
        </w:rPr>
        <w:t>fecesom</w:t>
      </w:r>
      <w:proofErr w:type="spellEnd"/>
      <w:r w:rsidRPr="00CD55A4">
        <w:rPr>
          <w:sz w:val="22"/>
          <w:szCs w:val="22"/>
          <w:lang w:val="sr-Latn-ME"/>
        </w:rPr>
        <w:t xml:space="preserve"> i urinom. Ispitivanja kod čov</w:t>
      </w:r>
      <w:r w:rsidR="005B408E" w:rsidRPr="00CD55A4">
        <w:rPr>
          <w:sz w:val="22"/>
          <w:szCs w:val="22"/>
          <w:lang w:val="sr-Latn-ME"/>
        </w:rPr>
        <w:t>j</w:t>
      </w:r>
      <w:r w:rsidRPr="00CD55A4">
        <w:rPr>
          <w:sz w:val="22"/>
          <w:szCs w:val="22"/>
          <w:lang w:val="sr-Latn-ME"/>
        </w:rPr>
        <w:t>eka pokazuju da 2 do 5 % radioaktivne doze bude eliminisano preko bubrega poslije oralne, a 0,7 do 1,6% posl</w:t>
      </w:r>
      <w:r w:rsidR="005B408E" w:rsidRPr="00CD55A4">
        <w:rPr>
          <w:sz w:val="22"/>
          <w:szCs w:val="22"/>
          <w:lang w:val="sr-Latn-ME"/>
        </w:rPr>
        <w:t>ij</w:t>
      </w:r>
      <w:r w:rsidRPr="00CD55A4">
        <w:rPr>
          <w:sz w:val="22"/>
          <w:szCs w:val="22"/>
          <w:lang w:val="sr-Latn-ME"/>
        </w:rPr>
        <w:t xml:space="preserve">e rektalne primjene. Uz to, 90% izlučene radioaktivnosti može da se nađe u </w:t>
      </w:r>
      <w:proofErr w:type="spellStart"/>
      <w:r w:rsidRPr="00CD55A4">
        <w:rPr>
          <w:sz w:val="22"/>
          <w:szCs w:val="22"/>
          <w:lang w:val="sr-Latn-ME"/>
        </w:rPr>
        <w:t>fecesu</w:t>
      </w:r>
      <w:proofErr w:type="spellEnd"/>
      <w:r w:rsidRPr="00CD55A4">
        <w:rPr>
          <w:sz w:val="22"/>
          <w:szCs w:val="22"/>
          <w:lang w:val="sr-Latn-ME"/>
        </w:rPr>
        <w:t xml:space="preserve"> poslije oralne primjene. Na </w:t>
      </w:r>
      <w:proofErr w:type="spellStart"/>
      <w:r w:rsidRPr="00CD55A4">
        <w:rPr>
          <w:sz w:val="22"/>
          <w:szCs w:val="22"/>
          <w:lang w:val="sr-Latn-ME"/>
        </w:rPr>
        <w:t>urinarnu</w:t>
      </w:r>
      <w:proofErr w:type="spellEnd"/>
      <w:r w:rsidRPr="00CD55A4">
        <w:rPr>
          <w:sz w:val="22"/>
          <w:szCs w:val="22"/>
          <w:lang w:val="sr-Latn-ME"/>
        </w:rPr>
        <w:t xml:space="preserve"> ekskreciju </w:t>
      </w:r>
      <w:proofErr w:type="spellStart"/>
      <w:r w:rsidRPr="00CD55A4">
        <w:rPr>
          <w:sz w:val="22"/>
          <w:szCs w:val="22"/>
          <w:lang w:val="sr-Latn-ME"/>
        </w:rPr>
        <w:t>hioscin-butilbromida</w:t>
      </w:r>
      <w:proofErr w:type="spellEnd"/>
      <w:r w:rsidRPr="00CD55A4">
        <w:rPr>
          <w:sz w:val="22"/>
          <w:szCs w:val="22"/>
          <w:lang w:val="sr-Latn-ME"/>
        </w:rPr>
        <w:t xml:space="preserve"> otpada manje od 0,1% date doze. Srednji </w:t>
      </w:r>
      <w:proofErr w:type="spellStart"/>
      <w:r w:rsidRPr="00CD55A4">
        <w:rPr>
          <w:sz w:val="22"/>
          <w:szCs w:val="22"/>
          <w:lang w:val="sr-Latn-ME"/>
        </w:rPr>
        <w:t>aparentni</w:t>
      </w:r>
      <w:proofErr w:type="spellEnd"/>
      <w:r w:rsidRPr="00CD55A4">
        <w:rPr>
          <w:sz w:val="22"/>
          <w:szCs w:val="22"/>
          <w:lang w:val="sr-Latn-ME"/>
        </w:rPr>
        <w:t xml:space="preserve"> oralni </w:t>
      </w:r>
      <w:proofErr w:type="spellStart"/>
      <w:r w:rsidRPr="00CD55A4">
        <w:rPr>
          <w:sz w:val="22"/>
          <w:szCs w:val="22"/>
          <w:lang w:val="sr-Latn-ME"/>
        </w:rPr>
        <w:t>klirens</w:t>
      </w:r>
      <w:proofErr w:type="spellEnd"/>
      <w:r w:rsidRPr="00CD55A4">
        <w:rPr>
          <w:sz w:val="22"/>
          <w:szCs w:val="22"/>
          <w:lang w:val="sr-Latn-ME"/>
        </w:rPr>
        <w:t xml:space="preserve"> posl</w:t>
      </w:r>
      <w:r w:rsidR="00F64A97" w:rsidRPr="00CD55A4">
        <w:rPr>
          <w:sz w:val="22"/>
          <w:szCs w:val="22"/>
          <w:lang w:val="sr-Latn-ME"/>
        </w:rPr>
        <w:t>ij</w:t>
      </w:r>
      <w:r w:rsidRPr="00CD55A4">
        <w:rPr>
          <w:sz w:val="22"/>
          <w:szCs w:val="22"/>
          <w:lang w:val="sr-Latn-ME"/>
        </w:rPr>
        <w:t>e oralnih doza od 100 do 400 mg kreće se u rasponu od 881 do 1420 l/min, dok se odgovarajući volumeni distribucije kreću od 6,13 do 11,3 x 105 l, vjerovatno zbog veoma niske sistemske raspoloživosti.</w:t>
      </w:r>
    </w:p>
    <w:p w14:paraId="636C1DAC" w14:textId="77777777" w:rsidR="00037746" w:rsidRPr="00CD55A4" w:rsidRDefault="00037746" w:rsidP="00037746">
      <w:pPr>
        <w:tabs>
          <w:tab w:val="left" w:pos="540"/>
          <w:tab w:val="left" w:pos="569"/>
        </w:tabs>
        <w:rPr>
          <w:sz w:val="22"/>
          <w:szCs w:val="22"/>
          <w:lang w:val="sr-Latn-ME"/>
        </w:rPr>
      </w:pPr>
    </w:p>
    <w:p w14:paraId="45BB395C" w14:textId="67C7A23D" w:rsidR="00037746" w:rsidRPr="00CD55A4" w:rsidRDefault="00037746" w:rsidP="000B6EF4">
      <w:pPr>
        <w:tabs>
          <w:tab w:val="left" w:pos="540"/>
          <w:tab w:val="left" w:pos="569"/>
        </w:tabs>
        <w:jc w:val="both"/>
        <w:rPr>
          <w:sz w:val="22"/>
          <w:szCs w:val="22"/>
          <w:lang w:val="sr-Latn-ME"/>
        </w:rPr>
      </w:pPr>
      <w:r w:rsidRPr="00CD55A4">
        <w:rPr>
          <w:sz w:val="22"/>
          <w:szCs w:val="22"/>
          <w:lang w:val="sr-Latn-ME"/>
        </w:rPr>
        <w:lastRenderedPageBreak/>
        <w:t xml:space="preserve">Metaboliti koji se izlučuju preko bubrega se slabo vezuju za </w:t>
      </w:r>
      <w:proofErr w:type="spellStart"/>
      <w:r w:rsidRPr="00CD55A4">
        <w:rPr>
          <w:sz w:val="22"/>
          <w:szCs w:val="22"/>
          <w:lang w:val="sr-Latn-ME"/>
        </w:rPr>
        <w:t>muskarinske</w:t>
      </w:r>
      <w:proofErr w:type="spellEnd"/>
      <w:r w:rsidRPr="00CD55A4">
        <w:rPr>
          <w:sz w:val="22"/>
          <w:szCs w:val="22"/>
          <w:lang w:val="sr-Latn-ME"/>
        </w:rPr>
        <w:t xml:space="preserve"> recep</w:t>
      </w:r>
      <w:r w:rsidR="000B6EF4" w:rsidRPr="00CD55A4">
        <w:rPr>
          <w:sz w:val="22"/>
          <w:szCs w:val="22"/>
          <w:lang w:val="sr-Latn-ME"/>
        </w:rPr>
        <w:t>t</w:t>
      </w:r>
      <w:r w:rsidRPr="00CD55A4">
        <w:rPr>
          <w:sz w:val="22"/>
          <w:szCs w:val="22"/>
          <w:lang w:val="sr-Latn-ME"/>
        </w:rPr>
        <w:t xml:space="preserve">ore pa se stoga smatra da ne doprinose dejstvu </w:t>
      </w:r>
      <w:proofErr w:type="spellStart"/>
      <w:r w:rsidRPr="00CD55A4">
        <w:rPr>
          <w:sz w:val="22"/>
          <w:szCs w:val="22"/>
          <w:lang w:val="sr-Latn-ME"/>
        </w:rPr>
        <w:t>hioscin-butilbromida</w:t>
      </w:r>
      <w:proofErr w:type="spellEnd"/>
      <w:r w:rsidRPr="00CD55A4">
        <w:rPr>
          <w:sz w:val="22"/>
          <w:szCs w:val="22"/>
          <w:lang w:val="sr-Latn-ME"/>
        </w:rPr>
        <w:t>.</w:t>
      </w:r>
    </w:p>
    <w:p w14:paraId="68445361" w14:textId="77777777" w:rsidR="00D4714D" w:rsidRPr="00CD55A4" w:rsidRDefault="00D4714D" w:rsidP="00480FB1">
      <w:pPr>
        <w:tabs>
          <w:tab w:val="left" w:pos="540"/>
          <w:tab w:val="left" w:pos="569"/>
        </w:tabs>
        <w:rPr>
          <w:bCs/>
          <w:sz w:val="22"/>
          <w:szCs w:val="22"/>
          <w:lang w:val="sr-Latn-ME"/>
        </w:rPr>
      </w:pPr>
    </w:p>
    <w:p w14:paraId="0F98B929" w14:textId="77777777" w:rsidR="0072020E" w:rsidRPr="00CD55A4" w:rsidRDefault="0072020E" w:rsidP="00480FB1">
      <w:pPr>
        <w:tabs>
          <w:tab w:val="left" w:pos="540"/>
          <w:tab w:val="left" w:pos="569"/>
        </w:tabs>
        <w:rPr>
          <w:b/>
          <w:bCs/>
          <w:sz w:val="22"/>
          <w:szCs w:val="22"/>
          <w:lang w:val="sr-Latn-ME"/>
        </w:rPr>
      </w:pPr>
      <w:r w:rsidRPr="00CD55A4">
        <w:rPr>
          <w:b/>
          <w:bCs/>
          <w:sz w:val="22"/>
          <w:szCs w:val="22"/>
          <w:lang w:val="sr-Latn-ME"/>
        </w:rPr>
        <w:t xml:space="preserve">5.3. </w:t>
      </w:r>
      <w:r w:rsidR="00480FB1" w:rsidRPr="00CD55A4">
        <w:rPr>
          <w:b/>
          <w:bCs/>
          <w:sz w:val="22"/>
          <w:szCs w:val="22"/>
          <w:lang w:val="sr-Latn-ME"/>
        </w:rPr>
        <w:tab/>
      </w:r>
      <w:r w:rsidRPr="00CD55A4">
        <w:rPr>
          <w:b/>
          <w:bCs/>
          <w:sz w:val="22"/>
          <w:szCs w:val="22"/>
          <w:lang w:val="sr-Latn-ME"/>
        </w:rPr>
        <w:t xml:space="preserve">Pretklinički podaci o bezbjednosti </w:t>
      </w:r>
    </w:p>
    <w:p w14:paraId="0F98B92A" w14:textId="77777777" w:rsidR="00836B35" w:rsidRPr="00CD55A4" w:rsidRDefault="00836B35" w:rsidP="00480FB1">
      <w:pPr>
        <w:tabs>
          <w:tab w:val="left" w:pos="540"/>
          <w:tab w:val="left" w:pos="569"/>
        </w:tabs>
        <w:rPr>
          <w:bCs/>
          <w:sz w:val="22"/>
          <w:szCs w:val="22"/>
          <w:lang w:val="sr-Latn-ME"/>
        </w:rPr>
      </w:pPr>
    </w:p>
    <w:p w14:paraId="1C8D49CA" w14:textId="77777777" w:rsidR="002557F4" w:rsidRPr="00CD55A4" w:rsidRDefault="002557F4" w:rsidP="002557F4">
      <w:pPr>
        <w:tabs>
          <w:tab w:val="left" w:pos="540"/>
          <w:tab w:val="left" w:pos="569"/>
        </w:tabs>
        <w:rPr>
          <w:sz w:val="22"/>
          <w:szCs w:val="22"/>
          <w:lang w:val="sr-Latn-ME"/>
        </w:rPr>
      </w:pPr>
      <w:proofErr w:type="spellStart"/>
      <w:r w:rsidRPr="00CD55A4">
        <w:rPr>
          <w:sz w:val="22"/>
          <w:szCs w:val="22"/>
          <w:lang w:val="sr-Latn-ME"/>
        </w:rPr>
        <w:t>Hioscin-butilbromid</w:t>
      </w:r>
      <w:proofErr w:type="spellEnd"/>
      <w:r w:rsidRPr="00CD55A4">
        <w:rPr>
          <w:sz w:val="22"/>
          <w:szCs w:val="22"/>
          <w:lang w:val="sr-Latn-ME"/>
        </w:rPr>
        <w:t xml:space="preserve"> nije bio ni </w:t>
      </w:r>
      <w:proofErr w:type="spellStart"/>
      <w:r w:rsidRPr="00CD55A4">
        <w:rPr>
          <w:sz w:val="22"/>
          <w:szCs w:val="22"/>
          <w:lang w:val="sr-Latn-ME"/>
        </w:rPr>
        <w:t>embriotoksičan</w:t>
      </w:r>
      <w:proofErr w:type="spellEnd"/>
      <w:r w:rsidRPr="00CD55A4">
        <w:rPr>
          <w:sz w:val="22"/>
          <w:szCs w:val="22"/>
          <w:lang w:val="sr-Latn-ME"/>
        </w:rPr>
        <w:t xml:space="preserve">, ni </w:t>
      </w:r>
      <w:proofErr w:type="spellStart"/>
      <w:r w:rsidRPr="00CD55A4">
        <w:rPr>
          <w:sz w:val="22"/>
          <w:szCs w:val="22"/>
          <w:lang w:val="sr-Latn-ME"/>
        </w:rPr>
        <w:t>teratogen</w:t>
      </w:r>
      <w:proofErr w:type="spellEnd"/>
      <w:r w:rsidRPr="00CD55A4">
        <w:rPr>
          <w:sz w:val="22"/>
          <w:szCs w:val="22"/>
          <w:lang w:val="sr-Latn-ME"/>
        </w:rPr>
        <w:t xml:space="preserve"> pri oralnim dozama do 200 mg/kg (datim sa hranom) kod pacova, i 200 mg/kg prisilnom ishranom ili 50 mg/kg </w:t>
      </w:r>
      <w:proofErr w:type="spellStart"/>
      <w:r w:rsidRPr="00CD55A4">
        <w:rPr>
          <w:sz w:val="22"/>
          <w:szCs w:val="22"/>
          <w:lang w:val="sr-Latn-ME"/>
        </w:rPr>
        <w:t>s.c</w:t>
      </w:r>
      <w:proofErr w:type="spellEnd"/>
      <w:r w:rsidRPr="00CD55A4">
        <w:rPr>
          <w:sz w:val="22"/>
          <w:szCs w:val="22"/>
          <w:lang w:val="sr-Latn-ME"/>
        </w:rPr>
        <w:t xml:space="preserve">. kod novozelandskog bijelog zeca. </w:t>
      </w:r>
      <w:proofErr w:type="spellStart"/>
      <w:r w:rsidRPr="00CD55A4">
        <w:rPr>
          <w:sz w:val="22"/>
          <w:szCs w:val="22"/>
          <w:lang w:val="sr-Latn-ME"/>
        </w:rPr>
        <w:t>Fertilnost</w:t>
      </w:r>
      <w:proofErr w:type="spellEnd"/>
      <w:r w:rsidRPr="00CD55A4">
        <w:rPr>
          <w:sz w:val="22"/>
          <w:szCs w:val="22"/>
          <w:lang w:val="sr-Latn-ME"/>
        </w:rPr>
        <w:t xml:space="preserve"> nije bila smanjena pri dozama do 200 mg/kg oralno.</w:t>
      </w:r>
    </w:p>
    <w:p w14:paraId="0F98B92B" w14:textId="6055F29E" w:rsidR="00396DFD" w:rsidRPr="00CD55A4" w:rsidRDefault="00396DFD" w:rsidP="00480FB1">
      <w:pPr>
        <w:tabs>
          <w:tab w:val="left" w:pos="540"/>
          <w:tab w:val="left" w:pos="569"/>
        </w:tabs>
        <w:rPr>
          <w:b/>
          <w:bCs/>
          <w:sz w:val="22"/>
          <w:szCs w:val="22"/>
          <w:lang w:val="sr-Latn-ME"/>
        </w:rPr>
      </w:pPr>
    </w:p>
    <w:p w14:paraId="5C4970A3" w14:textId="77777777" w:rsidR="00A623DA" w:rsidRPr="00CD55A4" w:rsidRDefault="00A623DA" w:rsidP="00480FB1">
      <w:pPr>
        <w:tabs>
          <w:tab w:val="left" w:pos="540"/>
          <w:tab w:val="left" w:pos="569"/>
        </w:tabs>
        <w:rPr>
          <w:b/>
          <w:bCs/>
          <w:sz w:val="22"/>
          <w:szCs w:val="22"/>
          <w:lang w:val="sr-Latn-ME"/>
        </w:rPr>
      </w:pPr>
    </w:p>
    <w:p w14:paraId="0F98B92C" w14:textId="77777777" w:rsidR="0072020E" w:rsidRPr="00CD55A4" w:rsidRDefault="0072020E" w:rsidP="00480FB1">
      <w:pPr>
        <w:tabs>
          <w:tab w:val="left" w:pos="540"/>
          <w:tab w:val="left" w:pos="569"/>
        </w:tabs>
        <w:rPr>
          <w:b/>
          <w:bCs/>
          <w:sz w:val="22"/>
          <w:szCs w:val="22"/>
          <w:lang w:val="sr-Latn-ME"/>
        </w:rPr>
      </w:pPr>
      <w:r w:rsidRPr="00CD55A4">
        <w:rPr>
          <w:b/>
          <w:bCs/>
          <w:sz w:val="22"/>
          <w:szCs w:val="22"/>
          <w:lang w:val="sr-Latn-ME"/>
        </w:rPr>
        <w:t xml:space="preserve">6. </w:t>
      </w:r>
      <w:r w:rsidR="00480FB1" w:rsidRPr="00CD55A4">
        <w:rPr>
          <w:b/>
          <w:bCs/>
          <w:sz w:val="22"/>
          <w:szCs w:val="22"/>
          <w:lang w:val="sr-Latn-ME"/>
        </w:rPr>
        <w:tab/>
      </w:r>
      <w:r w:rsidRPr="00CD55A4">
        <w:rPr>
          <w:b/>
          <w:bCs/>
          <w:sz w:val="22"/>
          <w:szCs w:val="22"/>
          <w:lang w:val="sr-Latn-ME"/>
        </w:rPr>
        <w:t>FARMACEUTSKI PODACI</w:t>
      </w:r>
    </w:p>
    <w:p w14:paraId="0F98B92D" w14:textId="77777777" w:rsidR="00836B35" w:rsidRPr="00CD55A4" w:rsidRDefault="00836B35" w:rsidP="00480FB1">
      <w:pPr>
        <w:tabs>
          <w:tab w:val="left" w:pos="540"/>
          <w:tab w:val="left" w:pos="569"/>
        </w:tabs>
        <w:rPr>
          <w:bCs/>
          <w:sz w:val="22"/>
          <w:szCs w:val="22"/>
          <w:lang w:val="sr-Latn-ME"/>
        </w:rPr>
      </w:pPr>
    </w:p>
    <w:p w14:paraId="0F98B92E" w14:textId="77777777" w:rsidR="0072020E" w:rsidRPr="00CD55A4" w:rsidRDefault="0072020E" w:rsidP="00480FB1">
      <w:pPr>
        <w:tabs>
          <w:tab w:val="left" w:pos="540"/>
          <w:tab w:val="left" w:pos="569"/>
        </w:tabs>
        <w:rPr>
          <w:b/>
          <w:bCs/>
          <w:sz w:val="22"/>
          <w:szCs w:val="22"/>
          <w:lang w:val="sr-Latn-ME"/>
        </w:rPr>
      </w:pPr>
      <w:r w:rsidRPr="00CD55A4">
        <w:rPr>
          <w:b/>
          <w:bCs/>
          <w:sz w:val="22"/>
          <w:szCs w:val="22"/>
          <w:lang w:val="sr-Latn-ME"/>
        </w:rPr>
        <w:t xml:space="preserve">6.1. </w:t>
      </w:r>
      <w:r w:rsidR="00480FB1" w:rsidRPr="00CD55A4">
        <w:rPr>
          <w:b/>
          <w:bCs/>
          <w:sz w:val="22"/>
          <w:szCs w:val="22"/>
          <w:lang w:val="sr-Latn-ME"/>
        </w:rPr>
        <w:tab/>
      </w:r>
      <w:r w:rsidRPr="00CD55A4">
        <w:rPr>
          <w:b/>
          <w:bCs/>
          <w:sz w:val="22"/>
          <w:szCs w:val="22"/>
          <w:lang w:val="sr-Latn-ME"/>
        </w:rPr>
        <w:t>Lista pomoćnih supstanci</w:t>
      </w:r>
      <w:r w:rsidR="002E0135" w:rsidRPr="00CD55A4">
        <w:rPr>
          <w:b/>
          <w:bCs/>
          <w:sz w:val="22"/>
          <w:szCs w:val="22"/>
          <w:lang w:val="sr-Latn-ME"/>
        </w:rPr>
        <w:t xml:space="preserve"> (</w:t>
      </w:r>
      <w:proofErr w:type="spellStart"/>
      <w:r w:rsidR="002E0135" w:rsidRPr="00CD55A4">
        <w:rPr>
          <w:b/>
          <w:bCs/>
          <w:sz w:val="22"/>
          <w:szCs w:val="22"/>
          <w:lang w:val="sr-Latn-ME"/>
        </w:rPr>
        <w:t>ekscipijenasa</w:t>
      </w:r>
      <w:proofErr w:type="spellEnd"/>
      <w:r w:rsidR="002E0135" w:rsidRPr="00CD55A4">
        <w:rPr>
          <w:b/>
          <w:bCs/>
          <w:sz w:val="22"/>
          <w:szCs w:val="22"/>
          <w:lang w:val="sr-Latn-ME"/>
        </w:rPr>
        <w:t>)</w:t>
      </w:r>
    </w:p>
    <w:p w14:paraId="0F98B92F" w14:textId="77777777" w:rsidR="0072020E" w:rsidRPr="00CD55A4" w:rsidRDefault="0072020E" w:rsidP="00480FB1">
      <w:pPr>
        <w:tabs>
          <w:tab w:val="left" w:pos="540"/>
          <w:tab w:val="left" w:pos="569"/>
        </w:tabs>
        <w:rPr>
          <w:bCs/>
          <w:sz w:val="22"/>
          <w:szCs w:val="22"/>
          <w:lang w:val="sr-Latn-ME"/>
        </w:rPr>
      </w:pPr>
    </w:p>
    <w:p w14:paraId="3F5D8435" w14:textId="73D3EDA7" w:rsidR="00137A2E" w:rsidRPr="00CD55A4" w:rsidRDefault="00A623DA" w:rsidP="00137A2E">
      <w:pPr>
        <w:tabs>
          <w:tab w:val="left" w:pos="540"/>
          <w:tab w:val="left" w:pos="569"/>
        </w:tabs>
        <w:rPr>
          <w:sz w:val="22"/>
          <w:szCs w:val="22"/>
          <w:u w:val="single"/>
          <w:lang w:val="sr-Latn-ME"/>
        </w:rPr>
      </w:pPr>
      <w:r w:rsidRPr="00CD55A4">
        <w:rPr>
          <w:sz w:val="22"/>
          <w:szCs w:val="22"/>
          <w:u w:val="single"/>
          <w:lang w:val="sr-Latn-ME"/>
        </w:rPr>
        <w:t>J</w:t>
      </w:r>
      <w:r w:rsidR="00137A2E" w:rsidRPr="00CD55A4">
        <w:rPr>
          <w:sz w:val="22"/>
          <w:szCs w:val="22"/>
          <w:u w:val="single"/>
          <w:lang w:val="sr-Latn-ME"/>
        </w:rPr>
        <w:t>ezgr</w:t>
      </w:r>
      <w:r w:rsidRPr="00CD55A4">
        <w:rPr>
          <w:sz w:val="22"/>
          <w:szCs w:val="22"/>
          <w:u w:val="single"/>
          <w:lang w:val="sr-Latn-ME"/>
        </w:rPr>
        <w:t>o</w:t>
      </w:r>
      <w:r w:rsidR="00137A2E" w:rsidRPr="00CD55A4">
        <w:rPr>
          <w:sz w:val="22"/>
          <w:szCs w:val="22"/>
          <w:u w:val="single"/>
          <w:lang w:val="sr-Latn-ME"/>
        </w:rPr>
        <w:t xml:space="preserve"> tablete:</w:t>
      </w:r>
    </w:p>
    <w:p w14:paraId="47774FF2" w14:textId="1CCB10E0" w:rsidR="00137A2E" w:rsidRPr="00CD55A4" w:rsidRDefault="00137A2E" w:rsidP="003A7766">
      <w:pPr>
        <w:tabs>
          <w:tab w:val="left" w:pos="540"/>
          <w:tab w:val="left" w:pos="569"/>
        </w:tabs>
        <w:rPr>
          <w:sz w:val="22"/>
          <w:szCs w:val="22"/>
          <w:lang w:val="sr-Latn-ME"/>
        </w:rPr>
      </w:pPr>
      <w:r w:rsidRPr="00CD55A4">
        <w:rPr>
          <w:sz w:val="22"/>
          <w:szCs w:val="22"/>
          <w:lang w:val="sr-Latn-ME"/>
        </w:rPr>
        <w:t>Kalcijum</w:t>
      </w:r>
      <w:r w:rsidR="00A623DA" w:rsidRPr="00CD55A4">
        <w:rPr>
          <w:sz w:val="22"/>
          <w:szCs w:val="22"/>
          <w:lang w:val="sr-Latn-ME"/>
        </w:rPr>
        <w:t xml:space="preserve"> </w:t>
      </w:r>
      <w:r w:rsidRPr="00CD55A4">
        <w:rPr>
          <w:sz w:val="22"/>
          <w:szCs w:val="22"/>
          <w:lang w:val="sr-Latn-ME"/>
        </w:rPr>
        <w:t>hidrogen</w:t>
      </w:r>
      <w:r w:rsidR="00A623DA" w:rsidRPr="00CD55A4">
        <w:rPr>
          <w:sz w:val="22"/>
          <w:szCs w:val="22"/>
          <w:lang w:val="sr-Latn-ME"/>
        </w:rPr>
        <w:t xml:space="preserve"> </w:t>
      </w:r>
      <w:r w:rsidRPr="00CD55A4">
        <w:rPr>
          <w:sz w:val="22"/>
          <w:szCs w:val="22"/>
          <w:lang w:val="sr-Latn-ME"/>
        </w:rPr>
        <w:t>fosfat,</w:t>
      </w:r>
      <w:r w:rsidR="00A623DA" w:rsidRPr="00CD55A4">
        <w:rPr>
          <w:sz w:val="22"/>
          <w:szCs w:val="22"/>
          <w:lang w:val="sr-Latn-ME"/>
        </w:rPr>
        <w:t xml:space="preserve"> bezvodni</w:t>
      </w:r>
      <w:r w:rsidRPr="00CD55A4">
        <w:rPr>
          <w:sz w:val="22"/>
          <w:szCs w:val="22"/>
          <w:lang w:val="sr-Latn-ME"/>
        </w:rPr>
        <w:t xml:space="preserve"> </w:t>
      </w:r>
    </w:p>
    <w:p w14:paraId="62C3E0A9" w14:textId="77777777" w:rsidR="003A7766" w:rsidRPr="00CD55A4" w:rsidRDefault="003A7766" w:rsidP="003A7766">
      <w:pPr>
        <w:tabs>
          <w:tab w:val="left" w:pos="540"/>
          <w:tab w:val="left" w:pos="569"/>
        </w:tabs>
        <w:rPr>
          <w:sz w:val="22"/>
          <w:szCs w:val="22"/>
          <w:lang w:val="sr-Latn-ME"/>
        </w:rPr>
      </w:pPr>
      <w:r w:rsidRPr="00CD55A4">
        <w:rPr>
          <w:sz w:val="22"/>
          <w:szCs w:val="22"/>
          <w:lang w:val="sr-Latn-ME"/>
        </w:rPr>
        <w:t>Skrob, kukuruzni</w:t>
      </w:r>
    </w:p>
    <w:p w14:paraId="0F8E8D16" w14:textId="77777777" w:rsidR="003A7766" w:rsidRPr="00CD55A4" w:rsidRDefault="003A7766" w:rsidP="003A7766">
      <w:pPr>
        <w:tabs>
          <w:tab w:val="left" w:pos="540"/>
          <w:tab w:val="left" w:pos="569"/>
        </w:tabs>
        <w:rPr>
          <w:sz w:val="22"/>
          <w:szCs w:val="22"/>
          <w:lang w:val="sr-Latn-ME"/>
        </w:rPr>
      </w:pPr>
      <w:r w:rsidRPr="00CD55A4">
        <w:rPr>
          <w:sz w:val="22"/>
          <w:szCs w:val="22"/>
          <w:lang w:val="sr-Latn-ME"/>
        </w:rPr>
        <w:t xml:space="preserve">Skrob, kukuruzni, </w:t>
      </w:r>
      <w:proofErr w:type="spellStart"/>
      <w:r w:rsidRPr="00CD55A4">
        <w:rPr>
          <w:sz w:val="22"/>
          <w:szCs w:val="22"/>
          <w:lang w:val="sr-Latn-ME"/>
        </w:rPr>
        <w:t>rastvorni</w:t>
      </w:r>
      <w:proofErr w:type="spellEnd"/>
    </w:p>
    <w:p w14:paraId="6AC748BA" w14:textId="1C05D567" w:rsidR="003A7766" w:rsidRPr="00CD55A4" w:rsidRDefault="003A7766" w:rsidP="003A7766">
      <w:pPr>
        <w:tabs>
          <w:tab w:val="left" w:pos="540"/>
          <w:tab w:val="left" w:pos="569"/>
        </w:tabs>
        <w:rPr>
          <w:sz w:val="22"/>
          <w:szCs w:val="22"/>
          <w:lang w:val="sr-Latn-ME"/>
        </w:rPr>
      </w:pPr>
      <w:r w:rsidRPr="00CD55A4">
        <w:rPr>
          <w:sz w:val="22"/>
          <w:szCs w:val="22"/>
          <w:lang w:val="sr-Latn-ME"/>
        </w:rPr>
        <w:t>Silicijum</w:t>
      </w:r>
      <w:r w:rsidR="00A623DA" w:rsidRPr="00CD55A4">
        <w:rPr>
          <w:sz w:val="22"/>
          <w:szCs w:val="22"/>
          <w:lang w:val="sr-Latn-ME"/>
        </w:rPr>
        <w:t xml:space="preserve"> </w:t>
      </w:r>
      <w:r w:rsidRPr="00CD55A4">
        <w:rPr>
          <w:sz w:val="22"/>
          <w:szCs w:val="22"/>
          <w:lang w:val="sr-Latn-ME"/>
        </w:rPr>
        <w:t>dioksid, koloidni, bezvodni</w:t>
      </w:r>
    </w:p>
    <w:p w14:paraId="7A3DE933" w14:textId="77777777" w:rsidR="003A7766" w:rsidRPr="00CD55A4" w:rsidRDefault="003A7766" w:rsidP="003A7766">
      <w:pPr>
        <w:tabs>
          <w:tab w:val="left" w:pos="540"/>
          <w:tab w:val="left" w:pos="569"/>
        </w:tabs>
        <w:rPr>
          <w:sz w:val="22"/>
          <w:szCs w:val="22"/>
          <w:lang w:val="sr-Latn-ME"/>
        </w:rPr>
      </w:pPr>
      <w:r w:rsidRPr="00CD55A4">
        <w:rPr>
          <w:sz w:val="22"/>
          <w:szCs w:val="22"/>
          <w:lang w:val="sr-Latn-ME"/>
        </w:rPr>
        <w:t>Vinska kiselina</w:t>
      </w:r>
    </w:p>
    <w:p w14:paraId="68BF8E68" w14:textId="34283D71" w:rsidR="003A7766" w:rsidRPr="00CD55A4" w:rsidRDefault="003A7766" w:rsidP="003A7766">
      <w:pPr>
        <w:tabs>
          <w:tab w:val="left" w:pos="540"/>
          <w:tab w:val="left" w:pos="569"/>
        </w:tabs>
        <w:rPr>
          <w:sz w:val="22"/>
          <w:szCs w:val="22"/>
          <w:lang w:val="sr-Latn-ME"/>
        </w:rPr>
      </w:pPr>
      <w:r w:rsidRPr="00CD55A4">
        <w:rPr>
          <w:sz w:val="22"/>
          <w:szCs w:val="22"/>
          <w:lang w:val="sr-Latn-ME"/>
        </w:rPr>
        <w:t>Stearinska kiselina</w:t>
      </w:r>
    </w:p>
    <w:p w14:paraId="4742C00B" w14:textId="77777777" w:rsidR="00137A2E" w:rsidRPr="00CD55A4" w:rsidRDefault="00137A2E" w:rsidP="00137A2E">
      <w:pPr>
        <w:tabs>
          <w:tab w:val="left" w:pos="540"/>
          <w:tab w:val="left" w:pos="569"/>
        </w:tabs>
        <w:rPr>
          <w:sz w:val="22"/>
          <w:szCs w:val="22"/>
          <w:lang w:val="sr-Latn-ME"/>
        </w:rPr>
      </w:pPr>
    </w:p>
    <w:p w14:paraId="65C37BB6" w14:textId="77777777" w:rsidR="00BB60E3" w:rsidRPr="00CD55A4" w:rsidRDefault="00137A2E" w:rsidP="00137A2E">
      <w:pPr>
        <w:tabs>
          <w:tab w:val="left" w:pos="540"/>
          <w:tab w:val="left" w:pos="569"/>
        </w:tabs>
        <w:rPr>
          <w:sz w:val="22"/>
          <w:szCs w:val="22"/>
          <w:lang w:val="sr-Latn-ME"/>
        </w:rPr>
      </w:pPr>
      <w:r w:rsidRPr="00CD55A4">
        <w:rPr>
          <w:sz w:val="22"/>
          <w:szCs w:val="22"/>
          <w:u w:val="single"/>
          <w:lang w:val="sr-Latn-ME"/>
        </w:rPr>
        <w:t>Obloga tablete</w:t>
      </w:r>
      <w:r w:rsidRPr="00CD55A4">
        <w:rPr>
          <w:sz w:val="22"/>
          <w:szCs w:val="22"/>
          <w:lang w:val="sr-Latn-ME"/>
        </w:rPr>
        <w:t xml:space="preserve">: </w:t>
      </w:r>
    </w:p>
    <w:p w14:paraId="7057DD3C" w14:textId="77777777" w:rsidR="00BB60E3" w:rsidRPr="00CD55A4" w:rsidRDefault="00137A2E" w:rsidP="00137A2E">
      <w:pPr>
        <w:tabs>
          <w:tab w:val="left" w:pos="540"/>
          <w:tab w:val="left" w:pos="569"/>
        </w:tabs>
        <w:rPr>
          <w:sz w:val="22"/>
          <w:szCs w:val="22"/>
          <w:lang w:val="sr-Latn-ME"/>
        </w:rPr>
      </w:pPr>
      <w:proofErr w:type="spellStart"/>
      <w:r w:rsidRPr="00CD55A4">
        <w:rPr>
          <w:sz w:val="22"/>
          <w:szCs w:val="22"/>
          <w:lang w:val="sr-Latn-ME"/>
        </w:rPr>
        <w:t>Povidon</w:t>
      </w:r>
      <w:proofErr w:type="spellEnd"/>
      <w:r w:rsidRPr="00CD55A4">
        <w:rPr>
          <w:sz w:val="22"/>
          <w:szCs w:val="22"/>
          <w:lang w:val="sr-Latn-ME"/>
        </w:rPr>
        <w:t xml:space="preserve"> </w:t>
      </w:r>
    </w:p>
    <w:p w14:paraId="51882DEE" w14:textId="2C1E8220" w:rsidR="00F360A9" w:rsidRPr="00CD55A4" w:rsidRDefault="00F360A9" w:rsidP="00F360A9">
      <w:pPr>
        <w:tabs>
          <w:tab w:val="left" w:pos="540"/>
          <w:tab w:val="left" w:pos="569"/>
        </w:tabs>
        <w:rPr>
          <w:sz w:val="22"/>
          <w:szCs w:val="22"/>
          <w:lang w:val="sr-Latn-ME"/>
        </w:rPr>
      </w:pPr>
      <w:r w:rsidRPr="00CD55A4">
        <w:rPr>
          <w:sz w:val="22"/>
          <w:szCs w:val="22"/>
          <w:lang w:val="sr-Latn-ME"/>
        </w:rPr>
        <w:t>Saharoza</w:t>
      </w:r>
    </w:p>
    <w:p w14:paraId="2972BD73" w14:textId="393BEAD6" w:rsidR="007D6AB2" w:rsidRPr="00CD55A4" w:rsidRDefault="007D6AB2" w:rsidP="00F360A9">
      <w:pPr>
        <w:tabs>
          <w:tab w:val="left" w:pos="540"/>
          <w:tab w:val="left" w:pos="569"/>
        </w:tabs>
        <w:rPr>
          <w:sz w:val="22"/>
          <w:szCs w:val="22"/>
          <w:lang w:val="sr-Latn-ME"/>
        </w:rPr>
      </w:pPr>
      <w:r w:rsidRPr="00CD55A4">
        <w:rPr>
          <w:sz w:val="22"/>
          <w:szCs w:val="22"/>
          <w:lang w:val="sr-Latn-ME"/>
        </w:rPr>
        <w:t>Talk</w:t>
      </w:r>
    </w:p>
    <w:p w14:paraId="7056D3B5" w14:textId="77777777" w:rsidR="00F360A9" w:rsidRPr="00CD55A4" w:rsidRDefault="00F360A9" w:rsidP="00F360A9">
      <w:pPr>
        <w:tabs>
          <w:tab w:val="left" w:pos="540"/>
          <w:tab w:val="left" w:pos="569"/>
        </w:tabs>
        <w:rPr>
          <w:sz w:val="22"/>
          <w:szCs w:val="22"/>
          <w:lang w:val="sr-Latn-ME"/>
        </w:rPr>
      </w:pPr>
      <w:r w:rsidRPr="00CD55A4">
        <w:rPr>
          <w:sz w:val="22"/>
          <w:szCs w:val="22"/>
          <w:lang w:val="sr-Latn-ME"/>
        </w:rPr>
        <w:t>Arapska guma</w:t>
      </w:r>
    </w:p>
    <w:p w14:paraId="4E04B533" w14:textId="5473188F" w:rsidR="00F360A9" w:rsidRPr="00CD55A4" w:rsidRDefault="00F360A9" w:rsidP="00F360A9">
      <w:pPr>
        <w:tabs>
          <w:tab w:val="left" w:pos="540"/>
          <w:tab w:val="left" w:pos="569"/>
        </w:tabs>
        <w:rPr>
          <w:sz w:val="22"/>
          <w:szCs w:val="22"/>
          <w:lang w:val="sr-Latn-ME"/>
        </w:rPr>
      </w:pPr>
      <w:r w:rsidRPr="00CD55A4">
        <w:rPr>
          <w:sz w:val="22"/>
          <w:szCs w:val="22"/>
          <w:lang w:val="sr-Latn-ME"/>
        </w:rPr>
        <w:t>Titan</w:t>
      </w:r>
      <w:r w:rsidR="00A623DA" w:rsidRPr="00CD55A4">
        <w:rPr>
          <w:sz w:val="22"/>
          <w:szCs w:val="22"/>
          <w:lang w:val="sr-Latn-ME"/>
        </w:rPr>
        <w:t xml:space="preserve"> </w:t>
      </w:r>
      <w:r w:rsidRPr="00CD55A4">
        <w:rPr>
          <w:sz w:val="22"/>
          <w:szCs w:val="22"/>
          <w:lang w:val="sr-Latn-ME"/>
        </w:rPr>
        <w:t>dioksid (E171)</w:t>
      </w:r>
    </w:p>
    <w:p w14:paraId="25A8357A" w14:textId="77777777" w:rsidR="00F360A9" w:rsidRPr="00CD55A4" w:rsidRDefault="00F360A9" w:rsidP="00F360A9">
      <w:pPr>
        <w:tabs>
          <w:tab w:val="left" w:pos="540"/>
          <w:tab w:val="left" w:pos="569"/>
        </w:tabs>
        <w:rPr>
          <w:sz w:val="22"/>
          <w:szCs w:val="22"/>
          <w:lang w:val="sr-Latn-ME"/>
        </w:rPr>
      </w:pPr>
      <w:proofErr w:type="spellStart"/>
      <w:r w:rsidRPr="00CD55A4">
        <w:rPr>
          <w:sz w:val="22"/>
          <w:szCs w:val="22"/>
          <w:lang w:val="sr-Latn-ME"/>
        </w:rPr>
        <w:t>Makrogol</w:t>
      </w:r>
      <w:proofErr w:type="spellEnd"/>
      <w:r w:rsidRPr="00CD55A4">
        <w:rPr>
          <w:sz w:val="22"/>
          <w:szCs w:val="22"/>
          <w:lang w:val="sr-Latn-ME"/>
        </w:rPr>
        <w:t xml:space="preserve"> 6000</w:t>
      </w:r>
    </w:p>
    <w:p w14:paraId="41185BE4" w14:textId="77777777" w:rsidR="00F360A9" w:rsidRPr="00CD55A4" w:rsidRDefault="00F360A9" w:rsidP="00F360A9">
      <w:pPr>
        <w:tabs>
          <w:tab w:val="left" w:pos="540"/>
          <w:tab w:val="left" w:pos="569"/>
        </w:tabs>
        <w:rPr>
          <w:sz w:val="22"/>
          <w:szCs w:val="22"/>
          <w:lang w:val="sr-Latn-ME"/>
        </w:rPr>
      </w:pPr>
      <w:proofErr w:type="spellStart"/>
      <w:r w:rsidRPr="00CD55A4">
        <w:rPr>
          <w:sz w:val="22"/>
          <w:szCs w:val="22"/>
          <w:lang w:val="sr-Latn-ME"/>
        </w:rPr>
        <w:t>Karnauba</w:t>
      </w:r>
      <w:proofErr w:type="spellEnd"/>
      <w:r w:rsidRPr="00CD55A4">
        <w:rPr>
          <w:sz w:val="22"/>
          <w:szCs w:val="22"/>
          <w:lang w:val="sr-Latn-ME"/>
        </w:rPr>
        <w:t xml:space="preserve"> vosak</w:t>
      </w:r>
    </w:p>
    <w:p w14:paraId="5FF46F45" w14:textId="3D5DDBE0" w:rsidR="00137A2E" w:rsidRPr="00CD55A4" w:rsidRDefault="00A623DA" w:rsidP="00F360A9">
      <w:pPr>
        <w:tabs>
          <w:tab w:val="left" w:pos="540"/>
          <w:tab w:val="left" w:pos="569"/>
        </w:tabs>
        <w:rPr>
          <w:sz w:val="22"/>
          <w:szCs w:val="22"/>
          <w:lang w:val="sr-Latn-ME"/>
        </w:rPr>
      </w:pPr>
      <w:r w:rsidRPr="00CD55A4">
        <w:rPr>
          <w:sz w:val="22"/>
          <w:szCs w:val="22"/>
          <w:lang w:val="sr-Latn-ME"/>
        </w:rPr>
        <w:t>Pčelinji</w:t>
      </w:r>
      <w:r w:rsidR="00F360A9" w:rsidRPr="00CD55A4">
        <w:rPr>
          <w:sz w:val="22"/>
          <w:szCs w:val="22"/>
          <w:lang w:val="sr-Latn-ME"/>
        </w:rPr>
        <w:t xml:space="preserve"> vosak</w:t>
      </w:r>
      <w:r w:rsidRPr="00CD55A4">
        <w:rPr>
          <w:sz w:val="22"/>
          <w:szCs w:val="22"/>
          <w:lang w:val="sr-Latn-ME"/>
        </w:rPr>
        <w:t>, bijeli</w:t>
      </w:r>
    </w:p>
    <w:p w14:paraId="6DB23AFB" w14:textId="77777777" w:rsidR="00DB2902" w:rsidRPr="00CD55A4" w:rsidRDefault="00DB2902" w:rsidP="00F360A9">
      <w:pPr>
        <w:tabs>
          <w:tab w:val="left" w:pos="540"/>
          <w:tab w:val="left" w:pos="569"/>
        </w:tabs>
        <w:rPr>
          <w:bCs/>
          <w:sz w:val="22"/>
          <w:szCs w:val="22"/>
          <w:lang w:val="sr-Latn-ME"/>
        </w:rPr>
      </w:pPr>
    </w:p>
    <w:p w14:paraId="0F98B930" w14:textId="77777777" w:rsidR="0072020E" w:rsidRPr="00CD55A4" w:rsidRDefault="0072020E" w:rsidP="00480FB1">
      <w:pPr>
        <w:tabs>
          <w:tab w:val="left" w:pos="540"/>
          <w:tab w:val="left" w:pos="569"/>
        </w:tabs>
        <w:rPr>
          <w:b/>
          <w:bCs/>
          <w:sz w:val="22"/>
          <w:szCs w:val="22"/>
          <w:lang w:val="sr-Latn-ME"/>
        </w:rPr>
      </w:pPr>
      <w:r w:rsidRPr="00CD55A4">
        <w:rPr>
          <w:b/>
          <w:bCs/>
          <w:sz w:val="22"/>
          <w:szCs w:val="22"/>
          <w:lang w:val="sr-Latn-ME"/>
        </w:rPr>
        <w:t xml:space="preserve">6.2. </w:t>
      </w:r>
      <w:r w:rsidR="00480FB1" w:rsidRPr="00CD55A4">
        <w:rPr>
          <w:b/>
          <w:bCs/>
          <w:sz w:val="22"/>
          <w:szCs w:val="22"/>
          <w:lang w:val="sr-Latn-ME"/>
        </w:rPr>
        <w:tab/>
      </w:r>
      <w:r w:rsidRPr="00CD55A4">
        <w:rPr>
          <w:b/>
          <w:bCs/>
          <w:sz w:val="22"/>
          <w:szCs w:val="22"/>
          <w:lang w:val="sr-Latn-ME"/>
        </w:rPr>
        <w:t>Inkompatibilnost</w:t>
      </w:r>
      <w:r w:rsidR="002846DB" w:rsidRPr="00CD55A4">
        <w:rPr>
          <w:b/>
          <w:bCs/>
          <w:sz w:val="22"/>
          <w:szCs w:val="22"/>
          <w:lang w:val="sr-Latn-ME"/>
        </w:rPr>
        <w:t>i</w:t>
      </w:r>
    </w:p>
    <w:p w14:paraId="0F98B931" w14:textId="77777777" w:rsidR="0072020E" w:rsidRPr="00CD55A4" w:rsidRDefault="0072020E" w:rsidP="00480FB1">
      <w:pPr>
        <w:tabs>
          <w:tab w:val="left" w:pos="540"/>
          <w:tab w:val="left" w:pos="569"/>
        </w:tabs>
        <w:rPr>
          <w:bCs/>
          <w:sz w:val="22"/>
          <w:szCs w:val="22"/>
          <w:lang w:val="sr-Latn-ME"/>
        </w:rPr>
      </w:pPr>
    </w:p>
    <w:p w14:paraId="24980AF5" w14:textId="01A56326" w:rsidR="00AF3681" w:rsidRPr="00CD55A4" w:rsidRDefault="00A623DA" w:rsidP="00AF3681">
      <w:pPr>
        <w:rPr>
          <w:sz w:val="22"/>
          <w:szCs w:val="22"/>
          <w:lang w:val="sr-Latn-ME"/>
        </w:rPr>
      </w:pPr>
      <w:r w:rsidRPr="00CD55A4">
        <w:rPr>
          <w:sz w:val="22"/>
          <w:szCs w:val="22"/>
          <w:lang w:val="sr-Latn-ME"/>
        </w:rPr>
        <w:t>Nije primjenljivo.</w:t>
      </w:r>
    </w:p>
    <w:p w14:paraId="02CA43CF" w14:textId="77777777" w:rsidR="00AF3681" w:rsidRPr="00CD55A4" w:rsidRDefault="00AF3681" w:rsidP="00480FB1">
      <w:pPr>
        <w:tabs>
          <w:tab w:val="left" w:pos="540"/>
          <w:tab w:val="left" w:pos="569"/>
        </w:tabs>
        <w:rPr>
          <w:bCs/>
          <w:sz w:val="22"/>
          <w:szCs w:val="22"/>
          <w:lang w:val="sr-Latn-ME"/>
        </w:rPr>
      </w:pPr>
    </w:p>
    <w:p w14:paraId="0F98B932" w14:textId="77777777" w:rsidR="0072020E" w:rsidRPr="00CD55A4" w:rsidRDefault="0072020E" w:rsidP="00480FB1">
      <w:pPr>
        <w:tabs>
          <w:tab w:val="left" w:pos="540"/>
          <w:tab w:val="left" w:pos="569"/>
        </w:tabs>
        <w:rPr>
          <w:b/>
          <w:bCs/>
          <w:sz w:val="22"/>
          <w:szCs w:val="22"/>
          <w:lang w:val="sr-Latn-ME"/>
        </w:rPr>
      </w:pPr>
      <w:r w:rsidRPr="00CD55A4">
        <w:rPr>
          <w:b/>
          <w:bCs/>
          <w:sz w:val="22"/>
          <w:szCs w:val="22"/>
          <w:lang w:val="sr-Latn-ME"/>
        </w:rPr>
        <w:t>6.3.</w:t>
      </w:r>
      <w:r w:rsidR="00C05DF8" w:rsidRPr="00CD55A4">
        <w:rPr>
          <w:b/>
          <w:bCs/>
          <w:sz w:val="22"/>
          <w:szCs w:val="22"/>
          <w:lang w:val="sr-Latn-ME"/>
        </w:rPr>
        <w:t xml:space="preserve"> </w:t>
      </w:r>
      <w:r w:rsidR="00480FB1" w:rsidRPr="00CD55A4">
        <w:rPr>
          <w:b/>
          <w:bCs/>
          <w:sz w:val="22"/>
          <w:szCs w:val="22"/>
          <w:lang w:val="sr-Latn-ME"/>
        </w:rPr>
        <w:tab/>
      </w:r>
      <w:r w:rsidRPr="00CD55A4">
        <w:rPr>
          <w:b/>
          <w:bCs/>
          <w:sz w:val="22"/>
          <w:szCs w:val="22"/>
          <w:lang w:val="sr-Latn-ME"/>
        </w:rPr>
        <w:t>Rok upotrebe</w:t>
      </w:r>
    </w:p>
    <w:p w14:paraId="0F98B933" w14:textId="77777777" w:rsidR="0072020E" w:rsidRPr="00CD55A4" w:rsidRDefault="0072020E" w:rsidP="00480FB1">
      <w:pPr>
        <w:tabs>
          <w:tab w:val="left" w:pos="540"/>
          <w:tab w:val="left" w:pos="569"/>
        </w:tabs>
        <w:rPr>
          <w:bCs/>
          <w:sz w:val="22"/>
          <w:szCs w:val="22"/>
          <w:lang w:val="sr-Latn-ME"/>
        </w:rPr>
      </w:pPr>
    </w:p>
    <w:p w14:paraId="09B571EE" w14:textId="693BA2BF" w:rsidR="00783517" w:rsidRPr="00CD55A4" w:rsidRDefault="00572471" w:rsidP="00783517">
      <w:pPr>
        <w:tabs>
          <w:tab w:val="left" w:pos="540"/>
          <w:tab w:val="left" w:pos="569"/>
        </w:tabs>
        <w:rPr>
          <w:sz w:val="22"/>
          <w:szCs w:val="22"/>
          <w:lang w:val="sr-Latn-ME"/>
        </w:rPr>
      </w:pPr>
      <w:r w:rsidRPr="00CD55A4">
        <w:rPr>
          <w:sz w:val="22"/>
          <w:szCs w:val="22"/>
          <w:lang w:val="sr-Latn-ME"/>
        </w:rPr>
        <w:t>3 godine</w:t>
      </w:r>
      <w:r w:rsidR="00783517" w:rsidRPr="00CD55A4">
        <w:rPr>
          <w:sz w:val="22"/>
          <w:szCs w:val="22"/>
          <w:lang w:val="sr-Latn-ME"/>
        </w:rPr>
        <w:t>.</w:t>
      </w:r>
    </w:p>
    <w:p w14:paraId="6B752FBE" w14:textId="77777777" w:rsidR="00783517" w:rsidRPr="00CD55A4" w:rsidRDefault="00783517" w:rsidP="00480FB1">
      <w:pPr>
        <w:tabs>
          <w:tab w:val="left" w:pos="540"/>
          <w:tab w:val="left" w:pos="569"/>
        </w:tabs>
        <w:rPr>
          <w:bCs/>
          <w:sz w:val="22"/>
          <w:szCs w:val="22"/>
          <w:lang w:val="sr-Latn-ME"/>
        </w:rPr>
      </w:pPr>
    </w:p>
    <w:p w14:paraId="0F98B934" w14:textId="77777777" w:rsidR="0072020E" w:rsidRPr="00CD55A4" w:rsidRDefault="0072020E" w:rsidP="00480FB1">
      <w:pPr>
        <w:tabs>
          <w:tab w:val="left" w:pos="540"/>
          <w:tab w:val="left" w:pos="569"/>
        </w:tabs>
        <w:rPr>
          <w:b/>
          <w:bCs/>
          <w:sz w:val="22"/>
          <w:szCs w:val="22"/>
          <w:lang w:val="sr-Latn-ME"/>
        </w:rPr>
      </w:pPr>
      <w:r w:rsidRPr="00CD55A4">
        <w:rPr>
          <w:b/>
          <w:bCs/>
          <w:sz w:val="22"/>
          <w:szCs w:val="22"/>
          <w:lang w:val="sr-Latn-ME"/>
        </w:rPr>
        <w:t xml:space="preserve">6.4. </w:t>
      </w:r>
      <w:r w:rsidR="00480FB1" w:rsidRPr="00CD55A4">
        <w:rPr>
          <w:b/>
          <w:bCs/>
          <w:sz w:val="22"/>
          <w:szCs w:val="22"/>
          <w:lang w:val="sr-Latn-ME"/>
        </w:rPr>
        <w:tab/>
      </w:r>
      <w:r w:rsidRPr="00CD55A4">
        <w:rPr>
          <w:b/>
          <w:bCs/>
          <w:sz w:val="22"/>
          <w:szCs w:val="22"/>
          <w:lang w:val="sr-Latn-ME"/>
        </w:rPr>
        <w:t>Posebne mjere upozorenja pri čuvanju</w:t>
      </w:r>
      <w:r w:rsidR="00F8570A" w:rsidRPr="00CD55A4">
        <w:rPr>
          <w:b/>
          <w:bCs/>
          <w:sz w:val="22"/>
          <w:szCs w:val="22"/>
          <w:lang w:val="sr-Latn-ME"/>
        </w:rPr>
        <w:t xml:space="preserve"> lijeka</w:t>
      </w:r>
    </w:p>
    <w:p w14:paraId="14B4F65F" w14:textId="77777777" w:rsidR="00783517" w:rsidRPr="00CD55A4" w:rsidRDefault="00783517" w:rsidP="00480FB1">
      <w:pPr>
        <w:tabs>
          <w:tab w:val="left" w:pos="540"/>
          <w:tab w:val="left" w:pos="569"/>
        </w:tabs>
        <w:rPr>
          <w:b/>
          <w:bCs/>
          <w:sz w:val="22"/>
          <w:szCs w:val="22"/>
          <w:lang w:val="sr-Latn-ME"/>
        </w:rPr>
      </w:pPr>
    </w:p>
    <w:p w14:paraId="1DF44D0A" w14:textId="50FE6CAF" w:rsidR="00084DDF" w:rsidRPr="00CD55A4" w:rsidRDefault="00084DDF" w:rsidP="00084DDF">
      <w:pPr>
        <w:rPr>
          <w:sz w:val="22"/>
          <w:szCs w:val="22"/>
          <w:lang w:val="sr-Latn-ME"/>
        </w:rPr>
      </w:pPr>
      <w:r w:rsidRPr="00CD55A4">
        <w:rPr>
          <w:sz w:val="22"/>
          <w:szCs w:val="22"/>
          <w:lang w:val="sr-Latn-ME"/>
        </w:rPr>
        <w:t xml:space="preserve">Čuvati na temperaturi do 25°C. </w:t>
      </w:r>
    </w:p>
    <w:p w14:paraId="0F98B935" w14:textId="77777777" w:rsidR="00EC2532" w:rsidRPr="00CD55A4" w:rsidRDefault="00EC2532" w:rsidP="00480FB1">
      <w:pPr>
        <w:tabs>
          <w:tab w:val="left" w:pos="540"/>
          <w:tab w:val="left" w:pos="569"/>
        </w:tabs>
        <w:rPr>
          <w:bCs/>
          <w:sz w:val="22"/>
          <w:szCs w:val="22"/>
          <w:lang w:val="sr-Latn-ME"/>
        </w:rPr>
      </w:pPr>
    </w:p>
    <w:p w14:paraId="0F98B936" w14:textId="77777777" w:rsidR="0072020E" w:rsidRPr="00CD55A4" w:rsidRDefault="0072020E" w:rsidP="00480FB1">
      <w:pPr>
        <w:tabs>
          <w:tab w:val="left" w:pos="540"/>
          <w:tab w:val="left" w:pos="569"/>
        </w:tabs>
        <w:rPr>
          <w:b/>
          <w:bCs/>
          <w:sz w:val="22"/>
          <w:szCs w:val="22"/>
          <w:lang w:val="sr-Latn-ME"/>
        </w:rPr>
      </w:pPr>
      <w:r w:rsidRPr="00CD55A4">
        <w:rPr>
          <w:b/>
          <w:bCs/>
          <w:sz w:val="22"/>
          <w:szCs w:val="22"/>
          <w:lang w:val="sr-Latn-ME"/>
        </w:rPr>
        <w:t xml:space="preserve">6.5. </w:t>
      </w:r>
      <w:r w:rsidR="00480FB1" w:rsidRPr="00CD55A4">
        <w:rPr>
          <w:b/>
          <w:bCs/>
          <w:sz w:val="22"/>
          <w:szCs w:val="22"/>
          <w:lang w:val="sr-Latn-ME"/>
        </w:rPr>
        <w:tab/>
      </w:r>
      <w:r w:rsidR="002846DB" w:rsidRPr="00CD55A4">
        <w:rPr>
          <w:b/>
          <w:bCs/>
          <w:sz w:val="22"/>
          <w:szCs w:val="22"/>
          <w:lang w:val="sr-Latn-ME"/>
        </w:rPr>
        <w:t xml:space="preserve">Vrsta i sadržaj </w:t>
      </w:r>
      <w:r w:rsidR="00F8570A" w:rsidRPr="00CD55A4">
        <w:rPr>
          <w:b/>
          <w:bCs/>
          <w:sz w:val="22"/>
          <w:szCs w:val="22"/>
          <w:lang w:val="sr-Latn-ME"/>
        </w:rPr>
        <w:t>pakovanja</w:t>
      </w:r>
      <w:r w:rsidR="00C06864" w:rsidRPr="00CD55A4">
        <w:rPr>
          <w:b/>
          <w:bCs/>
          <w:sz w:val="22"/>
          <w:szCs w:val="22"/>
          <w:lang w:val="sr-Latn-ME"/>
        </w:rPr>
        <w:t xml:space="preserve"> </w:t>
      </w:r>
    </w:p>
    <w:p w14:paraId="0F98B937" w14:textId="77777777" w:rsidR="0072020E" w:rsidRPr="00CD55A4" w:rsidRDefault="0072020E" w:rsidP="00480FB1">
      <w:pPr>
        <w:tabs>
          <w:tab w:val="left" w:pos="540"/>
          <w:tab w:val="left" w:pos="569"/>
        </w:tabs>
        <w:rPr>
          <w:bCs/>
          <w:sz w:val="22"/>
          <w:szCs w:val="22"/>
          <w:lang w:val="sr-Latn-ME"/>
        </w:rPr>
      </w:pPr>
    </w:p>
    <w:p w14:paraId="0C2FEBF6" w14:textId="5008978C" w:rsidR="007A7EEA" w:rsidRPr="00CD55A4" w:rsidRDefault="007A7EEA" w:rsidP="007A7EEA">
      <w:pPr>
        <w:tabs>
          <w:tab w:val="left" w:pos="540"/>
          <w:tab w:val="left" w:pos="569"/>
        </w:tabs>
        <w:jc w:val="both"/>
        <w:rPr>
          <w:bCs/>
          <w:sz w:val="22"/>
          <w:szCs w:val="22"/>
          <w:lang w:val="sr-Latn-ME"/>
        </w:rPr>
      </w:pPr>
      <w:r w:rsidRPr="00CD55A4">
        <w:rPr>
          <w:bCs/>
          <w:sz w:val="22"/>
          <w:szCs w:val="22"/>
          <w:lang w:val="sr-Latn-ME"/>
        </w:rPr>
        <w:t>Unutrašnje pakovanje je pe</w:t>
      </w:r>
      <w:r w:rsidR="00D46B73" w:rsidRPr="00CD55A4">
        <w:rPr>
          <w:bCs/>
          <w:sz w:val="22"/>
          <w:szCs w:val="22"/>
          <w:lang w:val="sr-Latn-ME"/>
        </w:rPr>
        <w:t>r</w:t>
      </w:r>
      <w:r w:rsidRPr="00CD55A4">
        <w:rPr>
          <w:bCs/>
          <w:sz w:val="22"/>
          <w:szCs w:val="22"/>
          <w:lang w:val="sr-Latn-ME"/>
        </w:rPr>
        <w:t>forirani, neprovidni PVC/PVDC/</w:t>
      </w:r>
      <w:r w:rsidR="00A623DA" w:rsidRPr="00CD55A4">
        <w:rPr>
          <w:bCs/>
          <w:sz w:val="22"/>
          <w:szCs w:val="22"/>
          <w:lang w:val="sr-Latn-ME"/>
        </w:rPr>
        <w:t>/</w:t>
      </w:r>
      <w:r w:rsidRPr="00CD55A4">
        <w:rPr>
          <w:bCs/>
          <w:sz w:val="22"/>
          <w:szCs w:val="22"/>
          <w:lang w:val="sr-Latn-ME"/>
        </w:rPr>
        <w:t>Al</w:t>
      </w:r>
      <w:r w:rsidR="00A623DA" w:rsidRPr="00CD55A4">
        <w:rPr>
          <w:bCs/>
          <w:sz w:val="22"/>
          <w:szCs w:val="22"/>
          <w:lang w:val="sr-Latn-ME"/>
        </w:rPr>
        <w:t>u</w:t>
      </w:r>
      <w:r w:rsidRPr="00CD55A4">
        <w:rPr>
          <w:bCs/>
          <w:sz w:val="22"/>
          <w:szCs w:val="22"/>
          <w:lang w:val="sr-Latn-ME"/>
        </w:rPr>
        <w:t xml:space="preserve"> </w:t>
      </w:r>
      <w:proofErr w:type="spellStart"/>
      <w:r w:rsidRPr="00CD55A4">
        <w:rPr>
          <w:bCs/>
          <w:sz w:val="22"/>
          <w:szCs w:val="22"/>
          <w:lang w:val="sr-Latn-ME"/>
        </w:rPr>
        <w:t>blister</w:t>
      </w:r>
      <w:proofErr w:type="spellEnd"/>
      <w:r w:rsidRPr="00CD55A4">
        <w:rPr>
          <w:bCs/>
          <w:sz w:val="22"/>
          <w:szCs w:val="22"/>
          <w:lang w:val="sr-Latn-ME"/>
        </w:rPr>
        <w:t xml:space="preserve"> </w:t>
      </w:r>
      <w:r w:rsidR="00A623DA" w:rsidRPr="00CD55A4">
        <w:rPr>
          <w:bCs/>
          <w:sz w:val="22"/>
          <w:szCs w:val="22"/>
          <w:lang w:val="sr-Latn-ME"/>
        </w:rPr>
        <w:t>koji sadrži 10 film tableta</w:t>
      </w:r>
      <w:r w:rsidRPr="00CD55A4">
        <w:rPr>
          <w:bCs/>
          <w:sz w:val="22"/>
          <w:szCs w:val="22"/>
          <w:lang w:val="sr-Latn-ME"/>
        </w:rPr>
        <w:t xml:space="preserve">. </w:t>
      </w:r>
    </w:p>
    <w:p w14:paraId="6CFE5481" w14:textId="65B4E620" w:rsidR="004E0723" w:rsidRPr="00CD55A4" w:rsidRDefault="007A7EEA" w:rsidP="007A7EEA">
      <w:pPr>
        <w:tabs>
          <w:tab w:val="left" w:pos="540"/>
          <w:tab w:val="left" w:pos="569"/>
        </w:tabs>
        <w:jc w:val="both"/>
        <w:rPr>
          <w:bCs/>
          <w:sz w:val="22"/>
          <w:szCs w:val="22"/>
          <w:lang w:val="sr-Latn-ME"/>
        </w:rPr>
      </w:pPr>
      <w:r w:rsidRPr="00CD55A4">
        <w:rPr>
          <w:bCs/>
          <w:sz w:val="22"/>
          <w:szCs w:val="22"/>
          <w:lang w:val="sr-Latn-ME"/>
        </w:rPr>
        <w:t>Spoljašnje pakovanje l</w:t>
      </w:r>
      <w:r w:rsidR="00250DBE" w:rsidRPr="00CD55A4">
        <w:rPr>
          <w:bCs/>
          <w:sz w:val="22"/>
          <w:szCs w:val="22"/>
          <w:lang w:val="sr-Latn-ME"/>
        </w:rPr>
        <w:t>ij</w:t>
      </w:r>
      <w:r w:rsidRPr="00CD55A4">
        <w:rPr>
          <w:bCs/>
          <w:sz w:val="22"/>
          <w:szCs w:val="22"/>
          <w:lang w:val="sr-Latn-ME"/>
        </w:rPr>
        <w:t>eka je složiva kartonska kutija u kojoj se nalaze dva blistera po 10 obloženih tableta (ukupno 20 obloženih tableta) i Uputstvo za l</w:t>
      </w:r>
      <w:r w:rsidR="00250DBE" w:rsidRPr="00CD55A4">
        <w:rPr>
          <w:bCs/>
          <w:sz w:val="22"/>
          <w:szCs w:val="22"/>
          <w:lang w:val="sr-Latn-ME"/>
        </w:rPr>
        <w:t>ij</w:t>
      </w:r>
      <w:r w:rsidRPr="00CD55A4">
        <w:rPr>
          <w:bCs/>
          <w:sz w:val="22"/>
          <w:szCs w:val="22"/>
          <w:lang w:val="sr-Latn-ME"/>
        </w:rPr>
        <w:t>ek.</w:t>
      </w:r>
    </w:p>
    <w:p w14:paraId="43F85243" w14:textId="77777777" w:rsidR="007122AD" w:rsidRPr="00CD55A4" w:rsidRDefault="007122AD" w:rsidP="007A7EEA">
      <w:pPr>
        <w:tabs>
          <w:tab w:val="left" w:pos="540"/>
          <w:tab w:val="left" w:pos="569"/>
        </w:tabs>
        <w:jc w:val="both"/>
        <w:rPr>
          <w:bCs/>
          <w:sz w:val="22"/>
          <w:szCs w:val="22"/>
          <w:lang w:val="sr-Latn-ME"/>
        </w:rPr>
      </w:pPr>
    </w:p>
    <w:p w14:paraId="0F98B938" w14:textId="77777777" w:rsidR="002846DB" w:rsidRPr="00CD55A4" w:rsidRDefault="0072020E" w:rsidP="00480FB1">
      <w:pPr>
        <w:tabs>
          <w:tab w:val="left" w:pos="540"/>
          <w:tab w:val="left" w:pos="569"/>
        </w:tabs>
        <w:rPr>
          <w:b/>
          <w:bCs/>
          <w:sz w:val="22"/>
          <w:szCs w:val="22"/>
          <w:lang w:val="sr-Latn-ME"/>
        </w:rPr>
      </w:pPr>
      <w:r w:rsidRPr="00CD55A4">
        <w:rPr>
          <w:b/>
          <w:bCs/>
          <w:sz w:val="22"/>
          <w:szCs w:val="22"/>
          <w:lang w:val="sr-Latn-ME"/>
        </w:rPr>
        <w:t xml:space="preserve">6.6. </w:t>
      </w:r>
      <w:r w:rsidR="00480FB1" w:rsidRPr="00CD55A4">
        <w:rPr>
          <w:b/>
          <w:bCs/>
          <w:sz w:val="22"/>
          <w:szCs w:val="22"/>
          <w:lang w:val="sr-Latn-ME"/>
        </w:rPr>
        <w:tab/>
      </w:r>
      <w:r w:rsidRPr="00CD55A4">
        <w:rPr>
          <w:b/>
          <w:bCs/>
          <w:color w:val="000000"/>
          <w:sz w:val="22"/>
          <w:szCs w:val="22"/>
          <w:lang w:val="sr-Latn-ME"/>
        </w:rPr>
        <w:t>Posebne mjere opreza pri odlaganju materijala koji treba odbaciti nakon primjene lijeka</w:t>
      </w:r>
      <w:r w:rsidRPr="00CD55A4">
        <w:rPr>
          <w:b/>
          <w:bCs/>
          <w:sz w:val="22"/>
          <w:szCs w:val="22"/>
          <w:lang w:val="sr-Latn-ME"/>
        </w:rPr>
        <w:t xml:space="preserve"> </w:t>
      </w:r>
      <w:r w:rsidR="00310F03" w:rsidRPr="00CD55A4">
        <w:rPr>
          <w:b/>
          <w:bCs/>
          <w:sz w:val="22"/>
          <w:szCs w:val="22"/>
          <w:lang w:val="sr-Latn-ME"/>
        </w:rPr>
        <w:t>(i druga uputs</w:t>
      </w:r>
      <w:r w:rsidR="004109FA" w:rsidRPr="00CD55A4">
        <w:rPr>
          <w:b/>
          <w:bCs/>
          <w:sz w:val="22"/>
          <w:szCs w:val="22"/>
          <w:lang w:val="sr-Latn-ME"/>
        </w:rPr>
        <w:t>t</w:t>
      </w:r>
      <w:r w:rsidR="00310F03" w:rsidRPr="00CD55A4">
        <w:rPr>
          <w:b/>
          <w:bCs/>
          <w:sz w:val="22"/>
          <w:szCs w:val="22"/>
          <w:lang w:val="sr-Latn-ME"/>
        </w:rPr>
        <w:t xml:space="preserve">va za rukovanje lijekom) </w:t>
      </w:r>
    </w:p>
    <w:p w14:paraId="0F98B939" w14:textId="77777777" w:rsidR="00B66A70" w:rsidRPr="00CD55A4" w:rsidRDefault="00B66A70" w:rsidP="00480FB1">
      <w:pPr>
        <w:tabs>
          <w:tab w:val="left" w:pos="540"/>
          <w:tab w:val="left" w:pos="569"/>
        </w:tabs>
        <w:rPr>
          <w:b/>
          <w:bCs/>
          <w:sz w:val="22"/>
          <w:szCs w:val="22"/>
          <w:lang w:val="sr-Latn-ME"/>
        </w:rPr>
      </w:pPr>
    </w:p>
    <w:p w14:paraId="21A5A93E" w14:textId="0759CE92" w:rsidR="00A623DA" w:rsidRPr="00CD55A4" w:rsidRDefault="00A623DA" w:rsidP="00480FB1">
      <w:pPr>
        <w:tabs>
          <w:tab w:val="left" w:pos="540"/>
          <w:tab w:val="left" w:pos="569"/>
        </w:tabs>
        <w:rPr>
          <w:bCs/>
          <w:sz w:val="22"/>
          <w:szCs w:val="22"/>
          <w:lang w:val="sr-Latn-ME"/>
        </w:rPr>
      </w:pPr>
      <w:r w:rsidRPr="00CD55A4">
        <w:rPr>
          <w:bCs/>
          <w:sz w:val="22"/>
          <w:szCs w:val="22"/>
          <w:lang w:val="sr-Latn-ME"/>
        </w:rPr>
        <w:t>Svu neiskorišćenu količinu lijeka ili otpadnog materijala nakon njegove upotrebe treba ukloniti, u skladu sa važećim propisima.</w:t>
      </w:r>
      <w:r w:rsidRPr="00CD55A4" w:rsidDel="00A623DA">
        <w:rPr>
          <w:bCs/>
          <w:sz w:val="22"/>
          <w:szCs w:val="22"/>
          <w:lang w:val="sr-Latn-ME"/>
        </w:rPr>
        <w:t xml:space="preserve"> </w:t>
      </w:r>
    </w:p>
    <w:p w14:paraId="24DDF7C6" w14:textId="77777777" w:rsidR="00A623DA" w:rsidRPr="00CD55A4" w:rsidRDefault="00A623DA" w:rsidP="00480FB1">
      <w:pPr>
        <w:tabs>
          <w:tab w:val="left" w:pos="540"/>
          <w:tab w:val="left" w:pos="569"/>
        </w:tabs>
        <w:rPr>
          <w:bCs/>
          <w:sz w:val="22"/>
          <w:szCs w:val="22"/>
          <w:lang w:val="sr-Latn-ME"/>
        </w:rPr>
      </w:pPr>
    </w:p>
    <w:p w14:paraId="0F98B93A" w14:textId="77777777" w:rsidR="0072020E" w:rsidRPr="00CD55A4" w:rsidRDefault="0072020E" w:rsidP="00480FB1">
      <w:pPr>
        <w:tabs>
          <w:tab w:val="left" w:pos="540"/>
          <w:tab w:val="left" w:pos="569"/>
        </w:tabs>
        <w:rPr>
          <w:bCs/>
          <w:sz w:val="22"/>
          <w:szCs w:val="22"/>
          <w:lang w:val="sr-Latn-ME"/>
        </w:rPr>
      </w:pPr>
    </w:p>
    <w:p w14:paraId="5BEAF887" w14:textId="77777777" w:rsidR="00AE1702" w:rsidRPr="00CD55A4" w:rsidRDefault="0072020E" w:rsidP="00AE1702">
      <w:pPr>
        <w:tabs>
          <w:tab w:val="left" w:pos="284"/>
        </w:tabs>
        <w:rPr>
          <w:b/>
          <w:bCs/>
          <w:sz w:val="22"/>
          <w:szCs w:val="22"/>
          <w:lang w:val="sr-Latn-ME"/>
        </w:rPr>
      </w:pPr>
      <w:r w:rsidRPr="00CD55A4">
        <w:rPr>
          <w:b/>
          <w:bCs/>
          <w:sz w:val="22"/>
          <w:szCs w:val="22"/>
          <w:lang w:val="sr-Latn-ME"/>
        </w:rPr>
        <w:lastRenderedPageBreak/>
        <w:t xml:space="preserve">7. </w:t>
      </w:r>
      <w:r w:rsidR="00480FB1" w:rsidRPr="00CD55A4">
        <w:rPr>
          <w:b/>
          <w:bCs/>
          <w:sz w:val="22"/>
          <w:szCs w:val="22"/>
          <w:lang w:val="sr-Latn-ME"/>
        </w:rPr>
        <w:tab/>
      </w:r>
      <w:r w:rsidRPr="00CD55A4">
        <w:rPr>
          <w:b/>
          <w:bCs/>
          <w:sz w:val="22"/>
          <w:szCs w:val="22"/>
          <w:lang w:val="sr-Latn-ME"/>
        </w:rPr>
        <w:t xml:space="preserve">NOSILAC </w:t>
      </w:r>
      <w:r w:rsidR="00AE1702" w:rsidRPr="00CD55A4">
        <w:rPr>
          <w:b/>
          <w:bCs/>
          <w:sz w:val="22"/>
          <w:szCs w:val="22"/>
          <w:lang w:val="sr-Latn-ME"/>
        </w:rPr>
        <w:t>DOZVOLE</w:t>
      </w:r>
    </w:p>
    <w:p w14:paraId="0D40DA72" w14:textId="77777777" w:rsidR="00AE1702" w:rsidRPr="00CD55A4" w:rsidRDefault="00AE1702" w:rsidP="00AE1702">
      <w:pPr>
        <w:tabs>
          <w:tab w:val="left" w:pos="284"/>
        </w:tabs>
        <w:rPr>
          <w:b/>
          <w:bCs/>
          <w:sz w:val="22"/>
          <w:szCs w:val="22"/>
          <w:lang w:val="sr-Latn-ME"/>
        </w:rPr>
      </w:pPr>
    </w:p>
    <w:p w14:paraId="119F9C92" w14:textId="4144AF6E" w:rsidR="00E42ADF" w:rsidRPr="00CD55A4" w:rsidRDefault="00AE1702" w:rsidP="00AE1702">
      <w:pPr>
        <w:tabs>
          <w:tab w:val="left" w:pos="284"/>
        </w:tabs>
        <w:rPr>
          <w:sz w:val="22"/>
          <w:szCs w:val="22"/>
          <w:lang w:val="sr-Latn-ME"/>
        </w:rPr>
      </w:pPr>
      <w:r w:rsidRPr="00CD55A4">
        <w:rPr>
          <w:sz w:val="22"/>
          <w:szCs w:val="22"/>
          <w:lang w:val="sr-Latn-ME"/>
        </w:rPr>
        <w:t xml:space="preserve">Hemofarm AD Vršac PJ Podgorica, </w:t>
      </w:r>
    </w:p>
    <w:p w14:paraId="0F98B93C" w14:textId="194A1D04" w:rsidR="00C61BE0" w:rsidRPr="00CD55A4" w:rsidRDefault="00AE1702" w:rsidP="00AE1702">
      <w:pPr>
        <w:tabs>
          <w:tab w:val="left" w:pos="284"/>
        </w:tabs>
        <w:rPr>
          <w:sz w:val="22"/>
          <w:szCs w:val="22"/>
          <w:lang w:val="sr-Latn-ME"/>
        </w:rPr>
      </w:pPr>
      <w:r w:rsidRPr="00CD55A4">
        <w:rPr>
          <w:sz w:val="22"/>
          <w:szCs w:val="22"/>
          <w:lang w:val="sr-Latn-ME"/>
        </w:rPr>
        <w:t>8 marta 55A,</w:t>
      </w:r>
      <w:r w:rsidR="006B771E" w:rsidRPr="00CD55A4">
        <w:rPr>
          <w:sz w:val="22"/>
          <w:szCs w:val="22"/>
          <w:lang w:val="sr-Latn-ME"/>
        </w:rPr>
        <w:t xml:space="preserve"> </w:t>
      </w:r>
      <w:r w:rsidRPr="00CD55A4">
        <w:rPr>
          <w:sz w:val="22"/>
          <w:szCs w:val="22"/>
          <w:lang w:val="sr-Latn-ME"/>
        </w:rPr>
        <w:t>Podgorica, Crna Gora</w:t>
      </w:r>
    </w:p>
    <w:p w14:paraId="420D5E07" w14:textId="77777777" w:rsidR="00CD0FAD" w:rsidRPr="00CD55A4" w:rsidRDefault="00CD0FAD" w:rsidP="00480FB1">
      <w:pPr>
        <w:tabs>
          <w:tab w:val="left" w:pos="540"/>
          <w:tab w:val="left" w:pos="569"/>
        </w:tabs>
        <w:rPr>
          <w:bCs/>
          <w:sz w:val="22"/>
          <w:szCs w:val="22"/>
          <w:lang w:val="sr-Latn-ME"/>
        </w:rPr>
      </w:pPr>
    </w:p>
    <w:p w14:paraId="0F98B93D" w14:textId="77777777" w:rsidR="00C37FD7" w:rsidRPr="00CD55A4" w:rsidRDefault="00C37FD7" w:rsidP="00480FB1">
      <w:pPr>
        <w:tabs>
          <w:tab w:val="left" w:pos="540"/>
          <w:tab w:val="left" w:pos="569"/>
        </w:tabs>
        <w:rPr>
          <w:bCs/>
          <w:sz w:val="22"/>
          <w:szCs w:val="22"/>
          <w:lang w:val="sr-Latn-ME"/>
        </w:rPr>
      </w:pPr>
    </w:p>
    <w:p w14:paraId="0F98B93E" w14:textId="77777777" w:rsidR="0072020E" w:rsidRPr="00CD55A4" w:rsidRDefault="0072020E" w:rsidP="00480FB1">
      <w:pPr>
        <w:tabs>
          <w:tab w:val="left" w:pos="540"/>
          <w:tab w:val="left" w:pos="569"/>
        </w:tabs>
        <w:rPr>
          <w:b/>
          <w:bCs/>
          <w:sz w:val="22"/>
          <w:szCs w:val="22"/>
          <w:lang w:val="sr-Latn-ME"/>
        </w:rPr>
      </w:pPr>
      <w:r w:rsidRPr="00CD55A4">
        <w:rPr>
          <w:b/>
          <w:bCs/>
          <w:sz w:val="22"/>
          <w:szCs w:val="22"/>
          <w:lang w:val="sr-Latn-ME"/>
        </w:rPr>
        <w:t xml:space="preserve">8. </w:t>
      </w:r>
      <w:r w:rsidR="00480FB1" w:rsidRPr="00CD55A4">
        <w:rPr>
          <w:b/>
          <w:bCs/>
          <w:sz w:val="22"/>
          <w:szCs w:val="22"/>
          <w:lang w:val="sr-Latn-ME"/>
        </w:rPr>
        <w:tab/>
      </w:r>
      <w:r w:rsidRPr="00CD55A4">
        <w:rPr>
          <w:b/>
          <w:bCs/>
          <w:sz w:val="22"/>
          <w:szCs w:val="22"/>
          <w:lang w:val="sr-Latn-ME"/>
        </w:rPr>
        <w:t>BROJ DOZVOLE</w:t>
      </w:r>
      <w:r w:rsidR="008A6D43" w:rsidRPr="00CD55A4">
        <w:rPr>
          <w:b/>
          <w:bCs/>
          <w:sz w:val="22"/>
          <w:szCs w:val="22"/>
          <w:lang w:val="sr-Latn-ME"/>
        </w:rPr>
        <w:t xml:space="preserve"> ZA STAVLJANJE LIJEKA U PROMET</w:t>
      </w:r>
    </w:p>
    <w:p w14:paraId="0F98B93F" w14:textId="77777777" w:rsidR="0072020E" w:rsidRPr="00CD55A4" w:rsidRDefault="0072020E" w:rsidP="00480FB1">
      <w:pPr>
        <w:tabs>
          <w:tab w:val="left" w:pos="540"/>
          <w:tab w:val="left" w:pos="569"/>
        </w:tabs>
        <w:rPr>
          <w:bCs/>
          <w:sz w:val="22"/>
          <w:szCs w:val="22"/>
          <w:lang w:val="sr-Latn-ME"/>
        </w:rPr>
      </w:pPr>
    </w:p>
    <w:p w14:paraId="7C5E7AA1" w14:textId="6B59B28B" w:rsidR="00A623DA" w:rsidRPr="00CD55A4" w:rsidRDefault="00CD55A4" w:rsidP="00A623DA">
      <w:pPr>
        <w:tabs>
          <w:tab w:val="left" w:pos="540"/>
          <w:tab w:val="left" w:pos="569"/>
        </w:tabs>
        <w:rPr>
          <w:bCs/>
          <w:sz w:val="22"/>
          <w:szCs w:val="22"/>
          <w:lang w:val="sr-Latn-ME"/>
        </w:rPr>
      </w:pPr>
      <w:r>
        <w:rPr>
          <w:rFonts w:ascii="TimesNewRoman" w:hAnsi="TimesNewRoman" w:cs="TimesNewRoman"/>
          <w:sz w:val="22"/>
          <w:szCs w:val="22"/>
          <w:lang w:eastAsia="sr-Latn-ME"/>
        </w:rPr>
        <w:t>2030/25/606 - 3798</w:t>
      </w:r>
    </w:p>
    <w:p w14:paraId="0F98B940" w14:textId="77777777" w:rsidR="00F45F77" w:rsidRPr="00CD55A4" w:rsidRDefault="00F45F77" w:rsidP="00480FB1">
      <w:pPr>
        <w:tabs>
          <w:tab w:val="left" w:pos="540"/>
          <w:tab w:val="left" w:pos="569"/>
        </w:tabs>
        <w:rPr>
          <w:bCs/>
          <w:sz w:val="22"/>
          <w:szCs w:val="22"/>
          <w:lang w:val="sr-Latn-ME"/>
        </w:rPr>
      </w:pPr>
    </w:p>
    <w:p w14:paraId="5643DE9E" w14:textId="77777777" w:rsidR="00E42ADF" w:rsidRPr="00CD55A4" w:rsidRDefault="00E42ADF" w:rsidP="00480FB1">
      <w:pPr>
        <w:tabs>
          <w:tab w:val="left" w:pos="540"/>
          <w:tab w:val="left" w:pos="569"/>
        </w:tabs>
        <w:rPr>
          <w:bCs/>
          <w:sz w:val="22"/>
          <w:szCs w:val="22"/>
          <w:lang w:val="sr-Latn-ME"/>
        </w:rPr>
      </w:pPr>
    </w:p>
    <w:p w14:paraId="0F98B941" w14:textId="77777777" w:rsidR="0072020E" w:rsidRPr="00CD55A4" w:rsidRDefault="0072020E" w:rsidP="00480FB1">
      <w:pPr>
        <w:tabs>
          <w:tab w:val="left" w:pos="540"/>
          <w:tab w:val="left" w:pos="569"/>
        </w:tabs>
        <w:rPr>
          <w:b/>
          <w:bCs/>
          <w:sz w:val="22"/>
          <w:szCs w:val="22"/>
          <w:lang w:val="sr-Latn-ME"/>
        </w:rPr>
      </w:pPr>
      <w:r w:rsidRPr="00CD55A4">
        <w:rPr>
          <w:b/>
          <w:bCs/>
          <w:sz w:val="22"/>
          <w:szCs w:val="22"/>
          <w:lang w:val="sr-Latn-ME"/>
        </w:rPr>
        <w:t xml:space="preserve">9. </w:t>
      </w:r>
      <w:r w:rsidR="00480FB1" w:rsidRPr="00CD55A4">
        <w:rPr>
          <w:b/>
          <w:bCs/>
          <w:sz w:val="22"/>
          <w:szCs w:val="22"/>
          <w:lang w:val="sr-Latn-ME"/>
        </w:rPr>
        <w:tab/>
      </w:r>
      <w:r w:rsidRPr="00CD55A4">
        <w:rPr>
          <w:b/>
          <w:bCs/>
          <w:sz w:val="22"/>
          <w:szCs w:val="22"/>
          <w:lang w:val="sr-Latn-ME"/>
        </w:rPr>
        <w:t xml:space="preserve">DATUM </w:t>
      </w:r>
      <w:r w:rsidR="00C05DF8" w:rsidRPr="00CD55A4">
        <w:rPr>
          <w:b/>
          <w:bCs/>
          <w:sz w:val="22"/>
          <w:szCs w:val="22"/>
          <w:lang w:val="sr-Latn-ME"/>
        </w:rPr>
        <w:t xml:space="preserve">PRVE </w:t>
      </w:r>
      <w:r w:rsidR="008A6D43" w:rsidRPr="00CD55A4">
        <w:rPr>
          <w:b/>
          <w:bCs/>
          <w:sz w:val="22"/>
          <w:szCs w:val="22"/>
          <w:lang w:val="sr-Latn-ME"/>
        </w:rPr>
        <w:t>DOZVOLE</w:t>
      </w:r>
      <w:r w:rsidR="00C05DF8" w:rsidRPr="00CD55A4">
        <w:rPr>
          <w:b/>
          <w:bCs/>
          <w:sz w:val="22"/>
          <w:szCs w:val="22"/>
          <w:lang w:val="sr-Latn-ME"/>
        </w:rPr>
        <w:t>/OBNOVE DOZVOLE</w:t>
      </w:r>
      <w:r w:rsidR="008A6D43" w:rsidRPr="00CD55A4">
        <w:rPr>
          <w:b/>
          <w:bCs/>
          <w:sz w:val="22"/>
          <w:szCs w:val="22"/>
          <w:lang w:val="sr-Latn-ME"/>
        </w:rPr>
        <w:t xml:space="preserve"> ZA STAVLJANJE LIJEKA U PROMET</w:t>
      </w:r>
    </w:p>
    <w:p w14:paraId="0F98B942" w14:textId="77777777" w:rsidR="0072020E" w:rsidRPr="00CD55A4" w:rsidRDefault="0072020E" w:rsidP="00480FB1">
      <w:pPr>
        <w:tabs>
          <w:tab w:val="left" w:pos="540"/>
          <w:tab w:val="left" w:pos="569"/>
        </w:tabs>
        <w:rPr>
          <w:bCs/>
          <w:sz w:val="22"/>
          <w:szCs w:val="22"/>
          <w:lang w:val="sr-Latn-ME"/>
        </w:rPr>
      </w:pPr>
    </w:p>
    <w:p w14:paraId="1C515AA8" w14:textId="77777777" w:rsidR="006B771E" w:rsidRPr="00CD55A4" w:rsidRDefault="006B771E" w:rsidP="00480FB1">
      <w:pPr>
        <w:tabs>
          <w:tab w:val="left" w:pos="540"/>
          <w:tab w:val="left" w:pos="569"/>
        </w:tabs>
        <w:rPr>
          <w:bCs/>
          <w:color w:val="000000"/>
          <w:sz w:val="22"/>
          <w:szCs w:val="22"/>
          <w:lang w:val="sr-Latn-ME"/>
        </w:rPr>
      </w:pPr>
      <w:r w:rsidRPr="00CD55A4">
        <w:rPr>
          <w:bCs/>
          <w:color w:val="000000"/>
          <w:sz w:val="22"/>
          <w:szCs w:val="22"/>
          <w:lang w:val="sr-Latn-ME"/>
        </w:rPr>
        <w:t xml:space="preserve">Datum prve dozvole: </w:t>
      </w:r>
      <w:r w:rsidR="00A623DA" w:rsidRPr="00CD55A4">
        <w:rPr>
          <w:bCs/>
          <w:color w:val="000000"/>
          <w:sz w:val="22"/>
          <w:szCs w:val="22"/>
          <w:lang w:val="sr-Latn-ME"/>
        </w:rPr>
        <w:t>28.02.2017. godine</w:t>
      </w:r>
    </w:p>
    <w:p w14:paraId="66152354" w14:textId="73C51A2B" w:rsidR="002D76B3" w:rsidRPr="00CD55A4" w:rsidRDefault="006B771E" w:rsidP="00480FB1">
      <w:pPr>
        <w:tabs>
          <w:tab w:val="left" w:pos="540"/>
          <w:tab w:val="left" w:pos="569"/>
        </w:tabs>
        <w:rPr>
          <w:bCs/>
          <w:sz w:val="22"/>
          <w:szCs w:val="22"/>
          <w:lang w:val="sr-Latn-ME"/>
        </w:rPr>
      </w:pPr>
      <w:r w:rsidRPr="00CD55A4">
        <w:rPr>
          <w:bCs/>
          <w:color w:val="000000"/>
          <w:sz w:val="22"/>
          <w:szCs w:val="22"/>
          <w:lang w:val="sr-Latn-ME"/>
        </w:rPr>
        <w:t xml:space="preserve">Datum </w:t>
      </w:r>
      <w:proofErr w:type="spellStart"/>
      <w:r w:rsidRPr="00CD55A4">
        <w:rPr>
          <w:bCs/>
          <w:color w:val="000000"/>
          <w:sz w:val="22"/>
          <w:szCs w:val="22"/>
          <w:lang w:val="sr-Latn-ME"/>
        </w:rPr>
        <w:t>poslednje</w:t>
      </w:r>
      <w:proofErr w:type="spellEnd"/>
      <w:r w:rsidRPr="00CD55A4">
        <w:rPr>
          <w:bCs/>
          <w:color w:val="000000"/>
          <w:sz w:val="22"/>
          <w:szCs w:val="22"/>
          <w:lang w:val="sr-Latn-ME"/>
        </w:rPr>
        <w:t xml:space="preserve"> obnove dozvole:</w:t>
      </w:r>
      <w:r w:rsidR="00A623DA" w:rsidRPr="00CD55A4" w:rsidDel="00A623DA">
        <w:rPr>
          <w:bCs/>
          <w:sz w:val="22"/>
          <w:szCs w:val="22"/>
          <w:lang w:val="sr-Latn-ME"/>
        </w:rPr>
        <w:t xml:space="preserve"> </w:t>
      </w:r>
      <w:r w:rsidR="00CD55A4" w:rsidRPr="00B61AFF">
        <w:rPr>
          <w:rFonts w:ascii="TimesNewRoman" w:hAnsi="TimesNewRoman" w:cs="TimesNewRoman"/>
          <w:sz w:val="22"/>
          <w:szCs w:val="22"/>
          <w:lang w:eastAsia="sr-Latn-ME"/>
        </w:rPr>
        <w:t xml:space="preserve">06.02.2025. </w:t>
      </w:r>
      <w:proofErr w:type="spellStart"/>
      <w:proofErr w:type="gramStart"/>
      <w:r w:rsidR="00CD55A4" w:rsidRPr="00B61AFF">
        <w:rPr>
          <w:rFonts w:ascii="TimesNewRoman" w:hAnsi="TimesNewRoman" w:cs="TimesNewRoman"/>
          <w:sz w:val="22"/>
          <w:szCs w:val="22"/>
          <w:lang w:eastAsia="sr-Latn-ME"/>
        </w:rPr>
        <w:t>godine</w:t>
      </w:r>
      <w:proofErr w:type="spellEnd"/>
      <w:proofErr w:type="gramEnd"/>
    </w:p>
    <w:p w14:paraId="0F98B943" w14:textId="4C4B58EF" w:rsidR="00836B35" w:rsidRPr="00CD55A4" w:rsidRDefault="00836B35" w:rsidP="00480FB1">
      <w:pPr>
        <w:tabs>
          <w:tab w:val="left" w:pos="540"/>
          <w:tab w:val="left" w:pos="569"/>
        </w:tabs>
        <w:rPr>
          <w:bCs/>
          <w:sz w:val="22"/>
          <w:szCs w:val="22"/>
          <w:lang w:val="sr-Latn-ME"/>
        </w:rPr>
      </w:pPr>
    </w:p>
    <w:p w14:paraId="019FA657" w14:textId="77777777" w:rsidR="00A623DA" w:rsidRPr="00CD55A4" w:rsidRDefault="00A623DA" w:rsidP="00480FB1">
      <w:pPr>
        <w:tabs>
          <w:tab w:val="left" w:pos="540"/>
          <w:tab w:val="left" w:pos="569"/>
        </w:tabs>
        <w:rPr>
          <w:bCs/>
          <w:sz w:val="22"/>
          <w:szCs w:val="22"/>
          <w:lang w:val="sr-Latn-ME"/>
        </w:rPr>
      </w:pPr>
    </w:p>
    <w:p w14:paraId="0F98B944" w14:textId="77777777" w:rsidR="003F6A59" w:rsidRPr="00CD55A4" w:rsidRDefault="0072020E" w:rsidP="00C05DF8">
      <w:pPr>
        <w:tabs>
          <w:tab w:val="left" w:pos="540"/>
          <w:tab w:val="left" w:pos="569"/>
        </w:tabs>
        <w:ind w:left="540" w:hanging="540"/>
        <w:rPr>
          <w:bCs/>
          <w:sz w:val="22"/>
          <w:szCs w:val="22"/>
          <w:lang w:val="sr-Latn-ME"/>
        </w:rPr>
      </w:pPr>
      <w:r w:rsidRPr="00CD55A4">
        <w:rPr>
          <w:b/>
          <w:bCs/>
          <w:sz w:val="22"/>
          <w:szCs w:val="22"/>
          <w:lang w:val="sr-Latn-ME"/>
        </w:rPr>
        <w:t xml:space="preserve">10. </w:t>
      </w:r>
      <w:r w:rsidR="00480FB1" w:rsidRPr="00CD55A4">
        <w:rPr>
          <w:b/>
          <w:bCs/>
          <w:sz w:val="22"/>
          <w:szCs w:val="22"/>
          <w:lang w:val="sr-Latn-ME"/>
        </w:rPr>
        <w:tab/>
      </w:r>
      <w:r w:rsidR="002846DB" w:rsidRPr="00CD55A4">
        <w:rPr>
          <w:b/>
          <w:bCs/>
          <w:sz w:val="22"/>
          <w:szCs w:val="22"/>
          <w:lang w:val="sr-Latn-ME"/>
        </w:rPr>
        <w:t>D</w:t>
      </w:r>
      <w:r w:rsidR="00EC2532" w:rsidRPr="00CD55A4">
        <w:rPr>
          <w:b/>
          <w:bCs/>
          <w:sz w:val="22"/>
          <w:szCs w:val="22"/>
          <w:lang w:val="sr-Latn-ME"/>
        </w:rPr>
        <w:t xml:space="preserve">ATUM REVIZIJE TEKSTA </w:t>
      </w:r>
    </w:p>
    <w:p w14:paraId="0F98B945" w14:textId="77777777" w:rsidR="003F6A59" w:rsidRPr="00CD55A4" w:rsidRDefault="003F6A59" w:rsidP="00480FB1">
      <w:pPr>
        <w:tabs>
          <w:tab w:val="left" w:pos="540"/>
          <w:tab w:val="left" w:pos="569"/>
        </w:tabs>
        <w:rPr>
          <w:bCs/>
          <w:sz w:val="22"/>
          <w:szCs w:val="22"/>
          <w:lang w:val="sr-Latn-ME"/>
        </w:rPr>
      </w:pPr>
    </w:p>
    <w:p w14:paraId="460466D8" w14:textId="77777777" w:rsidR="00CD55A4" w:rsidRPr="00B61AFF" w:rsidRDefault="00CD55A4" w:rsidP="00CD55A4">
      <w:pPr>
        <w:rPr>
          <w:bCs/>
          <w:sz w:val="22"/>
          <w:szCs w:val="22"/>
          <w:lang w:val="sr-Latn-ME"/>
        </w:rPr>
      </w:pPr>
      <w:r>
        <w:rPr>
          <w:bCs/>
          <w:sz w:val="22"/>
          <w:szCs w:val="22"/>
          <w:lang w:val="sr-Latn-ME"/>
        </w:rPr>
        <w:t>Februar</w:t>
      </w:r>
      <w:r w:rsidRPr="00B61AFF">
        <w:rPr>
          <w:bCs/>
          <w:sz w:val="22"/>
          <w:szCs w:val="22"/>
          <w:lang w:val="sr-Latn-ME"/>
        </w:rPr>
        <w:t>, 202</w:t>
      </w:r>
      <w:r>
        <w:rPr>
          <w:bCs/>
          <w:sz w:val="22"/>
          <w:szCs w:val="22"/>
          <w:lang w:val="sr-Latn-ME"/>
        </w:rPr>
        <w:t>5</w:t>
      </w:r>
      <w:r w:rsidRPr="00B61AFF">
        <w:rPr>
          <w:bCs/>
          <w:sz w:val="22"/>
          <w:szCs w:val="22"/>
          <w:lang w:val="sr-Latn-ME"/>
        </w:rPr>
        <w:t>. godine</w:t>
      </w:r>
    </w:p>
    <w:p w14:paraId="0F98B94D" w14:textId="0D845ED2" w:rsidR="003F6A59" w:rsidRPr="00CD55A4" w:rsidRDefault="003F6A59" w:rsidP="00DE3F5C">
      <w:pPr>
        <w:rPr>
          <w:sz w:val="22"/>
          <w:szCs w:val="22"/>
          <w:lang w:val="sr-Latn-ME"/>
        </w:rPr>
      </w:pPr>
      <w:bookmarkStart w:id="0" w:name="_GoBack"/>
      <w:bookmarkEnd w:id="0"/>
    </w:p>
    <w:sectPr w:rsidR="003F6A59" w:rsidRPr="00CD55A4" w:rsidSect="006B5404">
      <w:footerReference w:type="default" r:id="rId1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A60E5" w14:textId="77777777" w:rsidR="006A614C" w:rsidRDefault="006A614C">
      <w:r>
        <w:separator/>
      </w:r>
    </w:p>
  </w:endnote>
  <w:endnote w:type="continuationSeparator" w:id="0">
    <w:p w14:paraId="7188861B" w14:textId="77777777" w:rsidR="006A614C" w:rsidRDefault="006A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8B956" w14:textId="3B47E455"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CD55A4">
      <w:rPr>
        <w:noProof/>
        <w:sz w:val="22"/>
        <w:szCs w:val="22"/>
      </w:rPr>
      <w:t>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CD55A4">
      <w:rPr>
        <w:noProof/>
        <w:sz w:val="22"/>
        <w:szCs w:val="22"/>
      </w:rPr>
      <w:t>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3E3B2" w14:textId="77777777" w:rsidR="006A614C" w:rsidRDefault="006A614C">
      <w:r>
        <w:separator/>
      </w:r>
    </w:p>
  </w:footnote>
  <w:footnote w:type="continuationSeparator" w:id="0">
    <w:p w14:paraId="67C9EEA2" w14:textId="77777777" w:rsidR="006A614C" w:rsidRDefault="006A6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5.75pt;height:14.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4F8C758C"/>
    <w:multiLevelType w:val="hybridMultilevel"/>
    <w:tmpl w:val="7AEC1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1185B49"/>
    <w:multiLevelType w:val="hybridMultilevel"/>
    <w:tmpl w:val="835038FA"/>
    <w:lvl w:ilvl="0" w:tplc="086A21A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37102C4"/>
    <w:multiLevelType w:val="hybridMultilevel"/>
    <w:tmpl w:val="E0025892"/>
    <w:lvl w:ilvl="0" w:tplc="086A21A4">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10"/>
  </w:num>
  <w:num w:numId="5">
    <w:abstractNumId w:val="4"/>
  </w:num>
  <w:num w:numId="6">
    <w:abstractNumId w:val="1"/>
  </w:num>
  <w:num w:numId="7">
    <w:abstractNumId w:val="7"/>
  </w:num>
  <w:num w:numId="8">
    <w:abstractNumId w:val="3"/>
  </w:num>
  <w:num w:numId="9">
    <w:abstractNumId w:val="6"/>
  </w:num>
  <w:num w:numId="10">
    <w:abstractNumId w:val="13"/>
  </w:num>
  <w:num w:numId="11">
    <w:abstractNumId w:val="5"/>
  </w:num>
  <w:num w:numId="12">
    <w:abstractNumId w:val="8"/>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5840"/>
    <w:rsid w:val="000145F5"/>
    <w:rsid w:val="000176CA"/>
    <w:rsid w:val="00033469"/>
    <w:rsid w:val="00036FA0"/>
    <w:rsid w:val="00037746"/>
    <w:rsid w:val="0003793F"/>
    <w:rsid w:val="00045130"/>
    <w:rsid w:val="0005121A"/>
    <w:rsid w:val="00055B1A"/>
    <w:rsid w:val="00057E35"/>
    <w:rsid w:val="00075E28"/>
    <w:rsid w:val="00076726"/>
    <w:rsid w:val="00080303"/>
    <w:rsid w:val="00083D02"/>
    <w:rsid w:val="00084DDF"/>
    <w:rsid w:val="00097DCB"/>
    <w:rsid w:val="000A2428"/>
    <w:rsid w:val="000A3F58"/>
    <w:rsid w:val="000B6EF4"/>
    <w:rsid w:val="000D2343"/>
    <w:rsid w:val="000D3449"/>
    <w:rsid w:val="000D425A"/>
    <w:rsid w:val="000D60CC"/>
    <w:rsid w:val="000E2084"/>
    <w:rsid w:val="000E6F55"/>
    <w:rsid w:val="000F77FA"/>
    <w:rsid w:val="00107BF7"/>
    <w:rsid w:val="00113F74"/>
    <w:rsid w:val="00114EEA"/>
    <w:rsid w:val="00126F53"/>
    <w:rsid w:val="00130EF6"/>
    <w:rsid w:val="00133A26"/>
    <w:rsid w:val="00137A2E"/>
    <w:rsid w:val="00141C45"/>
    <w:rsid w:val="0014766D"/>
    <w:rsid w:val="001536CC"/>
    <w:rsid w:val="0015581C"/>
    <w:rsid w:val="00176BD8"/>
    <w:rsid w:val="001A3FBA"/>
    <w:rsid w:val="001A5518"/>
    <w:rsid w:val="001B1C6A"/>
    <w:rsid w:val="001C1263"/>
    <w:rsid w:val="001C1417"/>
    <w:rsid w:val="001C4595"/>
    <w:rsid w:val="001C7CB2"/>
    <w:rsid w:val="001E390B"/>
    <w:rsid w:val="001F42FB"/>
    <w:rsid w:val="001F64F4"/>
    <w:rsid w:val="001F719A"/>
    <w:rsid w:val="001F77EE"/>
    <w:rsid w:val="002031B3"/>
    <w:rsid w:val="00203A2A"/>
    <w:rsid w:val="0021403C"/>
    <w:rsid w:val="00215931"/>
    <w:rsid w:val="00224C91"/>
    <w:rsid w:val="00227BDB"/>
    <w:rsid w:val="00234CB1"/>
    <w:rsid w:val="002352F8"/>
    <w:rsid w:val="002413EC"/>
    <w:rsid w:val="00250DBE"/>
    <w:rsid w:val="002510A5"/>
    <w:rsid w:val="00254A0A"/>
    <w:rsid w:val="002557F4"/>
    <w:rsid w:val="00262B1A"/>
    <w:rsid w:val="00266046"/>
    <w:rsid w:val="002662D3"/>
    <w:rsid w:val="002669E4"/>
    <w:rsid w:val="002846DB"/>
    <w:rsid w:val="00284CCD"/>
    <w:rsid w:val="00297750"/>
    <w:rsid w:val="002C6637"/>
    <w:rsid w:val="002D76B3"/>
    <w:rsid w:val="002E0135"/>
    <w:rsid w:val="002E37A5"/>
    <w:rsid w:val="00300C68"/>
    <w:rsid w:val="00310F03"/>
    <w:rsid w:val="00311C08"/>
    <w:rsid w:val="003247D2"/>
    <w:rsid w:val="0032545F"/>
    <w:rsid w:val="003445C1"/>
    <w:rsid w:val="00355B61"/>
    <w:rsid w:val="00362686"/>
    <w:rsid w:val="00371510"/>
    <w:rsid w:val="00372CE3"/>
    <w:rsid w:val="00396DFD"/>
    <w:rsid w:val="003A7059"/>
    <w:rsid w:val="003A7766"/>
    <w:rsid w:val="003B7A36"/>
    <w:rsid w:val="003C17AB"/>
    <w:rsid w:val="003C6EE2"/>
    <w:rsid w:val="003C7823"/>
    <w:rsid w:val="003D51F3"/>
    <w:rsid w:val="003E1DCC"/>
    <w:rsid w:val="003F11A1"/>
    <w:rsid w:val="003F121F"/>
    <w:rsid w:val="003F6A59"/>
    <w:rsid w:val="004065C8"/>
    <w:rsid w:val="004109FA"/>
    <w:rsid w:val="00411B4B"/>
    <w:rsid w:val="00415BEE"/>
    <w:rsid w:val="004254E9"/>
    <w:rsid w:val="00426E35"/>
    <w:rsid w:val="00427F85"/>
    <w:rsid w:val="00436F42"/>
    <w:rsid w:val="004378B4"/>
    <w:rsid w:val="00441073"/>
    <w:rsid w:val="00451314"/>
    <w:rsid w:val="00452E9D"/>
    <w:rsid w:val="004534C7"/>
    <w:rsid w:val="004551DE"/>
    <w:rsid w:val="00462B9A"/>
    <w:rsid w:val="00466D10"/>
    <w:rsid w:val="004671AA"/>
    <w:rsid w:val="00471DF8"/>
    <w:rsid w:val="00472EC0"/>
    <w:rsid w:val="00480FB1"/>
    <w:rsid w:val="00483928"/>
    <w:rsid w:val="00484400"/>
    <w:rsid w:val="0048512D"/>
    <w:rsid w:val="00496102"/>
    <w:rsid w:val="004B775F"/>
    <w:rsid w:val="004C331F"/>
    <w:rsid w:val="004D6103"/>
    <w:rsid w:val="004E0723"/>
    <w:rsid w:val="004E3BCE"/>
    <w:rsid w:val="004E6140"/>
    <w:rsid w:val="004E70AD"/>
    <w:rsid w:val="004F0E97"/>
    <w:rsid w:val="004F17E2"/>
    <w:rsid w:val="00500862"/>
    <w:rsid w:val="00501DD1"/>
    <w:rsid w:val="005112CE"/>
    <w:rsid w:val="00515C21"/>
    <w:rsid w:val="00526F4D"/>
    <w:rsid w:val="00530BD7"/>
    <w:rsid w:val="00532A6E"/>
    <w:rsid w:val="00545CD2"/>
    <w:rsid w:val="005476F3"/>
    <w:rsid w:val="00570842"/>
    <w:rsid w:val="00572471"/>
    <w:rsid w:val="00572527"/>
    <w:rsid w:val="00573E40"/>
    <w:rsid w:val="00576348"/>
    <w:rsid w:val="00585166"/>
    <w:rsid w:val="00586B9D"/>
    <w:rsid w:val="005A0B2E"/>
    <w:rsid w:val="005A23D2"/>
    <w:rsid w:val="005A36CB"/>
    <w:rsid w:val="005B408E"/>
    <w:rsid w:val="005B49B8"/>
    <w:rsid w:val="005C0741"/>
    <w:rsid w:val="005C5EF4"/>
    <w:rsid w:val="005C6518"/>
    <w:rsid w:val="005E2E0B"/>
    <w:rsid w:val="005E3754"/>
    <w:rsid w:val="005E67AD"/>
    <w:rsid w:val="005E7A7D"/>
    <w:rsid w:val="00602457"/>
    <w:rsid w:val="006025B2"/>
    <w:rsid w:val="00602FBB"/>
    <w:rsid w:val="00622652"/>
    <w:rsid w:val="00644FC3"/>
    <w:rsid w:val="00646BD1"/>
    <w:rsid w:val="00646EBE"/>
    <w:rsid w:val="006561C2"/>
    <w:rsid w:val="00671CB3"/>
    <w:rsid w:val="00673280"/>
    <w:rsid w:val="00674BAF"/>
    <w:rsid w:val="00682200"/>
    <w:rsid w:val="00692BF6"/>
    <w:rsid w:val="006A1351"/>
    <w:rsid w:val="006A1497"/>
    <w:rsid w:val="006A614C"/>
    <w:rsid w:val="006B0BD1"/>
    <w:rsid w:val="006B5404"/>
    <w:rsid w:val="006B771E"/>
    <w:rsid w:val="006B7C99"/>
    <w:rsid w:val="006D20A5"/>
    <w:rsid w:val="006D37BF"/>
    <w:rsid w:val="00702E22"/>
    <w:rsid w:val="007122AD"/>
    <w:rsid w:val="00717027"/>
    <w:rsid w:val="0072020E"/>
    <w:rsid w:val="00754902"/>
    <w:rsid w:val="007553F5"/>
    <w:rsid w:val="0078253C"/>
    <w:rsid w:val="00783517"/>
    <w:rsid w:val="00784EC6"/>
    <w:rsid w:val="00786071"/>
    <w:rsid w:val="007875D8"/>
    <w:rsid w:val="0079247E"/>
    <w:rsid w:val="007A2001"/>
    <w:rsid w:val="007A3ECB"/>
    <w:rsid w:val="007A5BB8"/>
    <w:rsid w:val="007A7EEA"/>
    <w:rsid w:val="007B398B"/>
    <w:rsid w:val="007D6AB2"/>
    <w:rsid w:val="007D7BB3"/>
    <w:rsid w:val="007E31E9"/>
    <w:rsid w:val="007E353D"/>
    <w:rsid w:val="007F1685"/>
    <w:rsid w:val="007F531E"/>
    <w:rsid w:val="00822B6F"/>
    <w:rsid w:val="00824AB9"/>
    <w:rsid w:val="00830FC4"/>
    <w:rsid w:val="00836B35"/>
    <w:rsid w:val="00843BDE"/>
    <w:rsid w:val="008464A1"/>
    <w:rsid w:val="0087588C"/>
    <w:rsid w:val="0089705C"/>
    <w:rsid w:val="008A6D43"/>
    <w:rsid w:val="008B491E"/>
    <w:rsid w:val="008C1A28"/>
    <w:rsid w:val="008C2E98"/>
    <w:rsid w:val="008C304C"/>
    <w:rsid w:val="008C4550"/>
    <w:rsid w:val="008C765E"/>
    <w:rsid w:val="008E49BD"/>
    <w:rsid w:val="008E53E9"/>
    <w:rsid w:val="008E5771"/>
    <w:rsid w:val="008F4ACF"/>
    <w:rsid w:val="008F5DF7"/>
    <w:rsid w:val="0091349D"/>
    <w:rsid w:val="009204F3"/>
    <w:rsid w:val="00924166"/>
    <w:rsid w:val="00927E11"/>
    <w:rsid w:val="00935AA2"/>
    <w:rsid w:val="00940B9B"/>
    <w:rsid w:val="00953573"/>
    <w:rsid w:val="0095676E"/>
    <w:rsid w:val="00956983"/>
    <w:rsid w:val="00963CF0"/>
    <w:rsid w:val="00964BB1"/>
    <w:rsid w:val="009775D9"/>
    <w:rsid w:val="00997175"/>
    <w:rsid w:val="009A1847"/>
    <w:rsid w:val="009B062A"/>
    <w:rsid w:val="009D278E"/>
    <w:rsid w:val="009D7E27"/>
    <w:rsid w:val="009E7C6F"/>
    <w:rsid w:val="009F0C78"/>
    <w:rsid w:val="009F1793"/>
    <w:rsid w:val="009F2D23"/>
    <w:rsid w:val="009F3C6E"/>
    <w:rsid w:val="00A01D69"/>
    <w:rsid w:val="00A02335"/>
    <w:rsid w:val="00A44317"/>
    <w:rsid w:val="00A46C9A"/>
    <w:rsid w:val="00A50D57"/>
    <w:rsid w:val="00A619F3"/>
    <w:rsid w:val="00A623DA"/>
    <w:rsid w:val="00A62A73"/>
    <w:rsid w:val="00A64DD6"/>
    <w:rsid w:val="00A87FF6"/>
    <w:rsid w:val="00AA0A3B"/>
    <w:rsid w:val="00AA2763"/>
    <w:rsid w:val="00AA33B6"/>
    <w:rsid w:val="00AA5194"/>
    <w:rsid w:val="00AB4E3B"/>
    <w:rsid w:val="00AB50CA"/>
    <w:rsid w:val="00AB6D64"/>
    <w:rsid w:val="00AC53CE"/>
    <w:rsid w:val="00AD2193"/>
    <w:rsid w:val="00AE1702"/>
    <w:rsid w:val="00AF19F4"/>
    <w:rsid w:val="00AF2AC7"/>
    <w:rsid w:val="00AF3681"/>
    <w:rsid w:val="00AF74CE"/>
    <w:rsid w:val="00B17332"/>
    <w:rsid w:val="00B208DB"/>
    <w:rsid w:val="00B23F69"/>
    <w:rsid w:val="00B341E9"/>
    <w:rsid w:val="00B60619"/>
    <w:rsid w:val="00B66A70"/>
    <w:rsid w:val="00B67366"/>
    <w:rsid w:val="00B71245"/>
    <w:rsid w:val="00B80EE1"/>
    <w:rsid w:val="00B82206"/>
    <w:rsid w:val="00B84135"/>
    <w:rsid w:val="00B90933"/>
    <w:rsid w:val="00BB60E3"/>
    <w:rsid w:val="00BC0943"/>
    <w:rsid w:val="00C04D34"/>
    <w:rsid w:val="00C05DF8"/>
    <w:rsid w:val="00C06864"/>
    <w:rsid w:val="00C10F54"/>
    <w:rsid w:val="00C23D8D"/>
    <w:rsid w:val="00C25967"/>
    <w:rsid w:val="00C37AA3"/>
    <w:rsid w:val="00C37FD7"/>
    <w:rsid w:val="00C43419"/>
    <w:rsid w:val="00C44CF3"/>
    <w:rsid w:val="00C46EA7"/>
    <w:rsid w:val="00C61BE0"/>
    <w:rsid w:val="00C6707E"/>
    <w:rsid w:val="00C70B0E"/>
    <w:rsid w:val="00C773CA"/>
    <w:rsid w:val="00C83785"/>
    <w:rsid w:val="00C916DC"/>
    <w:rsid w:val="00C94C0D"/>
    <w:rsid w:val="00CA1FEB"/>
    <w:rsid w:val="00CA36D6"/>
    <w:rsid w:val="00CA6328"/>
    <w:rsid w:val="00CC27FE"/>
    <w:rsid w:val="00CD0FAD"/>
    <w:rsid w:val="00CD4F85"/>
    <w:rsid w:val="00CD55A4"/>
    <w:rsid w:val="00CD6F02"/>
    <w:rsid w:val="00CE246D"/>
    <w:rsid w:val="00CE4C8F"/>
    <w:rsid w:val="00CF07A0"/>
    <w:rsid w:val="00CF3E03"/>
    <w:rsid w:val="00D0082A"/>
    <w:rsid w:val="00D21455"/>
    <w:rsid w:val="00D46B73"/>
    <w:rsid w:val="00D4714D"/>
    <w:rsid w:val="00D47634"/>
    <w:rsid w:val="00D56F23"/>
    <w:rsid w:val="00D709B3"/>
    <w:rsid w:val="00D74CD2"/>
    <w:rsid w:val="00DA2ED6"/>
    <w:rsid w:val="00DB1D55"/>
    <w:rsid w:val="00DB2902"/>
    <w:rsid w:val="00DB76B8"/>
    <w:rsid w:val="00DC2EA1"/>
    <w:rsid w:val="00DD6AAF"/>
    <w:rsid w:val="00DE3F5C"/>
    <w:rsid w:val="00DE4B62"/>
    <w:rsid w:val="00DF0194"/>
    <w:rsid w:val="00DF1D20"/>
    <w:rsid w:val="00DF4040"/>
    <w:rsid w:val="00E13C1B"/>
    <w:rsid w:val="00E21324"/>
    <w:rsid w:val="00E22AA8"/>
    <w:rsid w:val="00E246B9"/>
    <w:rsid w:val="00E31FEA"/>
    <w:rsid w:val="00E42ADF"/>
    <w:rsid w:val="00E44877"/>
    <w:rsid w:val="00E45169"/>
    <w:rsid w:val="00E47787"/>
    <w:rsid w:val="00E51C30"/>
    <w:rsid w:val="00E64180"/>
    <w:rsid w:val="00E7235D"/>
    <w:rsid w:val="00E74AEE"/>
    <w:rsid w:val="00E868E5"/>
    <w:rsid w:val="00E9237A"/>
    <w:rsid w:val="00E939FA"/>
    <w:rsid w:val="00EA45DB"/>
    <w:rsid w:val="00EA5765"/>
    <w:rsid w:val="00EC2532"/>
    <w:rsid w:val="00EC6F7F"/>
    <w:rsid w:val="00ED7812"/>
    <w:rsid w:val="00EE6E0D"/>
    <w:rsid w:val="00EF3B86"/>
    <w:rsid w:val="00F02EE0"/>
    <w:rsid w:val="00F1585A"/>
    <w:rsid w:val="00F20428"/>
    <w:rsid w:val="00F26D1B"/>
    <w:rsid w:val="00F317E9"/>
    <w:rsid w:val="00F34554"/>
    <w:rsid w:val="00F35B68"/>
    <w:rsid w:val="00F360A9"/>
    <w:rsid w:val="00F37488"/>
    <w:rsid w:val="00F40A65"/>
    <w:rsid w:val="00F45F77"/>
    <w:rsid w:val="00F5167F"/>
    <w:rsid w:val="00F52258"/>
    <w:rsid w:val="00F64A97"/>
    <w:rsid w:val="00F8570A"/>
    <w:rsid w:val="00F91C7B"/>
    <w:rsid w:val="00F941A3"/>
    <w:rsid w:val="00FC5461"/>
    <w:rsid w:val="00FC5682"/>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8B8D8"/>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300C68"/>
    <w:pPr>
      <w:ind w:left="720"/>
      <w:contextualSpacing/>
    </w:pPr>
  </w:style>
  <w:style w:type="paragraph" w:styleId="Revision">
    <w:name w:val="Revision"/>
    <w:hidden/>
    <w:uiPriority w:val="99"/>
    <w:semiHidden/>
    <w:rsid w:val="008464A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giflow-eforms.who-umc.org/me/mead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1A92EF8891D439E06B10F936EB517" ma:contentTypeVersion="19" ma:contentTypeDescription="Create a new document." ma:contentTypeScope="" ma:versionID="38fe4202f6123f04af2b6dc31c4b50a5">
  <xsd:schema xmlns:xsd="http://www.w3.org/2001/XMLSchema" xmlns:xs="http://www.w3.org/2001/XMLSchema" xmlns:p="http://schemas.microsoft.com/office/2006/metadata/properties" xmlns:ns2="252f6ce0-2809-44b9-8d22-8a6e678bc0f7" xmlns:ns3="f634c6f7-ec6a-408b-8835-1e576ff06ed3" targetNamespace="http://schemas.microsoft.com/office/2006/metadata/properties" ma:root="true" ma:fieldsID="b5af361a162cb5a36a25d8717d8ed572" ns2:_="" ns3:_="">
    <xsd:import namespace="252f6ce0-2809-44b9-8d22-8a6e678bc0f7"/>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f6ce0-2809-44b9-8d22-8a6e678bc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485B1-FB84-4C97-A657-62B2E1ACDEC9}">
  <ds:schemaRefs>
    <ds:schemaRef ds:uri="http://schemas.microsoft.com/sharepoint/v3/contenttype/forms"/>
  </ds:schemaRefs>
</ds:datastoreItem>
</file>

<file path=customXml/itemProps2.xml><?xml version="1.0" encoding="utf-8"?>
<ds:datastoreItem xmlns:ds="http://schemas.openxmlformats.org/officeDocument/2006/customXml" ds:itemID="{1208CF13-BE15-446F-A59E-7F4DBAF9B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f6ce0-2809-44b9-8d22-8a6e678bc0f7"/>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2967E-C5D3-4A3F-B316-D3AA527F2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2118</Words>
  <Characters>12077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14167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3</cp:revision>
  <cp:lastPrinted>2023-02-09T08:16:00Z</cp:lastPrinted>
  <dcterms:created xsi:type="dcterms:W3CDTF">2025-02-06T07:23:00Z</dcterms:created>
  <dcterms:modified xsi:type="dcterms:W3CDTF">2025-02-06T08:07:00Z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