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0B12D" w14:textId="7F91D03F" w:rsidR="00762652" w:rsidRPr="00365095" w:rsidRDefault="00762652" w:rsidP="00CA5510">
      <w:pPr>
        <w:rPr>
          <w:szCs w:val="22"/>
          <w:lang w:val="sr-Latn-RS"/>
        </w:rPr>
      </w:pPr>
    </w:p>
    <w:p w14:paraId="046E9C41" w14:textId="77777777" w:rsidR="00210224" w:rsidRPr="00365095" w:rsidRDefault="00210224" w:rsidP="00CA5510">
      <w:pPr>
        <w:jc w:val="center"/>
        <w:rPr>
          <w:b/>
          <w:bCs/>
          <w:iCs/>
          <w:szCs w:val="22"/>
          <w:u w:val="single"/>
          <w:lang w:val="sr-Latn-RS"/>
        </w:rPr>
      </w:pPr>
    </w:p>
    <w:p w14:paraId="4D6C7F43" w14:textId="77777777" w:rsidR="00210224" w:rsidRPr="00365095" w:rsidRDefault="00210224" w:rsidP="00CA5510">
      <w:pPr>
        <w:jc w:val="center"/>
        <w:rPr>
          <w:b/>
          <w:bCs/>
          <w:iCs/>
          <w:szCs w:val="22"/>
          <w:u w:val="single"/>
          <w:lang w:val="sr-Latn-RS"/>
        </w:rPr>
      </w:pPr>
    </w:p>
    <w:p w14:paraId="5BB9D0F4" w14:textId="3309A4F9" w:rsidR="00762652" w:rsidRPr="00365095" w:rsidRDefault="00762652" w:rsidP="00CA5510">
      <w:pPr>
        <w:jc w:val="center"/>
        <w:rPr>
          <w:b/>
          <w:bCs/>
          <w:iCs/>
          <w:szCs w:val="22"/>
          <w:u w:val="single"/>
          <w:lang w:val="sr-Latn-RS"/>
        </w:rPr>
      </w:pPr>
      <w:r w:rsidRPr="00365095">
        <w:rPr>
          <w:b/>
          <w:bCs/>
          <w:iCs/>
          <w:szCs w:val="22"/>
          <w:u w:val="single"/>
          <w:lang w:val="sr-Latn-RS"/>
        </w:rPr>
        <w:t>UPUTSTVO ZA L</w:t>
      </w:r>
      <w:r w:rsidR="00CA29D8">
        <w:rPr>
          <w:b/>
          <w:bCs/>
          <w:iCs/>
          <w:szCs w:val="22"/>
          <w:u w:val="single"/>
          <w:lang w:val="sr-Latn-RS"/>
        </w:rPr>
        <w:t>IJ</w:t>
      </w:r>
      <w:r w:rsidRPr="00365095">
        <w:rPr>
          <w:b/>
          <w:bCs/>
          <w:iCs/>
          <w:szCs w:val="22"/>
          <w:u w:val="single"/>
          <w:lang w:val="sr-Latn-RS"/>
        </w:rPr>
        <w:t>EK</w:t>
      </w:r>
    </w:p>
    <w:p w14:paraId="02921708" w14:textId="77777777" w:rsidR="00762652" w:rsidRPr="00365095" w:rsidRDefault="00762652" w:rsidP="00CA5510">
      <w:pPr>
        <w:rPr>
          <w:szCs w:val="22"/>
          <w:lang w:val="sr-Latn-RS"/>
        </w:rPr>
      </w:pPr>
    </w:p>
    <w:p w14:paraId="0EABAC43" w14:textId="7C5349F9" w:rsidR="00762652" w:rsidRPr="00365095" w:rsidRDefault="00B434CC" w:rsidP="003918A9">
      <w:pPr>
        <w:jc w:val="center"/>
        <w:rPr>
          <w:b/>
          <w:bCs/>
          <w:szCs w:val="22"/>
          <w:lang w:val="sr-Latn-RS"/>
        </w:rPr>
      </w:pPr>
      <w:r w:rsidRPr="00365095">
        <w:rPr>
          <w:b/>
          <w:bCs/>
          <w:szCs w:val="22"/>
          <w:lang w:val="sr-Latn-RS"/>
        </w:rPr>
        <w:t>Defrinol forte</w:t>
      </w:r>
      <w:r w:rsidR="00360B6C">
        <w:rPr>
          <w:b/>
          <w:bCs/>
          <w:szCs w:val="22"/>
          <w:lang w:val="sr-Latn-RS"/>
        </w:rPr>
        <w:t>,</w:t>
      </w:r>
      <w:r w:rsidRPr="00365095">
        <w:rPr>
          <w:b/>
          <w:bCs/>
          <w:szCs w:val="22"/>
          <w:lang w:val="sr-Latn-RS"/>
        </w:rPr>
        <w:t xml:space="preserve"> </w:t>
      </w:r>
      <w:r w:rsidR="0079331B" w:rsidRPr="00365095">
        <w:rPr>
          <w:b/>
          <w:bCs/>
          <w:szCs w:val="22"/>
          <w:lang w:val="sr-Latn-RS"/>
        </w:rPr>
        <w:t>60 mg + 400 mg, film tablet</w:t>
      </w:r>
      <w:r w:rsidR="00360B6C">
        <w:rPr>
          <w:b/>
          <w:bCs/>
          <w:szCs w:val="22"/>
          <w:lang w:val="sr-Latn-RS"/>
        </w:rPr>
        <w:t>a</w:t>
      </w:r>
    </w:p>
    <w:p w14:paraId="6BAFBCA9" w14:textId="77777777" w:rsidR="00762652" w:rsidRPr="003918A9" w:rsidRDefault="0079331B" w:rsidP="003918A9">
      <w:pPr>
        <w:jc w:val="center"/>
        <w:rPr>
          <w:szCs w:val="22"/>
          <w:lang w:val="sr-Latn-RS"/>
        </w:rPr>
      </w:pPr>
      <w:r w:rsidRPr="003918A9">
        <w:rPr>
          <w:szCs w:val="22"/>
          <w:lang w:val="sr-Latn-RS"/>
        </w:rPr>
        <w:t>pseudoefedrin, ibuprofen</w:t>
      </w:r>
    </w:p>
    <w:p w14:paraId="4FE59781" w14:textId="77777777" w:rsidR="00762652" w:rsidRPr="00365095" w:rsidRDefault="00762652" w:rsidP="00CA5510">
      <w:pPr>
        <w:rPr>
          <w:b/>
          <w:szCs w:val="22"/>
          <w:lang w:val="sr-Latn-RS"/>
        </w:rPr>
      </w:pPr>
    </w:p>
    <w:p w14:paraId="35F2104C" w14:textId="77777777" w:rsidR="00762652" w:rsidRPr="00365095" w:rsidRDefault="00762652" w:rsidP="001F016A">
      <w:pPr>
        <w:widowControl w:val="0"/>
        <w:autoSpaceDE w:val="0"/>
        <w:autoSpaceDN w:val="0"/>
        <w:rPr>
          <w:szCs w:val="22"/>
          <w:lang w:val="sr-Latn-RS"/>
        </w:rPr>
      </w:pPr>
    </w:p>
    <w:p w14:paraId="15F23A85" w14:textId="77777777" w:rsidR="009A55A7" w:rsidRPr="009A55A7" w:rsidRDefault="009A55A7" w:rsidP="009A55A7">
      <w:pPr>
        <w:widowControl w:val="0"/>
        <w:tabs>
          <w:tab w:val="clear" w:pos="284"/>
        </w:tabs>
        <w:autoSpaceDE w:val="0"/>
        <w:autoSpaceDN w:val="0"/>
        <w:ind w:left="360" w:hanging="360"/>
        <w:jc w:val="left"/>
        <w:rPr>
          <w:b/>
          <w:bCs/>
          <w:szCs w:val="22"/>
          <w:lang w:val="sr-Latn-CS"/>
        </w:rPr>
      </w:pPr>
      <w:r w:rsidRPr="009A55A7">
        <w:rPr>
          <w:b/>
          <w:bCs/>
          <w:szCs w:val="22"/>
          <w:lang w:val="sr-Latn-CS"/>
        </w:rPr>
        <w:t>Pažljivo pročitajte ovo uputstvo, prije nego što počnete da koristite ovaj lijek,</w:t>
      </w:r>
      <w:r w:rsidRPr="009A55A7">
        <w:rPr>
          <w:szCs w:val="22"/>
          <w:lang w:val="sr-Latn-CS"/>
        </w:rPr>
        <w:t xml:space="preserve"> </w:t>
      </w:r>
      <w:r w:rsidRPr="009A55A7">
        <w:rPr>
          <w:b/>
          <w:bCs/>
          <w:szCs w:val="22"/>
          <w:lang w:val="sr-Latn-CS"/>
        </w:rPr>
        <w:t xml:space="preserve">jer sadrži </w:t>
      </w:r>
    </w:p>
    <w:p w14:paraId="08BBCA5A" w14:textId="77777777" w:rsidR="009A55A7" w:rsidRPr="009A55A7" w:rsidRDefault="009A55A7" w:rsidP="009A55A7">
      <w:pPr>
        <w:widowControl w:val="0"/>
        <w:tabs>
          <w:tab w:val="clear" w:pos="284"/>
        </w:tabs>
        <w:autoSpaceDE w:val="0"/>
        <w:autoSpaceDN w:val="0"/>
        <w:ind w:left="360" w:hanging="360"/>
        <w:jc w:val="left"/>
        <w:rPr>
          <w:b/>
          <w:bCs/>
          <w:szCs w:val="22"/>
          <w:lang w:val="sr-Latn-CS"/>
        </w:rPr>
      </w:pPr>
      <w:r w:rsidRPr="009A55A7">
        <w:rPr>
          <w:b/>
          <w:bCs/>
          <w:szCs w:val="22"/>
          <w:lang w:val="sr-Latn-CS"/>
        </w:rPr>
        <w:t>informacije koje su važne za Vas</w:t>
      </w:r>
    </w:p>
    <w:p w14:paraId="274E947F" w14:textId="77777777" w:rsidR="009A55A7" w:rsidRPr="009A55A7" w:rsidRDefault="009A55A7" w:rsidP="009A55A7">
      <w:pPr>
        <w:tabs>
          <w:tab w:val="clear" w:pos="284"/>
        </w:tabs>
        <w:jc w:val="left"/>
        <w:rPr>
          <w:szCs w:val="22"/>
          <w:lang w:val="sr-Latn-CS"/>
        </w:rPr>
      </w:pPr>
      <w:r w:rsidRPr="009A55A7">
        <w:rPr>
          <w:szCs w:val="22"/>
          <w:lang w:val="sr-Latn-CS"/>
        </w:rPr>
        <w:t xml:space="preserve">Uvijek koristite ovaj lijek </w:t>
      </w:r>
      <w:r w:rsidRPr="009A55A7">
        <w:rPr>
          <w:szCs w:val="22"/>
        </w:rPr>
        <w:t>onako</w:t>
      </w:r>
      <w:r w:rsidRPr="009A55A7">
        <w:rPr>
          <w:szCs w:val="22"/>
          <w:lang w:val="sr-Latn-CS"/>
        </w:rPr>
        <w:t xml:space="preserve"> </w:t>
      </w:r>
      <w:r w:rsidRPr="009A55A7">
        <w:rPr>
          <w:szCs w:val="22"/>
        </w:rPr>
        <w:t>kako</w:t>
      </w:r>
      <w:r w:rsidRPr="009A55A7">
        <w:rPr>
          <w:szCs w:val="22"/>
          <w:lang w:val="sr-Latn-CS"/>
        </w:rPr>
        <w:t xml:space="preserve"> </w:t>
      </w:r>
      <w:r w:rsidRPr="009A55A7">
        <w:rPr>
          <w:szCs w:val="22"/>
        </w:rPr>
        <w:t>je</w:t>
      </w:r>
      <w:r w:rsidRPr="009A55A7">
        <w:rPr>
          <w:szCs w:val="22"/>
          <w:lang w:val="sr-Latn-CS"/>
        </w:rPr>
        <w:t xml:space="preserve"> </w:t>
      </w:r>
      <w:r w:rsidRPr="009A55A7">
        <w:rPr>
          <w:szCs w:val="22"/>
        </w:rPr>
        <w:t>opisano</w:t>
      </w:r>
      <w:r w:rsidRPr="009A55A7">
        <w:rPr>
          <w:szCs w:val="22"/>
          <w:lang w:val="sr-Latn-CS"/>
        </w:rPr>
        <w:t xml:space="preserve"> </w:t>
      </w:r>
      <w:r w:rsidRPr="009A55A7">
        <w:rPr>
          <w:szCs w:val="22"/>
        </w:rPr>
        <w:t>u</w:t>
      </w:r>
      <w:r w:rsidRPr="009A55A7">
        <w:rPr>
          <w:szCs w:val="22"/>
          <w:lang w:val="sr-Latn-CS"/>
        </w:rPr>
        <w:t xml:space="preserve"> </w:t>
      </w:r>
      <w:r w:rsidRPr="009A55A7">
        <w:rPr>
          <w:szCs w:val="22"/>
        </w:rPr>
        <w:t>ovom</w:t>
      </w:r>
      <w:r w:rsidRPr="009A55A7">
        <w:rPr>
          <w:szCs w:val="22"/>
          <w:lang w:val="sr-Latn-CS"/>
        </w:rPr>
        <w:t xml:space="preserve"> </w:t>
      </w:r>
      <w:r w:rsidRPr="009A55A7">
        <w:rPr>
          <w:szCs w:val="22"/>
        </w:rPr>
        <w:t>uputstvu</w:t>
      </w:r>
      <w:r w:rsidRPr="009A55A7">
        <w:rPr>
          <w:szCs w:val="22"/>
          <w:lang w:val="sr-Latn-CS"/>
        </w:rPr>
        <w:t xml:space="preserve">, </w:t>
      </w:r>
      <w:r w:rsidRPr="009A55A7">
        <w:rPr>
          <w:szCs w:val="22"/>
        </w:rPr>
        <w:t>ili</w:t>
      </w:r>
      <w:r w:rsidRPr="009A55A7">
        <w:rPr>
          <w:szCs w:val="22"/>
          <w:lang w:val="sr-Latn-CS"/>
        </w:rPr>
        <w:t xml:space="preserve"> </w:t>
      </w:r>
      <w:r w:rsidRPr="009A55A7">
        <w:rPr>
          <w:szCs w:val="22"/>
        </w:rPr>
        <w:t>kao</w:t>
      </w:r>
      <w:r w:rsidRPr="009A55A7">
        <w:rPr>
          <w:szCs w:val="22"/>
          <w:lang w:val="sr-Latn-CS"/>
        </w:rPr>
        <w:t xml:space="preserve"> š</w:t>
      </w:r>
      <w:r w:rsidRPr="009A55A7">
        <w:rPr>
          <w:szCs w:val="22"/>
        </w:rPr>
        <w:t>to</w:t>
      </w:r>
      <w:r w:rsidRPr="009A55A7">
        <w:rPr>
          <w:szCs w:val="22"/>
          <w:lang w:val="sr-Latn-CS"/>
        </w:rPr>
        <w:t xml:space="preserve"> </w:t>
      </w:r>
      <w:r w:rsidRPr="009A55A7">
        <w:rPr>
          <w:szCs w:val="22"/>
        </w:rPr>
        <w:t>su</w:t>
      </w:r>
      <w:r w:rsidRPr="009A55A7">
        <w:rPr>
          <w:szCs w:val="22"/>
          <w:lang w:val="sr-Latn-CS"/>
        </w:rPr>
        <w:t xml:space="preserve"> </w:t>
      </w:r>
      <w:r w:rsidRPr="009A55A7">
        <w:rPr>
          <w:szCs w:val="22"/>
        </w:rPr>
        <w:t>Vam</w:t>
      </w:r>
      <w:r w:rsidRPr="009A55A7">
        <w:rPr>
          <w:szCs w:val="22"/>
          <w:lang w:val="sr-Latn-CS"/>
        </w:rPr>
        <w:t xml:space="preserve"> </w:t>
      </w:r>
      <w:r w:rsidRPr="009A55A7">
        <w:rPr>
          <w:szCs w:val="22"/>
        </w:rPr>
        <w:t>rekli</w:t>
      </w:r>
      <w:r w:rsidRPr="009A55A7">
        <w:rPr>
          <w:szCs w:val="22"/>
          <w:lang w:val="sr-Latn-CS"/>
        </w:rPr>
        <w:t xml:space="preserve"> </w:t>
      </w:r>
      <w:r w:rsidRPr="009A55A7">
        <w:rPr>
          <w:szCs w:val="22"/>
        </w:rPr>
        <w:t>ljekar</w:t>
      </w:r>
      <w:r w:rsidRPr="009A55A7">
        <w:rPr>
          <w:szCs w:val="22"/>
          <w:lang w:val="sr-Latn-CS"/>
        </w:rPr>
        <w:t xml:space="preserve"> </w:t>
      </w:r>
      <w:r w:rsidRPr="009A55A7">
        <w:rPr>
          <w:szCs w:val="22"/>
        </w:rPr>
        <w:t>ili</w:t>
      </w:r>
      <w:r w:rsidRPr="009A55A7">
        <w:rPr>
          <w:szCs w:val="22"/>
          <w:lang w:val="sr-Latn-CS"/>
        </w:rPr>
        <w:t xml:space="preserve"> </w:t>
      </w:r>
      <w:r w:rsidRPr="009A55A7">
        <w:rPr>
          <w:szCs w:val="22"/>
        </w:rPr>
        <w:t>farmaceut</w:t>
      </w:r>
      <w:r w:rsidRPr="009A55A7">
        <w:rPr>
          <w:szCs w:val="22"/>
          <w:lang w:val="sr-Latn-CS"/>
        </w:rPr>
        <w:t xml:space="preserve">. </w:t>
      </w:r>
    </w:p>
    <w:p w14:paraId="0CA38FA7" w14:textId="77777777" w:rsidR="009A55A7" w:rsidRPr="009A55A7" w:rsidRDefault="009A55A7" w:rsidP="009A55A7">
      <w:pPr>
        <w:widowControl w:val="0"/>
        <w:numPr>
          <w:ilvl w:val="0"/>
          <w:numId w:val="9"/>
        </w:numPr>
        <w:tabs>
          <w:tab w:val="clear" w:pos="284"/>
        </w:tabs>
        <w:autoSpaceDE w:val="0"/>
        <w:autoSpaceDN w:val="0"/>
        <w:jc w:val="left"/>
        <w:rPr>
          <w:szCs w:val="22"/>
          <w:lang w:val="sr-Latn-CS"/>
        </w:rPr>
      </w:pPr>
      <w:r w:rsidRPr="009A55A7">
        <w:rPr>
          <w:szCs w:val="22"/>
          <w:lang w:val="sr-Latn-CS"/>
        </w:rPr>
        <w:t>Uputstvo sačuvajte. Može biti potrebno da ga ponovo pročitate.</w:t>
      </w:r>
    </w:p>
    <w:p w14:paraId="79CAA007" w14:textId="77777777" w:rsidR="009A55A7" w:rsidRPr="009A55A7" w:rsidRDefault="009A55A7" w:rsidP="009A55A7">
      <w:pPr>
        <w:widowControl w:val="0"/>
        <w:numPr>
          <w:ilvl w:val="0"/>
          <w:numId w:val="9"/>
        </w:numPr>
        <w:tabs>
          <w:tab w:val="clear" w:pos="284"/>
        </w:tabs>
        <w:autoSpaceDE w:val="0"/>
        <w:autoSpaceDN w:val="0"/>
        <w:jc w:val="left"/>
        <w:rPr>
          <w:szCs w:val="22"/>
          <w:lang w:val="sr-Latn-CS"/>
        </w:rPr>
      </w:pPr>
      <w:r w:rsidRPr="009A55A7">
        <w:rPr>
          <w:szCs w:val="22"/>
          <w:lang w:val="sr-Latn-CS"/>
        </w:rPr>
        <w:t xml:space="preserve">Ako imate dodatnih pitanja, obratite se svom ljekaru ili farmaceutu </w:t>
      </w:r>
      <w:r w:rsidRPr="009A55A7">
        <w:rPr>
          <w:noProof/>
          <w:szCs w:val="22"/>
          <w:lang w:val="hr-HR"/>
        </w:rPr>
        <w:t>ili medicinskoj sestri</w:t>
      </w:r>
      <w:r w:rsidRPr="009A55A7">
        <w:rPr>
          <w:szCs w:val="22"/>
          <w:lang w:val="sr-Latn-CS"/>
        </w:rPr>
        <w:t>.</w:t>
      </w:r>
    </w:p>
    <w:p w14:paraId="6D6A2CBE" w14:textId="77777777" w:rsidR="009A55A7" w:rsidRPr="009A55A7" w:rsidRDefault="009A55A7" w:rsidP="009A55A7">
      <w:pPr>
        <w:widowControl w:val="0"/>
        <w:numPr>
          <w:ilvl w:val="0"/>
          <w:numId w:val="9"/>
        </w:numPr>
        <w:tabs>
          <w:tab w:val="clear" w:pos="284"/>
        </w:tabs>
        <w:autoSpaceDE w:val="0"/>
        <w:autoSpaceDN w:val="0"/>
        <w:jc w:val="left"/>
        <w:rPr>
          <w:szCs w:val="22"/>
          <w:lang w:val="sr-Latn-CS"/>
        </w:rPr>
      </w:pPr>
      <w:r w:rsidRPr="009A55A7">
        <w:rPr>
          <w:spacing w:val="-5"/>
          <w:szCs w:val="22"/>
          <w:lang w:val="sr-Latn-RS"/>
        </w:rPr>
        <w:t>Ako Vam se javi bilo koje neželjeno dejstvo recite to svom ljekaru, farmaceutu ili medicinskoj sestri. Ovo uključuje i bilo koja neželjena dejstva koja nijesu navedena u ovom uputstvu</w:t>
      </w:r>
      <w:r w:rsidRPr="009A55A7">
        <w:rPr>
          <w:spacing w:val="-4"/>
          <w:szCs w:val="22"/>
          <w:lang w:val="sr-Latn-RS"/>
        </w:rPr>
        <w:t>. Pogledajte dio 4</w:t>
      </w:r>
    </w:p>
    <w:p w14:paraId="1D436D23" w14:textId="2BEEFBC0" w:rsidR="009A55A7" w:rsidRPr="009A55A7" w:rsidRDefault="009A55A7" w:rsidP="009A55A7">
      <w:pPr>
        <w:widowControl w:val="0"/>
        <w:numPr>
          <w:ilvl w:val="0"/>
          <w:numId w:val="9"/>
        </w:numPr>
        <w:tabs>
          <w:tab w:val="clear" w:pos="284"/>
        </w:tabs>
        <w:autoSpaceDE w:val="0"/>
        <w:autoSpaceDN w:val="0"/>
        <w:ind w:left="600" w:hanging="600"/>
        <w:jc w:val="left"/>
        <w:rPr>
          <w:szCs w:val="22"/>
          <w:lang w:val="sr-Latn-CS"/>
        </w:rPr>
      </w:pPr>
      <w:r w:rsidRPr="009A55A7">
        <w:rPr>
          <w:szCs w:val="22"/>
          <w:lang w:val="sr-Latn-CS"/>
        </w:rPr>
        <w:t xml:space="preserve">Ukoliko se Vaši simptomi pogoršaju ili Vam ne bude bolje </w:t>
      </w:r>
      <w:r>
        <w:rPr>
          <w:szCs w:val="22"/>
          <w:lang w:val="sr-Latn-CS"/>
        </w:rPr>
        <w:t>poslije 3 dana</w:t>
      </w:r>
      <w:r w:rsidRPr="009A55A7">
        <w:rPr>
          <w:szCs w:val="22"/>
          <w:lang w:val="sr-Latn-CS"/>
        </w:rPr>
        <w:t>, morate se obratiti svom ljekaru.</w:t>
      </w:r>
    </w:p>
    <w:p w14:paraId="732CF667" w14:textId="77777777" w:rsidR="00762652" w:rsidRPr="00365095" w:rsidRDefault="00762652" w:rsidP="00E0071E">
      <w:pPr>
        <w:widowControl w:val="0"/>
        <w:tabs>
          <w:tab w:val="clear" w:pos="284"/>
        </w:tabs>
        <w:autoSpaceDE w:val="0"/>
        <w:autoSpaceDN w:val="0"/>
        <w:jc w:val="left"/>
        <w:rPr>
          <w:szCs w:val="22"/>
          <w:lang w:val="sr-Latn-RS"/>
        </w:rPr>
      </w:pPr>
    </w:p>
    <w:p w14:paraId="5085E47A" w14:textId="77777777" w:rsidR="009A55A7" w:rsidRPr="009A55A7" w:rsidRDefault="009A55A7" w:rsidP="009A55A7">
      <w:pPr>
        <w:widowControl w:val="0"/>
        <w:tabs>
          <w:tab w:val="clear" w:pos="284"/>
        </w:tabs>
        <w:autoSpaceDE w:val="0"/>
        <w:autoSpaceDN w:val="0"/>
        <w:jc w:val="left"/>
        <w:rPr>
          <w:b/>
          <w:bCs/>
          <w:szCs w:val="22"/>
          <w:lang w:val="sr-Latn-CS"/>
        </w:rPr>
      </w:pPr>
      <w:r w:rsidRPr="009A55A7">
        <w:rPr>
          <w:b/>
          <w:bCs/>
          <w:szCs w:val="22"/>
          <w:lang w:val="sr-Latn-CS"/>
        </w:rPr>
        <w:t>U ovom uputstvu pročitaćete:</w:t>
      </w:r>
    </w:p>
    <w:p w14:paraId="3B9AF449" w14:textId="771D4A22" w:rsidR="009A55A7" w:rsidRPr="009A55A7" w:rsidRDefault="009A55A7" w:rsidP="009A55A7">
      <w:pPr>
        <w:widowControl w:val="0"/>
        <w:numPr>
          <w:ilvl w:val="0"/>
          <w:numId w:val="4"/>
        </w:numPr>
        <w:tabs>
          <w:tab w:val="clear" w:pos="284"/>
          <w:tab w:val="left" w:pos="569"/>
          <w:tab w:val="left" w:pos="600"/>
        </w:tabs>
        <w:autoSpaceDE w:val="0"/>
        <w:autoSpaceDN w:val="0"/>
        <w:jc w:val="left"/>
        <w:rPr>
          <w:szCs w:val="22"/>
          <w:lang w:val="sr-Latn-CS"/>
        </w:rPr>
      </w:pPr>
      <w:r w:rsidRPr="009A55A7">
        <w:rPr>
          <w:szCs w:val="22"/>
          <w:lang w:val="sr-Latn-CS"/>
        </w:rPr>
        <w:t xml:space="preserve">Šta je lijek </w:t>
      </w:r>
      <w:r>
        <w:rPr>
          <w:szCs w:val="22"/>
          <w:lang w:val="sr-Latn-CS"/>
        </w:rPr>
        <w:t>Defrinol forte</w:t>
      </w:r>
      <w:r w:rsidRPr="009A55A7">
        <w:rPr>
          <w:szCs w:val="22"/>
          <w:lang w:val="sr-Latn-CS"/>
        </w:rPr>
        <w:t xml:space="preserve"> i čemu je namijenjen</w:t>
      </w:r>
    </w:p>
    <w:p w14:paraId="429A77CD" w14:textId="7E573259" w:rsidR="009A55A7" w:rsidRPr="009A55A7" w:rsidRDefault="009A55A7" w:rsidP="009A55A7">
      <w:pPr>
        <w:widowControl w:val="0"/>
        <w:numPr>
          <w:ilvl w:val="0"/>
          <w:numId w:val="4"/>
        </w:numPr>
        <w:tabs>
          <w:tab w:val="clear" w:pos="284"/>
          <w:tab w:val="left" w:pos="569"/>
          <w:tab w:val="left" w:pos="600"/>
        </w:tabs>
        <w:autoSpaceDE w:val="0"/>
        <w:autoSpaceDN w:val="0"/>
        <w:jc w:val="left"/>
        <w:rPr>
          <w:szCs w:val="22"/>
          <w:lang w:val="sr-Latn-CS"/>
        </w:rPr>
      </w:pPr>
      <w:r w:rsidRPr="009A55A7">
        <w:rPr>
          <w:szCs w:val="22"/>
          <w:lang w:val="sr-Latn-CS"/>
        </w:rPr>
        <w:t xml:space="preserve">Šta treba da znate prije nego što uzmete lijek </w:t>
      </w:r>
      <w:r>
        <w:rPr>
          <w:szCs w:val="22"/>
          <w:lang w:val="sr-Latn-CS"/>
        </w:rPr>
        <w:t>Defrinol forte</w:t>
      </w:r>
    </w:p>
    <w:p w14:paraId="3AF2C0CD" w14:textId="2F964B2F" w:rsidR="009A55A7" w:rsidRPr="009A55A7" w:rsidRDefault="009A55A7" w:rsidP="009A55A7">
      <w:pPr>
        <w:widowControl w:val="0"/>
        <w:numPr>
          <w:ilvl w:val="0"/>
          <w:numId w:val="4"/>
        </w:numPr>
        <w:tabs>
          <w:tab w:val="clear" w:pos="284"/>
          <w:tab w:val="left" w:pos="569"/>
          <w:tab w:val="left" w:pos="600"/>
        </w:tabs>
        <w:autoSpaceDE w:val="0"/>
        <w:autoSpaceDN w:val="0"/>
        <w:jc w:val="left"/>
        <w:rPr>
          <w:szCs w:val="22"/>
          <w:lang w:val="sr-Latn-CS"/>
        </w:rPr>
      </w:pPr>
      <w:r w:rsidRPr="009A55A7">
        <w:rPr>
          <w:szCs w:val="22"/>
          <w:lang w:val="sr-Latn-CS"/>
        </w:rPr>
        <w:t xml:space="preserve">Kako se upotrebljava lijek </w:t>
      </w:r>
      <w:r>
        <w:rPr>
          <w:szCs w:val="22"/>
          <w:lang w:val="sr-Latn-CS"/>
        </w:rPr>
        <w:t>Defrinol forte</w:t>
      </w:r>
    </w:p>
    <w:p w14:paraId="0DDB3D56" w14:textId="77777777" w:rsidR="009A55A7" w:rsidRPr="009A55A7" w:rsidRDefault="009A55A7" w:rsidP="009A55A7">
      <w:pPr>
        <w:widowControl w:val="0"/>
        <w:numPr>
          <w:ilvl w:val="0"/>
          <w:numId w:val="4"/>
        </w:numPr>
        <w:tabs>
          <w:tab w:val="clear" w:pos="284"/>
          <w:tab w:val="left" w:pos="569"/>
          <w:tab w:val="left" w:pos="600"/>
        </w:tabs>
        <w:autoSpaceDE w:val="0"/>
        <w:autoSpaceDN w:val="0"/>
        <w:jc w:val="left"/>
        <w:rPr>
          <w:szCs w:val="22"/>
          <w:lang w:val="sr-Latn-CS"/>
        </w:rPr>
      </w:pPr>
      <w:r w:rsidRPr="009A55A7">
        <w:rPr>
          <w:szCs w:val="22"/>
          <w:lang w:val="sr-Latn-CS"/>
        </w:rPr>
        <w:t xml:space="preserve">Moguća neželjena dejstva </w:t>
      </w:r>
    </w:p>
    <w:p w14:paraId="2ECCBCF2" w14:textId="39D82C8D" w:rsidR="009A55A7" w:rsidRPr="009A55A7" w:rsidRDefault="009A55A7" w:rsidP="009A55A7">
      <w:pPr>
        <w:widowControl w:val="0"/>
        <w:numPr>
          <w:ilvl w:val="0"/>
          <w:numId w:val="4"/>
        </w:numPr>
        <w:tabs>
          <w:tab w:val="clear" w:pos="284"/>
          <w:tab w:val="left" w:pos="569"/>
          <w:tab w:val="left" w:pos="600"/>
        </w:tabs>
        <w:autoSpaceDE w:val="0"/>
        <w:autoSpaceDN w:val="0"/>
        <w:jc w:val="left"/>
        <w:rPr>
          <w:szCs w:val="22"/>
          <w:lang w:val="sr-Latn-CS"/>
        </w:rPr>
      </w:pPr>
      <w:r w:rsidRPr="009A55A7">
        <w:rPr>
          <w:szCs w:val="22"/>
          <w:lang w:val="sr-Latn-CS"/>
        </w:rPr>
        <w:t xml:space="preserve">Kako čuvati lijek </w:t>
      </w:r>
      <w:r>
        <w:rPr>
          <w:szCs w:val="22"/>
          <w:lang w:val="sr-Latn-CS"/>
        </w:rPr>
        <w:t>Defrinol forte</w:t>
      </w:r>
    </w:p>
    <w:p w14:paraId="7F796C4C" w14:textId="77777777" w:rsidR="009A55A7" w:rsidRPr="009A55A7" w:rsidRDefault="009A55A7" w:rsidP="009A55A7">
      <w:pPr>
        <w:widowControl w:val="0"/>
        <w:numPr>
          <w:ilvl w:val="0"/>
          <w:numId w:val="4"/>
        </w:numPr>
        <w:tabs>
          <w:tab w:val="clear" w:pos="284"/>
          <w:tab w:val="left" w:pos="569"/>
          <w:tab w:val="left" w:pos="600"/>
        </w:tabs>
        <w:autoSpaceDE w:val="0"/>
        <w:autoSpaceDN w:val="0"/>
        <w:jc w:val="left"/>
        <w:rPr>
          <w:b/>
          <w:bCs/>
          <w:szCs w:val="22"/>
          <w:lang w:val="sr-Latn-CS"/>
        </w:rPr>
      </w:pPr>
      <w:r w:rsidRPr="009A55A7">
        <w:rPr>
          <w:szCs w:val="22"/>
          <w:lang w:val="sr-Latn-CS"/>
        </w:rPr>
        <w:t xml:space="preserve">Sadržaj pakovanja i dodatne informacije </w:t>
      </w:r>
    </w:p>
    <w:p w14:paraId="71734185" w14:textId="77777777" w:rsidR="00762652" w:rsidRPr="00365095" w:rsidRDefault="00762652" w:rsidP="00E0071E">
      <w:pPr>
        <w:widowControl w:val="0"/>
        <w:tabs>
          <w:tab w:val="clear" w:pos="284"/>
        </w:tabs>
        <w:autoSpaceDE w:val="0"/>
        <w:autoSpaceDN w:val="0"/>
        <w:jc w:val="left"/>
        <w:rPr>
          <w:szCs w:val="22"/>
          <w:lang w:val="sr-Latn-RS"/>
        </w:rPr>
      </w:pPr>
    </w:p>
    <w:p w14:paraId="7BD0F76A" w14:textId="45BB56B7" w:rsidR="009A55A7" w:rsidRPr="00BF419A" w:rsidRDefault="00762652">
      <w:pPr>
        <w:tabs>
          <w:tab w:val="left" w:pos="540"/>
          <w:tab w:val="left" w:pos="569"/>
        </w:tabs>
        <w:rPr>
          <w:b/>
          <w:bCs/>
          <w:szCs w:val="22"/>
          <w:lang w:val="pl-PL"/>
        </w:rPr>
      </w:pPr>
      <w:r w:rsidRPr="00365095">
        <w:rPr>
          <w:szCs w:val="22"/>
          <w:lang w:val="sr-Latn-RS"/>
        </w:rPr>
        <w:br w:type="page"/>
      </w:r>
      <w:r w:rsidR="009A55A7" w:rsidRPr="00BF419A">
        <w:rPr>
          <w:b/>
          <w:bCs/>
          <w:szCs w:val="22"/>
          <w:lang w:val="pl-PL"/>
        </w:rPr>
        <w:lastRenderedPageBreak/>
        <w:t xml:space="preserve">1. </w:t>
      </w:r>
      <w:r w:rsidR="009A55A7" w:rsidRPr="00BF419A">
        <w:rPr>
          <w:b/>
          <w:bCs/>
          <w:szCs w:val="22"/>
          <w:lang w:val="pl-PL"/>
        </w:rPr>
        <w:tab/>
        <w:t xml:space="preserve">    ŠTA JE LIJEK DEFRINOL FORTE I ČEMU JE NAMIJENJEN</w:t>
      </w:r>
    </w:p>
    <w:p w14:paraId="6DA56ED2" w14:textId="1AB09C97" w:rsidR="00762652" w:rsidRPr="00BF419A" w:rsidRDefault="00762652">
      <w:pPr>
        <w:spacing w:after="120"/>
        <w:rPr>
          <w:b/>
          <w:szCs w:val="22"/>
          <w:lang w:val="sr-Latn-RS"/>
        </w:rPr>
      </w:pPr>
    </w:p>
    <w:p w14:paraId="7E995084" w14:textId="5D06A1A8" w:rsidR="006769C0" w:rsidRDefault="00B434CC">
      <w:pPr>
        <w:pStyle w:val="Header"/>
        <w:spacing w:before="80" w:after="80"/>
        <w:rPr>
          <w:sz w:val="22"/>
          <w:szCs w:val="22"/>
          <w:lang w:val="sr-Latn-RS"/>
        </w:rPr>
      </w:pPr>
      <w:r w:rsidRPr="00BF419A">
        <w:rPr>
          <w:sz w:val="22"/>
          <w:szCs w:val="22"/>
          <w:lang w:val="sr-Latn-RS"/>
        </w:rPr>
        <w:t xml:space="preserve">Defrinol forte </w:t>
      </w:r>
      <w:r w:rsidR="006769C0" w:rsidRPr="00BF419A">
        <w:rPr>
          <w:sz w:val="22"/>
          <w:szCs w:val="22"/>
          <w:lang w:val="sr-Latn-RS"/>
        </w:rPr>
        <w:t>je l</w:t>
      </w:r>
      <w:r w:rsidR="00CA29D8" w:rsidRPr="00BF419A">
        <w:rPr>
          <w:sz w:val="22"/>
          <w:szCs w:val="22"/>
          <w:lang w:val="sr-Latn-RS"/>
        </w:rPr>
        <w:t>ij</w:t>
      </w:r>
      <w:r w:rsidR="006769C0" w:rsidRPr="00BF419A">
        <w:rPr>
          <w:sz w:val="22"/>
          <w:szCs w:val="22"/>
          <w:lang w:val="sr-Latn-RS"/>
        </w:rPr>
        <w:t xml:space="preserve">ek koji se </w:t>
      </w:r>
      <w:r w:rsidR="006769C0" w:rsidRPr="00BF419A">
        <w:rPr>
          <w:bCs/>
          <w:sz w:val="22"/>
          <w:szCs w:val="22"/>
          <w:lang w:val="sr-Latn-RS"/>
        </w:rPr>
        <w:t xml:space="preserve">koristi za ublažavanje </w:t>
      </w:r>
      <w:r w:rsidR="006769C0" w:rsidRPr="00BF419A">
        <w:rPr>
          <w:sz w:val="22"/>
          <w:szCs w:val="22"/>
          <w:lang w:val="sr-Latn-RS"/>
        </w:rPr>
        <w:t>zapušenosti nosa i sinusa, glavobolje, bola, zapaljenja, povišene temperature i drugih simptoma prehlade i gripa. Tablete u sebi sadrže pseudoefedrin</w:t>
      </w:r>
      <w:r w:rsidR="00CA29D8" w:rsidRPr="00BF419A">
        <w:rPr>
          <w:sz w:val="22"/>
          <w:szCs w:val="22"/>
          <w:lang w:val="sr-Latn-RS"/>
        </w:rPr>
        <w:t xml:space="preserve"> </w:t>
      </w:r>
      <w:r w:rsidR="006769C0" w:rsidRPr="00BF419A">
        <w:rPr>
          <w:sz w:val="22"/>
          <w:szCs w:val="22"/>
          <w:lang w:val="sr-Latn-RS"/>
        </w:rPr>
        <w:t>hidrohlorid koji je tzv. dekongestiv koji ublažava zapušenost nosa i sinusa i ibuprofen koji spada u grupu nesteroidnih antiinflamatornih l</w:t>
      </w:r>
      <w:r w:rsidR="00CA29D8" w:rsidRPr="00BF419A">
        <w:rPr>
          <w:sz w:val="22"/>
          <w:szCs w:val="22"/>
          <w:lang w:val="sr-Latn-RS"/>
        </w:rPr>
        <w:t>j</w:t>
      </w:r>
      <w:r w:rsidR="006769C0" w:rsidRPr="00BF419A">
        <w:rPr>
          <w:sz w:val="22"/>
          <w:szCs w:val="22"/>
          <w:lang w:val="sr-Latn-RS"/>
        </w:rPr>
        <w:t>ekova i ublažava bol i glavobolju, smanjuje temperaturu i znakove zapaljenja.</w:t>
      </w:r>
    </w:p>
    <w:p w14:paraId="6274A523" w14:textId="77777777" w:rsidR="00E025DC" w:rsidRPr="00BF419A" w:rsidRDefault="00E025DC">
      <w:pPr>
        <w:pStyle w:val="Header"/>
        <w:spacing w:before="80" w:after="80"/>
        <w:rPr>
          <w:sz w:val="22"/>
          <w:szCs w:val="22"/>
          <w:lang w:val="sr-Latn-RS"/>
        </w:rPr>
      </w:pPr>
    </w:p>
    <w:p w14:paraId="5AB2DD40" w14:textId="117A3832" w:rsidR="00762652" w:rsidRPr="00BF419A" w:rsidRDefault="00B434CC">
      <w:pPr>
        <w:rPr>
          <w:szCs w:val="22"/>
          <w:lang w:val="sr-Latn-RS"/>
        </w:rPr>
      </w:pPr>
      <w:r w:rsidRPr="00BF419A">
        <w:rPr>
          <w:szCs w:val="22"/>
          <w:lang w:val="sr-Latn-RS"/>
        </w:rPr>
        <w:t xml:space="preserve">Defrinol forte </w:t>
      </w:r>
      <w:r w:rsidR="006769C0" w:rsidRPr="00BF419A">
        <w:rPr>
          <w:szCs w:val="22"/>
          <w:lang w:val="sr-Latn-RS"/>
        </w:rPr>
        <w:t>se prim</w:t>
      </w:r>
      <w:r w:rsidR="00CA29D8" w:rsidRPr="00BF419A">
        <w:rPr>
          <w:szCs w:val="22"/>
          <w:lang w:val="sr-Latn-RS"/>
        </w:rPr>
        <w:t>j</w:t>
      </w:r>
      <w:r w:rsidR="006769C0" w:rsidRPr="00BF419A">
        <w:rPr>
          <w:szCs w:val="22"/>
          <w:lang w:val="sr-Latn-RS"/>
        </w:rPr>
        <w:t>enjuje kod odraslih i d</w:t>
      </w:r>
      <w:r w:rsidR="00CA29D8" w:rsidRPr="00BF419A">
        <w:rPr>
          <w:szCs w:val="22"/>
          <w:lang w:val="sr-Latn-RS"/>
        </w:rPr>
        <w:t>j</w:t>
      </w:r>
      <w:r w:rsidR="006769C0" w:rsidRPr="00BF419A">
        <w:rPr>
          <w:szCs w:val="22"/>
          <w:lang w:val="sr-Latn-RS"/>
        </w:rPr>
        <w:t>ece starije od 12 godina.</w:t>
      </w:r>
    </w:p>
    <w:p w14:paraId="6DCF5CB0" w14:textId="4996AECF" w:rsidR="009A55A7" w:rsidRDefault="009A55A7">
      <w:pPr>
        <w:rPr>
          <w:szCs w:val="22"/>
          <w:lang w:val="sr-Latn-RS"/>
        </w:rPr>
      </w:pPr>
    </w:p>
    <w:p w14:paraId="34BD0E12" w14:textId="77777777" w:rsidR="00310CD0" w:rsidRPr="00BF419A" w:rsidRDefault="00310CD0">
      <w:pPr>
        <w:rPr>
          <w:szCs w:val="22"/>
          <w:lang w:val="sr-Latn-RS"/>
        </w:rPr>
      </w:pPr>
    </w:p>
    <w:p w14:paraId="4EA395E5" w14:textId="06622347" w:rsidR="009A55A7" w:rsidRPr="00BF419A" w:rsidRDefault="009A55A7" w:rsidP="003918A9">
      <w:pPr>
        <w:tabs>
          <w:tab w:val="clear" w:pos="284"/>
          <w:tab w:val="left" w:pos="540"/>
          <w:tab w:val="left" w:pos="569"/>
        </w:tabs>
        <w:rPr>
          <w:b/>
          <w:caps/>
          <w:szCs w:val="22"/>
          <w:lang w:val="sr-Latn-CS"/>
        </w:rPr>
      </w:pPr>
      <w:r w:rsidRPr="00BF419A">
        <w:rPr>
          <w:b/>
          <w:bCs/>
          <w:szCs w:val="22"/>
        </w:rPr>
        <w:t xml:space="preserve">2. </w:t>
      </w:r>
      <w:r w:rsidRPr="00BF419A">
        <w:rPr>
          <w:b/>
          <w:bCs/>
          <w:szCs w:val="22"/>
          <w:lang w:val="sr-Latn-CS"/>
        </w:rPr>
        <w:tab/>
      </w:r>
      <w:r w:rsidRPr="00BF419A">
        <w:rPr>
          <w:b/>
          <w:caps/>
          <w:szCs w:val="22"/>
          <w:lang w:val="sr-Latn-CS"/>
        </w:rPr>
        <w:t>Šta treba da znate prIJe nego što uzmete lIJek DEFRINOL FORTE</w:t>
      </w:r>
    </w:p>
    <w:p w14:paraId="7EF2ACA1" w14:textId="77777777" w:rsidR="009A55A7" w:rsidRPr="00BF419A" w:rsidRDefault="009A55A7" w:rsidP="003918A9">
      <w:pPr>
        <w:tabs>
          <w:tab w:val="clear" w:pos="284"/>
          <w:tab w:val="left" w:pos="540"/>
          <w:tab w:val="left" w:pos="569"/>
        </w:tabs>
        <w:rPr>
          <w:b/>
          <w:caps/>
          <w:szCs w:val="22"/>
          <w:lang w:val="sr-Latn-CS"/>
        </w:rPr>
      </w:pPr>
    </w:p>
    <w:p w14:paraId="6E64CCB7" w14:textId="147CE0F3" w:rsidR="00762652" w:rsidRPr="00BF419A" w:rsidRDefault="006769C0">
      <w:pPr>
        <w:rPr>
          <w:szCs w:val="22"/>
          <w:lang w:val="sr-Latn-RS"/>
        </w:rPr>
      </w:pPr>
      <w:r w:rsidRPr="00BF419A">
        <w:rPr>
          <w:i/>
          <w:szCs w:val="22"/>
          <w:lang w:val="sr-Latn-RS"/>
        </w:rPr>
        <w:t>Upozorite l</w:t>
      </w:r>
      <w:r w:rsidR="00CA29D8" w:rsidRPr="00BF419A">
        <w:rPr>
          <w:i/>
          <w:szCs w:val="22"/>
          <w:lang w:val="sr-Latn-RS"/>
        </w:rPr>
        <w:t>j</w:t>
      </w:r>
      <w:r w:rsidRPr="00BF419A">
        <w:rPr>
          <w:i/>
          <w:szCs w:val="22"/>
          <w:lang w:val="sr-Latn-RS"/>
        </w:rPr>
        <w:t>ekara ako uzimate druge l</w:t>
      </w:r>
      <w:r w:rsidR="00CA29D8" w:rsidRPr="00BF419A">
        <w:rPr>
          <w:i/>
          <w:szCs w:val="22"/>
          <w:lang w:val="sr-Latn-RS"/>
        </w:rPr>
        <w:t>j</w:t>
      </w:r>
      <w:r w:rsidRPr="00BF419A">
        <w:rPr>
          <w:i/>
          <w:szCs w:val="22"/>
          <w:lang w:val="sr-Latn-RS"/>
        </w:rPr>
        <w:t>ekove, imate neku hroničnu bolest, neki poremećaj metabolizma, preos</w:t>
      </w:r>
      <w:r w:rsidR="00CA29D8" w:rsidRPr="00BF419A">
        <w:rPr>
          <w:i/>
          <w:szCs w:val="22"/>
          <w:lang w:val="sr-Latn-RS"/>
        </w:rPr>
        <w:t>j</w:t>
      </w:r>
      <w:r w:rsidRPr="00BF419A">
        <w:rPr>
          <w:i/>
          <w:szCs w:val="22"/>
          <w:lang w:val="sr-Latn-RS"/>
        </w:rPr>
        <w:t>etljivi ste na l</w:t>
      </w:r>
      <w:r w:rsidR="00CA29D8" w:rsidRPr="00BF419A">
        <w:rPr>
          <w:i/>
          <w:szCs w:val="22"/>
          <w:lang w:val="sr-Latn-RS"/>
        </w:rPr>
        <w:t>j</w:t>
      </w:r>
      <w:r w:rsidRPr="00BF419A">
        <w:rPr>
          <w:i/>
          <w:szCs w:val="22"/>
          <w:lang w:val="sr-Latn-RS"/>
        </w:rPr>
        <w:t>ekove ili ste imali alergijske reakcije na neke od njih.</w:t>
      </w:r>
    </w:p>
    <w:p w14:paraId="2C0E6C10" w14:textId="77777777" w:rsidR="00C909E3" w:rsidRPr="00BF419A" w:rsidRDefault="00C909E3">
      <w:pPr>
        <w:rPr>
          <w:b/>
          <w:bCs/>
          <w:szCs w:val="22"/>
          <w:lang w:val="sr-Latn-RS"/>
        </w:rPr>
      </w:pPr>
    </w:p>
    <w:p w14:paraId="6B2B4EAD" w14:textId="622848A3" w:rsidR="00876A49" w:rsidRDefault="00762652">
      <w:pPr>
        <w:rPr>
          <w:b/>
          <w:szCs w:val="22"/>
          <w:lang w:val="sr-Latn-RS"/>
        </w:rPr>
      </w:pPr>
      <w:r w:rsidRPr="00BF419A">
        <w:rPr>
          <w:b/>
          <w:bCs/>
          <w:szCs w:val="22"/>
          <w:lang w:val="sr-Latn-RS"/>
        </w:rPr>
        <w:t>L</w:t>
      </w:r>
      <w:r w:rsidR="00CA29D8" w:rsidRPr="00BF419A">
        <w:rPr>
          <w:b/>
          <w:bCs/>
          <w:szCs w:val="22"/>
          <w:lang w:val="sr-Latn-RS"/>
        </w:rPr>
        <w:t>ij</w:t>
      </w:r>
      <w:r w:rsidRPr="00BF419A">
        <w:rPr>
          <w:b/>
          <w:bCs/>
          <w:szCs w:val="22"/>
          <w:lang w:val="sr-Latn-RS"/>
        </w:rPr>
        <w:t>ek</w:t>
      </w:r>
      <w:r w:rsidRPr="00BF419A">
        <w:rPr>
          <w:b/>
          <w:szCs w:val="22"/>
          <w:lang w:val="sr-Latn-RS"/>
        </w:rPr>
        <w:t xml:space="preserve"> </w:t>
      </w:r>
      <w:r w:rsidR="00B434CC" w:rsidRPr="00BF419A">
        <w:rPr>
          <w:b/>
          <w:bCs/>
          <w:szCs w:val="22"/>
          <w:lang w:val="sr-Latn-RS"/>
        </w:rPr>
        <w:t xml:space="preserve">Defrinol forte </w:t>
      </w:r>
      <w:r w:rsidRPr="00BF419A">
        <w:rPr>
          <w:b/>
          <w:szCs w:val="22"/>
          <w:lang w:val="sr-Latn-RS"/>
        </w:rPr>
        <w:t>ne sm</w:t>
      </w:r>
      <w:r w:rsidR="00CA29D8" w:rsidRPr="00BF419A">
        <w:rPr>
          <w:b/>
          <w:szCs w:val="22"/>
          <w:lang w:val="sr-Latn-RS"/>
        </w:rPr>
        <w:t>ij</w:t>
      </w:r>
      <w:r w:rsidRPr="00BF419A">
        <w:rPr>
          <w:b/>
          <w:szCs w:val="22"/>
          <w:lang w:val="sr-Latn-RS"/>
        </w:rPr>
        <w:t>ete</w:t>
      </w:r>
      <w:r w:rsidRPr="00BF419A" w:rsidDel="009C2D8E">
        <w:rPr>
          <w:b/>
          <w:bCs/>
          <w:szCs w:val="22"/>
          <w:lang w:val="sr-Latn-RS"/>
        </w:rPr>
        <w:t xml:space="preserve"> </w:t>
      </w:r>
      <w:r w:rsidR="00CA29D8" w:rsidRPr="00BF419A">
        <w:rPr>
          <w:b/>
          <w:bCs/>
          <w:szCs w:val="22"/>
          <w:lang w:val="sr-Latn-RS"/>
        </w:rPr>
        <w:t>koristiti</w:t>
      </w:r>
      <w:r w:rsidRPr="00BF419A">
        <w:rPr>
          <w:b/>
          <w:szCs w:val="22"/>
          <w:lang w:val="sr-Latn-RS"/>
        </w:rPr>
        <w:t>:</w:t>
      </w:r>
    </w:p>
    <w:p w14:paraId="3E77860F" w14:textId="77777777" w:rsidR="00876A49" w:rsidRPr="003918A9" w:rsidRDefault="00876A49">
      <w:pPr>
        <w:rPr>
          <w:b/>
          <w:szCs w:val="22"/>
          <w:lang w:val="sr-Latn-RS"/>
        </w:rPr>
      </w:pPr>
    </w:p>
    <w:p w14:paraId="13516811" w14:textId="77777777" w:rsidR="00876A49" w:rsidRDefault="00876A49" w:rsidP="00876A49">
      <w:pPr>
        <w:keepNext/>
        <w:widowControl w:val="0"/>
        <w:numPr>
          <w:ilvl w:val="0"/>
          <w:numId w:val="27"/>
        </w:numPr>
        <w:rPr>
          <w:lang w:val="sr-Latn-RS"/>
        </w:rPr>
      </w:pPr>
      <w:r w:rsidRPr="00876A49">
        <w:rPr>
          <w:lang w:val="sr-Latn-RS"/>
        </w:rPr>
        <w:t xml:space="preserve">ako ste alergični na ibuprofen, </w:t>
      </w:r>
      <w:r w:rsidRPr="006963DA">
        <w:rPr>
          <w:lang w:val="sr-Latn-RS"/>
        </w:rPr>
        <w:t>pseudoefedrin ili na neku od pomoćnih supstanci lijeka (navedenih u dijelu 6)</w:t>
      </w:r>
    </w:p>
    <w:p w14:paraId="351209C0" w14:textId="7F568F85" w:rsidR="00876A49" w:rsidRDefault="00876A49" w:rsidP="00876A49">
      <w:pPr>
        <w:numPr>
          <w:ilvl w:val="0"/>
          <w:numId w:val="27"/>
        </w:numPr>
        <w:rPr>
          <w:lang w:val="sr-Latn-RS"/>
        </w:rPr>
      </w:pPr>
      <w:r w:rsidRPr="006963DA">
        <w:rPr>
          <w:lang w:val="sr-Latn-RS"/>
        </w:rPr>
        <w:t>ako ste imali nedostatak vazduha, pogoršanje astme, alergijski osip ili svrab, curenje iz nosa ili oticanje usana, lica, jezika ili grla prilikom uzimanja ibuprofena, acetilsalicilne kiseline ili drugih sličnih l</w:t>
      </w:r>
      <w:r>
        <w:rPr>
          <w:lang w:val="sr-Latn-RS"/>
        </w:rPr>
        <w:t>j</w:t>
      </w:r>
      <w:r w:rsidRPr="006963DA">
        <w:rPr>
          <w:lang w:val="sr-Latn-RS"/>
        </w:rPr>
        <w:t>ekova</w:t>
      </w:r>
    </w:p>
    <w:p w14:paraId="2D7801B4" w14:textId="77777777" w:rsidR="00876A49" w:rsidRPr="00876A49" w:rsidRDefault="00876A49" w:rsidP="00876A49">
      <w:pPr>
        <w:numPr>
          <w:ilvl w:val="0"/>
          <w:numId w:val="27"/>
        </w:numPr>
        <w:rPr>
          <w:lang w:val="sr-Latn-RS"/>
        </w:rPr>
      </w:pPr>
      <w:r w:rsidRPr="00876A49">
        <w:rPr>
          <w:lang w:val="sr-Latn-RS"/>
        </w:rPr>
        <w:t>ako uzimate ili ste koristili u posljednjih 14 dana ljekove za terapiju depresije koji se zovu inhibitori monoaminooksidaze (MAO inhibitori);</w:t>
      </w:r>
    </w:p>
    <w:p w14:paraId="6FE6182D" w14:textId="77777777" w:rsidR="00876A49" w:rsidRPr="00876A49" w:rsidRDefault="00876A49" w:rsidP="00876A49">
      <w:pPr>
        <w:numPr>
          <w:ilvl w:val="0"/>
          <w:numId w:val="27"/>
        </w:numPr>
        <w:rPr>
          <w:lang w:val="sr-Latn-RS"/>
        </w:rPr>
      </w:pPr>
      <w:r w:rsidRPr="00876A49">
        <w:rPr>
          <w:lang w:val="sr-Latn-RS"/>
        </w:rPr>
        <w:t>ako ste imali perforaciju ili krvarenje iz želuca nakon primjene nesteroidnih antiinflamatornih ljekova (NSAIL) (povraćanje krvavog ili tamnog sadržaja koji liči na talog crne kafe, pojavu krvi u stolici ili crne stolice koje liče na katran);</w:t>
      </w:r>
    </w:p>
    <w:p w14:paraId="693A629E" w14:textId="77777777" w:rsidR="00876A49" w:rsidRPr="00876A49" w:rsidRDefault="00876A49" w:rsidP="00876A49">
      <w:pPr>
        <w:numPr>
          <w:ilvl w:val="0"/>
          <w:numId w:val="27"/>
        </w:numPr>
        <w:rPr>
          <w:lang w:val="sr-Latn-RS"/>
        </w:rPr>
      </w:pPr>
      <w:r w:rsidRPr="00876A49">
        <w:rPr>
          <w:lang w:val="sr-Latn-RS"/>
        </w:rPr>
        <w:t>ako imate teško oboljenje bubrega ili srca;</w:t>
      </w:r>
    </w:p>
    <w:p w14:paraId="7FE6335E" w14:textId="77777777" w:rsidR="00876A49" w:rsidRPr="00876A49" w:rsidRDefault="00876A49" w:rsidP="00876A49">
      <w:pPr>
        <w:numPr>
          <w:ilvl w:val="0"/>
          <w:numId w:val="27"/>
        </w:numPr>
        <w:rPr>
          <w:lang w:val="sr-Latn-RS"/>
        </w:rPr>
      </w:pPr>
      <w:r w:rsidRPr="00876A49">
        <w:rPr>
          <w:lang w:val="sr-Latn-RS"/>
        </w:rPr>
        <w:t>ako imate veoma visok krvni pritisak (tešku hipertenziju) ili hipertenziju koja nije kontrolisana ljekovima</w:t>
      </w:r>
    </w:p>
    <w:p w14:paraId="3D4D9389" w14:textId="47955C8E" w:rsidR="00876A49" w:rsidRPr="00876A49" w:rsidRDefault="00876A49" w:rsidP="00876A49">
      <w:pPr>
        <w:numPr>
          <w:ilvl w:val="0"/>
          <w:numId w:val="27"/>
        </w:numPr>
        <w:rPr>
          <w:lang w:val="sr-Latn-RS"/>
        </w:rPr>
      </w:pPr>
      <w:r w:rsidRPr="00876A49">
        <w:rPr>
          <w:lang w:val="sr-Latn-RS"/>
        </w:rPr>
        <w:t>ako imate teško akutno (iz</w:t>
      </w:r>
      <w:r w:rsidR="00930CAE">
        <w:rPr>
          <w:lang w:val="sr-Latn-RS"/>
        </w:rPr>
        <w:t>nenadno) ili hronično (dugotrajno</w:t>
      </w:r>
      <w:r w:rsidRPr="00876A49">
        <w:rPr>
          <w:lang w:val="sr-Latn-RS"/>
        </w:rPr>
        <w:t>) oboljenje bubrega/bubrežnu insuficijenciju</w:t>
      </w:r>
    </w:p>
    <w:p w14:paraId="6421C84F" w14:textId="77777777" w:rsidR="00876A49" w:rsidRPr="00876A49" w:rsidRDefault="00876A49" w:rsidP="00876A49">
      <w:pPr>
        <w:numPr>
          <w:ilvl w:val="0"/>
          <w:numId w:val="27"/>
        </w:numPr>
        <w:rPr>
          <w:lang w:val="sr-Latn-RS"/>
        </w:rPr>
      </w:pPr>
      <w:r w:rsidRPr="00876A49">
        <w:rPr>
          <w:lang w:val="sr-Latn-RS"/>
        </w:rPr>
        <w:t>ako ste trudni.</w:t>
      </w:r>
    </w:p>
    <w:p w14:paraId="7F0E5ADC" w14:textId="77777777" w:rsidR="00876A49" w:rsidRPr="00876A49" w:rsidRDefault="00876A49" w:rsidP="00876A49">
      <w:pPr>
        <w:numPr>
          <w:ilvl w:val="0"/>
          <w:numId w:val="27"/>
        </w:numPr>
        <w:rPr>
          <w:lang w:val="sr-Latn-RS"/>
        </w:rPr>
      </w:pPr>
      <w:r w:rsidRPr="00876A49">
        <w:rPr>
          <w:lang w:val="sr-Latn-RS"/>
        </w:rPr>
        <w:t>ako ste mlađi od 12 godina</w:t>
      </w:r>
    </w:p>
    <w:p w14:paraId="64C093CB" w14:textId="77777777" w:rsidR="00876A49" w:rsidRPr="00876A49" w:rsidRDefault="00876A49" w:rsidP="00876A49">
      <w:pPr>
        <w:numPr>
          <w:ilvl w:val="0"/>
          <w:numId w:val="27"/>
        </w:numPr>
        <w:rPr>
          <w:lang w:val="sr-Latn-RS"/>
        </w:rPr>
      </w:pPr>
      <w:r w:rsidRPr="00876A49">
        <w:rPr>
          <w:lang w:val="sr-Latn-RS"/>
        </w:rPr>
        <w:t>ako imate teško oboljenje srca, ili krvnih sudova</w:t>
      </w:r>
    </w:p>
    <w:p w14:paraId="4AF2C5E9" w14:textId="77777777" w:rsidR="00876A49" w:rsidRPr="00876A49" w:rsidRDefault="00876A49" w:rsidP="00876A49">
      <w:pPr>
        <w:numPr>
          <w:ilvl w:val="0"/>
          <w:numId w:val="27"/>
        </w:numPr>
        <w:rPr>
          <w:lang w:val="sr-Latn-RS"/>
        </w:rPr>
      </w:pPr>
      <w:r w:rsidRPr="00876A49">
        <w:rPr>
          <w:lang w:val="sr-Latn-RS"/>
        </w:rPr>
        <w:t>ako imate šećernu bolest;</w:t>
      </w:r>
    </w:p>
    <w:p w14:paraId="5E9F5C73" w14:textId="77777777" w:rsidR="00876A49" w:rsidRPr="00876A49" w:rsidRDefault="00876A49" w:rsidP="00876A49">
      <w:pPr>
        <w:numPr>
          <w:ilvl w:val="0"/>
          <w:numId w:val="27"/>
        </w:numPr>
        <w:rPr>
          <w:lang w:val="sr-Latn-RS"/>
        </w:rPr>
      </w:pPr>
      <w:r w:rsidRPr="00876A49">
        <w:rPr>
          <w:lang w:val="sr-Latn-RS"/>
        </w:rPr>
        <w:t>ako imate glaukom zatvorenog ugla;</w:t>
      </w:r>
    </w:p>
    <w:p w14:paraId="22AA9BB2" w14:textId="77777777" w:rsidR="00876A49" w:rsidRPr="00876A49" w:rsidRDefault="00876A49" w:rsidP="00876A49">
      <w:pPr>
        <w:numPr>
          <w:ilvl w:val="0"/>
          <w:numId w:val="27"/>
        </w:numPr>
        <w:rPr>
          <w:lang w:val="sr-Latn-RS"/>
        </w:rPr>
      </w:pPr>
      <w:r w:rsidRPr="00876A49">
        <w:rPr>
          <w:lang w:val="sr-Latn-RS"/>
        </w:rPr>
        <w:t>ako imate problema sa štitastom žlijezdom ili prostatom;</w:t>
      </w:r>
    </w:p>
    <w:p w14:paraId="0623AF12" w14:textId="77777777" w:rsidR="00876A49" w:rsidRPr="00876A49" w:rsidRDefault="00876A49" w:rsidP="00876A49">
      <w:pPr>
        <w:numPr>
          <w:ilvl w:val="0"/>
          <w:numId w:val="27"/>
        </w:numPr>
        <w:rPr>
          <w:lang w:val="sr-Latn-RS"/>
        </w:rPr>
      </w:pPr>
      <w:r w:rsidRPr="00876A49">
        <w:rPr>
          <w:lang w:val="sr-Latn-RS"/>
        </w:rPr>
        <w:t>ako imate feohromocitom (tumor nadbubrežne žlezde);</w:t>
      </w:r>
    </w:p>
    <w:p w14:paraId="36CCCB7E" w14:textId="23CDB65B" w:rsidR="00876A49" w:rsidRPr="00986DB2" w:rsidRDefault="00876A49" w:rsidP="00986DB2">
      <w:pPr>
        <w:numPr>
          <w:ilvl w:val="0"/>
          <w:numId w:val="27"/>
        </w:numPr>
        <w:rPr>
          <w:lang w:val="sr-Latn-RS"/>
        </w:rPr>
      </w:pPr>
      <w:r w:rsidRPr="00876A49">
        <w:rPr>
          <w:lang w:val="sr-Latn-RS"/>
        </w:rPr>
        <w:t>ako imate (ili ste ranije imali dvije ili više dokazanih epizoda) čira (ulkusa) želuca, perforaciju (pucanje zida želuca) ili k</w:t>
      </w:r>
      <w:r>
        <w:rPr>
          <w:lang w:val="sr-Latn-RS"/>
        </w:rPr>
        <w:t>rvarenje iz digestivnog trakta;</w:t>
      </w:r>
    </w:p>
    <w:p w14:paraId="7F1F8028" w14:textId="77777777" w:rsidR="006769C0" w:rsidRPr="00BF419A" w:rsidRDefault="006769C0">
      <w:pPr>
        <w:ind w:left="1440"/>
        <w:rPr>
          <w:szCs w:val="22"/>
          <w:lang w:val="sr-Latn-RS"/>
        </w:rPr>
      </w:pPr>
    </w:p>
    <w:p w14:paraId="76559438" w14:textId="0A54D7E6" w:rsidR="00762652" w:rsidRPr="00BF419A" w:rsidRDefault="00762652">
      <w:pPr>
        <w:rPr>
          <w:b/>
          <w:bCs/>
          <w:szCs w:val="22"/>
          <w:lang w:val="sr-Latn-RS"/>
        </w:rPr>
      </w:pPr>
      <w:r w:rsidRPr="00BF419A">
        <w:rPr>
          <w:b/>
          <w:bCs/>
          <w:iCs/>
          <w:szCs w:val="22"/>
          <w:lang w:val="sr-Latn-RS"/>
        </w:rPr>
        <w:t>Upozorenja i m</w:t>
      </w:r>
      <w:r w:rsidR="00CA29D8" w:rsidRPr="00BF419A">
        <w:rPr>
          <w:b/>
          <w:bCs/>
          <w:iCs/>
          <w:szCs w:val="22"/>
          <w:lang w:val="sr-Latn-RS"/>
        </w:rPr>
        <w:t>j</w:t>
      </w:r>
      <w:r w:rsidRPr="00BF419A">
        <w:rPr>
          <w:b/>
          <w:bCs/>
          <w:iCs/>
          <w:szCs w:val="22"/>
          <w:lang w:val="sr-Latn-RS"/>
        </w:rPr>
        <w:t>ere opreza</w:t>
      </w:r>
      <w:r w:rsidR="00CA29D8" w:rsidRPr="00BF419A">
        <w:rPr>
          <w:b/>
          <w:bCs/>
          <w:iCs/>
          <w:szCs w:val="22"/>
          <w:lang w:val="sr-Latn-RS"/>
        </w:rPr>
        <w:t>:</w:t>
      </w:r>
    </w:p>
    <w:p w14:paraId="4C242ED7" w14:textId="532DF969" w:rsidR="006769C0" w:rsidRPr="00BF419A" w:rsidRDefault="006769C0">
      <w:pPr>
        <w:pStyle w:val="Header"/>
        <w:tabs>
          <w:tab w:val="clear" w:pos="4536"/>
          <w:tab w:val="clear" w:pos="9072"/>
          <w:tab w:val="left" w:pos="284"/>
        </w:tabs>
        <w:spacing w:before="40" w:after="40"/>
        <w:rPr>
          <w:bCs/>
          <w:sz w:val="22"/>
          <w:szCs w:val="22"/>
          <w:lang w:val="sr-Latn-RS"/>
        </w:rPr>
      </w:pPr>
      <w:r w:rsidRPr="00BF419A">
        <w:rPr>
          <w:bCs/>
          <w:sz w:val="22"/>
          <w:szCs w:val="22"/>
          <w:lang w:val="sr-Latn-RS"/>
        </w:rPr>
        <w:t>Pr</w:t>
      </w:r>
      <w:r w:rsidR="00CA29D8" w:rsidRPr="00BF419A">
        <w:rPr>
          <w:bCs/>
          <w:sz w:val="22"/>
          <w:szCs w:val="22"/>
          <w:lang w:val="sr-Latn-RS"/>
        </w:rPr>
        <w:t>ij</w:t>
      </w:r>
      <w:r w:rsidRPr="00BF419A">
        <w:rPr>
          <w:bCs/>
          <w:sz w:val="22"/>
          <w:szCs w:val="22"/>
          <w:lang w:val="sr-Latn-RS"/>
        </w:rPr>
        <w:t>e prim</w:t>
      </w:r>
      <w:r w:rsidR="00CA29D8" w:rsidRPr="00BF419A">
        <w:rPr>
          <w:bCs/>
          <w:sz w:val="22"/>
          <w:szCs w:val="22"/>
          <w:lang w:val="sr-Latn-RS"/>
        </w:rPr>
        <w:t>j</w:t>
      </w:r>
      <w:r w:rsidRPr="00BF419A">
        <w:rPr>
          <w:bCs/>
          <w:sz w:val="22"/>
          <w:szCs w:val="22"/>
          <w:lang w:val="sr-Latn-RS"/>
        </w:rPr>
        <w:t>ene l</w:t>
      </w:r>
      <w:r w:rsidR="00CA29D8" w:rsidRPr="00BF419A">
        <w:rPr>
          <w:bCs/>
          <w:sz w:val="22"/>
          <w:szCs w:val="22"/>
          <w:lang w:val="sr-Latn-RS"/>
        </w:rPr>
        <w:t>ij</w:t>
      </w:r>
      <w:r w:rsidRPr="00BF419A">
        <w:rPr>
          <w:bCs/>
          <w:sz w:val="22"/>
          <w:szCs w:val="22"/>
          <w:lang w:val="sr-Latn-RS"/>
        </w:rPr>
        <w:t>eka, obav</w:t>
      </w:r>
      <w:r w:rsidR="00CA29D8" w:rsidRPr="00BF419A">
        <w:rPr>
          <w:bCs/>
          <w:sz w:val="22"/>
          <w:szCs w:val="22"/>
          <w:lang w:val="sr-Latn-RS"/>
        </w:rPr>
        <w:t>ij</w:t>
      </w:r>
      <w:r w:rsidRPr="00BF419A">
        <w:rPr>
          <w:bCs/>
          <w:sz w:val="22"/>
          <w:szCs w:val="22"/>
          <w:lang w:val="sr-Latn-RS"/>
        </w:rPr>
        <w:t>estite svog l</w:t>
      </w:r>
      <w:r w:rsidR="00CA29D8" w:rsidRPr="00BF419A">
        <w:rPr>
          <w:bCs/>
          <w:sz w:val="22"/>
          <w:szCs w:val="22"/>
          <w:lang w:val="sr-Latn-RS"/>
        </w:rPr>
        <w:t>j</w:t>
      </w:r>
      <w:r w:rsidRPr="00BF419A">
        <w:rPr>
          <w:bCs/>
          <w:sz w:val="22"/>
          <w:szCs w:val="22"/>
          <w:lang w:val="sr-Latn-RS"/>
        </w:rPr>
        <w:t>ekara ili farmaceuta</w:t>
      </w:r>
      <w:r w:rsidR="00891C75" w:rsidRPr="00BF419A">
        <w:rPr>
          <w:bCs/>
          <w:sz w:val="22"/>
          <w:szCs w:val="22"/>
          <w:lang w:val="sr-Latn-RS"/>
        </w:rPr>
        <w:t>:</w:t>
      </w:r>
    </w:p>
    <w:p w14:paraId="2325C9BF" w14:textId="2CC4F0F3" w:rsidR="00F72781" w:rsidRPr="00BF419A" w:rsidRDefault="00F72781">
      <w:pPr>
        <w:pStyle w:val="Header"/>
        <w:numPr>
          <w:ilvl w:val="0"/>
          <w:numId w:val="14"/>
        </w:numPr>
        <w:tabs>
          <w:tab w:val="clear" w:pos="4536"/>
          <w:tab w:val="clear" w:pos="9072"/>
          <w:tab w:val="left" w:pos="284"/>
        </w:tabs>
        <w:spacing w:before="40" w:after="40"/>
        <w:rPr>
          <w:bCs/>
          <w:sz w:val="22"/>
          <w:szCs w:val="22"/>
          <w:lang w:val="sr-Latn-RS"/>
        </w:rPr>
      </w:pPr>
      <w:r w:rsidRPr="00BF419A">
        <w:rPr>
          <w:bCs/>
          <w:sz w:val="22"/>
          <w:szCs w:val="22"/>
          <w:lang w:val="sr-Latn-RS"/>
        </w:rPr>
        <w:t>ako imate ili ste ranije imali astmu</w:t>
      </w:r>
      <w:r w:rsidR="004D1033" w:rsidRPr="00BF419A">
        <w:rPr>
          <w:bCs/>
          <w:sz w:val="22"/>
          <w:szCs w:val="22"/>
          <w:lang w:val="sr-Latn-RS"/>
        </w:rPr>
        <w:t>;</w:t>
      </w:r>
    </w:p>
    <w:p w14:paraId="305E9323" w14:textId="2328C5A0" w:rsidR="00C5335D" w:rsidRPr="00BF419A" w:rsidRDefault="00C5335D">
      <w:pPr>
        <w:pStyle w:val="Header"/>
        <w:numPr>
          <w:ilvl w:val="0"/>
          <w:numId w:val="14"/>
        </w:numPr>
        <w:tabs>
          <w:tab w:val="clear" w:pos="4536"/>
          <w:tab w:val="clear" w:pos="9072"/>
          <w:tab w:val="left" w:pos="284"/>
        </w:tabs>
        <w:spacing w:before="40" w:after="40"/>
        <w:rPr>
          <w:bCs/>
          <w:sz w:val="22"/>
          <w:szCs w:val="22"/>
          <w:lang w:val="sr-Latn-RS"/>
        </w:rPr>
      </w:pPr>
      <w:r w:rsidRPr="00BF419A">
        <w:rPr>
          <w:bCs/>
          <w:sz w:val="22"/>
          <w:szCs w:val="22"/>
          <w:lang w:val="sr-Latn-RS"/>
        </w:rPr>
        <w:t>ako imate sistemsko oboljenje vezivnog tkiva kao što je sistemski lupus</w:t>
      </w:r>
      <w:r w:rsidR="00DF67CA" w:rsidRPr="00BF419A">
        <w:rPr>
          <w:bCs/>
          <w:sz w:val="22"/>
          <w:szCs w:val="22"/>
          <w:lang w:val="sr-Latn-RS"/>
        </w:rPr>
        <w:t xml:space="preserve"> (oboljenje imunog sistema koje se manifestije bolom u zglobovima, prom</w:t>
      </w:r>
      <w:r w:rsidR="00CA29D8" w:rsidRPr="00BF419A">
        <w:rPr>
          <w:bCs/>
          <w:sz w:val="22"/>
          <w:szCs w:val="22"/>
          <w:lang w:val="sr-Latn-RS"/>
        </w:rPr>
        <w:t>j</w:t>
      </w:r>
      <w:r w:rsidR="00DF67CA" w:rsidRPr="00BF419A">
        <w:rPr>
          <w:bCs/>
          <w:sz w:val="22"/>
          <w:szCs w:val="22"/>
          <w:lang w:val="sr-Latn-RS"/>
        </w:rPr>
        <w:t>enama na koži i drugim tegobama)</w:t>
      </w:r>
      <w:r w:rsidRPr="00BF419A">
        <w:rPr>
          <w:bCs/>
          <w:sz w:val="22"/>
          <w:szCs w:val="22"/>
          <w:lang w:val="sr-Latn-RS"/>
        </w:rPr>
        <w:t>;</w:t>
      </w:r>
    </w:p>
    <w:p w14:paraId="7BB95D7B" w14:textId="388963C4" w:rsidR="00F72781" w:rsidRPr="00BF419A" w:rsidRDefault="00F72781">
      <w:pPr>
        <w:pStyle w:val="Header"/>
        <w:numPr>
          <w:ilvl w:val="0"/>
          <w:numId w:val="14"/>
        </w:numPr>
        <w:tabs>
          <w:tab w:val="clear" w:pos="4536"/>
          <w:tab w:val="clear" w:pos="9072"/>
          <w:tab w:val="left" w:pos="284"/>
        </w:tabs>
        <w:spacing w:before="40" w:after="40"/>
        <w:rPr>
          <w:bCs/>
          <w:sz w:val="22"/>
          <w:szCs w:val="22"/>
          <w:lang w:val="sr-Latn-RS"/>
        </w:rPr>
      </w:pPr>
      <w:r w:rsidRPr="00BF419A">
        <w:rPr>
          <w:bCs/>
          <w:sz w:val="22"/>
          <w:szCs w:val="22"/>
          <w:lang w:val="sr-Latn-RS"/>
        </w:rPr>
        <w:t>ako imate oboljenje bubrega</w:t>
      </w:r>
      <w:r w:rsidR="008D4951" w:rsidRPr="00BF419A">
        <w:rPr>
          <w:bCs/>
          <w:sz w:val="22"/>
          <w:szCs w:val="22"/>
          <w:lang w:val="sr-Latn-RS"/>
        </w:rPr>
        <w:t xml:space="preserve"> </w:t>
      </w:r>
      <w:r w:rsidRPr="00BF419A">
        <w:rPr>
          <w:bCs/>
          <w:sz w:val="22"/>
          <w:szCs w:val="22"/>
          <w:lang w:val="sr-Latn-RS"/>
        </w:rPr>
        <w:t>ili jetre</w:t>
      </w:r>
      <w:r w:rsidR="00241167" w:rsidRPr="00BF419A">
        <w:rPr>
          <w:bCs/>
          <w:sz w:val="22"/>
          <w:szCs w:val="22"/>
          <w:lang w:val="sr-Latn-RS"/>
        </w:rPr>
        <w:t>, naročito kod dehidrirane d</w:t>
      </w:r>
      <w:r w:rsidR="00CA29D8" w:rsidRPr="00BF419A">
        <w:rPr>
          <w:bCs/>
          <w:sz w:val="22"/>
          <w:szCs w:val="22"/>
          <w:lang w:val="sr-Latn-RS"/>
        </w:rPr>
        <w:t>j</w:t>
      </w:r>
      <w:r w:rsidR="00241167" w:rsidRPr="00BF419A">
        <w:rPr>
          <w:bCs/>
          <w:sz w:val="22"/>
          <w:szCs w:val="22"/>
          <w:lang w:val="sr-Latn-RS"/>
        </w:rPr>
        <w:t>ece i adolescenata, jer može pogoršati bubrežne tegobe</w:t>
      </w:r>
      <w:r w:rsidR="004D1033" w:rsidRPr="00BF419A">
        <w:rPr>
          <w:bCs/>
          <w:sz w:val="22"/>
          <w:szCs w:val="22"/>
          <w:lang w:val="sr-Latn-RS"/>
        </w:rPr>
        <w:t>;</w:t>
      </w:r>
    </w:p>
    <w:p w14:paraId="1F704522" w14:textId="77777777" w:rsidR="00E248E2" w:rsidRPr="00BF419A" w:rsidRDefault="00B140D0">
      <w:pPr>
        <w:pStyle w:val="Header"/>
        <w:numPr>
          <w:ilvl w:val="0"/>
          <w:numId w:val="14"/>
        </w:numPr>
        <w:tabs>
          <w:tab w:val="clear" w:pos="4536"/>
          <w:tab w:val="clear" w:pos="9072"/>
          <w:tab w:val="left" w:pos="284"/>
        </w:tabs>
        <w:spacing w:before="40" w:after="40"/>
        <w:rPr>
          <w:bCs/>
          <w:sz w:val="22"/>
          <w:szCs w:val="22"/>
          <w:lang w:val="sr-Latn-RS"/>
        </w:rPr>
      </w:pPr>
      <w:r w:rsidRPr="00BF419A">
        <w:rPr>
          <w:bCs/>
          <w:sz w:val="22"/>
          <w:szCs w:val="22"/>
          <w:lang w:val="sr-Latn-RS"/>
        </w:rPr>
        <w:t xml:space="preserve">ako imate </w:t>
      </w:r>
      <w:r w:rsidR="00E248E2" w:rsidRPr="00BF419A">
        <w:rPr>
          <w:bCs/>
          <w:sz w:val="22"/>
          <w:szCs w:val="22"/>
          <w:lang w:val="sr-Latn-RS"/>
        </w:rPr>
        <w:t>povišen holesterol ili ste ranije imali srčani udar ili moždani udar (šlog)</w:t>
      </w:r>
    </w:p>
    <w:p w14:paraId="1FFD0FA4" w14:textId="77777777" w:rsidR="00CA29D8" w:rsidRPr="00BF419A" w:rsidRDefault="00CA17C6">
      <w:pPr>
        <w:pStyle w:val="Header"/>
        <w:numPr>
          <w:ilvl w:val="0"/>
          <w:numId w:val="14"/>
        </w:numPr>
        <w:tabs>
          <w:tab w:val="clear" w:pos="4536"/>
          <w:tab w:val="clear" w:pos="9072"/>
          <w:tab w:val="left" w:pos="284"/>
        </w:tabs>
        <w:spacing w:before="40" w:after="40"/>
        <w:rPr>
          <w:bCs/>
          <w:sz w:val="22"/>
          <w:szCs w:val="22"/>
          <w:lang w:val="sr-Latn-RS"/>
        </w:rPr>
      </w:pPr>
      <w:r w:rsidRPr="00BF419A">
        <w:rPr>
          <w:bCs/>
          <w:sz w:val="22"/>
          <w:szCs w:val="22"/>
          <w:lang w:val="sr-Latn-RS"/>
        </w:rPr>
        <w:t>ako ste pušač</w:t>
      </w:r>
      <w:r w:rsidR="00CA29D8" w:rsidRPr="00BF419A">
        <w:rPr>
          <w:bCs/>
          <w:sz w:val="22"/>
          <w:szCs w:val="22"/>
          <w:lang w:val="sr-Latn-RS"/>
        </w:rPr>
        <w:t xml:space="preserve"> </w:t>
      </w:r>
    </w:p>
    <w:p w14:paraId="12F082CB" w14:textId="1BA4E0E6" w:rsidR="00DB6BD1" w:rsidRPr="00BF419A" w:rsidRDefault="009C01A8">
      <w:pPr>
        <w:pStyle w:val="Header"/>
        <w:numPr>
          <w:ilvl w:val="0"/>
          <w:numId w:val="14"/>
        </w:numPr>
        <w:tabs>
          <w:tab w:val="clear" w:pos="4536"/>
          <w:tab w:val="clear" w:pos="9072"/>
          <w:tab w:val="left" w:pos="284"/>
        </w:tabs>
        <w:spacing w:before="40" w:after="40"/>
        <w:rPr>
          <w:bCs/>
          <w:sz w:val="22"/>
          <w:szCs w:val="22"/>
          <w:lang w:val="sr-Latn-RS"/>
        </w:rPr>
      </w:pPr>
      <w:r w:rsidRPr="00BF419A">
        <w:rPr>
          <w:bCs/>
          <w:sz w:val="22"/>
          <w:szCs w:val="22"/>
          <w:lang w:val="sr-Latn-RS"/>
        </w:rPr>
        <w:t xml:space="preserve">ako </w:t>
      </w:r>
      <w:r w:rsidR="006D201B" w:rsidRPr="00BF419A">
        <w:rPr>
          <w:bCs/>
          <w:sz w:val="22"/>
          <w:szCs w:val="22"/>
          <w:lang w:val="sr-Latn-RS"/>
        </w:rPr>
        <w:t>vam se javi iznenadni gubitak vida, prekinite sa prim</w:t>
      </w:r>
      <w:r w:rsidR="00CA29D8" w:rsidRPr="00BF419A">
        <w:rPr>
          <w:bCs/>
          <w:sz w:val="22"/>
          <w:szCs w:val="22"/>
          <w:lang w:val="sr-Latn-RS"/>
        </w:rPr>
        <w:t>j</w:t>
      </w:r>
      <w:r w:rsidR="006D201B" w:rsidRPr="00BF419A">
        <w:rPr>
          <w:bCs/>
          <w:sz w:val="22"/>
          <w:szCs w:val="22"/>
          <w:lang w:val="sr-Latn-RS"/>
        </w:rPr>
        <w:t>enom l</w:t>
      </w:r>
      <w:r w:rsidR="00CA29D8" w:rsidRPr="00BF419A">
        <w:rPr>
          <w:bCs/>
          <w:sz w:val="22"/>
          <w:szCs w:val="22"/>
          <w:lang w:val="sr-Latn-RS"/>
        </w:rPr>
        <w:t>ij</w:t>
      </w:r>
      <w:r w:rsidR="006D201B" w:rsidRPr="00BF419A">
        <w:rPr>
          <w:bCs/>
          <w:sz w:val="22"/>
          <w:szCs w:val="22"/>
          <w:lang w:val="sr-Latn-RS"/>
        </w:rPr>
        <w:t>eka i odmah se javite l</w:t>
      </w:r>
      <w:r w:rsidR="00CA29D8" w:rsidRPr="00BF419A">
        <w:rPr>
          <w:bCs/>
          <w:sz w:val="22"/>
          <w:szCs w:val="22"/>
          <w:lang w:val="sr-Latn-RS"/>
        </w:rPr>
        <w:t>j</w:t>
      </w:r>
      <w:r w:rsidR="006D201B" w:rsidRPr="00BF419A">
        <w:rPr>
          <w:bCs/>
          <w:sz w:val="22"/>
          <w:szCs w:val="22"/>
          <w:lang w:val="sr-Latn-RS"/>
        </w:rPr>
        <w:t>ekaru. Prim</w:t>
      </w:r>
      <w:r w:rsidR="00CA29D8" w:rsidRPr="00BF419A">
        <w:rPr>
          <w:bCs/>
          <w:sz w:val="22"/>
          <w:szCs w:val="22"/>
          <w:lang w:val="sr-Latn-RS"/>
        </w:rPr>
        <w:t>j</w:t>
      </w:r>
      <w:r w:rsidR="006D201B" w:rsidRPr="00BF419A">
        <w:rPr>
          <w:bCs/>
          <w:sz w:val="22"/>
          <w:szCs w:val="22"/>
          <w:lang w:val="sr-Latn-RS"/>
        </w:rPr>
        <w:t xml:space="preserve">ena </w:t>
      </w:r>
      <w:r w:rsidR="0025297A" w:rsidRPr="00BF419A">
        <w:rPr>
          <w:bCs/>
          <w:sz w:val="22"/>
          <w:szCs w:val="22"/>
          <w:lang w:val="sr-Latn-RS"/>
        </w:rPr>
        <w:t>ovog l</w:t>
      </w:r>
      <w:r w:rsidR="00CA29D8" w:rsidRPr="00BF419A">
        <w:rPr>
          <w:bCs/>
          <w:sz w:val="22"/>
          <w:szCs w:val="22"/>
          <w:lang w:val="sr-Latn-RS"/>
        </w:rPr>
        <w:t>ij</w:t>
      </w:r>
      <w:r w:rsidR="0025297A" w:rsidRPr="00BF419A">
        <w:rPr>
          <w:bCs/>
          <w:sz w:val="22"/>
          <w:szCs w:val="22"/>
          <w:lang w:val="sr-Latn-RS"/>
        </w:rPr>
        <w:t>eka može dovesti do smanjenja protoka krvi u očni živac</w:t>
      </w:r>
      <w:r w:rsidR="004D1033" w:rsidRPr="00BF419A">
        <w:rPr>
          <w:bCs/>
          <w:sz w:val="22"/>
          <w:szCs w:val="22"/>
          <w:lang w:val="sr-Latn-RS"/>
        </w:rPr>
        <w:t>.</w:t>
      </w:r>
      <w:r w:rsidR="0025297A" w:rsidRPr="00BF419A">
        <w:rPr>
          <w:bCs/>
          <w:sz w:val="22"/>
          <w:szCs w:val="22"/>
          <w:lang w:val="sr-Latn-RS"/>
        </w:rPr>
        <w:t xml:space="preserve"> Vid</w:t>
      </w:r>
      <w:r w:rsidR="00CA29D8" w:rsidRPr="00BF419A">
        <w:rPr>
          <w:bCs/>
          <w:sz w:val="22"/>
          <w:szCs w:val="22"/>
          <w:lang w:val="sr-Latn-RS"/>
        </w:rPr>
        <w:t>j</w:t>
      </w:r>
      <w:r w:rsidR="0025297A" w:rsidRPr="00BF419A">
        <w:rPr>
          <w:bCs/>
          <w:sz w:val="22"/>
          <w:szCs w:val="22"/>
          <w:lang w:val="sr-Latn-RS"/>
        </w:rPr>
        <w:t xml:space="preserve">eti takođe </w:t>
      </w:r>
      <w:r w:rsidR="00CA29D8" w:rsidRPr="00BF419A">
        <w:rPr>
          <w:bCs/>
          <w:sz w:val="22"/>
          <w:szCs w:val="22"/>
          <w:lang w:val="sr-Latn-RS"/>
        </w:rPr>
        <w:t>dio</w:t>
      </w:r>
      <w:r w:rsidR="0025297A" w:rsidRPr="00BF419A">
        <w:rPr>
          <w:bCs/>
          <w:sz w:val="22"/>
          <w:szCs w:val="22"/>
          <w:lang w:val="sr-Latn-RS"/>
        </w:rPr>
        <w:t xml:space="preserve"> 4.</w:t>
      </w:r>
    </w:p>
    <w:p w14:paraId="10245B5F" w14:textId="1F549479" w:rsidR="0025297A" w:rsidRPr="00BF419A" w:rsidRDefault="0025297A">
      <w:pPr>
        <w:pStyle w:val="Header"/>
        <w:numPr>
          <w:ilvl w:val="0"/>
          <w:numId w:val="14"/>
        </w:numPr>
        <w:tabs>
          <w:tab w:val="clear" w:pos="4536"/>
          <w:tab w:val="clear" w:pos="9072"/>
          <w:tab w:val="left" w:pos="284"/>
        </w:tabs>
        <w:spacing w:before="40" w:after="40"/>
        <w:rPr>
          <w:bCs/>
          <w:sz w:val="22"/>
          <w:szCs w:val="22"/>
          <w:lang w:val="sr-Latn-RS"/>
        </w:rPr>
      </w:pPr>
      <w:r w:rsidRPr="00BF419A">
        <w:rPr>
          <w:bCs/>
          <w:sz w:val="22"/>
          <w:szCs w:val="22"/>
          <w:lang w:val="sr-Latn-RS"/>
        </w:rPr>
        <w:lastRenderedPageBreak/>
        <w:t>ako imate infekciju (</w:t>
      </w:r>
      <w:r w:rsidR="00733697" w:rsidRPr="00BF419A">
        <w:rPr>
          <w:bCs/>
          <w:sz w:val="22"/>
          <w:szCs w:val="22"/>
          <w:lang w:val="sr-Latn-RS"/>
        </w:rPr>
        <w:t>takođe vid</w:t>
      </w:r>
      <w:r w:rsidR="00CA29D8" w:rsidRPr="00BF419A">
        <w:rPr>
          <w:bCs/>
          <w:sz w:val="22"/>
          <w:szCs w:val="22"/>
          <w:lang w:val="sr-Latn-RS"/>
        </w:rPr>
        <w:t>j</w:t>
      </w:r>
      <w:r w:rsidR="00733697" w:rsidRPr="00BF419A">
        <w:rPr>
          <w:bCs/>
          <w:sz w:val="22"/>
          <w:szCs w:val="22"/>
          <w:lang w:val="sr-Latn-RS"/>
        </w:rPr>
        <w:t>eti odeljak „Infekcije“ u tekstu niže)</w:t>
      </w:r>
    </w:p>
    <w:p w14:paraId="63B85183" w14:textId="77777777" w:rsidR="00733697" w:rsidRPr="00BF419A" w:rsidRDefault="00733697">
      <w:pPr>
        <w:pStyle w:val="Header"/>
        <w:tabs>
          <w:tab w:val="clear" w:pos="4536"/>
          <w:tab w:val="clear" w:pos="9072"/>
          <w:tab w:val="left" w:pos="284"/>
        </w:tabs>
        <w:spacing w:before="40" w:after="40"/>
        <w:rPr>
          <w:bCs/>
          <w:sz w:val="22"/>
          <w:szCs w:val="22"/>
          <w:lang w:val="sr-Latn-RS"/>
        </w:rPr>
      </w:pPr>
    </w:p>
    <w:p w14:paraId="66DA1430" w14:textId="31E11DD1" w:rsidR="00733697" w:rsidRPr="00BF419A" w:rsidRDefault="00733697">
      <w:pPr>
        <w:pStyle w:val="Header"/>
        <w:tabs>
          <w:tab w:val="clear" w:pos="4536"/>
          <w:tab w:val="clear" w:pos="9072"/>
          <w:tab w:val="left" w:pos="284"/>
        </w:tabs>
        <w:spacing w:before="40" w:after="40"/>
        <w:rPr>
          <w:bCs/>
          <w:sz w:val="22"/>
          <w:szCs w:val="22"/>
          <w:lang w:val="sr-Latn-RS"/>
        </w:rPr>
      </w:pPr>
      <w:r w:rsidRPr="00BF419A">
        <w:rPr>
          <w:bCs/>
          <w:sz w:val="22"/>
          <w:szCs w:val="22"/>
          <w:lang w:val="sr-Latn-RS"/>
        </w:rPr>
        <w:t>Infekcije</w:t>
      </w:r>
    </w:p>
    <w:p w14:paraId="6356D2C4" w14:textId="5A799B7C" w:rsidR="00733697" w:rsidRPr="00BF419A" w:rsidRDefault="00BD41FC">
      <w:pPr>
        <w:pStyle w:val="Header"/>
        <w:tabs>
          <w:tab w:val="clear" w:pos="4536"/>
          <w:tab w:val="clear" w:pos="9072"/>
          <w:tab w:val="left" w:pos="284"/>
        </w:tabs>
        <w:spacing w:before="40" w:after="40"/>
        <w:rPr>
          <w:bCs/>
          <w:sz w:val="22"/>
          <w:szCs w:val="22"/>
          <w:lang w:val="sr-Latn-RS"/>
        </w:rPr>
      </w:pPr>
      <w:r w:rsidRPr="00BF419A">
        <w:rPr>
          <w:bCs/>
          <w:sz w:val="22"/>
          <w:szCs w:val="22"/>
          <w:lang w:val="sr-Latn-RS"/>
        </w:rPr>
        <w:t>L</w:t>
      </w:r>
      <w:r w:rsidR="00CA29D8" w:rsidRPr="00BF419A">
        <w:rPr>
          <w:bCs/>
          <w:sz w:val="22"/>
          <w:szCs w:val="22"/>
          <w:lang w:val="sr-Latn-RS"/>
        </w:rPr>
        <w:t>ij</w:t>
      </w:r>
      <w:r w:rsidRPr="00BF419A">
        <w:rPr>
          <w:bCs/>
          <w:sz w:val="22"/>
          <w:szCs w:val="22"/>
          <w:lang w:val="sr-Latn-RS"/>
        </w:rPr>
        <w:t>ek Defrinol Forte može prikriti znake infekcije kao što su povišena t</w:t>
      </w:r>
      <w:r w:rsidR="00CA29D8" w:rsidRPr="00BF419A">
        <w:rPr>
          <w:bCs/>
          <w:sz w:val="22"/>
          <w:szCs w:val="22"/>
          <w:lang w:val="sr-Latn-RS"/>
        </w:rPr>
        <w:t>j</w:t>
      </w:r>
      <w:r w:rsidRPr="00BF419A">
        <w:rPr>
          <w:bCs/>
          <w:sz w:val="22"/>
          <w:szCs w:val="22"/>
          <w:lang w:val="sr-Latn-RS"/>
        </w:rPr>
        <w:t xml:space="preserve">elesna temperatura i bol. </w:t>
      </w:r>
      <w:r w:rsidR="00624230" w:rsidRPr="00BF419A">
        <w:rPr>
          <w:bCs/>
          <w:sz w:val="22"/>
          <w:szCs w:val="22"/>
          <w:lang w:val="sr-Latn-RS"/>
        </w:rPr>
        <w:t>To može odložiti prim</w:t>
      </w:r>
      <w:r w:rsidR="00CA29D8" w:rsidRPr="00BF419A">
        <w:rPr>
          <w:bCs/>
          <w:sz w:val="22"/>
          <w:szCs w:val="22"/>
          <w:lang w:val="sr-Latn-RS"/>
        </w:rPr>
        <w:t>j</w:t>
      </w:r>
      <w:r w:rsidR="00624230" w:rsidRPr="00BF419A">
        <w:rPr>
          <w:bCs/>
          <w:sz w:val="22"/>
          <w:szCs w:val="22"/>
          <w:lang w:val="sr-Latn-RS"/>
        </w:rPr>
        <w:t xml:space="preserve">enu neophodne terapije infekcije i povećati rizik od nastanka komplikacija. </w:t>
      </w:r>
      <w:r w:rsidR="00A20141" w:rsidRPr="00BF419A">
        <w:rPr>
          <w:bCs/>
          <w:sz w:val="22"/>
          <w:szCs w:val="22"/>
          <w:lang w:val="sr-Latn-RS"/>
        </w:rPr>
        <w:t>Ovo je prim</w:t>
      </w:r>
      <w:r w:rsidR="00CA29D8" w:rsidRPr="00BF419A">
        <w:rPr>
          <w:bCs/>
          <w:sz w:val="22"/>
          <w:szCs w:val="22"/>
          <w:lang w:val="sr-Latn-RS"/>
        </w:rPr>
        <w:t>ij</w:t>
      </w:r>
      <w:r w:rsidR="00A20141" w:rsidRPr="00BF419A">
        <w:rPr>
          <w:bCs/>
          <w:sz w:val="22"/>
          <w:szCs w:val="22"/>
          <w:lang w:val="sr-Latn-RS"/>
        </w:rPr>
        <w:t xml:space="preserve">ećeno kod </w:t>
      </w:r>
      <w:r w:rsidR="005C6DB0" w:rsidRPr="00BF419A">
        <w:rPr>
          <w:bCs/>
          <w:sz w:val="22"/>
          <w:szCs w:val="22"/>
          <w:lang w:val="sr-Latn-RS"/>
        </w:rPr>
        <w:t xml:space="preserve">bakterijskih pneumonija i bakterijskih infekcija kože povezanih za varičelom. </w:t>
      </w:r>
      <w:r w:rsidR="00584219" w:rsidRPr="00BF419A">
        <w:rPr>
          <w:bCs/>
          <w:sz w:val="22"/>
          <w:szCs w:val="22"/>
          <w:lang w:val="sr-Latn-RS"/>
        </w:rPr>
        <w:t xml:space="preserve">Ukoliko </w:t>
      </w:r>
      <w:r w:rsidR="005F6D2C" w:rsidRPr="00BF419A">
        <w:rPr>
          <w:bCs/>
          <w:sz w:val="22"/>
          <w:szCs w:val="22"/>
          <w:lang w:val="sr-Latn-RS"/>
        </w:rPr>
        <w:t>prim</w:t>
      </w:r>
      <w:r w:rsidR="00CA29D8" w:rsidRPr="00BF419A">
        <w:rPr>
          <w:bCs/>
          <w:sz w:val="22"/>
          <w:szCs w:val="22"/>
          <w:lang w:val="sr-Latn-RS"/>
        </w:rPr>
        <w:t>ij</w:t>
      </w:r>
      <w:r w:rsidR="005F6D2C" w:rsidRPr="00BF419A">
        <w:rPr>
          <w:bCs/>
          <w:sz w:val="22"/>
          <w:szCs w:val="22"/>
          <w:lang w:val="sr-Latn-RS"/>
        </w:rPr>
        <w:t>etite da znaci infekcije ne prolaze ili se pogoršavaju, odmah je obratite svom l</w:t>
      </w:r>
      <w:r w:rsidR="00CA29D8" w:rsidRPr="00BF419A">
        <w:rPr>
          <w:bCs/>
          <w:sz w:val="22"/>
          <w:szCs w:val="22"/>
          <w:lang w:val="sr-Latn-RS"/>
        </w:rPr>
        <w:t>j</w:t>
      </w:r>
      <w:r w:rsidR="005F6D2C" w:rsidRPr="00BF419A">
        <w:rPr>
          <w:bCs/>
          <w:sz w:val="22"/>
          <w:szCs w:val="22"/>
          <w:lang w:val="sr-Latn-RS"/>
        </w:rPr>
        <w:t>ekaru.</w:t>
      </w:r>
    </w:p>
    <w:p w14:paraId="0DEFF4F7" w14:textId="77777777" w:rsidR="005F6D2C" w:rsidRPr="00BF419A" w:rsidRDefault="005F6D2C">
      <w:pPr>
        <w:pStyle w:val="Header"/>
        <w:tabs>
          <w:tab w:val="clear" w:pos="4536"/>
          <w:tab w:val="clear" w:pos="9072"/>
          <w:tab w:val="left" w:pos="284"/>
        </w:tabs>
        <w:spacing w:before="40" w:after="40"/>
        <w:rPr>
          <w:bCs/>
          <w:sz w:val="22"/>
          <w:szCs w:val="22"/>
          <w:lang w:val="sr-Latn-RS"/>
        </w:rPr>
      </w:pPr>
    </w:p>
    <w:p w14:paraId="09A6C251" w14:textId="348C7224" w:rsidR="00733697" w:rsidRPr="00BF419A" w:rsidRDefault="005B5C19">
      <w:pPr>
        <w:pStyle w:val="Header"/>
        <w:tabs>
          <w:tab w:val="clear" w:pos="4536"/>
          <w:tab w:val="clear" w:pos="9072"/>
          <w:tab w:val="left" w:pos="284"/>
        </w:tabs>
        <w:spacing w:before="40" w:after="40"/>
        <w:rPr>
          <w:bCs/>
          <w:sz w:val="22"/>
          <w:szCs w:val="22"/>
          <w:lang w:val="sr-Latn-RS"/>
        </w:rPr>
      </w:pPr>
      <w:r>
        <w:rPr>
          <w:bCs/>
          <w:sz w:val="22"/>
          <w:szCs w:val="22"/>
          <w:lang w:val="sr-Latn-RS"/>
        </w:rPr>
        <w:t>R</w:t>
      </w:r>
      <w:r w:rsidR="005F6D2C" w:rsidRPr="00BF419A">
        <w:rPr>
          <w:bCs/>
          <w:sz w:val="22"/>
          <w:szCs w:val="22"/>
          <w:lang w:val="sr-Latn-RS"/>
        </w:rPr>
        <w:t>eakcije</w:t>
      </w:r>
      <w:r>
        <w:rPr>
          <w:bCs/>
          <w:sz w:val="22"/>
          <w:szCs w:val="22"/>
          <w:lang w:val="sr-Latn-RS"/>
        </w:rPr>
        <w:t xml:space="preserve"> na koži</w:t>
      </w:r>
    </w:p>
    <w:p w14:paraId="2FD64FC8" w14:textId="0C109F54" w:rsidR="00DB6BD1" w:rsidRPr="00BF419A" w:rsidRDefault="00E7498D">
      <w:pPr>
        <w:pStyle w:val="Header"/>
        <w:tabs>
          <w:tab w:val="clear" w:pos="4536"/>
          <w:tab w:val="clear" w:pos="9072"/>
          <w:tab w:val="left" w:pos="284"/>
        </w:tabs>
        <w:spacing w:before="40" w:after="40"/>
        <w:rPr>
          <w:bCs/>
          <w:sz w:val="22"/>
          <w:szCs w:val="22"/>
          <w:lang w:val="sr-Latn-RS"/>
        </w:rPr>
      </w:pPr>
      <w:r w:rsidRPr="00BF419A">
        <w:rPr>
          <w:color w:val="000000"/>
          <w:sz w:val="22"/>
          <w:szCs w:val="22"/>
          <w:lang w:val="sr-Latn-CS"/>
        </w:rPr>
        <w:t xml:space="preserve">Ozbiljne reakcije </w:t>
      </w:r>
      <w:r w:rsidR="005B5C19">
        <w:rPr>
          <w:color w:val="000000"/>
          <w:sz w:val="22"/>
          <w:szCs w:val="22"/>
          <w:lang w:val="sr-Latn-CS"/>
        </w:rPr>
        <w:t xml:space="preserve">na koži </w:t>
      </w:r>
      <w:r w:rsidRPr="00BF419A">
        <w:rPr>
          <w:color w:val="000000"/>
          <w:sz w:val="22"/>
          <w:szCs w:val="22"/>
          <w:lang w:val="sr-Latn-CS"/>
        </w:rPr>
        <w:t xml:space="preserve">uključujući eksfolijativni dermatitis, </w:t>
      </w:r>
      <w:r w:rsidR="003333C6">
        <w:rPr>
          <w:color w:val="000000"/>
          <w:sz w:val="22"/>
          <w:szCs w:val="22"/>
          <w:lang w:val="sr-Latn-CS"/>
        </w:rPr>
        <w:t>multiformni eritem</w:t>
      </w:r>
      <w:r w:rsidRPr="00BF419A">
        <w:rPr>
          <w:color w:val="000000"/>
          <w:sz w:val="22"/>
          <w:szCs w:val="22"/>
          <w:lang w:val="sr-Latn-CS"/>
        </w:rPr>
        <w:t>, Stivens-Džonsonov sindrom, toksičnu epidermalnu nekrolizu, reakciju na l</w:t>
      </w:r>
      <w:r w:rsidR="00CA29D8" w:rsidRPr="00BF419A">
        <w:rPr>
          <w:color w:val="000000"/>
          <w:sz w:val="22"/>
          <w:szCs w:val="22"/>
          <w:lang w:val="sr-Latn-CS"/>
        </w:rPr>
        <w:t>ij</w:t>
      </w:r>
      <w:r w:rsidRPr="00BF419A">
        <w:rPr>
          <w:color w:val="000000"/>
          <w:sz w:val="22"/>
          <w:szCs w:val="22"/>
          <w:lang w:val="sr-Latn-CS"/>
        </w:rPr>
        <w:t>ek sa eozinofilijom i sistemskim simptomima (DRESS), akutnu generalizovanu</w:t>
      </w:r>
      <w:r w:rsidR="003333C6">
        <w:rPr>
          <w:color w:val="000000"/>
          <w:sz w:val="22"/>
          <w:szCs w:val="22"/>
          <w:lang w:val="sr-Latn-CS"/>
        </w:rPr>
        <w:t xml:space="preserve"> egzantematoznu</w:t>
      </w:r>
      <w:r w:rsidRPr="00BF419A">
        <w:rPr>
          <w:color w:val="000000"/>
          <w:sz w:val="22"/>
          <w:szCs w:val="22"/>
          <w:lang w:val="sr-Latn-CS"/>
        </w:rPr>
        <w:t xml:space="preserve"> pustulozu (AGEP),</w:t>
      </w:r>
      <w:r w:rsidR="003333C6">
        <w:rPr>
          <w:color w:val="000000"/>
          <w:sz w:val="22"/>
          <w:szCs w:val="22"/>
          <w:lang w:val="sr-Latn-CS"/>
        </w:rPr>
        <w:t xml:space="preserve"> koje mogu biti životno ugrožavajuće ili smrtonosne</w:t>
      </w:r>
      <w:r w:rsidRPr="00BF419A">
        <w:rPr>
          <w:color w:val="000000"/>
          <w:sz w:val="22"/>
          <w:szCs w:val="22"/>
          <w:lang w:val="sr-Latn-CS"/>
        </w:rPr>
        <w:t xml:space="preserve"> su zab</w:t>
      </w:r>
      <w:r w:rsidR="00CA29D8" w:rsidRPr="00BF419A">
        <w:rPr>
          <w:color w:val="000000"/>
          <w:sz w:val="22"/>
          <w:szCs w:val="22"/>
          <w:lang w:val="sr-Latn-CS"/>
        </w:rPr>
        <w:t>i</w:t>
      </w:r>
      <w:r w:rsidRPr="00BF419A">
        <w:rPr>
          <w:color w:val="000000"/>
          <w:sz w:val="22"/>
          <w:szCs w:val="22"/>
          <w:lang w:val="sr-Latn-CS"/>
        </w:rPr>
        <w:t>l</w:t>
      </w:r>
      <w:r w:rsidR="00CA29D8" w:rsidRPr="00BF419A">
        <w:rPr>
          <w:color w:val="000000"/>
          <w:sz w:val="22"/>
          <w:szCs w:val="22"/>
          <w:lang w:val="sr-Latn-CS"/>
        </w:rPr>
        <w:t>j</w:t>
      </w:r>
      <w:r w:rsidRPr="00BF419A">
        <w:rPr>
          <w:color w:val="000000"/>
          <w:sz w:val="22"/>
          <w:szCs w:val="22"/>
          <w:lang w:val="sr-Latn-CS"/>
        </w:rPr>
        <w:t>ežene u vezi sa prim</w:t>
      </w:r>
      <w:r w:rsidR="00CA29D8" w:rsidRPr="00BF419A">
        <w:rPr>
          <w:color w:val="000000"/>
          <w:sz w:val="22"/>
          <w:szCs w:val="22"/>
          <w:lang w:val="sr-Latn-CS"/>
        </w:rPr>
        <w:t>j</w:t>
      </w:r>
      <w:r w:rsidRPr="00BF419A">
        <w:rPr>
          <w:color w:val="000000"/>
          <w:sz w:val="22"/>
          <w:szCs w:val="22"/>
          <w:lang w:val="sr-Latn-CS"/>
        </w:rPr>
        <w:t>enom ibuprofena. Prestanite da koristite l</w:t>
      </w:r>
      <w:r w:rsidR="00CA29D8" w:rsidRPr="00BF419A">
        <w:rPr>
          <w:color w:val="000000"/>
          <w:sz w:val="22"/>
          <w:szCs w:val="22"/>
          <w:lang w:val="sr-Latn-CS"/>
        </w:rPr>
        <w:t>ij</w:t>
      </w:r>
      <w:r w:rsidRPr="00BF419A">
        <w:rPr>
          <w:color w:val="000000"/>
          <w:sz w:val="22"/>
          <w:szCs w:val="22"/>
          <w:lang w:val="sr-Latn-CS"/>
        </w:rPr>
        <w:t>ek Defrinol forte i odmah potražite medicinsku pomoć ukoliko prim</w:t>
      </w:r>
      <w:r w:rsidR="00CA29D8" w:rsidRPr="00BF419A">
        <w:rPr>
          <w:color w:val="000000"/>
          <w:sz w:val="22"/>
          <w:szCs w:val="22"/>
          <w:lang w:val="sr-Latn-CS"/>
        </w:rPr>
        <w:t>ij</w:t>
      </w:r>
      <w:r w:rsidRPr="00BF419A">
        <w:rPr>
          <w:color w:val="000000"/>
          <w:sz w:val="22"/>
          <w:szCs w:val="22"/>
          <w:lang w:val="sr-Latn-CS"/>
        </w:rPr>
        <w:t xml:space="preserve">etite neki od simptoma </w:t>
      </w:r>
      <w:r w:rsidR="003333C6">
        <w:rPr>
          <w:color w:val="000000"/>
          <w:sz w:val="22"/>
          <w:szCs w:val="22"/>
          <w:lang w:val="sr-Latn-CS"/>
        </w:rPr>
        <w:t>(</w:t>
      </w:r>
      <w:r w:rsidRPr="00BF419A">
        <w:rPr>
          <w:color w:val="000000"/>
          <w:sz w:val="22"/>
          <w:szCs w:val="22"/>
          <w:lang w:val="sr-Latn-CS"/>
        </w:rPr>
        <w:t>osip</w:t>
      </w:r>
      <w:r w:rsidR="003333C6">
        <w:rPr>
          <w:color w:val="000000"/>
          <w:sz w:val="22"/>
          <w:szCs w:val="22"/>
          <w:lang w:val="sr-Latn-CS"/>
        </w:rPr>
        <w:t xml:space="preserve"> na koži</w:t>
      </w:r>
      <w:r w:rsidRPr="00BF419A">
        <w:rPr>
          <w:color w:val="000000"/>
          <w:sz w:val="22"/>
          <w:szCs w:val="22"/>
          <w:lang w:val="sr-Latn-CS"/>
        </w:rPr>
        <w:t>, lezije na</w:t>
      </w:r>
      <w:r w:rsidR="003333C6">
        <w:rPr>
          <w:color w:val="000000"/>
          <w:sz w:val="22"/>
          <w:szCs w:val="22"/>
          <w:lang w:val="sr-Latn-CS"/>
        </w:rPr>
        <w:t xml:space="preserve"> sluzokoži</w:t>
      </w:r>
      <w:r w:rsidRPr="00BF419A">
        <w:rPr>
          <w:color w:val="000000"/>
          <w:sz w:val="22"/>
          <w:szCs w:val="22"/>
          <w:lang w:val="sr-Latn-CS"/>
        </w:rPr>
        <w:t>, plikovi ili bilo koji drugi znak preos</w:t>
      </w:r>
      <w:r w:rsidR="00CA29D8" w:rsidRPr="00BF419A">
        <w:rPr>
          <w:color w:val="000000"/>
          <w:sz w:val="22"/>
          <w:szCs w:val="22"/>
          <w:lang w:val="sr-Latn-CS"/>
        </w:rPr>
        <w:t>j</w:t>
      </w:r>
      <w:r w:rsidRPr="00BF419A">
        <w:rPr>
          <w:color w:val="000000"/>
          <w:sz w:val="22"/>
          <w:szCs w:val="22"/>
          <w:lang w:val="sr-Latn-CS"/>
        </w:rPr>
        <w:t>etljivosti) koji su povezani sa ovim ozbiljnim kožnim reakcijama opisanim u d</w:t>
      </w:r>
      <w:r w:rsidR="00CA29D8" w:rsidRPr="00BF419A">
        <w:rPr>
          <w:color w:val="000000"/>
          <w:sz w:val="22"/>
          <w:szCs w:val="22"/>
          <w:lang w:val="sr-Latn-CS"/>
        </w:rPr>
        <w:t>ij</w:t>
      </w:r>
      <w:r w:rsidRPr="00BF419A">
        <w:rPr>
          <w:color w:val="000000"/>
          <w:sz w:val="22"/>
          <w:szCs w:val="22"/>
          <w:lang w:val="sr-Latn-CS"/>
        </w:rPr>
        <w:t>elu 4</w:t>
      </w:r>
      <w:r w:rsidR="00CA29D8" w:rsidRPr="00BF419A">
        <w:rPr>
          <w:color w:val="000000"/>
          <w:sz w:val="22"/>
          <w:szCs w:val="22"/>
          <w:lang w:val="sr-Latn-CS"/>
        </w:rPr>
        <w:t>.</w:t>
      </w:r>
      <w:r w:rsidRPr="00BF419A">
        <w:rPr>
          <w:color w:val="000000"/>
          <w:sz w:val="22"/>
          <w:szCs w:val="22"/>
          <w:lang w:val="sr-Latn-CS"/>
        </w:rPr>
        <w:t xml:space="preserve"> </w:t>
      </w:r>
    </w:p>
    <w:p w14:paraId="4BBF81AC" w14:textId="77777777" w:rsidR="00762652" w:rsidRPr="00BF419A" w:rsidRDefault="00762652">
      <w:pPr>
        <w:rPr>
          <w:b/>
          <w:szCs w:val="22"/>
          <w:lang w:val="sr-Latn-RS"/>
        </w:rPr>
      </w:pPr>
    </w:p>
    <w:p w14:paraId="4807086D" w14:textId="449F6157" w:rsidR="00E7498D" w:rsidRPr="00BF419A" w:rsidRDefault="00E7498D">
      <w:pPr>
        <w:pStyle w:val="Header"/>
        <w:tabs>
          <w:tab w:val="clear" w:pos="4536"/>
          <w:tab w:val="clear" w:pos="9072"/>
          <w:tab w:val="left" w:pos="284"/>
        </w:tabs>
        <w:spacing w:before="40" w:after="40"/>
        <w:rPr>
          <w:color w:val="000000"/>
          <w:sz w:val="22"/>
          <w:szCs w:val="22"/>
          <w:lang w:val="sr-Latn-RS"/>
        </w:rPr>
      </w:pPr>
      <w:r w:rsidRPr="00BF419A">
        <w:rPr>
          <w:color w:val="000000"/>
          <w:sz w:val="22"/>
          <w:szCs w:val="22"/>
          <w:lang w:val="sr-Latn-CS"/>
        </w:rPr>
        <w:t>Pri prim</w:t>
      </w:r>
      <w:r w:rsidR="00CA29D8" w:rsidRPr="00BF419A">
        <w:rPr>
          <w:color w:val="000000"/>
          <w:sz w:val="22"/>
          <w:szCs w:val="22"/>
          <w:lang w:val="sr-Latn-CS"/>
        </w:rPr>
        <w:t>j</w:t>
      </w:r>
      <w:r w:rsidRPr="00BF419A">
        <w:rPr>
          <w:color w:val="000000"/>
          <w:sz w:val="22"/>
          <w:szCs w:val="22"/>
          <w:lang w:val="sr-Latn-CS"/>
        </w:rPr>
        <w:t xml:space="preserve">eni ibuprofena </w:t>
      </w:r>
      <w:r w:rsidRPr="00BF419A">
        <w:rPr>
          <w:color w:val="000000"/>
          <w:sz w:val="22"/>
          <w:szCs w:val="22"/>
          <w:lang w:val="sr-Latn-RS"/>
        </w:rPr>
        <w:t>zapaženi su znaci alergijskih reakcija na ovaj l</w:t>
      </w:r>
      <w:r w:rsidR="00CA29D8" w:rsidRPr="00BF419A">
        <w:rPr>
          <w:color w:val="000000"/>
          <w:sz w:val="22"/>
          <w:szCs w:val="22"/>
          <w:lang w:val="sr-Latn-RS"/>
        </w:rPr>
        <w:t>ij</w:t>
      </w:r>
      <w:r w:rsidRPr="00BF419A">
        <w:rPr>
          <w:color w:val="000000"/>
          <w:sz w:val="22"/>
          <w:szCs w:val="22"/>
          <w:lang w:val="sr-Latn-RS"/>
        </w:rPr>
        <w:t>ek, uključujući probleme sa disanjem, oticanje lica i vrata (angioedem), bol u grudima. Ukoliko prim</w:t>
      </w:r>
      <w:r w:rsidR="00542713" w:rsidRPr="00BF419A">
        <w:rPr>
          <w:color w:val="000000"/>
          <w:sz w:val="22"/>
          <w:szCs w:val="22"/>
          <w:lang w:val="sr-Latn-RS"/>
        </w:rPr>
        <w:t>ij</w:t>
      </w:r>
      <w:r w:rsidRPr="00BF419A">
        <w:rPr>
          <w:color w:val="000000"/>
          <w:sz w:val="22"/>
          <w:szCs w:val="22"/>
          <w:lang w:val="sr-Latn-RS"/>
        </w:rPr>
        <w:t>etite neki od ovih znaka, odmah prekinite prim</w:t>
      </w:r>
      <w:r w:rsidR="00542713" w:rsidRPr="00BF419A">
        <w:rPr>
          <w:color w:val="000000"/>
          <w:sz w:val="22"/>
          <w:szCs w:val="22"/>
          <w:lang w:val="sr-Latn-RS"/>
        </w:rPr>
        <w:t>j</w:t>
      </w:r>
      <w:r w:rsidRPr="00BF419A">
        <w:rPr>
          <w:color w:val="000000"/>
          <w:sz w:val="22"/>
          <w:szCs w:val="22"/>
          <w:lang w:val="sr-Latn-RS"/>
        </w:rPr>
        <w:t>enu l</w:t>
      </w:r>
      <w:r w:rsidR="00542713" w:rsidRPr="00BF419A">
        <w:rPr>
          <w:color w:val="000000"/>
          <w:sz w:val="22"/>
          <w:szCs w:val="22"/>
          <w:lang w:val="sr-Latn-RS"/>
        </w:rPr>
        <w:t>ij</w:t>
      </w:r>
      <w:r w:rsidRPr="00BF419A">
        <w:rPr>
          <w:color w:val="000000"/>
          <w:sz w:val="22"/>
          <w:szCs w:val="22"/>
          <w:lang w:val="sr-Latn-RS"/>
        </w:rPr>
        <w:t>eka Defrinol forte i kontaktirajte svog l</w:t>
      </w:r>
      <w:r w:rsidR="00542713" w:rsidRPr="00BF419A">
        <w:rPr>
          <w:color w:val="000000"/>
          <w:sz w:val="22"/>
          <w:szCs w:val="22"/>
          <w:lang w:val="sr-Latn-RS"/>
        </w:rPr>
        <w:t>j</w:t>
      </w:r>
      <w:r w:rsidRPr="00BF419A">
        <w:rPr>
          <w:color w:val="000000"/>
          <w:sz w:val="22"/>
          <w:szCs w:val="22"/>
          <w:lang w:val="sr-Latn-RS"/>
        </w:rPr>
        <w:t>ekara ili hitnu medicinsku službu.</w:t>
      </w:r>
    </w:p>
    <w:p w14:paraId="50DB1E08" w14:textId="77777777" w:rsidR="00E7498D" w:rsidRPr="00BF419A" w:rsidRDefault="00E7498D">
      <w:pPr>
        <w:pStyle w:val="Header"/>
        <w:tabs>
          <w:tab w:val="clear" w:pos="4536"/>
          <w:tab w:val="clear" w:pos="9072"/>
          <w:tab w:val="left" w:pos="284"/>
        </w:tabs>
        <w:spacing w:before="40" w:after="40"/>
        <w:rPr>
          <w:color w:val="000000"/>
          <w:sz w:val="22"/>
          <w:szCs w:val="22"/>
          <w:lang w:val="sr-Latn-RS"/>
        </w:rPr>
      </w:pPr>
    </w:p>
    <w:p w14:paraId="1DCAC570" w14:textId="4319B561" w:rsidR="00E7498D" w:rsidRDefault="00E7498D">
      <w:pPr>
        <w:rPr>
          <w:color w:val="000000"/>
          <w:szCs w:val="22"/>
          <w:lang w:val="sr-Latn-RS"/>
        </w:rPr>
      </w:pPr>
      <w:r w:rsidRPr="00BF419A">
        <w:rPr>
          <w:color w:val="000000"/>
          <w:szCs w:val="22"/>
          <w:lang w:val="sl-SI"/>
        </w:rPr>
        <w:t>Nakon prim</w:t>
      </w:r>
      <w:r w:rsidR="00542713" w:rsidRPr="00BF419A">
        <w:rPr>
          <w:color w:val="000000"/>
          <w:szCs w:val="22"/>
          <w:lang w:val="sl-SI"/>
        </w:rPr>
        <w:t>j</w:t>
      </w:r>
      <w:r w:rsidRPr="00BF419A">
        <w:rPr>
          <w:color w:val="000000"/>
          <w:szCs w:val="22"/>
          <w:lang w:val="sl-SI"/>
        </w:rPr>
        <w:t>ene l</w:t>
      </w:r>
      <w:r w:rsidR="00542713" w:rsidRPr="00BF419A">
        <w:rPr>
          <w:color w:val="000000"/>
          <w:szCs w:val="22"/>
          <w:lang w:val="sl-SI"/>
        </w:rPr>
        <w:t>j</w:t>
      </w:r>
      <w:r w:rsidRPr="00BF419A">
        <w:rPr>
          <w:color w:val="000000"/>
          <w:szCs w:val="22"/>
          <w:lang w:val="sl-SI"/>
        </w:rPr>
        <w:t>ekova koji sadrže pseudoefedrin zab</w:t>
      </w:r>
      <w:r w:rsidR="00542713" w:rsidRPr="00BF419A">
        <w:rPr>
          <w:color w:val="000000"/>
          <w:szCs w:val="22"/>
          <w:lang w:val="sl-SI"/>
        </w:rPr>
        <w:t>i</w:t>
      </w:r>
      <w:r w:rsidRPr="00BF419A">
        <w:rPr>
          <w:color w:val="000000"/>
          <w:szCs w:val="22"/>
          <w:lang w:val="sl-SI"/>
        </w:rPr>
        <w:t>l</w:t>
      </w:r>
      <w:r w:rsidR="00542713" w:rsidRPr="00BF419A">
        <w:rPr>
          <w:color w:val="000000"/>
          <w:szCs w:val="22"/>
          <w:lang w:val="sl-SI"/>
        </w:rPr>
        <w:t>j</w:t>
      </w:r>
      <w:r w:rsidRPr="00BF419A">
        <w:rPr>
          <w:color w:val="000000"/>
          <w:szCs w:val="22"/>
          <w:lang w:val="sl-SI"/>
        </w:rPr>
        <w:t>eženi su slučajevi sindroma posteriorne reverzibilne encefalopatije (PRES) i sindroma reverzibilne cerebralne vazokonstrikcije (RCVS). PRES i RCVS su r</w:t>
      </w:r>
      <w:r w:rsidR="00542713" w:rsidRPr="00BF419A">
        <w:rPr>
          <w:color w:val="000000"/>
          <w:szCs w:val="22"/>
          <w:lang w:val="sl-SI"/>
        </w:rPr>
        <w:t>ij</w:t>
      </w:r>
      <w:r w:rsidRPr="00BF419A">
        <w:rPr>
          <w:color w:val="000000"/>
          <w:szCs w:val="22"/>
          <w:lang w:val="sl-SI"/>
        </w:rPr>
        <w:t>etka stanja koja mogu dovesti do smanjenog snabd</w:t>
      </w:r>
      <w:r w:rsidR="00930CAE">
        <w:rPr>
          <w:color w:val="000000"/>
          <w:szCs w:val="22"/>
          <w:lang w:val="sl-SI"/>
        </w:rPr>
        <w:t>i</w:t>
      </w:r>
      <w:r w:rsidR="00542713" w:rsidRPr="00BF419A">
        <w:rPr>
          <w:color w:val="000000"/>
          <w:szCs w:val="22"/>
          <w:lang w:val="sl-SI"/>
        </w:rPr>
        <w:t>j</w:t>
      </w:r>
      <w:r w:rsidRPr="00BF419A">
        <w:rPr>
          <w:color w:val="000000"/>
          <w:szCs w:val="22"/>
          <w:lang w:val="sl-SI"/>
        </w:rPr>
        <w:t xml:space="preserve">evanja mozga krvlju. </w:t>
      </w:r>
      <w:bookmarkStart w:id="0" w:name="_Hlk159249540"/>
      <w:r w:rsidRPr="00BF419A">
        <w:rPr>
          <w:color w:val="000000"/>
          <w:szCs w:val="22"/>
          <w:lang w:val="sl-SI"/>
        </w:rPr>
        <w:t>Odmah prestanite sa prim</w:t>
      </w:r>
      <w:r w:rsidR="00542713" w:rsidRPr="00BF419A">
        <w:rPr>
          <w:color w:val="000000"/>
          <w:szCs w:val="22"/>
          <w:lang w:val="sl-SI"/>
        </w:rPr>
        <w:t>j</w:t>
      </w:r>
      <w:r w:rsidRPr="00BF419A">
        <w:rPr>
          <w:color w:val="000000"/>
          <w:szCs w:val="22"/>
          <w:lang w:val="sl-SI"/>
        </w:rPr>
        <w:t>enom l</w:t>
      </w:r>
      <w:r w:rsidR="00542713" w:rsidRPr="00BF419A">
        <w:rPr>
          <w:color w:val="000000"/>
          <w:szCs w:val="22"/>
          <w:lang w:val="sl-SI"/>
        </w:rPr>
        <w:t>ij</w:t>
      </w:r>
      <w:r w:rsidRPr="00BF419A">
        <w:rPr>
          <w:color w:val="000000"/>
          <w:szCs w:val="22"/>
          <w:lang w:val="sl-SI"/>
        </w:rPr>
        <w:t xml:space="preserve">eka Defrinol </w:t>
      </w:r>
      <w:r w:rsidR="003333C6">
        <w:rPr>
          <w:color w:val="000000"/>
          <w:szCs w:val="22"/>
          <w:lang w:val="sl-SI"/>
        </w:rPr>
        <w:t xml:space="preserve">forte </w:t>
      </w:r>
      <w:r w:rsidRPr="00BF419A">
        <w:rPr>
          <w:color w:val="000000"/>
          <w:szCs w:val="22"/>
          <w:lang w:val="sl-SI"/>
        </w:rPr>
        <w:t>i potražite hitnu medicinsku pomoć ukoliko razvijete simptome koji mogu ukazivati na PRES ili RCVS</w:t>
      </w:r>
      <w:bookmarkEnd w:id="0"/>
      <w:r w:rsidRPr="00BF419A">
        <w:rPr>
          <w:color w:val="000000"/>
          <w:szCs w:val="22"/>
          <w:lang w:val="sl-SI"/>
        </w:rPr>
        <w:t xml:space="preserve"> (vid</w:t>
      </w:r>
      <w:r w:rsidR="00542713" w:rsidRPr="00BF419A">
        <w:rPr>
          <w:color w:val="000000"/>
          <w:szCs w:val="22"/>
          <w:lang w:val="sl-SI"/>
        </w:rPr>
        <w:t>j</w:t>
      </w:r>
      <w:r w:rsidRPr="00BF419A">
        <w:rPr>
          <w:color w:val="000000"/>
          <w:szCs w:val="22"/>
          <w:lang w:val="sl-SI"/>
        </w:rPr>
        <w:t xml:space="preserve">eti </w:t>
      </w:r>
      <w:r w:rsidR="00542713" w:rsidRPr="00BF419A">
        <w:rPr>
          <w:color w:val="000000"/>
          <w:szCs w:val="22"/>
          <w:lang w:val="sl-SI"/>
        </w:rPr>
        <w:t>dio</w:t>
      </w:r>
      <w:r w:rsidRPr="00BF419A">
        <w:rPr>
          <w:color w:val="000000"/>
          <w:szCs w:val="22"/>
          <w:lang w:val="sl-SI"/>
        </w:rPr>
        <w:t xml:space="preserve"> 4. </w:t>
      </w:r>
      <w:r w:rsidRPr="00BF419A">
        <w:rPr>
          <w:color w:val="000000"/>
          <w:szCs w:val="22"/>
        </w:rPr>
        <w:t>“</w:t>
      </w:r>
      <w:r w:rsidRPr="00BF419A">
        <w:rPr>
          <w:color w:val="000000"/>
          <w:szCs w:val="22"/>
          <w:lang w:val="sl-SI"/>
        </w:rPr>
        <w:t>Moguća neželjena dejstva</w:t>
      </w:r>
      <w:r w:rsidRPr="00BF419A">
        <w:rPr>
          <w:color w:val="000000"/>
          <w:szCs w:val="22"/>
        </w:rPr>
        <w:t>“</w:t>
      </w:r>
      <w:r w:rsidR="00542713" w:rsidRPr="00BF419A">
        <w:rPr>
          <w:color w:val="000000"/>
          <w:szCs w:val="22"/>
        </w:rPr>
        <w:t xml:space="preserve"> </w:t>
      </w:r>
      <w:r w:rsidRPr="00BF419A">
        <w:rPr>
          <w:color w:val="000000"/>
          <w:szCs w:val="22"/>
        </w:rPr>
        <w:t>o simptomima</w:t>
      </w:r>
      <w:r w:rsidRPr="00BF419A">
        <w:rPr>
          <w:color w:val="000000"/>
          <w:szCs w:val="22"/>
          <w:lang w:val="sr-Latn-RS"/>
        </w:rPr>
        <w:t>).</w:t>
      </w:r>
    </w:p>
    <w:p w14:paraId="2578F4A8" w14:textId="63F452AA" w:rsidR="003333C6" w:rsidRDefault="003333C6">
      <w:pPr>
        <w:rPr>
          <w:color w:val="000000"/>
          <w:szCs w:val="22"/>
          <w:lang w:val="sr-Latn-RS"/>
        </w:rPr>
      </w:pPr>
    </w:p>
    <w:p w14:paraId="6F044858" w14:textId="77777777" w:rsidR="003333C6" w:rsidRPr="006963DA" w:rsidRDefault="003333C6" w:rsidP="003333C6">
      <w:pPr>
        <w:rPr>
          <w:b/>
          <w:bCs/>
          <w:szCs w:val="22"/>
          <w:lang w:val="sr-Latn-RS"/>
        </w:rPr>
      </w:pPr>
      <w:r w:rsidRPr="003333C6">
        <w:rPr>
          <w:b/>
          <w:bCs/>
          <w:szCs w:val="22"/>
          <w:lang w:val="sr-Latn-RS"/>
        </w:rPr>
        <w:t>Ostala upozorenja</w:t>
      </w:r>
    </w:p>
    <w:p w14:paraId="12583EB3" w14:textId="77777777" w:rsidR="003333C6" w:rsidRPr="006963DA" w:rsidRDefault="003333C6" w:rsidP="003333C6">
      <w:pPr>
        <w:numPr>
          <w:ilvl w:val="0"/>
          <w:numId w:val="21"/>
        </w:numPr>
        <w:rPr>
          <w:szCs w:val="22"/>
          <w:lang w:val="sr-Latn-RS"/>
        </w:rPr>
      </w:pPr>
      <w:r w:rsidRPr="006963DA">
        <w:rPr>
          <w:szCs w:val="22"/>
          <w:lang w:val="sr-Latn-RS"/>
        </w:rPr>
        <w:t>Primjena ovog lijeka može uticati na plodnost kod žena. Ovaj efekat se povlači nakon prestanka primjene lijeka. Malo je vjerovatno da će povremena primjena ovog lijeka uticati na Vašu sposobnost da zatrudnite. Ipak, ako imate problem da ostanete u drugom stanju, recite to svom ljekaru prije primjene ovog lijeka.</w:t>
      </w:r>
    </w:p>
    <w:p w14:paraId="5E6A193D" w14:textId="77777777" w:rsidR="003333C6" w:rsidRPr="006963DA" w:rsidRDefault="003333C6" w:rsidP="003333C6">
      <w:pPr>
        <w:numPr>
          <w:ilvl w:val="0"/>
          <w:numId w:val="21"/>
        </w:numPr>
        <w:rPr>
          <w:szCs w:val="22"/>
          <w:lang w:val="sr-Latn-RS"/>
        </w:rPr>
      </w:pPr>
      <w:r w:rsidRPr="006963DA">
        <w:rPr>
          <w:szCs w:val="22"/>
          <w:lang w:val="sr-Latn-RS"/>
        </w:rPr>
        <w:t xml:space="preserve">Postoji mogućnost da su Nesteroidni antiinflamatorni ljekovi kao ibuprofen povezani sa malim povećanjem rizika za nastanak srčanog ili moždanog udara, posebno ukoliko se primjenjuju u visokim dozama. Lijek uzimajte u preporučenoj dozi i u preporučenom vremenskom periodu. </w:t>
      </w:r>
    </w:p>
    <w:p w14:paraId="27572C8D" w14:textId="77777777" w:rsidR="003333C6" w:rsidRPr="006963DA" w:rsidRDefault="003333C6" w:rsidP="003333C6">
      <w:pPr>
        <w:numPr>
          <w:ilvl w:val="0"/>
          <w:numId w:val="21"/>
        </w:numPr>
        <w:rPr>
          <w:szCs w:val="22"/>
          <w:lang w:val="sr-Latn-RS"/>
        </w:rPr>
      </w:pPr>
      <w:r w:rsidRPr="006963DA">
        <w:rPr>
          <w:szCs w:val="22"/>
          <w:lang w:val="sr-Latn-RS"/>
        </w:rPr>
        <w:t>Pri primjeni ovog lijeka može doći do pojave iznenadnog bola u abdomenu i rektalnog krvarenja, zbog zapaljenja kolona (ishemijski kolitis). Ako imate ove simptome, prestanite sa primjenom lijeka i odmah se javite ljekaru. Vidjeti takođe dio 4.</w:t>
      </w:r>
    </w:p>
    <w:p w14:paraId="5654EC92" w14:textId="77777777" w:rsidR="003333C6" w:rsidRPr="006963DA" w:rsidRDefault="003333C6" w:rsidP="003333C6">
      <w:pPr>
        <w:numPr>
          <w:ilvl w:val="0"/>
          <w:numId w:val="21"/>
        </w:numPr>
        <w:rPr>
          <w:szCs w:val="22"/>
          <w:lang w:val="sr-Latn-RS"/>
        </w:rPr>
      </w:pPr>
      <w:r w:rsidRPr="006963DA">
        <w:rPr>
          <w:szCs w:val="22"/>
          <w:lang w:val="sr-Latn-RS"/>
        </w:rPr>
        <w:t>Prije primjene ovog lijeka konsultujte se sa ljekarom ili farmaceutom ukoliko imate:</w:t>
      </w:r>
    </w:p>
    <w:p w14:paraId="13048498" w14:textId="77777777" w:rsidR="003333C6" w:rsidRPr="006963DA" w:rsidRDefault="003333C6" w:rsidP="003333C6">
      <w:pPr>
        <w:numPr>
          <w:ilvl w:val="0"/>
          <w:numId w:val="22"/>
        </w:numPr>
        <w:rPr>
          <w:szCs w:val="22"/>
          <w:lang w:val="sr-Latn-RS"/>
        </w:rPr>
      </w:pPr>
      <w:r w:rsidRPr="006963DA">
        <w:rPr>
          <w:szCs w:val="22"/>
          <w:lang w:val="sr-Latn-RS"/>
        </w:rPr>
        <w:t xml:space="preserve">srčane tegobe kao što su srčana slabost, angina pektoris (bol u grudima), ili ste imali srčani udar, operaciju </w:t>
      </w:r>
      <w:r w:rsidRPr="003918A9">
        <w:rPr>
          <w:i/>
          <w:szCs w:val="22"/>
          <w:lang w:val="sr-Latn-RS"/>
        </w:rPr>
        <w:t>bypass</w:t>
      </w:r>
      <w:r w:rsidRPr="006963DA">
        <w:rPr>
          <w:szCs w:val="22"/>
          <w:lang w:val="sr-Latn-RS"/>
        </w:rPr>
        <w:t>-a, oboljenje perifernih arterija (slaba cirkulacija u rukama i nogama zbog suženja ili blokade arterija) ili bilo koju vrstu moždanog udara (uključujući tzv. „mini udar“ odnosno tranzitorni ishemijski atak – TIA)</w:t>
      </w:r>
    </w:p>
    <w:p w14:paraId="2F5F6FBF" w14:textId="77777777" w:rsidR="003333C6" w:rsidRPr="006963DA" w:rsidRDefault="003333C6" w:rsidP="003333C6">
      <w:pPr>
        <w:numPr>
          <w:ilvl w:val="0"/>
          <w:numId w:val="22"/>
        </w:numPr>
        <w:rPr>
          <w:szCs w:val="22"/>
          <w:lang w:val="sr-Latn-RS"/>
        </w:rPr>
      </w:pPr>
      <w:r w:rsidRPr="006963DA">
        <w:rPr>
          <w:szCs w:val="22"/>
          <w:lang w:val="sr-Latn-RS"/>
        </w:rPr>
        <w:t>povišen krvni pritisak, dijabetes, povišen holesterol; ako u porodici imate osobe sa srčanim oboljenjima ili moždanim udarom; ako ste pušač</w:t>
      </w:r>
    </w:p>
    <w:p w14:paraId="7B4EB286" w14:textId="77777777" w:rsidR="003333C6" w:rsidRPr="006963DA" w:rsidRDefault="003333C6" w:rsidP="003333C6">
      <w:pPr>
        <w:numPr>
          <w:ilvl w:val="0"/>
          <w:numId w:val="23"/>
        </w:numPr>
        <w:tabs>
          <w:tab w:val="clear" w:pos="284"/>
          <w:tab w:val="left" w:pos="426"/>
        </w:tabs>
        <w:ind w:left="426" w:hanging="426"/>
        <w:rPr>
          <w:szCs w:val="22"/>
          <w:lang w:val="sr-Latn-RS"/>
        </w:rPr>
      </w:pPr>
      <w:r w:rsidRPr="006963DA">
        <w:rPr>
          <w:szCs w:val="22"/>
          <w:lang w:val="sr-Latn-RS"/>
        </w:rPr>
        <w:t>Ako Vam se razvije generalizovani eritem sa pustulama, praćen povišenom tjelesnom temperaturom, odmah prekinite sa primjenom lijeka i javite se ljekaru ili u najbližu zdravstvenu ustanovu. Vidjeti dio 4.</w:t>
      </w:r>
    </w:p>
    <w:p w14:paraId="165AD73E" w14:textId="77777777" w:rsidR="003333C6" w:rsidRDefault="003333C6" w:rsidP="003918A9">
      <w:pPr>
        <w:numPr>
          <w:ilvl w:val="0"/>
          <w:numId w:val="23"/>
        </w:numPr>
        <w:tabs>
          <w:tab w:val="clear" w:pos="284"/>
          <w:tab w:val="left" w:pos="426"/>
        </w:tabs>
        <w:ind w:left="426" w:hanging="426"/>
        <w:rPr>
          <w:szCs w:val="22"/>
          <w:lang w:val="sr-Latn-RS"/>
        </w:rPr>
      </w:pPr>
      <w:r w:rsidRPr="006963DA">
        <w:rPr>
          <w:szCs w:val="22"/>
          <w:lang w:val="sr-Latn-RS"/>
        </w:rPr>
        <w:t>Ako uzimate lijek u dozama većim od preporučenih i tokom dužeg perioda vremena, povećava se rizik od nastanka ozbiljnih neželjenih dejstava. Moguća su neželjena dejstva na želudac, bubrege, kao i sniženje nivoa kalijuma u krvi. Ove reakcije mogu biti fatalne (vidjeti dio 4)</w:t>
      </w:r>
      <w:r>
        <w:rPr>
          <w:szCs w:val="22"/>
          <w:lang w:val="sr-Latn-RS"/>
        </w:rPr>
        <w:t xml:space="preserve">. </w:t>
      </w:r>
    </w:p>
    <w:p w14:paraId="7172ECB2" w14:textId="1AC86F19" w:rsidR="003333C6" w:rsidRPr="003333C6" w:rsidRDefault="003333C6" w:rsidP="003918A9">
      <w:pPr>
        <w:numPr>
          <w:ilvl w:val="0"/>
          <w:numId w:val="23"/>
        </w:numPr>
        <w:tabs>
          <w:tab w:val="clear" w:pos="284"/>
          <w:tab w:val="left" w:pos="426"/>
        </w:tabs>
        <w:ind w:left="426" w:hanging="426"/>
        <w:rPr>
          <w:szCs w:val="22"/>
          <w:lang w:val="sr-Latn-RS"/>
        </w:rPr>
      </w:pPr>
      <w:r w:rsidRPr="003333C6">
        <w:rPr>
          <w:szCs w:val="22"/>
          <w:lang w:val="sr-Latn-RS"/>
        </w:rPr>
        <w:t xml:space="preserve"> Starije osobe su podložnije pojavi neželjenih reakcija na NSAIL, posebno krvarenju iz želuca i perforaciji koji mogu biti smrtonosni.</w:t>
      </w:r>
    </w:p>
    <w:p w14:paraId="21FC9489" w14:textId="40E596A0" w:rsidR="00E7498D" w:rsidRPr="00BF419A" w:rsidRDefault="00E7498D">
      <w:pPr>
        <w:rPr>
          <w:b/>
          <w:szCs w:val="22"/>
          <w:lang w:val="sr-Latn-RS"/>
        </w:rPr>
      </w:pPr>
    </w:p>
    <w:p w14:paraId="0CDE9168" w14:textId="3C483862" w:rsidR="00762652" w:rsidRPr="00BF419A" w:rsidRDefault="00542713">
      <w:pPr>
        <w:rPr>
          <w:b/>
          <w:bCs/>
          <w:szCs w:val="22"/>
          <w:lang w:val="sr-Latn-RS"/>
        </w:rPr>
      </w:pPr>
      <w:r w:rsidRPr="00BF419A">
        <w:rPr>
          <w:b/>
          <w:szCs w:val="22"/>
          <w:lang w:val="sr-Latn-RS"/>
        </w:rPr>
        <w:t>Primjena drugih ljekova</w:t>
      </w:r>
    </w:p>
    <w:p w14:paraId="517D082A" w14:textId="368E50A7" w:rsidR="006769C0" w:rsidRPr="00BF419A" w:rsidRDefault="006769C0">
      <w:pPr>
        <w:tabs>
          <w:tab w:val="clear" w:pos="284"/>
        </w:tabs>
        <w:autoSpaceDE w:val="0"/>
        <w:autoSpaceDN w:val="0"/>
        <w:adjustRightInd w:val="0"/>
        <w:rPr>
          <w:bCs/>
          <w:szCs w:val="22"/>
          <w:lang w:val="sr-Latn-RS"/>
        </w:rPr>
      </w:pPr>
      <w:r w:rsidRPr="00BF419A">
        <w:rPr>
          <w:bCs/>
          <w:szCs w:val="22"/>
          <w:lang w:val="sr-Latn-RS"/>
        </w:rPr>
        <w:lastRenderedPageBreak/>
        <w:t>Pr</w:t>
      </w:r>
      <w:r w:rsidR="00542713" w:rsidRPr="00BF419A">
        <w:rPr>
          <w:bCs/>
          <w:szCs w:val="22"/>
          <w:lang w:val="sr-Latn-RS"/>
        </w:rPr>
        <w:t>ij</w:t>
      </w:r>
      <w:r w:rsidRPr="00BF419A">
        <w:rPr>
          <w:bCs/>
          <w:szCs w:val="22"/>
          <w:lang w:val="sr-Latn-RS"/>
        </w:rPr>
        <w:t>e prim</w:t>
      </w:r>
      <w:r w:rsidR="00542713" w:rsidRPr="00BF419A">
        <w:rPr>
          <w:bCs/>
          <w:szCs w:val="22"/>
          <w:lang w:val="sr-Latn-RS"/>
        </w:rPr>
        <w:t>j</w:t>
      </w:r>
      <w:r w:rsidRPr="00BF419A">
        <w:rPr>
          <w:bCs/>
          <w:szCs w:val="22"/>
          <w:lang w:val="sr-Latn-RS"/>
        </w:rPr>
        <w:t>ene l</w:t>
      </w:r>
      <w:r w:rsidR="00542713" w:rsidRPr="00BF419A">
        <w:rPr>
          <w:bCs/>
          <w:szCs w:val="22"/>
          <w:lang w:val="sr-Latn-RS"/>
        </w:rPr>
        <w:t>ij</w:t>
      </w:r>
      <w:r w:rsidRPr="00BF419A">
        <w:rPr>
          <w:bCs/>
          <w:szCs w:val="22"/>
          <w:lang w:val="sr-Latn-RS"/>
        </w:rPr>
        <w:t>eka, obav</w:t>
      </w:r>
      <w:r w:rsidR="00542713" w:rsidRPr="00BF419A">
        <w:rPr>
          <w:bCs/>
          <w:szCs w:val="22"/>
          <w:lang w:val="sr-Latn-RS"/>
        </w:rPr>
        <w:t>ij</w:t>
      </w:r>
      <w:r w:rsidRPr="00BF419A">
        <w:rPr>
          <w:bCs/>
          <w:szCs w:val="22"/>
          <w:lang w:val="sr-Latn-RS"/>
        </w:rPr>
        <w:t>estite svog l</w:t>
      </w:r>
      <w:r w:rsidR="00542713" w:rsidRPr="00BF419A">
        <w:rPr>
          <w:bCs/>
          <w:szCs w:val="22"/>
          <w:lang w:val="sr-Latn-RS"/>
        </w:rPr>
        <w:t>j</w:t>
      </w:r>
      <w:r w:rsidRPr="00BF419A">
        <w:rPr>
          <w:bCs/>
          <w:szCs w:val="22"/>
          <w:lang w:val="sr-Latn-RS"/>
        </w:rPr>
        <w:t xml:space="preserve">ekara ili farmaceuta ako uzimate </w:t>
      </w:r>
      <w:r w:rsidRPr="00BF419A">
        <w:rPr>
          <w:szCs w:val="22"/>
          <w:lang w:val="sr-Latn-RS"/>
        </w:rPr>
        <w:t>ili ste donedavno uzimali neki drugi l</w:t>
      </w:r>
      <w:r w:rsidR="00542713" w:rsidRPr="00BF419A">
        <w:rPr>
          <w:szCs w:val="22"/>
          <w:lang w:val="sr-Latn-RS"/>
        </w:rPr>
        <w:t>ij</w:t>
      </w:r>
      <w:r w:rsidRPr="00BF419A">
        <w:rPr>
          <w:szCs w:val="22"/>
          <w:lang w:val="sr-Latn-RS"/>
        </w:rPr>
        <w:t>ek, uključujući i one koji se nabavljaju bez l</w:t>
      </w:r>
      <w:r w:rsidR="00542713" w:rsidRPr="00BF419A">
        <w:rPr>
          <w:szCs w:val="22"/>
          <w:lang w:val="sr-Latn-RS"/>
        </w:rPr>
        <w:t>j</w:t>
      </w:r>
      <w:r w:rsidRPr="00BF419A">
        <w:rPr>
          <w:szCs w:val="22"/>
          <w:lang w:val="sr-Latn-RS"/>
        </w:rPr>
        <w:t>ekarskog recepta</w:t>
      </w:r>
      <w:r w:rsidRPr="00BF419A">
        <w:rPr>
          <w:bCs/>
          <w:szCs w:val="22"/>
          <w:lang w:val="sr-Latn-RS"/>
        </w:rPr>
        <w:t>:</w:t>
      </w:r>
    </w:p>
    <w:p w14:paraId="75A32816" w14:textId="066C5E38" w:rsidR="0007277C" w:rsidRPr="0007277C" w:rsidRDefault="0007277C" w:rsidP="0007277C">
      <w:pPr>
        <w:tabs>
          <w:tab w:val="clear" w:pos="284"/>
        </w:tabs>
        <w:autoSpaceDE w:val="0"/>
        <w:autoSpaceDN w:val="0"/>
        <w:adjustRightInd w:val="0"/>
        <w:rPr>
          <w:szCs w:val="22"/>
          <w:lang w:val="sr-Latn-RS"/>
        </w:rPr>
      </w:pPr>
      <w:r w:rsidRPr="0007277C">
        <w:rPr>
          <w:szCs w:val="22"/>
          <w:lang w:val="sr-Latn-RS"/>
        </w:rPr>
        <w:t>Posebno, razgovarajte sa svojim l</w:t>
      </w:r>
      <w:r w:rsidR="004633E8">
        <w:rPr>
          <w:szCs w:val="22"/>
          <w:lang w:val="sr-Latn-RS"/>
        </w:rPr>
        <w:t>j</w:t>
      </w:r>
      <w:r w:rsidRPr="0007277C">
        <w:rPr>
          <w:szCs w:val="22"/>
          <w:lang w:val="sr-Latn-RS"/>
        </w:rPr>
        <w:t>ekarom ili farmaceutom ukoliko uzimate:</w:t>
      </w:r>
    </w:p>
    <w:p w14:paraId="0F45CD14" w14:textId="2925BA70"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acetisalicilnu kiselinu ili druge NSAIL (npr. inhibitore COX-2);</w:t>
      </w:r>
    </w:p>
    <w:p w14:paraId="03D94020" w14:textId="31517DF1"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kortikosteroide (kao što je prednizolon) jer njihova prim</w:t>
      </w:r>
      <w:r w:rsidR="004633E8">
        <w:rPr>
          <w:szCs w:val="22"/>
          <w:lang w:val="sr-Latn-RS"/>
        </w:rPr>
        <w:t>j</w:t>
      </w:r>
      <w:r w:rsidRPr="0007277C">
        <w:rPr>
          <w:szCs w:val="22"/>
          <w:lang w:val="sr-Latn-RS"/>
        </w:rPr>
        <w:t>ena povećava rizik od gastrointestinalnih</w:t>
      </w:r>
    </w:p>
    <w:p w14:paraId="407DC685" w14:textId="77777777" w:rsidR="0007277C" w:rsidRPr="0007277C" w:rsidRDefault="0007277C" w:rsidP="003918A9">
      <w:pPr>
        <w:tabs>
          <w:tab w:val="clear" w:pos="284"/>
        </w:tabs>
        <w:autoSpaceDE w:val="0"/>
        <w:autoSpaceDN w:val="0"/>
        <w:adjustRightInd w:val="0"/>
        <w:ind w:left="720"/>
        <w:rPr>
          <w:szCs w:val="22"/>
          <w:lang w:val="sr-Latn-RS"/>
        </w:rPr>
      </w:pPr>
      <w:r w:rsidRPr="0007277C">
        <w:rPr>
          <w:szCs w:val="22"/>
          <w:lang w:val="sr-Latn-RS"/>
        </w:rPr>
        <w:t>ulceracija ili krvarenja;</w:t>
      </w:r>
    </w:p>
    <w:p w14:paraId="3435AD51" w14:textId="1A14EC6B" w:rsidR="0007277C" w:rsidRPr="0007277C" w:rsidRDefault="004633E8" w:rsidP="003918A9">
      <w:pPr>
        <w:numPr>
          <w:ilvl w:val="0"/>
          <w:numId w:val="25"/>
        </w:numPr>
        <w:tabs>
          <w:tab w:val="clear" w:pos="284"/>
        </w:tabs>
        <w:autoSpaceDE w:val="0"/>
        <w:autoSpaceDN w:val="0"/>
        <w:adjustRightInd w:val="0"/>
        <w:rPr>
          <w:szCs w:val="22"/>
          <w:lang w:val="sr-Latn-RS"/>
        </w:rPr>
      </w:pPr>
      <w:r>
        <w:rPr>
          <w:szCs w:val="22"/>
          <w:lang w:val="sr-Latn-RS"/>
        </w:rPr>
        <w:t>lj</w:t>
      </w:r>
      <w:r w:rsidR="0007277C" w:rsidRPr="0007277C">
        <w:rPr>
          <w:szCs w:val="22"/>
          <w:lang w:val="sr-Latn-RS"/>
        </w:rPr>
        <w:t>ekove za srčanu slabost kao što je digoksin;</w:t>
      </w:r>
    </w:p>
    <w:p w14:paraId="0A46BD78" w14:textId="1D76C6AB"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antihipertenzive i diuretike: jer NSAIL može da umanji dejstvo ovih l</w:t>
      </w:r>
      <w:r w:rsidR="004633E8">
        <w:rPr>
          <w:szCs w:val="22"/>
          <w:lang w:val="sr-Latn-RS"/>
        </w:rPr>
        <w:t>j</w:t>
      </w:r>
      <w:r w:rsidRPr="0007277C">
        <w:rPr>
          <w:szCs w:val="22"/>
          <w:lang w:val="sr-Latn-RS"/>
        </w:rPr>
        <w:t>ekova;</w:t>
      </w:r>
    </w:p>
    <w:p w14:paraId="4F541274" w14:textId="140A4EE4"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antiagregacione l</w:t>
      </w:r>
      <w:r w:rsidR="00D1176C">
        <w:rPr>
          <w:szCs w:val="22"/>
          <w:lang w:val="sr-Latn-RS"/>
        </w:rPr>
        <w:t>j</w:t>
      </w:r>
      <w:r w:rsidRPr="0007277C">
        <w:rPr>
          <w:szCs w:val="22"/>
          <w:lang w:val="sr-Latn-RS"/>
        </w:rPr>
        <w:t>ekove (kao što je acetilsalicilna kiselina) i selektivne inhibitore preuzimanja</w:t>
      </w:r>
    </w:p>
    <w:p w14:paraId="6754D7CF" w14:textId="108ABE58" w:rsidR="0007277C" w:rsidRPr="0007277C" w:rsidRDefault="0007277C" w:rsidP="003918A9">
      <w:pPr>
        <w:tabs>
          <w:tab w:val="clear" w:pos="284"/>
        </w:tabs>
        <w:autoSpaceDE w:val="0"/>
        <w:autoSpaceDN w:val="0"/>
        <w:adjustRightInd w:val="0"/>
        <w:ind w:left="720"/>
        <w:rPr>
          <w:szCs w:val="22"/>
          <w:lang w:val="sr-Latn-RS"/>
        </w:rPr>
      </w:pPr>
      <w:r w:rsidRPr="0007277C">
        <w:rPr>
          <w:szCs w:val="22"/>
          <w:lang w:val="sr-Latn-RS"/>
        </w:rPr>
        <w:t>serotonina (l</w:t>
      </w:r>
      <w:r w:rsidR="00D1176C">
        <w:rPr>
          <w:szCs w:val="22"/>
          <w:lang w:val="sr-Latn-RS"/>
        </w:rPr>
        <w:t>ij</w:t>
      </w:r>
      <w:r w:rsidRPr="0007277C">
        <w:rPr>
          <w:szCs w:val="22"/>
          <w:lang w:val="sr-Latn-RS"/>
        </w:rPr>
        <w:t>ek za terapiju depresije) jer oni mogu povećati rizik od gastrointestinalnih neželjenih</w:t>
      </w:r>
    </w:p>
    <w:p w14:paraId="3CE82114" w14:textId="77777777" w:rsidR="0007277C" w:rsidRPr="0007277C" w:rsidRDefault="0007277C" w:rsidP="003918A9">
      <w:pPr>
        <w:tabs>
          <w:tab w:val="clear" w:pos="284"/>
        </w:tabs>
        <w:autoSpaceDE w:val="0"/>
        <w:autoSpaceDN w:val="0"/>
        <w:adjustRightInd w:val="0"/>
        <w:ind w:left="720"/>
        <w:rPr>
          <w:szCs w:val="22"/>
          <w:lang w:val="sr-Latn-RS"/>
        </w:rPr>
      </w:pPr>
      <w:r w:rsidRPr="0007277C">
        <w:rPr>
          <w:szCs w:val="22"/>
          <w:lang w:val="sr-Latn-RS"/>
        </w:rPr>
        <w:t>reakcija;</w:t>
      </w:r>
    </w:p>
    <w:p w14:paraId="1854C1C3" w14:textId="75A5D44C" w:rsidR="0007277C" w:rsidRPr="00052E3F"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litijum (l</w:t>
      </w:r>
      <w:r w:rsidR="00D1176C">
        <w:rPr>
          <w:szCs w:val="22"/>
          <w:lang w:val="sr-Latn-RS"/>
        </w:rPr>
        <w:t>ij</w:t>
      </w:r>
      <w:r w:rsidRPr="0007277C">
        <w:rPr>
          <w:szCs w:val="22"/>
          <w:lang w:val="sr-Latn-RS"/>
        </w:rPr>
        <w:t>ek za l</w:t>
      </w:r>
      <w:r w:rsidR="00D1176C">
        <w:rPr>
          <w:szCs w:val="22"/>
          <w:lang w:val="sr-Latn-RS"/>
        </w:rPr>
        <w:t>ij</w:t>
      </w:r>
      <w:r w:rsidRPr="0007277C">
        <w:rPr>
          <w:szCs w:val="22"/>
          <w:lang w:val="sr-Latn-RS"/>
        </w:rPr>
        <w:t>ečenje nekih psihičkih oboljenja), jer postoje dokazi za potencijalno povećanje</w:t>
      </w:r>
      <w:r w:rsidR="00052E3F">
        <w:rPr>
          <w:szCs w:val="22"/>
          <w:lang w:val="sr-Latn-RS"/>
        </w:rPr>
        <w:t xml:space="preserve"> </w:t>
      </w:r>
      <w:r w:rsidRPr="00052E3F">
        <w:rPr>
          <w:szCs w:val="22"/>
          <w:lang w:val="sr-Latn-RS"/>
        </w:rPr>
        <w:t>koncentracija u plazmi;</w:t>
      </w:r>
    </w:p>
    <w:p w14:paraId="62E7C61B" w14:textId="30015E09" w:rsidR="0007277C" w:rsidRPr="00052E3F"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metotreksat (l</w:t>
      </w:r>
      <w:r w:rsidR="00D1176C">
        <w:rPr>
          <w:szCs w:val="22"/>
          <w:lang w:val="sr-Latn-RS"/>
        </w:rPr>
        <w:t>ij</w:t>
      </w:r>
      <w:r w:rsidRPr="0007277C">
        <w:rPr>
          <w:szCs w:val="22"/>
          <w:lang w:val="sr-Latn-RS"/>
        </w:rPr>
        <w:t>ek za terapiju raka ili artritisa) jer postoje dokazi za potencijalno povećanje</w:t>
      </w:r>
      <w:r w:rsidR="00052E3F">
        <w:rPr>
          <w:szCs w:val="22"/>
          <w:lang w:val="sr-Latn-RS"/>
        </w:rPr>
        <w:t xml:space="preserve"> </w:t>
      </w:r>
      <w:r w:rsidRPr="00052E3F">
        <w:rPr>
          <w:szCs w:val="22"/>
          <w:lang w:val="sr-Latn-RS"/>
        </w:rPr>
        <w:t>koncentracija metotreksata u plazmi;</w:t>
      </w:r>
    </w:p>
    <w:p w14:paraId="760FA3B1" w14:textId="42DAFAEC" w:rsidR="0007277C" w:rsidRPr="00052E3F"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mifepriston: NSAIL ne treba uzimati ako ste u prethodnih 8 do 12 dana koristili mifepriston jer</w:t>
      </w:r>
      <w:r w:rsidR="00052E3F">
        <w:rPr>
          <w:szCs w:val="22"/>
          <w:lang w:val="sr-Latn-RS"/>
        </w:rPr>
        <w:t xml:space="preserve"> </w:t>
      </w:r>
      <w:r w:rsidRPr="00052E3F">
        <w:rPr>
          <w:szCs w:val="22"/>
          <w:lang w:val="sr-Latn-RS"/>
        </w:rPr>
        <w:t>NSAIL može smanjiti efikasnost mifepristona;</w:t>
      </w:r>
    </w:p>
    <w:p w14:paraId="5107B350" w14:textId="397BAAD3"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probenecid (za terapiju gihta);</w:t>
      </w:r>
    </w:p>
    <w:p w14:paraId="2F76E133" w14:textId="6E248A3A"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aminoglikozide (tip antibiotika);</w:t>
      </w:r>
    </w:p>
    <w:p w14:paraId="7EAA32E5" w14:textId="3E5F8CDF"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oralne hipoglikemike (l</w:t>
      </w:r>
      <w:r w:rsidR="00D1176C">
        <w:rPr>
          <w:szCs w:val="22"/>
          <w:lang w:val="sr-Latn-RS"/>
        </w:rPr>
        <w:t>j</w:t>
      </w:r>
      <w:r w:rsidRPr="0007277C">
        <w:rPr>
          <w:szCs w:val="22"/>
          <w:lang w:val="sr-Latn-RS"/>
        </w:rPr>
        <w:t>ekove za oralnu upotrebu za terapiju šećerne bolesti);</w:t>
      </w:r>
    </w:p>
    <w:p w14:paraId="626F856F" w14:textId="53095FCC"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ciklosporin ili takrolimus (l</w:t>
      </w:r>
      <w:r w:rsidR="00D1176C">
        <w:rPr>
          <w:szCs w:val="22"/>
          <w:lang w:val="sr-Latn-RS"/>
        </w:rPr>
        <w:t>j</w:t>
      </w:r>
      <w:r w:rsidRPr="0007277C">
        <w:rPr>
          <w:szCs w:val="22"/>
          <w:lang w:val="sr-Latn-RS"/>
        </w:rPr>
        <w:t>ekovi za supresiju imunskog odgovora) jer postoje ograničeni podaci za</w:t>
      </w:r>
    </w:p>
    <w:p w14:paraId="21373EE7" w14:textId="77777777" w:rsidR="00D1176C" w:rsidRDefault="0007277C" w:rsidP="003918A9">
      <w:pPr>
        <w:tabs>
          <w:tab w:val="clear" w:pos="284"/>
        </w:tabs>
        <w:autoSpaceDE w:val="0"/>
        <w:autoSpaceDN w:val="0"/>
        <w:adjustRightInd w:val="0"/>
        <w:ind w:left="720"/>
        <w:rPr>
          <w:szCs w:val="22"/>
          <w:lang w:val="sr-Latn-RS"/>
        </w:rPr>
      </w:pPr>
      <w:r w:rsidRPr="0007277C">
        <w:rPr>
          <w:szCs w:val="22"/>
          <w:lang w:val="sr-Latn-RS"/>
        </w:rPr>
        <w:t>povećani rizik od nefrotoksičnosti;</w:t>
      </w:r>
    </w:p>
    <w:p w14:paraId="2FAF4D65" w14:textId="26A9E210"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zidovudin: postoje dokazi o povećanom riziku od hemartroze i hematoma kod HIV (+) pacijenata sa</w:t>
      </w:r>
    </w:p>
    <w:p w14:paraId="7338F1A2" w14:textId="77777777" w:rsidR="0007277C" w:rsidRPr="0007277C" w:rsidRDefault="0007277C" w:rsidP="003918A9">
      <w:pPr>
        <w:tabs>
          <w:tab w:val="clear" w:pos="284"/>
        </w:tabs>
        <w:autoSpaceDE w:val="0"/>
        <w:autoSpaceDN w:val="0"/>
        <w:adjustRightInd w:val="0"/>
        <w:ind w:left="720"/>
        <w:rPr>
          <w:szCs w:val="22"/>
          <w:lang w:val="sr-Latn-RS"/>
        </w:rPr>
      </w:pPr>
      <w:r w:rsidRPr="0007277C">
        <w:rPr>
          <w:szCs w:val="22"/>
          <w:lang w:val="sr-Latn-RS"/>
        </w:rPr>
        <w:t>hemofilijom koji istovremeno primaju terapiju zidovudinom i ibuprofenom;</w:t>
      </w:r>
    </w:p>
    <w:p w14:paraId="6A9ABACD" w14:textId="3774C6B9"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inhibitore monoamino oksidaze (MAOI) i/ili reverzibilne inhibitore monoamino oksidaze (RIMA)</w:t>
      </w:r>
    </w:p>
    <w:p w14:paraId="4CFD3A7D" w14:textId="77777777" w:rsidR="0007277C" w:rsidRPr="0007277C" w:rsidRDefault="0007277C" w:rsidP="003918A9">
      <w:pPr>
        <w:tabs>
          <w:tab w:val="clear" w:pos="284"/>
        </w:tabs>
        <w:autoSpaceDE w:val="0"/>
        <w:autoSpaceDN w:val="0"/>
        <w:adjustRightInd w:val="0"/>
        <w:ind w:left="720"/>
        <w:rPr>
          <w:szCs w:val="22"/>
          <w:lang w:val="sr-Latn-RS"/>
        </w:rPr>
      </w:pPr>
      <w:r w:rsidRPr="0007277C">
        <w:rPr>
          <w:szCs w:val="22"/>
          <w:lang w:val="sr-Latn-RS"/>
        </w:rPr>
        <w:t>npr selegilin jer mogu da se jave depresija ili ekscitacija ili ukoliko ih uzimate unutar poslednjih 14</w:t>
      </w:r>
    </w:p>
    <w:p w14:paraId="29B9BC75" w14:textId="77777777" w:rsidR="0007277C" w:rsidRPr="0007277C" w:rsidRDefault="0007277C" w:rsidP="003918A9">
      <w:pPr>
        <w:tabs>
          <w:tab w:val="clear" w:pos="284"/>
        </w:tabs>
        <w:autoSpaceDE w:val="0"/>
        <w:autoSpaceDN w:val="0"/>
        <w:adjustRightInd w:val="0"/>
        <w:ind w:left="720"/>
        <w:rPr>
          <w:szCs w:val="22"/>
          <w:lang w:val="sr-Latn-RS"/>
        </w:rPr>
      </w:pPr>
      <w:r w:rsidRPr="0007277C">
        <w:rPr>
          <w:szCs w:val="22"/>
          <w:lang w:val="sr-Latn-RS"/>
        </w:rPr>
        <w:t>dana može da se javi veoma visok krvni pritisak;</w:t>
      </w:r>
    </w:p>
    <w:p w14:paraId="557F8F52" w14:textId="42E1EE8C"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dekongestive ili l</w:t>
      </w:r>
      <w:r w:rsidR="00D1176C">
        <w:rPr>
          <w:szCs w:val="22"/>
          <w:lang w:val="sr-Latn-RS"/>
        </w:rPr>
        <w:t>j</w:t>
      </w:r>
      <w:r w:rsidRPr="0007277C">
        <w:rPr>
          <w:szCs w:val="22"/>
          <w:lang w:val="sr-Latn-RS"/>
        </w:rPr>
        <w:t>ekove za suzbijanje apetita, jer njihovo dejstvo može biti pojačano;</w:t>
      </w:r>
    </w:p>
    <w:p w14:paraId="19AA2D2F" w14:textId="6CB24966"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gvanetidin, rezerpin i metildopu (l</w:t>
      </w:r>
      <w:r w:rsidR="00D1176C">
        <w:rPr>
          <w:szCs w:val="22"/>
          <w:lang w:val="sr-Latn-RS"/>
        </w:rPr>
        <w:t>j</w:t>
      </w:r>
      <w:r w:rsidRPr="0007277C">
        <w:rPr>
          <w:szCs w:val="22"/>
          <w:lang w:val="sr-Latn-RS"/>
        </w:rPr>
        <w:t>ekove za l</w:t>
      </w:r>
      <w:r w:rsidR="00D1176C">
        <w:rPr>
          <w:szCs w:val="22"/>
          <w:lang w:val="sr-Latn-RS"/>
        </w:rPr>
        <w:t>ij</w:t>
      </w:r>
      <w:r w:rsidRPr="0007277C">
        <w:rPr>
          <w:szCs w:val="22"/>
          <w:lang w:val="sr-Latn-RS"/>
        </w:rPr>
        <w:t>ečenje visokog krvnog pritiska) jer ovi l</w:t>
      </w:r>
      <w:r w:rsidR="00D1176C">
        <w:rPr>
          <w:szCs w:val="22"/>
          <w:lang w:val="sr-Latn-RS"/>
        </w:rPr>
        <w:t>j</w:t>
      </w:r>
      <w:r w:rsidRPr="0007277C">
        <w:rPr>
          <w:szCs w:val="22"/>
          <w:lang w:val="sr-Latn-RS"/>
        </w:rPr>
        <w:t>ekovi mogu</w:t>
      </w:r>
    </w:p>
    <w:p w14:paraId="3094293C" w14:textId="77777777" w:rsidR="0007277C" w:rsidRPr="0007277C" w:rsidRDefault="0007277C" w:rsidP="003918A9">
      <w:pPr>
        <w:tabs>
          <w:tab w:val="clear" w:pos="284"/>
        </w:tabs>
        <w:autoSpaceDE w:val="0"/>
        <w:autoSpaceDN w:val="0"/>
        <w:adjustRightInd w:val="0"/>
        <w:ind w:left="720"/>
        <w:rPr>
          <w:szCs w:val="22"/>
          <w:lang w:val="sr-Latn-RS"/>
        </w:rPr>
      </w:pPr>
      <w:r w:rsidRPr="0007277C">
        <w:rPr>
          <w:szCs w:val="22"/>
          <w:lang w:val="sr-Latn-RS"/>
        </w:rPr>
        <w:t>smanjiti dejstva pseudoefedrina;</w:t>
      </w:r>
    </w:p>
    <w:p w14:paraId="3EFEAF60" w14:textId="2674BFC6"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hinidin (l</w:t>
      </w:r>
      <w:r w:rsidR="00D1176C">
        <w:rPr>
          <w:szCs w:val="22"/>
          <w:lang w:val="sr-Latn-RS"/>
        </w:rPr>
        <w:t>ij</w:t>
      </w:r>
      <w:r w:rsidRPr="0007277C">
        <w:rPr>
          <w:szCs w:val="22"/>
          <w:lang w:val="sr-Latn-RS"/>
        </w:rPr>
        <w:t>ek za normalno funkcionisanje srca) jer pseudoefedrin može uticati na ovaj l</w:t>
      </w:r>
      <w:r w:rsidR="00D1176C">
        <w:rPr>
          <w:szCs w:val="22"/>
          <w:lang w:val="sr-Latn-RS"/>
        </w:rPr>
        <w:t>ij</w:t>
      </w:r>
      <w:r w:rsidRPr="0007277C">
        <w:rPr>
          <w:szCs w:val="22"/>
          <w:lang w:val="sr-Latn-RS"/>
        </w:rPr>
        <w:t>ek;</w:t>
      </w:r>
    </w:p>
    <w:p w14:paraId="4B9AC1C7" w14:textId="23101198"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l</w:t>
      </w:r>
      <w:r w:rsidR="00D1176C">
        <w:rPr>
          <w:szCs w:val="22"/>
          <w:lang w:val="sr-Latn-RS"/>
        </w:rPr>
        <w:t>j</w:t>
      </w:r>
      <w:r w:rsidRPr="0007277C">
        <w:rPr>
          <w:szCs w:val="22"/>
          <w:lang w:val="sr-Latn-RS"/>
        </w:rPr>
        <w:t>ekove za depresiju poznate kao triciklični antidepresivi jer oni mogu pojačati ili smanjiti dejstva</w:t>
      </w:r>
    </w:p>
    <w:p w14:paraId="0B08C936" w14:textId="77777777"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pseudoefedrina;</w:t>
      </w:r>
    </w:p>
    <w:p w14:paraId="6B1BCEE4" w14:textId="02F604A7"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hinolonske antibiotike jer pacijenti koji uzimaju NSAIL i hinolonski antibiotici mogu imati povećani</w:t>
      </w:r>
    </w:p>
    <w:p w14:paraId="4F35770B" w14:textId="77777777" w:rsidR="00D1176C" w:rsidRDefault="0007277C" w:rsidP="003918A9">
      <w:pPr>
        <w:tabs>
          <w:tab w:val="clear" w:pos="284"/>
        </w:tabs>
        <w:autoSpaceDE w:val="0"/>
        <w:autoSpaceDN w:val="0"/>
        <w:adjustRightInd w:val="0"/>
        <w:ind w:left="720"/>
        <w:rPr>
          <w:szCs w:val="22"/>
          <w:lang w:val="sr-Latn-RS"/>
        </w:rPr>
      </w:pPr>
      <w:r w:rsidRPr="0007277C">
        <w:rPr>
          <w:szCs w:val="22"/>
          <w:lang w:val="sr-Latn-RS"/>
        </w:rPr>
        <w:t>rizik za razvoj konvulzija;</w:t>
      </w:r>
    </w:p>
    <w:p w14:paraId="4CCE099E" w14:textId="092CB005"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antikoagulanse (tj. lekove za razređivanje krvi/sprečavanje zgrušavanja krvi, npr. acetilsalicilna</w:t>
      </w:r>
    </w:p>
    <w:p w14:paraId="1753C892" w14:textId="77777777" w:rsidR="0007277C" w:rsidRPr="0007277C" w:rsidRDefault="0007277C" w:rsidP="003918A9">
      <w:pPr>
        <w:tabs>
          <w:tab w:val="clear" w:pos="284"/>
        </w:tabs>
        <w:autoSpaceDE w:val="0"/>
        <w:autoSpaceDN w:val="0"/>
        <w:adjustRightInd w:val="0"/>
        <w:ind w:left="720"/>
        <w:rPr>
          <w:szCs w:val="22"/>
          <w:lang w:val="sr-Latn-RS"/>
        </w:rPr>
      </w:pPr>
      <w:r w:rsidRPr="0007277C">
        <w:rPr>
          <w:szCs w:val="22"/>
          <w:lang w:val="sr-Latn-RS"/>
        </w:rPr>
        <w:t>kiselina, varfarin, tiklopidin);</w:t>
      </w:r>
    </w:p>
    <w:p w14:paraId="0442382C" w14:textId="23D9BF31" w:rsidR="0007277C" w:rsidRPr="0007277C" w:rsidRDefault="00D1176C" w:rsidP="003918A9">
      <w:pPr>
        <w:numPr>
          <w:ilvl w:val="0"/>
          <w:numId w:val="25"/>
        </w:numPr>
        <w:tabs>
          <w:tab w:val="clear" w:pos="284"/>
        </w:tabs>
        <w:autoSpaceDE w:val="0"/>
        <w:autoSpaceDN w:val="0"/>
        <w:adjustRightInd w:val="0"/>
        <w:rPr>
          <w:szCs w:val="22"/>
          <w:lang w:val="sr-Latn-RS"/>
        </w:rPr>
      </w:pPr>
      <w:r>
        <w:rPr>
          <w:szCs w:val="22"/>
          <w:lang w:val="sr-Latn-RS"/>
        </w:rPr>
        <w:t>lj</w:t>
      </w:r>
      <w:r w:rsidR="0007277C" w:rsidRPr="0007277C">
        <w:rPr>
          <w:szCs w:val="22"/>
          <w:lang w:val="sr-Latn-RS"/>
        </w:rPr>
        <w:t>ekove za sniženje krvnog pritiska (ACE inhibitore kao što je kaptopril, beta blokatore kao što je</w:t>
      </w:r>
    </w:p>
    <w:p w14:paraId="7B71AD1F" w14:textId="222FFC59" w:rsidR="0007277C" w:rsidRDefault="0007277C" w:rsidP="003918A9">
      <w:pPr>
        <w:tabs>
          <w:tab w:val="clear" w:pos="284"/>
        </w:tabs>
        <w:autoSpaceDE w:val="0"/>
        <w:autoSpaceDN w:val="0"/>
        <w:adjustRightInd w:val="0"/>
        <w:ind w:left="720"/>
        <w:rPr>
          <w:szCs w:val="22"/>
          <w:lang w:val="sr-Latn-RS"/>
        </w:rPr>
      </w:pPr>
      <w:r w:rsidRPr="0007277C">
        <w:rPr>
          <w:szCs w:val="22"/>
          <w:lang w:val="sr-Latn-RS"/>
        </w:rPr>
        <w:t>atenolol, antagoniste angiotenzin-II receptora kao što je losartan).</w:t>
      </w:r>
    </w:p>
    <w:p w14:paraId="25F0A731" w14:textId="77777777" w:rsidR="00D1176C" w:rsidRPr="0007277C" w:rsidRDefault="00D1176C" w:rsidP="0007277C">
      <w:pPr>
        <w:tabs>
          <w:tab w:val="clear" w:pos="284"/>
        </w:tabs>
        <w:autoSpaceDE w:val="0"/>
        <w:autoSpaceDN w:val="0"/>
        <w:adjustRightInd w:val="0"/>
        <w:rPr>
          <w:szCs w:val="22"/>
          <w:lang w:val="sr-Latn-RS"/>
        </w:rPr>
      </w:pPr>
    </w:p>
    <w:p w14:paraId="530B86DB" w14:textId="2E77D9C6" w:rsidR="0007277C" w:rsidRPr="0007277C" w:rsidRDefault="0007277C" w:rsidP="0007277C">
      <w:pPr>
        <w:tabs>
          <w:tab w:val="clear" w:pos="284"/>
        </w:tabs>
        <w:autoSpaceDE w:val="0"/>
        <w:autoSpaceDN w:val="0"/>
        <w:adjustRightInd w:val="0"/>
        <w:rPr>
          <w:szCs w:val="22"/>
          <w:lang w:val="sr-Latn-RS"/>
        </w:rPr>
      </w:pPr>
      <w:r w:rsidRPr="0007277C">
        <w:rPr>
          <w:szCs w:val="22"/>
          <w:lang w:val="sr-Latn-RS"/>
        </w:rPr>
        <w:t>Neki drugi l</w:t>
      </w:r>
      <w:r w:rsidR="00D1176C">
        <w:rPr>
          <w:szCs w:val="22"/>
          <w:lang w:val="sr-Latn-RS"/>
        </w:rPr>
        <w:t>j</w:t>
      </w:r>
      <w:r w:rsidRPr="0007277C">
        <w:rPr>
          <w:szCs w:val="22"/>
          <w:lang w:val="sr-Latn-RS"/>
        </w:rPr>
        <w:t>ekovi mogu takođe uticati ili l</w:t>
      </w:r>
      <w:r w:rsidR="00D1176C">
        <w:rPr>
          <w:szCs w:val="22"/>
          <w:lang w:val="sr-Latn-RS"/>
        </w:rPr>
        <w:t>ij</w:t>
      </w:r>
      <w:r w:rsidRPr="0007277C">
        <w:rPr>
          <w:szCs w:val="22"/>
          <w:lang w:val="sr-Latn-RS"/>
        </w:rPr>
        <w:t>ek Defrinol forte može uticati na njih. Zbog toga je potrebno</w:t>
      </w:r>
    </w:p>
    <w:p w14:paraId="7C415E7D" w14:textId="697EE547" w:rsidR="0007277C" w:rsidRDefault="0007277C" w:rsidP="0007277C">
      <w:pPr>
        <w:tabs>
          <w:tab w:val="clear" w:pos="284"/>
        </w:tabs>
        <w:autoSpaceDE w:val="0"/>
        <w:autoSpaceDN w:val="0"/>
        <w:adjustRightInd w:val="0"/>
        <w:rPr>
          <w:szCs w:val="22"/>
          <w:lang w:val="sr-Latn-RS"/>
        </w:rPr>
      </w:pPr>
      <w:r w:rsidRPr="0007277C">
        <w:rPr>
          <w:szCs w:val="22"/>
          <w:lang w:val="sr-Latn-RS"/>
        </w:rPr>
        <w:t>uv</w:t>
      </w:r>
      <w:r w:rsidR="00D1176C">
        <w:rPr>
          <w:szCs w:val="22"/>
          <w:lang w:val="sr-Latn-RS"/>
        </w:rPr>
        <w:t>ij</w:t>
      </w:r>
      <w:r w:rsidRPr="0007277C">
        <w:rPr>
          <w:szCs w:val="22"/>
          <w:lang w:val="sr-Latn-RS"/>
        </w:rPr>
        <w:t>ek potražiti savet l</w:t>
      </w:r>
      <w:r w:rsidR="00D1176C">
        <w:rPr>
          <w:szCs w:val="22"/>
          <w:lang w:val="sr-Latn-RS"/>
        </w:rPr>
        <w:t>j</w:t>
      </w:r>
      <w:r w:rsidRPr="0007277C">
        <w:rPr>
          <w:szCs w:val="22"/>
          <w:lang w:val="sr-Latn-RS"/>
        </w:rPr>
        <w:t>ekara ili farmaceuta pre nego što uzmete l</w:t>
      </w:r>
      <w:r w:rsidR="00D1176C">
        <w:rPr>
          <w:szCs w:val="22"/>
          <w:lang w:val="sr-Latn-RS"/>
        </w:rPr>
        <w:t>ij</w:t>
      </w:r>
      <w:r w:rsidRPr="0007277C">
        <w:rPr>
          <w:szCs w:val="22"/>
          <w:lang w:val="sr-Latn-RS"/>
        </w:rPr>
        <w:t>ek Defrinol forte sa drugim l</w:t>
      </w:r>
      <w:r w:rsidR="00D1176C">
        <w:rPr>
          <w:szCs w:val="22"/>
          <w:lang w:val="sr-Latn-RS"/>
        </w:rPr>
        <w:t>j</w:t>
      </w:r>
      <w:r w:rsidRPr="0007277C">
        <w:rPr>
          <w:szCs w:val="22"/>
          <w:lang w:val="sr-Latn-RS"/>
        </w:rPr>
        <w:t>ekovima.</w:t>
      </w:r>
    </w:p>
    <w:p w14:paraId="442EC170" w14:textId="77777777" w:rsidR="00052E3F" w:rsidRPr="0007277C" w:rsidRDefault="00052E3F" w:rsidP="0007277C">
      <w:pPr>
        <w:tabs>
          <w:tab w:val="clear" w:pos="284"/>
        </w:tabs>
        <w:autoSpaceDE w:val="0"/>
        <w:autoSpaceDN w:val="0"/>
        <w:adjustRightInd w:val="0"/>
        <w:rPr>
          <w:szCs w:val="22"/>
          <w:lang w:val="sr-Latn-RS"/>
        </w:rPr>
      </w:pPr>
    </w:p>
    <w:p w14:paraId="72D2E6EE" w14:textId="4F780907" w:rsidR="0007277C" w:rsidRDefault="0007277C" w:rsidP="0007277C">
      <w:pPr>
        <w:tabs>
          <w:tab w:val="clear" w:pos="284"/>
        </w:tabs>
        <w:autoSpaceDE w:val="0"/>
        <w:autoSpaceDN w:val="0"/>
        <w:adjustRightInd w:val="0"/>
        <w:rPr>
          <w:b/>
          <w:szCs w:val="22"/>
          <w:lang w:val="sr-Latn-RS"/>
        </w:rPr>
      </w:pPr>
      <w:r w:rsidRPr="003918A9">
        <w:rPr>
          <w:b/>
          <w:szCs w:val="22"/>
          <w:lang w:val="sr-Latn-RS"/>
        </w:rPr>
        <w:t>Pseudoefedrin ne treba uzimati u kombinaciji sa:</w:t>
      </w:r>
    </w:p>
    <w:p w14:paraId="4AFF3A11" w14:textId="77777777" w:rsidR="00052E3F" w:rsidRPr="003918A9" w:rsidRDefault="00052E3F" w:rsidP="0007277C">
      <w:pPr>
        <w:tabs>
          <w:tab w:val="clear" w:pos="284"/>
        </w:tabs>
        <w:autoSpaceDE w:val="0"/>
        <w:autoSpaceDN w:val="0"/>
        <w:adjustRightInd w:val="0"/>
        <w:rPr>
          <w:b/>
          <w:szCs w:val="22"/>
          <w:lang w:val="sr-Latn-RS"/>
        </w:rPr>
      </w:pPr>
    </w:p>
    <w:p w14:paraId="1FF22CAD" w14:textId="6F635582"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moklobemidom: rizik od hipertenzivne krize;</w:t>
      </w:r>
    </w:p>
    <w:p w14:paraId="6BAF3DB6" w14:textId="5C57DA27"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antihipertenzivima (uključujući blokatore adrenergičkih neurona i beta blokatore): pseudoefedrin</w:t>
      </w:r>
      <w:r w:rsidR="00052E3F">
        <w:rPr>
          <w:szCs w:val="22"/>
          <w:lang w:val="sr-Latn-RS"/>
        </w:rPr>
        <w:t xml:space="preserve"> </w:t>
      </w:r>
      <w:r w:rsidRPr="0007277C">
        <w:rPr>
          <w:szCs w:val="22"/>
          <w:lang w:val="sr-Latn-RS"/>
        </w:rPr>
        <w:t>može blokirati hipotenzivna dejstva;</w:t>
      </w:r>
    </w:p>
    <w:p w14:paraId="3CDF705E" w14:textId="706F2652"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kardiotoničnim glikozidima: povećan rizik od poremećaja ritma;</w:t>
      </w:r>
    </w:p>
    <w:p w14:paraId="62E6ACB9" w14:textId="1E035AE2"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ergot alkaloidima (ergotamin i metisergid): povećan rizik od ergotizma;</w:t>
      </w:r>
    </w:p>
    <w:p w14:paraId="467D2899" w14:textId="15AC58FB" w:rsidR="0007277C" w:rsidRPr="0007277C" w:rsidRDefault="0007277C" w:rsidP="003918A9">
      <w:pPr>
        <w:numPr>
          <w:ilvl w:val="0"/>
          <w:numId w:val="25"/>
        </w:numPr>
        <w:tabs>
          <w:tab w:val="clear" w:pos="284"/>
        </w:tabs>
        <w:autoSpaceDE w:val="0"/>
        <w:autoSpaceDN w:val="0"/>
        <w:adjustRightInd w:val="0"/>
        <w:rPr>
          <w:szCs w:val="22"/>
          <w:lang w:val="sr-Latn-RS"/>
        </w:rPr>
      </w:pPr>
      <w:r w:rsidRPr="0007277C">
        <w:rPr>
          <w:szCs w:val="22"/>
          <w:lang w:val="sr-Latn-RS"/>
        </w:rPr>
        <w:t>oksitocinom: rizik od hipertenzije;</w:t>
      </w:r>
    </w:p>
    <w:p w14:paraId="1F60AF8E" w14:textId="77777777" w:rsidR="00D1176C" w:rsidRDefault="0007277C" w:rsidP="003918A9">
      <w:pPr>
        <w:numPr>
          <w:ilvl w:val="0"/>
          <w:numId w:val="25"/>
        </w:numPr>
        <w:rPr>
          <w:szCs w:val="22"/>
          <w:lang w:val="sr-Latn-RS"/>
        </w:rPr>
      </w:pPr>
      <w:r w:rsidRPr="0007277C">
        <w:rPr>
          <w:szCs w:val="22"/>
          <w:lang w:val="sr-Latn-RS"/>
        </w:rPr>
        <w:t>antiholinergicima: pojačana dejstva antiholinergičkih l</w:t>
      </w:r>
      <w:r w:rsidR="00D1176C">
        <w:rPr>
          <w:szCs w:val="22"/>
          <w:lang w:val="sr-Latn-RS"/>
        </w:rPr>
        <w:t>j</w:t>
      </w:r>
      <w:r w:rsidRPr="0007277C">
        <w:rPr>
          <w:szCs w:val="22"/>
          <w:lang w:val="sr-Latn-RS"/>
        </w:rPr>
        <w:t>ekova (kao što su triciklični antidepresivi).</w:t>
      </w:r>
    </w:p>
    <w:p w14:paraId="6F968E69" w14:textId="77777777" w:rsidR="00762652" w:rsidRPr="00BF419A" w:rsidRDefault="00762652">
      <w:pPr>
        <w:rPr>
          <w:b/>
          <w:szCs w:val="22"/>
          <w:lang w:val="sr-Latn-RS"/>
        </w:rPr>
      </w:pPr>
    </w:p>
    <w:p w14:paraId="7DE2466E" w14:textId="57FADBED" w:rsidR="00762652" w:rsidRPr="00BF419A" w:rsidRDefault="00762652">
      <w:pPr>
        <w:rPr>
          <w:b/>
          <w:szCs w:val="22"/>
          <w:lang w:val="sr-Latn-RS"/>
        </w:rPr>
      </w:pPr>
      <w:r w:rsidRPr="00BF419A">
        <w:rPr>
          <w:b/>
          <w:bCs/>
          <w:iCs/>
          <w:szCs w:val="22"/>
          <w:lang w:val="sr-Latn-RS"/>
        </w:rPr>
        <w:t>Uzimanje l</w:t>
      </w:r>
      <w:r w:rsidR="00542713" w:rsidRPr="00BF419A">
        <w:rPr>
          <w:b/>
          <w:bCs/>
          <w:iCs/>
          <w:szCs w:val="22"/>
          <w:lang w:val="sr-Latn-RS"/>
        </w:rPr>
        <w:t>ij</w:t>
      </w:r>
      <w:r w:rsidRPr="00BF419A">
        <w:rPr>
          <w:b/>
          <w:bCs/>
          <w:iCs/>
          <w:szCs w:val="22"/>
          <w:lang w:val="sr-Latn-RS"/>
        </w:rPr>
        <w:t xml:space="preserve">eka </w:t>
      </w:r>
      <w:r w:rsidR="00B434CC" w:rsidRPr="00BF419A">
        <w:rPr>
          <w:b/>
          <w:bCs/>
          <w:szCs w:val="22"/>
          <w:lang w:val="sr-Latn-RS"/>
        </w:rPr>
        <w:t xml:space="preserve">Defrinol forte </w:t>
      </w:r>
      <w:r w:rsidRPr="00BF419A">
        <w:rPr>
          <w:b/>
          <w:bCs/>
          <w:iCs/>
          <w:szCs w:val="22"/>
          <w:lang w:val="sr-Latn-RS"/>
        </w:rPr>
        <w:t>sa hranom</w:t>
      </w:r>
      <w:r w:rsidR="009972B4" w:rsidRPr="00BF419A">
        <w:rPr>
          <w:b/>
          <w:bCs/>
          <w:iCs/>
          <w:szCs w:val="22"/>
          <w:lang w:val="sr-Latn-RS"/>
        </w:rPr>
        <w:t xml:space="preserve">, </w:t>
      </w:r>
      <w:r w:rsidRPr="00BF419A">
        <w:rPr>
          <w:b/>
          <w:bCs/>
          <w:iCs/>
          <w:szCs w:val="22"/>
          <w:lang w:val="sr-Latn-RS"/>
        </w:rPr>
        <w:t>pićima</w:t>
      </w:r>
      <w:r w:rsidR="009972B4" w:rsidRPr="00BF419A">
        <w:rPr>
          <w:b/>
          <w:bCs/>
          <w:iCs/>
          <w:szCs w:val="22"/>
          <w:lang w:val="sr-Latn-RS"/>
        </w:rPr>
        <w:t xml:space="preserve"> i </w:t>
      </w:r>
      <w:r w:rsidRPr="00BF419A">
        <w:rPr>
          <w:b/>
          <w:bCs/>
          <w:iCs/>
          <w:szCs w:val="22"/>
          <w:lang w:val="sr-Latn-RS"/>
        </w:rPr>
        <w:t>alkoholom</w:t>
      </w:r>
    </w:p>
    <w:p w14:paraId="72FE2536" w14:textId="05CC888B" w:rsidR="00762652" w:rsidRPr="00BF419A" w:rsidRDefault="006769C0">
      <w:pPr>
        <w:rPr>
          <w:b/>
          <w:bCs/>
          <w:szCs w:val="22"/>
          <w:lang w:val="sr-Latn-RS"/>
        </w:rPr>
      </w:pPr>
      <w:r w:rsidRPr="00BF419A">
        <w:rPr>
          <w:szCs w:val="22"/>
          <w:lang w:val="sr-Latn-RS"/>
        </w:rPr>
        <w:lastRenderedPageBreak/>
        <w:t>Uzimanje hrane ne utiče na dejstvo l</w:t>
      </w:r>
      <w:r w:rsidR="00542713" w:rsidRPr="00BF419A">
        <w:rPr>
          <w:szCs w:val="22"/>
          <w:lang w:val="sr-Latn-RS"/>
        </w:rPr>
        <w:t>ij</w:t>
      </w:r>
      <w:r w:rsidRPr="00BF419A">
        <w:rPr>
          <w:szCs w:val="22"/>
          <w:lang w:val="sr-Latn-RS"/>
        </w:rPr>
        <w:t xml:space="preserve">eka </w:t>
      </w:r>
      <w:r w:rsidR="009113E9" w:rsidRPr="00BF419A">
        <w:rPr>
          <w:szCs w:val="22"/>
          <w:lang w:val="sr-Latn-RS"/>
        </w:rPr>
        <w:t>Defrinol</w:t>
      </w:r>
      <w:r w:rsidRPr="00BF419A">
        <w:rPr>
          <w:szCs w:val="22"/>
          <w:lang w:val="sr-Latn-RS"/>
        </w:rPr>
        <w:t xml:space="preserve"> forte. Ne preporučuje se prim</w:t>
      </w:r>
      <w:r w:rsidR="00542713" w:rsidRPr="00BF419A">
        <w:rPr>
          <w:szCs w:val="22"/>
          <w:lang w:val="sr-Latn-RS"/>
        </w:rPr>
        <w:t>j</w:t>
      </w:r>
      <w:r w:rsidRPr="00BF419A">
        <w:rPr>
          <w:szCs w:val="22"/>
          <w:lang w:val="sr-Latn-RS"/>
        </w:rPr>
        <w:t>ena l</w:t>
      </w:r>
      <w:r w:rsidR="00542713" w:rsidRPr="00BF419A">
        <w:rPr>
          <w:szCs w:val="22"/>
          <w:lang w:val="sr-Latn-RS"/>
        </w:rPr>
        <w:t>ij</w:t>
      </w:r>
      <w:r w:rsidRPr="00BF419A">
        <w:rPr>
          <w:szCs w:val="22"/>
          <w:lang w:val="sr-Latn-RS"/>
        </w:rPr>
        <w:t>eka sa alkoholom zbog povećanog rizika od krvarenja iz gastrointestinalnog trakta.</w:t>
      </w:r>
    </w:p>
    <w:p w14:paraId="398A9506" w14:textId="77777777" w:rsidR="00604841" w:rsidRPr="00BF419A" w:rsidRDefault="00604841">
      <w:pPr>
        <w:rPr>
          <w:b/>
          <w:bCs/>
          <w:szCs w:val="22"/>
          <w:lang w:val="sr-Latn-RS"/>
        </w:rPr>
      </w:pPr>
    </w:p>
    <w:p w14:paraId="1B64E5C8" w14:textId="18757D1F" w:rsidR="00F265BC" w:rsidRDefault="00542713">
      <w:pPr>
        <w:pStyle w:val="Header"/>
        <w:tabs>
          <w:tab w:val="clear" w:pos="4536"/>
          <w:tab w:val="clear" w:pos="9072"/>
          <w:tab w:val="left" w:pos="284"/>
        </w:tabs>
        <w:spacing w:before="40" w:after="40"/>
        <w:rPr>
          <w:b/>
          <w:bCs/>
          <w:iCs/>
          <w:sz w:val="22"/>
          <w:szCs w:val="22"/>
          <w:lang w:val="sr-Latn-RS"/>
        </w:rPr>
      </w:pPr>
      <w:r w:rsidRPr="00BF419A">
        <w:rPr>
          <w:b/>
          <w:bCs/>
          <w:iCs/>
          <w:sz w:val="22"/>
          <w:szCs w:val="22"/>
          <w:lang w:val="sr-Latn-RS"/>
        </w:rPr>
        <w:t>Plodnost, t</w:t>
      </w:r>
      <w:r w:rsidR="006769C0" w:rsidRPr="00BF419A">
        <w:rPr>
          <w:b/>
          <w:bCs/>
          <w:iCs/>
          <w:sz w:val="22"/>
          <w:szCs w:val="22"/>
          <w:lang w:val="sr-Latn-RS"/>
        </w:rPr>
        <w:t>rudnoća</w:t>
      </w:r>
      <w:r w:rsidRPr="00BF419A">
        <w:rPr>
          <w:b/>
          <w:bCs/>
          <w:iCs/>
          <w:sz w:val="22"/>
          <w:szCs w:val="22"/>
          <w:lang w:val="sr-Latn-RS"/>
        </w:rPr>
        <w:t xml:space="preserve"> i </w:t>
      </w:r>
      <w:r w:rsidR="00762652" w:rsidRPr="00BF419A">
        <w:rPr>
          <w:b/>
          <w:bCs/>
          <w:iCs/>
          <w:sz w:val="22"/>
          <w:szCs w:val="22"/>
          <w:lang w:val="sr-Latn-RS"/>
        </w:rPr>
        <w:t>dojenje</w:t>
      </w:r>
    </w:p>
    <w:p w14:paraId="6E4DD0F2" w14:textId="5CB58A5D" w:rsidR="00B904F7" w:rsidRPr="00BF419A" w:rsidRDefault="00B904F7">
      <w:pPr>
        <w:pStyle w:val="Header"/>
        <w:tabs>
          <w:tab w:val="clear" w:pos="4536"/>
          <w:tab w:val="clear" w:pos="9072"/>
          <w:tab w:val="left" w:pos="284"/>
        </w:tabs>
        <w:spacing w:before="40" w:after="40"/>
        <w:rPr>
          <w:sz w:val="22"/>
          <w:szCs w:val="22"/>
          <w:lang w:val="sr-Latn-RS"/>
        </w:rPr>
      </w:pPr>
      <w:r w:rsidRPr="003918A9">
        <w:rPr>
          <w:sz w:val="22"/>
          <w:szCs w:val="22"/>
          <w:lang w:val="sr-Latn-RS"/>
        </w:rPr>
        <w:t>Prim</w:t>
      </w:r>
      <w:r w:rsidR="00986DB2">
        <w:rPr>
          <w:sz w:val="22"/>
          <w:szCs w:val="22"/>
          <w:lang w:val="sr-Latn-RS"/>
        </w:rPr>
        <w:t>j</w:t>
      </w:r>
      <w:r w:rsidRPr="003918A9">
        <w:rPr>
          <w:sz w:val="22"/>
          <w:szCs w:val="22"/>
          <w:lang w:val="sr-Latn-RS"/>
        </w:rPr>
        <w:t>ena lijeka Defrinol forte je kontraindikovana tokom trudnoće.</w:t>
      </w:r>
    </w:p>
    <w:p w14:paraId="5C16973D" w14:textId="66B8C2B9" w:rsidR="00762652" w:rsidRPr="00BF419A" w:rsidRDefault="00F265BC">
      <w:pPr>
        <w:rPr>
          <w:szCs w:val="22"/>
          <w:lang w:val="sr-Latn-RS"/>
        </w:rPr>
      </w:pPr>
      <w:r w:rsidRPr="00BF419A">
        <w:rPr>
          <w:szCs w:val="22"/>
          <w:lang w:val="sr-Latn-RS"/>
        </w:rPr>
        <w:t>Nemojte uzimati l</w:t>
      </w:r>
      <w:r w:rsidR="00542713" w:rsidRPr="00BF419A">
        <w:rPr>
          <w:szCs w:val="22"/>
          <w:lang w:val="sr-Latn-RS"/>
        </w:rPr>
        <w:t>ij</w:t>
      </w:r>
      <w:r w:rsidRPr="00BF419A">
        <w:rPr>
          <w:szCs w:val="22"/>
          <w:lang w:val="sr-Latn-RS"/>
        </w:rPr>
        <w:t>ek Defrinol forte ako ste u posl</w:t>
      </w:r>
      <w:r w:rsidR="00542713" w:rsidRPr="00BF419A">
        <w:rPr>
          <w:szCs w:val="22"/>
          <w:lang w:val="sr-Latn-RS"/>
        </w:rPr>
        <w:t>j</w:t>
      </w:r>
      <w:r w:rsidRPr="00BF419A">
        <w:rPr>
          <w:szCs w:val="22"/>
          <w:lang w:val="sr-Latn-RS"/>
        </w:rPr>
        <w:t>ednjem trimestru trudnoće s obzirom da može izazvati oštećenja ploda ili probleme na porođaju. Može izazvati probleme sa bubrezima i srcem kod Vaše nerođene bebe. Može uticati na Vašu i sposobnost Vaše bebe ka krvarenju, i izazvati da porođaj počne kasnije ili duže traje. Ne treba da uzimate l</w:t>
      </w:r>
      <w:r w:rsidR="00542713" w:rsidRPr="00BF419A">
        <w:rPr>
          <w:szCs w:val="22"/>
          <w:lang w:val="sr-Latn-RS"/>
        </w:rPr>
        <w:t>ij</w:t>
      </w:r>
      <w:r w:rsidRPr="00BF419A">
        <w:rPr>
          <w:szCs w:val="22"/>
          <w:lang w:val="sr-Latn-RS"/>
        </w:rPr>
        <w:t>ek Defrinol forte tokom prvih m</w:t>
      </w:r>
      <w:r w:rsidR="00542713" w:rsidRPr="00BF419A">
        <w:rPr>
          <w:szCs w:val="22"/>
          <w:lang w:val="sr-Latn-RS"/>
        </w:rPr>
        <w:t>j</w:t>
      </w:r>
      <w:r w:rsidRPr="00BF419A">
        <w:rPr>
          <w:szCs w:val="22"/>
          <w:lang w:val="sr-Latn-RS"/>
        </w:rPr>
        <w:t>eseci trudnoće sem ako nije apsolutno neophodno i ako Vam nije sav</w:t>
      </w:r>
      <w:r w:rsidR="00542713" w:rsidRPr="00BF419A">
        <w:rPr>
          <w:szCs w:val="22"/>
          <w:lang w:val="sr-Latn-RS"/>
        </w:rPr>
        <w:t>j</w:t>
      </w:r>
      <w:r w:rsidRPr="00BF419A">
        <w:rPr>
          <w:szCs w:val="22"/>
          <w:lang w:val="sr-Latn-RS"/>
        </w:rPr>
        <w:t>etovao l</w:t>
      </w:r>
      <w:r w:rsidR="00542713" w:rsidRPr="00BF419A">
        <w:rPr>
          <w:szCs w:val="22"/>
          <w:lang w:val="sr-Latn-RS"/>
        </w:rPr>
        <w:t>j</w:t>
      </w:r>
      <w:r w:rsidRPr="00BF419A">
        <w:rPr>
          <w:szCs w:val="22"/>
          <w:lang w:val="sr-Latn-RS"/>
        </w:rPr>
        <w:t>ekar. Ako Vam je potrebna terapija tokom ovog perioda ili dok pokušavate da zatrudnite, treba da koristite najmanju dozu tokom najkraćeg mogućeg perioda. Ako se koristi više od nekoliko dana od 20-te ned</w:t>
      </w:r>
      <w:r w:rsidR="00542713" w:rsidRPr="00BF419A">
        <w:rPr>
          <w:szCs w:val="22"/>
          <w:lang w:val="sr-Latn-RS"/>
        </w:rPr>
        <w:t>j</w:t>
      </w:r>
      <w:r w:rsidRPr="00BF419A">
        <w:rPr>
          <w:szCs w:val="22"/>
          <w:lang w:val="sr-Latn-RS"/>
        </w:rPr>
        <w:t>elje trudnoće nadalje</w:t>
      </w:r>
      <w:r w:rsidR="008962C9" w:rsidRPr="00BF419A">
        <w:rPr>
          <w:szCs w:val="22"/>
          <w:lang w:val="sr-Latn-RS"/>
        </w:rPr>
        <w:t>, Defrinol forte može izazvati probleme sa bubrezima kod Vaše nerođene bebe koji mogu voditi do niskih nivoa amnionske tečnosti koja okružuje bebu (oligohidramnion) ili do sužavanja krvnog suda (</w:t>
      </w:r>
      <w:r w:rsidR="008962C9" w:rsidRPr="003918A9">
        <w:rPr>
          <w:i/>
          <w:szCs w:val="22"/>
          <w:lang w:val="sr-Latn-RS"/>
        </w:rPr>
        <w:t>ductus arteriosus</w:t>
      </w:r>
      <w:r w:rsidR="008962C9" w:rsidRPr="00BF419A">
        <w:rPr>
          <w:szCs w:val="22"/>
          <w:lang w:val="sr-Latn-RS"/>
        </w:rPr>
        <w:t>) u bebinom srcu. Ako Vam je terapija potrebna duže od nekoliko dana, Vaš l</w:t>
      </w:r>
      <w:r w:rsidR="00542713" w:rsidRPr="00BF419A">
        <w:rPr>
          <w:szCs w:val="22"/>
          <w:lang w:val="sr-Latn-RS"/>
        </w:rPr>
        <w:t>j</w:t>
      </w:r>
      <w:r w:rsidR="008962C9" w:rsidRPr="00BF419A">
        <w:rPr>
          <w:szCs w:val="22"/>
          <w:lang w:val="sr-Latn-RS"/>
        </w:rPr>
        <w:t>ekar može preporučiti dodatno praćenje.</w:t>
      </w:r>
    </w:p>
    <w:p w14:paraId="187B957D" w14:textId="39951580" w:rsidR="00F265BC" w:rsidRDefault="00F265BC">
      <w:pPr>
        <w:rPr>
          <w:b/>
          <w:bCs/>
          <w:iCs/>
          <w:szCs w:val="22"/>
          <w:lang w:val="sr-Latn-RS"/>
        </w:rPr>
      </w:pPr>
    </w:p>
    <w:p w14:paraId="2766B4E1" w14:textId="59BE3BE2" w:rsidR="00B904F7" w:rsidRPr="003918A9" w:rsidRDefault="00B904F7">
      <w:pPr>
        <w:rPr>
          <w:bCs/>
          <w:iCs/>
          <w:szCs w:val="22"/>
          <w:lang w:val="sr-Latn-RS"/>
        </w:rPr>
      </w:pPr>
      <w:r w:rsidRPr="003918A9">
        <w:rPr>
          <w:bCs/>
          <w:iCs/>
          <w:szCs w:val="22"/>
          <w:lang w:val="sr-Latn-RS"/>
        </w:rPr>
        <w:t xml:space="preserve">Primjenu lijeka Defrinol forte treba izbjegavati u toku dojenja. </w:t>
      </w:r>
    </w:p>
    <w:p w14:paraId="720C42A9" w14:textId="7DAAF05E" w:rsidR="00B904F7" w:rsidRDefault="00B904F7">
      <w:pPr>
        <w:rPr>
          <w:b/>
          <w:bCs/>
          <w:iCs/>
          <w:szCs w:val="22"/>
          <w:lang w:val="sr-Latn-RS"/>
        </w:rPr>
      </w:pPr>
    </w:p>
    <w:p w14:paraId="21D453EA" w14:textId="69EAE435" w:rsidR="00B904F7" w:rsidRPr="003918A9" w:rsidRDefault="00B904F7">
      <w:pPr>
        <w:rPr>
          <w:bCs/>
          <w:iCs/>
          <w:szCs w:val="22"/>
          <w:lang w:val="sr-Latn-RS"/>
        </w:rPr>
      </w:pPr>
      <w:r w:rsidRPr="003918A9">
        <w:rPr>
          <w:bCs/>
          <w:iCs/>
          <w:szCs w:val="22"/>
          <w:lang w:val="sr-Latn-RS"/>
        </w:rPr>
        <w:t>Lijek Defrinol forte spada u grupu l</w:t>
      </w:r>
      <w:r>
        <w:rPr>
          <w:bCs/>
          <w:iCs/>
          <w:szCs w:val="22"/>
          <w:lang w:val="sr-Latn-RS"/>
        </w:rPr>
        <w:t>j</w:t>
      </w:r>
      <w:r w:rsidRPr="003918A9">
        <w:rPr>
          <w:bCs/>
          <w:iCs/>
          <w:szCs w:val="22"/>
          <w:lang w:val="sr-Latn-RS"/>
        </w:rPr>
        <w:t>ekova koje utiču na plodnost kod žena. Ova pojava je reverzibilna i povlači se nakon prestanka uzimanja l</w:t>
      </w:r>
      <w:r>
        <w:rPr>
          <w:bCs/>
          <w:iCs/>
          <w:szCs w:val="22"/>
          <w:lang w:val="sr-Latn-RS"/>
        </w:rPr>
        <w:t>ij</w:t>
      </w:r>
      <w:r w:rsidRPr="003918A9">
        <w:rPr>
          <w:bCs/>
          <w:iCs/>
          <w:szCs w:val="22"/>
          <w:lang w:val="sr-Latn-RS"/>
        </w:rPr>
        <w:t>eka. Pacijenti treba da budu sv</w:t>
      </w:r>
      <w:r>
        <w:rPr>
          <w:bCs/>
          <w:iCs/>
          <w:szCs w:val="22"/>
          <w:lang w:val="sr-Latn-RS"/>
        </w:rPr>
        <w:t>j</w:t>
      </w:r>
      <w:r w:rsidRPr="003918A9">
        <w:rPr>
          <w:bCs/>
          <w:iCs/>
          <w:szCs w:val="22"/>
          <w:lang w:val="sr-Latn-RS"/>
        </w:rPr>
        <w:t>esni da ovaj l</w:t>
      </w:r>
      <w:r>
        <w:rPr>
          <w:bCs/>
          <w:iCs/>
          <w:szCs w:val="22"/>
          <w:lang w:val="sr-Latn-RS"/>
        </w:rPr>
        <w:t>ijek može da oteža trudnoću</w:t>
      </w:r>
      <w:r w:rsidRPr="003918A9">
        <w:rPr>
          <w:bCs/>
          <w:iCs/>
          <w:szCs w:val="22"/>
          <w:lang w:val="sr-Latn-RS"/>
        </w:rPr>
        <w:t xml:space="preserve"> i treba da obav</w:t>
      </w:r>
      <w:r>
        <w:rPr>
          <w:bCs/>
          <w:iCs/>
          <w:szCs w:val="22"/>
          <w:lang w:val="sr-Latn-RS"/>
        </w:rPr>
        <w:t>ij</w:t>
      </w:r>
      <w:r w:rsidRPr="003918A9">
        <w:rPr>
          <w:bCs/>
          <w:iCs/>
          <w:szCs w:val="22"/>
          <w:lang w:val="sr-Latn-RS"/>
        </w:rPr>
        <w:t>este svog l</w:t>
      </w:r>
      <w:r>
        <w:rPr>
          <w:bCs/>
          <w:iCs/>
          <w:szCs w:val="22"/>
          <w:lang w:val="sr-Latn-RS"/>
        </w:rPr>
        <w:t>j</w:t>
      </w:r>
      <w:r w:rsidRPr="003918A9">
        <w:rPr>
          <w:bCs/>
          <w:iCs/>
          <w:szCs w:val="22"/>
          <w:lang w:val="sr-Latn-RS"/>
        </w:rPr>
        <w:t>ekara ukoliko planiraju da zatrudne ili imaju problema sa začetkom trudnoće.</w:t>
      </w:r>
    </w:p>
    <w:p w14:paraId="21D7ABD9" w14:textId="77777777" w:rsidR="00B904F7" w:rsidRPr="00BF419A" w:rsidRDefault="00B904F7">
      <w:pPr>
        <w:rPr>
          <w:b/>
          <w:bCs/>
          <w:iCs/>
          <w:szCs w:val="22"/>
          <w:lang w:val="sr-Latn-RS"/>
        </w:rPr>
      </w:pPr>
    </w:p>
    <w:p w14:paraId="4A7AF06C" w14:textId="16C4145F" w:rsidR="009A55A7" w:rsidRPr="00BF419A" w:rsidRDefault="009A55A7" w:rsidP="003918A9">
      <w:pPr>
        <w:tabs>
          <w:tab w:val="clear" w:pos="284"/>
        </w:tabs>
        <w:rPr>
          <w:b/>
          <w:bCs/>
          <w:szCs w:val="22"/>
          <w:lang w:val="sr-Latn-CS"/>
        </w:rPr>
      </w:pPr>
      <w:r w:rsidRPr="00BF419A">
        <w:rPr>
          <w:b/>
          <w:szCs w:val="22"/>
          <w:lang w:val="sr-Latn-CS"/>
        </w:rPr>
        <w:t>Uticaj lijeka Defrinol forte na sposobnost upravljanja vozilima i rukovanje mašinama</w:t>
      </w:r>
      <w:r w:rsidRPr="00BF419A">
        <w:rPr>
          <w:b/>
          <w:bCs/>
          <w:szCs w:val="22"/>
          <w:lang w:val="sr-Latn-CS"/>
        </w:rPr>
        <w:t xml:space="preserve"> </w:t>
      </w:r>
    </w:p>
    <w:p w14:paraId="5B76D557" w14:textId="557EC31F" w:rsidR="00762652" w:rsidRPr="00BF419A" w:rsidRDefault="006769C0">
      <w:pPr>
        <w:rPr>
          <w:b/>
          <w:szCs w:val="22"/>
          <w:lang w:val="sr-Latn-RS"/>
        </w:rPr>
      </w:pPr>
      <w:r w:rsidRPr="00BF419A">
        <w:rPr>
          <w:szCs w:val="22"/>
          <w:lang w:val="sr-Latn-RS"/>
        </w:rPr>
        <w:t>Ne očekuje se uticaj l</w:t>
      </w:r>
      <w:r w:rsidR="00542713" w:rsidRPr="00BF419A">
        <w:rPr>
          <w:szCs w:val="22"/>
          <w:lang w:val="sr-Latn-RS"/>
        </w:rPr>
        <w:t>ij</w:t>
      </w:r>
      <w:r w:rsidRPr="00BF419A">
        <w:rPr>
          <w:szCs w:val="22"/>
          <w:lang w:val="sr-Latn-RS"/>
        </w:rPr>
        <w:t>eka na psihofizičke sposobnosti prilikom upravljanja motornim vozilom i rukovanja mašinama ukoliko se prim</w:t>
      </w:r>
      <w:r w:rsidR="00542713" w:rsidRPr="00BF419A">
        <w:rPr>
          <w:szCs w:val="22"/>
          <w:lang w:val="sr-Latn-RS"/>
        </w:rPr>
        <w:t>j</w:t>
      </w:r>
      <w:r w:rsidRPr="00BF419A">
        <w:rPr>
          <w:szCs w:val="22"/>
          <w:lang w:val="sr-Latn-RS"/>
        </w:rPr>
        <w:t>enjuje preporučena doza</w:t>
      </w:r>
      <w:r w:rsidR="00D916C9" w:rsidRPr="00BF419A">
        <w:rPr>
          <w:szCs w:val="22"/>
          <w:lang w:val="sr-Latn-RS"/>
        </w:rPr>
        <w:t>.</w:t>
      </w:r>
    </w:p>
    <w:p w14:paraId="78E35B38" w14:textId="77777777" w:rsidR="00762652" w:rsidRPr="00BF419A" w:rsidRDefault="00762652">
      <w:pPr>
        <w:rPr>
          <w:b/>
          <w:szCs w:val="22"/>
          <w:lang w:val="sr-Latn-RS"/>
        </w:rPr>
      </w:pPr>
    </w:p>
    <w:p w14:paraId="0BDE90FF" w14:textId="77777777" w:rsidR="009A55A7" w:rsidRPr="00BF419A" w:rsidRDefault="009A55A7">
      <w:pPr>
        <w:rPr>
          <w:b/>
          <w:szCs w:val="22"/>
          <w:lang w:val="sr-Latn-CS"/>
        </w:rPr>
      </w:pPr>
      <w:r w:rsidRPr="00BF419A">
        <w:rPr>
          <w:b/>
          <w:szCs w:val="22"/>
          <w:lang w:val="sr-Latn-CS"/>
        </w:rPr>
        <w:t>Važne informacije o nekim sastojcima lijeka Defrinol forte</w:t>
      </w:r>
    </w:p>
    <w:p w14:paraId="1FB4012E" w14:textId="77777777" w:rsidR="009A55A7" w:rsidRPr="00BF419A" w:rsidRDefault="009A55A7">
      <w:pPr>
        <w:rPr>
          <w:b/>
          <w:szCs w:val="22"/>
          <w:lang w:val="sr-Latn-CS"/>
        </w:rPr>
      </w:pPr>
    </w:p>
    <w:p w14:paraId="452F73C5" w14:textId="746D49C5" w:rsidR="00762652" w:rsidRPr="00BF419A" w:rsidRDefault="00762652">
      <w:pPr>
        <w:rPr>
          <w:szCs w:val="22"/>
          <w:lang w:val="sr-Latn-RS"/>
        </w:rPr>
      </w:pPr>
      <w:r w:rsidRPr="00BF419A">
        <w:rPr>
          <w:szCs w:val="22"/>
          <w:lang w:val="sr-Latn-RS"/>
        </w:rPr>
        <w:t>L</w:t>
      </w:r>
      <w:r w:rsidR="00542713" w:rsidRPr="00BF419A">
        <w:rPr>
          <w:szCs w:val="22"/>
          <w:lang w:val="sr-Latn-RS"/>
        </w:rPr>
        <w:t>ij</w:t>
      </w:r>
      <w:r w:rsidRPr="00BF419A">
        <w:rPr>
          <w:szCs w:val="22"/>
          <w:lang w:val="sr-Latn-RS"/>
        </w:rPr>
        <w:t xml:space="preserve">ek </w:t>
      </w:r>
      <w:r w:rsidR="00B434CC" w:rsidRPr="00BF419A">
        <w:rPr>
          <w:szCs w:val="22"/>
          <w:lang w:val="sr-Latn-RS"/>
        </w:rPr>
        <w:t xml:space="preserve">Defrinol forte </w:t>
      </w:r>
      <w:r w:rsidRPr="00BF419A">
        <w:rPr>
          <w:szCs w:val="22"/>
          <w:lang w:val="sr-Latn-RS"/>
        </w:rPr>
        <w:t xml:space="preserve">sadrži </w:t>
      </w:r>
      <w:r w:rsidR="009113E9" w:rsidRPr="00BF419A">
        <w:rPr>
          <w:szCs w:val="22"/>
          <w:lang w:val="sr-Latn-RS"/>
        </w:rPr>
        <w:t>boju Ponceau 4R lak 22% (E124).</w:t>
      </w:r>
    </w:p>
    <w:p w14:paraId="4879334B" w14:textId="77777777" w:rsidR="00762652" w:rsidRPr="00BF419A" w:rsidRDefault="009113E9">
      <w:pPr>
        <w:rPr>
          <w:szCs w:val="22"/>
          <w:lang w:val="sr-Latn-RS"/>
        </w:rPr>
      </w:pPr>
      <w:r w:rsidRPr="00BF419A">
        <w:rPr>
          <w:szCs w:val="22"/>
          <w:lang w:val="sr-Latn-RS"/>
        </w:rPr>
        <w:t>Može izazvati alergijske reakcije.</w:t>
      </w:r>
    </w:p>
    <w:p w14:paraId="6CB19F35" w14:textId="51DE1C2D" w:rsidR="00762652" w:rsidRDefault="00762652">
      <w:pPr>
        <w:rPr>
          <w:szCs w:val="22"/>
          <w:lang w:val="sr-Latn-RS"/>
        </w:rPr>
      </w:pPr>
    </w:p>
    <w:p w14:paraId="50EBCF93" w14:textId="77777777" w:rsidR="00310CD0" w:rsidRPr="00BF419A" w:rsidRDefault="00310CD0">
      <w:pPr>
        <w:rPr>
          <w:szCs w:val="22"/>
          <w:lang w:val="sr-Latn-RS"/>
        </w:rPr>
      </w:pPr>
    </w:p>
    <w:p w14:paraId="53301984" w14:textId="0F7AFB23" w:rsidR="009A55A7" w:rsidRPr="00BF419A" w:rsidRDefault="009A55A7" w:rsidP="003918A9">
      <w:pPr>
        <w:tabs>
          <w:tab w:val="clear" w:pos="284"/>
          <w:tab w:val="left" w:pos="540"/>
          <w:tab w:val="left" w:pos="569"/>
        </w:tabs>
        <w:rPr>
          <w:b/>
          <w:bCs/>
          <w:szCs w:val="22"/>
          <w:lang w:val="sr-Latn-RS"/>
        </w:rPr>
      </w:pPr>
      <w:r w:rsidRPr="00BF419A">
        <w:rPr>
          <w:b/>
          <w:bCs/>
          <w:szCs w:val="22"/>
          <w:lang w:val="sr-Latn-CS"/>
        </w:rPr>
        <w:t xml:space="preserve">3. </w:t>
      </w:r>
      <w:r w:rsidRPr="00BF419A">
        <w:rPr>
          <w:b/>
          <w:bCs/>
          <w:szCs w:val="22"/>
          <w:lang w:val="sr-Latn-CS"/>
        </w:rPr>
        <w:tab/>
      </w:r>
      <w:r w:rsidRPr="00BF419A">
        <w:rPr>
          <w:b/>
          <w:bCs/>
          <w:szCs w:val="22"/>
          <w:lang w:val="ru-RU"/>
        </w:rPr>
        <w:t>KAKO</w:t>
      </w:r>
      <w:r w:rsidRPr="00BF419A">
        <w:rPr>
          <w:b/>
          <w:bCs/>
          <w:szCs w:val="22"/>
          <w:lang w:val="sr-Latn-CS"/>
        </w:rPr>
        <w:t xml:space="preserve"> </w:t>
      </w:r>
      <w:r w:rsidRPr="00BF419A">
        <w:rPr>
          <w:b/>
          <w:bCs/>
          <w:szCs w:val="22"/>
          <w:lang w:val="ru-RU"/>
        </w:rPr>
        <w:t>SE</w:t>
      </w:r>
      <w:r w:rsidRPr="00BF419A">
        <w:rPr>
          <w:b/>
          <w:bCs/>
          <w:szCs w:val="22"/>
          <w:lang w:val="sr-Latn-CS"/>
        </w:rPr>
        <w:t xml:space="preserve"> </w:t>
      </w:r>
      <w:r w:rsidRPr="00BF419A">
        <w:rPr>
          <w:b/>
          <w:bCs/>
          <w:szCs w:val="22"/>
          <w:lang w:val="ru-RU"/>
        </w:rPr>
        <w:t>UPOTREBLJAVA</w:t>
      </w:r>
      <w:r w:rsidRPr="00BF419A">
        <w:rPr>
          <w:b/>
          <w:bCs/>
          <w:szCs w:val="22"/>
          <w:lang w:val="sr-Latn-CS"/>
        </w:rPr>
        <w:t xml:space="preserve"> </w:t>
      </w:r>
      <w:r w:rsidRPr="00BF419A">
        <w:rPr>
          <w:b/>
          <w:bCs/>
          <w:szCs w:val="22"/>
          <w:lang w:val="ru-RU"/>
        </w:rPr>
        <w:t>LIJEK</w:t>
      </w:r>
      <w:r w:rsidRPr="00BF419A">
        <w:rPr>
          <w:b/>
          <w:bCs/>
          <w:szCs w:val="22"/>
          <w:lang w:val="sr-Latn-CS"/>
        </w:rPr>
        <w:t xml:space="preserve"> </w:t>
      </w:r>
      <w:r w:rsidRPr="00BF419A">
        <w:rPr>
          <w:b/>
          <w:bCs/>
          <w:szCs w:val="22"/>
          <w:lang w:val="sr-Latn-RS"/>
        </w:rPr>
        <w:t>DEFRINOL FORTE</w:t>
      </w:r>
    </w:p>
    <w:p w14:paraId="53297D8C" w14:textId="77777777" w:rsidR="009A55A7" w:rsidRPr="00BF419A" w:rsidRDefault="009A55A7" w:rsidP="003918A9">
      <w:pPr>
        <w:tabs>
          <w:tab w:val="clear" w:pos="284"/>
          <w:tab w:val="left" w:pos="540"/>
          <w:tab w:val="left" w:pos="569"/>
        </w:tabs>
        <w:rPr>
          <w:b/>
          <w:bCs/>
          <w:szCs w:val="22"/>
          <w:lang w:val="sr-Latn-RS"/>
        </w:rPr>
      </w:pPr>
    </w:p>
    <w:p w14:paraId="54BCA52F" w14:textId="0DA12E50" w:rsidR="009A55A7" w:rsidRDefault="009A55A7">
      <w:pPr>
        <w:pStyle w:val="Header"/>
        <w:tabs>
          <w:tab w:val="clear" w:pos="4536"/>
          <w:tab w:val="clear" w:pos="9072"/>
          <w:tab w:val="left" w:pos="284"/>
        </w:tabs>
        <w:rPr>
          <w:sz w:val="22"/>
          <w:szCs w:val="22"/>
        </w:rPr>
      </w:pPr>
      <w:r w:rsidRPr="00BF419A">
        <w:rPr>
          <w:sz w:val="22"/>
          <w:szCs w:val="22"/>
        </w:rPr>
        <w:t>Uvijek uzimajte ovaj lijek tačno onako kako je opisano u ovom uputstvu ili kako Vam je rekao Vaš ljekar ili farmaceut. Provjerite sa ljekarom ili farmaceutom ako ni</w:t>
      </w:r>
      <w:r w:rsidR="00D334A5">
        <w:rPr>
          <w:sz w:val="22"/>
          <w:szCs w:val="22"/>
        </w:rPr>
        <w:t>je</w:t>
      </w:r>
      <w:r w:rsidRPr="00BF419A">
        <w:rPr>
          <w:sz w:val="22"/>
          <w:szCs w:val="22"/>
        </w:rPr>
        <w:t>ste sigurni kako da koristite ovaj lijek.</w:t>
      </w:r>
    </w:p>
    <w:p w14:paraId="221B427B" w14:textId="7C200DF8" w:rsidR="0007277C" w:rsidRDefault="0007277C">
      <w:pPr>
        <w:pStyle w:val="Header"/>
        <w:tabs>
          <w:tab w:val="clear" w:pos="4536"/>
          <w:tab w:val="clear" w:pos="9072"/>
          <w:tab w:val="left" w:pos="284"/>
        </w:tabs>
        <w:rPr>
          <w:sz w:val="22"/>
          <w:szCs w:val="22"/>
        </w:rPr>
      </w:pPr>
    </w:p>
    <w:p w14:paraId="74C4EBFC" w14:textId="7C6FA52E" w:rsidR="0007277C" w:rsidRDefault="0007277C">
      <w:pPr>
        <w:pStyle w:val="Header"/>
        <w:tabs>
          <w:tab w:val="clear" w:pos="4536"/>
          <w:tab w:val="clear" w:pos="9072"/>
          <w:tab w:val="left" w:pos="284"/>
        </w:tabs>
        <w:rPr>
          <w:sz w:val="22"/>
          <w:szCs w:val="22"/>
        </w:rPr>
      </w:pPr>
      <w:r w:rsidRPr="0007277C">
        <w:rPr>
          <w:sz w:val="22"/>
          <w:szCs w:val="22"/>
        </w:rPr>
        <w:t>Ovaj kombinovani l</w:t>
      </w:r>
      <w:r w:rsidR="00126443">
        <w:rPr>
          <w:sz w:val="22"/>
          <w:szCs w:val="22"/>
        </w:rPr>
        <w:t>ij</w:t>
      </w:r>
      <w:r w:rsidRPr="0007277C">
        <w:rPr>
          <w:sz w:val="22"/>
          <w:szCs w:val="22"/>
        </w:rPr>
        <w:t>ek treba koristiti kada je neophodno deko</w:t>
      </w:r>
      <w:r w:rsidR="00126443">
        <w:rPr>
          <w:sz w:val="22"/>
          <w:szCs w:val="22"/>
        </w:rPr>
        <w:t>ngestivno dejstvo pseudoefedrin</w:t>
      </w:r>
      <w:r w:rsidRPr="0007277C">
        <w:rPr>
          <w:sz w:val="22"/>
          <w:szCs w:val="22"/>
        </w:rPr>
        <w:t xml:space="preserve"> hidrohlorida i analgetičko i/ili antiinflamatorno dejstvo ibuprofena. Ako jedan simptom dominira (nazalna kongestija ili glavobolja i/ili povišena t</w:t>
      </w:r>
      <w:r w:rsidR="00126443">
        <w:rPr>
          <w:sz w:val="22"/>
          <w:szCs w:val="22"/>
        </w:rPr>
        <w:t>j</w:t>
      </w:r>
      <w:r w:rsidRPr="0007277C">
        <w:rPr>
          <w:sz w:val="22"/>
          <w:szCs w:val="22"/>
        </w:rPr>
        <w:t>elesna temperatura), poželjno je prim</w:t>
      </w:r>
      <w:r w:rsidR="00126443">
        <w:rPr>
          <w:sz w:val="22"/>
          <w:szCs w:val="22"/>
        </w:rPr>
        <w:t>ij</w:t>
      </w:r>
      <w:r w:rsidRPr="0007277C">
        <w:rPr>
          <w:sz w:val="22"/>
          <w:szCs w:val="22"/>
        </w:rPr>
        <w:t>eniti preparate koji sadrže samo jednu komponentu l</w:t>
      </w:r>
      <w:r w:rsidR="00126443">
        <w:rPr>
          <w:sz w:val="22"/>
          <w:szCs w:val="22"/>
        </w:rPr>
        <w:t>ij</w:t>
      </w:r>
      <w:r w:rsidRPr="0007277C">
        <w:rPr>
          <w:sz w:val="22"/>
          <w:szCs w:val="22"/>
        </w:rPr>
        <w:t>eka.</w:t>
      </w:r>
    </w:p>
    <w:p w14:paraId="21D48083" w14:textId="77777777" w:rsidR="0007277C" w:rsidRPr="00BF419A" w:rsidRDefault="0007277C">
      <w:pPr>
        <w:pStyle w:val="Header"/>
        <w:tabs>
          <w:tab w:val="clear" w:pos="4536"/>
          <w:tab w:val="clear" w:pos="9072"/>
          <w:tab w:val="left" w:pos="284"/>
        </w:tabs>
        <w:rPr>
          <w:sz w:val="22"/>
          <w:szCs w:val="22"/>
        </w:rPr>
      </w:pPr>
    </w:p>
    <w:p w14:paraId="1C1DFF7F" w14:textId="77777777" w:rsidR="0036690B" w:rsidRPr="00BF419A" w:rsidRDefault="0036690B">
      <w:pPr>
        <w:rPr>
          <w:szCs w:val="22"/>
          <w:lang w:val="sr-Latn-RS"/>
        </w:rPr>
      </w:pPr>
      <w:r w:rsidRPr="00BF419A">
        <w:rPr>
          <w:szCs w:val="22"/>
          <w:lang w:val="sr-Latn-RS"/>
        </w:rPr>
        <w:t>Ne treba uzimati lijek Defrinol forte duže od 3 dana bez prethodne konsultacije sa ljekarom.</w:t>
      </w:r>
    </w:p>
    <w:p w14:paraId="3EC41504" w14:textId="7FC74E91" w:rsidR="006769C0" w:rsidRPr="00BF419A" w:rsidRDefault="006769C0">
      <w:pPr>
        <w:rPr>
          <w:szCs w:val="22"/>
          <w:lang w:val="sr-Latn-RS"/>
        </w:rPr>
      </w:pPr>
      <w:r w:rsidRPr="00BF419A">
        <w:rPr>
          <w:szCs w:val="22"/>
          <w:lang w:val="sr-Latn-RS"/>
        </w:rPr>
        <w:t>Za kontrolu simptoma treba koristiti najmanju efektivnu dozu, tokom najkraćeg mogućeg perioda.</w:t>
      </w:r>
    </w:p>
    <w:p w14:paraId="53E5B582" w14:textId="3B800229" w:rsidR="00867375" w:rsidRPr="00BF419A" w:rsidRDefault="00867375">
      <w:pPr>
        <w:rPr>
          <w:szCs w:val="22"/>
          <w:lang w:val="sr-Latn-RS"/>
        </w:rPr>
      </w:pPr>
      <w:r w:rsidRPr="00BF419A">
        <w:rPr>
          <w:szCs w:val="22"/>
          <w:lang w:val="sr-Latn-RS"/>
        </w:rPr>
        <w:t>Ukoliko imate infekciju odmah se obratite l</w:t>
      </w:r>
      <w:r w:rsidR="00A36D0D" w:rsidRPr="00BF419A">
        <w:rPr>
          <w:szCs w:val="22"/>
          <w:lang w:val="sr-Latn-RS"/>
        </w:rPr>
        <w:t>j</w:t>
      </w:r>
      <w:r w:rsidRPr="00BF419A">
        <w:rPr>
          <w:szCs w:val="22"/>
          <w:lang w:val="sr-Latn-RS"/>
        </w:rPr>
        <w:t xml:space="preserve">ekaru ako se simptomi (kao što su </w:t>
      </w:r>
      <w:r w:rsidR="00497051" w:rsidRPr="00BF419A">
        <w:rPr>
          <w:szCs w:val="22"/>
          <w:lang w:val="sr-Latn-RS"/>
        </w:rPr>
        <w:t>bol i povišena temperatura) ne povlače ili se pogoršavaju.</w:t>
      </w:r>
    </w:p>
    <w:p w14:paraId="036720F6" w14:textId="77777777" w:rsidR="006769C0" w:rsidRPr="00BF419A" w:rsidRDefault="006769C0">
      <w:pPr>
        <w:rPr>
          <w:szCs w:val="22"/>
          <w:lang w:val="sr-Latn-RS"/>
        </w:rPr>
      </w:pPr>
    </w:p>
    <w:p w14:paraId="032FC249" w14:textId="074FB35A" w:rsidR="006769C0" w:rsidRPr="00BF419A" w:rsidRDefault="006769C0">
      <w:pPr>
        <w:rPr>
          <w:szCs w:val="22"/>
          <w:lang w:val="sr-Latn-RS"/>
        </w:rPr>
      </w:pPr>
      <w:r w:rsidRPr="00BF419A">
        <w:rPr>
          <w:szCs w:val="22"/>
          <w:lang w:val="sr-Latn-RS"/>
        </w:rPr>
        <w:t>Odrasli i d</w:t>
      </w:r>
      <w:r w:rsidR="00A36D0D" w:rsidRPr="00BF419A">
        <w:rPr>
          <w:szCs w:val="22"/>
          <w:lang w:val="sr-Latn-RS"/>
        </w:rPr>
        <w:t>j</w:t>
      </w:r>
      <w:r w:rsidRPr="00BF419A">
        <w:rPr>
          <w:szCs w:val="22"/>
          <w:lang w:val="sr-Latn-RS"/>
        </w:rPr>
        <w:t>eca starija od 12 godina:</w:t>
      </w:r>
    </w:p>
    <w:p w14:paraId="5A3D2B55" w14:textId="77777777" w:rsidR="006769C0" w:rsidRPr="00BF419A" w:rsidRDefault="006769C0" w:rsidP="003918A9">
      <w:pPr>
        <w:pStyle w:val="BodyTextIndent"/>
        <w:numPr>
          <w:ilvl w:val="0"/>
          <w:numId w:val="16"/>
        </w:numPr>
        <w:spacing w:before="120"/>
        <w:ind w:left="360" w:firstLine="0"/>
        <w:rPr>
          <w:rFonts w:ascii="Times New Roman" w:hAnsi="Times New Roman"/>
          <w:sz w:val="22"/>
          <w:szCs w:val="22"/>
          <w:lang w:val="sr-Latn-RS"/>
        </w:rPr>
      </w:pPr>
      <w:r w:rsidRPr="00BF419A">
        <w:rPr>
          <w:rFonts w:ascii="Times New Roman" w:hAnsi="Times New Roman"/>
          <w:sz w:val="22"/>
          <w:szCs w:val="22"/>
          <w:lang w:val="sr-Latn-RS"/>
        </w:rPr>
        <w:t>Jedna film tableta, do maksimalno 3 tablete dnevno, po potrebi, u razmacima od najmanje 8 sati.</w:t>
      </w:r>
    </w:p>
    <w:p w14:paraId="77B43A4A" w14:textId="77777777" w:rsidR="006769C0" w:rsidRPr="00BF419A" w:rsidRDefault="006769C0" w:rsidP="003918A9">
      <w:pPr>
        <w:pStyle w:val="BodyTextIndent"/>
        <w:numPr>
          <w:ilvl w:val="0"/>
          <w:numId w:val="16"/>
        </w:numPr>
        <w:spacing w:before="120"/>
        <w:ind w:left="360" w:firstLine="0"/>
        <w:rPr>
          <w:rFonts w:ascii="Times New Roman" w:hAnsi="Times New Roman"/>
          <w:sz w:val="22"/>
          <w:szCs w:val="22"/>
          <w:lang w:val="sr-Latn-RS"/>
        </w:rPr>
      </w:pPr>
      <w:r w:rsidRPr="00BF419A">
        <w:rPr>
          <w:rFonts w:ascii="Times New Roman" w:hAnsi="Times New Roman"/>
          <w:sz w:val="22"/>
          <w:szCs w:val="22"/>
          <w:lang w:val="sr-Latn-RS"/>
        </w:rPr>
        <w:t>Ne uzimajte više od 3 tablete u toku 24 sata.</w:t>
      </w:r>
    </w:p>
    <w:p w14:paraId="547D461E" w14:textId="0E7E282F" w:rsidR="00762652" w:rsidRPr="00BF419A" w:rsidRDefault="00B434CC">
      <w:pPr>
        <w:rPr>
          <w:szCs w:val="22"/>
          <w:lang w:val="sr-Latn-RS"/>
        </w:rPr>
      </w:pPr>
      <w:r w:rsidRPr="00BF419A">
        <w:rPr>
          <w:i/>
          <w:iCs/>
          <w:szCs w:val="22"/>
          <w:lang w:val="sr-Latn-RS"/>
        </w:rPr>
        <w:t xml:space="preserve">Defrinol forte </w:t>
      </w:r>
      <w:r w:rsidR="006769C0" w:rsidRPr="00BF419A">
        <w:rPr>
          <w:i/>
          <w:iCs/>
          <w:szCs w:val="22"/>
          <w:lang w:val="sr-Latn-RS"/>
        </w:rPr>
        <w:t>film tablete</w:t>
      </w:r>
      <w:r w:rsidR="00D916C9" w:rsidRPr="00BF419A">
        <w:rPr>
          <w:i/>
          <w:iCs/>
          <w:szCs w:val="22"/>
          <w:lang w:val="sr-Latn-RS"/>
        </w:rPr>
        <w:t xml:space="preserve"> ne prim</w:t>
      </w:r>
      <w:r w:rsidR="00A36D0D" w:rsidRPr="00BF419A">
        <w:rPr>
          <w:i/>
          <w:iCs/>
          <w:szCs w:val="22"/>
          <w:lang w:val="sr-Latn-RS"/>
        </w:rPr>
        <w:t>j</w:t>
      </w:r>
      <w:r w:rsidR="00D916C9" w:rsidRPr="00BF419A">
        <w:rPr>
          <w:i/>
          <w:iCs/>
          <w:szCs w:val="22"/>
          <w:lang w:val="sr-Latn-RS"/>
        </w:rPr>
        <w:t>enjivati u l</w:t>
      </w:r>
      <w:r w:rsidR="00A36D0D" w:rsidRPr="00BF419A">
        <w:rPr>
          <w:i/>
          <w:iCs/>
          <w:szCs w:val="22"/>
          <w:lang w:val="sr-Latn-RS"/>
        </w:rPr>
        <w:t>ij</w:t>
      </w:r>
      <w:r w:rsidR="00D916C9" w:rsidRPr="00BF419A">
        <w:rPr>
          <w:i/>
          <w:iCs/>
          <w:szCs w:val="22"/>
          <w:lang w:val="sr-Latn-RS"/>
        </w:rPr>
        <w:t>ečenju</w:t>
      </w:r>
      <w:r w:rsidR="006769C0" w:rsidRPr="00BF419A">
        <w:rPr>
          <w:i/>
          <w:iCs/>
          <w:szCs w:val="22"/>
          <w:lang w:val="sr-Latn-RS"/>
        </w:rPr>
        <w:t xml:space="preserve"> d</w:t>
      </w:r>
      <w:r w:rsidR="00A36D0D" w:rsidRPr="00BF419A">
        <w:rPr>
          <w:i/>
          <w:iCs/>
          <w:szCs w:val="22"/>
          <w:lang w:val="sr-Latn-RS"/>
        </w:rPr>
        <w:t>j</w:t>
      </w:r>
      <w:r w:rsidR="006769C0" w:rsidRPr="00BF419A">
        <w:rPr>
          <w:i/>
          <w:iCs/>
          <w:szCs w:val="22"/>
          <w:lang w:val="sr-Latn-RS"/>
        </w:rPr>
        <w:t>ece mlađe od 12 godina.</w:t>
      </w:r>
    </w:p>
    <w:p w14:paraId="64F7E0BC" w14:textId="77777777" w:rsidR="00762652" w:rsidRPr="00BF419A" w:rsidRDefault="00762652">
      <w:pPr>
        <w:rPr>
          <w:szCs w:val="22"/>
          <w:lang w:val="sr-Latn-RS"/>
        </w:rPr>
      </w:pPr>
    </w:p>
    <w:p w14:paraId="3E1BD7BF" w14:textId="7AA59A94" w:rsidR="0007277C" w:rsidRDefault="0007277C" w:rsidP="0007277C">
      <w:pPr>
        <w:rPr>
          <w:szCs w:val="22"/>
          <w:lang w:val="sr-Latn-RS"/>
        </w:rPr>
      </w:pPr>
      <w:r w:rsidRPr="00051C2B">
        <w:rPr>
          <w:szCs w:val="22"/>
          <w:lang w:val="sr-Latn-RS"/>
        </w:rPr>
        <w:t>Lijek se primjenjuje oralno.</w:t>
      </w:r>
    </w:p>
    <w:p w14:paraId="3E2819D3" w14:textId="77777777" w:rsidR="0007277C" w:rsidRPr="00051C2B" w:rsidRDefault="0007277C" w:rsidP="0007277C">
      <w:pPr>
        <w:rPr>
          <w:szCs w:val="22"/>
          <w:lang w:val="sr-Latn-RS"/>
        </w:rPr>
      </w:pPr>
    </w:p>
    <w:p w14:paraId="14758575" w14:textId="34B9DEAA" w:rsidR="00762652" w:rsidRDefault="00762652">
      <w:pPr>
        <w:rPr>
          <w:b/>
          <w:bCs/>
          <w:iCs/>
          <w:szCs w:val="22"/>
          <w:lang w:val="sr-Latn-RS"/>
        </w:rPr>
      </w:pPr>
      <w:r w:rsidRPr="00BF419A">
        <w:rPr>
          <w:b/>
          <w:bCs/>
          <w:iCs/>
          <w:szCs w:val="22"/>
          <w:lang w:val="sr-Latn-RS"/>
        </w:rPr>
        <w:lastRenderedPageBreak/>
        <w:t>Ako ste uzeli</w:t>
      </w:r>
      <w:r w:rsidRPr="00BF419A">
        <w:rPr>
          <w:b/>
          <w:bCs/>
          <w:szCs w:val="22"/>
          <w:lang w:val="sr-Latn-RS"/>
        </w:rPr>
        <w:t xml:space="preserve"> </w:t>
      </w:r>
      <w:r w:rsidRPr="00BF419A">
        <w:rPr>
          <w:b/>
          <w:bCs/>
          <w:iCs/>
          <w:szCs w:val="22"/>
          <w:lang w:val="sr-Latn-RS"/>
        </w:rPr>
        <w:t xml:space="preserve">više </w:t>
      </w:r>
      <w:r w:rsidR="00B434CC" w:rsidRPr="00BF419A">
        <w:rPr>
          <w:b/>
          <w:bCs/>
          <w:szCs w:val="22"/>
          <w:lang w:val="sr-Latn-RS"/>
        </w:rPr>
        <w:t xml:space="preserve">Defrinol forte </w:t>
      </w:r>
      <w:r w:rsidRPr="00BF419A">
        <w:rPr>
          <w:b/>
          <w:bCs/>
          <w:iCs/>
          <w:szCs w:val="22"/>
          <w:lang w:val="sr-Latn-RS"/>
        </w:rPr>
        <w:t>nego što</w:t>
      </w:r>
      <w:r w:rsidR="00791523" w:rsidRPr="00BF419A">
        <w:rPr>
          <w:b/>
          <w:bCs/>
          <w:iCs/>
          <w:szCs w:val="22"/>
          <w:lang w:val="sr-Latn-RS"/>
        </w:rPr>
        <w:t xml:space="preserve"> </w:t>
      </w:r>
      <w:r w:rsidR="00A36D0D" w:rsidRPr="00BF419A">
        <w:rPr>
          <w:b/>
          <w:bCs/>
          <w:iCs/>
          <w:szCs w:val="22"/>
          <w:lang w:val="sr-Latn-RS"/>
        </w:rPr>
        <w:t xml:space="preserve">je </w:t>
      </w:r>
      <w:r w:rsidR="00791523" w:rsidRPr="00BF419A">
        <w:rPr>
          <w:b/>
          <w:bCs/>
          <w:iCs/>
          <w:szCs w:val="22"/>
          <w:lang w:val="sr-Latn-RS"/>
        </w:rPr>
        <w:t>treba</w:t>
      </w:r>
      <w:r w:rsidR="00A36D0D" w:rsidRPr="00BF419A">
        <w:rPr>
          <w:b/>
          <w:bCs/>
          <w:iCs/>
          <w:szCs w:val="22"/>
          <w:lang w:val="sr-Latn-RS"/>
        </w:rPr>
        <w:t>lo</w:t>
      </w:r>
    </w:p>
    <w:p w14:paraId="599FF673" w14:textId="77777777" w:rsidR="00126443" w:rsidRPr="00BF419A" w:rsidRDefault="00126443">
      <w:pPr>
        <w:rPr>
          <w:b/>
          <w:bCs/>
          <w:szCs w:val="22"/>
          <w:lang w:val="sr-Latn-RS"/>
        </w:rPr>
      </w:pPr>
    </w:p>
    <w:p w14:paraId="7B8DA853" w14:textId="18D11E43" w:rsidR="006769C0" w:rsidRDefault="006769C0">
      <w:pPr>
        <w:pStyle w:val="Header"/>
        <w:tabs>
          <w:tab w:val="clear" w:pos="4536"/>
          <w:tab w:val="clear" w:pos="9072"/>
          <w:tab w:val="left" w:pos="284"/>
        </w:tabs>
        <w:rPr>
          <w:iCs/>
          <w:sz w:val="22"/>
          <w:szCs w:val="22"/>
          <w:lang w:val="sr-Latn-RS"/>
        </w:rPr>
      </w:pPr>
      <w:r w:rsidRPr="00BF419A">
        <w:rPr>
          <w:iCs/>
          <w:sz w:val="22"/>
          <w:szCs w:val="22"/>
          <w:lang w:val="sr-Latn-RS"/>
        </w:rPr>
        <w:t>Ukoliko ste uzeli veću dozu l</w:t>
      </w:r>
      <w:r w:rsidR="00A36D0D" w:rsidRPr="00BF419A">
        <w:rPr>
          <w:iCs/>
          <w:sz w:val="22"/>
          <w:szCs w:val="22"/>
          <w:lang w:val="sr-Latn-RS"/>
        </w:rPr>
        <w:t>ij</w:t>
      </w:r>
      <w:r w:rsidRPr="00BF419A">
        <w:rPr>
          <w:iCs/>
          <w:sz w:val="22"/>
          <w:szCs w:val="22"/>
          <w:lang w:val="sr-Latn-RS"/>
        </w:rPr>
        <w:t xml:space="preserve">eka </w:t>
      </w:r>
      <w:r w:rsidR="00B434CC" w:rsidRPr="00BF419A">
        <w:rPr>
          <w:iCs/>
          <w:sz w:val="22"/>
          <w:szCs w:val="22"/>
          <w:lang w:val="sr-Latn-RS"/>
        </w:rPr>
        <w:t xml:space="preserve">Defrinol forte </w:t>
      </w:r>
      <w:r w:rsidRPr="00BF419A">
        <w:rPr>
          <w:iCs/>
          <w:sz w:val="22"/>
          <w:szCs w:val="22"/>
          <w:lang w:val="sr-Latn-RS"/>
        </w:rPr>
        <w:t>nego što bi trebalo, odmah se obratite l</w:t>
      </w:r>
      <w:r w:rsidR="00A36D0D" w:rsidRPr="00BF419A">
        <w:rPr>
          <w:iCs/>
          <w:sz w:val="22"/>
          <w:szCs w:val="22"/>
          <w:lang w:val="sr-Latn-RS"/>
        </w:rPr>
        <w:t>j</w:t>
      </w:r>
      <w:r w:rsidRPr="00BF419A">
        <w:rPr>
          <w:iCs/>
          <w:sz w:val="22"/>
          <w:szCs w:val="22"/>
          <w:lang w:val="sr-Latn-RS"/>
        </w:rPr>
        <w:t>ekaru i ponesite sa sobom ovo uputstvo ili pakovanje l</w:t>
      </w:r>
      <w:r w:rsidR="00A36D0D" w:rsidRPr="00BF419A">
        <w:rPr>
          <w:iCs/>
          <w:sz w:val="22"/>
          <w:szCs w:val="22"/>
          <w:lang w:val="sr-Latn-RS"/>
        </w:rPr>
        <w:t>ij</w:t>
      </w:r>
      <w:r w:rsidRPr="00BF419A">
        <w:rPr>
          <w:iCs/>
          <w:sz w:val="22"/>
          <w:szCs w:val="22"/>
          <w:lang w:val="sr-Latn-RS"/>
        </w:rPr>
        <w:t>eka.</w:t>
      </w:r>
    </w:p>
    <w:p w14:paraId="2982AD1C" w14:textId="77777777" w:rsidR="00126443" w:rsidRPr="00BF419A" w:rsidRDefault="00126443">
      <w:pPr>
        <w:pStyle w:val="Header"/>
        <w:tabs>
          <w:tab w:val="clear" w:pos="4536"/>
          <w:tab w:val="clear" w:pos="9072"/>
          <w:tab w:val="left" w:pos="284"/>
        </w:tabs>
        <w:rPr>
          <w:iCs/>
          <w:sz w:val="22"/>
          <w:szCs w:val="22"/>
          <w:lang w:val="sr-Latn-RS"/>
        </w:rPr>
      </w:pPr>
    </w:p>
    <w:p w14:paraId="26A6AF30" w14:textId="2C31FDB1" w:rsidR="0007277C" w:rsidRPr="0007277C" w:rsidRDefault="0007277C">
      <w:pPr>
        <w:pStyle w:val="Header"/>
        <w:rPr>
          <w:sz w:val="22"/>
          <w:szCs w:val="22"/>
          <w:lang w:val="sr-Latn-RS"/>
        </w:rPr>
      </w:pPr>
      <w:r w:rsidRPr="0007277C">
        <w:rPr>
          <w:sz w:val="22"/>
          <w:szCs w:val="22"/>
          <w:lang w:val="sr-Latn-RS"/>
        </w:rPr>
        <w:t>Unošenje velikih doza l</w:t>
      </w:r>
      <w:r w:rsidR="00126443">
        <w:rPr>
          <w:sz w:val="22"/>
          <w:szCs w:val="22"/>
          <w:lang w:val="sr-Latn-RS"/>
        </w:rPr>
        <w:t>ij</w:t>
      </w:r>
      <w:r w:rsidRPr="0007277C">
        <w:rPr>
          <w:sz w:val="22"/>
          <w:szCs w:val="22"/>
          <w:lang w:val="sr-Latn-RS"/>
        </w:rPr>
        <w:t>eka Defrinol forte može da izazove: mučninu, povraćanje, bol u stomaku ili ređe</w:t>
      </w:r>
      <w:r w:rsidR="00126443">
        <w:rPr>
          <w:sz w:val="22"/>
          <w:szCs w:val="22"/>
          <w:lang w:val="sr-Latn-RS"/>
        </w:rPr>
        <w:t xml:space="preserve"> </w:t>
      </w:r>
      <w:r w:rsidRPr="0007277C">
        <w:rPr>
          <w:sz w:val="22"/>
          <w:szCs w:val="22"/>
          <w:lang w:val="sr-Latn-RS"/>
        </w:rPr>
        <w:t>proliv. Ostali simptomi uključuju: znojenje, nesanicu, proširene zenice, zamućen vid, deluzije i halucinacije,</w:t>
      </w:r>
      <w:r w:rsidR="00126443">
        <w:rPr>
          <w:sz w:val="22"/>
          <w:szCs w:val="22"/>
          <w:lang w:val="sr-Latn-RS"/>
        </w:rPr>
        <w:t xml:space="preserve"> </w:t>
      </w:r>
      <w:r w:rsidRPr="0007277C">
        <w:rPr>
          <w:sz w:val="22"/>
          <w:szCs w:val="22"/>
          <w:lang w:val="sr-Latn-RS"/>
        </w:rPr>
        <w:t>mišićnu slabost, pospanost, žeđ i anksioznost. Zujanje u ušima, glavobolja i gastrointestinalno krvarenje su</w:t>
      </w:r>
      <w:r w:rsidR="00126443">
        <w:rPr>
          <w:sz w:val="22"/>
          <w:szCs w:val="22"/>
          <w:lang w:val="sr-Latn-RS"/>
        </w:rPr>
        <w:t xml:space="preserve"> </w:t>
      </w:r>
      <w:r w:rsidRPr="0007277C">
        <w:rPr>
          <w:sz w:val="22"/>
          <w:szCs w:val="22"/>
          <w:lang w:val="sr-Latn-RS"/>
        </w:rPr>
        <w:t>takođe mogući. Kod ozbiljnijeg predoziranja, toksičnost se ispoljava i dejstvom na centralni nervni sistem</w:t>
      </w:r>
      <w:r w:rsidR="00126443">
        <w:rPr>
          <w:sz w:val="22"/>
          <w:szCs w:val="22"/>
          <w:lang w:val="sr-Latn-RS"/>
        </w:rPr>
        <w:t xml:space="preserve"> </w:t>
      </w:r>
      <w:r w:rsidRPr="0007277C">
        <w:rPr>
          <w:sz w:val="22"/>
          <w:szCs w:val="22"/>
          <w:lang w:val="sr-Latn-RS"/>
        </w:rPr>
        <w:t>(CNS), što se manifestuje kao vertigo, pospanost, sporadično ekscitacija i dezorijentacija ili koma. Pojedini</w:t>
      </w:r>
      <w:r w:rsidR="00126443">
        <w:rPr>
          <w:sz w:val="22"/>
          <w:szCs w:val="22"/>
          <w:lang w:val="sr-Latn-RS"/>
        </w:rPr>
        <w:t xml:space="preserve"> </w:t>
      </w:r>
      <w:r w:rsidRPr="0007277C">
        <w:rPr>
          <w:sz w:val="22"/>
          <w:szCs w:val="22"/>
          <w:lang w:val="sr-Latn-RS"/>
        </w:rPr>
        <w:t>pacijenti razviju konvulzije. Zab</w:t>
      </w:r>
      <w:r w:rsidR="00126443">
        <w:rPr>
          <w:sz w:val="22"/>
          <w:szCs w:val="22"/>
          <w:lang w:val="sr-Latn-RS"/>
        </w:rPr>
        <w:t>ilj</w:t>
      </w:r>
      <w:r w:rsidRPr="0007277C">
        <w:rPr>
          <w:sz w:val="22"/>
          <w:szCs w:val="22"/>
          <w:lang w:val="sr-Latn-RS"/>
        </w:rPr>
        <w:t>leženi su i slučajevi akutne bubrežne slabosti, poremećaja funkcije jetre,</w:t>
      </w:r>
      <w:r w:rsidR="00126443">
        <w:rPr>
          <w:sz w:val="22"/>
          <w:szCs w:val="22"/>
          <w:lang w:val="sr-Latn-RS"/>
        </w:rPr>
        <w:t xml:space="preserve"> </w:t>
      </w:r>
      <w:r w:rsidRPr="0007277C">
        <w:rPr>
          <w:sz w:val="22"/>
          <w:szCs w:val="22"/>
          <w:lang w:val="sr-Latn-RS"/>
        </w:rPr>
        <w:t>sniženog krvnog pritiska, respiratome depresije i cijanoze. Moguće je pogoršanje astme kod astmatičara.</w:t>
      </w:r>
    </w:p>
    <w:p w14:paraId="639B7E5B" w14:textId="353DA85B" w:rsidR="0007277C" w:rsidRPr="0007277C" w:rsidRDefault="0007277C">
      <w:pPr>
        <w:pStyle w:val="Header"/>
        <w:rPr>
          <w:sz w:val="22"/>
          <w:szCs w:val="22"/>
          <w:lang w:val="sr-Latn-RS"/>
        </w:rPr>
      </w:pPr>
    </w:p>
    <w:p w14:paraId="2766549C" w14:textId="1CE140B1" w:rsidR="0007277C" w:rsidRDefault="0007277C">
      <w:pPr>
        <w:pStyle w:val="Header"/>
        <w:rPr>
          <w:sz w:val="22"/>
          <w:szCs w:val="22"/>
          <w:lang w:val="sr-Latn-RS"/>
        </w:rPr>
      </w:pPr>
      <w:r w:rsidRPr="0007277C">
        <w:rPr>
          <w:sz w:val="22"/>
          <w:szCs w:val="22"/>
          <w:lang w:val="sr-Latn-RS"/>
        </w:rPr>
        <w:t>Produžena prim</w:t>
      </w:r>
      <w:r w:rsidR="00126443">
        <w:rPr>
          <w:sz w:val="22"/>
          <w:szCs w:val="22"/>
          <w:lang w:val="sr-Latn-RS"/>
        </w:rPr>
        <w:t>j</w:t>
      </w:r>
      <w:r w:rsidRPr="0007277C">
        <w:rPr>
          <w:sz w:val="22"/>
          <w:szCs w:val="22"/>
          <w:lang w:val="sr-Latn-RS"/>
        </w:rPr>
        <w:t>ena ibuprofena u dozama većim od preporučenih može rezultovati pojavom teške</w:t>
      </w:r>
      <w:r w:rsidR="00126443">
        <w:rPr>
          <w:sz w:val="22"/>
          <w:szCs w:val="22"/>
          <w:lang w:val="sr-Latn-RS"/>
        </w:rPr>
        <w:t xml:space="preserve"> </w:t>
      </w:r>
      <w:r w:rsidRPr="0007277C">
        <w:rPr>
          <w:sz w:val="22"/>
          <w:szCs w:val="22"/>
          <w:lang w:val="sr-Latn-RS"/>
        </w:rPr>
        <w:t>hipokalemije i renalne tubulame acidoze. Simptomi mogu biti snižen nivo sv</w:t>
      </w:r>
      <w:r w:rsidR="00126443">
        <w:rPr>
          <w:sz w:val="22"/>
          <w:szCs w:val="22"/>
          <w:lang w:val="sr-Latn-RS"/>
        </w:rPr>
        <w:t>ij</w:t>
      </w:r>
      <w:r w:rsidRPr="0007277C">
        <w:rPr>
          <w:sz w:val="22"/>
          <w:szCs w:val="22"/>
          <w:lang w:val="sr-Latn-RS"/>
        </w:rPr>
        <w:t>esti i opšta slabost (vid</w:t>
      </w:r>
      <w:r w:rsidR="00126443">
        <w:rPr>
          <w:sz w:val="22"/>
          <w:szCs w:val="22"/>
          <w:lang w:val="sr-Latn-RS"/>
        </w:rPr>
        <w:t>j</w:t>
      </w:r>
      <w:r w:rsidRPr="0007277C">
        <w:rPr>
          <w:sz w:val="22"/>
          <w:szCs w:val="22"/>
          <w:lang w:val="sr-Latn-RS"/>
        </w:rPr>
        <w:t>eti</w:t>
      </w:r>
      <w:r w:rsidR="00126443">
        <w:rPr>
          <w:sz w:val="22"/>
          <w:szCs w:val="22"/>
          <w:lang w:val="sr-Latn-RS"/>
        </w:rPr>
        <w:t xml:space="preserve"> djelov</w:t>
      </w:r>
      <w:r w:rsidRPr="0007277C">
        <w:rPr>
          <w:sz w:val="22"/>
          <w:szCs w:val="22"/>
          <w:lang w:val="sr-Latn-RS"/>
        </w:rPr>
        <w:t>e 2 i 4).</w:t>
      </w:r>
    </w:p>
    <w:p w14:paraId="087B85FE" w14:textId="77777777" w:rsidR="00126443" w:rsidRPr="0007277C" w:rsidRDefault="00126443">
      <w:pPr>
        <w:pStyle w:val="Header"/>
        <w:rPr>
          <w:sz w:val="22"/>
          <w:szCs w:val="22"/>
          <w:lang w:val="sr-Latn-RS"/>
        </w:rPr>
      </w:pPr>
    </w:p>
    <w:p w14:paraId="6C5736A3" w14:textId="39A542A1" w:rsidR="0007277C" w:rsidRPr="00126443" w:rsidRDefault="0007277C" w:rsidP="003918A9">
      <w:pPr>
        <w:pStyle w:val="Header"/>
        <w:rPr>
          <w:szCs w:val="22"/>
          <w:lang w:val="sr-Latn-RS"/>
        </w:rPr>
      </w:pPr>
      <w:r w:rsidRPr="0007277C">
        <w:rPr>
          <w:sz w:val="22"/>
          <w:szCs w:val="22"/>
          <w:lang w:val="sr-Latn-RS"/>
        </w:rPr>
        <w:t>Kao i kod drugih simpatomimetika, kod predoziranja pseudoefedrinom se javljaju simptomi usl</w:t>
      </w:r>
      <w:r w:rsidR="00126443">
        <w:rPr>
          <w:sz w:val="22"/>
          <w:szCs w:val="22"/>
          <w:lang w:val="sr-Latn-RS"/>
        </w:rPr>
        <w:t>j</w:t>
      </w:r>
      <w:r w:rsidRPr="0007277C">
        <w:rPr>
          <w:sz w:val="22"/>
          <w:szCs w:val="22"/>
          <w:lang w:val="sr-Latn-RS"/>
        </w:rPr>
        <w:t>ed stimulacije</w:t>
      </w:r>
      <w:r w:rsidR="00126443">
        <w:rPr>
          <w:sz w:val="22"/>
          <w:szCs w:val="22"/>
          <w:lang w:val="sr-Latn-RS"/>
        </w:rPr>
        <w:t xml:space="preserve"> </w:t>
      </w:r>
      <w:r w:rsidRPr="0007277C">
        <w:rPr>
          <w:sz w:val="22"/>
          <w:szCs w:val="22"/>
          <w:lang w:val="sr-Latn-RS"/>
        </w:rPr>
        <w:t>CNS-a i kardiovaskulamog sistema, uključujući: iritabilnost, nemir, tremor, palpitacije, konvulzije,</w:t>
      </w:r>
      <w:r w:rsidR="00126443">
        <w:rPr>
          <w:sz w:val="22"/>
          <w:szCs w:val="22"/>
          <w:lang w:val="sr-Latn-RS"/>
        </w:rPr>
        <w:t xml:space="preserve"> </w:t>
      </w:r>
      <w:r w:rsidRPr="0007277C">
        <w:rPr>
          <w:sz w:val="22"/>
          <w:szCs w:val="22"/>
          <w:lang w:val="sr-Latn-RS"/>
        </w:rPr>
        <w:t>zadržavanje urina, povišen krvni pritisak, otežano mokrenje, mučninu, povraćanje, ubrzan rad srca i srčane</w:t>
      </w:r>
      <w:r w:rsidR="00126443">
        <w:rPr>
          <w:sz w:val="22"/>
          <w:szCs w:val="22"/>
          <w:lang w:val="sr-Latn-RS"/>
        </w:rPr>
        <w:t xml:space="preserve"> </w:t>
      </w:r>
      <w:r w:rsidR="00126443">
        <w:rPr>
          <w:szCs w:val="22"/>
          <w:lang w:val="sr-Latn-RS"/>
        </w:rPr>
        <w:t>aritrm</w:t>
      </w:r>
      <w:r w:rsidRPr="0007277C">
        <w:rPr>
          <w:szCs w:val="22"/>
          <w:lang w:val="sr-Latn-RS"/>
        </w:rPr>
        <w:t>ije.</w:t>
      </w:r>
    </w:p>
    <w:p w14:paraId="29B7871E" w14:textId="77777777" w:rsidR="00762652" w:rsidRPr="00BF419A" w:rsidRDefault="00762652">
      <w:pPr>
        <w:rPr>
          <w:szCs w:val="22"/>
          <w:lang w:val="sr-Latn-RS"/>
        </w:rPr>
      </w:pPr>
    </w:p>
    <w:p w14:paraId="00C74E63" w14:textId="09E566BB" w:rsidR="00762652" w:rsidRPr="00BF419A" w:rsidRDefault="00762652">
      <w:pPr>
        <w:rPr>
          <w:b/>
          <w:bCs/>
          <w:szCs w:val="22"/>
          <w:lang w:val="sr-Latn-RS"/>
        </w:rPr>
      </w:pPr>
      <w:r w:rsidRPr="00BF419A">
        <w:rPr>
          <w:b/>
          <w:bCs/>
          <w:iCs/>
          <w:szCs w:val="22"/>
          <w:lang w:val="sr-Latn-RS"/>
        </w:rPr>
        <w:t>Ako ste zaboravili da uzmete</w:t>
      </w:r>
      <w:r w:rsidR="00A37659" w:rsidRPr="00BF419A">
        <w:rPr>
          <w:b/>
          <w:bCs/>
          <w:iCs/>
          <w:szCs w:val="22"/>
          <w:lang w:val="sr-Latn-RS"/>
        </w:rPr>
        <w:t xml:space="preserve"> l</w:t>
      </w:r>
      <w:r w:rsidR="00A36D0D" w:rsidRPr="00BF419A">
        <w:rPr>
          <w:b/>
          <w:bCs/>
          <w:iCs/>
          <w:szCs w:val="22"/>
          <w:lang w:val="sr-Latn-RS"/>
        </w:rPr>
        <w:t>ij</w:t>
      </w:r>
      <w:r w:rsidR="00A37659" w:rsidRPr="00BF419A">
        <w:rPr>
          <w:b/>
          <w:bCs/>
          <w:iCs/>
          <w:szCs w:val="22"/>
          <w:lang w:val="sr-Latn-RS"/>
        </w:rPr>
        <w:t xml:space="preserve">ek </w:t>
      </w:r>
      <w:r w:rsidR="00791523" w:rsidRPr="00BF419A">
        <w:rPr>
          <w:b/>
          <w:bCs/>
          <w:szCs w:val="22"/>
          <w:lang w:val="sr-Latn-RS"/>
        </w:rPr>
        <w:t>Defrinol forte</w:t>
      </w:r>
    </w:p>
    <w:p w14:paraId="7916E030" w14:textId="3E47AA25" w:rsidR="006769C0" w:rsidRPr="00BF419A" w:rsidRDefault="006769C0">
      <w:pPr>
        <w:widowControl w:val="0"/>
        <w:autoSpaceDE w:val="0"/>
        <w:autoSpaceDN w:val="0"/>
        <w:rPr>
          <w:iCs/>
          <w:szCs w:val="22"/>
          <w:lang w:val="sr-Latn-RS"/>
        </w:rPr>
      </w:pPr>
      <w:r w:rsidRPr="00BF419A">
        <w:rPr>
          <w:iCs/>
          <w:szCs w:val="22"/>
          <w:lang w:val="sr-Latn-RS"/>
        </w:rPr>
        <w:t>Nikada ne uzimajte duplu dozu da nadoknadite to što ste preskočili da uzmete l</w:t>
      </w:r>
      <w:r w:rsidR="00A36D0D" w:rsidRPr="00BF419A">
        <w:rPr>
          <w:iCs/>
          <w:szCs w:val="22"/>
          <w:lang w:val="sr-Latn-RS"/>
        </w:rPr>
        <w:t>ij</w:t>
      </w:r>
      <w:r w:rsidRPr="00BF419A">
        <w:rPr>
          <w:iCs/>
          <w:szCs w:val="22"/>
          <w:lang w:val="sr-Latn-RS"/>
        </w:rPr>
        <w:t>ek!</w:t>
      </w:r>
    </w:p>
    <w:p w14:paraId="7DA3826D" w14:textId="0B56A7C1" w:rsidR="00762652" w:rsidRPr="00BF419A" w:rsidRDefault="006769C0">
      <w:pPr>
        <w:rPr>
          <w:b/>
          <w:szCs w:val="22"/>
          <w:lang w:val="sr-Latn-RS"/>
        </w:rPr>
      </w:pPr>
      <w:r w:rsidRPr="00BF419A">
        <w:rPr>
          <w:szCs w:val="22"/>
          <w:lang w:val="sr-Latn-RS"/>
        </w:rPr>
        <w:t>Ukoliko ste zaboravili da uzmete l</w:t>
      </w:r>
      <w:r w:rsidR="00A36D0D" w:rsidRPr="00BF419A">
        <w:rPr>
          <w:szCs w:val="22"/>
          <w:lang w:val="sr-Latn-RS"/>
        </w:rPr>
        <w:t>ij</w:t>
      </w:r>
      <w:r w:rsidRPr="00BF419A">
        <w:rPr>
          <w:szCs w:val="22"/>
          <w:lang w:val="sr-Latn-RS"/>
        </w:rPr>
        <w:t>ek u uobičajeno vr</w:t>
      </w:r>
      <w:r w:rsidR="00A36D0D" w:rsidRPr="00BF419A">
        <w:rPr>
          <w:szCs w:val="22"/>
          <w:lang w:val="sr-Latn-RS"/>
        </w:rPr>
        <w:t>ij</w:t>
      </w:r>
      <w:r w:rsidRPr="00BF419A">
        <w:rPr>
          <w:szCs w:val="22"/>
          <w:lang w:val="sr-Latn-RS"/>
        </w:rPr>
        <w:t>eme, ne nadoknađujte dozu predviđenu za taj dan, već nastavite sa uobičajenim režimom doziranja</w:t>
      </w:r>
      <w:r w:rsidR="00D916C9" w:rsidRPr="00BF419A">
        <w:rPr>
          <w:szCs w:val="22"/>
          <w:lang w:val="sr-Latn-RS"/>
        </w:rPr>
        <w:t>.</w:t>
      </w:r>
    </w:p>
    <w:p w14:paraId="04CF980C" w14:textId="77777777" w:rsidR="00762652" w:rsidRPr="00BF419A" w:rsidRDefault="00762652">
      <w:pPr>
        <w:rPr>
          <w:b/>
          <w:szCs w:val="22"/>
          <w:lang w:val="sr-Latn-RS"/>
        </w:rPr>
      </w:pPr>
    </w:p>
    <w:p w14:paraId="2B08AEFF" w14:textId="413C9AF1" w:rsidR="00762652" w:rsidRPr="00BF419A" w:rsidRDefault="00762652">
      <w:pPr>
        <w:rPr>
          <w:b/>
          <w:bCs/>
          <w:szCs w:val="22"/>
          <w:lang w:val="sr-Latn-RS"/>
        </w:rPr>
      </w:pPr>
      <w:r w:rsidRPr="00BF419A">
        <w:rPr>
          <w:b/>
          <w:bCs/>
          <w:szCs w:val="22"/>
          <w:lang w:val="sr-Latn-RS"/>
        </w:rPr>
        <w:t xml:space="preserve">Ako prestanete da </w:t>
      </w:r>
      <w:r w:rsidRPr="00BF419A">
        <w:rPr>
          <w:b/>
          <w:bCs/>
          <w:iCs/>
          <w:szCs w:val="22"/>
          <w:lang w:val="sr-Latn-RS"/>
        </w:rPr>
        <w:t xml:space="preserve">uzimate </w:t>
      </w:r>
      <w:r w:rsidRPr="00BF419A">
        <w:rPr>
          <w:b/>
          <w:bCs/>
          <w:szCs w:val="22"/>
          <w:lang w:val="sr-Latn-RS"/>
        </w:rPr>
        <w:t>l</w:t>
      </w:r>
      <w:r w:rsidR="00A36D0D" w:rsidRPr="00BF419A">
        <w:rPr>
          <w:b/>
          <w:bCs/>
          <w:szCs w:val="22"/>
          <w:lang w:val="sr-Latn-RS"/>
        </w:rPr>
        <w:t>ij</w:t>
      </w:r>
      <w:r w:rsidRPr="00BF419A">
        <w:rPr>
          <w:b/>
          <w:bCs/>
          <w:szCs w:val="22"/>
          <w:lang w:val="sr-Latn-RS"/>
        </w:rPr>
        <w:t xml:space="preserve">ek </w:t>
      </w:r>
      <w:r w:rsidR="00791523" w:rsidRPr="00BF419A">
        <w:rPr>
          <w:b/>
          <w:bCs/>
          <w:szCs w:val="22"/>
          <w:lang w:val="sr-Latn-RS"/>
        </w:rPr>
        <w:t>Defrinol forte</w:t>
      </w:r>
    </w:p>
    <w:p w14:paraId="072E2DAE" w14:textId="1D0470EF" w:rsidR="006769C0" w:rsidRPr="00BF419A" w:rsidRDefault="006769C0">
      <w:pPr>
        <w:pStyle w:val="Header"/>
        <w:tabs>
          <w:tab w:val="clear" w:pos="4536"/>
          <w:tab w:val="clear" w:pos="9072"/>
          <w:tab w:val="left" w:pos="284"/>
        </w:tabs>
        <w:rPr>
          <w:sz w:val="22"/>
          <w:szCs w:val="22"/>
          <w:lang w:val="sr-Latn-RS"/>
        </w:rPr>
      </w:pPr>
      <w:r w:rsidRPr="00BF419A">
        <w:rPr>
          <w:sz w:val="22"/>
          <w:szCs w:val="22"/>
          <w:lang w:val="sr-Latn-RS"/>
        </w:rPr>
        <w:t>Ukoliko Vaše tegobe prestanu, možete prestati sa uzimanjem l</w:t>
      </w:r>
      <w:r w:rsidR="00A36D0D" w:rsidRPr="00BF419A">
        <w:rPr>
          <w:sz w:val="22"/>
          <w:szCs w:val="22"/>
          <w:lang w:val="sr-Latn-RS"/>
        </w:rPr>
        <w:t>ij</w:t>
      </w:r>
      <w:r w:rsidRPr="00BF419A">
        <w:rPr>
          <w:sz w:val="22"/>
          <w:szCs w:val="22"/>
          <w:lang w:val="sr-Latn-RS"/>
        </w:rPr>
        <w:t>eka.</w:t>
      </w:r>
    </w:p>
    <w:p w14:paraId="119B12CD" w14:textId="01978B3F" w:rsidR="006769C0" w:rsidRPr="00BF419A" w:rsidRDefault="006769C0">
      <w:pPr>
        <w:pStyle w:val="Header"/>
        <w:tabs>
          <w:tab w:val="clear" w:pos="4536"/>
          <w:tab w:val="clear" w:pos="9072"/>
          <w:tab w:val="left" w:pos="284"/>
        </w:tabs>
        <w:rPr>
          <w:sz w:val="22"/>
          <w:szCs w:val="22"/>
          <w:lang w:val="sr-Latn-RS"/>
        </w:rPr>
      </w:pPr>
      <w:r w:rsidRPr="00BF419A">
        <w:rPr>
          <w:sz w:val="22"/>
          <w:szCs w:val="22"/>
          <w:lang w:val="sr-Latn-RS"/>
        </w:rPr>
        <w:t>Ukoliko ne dođe do poboljšanja ili se Vaše tegobe pogoršaju, prestanite sa uzimanjem l</w:t>
      </w:r>
      <w:r w:rsidR="00A36D0D" w:rsidRPr="00BF419A">
        <w:rPr>
          <w:sz w:val="22"/>
          <w:szCs w:val="22"/>
          <w:lang w:val="sr-Latn-RS"/>
        </w:rPr>
        <w:t>ij</w:t>
      </w:r>
      <w:r w:rsidRPr="00BF419A">
        <w:rPr>
          <w:sz w:val="22"/>
          <w:szCs w:val="22"/>
          <w:lang w:val="sr-Latn-RS"/>
        </w:rPr>
        <w:t>eka i javite se l</w:t>
      </w:r>
      <w:r w:rsidR="00A36D0D" w:rsidRPr="00BF419A">
        <w:rPr>
          <w:sz w:val="22"/>
          <w:szCs w:val="22"/>
          <w:lang w:val="sr-Latn-RS"/>
        </w:rPr>
        <w:t>j</w:t>
      </w:r>
      <w:r w:rsidRPr="00BF419A">
        <w:rPr>
          <w:sz w:val="22"/>
          <w:szCs w:val="22"/>
          <w:lang w:val="sr-Latn-RS"/>
        </w:rPr>
        <w:t>ekaru.</w:t>
      </w:r>
    </w:p>
    <w:p w14:paraId="052D0ADB" w14:textId="71E5853A" w:rsidR="00762652" w:rsidRPr="00BF419A" w:rsidRDefault="006769C0">
      <w:pPr>
        <w:rPr>
          <w:szCs w:val="22"/>
          <w:lang w:val="sr-Latn-RS"/>
        </w:rPr>
      </w:pPr>
      <w:r w:rsidRPr="00BF419A">
        <w:rPr>
          <w:szCs w:val="22"/>
          <w:lang w:val="sr-Latn-RS"/>
        </w:rPr>
        <w:t>Ako imate bilo kakvih dodatnih pitanja o prim</w:t>
      </w:r>
      <w:r w:rsidR="00A36D0D" w:rsidRPr="00BF419A">
        <w:rPr>
          <w:szCs w:val="22"/>
          <w:lang w:val="sr-Latn-RS"/>
        </w:rPr>
        <w:t>j</w:t>
      </w:r>
      <w:r w:rsidRPr="00BF419A">
        <w:rPr>
          <w:szCs w:val="22"/>
          <w:lang w:val="sr-Latn-RS"/>
        </w:rPr>
        <w:t>eni ovog l</w:t>
      </w:r>
      <w:r w:rsidR="00A36D0D" w:rsidRPr="00BF419A">
        <w:rPr>
          <w:szCs w:val="22"/>
          <w:lang w:val="sr-Latn-RS"/>
        </w:rPr>
        <w:t>ij</w:t>
      </w:r>
      <w:r w:rsidRPr="00BF419A">
        <w:rPr>
          <w:szCs w:val="22"/>
          <w:lang w:val="sr-Latn-RS"/>
        </w:rPr>
        <w:t>eka, obratite se l</w:t>
      </w:r>
      <w:r w:rsidR="00A36D0D" w:rsidRPr="00BF419A">
        <w:rPr>
          <w:szCs w:val="22"/>
          <w:lang w:val="sr-Latn-RS"/>
        </w:rPr>
        <w:t>j</w:t>
      </w:r>
      <w:r w:rsidRPr="00BF419A">
        <w:rPr>
          <w:szCs w:val="22"/>
          <w:lang w:val="sr-Latn-RS"/>
        </w:rPr>
        <w:t>ekaru ili farmaceutu</w:t>
      </w:r>
      <w:r w:rsidR="00D916C9" w:rsidRPr="00BF419A">
        <w:rPr>
          <w:szCs w:val="22"/>
          <w:lang w:val="sr-Latn-RS"/>
        </w:rPr>
        <w:t>.</w:t>
      </w:r>
    </w:p>
    <w:p w14:paraId="2C0638DE" w14:textId="55247127" w:rsidR="00762652" w:rsidRDefault="00762652">
      <w:pPr>
        <w:rPr>
          <w:szCs w:val="22"/>
          <w:lang w:val="sr-Latn-RS"/>
        </w:rPr>
      </w:pPr>
    </w:p>
    <w:p w14:paraId="7215B68A" w14:textId="77777777" w:rsidR="00310CD0" w:rsidRPr="00BF419A" w:rsidRDefault="00310CD0">
      <w:pPr>
        <w:rPr>
          <w:szCs w:val="22"/>
          <w:lang w:val="sr-Latn-RS"/>
        </w:rPr>
      </w:pPr>
    </w:p>
    <w:p w14:paraId="22238B3B" w14:textId="77777777" w:rsidR="009A55A7" w:rsidRPr="00BF419A" w:rsidRDefault="009A55A7" w:rsidP="003918A9">
      <w:pPr>
        <w:tabs>
          <w:tab w:val="clear" w:pos="284"/>
          <w:tab w:val="left" w:pos="540"/>
          <w:tab w:val="left" w:pos="569"/>
        </w:tabs>
        <w:rPr>
          <w:b/>
          <w:bCs/>
          <w:szCs w:val="22"/>
          <w:lang w:val="pt-PT"/>
        </w:rPr>
      </w:pPr>
      <w:r w:rsidRPr="00BF419A">
        <w:rPr>
          <w:b/>
          <w:bCs/>
          <w:szCs w:val="22"/>
          <w:lang w:val="pt-PT"/>
        </w:rPr>
        <w:t xml:space="preserve">4. </w:t>
      </w:r>
      <w:r w:rsidRPr="00BF419A">
        <w:rPr>
          <w:b/>
          <w:bCs/>
          <w:szCs w:val="22"/>
          <w:lang w:val="sr-Latn-CS"/>
        </w:rPr>
        <w:tab/>
      </w:r>
      <w:r w:rsidRPr="00BF419A">
        <w:rPr>
          <w:b/>
          <w:bCs/>
          <w:szCs w:val="22"/>
          <w:lang w:val="pt-PT"/>
        </w:rPr>
        <w:t>MOGUĆA NEŽELJENA DEJSTVA</w:t>
      </w:r>
    </w:p>
    <w:p w14:paraId="48A1094F" w14:textId="77777777" w:rsidR="009A55A7" w:rsidRPr="00BF419A" w:rsidRDefault="009A55A7" w:rsidP="003918A9">
      <w:pPr>
        <w:tabs>
          <w:tab w:val="clear" w:pos="284"/>
        </w:tabs>
        <w:rPr>
          <w:szCs w:val="22"/>
          <w:lang w:val="sr-Latn-CS"/>
        </w:rPr>
      </w:pPr>
    </w:p>
    <w:p w14:paraId="64EF0259" w14:textId="702B1BEF" w:rsidR="009A55A7" w:rsidRPr="00BF419A" w:rsidRDefault="009A55A7" w:rsidP="003918A9">
      <w:pPr>
        <w:numPr>
          <w:ilvl w:val="12"/>
          <w:numId w:val="0"/>
        </w:numPr>
        <w:tabs>
          <w:tab w:val="clear" w:pos="284"/>
          <w:tab w:val="left" w:pos="720"/>
        </w:tabs>
        <w:ind w:right="-29"/>
        <w:rPr>
          <w:szCs w:val="22"/>
          <w:lang w:val="pt-PT"/>
        </w:rPr>
      </w:pPr>
      <w:r w:rsidRPr="00BF419A">
        <w:rPr>
          <w:szCs w:val="22"/>
          <w:lang w:val="pt-PT"/>
        </w:rPr>
        <w:t>Kao i svi ljekovi i lijek Defrinol forte može izazvati neželjena dejstva, iako se ona ne moraju javiti kod svakoga.</w:t>
      </w:r>
    </w:p>
    <w:p w14:paraId="2A289709" w14:textId="77777777" w:rsidR="00762652" w:rsidRPr="00BF419A" w:rsidRDefault="00762652">
      <w:pPr>
        <w:rPr>
          <w:noProof/>
          <w:szCs w:val="22"/>
          <w:lang w:val="sr-Latn-RS"/>
        </w:rPr>
      </w:pPr>
    </w:p>
    <w:p w14:paraId="723705DD" w14:textId="42F60803" w:rsidR="00762652" w:rsidRPr="00BF419A" w:rsidRDefault="00762652">
      <w:pPr>
        <w:rPr>
          <w:szCs w:val="22"/>
          <w:lang w:val="sr-Latn-RS"/>
        </w:rPr>
      </w:pPr>
      <w:r w:rsidRPr="00BF419A">
        <w:rPr>
          <w:szCs w:val="22"/>
          <w:lang w:val="sr-Latn-RS"/>
        </w:rPr>
        <w:t xml:space="preserve">Veoma česta neželjena dejstva (mogu da se jave kod više od 1 na 10 pacijenata koji uzimaju </w:t>
      </w:r>
      <w:r w:rsidR="00D916C9" w:rsidRPr="00BF419A">
        <w:rPr>
          <w:szCs w:val="22"/>
          <w:lang w:val="sr-Latn-RS"/>
        </w:rPr>
        <w:t>l</w:t>
      </w:r>
      <w:r w:rsidR="00A36D0D" w:rsidRPr="00BF419A">
        <w:rPr>
          <w:szCs w:val="22"/>
          <w:lang w:val="sr-Latn-RS"/>
        </w:rPr>
        <w:t>ij</w:t>
      </w:r>
      <w:r w:rsidR="00D916C9" w:rsidRPr="00BF419A">
        <w:rPr>
          <w:szCs w:val="22"/>
          <w:lang w:val="sr-Latn-RS"/>
        </w:rPr>
        <w:t>ek).</w:t>
      </w:r>
    </w:p>
    <w:p w14:paraId="43E8E812" w14:textId="15701682" w:rsidR="00762652" w:rsidRPr="00BF419A" w:rsidRDefault="00762652">
      <w:pPr>
        <w:rPr>
          <w:szCs w:val="22"/>
          <w:lang w:val="sr-Latn-RS"/>
        </w:rPr>
      </w:pPr>
      <w:r w:rsidRPr="00BF419A">
        <w:rPr>
          <w:szCs w:val="22"/>
          <w:lang w:val="sr-Latn-RS"/>
        </w:rPr>
        <w:t xml:space="preserve">Česta neželjena dejstva (mogu da se jave kod najviše 1 na </w:t>
      </w:r>
      <w:r w:rsidR="00D916C9" w:rsidRPr="00BF419A">
        <w:rPr>
          <w:szCs w:val="22"/>
          <w:lang w:val="sr-Latn-RS"/>
        </w:rPr>
        <w:t>10 pacijenata koji uzimaju l</w:t>
      </w:r>
      <w:r w:rsidR="00A36D0D" w:rsidRPr="00BF419A">
        <w:rPr>
          <w:szCs w:val="22"/>
          <w:lang w:val="sr-Latn-RS"/>
        </w:rPr>
        <w:t>ij</w:t>
      </w:r>
      <w:r w:rsidR="00D916C9" w:rsidRPr="00BF419A">
        <w:rPr>
          <w:szCs w:val="22"/>
          <w:lang w:val="sr-Latn-RS"/>
        </w:rPr>
        <w:t>ek).</w:t>
      </w:r>
    </w:p>
    <w:p w14:paraId="591BCCE2" w14:textId="3F38E10B" w:rsidR="00762652" w:rsidRPr="00BF419A" w:rsidRDefault="00762652">
      <w:pPr>
        <w:rPr>
          <w:szCs w:val="22"/>
          <w:lang w:val="sr-Latn-RS"/>
        </w:rPr>
      </w:pPr>
      <w:r w:rsidRPr="00BF419A">
        <w:rPr>
          <w:szCs w:val="22"/>
          <w:lang w:val="sr-Latn-RS"/>
        </w:rPr>
        <w:t>Povremena neželjena dejstva (mogu da se jave kod najviše 1 na 1</w:t>
      </w:r>
      <w:r w:rsidR="00D916C9" w:rsidRPr="00BF419A">
        <w:rPr>
          <w:szCs w:val="22"/>
          <w:lang w:val="sr-Latn-RS"/>
        </w:rPr>
        <w:t>00 pacijenata koji uzimaju l</w:t>
      </w:r>
      <w:r w:rsidR="00A36D0D" w:rsidRPr="00BF419A">
        <w:rPr>
          <w:szCs w:val="22"/>
          <w:lang w:val="sr-Latn-RS"/>
        </w:rPr>
        <w:t>ij</w:t>
      </w:r>
      <w:r w:rsidR="00D916C9" w:rsidRPr="00BF419A">
        <w:rPr>
          <w:szCs w:val="22"/>
          <w:lang w:val="sr-Latn-RS"/>
        </w:rPr>
        <w:t>ek).</w:t>
      </w:r>
    </w:p>
    <w:p w14:paraId="1A8FEBD8" w14:textId="4C0E5E23" w:rsidR="00762652" w:rsidRPr="00BF419A" w:rsidRDefault="00762652">
      <w:pPr>
        <w:rPr>
          <w:szCs w:val="22"/>
          <w:lang w:val="sr-Latn-RS"/>
        </w:rPr>
      </w:pPr>
      <w:r w:rsidRPr="00BF419A">
        <w:rPr>
          <w:szCs w:val="22"/>
          <w:lang w:val="sr-Latn-RS"/>
        </w:rPr>
        <w:t>R</w:t>
      </w:r>
      <w:r w:rsidR="00A36D0D" w:rsidRPr="00BF419A">
        <w:rPr>
          <w:szCs w:val="22"/>
          <w:lang w:val="sr-Latn-RS"/>
        </w:rPr>
        <w:t>ij</w:t>
      </w:r>
      <w:r w:rsidRPr="00BF419A">
        <w:rPr>
          <w:szCs w:val="22"/>
          <w:lang w:val="sr-Latn-RS"/>
        </w:rPr>
        <w:t xml:space="preserve">etka neželjena dejstva (mogu da se jave kod najviše 1 na 1000 </w:t>
      </w:r>
      <w:r w:rsidR="00D916C9" w:rsidRPr="00BF419A">
        <w:rPr>
          <w:szCs w:val="22"/>
          <w:lang w:val="sr-Latn-RS"/>
        </w:rPr>
        <w:t>pacijenata koji uzimaju l</w:t>
      </w:r>
      <w:r w:rsidR="00A36D0D" w:rsidRPr="00BF419A">
        <w:rPr>
          <w:szCs w:val="22"/>
          <w:lang w:val="sr-Latn-RS"/>
        </w:rPr>
        <w:t>ij</w:t>
      </w:r>
      <w:r w:rsidR="00D916C9" w:rsidRPr="00BF419A">
        <w:rPr>
          <w:szCs w:val="22"/>
          <w:lang w:val="sr-Latn-RS"/>
        </w:rPr>
        <w:t>ek).</w:t>
      </w:r>
    </w:p>
    <w:p w14:paraId="1E578CF8" w14:textId="5204D8C5" w:rsidR="00762652" w:rsidRPr="00BF419A" w:rsidRDefault="00762652">
      <w:pPr>
        <w:rPr>
          <w:szCs w:val="22"/>
          <w:lang w:val="sr-Latn-RS"/>
        </w:rPr>
      </w:pPr>
      <w:r w:rsidRPr="00BF419A">
        <w:rPr>
          <w:szCs w:val="22"/>
          <w:lang w:val="sr-Latn-RS"/>
        </w:rPr>
        <w:t>Veoma r</w:t>
      </w:r>
      <w:r w:rsidR="00A36D0D" w:rsidRPr="00BF419A">
        <w:rPr>
          <w:szCs w:val="22"/>
          <w:lang w:val="sr-Latn-RS"/>
        </w:rPr>
        <w:t>ij</w:t>
      </w:r>
      <w:r w:rsidRPr="00BF419A">
        <w:rPr>
          <w:szCs w:val="22"/>
          <w:lang w:val="sr-Latn-RS"/>
        </w:rPr>
        <w:t>etka neželjena dejstva (mogu da se jave kod najviše 1 na 100</w:t>
      </w:r>
      <w:r w:rsidR="00D916C9" w:rsidRPr="00BF419A">
        <w:rPr>
          <w:szCs w:val="22"/>
          <w:lang w:val="sr-Latn-RS"/>
        </w:rPr>
        <w:t>00 pacijenata koji uzimaju l</w:t>
      </w:r>
      <w:r w:rsidR="00A36D0D" w:rsidRPr="00BF419A">
        <w:rPr>
          <w:szCs w:val="22"/>
          <w:lang w:val="sr-Latn-RS"/>
        </w:rPr>
        <w:t>ij</w:t>
      </w:r>
      <w:r w:rsidR="00D916C9" w:rsidRPr="00BF419A">
        <w:rPr>
          <w:szCs w:val="22"/>
          <w:lang w:val="sr-Latn-RS"/>
        </w:rPr>
        <w:t>ek).</w:t>
      </w:r>
    </w:p>
    <w:p w14:paraId="1FC7D538" w14:textId="66928EEC" w:rsidR="00762652" w:rsidRPr="00BF419A" w:rsidRDefault="00762652">
      <w:pPr>
        <w:rPr>
          <w:szCs w:val="22"/>
          <w:lang w:val="sr-Latn-RS"/>
        </w:rPr>
      </w:pPr>
      <w:r w:rsidRPr="00BF419A">
        <w:rPr>
          <w:szCs w:val="22"/>
          <w:lang w:val="sr-Latn-RS"/>
        </w:rPr>
        <w:t>Nepoznata učestalost: ne može se proc</w:t>
      </w:r>
      <w:r w:rsidR="00A36D0D" w:rsidRPr="00BF419A">
        <w:rPr>
          <w:szCs w:val="22"/>
          <w:lang w:val="sr-Latn-RS"/>
        </w:rPr>
        <w:t>ij</w:t>
      </w:r>
      <w:r w:rsidRPr="00BF419A">
        <w:rPr>
          <w:szCs w:val="22"/>
          <w:lang w:val="sr-Latn-RS"/>
        </w:rPr>
        <w:t>eniti na osnovu dostupnih podataka.</w:t>
      </w:r>
    </w:p>
    <w:p w14:paraId="504B97FD" w14:textId="77777777" w:rsidR="00762652" w:rsidRPr="003918A9" w:rsidRDefault="00762652">
      <w:pPr>
        <w:rPr>
          <w:i/>
          <w:iCs/>
          <w:szCs w:val="22"/>
          <w:lang w:val="sr-Latn-RS"/>
        </w:rPr>
      </w:pPr>
    </w:p>
    <w:p w14:paraId="7F12AC28" w14:textId="03CDE8CE" w:rsidR="006769C0" w:rsidRPr="00BF419A" w:rsidRDefault="006769C0">
      <w:pPr>
        <w:rPr>
          <w:b/>
          <w:iCs/>
          <w:szCs w:val="22"/>
          <w:lang w:val="sr-Latn-RS"/>
        </w:rPr>
      </w:pPr>
      <w:r w:rsidRPr="00BF419A">
        <w:rPr>
          <w:b/>
          <w:iCs/>
          <w:szCs w:val="22"/>
          <w:lang w:val="sr-Latn-RS"/>
        </w:rPr>
        <w:t>Prestanite sa uzimanjem l</w:t>
      </w:r>
      <w:r w:rsidR="00A36D0D" w:rsidRPr="00BF419A">
        <w:rPr>
          <w:b/>
          <w:iCs/>
          <w:szCs w:val="22"/>
          <w:lang w:val="sr-Latn-RS"/>
        </w:rPr>
        <w:t>ij</w:t>
      </w:r>
      <w:r w:rsidRPr="00BF419A">
        <w:rPr>
          <w:b/>
          <w:iCs/>
          <w:szCs w:val="22"/>
          <w:lang w:val="sr-Latn-RS"/>
        </w:rPr>
        <w:t>eka i odmah potražite medicinsku pomoć ako prim</w:t>
      </w:r>
      <w:r w:rsidR="00A36D0D" w:rsidRPr="00BF419A">
        <w:rPr>
          <w:b/>
          <w:iCs/>
          <w:szCs w:val="22"/>
          <w:lang w:val="sr-Latn-RS"/>
        </w:rPr>
        <w:t>ij</w:t>
      </w:r>
      <w:r w:rsidRPr="00BF419A">
        <w:rPr>
          <w:b/>
          <w:iCs/>
          <w:szCs w:val="22"/>
          <w:lang w:val="sr-Latn-RS"/>
        </w:rPr>
        <w:t>etite neki od sl</w:t>
      </w:r>
      <w:r w:rsidR="00A36D0D" w:rsidRPr="00BF419A">
        <w:rPr>
          <w:b/>
          <w:iCs/>
          <w:szCs w:val="22"/>
          <w:lang w:val="sr-Latn-RS"/>
        </w:rPr>
        <w:t>j</w:t>
      </w:r>
      <w:r w:rsidRPr="00BF419A">
        <w:rPr>
          <w:b/>
          <w:iCs/>
          <w:szCs w:val="22"/>
          <w:lang w:val="sr-Latn-RS"/>
        </w:rPr>
        <w:t>edećih simptoma</w:t>
      </w:r>
      <w:r w:rsidR="00127383" w:rsidRPr="00BF419A">
        <w:rPr>
          <w:b/>
          <w:iCs/>
          <w:szCs w:val="22"/>
          <w:lang w:val="sr-Latn-RS"/>
        </w:rPr>
        <w:t xml:space="preserve"> i znakova</w:t>
      </w:r>
      <w:r w:rsidRPr="00BF419A">
        <w:rPr>
          <w:b/>
          <w:iCs/>
          <w:szCs w:val="22"/>
          <w:lang w:val="sr-Latn-RS"/>
        </w:rPr>
        <w:t>:</w:t>
      </w:r>
    </w:p>
    <w:p w14:paraId="0A638647" w14:textId="0D68D033" w:rsidR="002C6C16" w:rsidRPr="00BF419A" w:rsidRDefault="00127383">
      <w:pPr>
        <w:pStyle w:val="Header"/>
        <w:numPr>
          <w:ilvl w:val="0"/>
          <w:numId w:val="17"/>
        </w:numPr>
        <w:tabs>
          <w:tab w:val="clear" w:pos="4536"/>
          <w:tab w:val="clear" w:pos="9072"/>
          <w:tab w:val="left" w:pos="284"/>
        </w:tabs>
        <w:spacing w:before="60" w:after="60"/>
        <w:rPr>
          <w:sz w:val="22"/>
          <w:szCs w:val="22"/>
          <w:lang w:val="sr-Latn-RS"/>
        </w:rPr>
      </w:pPr>
      <w:r w:rsidRPr="00BF419A">
        <w:rPr>
          <w:sz w:val="22"/>
          <w:szCs w:val="22"/>
          <w:lang w:val="sr-Latn-RS"/>
        </w:rPr>
        <w:t xml:space="preserve">Znaci krvarenja u gastrointestinalnom sistemu: </w:t>
      </w:r>
      <w:r w:rsidR="002C6C16" w:rsidRPr="00BF419A">
        <w:rPr>
          <w:sz w:val="22"/>
          <w:szCs w:val="22"/>
          <w:lang w:val="sr-Latn-RS"/>
        </w:rPr>
        <w:t xml:space="preserve">krv u </w:t>
      </w:r>
      <w:r w:rsidR="003A009B" w:rsidRPr="00BF419A">
        <w:rPr>
          <w:sz w:val="22"/>
          <w:szCs w:val="22"/>
          <w:lang w:val="sr-Latn-RS"/>
        </w:rPr>
        <w:t xml:space="preserve">stolici, </w:t>
      </w:r>
      <w:r w:rsidR="00700ADC" w:rsidRPr="00BF419A">
        <w:rPr>
          <w:sz w:val="22"/>
          <w:szCs w:val="22"/>
          <w:lang w:val="sr-Latn-RS"/>
        </w:rPr>
        <w:t>stolica crna kao katran</w:t>
      </w:r>
      <w:r w:rsidR="003A009B" w:rsidRPr="00BF419A">
        <w:rPr>
          <w:sz w:val="22"/>
          <w:szCs w:val="22"/>
          <w:lang w:val="sr-Latn-RS"/>
        </w:rPr>
        <w:t xml:space="preserve">, </w:t>
      </w:r>
      <w:r w:rsidR="00700ADC" w:rsidRPr="00BF419A">
        <w:rPr>
          <w:sz w:val="22"/>
          <w:szCs w:val="22"/>
          <w:lang w:val="sr-Latn-RS"/>
        </w:rPr>
        <w:t xml:space="preserve">krv u </w:t>
      </w:r>
      <w:r w:rsidR="002C6C16" w:rsidRPr="00BF419A">
        <w:rPr>
          <w:sz w:val="22"/>
          <w:szCs w:val="22"/>
          <w:lang w:val="sr-Latn-RS"/>
        </w:rPr>
        <w:t>povraćenom sadržaju ili sadržaj koji pods</w:t>
      </w:r>
      <w:r w:rsidR="00A36D0D" w:rsidRPr="00BF419A">
        <w:rPr>
          <w:sz w:val="22"/>
          <w:szCs w:val="22"/>
          <w:lang w:val="sr-Latn-RS"/>
        </w:rPr>
        <w:t>j</w:t>
      </w:r>
      <w:r w:rsidR="002C6C16" w:rsidRPr="00BF419A">
        <w:rPr>
          <w:sz w:val="22"/>
          <w:szCs w:val="22"/>
          <w:lang w:val="sr-Latn-RS"/>
        </w:rPr>
        <w:t>eća na</w:t>
      </w:r>
      <w:r w:rsidR="00492631" w:rsidRPr="00BF419A">
        <w:rPr>
          <w:sz w:val="22"/>
          <w:szCs w:val="22"/>
          <w:lang w:val="sr-Latn-RS"/>
        </w:rPr>
        <w:t xml:space="preserve"> talog crne kafe,</w:t>
      </w:r>
    </w:p>
    <w:p w14:paraId="25242A64" w14:textId="73238FBB" w:rsidR="002C6C16" w:rsidRPr="00BF419A" w:rsidRDefault="007948D5">
      <w:pPr>
        <w:pStyle w:val="Header"/>
        <w:numPr>
          <w:ilvl w:val="0"/>
          <w:numId w:val="17"/>
        </w:numPr>
        <w:tabs>
          <w:tab w:val="clear" w:pos="4536"/>
          <w:tab w:val="clear" w:pos="9072"/>
          <w:tab w:val="left" w:pos="284"/>
        </w:tabs>
        <w:spacing w:before="60" w:after="60"/>
        <w:rPr>
          <w:sz w:val="22"/>
          <w:szCs w:val="22"/>
          <w:lang w:val="sr-Latn-RS"/>
        </w:rPr>
      </w:pPr>
      <w:r w:rsidRPr="00BF419A">
        <w:rPr>
          <w:sz w:val="22"/>
          <w:szCs w:val="22"/>
          <w:lang w:val="sr-Latn-RS"/>
        </w:rPr>
        <w:t>Znaci ozbiljne alergijske reakcije: otežano disanje</w:t>
      </w:r>
      <w:r w:rsidR="00CC66FA" w:rsidRPr="00BF419A">
        <w:rPr>
          <w:sz w:val="22"/>
          <w:szCs w:val="22"/>
          <w:lang w:val="sr-Latn-RS"/>
        </w:rPr>
        <w:t>;</w:t>
      </w:r>
      <w:r w:rsidR="008E5839" w:rsidRPr="00BF419A">
        <w:rPr>
          <w:sz w:val="22"/>
          <w:szCs w:val="22"/>
          <w:lang w:val="sr-Latn-RS"/>
        </w:rPr>
        <w:t xml:space="preserve"> vrtoglavica ili ubrzan rad srca</w:t>
      </w:r>
      <w:r w:rsidR="00CC66FA" w:rsidRPr="00BF419A">
        <w:rPr>
          <w:sz w:val="22"/>
          <w:szCs w:val="22"/>
          <w:lang w:val="sr-Latn-RS"/>
        </w:rPr>
        <w:t>;</w:t>
      </w:r>
      <w:r w:rsidR="008E5839" w:rsidRPr="00BF419A">
        <w:rPr>
          <w:sz w:val="22"/>
          <w:szCs w:val="22"/>
          <w:lang w:val="sr-Latn-RS"/>
        </w:rPr>
        <w:t xml:space="preserve"> </w:t>
      </w:r>
    </w:p>
    <w:p w14:paraId="4B7F7B6E" w14:textId="63F6AE69" w:rsidR="00E7498D" w:rsidRPr="00BF419A" w:rsidRDefault="00E7498D">
      <w:pPr>
        <w:numPr>
          <w:ilvl w:val="0"/>
          <w:numId w:val="17"/>
        </w:numPr>
        <w:rPr>
          <w:szCs w:val="22"/>
          <w:lang w:val="sr-Latn-RS"/>
        </w:rPr>
      </w:pPr>
      <w:r w:rsidRPr="00BF419A">
        <w:rPr>
          <w:szCs w:val="22"/>
          <w:lang w:val="sr-Latn-RS"/>
        </w:rPr>
        <w:t>crvenkaste cirkularne prom</w:t>
      </w:r>
      <w:r w:rsidR="00A36D0D" w:rsidRPr="00BF419A">
        <w:rPr>
          <w:szCs w:val="22"/>
          <w:lang w:val="sr-Latn-RS"/>
        </w:rPr>
        <w:t>j</w:t>
      </w:r>
      <w:r w:rsidRPr="00BF419A">
        <w:rPr>
          <w:szCs w:val="22"/>
          <w:lang w:val="sr-Latn-RS"/>
        </w:rPr>
        <w:t>ene nalik na metu,</w:t>
      </w:r>
      <w:r w:rsidR="00A36D0D" w:rsidRPr="00BF419A">
        <w:rPr>
          <w:szCs w:val="22"/>
          <w:lang w:val="sr-Latn-RS"/>
        </w:rPr>
        <w:t xml:space="preserve"> </w:t>
      </w:r>
      <w:r w:rsidRPr="00BF419A">
        <w:rPr>
          <w:szCs w:val="22"/>
          <w:lang w:val="sr-Latn-RS"/>
        </w:rPr>
        <w:t>u nivou kože, na trupu, često sa plikovima u centru, ljuš</w:t>
      </w:r>
      <w:r w:rsidR="00930CAE">
        <w:rPr>
          <w:szCs w:val="22"/>
          <w:lang w:val="sr-Latn-RS"/>
        </w:rPr>
        <w:t>tenj</w:t>
      </w:r>
      <w:r w:rsidRPr="00BF419A">
        <w:rPr>
          <w:szCs w:val="22"/>
          <w:lang w:val="sr-Latn-RS"/>
        </w:rPr>
        <w:t>e kože, ulceracije u ustima, grlu, nosu, na genitalijama i očima. Ovim ozbiljnim kožnim prom</w:t>
      </w:r>
      <w:r w:rsidR="00A36D0D" w:rsidRPr="00BF419A">
        <w:rPr>
          <w:szCs w:val="22"/>
          <w:lang w:val="sr-Latn-RS"/>
        </w:rPr>
        <w:t>j</w:t>
      </w:r>
      <w:r w:rsidRPr="00BF419A">
        <w:rPr>
          <w:szCs w:val="22"/>
          <w:lang w:val="sr-Latn-RS"/>
        </w:rPr>
        <w:t xml:space="preserve">enama mogu prethoditi povišena temperature i simptomi slični gripu (eksfolijativni dermatitis, </w:t>
      </w:r>
      <w:r w:rsidR="0007277C">
        <w:rPr>
          <w:szCs w:val="22"/>
          <w:lang w:val="sr-Latn-RS"/>
        </w:rPr>
        <w:t>multifoemni eritem</w:t>
      </w:r>
      <w:r w:rsidRPr="00BF419A">
        <w:rPr>
          <w:szCs w:val="22"/>
          <w:lang w:val="sr-Latn-RS"/>
        </w:rPr>
        <w:t>, Stivens-Džonsonov sindrom, toksična epidermalna nekroliza)</w:t>
      </w:r>
    </w:p>
    <w:p w14:paraId="09B5ACD0" w14:textId="1202621C" w:rsidR="009A37D9" w:rsidRPr="00BF419A" w:rsidRDefault="009A37D9">
      <w:pPr>
        <w:pStyle w:val="Header"/>
        <w:numPr>
          <w:ilvl w:val="0"/>
          <w:numId w:val="17"/>
        </w:numPr>
        <w:tabs>
          <w:tab w:val="clear" w:pos="4536"/>
          <w:tab w:val="clear" w:pos="9072"/>
          <w:tab w:val="left" w:pos="284"/>
        </w:tabs>
        <w:spacing w:before="60" w:after="60"/>
        <w:rPr>
          <w:sz w:val="22"/>
          <w:szCs w:val="22"/>
          <w:lang w:val="sr-Latn-RS"/>
        </w:rPr>
      </w:pPr>
      <w:r w:rsidRPr="00BF419A">
        <w:rPr>
          <w:sz w:val="22"/>
          <w:szCs w:val="22"/>
          <w:lang w:val="sr-Latn-RS"/>
        </w:rPr>
        <w:lastRenderedPageBreak/>
        <w:t>znaci aseptičnog meningitisa; ukočen vrat, glavobolja, mučnina, povraćanje, povišena t</w:t>
      </w:r>
      <w:r w:rsidR="00A36D0D" w:rsidRPr="00BF419A">
        <w:rPr>
          <w:sz w:val="22"/>
          <w:szCs w:val="22"/>
          <w:lang w:val="sr-Latn-RS"/>
        </w:rPr>
        <w:t>j</w:t>
      </w:r>
      <w:r w:rsidRPr="00BF419A">
        <w:rPr>
          <w:sz w:val="22"/>
          <w:szCs w:val="22"/>
          <w:lang w:val="sr-Latn-RS"/>
        </w:rPr>
        <w:t>elesna temperatura, gubitak sv</w:t>
      </w:r>
      <w:r w:rsidR="00A36D0D" w:rsidRPr="00BF419A">
        <w:rPr>
          <w:sz w:val="22"/>
          <w:szCs w:val="22"/>
          <w:lang w:val="sr-Latn-RS"/>
        </w:rPr>
        <w:t>ij</w:t>
      </w:r>
      <w:r w:rsidRPr="00BF419A">
        <w:rPr>
          <w:sz w:val="22"/>
          <w:szCs w:val="22"/>
          <w:lang w:val="sr-Latn-RS"/>
        </w:rPr>
        <w:t>esti. Mogućnost nastanka ovih simptoma veća je kod pacijenata sa autoimunim oboljenjima (lupus, m</w:t>
      </w:r>
      <w:r w:rsidR="00A36D0D" w:rsidRPr="00BF419A">
        <w:rPr>
          <w:sz w:val="22"/>
          <w:szCs w:val="22"/>
          <w:lang w:val="sr-Latn-RS"/>
        </w:rPr>
        <w:t>j</w:t>
      </w:r>
      <w:r w:rsidRPr="00BF419A">
        <w:rPr>
          <w:sz w:val="22"/>
          <w:szCs w:val="22"/>
          <w:lang w:val="sr-Latn-RS"/>
        </w:rPr>
        <w:t>ešovita bolest vezivnog tkiva)</w:t>
      </w:r>
    </w:p>
    <w:p w14:paraId="777B0535" w14:textId="010727AF" w:rsidR="002C6C16" w:rsidRPr="00BF419A" w:rsidRDefault="002C6C16">
      <w:pPr>
        <w:pStyle w:val="Header"/>
        <w:numPr>
          <w:ilvl w:val="0"/>
          <w:numId w:val="17"/>
        </w:numPr>
        <w:tabs>
          <w:tab w:val="clear" w:pos="4536"/>
          <w:tab w:val="clear" w:pos="9072"/>
          <w:tab w:val="left" w:pos="284"/>
        </w:tabs>
        <w:spacing w:before="60" w:after="60"/>
        <w:rPr>
          <w:sz w:val="22"/>
          <w:szCs w:val="22"/>
          <w:lang w:val="sr-Latn-RS"/>
        </w:rPr>
      </w:pPr>
      <w:r w:rsidRPr="00BF419A">
        <w:rPr>
          <w:sz w:val="22"/>
          <w:szCs w:val="22"/>
          <w:lang w:val="sr-Latn-RS"/>
        </w:rPr>
        <w:t>ozbiljna kožna reakcija koja se naziva DRESS sindrom. Simptomi su: osip po koži, povišena t</w:t>
      </w:r>
      <w:r w:rsidR="00A36D0D" w:rsidRPr="00BF419A">
        <w:rPr>
          <w:sz w:val="22"/>
          <w:szCs w:val="22"/>
          <w:lang w:val="sr-Latn-RS"/>
        </w:rPr>
        <w:t>j</w:t>
      </w:r>
      <w:r w:rsidRPr="00BF419A">
        <w:rPr>
          <w:sz w:val="22"/>
          <w:szCs w:val="22"/>
          <w:lang w:val="sr-Latn-RS"/>
        </w:rPr>
        <w:t>elesna temperatura</w:t>
      </w:r>
      <w:r w:rsidR="00FD0BA4" w:rsidRPr="00BF419A">
        <w:rPr>
          <w:sz w:val="22"/>
          <w:szCs w:val="22"/>
          <w:lang w:val="sr-Latn-RS"/>
        </w:rPr>
        <w:t>, otok limfnih žl</w:t>
      </w:r>
      <w:r w:rsidR="00A36D0D" w:rsidRPr="00BF419A">
        <w:rPr>
          <w:sz w:val="22"/>
          <w:szCs w:val="22"/>
          <w:lang w:val="sr-Latn-RS"/>
        </w:rPr>
        <w:t>ij</w:t>
      </w:r>
      <w:r w:rsidR="00FD0BA4" w:rsidRPr="00BF419A">
        <w:rPr>
          <w:sz w:val="22"/>
          <w:szCs w:val="22"/>
          <w:lang w:val="sr-Latn-RS"/>
        </w:rPr>
        <w:t>ezda i povišen nivo eozinofila (tip b</w:t>
      </w:r>
      <w:r w:rsidR="00A36D0D" w:rsidRPr="00BF419A">
        <w:rPr>
          <w:sz w:val="22"/>
          <w:szCs w:val="22"/>
          <w:lang w:val="sr-Latn-RS"/>
        </w:rPr>
        <w:t>ij</w:t>
      </w:r>
      <w:r w:rsidR="00FD0BA4" w:rsidRPr="00BF419A">
        <w:rPr>
          <w:sz w:val="22"/>
          <w:szCs w:val="22"/>
          <w:lang w:val="sr-Latn-RS"/>
        </w:rPr>
        <w:t>elih krvnih zrnaca)</w:t>
      </w:r>
      <w:r w:rsidR="00492631" w:rsidRPr="00BF419A">
        <w:rPr>
          <w:sz w:val="22"/>
          <w:szCs w:val="22"/>
          <w:lang w:val="sr-Latn-RS"/>
        </w:rPr>
        <w:t>,</w:t>
      </w:r>
    </w:p>
    <w:p w14:paraId="69D09F5F" w14:textId="0E106B19" w:rsidR="00FD0BA4" w:rsidRPr="00BF419A" w:rsidRDefault="00590AC5">
      <w:pPr>
        <w:pStyle w:val="Header"/>
        <w:numPr>
          <w:ilvl w:val="0"/>
          <w:numId w:val="17"/>
        </w:numPr>
        <w:tabs>
          <w:tab w:val="clear" w:pos="4536"/>
          <w:tab w:val="clear" w:pos="9072"/>
          <w:tab w:val="left" w:pos="284"/>
        </w:tabs>
        <w:spacing w:before="60" w:after="60"/>
        <w:rPr>
          <w:sz w:val="22"/>
          <w:szCs w:val="22"/>
          <w:lang w:val="sr-Latn-RS"/>
        </w:rPr>
      </w:pPr>
      <w:r w:rsidRPr="00BF419A">
        <w:rPr>
          <w:sz w:val="22"/>
          <w:szCs w:val="22"/>
          <w:lang w:val="sr-Latn-RS"/>
        </w:rPr>
        <w:t>iznenadna pojava povišene t</w:t>
      </w:r>
      <w:r w:rsidR="00A36D0D" w:rsidRPr="00BF419A">
        <w:rPr>
          <w:sz w:val="22"/>
          <w:szCs w:val="22"/>
          <w:lang w:val="sr-Latn-RS"/>
        </w:rPr>
        <w:t>j</w:t>
      </w:r>
      <w:r w:rsidRPr="00BF419A">
        <w:rPr>
          <w:sz w:val="22"/>
          <w:szCs w:val="22"/>
          <w:lang w:val="sr-Latn-RS"/>
        </w:rPr>
        <w:t>elesne temperature</w:t>
      </w:r>
      <w:r w:rsidR="00307196" w:rsidRPr="00BF419A">
        <w:rPr>
          <w:sz w:val="22"/>
          <w:szCs w:val="22"/>
          <w:lang w:val="sr-Latn-RS"/>
        </w:rPr>
        <w:t>, crvenilo kože i</w:t>
      </w:r>
      <w:r w:rsidR="00A637F3" w:rsidRPr="00BF419A">
        <w:rPr>
          <w:sz w:val="22"/>
          <w:szCs w:val="22"/>
          <w:lang w:val="sr-Latn-RS"/>
        </w:rPr>
        <w:t xml:space="preserve">li </w:t>
      </w:r>
      <w:r w:rsidR="00055CCC" w:rsidRPr="00BF419A">
        <w:rPr>
          <w:sz w:val="22"/>
          <w:szCs w:val="22"/>
          <w:lang w:val="sr-Latn-RS"/>
        </w:rPr>
        <w:t>pojava brojnih malih</w:t>
      </w:r>
      <w:r w:rsidR="00307196" w:rsidRPr="00BF419A">
        <w:rPr>
          <w:sz w:val="22"/>
          <w:szCs w:val="22"/>
          <w:lang w:val="sr-Latn-RS"/>
        </w:rPr>
        <w:t xml:space="preserve"> pustul</w:t>
      </w:r>
      <w:r w:rsidR="00055CCC" w:rsidRPr="00BF419A">
        <w:rPr>
          <w:sz w:val="22"/>
          <w:szCs w:val="22"/>
          <w:lang w:val="sr-Latn-RS"/>
        </w:rPr>
        <w:t>a</w:t>
      </w:r>
      <w:r w:rsidR="00307196" w:rsidRPr="00BF419A">
        <w:rPr>
          <w:sz w:val="22"/>
          <w:szCs w:val="22"/>
          <w:lang w:val="sr-Latn-RS"/>
        </w:rPr>
        <w:t xml:space="preserve"> (mogući simptomi oboljenja koje se naziva akutna generalizovana egzantematozna pustuloza AGEP)</w:t>
      </w:r>
      <w:r w:rsidR="00BE6F4A" w:rsidRPr="00BF419A">
        <w:rPr>
          <w:sz w:val="22"/>
          <w:szCs w:val="22"/>
          <w:lang w:val="sr-Latn-RS"/>
        </w:rPr>
        <w:t xml:space="preserve"> </w:t>
      </w:r>
      <w:r w:rsidR="00055CCC" w:rsidRPr="00BF419A">
        <w:rPr>
          <w:sz w:val="22"/>
          <w:szCs w:val="22"/>
          <w:lang w:val="sr-Latn-RS"/>
        </w:rPr>
        <w:t>može se</w:t>
      </w:r>
      <w:r w:rsidR="00BE6F4A" w:rsidRPr="00BF419A">
        <w:rPr>
          <w:sz w:val="22"/>
          <w:szCs w:val="22"/>
          <w:lang w:val="sr-Latn-RS"/>
        </w:rPr>
        <w:t xml:space="preserve"> javiti u prva dva dana prim</w:t>
      </w:r>
      <w:r w:rsidR="00A36D0D" w:rsidRPr="00BF419A">
        <w:rPr>
          <w:sz w:val="22"/>
          <w:szCs w:val="22"/>
          <w:lang w:val="sr-Latn-RS"/>
        </w:rPr>
        <w:t>j</w:t>
      </w:r>
      <w:r w:rsidR="00BE6F4A" w:rsidRPr="00BF419A">
        <w:rPr>
          <w:sz w:val="22"/>
          <w:szCs w:val="22"/>
          <w:lang w:val="sr-Latn-RS"/>
        </w:rPr>
        <w:t>ene l</w:t>
      </w:r>
      <w:r w:rsidR="00A36D0D" w:rsidRPr="00BF419A">
        <w:rPr>
          <w:sz w:val="22"/>
          <w:szCs w:val="22"/>
          <w:lang w:val="sr-Latn-RS"/>
        </w:rPr>
        <w:t>ij</w:t>
      </w:r>
      <w:r w:rsidR="00BE6F4A" w:rsidRPr="00BF419A">
        <w:rPr>
          <w:sz w:val="22"/>
          <w:szCs w:val="22"/>
          <w:lang w:val="sr-Latn-RS"/>
        </w:rPr>
        <w:t>eka Defrinol Forte</w:t>
      </w:r>
      <w:r w:rsidR="006A5719" w:rsidRPr="00BF419A">
        <w:rPr>
          <w:sz w:val="22"/>
          <w:szCs w:val="22"/>
          <w:lang w:val="sr-Latn-RS"/>
        </w:rPr>
        <w:t>. Vid</w:t>
      </w:r>
      <w:r w:rsidR="00A36D0D" w:rsidRPr="00BF419A">
        <w:rPr>
          <w:sz w:val="22"/>
          <w:szCs w:val="22"/>
          <w:lang w:val="sr-Latn-RS"/>
        </w:rPr>
        <w:t>j</w:t>
      </w:r>
      <w:r w:rsidR="006A5719" w:rsidRPr="00BF419A">
        <w:rPr>
          <w:sz w:val="22"/>
          <w:szCs w:val="22"/>
          <w:lang w:val="sr-Latn-RS"/>
        </w:rPr>
        <w:t xml:space="preserve">eti </w:t>
      </w:r>
      <w:r w:rsidR="00A36D0D" w:rsidRPr="00BF419A">
        <w:rPr>
          <w:sz w:val="22"/>
          <w:szCs w:val="22"/>
          <w:lang w:val="sr-Latn-RS"/>
        </w:rPr>
        <w:t>dio</w:t>
      </w:r>
      <w:r w:rsidR="006A5719" w:rsidRPr="00BF419A">
        <w:rPr>
          <w:sz w:val="22"/>
          <w:szCs w:val="22"/>
          <w:lang w:val="sr-Latn-RS"/>
        </w:rPr>
        <w:t xml:space="preserve"> 2.</w:t>
      </w:r>
    </w:p>
    <w:p w14:paraId="190E0B0B" w14:textId="4D927AE1" w:rsidR="00FF3785" w:rsidRPr="00BF419A" w:rsidRDefault="00775C0D">
      <w:pPr>
        <w:pStyle w:val="Header"/>
        <w:numPr>
          <w:ilvl w:val="0"/>
          <w:numId w:val="17"/>
        </w:numPr>
        <w:tabs>
          <w:tab w:val="clear" w:pos="4536"/>
          <w:tab w:val="clear" w:pos="9072"/>
          <w:tab w:val="left" w:pos="284"/>
        </w:tabs>
        <w:spacing w:before="60" w:after="60"/>
        <w:rPr>
          <w:sz w:val="22"/>
          <w:szCs w:val="22"/>
          <w:lang w:val="sr-Latn-RS"/>
        </w:rPr>
      </w:pPr>
      <w:r w:rsidRPr="00BF419A">
        <w:rPr>
          <w:sz w:val="22"/>
          <w:szCs w:val="22"/>
          <w:lang w:val="sr-Latn-RS"/>
        </w:rPr>
        <w:t>zapaljenje kolona zbog nedovoljnog protoka krvi (ishemijski kolitis) – nepoznata učestalost</w:t>
      </w:r>
    </w:p>
    <w:p w14:paraId="037EE904" w14:textId="77777777" w:rsidR="006769C0" w:rsidRPr="00BF419A" w:rsidRDefault="006769C0">
      <w:pPr>
        <w:pStyle w:val="Header"/>
        <w:tabs>
          <w:tab w:val="clear" w:pos="4536"/>
          <w:tab w:val="clear" w:pos="9072"/>
          <w:tab w:val="left" w:pos="284"/>
        </w:tabs>
        <w:ind w:left="357"/>
        <w:rPr>
          <w:sz w:val="22"/>
          <w:szCs w:val="22"/>
          <w:lang w:val="sr-Latn-RS"/>
        </w:rPr>
      </w:pPr>
    </w:p>
    <w:p w14:paraId="36BDE857" w14:textId="587B65E9" w:rsidR="006769C0" w:rsidRPr="00BF419A" w:rsidRDefault="006769C0">
      <w:pPr>
        <w:pStyle w:val="Header"/>
        <w:tabs>
          <w:tab w:val="clear" w:pos="4536"/>
          <w:tab w:val="clear" w:pos="9072"/>
          <w:tab w:val="left" w:pos="284"/>
        </w:tabs>
        <w:spacing w:before="60" w:after="60"/>
        <w:rPr>
          <w:sz w:val="22"/>
          <w:szCs w:val="22"/>
          <w:lang w:val="sr-Latn-RS"/>
        </w:rPr>
      </w:pPr>
      <w:r w:rsidRPr="00BF419A">
        <w:rPr>
          <w:b/>
          <w:iCs/>
          <w:sz w:val="22"/>
          <w:szCs w:val="22"/>
          <w:lang w:val="sr-Latn-RS"/>
        </w:rPr>
        <w:t>Prestanite sa uzimanjem l</w:t>
      </w:r>
      <w:r w:rsidR="00A36D0D" w:rsidRPr="00BF419A">
        <w:rPr>
          <w:b/>
          <w:iCs/>
          <w:sz w:val="22"/>
          <w:szCs w:val="22"/>
          <w:lang w:val="sr-Latn-RS"/>
        </w:rPr>
        <w:t>ij</w:t>
      </w:r>
      <w:r w:rsidRPr="00BF419A">
        <w:rPr>
          <w:b/>
          <w:iCs/>
          <w:sz w:val="22"/>
          <w:szCs w:val="22"/>
          <w:lang w:val="sr-Latn-RS"/>
        </w:rPr>
        <w:t>eka i odmah obav</w:t>
      </w:r>
      <w:r w:rsidR="00A36D0D" w:rsidRPr="00BF419A">
        <w:rPr>
          <w:b/>
          <w:iCs/>
          <w:sz w:val="22"/>
          <w:szCs w:val="22"/>
          <w:lang w:val="sr-Latn-RS"/>
        </w:rPr>
        <w:t>ij</w:t>
      </w:r>
      <w:r w:rsidRPr="00BF419A">
        <w:rPr>
          <w:b/>
          <w:iCs/>
          <w:sz w:val="22"/>
          <w:szCs w:val="22"/>
          <w:lang w:val="sr-Latn-RS"/>
        </w:rPr>
        <w:t>estite svog l</w:t>
      </w:r>
      <w:r w:rsidR="00A36D0D" w:rsidRPr="00BF419A">
        <w:rPr>
          <w:b/>
          <w:iCs/>
          <w:sz w:val="22"/>
          <w:szCs w:val="22"/>
          <w:lang w:val="sr-Latn-RS"/>
        </w:rPr>
        <w:t>j</w:t>
      </w:r>
      <w:r w:rsidRPr="00BF419A">
        <w:rPr>
          <w:b/>
          <w:iCs/>
          <w:sz w:val="22"/>
          <w:szCs w:val="22"/>
          <w:lang w:val="sr-Latn-RS"/>
        </w:rPr>
        <w:t>ekara ako prim</w:t>
      </w:r>
      <w:r w:rsidR="00A36D0D" w:rsidRPr="00BF419A">
        <w:rPr>
          <w:b/>
          <w:iCs/>
          <w:sz w:val="22"/>
          <w:szCs w:val="22"/>
          <w:lang w:val="sr-Latn-RS"/>
        </w:rPr>
        <w:t>ij</w:t>
      </w:r>
      <w:r w:rsidRPr="00BF419A">
        <w:rPr>
          <w:b/>
          <w:iCs/>
          <w:sz w:val="22"/>
          <w:szCs w:val="22"/>
          <w:lang w:val="sr-Latn-RS"/>
        </w:rPr>
        <w:t>etite bilo koji od sl</w:t>
      </w:r>
      <w:r w:rsidR="00A36D0D" w:rsidRPr="00BF419A">
        <w:rPr>
          <w:b/>
          <w:iCs/>
          <w:sz w:val="22"/>
          <w:szCs w:val="22"/>
          <w:lang w:val="sr-Latn-RS"/>
        </w:rPr>
        <w:t>j</w:t>
      </w:r>
      <w:r w:rsidRPr="00BF419A">
        <w:rPr>
          <w:b/>
          <w:iCs/>
          <w:sz w:val="22"/>
          <w:szCs w:val="22"/>
          <w:lang w:val="sr-Latn-RS"/>
        </w:rPr>
        <w:t>edećih simptoma:</w:t>
      </w:r>
    </w:p>
    <w:p w14:paraId="79E34752" w14:textId="77777777" w:rsidR="00930CAE" w:rsidRPr="00BF419A" w:rsidRDefault="00930CAE" w:rsidP="00930CAE">
      <w:pPr>
        <w:numPr>
          <w:ilvl w:val="0"/>
          <w:numId w:val="18"/>
        </w:numPr>
        <w:rPr>
          <w:szCs w:val="22"/>
          <w:lang w:val="sr-Latn-RS"/>
        </w:rPr>
      </w:pPr>
      <w:r w:rsidRPr="00BF419A">
        <w:rPr>
          <w:szCs w:val="22"/>
          <w:lang w:val="sr-Latn-RS"/>
        </w:rPr>
        <w:t>ozbiljna stanja koja utiču na krvne sudove u mozgu poznata kao sindrom posteriorne reverzibilne encefalopatije (PRES) i sindrom reverzibilne cerebralne vazokonstrikcije (RCVS)</w:t>
      </w:r>
    </w:p>
    <w:p w14:paraId="1F341FEF" w14:textId="77777777" w:rsidR="00930CAE" w:rsidRPr="00BF419A" w:rsidRDefault="00930CAE" w:rsidP="00930CAE">
      <w:pPr>
        <w:pStyle w:val="Header"/>
        <w:spacing w:before="60" w:after="60"/>
        <w:rPr>
          <w:sz w:val="22"/>
          <w:szCs w:val="22"/>
          <w:lang w:val="sr-Latn-RS"/>
        </w:rPr>
      </w:pPr>
      <w:r w:rsidRPr="00BF419A">
        <w:rPr>
          <w:sz w:val="22"/>
          <w:szCs w:val="22"/>
          <w:lang w:val="sr-Latn-RS"/>
        </w:rPr>
        <w:t>Odmah prestanite sa primjenom lijeka Defrinol forte i potražite hitnu medicinsku pomoć ukoliko razvijete simptome koji mogu ukazivati na PRES ili RCVS. Ovi simptomi uključuju:</w:t>
      </w:r>
    </w:p>
    <w:p w14:paraId="2DB9D324" w14:textId="77777777" w:rsidR="00930CAE" w:rsidRPr="00BF419A" w:rsidRDefault="00930CAE" w:rsidP="00930CAE">
      <w:pPr>
        <w:pStyle w:val="Header"/>
        <w:spacing w:before="60" w:after="60"/>
        <w:rPr>
          <w:sz w:val="22"/>
          <w:szCs w:val="22"/>
          <w:lang w:val="sr-Latn-RS"/>
        </w:rPr>
      </w:pPr>
      <w:r w:rsidRPr="00BF419A">
        <w:rPr>
          <w:sz w:val="22"/>
          <w:szCs w:val="22"/>
          <w:lang w:val="sr-Latn-RS"/>
        </w:rPr>
        <w:t>• teška glavobolja sa iznenadnim početkom</w:t>
      </w:r>
    </w:p>
    <w:p w14:paraId="4CE5D236" w14:textId="77777777" w:rsidR="00930CAE" w:rsidRPr="00BF419A" w:rsidRDefault="00930CAE" w:rsidP="00930CAE">
      <w:pPr>
        <w:pStyle w:val="Header"/>
        <w:spacing w:before="60" w:after="60"/>
        <w:rPr>
          <w:sz w:val="22"/>
          <w:szCs w:val="22"/>
          <w:lang w:val="sr-Latn-RS"/>
        </w:rPr>
      </w:pPr>
      <w:r w:rsidRPr="00BF419A">
        <w:rPr>
          <w:sz w:val="22"/>
          <w:szCs w:val="22"/>
          <w:lang w:val="sr-Latn-RS"/>
        </w:rPr>
        <w:t>• osjećaj mučnine</w:t>
      </w:r>
    </w:p>
    <w:p w14:paraId="27BE3C0F" w14:textId="77777777" w:rsidR="00930CAE" w:rsidRPr="00BF419A" w:rsidRDefault="00930CAE" w:rsidP="00930CAE">
      <w:pPr>
        <w:pStyle w:val="Header"/>
        <w:spacing w:before="60" w:after="60"/>
        <w:rPr>
          <w:sz w:val="22"/>
          <w:szCs w:val="22"/>
          <w:lang w:val="sr-Latn-RS"/>
        </w:rPr>
      </w:pPr>
      <w:r w:rsidRPr="00BF419A">
        <w:rPr>
          <w:sz w:val="22"/>
          <w:szCs w:val="22"/>
          <w:lang w:val="sr-Latn-RS"/>
        </w:rPr>
        <w:t>• povraćanje</w:t>
      </w:r>
    </w:p>
    <w:p w14:paraId="4812C824" w14:textId="77777777" w:rsidR="00930CAE" w:rsidRPr="00BF419A" w:rsidRDefault="00930CAE" w:rsidP="00930CAE">
      <w:pPr>
        <w:pStyle w:val="Header"/>
        <w:spacing w:before="60" w:after="60"/>
        <w:rPr>
          <w:sz w:val="22"/>
          <w:szCs w:val="22"/>
          <w:lang w:val="sr-Latn-RS"/>
        </w:rPr>
      </w:pPr>
      <w:r w:rsidRPr="00BF419A">
        <w:rPr>
          <w:sz w:val="22"/>
          <w:szCs w:val="22"/>
          <w:lang w:val="sr-Latn-RS"/>
        </w:rPr>
        <w:t>• konfuzija</w:t>
      </w:r>
    </w:p>
    <w:p w14:paraId="1394EBDE" w14:textId="77777777" w:rsidR="00930CAE" w:rsidRPr="00BF419A" w:rsidRDefault="00930CAE" w:rsidP="00930CAE">
      <w:pPr>
        <w:pStyle w:val="Header"/>
        <w:tabs>
          <w:tab w:val="clear" w:pos="4536"/>
          <w:tab w:val="clear" w:pos="9072"/>
          <w:tab w:val="left" w:pos="284"/>
        </w:tabs>
        <w:spacing w:before="60" w:after="60"/>
        <w:rPr>
          <w:sz w:val="22"/>
          <w:szCs w:val="22"/>
          <w:lang w:val="sr-Latn-RS"/>
        </w:rPr>
      </w:pPr>
      <w:r w:rsidRPr="00BF419A">
        <w:rPr>
          <w:sz w:val="22"/>
          <w:szCs w:val="22"/>
          <w:lang w:val="sr-Latn-RS"/>
        </w:rPr>
        <w:t>• iznenadni poremećaji vida</w:t>
      </w:r>
    </w:p>
    <w:p w14:paraId="2E8719B0" w14:textId="26C4B587" w:rsidR="006769C0" w:rsidRPr="00BF419A" w:rsidRDefault="00C95862">
      <w:pPr>
        <w:pStyle w:val="Header"/>
        <w:numPr>
          <w:ilvl w:val="0"/>
          <w:numId w:val="18"/>
        </w:numPr>
        <w:tabs>
          <w:tab w:val="clear" w:pos="4536"/>
          <w:tab w:val="clear" w:pos="9072"/>
          <w:tab w:val="left" w:pos="284"/>
        </w:tabs>
        <w:spacing w:before="60" w:after="60"/>
        <w:rPr>
          <w:sz w:val="22"/>
          <w:szCs w:val="22"/>
          <w:lang w:val="sr-Latn-RS"/>
        </w:rPr>
      </w:pPr>
      <w:r w:rsidRPr="00BF419A">
        <w:rPr>
          <w:sz w:val="22"/>
          <w:szCs w:val="22"/>
          <w:lang w:val="sr-Latn-RS"/>
        </w:rPr>
        <w:t xml:space="preserve">loše varenje, gorušica, </w:t>
      </w:r>
      <w:r w:rsidR="004B520C" w:rsidRPr="00BF419A">
        <w:rPr>
          <w:sz w:val="22"/>
          <w:szCs w:val="22"/>
          <w:lang w:val="sr-Latn-RS"/>
        </w:rPr>
        <w:t xml:space="preserve">mučnina, </w:t>
      </w:r>
      <w:r w:rsidR="00492631" w:rsidRPr="00BF419A">
        <w:rPr>
          <w:sz w:val="22"/>
          <w:szCs w:val="22"/>
          <w:lang w:val="sr-Latn-RS"/>
        </w:rPr>
        <w:t>povraćanje</w:t>
      </w:r>
      <w:r w:rsidR="0007277C">
        <w:rPr>
          <w:sz w:val="22"/>
          <w:szCs w:val="22"/>
          <w:lang w:val="sr-Latn-RS"/>
        </w:rPr>
        <w:t xml:space="preserve">, </w:t>
      </w:r>
      <w:r w:rsidR="0007277C" w:rsidRPr="0007277C">
        <w:rPr>
          <w:sz w:val="22"/>
          <w:szCs w:val="22"/>
          <w:lang w:val="sr-Latn-RS"/>
        </w:rPr>
        <w:t>proliv, otežano pražnjenje (konstipacija)</w:t>
      </w:r>
      <w:r w:rsidR="00492631" w:rsidRPr="0007277C">
        <w:rPr>
          <w:sz w:val="22"/>
          <w:szCs w:val="22"/>
          <w:lang w:val="sr-Latn-RS"/>
        </w:rPr>
        <w:t>;</w:t>
      </w:r>
    </w:p>
    <w:p w14:paraId="177582D1" w14:textId="32FD872F" w:rsidR="00D549B2" w:rsidRPr="00BF419A" w:rsidRDefault="00D549B2">
      <w:pPr>
        <w:pStyle w:val="Header"/>
        <w:numPr>
          <w:ilvl w:val="0"/>
          <w:numId w:val="18"/>
        </w:numPr>
        <w:tabs>
          <w:tab w:val="clear" w:pos="4536"/>
          <w:tab w:val="clear" w:pos="9072"/>
          <w:tab w:val="left" w:pos="284"/>
        </w:tabs>
        <w:spacing w:before="60" w:after="60"/>
        <w:rPr>
          <w:sz w:val="22"/>
          <w:szCs w:val="22"/>
          <w:lang w:val="sr-Latn-RS"/>
        </w:rPr>
      </w:pPr>
      <w:r w:rsidRPr="00BF419A">
        <w:rPr>
          <w:sz w:val="22"/>
          <w:szCs w:val="22"/>
          <w:lang w:val="sr-Latn-RS"/>
        </w:rPr>
        <w:t>bolovi u stomaku ili drugi stomačni problemi</w:t>
      </w:r>
    </w:p>
    <w:p w14:paraId="6473CD45" w14:textId="0907A2C9" w:rsidR="00D549B2" w:rsidRPr="00BF419A" w:rsidRDefault="00D549B2">
      <w:pPr>
        <w:pStyle w:val="Header"/>
        <w:numPr>
          <w:ilvl w:val="0"/>
          <w:numId w:val="18"/>
        </w:numPr>
        <w:tabs>
          <w:tab w:val="clear" w:pos="4536"/>
          <w:tab w:val="clear" w:pos="9072"/>
          <w:tab w:val="left" w:pos="284"/>
        </w:tabs>
        <w:spacing w:before="60" w:after="60"/>
        <w:rPr>
          <w:sz w:val="22"/>
          <w:szCs w:val="22"/>
          <w:lang w:val="sr-Latn-RS"/>
        </w:rPr>
      </w:pPr>
      <w:r w:rsidRPr="00BF419A">
        <w:rPr>
          <w:sz w:val="22"/>
          <w:szCs w:val="22"/>
          <w:lang w:val="sr-Latn-RS"/>
        </w:rPr>
        <w:t>halucinacije,</w:t>
      </w:r>
      <w:r w:rsidR="0007277C">
        <w:rPr>
          <w:sz w:val="22"/>
          <w:szCs w:val="22"/>
          <w:lang w:val="sr-Latn-RS"/>
        </w:rPr>
        <w:t xml:space="preserve"> deluzije (sumanute ideje),</w:t>
      </w:r>
      <w:r w:rsidRPr="00BF419A">
        <w:rPr>
          <w:sz w:val="22"/>
          <w:szCs w:val="22"/>
          <w:lang w:val="sr-Latn-RS"/>
        </w:rPr>
        <w:t xml:space="preserve"> </w:t>
      </w:r>
      <w:r w:rsidR="00965C08" w:rsidRPr="00BF419A">
        <w:rPr>
          <w:sz w:val="22"/>
          <w:szCs w:val="22"/>
          <w:lang w:val="sr-Latn-RS"/>
        </w:rPr>
        <w:t>nemir, poremećaj sna.</w:t>
      </w:r>
    </w:p>
    <w:p w14:paraId="16A2A479" w14:textId="60E752D3" w:rsidR="00D5750A" w:rsidRPr="00BF419A" w:rsidRDefault="00D5750A">
      <w:pPr>
        <w:pStyle w:val="Header"/>
        <w:numPr>
          <w:ilvl w:val="0"/>
          <w:numId w:val="18"/>
        </w:numPr>
        <w:tabs>
          <w:tab w:val="clear" w:pos="4536"/>
          <w:tab w:val="clear" w:pos="9072"/>
          <w:tab w:val="left" w:pos="284"/>
        </w:tabs>
        <w:spacing w:before="60" w:after="60"/>
        <w:rPr>
          <w:sz w:val="22"/>
          <w:szCs w:val="22"/>
          <w:lang w:val="sr-Latn-RS"/>
        </w:rPr>
      </w:pPr>
      <w:r w:rsidRPr="00BF419A">
        <w:rPr>
          <w:sz w:val="22"/>
          <w:szCs w:val="22"/>
          <w:lang w:val="sr-Latn-RS"/>
        </w:rPr>
        <w:t>Problemi sa jetrom ili bubrezima, otežano mokrenje.</w:t>
      </w:r>
    </w:p>
    <w:p w14:paraId="32A93B09" w14:textId="77777777" w:rsidR="00D5750A" w:rsidRPr="00BF419A" w:rsidRDefault="00D5750A">
      <w:pPr>
        <w:pStyle w:val="Header"/>
        <w:tabs>
          <w:tab w:val="clear" w:pos="4536"/>
          <w:tab w:val="clear" w:pos="9072"/>
          <w:tab w:val="left" w:pos="284"/>
        </w:tabs>
        <w:spacing w:before="60" w:after="60"/>
        <w:rPr>
          <w:sz w:val="22"/>
          <w:szCs w:val="22"/>
          <w:lang w:val="sr-Latn-RS"/>
        </w:rPr>
      </w:pPr>
    </w:p>
    <w:p w14:paraId="67B77850" w14:textId="719CE35D" w:rsidR="00D5750A" w:rsidRPr="00BF419A" w:rsidRDefault="003F107B">
      <w:pPr>
        <w:pStyle w:val="Header"/>
        <w:tabs>
          <w:tab w:val="clear" w:pos="4536"/>
          <w:tab w:val="clear" w:pos="9072"/>
          <w:tab w:val="left" w:pos="284"/>
        </w:tabs>
        <w:spacing w:before="60" w:after="60"/>
        <w:rPr>
          <w:sz w:val="22"/>
          <w:szCs w:val="22"/>
          <w:lang w:val="sr-Latn-RS"/>
        </w:rPr>
      </w:pPr>
      <w:r w:rsidRPr="00BF419A">
        <w:rPr>
          <w:sz w:val="22"/>
          <w:szCs w:val="22"/>
          <w:lang w:val="sr-Latn-RS"/>
        </w:rPr>
        <w:t>Ako koristite visoke doze l</w:t>
      </w:r>
      <w:r w:rsidR="00A36D0D" w:rsidRPr="00BF419A">
        <w:rPr>
          <w:sz w:val="22"/>
          <w:szCs w:val="22"/>
          <w:lang w:val="sr-Latn-RS"/>
        </w:rPr>
        <w:t>ij</w:t>
      </w:r>
      <w:r w:rsidRPr="00BF419A">
        <w:rPr>
          <w:sz w:val="22"/>
          <w:szCs w:val="22"/>
          <w:lang w:val="sr-Latn-RS"/>
        </w:rPr>
        <w:t xml:space="preserve">eka tokom dužeg perioda vremena </w:t>
      </w:r>
      <w:r w:rsidR="00E10643" w:rsidRPr="00BF419A">
        <w:rPr>
          <w:sz w:val="22"/>
          <w:szCs w:val="22"/>
          <w:lang w:val="sr-Latn-RS"/>
        </w:rPr>
        <w:t>može doći do oštećenja bubrega i slabijeg uklanjanja kis</w:t>
      </w:r>
      <w:r w:rsidR="00A36D0D" w:rsidRPr="00BF419A">
        <w:rPr>
          <w:sz w:val="22"/>
          <w:szCs w:val="22"/>
          <w:lang w:val="sr-Latn-RS"/>
        </w:rPr>
        <w:t>j</w:t>
      </w:r>
      <w:r w:rsidR="00E10643" w:rsidRPr="00BF419A">
        <w:rPr>
          <w:sz w:val="22"/>
          <w:szCs w:val="22"/>
          <w:lang w:val="sr-Latn-RS"/>
        </w:rPr>
        <w:t>eli</w:t>
      </w:r>
      <w:r w:rsidR="004960CD" w:rsidRPr="00BF419A">
        <w:rPr>
          <w:sz w:val="22"/>
          <w:szCs w:val="22"/>
          <w:lang w:val="sr-Latn-RS"/>
        </w:rPr>
        <w:t>h materija iz krvi (renalna tubularna acidoza). Takođe, može se javiti smanjenje koncentracije kalijuma u krvi</w:t>
      </w:r>
      <w:r w:rsidR="00E7524A" w:rsidRPr="00BF419A">
        <w:rPr>
          <w:sz w:val="22"/>
          <w:szCs w:val="22"/>
          <w:lang w:val="sr-Latn-RS"/>
        </w:rPr>
        <w:t xml:space="preserve"> (vid</w:t>
      </w:r>
      <w:r w:rsidR="00A36D0D" w:rsidRPr="00BF419A">
        <w:rPr>
          <w:sz w:val="22"/>
          <w:szCs w:val="22"/>
          <w:lang w:val="sr-Latn-RS"/>
        </w:rPr>
        <w:t>j</w:t>
      </w:r>
      <w:r w:rsidR="00E7524A" w:rsidRPr="00BF419A">
        <w:rPr>
          <w:sz w:val="22"/>
          <w:szCs w:val="22"/>
          <w:lang w:val="sr-Latn-RS"/>
        </w:rPr>
        <w:t xml:space="preserve">eti </w:t>
      </w:r>
      <w:r w:rsidR="00A36D0D" w:rsidRPr="00BF419A">
        <w:rPr>
          <w:sz w:val="22"/>
          <w:szCs w:val="22"/>
          <w:lang w:val="sr-Latn-RS"/>
        </w:rPr>
        <w:t>dio</w:t>
      </w:r>
      <w:r w:rsidR="00E7524A" w:rsidRPr="00BF419A">
        <w:rPr>
          <w:sz w:val="22"/>
          <w:szCs w:val="22"/>
          <w:lang w:val="sr-Latn-RS"/>
        </w:rPr>
        <w:t xml:space="preserve"> 2). </w:t>
      </w:r>
      <w:r w:rsidR="00A36D0D" w:rsidRPr="00BF419A">
        <w:rPr>
          <w:sz w:val="22"/>
          <w:szCs w:val="22"/>
          <w:lang w:val="sr-Latn-RS"/>
        </w:rPr>
        <w:t>O</w:t>
      </w:r>
      <w:r w:rsidR="00E7524A" w:rsidRPr="00BF419A">
        <w:rPr>
          <w:sz w:val="22"/>
          <w:szCs w:val="22"/>
          <w:lang w:val="sr-Latn-RS"/>
        </w:rPr>
        <w:t>vo je veoma ozbiljno stanje koje zaht</w:t>
      </w:r>
      <w:r w:rsidR="00A36D0D" w:rsidRPr="00BF419A">
        <w:rPr>
          <w:sz w:val="22"/>
          <w:szCs w:val="22"/>
          <w:lang w:val="sr-Latn-RS"/>
        </w:rPr>
        <w:t>ij</w:t>
      </w:r>
      <w:r w:rsidR="00E7524A" w:rsidRPr="00BF419A">
        <w:rPr>
          <w:sz w:val="22"/>
          <w:szCs w:val="22"/>
          <w:lang w:val="sr-Latn-RS"/>
        </w:rPr>
        <w:t xml:space="preserve">eva hitno lečenje. </w:t>
      </w:r>
      <w:r w:rsidR="0028266D" w:rsidRPr="00BF419A">
        <w:rPr>
          <w:sz w:val="22"/>
          <w:szCs w:val="22"/>
          <w:lang w:val="sr-Latn-RS"/>
        </w:rPr>
        <w:t>Znaci i simptomi uključuju slabost u mišićima i vrtoglavicu.</w:t>
      </w:r>
    </w:p>
    <w:p w14:paraId="2B456561" w14:textId="434587D8" w:rsidR="00762652" w:rsidRPr="00BF419A" w:rsidRDefault="00762652">
      <w:pPr>
        <w:rPr>
          <w:iCs/>
          <w:noProof/>
          <w:szCs w:val="22"/>
          <w:lang w:val="sr-Latn-RS"/>
        </w:rPr>
      </w:pPr>
    </w:p>
    <w:p w14:paraId="280584E1" w14:textId="408A76BF" w:rsidR="0028266D" w:rsidRPr="00BF419A" w:rsidRDefault="0028266D">
      <w:pPr>
        <w:rPr>
          <w:iCs/>
          <w:noProof/>
          <w:szCs w:val="22"/>
          <w:lang w:val="sr-Latn-RS"/>
        </w:rPr>
      </w:pPr>
      <w:r w:rsidRPr="00BF419A">
        <w:rPr>
          <w:iCs/>
          <w:noProof/>
          <w:szCs w:val="22"/>
          <w:lang w:val="sr-Latn-RS"/>
        </w:rPr>
        <w:t>Povremena neželjena dejstva (mogu da se jave kod najviše 1 na 100 pacijenata koji uzimaju l</w:t>
      </w:r>
      <w:r w:rsidR="00A36D0D" w:rsidRPr="00BF419A">
        <w:rPr>
          <w:iCs/>
          <w:noProof/>
          <w:szCs w:val="22"/>
          <w:lang w:val="sr-Latn-RS"/>
        </w:rPr>
        <w:t>ij</w:t>
      </w:r>
      <w:r w:rsidRPr="00BF419A">
        <w:rPr>
          <w:iCs/>
          <w:noProof/>
          <w:szCs w:val="22"/>
          <w:lang w:val="sr-Latn-RS"/>
        </w:rPr>
        <w:t>ek).</w:t>
      </w:r>
    </w:p>
    <w:p w14:paraId="61BF8FA2" w14:textId="7CA86C61" w:rsidR="0028266D" w:rsidRPr="00BF419A" w:rsidRDefault="000E5046">
      <w:pPr>
        <w:numPr>
          <w:ilvl w:val="0"/>
          <w:numId w:val="3"/>
        </w:numPr>
        <w:rPr>
          <w:iCs/>
          <w:noProof/>
          <w:szCs w:val="22"/>
          <w:lang w:val="sr-Latn-RS"/>
        </w:rPr>
      </w:pPr>
      <w:r w:rsidRPr="00BF419A">
        <w:rPr>
          <w:iCs/>
          <w:noProof/>
          <w:szCs w:val="22"/>
          <w:lang w:val="sr-Latn-RS"/>
        </w:rPr>
        <w:t>Alergijska reakcija kao što je ospi po koži (urtikarija), svrab, ljuštenje kože</w:t>
      </w:r>
    </w:p>
    <w:p w14:paraId="04BBF6B4" w14:textId="5395867C" w:rsidR="000E5046" w:rsidRPr="00BF419A" w:rsidRDefault="000E5046">
      <w:pPr>
        <w:numPr>
          <w:ilvl w:val="0"/>
          <w:numId w:val="3"/>
        </w:numPr>
        <w:rPr>
          <w:iCs/>
          <w:noProof/>
          <w:szCs w:val="22"/>
          <w:lang w:val="sr-Latn-RS"/>
        </w:rPr>
      </w:pPr>
      <w:r w:rsidRPr="00BF419A">
        <w:rPr>
          <w:iCs/>
          <w:noProof/>
          <w:szCs w:val="22"/>
          <w:lang w:val="sr-Latn-RS"/>
        </w:rPr>
        <w:t>Glavobolja, tremor</w:t>
      </w:r>
    </w:p>
    <w:p w14:paraId="1DBEEB86" w14:textId="77777777" w:rsidR="000E5046" w:rsidRPr="00BF419A" w:rsidRDefault="000E5046">
      <w:pPr>
        <w:rPr>
          <w:iCs/>
          <w:noProof/>
          <w:szCs w:val="22"/>
          <w:lang w:val="sr-Latn-RS"/>
        </w:rPr>
      </w:pPr>
    </w:p>
    <w:p w14:paraId="3FC7D617" w14:textId="6003158E" w:rsidR="000E5046" w:rsidRPr="00BF419A" w:rsidRDefault="000E5046">
      <w:pPr>
        <w:rPr>
          <w:szCs w:val="22"/>
          <w:lang w:val="sr-Latn-RS"/>
        </w:rPr>
      </w:pPr>
      <w:r w:rsidRPr="00BF419A">
        <w:rPr>
          <w:szCs w:val="22"/>
          <w:lang w:val="sr-Latn-RS"/>
        </w:rPr>
        <w:t>Veoma r</w:t>
      </w:r>
      <w:r w:rsidR="00A36D0D" w:rsidRPr="00BF419A">
        <w:rPr>
          <w:szCs w:val="22"/>
          <w:lang w:val="sr-Latn-RS"/>
        </w:rPr>
        <w:t>ij</w:t>
      </w:r>
      <w:r w:rsidRPr="00BF419A">
        <w:rPr>
          <w:szCs w:val="22"/>
          <w:lang w:val="sr-Latn-RS"/>
        </w:rPr>
        <w:t>etka neželjena dejstva (mogu da se jave kod najviše 1 na 10000 pacijenata koji uzimaju l</w:t>
      </w:r>
      <w:r w:rsidR="00A36D0D" w:rsidRPr="00BF419A">
        <w:rPr>
          <w:szCs w:val="22"/>
          <w:lang w:val="sr-Latn-RS"/>
        </w:rPr>
        <w:t>ij</w:t>
      </w:r>
      <w:r w:rsidRPr="00BF419A">
        <w:rPr>
          <w:szCs w:val="22"/>
          <w:lang w:val="sr-Latn-RS"/>
        </w:rPr>
        <w:t>ek)</w:t>
      </w:r>
    </w:p>
    <w:p w14:paraId="5A98BFE7" w14:textId="3D6A8CEF" w:rsidR="000E5046" w:rsidRPr="00BF419A" w:rsidRDefault="006F4205">
      <w:pPr>
        <w:numPr>
          <w:ilvl w:val="0"/>
          <w:numId w:val="3"/>
        </w:numPr>
        <w:rPr>
          <w:iCs/>
          <w:noProof/>
          <w:szCs w:val="22"/>
          <w:lang w:val="sr-Latn-RS"/>
        </w:rPr>
      </w:pPr>
      <w:r w:rsidRPr="00BF419A">
        <w:rPr>
          <w:szCs w:val="22"/>
          <w:lang w:val="sr-Latn-RS"/>
        </w:rPr>
        <w:t>Poremećaji krvi koji dovode do neobjašnjivog i neuobičajenog krvarenja i modrica</w:t>
      </w:r>
      <w:r w:rsidR="007941A9" w:rsidRPr="00BF419A">
        <w:rPr>
          <w:szCs w:val="22"/>
          <w:lang w:val="sr-Latn-RS"/>
        </w:rPr>
        <w:t>, povišene t</w:t>
      </w:r>
      <w:r w:rsidR="00A36D0D" w:rsidRPr="00BF419A">
        <w:rPr>
          <w:szCs w:val="22"/>
          <w:lang w:val="sr-Latn-RS"/>
        </w:rPr>
        <w:t>j</w:t>
      </w:r>
      <w:r w:rsidR="007941A9" w:rsidRPr="00BF419A">
        <w:rPr>
          <w:szCs w:val="22"/>
          <w:lang w:val="sr-Latn-RS"/>
        </w:rPr>
        <w:t>elesne temperature</w:t>
      </w:r>
      <w:r w:rsidR="001C2A64" w:rsidRPr="00BF419A">
        <w:rPr>
          <w:szCs w:val="22"/>
          <w:lang w:val="sr-Latn-RS"/>
        </w:rPr>
        <w:t>, bola u grlu, ulceracija u ustima, simptoma sličnih gri</w:t>
      </w:r>
      <w:r w:rsidR="00A36D0D" w:rsidRPr="00BF419A">
        <w:rPr>
          <w:szCs w:val="22"/>
          <w:lang w:val="sr-Latn-RS"/>
        </w:rPr>
        <w:t>p</w:t>
      </w:r>
      <w:r w:rsidR="001C2A64" w:rsidRPr="00BF419A">
        <w:rPr>
          <w:szCs w:val="22"/>
          <w:lang w:val="sr-Latn-RS"/>
        </w:rPr>
        <w:t xml:space="preserve">u i </w:t>
      </w:r>
      <w:r w:rsidR="003337D5" w:rsidRPr="00BF419A">
        <w:rPr>
          <w:szCs w:val="22"/>
          <w:lang w:val="sr-Latn-RS"/>
        </w:rPr>
        <w:t>izražene iscrpljenosti</w:t>
      </w:r>
    </w:p>
    <w:p w14:paraId="33165B6B" w14:textId="67CA0159" w:rsidR="003337D5" w:rsidRPr="00BF419A" w:rsidRDefault="003337D5">
      <w:pPr>
        <w:numPr>
          <w:ilvl w:val="0"/>
          <w:numId w:val="3"/>
        </w:numPr>
        <w:rPr>
          <w:iCs/>
          <w:noProof/>
          <w:szCs w:val="22"/>
          <w:lang w:val="sr-Latn-RS"/>
        </w:rPr>
      </w:pPr>
      <w:r w:rsidRPr="00BF419A">
        <w:rPr>
          <w:szCs w:val="22"/>
          <w:lang w:val="sr-Latn-RS"/>
        </w:rPr>
        <w:t>Pad krvnog pritiska i poremećaj srčanog ritma</w:t>
      </w:r>
    </w:p>
    <w:p w14:paraId="045FF610" w14:textId="7725D983" w:rsidR="003337D5" w:rsidRPr="00BF419A" w:rsidRDefault="008B7434">
      <w:pPr>
        <w:numPr>
          <w:ilvl w:val="0"/>
          <w:numId w:val="3"/>
        </w:numPr>
        <w:rPr>
          <w:iCs/>
          <w:noProof/>
          <w:szCs w:val="22"/>
          <w:lang w:val="sr-Latn-RS"/>
        </w:rPr>
      </w:pPr>
      <w:r w:rsidRPr="00BF419A">
        <w:rPr>
          <w:szCs w:val="22"/>
          <w:lang w:val="sr-Latn-RS"/>
        </w:rPr>
        <w:t>Ulcerozne prom</w:t>
      </w:r>
      <w:r w:rsidR="00A36D0D" w:rsidRPr="00BF419A">
        <w:rPr>
          <w:szCs w:val="22"/>
          <w:lang w:val="sr-Latn-RS"/>
        </w:rPr>
        <w:t>j</w:t>
      </w:r>
      <w:r w:rsidRPr="00BF419A">
        <w:rPr>
          <w:szCs w:val="22"/>
          <w:lang w:val="sr-Latn-RS"/>
        </w:rPr>
        <w:t>ene na cr</w:t>
      </w:r>
      <w:r w:rsidR="00A36D0D" w:rsidRPr="00BF419A">
        <w:rPr>
          <w:szCs w:val="22"/>
          <w:lang w:val="sr-Latn-RS"/>
        </w:rPr>
        <w:t>ij</w:t>
      </w:r>
      <w:r w:rsidRPr="00BF419A">
        <w:rPr>
          <w:szCs w:val="22"/>
          <w:lang w:val="sr-Latn-RS"/>
        </w:rPr>
        <w:t>evima i želucu (čir), ponekad sa krvarenjem i perforacijom, zapa</w:t>
      </w:r>
      <w:r w:rsidR="00591D37" w:rsidRPr="00BF419A">
        <w:rPr>
          <w:szCs w:val="22"/>
          <w:lang w:val="sr-Latn-RS"/>
        </w:rPr>
        <w:t>ljenje sluznice u ustima (</w:t>
      </w:r>
      <w:r w:rsidR="00A65229" w:rsidRPr="00BF419A">
        <w:rPr>
          <w:szCs w:val="22"/>
          <w:lang w:val="sr-Latn-RS"/>
        </w:rPr>
        <w:t>ulcerativni stomatitis), zapaljenje želuca (gastritis)</w:t>
      </w:r>
    </w:p>
    <w:p w14:paraId="130E9711" w14:textId="2C239E18" w:rsidR="00A65229" w:rsidRDefault="00301419">
      <w:pPr>
        <w:numPr>
          <w:ilvl w:val="0"/>
          <w:numId w:val="3"/>
        </w:numPr>
        <w:rPr>
          <w:iCs/>
          <w:noProof/>
          <w:szCs w:val="22"/>
          <w:lang w:val="sr-Latn-RS"/>
        </w:rPr>
      </w:pPr>
      <w:r w:rsidRPr="00BF419A">
        <w:rPr>
          <w:iCs/>
          <w:noProof/>
          <w:szCs w:val="22"/>
          <w:lang w:val="sr-Latn-RS"/>
        </w:rPr>
        <w:t>Problemi sa jetrom i bubrezima</w:t>
      </w:r>
      <w:r w:rsidR="0032582E" w:rsidRPr="00BF419A">
        <w:rPr>
          <w:iCs/>
          <w:noProof/>
          <w:szCs w:val="22"/>
          <w:lang w:val="sr-Latn-RS"/>
        </w:rPr>
        <w:t>, koji se karakterišu žutom pr</w:t>
      </w:r>
      <w:r w:rsidR="003049C9" w:rsidRPr="00BF419A">
        <w:rPr>
          <w:iCs/>
          <w:noProof/>
          <w:szCs w:val="22"/>
          <w:lang w:val="sr-Latn-RS"/>
        </w:rPr>
        <w:t>e</w:t>
      </w:r>
      <w:r w:rsidR="0032582E" w:rsidRPr="00BF419A">
        <w:rPr>
          <w:iCs/>
          <w:noProof/>
          <w:szCs w:val="22"/>
          <w:lang w:val="sr-Latn-RS"/>
        </w:rPr>
        <w:t xml:space="preserve">bojenošću kože i beonjača; </w:t>
      </w:r>
      <w:r w:rsidR="00407323" w:rsidRPr="00BF419A">
        <w:rPr>
          <w:iCs/>
          <w:noProof/>
          <w:szCs w:val="22"/>
          <w:lang w:val="sr-Latn-RS"/>
        </w:rPr>
        <w:t xml:space="preserve">otok </w:t>
      </w:r>
      <w:r w:rsidR="003049C9" w:rsidRPr="00BF419A">
        <w:rPr>
          <w:iCs/>
          <w:noProof/>
          <w:szCs w:val="22"/>
          <w:lang w:val="sr-Latn-RS"/>
        </w:rPr>
        <w:t xml:space="preserve">šaka, nogu, članaka i stopala; tamna prebojenost urina; </w:t>
      </w:r>
      <w:r w:rsidR="00137514" w:rsidRPr="00BF419A">
        <w:rPr>
          <w:iCs/>
          <w:noProof/>
          <w:szCs w:val="22"/>
          <w:lang w:val="sr-Latn-RS"/>
        </w:rPr>
        <w:t>bl</w:t>
      </w:r>
      <w:r w:rsidR="00A36D0D" w:rsidRPr="00BF419A">
        <w:rPr>
          <w:iCs/>
          <w:noProof/>
          <w:szCs w:val="22"/>
          <w:lang w:val="sr-Latn-RS"/>
        </w:rPr>
        <w:t>ij</w:t>
      </w:r>
      <w:r w:rsidR="00137514" w:rsidRPr="00BF419A">
        <w:rPr>
          <w:iCs/>
          <w:noProof/>
          <w:szCs w:val="22"/>
          <w:lang w:val="sr-Latn-RS"/>
        </w:rPr>
        <w:t>eda, krvava ili katranasta stolica; slabost; kratak dah; smanjen apetit; sklonost ka stvaranju modrica</w:t>
      </w:r>
    </w:p>
    <w:p w14:paraId="6D74C1C7" w14:textId="2E2FA61A" w:rsidR="0007277C" w:rsidRPr="00BF419A" w:rsidRDefault="0007277C">
      <w:pPr>
        <w:numPr>
          <w:ilvl w:val="0"/>
          <w:numId w:val="3"/>
        </w:numPr>
        <w:rPr>
          <w:iCs/>
          <w:noProof/>
          <w:szCs w:val="22"/>
          <w:lang w:val="sr-Latn-RS"/>
        </w:rPr>
      </w:pPr>
      <w:r w:rsidRPr="0007277C">
        <w:rPr>
          <w:iCs/>
          <w:noProof/>
          <w:szCs w:val="22"/>
          <w:lang w:val="sr-Latn-RS"/>
        </w:rPr>
        <w:t>pogoršanje kožnih zapaljenskih promena povezanih sa infekcijom (posebno tokom infekcije varičelama –ovčije boginje)</w:t>
      </w:r>
    </w:p>
    <w:p w14:paraId="1593653E" w14:textId="77777777" w:rsidR="000F2BE2" w:rsidRPr="00BF419A" w:rsidRDefault="000F2BE2">
      <w:pPr>
        <w:rPr>
          <w:iCs/>
          <w:noProof/>
          <w:szCs w:val="22"/>
          <w:lang w:val="sr-Latn-RS"/>
        </w:rPr>
      </w:pPr>
    </w:p>
    <w:p w14:paraId="3E34205D" w14:textId="1AFECAE2" w:rsidR="000F2BE2" w:rsidRPr="00BF419A" w:rsidRDefault="000F2BE2">
      <w:pPr>
        <w:rPr>
          <w:szCs w:val="22"/>
          <w:lang w:val="sr-Latn-RS"/>
        </w:rPr>
      </w:pPr>
      <w:r w:rsidRPr="00BF419A">
        <w:rPr>
          <w:szCs w:val="22"/>
          <w:lang w:val="sr-Latn-RS"/>
        </w:rPr>
        <w:t>Nepoznata učestalost: ne može se proc</w:t>
      </w:r>
      <w:r w:rsidR="00A36D0D" w:rsidRPr="00BF419A">
        <w:rPr>
          <w:szCs w:val="22"/>
          <w:lang w:val="sr-Latn-RS"/>
        </w:rPr>
        <w:t>ij</w:t>
      </w:r>
      <w:r w:rsidRPr="00BF419A">
        <w:rPr>
          <w:szCs w:val="22"/>
          <w:lang w:val="sr-Latn-RS"/>
        </w:rPr>
        <w:t>eniti na osnovu dostupnih podataka</w:t>
      </w:r>
    </w:p>
    <w:p w14:paraId="6D78DCA9" w14:textId="63361D41" w:rsidR="000F2BE2" w:rsidRPr="00BF419A" w:rsidRDefault="000F2BE2">
      <w:pPr>
        <w:numPr>
          <w:ilvl w:val="0"/>
          <w:numId w:val="3"/>
        </w:numPr>
        <w:rPr>
          <w:iCs/>
          <w:noProof/>
          <w:szCs w:val="22"/>
          <w:lang w:val="sr-Latn-RS"/>
        </w:rPr>
      </w:pPr>
      <w:r w:rsidRPr="00BF419A">
        <w:rPr>
          <w:szCs w:val="22"/>
          <w:lang w:val="sr-Latn-RS"/>
        </w:rPr>
        <w:t>Pogoršanje astme i bronhospazma</w:t>
      </w:r>
    </w:p>
    <w:p w14:paraId="43358915" w14:textId="37D6C43E" w:rsidR="000F2BE2" w:rsidRPr="00BF419A" w:rsidRDefault="000F2BE2">
      <w:pPr>
        <w:numPr>
          <w:ilvl w:val="0"/>
          <w:numId w:val="3"/>
        </w:numPr>
        <w:rPr>
          <w:iCs/>
          <w:noProof/>
          <w:szCs w:val="22"/>
          <w:lang w:val="sr-Latn-RS"/>
        </w:rPr>
      </w:pPr>
      <w:r w:rsidRPr="00BF419A">
        <w:rPr>
          <w:szCs w:val="22"/>
          <w:lang w:val="sr-Latn-RS"/>
        </w:rPr>
        <w:t>Otok, povišen krvni pritisak, sr</w:t>
      </w:r>
      <w:r w:rsidR="00EE2C9A" w:rsidRPr="00BF419A">
        <w:rPr>
          <w:szCs w:val="22"/>
          <w:lang w:val="sr-Latn-RS"/>
        </w:rPr>
        <w:t>čana slabost ili srčani udar, bol u grudima</w:t>
      </w:r>
      <w:r w:rsidR="00891386" w:rsidRPr="00BF419A">
        <w:rPr>
          <w:szCs w:val="22"/>
          <w:lang w:val="sr-Latn-RS"/>
        </w:rPr>
        <w:t xml:space="preserve"> koji može biti znak ozbiljne alergijske reakcije koja se zove Kunisov sindrom</w:t>
      </w:r>
    </w:p>
    <w:p w14:paraId="5EBEBC35" w14:textId="77F8507C" w:rsidR="00EE2C9A" w:rsidRPr="00BF419A" w:rsidRDefault="00EE2C9A">
      <w:pPr>
        <w:numPr>
          <w:ilvl w:val="0"/>
          <w:numId w:val="3"/>
        </w:numPr>
        <w:rPr>
          <w:iCs/>
          <w:noProof/>
          <w:szCs w:val="22"/>
          <w:lang w:val="sr-Latn-RS"/>
        </w:rPr>
      </w:pPr>
      <w:r w:rsidRPr="00BF419A">
        <w:rPr>
          <w:szCs w:val="22"/>
          <w:lang w:val="sr-Latn-RS"/>
        </w:rPr>
        <w:lastRenderedPageBreak/>
        <w:t>Pogoršanje kolitisa i kronove bolesti, suvoća usta</w:t>
      </w:r>
    </w:p>
    <w:p w14:paraId="00CDC64E" w14:textId="41AF28BF" w:rsidR="00EE2C9A" w:rsidRPr="00BF419A" w:rsidRDefault="004F7085">
      <w:pPr>
        <w:numPr>
          <w:ilvl w:val="0"/>
          <w:numId w:val="3"/>
        </w:numPr>
        <w:rPr>
          <w:iCs/>
          <w:noProof/>
          <w:szCs w:val="22"/>
          <w:lang w:val="sr-Latn-RS"/>
        </w:rPr>
      </w:pPr>
      <w:r w:rsidRPr="00BF419A">
        <w:rPr>
          <w:szCs w:val="22"/>
          <w:lang w:val="sr-Latn-RS"/>
        </w:rPr>
        <w:t xml:space="preserve">Gubitak apetita, </w:t>
      </w:r>
      <w:r w:rsidR="0007277C">
        <w:rPr>
          <w:szCs w:val="22"/>
          <w:lang w:val="sr-Latn-RS"/>
        </w:rPr>
        <w:t xml:space="preserve">razdražljivost, </w:t>
      </w:r>
      <w:r w:rsidRPr="00BF419A">
        <w:rPr>
          <w:szCs w:val="22"/>
          <w:lang w:val="sr-Latn-RS"/>
        </w:rPr>
        <w:t>uznemirenost</w:t>
      </w:r>
    </w:p>
    <w:p w14:paraId="0A27DD80" w14:textId="3BBA1033" w:rsidR="004F7085" w:rsidRPr="00BF419A" w:rsidRDefault="004F7085">
      <w:pPr>
        <w:numPr>
          <w:ilvl w:val="0"/>
          <w:numId w:val="3"/>
        </w:numPr>
        <w:rPr>
          <w:iCs/>
          <w:noProof/>
          <w:szCs w:val="22"/>
          <w:lang w:val="sr-Latn-RS"/>
        </w:rPr>
      </w:pPr>
      <w:r w:rsidRPr="00BF419A">
        <w:rPr>
          <w:szCs w:val="22"/>
          <w:lang w:val="sr-Latn-RS"/>
        </w:rPr>
        <w:t>Pojačano znojenje, mišićna slabost, otežano mokrenje, os</w:t>
      </w:r>
      <w:r w:rsidR="00A36D0D" w:rsidRPr="00BF419A">
        <w:rPr>
          <w:szCs w:val="22"/>
          <w:lang w:val="sr-Latn-RS"/>
        </w:rPr>
        <w:t>j</w:t>
      </w:r>
      <w:r w:rsidRPr="00BF419A">
        <w:rPr>
          <w:szCs w:val="22"/>
          <w:lang w:val="sr-Latn-RS"/>
        </w:rPr>
        <w:t>ećaj žeđi</w:t>
      </w:r>
    </w:p>
    <w:p w14:paraId="5093A641" w14:textId="53DE7A33" w:rsidR="004F7085" w:rsidRPr="00BF419A" w:rsidRDefault="00916FBC">
      <w:pPr>
        <w:numPr>
          <w:ilvl w:val="0"/>
          <w:numId w:val="3"/>
        </w:numPr>
        <w:rPr>
          <w:iCs/>
          <w:noProof/>
          <w:szCs w:val="22"/>
          <w:lang w:val="sr-Latn-RS"/>
        </w:rPr>
      </w:pPr>
      <w:r w:rsidRPr="00BF419A">
        <w:rPr>
          <w:szCs w:val="22"/>
          <w:lang w:val="sr-Latn-RS"/>
        </w:rPr>
        <w:t>Smanjen protok krvi u optički nerv (ishemijska optička neuropatija)</w:t>
      </w:r>
    </w:p>
    <w:p w14:paraId="76E07733" w14:textId="419C9E3F" w:rsidR="00916FBC" w:rsidRPr="003918A9" w:rsidRDefault="00916FBC">
      <w:pPr>
        <w:numPr>
          <w:ilvl w:val="0"/>
          <w:numId w:val="3"/>
        </w:numPr>
        <w:rPr>
          <w:iCs/>
          <w:noProof/>
          <w:szCs w:val="22"/>
          <w:lang w:val="sr-Latn-RS"/>
        </w:rPr>
      </w:pPr>
      <w:r w:rsidRPr="00BF419A">
        <w:rPr>
          <w:szCs w:val="22"/>
          <w:lang w:val="sr-Latn-RS"/>
        </w:rPr>
        <w:t>Preos</w:t>
      </w:r>
      <w:r w:rsidR="00A36D0D" w:rsidRPr="00BF419A">
        <w:rPr>
          <w:szCs w:val="22"/>
          <w:lang w:val="sr-Latn-RS"/>
        </w:rPr>
        <w:t>j</w:t>
      </w:r>
      <w:r w:rsidRPr="00BF419A">
        <w:rPr>
          <w:szCs w:val="22"/>
          <w:lang w:val="sr-Latn-RS"/>
        </w:rPr>
        <w:t>etljivost kože na sv</w:t>
      </w:r>
      <w:r w:rsidR="00A36D0D" w:rsidRPr="00BF419A">
        <w:rPr>
          <w:szCs w:val="22"/>
          <w:lang w:val="sr-Latn-RS"/>
        </w:rPr>
        <w:t>j</w:t>
      </w:r>
      <w:r w:rsidRPr="00BF419A">
        <w:rPr>
          <w:szCs w:val="22"/>
          <w:lang w:val="sr-Latn-RS"/>
        </w:rPr>
        <w:t>etlost</w:t>
      </w:r>
    </w:p>
    <w:p w14:paraId="306FA4E3" w14:textId="7B0ADB02" w:rsidR="0079409A" w:rsidRDefault="0079409A" w:rsidP="003918A9">
      <w:pPr>
        <w:rPr>
          <w:szCs w:val="22"/>
          <w:lang w:val="sr-Latn-RS"/>
        </w:rPr>
      </w:pPr>
    </w:p>
    <w:p w14:paraId="6A80E631" w14:textId="2F22EF47" w:rsidR="0079409A" w:rsidRPr="00BF419A" w:rsidRDefault="0079409A" w:rsidP="003918A9">
      <w:pPr>
        <w:rPr>
          <w:iCs/>
          <w:noProof/>
          <w:szCs w:val="22"/>
          <w:lang w:val="sr-Latn-RS"/>
        </w:rPr>
      </w:pPr>
      <w:r w:rsidRPr="0079409A">
        <w:rPr>
          <w:iCs/>
          <w:noProof/>
          <w:szCs w:val="22"/>
          <w:lang w:val="sr-Latn-RS"/>
        </w:rPr>
        <w:t>Ukoliko neko neželjeno dejstvo postane ozbiljno ili primijetite neko neželjeno dejstvo koje nije navedeno u ovom uputstvu molimo Vas da o tome obavijestite svog ljekara ili farmaceuta.</w:t>
      </w:r>
    </w:p>
    <w:p w14:paraId="5D794F5F" w14:textId="77777777" w:rsidR="004243A3" w:rsidRPr="00BF419A" w:rsidRDefault="004243A3">
      <w:pPr>
        <w:rPr>
          <w:i/>
          <w:noProof/>
          <w:szCs w:val="22"/>
          <w:lang w:val="sr-Latn-RS"/>
        </w:rPr>
      </w:pPr>
    </w:p>
    <w:p w14:paraId="422B19DC" w14:textId="77777777" w:rsidR="009A55A7" w:rsidRPr="00BF419A" w:rsidRDefault="009A55A7">
      <w:pPr>
        <w:tabs>
          <w:tab w:val="clear" w:pos="284"/>
        </w:tabs>
        <w:rPr>
          <w:rFonts w:eastAsia="Calibri"/>
          <w:spacing w:val="-5"/>
          <w:szCs w:val="22"/>
          <w:u w:val="single"/>
          <w:lang w:val="sr-Latn-RS"/>
        </w:rPr>
      </w:pPr>
      <w:r w:rsidRPr="00BF419A">
        <w:rPr>
          <w:rFonts w:eastAsia="Calibri"/>
          <w:spacing w:val="-5"/>
          <w:szCs w:val="22"/>
          <w:u w:val="single"/>
          <w:lang w:val="sr-Latn-RS"/>
        </w:rPr>
        <w:t>Prijavljivanje sumnji na neželjena dejstva</w:t>
      </w:r>
    </w:p>
    <w:p w14:paraId="0A8BF407" w14:textId="77777777" w:rsidR="009A55A7" w:rsidRPr="00BF419A" w:rsidRDefault="009A55A7" w:rsidP="003918A9">
      <w:pPr>
        <w:tabs>
          <w:tab w:val="clear" w:pos="284"/>
        </w:tabs>
        <w:rPr>
          <w:rFonts w:eastAsia="Calibri"/>
          <w:spacing w:val="-5"/>
          <w:szCs w:val="22"/>
          <w:u w:val="single"/>
          <w:lang w:val="sr-Latn-RS"/>
        </w:rPr>
      </w:pPr>
    </w:p>
    <w:p w14:paraId="361D619F" w14:textId="77777777" w:rsidR="009A55A7" w:rsidRPr="00BF419A" w:rsidRDefault="009A55A7">
      <w:pPr>
        <w:tabs>
          <w:tab w:val="clear" w:pos="284"/>
        </w:tabs>
        <w:rPr>
          <w:rFonts w:eastAsia="Calibri"/>
          <w:szCs w:val="22"/>
          <w:lang w:val="sr-Latn-RS"/>
        </w:rPr>
      </w:pPr>
      <w:r w:rsidRPr="00BF419A">
        <w:rPr>
          <w:rFonts w:eastAsia="Calibri"/>
          <w:szCs w:val="22"/>
          <w:lang w:val="sr-Latn-RS"/>
        </w:rPr>
        <w:t>Ako Vam se javi bilo koje neželjeno dejstvo recite to svom ljekaru, farmaceutu ili medicinskoj sestri. Ovo uključuje i bilo koja neželjena dejstva koja nijesu navedena u ovom uputstvu</w:t>
      </w:r>
      <w:r w:rsidRPr="00BF419A">
        <w:rPr>
          <w:rFonts w:eastAsia="Calibri"/>
          <w:spacing w:val="-4"/>
          <w:szCs w:val="22"/>
          <w:lang w:val="sr-Latn-RS"/>
        </w:rPr>
        <w:t>.</w:t>
      </w:r>
      <w:r w:rsidRPr="00BF419A">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2036E9A1" w14:textId="77777777" w:rsidR="009A55A7" w:rsidRPr="00BF419A" w:rsidRDefault="009A55A7">
      <w:pPr>
        <w:tabs>
          <w:tab w:val="clear" w:pos="284"/>
        </w:tabs>
        <w:rPr>
          <w:rFonts w:eastAsia="Calibri"/>
          <w:szCs w:val="22"/>
          <w:lang w:val="sr-Latn-RS"/>
        </w:rPr>
      </w:pPr>
    </w:p>
    <w:p w14:paraId="75AD894C" w14:textId="77777777" w:rsidR="009A55A7" w:rsidRPr="00BF419A" w:rsidRDefault="009A55A7" w:rsidP="003918A9">
      <w:pPr>
        <w:tabs>
          <w:tab w:val="clear" w:pos="284"/>
        </w:tabs>
        <w:rPr>
          <w:szCs w:val="22"/>
          <w:lang w:val="pt-PT"/>
        </w:rPr>
      </w:pPr>
      <w:r w:rsidRPr="00BF419A">
        <w:rPr>
          <w:szCs w:val="22"/>
          <w:lang w:val="pt-PT"/>
        </w:rPr>
        <w:t xml:space="preserve">Institut za ljekove i medicinska sredstva </w:t>
      </w:r>
    </w:p>
    <w:p w14:paraId="1D791136" w14:textId="77777777" w:rsidR="009A55A7" w:rsidRPr="00BF419A" w:rsidRDefault="009A55A7" w:rsidP="003918A9">
      <w:pPr>
        <w:tabs>
          <w:tab w:val="clear" w:pos="284"/>
        </w:tabs>
        <w:rPr>
          <w:szCs w:val="22"/>
          <w:lang w:val="pt-PT"/>
        </w:rPr>
      </w:pPr>
      <w:r w:rsidRPr="00BF419A">
        <w:rPr>
          <w:szCs w:val="22"/>
          <w:lang w:val="pt-PT"/>
        </w:rPr>
        <w:t>Odjeljenje za farmakovigilancu</w:t>
      </w:r>
    </w:p>
    <w:p w14:paraId="48960DF9" w14:textId="77777777" w:rsidR="009A55A7" w:rsidRPr="00BF419A" w:rsidRDefault="009A55A7" w:rsidP="003918A9">
      <w:pPr>
        <w:tabs>
          <w:tab w:val="clear" w:pos="284"/>
        </w:tabs>
        <w:rPr>
          <w:szCs w:val="22"/>
          <w:lang w:val="pt-PT"/>
        </w:rPr>
      </w:pPr>
      <w:r w:rsidRPr="00BF419A">
        <w:rPr>
          <w:szCs w:val="22"/>
          <w:lang w:val="pt-PT"/>
        </w:rPr>
        <w:t>Bulevar Ivana Crnojevića 64a, 81000 Podgorica</w:t>
      </w:r>
    </w:p>
    <w:p w14:paraId="3FA2DCA1" w14:textId="77777777" w:rsidR="009A55A7" w:rsidRPr="00BF419A" w:rsidRDefault="009A55A7" w:rsidP="003918A9">
      <w:pPr>
        <w:tabs>
          <w:tab w:val="clear" w:pos="284"/>
        </w:tabs>
        <w:rPr>
          <w:szCs w:val="22"/>
          <w:lang w:val="pt-PT"/>
        </w:rPr>
      </w:pPr>
    </w:p>
    <w:p w14:paraId="65F6D7CA" w14:textId="77777777" w:rsidR="009A55A7" w:rsidRPr="00BF419A" w:rsidRDefault="009A55A7" w:rsidP="003918A9">
      <w:pPr>
        <w:tabs>
          <w:tab w:val="clear" w:pos="284"/>
        </w:tabs>
        <w:rPr>
          <w:szCs w:val="22"/>
          <w:lang w:val="pt-PT"/>
        </w:rPr>
      </w:pPr>
      <w:r w:rsidRPr="00BF419A">
        <w:rPr>
          <w:szCs w:val="22"/>
          <w:lang w:val="pt-PT"/>
        </w:rPr>
        <w:t>tel: +382 (0) 20 310 280</w:t>
      </w:r>
    </w:p>
    <w:p w14:paraId="49C14F47" w14:textId="77777777" w:rsidR="009A55A7" w:rsidRPr="00BF419A" w:rsidRDefault="009A55A7" w:rsidP="003918A9">
      <w:pPr>
        <w:tabs>
          <w:tab w:val="clear" w:pos="284"/>
        </w:tabs>
        <w:rPr>
          <w:szCs w:val="22"/>
          <w:lang w:val="pt-PT"/>
        </w:rPr>
      </w:pPr>
      <w:r w:rsidRPr="00BF419A">
        <w:rPr>
          <w:szCs w:val="22"/>
          <w:lang w:val="pt-PT"/>
        </w:rPr>
        <w:t>fax: +382 (0) 20 310 581</w:t>
      </w:r>
    </w:p>
    <w:p w14:paraId="180B2A0B" w14:textId="77777777" w:rsidR="009A55A7" w:rsidRPr="00BF419A" w:rsidRDefault="00E22D25" w:rsidP="003918A9">
      <w:pPr>
        <w:tabs>
          <w:tab w:val="clear" w:pos="284"/>
        </w:tabs>
        <w:rPr>
          <w:szCs w:val="22"/>
          <w:lang w:val="pt-PT"/>
        </w:rPr>
      </w:pPr>
      <w:hyperlink r:id="rId11" w:history="1">
        <w:r w:rsidR="009A55A7" w:rsidRPr="00BF419A">
          <w:rPr>
            <w:color w:val="0563C1"/>
            <w:szCs w:val="22"/>
            <w:u w:val="single"/>
            <w:lang w:val="pt-PT"/>
          </w:rPr>
          <w:t>www.cinmed.me</w:t>
        </w:r>
      </w:hyperlink>
      <w:r w:rsidR="009A55A7" w:rsidRPr="00BF419A">
        <w:rPr>
          <w:szCs w:val="22"/>
          <w:lang w:val="pt-PT"/>
        </w:rPr>
        <w:t xml:space="preserve"> </w:t>
      </w:r>
    </w:p>
    <w:p w14:paraId="7F5893E7" w14:textId="77777777" w:rsidR="009A55A7" w:rsidRPr="00BF419A" w:rsidRDefault="00E22D25" w:rsidP="003918A9">
      <w:pPr>
        <w:tabs>
          <w:tab w:val="clear" w:pos="284"/>
        </w:tabs>
        <w:rPr>
          <w:szCs w:val="22"/>
          <w:lang w:val="pt-PT"/>
        </w:rPr>
      </w:pPr>
      <w:hyperlink r:id="rId12" w:history="1">
        <w:r w:rsidR="009A55A7" w:rsidRPr="00BF419A">
          <w:rPr>
            <w:color w:val="0563C1"/>
            <w:szCs w:val="22"/>
            <w:u w:val="single"/>
            <w:lang w:val="pt-PT"/>
          </w:rPr>
          <w:t>nezeljenadejstva@cinmed.me</w:t>
        </w:r>
      </w:hyperlink>
      <w:r w:rsidR="009A55A7" w:rsidRPr="00BF419A">
        <w:rPr>
          <w:szCs w:val="22"/>
          <w:lang w:val="pt-PT"/>
        </w:rPr>
        <w:t xml:space="preserve"> </w:t>
      </w:r>
    </w:p>
    <w:p w14:paraId="042EEFB2" w14:textId="77777777" w:rsidR="009A55A7" w:rsidRPr="00BF419A" w:rsidRDefault="009A55A7" w:rsidP="003918A9">
      <w:pPr>
        <w:tabs>
          <w:tab w:val="clear" w:pos="284"/>
        </w:tabs>
        <w:rPr>
          <w:szCs w:val="22"/>
          <w:lang w:val="pt-PT"/>
        </w:rPr>
      </w:pPr>
      <w:r w:rsidRPr="00BF419A">
        <w:rPr>
          <w:szCs w:val="22"/>
          <w:lang w:val="pt-PT"/>
        </w:rPr>
        <w:t>putem IS zdravstvene zaštite</w:t>
      </w:r>
    </w:p>
    <w:p w14:paraId="17AE2D00" w14:textId="77777777" w:rsidR="009A55A7" w:rsidRPr="00BF419A" w:rsidRDefault="009A55A7" w:rsidP="003918A9">
      <w:pPr>
        <w:tabs>
          <w:tab w:val="clear" w:pos="284"/>
        </w:tabs>
        <w:rPr>
          <w:szCs w:val="22"/>
          <w:lang w:val="pt-PT"/>
        </w:rPr>
      </w:pPr>
      <w:r w:rsidRPr="00BF419A">
        <w:rPr>
          <w:szCs w:val="22"/>
          <w:lang w:val="pt-PT"/>
        </w:rPr>
        <w:t>QR kod za online prijavu sumnje na neželjeno dejstvo lijeka:</w:t>
      </w:r>
    </w:p>
    <w:p w14:paraId="1001085C" w14:textId="77777777" w:rsidR="009A55A7" w:rsidRPr="00BF419A" w:rsidRDefault="009A55A7" w:rsidP="003918A9">
      <w:pPr>
        <w:tabs>
          <w:tab w:val="clear" w:pos="284"/>
        </w:tabs>
        <w:rPr>
          <w:szCs w:val="22"/>
          <w:lang w:val="pt-PT"/>
        </w:rPr>
      </w:pPr>
    </w:p>
    <w:p w14:paraId="12AA5D1C" w14:textId="54A7341A" w:rsidR="009A55A7" w:rsidRPr="00BF419A" w:rsidRDefault="00310CD0" w:rsidP="003918A9">
      <w:pPr>
        <w:tabs>
          <w:tab w:val="clear" w:pos="284"/>
        </w:tabs>
        <w:rPr>
          <w:szCs w:val="22"/>
          <w:lang w:val="pt-PT"/>
        </w:rPr>
      </w:pPr>
      <w:r>
        <w:rPr>
          <w:b/>
          <w:noProof/>
          <w:szCs w:val="22"/>
        </w:rPr>
        <w:drawing>
          <wp:inline distT="0" distB="0" distL="0" distR="0" wp14:anchorId="50D71AE8" wp14:editId="3B7362EF">
            <wp:extent cx="981075" cy="971550"/>
            <wp:effectExtent l="0" t="0" r="0" b="0"/>
            <wp:docPr id="1"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hyperlink r:id="rId15" w:history="1"/>
    </w:p>
    <w:p w14:paraId="63E21C01" w14:textId="05EF7D08" w:rsidR="00762652" w:rsidRPr="00365095" w:rsidRDefault="00E22D25" w:rsidP="00CA5510">
      <w:pPr>
        <w:rPr>
          <w:szCs w:val="22"/>
          <w:lang w:val="sr-Latn-RS"/>
        </w:rPr>
      </w:pPr>
      <w:hyperlink r:id="rId16" w:history="1"/>
    </w:p>
    <w:p w14:paraId="7005938B" w14:textId="77777777" w:rsidR="00360B6C" w:rsidRDefault="00360B6C" w:rsidP="009A55A7">
      <w:pPr>
        <w:tabs>
          <w:tab w:val="clear" w:pos="284"/>
          <w:tab w:val="left" w:pos="540"/>
          <w:tab w:val="left" w:pos="569"/>
        </w:tabs>
        <w:jc w:val="left"/>
        <w:rPr>
          <w:b/>
          <w:bCs/>
          <w:szCs w:val="22"/>
        </w:rPr>
      </w:pPr>
    </w:p>
    <w:p w14:paraId="0D10AA28" w14:textId="5426CFFA" w:rsidR="009A55A7" w:rsidRPr="009A55A7" w:rsidRDefault="009A55A7" w:rsidP="009A55A7">
      <w:pPr>
        <w:tabs>
          <w:tab w:val="clear" w:pos="284"/>
          <w:tab w:val="left" w:pos="540"/>
          <w:tab w:val="left" w:pos="569"/>
        </w:tabs>
        <w:jc w:val="left"/>
        <w:rPr>
          <w:b/>
          <w:bCs/>
          <w:szCs w:val="22"/>
        </w:rPr>
      </w:pPr>
      <w:r w:rsidRPr="009A55A7">
        <w:rPr>
          <w:b/>
          <w:bCs/>
          <w:szCs w:val="22"/>
        </w:rPr>
        <w:t xml:space="preserve">5. </w:t>
      </w:r>
      <w:r w:rsidRPr="009A55A7">
        <w:rPr>
          <w:b/>
          <w:bCs/>
          <w:szCs w:val="22"/>
          <w:lang w:val="sr-Latn-CS"/>
        </w:rPr>
        <w:tab/>
      </w:r>
      <w:r w:rsidRPr="009A55A7">
        <w:rPr>
          <w:b/>
          <w:bCs/>
          <w:szCs w:val="22"/>
        </w:rPr>
        <w:t xml:space="preserve">KAKO ČUVATI LIJEK </w:t>
      </w:r>
      <w:r>
        <w:rPr>
          <w:b/>
          <w:bCs/>
          <w:szCs w:val="22"/>
        </w:rPr>
        <w:t>DEFRINOL FORTE</w:t>
      </w:r>
    </w:p>
    <w:p w14:paraId="535C6FBC" w14:textId="77777777" w:rsidR="009A55A7" w:rsidRPr="009A55A7" w:rsidRDefault="009A55A7" w:rsidP="009A55A7">
      <w:pPr>
        <w:tabs>
          <w:tab w:val="clear" w:pos="284"/>
        </w:tabs>
        <w:jc w:val="left"/>
        <w:rPr>
          <w:szCs w:val="22"/>
          <w:lang w:val="sr-Latn-CS"/>
        </w:rPr>
      </w:pPr>
    </w:p>
    <w:p w14:paraId="1C3769C6" w14:textId="77777777" w:rsidR="009A55A7" w:rsidRPr="009A55A7" w:rsidRDefault="009A55A7" w:rsidP="009A55A7">
      <w:pPr>
        <w:numPr>
          <w:ilvl w:val="12"/>
          <w:numId w:val="0"/>
        </w:numPr>
        <w:tabs>
          <w:tab w:val="clear" w:pos="284"/>
          <w:tab w:val="left" w:pos="720"/>
        </w:tabs>
        <w:ind w:right="-2"/>
        <w:jc w:val="left"/>
        <w:rPr>
          <w:szCs w:val="22"/>
        </w:rPr>
      </w:pPr>
      <w:r w:rsidRPr="009A55A7">
        <w:rPr>
          <w:szCs w:val="22"/>
        </w:rPr>
        <w:t>Lijek čuvajte van pogleda i domašaja djece.</w:t>
      </w:r>
    </w:p>
    <w:p w14:paraId="14E188AE" w14:textId="77777777" w:rsidR="009A55A7" w:rsidRPr="009A55A7" w:rsidRDefault="009A55A7" w:rsidP="009A55A7">
      <w:pPr>
        <w:tabs>
          <w:tab w:val="clear" w:pos="284"/>
        </w:tabs>
        <w:jc w:val="left"/>
        <w:rPr>
          <w:szCs w:val="22"/>
          <w:lang w:val="sr-Latn-CS"/>
        </w:rPr>
      </w:pPr>
    </w:p>
    <w:p w14:paraId="2B453415" w14:textId="732E009C" w:rsidR="009A55A7" w:rsidRPr="009A55A7" w:rsidRDefault="009A55A7" w:rsidP="009A55A7">
      <w:pPr>
        <w:numPr>
          <w:ilvl w:val="12"/>
          <w:numId w:val="0"/>
        </w:numPr>
        <w:tabs>
          <w:tab w:val="clear" w:pos="284"/>
          <w:tab w:val="left" w:pos="720"/>
        </w:tabs>
        <w:ind w:right="-2"/>
        <w:jc w:val="left"/>
        <w:rPr>
          <w:szCs w:val="22"/>
        </w:rPr>
      </w:pPr>
      <w:r w:rsidRPr="009A55A7">
        <w:rPr>
          <w:szCs w:val="22"/>
        </w:rPr>
        <w:t>Ovaj</w:t>
      </w:r>
      <w:r w:rsidRPr="009A55A7">
        <w:rPr>
          <w:szCs w:val="22"/>
          <w:lang w:val="sr-Latn-CS"/>
        </w:rPr>
        <w:t xml:space="preserve"> </w:t>
      </w:r>
      <w:r w:rsidRPr="009A55A7">
        <w:rPr>
          <w:szCs w:val="22"/>
        </w:rPr>
        <w:t>lijek</w:t>
      </w:r>
      <w:r w:rsidRPr="009A55A7">
        <w:rPr>
          <w:szCs w:val="22"/>
          <w:lang w:val="sr-Latn-CS"/>
        </w:rPr>
        <w:t xml:space="preserve"> </w:t>
      </w:r>
      <w:r w:rsidRPr="009A55A7">
        <w:rPr>
          <w:szCs w:val="22"/>
        </w:rPr>
        <w:t>se</w:t>
      </w:r>
      <w:r w:rsidRPr="009A55A7">
        <w:rPr>
          <w:szCs w:val="22"/>
          <w:lang w:val="sr-Latn-CS"/>
        </w:rPr>
        <w:t xml:space="preserve"> </w:t>
      </w:r>
      <w:r w:rsidRPr="009A55A7">
        <w:rPr>
          <w:szCs w:val="22"/>
        </w:rPr>
        <w:t>ne</w:t>
      </w:r>
      <w:r w:rsidRPr="009A55A7">
        <w:rPr>
          <w:szCs w:val="22"/>
          <w:lang w:val="sr-Latn-CS"/>
        </w:rPr>
        <w:t xml:space="preserve"> </w:t>
      </w:r>
      <w:r w:rsidRPr="009A55A7">
        <w:rPr>
          <w:szCs w:val="22"/>
        </w:rPr>
        <w:t>smije</w:t>
      </w:r>
      <w:r w:rsidRPr="009A55A7">
        <w:rPr>
          <w:szCs w:val="22"/>
          <w:lang w:val="sr-Latn-CS"/>
        </w:rPr>
        <w:t xml:space="preserve"> </w:t>
      </w:r>
      <w:r w:rsidRPr="009A55A7">
        <w:rPr>
          <w:szCs w:val="22"/>
        </w:rPr>
        <w:t>upotrijebiti</w:t>
      </w:r>
      <w:r w:rsidRPr="009A55A7">
        <w:rPr>
          <w:szCs w:val="22"/>
          <w:lang w:val="sr-Latn-CS"/>
        </w:rPr>
        <w:t xml:space="preserve"> </w:t>
      </w:r>
      <w:r w:rsidRPr="009A55A7">
        <w:rPr>
          <w:szCs w:val="22"/>
        </w:rPr>
        <w:t>nakon</w:t>
      </w:r>
      <w:r w:rsidRPr="009A55A7">
        <w:rPr>
          <w:szCs w:val="22"/>
          <w:lang w:val="sr-Latn-CS"/>
        </w:rPr>
        <w:t xml:space="preserve"> </w:t>
      </w:r>
      <w:r w:rsidRPr="009A55A7">
        <w:rPr>
          <w:szCs w:val="22"/>
        </w:rPr>
        <w:t>isteka</w:t>
      </w:r>
      <w:r w:rsidRPr="009A55A7">
        <w:rPr>
          <w:szCs w:val="22"/>
          <w:lang w:val="sr-Latn-CS"/>
        </w:rPr>
        <w:t xml:space="preserve"> </w:t>
      </w:r>
      <w:r w:rsidRPr="009A55A7">
        <w:rPr>
          <w:szCs w:val="22"/>
        </w:rPr>
        <w:t>roka</w:t>
      </w:r>
      <w:r w:rsidRPr="009A55A7">
        <w:rPr>
          <w:szCs w:val="22"/>
          <w:lang w:val="sr-Latn-CS"/>
        </w:rPr>
        <w:t xml:space="preserve"> </w:t>
      </w:r>
      <w:r w:rsidRPr="009A55A7">
        <w:rPr>
          <w:szCs w:val="22"/>
        </w:rPr>
        <w:t>upotrebe</w:t>
      </w:r>
      <w:r w:rsidRPr="009A55A7">
        <w:rPr>
          <w:szCs w:val="22"/>
          <w:lang w:val="sr-Latn-CS"/>
        </w:rPr>
        <w:t xml:space="preserve"> </w:t>
      </w:r>
      <w:r w:rsidRPr="009A55A7">
        <w:rPr>
          <w:szCs w:val="22"/>
        </w:rPr>
        <w:t>navedenog</w:t>
      </w:r>
      <w:r w:rsidRPr="009A55A7">
        <w:rPr>
          <w:szCs w:val="22"/>
          <w:lang w:val="sr-Latn-CS"/>
        </w:rPr>
        <w:t xml:space="preserve"> </w:t>
      </w:r>
      <w:r w:rsidRPr="009A55A7">
        <w:rPr>
          <w:szCs w:val="22"/>
        </w:rPr>
        <w:t>na</w:t>
      </w:r>
      <w:r w:rsidRPr="009A55A7">
        <w:rPr>
          <w:szCs w:val="22"/>
          <w:lang w:val="sr-Latn-CS"/>
        </w:rPr>
        <w:t xml:space="preserve"> </w:t>
      </w:r>
      <w:r w:rsidRPr="009A55A7">
        <w:rPr>
          <w:szCs w:val="22"/>
        </w:rPr>
        <w:t>kutiji</w:t>
      </w:r>
      <w:r w:rsidRPr="009A55A7">
        <w:rPr>
          <w:szCs w:val="22"/>
          <w:lang w:val="sr-Latn-CS"/>
        </w:rPr>
        <w:t xml:space="preserve">. </w:t>
      </w:r>
      <w:r w:rsidRPr="009A55A7">
        <w:rPr>
          <w:szCs w:val="22"/>
        </w:rPr>
        <w:t>Rok upotrebe odnosi se na poslednji dan navedenog mjeseca.</w:t>
      </w:r>
    </w:p>
    <w:p w14:paraId="5D5F0850" w14:textId="77777777" w:rsidR="0069664B" w:rsidRPr="00365095" w:rsidRDefault="0069664B" w:rsidP="0069664B">
      <w:pPr>
        <w:rPr>
          <w:szCs w:val="22"/>
          <w:lang w:val="sr-Latn-RS"/>
        </w:rPr>
      </w:pPr>
    </w:p>
    <w:p w14:paraId="21CED2C2" w14:textId="4F9EEC86" w:rsidR="0069664B" w:rsidRPr="00365095" w:rsidRDefault="0069664B" w:rsidP="0069664B">
      <w:pPr>
        <w:rPr>
          <w:szCs w:val="22"/>
          <w:lang w:val="sr-Latn-RS"/>
        </w:rPr>
      </w:pPr>
      <w:r w:rsidRPr="00365095">
        <w:rPr>
          <w:szCs w:val="22"/>
          <w:lang w:val="sr-Latn-RS"/>
        </w:rPr>
        <w:t>Čuvati na temperaturi do 25°C, u originalnom pakovanju.</w:t>
      </w:r>
    </w:p>
    <w:p w14:paraId="16783352" w14:textId="77777777" w:rsidR="0069664B" w:rsidRPr="00365095" w:rsidRDefault="0069664B" w:rsidP="0069664B">
      <w:pPr>
        <w:rPr>
          <w:szCs w:val="22"/>
          <w:lang w:val="sr-Latn-RS"/>
        </w:rPr>
      </w:pPr>
    </w:p>
    <w:p w14:paraId="58C0C221" w14:textId="77777777" w:rsidR="00BA08AF" w:rsidRPr="00BA08AF" w:rsidRDefault="00BA08AF" w:rsidP="00BA08AF">
      <w:pPr>
        <w:tabs>
          <w:tab w:val="clear" w:pos="284"/>
        </w:tabs>
        <w:jc w:val="left"/>
        <w:rPr>
          <w:szCs w:val="22"/>
          <w:lang w:val="sr-Latn-ME" w:eastAsia="hr-HR"/>
        </w:rPr>
      </w:pPr>
      <w:r w:rsidRPr="00BA08AF">
        <w:rPr>
          <w:szCs w:val="22"/>
          <w:lang w:val="sr-Latn-ME" w:eastAsia="hr-HR"/>
        </w:rPr>
        <w:t>Ljekove ne treba bacati u kanalizaciju, niti kućni otpad. Ove mjere pomažu očuvanju životne sredine.</w:t>
      </w:r>
    </w:p>
    <w:p w14:paraId="75E44C45" w14:textId="77777777" w:rsidR="00BA08AF" w:rsidRPr="00BA08AF" w:rsidRDefault="00BA08AF" w:rsidP="00BA08AF">
      <w:pPr>
        <w:tabs>
          <w:tab w:val="clear" w:pos="284"/>
        </w:tabs>
        <w:jc w:val="left"/>
        <w:rPr>
          <w:b/>
          <w:bCs/>
          <w:szCs w:val="22"/>
          <w:lang w:val="sr-Latn-ME" w:eastAsia="hr-HR"/>
        </w:rPr>
      </w:pPr>
      <w:r w:rsidRPr="00BA08AF">
        <w:rPr>
          <w:szCs w:val="22"/>
          <w:lang w:val="sr-Latn-ME" w:eastAsia="hr-HR"/>
        </w:rPr>
        <w:t>Neupotrijebljeni lijek se uništava u skladu sa važećim propisima.</w:t>
      </w:r>
    </w:p>
    <w:p w14:paraId="524EDC91" w14:textId="18AEF4E5" w:rsidR="00BA08AF" w:rsidRDefault="00BA08AF" w:rsidP="00BA08AF">
      <w:pPr>
        <w:tabs>
          <w:tab w:val="clear" w:pos="284"/>
        </w:tabs>
        <w:jc w:val="left"/>
        <w:rPr>
          <w:bCs/>
          <w:szCs w:val="22"/>
          <w:lang w:val="sr-Latn-CS"/>
        </w:rPr>
      </w:pPr>
    </w:p>
    <w:p w14:paraId="0AF5BB41" w14:textId="77777777" w:rsidR="00360B6C" w:rsidRPr="00BA08AF" w:rsidRDefault="00360B6C" w:rsidP="00BA08AF">
      <w:pPr>
        <w:tabs>
          <w:tab w:val="clear" w:pos="284"/>
        </w:tabs>
        <w:jc w:val="left"/>
        <w:rPr>
          <w:bCs/>
          <w:szCs w:val="22"/>
          <w:lang w:val="sr-Latn-CS"/>
        </w:rPr>
      </w:pPr>
    </w:p>
    <w:p w14:paraId="3723B29B" w14:textId="194A3AA3" w:rsidR="00BA08AF" w:rsidRDefault="00BA08AF" w:rsidP="00BA08AF">
      <w:pPr>
        <w:rPr>
          <w:b/>
          <w:bCs/>
          <w:szCs w:val="22"/>
        </w:rPr>
      </w:pPr>
      <w:r w:rsidRPr="00BA08AF">
        <w:rPr>
          <w:b/>
          <w:bCs/>
          <w:szCs w:val="22"/>
        </w:rPr>
        <w:t xml:space="preserve">6. </w:t>
      </w:r>
      <w:r w:rsidRPr="00BA08AF">
        <w:rPr>
          <w:b/>
          <w:bCs/>
          <w:szCs w:val="22"/>
          <w:lang w:val="sr-Latn-CS"/>
        </w:rPr>
        <w:tab/>
      </w:r>
      <w:r>
        <w:rPr>
          <w:b/>
          <w:bCs/>
          <w:szCs w:val="22"/>
          <w:lang w:val="sr-Latn-CS"/>
        </w:rPr>
        <w:t xml:space="preserve">   </w:t>
      </w:r>
      <w:r w:rsidRPr="00BA08AF">
        <w:rPr>
          <w:b/>
          <w:bCs/>
          <w:szCs w:val="22"/>
          <w:lang w:val="sr-Latn-CS"/>
        </w:rPr>
        <w:t xml:space="preserve">SADRŽAJ PAKOVANJA I </w:t>
      </w:r>
      <w:r w:rsidRPr="00BA08AF">
        <w:rPr>
          <w:b/>
          <w:bCs/>
          <w:szCs w:val="22"/>
        </w:rPr>
        <w:t>DODATNE INFORMACIJE</w:t>
      </w:r>
    </w:p>
    <w:p w14:paraId="42F8C79C" w14:textId="77777777" w:rsidR="00BA08AF" w:rsidRDefault="00BA08AF" w:rsidP="00BA08AF">
      <w:pPr>
        <w:rPr>
          <w:b/>
          <w:bCs/>
          <w:szCs w:val="22"/>
        </w:rPr>
      </w:pPr>
    </w:p>
    <w:p w14:paraId="57D19711" w14:textId="6F87ACB0" w:rsidR="00762652" w:rsidRPr="00365095" w:rsidRDefault="00762652" w:rsidP="00BA08AF">
      <w:pPr>
        <w:rPr>
          <w:b/>
          <w:bCs/>
          <w:szCs w:val="22"/>
          <w:lang w:val="sr-Latn-RS"/>
        </w:rPr>
      </w:pPr>
      <w:r w:rsidRPr="00365095">
        <w:rPr>
          <w:b/>
          <w:bCs/>
          <w:szCs w:val="22"/>
          <w:lang w:val="sr-Latn-RS"/>
        </w:rPr>
        <w:t>Šta sadrži l</w:t>
      </w:r>
      <w:r w:rsidR="00A36D0D">
        <w:rPr>
          <w:b/>
          <w:bCs/>
          <w:szCs w:val="22"/>
          <w:lang w:val="sr-Latn-RS"/>
        </w:rPr>
        <w:t>ij</w:t>
      </w:r>
      <w:r w:rsidRPr="00365095">
        <w:rPr>
          <w:b/>
          <w:bCs/>
          <w:szCs w:val="22"/>
          <w:lang w:val="sr-Latn-RS"/>
        </w:rPr>
        <w:t xml:space="preserve">ek </w:t>
      </w:r>
      <w:r w:rsidR="00B434CC" w:rsidRPr="00365095">
        <w:rPr>
          <w:b/>
          <w:bCs/>
          <w:szCs w:val="22"/>
          <w:lang w:val="sr-Latn-RS"/>
        </w:rPr>
        <w:t>Defrinol</w:t>
      </w:r>
      <w:r w:rsidR="0079331B" w:rsidRPr="00365095">
        <w:rPr>
          <w:b/>
          <w:bCs/>
          <w:szCs w:val="22"/>
          <w:lang w:val="sr-Latn-RS"/>
        </w:rPr>
        <w:t xml:space="preserve"> forte</w:t>
      </w:r>
    </w:p>
    <w:p w14:paraId="6B46BBFF" w14:textId="77777777" w:rsidR="00360B6C" w:rsidRDefault="00360B6C" w:rsidP="00780084">
      <w:pPr>
        <w:pStyle w:val="Header"/>
        <w:tabs>
          <w:tab w:val="clear" w:pos="4536"/>
          <w:tab w:val="clear" w:pos="9072"/>
          <w:tab w:val="left" w:pos="284"/>
        </w:tabs>
        <w:rPr>
          <w:bCs/>
          <w:sz w:val="22"/>
          <w:szCs w:val="22"/>
          <w:lang w:val="sr-Latn-RS"/>
        </w:rPr>
      </w:pPr>
    </w:p>
    <w:p w14:paraId="1E9D45BD" w14:textId="2835DF28" w:rsidR="00780084" w:rsidRPr="00360B6C" w:rsidRDefault="00360B6C" w:rsidP="00780084">
      <w:pPr>
        <w:pStyle w:val="Header"/>
        <w:tabs>
          <w:tab w:val="clear" w:pos="4536"/>
          <w:tab w:val="clear" w:pos="9072"/>
          <w:tab w:val="left" w:pos="284"/>
        </w:tabs>
        <w:rPr>
          <w:bCs/>
          <w:sz w:val="22"/>
          <w:szCs w:val="22"/>
          <w:lang w:val="sr-Latn-RS"/>
        </w:rPr>
      </w:pPr>
      <w:r>
        <w:rPr>
          <w:bCs/>
          <w:sz w:val="22"/>
          <w:szCs w:val="22"/>
          <w:lang w:val="sr-Latn-RS"/>
        </w:rPr>
        <w:t>- A</w:t>
      </w:r>
      <w:r w:rsidR="00780084" w:rsidRPr="003918A9">
        <w:rPr>
          <w:bCs/>
          <w:sz w:val="22"/>
          <w:szCs w:val="22"/>
          <w:lang w:val="sr-Latn-RS"/>
        </w:rPr>
        <w:t>ktivn</w:t>
      </w:r>
      <w:r>
        <w:rPr>
          <w:bCs/>
          <w:sz w:val="22"/>
          <w:szCs w:val="22"/>
          <w:lang w:val="sr-Latn-RS"/>
        </w:rPr>
        <w:t>e</w:t>
      </w:r>
      <w:r w:rsidR="00780084" w:rsidRPr="003918A9">
        <w:rPr>
          <w:bCs/>
          <w:sz w:val="22"/>
          <w:szCs w:val="22"/>
          <w:lang w:val="sr-Latn-RS"/>
        </w:rPr>
        <w:t xml:space="preserve"> supstanc</w:t>
      </w:r>
      <w:r>
        <w:rPr>
          <w:bCs/>
          <w:sz w:val="22"/>
          <w:szCs w:val="22"/>
          <w:lang w:val="sr-Latn-RS"/>
        </w:rPr>
        <w:t>e su pseudoefedri hidrohlorid i ibuprofen.</w:t>
      </w:r>
    </w:p>
    <w:p w14:paraId="12891FFB" w14:textId="35BED2D4" w:rsidR="00780084" w:rsidRPr="00365095" w:rsidRDefault="00360B6C" w:rsidP="00780084">
      <w:pPr>
        <w:pStyle w:val="Header"/>
        <w:tabs>
          <w:tab w:val="clear" w:pos="4536"/>
          <w:tab w:val="clear" w:pos="9072"/>
          <w:tab w:val="left" w:pos="284"/>
        </w:tabs>
        <w:rPr>
          <w:bCs/>
          <w:sz w:val="22"/>
          <w:szCs w:val="22"/>
          <w:u w:val="single"/>
          <w:lang w:val="sr-Latn-RS"/>
        </w:rPr>
      </w:pPr>
      <w:r>
        <w:rPr>
          <w:sz w:val="22"/>
          <w:szCs w:val="22"/>
          <w:lang w:val="sr-Latn-RS"/>
        </w:rPr>
        <w:t>Jedna</w:t>
      </w:r>
      <w:r w:rsidR="00780084" w:rsidRPr="00365095">
        <w:rPr>
          <w:sz w:val="22"/>
          <w:szCs w:val="22"/>
          <w:lang w:val="sr-Latn-RS"/>
        </w:rPr>
        <w:t xml:space="preserve"> film tableta sadrži 60 mg pseudoefedrin</w:t>
      </w:r>
      <w:r w:rsidR="00A36D0D">
        <w:rPr>
          <w:sz w:val="22"/>
          <w:szCs w:val="22"/>
          <w:lang w:val="sr-Latn-RS"/>
        </w:rPr>
        <w:t xml:space="preserve"> </w:t>
      </w:r>
      <w:r w:rsidR="00780084" w:rsidRPr="00365095">
        <w:rPr>
          <w:sz w:val="22"/>
          <w:szCs w:val="22"/>
          <w:lang w:val="sr-Latn-RS"/>
        </w:rPr>
        <w:t>hidrohlorida i 400 mg ibuprofena</w:t>
      </w:r>
    </w:p>
    <w:p w14:paraId="319C9C21" w14:textId="77777777" w:rsidR="00780084" w:rsidRPr="00360B6C" w:rsidRDefault="00780084" w:rsidP="00780084">
      <w:pPr>
        <w:pStyle w:val="Header"/>
        <w:tabs>
          <w:tab w:val="clear" w:pos="4536"/>
          <w:tab w:val="clear" w:pos="9072"/>
          <w:tab w:val="left" w:pos="284"/>
        </w:tabs>
        <w:rPr>
          <w:bCs/>
          <w:sz w:val="22"/>
          <w:szCs w:val="22"/>
          <w:lang w:val="sr-Latn-RS"/>
        </w:rPr>
      </w:pPr>
    </w:p>
    <w:p w14:paraId="601E5D73" w14:textId="499B056A" w:rsidR="00780084" w:rsidRPr="003918A9" w:rsidRDefault="00360B6C" w:rsidP="00780084">
      <w:pPr>
        <w:pStyle w:val="Header"/>
        <w:tabs>
          <w:tab w:val="clear" w:pos="4536"/>
          <w:tab w:val="clear" w:pos="9072"/>
          <w:tab w:val="left" w:pos="284"/>
        </w:tabs>
        <w:rPr>
          <w:bCs/>
          <w:sz w:val="22"/>
          <w:szCs w:val="22"/>
          <w:lang w:val="sr-Latn-RS"/>
        </w:rPr>
      </w:pPr>
      <w:r>
        <w:rPr>
          <w:bCs/>
          <w:sz w:val="22"/>
          <w:szCs w:val="22"/>
          <w:lang w:val="sr-Latn-RS"/>
        </w:rPr>
        <w:lastRenderedPageBreak/>
        <w:t>- P</w:t>
      </w:r>
      <w:r w:rsidR="00780084" w:rsidRPr="003918A9">
        <w:rPr>
          <w:bCs/>
          <w:sz w:val="22"/>
          <w:szCs w:val="22"/>
          <w:lang w:val="sr-Latn-RS"/>
        </w:rPr>
        <w:t>omoćn</w:t>
      </w:r>
      <w:r>
        <w:rPr>
          <w:bCs/>
          <w:sz w:val="22"/>
          <w:szCs w:val="22"/>
          <w:lang w:val="sr-Latn-RS"/>
        </w:rPr>
        <w:t>e</w:t>
      </w:r>
      <w:r w:rsidR="00780084" w:rsidRPr="003918A9">
        <w:rPr>
          <w:bCs/>
          <w:sz w:val="22"/>
          <w:szCs w:val="22"/>
          <w:lang w:val="sr-Latn-RS"/>
        </w:rPr>
        <w:t xml:space="preserve"> supstanc</w:t>
      </w:r>
      <w:r>
        <w:rPr>
          <w:bCs/>
          <w:sz w:val="22"/>
          <w:szCs w:val="22"/>
          <w:lang w:val="sr-Latn-RS"/>
        </w:rPr>
        <w:t>e su</w:t>
      </w:r>
      <w:r w:rsidR="00780084" w:rsidRPr="003918A9">
        <w:rPr>
          <w:bCs/>
          <w:sz w:val="22"/>
          <w:szCs w:val="22"/>
          <w:lang w:val="sr-Latn-RS"/>
        </w:rPr>
        <w:t>:</w:t>
      </w:r>
    </w:p>
    <w:p w14:paraId="07F3FF37" w14:textId="5124C18C" w:rsidR="00780084" w:rsidRPr="00365095" w:rsidRDefault="00D1013A" w:rsidP="00780084">
      <w:pPr>
        <w:pStyle w:val="Header"/>
        <w:tabs>
          <w:tab w:val="clear" w:pos="4536"/>
          <w:tab w:val="clear" w:pos="9072"/>
          <w:tab w:val="left" w:pos="284"/>
        </w:tabs>
        <w:rPr>
          <w:sz w:val="22"/>
          <w:szCs w:val="22"/>
          <w:lang w:val="sr-Latn-RS"/>
        </w:rPr>
      </w:pPr>
      <w:r w:rsidRPr="00365095">
        <w:rPr>
          <w:i/>
          <w:sz w:val="22"/>
          <w:szCs w:val="22"/>
          <w:lang w:val="sr-Latn-RS"/>
        </w:rPr>
        <w:t>J</w:t>
      </w:r>
      <w:r w:rsidR="00780084" w:rsidRPr="00365095">
        <w:rPr>
          <w:i/>
          <w:sz w:val="22"/>
          <w:szCs w:val="22"/>
          <w:lang w:val="sr-Latn-RS"/>
        </w:rPr>
        <w:t>ezgr</w:t>
      </w:r>
      <w:r w:rsidRPr="00365095">
        <w:rPr>
          <w:i/>
          <w:sz w:val="22"/>
          <w:szCs w:val="22"/>
          <w:lang w:val="sr-Latn-RS"/>
        </w:rPr>
        <w:t>o</w:t>
      </w:r>
      <w:r w:rsidR="00780084" w:rsidRPr="00365095">
        <w:rPr>
          <w:i/>
          <w:sz w:val="22"/>
          <w:szCs w:val="22"/>
          <w:lang w:val="sr-Latn-RS"/>
        </w:rPr>
        <w:t xml:space="preserve"> tablete</w:t>
      </w:r>
      <w:r w:rsidR="008546F9" w:rsidRPr="00365095">
        <w:rPr>
          <w:sz w:val="22"/>
          <w:szCs w:val="22"/>
          <w:lang w:val="sr-Latn-RS"/>
        </w:rPr>
        <w:t>: kalcijum</w:t>
      </w:r>
      <w:r w:rsidR="00A36D0D">
        <w:rPr>
          <w:sz w:val="22"/>
          <w:szCs w:val="22"/>
          <w:lang w:val="sr-Latn-RS"/>
        </w:rPr>
        <w:t xml:space="preserve"> </w:t>
      </w:r>
      <w:r w:rsidR="00780084" w:rsidRPr="00365095">
        <w:rPr>
          <w:sz w:val="22"/>
          <w:szCs w:val="22"/>
          <w:lang w:val="sr-Latn-RS"/>
        </w:rPr>
        <w:t>fos</w:t>
      </w:r>
      <w:r w:rsidR="008546F9" w:rsidRPr="00365095">
        <w:rPr>
          <w:sz w:val="22"/>
          <w:szCs w:val="22"/>
          <w:lang w:val="sr-Latn-RS"/>
        </w:rPr>
        <w:t>fat; skrob, kukuruzni; natrijum</w:t>
      </w:r>
      <w:r w:rsidR="00A36D0D">
        <w:rPr>
          <w:sz w:val="22"/>
          <w:szCs w:val="22"/>
          <w:lang w:val="sr-Latn-RS"/>
        </w:rPr>
        <w:t xml:space="preserve"> </w:t>
      </w:r>
      <w:r w:rsidR="00780084" w:rsidRPr="00365095">
        <w:rPr>
          <w:sz w:val="22"/>
          <w:szCs w:val="22"/>
          <w:lang w:val="sr-Latn-RS"/>
        </w:rPr>
        <w:t>skrob</w:t>
      </w:r>
      <w:r w:rsidR="00360B6C">
        <w:rPr>
          <w:sz w:val="22"/>
          <w:szCs w:val="22"/>
          <w:lang w:val="sr-Latn-RS"/>
        </w:rPr>
        <w:t xml:space="preserve"> </w:t>
      </w:r>
      <w:r w:rsidR="00780084" w:rsidRPr="00365095">
        <w:rPr>
          <w:sz w:val="22"/>
          <w:szCs w:val="22"/>
          <w:lang w:val="sr-Latn-RS"/>
        </w:rPr>
        <w:t>glikol</w:t>
      </w:r>
      <w:r w:rsidR="008546F9" w:rsidRPr="00365095">
        <w:rPr>
          <w:sz w:val="22"/>
          <w:szCs w:val="22"/>
          <w:lang w:val="sr-Latn-RS"/>
        </w:rPr>
        <w:t>at</w:t>
      </w:r>
      <w:r w:rsidRPr="00365095">
        <w:rPr>
          <w:sz w:val="22"/>
          <w:szCs w:val="22"/>
          <w:lang w:val="sr-Latn-RS"/>
        </w:rPr>
        <w:t xml:space="preserve"> tip A</w:t>
      </w:r>
      <w:r w:rsidR="008546F9" w:rsidRPr="00365095">
        <w:rPr>
          <w:sz w:val="22"/>
          <w:szCs w:val="22"/>
          <w:lang w:val="sr-Latn-RS"/>
        </w:rPr>
        <w:t>; hipromeloza E-5; magnezijum</w:t>
      </w:r>
      <w:r w:rsidR="009A55A7">
        <w:rPr>
          <w:sz w:val="22"/>
          <w:szCs w:val="22"/>
          <w:lang w:val="sr-Latn-RS"/>
        </w:rPr>
        <w:t xml:space="preserve"> </w:t>
      </w:r>
      <w:r w:rsidR="00780084" w:rsidRPr="00365095">
        <w:rPr>
          <w:sz w:val="22"/>
          <w:szCs w:val="22"/>
          <w:lang w:val="sr-Latn-RS"/>
        </w:rPr>
        <w:t>stearat</w:t>
      </w:r>
      <w:r w:rsidR="00713C7C" w:rsidRPr="00365095">
        <w:rPr>
          <w:sz w:val="22"/>
          <w:szCs w:val="22"/>
          <w:lang w:val="sr-Latn-RS"/>
        </w:rPr>
        <w:t>.</w:t>
      </w:r>
    </w:p>
    <w:p w14:paraId="36928CD0" w14:textId="110256E6" w:rsidR="00762652" w:rsidRPr="00365095" w:rsidRDefault="00D1013A" w:rsidP="00780084">
      <w:pPr>
        <w:rPr>
          <w:b/>
          <w:szCs w:val="22"/>
          <w:lang w:val="sr-Latn-RS"/>
        </w:rPr>
      </w:pPr>
      <w:r w:rsidRPr="00365095">
        <w:rPr>
          <w:i/>
          <w:szCs w:val="22"/>
          <w:lang w:val="sr-Latn-RS"/>
        </w:rPr>
        <w:t>F</w:t>
      </w:r>
      <w:r w:rsidR="00780084" w:rsidRPr="00365095">
        <w:rPr>
          <w:i/>
          <w:szCs w:val="22"/>
          <w:lang w:val="sr-Latn-RS"/>
        </w:rPr>
        <w:t>ilm tablete</w:t>
      </w:r>
      <w:r w:rsidR="00780084" w:rsidRPr="00365095">
        <w:rPr>
          <w:szCs w:val="22"/>
          <w:lang w:val="sr-Latn-RS"/>
        </w:rPr>
        <w:t xml:space="preserve">: hipromeloza </w:t>
      </w:r>
      <w:r w:rsidR="008546F9" w:rsidRPr="00365095">
        <w:rPr>
          <w:szCs w:val="22"/>
          <w:lang w:val="sr-Latn-RS"/>
        </w:rPr>
        <w:t>E-5; makrogol 6000; talk; titan</w:t>
      </w:r>
      <w:r w:rsidR="009A55A7">
        <w:rPr>
          <w:szCs w:val="22"/>
          <w:lang w:val="sr-Latn-RS"/>
        </w:rPr>
        <w:t xml:space="preserve"> </w:t>
      </w:r>
      <w:r w:rsidR="00780084" w:rsidRPr="00365095">
        <w:rPr>
          <w:szCs w:val="22"/>
          <w:lang w:val="sr-Latn-RS"/>
        </w:rPr>
        <w:t>dioksid; boja Ponceau 4R lak 22% (E124)</w:t>
      </w:r>
      <w:r w:rsidR="008546F9" w:rsidRPr="00365095">
        <w:rPr>
          <w:szCs w:val="22"/>
          <w:lang w:val="sr-Latn-RS"/>
        </w:rPr>
        <w:t>.</w:t>
      </w:r>
    </w:p>
    <w:p w14:paraId="2F30EB5E" w14:textId="77777777" w:rsidR="00762652" w:rsidRPr="00365095" w:rsidRDefault="00762652" w:rsidP="00CA5510">
      <w:pPr>
        <w:rPr>
          <w:b/>
          <w:szCs w:val="22"/>
          <w:lang w:val="sr-Latn-RS"/>
        </w:rPr>
      </w:pPr>
    </w:p>
    <w:p w14:paraId="02C24CE5" w14:textId="3DA91E41" w:rsidR="00762652" w:rsidRPr="00365095" w:rsidRDefault="00762652" w:rsidP="00CA5510">
      <w:pPr>
        <w:rPr>
          <w:b/>
          <w:bCs/>
          <w:szCs w:val="22"/>
          <w:lang w:val="sr-Latn-RS"/>
        </w:rPr>
      </w:pPr>
      <w:r w:rsidRPr="00365095">
        <w:rPr>
          <w:b/>
          <w:szCs w:val="22"/>
          <w:lang w:val="sr-Latn-RS"/>
        </w:rPr>
        <w:t>Kako izgleda l</w:t>
      </w:r>
      <w:r w:rsidR="009A55A7">
        <w:rPr>
          <w:b/>
          <w:szCs w:val="22"/>
          <w:lang w:val="sr-Latn-RS"/>
        </w:rPr>
        <w:t>ij</w:t>
      </w:r>
      <w:r w:rsidRPr="00365095">
        <w:rPr>
          <w:b/>
          <w:szCs w:val="22"/>
          <w:lang w:val="sr-Latn-RS"/>
        </w:rPr>
        <w:t xml:space="preserve">ek </w:t>
      </w:r>
      <w:r w:rsidR="00B434CC" w:rsidRPr="00365095">
        <w:rPr>
          <w:b/>
          <w:bCs/>
          <w:szCs w:val="22"/>
          <w:lang w:val="sr-Latn-RS"/>
        </w:rPr>
        <w:t xml:space="preserve">Defrinol forte </w:t>
      </w:r>
      <w:r w:rsidRPr="00365095">
        <w:rPr>
          <w:b/>
          <w:szCs w:val="22"/>
          <w:lang w:val="sr-Latn-RS"/>
        </w:rPr>
        <w:t>i sadržaj pakovanja</w:t>
      </w:r>
    </w:p>
    <w:p w14:paraId="15FF7A87" w14:textId="32756E83" w:rsidR="00360B6C" w:rsidRDefault="00360B6C" w:rsidP="00780084">
      <w:pPr>
        <w:pStyle w:val="Header"/>
        <w:tabs>
          <w:tab w:val="clear" w:pos="4536"/>
          <w:tab w:val="clear" w:pos="9072"/>
          <w:tab w:val="left" w:pos="284"/>
        </w:tabs>
        <w:rPr>
          <w:sz w:val="22"/>
          <w:szCs w:val="22"/>
          <w:lang w:val="sr-Latn-RS"/>
        </w:rPr>
      </w:pPr>
    </w:p>
    <w:p w14:paraId="730C9533" w14:textId="427823BA" w:rsidR="00780084" w:rsidRPr="00365095" w:rsidRDefault="009F28DF" w:rsidP="00780084">
      <w:pPr>
        <w:pStyle w:val="Header"/>
        <w:tabs>
          <w:tab w:val="clear" w:pos="4536"/>
          <w:tab w:val="clear" w:pos="9072"/>
          <w:tab w:val="left" w:pos="284"/>
        </w:tabs>
        <w:rPr>
          <w:sz w:val="22"/>
          <w:szCs w:val="22"/>
          <w:lang w:val="sr-Latn-RS"/>
        </w:rPr>
      </w:pPr>
      <w:r w:rsidRPr="00365095">
        <w:rPr>
          <w:sz w:val="22"/>
          <w:szCs w:val="22"/>
          <w:lang w:val="sr-Latn-RS"/>
        </w:rPr>
        <w:t>Okrugle</w:t>
      </w:r>
      <w:r w:rsidR="00780084" w:rsidRPr="00365095">
        <w:rPr>
          <w:sz w:val="22"/>
          <w:szCs w:val="22"/>
          <w:lang w:val="sr-Latn-RS"/>
        </w:rPr>
        <w:t xml:space="preserve">, bikonveksne, </w:t>
      </w:r>
      <w:r w:rsidRPr="00365095">
        <w:rPr>
          <w:sz w:val="22"/>
          <w:szCs w:val="22"/>
          <w:lang w:val="sr-Latn-RS"/>
        </w:rPr>
        <w:t>film</w:t>
      </w:r>
      <w:r w:rsidR="00780084" w:rsidRPr="00365095">
        <w:rPr>
          <w:sz w:val="22"/>
          <w:szCs w:val="22"/>
          <w:lang w:val="sr-Latn-RS"/>
        </w:rPr>
        <w:t xml:space="preserve"> tablete tamnocrvene boje</w:t>
      </w:r>
      <w:r w:rsidR="00492631" w:rsidRPr="00365095">
        <w:rPr>
          <w:sz w:val="22"/>
          <w:szCs w:val="22"/>
          <w:lang w:val="sr-Latn-RS"/>
        </w:rPr>
        <w:t>, na prelomu b</w:t>
      </w:r>
      <w:r w:rsidR="009A55A7">
        <w:rPr>
          <w:sz w:val="22"/>
          <w:szCs w:val="22"/>
          <w:lang w:val="sr-Latn-RS"/>
        </w:rPr>
        <w:t>ij</w:t>
      </w:r>
      <w:r w:rsidR="00492631" w:rsidRPr="00365095">
        <w:rPr>
          <w:sz w:val="22"/>
          <w:szCs w:val="22"/>
          <w:lang w:val="sr-Latn-RS"/>
        </w:rPr>
        <w:t>ele boje</w:t>
      </w:r>
      <w:r w:rsidR="00780084" w:rsidRPr="00365095">
        <w:rPr>
          <w:sz w:val="22"/>
          <w:szCs w:val="22"/>
          <w:lang w:val="sr-Latn-RS"/>
        </w:rPr>
        <w:t xml:space="preserve">. </w:t>
      </w:r>
    </w:p>
    <w:p w14:paraId="44C4C595" w14:textId="77777777" w:rsidR="00780084" w:rsidRPr="00365095" w:rsidRDefault="00780084" w:rsidP="00780084">
      <w:pPr>
        <w:pStyle w:val="Header"/>
        <w:tabs>
          <w:tab w:val="clear" w:pos="4536"/>
          <w:tab w:val="clear" w:pos="9072"/>
          <w:tab w:val="left" w:pos="284"/>
        </w:tabs>
        <w:rPr>
          <w:sz w:val="22"/>
          <w:szCs w:val="22"/>
          <w:lang w:val="sr-Latn-RS"/>
        </w:rPr>
      </w:pPr>
    </w:p>
    <w:p w14:paraId="6EB98036" w14:textId="77777777" w:rsidR="009F28DF" w:rsidRPr="00365095" w:rsidRDefault="009F28DF" w:rsidP="009F28DF">
      <w:pPr>
        <w:pStyle w:val="Header"/>
        <w:tabs>
          <w:tab w:val="clear" w:pos="4536"/>
          <w:tab w:val="clear" w:pos="9072"/>
          <w:tab w:val="left" w:pos="284"/>
        </w:tabs>
        <w:rPr>
          <w:sz w:val="22"/>
          <w:szCs w:val="22"/>
          <w:lang w:val="sr-Latn-RS"/>
        </w:rPr>
      </w:pPr>
      <w:r w:rsidRPr="00365095">
        <w:rPr>
          <w:sz w:val="22"/>
          <w:szCs w:val="22"/>
          <w:lang w:val="sr-Latn-RS"/>
        </w:rPr>
        <w:t xml:space="preserve">Unutrašnje pakovanje je ALU/PVC-PVC blister, koji sadrži 10 film tableta. </w:t>
      </w:r>
    </w:p>
    <w:p w14:paraId="5D788C47" w14:textId="162E603C" w:rsidR="009F28DF" w:rsidRPr="00365095" w:rsidRDefault="009F28DF" w:rsidP="009F28DF">
      <w:pPr>
        <w:pStyle w:val="Header"/>
        <w:tabs>
          <w:tab w:val="clear" w:pos="4536"/>
          <w:tab w:val="clear" w:pos="9072"/>
          <w:tab w:val="left" w:pos="284"/>
        </w:tabs>
        <w:rPr>
          <w:sz w:val="22"/>
          <w:szCs w:val="22"/>
          <w:lang w:val="sr-Latn-RS"/>
        </w:rPr>
      </w:pPr>
      <w:r w:rsidRPr="00365095">
        <w:rPr>
          <w:sz w:val="22"/>
          <w:szCs w:val="22"/>
          <w:lang w:val="sr-Latn-RS"/>
        </w:rPr>
        <w:t xml:space="preserve">Spoljnje pakovanje je složiva kartonska kutija u kojoj se nalazi 1 blister (ukupno 10 film tableta) i </w:t>
      </w:r>
      <w:r w:rsidR="006B1BE7" w:rsidRPr="00365095">
        <w:rPr>
          <w:sz w:val="22"/>
          <w:szCs w:val="22"/>
          <w:lang w:val="sr-Latn-RS"/>
        </w:rPr>
        <w:t>U</w:t>
      </w:r>
      <w:r w:rsidRPr="00365095">
        <w:rPr>
          <w:sz w:val="22"/>
          <w:szCs w:val="22"/>
          <w:lang w:val="sr-Latn-RS"/>
        </w:rPr>
        <w:t>putstvo za l</w:t>
      </w:r>
      <w:r w:rsidR="009A55A7">
        <w:rPr>
          <w:sz w:val="22"/>
          <w:szCs w:val="22"/>
          <w:lang w:val="sr-Latn-RS"/>
        </w:rPr>
        <w:t>ij</w:t>
      </w:r>
      <w:r w:rsidRPr="00365095">
        <w:rPr>
          <w:sz w:val="22"/>
          <w:szCs w:val="22"/>
          <w:lang w:val="sr-Latn-RS"/>
        </w:rPr>
        <w:t>ek.</w:t>
      </w:r>
    </w:p>
    <w:p w14:paraId="74AA78F3" w14:textId="77777777" w:rsidR="00762652" w:rsidRPr="00365095" w:rsidRDefault="00762652" w:rsidP="00CA5510">
      <w:pPr>
        <w:rPr>
          <w:b/>
          <w:szCs w:val="22"/>
          <w:lang w:val="sr-Latn-RS"/>
        </w:rPr>
      </w:pPr>
    </w:p>
    <w:p w14:paraId="4AEEF777" w14:textId="77777777" w:rsidR="00762652" w:rsidRPr="00365095" w:rsidRDefault="00762652" w:rsidP="00CA5510">
      <w:pPr>
        <w:rPr>
          <w:b/>
          <w:bCs/>
          <w:szCs w:val="22"/>
          <w:lang w:val="sr-Latn-RS"/>
        </w:rPr>
      </w:pPr>
      <w:r w:rsidRPr="00365095">
        <w:rPr>
          <w:b/>
          <w:szCs w:val="22"/>
          <w:lang w:val="sr-Latn-RS"/>
        </w:rPr>
        <w:t>Nosilac dozvole i proizvođač</w:t>
      </w:r>
    </w:p>
    <w:p w14:paraId="3152051D" w14:textId="77777777" w:rsidR="00BA08AF" w:rsidRDefault="00BA08AF" w:rsidP="00AA0861">
      <w:pPr>
        <w:pStyle w:val="Header"/>
        <w:tabs>
          <w:tab w:val="left" w:pos="284"/>
        </w:tabs>
        <w:rPr>
          <w:sz w:val="22"/>
          <w:szCs w:val="22"/>
          <w:lang w:val="sr-Latn-RS"/>
        </w:rPr>
      </w:pPr>
    </w:p>
    <w:p w14:paraId="668274C8" w14:textId="35C713DE" w:rsidR="00BA08AF" w:rsidRPr="003918A9" w:rsidRDefault="00BA08AF" w:rsidP="00AA0861">
      <w:pPr>
        <w:pStyle w:val="Header"/>
        <w:tabs>
          <w:tab w:val="left" w:pos="284"/>
        </w:tabs>
        <w:rPr>
          <w:b/>
          <w:sz w:val="22"/>
          <w:szCs w:val="22"/>
          <w:lang w:val="sr-Latn-RS"/>
        </w:rPr>
      </w:pPr>
      <w:r w:rsidRPr="003918A9">
        <w:rPr>
          <w:b/>
          <w:sz w:val="22"/>
          <w:szCs w:val="22"/>
          <w:lang w:val="sr-Latn-RS"/>
        </w:rPr>
        <w:t xml:space="preserve">Nosilac dozvole: </w:t>
      </w:r>
    </w:p>
    <w:p w14:paraId="4AFDD36A" w14:textId="28705356" w:rsidR="00BA08AF" w:rsidRDefault="00BA08AF" w:rsidP="00AA0861">
      <w:pPr>
        <w:pStyle w:val="Header"/>
        <w:tabs>
          <w:tab w:val="left" w:pos="284"/>
        </w:tabs>
        <w:rPr>
          <w:sz w:val="22"/>
          <w:szCs w:val="22"/>
          <w:lang w:val="sr-Latn-RS"/>
        </w:rPr>
      </w:pPr>
      <w:r>
        <w:rPr>
          <w:sz w:val="22"/>
          <w:szCs w:val="22"/>
          <w:lang w:val="sr-Latn-RS"/>
        </w:rPr>
        <w:t>GLK pharma d.o.o. Podgorica, ul. Svetozara Markovića br. 46, 81000 Podgorica, Crna Gora</w:t>
      </w:r>
    </w:p>
    <w:p w14:paraId="7F2B1390" w14:textId="77777777" w:rsidR="00BA08AF" w:rsidRDefault="00BA08AF" w:rsidP="00AA0861">
      <w:pPr>
        <w:pStyle w:val="Header"/>
        <w:tabs>
          <w:tab w:val="left" w:pos="284"/>
        </w:tabs>
        <w:rPr>
          <w:sz w:val="22"/>
          <w:szCs w:val="22"/>
          <w:lang w:val="sr-Latn-RS"/>
        </w:rPr>
      </w:pPr>
    </w:p>
    <w:p w14:paraId="5A12DB81" w14:textId="329AFEBB" w:rsidR="00BA08AF" w:rsidRPr="003918A9" w:rsidRDefault="00BA08AF" w:rsidP="00AA0861">
      <w:pPr>
        <w:pStyle w:val="Header"/>
        <w:tabs>
          <w:tab w:val="left" w:pos="284"/>
        </w:tabs>
        <w:rPr>
          <w:b/>
          <w:sz w:val="22"/>
          <w:szCs w:val="22"/>
          <w:lang w:val="sr-Latn-RS"/>
        </w:rPr>
      </w:pPr>
      <w:r w:rsidRPr="003918A9">
        <w:rPr>
          <w:b/>
          <w:sz w:val="22"/>
          <w:szCs w:val="22"/>
          <w:lang w:val="sr-Latn-RS"/>
        </w:rPr>
        <w:t xml:space="preserve">Proizvođač: </w:t>
      </w:r>
    </w:p>
    <w:p w14:paraId="0EA88086" w14:textId="5D188C05" w:rsidR="009F28DF" w:rsidRPr="00360B6C" w:rsidRDefault="00AA0861" w:rsidP="00BA08AF">
      <w:pPr>
        <w:pStyle w:val="Header"/>
        <w:tabs>
          <w:tab w:val="left" w:pos="284"/>
        </w:tabs>
        <w:rPr>
          <w:i/>
          <w:sz w:val="22"/>
          <w:szCs w:val="22"/>
          <w:lang w:val="sr-Latn-RS"/>
        </w:rPr>
      </w:pPr>
      <w:r w:rsidRPr="00360B6C">
        <w:rPr>
          <w:sz w:val="22"/>
          <w:szCs w:val="22"/>
          <w:lang w:val="sr-Latn-RS"/>
        </w:rPr>
        <w:t>G</w:t>
      </w:r>
      <w:r w:rsidR="00492631" w:rsidRPr="00360B6C">
        <w:rPr>
          <w:sz w:val="22"/>
          <w:szCs w:val="22"/>
          <w:lang w:val="sr-Latn-RS"/>
        </w:rPr>
        <w:t xml:space="preserve">alenika a.d. </w:t>
      </w:r>
      <w:r w:rsidRPr="00360B6C">
        <w:rPr>
          <w:sz w:val="22"/>
          <w:szCs w:val="22"/>
          <w:lang w:val="sr-Latn-RS"/>
        </w:rPr>
        <w:t>B</w:t>
      </w:r>
      <w:r w:rsidR="00492631" w:rsidRPr="00360B6C">
        <w:rPr>
          <w:sz w:val="22"/>
          <w:szCs w:val="22"/>
          <w:lang w:val="sr-Latn-RS"/>
        </w:rPr>
        <w:t>eograd</w:t>
      </w:r>
      <w:r w:rsidR="00BA08AF" w:rsidRPr="00360B6C">
        <w:rPr>
          <w:sz w:val="22"/>
          <w:szCs w:val="22"/>
          <w:lang w:val="sr-Latn-RS"/>
        </w:rPr>
        <w:t xml:space="preserve">, </w:t>
      </w:r>
      <w:r w:rsidR="009F28DF" w:rsidRPr="003918A9">
        <w:rPr>
          <w:sz w:val="22"/>
          <w:szCs w:val="22"/>
          <w:lang w:val="sr-Latn-RS"/>
        </w:rPr>
        <w:t>Batajnički drum b.b., Beograd</w:t>
      </w:r>
      <w:r w:rsidR="00BA08AF" w:rsidRPr="003918A9">
        <w:rPr>
          <w:sz w:val="22"/>
          <w:szCs w:val="22"/>
          <w:lang w:val="sr-Latn-RS"/>
        </w:rPr>
        <w:t>, Srbija</w:t>
      </w:r>
    </w:p>
    <w:p w14:paraId="502ADF8D" w14:textId="77777777" w:rsidR="00762652" w:rsidRPr="00365095" w:rsidRDefault="00762652" w:rsidP="00CA5510">
      <w:pPr>
        <w:rPr>
          <w:b/>
          <w:bCs/>
          <w:szCs w:val="22"/>
          <w:lang w:val="sr-Latn-RS"/>
        </w:rPr>
      </w:pPr>
    </w:p>
    <w:p w14:paraId="17CF0ACD" w14:textId="697BDFFA" w:rsidR="00762652" w:rsidRPr="00365095" w:rsidRDefault="00762652" w:rsidP="00310CD0">
      <w:pPr>
        <w:rPr>
          <w:b/>
          <w:szCs w:val="22"/>
          <w:lang w:val="sr-Latn-RS"/>
        </w:rPr>
      </w:pPr>
      <w:r w:rsidRPr="00365095">
        <w:rPr>
          <w:b/>
          <w:szCs w:val="22"/>
          <w:lang w:val="sr-Latn-RS"/>
        </w:rPr>
        <w:t>Režim izdavanja l</w:t>
      </w:r>
      <w:r w:rsidR="00BA08AF">
        <w:rPr>
          <w:b/>
          <w:szCs w:val="22"/>
          <w:lang w:val="sr-Latn-RS"/>
        </w:rPr>
        <w:t>ij</w:t>
      </w:r>
      <w:r w:rsidRPr="00365095">
        <w:rPr>
          <w:b/>
          <w:szCs w:val="22"/>
          <w:lang w:val="sr-Latn-RS"/>
        </w:rPr>
        <w:t>eka:</w:t>
      </w:r>
    </w:p>
    <w:p w14:paraId="7CDE277F" w14:textId="11C07C1A" w:rsidR="00762652" w:rsidRPr="00365095" w:rsidRDefault="00780084" w:rsidP="00310CD0">
      <w:pPr>
        <w:rPr>
          <w:b/>
          <w:szCs w:val="22"/>
          <w:lang w:val="sr-Latn-RS"/>
        </w:rPr>
      </w:pPr>
      <w:r w:rsidRPr="00365095">
        <w:rPr>
          <w:szCs w:val="22"/>
          <w:lang w:val="sr-Latn-RS"/>
        </w:rPr>
        <w:t>L</w:t>
      </w:r>
      <w:r w:rsidR="00BA08AF">
        <w:rPr>
          <w:szCs w:val="22"/>
          <w:lang w:val="sr-Latn-RS"/>
        </w:rPr>
        <w:t>ij</w:t>
      </w:r>
      <w:r w:rsidRPr="00365095">
        <w:rPr>
          <w:szCs w:val="22"/>
          <w:lang w:val="sr-Latn-RS"/>
        </w:rPr>
        <w:t xml:space="preserve">ek se </w:t>
      </w:r>
      <w:r w:rsidR="00360B6C">
        <w:rPr>
          <w:szCs w:val="22"/>
          <w:lang w:val="sr-Latn-RS"/>
        </w:rPr>
        <w:t xml:space="preserve">može </w:t>
      </w:r>
      <w:r w:rsidRPr="00365095">
        <w:rPr>
          <w:szCs w:val="22"/>
          <w:lang w:val="sr-Latn-RS"/>
        </w:rPr>
        <w:t>izda</w:t>
      </w:r>
      <w:r w:rsidR="00360B6C">
        <w:rPr>
          <w:szCs w:val="22"/>
          <w:lang w:val="sr-Latn-RS"/>
        </w:rPr>
        <w:t>vati</w:t>
      </w:r>
      <w:r w:rsidRPr="00365095">
        <w:rPr>
          <w:szCs w:val="22"/>
          <w:lang w:val="sr-Latn-RS"/>
        </w:rPr>
        <w:t xml:space="preserve"> bez l</w:t>
      </w:r>
      <w:r w:rsidR="00BA08AF">
        <w:rPr>
          <w:szCs w:val="22"/>
          <w:lang w:val="sr-Latn-RS"/>
        </w:rPr>
        <w:t>j</w:t>
      </w:r>
      <w:r w:rsidRPr="00365095">
        <w:rPr>
          <w:szCs w:val="22"/>
          <w:lang w:val="sr-Latn-RS"/>
        </w:rPr>
        <w:t>ekarskog recepta.</w:t>
      </w:r>
    </w:p>
    <w:p w14:paraId="719E28D9" w14:textId="77777777" w:rsidR="00762652" w:rsidRPr="00365095" w:rsidRDefault="00762652" w:rsidP="00310CD0">
      <w:pPr>
        <w:rPr>
          <w:b/>
          <w:szCs w:val="22"/>
          <w:lang w:val="sr-Latn-RS"/>
        </w:rPr>
      </w:pPr>
    </w:p>
    <w:p w14:paraId="5B91F475" w14:textId="77777777" w:rsidR="00762652" w:rsidRPr="00365095" w:rsidRDefault="00762652" w:rsidP="00310CD0">
      <w:pPr>
        <w:rPr>
          <w:b/>
          <w:szCs w:val="22"/>
          <w:lang w:val="sr-Latn-RS"/>
        </w:rPr>
      </w:pPr>
      <w:r w:rsidRPr="00365095">
        <w:rPr>
          <w:b/>
          <w:szCs w:val="22"/>
          <w:lang w:val="sr-Latn-RS"/>
        </w:rPr>
        <w:t>Broj i datum dozvole:</w:t>
      </w:r>
    </w:p>
    <w:p w14:paraId="109E7A4E" w14:textId="054E8097" w:rsidR="00360B6C" w:rsidRDefault="00360B6C" w:rsidP="00310CD0">
      <w:pPr>
        <w:pStyle w:val="NASLOV123"/>
        <w:spacing w:before="0" w:after="0"/>
        <w:rPr>
          <w:b w:val="0"/>
          <w:lang w:val="sr-Latn-RS"/>
        </w:rPr>
      </w:pPr>
      <w:r w:rsidRPr="003D117D">
        <w:rPr>
          <w:b w:val="0"/>
          <w:lang w:val="sr-Latn-RS"/>
        </w:rPr>
        <w:t>2030/21/791 - 4236</w:t>
      </w:r>
      <w:r>
        <w:rPr>
          <w:b w:val="0"/>
          <w:lang w:val="sr-Latn-RS"/>
        </w:rPr>
        <w:t xml:space="preserve"> od </w:t>
      </w:r>
      <w:r w:rsidRPr="00360B6C">
        <w:rPr>
          <w:b w:val="0"/>
          <w:lang w:val="sr-Latn-RS"/>
        </w:rPr>
        <w:t>20.05.2021. godine</w:t>
      </w:r>
    </w:p>
    <w:p w14:paraId="2FA7C68C" w14:textId="77777777" w:rsidR="00310CD0" w:rsidRPr="003D117D" w:rsidRDefault="00310CD0" w:rsidP="00310CD0">
      <w:pPr>
        <w:pStyle w:val="NASLOV123"/>
        <w:spacing w:before="0" w:after="0"/>
        <w:rPr>
          <w:b w:val="0"/>
          <w:lang w:val="sr-Latn-RS"/>
        </w:rPr>
      </w:pPr>
    </w:p>
    <w:p w14:paraId="4DDDC065" w14:textId="170EBB43" w:rsidR="00BC10D1" w:rsidRDefault="00BA08AF" w:rsidP="00CA5510">
      <w:pPr>
        <w:rPr>
          <w:b/>
          <w:szCs w:val="22"/>
          <w:lang w:val="sr-Latn-CS"/>
        </w:rPr>
      </w:pPr>
      <w:r w:rsidRPr="00BA08AF">
        <w:rPr>
          <w:b/>
          <w:szCs w:val="22"/>
          <w:lang w:val="sr-Latn-CS"/>
        </w:rPr>
        <w:t>Ovo uputstvo je posljednji put odobreno</w:t>
      </w:r>
    </w:p>
    <w:p w14:paraId="2B32B210" w14:textId="2A566479" w:rsidR="00310CD0" w:rsidRPr="00310CD0" w:rsidRDefault="00310CD0" w:rsidP="00CA5510">
      <w:pPr>
        <w:rPr>
          <w:szCs w:val="22"/>
          <w:lang w:val="sr-Latn-RS"/>
        </w:rPr>
      </w:pPr>
      <w:r w:rsidRPr="00310CD0">
        <w:rPr>
          <w:szCs w:val="22"/>
          <w:lang w:val="sr-Latn-CS"/>
        </w:rPr>
        <w:t>Februar, 2025. godine</w:t>
      </w:r>
    </w:p>
    <w:sectPr w:rsidR="00310CD0" w:rsidRPr="00310CD0" w:rsidSect="003918A9">
      <w:footerReference w:type="even" r:id="rId17"/>
      <w:footerReference w:type="default" r:id="rId18"/>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CFF7C" w14:textId="77777777" w:rsidR="00E22D25" w:rsidRDefault="00E22D25">
      <w:r>
        <w:separator/>
      </w:r>
    </w:p>
  </w:endnote>
  <w:endnote w:type="continuationSeparator" w:id="0">
    <w:p w14:paraId="6DB39866" w14:textId="77777777" w:rsidR="00E22D25" w:rsidRDefault="00E22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14589" w14:textId="77777777" w:rsidR="00D334A5" w:rsidRDefault="00D33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E58723" w14:textId="77777777" w:rsidR="00D334A5" w:rsidRDefault="00D33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0B67" w14:textId="1386E98E" w:rsidR="00D334A5" w:rsidRPr="00E025DC" w:rsidRDefault="00D334A5" w:rsidP="003918A9">
    <w:pPr>
      <w:pStyle w:val="Footer"/>
      <w:rPr>
        <w:rFonts w:ascii="Times New Roman" w:hAnsi="Times New Roman"/>
        <w:szCs w:val="22"/>
      </w:rPr>
    </w:pPr>
    <w:r>
      <w:tab/>
    </w:r>
    <w:r w:rsidRPr="003918A9">
      <w:rPr>
        <w:rFonts w:ascii="Times New Roman" w:hAnsi="Times New Roman"/>
        <w:sz w:val="22"/>
      </w:rPr>
      <w:fldChar w:fldCharType="begin"/>
    </w:r>
    <w:r w:rsidRPr="003918A9">
      <w:rPr>
        <w:rFonts w:ascii="Times New Roman" w:hAnsi="Times New Roman"/>
        <w:sz w:val="22"/>
      </w:rPr>
      <w:instrText xml:space="preserve"> PAGE </w:instrText>
    </w:r>
    <w:r w:rsidRPr="003918A9">
      <w:rPr>
        <w:rFonts w:ascii="Times New Roman" w:hAnsi="Times New Roman"/>
        <w:sz w:val="22"/>
      </w:rPr>
      <w:fldChar w:fldCharType="separate"/>
    </w:r>
    <w:r w:rsidR="00310CD0">
      <w:rPr>
        <w:rFonts w:ascii="Times New Roman" w:hAnsi="Times New Roman"/>
        <w:noProof/>
        <w:sz w:val="22"/>
      </w:rPr>
      <w:t>9</w:t>
    </w:r>
    <w:r w:rsidRPr="003918A9">
      <w:rPr>
        <w:rFonts w:ascii="Times New Roman" w:hAnsi="Times New Roman"/>
        <w:sz w:val="22"/>
      </w:rPr>
      <w:fldChar w:fldCharType="end"/>
    </w:r>
    <w:r w:rsidRPr="003918A9">
      <w:rPr>
        <w:rFonts w:ascii="Times New Roman" w:hAnsi="Times New Roman"/>
        <w:sz w:val="22"/>
      </w:rPr>
      <w:t xml:space="preserve"> / </w:t>
    </w:r>
    <w:r w:rsidRPr="003918A9">
      <w:rPr>
        <w:rFonts w:ascii="Times New Roman" w:hAnsi="Times New Roman"/>
        <w:sz w:val="22"/>
      </w:rPr>
      <w:fldChar w:fldCharType="begin"/>
    </w:r>
    <w:r w:rsidRPr="003918A9">
      <w:rPr>
        <w:rFonts w:ascii="Times New Roman" w:hAnsi="Times New Roman"/>
        <w:sz w:val="22"/>
      </w:rPr>
      <w:instrText xml:space="preserve"> NUMPAGES </w:instrText>
    </w:r>
    <w:r w:rsidRPr="003918A9">
      <w:rPr>
        <w:rFonts w:ascii="Times New Roman" w:hAnsi="Times New Roman"/>
        <w:sz w:val="22"/>
      </w:rPr>
      <w:fldChar w:fldCharType="separate"/>
    </w:r>
    <w:r w:rsidR="00310CD0">
      <w:rPr>
        <w:rFonts w:ascii="Times New Roman" w:hAnsi="Times New Roman"/>
        <w:noProof/>
        <w:sz w:val="22"/>
      </w:rPr>
      <w:t>9</w:t>
    </w:r>
    <w:r w:rsidRPr="003918A9">
      <w:rPr>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C2BF9" w14:textId="77777777" w:rsidR="00E22D25" w:rsidRDefault="00E22D25">
      <w:r>
        <w:separator/>
      </w:r>
    </w:p>
  </w:footnote>
  <w:footnote w:type="continuationSeparator" w:id="0">
    <w:p w14:paraId="1E1B7FA9" w14:textId="77777777" w:rsidR="00E22D25" w:rsidRDefault="00E22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7673BB1"/>
    <w:multiLevelType w:val="hybridMultilevel"/>
    <w:tmpl w:val="637858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719A7"/>
    <w:multiLevelType w:val="hybridMultilevel"/>
    <w:tmpl w:val="C060C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F0855"/>
    <w:multiLevelType w:val="hybridMultilevel"/>
    <w:tmpl w:val="A27C2000"/>
    <w:lvl w:ilvl="0" w:tplc="08C0FE64">
      <w:numFmt w:val="bullet"/>
      <w:lvlText w:val=""/>
      <w:lvlJc w:val="left"/>
      <w:pPr>
        <w:ind w:left="1080" w:hanging="360"/>
      </w:pPr>
      <w:rPr>
        <w:rFonts w:ascii="Symbol" w:hAnsi="Symbol" w:hint="default"/>
        <w:i/>
        <w:color w:val="008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B26A6A"/>
    <w:multiLevelType w:val="hybridMultilevel"/>
    <w:tmpl w:val="4B06A2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A011E"/>
    <w:multiLevelType w:val="hybridMultilevel"/>
    <w:tmpl w:val="F1563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C4829"/>
    <w:multiLevelType w:val="hybridMultilevel"/>
    <w:tmpl w:val="1764B17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D2F1A5E"/>
    <w:multiLevelType w:val="hybridMultilevel"/>
    <w:tmpl w:val="73922B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40615"/>
    <w:multiLevelType w:val="hybridMultilevel"/>
    <w:tmpl w:val="FC5C08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26308"/>
    <w:multiLevelType w:val="hybridMultilevel"/>
    <w:tmpl w:val="C9BCE44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42AE590D"/>
    <w:multiLevelType w:val="hybridMultilevel"/>
    <w:tmpl w:val="08F0388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8912503"/>
    <w:multiLevelType w:val="hybridMultilevel"/>
    <w:tmpl w:val="59183F7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7B1DEE"/>
    <w:multiLevelType w:val="hybridMultilevel"/>
    <w:tmpl w:val="08AE36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E93043"/>
    <w:multiLevelType w:val="hybridMultilevel"/>
    <w:tmpl w:val="72D4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837AE8"/>
    <w:multiLevelType w:val="hybridMultilevel"/>
    <w:tmpl w:val="EF3C53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5637EE"/>
    <w:multiLevelType w:val="hybridMultilevel"/>
    <w:tmpl w:val="D5022F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5506B"/>
    <w:multiLevelType w:val="hybridMultilevel"/>
    <w:tmpl w:val="B91846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25" w15:restartNumberingAfterBreak="0">
    <w:nsid w:val="7B541891"/>
    <w:multiLevelType w:val="hybridMultilevel"/>
    <w:tmpl w:val="2F9E1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A96358"/>
    <w:multiLevelType w:val="hybridMultilevel"/>
    <w:tmpl w:val="1430FC3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3"/>
  </w:num>
  <w:num w:numId="8">
    <w:abstractNumId w:val="18"/>
  </w:num>
  <w:num w:numId="9">
    <w:abstractNumId w:val="15"/>
  </w:num>
  <w:num w:numId="10">
    <w:abstractNumId w:val="16"/>
  </w:num>
  <w:num w:numId="11">
    <w:abstractNumId w:val="20"/>
  </w:num>
  <w:num w:numId="12">
    <w:abstractNumId w:val="4"/>
  </w:num>
  <w:num w:numId="13">
    <w:abstractNumId w:val="10"/>
  </w:num>
  <w:num w:numId="14">
    <w:abstractNumId w:val="12"/>
  </w:num>
  <w:num w:numId="15">
    <w:abstractNumId w:val="9"/>
  </w:num>
  <w:num w:numId="16">
    <w:abstractNumId w:val="3"/>
  </w:num>
  <w:num w:numId="17">
    <w:abstractNumId w:val="6"/>
  </w:num>
  <w:num w:numId="18">
    <w:abstractNumId w:val="19"/>
  </w:num>
  <w:num w:numId="19">
    <w:abstractNumId w:val="21"/>
  </w:num>
  <w:num w:numId="20">
    <w:abstractNumId w:val="7"/>
  </w:num>
  <w:num w:numId="21">
    <w:abstractNumId w:val="25"/>
  </w:num>
  <w:num w:numId="22">
    <w:abstractNumId w:val="5"/>
  </w:num>
  <w:num w:numId="23">
    <w:abstractNumId w:val="17"/>
  </w:num>
  <w:num w:numId="24">
    <w:abstractNumId w:val="24"/>
  </w:num>
  <w:num w:numId="25">
    <w:abstractNumId w:val="26"/>
  </w:num>
  <w:num w:numId="26">
    <w:abstractNumId w:val="8"/>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4716"/>
    <w:rsid w:val="00015DB9"/>
    <w:rsid w:val="000236AC"/>
    <w:rsid w:val="000251FB"/>
    <w:rsid w:val="00030B1C"/>
    <w:rsid w:val="00034BFA"/>
    <w:rsid w:val="00037E9D"/>
    <w:rsid w:val="00040965"/>
    <w:rsid w:val="000453B6"/>
    <w:rsid w:val="000476BA"/>
    <w:rsid w:val="00052E3F"/>
    <w:rsid w:val="00055CCC"/>
    <w:rsid w:val="000571D9"/>
    <w:rsid w:val="00057AC9"/>
    <w:rsid w:val="000701EC"/>
    <w:rsid w:val="0007277C"/>
    <w:rsid w:val="000A61DB"/>
    <w:rsid w:val="000B0907"/>
    <w:rsid w:val="000B5192"/>
    <w:rsid w:val="000C3BF7"/>
    <w:rsid w:val="000C4363"/>
    <w:rsid w:val="000C7CC0"/>
    <w:rsid w:val="000D0B63"/>
    <w:rsid w:val="000D7D57"/>
    <w:rsid w:val="000E015F"/>
    <w:rsid w:val="000E5046"/>
    <w:rsid w:val="000E7A52"/>
    <w:rsid w:val="000F2BE2"/>
    <w:rsid w:val="000F6677"/>
    <w:rsid w:val="00104D20"/>
    <w:rsid w:val="00120AB0"/>
    <w:rsid w:val="00126443"/>
    <w:rsid w:val="00127383"/>
    <w:rsid w:val="0013658E"/>
    <w:rsid w:val="0013712B"/>
    <w:rsid w:val="00137514"/>
    <w:rsid w:val="001536B1"/>
    <w:rsid w:val="001561F0"/>
    <w:rsid w:val="00162E67"/>
    <w:rsid w:val="00177D7F"/>
    <w:rsid w:val="0018193B"/>
    <w:rsid w:val="00193812"/>
    <w:rsid w:val="00194220"/>
    <w:rsid w:val="00196997"/>
    <w:rsid w:val="001A0996"/>
    <w:rsid w:val="001A3C8D"/>
    <w:rsid w:val="001A4D7E"/>
    <w:rsid w:val="001B0570"/>
    <w:rsid w:val="001B2E2A"/>
    <w:rsid w:val="001B4B6C"/>
    <w:rsid w:val="001B5A1A"/>
    <w:rsid w:val="001C2A64"/>
    <w:rsid w:val="001C6D26"/>
    <w:rsid w:val="001D4336"/>
    <w:rsid w:val="001E2662"/>
    <w:rsid w:val="001F016A"/>
    <w:rsid w:val="001F28B0"/>
    <w:rsid w:val="001F3831"/>
    <w:rsid w:val="002035D8"/>
    <w:rsid w:val="00203C12"/>
    <w:rsid w:val="00210224"/>
    <w:rsid w:val="00215CC8"/>
    <w:rsid w:val="00225481"/>
    <w:rsid w:val="00230D29"/>
    <w:rsid w:val="00241167"/>
    <w:rsid w:val="00246429"/>
    <w:rsid w:val="0025297A"/>
    <w:rsid w:val="00252C40"/>
    <w:rsid w:val="002601D0"/>
    <w:rsid w:val="0028266D"/>
    <w:rsid w:val="00282C8D"/>
    <w:rsid w:val="00293374"/>
    <w:rsid w:val="00296E21"/>
    <w:rsid w:val="002A2C96"/>
    <w:rsid w:val="002A2F24"/>
    <w:rsid w:val="002A3831"/>
    <w:rsid w:val="002A3BDA"/>
    <w:rsid w:val="002A3F2D"/>
    <w:rsid w:val="002A51F1"/>
    <w:rsid w:val="002B2D01"/>
    <w:rsid w:val="002C3140"/>
    <w:rsid w:val="002C34BF"/>
    <w:rsid w:val="002C6731"/>
    <w:rsid w:val="002C6A8D"/>
    <w:rsid w:val="002C6C16"/>
    <w:rsid w:val="002D723B"/>
    <w:rsid w:val="002E0F98"/>
    <w:rsid w:val="002E3B33"/>
    <w:rsid w:val="002F647C"/>
    <w:rsid w:val="002F711A"/>
    <w:rsid w:val="002F758F"/>
    <w:rsid w:val="00301419"/>
    <w:rsid w:val="003049C9"/>
    <w:rsid w:val="00307196"/>
    <w:rsid w:val="00310CD0"/>
    <w:rsid w:val="0031567C"/>
    <w:rsid w:val="0031753D"/>
    <w:rsid w:val="0032582E"/>
    <w:rsid w:val="003333C6"/>
    <w:rsid w:val="003337D5"/>
    <w:rsid w:val="00335740"/>
    <w:rsid w:val="0033648B"/>
    <w:rsid w:val="003376D1"/>
    <w:rsid w:val="00341684"/>
    <w:rsid w:val="00351647"/>
    <w:rsid w:val="0035209D"/>
    <w:rsid w:val="003527F3"/>
    <w:rsid w:val="00360B6C"/>
    <w:rsid w:val="00365095"/>
    <w:rsid w:val="0036690B"/>
    <w:rsid w:val="00375CD6"/>
    <w:rsid w:val="00380165"/>
    <w:rsid w:val="00383195"/>
    <w:rsid w:val="00383C9F"/>
    <w:rsid w:val="0038414F"/>
    <w:rsid w:val="003859DE"/>
    <w:rsid w:val="003918A9"/>
    <w:rsid w:val="003A009B"/>
    <w:rsid w:val="003A2830"/>
    <w:rsid w:val="003A2ABF"/>
    <w:rsid w:val="003A4D95"/>
    <w:rsid w:val="003C5E3F"/>
    <w:rsid w:val="003D1A15"/>
    <w:rsid w:val="003D4686"/>
    <w:rsid w:val="003E76F2"/>
    <w:rsid w:val="003F107B"/>
    <w:rsid w:val="003F4FA9"/>
    <w:rsid w:val="003F755C"/>
    <w:rsid w:val="004072C2"/>
    <w:rsid w:val="00407323"/>
    <w:rsid w:val="00410E88"/>
    <w:rsid w:val="004130EE"/>
    <w:rsid w:val="00416B80"/>
    <w:rsid w:val="004211F9"/>
    <w:rsid w:val="00421B89"/>
    <w:rsid w:val="004243A3"/>
    <w:rsid w:val="00432913"/>
    <w:rsid w:val="00435049"/>
    <w:rsid w:val="0044153D"/>
    <w:rsid w:val="0044724F"/>
    <w:rsid w:val="00451328"/>
    <w:rsid w:val="004519F5"/>
    <w:rsid w:val="00451FA0"/>
    <w:rsid w:val="00455BFB"/>
    <w:rsid w:val="004633E8"/>
    <w:rsid w:val="00466932"/>
    <w:rsid w:val="00466A00"/>
    <w:rsid w:val="00470C55"/>
    <w:rsid w:val="00474EE2"/>
    <w:rsid w:val="00492631"/>
    <w:rsid w:val="00496052"/>
    <w:rsid w:val="004960CD"/>
    <w:rsid w:val="00497051"/>
    <w:rsid w:val="004A44D9"/>
    <w:rsid w:val="004A4774"/>
    <w:rsid w:val="004A706C"/>
    <w:rsid w:val="004B1AF9"/>
    <w:rsid w:val="004B520C"/>
    <w:rsid w:val="004D0EE5"/>
    <w:rsid w:val="004D1033"/>
    <w:rsid w:val="004D1D48"/>
    <w:rsid w:val="004D1E75"/>
    <w:rsid w:val="004D3B37"/>
    <w:rsid w:val="004D3ECA"/>
    <w:rsid w:val="004D7AAB"/>
    <w:rsid w:val="004E1289"/>
    <w:rsid w:val="004E15A9"/>
    <w:rsid w:val="004E7020"/>
    <w:rsid w:val="004F1129"/>
    <w:rsid w:val="004F7085"/>
    <w:rsid w:val="005053D6"/>
    <w:rsid w:val="00523AA3"/>
    <w:rsid w:val="0053073E"/>
    <w:rsid w:val="00542713"/>
    <w:rsid w:val="0054289D"/>
    <w:rsid w:val="0055005C"/>
    <w:rsid w:val="005527E3"/>
    <w:rsid w:val="00555093"/>
    <w:rsid w:val="005647B8"/>
    <w:rsid w:val="00571C99"/>
    <w:rsid w:val="0057537B"/>
    <w:rsid w:val="005832B5"/>
    <w:rsid w:val="00584219"/>
    <w:rsid w:val="0058494C"/>
    <w:rsid w:val="00585BD0"/>
    <w:rsid w:val="00586C80"/>
    <w:rsid w:val="00590AC5"/>
    <w:rsid w:val="00591D37"/>
    <w:rsid w:val="005A4234"/>
    <w:rsid w:val="005B0CFD"/>
    <w:rsid w:val="005B3E66"/>
    <w:rsid w:val="005B4E7D"/>
    <w:rsid w:val="005B5448"/>
    <w:rsid w:val="005B5C19"/>
    <w:rsid w:val="005C0012"/>
    <w:rsid w:val="005C6DB0"/>
    <w:rsid w:val="005D50F1"/>
    <w:rsid w:val="005D59CC"/>
    <w:rsid w:val="005D6110"/>
    <w:rsid w:val="005F33B2"/>
    <w:rsid w:val="005F4671"/>
    <w:rsid w:val="005F6D2C"/>
    <w:rsid w:val="00604841"/>
    <w:rsid w:val="00616B40"/>
    <w:rsid w:val="006229D3"/>
    <w:rsid w:val="00624230"/>
    <w:rsid w:val="00630E44"/>
    <w:rsid w:val="00636C49"/>
    <w:rsid w:val="006419B1"/>
    <w:rsid w:val="00644546"/>
    <w:rsid w:val="00645D79"/>
    <w:rsid w:val="00655D1A"/>
    <w:rsid w:val="006769C0"/>
    <w:rsid w:val="006809A0"/>
    <w:rsid w:val="006816A8"/>
    <w:rsid w:val="00687F94"/>
    <w:rsid w:val="0069417D"/>
    <w:rsid w:val="00694C2E"/>
    <w:rsid w:val="00696274"/>
    <w:rsid w:val="0069664B"/>
    <w:rsid w:val="006971F1"/>
    <w:rsid w:val="006A2FC3"/>
    <w:rsid w:val="006A5719"/>
    <w:rsid w:val="006B1BE7"/>
    <w:rsid w:val="006C1409"/>
    <w:rsid w:val="006C1982"/>
    <w:rsid w:val="006C263A"/>
    <w:rsid w:val="006D03F3"/>
    <w:rsid w:val="006D201B"/>
    <w:rsid w:val="006D79D1"/>
    <w:rsid w:val="006E2DAB"/>
    <w:rsid w:val="006E5CDC"/>
    <w:rsid w:val="006E5F35"/>
    <w:rsid w:val="006F0857"/>
    <w:rsid w:val="006F1EF5"/>
    <w:rsid w:val="006F2899"/>
    <w:rsid w:val="006F2BB8"/>
    <w:rsid w:val="006F4205"/>
    <w:rsid w:val="006F5D55"/>
    <w:rsid w:val="00700ADC"/>
    <w:rsid w:val="00702C67"/>
    <w:rsid w:val="00712B9A"/>
    <w:rsid w:val="00713C7C"/>
    <w:rsid w:val="00727CD6"/>
    <w:rsid w:val="00727CFB"/>
    <w:rsid w:val="00732EFA"/>
    <w:rsid w:val="00733277"/>
    <w:rsid w:val="00733697"/>
    <w:rsid w:val="0075081B"/>
    <w:rsid w:val="00762652"/>
    <w:rsid w:val="00767398"/>
    <w:rsid w:val="00775824"/>
    <w:rsid w:val="00775C0D"/>
    <w:rsid w:val="00780084"/>
    <w:rsid w:val="00783328"/>
    <w:rsid w:val="007843EB"/>
    <w:rsid w:val="007871C9"/>
    <w:rsid w:val="00791523"/>
    <w:rsid w:val="0079331B"/>
    <w:rsid w:val="0079409A"/>
    <w:rsid w:val="007941A9"/>
    <w:rsid w:val="007948D5"/>
    <w:rsid w:val="007A6E69"/>
    <w:rsid w:val="007A7CF4"/>
    <w:rsid w:val="007B1525"/>
    <w:rsid w:val="007B34B6"/>
    <w:rsid w:val="007C156C"/>
    <w:rsid w:val="007D3DFA"/>
    <w:rsid w:val="007D74D0"/>
    <w:rsid w:val="007E40F3"/>
    <w:rsid w:val="007F60E1"/>
    <w:rsid w:val="00812CFE"/>
    <w:rsid w:val="00816D9D"/>
    <w:rsid w:val="00817A62"/>
    <w:rsid w:val="0082488A"/>
    <w:rsid w:val="0082762D"/>
    <w:rsid w:val="008332D2"/>
    <w:rsid w:val="0084360B"/>
    <w:rsid w:val="008508EF"/>
    <w:rsid w:val="008546F9"/>
    <w:rsid w:val="00860BF4"/>
    <w:rsid w:val="00865145"/>
    <w:rsid w:val="00866B18"/>
    <w:rsid w:val="00867375"/>
    <w:rsid w:val="00872A03"/>
    <w:rsid w:val="00876A49"/>
    <w:rsid w:val="008840AA"/>
    <w:rsid w:val="00891386"/>
    <w:rsid w:val="00891C75"/>
    <w:rsid w:val="008937E5"/>
    <w:rsid w:val="008962C9"/>
    <w:rsid w:val="008B7434"/>
    <w:rsid w:val="008C1940"/>
    <w:rsid w:val="008C536A"/>
    <w:rsid w:val="008D4951"/>
    <w:rsid w:val="008E5839"/>
    <w:rsid w:val="0090276E"/>
    <w:rsid w:val="00907D6E"/>
    <w:rsid w:val="009113E9"/>
    <w:rsid w:val="00915DAA"/>
    <w:rsid w:val="009163F4"/>
    <w:rsid w:val="00916FBC"/>
    <w:rsid w:val="009210AE"/>
    <w:rsid w:val="00922D62"/>
    <w:rsid w:val="00930CAE"/>
    <w:rsid w:val="00931D2F"/>
    <w:rsid w:val="009357F0"/>
    <w:rsid w:val="00937AF5"/>
    <w:rsid w:val="00947DD0"/>
    <w:rsid w:val="009552F5"/>
    <w:rsid w:val="0095666F"/>
    <w:rsid w:val="00965C08"/>
    <w:rsid w:val="00975719"/>
    <w:rsid w:val="00986DB2"/>
    <w:rsid w:val="00996F90"/>
    <w:rsid w:val="009972B4"/>
    <w:rsid w:val="009A319C"/>
    <w:rsid w:val="009A37D9"/>
    <w:rsid w:val="009A55A7"/>
    <w:rsid w:val="009B2341"/>
    <w:rsid w:val="009C01A8"/>
    <w:rsid w:val="009C2D8E"/>
    <w:rsid w:val="009C5E1C"/>
    <w:rsid w:val="009C6884"/>
    <w:rsid w:val="009C7BA2"/>
    <w:rsid w:val="009D5F4E"/>
    <w:rsid w:val="009D64F6"/>
    <w:rsid w:val="009E05F0"/>
    <w:rsid w:val="009E3117"/>
    <w:rsid w:val="009E34F6"/>
    <w:rsid w:val="009F28DF"/>
    <w:rsid w:val="009F4557"/>
    <w:rsid w:val="00A0035F"/>
    <w:rsid w:val="00A01E0A"/>
    <w:rsid w:val="00A02F47"/>
    <w:rsid w:val="00A030A0"/>
    <w:rsid w:val="00A05CBF"/>
    <w:rsid w:val="00A20141"/>
    <w:rsid w:val="00A21875"/>
    <w:rsid w:val="00A2557D"/>
    <w:rsid w:val="00A329BD"/>
    <w:rsid w:val="00A33DB7"/>
    <w:rsid w:val="00A364A0"/>
    <w:rsid w:val="00A36D0D"/>
    <w:rsid w:val="00A37659"/>
    <w:rsid w:val="00A54700"/>
    <w:rsid w:val="00A611B2"/>
    <w:rsid w:val="00A637F3"/>
    <w:rsid w:val="00A6393F"/>
    <w:rsid w:val="00A65229"/>
    <w:rsid w:val="00A86897"/>
    <w:rsid w:val="00A95DFF"/>
    <w:rsid w:val="00A97E89"/>
    <w:rsid w:val="00AA0861"/>
    <w:rsid w:val="00AA51BE"/>
    <w:rsid w:val="00AB19F0"/>
    <w:rsid w:val="00AB33F2"/>
    <w:rsid w:val="00AB4F4B"/>
    <w:rsid w:val="00AC3366"/>
    <w:rsid w:val="00AD1D9B"/>
    <w:rsid w:val="00AD601A"/>
    <w:rsid w:val="00AE1080"/>
    <w:rsid w:val="00AE1215"/>
    <w:rsid w:val="00AE3A99"/>
    <w:rsid w:val="00AE714E"/>
    <w:rsid w:val="00AF0A20"/>
    <w:rsid w:val="00AF0C1E"/>
    <w:rsid w:val="00AF28A1"/>
    <w:rsid w:val="00AF311B"/>
    <w:rsid w:val="00AF4572"/>
    <w:rsid w:val="00AF6F33"/>
    <w:rsid w:val="00B02017"/>
    <w:rsid w:val="00B140D0"/>
    <w:rsid w:val="00B2301F"/>
    <w:rsid w:val="00B25336"/>
    <w:rsid w:val="00B2682F"/>
    <w:rsid w:val="00B30AAA"/>
    <w:rsid w:val="00B33235"/>
    <w:rsid w:val="00B434CC"/>
    <w:rsid w:val="00B43687"/>
    <w:rsid w:val="00B549B7"/>
    <w:rsid w:val="00B60E4E"/>
    <w:rsid w:val="00B633DB"/>
    <w:rsid w:val="00B728FF"/>
    <w:rsid w:val="00B755BB"/>
    <w:rsid w:val="00B82C06"/>
    <w:rsid w:val="00B84D4B"/>
    <w:rsid w:val="00B853A7"/>
    <w:rsid w:val="00B8545D"/>
    <w:rsid w:val="00B904F7"/>
    <w:rsid w:val="00B965D4"/>
    <w:rsid w:val="00BA08AF"/>
    <w:rsid w:val="00BC10D1"/>
    <w:rsid w:val="00BD1636"/>
    <w:rsid w:val="00BD41FC"/>
    <w:rsid w:val="00BD57E2"/>
    <w:rsid w:val="00BE43BF"/>
    <w:rsid w:val="00BE6F4A"/>
    <w:rsid w:val="00BF419A"/>
    <w:rsid w:val="00BF61C2"/>
    <w:rsid w:val="00BF6314"/>
    <w:rsid w:val="00C05DB2"/>
    <w:rsid w:val="00C07019"/>
    <w:rsid w:val="00C1104E"/>
    <w:rsid w:val="00C11F16"/>
    <w:rsid w:val="00C20670"/>
    <w:rsid w:val="00C314EF"/>
    <w:rsid w:val="00C5335D"/>
    <w:rsid w:val="00C5430C"/>
    <w:rsid w:val="00C56E2E"/>
    <w:rsid w:val="00C909E3"/>
    <w:rsid w:val="00C95862"/>
    <w:rsid w:val="00C9723E"/>
    <w:rsid w:val="00CA17C6"/>
    <w:rsid w:val="00CA29D8"/>
    <w:rsid w:val="00CA5510"/>
    <w:rsid w:val="00CB457C"/>
    <w:rsid w:val="00CC05F6"/>
    <w:rsid w:val="00CC09B7"/>
    <w:rsid w:val="00CC66FA"/>
    <w:rsid w:val="00CD5DB8"/>
    <w:rsid w:val="00CE5F29"/>
    <w:rsid w:val="00CE7BD9"/>
    <w:rsid w:val="00CF3B87"/>
    <w:rsid w:val="00D009AB"/>
    <w:rsid w:val="00D039FA"/>
    <w:rsid w:val="00D1013A"/>
    <w:rsid w:val="00D1176C"/>
    <w:rsid w:val="00D26B49"/>
    <w:rsid w:val="00D32F85"/>
    <w:rsid w:val="00D334A5"/>
    <w:rsid w:val="00D476BF"/>
    <w:rsid w:val="00D52722"/>
    <w:rsid w:val="00D549B2"/>
    <w:rsid w:val="00D5750A"/>
    <w:rsid w:val="00D741A7"/>
    <w:rsid w:val="00D744B3"/>
    <w:rsid w:val="00D75B21"/>
    <w:rsid w:val="00D75DE9"/>
    <w:rsid w:val="00D8048C"/>
    <w:rsid w:val="00D84AD5"/>
    <w:rsid w:val="00D85EC8"/>
    <w:rsid w:val="00D86639"/>
    <w:rsid w:val="00D916C9"/>
    <w:rsid w:val="00D96620"/>
    <w:rsid w:val="00D967B7"/>
    <w:rsid w:val="00DA06CA"/>
    <w:rsid w:val="00DA3F0D"/>
    <w:rsid w:val="00DB5A7F"/>
    <w:rsid w:val="00DB6BD1"/>
    <w:rsid w:val="00DC0EB5"/>
    <w:rsid w:val="00DC3022"/>
    <w:rsid w:val="00DD1838"/>
    <w:rsid w:val="00DE43DC"/>
    <w:rsid w:val="00DF0DDE"/>
    <w:rsid w:val="00DF67CA"/>
    <w:rsid w:val="00DF7177"/>
    <w:rsid w:val="00E0071E"/>
    <w:rsid w:val="00E025DC"/>
    <w:rsid w:val="00E10643"/>
    <w:rsid w:val="00E22D25"/>
    <w:rsid w:val="00E248E2"/>
    <w:rsid w:val="00E30C21"/>
    <w:rsid w:val="00E517F2"/>
    <w:rsid w:val="00E56840"/>
    <w:rsid w:val="00E62BF8"/>
    <w:rsid w:val="00E65E52"/>
    <w:rsid w:val="00E7498D"/>
    <w:rsid w:val="00E7512C"/>
    <w:rsid w:val="00E7524A"/>
    <w:rsid w:val="00E7593E"/>
    <w:rsid w:val="00E8667B"/>
    <w:rsid w:val="00E901B6"/>
    <w:rsid w:val="00E914C3"/>
    <w:rsid w:val="00EA3814"/>
    <w:rsid w:val="00EB2DA1"/>
    <w:rsid w:val="00EB7ADD"/>
    <w:rsid w:val="00ED3FF8"/>
    <w:rsid w:val="00ED425D"/>
    <w:rsid w:val="00ED4A18"/>
    <w:rsid w:val="00EE0EE6"/>
    <w:rsid w:val="00EE2C9A"/>
    <w:rsid w:val="00EF612C"/>
    <w:rsid w:val="00EF7A4B"/>
    <w:rsid w:val="00F172E0"/>
    <w:rsid w:val="00F265BC"/>
    <w:rsid w:val="00F26893"/>
    <w:rsid w:val="00F301AF"/>
    <w:rsid w:val="00F32ABD"/>
    <w:rsid w:val="00F34516"/>
    <w:rsid w:val="00F3582D"/>
    <w:rsid w:val="00F37DE6"/>
    <w:rsid w:val="00F43EDF"/>
    <w:rsid w:val="00F44965"/>
    <w:rsid w:val="00F64BD8"/>
    <w:rsid w:val="00F7263C"/>
    <w:rsid w:val="00F72781"/>
    <w:rsid w:val="00F74F2C"/>
    <w:rsid w:val="00F905A9"/>
    <w:rsid w:val="00F932B0"/>
    <w:rsid w:val="00F9490C"/>
    <w:rsid w:val="00F94956"/>
    <w:rsid w:val="00FB12F6"/>
    <w:rsid w:val="00FB3814"/>
    <w:rsid w:val="00FB3C0D"/>
    <w:rsid w:val="00FB4B87"/>
    <w:rsid w:val="00FD0BA4"/>
    <w:rsid w:val="00FE6ECE"/>
    <w:rsid w:val="00FE7CC3"/>
    <w:rsid w:val="00FF1D64"/>
    <w:rsid w:val="00FF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BA3CD"/>
  <w15:docId w15:val="{C8C7222C-9B0C-4B96-A7F3-52771BF4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
    <w:qFormat/>
    <w:rsid w:val="00FB12F6"/>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B12F6"/>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
    <w:qFormat/>
    <w:rsid w:val="00FB12F6"/>
    <w:pPr>
      <w:keepNext/>
      <w:tabs>
        <w:tab w:val="clear" w:pos="284"/>
      </w:tabs>
      <w:ind w:left="72" w:hanging="72"/>
      <w:jc w:val="left"/>
      <w:outlineLvl w:val="2"/>
    </w:pPr>
    <w:rPr>
      <w:rFonts w:ascii="Cambria" w:hAnsi="Cambria"/>
      <w:b/>
      <w:bCs/>
      <w:sz w:val="26"/>
      <w:szCs w:val="26"/>
    </w:rPr>
  </w:style>
  <w:style w:type="paragraph" w:styleId="Heading4">
    <w:name w:val="heading 4"/>
    <w:basedOn w:val="Normal"/>
    <w:next w:val="Normal"/>
    <w:link w:val="Heading4Char"/>
    <w:uiPriority w:val="9"/>
    <w:qFormat/>
    <w:rsid w:val="00FB12F6"/>
    <w:pPr>
      <w:keepNext/>
      <w:ind w:right="265"/>
      <w:jc w:val="right"/>
      <w:outlineLvl w:val="3"/>
    </w:pPr>
    <w:rPr>
      <w:rFonts w:ascii="Calibri" w:hAnsi="Calibri"/>
      <w:b/>
      <w:bCs/>
      <w:sz w:val="28"/>
      <w:szCs w:val="28"/>
    </w:rPr>
  </w:style>
  <w:style w:type="paragraph" w:styleId="Heading5">
    <w:name w:val="heading 5"/>
    <w:basedOn w:val="Normal"/>
    <w:next w:val="Normal"/>
    <w:link w:val="Heading5Char"/>
    <w:uiPriority w:val="9"/>
    <w:qFormat/>
    <w:rsid w:val="00FB12F6"/>
    <w:pPr>
      <w:keepNext/>
      <w:outlineLvl w:val="4"/>
    </w:pPr>
    <w:rPr>
      <w:rFonts w:ascii="Calibri" w:hAnsi="Calibri"/>
      <w:b/>
      <w:bCs/>
      <w:i/>
      <w:iCs/>
      <w:sz w:val="26"/>
      <w:szCs w:val="26"/>
    </w:rPr>
  </w:style>
  <w:style w:type="paragraph" w:styleId="Heading6">
    <w:name w:val="heading 6"/>
    <w:basedOn w:val="Normal"/>
    <w:next w:val="Normal"/>
    <w:link w:val="Heading6Char"/>
    <w:uiPriority w:val="9"/>
    <w:qFormat/>
    <w:rsid w:val="00FB12F6"/>
    <w:pPr>
      <w:keepNext/>
      <w:spacing w:before="60" w:after="60"/>
      <w:outlineLvl w:val="5"/>
    </w:pPr>
    <w:rPr>
      <w:rFonts w:ascii="Calibri" w:hAnsi="Calibri"/>
      <w:b/>
      <w:bCs/>
      <w:sz w:val="20"/>
      <w:szCs w:val="20"/>
    </w:rPr>
  </w:style>
  <w:style w:type="paragraph" w:styleId="Heading7">
    <w:name w:val="heading 7"/>
    <w:basedOn w:val="Normal"/>
    <w:next w:val="Normal"/>
    <w:link w:val="Heading7Char"/>
    <w:uiPriority w:val="9"/>
    <w:qFormat/>
    <w:rsid w:val="00FB12F6"/>
    <w:pPr>
      <w:keepNext/>
      <w:spacing w:before="6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
    <w:semiHidden/>
    <w:rsid w:val="00134F9E"/>
    <w:rPr>
      <w:rFonts w:ascii="Calibri" w:eastAsia="Times New Roman" w:hAnsi="Calibri" w:cs="Times New Roman"/>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FB12F6"/>
    <w:pPr>
      <w:tabs>
        <w:tab w:val="clear" w:pos="284"/>
        <w:tab w:val="center" w:pos="4536"/>
        <w:tab w:val="right" w:pos="9072"/>
      </w:tabs>
    </w:pPr>
    <w:rPr>
      <w:sz w:val="20"/>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134F9E"/>
    <w:rPr>
      <w:szCs w:val="24"/>
    </w:rPr>
  </w:style>
  <w:style w:type="paragraph" w:styleId="Footer">
    <w:name w:val="footer"/>
    <w:basedOn w:val="Normal"/>
    <w:link w:val="FooterChar"/>
    <w:rsid w:val="00FB12F6"/>
    <w:pPr>
      <w:tabs>
        <w:tab w:val="clear" w:pos="284"/>
        <w:tab w:val="center" w:pos="4536"/>
        <w:tab w:val="right" w:pos="9072"/>
      </w:tabs>
    </w:pPr>
    <w:rPr>
      <w:rFonts w:ascii="Humanist777" w:hAnsi="Humanist777"/>
      <w:sz w:val="24"/>
    </w:r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sz w:val="20"/>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rFonts w:ascii="Humanist777" w:hAnsi="Humanist777"/>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BodyTextIndent">
    <w:name w:val="Body Text Indent"/>
    <w:basedOn w:val="Normal"/>
    <w:link w:val="BodyTextIndentChar"/>
    <w:rsid w:val="006769C0"/>
    <w:pPr>
      <w:spacing w:after="120"/>
      <w:ind w:left="360"/>
    </w:pPr>
    <w:rPr>
      <w:rFonts w:ascii="Humanist777" w:hAnsi="Humanist777"/>
      <w:sz w:val="24"/>
    </w:rPr>
  </w:style>
  <w:style w:type="character" w:customStyle="1" w:styleId="BodyTextIndentChar">
    <w:name w:val="Body Text Indent Char"/>
    <w:link w:val="BodyTextIndent"/>
    <w:rsid w:val="006769C0"/>
    <w:rPr>
      <w:rFonts w:ascii="Humanist777" w:hAnsi="Humanist777"/>
      <w:sz w:val="24"/>
      <w:szCs w:val="24"/>
    </w:rPr>
  </w:style>
  <w:style w:type="paragraph" w:styleId="Revision">
    <w:name w:val="Revision"/>
    <w:hidden/>
    <w:uiPriority w:val="99"/>
    <w:semiHidden/>
    <w:rsid w:val="001F3831"/>
    <w:rPr>
      <w:sz w:val="22"/>
      <w:szCs w:val="24"/>
    </w:rPr>
  </w:style>
  <w:style w:type="character" w:customStyle="1" w:styleId="sc-guhvha">
    <w:name w:val="sc-guhvha"/>
    <w:rsid w:val="00B90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4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giflow-eforms.who-umc.org/me/mead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yperlink" Target="https://primaryreporting.who-umc.org/M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6" ma:contentTypeDescription="Create a new document." ma:contentTypeScope="" ma:versionID="f97f896a6df9ba088feb20c9a24b90a6">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ab83900883961bea7ad4b9a3cebc0269"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a5d3b2-884a-452c-a3ce-6c7caf240f58" xsi:nil="true"/>
    <lcf76f155ced4ddcb4097134ff3c332f xmlns="16b5af92-3337-4aab-aaa2-18764cb258e9">
      <Terms xmlns="http://schemas.microsoft.com/office/infopath/2007/PartnerControls"/>
    </lcf76f155ced4ddcb4097134ff3c332f>
    <Size xmlns="16b5af92-3337-4aab-aaa2-18764cb258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63E6C-378A-45A9-917A-1844E11A6286}">
  <ds:schemaRefs>
    <ds:schemaRef ds:uri="http://schemas.microsoft.com/sharepoint/events"/>
  </ds:schemaRefs>
</ds:datastoreItem>
</file>

<file path=customXml/itemProps2.xml><?xml version="1.0" encoding="utf-8"?>
<ds:datastoreItem xmlns:ds="http://schemas.openxmlformats.org/officeDocument/2006/customXml" ds:itemID="{7886DF2F-A7EA-423F-8050-D3C6AC111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1E883-B5CD-48AA-81D5-6C7C2EC1DE97}">
  <ds:schemaRefs>
    <ds:schemaRef ds:uri="http://schemas.microsoft.com/office/2006/metadata/properties"/>
    <ds:schemaRef ds:uri="http://schemas.microsoft.com/office/infopath/2007/PartnerControls"/>
    <ds:schemaRef ds:uri="12a5d3b2-884a-452c-a3ce-6c7caf240f58"/>
    <ds:schemaRef ds:uri="16b5af92-3337-4aab-aaa2-18764cb258e9"/>
  </ds:schemaRefs>
</ds:datastoreItem>
</file>

<file path=customXml/itemProps4.xml><?xml version="1.0" encoding="utf-8"?>
<ds:datastoreItem xmlns:ds="http://schemas.openxmlformats.org/officeDocument/2006/customXml" ds:itemID="{F5A838CC-12CE-422E-BD6E-615884C18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3704</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2</cp:revision>
  <cp:lastPrinted>2024-04-03T09:22:00Z</cp:lastPrinted>
  <dcterms:created xsi:type="dcterms:W3CDTF">2025-02-13T12:08:00Z</dcterms:created>
  <dcterms:modified xsi:type="dcterms:W3CDTF">2025-02-13T12:08:00Z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2023-12-27T12:50:22Z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be43b36b-9564-454d-a877-bda866639356</vt:lpwstr>
  </property>
  <property fmtid="{D5CDD505-2E9C-101B-9397-08002B2CF9AE}" pid="8" name="MSIP_Label_80e91ba7-203e-4ac0-a045-4c37ad0b383b_ContentBits">
    <vt:lpwstr>1</vt:lpwstr>
  </property>
  <property fmtid="{D5CDD505-2E9C-101B-9397-08002B2CF9AE}" pid="9" name="ContentTypeId">
    <vt:lpwstr>0x010100CCBE9FD1C53E35438C7A9669A8044429</vt:lpwstr>
  </property>
</Properties>
</file>