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8B127" w14:textId="77777777" w:rsidR="00762652" w:rsidRPr="000428F3" w:rsidRDefault="00762652" w:rsidP="00CA5510">
      <w:pPr>
        <w:rPr>
          <w:lang w:val="sr-Latn-RS"/>
        </w:rPr>
      </w:pPr>
    </w:p>
    <w:p w14:paraId="2FF8B128" w14:textId="320F4121" w:rsidR="00762652" w:rsidRPr="00924417" w:rsidRDefault="00762652" w:rsidP="00CA5510">
      <w:pPr>
        <w:jc w:val="center"/>
        <w:rPr>
          <w:b/>
          <w:bCs/>
          <w:iCs/>
          <w:szCs w:val="22"/>
          <w:u w:val="single"/>
          <w:lang w:val="sr-Latn-RS"/>
        </w:rPr>
      </w:pPr>
      <w:r w:rsidRPr="00924417">
        <w:rPr>
          <w:b/>
          <w:bCs/>
          <w:iCs/>
          <w:szCs w:val="22"/>
          <w:u w:val="single"/>
          <w:lang w:val="sr-Latn-RS"/>
        </w:rPr>
        <w:t>UPUTSTVO ZA L</w:t>
      </w:r>
      <w:r w:rsidR="00EC21A2" w:rsidRPr="00924417">
        <w:rPr>
          <w:b/>
          <w:bCs/>
          <w:iCs/>
          <w:szCs w:val="22"/>
          <w:u w:val="single"/>
          <w:lang w:val="sr-Latn-RS"/>
        </w:rPr>
        <w:t>IJ</w:t>
      </w:r>
      <w:r w:rsidRPr="00924417">
        <w:rPr>
          <w:b/>
          <w:bCs/>
          <w:iCs/>
          <w:szCs w:val="22"/>
          <w:u w:val="single"/>
          <w:lang w:val="sr-Latn-RS"/>
        </w:rPr>
        <w:t>EK</w:t>
      </w:r>
    </w:p>
    <w:p w14:paraId="2FF8B129" w14:textId="77777777" w:rsidR="00762652" w:rsidRPr="00924417" w:rsidRDefault="00762652" w:rsidP="00CA5510">
      <w:pPr>
        <w:rPr>
          <w:szCs w:val="22"/>
          <w:lang w:val="sr-Latn-RS"/>
        </w:rPr>
      </w:pPr>
    </w:p>
    <w:p w14:paraId="2FF8B12A" w14:textId="77777777" w:rsidR="00762652" w:rsidRPr="00924417" w:rsidRDefault="00762652" w:rsidP="00CA5510">
      <w:pPr>
        <w:rPr>
          <w:bCs/>
          <w:i/>
          <w:iCs/>
          <w:szCs w:val="22"/>
          <w:lang w:val="sr-Latn-RS"/>
        </w:rPr>
      </w:pPr>
    </w:p>
    <w:p w14:paraId="45E3DB89" w14:textId="3343911B" w:rsidR="00A406D3" w:rsidRPr="00924417" w:rsidRDefault="00CE71E2" w:rsidP="00AF3805">
      <w:pPr>
        <w:jc w:val="center"/>
        <w:rPr>
          <w:b/>
          <w:bCs/>
          <w:szCs w:val="22"/>
          <w:lang w:val="sr-Latn-RS"/>
        </w:rPr>
      </w:pPr>
      <w:r w:rsidRPr="00924417">
        <w:rPr>
          <w:b/>
          <w:bCs/>
          <w:szCs w:val="22"/>
          <w:lang w:val="sr-Latn-RS"/>
        </w:rPr>
        <w:t>Flurbisept</w:t>
      </w:r>
      <w:r w:rsidR="00253DF0" w:rsidRPr="00924417">
        <w:rPr>
          <w:b/>
          <w:bCs/>
          <w:szCs w:val="22"/>
          <w:lang w:val="sr-Latn-RS"/>
        </w:rPr>
        <w:t xml:space="preserve">, </w:t>
      </w:r>
      <w:r w:rsidR="00A406D3" w:rsidRPr="00924417">
        <w:rPr>
          <w:b/>
          <w:bCs/>
          <w:szCs w:val="22"/>
          <w:lang w:val="sr-Latn-RS"/>
        </w:rPr>
        <w:t>8</w:t>
      </w:r>
      <w:r w:rsidR="006B6EA5" w:rsidRPr="00924417">
        <w:rPr>
          <w:b/>
          <w:bCs/>
          <w:szCs w:val="22"/>
          <w:lang w:val="sr-Latn-RS"/>
        </w:rPr>
        <w:t>,</w:t>
      </w:r>
      <w:r w:rsidR="00A406D3" w:rsidRPr="00924417">
        <w:rPr>
          <w:b/>
          <w:bCs/>
          <w:szCs w:val="22"/>
          <w:lang w:val="sr-Latn-RS"/>
        </w:rPr>
        <w:t>75 mg, lozeng</w:t>
      </w:r>
      <w:r w:rsidR="00253DF0" w:rsidRPr="00924417">
        <w:rPr>
          <w:b/>
          <w:bCs/>
          <w:szCs w:val="22"/>
          <w:lang w:val="sr-Latn-RS"/>
        </w:rPr>
        <w:t>a</w:t>
      </w:r>
    </w:p>
    <w:p w14:paraId="2FF8B12E" w14:textId="5924BAF3" w:rsidR="00762652" w:rsidRPr="001E05CC" w:rsidRDefault="00A406D3" w:rsidP="00AF3805">
      <w:pPr>
        <w:jc w:val="center"/>
        <w:rPr>
          <w:i/>
          <w:szCs w:val="22"/>
          <w:lang w:val="sr-Latn-RS"/>
        </w:rPr>
      </w:pPr>
      <w:r w:rsidRPr="001E05CC">
        <w:rPr>
          <w:i/>
          <w:szCs w:val="22"/>
          <w:lang w:val="sr-Latn-RS"/>
        </w:rPr>
        <w:t>flurbiprofen</w:t>
      </w:r>
    </w:p>
    <w:p w14:paraId="2FF8B12F" w14:textId="77777777" w:rsidR="00762652" w:rsidRPr="00924417" w:rsidRDefault="00762652" w:rsidP="00CA5510">
      <w:pPr>
        <w:rPr>
          <w:bCs/>
          <w:i/>
          <w:iCs/>
          <w:szCs w:val="22"/>
          <w:lang w:val="sr-Latn-RS"/>
        </w:rPr>
      </w:pPr>
    </w:p>
    <w:p w14:paraId="5FDE68C9" w14:textId="77777777" w:rsidR="00A406D3" w:rsidRPr="00924417" w:rsidRDefault="00A406D3" w:rsidP="00524992">
      <w:pPr>
        <w:widowControl w:val="0"/>
        <w:autoSpaceDE w:val="0"/>
        <w:autoSpaceDN w:val="0"/>
        <w:rPr>
          <w:i/>
          <w:iCs/>
          <w:szCs w:val="22"/>
          <w:lang w:val="sr-Latn-RS"/>
        </w:rPr>
      </w:pPr>
    </w:p>
    <w:p w14:paraId="673D2BBC" w14:textId="77777777" w:rsidR="007B2495" w:rsidRPr="00924417" w:rsidRDefault="007B2495" w:rsidP="00AF3805">
      <w:pPr>
        <w:widowControl w:val="0"/>
        <w:tabs>
          <w:tab w:val="clear" w:pos="284"/>
        </w:tabs>
        <w:autoSpaceDE w:val="0"/>
        <w:autoSpaceDN w:val="0"/>
        <w:ind w:left="360" w:hanging="360"/>
        <w:rPr>
          <w:b/>
          <w:bCs/>
          <w:szCs w:val="22"/>
          <w:lang w:val="sr-Latn-RS"/>
        </w:rPr>
      </w:pPr>
      <w:r w:rsidRPr="00924417">
        <w:rPr>
          <w:b/>
          <w:bCs/>
          <w:szCs w:val="22"/>
          <w:lang w:val="sr-Latn-RS"/>
        </w:rPr>
        <w:t>Pažljivo pročitajte ovo uputstvo, prije nego što počnete da koristite ovaj lijek,</w:t>
      </w:r>
      <w:r w:rsidRPr="00924417">
        <w:rPr>
          <w:szCs w:val="22"/>
          <w:lang w:val="sr-Latn-RS"/>
        </w:rPr>
        <w:t xml:space="preserve"> </w:t>
      </w:r>
      <w:r w:rsidRPr="00924417">
        <w:rPr>
          <w:b/>
          <w:bCs/>
          <w:szCs w:val="22"/>
          <w:lang w:val="sr-Latn-RS"/>
        </w:rPr>
        <w:t xml:space="preserve">jer sadrži </w:t>
      </w:r>
    </w:p>
    <w:p w14:paraId="30C3C31C" w14:textId="77777777" w:rsidR="007B2495" w:rsidRPr="00924417" w:rsidRDefault="007B2495" w:rsidP="00AF3805">
      <w:pPr>
        <w:widowControl w:val="0"/>
        <w:tabs>
          <w:tab w:val="clear" w:pos="284"/>
        </w:tabs>
        <w:autoSpaceDE w:val="0"/>
        <w:autoSpaceDN w:val="0"/>
        <w:ind w:left="360" w:hanging="360"/>
        <w:rPr>
          <w:b/>
          <w:bCs/>
          <w:szCs w:val="22"/>
          <w:lang w:val="sr-Latn-RS"/>
        </w:rPr>
      </w:pPr>
      <w:r w:rsidRPr="00924417">
        <w:rPr>
          <w:b/>
          <w:bCs/>
          <w:szCs w:val="22"/>
          <w:lang w:val="sr-Latn-RS"/>
        </w:rPr>
        <w:t>informacije koje su važne za Vas</w:t>
      </w:r>
    </w:p>
    <w:p w14:paraId="6120CDA8" w14:textId="77777777" w:rsidR="007B2495" w:rsidRPr="00924417" w:rsidRDefault="007B2495" w:rsidP="00AF3805">
      <w:pPr>
        <w:tabs>
          <w:tab w:val="clear" w:pos="284"/>
        </w:tabs>
        <w:rPr>
          <w:szCs w:val="22"/>
          <w:lang w:val="sr-Latn-RS"/>
        </w:rPr>
      </w:pPr>
      <w:r w:rsidRPr="00924417">
        <w:rPr>
          <w:szCs w:val="22"/>
          <w:lang w:val="sr-Latn-RS"/>
        </w:rPr>
        <w:t xml:space="preserve">Uvijek koristite ovaj lijek onako kako je opisano u ovom uputstvu, ili kao što su Vam rekli ljekar ili farmaceut. </w:t>
      </w:r>
    </w:p>
    <w:p w14:paraId="427E809F" w14:textId="77777777" w:rsidR="007B2495" w:rsidRPr="00924417" w:rsidRDefault="007B2495" w:rsidP="00AF3805">
      <w:pPr>
        <w:widowControl w:val="0"/>
        <w:numPr>
          <w:ilvl w:val="0"/>
          <w:numId w:val="9"/>
        </w:numPr>
        <w:tabs>
          <w:tab w:val="clear" w:pos="284"/>
        </w:tabs>
        <w:autoSpaceDE w:val="0"/>
        <w:autoSpaceDN w:val="0"/>
        <w:rPr>
          <w:szCs w:val="22"/>
          <w:lang w:val="sr-Latn-RS"/>
        </w:rPr>
      </w:pPr>
      <w:r w:rsidRPr="00924417">
        <w:rPr>
          <w:szCs w:val="22"/>
          <w:lang w:val="sr-Latn-RS"/>
        </w:rPr>
        <w:t>Uputstvo sačuvajte. Može biti potrebno da ga ponovo pročitate.</w:t>
      </w:r>
    </w:p>
    <w:p w14:paraId="0A191E65" w14:textId="77777777" w:rsidR="007B2495" w:rsidRPr="00924417" w:rsidRDefault="007B2495" w:rsidP="00AF3805">
      <w:pPr>
        <w:widowControl w:val="0"/>
        <w:numPr>
          <w:ilvl w:val="0"/>
          <w:numId w:val="9"/>
        </w:numPr>
        <w:tabs>
          <w:tab w:val="clear" w:pos="284"/>
        </w:tabs>
        <w:autoSpaceDE w:val="0"/>
        <w:autoSpaceDN w:val="0"/>
        <w:rPr>
          <w:szCs w:val="22"/>
          <w:lang w:val="sr-Latn-RS"/>
        </w:rPr>
      </w:pPr>
      <w:r w:rsidRPr="00924417">
        <w:rPr>
          <w:szCs w:val="22"/>
          <w:lang w:val="sr-Latn-RS"/>
        </w:rPr>
        <w:t xml:space="preserve">Ako imate dodatnih pitanja, obratite se svom ljekaru ili farmaceutu </w:t>
      </w:r>
      <w:r w:rsidRPr="00924417">
        <w:rPr>
          <w:noProof/>
          <w:szCs w:val="22"/>
          <w:lang w:val="sr-Latn-RS"/>
        </w:rPr>
        <w:t>ili medicinskoj sestri</w:t>
      </w:r>
      <w:r w:rsidRPr="00924417">
        <w:rPr>
          <w:szCs w:val="22"/>
          <w:lang w:val="sr-Latn-RS"/>
        </w:rPr>
        <w:t>.</w:t>
      </w:r>
    </w:p>
    <w:p w14:paraId="00AFB8E0" w14:textId="77777777" w:rsidR="007B2495" w:rsidRPr="00924417" w:rsidRDefault="007B2495" w:rsidP="00AF3805">
      <w:pPr>
        <w:widowControl w:val="0"/>
        <w:numPr>
          <w:ilvl w:val="0"/>
          <w:numId w:val="9"/>
        </w:numPr>
        <w:tabs>
          <w:tab w:val="clear" w:pos="284"/>
        </w:tabs>
        <w:autoSpaceDE w:val="0"/>
        <w:autoSpaceDN w:val="0"/>
        <w:ind w:left="567" w:hanging="567"/>
        <w:rPr>
          <w:szCs w:val="22"/>
          <w:lang w:val="sr-Latn-RS"/>
        </w:rPr>
      </w:pPr>
      <w:r w:rsidRPr="00924417">
        <w:rPr>
          <w:spacing w:val="-5"/>
          <w:szCs w:val="22"/>
          <w:lang w:val="sr-Latn-RS"/>
        </w:rPr>
        <w:t>Ako Vam se javi bilo koje neželjeno dejstvo recite to svom ljekaru, farmaceutu ili medicinskoj sestri. Ovo uključuje i bilo koja neželjena dejstva koja nijesu navedena u ovom uputstvu</w:t>
      </w:r>
      <w:r w:rsidRPr="00924417">
        <w:rPr>
          <w:spacing w:val="-4"/>
          <w:szCs w:val="22"/>
          <w:lang w:val="sr-Latn-RS"/>
        </w:rPr>
        <w:t>. Pogledajte dio 4</w:t>
      </w:r>
    </w:p>
    <w:p w14:paraId="705414FB" w14:textId="0DF12766" w:rsidR="007B2495" w:rsidRPr="00924417" w:rsidRDefault="007B2495" w:rsidP="00AF3805">
      <w:pPr>
        <w:widowControl w:val="0"/>
        <w:numPr>
          <w:ilvl w:val="0"/>
          <w:numId w:val="9"/>
        </w:numPr>
        <w:tabs>
          <w:tab w:val="clear" w:pos="284"/>
        </w:tabs>
        <w:autoSpaceDE w:val="0"/>
        <w:autoSpaceDN w:val="0"/>
        <w:ind w:left="600" w:hanging="600"/>
        <w:rPr>
          <w:szCs w:val="22"/>
          <w:lang w:val="sr-Latn-RS"/>
        </w:rPr>
      </w:pPr>
      <w:r w:rsidRPr="00924417">
        <w:rPr>
          <w:szCs w:val="22"/>
          <w:lang w:val="sr-Latn-RS"/>
        </w:rPr>
        <w:t>Ukoliko se Vaši simptomi pogoršaju ili Vam ne bude bolje poslije 3 dana, morate se obratiti svom ljekaru.</w:t>
      </w:r>
    </w:p>
    <w:p w14:paraId="77811DB6" w14:textId="65569B3A" w:rsidR="00524992" w:rsidRPr="00924417" w:rsidRDefault="00524992" w:rsidP="00AF3805">
      <w:pPr>
        <w:widowControl w:val="0"/>
        <w:tabs>
          <w:tab w:val="clear" w:pos="284"/>
        </w:tabs>
        <w:autoSpaceDE w:val="0"/>
        <w:autoSpaceDN w:val="0"/>
        <w:ind w:left="600"/>
        <w:rPr>
          <w:szCs w:val="22"/>
          <w:lang w:val="sr-Latn-RS"/>
        </w:rPr>
      </w:pPr>
    </w:p>
    <w:p w14:paraId="468DF5B5" w14:textId="77777777" w:rsidR="00524992" w:rsidRPr="00924417" w:rsidRDefault="00524992" w:rsidP="00AF3805">
      <w:pPr>
        <w:widowControl w:val="0"/>
        <w:tabs>
          <w:tab w:val="clear" w:pos="284"/>
        </w:tabs>
        <w:autoSpaceDE w:val="0"/>
        <w:autoSpaceDN w:val="0"/>
        <w:ind w:left="600"/>
        <w:rPr>
          <w:szCs w:val="22"/>
          <w:lang w:val="sr-Latn-RS"/>
        </w:rPr>
      </w:pPr>
    </w:p>
    <w:p w14:paraId="2FF8B145" w14:textId="77777777" w:rsidR="00762652" w:rsidRPr="00924417" w:rsidRDefault="00762652" w:rsidP="00AF3805">
      <w:pPr>
        <w:widowControl w:val="0"/>
        <w:tabs>
          <w:tab w:val="clear" w:pos="284"/>
        </w:tabs>
        <w:autoSpaceDE w:val="0"/>
        <w:autoSpaceDN w:val="0"/>
        <w:rPr>
          <w:szCs w:val="22"/>
          <w:lang w:val="sr-Latn-RS"/>
        </w:rPr>
      </w:pPr>
    </w:p>
    <w:p w14:paraId="00B48950" w14:textId="77777777" w:rsidR="007B2495" w:rsidRPr="00924417" w:rsidRDefault="007B2495" w:rsidP="00AF3805">
      <w:pPr>
        <w:widowControl w:val="0"/>
        <w:tabs>
          <w:tab w:val="clear" w:pos="284"/>
        </w:tabs>
        <w:autoSpaceDE w:val="0"/>
        <w:autoSpaceDN w:val="0"/>
        <w:rPr>
          <w:b/>
          <w:bCs/>
          <w:szCs w:val="22"/>
          <w:lang w:val="sr-Latn-RS"/>
        </w:rPr>
      </w:pPr>
      <w:r w:rsidRPr="00924417">
        <w:rPr>
          <w:b/>
          <w:bCs/>
          <w:szCs w:val="22"/>
          <w:lang w:val="sr-Latn-RS"/>
        </w:rPr>
        <w:t>U ovom uputstvu pročitaćete:</w:t>
      </w:r>
    </w:p>
    <w:p w14:paraId="29047624" w14:textId="18ED90FA" w:rsidR="007B2495" w:rsidRPr="00924417" w:rsidRDefault="007B2495" w:rsidP="00AF3805">
      <w:pPr>
        <w:widowControl w:val="0"/>
        <w:numPr>
          <w:ilvl w:val="0"/>
          <w:numId w:val="4"/>
        </w:numPr>
        <w:tabs>
          <w:tab w:val="clear" w:pos="284"/>
          <w:tab w:val="left" w:pos="569"/>
          <w:tab w:val="left" w:pos="600"/>
        </w:tabs>
        <w:autoSpaceDE w:val="0"/>
        <w:autoSpaceDN w:val="0"/>
        <w:rPr>
          <w:szCs w:val="22"/>
          <w:lang w:val="sr-Latn-RS"/>
        </w:rPr>
      </w:pPr>
      <w:r w:rsidRPr="00924417">
        <w:rPr>
          <w:szCs w:val="22"/>
          <w:lang w:val="sr-Latn-RS"/>
        </w:rPr>
        <w:t>Šta je lijek Flurbisept i čemu je namijenjen</w:t>
      </w:r>
    </w:p>
    <w:p w14:paraId="2B34FFC6" w14:textId="6323BD75" w:rsidR="007B2495" w:rsidRPr="00924417" w:rsidRDefault="007B2495" w:rsidP="00AF3805">
      <w:pPr>
        <w:widowControl w:val="0"/>
        <w:numPr>
          <w:ilvl w:val="0"/>
          <w:numId w:val="4"/>
        </w:numPr>
        <w:tabs>
          <w:tab w:val="clear" w:pos="284"/>
          <w:tab w:val="left" w:pos="569"/>
          <w:tab w:val="left" w:pos="600"/>
        </w:tabs>
        <w:autoSpaceDE w:val="0"/>
        <w:autoSpaceDN w:val="0"/>
        <w:rPr>
          <w:szCs w:val="22"/>
          <w:lang w:val="sr-Latn-RS"/>
        </w:rPr>
      </w:pPr>
      <w:r w:rsidRPr="00924417">
        <w:rPr>
          <w:szCs w:val="22"/>
          <w:lang w:val="sr-Latn-RS"/>
        </w:rPr>
        <w:t>Šta treba da znate prije nego što uzmete lijek Flurbisept</w:t>
      </w:r>
    </w:p>
    <w:p w14:paraId="2B4512DB" w14:textId="01A80929" w:rsidR="007B2495" w:rsidRPr="00924417" w:rsidRDefault="007B2495" w:rsidP="00AF3805">
      <w:pPr>
        <w:widowControl w:val="0"/>
        <w:numPr>
          <w:ilvl w:val="0"/>
          <w:numId w:val="4"/>
        </w:numPr>
        <w:tabs>
          <w:tab w:val="clear" w:pos="284"/>
          <w:tab w:val="left" w:pos="569"/>
          <w:tab w:val="left" w:pos="600"/>
        </w:tabs>
        <w:autoSpaceDE w:val="0"/>
        <w:autoSpaceDN w:val="0"/>
        <w:rPr>
          <w:szCs w:val="22"/>
          <w:lang w:val="sr-Latn-RS"/>
        </w:rPr>
      </w:pPr>
      <w:r w:rsidRPr="00924417">
        <w:rPr>
          <w:szCs w:val="22"/>
          <w:lang w:val="sr-Latn-RS"/>
        </w:rPr>
        <w:t>Kako se upotrebljava lijek Flurbisept</w:t>
      </w:r>
    </w:p>
    <w:p w14:paraId="13F11512" w14:textId="77777777" w:rsidR="007B2495" w:rsidRPr="00924417" w:rsidRDefault="007B2495" w:rsidP="00AF3805">
      <w:pPr>
        <w:widowControl w:val="0"/>
        <w:numPr>
          <w:ilvl w:val="0"/>
          <w:numId w:val="4"/>
        </w:numPr>
        <w:tabs>
          <w:tab w:val="clear" w:pos="284"/>
          <w:tab w:val="left" w:pos="569"/>
          <w:tab w:val="left" w:pos="600"/>
        </w:tabs>
        <w:autoSpaceDE w:val="0"/>
        <w:autoSpaceDN w:val="0"/>
        <w:rPr>
          <w:szCs w:val="22"/>
          <w:lang w:val="sr-Latn-RS"/>
        </w:rPr>
      </w:pPr>
      <w:r w:rsidRPr="00924417">
        <w:rPr>
          <w:szCs w:val="22"/>
          <w:lang w:val="sr-Latn-RS"/>
        </w:rPr>
        <w:t xml:space="preserve">Moguća neželjena dejstva </w:t>
      </w:r>
    </w:p>
    <w:p w14:paraId="22C20388" w14:textId="0E68D487" w:rsidR="007B2495" w:rsidRPr="00924417" w:rsidRDefault="007B2495" w:rsidP="00AF3805">
      <w:pPr>
        <w:widowControl w:val="0"/>
        <w:numPr>
          <w:ilvl w:val="0"/>
          <w:numId w:val="4"/>
        </w:numPr>
        <w:tabs>
          <w:tab w:val="clear" w:pos="284"/>
          <w:tab w:val="left" w:pos="569"/>
          <w:tab w:val="left" w:pos="600"/>
        </w:tabs>
        <w:autoSpaceDE w:val="0"/>
        <w:autoSpaceDN w:val="0"/>
        <w:rPr>
          <w:szCs w:val="22"/>
          <w:lang w:val="sr-Latn-RS"/>
        </w:rPr>
      </w:pPr>
      <w:r w:rsidRPr="00924417">
        <w:rPr>
          <w:szCs w:val="22"/>
          <w:lang w:val="sr-Latn-RS"/>
        </w:rPr>
        <w:t>Kako čuvati lijek Flurbisept</w:t>
      </w:r>
    </w:p>
    <w:p w14:paraId="080E4C24" w14:textId="77777777" w:rsidR="007B2495" w:rsidRPr="00924417" w:rsidRDefault="007B2495" w:rsidP="00AF3805">
      <w:pPr>
        <w:widowControl w:val="0"/>
        <w:numPr>
          <w:ilvl w:val="0"/>
          <w:numId w:val="4"/>
        </w:numPr>
        <w:tabs>
          <w:tab w:val="clear" w:pos="284"/>
          <w:tab w:val="left" w:pos="569"/>
          <w:tab w:val="left" w:pos="600"/>
        </w:tabs>
        <w:autoSpaceDE w:val="0"/>
        <w:autoSpaceDN w:val="0"/>
        <w:rPr>
          <w:b/>
          <w:bCs/>
          <w:szCs w:val="22"/>
          <w:lang w:val="sr-Latn-RS"/>
        </w:rPr>
      </w:pPr>
      <w:r w:rsidRPr="00924417">
        <w:rPr>
          <w:szCs w:val="22"/>
          <w:lang w:val="sr-Latn-RS"/>
        </w:rPr>
        <w:t xml:space="preserve">Sadržaj pakovanja i dodatne informacije </w:t>
      </w:r>
    </w:p>
    <w:p w14:paraId="2FF8B14E" w14:textId="77777777" w:rsidR="00762652" w:rsidRPr="00924417" w:rsidRDefault="00762652" w:rsidP="00AF3805">
      <w:pPr>
        <w:widowControl w:val="0"/>
        <w:tabs>
          <w:tab w:val="clear" w:pos="284"/>
        </w:tabs>
        <w:autoSpaceDE w:val="0"/>
        <w:autoSpaceDN w:val="0"/>
        <w:rPr>
          <w:szCs w:val="22"/>
          <w:lang w:val="sr-Latn-RS"/>
        </w:rPr>
      </w:pPr>
    </w:p>
    <w:p w14:paraId="2FF8B14F" w14:textId="77777777" w:rsidR="00762652" w:rsidRPr="00924417" w:rsidRDefault="00762652" w:rsidP="00CA5510">
      <w:pPr>
        <w:rPr>
          <w:szCs w:val="22"/>
          <w:lang w:val="sr-Latn-RS"/>
        </w:rPr>
      </w:pPr>
      <w:r w:rsidRPr="00924417">
        <w:rPr>
          <w:szCs w:val="22"/>
          <w:lang w:val="sr-Latn-RS"/>
        </w:rPr>
        <w:br w:type="page"/>
      </w:r>
    </w:p>
    <w:p w14:paraId="7853AC5D" w14:textId="77777777" w:rsidR="00FF1B48" w:rsidRPr="00924417" w:rsidRDefault="00FF1B48" w:rsidP="00AF3805">
      <w:pPr>
        <w:pStyle w:val="NASLOV123"/>
        <w:jc w:val="both"/>
        <w:rPr>
          <w:lang w:val="sr-Latn-RS"/>
        </w:rPr>
      </w:pPr>
    </w:p>
    <w:p w14:paraId="2FF8B150" w14:textId="15C2DA1D" w:rsidR="00762652" w:rsidRPr="00924417" w:rsidRDefault="00762652" w:rsidP="00AF3805">
      <w:pPr>
        <w:pStyle w:val="NASLOV123"/>
        <w:jc w:val="both"/>
        <w:rPr>
          <w:lang w:val="sr-Latn-RS"/>
        </w:rPr>
      </w:pPr>
      <w:r w:rsidRPr="00924417">
        <w:rPr>
          <w:lang w:val="sr-Latn-RS"/>
        </w:rPr>
        <w:t xml:space="preserve">1. </w:t>
      </w:r>
      <w:r w:rsidR="00924417" w:rsidRPr="00924417">
        <w:rPr>
          <w:lang w:val="sr-Latn-RS"/>
        </w:rPr>
        <w:t xml:space="preserve">ŠTA JE LIJEK FLURBISEPT </w:t>
      </w:r>
      <w:r w:rsidR="007B2495" w:rsidRPr="00924417">
        <w:rPr>
          <w:lang w:val="sr-Latn-RS"/>
        </w:rPr>
        <w:t>I ČEMU JE NAMIJENJEN</w:t>
      </w:r>
    </w:p>
    <w:p w14:paraId="5B16BFAC" w14:textId="62AE841C" w:rsidR="009C181B" w:rsidRPr="00924417" w:rsidRDefault="009C181B" w:rsidP="001C048C">
      <w:pPr>
        <w:jc w:val="left"/>
        <w:rPr>
          <w:szCs w:val="22"/>
          <w:lang w:val="sr-Latn-RS"/>
        </w:rPr>
      </w:pPr>
      <w:r w:rsidRPr="00924417">
        <w:rPr>
          <w:szCs w:val="22"/>
          <w:lang w:val="sr-Latn-RS"/>
        </w:rPr>
        <w:t>L</w:t>
      </w:r>
      <w:r w:rsidR="00EC21A2" w:rsidRPr="00924417">
        <w:rPr>
          <w:szCs w:val="22"/>
          <w:lang w:val="sr-Latn-RS"/>
        </w:rPr>
        <w:t>ij</w:t>
      </w:r>
      <w:r w:rsidRPr="00924417">
        <w:rPr>
          <w:szCs w:val="22"/>
          <w:lang w:val="sr-Latn-RS"/>
        </w:rPr>
        <w:t xml:space="preserve">ek </w:t>
      </w:r>
      <w:r w:rsidR="00DD261F" w:rsidRPr="00924417">
        <w:rPr>
          <w:szCs w:val="22"/>
          <w:lang w:val="sr-Latn-RS"/>
        </w:rPr>
        <w:t>Flurbisept</w:t>
      </w:r>
      <w:r w:rsidR="00CE4DCC" w:rsidRPr="00924417">
        <w:rPr>
          <w:szCs w:val="22"/>
          <w:lang w:val="sr-Latn-RS"/>
        </w:rPr>
        <w:t xml:space="preserve">, </w:t>
      </w:r>
      <w:r w:rsidRPr="00924417">
        <w:rPr>
          <w:szCs w:val="22"/>
          <w:lang w:val="sr-Latn-RS"/>
        </w:rPr>
        <w:t>lozenge, 8,75 mg, kao aktivnu supstancu sadrži flurbiprofen. Flurbiprofen pripada</w:t>
      </w:r>
      <w:r w:rsidR="00DD261F" w:rsidRPr="00924417">
        <w:rPr>
          <w:szCs w:val="22"/>
          <w:lang w:val="sr-Latn-RS"/>
        </w:rPr>
        <w:t xml:space="preserve"> </w:t>
      </w:r>
      <w:r w:rsidRPr="00924417">
        <w:rPr>
          <w:szCs w:val="22"/>
          <w:lang w:val="sr-Latn-RS"/>
        </w:rPr>
        <w:t>grupi nesteroidnih antiinflamatornih l</w:t>
      </w:r>
      <w:r w:rsidR="00EC21A2" w:rsidRPr="00924417">
        <w:rPr>
          <w:szCs w:val="22"/>
          <w:lang w:val="sr-Latn-RS"/>
        </w:rPr>
        <w:t>j</w:t>
      </w:r>
      <w:r w:rsidRPr="00924417">
        <w:rPr>
          <w:szCs w:val="22"/>
          <w:lang w:val="sr-Latn-RS"/>
        </w:rPr>
        <w:t>ekova (NSAIL) koji ublažavaju bol, zapaljenje i snižavaju povišenu</w:t>
      </w:r>
      <w:r w:rsidR="00DD261F" w:rsidRPr="00924417">
        <w:rPr>
          <w:szCs w:val="22"/>
          <w:lang w:val="sr-Latn-RS"/>
        </w:rPr>
        <w:t xml:space="preserve"> </w:t>
      </w:r>
      <w:r w:rsidRPr="00924417">
        <w:rPr>
          <w:szCs w:val="22"/>
          <w:lang w:val="sr-Latn-RS"/>
        </w:rPr>
        <w:t>t</w:t>
      </w:r>
      <w:r w:rsidR="00EC21A2" w:rsidRPr="00924417">
        <w:rPr>
          <w:szCs w:val="22"/>
          <w:lang w:val="sr-Latn-RS"/>
        </w:rPr>
        <w:t>j</w:t>
      </w:r>
      <w:r w:rsidRPr="00924417">
        <w:rPr>
          <w:szCs w:val="22"/>
          <w:lang w:val="sr-Latn-RS"/>
        </w:rPr>
        <w:t>elesnu temperaturu.</w:t>
      </w:r>
    </w:p>
    <w:p w14:paraId="041F6012" w14:textId="019E7331" w:rsidR="009C181B" w:rsidRPr="00924417" w:rsidRDefault="009C181B" w:rsidP="001C048C">
      <w:pPr>
        <w:jc w:val="left"/>
        <w:rPr>
          <w:szCs w:val="22"/>
          <w:lang w:val="sr-Latn-RS"/>
        </w:rPr>
      </w:pPr>
      <w:r w:rsidRPr="00924417">
        <w:rPr>
          <w:szCs w:val="22"/>
          <w:lang w:val="sr-Latn-RS"/>
        </w:rPr>
        <w:t>L</w:t>
      </w:r>
      <w:r w:rsidR="00EC21A2" w:rsidRPr="00924417">
        <w:rPr>
          <w:szCs w:val="22"/>
          <w:lang w:val="sr-Latn-RS"/>
        </w:rPr>
        <w:t>ij</w:t>
      </w:r>
      <w:r w:rsidRPr="00924417">
        <w:rPr>
          <w:szCs w:val="22"/>
          <w:lang w:val="sr-Latn-RS"/>
        </w:rPr>
        <w:t xml:space="preserve">ek </w:t>
      </w:r>
      <w:r w:rsidR="00CE71E2" w:rsidRPr="00924417">
        <w:rPr>
          <w:szCs w:val="22"/>
          <w:lang w:val="sr-Latn-RS"/>
        </w:rPr>
        <w:t xml:space="preserve">Flurbisept </w:t>
      </w:r>
      <w:r w:rsidRPr="00924417">
        <w:rPr>
          <w:szCs w:val="22"/>
          <w:lang w:val="sr-Latn-RS"/>
        </w:rPr>
        <w:t>se koristi za kratkotrajno ublažavanje simptoma bola u grlu kod odraslih i d</w:t>
      </w:r>
      <w:r w:rsidR="00F23909" w:rsidRPr="00924417">
        <w:rPr>
          <w:szCs w:val="22"/>
          <w:lang w:val="sr-Latn-RS"/>
        </w:rPr>
        <w:t>j</w:t>
      </w:r>
      <w:r w:rsidRPr="00924417">
        <w:rPr>
          <w:szCs w:val="22"/>
          <w:lang w:val="sr-Latn-RS"/>
        </w:rPr>
        <w:t>ece starije</w:t>
      </w:r>
      <w:r w:rsidR="00DD261F" w:rsidRPr="00924417">
        <w:rPr>
          <w:szCs w:val="22"/>
          <w:lang w:val="sr-Latn-RS"/>
        </w:rPr>
        <w:t xml:space="preserve"> </w:t>
      </w:r>
      <w:r w:rsidRPr="00924417">
        <w:rPr>
          <w:szCs w:val="22"/>
          <w:lang w:val="sr-Latn-RS"/>
        </w:rPr>
        <w:t>od 12 godina.</w:t>
      </w:r>
    </w:p>
    <w:p w14:paraId="2FF8B151" w14:textId="71E7312B" w:rsidR="00762652" w:rsidRPr="00924417" w:rsidRDefault="00762652" w:rsidP="0084459D">
      <w:pPr>
        <w:rPr>
          <w:szCs w:val="22"/>
          <w:lang w:val="sr-Latn-RS"/>
        </w:rPr>
      </w:pPr>
    </w:p>
    <w:p w14:paraId="2FF8B152" w14:textId="01622F1B" w:rsidR="00762652" w:rsidRPr="00924417" w:rsidRDefault="00762652" w:rsidP="00AF3805">
      <w:pPr>
        <w:pStyle w:val="NASLOV123"/>
        <w:jc w:val="both"/>
        <w:rPr>
          <w:caps/>
          <w:lang w:val="sr-Latn-RS"/>
        </w:rPr>
      </w:pPr>
      <w:r w:rsidRPr="00924417">
        <w:rPr>
          <w:lang w:val="sr-Latn-RS"/>
        </w:rPr>
        <w:t xml:space="preserve">2. </w:t>
      </w:r>
      <w:r w:rsidR="007B2495" w:rsidRPr="00924417">
        <w:rPr>
          <w:bCs w:val="0"/>
          <w:caps/>
          <w:lang w:val="sr-Latn-RS"/>
        </w:rPr>
        <w:t>Šta treba da znate prIJe nego što uzmete lIJek FLURBISEPT</w:t>
      </w:r>
    </w:p>
    <w:p w14:paraId="2FF8B155" w14:textId="03CED718" w:rsidR="00762652" w:rsidRPr="00924417" w:rsidRDefault="00762652" w:rsidP="0084459D">
      <w:pPr>
        <w:rPr>
          <w:b/>
          <w:szCs w:val="22"/>
          <w:lang w:val="sr-Latn-RS"/>
        </w:rPr>
      </w:pPr>
      <w:r w:rsidRPr="00924417">
        <w:rPr>
          <w:b/>
          <w:bCs/>
          <w:szCs w:val="22"/>
          <w:lang w:val="sr-Latn-RS"/>
        </w:rPr>
        <w:t>L</w:t>
      </w:r>
      <w:r w:rsidR="00F23909" w:rsidRPr="00924417">
        <w:rPr>
          <w:b/>
          <w:bCs/>
          <w:szCs w:val="22"/>
          <w:lang w:val="sr-Latn-RS"/>
        </w:rPr>
        <w:t>ij</w:t>
      </w:r>
      <w:r w:rsidRPr="00924417">
        <w:rPr>
          <w:b/>
          <w:bCs/>
          <w:szCs w:val="22"/>
          <w:lang w:val="sr-Latn-RS"/>
        </w:rPr>
        <w:t>ek</w:t>
      </w:r>
      <w:r w:rsidRPr="00924417">
        <w:rPr>
          <w:b/>
          <w:szCs w:val="22"/>
          <w:lang w:val="sr-Latn-RS"/>
        </w:rPr>
        <w:t xml:space="preserve"> </w:t>
      </w:r>
      <w:r w:rsidR="00CE71E2" w:rsidRPr="00924417">
        <w:rPr>
          <w:b/>
          <w:bCs/>
          <w:szCs w:val="22"/>
          <w:lang w:val="sr-Latn-RS"/>
        </w:rPr>
        <w:t xml:space="preserve">Flurbisept </w:t>
      </w:r>
      <w:r w:rsidRPr="00924417">
        <w:rPr>
          <w:b/>
          <w:szCs w:val="22"/>
          <w:lang w:val="sr-Latn-RS"/>
        </w:rPr>
        <w:t>ne sm</w:t>
      </w:r>
      <w:r w:rsidR="00F23909" w:rsidRPr="00924417">
        <w:rPr>
          <w:b/>
          <w:szCs w:val="22"/>
          <w:lang w:val="sr-Latn-RS"/>
        </w:rPr>
        <w:t>ij</w:t>
      </w:r>
      <w:r w:rsidRPr="00924417">
        <w:rPr>
          <w:b/>
          <w:szCs w:val="22"/>
          <w:lang w:val="sr-Latn-RS"/>
        </w:rPr>
        <w:t xml:space="preserve">ete </w:t>
      </w:r>
      <w:r w:rsidR="00F23909" w:rsidRPr="00924417">
        <w:rPr>
          <w:b/>
          <w:bCs/>
          <w:szCs w:val="22"/>
          <w:lang w:val="sr-Latn-RS"/>
        </w:rPr>
        <w:t>koristiti</w:t>
      </w:r>
      <w:r w:rsidRPr="00924417">
        <w:rPr>
          <w:b/>
          <w:szCs w:val="22"/>
          <w:lang w:val="sr-Latn-RS"/>
        </w:rPr>
        <w:t>:</w:t>
      </w:r>
    </w:p>
    <w:p w14:paraId="0F8F0730" w14:textId="77777777" w:rsidR="00FF1B48" w:rsidRPr="00924417" w:rsidRDefault="00FF1B48" w:rsidP="0084459D">
      <w:pPr>
        <w:rPr>
          <w:b/>
          <w:i/>
          <w:szCs w:val="22"/>
          <w:lang w:val="sr-Latn-RS"/>
        </w:rPr>
      </w:pPr>
    </w:p>
    <w:p w14:paraId="69C445AE" w14:textId="7CB24810" w:rsidR="009C181B" w:rsidRPr="00924417" w:rsidRDefault="009C181B" w:rsidP="001C048C">
      <w:pPr>
        <w:ind w:left="142" w:hanging="142"/>
        <w:jc w:val="left"/>
        <w:rPr>
          <w:szCs w:val="22"/>
          <w:lang w:val="sr-Latn-RS"/>
        </w:rPr>
      </w:pPr>
      <w:r w:rsidRPr="00924417">
        <w:rPr>
          <w:szCs w:val="22"/>
          <w:lang w:val="sr-Latn-RS"/>
        </w:rPr>
        <w:t>• ukoliko ste alergični (preos</w:t>
      </w:r>
      <w:r w:rsidR="00F23909" w:rsidRPr="00924417">
        <w:rPr>
          <w:szCs w:val="22"/>
          <w:lang w:val="sr-Latn-RS"/>
        </w:rPr>
        <w:t>j</w:t>
      </w:r>
      <w:r w:rsidRPr="00924417">
        <w:rPr>
          <w:szCs w:val="22"/>
          <w:lang w:val="sr-Latn-RS"/>
        </w:rPr>
        <w:t>etljivi) na flurbiprofen ili na bilo koju od pomoćnih supstanci ovog l</w:t>
      </w:r>
      <w:r w:rsidR="00F23909" w:rsidRPr="00924417">
        <w:rPr>
          <w:szCs w:val="22"/>
          <w:lang w:val="sr-Latn-RS"/>
        </w:rPr>
        <w:t>ij</w:t>
      </w:r>
      <w:r w:rsidRPr="00924417">
        <w:rPr>
          <w:szCs w:val="22"/>
          <w:lang w:val="sr-Latn-RS"/>
        </w:rPr>
        <w:t>eka</w:t>
      </w:r>
      <w:r w:rsidR="00DD261F" w:rsidRPr="00924417">
        <w:rPr>
          <w:szCs w:val="22"/>
          <w:lang w:val="sr-Latn-RS"/>
        </w:rPr>
        <w:t xml:space="preserve"> </w:t>
      </w:r>
      <w:r w:rsidRPr="00924417">
        <w:rPr>
          <w:szCs w:val="22"/>
          <w:lang w:val="sr-Latn-RS"/>
        </w:rPr>
        <w:t xml:space="preserve">(navedene u </w:t>
      </w:r>
      <w:r w:rsidR="00FF1B48" w:rsidRPr="00924417">
        <w:rPr>
          <w:szCs w:val="22"/>
          <w:lang w:val="sr-Latn-RS"/>
        </w:rPr>
        <w:t xml:space="preserve">dijelu </w:t>
      </w:r>
      <w:r w:rsidRPr="00924417">
        <w:rPr>
          <w:szCs w:val="22"/>
          <w:lang w:val="sr-Latn-RS"/>
        </w:rPr>
        <w:t>6);</w:t>
      </w:r>
    </w:p>
    <w:p w14:paraId="06BD6F20" w14:textId="4376B936" w:rsidR="009C2706" w:rsidRPr="00924417" w:rsidRDefault="009C2706" w:rsidP="001C048C">
      <w:pPr>
        <w:ind w:left="142" w:hanging="142"/>
        <w:jc w:val="left"/>
        <w:rPr>
          <w:szCs w:val="22"/>
          <w:lang w:val="sr-Latn-RS"/>
        </w:rPr>
      </w:pPr>
      <w:r w:rsidRPr="00924417">
        <w:rPr>
          <w:szCs w:val="22"/>
          <w:lang w:val="sr-Latn-RS"/>
        </w:rPr>
        <w:t>• ukoliko imate ili ste ranije imali 2 ili više jasnih epizoda čira na želucu, čira na dvanaestopalačnom cr</w:t>
      </w:r>
      <w:r w:rsidR="00F23909" w:rsidRPr="00924417">
        <w:rPr>
          <w:szCs w:val="22"/>
          <w:lang w:val="sr-Latn-RS"/>
        </w:rPr>
        <w:t>ij</w:t>
      </w:r>
      <w:r w:rsidRPr="00924417">
        <w:rPr>
          <w:szCs w:val="22"/>
          <w:lang w:val="sr-Latn-RS"/>
        </w:rPr>
        <w:t>evu ili gastrointestinalno krvarenje;</w:t>
      </w:r>
    </w:p>
    <w:p w14:paraId="201A354F" w14:textId="3F0A6C09" w:rsidR="009C181B" w:rsidRPr="00924417" w:rsidRDefault="009C181B" w:rsidP="001C048C">
      <w:pPr>
        <w:ind w:left="142" w:hanging="142"/>
        <w:jc w:val="left"/>
        <w:rPr>
          <w:szCs w:val="22"/>
          <w:lang w:val="sr-Latn-RS"/>
        </w:rPr>
      </w:pPr>
      <w:r w:rsidRPr="00924417">
        <w:rPr>
          <w:szCs w:val="22"/>
          <w:lang w:val="sr-Latn-RS"/>
        </w:rPr>
        <w:t>• ukoliko ste prethodno imali astmu, neočekivano zviždanje u plućima ili kratak dah, curenje iz nosa,</w:t>
      </w:r>
      <w:r w:rsidR="00DD261F" w:rsidRPr="00924417">
        <w:rPr>
          <w:szCs w:val="22"/>
          <w:lang w:val="sr-Latn-RS"/>
        </w:rPr>
        <w:t xml:space="preserve"> </w:t>
      </w:r>
      <w:r w:rsidRPr="00924417">
        <w:rPr>
          <w:szCs w:val="22"/>
          <w:lang w:val="sr-Latn-RS"/>
        </w:rPr>
        <w:t>oticanje lica ili osip koji svrbi (koprivnjaču) nakon upotrebe acetilsalicilne kiseline ili nekog drugog l</w:t>
      </w:r>
      <w:r w:rsidR="00F23909" w:rsidRPr="00924417">
        <w:rPr>
          <w:szCs w:val="22"/>
          <w:lang w:val="sr-Latn-RS"/>
        </w:rPr>
        <w:t>ij</w:t>
      </w:r>
      <w:r w:rsidRPr="00924417">
        <w:rPr>
          <w:szCs w:val="22"/>
          <w:lang w:val="sr-Latn-RS"/>
        </w:rPr>
        <w:t>eka</w:t>
      </w:r>
      <w:r w:rsidR="00DD261F" w:rsidRPr="00924417">
        <w:rPr>
          <w:szCs w:val="22"/>
          <w:lang w:val="sr-Latn-RS"/>
        </w:rPr>
        <w:t xml:space="preserve"> </w:t>
      </w:r>
      <w:r w:rsidRPr="00924417">
        <w:rPr>
          <w:szCs w:val="22"/>
          <w:lang w:val="sr-Latn-RS"/>
        </w:rPr>
        <w:t>protiv bolova (nesteroidnog antiinflamatornog l</w:t>
      </w:r>
      <w:r w:rsidR="00F23909" w:rsidRPr="00924417">
        <w:rPr>
          <w:szCs w:val="22"/>
          <w:lang w:val="sr-Latn-RS"/>
        </w:rPr>
        <w:t>ij</w:t>
      </w:r>
      <w:r w:rsidRPr="00924417">
        <w:rPr>
          <w:szCs w:val="22"/>
          <w:lang w:val="sr-Latn-RS"/>
        </w:rPr>
        <w:t>eka (NSAIL));</w:t>
      </w:r>
    </w:p>
    <w:p w14:paraId="0EC704DE" w14:textId="60B77841" w:rsidR="009C181B" w:rsidRPr="00924417" w:rsidRDefault="009C181B" w:rsidP="001C048C">
      <w:pPr>
        <w:ind w:left="142" w:hanging="142"/>
        <w:jc w:val="left"/>
        <w:rPr>
          <w:szCs w:val="22"/>
          <w:lang w:val="sr-Latn-RS"/>
        </w:rPr>
      </w:pPr>
      <w:r w:rsidRPr="00924417">
        <w:rPr>
          <w:szCs w:val="22"/>
          <w:lang w:val="sr-Latn-RS"/>
        </w:rPr>
        <w:t>• ukoliko ste ranije imali gastrointestinalno krvarenje ili perforacije, teški kolitis (zapaljenje cr</w:t>
      </w:r>
      <w:r w:rsidR="00F23909" w:rsidRPr="00924417">
        <w:rPr>
          <w:szCs w:val="22"/>
          <w:lang w:val="sr-Latn-RS"/>
        </w:rPr>
        <w:t>ij</w:t>
      </w:r>
      <w:r w:rsidRPr="00924417">
        <w:rPr>
          <w:szCs w:val="22"/>
          <w:lang w:val="sr-Latn-RS"/>
        </w:rPr>
        <w:t>eva) ili</w:t>
      </w:r>
      <w:r w:rsidR="00DD261F" w:rsidRPr="00924417">
        <w:rPr>
          <w:szCs w:val="22"/>
          <w:lang w:val="sr-Latn-RS"/>
        </w:rPr>
        <w:t xml:space="preserve"> </w:t>
      </w:r>
      <w:r w:rsidRPr="00924417">
        <w:rPr>
          <w:szCs w:val="22"/>
          <w:lang w:val="sr-Latn-RS"/>
        </w:rPr>
        <w:t>poremećaje krvarenja pri prim</w:t>
      </w:r>
      <w:r w:rsidR="00F23909" w:rsidRPr="00924417">
        <w:rPr>
          <w:szCs w:val="22"/>
          <w:lang w:val="sr-Latn-RS"/>
        </w:rPr>
        <w:t>j</w:t>
      </w:r>
      <w:r w:rsidRPr="00924417">
        <w:rPr>
          <w:szCs w:val="22"/>
          <w:lang w:val="sr-Latn-RS"/>
        </w:rPr>
        <w:t>eni NSAIL u prošlosti;</w:t>
      </w:r>
    </w:p>
    <w:p w14:paraId="4FCE1030" w14:textId="5E8397D4" w:rsidR="009C181B" w:rsidRPr="00924417" w:rsidRDefault="009C181B" w:rsidP="001C048C">
      <w:pPr>
        <w:ind w:left="142" w:hanging="142"/>
        <w:jc w:val="left"/>
        <w:rPr>
          <w:szCs w:val="22"/>
          <w:lang w:val="sr-Latn-RS"/>
        </w:rPr>
      </w:pPr>
      <w:r w:rsidRPr="00924417">
        <w:rPr>
          <w:szCs w:val="22"/>
          <w:lang w:val="sr-Latn-RS"/>
        </w:rPr>
        <w:t>• ukoliko uzimate velike doze acetilsalicilne kiseline (veće od 75 mg acetilsalicilne kiseline na dan) ili</w:t>
      </w:r>
      <w:r w:rsidR="00DD261F" w:rsidRPr="00924417">
        <w:rPr>
          <w:szCs w:val="22"/>
          <w:lang w:val="sr-Latn-RS"/>
        </w:rPr>
        <w:t xml:space="preserve"> </w:t>
      </w:r>
      <w:r w:rsidRPr="00924417">
        <w:rPr>
          <w:szCs w:val="22"/>
          <w:lang w:val="sr-Latn-RS"/>
        </w:rPr>
        <w:t>druge l</w:t>
      </w:r>
      <w:r w:rsidR="00F23909" w:rsidRPr="00924417">
        <w:rPr>
          <w:szCs w:val="22"/>
          <w:lang w:val="sr-Latn-RS"/>
        </w:rPr>
        <w:t>j</w:t>
      </w:r>
      <w:r w:rsidRPr="00924417">
        <w:rPr>
          <w:szCs w:val="22"/>
          <w:lang w:val="sr-Latn-RS"/>
        </w:rPr>
        <w:t>ekove protiv bolova iz grupe NSAIL (celekoksib, ibuprofen, diklofenak</w:t>
      </w:r>
      <w:r w:rsidR="00FF1B48" w:rsidRPr="00924417">
        <w:rPr>
          <w:szCs w:val="22"/>
          <w:lang w:val="sr-Latn-RS"/>
        </w:rPr>
        <w:t xml:space="preserve"> </w:t>
      </w:r>
      <w:r w:rsidRPr="00924417">
        <w:rPr>
          <w:szCs w:val="22"/>
          <w:lang w:val="sr-Latn-RS"/>
        </w:rPr>
        <w:t>natrijum i dr.);</w:t>
      </w:r>
    </w:p>
    <w:p w14:paraId="7C36E979" w14:textId="77777777" w:rsidR="009C2706" w:rsidRPr="00924417" w:rsidRDefault="009C2706" w:rsidP="001C048C">
      <w:pPr>
        <w:jc w:val="left"/>
        <w:rPr>
          <w:szCs w:val="22"/>
          <w:lang w:val="sr-Latn-RS"/>
        </w:rPr>
      </w:pPr>
      <w:r w:rsidRPr="00924417">
        <w:rPr>
          <w:szCs w:val="22"/>
          <w:lang w:val="sr-Latn-RS"/>
        </w:rPr>
        <w:t>• ukoliko imate tešku slabost (insuficijenciju) srca, bubrega ili jetre.</w:t>
      </w:r>
    </w:p>
    <w:p w14:paraId="2F4FDB5A" w14:textId="77777777" w:rsidR="009C181B" w:rsidRPr="00924417" w:rsidRDefault="009C181B" w:rsidP="001C048C">
      <w:pPr>
        <w:jc w:val="left"/>
        <w:rPr>
          <w:szCs w:val="22"/>
          <w:lang w:val="sr-Latn-RS"/>
        </w:rPr>
      </w:pPr>
      <w:r w:rsidRPr="00924417">
        <w:rPr>
          <w:szCs w:val="22"/>
          <w:lang w:val="sr-Latn-RS"/>
        </w:rPr>
        <w:t>• ukoliko ste u trećem trimestru trudnoće;</w:t>
      </w:r>
    </w:p>
    <w:p w14:paraId="2FF8B157" w14:textId="77777777" w:rsidR="00762652" w:rsidRPr="00924417" w:rsidRDefault="00762652" w:rsidP="001C048C">
      <w:pPr>
        <w:jc w:val="left"/>
        <w:rPr>
          <w:szCs w:val="22"/>
          <w:lang w:val="sr-Latn-RS"/>
        </w:rPr>
      </w:pPr>
    </w:p>
    <w:p w14:paraId="2FF8B158" w14:textId="2E39799A" w:rsidR="00762652" w:rsidRPr="00924417" w:rsidRDefault="00762652" w:rsidP="001C048C">
      <w:pPr>
        <w:jc w:val="left"/>
        <w:rPr>
          <w:b/>
          <w:bCs/>
          <w:iCs/>
          <w:szCs w:val="22"/>
          <w:lang w:val="sr-Latn-RS"/>
        </w:rPr>
      </w:pPr>
      <w:r w:rsidRPr="00924417">
        <w:rPr>
          <w:b/>
          <w:bCs/>
          <w:iCs/>
          <w:szCs w:val="22"/>
          <w:lang w:val="sr-Latn-RS"/>
        </w:rPr>
        <w:t>Upozorenja i m</w:t>
      </w:r>
      <w:r w:rsidR="00F23909" w:rsidRPr="00924417">
        <w:rPr>
          <w:b/>
          <w:bCs/>
          <w:iCs/>
          <w:szCs w:val="22"/>
          <w:lang w:val="sr-Latn-RS"/>
        </w:rPr>
        <w:t>j</w:t>
      </w:r>
      <w:r w:rsidRPr="00924417">
        <w:rPr>
          <w:b/>
          <w:bCs/>
          <w:iCs/>
          <w:szCs w:val="22"/>
          <w:lang w:val="sr-Latn-RS"/>
        </w:rPr>
        <w:t>ere opreza</w:t>
      </w:r>
      <w:r w:rsidR="007B2495" w:rsidRPr="00924417">
        <w:rPr>
          <w:b/>
          <w:bCs/>
          <w:iCs/>
          <w:szCs w:val="22"/>
          <w:lang w:val="sr-Latn-RS"/>
        </w:rPr>
        <w:t>:</w:t>
      </w:r>
    </w:p>
    <w:p w14:paraId="6DFADCB6" w14:textId="77777777" w:rsidR="00FF1B48" w:rsidRPr="00924417" w:rsidRDefault="00FF1B48" w:rsidP="001C048C">
      <w:pPr>
        <w:jc w:val="left"/>
        <w:rPr>
          <w:b/>
          <w:bCs/>
          <w:szCs w:val="22"/>
          <w:lang w:val="sr-Latn-RS"/>
        </w:rPr>
      </w:pPr>
    </w:p>
    <w:p w14:paraId="263DDDF8" w14:textId="6FC2BA47" w:rsidR="009C181B" w:rsidRPr="00924417" w:rsidRDefault="009C181B" w:rsidP="001C048C">
      <w:pPr>
        <w:jc w:val="left"/>
        <w:rPr>
          <w:szCs w:val="22"/>
          <w:lang w:val="sr-Latn-RS"/>
        </w:rPr>
      </w:pPr>
      <w:r w:rsidRPr="00924417">
        <w:rPr>
          <w:szCs w:val="22"/>
          <w:lang w:val="sr-Latn-RS"/>
        </w:rPr>
        <w:t>Razgovarajte sa svojim l</w:t>
      </w:r>
      <w:r w:rsidR="00F23909" w:rsidRPr="00924417">
        <w:rPr>
          <w:szCs w:val="22"/>
          <w:lang w:val="sr-Latn-RS"/>
        </w:rPr>
        <w:t>j</w:t>
      </w:r>
      <w:r w:rsidRPr="00924417">
        <w:rPr>
          <w:szCs w:val="22"/>
          <w:lang w:val="sr-Latn-RS"/>
        </w:rPr>
        <w:t>ekarom ili farmaceutom pr</w:t>
      </w:r>
      <w:r w:rsidR="00F23909" w:rsidRPr="00924417">
        <w:rPr>
          <w:szCs w:val="22"/>
          <w:lang w:val="sr-Latn-RS"/>
        </w:rPr>
        <w:t>ij</w:t>
      </w:r>
      <w:r w:rsidRPr="00924417">
        <w:rPr>
          <w:szCs w:val="22"/>
          <w:lang w:val="sr-Latn-RS"/>
        </w:rPr>
        <w:t>e nego što uzmete l</w:t>
      </w:r>
      <w:r w:rsidR="00F23909" w:rsidRPr="00924417">
        <w:rPr>
          <w:szCs w:val="22"/>
          <w:lang w:val="sr-Latn-RS"/>
        </w:rPr>
        <w:t>ij</w:t>
      </w:r>
      <w:r w:rsidRPr="00924417">
        <w:rPr>
          <w:szCs w:val="22"/>
          <w:lang w:val="sr-Latn-RS"/>
        </w:rPr>
        <w:t xml:space="preserve">ek </w:t>
      </w:r>
      <w:r w:rsidR="00CE71E2" w:rsidRPr="00924417">
        <w:rPr>
          <w:szCs w:val="22"/>
          <w:lang w:val="sr-Latn-RS"/>
        </w:rPr>
        <w:t>Flurbisept</w:t>
      </w:r>
      <w:r w:rsidRPr="00924417">
        <w:rPr>
          <w:szCs w:val="22"/>
          <w:lang w:val="sr-Latn-RS"/>
        </w:rPr>
        <w:t>:</w:t>
      </w:r>
    </w:p>
    <w:p w14:paraId="374DF902" w14:textId="77777777" w:rsidR="009C181B" w:rsidRPr="00924417" w:rsidRDefault="009C181B" w:rsidP="001C048C">
      <w:pPr>
        <w:jc w:val="left"/>
        <w:rPr>
          <w:szCs w:val="22"/>
          <w:lang w:val="sr-Latn-RS"/>
        </w:rPr>
      </w:pPr>
      <w:r w:rsidRPr="00924417">
        <w:rPr>
          <w:szCs w:val="22"/>
          <w:lang w:val="sr-Latn-RS"/>
        </w:rPr>
        <w:t>• ukoliko imate ili ste imali astmu ili patite od alergija;</w:t>
      </w:r>
    </w:p>
    <w:p w14:paraId="24B7F114" w14:textId="2240AA7D" w:rsidR="009C181B" w:rsidRPr="00924417" w:rsidRDefault="009C181B" w:rsidP="001C048C">
      <w:pPr>
        <w:ind w:left="142" w:hanging="142"/>
        <w:jc w:val="left"/>
        <w:rPr>
          <w:szCs w:val="22"/>
          <w:lang w:val="sr-Latn-RS"/>
        </w:rPr>
      </w:pPr>
      <w:r w:rsidRPr="00924417">
        <w:rPr>
          <w:szCs w:val="22"/>
          <w:lang w:val="sr-Latn-RS"/>
        </w:rPr>
        <w:t>• ukoliko imate zapaljenje krajnika (tonzilitis) ili mislite da možda imate bakterijsku infekciju grla (za koju</w:t>
      </w:r>
      <w:r w:rsidR="00DD261F" w:rsidRPr="00924417">
        <w:rPr>
          <w:szCs w:val="22"/>
          <w:lang w:val="sr-Latn-RS"/>
        </w:rPr>
        <w:t xml:space="preserve"> </w:t>
      </w:r>
      <w:r w:rsidRPr="00924417">
        <w:rPr>
          <w:szCs w:val="22"/>
          <w:lang w:val="sr-Latn-RS"/>
        </w:rPr>
        <w:t>su neophodni antibiotici);</w:t>
      </w:r>
    </w:p>
    <w:p w14:paraId="3FA84117" w14:textId="77777777" w:rsidR="009C181B" w:rsidRPr="00924417" w:rsidRDefault="009C181B" w:rsidP="001C048C">
      <w:pPr>
        <w:jc w:val="left"/>
        <w:rPr>
          <w:szCs w:val="22"/>
          <w:lang w:val="sr-Latn-RS"/>
        </w:rPr>
      </w:pPr>
      <w:r w:rsidRPr="00924417">
        <w:rPr>
          <w:szCs w:val="22"/>
          <w:lang w:val="sr-Latn-RS"/>
        </w:rPr>
        <w:t>• ukoliko imate probleme sa srcem, bubrezima ili jetrom;</w:t>
      </w:r>
    </w:p>
    <w:p w14:paraId="7F702516" w14:textId="628D8FB6" w:rsidR="000428F3" w:rsidRPr="00924417" w:rsidRDefault="000428F3" w:rsidP="001C048C">
      <w:pPr>
        <w:jc w:val="left"/>
        <w:rPr>
          <w:szCs w:val="22"/>
          <w:lang w:val="sr-Latn-RS"/>
        </w:rPr>
      </w:pPr>
      <w:r w:rsidRPr="00924417">
        <w:rPr>
          <w:szCs w:val="22"/>
          <w:lang w:val="sr-Latn-RS"/>
        </w:rPr>
        <w:t>• ukoliko imate infekciju (vidjeti takođe podnaslov „Infekcije“)</w:t>
      </w:r>
    </w:p>
    <w:p w14:paraId="0DB35117" w14:textId="77777777" w:rsidR="009C181B" w:rsidRPr="00924417" w:rsidRDefault="009C181B" w:rsidP="001C048C">
      <w:pPr>
        <w:jc w:val="left"/>
        <w:rPr>
          <w:szCs w:val="22"/>
          <w:lang w:val="sr-Latn-RS"/>
        </w:rPr>
      </w:pPr>
      <w:r w:rsidRPr="00924417">
        <w:rPr>
          <w:szCs w:val="22"/>
          <w:lang w:val="sr-Latn-RS"/>
        </w:rPr>
        <w:t>• ukoliko ste imali moždani udar;</w:t>
      </w:r>
    </w:p>
    <w:p w14:paraId="333A8DF6" w14:textId="2E50788E" w:rsidR="009C181B" w:rsidRPr="00924417" w:rsidRDefault="009C181B" w:rsidP="001C048C">
      <w:pPr>
        <w:jc w:val="left"/>
        <w:rPr>
          <w:szCs w:val="22"/>
          <w:lang w:val="sr-Latn-RS"/>
        </w:rPr>
      </w:pPr>
      <w:r w:rsidRPr="00924417">
        <w:rPr>
          <w:szCs w:val="22"/>
          <w:lang w:val="sr-Latn-RS"/>
        </w:rPr>
        <w:t>• ukoliko imate ili ste imali problem sa cr</w:t>
      </w:r>
      <w:r w:rsidR="00F23909" w:rsidRPr="00924417">
        <w:rPr>
          <w:szCs w:val="22"/>
          <w:lang w:val="sr-Latn-RS"/>
        </w:rPr>
        <w:t>ij</w:t>
      </w:r>
      <w:r w:rsidRPr="00924417">
        <w:rPr>
          <w:szCs w:val="22"/>
          <w:lang w:val="sr-Latn-RS"/>
        </w:rPr>
        <w:t>evima (kao što su ulcerozni kolitis, Kronova bolest);</w:t>
      </w:r>
    </w:p>
    <w:p w14:paraId="03433439" w14:textId="602DB454" w:rsidR="009C181B" w:rsidRPr="00924417" w:rsidRDefault="009C181B" w:rsidP="001C048C">
      <w:pPr>
        <w:ind w:left="142" w:hanging="142"/>
        <w:jc w:val="left"/>
        <w:rPr>
          <w:szCs w:val="22"/>
          <w:lang w:val="sr-Latn-RS"/>
        </w:rPr>
      </w:pPr>
      <w:r w:rsidRPr="00924417">
        <w:rPr>
          <w:szCs w:val="22"/>
          <w:lang w:val="sr-Latn-RS"/>
        </w:rPr>
        <w:t>• ukoliko patite od hroničnih autoimunskih bolesti kao što su sistemski eritemski lupus i m</w:t>
      </w:r>
      <w:r w:rsidR="00F23909" w:rsidRPr="00924417">
        <w:rPr>
          <w:szCs w:val="22"/>
          <w:lang w:val="sr-Latn-RS"/>
        </w:rPr>
        <w:t>j</w:t>
      </w:r>
      <w:r w:rsidRPr="00924417">
        <w:rPr>
          <w:szCs w:val="22"/>
          <w:lang w:val="sr-Latn-RS"/>
        </w:rPr>
        <w:t>ešovito oboljenje</w:t>
      </w:r>
      <w:r w:rsidR="00DD261F" w:rsidRPr="00924417">
        <w:rPr>
          <w:szCs w:val="22"/>
          <w:lang w:val="sr-Latn-RS"/>
        </w:rPr>
        <w:t xml:space="preserve"> </w:t>
      </w:r>
      <w:r w:rsidRPr="00924417">
        <w:rPr>
          <w:szCs w:val="22"/>
          <w:lang w:val="sr-Latn-RS"/>
        </w:rPr>
        <w:t>vezivnog tkiva;</w:t>
      </w:r>
    </w:p>
    <w:p w14:paraId="1283329D" w14:textId="596F600E" w:rsidR="009C181B" w:rsidRPr="00924417" w:rsidRDefault="009C181B" w:rsidP="001C048C">
      <w:pPr>
        <w:ind w:left="142" w:hanging="142"/>
        <w:jc w:val="left"/>
        <w:rPr>
          <w:szCs w:val="22"/>
          <w:lang w:val="sr-Latn-RS"/>
        </w:rPr>
      </w:pPr>
      <w:r w:rsidRPr="00924417">
        <w:rPr>
          <w:szCs w:val="22"/>
          <w:lang w:val="sr-Latn-RS"/>
        </w:rPr>
        <w:t>• ukoliko ste starija osoba, zbog veće mogućnosti pojave neželjenih dejstava koja su navedena u ovom</w:t>
      </w:r>
      <w:r w:rsidR="00DD261F" w:rsidRPr="00924417">
        <w:rPr>
          <w:szCs w:val="22"/>
          <w:lang w:val="sr-Latn-RS"/>
        </w:rPr>
        <w:t xml:space="preserve"> </w:t>
      </w:r>
      <w:r w:rsidRPr="00924417">
        <w:rPr>
          <w:szCs w:val="22"/>
          <w:lang w:val="sr-Latn-RS"/>
        </w:rPr>
        <w:t>uputstvu;</w:t>
      </w:r>
    </w:p>
    <w:p w14:paraId="2FF8B159" w14:textId="4E396A48" w:rsidR="00762652" w:rsidRPr="00924417" w:rsidRDefault="009C181B" w:rsidP="001C048C">
      <w:pPr>
        <w:jc w:val="left"/>
        <w:rPr>
          <w:szCs w:val="22"/>
          <w:lang w:val="sr-Latn-RS"/>
        </w:rPr>
      </w:pPr>
      <w:r w:rsidRPr="00924417">
        <w:rPr>
          <w:szCs w:val="22"/>
          <w:lang w:val="sr-Latn-RS"/>
        </w:rPr>
        <w:t>• ukoliko ste u prvom ili drugom trimestru trudnoće ili dojite.</w:t>
      </w:r>
    </w:p>
    <w:p w14:paraId="2FF8B15A" w14:textId="0BAF1D4F" w:rsidR="00762652" w:rsidRPr="00924417" w:rsidRDefault="00762652" w:rsidP="001C048C">
      <w:pPr>
        <w:jc w:val="left"/>
        <w:rPr>
          <w:szCs w:val="22"/>
          <w:lang w:val="sr-Latn-RS"/>
        </w:rPr>
      </w:pPr>
    </w:p>
    <w:p w14:paraId="2FF8B15B" w14:textId="73DF5646" w:rsidR="00762652" w:rsidRPr="00924417" w:rsidRDefault="00F23909" w:rsidP="001C048C">
      <w:pPr>
        <w:jc w:val="left"/>
        <w:rPr>
          <w:b/>
          <w:szCs w:val="22"/>
          <w:lang w:val="sr-Latn-RS"/>
        </w:rPr>
      </w:pPr>
      <w:r w:rsidRPr="00924417">
        <w:rPr>
          <w:b/>
          <w:szCs w:val="22"/>
          <w:lang w:val="sr-Latn-RS"/>
        </w:rPr>
        <w:t>Primjena drugih ljekova</w:t>
      </w:r>
    </w:p>
    <w:p w14:paraId="59FDA6A7" w14:textId="77777777" w:rsidR="00FF1B48" w:rsidRPr="00924417" w:rsidRDefault="00FF1B48" w:rsidP="001C048C">
      <w:pPr>
        <w:jc w:val="left"/>
        <w:rPr>
          <w:b/>
          <w:bCs/>
          <w:szCs w:val="22"/>
          <w:lang w:val="sr-Latn-RS"/>
        </w:rPr>
      </w:pPr>
    </w:p>
    <w:p w14:paraId="608F0F96" w14:textId="4D3BA83F" w:rsidR="009C181B" w:rsidRPr="00924417" w:rsidRDefault="009C181B" w:rsidP="001C048C">
      <w:pPr>
        <w:jc w:val="left"/>
        <w:rPr>
          <w:szCs w:val="22"/>
          <w:lang w:val="sr-Latn-RS"/>
        </w:rPr>
      </w:pPr>
      <w:r w:rsidRPr="00924417">
        <w:rPr>
          <w:szCs w:val="22"/>
          <w:lang w:val="sr-Latn-RS"/>
        </w:rPr>
        <w:t>Obav</w:t>
      </w:r>
      <w:r w:rsidR="00F23909" w:rsidRPr="00924417">
        <w:rPr>
          <w:szCs w:val="22"/>
          <w:lang w:val="sr-Latn-RS"/>
        </w:rPr>
        <w:t>ij</w:t>
      </w:r>
      <w:r w:rsidRPr="00924417">
        <w:rPr>
          <w:szCs w:val="22"/>
          <w:lang w:val="sr-Latn-RS"/>
        </w:rPr>
        <w:t>estite Vašeg l</w:t>
      </w:r>
      <w:r w:rsidR="00F23909" w:rsidRPr="00924417">
        <w:rPr>
          <w:szCs w:val="22"/>
          <w:lang w:val="sr-Latn-RS"/>
        </w:rPr>
        <w:t>j</w:t>
      </w:r>
      <w:r w:rsidRPr="00924417">
        <w:rPr>
          <w:szCs w:val="22"/>
          <w:lang w:val="sr-Latn-RS"/>
        </w:rPr>
        <w:t>ekara ili farmaceuta ukoliko uzimate, donedavno ste uzimali ili ćete možda uzimati bilo</w:t>
      </w:r>
      <w:r w:rsidR="00DD261F" w:rsidRPr="00924417">
        <w:rPr>
          <w:szCs w:val="22"/>
          <w:lang w:val="sr-Latn-RS"/>
        </w:rPr>
        <w:t xml:space="preserve"> </w:t>
      </w:r>
      <w:r w:rsidRPr="00924417">
        <w:rPr>
          <w:szCs w:val="22"/>
          <w:lang w:val="sr-Latn-RS"/>
        </w:rPr>
        <w:t>koje druge l</w:t>
      </w:r>
      <w:r w:rsidR="00F23909" w:rsidRPr="00924417">
        <w:rPr>
          <w:szCs w:val="22"/>
          <w:lang w:val="sr-Latn-RS"/>
        </w:rPr>
        <w:t>j</w:t>
      </w:r>
      <w:r w:rsidRPr="00924417">
        <w:rPr>
          <w:szCs w:val="22"/>
          <w:lang w:val="sr-Latn-RS"/>
        </w:rPr>
        <w:t>ekove.</w:t>
      </w:r>
    </w:p>
    <w:p w14:paraId="6B55CAB3" w14:textId="7E6D42EF" w:rsidR="009C181B" w:rsidRPr="00924417" w:rsidRDefault="009C181B" w:rsidP="001C048C">
      <w:pPr>
        <w:jc w:val="left"/>
        <w:rPr>
          <w:szCs w:val="22"/>
          <w:lang w:val="sr-Latn-RS"/>
        </w:rPr>
      </w:pPr>
      <w:r w:rsidRPr="00924417">
        <w:rPr>
          <w:szCs w:val="22"/>
          <w:lang w:val="sr-Latn-RS"/>
        </w:rPr>
        <w:t>Treba izb</w:t>
      </w:r>
      <w:r w:rsidR="00F23909" w:rsidRPr="00924417">
        <w:rPr>
          <w:szCs w:val="22"/>
          <w:lang w:val="sr-Latn-RS"/>
        </w:rPr>
        <w:t>j</w:t>
      </w:r>
      <w:r w:rsidRPr="00924417">
        <w:rPr>
          <w:szCs w:val="22"/>
          <w:lang w:val="sr-Latn-RS"/>
        </w:rPr>
        <w:t>egavati istovremenu prim</w:t>
      </w:r>
      <w:r w:rsidR="00F23909" w:rsidRPr="00924417">
        <w:rPr>
          <w:szCs w:val="22"/>
          <w:lang w:val="sr-Latn-RS"/>
        </w:rPr>
        <w:t>j</w:t>
      </w:r>
      <w:r w:rsidRPr="00924417">
        <w:rPr>
          <w:szCs w:val="22"/>
          <w:lang w:val="sr-Latn-RS"/>
        </w:rPr>
        <w:t>enu l</w:t>
      </w:r>
      <w:r w:rsidR="00F23909" w:rsidRPr="00924417">
        <w:rPr>
          <w:szCs w:val="22"/>
          <w:lang w:val="sr-Latn-RS"/>
        </w:rPr>
        <w:t>ij</w:t>
      </w:r>
      <w:r w:rsidRPr="00924417">
        <w:rPr>
          <w:szCs w:val="22"/>
          <w:lang w:val="sr-Latn-RS"/>
        </w:rPr>
        <w:t xml:space="preserve">eka </w:t>
      </w:r>
      <w:r w:rsidR="00CE71E2" w:rsidRPr="00924417">
        <w:rPr>
          <w:szCs w:val="22"/>
          <w:lang w:val="sr-Latn-RS"/>
        </w:rPr>
        <w:t xml:space="preserve">Flurbisept </w:t>
      </w:r>
      <w:r w:rsidRPr="00924417">
        <w:rPr>
          <w:szCs w:val="22"/>
          <w:lang w:val="sr-Latn-RS"/>
        </w:rPr>
        <w:t>sa:</w:t>
      </w:r>
    </w:p>
    <w:p w14:paraId="0A9B58B8" w14:textId="306BA904" w:rsidR="009C2706" w:rsidRPr="00924417" w:rsidRDefault="009C2706" w:rsidP="001C048C">
      <w:pPr>
        <w:jc w:val="left"/>
        <w:rPr>
          <w:szCs w:val="22"/>
          <w:lang w:val="sr-Latn-RS"/>
        </w:rPr>
      </w:pPr>
      <w:r w:rsidRPr="00924417">
        <w:rPr>
          <w:szCs w:val="22"/>
          <w:lang w:val="sr-Latn-RS"/>
        </w:rPr>
        <w:t>• acetilsalicilnom kiselinom (male doze, do 75 mg dnevno), l</w:t>
      </w:r>
      <w:r w:rsidR="00F23909" w:rsidRPr="00924417">
        <w:rPr>
          <w:szCs w:val="22"/>
          <w:lang w:val="sr-Latn-RS"/>
        </w:rPr>
        <w:t>ij</w:t>
      </w:r>
      <w:r w:rsidRPr="00924417">
        <w:rPr>
          <w:szCs w:val="22"/>
          <w:lang w:val="sr-Latn-RS"/>
        </w:rPr>
        <w:t xml:space="preserve">ek koji sprečava stvaranje krvnog ugruška. </w:t>
      </w:r>
    </w:p>
    <w:p w14:paraId="2B80B3AF" w14:textId="45FEBBB5" w:rsidR="00FF1B48" w:rsidRPr="00924417" w:rsidRDefault="009C181B" w:rsidP="001C048C">
      <w:pPr>
        <w:ind w:left="142" w:hanging="142"/>
        <w:jc w:val="left"/>
        <w:rPr>
          <w:szCs w:val="22"/>
          <w:lang w:val="sr-Latn-RS"/>
        </w:rPr>
      </w:pPr>
      <w:r w:rsidRPr="00924417">
        <w:rPr>
          <w:szCs w:val="22"/>
          <w:lang w:val="sr-Latn-RS"/>
        </w:rPr>
        <w:t>• drugim l</w:t>
      </w:r>
      <w:r w:rsidR="00F23909" w:rsidRPr="00924417">
        <w:rPr>
          <w:szCs w:val="22"/>
          <w:lang w:val="sr-Latn-RS"/>
        </w:rPr>
        <w:t>j</w:t>
      </w:r>
      <w:r w:rsidRPr="00924417">
        <w:rPr>
          <w:szCs w:val="22"/>
          <w:lang w:val="sr-Latn-RS"/>
        </w:rPr>
        <w:t>ekovima iz grupe nesteroidnih antiinflamatornih l</w:t>
      </w:r>
      <w:r w:rsidR="00F23909" w:rsidRPr="00924417">
        <w:rPr>
          <w:szCs w:val="22"/>
          <w:lang w:val="sr-Latn-RS"/>
        </w:rPr>
        <w:t>j</w:t>
      </w:r>
      <w:r w:rsidRPr="00924417">
        <w:rPr>
          <w:szCs w:val="22"/>
          <w:lang w:val="sr-Latn-RS"/>
        </w:rPr>
        <w:t>ekova (NSAIL) koji se prim</w:t>
      </w:r>
      <w:r w:rsidR="00F23909" w:rsidRPr="00924417">
        <w:rPr>
          <w:szCs w:val="22"/>
          <w:lang w:val="sr-Latn-RS"/>
        </w:rPr>
        <w:t>j</w:t>
      </w:r>
      <w:r w:rsidRPr="00924417">
        <w:rPr>
          <w:szCs w:val="22"/>
          <w:lang w:val="sr-Latn-RS"/>
        </w:rPr>
        <w:t>enjuju protiv bolova</w:t>
      </w:r>
      <w:r w:rsidR="00DD261F" w:rsidRPr="00924417">
        <w:rPr>
          <w:szCs w:val="22"/>
          <w:lang w:val="sr-Latn-RS"/>
        </w:rPr>
        <w:t xml:space="preserve"> </w:t>
      </w:r>
      <w:r w:rsidRPr="00924417">
        <w:rPr>
          <w:szCs w:val="22"/>
          <w:lang w:val="sr-Latn-RS"/>
        </w:rPr>
        <w:t>i zapaljenjskih procesa, uključujući selektivne inhibitore ciklooksigenaze-2 (npr. celekoksib, ibuprofen,</w:t>
      </w:r>
      <w:r w:rsidR="00DD261F" w:rsidRPr="00924417">
        <w:rPr>
          <w:szCs w:val="22"/>
          <w:lang w:val="sr-Latn-RS"/>
        </w:rPr>
        <w:t xml:space="preserve"> </w:t>
      </w:r>
      <w:r w:rsidRPr="00924417">
        <w:rPr>
          <w:szCs w:val="22"/>
          <w:lang w:val="sr-Latn-RS"/>
        </w:rPr>
        <w:t>diklofenak natrijum)</w:t>
      </w:r>
      <w:r w:rsidR="00FF1B48" w:rsidRPr="00924417">
        <w:rPr>
          <w:szCs w:val="22"/>
          <w:lang w:val="sr-Latn-RS"/>
        </w:rPr>
        <w:t xml:space="preserve">. </w:t>
      </w:r>
    </w:p>
    <w:p w14:paraId="0833FDB1" w14:textId="60B86647" w:rsidR="009C181B" w:rsidRPr="00924417" w:rsidRDefault="009C181B" w:rsidP="001C048C">
      <w:pPr>
        <w:ind w:left="142" w:hanging="142"/>
        <w:jc w:val="left"/>
        <w:rPr>
          <w:szCs w:val="22"/>
          <w:lang w:val="sr-Latn-RS"/>
        </w:rPr>
      </w:pPr>
      <w:r w:rsidRPr="00924417">
        <w:rPr>
          <w:szCs w:val="22"/>
          <w:lang w:val="sr-Latn-RS"/>
        </w:rPr>
        <w:t>Istovremena upotreba može povećati rizik od pojave čira ili krvarenja u želucu i cr</w:t>
      </w:r>
      <w:r w:rsidR="00F23909" w:rsidRPr="00924417">
        <w:rPr>
          <w:szCs w:val="22"/>
          <w:lang w:val="sr-Latn-RS"/>
        </w:rPr>
        <w:t>ij</w:t>
      </w:r>
      <w:r w:rsidRPr="00924417">
        <w:rPr>
          <w:szCs w:val="22"/>
          <w:lang w:val="sr-Latn-RS"/>
        </w:rPr>
        <w:t>evima.</w:t>
      </w:r>
    </w:p>
    <w:p w14:paraId="1D38A077" w14:textId="77777777" w:rsidR="00FF1B48" w:rsidRPr="00924417" w:rsidRDefault="00FF1B48" w:rsidP="001C048C">
      <w:pPr>
        <w:jc w:val="left"/>
        <w:rPr>
          <w:szCs w:val="22"/>
          <w:lang w:val="sr-Latn-RS"/>
        </w:rPr>
      </w:pPr>
    </w:p>
    <w:p w14:paraId="4D982DDE" w14:textId="369816D5" w:rsidR="009C181B" w:rsidRPr="00924417" w:rsidRDefault="009C181B" w:rsidP="001C048C">
      <w:pPr>
        <w:jc w:val="left"/>
        <w:rPr>
          <w:szCs w:val="22"/>
          <w:lang w:val="sr-Latn-RS"/>
        </w:rPr>
      </w:pPr>
      <w:r w:rsidRPr="00924417">
        <w:rPr>
          <w:szCs w:val="22"/>
          <w:lang w:val="sr-Latn-RS"/>
        </w:rPr>
        <w:t>L</w:t>
      </w:r>
      <w:r w:rsidR="00F23909" w:rsidRPr="00924417">
        <w:rPr>
          <w:szCs w:val="22"/>
          <w:lang w:val="sr-Latn-RS"/>
        </w:rPr>
        <w:t>ij</w:t>
      </w:r>
      <w:r w:rsidRPr="00924417">
        <w:rPr>
          <w:szCs w:val="22"/>
          <w:lang w:val="sr-Latn-RS"/>
        </w:rPr>
        <w:t xml:space="preserve">ek </w:t>
      </w:r>
      <w:r w:rsidR="00CE71E2" w:rsidRPr="00924417">
        <w:rPr>
          <w:szCs w:val="22"/>
          <w:lang w:val="sr-Latn-RS"/>
        </w:rPr>
        <w:t xml:space="preserve">Flurbisept </w:t>
      </w:r>
      <w:r w:rsidRPr="00924417">
        <w:rPr>
          <w:szCs w:val="22"/>
          <w:lang w:val="sr-Latn-RS"/>
        </w:rPr>
        <w:t>treba koristiti uz oprez u kombinaciji sa:</w:t>
      </w:r>
    </w:p>
    <w:p w14:paraId="62246AD3" w14:textId="21A4D750" w:rsidR="009C181B" w:rsidRPr="00924417" w:rsidRDefault="009C181B" w:rsidP="001C048C">
      <w:pPr>
        <w:jc w:val="left"/>
        <w:rPr>
          <w:szCs w:val="22"/>
          <w:lang w:val="sr-Latn-RS"/>
        </w:rPr>
      </w:pPr>
      <w:r w:rsidRPr="00924417">
        <w:rPr>
          <w:szCs w:val="22"/>
          <w:lang w:val="sr-Latn-RS"/>
        </w:rPr>
        <w:lastRenderedPageBreak/>
        <w:t>• l</w:t>
      </w:r>
      <w:r w:rsidR="00F23909" w:rsidRPr="00924417">
        <w:rPr>
          <w:szCs w:val="22"/>
          <w:lang w:val="sr-Latn-RS"/>
        </w:rPr>
        <w:t>j</w:t>
      </w:r>
      <w:r w:rsidRPr="00924417">
        <w:rPr>
          <w:szCs w:val="22"/>
          <w:lang w:val="sr-Latn-RS"/>
        </w:rPr>
        <w:t>ekovima za l</w:t>
      </w:r>
      <w:r w:rsidR="00F23909" w:rsidRPr="00924417">
        <w:rPr>
          <w:szCs w:val="22"/>
          <w:lang w:val="sr-Latn-RS"/>
        </w:rPr>
        <w:t>ij</w:t>
      </w:r>
      <w:r w:rsidRPr="00924417">
        <w:rPr>
          <w:szCs w:val="22"/>
          <w:lang w:val="sr-Latn-RS"/>
        </w:rPr>
        <w:t>ečenje visokog krvnog pritiska ili srčane slabosti (antihipertenzivi, kardiotonični glikozidi),</w:t>
      </w:r>
      <w:r w:rsidR="00DD261F" w:rsidRPr="00924417">
        <w:rPr>
          <w:szCs w:val="22"/>
          <w:lang w:val="sr-Latn-RS"/>
        </w:rPr>
        <w:t xml:space="preserve"> </w:t>
      </w:r>
    </w:p>
    <w:p w14:paraId="2E0F7381" w14:textId="4BE4CF36" w:rsidR="009C2706" w:rsidRPr="00924417" w:rsidRDefault="009C2706" w:rsidP="001C048C">
      <w:pPr>
        <w:ind w:left="142" w:hanging="142"/>
        <w:jc w:val="left"/>
        <w:rPr>
          <w:szCs w:val="22"/>
          <w:lang w:val="sr-Latn-RS"/>
        </w:rPr>
      </w:pPr>
      <w:r w:rsidRPr="00924417">
        <w:rPr>
          <w:szCs w:val="22"/>
          <w:lang w:val="sr-Latn-RS"/>
        </w:rPr>
        <w:t>• l</w:t>
      </w:r>
      <w:r w:rsidR="00F23909" w:rsidRPr="00924417">
        <w:rPr>
          <w:szCs w:val="22"/>
          <w:lang w:val="sr-Latn-RS"/>
        </w:rPr>
        <w:t>j</w:t>
      </w:r>
      <w:r w:rsidRPr="00924417">
        <w:rPr>
          <w:szCs w:val="22"/>
          <w:lang w:val="sr-Latn-RS"/>
        </w:rPr>
        <w:t>ekovima koji se koriste za izbacivanje viška tečnosti iz organizma (diuretici, uključujući diuretike koji štede kalijum),</w:t>
      </w:r>
    </w:p>
    <w:p w14:paraId="721EF963" w14:textId="7A0AA7ED" w:rsidR="009C181B" w:rsidRPr="00924417" w:rsidRDefault="009C181B" w:rsidP="001C048C">
      <w:pPr>
        <w:jc w:val="left"/>
        <w:rPr>
          <w:szCs w:val="22"/>
          <w:lang w:val="sr-Latn-RS"/>
        </w:rPr>
      </w:pPr>
      <w:r w:rsidRPr="00924417">
        <w:rPr>
          <w:szCs w:val="22"/>
          <w:lang w:val="sr-Latn-RS"/>
        </w:rPr>
        <w:t>• l</w:t>
      </w:r>
      <w:r w:rsidR="00F23909" w:rsidRPr="00924417">
        <w:rPr>
          <w:szCs w:val="22"/>
          <w:lang w:val="sr-Latn-RS"/>
        </w:rPr>
        <w:t>j</w:t>
      </w:r>
      <w:r w:rsidRPr="00924417">
        <w:rPr>
          <w:szCs w:val="22"/>
          <w:lang w:val="sr-Latn-RS"/>
        </w:rPr>
        <w:t>ekovima koji se koriste za razr</w:t>
      </w:r>
      <w:r w:rsidR="00FF1B48" w:rsidRPr="00924417">
        <w:rPr>
          <w:szCs w:val="22"/>
          <w:lang w:val="sr-Latn-RS"/>
        </w:rPr>
        <w:t>j</w:t>
      </w:r>
      <w:r w:rsidRPr="00924417">
        <w:rPr>
          <w:szCs w:val="22"/>
          <w:lang w:val="sr-Latn-RS"/>
        </w:rPr>
        <w:t>eđivanje krvi i sprečavanje agregacije trombocita,</w:t>
      </w:r>
    </w:p>
    <w:p w14:paraId="2952348A" w14:textId="0F0C3973" w:rsidR="009C181B" w:rsidRPr="00924417" w:rsidRDefault="009C181B" w:rsidP="001C048C">
      <w:pPr>
        <w:jc w:val="left"/>
        <w:rPr>
          <w:szCs w:val="22"/>
          <w:lang w:val="sr-Latn-RS"/>
        </w:rPr>
      </w:pPr>
      <w:r w:rsidRPr="00924417">
        <w:rPr>
          <w:szCs w:val="22"/>
          <w:lang w:val="sr-Latn-RS"/>
        </w:rPr>
        <w:t>• l</w:t>
      </w:r>
      <w:r w:rsidR="00F23909" w:rsidRPr="00924417">
        <w:rPr>
          <w:szCs w:val="22"/>
          <w:lang w:val="sr-Latn-RS"/>
        </w:rPr>
        <w:t>j</w:t>
      </w:r>
      <w:r w:rsidRPr="00924417">
        <w:rPr>
          <w:szCs w:val="22"/>
          <w:lang w:val="sr-Latn-RS"/>
        </w:rPr>
        <w:t>ekovima koji se koriste u l</w:t>
      </w:r>
      <w:r w:rsidR="00F23909" w:rsidRPr="00924417">
        <w:rPr>
          <w:szCs w:val="22"/>
          <w:lang w:val="sr-Latn-RS"/>
        </w:rPr>
        <w:t>ij</w:t>
      </w:r>
      <w:r w:rsidRPr="00924417">
        <w:rPr>
          <w:szCs w:val="22"/>
          <w:lang w:val="sr-Latn-RS"/>
        </w:rPr>
        <w:t>ečenju gihta (probenecid, sulfinpirazon),</w:t>
      </w:r>
    </w:p>
    <w:p w14:paraId="51B6696C" w14:textId="3AF4A770" w:rsidR="009C181B" w:rsidRPr="00924417" w:rsidRDefault="009C181B" w:rsidP="001C048C">
      <w:pPr>
        <w:jc w:val="left"/>
        <w:rPr>
          <w:szCs w:val="22"/>
          <w:lang w:val="sr-Latn-RS"/>
        </w:rPr>
      </w:pPr>
      <w:r w:rsidRPr="00924417">
        <w:rPr>
          <w:szCs w:val="22"/>
          <w:lang w:val="sr-Latn-RS"/>
        </w:rPr>
        <w:t>• mifepristonom (l</w:t>
      </w:r>
      <w:r w:rsidR="00F10FAB" w:rsidRPr="00924417">
        <w:rPr>
          <w:szCs w:val="22"/>
          <w:lang w:val="sr-Latn-RS"/>
        </w:rPr>
        <w:t>ij</w:t>
      </w:r>
      <w:r w:rsidRPr="00924417">
        <w:rPr>
          <w:szCs w:val="22"/>
          <w:lang w:val="sr-Latn-RS"/>
        </w:rPr>
        <w:t>ek koji se koristi za prekid trudnoće),</w:t>
      </w:r>
    </w:p>
    <w:p w14:paraId="5DF74586" w14:textId="77777777" w:rsidR="009C181B" w:rsidRPr="00924417" w:rsidRDefault="009C181B" w:rsidP="001C048C">
      <w:pPr>
        <w:jc w:val="left"/>
        <w:rPr>
          <w:szCs w:val="22"/>
          <w:lang w:val="sr-Latn-RS"/>
        </w:rPr>
      </w:pPr>
      <w:r w:rsidRPr="00924417">
        <w:rPr>
          <w:szCs w:val="22"/>
          <w:lang w:val="sr-Latn-RS"/>
        </w:rPr>
        <w:t>• hinolonskim antibioticima (kao što je ciprofloksacin),</w:t>
      </w:r>
    </w:p>
    <w:p w14:paraId="72331818" w14:textId="77777777" w:rsidR="009C181B" w:rsidRPr="00924417" w:rsidRDefault="009C181B" w:rsidP="001C048C">
      <w:pPr>
        <w:jc w:val="left"/>
        <w:rPr>
          <w:szCs w:val="22"/>
          <w:lang w:val="sr-Latn-RS"/>
        </w:rPr>
      </w:pPr>
      <w:r w:rsidRPr="00924417">
        <w:rPr>
          <w:szCs w:val="22"/>
          <w:lang w:val="sr-Latn-RS"/>
        </w:rPr>
        <w:t>• ciklosporinom ili takrolimusom (za supresiju imunskog sistema),</w:t>
      </w:r>
    </w:p>
    <w:p w14:paraId="2D303892" w14:textId="5ED43462" w:rsidR="009C181B" w:rsidRPr="00924417" w:rsidRDefault="009C181B" w:rsidP="001C048C">
      <w:pPr>
        <w:jc w:val="left"/>
        <w:rPr>
          <w:szCs w:val="22"/>
          <w:lang w:val="sr-Latn-RS"/>
        </w:rPr>
      </w:pPr>
      <w:r w:rsidRPr="00924417">
        <w:rPr>
          <w:szCs w:val="22"/>
          <w:lang w:val="sr-Latn-RS"/>
        </w:rPr>
        <w:t>• fenitoinom (l</w:t>
      </w:r>
      <w:r w:rsidR="00F10FAB" w:rsidRPr="00924417">
        <w:rPr>
          <w:szCs w:val="22"/>
          <w:lang w:val="sr-Latn-RS"/>
        </w:rPr>
        <w:t>ij</w:t>
      </w:r>
      <w:r w:rsidRPr="00924417">
        <w:rPr>
          <w:szCs w:val="22"/>
          <w:lang w:val="sr-Latn-RS"/>
        </w:rPr>
        <w:t>ek koji se koristi u terapiji epilepsije),</w:t>
      </w:r>
    </w:p>
    <w:p w14:paraId="2DF70997" w14:textId="78DF3268" w:rsidR="009C181B" w:rsidRPr="00924417" w:rsidRDefault="009C181B" w:rsidP="001C048C">
      <w:pPr>
        <w:jc w:val="left"/>
        <w:rPr>
          <w:szCs w:val="22"/>
          <w:lang w:val="sr-Latn-RS"/>
        </w:rPr>
      </w:pPr>
      <w:r w:rsidRPr="00924417">
        <w:rPr>
          <w:szCs w:val="22"/>
          <w:lang w:val="sr-Latn-RS"/>
        </w:rPr>
        <w:t>• metotreksatom (l</w:t>
      </w:r>
      <w:r w:rsidR="00F10FAB" w:rsidRPr="00924417">
        <w:rPr>
          <w:szCs w:val="22"/>
          <w:lang w:val="sr-Latn-RS"/>
        </w:rPr>
        <w:t>ij</w:t>
      </w:r>
      <w:r w:rsidRPr="00924417">
        <w:rPr>
          <w:szCs w:val="22"/>
          <w:lang w:val="sr-Latn-RS"/>
        </w:rPr>
        <w:t>ek koji se koristi u terapiji autoimunskih bolesti ili raka),</w:t>
      </w:r>
    </w:p>
    <w:p w14:paraId="66863217" w14:textId="5011E522" w:rsidR="009C181B" w:rsidRPr="00924417" w:rsidRDefault="009C181B" w:rsidP="001C048C">
      <w:pPr>
        <w:tabs>
          <w:tab w:val="clear" w:pos="284"/>
          <w:tab w:val="left" w:pos="993"/>
        </w:tabs>
        <w:ind w:left="142" w:hanging="142"/>
        <w:jc w:val="left"/>
        <w:rPr>
          <w:szCs w:val="22"/>
          <w:lang w:val="sr-Latn-RS"/>
        </w:rPr>
      </w:pPr>
      <w:r w:rsidRPr="00924417">
        <w:rPr>
          <w:szCs w:val="22"/>
          <w:lang w:val="sr-Latn-RS"/>
        </w:rPr>
        <w:t>•</w:t>
      </w:r>
      <w:r w:rsidR="00FF1B48" w:rsidRPr="00924417">
        <w:rPr>
          <w:szCs w:val="22"/>
          <w:lang w:val="sr-Latn-RS"/>
        </w:rPr>
        <w:t xml:space="preserve"> </w:t>
      </w:r>
      <w:r w:rsidRPr="00924417">
        <w:rPr>
          <w:szCs w:val="22"/>
          <w:lang w:val="sr-Latn-RS"/>
        </w:rPr>
        <w:t>litijumom ili selektivnim inhibitorima ponovnog preuzimanja serotonina (SSRI) (koriste za l</w:t>
      </w:r>
      <w:r w:rsidR="00F10FAB" w:rsidRPr="00924417">
        <w:rPr>
          <w:szCs w:val="22"/>
          <w:lang w:val="sr-Latn-RS"/>
        </w:rPr>
        <w:t>ij</w:t>
      </w:r>
      <w:r w:rsidRPr="00924417">
        <w:rPr>
          <w:szCs w:val="22"/>
          <w:lang w:val="sr-Latn-RS"/>
        </w:rPr>
        <w:t>ečenje</w:t>
      </w:r>
      <w:r w:rsidR="00FF1B48" w:rsidRPr="00924417">
        <w:rPr>
          <w:szCs w:val="22"/>
          <w:lang w:val="sr-Latn-RS"/>
        </w:rPr>
        <w:t xml:space="preserve"> </w:t>
      </w:r>
      <w:r w:rsidRPr="00924417">
        <w:rPr>
          <w:szCs w:val="22"/>
          <w:lang w:val="sr-Latn-RS"/>
        </w:rPr>
        <w:t>depresije),</w:t>
      </w:r>
    </w:p>
    <w:p w14:paraId="453C88ED" w14:textId="63462011" w:rsidR="009C181B" w:rsidRPr="00924417" w:rsidRDefault="009C181B" w:rsidP="001C048C">
      <w:pPr>
        <w:jc w:val="left"/>
        <w:rPr>
          <w:szCs w:val="22"/>
          <w:lang w:val="sr-Latn-RS"/>
        </w:rPr>
      </w:pPr>
      <w:r w:rsidRPr="00924417">
        <w:rPr>
          <w:szCs w:val="22"/>
          <w:lang w:val="sr-Latn-RS"/>
        </w:rPr>
        <w:t>• oralnim antidijabeticima (za l</w:t>
      </w:r>
      <w:r w:rsidR="00F10FAB" w:rsidRPr="00924417">
        <w:rPr>
          <w:szCs w:val="22"/>
          <w:lang w:val="sr-Latn-RS"/>
        </w:rPr>
        <w:t>ij</w:t>
      </w:r>
      <w:r w:rsidRPr="00924417">
        <w:rPr>
          <w:szCs w:val="22"/>
          <w:lang w:val="sr-Latn-RS"/>
        </w:rPr>
        <w:t>ečenje dijabetesa),</w:t>
      </w:r>
    </w:p>
    <w:p w14:paraId="2FF8B15C" w14:textId="50AF36AB" w:rsidR="00762652" w:rsidRPr="00924417" w:rsidRDefault="009C181B" w:rsidP="001C048C">
      <w:pPr>
        <w:jc w:val="left"/>
        <w:rPr>
          <w:szCs w:val="22"/>
          <w:lang w:val="sr-Latn-RS"/>
        </w:rPr>
      </w:pPr>
      <w:r w:rsidRPr="00924417">
        <w:rPr>
          <w:szCs w:val="22"/>
          <w:lang w:val="sr-Latn-RS"/>
        </w:rPr>
        <w:t>• zidovudinom (l</w:t>
      </w:r>
      <w:r w:rsidR="00F10FAB" w:rsidRPr="00924417">
        <w:rPr>
          <w:szCs w:val="22"/>
          <w:lang w:val="sr-Latn-RS"/>
        </w:rPr>
        <w:t>ij</w:t>
      </w:r>
      <w:r w:rsidRPr="00924417">
        <w:rPr>
          <w:szCs w:val="22"/>
          <w:lang w:val="sr-Latn-RS"/>
        </w:rPr>
        <w:t>ek koji se koristi za terapiju HIV infekcije).</w:t>
      </w:r>
    </w:p>
    <w:p w14:paraId="2FF8B15D" w14:textId="77777777" w:rsidR="00762652" w:rsidRPr="00924417" w:rsidRDefault="00762652" w:rsidP="001C048C">
      <w:pPr>
        <w:jc w:val="left"/>
        <w:rPr>
          <w:szCs w:val="22"/>
          <w:lang w:val="sr-Latn-RS"/>
        </w:rPr>
      </w:pPr>
    </w:p>
    <w:p w14:paraId="2FF8B15E" w14:textId="7263660A" w:rsidR="00762652" w:rsidRPr="00924417" w:rsidRDefault="00762652" w:rsidP="001C048C">
      <w:pPr>
        <w:jc w:val="left"/>
        <w:rPr>
          <w:b/>
          <w:bCs/>
          <w:iCs/>
          <w:szCs w:val="22"/>
          <w:lang w:val="sr-Latn-RS"/>
        </w:rPr>
      </w:pPr>
      <w:r w:rsidRPr="00924417">
        <w:rPr>
          <w:b/>
          <w:bCs/>
          <w:iCs/>
          <w:szCs w:val="22"/>
          <w:lang w:val="sr-Latn-RS"/>
        </w:rPr>
        <w:t>Uzimanje l</w:t>
      </w:r>
      <w:r w:rsidR="00F10FAB" w:rsidRPr="00924417">
        <w:rPr>
          <w:b/>
          <w:bCs/>
          <w:iCs/>
          <w:szCs w:val="22"/>
          <w:lang w:val="sr-Latn-RS"/>
        </w:rPr>
        <w:t>ij</w:t>
      </w:r>
      <w:r w:rsidRPr="00924417">
        <w:rPr>
          <w:b/>
          <w:bCs/>
          <w:iCs/>
          <w:szCs w:val="22"/>
          <w:lang w:val="sr-Latn-RS"/>
        </w:rPr>
        <w:t xml:space="preserve">eka </w:t>
      </w:r>
      <w:bookmarkStart w:id="0" w:name="_Hlk106099965"/>
      <w:r w:rsidR="00CE71E2" w:rsidRPr="00924417">
        <w:rPr>
          <w:b/>
          <w:bCs/>
          <w:szCs w:val="22"/>
          <w:lang w:val="sr-Latn-RS"/>
        </w:rPr>
        <w:t xml:space="preserve">Flurbisept </w:t>
      </w:r>
      <w:bookmarkEnd w:id="0"/>
      <w:r w:rsidRPr="00924417">
        <w:rPr>
          <w:b/>
          <w:bCs/>
          <w:iCs/>
          <w:szCs w:val="22"/>
          <w:lang w:val="sr-Latn-RS"/>
        </w:rPr>
        <w:t>sa hranom</w:t>
      </w:r>
      <w:r w:rsidR="00F10FAB" w:rsidRPr="00924417">
        <w:rPr>
          <w:b/>
          <w:bCs/>
          <w:iCs/>
          <w:szCs w:val="22"/>
          <w:lang w:val="sr-Latn-RS"/>
        </w:rPr>
        <w:t xml:space="preserve"> ili pićem</w:t>
      </w:r>
    </w:p>
    <w:p w14:paraId="543B7F7A" w14:textId="77777777" w:rsidR="00FF1B48" w:rsidRPr="00924417" w:rsidRDefault="00FF1B48">
      <w:pPr>
        <w:rPr>
          <w:szCs w:val="22"/>
          <w:lang w:val="sr-Latn-RS"/>
        </w:rPr>
      </w:pPr>
    </w:p>
    <w:p w14:paraId="2FF8B15F" w14:textId="3813F5B8" w:rsidR="00762652" w:rsidRPr="00924417" w:rsidRDefault="009C181B" w:rsidP="001C048C">
      <w:pPr>
        <w:jc w:val="left"/>
        <w:rPr>
          <w:szCs w:val="22"/>
          <w:lang w:val="sr-Latn-RS"/>
        </w:rPr>
      </w:pPr>
      <w:r w:rsidRPr="00924417">
        <w:rPr>
          <w:szCs w:val="22"/>
          <w:lang w:val="sr-Latn-RS"/>
        </w:rPr>
        <w:t>Izb</w:t>
      </w:r>
      <w:r w:rsidR="00F10FAB" w:rsidRPr="00924417">
        <w:rPr>
          <w:szCs w:val="22"/>
          <w:lang w:val="sr-Latn-RS"/>
        </w:rPr>
        <w:t>j</w:t>
      </w:r>
      <w:r w:rsidRPr="00924417">
        <w:rPr>
          <w:szCs w:val="22"/>
          <w:lang w:val="sr-Latn-RS"/>
        </w:rPr>
        <w:t>egavajte uzimanje alkohola tokom l</w:t>
      </w:r>
      <w:r w:rsidR="00F10FAB" w:rsidRPr="00924417">
        <w:rPr>
          <w:szCs w:val="22"/>
          <w:lang w:val="sr-Latn-RS"/>
        </w:rPr>
        <w:t>ij</w:t>
      </w:r>
      <w:r w:rsidRPr="00924417">
        <w:rPr>
          <w:szCs w:val="22"/>
          <w:lang w:val="sr-Latn-RS"/>
        </w:rPr>
        <w:t>ečenja l</w:t>
      </w:r>
      <w:r w:rsidR="00F10FAB" w:rsidRPr="00924417">
        <w:rPr>
          <w:szCs w:val="22"/>
          <w:lang w:val="sr-Latn-RS"/>
        </w:rPr>
        <w:t>ij</w:t>
      </w:r>
      <w:r w:rsidRPr="00924417">
        <w:rPr>
          <w:szCs w:val="22"/>
          <w:lang w:val="sr-Latn-RS"/>
        </w:rPr>
        <w:t xml:space="preserve">ekom </w:t>
      </w:r>
      <w:r w:rsidR="00CE71E2" w:rsidRPr="00924417">
        <w:rPr>
          <w:szCs w:val="22"/>
          <w:lang w:val="sr-Latn-RS"/>
        </w:rPr>
        <w:t>Flurbisept</w:t>
      </w:r>
      <w:r w:rsidRPr="00924417">
        <w:rPr>
          <w:szCs w:val="22"/>
          <w:lang w:val="sr-Latn-RS"/>
        </w:rPr>
        <w:t>, s obzirom na to da može doći do povećanja rizika od nastanka krvarenja u želucu ili cr</w:t>
      </w:r>
      <w:r w:rsidR="00F10FAB" w:rsidRPr="00924417">
        <w:rPr>
          <w:szCs w:val="22"/>
          <w:lang w:val="sr-Latn-RS"/>
        </w:rPr>
        <w:t>ij</w:t>
      </w:r>
      <w:r w:rsidRPr="00924417">
        <w:rPr>
          <w:szCs w:val="22"/>
          <w:lang w:val="sr-Latn-RS"/>
        </w:rPr>
        <w:t>evima.</w:t>
      </w:r>
    </w:p>
    <w:p w14:paraId="2FF8B160" w14:textId="77777777" w:rsidR="00762652" w:rsidRPr="00924417" w:rsidRDefault="00762652" w:rsidP="001C048C">
      <w:pPr>
        <w:jc w:val="left"/>
        <w:rPr>
          <w:szCs w:val="22"/>
          <w:lang w:val="sr-Latn-RS"/>
        </w:rPr>
      </w:pPr>
    </w:p>
    <w:p w14:paraId="6B7BC443" w14:textId="77C92FE8" w:rsidR="000D4288" w:rsidRPr="00924417" w:rsidRDefault="000D4288" w:rsidP="001C048C">
      <w:pPr>
        <w:tabs>
          <w:tab w:val="clear" w:pos="284"/>
        </w:tabs>
        <w:jc w:val="left"/>
        <w:rPr>
          <w:b/>
          <w:szCs w:val="22"/>
          <w:lang w:val="sr-Latn-RS"/>
        </w:rPr>
      </w:pPr>
      <w:r w:rsidRPr="00924417">
        <w:rPr>
          <w:b/>
          <w:szCs w:val="22"/>
          <w:lang w:val="sr-Latn-RS"/>
        </w:rPr>
        <w:t>Plodnost, trudnoća i dojenje</w:t>
      </w:r>
    </w:p>
    <w:p w14:paraId="7C3FE1D2" w14:textId="77777777" w:rsidR="00FF1B48" w:rsidRPr="00924417" w:rsidRDefault="00FF1B48" w:rsidP="001C048C">
      <w:pPr>
        <w:tabs>
          <w:tab w:val="clear" w:pos="284"/>
        </w:tabs>
        <w:jc w:val="left"/>
        <w:rPr>
          <w:b/>
          <w:szCs w:val="22"/>
          <w:lang w:val="sr-Latn-RS"/>
        </w:rPr>
      </w:pPr>
    </w:p>
    <w:p w14:paraId="5072DE14" w14:textId="24CFF3E4" w:rsidR="009C181B" w:rsidRPr="00924417" w:rsidRDefault="009C181B" w:rsidP="001C048C">
      <w:pPr>
        <w:jc w:val="left"/>
        <w:rPr>
          <w:szCs w:val="22"/>
          <w:lang w:val="sr-Latn-RS"/>
        </w:rPr>
      </w:pPr>
      <w:r w:rsidRPr="00924417">
        <w:rPr>
          <w:szCs w:val="22"/>
          <w:lang w:val="sr-Latn-RS"/>
        </w:rPr>
        <w:t>Ukoliko ste trudni ili dojite, mislite da ste trudni ili planirate trudnoću, obratite se svom l</w:t>
      </w:r>
      <w:r w:rsidR="00F10FAB" w:rsidRPr="00924417">
        <w:rPr>
          <w:szCs w:val="22"/>
          <w:lang w:val="sr-Latn-RS"/>
        </w:rPr>
        <w:t>j</w:t>
      </w:r>
      <w:r w:rsidRPr="00924417">
        <w:rPr>
          <w:szCs w:val="22"/>
          <w:lang w:val="sr-Latn-RS"/>
        </w:rPr>
        <w:t>ekaru ili farmaceutu</w:t>
      </w:r>
      <w:r w:rsidR="00DD261F" w:rsidRPr="00924417">
        <w:rPr>
          <w:szCs w:val="22"/>
          <w:lang w:val="sr-Latn-RS"/>
        </w:rPr>
        <w:t xml:space="preserve"> </w:t>
      </w:r>
      <w:r w:rsidRPr="00924417">
        <w:rPr>
          <w:szCs w:val="22"/>
          <w:lang w:val="sr-Latn-RS"/>
        </w:rPr>
        <w:t>za sav</w:t>
      </w:r>
      <w:r w:rsidR="00F10FAB" w:rsidRPr="00924417">
        <w:rPr>
          <w:szCs w:val="22"/>
          <w:lang w:val="sr-Latn-RS"/>
        </w:rPr>
        <w:t>j</w:t>
      </w:r>
      <w:r w:rsidRPr="00924417">
        <w:rPr>
          <w:szCs w:val="22"/>
          <w:lang w:val="sr-Latn-RS"/>
        </w:rPr>
        <w:t>et pr</w:t>
      </w:r>
      <w:r w:rsidR="00F10FAB" w:rsidRPr="00924417">
        <w:rPr>
          <w:szCs w:val="22"/>
          <w:lang w:val="sr-Latn-RS"/>
        </w:rPr>
        <w:t>ij</w:t>
      </w:r>
      <w:r w:rsidRPr="00924417">
        <w:rPr>
          <w:szCs w:val="22"/>
          <w:lang w:val="sr-Latn-RS"/>
        </w:rPr>
        <w:t>e nego što uzmete ovaj l</w:t>
      </w:r>
      <w:r w:rsidR="00F10FAB" w:rsidRPr="00924417">
        <w:rPr>
          <w:szCs w:val="22"/>
          <w:lang w:val="sr-Latn-RS"/>
        </w:rPr>
        <w:t>ij</w:t>
      </w:r>
      <w:r w:rsidRPr="00924417">
        <w:rPr>
          <w:szCs w:val="22"/>
          <w:lang w:val="sr-Latn-RS"/>
        </w:rPr>
        <w:t>ek.</w:t>
      </w:r>
    </w:p>
    <w:p w14:paraId="61BE8938" w14:textId="4E44F281" w:rsidR="009C181B" w:rsidRPr="00924417" w:rsidRDefault="009C181B" w:rsidP="001C048C">
      <w:pPr>
        <w:jc w:val="left"/>
        <w:rPr>
          <w:szCs w:val="22"/>
          <w:lang w:val="sr-Latn-RS"/>
        </w:rPr>
      </w:pPr>
      <w:r w:rsidRPr="00924417">
        <w:rPr>
          <w:szCs w:val="22"/>
          <w:lang w:val="sr-Latn-RS"/>
        </w:rPr>
        <w:t>Ne sm</w:t>
      </w:r>
      <w:r w:rsidR="00F10FAB" w:rsidRPr="00924417">
        <w:rPr>
          <w:szCs w:val="22"/>
          <w:lang w:val="sr-Latn-RS"/>
        </w:rPr>
        <w:t>ij</w:t>
      </w:r>
      <w:r w:rsidRPr="00924417">
        <w:rPr>
          <w:szCs w:val="22"/>
          <w:lang w:val="sr-Latn-RS"/>
        </w:rPr>
        <w:t>ete uzimati ovaj l</w:t>
      </w:r>
      <w:r w:rsidR="00F10FAB" w:rsidRPr="00924417">
        <w:rPr>
          <w:szCs w:val="22"/>
          <w:lang w:val="sr-Latn-RS"/>
        </w:rPr>
        <w:t>ij</w:t>
      </w:r>
      <w:r w:rsidRPr="00924417">
        <w:rPr>
          <w:szCs w:val="22"/>
          <w:lang w:val="sr-Latn-RS"/>
        </w:rPr>
        <w:t>ek ukoliko ste u posl</w:t>
      </w:r>
      <w:r w:rsidR="00F10FAB" w:rsidRPr="00924417">
        <w:rPr>
          <w:szCs w:val="22"/>
          <w:lang w:val="sr-Latn-RS"/>
        </w:rPr>
        <w:t>j</w:t>
      </w:r>
      <w:r w:rsidRPr="00924417">
        <w:rPr>
          <w:szCs w:val="22"/>
          <w:lang w:val="sr-Latn-RS"/>
        </w:rPr>
        <w:t>ednjem trimestru trudnoće.</w:t>
      </w:r>
    </w:p>
    <w:p w14:paraId="3B841F50" w14:textId="612E1FF7" w:rsidR="009C181B" w:rsidRPr="00924417" w:rsidRDefault="009C181B" w:rsidP="001C048C">
      <w:pPr>
        <w:jc w:val="left"/>
        <w:rPr>
          <w:szCs w:val="22"/>
          <w:lang w:val="sr-Latn-RS"/>
        </w:rPr>
      </w:pPr>
      <w:r w:rsidRPr="00924417">
        <w:rPr>
          <w:szCs w:val="22"/>
          <w:lang w:val="sr-Latn-RS"/>
        </w:rPr>
        <w:t>Posav</w:t>
      </w:r>
      <w:r w:rsidR="00F10FAB" w:rsidRPr="00924417">
        <w:rPr>
          <w:szCs w:val="22"/>
          <w:lang w:val="sr-Latn-RS"/>
        </w:rPr>
        <w:t>j</w:t>
      </w:r>
      <w:r w:rsidRPr="00924417">
        <w:rPr>
          <w:szCs w:val="22"/>
          <w:lang w:val="sr-Latn-RS"/>
        </w:rPr>
        <w:t>etujte se sa Vašim l</w:t>
      </w:r>
      <w:r w:rsidR="00F10FAB" w:rsidRPr="00924417">
        <w:rPr>
          <w:szCs w:val="22"/>
          <w:lang w:val="sr-Latn-RS"/>
        </w:rPr>
        <w:t>j</w:t>
      </w:r>
      <w:r w:rsidRPr="00924417">
        <w:rPr>
          <w:szCs w:val="22"/>
          <w:lang w:val="sr-Latn-RS"/>
        </w:rPr>
        <w:t>ekarom pr</w:t>
      </w:r>
      <w:r w:rsidR="00F10FAB" w:rsidRPr="00924417">
        <w:rPr>
          <w:szCs w:val="22"/>
          <w:lang w:val="sr-Latn-RS"/>
        </w:rPr>
        <w:t>ij</w:t>
      </w:r>
      <w:r w:rsidRPr="00924417">
        <w:rPr>
          <w:szCs w:val="22"/>
          <w:lang w:val="sr-Latn-RS"/>
        </w:rPr>
        <w:t>e nego što uzmete ovaj l</w:t>
      </w:r>
      <w:r w:rsidR="00F10FAB" w:rsidRPr="00924417">
        <w:rPr>
          <w:szCs w:val="22"/>
          <w:lang w:val="sr-Latn-RS"/>
        </w:rPr>
        <w:t>ij</w:t>
      </w:r>
      <w:r w:rsidRPr="00924417">
        <w:rPr>
          <w:szCs w:val="22"/>
          <w:lang w:val="sr-Latn-RS"/>
        </w:rPr>
        <w:t>ek ukoliko ste u prvom i drugom trimestru</w:t>
      </w:r>
      <w:r w:rsidR="00DD261F" w:rsidRPr="00924417">
        <w:rPr>
          <w:szCs w:val="22"/>
          <w:lang w:val="sr-Latn-RS"/>
        </w:rPr>
        <w:t xml:space="preserve"> </w:t>
      </w:r>
      <w:r w:rsidRPr="00924417">
        <w:rPr>
          <w:szCs w:val="22"/>
          <w:lang w:val="sr-Latn-RS"/>
        </w:rPr>
        <w:t>trudnoće ili dojite.</w:t>
      </w:r>
    </w:p>
    <w:p w14:paraId="2FF8B162" w14:textId="4FB9EAC1" w:rsidR="00762652" w:rsidRPr="00924417" w:rsidRDefault="009C181B" w:rsidP="001C048C">
      <w:pPr>
        <w:jc w:val="left"/>
        <w:rPr>
          <w:szCs w:val="22"/>
          <w:lang w:val="sr-Latn-RS"/>
        </w:rPr>
      </w:pPr>
      <w:r w:rsidRPr="00924417">
        <w:rPr>
          <w:szCs w:val="22"/>
          <w:lang w:val="sr-Latn-RS"/>
        </w:rPr>
        <w:t>Flurbiprofen pripada grupi l</w:t>
      </w:r>
      <w:r w:rsidR="00F10FAB" w:rsidRPr="00924417">
        <w:rPr>
          <w:szCs w:val="22"/>
          <w:lang w:val="sr-Latn-RS"/>
        </w:rPr>
        <w:t>j</w:t>
      </w:r>
      <w:r w:rsidRPr="00924417">
        <w:rPr>
          <w:szCs w:val="22"/>
          <w:lang w:val="sr-Latn-RS"/>
        </w:rPr>
        <w:t>ekova koji mogu da smanje plodnost kod žena. Ovaj uticaj na plodnost prestaje</w:t>
      </w:r>
      <w:r w:rsidR="00DD261F" w:rsidRPr="00924417">
        <w:rPr>
          <w:szCs w:val="22"/>
          <w:lang w:val="sr-Latn-RS"/>
        </w:rPr>
        <w:t xml:space="preserve"> </w:t>
      </w:r>
      <w:r w:rsidRPr="00924417">
        <w:rPr>
          <w:szCs w:val="22"/>
          <w:lang w:val="sr-Latn-RS"/>
        </w:rPr>
        <w:t>kada se prekine sa upotrebom l</w:t>
      </w:r>
      <w:r w:rsidR="00F10FAB" w:rsidRPr="00924417">
        <w:rPr>
          <w:szCs w:val="22"/>
          <w:lang w:val="sr-Latn-RS"/>
        </w:rPr>
        <w:t>ij</w:t>
      </w:r>
      <w:r w:rsidRPr="00924417">
        <w:rPr>
          <w:szCs w:val="22"/>
          <w:lang w:val="sr-Latn-RS"/>
        </w:rPr>
        <w:t>eka. Malo je v</w:t>
      </w:r>
      <w:r w:rsidR="00F10FAB" w:rsidRPr="00924417">
        <w:rPr>
          <w:szCs w:val="22"/>
          <w:lang w:val="sr-Latn-RS"/>
        </w:rPr>
        <w:t>j</w:t>
      </w:r>
      <w:r w:rsidRPr="00924417">
        <w:rPr>
          <w:szCs w:val="22"/>
          <w:lang w:val="sr-Latn-RS"/>
        </w:rPr>
        <w:t>erovatno da će povremeno uzimanje l</w:t>
      </w:r>
      <w:r w:rsidR="00F10FAB" w:rsidRPr="00924417">
        <w:rPr>
          <w:szCs w:val="22"/>
          <w:lang w:val="sr-Latn-RS"/>
        </w:rPr>
        <w:t>ij</w:t>
      </w:r>
      <w:r w:rsidRPr="00924417">
        <w:rPr>
          <w:szCs w:val="22"/>
          <w:lang w:val="sr-Latn-RS"/>
        </w:rPr>
        <w:t xml:space="preserve">eka </w:t>
      </w:r>
      <w:r w:rsidR="00CE71E2" w:rsidRPr="00924417">
        <w:rPr>
          <w:szCs w:val="22"/>
          <w:lang w:val="sr-Latn-RS"/>
        </w:rPr>
        <w:t xml:space="preserve">Flurbisept </w:t>
      </w:r>
      <w:r w:rsidRPr="00924417">
        <w:rPr>
          <w:szCs w:val="22"/>
          <w:lang w:val="sr-Latn-RS"/>
        </w:rPr>
        <w:t>uticati na v</w:t>
      </w:r>
      <w:r w:rsidR="00F10FAB" w:rsidRPr="00924417">
        <w:rPr>
          <w:szCs w:val="22"/>
          <w:lang w:val="sr-Latn-RS"/>
        </w:rPr>
        <w:t>j</w:t>
      </w:r>
      <w:r w:rsidRPr="00924417">
        <w:rPr>
          <w:szCs w:val="22"/>
          <w:lang w:val="sr-Latn-RS"/>
        </w:rPr>
        <w:t>erovatnoću da ostanete trudni. Ipak, obav</w:t>
      </w:r>
      <w:r w:rsidR="00F10FAB" w:rsidRPr="00924417">
        <w:rPr>
          <w:szCs w:val="22"/>
          <w:lang w:val="sr-Latn-RS"/>
        </w:rPr>
        <w:t>ij</w:t>
      </w:r>
      <w:r w:rsidRPr="00924417">
        <w:rPr>
          <w:szCs w:val="22"/>
          <w:lang w:val="sr-Latn-RS"/>
        </w:rPr>
        <w:t>estite Vašeg l</w:t>
      </w:r>
      <w:r w:rsidR="00F10FAB" w:rsidRPr="00924417">
        <w:rPr>
          <w:szCs w:val="22"/>
          <w:lang w:val="sr-Latn-RS"/>
        </w:rPr>
        <w:t>j</w:t>
      </w:r>
      <w:r w:rsidRPr="00924417">
        <w:rPr>
          <w:szCs w:val="22"/>
          <w:lang w:val="sr-Latn-RS"/>
        </w:rPr>
        <w:t>ekara ukoliko uzimate ovaj l</w:t>
      </w:r>
      <w:r w:rsidR="00F10FAB" w:rsidRPr="00924417">
        <w:rPr>
          <w:szCs w:val="22"/>
          <w:lang w:val="sr-Latn-RS"/>
        </w:rPr>
        <w:t>ij</w:t>
      </w:r>
      <w:r w:rsidRPr="00924417">
        <w:rPr>
          <w:szCs w:val="22"/>
          <w:lang w:val="sr-Latn-RS"/>
        </w:rPr>
        <w:t>ek i imate</w:t>
      </w:r>
      <w:r w:rsidR="00DD261F" w:rsidRPr="00924417">
        <w:rPr>
          <w:szCs w:val="22"/>
          <w:lang w:val="sr-Latn-RS"/>
        </w:rPr>
        <w:t xml:space="preserve"> </w:t>
      </w:r>
      <w:r w:rsidRPr="00924417">
        <w:rPr>
          <w:szCs w:val="22"/>
          <w:lang w:val="sr-Latn-RS"/>
        </w:rPr>
        <w:t>poteškoća da ostanete u drugom stanju.</w:t>
      </w:r>
    </w:p>
    <w:p w14:paraId="03842241" w14:textId="77777777" w:rsidR="000428F3" w:rsidRPr="00924417" w:rsidRDefault="000428F3">
      <w:pPr>
        <w:rPr>
          <w:szCs w:val="22"/>
          <w:lang w:val="sr-Latn-RS"/>
        </w:rPr>
      </w:pPr>
    </w:p>
    <w:p w14:paraId="76D5AC01" w14:textId="17329C50" w:rsidR="000428F3" w:rsidRPr="00924417" w:rsidRDefault="000428F3" w:rsidP="001C048C">
      <w:pPr>
        <w:jc w:val="left"/>
        <w:rPr>
          <w:b/>
          <w:bCs/>
          <w:szCs w:val="22"/>
          <w:lang w:val="sr-Latn-RS"/>
        </w:rPr>
      </w:pPr>
      <w:r w:rsidRPr="00924417">
        <w:rPr>
          <w:b/>
          <w:bCs/>
          <w:szCs w:val="22"/>
          <w:lang w:val="sr-Latn-RS"/>
        </w:rPr>
        <w:t>Infekcije</w:t>
      </w:r>
    </w:p>
    <w:p w14:paraId="1982F95F" w14:textId="597DA1E4" w:rsidR="000428F3" w:rsidRPr="00924417" w:rsidRDefault="000428F3" w:rsidP="001C048C">
      <w:pPr>
        <w:jc w:val="left"/>
        <w:rPr>
          <w:szCs w:val="22"/>
          <w:lang w:val="sr-Latn-RS"/>
        </w:rPr>
      </w:pPr>
      <w:r w:rsidRPr="00924417">
        <w:rPr>
          <w:szCs w:val="22"/>
          <w:lang w:val="sr-Latn-RS"/>
        </w:rPr>
        <w:t>Nesteroidni antiinflamatorni lijekovi (NSAIL) mogu prikriti znake infekcije, kao što su povišena tjelesna temperatura ili bol. Ovo može odložiti primjenu odgovarajuće terapije za infekciju i povećati rizik od komplikacija. Ukoliko primjenjujete ovaj lijek a imate infekciju ili simptomi infekcije traju i pogoršavaju se, odmah se obratite ljekaru ili farmaceutu.</w:t>
      </w:r>
    </w:p>
    <w:p w14:paraId="2FF8B163" w14:textId="77777777" w:rsidR="00762652" w:rsidRPr="00924417" w:rsidRDefault="00762652" w:rsidP="001C048C">
      <w:pPr>
        <w:jc w:val="left"/>
        <w:rPr>
          <w:szCs w:val="22"/>
          <w:lang w:val="sr-Latn-RS"/>
        </w:rPr>
      </w:pPr>
    </w:p>
    <w:p w14:paraId="1BF31101" w14:textId="52FAE27C" w:rsidR="00970790" w:rsidRPr="00924417" w:rsidRDefault="000D4288" w:rsidP="001C048C">
      <w:pPr>
        <w:jc w:val="left"/>
        <w:rPr>
          <w:b/>
          <w:szCs w:val="22"/>
          <w:lang w:val="sr-Latn-RS"/>
        </w:rPr>
      </w:pPr>
      <w:r w:rsidRPr="00924417">
        <w:rPr>
          <w:b/>
          <w:szCs w:val="22"/>
          <w:lang w:val="sr-Latn-RS"/>
        </w:rPr>
        <w:t xml:space="preserve">Uticaj lijeka </w:t>
      </w:r>
      <w:bookmarkStart w:id="1" w:name="_Hlk106099997"/>
      <w:r w:rsidR="00CE71E2" w:rsidRPr="00924417">
        <w:rPr>
          <w:b/>
          <w:bCs/>
          <w:szCs w:val="22"/>
          <w:lang w:val="sr-Latn-RS"/>
        </w:rPr>
        <w:t xml:space="preserve">Flurbisept </w:t>
      </w:r>
      <w:bookmarkEnd w:id="1"/>
      <w:r w:rsidRPr="00924417">
        <w:rPr>
          <w:b/>
          <w:szCs w:val="22"/>
          <w:lang w:val="sr-Latn-RS"/>
        </w:rPr>
        <w:t>na sposobnost upravljanja vozilima i rukovanje mašinama</w:t>
      </w:r>
    </w:p>
    <w:p w14:paraId="43BEC402" w14:textId="461E8577" w:rsidR="000D4288" w:rsidRPr="00924417" w:rsidRDefault="000D4288" w:rsidP="001C048C">
      <w:pPr>
        <w:jc w:val="left"/>
        <w:rPr>
          <w:b/>
          <w:bCs/>
          <w:szCs w:val="22"/>
          <w:lang w:val="sr-Latn-RS"/>
        </w:rPr>
      </w:pPr>
      <w:r w:rsidRPr="00924417">
        <w:rPr>
          <w:b/>
          <w:bCs/>
          <w:szCs w:val="22"/>
          <w:lang w:val="sr-Latn-RS"/>
        </w:rPr>
        <w:t xml:space="preserve"> </w:t>
      </w:r>
    </w:p>
    <w:p w14:paraId="2FF8B165" w14:textId="3A898ADB" w:rsidR="00762652" w:rsidRPr="00924417" w:rsidRDefault="009C181B" w:rsidP="001C048C">
      <w:pPr>
        <w:jc w:val="left"/>
        <w:rPr>
          <w:szCs w:val="22"/>
          <w:lang w:val="sr-Latn-RS"/>
        </w:rPr>
      </w:pPr>
      <w:r w:rsidRPr="00924417">
        <w:rPr>
          <w:szCs w:val="22"/>
          <w:lang w:val="sr-Latn-RS"/>
        </w:rPr>
        <w:t>Ni</w:t>
      </w:r>
      <w:r w:rsidR="00970790" w:rsidRPr="00924417">
        <w:rPr>
          <w:szCs w:val="22"/>
          <w:lang w:val="sr-Latn-RS"/>
        </w:rPr>
        <w:t>je</w:t>
      </w:r>
      <w:r w:rsidRPr="00924417">
        <w:rPr>
          <w:szCs w:val="22"/>
          <w:lang w:val="sr-Latn-RS"/>
        </w:rPr>
        <w:t>su sprovedena ispitivanja uticaja l</w:t>
      </w:r>
      <w:r w:rsidR="00F10FAB" w:rsidRPr="00924417">
        <w:rPr>
          <w:szCs w:val="22"/>
          <w:lang w:val="sr-Latn-RS"/>
        </w:rPr>
        <w:t>ij</w:t>
      </w:r>
      <w:r w:rsidRPr="00924417">
        <w:rPr>
          <w:szCs w:val="22"/>
          <w:lang w:val="sr-Latn-RS"/>
        </w:rPr>
        <w:t>eka na sposobnost upravljanja vozilima i rukovanje mašinama. Ipak,</w:t>
      </w:r>
      <w:r w:rsidR="00DD261F" w:rsidRPr="00924417">
        <w:rPr>
          <w:szCs w:val="22"/>
          <w:lang w:val="sr-Latn-RS"/>
        </w:rPr>
        <w:t xml:space="preserve"> </w:t>
      </w:r>
      <w:r w:rsidRPr="00924417">
        <w:rPr>
          <w:szCs w:val="22"/>
          <w:lang w:val="sr-Latn-RS"/>
        </w:rPr>
        <w:t>vrtoglavica i zamagljen vid su moguća neželjena dejstva upotrebe NSAIL. Ukoliko se ova neželjena dejstva</w:t>
      </w:r>
      <w:r w:rsidR="00DD261F" w:rsidRPr="00924417">
        <w:rPr>
          <w:szCs w:val="22"/>
          <w:lang w:val="sr-Latn-RS"/>
        </w:rPr>
        <w:t xml:space="preserve"> </w:t>
      </w:r>
      <w:r w:rsidRPr="00924417">
        <w:rPr>
          <w:szCs w:val="22"/>
          <w:lang w:val="sr-Latn-RS"/>
        </w:rPr>
        <w:t>jave, nemojte voziti i rukovati mašinama.</w:t>
      </w:r>
    </w:p>
    <w:p w14:paraId="56D6D13B" w14:textId="77777777" w:rsidR="000D4288" w:rsidRPr="00924417" w:rsidRDefault="000D4288" w:rsidP="001C048C">
      <w:pPr>
        <w:jc w:val="left"/>
        <w:rPr>
          <w:szCs w:val="22"/>
          <w:lang w:val="sr-Latn-RS"/>
        </w:rPr>
      </w:pPr>
    </w:p>
    <w:p w14:paraId="2FF8B166" w14:textId="3A5488F2" w:rsidR="00762652" w:rsidRPr="00924417" w:rsidRDefault="000D4288" w:rsidP="001C048C">
      <w:pPr>
        <w:jc w:val="left"/>
        <w:rPr>
          <w:b/>
          <w:bCs/>
          <w:szCs w:val="22"/>
          <w:lang w:val="sr-Latn-RS"/>
        </w:rPr>
      </w:pPr>
      <w:r w:rsidRPr="00924417">
        <w:rPr>
          <w:b/>
          <w:szCs w:val="22"/>
          <w:lang w:val="sr-Latn-RS"/>
        </w:rPr>
        <w:t xml:space="preserve">Važne informacije o nekim sastojcima lijeka </w:t>
      </w:r>
      <w:r w:rsidR="00CE71E2" w:rsidRPr="00924417">
        <w:rPr>
          <w:b/>
          <w:bCs/>
          <w:szCs w:val="22"/>
          <w:lang w:val="sr-Latn-RS"/>
        </w:rPr>
        <w:t xml:space="preserve">Flurbisept </w:t>
      </w:r>
    </w:p>
    <w:p w14:paraId="5EF155D1" w14:textId="77777777" w:rsidR="00970790" w:rsidRPr="00924417" w:rsidRDefault="00970790" w:rsidP="001C048C">
      <w:pPr>
        <w:jc w:val="left"/>
        <w:rPr>
          <w:szCs w:val="22"/>
          <w:lang w:val="sr-Latn-RS"/>
        </w:rPr>
      </w:pPr>
    </w:p>
    <w:p w14:paraId="2FF8B167" w14:textId="0878E437" w:rsidR="00762652" w:rsidRPr="00924417" w:rsidRDefault="00762652" w:rsidP="001C048C">
      <w:pPr>
        <w:jc w:val="left"/>
        <w:rPr>
          <w:b/>
          <w:bCs/>
          <w:szCs w:val="22"/>
          <w:lang w:val="sr-Latn-RS"/>
        </w:rPr>
      </w:pPr>
      <w:r w:rsidRPr="00924417">
        <w:rPr>
          <w:b/>
          <w:bCs/>
          <w:szCs w:val="22"/>
          <w:lang w:val="sr-Latn-RS"/>
        </w:rPr>
        <w:t>L</w:t>
      </w:r>
      <w:r w:rsidR="00F10FAB" w:rsidRPr="00924417">
        <w:rPr>
          <w:b/>
          <w:bCs/>
          <w:szCs w:val="22"/>
          <w:lang w:val="sr-Latn-RS"/>
        </w:rPr>
        <w:t>ij</w:t>
      </w:r>
      <w:r w:rsidRPr="00924417">
        <w:rPr>
          <w:b/>
          <w:bCs/>
          <w:szCs w:val="22"/>
          <w:lang w:val="sr-Latn-RS"/>
        </w:rPr>
        <w:t xml:space="preserve">ek </w:t>
      </w:r>
      <w:r w:rsidR="00CE71E2" w:rsidRPr="00924417">
        <w:rPr>
          <w:b/>
          <w:bCs/>
          <w:szCs w:val="22"/>
          <w:lang w:val="sr-Latn-RS"/>
        </w:rPr>
        <w:t xml:space="preserve">Flurbisept </w:t>
      </w:r>
      <w:r w:rsidRPr="00924417">
        <w:rPr>
          <w:b/>
          <w:bCs/>
          <w:szCs w:val="22"/>
          <w:lang w:val="sr-Latn-RS"/>
        </w:rPr>
        <w:t xml:space="preserve">sadrži </w:t>
      </w:r>
      <w:r w:rsidR="007A75C5" w:rsidRPr="00924417">
        <w:rPr>
          <w:b/>
          <w:bCs/>
          <w:szCs w:val="22"/>
          <w:lang w:val="sr-Latn-RS"/>
        </w:rPr>
        <w:t>izomalt</w:t>
      </w:r>
      <w:r w:rsidR="006B6EA5" w:rsidRPr="00924417">
        <w:rPr>
          <w:b/>
          <w:bCs/>
          <w:szCs w:val="22"/>
          <w:lang w:val="sr-Latn-RS"/>
        </w:rPr>
        <w:t>itol</w:t>
      </w:r>
      <w:r w:rsidR="007A75C5" w:rsidRPr="00924417">
        <w:rPr>
          <w:b/>
          <w:bCs/>
          <w:szCs w:val="22"/>
          <w:lang w:val="sr-Latn-RS"/>
        </w:rPr>
        <w:t xml:space="preserve"> i maltitol.</w:t>
      </w:r>
    </w:p>
    <w:p w14:paraId="376922D6" w14:textId="55AE0072" w:rsidR="007A75C5" w:rsidRPr="00924417" w:rsidRDefault="007A75C5" w:rsidP="001C048C">
      <w:pPr>
        <w:jc w:val="left"/>
        <w:rPr>
          <w:szCs w:val="22"/>
          <w:lang w:val="sr-Latn-RS"/>
        </w:rPr>
      </w:pPr>
      <w:bookmarkStart w:id="2" w:name="_Hlk98145272"/>
      <w:r w:rsidRPr="00924417">
        <w:rPr>
          <w:szCs w:val="22"/>
          <w:lang w:val="sr-Latn-RS"/>
        </w:rPr>
        <w:t>U slučaju intolerancije na pojedine šećere, obratite se Vašem l</w:t>
      </w:r>
      <w:r w:rsidR="00F10FAB" w:rsidRPr="00924417">
        <w:rPr>
          <w:szCs w:val="22"/>
          <w:lang w:val="sr-Latn-RS"/>
        </w:rPr>
        <w:t>j</w:t>
      </w:r>
      <w:r w:rsidRPr="00924417">
        <w:rPr>
          <w:szCs w:val="22"/>
          <w:lang w:val="sr-Latn-RS"/>
        </w:rPr>
        <w:t>ekaru pr</w:t>
      </w:r>
      <w:r w:rsidR="00F10FAB" w:rsidRPr="00924417">
        <w:rPr>
          <w:szCs w:val="22"/>
          <w:lang w:val="sr-Latn-RS"/>
        </w:rPr>
        <w:t>ij</w:t>
      </w:r>
      <w:r w:rsidRPr="00924417">
        <w:rPr>
          <w:szCs w:val="22"/>
          <w:lang w:val="sr-Latn-RS"/>
        </w:rPr>
        <w:t>e upotrebe ovog l</w:t>
      </w:r>
      <w:r w:rsidR="00F10FAB" w:rsidRPr="00924417">
        <w:rPr>
          <w:szCs w:val="22"/>
          <w:lang w:val="sr-Latn-RS"/>
        </w:rPr>
        <w:t>ij</w:t>
      </w:r>
      <w:r w:rsidRPr="00924417">
        <w:rPr>
          <w:szCs w:val="22"/>
          <w:lang w:val="sr-Latn-RS"/>
        </w:rPr>
        <w:t>eka</w:t>
      </w:r>
      <w:r w:rsidR="00E116A3" w:rsidRPr="00924417">
        <w:rPr>
          <w:szCs w:val="22"/>
          <w:lang w:val="sr-Latn-RS"/>
        </w:rPr>
        <w:t>.</w:t>
      </w:r>
    </w:p>
    <w:bookmarkEnd w:id="2"/>
    <w:p w14:paraId="07BF69D0" w14:textId="589AA8BD" w:rsidR="00E116A3" w:rsidRPr="00924417" w:rsidRDefault="00E116A3" w:rsidP="001C048C">
      <w:pPr>
        <w:jc w:val="left"/>
        <w:rPr>
          <w:szCs w:val="22"/>
          <w:lang w:val="sr-Latn-RS"/>
        </w:rPr>
      </w:pPr>
      <w:r w:rsidRPr="00924417">
        <w:rPr>
          <w:szCs w:val="22"/>
          <w:lang w:val="sr-Latn-RS"/>
        </w:rPr>
        <w:t xml:space="preserve">Svaka lozenga sadrži </w:t>
      </w:r>
      <w:r w:rsidR="00331B55" w:rsidRPr="00924417">
        <w:rPr>
          <w:szCs w:val="22"/>
          <w:lang w:val="sr-Latn-RS"/>
        </w:rPr>
        <w:t>427,5</w:t>
      </w:r>
      <w:r w:rsidRPr="00924417">
        <w:rPr>
          <w:szCs w:val="22"/>
          <w:lang w:val="sr-Latn-RS"/>
        </w:rPr>
        <w:t xml:space="preserve"> mg maltitiola i 203</w:t>
      </w:r>
      <w:r w:rsidR="00331B55" w:rsidRPr="00924417">
        <w:rPr>
          <w:szCs w:val="22"/>
          <w:lang w:val="sr-Latn-RS"/>
        </w:rPr>
        <w:t>4,0</w:t>
      </w:r>
      <w:r w:rsidRPr="00924417">
        <w:rPr>
          <w:szCs w:val="22"/>
          <w:lang w:val="sr-Latn-RS"/>
        </w:rPr>
        <w:t xml:space="preserve"> mg izomaltitola.</w:t>
      </w:r>
    </w:p>
    <w:p w14:paraId="768CAC8A" w14:textId="2A20CF12" w:rsidR="00E116A3" w:rsidRPr="00924417" w:rsidRDefault="00E116A3" w:rsidP="001C048C">
      <w:pPr>
        <w:jc w:val="left"/>
        <w:rPr>
          <w:szCs w:val="22"/>
          <w:lang w:val="sr-Latn-RS"/>
        </w:rPr>
      </w:pPr>
      <w:bookmarkStart w:id="3" w:name="_Hlk98145300"/>
      <w:r w:rsidRPr="00924417">
        <w:rPr>
          <w:szCs w:val="22"/>
          <w:lang w:val="sr-Latn-RS"/>
        </w:rPr>
        <w:t>Nakon većih doza u toku dana može se ispoljiti blag laksativni efekat.</w:t>
      </w:r>
    </w:p>
    <w:p w14:paraId="2826FE67" w14:textId="502CD7ED" w:rsidR="00E116A3" w:rsidRPr="00924417" w:rsidRDefault="00E116A3" w:rsidP="001C048C">
      <w:pPr>
        <w:jc w:val="left"/>
        <w:rPr>
          <w:b/>
          <w:bCs/>
          <w:szCs w:val="22"/>
          <w:lang w:val="sr-Latn-RS"/>
        </w:rPr>
      </w:pPr>
      <w:r w:rsidRPr="00924417">
        <w:rPr>
          <w:szCs w:val="22"/>
          <w:lang w:val="sr-Latn-RS"/>
        </w:rPr>
        <w:t>Izomaltitol i maltitol, tečni imaju kalorijsku vr</w:t>
      </w:r>
      <w:r w:rsidR="004A44F4" w:rsidRPr="00924417">
        <w:rPr>
          <w:szCs w:val="22"/>
          <w:lang w:val="sr-Latn-RS"/>
        </w:rPr>
        <w:t>ij</w:t>
      </w:r>
      <w:r w:rsidRPr="00924417">
        <w:rPr>
          <w:szCs w:val="22"/>
          <w:lang w:val="sr-Latn-RS"/>
        </w:rPr>
        <w:t>ednost od 2.3 kcal/g.</w:t>
      </w:r>
    </w:p>
    <w:bookmarkEnd w:id="3"/>
    <w:p w14:paraId="38B10BAB" w14:textId="7B1974E9" w:rsidR="007A75C5" w:rsidRPr="00924417" w:rsidRDefault="007A75C5">
      <w:pPr>
        <w:rPr>
          <w:b/>
          <w:bCs/>
          <w:szCs w:val="22"/>
          <w:lang w:val="sr-Latn-RS"/>
        </w:rPr>
      </w:pPr>
    </w:p>
    <w:p w14:paraId="568A1D23" w14:textId="6510AE92" w:rsidR="003D399B" w:rsidRPr="00924417" w:rsidRDefault="007A75C5" w:rsidP="001C048C">
      <w:pPr>
        <w:jc w:val="left"/>
        <w:rPr>
          <w:szCs w:val="22"/>
          <w:lang w:val="sr-Latn-RS"/>
        </w:rPr>
      </w:pPr>
      <w:r w:rsidRPr="00924417">
        <w:rPr>
          <w:szCs w:val="22"/>
          <w:lang w:val="sr-Latn-RS"/>
        </w:rPr>
        <w:t>L</w:t>
      </w:r>
      <w:r w:rsidR="004A44F4" w:rsidRPr="00924417">
        <w:rPr>
          <w:szCs w:val="22"/>
          <w:lang w:val="sr-Latn-RS"/>
        </w:rPr>
        <w:t>ij</w:t>
      </w:r>
      <w:r w:rsidRPr="00924417">
        <w:rPr>
          <w:szCs w:val="22"/>
          <w:lang w:val="sr-Latn-RS"/>
        </w:rPr>
        <w:t xml:space="preserve">ek </w:t>
      </w:r>
      <w:r w:rsidR="00CE71E2" w:rsidRPr="00924417">
        <w:rPr>
          <w:szCs w:val="22"/>
          <w:lang w:val="sr-Latn-RS"/>
        </w:rPr>
        <w:t xml:space="preserve">Flurbisept </w:t>
      </w:r>
      <w:r w:rsidRPr="00924417">
        <w:rPr>
          <w:szCs w:val="22"/>
          <w:lang w:val="sr-Latn-RS"/>
        </w:rPr>
        <w:t xml:space="preserve">sadrži </w:t>
      </w:r>
      <w:bookmarkStart w:id="4" w:name="_Hlk98145572"/>
      <w:r w:rsidRPr="00924417">
        <w:rPr>
          <w:szCs w:val="22"/>
          <w:lang w:val="sr-Latn-RS"/>
        </w:rPr>
        <w:t>cochin</w:t>
      </w:r>
      <w:r w:rsidR="00331B55" w:rsidRPr="00924417">
        <w:rPr>
          <w:szCs w:val="22"/>
          <w:lang w:val="sr-Latn-RS"/>
        </w:rPr>
        <w:t>eal</w:t>
      </w:r>
      <w:r w:rsidRPr="00924417">
        <w:rPr>
          <w:szCs w:val="22"/>
          <w:lang w:val="sr-Latn-RS"/>
        </w:rPr>
        <w:t xml:space="preserve"> red (E124) and </w:t>
      </w:r>
      <w:r w:rsidR="00450971" w:rsidRPr="00924417">
        <w:rPr>
          <w:szCs w:val="22"/>
          <w:lang w:val="sr-Latn-RS"/>
        </w:rPr>
        <w:t xml:space="preserve">sunset </w:t>
      </w:r>
      <w:r w:rsidRPr="00924417">
        <w:rPr>
          <w:szCs w:val="22"/>
          <w:lang w:val="sr-Latn-RS"/>
        </w:rPr>
        <w:t>yellow (E110)</w:t>
      </w:r>
      <w:bookmarkEnd w:id="4"/>
      <w:r w:rsidR="003D399B" w:rsidRPr="00924417">
        <w:rPr>
          <w:szCs w:val="22"/>
          <w:lang w:val="sr-Latn-RS"/>
        </w:rPr>
        <w:t xml:space="preserve"> koji mogu izazvati alergijske reakcije.</w:t>
      </w:r>
    </w:p>
    <w:p w14:paraId="2FF8B169" w14:textId="77777777" w:rsidR="00762652" w:rsidRPr="00924417" w:rsidRDefault="00762652">
      <w:pPr>
        <w:rPr>
          <w:szCs w:val="22"/>
          <w:lang w:val="sr-Latn-RS"/>
        </w:rPr>
      </w:pPr>
    </w:p>
    <w:p w14:paraId="3955E93E" w14:textId="77777777" w:rsidR="00970790" w:rsidRPr="00924417" w:rsidRDefault="00970790" w:rsidP="00AF3805">
      <w:pPr>
        <w:pStyle w:val="NASLOV123"/>
        <w:jc w:val="both"/>
        <w:rPr>
          <w:lang w:val="sr-Latn-RS"/>
        </w:rPr>
      </w:pPr>
    </w:p>
    <w:p w14:paraId="2FF8B16A" w14:textId="7742587D" w:rsidR="00762652" w:rsidRPr="00924417" w:rsidRDefault="00762652" w:rsidP="00AF3805">
      <w:pPr>
        <w:pStyle w:val="NASLOV123"/>
        <w:jc w:val="both"/>
        <w:rPr>
          <w:lang w:val="sr-Latn-RS"/>
        </w:rPr>
      </w:pPr>
      <w:r w:rsidRPr="00924417">
        <w:rPr>
          <w:lang w:val="sr-Latn-RS"/>
        </w:rPr>
        <w:lastRenderedPageBreak/>
        <w:t xml:space="preserve">3. </w:t>
      </w:r>
      <w:r w:rsidR="000D4288" w:rsidRPr="00924417">
        <w:rPr>
          <w:lang w:val="sr-Latn-RS"/>
        </w:rPr>
        <w:t xml:space="preserve">KAKO SE UPOTREBLJAVA LIJEK FLURBISEPT </w:t>
      </w:r>
    </w:p>
    <w:p w14:paraId="25984519" w14:textId="3BB6CFDC" w:rsidR="00DD261F" w:rsidRPr="00924417" w:rsidRDefault="000D4288" w:rsidP="001C048C">
      <w:pPr>
        <w:jc w:val="left"/>
        <w:rPr>
          <w:szCs w:val="22"/>
          <w:lang w:val="sr-Latn-RS"/>
        </w:rPr>
      </w:pPr>
      <w:r w:rsidRPr="00924417">
        <w:rPr>
          <w:szCs w:val="22"/>
          <w:lang w:val="sr-Latn-RS"/>
        </w:rPr>
        <w:t>Uvijek uzimajte ovaj lijek tačno onako kako je opisano u ovom uputstvu ili kako Vam je rekao Vaš ljekar ili farmaceut. Provjerite sa ljekarom ili farmaceutom ako ni</w:t>
      </w:r>
      <w:r w:rsidR="00970790" w:rsidRPr="00924417">
        <w:rPr>
          <w:szCs w:val="22"/>
          <w:lang w:val="sr-Latn-RS"/>
        </w:rPr>
        <w:t>je</w:t>
      </w:r>
      <w:r w:rsidRPr="00924417">
        <w:rPr>
          <w:szCs w:val="22"/>
          <w:lang w:val="sr-Latn-RS"/>
        </w:rPr>
        <w:t>ste sigurni kako da koristite ovaj lijek.</w:t>
      </w:r>
    </w:p>
    <w:p w14:paraId="4FA5C728" w14:textId="77777777" w:rsidR="00DD261F" w:rsidRPr="00924417" w:rsidRDefault="00DD261F" w:rsidP="0084459D">
      <w:pPr>
        <w:rPr>
          <w:szCs w:val="22"/>
          <w:lang w:val="sr-Latn-RS"/>
        </w:rPr>
      </w:pPr>
    </w:p>
    <w:p w14:paraId="3B3BD6D5" w14:textId="560626F0" w:rsidR="009C181B" w:rsidRPr="00924417" w:rsidRDefault="009C181B" w:rsidP="001C048C">
      <w:pPr>
        <w:jc w:val="left"/>
        <w:rPr>
          <w:szCs w:val="22"/>
          <w:u w:val="single"/>
          <w:lang w:val="sr-Latn-RS"/>
        </w:rPr>
      </w:pPr>
      <w:r w:rsidRPr="00924417">
        <w:rPr>
          <w:szCs w:val="22"/>
          <w:u w:val="single"/>
          <w:lang w:val="sr-Latn-RS"/>
        </w:rPr>
        <w:t>Preporučena doza</w:t>
      </w:r>
    </w:p>
    <w:p w14:paraId="45109C2E" w14:textId="77777777" w:rsidR="00970790" w:rsidRPr="00924417" w:rsidRDefault="00970790" w:rsidP="001C048C">
      <w:pPr>
        <w:jc w:val="left"/>
        <w:rPr>
          <w:szCs w:val="22"/>
          <w:lang w:val="sr-Latn-RS"/>
        </w:rPr>
      </w:pPr>
    </w:p>
    <w:p w14:paraId="01AD8CF6" w14:textId="47ECD69A" w:rsidR="009C181B" w:rsidRPr="00924417" w:rsidRDefault="009C181B" w:rsidP="001C048C">
      <w:pPr>
        <w:jc w:val="left"/>
        <w:rPr>
          <w:b/>
          <w:bCs/>
          <w:szCs w:val="22"/>
          <w:lang w:val="sr-Latn-RS"/>
        </w:rPr>
      </w:pPr>
      <w:r w:rsidRPr="00924417">
        <w:rPr>
          <w:b/>
          <w:bCs/>
          <w:szCs w:val="22"/>
          <w:lang w:val="sr-Latn-RS"/>
        </w:rPr>
        <w:t>Odrasli</w:t>
      </w:r>
      <w:r w:rsidR="000428F3" w:rsidRPr="00924417">
        <w:rPr>
          <w:b/>
          <w:bCs/>
          <w:szCs w:val="22"/>
          <w:lang w:val="sr-Latn-RS"/>
        </w:rPr>
        <w:t>, starije osobe</w:t>
      </w:r>
      <w:r w:rsidRPr="00924417">
        <w:rPr>
          <w:b/>
          <w:bCs/>
          <w:szCs w:val="22"/>
          <w:lang w:val="sr-Latn-RS"/>
        </w:rPr>
        <w:t xml:space="preserve"> i d</w:t>
      </w:r>
      <w:r w:rsidR="004A44F4" w:rsidRPr="00924417">
        <w:rPr>
          <w:b/>
          <w:bCs/>
          <w:szCs w:val="22"/>
          <w:lang w:val="sr-Latn-RS"/>
        </w:rPr>
        <w:t>j</w:t>
      </w:r>
      <w:r w:rsidRPr="00924417">
        <w:rPr>
          <w:b/>
          <w:bCs/>
          <w:szCs w:val="22"/>
          <w:lang w:val="sr-Latn-RS"/>
        </w:rPr>
        <w:t>eca starija od 12 godina</w:t>
      </w:r>
    </w:p>
    <w:p w14:paraId="3F7AB1A2" w14:textId="3E9EED2E" w:rsidR="009C181B" w:rsidRPr="00924417" w:rsidRDefault="009C181B" w:rsidP="001C048C">
      <w:pPr>
        <w:jc w:val="left"/>
        <w:rPr>
          <w:szCs w:val="22"/>
          <w:lang w:val="sr-Latn-RS"/>
        </w:rPr>
      </w:pPr>
      <w:r w:rsidRPr="00924417">
        <w:rPr>
          <w:szCs w:val="22"/>
          <w:lang w:val="sr-Latn-RS"/>
        </w:rPr>
        <w:t>Uzmite jednu lozengu i polako je otapajte u ustima</w:t>
      </w:r>
      <w:r w:rsidR="000428F3" w:rsidRPr="00924417">
        <w:rPr>
          <w:szCs w:val="22"/>
          <w:lang w:val="sr-Latn-RS"/>
        </w:rPr>
        <w:t xml:space="preserve">. </w:t>
      </w:r>
      <w:r w:rsidRPr="00924417">
        <w:rPr>
          <w:szCs w:val="22"/>
          <w:lang w:val="sr-Latn-RS"/>
        </w:rPr>
        <w:t>Kako bi izb</w:t>
      </w:r>
      <w:r w:rsidR="004A44F4" w:rsidRPr="00924417">
        <w:rPr>
          <w:szCs w:val="22"/>
          <w:lang w:val="sr-Latn-RS"/>
        </w:rPr>
        <w:t>j</w:t>
      </w:r>
      <w:r w:rsidRPr="00924417">
        <w:rPr>
          <w:szCs w:val="22"/>
          <w:lang w:val="sr-Latn-RS"/>
        </w:rPr>
        <w:t>egli lokalnu iritaciju, pom</w:t>
      </w:r>
      <w:r w:rsidR="004A44F4" w:rsidRPr="00924417">
        <w:rPr>
          <w:szCs w:val="22"/>
          <w:lang w:val="sr-Latn-RS"/>
        </w:rPr>
        <w:t>j</w:t>
      </w:r>
      <w:r w:rsidRPr="00924417">
        <w:rPr>
          <w:szCs w:val="22"/>
          <w:lang w:val="sr-Latn-RS"/>
        </w:rPr>
        <w:t>erajte lozengu u ustima tokom prim</w:t>
      </w:r>
      <w:r w:rsidR="004A44F4" w:rsidRPr="00924417">
        <w:rPr>
          <w:szCs w:val="22"/>
          <w:lang w:val="sr-Latn-RS"/>
        </w:rPr>
        <w:t>j</w:t>
      </w:r>
      <w:r w:rsidRPr="00924417">
        <w:rPr>
          <w:szCs w:val="22"/>
          <w:lang w:val="sr-Latn-RS"/>
        </w:rPr>
        <w:t>ene.</w:t>
      </w:r>
      <w:r w:rsidR="000428F3" w:rsidRPr="00924417">
        <w:rPr>
          <w:szCs w:val="22"/>
          <w:lang w:val="sr-Latn-RS"/>
        </w:rPr>
        <w:t xml:space="preserve"> Lozenga će početi da djeluje u roku od najviše pola sata. </w:t>
      </w:r>
    </w:p>
    <w:p w14:paraId="76A62839" w14:textId="77777777" w:rsidR="000428F3" w:rsidRPr="00924417" w:rsidRDefault="000428F3" w:rsidP="001C048C">
      <w:pPr>
        <w:jc w:val="left"/>
        <w:rPr>
          <w:szCs w:val="22"/>
          <w:lang w:val="sr-Latn-RS"/>
        </w:rPr>
      </w:pPr>
      <w:r w:rsidRPr="00924417">
        <w:rPr>
          <w:szCs w:val="22"/>
          <w:lang w:val="sr-Latn-RS"/>
        </w:rPr>
        <w:t xml:space="preserve">Po potrebi možete uzeti jednu lozengu na svakih 3 do 6 sati. </w:t>
      </w:r>
    </w:p>
    <w:p w14:paraId="3371AF0E" w14:textId="3E524ECF" w:rsidR="00DD261F" w:rsidRPr="00924417" w:rsidRDefault="009C181B" w:rsidP="001C048C">
      <w:pPr>
        <w:jc w:val="left"/>
        <w:rPr>
          <w:szCs w:val="22"/>
          <w:lang w:val="sr-Latn-RS"/>
        </w:rPr>
      </w:pPr>
      <w:r w:rsidRPr="00924417">
        <w:rPr>
          <w:szCs w:val="22"/>
          <w:lang w:val="sr-Latn-RS"/>
        </w:rPr>
        <w:t>Ne uzimati više od 5 lozengi tokom 24 sata.</w:t>
      </w:r>
    </w:p>
    <w:p w14:paraId="36F19893" w14:textId="7B0354E7" w:rsidR="000D4288" w:rsidRPr="00924417" w:rsidRDefault="000428F3" w:rsidP="001C048C">
      <w:pPr>
        <w:jc w:val="left"/>
        <w:rPr>
          <w:szCs w:val="22"/>
          <w:lang w:val="sr-Latn-RS"/>
        </w:rPr>
      </w:pPr>
      <w:r w:rsidRPr="00924417">
        <w:rPr>
          <w:szCs w:val="22"/>
          <w:lang w:val="sr-Latn-RS"/>
        </w:rPr>
        <w:t>Lijek nemojte davati djeci mlađoj od 12 godina.</w:t>
      </w:r>
    </w:p>
    <w:p w14:paraId="44308879" w14:textId="77777777" w:rsidR="000428F3" w:rsidRPr="00924417" w:rsidRDefault="000428F3" w:rsidP="001C048C">
      <w:pPr>
        <w:jc w:val="left"/>
        <w:rPr>
          <w:szCs w:val="22"/>
          <w:lang w:val="sr-Latn-RS"/>
        </w:rPr>
      </w:pPr>
    </w:p>
    <w:p w14:paraId="420719EC" w14:textId="2ED0CCA2" w:rsidR="00DD261F" w:rsidRPr="00924417" w:rsidRDefault="009C181B" w:rsidP="001C048C">
      <w:pPr>
        <w:jc w:val="left"/>
        <w:rPr>
          <w:szCs w:val="22"/>
          <w:lang w:val="sr-Latn-RS"/>
        </w:rPr>
      </w:pPr>
      <w:r w:rsidRPr="00924417">
        <w:rPr>
          <w:szCs w:val="22"/>
          <w:lang w:val="sr-Latn-RS"/>
        </w:rPr>
        <w:t>L</w:t>
      </w:r>
      <w:r w:rsidR="004A44F4" w:rsidRPr="00924417">
        <w:rPr>
          <w:szCs w:val="22"/>
          <w:lang w:val="sr-Latn-RS"/>
        </w:rPr>
        <w:t>ij</w:t>
      </w:r>
      <w:r w:rsidRPr="00924417">
        <w:rPr>
          <w:szCs w:val="22"/>
          <w:lang w:val="sr-Latn-RS"/>
        </w:rPr>
        <w:t>ek je nam</w:t>
      </w:r>
      <w:r w:rsidR="004A44F4" w:rsidRPr="00924417">
        <w:rPr>
          <w:szCs w:val="22"/>
          <w:lang w:val="sr-Latn-RS"/>
        </w:rPr>
        <w:t>ij</w:t>
      </w:r>
      <w:r w:rsidRPr="00924417">
        <w:rPr>
          <w:szCs w:val="22"/>
          <w:lang w:val="sr-Latn-RS"/>
        </w:rPr>
        <w:t>enjen samo za kratkotrajnu upotrebu. Treba koristiti najmanji broj lozengi tokom najkraćeg</w:t>
      </w:r>
      <w:r w:rsidR="00DD261F" w:rsidRPr="00924417">
        <w:rPr>
          <w:szCs w:val="22"/>
          <w:lang w:val="sr-Latn-RS"/>
        </w:rPr>
        <w:t xml:space="preserve"> </w:t>
      </w:r>
      <w:r w:rsidRPr="00924417">
        <w:rPr>
          <w:szCs w:val="22"/>
          <w:lang w:val="sr-Latn-RS"/>
        </w:rPr>
        <w:t xml:space="preserve">mogućeg perioda potrebnog za ublažavanje simptoma. </w:t>
      </w:r>
      <w:r w:rsidR="000428F3" w:rsidRPr="00924417">
        <w:rPr>
          <w:szCs w:val="22"/>
          <w:lang w:val="sr-Latn-RS"/>
        </w:rPr>
        <w:t xml:space="preserve">Ukoliko imate infekciju, odmah se javite ljekaru ili farmaceutu ako simptomi (povišena tjelesna temperatura i bol) traju ili se pogoršavaju. </w:t>
      </w:r>
      <w:r w:rsidRPr="00924417">
        <w:rPr>
          <w:szCs w:val="22"/>
          <w:lang w:val="sr-Latn-RS"/>
        </w:rPr>
        <w:t>Ukoliko dođe do pojave iritacije u usnoj duplji,</w:t>
      </w:r>
      <w:r w:rsidR="00405697" w:rsidRPr="00924417">
        <w:rPr>
          <w:szCs w:val="22"/>
          <w:lang w:val="sr-Latn-RS"/>
        </w:rPr>
        <w:t xml:space="preserve"> </w:t>
      </w:r>
      <w:r w:rsidRPr="00924417">
        <w:rPr>
          <w:szCs w:val="22"/>
          <w:lang w:val="sr-Latn-RS"/>
        </w:rPr>
        <w:t>terapiju flurbiprofenom treba prekinuti.</w:t>
      </w:r>
      <w:r w:rsidR="000428F3" w:rsidRPr="00924417">
        <w:rPr>
          <w:szCs w:val="22"/>
          <w:lang w:val="sr-Latn-RS"/>
        </w:rPr>
        <w:t xml:space="preserve"> </w:t>
      </w:r>
    </w:p>
    <w:p w14:paraId="653366E5" w14:textId="77777777" w:rsidR="000428F3" w:rsidRPr="00924417" w:rsidRDefault="000428F3" w:rsidP="001C048C">
      <w:pPr>
        <w:jc w:val="left"/>
        <w:rPr>
          <w:szCs w:val="22"/>
          <w:lang w:val="sr-Latn-RS"/>
        </w:rPr>
      </w:pPr>
    </w:p>
    <w:p w14:paraId="2854C912" w14:textId="0E60CB7A" w:rsidR="009C181B" w:rsidRPr="00924417" w:rsidRDefault="009C181B" w:rsidP="001C048C">
      <w:pPr>
        <w:jc w:val="left"/>
        <w:rPr>
          <w:szCs w:val="22"/>
          <w:lang w:val="sr-Latn-RS"/>
        </w:rPr>
      </w:pPr>
      <w:r w:rsidRPr="00924417">
        <w:rPr>
          <w:szCs w:val="22"/>
          <w:lang w:val="sr-Latn-RS"/>
        </w:rPr>
        <w:t>Nemojte uzimati l</w:t>
      </w:r>
      <w:r w:rsidR="004A44F4" w:rsidRPr="00924417">
        <w:rPr>
          <w:szCs w:val="22"/>
          <w:lang w:val="sr-Latn-RS"/>
        </w:rPr>
        <w:t>ij</w:t>
      </w:r>
      <w:r w:rsidRPr="00924417">
        <w:rPr>
          <w:szCs w:val="22"/>
          <w:lang w:val="sr-Latn-RS"/>
        </w:rPr>
        <w:t xml:space="preserve">ek </w:t>
      </w:r>
      <w:r w:rsidR="00CE71E2" w:rsidRPr="00924417">
        <w:rPr>
          <w:szCs w:val="22"/>
          <w:lang w:val="sr-Latn-RS"/>
        </w:rPr>
        <w:t xml:space="preserve">Flurbisept </w:t>
      </w:r>
      <w:r w:rsidRPr="00924417">
        <w:rPr>
          <w:szCs w:val="22"/>
          <w:lang w:val="sr-Latn-RS"/>
        </w:rPr>
        <w:t>duže od 3 dana, osim ukoliko Vam l</w:t>
      </w:r>
      <w:r w:rsidR="004A44F4" w:rsidRPr="00924417">
        <w:rPr>
          <w:szCs w:val="22"/>
          <w:lang w:val="sr-Latn-RS"/>
        </w:rPr>
        <w:t>j</w:t>
      </w:r>
      <w:r w:rsidRPr="00924417">
        <w:rPr>
          <w:szCs w:val="22"/>
          <w:lang w:val="sr-Latn-RS"/>
        </w:rPr>
        <w:t>ekar nije drugačije sav</w:t>
      </w:r>
      <w:r w:rsidR="004A44F4" w:rsidRPr="00924417">
        <w:rPr>
          <w:szCs w:val="22"/>
          <w:lang w:val="sr-Latn-RS"/>
        </w:rPr>
        <w:t>j</w:t>
      </w:r>
      <w:r w:rsidRPr="00924417">
        <w:rPr>
          <w:szCs w:val="22"/>
          <w:lang w:val="sr-Latn-RS"/>
        </w:rPr>
        <w:t>etovao.</w:t>
      </w:r>
    </w:p>
    <w:p w14:paraId="2FF8B16B" w14:textId="4E2FE9A4" w:rsidR="00762652" w:rsidRPr="00924417" w:rsidRDefault="009C181B" w:rsidP="001C048C">
      <w:pPr>
        <w:jc w:val="left"/>
        <w:rPr>
          <w:szCs w:val="22"/>
          <w:lang w:val="sr-Latn-RS"/>
        </w:rPr>
      </w:pPr>
      <w:r w:rsidRPr="00924417">
        <w:rPr>
          <w:szCs w:val="22"/>
          <w:lang w:val="sr-Latn-RS"/>
        </w:rPr>
        <w:t>Ukoliko se bol u grlu ne ublaži ili se stanje pogorša, ili se jave novi simptomi, posav</w:t>
      </w:r>
      <w:r w:rsidR="004A44F4" w:rsidRPr="00924417">
        <w:rPr>
          <w:szCs w:val="22"/>
          <w:lang w:val="sr-Latn-RS"/>
        </w:rPr>
        <w:t>j</w:t>
      </w:r>
      <w:r w:rsidRPr="00924417">
        <w:rPr>
          <w:szCs w:val="22"/>
          <w:lang w:val="sr-Latn-RS"/>
        </w:rPr>
        <w:t>etujte se sa l</w:t>
      </w:r>
      <w:r w:rsidR="004A44F4" w:rsidRPr="00924417">
        <w:rPr>
          <w:szCs w:val="22"/>
          <w:lang w:val="sr-Latn-RS"/>
        </w:rPr>
        <w:t>j</w:t>
      </w:r>
      <w:r w:rsidRPr="00924417">
        <w:rPr>
          <w:szCs w:val="22"/>
          <w:lang w:val="sr-Latn-RS"/>
        </w:rPr>
        <w:t>ekarom ili</w:t>
      </w:r>
      <w:r w:rsidR="00DD261F" w:rsidRPr="00924417">
        <w:rPr>
          <w:szCs w:val="22"/>
          <w:lang w:val="sr-Latn-RS"/>
        </w:rPr>
        <w:t xml:space="preserve"> </w:t>
      </w:r>
      <w:r w:rsidRPr="00924417">
        <w:rPr>
          <w:szCs w:val="22"/>
          <w:lang w:val="sr-Latn-RS"/>
        </w:rPr>
        <w:t>farmaceutom.</w:t>
      </w:r>
    </w:p>
    <w:p w14:paraId="16B9866F" w14:textId="77777777" w:rsidR="00405697" w:rsidRPr="00924417" w:rsidRDefault="00405697" w:rsidP="00AF3805">
      <w:pPr>
        <w:tabs>
          <w:tab w:val="clear" w:pos="284"/>
        </w:tabs>
        <w:rPr>
          <w:b/>
          <w:szCs w:val="22"/>
          <w:lang w:val="sr-Latn-RS"/>
        </w:rPr>
      </w:pPr>
    </w:p>
    <w:p w14:paraId="2FF8B16D" w14:textId="746F6E98" w:rsidR="00762652" w:rsidRPr="00924417" w:rsidRDefault="00762652" w:rsidP="001C048C">
      <w:pPr>
        <w:jc w:val="left"/>
        <w:rPr>
          <w:b/>
          <w:bCs/>
          <w:iCs/>
          <w:szCs w:val="22"/>
          <w:lang w:val="sr-Latn-RS"/>
        </w:rPr>
      </w:pPr>
      <w:r w:rsidRPr="00924417">
        <w:rPr>
          <w:b/>
          <w:bCs/>
          <w:iCs/>
          <w:szCs w:val="22"/>
          <w:lang w:val="sr-Latn-RS"/>
        </w:rPr>
        <w:t>Ako ste uzeli</w:t>
      </w:r>
      <w:r w:rsidRPr="00924417">
        <w:rPr>
          <w:b/>
          <w:bCs/>
          <w:szCs w:val="22"/>
          <w:lang w:val="sr-Latn-RS"/>
        </w:rPr>
        <w:t xml:space="preserve"> </w:t>
      </w:r>
      <w:r w:rsidRPr="00924417">
        <w:rPr>
          <w:b/>
          <w:bCs/>
          <w:iCs/>
          <w:szCs w:val="22"/>
          <w:lang w:val="sr-Latn-RS"/>
        </w:rPr>
        <w:t xml:space="preserve">više </w:t>
      </w:r>
      <w:r w:rsidR="00E1146F" w:rsidRPr="00924417">
        <w:rPr>
          <w:b/>
          <w:bCs/>
          <w:iCs/>
          <w:szCs w:val="22"/>
          <w:lang w:val="sr-Latn-RS"/>
        </w:rPr>
        <w:t>l</w:t>
      </w:r>
      <w:r w:rsidR="000D4288" w:rsidRPr="00924417">
        <w:rPr>
          <w:b/>
          <w:bCs/>
          <w:iCs/>
          <w:szCs w:val="22"/>
          <w:lang w:val="sr-Latn-RS"/>
        </w:rPr>
        <w:t>ij</w:t>
      </w:r>
      <w:r w:rsidR="00E1146F" w:rsidRPr="00924417">
        <w:rPr>
          <w:b/>
          <w:bCs/>
          <w:iCs/>
          <w:szCs w:val="22"/>
          <w:lang w:val="sr-Latn-RS"/>
        </w:rPr>
        <w:t xml:space="preserve">eka </w:t>
      </w:r>
      <w:r w:rsidR="00CE71E2" w:rsidRPr="00924417">
        <w:rPr>
          <w:b/>
          <w:bCs/>
          <w:szCs w:val="22"/>
          <w:lang w:val="sr-Latn-RS"/>
        </w:rPr>
        <w:t xml:space="preserve">Flurbisept </w:t>
      </w:r>
      <w:r w:rsidRPr="00924417">
        <w:rPr>
          <w:b/>
          <w:bCs/>
          <w:iCs/>
          <w:szCs w:val="22"/>
          <w:lang w:val="sr-Latn-RS"/>
        </w:rPr>
        <w:t>nego što</w:t>
      </w:r>
      <w:r w:rsidR="004A44F4" w:rsidRPr="00924417">
        <w:rPr>
          <w:b/>
          <w:bCs/>
          <w:iCs/>
          <w:szCs w:val="22"/>
          <w:lang w:val="sr-Latn-RS"/>
        </w:rPr>
        <w:t xml:space="preserve"> je</w:t>
      </w:r>
      <w:r w:rsidRPr="00924417">
        <w:rPr>
          <w:b/>
          <w:bCs/>
          <w:iCs/>
          <w:szCs w:val="22"/>
          <w:lang w:val="sr-Latn-RS"/>
        </w:rPr>
        <w:t xml:space="preserve"> treba</w:t>
      </w:r>
      <w:r w:rsidR="004A44F4" w:rsidRPr="00924417">
        <w:rPr>
          <w:b/>
          <w:bCs/>
          <w:iCs/>
          <w:szCs w:val="22"/>
          <w:lang w:val="sr-Latn-RS"/>
        </w:rPr>
        <w:t>lo</w:t>
      </w:r>
    </w:p>
    <w:p w14:paraId="4A2B696F" w14:textId="77777777" w:rsidR="00970790" w:rsidRPr="00924417" w:rsidRDefault="00970790" w:rsidP="001C048C">
      <w:pPr>
        <w:jc w:val="left"/>
        <w:rPr>
          <w:b/>
          <w:bCs/>
          <w:szCs w:val="22"/>
          <w:lang w:val="sr-Latn-RS"/>
        </w:rPr>
      </w:pPr>
    </w:p>
    <w:p w14:paraId="65AC1C22" w14:textId="666704EC" w:rsidR="00B85E25" w:rsidRPr="00924417" w:rsidRDefault="009C181B" w:rsidP="001C048C">
      <w:pPr>
        <w:jc w:val="left"/>
        <w:rPr>
          <w:szCs w:val="22"/>
          <w:lang w:val="sr-Latn-RS"/>
        </w:rPr>
      </w:pPr>
      <w:r w:rsidRPr="00924417">
        <w:rPr>
          <w:szCs w:val="22"/>
          <w:lang w:val="sr-Latn-RS"/>
        </w:rPr>
        <w:t>Simptomi predoziranja mogu uključivati mučninu ili</w:t>
      </w:r>
      <w:r w:rsidR="00DD261F" w:rsidRPr="00924417">
        <w:rPr>
          <w:szCs w:val="22"/>
          <w:lang w:val="sr-Latn-RS"/>
        </w:rPr>
        <w:t xml:space="preserve"> </w:t>
      </w:r>
      <w:r w:rsidR="00B85E25" w:rsidRPr="00924417">
        <w:rPr>
          <w:szCs w:val="22"/>
          <w:lang w:val="sr-Latn-RS"/>
        </w:rPr>
        <w:t>pospanost. Potrebno je da potražite hitnu medicinsku pomoć, čak i ako se os</w:t>
      </w:r>
      <w:r w:rsidR="004A44F4" w:rsidRPr="00924417">
        <w:rPr>
          <w:szCs w:val="22"/>
          <w:lang w:val="sr-Latn-RS"/>
        </w:rPr>
        <w:t>j</w:t>
      </w:r>
      <w:r w:rsidR="00B85E25" w:rsidRPr="00924417">
        <w:rPr>
          <w:szCs w:val="22"/>
          <w:lang w:val="sr-Latn-RS"/>
        </w:rPr>
        <w:t>ećate dobro.</w:t>
      </w:r>
    </w:p>
    <w:p w14:paraId="637E2D88" w14:textId="77777777" w:rsidR="00B85E25" w:rsidRPr="00924417" w:rsidRDefault="00B85E25" w:rsidP="0084459D">
      <w:pPr>
        <w:rPr>
          <w:szCs w:val="22"/>
          <w:lang w:val="sr-Latn-RS"/>
        </w:rPr>
      </w:pPr>
    </w:p>
    <w:p w14:paraId="2FF8B170" w14:textId="66A20FCE" w:rsidR="00762652" w:rsidRPr="00924417" w:rsidRDefault="00762652" w:rsidP="001C048C">
      <w:pPr>
        <w:jc w:val="left"/>
        <w:rPr>
          <w:b/>
          <w:bCs/>
          <w:szCs w:val="22"/>
          <w:lang w:val="sr-Latn-RS"/>
        </w:rPr>
      </w:pPr>
      <w:r w:rsidRPr="00924417">
        <w:rPr>
          <w:b/>
          <w:bCs/>
          <w:iCs/>
          <w:szCs w:val="22"/>
          <w:lang w:val="sr-Latn-RS"/>
        </w:rPr>
        <w:t xml:space="preserve">Ako ste zaboravili da uzmete </w:t>
      </w:r>
      <w:r w:rsidR="000D4288" w:rsidRPr="00924417">
        <w:rPr>
          <w:b/>
          <w:bCs/>
          <w:iCs/>
          <w:szCs w:val="22"/>
          <w:lang w:val="sr-Latn-RS"/>
        </w:rPr>
        <w:t xml:space="preserve">lijek </w:t>
      </w:r>
      <w:r w:rsidR="00CE71E2" w:rsidRPr="00924417">
        <w:rPr>
          <w:b/>
          <w:bCs/>
          <w:szCs w:val="22"/>
          <w:lang w:val="sr-Latn-RS"/>
        </w:rPr>
        <w:t xml:space="preserve">Flurbisept </w:t>
      </w:r>
    </w:p>
    <w:p w14:paraId="1D44DBCB" w14:textId="77777777" w:rsidR="00970790" w:rsidRPr="00924417" w:rsidRDefault="00970790" w:rsidP="001C048C">
      <w:pPr>
        <w:jc w:val="left"/>
        <w:rPr>
          <w:b/>
          <w:bCs/>
          <w:szCs w:val="22"/>
          <w:lang w:val="sr-Latn-RS"/>
        </w:rPr>
      </w:pPr>
    </w:p>
    <w:p w14:paraId="2FF8B171" w14:textId="17593931" w:rsidR="00762652" w:rsidRPr="00924417" w:rsidRDefault="009C181B" w:rsidP="001C048C">
      <w:pPr>
        <w:jc w:val="left"/>
        <w:rPr>
          <w:bCs/>
          <w:szCs w:val="22"/>
          <w:lang w:val="sr-Latn-RS"/>
        </w:rPr>
      </w:pPr>
      <w:r w:rsidRPr="00924417">
        <w:rPr>
          <w:bCs/>
          <w:szCs w:val="22"/>
          <w:lang w:val="sr-Latn-RS"/>
        </w:rPr>
        <w:t>Ne uzimajte duplu dozu da biste nadoknadili propuštenu dozu l</w:t>
      </w:r>
      <w:r w:rsidR="004A44F4" w:rsidRPr="00924417">
        <w:rPr>
          <w:bCs/>
          <w:szCs w:val="22"/>
          <w:lang w:val="sr-Latn-RS"/>
        </w:rPr>
        <w:t>ij</w:t>
      </w:r>
      <w:r w:rsidRPr="00924417">
        <w:rPr>
          <w:bCs/>
          <w:szCs w:val="22"/>
          <w:lang w:val="sr-Latn-RS"/>
        </w:rPr>
        <w:t>eka.</w:t>
      </w:r>
    </w:p>
    <w:p w14:paraId="2FF8B172" w14:textId="77777777" w:rsidR="00762652" w:rsidRPr="00924417" w:rsidRDefault="00762652">
      <w:pPr>
        <w:rPr>
          <w:b/>
          <w:szCs w:val="22"/>
          <w:lang w:val="sr-Latn-RS"/>
        </w:rPr>
      </w:pPr>
    </w:p>
    <w:p w14:paraId="2FF8B176" w14:textId="129BBCD1" w:rsidR="00762652" w:rsidRPr="00924417" w:rsidRDefault="00762652" w:rsidP="00AF3805">
      <w:pPr>
        <w:pStyle w:val="NASLOV123"/>
        <w:jc w:val="both"/>
        <w:rPr>
          <w:lang w:val="sr-Latn-RS"/>
        </w:rPr>
      </w:pPr>
      <w:r w:rsidRPr="00924417">
        <w:rPr>
          <w:lang w:val="sr-Latn-RS"/>
        </w:rPr>
        <w:t xml:space="preserve">4. </w:t>
      </w:r>
      <w:r w:rsidR="008D606E" w:rsidRPr="00924417">
        <w:rPr>
          <w:lang w:val="sr-Latn-RS"/>
        </w:rPr>
        <w:t>MOGUĆA NEŽELJENA DEJSTVA</w:t>
      </w:r>
    </w:p>
    <w:p w14:paraId="28D2D097" w14:textId="043267E5" w:rsidR="008D606E" w:rsidRPr="00924417" w:rsidRDefault="008D606E" w:rsidP="001C048C">
      <w:pPr>
        <w:numPr>
          <w:ilvl w:val="12"/>
          <w:numId w:val="0"/>
        </w:numPr>
        <w:tabs>
          <w:tab w:val="clear" w:pos="284"/>
          <w:tab w:val="left" w:pos="720"/>
        </w:tabs>
        <w:ind w:right="-29"/>
        <w:jc w:val="left"/>
        <w:rPr>
          <w:szCs w:val="22"/>
          <w:lang w:val="sr-Latn-RS"/>
        </w:rPr>
      </w:pPr>
      <w:r w:rsidRPr="00924417">
        <w:rPr>
          <w:szCs w:val="22"/>
          <w:lang w:val="sr-Latn-RS"/>
        </w:rPr>
        <w:t>Kao i svi ljekovi i lijek Flurbisept može izazvati neželjena dejstva iako se ona ne moraju javiti kod svakoga.</w:t>
      </w:r>
    </w:p>
    <w:p w14:paraId="2FF8B178" w14:textId="579CD867" w:rsidR="00762652" w:rsidRPr="00924417" w:rsidRDefault="00762652" w:rsidP="001C048C">
      <w:pPr>
        <w:jc w:val="left"/>
        <w:rPr>
          <w:noProof/>
          <w:szCs w:val="22"/>
          <w:lang w:val="sr-Latn-RS"/>
        </w:rPr>
      </w:pPr>
    </w:p>
    <w:p w14:paraId="36717708" w14:textId="00092616" w:rsidR="009C181B" w:rsidRPr="00924417" w:rsidRDefault="009C181B" w:rsidP="001C048C">
      <w:pPr>
        <w:jc w:val="left"/>
        <w:rPr>
          <w:b/>
          <w:bCs/>
          <w:noProof/>
          <w:szCs w:val="22"/>
          <w:lang w:val="sr-Latn-RS"/>
        </w:rPr>
      </w:pPr>
      <w:r w:rsidRPr="00924417">
        <w:rPr>
          <w:b/>
          <w:bCs/>
          <w:noProof/>
          <w:szCs w:val="22"/>
          <w:lang w:val="sr-Latn-RS"/>
        </w:rPr>
        <w:t>Prestanite da uzimate l</w:t>
      </w:r>
      <w:r w:rsidR="004A44F4" w:rsidRPr="00924417">
        <w:rPr>
          <w:b/>
          <w:bCs/>
          <w:noProof/>
          <w:szCs w:val="22"/>
          <w:lang w:val="sr-Latn-RS"/>
        </w:rPr>
        <w:t>ij</w:t>
      </w:r>
      <w:r w:rsidRPr="00924417">
        <w:rPr>
          <w:b/>
          <w:bCs/>
          <w:noProof/>
          <w:szCs w:val="22"/>
          <w:lang w:val="sr-Latn-RS"/>
        </w:rPr>
        <w:t>ek i odmah se obratite l</w:t>
      </w:r>
      <w:r w:rsidR="004A44F4" w:rsidRPr="00924417">
        <w:rPr>
          <w:b/>
          <w:bCs/>
          <w:noProof/>
          <w:szCs w:val="22"/>
          <w:lang w:val="sr-Latn-RS"/>
        </w:rPr>
        <w:t>j</w:t>
      </w:r>
      <w:r w:rsidRPr="00924417">
        <w:rPr>
          <w:b/>
          <w:bCs/>
          <w:noProof/>
          <w:szCs w:val="22"/>
          <w:lang w:val="sr-Latn-RS"/>
        </w:rPr>
        <w:t>ekaru ukoliko se kod Vas jave:</w:t>
      </w:r>
    </w:p>
    <w:p w14:paraId="4E14E910" w14:textId="57C8C7A8" w:rsidR="009C181B" w:rsidRPr="00924417" w:rsidRDefault="009C181B" w:rsidP="001C048C">
      <w:pPr>
        <w:numPr>
          <w:ilvl w:val="0"/>
          <w:numId w:val="10"/>
        </w:numPr>
        <w:tabs>
          <w:tab w:val="clear" w:pos="284"/>
          <w:tab w:val="left" w:pos="567"/>
        </w:tabs>
        <w:ind w:left="426" w:hanging="284"/>
        <w:jc w:val="left"/>
        <w:rPr>
          <w:noProof/>
          <w:szCs w:val="22"/>
          <w:lang w:val="sr-Latn-RS"/>
        </w:rPr>
      </w:pPr>
      <w:r w:rsidRPr="00924417">
        <w:rPr>
          <w:noProof/>
          <w:szCs w:val="22"/>
          <w:lang w:val="sr-Latn-RS"/>
        </w:rPr>
        <w:t>znaci alergijske reakcije kao što su astma, neobjašnjivo zviždanje u grudima ili kratak dah (otežano</w:t>
      </w:r>
      <w:r w:rsidR="00DD261F" w:rsidRPr="00924417">
        <w:rPr>
          <w:noProof/>
          <w:szCs w:val="22"/>
          <w:lang w:val="sr-Latn-RS"/>
        </w:rPr>
        <w:t xml:space="preserve"> </w:t>
      </w:r>
      <w:r w:rsidRPr="00924417">
        <w:rPr>
          <w:noProof/>
          <w:szCs w:val="22"/>
          <w:lang w:val="sr-Latn-RS"/>
        </w:rPr>
        <w:t>disanje), svrab, curenje iz nosa, osip na koži, itd,</w:t>
      </w:r>
    </w:p>
    <w:p w14:paraId="4A9BD3C4" w14:textId="709556D1" w:rsidR="009C181B" w:rsidRPr="00924417" w:rsidRDefault="009C181B" w:rsidP="001C048C">
      <w:pPr>
        <w:numPr>
          <w:ilvl w:val="0"/>
          <w:numId w:val="10"/>
        </w:numPr>
        <w:tabs>
          <w:tab w:val="clear" w:pos="284"/>
          <w:tab w:val="left" w:pos="567"/>
        </w:tabs>
        <w:ind w:left="426" w:hanging="284"/>
        <w:jc w:val="left"/>
        <w:rPr>
          <w:noProof/>
          <w:szCs w:val="22"/>
          <w:lang w:val="sr-Latn-RS"/>
        </w:rPr>
      </w:pPr>
      <w:r w:rsidRPr="00924417">
        <w:rPr>
          <w:noProof/>
          <w:szCs w:val="22"/>
          <w:lang w:val="sr-Latn-RS"/>
        </w:rPr>
        <w:t>oticanje lica, jezika ili grla koje dovodi do otežanog disanja, ubrzan rad srca, sniženje krvnog</w:t>
      </w:r>
      <w:r w:rsidR="00DD261F" w:rsidRPr="00924417">
        <w:rPr>
          <w:noProof/>
          <w:szCs w:val="22"/>
          <w:lang w:val="sr-Latn-RS"/>
        </w:rPr>
        <w:t xml:space="preserve"> </w:t>
      </w:r>
      <w:r w:rsidRPr="00924417">
        <w:rPr>
          <w:noProof/>
          <w:szCs w:val="22"/>
          <w:lang w:val="sr-Latn-RS"/>
        </w:rPr>
        <w:t>pritiska koje može dovesti do stanja šoka (do ovoga može doći i nakon prvog uzimanja l</w:t>
      </w:r>
      <w:r w:rsidR="004A44F4" w:rsidRPr="00924417">
        <w:rPr>
          <w:noProof/>
          <w:szCs w:val="22"/>
          <w:lang w:val="sr-Latn-RS"/>
        </w:rPr>
        <w:t>ij</w:t>
      </w:r>
      <w:r w:rsidRPr="00924417">
        <w:rPr>
          <w:noProof/>
          <w:szCs w:val="22"/>
          <w:lang w:val="sr-Latn-RS"/>
        </w:rPr>
        <w:t>eka),</w:t>
      </w:r>
    </w:p>
    <w:p w14:paraId="5717F638" w14:textId="47DD35FB" w:rsidR="009C181B" w:rsidRPr="00924417" w:rsidRDefault="009C181B" w:rsidP="001C048C">
      <w:pPr>
        <w:numPr>
          <w:ilvl w:val="0"/>
          <w:numId w:val="10"/>
        </w:numPr>
        <w:tabs>
          <w:tab w:val="clear" w:pos="284"/>
          <w:tab w:val="left" w:pos="567"/>
        </w:tabs>
        <w:ind w:left="426" w:hanging="284"/>
        <w:jc w:val="left"/>
        <w:rPr>
          <w:noProof/>
          <w:szCs w:val="22"/>
          <w:lang w:val="sr-Latn-RS"/>
        </w:rPr>
      </w:pPr>
      <w:r w:rsidRPr="00924417">
        <w:rPr>
          <w:noProof/>
          <w:szCs w:val="22"/>
          <w:lang w:val="sr-Latn-RS"/>
        </w:rPr>
        <w:t>teške reakcije na koži kao što su perutanje kože, pojava plikova ili ljuštenje kože.</w:t>
      </w:r>
    </w:p>
    <w:p w14:paraId="0C6CA6CB" w14:textId="77777777" w:rsidR="00970790" w:rsidRPr="00924417" w:rsidRDefault="00970790" w:rsidP="00AF3805">
      <w:pPr>
        <w:tabs>
          <w:tab w:val="clear" w:pos="284"/>
          <w:tab w:val="left" w:pos="567"/>
        </w:tabs>
        <w:ind w:left="142"/>
        <w:rPr>
          <w:noProof/>
          <w:szCs w:val="22"/>
          <w:lang w:val="sr-Latn-RS"/>
        </w:rPr>
      </w:pPr>
    </w:p>
    <w:p w14:paraId="7B245668" w14:textId="1220BF80" w:rsidR="00970790" w:rsidRPr="00924417" w:rsidRDefault="009C181B" w:rsidP="00970790">
      <w:pPr>
        <w:rPr>
          <w:b/>
          <w:bCs/>
          <w:noProof/>
          <w:szCs w:val="22"/>
          <w:lang w:val="sr-Latn-RS"/>
        </w:rPr>
      </w:pPr>
      <w:r w:rsidRPr="00924417">
        <w:rPr>
          <w:b/>
          <w:bCs/>
          <w:noProof/>
          <w:szCs w:val="22"/>
          <w:lang w:val="sr-Latn-RS"/>
        </w:rPr>
        <w:t>Obav</w:t>
      </w:r>
      <w:r w:rsidR="004A44F4" w:rsidRPr="00924417">
        <w:rPr>
          <w:b/>
          <w:bCs/>
          <w:noProof/>
          <w:szCs w:val="22"/>
          <w:lang w:val="sr-Latn-RS"/>
        </w:rPr>
        <w:t>ij</w:t>
      </w:r>
      <w:r w:rsidRPr="00924417">
        <w:rPr>
          <w:b/>
          <w:bCs/>
          <w:noProof/>
          <w:szCs w:val="22"/>
          <w:lang w:val="sr-Latn-RS"/>
        </w:rPr>
        <w:t>estite Vašeg l</w:t>
      </w:r>
      <w:r w:rsidR="004A44F4" w:rsidRPr="00924417">
        <w:rPr>
          <w:b/>
          <w:bCs/>
          <w:noProof/>
          <w:szCs w:val="22"/>
          <w:lang w:val="sr-Latn-RS"/>
        </w:rPr>
        <w:t>j</w:t>
      </w:r>
      <w:r w:rsidRPr="00924417">
        <w:rPr>
          <w:b/>
          <w:bCs/>
          <w:noProof/>
          <w:szCs w:val="22"/>
          <w:lang w:val="sr-Latn-RS"/>
        </w:rPr>
        <w:t>ekara ili farmaceuta ukoliko Vam se jave sl</w:t>
      </w:r>
      <w:r w:rsidR="004A44F4" w:rsidRPr="00924417">
        <w:rPr>
          <w:b/>
          <w:bCs/>
          <w:noProof/>
          <w:szCs w:val="22"/>
          <w:lang w:val="sr-Latn-RS"/>
        </w:rPr>
        <w:t>j</w:t>
      </w:r>
      <w:r w:rsidRPr="00924417">
        <w:rPr>
          <w:b/>
          <w:bCs/>
          <w:noProof/>
          <w:szCs w:val="22"/>
          <w:lang w:val="sr-Latn-RS"/>
        </w:rPr>
        <w:t>edeća neželjena dejstva, kao i bilo koje</w:t>
      </w:r>
      <w:r w:rsidR="00DD261F" w:rsidRPr="00924417">
        <w:rPr>
          <w:b/>
          <w:bCs/>
          <w:noProof/>
          <w:szCs w:val="22"/>
          <w:lang w:val="sr-Latn-RS"/>
        </w:rPr>
        <w:t xml:space="preserve"> </w:t>
      </w:r>
      <w:r w:rsidRPr="00924417">
        <w:rPr>
          <w:b/>
          <w:bCs/>
          <w:noProof/>
          <w:szCs w:val="22"/>
          <w:lang w:val="sr-Latn-RS"/>
        </w:rPr>
        <w:t>neželjeno dejstvo koje nije navedeno u ovom uputstvu.</w:t>
      </w:r>
    </w:p>
    <w:p w14:paraId="6DD5CD62" w14:textId="77777777" w:rsidR="00970790" w:rsidRPr="00924417" w:rsidRDefault="00970790">
      <w:pPr>
        <w:rPr>
          <w:b/>
          <w:bCs/>
          <w:noProof/>
          <w:szCs w:val="22"/>
          <w:lang w:val="sr-Latn-RS"/>
        </w:rPr>
      </w:pPr>
    </w:p>
    <w:p w14:paraId="2DFAEFD6" w14:textId="2F1C5AD8" w:rsidR="009C181B" w:rsidRPr="00924417" w:rsidRDefault="009C181B">
      <w:pPr>
        <w:rPr>
          <w:noProof/>
          <w:szCs w:val="22"/>
          <w:lang w:val="sr-Latn-RS"/>
        </w:rPr>
      </w:pPr>
      <w:r w:rsidRPr="00924417">
        <w:rPr>
          <w:b/>
          <w:bCs/>
          <w:noProof/>
          <w:szCs w:val="22"/>
          <w:lang w:val="sr-Latn-RS"/>
        </w:rPr>
        <w:t xml:space="preserve">Česta neželjena dejstva </w:t>
      </w:r>
      <w:r w:rsidRPr="00924417">
        <w:rPr>
          <w:noProof/>
          <w:szCs w:val="22"/>
          <w:lang w:val="sr-Latn-RS"/>
        </w:rPr>
        <w:t>(mogu da se jave kod najviše 1 na 10 pacijenata koji uzimaju l</w:t>
      </w:r>
      <w:r w:rsidR="004A44F4" w:rsidRPr="00924417">
        <w:rPr>
          <w:noProof/>
          <w:szCs w:val="22"/>
          <w:lang w:val="sr-Latn-RS"/>
        </w:rPr>
        <w:t>ij</w:t>
      </w:r>
      <w:r w:rsidRPr="00924417">
        <w:rPr>
          <w:noProof/>
          <w:szCs w:val="22"/>
          <w:lang w:val="sr-Latn-RS"/>
        </w:rPr>
        <w:t>ek):</w:t>
      </w:r>
    </w:p>
    <w:p w14:paraId="0ECFA9E8" w14:textId="5A7EE7B8" w:rsidR="009C181B" w:rsidRPr="00924417" w:rsidRDefault="009C181B">
      <w:pPr>
        <w:numPr>
          <w:ilvl w:val="0"/>
          <w:numId w:val="14"/>
        </w:numPr>
        <w:tabs>
          <w:tab w:val="clear" w:pos="284"/>
        </w:tabs>
        <w:ind w:left="426" w:hanging="284"/>
        <w:rPr>
          <w:noProof/>
          <w:szCs w:val="22"/>
          <w:lang w:val="sr-Latn-RS"/>
        </w:rPr>
      </w:pPr>
      <w:r w:rsidRPr="00924417">
        <w:rPr>
          <w:noProof/>
          <w:szCs w:val="22"/>
          <w:lang w:val="sr-Latn-RS"/>
        </w:rPr>
        <w:t>vrtoglavica, glavobolja</w:t>
      </w:r>
    </w:p>
    <w:p w14:paraId="4FB5CF7E" w14:textId="36D17838" w:rsidR="009C181B" w:rsidRPr="00924417" w:rsidRDefault="009C181B">
      <w:pPr>
        <w:numPr>
          <w:ilvl w:val="0"/>
          <w:numId w:val="14"/>
        </w:numPr>
        <w:tabs>
          <w:tab w:val="clear" w:pos="284"/>
        </w:tabs>
        <w:ind w:left="426" w:hanging="284"/>
        <w:rPr>
          <w:noProof/>
          <w:szCs w:val="22"/>
          <w:lang w:val="sr-Latn-RS"/>
        </w:rPr>
      </w:pPr>
      <w:r w:rsidRPr="00924417">
        <w:rPr>
          <w:noProof/>
          <w:szCs w:val="22"/>
          <w:lang w:val="sr-Latn-RS"/>
        </w:rPr>
        <w:t>iritacija grla</w:t>
      </w:r>
    </w:p>
    <w:p w14:paraId="0CE6070B" w14:textId="1CFDC5ED" w:rsidR="009C181B" w:rsidRPr="00924417" w:rsidRDefault="009C181B">
      <w:pPr>
        <w:numPr>
          <w:ilvl w:val="0"/>
          <w:numId w:val="14"/>
        </w:numPr>
        <w:tabs>
          <w:tab w:val="clear" w:pos="284"/>
        </w:tabs>
        <w:ind w:left="426" w:hanging="284"/>
        <w:rPr>
          <w:noProof/>
          <w:szCs w:val="22"/>
          <w:lang w:val="sr-Latn-RS"/>
        </w:rPr>
      </w:pPr>
      <w:r w:rsidRPr="00924417">
        <w:rPr>
          <w:noProof/>
          <w:szCs w:val="22"/>
          <w:lang w:val="sr-Latn-RS"/>
        </w:rPr>
        <w:t>čirevi ili bol u ustima</w:t>
      </w:r>
    </w:p>
    <w:p w14:paraId="6FA8E48B" w14:textId="740AB56B" w:rsidR="009C181B" w:rsidRPr="00924417" w:rsidRDefault="009C181B">
      <w:pPr>
        <w:numPr>
          <w:ilvl w:val="0"/>
          <w:numId w:val="14"/>
        </w:numPr>
        <w:tabs>
          <w:tab w:val="clear" w:pos="284"/>
        </w:tabs>
        <w:ind w:left="426" w:hanging="284"/>
        <w:rPr>
          <w:noProof/>
          <w:szCs w:val="22"/>
          <w:lang w:val="sr-Latn-RS"/>
        </w:rPr>
      </w:pPr>
      <w:r w:rsidRPr="00924417">
        <w:rPr>
          <w:noProof/>
          <w:szCs w:val="22"/>
          <w:lang w:val="sr-Latn-RS"/>
        </w:rPr>
        <w:t>bol u ždr</w:t>
      </w:r>
      <w:r w:rsidR="004A44F4" w:rsidRPr="00924417">
        <w:rPr>
          <w:noProof/>
          <w:szCs w:val="22"/>
          <w:lang w:val="sr-Latn-RS"/>
        </w:rPr>
        <w:t>ij</w:t>
      </w:r>
      <w:r w:rsidRPr="00924417">
        <w:rPr>
          <w:noProof/>
          <w:szCs w:val="22"/>
          <w:lang w:val="sr-Latn-RS"/>
        </w:rPr>
        <w:t>elu</w:t>
      </w:r>
    </w:p>
    <w:p w14:paraId="3D54A780" w14:textId="53E1024D" w:rsidR="009C181B" w:rsidRPr="00924417" w:rsidRDefault="009C181B">
      <w:pPr>
        <w:numPr>
          <w:ilvl w:val="0"/>
          <w:numId w:val="14"/>
        </w:numPr>
        <w:tabs>
          <w:tab w:val="clear" w:pos="284"/>
        </w:tabs>
        <w:ind w:left="426" w:hanging="284"/>
        <w:rPr>
          <w:noProof/>
          <w:szCs w:val="22"/>
          <w:lang w:val="sr-Latn-RS"/>
        </w:rPr>
      </w:pPr>
      <w:r w:rsidRPr="00924417">
        <w:rPr>
          <w:noProof/>
          <w:szCs w:val="22"/>
          <w:lang w:val="sr-Latn-RS"/>
        </w:rPr>
        <w:t>nelagodan os</w:t>
      </w:r>
      <w:r w:rsidR="004A44F4" w:rsidRPr="00924417">
        <w:rPr>
          <w:noProof/>
          <w:szCs w:val="22"/>
          <w:lang w:val="sr-Latn-RS"/>
        </w:rPr>
        <w:t>j</w:t>
      </w:r>
      <w:r w:rsidRPr="00924417">
        <w:rPr>
          <w:noProof/>
          <w:szCs w:val="22"/>
          <w:lang w:val="sr-Latn-RS"/>
        </w:rPr>
        <w:t>ećaj u ustima (os</w:t>
      </w:r>
      <w:r w:rsidR="004A44F4" w:rsidRPr="00924417">
        <w:rPr>
          <w:noProof/>
          <w:szCs w:val="22"/>
          <w:lang w:val="sr-Latn-RS"/>
        </w:rPr>
        <w:t>j</w:t>
      </w:r>
      <w:r w:rsidRPr="00924417">
        <w:rPr>
          <w:noProof/>
          <w:szCs w:val="22"/>
          <w:lang w:val="sr-Latn-RS"/>
        </w:rPr>
        <w:t>ećaj toplote ili žarenja ili peckanja u ustima)</w:t>
      </w:r>
    </w:p>
    <w:p w14:paraId="73AAAED7" w14:textId="27842685" w:rsidR="009C181B" w:rsidRPr="00924417" w:rsidRDefault="009C181B">
      <w:pPr>
        <w:numPr>
          <w:ilvl w:val="0"/>
          <w:numId w:val="14"/>
        </w:numPr>
        <w:tabs>
          <w:tab w:val="clear" w:pos="284"/>
        </w:tabs>
        <w:ind w:left="426" w:hanging="284"/>
        <w:rPr>
          <w:noProof/>
          <w:szCs w:val="22"/>
          <w:lang w:val="sr-Latn-RS"/>
        </w:rPr>
      </w:pPr>
      <w:r w:rsidRPr="00924417">
        <w:rPr>
          <w:noProof/>
          <w:szCs w:val="22"/>
          <w:lang w:val="sr-Latn-RS"/>
        </w:rPr>
        <w:t>mučnina i proliv</w:t>
      </w:r>
    </w:p>
    <w:p w14:paraId="76026A09" w14:textId="1142FB06" w:rsidR="009C181B" w:rsidRPr="00924417" w:rsidRDefault="009C181B">
      <w:pPr>
        <w:numPr>
          <w:ilvl w:val="0"/>
          <w:numId w:val="14"/>
        </w:numPr>
        <w:tabs>
          <w:tab w:val="clear" w:pos="284"/>
        </w:tabs>
        <w:ind w:left="426" w:hanging="284"/>
        <w:rPr>
          <w:noProof/>
          <w:szCs w:val="22"/>
          <w:lang w:val="sr-Latn-RS"/>
        </w:rPr>
      </w:pPr>
      <w:r w:rsidRPr="00924417">
        <w:rPr>
          <w:noProof/>
          <w:szCs w:val="22"/>
          <w:lang w:val="sr-Latn-RS"/>
        </w:rPr>
        <w:t>os</w:t>
      </w:r>
      <w:r w:rsidR="004A44F4" w:rsidRPr="00924417">
        <w:rPr>
          <w:noProof/>
          <w:szCs w:val="22"/>
          <w:lang w:val="sr-Latn-RS"/>
        </w:rPr>
        <w:t>j</w:t>
      </w:r>
      <w:r w:rsidRPr="00924417">
        <w:rPr>
          <w:noProof/>
          <w:szCs w:val="22"/>
          <w:lang w:val="sr-Latn-RS"/>
        </w:rPr>
        <w:t>ećaj trnjenja, bockanja, mravinjanja ili žarenja u nekom d</w:t>
      </w:r>
      <w:r w:rsidR="004A44F4" w:rsidRPr="00924417">
        <w:rPr>
          <w:noProof/>
          <w:szCs w:val="22"/>
          <w:lang w:val="sr-Latn-RS"/>
        </w:rPr>
        <w:t>ij</w:t>
      </w:r>
      <w:r w:rsidRPr="00924417">
        <w:rPr>
          <w:noProof/>
          <w:szCs w:val="22"/>
          <w:lang w:val="sr-Latn-RS"/>
        </w:rPr>
        <w:t>elu t</w:t>
      </w:r>
      <w:r w:rsidR="004A44F4" w:rsidRPr="00924417">
        <w:rPr>
          <w:noProof/>
          <w:szCs w:val="22"/>
          <w:lang w:val="sr-Latn-RS"/>
        </w:rPr>
        <w:t>ij</w:t>
      </w:r>
      <w:r w:rsidRPr="00924417">
        <w:rPr>
          <w:noProof/>
          <w:szCs w:val="22"/>
          <w:lang w:val="sr-Latn-RS"/>
        </w:rPr>
        <w:t>ela (parestezija).</w:t>
      </w:r>
    </w:p>
    <w:p w14:paraId="51A4DD1C" w14:textId="77777777" w:rsidR="00970790" w:rsidRPr="00924417" w:rsidRDefault="00970790" w:rsidP="00AF3805">
      <w:pPr>
        <w:tabs>
          <w:tab w:val="clear" w:pos="284"/>
        </w:tabs>
        <w:ind w:left="426"/>
        <w:rPr>
          <w:noProof/>
          <w:szCs w:val="22"/>
          <w:lang w:val="sr-Latn-RS"/>
        </w:rPr>
      </w:pPr>
    </w:p>
    <w:p w14:paraId="55AAC5E4" w14:textId="69FE165C" w:rsidR="009C181B" w:rsidRPr="00924417" w:rsidRDefault="009C181B" w:rsidP="00970790">
      <w:pPr>
        <w:rPr>
          <w:noProof/>
          <w:szCs w:val="22"/>
          <w:lang w:val="sr-Latn-RS"/>
        </w:rPr>
      </w:pPr>
      <w:r w:rsidRPr="00924417">
        <w:rPr>
          <w:b/>
          <w:bCs/>
          <w:noProof/>
          <w:szCs w:val="22"/>
          <w:lang w:val="sr-Latn-RS"/>
        </w:rPr>
        <w:lastRenderedPageBreak/>
        <w:t xml:space="preserve">Povremena neželjena dejstva </w:t>
      </w:r>
      <w:r w:rsidRPr="00924417">
        <w:rPr>
          <w:noProof/>
          <w:szCs w:val="22"/>
          <w:lang w:val="sr-Latn-RS"/>
        </w:rPr>
        <w:t>(mogu da se jave kod najviše 1 na 100 pacijenata koji uzimaju l</w:t>
      </w:r>
      <w:r w:rsidR="004A44F4" w:rsidRPr="00924417">
        <w:rPr>
          <w:noProof/>
          <w:szCs w:val="22"/>
          <w:lang w:val="sr-Latn-RS"/>
        </w:rPr>
        <w:t>ij</w:t>
      </w:r>
      <w:r w:rsidRPr="00924417">
        <w:rPr>
          <w:noProof/>
          <w:szCs w:val="22"/>
          <w:lang w:val="sr-Latn-RS"/>
        </w:rPr>
        <w:t>ek):</w:t>
      </w:r>
    </w:p>
    <w:p w14:paraId="1376A7F4" w14:textId="71EDDB1F" w:rsidR="009C181B" w:rsidRPr="00924417" w:rsidRDefault="009C181B">
      <w:pPr>
        <w:numPr>
          <w:ilvl w:val="0"/>
          <w:numId w:val="15"/>
        </w:numPr>
        <w:tabs>
          <w:tab w:val="clear" w:pos="284"/>
          <w:tab w:val="left" w:pos="426"/>
        </w:tabs>
        <w:ind w:left="851" w:hanging="720"/>
        <w:rPr>
          <w:noProof/>
          <w:szCs w:val="22"/>
          <w:lang w:val="sr-Latn-RS"/>
        </w:rPr>
      </w:pPr>
      <w:r w:rsidRPr="00924417">
        <w:rPr>
          <w:noProof/>
          <w:szCs w:val="22"/>
          <w:lang w:val="sr-Latn-RS"/>
        </w:rPr>
        <w:t>pospanost</w:t>
      </w:r>
    </w:p>
    <w:p w14:paraId="4A15F33D" w14:textId="5F4EB8A7" w:rsidR="009C181B" w:rsidRPr="00924417" w:rsidRDefault="009C181B">
      <w:pPr>
        <w:numPr>
          <w:ilvl w:val="0"/>
          <w:numId w:val="15"/>
        </w:numPr>
        <w:tabs>
          <w:tab w:val="clear" w:pos="284"/>
          <w:tab w:val="left" w:pos="426"/>
        </w:tabs>
        <w:ind w:left="851" w:hanging="720"/>
        <w:rPr>
          <w:noProof/>
          <w:szCs w:val="22"/>
          <w:lang w:val="sr-Latn-RS"/>
        </w:rPr>
      </w:pPr>
      <w:r w:rsidRPr="00924417">
        <w:rPr>
          <w:noProof/>
          <w:szCs w:val="22"/>
          <w:lang w:val="sr-Latn-RS"/>
        </w:rPr>
        <w:t>pojava plikova u ustima ili grlu, smanjena os</w:t>
      </w:r>
      <w:r w:rsidR="004A44F4" w:rsidRPr="00924417">
        <w:rPr>
          <w:noProof/>
          <w:szCs w:val="22"/>
          <w:lang w:val="sr-Latn-RS"/>
        </w:rPr>
        <w:t>j</w:t>
      </w:r>
      <w:r w:rsidRPr="00924417">
        <w:rPr>
          <w:noProof/>
          <w:szCs w:val="22"/>
          <w:lang w:val="sr-Latn-RS"/>
        </w:rPr>
        <w:t>etljivost ždr</w:t>
      </w:r>
      <w:r w:rsidR="00637AFA" w:rsidRPr="00924417">
        <w:rPr>
          <w:noProof/>
          <w:szCs w:val="22"/>
          <w:lang w:val="sr-Latn-RS"/>
        </w:rPr>
        <w:t>ij</w:t>
      </w:r>
      <w:r w:rsidRPr="00924417">
        <w:rPr>
          <w:noProof/>
          <w:szCs w:val="22"/>
          <w:lang w:val="sr-Latn-RS"/>
        </w:rPr>
        <w:t>ela</w:t>
      </w:r>
    </w:p>
    <w:p w14:paraId="47213C75" w14:textId="544A280F" w:rsidR="009C181B" w:rsidRPr="00924417" w:rsidRDefault="009C181B">
      <w:pPr>
        <w:numPr>
          <w:ilvl w:val="0"/>
          <w:numId w:val="15"/>
        </w:numPr>
        <w:tabs>
          <w:tab w:val="clear" w:pos="284"/>
          <w:tab w:val="left" w:pos="426"/>
        </w:tabs>
        <w:ind w:left="851" w:hanging="720"/>
        <w:rPr>
          <w:noProof/>
          <w:szCs w:val="22"/>
          <w:lang w:val="sr-Latn-RS"/>
        </w:rPr>
      </w:pPr>
      <w:r w:rsidRPr="00924417">
        <w:rPr>
          <w:noProof/>
          <w:szCs w:val="22"/>
          <w:lang w:val="sr-Latn-RS"/>
        </w:rPr>
        <w:t>nadutost, bol u trbuhu, gasovi, otežano pražnjenje cr</w:t>
      </w:r>
      <w:r w:rsidR="00637AFA" w:rsidRPr="00924417">
        <w:rPr>
          <w:noProof/>
          <w:szCs w:val="22"/>
          <w:lang w:val="sr-Latn-RS"/>
        </w:rPr>
        <w:t>ij</w:t>
      </w:r>
      <w:r w:rsidRPr="00924417">
        <w:rPr>
          <w:noProof/>
          <w:szCs w:val="22"/>
          <w:lang w:val="sr-Latn-RS"/>
        </w:rPr>
        <w:t>eva, loše varenje, povraćanje</w:t>
      </w:r>
    </w:p>
    <w:p w14:paraId="6119316A" w14:textId="66924E4E" w:rsidR="009C181B" w:rsidRPr="00924417" w:rsidRDefault="009C181B">
      <w:pPr>
        <w:numPr>
          <w:ilvl w:val="0"/>
          <w:numId w:val="15"/>
        </w:numPr>
        <w:tabs>
          <w:tab w:val="clear" w:pos="284"/>
          <w:tab w:val="left" w:pos="426"/>
        </w:tabs>
        <w:ind w:left="851" w:hanging="720"/>
        <w:rPr>
          <w:noProof/>
          <w:szCs w:val="22"/>
          <w:lang w:val="sr-Latn-RS"/>
        </w:rPr>
      </w:pPr>
      <w:r w:rsidRPr="00924417">
        <w:rPr>
          <w:noProof/>
          <w:szCs w:val="22"/>
          <w:lang w:val="sr-Latn-RS"/>
        </w:rPr>
        <w:t>suva usta</w:t>
      </w:r>
    </w:p>
    <w:p w14:paraId="1E899257" w14:textId="3BEFA290" w:rsidR="009C181B" w:rsidRPr="00924417" w:rsidRDefault="009C181B">
      <w:pPr>
        <w:numPr>
          <w:ilvl w:val="0"/>
          <w:numId w:val="15"/>
        </w:numPr>
        <w:tabs>
          <w:tab w:val="clear" w:pos="284"/>
          <w:tab w:val="left" w:pos="426"/>
        </w:tabs>
        <w:ind w:left="851" w:hanging="720"/>
        <w:rPr>
          <w:noProof/>
          <w:szCs w:val="22"/>
          <w:lang w:val="sr-Latn-RS"/>
        </w:rPr>
      </w:pPr>
      <w:r w:rsidRPr="00924417">
        <w:rPr>
          <w:noProof/>
          <w:szCs w:val="22"/>
          <w:lang w:val="sr-Latn-RS"/>
        </w:rPr>
        <w:t>os</w:t>
      </w:r>
      <w:r w:rsidR="00637AFA" w:rsidRPr="00924417">
        <w:rPr>
          <w:noProof/>
          <w:szCs w:val="22"/>
          <w:lang w:val="sr-Latn-RS"/>
        </w:rPr>
        <w:t>j</w:t>
      </w:r>
      <w:r w:rsidRPr="00924417">
        <w:rPr>
          <w:noProof/>
          <w:szCs w:val="22"/>
          <w:lang w:val="sr-Latn-RS"/>
        </w:rPr>
        <w:t>ećaj peckanja u ustima, poremećaj čula ukusa</w:t>
      </w:r>
    </w:p>
    <w:p w14:paraId="1EBFDD7D" w14:textId="5A2A9F43" w:rsidR="009C181B" w:rsidRPr="00924417" w:rsidRDefault="009C181B">
      <w:pPr>
        <w:numPr>
          <w:ilvl w:val="0"/>
          <w:numId w:val="15"/>
        </w:numPr>
        <w:tabs>
          <w:tab w:val="clear" w:pos="284"/>
          <w:tab w:val="left" w:pos="426"/>
        </w:tabs>
        <w:ind w:left="851" w:hanging="720"/>
        <w:rPr>
          <w:noProof/>
          <w:szCs w:val="22"/>
          <w:lang w:val="sr-Latn-RS"/>
        </w:rPr>
      </w:pPr>
      <w:r w:rsidRPr="00924417">
        <w:rPr>
          <w:noProof/>
          <w:szCs w:val="22"/>
          <w:lang w:val="sr-Latn-RS"/>
        </w:rPr>
        <w:t>različiti osipi na koži, svrab kože</w:t>
      </w:r>
    </w:p>
    <w:p w14:paraId="41A0BBA2" w14:textId="733C435A" w:rsidR="009C181B" w:rsidRPr="00924417" w:rsidRDefault="009C181B">
      <w:pPr>
        <w:numPr>
          <w:ilvl w:val="0"/>
          <w:numId w:val="15"/>
        </w:numPr>
        <w:tabs>
          <w:tab w:val="clear" w:pos="284"/>
          <w:tab w:val="left" w:pos="426"/>
        </w:tabs>
        <w:ind w:left="851" w:hanging="720"/>
        <w:rPr>
          <w:noProof/>
          <w:szCs w:val="22"/>
          <w:lang w:val="sr-Latn-RS"/>
        </w:rPr>
      </w:pPr>
      <w:r w:rsidRPr="00924417">
        <w:rPr>
          <w:noProof/>
          <w:szCs w:val="22"/>
          <w:lang w:val="sr-Latn-RS"/>
        </w:rPr>
        <w:t>povišena t</w:t>
      </w:r>
      <w:r w:rsidR="00637AFA" w:rsidRPr="00924417">
        <w:rPr>
          <w:noProof/>
          <w:szCs w:val="22"/>
          <w:lang w:val="sr-Latn-RS"/>
        </w:rPr>
        <w:t>j</w:t>
      </w:r>
      <w:r w:rsidRPr="00924417">
        <w:rPr>
          <w:noProof/>
          <w:szCs w:val="22"/>
          <w:lang w:val="sr-Latn-RS"/>
        </w:rPr>
        <w:t>elesna temperatura, bol</w:t>
      </w:r>
    </w:p>
    <w:p w14:paraId="4E4B0AAB" w14:textId="3EE7E0EC" w:rsidR="009C181B" w:rsidRPr="00924417" w:rsidRDefault="009C181B">
      <w:pPr>
        <w:numPr>
          <w:ilvl w:val="0"/>
          <w:numId w:val="15"/>
        </w:numPr>
        <w:tabs>
          <w:tab w:val="clear" w:pos="284"/>
          <w:tab w:val="left" w:pos="426"/>
        </w:tabs>
        <w:ind w:left="851" w:hanging="720"/>
        <w:rPr>
          <w:noProof/>
          <w:szCs w:val="22"/>
          <w:lang w:val="sr-Latn-RS"/>
        </w:rPr>
      </w:pPr>
      <w:r w:rsidRPr="00924417">
        <w:rPr>
          <w:noProof/>
          <w:szCs w:val="22"/>
          <w:lang w:val="sr-Latn-RS"/>
        </w:rPr>
        <w:t>nesanica</w:t>
      </w:r>
    </w:p>
    <w:p w14:paraId="2FE533A4" w14:textId="60AC988C" w:rsidR="009C181B" w:rsidRPr="00924417" w:rsidRDefault="009C181B">
      <w:pPr>
        <w:numPr>
          <w:ilvl w:val="0"/>
          <w:numId w:val="15"/>
        </w:numPr>
        <w:tabs>
          <w:tab w:val="clear" w:pos="284"/>
          <w:tab w:val="left" w:pos="426"/>
        </w:tabs>
        <w:ind w:left="851" w:hanging="720"/>
        <w:rPr>
          <w:noProof/>
          <w:szCs w:val="22"/>
          <w:lang w:val="sr-Latn-RS"/>
        </w:rPr>
      </w:pPr>
      <w:r w:rsidRPr="00924417">
        <w:rPr>
          <w:noProof/>
          <w:szCs w:val="22"/>
          <w:lang w:val="sr-Latn-RS"/>
        </w:rPr>
        <w:t>pogoršanje astme, suženje disajnih puteva, zviždanje prilikom disanja, kratak dah</w:t>
      </w:r>
    </w:p>
    <w:p w14:paraId="06FAD52D" w14:textId="3E2DA3A4" w:rsidR="009C181B" w:rsidRPr="00924417" w:rsidRDefault="009C181B">
      <w:pPr>
        <w:numPr>
          <w:ilvl w:val="0"/>
          <w:numId w:val="15"/>
        </w:numPr>
        <w:tabs>
          <w:tab w:val="clear" w:pos="284"/>
          <w:tab w:val="left" w:pos="426"/>
        </w:tabs>
        <w:ind w:left="851" w:hanging="720"/>
        <w:rPr>
          <w:noProof/>
          <w:szCs w:val="22"/>
          <w:lang w:val="sr-Latn-RS"/>
        </w:rPr>
      </w:pPr>
      <w:r w:rsidRPr="00924417">
        <w:rPr>
          <w:noProof/>
          <w:szCs w:val="22"/>
          <w:lang w:val="sr-Latn-RS"/>
        </w:rPr>
        <w:t>smanjen os</w:t>
      </w:r>
      <w:r w:rsidR="00637AFA" w:rsidRPr="00924417">
        <w:rPr>
          <w:noProof/>
          <w:szCs w:val="22"/>
          <w:lang w:val="sr-Latn-RS"/>
        </w:rPr>
        <w:t>j</w:t>
      </w:r>
      <w:r w:rsidRPr="00924417">
        <w:rPr>
          <w:noProof/>
          <w:szCs w:val="22"/>
          <w:lang w:val="sr-Latn-RS"/>
        </w:rPr>
        <w:t>ećaj u grlu.</w:t>
      </w:r>
    </w:p>
    <w:p w14:paraId="77EBA324" w14:textId="77777777" w:rsidR="00970790" w:rsidRPr="00924417" w:rsidRDefault="00970790" w:rsidP="00AF3805">
      <w:pPr>
        <w:tabs>
          <w:tab w:val="clear" w:pos="284"/>
          <w:tab w:val="left" w:pos="426"/>
        </w:tabs>
        <w:ind w:left="851"/>
        <w:rPr>
          <w:noProof/>
          <w:szCs w:val="22"/>
          <w:lang w:val="sr-Latn-RS"/>
        </w:rPr>
      </w:pPr>
    </w:p>
    <w:p w14:paraId="5FD0D478" w14:textId="2FB14B81" w:rsidR="009C181B" w:rsidRPr="00924417" w:rsidRDefault="009C181B" w:rsidP="00970790">
      <w:pPr>
        <w:rPr>
          <w:noProof/>
          <w:szCs w:val="22"/>
          <w:lang w:val="sr-Latn-RS"/>
        </w:rPr>
      </w:pPr>
      <w:r w:rsidRPr="00924417">
        <w:rPr>
          <w:b/>
          <w:bCs/>
          <w:noProof/>
          <w:szCs w:val="22"/>
          <w:lang w:val="sr-Latn-RS"/>
        </w:rPr>
        <w:t>R</w:t>
      </w:r>
      <w:r w:rsidR="00637AFA" w:rsidRPr="00924417">
        <w:rPr>
          <w:b/>
          <w:bCs/>
          <w:noProof/>
          <w:szCs w:val="22"/>
          <w:lang w:val="sr-Latn-RS"/>
        </w:rPr>
        <w:t>ij</w:t>
      </w:r>
      <w:r w:rsidRPr="00924417">
        <w:rPr>
          <w:b/>
          <w:bCs/>
          <w:noProof/>
          <w:szCs w:val="22"/>
          <w:lang w:val="sr-Latn-RS"/>
        </w:rPr>
        <w:t xml:space="preserve">etka neželjena dejstva </w:t>
      </w:r>
      <w:r w:rsidRPr="00924417">
        <w:rPr>
          <w:noProof/>
          <w:szCs w:val="22"/>
          <w:lang w:val="sr-Latn-RS"/>
        </w:rPr>
        <w:t>(mogu da se jave kod najviše 1 na 1000 pacijenata koji uzimaju l</w:t>
      </w:r>
      <w:r w:rsidR="00637AFA" w:rsidRPr="00924417">
        <w:rPr>
          <w:noProof/>
          <w:szCs w:val="22"/>
          <w:lang w:val="sr-Latn-RS"/>
        </w:rPr>
        <w:t>ij</w:t>
      </w:r>
      <w:r w:rsidRPr="00924417">
        <w:rPr>
          <w:noProof/>
          <w:szCs w:val="22"/>
          <w:lang w:val="sr-Latn-RS"/>
        </w:rPr>
        <w:t>ek):</w:t>
      </w:r>
    </w:p>
    <w:p w14:paraId="6973F77A" w14:textId="3898E2BE" w:rsidR="009C181B" w:rsidRPr="00924417" w:rsidRDefault="009C181B" w:rsidP="00970790">
      <w:pPr>
        <w:numPr>
          <w:ilvl w:val="0"/>
          <w:numId w:val="18"/>
        </w:numPr>
        <w:tabs>
          <w:tab w:val="clear" w:pos="284"/>
          <w:tab w:val="left" w:pos="426"/>
        </w:tabs>
        <w:ind w:hanging="578"/>
        <w:rPr>
          <w:noProof/>
          <w:szCs w:val="22"/>
          <w:lang w:val="sr-Latn-RS"/>
        </w:rPr>
      </w:pPr>
      <w:r w:rsidRPr="00924417">
        <w:rPr>
          <w:noProof/>
          <w:szCs w:val="22"/>
          <w:lang w:val="sr-Latn-RS"/>
        </w:rPr>
        <w:t>anafilaktička reakcija.</w:t>
      </w:r>
    </w:p>
    <w:p w14:paraId="5C3F5F26" w14:textId="77777777" w:rsidR="00970790" w:rsidRPr="00924417" w:rsidRDefault="00970790" w:rsidP="00AF3805">
      <w:pPr>
        <w:tabs>
          <w:tab w:val="clear" w:pos="284"/>
          <w:tab w:val="left" w:pos="426"/>
        </w:tabs>
        <w:ind w:left="720"/>
        <w:rPr>
          <w:noProof/>
          <w:szCs w:val="22"/>
          <w:lang w:val="sr-Latn-RS"/>
        </w:rPr>
      </w:pPr>
    </w:p>
    <w:p w14:paraId="20E9F523" w14:textId="07876C58" w:rsidR="009C181B" w:rsidRPr="00924417" w:rsidRDefault="009C181B" w:rsidP="00970790">
      <w:pPr>
        <w:rPr>
          <w:noProof/>
          <w:szCs w:val="22"/>
          <w:lang w:val="sr-Latn-RS"/>
        </w:rPr>
      </w:pPr>
      <w:r w:rsidRPr="00924417">
        <w:rPr>
          <w:b/>
          <w:bCs/>
          <w:noProof/>
          <w:szCs w:val="22"/>
          <w:lang w:val="sr-Latn-RS"/>
        </w:rPr>
        <w:t xml:space="preserve">Nepoznata učestalost </w:t>
      </w:r>
      <w:r w:rsidRPr="00924417">
        <w:rPr>
          <w:noProof/>
          <w:szCs w:val="22"/>
          <w:lang w:val="sr-Latn-RS"/>
        </w:rPr>
        <w:t>(ne može se proc</w:t>
      </w:r>
      <w:r w:rsidR="00637AFA" w:rsidRPr="00924417">
        <w:rPr>
          <w:noProof/>
          <w:szCs w:val="22"/>
          <w:lang w:val="sr-Latn-RS"/>
        </w:rPr>
        <w:t>ij</w:t>
      </w:r>
      <w:r w:rsidRPr="00924417">
        <w:rPr>
          <w:noProof/>
          <w:szCs w:val="22"/>
          <w:lang w:val="sr-Latn-RS"/>
        </w:rPr>
        <w:t>eniti na osnovu dostupnih podataka):</w:t>
      </w:r>
    </w:p>
    <w:p w14:paraId="2A60E58E" w14:textId="3CEFA650" w:rsidR="009C181B" w:rsidRPr="00924417" w:rsidRDefault="009C181B">
      <w:pPr>
        <w:numPr>
          <w:ilvl w:val="0"/>
          <w:numId w:val="18"/>
        </w:numPr>
        <w:tabs>
          <w:tab w:val="clear" w:pos="284"/>
          <w:tab w:val="left" w:pos="426"/>
        </w:tabs>
        <w:ind w:left="426" w:hanging="284"/>
        <w:rPr>
          <w:noProof/>
          <w:szCs w:val="22"/>
          <w:lang w:val="sr-Latn-RS"/>
        </w:rPr>
      </w:pPr>
      <w:r w:rsidRPr="00924417">
        <w:rPr>
          <w:noProof/>
          <w:szCs w:val="22"/>
          <w:lang w:val="sr-Latn-RS"/>
        </w:rPr>
        <w:t>anemija, trombocitopenija (smanjen broj krvnih pločica koji može dovesti do pojave modrica i</w:t>
      </w:r>
      <w:r w:rsidR="00DD261F" w:rsidRPr="00924417">
        <w:rPr>
          <w:noProof/>
          <w:szCs w:val="22"/>
          <w:lang w:val="sr-Latn-RS"/>
        </w:rPr>
        <w:t xml:space="preserve"> </w:t>
      </w:r>
      <w:r w:rsidRPr="00924417">
        <w:rPr>
          <w:noProof/>
          <w:szCs w:val="22"/>
          <w:lang w:val="sr-Latn-RS"/>
        </w:rPr>
        <w:t>krvarenja)</w:t>
      </w:r>
      <w:r w:rsidR="00405697" w:rsidRPr="00924417">
        <w:rPr>
          <w:noProof/>
          <w:szCs w:val="22"/>
          <w:lang w:val="sr-Latn-RS"/>
        </w:rPr>
        <w:t xml:space="preserve"> </w:t>
      </w:r>
      <w:r w:rsidRPr="00924417">
        <w:rPr>
          <w:noProof/>
          <w:szCs w:val="22"/>
          <w:lang w:val="sr-Latn-RS"/>
        </w:rPr>
        <w:t>oticanje (edem), povišen krvni pritisak, srčana slabost (insuficijencija)</w:t>
      </w:r>
      <w:r w:rsidR="00B85E25" w:rsidRPr="00924417">
        <w:rPr>
          <w:noProof/>
          <w:szCs w:val="22"/>
          <w:lang w:val="sr-Latn-RS"/>
        </w:rPr>
        <w:t xml:space="preserve"> ili srčani udar</w:t>
      </w:r>
    </w:p>
    <w:p w14:paraId="2C46EE0E" w14:textId="55DC42E0" w:rsidR="009C181B" w:rsidRPr="00924417" w:rsidRDefault="009C181B">
      <w:pPr>
        <w:numPr>
          <w:ilvl w:val="0"/>
          <w:numId w:val="19"/>
        </w:numPr>
        <w:tabs>
          <w:tab w:val="clear" w:pos="284"/>
          <w:tab w:val="left" w:pos="426"/>
        </w:tabs>
        <w:ind w:left="426" w:hanging="284"/>
        <w:rPr>
          <w:noProof/>
          <w:szCs w:val="22"/>
          <w:lang w:val="sr-Latn-RS"/>
        </w:rPr>
      </w:pPr>
      <w:r w:rsidRPr="00924417">
        <w:rPr>
          <w:noProof/>
          <w:szCs w:val="22"/>
          <w:lang w:val="sr-Latn-RS"/>
        </w:rPr>
        <w:t>teški oblici kožnih reakcija kao što su bulozne reakcije (pojava velikih m</w:t>
      </w:r>
      <w:r w:rsidR="00970790" w:rsidRPr="00924417">
        <w:rPr>
          <w:noProof/>
          <w:szCs w:val="22"/>
          <w:lang w:val="sr-Latn-RS"/>
        </w:rPr>
        <w:t>j</w:t>
      </w:r>
      <w:r w:rsidRPr="00924417">
        <w:rPr>
          <w:noProof/>
          <w:szCs w:val="22"/>
          <w:lang w:val="sr-Latn-RS"/>
        </w:rPr>
        <w:t>ehurova po koži),</w:t>
      </w:r>
      <w:r w:rsidR="00DD261F" w:rsidRPr="00924417">
        <w:rPr>
          <w:noProof/>
          <w:szCs w:val="22"/>
          <w:lang w:val="sr-Latn-RS"/>
        </w:rPr>
        <w:t xml:space="preserve"> </w:t>
      </w:r>
      <w:r w:rsidRPr="00924417">
        <w:rPr>
          <w:noProof/>
          <w:szCs w:val="22"/>
          <w:lang w:val="sr-Latn-RS"/>
        </w:rPr>
        <w:t xml:space="preserve">uključujući </w:t>
      </w:r>
      <w:r w:rsidRPr="00924417">
        <w:rPr>
          <w:i/>
          <w:iCs/>
          <w:noProof/>
          <w:szCs w:val="22"/>
          <w:lang w:val="sr-Latn-RS"/>
        </w:rPr>
        <w:t>Steven Johnson</w:t>
      </w:r>
      <w:r w:rsidRPr="00924417">
        <w:rPr>
          <w:noProof/>
          <w:szCs w:val="22"/>
          <w:lang w:val="sr-Latn-RS"/>
        </w:rPr>
        <w:t>-ov sindrom i toksičnu epidermalnu nekrolizu</w:t>
      </w:r>
    </w:p>
    <w:p w14:paraId="1A4C6CE2" w14:textId="5F2BE981" w:rsidR="009C181B" w:rsidRPr="00924417" w:rsidRDefault="009C181B">
      <w:pPr>
        <w:numPr>
          <w:ilvl w:val="0"/>
          <w:numId w:val="19"/>
        </w:numPr>
        <w:tabs>
          <w:tab w:val="clear" w:pos="284"/>
          <w:tab w:val="left" w:pos="426"/>
        </w:tabs>
        <w:ind w:left="426" w:hanging="284"/>
        <w:rPr>
          <w:noProof/>
          <w:szCs w:val="22"/>
          <w:lang w:val="sr-Latn-RS"/>
        </w:rPr>
      </w:pPr>
      <w:r w:rsidRPr="00924417">
        <w:rPr>
          <w:noProof/>
          <w:szCs w:val="22"/>
          <w:lang w:val="sr-Latn-RS"/>
        </w:rPr>
        <w:t>zapaljenje jetre (hepatitis).</w:t>
      </w:r>
    </w:p>
    <w:p w14:paraId="0AE8D196" w14:textId="77777777" w:rsidR="009C181B" w:rsidRPr="00924417" w:rsidRDefault="009C181B">
      <w:pPr>
        <w:rPr>
          <w:noProof/>
          <w:szCs w:val="22"/>
          <w:lang w:val="sr-Latn-RS"/>
        </w:rPr>
      </w:pPr>
    </w:p>
    <w:p w14:paraId="03B0AE24" w14:textId="77777777" w:rsidR="007E3CD9" w:rsidRPr="00924417" w:rsidRDefault="007E3CD9">
      <w:pPr>
        <w:tabs>
          <w:tab w:val="clear" w:pos="284"/>
        </w:tabs>
        <w:rPr>
          <w:rFonts w:eastAsia="Calibri"/>
          <w:spacing w:val="-5"/>
          <w:szCs w:val="22"/>
          <w:u w:val="single"/>
          <w:lang w:val="sr-Latn-RS"/>
        </w:rPr>
      </w:pPr>
      <w:r w:rsidRPr="00924417">
        <w:rPr>
          <w:rFonts w:eastAsia="Calibri"/>
          <w:spacing w:val="-5"/>
          <w:szCs w:val="22"/>
          <w:u w:val="single"/>
          <w:lang w:val="sr-Latn-RS"/>
        </w:rPr>
        <w:t>Prijavljivanje sumnji na neželjena dejstva</w:t>
      </w:r>
    </w:p>
    <w:p w14:paraId="2C1551DA" w14:textId="77777777" w:rsidR="007E3CD9" w:rsidRPr="00924417" w:rsidRDefault="007E3CD9" w:rsidP="00AF3805">
      <w:pPr>
        <w:tabs>
          <w:tab w:val="clear" w:pos="284"/>
        </w:tabs>
        <w:rPr>
          <w:rFonts w:eastAsia="Calibri"/>
          <w:spacing w:val="-5"/>
          <w:szCs w:val="22"/>
          <w:u w:val="single"/>
          <w:lang w:val="sr-Latn-RS"/>
        </w:rPr>
      </w:pPr>
    </w:p>
    <w:p w14:paraId="48F1E991" w14:textId="77777777" w:rsidR="007E3CD9" w:rsidRPr="00924417" w:rsidRDefault="007E3CD9" w:rsidP="0084459D">
      <w:pPr>
        <w:tabs>
          <w:tab w:val="clear" w:pos="284"/>
        </w:tabs>
        <w:rPr>
          <w:rFonts w:eastAsia="Calibri"/>
          <w:szCs w:val="22"/>
          <w:lang w:val="sr-Latn-RS"/>
        </w:rPr>
      </w:pPr>
      <w:r w:rsidRPr="00924417">
        <w:rPr>
          <w:rFonts w:eastAsia="Calibri"/>
          <w:szCs w:val="22"/>
          <w:lang w:val="sr-Latn-RS"/>
        </w:rPr>
        <w:t>Ako Vam se javi bilo koje neželjeno dejstvo recite to svom ljekaru, farmaceutu ili medicinskoj sestri. Ovo uključuje i bilo koja neželjena dejstva koja nijesu navedena u ovom uputstvu</w:t>
      </w:r>
      <w:r w:rsidRPr="00924417">
        <w:rPr>
          <w:rFonts w:eastAsia="Calibri"/>
          <w:spacing w:val="-4"/>
          <w:szCs w:val="22"/>
          <w:lang w:val="sr-Latn-RS"/>
        </w:rPr>
        <w:t>.</w:t>
      </w:r>
      <w:r w:rsidRPr="00924417">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039A438F" w14:textId="77777777" w:rsidR="007E3CD9" w:rsidRPr="00924417" w:rsidRDefault="007E3CD9" w:rsidP="0084459D">
      <w:pPr>
        <w:tabs>
          <w:tab w:val="clear" w:pos="284"/>
        </w:tabs>
        <w:rPr>
          <w:rFonts w:eastAsia="Calibri"/>
          <w:szCs w:val="22"/>
          <w:lang w:val="sr-Latn-RS"/>
        </w:rPr>
      </w:pPr>
    </w:p>
    <w:p w14:paraId="496AC2C8" w14:textId="77777777" w:rsidR="001E05CC" w:rsidRPr="001E05CC" w:rsidRDefault="001E05CC" w:rsidP="001E05CC">
      <w:pPr>
        <w:tabs>
          <w:tab w:val="clear" w:pos="284"/>
        </w:tabs>
        <w:jc w:val="left"/>
        <w:rPr>
          <w:szCs w:val="22"/>
          <w:lang w:val="pt-PT"/>
        </w:rPr>
      </w:pPr>
      <w:r w:rsidRPr="001E05CC">
        <w:rPr>
          <w:szCs w:val="22"/>
          <w:lang w:val="pt-PT"/>
        </w:rPr>
        <w:t xml:space="preserve">Institut za ljekove i medicinska sredstva </w:t>
      </w:r>
    </w:p>
    <w:p w14:paraId="1FBF5DF5" w14:textId="77777777" w:rsidR="001E05CC" w:rsidRPr="001E05CC" w:rsidRDefault="001E05CC" w:rsidP="001E05CC">
      <w:pPr>
        <w:tabs>
          <w:tab w:val="clear" w:pos="284"/>
        </w:tabs>
        <w:jc w:val="left"/>
        <w:rPr>
          <w:szCs w:val="22"/>
          <w:lang w:val="pt-PT"/>
        </w:rPr>
      </w:pPr>
      <w:r w:rsidRPr="001E05CC">
        <w:rPr>
          <w:szCs w:val="22"/>
          <w:lang w:val="pt-PT"/>
        </w:rPr>
        <w:t>Odjeljenje za farmakovigilancu</w:t>
      </w:r>
    </w:p>
    <w:p w14:paraId="0B8437AE" w14:textId="77777777" w:rsidR="001E05CC" w:rsidRPr="001E05CC" w:rsidRDefault="001E05CC" w:rsidP="001E05CC">
      <w:pPr>
        <w:tabs>
          <w:tab w:val="clear" w:pos="284"/>
        </w:tabs>
        <w:jc w:val="left"/>
        <w:rPr>
          <w:szCs w:val="22"/>
          <w:lang w:val="pt-PT"/>
        </w:rPr>
      </w:pPr>
      <w:r w:rsidRPr="001E05CC">
        <w:rPr>
          <w:szCs w:val="22"/>
          <w:lang w:val="pt-PT"/>
        </w:rPr>
        <w:t>Bulevar Ivana Crnojevića 64a, 81000 Podgorica</w:t>
      </w:r>
    </w:p>
    <w:p w14:paraId="6A58C01C" w14:textId="77777777" w:rsidR="001E05CC" w:rsidRPr="001E05CC" w:rsidRDefault="001E05CC" w:rsidP="001E05CC">
      <w:pPr>
        <w:tabs>
          <w:tab w:val="clear" w:pos="284"/>
        </w:tabs>
        <w:jc w:val="left"/>
        <w:rPr>
          <w:szCs w:val="22"/>
          <w:lang w:val="pt-PT"/>
        </w:rPr>
      </w:pPr>
    </w:p>
    <w:p w14:paraId="69CEF153" w14:textId="77777777" w:rsidR="001E05CC" w:rsidRPr="001E05CC" w:rsidRDefault="001E05CC" w:rsidP="001E05CC">
      <w:pPr>
        <w:tabs>
          <w:tab w:val="clear" w:pos="284"/>
        </w:tabs>
        <w:jc w:val="left"/>
        <w:rPr>
          <w:szCs w:val="22"/>
          <w:lang w:val="pt-PT"/>
        </w:rPr>
      </w:pPr>
      <w:r w:rsidRPr="001E05CC">
        <w:rPr>
          <w:szCs w:val="22"/>
          <w:lang w:val="pt-PT"/>
        </w:rPr>
        <w:t>tel: +382 (0) 20 310 280</w:t>
      </w:r>
    </w:p>
    <w:p w14:paraId="430CE05C" w14:textId="77777777" w:rsidR="001E05CC" w:rsidRPr="001E05CC" w:rsidRDefault="001E05CC" w:rsidP="001E05CC">
      <w:pPr>
        <w:tabs>
          <w:tab w:val="clear" w:pos="284"/>
        </w:tabs>
        <w:jc w:val="left"/>
        <w:rPr>
          <w:szCs w:val="22"/>
          <w:lang w:val="pt-PT"/>
        </w:rPr>
      </w:pPr>
      <w:r w:rsidRPr="001E05CC">
        <w:rPr>
          <w:szCs w:val="22"/>
          <w:lang w:val="pt-PT"/>
        </w:rPr>
        <w:t>fax: +382 (0) 20 310 581</w:t>
      </w:r>
    </w:p>
    <w:p w14:paraId="6007EFC7" w14:textId="77777777" w:rsidR="001E05CC" w:rsidRPr="001E05CC" w:rsidRDefault="006246D2" w:rsidP="001E05CC">
      <w:pPr>
        <w:tabs>
          <w:tab w:val="clear" w:pos="284"/>
        </w:tabs>
        <w:jc w:val="left"/>
        <w:rPr>
          <w:szCs w:val="22"/>
          <w:lang w:val="pt-PT"/>
        </w:rPr>
      </w:pPr>
      <w:hyperlink r:id="rId8" w:history="1">
        <w:r w:rsidR="001E05CC" w:rsidRPr="001E05CC">
          <w:rPr>
            <w:color w:val="0563C1"/>
            <w:szCs w:val="22"/>
            <w:u w:val="single"/>
            <w:lang w:val="pt-PT"/>
          </w:rPr>
          <w:t>www.cinmed.me</w:t>
        </w:r>
      </w:hyperlink>
      <w:r w:rsidR="001E05CC" w:rsidRPr="001E05CC">
        <w:rPr>
          <w:szCs w:val="22"/>
          <w:lang w:val="pt-PT"/>
        </w:rPr>
        <w:t xml:space="preserve"> </w:t>
      </w:r>
    </w:p>
    <w:p w14:paraId="2B8694A3" w14:textId="77777777" w:rsidR="001E05CC" w:rsidRPr="001E05CC" w:rsidRDefault="006246D2" w:rsidP="001E05CC">
      <w:pPr>
        <w:tabs>
          <w:tab w:val="clear" w:pos="284"/>
        </w:tabs>
        <w:jc w:val="left"/>
        <w:rPr>
          <w:szCs w:val="22"/>
          <w:lang w:val="pt-PT"/>
        </w:rPr>
      </w:pPr>
      <w:hyperlink r:id="rId9" w:history="1">
        <w:r w:rsidR="001E05CC" w:rsidRPr="001E05CC">
          <w:rPr>
            <w:color w:val="0563C1"/>
            <w:szCs w:val="22"/>
            <w:u w:val="single"/>
            <w:lang w:val="pt-PT"/>
          </w:rPr>
          <w:t>nezeljenadejstva@cinmed.me</w:t>
        </w:r>
      </w:hyperlink>
      <w:r w:rsidR="001E05CC" w:rsidRPr="001E05CC">
        <w:rPr>
          <w:szCs w:val="22"/>
          <w:lang w:val="pt-PT"/>
        </w:rPr>
        <w:t xml:space="preserve"> </w:t>
      </w:r>
    </w:p>
    <w:p w14:paraId="650107E8" w14:textId="77777777" w:rsidR="001E05CC" w:rsidRPr="001E05CC" w:rsidRDefault="001E05CC" w:rsidP="001E05CC">
      <w:pPr>
        <w:tabs>
          <w:tab w:val="clear" w:pos="284"/>
        </w:tabs>
        <w:jc w:val="left"/>
        <w:rPr>
          <w:szCs w:val="22"/>
          <w:lang w:val="pt-PT"/>
        </w:rPr>
      </w:pPr>
      <w:r w:rsidRPr="001E05CC">
        <w:rPr>
          <w:szCs w:val="22"/>
          <w:lang w:val="pt-PT"/>
        </w:rPr>
        <w:t>putem IS zdravstvene zaštite</w:t>
      </w:r>
    </w:p>
    <w:p w14:paraId="73992F30" w14:textId="77777777" w:rsidR="001E05CC" w:rsidRPr="001E05CC" w:rsidRDefault="001E05CC" w:rsidP="001E05CC">
      <w:pPr>
        <w:tabs>
          <w:tab w:val="clear" w:pos="284"/>
        </w:tabs>
        <w:jc w:val="left"/>
        <w:rPr>
          <w:szCs w:val="22"/>
          <w:lang w:val="pt-PT"/>
        </w:rPr>
      </w:pPr>
      <w:r w:rsidRPr="001E05CC">
        <w:rPr>
          <w:szCs w:val="22"/>
          <w:lang w:val="pt-PT"/>
        </w:rPr>
        <w:t>QR kod za online prijavu sumnje na neželjeno dejstvo lijeka:</w:t>
      </w:r>
    </w:p>
    <w:p w14:paraId="56B43175" w14:textId="77777777" w:rsidR="001E05CC" w:rsidRPr="001E05CC" w:rsidRDefault="001E05CC" w:rsidP="001E05CC">
      <w:pPr>
        <w:tabs>
          <w:tab w:val="clear" w:pos="284"/>
        </w:tabs>
        <w:jc w:val="left"/>
        <w:rPr>
          <w:szCs w:val="22"/>
          <w:lang w:val="pt-PT"/>
        </w:rPr>
      </w:pPr>
    </w:p>
    <w:p w14:paraId="59DA3A6E" w14:textId="77777777" w:rsidR="001E05CC" w:rsidRPr="001E05CC" w:rsidRDefault="001E05CC" w:rsidP="001E05CC">
      <w:pPr>
        <w:tabs>
          <w:tab w:val="clear" w:pos="284"/>
        </w:tabs>
        <w:jc w:val="left"/>
        <w:rPr>
          <w:szCs w:val="22"/>
          <w:lang w:val="pt-PT"/>
        </w:rPr>
      </w:pPr>
      <w:r w:rsidRPr="001E05CC">
        <w:rPr>
          <w:b/>
          <w:noProof/>
          <w:szCs w:val="22"/>
        </w:rPr>
        <w:drawing>
          <wp:inline distT="0" distB="0" distL="0" distR="0" wp14:anchorId="4274E8C9" wp14:editId="1A134655">
            <wp:extent cx="982345" cy="969010"/>
            <wp:effectExtent l="0" t="0" r="8255" b="2540"/>
            <wp:docPr id="2"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l="10118" t="9756" r="9299" b="10384"/>
                    <a:stretch>
                      <a:fillRect/>
                    </a:stretch>
                  </pic:blipFill>
                  <pic:spPr bwMode="auto">
                    <a:xfrm>
                      <a:off x="0" y="0"/>
                      <a:ext cx="982345" cy="969010"/>
                    </a:xfrm>
                    <a:prstGeom prst="rect">
                      <a:avLst/>
                    </a:prstGeom>
                    <a:noFill/>
                    <a:ln>
                      <a:noFill/>
                    </a:ln>
                  </pic:spPr>
                </pic:pic>
              </a:graphicData>
            </a:graphic>
          </wp:inline>
        </w:drawing>
      </w:r>
    </w:p>
    <w:p w14:paraId="24008181" w14:textId="77777777" w:rsidR="001E05CC" w:rsidRPr="001E05CC" w:rsidRDefault="001E05CC" w:rsidP="001E05CC">
      <w:pPr>
        <w:tabs>
          <w:tab w:val="clear" w:pos="284"/>
        </w:tabs>
        <w:jc w:val="left"/>
        <w:rPr>
          <w:szCs w:val="22"/>
          <w:lang w:val="pt-PT"/>
        </w:rPr>
      </w:pPr>
    </w:p>
    <w:p w14:paraId="2FF8B18F" w14:textId="77777777" w:rsidR="00762652" w:rsidRPr="00924417" w:rsidRDefault="00762652">
      <w:pPr>
        <w:rPr>
          <w:szCs w:val="22"/>
          <w:lang w:val="sr-Latn-RS"/>
        </w:rPr>
      </w:pPr>
    </w:p>
    <w:p w14:paraId="2FF8B190" w14:textId="3CEAAD75" w:rsidR="00762652" w:rsidRPr="00924417" w:rsidRDefault="00762652" w:rsidP="00AF3805">
      <w:pPr>
        <w:pStyle w:val="NASLOV123"/>
        <w:spacing w:before="0" w:after="0"/>
        <w:rPr>
          <w:lang w:val="sr-Latn-RS"/>
        </w:rPr>
      </w:pPr>
      <w:r w:rsidRPr="00924417">
        <w:rPr>
          <w:lang w:val="sr-Latn-RS"/>
        </w:rPr>
        <w:t xml:space="preserve">5. </w:t>
      </w:r>
      <w:r w:rsidR="008D606E" w:rsidRPr="00924417">
        <w:rPr>
          <w:lang w:val="sr-Latn-RS"/>
        </w:rPr>
        <w:t xml:space="preserve">KAKO ČUVATI LIJEK </w:t>
      </w:r>
      <w:r w:rsidR="00E1146F" w:rsidRPr="00924417">
        <w:rPr>
          <w:lang w:val="sr-Latn-RS"/>
        </w:rPr>
        <w:t>FLURBISEPT</w:t>
      </w:r>
      <w:r w:rsidR="007B6A9D" w:rsidRPr="00924417">
        <w:rPr>
          <w:lang w:val="sr-Latn-RS"/>
        </w:rPr>
        <w:t xml:space="preserve"> </w:t>
      </w:r>
    </w:p>
    <w:p w14:paraId="372C412F" w14:textId="77777777" w:rsidR="00970790" w:rsidRPr="00924417" w:rsidRDefault="00970790" w:rsidP="00AF3805">
      <w:pPr>
        <w:pStyle w:val="NASLOV123"/>
        <w:spacing w:before="0" w:after="0"/>
        <w:rPr>
          <w:lang w:val="sr-Latn-RS"/>
        </w:rPr>
      </w:pPr>
    </w:p>
    <w:p w14:paraId="2335E978" w14:textId="77777777" w:rsidR="008D606E" w:rsidRPr="00924417" w:rsidRDefault="008D606E" w:rsidP="001C048C">
      <w:pPr>
        <w:numPr>
          <w:ilvl w:val="12"/>
          <w:numId w:val="0"/>
        </w:numPr>
        <w:tabs>
          <w:tab w:val="clear" w:pos="284"/>
          <w:tab w:val="left" w:pos="720"/>
        </w:tabs>
        <w:rPr>
          <w:szCs w:val="22"/>
          <w:lang w:val="sr-Latn-RS"/>
        </w:rPr>
      </w:pPr>
      <w:r w:rsidRPr="00924417">
        <w:rPr>
          <w:szCs w:val="22"/>
          <w:lang w:val="sr-Latn-RS"/>
        </w:rPr>
        <w:t>Lijek čuvajte van pogleda i domašaja djece.</w:t>
      </w:r>
    </w:p>
    <w:p w14:paraId="664A5591" w14:textId="77777777" w:rsidR="008D606E" w:rsidRPr="00924417" w:rsidRDefault="008D606E" w:rsidP="001C048C">
      <w:pPr>
        <w:tabs>
          <w:tab w:val="clear" w:pos="284"/>
        </w:tabs>
        <w:rPr>
          <w:szCs w:val="22"/>
          <w:lang w:val="sr-Latn-RS"/>
        </w:rPr>
      </w:pPr>
    </w:p>
    <w:p w14:paraId="4CC185A0" w14:textId="10598F2A" w:rsidR="008D606E" w:rsidRPr="00924417" w:rsidRDefault="008D606E" w:rsidP="001C048C">
      <w:pPr>
        <w:numPr>
          <w:ilvl w:val="12"/>
          <w:numId w:val="0"/>
        </w:numPr>
        <w:tabs>
          <w:tab w:val="clear" w:pos="284"/>
          <w:tab w:val="left" w:pos="720"/>
        </w:tabs>
        <w:ind w:right="-2"/>
        <w:rPr>
          <w:szCs w:val="22"/>
          <w:lang w:val="sr-Latn-RS"/>
        </w:rPr>
      </w:pPr>
      <w:r w:rsidRPr="00924417">
        <w:rPr>
          <w:szCs w:val="22"/>
          <w:lang w:val="sr-Latn-RS"/>
        </w:rPr>
        <w:t>Ovaj lijek se ne smije upotrijebiti nakon isteka roka upotrebe navedenog na kutiji. Rok upotrebe odnosi se na poslednji dan navedenog mjeseca.</w:t>
      </w:r>
    </w:p>
    <w:p w14:paraId="2FF8B192" w14:textId="79B10358" w:rsidR="00762652" w:rsidRPr="00924417" w:rsidRDefault="00705050" w:rsidP="001C048C">
      <w:pPr>
        <w:spacing w:before="120" w:after="120"/>
        <w:rPr>
          <w:bCs/>
          <w:color w:val="000000"/>
          <w:szCs w:val="22"/>
          <w:lang w:val="sr-Latn-RS"/>
        </w:rPr>
      </w:pPr>
      <w:r w:rsidRPr="00924417">
        <w:rPr>
          <w:bCs/>
          <w:color w:val="000000"/>
          <w:szCs w:val="22"/>
          <w:lang w:val="sr-Latn-RS"/>
        </w:rPr>
        <w:t>L</w:t>
      </w:r>
      <w:r w:rsidR="00637AFA" w:rsidRPr="00924417">
        <w:rPr>
          <w:bCs/>
          <w:color w:val="000000"/>
          <w:szCs w:val="22"/>
          <w:lang w:val="sr-Latn-RS"/>
        </w:rPr>
        <w:t>ij</w:t>
      </w:r>
      <w:r w:rsidRPr="00924417">
        <w:rPr>
          <w:bCs/>
          <w:color w:val="000000"/>
          <w:szCs w:val="22"/>
          <w:lang w:val="sr-Latn-RS"/>
        </w:rPr>
        <w:t xml:space="preserve">ek </w:t>
      </w:r>
      <w:r w:rsidR="00C7326B" w:rsidRPr="00924417">
        <w:rPr>
          <w:bCs/>
          <w:color w:val="000000"/>
          <w:szCs w:val="22"/>
          <w:lang w:val="sr-Latn-RS"/>
        </w:rPr>
        <w:t>ne zaht</w:t>
      </w:r>
      <w:r w:rsidR="00637AFA" w:rsidRPr="00924417">
        <w:rPr>
          <w:bCs/>
          <w:color w:val="000000"/>
          <w:szCs w:val="22"/>
          <w:lang w:val="sr-Latn-RS"/>
        </w:rPr>
        <w:t>ij</w:t>
      </w:r>
      <w:r w:rsidR="00C7326B" w:rsidRPr="00924417">
        <w:rPr>
          <w:bCs/>
          <w:color w:val="000000"/>
          <w:szCs w:val="22"/>
          <w:lang w:val="sr-Latn-RS"/>
        </w:rPr>
        <w:t>eva posebne uslove čuvanja.</w:t>
      </w:r>
    </w:p>
    <w:p w14:paraId="5BD13BAB" w14:textId="77777777" w:rsidR="008D606E" w:rsidRPr="00924417" w:rsidRDefault="008D606E" w:rsidP="001C048C">
      <w:pPr>
        <w:tabs>
          <w:tab w:val="clear" w:pos="284"/>
        </w:tabs>
        <w:rPr>
          <w:szCs w:val="22"/>
          <w:lang w:val="sr-Latn-RS" w:eastAsia="hr-HR"/>
        </w:rPr>
      </w:pPr>
      <w:r w:rsidRPr="00924417">
        <w:rPr>
          <w:szCs w:val="22"/>
          <w:lang w:val="sr-Latn-RS" w:eastAsia="hr-HR"/>
        </w:rPr>
        <w:lastRenderedPageBreak/>
        <w:t>Ljekove ne treba bacati u kanalizaciju, niti kućni otpad. Ove mjere pomažu očuvanju životne sredine.</w:t>
      </w:r>
    </w:p>
    <w:p w14:paraId="04EAFF25" w14:textId="77777777" w:rsidR="008D606E" w:rsidRPr="00924417" w:rsidRDefault="008D606E" w:rsidP="001C048C">
      <w:pPr>
        <w:tabs>
          <w:tab w:val="clear" w:pos="284"/>
        </w:tabs>
        <w:rPr>
          <w:b/>
          <w:bCs/>
          <w:szCs w:val="22"/>
          <w:lang w:val="sr-Latn-RS" w:eastAsia="hr-HR"/>
        </w:rPr>
      </w:pPr>
      <w:r w:rsidRPr="00924417">
        <w:rPr>
          <w:szCs w:val="22"/>
          <w:lang w:val="sr-Latn-RS" w:eastAsia="hr-HR"/>
        </w:rPr>
        <w:t>Neupotrijebljeni lijek se uništava u skladu sa važećim propisima.</w:t>
      </w:r>
    </w:p>
    <w:p w14:paraId="2FF8B194" w14:textId="77777777" w:rsidR="00762652" w:rsidRPr="00924417" w:rsidRDefault="00762652" w:rsidP="00CA5510">
      <w:pPr>
        <w:rPr>
          <w:szCs w:val="22"/>
          <w:lang w:val="sr-Latn-RS"/>
        </w:rPr>
      </w:pPr>
    </w:p>
    <w:p w14:paraId="2FF8B195" w14:textId="77777777" w:rsidR="00762652" w:rsidRPr="00924417" w:rsidRDefault="00762652" w:rsidP="00CA5510">
      <w:pPr>
        <w:rPr>
          <w:szCs w:val="22"/>
          <w:lang w:val="sr-Latn-RS"/>
        </w:rPr>
      </w:pPr>
    </w:p>
    <w:p w14:paraId="70DF483A" w14:textId="77777777" w:rsidR="008D606E" w:rsidRPr="00924417" w:rsidRDefault="00762652" w:rsidP="008D606E">
      <w:pPr>
        <w:tabs>
          <w:tab w:val="left" w:pos="540"/>
          <w:tab w:val="left" w:pos="569"/>
        </w:tabs>
        <w:rPr>
          <w:b/>
          <w:bCs/>
          <w:szCs w:val="22"/>
          <w:lang w:val="sr-Latn-RS"/>
        </w:rPr>
      </w:pPr>
      <w:r w:rsidRPr="00924417">
        <w:rPr>
          <w:b/>
          <w:bCs/>
          <w:szCs w:val="22"/>
          <w:lang w:val="sr-Latn-RS"/>
        </w:rPr>
        <w:t>6.</w:t>
      </w:r>
      <w:r w:rsidRPr="00924417">
        <w:rPr>
          <w:szCs w:val="22"/>
          <w:lang w:val="sr-Latn-RS"/>
        </w:rPr>
        <w:t xml:space="preserve"> </w:t>
      </w:r>
      <w:r w:rsidR="008D606E" w:rsidRPr="00924417">
        <w:rPr>
          <w:b/>
          <w:bCs/>
          <w:szCs w:val="22"/>
          <w:lang w:val="sr-Latn-RS"/>
        </w:rPr>
        <w:t xml:space="preserve">SADRŽAJ PAKOVANJA I DODATNE INFORMACIJE </w:t>
      </w:r>
    </w:p>
    <w:p w14:paraId="5E769C9F" w14:textId="77777777" w:rsidR="008D606E" w:rsidRPr="00924417" w:rsidRDefault="008D606E" w:rsidP="00CA5510">
      <w:pPr>
        <w:rPr>
          <w:b/>
          <w:bCs/>
          <w:szCs w:val="22"/>
          <w:lang w:val="sr-Latn-RS"/>
        </w:rPr>
      </w:pPr>
    </w:p>
    <w:p w14:paraId="2FF8B199" w14:textId="0FE04F4E" w:rsidR="00762652" w:rsidRPr="00924417" w:rsidRDefault="00762652" w:rsidP="001C048C">
      <w:pPr>
        <w:rPr>
          <w:b/>
          <w:bCs/>
          <w:szCs w:val="22"/>
          <w:lang w:val="sr-Latn-RS"/>
        </w:rPr>
      </w:pPr>
      <w:r w:rsidRPr="00924417">
        <w:rPr>
          <w:b/>
          <w:bCs/>
          <w:szCs w:val="22"/>
          <w:lang w:val="sr-Latn-RS"/>
        </w:rPr>
        <w:t>Šta sadrži l</w:t>
      </w:r>
      <w:r w:rsidR="00637AFA" w:rsidRPr="00924417">
        <w:rPr>
          <w:b/>
          <w:bCs/>
          <w:szCs w:val="22"/>
          <w:lang w:val="sr-Latn-RS"/>
        </w:rPr>
        <w:t>ij</w:t>
      </w:r>
      <w:r w:rsidRPr="00924417">
        <w:rPr>
          <w:b/>
          <w:bCs/>
          <w:szCs w:val="22"/>
          <w:lang w:val="sr-Latn-RS"/>
        </w:rPr>
        <w:t xml:space="preserve">ek </w:t>
      </w:r>
      <w:r w:rsidR="00CE71E2" w:rsidRPr="00924417">
        <w:rPr>
          <w:b/>
          <w:bCs/>
          <w:szCs w:val="22"/>
          <w:lang w:val="sr-Latn-RS"/>
        </w:rPr>
        <w:t xml:space="preserve">Flurbisept </w:t>
      </w:r>
    </w:p>
    <w:p w14:paraId="2A9234A8" w14:textId="0B3FB0CD" w:rsidR="00705050" w:rsidRPr="00924417" w:rsidRDefault="008D606E" w:rsidP="001C048C">
      <w:pPr>
        <w:pStyle w:val="Header"/>
        <w:numPr>
          <w:ilvl w:val="0"/>
          <w:numId w:val="9"/>
        </w:numPr>
        <w:tabs>
          <w:tab w:val="clear" w:pos="4536"/>
          <w:tab w:val="clear" w:pos="9072"/>
          <w:tab w:val="left" w:pos="284"/>
        </w:tabs>
        <w:spacing w:before="120"/>
        <w:rPr>
          <w:szCs w:val="22"/>
          <w:lang w:val="sr-Latn-RS"/>
        </w:rPr>
      </w:pPr>
      <w:r w:rsidRPr="000E5DD3">
        <w:rPr>
          <w:szCs w:val="22"/>
          <w:u w:val="single"/>
          <w:lang w:val="sr-Latn-RS"/>
        </w:rPr>
        <w:t>A</w:t>
      </w:r>
      <w:r w:rsidR="00705050" w:rsidRPr="000E5DD3">
        <w:rPr>
          <w:szCs w:val="22"/>
          <w:u w:val="single"/>
          <w:lang w:val="sr-Latn-RS"/>
        </w:rPr>
        <w:t>ktiv</w:t>
      </w:r>
      <w:r w:rsidRPr="000E5DD3">
        <w:rPr>
          <w:szCs w:val="22"/>
          <w:u w:val="single"/>
          <w:lang w:val="sr-Latn-RS"/>
        </w:rPr>
        <w:t>na</w:t>
      </w:r>
      <w:r w:rsidR="00705050" w:rsidRPr="000E5DD3">
        <w:rPr>
          <w:szCs w:val="22"/>
          <w:u w:val="single"/>
          <w:lang w:val="sr-Latn-RS"/>
        </w:rPr>
        <w:t xml:space="preserve"> supstanc</w:t>
      </w:r>
      <w:r w:rsidRPr="000E5DD3">
        <w:rPr>
          <w:szCs w:val="22"/>
          <w:u w:val="single"/>
          <w:lang w:val="sr-Latn-RS"/>
        </w:rPr>
        <w:t>a</w:t>
      </w:r>
      <w:r w:rsidR="000E5DD3">
        <w:rPr>
          <w:szCs w:val="22"/>
          <w:lang w:val="sr-Latn-RS"/>
        </w:rPr>
        <w:t xml:space="preserve"> je flurbiprofen.</w:t>
      </w:r>
    </w:p>
    <w:p w14:paraId="128C5D64" w14:textId="4118B769" w:rsidR="00705050" w:rsidRPr="00924417" w:rsidRDefault="00253DF0" w:rsidP="001C048C">
      <w:pPr>
        <w:rPr>
          <w:color w:val="000000"/>
          <w:szCs w:val="22"/>
          <w:lang w:val="sr-Latn-RS"/>
        </w:rPr>
      </w:pPr>
      <w:r w:rsidRPr="00924417">
        <w:rPr>
          <w:bCs/>
          <w:iCs/>
          <w:szCs w:val="22"/>
          <w:lang w:val="sr-Latn-RS"/>
        </w:rPr>
        <w:t>Jedna</w:t>
      </w:r>
      <w:r w:rsidR="00705050" w:rsidRPr="00924417">
        <w:rPr>
          <w:color w:val="000000"/>
          <w:szCs w:val="22"/>
          <w:lang w:val="sr-Latn-RS"/>
        </w:rPr>
        <w:t xml:space="preserve"> lozenga sadrži 8,75 mg flurbiprofena.</w:t>
      </w:r>
    </w:p>
    <w:p w14:paraId="04E6C435" w14:textId="7066C132" w:rsidR="004B76CE" w:rsidRPr="000E5DD3" w:rsidRDefault="008D606E" w:rsidP="000B1C27">
      <w:pPr>
        <w:pStyle w:val="Header"/>
        <w:numPr>
          <w:ilvl w:val="0"/>
          <w:numId w:val="9"/>
        </w:numPr>
        <w:tabs>
          <w:tab w:val="clear" w:pos="4536"/>
          <w:tab w:val="clear" w:pos="9072"/>
          <w:tab w:val="left" w:pos="284"/>
        </w:tabs>
        <w:spacing w:before="240"/>
        <w:rPr>
          <w:szCs w:val="22"/>
          <w:lang w:val="sr-Latn-RS"/>
        </w:rPr>
      </w:pPr>
      <w:r w:rsidRPr="000E5DD3">
        <w:rPr>
          <w:szCs w:val="22"/>
          <w:u w:val="single"/>
          <w:lang w:val="sr-Latn-RS"/>
        </w:rPr>
        <w:t>P</w:t>
      </w:r>
      <w:r w:rsidR="00705050" w:rsidRPr="000E5DD3">
        <w:rPr>
          <w:szCs w:val="22"/>
          <w:u w:val="single"/>
          <w:lang w:val="sr-Latn-RS"/>
        </w:rPr>
        <w:t>omoćn</w:t>
      </w:r>
      <w:r w:rsidRPr="000E5DD3">
        <w:rPr>
          <w:szCs w:val="22"/>
          <w:u w:val="single"/>
          <w:lang w:val="sr-Latn-RS"/>
        </w:rPr>
        <w:t>e</w:t>
      </w:r>
      <w:r w:rsidR="00705050" w:rsidRPr="000E5DD3">
        <w:rPr>
          <w:szCs w:val="22"/>
          <w:u w:val="single"/>
          <w:lang w:val="sr-Latn-RS"/>
        </w:rPr>
        <w:t xml:space="preserve"> supstanc</w:t>
      </w:r>
      <w:r w:rsidRPr="000E5DD3">
        <w:rPr>
          <w:szCs w:val="22"/>
          <w:u w:val="single"/>
          <w:lang w:val="sr-Latn-RS"/>
        </w:rPr>
        <w:t>e</w:t>
      </w:r>
      <w:r w:rsidRPr="000E5DD3">
        <w:rPr>
          <w:szCs w:val="22"/>
          <w:lang w:val="sr-Latn-RS"/>
        </w:rPr>
        <w:t xml:space="preserve"> su</w:t>
      </w:r>
      <w:r w:rsidR="00705050" w:rsidRPr="000E5DD3">
        <w:rPr>
          <w:szCs w:val="22"/>
          <w:lang w:val="sr-Latn-RS"/>
        </w:rPr>
        <w:t>:</w:t>
      </w:r>
      <w:bookmarkStart w:id="5" w:name="_Hlk98145706"/>
      <w:r w:rsidR="000E5DD3">
        <w:rPr>
          <w:szCs w:val="22"/>
          <w:lang w:val="sr-Latn-RS"/>
        </w:rPr>
        <w:t xml:space="preserve"> i</w:t>
      </w:r>
      <w:r w:rsidR="004B76CE" w:rsidRPr="000E5DD3">
        <w:rPr>
          <w:szCs w:val="22"/>
          <w:lang w:val="sr-Latn-RS"/>
        </w:rPr>
        <w:t>zomalt</w:t>
      </w:r>
      <w:r w:rsidR="00C32A0E" w:rsidRPr="000E5DD3">
        <w:rPr>
          <w:szCs w:val="22"/>
          <w:lang w:val="sr-Latn-RS"/>
        </w:rPr>
        <w:t xml:space="preserve"> </w:t>
      </w:r>
      <w:r w:rsidR="0027070A" w:rsidRPr="000E5DD3">
        <w:rPr>
          <w:szCs w:val="22"/>
          <w:lang w:val="sr-Latn-RS"/>
        </w:rPr>
        <w:t>(E953)</w:t>
      </w:r>
      <w:r w:rsidR="004B76CE" w:rsidRPr="000E5DD3">
        <w:rPr>
          <w:szCs w:val="22"/>
          <w:lang w:val="sr-Latn-RS"/>
        </w:rPr>
        <w:t>, maltitol</w:t>
      </w:r>
      <w:r w:rsidR="00CE71E2" w:rsidRPr="000E5DD3">
        <w:rPr>
          <w:szCs w:val="22"/>
          <w:lang w:val="sr-Latn-RS"/>
        </w:rPr>
        <w:t>, tečni</w:t>
      </w:r>
      <w:r w:rsidR="0027070A" w:rsidRPr="000E5DD3">
        <w:rPr>
          <w:szCs w:val="22"/>
          <w:lang w:val="sr-Latn-RS"/>
        </w:rPr>
        <w:t xml:space="preserve"> (E965)</w:t>
      </w:r>
      <w:r w:rsidR="004B76CE" w:rsidRPr="000E5DD3">
        <w:rPr>
          <w:szCs w:val="22"/>
          <w:lang w:val="sr-Latn-RS"/>
        </w:rPr>
        <w:t xml:space="preserve">, </w:t>
      </w:r>
      <w:r w:rsidR="0027070A" w:rsidRPr="000E5DD3">
        <w:rPr>
          <w:szCs w:val="22"/>
          <w:lang w:val="sr-Latn-RS"/>
        </w:rPr>
        <w:t>c</w:t>
      </w:r>
      <w:r w:rsidR="004B76CE" w:rsidRPr="000E5DD3">
        <w:rPr>
          <w:szCs w:val="22"/>
          <w:lang w:val="sr-Latn-RS"/>
        </w:rPr>
        <w:t>ochin</w:t>
      </w:r>
      <w:r w:rsidR="00331B55" w:rsidRPr="000E5DD3">
        <w:rPr>
          <w:szCs w:val="22"/>
          <w:lang w:val="sr-Latn-RS"/>
        </w:rPr>
        <w:t>eal</w:t>
      </w:r>
      <w:r w:rsidR="004B76CE" w:rsidRPr="000E5DD3">
        <w:rPr>
          <w:szCs w:val="22"/>
          <w:lang w:val="sr-Latn-RS"/>
        </w:rPr>
        <w:t xml:space="preserve"> red</w:t>
      </w:r>
      <w:r w:rsidR="0027070A" w:rsidRPr="000E5DD3">
        <w:rPr>
          <w:szCs w:val="22"/>
          <w:lang w:val="sr-Latn-RS"/>
        </w:rPr>
        <w:t xml:space="preserve"> </w:t>
      </w:r>
      <w:r w:rsidR="00CE71E2" w:rsidRPr="000E5DD3">
        <w:rPr>
          <w:szCs w:val="22"/>
          <w:lang w:val="sr-Latn-RS"/>
        </w:rPr>
        <w:t>A</w:t>
      </w:r>
      <w:r w:rsidR="0027070A" w:rsidRPr="000E5DD3">
        <w:rPr>
          <w:szCs w:val="22"/>
          <w:lang w:val="sr-Latn-RS"/>
        </w:rPr>
        <w:t>(E124)</w:t>
      </w:r>
      <w:r w:rsidR="009B57C1" w:rsidRPr="000E5DD3">
        <w:rPr>
          <w:szCs w:val="22"/>
          <w:lang w:val="sr-Latn-RS"/>
        </w:rPr>
        <w:t xml:space="preserve">, </w:t>
      </w:r>
      <w:r w:rsidR="00331B55" w:rsidRPr="000E5DD3">
        <w:rPr>
          <w:szCs w:val="22"/>
          <w:lang w:val="sr-Latn-RS"/>
        </w:rPr>
        <w:t>sunset y</w:t>
      </w:r>
      <w:r w:rsidR="004B76CE" w:rsidRPr="000E5DD3">
        <w:rPr>
          <w:szCs w:val="22"/>
          <w:lang w:val="sr-Latn-RS"/>
        </w:rPr>
        <w:t>ellow (E110), acesulfam</w:t>
      </w:r>
      <w:r w:rsidR="000F1757" w:rsidRPr="000E5DD3">
        <w:rPr>
          <w:szCs w:val="22"/>
          <w:lang w:val="sr-Latn-RS"/>
        </w:rPr>
        <w:t xml:space="preserve"> kalijum</w:t>
      </w:r>
      <w:r w:rsidR="004B76CE" w:rsidRPr="000E5DD3">
        <w:rPr>
          <w:szCs w:val="22"/>
          <w:lang w:val="sr-Latn-RS"/>
        </w:rPr>
        <w:t xml:space="preserve">, makrogol 300, kalijum hidroksid, </w:t>
      </w:r>
      <w:r w:rsidR="0044755A" w:rsidRPr="000E5DD3">
        <w:rPr>
          <w:szCs w:val="22"/>
          <w:lang w:val="sr-Latn-RS"/>
        </w:rPr>
        <w:t>Orange flavor</w:t>
      </w:r>
      <w:r w:rsidR="006F4B2E" w:rsidRPr="000E5DD3">
        <w:rPr>
          <w:szCs w:val="22"/>
          <w:lang w:val="sr-Latn-RS"/>
        </w:rPr>
        <w:t xml:space="preserve"> </w:t>
      </w:r>
      <w:r w:rsidR="00A53EE9" w:rsidRPr="000E5DD3">
        <w:rPr>
          <w:szCs w:val="22"/>
          <w:lang w:val="sr-Latn-RS"/>
        </w:rPr>
        <w:t>(</w:t>
      </w:r>
      <w:r w:rsidR="006F4B2E" w:rsidRPr="000E5DD3">
        <w:rPr>
          <w:szCs w:val="22"/>
          <w:lang w:val="sr-Latn-RS"/>
        </w:rPr>
        <w:t>sadrži: limone</w:t>
      </w:r>
      <w:r w:rsidR="00A53EE9" w:rsidRPr="000E5DD3">
        <w:rPr>
          <w:szCs w:val="22"/>
          <w:lang w:val="sr-Latn-RS"/>
        </w:rPr>
        <w:t>n, dekanal, citral, citronelol),</w:t>
      </w:r>
      <w:r w:rsidR="004B76CE" w:rsidRPr="000E5DD3">
        <w:rPr>
          <w:szCs w:val="22"/>
          <w:lang w:val="sr-Latn-RS"/>
        </w:rPr>
        <w:t xml:space="preserve"> levomentol</w:t>
      </w:r>
      <w:r w:rsidR="00331B55" w:rsidRPr="000E5DD3">
        <w:rPr>
          <w:szCs w:val="22"/>
          <w:lang w:val="sr-Latn-RS"/>
        </w:rPr>
        <w:t>.</w:t>
      </w:r>
    </w:p>
    <w:bookmarkEnd w:id="5"/>
    <w:p w14:paraId="2FF8B19B" w14:textId="77777777" w:rsidR="00762652" w:rsidRPr="00924417" w:rsidRDefault="00762652" w:rsidP="001C048C">
      <w:pPr>
        <w:rPr>
          <w:szCs w:val="22"/>
          <w:lang w:val="sr-Latn-RS"/>
        </w:rPr>
      </w:pPr>
    </w:p>
    <w:p w14:paraId="2FF8B19C" w14:textId="78DC2C31" w:rsidR="00762652" w:rsidRPr="00924417" w:rsidRDefault="00762652" w:rsidP="001C048C">
      <w:pPr>
        <w:rPr>
          <w:b/>
          <w:bCs/>
          <w:szCs w:val="22"/>
          <w:lang w:val="sr-Latn-RS"/>
        </w:rPr>
      </w:pPr>
      <w:r w:rsidRPr="00924417">
        <w:rPr>
          <w:b/>
          <w:szCs w:val="22"/>
          <w:lang w:val="sr-Latn-RS"/>
        </w:rPr>
        <w:t>Kako izgleda l</w:t>
      </w:r>
      <w:r w:rsidR="00637AFA" w:rsidRPr="00924417">
        <w:rPr>
          <w:b/>
          <w:szCs w:val="22"/>
          <w:lang w:val="sr-Latn-RS"/>
        </w:rPr>
        <w:t>ij</w:t>
      </w:r>
      <w:r w:rsidRPr="00924417">
        <w:rPr>
          <w:b/>
          <w:szCs w:val="22"/>
          <w:lang w:val="sr-Latn-RS"/>
        </w:rPr>
        <w:t xml:space="preserve">ek </w:t>
      </w:r>
      <w:r w:rsidR="00CE71E2" w:rsidRPr="00924417">
        <w:rPr>
          <w:b/>
          <w:bCs/>
          <w:szCs w:val="22"/>
          <w:lang w:val="sr-Latn-RS"/>
        </w:rPr>
        <w:t xml:space="preserve">Flurbisept </w:t>
      </w:r>
      <w:r w:rsidRPr="00924417">
        <w:rPr>
          <w:b/>
          <w:szCs w:val="22"/>
          <w:lang w:val="sr-Latn-RS"/>
        </w:rPr>
        <w:t>i sadržaj pakovanja</w:t>
      </w:r>
    </w:p>
    <w:p w14:paraId="0E570537" w14:textId="77777777" w:rsidR="00FB5078" w:rsidRPr="00924417" w:rsidRDefault="00FB5078" w:rsidP="001C048C">
      <w:pPr>
        <w:rPr>
          <w:szCs w:val="22"/>
          <w:lang w:val="sr-Latn-RS"/>
        </w:rPr>
      </w:pPr>
    </w:p>
    <w:p w14:paraId="18D2CB8F" w14:textId="027D0353" w:rsidR="001D64F3" w:rsidRPr="00924417" w:rsidRDefault="000F47ED" w:rsidP="001C048C">
      <w:pPr>
        <w:jc w:val="left"/>
        <w:rPr>
          <w:szCs w:val="22"/>
          <w:lang w:val="sr-Latn-RS"/>
        </w:rPr>
      </w:pPr>
      <w:bookmarkStart w:id="6" w:name="_GoBack"/>
      <w:r w:rsidRPr="00924417">
        <w:rPr>
          <w:szCs w:val="22"/>
          <w:lang w:val="sr-Latn-RS"/>
        </w:rPr>
        <w:t>Okrugle</w:t>
      </w:r>
      <w:r w:rsidR="001D64F3" w:rsidRPr="00924417">
        <w:rPr>
          <w:szCs w:val="22"/>
          <w:lang w:val="sr-Latn-RS"/>
        </w:rPr>
        <w:t xml:space="preserve"> lozenge</w:t>
      </w:r>
      <w:r w:rsidRPr="00924417">
        <w:rPr>
          <w:szCs w:val="22"/>
          <w:lang w:val="sr-Latn-RS"/>
        </w:rPr>
        <w:t>, narandžaste boje</w:t>
      </w:r>
      <w:r w:rsidR="00A53EE9" w:rsidRPr="00924417">
        <w:rPr>
          <w:szCs w:val="22"/>
          <w:lang w:val="sr-Latn-RS"/>
        </w:rPr>
        <w:t xml:space="preserve"> i ukusa</w:t>
      </w:r>
      <w:r w:rsidR="006F4B2E" w:rsidRPr="00924417">
        <w:rPr>
          <w:szCs w:val="22"/>
          <w:lang w:val="sr-Latn-RS"/>
        </w:rPr>
        <w:t xml:space="preserve"> narandže</w:t>
      </w:r>
      <w:r w:rsidR="00894888" w:rsidRPr="00924417">
        <w:rPr>
          <w:szCs w:val="22"/>
          <w:lang w:val="sr-Latn-RS"/>
        </w:rPr>
        <w:t>.</w:t>
      </w:r>
    </w:p>
    <w:p w14:paraId="34713E1D" w14:textId="479B7745" w:rsidR="00705050" w:rsidRPr="00924417" w:rsidRDefault="00705050" w:rsidP="001C048C">
      <w:pPr>
        <w:pStyle w:val="Header"/>
        <w:tabs>
          <w:tab w:val="clear" w:pos="4536"/>
          <w:tab w:val="clear" w:pos="9072"/>
          <w:tab w:val="left" w:pos="284"/>
        </w:tabs>
        <w:spacing w:before="120"/>
        <w:jc w:val="left"/>
        <w:rPr>
          <w:szCs w:val="22"/>
          <w:lang w:val="sr-Latn-RS"/>
        </w:rPr>
      </w:pPr>
      <w:bookmarkStart w:id="7" w:name="_Hlk98145794"/>
      <w:bookmarkEnd w:id="6"/>
      <w:r w:rsidRPr="00924417">
        <w:rPr>
          <w:szCs w:val="22"/>
          <w:lang w:val="sr-Latn-RS"/>
        </w:rPr>
        <w:t>Unutrašnje pakovanje</w:t>
      </w:r>
      <w:r w:rsidR="007E7675" w:rsidRPr="00924417">
        <w:rPr>
          <w:szCs w:val="22"/>
          <w:lang w:val="sr-Latn-RS"/>
        </w:rPr>
        <w:t xml:space="preserve"> l</w:t>
      </w:r>
      <w:r w:rsidR="00637AFA" w:rsidRPr="00924417">
        <w:rPr>
          <w:szCs w:val="22"/>
          <w:lang w:val="sr-Latn-RS"/>
        </w:rPr>
        <w:t>ij</w:t>
      </w:r>
      <w:r w:rsidR="007E7675" w:rsidRPr="00924417">
        <w:rPr>
          <w:szCs w:val="22"/>
          <w:lang w:val="sr-Latn-RS"/>
        </w:rPr>
        <w:t>eka</w:t>
      </w:r>
      <w:r w:rsidRPr="00924417">
        <w:rPr>
          <w:szCs w:val="22"/>
          <w:lang w:val="sr-Latn-RS"/>
        </w:rPr>
        <w:t xml:space="preserve"> je PVC/PVdC</w:t>
      </w:r>
      <w:r w:rsidR="000F47ED" w:rsidRPr="00924417">
        <w:rPr>
          <w:szCs w:val="22"/>
          <w:lang w:val="sr-Latn-RS"/>
        </w:rPr>
        <w:t>-Al blister</w:t>
      </w:r>
      <w:r w:rsidRPr="00924417">
        <w:rPr>
          <w:szCs w:val="22"/>
          <w:lang w:val="sr-Latn-RS"/>
        </w:rPr>
        <w:t xml:space="preserve"> </w:t>
      </w:r>
      <w:r w:rsidR="001D64F3" w:rsidRPr="00924417">
        <w:rPr>
          <w:szCs w:val="22"/>
          <w:lang w:val="sr-Latn-RS"/>
        </w:rPr>
        <w:t xml:space="preserve">koji </w:t>
      </w:r>
      <w:r w:rsidRPr="00924417">
        <w:rPr>
          <w:szCs w:val="22"/>
          <w:lang w:val="sr-Latn-RS"/>
        </w:rPr>
        <w:t>sadrži 1</w:t>
      </w:r>
      <w:r w:rsidR="001D64F3" w:rsidRPr="00924417">
        <w:rPr>
          <w:szCs w:val="22"/>
          <w:lang w:val="sr-Latn-RS"/>
        </w:rPr>
        <w:t>2</w:t>
      </w:r>
      <w:r w:rsidRPr="00924417">
        <w:rPr>
          <w:szCs w:val="22"/>
          <w:lang w:val="sr-Latn-RS"/>
        </w:rPr>
        <w:t xml:space="preserve"> </w:t>
      </w:r>
      <w:r w:rsidR="001D64F3" w:rsidRPr="00924417">
        <w:rPr>
          <w:szCs w:val="22"/>
          <w:lang w:val="sr-Latn-RS"/>
        </w:rPr>
        <w:t>lozengi</w:t>
      </w:r>
      <w:r w:rsidRPr="00924417">
        <w:rPr>
          <w:szCs w:val="22"/>
          <w:lang w:val="sr-Latn-RS"/>
        </w:rPr>
        <w:t>.</w:t>
      </w:r>
    </w:p>
    <w:p w14:paraId="7768BE11" w14:textId="205D47BC" w:rsidR="00705050" w:rsidRPr="00924417" w:rsidRDefault="00705050" w:rsidP="0080723D">
      <w:pPr>
        <w:jc w:val="left"/>
        <w:rPr>
          <w:szCs w:val="22"/>
          <w:lang w:val="sr-Latn-RS"/>
        </w:rPr>
      </w:pPr>
      <w:r w:rsidRPr="00924417">
        <w:rPr>
          <w:szCs w:val="22"/>
          <w:lang w:val="sr-Latn-RS"/>
        </w:rPr>
        <w:t>Spoljnje pakovanje je složiva kartonska kutija u kojoj se nalaz</w:t>
      </w:r>
      <w:r w:rsidR="001825D0" w:rsidRPr="00924417">
        <w:rPr>
          <w:szCs w:val="22"/>
          <w:lang w:val="sr-Latn-RS"/>
        </w:rPr>
        <w:t>i</w:t>
      </w:r>
      <w:r w:rsidRPr="00924417">
        <w:rPr>
          <w:szCs w:val="22"/>
          <w:lang w:val="sr-Latn-RS"/>
        </w:rPr>
        <w:t xml:space="preserve"> </w:t>
      </w:r>
      <w:r w:rsidR="001825D0" w:rsidRPr="00924417">
        <w:rPr>
          <w:szCs w:val="22"/>
          <w:lang w:val="sr-Latn-RS"/>
        </w:rPr>
        <w:t xml:space="preserve">1 </w:t>
      </w:r>
      <w:r w:rsidRPr="00924417">
        <w:rPr>
          <w:szCs w:val="22"/>
          <w:lang w:val="sr-Latn-RS"/>
        </w:rPr>
        <w:t xml:space="preserve">blister (ukupno </w:t>
      </w:r>
      <w:r w:rsidR="001825D0" w:rsidRPr="00924417">
        <w:rPr>
          <w:szCs w:val="22"/>
          <w:lang w:val="sr-Latn-RS"/>
        </w:rPr>
        <w:t>12 lozeng</w:t>
      </w:r>
      <w:r w:rsidR="00CE4DCC" w:rsidRPr="00924417">
        <w:rPr>
          <w:szCs w:val="22"/>
          <w:lang w:val="sr-Latn-RS"/>
        </w:rPr>
        <w:t>i</w:t>
      </w:r>
      <w:r w:rsidRPr="00924417">
        <w:rPr>
          <w:szCs w:val="22"/>
          <w:lang w:val="sr-Latn-RS"/>
        </w:rPr>
        <w:t xml:space="preserve">) i </w:t>
      </w:r>
      <w:r w:rsidR="006F4B2E" w:rsidRPr="00924417">
        <w:rPr>
          <w:szCs w:val="22"/>
          <w:lang w:val="sr-Latn-RS"/>
        </w:rPr>
        <w:t>U</w:t>
      </w:r>
      <w:r w:rsidRPr="00924417">
        <w:rPr>
          <w:szCs w:val="22"/>
          <w:lang w:val="sr-Latn-RS"/>
        </w:rPr>
        <w:t>putstvo za l</w:t>
      </w:r>
      <w:r w:rsidR="00637AFA" w:rsidRPr="00924417">
        <w:rPr>
          <w:szCs w:val="22"/>
          <w:lang w:val="sr-Latn-RS"/>
        </w:rPr>
        <w:t>ij</w:t>
      </w:r>
      <w:r w:rsidRPr="00924417">
        <w:rPr>
          <w:szCs w:val="22"/>
          <w:lang w:val="sr-Latn-RS"/>
        </w:rPr>
        <w:t>ek.</w:t>
      </w:r>
    </w:p>
    <w:bookmarkEnd w:id="7"/>
    <w:p w14:paraId="2FF8B19E" w14:textId="2A56C32E" w:rsidR="00762652" w:rsidRPr="00924417" w:rsidRDefault="00762652" w:rsidP="001C048C">
      <w:pPr>
        <w:rPr>
          <w:szCs w:val="22"/>
          <w:lang w:val="sr-Latn-RS"/>
        </w:rPr>
      </w:pPr>
    </w:p>
    <w:p w14:paraId="2FF8B19F" w14:textId="15F0B1DC" w:rsidR="00762652" w:rsidRPr="00924417" w:rsidRDefault="00762652" w:rsidP="001C048C">
      <w:pPr>
        <w:rPr>
          <w:b/>
          <w:szCs w:val="22"/>
          <w:lang w:val="sr-Latn-RS"/>
        </w:rPr>
      </w:pPr>
      <w:r w:rsidRPr="00924417">
        <w:rPr>
          <w:b/>
          <w:szCs w:val="22"/>
          <w:lang w:val="sr-Latn-RS"/>
        </w:rPr>
        <w:t>Nosilac dozvole i proizvođač</w:t>
      </w:r>
    </w:p>
    <w:p w14:paraId="4DE3EF41" w14:textId="3C5E8281" w:rsidR="00637AFA" w:rsidRPr="00924417" w:rsidRDefault="00637AFA" w:rsidP="001C048C">
      <w:pPr>
        <w:rPr>
          <w:b/>
          <w:szCs w:val="22"/>
          <w:lang w:val="sr-Latn-RS"/>
        </w:rPr>
      </w:pPr>
    </w:p>
    <w:p w14:paraId="10C16C4D" w14:textId="077C7A37" w:rsidR="00637AFA" w:rsidRPr="00924417" w:rsidRDefault="00637AFA" w:rsidP="001C048C">
      <w:pPr>
        <w:rPr>
          <w:bCs/>
          <w:szCs w:val="22"/>
          <w:lang w:val="sr-Latn-RS"/>
        </w:rPr>
      </w:pPr>
      <w:r w:rsidRPr="000E5DD3">
        <w:rPr>
          <w:b/>
          <w:bCs/>
          <w:szCs w:val="22"/>
          <w:lang w:val="sr-Latn-RS"/>
        </w:rPr>
        <w:t>Nosilac dozvole</w:t>
      </w:r>
      <w:r w:rsidRPr="00924417">
        <w:rPr>
          <w:bCs/>
          <w:szCs w:val="22"/>
          <w:lang w:val="sr-Latn-RS"/>
        </w:rPr>
        <w:t>:</w:t>
      </w:r>
    </w:p>
    <w:p w14:paraId="4D694807" w14:textId="0322D0C5" w:rsidR="00637AFA" w:rsidRPr="00924417" w:rsidRDefault="00637AFA" w:rsidP="001C048C">
      <w:pPr>
        <w:rPr>
          <w:bCs/>
          <w:szCs w:val="22"/>
          <w:lang w:val="sr-Latn-RS"/>
        </w:rPr>
      </w:pPr>
      <w:r w:rsidRPr="00924417">
        <w:rPr>
          <w:bCs/>
          <w:szCs w:val="22"/>
          <w:lang w:val="sr-Latn-RS"/>
        </w:rPr>
        <w:t>GLK pharma d.o.o.</w:t>
      </w:r>
      <w:r w:rsidR="006F4B2E" w:rsidRPr="00924417">
        <w:rPr>
          <w:bCs/>
          <w:szCs w:val="22"/>
          <w:lang w:val="sr-Latn-RS"/>
        </w:rPr>
        <w:t xml:space="preserve"> Podgorica</w:t>
      </w:r>
    </w:p>
    <w:p w14:paraId="02A451F8" w14:textId="4DF28F7E" w:rsidR="008D606E" w:rsidRPr="00924417" w:rsidRDefault="006F4B2E" w:rsidP="001C048C">
      <w:pPr>
        <w:rPr>
          <w:bCs/>
          <w:szCs w:val="22"/>
          <w:lang w:val="sr-Latn-RS"/>
        </w:rPr>
      </w:pPr>
      <w:r w:rsidRPr="00924417">
        <w:rPr>
          <w:bCs/>
          <w:szCs w:val="22"/>
          <w:lang w:val="sr-Latn-RS"/>
        </w:rPr>
        <w:t xml:space="preserve">Ul. </w:t>
      </w:r>
      <w:r w:rsidR="00637AFA" w:rsidRPr="00924417">
        <w:rPr>
          <w:bCs/>
          <w:szCs w:val="22"/>
          <w:lang w:val="sr-Latn-RS"/>
        </w:rPr>
        <w:t>Svetozara Markovića</w:t>
      </w:r>
      <w:r w:rsidRPr="00924417">
        <w:rPr>
          <w:bCs/>
          <w:szCs w:val="22"/>
          <w:lang w:val="sr-Latn-RS"/>
        </w:rPr>
        <w:t xml:space="preserve"> </w:t>
      </w:r>
      <w:r w:rsidR="00637AFA" w:rsidRPr="00924417">
        <w:rPr>
          <w:bCs/>
          <w:szCs w:val="22"/>
          <w:lang w:val="sr-Latn-RS"/>
        </w:rPr>
        <w:t xml:space="preserve"> br.</w:t>
      </w:r>
      <w:r w:rsidRPr="00924417">
        <w:rPr>
          <w:bCs/>
          <w:szCs w:val="22"/>
          <w:lang w:val="sr-Latn-RS"/>
        </w:rPr>
        <w:t xml:space="preserve"> </w:t>
      </w:r>
      <w:r w:rsidR="00637AFA" w:rsidRPr="00924417">
        <w:rPr>
          <w:bCs/>
          <w:szCs w:val="22"/>
          <w:lang w:val="sr-Latn-RS"/>
        </w:rPr>
        <w:t xml:space="preserve">46, </w:t>
      </w:r>
      <w:r w:rsidRPr="00924417">
        <w:rPr>
          <w:bCs/>
          <w:szCs w:val="22"/>
          <w:lang w:val="sr-Latn-RS"/>
        </w:rPr>
        <w:t xml:space="preserve">81000 </w:t>
      </w:r>
      <w:r w:rsidR="00637AFA" w:rsidRPr="00924417">
        <w:rPr>
          <w:bCs/>
          <w:szCs w:val="22"/>
          <w:lang w:val="sr-Latn-RS"/>
        </w:rPr>
        <w:t>Podgorica</w:t>
      </w:r>
      <w:r w:rsidRPr="00924417">
        <w:rPr>
          <w:bCs/>
          <w:szCs w:val="22"/>
          <w:lang w:val="sr-Latn-RS"/>
        </w:rPr>
        <w:t xml:space="preserve">, </w:t>
      </w:r>
      <w:r w:rsidR="00637AFA" w:rsidRPr="00924417">
        <w:rPr>
          <w:bCs/>
          <w:szCs w:val="22"/>
          <w:lang w:val="sr-Latn-RS"/>
        </w:rPr>
        <w:t>Crna Gora</w:t>
      </w:r>
    </w:p>
    <w:p w14:paraId="130DE7C1" w14:textId="57E4E14E" w:rsidR="00637AFA" w:rsidRPr="00924417" w:rsidRDefault="00637AFA" w:rsidP="001C048C">
      <w:pPr>
        <w:rPr>
          <w:bCs/>
          <w:szCs w:val="22"/>
          <w:lang w:val="sr-Latn-RS"/>
        </w:rPr>
      </w:pPr>
      <w:r w:rsidRPr="00924417">
        <w:rPr>
          <w:bCs/>
          <w:szCs w:val="22"/>
          <w:lang w:val="sr-Latn-RS"/>
        </w:rPr>
        <w:t xml:space="preserve"> </w:t>
      </w:r>
    </w:p>
    <w:p w14:paraId="30C8774C" w14:textId="2BEBF3B2" w:rsidR="00637AFA" w:rsidRPr="00924417" w:rsidRDefault="00637AFA" w:rsidP="001C048C">
      <w:pPr>
        <w:rPr>
          <w:bCs/>
          <w:szCs w:val="22"/>
          <w:lang w:val="sr-Latn-RS"/>
        </w:rPr>
      </w:pPr>
      <w:r w:rsidRPr="000E5DD3">
        <w:rPr>
          <w:b/>
          <w:bCs/>
          <w:szCs w:val="22"/>
          <w:lang w:val="sr-Latn-RS"/>
        </w:rPr>
        <w:t>Proizvođač</w:t>
      </w:r>
      <w:r w:rsidRPr="00924417">
        <w:rPr>
          <w:bCs/>
          <w:szCs w:val="22"/>
          <w:lang w:val="sr-Latn-RS"/>
        </w:rPr>
        <w:t>:</w:t>
      </w:r>
    </w:p>
    <w:p w14:paraId="2FF8B1A3" w14:textId="565F8499" w:rsidR="00762652" w:rsidRDefault="0080723D" w:rsidP="001C048C">
      <w:pPr>
        <w:pStyle w:val="Header"/>
        <w:tabs>
          <w:tab w:val="clear" w:pos="4536"/>
          <w:tab w:val="clear" w:pos="9072"/>
          <w:tab w:val="left" w:pos="284"/>
        </w:tabs>
        <w:rPr>
          <w:bCs/>
          <w:szCs w:val="22"/>
          <w:lang w:val="sr-Latn-RS"/>
        </w:rPr>
      </w:pPr>
      <w:r>
        <w:rPr>
          <w:bCs/>
          <w:szCs w:val="22"/>
          <w:lang w:val="sr-Latn-RS"/>
        </w:rPr>
        <w:t xml:space="preserve">- </w:t>
      </w:r>
      <w:r w:rsidR="00705050" w:rsidRPr="00924417">
        <w:rPr>
          <w:bCs/>
          <w:szCs w:val="22"/>
          <w:lang w:val="sr-Latn-RS"/>
        </w:rPr>
        <w:t>Galenika a.d. Beograd</w:t>
      </w:r>
      <w:r w:rsidR="006F4B2E" w:rsidRPr="00924417">
        <w:rPr>
          <w:bCs/>
          <w:szCs w:val="22"/>
          <w:lang w:val="sr-Latn-RS"/>
        </w:rPr>
        <w:t xml:space="preserve">, </w:t>
      </w:r>
      <w:r w:rsidR="00705050" w:rsidRPr="00924417">
        <w:rPr>
          <w:bCs/>
          <w:szCs w:val="22"/>
          <w:lang w:val="sr-Latn-RS"/>
        </w:rPr>
        <w:t>Batajnički drum b.b., Beograd</w:t>
      </w:r>
      <w:r w:rsidR="006F4B2E" w:rsidRPr="00924417">
        <w:rPr>
          <w:bCs/>
          <w:szCs w:val="22"/>
          <w:lang w:val="sr-Latn-RS"/>
        </w:rPr>
        <w:t xml:space="preserve">, </w:t>
      </w:r>
      <w:r w:rsidR="00705050" w:rsidRPr="00924417">
        <w:rPr>
          <w:bCs/>
          <w:szCs w:val="22"/>
          <w:lang w:val="sr-Latn-RS"/>
        </w:rPr>
        <w:t>Srbija</w:t>
      </w:r>
    </w:p>
    <w:p w14:paraId="43A9304B" w14:textId="34138EDD" w:rsidR="0080723D" w:rsidRPr="0080723D" w:rsidRDefault="0080723D" w:rsidP="0080723D">
      <w:pPr>
        <w:rPr>
          <w:bCs/>
          <w:szCs w:val="22"/>
          <w:lang w:val="sr-Latn-RS"/>
        </w:rPr>
      </w:pPr>
      <w:r w:rsidRPr="0080723D">
        <w:rPr>
          <w:bCs/>
          <w:szCs w:val="22"/>
          <w:lang w:val="sr-Latn-RS"/>
        </w:rPr>
        <w:t xml:space="preserve">- </w:t>
      </w:r>
      <w:r w:rsidR="00FF39EC" w:rsidRPr="00FF39EC">
        <w:rPr>
          <w:bCs/>
          <w:szCs w:val="22"/>
          <w:lang w:val="sr-Latn-RS"/>
        </w:rPr>
        <w:t>Lozy’s Pharmaceuticals, S.L., Campus Empresarial, No.1, 31795 Lekaroz, Navarra, Španija</w:t>
      </w:r>
    </w:p>
    <w:p w14:paraId="5C7C34A0" w14:textId="79A08221" w:rsidR="0080723D" w:rsidRPr="0080723D" w:rsidRDefault="0080723D" w:rsidP="001C048C">
      <w:pPr>
        <w:pStyle w:val="Header"/>
        <w:tabs>
          <w:tab w:val="clear" w:pos="4536"/>
          <w:tab w:val="clear" w:pos="9072"/>
          <w:tab w:val="left" w:pos="284"/>
        </w:tabs>
        <w:rPr>
          <w:b/>
          <w:bCs/>
          <w:szCs w:val="22"/>
          <w:lang w:val="sr-Latn-RS"/>
        </w:rPr>
      </w:pPr>
    </w:p>
    <w:p w14:paraId="2FF8B1A5" w14:textId="5C01FBAE" w:rsidR="00762652" w:rsidRPr="00924417" w:rsidRDefault="00762652" w:rsidP="001C048C">
      <w:pPr>
        <w:rPr>
          <w:b/>
          <w:szCs w:val="22"/>
          <w:lang w:val="sr-Latn-RS"/>
        </w:rPr>
      </w:pPr>
      <w:r w:rsidRPr="00924417">
        <w:rPr>
          <w:b/>
          <w:szCs w:val="22"/>
          <w:lang w:val="sr-Latn-RS"/>
        </w:rPr>
        <w:t>Režim izdavanja l</w:t>
      </w:r>
      <w:r w:rsidR="008D606E" w:rsidRPr="00924417">
        <w:rPr>
          <w:b/>
          <w:szCs w:val="22"/>
          <w:lang w:val="sr-Latn-RS"/>
        </w:rPr>
        <w:t>ij</w:t>
      </w:r>
      <w:r w:rsidRPr="00924417">
        <w:rPr>
          <w:b/>
          <w:szCs w:val="22"/>
          <w:lang w:val="sr-Latn-RS"/>
        </w:rPr>
        <w:t>eka:</w:t>
      </w:r>
    </w:p>
    <w:p w14:paraId="2FF8B1A6" w14:textId="77777777" w:rsidR="00762652" w:rsidRPr="00924417" w:rsidRDefault="00762652" w:rsidP="001C048C">
      <w:pPr>
        <w:rPr>
          <w:b/>
          <w:szCs w:val="22"/>
          <w:lang w:val="sr-Latn-RS"/>
        </w:rPr>
      </w:pPr>
    </w:p>
    <w:p w14:paraId="039BB7FF" w14:textId="6F81AF81" w:rsidR="00705050" w:rsidRPr="00924417" w:rsidRDefault="00705050" w:rsidP="001C048C">
      <w:pPr>
        <w:rPr>
          <w:b/>
          <w:szCs w:val="22"/>
          <w:lang w:val="sr-Latn-RS"/>
        </w:rPr>
      </w:pPr>
      <w:r w:rsidRPr="00924417">
        <w:rPr>
          <w:bCs/>
          <w:szCs w:val="22"/>
          <w:lang w:val="sr-Latn-RS"/>
        </w:rPr>
        <w:t>L</w:t>
      </w:r>
      <w:r w:rsidR="00637AFA" w:rsidRPr="00924417">
        <w:rPr>
          <w:bCs/>
          <w:szCs w:val="22"/>
          <w:lang w:val="sr-Latn-RS"/>
        </w:rPr>
        <w:t>ij</w:t>
      </w:r>
      <w:r w:rsidRPr="00924417">
        <w:rPr>
          <w:bCs/>
          <w:szCs w:val="22"/>
          <w:lang w:val="sr-Latn-RS"/>
        </w:rPr>
        <w:t xml:space="preserve">ek se </w:t>
      </w:r>
      <w:r w:rsidR="00637AFA" w:rsidRPr="00924417">
        <w:rPr>
          <w:bCs/>
          <w:szCs w:val="22"/>
          <w:lang w:val="sr-Latn-RS"/>
        </w:rPr>
        <w:t xml:space="preserve">može </w:t>
      </w:r>
      <w:r w:rsidR="001825D0" w:rsidRPr="00924417">
        <w:rPr>
          <w:bCs/>
          <w:szCs w:val="22"/>
          <w:lang w:val="sr-Latn-RS"/>
        </w:rPr>
        <w:t>izda</w:t>
      </w:r>
      <w:r w:rsidR="006F4B2E" w:rsidRPr="00924417">
        <w:rPr>
          <w:bCs/>
          <w:szCs w:val="22"/>
          <w:lang w:val="sr-Latn-RS"/>
        </w:rPr>
        <w:t>vati</w:t>
      </w:r>
      <w:r w:rsidR="001825D0" w:rsidRPr="00924417">
        <w:rPr>
          <w:bCs/>
          <w:szCs w:val="22"/>
          <w:lang w:val="sr-Latn-RS"/>
        </w:rPr>
        <w:t xml:space="preserve"> bez</w:t>
      </w:r>
      <w:r w:rsidRPr="00924417">
        <w:rPr>
          <w:bCs/>
          <w:szCs w:val="22"/>
          <w:lang w:val="sr-Latn-RS"/>
        </w:rPr>
        <w:t xml:space="preserve"> l</w:t>
      </w:r>
      <w:r w:rsidR="00637AFA" w:rsidRPr="00924417">
        <w:rPr>
          <w:bCs/>
          <w:szCs w:val="22"/>
          <w:lang w:val="sr-Latn-RS"/>
        </w:rPr>
        <w:t>j</w:t>
      </w:r>
      <w:r w:rsidRPr="00924417">
        <w:rPr>
          <w:bCs/>
          <w:szCs w:val="22"/>
          <w:lang w:val="sr-Latn-RS"/>
        </w:rPr>
        <w:t>ekarsk</w:t>
      </w:r>
      <w:r w:rsidR="001825D0" w:rsidRPr="00924417">
        <w:rPr>
          <w:bCs/>
          <w:szCs w:val="22"/>
          <w:lang w:val="sr-Latn-RS"/>
        </w:rPr>
        <w:t>og</w:t>
      </w:r>
      <w:r w:rsidRPr="00924417">
        <w:rPr>
          <w:bCs/>
          <w:szCs w:val="22"/>
          <w:lang w:val="sr-Latn-RS"/>
        </w:rPr>
        <w:t xml:space="preserve"> recept</w:t>
      </w:r>
      <w:r w:rsidR="001825D0" w:rsidRPr="00924417">
        <w:rPr>
          <w:bCs/>
          <w:szCs w:val="22"/>
          <w:lang w:val="sr-Latn-RS"/>
        </w:rPr>
        <w:t>a</w:t>
      </w:r>
      <w:r w:rsidRPr="00924417">
        <w:rPr>
          <w:bCs/>
          <w:szCs w:val="22"/>
          <w:lang w:val="sr-Latn-RS"/>
        </w:rPr>
        <w:t>.</w:t>
      </w:r>
    </w:p>
    <w:p w14:paraId="2FF8B1A7" w14:textId="77777777" w:rsidR="00762652" w:rsidRPr="00924417" w:rsidRDefault="00762652" w:rsidP="001C048C">
      <w:pPr>
        <w:rPr>
          <w:b/>
          <w:szCs w:val="22"/>
          <w:lang w:val="sr-Latn-RS"/>
        </w:rPr>
      </w:pPr>
    </w:p>
    <w:p w14:paraId="2FF8B1A8" w14:textId="6B53F200" w:rsidR="00762652" w:rsidRPr="00924417" w:rsidRDefault="00924417" w:rsidP="001C048C">
      <w:pPr>
        <w:rPr>
          <w:b/>
          <w:szCs w:val="22"/>
          <w:lang w:val="sr-Latn-RS"/>
        </w:rPr>
      </w:pPr>
      <w:r w:rsidRPr="00924417">
        <w:rPr>
          <w:b/>
          <w:szCs w:val="22"/>
          <w:lang w:val="sr-Latn-RS"/>
        </w:rPr>
        <w:t>Broj i datum dozvole</w:t>
      </w:r>
    </w:p>
    <w:p w14:paraId="0E77E902" w14:textId="00E1E8F4" w:rsidR="00924417" w:rsidRPr="00924417" w:rsidRDefault="00924417" w:rsidP="001C048C">
      <w:pPr>
        <w:rPr>
          <w:b/>
          <w:szCs w:val="22"/>
          <w:lang w:val="sr-Latn-RS"/>
        </w:rPr>
      </w:pPr>
    </w:p>
    <w:p w14:paraId="75B28718" w14:textId="77A437D3" w:rsidR="00924417" w:rsidRPr="00924417" w:rsidRDefault="00924417" w:rsidP="001C048C">
      <w:pPr>
        <w:rPr>
          <w:b/>
          <w:szCs w:val="22"/>
          <w:lang w:val="sr-Latn-RS"/>
        </w:rPr>
      </w:pPr>
      <w:r w:rsidRPr="00924417">
        <w:rPr>
          <w:szCs w:val="22"/>
          <w:lang w:val="sr-Latn-RS"/>
        </w:rPr>
        <w:t>2030/24/2696 – 4271 od 16.05.2024. godine</w:t>
      </w:r>
    </w:p>
    <w:p w14:paraId="2FF8B1A9" w14:textId="77777777" w:rsidR="00762652" w:rsidRPr="00924417" w:rsidRDefault="00762652" w:rsidP="001C048C">
      <w:pPr>
        <w:rPr>
          <w:b/>
          <w:szCs w:val="22"/>
          <w:lang w:val="sr-Latn-RS"/>
        </w:rPr>
      </w:pPr>
    </w:p>
    <w:p w14:paraId="2FF8B1AA" w14:textId="3430620D" w:rsidR="00762652" w:rsidRPr="00924417" w:rsidRDefault="008D606E" w:rsidP="001C048C">
      <w:pPr>
        <w:rPr>
          <w:b/>
          <w:szCs w:val="22"/>
          <w:lang w:val="sr-Latn-RS"/>
        </w:rPr>
      </w:pPr>
      <w:r w:rsidRPr="00924417">
        <w:rPr>
          <w:b/>
          <w:szCs w:val="22"/>
          <w:lang w:val="sr-Latn-RS"/>
        </w:rPr>
        <w:t>Ovo uputstvo je posljednji put odobreno</w:t>
      </w:r>
    </w:p>
    <w:p w14:paraId="3F2E618B" w14:textId="71337BE8" w:rsidR="00924417" w:rsidRPr="00924417" w:rsidRDefault="00924417" w:rsidP="001C048C">
      <w:pPr>
        <w:rPr>
          <w:b/>
          <w:szCs w:val="22"/>
          <w:lang w:val="sr-Latn-RS"/>
        </w:rPr>
      </w:pPr>
    </w:p>
    <w:p w14:paraId="5F257847" w14:textId="7F2A9E07" w:rsidR="00924417" w:rsidRPr="00924417" w:rsidRDefault="000E5DD3" w:rsidP="001C048C">
      <w:pPr>
        <w:rPr>
          <w:szCs w:val="22"/>
          <w:lang w:val="sr-Latn-RS"/>
        </w:rPr>
      </w:pPr>
      <w:r>
        <w:rPr>
          <w:szCs w:val="22"/>
          <w:lang w:val="sr-Latn-RS"/>
        </w:rPr>
        <w:t>Februar</w:t>
      </w:r>
      <w:r w:rsidR="00924417" w:rsidRPr="00924417">
        <w:rPr>
          <w:szCs w:val="22"/>
          <w:lang w:val="sr-Latn-RS"/>
        </w:rPr>
        <w:t>, 202</w:t>
      </w:r>
      <w:r>
        <w:rPr>
          <w:szCs w:val="22"/>
          <w:lang w:val="sr-Latn-RS"/>
        </w:rPr>
        <w:t>5</w:t>
      </w:r>
      <w:r w:rsidR="00924417" w:rsidRPr="00924417">
        <w:rPr>
          <w:szCs w:val="22"/>
          <w:lang w:val="sr-Latn-RS"/>
        </w:rPr>
        <w:t>. godine</w:t>
      </w:r>
    </w:p>
    <w:sectPr w:rsidR="00924417" w:rsidRPr="00924417" w:rsidSect="00924417">
      <w:headerReference w:type="even" r:id="rId12"/>
      <w:footerReference w:type="even" r:id="rId13"/>
      <w:footerReference w:type="default" r:id="rId14"/>
      <w:headerReference w:type="first" r:id="rId15"/>
      <w:pgSz w:w="11907" w:h="16840" w:code="9"/>
      <w:pgMar w:top="905" w:right="992"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DA37B" w14:textId="77777777" w:rsidR="006246D2" w:rsidRDefault="006246D2">
      <w:r>
        <w:separator/>
      </w:r>
    </w:p>
  </w:endnote>
  <w:endnote w:type="continuationSeparator" w:id="0">
    <w:p w14:paraId="26346EF9" w14:textId="77777777" w:rsidR="006246D2" w:rsidRDefault="0062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B1B5" w14:textId="77777777" w:rsidR="00762652" w:rsidRDefault="007626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F8B1B6" w14:textId="77777777" w:rsidR="00762652" w:rsidRDefault="007626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B1B7" w14:textId="40416469" w:rsidR="00762652" w:rsidRPr="00DE43DC" w:rsidRDefault="00762652" w:rsidP="00DE43DC">
    <w:pPr>
      <w:pStyle w:val="Footer"/>
      <w:tabs>
        <w:tab w:val="left" w:pos="5448"/>
      </w:tabs>
      <w:spacing w:before="360"/>
    </w:pPr>
    <w:r>
      <w:tab/>
    </w: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FF39EC">
      <w:rPr>
        <w:noProof/>
        <w:sz w:val="18"/>
        <w:szCs w:val="18"/>
      </w:rPr>
      <w:t>5</w:t>
    </w:r>
    <w:r w:rsidRPr="005A4234">
      <w:rPr>
        <w:sz w:val="18"/>
        <w:szCs w:val="18"/>
      </w:rPr>
      <w:fldChar w:fldCharType="end"/>
    </w:r>
    <w:r w:rsidRPr="005A4234">
      <w:rPr>
        <w:sz w:val="18"/>
        <w:szCs w:val="18"/>
      </w:rPr>
      <w:t xml:space="preserve"> </w:t>
    </w:r>
    <w:r w:rsidR="00000EBF">
      <w:rPr>
        <w:sz w:val="18"/>
        <w:szCs w:val="18"/>
      </w:rPr>
      <w:t>/</w:t>
    </w:r>
    <w:r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FF39EC">
      <w:rPr>
        <w:noProof/>
        <w:sz w:val="18"/>
        <w:szCs w:val="18"/>
      </w:rPr>
      <w:t>6</w:t>
    </w:r>
    <w:r w:rsidRPr="005A423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5FA02" w14:textId="77777777" w:rsidR="006246D2" w:rsidRDefault="006246D2">
      <w:r>
        <w:separator/>
      </w:r>
    </w:p>
  </w:footnote>
  <w:footnote w:type="continuationSeparator" w:id="0">
    <w:p w14:paraId="33DBF412" w14:textId="77777777" w:rsidR="006246D2" w:rsidRDefault="0062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B27B4" w14:textId="2996FCC7" w:rsidR="00405697" w:rsidRDefault="00405697">
    <w:pPr>
      <w:pStyle w:val="Header"/>
    </w:pPr>
    <w:r>
      <w:rPr>
        <w:noProof/>
      </w:rPr>
      <mc:AlternateContent>
        <mc:Choice Requires="wps">
          <w:drawing>
            <wp:anchor distT="0" distB="0" distL="0" distR="0" simplePos="0" relativeHeight="251659264" behindDoc="0" locked="0" layoutInCell="1" allowOverlap="1" wp14:anchorId="206C299A" wp14:editId="664AB363">
              <wp:simplePos x="635" y="635"/>
              <wp:positionH relativeFrom="page">
                <wp:align>right</wp:align>
              </wp:positionH>
              <wp:positionV relativeFrom="page">
                <wp:align>top</wp:align>
              </wp:positionV>
              <wp:extent cx="443865" cy="443865"/>
              <wp:effectExtent l="0" t="0" r="0" b="635"/>
              <wp:wrapNone/>
              <wp:docPr id="1817754833"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C71983" w14:textId="572A88DC" w:rsidR="00405697" w:rsidRPr="00405697" w:rsidRDefault="00405697" w:rsidP="00405697">
                          <w:pPr>
                            <w:rPr>
                              <w:rFonts w:ascii="Calibri" w:eastAsia="Calibri" w:hAnsi="Calibri" w:cs="Calibri"/>
                              <w:noProof/>
                              <w:color w:val="008000"/>
                              <w:szCs w:val="22"/>
                            </w:rPr>
                          </w:pPr>
                          <w:r w:rsidRPr="00405697">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6C299A"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" filled="f" stroked="f">
              <v:textbox style="mso-fit-shape-to-text:t" inset="0,15pt,20pt,0">
                <w:txbxContent>
                  <w:p w14:paraId="1EC71983" w14:textId="572A88DC" w:rsidR="00405697" w:rsidRPr="00405697" w:rsidRDefault="00405697" w:rsidP="00405697">
                    <w:pPr>
                      <w:rPr>
                        <w:rFonts w:ascii="Calibri" w:eastAsia="Calibri" w:hAnsi="Calibri" w:cs="Calibri"/>
                        <w:noProof/>
                        <w:color w:val="008000"/>
                        <w:szCs w:val="22"/>
                      </w:rPr>
                    </w:pPr>
                    <w:r w:rsidRPr="00405697">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103F5" w14:textId="410790E7" w:rsidR="00405697" w:rsidRDefault="00405697">
    <w:pPr>
      <w:pStyle w:val="Header"/>
    </w:pPr>
    <w:r>
      <w:rPr>
        <w:noProof/>
      </w:rPr>
      <mc:AlternateContent>
        <mc:Choice Requires="wps">
          <w:drawing>
            <wp:anchor distT="0" distB="0" distL="0" distR="0" simplePos="0" relativeHeight="251658240" behindDoc="0" locked="0" layoutInCell="1" allowOverlap="1" wp14:anchorId="5A4EB7A5" wp14:editId="0D5B4B2C">
              <wp:simplePos x="635" y="635"/>
              <wp:positionH relativeFrom="page">
                <wp:align>right</wp:align>
              </wp:positionH>
              <wp:positionV relativeFrom="page">
                <wp:align>top</wp:align>
              </wp:positionV>
              <wp:extent cx="443865" cy="443865"/>
              <wp:effectExtent l="0" t="0" r="0" b="635"/>
              <wp:wrapNone/>
              <wp:docPr id="629927880"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9556CC" w14:textId="052F91C0" w:rsidR="00405697" w:rsidRPr="00405697" w:rsidRDefault="00405697" w:rsidP="00405697">
                          <w:pPr>
                            <w:rPr>
                              <w:rFonts w:ascii="Calibri" w:eastAsia="Calibri" w:hAnsi="Calibri" w:cs="Calibri"/>
                              <w:noProof/>
                              <w:color w:val="008000"/>
                              <w:szCs w:val="22"/>
                            </w:rPr>
                          </w:pPr>
                          <w:r w:rsidRPr="00405697">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4EB7A5"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" filled="f" stroked="f">
              <v:textbox style="mso-fit-shape-to-text:t" inset="0,15pt,20pt,0">
                <w:txbxContent>
                  <w:p w14:paraId="1D9556CC" w14:textId="052F91C0" w:rsidR="00405697" w:rsidRPr="00405697" w:rsidRDefault="00405697" w:rsidP="00405697">
                    <w:pPr>
                      <w:rPr>
                        <w:rFonts w:ascii="Calibri" w:eastAsia="Calibri" w:hAnsi="Calibri" w:cs="Calibri"/>
                        <w:noProof/>
                        <w:color w:val="008000"/>
                        <w:szCs w:val="22"/>
                      </w:rPr>
                    </w:pPr>
                    <w:r w:rsidRPr="00405697">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14C21305"/>
    <w:multiLevelType w:val="hybridMultilevel"/>
    <w:tmpl w:val="C2DCF56A"/>
    <w:lvl w:ilvl="0" w:tplc="EF4CC48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E1C43"/>
    <w:multiLevelType w:val="hybridMultilevel"/>
    <w:tmpl w:val="B78CF0B0"/>
    <w:lvl w:ilvl="0" w:tplc="EF4CC48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193F8E"/>
    <w:multiLevelType w:val="hybridMultilevel"/>
    <w:tmpl w:val="BCA0F128"/>
    <w:lvl w:ilvl="0" w:tplc="8A94D6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71C3E"/>
    <w:multiLevelType w:val="hybridMultilevel"/>
    <w:tmpl w:val="3BA22F7A"/>
    <w:lvl w:ilvl="0" w:tplc="EF4CC48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03D4F"/>
    <w:multiLevelType w:val="hybridMultilevel"/>
    <w:tmpl w:val="8E42DD80"/>
    <w:lvl w:ilvl="0" w:tplc="EF4CC484">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91B7206"/>
    <w:multiLevelType w:val="hybridMultilevel"/>
    <w:tmpl w:val="5E0EC310"/>
    <w:lvl w:ilvl="0" w:tplc="8A94D6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9F400C"/>
    <w:multiLevelType w:val="hybridMultilevel"/>
    <w:tmpl w:val="6352958C"/>
    <w:lvl w:ilvl="0" w:tplc="8A94D6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FB00B2"/>
    <w:multiLevelType w:val="hybridMultilevel"/>
    <w:tmpl w:val="B754C306"/>
    <w:lvl w:ilvl="0" w:tplc="8A94D6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B1387"/>
    <w:multiLevelType w:val="hybridMultilevel"/>
    <w:tmpl w:val="CEA640E8"/>
    <w:lvl w:ilvl="0" w:tplc="8A94D6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2271FB3"/>
    <w:multiLevelType w:val="hybridMultilevel"/>
    <w:tmpl w:val="D636823A"/>
    <w:lvl w:ilvl="0" w:tplc="EF4CC484">
      <w:start w:val="1"/>
      <w:numFmt w:val="bullet"/>
      <w:lvlText w:val="•"/>
      <w:lvlJc w:val="left"/>
      <w:pPr>
        <w:ind w:left="720" w:hanging="360"/>
      </w:pPr>
      <w:rPr>
        <w:rFonts w:ascii="Times New Roman" w:hAnsi="Times New Roman" w:cs="Times New Roman" w:hint="default"/>
      </w:rPr>
    </w:lvl>
    <w:lvl w:ilvl="1" w:tplc="81F4DC9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15"/>
  </w:num>
  <w:num w:numId="2">
    <w:abstractNumId w:val="16"/>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9"/>
  </w:num>
  <w:num w:numId="8">
    <w:abstractNumId w:val="14"/>
  </w:num>
  <w:num w:numId="9">
    <w:abstractNumId w:val="10"/>
  </w:num>
  <w:num w:numId="10">
    <w:abstractNumId w:val="3"/>
  </w:num>
  <w:num w:numId="11">
    <w:abstractNumId w:val="11"/>
  </w:num>
  <w:num w:numId="12">
    <w:abstractNumId w:val="8"/>
  </w:num>
  <w:num w:numId="13">
    <w:abstractNumId w:val="13"/>
  </w:num>
  <w:num w:numId="14">
    <w:abstractNumId w:val="4"/>
  </w:num>
  <w:num w:numId="15">
    <w:abstractNumId w:val="6"/>
  </w:num>
  <w:num w:numId="16">
    <w:abstractNumId w:val="12"/>
  </w:num>
  <w:num w:numId="17">
    <w:abstractNumId w:val="5"/>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EBF"/>
    <w:rsid w:val="0000342E"/>
    <w:rsid w:val="000236AC"/>
    <w:rsid w:val="00030B1C"/>
    <w:rsid w:val="000428F3"/>
    <w:rsid w:val="000476BA"/>
    <w:rsid w:val="000571D9"/>
    <w:rsid w:val="000940B0"/>
    <w:rsid w:val="000B0907"/>
    <w:rsid w:val="000B2E73"/>
    <w:rsid w:val="000C4363"/>
    <w:rsid w:val="000D0B63"/>
    <w:rsid w:val="000D4288"/>
    <w:rsid w:val="000E5DD3"/>
    <w:rsid w:val="000F1757"/>
    <w:rsid w:val="000F47ED"/>
    <w:rsid w:val="000F6677"/>
    <w:rsid w:val="00104D20"/>
    <w:rsid w:val="00120AB0"/>
    <w:rsid w:val="0013658E"/>
    <w:rsid w:val="001561F0"/>
    <w:rsid w:val="00177D7F"/>
    <w:rsid w:val="001825D0"/>
    <w:rsid w:val="00193812"/>
    <w:rsid w:val="00194220"/>
    <w:rsid w:val="001A06BA"/>
    <w:rsid w:val="001A3C8D"/>
    <w:rsid w:val="001B0570"/>
    <w:rsid w:val="001B2E2A"/>
    <w:rsid w:val="001B5A1A"/>
    <w:rsid w:val="001C048C"/>
    <w:rsid w:val="001C6D26"/>
    <w:rsid w:val="001D64F3"/>
    <w:rsid w:val="001E05CC"/>
    <w:rsid w:val="001E2662"/>
    <w:rsid w:val="001F016A"/>
    <w:rsid w:val="001F28B0"/>
    <w:rsid w:val="002035D8"/>
    <w:rsid w:val="00235CB6"/>
    <w:rsid w:val="00246429"/>
    <w:rsid w:val="00252C40"/>
    <w:rsid w:val="00253DF0"/>
    <w:rsid w:val="0026796B"/>
    <w:rsid w:val="0027070A"/>
    <w:rsid w:val="00296E21"/>
    <w:rsid w:val="002A2C96"/>
    <w:rsid w:val="002A3BDA"/>
    <w:rsid w:val="002A3F2D"/>
    <w:rsid w:val="002A507B"/>
    <w:rsid w:val="002B2D01"/>
    <w:rsid w:val="002C6731"/>
    <w:rsid w:val="002C6A8D"/>
    <w:rsid w:val="002E3B33"/>
    <w:rsid w:val="002F20DF"/>
    <w:rsid w:val="002F711A"/>
    <w:rsid w:val="002F758F"/>
    <w:rsid w:val="00331B55"/>
    <w:rsid w:val="003376D1"/>
    <w:rsid w:val="00351647"/>
    <w:rsid w:val="0035209D"/>
    <w:rsid w:val="00375CD6"/>
    <w:rsid w:val="00383195"/>
    <w:rsid w:val="00383C9F"/>
    <w:rsid w:val="00391E2E"/>
    <w:rsid w:val="00395334"/>
    <w:rsid w:val="003A2830"/>
    <w:rsid w:val="003A4D95"/>
    <w:rsid w:val="003D1A15"/>
    <w:rsid w:val="003D399B"/>
    <w:rsid w:val="003D4686"/>
    <w:rsid w:val="003E76F2"/>
    <w:rsid w:val="003F755C"/>
    <w:rsid w:val="00405697"/>
    <w:rsid w:val="004072C2"/>
    <w:rsid w:val="00416B80"/>
    <w:rsid w:val="00432913"/>
    <w:rsid w:val="00444AC6"/>
    <w:rsid w:val="0044755A"/>
    <w:rsid w:val="00450971"/>
    <w:rsid w:val="00451FA0"/>
    <w:rsid w:val="00455BFB"/>
    <w:rsid w:val="00466932"/>
    <w:rsid w:val="00470C55"/>
    <w:rsid w:val="004A2843"/>
    <w:rsid w:val="004A44D9"/>
    <w:rsid w:val="004A44F4"/>
    <w:rsid w:val="004A4774"/>
    <w:rsid w:val="004A706C"/>
    <w:rsid w:val="004B1AF9"/>
    <w:rsid w:val="004B76CE"/>
    <w:rsid w:val="004C5C50"/>
    <w:rsid w:val="004D0EE5"/>
    <w:rsid w:val="004D1D48"/>
    <w:rsid w:val="004D1E75"/>
    <w:rsid w:val="004D3ECA"/>
    <w:rsid w:val="004E1289"/>
    <w:rsid w:val="004E7020"/>
    <w:rsid w:val="004E7356"/>
    <w:rsid w:val="005053D6"/>
    <w:rsid w:val="00523AA3"/>
    <w:rsid w:val="00524992"/>
    <w:rsid w:val="005264C3"/>
    <w:rsid w:val="0055005C"/>
    <w:rsid w:val="005647B8"/>
    <w:rsid w:val="0057537B"/>
    <w:rsid w:val="005832B5"/>
    <w:rsid w:val="005A4234"/>
    <w:rsid w:val="005B0CFD"/>
    <w:rsid w:val="005B3E66"/>
    <w:rsid w:val="005C0012"/>
    <w:rsid w:val="005D55BC"/>
    <w:rsid w:val="005D6110"/>
    <w:rsid w:val="005F33B2"/>
    <w:rsid w:val="00616B40"/>
    <w:rsid w:val="006246D2"/>
    <w:rsid w:val="00636C49"/>
    <w:rsid w:val="00637AFA"/>
    <w:rsid w:val="006419B1"/>
    <w:rsid w:val="00645D79"/>
    <w:rsid w:val="00655D1A"/>
    <w:rsid w:val="006816A8"/>
    <w:rsid w:val="00685F4C"/>
    <w:rsid w:val="00686E23"/>
    <w:rsid w:val="00687F94"/>
    <w:rsid w:val="0069417D"/>
    <w:rsid w:val="006971F1"/>
    <w:rsid w:val="006B6D3E"/>
    <w:rsid w:val="006B6EA5"/>
    <w:rsid w:val="006B7B90"/>
    <w:rsid w:val="006C1982"/>
    <w:rsid w:val="006D03F3"/>
    <w:rsid w:val="006E5F35"/>
    <w:rsid w:val="006F0857"/>
    <w:rsid w:val="006F4B2E"/>
    <w:rsid w:val="006F5D55"/>
    <w:rsid w:val="00702C67"/>
    <w:rsid w:val="00705050"/>
    <w:rsid w:val="00712B9A"/>
    <w:rsid w:val="00727CD6"/>
    <w:rsid w:val="00732B4C"/>
    <w:rsid w:val="00732EFA"/>
    <w:rsid w:val="00762652"/>
    <w:rsid w:val="00767398"/>
    <w:rsid w:val="00783328"/>
    <w:rsid w:val="007843EB"/>
    <w:rsid w:val="007A6E69"/>
    <w:rsid w:val="007A75C5"/>
    <w:rsid w:val="007B2495"/>
    <w:rsid w:val="007B6A9D"/>
    <w:rsid w:val="007E3CD9"/>
    <w:rsid w:val="007E7675"/>
    <w:rsid w:val="0080723D"/>
    <w:rsid w:val="00812CFE"/>
    <w:rsid w:val="00816D9D"/>
    <w:rsid w:val="008371DF"/>
    <w:rsid w:val="0084360B"/>
    <w:rsid w:val="0084459D"/>
    <w:rsid w:val="00872A03"/>
    <w:rsid w:val="008937E5"/>
    <w:rsid w:val="00894888"/>
    <w:rsid w:val="008B2954"/>
    <w:rsid w:val="008C1940"/>
    <w:rsid w:val="008C536A"/>
    <w:rsid w:val="008D606E"/>
    <w:rsid w:val="00901E5C"/>
    <w:rsid w:val="0090276E"/>
    <w:rsid w:val="00907D6E"/>
    <w:rsid w:val="00915DAA"/>
    <w:rsid w:val="009163F4"/>
    <w:rsid w:val="009210AE"/>
    <w:rsid w:val="00922D62"/>
    <w:rsid w:val="00924417"/>
    <w:rsid w:val="00931D2F"/>
    <w:rsid w:val="009357F0"/>
    <w:rsid w:val="00937AF5"/>
    <w:rsid w:val="00947DD0"/>
    <w:rsid w:val="00970790"/>
    <w:rsid w:val="009B2341"/>
    <w:rsid w:val="009B57C1"/>
    <w:rsid w:val="009C181B"/>
    <w:rsid w:val="009C2706"/>
    <w:rsid w:val="009C2D8E"/>
    <w:rsid w:val="009C7BA2"/>
    <w:rsid w:val="009F2EE2"/>
    <w:rsid w:val="009F4557"/>
    <w:rsid w:val="00A0035F"/>
    <w:rsid w:val="00A01E0A"/>
    <w:rsid w:val="00A030A0"/>
    <w:rsid w:val="00A05CBF"/>
    <w:rsid w:val="00A17123"/>
    <w:rsid w:val="00A2557D"/>
    <w:rsid w:val="00A33DB7"/>
    <w:rsid w:val="00A406D3"/>
    <w:rsid w:val="00A53EE9"/>
    <w:rsid w:val="00A54700"/>
    <w:rsid w:val="00A75811"/>
    <w:rsid w:val="00A86897"/>
    <w:rsid w:val="00AA51BE"/>
    <w:rsid w:val="00AB33F2"/>
    <w:rsid w:val="00AD1D9B"/>
    <w:rsid w:val="00AE1080"/>
    <w:rsid w:val="00AE1215"/>
    <w:rsid w:val="00AE714E"/>
    <w:rsid w:val="00AF28A1"/>
    <w:rsid w:val="00AF311B"/>
    <w:rsid w:val="00AF3805"/>
    <w:rsid w:val="00B02017"/>
    <w:rsid w:val="00B2301F"/>
    <w:rsid w:val="00B25336"/>
    <w:rsid w:val="00B33235"/>
    <w:rsid w:val="00B43687"/>
    <w:rsid w:val="00B549B7"/>
    <w:rsid w:val="00B679EF"/>
    <w:rsid w:val="00B728FF"/>
    <w:rsid w:val="00B755BB"/>
    <w:rsid w:val="00B84D4B"/>
    <w:rsid w:val="00B853A7"/>
    <w:rsid w:val="00B8545D"/>
    <w:rsid w:val="00B85E25"/>
    <w:rsid w:val="00B965D4"/>
    <w:rsid w:val="00BE1D7B"/>
    <w:rsid w:val="00BF61C2"/>
    <w:rsid w:val="00BF6314"/>
    <w:rsid w:val="00C05DB2"/>
    <w:rsid w:val="00C07019"/>
    <w:rsid w:val="00C11F16"/>
    <w:rsid w:val="00C20670"/>
    <w:rsid w:val="00C32A0E"/>
    <w:rsid w:val="00C5430C"/>
    <w:rsid w:val="00C56E2E"/>
    <w:rsid w:val="00C644C4"/>
    <w:rsid w:val="00C7326B"/>
    <w:rsid w:val="00C73A02"/>
    <w:rsid w:val="00CA5510"/>
    <w:rsid w:val="00CB457C"/>
    <w:rsid w:val="00CD5DB8"/>
    <w:rsid w:val="00CE3C1C"/>
    <w:rsid w:val="00CE4DCC"/>
    <w:rsid w:val="00CE5F29"/>
    <w:rsid w:val="00CE71E2"/>
    <w:rsid w:val="00CE7BD9"/>
    <w:rsid w:val="00CF3B87"/>
    <w:rsid w:val="00D009AB"/>
    <w:rsid w:val="00D26B49"/>
    <w:rsid w:val="00D476BF"/>
    <w:rsid w:val="00D741A7"/>
    <w:rsid w:val="00D74BD4"/>
    <w:rsid w:val="00D75B21"/>
    <w:rsid w:val="00D84AD5"/>
    <w:rsid w:val="00D86639"/>
    <w:rsid w:val="00D9017D"/>
    <w:rsid w:val="00D91312"/>
    <w:rsid w:val="00D96620"/>
    <w:rsid w:val="00DD261F"/>
    <w:rsid w:val="00DE43DC"/>
    <w:rsid w:val="00DF0DDE"/>
    <w:rsid w:val="00DF4442"/>
    <w:rsid w:val="00E0071E"/>
    <w:rsid w:val="00E1146F"/>
    <w:rsid w:val="00E116A3"/>
    <w:rsid w:val="00E56840"/>
    <w:rsid w:val="00E65E52"/>
    <w:rsid w:val="00E7512C"/>
    <w:rsid w:val="00E8667B"/>
    <w:rsid w:val="00E901B6"/>
    <w:rsid w:val="00EA3814"/>
    <w:rsid w:val="00EB2DA1"/>
    <w:rsid w:val="00EC21A2"/>
    <w:rsid w:val="00ED3FF8"/>
    <w:rsid w:val="00ED425D"/>
    <w:rsid w:val="00EF7A4B"/>
    <w:rsid w:val="00F10FAB"/>
    <w:rsid w:val="00F23909"/>
    <w:rsid w:val="00F26893"/>
    <w:rsid w:val="00F301AF"/>
    <w:rsid w:val="00F34516"/>
    <w:rsid w:val="00F37DE6"/>
    <w:rsid w:val="00F44965"/>
    <w:rsid w:val="00F905A9"/>
    <w:rsid w:val="00F932B0"/>
    <w:rsid w:val="00FB12F6"/>
    <w:rsid w:val="00FB28EA"/>
    <w:rsid w:val="00FB3C0D"/>
    <w:rsid w:val="00FB4B87"/>
    <w:rsid w:val="00FB5078"/>
    <w:rsid w:val="00FD0343"/>
    <w:rsid w:val="00FE7CC3"/>
    <w:rsid w:val="00FF1B48"/>
    <w:rsid w:val="00FF1D64"/>
    <w:rsid w:val="00FF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F8B127"/>
  <w15:docId w15:val="{DBB4A41B-112F-419D-9BE1-5A97CA39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F9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4F9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34F9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34F9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34F9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34F9E"/>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134F9E"/>
    <w:rPr>
      <w:rFonts w:asciiTheme="minorHAnsi" w:eastAsiaTheme="minorEastAsia" w:hAnsiTheme="minorHAnsi" w:cstheme="minorBidi"/>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uiPriority w:val="99"/>
    <w:rsid w:val="00134F9E"/>
    <w:rPr>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basedOn w:val="DefaultParagraphFont"/>
    <w:link w:val="Footer"/>
    <w:uiPriority w:val="99"/>
    <w:locked/>
    <w:rsid w:val="00DE43DC"/>
    <w:rPr>
      <w:rFonts w:ascii="Humanist777" w:hAnsi="Humanist777" w:cs="Times New Roman"/>
      <w:sz w:val="24"/>
      <w:szCs w:val="24"/>
    </w:rPr>
  </w:style>
  <w:style w:type="character" w:styleId="PageNumber">
    <w:name w:val="page number"/>
    <w:basedOn w:val="DefaultParagraphFont"/>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basedOn w:val="DefaultParagraphFont"/>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basedOn w:val="DefaultParagraphFont"/>
    <w:link w:val="BodyText2"/>
    <w:uiPriority w:val="99"/>
    <w:semiHidden/>
    <w:rsid w:val="00134F9E"/>
    <w:rPr>
      <w:szCs w:val="24"/>
    </w:rPr>
  </w:style>
  <w:style w:type="character" w:styleId="Hyperlink">
    <w:name w:val="Hyperlink"/>
    <w:basedOn w:val="DefaultParagraphFont"/>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basedOn w:val="DefaultParagraphFont"/>
    <w:link w:val="BalloonText"/>
    <w:uiPriority w:val="99"/>
    <w:locked/>
    <w:rsid w:val="004D1E75"/>
    <w:rPr>
      <w:rFonts w:ascii="Tahoma" w:hAnsi="Tahoma" w:cs="Tahoma"/>
      <w:sz w:val="16"/>
      <w:szCs w:val="16"/>
    </w:rPr>
  </w:style>
  <w:style w:type="character" w:styleId="CommentReference">
    <w:name w:val="annotation reference"/>
    <w:basedOn w:val="DefaultParagraphFont"/>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basedOn w:val="DefaultParagraphFont"/>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basedOn w:val="CommentTextChar"/>
    <w:link w:val="CommentSubject"/>
    <w:uiPriority w:val="99"/>
    <w:locked/>
    <w:rsid w:val="00636C49"/>
    <w:rPr>
      <w:rFonts w:ascii="Humanist777" w:hAnsi="Humanist777" w:cs="Times New Roman"/>
      <w:b/>
      <w:bCs/>
    </w:rPr>
  </w:style>
  <w:style w:type="character" w:styleId="Emphasis">
    <w:name w:val="Emphasis"/>
    <w:basedOn w:val="DefaultParagraphFont"/>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styleId="Revision">
    <w:name w:val="Revision"/>
    <w:hidden/>
    <w:uiPriority w:val="99"/>
    <w:semiHidden/>
    <w:rsid w:val="00AF380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4528">
      <w:bodyDiv w:val="1"/>
      <w:marLeft w:val="0"/>
      <w:marRight w:val="0"/>
      <w:marTop w:val="0"/>
      <w:marBottom w:val="0"/>
      <w:divBdr>
        <w:top w:val="none" w:sz="0" w:space="0" w:color="auto"/>
        <w:left w:val="none" w:sz="0" w:space="0" w:color="auto"/>
        <w:bottom w:val="none" w:sz="0" w:space="0" w:color="auto"/>
        <w:right w:val="none" w:sz="0" w:space="0" w:color="auto"/>
      </w:divBdr>
    </w:div>
    <w:div w:id="7329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7B257-B903-402C-9486-89F6F666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Minić</cp:lastModifiedBy>
  <cp:revision>16</cp:revision>
  <cp:lastPrinted>2016-07-25T08:56:00Z</cp:lastPrinted>
  <dcterms:created xsi:type="dcterms:W3CDTF">2024-05-08T12:26:00Z</dcterms:created>
  <dcterms:modified xsi:type="dcterms:W3CDTF">2025-02-18T11:21:00Z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258befc8,6c58bcd1,179a544d</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2024-04-18T09:00:00Z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82480e34-47a1-4df8-ae53-93660299aef1</vt:lpwstr>
  </property>
  <property fmtid="{D5CDD505-2E9C-101B-9397-08002B2CF9AE}" pid="11" name="MSIP_Label_80e91ba7-203e-4ac0-a045-4c37ad0b383b_ContentBits">
    <vt:lpwstr>1</vt:lpwstr>
  </property>
</Properties>
</file>