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B4" w:rsidRPr="00F802D8" w:rsidRDefault="00B10275" w:rsidP="008D682F">
      <w:pPr>
        <w:widowControl/>
        <w:tabs>
          <w:tab w:val="left" w:pos="0"/>
        </w:tabs>
        <w:ind w:right="220"/>
        <w:jc w:val="center"/>
        <w:rPr>
          <w:b/>
          <w:u w:val="single"/>
          <w:lang w:val="sr-Latn-ME"/>
        </w:rPr>
      </w:pPr>
      <w:r w:rsidRPr="00F802D8">
        <w:rPr>
          <w:b/>
          <w:u w:val="single"/>
          <w:lang w:val="sr-Latn-ME"/>
        </w:rPr>
        <w:t>UPUTSTVO ZA LIJEK</w:t>
      </w:r>
    </w:p>
    <w:p w:rsidR="000E14B4" w:rsidRPr="00F802D8" w:rsidRDefault="000E14B4">
      <w:pPr>
        <w:widowControl/>
        <w:tabs>
          <w:tab w:val="left" w:pos="0"/>
        </w:tabs>
        <w:ind w:right="220"/>
        <w:jc w:val="center"/>
        <w:rPr>
          <w:b/>
          <w:u w:val="single"/>
          <w:lang w:val="sr-Latn-ME"/>
        </w:rPr>
      </w:pPr>
    </w:p>
    <w:p w:rsidR="000E14B4" w:rsidRPr="00F802D8" w:rsidRDefault="00B10275" w:rsidP="00D620B7">
      <w:pPr>
        <w:ind w:left="1440" w:right="2142"/>
        <w:jc w:val="center"/>
        <w:rPr>
          <w:b/>
          <w:lang w:val="sr-Latn-ME"/>
        </w:rPr>
      </w:pPr>
      <w:r w:rsidRPr="00F802D8">
        <w:rPr>
          <w:b/>
          <w:lang w:val="sr-Latn-ME"/>
        </w:rPr>
        <w:t>Columvi, 2,5 mg, koncentrat za rastvor za infuziju</w:t>
      </w:r>
    </w:p>
    <w:p w:rsidR="000E14B4" w:rsidRPr="00F802D8" w:rsidRDefault="00B10275" w:rsidP="00D620B7">
      <w:pPr>
        <w:ind w:left="1440" w:right="2142"/>
        <w:jc w:val="center"/>
        <w:rPr>
          <w:b/>
          <w:lang w:val="sr-Latn-ME"/>
        </w:rPr>
      </w:pPr>
      <w:r w:rsidRPr="00F802D8">
        <w:rPr>
          <w:b/>
          <w:lang w:val="sr-Latn-ME"/>
        </w:rPr>
        <w:t>Columvi, 10 mg, koncentrat za rastvor za infuziju</w:t>
      </w: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220"/>
        <w:rPr>
          <w:color w:val="000000"/>
          <w:lang w:val="sr-Latn-ME"/>
        </w:rPr>
      </w:pPr>
      <w:r w:rsidRPr="00F802D8">
        <w:rPr>
          <w:b/>
          <w:color w:val="000000"/>
          <w:lang w:val="sr-Latn-ME"/>
        </w:rPr>
        <w:t xml:space="preserve">                                              </w:t>
      </w:r>
      <w:r w:rsidRPr="00F802D8">
        <w:rPr>
          <w:color w:val="000000"/>
          <w:lang w:val="sr-Latn-ME"/>
        </w:rPr>
        <w:t>glofit</w:t>
      </w:r>
      <w:r w:rsidR="00413BDA" w:rsidRPr="00F802D8">
        <w:rPr>
          <w:color w:val="000000"/>
          <w:lang w:val="sr-Latn-ME"/>
        </w:rPr>
        <w:t>a</w:t>
      </w:r>
      <w:r w:rsidRPr="00F802D8">
        <w:rPr>
          <w:color w:val="000000"/>
          <w:lang w:val="sr-Latn-ME"/>
        </w:rPr>
        <w:t>mab</w:t>
      </w:r>
    </w:p>
    <w:p w:rsidR="000E14B4" w:rsidRPr="00F802D8" w:rsidRDefault="000E14B4">
      <w:pPr>
        <w:tabs>
          <w:tab w:val="left" w:pos="0"/>
        </w:tabs>
        <w:ind w:right="220"/>
        <w:rPr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"/>
        <w:ind w:right="220"/>
        <w:rPr>
          <w:color w:val="000000"/>
          <w:sz w:val="20"/>
          <w:szCs w:val="20"/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91"/>
        <w:ind w:left="111" w:right="220" w:firstLine="29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Ovaj lijek je pod dodatnim praćenjem. Time se omogućava brzo otkrivanje novih bezbjednosnih informacija. Vi u tome možete da pomognete prijavljivanjem bilo kojeg neželjenog dejstva koje se kod Vas javi ljekaru, farmaceutu ili medicinskoj sestri. Za način prijavljivanja neželjenih dejstava, pogledajte informacije na kraju dijela 4.</w:t>
      </w:r>
      <w:r w:rsidRPr="00F802D8">
        <w:rPr>
          <w:noProof/>
          <w:lang w:val="sr-Latn-ME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184150" cy="19812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198120"/>
                          <a:chOff x="5253925" y="3680925"/>
                          <a:chExt cx="184150" cy="1981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253925" y="3680940"/>
                            <a:ext cx="184150" cy="198120"/>
                            <a:chOff x="1411" y="-16"/>
                            <a:chExt cx="290" cy="312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411" y="-16"/>
                              <a:ext cx="27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E14B4" w:rsidRDefault="000E14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11" y="16"/>
                              <a:ext cx="290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14" y="-16"/>
                              <a:ext cx="278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5pt;margin-top:0;width:14.5pt;height:15.6pt;z-index:-251658240;mso-wrap-distance-left:0;mso-wrap-distance-right:0" coordorigin="52539,36809" coordsize="1841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">
                <v:group id="Group 1" o:spid="_x0000_s1027" style="position:absolute;left:52539;top:36809;width:1841;height:1981" coordorigin="1411,-16" coordsize="29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1411;top:-16;width:275;height: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0E14B4" w:rsidRDefault="000E14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29" type="#_x0000_t75" style="position:absolute;left:1411;top:16;width:290;height:2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">
                    <v:imagedata r:id="rId10" o:title=""/>
                  </v:shape>
                  <v:shape id="Shape 8" o:spid="_x0000_s1030" type="#_x0000_t75" style="position:absolute;left:1414;top:-16;width:278;height:24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">
                    <v:imagedata r:id="rId11" o:title=""/>
                  </v:shape>
                </v:group>
              </v:group>
            </w:pict>
          </mc:Fallback>
        </mc:AlternateConten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lang w:val="sr-Latn-ME"/>
        </w:rPr>
      </w:pPr>
    </w:p>
    <w:p w:rsidR="000E14B4" w:rsidRPr="00F802D8" w:rsidRDefault="00B10275">
      <w:pPr>
        <w:pStyle w:val="Heading2"/>
        <w:tabs>
          <w:tab w:val="left" w:pos="0"/>
        </w:tabs>
        <w:ind w:right="220" w:firstLine="111"/>
        <w:rPr>
          <w:lang w:val="sr-Latn-ME"/>
        </w:rPr>
      </w:pPr>
      <w:r w:rsidRPr="00F802D8">
        <w:rPr>
          <w:lang w:val="sr-Latn-ME"/>
        </w:rPr>
        <w:t>Pažljivo pročitajte ovo uputstvo, prije nego što počnete da koristite ovaj lijek jer sadrži informacije koje su važne za Vas.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b/>
          <w:color w:val="000000"/>
          <w:lang w:val="sr-Latn-ME"/>
        </w:rPr>
      </w:pPr>
    </w:p>
    <w:p w:rsidR="000E14B4" w:rsidRPr="00F802D8" w:rsidRDefault="00B102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77"/>
          <w:tab w:val="left" w:pos="678"/>
        </w:tabs>
        <w:ind w:right="220"/>
        <w:jc w:val="both"/>
        <w:rPr>
          <w:rFonts w:ascii="Noto Sans Symbols" w:eastAsia="Noto Sans Symbols" w:hAnsi="Noto Sans Symbols" w:cs="Noto Sans Symbols"/>
          <w:color w:val="000000"/>
          <w:lang w:val="sr-Latn-ME"/>
        </w:rPr>
      </w:pPr>
      <w:r w:rsidRPr="00F802D8">
        <w:rPr>
          <w:color w:val="000000"/>
          <w:lang w:val="sr-Latn-ME"/>
        </w:rPr>
        <w:t>Uputstvo sačuvajte. Možda će biti potrebno da ga ponovo pročitate.</w:t>
      </w:r>
    </w:p>
    <w:p w:rsidR="000E14B4" w:rsidRPr="00F802D8" w:rsidRDefault="00B1027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037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Vaš ljekar će </w:t>
      </w:r>
      <w:r w:rsidR="00DC491C" w:rsidRPr="00F802D8">
        <w:rPr>
          <w:color w:val="000000"/>
          <w:lang w:val="sr-Latn-ME"/>
        </w:rPr>
        <w:t>V</w:t>
      </w:r>
      <w:r w:rsidRPr="00F802D8">
        <w:rPr>
          <w:color w:val="000000"/>
          <w:lang w:val="sr-Latn-ME"/>
        </w:rPr>
        <w:t>am dati karticu sa upozorenjima za pacijenta. Pažljivo je pročitajte i pratite</w:t>
      </w:r>
    </w:p>
    <w:p w:rsidR="000E14B4" w:rsidRPr="00F802D8" w:rsidRDefault="00B10275">
      <w:pPr>
        <w:widowControl/>
        <w:tabs>
          <w:tab w:val="left" w:pos="0"/>
        </w:tabs>
        <w:ind w:left="994" w:right="220"/>
        <w:jc w:val="both"/>
        <w:rPr>
          <w:lang w:val="sr-Latn-ME"/>
        </w:rPr>
      </w:pPr>
      <w:r w:rsidRPr="00F802D8">
        <w:rPr>
          <w:lang w:val="sr-Latn-ME"/>
        </w:rPr>
        <w:t xml:space="preserve"> uputstva na njoj. Nosite ovu karticu sa upozorenjima za pacijenta uvijek sa sobom.</w:t>
      </w:r>
    </w:p>
    <w:p w:rsidR="000E14B4" w:rsidRPr="00F802D8" w:rsidRDefault="00B1027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080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Uvijek pokažite karticu sa upozorenjima za pacijenta ljekaru ili medicinskoj sestri kada ih</w:t>
      </w:r>
    </w:p>
    <w:p w:rsidR="000E14B4" w:rsidRPr="00F802D8" w:rsidRDefault="00B10275">
      <w:pPr>
        <w:tabs>
          <w:tab w:val="left" w:pos="0"/>
          <w:tab w:val="left" w:pos="677"/>
          <w:tab w:val="left" w:pos="678"/>
        </w:tabs>
        <w:ind w:left="677" w:right="220"/>
        <w:jc w:val="both"/>
        <w:rPr>
          <w:rFonts w:ascii="Noto Sans Symbols" w:eastAsia="Noto Sans Symbols" w:hAnsi="Noto Sans Symbols" w:cs="Noto Sans Symbols"/>
          <w:lang w:val="sr-Latn-ME"/>
        </w:rPr>
      </w:pPr>
      <w:r w:rsidRPr="00F802D8">
        <w:rPr>
          <w:lang w:val="sr-Latn-ME"/>
        </w:rPr>
        <w:t xml:space="preserve">       vidite ili ako idete u bolnicu.</w:t>
      </w:r>
    </w:p>
    <w:p w:rsidR="000E14B4" w:rsidRPr="00F802D8" w:rsidRDefault="00B102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77"/>
          <w:tab w:val="left" w:pos="678"/>
        </w:tabs>
        <w:ind w:right="220"/>
        <w:jc w:val="both"/>
        <w:rPr>
          <w:rFonts w:ascii="Noto Sans Symbols" w:eastAsia="Noto Sans Symbols" w:hAnsi="Noto Sans Symbols" w:cs="Noto Sans Symbols"/>
          <w:color w:val="000000"/>
          <w:lang w:val="sr-Latn-ME"/>
        </w:rPr>
      </w:pPr>
      <w:r w:rsidRPr="00F802D8">
        <w:rPr>
          <w:color w:val="000000"/>
          <w:lang w:val="sr-Latn-ME"/>
        </w:rPr>
        <w:t>Ako imate dodatnih pitanja, obratite se svom ljekaru ili farmaceutu ili medicinskoj sestri.</w:t>
      </w:r>
    </w:p>
    <w:p w:rsidR="000E14B4" w:rsidRPr="00F802D8" w:rsidRDefault="00B102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77"/>
          <w:tab w:val="left" w:pos="678"/>
        </w:tabs>
        <w:ind w:right="220"/>
        <w:jc w:val="both"/>
        <w:rPr>
          <w:rFonts w:ascii="Noto Sans Symbols" w:eastAsia="Noto Sans Symbols" w:hAnsi="Noto Sans Symbols" w:cs="Noto Sans Symbols"/>
          <w:color w:val="000000"/>
          <w:lang w:val="sr-Latn-ME"/>
        </w:rPr>
      </w:pPr>
      <w:r w:rsidRPr="00F802D8">
        <w:rPr>
          <w:color w:val="000000"/>
          <w:lang w:val="sr-Latn-ME"/>
        </w:rPr>
        <w:t>Ako Vam se javi bilo koje neželjeno dejstvo recite to svom ljekaru, farmaceutu ili medicinskoj sestri. Ovo uključuje i bilo koja neželjena dejstva koja nisu navedena u ovom uputstvu. Pogledajte dio 4.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lang w:val="sr-Latn-ME"/>
        </w:rPr>
      </w:pPr>
    </w:p>
    <w:p w:rsidR="000E14B4" w:rsidRPr="00F802D8" w:rsidRDefault="00B10275">
      <w:pPr>
        <w:pStyle w:val="Heading2"/>
        <w:tabs>
          <w:tab w:val="left" w:pos="0"/>
        </w:tabs>
        <w:ind w:right="220" w:firstLine="111"/>
        <w:rPr>
          <w:lang w:val="sr-Latn-ME"/>
        </w:rPr>
      </w:pPr>
      <w:r w:rsidRPr="00F802D8">
        <w:rPr>
          <w:lang w:val="sr-Latn-ME"/>
        </w:rPr>
        <w:t>U ovom uputstvu pročitaćete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b/>
          <w:color w:val="000000"/>
          <w:lang w:val="sr-Latn-ME"/>
        </w:rPr>
      </w:pPr>
    </w:p>
    <w:p w:rsidR="000E14B4" w:rsidRPr="00F802D8" w:rsidRDefault="00B1027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77"/>
          <w:tab w:val="left" w:pos="678"/>
        </w:tabs>
        <w:ind w:right="220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Šta je lijek Columvi i čemu je namijenjen</w:t>
      </w:r>
    </w:p>
    <w:p w:rsidR="000E14B4" w:rsidRPr="00F802D8" w:rsidRDefault="00B1027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77"/>
          <w:tab w:val="left" w:pos="678"/>
        </w:tabs>
        <w:ind w:right="220"/>
        <w:rPr>
          <w:lang w:val="sr-Latn-ME"/>
        </w:rPr>
      </w:pPr>
      <w:r w:rsidRPr="00F802D8">
        <w:rPr>
          <w:color w:val="000000"/>
          <w:lang w:val="sr-Latn-ME"/>
        </w:rPr>
        <w:t>Šta treba da znate prije nego što uzmete lijek Columvi</w:t>
      </w:r>
    </w:p>
    <w:p w:rsidR="000E14B4" w:rsidRPr="00F802D8" w:rsidRDefault="00B1027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77"/>
          <w:tab w:val="left" w:pos="678"/>
        </w:tabs>
        <w:ind w:right="220"/>
        <w:rPr>
          <w:lang w:val="sr-Latn-ME"/>
        </w:rPr>
      </w:pPr>
      <w:r w:rsidRPr="00F802D8">
        <w:rPr>
          <w:color w:val="000000"/>
          <w:lang w:val="sr-Latn-ME"/>
        </w:rPr>
        <w:t>Kako se upotrebljava lijek Columvi</w:t>
      </w:r>
    </w:p>
    <w:p w:rsidR="000E14B4" w:rsidRPr="00F802D8" w:rsidRDefault="00B1027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77"/>
          <w:tab w:val="left" w:pos="678"/>
        </w:tabs>
        <w:ind w:right="220"/>
        <w:rPr>
          <w:lang w:val="sr-Latn-ME"/>
        </w:rPr>
      </w:pPr>
      <w:r w:rsidRPr="00F802D8">
        <w:rPr>
          <w:color w:val="000000"/>
          <w:lang w:val="sr-Latn-ME"/>
        </w:rPr>
        <w:t>Moguća neželjena dejstva</w:t>
      </w:r>
    </w:p>
    <w:p w:rsidR="000E14B4" w:rsidRPr="00F802D8" w:rsidRDefault="00B1027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77"/>
          <w:tab w:val="left" w:pos="678"/>
        </w:tabs>
        <w:ind w:right="220"/>
        <w:rPr>
          <w:lang w:val="sr-Latn-ME"/>
        </w:rPr>
      </w:pPr>
      <w:r w:rsidRPr="00F802D8">
        <w:rPr>
          <w:color w:val="000000"/>
          <w:lang w:val="sr-Latn-ME"/>
        </w:rPr>
        <w:t>Kako čuvati lijek Columvi</w:t>
      </w:r>
    </w:p>
    <w:p w:rsidR="000E14B4" w:rsidRPr="00F802D8" w:rsidRDefault="00B1027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77"/>
          <w:tab w:val="left" w:pos="678"/>
        </w:tabs>
        <w:ind w:right="220"/>
        <w:rPr>
          <w:lang w:val="sr-Latn-ME"/>
        </w:rPr>
      </w:pPr>
      <w:r w:rsidRPr="00F802D8">
        <w:rPr>
          <w:color w:val="000000"/>
          <w:lang w:val="sr-Latn-ME"/>
        </w:rPr>
        <w:t>Sadržaj pakovanja i dodatne informacije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F802D8" w:rsidRPr="00F802D8" w:rsidRDefault="00F802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4"/>
          <w:szCs w:val="24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sz w:val="20"/>
          <w:szCs w:val="20"/>
          <w:lang w:val="sr-Latn-ME"/>
        </w:rPr>
      </w:pPr>
    </w:p>
    <w:p w:rsidR="000E14B4" w:rsidRPr="00F802D8" w:rsidRDefault="00B10275" w:rsidP="00D620B7">
      <w:pPr>
        <w:pStyle w:val="Heading2"/>
        <w:numPr>
          <w:ilvl w:val="0"/>
          <w:numId w:val="8"/>
        </w:numPr>
        <w:tabs>
          <w:tab w:val="left" w:pos="677"/>
          <w:tab w:val="left" w:pos="678"/>
        </w:tabs>
        <w:ind w:left="709" w:hanging="709"/>
        <w:jc w:val="both"/>
        <w:rPr>
          <w:lang w:val="sr-Latn-ME"/>
        </w:rPr>
      </w:pPr>
      <w:bookmarkStart w:id="0" w:name="bookmark=id.gjdgxs" w:colFirst="0" w:colLast="0"/>
      <w:bookmarkEnd w:id="0"/>
      <w:r w:rsidRPr="00F802D8">
        <w:rPr>
          <w:lang w:val="sr-Latn-ME"/>
        </w:rPr>
        <w:lastRenderedPageBreak/>
        <w:t>ŠTA JE LIJEK COLUMVI I ČEMU JE NAMIJENJEN</w:t>
      </w:r>
    </w:p>
    <w:p w:rsidR="000E14B4" w:rsidRPr="00F802D8" w:rsidRDefault="000E14B4" w:rsidP="00D620B7">
      <w:pPr>
        <w:pStyle w:val="Heading2"/>
        <w:tabs>
          <w:tab w:val="left" w:pos="0"/>
          <w:tab w:val="left" w:pos="677"/>
          <w:tab w:val="left" w:pos="678"/>
        </w:tabs>
        <w:ind w:left="677" w:right="220"/>
        <w:jc w:val="both"/>
        <w:rPr>
          <w:lang w:val="sr-Latn-ME"/>
        </w:rPr>
      </w:pP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Lijek Columvi je lijek za liječenje karcinoma koji sadrži aktivnu supstancu pod nazivom glofitamab.</w:t>
      </w:r>
    </w:p>
    <w:p w:rsidR="000E14B4" w:rsidRPr="00F802D8" w:rsidRDefault="000E14B4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1"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Lijek Columvi se koristi za liječenje odraslih osoba koje imaju rak koji se zove „difuzni B-krupnoćelijski limfom” (engl. </w:t>
      </w:r>
      <w:r w:rsidRPr="00F802D8">
        <w:rPr>
          <w:i/>
          <w:color w:val="000000"/>
          <w:lang w:val="sr-Latn-ME"/>
        </w:rPr>
        <w:t>diffuse large B cell lymphoma</w:t>
      </w:r>
      <w:r w:rsidRPr="00F802D8">
        <w:rPr>
          <w:color w:val="000000"/>
          <w:lang w:val="sr-Latn-ME"/>
        </w:rPr>
        <w:t>, DLBCL). Koristi se kada se rak:</w:t>
      </w:r>
    </w:p>
    <w:p w:rsidR="000E14B4" w:rsidRPr="00F802D8" w:rsidRDefault="00B10275" w:rsidP="00D620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vratio (relaps), ili</w:t>
      </w:r>
    </w:p>
    <w:p w:rsidR="000E14B4" w:rsidRPr="00F802D8" w:rsidRDefault="00B10275" w:rsidP="00D620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nije odgovorio na prethodno liječenje.</w:t>
      </w:r>
    </w:p>
    <w:p w:rsidR="000E14B4" w:rsidRPr="00F802D8" w:rsidRDefault="000E14B4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1" w:right="5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Difuzni B-krupnoćelijski limfom je karcinom koji zahvata jedan dio imunološkog sistema (odbramben</w:t>
      </w:r>
      <w:r w:rsidR="00147A1F" w:rsidRPr="00F802D8">
        <w:rPr>
          <w:color w:val="000000"/>
          <w:lang w:val="sr-Latn-ME"/>
        </w:rPr>
        <w:t>og</w:t>
      </w:r>
      <w:r w:rsidRPr="00F802D8">
        <w:rPr>
          <w:color w:val="000000"/>
          <w:lang w:val="sr-Latn-ME"/>
        </w:rPr>
        <w:t xml:space="preserve"> </w:t>
      </w:r>
      <w:r w:rsidR="00147A1F" w:rsidRPr="00F802D8">
        <w:rPr>
          <w:color w:val="000000"/>
          <w:lang w:val="sr-Latn-ME"/>
        </w:rPr>
        <w:t>sistema</w:t>
      </w:r>
      <w:r w:rsidRPr="00F802D8">
        <w:rPr>
          <w:color w:val="000000"/>
          <w:lang w:val="sr-Latn-ME"/>
        </w:rPr>
        <w:t xml:space="preserve"> tijela).</w:t>
      </w:r>
    </w:p>
    <w:p w:rsidR="000E14B4" w:rsidRPr="00F802D8" w:rsidRDefault="00B10275" w:rsidP="00D620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Utiče na vrstu bijelih krvnih </w:t>
      </w:r>
      <w:r w:rsidR="00147A1F" w:rsidRPr="00F802D8">
        <w:rPr>
          <w:color w:val="000000"/>
          <w:lang w:val="sr-Latn-ME"/>
        </w:rPr>
        <w:t xml:space="preserve">ćelija </w:t>
      </w:r>
      <w:r w:rsidRPr="00F802D8">
        <w:rPr>
          <w:color w:val="000000"/>
          <w:lang w:val="sr-Latn-ME"/>
        </w:rPr>
        <w:t>koja se nazivaju „B-ćelije”.</w:t>
      </w:r>
    </w:p>
    <w:p w:rsidR="000E14B4" w:rsidRPr="00F802D8" w:rsidRDefault="00B10275" w:rsidP="00D620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Kod DLBCL-a, B-ćelije se nekontrolisano razmnožavaju i nakupljaju se u tkivima.</w:t>
      </w:r>
    </w:p>
    <w:p w:rsidR="000E14B4" w:rsidRPr="00F802D8" w:rsidRDefault="000E14B4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1" w:right="22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Kako lijek Columvi d</w:t>
      </w:r>
      <w:r w:rsidR="00147A1F" w:rsidRPr="00F802D8">
        <w:rPr>
          <w:b/>
          <w:color w:val="000000"/>
          <w:lang w:val="sr-Latn-ME"/>
        </w:rPr>
        <w:t>j</w:t>
      </w:r>
      <w:r w:rsidRPr="00F802D8">
        <w:rPr>
          <w:b/>
          <w:color w:val="000000"/>
          <w:lang w:val="sr-Latn-ME"/>
        </w:rPr>
        <w:t>eluje</w:t>
      </w:r>
    </w:p>
    <w:p w:rsidR="000E14B4" w:rsidRPr="00F802D8" w:rsidRDefault="000E14B4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1" w:right="220"/>
        <w:jc w:val="both"/>
        <w:rPr>
          <w:b/>
          <w:color w:val="000000"/>
          <w:lang w:val="sr-Latn-ME"/>
        </w:rPr>
      </w:pPr>
    </w:p>
    <w:p w:rsidR="000E14B4" w:rsidRPr="00F802D8" w:rsidRDefault="00B10275" w:rsidP="00147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Aktivna supstanca u lijeku Columvi, glofitamab, je bispecifično monoklonsko antitijelo, vrsta proteina koji se vezuje za dva specifična ciljna mjesta u tijelu. Vezuje se za specifičan protein na površini B-ćelija, uključujući i kancerogene B-ćelije, i </w:t>
      </w:r>
      <w:r w:rsidR="00147A1F" w:rsidRPr="00F802D8">
        <w:rPr>
          <w:color w:val="000000"/>
          <w:lang w:val="sr-Latn-ME"/>
        </w:rPr>
        <w:t xml:space="preserve">još </w:t>
      </w:r>
      <w:r w:rsidRPr="00F802D8">
        <w:rPr>
          <w:color w:val="000000"/>
          <w:lang w:val="sr-Latn-ME"/>
        </w:rPr>
        <w:t>z</w:t>
      </w:r>
      <w:r w:rsidR="00147A1F" w:rsidRPr="00F802D8">
        <w:rPr>
          <w:color w:val="000000"/>
          <w:lang w:val="sr-Latn-ME"/>
        </w:rPr>
        <w:t xml:space="preserve">jedan </w:t>
      </w:r>
      <w:r w:rsidRPr="00F802D8">
        <w:rPr>
          <w:color w:val="000000"/>
          <w:lang w:val="sr-Latn-ME"/>
        </w:rPr>
        <w:t>protein na površini T-ćelija (druga vrsta bijelih krvnih ćelija). To aktivira T-ćelije i dovodi do njihovog umnožavanja</w:t>
      </w:r>
      <w:r w:rsidR="00147A1F" w:rsidRPr="00F802D8">
        <w:rPr>
          <w:color w:val="000000"/>
          <w:lang w:val="sr-Latn-ME"/>
        </w:rPr>
        <w:t>, što</w:t>
      </w:r>
      <w:r w:rsidRPr="00F802D8">
        <w:rPr>
          <w:color w:val="000000"/>
          <w:lang w:val="sr-Latn-ME"/>
        </w:rPr>
        <w:t xml:space="preserve"> </w:t>
      </w:r>
      <w:r w:rsidR="00147A1F" w:rsidRPr="00F802D8">
        <w:rPr>
          <w:color w:val="000000"/>
          <w:lang w:val="sr-Latn-ME"/>
        </w:rPr>
        <w:t xml:space="preserve">posljedično </w:t>
      </w:r>
      <w:r w:rsidRPr="00F802D8">
        <w:rPr>
          <w:color w:val="000000"/>
          <w:lang w:val="sr-Latn-ME"/>
        </w:rPr>
        <w:t>rezultira uništavanjem B-ćelija, uključujući i kancerogene ćelije.</w:t>
      </w:r>
    </w:p>
    <w:p w:rsidR="000E14B4" w:rsidRPr="00F802D8" w:rsidRDefault="000E14B4" w:rsidP="008C23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color w:val="000000"/>
          <w:sz w:val="20"/>
          <w:szCs w:val="20"/>
          <w:lang w:val="sr-Latn-ME"/>
        </w:rPr>
      </w:pPr>
    </w:p>
    <w:p w:rsidR="000E14B4" w:rsidRPr="00F802D8" w:rsidRDefault="00B10275" w:rsidP="00D620B7">
      <w:pPr>
        <w:pStyle w:val="Heading2"/>
        <w:numPr>
          <w:ilvl w:val="0"/>
          <w:numId w:val="8"/>
        </w:numPr>
        <w:tabs>
          <w:tab w:val="left" w:pos="709"/>
        </w:tabs>
        <w:ind w:hanging="677"/>
        <w:jc w:val="both"/>
        <w:rPr>
          <w:lang w:val="sr-Latn-ME"/>
        </w:rPr>
      </w:pPr>
      <w:r w:rsidRPr="00F802D8">
        <w:rPr>
          <w:sz w:val="20"/>
          <w:szCs w:val="20"/>
          <w:lang w:val="sr-Latn-ME"/>
        </w:rPr>
        <w:tab/>
      </w:r>
      <w:r w:rsidRPr="00F802D8">
        <w:rPr>
          <w:lang w:val="sr-Latn-ME"/>
        </w:rPr>
        <w:t>ŠTA TREBA DA ZNATE PRIJE NEGO ŠTO UZMETE LIJEK COLUMVI</w:t>
      </w:r>
    </w:p>
    <w:p w:rsidR="000E14B4" w:rsidRPr="00F802D8" w:rsidRDefault="000E14B4" w:rsidP="00147A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677" w:right="220"/>
        <w:jc w:val="both"/>
        <w:rPr>
          <w:b/>
          <w:color w:val="000000"/>
          <w:lang w:val="sr-Latn-ME"/>
        </w:rPr>
      </w:pPr>
    </w:p>
    <w:p w:rsidR="000E14B4" w:rsidRPr="00F802D8" w:rsidRDefault="00B10275" w:rsidP="008C2374">
      <w:pPr>
        <w:pStyle w:val="Heading2"/>
        <w:tabs>
          <w:tab w:val="left" w:pos="0"/>
          <w:tab w:val="left" w:pos="677"/>
          <w:tab w:val="left" w:pos="678"/>
        </w:tabs>
        <w:spacing w:line="500" w:lineRule="auto"/>
        <w:ind w:right="220" w:firstLine="111"/>
        <w:jc w:val="both"/>
        <w:rPr>
          <w:lang w:val="sr-Latn-ME"/>
        </w:rPr>
      </w:pPr>
      <w:bookmarkStart w:id="1" w:name="bookmark=id.30j0zll" w:colFirst="0" w:colLast="0"/>
      <w:bookmarkEnd w:id="1"/>
      <w:r w:rsidRPr="00F802D8">
        <w:rPr>
          <w:lang w:val="sr-Latn-ME"/>
        </w:rPr>
        <w:t>Lijek Columvi ne smijete koristiti:</w:t>
      </w:r>
    </w:p>
    <w:p w:rsidR="000E14B4" w:rsidRPr="00F802D8" w:rsidRDefault="00B10275" w:rsidP="008C2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ako ste alergični na glofitamab ili bilo koji drugi sastojak tog lijeka (naveden u dijelu 6)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ako ste alergični na obinutuzumab, koji je još jedan lijek koji se daje prije početka liječenja lijekom Columvi (</w:t>
      </w:r>
      <w:r w:rsidR="00AA67AE" w:rsidRPr="00F802D8">
        <w:rPr>
          <w:color w:val="000000"/>
          <w:lang w:val="sr-Latn-ME"/>
        </w:rPr>
        <w:t xml:space="preserve">vidjeti </w:t>
      </w:r>
      <w:r w:rsidRPr="00F802D8">
        <w:rPr>
          <w:color w:val="000000"/>
          <w:lang w:val="sr-Latn-ME"/>
        </w:rPr>
        <w:t>takođe dio 3 'Kako se upotrebljava lijek Columvi'), ili bilo koji drugi sastojak ovog lijeka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widowControl/>
        <w:tabs>
          <w:tab w:val="left" w:pos="0"/>
        </w:tabs>
        <w:spacing w:after="243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Ako ni</w:t>
      </w:r>
      <w:r w:rsidR="00AA67AE" w:rsidRPr="00F802D8">
        <w:rPr>
          <w:color w:val="000000"/>
          <w:lang w:val="sr-Latn-ME"/>
        </w:rPr>
        <w:t>je</w:t>
      </w:r>
      <w:r w:rsidRPr="00F802D8">
        <w:rPr>
          <w:color w:val="000000"/>
          <w:lang w:val="sr-Latn-ME"/>
        </w:rPr>
        <w:t>ste sigurni da li se bilo šta od navedenog odnosi na Vas, razgovarajte sa svojim ljekarom ili medicinskom sestrom prije nego što primite lijek Columvi.</w:t>
      </w:r>
    </w:p>
    <w:p w:rsidR="000E14B4" w:rsidRPr="00F802D8" w:rsidRDefault="00B10275">
      <w:pPr>
        <w:keepNext/>
        <w:keepLines/>
        <w:widowControl/>
        <w:tabs>
          <w:tab w:val="left" w:pos="0"/>
        </w:tabs>
        <w:spacing w:after="245"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 xml:space="preserve">Upozorenja i mjere opreza </w:t>
      </w:r>
    </w:p>
    <w:p w:rsidR="000E14B4" w:rsidRPr="00F802D8" w:rsidRDefault="00B10275">
      <w:pPr>
        <w:widowControl/>
        <w:tabs>
          <w:tab w:val="left" w:pos="0"/>
        </w:tabs>
        <w:spacing w:after="5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Porazgovarajte sa svojim ljekarom prije nego što </w:t>
      </w:r>
      <w:r w:rsidR="00AA67AE" w:rsidRPr="00F802D8">
        <w:rPr>
          <w:color w:val="000000"/>
          <w:lang w:val="sr-Latn-ME"/>
        </w:rPr>
        <w:t>primite</w:t>
      </w:r>
      <w:r w:rsidRPr="00F802D8">
        <w:rPr>
          <w:color w:val="000000"/>
          <w:lang w:val="sr-Latn-ME"/>
        </w:rPr>
        <w:t xml:space="preserve"> lijek Columvi ako</w:t>
      </w:r>
      <w:r w:rsidR="00AA67AE" w:rsidRPr="00F802D8">
        <w:rPr>
          <w:color w:val="000000"/>
          <w:lang w:val="sr-Latn-ME"/>
        </w:rPr>
        <w:t>: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imate infekciju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imate dugotrajnu infekciju (hroničnu) ili infekciju koja se stalno vraća (rekurentnu)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imate ili ste imali bilo kakve probleme sa bubrezima, jetrom ili srcem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planirate da primite vakcinu u bliskoj budućnosti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widowControl/>
        <w:tabs>
          <w:tab w:val="left" w:pos="0"/>
        </w:tabs>
        <w:spacing w:after="243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Porazgovarajte sa svojim ljekarom prije nego što </w:t>
      </w:r>
      <w:r w:rsidR="00AA67AE" w:rsidRPr="00F802D8">
        <w:rPr>
          <w:color w:val="000000"/>
          <w:lang w:val="sr-Latn-ME"/>
        </w:rPr>
        <w:t>primite</w:t>
      </w:r>
      <w:r w:rsidRPr="00F802D8">
        <w:rPr>
          <w:color w:val="000000"/>
          <w:lang w:val="sr-Latn-ME"/>
        </w:rPr>
        <w:t xml:space="preserve"> lijek Columvi ukoliko se nešto od sljedećeg odnosi na Vas (ili ni</w:t>
      </w:r>
      <w:r w:rsidR="00AA67AE" w:rsidRPr="00F802D8">
        <w:rPr>
          <w:color w:val="000000"/>
          <w:lang w:val="sr-Latn-ME"/>
        </w:rPr>
        <w:t>je</w:t>
      </w:r>
      <w:r w:rsidRPr="00F802D8">
        <w:rPr>
          <w:color w:val="000000"/>
          <w:lang w:val="sr-Latn-ME"/>
        </w:rPr>
        <w:t xml:space="preserve">ste sigurni). </w:t>
      </w:r>
    </w:p>
    <w:p w:rsidR="000E14B4" w:rsidRPr="00F802D8" w:rsidRDefault="00B10275" w:rsidP="00D620B7">
      <w:pPr>
        <w:widowControl/>
        <w:tabs>
          <w:tab w:val="left" w:pos="0"/>
        </w:tabs>
        <w:spacing w:after="245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b/>
          <w:color w:val="000000"/>
          <w:lang w:val="sr-Latn-ME"/>
        </w:rPr>
        <w:t xml:space="preserve">Obratite pažnju na ozbiljna neželjena dejstva. </w:t>
      </w:r>
    </w:p>
    <w:p w:rsidR="000E14B4" w:rsidRPr="00F802D8" w:rsidRDefault="00B10275" w:rsidP="00147A1F">
      <w:pPr>
        <w:widowControl/>
        <w:tabs>
          <w:tab w:val="left" w:pos="0"/>
        </w:tabs>
        <w:spacing w:after="244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Neželjeni efekti lijeka Columvi mogu biti ozbiljni i opasni po život. Oni se mogu javiti u bilo kom trenutku tokom terapije lijekom Columvi.</w:t>
      </w:r>
    </w:p>
    <w:p w:rsidR="000E14B4" w:rsidRPr="00F802D8" w:rsidRDefault="00B10275" w:rsidP="008C2374">
      <w:pPr>
        <w:widowControl/>
        <w:tabs>
          <w:tab w:val="left" w:pos="0"/>
        </w:tabs>
        <w:spacing w:after="248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Odmah obavijestite svog ljekara</w:t>
      </w:r>
      <w:r w:rsidRPr="00F802D8">
        <w:rPr>
          <w:color w:val="000000"/>
          <w:lang w:val="sr-Latn-ME"/>
        </w:rPr>
        <w:t xml:space="preserve"> ako doživite bilo koji od sljedećih neželjenih efekata tokom primanja lijeka Columvi. Simptomi svakog neželjenog dejstva navedeni su u dijelu 4.</w:t>
      </w:r>
    </w:p>
    <w:p w:rsidR="004930A8" w:rsidRPr="00F802D8" w:rsidRDefault="00B10275" w:rsidP="00493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b/>
          <w:color w:val="000000"/>
          <w:lang w:val="sr-Latn-ME"/>
        </w:rPr>
        <w:t>Sindrom otpuštanja citokina:</w:t>
      </w:r>
      <w:r w:rsidRPr="00F802D8">
        <w:rPr>
          <w:color w:val="000000"/>
          <w:lang w:val="sr-Latn-ME"/>
        </w:rPr>
        <w:t xml:space="preserve"> </w:t>
      </w:r>
      <w:sdt>
        <w:sdtPr>
          <w:rPr>
            <w:lang w:val="sr-Latn-ME"/>
          </w:rPr>
          <w:tag w:val="goog_rdk_0"/>
          <w:id w:val="1318846996"/>
        </w:sdtPr>
        <w:sdtEndPr/>
        <w:sdtContent/>
      </w:sdt>
      <w:r w:rsidRPr="00F802D8">
        <w:rPr>
          <w:color w:val="000000"/>
          <w:lang w:val="sr-Latn-ME"/>
        </w:rPr>
        <w:t>pret</w:t>
      </w:r>
      <w:r w:rsidR="004F6A10" w:rsidRPr="00F802D8">
        <w:rPr>
          <w:color w:val="000000"/>
          <w:lang w:val="sr-Latn-ME"/>
        </w:rPr>
        <w:t>j</w:t>
      </w:r>
      <w:r w:rsidRPr="00F802D8">
        <w:rPr>
          <w:color w:val="000000"/>
          <w:lang w:val="sr-Latn-ME"/>
        </w:rPr>
        <w:t xml:space="preserve">erano upalno stanje povezano sa ljekovima koji stimulišu T-ćelije, karakteriše se povišenom temperaturom i oštećenjem više organa u tijelu. Veća je </w:t>
      </w:r>
      <w:r w:rsidRPr="00F802D8">
        <w:rPr>
          <w:color w:val="000000"/>
          <w:lang w:val="sr-Latn-ME"/>
        </w:rPr>
        <w:lastRenderedPageBreak/>
        <w:t>vjerovatnoća da će se sindrom otpuštanja citokina pojaviti tokom 1. ciklusa nakon primjene lijeka Columvi (</w:t>
      </w:r>
      <w:r w:rsidR="00AA67AE" w:rsidRPr="00F802D8">
        <w:rPr>
          <w:color w:val="000000"/>
          <w:lang w:val="sr-Latn-ME"/>
        </w:rPr>
        <w:t xml:space="preserve">vidjeti </w:t>
      </w:r>
      <w:r w:rsidRPr="00F802D8">
        <w:rPr>
          <w:color w:val="000000"/>
          <w:lang w:val="sr-Latn-ME"/>
        </w:rPr>
        <w:t xml:space="preserve">dio 3 „Kako se upotrebljava lijek Columvi”).  Potrebno je pojačano praćenje. Prije svake infuzije, možda ćete dobiti ljekove koji pomažu u smanjenju mogućih neželjenih dejstava sindroma otpuštanja citokina. </w:t>
      </w:r>
    </w:p>
    <w:p w:rsidR="004930A8" w:rsidRPr="00F802D8" w:rsidRDefault="004930A8" w:rsidP="00493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b/>
          <w:szCs w:val="24"/>
          <w:lang w:val="sr-Latn-ME"/>
        </w:rPr>
        <w:t>S</w:t>
      </w:r>
      <w:r w:rsidRPr="00F802D8">
        <w:rPr>
          <w:b/>
          <w:bCs/>
          <w:lang w:val="sr-Latn-ME"/>
        </w:rPr>
        <w:t xml:space="preserve">indrom neurotoksičnosti povezan sa imunološkim efektorskim ćelijama (engl. </w:t>
      </w:r>
      <w:r w:rsidRPr="00F802D8">
        <w:rPr>
          <w:b/>
          <w:bCs/>
          <w:i/>
          <w:iCs/>
          <w:lang w:val="sr-Latn-ME"/>
        </w:rPr>
        <w:t>immune effector cell-associated neurotoxicity syndrome</w:t>
      </w:r>
      <w:r w:rsidRPr="00F802D8">
        <w:rPr>
          <w:b/>
          <w:bCs/>
          <w:lang w:val="sr-Latn-ME"/>
        </w:rPr>
        <w:t>, ICANS)</w:t>
      </w:r>
      <w:r w:rsidRPr="00F802D8">
        <w:rPr>
          <w:b/>
          <w:lang w:val="sr-Latn-ME"/>
        </w:rPr>
        <w:t> – </w:t>
      </w:r>
      <w:r w:rsidRPr="00F802D8">
        <w:rPr>
          <w:lang w:val="sr-Latn-ME"/>
        </w:rPr>
        <w:t>stanje koje se povezuje sa efektima na nervni sistem. Simptomi uključuju osjećaj ras</w:t>
      </w:r>
      <w:r w:rsidR="00753379" w:rsidRPr="00F802D8">
        <w:rPr>
          <w:lang w:val="sr-Latn-ME"/>
        </w:rPr>
        <w:t>i</w:t>
      </w:r>
      <w:r w:rsidRPr="00F802D8">
        <w:rPr>
          <w:lang w:val="sr-Latn-ME"/>
        </w:rPr>
        <w:t>janosti, dezorijentaciju, smanjenu pažnju, napade ili poteškoće u pisanju i/ili govoru. Neophodno je pažljivo praćenje.</w:t>
      </w:r>
    </w:p>
    <w:p w:rsidR="000E14B4" w:rsidRPr="00F802D8" w:rsidRDefault="00B10275" w:rsidP="008C2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 xml:space="preserve">Sindrom lize tumora: </w:t>
      </w:r>
      <w:r w:rsidRPr="00F802D8">
        <w:rPr>
          <w:color w:val="000000"/>
          <w:lang w:val="sr-Latn-ME"/>
        </w:rPr>
        <w:t>neki ljudi mogu imati neobično visoke nivoe određenih soli u krvi (kao što su kalijum i mokraćna kiselina) – uzrokovane brzom razgradnjom ćelija karcinoma tokom terapije. Vaš ljekar ili medicinska sestra obaviće analize krvi radi ispitivanja prisustva tog stanja. Prije svake infuzije, trebalo bi da budete dobro hidrirani i možda ćete dobiti ljekove koji mogu pomoći u smanjenju visokog nivoa mokraćne kiseline. Ovo može pomoći u smanjenju mogućih neželjenih dejstava sindroma lize tumora.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b/>
          <w:color w:val="000000"/>
          <w:lang w:val="sr-Latn-ME"/>
        </w:rPr>
        <w:t xml:space="preserve">Širenje tumora: </w:t>
      </w:r>
      <w:r w:rsidRPr="00F802D8">
        <w:rPr>
          <w:color w:val="000000"/>
          <w:lang w:val="sr-Latn-ME"/>
        </w:rPr>
        <w:t>reakcija na određene ljekove koji d</w:t>
      </w:r>
      <w:r w:rsidR="0042241D" w:rsidRPr="00F802D8">
        <w:rPr>
          <w:color w:val="000000"/>
          <w:lang w:val="sr-Latn-ME"/>
        </w:rPr>
        <w:t>j</w:t>
      </w:r>
      <w:r w:rsidRPr="00F802D8">
        <w:rPr>
          <w:color w:val="000000"/>
          <w:lang w:val="sr-Latn-ME"/>
        </w:rPr>
        <w:t>eluju na imunološki sistem, a koja je slična pogoršanju karcinoma.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b/>
          <w:color w:val="000000"/>
          <w:lang w:val="sr-Latn-ME"/>
        </w:rPr>
        <w:t xml:space="preserve">Infekcije: </w:t>
      </w:r>
      <w:r w:rsidRPr="00F802D8">
        <w:rPr>
          <w:color w:val="000000"/>
          <w:lang w:val="sr-Latn-ME"/>
        </w:rPr>
        <w:t>možete dobiti znakove infekcije, koji mogu da variraju u zavisnosti od toga gd</w:t>
      </w:r>
      <w:r w:rsidR="0042241D" w:rsidRPr="00F802D8">
        <w:rPr>
          <w:color w:val="000000"/>
          <w:lang w:val="sr-Latn-ME"/>
        </w:rPr>
        <w:t>j</w:t>
      </w:r>
      <w:r w:rsidRPr="00F802D8">
        <w:rPr>
          <w:color w:val="000000"/>
          <w:lang w:val="sr-Latn-ME"/>
        </w:rPr>
        <w:t xml:space="preserve">e se u tijelu infekcija </w:t>
      </w:r>
      <w:r w:rsidR="0042241D" w:rsidRPr="00F802D8">
        <w:rPr>
          <w:color w:val="000000"/>
          <w:lang w:val="sr-Latn-ME"/>
        </w:rPr>
        <w:t>razvila</w:t>
      </w:r>
      <w:r w:rsidRPr="00F802D8">
        <w:rPr>
          <w:color w:val="000000"/>
          <w:lang w:val="sr-Latn-ME"/>
        </w:rPr>
        <w:t>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widowControl/>
        <w:tabs>
          <w:tab w:val="left" w:pos="0"/>
        </w:tabs>
        <w:spacing w:after="5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Ako imate ili sumnjate da imate bilo koji od iznad navedenih simptoma, odmah obavijestite svog ljekara. </w:t>
      </w:r>
    </w:p>
    <w:p w:rsidR="000E14B4" w:rsidRPr="00F802D8" w:rsidRDefault="00B10275">
      <w:pPr>
        <w:widowControl/>
        <w:tabs>
          <w:tab w:val="left" w:pos="0"/>
        </w:tabs>
        <w:spacing w:after="5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Vaš ljekar može učiniti sljedeće: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dati </w:t>
      </w:r>
      <w:r w:rsidR="0042241D" w:rsidRPr="00F802D8">
        <w:rPr>
          <w:color w:val="000000"/>
          <w:lang w:val="sr-Latn-ME"/>
        </w:rPr>
        <w:t>V</w:t>
      </w:r>
      <w:r w:rsidRPr="00F802D8">
        <w:rPr>
          <w:color w:val="000000"/>
          <w:lang w:val="sr-Latn-ME"/>
        </w:rPr>
        <w:t xml:space="preserve">am druge ljekove za smanjenje simptoma i sprečavanje komplikacija,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privremeno prekin</w:t>
      </w:r>
      <w:r w:rsidR="0042241D" w:rsidRPr="00F802D8">
        <w:rPr>
          <w:color w:val="000000"/>
          <w:lang w:val="sr-Latn-ME"/>
        </w:rPr>
        <w:t>uti</w:t>
      </w:r>
      <w:r w:rsidRPr="00F802D8">
        <w:rPr>
          <w:color w:val="000000"/>
          <w:lang w:val="sr-Latn-ME"/>
        </w:rPr>
        <w:t xml:space="preserve"> liječenje ili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u potpunosti prekin</w:t>
      </w:r>
      <w:r w:rsidR="0042241D" w:rsidRPr="00F802D8">
        <w:rPr>
          <w:color w:val="000000"/>
          <w:lang w:val="sr-Latn-ME"/>
        </w:rPr>
        <w:t>uti</w:t>
      </w:r>
      <w:r w:rsidRPr="00F802D8">
        <w:rPr>
          <w:color w:val="000000"/>
          <w:lang w:val="sr-Latn-ME"/>
        </w:rPr>
        <w:t xml:space="preserve"> liječenje. 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Djeca i adolescenti</w:t>
      </w:r>
    </w:p>
    <w:p w:rsidR="000E14B4" w:rsidRPr="00F802D8" w:rsidRDefault="00B10275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Ovaj lijek ne treba davati djeci i adolescentima mlađim od 18 godina. Razlog je što lijek Columvi nije proučen u toj starosnoj grupi.</w:t>
      </w:r>
    </w:p>
    <w:p w:rsidR="0042241D" w:rsidRPr="00F802D8" w:rsidRDefault="0042241D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Primjena drugih ljekova</w:t>
      </w:r>
    </w:p>
    <w:p w:rsidR="0042241D" w:rsidRPr="00F802D8" w:rsidRDefault="00B10275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Obavijestite svog ljekara ili medicinsku sestru ukoliko uzimate, ili ste nedavno uzeli, ili ćete možda uzeti bilo koje druge ljekove. To uključuje i ljekove koji se mogu nabaviti bez ljekarskog recepta i biljne ljekove.</w:t>
      </w:r>
    </w:p>
    <w:p w:rsidR="000E14B4" w:rsidRPr="00F802D8" w:rsidRDefault="00B10275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 </w:t>
      </w: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Plodnost, trudnoća i dojenje</w:t>
      </w:r>
    </w:p>
    <w:p w:rsidR="0042241D" w:rsidRPr="00F802D8" w:rsidRDefault="0042241D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Trudnoća i kontracepcija</w:t>
      </w:r>
    </w:p>
    <w:p w:rsidR="000E14B4" w:rsidRPr="00F802D8" w:rsidRDefault="00B10275" w:rsidP="00422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Ukoliko ste trudni, mislite da ste možda trudni ili planirate da ostanete u drugom stanju, pitajte svog ljekara za savjet prije nego što primite ovaj lijek.</w:t>
      </w:r>
    </w:p>
    <w:p w:rsidR="000E14B4" w:rsidRPr="00F802D8" w:rsidRDefault="00B10275" w:rsidP="002A51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Ne smije da </w:t>
      </w:r>
      <w:r w:rsidR="002A511A" w:rsidRPr="00F802D8">
        <w:rPr>
          <w:color w:val="000000"/>
          <w:lang w:val="sr-Latn-ME"/>
        </w:rPr>
        <w:t>V</w:t>
      </w:r>
      <w:r w:rsidRPr="00F802D8">
        <w:rPr>
          <w:color w:val="000000"/>
          <w:lang w:val="sr-Latn-ME"/>
        </w:rPr>
        <w:t>am se daje lijek Columvi ako ste u drugom stanju. To je zato što postoji mogućnost da lijek Columvi može da naškodi Vašoj nerođeno</w:t>
      </w:r>
      <w:r w:rsidR="002A511A" w:rsidRPr="00F802D8">
        <w:rPr>
          <w:color w:val="000000"/>
          <w:lang w:val="sr-Latn-ME"/>
        </w:rPr>
        <w:t>m djetetu</w:t>
      </w:r>
      <w:r w:rsidRPr="00F802D8">
        <w:rPr>
          <w:color w:val="000000"/>
          <w:lang w:val="sr-Latn-ME"/>
        </w:rPr>
        <w:t>.</w:t>
      </w:r>
    </w:p>
    <w:p w:rsidR="000E14B4" w:rsidRPr="00F802D8" w:rsidRDefault="00B10275" w:rsidP="008C2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Ukoliko postoji mogućnost da zatrudnite, morate koristiti efikasnu kontracepciju tokom uzimanja lijeka Columvi i još 2 mjeseca nakon posljednje doze.</w:t>
      </w:r>
    </w:p>
    <w:p w:rsidR="000E14B4" w:rsidRPr="00F802D8" w:rsidRDefault="00B10275" w:rsidP="008C2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Ukoliko zatrudnite dok ste na terapiji lijekom Columvi, odmah obavijestite svog ljekara o tome.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Dojenje</w:t>
      </w:r>
    </w:p>
    <w:p w:rsidR="000E14B4" w:rsidRPr="00F802D8" w:rsidRDefault="00B10275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Nemojte dojiti dok primate lijek Columvi i najmanje 2 mjeseca nakon posljednje doze. Nije poznato da li ovaj lijek prelazi u majčino mlijeko i može da naškodi </w:t>
      </w:r>
      <w:r w:rsidR="002A511A" w:rsidRPr="00F802D8">
        <w:rPr>
          <w:color w:val="000000"/>
          <w:lang w:val="sr-Latn-ME"/>
        </w:rPr>
        <w:t>Vašem djetetu</w:t>
      </w:r>
      <w:r w:rsidRPr="00F802D8">
        <w:rPr>
          <w:color w:val="000000"/>
          <w:lang w:val="sr-Latn-ME"/>
        </w:rPr>
        <w:t>.</w:t>
      </w:r>
    </w:p>
    <w:p w:rsidR="0042241D" w:rsidRPr="00F802D8" w:rsidRDefault="0042241D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lang w:val="sr-Latn-ME"/>
        </w:rPr>
      </w:pPr>
      <w:r w:rsidRPr="00F802D8">
        <w:rPr>
          <w:b/>
          <w:lang w:val="sr-Latn-ME"/>
        </w:rPr>
        <w:t>Uticaj lijeka Columvi na sposobnost upravljanja vozilima i rukovanje mašinama</w:t>
      </w:r>
    </w:p>
    <w:p w:rsidR="00534FE4" w:rsidRPr="00F802D8" w:rsidRDefault="00534FE4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</w:p>
    <w:p w:rsidR="004930A8" w:rsidRPr="00F802D8" w:rsidRDefault="00B10275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Lijek Columvi </w:t>
      </w:r>
      <w:r w:rsidR="004930A8" w:rsidRPr="00F802D8">
        <w:rPr>
          <w:color w:val="000000"/>
          <w:lang w:val="sr-Latn-ME"/>
        </w:rPr>
        <w:t xml:space="preserve">može uticati </w:t>
      </w:r>
      <w:r w:rsidRPr="00F802D8">
        <w:rPr>
          <w:color w:val="000000"/>
          <w:lang w:val="sr-Latn-ME"/>
        </w:rPr>
        <w:t xml:space="preserve">na sposobnost </w:t>
      </w:r>
      <w:r w:rsidR="00BD6B4B" w:rsidRPr="00F802D8">
        <w:rPr>
          <w:color w:val="000000"/>
          <w:lang w:val="sr-Latn-ME"/>
        </w:rPr>
        <w:t>upravljanja</w:t>
      </w:r>
      <w:r w:rsidRPr="00F802D8">
        <w:rPr>
          <w:color w:val="000000"/>
          <w:lang w:val="sr-Latn-ME"/>
        </w:rPr>
        <w:t xml:space="preserve"> vozil</w:t>
      </w:r>
      <w:r w:rsidR="008C2374" w:rsidRPr="00F802D8">
        <w:rPr>
          <w:color w:val="000000"/>
          <w:lang w:val="sr-Latn-ME"/>
        </w:rPr>
        <w:t>ima</w:t>
      </w:r>
      <w:r w:rsidRPr="00F802D8">
        <w:rPr>
          <w:color w:val="000000"/>
          <w:lang w:val="sr-Latn-ME"/>
        </w:rPr>
        <w:t xml:space="preserve">, </w:t>
      </w:r>
      <w:r w:rsidR="008C2374" w:rsidRPr="00F802D8">
        <w:rPr>
          <w:color w:val="000000"/>
          <w:lang w:val="sr-Latn-ME"/>
        </w:rPr>
        <w:t xml:space="preserve">vožnje </w:t>
      </w:r>
      <w:r w:rsidRPr="00F802D8">
        <w:rPr>
          <w:color w:val="000000"/>
          <w:lang w:val="sr-Latn-ME"/>
        </w:rPr>
        <w:t>bicikl</w:t>
      </w:r>
      <w:r w:rsidR="008C2374" w:rsidRPr="00F802D8">
        <w:rPr>
          <w:color w:val="000000"/>
          <w:lang w:val="sr-Latn-ME"/>
        </w:rPr>
        <w:t xml:space="preserve">a, </w:t>
      </w:r>
      <w:r w:rsidRPr="00F802D8">
        <w:rPr>
          <w:color w:val="000000"/>
          <w:lang w:val="sr-Latn-ME"/>
        </w:rPr>
        <w:t>ruk</w:t>
      </w:r>
      <w:r w:rsidR="008C2374" w:rsidRPr="00F802D8">
        <w:rPr>
          <w:color w:val="000000"/>
          <w:lang w:val="sr-Latn-ME"/>
        </w:rPr>
        <w:t>ovanja</w:t>
      </w:r>
      <w:r w:rsidRPr="00F802D8">
        <w:rPr>
          <w:color w:val="000000"/>
          <w:lang w:val="sr-Latn-ME"/>
        </w:rPr>
        <w:t xml:space="preserve"> alatima ili mašinama. </w:t>
      </w:r>
    </w:p>
    <w:p w:rsidR="000E14B4" w:rsidRPr="00F802D8" w:rsidRDefault="004930A8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lang w:val="sr-Latn-ME"/>
        </w:rPr>
        <w:t>Nemojte upravljati vozilima, rukovati alatima ili mašinama najmanje 48 sati nakon svake od prv</w:t>
      </w:r>
      <w:r w:rsidR="00753379" w:rsidRPr="00F802D8">
        <w:rPr>
          <w:lang w:val="sr-Latn-ME"/>
        </w:rPr>
        <w:t>e dvije doze</w:t>
      </w:r>
      <w:r w:rsidRPr="00F802D8">
        <w:rPr>
          <w:lang w:val="sr-Latn-ME"/>
        </w:rPr>
        <w:t xml:space="preserve"> lijeka Columvi ili ako razvijete  simptome sindroma neurotoksičnosti povezanog sa imunološkim </w:t>
      </w:r>
      <w:r w:rsidRPr="00F802D8">
        <w:rPr>
          <w:lang w:val="sr-Latn-ME"/>
        </w:rPr>
        <w:lastRenderedPageBreak/>
        <w:t>efektorskim ćelijama (kao što su osjećaj ras</w:t>
      </w:r>
      <w:r w:rsidR="00753379" w:rsidRPr="00F802D8">
        <w:rPr>
          <w:lang w:val="sr-Latn-ME"/>
        </w:rPr>
        <w:t>i</w:t>
      </w:r>
      <w:r w:rsidRPr="00F802D8">
        <w:rPr>
          <w:lang w:val="sr-Latn-ME"/>
        </w:rPr>
        <w:t xml:space="preserve">janosti, dezorijentacija, smanjena pažnja, napadi ili otežano pisanje i/ili govor) i/ili </w:t>
      </w:r>
      <w:r w:rsidR="00B10275" w:rsidRPr="00F802D8">
        <w:rPr>
          <w:color w:val="000000"/>
          <w:lang w:val="sr-Latn-ME"/>
        </w:rPr>
        <w:t>simptome sindroma otpuštanja citokina (kao što su groznica, ubrzan rad srca, osjećaj vrtoglavice ili nesvjestice, jeza ili otežano disanje)</w:t>
      </w:r>
      <w:r w:rsidR="00753379" w:rsidRPr="00F802D8">
        <w:rPr>
          <w:color w:val="000000"/>
          <w:lang w:val="sr-Latn-ME"/>
        </w:rPr>
        <w:t xml:space="preserve">. </w:t>
      </w:r>
      <w:r w:rsidRPr="00F802D8">
        <w:rPr>
          <w:lang w:val="sr-Latn-ME"/>
        </w:rPr>
        <w:t xml:space="preserve">Ako trenutno imate takve simptome, izbjegavajte te aktivnosti i obratite se svom ljekaru, medicinskoj sestri ili farmaceutu. </w:t>
      </w:r>
      <w:r w:rsidR="00B10275" w:rsidRPr="00F802D8">
        <w:rPr>
          <w:color w:val="000000"/>
          <w:lang w:val="sr-Latn-ME"/>
        </w:rPr>
        <w:t>Vidjeti dio 4 za više informacija o neželjenim dejstvima.</w:t>
      </w:r>
    </w:p>
    <w:p w:rsidR="0042241D" w:rsidRDefault="0042241D" w:rsidP="00F802D8">
      <w:pPr>
        <w:widowControl/>
        <w:tabs>
          <w:tab w:val="left" w:pos="0"/>
        </w:tabs>
        <w:spacing w:line="249" w:lineRule="auto"/>
        <w:ind w:right="220"/>
        <w:jc w:val="both"/>
        <w:rPr>
          <w:color w:val="000000"/>
          <w:lang w:val="sr-Latn-ME"/>
        </w:rPr>
      </w:pPr>
    </w:p>
    <w:p w:rsidR="00F802D8" w:rsidRPr="00F802D8" w:rsidRDefault="00F802D8" w:rsidP="00F802D8">
      <w:pPr>
        <w:widowControl/>
        <w:tabs>
          <w:tab w:val="left" w:pos="0"/>
        </w:tabs>
        <w:spacing w:line="249" w:lineRule="auto"/>
        <w:ind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keepNext/>
        <w:keepLines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2095"/>
        </w:tabs>
        <w:spacing w:line="249" w:lineRule="auto"/>
        <w:ind w:right="220"/>
        <w:jc w:val="both"/>
        <w:rPr>
          <w:color w:val="000000"/>
          <w:u w:val="single"/>
          <w:lang w:val="sr-Latn-ME"/>
        </w:rPr>
      </w:pPr>
      <w:r w:rsidRPr="00F802D8">
        <w:rPr>
          <w:b/>
          <w:color w:val="000000"/>
          <w:lang w:val="sr-Latn-ME"/>
        </w:rPr>
        <w:tab/>
        <w:t>KAKO SE UPOTREBLJAVA LIJEK COLUMVI</w:t>
      </w:r>
    </w:p>
    <w:p w:rsidR="008C2374" w:rsidRPr="00F802D8" w:rsidRDefault="008C2374" w:rsidP="00D620B7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2095"/>
        </w:tabs>
        <w:spacing w:line="249" w:lineRule="auto"/>
        <w:ind w:left="677" w:right="220"/>
        <w:jc w:val="both"/>
        <w:rPr>
          <w:color w:val="000000"/>
          <w:u w:val="single"/>
          <w:lang w:val="sr-Latn-ME"/>
        </w:rPr>
      </w:pPr>
    </w:p>
    <w:p w:rsidR="000E14B4" w:rsidRPr="00F802D8" w:rsidRDefault="00B10275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lang w:val="sr-Latn-ME"/>
        </w:rPr>
      </w:pPr>
      <w:r w:rsidRPr="00F802D8">
        <w:rPr>
          <w:lang w:val="sr-Latn-ME"/>
        </w:rPr>
        <w:t>Uvijek uzimajte ovaj lijek tačno onako kako Vam je rekao Vaš ljekar ili farmaceut. Provjerite sa ljekarom ili farmaceutom ako ni</w:t>
      </w:r>
      <w:r w:rsidR="008C2374" w:rsidRPr="00F802D8">
        <w:rPr>
          <w:lang w:val="sr-Latn-ME"/>
        </w:rPr>
        <w:t>je</w:t>
      </w:r>
      <w:r w:rsidRPr="00F802D8">
        <w:rPr>
          <w:lang w:val="sr-Latn-ME"/>
        </w:rPr>
        <w:t xml:space="preserve">ste sigurni kako da koristite ovaj lijek. </w:t>
      </w:r>
    </w:p>
    <w:p w:rsidR="000E14B4" w:rsidRPr="00F802D8" w:rsidRDefault="00B10275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Lijek Columvi ćete primati pod nadzorom ljekara koji ima iskustvo u liječenju raka u bolnici ili na klinici.</w:t>
      </w: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 xml:space="preserve">Ljekovi </w:t>
      </w:r>
      <w:r w:rsidR="008C2374" w:rsidRPr="00F802D8">
        <w:rPr>
          <w:b/>
          <w:color w:val="000000"/>
          <w:lang w:val="sr-Latn-ME"/>
        </w:rPr>
        <w:t xml:space="preserve">koji se </w:t>
      </w:r>
      <w:r w:rsidRPr="00F802D8">
        <w:rPr>
          <w:b/>
          <w:color w:val="000000"/>
          <w:lang w:val="sr-Latn-ME"/>
        </w:rPr>
        <w:t>da</w:t>
      </w:r>
      <w:r w:rsidR="008C2374" w:rsidRPr="00F802D8">
        <w:rPr>
          <w:b/>
          <w:color w:val="000000"/>
          <w:lang w:val="sr-Latn-ME"/>
        </w:rPr>
        <w:t>ju</w:t>
      </w:r>
      <w:r w:rsidRPr="00F802D8">
        <w:rPr>
          <w:b/>
          <w:color w:val="000000"/>
          <w:lang w:val="sr-Latn-ME"/>
        </w:rPr>
        <w:t xml:space="preserve"> prije terapije lijekom Columvi</w:t>
      </w:r>
    </w:p>
    <w:p w:rsidR="004930A8" w:rsidRPr="00F802D8" w:rsidRDefault="004930A8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</w:p>
    <w:p w:rsidR="000E14B4" w:rsidRPr="00F802D8" w:rsidRDefault="00B10275" w:rsidP="00422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b/>
          <w:color w:val="000000"/>
          <w:lang w:val="sr-Latn-ME"/>
        </w:rPr>
        <w:t>Sedam dana prije početka terapije lijekom Columvi</w:t>
      </w:r>
      <w:r w:rsidRPr="00F802D8">
        <w:rPr>
          <w:color w:val="000000"/>
          <w:lang w:val="sr-Latn-ME"/>
        </w:rPr>
        <w:t xml:space="preserve">, dobićete još jedan lijek, obinutuzumab, radi smanjenja broja B-ćelija u krvi (predterapija). </w:t>
      </w:r>
    </w:p>
    <w:p w:rsidR="000E14B4" w:rsidRPr="00F802D8" w:rsidRDefault="00B10275" w:rsidP="008C2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b/>
          <w:color w:val="000000"/>
          <w:lang w:val="sr-Latn-ME"/>
        </w:rPr>
        <w:t xml:space="preserve">30 do 60 minuta prije nego što </w:t>
      </w:r>
      <w:r w:rsidR="008C2374" w:rsidRPr="00F802D8">
        <w:rPr>
          <w:b/>
          <w:color w:val="000000"/>
          <w:lang w:val="sr-Latn-ME"/>
        </w:rPr>
        <w:t>primite</w:t>
      </w:r>
      <w:r w:rsidRPr="00F802D8">
        <w:rPr>
          <w:b/>
          <w:color w:val="000000"/>
          <w:lang w:val="sr-Latn-ME"/>
        </w:rPr>
        <w:t xml:space="preserve"> lijek Columvi</w:t>
      </w:r>
      <w:r w:rsidRPr="00F802D8">
        <w:rPr>
          <w:color w:val="000000"/>
          <w:lang w:val="sr-Latn-ME"/>
        </w:rPr>
        <w:t>, možda ćete primiti i druge ljekove (premedikaciju) za ublažavanje reakcija povezanih sa sindromom otpuštanja citokina. Ovi ljekovi mogu uključivati:</w:t>
      </w:r>
    </w:p>
    <w:p w:rsidR="000E14B4" w:rsidRPr="00F802D8" w:rsidRDefault="00B10275" w:rsidP="008C23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kortikosteroid kao što je deksametazon</w:t>
      </w:r>
    </w:p>
    <w:p w:rsidR="000E14B4" w:rsidRPr="00F802D8" w:rsidRDefault="00B10275" w:rsidP="008C23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lijek za snižavanje temperature kao što je paracetamol</w:t>
      </w:r>
    </w:p>
    <w:p w:rsidR="000E14B4" w:rsidRPr="00F802D8" w:rsidRDefault="00B102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antihistaminik kao što je difenhidramin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 xml:space="preserve">Koliku količinu lijeka Columvi ćete primati i koliko često </w:t>
      </w:r>
    </w:p>
    <w:p w:rsidR="004930A8" w:rsidRPr="00F802D8" w:rsidRDefault="004930A8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</w:p>
    <w:p w:rsidR="000E14B4" w:rsidRPr="00F802D8" w:rsidRDefault="00B10275" w:rsidP="00C65287">
      <w:pPr>
        <w:widowControl/>
        <w:tabs>
          <w:tab w:val="left" w:pos="0"/>
        </w:tabs>
        <w:spacing w:line="249" w:lineRule="auto"/>
        <w:ind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Možete dobiti do 12 ciklusa terapije lijekom Columvi. Svaki ciklus traje 21 dan. Tokom prva dva ciklusa, Vaš doktor će započeti terapiju lijekom Columvi sa niskom dozom i postepeno je povećavati do pune doze.</w:t>
      </w:r>
    </w:p>
    <w:p w:rsidR="000E14B4" w:rsidRPr="00F802D8" w:rsidRDefault="00B10275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Uobičajeni raspored je prikazan u nastavku. </w:t>
      </w:r>
    </w:p>
    <w:p w:rsidR="008C2374" w:rsidRPr="00F802D8" w:rsidRDefault="008C2374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1. ciklus: uključuje predterapiju i 2 niske doze lijeka Columvi tokom 21 dana:</w:t>
      </w:r>
    </w:p>
    <w:p w:rsidR="000E14B4" w:rsidRPr="00F802D8" w:rsidRDefault="00B10275" w:rsidP="00422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1. dan - predterapija sa obinutuzumabom</w:t>
      </w:r>
    </w:p>
    <w:p w:rsidR="000E14B4" w:rsidRPr="00F802D8" w:rsidRDefault="00B10275" w:rsidP="008C2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8. dan - početna doza lijeka Columvi od 2,5 mg</w:t>
      </w:r>
    </w:p>
    <w:p w:rsidR="000E14B4" w:rsidRPr="00F802D8" w:rsidRDefault="00B10275" w:rsidP="008C2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15. dan - srednja doza lijeka Columvi od 10 mg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Od 2. do 12. ciklusa: primijenjivaće se samo jedna doza tokom 21 dana: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1. dan – puna doza lijeka Columvi od 30 mg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Kako se prim</w:t>
      </w:r>
      <w:r w:rsidR="000D0527" w:rsidRPr="00F802D8">
        <w:rPr>
          <w:b/>
          <w:color w:val="000000"/>
          <w:lang w:val="sr-Latn-ME"/>
        </w:rPr>
        <w:t>j</w:t>
      </w:r>
      <w:r w:rsidRPr="00F802D8">
        <w:rPr>
          <w:b/>
          <w:color w:val="000000"/>
          <w:lang w:val="sr-Latn-ME"/>
        </w:rPr>
        <w:t>enjuje lijek Columvi i prati njegovo dejstvo</w:t>
      </w:r>
    </w:p>
    <w:p w:rsidR="004930A8" w:rsidRPr="00F802D8" w:rsidRDefault="004930A8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</w:p>
    <w:p w:rsidR="000E14B4" w:rsidRPr="00F802D8" w:rsidRDefault="00B10275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Lijek Columvi se daje u venu (putem intravenske infuzije). Vaš ljekar će prilagoditi </w:t>
      </w:r>
      <w:sdt>
        <w:sdtPr>
          <w:rPr>
            <w:lang w:val="sr-Latn-ME"/>
          </w:rPr>
          <w:tag w:val="goog_rdk_1"/>
          <w:id w:val="-1295055919"/>
        </w:sdtPr>
        <w:sdtEndPr/>
        <w:sdtContent/>
      </w:sdt>
      <w:r w:rsidRPr="00F802D8">
        <w:rPr>
          <w:color w:val="000000"/>
          <w:lang w:val="sr-Latn-ME"/>
        </w:rPr>
        <w:t>vr</w:t>
      </w:r>
      <w:r w:rsidR="004F6A10" w:rsidRPr="00F802D8">
        <w:rPr>
          <w:color w:val="000000"/>
          <w:lang w:val="sr-Latn-ME"/>
        </w:rPr>
        <w:t>ij</w:t>
      </w:r>
      <w:r w:rsidRPr="00F802D8">
        <w:rPr>
          <w:color w:val="000000"/>
          <w:lang w:val="sr-Latn-ME"/>
        </w:rPr>
        <w:t>eme koje je potrebno za infuziju u skladu s tim kako reagujete na terapiju.</w:t>
      </w:r>
    </w:p>
    <w:p w:rsidR="000E14B4" w:rsidRPr="00F802D8" w:rsidRDefault="00B10275" w:rsidP="00422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Prvu infuziju primaćete 4 sata. Vaš ljekar će </w:t>
      </w:r>
      <w:r w:rsidR="000D0527" w:rsidRPr="00F802D8">
        <w:rPr>
          <w:color w:val="000000"/>
          <w:lang w:val="sr-Latn-ME"/>
        </w:rPr>
        <w:t>V</w:t>
      </w:r>
      <w:r w:rsidRPr="00F802D8">
        <w:rPr>
          <w:color w:val="000000"/>
          <w:lang w:val="sr-Latn-ME"/>
        </w:rPr>
        <w:t xml:space="preserve">as pažljivo pratiti tokom prve infuzije i 10 sati nakon završetka infuzije, kako bi uočio moguće znakove ili simptome sindroma otpuštanja citokina. </w:t>
      </w:r>
    </w:p>
    <w:p w:rsidR="000E14B4" w:rsidRPr="00F802D8" w:rsidRDefault="00B10275" w:rsidP="008C2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Za sljedeće infuzije, Vaš ljekar može </w:t>
      </w:r>
      <w:sdt>
        <w:sdtPr>
          <w:rPr>
            <w:lang w:val="sr-Latn-ME"/>
          </w:rPr>
          <w:tag w:val="goog_rdk_2"/>
          <w:id w:val="-1139952001"/>
        </w:sdtPr>
        <w:sdtEndPr/>
        <w:sdtContent/>
      </w:sdt>
      <w:r w:rsidRPr="00F802D8">
        <w:rPr>
          <w:color w:val="000000"/>
          <w:lang w:val="sr-Latn-ME"/>
        </w:rPr>
        <w:t>zaht</w:t>
      </w:r>
      <w:r w:rsidR="004F6A10" w:rsidRPr="00F802D8">
        <w:rPr>
          <w:color w:val="000000"/>
          <w:lang w:val="sr-Latn-ME"/>
        </w:rPr>
        <w:t>ij</w:t>
      </w:r>
      <w:r w:rsidRPr="00F802D8">
        <w:rPr>
          <w:color w:val="000000"/>
          <w:lang w:val="sr-Latn-ME"/>
        </w:rPr>
        <w:t>evati praćenje nakon završetka infuzije. To će biti neophodno ako se javio umjereni ili teški sindrom otpuštanja citokina tokom prethodne doze.</w:t>
      </w:r>
    </w:p>
    <w:p w:rsidR="000E14B4" w:rsidRPr="00F802D8" w:rsidRDefault="00B10275" w:rsidP="008C2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Ako se nije javio sindrom otpuštanja citokina nakon 3 doze, Vaš ljekar može dati sljedeće infuzije u trajanju od 2 sata.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Ako ste zaboravili da uzmete lijek Columvi</w:t>
      </w:r>
    </w:p>
    <w:p w:rsidR="004930A8" w:rsidRPr="00F802D8" w:rsidRDefault="004930A8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</w:p>
    <w:p w:rsidR="000E14B4" w:rsidRPr="00F802D8" w:rsidRDefault="00B10275" w:rsidP="00C65287">
      <w:pPr>
        <w:widowControl/>
        <w:tabs>
          <w:tab w:val="left" w:pos="0"/>
        </w:tabs>
        <w:spacing w:line="249" w:lineRule="auto"/>
        <w:ind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Ukoliko propustite da primite dozu u zakazano vrijeme, odmah zakažite novi termin. Kako bi terapija bila u potpunosti</w:t>
      </w:r>
      <w:r w:rsidR="000D0527" w:rsidRPr="00F802D8">
        <w:rPr>
          <w:color w:val="000000"/>
          <w:lang w:val="sr-Latn-ME"/>
        </w:rPr>
        <w:t xml:space="preserve"> efikasna</w:t>
      </w:r>
      <w:r w:rsidRPr="00F802D8">
        <w:rPr>
          <w:color w:val="000000"/>
          <w:lang w:val="sr-Latn-ME"/>
        </w:rPr>
        <w:t>, veoma je važno da se ne propusti nijedna doza.</w:t>
      </w:r>
    </w:p>
    <w:p w:rsidR="000D0527" w:rsidRPr="00F802D8" w:rsidRDefault="000D0527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lastRenderedPageBreak/>
        <w:t>Ako prestanete da uzimate lijek Columvi</w:t>
      </w:r>
    </w:p>
    <w:p w:rsidR="004930A8" w:rsidRPr="00F802D8" w:rsidRDefault="004930A8" w:rsidP="00D620B7">
      <w:pPr>
        <w:keepNext/>
        <w:keepLines/>
        <w:widowControl/>
        <w:tabs>
          <w:tab w:val="left" w:pos="0"/>
        </w:tabs>
        <w:spacing w:line="249" w:lineRule="auto"/>
        <w:ind w:left="-5" w:right="220" w:hanging="10"/>
        <w:jc w:val="both"/>
        <w:rPr>
          <w:b/>
          <w:color w:val="000000"/>
          <w:lang w:val="sr-Latn-ME"/>
        </w:rPr>
      </w:pPr>
    </w:p>
    <w:p w:rsidR="000E14B4" w:rsidRPr="00F802D8" w:rsidRDefault="00B10275" w:rsidP="00C65287">
      <w:pPr>
        <w:widowControl/>
        <w:tabs>
          <w:tab w:val="left" w:pos="0"/>
        </w:tabs>
        <w:spacing w:line="249" w:lineRule="auto"/>
        <w:ind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Razgovarajte sa ljekarom prije nego što prekinete liječenje. Prekid terapije može dovesti do pogoršanja Vašeg stanja.</w:t>
      </w:r>
    </w:p>
    <w:p w:rsidR="000E14B4" w:rsidRPr="00F802D8" w:rsidRDefault="00B10275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Ako imate dodatnih pitanja o upotrebi ovog lijeka, obratite se svom ljekaru ili medicinskoj sestri.</w:t>
      </w:r>
    </w:p>
    <w:p w:rsidR="00C65287" w:rsidRDefault="00C65287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</w:p>
    <w:p w:rsidR="00F802D8" w:rsidRPr="00F802D8" w:rsidRDefault="00F802D8" w:rsidP="00D620B7">
      <w:pPr>
        <w:widowControl/>
        <w:tabs>
          <w:tab w:val="left" w:pos="0"/>
        </w:tabs>
        <w:spacing w:line="249" w:lineRule="auto"/>
        <w:ind w:left="-5" w:right="220" w:hanging="10"/>
        <w:jc w:val="both"/>
        <w:rPr>
          <w:color w:val="000000"/>
          <w:lang w:val="sr-Latn-ME"/>
        </w:rPr>
      </w:pPr>
    </w:p>
    <w:p w:rsidR="000E14B4" w:rsidRPr="00F802D8" w:rsidRDefault="00B10275" w:rsidP="000D0527">
      <w:pPr>
        <w:keepNext/>
        <w:keepLines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1777"/>
        </w:tabs>
        <w:spacing w:after="245" w:line="249" w:lineRule="auto"/>
        <w:ind w:right="220"/>
        <w:jc w:val="both"/>
        <w:rPr>
          <w:color w:val="000000"/>
          <w:u w:val="single"/>
          <w:lang w:val="sr-Latn-ME"/>
        </w:rPr>
      </w:pPr>
      <w:r w:rsidRPr="00F802D8">
        <w:rPr>
          <w:b/>
          <w:color w:val="000000"/>
          <w:lang w:val="sr-Latn-ME"/>
        </w:rPr>
        <w:t>MOGUĆA NEŽELJENA DEJSTVA</w:t>
      </w:r>
    </w:p>
    <w:p w:rsidR="000E14B4" w:rsidRPr="00F802D8" w:rsidRDefault="00B10275" w:rsidP="000D0527">
      <w:pPr>
        <w:widowControl/>
        <w:tabs>
          <w:tab w:val="left" w:pos="0"/>
        </w:tabs>
        <w:spacing w:after="243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Kao i svi ljekovi i lijek Columvi može izazvati neželjena dejstva, iako se ona ne moraju javiti kod svakoga.</w:t>
      </w:r>
    </w:p>
    <w:p w:rsidR="000E14B4" w:rsidRPr="00F802D8" w:rsidRDefault="00B10275">
      <w:pPr>
        <w:keepNext/>
        <w:keepLines/>
        <w:widowControl/>
        <w:tabs>
          <w:tab w:val="left" w:pos="0"/>
        </w:tabs>
        <w:spacing w:after="245"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Ozbiljna neželjena dejstva</w:t>
      </w:r>
    </w:p>
    <w:p w:rsidR="000E14B4" w:rsidRPr="00F802D8" w:rsidRDefault="00B10275">
      <w:pPr>
        <w:widowControl/>
        <w:tabs>
          <w:tab w:val="left" w:pos="0"/>
        </w:tabs>
        <w:spacing w:after="248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Odmah obavijestite svog ljekara</w:t>
      </w:r>
      <w:r w:rsidRPr="00F802D8">
        <w:rPr>
          <w:color w:val="000000"/>
          <w:lang w:val="sr-Latn-ME"/>
        </w:rPr>
        <w:t xml:space="preserve"> ako se javi neki od sljedećih ozbiljnih neželjenih dejstava – može biti potrebno hitno medicinsko liječenje.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b/>
          <w:color w:val="000000"/>
          <w:lang w:val="sr-Latn-ME"/>
        </w:rPr>
        <w:t>Sindrom otpuštanja citokina (veoma čest):</w:t>
      </w:r>
      <w:r w:rsidRPr="00F802D8">
        <w:rPr>
          <w:color w:val="000000"/>
          <w:lang w:val="sr-Latn-ME"/>
        </w:rPr>
        <w:t xml:space="preserve"> simptomi mogu uključivati, ali se ne ograničavaju na, povišenu temperaturu, ubrzane otkucaje srca, osjećaj vrtoglavice ili slabosti, mučninu, glavobolju, osip, zbunjenost, drhtavicu, </w:t>
      </w:r>
      <w:r w:rsidR="000D0527" w:rsidRPr="00F802D8">
        <w:rPr>
          <w:color w:val="000000"/>
          <w:lang w:val="sr-Latn-ME"/>
        </w:rPr>
        <w:t>nedostatak vazduha.</w:t>
      </w:r>
    </w:p>
    <w:p w:rsidR="004930A8" w:rsidRPr="00F802D8" w:rsidRDefault="004930A8" w:rsidP="00493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b/>
          <w:lang w:val="sr-Latn-ME"/>
        </w:rPr>
        <w:t>Sindrom neurotoksičnosti povezan sa imunološkim efektorskim ćelijama (čest):</w:t>
      </w:r>
      <w:r w:rsidRPr="00F802D8">
        <w:rPr>
          <w:lang w:val="sr-Latn-ME"/>
        </w:rPr>
        <w:t xml:space="preserve"> simptomi mogu uključivati, ali se ne ograničavaju na, ras</w:t>
      </w:r>
      <w:r w:rsidR="00753379" w:rsidRPr="00F802D8">
        <w:rPr>
          <w:lang w:val="sr-Latn-ME"/>
        </w:rPr>
        <w:t>i</w:t>
      </w:r>
      <w:r w:rsidRPr="00F802D8">
        <w:rPr>
          <w:lang w:val="sr-Latn-ME"/>
        </w:rPr>
        <w:t>janost, dezorijentaciju, smanjenu pažnju, napade ili otežano pisanje i/ili govor</w:t>
      </w:r>
      <w:r w:rsidR="00753379" w:rsidRPr="00F802D8">
        <w:rPr>
          <w:lang w:val="sr-Latn-ME"/>
        </w:rPr>
        <w:t>.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b/>
          <w:color w:val="000000"/>
          <w:lang w:val="sr-Latn-ME"/>
        </w:rPr>
        <w:t>Infekcije (veoma česte):</w:t>
      </w:r>
      <w:r w:rsidRPr="00F802D8">
        <w:rPr>
          <w:color w:val="000000"/>
          <w:lang w:val="sr-Latn-ME"/>
        </w:rPr>
        <w:t xml:space="preserve"> simptomi mogu uključivati, ali se ne ograničavaju na, povišenu temperaturu, drhtavicu, otežano disanje, peckanje pri mokrenju</w:t>
      </w:r>
      <w:r w:rsidR="000D0527" w:rsidRPr="00F802D8">
        <w:rPr>
          <w:color w:val="000000"/>
          <w:lang w:val="sr-Latn-ME"/>
        </w:rPr>
        <w:t>.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b/>
          <w:color w:val="000000"/>
          <w:lang w:val="sr-Latn-ME"/>
        </w:rPr>
        <w:t>Širenje tumora (veoma često):</w:t>
      </w:r>
      <w:r w:rsidRPr="00F802D8">
        <w:rPr>
          <w:color w:val="000000"/>
          <w:lang w:val="sr-Latn-ME"/>
        </w:rPr>
        <w:t xml:space="preserve"> simptomi mogu uključivati, ali se ne ograničavaju na, osjetljive i otečene limfne čvorove, bol u grudima, otežano disanje, bol na mjestu tumora</w:t>
      </w:r>
      <w:r w:rsidR="000D0527" w:rsidRPr="00F802D8">
        <w:rPr>
          <w:color w:val="000000"/>
          <w:lang w:val="sr-Latn-ME"/>
        </w:rPr>
        <w:t>.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b/>
          <w:color w:val="000000"/>
          <w:lang w:val="sr-Latn-ME"/>
        </w:rPr>
        <w:t>Sindrom lize tumora (čest):</w:t>
      </w:r>
      <w:r w:rsidRPr="00F802D8">
        <w:rPr>
          <w:color w:val="000000"/>
          <w:lang w:val="sr-Latn-ME"/>
        </w:rPr>
        <w:t xml:space="preserve"> simptomi mogu uključivati, ali se ne ograničavaju na, slabost, otežano disanje, zbunjenost, nepravilan rad srca, grčeve mišića</w:t>
      </w:r>
      <w:r w:rsidR="000D0527" w:rsidRPr="00F802D8">
        <w:rPr>
          <w:color w:val="000000"/>
          <w:lang w:val="sr-Latn-ME"/>
        </w:rPr>
        <w:t>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keepNext/>
        <w:keepLines/>
        <w:widowControl/>
        <w:tabs>
          <w:tab w:val="left" w:pos="0"/>
        </w:tabs>
        <w:spacing w:after="245"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 xml:space="preserve">Ostala neželjena dejstva </w:t>
      </w:r>
    </w:p>
    <w:p w:rsidR="000E14B4" w:rsidRPr="00F802D8" w:rsidRDefault="00B10275">
      <w:pPr>
        <w:widowControl/>
        <w:tabs>
          <w:tab w:val="left" w:pos="0"/>
        </w:tabs>
        <w:spacing w:after="243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Obavijestite svog ljekara ili medicinsku sestru odmah ukoliko </w:t>
      </w:r>
      <w:sdt>
        <w:sdtPr>
          <w:rPr>
            <w:lang w:val="sr-Latn-ME"/>
          </w:rPr>
          <w:tag w:val="goog_rdk_3"/>
          <w:id w:val="-1871064389"/>
        </w:sdtPr>
        <w:sdtEndPr/>
        <w:sdtContent/>
      </w:sdt>
      <w:r w:rsidRPr="00F802D8">
        <w:rPr>
          <w:color w:val="000000"/>
          <w:lang w:val="sr-Latn-ME"/>
        </w:rPr>
        <w:t>prim</w:t>
      </w:r>
      <w:r w:rsidR="004F6A10" w:rsidRPr="00F802D8">
        <w:rPr>
          <w:color w:val="000000"/>
          <w:lang w:val="sr-Latn-ME"/>
        </w:rPr>
        <w:t>ij</w:t>
      </w:r>
      <w:r w:rsidRPr="00F802D8">
        <w:rPr>
          <w:color w:val="000000"/>
          <w:lang w:val="sr-Latn-ME"/>
        </w:rPr>
        <w:t>etite bilo koje od ovih neželjenih dejstava ili ako se simptomi pogoršaju:</w:t>
      </w:r>
    </w:p>
    <w:p w:rsidR="000E14B4" w:rsidRPr="00F802D8" w:rsidRDefault="00B10275">
      <w:pPr>
        <w:keepNext/>
        <w:keepLines/>
        <w:widowControl/>
        <w:tabs>
          <w:tab w:val="left" w:pos="0"/>
        </w:tabs>
        <w:spacing w:after="245"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Veoma česta (mogu da se jave kod više od 1 od 10 pacijenata)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sniženi nivoi, </w:t>
      </w:r>
      <w:sdt>
        <w:sdtPr>
          <w:rPr>
            <w:lang w:val="sr-Latn-ME"/>
          </w:rPr>
          <w:tag w:val="goog_rdk_4"/>
          <w:id w:val="-1369987851"/>
        </w:sdtPr>
        <w:sdtEndPr/>
        <w:sdtContent/>
      </w:sdt>
      <w:r w:rsidRPr="00F802D8">
        <w:rPr>
          <w:color w:val="000000"/>
          <w:lang w:val="sr-Latn-ME"/>
        </w:rPr>
        <w:t>m</w:t>
      </w:r>
      <w:r w:rsidR="004F6A10" w:rsidRPr="00F802D8">
        <w:rPr>
          <w:color w:val="000000"/>
          <w:lang w:val="sr-Latn-ME"/>
        </w:rPr>
        <w:t>j</w:t>
      </w:r>
      <w:r w:rsidRPr="00F802D8">
        <w:rPr>
          <w:color w:val="000000"/>
          <w:lang w:val="sr-Latn-ME"/>
        </w:rPr>
        <w:t>ereni testovima krvi:</w:t>
      </w:r>
    </w:p>
    <w:p w:rsidR="000E14B4" w:rsidRPr="00F802D8" w:rsidRDefault="00B102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neutrofila (vrsta bijelih krvnih</w:t>
      </w:r>
      <w:r w:rsidR="0013131E" w:rsidRPr="00F802D8">
        <w:rPr>
          <w:color w:val="000000"/>
          <w:lang w:val="sr-Latn-ME"/>
        </w:rPr>
        <w:t xml:space="preserve"> ćelija</w:t>
      </w:r>
      <w:r w:rsidRPr="00F802D8">
        <w:rPr>
          <w:color w:val="000000"/>
          <w:lang w:val="sr-Latn-ME"/>
        </w:rPr>
        <w:t>; neutropenija), što može izazvati groznicu ili bilo kakve simptome infekcije</w:t>
      </w:r>
    </w:p>
    <w:p w:rsidR="000E14B4" w:rsidRPr="00F802D8" w:rsidRDefault="00B102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crvenih krvnih </w:t>
      </w:r>
      <w:r w:rsidR="0013131E" w:rsidRPr="00F802D8">
        <w:rPr>
          <w:color w:val="000000"/>
          <w:lang w:val="sr-Latn-ME"/>
        </w:rPr>
        <w:t xml:space="preserve">ćelija </w:t>
      </w:r>
      <w:r w:rsidRPr="00F802D8">
        <w:rPr>
          <w:color w:val="000000"/>
          <w:lang w:val="sr-Latn-ME"/>
        </w:rPr>
        <w:t>(anemija), što može izazvati umor, osjećaj ne</w:t>
      </w:r>
      <w:r w:rsidR="0013131E" w:rsidRPr="00F802D8">
        <w:rPr>
          <w:color w:val="000000"/>
          <w:lang w:val="sr-Latn-ME"/>
        </w:rPr>
        <w:t>prijatnosti</w:t>
      </w:r>
      <w:r w:rsidRPr="00F802D8">
        <w:rPr>
          <w:color w:val="000000"/>
          <w:lang w:val="sr-Latn-ME"/>
        </w:rPr>
        <w:t xml:space="preserve"> i </w:t>
      </w:r>
      <w:sdt>
        <w:sdtPr>
          <w:rPr>
            <w:lang w:val="sr-Latn-ME"/>
          </w:rPr>
          <w:tag w:val="goog_rdk_5"/>
          <w:id w:val="982965276"/>
        </w:sdtPr>
        <w:sdtEndPr/>
        <w:sdtContent/>
      </w:sdt>
      <w:r w:rsidRPr="00F802D8">
        <w:rPr>
          <w:color w:val="000000"/>
          <w:lang w:val="sr-Latn-ME"/>
        </w:rPr>
        <w:t>bl</w:t>
      </w:r>
      <w:r w:rsidR="004F6A10" w:rsidRPr="00F802D8">
        <w:rPr>
          <w:color w:val="000000"/>
          <w:lang w:val="sr-Latn-ME"/>
        </w:rPr>
        <w:t>ij</w:t>
      </w:r>
      <w:r w:rsidRPr="00F802D8">
        <w:rPr>
          <w:color w:val="000000"/>
          <w:lang w:val="sr-Latn-ME"/>
        </w:rPr>
        <w:t xml:space="preserve">edu kožu </w:t>
      </w:r>
    </w:p>
    <w:p w:rsidR="000E14B4" w:rsidRPr="00F802D8" w:rsidRDefault="00B102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trombocita (vrsta krvnih </w:t>
      </w:r>
      <w:r w:rsidR="0013131E" w:rsidRPr="00F802D8">
        <w:rPr>
          <w:color w:val="000000"/>
          <w:lang w:val="sr-Latn-ME"/>
        </w:rPr>
        <w:t>ćelija</w:t>
      </w:r>
      <w:r w:rsidRPr="00F802D8">
        <w:rPr>
          <w:color w:val="000000"/>
          <w:lang w:val="sr-Latn-ME"/>
        </w:rPr>
        <w:t xml:space="preserve">; trombocitopenija), što može izazvati modrice ili krvarenje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povišena temperatura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sniženi nivoi fosfata, magnezijuma, kalcijuma ili kalijuma, </w:t>
      </w:r>
      <w:sdt>
        <w:sdtPr>
          <w:rPr>
            <w:lang w:val="sr-Latn-ME"/>
          </w:rPr>
          <w:tag w:val="goog_rdk_6"/>
          <w:id w:val="1285317466"/>
        </w:sdtPr>
        <w:sdtEndPr/>
        <w:sdtContent/>
      </w:sdt>
      <w:r w:rsidRPr="00F802D8">
        <w:rPr>
          <w:color w:val="000000"/>
          <w:lang w:val="sr-Latn-ME"/>
        </w:rPr>
        <w:t>m</w:t>
      </w:r>
      <w:r w:rsidR="004F6A10" w:rsidRPr="00F802D8">
        <w:rPr>
          <w:color w:val="000000"/>
          <w:lang w:val="sr-Latn-ME"/>
        </w:rPr>
        <w:t>j</w:t>
      </w:r>
      <w:r w:rsidRPr="00F802D8">
        <w:rPr>
          <w:color w:val="000000"/>
          <w:lang w:val="sr-Latn-ME"/>
        </w:rPr>
        <w:t>ereni testovima krvi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osip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zatvor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dijareja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osjećaj mučnine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virusne infekcije, kao što su infekcija pluća, herpes zoster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glavobolja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b/>
          <w:color w:val="000000"/>
          <w:lang w:val="sr-Latn-ME"/>
        </w:rPr>
      </w:pPr>
    </w:p>
    <w:p w:rsidR="000E14B4" w:rsidRPr="00F802D8" w:rsidRDefault="00B10275">
      <w:pPr>
        <w:keepNext/>
        <w:keepLines/>
        <w:widowControl/>
        <w:tabs>
          <w:tab w:val="left" w:pos="0"/>
        </w:tabs>
        <w:spacing w:after="245"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Česta (mogu da se jave kod najviše 1 od 10 pacijenata)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snižene </w:t>
      </w:r>
      <w:sdt>
        <w:sdtPr>
          <w:rPr>
            <w:lang w:val="sr-Latn-ME"/>
          </w:rPr>
          <w:tag w:val="goog_rdk_7"/>
          <w:id w:val="1364945385"/>
        </w:sdtPr>
        <w:sdtEndPr/>
        <w:sdtContent/>
      </w:sdt>
      <w:r w:rsidRPr="00F802D8">
        <w:rPr>
          <w:color w:val="000000"/>
          <w:lang w:val="sr-Latn-ME"/>
        </w:rPr>
        <w:t>vr</w:t>
      </w:r>
      <w:r w:rsidR="004F6A10" w:rsidRPr="00F802D8">
        <w:rPr>
          <w:color w:val="000000"/>
          <w:lang w:val="sr-Latn-ME"/>
        </w:rPr>
        <w:t>ij</w:t>
      </w:r>
      <w:r w:rsidRPr="00F802D8">
        <w:rPr>
          <w:color w:val="000000"/>
          <w:lang w:val="sr-Latn-ME"/>
        </w:rPr>
        <w:t xml:space="preserve">ednosti natrijuma, </w:t>
      </w:r>
      <w:sdt>
        <w:sdtPr>
          <w:rPr>
            <w:lang w:val="sr-Latn-ME"/>
          </w:rPr>
          <w:tag w:val="goog_rdk_8"/>
          <w:id w:val="-162321100"/>
        </w:sdtPr>
        <w:sdtEndPr/>
        <w:sdtContent/>
      </w:sdt>
      <w:r w:rsidRPr="00F802D8">
        <w:rPr>
          <w:color w:val="000000"/>
          <w:lang w:val="sr-Latn-ME"/>
        </w:rPr>
        <w:t>m</w:t>
      </w:r>
      <w:r w:rsidR="004F6A10" w:rsidRPr="00F802D8">
        <w:rPr>
          <w:color w:val="000000"/>
          <w:lang w:val="sr-Latn-ME"/>
        </w:rPr>
        <w:t>j</w:t>
      </w:r>
      <w:r w:rsidRPr="00F802D8">
        <w:rPr>
          <w:color w:val="000000"/>
          <w:lang w:val="sr-Latn-ME"/>
        </w:rPr>
        <w:t>erene testovima krvi, što može izazvati umor, trzanje mišića ili grčeve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povišene </w:t>
      </w:r>
      <w:sdt>
        <w:sdtPr>
          <w:rPr>
            <w:lang w:val="sr-Latn-ME"/>
          </w:rPr>
          <w:tag w:val="goog_rdk_9"/>
          <w:id w:val="-775253978"/>
        </w:sdtPr>
        <w:sdtEndPr/>
        <w:sdtContent/>
      </w:sdt>
      <w:r w:rsidRPr="00F802D8">
        <w:rPr>
          <w:color w:val="000000"/>
          <w:lang w:val="sr-Latn-ME"/>
        </w:rPr>
        <w:t>vr</w:t>
      </w:r>
      <w:r w:rsidR="004F6A10" w:rsidRPr="00F802D8">
        <w:rPr>
          <w:color w:val="000000"/>
          <w:lang w:val="sr-Latn-ME"/>
        </w:rPr>
        <w:t>ij</w:t>
      </w:r>
      <w:r w:rsidRPr="00F802D8">
        <w:rPr>
          <w:color w:val="000000"/>
          <w:lang w:val="sr-Latn-ME"/>
        </w:rPr>
        <w:t xml:space="preserve">ednosti jetrenih enzima i bilirubina (žuta supstanca u krvi), </w:t>
      </w:r>
      <w:sdt>
        <w:sdtPr>
          <w:rPr>
            <w:lang w:val="sr-Latn-ME"/>
          </w:rPr>
          <w:tag w:val="goog_rdk_10"/>
          <w:id w:val="-1138105643"/>
        </w:sdtPr>
        <w:sdtEndPr/>
        <w:sdtContent/>
      </w:sdt>
      <w:r w:rsidRPr="00F802D8">
        <w:rPr>
          <w:color w:val="000000"/>
          <w:lang w:val="sr-Latn-ME"/>
        </w:rPr>
        <w:t>m</w:t>
      </w:r>
      <w:r w:rsidR="004F6A10" w:rsidRPr="00F802D8">
        <w:rPr>
          <w:color w:val="000000"/>
          <w:lang w:val="sr-Latn-ME"/>
        </w:rPr>
        <w:t>j</w:t>
      </w:r>
      <w:r w:rsidRPr="00F802D8">
        <w:rPr>
          <w:color w:val="000000"/>
          <w:lang w:val="sr-Latn-ME"/>
        </w:rPr>
        <w:t xml:space="preserve">ereni testovima krvi, </w:t>
      </w:r>
      <w:r w:rsidRPr="00F802D8">
        <w:rPr>
          <w:color w:val="000000"/>
          <w:lang w:val="sr-Latn-ME"/>
        </w:rPr>
        <w:lastRenderedPageBreak/>
        <w:t xml:space="preserve">što može izazvati žutu boju kože ili očiju i tamnu mokraću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bakterijske infekcije, kao što su infekcija urinarnog trakta, infekcija u ili oko želuca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gljivična infekcija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infekcije nosa i grla (infekcije gornjih disajnih puteva)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infekcije pluća kao što su bronhitis ili upala pluća (infekcije donjih respiratornih puteva), što može izazvati groznicu, kašalj i otežano disanje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sepsa (trovanje krvi), što može izazvati groznicu, drhtavicu i zbunjenost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sniženi nivoi limfocita (vrsta bijelih krvnih </w:t>
      </w:r>
      <w:r w:rsidR="0013131E" w:rsidRPr="00F802D8">
        <w:rPr>
          <w:color w:val="000000"/>
          <w:lang w:val="sr-Latn-ME"/>
        </w:rPr>
        <w:t>ćelija</w:t>
      </w:r>
      <w:r w:rsidRPr="00F802D8">
        <w:rPr>
          <w:color w:val="000000"/>
          <w:lang w:val="sr-Latn-ME"/>
        </w:rPr>
        <w:t xml:space="preserve">; limfopenija), </w:t>
      </w:r>
      <w:sdt>
        <w:sdtPr>
          <w:rPr>
            <w:lang w:val="sr-Latn-ME"/>
          </w:rPr>
          <w:tag w:val="goog_rdk_11"/>
          <w:id w:val="319933461"/>
        </w:sdtPr>
        <w:sdtEndPr/>
        <w:sdtContent/>
      </w:sdt>
      <w:r w:rsidRPr="00F802D8">
        <w:rPr>
          <w:color w:val="000000"/>
          <w:lang w:val="sr-Latn-ME"/>
        </w:rPr>
        <w:t>m</w:t>
      </w:r>
      <w:r w:rsidR="004F6A10" w:rsidRPr="00F802D8">
        <w:rPr>
          <w:color w:val="000000"/>
          <w:lang w:val="sr-Latn-ME"/>
        </w:rPr>
        <w:t>j</w:t>
      </w:r>
      <w:r w:rsidRPr="00F802D8">
        <w:rPr>
          <w:color w:val="000000"/>
          <w:lang w:val="sr-Latn-ME"/>
        </w:rPr>
        <w:t>ereni testovima krvi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povišena temperatura sa sniženim nivoima neutrofila (febrilna neutropenija)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povraćanje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krvarenje u želucu ili cr</w:t>
      </w:r>
      <w:r w:rsidR="0013131E" w:rsidRPr="00F802D8">
        <w:rPr>
          <w:color w:val="000000"/>
          <w:lang w:val="sr-Latn-ME"/>
        </w:rPr>
        <w:t>ij</w:t>
      </w:r>
      <w:r w:rsidRPr="00F802D8">
        <w:rPr>
          <w:color w:val="000000"/>
          <w:lang w:val="sr-Latn-ME"/>
        </w:rPr>
        <w:t xml:space="preserve">evima (gastrointestinalno krvarenje), koje može izazvati crnu stolicu ili krv u povraćanju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zbunjenost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drhtanje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pospanost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keepNext/>
        <w:keepLines/>
        <w:widowControl/>
        <w:tabs>
          <w:tab w:val="left" w:pos="0"/>
        </w:tabs>
        <w:spacing w:after="10"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Povremena (mogu da se jave kod najviše 1 od 100 pacijenata)</w:t>
      </w:r>
    </w:p>
    <w:p w:rsidR="000E14B4" w:rsidRPr="00F802D8" w:rsidRDefault="00B10275">
      <w:pPr>
        <w:widowControl/>
        <w:tabs>
          <w:tab w:val="left" w:pos="0"/>
        </w:tabs>
        <w:spacing w:line="259" w:lineRule="auto"/>
        <w:ind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 </w:t>
      </w:r>
    </w:p>
    <w:p w:rsidR="000E14B4" w:rsidRPr="00F802D8" w:rsidRDefault="00B10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oticanje kičmene moždine (mijelitis), koji može izazvati slabost ili utrnulost mišića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Odmah obavijestite svog ljekara ako se pojavi ili pogorša bilo koje od prethodno navedenih neželjenih dejstava.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widowControl/>
        <w:jc w:val="both"/>
        <w:rPr>
          <w:u w:val="single"/>
          <w:lang w:val="sr-Latn-ME"/>
        </w:rPr>
      </w:pPr>
      <w:r w:rsidRPr="00F802D8">
        <w:rPr>
          <w:u w:val="single"/>
          <w:lang w:val="sr-Latn-ME"/>
        </w:rPr>
        <w:t>Prijavljivanje sumnji na neželjena dejstva</w:t>
      </w:r>
    </w:p>
    <w:p w:rsidR="000E14B4" w:rsidRPr="00F802D8" w:rsidRDefault="000E14B4" w:rsidP="00D620B7">
      <w:pPr>
        <w:widowControl/>
        <w:jc w:val="both"/>
        <w:rPr>
          <w:u w:val="single"/>
          <w:lang w:val="sr-Latn-ME"/>
        </w:rPr>
      </w:pPr>
    </w:p>
    <w:p w:rsidR="000E14B4" w:rsidRPr="00F802D8" w:rsidRDefault="00B10275" w:rsidP="000D0527">
      <w:pPr>
        <w:widowControl/>
        <w:jc w:val="both"/>
        <w:rPr>
          <w:lang w:val="sr-Latn-ME"/>
        </w:rPr>
      </w:pPr>
      <w:r w:rsidRPr="00F802D8">
        <w:rPr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:rsidR="000E14B4" w:rsidRPr="00F802D8" w:rsidRDefault="000E14B4">
      <w:pPr>
        <w:widowControl/>
        <w:jc w:val="both"/>
        <w:rPr>
          <w:lang w:val="sr-Latn-ME"/>
        </w:rPr>
      </w:pPr>
    </w:p>
    <w:p w:rsidR="000E14B4" w:rsidRPr="00F802D8" w:rsidRDefault="00B10275" w:rsidP="00D620B7">
      <w:pPr>
        <w:jc w:val="both"/>
        <w:rPr>
          <w:lang w:val="sr-Latn-ME"/>
        </w:rPr>
      </w:pPr>
      <w:r w:rsidRPr="00F802D8">
        <w:rPr>
          <w:lang w:val="sr-Latn-ME"/>
        </w:rPr>
        <w:t xml:space="preserve">Institut za ljekove i medicinska sredstva </w:t>
      </w:r>
    </w:p>
    <w:p w:rsidR="000E14B4" w:rsidRPr="00F802D8" w:rsidRDefault="00B10275" w:rsidP="00D620B7">
      <w:pPr>
        <w:jc w:val="both"/>
        <w:rPr>
          <w:lang w:val="sr-Latn-ME"/>
        </w:rPr>
      </w:pPr>
      <w:r w:rsidRPr="00F802D8">
        <w:rPr>
          <w:lang w:val="sr-Latn-ME"/>
        </w:rPr>
        <w:t>Odjeljenje za farmakovigilancu</w:t>
      </w:r>
    </w:p>
    <w:p w:rsidR="000E14B4" w:rsidRPr="00F802D8" w:rsidRDefault="00B10275" w:rsidP="00D620B7">
      <w:pPr>
        <w:jc w:val="both"/>
        <w:rPr>
          <w:lang w:val="sr-Latn-ME"/>
        </w:rPr>
      </w:pPr>
      <w:r w:rsidRPr="00F802D8">
        <w:rPr>
          <w:lang w:val="sr-Latn-ME"/>
        </w:rPr>
        <w:t>Bulevar Ivana Crnojevića 64a, 81000 Podgorica</w:t>
      </w:r>
    </w:p>
    <w:p w:rsidR="000E14B4" w:rsidRPr="00F802D8" w:rsidRDefault="000E14B4" w:rsidP="00D620B7">
      <w:pPr>
        <w:jc w:val="both"/>
        <w:rPr>
          <w:lang w:val="sr-Latn-ME"/>
        </w:rPr>
      </w:pPr>
    </w:p>
    <w:p w:rsidR="000E14B4" w:rsidRPr="00F802D8" w:rsidRDefault="00B10275" w:rsidP="00D620B7">
      <w:pPr>
        <w:jc w:val="both"/>
        <w:rPr>
          <w:lang w:val="sr-Latn-ME"/>
        </w:rPr>
      </w:pPr>
      <w:r w:rsidRPr="00F802D8">
        <w:rPr>
          <w:lang w:val="sr-Latn-ME"/>
        </w:rPr>
        <w:t>tel: +382 (0) 20 310 280</w:t>
      </w:r>
    </w:p>
    <w:p w:rsidR="000E14B4" w:rsidRPr="00F802D8" w:rsidRDefault="00B10275" w:rsidP="00D620B7">
      <w:pPr>
        <w:jc w:val="both"/>
        <w:rPr>
          <w:lang w:val="sr-Latn-ME"/>
        </w:rPr>
      </w:pPr>
      <w:r w:rsidRPr="00F802D8">
        <w:rPr>
          <w:lang w:val="sr-Latn-ME"/>
        </w:rPr>
        <w:t>fax: +382 (0) 20 310 581</w:t>
      </w:r>
    </w:p>
    <w:p w:rsidR="000E14B4" w:rsidRPr="00F802D8" w:rsidRDefault="00D07E19" w:rsidP="00D620B7">
      <w:pPr>
        <w:jc w:val="both"/>
        <w:rPr>
          <w:lang w:val="sr-Latn-ME"/>
        </w:rPr>
      </w:pPr>
      <w:hyperlink r:id="rId12">
        <w:r w:rsidR="00B10275" w:rsidRPr="00F802D8">
          <w:rPr>
            <w:color w:val="0000FF"/>
            <w:u w:val="single"/>
            <w:lang w:val="sr-Latn-ME"/>
          </w:rPr>
          <w:t>www.cinmed.me</w:t>
        </w:r>
      </w:hyperlink>
      <w:r w:rsidR="00B10275" w:rsidRPr="00F802D8">
        <w:rPr>
          <w:lang w:val="sr-Latn-ME"/>
        </w:rPr>
        <w:t xml:space="preserve"> </w:t>
      </w:r>
    </w:p>
    <w:p w:rsidR="000E14B4" w:rsidRPr="00F802D8" w:rsidRDefault="00D07E19" w:rsidP="00D620B7">
      <w:pPr>
        <w:jc w:val="both"/>
        <w:rPr>
          <w:lang w:val="sr-Latn-ME"/>
        </w:rPr>
      </w:pPr>
      <w:hyperlink r:id="rId13">
        <w:r w:rsidR="00B10275" w:rsidRPr="00F802D8">
          <w:rPr>
            <w:color w:val="0000FF"/>
            <w:u w:val="single"/>
            <w:lang w:val="sr-Latn-ME"/>
          </w:rPr>
          <w:t>nezeljenadejstva@cinmed.me</w:t>
        </w:r>
      </w:hyperlink>
      <w:r w:rsidR="00B10275" w:rsidRPr="00F802D8">
        <w:rPr>
          <w:lang w:val="sr-Latn-ME"/>
        </w:rPr>
        <w:t xml:space="preserve"> </w:t>
      </w:r>
    </w:p>
    <w:p w:rsidR="000E14B4" w:rsidRPr="00F802D8" w:rsidRDefault="00B10275" w:rsidP="00D620B7">
      <w:pPr>
        <w:jc w:val="both"/>
        <w:rPr>
          <w:lang w:val="sr-Latn-ME"/>
        </w:rPr>
      </w:pPr>
      <w:r w:rsidRPr="00F802D8">
        <w:rPr>
          <w:lang w:val="sr-Latn-ME"/>
        </w:rPr>
        <w:t>putem IS zdravstvene zaštite</w:t>
      </w:r>
    </w:p>
    <w:p w:rsidR="000E14B4" w:rsidRPr="00F802D8" w:rsidRDefault="00B10275" w:rsidP="00D620B7">
      <w:pPr>
        <w:jc w:val="both"/>
        <w:rPr>
          <w:lang w:val="sr-Latn-ME"/>
        </w:rPr>
      </w:pPr>
      <w:r w:rsidRPr="00F802D8">
        <w:rPr>
          <w:lang w:val="sr-Latn-ME"/>
        </w:rPr>
        <w:t>QR kod za online prijavu sumnje na neželjeno dejstvo lijeka:</w:t>
      </w:r>
    </w:p>
    <w:p w:rsidR="000E14B4" w:rsidRPr="00F802D8" w:rsidRDefault="000E14B4" w:rsidP="00D620B7">
      <w:pPr>
        <w:jc w:val="both"/>
        <w:rPr>
          <w:lang w:val="sr-Latn-ME"/>
        </w:rPr>
      </w:pPr>
    </w:p>
    <w:p w:rsidR="000E14B4" w:rsidRPr="00F802D8" w:rsidRDefault="001D0C05" w:rsidP="00D620B7">
      <w:pPr>
        <w:jc w:val="both"/>
        <w:rPr>
          <w:lang w:val="sr-Latn-ME"/>
        </w:rPr>
      </w:pPr>
      <w:r w:rsidRPr="00F802D8">
        <w:rPr>
          <w:b/>
          <w:bCs/>
          <w:noProof/>
          <w:lang w:val="sr-Latn-ME"/>
        </w:rPr>
        <w:drawing>
          <wp:inline distT="0" distB="0" distL="0" distR="0" wp14:anchorId="416666BE" wp14:editId="10805687">
            <wp:extent cx="980796" cy="972000"/>
            <wp:effectExtent l="0" t="0" r="0" b="0"/>
            <wp:docPr id="12" name="Picture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4B4" w:rsidRPr="00F802D8" w:rsidRDefault="000E14B4" w:rsidP="00D620B7">
      <w:pPr>
        <w:jc w:val="both"/>
        <w:rPr>
          <w:lang w:val="sr-Latn-ME"/>
        </w:rPr>
      </w:pPr>
    </w:p>
    <w:p w:rsidR="000E14B4" w:rsidRPr="00F802D8" w:rsidRDefault="000E14B4">
      <w:pPr>
        <w:widowControl/>
        <w:tabs>
          <w:tab w:val="left" w:pos="0"/>
        </w:tabs>
        <w:spacing w:after="5" w:line="249" w:lineRule="auto"/>
        <w:ind w:left="-5" w:right="220" w:hanging="10"/>
        <w:jc w:val="both"/>
        <w:rPr>
          <w:color w:val="000000"/>
          <w:lang w:val="sr-Latn-ME"/>
        </w:rPr>
      </w:pPr>
    </w:p>
    <w:p w:rsidR="000E14B4" w:rsidRPr="00F802D8" w:rsidRDefault="00B10275">
      <w:pPr>
        <w:keepNext/>
        <w:keepLines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1737"/>
        </w:tabs>
        <w:spacing w:after="245" w:line="249" w:lineRule="auto"/>
        <w:ind w:right="220"/>
        <w:jc w:val="both"/>
        <w:rPr>
          <w:color w:val="000000"/>
          <w:u w:val="single"/>
          <w:lang w:val="sr-Latn-ME"/>
        </w:rPr>
      </w:pPr>
      <w:r w:rsidRPr="00F802D8">
        <w:rPr>
          <w:b/>
          <w:color w:val="000000"/>
          <w:lang w:val="sr-Latn-ME"/>
        </w:rPr>
        <w:tab/>
        <w:t>KAKO ČUVATI LIJEK COLUMVI</w:t>
      </w:r>
    </w:p>
    <w:p w:rsidR="000E14B4" w:rsidRPr="00F802D8" w:rsidRDefault="00B10275">
      <w:pPr>
        <w:widowControl/>
        <w:tabs>
          <w:tab w:val="left" w:pos="0"/>
        </w:tabs>
        <w:spacing w:after="5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Za čuvanje ovog lijeka i pravilno odlaganje neiskorišćenog lijeka odgovorni su ljekar, farmaceut ili medicinska sestra. Sljedeće informacije namijenjene su samo zdravstvenim radnicima.  </w:t>
      </w:r>
    </w:p>
    <w:p w:rsidR="000E14B4" w:rsidRPr="00F802D8" w:rsidRDefault="000E14B4">
      <w:pPr>
        <w:widowControl/>
        <w:tabs>
          <w:tab w:val="left" w:pos="0"/>
        </w:tabs>
        <w:spacing w:after="5" w:line="249" w:lineRule="auto"/>
        <w:ind w:left="-5" w:right="220" w:hanging="1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Lijek čuvajte van pogleda i domašaja djece.</w:t>
      </w: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Ovaj lijek se ne smije upotrijebiti nakon isteka roka upotrebe navedenog na kutiji i naljepnici na bočici </w:t>
      </w:r>
      <w:r w:rsidRPr="00F802D8">
        <w:rPr>
          <w:color w:val="000000"/>
          <w:lang w:val="sr-Latn-ME"/>
        </w:rPr>
        <w:lastRenderedPageBreak/>
        <w:t>nakon „Važi do”. Rok upotrebe odnosi se na posljednji dan navedenog mjeseca.</w:t>
      </w:r>
    </w:p>
    <w:p w:rsidR="008D682F" w:rsidRPr="00F802D8" w:rsidRDefault="008D682F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Čuvajte u frižideru (2°C do 8°C).</w:t>
      </w: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Ne zamrzavajte.</w:t>
      </w: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Bočicu čuvati u spoljašnjem kartonskom pakovanju radi zaštite od svjetlosti.</w:t>
      </w:r>
    </w:p>
    <w:p w:rsidR="008D682F" w:rsidRPr="00F802D8" w:rsidRDefault="008D682F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Nemojte da koristite lijek ukoliko deluje da je zamućen, ako je došlo do promjene boje ili ukoliko sadrži </w:t>
      </w:r>
      <w:r w:rsidR="008D682F" w:rsidRPr="00F802D8">
        <w:rPr>
          <w:color w:val="000000"/>
          <w:lang w:val="sr-Latn-ME"/>
        </w:rPr>
        <w:t xml:space="preserve">vidljive </w:t>
      </w:r>
      <w:r w:rsidRPr="00F802D8">
        <w:rPr>
          <w:color w:val="000000"/>
          <w:lang w:val="sr-Latn-ME"/>
        </w:rPr>
        <w:t>čestice.</w:t>
      </w:r>
    </w:p>
    <w:p w:rsidR="008D682F" w:rsidRPr="00F802D8" w:rsidRDefault="008D682F">
      <w:pPr>
        <w:rPr>
          <w:lang w:val="sr-Latn-ME"/>
        </w:rPr>
      </w:pPr>
    </w:p>
    <w:p w:rsidR="000E14B4" w:rsidRPr="00F802D8" w:rsidRDefault="00B10275">
      <w:pPr>
        <w:rPr>
          <w:lang w:val="sr-Latn-ME"/>
        </w:rPr>
      </w:pPr>
      <w:r w:rsidRPr="00F802D8">
        <w:rPr>
          <w:lang w:val="sr-Latn-ME"/>
        </w:rPr>
        <w:t>Ljekove ne treba bacati u kanalizaciju, niti kućni otpad. Ove mjere pomažu očuvanju životne sredine.</w:t>
      </w:r>
    </w:p>
    <w:p w:rsidR="000E14B4" w:rsidRPr="00F802D8" w:rsidRDefault="00B10275">
      <w:pPr>
        <w:rPr>
          <w:lang w:val="sr-Latn-ME"/>
        </w:rPr>
      </w:pPr>
      <w:r w:rsidRPr="00F802D8">
        <w:rPr>
          <w:lang w:val="sr-Latn-ME"/>
        </w:rPr>
        <w:t>Neupotrijebljeni lijek se uništava u skladu sa važećim propisima.</w:t>
      </w:r>
    </w:p>
    <w:p w:rsidR="000E14B4" w:rsidRPr="00F802D8" w:rsidRDefault="000E14B4">
      <w:pPr>
        <w:rPr>
          <w:color w:val="000000"/>
          <w:lang w:val="sr-Latn-ME"/>
        </w:rPr>
      </w:pPr>
    </w:p>
    <w:p w:rsidR="008D682F" w:rsidRPr="00F802D8" w:rsidRDefault="008D682F">
      <w:pPr>
        <w:rPr>
          <w:color w:val="000000"/>
          <w:lang w:val="sr-Latn-ME"/>
        </w:rPr>
      </w:pPr>
    </w:p>
    <w:p w:rsidR="000E14B4" w:rsidRPr="00F802D8" w:rsidRDefault="00B10275" w:rsidP="00D620B7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2382"/>
        </w:tabs>
        <w:spacing w:line="249" w:lineRule="auto"/>
        <w:ind w:right="221"/>
        <w:jc w:val="both"/>
        <w:rPr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SADRŽAJ PAKOVANJA I DODATNE INFORMACIJE</w:t>
      </w:r>
    </w:p>
    <w:p w:rsidR="008D682F" w:rsidRPr="00F802D8" w:rsidRDefault="008D682F" w:rsidP="00D620B7">
      <w:pPr>
        <w:keepNext/>
        <w:keepLines/>
        <w:widowControl/>
        <w:tabs>
          <w:tab w:val="left" w:pos="0"/>
        </w:tabs>
        <w:spacing w:line="249" w:lineRule="auto"/>
        <w:ind w:left="-5" w:right="221" w:hanging="10"/>
        <w:jc w:val="both"/>
        <w:rPr>
          <w:b/>
          <w:color w:val="000000"/>
          <w:lang w:val="sr-Latn-ME"/>
        </w:rPr>
      </w:pPr>
    </w:p>
    <w:p w:rsidR="000E14B4" w:rsidRPr="00F802D8" w:rsidRDefault="00B10275" w:rsidP="00D620B7">
      <w:pPr>
        <w:keepNext/>
        <w:keepLines/>
        <w:widowControl/>
        <w:tabs>
          <w:tab w:val="left" w:pos="0"/>
        </w:tabs>
        <w:spacing w:line="249" w:lineRule="auto"/>
        <w:ind w:left="-5" w:right="221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 xml:space="preserve">Šta sadrži lijek Columvi </w:t>
      </w:r>
    </w:p>
    <w:p w:rsidR="000E14B4" w:rsidRPr="00F802D8" w:rsidRDefault="008D682F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1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- </w:t>
      </w:r>
      <w:r w:rsidR="00B10275" w:rsidRPr="00F802D8">
        <w:rPr>
          <w:color w:val="000000"/>
          <w:lang w:val="sr-Latn-ME"/>
        </w:rPr>
        <w:t xml:space="preserve">Aktivna supstanca je glofitamab. </w:t>
      </w:r>
    </w:p>
    <w:p w:rsidR="008D682F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color w:val="000000"/>
          <w:u w:val="single"/>
          <w:lang w:val="sr-Latn-ME"/>
        </w:rPr>
      </w:pPr>
      <w:r w:rsidRPr="00F802D8">
        <w:rPr>
          <w:color w:val="000000"/>
          <w:u w:val="single"/>
          <w:lang w:val="sr-Latn-ME"/>
        </w:rPr>
        <w:t xml:space="preserve">Columvi, 2,5 mg, koncentrat za rastvor za infuziju: </w:t>
      </w: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Jedna bočica sadrži 2,5 miligrama glofitamaba (u 2,5 ml koncentrata) u koncentraciji 1 mg/ml</w:t>
      </w:r>
      <w:r w:rsidR="008D682F" w:rsidRPr="00F802D8">
        <w:rPr>
          <w:color w:val="000000"/>
          <w:lang w:val="sr-Latn-ME"/>
        </w:rPr>
        <w:t>.</w:t>
      </w:r>
    </w:p>
    <w:p w:rsidR="008D682F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color w:val="000000"/>
          <w:u w:val="single"/>
          <w:lang w:val="sr-Latn-ME"/>
        </w:rPr>
      </w:pPr>
      <w:r w:rsidRPr="00F802D8">
        <w:rPr>
          <w:color w:val="000000"/>
          <w:u w:val="single"/>
          <w:lang w:val="sr-Latn-ME"/>
        </w:rPr>
        <w:t>Columvi</w:t>
      </w:r>
      <w:r w:rsidRPr="00F802D8">
        <w:rPr>
          <w:rFonts w:ascii="Times" w:eastAsia="Times" w:hAnsi="Times" w:cs="Times"/>
          <w:color w:val="000000"/>
          <w:sz w:val="24"/>
          <w:szCs w:val="24"/>
          <w:u w:val="single"/>
          <w:lang w:val="sr-Latn-ME"/>
        </w:rPr>
        <w:t>,</w:t>
      </w:r>
      <w:r w:rsidRPr="00F802D8">
        <w:rPr>
          <w:color w:val="000000"/>
          <w:u w:val="single"/>
          <w:lang w:val="sr-Latn-ME"/>
        </w:rPr>
        <w:t xml:space="preserve">10 mg, koncentrat za rastvor za infuziju: </w:t>
      </w: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Jedna bočica sadrži 10 miligrama glofitamaba (u 10 ml koncentrata) u koncentraciji 1 mg/ml</w:t>
      </w:r>
      <w:r w:rsidR="008D682F" w:rsidRPr="00F802D8">
        <w:rPr>
          <w:color w:val="000000"/>
          <w:lang w:val="sr-Latn-ME"/>
        </w:rPr>
        <w:t>.</w:t>
      </w:r>
    </w:p>
    <w:p w:rsidR="008D682F" w:rsidRPr="00F802D8" w:rsidRDefault="008D682F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</w:p>
    <w:p w:rsidR="000E14B4" w:rsidRPr="00F802D8" w:rsidRDefault="008D682F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- </w:t>
      </w:r>
      <w:r w:rsidR="00B10275" w:rsidRPr="00F802D8">
        <w:rPr>
          <w:color w:val="000000"/>
          <w:lang w:val="sr-Latn-ME"/>
        </w:rPr>
        <w:t>Pomoćne supstance su: L-histidin; L-histidin</w:t>
      </w:r>
      <w:r w:rsidRPr="00F802D8">
        <w:rPr>
          <w:color w:val="000000"/>
          <w:lang w:val="sr-Latn-ME"/>
        </w:rPr>
        <w:t xml:space="preserve"> </w:t>
      </w:r>
      <w:r w:rsidR="00B10275" w:rsidRPr="00F802D8">
        <w:rPr>
          <w:color w:val="000000"/>
          <w:lang w:val="sr-Latn-ME"/>
        </w:rPr>
        <w:t>hidrohlorid</w:t>
      </w:r>
      <w:r w:rsidRPr="00F802D8">
        <w:rPr>
          <w:color w:val="000000"/>
          <w:lang w:val="sr-Latn-ME"/>
        </w:rPr>
        <w:t xml:space="preserve"> </w:t>
      </w:r>
      <w:r w:rsidR="00B10275" w:rsidRPr="00F802D8">
        <w:rPr>
          <w:color w:val="000000"/>
          <w:lang w:val="sr-Latn-ME"/>
        </w:rPr>
        <w:t>monohidrat; L-metionin; saharoza; polisorbat 20 (E432) i voda za injekcije.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7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keepNext/>
        <w:keepLines/>
        <w:widowControl/>
        <w:tabs>
          <w:tab w:val="left" w:pos="0"/>
        </w:tabs>
        <w:spacing w:after="245" w:line="249" w:lineRule="auto"/>
        <w:ind w:left="-5" w:right="220" w:hanging="1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Kako izgleda lijek Columvi i sadržaj pakovanja</w:t>
      </w:r>
    </w:p>
    <w:p w:rsidR="000E14B4" w:rsidRPr="00F802D8" w:rsidRDefault="00B10275">
      <w:pPr>
        <w:widowControl/>
        <w:tabs>
          <w:tab w:val="left" w:pos="0"/>
        </w:tabs>
        <w:spacing w:after="243" w:line="249" w:lineRule="auto"/>
        <w:ind w:left="-5" w:right="220" w:hanging="1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Columvi koncentrat za rastvor za infuziju (sterilni koncentrat) je bezboj</w:t>
      </w:r>
      <w:r w:rsidR="008D682F" w:rsidRPr="00F802D8">
        <w:rPr>
          <w:color w:val="000000"/>
          <w:lang w:val="sr-Latn-ME"/>
        </w:rPr>
        <w:t>a</w:t>
      </w:r>
      <w:r w:rsidRPr="00F802D8">
        <w:rPr>
          <w:color w:val="000000"/>
          <w:lang w:val="sr-Latn-ME"/>
        </w:rPr>
        <w:t>n</w:t>
      </w:r>
      <w:r w:rsidR="008D682F" w:rsidRPr="00F802D8">
        <w:rPr>
          <w:color w:val="000000"/>
          <w:lang w:val="sr-Latn-ME"/>
        </w:rPr>
        <w:t xml:space="preserve"> i bistar</w:t>
      </w:r>
      <w:r w:rsidRPr="00F802D8">
        <w:rPr>
          <w:color w:val="000000"/>
          <w:lang w:val="sr-Latn-ME"/>
        </w:rPr>
        <w:t xml:space="preserve"> rastvor u staklenoj bočici. </w:t>
      </w:r>
    </w:p>
    <w:p w:rsidR="00402010" w:rsidRPr="00F802D8" w:rsidRDefault="00402010" w:rsidP="00C652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  <w:lang w:val="sr-Latn-ME"/>
        </w:rPr>
      </w:pPr>
      <w:bookmarkStart w:id="2" w:name="_heading=h.1fob9te" w:colFirst="0" w:colLast="0"/>
      <w:bookmarkEnd w:id="2"/>
      <w:r w:rsidRPr="00F802D8">
        <w:rPr>
          <w:color w:val="000000"/>
          <w:u w:val="single"/>
          <w:lang w:val="sr-Latn-ME"/>
        </w:rPr>
        <w:t>Columvi, 2,5 mg, koncentrat za rastvor za infuziju</w:t>
      </w:r>
    </w:p>
    <w:p w:rsidR="00402010" w:rsidRPr="00F802D8" w:rsidRDefault="00402010" w:rsidP="00C652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Unutrašnje pakovanje lijeka je bočica od 6 ml od stakla tipa I (providno borsilikatno staklo) sa zatvaračem od butil gume, koja sadrži 2,5 ml koncentrata za rastvor za infuziju.</w:t>
      </w:r>
    </w:p>
    <w:p w:rsidR="00402010" w:rsidRPr="00F802D8" w:rsidRDefault="00402010" w:rsidP="00C652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Spoljašnje pakovanje je složiva kartonska kutija u kojoj se nalazi jedna staklena bočica sa koncentratom za rastvor za infuziju i Uputstvo za lijek.</w:t>
      </w:r>
    </w:p>
    <w:p w:rsidR="00402010" w:rsidRPr="00F802D8" w:rsidRDefault="00402010" w:rsidP="00C652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Latn-ME"/>
        </w:rPr>
      </w:pPr>
    </w:p>
    <w:p w:rsidR="00402010" w:rsidRPr="00F802D8" w:rsidRDefault="00402010" w:rsidP="00C652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  <w:lang w:val="sr-Latn-ME"/>
        </w:rPr>
      </w:pPr>
      <w:r w:rsidRPr="00F802D8">
        <w:rPr>
          <w:color w:val="000000"/>
          <w:u w:val="single"/>
          <w:lang w:val="sr-Latn-ME"/>
        </w:rPr>
        <w:t>Columvi, 10 mg, koncentrat za rastvor za infuziju</w:t>
      </w:r>
    </w:p>
    <w:p w:rsidR="00402010" w:rsidRPr="00F802D8" w:rsidRDefault="00402010" w:rsidP="00C652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Latn-ME"/>
        </w:rPr>
      </w:pPr>
      <w:bookmarkStart w:id="3" w:name="bookmark=id.3as4poj" w:colFirst="0" w:colLast="0"/>
      <w:bookmarkEnd w:id="3"/>
      <w:r w:rsidRPr="00F802D8">
        <w:rPr>
          <w:color w:val="000000"/>
          <w:lang w:val="sr-Latn-ME"/>
        </w:rPr>
        <w:t>Unutrašnje pakovanje lijeka je bočica od 15 ml od stakla tipa I (providno borsilikatno staklo) sa zatvaračem od butil gume, koja sadrži 10 ml koncentrata za rastvor za infuziju.</w:t>
      </w:r>
    </w:p>
    <w:p w:rsidR="00402010" w:rsidRPr="00F802D8" w:rsidRDefault="00402010" w:rsidP="00C652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Latn-ME"/>
        </w:rPr>
      </w:pPr>
      <w:bookmarkStart w:id="4" w:name="bookmark=id.1pxezwc" w:colFirst="0" w:colLast="0"/>
      <w:bookmarkEnd w:id="4"/>
      <w:r w:rsidRPr="00F802D8">
        <w:rPr>
          <w:color w:val="000000"/>
          <w:lang w:val="sr-Latn-ME"/>
        </w:rPr>
        <w:t>Spoljašnje pakovanje je složiva kartonska kutija u kojoj se nalazi jedna staklena bočica sa koncentratom za rastvor za infuziju i Uputstvo za lijek.</w:t>
      </w:r>
    </w:p>
    <w:p w:rsidR="000E14B4" w:rsidRPr="00F802D8" w:rsidRDefault="000E14B4">
      <w:pPr>
        <w:ind w:left="111"/>
        <w:jc w:val="both"/>
        <w:rPr>
          <w:lang w:val="sr-Latn-ME"/>
        </w:rPr>
      </w:pPr>
    </w:p>
    <w:p w:rsidR="000E14B4" w:rsidRPr="00F802D8" w:rsidRDefault="00B10275">
      <w:pPr>
        <w:pStyle w:val="Heading2"/>
        <w:tabs>
          <w:tab w:val="left" w:pos="0"/>
        </w:tabs>
        <w:ind w:left="0" w:right="220"/>
        <w:jc w:val="both"/>
        <w:rPr>
          <w:lang w:val="sr-Latn-ME"/>
        </w:rPr>
      </w:pPr>
      <w:r w:rsidRPr="00F802D8">
        <w:rPr>
          <w:lang w:val="sr-Latn-ME"/>
        </w:rPr>
        <w:t>Nosilac dozvole i proizvođač</w:t>
      </w:r>
    </w:p>
    <w:p w:rsidR="000E14B4" w:rsidRPr="00F802D8" w:rsidRDefault="000E14B4">
      <w:pPr>
        <w:pStyle w:val="Heading2"/>
        <w:tabs>
          <w:tab w:val="left" w:pos="0"/>
        </w:tabs>
        <w:ind w:left="0" w:right="220"/>
        <w:jc w:val="both"/>
        <w:rPr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>Nosilac dozvole:</w:t>
      </w:r>
    </w:p>
    <w:p w:rsidR="000E14B4" w:rsidRPr="00F802D8" w:rsidRDefault="00B10275">
      <w:pPr>
        <w:pStyle w:val="Heading2"/>
        <w:ind w:left="0"/>
        <w:rPr>
          <w:b w:val="0"/>
          <w:lang w:val="sr-Latn-ME"/>
        </w:rPr>
      </w:pPr>
      <w:r w:rsidRPr="00F802D8">
        <w:rPr>
          <w:b w:val="0"/>
          <w:lang w:val="sr-Latn-ME"/>
        </w:rPr>
        <w:t>Hoffmann-La Roche Lt</w:t>
      </w:r>
      <w:r w:rsidR="001C2C0C" w:rsidRPr="00F802D8">
        <w:rPr>
          <w:b w:val="0"/>
          <w:lang w:val="sr-Latn-ME"/>
        </w:rPr>
        <w:t>d.</w:t>
      </w:r>
      <w:r w:rsidRPr="00F802D8">
        <w:rPr>
          <w:b w:val="0"/>
          <w:lang w:val="sr-Latn-ME"/>
        </w:rPr>
        <w:t xml:space="preserve"> dio stranog društva Podgorica</w:t>
      </w:r>
    </w:p>
    <w:p w:rsidR="000E14B4" w:rsidRPr="00F802D8" w:rsidRDefault="00B10275">
      <w:pPr>
        <w:pStyle w:val="Heading2"/>
        <w:ind w:left="0"/>
        <w:rPr>
          <w:b w:val="0"/>
          <w:lang w:val="sr-Latn-ME"/>
        </w:rPr>
      </w:pPr>
      <w:r w:rsidRPr="00F802D8">
        <w:rPr>
          <w:b w:val="0"/>
          <w:lang w:val="sr-Latn-ME"/>
        </w:rPr>
        <w:t>ul. Cetinjska 11, 81000 Podgorica, Crna Gora</w:t>
      </w:r>
    </w:p>
    <w:p w:rsidR="000E14B4" w:rsidRPr="00F802D8" w:rsidRDefault="000E14B4">
      <w:pPr>
        <w:pStyle w:val="Heading2"/>
        <w:tabs>
          <w:tab w:val="left" w:pos="0"/>
        </w:tabs>
        <w:ind w:right="220" w:firstLine="111"/>
        <w:jc w:val="both"/>
        <w:rPr>
          <w:lang w:val="sr-Latn-ME"/>
        </w:rPr>
      </w:pPr>
    </w:p>
    <w:p w:rsidR="000E14B4" w:rsidRPr="00F802D8" w:rsidRDefault="00B10275">
      <w:pPr>
        <w:pStyle w:val="Heading2"/>
        <w:tabs>
          <w:tab w:val="left" w:pos="0"/>
        </w:tabs>
        <w:ind w:left="0" w:right="220"/>
        <w:jc w:val="both"/>
        <w:rPr>
          <w:b w:val="0"/>
          <w:lang w:val="sr-Latn-ME"/>
        </w:rPr>
      </w:pPr>
      <w:r w:rsidRPr="00F802D8">
        <w:rPr>
          <w:lang w:val="sr-Latn-ME"/>
        </w:rPr>
        <w:t>Proizvođač:</w:t>
      </w: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F. Hoffmann-La Roche AG</w:t>
      </w: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Wurmisweg</w:t>
      </w: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4303 Kaiseraugst</w:t>
      </w: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Švajcarska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right="220"/>
        <w:jc w:val="both"/>
        <w:rPr>
          <w:color w:val="000000"/>
          <w:sz w:val="18"/>
          <w:szCs w:val="18"/>
          <w:lang w:val="sr-Latn-ME"/>
        </w:rPr>
      </w:pPr>
    </w:p>
    <w:p w:rsidR="000E14B4" w:rsidRPr="00F802D8" w:rsidRDefault="00B10275">
      <w:pPr>
        <w:pStyle w:val="Heading2"/>
        <w:tabs>
          <w:tab w:val="left" w:pos="0"/>
        </w:tabs>
        <w:ind w:left="0" w:right="220"/>
        <w:jc w:val="both"/>
        <w:rPr>
          <w:lang w:val="sr-Latn-ME"/>
        </w:rPr>
      </w:pPr>
      <w:r w:rsidRPr="00F802D8">
        <w:rPr>
          <w:lang w:val="sr-Latn-ME"/>
        </w:rPr>
        <w:t>Režim izdavanja lijeka:</w:t>
      </w:r>
    </w:p>
    <w:p w:rsidR="000E14B4" w:rsidRPr="00F802D8" w:rsidRDefault="00B10275">
      <w:pPr>
        <w:tabs>
          <w:tab w:val="left" w:pos="0"/>
        </w:tabs>
        <w:ind w:right="220"/>
        <w:rPr>
          <w:lang w:val="sr-Latn-ME"/>
        </w:rPr>
      </w:pPr>
      <w:r w:rsidRPr="00F802D8">
        <w:rPr>
          <w:lang w:val="sr-Latn-ME"/>
        </w:rPr>
        <w:t xml:space="preserve">Lijek se </w:t>
      </w:r>
      <w:r w:rsidR="00124BB8" w:rsidRPr="00F802D8">
        <w:rPr>
          <w:lang w:val="sr-Latn-ME"/>
        </w:rPr>
        <w:t>izdaje samo na ljekarski recept.</w:t>
      </w:r>
    </w:p>
    <w:p w:rsidR="00402010" w:rsidRPr="00F802D8" w:rsidRDefault="00402010">
      <w:pPr>
        <w:tabs>
          <w:tab w:val="left" w:pos="0"/>
        </w:tabs>
        <w:ind w:right="220"/>
        <w:rPr>
          <w:b/>
          <w:lang w:val="sr-Latn-ME"/>
        </w:rPr>
      </w:pPr>
    </w:p>
    <w:p w:rsidR="000E14B4" w:rsidRPr="00F802D8" w:rsidRDefault="00B10275">
      <w:pPr>
        <w:pStyle w:val="Heading2"/>
        <w:tabs>
          <w:tab w:val="left" w:pos="0"/>
        </w:tabs>
        <w:ind w:left="0" w:right="220"/>
        <w:rPr>
          <w:lang w:val="sr-Latn-ME"/>
        </w:rPr>
      </w:pPr>
      <w:r w:rsidRPr="00F802D8">
        <w:rPr>
          <w:lang w:val="sr-Latn-ME"/>
        </w:rPr>
        <w:t>Broj i datum dozvole:</w:t>
      </w:r>
    </w:p>
    <w:p w:rsidR="00C65287" w:rsidRPr="00F802D8" w:rsidRDefault="00C65287" w:rsidP="00C65287">
      <w:pPr>
        <w:pBdr>
          <w:top w:val="nil"/>
          <w:left w:val="nil"/>
          <w:bottom w:val="nil"/>
          <w:right w:val="nil"/>
          <w:between w:val="nil"/>
        </w:pBdr>
        <w:ind w:right="216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Columvi, koncentrat za rastvor za infuziju, 2,5 mg: 2030/24/5452 - 242 od 06.11.2024. godine</w:t>
      </w:r>
    </w:p>
    <w:p w:rsidR="00C65287" w:rsidRPr="00F802D8" w:rsidRDefault="00C65287" w:rsidP="00C65287">
      <w:pPr>
        <w:pBdr>
          <w:top w:val="nil"/>
          <w:left w:val="nil"/>
          <w:bottom w:val="nil"/>
          <w:right w:val="nil"/>
          <w:between w:val="nil"/>
        </w:pBdr>
        <w:ind w:right="216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Columvi, koncentrat za rastvor za infuziju, 10 mg: 2030/24/5454 - 243 od 06.11.2024. godine</w:t>
      </w:r>
    </w:p>
    <w:p w:rsidR="000E14B4" w:rsidRPr="00F802D8" w:rsidRDefault="000E14B4">
      <w:pPr>
        <w:pStyle w:val="Heading2"/>
        <w:tabs>
          <w:tab w:val="left" w:pos="0"/>
        </w:tabs>
        <w:ind w:left="0" w:right="220"/>
        <w:rPr>
          <w:sz w:val="18"/>
          <w:szCs w:val="18"/>
          <w:lang w:val="sr-Latn-ME"/>
        </w:rPr>
      </w:pPr>
    </w:p>
    <w:p w:rsidR="000E14B4" w:rsidRDefault="00B10275">
      <w:pPr>
        <w:pStyle w:val="Heading2"/>
        <w:tabs>
          <w:tab w:val="left" w:pos="0"/>
        </w:tabs>
        <w:ind w:left="0" w:right="220"/>
        <w:jc w:val="both"/>
        <w:rPr>
          <w:lang w:val="sr-Latn-ME"/>
        </w:rPr>
      </w:pPr>
      <w:r w:rsidRPr="00F802D8">
        <w:rPr>
          <w:lang w:val="sr-Latn-ME"/>
        </w:rPr>
        <w:t>Ovo uputstvo je posljednji put odobreno</w:t>
      </w:r>
    </w:p>
    <w:p w:rsidR="00F802D8" w:rsidRDefault="00F802D8" w:rsidP="00F802D8">
      <w:pPr>
        <w:rPr>
          <w:lang w:val="sr-Latn-ME"/>
        </w:rPr>
      </w:pPr>
    </w:p>
    <w:p w:rsidR="00F802D8" w:rsidRPr="00F802D8" w:rsidRDefault="00F802D8" w:rsidP="00F802D8">
      <w:pPr>
        <w:rPr>
          <w:lang w:val="sr-Latn-ME"/>
        </w:rPr>
      </w:pPr>
      <w:r>
        <w:rPr>
          <w:lang w:val="sr-Latn-ME"/>
        </w:rPr>
        <w:t>Februar, 2025. godine</w:t>
      </w:r>
    </w:p>
    <w:p w:rsidR="00C65287" w:rsidRPr="00F802D8" w:rsidRDefault="00C65287" w:rsidP="00C65287">
      <w:pPr>
        <w:rPr>
          <w:lang w:val="sr-Latn-ME"/>
        </w:rPr>
      </w:pP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b/>
          <w:color w:val="000000"/>
          <w:lang w:val="sr-Latn-ME"/>
        </w:rPr>
      </w:pPr>
      <w:bookmarkStart w:id="5" w:name="_GoBack"/>
      <w:bookmarkEnd w:id="5"/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20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Ovaj lijek je dobio „uslovno odobrenje”. To znači da će se o ovom lijeku pojaviti još dokaza.</w:t>
      </w:r>
    </w:p>
    <w:p w:rsidR="000E14B4" w:rsidRPr="00F802D8" w:rsidRDefault="000E14B4">
      <w:pPr>
        <w:tabs>
          <w:tab w:val="left" w:pos="0"/>
        </w:tabs>
        <w:ind w:right="220"/>
        <w:rPr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0" w:lineRule="auto"/>
        <w:ind w:left="102" w:right="220"/>
        <w:rPr>
          <w:color w:val="000000"/>
          <w:sz w:val="2"/>
          <w:szCs w:val="2"/>
          <w:lang w:val="sr-Latn-ME"/>
        </w:rPr>
      </w:pPr>
      <w:r w:rsidRPr="00F802D8">
        <w:rPr>
          <w:noProof/>
          <w:color w:val="000000"/>
          <w:sz w:val="2"/>
          <w:szCs w:val="2"/>
          <w:lang w:val="sr-Latn-ME"/>
        </w:rPr>
        <mc:AlternateContent>
          <mc:Choice Requires="wpg">
            <w:drawing>
              <wp:inline distT="0" distB="0" distL="0" distR="0">
                <wp:extent cx="5582920" cy="1079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920" cy="10795"/>
                          <a:chOff x="2554525" y="3774500"/>
                          <a:chExt cx="5582300" cy="1035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2554540" y="3774603"/>
                            <a:ext cx="5582285" cy="5080"/>
                            <a:chOff x="0" y="0"/>
                            <a:chExt cx="8791" cy="8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0" y="0"/>
                              <a:ext cx="87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E14B4" w:rsidRDefault="000E14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Straight Arrow Connector 10"/>
                          <wps:cNvCnPr/>
                          <wps:spPr>
                            <a:xfrm>
                              <a:off x="0" y="8"/>
                              <a:ext cx="8791" cy="0"/>
                            </a:xfrm>
                            <a:prstGeom prst="straightConnector1">
                              <a:avLst/>
                            </a:prstGeom>
                            <a:noFill/>
                            <a:ln w="10325" cap="flat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31" style="width:439.6pt;height:.85pt;mso-position-horizontal-relative:char;mso-position-vertical-relative:line" coordorigin="25545,37745" coordsize="55823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">
                <v:group id="Group 6" o:spid="_x0000_s1032" style="position:absolute;left:25545;top:37746;width:55823;height:50" coordsize="879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9" o:spid="_x0000_s1033" style="position:absolute;width:87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:rsidR="000E14B4" w:rsidRDefault="000E14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0" o:spid="_x0000_s1034" type="#_x0000_t32" style="position:absolute;top:8;width:87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" strokeweight=".28681mm">
                    <v:stroke dashstyle="dash"/>
                  </v:shape>
                </v:group>
                <w10:anchorlock/>
              </v:group>
            </w:pict>
          </mc:Fallback>
        </mc:AlternateConten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5"/>
        <w:ind w:right="220"/>
        <w:rPr>
          <w:color w:val="000000"/>
          <w:sz w:val="21"/>
          <w:szCs w:val="21"/>
          <w:lang w:val="sr-Latn-ME"/>
        </w:rPr>
      </w:pP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91"/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Sljedeće informacije namijenjene su samo zdravstvenim radnicima:</w:t>
      </w:r>
    </w:p>
    <w:p w:rsidR="000E14B4" w:rsidRPr="00F802D8" w:rsidRDefault="000E14B4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91"/>
        <w:ind w:left="111" w:right="220"/>
        <w:jc w:val="both"/>
        <w:rPr>
          <w:color w:val="000000"/>
          <w:lang w:val="sr-Latn-ME"/>
        </w:rPr>
      </w:pPr>
    </w:p>
    <w:p w:rsidR="000E14B4" w:rsidRPr="00F802D8" w:rsidRDefault="00B10275" w:rsidP="000D052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Lijek Columvi daje se kao intravenska infuzija kroz posebnu liniju za infuziju. Ne smije se davati kao</w:t>
      </w: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brza ili bolusna intravenska injekcija.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Za uputstva o razblaživanju lijeka Columvi prije primjene, vidjeti tekst u nastavku.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u w:val="single"/>
          <w:lang w:val="sr-Latn-ME"/>
        </w:rPr>
      </w:pPr>
      <w:r w:rsidRPr="00F802D8">
        <w:rPr>
          <w:color w:val="000000"/>
          <w:u w:val="single"/>
          <w:lang w:val="sr-Latn-ME"/>
        </w:rPr>
        <w:t>Uputstva za razblaživanje</w:t>
      </w:r>
    </w:p>
    <w:p w:rsidR="0013131E" w:rsidRPr="00F802D8" w:rsidRDefault="001313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u w:val="single"/>
          <w:lang w:val="sr-Latn-ME"/>
        </w:rPr>
      </w:pPr>
    </w:p>
    <w:p w:rsidR="000E14B4" w:rsidRPr="00F802D8" w:rsidRDefault="00B102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Lijek Columvi ne sadrži konzervanse i namijenjen je samo za jedn</w:t>
      </w:r>
      <w:r w:rsidR="00402010" w:rsidRPr="00F802D8">
        <w:rPr>
          <w:color w:val="000000"/>
          <w:lang w:val="sr-Latn-ME"/>
        </w:rPr>
        <w:t>okratnu</w:t>
      </w:r>
      <w:r w:rsidRPr="00F802D8">
        <w:rPr>
          <w:color w:val="000000"/>
          <w:lang w:val="sr-Latn-ME"/>
        </w:rPr>
        <w:t xml:space="preserve"> </w:t>
      </w:r>
      <w:r w:rsidR="0013131E" w:rsidRPr="00F802D8">
        <w:rPr>
          <w:color w:val="000000"/>
          <w:lang w:val="sr-Latn-ME"/>
        </w:rPr>
        <w:t>upotrebu.</w:t>
      </w:r>
    </w:p>
    <w:p w:rsidR="000E14B4" w:rsidRPr="00F802D8" w:rsidRDefault="00B102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Lijek Columvi mora biti razblažen od strane zdravstvenog radnika koristeći aseptičnu tehniku prije intravenske primjene.</w:t>
      </w:r>
    </w:p>
    <w:p w:rsidR="000E14B4" w:rsidRPr="00F802D8" w:rsidRDefault="00B102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Vizuelno pregledajte bočicu lijeka Columvi </w:t>
      </w:r>
      <w:r w:rsidR="00402010" w:rsidRPr="00F802D8">
        <w:rPr>
          <w:color w:val="000000"/>
          <w:lang w:val="sr-Latn-ME"/>
        </w:rPr>
        <w:t>na</w:t>
      </w:r>
      <w:r w:rsidRPr="00F802D8">
        <w:rPr>
          <w:color w:val="000000"/>
          <w:lang w:val="sr-Latn-ME"/>
        </w:rPr>
        <w:t xml:space="preserve"> prisustv</w:t>
      </w:r>
      <w:r w:rsidR="00402010" w:rsidRPr="00F802D8">
        <w:rPr>
          <w:color w:val="000000"/>
          <w:lang w:val="sr-Latn-ME"/>
        </w:rPr>
        <w:t>o</w:t>
      </w:r>
      <w:r w:rsidRPr="00F802D8">
        <w:rPr>
          <w:color w:val="000000"/>
          <w:lang w:val="sr-Latn-ME"/>
        </w:rPr>
        <w:t xml:space="preserve"> čestica ili promjene boje prije primjene. Lijek Columvi je bezbojan, bistar rastvor. Bacite bočicu ako je rastvor mutan, promijenjene boje ili sadrži vidljive čestice.</w:t>
      </w:r>
    </w:p>
    <w:p w:rsidR="000E14B4" w:rsidRPr="00F802D8" w:rsidRDefault="00402010" w:rsidP="00D620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right="220"/>
        <w:jc w:val="both"/>
        <w:rPr>
          <w:color w:val="000000"/>
          <w:lang w:val="sr-Latn-ME"/>
        </w:rPr>
      </w:pPr>
      <w:r w:rsidRPr="00F802D8">
        <w:rPr>
          <w:lang w:val="sr-Latn-ME"/>
        </w:rPr>
        <w:t>Koristeći sterilnu iglu i špric izvucite odgovarajuću</w:t>
      </w:r>
      <w:r w:rsidRPr="00F802D8">
        <w:rPr>
          <w:color w:val="000000"/>
          <w:lang w:val="sr-Latn-ME"/>
        </w:rPr>
        <w:t xml:space="preserve"> </w:t>
      </w:r>
      <w:r w:rsidR="00B10275" w:rsidRPr="00F802D8">
        <w:rPr>
          <w:color w:val="000000"/>
          <w:lang w:val="sr-Latn-ME"/>
        </w:rPr>
        <w:t>zapreminu natrijum hlorida 9 mg/ml (0,9%) ili</w:t>
      </w:r>
      <w:r w:rsidRPr="00F802D8">
        <w:rPr>
          <w:color w:val="000000"/>
          <w:lang w:val="sr-Latn-ME"/>
        </w:rPr>
        <w:t xml:space="preserve"> </w:t>
      </w:r>
      <w:r w:rsidR="00B10275" w:rsidRPr="00F802D8">
        <w:rPr>
          <w:color w:val="000000"/>
          <w:lang w:val="sr-Latn-ME"/>
        </w:rPr>
        <w:t>natrijum hlorida 4,5 mg/ml (0,45%)</w:t>
      </w:r>
      <w:r w:rsidR="00C86A0F" w:rsidRPr="00F802D8">
        <w:rPr>
          <w:color w:val="000000"/>
          <w:lang w:val="sr-Latn-ME"/>
        </w:rPr>
        <w:t>, rastvora za injekciju</w:t>
      </w:r>
      <w:r w:rsidRPr="00F802D8">
        <w:rPr>
          <w:color w:val="000000"/>
          <w:lang w:val="sr-Latn-ME"/>
        </w:rPr>
        <w:t xml:space="preserve"> iz kese za infuziju</w:t>
      </w:r>
      <w:r w:rsidR="00B10275" w:rsidRPr="00F802D8">
        <w:rPr>
          <w:color w:val="000000"/>
          <w:lang w:val="sr-Latn-ME"/>
        </w:rPr>
        <w:t xml:space="preserve">, kako je opisano u tabeli </w:t>
      </w:r>
      <w:r w:rsidR="00A22E07" w:rsidRPr="00F802D8">
        <w:rPr>
          <w:color w:val="000000"/>
          <w:lang w:val="sr-Latn-ME"/>
        </w:rPr>
        <w:t>1</w:t>
      </w:r>
      <w:r w:rsidR="00B10275" w:rsidRPr="00F802D8">
        <w:rPr>
          <w:color w:val="000000"/>
          <w:lang w:val="sr-Latn-ME"/>
        </w:rPr>
        <w:t xml:space="preserve">, i </w:t>
      </w:r>
      <w:r w:rsidRPr="00F802D8">
        <w:rPr>
          <w:color w:val="000000"/>
          <w:lang w:val="sr-Latn-ME"/>
        </w:rPr>
        <w:t>bacite ga</w:t>
      </w:r>
      <w:r w:rsidR="00B10275" w:rsidRPr="00F802D8">
        <w:rPr>
          <w:color w:val="000000"/>
          <w:lang w:val="sr-Latn-ME"/>
        </w:rPr>
        <w:t>.</w:t>
      </w:r>
      <w:r w:rsidR="0013131E" w:rsidRPr="00F802D8">
        <w:rPr>
          <w:color w:val="000000"/>
          <w:lang w:val="sr-Latn-ME"/>
        </w:rPr>
        <w:t xml:space="preserve"> </w:t>
      </w:r>
    </w:p>
    <w:p w:rsidR="000E14B4" w:rsidRPr="00F802D8" w:rsidRDefault="004020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right="220"/>
        <w:jc w:val="both"/>
        <w:rPr>
          <w:lang w:val="sr-Latn-ME"/>
        </w:rPr>
      </w:pPr>
      <w:r w:rsidRPr="00F802D8">
        <w:rPr>
          <w:lang w:val="sr-Latn-ME"/>
        </w:rPr>
        <w:t xml:space="preserve">Koristeći sterilnu iglu i špric izvucite potrebnu </w:t>
      </w:r>
      <w:r w:rsidR="00B10275" w:rsidRPr="00F802D8">
        <w:rPr>
          <w:color w:val="000000"/>
          <w:lang w:val="sr-Latn-ME"/>
        </w:rPr>
        <w:t xml:space="preserve">zapreminu koncentrata lijeka Columvi za </w:t>
      </w:r>
      <w:r w:rsidR="00B2697C" w:rsidRPr="00F802D8">
        <w:rPr>
          <w:color w:val="000000"/>
          <w:lang w:val="sr-Latn-ME"/>
        </w:rPr>
        <w:t>predviđen</w:t>
      </w:r>
      <w:r w:rsidR="00B10275" w:rsidRPr="00F802D8">
        <w:rPr>
          <w:color w:val="000000"/>
          <w:lang w:val="sr-Latn-ME"/>
        </w:rPr>
        <w:t>u dozu i razblažite</w:t>
      </w:r>
      <w:r w:rsidR="00B2697C" w:rsidRPr="00F802D8">
        <w:rPr>
          <w:color w:val="000000"/>
          <w:lang w:val="sr-Latn-ME"/>
        </w:rPr>
        <w:t xml:space="preserve"> ga</w:t>
      </w:r>
      <w:r w:rsidR="00B10275" w:rsidRPr="00F802D8">
        <w:rPr>
          <w:color w:val="000000"/>
          <w:lang w:val="sr-Latn-ME"/>
        </w:rPr>
        <w:t xml:space="preserve"> u kesi za infuziju (vidjeti </w:t>
      </w:r>
      <w:r w:rsidR="00A22E07" w:rsidRPr="00F802D8">
        <w:rPr>
          <w:color w:val="000000"/>
          <w:lang w:val="sr-Latn-ME"/>
        </w:rPr>
        <w:t>tabelu 1</w:t>
      </w:r>
      <w:r w:rsidR="00B10275" w:rsidRPr="00F802D8">
        <w:rPr>
          <w:color w:val="000000"/>
          <w:lang w:val="sr-Latn-ME"/>
        </w:rPr>
        <w:t xml:space="preserve">). </w:t>
      </w:r>
      <w:r w:rsidR="00B2697C" w:rsidRPr="00F802D8">
        <w:rPr>
          <w:lang w:val="sr-Latn-ME"/>
        </w:rPr>
        <w:t xml:space="preserve">Bacite svu preostalu </w:t>
      </w:r>
      <w:r w:rsidR="00311432" w:rsidRPr="00F802D8">
        <w:rPr>
          <w:lang w:val="sr-Latn-ME"/>
        </w:rPr>
        <w:t xml:space="preserve">količinu lijeka koja je ostala </w:t>
      </w:r>
      <w:r w:rsidR="00B2697C" w:rsidRPr="00F802D8">
        <w:rPr>
          <w:lang w:val="sr-Latn-ME"/>
        </w:rPr>
        <w:t>u bočici.</w:t>
      </w:r>
    </w:p>
    <w:p w:rsidR="000E14B4" w:rsidRPr="00F802D8" w:rsidRDefault="00B102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Konačna koncentracija glofitamaba nakon razblaživanja mora biti od 0,1 mg/ml do 0,6 mg/ml.</w:t>
      </w:r>
    </w:p>
    <w:p w:rsidR="000E14B4" w:rsidRPr="00F802D8" w:rsidRDefault="00B102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Blago prevrnite kesu za infuziju da se rastvor izm</w:t>
      </w:r>
      <w:r w:rsidR="0013131E" w:rsidRPr="00F802D8">
        <w:rPr>
          <w:color w:val="000000"/>
          <w:lang w:val="sr-Latn-ME"/>
        </w:rPr>
        <w:t>i</w:t>
      </w:r>
      <w:r w:rsidRPr="00F802D8">
        <w:rPr>
          <w:color w:val="000000"/>
          <w:lang w:val="sr-Latn-ME"/>
        </w:rPr>
        <w:t xml:space="preserve">ješa kako biste </w:t>
      </w:r>
      <w:sdt>
        <w:sdtPr>
          <w:rPr>
            <w:lang w:val="sr-Latn-ME"/>
          </w:rPr>
          <w:tag w:val="goog_rdk_12"/>
          <w:id w:val="1486978920"/>
        </w:sdtPr>
        <w:sdtEndPr/>
        <w:sdtContent/>
      </w:sdt>
      <w:r w:rsidRPr="00F802D8">
        <w:rPr>
          <w:color w:val="000000"/>
          <w:lang w:val="sr-Latn-ME"/>
        </w:rPr>
        <w:t>izb</w:t>
      </w:r>
      <w:r w:rsidR="004F6A10" w:rsidRPr="00F802D8">
        <w:rPr>
          <w:color w:val="000000"/>
          <w:lang w:val="sr-Latn-ME"/>
        </w:rPr>
        <w:t>j</w:t>
      </w:r>
      <w:r w:rsidRPr="00F802D8">
        <w:rPr>
          <w:color w:val="000000"/>
          <w:lang w:val="sr-Latn-ME"/>
        </w:rPr>
        <w:t xml:space="preserve">egli prekomjerno </w:t>
      </w:r>
      <w:sdt>
        <w:sdtPr>
          <w:rPr>
            <w:lang w:val="sr-Latn-ME"/>
          </w:rPr>
          <w:tag w:val="goog_rdk_13"/>
          <w:id w:val="-2031485166"/>
        </w:sdtPr>
        <w:sdtEndPr/>
        <w:sdtContent/>
      </w:sdt>
      <w:r w:rsidRPr="00F802D8">
        <w:rPr>
          <w:color w:val="000000"/>
          <w:lang w:val="sr-Latn-ME"/>
        </w:rPr>
        <w:t>p</w:t>
      </w:r>
      <w:r w:rsidR="004F6A10" w:rsidRPr="00F802D8">
        <w:rPr>
          <w:color w:val="000000"/>
          <w:lang w:val="sr-Latn-ME"/>
        </w:rPr>
        <w:t>j</w:t>
      </w:r>
      <w:r w:rsidRPr="00F802D8">
        <w:rPr>
          <w:color w:val="000000"/>
          <w:lang w:val="sr-Latn-ME"/>
        </w:rPr>
        <w:t>enušanje.</w:t>
      </w:r>
      <w:r w:rsidR="00B2697C" w:rsidRPr="00F802D8">
        <w:rPr>
          <w:color w:val="000000"/>
          <w:lang w:val="sr-Latn-ME"/>
        </w:rPr>
        <w:t xml:space="preserve"> </w:t>
      </w:r>
      <w:r w:rsidRPr="00F802D8">
        <w:rPr>
          <w:color w:val="000000"/>
          <w:lang w:val="sr-Latn-ME"/>
        </w:rPr>
        <w:t>Ne mućkajte.</w:t>
      </w:r>
    </w:p>
    <w:p w:rsidR="000E14B4" w:rsidRPr="00F802D8" w:rsidRDefault="00B102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 xml:space="preserve">Provjerite da li </w:t>
      </w:r>
      <w:r w:rsidR="00B2697C" w:rsidRPr="00F802D8">
        <w:rPr>
          <w:lang w:val="sr-Latn-ME"/>
        </w:rPr>
        <w:t>su u kesi za infuziju vidljive čestice i bacite je ako su prisutne.</w:t>
      </w:r>
      <w:r w:rsidR="00B2697C" w:rsidRPr="00F802D8" w:rsidDel="00B2697C">
        <w:rPr>
          <w:color w:val="000000"/>
          <w:lang w:val="sr-Latn-ME"/>
        </w:rPr>
        <w:t xml:space="preserve"> </w:t>
      </w:r>
    </w:p>
    <w:p w:rsidR="000E14B4" w:rsidRPr="00F802D8" w:rsidRDefault="00B102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right="220"/>
        <w:jc w:val="both"/>
        <w:rPr>
          <w:lang w:val="sr-Latn-ME"/>
        </w:rPr>
      </w:pPr>
      <w:r w:rsidRPr="00F802D8">
        <w:rPr>
          <w:color w:val="000000"/>
          <w:lang w:val="sr-Latn-ME"/>
        </w:rPr>
        <w:t>Prije početka intravenske infuzije, neophodno je da kesa za infuziju bude na sobnoj temperaturi</w:t>
      </w: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83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(25 °C).</w:t>
      </w:r>
    </w:p>
    <w:p w:rsidR="000E14B4" w:rsidRPr="00F802D8" w:rsidRDefault="000E14B4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831" w:right="220"/>
        <w:jc w:val="both"/>
        <w:rPr>
          <w:color w:val="000000"/>
          <w:lang w:val="sr-Latn-ME"/>
        </w:rPr>
      </w:pPr>
    </w:p>
    <w:p w:rsidR="000E14B4" w:rsidRPr="00F802D8" w:rsidRDefault="00B10275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b/>
          <w:color w:val="000000"/>
          <w:lang w:val="sr-Latn-ME"/>
        </w:rPr>
      </w:pPr>
      <w:r w:rsidRPr="00F802D8">
        <w:rPr>
          <w:b/>
          <w:color w:val="000000"/>
          <w:lang w:val="sr-Latn-ME"/>
        </w:rPr>
        <w:t xml:space="preserve">Tabela </w:t>
      </w:r>
      <w:r w:rsidR="00A22E07" w:rsidRPr="00F802D8">
        <w:rPr>
          <w:b/>
          <w:color w:val="000000"/>
          <w:lang w:val="sr-Latn-ME"/>
        </w:rPr>
        <w:t>1</w:t>
      </w:r>
      <w:r w:rsidRPr="00F802D8">
        <w:rPr>
          <w:b/>
          <w:color w:val="000000"/>
          <w:lang w:val="sr-Latn-ME"/>
        </w:rPr>
        <w:t xml:space="preserve"> Razblaživanje lijeka Columvi za infuziju</w:t>
      </w:r>
    </w:p>
    <w:p w:rsidR="000E14B4" w:rsidRPr="00F802D8" w:rsidRDefault="000E14B4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b/>
          <w:color w:val="000000"/>
          <w:lang w:val="sr-Latn-ME"/>
        </w:rPr>
      </w:pPr>
    </w:p>
    <w:tbl>
      <w:tblPr>
        <w:tblStyle w:val="a"/>
        <w:tblW w:w="9214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2127"/>
        <w:gridCol w:w="2013"/>
        <w:gridCol w:w="2664"/>
        <w:gridCol w:w="2410"/>
      </w:tblGrid>
      <w:tr w:rsidR="000E14B4" w:rsidRPr="00F802D8">
        <w:trPr>
          <w:trHeight w:val="17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b/>
                <w:lang w:val="sr-Latn-ME"/>
              </w:rPr>
              <w:t>Doza lijeka Columvi za primjenu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b/>
                <w:lang w:val="sr-Latn-ME"/>
              </w:rPr>
              <w:t>Veličina kese za infuziju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38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b/>
                <w:lang w:val="sr-Latn-ME"/>
              </w:rPr>
              <w:t>Zapremina natrijum</w:t>
            </w:r>
            <w:r w:rsidR="00B2697C" w:rsidRPr="00F802D8">
              <w:rPr>
                <w:b/>
                <w:lang w:val="sr-Latn-ME"/>
              </w:rPr>
              <w:t xml:space="preserve"> </w:t>
            </w:r>
            <w:r w:rsidRPr="00F802D8">
              <w:rPr>
                <w:b/>
                <w:lang w:val="sr-Latn-ME"/>
              </w:rPr>
              <w:t xml:space="preserve">hlorida 9 </w:t>
            </w:r>
          </w:p>
          <w:p w:rsidR="000E14B4" w:rsidRPr="00F802D8" w:rsidRDefault="00B10275">
            <w:pPr>
              <w:tabs>
                <w:tab w:val="left" w:pos="0"/>
              </w:tabs>
              <w:spacing w:line="238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b/>
                <w:lang w:val="sr-Latn-ME"/>
              </w:rPr>
              <w:t>mg/ml (0,9%) ili 4,5 mg/ml (0,45%)</w:t>
            </w:r>
            <w:r w:rsidR="00C86A0F" w:rsidRPr="00F802D8">
              <w:rPr>
                <w:b/>
                <w:lang w:val="sr-Latn-ME"/>
              </w:rPr>
              <w:t>, rastvora za</w:t>
            </w:r>
            <w:r w:rsidRPr="00F802D8">
              <w:rPr>
                <w:b/>
                <w:lang w:val="sr-Latn-ME"/>
              </w:rPr>
              <w:t xml:space="preserve">  </w:t>
            </w:r>
          </w:p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left="22" w:right="220"/>
              <w:jc w:val="center"/>
              <w:rPr>
                <w:lang w:val="sr-Latn-ME"/>
              </w:rPr>
            </w:pPr>
            <w:r w:rsidRPr="00F802D8">
              <w:rPr>
                <w:b/>
                <w:lang w:val="sr-Latn-ME"/>
              </w:rPr>
              <w:t>injekcij</w:t>
            </w:r>
            <w:r w:rsidR="00C86A0F" w:rsidRPr="00F802D8">
              <w:rPr>
                <w:b/>
                <w:lang w:val="sr-Latn-ME"/>
              </w:rPr>
              <w:t>u</w:t>
            </w:r>
            <w:r w:rsidRPr="00F802D8">
              <w:rPr>
                <w:b/>
                <w:lang w:val="sr-Latn-ME"/>
              </w:rPr>
              <w:t xml:space="preserve">, </w:t>
            </w:r>
            <w:r w:rsidR="00B2697C" w:rsidRPr="00F802D8">
              <w:rPr>
                <w:b/>
                <w:color w:val="000000"/>
                <w:lang w:val="sr-Latn-ME"/>
              </w:rPr>
              <w:t>koju treba izvući i baciti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4B4" w:rsidRPr="00F802D8" w:rsidRDefault="00B10275">
            <w:pPr>
              <w:tabs>
                <w:tab w:val="left" w:pos="0"/>
              </w:tabs>
              <w:spacing w:line="238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b/>
                <w:lang w:val="sr-Latn-ME"/>
              </w:rPr>
              <w:t xml:space="preserve">Zapremina koncentrata lijeka </w:t>
            </w:r>
          </w:p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b/>
                <w:lang w:val="sr-Latn-ME"/>
              </w:rPr>
              <w:t>Columvi koja će biti dodata</w:t>
            </w:r>
          </w:p>
        </w:tc>
      </w:tr>
      <w:tr w:rsidR="000E14B4" w:rsidRPr="00F802D8">
        <w:trPr>
          <w:trHeight w:val="2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2,5 mg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50 ml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27,5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2,5 ml</w:t>
            </w:r>
          </w:p>
        </w:tc>
      </w:tr>
      <w:tr w:rsidR="000E14B4" w:rsidRPr="00F802D8">
        <w:trPr>
          <w:trHeight w:val="26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4B4" w:rsidRPr="00F802D8" w:rsidRDefault="000E1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sr-Latn-ME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100 ml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77,5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2,5 ml</w:t>
            </w:r>
          </w:p>
        </w:tc>
      </w:tr>
      <w:tr w:rsidR="000E14B4" w:rsidRPr="00F802D8">
        <w:trPr>
          <w:trHeight w:val="2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10 mg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50 ml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10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10 ml</w:t>
            </w:r>
          </w:p>
        </w:tc>
      </w:tr>
      <w:tr w:rsidR="000E14B4" w:rsidRPr="00F802D8">
        <w:trPr>
          <w:trHeight w:val="26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4B4" w:rsidRPr="00F802D8" w:rsidRDefault="000E1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sr-Latn-ME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100 ml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10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10 ml</w:t>
            </w:r>
          </w:p>
        </w:tc>
      </w:tr>
      <w:tr w:rsidR="000E14B4" w:rsidRPr="00F802D8">
        <w:trPr>
          <w:trHeight w:val="2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lastRenderedPageBreak/>
              <w:t>30 mg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50 ml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30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30 ml</w:t>
            </w:r>
          </w:p>
        </w:tc>
      </w:tr>
      <w:tr w:rsidR="000E14B4" w:rsidRPr="00F802D8">
        <w:trPr>
          <w:trHeight w:val="26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4B4" w:rsidRPr="00F802D8" w:rsidRDefault="000E1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sr-Latn-ME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100 ml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30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4" w:rsidRPr="00F802D8" w:rsidRDefault="00B10275">
            <w:pPr>
              <w:tabs>
                <w:tab w:val="left" w:pos="0"/>
              </w:tabs>
              <w:spacing w:line="259" w:lineRule="auto"/>
              <w:ind w:right="220"/>
              <w:jc w:val="center"/>
              <w:rPr>
                <w:lang w:val="sr-Latn-ME"/>
              </w:rPr>
            </w:pPr>
            <w:r w:rsidRPr="00F802D8">
              <w:rPr>
                <w:lang w:val="sr-Latn-ME"/>
              </w:rPr>
              <w:t>30 ml</w:t>
            </w:r>
          </w:p>
        </w:tc>
      </w:tr>
    </w:tbl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rPr>
          <w:color w:val="000000"/>
          <w:lang w:val="sr-Latn-ME"/>
        </w:rPr>
      </w:pPr>
    </w:p>
    <w:p w:rsidR="000E14B4" w:rsidRPr="00F802D8" w:rsidRDefault="00B10275" w:rsidP="000B36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Samo rastvor natrijum hlorida 9 mg/ml (0,9%) ili 4,5 mg/ml (0,45%)</w:t>
      </w:r>
      <w:r w:rsidR="00C86A0F" w:rsidRPr="00F802D8">
        <w:rPr>
          <w:color w:val="000000"/>
          <w:lang w:val="sr-Latn-ME"/>
        </w:rPr>
        <w:t xml:space="preserve"> za injekciju,</w:t>
      </w:r>
      <w:r w:rsidRPr="00F802D8">
        <w:rPr>
          <w:color w:val="000000"/>
          <w:lang w:val="sr-Latn-ME"/>
        </w:rPr>
        <w:t xml:space="preserve"> treba koristiti za</w:t>
      </w:r>
      <w:r w:rsidR="000B3675" w:rsidRPr="00F802D8">
        <w:rPr>
          <w:color w:val="000000"/>
          <w:lang w:val="sr-Latn-ME"/>
        </w:rPr>
        <w:t xml:space="preserve"> </w:t>
      </w:r>
      <w:r w:rsidRPr="00F802D8">
        <w:rPr>
          <w:color w:val="000000"/>
          <w:lang w:val="sr-Latn-ME"/>
        </w:rPr>
        <w:t>razblaživanje lijeka Columvi, jer drugi rastvarači ni</w:t>
      </w:r>
      <w:r w:rsidR="000B3675" w:rsidRPr="00F802D8">
        <w:rPr>
          <w:color w:val="000000"/>
          <w:lang w:val="sr-Latn-ME"/>
        </w:rPr>
        <w:t>je</w:t>
      </w:r>
      <w:r w:rsidRPr="00F802D8">
        <w:rPr>
          <w:color w:val="000000"/>
          <w:lang w:val="sr-Latn-ME"/>
        </w:rPr>
        <w:t>su testirani.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Kada se razblaž</w:t>
      </w:r>
      <w:r w:rsidR="00C86A0F" w:rsidRPr="00F802D8">
        <w:rPr>
          <w:color w:val="000000"/>
          <w:lang w:val="sr-Latn-ME"/>
        </w:rPr>
        <w:t>ivanje lijeka vrši</w:t>
      </w:r>
      <w:r w:rsidRPr="00F802D8">
        <w:rPr>
          <w:color w:val="000000"/>
          <w:lang w:val="sr-Latn-ME"/>
        </w:rPr>
        <w:t xml:space="preserve"> sa rastvorom natrijum hlorida 9 mg/m</w:t>
      </w:r>
      <w:r w:rsidR="000B3675" w:rsidRPr="00F802D8">
        <w:rPr>
          <w:color w:val="000000"/>
          <w:lang w:val="sr-Latn-ME"/>
        </w:rPr>
        <w:t>l</w:t>
      </w:r>
      <w:r w:rsidRPr="00F802D8">
        <w:rPr>
          <w:color w:val="000000"/>
          <w:lang w:val="sr-Latn-ME"/>
        </w:rPr>
        <w:t xml:space="preserve"> (0,9%), lijek Columvi je kompatibilan sa kesama za intravensku infuziju od polivinil hlorida (PVC), polietilena (PE), polipropilena (PP) ili poliolefina</w:t>
      </w:r>
      <w:r w:rsidR="00B2697C" w:rsidRPr="00F802D8">
        <w:rPr>
          <w:color w:val="000000"/>
          <w:lang w:val="sr-Latn-ME"/>
        </w:rPr>
        <w:t xml:space="preserve"> koji ne sadrže PVC</w:t>
      </w:r>
      <w:r w:rsidRPr="00F802D8">
        <w:rPr>
          <w:color w:val="000000"/>
          <w:lang w:val="sr-Latn-ME"/>
        </w:rPr>
        <w:t>. Kada se razblaž</w:t>
      </w:r>
      <w:r w:rsidR="00C86A0F" w:rsidRPr="00F802D8">
        <w:rPr>
          <w:color w:val="000000"/>
          <w:lang w:val="sr-Latn-ME"/>
        </w:rPr>
        <w:t>ivanje vrši</w:t>
      </w:r>
      <w:r w:rsidRPr="00F802D8">
        <w:rPr>
          <w:color w:val="000000"/>
          <w:lang w:val="sr-Latn-ME"/>
        </w:rPr>
        <w:t xml:space="preserve"> sa rastvorom natrijum hlorida 4,5 mg/m</w:t>
      </w:r>
      <w:r w:rsidR="000B3675" w:rsidRPr="00F802D8">
        <w:rPr>
          <w:color w:val="000000"/>
          <w:lang w:val="sr-Latn-ME"/>
        </w:rPr>
        <w:t>l</w:t>
      </w:r>
      <w:r w:rsidRPr="00F802D8">
        <w:rPr>
          <w:color w:val="000000"/>
          <w:lang w:val="sr-Latn-ME"/>
        </w:rPr>
        <w:t xml:space="preserve"> (0,45%) za injekciju, lijek Columvi je kompatibilan sa kesama za intravensku infuziju od PVC</w:t>
      </w:r>
      <w:r w:rsidR="001B7143" w:rsidRPr="00F802D8">
        <w:rPr>
          <w:color w:val="000000"/>
          <w:lang w:val="sr-Latn-ME"/>
        </w:rPr>
        <w:t>-</w:t>
      </w:r>
      <w:r w:rsidRPr="00F802D8">
        <w:rPr>
          <w:color w:val="000000"/>
          <w:lang w:val="sr-Latn-ME"/>
        </w:rPr>
        <w:t>a.</w:t>
      </w:r>
    </w:p>
    <w:p w:rsidR="000E14B4" w:rsidRPr="00F802D8" w:rsidRDefault="000E14B4" w:rsidP="00D62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</w:p>
    <w:p w:rsidR="000B3675" w:rsidRPr="00F802D8" w:rsidRDefault="00B10275" w:rsidP="000B36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Ni</w:t>
      </w:r>
      <w:r w:rsidR="000B3675" w:rsidRPr="00F802D8">
        <w:rPr>
          <w:color w:val="000000"/>
          <w:lang w:val="sr-Latn-ME"/>
        </w:rPr>
        <w:t>je</w:t>
      </w:r>
      <w:r w:rsidRPr="00F802D8">
        <w:rPr>
          <w:color w:val="000000"/>
          <w:lang w:val="sr-Latn-ME"/>
        </w:rPr>
        <w:t xml:space="preserve">su primijećene </w:t>
      </w:r>
      <w:r w:rsidR="001B7143" w:rsidRPr="00F802D8">
        <w:rPr>
          <w:color w:val="000000"/>
          <w:lang w:val="sr-Latn-ME"/>
        </w:rPr>
        <w:t>in</w:t>
      </w:r>
      <w:r w:rsidRPr="00F802D8">
        <w:rPr>
          <w:color w:val="000000"/>
          <w:lang w:val="sr-Latn-ME"/>
        </w:rPr>
        <w:t xml:space="preserve">kompatibilnosti sa infuzionim setovima </w:t>
      </w:r>
      <w:r w:rsidR="00C86A0F" w:rsidRPr="00F802D8">
        <w:rPr>
          <w:color w:val="000000"/>
          <w:lang w:val="sr-Latn-ME"/>
        </w:rPr>
        <w:t>čije su</w:t>
      </w:r>
      <w:r w:rsidRPr="00F802D8">
        <w:rPr>
          <w:color w:val="000000"/>
          <w:lang w:val="sr-Latn-ME"/>
        </w:rPr>
        <w:t xml:space="preserve"> površin</w:t>
      </w:r>
      <w:r w:rsidR="00C86A0F" w:rsidRPr="00F802D8">
        <w:rPr>
          <w:color w:val="000000"/>
          <w:lang w:val="sr-Latn-ME"/>
        </w:rPr>
        <w:t>e</w:t>
      </w:r>
      <w:r w:rsidRPr="00F802D8">
        <w:rPr>
          <w:color w:val="000000"/>
          <w:lang w:val="sr-Latn-ME"/>
        </w:rPr>
        <w:t xml:space="preserve"> koje dolaze u kontakt sa </w:t>
      </w:r>
      <w:r w:rsidR="001B7143" w:rsidRPr="00F802D8">
        <w:rPr>
          <w:color w:val="000000"/>
          <w:lang w:val="sr-Latn-ME"/>
        </w:rPr>
        <w:t>lijekom izrađene od</w:t>
      </w:r>
      <w:r w:rsidRPr="00F802D8">
        <w:rPr>
          <w:color w:val="000000"/>
          <w:lang w:val="sr-Latn-ME"/>
        </w:rPr>
        <w:t xml:space="preserve"> poliuretana (PUR), PVC-a ili PE-a, kao ni sa </w:t>
      </w:r>
      <w:r w:rsidR="001B7143" w:rsidRPr="00F802D8">
        <w:rPr>
          <w:color w:val="000000"/>
          <w:lang w:val="sr-Latn-ME"/>
        </w:rPr>
        <w:t>ugrađenim</w:t>
      </w:r>
      <w:r w:rsidRPr="00F802D8">
        <w:rPr>
          <w:color w:val="000000"/>
          <w:lang w:val="sr-Latn-ME"/>
        </w:rPr>
        <w:t xml:space="preserve"> membran</w:t>
      </w:r>
      <w:r w:rsidR="001B7143" w:rsidRPr="00F802D8">
        <w:rPr>
          <w:color w:val="000000"/>
          <w:lang w:val="sr-Latn-ME"/>
        </w:rPr>
        <w:t>skim filterima</w:t>
      </w:r>
      <w:r w:rsidRPr="00F802D8">
        <w:rPr>
          <w:color w:val="000000"/>
          <w:lang w:val="sr-Latn-ME"/>
        </w:rPr>
        <w:t xml:space="preserve"> koj</w:t>
      </w:r>
      <w:r w:rsidR="001B7143" w:rsidRPr="00F802D8">
        <w:rPr>
          <w:color w:val="000000"/>
          <w:lang w:val="sr-Latn-ME"/>
        </w:rPr>
        <w:t>i</w:t>
      </w:r>
      <w:r w:rsidRPr="00F802D8">
        <w:rPr>
          <w:color w:val="000000"/>
          <w:lang w:val="sr-Latn-ME"/>
        </w:rPr>
        <w:t xml:space="preserve"> su napravljen</w:t>
      </w:r>
      <w:r w:rsidR="001B7143" w:rsidRPr="00F802D8">
        <w:rPr>
          <w:color w:val="000000"/>
          <w:lang w:val="sr-Latn-ME"/>
        </w:rPr>
        <w:t>i</w:t>
      </w:r>
      <w:r w:rsidRPr="00F802D8">
        <w:rPr>
          <w:color w:val="000000"/>
          <w:lang w:val="sr-Latn-ME"/>
        </w:rPr>
        <w:t xml:space="preserve"> od polietersulfona (PES) ili polisulfona. </w:t>
      </w:r>
      <w:r w:rsidR="00644288" w:rsidRPr="00F802D8">
        <w:rPr>
          <w:color w:val="000000"/>
          <w:lang w:val="sr-Latn-ME"/>
        </w:rPr>
        <w:t>Upotreba</w:t>
      </w:r>
      <w:r w:rsidR="000B3675" w:rsidRPr="00F802D8">
        <w:rPr>
          <w:color w:val="000000"/>
          <w:lang w:val="sr-Latn-ME"/>
        </w:rPr>
        <w:t xml:space="preserve"> ugrađenih (engl. </w:t>
      </w:r>
      <w:r w:rsidR="000B3675" w:rsidRPr="00F802D8">
        <w:rPr>
          <w:i/>
          <w:color w:val="000000"/>
          <w:lang w:val="sr-Latn-ME"/>
        </w:rPr>
        <w:t>in-line</w:t>
      </w:r>
      <w:r w:rsidR="000B3675" w:rsidRPr="00F802D8">
        <w:rPr>
          <w:color w:val="000000"/>
          <w:lang w:val="sr-Latn-ME"/>
        </w:rPr>
        <w:t>) membranskih</w:t>
      </w:r>
      <w:r w:rsidR="001B7143" w:rsidRPr="00F802D8">
        <w:rPr>
          <w:color w:val="000000"/>
          <w:lang w:val="sr-Latn-ME"/>
        </w:rPr>
        <w:t xml:space="preserve"> </w:t>
      </w:r>
      <w:r w:rsidR="000B3675" w:rsidRPr="00F802D8">
        <w:rPr>
          <w:color w:val="000000"/>
          <w:lang w:val="sr-Latn-ME"/>
        </w:rPr>
        <w:t>filtara nije obvezna.</w:t>
      </w:r>
      <w:r w:rsidR="000B3675" w:rsidRPr="00F802D8" w:rsidDel="000B3675">
        <w:rPr>
          <w:color w:val="000000"/>
          <w:lang w:val="sr-Latn-ME"/>
        </w:rPr>
        <w:t xml:space="preserve"> </w:t>
      </w:r>
    </w:p>
    <w:p w:rsidR="000B3675" w:rsidRPr="00F802D8" w:rsidRDefault="000B3675" w:rsidP="000B36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</w:p>
    <w:p w:rsidR="000E14B4" w:rsidRPr="00F802D8" w:rsidRDefault="00B10275" w:rsidP="000B36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u w:val="single"/>
          <w:lang w:val="sr-Latn-ME"/>
        </w:rPr>
      </w:pPr>
      <w:r w:rsidRPr="00F802D8">
        <w:rPr>
          <w:color w:val="000000"/>
          <w:u w:val="single"/>
          <w:lang w:val="sr-Latn-ME"/>
        </w:rPr>
        <w:t>Razblažen rastvor za intravensku infuziju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u w:val="single"/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Hemijska i fizička stabilnost tokom upotrebe je dokazana najviše 72 sata na temperaturi od 2°C do 8°C i 24 sata na temperaturi od 30°C, nakon čega sl</w:t>
      </w:r>
      <w:r w:rsidR="00644288" w:rsidRPr="00F802D8">
        <w:rPr>
          <w:color w:val="000000"/>
          <w:lang w:val="sr-Latn-ME"/>
        </w:rPr>
        <w:t>ij</w:t>
      </w:r>
      <w:r w:rsidRPr="00F802D8">
        <w:rPr>
          <w:color w:val="000000"/>
          <w:lang w:val="sr-Latn-ME"/>
        </w:rPr>
        <w:t>edi maksimalno vrijeme infuzije od 8 sati.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 xml:space="preserve">Sa mikrobiološke tačke gledišta, razblaženi rastvor treba odmah </w:t>
      </w:r>
      <w:sdt>
        <w:sdtPr>
          <w:rPr>
            <w:lang w:val="sr-Latn-ME"/>
          </w:rPr>
          <w:tag w:val="goog_rdk_14"/>
          <w:id w:val="-807321212"/>
        </w:sdtPr>
        <w:sdtEndPr/>
        <w:sdtContent/>
      </w:sdt>
      <w:r w:rsidRPr="00F802D8">
        <w:rPr>
          <w:color w:val="000000"/>
          <w:lang w:val="sr-Latn-ME"/>
        </w:rPr>
        <w:t>upotr</w:t>
      </w:r>
      <w:r w:rsidR="004F6A10" w:rsidRPr="00F802D8">
        <w:rPr>
          <w:color w:val="000000"/>
          <w:lang w:val="sr-Latn-ME"/>
        </w:rPr>
        <w:t>ij</w:t>
      </w:r>
      <w:r w:rsidRPr="00F802D8">
        <w:rPr>
          <w:color w:val="000000"/>
          <w:lang w:val="sr-Latn-ME"/>
        </w:rPr>
        <w:t xml:space="preserve">ebiti. Ukoliko se ne upotrijebi odmah, </w:t>
      </w:r>
      <w:sdt>
        <w:sdtPr>
          <w:rPr>
            <w:lang w:val="sr-Latn-ME"/>
          </w:rPr>
          <w:tag w:val="goog_rdk_15"/>
          <w:id w:val="1690413043"/>
        </w:sdtPr>
        <w:sdtEndPr/>
        <w:sdtContent/>
      </w:sdt>
      <w:r w:rsidRPr="00F802D8">
        <w:rPr>
          <w:color w:val="000000"/>
          <w:lang w:val="sr-Latn-ME"/>
        </w:rPr>
        <w:t>vr</w:t>
      </w:r>
      <w:r w:rsidR="004F6A10" w:rsidRPr="00F802D8">
        <w:rPr>
          <w:color w:val="000000"/>
          <w:lang w:val="sr-Latn-ME"/>
        </w:rPr>
        <w:t>ij</w:t>
      </w:r>
      <w:r w:rsidRPr="00F802D8">
        <w:rPr>
          <w:color w:val="000000"/>
          <w:lang w:val="sr-Latn-ME"/>
        </w:rPr>
        <w:t xml:space="preserve">eme </w:t>
      </w:r>
      <w:r w:rsidR="00644288" w:rsidRPr="00F802D8">
        <w:rPr>
          <w:color w:val="000000"/>
          <w:lang w:val="sr-Latn-ME"/>
        </w:rPr>
        <w:t xml:space="preserve">i uslovi </w:t>
      </w:r>
      <w:r w:rsidRPr="00F802D8">
        <w:rPr>
          <w:color w:val="000000"/>
          <w:lang w:val="sr-Latn-ME"/>
        </w:rPr>
        <w:t xml:space="preserve">čuvanja </w:t>
      </w:r>
      <w:r w:rsidR="00644288" w:rsidRPr="00F802D8">
        <w:rPr>
          <w:color w:val="000000"/>
          <w:lang w:val="sr-Latn-ME"/>
        </w:rPr>
        <w:t xml:space="preserve">lijeka </w:t>
      </w:r>
      <w:r w:rsidRPr="00F802D8">
        <w:rPr>
          <w:color w:val="000000"/>
          <w:lang w:val="sr-Latn-ME"/>
        </w:rPr>
        <w:t xml:space="preserve">prije upotrebe su odgovornost korisnika i ne </w:t>
      </w:r>
      <w:r w:rsidR="00644288" w:rsidRPr="00F802D8">
        <w:rPr>
          <w:color w:val="000000"/>
          <w:lang w:val="sr-Latn-ME"/>
        </w:rPr>
        <w:t xml:space="preserve">bi </w:t>
      </w:r>
      <w:r w:rsidRPr="00F802D8">
        <w:rPr>
          <w:color w:val="000000"/>
          <w:lang w:val="sr-Latn-ME"/>
        </w:rPr>
        <w:t>treba</w:t>
      </w:r>
      <w:r w:rsidR="00644288" w:rsidRPr="00F802D8">
        <w:rPr>
          <w:color w:val="000000"/>
          <w:lang w:val="sr-Latn-ME"/>
        </w:rPr>
        <w:t>lo</w:t>
      </w:r>
      <w:r w:rsidR="004F6A10" w:rsidRPr="00F802D8">
        <w:rPr>
          <w:color w:val="000000"/>
          <w:lang w:val="sr-Latn-ME"/>
        </w:rPr>
        <w:t xml:space="preserve"> </w:t>
      </w:r>
      <w:r w:rsidRPr="00F802D8">
        <w:rPr>
          <w:color w:val="000000"/>
          <w:lang w:val="sr-Latn-ME"/>
        </w:rPr>
        <w:t xml:space="preserve">da budu duži od 24 sata na 2 do 8 °C, osim ukoliko </w:t>
      </w:r>
      <w:r w:rsidR="00892B67" w:rsidRPr="00F802D8">
        <w:rPr>
          <w:color w:val="000000"/>
          <w:lang w:val="sr-Latn-ME"/>
        </w:rPr>
        <w:t>se</w:t>
      </w:r>
      <w:r w:rsidRPr="00F802D8">
        <w:rPr>
          <w:color w:val="000000"/>
          <w:lang w:val="sr-Latn-ME"/>
        </w:rPr>
        <w:t xml:space="preserve"> razblaž</w:t>
      </w:r>
      <w:r w:rsidR="00892B67" w:rsidRPr="00F802D8">
        <w:rPr>
          <w:color w:val="000000"/>
          <w:lang w:val="sr-Latn-ME"/>
        </w:rPr>
        <w:t>ivanje</w:t>
      </w:r>
      <w:r w:rsidRPr="00F802D8">
        <w:rPr>
          <w:color w:val="000000"/>
          <w:lang w:val="sr-Latn-ME"/>
        </w:rPr>
        <w:t xml:space="preserve"> </w:t>
      </w:r>
      <w:r w:rsidR="00892B67" w:rsidRPr="00F802D8">
        <w:rPr>
          <w:color w:val="000000"/>
          <w:lang w:val="sr-Latn-ME"/>
        </w:rPr>
        <w:t>vršilo</w:t>
      </w:r>
      <w:r w:rsidRPr="00F802D8">
        <w:rPr>
          <w:color w:val="000000"/>
          <w:lang w:val="sr-Latn-ME"/>
        </w:rPr>
        <w:t xml:space="preserve"> u kontrolisanim i potvrđenim aseptičnim uslovima.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u w:val="single"/>
          <w:lang w:val="sr-Latn-ME"/>
        </w:rPr>
      </w:pPr>
      <w:r w:rsidRPr="00F802D8">
        <w:rPr>
          <w:color w:val="000000"/>
          <w:u w:val="single"/>
          <w:lang w:val="sr-Latn-ME"/>
        </w:rPr>
        <w:t>Odlaganje</w:t>
      </w:r>
    </w:p>
    <w:p w:rsidR="000E14B4" w:rsidRPr="00F802D8" w:rsidRDefault="000E1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u w:val="single"/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Lijek Columvi je namijenjen isključivo za jednokratnu upotrebu.</w:t>
      </w:r>
    </w:p>
    <w:p w:rsidR="00B81F73" w:rsidRPr="00F802D8" w:rsidRDefault="00B81F7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</w:p>
    <w:p w:rsidR="000E14B4" w:rsidRPr="00F802D8" w:rsidRDefault="00B102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"/>
        <w:ind w:left="111" w:right="220"/>
        <w:jc w:val="both"/>
        <w:rPr>
          <w:color w:val="000000"/>
          <w:lang w:val="sr-Latn-ME"/>
        </w:rPr>
      </w:pPr>
      <w:r w:rsidRPr="00F802D8">
        <w:rPr>
          <w:color w:val="000000"/>
          <w:lang w:val="sr-Latn-ME"/>
        </w:rPr>
        <w:t>Svu neiskorišćenu količinu lijeka ili otpadnog materijala treba odložiti, u skladu sa važećim propisima.</w:t>
      </w:r>
    </w:p>
    <w:sectPr w:rsidR="000E14B4" w:rsidRPr="00F802D8" w:rsidSect="001C2C0C">
      <w:footerReference w:type="default" r:id="rId16"/>
      <w:pgSz w:w="11910" w:h="16840"/>
      <w:pgMar w:top="1520" w:right="1300" w:bottom="920" w:left="1300" w:header="0" w:footer="7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19" w:rsidRDefault="00D07E19">
      <w:r>
        <w:separator/>
      </w:r>
    </w:p>
  </w:endnote>
  <w:endnote w:type="continuationSeparator" w:id="0">
    <w:p w:rsidR="00D07E19" w:rsidRDefault="00D0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4544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65287" w:rsidRDefault="00C65287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2D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2D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14B4" w:rsidRDefault="000E14B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19" w:rsidRDefault="00D07E19">
      <w:r>
        <w:separator/>
      </w:r>
    </w:p>
  </w:footnote>
  <w:footnote w:type="continuationSeparator" w:id="0">
    <w:p w:rsidR="00D07E19" w:rsidRDefault="00D0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4FD"/>
    <w:multiLevelType w:val="multilevel"/>
    <w:tmpl w:val="83420BD0"/>
    <w:lvl w:ilvl="0">
      <w:start w:val="1"/>
      <w:numFmt w:val="decimal"/>
      <w:lvlText w:val="%1."/>
      <w:lvlJc w:val="left"/>
      <w:pPr>
        <w:ind w:left="677" w:hanging="567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542" w:hanging="567"/>
      </w:pPr>
    </w:lvl>
    <w:lvl w:ilvl="2">
      <w:numFmt w:val="bullet"/>
      <w:lvlText w:val="•"/>
      <w:lvlJc w:val="left"/>
      <w:pPr>
        <w:ind w:left="2405" w:hanging="567"/>
      </w:pPr>
    </w:lvl>
    <w:lvl w:ilvl="3">
      <w:numFmt w:val="bullet"/>
      <w:lvlText w:val="•"/>
      <w:lvlJc w:val="left"/>
      <w:pPr>
        <w:ind w:left="3268" w:hanging="567"/>
      </w:pPr>
    </w:lvl>
    <w:lvl w:ilvl="4">
      <w:numFmt w:val="bullet"/>
      <w:lvlText w:val="•"/>
      <w:lvlJc w:val="left"/>
      <w:pPr>
        <w:ind w:left="4130" w:hanging="567"/>
      </w:pPr>
    </w:lvl>
    <w:lvl w:ilvl="5">
      <w:numFmt w:val="bullet"/>
      <w:lvlText w:val="•"/>
      <w:lvlJc w:val="left"/>
      <w:pPr>
        <w:ind w:left="4993" w:hanging="567"/>
      </w:pPr>
    </w:lvl>
    <w:lvl w:ilvl="6">
      <w:numFmt w:val="bullet"/>
      <w:lvlText w:val="•"/>
      <w:lvlJc w:val="left"/>
      <w:pPr>
        <w:ind w:left="5856" w:hanging="567"/>
      </w:pPr>
    </w:lvl>
    <w:lvl w:ilvl="7">
      <w:numFmt w:val="bullet"/>
      <w:lvlText w:val="•"/>
      <w:lvlJc w:val="left"/>
      <w:pPr>
        <w:ind w:left="6718" w:hanging="567"/>
      </w:pPr>
    </w:lvl>
    <w:lvl w:ilvl="8">
      <w:numFmt w:val="bullet"/>
      <w:lvlText w:val="•"/>
      <w:lvlJc w:val="left"/>
      <w:pPr>
        <w:ind w:left="7581" w:hanging="567"/>
      </w:pPr>
    </w:lvl>
  </w:abstractNum>
  <w:abstractNum w:abstractNumId="1" w15:restartNumberingAfterBreak="0">
    <w:nsid w:val="1FC8632D"/>
    <w:multiLevelType w:val="multilevel"/>
    <w:tmpl w:val="F45035AE"/>
    <w:lvl w:ilvl="0">
      <w:numFmt w:val="bullet"/>
      <w:lvlText w:val="−"/>
      <w:lvlJc w:val="left"/>
      <w:pPr>
        <w:ind w:left="1191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3F49E2"/>
    <w:multiLevelType w:val="multilevel"/>
    <w:tmpl w:val="6310C0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FE09F0"/>
    <w:multiLevelType w:val="multilevel"/>
    <w:tmpl w:val="B84E26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B37DC4"/>
    <w:multiLevelType w:val="multilevel"/>
    <w:tmpl w:val="1B944CFE"/>
    <w:lvl w:ilvl="0">
      <w:start w:val="1"/>
      <w:numFmt w:val="decimal"/>
      <w:lvlText w:val="%1."/>
      <w:lvlJc w:val="left"/>
      <w:pPr>
        <w:ind w:left="677" w:hanging="567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numFmt w:val="bullet"/>
      <w:lvlText w:val="•"/>
      <w:lvlJc w:val="left"/>
      <w:pPr>
        <w:ind w:left="1542" w:hanging="567"/>
      </w:pPr>
    </w:lvl>
    <w:lvl w:ilvl="2">
      <w:numFmt w:val="bullet"/>
      <w:lvlText w:val="•"/>
      <w:lvlJc w:val="left"/>
      <w:pPr>
        <w:ind w:left="2405" w:hanging="567"/>
      </w:pPr>
    </w:lvl>
    <w:lvl w:ilvl="3">
      <w:numFmt w:val="bullet"/>
      <w:lvlText w:val="•"/>
      <w:lvlJc w:val="left"/>
      <w:pPr>
        <w:ind w:left="3268" w:hanging="567"/>
      </w:pPr>
    </w:lvl>
    <w:lvl w:ilvl="4">
      <w:numFmt w:val="bullet"/>
      <w:lvlText w:val="•"/>
      <w:lvlJc w:val="left"/>
      <w:pPr>
        <w:ind w:left="4130" w:hanging="567"/>
      </w:pPr>
    </w:lvl>
    <w:lvl w:ilvl="5">
      <w:numFmt w:val="bullet"/>
      <w:lvlText w:val="•"/>
      <w:lvlJc w:val="left"/>
      <w:pPr>
        <w:ind w:left="4993" w:hanging="567"/>
      </w:pPr>
    </w:lvl>
    <w:lvl w:ilvl="6">
      <w:numFmt w:val="bullet"/>
      <w:lvlText w:val="•"/>
      <w:lvlJc w:val="left"/>
      <w:pPr>
        <w:ind w:left="5856" w:hanging="567"/>
      </w:pPr>
    </w:lvl>
    <w:lvl w:ilvl="7">
      <w:numFmt w:val="bullet"/>
      <w:lvlText w:val="•"/>
      <w:lvlJc w:val="left"/>
      <w:pPr>
        <w:ind w:left="6718" w:hanging="567"/>
      </w:pPr>
    </w:lvl>
    <w:lvl w:ilvl="8">
      <w:numFmt w:val="bullet"/>
      <w:lvlText w:val="•"/>
      <w:lvlJc w:val="left"/>
      <w:pPr>
        <w:ind w:left="7581" w:hanging="567"/>
      </w:pPr>
    </w:lvl>
  </w:abstractNum>
  <w:abstractNum w:abstractNumId="5" w15:restartNumberingAfterBreak="0">
    <w:nsid w:val="49E048D8"/>
    <w:multiLevelType w:val="multilevel"/>
    <w:tmpl w:val="98A0CF72"/>
    <w:lvl w:ilvl="0">
      <w:numFmt w:val="bullet"/>
      <w:lvlText w:val="•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1D6742"/>
    <w:multiLevelType w:val="hybridMultilevel"/>
    <w:tmpl w:val="7AD23142"/>
    <w:lvl w:ilvl="0" w:tplc="04090001">
      <w:start w:val="1"/>
      <w:numFmt w:val="bullet"/>
      <w:lvlText w:val=""/>
      <w:lvlJc w:val="left"/>
      <w:pPr>
        <w:ind w:left="678" w:hanging="567"/>
      </w:pPr>
      <w:rPr>
        <w:rFonts w:ascii="Symbol" w:hAnsi="Symbol" w:hint="default"/>
        <w:w w:val="100"/>
        <w:lang w:val="en-US" w:eastAsia="en-US" w:bidi="ar-SA"/>
      </w:rPr>
    </w:lvl>
    <w:lvl w:ilvl="1" w:tplc="8D0A504C">
      <w:numFmt w:val="bullet"/>
      <w:lvlText w:val=""/>
      <w:lvlJc w:val="left"/>
      <w:pPr>
        <w:ind w:left="1245" w:hanging="62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C72839E">
      <w:numFmt w:val="bullet"/>
      <w:lvlText w:val="•"/>
      <w:lvlJc w:val="left"/>
      <w:pPr>
        <w:ind w:left="2136" w:hanging="622"/>
      </w:pPr>
      <w:rPr>
        <w:rFonts w:hint="default"/>
        <w:lang w:val="en-US" w:eastAsia="en-US" w:bidi="ar-SA"/>
      </w:rPr>
    </w:lvl>
    <w:lvl w:ilvl="3" w:tplc="AD4E0FFA">
      <w:numFmt w:val="bullet"/>
      <w:lvlText w:val="•"/>
      <w:lvlJc w:val="left"/>
      <w:pPr>
        <w:ind w:left="3032" w:hanging="622"/>
      </w:pPr>
      <w:rPr>
        <w:rFonts w:hint="default"/>
        <w:lang w:val="en-US" w:eastAsia="en-US" w:bidi="ar-SA"/>
      </w:rPr>
    </w:lvl>
    <w:lvl w:ilvl="4" w:tplc="520E586C">
      <w:numFmt w:val="bullet"/>
      <w:lvlText w:val="•"/>
      <w:lvlJc w:val="left"/>
      <w:pPr>
        <w:ind w:left="3929" w:hanging="622"/>
      </w:pPr>
      <w:rPr>
        <w:rFonts w:hint="default"/>
        <w:lang w:val="en-US" w:eastAsia="en-US" w:bidi="ar-SA"/>
      </w:rPr>
    </w:lvl>
    <w:lvl w:ilvl="5" w:tplc="BB9038EA">
      <w:numFmt w:val="bullet"/>
      <w:lvlText w:val="•"/>
      <w:lvlJc w:val="left"/>
      <w:pPr>
        <w:ind w:left="4825" w:hanging="622"/>
      </w:pPr>
      <w:rPr>
        <w:rFonts w:hint="default"/>
        <w:lang w:val="en-US" w:eastAsia="en-US" w:bidi="ar-SA"/>
      </w:rPr>
    </w:lvl>
    <w:lvl w:ilvl="6" w:tplc="ECFAEE98">
      <w:numFmt w:val="bullet"/>
      <w:lvlText w:val="•"/>
      <w:lvlJc w:val="left"/>
      <w:pPr>
        <w:ind w:left="5721" w:hanging="622"/>
      </w:pPr>
      <w:rPr>
        <w:rFonts w:hint="default"/>
        <w:lang w:val="en-US" w:eastAsia="en-US" w:bidi="ar-SA"/>
      </w:rPr>
    </w:lvl>
    <w:lvl w:ilvl="7" w:tplc="020CE29A">
      <w:numFmt w:val="bullet"/>
      <w:lvlText w:val="•"/>
      <w:lvlJc w:val="left"/>
      <w:pPr>
        <w:ind w:left="6618" w:hanging="622"/>
      </w:pPr>
      <w:rPr>
        <w:rFonts w:hint="default"/>
        <w:lang w:val="en-US" w:eastAsia="en-US" w:bidi="ar-SA"/>
      </w:rPr>
    </w:lvl>
    <w:lvl w:ilvl="8" w:tplc="DAB26BCE">
      <w:numFmt w:val="bullet"/>
      <w:lvlText w:val="•"/>
      <w:lvlJc w:val="left"/>
      <w:pPr>
        <w:ind w:left="7514" w:hanging="622"/>
      </w:pPr>
      <w:rPr>
        <w:rFonts w:hint="default"/>
        <w:lang w:val="en-US" w:eastAsia="en-US" w:bidi="ar-SA"/>
      </w:rPr>
    </w:lvl>
  </w:abstractNum>
  <w:abstractNum w:abstractNumId="7" w15:restartNumberingAfterBreak="0">
    <w:nsid w:val="5C0B57E7"/>
    <w:multiLevelType w:val="multilevel"/>
    <w:tmpl w:val="21008902"/>
    <w:lvl w:ilvl="0">
      <w:numFmt w:val="bullet"/>
      <w:lvlText w:val="−"/>
      <w:lvlJc w:val="left"/>
      <w:pPr>
        <w:ind w:left="1191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291946"/>
    <w:multiLevelType w:val="multilevel"/>
    <w:tmpl w:val="9012A0F4"/>
    <w:lvl w:ilvl="0">
      <w:numFmt w:val="bullet"/>
      <w:lvlText w:val="•"/>
      <w:lvlJc w:val="left"/>
      <w:pPr>
        <w:ind w:left="831" w:hanging="360"/>
      </w:pPr>
    </w:lvl>
    <w:lvl w:ilvl="1">
      <w:start w:val="1"/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1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0D1481"/>
    <w:multiLevelType w:val="multilevel"/>
    <w:tmpl w:val="9D9627B6"/>
    <w:lvl w:ilvl="0">
      <w:numFmt w:val="bullet"/>
      <w:lvlText w:val="•"/>
      <w:lvlJc w:val="left"/>
      <w:pPr>
        <w:ind w:left="831" w:hanging="360"/>
      </w:pPr>
    </w:lvl>
    <w:lvl w:ilvl="1">
      <w:start w:val="1"/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1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B4"/>
    <w:rsid w:val="00053C19"/>
    <w:rsid w:val="000B3675"/>
    <w:rsid w:val="000D0527"/>
    <w:rsid w:val="000E14B4"/>
    <w:rsid w:val="00124BB8"/>
    <w:rsid w:val="0013131E"/>
    <w:rsid w:val="00147A1F"/>
    <w:rsid w:val="00166FD2"/>
    <w:rsid w:val="00197F72"/>
    <w:rsid w:val="001B7143"/>
    <w:rsid w:val="001C2C0C"/>
    <w:rsid w:val="001D0C05"/>
    <w:rsid w:val="0024583B"/>
    <w:rsid w:val="002A511A"/>
    <w:rsid w:val="002D1C34"/>
    <w:rsid w:val="002E2039"/>
    <w:rsid w:val="002F6249"/>
    <w:rsid w:val="00311432"/>
    <w:rsid w:val="00402010"/>
    <w:rsid w:val="00413BDA"/>
    <w:rsid w:val="0042241D"/>
    <w:rsid w:val="00467D49"/>
    <w:rsid w:val="004930A8"/>
    <w:rsid w:val="004F6A10"/>
    <w:rsid w:val="005204CF"/>
    <w:rsid w:val="00534FE4"/>
    <w:rsid w:val="00644288"/>
    <w:rsid w:val="00671638"/>
    <w:rsid w:val="006D253F"/>
    <w:rsid w:val="00753379"/>
    <w:rsid w:val="00833611"/>
    <w:rsid w:val="00892B67"/>
    <w:rsid w:val="008A32F9"/>
    <w:rsid w:val="008C2374"/>
    <w:rsid w:val="008C2E85"/>
    <w:rsid w:val="008D682F"/>
    <w:rsid w:val="00986BD5"/>
    <w:rsid w:val="00A22E07"/>
    <w:rsid w:val="00AA67AE"/>
    <w:rsid w:val="00B021B7"/>
    <w:rsid w:val="00B10275"/>
    <w:rsid w:val="00B2697C"/>
    <w:rsid w:val="00B81F73"/>
    <w:rsid w:val="00BD6B4B"/>
    <w:rsid w:val="00C65287"/>
    <w:rsid w:val="00C86A0F"/>
    <w:rsid w:val="00CA72E5"/>
    <w:rsid w:val="00D07E19"/>
    <w:rsid w:val="00D620B7"/>
    <w:rsid w:val="00D92C74"/>
    <w:rsid w:val="00DC491C"/>
    <w:rsid w:val="00DE1C97"/>
    <w:rsid w:val="00E06D33"/>
    <w:rsid w:val="00E57220"/>
    <w:rsid w:val="00F114A1"/>
    <w:rsid w:val="00F802D8"/>
    <w:rsid w:val="00F9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4AFF"/>
  <w15:docId w15:val="{37723D2E-91B7-4F22-A1C1-6746C84E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6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ind w:left="111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  <w:tblCellMar>
        <w:top w:w="58" w:type="dxa"/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A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82F"/>
  </w:style>
  <w:style w:type="paragraph" w:styleId="Footer">
    <w:name w:val="footer"/>
    <w:basedOn w:val="Normal"/>
    <w:link w:val="FooterChar"/>
    <w:uiPriority w:val="99"/>
    <w:unhideWhenUsed/>
    <w:rsid w:val="008D6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82F"/>
  </w:style>
  <w:style w:type="paragraph" w:styleId="ListParagraph">
    <w:name w:val="List Paragraph"/>
    <w:basedOn w:val="Normal"/>
    <w:uiPriority w:val="1"/>
    <w:qFormat/>
    <w:rsid w:val="004930A8"/>
    <w:pPr>
      <w:autoSpaceDE w:val="0"/>
      <w:autoSpaceDN w:val="0"/>
      <w:ind w:left="67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ezeljenadejstva@cinmed.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nmed.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igiflow-eforms.who-umc.org/me/mea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zMlyESLxtqbKrFEY4lUIut8Ag==">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21597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Dušanka Blečić</dc:creator>
  <cp:lastModifiedBy>Berina Ljuca</cp:lastModifiedBy>
  <cp:revision>3</cp:revision>
  <cp:lastPrinted>2024-11-14T11:31:00Z</cp:lastPrinted>
  <dcterms:created xsi:type="dcterms:W3CDTF">2025-02-19T13:59:00Z</dcterms:created>
  <dcterms:modified xsi:type="dcterms:W3CDTF">2025-02-19T14:01:00Z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2022-08-04T00:00:00Z</vt:lpwstr>
  </property>
  <property fmtid="{D5CDD505-2E9C-101B-9397-08002B2CF9AE}" pid="3" name="Creator">
    <vt:lpwstr>PDF-XChange Editor 9.2.358</vt:lpwstr>
  </property>
  <property fmtid="{D5CDD505-2E9C-101B-9397-08002B2CF9AE}" pid="4" name="Created">
    <vt:lpwstr>2022-08-03T00:00:00Z</vt:lpwstr>
  </property>
</Properties>
</file>