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0F6F5B" w:rsidRDefault="00C30F92" w:rsidP="00196E72">
      <w:pPr>
        <w:jc w:val="center"/>
        <w:rPr>
          <w:b/>
          <w:bCs/>
          <w:iCs/>
          <w:sz w:val="22"/>
          <w:szCs w:val="22"/>
          <w:u w:val="single"/>
          <w:lang w:val="sr-Latn-ME"/>
        </w:rPr>
      </w:pPr>
      <w:r w:rsidRPr="000F6F5B">
        <w:rPr>
          <w:b/>
          <w:bCs/>
          <w:iCs/>
          <w:sz w:val="22"/>
          <w:szCs w:val="22"/>
          <w:u w:val="single"/>
          <w:lang w:val="sr-Latn-ME"/>
        </w:rPr>
        <w:t xml:space="preserve">UPUTSTVO ZA </w:t>
      </w:r>
      <w:r w:rsidR="00B71B51" w:rsidRPr="000F6F5B">
        <w:rPr>
          <w:b/>
          <w:bCs/>
          <w:iCs/>
          <w:sz w:val="22"/>
          <w:szCs w:val="22"/>
          <w:u w:val="single"/>
          <w:lang w:val="sr-Latn-ME"/>
        </w:rPr>
        <w:t>LIJEK</w:t>
      </w:r>
    </w:p>
    <w:p w:rsidR="00C30F92" w:rsidRPr="000F6F5B" w:rsidRDefault="00C30F92" w:rsidP="005819FC">
      <w:pPr>
        <w:rPr>
          <w:i/>
          <w:color w:val="808080"/>
          <w:sz w:val="22"/>
          <w:szCs w:val="22"/>
          <w:lang w:val="sr-Latn-ME"/>
        </w:rPr>
      </w:pPr>
    </w:p>
    <w:p w:rsidR="003F106F" w:rsidRPr="000F6F5B" w:rsidRDefault="003F106F" w:rsidP="005819FC">
      <w:pPr>
        <w:pStyle w:val="Header"/>
        <w:tabs>
          <w:tab w:val="left" w:pos="284"/>
        </w:tabs>
        <w:jc w:val="center"/>
        <w:rPr>
          <w:b/>
          <w:bCs/>
          <w:sz w:val="22"/>
          <w:szCs w:val="22"/>
          <w:lang w:val="sr-Latn-ME"/>
        </w:rPr>
      </w:pPr>
      <w:r w:rsidRPr="000F6F5B">
        <w:rPr>
          <w:b/>
          <w:bCs/>
          <w:sz w:val="22"/>
          <w:szCs w:val="22"/>
          <w:lang w:val="sr-Latn-ME"/>
        </w:rPr>
        <w:t>ESBESUL (200 + 40) mg/5 ml sirup</w:t>
      </w:r>
    </w:p>
    <w:p w:rsidR="00924300" w:rsidRPr="000F6F5B" w:rsidRDefault="00924300" w:rsidP="005819FC">
      <w:pPr>
        <w:pStyle w:val="Header"/>
        <w:tabs>
          <w:tab w:val="left" w:pos="284"/>
        </w:tabs>
        <w:jc w:val="center"/>
        <w:rPr>
          <w:b/>
          <w:bCs/>
          <w:sz w:val="22"/>
          <w:szCs w:val="22"/>
          <w:lang w:val="sr-Latn-ME"/>
        </w:rPr>
      </w:pPr>
    </w:p>
    <w:p w:rsidR="003F106F" w:rsidRPr="000F6F5B" w:rsidRDefault="003F106F" w:rsidP="005819FC">
      <w:pPr>
        <w:pStyle w:val="Header"/>
        <w:tabs>
          <w:tab w:val="left" w:pos="284"/>
        </w:tabs>
        <w:jc w:val="center"/>
        <w:rPr>
          <w:sz w:val="22"/>
          <w:szCs w:val="22"/>
          <w:lang w:val="sr-Latn-ME"/>
        </w:rPr>
      </w:pPr>
      <w:r w:rsidRPr="000F6F5B">
        <w:rPr>
          <w:b/>
          <w:bCs/>
          <w:sz w:val="22"/>
          <w:szCs w:val="22"/>
          <w:lang w:val="sr-Latn-ME"/>
        </w:rPr>
        <w:t>sulfametoksazol, trimetoprim</w:t>
      </w:r>
    </w:p>
    <w:p w:rsidR="003F106F" w:rsidRPr="000F6F5B" w:rsidRDefault="003F106F" w:rsidP="005819FC">
      <w:pPr>
        <w:pStyle w:val="Header"/>
        <w:tabs>
          <w:tab w:val="left" w:pos="0"/>
        </w:tabs>
        <w:jc w:val="center"/>
        <w:rPr>
          <w:i/>
          <w:iCs/>
          <w:sz w:val="22"/>
          <w:szCs w:val="22"/>
          <w:lang w:val="sr-Latn-ME"/>
        </w:rPr>
      </w:pPr>
    </w:p>
    <w:p w:rsidR="00C22BE5" w:rsidRPr="000F6F5B" w:rsidRDefault="00C22BE5" w:rsidP="00196E72">
      <w:pPr>
        <w:pStyle w:val="Header"/>
        <w:tabs>
          <w:tab w:val="left" w:pos="284"/>
        </w:tabs>
        <w:jc w:val="both"/>
        <w:rPr>
          <w:sz w:val="22"/>
          <w:szCs w:val="22"/>
          <w:lang w:val="sr-Latn-ME"/>
        </w:rPr>
      </w:pPr>
    </w:p>
    <w:p w:rsidR="00924300" w:rsidRPr="000F6F5B" w:rsidRDefault="00924300" w:rsidP="00196E72">
      <w:pPr>
        <w:pStyle w:val="Header"/>
        <w:tabs>
          <w:tab w:val="left" w:pos="284"/>
        </w:tabs>
        <w:jc w:val="both"/>
        <w:rPr>
          <w:sz w:val="22"/>
          <w:szCs w:val="22"/>
          <w:lang w:val="sr-Latn-ME"/>
        </w:rPr>
      </w:pPr>
    </w:p>
    <w:p w:rsidR="00924300" w:rsidRPr="000F6F5B" w:rsidRDefault="00924300" w:rsidP="00196E72">
      <w:pPr>
        <w:pStyle w:val="Header"/>
        <w:tabs>
          <w:tab w:val="left" w:pos="284"/>
        </w:tabs>
        <w:jc w:val="both"/>
        <w:rPr>
          <w:sz w:val="22"/>
          <w:szCs w:val="22"/>
          <w:lang w:val="sr-Latn-ME"/>
        </w:rPr>
      </w:pPr>
    </w:p>
    <w:p w:rsidR="006A2B96" w:rsidRPr="000F6F5B" w:rsidRDefault="00A32113" w:rsidP="00196E72">
      <w:pPr>
        <w:widowControl w:val="0"/>
        <w:autoSpaceDE w:val="0"/>
        <w:autoSpaceDN w:val="0"/>
        <w:ind w:left="360" w:hanging="360"/>
        <w:jc w:val="both"/>
        <w:rPr>
          <w:b/>
          <w:bCs/>
          <w:sz w:val="22"/>
          <w:szCs w:val="22"/>
          <w:lang w:val="sr-Latn-ME"/>
        </w:rPr>
      </w:pPr>
      <w:r w:rsidRPr="000F6F5B">
        <w:rPr>
          <w:b/>
          <w:bCs/>
          <w:sz w:val="22"/>
          <w:szCs w:val="22"/>
          <w:lang w:val="sr-Latn-ME"/>
        </w:rPr>
        <w:t>Pažljivo pročitajte ovo uputstvo, prije nego što počnete da koristite ovaj lijek</w:t>
      </w:r>
      <w:r w:rsidR="00070BAB" w:rsidRPr="000F6F5B">
        <w:rPr>
          <w:b/>
          <w:bCs/>
          <w:sz w:val="22"/>
          <w:szCs w:val="22"/>
          <w:lang w:val="sr-Latn-ME"/>
        </w:rPr>
        <w:t>,</w:t>
      </w:r>
      <w:r w:rsidR="006A2B96" w:rsidRPr="000F6F5B">
        <w:rPr>
          <w:sz w:val="22"/>
          <w:szCs w:val="22"/>
          <w:lang w:val="sr-Latn-ME"/>
        </w:rPr>
        <w:t xml:space="preserve"> </w:t>
      </w:r>
      <w:r w:rsidR="006A2B96" w:rsidRPr="000F6F5B">
        <w:rPr>
          <w:b/>
          <w:bCs/>
          <w:sz w:val="22"/>
          <w:szCs w:val="22"/>
          <w:lang w:val="sr-Latn-ME"/>
        </w:rPr>
        <w:t xml:space="preserve">jer sadrži </w:t>
      </w:r>
    </w:p>
    <w:p w:rsidR="00A32113" w:rsidRPr="000F6F5B" w:rsidRDefault="006A2B96" w:rsidP="00196E72">
      <w:pPr>
        <w:widowControl w:val="0"/>
        <w:autoSpaceDE w:val="0"/>
        <w:autoSpaceDN w:val="0"/>
        <w:ind w:left="360" w:hanging="360"/>
        <w:jc w:val="both"/>
        <w:rPr>
          <w:b/>
          <w:bCs/>
          <w:sz w:val="22"/>
          <w:szCs w:val="22"/>
          <w:lang w:val="sr-Latn-ME"/>
        </w:rPr>
      </w:pPr>
      <w:r w:rsidRPr="000F6F5B">
        <w:rPr>
          <w:b/>
          <w:bCs/>
          <w:sz w:val="22"/>
          <w:szCs w:val="22"/>
          <w:lang w:val="sr-Latn-ME"/>
        </w:rPr>
        <w:t>informacije koje su važne za Vas</w:t>
      </w:r>
    </w:p>
    <w:p w:rsidR="00A32113" w:rsidRPr="000F6F5B" w:rsidRDefault="00A32113" w:rsidP="00196E72">
      <w:pPr>
        <w:widowControl w:val="0"/>
        <w:numPr>
          <w:ilvl w:val="0"/>
          <w:numId w:val="18"/>
        </w:numPr>
        <w:tabs>
          <w:tab w:val="clear" w:pos="576"/>
          <w:tab w:val="num" w:pos="569"/>
          <w:tab w:val="num" w:pos="600"/>
        </w:tabs>
        <w:autoSpaceDE w:val="0"/>
        <w:autoSpaceDN w:val="0"/>
        <w:jc w:val="both"/>
        <w:rPr>
          <w:sz w:val="22"/>
          <w:szCs w:val="22"/>
          <w:lang w:val="sr-Latn-ME"/>
        </w:rPr>
      </w:pPr>
      <w:r w:rsidRPr="000F6F5B">
        <w:rPr>
          <w:sz w:val="22"/>
          <w:szCs w:val="22"/>
          <w:lang w:val="sr-Latn-ME"/>
        </w:rPr>
        <w:t>Uputstvo sačuvajte. Može biti potrebno da ga ponovo pročitate.</w:t>
      </w:r>
    </w:p>
    <w:p w:rsidR="00A32113" w:rsidRPr="000F6F5B" w:rsidRDefault="00A32113" w:rsidP="00196E72">
      <w:pPr>
        <w:widowControl w:val="0"/>
        <w:numPr>
          <w:ilvl w:val="0"/>
          <w:numId w:val="18"/>
        </w:numPr>
        <w:tabs>
          <w:tab w:val="clear" w:pos="576"/>
          <w:tab w:val="num" w:pos="600"/>
        </w:tabs>
        <w:autoSpaceDE w:val="0"/>
        <w:autoSpaceDN w:val="0"/>
        <w:jc w:val="both"/>
        <w:rPr>
          <w:sz w:val="22"/>
          <w:szCs w:val="22"/>
          <w:lang w:val="sr-Latn-ME"/>
        </w:rPr>
      </w:pPr>
      <w:r w:rsidRPr="000F6F5B">
        <w:rPr>
          <w:sz w:val="22"/>
          <w:szCs w:val="22"/>
          <w:lang w:val="sr-Latn-ME"/>
        </w:rPr>
        <w:t>Ako imate dodatnih pitanja, obratite se svom ljekaru ili farmaceutu</w:t>
      </w:r>
      <w:r w:rsidR="00070BAB" w:rsidRPr="000F6F5B">
        <w:rPr>
          <w:sz w:val="22"/>
          <w:szCs w:val="22"/>
          <w:lang w:val="sr-Latn-ME"/>
        </w:rPr>
        <w:t xml:space="preserve"> </w:t>
      </w:r>
      <w:r w:rsidR="00070BAB" w:rsidRPr="000F6F5B">
        <w:rPr>
          <w:noProof/>
          <w:sz w:val="22"/>
          <w:szCs w:val="22"/>
          <w:lang w:val="sr-Latn-ME"/>
        </w:rPr>
        <w:t>ili medicinskoj sestri</w:t>
      </w:r>
      <w:r w:rsidRPr="000F6F5B">
        <w:rPr>
          <w:sz w:val="22"/>
          <w:szCs w:val="22"/>
          <w:lang w:val="sr-Latn-ME"/>
        </w:rPr>
        <w:t>.</w:t>
      </w:r>
      <w:r w:rsidR="006240C9" w:rsidRPr="000F6F5B">
        <w:rPr>
          <w:sz w:val="22"/>
          <w:szCs w:val="22"/>
          <w:lang w:val="sr-Latn-ME"/>
        </w:rPr>
        <w:t xml:space="preserve"> </w:t>
      </w:r>
    </w:p>
    <w:p w:rsidR="00A32113" w:rsidRPr="000F6F5B" w:rsidRDefault="00A32113" w:rsidP="00196E72">
      <w:pPr>
        <w:widowControl w:val="0"/>
        <w:numPr>
          <w:ilvl w:val="0"/>
          <w:numId w:val="18"/>
        </w:numPr>
        <w:tabs>
          <w:tab w:val="clear" w:pos="576"/>
          <w:tab w:val="num" w:pos="600"/>
        </w:tabs>
        <w:autoSpaceDE w:val="0"/>
        <w:autoSpaceDN w:val="0"/>
        <w:ind w:left="600" w:hanging="600"/>
        <w:jc w:val="both"/>
        <w:rPr>
          <w:sz w:val="22"/>
          <w:szCs w:val="22"/>
          <w:lang w:val="sr-Latn-ME"/>
        </w:rPr>
      </w:pPr>
      <w:r w:rsidRPr="000F6F5B">
        <w:rPr>
          <w:sz w:val="22"/>
          <w:szCs w:val="22"/>
          <w:lang w:val="sr-Latn-ME"/>
        </w:rPr>
        <w:t>Ovaj lijek propisan je Vama i ne sm</w:t>
      </w:r>
      <w:r w:rsidR="00A06E5C" w:rsidRPr="000F6F5B">
        <w:rPr>
          <w:sz w:val="22"/>
          <w:szCs w:val="22"/>
          <w:lang w:val="sr-Latn-ME"/>
        </w:rPr>
        <w:t>ij</w:t>
      </w:r>
      <w:r w:rsidRPr="000F6F5B">
        <w:rPr>
          <w:sz w:val="22"/>
          <w:szCs w:val="22"/>
          <w:lang w:val="sr-Latn-ME"/>
        </w:rPr>
        <w:t>ete ga davati drugima. Može da im škodi, čak i kada imaju iste znake bolesti kao i Vi.</w:t>
      </w:r>
    </w:p>
    <w:p w:rsidR="00C269D7" w:rsidRPr="000F6F5B" w:rsidRDefault="00C269D7" w:rsidP="00196E72">
      <w:pPr>
        <w:widowControl w:val="0"/>
        <w:numPr>
          <w:ilvl w:val="0"/>
          <w:numId w:val="18"/>
        </w:numPr>
        <w:tabs>
          <w:tab w:val="clear" w:pos="576"/>
          <w:tab w:val="num" w:pos="0"/>
        </w:tabs>
        <w:autoSpaceDE w:val="0"/>
        <w:autoSpaceDN w:val="0"/>
        <w:ind w:left="600" w:hanging="600"/>
        <w:jc w:val="both"/>
        <w:rPr>
          <w:sz w:val="22"/>
          <w:szCs w:val="22"/>
          <w:lang w:val="sr-Latn-ME"/>
        </w:rPr>
      </w:pPr>
      <w:r w:rsidRPr="000F6F5B">
        <w:rPr>
          <w:spacing w:val="-5"/>
          <w:sz w:val="22"/>
          <w:szCs w:val="22"/>
          <w:lang w:val="sr-Latn-ME"/>
        </w:rPr>
        <w:t xml:space="preserve">Ako </w:t>
      </w:r>
      <w:r w:rsidR="00CE3E04" w:rsidRPr="000F6F5B">
        <w:rPr>
          <w:spacing w:val="-5"/>
          <w:sz w:val="22"/>
          <w:szCs w:val="22"/>
          <w:lang w:val="sr-Latn-ME"/>
        </w:rPr>
        <w:t>Vam</w:t>
      </w:r>
      <w:r w:rsidRPr="000F6F5B">
        <w:rPr>
          <w:spacing w:val="-5"/>
          <w:sz w:val="22"/>
          <w:szCs w:val="22"/>
          <w:lang w:val="sr-Latn-ME"/>
        </w:rPr>
        <w:t xml:space="preserve"> se javi bilo koje neželjeno d</w:t>
      </w:r>
      <w:r w:rsidR="000D14D2" w:rsidRPr="000F6F5B">
        <w:rPr>
          <w:spacing w:val="-5"/>
          <w:sz w:val="22"/>
          <w:szCs w:val="22"/>
          <w:lang w:val="sr-Latn-ME"/>
        </w:rPr>
        <w:t xml:space="preserve">ejstvo recite to svom ljekaru, </w:t>
      </w:r>
      <w:r w:rsidRPr="000F6F5B">
        <w:rPr>
          <w:spacing w:val="-5"/>
          <w:sz w:val="22"/>
          <w:szCs w:val="22"/>
          <w:lang w:val="sr-Latn-ME"/>
        </w:rPr>
        <w:t>farmaceutu ili medicinskoj sestri. Ovo uključuje i bilo koja neželjena dejstva koja nijesu navedena u ovom uputstvu</w:t>
      </w:r>
      <w:r w:rsidRPr="000F6F5B">
        <w:rPr>
          <w:spacing w:val="-4"/>
          <w:sz w:val="22"/>
          <w:szCs w:val="22"/>
          <w:lang w:val="sr-Latn-ME"/>
        </w:rPr>
        <w:t xml:space="preserve">. </w:t>
      </w:r>
      <w:r w:rsidR="0085398E" w:rsidRPr="000F6F5B">
        <w:rPr>
          <w:spacing w:val="-4"/>
          <w:sz w:val="22"/>
          <w:szCs w:val="22"/>
          <w:lang w:val="sr-Latn-ME"/>
        </w:rPr>
        <w:t xml:space="preserve">Pogledajte dio 4. </w:t>
      </w:r>
    </w:p>
    <w:p w:rsidR="00C269D7" w:rsidRPr="000F6F5B" w:rsidRDefault="00C269D7" w:rsidP="00196E72">
      <w:pPr>
        <w:widowControl w:val="0"/>
        <w:autoSpaceDE w:val="0"/>
        <w:autoSpaceDN w:val="0"/>
        <w:jc w:val="both"/>
        <w:rPr>
          <w:sz w:val="22"/>
          <w:szCs w:val="22"/>
          <w:lang w:val="sr-Latn-ME"/>
        </w:rPr>
      </w:pPr>
    </w:p>
    <w:p w:rsidR="00C269D7" w:rsidRPr="000F6F5B" w:rsidRDefault="00C269D7" w:rsidP="00196E72">
      <w:pPr>
        <w:widowControl w:val="0"/>
        <w:autoSpaceDE w:val="0"/>
        <w:autoSpaceDN w:val="0"/>
        <w:ind w:left="600"/>
        <w:jc w:val="both"/>
        <w:rPr>
          <w:sz w:val="22"/>
          <w:szCs w:val="22"/>
          <w:lang w:val="sr-Latn-ME"/>
        </w:rPr>
      </w:pPr>
    </w:p>
    <w:p w:rsidR="00A92C66" w:rsidRPr="000F6F5B" w:rsidRDefault="00A92C66" w:rsidP="00196E72">
      <w:pPr>
        <w:widowControl w:val="0"/>
        <w:autoSpaceDE w:val="0"/>
        <w:autoSpaceDN w:val="0"/>
        <w:ind w:left="600"/>
        <w:jc w:val="both"/>
        <w:rPr>
          <w:sz w:val="22"/>
          <w:szCs w:val="22"/>
          <w:lang w:val="sr-Latn-ME"/>
        </w:rPr>
      </w:pPr>
    </w:p>
    <w:p w:rsidR="00924300" w:rsidRPr="000F6F5B" w:rsidRDefault="00924300" w:rsidP="00196E72">
      <w:pPr>
        <w:widowControl w:val="0"/>
        <w:autoSpaceDE w:val="0"/>
        <w:autoSpaceDN w:val="0"/>
        <w:ind w:left="600"/>
        <w:jc w:val="both"/>
        <w:rPr>
          <w:sz w:val="22"/>
          <w:szCs w:val="22"/>
          <w:lang w:val="sr-Latn-ME"/>
        </w:rPr>
      </w:pPr>
    </w:p>
    <w:p w:rsidR="00924300" w:rsidRPr="000F6F5B" w:rsidRDefault="00924300" w:rsidP="00196E72">
      <w:pPr>
        <w:widowControl w:val="0"/>
        <w:autoSpaceDE w:val="0"/>
        <w:autoSpaceDN w:val="0"/>
        <w:ind w:left="600"/>
        <w:jc w:val="both"/>
        <w:rPr>
          <w:sz w:val="22"/>
          <w:szCs w:val="22"/>
          <w:lang w:val="sr-Latn-ME"/>
        </w:rPr>
      </w:pPr>
    </w:p>
    <w:p w:rsidR="00A32113" w:rsidRPr="000F6F5B" w:rsidRDefault="00A32113" w:rsidP="00196E72">
      <w:pPr>
        <w:widowControl w:val="0"/>
        <w:autoSpaceDE w:val="0"/>
        <w:autoSpaceDN w:val="0"/>
        <w:jc w:val="both"/>
        <w:rPr>
          <w:b/>
          <w:bCs/>
          <w:sz w:val="22"/>
          <w:szCs w:val="22"/>
          <w:lang w:val="sr-Latn-ME"/>
        </w:rPr>
      </w:pPr>
      <w:r w:rsidRPr="000F6F5B">
        <w:rPr>
          <w:b/>
          <w:bCs/>
          <w:sz w:val="22"/>
          <w:szCs w:val="22"/>
          <w:lang w:val="sr-Latn-ME"/>
        </w:rPr>
        <w:t>U ovom uputstvu pročitaćete:</w:t>
      </w:r>
    </w:p>
    <w:p w:rsidR="00A32113" w:rsidRPr="000F6F5B" w:rsidRDefault="00A32113" w:rsidP="00196E72">
      <w:pPr>
        <w:widowControl w:val="0"/>
        <w:numPr>
          <w:ilvl w:val="0"/>
          <w:numId w:val="17"/>
        </w:numPr>
        <w:tabs>
          <w:tab w:val="clear" w:pos="360"/>
          <w:tab w:val="left" w:pos="569"/>
          <w:tab w:val="left" w:pos="600"/>
        </w:tabs>
        <w:autoSpaceDE w:val="0"/>
        <w:autoSpaceDN w:val="0"/>
        <w:jc w:val="both"/>
        <w:rPr>
          <w:sz w:val="22"/>
          <w:szCs w:val="22"/>
          <w:lang w:val="sr-Latn-ME"/>
        </w:rPr>
      </w:pPr>
      <w:r w:rsidRPr="000F6F5B">
        <w:rPr>
          <w:sz w:val="22"/>
          <w:szCs w:val="22"/>
          <w:lang w:val="sr-Latn-ME"/>
        </w:rPr>
        <w:t xml:space="preserve">Šta je lijek </w:t>
      </w:r>
      <w:r w:rsidR="003F106F" w:rsidRPr="000F6F5B">
        <w:rPr>
          <w:sz w:val="22"/>
          <w:szCs w:val="22"/>
          <w:lang w:val="sr-Latn-ME"/>
        </w:rPr>
        <w:t>ESBESUL</w:t>
      </w:r>
      <w:r w:rsidRPr="000F6F5B">
        <w:rPr>
          <w:sz w:val="22"/>
          <w:szCs w:val="22"/>
          <w:lang w:val="sr-Latn-ME"/>
        </w:rPr>
        <w:t xml:space="preserve"> i čemu je namijenjen</w:t>
      </w:r>
    </w:p>
    <w:p w:rsidR="00A32113" w:rsidRPr="000F6F5B" w:rsidRDefault="00A32113" w:rsidP="00196E72">
      <w:pPr>
        <w:widowControl w:val="0"/>
        <w:numPr>
          <w:ilvl w:val="0"/>
          <w:numId w:val="17"/>
        </w:numPr>
        <w:tabs>
          <w:tab w:val="clear" w:pos="360"/>
          <w:tab w:val="left" w:pos="569"/>
          <w:tab w:val="left" w:pos="600"/>
        </w:tabs>
        <w:autoSpaceDE w:val="0"/>
        <w:autoSpaceDN w:val="0"/>
        <w:jc w:val="both"/>
        <w:rPr>
          <w:sz w:val="22"/>
          <w:szCs w:val="22"/>
          <w:lang w:val="sr-Latn-ME"/>
        </w:rPr>
      </w:pPr>
      <w:r w:rsidRPr="000F6F5B">
        <w:rPr>
          <w:sz w:val="22"/>
          <w:szCs w:val="22"/>
          <w:lang w:val="sr-Latn-ME"/>
        </w:rPr>
        <w:t xml:space="preserve">Šta treba da znate prije nego što uzmete lijek </w:t>
      </w:r>
      <w:r w:rsidR="003F106F" w:rsidRPr="000F6F5B">
        <w:rPr>
          <w:sz w:val="22"/>
          <w:szCs w:val="22"/>
          <w:lang w:val="sr-Latn-ME"/>
        </w:rPr>
        <w:t>ESBESUL</w:t>
      </w:r>
    </w:p>
    <w:p w:rsidR="00A32113" w:rsidRPr="000F6F5B" w:rsidRDefault="00A32113" w:rsidP="00196E72">
      <w:pPr>
        <w:widowControl w:val="0"/>
        <w:numPr>
          <w:ilvl w:val="0"/>
          <w:numId w:val="17"/>
        </w:numPr>
        <w:tabs>
          <w:tab w:val="clear" w:pos="360"/>
          <w:tab w:val="left" w:pos="569"/>
          <w:tab w:val="left" w:pos="600"/>
        </w:tabs>
        <w:autoSpaceDE w:val="0"/>
        <w:autoSpaceDN w:val="0"/>
        <w:jc w:val="both"/>
        <w:rPr>
          <w:sz w:val="22"/>
          <w:szCs w:val="22"/>
          <w:lang w:val="sr-Latn-ME"/>
        </w:rPr>
      </w:pPr>
      <w:r w:rsidRPr="000F6F5B">
        <w:rPr>
          <w:sz w:val="22"/>
          <w:szCs w:val="22"/>
          <w:lang w:val="sr-Latn-ME"/>
        </w:rPr>
        <w:t xml:space="preserve">Kako se upotrebljava lijek </w:t>
      </w:r>
      <w:r w:rsidR="003F106F" w:rsidRPr="000F6F5B">
        <w:rPr>
          <w:sz w:val="22"/>
          <w:szCs w:val="22"/>
          <w:lang w:val="sr-Latn-ME"/>
        </w:rPr>
        <w:t>ESBESUL</w:t>
      </w:r>
    </w:p>
    <w:p w:rsidR="00A32113" w:rsidRPr="000F6F5B" w:rsidRDefault="00A32113" w:rsidP="00196E72">
      <w:pPr>
        <w:widowControl w:val="0"/>
        <w:numPr>
          <w:ilvl w:val="0"/>
          <w:numId w:val="17"/>
        </w:numPr>
        <w:tabs>
          <w:tab w:val="clear" w:pos="360"/>
          <w:tab w:val="left" w:pos="569"/>
          <w:tab w:val="left" w:pos="600"/>
        </w:tabs>
        <w:autoSpaceDE w:val="0"/>
        <w:autoSpaceDN w:val="0"/>
        <w:jc w:val="both"/>
        <w:rPr>
          <w:sz w:val="22"/>
          <w:szCs w:val="22"/>
          <w:lang w:val="sr-Latn-ME"/>
        </w:rPr>
      </w:pPr>
      <w:r w:rsidRPr="000F6F5B">
        <w:rPr>
          <w:sz w:val="22"/>
          <w:szCs w:val="22"/>
          <w:lang w:val="sr-Latn-ME"/>
        </w:rPr>
        <w:t xml:space="preserve">Moguća neželjena dejstva </w:t>
      </w:r>
    </w:p>
    <w:p w:rsidR="00A32113" w:rsidRPr="000F6F5B" w:rsidRDefault="00A32113" w:rsidP="00196E72">
      <w:pPr>
        <w:widowControl w:val="0"/>
        <w:numPr>
          <w:ilvl w:val="0"/>
          <w:numId w:val="17"/>
        </w:numPr>
        <w:tabs>
          <w:tab w:val="clear" w:pos="360"/>
          <w:tab w:val="left" w:pos="569"/>
          <w:tab w:val="left" w:pos="600"/>
        </w:tabs>
        <w:autoSpaceDE w:val="0"/>
        <w:autoSpaceDN w:val="0"/>
        <w:jc w:val="both"/>
        <w:rPr>
          <w:sz w:val="22"/>
          <w:szCs w:val="22"/>
          <w:lang w:val="sr-Latn-ME"/>
        </w:rPr>
      </w:pPr>
      <w:r w:rsidRPr="000F6F5B">
        <w:rPr>
          <w:sz w:val="22"/>
          <w:szCs w:val="22"/>
          <w:lang w:val="sr-Latn-ME"/>
        </w:rPr>
        <w:t xml:space="preserve">Kako čuvati lijek </w:t>
      </w:r>
      <w:r w:rsidR="003F106F" w:rsidRPr="000F6F5B">
        <w:rPr>
          <w:sz w:val="22"/>
          <w:szCs w:val="22"/>
          <w:lang w:val="sr-Latn-ME"/>
        </w:rPr>
        <w:t>ESBESUL</w:t>
      </w:r>
    </w:p>
    <w:p w:rsidR="00A32113" w:rsidRPr="000F6F5B" w:rsidRDefault="000A77B3" w:rsidP="00196E72">
      <w:pPr>
        <w:widowControl w:val="0"/>
        <w:numPr>
          <w:ilvl w:val="0"/>
          <w:numId w:val="17"/>
        </w:numPr>
        <w:tabs>
          <w:tab w:val="clear" w:pos="360"/>
          <w:tab w:val="left" w:pos="569"/>
          <w:tab w:val="left" w:pos="600"/>
        </w:tabs>
        <w:autoSpaceDE w:val="0"/>
        <w:autoSpaceDN w:val="0"/>
        <w:jc w:val="both"/>
        <w:rPr>
          <w:b/>
          <w:bCs/>
          <w:sz w:val="22"/>
          <w:szCs w:val="22"/>
          <w:lang w:val="sr-Latn-ME"/>
        </w:rPr>
      </w:pPr>
      <w:r w:rsidRPr="000F6F5B">
        <w:rPr>
          <w:sz w:val="22"/>
          <w:szCs w:val="22"/>
          <w:lang w:val="sr-Latn-ME"/>
        </w:rPr>
        <w:t>Sadržaj pakovanja i d</w:t>
      </w:r>
      <w:r w:rsidR="00A32113" w:rsidRPr="000F6F5B">
        <w:rPr>
          <w:sz w:val="22"/>
          <w:szCs w:val="22"/>
          <w:lang w:val="sr-Latn-ME"/>
        </w:rPr>
        <w:t>odatne informacije</w:t>
      </w:r>
      <w:r w:rsidR="00A02C42" w:rsidRPr="000F6F5B">
        <w:rPr>
          <w:sz w:val="22"/>
          <w:szCs w:val="22"/>
          <w:lang w:val="sr-Latn-ME"/>
        </w:rPr>
        <w:t xml:space="preserve"> </w:t>
      </w:r>
    </w:p>
    <w:p w:rsidR="00A32113" w:rsidRPr="000F6F5B" w:rsidRDefault="00A32113" w:rsidP="00196E72">
      <w:pPr>
        <w:widowControl w:val="0"/>
        <w:autoSpaceDE w:val="0"/>
        <w:autoSpaceDN w:val="0"/>
        <w:jc w:val="both"/>
        <w:rPr>
          <w:sz w:val="22"/>
          <w:szCs w:val="22"/>
          <w:lang w:val="sr-Latn-ME"/>
        </w:rPr>
      </w:pPr>
    </w:p>
    <w:p w:rsidR="00C22BE5" w:rsidRPr="000F6F5B" w:rsidRDefault="00C22BE5" w:rsidP="00196E72">
      <w:pPr>
        <w:pStyle w:val="Header"/>
        <w:tabs>
          <w:tab w:val="left" w:pos="284"/>
        </w:tabs>
        <w:jc w:val="both"/>
        <w:rPr>
          <w:sz w:val="22"/>
          <w:szCs w:val="22"/>
          <w:lang w:val="sr-Latn-ME"/>
        </w:rPr>
      </w:pPr>
    </w:p>
    <w:p w:rsidR="00A32113" w:rsidRPr="000F6F5B" w:rsidRDefault="00CF1B2D" w:rsidP="000579FD">
      <w:pPr>
        <w:tabs>
          <w:tab w:val="left" w:pos="540"/>
          <w:tab w:val="left" w:pos="569"/>
        </w:tabs>
        <w:jc w:val="both"/>
        <w:rPr>
          <w:b/>
          <w:bCs/>
          <w:sz w:val="22"/>
          <w:szCs w:val="22"/>
          <w:lang w:val="sr-Latn-ME"/>
        </w:rPr>
      </w:pPr>
      <w:r w:rsidRPr="000F6F5B">
        <w:rPr>
          <w:b/>
          <w:bCs/>
          <w:sz w:val="22"/>
          <w:szCs w:val="22"/>
          <w:lang w:val="sr-Latn-ME"/>
        </w:rPr>
        <w:br w:type="page"/>
      </w:r>
      <w:r w:rsidR="00A32113" w:rsidRPr="000F6F5B">
        <w:rPr>
          <w:b/>
          <w:bCs/>
          <w:sz w:val="22"/>
          <w:szCs w:val="22"/>
          <w:lang w:val="sr-Latn-ME"/>
        </w:rPr>
        <w:lastRenderedPageBreak/>
        <w:t xml:space="preserve">1. </w:t>
      </w:r>
      <w:r w:rsidR="00FB6603" w:rsidRPr="000F6F5B">
        <w:rPr>
          <w:b/>
          <w:bCs/>
          <w:sz w:val="22"/>
          <w:szCs w:val="22"/>
          <w:lang w:val="sr-Latn-ME"/>
        </w:rPr>
        <w:tab/>
      </w:r>
      <w:r w:rsidR="00A32113" w:rsidRPr="000F6F5B">
        <w:rPr>
          <w:b/>
          <w:bCs/>
          <w:sz w:val="22"/>
          <w:szCs w:val="22"/>
          <w:lang w:val="sr-Latn-ME"/>
        </w:rPr>
        <w:t xml:space="preserve">ŠTA JE LIJEK </w:t>
      </w:r>
      <w:r w:rsidR="003F106F" w:rsidRPr="000F6F5B">
        <w:rPr>
          <w:b/>
          <w:bCs/>
          <w:sz w:val="22"/>
          <w:szCs w:val="22"/>
          <w:lang w:val="sr-Latn-ME"/>
        </w:rPr>
        <w:t>ESBESUL</w:t>
      </w:r>
      <w:r w:rsidR="00A32113" w:rsidRPr="000F6F5B">
        <w:rPr>
          <w:b/>
          <w:bCs/>
          <w:sz w:val="22"/>
          <w:szCs w:val="22"/>
          <w:lang w:val="sr-Latn-ME"/>
        </w:rPr>
        <w:t xml:space="preserve"> I ČEMU JE NAMIJENJEN</w:t>
      </w:r>
    </w:p>
    <w:p w:rsidR="00AC5C19" w:rsidRPr="000F6F5B" w:rsidRDefault="00AC5C19" w:rsidP="000579FD">
      <w:pPr>
        <w:tabs>
          <w:tab w:val="left" w:pos="540"/>
          <w:tab w:val="left" w:pos="569"/>
        </w:tabs>
        <w:jc w:val="both"/>
        <w:rPr>
          <w:b/>
          <w:bCs/>
          <w:sz w:val="22"/>
          <w:szCs w:val="22"/>
          <w:lang w:val="sr-Latn-ME"/>
        </w:rPr>
      </w:pPr>
    </w:p>
    <w:p w:rsidR="003F106F" w:rsidRPr="000F6F5B" w:rsidRDefault="001F1D0D" w:rsidP="000579FD">
      <w:pPr>
        <w:jc w:val="both"/>
        <w:rPr>
          <w:bCs/>
          <w:iCs/>
          <w:sz w:val="22"/>
          <w:szCs w:val="22"/>
          <w:lang w:val="sr-Latn-ME"/>
        </w:rPr>
      </w:pPr>
      <w:r w:rsidRPr="000F6F5B">
        <w:rPr>
          <w:bCs/>
          <w:sz w:val="22"/>
          <w:szCs w:val="22"/>
          <w:lang w:val="sr-Latn-ME"/>
        </w:rPr>
        <w:t xml:space="preserve">Lijek </w:t>
      </w:r>
      <w:r w:rsidR="003F106F" w:rsidRPr="000F6F5B">
        <w:rPr>
          <w:bCs/>
          <w:sz w:val="22"/>
          <w:szCs w:val="22"/>
          <w:lang w:val="sr-Latn-ME"/>
        </w:rPr>
        <w:t>ESBESUL</w:t>
      </w:r>
      <w:r w:rsidR="00C65D10" w:rsidRPr="000F6F5B">
        <w:rPr>
          <w:bCs/>
          <w:sz w:val="22"/>
          <w:szCs w:val="22"/>
          <w:lang w:val="sr-Latn-ME"/>
        </w:rPr>
        <w:t xml:space="preserve"> sirup</w:t>
      </w:r>
      <w:r w:rsidR="003F106F" w:rsidRPr="000F6F5B">
        <w:rPr>
          <w:bCs/>
          <w:sz w:val="22"/>
          <w:szCs w:val="22"/>
          <w:lang w:val="sr-Latn-ME"/>
        </w:rPr>
        <w:t xml:space="preserve"> sadrži dva antibakterijska lijeka sulfametoksazol i trimetoprim. </w:t>
      </w:r>
    </w:p>
    <w:p w:rsidR="003F106F" w:rsidRPr="000F6F5B" w:rsidRDefault="003F106F" w:rsidP="000579FD">
      <w:pPr>
        <w:jc w:val="both"/>
        <w:rPr>
          <w:bCs/>
          <w:sz w:val="22"/>
          <w:szCs w:val="22"/>
          <w:lang w:val="sr-Latn-ME"/>
        </w:rPr>
      </w:pPr>
    </w:p>
    <w:p w:rsidR="003F106F" w:rsidRPr="000F6F5B" w:rsidRDefault="001F1D0D" w:rsidP="000579FD">
      <w:pPr>
        <w:jc w:val="both"/>
        <w:rPr>
          <w:bCs/>
          <w:sz w:val="22"/>
          <w:szCs w:val="22"/>
          <w:lang w:val="sr-Latn-ME"/>
        </w:rPr>
      </w:pPr>
      <w:r w:rsidRPr="000F6F5B">
        <w:rPr>
          <w:bCs/>
          <w:sz w:val="22"/>
          <w:szCs w:val="22"/>
          <w:lang w:val="sr-Latn-ME"/>
        </w:rPr>
        <w:t xml:space="preserve">Lijek </w:t>
      </w:r>
      <w:r w:rsidR="003F106F" w:rsidRPr="000F6F5B">
        <w:rPr>
          <w:bCs/>
          <w:sz w:val="22"/>
          <w:szCs w:val="22"/>
          <w:lang w:val="sr-Latn-ME"/>
        </w:rPr>
        <w:t>ESBESUL</w:t>
      </w:r>
      <w:r w:rsidR="00C65D10" w:rsidRPr="000F6F5B">
        <w:rPr>
          <w:bCs/>
          <w:sz w:val="22"/>
          <w:szCs w:val="22"/>
          <w:lang w:val="sr-Latn-ME"/>
        </w:rPr>
        <w:t xml:space="preserve"> sirup</w:t>
      </w:r>
      <w:r w:rsidR="003F106F" w:rsidRPr="000F6F5B">
        <w:rPr>
          <w:bCs/>
          <w:sz w:val="22"/>
          <w:szCs w:val="22"/>
          <w:vertAlign w:val="superscript"/>
          <w:lang w:val="sr-Latn-ME"/>
        </w:rPr>
        <w:t xml:space="preserve"> </w:t>
      </w:r>
      <w:r w:rsidR="003F106F" w:rsidRPr="000F6F5B">
        <w:rPr>
          <w:bCs/>
          <w:iCs/>
          <w:sz w:val="22"/>
          <w:szCs w:val="22"/>
          <w:lang w:val="sr-Latn-ME"/>
        </w:rPr>
        <w:t>se primjenjuje za liječenje infekcija koje uzrokuju osjetljivi mikroorganizmi, kao i za spr</w:t>
      </w:r>
      <w:r w:rsidR="00924300" w:rsidRPr="000F6F5B">
        <w:rPr>
          <w:bCs/>
          <w:iCs/>
          <w:sz w:val="22"/>
          <w:szCs w:val="22"/>
          <w:lang w:val="sr-Latn-ME"/>
        </w:rPr>
        <w:t>j</w:t>
      </w:r>
      <w:r w:rsidR="003F106F" w:rsidRPr="000F6F5B">
        <w:rPr>
          <w:bCs/>
          <w:iCs/>
          <w:sz w:val="22"/>
          <w:szCs w:val="22"/>
          <w:lang w:val="sr-Latn-ME"/>
        </w:rPr>
        <w:t>ečavanje (prevenciju) pojave određenih infekcija</w:t>
      </w:r>
      <w:r w:rsidR="00C65D10" w:rsidRPr="000F6F5B">
        <w:rPr>
          <w:bCs/>
          <w:iCs/>
          <w:sz w:val="22"/>
          <w:szCs w:val="22"/>
          <w:lang w:val="sr-Latn-ME"/>
        </w:rPr>
        <w:t xml:space="preserve"> </w:t>
      </w:r>
      <w:r w:rsidR="00C65D10" w:rsidRPr="000F6F5B">
        <w:rPr>
          <w:sz w:val="22"/>
          <w:szCs w:val="22"/>
          <w:lang w:val="sr-Latn-ME"/>
        </w:rPr>
        <w:t xml:space="preserve">kod odraslih, adolescenata, djece i </w:t>
      </w:r>
      <w:r w:rsidR="000579FD" w:rsidRPr="000F6F5B">
        <w:rPr>
          <w:sz w:val="22"/>
          <w:szCs w:val="22"/>
          <w:lang w:val="sr-Latn-ME"/>
        </w:rPr>
        <w:t>odoj</w:t>
      </w:r>
      <w:r w:rsidR="00C65D10" w:rsidRPr="000F6F5B">
        <w:rPr>
          <w:sz w:val="22"/>
          <w:szCs w:val="22"/>
          <w:lang w:val="sr-Latn-ME"/>
        </w:rPr>
        <w:t>čadi starije od 6 ned</w:t>
      </w:r>
      <w:r w:rsidR="00924300" w:rsidRPr="000F6F5B">
        <w:rPr>
          <w:sz w:val="22"/>
          <w:szCs w:val="22"/>
          <w:lang w:val="sr-Latn-ME"/>
        </w:rPr>
        <w:t>j</w:t>
      </w:r>
      <w:r w:rsidR="00C65D10" w:rsidRPr="000F6F5B">
        <w:rPr>
          <w:sz w:val="22"/>
          <w:szCs w:val="22"/>
          <w:lang w:val="sr-Latn-ME"/>
        </w:rPr>
        <w:t>elja</w:t>
      </w:r>
    </w:p>
    <w:p w:rsidR="00445D8F" w:rsidRPr="000F6F5B" w:rsidRDefault="00445D8F" w:rsidP="000579FD">
      <w:pPr>
        <w:jc w:val="both"/>
        <w:rPr>
          <w:sz w:val="22"/>
          <w:szCs w:val="22"/>
          <w:lang w:val="sr-Latn-ME"/>
        </w:rPr>
      </w:pPr>
    </w:p>
    <w:p w:rsidR="00924300" w:rsidRPr="000F6F5B" w:rsidRDefault="00924300" w:rsidP="000579FD">
      <w:pPr>
        <w:jc w:val="both"/>
        <w:rPr>
          <w:sz w:val="22"/>
          <w:szCs w:val="22"/>
          <w:lang w:val="sr-Latn-ME"/>
        </w:rPr>
      </w:pPr>
    </w:p>
    <w:p w:rsidR="00A32113" w:rsidRPr="000F6F5B" w:rsidRDefault="00A32113" w:rsidP="000579FD">
      <w:pPr>
        <w:tabs>
          <w:tab w:val="left" w:pos="540"/>
          <w:tab w:val="left" w:pos="569"/>
        </w:tabs>
        <w:jc w:val="both"/>
        <w:rPr>
          <w:b/>
          <w:caps/>
          <w:sz w:val="22"/>
          <w:szCs w:val="22"/>
          <w:lang w:val="sr-Latn-ME"/>
        </w:rPr>
      </w:pPr>
      <w:r w:rsidRPr="000F6F5B">
        <w:rPr>
          <w:b/>
          <w:bCs/>
          <w:sz w:val="22"/>
          <w:szCs w:val="22"/>
          <w:lang w:val="sr-Latn-ME"/>
        </w:rPr>
        <w:t xml:space="preserve">2. </w:t>
      </w:r>
      <w:r w:rsidR="00FB6603" w:rsidRPr="000F6F5B">
        <w:rPr>
          <w:b/>
          <w:bCs/>
          <w:sz w:val="22"/>
          <w:szCs w:val="22"/>
          <w:lang w:val="sr-Latn-ME"/>
        </w:rPr>
        <w:tab/>
      </w:r>
      <w:r w:rsidRPr="000F6F5B">
        <w:rPr>
          <w:b/>
          <w:caps/>
          <w:sz w:val="22"/>
          <w:szCs w:val="22"/>
          <w:lang w:val="sr-Latn-ME"/>
        </w:rPr>
        <w:t xml:space="preserve">Šta treba da znate prIJe nego što uzmete lIJek </w:t>
      </w:r>
      <w:r w:rsidR="003F106F" w:rsidRPr="000F6F5B">
        <w:rPr>
          <w:b/>
          <w:caps/>
          <w:sz w:val="22"/>
          <w:szCs w:val="22"/>
          <w:lang w:val="sr-Latn-ME"/>
        </w:rPr>
        <w:t>ESBESUL</w:t>
      </w:r>
      <w:r w:rsidR="00C65D10" w:rsidRPr="000F6F5B">
        <w:rPr>
          <w:b/>
          <w:caps/>
          <w:sz w:val="22"/>
          <w:szCs w:val="22"/>
          <w:lang w:val="sr-Latn-ME"/>
        </w:rPr>
        <w:t xml:space="preserve"> sirup</w:t>
      </w:r>
    </w:p>
    <w:p w:rsidR="00445D8F" w:rsidRPr="000F6F5B" w:rsidRDefault="00445D8F" w:rsidP="000579FD">
      <w:pPr>
        <w:widowControl w:val="0"/>
        <w:autoSpaceDE w:val="0"/>
        <w:autoSpaceDN w:val="0"/>
        <w:jc w:val="both"/>
        <w:rPr>
          <w:caps/>
          <w:sz w:val="22"/>
          <w:szCs w:val="22"/>
          <w:lang w:val="sr-Latn-ME"/>
        </w:rPr>
      </w:pPr>
    </w:p>
    <w:p w:rsidR="00A32113" w:rsidRDefault="00A32113" w:rsidP="000579FD">
      <w:pPr>
        <w:jc w:val="both"/>
        <w:rPr>
          <w:b/>
          <w:sz w:val="22"/>
          <w:szCs w:val="22"/>
          <w:lang w:val="sr-Latn-ME"/>
        </w:rPr>
      </w:pPr>
      <w:r w:rsidRPr="000F6F5B">
        <w:rPr>
          <w:b/>
          <w:sz w:val="22"/>
          <w:szCs w:val="22"/>
          <w:lang w:val="sr-Latn-ME"/>
        </w:rPr>
        <w:t xml:space="preserve">Lijek </w:t>
      </w:r>
      <w:r w:rsidR="003F106F" w:rsidRPr="000F6F5B">
        <w:rPr>
          <w:b/>
          <w:sz w:val="22"/>
          <w:szCs w:val="22"/>
          <w:lang w:val="sr-Latn-ME"/>
        </w:rPr>
        <w:t>ESBESUL</w:t>
      </w:r>
      <w:r w:rsidRPr="000F6F5B">
        <w:rPr>
          <w:b/>
          <w:sz w:val="22"/>
          <w:szCs w:val="22"/>
          <w:lang w:val="sr-Latn-ME"/>
        </w:rPr>
        <w:t xml:space="preserve"> ne smijete koristiti:</w:t>
      </w:r>
    </w:p>
    <w:p w:rsidR="003F106F" w:rsidRPr="000F6F5B" w:rsidRDefault="003F106F" w:rsidP="000579FD">
      <w:pPr>
        <w:numPr>
          <w:ilvl w:val="0"/>
          <w:numId w:val="29"/>
        </w:numPr>
        <w:jc w:val="both"/>
        <w:rPr>
          <w:sz w:val="22"/>
          <w:szCs w:val="22"/>
          <w:lang w:val="sr-Latn-ME"/>
        </w:rPr>
      </w:pPr>
      <w:r w:rsidRPr="000F6F5B">
        <w:rPr>
          <w:sz w:val="22"/>
          <w:szCs w:val="22"/>
          <w:lang w:val="sr-Latn-ME"/>
        </w:rPr>
        <w:t>U slučaju alergije (preosjetljivosti) na bilo koju od supstanci u sastavu lijeka (naročito kod preosjetljivosti na sulfonamide).</w:t>
      </w:r>
    </w:p>
    <w:p w:rsidR="003F106F" w:rsidRPr="000F6F5B" w:rsidRDefault="00196E72" w:rsidP="000579FD">
      <w:pPr>
        <w:numPr>
          <w:ilvl w:val="0"/>
          <w:numId w:val="29"/>
        </w:numPr>
        <w:jc w:val="both"/>
        <w:rPr>
          <w:sz w:val="22"/>
          <w:szCs w:val="22"/>
          <w:lang w:val="sr-Latn-ME"/>
        </w:rPr>
      </w:pPr>
      <w:r w:rsidRPr="000F6F5B">
        <w:rPr>
          <w:sz w:val="22"/>
          <w:szCs w:val="22"/>
          <w:lang w:val="sr-Latn-ME"/>
        </w:rPr>
        <w:t>Kod</w:t>
      </w:r>
      <w:r w:rsidR="003F106F" w:rsidRPr="000F6F5B">
        <w:rPr>
          <w:sz w:val="22"/>
          <w:szCs w:val="22"/>
          <w:lang w:val="sr-Latn-ME"/>
        </w:rPr>
        <w:t xml:space="preserve"> nedonoščadi i novorođenčadi</w:t>
      </w:r>
      <w:r w:rsidR="004C615E" w:rsidRPr="000F6F5B">
        <w:rPr>
          <w:sz w:val="22"/>
          <w:szCs w:val="22"/>
          <w:lang w:val="sr-Latn-ME"/>
        </w:rPr>
        <w:t xml:space="preserve"> mlađih od 6 ned</w:t>
      </w:r>
      <w:r w:rsidR="00924300" w:rsidRPr="000F6F5B">
        <w:rPr>
          <w:sz w:val="22"/>
          <w:szCs w:val="22"/>
          <w:lang w:val="sr-Latn-ME"/>
        </w:rPr>
        <w:t>j</w:t>
      </w:r>
      <w:r w:rsidR="004C615E" w:rsidRPr="000F6F5B">
        <w:rPr>
          <w:sz w:val="22"/>
          <w:szCs w:val="22"/>
          <w:lang w:val="sr-Latn-ME"/>
        </w:rPr>
        <w:t>elja</w:t>
      </w:r>
    </w:p>
    <w:p w:rsidR="00C65D10" w:rsidRPr="000F6F5B" w:rsidRDefault="00C65D10" w:rsidP="000579FD">
      <w:pPr>
        <w:numPr>
          <w:ilvl w:val="0"/>
          <w:numId w:val="29"/>
        </w:numPr>
        <w:jc w:val="both"/>
        <w:rPr>
          <w:sz w:val="22"/>
          <w:szCs w:val="22"/>
          <w:lang w:val="sr-Latn-ME"/>
        </w:rPr>
      </w:pPr>
      <w:r w:rsidRPr="000F6F5B">
        <w:rPr>
          <w:sz w:val="22"/>
          <w:szCs w:val="22"/>
          <w:lang w:val="sr-Latn-ME"/>
        </w:rPr>
        <w:t xml:space="preserve">Kod postojanja deficita glukoza-6-fosfat dehidrogenaze (G6PD), uključujući i slučajeve kada se ovaj deficit odnosi na </w:t>
      </w:r>
      <w:r w:rsidR="000579FD" w:rsidRPr="000F6F5B">
        <w:rPr>
          <w:sz w:val="22"/>
          <w:szCs w:val="22"/>
          <w:lang w:val="sr-Latn-ME"/>
        </w:rPr>
        <w:t>odoj</w:t>
      </w:r>
      <w:r w:rsidRPr="000F6F5B">
        <w:rPr>
          <w:sz w:val="22"/>
          <w:szCs w:val="22"/>
          <w:lang w:val="sr-Latn-ME"/>
        </w:rPr>
        <w:t>čad (prisustvo lijeka u majčinom mlijeku) zbog rizika od raspadanja crvenih krvnih ćelija.</w:t>
      </w:r>
    </w:p>
    <w:p w:rsidR="003F106F" w:rsidRPr="000F6F5B" w:rsidRDefault="003F106F" w:rsidP="000579FD">
      <w:pPr>
        <w:numPr>
          <w:ilvl w:val="0"/>
          <w:numId w:val="29"/>
        </w:numPr>
        <w:jc w:val="both"/>
        <w:rPr>
          <w:sz w:val="22"/>
          <w:szCs w:val="22"/>
          <w:lang w:val="sr-Latn-ME"/>
        </w:rPr>
      </w:pPr>
      <w:r w:rsidRPr="000F6F5B">
        <w:rPr>
          <w:sz w:val="22"/>
          <w:szCs w:val="22"/>
          <w:lang w:val="sr-Latn-ME"/>
        </w:rPr>
        <w:t>Pri istovremenoj primjeni metotreksata (vidite dio “Primjena drugih ljekova”).</w:t>
      </w:r>
    </w:p>
    <w:p w:rsidR="003F106F" w:rsidRPr="000F6F5B" w:rsidRDefault="003F106F" w:rsidP="000579FD">
      <w:pPr>
        <w:numPr>
          <w:ilvl w:val="0"/>
          <w:numId w:val="29"/>
        </w:numPr>
        <w:jc w:val="both"/>
        <w:rPr>
          <w:sz w:val="22"/>
          <w:szCs w:val="22"/>
          <w:lang w:val="sr-Latn-ME"/>
        </w:rPr>
      </w:pPr>
      <w:r w:rsidRPr="000F6F5B">
        <w:rPr>
          <w:sz w:val="22"/>
          <w:szCs w:val="22"/>
          <w:lang w:val="sr-Latn-ME"/>
        </w:rPr>
        <w:t xml:space="preserve">Pri istovremenoj primjeni </w:t>
      </w:r>
      <w:r w:rsidR="00D367A5" w:rsidRPr="000F6F5B">
        <w:rPr>
          <w:sz w:val="22"/>
          <w:szCs w:val="22"/>
          <w:lang w:val="sr-Latn-ME"/>
        </w:rPr>
        <w:t>ljekov</w:t>
      </w:r>
      <w:r w:rsidRPr="000F6F5B">
        <w:rPr>
          <w:sz w:val="22"/>
          <w:szCs w:val="22"/>
          <w:lang w:val="sr-Latn-ME"/>
        </w:rPr>
        <w:t>a koji su supstrati OCT2 transportera.</w:t>
      </w:r>
    </w:p>
    <w:p w:rsidR="003F106F" w:rsidRPr="000F6F5B" w:rsidRDefault="003F106F" w:rsidP="000579FD">
      <w:pPr>
        <w:numPr>
          <w:ilvl w:val="0"/>
          <w:numId w:val="29"/>
        </w:numPr>
        <w:jc w:val="both"/>
        <w:rPr>
          <w:sz w:val="22"/>
          <w:szCs w:val="22"/>
          <w:lang w:val="sr-Latn-ME"/>
        </w:rPr>
      </w:pPr>
      <w:r w:rsidRPr="000F6F5B">
        <w:rPr>
          <w:sz w:val="22"/>
          <w:szCs w:val="22"/>
          <w:lang w:val="sr-Latn-ME"/>
        </w:rPr>
        <w:t>U slučaju jetrene bolesti.</w:t>
      </w:r>
    </w:p>
    <w:p w:rsidR="003F106F" w:rsidRPr="000F6F5B" w:rsidRDefault="003F106F" w:rsidP="000579FD">
      <w:pPr>
        <w:numPr>
          <w:ilvl w:val="0"/>
          <w:numId w:val="29"/>
        </w:numPr>
        <w:jc w:val="both"/>
        <w:rPr>
          <w:sz w:val="22"/>
          <w:szCs w:val="22"/>
          <w:lang w:val="sr-Latn-ME"/>
        </w:rPr>
      </w:pPr>
      <w:r w:rsidRPr="000F6F5B">
        <w:rPr>
          <w:sz w:val="22"/>
          <w:szCs w:val="22"/>
          <w:lang w:val="sr-Latn-ME"/>
        </w:rPr>
        <w:t>U slučaju određenih bubrežnih poremećaja.</w:t>
      </w:r>
    </w:p>
    <w:p w:rsidR="003F106F" w:rsidRPr="000F6F5B" w:rsidRDefault="003F106F" w:rsidP="000579FD">
      <w:pPr>
        <w:jc w:val="both"/>
        <w:rPr>
          <w:sz w:val="22"/>
          <w:szCs w:val="22"/>
          <w:lang w:val="sr-Latn-ME"/>
        </w:rPr>
      </w:pPr>
    </w:p>
    <w:p w:rsidR="003F106F" w:rsidRPr="000F6F5B" w:rsidRDefault="00196E72" w:rsidP="000579FD">
      <w:pPr>
        <w:jc w:val="both"/>
        <w:rPr>
          <w:sz w:val="22"/>
          <w:szCs w:val="22"/>
          <w:lang w:val="sr-Latn-ME"/>
        </w:rPr>
      </w:pPr>
      <w:r w:rsidRPr="000F6F5B">
        <w:rPr>
          <w:sz w:val="22"/>
          <w:szCs w:val="22"/>
          <w:lang w:val="sr-Latn-ME"/>
        </w:rPr>
        <w:t>Ovaj lijek UOPŠTENO</w:t>
      </w:r>
      <w:r w:rsidR="003F106F" w:rsidRPr="000F6F5B">
        <w:rPr>
          <w:sz w:val="22"/>
          <w:szCs w:val="22"/>
          <w:lang w:val="sr-Latn-ME"/>
        </w:rPr>
        <w:t xml:space="preserve"> SE NE BI TREBAO PRIMJENJIVATI:</w:t>
      </w:r>
    </w:p>
    <w:p w:rsidR="003F106F" w:rsidRPr="000F6F5B" w:rsidRDefault="003F106F" w:rsidP="000579FD">
      <w:pPr>
        <w:jc w:val="both"/>
        <w:rPr>
          <w:sz w:val="22"/>
          <w:szCs w:val="22"/>
          <w:lang w:val="sr-Latn-ME"/>
        </w:rPr>
      </w:pPr>
    </w:p>
    <w:p w:rsidR="003F106F" w:rsidRPr="000F6F5B" w:rsidRDefault="003F106F" w:rsidP="000579FD">
      <w:pPr>
        <w:numPr>
          <w:ilvl w:val="0"/>
          <w:numId w:val="30"/>
        </w:numPr>
        <w:jc w:val="both"/>
        <w:rPr>
          <w:sz w:val="22"/>
          <w:szCs w:val="22"/>
          <w:lang w:val="sr-Latn-ME"/>
        </w:rPr>
      </w:pPr>
      <w:r w:rsidRPr="000F6F5B">
        <w:rPr>
          <w:sz w:val="22"/>
          <w:szCs w:val="22"/>
          <w:lang w:val="sr-Latn-ME"/>
        </w:rPr>
        <w:t>U periodu dojenja (vidite dio „</w:t>
      </w:r>
      <w:r w:rsidR="00196E72" w:rsidRPr="000F6F5B">
        <w:rPr>
          <w:sz w:val="22"/>
          <w:szCs w:val="22"/>
          <w:lang w:val="sr-Latn-ME"/>
        </w:rPr>
        <w:t>Plodnost, t</w:t>
      </w:r>
      <w:r w:rsidRPr="000F6F5B">
        <w:rPr>
          <w:sz w:val="22"/>
          <w:szCs w:val="22"/>
          <w:lang w:val="sr-Latn-ME"/>
        </w:rPr>
        <w:t>rudnoća i dojenje“);</w:t>
      </w:r>
    </w:p>
    <w:p w:rsidR="003F106F" w:rsidRPr="000F6F5B" w:rsidRDefault="003F106F" w:rsidP="000579FD">
      <w:pPr>
        <w:numPr>
          <w:ilvl w:val="0"/>
          <w:numId w:val="30"/>
        </w:numPr>
        <w:jc w:val="both"/>
        <w:rPr>
          <w:sz w:val="22"/>
          <w:szCs w:val="22"/>
          <w:lang w:val="sr-Latn-ME"/>
        </w:rPr>
      </w:pPr>
      <w:r w:rsidRPr="000F6F5B">
        <w:rPr>
          <w:sz w:val="22"/>
          <w:szCs w:val="22"/>
          <w:lang w:val="sr-Latn-ME"/>
        </w:rPr>
        <w:t>Istovremeno s</w:t>
      </w:r>
      <w:r w:rsidR="00196E72" w:rsidRPr="000F6F5B">
        <w:rPr>
          <w:sz w:val="22"/>
          <w:szCs w:val="22"/>
          <w:lang w:val="sr-Latn-ME"/>
        </w:rPr>
        <w:t>a</w:t>
      </w:r>
      <w:r w:rsidRPr="000F6F5B">
        <w:rPr>
          <w:sz w:val="22"/>
          <w:szCs w:val="22"/>
          <w:lang w:val="sr-Latn-ME"/>
        </w:rPr>
        <w:t xml:space="preserve"> fenitoinom te s</w:t>
      </w:r>
      <w:r w:rsidR="00196E72" w:rsidRPr="000F6F5B">
        <w:rPr>
          <w:sz w:val="22"/>
          <w:szCs w:val="22"/>
          <w:lang w:val="sr-Latn-ME"/>
        </w:rPr>
        <w:t>a l</w:t>
      </w:r>
      <w:r w:rsidRPr="000F6F5B">
        <w:rPr>
          <w:sz w:val="22"/>
          <w:szCs w:val="22"/>
          <w:lang w:val="sr-Latn-ME"/>
        </w:rPr>
        <w:t>jekovima koji povećavaju kalij</w:t>
      </w:r>
      <w:r w:rsidR="00196E72" w:rsidRPr="000F6F5B">
        <w:rPr>
          <w:sz w:val="22"/>
          <w:szCs w:val="22"/>
          <w:lang w:val="sr-Latn-ME"/>
        </w:rPr>
        <w:t>um</w:t>
      </w:r>
      <w:r w:rsidRPr="000F6F5B">
        <w:rPr>
          <w:sz w:val="22"/>
          <w:szCs w:val="22"/>
          <w:lang w:val="sr-Latn-ME"/>
        </w:rPr>
        <w:t xml:space="preserve"> u krvi (vidite dio “Primjena drugih ljekova”).</w:t>
      </w:r>
    </w:p>
    <w:p w:rsidR="003F106F" w:rsidRPr="000F6F5B" w:rsidRDefault="003F106F" w:rsidP="000579FD">
      <w:pPr>
        <w:jc w:val="both"/>
        <w:rPr>
          <w:sz w:val="22"/>
          <w:szCs w:val="22"/>
          <w:lang w:val="sr-Latn-ME"/>
        </w:rPr>
      </w:pPr>
    </w:p>
    <w:p w:rsidR="003F106F" w:rsidRPr="000F6F5B" w:rsidRDefault="003F106F" w:rsidP="000579FD">
      <w:pPr>
        <w:jc w:val="both"/>
        <w:rPr>
          <w:sz w:val="22"/>
          <w:szCs w:val="22"/>
          <w:lang w:val="sr-Latn-ME"/>
        </w:rPr>
      </w:pPr>
      <w:r w:rsidRPr="000F6F5B">
        <w:rPr>
          <w:sz w:val="22"/>
          <w:szCs w:val="22"/>
          <w:lang w:val="sr-Latn-ME"/>
        </w:rPr>
        <w:t xml:space="preserve">U SLUČAJU BILO KAKVE NEDOUMICE, NE USTRUČAVAJTE SE </w:t>
      </w:r>
      <w:r w:rsidR="000579FD" w:rsidRPr="000F6F5B">
        <w:rPr>
          <w:sz w:val="22"/>
          <w:szCs w:val="22"/>
          <w:lang w:val="sr-Latn-ME"/>
        </w:rPr>
        <w:t>DA PITATE ZA SAVJET</w:t>
      </w:r>
      <w:r w:rsidRPr="000F6F5B">
        <w:rPr>
          <w:sz w:val="22"/>
          <w:szCs w:val="22"/>
          <w:lang w:val="sr-Latn-ME"/>
        </w:rPr>
        <w:t xml:space="preserve"> VAŠE</w:t>
      </w:r>
      <w:r w:rsidR="000579FD" w:rsidRPr="000F6F5B">
        <w:rPr>
          <w:sz w:val="22"/>
          <w:szCs w:val="22"/>
          <w:lang w:val="sr-Latn-ME"/>
        </w:rPr>
        <w:t>G</w:t>
      </w:r>
      <w:r w:rsidRPr="000F6F5B">
        <w:rPr>
          <w:sz w:val="22"/>
          <w:szCs w:val="22"/>
          <w:lang w:val="sr-Latn-ME"/>
        </w:rPr>
        <w:t xml:space="preserve"> LJEKAR</w:t>
      </w:r>
      <w:r w:rsidR="000579FD" w:rsidRPr="000F6F5B">
        <w:rPr>
          <w:sz w:val="22"/>
          <w:szCs w:val="22"/>
          <w:lang w:val="sr-Latn-ME"/>
        </w:rPr>
        <w:t>A</w:t>
      </w:r>
      <w:r w:rsidRPr="000F6F5B">
        <w:rPr>
          <w:sz w:val="22"/>
          <w:szCs w:val="22"/>
          <w:lang w:val="sr-Latn-ME"/>
        </w:rPr>
        <w:t xml:space="preserve"> ILI FARMACEUT</w:t>
      </w:r>
      <w:r w:rsidR="000579FD" w:rsidRPr="000F6F5B">
        <w:rPr>
          <w:sz w:val="22"/>
          <w:szCs w:val="22"/>
          <w:lang w:val="sr-Latn-ME"/>
        </w:rPr>
        <w:t>A</w:t>
      </w:r>
      <w:r w:rsidRPr="000F6F5B">
        <w:rPr>
          <w:sz w:val="22"/>
          <w:szCs w:val="22"/>
          <w:lang w:val="sr-Latn-ME"/>
        </w:rPr>
        <w:t>.</w:t>
      </w:r>
    </w:p>
    <w:p w:rsidR="00445D8F" w:rsidRPr="000F6F5B" w:rsidRDefault="00445D8F" w:rsidP="000579FD">
      <w:pPr>
        <w:jc w:val="both"/>
        <w:rPr>
          <w:sz w:val="22"/>
          <w:szCs w:val="22"/>
          <w:lang w:val="sr-Latn-ME"/>
        </w:rPr>
      </w:pPr>
    </w:p>
    <w:p w:rsidR="00A02C42" w:rsidRPr="000F6F5B" w:rsidRDefault="00F47B6C" w:rsidP="000579FD">
      <w:pPr>
        <w:jc w:val="both"/>
        <w:rPr>
          <w:b/>
          <w:bCs/>
          <w:sz w:val="22"/>
          <w:szCs w:val="22"/>
          <w:lang w:val="sr-Latn-ME"/>
        </w:rPr>
      </w:pPr>
      <w:r w:rsidRPr="000F6F5B">
        <w:rPr>
          <w:b/>
          <w:bCs/>
          <w:sz w:val="22"/>
          <w:szCs w:val="22"/>
          <w:lang w:val="sr-Latn-ME"/>
        </w:rPr>
        <w:t>Upozorenja i mjere opreza:</w:t>
      </w:r>
    </w:p>
    <w:p w:rsidR="000579FD" w:rsidRPr="000F6F5B" w:rsidRDefault="000579FD" w:rsidP="000579FD">
      <w:pPr>
        <w:jc w:val="both"/>
        <w:rPr>
          <w:b/>
          <w:bCs/>
          <w:sz w:val="22"/>
          <w:szCs w:val="22"/>
          <w:lang w:val="sr-Latn-ME"/>
        </w:rPr>
      </w:pPr>
    </w:p>
    <w:p w:rsidR="003F106F" w:rsidRPr="000F6F5B" w:rsidRDefault="003F106F" w:rsidP="000579FD">
      <w:pPr>
        <w:tabs>
          <w:tab w:val="left" w:pos="0"/>
        </w:tabs>
        <w:jc w:val="both"/>
        <w:rPr>
          <w:b/>
          <w:i/>
          <w:sz w:val="22"/>
          <w:szCs w:val="22"/>
          <w:lang w:val="sr-Latn-ME"/>
        </w:rPr>
      </w:pPr>
      <w:r w:rsidRPr="000F6F5B">
        <w:rPr>
          <w:b/>
          <w:i/>
          <w:sz w:val="22"/>
          <w:szCs w:val="22"/>
          <w:lang w:val="sr-Latn-ME"/>
        </w:rPr>
        <w:t>Posebna upozorenja</w:t>
      </w:r>
    </w:p>
    <w:p w:rsidR="003F106F" w:rsidRPr="000F6F5B" w:rsidRDefault="003F106F" w:rsidP="000579FD">
      <w:pPr>
        <w:tabs>
          <w:tab w:val="left" w:pos="0"/>
        </w:tabs>
        <w:jc w:val="both"/>
        <w:rPr>
          <w:sz w:val="22"/>
          <w:szCs w:val="22"/>
          <w:lang w:val="sr-Latn-ME"/>
        </w:rPr>
      </w:pPr>
      <w:r w:rsidRPr="000F6F5B">
        <w:rPr>
          <w:sz w:val="22"/>
          <w:szCs w:val="22"/>
          <w:lang w:val="sr-Latn-ME"/>
        </w:rPr>
        <w:t xml:space="preserve">Kod pojave kožnih reakcija ili promjena u nalazima krvnih pretraga primjenu lijeka trebalo bi </w:t>
      </w:r>
      <w:r w:rsidR="00196E72" w:rsidRPr="000F6F5B">
        <w:rPr>
          <w:sz w:val="22"/>
          <w:szCs w:val="22"/>
          <w:lang w:val="sr-Latn-ME"/>
        </w:rPr>
        <w:t>da odmah prekinete.</w:t>
      </w:r>
    </w:p>
    <w:p w:rsidR="003F106F" w:rsidRPr="000F6F5B" w:rsidRDefault="003F106F" w:rsidP="000579FD">
      <w:pPr>
        <w:tabs>
          <w:tab w:val="left" w:pos="0"/>
        </w:tabs>
        <w:jc w:val="both"/>
        <w:rPr>
          <w:sz w:val="22"/>
          <w:szCs w:val="22"/>
          <w:lang w:val="sr-Latn-ME"/>
        </w:rPr>
      </w:pPr>
    </w:p>
    <w:p w:rsidR="003F106F" w:rsidRPr="000F6F5B" w:rsidRDefault="003F106F" w:rsidP="000579FD">
      <w:pPr>
        <w:tabs>
          <w:tab w:val="left" w:pos="0"/>
        </w:tabs>
        <w:jc w:val="both"/>
        <w:rPr>
          <w:bCs/>
          <w:sz w:val="22"/>
          <w:szCs w:val="22"/>
          <w:lang w:val="sr-Latn-ME"/>
        </w:rPr>
      </w:pPr>
      <w:r w:rsidRPr="000F6F5B">
        <w:rPr>
          <w:sz w:val="22"/>
          <w:szCs w:val="22"/>
          <w:lang w:val="sr-Latn-ME"/>
        </w:rPr>
        <w:t xml:space="preserve">Na početku liječenja može doći do pojave crvenila po cijelom tijelu, praćenog pustulama (prištićima) i </w:t>
      </w:r>
      <w:r w:rsidR="00520A23" w:rsidRPr="000F6F5B">
        <w:rPr>
          <w:sz w:val="22"/>
          <w:szCs w:val="22"/>
          <w:lang w:val="sr-Latn-ME"/>
        </w:rPr>
        <w:t>povišenom tjelesnom temperaturom</w:t>
      </w:r>
      <w:r w:rsidRPr="000F6F5B">
        <w:rPr>
          <w:sz w:val="22"/>
          <w:szCs w:val="22"/>
          <w:lang w:val="sr-Latn-ME"/>
        </w:rPr>
        <w:t>, što je razlog da se posumnja na tešku reakciju koja se zove akutn</w:t>
      </w:r>
      <w:r w:rsidR="001F1D0D" w:rsidRPr="000F6F5B">
        <w:rPr>
          <w:sz w:val="22"/>
          <w:szCs w:val="22"/>
          <w:lang w:val="sr-Latn-ME"/>
        </w:rPr>
        <w:t>a</w:t>
      </w:r>
      <w:r w:rsidRPr="000F6F5B">
        <w:rPr>
          <w:sz w:val="22"/>
          <w:szCs w:val="22"/>
          <w:lang w:val="sr-Latn-ME"/>
        </w:rPr>
        <w:t xml:space="preserve"> </w:t>
      </w:r>
      <w:r w:rsidRPr="000F6F5B">
        <w:rPr>
          <w:bCs/>
          <w:sz w:val="22"/>
          <w:szCs w:val="22"/>
          <w:lang w:val="sr-Latn-ME"/>
        </w:rPr>
        <w:t>generaliz</w:t>
      </w:r>
      <w:r w:rsidR="00520A23" w:rsidRPr="000F6F5B">
        <w:rPr>
          <w:bCs/>
          <w:sz w:val="22"/>
          <w:szCs w:val="22"/>
          <w:lang w:val="sr-Latn-ME"/>
        </w:rPr>
        <w:t>ovan</w:t>
      </w:r>
      <w:r w:rsidR="001F1D0D" w:rsidRPr="000F6F5B">
        <w:rPr>
          <w:bCs/>
          <w:sz w:val="22"/>
          <w:szCs w:val="22"/>
          <w:lang w:val="sr-Latn-ME"/>
        </w:rPr>
        <w:t>a egzantematozna</w:t>
      </w:r>
      <w:r w:rsidR="00994E3B" w:rsidRPr="000F6F5B">
        <w:rPr>
          <w:bCs/>
          <w:sz w:val="22"/>
          <w:szCs w:val="22"/>
          <w:lang w:val="sr-Latn-ME"/>
        </w:rPr>
        <w:t xml:space="preserve"> pus</w:t>
      </w:r>
      <w:r w:rsidR="001F1D0D" w:rsidRPr="000F6F5B">
        <w:rPr>
          <w:bCs/>
          <w:sz w:val="22"/>
          <w:szCs w:val="22"/>
          <w:lang w:val="sr-Latn-ME"/>
        </w:rPr>
        <w:t>tuloza</w:t>
      </w:r>
      <w:r w:rsidRPr="000F6F5B">
        <w:rPr>
          <w:bCs/>
          <w:sz w:val="22"/>
          <w:szCs w:val="22"/>
          <w:lang w:val="sr-Latn-ME"/>
        </w:rPr>
        <w:t xml:space="preserve"> (vidite dio 4.).</w:t>
      </w:r>
    </w:p>
    <w:p w:rsidR="003F106F" w:rsidRPr="000F6F5B" w:rsidRDefault="003F106F" w:rsidP="000579FD">
      <w:pPr>
        <w:tabs>
          <w:tab w:val="left" w:pos="0"/>
        </w:tabs>
        <w:jc w:val="both"/>
        <w:rPr>
          <w:bCs/>
          <w:sz w:val="22"/>
          <w:szCs w:val="22"/>
          <w:lang w:val="sr-Latn-ME"/>
        </w:rPr>
      </w:pPr>
    </w:p>
    <w:p w:rsidR="003F106F" w:rsidRPr="000F6F5B" w:rsidRDefault="003F106F" w:rsidP="000579FD">
      <w:pPr>
        <w:tabs>
          <w:tab w:val="left" w:pos="0"/>
        </w:tabs>
        <w:jc w:val="both"/>
        <w:rPr>
          <w:bCs/>
          <w:sz w:val="22"/>
          <w:szCs w:val="22"/>
          <w:lang w:val="sr-Latn-ME"/>
        </w:rPr>
      </w:pPr>
      <w:r w:rsidRPr="000F6F5B">
        <w:rPr>
          <w:bCs/>
          <w:sz w:val="22"/>
          <w:szCs w:val="22"/>
          <w:lang w:val="sr-Latn-ME"/>
        </w:rPr>
        <w:t>Slučajevi potencijalno smrtonosnih kožnih reakcija (</w:t>
      </w:r>
      <w:r w:rsidRPr="000F6F5B">
        <w:rPr>
          <w:bCs/>
          <w:i/>
          <w:sz w:val="22"/>
          <w:szCs w:val="22"/>
          <w:lang w:val="sr-Latn-ME"/>
        </w:rPr>
        <w:t>Stevens-Johnsonov</w:t>
      </w:r>
      <w:r w:rsidRPr="000F6F5B">
        <w:rPr>
          <w:bCs/>
          <w:sz w:val="22"/>
          <w:szCs w:val="22"/>
          <w:lang w:val="sr-Latn-ME"/>
        </w:rPr>
        <w:t xml:space="preserve"> sindrom, toksična epidermalna nekroliza i DRESS sindrom) prijavljeni su uz primjenu </w:t>
      </w:r>
      <w:r w:rsidRPr="000F6F5B">
        <w:rPr>
          <w:sz w:val="22"/>
          <w:szCs w:val="22"/>
          <w:lang w:val="sr-Latn-ME"/>
        </w:rPr>
        <w:t>kombinacije sulfametoksazol</w:t>
      </w:r>
      <w:r w:rsidR="00924300" w:rsidRPr="000F6F5B">
        <w:rPr>
          <w:sz w:val="22"/>
          <w:szCs w:val="22"/>
          <w:lang w:val="sr-Latn-ME"/>
        </w:rPr>
        <w:t>-trimetoprim</w:t>
      </w:r>
      <w:r w:rsidRPr="000F6F5B">
        <w:rPr>
          <w:sz w:val="22"/>
          <w:szCs w:val="22"/>
          <w:lang w:val="sr-Latn-ME"/>
        </w:rPr>
        <w:t xml:space="preserve"> </w:t>
      </w:r>
      <w:r w:rsidRPr="000F6F5B">
        <w:rPr>
          <w:bCs/>
          <w:sz w:val="22"/>
          <w:szCs w:val="22"/>
          <w:lang w:val="sr-Latn-ME"/>
        </w:rPr>
        <w:t>(vidite dio 4.).</w:t>
      </w:r>
    </w:p>
    <w:p w:rsidR="003F106F" w:rsidRPr="000F6F5B" w:rsidRDefault="003F106F" w:rsidP="000579FD">
      <w:pPr>
        <w:numPr>
          <w:ilvl w:val="0"/>
          <w:numId w:val="32"/>
        </w:numPr>
        <w:tabs>
          <w:tab w:val="left" w:pos="0"/>
        </w:tabs>
        <w:jc w:val="both"/>
        <w:rPr>
          <w:bCs/>
          <w:sz w:val="22"/>
          <w:szCs w:val="22"/>
          <w:lang w:val="sr-Latn-ME"/>
        </w:rPr>
      </w:pPr>
      <w:r w:rsidRPr="000F6F5B">
        <w:rPr>
          <w:bCs/>
          <w:sz w:val="22"/>
          <w:szCs w:val="22"/>
          <w:lang w:val="sr-Latn-ME"/>
        </w:rPr>
        <w:t xml:space="preserve">Ako Vam se pojavi </w:t>
      </w:r>
      <w:r w:rsidRPr="000F6F5B">
        <w:rPr>
          <w:b/>
          <w:bCs/>
          <w:sz w:val="22"/>
          <w:szCs w:val="22"/>
          <w:lang w:val="sr-Latn-ME"/>
        </w:rPr>
        <w:t>kožna reakcija ili mjehurići na koži i/ili ljuštenje kože i/ili promjene na sluzokoži;</w:t>
      </w:r>
    </w:p>
    <w:p w:rsidR="003F106F" w:rsidRPr="000F6F5B" w:rsidRDefault="003F106F" w:rsidP="000579FD">
      <w:pPr>
        <w:numPr>
          <w:ilvl w:val="0"/>
          <w:numId w:val="32"/>
        </w:numPr>
        <w:tabs>
          <w:tab w:val="left" w:pos="0"/>
        </w:tabs>
        <w:jc w:val="both"/>
        <w:rPr>
          <w:bCs/>
          <w:sz w:val="22"/>
          <w:szCs w:val="22"/>
          <w:lang w:val="sr-Latn-ME"/>
        </w:rPr>
      </w:pPr>
      <w:r w:rsidRPr="000F6F5B">
        <w:rPr>
          <w:bCs/>
          <w:sz w:val="22"/>
          <w:szCs w:val="22"/>
          <w:lang w:val="sr-Latn-ME"/>
        </w:rPr>
        <w:t>Ako imate</w:t>
      </w:r>
      <w:r w:rsidR="00196E72" w:rsidRPr="000F6F5B">
        <w:rPr>
          <w:bCs/>
          <w:sz w:val="22"/>
          <w:szCs w:val="22"/>
          <w:lang w:val="sr-Latn-ME"/>
        </w:rPr>
        <w:t xml:space="preserve"> teški osip povezan s drugim opšt</w:t>
      </w:r>
      <w:r w:rsidRPr="000F6F5B">
        <w:rPr>
          <w:bCs/>
          <w:sz w:val="22"/>
          <w:szCs w:val="22"/>
          <w:lang w:val="sr-Latn-ME"/>
        </w:rPr>
        <w:t xml:space="preserve">im efektima (kao što je </w:t>
      </w:r>
      <w:r w:rsidR="00520A23" w:rsidRPr="000F6F5B">
        <w:rPr>
          <w:bCs/>
          <w:sz w:val="22"/>
          <w:szCs w:val="22"/>
          <w:lang w:val="sr-Latn-ME"/>
        </w:rPr>
        <w:t xml:space="preserve">povišena tjelesna temperatura </w:t>
      </w:r>
      <w:r w:rsidRPr="000F6F5B">
        <w:rPr>
          <w:bCs/>
          <w:sz w:val="22"/>
          <w:szCs w:val="22"/>
          <w:lang w:val="sr-Latn-ME"/>
        </w:rPr>
        <w:t>ili umor) ili u slučaju pojave</w:t>
      </w:r>
      <w:r w:rsidR="001F1D0D" w:rsidRPr="000F6F5B">
        <w:rPr>
          <w:bCs/>
          <w:sz w:val="22"/>
          <w:szCs w:val="22"/>
          <w:lang w:val="sr-Latn-ME"/>
        </w:rPr>
        <w:t xml:space="preserve"> plikova</w:t>
      </w:r>
      <w:r w:rsidRPr="000F6F5B">
        <w:rPr>
          <w:bCs/>
          <w:sz w:val="22"/>
          <w:szCs w:val="22"/>
          <w:lang w:val="sr-Latn-ME"/>
        </w:rPr>
        <w:t xml:space="preserve"> na koži, ranica u ustima ili </w:t>
      </w:r>
      <w:r w:rsidR="00520A23" w:rsidRPr="000F6F5B">
        <w:rPr>
          <w:bCs/>
          <w:sz w:val="22"/>
          <w:szCs w:val="22"/>
          <w:lang w:val="sr-Latn-ME"/>
        </w:rPr>
        <w:t xml:space="preserve">zapaljenja </w:t>
      </w:r>
      <w:r w:rsidRPr="000F6F5B">
        <w:rPr>
          <w:bCs/>
          <w:sz w:val="22"/>
          <w:szCs w:val="22"/>
          <w:lang w:val="sr-Latn-ME"/>
        </w:rPr>
        <w:t>oka;</w:t>
      </w:r>
    </w:p>
    <w:p w:rsidR="003F106F" w:rsidRPr="000F6F5B" w:rsidRDefault="003F106F" w:rsidP="000579FD">
      <w:pPr>
        <w:tabs>
          <w:tab w:val="left" w:pos="0"/>
        </w:tabs>
        <w:jc w:val="both"/>
        <w:rPr>
          <w:bCs/>
          <w:sz w:val="22"/>
          <w:szCs w:val="22"/>
          <w:lang w:val="sr-Latn-ME"/>
        </w:rPr>
      </w:pPr>
    </w:p>
    <w:p w:rsidR="003F106F" w:rsidRPr="000F6F5B" w:rsidRDefault="003F106F" w:rsidP="000579FD">
      <w:pPr>
        <w:tabs>
          <w:tab w:val="left" w:pos="0"/>
        </w:tabs>
        <w:jc w:val="both"/>
        <w:rPr>
          <w:bCs/>
          <w:sz w:val="22"/>
          <w:szCs w:val="22"/>
          <w:lang w:val="sr-Latn-ME"/>
        </w:rPr>
      </w:pPr>
      <w:r w:rsidRPr="000F6F5B">
        <w:rPr>
          <w:bCs/>
          <w:sz w:val="22"/>
          <w:szCs w:val="22"/>
          <w:lang w:val="sr-Latn-ME"/>
        </w:rPr>
        <w:t>Odmah se javite svom ljekaru jer ovi efekti mogu biti opasni po život.</w:t>
      </w:r>
    </w:p>
    <w:p w:rsidR="003F106F" w:rsidRPr="000F6F5B" w:rsidRDefault="003F106F" w:rsidP="000579FD">
      <w:pPr>
        <w:tabs>
          <w:tab w:val="left" w:pos="0"/>
        </w:tabs>
        <w:jc w:val="both"/>
        <w:rPr>
          <w:sz w:val="22"/>
          <w:szCs w:val="22"/>
          <w:lang w:val="sr-Latn-ME"/>
        </w:rPr>
      </w:pPr>
    </w:p>
    <w:p w:rsidR="003F106F" w:rsidRPr="000F6F5B" w:rsidRDefault="003F106F" w:rsidP="000579FD">
      <w:pPr>
        <w:tabs>
          <w:tab w:val="left" w:pos="0"/>
        </w:tabs>
        <w:jc w:val="both"/>
        <w:rPr>
          <w:sz w:val="22"/>
          <w:szCs w:val="22"/>
          <w:lang w:val="sr-Latn-ME"/>
        </w:rPr>
      </w:pPr>
      <w:r w:rsidRPr="000F6F5B">
        <w:rPr>
          <w:sz w:val="22"/>
          <w:szCs w:val="22"/>
          <w:lang w:val="sr-Latn-ME"/>
        </w:rPr>
        <w:t xml:space="preserve">Promjene u </w:t>
      </w:r>
      <w:r w:rsidR="00196E72" w:rsidRPr="000F6F5B">
        <w:rPr>
          <w:sz w:val="22"/>
          <w:szCs w:val="22"/>
          <w:lang w:val="sr-Latn-ME"/>
        </w:rPr>
        <w:t>krvnoj slici češće se javljaju kod</w:t>
      </w:r>
      <w:r w:rsidRPr="000F6F5B">
        <w:rPr>
          <w:sz w:val="22"/>
          <w:szCs w:val="22"/>
          <w:lang w:val="sr-Latn-ME"/>
        </w:rPr>
        <w:t xml:space="preserve"> starijih osoba i osoba s</w:t>
      </w:r>
      <w:r w:rsidR="001F1D0D" w:rsidRPr="000F6F5B">
        <w:rPr>
          <w:sz w:val="22"/>
          <w:szCs w:val="22"/>
          <w:lang w:val="sr-Latn-ME"/>
        </w:rPr>
        <w:t>a</w:t>
      </w:r>
      <w:r w:rsidRPr="000F6F5B">
        <w:rPr>
          <w:sz w:val="22"/>
          <w:szCs w:val="22"/>
          <w:lang w:val="sr-Latn-ME"/>
        </w:rPr>
        <w:t xml:space="preserve"> nedostatkom folne kiseline.</w:t>
      </w:r>
    </w:p>
    <w:p w:rsidR="003F106F" w:rsidRPr="000F6F5B" w:rsidRDefault="003F106F" w:rsidP="000579FD">
      <w:pPr>
        <w:tabs>
          <w:tab w:val="left" w:pos="0"/>
        </w:tabs>
        <w:jc w:val="both"/>
        <w:rPr>
          <w:sz w:val="22"/>
          <w:szCs w:val="22"/>
          <w:lang w:val="sr-Latn-ME"/>
        </w:rPr>
      </w:pPr>
    </w:p>
    <w:p w:rsidR="003F106F" w:rsidRPr="000F6F5B" w:rsidRDefault="00196E72" w:rsidP="000579FD">
      <w:pPr>
        <w:tabs>
          <w:tab w:val="left" w:pos="0"/>
        </w:tabs>
        <w:jc w:val="both"/>
        <w:rPr>
          <w:sz w:val="22"/>
          <w:szCs w:val="22"/>
          <w:lang w:val="sr-Latn-ME"/>
        </w:rPr>
      </w:pPr>
      <w:r w:rsidRPr="000F6F5B">
        <w:rPr>
          <w:sz w:val="22"/>
          <w:szCs w:val="22"/>
          <w:lang w:val="sr-Latn-ME"/>
        </w:rPr>
        <w:t>Takođe</w:t>
      </w:r>
      <w:r w:rsidR="003F106F" w:rsidRPr="000F6F5B">
        <w:rPr>
          <w:sz w:val="22"/>
          <w:szCs w:val="22"/>
          <w:lang w:val="sr-Latn-ME"/>
        </w:rPr>
        <w:t xml:space="preserve">, redovne kontrole krvne slike neophodne su:  </w:t>
      </w:r>
    </w:p>
    <w:p w:rsidR="003F106F" w:rsidRPr="000F6F5B" w:rsidRDefault="003F106F" w:rsidP="000579FD">
      <w:pPr>
        <w:numPr>
          <w:ilvl w:val="0"/>
          <w:numId w:val="31"/>
        </w:numPr>
        <w:tabs>
          <w:tab w:val="left" w:pos="0"/>
        </w:tabs>
        <w:jc w:val="both"/>
        <w:rPr>
          <w:sz w:val="22"/>
          <w:szCs w:val="22"/>
          <w:lang w:val="sr-Latn-ME"/>
        </w:rPr>
      </w:pPr>
      <w:r w:rsidRPr="000F6F5B">
        <w:rPr>
          <w:sz w:val="22"/>
          <w:szCs w:val="22"/>
          <w:lang w:val="sr-Latn-ME" w:eastAsia="hr-HR"/>
        </w:rPr>
        <w:t>u slučaju da liječenje traje dugo ili se ponavlja;</w:t>
      </w:r>
    </w:p>
    <w:p w:rsidR="003F106F" w:rsidRPr="000F6F5B" w:rsidRDefault="00196E72" w:rsidP="000579FD">
      <w:pPr>
        <w:numPr>
          <w:ilvl w:val="0"/>
          <w:numId w:val="31"/>
        </w:numPr>
        <w:tabs>
          <w:tab w:val="left" w:pos="0"/>
        </w:tabs>
        <w:jc w:val="both"/>
        <w:rPr>
          <w:sz w:val="22"/>
          <w:szCs w:val="22"/>
          <w:lang w:val="sr-Latn-ME"/>
        </w:rPr>
      </w:pPr>
      <w:r w:rsidRPr="000F6F5B">
        <w:rPr>
          <w:sz w:val="22"/>
          <w:szCs w:val="22"/>
          <w:lang w:val="sr-Latn-ME" w:eastAsia="hr-HR"/>
        </w:rPr>
        <w:t>kod</w:t>
      </w:r>
      <w:r w:rsidR="003F106F" w:rsidRPr="000F6F5B">
        <w:rPr>
          <w:sz w:val="22"/>
          <w:szCs w:val="22"/>
          <w:lang w:val="sr-Latn-ME" w:eastAsia="hr-HR"/>
        </w:rPr>
        <w:t xml:space="preserve"> osoba starijih od 65 godina;</w:t>
      </w:r>
    </w:p>
    <w:p w:rsidR="003F106F" w:rsidRPr="000F6F5B" w:rsidRDefault="00196E72" w:rsidP="000579FD">
      <w:pPr>
        <w:numPr>
          <w:ilvl w:val="0"/>
          <w:numId w:val="31"/>
        </w:numPr>
        <w:tabs>
          <w:tab w:val="left" w:pos="0"/>
        </w:tabs>
        <w:jc w:val="both"/>
        <w:rPr>
          <w:sz w:val="22"/>
          <w:szCs w:val="22"/>
          <w:lang w:val="sr-Latn-ME"/>
        </w:rPr>
      </w:pPr>
      <w:r w:rsidRPr="000F6F5B">
        <w:rPr>
          <w:sz w:val="22"/>
          <w:szCs w:val="22"/>
          <w:lang w:val="sr-Latn-ME"/>
        </w:rPr>
        <w:lastRenderedPageBreak/>
        <w:t>kod</w:t>
      </w:r>
      <w:r w:rsidR="003F106F" w:rsidRPr="000F6F5B">
        <w:rPr>
          <w:sz w:val="22"/>
          <w:szCs w:val="22"/>
          <w:lang w:val="sr-Latn-ME"/>
        </w:rPr>
        <w:t xml:space="preserve"> osoba s</w:t>
      </w:r>
      <w:r w:rsidRPr="000F6F5B">
        <w:rPr>
          <w:sz w:val="22"/>
          <w:szCs w:val="22"/>
          <w:lang w:val="sr-Latn-ME"/>
        </w:rPr>
        <w:t>a</w:t>
      </w:r>
      <w:r w:rsidR="003F106F" w:rsidRPr="000F6F5B">
        <w:rPr>
          <w:sz w:val="22"/>
          <w:szCs w:val="22"/>
          <w:lang w:val="sr-Latn-ME"/>
        </w:rPr>
        <w:t xml:space="preserve"> nedostatkom folata.</w:t>
      </w:r>
    </w:p>
    <w:p w:rsidR="003F106F" w:rsidRPr="000F6F5B" w:rsidRDefault="003F106F" w:rsidP="000579FD">
      <w:pPr>
        <w:tabs>
          <w:tab w:val="left" w:pos="0"/>
        </w:tabs>
        <w:jc w:val="both"/>
        <w:rPr>
          <w:sz w:val="22"/>
          <w:szCs w:val="22"/>
          <w:lang w:val="sr-Latn-ME"/>
        </w:rPr>
      </w:pPr>
    </w:p>
    <w:p w:rsidR="003F106F" w:rsidRPr="000F6F5B" w:rsidRDefault="003F106F" w:rsidP="000579FD">
      <w:pPr>
        <w:tabs>
          <w:tab w:val="left" w:pos="0"/>
        </w:tabs>
        <w:jc w:val="both"/>
        <w:rPr>
          <w:sz w:val="22"/>
          <w:szCs w:val="22"/>
          <w:lang w:val="sr-Latn-ME"/>
        </w:rPr>
      </w:pPr>
      <w:r w:rsidRPr="000F6F5B">
        <w:rPr>
          <w:sz w:val="22"/>
          <w:szCs w:val="22"/>
          <w:lang w:val="sr-Latn-ME"/>
        </w:rPr>
        <w:t xml:space="preserve">Primjena kombinacije </w:t>
      </w:r>
      <w:r w:rsidR="00924300" w:rsidRPr="000F6F5B">
        <w:rPr>
          <w:sz w:val="22"/>
          <w:szCs w:val="22"/>
          <w:lang w:val="sr-Latn-ME"/>
        </w:rPr>
        <w:t xml:space="preserve">sulfametoksazol-trimetoprim </w:t>
      </w:r>
      <w:r w:rsidR="00196E72" w:rsidRPr="000F6F5B">
        <w:rPr>
          <w:sz w:val="22"/>
          <w:szCs w:val="22"/>
          <w:lang w:val="sr-Latn-ME"/>
        </w:rPr>
        <w:t>ne preporučuje se kod</w:t>
      </w:r>
      <w:r w:rsidRPr="000F6F5B">
        <w:rPr>
          <w:sz w:val="22"/>
          <w:szCs w:val="22"/>
          <w:lang w:val="sr-Latn-ME"/>
        </w:rPr>
        <w:t xml:space="preserve"> pacijenata s</w:t>
      </w:r>
      <w:r w:rsidR="00924300" w:rsidRPr="000F6F5B">
        <w:rPr>
          <w:sz w:val="22"/>
          <w:szCs w:val="22"/>
          <w:lang w:val="sr-Latn-ME"/>
        </w:rPr>
        <w:t>a</w:t>
      </w:r>
      <w:r w:rsidRPr="000F6F5B">
        <w:rPr>
          <w:sz w:val="22"/>
          <w:szCs w:val="22"/>
          <w:lang w:val="sr-Latn-ME"/>
        </w:rPr>
        <w:t xml:space="preserve"> makrocitnom anemijom (kada su crvene krvne ćelije veće nego što je to normalno).</w:t>
      </w:r>
    </w:p>
    <w:p w:rsidR="003F106F" w:rsidRPr="000F6F5B" w:rsidRDefault="003F106F" w:rsidP="000579FD">
      <w:pPr>
        <w:autoSpaceDE w:val="0"/>
        <w:autoSpaceDN w:val="0"/>
        <w:adjustRightInd w:val="0"/>
        <w:jc w:val="both"/>
        <w:rPr>
          <w:sz w:val="22"/>
          <w:szCs w:val="22"/>
          <w:lang w:val="sr-Latn-ME"/>
        </w:rPr>
      </w:pPr>
    </w:p>
    <w:p w:rsidR="001F1D0D" w:rsidRPr="000F6F5B" w:rsidRDefault="003F106F" w:rsidP="000579FD">
      <w:pPr>
        <w:autoSpaceDE w:val="0"/>
        <w:autoSpaceDN w:val="0"/>
        <w:adjustRightInd w:val="0"/>
        <w:jc w:val="both"/>
        <w:rPr>
          <w:sz w:val="22"/>
          <w:szCs w:val="22"/>
          <w:lang w:val="sr-Latn-ME"/>
        </w:rPr>
      </w:pPr>
      <w:r w:rsidRPr="000F6F5B">
        <w:rPr>
          <w:sz w:val="22"/>
          <w:szCs w:val="22"/>
          <w:lang w:val="sr-Latn-ME"/>
        </w:rPr>
        <w:t>Slučajevi pancitopenije (promjena</w:t>
      </w:r>
      <w:r w:rsidR="00F57738" w:rsidRPr="000F6F5B">
        <w:rPr>
          <w:sz w:val="22"/>
          <w:szCs w:val="22"/>
          <w:lang w:val="sr-Latn-ME"/>
        </w:rPr>
        <w:t xml:space="preserve"> u nalazu krvi) prijavljeni su kod</w:t>
      </w:r>
      <w:r w:rsidRPr="000F6F5B">
        <w:rPr>
          <w:sz w:val="22"/>
          <w:szCs w:val="22"/>
          <w:lang w:val="sr-Latn-ME"/>
        </w:rPr>
        <w:t xml:space="preserve"> pacijenata koji su istovremeno primjenjivali kombinaciju </w:t>
      </w:r>
      <w:r w:rsidR="00924300" w:rsidRPr="000F6F5B">
        <w:rPr>
          <w:sz w:val="22"/>
          <w:szCs w:val="22"/>
          <w:lang w:val="sr-Latn-ME"/>
        </w:rPr>
        <w:t xml:space="preserve">sulfametoksazol-trimetoprim </w:t>
      </w:r>
      <w:r w:rsidRPr="000F6F5B">
        <w:rPr>
          <w:sz w:val="22"/>
          <w:szCs w:val="22"/>
          <w:lang w:val="sr-Latn-ME"/>
        </w:rPr>
        <w:t>i metotreksat</w:t>
      </w:r>
      <w:r w:rsidR="00196E72" w:rsidRPr="000F6F5B">
        <w:rPr>
          <w:sz w:val="22"/>
          <w:szCs w:val="22"/>
          <w:lang w:val="sr-Latn-ME"/>
        </w:rPr>
        <w:t xml:space="preserve"> (vidite dio „Primjena drugih ljekova</w:t>
      </w:r>
      <w:r w:rsidRPr="000F6F5B">
        <w:rPr>
          <w:sz w:val="22"/>
          <w:szCs w:val="22"/>
          <w:lang w:val="sr-Latn-ME"/>
        </w:rPr>
        <w:t>”).</w:t>
      </w:r>
    </w:p>
    <w:p w:rsidR="004C615E" w:rsidRPr="000F6F5B" w:rsidRDefault="004C615E" w:rsidP="000579FD">
      <w:pPr>
        <w:autoSpaceDE w:val="0"/>
        <w:autoSpaceDN w:val="0"/>
        <w:adjustRightInd w:val="0"/>
        <w:jc w:val="both"/>
        <w:rPr>
          <w:sz w:val="22"/>
          <w:szCs w:val="22"/>
          <w:u w:val="single"/>
          <w:lang w:val="sr-Latn-ME"/>
        </w:rPr>
      </w:pPr>
    </w:p>
    <w:p w:rsidR="004C615E" w:rsidRPr="000F6F5B" w:rsidRDefault="004C615E" w:rsidP="000579FD">
      <w:pPr>
        <w:autoSpaceDE w:val="0"/>
        <w:autoSpaceDN w:val="0"/>
        <w:adjustRightInd w:val="0"/>
        <w:jc w:val="both"/>
        <w:rPr>
          <w:sz w:val="22"/>
          <w:szCs w:val="22"/>
          <w:lang w:val="sr-Latn-ME"/>
        </w:rPr>
      </w:pPr>
      <w:r w:rsidRPr="000F6F5B">
        <w:rPr>
          <w:sz w:val="22"/>
          <w:szCs w:val="22"/>
          <w:lang w:val="sr-Latn-ME"/>
        </w:rPr>
        <w:t xml:space="preserve">Prijavljeni su veoma rijetki slučajevi prekomjernih reakcija imunog sistema zbog poremećaja mehanizma aktivacije bijelih krvnih ćelija, što dovodi do zapaljenja (hemofagocitne limfohistiocitoze), a stanje može da  bude opasno po život ako se ne dijagnostikuje i ne liječi u ranoj fazi. Ako istovremeno ili sa kratkim odlaganjem osjetite više simptoma kao što su povišena temperatura, otečene žlijezde, slabost, </w:t>
      </w:r>
      <w:r w:rsidR="001F1D0D" w:rsidRPr="000F6F5B">
        <w:rPr>
          <w:sz w:val="22"/>
          <w:szCs w:val="22"/>
          <w:lang w:val="sr-Latn-ME"/>
        </w:rPr>
        <w:t>vrtoglavica</w:t>
      </w:r>
      <w:r w:rsidRPr="000F6F5B">
        <w:rPr>
          <w:sz w:val="22"/>
          <w:szCs w:val="22"/>
          <w:lang w:val="sr-Latn-ME"/>
        </w:rPr>
        <w:t>, nedostatak vazduha, modrice ili kožni osip, odmah se javite Vašem ljekaru.</w:t>
      </w:r>
    </w:p>
    <w:p w:rsidR="004C615E" w:rsidRPr="000F6F5B" w:rsidRDefault="004C615E" w:rsidP="000579FD">
      <w:pPr>
        <w:autoSpaceDE w:val="0"/>
        <w:autoSpaceDN w:val="0"/>
        <w:adjustRightInd w:val="0"/>
        <w:jc w:val="both"/>
        <w:rPr>
          <w:sz w:val="22"/>
          <w:szCs w:val="22"/>
          <w:lang w:val="sr-Latn-ME"/>
        </w:rPr>
      </w:pPr>
    </w:p>
    <w:p w:rsidR="004C615E" w:rsidRPr="000F6F5B" w:rsidRDefault="004C615E" w:rsidP="000579FD">
      <w:pPr>
        <w:autoSpaceDE w:val="0"/>
        <w:autoSpaceDN w:val="0"/>
        <w:adjustRightInd w:val="0"/>
        <w:jc w:val="both"/>
        <w:rPr>
          <w:sz w:val="22"/>
          <w:szCs w:val="22"/>
          <w:lang w:val="sr-Latn-ME"/>
        </w:rPr>
      </w:pPr>
      <w:r w:rsidRPr="000F6F5B">
        <w:rPr>
          <w:sz w:val="22"/>
          <w:szCs w:val="22"/>
          <w:lang w:val="sr-Latn-ME"/>
        </w:rPr>
        <w:t>Ako osjetite iznenadno pogoršanje kašlja i nedostatak vazduha, odmah o tome obavijestite Vašeg ljekara.</w:t>
      </w:r>
    </w:p>
    <w:p w:rsidR="003F106F" w:rsidRPr="000F6F5B" w:rsidRDefault="003F106F" w:rsidP="000579FD">
      <w:pPr>
        <w:autoSpaceDE w:val="0"/>
        <w:autoSpaceDN w:val="0"/>
        <w:adjustRightInd w:val="0"/>
        <w:jc w:val="both"/>
        <w:rPr>
          <w:sz w:val="22"/>
          <w:szCs w:val="22"/>
          <w:lang w:val="sr-Latn-ME"/>
        </w:rPr>
      </w:pPr>
      <w:r w:rsidRPr="000F6F5B">
        <w:rPr>
          <w:sz w:val="22"/>
          <w:szCs w:val="22"/>
          <w:lang w:val="sr-Latn-ME"/>
        </w:rPr>
        <w:br/>
      </w:r>
      <w:r w:rsidR="001F1D0D" w:rsidRPr="000F6F5B">
        <w:rPr>
          <w:sz w:val="22"/>
          <w:szCs w:val="22"/>
          <w:lang w:val="sr-Latn-ME"/>
        </w:rPr>
        <w:t xml:space="preserve">Lijek </w:t>
      </w:r>
      <w:r w:rsidRPr="000F6F5B">
        <w:rPr>
          <w:sz w:val="22"/>
          <w:szCs w:val="22"/>
          <w:lang w:val="sr-Latn-ME"/>
        </w:rPr>
        <w:t xml:space="preserve">ESBESUL može </w:t>
      </w:r>
      <w:r w:rsidR="00196E72" w:rsidRPr="000F6F5B">
        <w:rPr>
          <w:sz w:val="22"/>
          <w:szCs w:val="22"/>
          <w:lang w:val="sr-Latn-ME"/>
        </w:rPr>
        <w:t>da poveća</w:t>
      </w:r>
      <w:r w:rsidRPr="000F6F5B">
        <w:rPr>
          <w:sz w:val="22"/>
          <w:szCs w:val="22"/>
          <w:lang w:val="sr-Latn-ME"/>
        </w:rPr>
        <w:t xml:space="preserve"> izlučivanje mokraće, pogotovo ako patite od srčanog ede</w:t>
      </w:r>
      <w:r w:rsidR="00196E72" w:rsidRPr="000F6F5B">
        <w:rPr>
          <w:sz w:val="22"/>
          <w:szCs w:val="22"/>
          <w:lang w:val="sr-Latn-ME"/>
        </w:rPr>
        <w:t>ma (oticanje uslj</w:t>
      </w:r>
      <w:r w:rsidRPr="000F6F5B">
        <w:rPr>
          <w:sz w:val="22"/>
          <w:szCs w:val="22"/>
          <w:lang w:val="sr-Latn-ME"/>
        </w:rPr>
        <w:t>ed bolesti srca).</w:t>
      </w:r>
    </w:p>
    <w:p w:rsidR="003F106F" w:rsidRPr="000F6F5B" w:rsidRDefault="003F106F" w:rsidP="000579FD">
      <w:pPr>
        <w:autoSpaceDE w:val="0"/>
        <w:autoSpaceDN w:val="0"/>
        <w:adjustRightInd w:val="0"/>
        <w:jc w:val="both"/>
        <w:rPr>
          <w:sz w:val="22"/>
          <w:szCs w:val="22"/>
          <w:lang w:val="sr-Latn-ME"/>
        </w:rPr>
      </w:pPr>
    </w:p>
    <w:p w:rsidR="003F106F" w:rsidRPr="000F6F5B" w:rsidRDefault="003F106F" w:rsidP="000579FD">
      <w:pPr>
        <w:tabs>
          <w:tab w:val="left" w:pos="0"/>
        </w:tabs>
        <w:jc w:val="both"/>
        <w:rPr>
          <w:b/>
          <w:i/>
          <w:sz w:val="22"/>
          <w:szCs w:val="22"/>
          <w:lang w:val="sr-Latn-ME"/>
        </w:rPr>
      </w:pPr>
      <w:r w:rsidRPr="000F6F5B">
        <w:rPr>
          <w:b/>
          <w:i/>
          <w:sz w:val="22"/>
          <w:szCs w:val="22"/>
          <w:lang w:val="sr-Latn-ME"/>
        </w:rPr>
        <w:t>Mjere opreza</w:t>
      </w:r>
    </w:p>
    <w:p w:rsidR="004C615E" w:rsidRPr="000F6F5B" w:rsidRDefault="003F106F" w:rsidP="000579FD">
      <w:pPr>
        <w:tabs>
          <w:tab w:val="left" w:pos="0"/>
        </w:tabs>
        <w:jc w:val="both"/>
        <w:rPr>
          <w:sz w:val="22"/>
          <w:szCs w:val="22"/>
          <w:lang w:val="sr-Latn-ME"/>
        </w:rPr>
      </w:pPr>
      <w:bookmarkStart w:id="0" w:name="_GoBack"/>
      <w:bookmarkEnd w:id="0"/>
      <w:r w:rsidRPr="000F6F5B">
        <w:rPr>
          <w:caps/>
          <w:sz w:val="22"/>
          <w:szCs w:val="22"/>
          <w:lang w:val="sr-Latn-ME"/>
        </w:rPr>
        <w:t>Obavijestite SVOG ljekara</w:t>
      </w:r>
      <w:r w:rsidRPr="000F6F5B">
        <w:rPr>
          <w:sz w:val="22"/>
          <w:szCs w:val="22"/>
          <w:lang w:val="sr-Latn-ME"/>
        </w:rPr>
        <w:t xml:space="preserve"> u slučaju oštećenja bubrega, ranije alergijske reakcije na ovaj lijek ili na neki drugi antibiotik, bolesti jetre, bolesti krvi, posebno bolesti koja se zove porfirija.</w:t>
      </w:r>
    </w:p>
    <w:p w:rsidR="003F106F" w:rsidRPr="000F6F5B" w:rsidRDefault="003F106F" w:rsidP="000579FD">
      <w:pPr>
        <w:tabs>
          <w:tab w:val="left" w:pos="0"/>
        </w:tabs>
        <w:jc w:val="both"/>
        <w:rPr>
          <w:sz w:val="22"/>
          <w:szCs w:val="22"/>
          <w:lang w:val="sr-Latn-ME"/>
        </w:rPr>
      </w:pPr>
      <w:r w:rsidRPr="000F6F5B">
        <w:rPr>
          <w:sz w:val="22"/>
          <w:szCs w:val="22"/>
          <w:lang w:val="sr-Latn-ME"/>
        </w:rPr>
        <w:t>Potrebne su redovne kontrole krvi u slučaju oštećenja</w:t>
      </w:r>
      <w:r w:rsidR="001F1D0D" w:rsidRPr="000F6F5B">
        <w:rPr>
          <w:sz w:val="22"/>
          <w:szCs w:val="22"/>
          <w:lang w:val="sr-Latn-ME"/>
        </w:rPr>
        <w:t xml:space="preserve"> jetre</w:t>
      </w:r>
      <w:r w:rsidRPr="000F6F5B">
        <w:rPr>
          <w:sz w:val="22"/>
          <w:szCs w:val="22"/>
          <w:lang w:val="sr-Latn-ME"/>
        </w:rPr>
        <w:t>, oštećenja</w:t>
      </w:r>
      <w:r w:rsidR="001F1D0D" w:rsidRPr="000F6F5B">
        <w:rPr>
          <w:sz w:val="22"/>
          <w:szCs w:val="22"/>
          <w:lang w:val="sr-Latn-ME"/>
        </w:rPr>
        <w:t xml:space="preserve"> bubrega,</w:t>
      </w:r>
      <w:r w:rsidRPr="000F6F5B">
        <w:rPr>
          <w:sz w:val="22"/>
          <w:szCs w:val="22"/>
          <w:lang w:val="sr-Latn-ME"/>
        </w:rPr>
        <w:t xml:space="preserve"> te kod već postojećih problema s</w:t>
      </w:r>
      <w:r w:rsidR="00196E72" w:rsidRPr="000F6F5B">
        <w:rPr>
          <w:sz w:val="22"/>
          <w:szCs w:val="22"/>
          <w:lang w:val="sr-Latn-ME"/>
        </w:rPr>
        <w:t>a</w:t>
      </w:r>
      <w:r w:rsidRPr="000F6F5B">
        <w:rPr>
          <w:sz w:val="22"/>
          <w:szCs w:val="22"/>
          <w:lang w:val="sr-Latn-ME"/>
        </w:rPr>
        <w:t xml:space="preserve"> krvlju.</w:t>
      </w:r>
    </w:p>
    <w:p w:rsidR="003F106F" w:rsidRPr="000F6F5B" w:rsidRDefault="003F106F" w:rsidP="000579FD">
      <w:pPr>
        <w:tabs>
          <w:tab w:val="left" w:pos="0"/>
        </w:tabs>
        <w:jc w:val="both"/>
        <w:rPr>
          <w:sz w:val="22"/>
          <w:szCs w:val="22"/>
          <w:lang w:val="sr-Latn-ME"/>
        </w:rPr>
      </w:pPr>
      <w:r w:rsidRPr="000F6F5B">
        <w:rPr>
          <w:sz w:val="22"/>
          <w:szCs w:val="22"/>
          <w:lang w:val="sr-Latn-ME"/>
        </w:rPr>
        <w:t xml:space="preserve">Biološke </w:t>
      </w:r>
      <w:r w:rsidR="001F1D0D" w:rsidRPr="000F6F5B">
        <w:rPr>
          <w:sz w:val="22"/>
          <w:szCs w:val="22"/>
          <w:lang w:val="sr-Latn-ME"/>
        </w:rPr>
        <w:t xml:space="preserve">analize </w:t>
      </w:r>
      <w:r w:rsidRPr="000F6F5B">
        <w:rPr>
          <w:sz w:val="22"/>
          <w:szCs w:val="22"/>
          <w:lang w:val="sr-Latn-ME"/>
        </w:rPr>
        <w:t>(određivanje kalij</w:t>
      </w:r>
      <w:r w:rsidR="00196E72" w:rsidRPr="000F6F5B">
        <w:rPr>
          <w:sz w:val="22"/>
          <w:szCs w:val="22"/>
          <w:lang w:val="sr-Latn-ME"/>
        </w:rPr>
        <w:t>um</w:t>
      </w:r>
      <w:r w:rsidRPr="000F6F5B">
        <w:rPr>
          <w:sz w:val="22"/>
          <w:szCs w:val="22"/>
          <w:lang w:val="sr-Latn-ME"/>
        </w:rPr>
        <w:t xml:space="preserve">a u krvi) neophodne su </w:t>
      </w:r>
      <w:r w:rsidR="00196E72" w:rsidRPr="000F6F5B">
        <w:rPr>
          <w:sz w:val="22"/>
          <w:szCs w:val="22"/>
          <w:lang w:val="sr-Latn-ME"/>
        </w:rPr>
        <w:t>kod</w:t>
      </w:r>
      <w:r w:rsidRPr="000F6F5B">
        <w:rPr>
          <w:sz w:val="22"/>
          <w:szCs w:val="22"/>
          <w:lang w:val="sr-Latn-ME"/>
        </w:rPr>
        <w:t xml:space="preserve"> određenih pacijenata, kao što su: pacijenti s</w:t>
      </w:r>
      <w:r w:rsidR="00196E72" w:rsidRPr="000F6F5B">
        <w:rPr>
          <w:sz w:val="22"/>
          <w:szCs w:val="22"/>
          <w:lang w:val="sr-Latn-ME"/>
        </w:rPr>
        <w:t>a</w:t>
      </w:r>
      <w:r w:rsidRPr="000F6F5B">
        <w:rPr>
          <w:sz w:val="22"/>
          <w:szCs w:val="22"/>
          <w:lang w:val="sr-Latn-ME"/>
        </w:rPr>
        <w:t xml:space="preserve"> bubrežnim oštećenjem, pacijenti inficirani HIV-om, pacijenti koji primaju visoke doze ovog lijeka te stariji pacijenti. </w:t>
      </w:r>
    </w:p>
    <w:p w:rsidR="003F106F" w:rsidRPr="000F6F5B" w:rsidRDefault="003F106F" w:rsidP="000579FD">
      <w:pPr>
        <w:widowControl w:val="0"/>
        <w:shd w:val="clear" w:color="auto" w:fill="FFFFFF"/>
        <w:autoSpaceDE w:val="0"/>
        <w:autoSpaceDN w:val="0"/>
        <w:adjustRightInd w:val="0"/>
        <w:jc w:val="both"/>
        <w:rPr>
          <w:sz w:val="22"/>
          <w:szCs w:val="22"/>
          <w:lang w:val="sr-Latn-ME" w:eastAsia="sr-Latn-CS"/>
        </w:rPr>
      </w:pPr>
      <w:r w:rsidRPr="000F6F5B">
        <w:rPr>
          <w:sz w:val="22"/>
          <w:szCs w:val="22"/>
          <w:lang w:val="sr-Latn-ME" w:eastAsia="sr-Latn-CS"/>
        </w:rPr>
        <w:t>Preporučljivo je piti mnogo vode (najmanje 2 litra dnevno) tokom liječenja.</w:t>
      </w:r>
    </w:p>
    <w:p w:rsidR="003F106F" w:rsidRPr="000F6F5B" w:rsidRDefault="003F106F" w:rsidP="000579FD">
      <w:pPr>
        <w:widowControl w:val="0"/>
        <w:shd w:val="clear" w:color="auto" w:fill="FFFFFF"/>
        <w:autoSpaceDE w:val="0"/>
        <w:autoSpaceDN w:val="0"/>
        <w:adjustRightInd w:val="0"/>
        <w:jc w:val="both"/>
        <w:rPr>
          <w:sz w:val="22"/>
          <w:szCs w:val="22"/>
          <w:lang w:val="sr-Latn-ME" w:eastAsia="sr-Latn-CS"/>
        </w:rPr>
      </w:pPr>
      <w:r w:rsidRPr="000F6F5B">
        <w:rPr>
          <w:sz w:val="22"/>
          <w:szCs w:val="22"/>
          <w:lang w:val="sr-Latn-ME" w:eastAsia="sr-Latn-CS"/>
        </w:rPr>
        <w:t xml:space="preserve">Primjena </w:t>
      </w:r>
      <w:r w:rsidR="001F1D0D" w:rsidRPr="000F6F5B">
        <w:rPr>
          <w:sz w:val="22"/>
          <w:szCs w:val="22"/>
          <w:lang w:val="sr-Latn-ME" w:eastAsia="sr-Latn-CS"/>
        </w:rPr>
        <w:t xml:space="preserve">lijeka </w:t>
      </w:r>
      <w:r w:rsidRPr="000F6F5B">
        <w:rPr>
          <w:sz w:val="22"/>
          <w:szCs w:val="22"/>
          <w:lang w:val="sr-Latn-ME" w:eastAsia="sr-Latn-CS"/>
        </w:rPr>
        <w:t xml:space="preserve">ESBESUL može </w:t>
      </w:r>
      <w:r w:rsidR="001F1D0D" w:rsidRPr="000F6F5B">
        <w:rPr>
          <w:sz w:val="22"/>
          <w:szCs w:val="22"/>
          <w:lang w:val="sr-Latn-ME" w:eastAsia="sr-Latn-CS"/>
        </w:rPr>
        <w:t>izazvati</w:t>
      </w:r>
      <w:r w:rsidRPr="000F6F5B">
        <w:rPr>
          <w:sz w:val="22"/>
          <w:szCs w:val="22"/>
          <w:lang w:val="sr-Latn-ME" w:eastAsia="sr-Latn-CS"/>
        </w:rPr>
        <w:t xml:space="preserve"> pojav</w:t>
      </w:r>
      <w:r w:rsidR="001F1D0D" w:rsidRPr="000F6F5B">
        <w:rPr>
          <w:sz w:val="22"/>
          <w:szCs w:val="22"/>
          <w:lang w:val="sr-Latn-ME" w:eastAsia="sr-Latn-CS"/>
        </w:rPr>
        <w:t>u</w:t>
      </w:r>
      <w:r w:rsidRPr="000F6F5B">
        <w:rPr>
          <w:sz w:val="22"/>
          <w:szCs w:val="22"/>
          <w:lang w:val="sr-Latn-ME" w:eastAsia="sr-Latn-CS"/>
        </w:rPr>
        <w:t xml:space="preserve"> fotoosjetljivosti, odnosno kožnih reakcija pri izlaganju suncu ili UV zračenju. Ove kožne reakcije ispoljavaju se u vidu blagih (jednostavnih) opekotina, pa sve do teških, potencijalno ozbiljnih opekotina. Zbog toga se preporučuje izbjegavanje izlaganju suncu ili UV zračenju te stalno nošenje odjeće koja će Vas zaštititi od bilo kakvog značajnijeg direktnog izlaganja suncu tokom cijelog perioda liječenja i nekoliko dana nakon prestanka primjene ovog lijeka.</w:t>
      </w:r>
    </w:p>
    <w:p w:rsidR="003F106F" w:rsidRPr="000F6F5B" w:rsidRDefault="003F106F" w:rsidP="000579FD">
      <w:pPr>
        <w:widowControl w:val="0"/>
        <w:shd w:val="clear" w:color="auto" w:fill="FFFFFF"/>
        <w:autoSpaceDE w:val="0"/>
        <w:autoSpaceDN w:val="0"/>
        <w:adjustRightInd w:val="0"/>
        <w:jc w:val="both"/>
        <w:rPr>
          <w:sz w:val="22"/>
          <w:szCs w:val="22"/>
          <w:lang w:val="sr-Latn-ME" w:eastAsia="sr-Latn-CS"/>
        </w:rPr>
      </w:pPr>
    </w:p>
    <w:p w:rsidR="003F106F" w:rsidRPr="000F6F5B" w:rsidRDefault="003F106F" w:rsidP="000579FD">
      <w:pPr>
        <w:autoSpaceDE w:val="0"/>
        <w:autoSpaceDN w:val="0"/>
        <w:adjustRightInd w:val="0"/>
        <w:jc w:val="both"/>
        <w:rPr>
          <w:sz w:val="22"/>
          <w:szCs w:val="22"/>
          <w:lang w:val="sr-Latn-ME" w:eastAsia="hr-HR"/>
        </w:rPr>
      </w:pPr>
      <w:r w:rsidRPr="000F6F5B">
        <w:rPr>
          <w:sz w:val="22"/>
          <w:szCs w:val="22"/>
          <w:lang w:val="sr-Latn-ME" w:eastAsia="hr-HR"/>
        </w:rPr>
        <w:t xml:space="preserve">U slučaju šećerne bolesti ili dijetalne </w:t>
      </w:r>
      <w:r w:rsidR="001F1D0D" w:rsidRPr="000F6F5B">
        <w:rPr>
          <w:sz w:val="22"/>
          <w:szCs w:val="22"/>
          <w:lang w:val="sr-Latn-ME" w:eastAsia="hr-HR"/>
        </w:rPr>
        <w:t>ishrane</w:t>
      </w:r>
      <w:r w:rsidRPr="000F6F5B">
        <w:rPr>
          <w:sz w:val="22"/>
          <w:szCs w:val="22"/>
          <w:lang w:val="sr-Latn-ME" w:eastAsia="hr-HR"/>
        </w:rPr>
        <w:t xml:space="preserve"> s niskim unosom šećera, treba uzeti u obzir da se primjenom jedne dozirne kašičice sirupa (5 ml) u organizam unosi 2500 mg (2,5 g) saharoze (šećer).</w:t>
      </w:r>
    </w:p>
    <w:p w:rsidR="003F106F" w:rsidRPr="000F6F5B" w:rsidRDefault="003F106F" w:rsidP="000579FD">
      <w:pPr>
        <w:autoSpaceDE w:val="0"/>
        <w:autoSpaceDN w:val="0"/>
        <w:adjustRightInd w:val="0"/>
        <w:ind w:left="720"/>
        <w:jc w:val="both"/>
        <w:rPr>
          <w:sz w:val="22"/>
          <w:szCs w:val="22"/>
          <w:lang w:val="sr-Latn-ME" w:eastAsia="hr-HR"/>
        </w:rPr>
      </w:pPr>
    </w:p>
    <w:p w:rsidR="003F106F" w:rsidRPr="000F6F5B" w:rsidRDefault="003F106F" w:rsidP="000579FD">
      <w:pPr>
        <w:autoSpaceDE w:val="0"/>
        <w:autoSpaceDN w:val="0"/>
        <w:adjustRightInd w:val="0"/>
        <w:jc w:val="both"/>
        <w:rPr>
          <w:sz w:val="22"/>
          <w:szCs w:val="22"/>
          <w:lang w:val="sr-Latn-ME" w:eastAsia="hr-HR"/>
        </w:rPr>
      </w:pPr>
      <w:r w:rsidRPr="000F6F5B">
        <w:rPr>
          <w:sz w:val="22"/>
          <w:szCs w:val="22"/>
          <w:lang w:val="sr-Latn-ME" w:eastAsia="hr-HR"/>
        </w:rPr>
        <w:t>Zbog sadržaja saharoze ovaj lijek može biti štetan za zube kada se primjenjuje kroz duže v</w:t>
      </w:r>
      <w:r w:rsidR="00196E72" w:rsidRPr="000F6F5B">
        <w:rPr>
          <w:sz w:val="22"/>
          <w:szCs w:val="22"/>
          <w:lang w:val="sr-Latn-ME" w:eastAsia="hr-HR"/>
        </w:rPr>
        <w:t>rijeme (na</w:t>
      </w:r>
      <w:r w:rsidR="001F1D0D" w:rsidRPr="000F6F5B">
        <w:rPr>
          <w:sz w:val="22"/>
          <w:szCs w:val="22"/>
          <w:lang w:val="sr-Latn-ME" w:eastAsia="hr-HR"/>
        </w:rPr>
        <w:t xml:space="preserve"> </w:t>
      </w:r>
      <w:r w:rsidR="00196E72" w:rsidRPr="000F6F5B">
        <w:rPr>
          <w:sz w:val="22"/>
          <w:szCs w:val="22"/>
          <w:lang w:val="sr-Latn-ME" w:eastAsia="hr-HR"/>
        </w:rPr>
        <w:t>primjer, dvije ned</w:t>
      </w:r>
      <w:r w:rsidR="00924300" w:rsidRPr="000F6F5B">
        <w:rPr>
          <w:sz w:val="22"/>
          <w:szCs w:val="22"/>
          <w:lang w:val="sr-Latn-ME" w:eastAsia="hr-HR"/>
        </w:rPr>
        <w:t>j</w:t>
      </w:r>
      <w:r w:rsidR="00196E72" w:rsidRPr="000F6F5B">
        <w:rPr>
          <w:sz w:val="22"/>
          <w:szCs w:val="22"/>
          <w:lang w:val="sr-Latn-ME" w:eastAsia="hr-HR"/>
        </w:rPr>
        <w:t>elje</w:t>
      </w:r>
      <w:r w:rsidRPr="000F6F5B">
        <w:rPr>
          <w:sz w:val="22"/>
          <w:szCs w:val="22"/>
          <w:lang w:val="sr-Latn-ME" w:eastAsia="hr-HR"/>
        </w:rPr>
        <w:t xml:space="preserve"> ili više).</w:t>
      </w:r>
    </w:p>
    <w:p w:rsidR="003F106F" w:rsidRPr="000F6F5B" w:rsidRDefault="003F106F" w:rsidP="000579FD">
      <w:pPr>
        <w:widowControl w:val="0"/>
        <w:shd w:val="clear" w:color="auto" w:fill="FFFFFF"/>
        <w:autoSpaceDE w:val="0"/>
        <w:autoSpaceDN w:val="0"/>
        <w:adjustRightInd w:val="0"/>
        <w:jc w:val="both"/>
        <w:rPr>
          <w:sz w:val="22"/>
          <w:szCs w:val="22"/>
          <w:lang w:val="sr-Latn-ME" w:eastAsia="sr-Latn-CS"/>
        </w:rPr>
      </w:pPr>
    </w:p>
    <w:p w:rsidR="003F106F" w:rsidRPr="000F6F5B" w:rsidRDefault="003F106F" w:rsidP="000579FD">
      <w:pPr>
        <w:jc w:val="both"/>
        <w:rPr>
          <w:sz w:val="22"/>
          <w:szCs w:val="22"/>
          <w:lang w:val="sr-Latn-ME"/>
        </w:rPr>
      </w:pPr>
      <w:r w:rsidRPr="000F6F5B">
        <w:rPr>
          <w:sz w:val="22"/>
          <w:szCs w:val="22"/>
          <w:lang w:val="sr-Latn-ME"/>
        </w:rPr>
        <w:t xml:space="preserve">U SLUČAJU BILO KAKVE NEDOUMICE, NE USTRUČAVAJTE SE </w:t>
      </w:r>
      <w:r w:rsidR="001F1D0D" w:rsidRPr="000F6F5B">
        <w:rPr>
          <w:sz w:val="22"/>
          <w:szCs w:val="22"/>
          <w:lang w:val="sr-Latn-ME"/>
        </w:rPr>
        <w:t xml:space="preserve">DA PITATE </w:t>
      </w:r>
      <w:r w:rsidRPr="000F6F5B">
        <w:rPr>
          <w:sz w:val="22"/>
          <w:szCs w:val="22"/>
          <w:lang w:val="sr-Latn-ME"/>
        </w:rPr>
        <w:t>VAŠE</w:t>
      </w:r>
      <w:r w:rsidR="001F1D0D" w:rsidRPr="000F6F5B">
        <w:rPr>
          <w:sz w:val="22"/>
          <w:szCs w:val="22"/>
          <w:lang w:val="sr-Latn-ME"/>
        </w:rPr>
        <w:t>G</w:t>
      </w:r>
      <w:r w:rsidRPr="000F6F5B">
        <w:rPr>
          <w:sz w:val="22"/>
          <w:szCs w:val="22"/>
          <w:lang w:val="sr-Latn-ME"/>
        </w:rPr>
        <w:t xml:space="preserve"> LJEKAR</w:t>
      </w:r>
      <w:r w:rsidR="001F1D0D" w:rsidRPr="000F6F5B">
        <w:rPr>
          <w:sz w:val="22"/>
          <w:szCs w:val="22"/>
          <w:lang w:val="sr-Latn-ME"/>
        </w:rPr>
        <w:t>A</w:t>
      </w:r>
      <w:r w:rsidRPr="000F6F5B">
        <w:rPr>
          <w:sz w:val="22"/>
          <w:szCs w:val="22"/>
          <w:lang w:val="sr-Latn-ME"/>
        </w:rPr>
        <w:t xml:space="preserve"> ILI FARMACEUT</w:t>
      </w:r>
      <w:r w:rsidR="001F1D0D" w:rsidRPr="000F6F5B">
        <w:rPr>
          <w:sz w:val="22"/>
          <w:szCs w:val="22"/>
          <w:lang w:val="sr-Latn-ME"/>
        </w:rPr>
        <w:t>A ZA SAVJET</w:t>
      </w:r>
      <w:r w:rsidRPr="000F6F5B">
        <w:rPr>
          <w:sz w:val="22"/>
          <w:szCs w:val="22"/>
          <w:lang w:val="sr-Latn-ME"/>
        </w:rPr>
        <w:t>.</w:t>
      </w:r>
    </w:p>
    <w:p w:rsidR="001F1D0D" w:rsidRPr="000F6F5B" w:rsidRDefault="001F1D0D" w:rsidP="000579FD">
      <w:pPr>
        <w:jc w:val="both"/>
        <w:rPr>
          <w:sz w:val="22"/>
          <w:szCs w:val="22"/>
          <w:lang w:val="sr-Latn-ME"/>
        </w:rPr>
      </w:pPr>
    </w:p>
    <w:p w:rsidR="003F106F" w:rsidRPr="000F6F5B" w:rsidRDefault="003F106F" w:rsidP="000579FD">
      <w:pPr>
        <w:tabs>
          <w:tab w:val="left" w:pos="0"/>
        </w:tabs>
        <w:jc w:val="both"/>
        <w:rPr>
          <w:i/>
          <w:sz w:val="22"/>
          <w:szCs w:val="22"/>
          <w:lang w:val="sr-Latn-ME"/>
        </w:rPr>
      </w:pPr>
      <w:r w:rsidRPr="000F6F5B">
        <w:rPr>
          <w:i/>
          <w:sz w:val="22"/>
          <w:szCs w:val="22"/>
          <w:lang w:val="sr-Latn-ME"/>
        </w:rPr>
        <w:t>Porazgovarajte s Vašim ljekarom ili farmaceutom prije primjene ovog lijeka.</w:t>
      </w:r>
    </w:p>
    <w:p w:rsidR="00445D8F" w:rsidRPr="000F6F5B" w:rsidRDefault="00445D8F" w:rsidP="000579FD">
      <w:pPr>
        <w:jc w:val="both"/>
        <w:rPr>
          <w:bCs/>
          <w:sz w:val="22"/>
          <w:szCs w:val="22"/>
          <w:lang w:val="sr-Latn-ME"/>
        </w:rPr>
      </w:pPr>
    </w:p>
    <w:p w:rsidR="00A32113" w:rsidRPr="000F6F5B" w:rsidRDefault="00A32113" w:rsidP="000579FD">
      <w:pPr>
        <w:jc w:val="both"/>
        <w:rPr>
          <w:b/>
          <w:sz w:val="22"/>
          <w:szCs w:val="22"/>
          <w:lang w:val="sr-Latn-ME"/>
        </w:rPr>
      </w:pPr>
      <w:r w:rsidRPr="000F6F5B">
        <w:rPr>
          <w:b/>
          <w:sz w:val="22"/>
          <w:szCs w:val="22"/>
          <w:lang w:val="sr-Latn-ME"/>
        </w:rPr>
        <w:t xml:space="preserve">Primjena drugih </w:t>
      </w:r>
      <w:r w:rsidR="001B03B0" w:rsidRPr="000F6F5B">
        <w:rPr>
          <w:b/>
          <w:sz w:val="22"/>
          <w:szCs w:val="22"/>
          <w:lang w:val="sr-Latn-ME"/>
        </w:rPr>
        <w:t>l</w:t>
      </w:r>
      <w:r w:rsidRPr="000F6F5B">
        <w:rPr>
          <w:b/>
          <w:sz w:val="22"/>
          <w:szCs w:val="22"/>
          <w:lang w:val="sr-Latn-ME"/>
        </w:rPr>
        <w:t>jekova</w:t>
      </w:r>
    </w:p>
    <w:p w:rsidR="00DE2393" w:rsidRPr="000F6F5B" w:rsidRDefault="00DE2393" w:rsidP="000579FD">
      <w:pPr>
        <w:autoSpaceDE w:val="0"/>
        <w:autoSpaceDN w:val="0"/>
        <w:adjustRightInd w:val="0"/>
        <w:jc w:val="both"/>
        <w:rPr>
          <w:rFonts w:eastAsia="TimesNewRoman"/>
          <w:sz w:val="22"/>
          <w:szCs w:val="22"/>
          <w:lang w:val="sr-Latn-ME" w:eastAsia="hr-HR"/>
        </w:rPr>
      </w:pPr>
      <w:r w:rsidRPr="000F6F5B">
        <w:rPr>
          <w:sz w:val="22"/>
          <w:szCs w:val="22"/>
          <w:lang w:val="sr-Latn-ME"/>
        </w:rPr>
        <w:t>Primjena</w:t>
      </w:r>
      <w:r w:rsidR="00196E72" w:rsidRPr="000F6F5B">
        <w:rPr>
          <w:sz w:val="22"/>
          <w:szCs w:val="22"/>
          <w:lang w:val="sr-Latn-ME"/>
        </w:rPr>
        <w:t xml:space="preserve"> ovog lijeka je kontraindikovana</w:t>
      </w:r>
      <w:r w:rsidRPr="000F6F5B">
        <w:rPr>
          <w:sz w:val="22"/>
          <w:szCs w:val="22"/>
          <w:lang w:val="sr-Latn-ME"/>
        </w:rPr>
        <w:t xml:space="preserve"> (nije dozvoljena) </w:t>
      </w:r>
      <w:r w:rsidRPr="000F6F5B">
        <w:rPr>
          <w:rFonts w:eastAsia="TimesNewRoman"/>
          <w:sz w:val="22"/>
          <w:szCs w:val="22"/>
          <w:lang w:val="sr-Latn-ME" w:eastAsia="hr-HR"/>
        </w:rPr>
        <w:t>u slučaju liječenja metotreksatom.</w:t>
      </w:r>
    </w:p>
    <w:p w:rsidR="00DE2393" w:rsidRPr="000F6F5B" w:rsidRDefault="00DE2393" w:rsidP="000579FD">
      <w:pPr>
        <w:autoSpaceDE w:val="0"/>
        <w:autoSpaceDN w:val="0"/>
        <w:adjustRightInd w:val="0"/>
        <w:jc w:val="both"/>
        <w:rPr>
          <w:rFonts w:eastAsia="TimesNewRoman"/>
          <w:sz w:val="22"/>
          <w:szCs w:val="22"/>
          <w:lang w:val="sr-Latn-ME" w:eastAsia="hr-HR"/>
        </w:rPr>
      </w:pPr>
      <w:r w:rsidRPr="000F6F5B">
        <w:rPr>
          <w:sz w:val="22"/>
          <w:szCs w:val="22"/>
          <w:lang w:val="sr-Latn-ME"/>
        </w:rPr>
        <w:t xml:space="preserve">DA BI SE </w:t>
      </w:r>
      <w:r w:rsidRPr="000F6F5B">
        <w:rPr>
          <w:rFonts w:eastAsia="TimesNewRoman"/>
          <w:sz w:val="22"/>
          <w:szCs w:val="22"/>
          <w:lang w:val="sr-Latn-ME" w:eastAsia="hr-HR"/>
        </w:rPr>
        <w:t xml:space="preserve">IZBJEGLA EVENTUALNA MEĐUDJELOVANJA (INTERAKCIJE) </w:t>
      </w:r>
      <w:r w:rsidRPr="000F6F5B">
        <w:rPr>
          <w:sz w:val="22"/>
          <w:szCs w:val="22"/>
          <w:lang w:val="sr-Latn-ME"/>
        </w:rPr>
        <w:t>S</w:t>
      </w:r>
      <w:r w:rsidR="00196E72" w:rsidRPr="000F6F5B">
        <w:rPr>
          <w:sz w:val="22"/>
          <w:szCs w:val="22"/>
          <w:lang w:val="sr-Latn-ME"/>
        </w:rPr>
        <w:t>A</w:t>
      </w:r>
      <w:r w:rsidR="00196E72" w:rsidRPr="000F6F5B">
        <w:rPr>
          <w:rFonts w:eastAsia="TimesNewRoman"/>
          <w:sz w:val="22"/>
          <w:szCs w:val="22"/>
          <w:lang w:val="sr-Latn-ME" w:eastAsia="hr-HR"/>
        </w:rPr>
        <w:t xml:space="preserve"> DRUGIM L</w:t>
      </w:r>
      <w:r w:rsidRPr="000F6F5B">
        <w:rPr>
          <w:rFonts w:eastAsia="TimesNewRoman"/>
          <w:sz w:val="22"/>
          <w:szCs w:val="22"/>
          <w:lang w:val="sr-Latn-ME" w:eastAsia="hr-HR"/>
        </w:rPr>
        <w:t>JEKOVIMA, TREBATE OBAVIJESTITI VAŠEG LJEKARA ILI FARMACEUTA O SVAKOJ TERAPIJI KOJU TRENUTNO PRIMATE, a posebno u sluč</w:t>
      </w:r>
      <w:r w:rsidR="00196E72" w:rsidRPr="000F6F5B">
        <w:rPr>
          <w:rFonts w:eastAsia="TimesNewRoman"/>
          <w:sz w:val="22"/>
          <w:szCs w:val="22"/>
          <w:lang w:val="sr-Latn-ME" w:eastAsia="hr-HR"/>
        </w:rPr>
        <w:t>aju primjene fenitoina (lijeka za terapiju epilepsije) i l</w:t>
      </w:r>
      <w:r w:rsidRPr="000F6F5B">
        <w:rPr>
          <w:rFonts w:eastAsia="TimesNewRoman"/>
          <w:sz w:val="22"/>
          <w:szCs w:val="22"/>
          <w:lang w:val="sr-Latn-ME" w:eastAsia="hr-HR"/>
        </w:rPr>
        <w:t>jekova koji povećavaju kalij</w:t>
      </w:r>
      <w:r w:rsidR="00196E72" w:rsidRPr="000F6F5B">
        <w:rPr>
          <w:rFonts w:eastAsia="TimesNewRoman"/>
          <w:sz w:val="22"/>
          <w:szCs w:val="22"/>
          <w:lang w:val="sr-Latn-ME" w:eastAsia="hr-HR"/>
        </w:rPr>
        <w:t>um</w:t>
      </w:r>
      <w:r w:rsidRPr="000F6F5B">
        <w:rPr>
          <w:rFonts w:eastAsia="TimesNewRoman"/>
          <w:sz w:val="22"/>
          <w:szCs w:val="22"/>
          <w:lang w:val="sr-Latn-ME" w:eastAsia="hr-HR"/>
        </w:rPr>
        <w:t xml:space="preserve"> u krvi.</w:t>
      </w:r>
    </w:p>
    <w:p w:rsidR="00DE2393" w:rsidRPr="000F6F5B" w:rsidRDefault="00DE2393" w:rsidP="000579FD">
      <w:pPr>
        <w:autoSpaceDE w:val="0"/>
        <w:autoSpaceDN w:val="0"/>
        <w:adjustRightInd w:val="0"/>
        <w:jc w:val="both"/>
        <w:rPr>
          <w:sz w:val="22"/>
          <w:szCs w:val="22"/>
          <w:lang w:val="sr-Latn-ME"/>
        </w:rPr>
      </w:pPr>
    </w:p>
    <w:p w:rsidR="00DE2393" w:rsidRPr="000F6F5B" w:rsidRDefault="00CD6220" w:rsidP="000579FD">
      <w:pPr>
        <w:autoSpaceDE w:val="0"/>
        <w:autoSpaceDN w:val="0"/>
        <w:adjustRightInd w:val="0"/>
        <w:jc w:val="both"/>
        <w:rPr>
          <w:sz w:val="22"/>
          <w:szCs w:val="22"/>
          <w:lang w:val="sr-Latn-ME"/>
        </w:rPr>
      </w:pPr>
      <w:r w:rsidRPr="000F6F5B">
        <w:rPr>
          <w:sz w:val="22"/>
          <w:szCs w:val="22"/>
          <w:lang w:val="sr-Latn-ME"/>
        </w:rPr>
        <w:t>Obavijestite svog ljekara ili farmaceuta o svim ljekovima koje primjenjujete, koje ste nedavno primjenjivali ili koje imate namjeru primjenjivati.</w:t>
      </w:r>
    </w:p>
    <w:p w:rsidR="00445D8F" w:rsidRPr="000F6F5B" w:rsidRDefault="00445D8F" w:rsidP="000579FD">
      <w:pPr>
        <w:jc w:val="both"/>
        <w:rPr>
          <w:sz w:val="22"/>
          <w:szCs w:val="22"/>
          <w:lang w:val="sr-Latn-ME"/>
        </w:rPr>
      </w:pPr>
    </w:p>
    <w:p w:rsidR="00A32113" w:rsidRDefault="00A32113" w:rsidP="000579FD">
      <w:pPr>
        <w:jc w:val="both"/>
        <w:rPr>
          <w:b/>
          <w:bCs/>
          <w:sz w:val="22"/>
          <w:szCs w:val="22"/>
          <w:lang w:val="sr-Latn-ME"/>
        </w:rPr>
      </w:pPr>
      <w:r w:rsidRPr="000F6F5B">
        <w:rPr>
          <w:b/>
          <w:bCs/>
          <w:sz w:val="22"/>
          <w:szCs w:val="22"/>
          <w:lang w:val="sr-Latn-ME"/>
        </w:rPr>
        <w:lastRenderedPageBreak/>
        <w:t>Uzim</w:t>
      </w:r>
      <w:r w:rsidR="003A3507" w:rsidRPr="000F6F5B">
        <w:rPr>
          <w:b/>
          <w:bCs/>
          <w:sz w:val="22"/>
          <w:szCs w:val="22"/>
          <w:lang w:val="sr-Latn-ME"/>
        </w:rPr>
        <w:t xml:space="preserve">anje lijeka </w:t>
      </w:r>
      <w:r w:rsidR="003F106F" w:rsidRPr="000F6F5B">
        <w:rPr>
          <w:b/>
          <w:bCs/>
          <w:sz w:val="22"/>
          <w:szCs w:val="22"/>
          <w:lang w:val="sr-Latn-ME"/>
        </w:rPr>
        <w:t>ESBESUL</w:t>
      </w:r>
      <w:r w:rsidR="003A3507" w:rsidRPr="000F6F5B">
        <w:rPr>
          <w:b/>
          <w:bCs/>
          <w:sz w:val="22"/>
          <w:szCs w:val="22"/>
          <w:lang w:val="sr-Latn-ME"/>
        </w:rPr>
        <w:t xml:space="preserve"> sa hranom ili piće</w:t>
      </w:r>
      <w:r w:rsidRPr="000F6F5B">
        <w:rPr>
          <w:b/>
          <w:bCs/>
          <w:sz w:val="22"/>
          <w:szCs w:val="22"/>
          <w:lang w:val="sr-Latn-ME"/>
        </w:rPr>
        <w:t>m</w:t>
      </w:r>
      <w:r w:rsidR="00A02C42" w:rsidRPr="000F6F5B">
        <w:rPr>
          <w:b/>
          <w:bCs/>
          <w:sz w:val="22"/>
          <w:szCs w:val="22"/>
          <w:lang w:val="sr-Latn-ME"/>
        </w:rPr>
        <w:t xml:space="preserve"> </w:t>
      </w:r>
    </w:p>
    <w:p w:rsidR="001F1D0D" w:rsidRPr="000F6F5B" w:rsidRDefault="001F1D0D" w:rsidP="001F1D0D">
      <w:pPr>
        <w:jc w:val="both"/>
        <w:rPr>
          <w:sz w:val="22"/>
          <w:szCs w:val="22"/>
          <w:lang w:val="sr-Latn-ME"/>
        </w:rPr>
      </w:pPr>
      <w:r w:rsidRPr="000F6F5B">
        <w:rPr>
          <w:sz w:val="22"/>
          <w:szCs w:val="22"/>
          <w:lang w:val="sr-Latn-ME"/>
        </w:rPr>
        <w:t>Najbolje je lijek primjenjivati u toku obroka.</w:t>
      </w:r>
    </w:p>
    <w:p w:rsidR="00DE2393" w:rsidRPr="000F6F5B" w:rsidRDefault="00DE2393" w:rsidP="000579FD">
      <w:pPr>
        <w:jc w:val="both"/>
        <w:rPr>
          <w:b/>
          <w:sz w:val="22"/>
          <w:szCs w:val="22"/>
          <w:lang w:val="sr-Latn-ME"/>
        </w:rPr>
      </w:pPr>
    </w:p>
    <w:p w:rsidR="00A92C66" w:rsidRDefault="00F47B6C" w:rsidP="000579FD">
      <w:pPr>
        <w:jc w:val="both"/>
        <w:rPr>
          <w:b/>
          <w:sz w:val="22"/>
          <w:szCs w:val="22"/>
          <w:lang w:val="sr-Latn-ME"/>
        </w:rPr>
      </w:pPr>
      <w:r w:rsidRPr="000F6F5B">
        <w:rPr>
          <w:b/>
          <w:sz w:val="22"/>
          <w:szCs w:val="22"/>
          <w:lang w:val="sr-Latn-ME"/>
        </w:rPr>
        <w:t>Plodnost, trudnoća i dojenje</w:t>
      </w:r>
    </w:p>
    <w:p w:rsidR="004C615E" w:rsidRPr="000F6F5B" w:rsidRDefault="004C615E" w:rsidP="000579FD">
      <w:pPr>
        <w:tabs>
          <w:tab w:val="left" w:pos="0"/>
        </w:tabs>
        <w:jc w:val="both"/>
        <w:rPr>
          <w:sz w:val="22"/>
          <w:szCs w:val="22"/>
          <w:lang w:val="sr-Latn-ME"/>
        </w:rPr>
      </w:pPr>
      <w:r w:rsidRPr="000F6F5B">
        <w:rPr>
          <w:sz w:val="22"/>
          <w:szCs w:val="22"/>
          <w:lang w:val="sr-Latn-ME"/>
        </w:rPr>
        <w:t>Ako ste trudni ili dojite, mislite da ste možda trudni ili planirate trudnoću, posavjetujte se sa Vašim ljekarom ili farmaceutom prije primjene ovog lijeka.</w:t>
      </w:r>
    </w:p>
    <w:p w:rsidR="003E0D3B" w:rsidRPr="000F6F5B" w:rsidRDefault="003E0D3B" w:rsidP="000579FD">
      <w:pPr>
        <w:autoSpaceDE w:val="0"/>
        <w:autoSpaceDN w:val="0"/>
        <w:adjustRightInd w:val="0"/>
        <w:jc w:val="both"/>
        <w:rPr>
          <w:i/>
          <w:sz w:val="22"/>
          <w:szCs w:val="22"/>
          <w:lang w:val="sr-Latn-ME"/>
        </w:rPr>
      </w:pPr>
    </w:p>
    <w:p w:rsidR="004C615E" w:rsidRPr="000F6F5B" w:rsidRDefault="004C615E" w:rsidP="000579FD">
      <w:pPr>
        <w:jc w:val="both"/>
        <w:rPr>
          <w:b/>
          <w:sz w:val="22"/>
          <w:szCs w:val="22"/>
          <w:u w:val="single"/>
          <w:lang w:val="sr-Latn-ME"/>
        </w:rPr>
      </w:pPr>
      <w:r w:rsidRPr="000F6F5B">
        <w:rPr>
          <w:b/>
          <w:sz w:val="22"/>
          <w:szCs w:val="22"/>
          <w:u w:val="single"/>
          <w:lang w:val="sr-Latn-ME"/>
        </w:rPr>
        <w:t>Trudnoća</w:t>
      </w:r>
    </w:p>
    <w:p w:rsidR="004C615E" w:rsidRPr="000F6F5B" w:rsidRDefault="004C615E" w:rsidP="000579FD">
      <w:pPr>
        <w:jc w:val="both"/>
        <w:rPr>
          <w:b/>
          <w:sz w:val="22"/>
          <w:szCs w:val="22"/>
          <w:lang w:val="sr-Latn-ME"/>
        </w:rPr>
      </w:pPr>
      <w:r w:rsidRPr="000F6F5B">
        <w:rPr>
          <w:sz w:val="22"/>
          <w:szCs w:val="22"/>
          <w:lang w:val="sr-Latn-ME"/>
        </w:rPr>
        <w:t>Primjena lijeka Esbesul ne preporučuje se tokom trudnoće, naročito tokom prvog tr</w:t>
      </w:r>
      <w:r w:rsidR="00117789" w:rsidRPr="000F6F5B">
        <w:rPr>
          <w:sz w:val="22"/>
          <w:szCs w:val="22"/>
          <w:lang w:val="sr-Latn-ME"/>
        </w:rPr>
        <w:t>imestra</w:t>
      </w:r>
      <w:r w:rsidRPr="000F6F5B">
        <w:rPr>
          <w:sz w:val="22"/>
          <w:szCs w:val="22"/>
          <w:lang w:val="sr-Latn-ME"/>
        </w:rPr>
        <w:t>.</w:t>
      </w:r>
      <w:r w:rsidRPr="000F6F5B">
        <w:rPr>
          <w:spacing w:val="-2"/>
          <w:sz w:val="22"/>
          <w:szCs w:val="22"/>
          <w:lang w:val="sr-Latn-ME"/>
        </w:rPr>
        <w:t xml:space="preserve"> Ako u toku liječenja </w:t>
      </w:r>
      <w:r w:rsidRPr="000F6F5B">
        <w:rPr>
          <w:rFonts w:eastAsia="TimesNewRoman"/>
          <w:sz w:val="22"/>
          <w:szCs w:val="22"/>
          <w:lang w:val="sr-Latn-ME" w:eastAsia="hr-HR"/>
        </w:rPr>
        <w:t xml:space="preserve">saznate da ste trudni, </w:t>
      </w:r>
      <w:r w:rsidRPr="000F6F5B">
        <w:rPr>
          <w:spacing w:val="-2"/>
          <w:sz w:val="22"/>
          <w:szCs w:val="22"/>
          <w:lang w:val="sr-Latn-ME"/>
        </w:rPr>
        <w:t>posavjetujte se sa Vašim ljekarom. Ne prekidajte Vaše liječenje bez ljekarskog savjeta.</w:t>
      </w:r>
    </w:p>
    <w:p w:rsidR="004C615E" w:rsidRPr="000F6F5B" w:rsidRDefault="004C615E" w:rsidP="000579FD">
      <w:pPr>
        <w:shd w:val="clear" w:color="auto" w:fill="FFFFFF"/>
        <w:jc w:val="both"/>
        <w:rPr>
          <w:b/>
          <w:i/>
          <w:sz w:val="22"/>
          <w:szCs w:val="22"/>
          <w:lang w:val="sr-Latn-ME"/>
        </w:rPr>
      </w:pPr>
    </w:p>
    <w:p w:rsidR="00DE2393" w:rsidRPr="000F6F5B" w:rsidRDefault="00CD6220" w:rsidP="000579FD">
      <w:pPr>
        <w:shd w:val="clear" w:color="auto" w:fill="FFFFFF"/>
        <w:jc w:val="both"/>
        <w:rPr>
          <w:b/>
          <w:sz w:val="22"/>
          <w:szCs w:val="22"/>
          <w:u w:val="single"/>
          <w:lang w:val="sr-Latn-ME"/>
        </w:rPr>
      </w:pPr>
      <w:r w:rsidRPr="000F6F5B">
        <w:rPr>
          <w:b/>
          <w:sz w:val="22"/>
          <w:szCs w:val="22"/>
          <w:u w:val="single"/>
          <w:lang w:val="sr-Latn-ME"/>
        </w:rPr>
        <w:t>Dojenje</w:t>
      </w:r>
    </w:p>
    <w:p w:rsidR="00DE2393" w:rsidRPr="000F6F5B" w:rsidRDefault="00DE2393" w:rsidP="000579FD">
      <w:pPr>
        <w:shd w:val="clear" w:color="auto" w:fill="FFFFFF"/>
        <w:jc w:val="both"/>
        <w:rPr>
          <w:sz w:val="22"/>
          <w:szCs w:val="22"/>
          <w:lang w:val="sr-Latn-ME"/>
        </w:rPr>
      </w:pPr>
      <w:r w:rsidRPr="000F6F5B">
        <w:rPr>
          <w:sz w:val="22"/>
          <w:szCs w:val="22"/>
          <w:lang w:val="sr-Latn-ME"/>
        </w:rPr>
        <w:t xml:space="preserve">Ovaj lijek </w:t>
      </w:r>
      <w:r w:rsidR="006F2F98" w:rsidRPr="000F6F5B">
        <w:rPr>
          <w:sz w:val="22"/>
          <w:szCs w:val="22"/>
          <w:lang w:val="sr-Latn-ME"/>
        </w:rPr>
        <w:t>prolazi</w:t>
      </w:r>
      <w:r w:rsidRPr="000F6F5B">
        <w:rPr>
          <w:sz w:val="22"/>
          <w:szCs w:val="22"/>
          <w:lang w:val="sr-Latn-ME"/>
        </w:rPr>
        <w:t xml:space="preserve"> u majčino mlijeko. </w:t>
      </w:r>
    </w:p>
    <w:p w:rsidR="006F2F98" w:rsidRPr="000F6F5B" w:rsidRDefault="006F2F98" w:rsidP="000579FD">
      <w:pPr>
        <w:jc w:val="both"/>
        <w:rPr>
          <w:iCs/>
          <w:sz w:val="22"/>
          <w:szCs w:val="22"/>
          <w:lang w:val="sr-Latn-ME"/>
        </w:rPr>
      </w:pPr>
    </w:p>
    <w:p w:rsidR="00DE2393" w:rsidRPr="000F6F5B" w:rsidRDefault="00DE2393" w:rsidP="000579FD">
      <w:pPr>
        <w:jc w:val="both"/>
        <w:rPr>
          <w:iCs/>
          <w:sz w:val="22"/>
          <w:szCs w:val="22"/>
          <w:lang w:val="sr-Latn-ME"/>
        </w:rPr>
      </w:pPr>
      <w:r w:rsidRPr="000F6F5B">
        <w:rPr>
          <w:iCs/>
          <w:sz w:val="22"/>
          <w:szCs w:val="22"/>
          <w:lang w:val="sr-Latn-ME"/>
        </w:rPr>
        <w:t xml:space="preserve">Kao </w:t>
      </w:r>
      <w:r w:rsidR="006F2F98" w:rsidRPr="000F6F5B">
        <w:rPr>
          <w:iCs/>
          <w:sz w:val="22"/>
          <w:szCs w:val="22"/>
          <w:lang w:val="sr-Latn-ME"/>
        </w:rPr>
        <w:t>posljedica</w:t>
      </w:r>
      <w:r w:rsidRPr="000F6F5B">
        <w:rPr>
          <w:iCs/>
          <w:sz w:val="22"/>
          <w:szCs w:val="22"/>
          <w:lang w:val="sr-Latn-ME"/>
        </w:rPr>
        <w:t xml:space="preserve"> toga:</w:t>
      </w:r>
    </w:p>
    <w:p w:rsidR="00DE2393" w:rsidRPr="000F6F5B" w:rsidRDefault="00196E72" w:rsidP="000579FD">
      <w:pPr>
        <w:numPr>
          <w:ilvl w:val="0"/>
          <w:numId w:val="33"/>
        </w:numPr>
        <w:jc w:val="both"/>
        <w:rPr>
          <w:iCs/>
          <w:sz w:val="22"/>
          <w:szCs w:val="22"/>
          <w:lang w:val="sr-Latn-ME"/>
        </w:rPr>
      </w:pPr>
      <w:r w:rsidRPr="000F6F5B">
        <w:rPr>
          <w:iCs/>
          <w:sz w:val="22"/>
          <w:szCs w:val="22"/>
          <w:lang w:val="sr-Latn-ME"/>
        </w:rPr>
        <w:t>Dojenje je kontraindikovano</w:t>
      </w:r>
      <w:r w:rsidR="00DE2393" w:rsidRPr="000F6F5B">
        <w:rPr>
          <w:iCs/>
          <w:sz w:val="22"/>
          <w:szCs w:val="22"/>
          <w:lang w:val="sr-Latn-ME"/>
        </w:rPr>
        <w:t xml:space="preserve"> (nije dozvoljeno) </w:t>
      </w:r>
      <w:r w:rsidR="006F2F98" w:rsidRPr="000F6F5B">
        <w:rPr>
          <w:iCs/>
          <w:sz w:val="22"/>
          <w:szCs w:val="22"/>
          <w:lang w:val="sr-Latn-ME"/>
        </w:rPr>
        <w:t xml:space="preserve">ako majka ili </w:t>
      </w:r>
      <w:r w:rsidR="00DE2393" w:rsidRPr="000F6F5B">
        <w:rPr>
          <w:sz w:val="22"/>
          <w:szCs w:val="22"/>
          <w:lang w:val="sr-Latn-ME"/>
        </w:rPr>
        <w:t>novorođenče ima</w:t>
      </w:r>
      <w:r w:rsidR="00117789" w:rsidRPr="000F6F5B">
        <w:rPr>
          <w:sz w:val="22"/>
          <w:szCs w:val="22"/>
          <w:lang w:val="sr-Latn-ME"/>
        </w:rPr>
        <w:t>ju</w:t>
      </w:r>
      <w:r w:rsidR="00DE2393" w:rsidRPr="000F6F5B">
        <w:rPr>
          <w:sz w:val="22"/>
          <w:szCs w:val="22"/>
          <w:lang w:val="sr-Latn-ME"/>
        </w:rPr>
        <w:t xml:space="preserve"> deficit enzima glukoza-6-fosfat dehidrogenaze (metabolički poremećaj)</w:t>
      </w:r>
      <w:r w:rsidR="006F2F98" w:rsidRPr="000F6F5B">
        <w:rPr>
          <w:sz w:val="22"/>
          <w:szCs w:val="22"/>
          <w:lang w:val="sr-Latn-ME"/>
        </w:rPr>
        <w:t xml:space="preserve">, kako bi se spriječilo raspadanje crvenih krvnih ćelija. </w:t>
      </w:r>
    </w:p>
    <w:p w:rsidR="00DE2393" w:rsidRPr="000F6F5B" w:rsidRDefault="00196E72" w:rsidP="000579FD">
      <w:pPr>
        <w:numPr>
          <w:ilvl w:val="0"/>
          <w:numId w:val="33"/>
        </w:numPr>
        <w:jc w:val="both"/>
        <w:rPr>
          <w:iCs/>
          <w:sz w:val="22"/>
          <w:szCs w:val="22"/>
          <w:lang w:val="sr-Latn-ME"/>
        </w:rPr>
      </w:pPr>
      <w:r w:rsidRPr="000F6F5B">
        <w:rPr>
          <w:sz w:val="22"/>
          <w:szCs w:val="22"/>
          <w:lang w:val="sr-Latn-ME"/>
        </w:rPr>
        <w:t>Dojenje se uopšteno</w:t>
      </w:r>
      <w:r w:rsidR="00DE2393" w:rsidRPr="000F6F5B">
        <w:rPr>
          <w:sz w:val="22"/>
          <w:szCs w:val="22"/>
          <w:lang w:val="sr-Latn-ME"/>
        </w:rPr>
        <w:t xml:space="preserve"> ne preporučuje </w:t>
      </w:r>
      <w:r w:rsidR="006F2F98" w:rsidRPr="000F6F5B">
        <w:rPr>
          <w:sz w:val="22"/>
          <w:szCs w:val="22"/>
          <w:lang w:val="sr-Latn-ME"/>
        </w:rPr>
        <w:t>u slučaju liječenja ovim</w:t>
      </w:r>
      <w:r w:rsidR="00DE2393" w:rsidRPr="000F6F5B">
        <w:rPr>
          <w:sz w:val="22"/>
          <w:szCs w:val="22"/>
          <w:lang w:val="sr-Latn-ME"/>
        </w:rPr>
        <w:t xml:space="preserve"> lijek</w:t>
      </w:r>
      <w:r w:rsidR="006F2F98" w:rsidRPr="000F6F5B">
        <w:rPr>
          <w:sz w:val="22"/>
          <w:szCs w:val="22"/>
          <w:lang w:val="sr-Latn-ME"/>
        </w:rPr>
        <w:t>om</w:t>
      </w:r>
      <w:r w:rsidR="00DE2393" w:rsidRPr="000F6F5B">
        <w:rPr>
          <w:sz w:val="22"/>
          <w:szCs w:val="22"/>
          <w:lang w:val="sr-Latn-ME"/>
        </w:rPr>
        <w:t>.</w:t>
      </w:r>
    </w:p>
    <w:p w:rsidR="00A92C66" w:rsidRPr="000F6F5B" w:rsidRDefault="00A92C66" w:rsidP="000579FD">
      <w:pPr>
        <w:jc w:val="both"/>
        <w:rPr>
          <w:b/>
          <w:sz w:val="22"/>
          <w:szCs w:val="22"/>
          <w:lang w:val="sr-Latn-ME"/>
        </w:rPr>
      </w:pPr>
    </w:p>
    <w:p w:rsidR="00A32113" w:rsidRDefault="00A32113" w:rsidP="000579FD">
      <w:pPr>
        <w:jc w:val="both"/>
        <w:rPr>
          <w:b/>
          <w:bCs/>
          <w:sz w:val="22"/>
          <w:szCs w:val="22"/>
          <w:lang w:val="sr-Latn-ME"/>
        </w:rPr>
      </w:pPr>
      <w:r w:rsidRPr="000F6F5B">
        <w:rPr>
          <w:b/>
          <w:sz w:val="22"/>
          <w:szCs w:val="22"/>
          <w:lang w:val="sr-Latn-ME"/>
        </w:rPr>
        <w:t xml:space="preserve">Uticaj lijeka </w:t>
      </w:r>
      <w:r w:rsidR="003F106F" w:rsidRPr="000F6F5B">
        <w:rPr>
          <w:b/>
          <w:sz w:val="22"/>
          <w:szCs w:val="22"/>
          <w:lang w:val="sr-Latn-ME"/>
        </w:rPr>
        <w:t>ESBESUL</w:t>
      </w:r>
      <w:r w:rsidRPr="000F6F5B">
        <w:rPr>
          <w:b/>
          <w:sz w:val="22"/>
          <w:szCs w:val="22"/>
          <w:lang w:val="sr-Latn-ME"/>
        </w:rPr>
        <w:t xml:space="preserve"> na </w:t>
      </w:r>
      <w:r w:rsidR="00F47B6C" w:rsidRPr="000F6F5B">
        <w:rPr>
          <w:b/>
          <w:sz w:val="22"/>
          <w:szCs w:val="22"/>
          <w:lang w:val="sr-Latn-ME"/>
        </w:rPr>
        <w:t xml:space="preserve">sposobnost upravljanja </w:t>
      </w:r>
      <w:r w:rsidRPr="000F6F5B">
        <w:rPr>
          <w:b/>
          <w:sz w:val="22"/>
          <w:szCs w:val="22"/>
          <w:lang w:val="sr-Latn-ME"/>
        </w:rPr>
        <w:t>vozilima i rukovanje mašinama</w:t>
      </w:r>
      <w:r w:rsidRPr="000F6F5B">
        <w:rPr>
          <w:b/>
          <w:bCs/>
          <w:sz w:val="22"/>
          <w:szCs w:val="22"/>
          <w:lang w:val="sr-Latn-ME"/>
        </w:rPr>
        <w:t xml:space="preserve"> </w:t>
      </w:r>
    </w:p>
    <w:p w:rsidR="00445D8F" w:rsidRPr="000F6F5B" w:rsidRDefault="006F2F98" w:rsidP="000579FD">
      <w:pPr>
        <w:jc w:val="both"/>
        <w:rPr>
          <w:bCs/>
          <w:sz w:val="22"/>
          <w:szCs w:val="22"/>
          <w:lang w:val="sr-Latn-ME"/>
        </w:rPr>
      </w:pPr>
      <w:r w:rsidRPr="000F6F5B">
        <w:rPr>
          <w:bCs/>
          <w:sz w:val="22"/>
          <w:szCs w:val="22"/>
          <w:lang w:val="sr-Latn-ME"/>
        </w:rPr>
        <w:t>Nema posebnih napomena.</w:t>
      </w:r>
    </w:p>
    <w:p w:rsidR="00196E72" w:rsidRPr="000F6F5B" w:rsidRDefault="00196E72" w:rsidP="000579FD">
      <w:pPr>
        <w:widowControl w:val="0"/>
        <w:autoSpaceDE w:val="0"/>
        <w:autoSpaceDN w:val="0"/>
        <w:jc w:val="both"/>
        <w:rPr>
          <w:b/>
          <w:sz w:val="22"/>
          <w:szCs w:val="22"/>
          <w:lang w:val="sr-Latn-ME"/>
        </w:rPr>
      </w:pPr>
    </w:p>
    <w:p w:rsidR="00A32113" w:rsidRDefault="00A32113" w:rsidP="000579FD">
      <w:pPr>
        <w:widowControl w:val="0"/>
        <w:autoSpaceDE w:val="0"/>
        <w:autoSpaceDN w:val="0"/>
        <w:jc w:val="both"/>
        <w:rPr>
          <w:b/>
          <w:sz w:val="22"/>
          <w:szCs w:val="22"/>
          <w:lang w:val="sr-Latn-ME"/>
        </w:rPr>
      </w:pPr>
      <w:r w:rsidRPr="000F6F5B">
        <w:rPr>
          <w:b/>
          <w:sz w:val="22"/>
          <w:szCs w:val="22"/>
          <w:lang w:val="sr-Latn-ME"/>
        </w:rPr>
        <w:t xml:space="preserve">Važne informacije o nekim sastojcima lijeka </w:t>
      </w:r>
      <w:r w:rsidR="003F106F" w:rsidRPr="000F6F5B">
        <w:rPr>
          <w:b/>
          <w:sz w:val="22"/>
          <w:szCs w:val="22"/>
          <w:lang w:val="sr-Latn-ME"/>
        </w:rPr>
        <w:t>ESBESUL</w:t>
      </w:r>
    </w:p>
    <w:p w:rsidR="00375845" w:rsidRPr="000F6F5B" w:rsidRDefault="00375845" w:rsidP="000579FD">
      <w:pPr>
        <w:pStyle w:val="BodyText"/>
        <w:numPr>
          <w:ilvl w:val="0"/>
          <w:numId w:val="34"/>
        </w:numPr>
        <w:tabs>
          <w:tab w:val="left" w:pos="0"/>
        </w:tabs>
        <w:spacing w:after="0"/>
        <w:jc w:val="both"/>
        <w:rPr>
          <w:sz w:val="22"/>
          <w:szCs w:val="22"/>
          <w:lang w:val="sr-Latn-ME"/>
        </w:rPr>
      </w:pPr>
      <w:r w:rsidRPr="000F6F5B">
        <w:rPr>
          <w:sz w:val="22"/>
          <w:szCs w:val="22"/>
          <w:lang w:val="sr-Latn-ME"/>
        </w:rPr>
        <w:t>ESBESUL sirup sadrži saharozu. Ako Vam je ljekar rekao da imate bolest tzv. nepodnošenja nekih šećera, prije nego što počnete primjenjivati ovaj lijek posavjetujte se sa Vašim ljekarom.</w:t>
      </w:r>
    </w:p>
    <w:p w:rsidR="00375845" w:rsidRPr="000F6F5B" w:rsidRDefault="00375845" w:rsidP="000579FD">
      <w:pPr>
        <w:numPr>
          <w:ilvl w:val="0"/>
          <w:numId w:val="34"/>
        </w:numPr>
        <w:autoSpaceDE w:val="0"/>
        <w:autoSpaceDN w:val="0"/>
        <w:adjustRightInd w:val="0"/>
        <w:jc w:val="both"/>
        <w:rPr>
          <w:sz w:val="22"/>
          <w:szCs w:val="22"/>
          <w:lang w:val="sr-Latn-ME"/>
        </w:rPr>
      </w:pPr>
      <w:r w:rsidRPr="000F6F5B">
        <w:rPr>
          <w:sz w:val="22"/>
          <w:szCs w:val="22"/>
          <w:lang w:val="sr-Latn-ME"/>
        </w:rPr>
        <w:t xml:space="preserve">ESBESUL sirup </w:t>
      </w:r>
      <w:r w:rsidRPr="000F6F5B">
        <w:rPr>
          <w:sz w:val="22"/>
          <w:szCs w:val="22"/>
          <w:lang w:val="sr-Latn-ME" w:eastAsia="hr-HR"/>
        </w:rPr>
        <w:t xml:space="preserve">sadrži malu količinu etanola (alkohol), manje od 100 mg po „dozi“ (5 ml). </w:t>
      </w:r>
      <w:r w:rsidRPr="000F6F5B">
        <w:rPr>
          <w:sz w:val="22"/>
          <w:szCs w:val="22"/>
          <w:lang w:val="sr-Latn-ME"/>
        </w:rPr>
        <w:t>U 5 ml sirupa sadržaj etanola iznosi 12,50 mg.</w:t>
      </w:r>
    </w:p>
    <w:p w:rsidR="00375845" w:rsidRPr="000F6F5B" w:rsidRDefault="00375845" w:rsidP="000579FD">
      <w:pPr>
        <w:numPr>
          <w:ilvl w:val="0"/>
          <w:numId w:val="34"/>
        </w:numPr>
        <w:autoSpaceDE w:val="0"/>
        <w:autoSpaceDN w:val="0"/>
        <w:adjustRightInd w:val="0"/>
        <w:jc w:val="both"/>
        <w:rPr>
          <w:sz w:val="22"/>
          <w:szCs w:val="22"/>
          <w:lang w:val="sr-Latn-ME"/>
        </w:rPr>
      </w:pPr>
      <w:r w:rsidRPr="000F6F5B">
        <w:rPr>
          <w:sz w:val="22"/>
          <w:szCs w:val="22"/>
          <w:lang w:val="sr-Latn-ME"/>
        </w:rPr>
        <w:t>ESBESUL sirup sadrži metil</w:t>
      </w:r>
      <w:r w:rsidR="00924300" w:rsidRPr="000F6F5B">
        <w:rPr>
          <w:sz w:val="22"/>
          <w:szCs w:val="22"/>
          <w:lang w:val="sr-Latn-ME"/>
        </w:rPr>
        <w:t xml:space="preserve"> </w:t>
      </w:r>
      <w:r w:rsidRPr="000F6F5B">
        <w:rPr>
          <w:sz w:val="22"/>
          <w:szCs w:val="22"/>
          <w:lang w:val="sr-Latn-ME"/>
        </w:rPr>
        <w:t>parahidroksibenzoat (E218), koji može prouzrokovati alergijske reak</w:t>
      </w:r>
      <w:r w:rsidR="00196E72" w:rsidRPr="000F6F5B">
        <w:rPr>
          <w:sz w:val="22"/>
          <w:szCs w:val="22"/>
          <w:lang w:val="sr-Latn-ME"/>
        </w:rPr>
        <w:t>cije (moguće i reakcije odložene</w:t>
      </w:r>
      <w:r w:rsidRPr="000F6F5B">
        <w:rPr>
          <w:sz w:val="22"/>
          <w:szCs w:val="22"/>
          <w:lang w:val="sr-Latn-ME"/>
        </w:rPr>
        <w:t xml:space="preserve"> preosjetljivosti).</w:t>
      </w:r>
    </w:p>
    <w:p w:rsidR="00375845" w:rsidRPr="000F6F5B" w:rsidRDefault="00375845" w:rsidP="000579FD">
      <w:pPr>
        <w:pStyle w:val="BodyText"/>
        <w:numPr>
          <w:ilvl w:val="0"/>
          <w:numId w:val="34"/>
        </w:numPr>
        <w:tabs>
          <w:tab w:val="left" w:pos="0"/>
        </w:tabs>
        <w:spacing w:after="0"/>
        <w:jc w:val="both"/>
        <w:rPr>
          <w:sz w:val="22"/>
          <w:szCs w:val="22"/>
          <w:lang w:val="sr-Latn-ME"/>
        </w:rPr>
      </w:pPr>
      <w:r w:rsidRPr="000F6F5B">
        <w:rPr>
          <w:sz w:val="22"/>
          <w:szCs w:val="22"/>
          <w:lang w:val="sr-Latn-ME"/>
        </w:rPr>
        <w:t xml:space="preserve">ESBESUL sirup sadrži boju azorubin (E122), koja može prouzrokovati alergijski tip reakcija. </w:t>
      </w:r>
    </w:p>
    <w:p w:rsidR="00445D8F" w:rsidRPr="000F6F5B" w:rsidRDefault="00445D8F" w:rsidP="000579FD">
      <w:pPr>
        <w:widowControl w:val="0"/>
        <w:autoSpaceDE w:val="0"/>
        <w:autoSpaceDN w:val="0"/>
        <w:jc w:val="both"/>
        <w:rPr>
          <w:i/>
          <w:iCs/>
          <w:sz w:val="22"/>
          <w:szCs w:val="22"/>
          <w:lang w:val="sr-Latn-ME"/>
        </w:rPr>
      </w:pPr>
    </w:p>
    <w:p w:rsidR="00445D8F" w:rsidRPr="000F6F5B" w:rsidRDefault="00445D8F" w:rsidP="000579FD">
      <w:pPr>
        <w:jc w:val="both"/>
        <w:rPr>
          <w:sz w:val="22"/>
          <w:szCs w:val="22"/>
          <w:lang w:val="sr-Latn-ME"/>
        </w:rPr>
      </w:pPr>
    </w:p>
    <w:p w:rsidR="00A32113" w:rsidRPr="000F6F5B" w:rsidRDefault="00A32113" w:rsidP="000579FD">
      <w:pPr>
        <w:tabs>
          <w:tab w:val="left" w:pos="540"/>
          <w:tab w:val="left" w:pos="569"/>
        </w:tabs>
        <w:jc w:val="both"/>
        <w:rPr>
          <w:b/>
          <w:bCs/>
          <w:sz w:val="22"/>
          <w:szCs w:val="22"/>
          <w:lang w:val="sr-Latn-ME"/>
        </w:rPr>
      </w:pPr>
      <w:r w:rsidRPr="000F6F5B">
        <w:rPr>
          <w:b/>
          <w:bCs/>
          <w:sz w:val="22"/>
          <w:szCs w:val="22"/>
          <w:lang w:val="sr-Latn-ME"/>
        </w:rPr>
        <w:t xml:space="preserve">3. </w:t>
      </w:r>
      <w:r w:rsidR="00291DAD" w:rsidRPr="000F6F5B">
        <w:rPr>
          <w:b/>
          <w:bCs/>
          <w:sz w:val="22"/>
          <w:szCs w:val="22"/>
          <w:lang w:val="sr-Latn-ME"/>
        </w:rPr>
        <w:tab/>
        <w:t xml:space="preserve">KAKO SE UPOTREBLJAVA LIJEK </w:t>
      </w:r>
      <w:r w:rsidR="003F106F" w:rsidRPr="000F6F5B">
        <w:rPr>
          <w:b/>
          <w:bCs/>
          <w:sz w:val="22"/>
          <w:szCs w:val="22"/>
          <w:lang w:val="sr-Latn-ME"/>
        </w:rPr>
        <w:t>ESBESUL</w:t>
      </w:r>
    </w:p>
    <w:p w:rsidR="00445D8F" w:rsidRPr="000F6F5B" w:rsidRDefault="00445D8F" w:rsidP="000579FD">
      <w:pPr>
        <w:jc w:val="both"/>
        <w:rPr>
          <w:bCs/>
          <w:caps/>
          <w:sz w:val="22"/>
          <w:szCs w:val="22"/>
          <w:lang w:val="sr-Latn-ME"/>
        </w:rPr>
      </w:pPr>
    </w:p>
    <w:p w:rsidR="00375845" w:rsidRPr="000F6F5B" w:rsidRDefault="00C77D13" w:rsidP="000579FD">
      <w:pPr>
        <w:pStyle w:val="Header"/>
        <w:tabs>
          <w:tab w:val="left" w:pos="0"/>
        </w:tabs>
        <w:jc w:val="both"/>
        <w:rPr>
          <w:sz w:val="22"/>
          <w:szCs w:val="22"/>
          <w:lang w:val="sr-Latn-ME"/>
        </w:rPr>
      </w:pPr>
      <w:r w:rsidRPr="000F6F5B">
        <w:rPr>
          <w:sz w:val="22"/>
          <w:szCs w:val="22"/>
          <w:lang w:val="sr-Latn-ME"/>
        </w:rPr>
        <w:t>Uvijek uzimajte ovaj lijek tačno onako kako Vam je rekao Vaš ljekar ili farmaceut. Provjerite sa ljekarom ili farmaceutom ako ni</w:t>
      </w:r>
      <w:r w:rsidR="00117789" w:rsidRPr="000F6F5B">
        <w:rPr>
          <w:sz w:val="22"/>
          <w:szCs w:val="22"/>
          <w:lang w:val="sr-Latn-ME"/>
        </w:rPr>
        <w:t>je</w:t>
      </w:r>
      <w:r w:rsidRPr="000F6F5B">
        <w:rPr>
          <w:sz w:val="22"/>
          <w:szCs w:val="22"/>
          <w:lang w:val="sr-Latn-ME"/>
        </w:rPr>
        <w:t>ste sigurn</w:t>
      </w:r>
      <w:r w:rsidR="00375845" w:rsidRPr="000F6F5B">
        <w:rPr>
          <w:sz w:val="22"/>
          <w:szCs w:val="22"/>
          <w:lang w:val="sr-Latn-ME"/>
        </w:rPr>
        <w:t>i kako da koristite ovaj lijek.</w:t>
      </w:r>
    </w:p>
    <w:p w:rsidR="00375845" w:rsidRPr="000F6F5B" w:rsidRDefault="00375845" w:rsidP="000579FD">
      <w:pPr>
        <w:pStyle w:val="Header"/>
        <w:tabs>
          <w:tab w:val="left" w:pos="0"/>
        </w:tabs>
        <w:jc w:val="both"/>
        <w:rPr>
          <w:sz w:val="22"/>
          <w:szCs w:val="22"/>
          <w:lang w:val="sr-Latn-ME"/>
        </w:rPr>
      </w:pPr>
    </w:p>
    <w:p w:rsidR="00375845" w:rsidRPr="000F6F5B" w:rsidRDefault="00CD6220" w:rsidP="000579FD">
      <w:pPr>
        <w:shd w:val="clear" w:color="auto" w:fill="FFFFFF"/>
        <w:jc w:val="both"/>
        <w:rPr>
          <w:b/>
          <w:sz w:val="22"/>
          <w:szCs w:val="22"/>
          <w:u w:val="single"/>
          <w:lang w:val="sr-Latn-ME"/>
        </w:rPr>
      </w:pPr>
      <w:r w:rsidRPr="000F6F5B">
        <w:rPr>
          <w:b/>
          <w:sz w:val="22"/>
          <w:szCs w:val="22"/>
          <w:u w:val="single"/>
          <w:lang w:val="sr-Latn-ME"/>
        </w:rPr>
        <w:t>Doziranje</w:t>
      </w:r>
    </w:p>
    <w:p w:rsidR="00375845" w:rsidRPr="000F6F5B" w:rsidRDefault="006F2F98" w:rsidP="000579FD">
      <w:pPr>
        <w:jc w:val="both"/>
        <w:rPr>
          <w:sz w:val="22"/>
          <w:szCs w:val="22"/>
          <w:lang w:val="sr-Latn-ME"/>
        </w:rPr>
      </w:pPr>
      <w:r w:rsidRPr="000F6F5B">
        <w:rPr>
          <w:sz w:val="22"/>
          <w:szCs w:val="22"/>
          <w:lang w:val="sr-Latn-ME"/>
        </w:rPr>
        <w:t>U zavisnosti od indikacije</w:t>
      </w:r>
      <w:r w:rsidR="00375845" w:rsidRPr="000F6F5B">
        <w:rPr>
          <w:sz w:val="22"/>
          <w:szCs w:val="22"/>
          <w:lang w:val="sr-Latn-ME"/>
        </w:rPr>
        <w:t xml:space="preserve">, uobičajena doza </w:t>
      </w:r>
      <w:r w:rsidRPr="000F6F5B">
        <w:rPr>
          <w:sz w:val="22"/>
          <w:szCs w:val="22"/>
          <w:lang w:val="sr-Latn-ME"/>
        </w:rPr>
        <w:t xml:space="preserve">kod </w:t>
      </w:r>
      <w:r w:rsidR="00117789" w:rsidRPr="000F6F5B">
        <w:rPr>
          <w:sz w:val="22"/>
          <w:szCs w:val="22"/>
          <w:lang w:val="sr-Latn-ME"/>
        </w:rPr>
        <w:t>odojčadi</w:t>
      </w:r>
      <w:r w:rsidRPr="000F6F5B">
        <w:rPr>
          <w:sz w:val="22"/>
          <w:szCs w:val="22"/>
          <w:lang w:val="sr-Latn-ME"/>
        </w:rPr>
        <w:t xml:space="preserve"> starije od 6 ned</w:t>
      </w:r>
      <w:r w:rsidR="00924300" w:rsidRPr="000F6F5B">
        <w:rPr>
          <w:sz w:val="22"/>
          <w:szCs w:val="22"/>
          <w:lang w:val="sr-Latn-ME"/>
        </w:rPr>
        <w:t>j</w:t>
      </w:r>
      <w:r w:rsidRPr="000F6F5B">
        <w:rPr>
          <w:sz w:val="22"/>
          <w:szCs w:val="22"/>
          <w:lang w:val="sr-Latn-ME"/>
        </w:rPr>
        <w:t xml:space="preserve">elja i djece uzrasta do 12 godina </w:t>
      </w:r>
      <w:r w:rsidR="00375845" w:rsidRPr="000F6F5B">
        <w:rPr>
          <w:sz w:val="22"/>
          <w:szCs w:val="22"/>
          <w:lang w:val="sr-Latn-ME"/>
        </w:rPr>
        <w:t>kreće se od</w:t>
      </w:r>
      <w:r w:rsidR="00360E24" w:rsidRPr="000F6F5B">
        <w:rPr>
          <w:sz w:val="22"/>
          <w:szCs w:val="22"/>
          <w:lang w:val="sr-Latn-ME"/>
        </w:rPr>
        <w:t xml:space="preserve"> 20 do 100 mg/kg tjelesne mase</w:t>
      </w:r>
      <w:r w:rsidR="00375845" w:rsidRPr="000F6F5B">
        <w:rPr>
          <w:sz w:val="22"/>
          <w:szCs w:val="22"/>
          <w:lang w:val="sr-Latn-ME"/>
        </w:rPr>
        <w:t xml:space="preserve"> sulfametoksazola na dan i </w:t>
      </w:r>
      <w:r w:rsidR="00360E24" w:rsidRPr="000F6F5B">
        <w:rPr>
          <w:sz w:val="22"/>
          <w:szCs w:val="22"/>
          <w:lang w:val="sr-Latn-ME"/>
        </w:rPr>
        <w:t>od 4 do 20 mg/kg tjelesne mase</w:t>
      </w:r>
      <w:r w:rsidR="00375845" w:rsidRPr="000F6F5B">
        <w:rPr>
          <w:sz w:val="22"/>
          <w:szCs w:val="22"/>
          <w:lang w:val="sr-Latn-ME"/>
        </w:rPr>
        <w:t xml:space="preserve"> trimetoprima na dan.</w:t>
      </w:r>
    </w:p>
    <w:p w:rsidR="006F2F98" w:rsidRPr="000F6F5B" w:rsidRDefault="006F2F98" w:rsidP="000579FD">
      <w:pPr>
        <w:jc w:val="both"/>
        <w:rPr>
          <w:sz w:val="22"/>
          <w:szCs w:val="22"/>
          <w:lang w:val="sr-Latn-ME"/>
        </w:rPr>
      </w:pPr>
      <w:r w:rsidRPr="000F6F5B">
        <w:rPr>
          <w:sz w:val="22"/>
          <w:szCs w:val="22"/>
          <w:lang w:val="sr-Latn-ME"/>
        </w:rPr>
        <w:t>Doziranje je potrebno da se prilagodi kod pacijenata sa bubrežnim oštećenjem.</w:t>
      </w:r>
    </w:p>
    <w:p w:rsidR="00877A4F" w:rsidRPr="000F6F5B" w:rsidRDefault="00877A4F" w:rsidP="000579FD">
      <w:pPr>
        <w:jc w:val="both"/>
        <w:rPr>
          <w:sz w:val="22"/>
          <w:szCs w:val="22"/>
          <w:lang w:val="sr-Latn-ME"/>
        </w:rPr>
      </w:pPr>
      <w:r w:rsidRPr="000F6F5B">
        <w:rPr>
          <w:sz w:val="22"/>
          <w:szCs w:val="22"/>
          <w:lang w:val="sr-Latn-ME"/>
        </w:rPr>
        <w:t>Od slučaja do slučaja, ovaj sirup mogu uzimati i odrasli i djeca starija od 12 godina s poteškoćama pri gutanju tableta.</w:t>
      </w:r>
    </w:p>
    <w:p w:rsidR="00375845" w:rsidRPr="000F6F5B" w:rsidRDefault="00375845" w:rsidP="000579FD">
      <w:pPr>
        <w:jc w:val="both"/>
        <w:rPr>
          <w:sz w:val="22"/>
          <w:szCs w:val="22"/>
          <w:lang w:val="sr-Latn-ME"/>
        </w:rPr>
      </w:pPr>
      <w:r w:rsidRPr="000F6F5B">
        <w:rPr>
          <w:sz w:val="22"/>
          <w:szCs w:val="22"/>
          <w:lang w:val="sr-Latn-ME"/>
        </w:rPr>
        <w:t>Ovaj lijek uvijek uzimajte tačno onako kako Vam je Vaš ljekar rekao.</w:t>
      </w:r>
    </w:p>
    <w:p w:rsidR="00375845" w:rsidRPr="000F6F5B" w:rsidRDefault="00375845" w:rsidP="000579FD">
      <w:pPr>
        <w:shd w:val="clear" w:color="auto" w:fill="FFFFFF"/>
        <w:jc w:val="both"/>
        <w:rPr>
          <w:rFonts w:eastAsia="TimesNewRoman"/>
          <w:sz w:val="22"/>
          <w:szCs w:val="22"/>
          <w:lang w:val="sr-Latn-ME" w:eastAsia="hr-HR"/>
        </w:rPr>
      </w:pPr>
      <w:r w:rsidRPr="000F6F5B">
        <w:rPr>
          <w:sz w:val="22"/>
          <w:szCs w:val="22"/>
          <w:lang w:val="sr-Latn-ME"/>
        </w:rPr>
        <w:t>Ako ste u nedoumici, povjerite kod svog ljekara ili farmaceuta.</w:t>
      </w:r>
    </w:p>
    <w:p w:rsidR="00375845" w:rsidRPr="000F6F5B" w:rsidRDefault="00375845" w:rsidP="000579FD">
      <w:pPr>
        <w:shd w:val="clear" w:color="auto" w:fill="FFFFFF"/>
        <w:jc w:val="both"/>
        <w:rPr>
          <w:b/>
          <w:sz w:val="22"/>
          <w:szCs w:val="22"/>
          <w:lang w:val="sr-Latn-ME"/>
        </w:rPr>
      </w:pPr>
    </w:p>
    <w:p w:rsidR="00375845" w:rsidRPr="000F6F5B" w:rsidRDefault="00CD6220" w:rsidP="000579FD">
      <w:pPr>
        <w:shd w:val="clear" w:color="auto" w:fill="FFFFFF"/>
        <w:jc w:val="both"/>
        <w:rPr>
          <w:b/>
          <w:sz w:val="22"/>
          <w:szCs w:val="22"/>
          <w:u w:val="single"/>
          <w:lang w:val="sr-Latn-ME"/>
        </w:rPr>
      </w:pPr>
      <w:r w:rsidRPr="000F6F5B">
        <w:rPr>
          <w:b/>
          <w:sz w:val="22"/>
          <w:szCs w:val="22"/>
          <w:u w:val="single"/>
          <w:lang w:val="sr-Latn-ME"/>
        </w:rPr>
        <w:t xml:space="preserve">Način primjene </w:t>
      </w:r>
    </w:p>
    <w:p w:rsidR="00375845" w:rsidRPr="000F6F5B" w:rsidRDefault="00375845" w:rsidP="000579FD">
      <w:pPr>
        <w:jc w:val="both"/>
        <w:rPr>
          <w:b/>
          <w:sz w:val="22"/>
          <w:szCs w:val="22"/>
          <w:lang w:val="sr-Latn-ME"/>
        </w:rPr>
      </w:pPr>
      <w:r w:rsidRPr="000F6F5B">
        <w:rPr>
          <w:sz w:val="22"/>
          <w:szCs w:val="22"/>
          <w:lang w:val="sr-Latn-ME"/>
        </w:rPr>
        <w:t>ESBESUL sirup</w:t>
      </w:r>
      <w:r w:rsidRPr="000F6F5B">
        <w:rPr>
          <w:b/>
          <w:sz w:val="22"/>
          <w:szCs w:val="22"/>
          <w:lang w:val="sr-Latn-ME"/>
        </w:rPr>
        <w:t xml:space="preserve"> </w:t>
      </w:r>
      <w:r w:rsidRPr="000F6F5B">
        <w:rPr>
          <w:sz w:val="22"/>
          <w:szCs w:val="22"/>
          <w:lang w:val="sr-Latn-ME"/>
        </w:rPr>
        <w:t>se primjenjuje oralno (na usta).</w:t>
      </w:r>
    </w:p>
    <w:p w:rsidR="00375845" w:rsidRPr="000F6F5B" w:rsidRDefault="00375845" w:rsidP="000579FD">
      <w:pPr>
        <w:autoSpaceDE w:val="0"/>
        <w:autoSpaceDN w:val="0"/>
        <w:adjustRightInd w:val="0"/>
        <w:jc w:val="both"/>
        <w:rPr>
          <w:rFonts w:eastAsia="TimesNewRoman"/>
          <w:sz w:val="22"/>
          <w:szCs w:val="22"/>
          <w:lang w:val="sr-Latn-ME" w:eastAsia="hr-HR"/>
        </w:rPr>
      </w:pPr>
      <w:r w:rsidRPr="000F6F5B">
        <w:rPr>
          <w:rFonts w:eastAsia="TimesNewRoman"/>
          <w:sz w:val="22"/>
          <w:szCs w:val="22"/>
          <w:lang w:val="sr-Latn-ME" w:eastAsia="hr-HR"/>
        </w:rPr>
        <w:t>Prije svake primjene bočicu sa sirupom dobro protresti.</w:t>
      </w:r>
    </w:p>
    <w:p w:rsidR="00375845" w:rsidRPr="000F6F5B" w:rsidRDefault="00375845" w:rsidP="000579FD">
      <w:pPr>
        <w:jc w:val="both"/>
        <w:rPr>
          <w:sz w:val="22"/>
          <w:szCs w:val="22"/>
          <w:lang w:val="sr-Latn-ME"/>
        </w:rPr>
      </w:pPr>
      <w:r w:rsidRPr="000F6F5B">
        <w:rPr>
          <w:sz w:val="22"/>
          <w:szCs w:val="22"/>
          <w:lang w:val="sr-Latn-ME"/>
        </w:rPr>
        <w:t>Najbolje je lijek primjenjivati u toku obroka.</w:t>
      </w:r>
    </w:p>
    <w:p w:rsidR="00375845" w:rsidRPr="000F6F5B" w:rsidRDefault="00375845" w:rsidP="000579FD">
      <w:pPr>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Trajanje liječenja</w:t>
      </w:r>
    </w:p>
    <w:p w:rsidR="00375845" w:rsidRPr="000F6F5B" w:rsidRDefault="00375845" w:rsidP="000579FD">
      <w:pPr>
        <w:jc w:val="both"/>
        <w:rPr>
          <w:sz w:val="22"/>
          <w:szCs w:val="22"/>
          <w:lang w:val="sr-Latn-ME"/>
        </w:rPr>
      </w:pPr>
      <w:r w:rsidRPr="000F6F5B">
        <w:rPr>
          <w:sz w:val="22"/>
          <w:szCs w:val="22"/>
          <w:lang w:val="sr-Latn-ME"/>
        </w:rPr>
        <w:t xml:space="preserve">Da bi bio </w:t>
      </w:r>
      <w:r w:rsidR="006F2F98" w:rsidRPr="000F6F5B">
        <w:rPr>
          <w:sz w:val="22"/>
          <w:szCs w:val="22"/>
          <w:lang w:val="sr-Latn-ME"/>
        </w:rPr>
        <w:t>efikasan</w:t>
      </w:r>
      <w:r w:rsidRPr="000F6F5B">
        <w:rPr>
          <w:sz w:val="22"/>
          <w:szCs w:val="22"/>
          <w:lang w:val="sr-Latn-ME"/>
        </w:rPr>
        <w:t>, ovaj lijek treba uzimati redovno, u propisanim dozama i onoliko dugo koliko je Vam je Vaš ljekar</w:t>
      </w:r>
      <w:r w:rsidR="006F2F98" w:rsidRPr="000F6F5B">
        <w:rPr>
          <w:sz w:val="22"/>
          <w:szCs w:val="22"/>
          <w:lang w:val="sr-Latn-ME"/>
        </w:rPr>
        <w:t xml:space="preserve"> odredio</w:t>
      </w:r>
      <w:r w:rsidRPr="000F6F5B">
        <w:rPr>
          <w:sz w:val="22"/>
          <w:szCs w:val="22"/>
          <w:lang w:val="sr-Latn-ME"/>
        </w:rPr>
        <w:t>.</w:t>
      </w:r>
    </w:p>
    <w:p w:rsidR="00117789" w:rsidRPr="000F6F5B" w:rsidRDefault="00117789" w:rsidP="000579FD">
      <w:pPr>
        <w:jc w:val="both"/>
        <w:rPr>
          <w:sz w:val="22"/>
          <w:szCs w:val="22"/>
          <w:lang w:val="sr-Latn-ME"/>
        </w:rPr>
      </w:pPr>
    </w:p>
    <w:p w:rsidR="006F2F98" w:rsidRPr="000F6F5B" w:rsidRDefault="006F2F98" w:rsidP="000579FD">
      <w:pPr>
        <w:jc w:val="both"/>
        <w:rPr>
          <w:sz w:val="22"/>
          <w:szCs w:val="22"/>
          <w:lang w:val="sr-Latn-ME"/>
        </w:rPr>
      </w:pPr>
      <w:r w:rsidRPr="000F6F5B">
        <w:rPr>
          <w:rFonts w:eastAsia="TimesNewRoman"/>
          <w:sz w:val="22"/>
          <w:szCs w:val="22"/>
          <w:lang w:val="sr-Latn-ME" w:eastAsia="hr-HR"/>
        </w:rPr>
        <w:t>Prestanak povišene temperature ili bilo kojeg drugog simptoma ne znači da ste u potpunosti izliječeni.</w:t>
      </w:r>
    </w:p>
    <w:p w:rsidR="006F2F98" w:rsidRPr="000F6F5B" w:rsidRDefault="006F2F98" w:rsidP="000579FD">
      <w:pPr>
        <w:jc w:val="both"/>
        <w:rPr>
          <w:rFonts w:eastAsia="TimesNewRoman"/>
          <w:sz w:val="22"/>
          <w:szCs w:val="22"/>
          <w:lang w:val="sr-Latn-ME" w:eastAsia="hr-HR"/>
        </w:rPr>
      </w:pPr>
      <w:r w:rsidRPr="000F6F5B">
        <w:rPr>
          <w:rFonts w:eastAsia="TimesNewRoman"/>
          <w:sz w:val="22"/>
          <w:szCs w:val="22"/>
          <w:lang w:val="sr-Latn-ME" w:eastAsia="hr-HR"/>
        </w:rPr>
        <w:t>Mogući osjećaj umora nije posljedica liječenja antibiotikom, već same infekcije. Smanjenje doze lijeka ili prestanak liječenja neće da ima nikakav uticaj na ovaj osjećaj, već će da od</w:t>
      </w:r>
      <w:r w:rsidR="00117789" w:rsidRPr="000F6F5B">
        <w:rPr>
          <w:rFonts w:eastAsia="TimesNewRoman"/>
          <w:sz w:val="22"/>
          <w:szCs w:val="22"/>
          <w:lang w:val="sr-Latn-ME" w:eastAsia="hr-HR"/>
        </w:rPr>
        <w:t>loži</w:t>
      </w:r>
      <w:r w:rsidRPr="000F6F5B">
        <w:rPr>
          <w:rFonts w:eastAsia="TimesNewRoman"/>
          <w:sz w:val="22"/>
          <w:szCs w:val="22"/>
          <w:lang w:val="sr-Latn-ME" w:eastAsia="hr-HR"/>
        </w:rPr>
        <w:t xml:space="preserve"> Vaš oporavak.</w:t>
      </w:r>
    </w:p>
    <w:p w:rsidR="00D0580B" w:rsidRPr="000F6F5B" w:rsidRDefault="00D0580B" w:rsidP="000579FD">
      <w:pPr>
        <w:jc w:val="both"/>
        <w:rPr>
          <w:sz w:val="22"/>
          <w:szCs w:val="22"/>
          <w:lang w:val="sr-Latn-ME"/>
        </w:rPr>
      </w:pPr>
    </w:p>
    <w:p w:rsidR="00A32113" w:rsidRPr="000F6F5B" w:rsidRDefault="00A32113" w:rsidP="000579FD">
      <w:pPr>
        <w:jc w:val="both"/>
        <w:rPr>
          <w:b/>
          <w:sz w:val="22"/>
          <w:szCs w:val="22"/>
          <w:lang w:val="sr-Latn-ME"/>
        </w:rPr>
      </w:pPr>
      <w:r w:rsidRPr="000F6F5B">
        <w:rPr>
          <w:b/>
          <w:sz w:val="22"/>
          <w:szCs w:val="22"/>
          <w:lang w:val="sr-Latn-ME"/>
        </w:rPr>
        <w:t xml:space="preserve">Ako ste uzeli više lijeka </w:t>
      </w:r>
      <w:r w:rsidR="003F106F" w:rsidRPr="000F6F5B">
        <w:rPr>
          <w:b/>
          <w:sz w:val="22"/>
          <w:szCs w:val="22"/>
          <w:lang w:val="sr-Latn-ME"/>
        </w:rPr>
        <w:t>ESBESUL</w:t>
      </w:r>
      <w:r w:rsidRPr="000F6F5B">
        <w:rPr>
          <w:b/>
          <w:sz w:val="22"/>
          <w:szCs w:val="22"/>
          <w:lang w:val="sr-Latn-ME"/>
        </w:rPr>
        <w:t xml:space="preserve"> nego što je trebalo</w:t>
      </w:r>
    </w:p>
    <w:p w:rsidR="006F2F98" w:rsidRPr="000F6F5B" w:rsidRDefault="006F2F98" w:rsidP="000579FD">
      <w:pPr>
        <w:jc w:val="both"/>
        <w:rPr>
          <w:sz w:val="22"/>
          <w:szCs w:val="22"/>
          <w:lang w:val="sr-Latn-ME"/>
        </w:rPr>
      </w:pPr>
      <w:r w:rsidRPr="000F6F5B">
        <w:rPr>
          <w:sz w:val="22"/>
          <w:szCs w:val="22"/>
          <w:lang w:val="sr-Latn-ME"/>
        </w:rPr>
        <w:t>Ako ste uzeli više Esbesul sirupa nego što ste trebali, odmah se javite Vašem ljekaru ili farmaceutu.</w:t>
      </w:r>
    </w:p>
    <w:p w:rsidR="00D367A5" w:rsidRPr="000F6F5B" w:rsidRDefault="00D367A5" w:rsidP="000579FD">
      <w:pPr>
        <w:jc w:val="both"/>
        <w:rPr>
          <w:b/>
          <w:sz w:val="22"/>
          <w:szCs w:val="22"/>
          <w:lang w:val="sr-Latn-ME"/>
        </w:rPr>
      </w:pPr>
    </w:p>
    <w:p w:rsidR="00A32113" w:rsidRPr="000F6F5B" w:rsidRDefault="00A32113" w:rsidP="000579FD">
      <w:pPr>
        <w:jc w:val="both"/>
        <w:rPr>
          <w:b/>
          <w:sz w:val="22"/>
          <w:szCs w:val="22"/>
          <w:lang w:val="sr-Latn-ME"/>
        </w:rPr>
      </w:pPr>
      <w:r w:rsidRPr="000F6F5B">
        <w:rPr>
          <w:b/>
          <w:sz w:val="22"/>
          <w:szCs w:val="22"/>
          <w:lang w:val="sr-Latn-ME"/>
        </w:rPr>
        <w:t xml:space="preserve">Ako ste zaboravili da uzmete lijek </w:t>
      </w:r>
      <w:r w:rsidR="003F106F" w:rsidRPr="000F6F5B">
        <w:rPr>
          <w:b/>
          <w:sz w:val="22"/>
          <w:szCs w:val="22"/>
          <w:lang w:val="sr-Latn-ME"/>
        </w:rPr>
        <w:t>ESBESUL</w:t>
      </w:r>
    </w:p>
    <w:p w:rsidR="00445D8F" w:rsidRPr="000F6F5B" w:rsidRDefault="006F2F98" w:rsidP="000579FD">
      <w:pPr>
        <w:jc w:val="both"/>
        <w:rPr>
          <w:sz w:val="22"/>
          <w:szCs w:val="22"/>
          <w:lang w:val="sr-Latn-ME"/>
        </w:rPr>
      </w:pPr>
      <w:r w:rsidRPr="000F6F5B">
        <w:rPr>
          <w:sz w:val="22"/>
          <w:szCs w:val="22"/>
          <w:lang w:val="sr-Latn-ME"/>
        </w:rPr>
        <w:t xml:space="preserve">Nema posebnih napomena. </w:t>
      </w:r>
    </w:p>
    <w:p w:rsidR="006F2F98" w:rsidRPr="000F6F5B" w:rsidRDefault="006F2F98" w:rsidP="000579FD">
      <w:pPr>
        <w:jc w:val="both"/>
        <w:rPr>
          <w:b/>
          <w:sz w:val="22"/>
          <w:szCs w:val="22"/>
          <w:lang w:val="sr-Latn-ME"/>
        </w:rPr>
      </w:pPr>
    </w:p>
    <w:p w:rsidR="00A32113" w:rsidRPr="000F6F5B" w:rsidRDefault="00A32113" w:rsidP="000579FD">
      <w:pPr>
        <w:jc w:val="both"/>
        <w:rPr>
          <w:b/>
          <w:sz w:val="22"/>
          <w:szCs w:val="22"/>
          <w:lang w:val="sr-Latn-ME"/>
        </w:rPr>
      </w:pPr>
      <w:r w:rsidRPr="000F6F5B">
        <w:rPr>
          <w:b/>
          <w:sz w:val="22"/>
          <w:szCs w:val="22"/>
          <w:lang w:val="sr-Latn-ME"/>
        </w:rPr>
        <w:t xml:space="preserve">Ako prestanete da uzimate lijek </w:t>
      </w:r>
      <w:r w:rsidR="003F106F" w:rsidRPr="000F6F5B">
        <w:rPr>
          <w:b/>
          <w:sz w:val="22"/>
          <w:szCs w:val="22"/>
          <w:lang w:val="sr-Latn-ME"/>
        </w:rPr>
        <w:t>ESBESUL</w:t>
      </w:r>
    </w:p>
    <w:p w:rsidR="006F2F98" w:rsidRPr="000F6F5B" w:rsidRDefault="006F2F98" w:rsidP="000579FD">
      <w:pPr>
        <w:jc w:val="both"/>
        <w:rPr>
          <w:sz w:val="22"/>
          <w:szCs w:val="22"/>
          <w:lang w:val="sr-Latn-ME"/>
        </w:rPr>
      </w:pPr>
      <w:r w:rsidRPr="000F6F5B">
        <w:rPr>
          <w:sz w:val="22"/>
          <w:szCs w:val="22"/>
          <w:lang w:val="sr-Latn-ME"/>
        </w:rPr>
        <w:t xml:space="preserve">Nema posebnih napomena. </w:t>
      </w:r>
    </w:p>
    <w:p w:rsidR="00396B66" w:rsidRPr="000F6F5B" w:rsidRDefault="00396B66" w:rsidP="000579FD">
      <w:pPr>
        <w:jc w:val="both"/>
        <w:rPr>
          <w:sz w:val="22"/>
          <w:szCs w:val="22"/>
          <w:lang w:val="sr-Latn-ME"/>
        </w:rPr>
      </w:pPr>
    </w:p>
    <w:p w:rsidR="00924300" w:rsidRPr="000F6F5B" w:rsidRDefault="00924300" w:rsidP="000579FD">
      <w:pPr>
        <w:jc w:val="both"/>
        <w:rPr>
          <w:sz w:val="22"/>
          <w:szCs w:val="22"/>
          <w:lang w:val="sr-Latn-ME"/>
        </w:rPr>
      </w:pPr>
    </w:p>
    <w:p w:rsidR="00A32113" w:rsidRPr="000F6F5B" w:rsidRDefault="00A32113" w:rsidP="000579FD">
      <w:pPr>
        <w:tabs>
          <w:tab w:val="left" w:pos="540"/>
          <w:tab w:val="left" w:pos="569"/>
        </w:tabs>
        <w:jc w:val="both"/>
        <w:rPr>
          <w:b/>
          <w:bCs/>
          <w:sz w:val="22"/>
          <w:szCs w:val="22"/>
          <w:lang w:val="sr-Latn-ME"/>
        </w:rPr>
      </w:pPr>
      <w:r w:rsidRPr="000F6F5B">
        <w:rPr>
          <w:b/>
          <w:bCs/>
          <w:sz w:val="22"/>
          <w:szCs w:val="22"/>
          <w:lang w:val="sr-Latn-ME"/>
        </w:rPr>
        <w:t xml:space="preserve">4. </w:t>
      </w:r>
      <w:r w:rsidR="00291DAD" w:rsidRPr="000F6F5B">
        <w:rPr>
          <w:b/>
          <w:bCs/>
          <w:sz w:val="22"/>
          <w:szCs w:val="22"/>
          <w:lang w:val="sr-Latn-ME"/>
        </w:rPr>
        <w:tab/>
      </w:r>
      <w:r w:rsidRPr="000F6F5B">
        <w:rPr>
          <w:b/>
          <w:bCs/>
          <w:sz w:val="22"/>
          <w:szCs w:val="22"/>
          <w:lang w:val="sr-Latn-ME"/>
        </w:rPr>
        <w:t>MOGUĆA NEŽELJENA DEJSTVA</w:t>
      </w:r>
    </w:p>
    <w:p w:rsidR="00445D8F" w:rsidRPr="000F6F5B" w:rsidRDefault="00445D8F" w:rsidP="000579FD">
      <w:pPr>
        <w:jc w:val="both"/>
        <w:rPr>
          <w:sz w:val="22"/>
          <w:szCs w:val="22"/>
          <w:lang w:val="sr-Latn-ME"/>
        </w:rPr>
      </w:pPr>
    </w:p>
    <w:p w:rsidR="006D5C11" w:rsidRPr="000F6F5B" w:rsidRDefault="006D5C11" w:rsidP="000579FD">
      <w:pPr>
        <w:numPr>
          <w:ilvl w:val="12"/>
          <w:numId w:val="0"/>
        </w:numPr>
        <w:tabs>
          <w:tab w:val="left" w:pos="720"/>
        </w:tabs>
        <w:ind w:right="-29"/>
        <w:jc w:val="both"/>
        <w:rPr>
          <w:sz w:val="22"/>
          <w:szCs w:val="22"/>
          <w:lang w:val="sr-Latn-ME"/>
        </w:rPr>
      </w:pPr>
      <w:r w:rsidRPr="000F6F5B">
        <w:rPr>
          <w:sz w:val="22"/>
          <w:szCs w:val="22"/>
          <w:lang w:val="sr-Latn-ME"/>
        </w:rPr>
        <w:t xml:space="preserve">Kao i svi ljekovi i lijek </w:t>
      </w:r>
      <w:r w:rsidR="003F106F" w:rsidRPr="000F6F5B">
        <w:rPr>
          <w:sz w:val="22"/>
          <w:szCs w:val="22"/>
          <w:lang w:val="sr-Latn-ME"/>
        </w:rPr>
        <w:t>ESBESUL</w:t>
      </w:r>
      <w:r w:rsidRPr="000F6F5B">
        <w:rPr>
          <w:sz w:val="22"/>
          <w:szCs w:val="22"/>
          <w:lang w:val="sr-Latn-ME"/>
        </w:rPr>
        <w:t xml:space="preserve"> može izazvati neželjena dejstva, iako se ona ne moraju </w:t>
      </w:r>
      <w:r w:rsidR="00D216C9" w:rsidRPr="000F6F5B">
        <w:rPr>
          <w:sz w:val="22"/>
          <w:szCs w:val="22"/>
          <w:lang w:val="sr-Latn-ME"/>
        </w:rPr>
        <w:t>da se jave kod svakoga.</w:t>
      </w:r>
    </w:p>
    <w:p w:rsidR="00117789" w:rsidRPr="000F6F5B" w:rsidRDefault="00117789" w:rsidP="000579FD">
      <w:pPr>
        <w:numPr>
          <w:ilvl w:val="12"/>
          <w:numId w:val="0"/>
        </w:numPr>
        <w:tabs>
          <w:tab w:val="left" w:pos="720"/>
        </w:tabs>
        <w:ind w:right="-29"/>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Opšti poremećaji</w:t>
      </w:r>
    </w:p>
    <w:p w:rsidR="00375845" w:rsidRPr="000F6F5B" w:rsidRDefault="00375845" w:rsidP="000579FD">
      <w:pPr>
        <w:numPr>
          <w:ilvl w:val="0"/>
          <w:numId w:val="35"/>
        </w:numPr>
        <w:jc w:val="both"/>
        <w:rPr>
          <w:sz w:val="22"/>
          <w:szCs w:val="22"/>
          <w:lang w:val="sr-Latn-ME"/>
        </w:rPr>
      </w:pPr>
      <w:r w:rsidRPr="000F6F5B">
        <w:rPr>
          <w:sz w:val="22"/>
          <w:szCs w:val="22"/>
          <w:lang w:val="sr-Latn-ME"/>
        </w:rPr>
        <w:t xml:space="preserve">Povišena tjelesna temperatura, alergijski šok, </w:t>
      </w:r>
      <w:r w:rsidRPr="000F6F5B">
        <w:rPr>
          <w:bCs/>
          <w:sz w:val="22"/>
          <w:szCs w:val="22"/>
          <w:lang w:val="sr-Latn-ME"/>
        </w:rPr>
        <w:t>Quincke</w:t>
      </w:r>
      <w:r w:rsidRPr="000F6F5B">
        <w:rPr>
          <w:sz w:val="22"/>
          <w:szCs w:val="22"/>
          <w:lang w:val="sr-Latn-ME"/>
        </w:rPr>
        <w:t>ov edem (vrsta urtikarije praćena oticanjem lica koje počinje u području kapaka, a rjeđe grla), serumska bolest (</w:t>
      </w:r>
      <w:r w:rsidR="00520A23" w:rsidRPr="000F6F5B">
        <w:rPr>
          <w:sz w:val="22"/>
          <w:szCs w:val="22"/>
          <w:lang w:val="sr-Latn-ME"/>
        </w:rPr>
        <w:t>povišena tjelesna temperatura</w:t>
      </w:r>
      <w:r w:rsidRPr="000F6F5B">
        <w:rPr>
          <w:sz w:val="22"/>
          <w:szCs w:val="22"/>
          <w:lang w:val="sr-Latn-ME"/>
        </w:rPr>
        <w:t>, uvećanje limfnih čvorića, bolovi u zglobovima, urtikarija/koprivnjača).</w:t>
      </w:r>
    </w:p>
    <w:p w:rsidR="00375845" w:rsidRPr="000F6F5B" w:rsidRDefault="00375845" w:rsidP="000579FD">
      <w:pPr>
        <w:numPr>
          <w:ilvl w:val="0"/>
          <w:numId w:val="35"/>
        </w:numPr>
        <w:jc w:val="both"/>
        <w:rPr>
          <w:sz w:val="22"/>
          <w:szCs w:val="22"/>
          <w:lang w:val="sr-Latn-ME"/>
        </w:rPr>
      </w:pPr>
      <w:r w:rsidRPr="000F6F5B">
        <w:rPr>
          <w:sz w:val="22"/>
          <w:szCs w:val="22"/>
          <w:lang w:val="sr-Latn-ME"/>
        </w:rPr>
        <w:t>Intersticijski pneumonitis (</w:t>
      </w:r>
      <w:r w:rsidR="00D216C9" w:rsidRPr="000F6F5B">
        <w:rPr>
          <w:sz w:val="22"/>
          <w:szCs w:val="22"/>
          <w:lang w:val="sr-Latn-ME"/>
        </w:rPr>
        <w:t>plućna infekcija</w:t>
      </w:r>
      <w:r w:rsidRPr="000F6F5B">
        <w:rPr>
          <w:sz w:val="22"/>
          <w:szCs w:val="22"/>
          <w:lang w:val="sr-Latn-ME"/>
        </w:rPr>
        <w:t>).</w:t>
      </w:r>
    </w:p>
    <w:p w:rsidR="00375845" w:rsidRPr="000F6F5B" w:rsidRDefault="00375845" w:rsidP="000579FD">
      <w:pPr>
        <w:ind w:left="720"/>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Infekcije i infestacije</w:t>
      </w:r>
    </w:p>
    <w:p w:rsidR="00375845" w:rsidRPr="000F6F5B" w:rsidRDefault="00375845" w:rsidP="000579FD">
      <w:pPr>
        <w:numPr>
          <w:ilvl w:val="0"/>
          <w:numId w:val="35"/>
        </w:numPr>
        <w:jc w:val="both"/>
        <w:rPr>
          <w:sz w:val="22"/>
          <w:szCs w:val="22"/>
          <w:lang w:val="sr-Latn-ME"/>
        </w:rPr>
      </w:pPr>
      <w:r w:rsidRPr="000F6F5B">
        <w:rPr>
          <w:sz w:val="22"/>
          <w:szCs w:val="22"/>
          <w:lang w:val="sr-Latn-ME"/>
        </w:rPr>
        <w:t>Gljivične infekcije, kao što je kandidijaza.</w:t>
      </w:r>
    </w:p>
    <w:p w:rsidR="00375845" w:rsidRPr="000F6F5B" w:rsidRDefault="00375845" w:rsidP="000579FD">
      <w:pPr>
        <w:ind w:left="720"/>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Kožni poremećaji</w:t>
      </w:r>
    </w:p>
    <w:p w:rsidR="00375845" w:rsidRPr="000F6F5B" w:rsidRDefault="00375845" w:rsidP="000579FD">
      <w:pPr>
        <w:numPr>
          <w:ilvl w:val="0"/>
          <w:numId w:val="35"/>
        </w:numPr>
        <w:jc w:val="both"/>
        <w:rPr>
          <w:sz w:val="22"/>
          <w:szCs w:val="22"/>
          <w:lang w:val="sr-Latn-ME"/>
        </w:rPr>
      </w:pPr>
      <w:r w:rsidRPr="000F6F5B">
        <w:rPr>
          <w:sz w:val="22"/>
          <w:szCs w:val="22"/>
          <w:lang w:val="sr-Latn-ME"/>
        </w:rPr>
        <w:t>Osip po koži praćen svr</w:t>
      </w:r>
      <w:r w:rsidR="00924300" w:rsidRPr="000F6F5B">
        <w:rPr>
          <w:sz w:val="22"/>
          <w:szCs w:val="22"/>
          <w:lang w:val="sr-Latn-ME"/>
        </w:rPr>
        <w:t>a</w:t>
      </w:r>
      <w:r w:rsidRPr="000F6F5B">
        <w:rPr>
          <w:sz w:val="22"/>
          <w:szCs w:val="22"/>
          <w:lang w:val="sr-Latn-ME"/>
        </w:rPr>
        <w:t>bežom, urtikarija/koprivnjača (osip sličan promjenama na koži koje izaziva dodir koprive).</w:t>
      </w:r>
    </w:p>
    <w:p w:rsidR="00375845" w:rsidRPr="000F6F5B" w:rsidRDefault="00375845" w:rsidP="000579FD">
      <w:pPr>
        <w:numPr>
          <w:ilvl w:val="0"/>
          <w:numId w:val="35"/>
        </w:numPr>
        <w:jc w:val="both"/>
        <w:rPr>
          <w:sz w:val="22"/>
          <w:szCs w:val="22"/>
          <w:lang w:val="sr-Latn-ME"/>
        </w:rPr>
      </w:pPr>
      <w:r w:rsidRPr="000F6F5B">
        <w:rPr>
          <w:sz w:val="22"/>
          <w:szCs w:val="22"/>
          <w:lang w:val="sr-Latn-ME"/>
        </w:rPr>
        <w:t>Vrlo rijetko javlja se crvenilo po cijelom tijelu (akutn</w:t>
      </w:r>
      <w:r w:rsidR="00117789" w:rsidRPr="000F6F5B">
        <w:rPr>
          <w:sz w:val="22"/>
          <w:szCs w:val="22"/>
          <w:lang w:val="sr-Latn-ME"/>
        </w:rPr>
        <w:t>a generalizovana egzantematozna pustuloza</w:t>
      </w:r>
      <w:r w:rsidRPr="000F6F5B">
        <w:rPr>
          <w:bCs/>
          <w:sz w:val="22"/>
          <w:szCs w:val="22"/>
          <w:lang w:val="sr-Latn-ME"/>
        </w:rPr>
        <w:t>), (vidite</w:t>
      </w:r>
      <w:r w:rsidR="00360E24" w:rsidRPr="000F6F5B">
        <w:rPr>
          <w:bCs/>
          <w:sz w:val="22"/>
          <w:szCs w:val="22"/>
          <w:lang w:val="sr-Latn-ME"/>
        </w:rPr>
        <w:t xml:space="preserve"> dio “Upozorenja i mjere opreza</w:t>
      </w:r>
      <w:r w:rsidRPr="000F6F5B">
        <w:rPr>
          <w:bCs/>
          <w:sz w:val="22"/>
          <w:szCs w:val="22"/>
          <w:lang w:val="sr-Latn-ME"/>
        </w:rPr>
        <w:t>“).</w:t>
      </w:r>
    </w:p>
    <w:p w:rsidR="00375845" w:rsidRPr="000F6F5B" w:rsidRDefault="00375845" w:rsidP="000579FD">
      <w:pPr>
        <w:numPr>
          <w:ilvl w:val="0"/>
          <w:numId w:val="35"/>
        </w:numPr>
        <w:jc w:val="both"/>
        <w:rPr>
          <w:sz w:val="22"/>
          <w:szCs w:val="22"/>
          <w:lang w:val="sr-Latn-ME"/>
        </w:rPr>
      </w:pPr>
      <w:r w:rsidRPr="000F6F5B">
        <w:rPr>
          <w:sz w:val="22"/>
          <w:szCs w:val="22"/>
          <w:lang w:val="sr-Latn-ME"/>
        </w:rPr>
        <w:t xml:space="preserve">Rjeđe se javljaju ozbiljne reakcije na koži i sluzokožama u obliku crvenila, </w:t>
      </w:r>
      <w:r w:rsidR="00117789" w:rsidRPr="000F6F5B">
        <w:rPr>
          <w:sz w:val="22"/>
          <w:szCs w:val="22"/>
          <w:lang w:val="sr-Latn-ME"/>
        </w:rPr>
        <w:t>plikova</w:t>
      </w:r>
      <w:r w:rsidRPr="000F6F5B">
        <w:rPr>
          <w:sz w:val="22"/>
          <w:szCs w:val="22"/>
          <w:lang w:val="sr-Latn-ME"/>
        </w:rPr>
        <w:t xml:space="preserve">, opekotina i oguljenosti epiderma (gornji sloj kože), što se može proširiti po cijelom tijelu (Lyellov sindrom, </w:t>
      </w:r>
      <w:r w:rsidRPr="000F6F5B">
        <w:rPr>
          <w:i/>
          <w:sz w:val="22"/>
          <w:szCs w:val="22"/>
          <w:lang w:val="sr-Latn-ME"/>
        </w:rPr>
        <w:t>Stevens-Johnsonov</w:t>
      </w:r>
      <w:r w:rsidRPr="000F6F5B">
        <w:rPr>
          <w:sz w:val="22"/>
          <w:szCs w:val="22"/>
          <w:lang w:val="sr-Latn-ME"/>
        </w:rPr>
        <w:t xml:space="preserve"> sindrom); multiformni eritem ili fiksni pigmentirani eritem (teške kožne bolesti); </w:t>
      </w:r>
      <w:r w:rsidRPr="000F6F5B">
        <w:rPr>
          <w:bCs/>
          <w:sz w:val="22"/>
          <w:szCs w:val="22"/>
          <w:lang w:val="sr-Latn-ME"/>
        </w:rPr>
        <w:t>sindrom preosjetljivosti na lijek tzv. DRESS sindrom povezan s generali</w:t>
      </w:r>
      <w:r w:rsidR="00117789" w:rsidRPr="000F6F5B">
        <w:rPr>
          <w:bCs/>
          <w:sz w:val="22"/>
          <w:szCs w:val="22"/>
          <w:lang w:val="sr-Latn-ME"/>
        </w:rPr>
        <w:t>zovanim</w:t>
      </w:r>
      <w:r w:rsidRPr="000F6F5B">
        <w:rPr>
          <w:bCs/>
          <w:sz w:val="22"/>
          <w:szCs w:val="22"/>
          <w:lang w:val="sr-Latn-ME"/>
        </w:rPr>
        <w:t xml:space="preserve"> kožnim osipom različitog oblika i pojavom </w:t>
      </w:r>
      <w:r w:rsidR="00117789" w:rsidRPr="000F6F5B">
        <w:rPr>
          <w:bCs/>
          <w:sz w:val="22"/>
          <w:szCs w:val="22"/>
          <w:lang w:val="sr-Latn-ME"/>
        </w:rPr>
        <w:t>povišene tjelesne temperature</w:t>
      </w:r>
      <w:r w:rsidRPr="000F6F5B">
        <w:rPr>
          <w:bCs/>
          <w:sz w:val="22"/>
          <w:szCs w:val="22"/>
          <w:lang w:val="sr-Latn-ME"/>
        </w:rPr>
        <w:t>, uz op</w:t>
      </w:r>
      <w:r w:rsidR="00520A23" w:rsidRPr="000F6F5B">
        <w:rPr>
          <w:bCs/>
          <w:sz w:val="22"/>
          <w:szCs w:val="22"/>
          <w:lang w:val="sr-Latn-ME"/>
        </w:rPr>
        <w:t>št</w:t>
      </w:r>
      <w:r w:rsidRPr="000F6F5B">
        <w:rPr>
          <w:bCs/>
          <w:sz w:val="22"/>
          <w:szCs w:val="22"/>
          <w:lang w:val="sr-Latn-ME"/>
        </w:rPr>
        <w:t>u slabost organizma,</w:t>
      </w:r>
      <w:r w:rsidRPr="000F6F5B">
        <w:rPr>
          <w:sz w:val="22"/>
          <w:szCs w:val="22"/>
          <w:lang w:val="sr-Latn-ME"/>
        </w:rPr>
        <w:t xml:space="preserve"> povećanje broja jedne vrste bijelih krvnih ćelija (eozinofilija), uvećanje limfnih čvorića i oštećenje tkiva organa (jetra, bubreg, pluća ili srce); takođe, pojava sitnog crvenog ili ljubičastog, tačkastog osipa po koži (purpura). Ako se pojavi neki od ovih simptoma (crvenilo, </w:t>
      </w:r>
      <w:r w:rsidR="00117789" w:rsidRPr="000F6F5B">
        <w:rPr>
          <w:sz w:val="22"/>
          <w:szCs w:val="22"/>
          <w:lang w:val="sr-Latn-ME"/>
        </w:rPr>
        <w:t>plikov</w:t>
      </w:r>
      <w:r w:rsidRPr="000F6F5B">
        <w:rPr>
          <w:sz w:val="22"/>
          <w:szCs w:val="22"/>
          <w:lang w:val="sr-Latn-ME"/>
        </w:rPr>
        <w:t>i…), odmah se javite svom ljekaru.</w:t>
      </w:r>
    </w:p>
    <w:p w:rsidR="00D216C9" w:rsidRPr="000F6F5B" w:rsidRDefault="00375845" w:rsidP="000579FD">
      <w:pPr>
        <w:numPr>
          <w:ilvl w:val="0"/>
          <w:numId w:val="35"/>
        </w:numPr>
        <w:jc w:val="both"/>
        <w:rPr>
          <w:sz w:val="22"/>
          <w:szCs w:val="22"/>
          <w:lang w:val="sr-Latn-ME"/>
        </w:rPr>
      </w:pPr>
      <w:r w:rsidRPr="000F6F5B">
        <w:rPr>
          <w:sz w:val="22"/>
          <w:szCs w:val="22"/>
          <w:lang w:val="sr-Latn-ME"/>
        </w:rPr>
        <w:t>Reakcija kože pri izlaganju suncu ili UV zračenju (reakcija fotoosjetljivosti).</w:t>
      </w:r>
    </w:p>
    <w:p w:rsidR="003E0D3B" w:rsidRPr="000F6F5B" w:rsidRDefault="00D216C9" w:rsidP="000579FD">
      <w:pPr>
        <w:pStyle w:val="ListParagraph"/>
        <w:numPr>
          <w:ilvl w:val="0"/>
          <w:numId w:val="35"/>
        </w:numPr>
        <w:jc w:val="both"/>
        <w:rPr>
          <w:sz w:val="22"/>
          <w:szCs w:val="22"/>
          <w:lang w:val="sr-Latn-ME"/>
        </w:rPr>
      </w:pPr>
      <w:r w:rsidRPr="000F6F5B">
        <w:rPr>
          <w:sz w:val="22"/>
          <w:szCs w:val="22"/>
          <w:lang w:val="sr-Latn-ME"/>
        </w:rPr>
        <w:t>Ljubičaste, uzdignute, bolne promjene (lezije) na koži udova i ponekad na licu i vratu, uz pojavu groznice (Sweetov sindrom), (nepoznata učestalost).</w:t>
      </w:r>
    </w:p>
    <w:p w:rsidR="00375845" w:rsidRPr="000F6F5B" w:rsidRDefault="00375845" w:rsidP="000579FD">
      <w:pPr>
        <w:jc w:val="both"/>
        <w:rPr>
          <w:sz w:val="22"/>
          <w:szCs w:val="22"/>
          <w:lang w:val="sr-Latn-ME"/>
        </w:rPr>
      </w:pPr>
    </w:p>
    <w:p w:rsidR="00375845" w:rsidRPr="000F6F5B" w:rsidRDefault="00CD6220" w:rsidP="000579FD">
      <w:pPr>
        <w:jc w:val="both"/>
        <w:rPr>
          <w:b/>
          <w:sz w:val="22"/>
          <w:szCs w:val="22"/>
          <w:u w:val="single"/>
          <w:lang w:val="sr-Latn-ME"/>
        </w:rPr>
      </w:pPr>
      <w:r w:rsidRPr="000F6F5B">
        <w:rPr>
          <w:b/>
          <w:iCs/>
          <w:sz w:val="22"/>
          <w:szCs w:val="22"/>
          <w:u w:val="single"/>
          <w:lang w:val="sr-Latn-ME"/>
        </w:rPr>
        <w:t xml:space="preserve">Poremećaji </w:t>
      </w:r>
      <w:r w:rsidR="00117789" w:rsidRPr="000F6F5B">
        <w:rPr>
          <w:b/>
          <w:iCs/>
          <w:sz w:val="22"/>
          <w:szCs w:val="22"/>
          <w:u w:val="single"/>
          <w:lang w:val="sr-Latn-ME"/>
        </w:rPr>
        <w:t>sistema za varenje</w:t>
      </w:r>
    </w:p>
    <w:p w:rsidR="003E0D3B" w:rsidRPr="000F6F5B" w:rsidRDefault="00375845" w:rsidP="000579FD">
      <w:pPr>
        <w:numPr>
          <w:ilvl w:val="0"/>
          <w:numId w:val="36"/>
        </w:numPr>
        <w:jc w:val="both"/>
        <w:rPr>
          <w:sz w:val="22"/>
          <w:szCs w:val="22"/>
          <w:lang w:val="sr-Latn-ME"/>
        </w:rPr>
      </w:pPr>
      <w:r w:rsidRPr="000F6F5B">
        <w:rPr>
          <w:sz w:val="22"/>
          <w:szCs w:val="22"/>
          <w:lang w:val="sr-Latn-ME"/>
        </w:rPr>
        <w:t>Mučnina, povraćanje, bol u stomaku, prol</w:t>
      </w:r>
      <w:r w:rsidR="00117789" w:rsidRPr="000F6F5B">
        <w:rPr>
          <w:sz w:val="22"/>
          <w:szCs w:val="22"/>
          <w:lang w:val="sr-Latn-ME"/>
        </w:rPr>
        <w:t>i</w:t>
      </w:r>
      <w:r w:rsidRPr="000F6F5B">
        <w:rPr>
          <w:sz w:val="22"/>
          <w:szCs w:val="22"/>
          <w:lang w:val="sr-Latn-ME"/>
        </w:rPr>
        <w:t xml:space="preserve">v, </w:t>
      </w:r>
      <w:r w:rsidR="00360E24" w:rsidRPr="000F6F5B">
        <w:rPr>
          <w:sz w:val="22"/>
          <w:szCs w:val="22"/>
          <w:lang w:val="sr-Latn-ME"/>
        </w:rPr>
        <w:t>zapaljenje</w:t>
      </w:r>
      <w:r w:rsidRPr="000F6F5B">
        <w:rPr>
          <w:sz w:val="22"/>
          <w:szCs w:val="22"/>
          <w:lang w:val="sr-Latn-ME"/>
        </w:rPr>
        <w:t xml:space="preserve"> sluzokože usta (stomatitis), pseudomembranozni kolitis (bolest crijeva s krvavim prol</w:t>
      </w:r>
      <w:r w:rsidR="00117789" w:rsidRPr="000F6F5B">
        <w:rPr>
          <w:sz w:val="22"/>
          <w:szCs w:val="22"/>
          <w:lang w:val="sr-Latn-ME"/>
        </w:rPr>
        <w:t>i</w:t>
      </w:r>
      <w:r w:rsidRPr="000F6F5B">
        <w:rPr>
          <w:sz w:val="22"/>
          <w:szCs w:val="22"/>
          <w:lang w:val="sr-Latn-ME"/>
        </w:rPr>
        <w:t>vom i bolom u trbuhu), glositis (otečen, tamnocrven i gladak jezik), pankreatitis (</w:t>
      </w:r>
      <w:r w:rsidR="00360E24" w:rsidRPr="000F6F5B">
        <w:rPr>
          <w:sz w:val="22"/>
          <w:szCs w:val="22"/>
          <w:lang w:val="sr-Latn-ME"/>
        </w:rPr>
        <w:t>zapaljenje</w:t>
      </w:r>
      <w:r w:rsidRPr="000F6F5B">
        <w:rPr>
          <w:sz w:val="22"/>
          <w:szCs w:val="22"/>
          <w:lang w:val="sr-Latn-ME"/>
        </w:rPr>
        <w:t xml:space="preserve"> gušterače).</w:t>
      </w:r>
    </w:p>
    <w:p w:rsidR="00F57738" w:rsidRPr="000F6F5B" w:rsidRDefault="00F57738" w:rsidP="000579FD">
      <w:pPr>
        <w:jc w:val="both"/>
        <w:rPr>
          <w:sz w:val="22"/>
          <w:szCs w:val="22"/>
          <w:lang w:val="sr-Latn-ME"/>
        </w:rPr>
      </w:pPr>
    </w:p>
    <w:p w:rsidR="00375845" w:rsidRPr="000F6F5B" w:rsidRDefault="00CD6220" w:rsidP="000579FD">
      <w:pPr>
        <w:jc w:val="both"/>
        <w:rPr>
          <w:b/>
          <w:iCs/>
          <w:sz w:val="22"/>
          <w:szCs w:val="22"/>
          <w:u w:val="single"/>
          <w:lang w:val="sr-Latn-ME"/>
        </w:rPr>
      </w:pPr>
      <w:r w:rsidRPr="000F6F5B">
        <w:rPr>
          <w:b/>
          <w:iCs/>
          <w:sz w:val="22"/>
          <w:szCs w:val="22"/>
          <w:u w:val="single"/>
          <w:lang w:val="sr-Latn-ME"/>
        </w:rPr>
        <w:t>Poremećaji jetre i žuči</w:t>
      </w:r>
    </w:p>
    <w:p w:rsidR="00375845" w:rsidRPr="000F6F5B" w:rsidRDefault="00375845" w:rsidP="000579FD">
      <w:pPr>
        <w:numPr>
          <w:ilvl w:val="0"/>
          <w:numId w:val="36"/>
        </w:numPr>
        <w:jc w:val="both"/>
        <w:rPr>
          <w:sz w:val="22"/>
          <w:szCs w:val="22"/>
          <w:lang w:val="sr-Latn-ME"/>
        </w:rPr>
      </w:pPr>
      <w:r w:rsidRPr="000F6F5B">
        <w:rPr>
          <w:sz w:val="22"/>
          <w:szCs w:val="22"/>
          <w:lang w:val="sr-Latn-ME"/>
        </w:rPr>
        <w:t>Često se javlja povećanje enzima</w:t>
      </w:r>
      <w:r w:rsidR="00117789" w:rsidRPr="000F6F5B">
        <w:rPr>
          <w:sz w:val="22"/>
          <w:szCs w:val="22"/>
          <w:lang w:val="sr-Latn-ME"/>
        </w:rPr>
        <w:t xml:space="preserve"> jetre</w:t>
      </w:r>
      <w:r w:rsidRPr="000F6F5B">
        <w:rPr>
          <w:sz w:val="22"/>
          <w:szCs w:val="22"/>
          <w:lang w:val="sr-Latn-ME"/>
        </w:rPr>
        <w:t>, povećanje nivoa bilir</w:t>
      </w:r>
      <w:r w:rsidR="00924300" w:rsidRPr="000F6F5B">
        <w:rPr>
          <w:sz w:val="22"/>
          <w:szCs w:val="22"/>
          <w:lang w:val="sr-Latn-ME"/>
        </w:rPr>
        <w:t>u</w:t>
      </w:r>
      <w:r w:rsidRPr="000F6F5B">
        <w:rPr>
          <w:sz w:val="22"/>
          <w:szCs w:val="22"/>
          <w:lang w:val="sr-Latn-ME"/>
        </w:rPr>
        <w:t>bina, hepatitis (</w:t>
      </w:r>
      <w:r w:rsidR="00360E24" w:rsidRPr="000F6F5B">
        <w:rPr>
          <w:sz w:val="22"/>
          <w:szCs w:val="22"/>
          <w:lang w:val="sr-Latn-ME"/>
        </w:rPr>
        <w:t>zapaljenje</w:t>
      </w:r>
      <w:r w:rsidRPr="000F6F5B">
        <w:rPr>
          <w:sz w:val="22"/>
          <w:szCs w:val="22"/>
          <w:lang w:val="sr-Latn-ME"/>
        </w:rPr>
        <w:t xml:space="preserve"> jetre), žutica, destrukcija (razaranje) ćelija jetre. </w:t>
      </w:r>
    </w:p>
    <w:p w:rsidR="00375845" w:rsidRPr="000F6F5B" w:rsidRDefault="00375845" w:rsidP="000579FD">
      <w:pPr>
        <w:numPr>
          <w:ilvl w:val="0"/>
          <w:numId w:val="36"/>
        </w:numPr>
        <w:jc w:val="both"/>
        <w:rPr>
          <w:sz w:val="22"/>
          <w:szCs w:val="22"/>
          <w:lang w:val="sr-Latn-ME"/>
        </w:rPr>
      </w:pPr>
      <w:r w:rsidRPr="000F6F5B">
        <w:rPr>
          <w:sz w:val="22"/>
          <w:szCs w:val="22"/>
          <w:lang w:val="sr-Latn-ME"/>
        </w:rPr>
        <w:t>Prijavljeni su izol</w:t>
      </w:r>
      <w:r w:rsidR="00117789" w:rsidRPr="000F6F5B">
        <w:rPr>
          <w:sz w:val="22"/>
          <w:szCs w:val="22"/>
          <w:lang w:val="sr-Latn-ME"/>
        </w:rPr>
        <w:t>ovani</w:t>
      </w:r>
      <w:r w:rsidRPr="000F6F5B">
        <w:rPr>
          <w:sz w:val="22"/>
          <w:szCs w:val="22"/>
          <w:lang w:val="sr-Latn-ME"/>
        </w:rPr>
        <w:t xml:space="preserve"> slučajevi destrukcije kanalića koji prikupljaju žuč u slučaju produženog oštećenja jetre.</w:t>
      </w:r>
    </w:p>
    <w:p w:rsidR="00375845" w:rsidRPr="000F6F5B" w:rsidRDefault="00375845" w:rsidP="000579FD">
      <w:pPr>
        <w:jc w:val="both"/>
        <w:rPr>
          <w:sz w:val="22"/>
          <w:szCs w:val="22"/>
          <w:lang w:val="sr-Latn-ME"/>
        </w:rPr>
      </w:pPr>
    </w:p>
    <w:p w:rsidR="00375845" w:rsidRPr="000F6F5B" w:rsidRDefault="00CD6220" w:rsidP="000579FD">
      <w:pPr>
        <w:jc w:val="both"/>
        <w:rPr>
          <w:b/>
          <w:iCs/>
          <w:sz w:val="22"/>
          <w:szCs w:val="22"/>
          <w:u w:val="single"/>
          <w:lang w:val="sr-Latn-ME"/>
        </w:rPr>
      </w:pPr>
      <w:r w:rsidRPr="000F6F5B">
        <w:rPr>
          <w:b/>
          <w:iCs/>
          <w:sz w:val="22"/>
          <w:szCs w:val="22"/>
          <w:u w:val="single"/>
          <w:lang w:val="sr-Latn-ME"/>
        </w:rPr>
        <w:t>Poremećaji krvi</w:t>
      </w:r>
    </w:p>
    <w:p w:rsidR="00375845" w:rsidRPr="000F6F5B" w:rsidRDefault="00375845" w:rsidP="000579FD">
      <w:pPr>
        <w:numPr>
          <w:ilvl w:val="0"/>
          <w:numId w:val="36"/>
        </w:numPr>
        <w:jc w:val="both"/>
        <w:rPr>
          <w:sz w:val="22"/>
          <w:szCs w:val="22"/>
          <w:lang w:val="sr-Latn-ME"/>
        </w:rPr>
      </w:pPr>
      <w:r w:rsidRPr="000F6F5B">
        <w:rPr>
          <w:sz w:val="22"/>
          <w:szCs w:val="22"/>
          <w:lang w:val="sr-Latn-ME"/>
        </w:rPr>
        <w:t xml:space="preserve">Moguće promjene krvne slike (trombocitopenija, leuko-neutropenija, agranulocitoza, aplazija koštane srži, hemolitička anemija, megaloblastna anemija, citopenija, smanjenje broja krvnih ćelija (trombocita, bijelih krvnih ćelija, crvenih krvnih ćelija), što se može ispoljiti kao tačkasti kožni osip crvene ili ljubičaste boje, krvarenje iz nosa ili desni, </w:t>
      </w:r>
      <w:r w:rsidR="00520A23" w:rsidRPr="000F6F5B">
        <w:rPr>
          <w:sz w:val="22"/>
          <w:szCs w:val="22"/>
          <w:lang w:val="sr-Latn-ME"/>
        </w:rPr>
        <w:t>neobjašnjiva povišena tjelesna temperatura</w:t>
      </w:r>
      <w:r w:rsidRPr="000F6F5B">
        <w:rPr>
          <w:sz w:val="22"/>
          <w:szCs w:val="22"/>
          <w:lang w:val="sr-Latn-ME"/>
        </w:rPr>
        <w:t>, bljedilo kože ili izražen umor, abnormalni nivoi krvnog pigmenta, što se o</w:t>
      </w:r>
      <w:r w:rsidR="00117789" w:rsidRPr="000F6F5B">
        <w:rPr>
          <w:sz w:val="22"/>
          <w:szCs w:val="22"/>
          <w:lang w:val="sr-Latn-ME"/>
        </w:rPr>
        <w:t>gleda</w:t>
      </w:r>
      <w:r w:rsidRPr="000F6F5B">
        <w:rPr>
          <w:sz w:val="22"/>
          <w:szCs w:val="22"/>
          <w:lang w:val="sr-Latn-ME"/>
        </w:rPr>
        <w:t xml:space="preserve"> kao sivkasta obojenost kože (methemoglobinemija).</w:t>
      </w:r>
    </w:p>
    <w:p w:rsidR="00D216C9" w:rsidRPr="000F6F5B" w:rsidRDefault="00D216C9" w:rsidP="000579FD">
      <w:pPr>
        <w:jc w:val="both"/>
        <w:rPr>
          <w:sz w:val="22"/>
          <w:szCs w:val="22"/>
          <w:lang w:val="sr-Latn-ME"/>
        </w:rPr>
      </w:pPr>
      <w:r w:rsidRPr="000F6F5B">
        <w:rPr>
          <w:sz w:val="22"/>
          <w:szCs w:val="22"/>
          <w:lang w:val="sr-Latn-ME"/>
        </w:rPr>
        <w:t xml:space="preserve">             Javite se Vašem ljekaru, što prije je moguće.</w:t>
      </w:r>
    </w:p>
    <w:p w:rsidR="00375845" w:rsidRPr="000F6F5B" w:rsidRDefault="00375845" w:rsidP="000579FD">
      <w:pPr>
        <w:jc w:val="both"/>
        <w:rPr>
          <w:i/>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Srčani poremećaji</w:t>
      </w:r>
    </w:p>
    <w:p w:rsidR="00375845" w:rsidRPr="000F6F5B" w:rsidRDefault="00375845" w:rsidP="000579FD">
      <w:pPr>
        <w:numPr>
          <w:ilvl w:val="0"/>
          <w:numId w:val="38"/>
        </w:numPr>
        <w:jc w:val="both"/>
        <w:rPr>
          <w:sz w:val="22"/>
          <w:szCs w:val="22"/>
          <w:lang w:val="sr-Latn-ME"/>
        </w:rPr>
      </w:pPr>
      <w:r w:rsidRPr="000F6F5B">
        <w:rPr>
          <w:sz w:val="22"/>
          <w:szCs w:val="22"/>
          <w:lang w:val="sr-Latn-ME"/>
        </w:rPr>
        <w:t>Alergijski mioka</w:t>
      </w:r>
      <w:r w:rsidR="00924300" w:rsidRPr="000F6F5B">
        <w:rPr>
          <w:sz w:val="22"/>
          <w:szCs w:val="22"/>
          <w:lang w:val="sr-Latn-ME"/>
        </w:rPr>
        <w:t>r</w:t>
      </w:r>
      <w:r w:rsidRPr="000F6F5B">
        <w:rPr>
          <w:sz w:val="22"/>
          <w:szCs w:val="22"/>
          <w:lang w:val="sr-Latn-ME"/>
        </w:rPr>
        <w:t>ditis (</w:t>
      </w:r>
      <w:r w:rsidR="00360E24" w:rsidRPr="000F6F5B">
        <w:rPr>
          <w:sz w:val="22"/>
          <w:szCs w:val="22"/>
          <w:lang w:val="sr-Latn-ME"/>
        </w:rPr>
        <w:t>zapaljenje</w:t>
      </w:r>
      <w:r w:rsidRPr="000F6F5B">
        <w:rPr>
          <w:sz w:val="22"/>
          <w:szCs w:val="22"/>
          <w:lang w:val="sr-Latn-ME"/>
        </w:rPr>
        <w:t xml:space="preserve"> srčanog mišića).</w:t>
      </w:r>
    </w:p>
    <w:p w:rsidR="00375845" w:rsidRPr="000F6F5B" w:rsidRDefault="00375845" w:rsidP="000579FD">
      <w:pPr>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Poremećaji uha i labirinta</w:t>
      </w:r>
    </w:p>
    <w:p w:rsidR="00375845" w:rsidRPr="000F6F5B" w:rsidRDefault="00375845" w:rsidP="000579FD">
      <w:pPr>
        <w:numPr>
          <w:ilvl w:val="0"/>
          <w:numId w:val="38"/>
        </w:numPr>
        <w:jc w:val="both"/>
        <w:rPr>
          <w:sz w:val="22"/>
          <w:szCs w:val="22"/>
          <w:lang w:val="sr-Latn-ME"/>
        </w:rPr>
      </w:pPr>
      <w:r w:rsidRPr="000F6F5B">
        <w:rPr>
          <w:sz w:val="22"/>
          <w:szCs w:val="22"/>
          <w:lang w:val="sr-Latn-ME"/>
        </w:rPr>
        <w:t>Tinitus (na</w:t>
      </w:r>
      <w:r w:rsidR="00117789" w:rsidRPr="000F6F5B">
        <w:rPr>
          <w:sz w:val="22"/>
          <w:szCs w:val="22"/>
          <w:lang w:val="sr-Latn-ME"/>
        </w:rPr>
        <w:t xml:space="preserve"> </w:t>
      </w:r>
      <w:r w:rsidRPr="000F6F5B">
        <w:rPr>
          <w:sz w:val="22"/>
          <w:szCs w:val="22"/>
          <w:lang w:val="sr-Latn-ME"/>
        </w:rPr>
        <w:t>primjer: zujanje, zvonjenje ili zviždanje u ušima).</w:t>
      </w:r>
    </w:p>
    <w:p w:rsidR="00375845" w:rsidRPr="000F6F5B" w:rsidRDefault="00375845" w:rsidP="000579FD">
      <w:pPr>
        <w:jc w:val="both"/>
        <w:rPr>
          <w:i/>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Poremećaji krvnih sudova</w:t>
      </w:r>
    </w:p>
    <w:p w:rsidR="00375845" w:rsidRPr="000F6F5B" w:rsidRDefault="00360E24" w:rsidP="000579FD">
      <w:pPr>
        <w:numPr>
          <w:ilvl w:val="0"/>
          <w:numId w:val="36"/>
        </w:numPr>
        <w:jc w:val="both"/>
        <w:rPr>
          <w:sz w:val="22"/>
          <w:szCs w:val="22"/>
          <w:lang w:val="sr-Latn-ME"/>
        </w:rPr>
      </w:pPr>
      <w:r w:rsidRPr="000F6F5B">
        <w:rPr>
          <w:sz w:val="22"/>
          <w:szCs w:val="22"/>
          <w:lang w:val="sr-Latn-ME"/>
        </w:rPr>
        <w:t>Zapaljenje</w:t>
      </w:r>
      <w:r w:rsidR="00375845" w:rsidRPr="000F6F5B">
        <w:rPr>
          <w:sz w:val="22"/>
          <w:szCs w:val="22"/>
          <w:lang w:val="sr-Latn-ME"/>
        </w:rPr>
        <w:t xml:space="preserve"> krvnih sudova (vaskulitis), purpura (sitni, crveni ili ljubičasti tačkasti osip na koži).</w:t>
      </w:r>
    </w:p>
    <w:p w:rsidR="00375845" w:rsidRPr="000F6F5B" w:rsidRDefault="00375845" w:rsidP="000579FD">
      <w:pPr>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Mokraćni poremećaji</w:t>
      </w:r>
    </w:p>
    <w:p w:rsidR="00375845" w:rsidRPr="000F6F5B" w:rsidRDefault="00375845" w:rsidP="000579FD">
      <w:pPr>
        <w:numPr>
          <w:ilvl w:val="0"/>
          <w:numId w:val="36"/>
        </w:numPr>
        <w:jc w:val="both"/>
        <w:rPr>
          <w:bCs/>
          <w:sz w:val="22"/>
          <w:szCs w:val="22"/>
          <w:lang w:val="sr-Latn-ME"/>
        </w:rPr>
      </w:pPr>
      <w:r w:rsidRPr="000F6F5B">
        <w:rPr>
          <w:bCs/>
          <w:sz w:val="22"/>
          <w:szCs w:val="22"/>
          <w:lang w:val="sr-Latn-ME"/>
        </w:rPr>
        <w:t>Zabilježeni su slučajevi oštećenja bubrega i pojave bubrežnih kamenčića</w:t>
      </w:r>
      <w:r w:rsidR="00D216C9" w:rsidRPr="000F6F5B">
        <w:rPr>
          <w:bCs/>
          <w:sz w:val="22"/>
          <w:szCs w:val="22"/>
          <w:lang w:val="sr-Latn-ME"/>
        </w:rPr>
        <w:t xml:space="preserve"> (</w:t>
      </w:r>
      <w:r w:rsidR="00924300" w:rsidRPr="000F6F5B">
        <w:rPr>
          <w:bCs/>
          <w:sz w:val="22"/>
          <w:szCs w:val="22"/>
          <w:lang w:val="sr-Latn-ME"/>
        </w:rPr>
        <w:t>uro</w:t>
      </w:r>
      <w:r w:rsidR="00D216C9" w:rsidRPr="000F6F5B">
        <w:rPr>
          <w:bCs/>
          <w:sz w:val="22"/>
          <w:szCs w:val="22"/>
          <w:lang w:val="sr-Latn-ME"/>
        </w:rPr>
        <w:t>litijaza)</w:t>
      </w:r>
      <w:r w:rsidRPr="000F6F5B">
        <w:rPr>
          <w:bCs/>
          <w:sz w:val="22"/>
          <w:szCs w:val="22"/>
          <w:lang w:val="sr-Latn-ME"/>
        </w:rPr>
        <w:t>.</w:t>
      </w:r>
    </w:p>
    <w:p w:rsidR="00375845" w:rsidRPr="000F6F5B" w:rsidRDefault="00375845" w:rsidP="000579FD">
      <w:pPr>
        <w:jc w:val="both"/>
        <w:rPr>
          <w:sz w:val="22"/>
          <w:szCs w:val="22"/>
          <w:lang w:val="sr-Latn-ME"/>
        </w:rPr>
      </w:pPr>
    </w:p>
    <w:p w:rsidR="00375845" w:rsidRPr="000F6F5B" w:rsidRDefault="00CD6220" w:rsidP="000579FD">
      <w:pPr>
        <w:jc w:val="both"/>
        <w:rPr>
          <w:b/>
          <w:sz w:val="22"/>
          <w:szCs w:val="22"/>
          <w:u w:val="single"/>
          <w:lang w:val="sr-Latn-ME"/>
        </w:rPr>
      </w:pPr>
      <w:r w:rsidRPr="000F6F5B">
        <w:rPr>
          <w:b/>
          <w:sz w:val="22"/>
          <w:szCs w:val="22"/>
          <w:u w:val="single"/>
          <w:lang w:val="sr-Latn-ME"/>
        </w:rPr>
        <w:t>Neurološki poremećaji</w:t>
      </w:r>
    </w:p>
    <w:p w:rsidR="00375845" w:rsidRPr="000F6F5B" w:rsidRDefault="00375845" w:rsidP="000579FD">
      <w:pPr>
        <w:numPr>
          <w:ilvl w:val="0"/>
          <w:numId w:val="36"/>
        </w:numPr>
        <w:jc w:val="both"/>
        <w:rPr>
          <w:iCs/>
          <w:sz w:val="22"/>
          <w:szCs w:val="22"/>
          <w:lang w:val="sr-Latn-ME"/>
        </w:rPr>
      </w:pPr>
      <w:r w:rsidRPr="000F6F5B">
        <w:rPr>
          <w:iCs/>
          <w:sz w:val="22"/>
          <w:szCs w:val="22"/>
          <w:lang w:val="sr-Latn-ME"/>
        </w:rPr>
        <w:t>Uočeni su neurološki simptomi kao što su: utrnulost ili trnci u rukama i nogama, kao i znaci meningitisa (glavobolja, ukočenost u vratu, povećana osjetljivost na svjetlost, povraćanje, poremećaj svijesti), konvulzije, vrtoglavica, nevoljno drhtanje, poremećaji ravnoteže (ataksija), cerebralni vaskulitis (</w:t>
      </w:r>
      <w:r w:rsidR="00360E24" w:rsidRPr="000F6F5B">
        <w:rPr>
          <w:iCs/>
          <w:sz w:val="22"/>
          <w:szCs w:val="22"/>
          <w:lang w:val="sr-Latn-ME"/>
        </w:rPr>
        <w:t>zapaljenje</w:t>
      </w:r>
      <w:r w:rsidRPr="000F6F5B">
        <w:rPr>
          <w:iCs/>
          <w:sz w:val="22"/>
          <w:szCs w:val="22"/>
          <w:lang w:val="sr-Latn-ME"/>
        </w:rPr>
        <w:t xml:space="preserve"> krivih sudova u mozgu).</w:t>
      </w:r>
    </w:p>
    <w:p w:rsidR="00375845" w:rsidRPr="000F6F5B" w:rsidRDefault="00375845" w:rsidP="000579FD">
      <w:pPr>
        <w:jc w:val="both"/>
        <w:rPr>
          <w:iCs/>
          <w:sz w:val="22"/>
          <w:szCs w:val="22"/>
          <w:lang w:val="sr-Latn-ME"/>
        </w:rPr>
      </w:pPr>
    </w:p>
    <w:p w:rsidR="00375845" w:rsidRPr="000F6F5B" w:rsidRDefault="00CD6220" w:rsidP="000579FD">
      <w:pPr>
        <w:jc w:val="both"/>
        <w:rPr>
          <w:b/>
          <w:iCs/>
          <w:sz w:val="22"/>
          <w:szCs w:val="22"/>
          <w:u w:val="single"/>
          <w:lang w:val="sr-Latn-ME"/>
        </w:rPr>
      </w:pPr>
      <w:r w:rsidRPr="000F6F5B">
        <w:rPr>
          <w:b/>
          <w:iCs/>
          <w:sz w:val="22"/>
          <w:szCs w:val="22"/>
          <w:u w:val="single"/>
          <w:lang w:val="sr-Latn-ME"/>
        </w:rPr>
        <w:t>Poremećaji oka</w:t>
      </w:r>
    </w:p>
    <w:p w:rsidR="00375845" w:rsidRPr="000F6F5B" w:rsidRDefault="00375845" w:rsidP="000579FD">
      <w:pPr>
        <w:numPr>
          <w:ilvl w:val="0"/>
          <w:numId w:val="36"/>
        </w:numPr>
        <w:jc w:val="both"/>
        <w:rPr>
          <w:iCs/>
          <w:sz w:val="22"/>
          <w:szCs w:val="22"/>
          <w:lang w:val="sr-Latn-ME"/>
        </w:rPr>
      </w:pPr>
      <w:r w:rsidRPr="000F6F5B">
        <w:rPr>
          <w:iCs/>
          <w:sz w:val="22"/>
          <w:szCs w:val="22"/>
          <w:lang w:val="sr-Latn-ME"/>
        </w:rPr>
        <w:t>Opisani su slučajevi uveitisa (</w:t>
      </w:r>
      <w:r w:rsidR="00360E24" w:rsidRPr="000F6F5B">
        <w:rPr>
          <w:iCs/>
          <w:sz w:val="22"/>
          <w:szCs w:val="22"/>
          <w:lang w:val="sr-Latn-ME"/>
        </w:rPr>
        <w:t>zapaljenje</w:t>
      </w:r>
      <w:r w:rsidRPr="000F6F5B">
        <w:rPr>
          <w:iCs/>
          <w:sz w:val="22"/>
          <w:szCs w:val="22"/>
          <w:lang w:val="sr-Latn-ME"/>
        </w:rPr>
        <w:t xml:space="preserve"> unutrašnjih struktura oka koja se ispoljava kao slabljenje vida, uz često crvenilo i bol u oku) i retinalnog vaskulitisa (</w:t>
      </w:r>
      <w:r w:rsidR="00360E24" w:rsidRPr="000F6F5B">
        <w:rPr>
          <w:iCs/>
          <w:sz w:val="22"/>
          <w:szCs w:val="22"/>
          <w:lang w:val="sr-Latn-ME"/>
        </w:rPr>
        <w:t>zapaljenje</w:t>
      </w:r>
      <w:r w:rsidRPr="000F6F5B">
        <w:rPr>
          <w:iCs/>
          <w:sz w:val="22"/>
          <w:szCs w:val="22"/>
          <w:lang w:val="sr-Latn-ME"/>
        </w:rPr>
        <w:t xml:space="preserve"> krvnih sudova mrežnice oka).</w:t>
      </w:r>
    </w:p>
    <w:p w:rsidR="00375845" w:rsidRPr="000F6F5B" w:rsidRDefault="00375845" w:rsidP="000579FD">
      <w:pPr>
        <w:jc w:val="both"/>
        <w:rPr>
          <w:iCs/>
          <w:sz w:val="22"/>
          <w:szCs w:val="22"/>
          <w:lang w:val="sr-Latn-ME"/>
        </w:rPr>
      </w:pPr>
    </w:p>
    <w:p w:rsidR="00375845" w:rsidRPr="000F6F5B" w:rsidRDefault="00CD6220" w:rsidP="000579FD">
      <w:pPr>
        <w:jc w:val="both"/>
        <w:rPr>
          <w:b/>
          <w:iCs/>
          <w:sz w:val="22"/>
          <w:szCs w:val="22"/>
          <w:u w:val="single"/>
          <w:lang w:val="sr-Latn-ME"/>
        </w:rPr>
      </w:pPr>
      <w:r w:rsidRPr="000F6F5B">
        <w:rPr>
          <w:b/>
          <w:iCs/>
          <w:sz w:val="22"/>
          <w:szCs w:val="22"/>
          <w:u w:val="single"/>
          <w:lang w:val="sr-Latn-ME"/>
        </w:rPr>
        <w:t xml:space="preserve">Poremećaji mišićno-koštanog sistema </w:t>
      </w:r>
    </w:p>
    <w:p w:rsidR="00375845" w:rsidRPr="000F6F5B" w:rsidRDefault="00375845" w:rsidP="000579FD">
      <w:pPr>
        <w:numPr>
          <w:ilvl w:val="0"/>
          <w:numId w:val="36"/>
        </w:numPr>
        <w:jc w:val="both"/>
        <w:rPr>
          <w:sz w:val="22"/>
          <w:szCs w:val="22"/>
          <w:lang w:val="sr-Latn-ME"/>
        </w:rPr>
      </w:pPr>
      <w:r w:rsidRPr="000F6F5B">
        <w:rPr>
          <w:iCs/>
          <w:sz w:val="22"/>
          <w:szCs w:val="22"/>
          <w:lang w:val="sr-Latn-ME"/>
        </w:rPr>
        <w:t>Rijetki slučajevi bolova u zglobovima (artralgije) i bolova u mišićima (mialgije), kao i izol</w:t>
      </w:r>
      <w:r w:rsidR="00A9784E" w:rsidRPr="000F6F5B">
        <w:rPr>
          <w:iCs/>
          <w:sz w:val="22"/>
          <w:szCs w:val="22"/>
          <w:lang w:val="sr-Latn-ME"/>
        </w:rPr>
        <w:t>ovani</w:t>
      </w:r>
      <w:r w:rsidRPr="000F6F5B">
        <w:rPr>
          <w:iCs/>
          <w:sz w:val="22"/>
          <w:szCs w:val="22"/>
          <w:lang w:val="sr-Latn-ME"/>
        </w:rPr>
        <w:t xml:space="preserve"> slučajevi teških, rijetkih mišićnih poremećaja (rabdomioliza).</w:t>
      </w:r>
    </w:p>
    <w:p w:rsidR="00375845" w:rsidRPr="000F6F5B" w:rsidRDefault="00375845" w:rsidP="000579FD">
      <w:pPr>
        <w:jc w:val="both"/>
        <w:rPr>
          <w:iCs/>
          <w:sz w:val="22"/>
          <w:szCs w:val="22"/>
          <w:lang w:val="sr-Latn-ME"/>
        </w:rPr>
      </w:pPr>
    </w:p>
    <w:p w:rsidR="00375845" w:rsidRPr="000F6F5B" w:rsidRDefault="00CD6220" w:rsidP="000579FD">
      <w:pPr>
        <w:jc w:val="both"/>
        <w:rPr>
          <w:b/>
          <w:iCs/>
          <w:sz w:val="22"/>
          <w:szCs w:val="22"/>
          <w:u w:val="single"/>
          <w:lang w:val="sr-Latn-ME"/>
        </w:rPr>
      </w:pPr>
      <w:r w:rsidRPr="000F6F5B">
        <w:rPr>
          <w:b/>
          <w:iCs/>
          <w:sz w:val="22"/>
          <w:szCs w:val="22"/>
          <w:u w:val="single"/>
          <w:lang w:val="sr-Latn-ME"/>
        </w:rPr>
        <w:t>Metabolički poremećaji</w:t>
      </w:r>
    </w:p>
    <w:p w:rsidR="003E0D3B" w:rsidRPr="000F6F5B" w:rsidRDefault="00375845" w:rsidP="000579FD">
      <w:pPr>
        <w:numPr>
          <w:ilvl w:val="0"/>
          <w:numId w:val="37"/>
        </w:numPr>
        <w:jc w:val="both"/>
        <w:rPr>
          <w:iCs/>
          <w:sz w:val="22"/>
          <w:szCs w:val="22"/>
          <w:lang w:val="sr-Latn-ME"/>
        </w:rPr>
      </w:pPr>
      <w:r w:rsidRPr="000F6F5B">
        <w:rPr>
          <w:iCs/>
          <w:sz w:val="22"/>
          <w:szCs w:val="22"/>
          <w:lang w:val="sr-Latn-ME"/>
        </w:rPr>
        <w:t>Uočeni su slučajevi</w:t>
      </w:r>
      <w:r w:rsidR="00F57738" w:rsidRPr="000F6F5B">
        <w:rPr>
          <w:iCs/>
          <w:sz w:val="22"/>
          <w:szCs w:val="22"/>
          <w:lang w:val="sr-Latn-ME"/>
        </w:rPr>
        <w:t xml:space="preserve"> hiperkal</w:t>
      </w:r>
      <w:r w:rsidR="00924300" w:rsidRPr="000F6F5B">
        <w:rPr>
          <w:iCs/>
          <w:sz w:val="22"/>
          <w:szCs w:val="22"/>
          <w:lang w:val="sr-Latn-ME"/>
        </w:rPr>
        <w:t>ij</w:t>
      </w:r>
      <w:r w:rsidRPr="000F6F5B">
        <w:rPr>
          <w:iCs/>
          <w:sz w:val="22"/>
          <w:szCs w:val="22"/>
          <w:lang w:val="sr-Latn-ME"/>
        </w:rPr>
        <w:t>emije (povišen nivo kalij</w:t>
      </w:r>
      <w:r w:rsidR="00F57738" w:rsidRPr="000F6F5B">
        <w:rPr>
          <w:iCs/>
          <w:sz w:val="22"/>
          <w:szCs w:val="22"/>
          <w:lang w:val="sr-Latn-ME"/>
        </w:rPr>
        <w:t>uma u krvi), hiponatr</w:t>
      </w:r>
      <w:r w:rsidR="00924300" w:rsidRPr="000F6F5B">
        <w:rPr>
          <w:iCs/>
          <w:sz w:val="22"/>
          <w:szCs w:val="22"/>
          <w:lang w:val="sr-Latn-ME"/>
        </w:rPr>
        <w:t>ij</w:t>
      </w:r>
      <w:r w:rsidRPr="000F6F5B">
        <w:rPr>
          <w:iCs/>
          <w:sz w:val="22"/>
          <w:szCs w:val="22"/>
          <w:lang w:val="sr-Latn-ME"/>
        </w:rPr>
        <w:t>emije (manjak natrij</w:t>
      </w:r>
      <w:r w:rsidR="00F57738" w:rsidRPr="000F6F5B">
        <w:rPr>
          <w:iCs/>
          <w:sz w:val="22"/>
          <w:szCs w:val="22"/>
          <w:lang w:val="sr-Latn-ME"/>
        </w:rPr>
        <w:t>um</w:t>
      </w:r>
      <w:r w:rsidRPr="000F6F5B">
        <w:rPr>
          <w:iCs/>
          <w:sz w:val="22"/>
          <w:szCs w:val="22"/>
          <w:lang w:val="sr-Latn-ME"/>
        </w:rPr>
        <w:t>a u krvi) i metaboličke acidoze (prekomjerno nakupljanje kiselina u krvi).</w:t>
      </w:r>
    </w:p>
    <w:p w:rsidR="00375845" w:rsidRPr="000F6F5B" w:rsidRDefault="00375845" w:rsidP="000579FD">
      <w:pPr>
        <w:numPr>
          <w:ilvl w:val="0"/>
          <w:numId w:val="37"/>
        </w:numPr>
        <w:jc w:val="both"/>
        <w:rPr>
          <w:iCs/>
          <w:sz w:val="22"/>
          <w:szCs w:val="22"/>
          <w:lang w:val="sr-Latn-ME"/>
        </w:rPr>
      </w:pPr>
      <w:r w:rsidRPr="000F6F5B">
        <w:rPr>
          <w:iCs/>
          <w:sz w:val="22"/>
          <w:szCs w:val="22"/>
          <w:lang w:val="sr-Latn-ME"/>
        </w:rPr>
        <w:t>Uočeni su rijetki slučajevi hipoglikem</w:t>
      </w:r>
      <w:r w:rsidR="00F57738" w:rsidRPr="000F6F5B">
        <w:rPr>
          <w:iCs/>
          <w:sz w:val="22"/>
          <w:szCs w:val="22"/>
          <w:lang w:val="sr-Latn-ME"/>
        </w:rPr>
        <w:t xml:space="preserve">ije (nizak nivo šećera u krvi) kod pacijenata koji nijesu </w:t>
      </w:r>
      <w:r w:rsidRPr="000F6F5B">
        <w:rPr>
          <w:iCs/>
          <w:sz w:val="22"/>
          <w:szCs w:val="22"/>
          <w:lang w:val="sr-Latn-ME"/>
        </w:rPr>
        <w:t>dijabetičari.</w:t>
      </w:r>
    </w:p>
    <w:p w:rsidR="00375845" w:rsidRPr="000F6F5B" w:rsidRDefault="00375845" w:rsidP="000579FD">
      <w:pPr>
        <w:jc w:val="both"/>
        <w:rPr>
          <w:iCs/>
          <w:sz w:val="22"/>
          <w:szCs w:val="22"/>
          <w:lang w:val="sr-Latn-ME"/>
        </w:rPr>
      </w:pPr>
    </w:p>
    <w:p w:rsidR="00375845" w:rsidRPr="000F6F5B" w:rsidRDefault="00CD6220" w:rsidP="000579FD">
      <w:pPr>
        <w:jc w:val="both"/>
        <w:rPr>
          <w:b/>
          <w:bCs/>
          <w:sz w:val="22"/>
          <w:szCs w:val="22"/>
          <w:u w:val="single"/>
          <w:lang w:val="sr-Latn-ME"/>
        </w:rPr>
      </w:pPr>
      <w:r w:rsidRPr="000F6F5B">
        <w:rPr>
          <w:b/>
          <w:bCs/>
          <w:sz w:val="22"/>
          <w:szCs w:val="22"/>
          <w:u w:val="single"/>
          <w:lang w:val="sr-Latn-ME"/>
        </w:rPr>
        <w:t>Psihijatrijski poremećaji</w:t>
      </w:r>
    </w:p>
    <w:p w:rsidR="00375845" w:rsidRPr="000F6F5B" w:rsidRDefault="00360E24" w:rsidP="000579FD">
      <w:pPr>
        <w:jc w:val="both"/>
        <w:rPr>
          <w:bCs/>
          <w:sz w:val="22"/>
          <w:szCs w:val="22"/>
          <w:lang w:val="sr-Latn-ME"/>
        </w:rPr>
      </w:pPr>
      <w:r w:rsidRPr="000F6F5B">
        <w:rPr>
          <w:bCs/>
          <w:sz w:val="22"/>
          <w:szCs w:val="22"/>
          <w:lang w:val="sr-Latn-ME"/>
        </w:rPr>
        <w:t>Izolovani</w:t>
      </w:r>
      <w:r w:rsidR="00375845" w:rsidRPr="000F6F5B">
        <w:rPr>
          <w:bCs/>
          <w:sz w:val="22"/>
          <w:szCs w:val="22"/>
          <w:lang w:val="sr-Latn-ME"/>
        </w:rPr>
        <w:t xml:space="preserve"> slučajevi halucinacija (obmane čula).</w:t>
      </w:r>
    </w:p>
    <w:p w:rsidR="00375845" w:rsidRPr="000F6F5B" w:rsidRDefault="00375845" w:rsidP="000579FD">
      <w:pPr>
        <w:jc w:val="both"/>
        <w:rPr>
          <w:bCs/>
          <w:sz w:val="22"/>
          <w:szCs w:val="22"/>
          <w:u w:val="single"/>
          <w:lang w:val="sr-Latn-ME"/>
        </w:rPr>
      </w:pPr>
    </w:p>
    <w:p w:rsidR="00375845" w:rsidRPr="000F6F5B" w:rsidRDefault="00CD6220" w:rsidP="000579FD">
      <w:pPr>
        <w:jc w:val="both"/>
        <w:rPr>
          <w:b/>
          <w:bCs/>
          <w:sz w:val="22"/>
          <w:szCs w:val="22"/>
          <w:u w:val="single"/>
          <w:lang w:val="sr-Latn-ME"/>
        </w:rPr>
      </w:pPr>
      <w:r w:rsidRPr="000F6F5B">
        <w:rPr>
          <w:b/>
          <w:bCs/>
          <w:sz w:val="22"/>
          <w:szCs w:val="22"/>
          <w:u w:val="single"/>
          <w:lang w:val="sr-Latn-ME"/>
        </w:rPr>
        <w:t xml:space="preserve">Manifestacije kod pacijenata s HIV/AIDS infekcijom  </w:t>
      </w:r>
    </w:p>
    <w:p w:rsidR="00375845" w:rsidRPr="000F6F5B" w:rsidRDefault="00375845" w:rsidP="000579FD">
      <w:pPr>
        <w:jc w:val="both"/>
        <w:rPr>
          <w:iCs/>
          <w:sz w:val="22"/>
          <w:szCs w:val="22"/>
          <w:lang w:val="sr-Latn-ME"/>
        </w:rPr>
      </w:pPr>
      <w:r w:rsidRPr="000F6F5B">
        <w:rPr>
          <w:bCs/>
          <w:sz w:val="22"/>
          <w:szCs w:val="22"/>
          <w:lang w:val="sr-Latn-ME"/>
        </w:rPr>
        <w:t xml:space="preserve">Kod primjene visokih doza određena neželjena </w:t>
      </w:r>
      <w:r w:rsidR="00520A23" w:rsidRPr="000F6F5B">
        <w:rPr>
          <w:bCs/>
          <w:sz w:val="22"/>
          <w:szCs w:val="22"/>
          <w:lang w:val="sr-Latn-ME"/>
        </w:rPr>
        <w:t xml:space="preserve">dejstva </w:t>
      </w:r>
      <w:r w:rsidRPr="000F6F5B">
        <w:rPr>
          <w:bCs/>
          <w:sz w:val="22"/>
          <w:szCs w:val="22"/>
          <w:lang w:val="sr-Latn-ME"/>
        </w:rPr>
        <w:t xml:space="preserve">češće su se javljala </w:t>
      </w:r>
      <w:r w:rsidR="00520A23" w:rsidRPr="000F6F5B">
        <w:rPr>
          <w:bCs/>
          <w:sz w:val="22"/>
          <w:szCs w:val="22"/>
          <w:lang w:val="sr-Latn-ME"/>
        </w:rPr>
        <w:t>kod ovih</w:t>
      </w:r>
      <w:r w:rsidRPr="000F6F5B">
        <w:rPr>
          <w:bCs/>
          <w:sz w:val="22"/>
          <w:szCs w:val="22"/>
          <w:lang w:val="sr-Latn-ME"/>
        </w:rPr>
        <w:t xml:space="preserve"> pacijenata, što uključuje kožne reakcije, </w:t>
      </w:r>
      <w:r w:rsidR="00520A23" w:rsidRPr="000F6F5B">
        <w:rPr>
          <w:bCs/>
          <w:sz w:val="22"/>
          <w:szCs w:val="22"/>
          <w:lang w:val="sr-Latn-ME"/>
        </w:rPr>
        <w:t xml:space="preserve">povišenu tjelesnu temperaturu </w:t>
      </w:r>
      <w:r w:rsidRPr="000F6F5B">
        <w:rPr>
          <w:bCs/>
          <w:sz w:val="22"/>
          <w:szCs w:val="22"/>
          <w:lang w:val="sr-Latn-ME"/>
        </w:rPr>
        <w:t>koja je obično povezana s drugim simptomima poput gubitka apetita, mučnine s povraćanjem ili bez povraćanja, prol</w:t>
      </w:r>
      <w:r w:rsidR="00520A23" w:rsidRPr="000F6F5B">
        <w:rPr>
          <w:bCs/>
          <w:sz w:val="22"/>
          <w:szCs w:val="22"/>
          <w:lang w:val="sr-Latn-ME"/>
        </w:rPr>
        <w:t>i</w:t>
      </w:r>
      <w:r w:rsidRPr="000F6F5B">
        <w:rPr>
          <w:bCs/>
          <w:sz w:val="22"/>
          <w:szCs w:val="22"/>
          <w:lang w:val="sr-Latn-ME"/>
        </w:rPr>
        <w:t>va, smanjenog broja bijelih krvnih ćelija, smanjenog broja krvnih pločica (trombocita), povišenih jetrenih enzima, povišenog nivoa kalij</w:t>
      </w:r>
      <w:r w:rsidR="00F57738" w:rsidRPr="000F6F5B">
        <w:rPr>
          <w:bCs/>
          <w:sz w:val="22"/>
          <w:szCs w:val="22"/>
          <w:lang w:val="sr-Latn-ME"/>
        </w:rPr>
        <w:t>um</w:t>
      </w:r>
      <w:r w:rsidRPr="000F6F5B">
        <w:rPr>
          <w:bCs/>
          <w:sz w:val="22"/>
          <w:szCs w:val="22"/>
          <w:lang w:val="sr-Latn-ME"/>
        </w:rPr>
        <w:t>a u krvi, smanjenog nivoa natrij</w:t>
      </w:r>
      <w:r w:rsidR="00520A23" w:rsidRPr="000F6F5B">
        <w:rPr>
          <w:bCs/>
          <w:sz w:val="22"/>
          <w:szCs w:val="22"/>
          <w:lang w:val="sr-Latn-ME"/>
        </w:rPr>
        <w:t>uma</w:t>
      </w:r>
      <w:r w:rsidRPr="000F6F5B">
        <w:rPr>
          <w:bCs/>
          <w:sz w:val="22"/>
          <w:szCs w:val="22"/>
          <w:lang w:val="sr-Latn-ME"/>
        </w:rPr>
        <w:t xml:space="preserve"> u krvi, hipoglikemije (nizak nivo šećera u krvi).</w:t>
      </w:r>
    </w:p>
    <w:p w:rsidR="00375845" w:rsidRPr="000F6F5B" w:rsidRDefault="00375845" w:rsidP="000579FD">
      <w:pPr>
        <w:jc w:val="both"/>
        <w:rPr>
          <w:bCs/>
          <w:sz w:val="22"/>
          <w:szCs w:val="22"/>
          <w:lang w:val="sr-Latn-ME"/>
        </w:rPr>
      </w:pPr>
      <w:r w:rsidRPr="000F6F5B">
        <w:rPr>
          <w:bCs/>
          <w:sz w:val="22"/>
          <w:szCs w:val="22"/>
          <w:lang w:val="sr-Latn-ME"/>
        </w:rPr>
        <w:t>Slučajevi pankreatitisa (</w:t>
      </w:r>
      <w:r w:rsidR="00360E24" w:rsidRPr="000F6F5B">
        <w:rPr>
          <w:bCs/>
          <w:sz w:val="22"/>
          <w:szCs w:val="22"/>
          <w:lang w:val="sr-Latn-ME"/>
        </w:rPr>
        <w:t>zapaljenje</w:t>
      </w:r>
      <w:r w:rsidRPr="000F6F5B">
        <w:rPr>
          <w:bCs/>
          <w:sz w:val="22"/>
          <w:szCs w:val="22"/>
          <w:lang w:val="sr-Latn-ME"/>
        </w:rPr>
        <w:t xml:space="preserve"> gušterače) i rabdomiolize (</w:t>
      </w:r>
      <w:r w:rsidRPr="000F6F5B">
        <w:rPr>
          <w:iCs/>
          <w:sz w:val="22"/>
          <w:szCs w:val="22"/>
          <w:lang w:val="sr-Latn-ME"/>
        </w:rPr>
        <w:t>teški, rijetki mišićni poremećaji)</w:t>
      </w:r>
      <w:r w:rsidR="00D367A5" w:rsidRPr="000F6F5B">
        <w:rPr>
          <w:bCs/>
          <w:sz w:val="22"/>
          <w:szCs w:val="22"/>
          <w:lang w:val="sr-Latn-ME"/>
        </w:rPr>
        <w:t xml:space="preserve"> prijavljeni su kod</w:t>
      </w:r>
      <w:r w:rsidRPr="000F6F5B">
        <w:rPr>
          <w:bCs/>
          <w:sz w:val="22"/>
          <w:szCs w:val="22"/>
          <w:lang w:val="sr-Latn-ME"/>
        </w:rPr>
        <w:t xml:space="preserve"> pacijenata koji s</w:t>
      </w:r>
      <w:r w:rsidR="00D367A5" w:rsidRPr="000F6F5B">
        <w:rPr>
          <w:bCs/>
          <w:sz w:val="22"/>
          <w:szCs w:val="22"/>
          <w:lang w:val="sr-Latn-ME"/>
        </w:rPr>
        <w:t>u istovremeno primali i druge l</w:t>
      </w:r>
      <w:r w:rsidRPr="000F6F5B">
        <w:rPr>
          <w:bCs/>
          <w:sz w:val="22"/>
          <w:szCs w:val="22"/>
          <w:lang w:val="sr-Latn-ME"/>
        </w:rPr>
        <w:t>jekov</w:t>
      </w:r>
      <w:r w:rsidR="00D367A5" w:rsidRPr="000F6F5B">
        <w:rPr>
          <w:bCs/>
          <w:sz w:val="22"/>
          <w:szCs w:val="22"/>
          <w:lang w:val="sr-Latn-ME"/>
        </w:rPr>
        <w:t>e koji mogu</w:t>
      </w:r>
      <w:r w:rsidR="00520A23" w:rsidRPr="000F6F5B">
        <w:rPr>
          <w:bCs/>
          <w:sz w:val="22"/>
          <w:szCs w:val="22"/>
          <w:lang w:val="sr-Latn-ME"/>
        </w:rPr>
        <w:t xml:space="preserve"> da</w:t>
      </w:r>
      <w:r w:rsidR="00D367A5" w:rsidRPr="000F6F5B">
        <w:rPr>
          <w:bCs/>
          <w:sz w:val="22"/>
          <w:szCs w:val="22"/>
          <w:lang w:val="sr-Latn-ME"/>
        </w:rPr>
        <w:t xml:space="preserve"> rezult</w:t>
      </w:r>
      <w:r w:rsidR="00520A23" w:rsidRPr="000F6F5B">
        <w:rPr>
          <w:bCs/>
          <w:sz w:val="22"/>
          <w:szCs w:val="22"/>
          <w:lang w:val="sr-Latn-ME"/>
        </w:rPr>
        <w:t xml:space="preserve">uju </w:t>
      </w:r>
      <w:r w:rsidRPr="000F6F5B">
        <w:rPr>
          <w:bCs/>
          <w:sz w:val="22"/>
          <w:szCs w:val="22"/>
          <w:lang w:val="sr-Latn-ME"/>
        </w:rPr>
        <w:t>ovakvim efektima.</w:t>
      </w:r>
    </w:p>
    <w:p w:rsidR="006D5C11" w:rsidRPr="000F6F5B" w:rsidRDefault="006D5C11" w:rsidP="000579FD">
      <w:pPr>
        <w:pStyle w:val="NoSpacing"/>
        <w:jc w:val="both"/>
        <w:rPr>
          <w:rFonts w:eastAsia="Calibri"/>
          <w:spacing w:val="-5"/>
          <w:sz w:val="22"/>
          <w:szCs w:val="22"/>
          <w:u w:val="single"/>
          <w:lang w:val="sr-Latn-ME"/>
        </w:rPr>
      </w:pPr>
    </w:p>
    <w:p w:rsidR="004259BE" w:rsidRPr="000F6F5B" w:rsidRDefault="004259BE" w:rsidP="000579FD">
      <w:pPr>
        <w:pStyle w:val="NoSpacing"/>
        <w:jc w:val="both"/>
        <w:rPr>
          <w:rFonts w:eastAsia="Calibri"/>
          <w:spacing w:val="-5"/>
          <w:sz w:val="22"/>
          <w:szCs w:val="22"/>
          <w:u w:val="single"/>
          <w:lang w:val="sr-Latn-ME"/>
        </w:rPr>
      </w:pPr>
      <w:r w:rsidRPr="000F6F5B">
        <w:rPr>
          <w:rFonts w:eastAsia="Calibri"/>
          <w:spacing w:val="-5"/>
          <w:sz w:val="22"/>
          <w:szCs w:val="22"/>
          <w:u w:val="single"/>
          <w:lang w:val="sr-Latn-ME"/>
        </w:rPr>
        <w:t>Prijavljivanje sumnji na neželjena dejstva</w:t>
      </w:r>
    </w:p>
    <w:p w:rsidR="004259BE" w:rsidRPr="000F6F5B" w:rsidRDefault="004259BE" w:rsidP="005819FC">
      <w:pPr>
        <w:pStyle w:val="NoSpacing"/>
        <w:jc w:val="both"/>
        <w:rPr>
          <w:rFonts w:eastAsia="Calibri"/>
          <w:spacing w:val="-5"/>
          <w:sz w:val="22"/>
          <w:szCs w:val="22"/>
          <w:u w:val="single"/>
          <w:lang w:val="sr-Latn-ME"/>
        </w:rPr>
      </w:pPr>
    </w:p>
    <w:p w:rsidR="004259BE" w:rsidRPr="000F6F5B" w:rsidRDefault="004259BE" w:rsidP="000579FD">
      <w:pPr>
        <w:pStyle w:val="NoSpacing"/>
        <w:jc w:val="both"/>
        <w:rPr>
          <w:rFonts w:eastAsia="Calibri"/>
          <w:sz w:val="22"/>
          <w:szCs w:val="22"/>
          <w:lang w:val="sr-Latn-ME"/>
        </w:rPr>
      </w:pPr>
      <w:r w:rsidRPr="000F6F5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0F6F5B">
        <w:rPr>
          <w:rFonts w:eastAsia="Calibri"/>
          <w:spacing w:val="-4"/>
          <w:sz w:val="22"/>
          <w:szCs w:val="22"/>
          <w:lang w:val="sr-Latn-ME"/>
        </w:rPr>
        <w:t>.</w:t>
      </w:r>
      <w:r w:rsidRPr="000F6F5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924300" w:rsidRPr="000F6F5B" w:rsidRDefault="00924300" w:rsidP="005819FC">
      <w:pPr>
        <w:jc w:val="both"/>
        <w:rPr>
          <w:sz w:val="22"/>
          <w:szCs w:val="22"/>
          <w:lang w:val="sr-Latn-ME"/>
        </w:rPr>
      </w:pPr>
    </w:p>
    <w:p w:rsidR="004259BE" w:rsidRPr="000F6F5B" w:rsidRDefault="004259BE" w:rsidP="005819FC">
      <w:pPr>
        <w:jc w:val="both"/>
        <w:rPr>
          <w:sz w:val="22"/>
          <w:szCs w:val="22"/>
          <w:lang w:val="sr-Latn-ME"/>
        </w:rPr>
      </w:pPr>
      <w:r w:rsidRPr="000F6F5B">
        <w:rPr>
          <w:sz w:val="22"/>
          <w:szCs w:val="22"/>
          <w:lang w:val="sr-Latn-ME"/>
        </w:rPr>
        <w:t xml:space="preserve">Institut za ljekove i medicinska sredstva </w:t>
      </w:r>
    </w:p>
    <w:p w:rsidR="004259BE" w:rsidRPr="000F6F5B" w:rsidRDefault="004259BE" w:rsidP="005819FC">
      <w:pPr>
        <w:jc w:val="both"/>
        <w:rPr>
          <w:sz w:val="22"/>
          <w:szCs w:val="22"/>
          <w:lang w:val="sr-Latn-ME"/>
        </w:rPr>
      </w:pPr>
      <w:r w:rsidRPr="000F6F5B">
        <w:rPr>
          <w:sz w:val="22"/>
          <w:szCs w:val="22"/>
          <w:lang w:val="sr-Latn-ME"/>
        </w:rPr>
        <w:t>Odjeljenje za farmakovigilancu</w:t>
      </w:r>
    </w:p>
    <w:p w:rsidR="004259BE" w:rsidRPr="000F6F5B" w:rsidRDefault="004259BE" w:rsidP="005819FC">
      <w:pPr>
        <w:jc w:val="both"/>
        <w:rPr>
          <w:sz w:val="22"/>
          <w:szCs w:val="22"/>
          <w:lang w:val="sr-Latn-ME"/>
        </w:rPr>
      </w:pPr>
      <w:r w:rsidRPr="000F6F5B">
        <w:rPr>
          <w:sz w:val="22"/>
          <w:szCs w:val="22"/>
          <w:lang w:val="sr-Latn-ME"/>
        </w:rPr>
        <w:t>Bulevar Ivana Crnojevića 64a, 81000 Podgorica</w:t>
      </w:r>
    </w:p>
    <w:p w:rsidR="00924300" w:rsidRPr="000F6F5B" w:rsidRDefault="00924300" w:rsidP="005819FC">
      <w:pPr>
        <w:jc w:val="both"/>
        <w:rPr>
          <w:sz w:val="22"/>
          <w:szCs w:val="22"/>
          <w:lang w:val="sr-Latn-ME"/>
        </w:rPr>
      </w:pPr>
    </w:p>
    <w:p w:rsidR="004259BE" w:rsidRPr="000F6F5B" w:rsidRDefault="004259BE" w:rsidP="005819FC">
      <w:pPr>
        <w:jc w:val="both"/>
        <w:rPr>
          <w:sz w:val="22"/>
          <w:szCs w:val="22"/>
          <w:lang w:val="sr-Latn-ME"/>
        </w:rPr>
      </w:pPr>
      <w:r w:rsidRPr="000F6F5B">
        <w:rPr>
          <w:sz w:val="22"/>
          <w:szCs w:val="22"/>
          <w:lang w:val="sr-Latn-ME"/>
        </w:rPr>
        <w:t>tel: +382 (0) 20 310 280</w:t>
      </w:r>
    </w:p>
    <w:p w:rsidR="004259BE" w:rsidRPr="000F6F5B" w:rsidRDefault="004259BE" w:rsidP="005819FC">
      <w:pPr>
        <w:jc w:val="both"/>
        <w:rPr>
          <w:sz w:val="22"/>
          <w:szCs w:val="22"/>
          <w:lang w:val="sr-Latn-ME"/>
        </w:rPr>
      </w:pPr>
      <w:r w:rsidRPr="000F6F5B">
        <w:rPr>
          <w:sz w:val="22"/>
          <w:szCs w:val="22"/>
          <w:lang w:val="sr-Latn-ME"/>
        </w:rPr>
        <w:t>fax: +382 (0) 20 310 581</w:t>
      </w:r>
    </w:p>
    <w:p w:rsidR="004259BE" w:rsidRPr="000F6F5B" w:rsidRDefault="00CD2FE3" w:rsidP="005819FC">
      <w:pPr>
        <w:jc w:val="both"/>
        <w:rPr>
          <w:sz w:val="22"/>
          <w:szCs w:val="22"/>
          <w:lang w:val="sr-Latn-ME"/>
        </w:rPr>
      </w:pPr>
      <w:hyperlink r:id="rId8" w:history="1">
        <w:r w:rsidR="004259BE" w:rsidRPr="000F6F5B">
          <w:rPr>
            <w:rStyle w:val="Hyperlink"/>
            <w:sz w:val="22"/>
            <w:szCs w:val="22"/>
            <w:lang w:val="sr-Latn-ME"/>
          </w:rPr>
          <w:t>www.cinmed.me</w:t>
        </w:r>
      </w:hyperlink>
      <w:r w:rsidR="004259BE" w:rsidRPr="000F6F5B">
        <w:rPr>
          <w:sz w:val="22"/>
          <w:szCs w:val="22"/>
          <w:lang w:val="sr-Latn-ME"/>
        </w:rPr>
        <w:t xml:space="preserve"> </w:t>
      </w:r>
    </w:p>
    <w:p w:rsidR="004259BE" w:rsidRPr="000F6F5B" w:rsidRDefault="00CD2FE3" w:rsidP="005819FC">
      <w:pPr>
        <w:jc w:val="both"/>
        <w:rPr>
          <w:sz w:val="22"/>
          <w:szCs w:val="22"/>
          <w:lang w:val="sr-Latn-ME"/>
        </w:rPr>
      </w:pPr>
      <w:hyperlink r:id="rId9" w:history="1">
        <w:r w:rsidR="004259BE" w:rsidRPr="000F6F5B">
          <w:rPr>
            <w:rStyle w:val="Hyperlink"/>
            <w:sz w:val="22"/>
            <w:szCs w:val="22"/>
            <w:lang w:val="sr-Latn-ME"/>
          </w:rPr>
          <w:t>nezeljenadejstva@cinmed.me</w:t>
        </w:r>
      </w:hyperlink>
      <w:r w:rsidR="004259BE" w:rsidRPr="000F6F5B">
        <w:rPr>
          <w:sz w:val="22"/>
          <w:szCs w:val="22"/>
          <w:lang w:val="sr-Latn-ME"/>
        </w:rPr>
        <w:t xml:space="preserve"> </w:t>
      </w:r>
    </w:p>
    <w:p w:rsidR="004259BE" w:rsidRPr="000F6F5B" w:rsidRDefault="004259BE" w:rsidP="005819FC">
      <w:pPr>
        <w:jc w:val="both"/>
        <w:rPr>
          <w:sz w:val="22"/>
          <w:szCs w:val="22"/>
          <w:lang w:val="sr-Latn-ME"/>
        </w:rPr>
      </w:pPr>
      <w:r w:rsidRPr="000F6F5B">
        <w:rPr>
          <w:sz w:val="22"/>
          <w:szCs w:val="22"/>
          <w:lang w:val="sr-Latn-ME"/>
        </w:rPr>
        <w:t>putem IS zdravstvene zaštite</w:t>
      </w:r>
    </w:p>
    <w:p w:rsidR="00D216C9" w:rsidRPr="000F6F5B" w:rsidRDefault="00D216C9" w:rsidP="005819FC">
      <w:pPr>
        <w:jc w:val="both"/>
        <w:rPr>
          <w:sz w:val="22"/>
          <w:szCs w:val="22"/>
          <w:lang w:val="sr-Latn-ME"/>
        </w:rPr>
      </w:pPr>
      <w:r w:rsidRPr="000F6F5B">
        <w:rPr>
          <w:sz w:val="22"/>
          <w:szCs w:val="22"/>
          <w:lang w:val="sr-Latn-ME"/>
        </w:rPr>
        <w:t>QR kod za online prijavu sumnje na neželjeno dejstvo lijeka:</w:t>
      </w:r>
    </w:p>
    <w:p w:rsidR="00D216C9" w:rsidRPr="000F6F5B" w:rsidRDefault="00D216C9" w:rsidP="005819FC">
      <w:pPr>
        <w:jc w:val="both"/>
        <w:rPr>
          <w:sz w:val="22"/>
          <w:szCs w:val="22"/>
          <w:lang w:val="sr-Latn-ME"/>
        </w:rPr>
      </w:pPr>
    </w:p>
    <w:p w:rsidR="00D216C9" w:rsidRPr="000F6F5B" w:rsidRDefault="000F6F5B" w:rsidP="005819FC">
      <w:pPr>
        <w:jc w:val="both"/>
        <w:rPr>
          <w:sz w:val="22"/>
          <w:szCs w:val="22"/>
          <w:lang w:val="sr-Latn-ME"/>
        </w:rPr>
      </w:pPr>
      <w:r w:rsidRPr="007F661E">
        <w:rPr>
          <w:b/>
          <w:bCs/>
          <w:noProof/>
          <w:sz w:val="22"/>
          <w:szCs w:val="22"/>
        </w:rPr>
        <w:drawing>
          <wp:inline distT="0" distB="0" distL="0" distR="0" wp14:anchorId="20885782" wp14:editId="2991D61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62339" w:rsidRPr="000F6F5B" w:rsidRDefault="00662339" w:rsidP="00196E72">
      <w:pPr>
        <w:jc w:val="both"/>
        <w:rPr>
          <w:sz w:val="22"/>
          <w:szCs w:val="22"/>
          <w:lang w:val="sr-Latn-ME"/>
        </w:rPr>
      </w:pPr>
    </w:p>
    <w:p w:rsidR="00924300" w:rsidRPr="000F6F5B" w:rsidRDefault="00924300" w:rsidP="00196E72">
      <w:pPr>
        <w:jc w:val="both"/>
        <w:rPr>
          <w:sz w:val="22"/>
          <w:szCs w:val="22"/>
          <w:lang w:val="sr-Latn-ME"/>
        </w:rPr>
      </w:pPr>
    </w:p>
    <w:p w:rsidR="00A32113" w:rsidRPr="000F6F5B" w:rsidRDefault="00A32113" w:rsidP="00196E72">
      <w:pPr>
        <w:tabs>
          <w:tab w:val="left" w:pos="540"/>
          <w:tab w:val="left" w:pos="569"/>
        </w:tabs>
        <w:jc w:val="both"/>
        <w:rPr>
          <w:b/>
          <w:bCs/>
          <w:sz w:val="22"/>
          <w:szCs w:val="22"/>
          <w:lang w:val="sr-Latn-ME"/>
        </w:rPr>
      </w:pPr>
      <w:r w:rsidRPr="000F6F5B">
        <w:rPr>
          <w:b/>
          <w:bCs/>
          <w:sz w:val="22"/>
          <w:szCs w:val="22"/>
          <w:lang w:val="sr-Latn-ME"/>
        </w:rPr>
        <w:t xml:space="preserve">5. </w:t>
      </w:r>
      <w:r w:rsidR="00291DAD" w:rsidRPr="000F6F5B">
        <w:rPr>
          <w:b/>
          <w:bCs/>
          <w:sz w:val="22"/>
          <w:szCs w:val="22"/>
          <w:lang w:val="sr-Latn-ME"/>
        </w:rPr>
        <w:tab/>
      </w:r>
      <w:r w:rsidRPr="000F6F5B">
        <w:rPr>
          <w:b/>
          <w:bCs/>
          <w:sz w:val="22"/>
          <w:szCs w:val="22"/>
          <w:lang w:val="sr-Latn-ME"/>
        </w:rPr>
        <w:t xml:space="preserve">KAKO ČUVATI LIJEK </w:t>
      </w:r>
      <w:r w:rsidR="003F106F" w:rsidRPr="000F6F5B">
        <w:rPr>
          <w:b/>
          <w:bCs/>
          <w:sz w:val="22"/>
          <w:szCs w:val="22"/>
          <w:lang w:val="sr-Latn-ME"/>
        </w:rPr>
        <w:t>ESBESUL</w:t>
      </w:r>
    </w:p>
    <w:p w:rsidR="00445D8F" w:rsidRPr="000F6F5B" w:rsidRDefault="00445D8F" w:rsidP="00196E72">
      <w:pPr>
        <w:jc w:val="both"/>
        <w:rPr>
          <w:sz w:val="22"/>
          <w:szCs w:val="22"/>
          <w:lang w:val="sr-Latn-ME"/>
        </w:rPr>
      </w:pPr>
    </w:p>
    <w:p w:rsidR="00991E7D" w:rsidRPr="000F6F5B" w:rsidRDefault="008A7F7D" w:rsidP="00196E72">
      <w:pPr>
        <w:numPr>
          <w:ilvl w:val="12"/>
          <w:numId w:val="0"/>
        </w:numPr>
        <w:tabs>
          <w:tab w:val="left" w:pos="720"/>
        </w:tabs>
        <w:ind w:right="-2"/>
        <w:jc w:val="both"/>
        <w:rPr>
          <w:sz w:val="22"/>
          <w:szCs w:val="22"/>
          <w:lang w:val="sr-Latn-ME"/>
        </w:rPr>
      </w:pPr>
      <w:r w:rsidRPr="000F6F5B">
        <w:rPr>
          <w:sz w:val="22"/>
          <w:szCs w:val="22"/>
          <w:lang w:val="sr-Latn-ME"/>
        </w:rPr>
        <w:t xml:space="preserve">Lijek čuvajte </w:t>
      </w:r>
      <w:r w:rsidR="00991E7D" w:rsidRPr="000F6F5B">
        <w:rPr>
          <w:sz w:val="22"/>
          <w:szCs w:val="22"/>
          <w:lang w:val="sr-Latn-ME"/>
        </w:rPr>
        <w:t>van pogleda i domašaja djece.</w:t>
      </w:r>
    </w:p>
    <w:p w:rsidR="00991E7D" w:rsidRPr="000F6F5B" w:rsidRDefault="00991E7D" w:rsidP="00196E72">
      <w:pPr>
        <w:jc w:val="both"/>
        <w:rPr>
          <w:sz w:val="22"/>
          <w:szCs w:val="22"/>
          <w:lang w:val="sr-Latn-ME"/>
        </w:rPr>
      </w:pPr>
    </w:p>
    <w:p w:rsidR="00D01E45" w:rsidRPr="000F6F5B" w:rsidRDefault="00D01E45" w:rsidP="00196E72">
      <w:pPr>
        <w:numPr>
          <w:ilvl w:val="12"/>
          <w:numId w:val="0"/>
        </w:numPr>
        <w:tabs>
          <w:tab w:val="left" w:pos="720"/>
        </w:tabs>
        <w:ind w:right="-2"/>
        <w:jc w:val="both"/>
        <w:rPr>
          <w:sz w:val="22"/>
          <w:szCs w:val="22"/>
          <w:lang w:val="sr-Latn-ME"/>
        </w:rPr>
      </w:pPr>
      <w:r w:rsidRPr="000F6F5B">
        <w:rPr>
          <w:sz w:val="22"/>
          <w:szCs w:val="22"/>
          <w:lang w:val="sr-Latn-ME"/>
        </w:rPr>
        <w:t>Ovaj lijek se ne smije upotrijebiti nakon istek</w:t>
      </w:r>
      <w:r w:rsidR="00375845" w:rsidRPr="000F6F5B">
        <w:rPr>
          <w:sz w:val="22"/>
          <w:szCs w:val="22"/>
          <w:lang w:val="sr-Latn-ME"/>
        </w:rPr>
        <w:t>a roka upotrebe navedenog na pakovanju.</w:t>
      </w:r>
      <w:r w:rsidRPr="000F6F5B">
        <w:rPr>
          <w:sz w:val="22"/>
          <w:szCs w:val="22"/>
          <w:lang w:val="sr-Latn-ME"/>
        </w:rPr>
        <w:t xml:space="preserve"> Rok upotrebe odnosi se na posl</w:t>
      </w:r>
      <w:r w:rsidR="00924300" w:rsidRPr="000F6F5B">
        <w:rPr>
          <w:sz w:val="22"/>
          <w:szCs w:val="22"/>
          <w:lang w:val="sr-Latn-ME"/>
        </w:rPr>
        <w:t>j</w:t>
      </w:r>
      <w:r w:rsidRPr="000F6F5B">
        <w:rPr>
          <w:sz w:val="22"/>
          <w:szCs w:val="22"/>
          <w:lang w:val="sr-Latn-ME"/>
        </w:rPr>
        <w:t>ednji dan navedenog mjeseca.</w:t>
      </w:r>
    </w:p>
    <w:p w:rsidR="00D367A5" w:rsidRPr="000F6F5B" w:rsidRDefault="00D367A5" w:rsidP="00D367A5">
      <w:pPr>
        <w:jc w:val="both"/>
        <w:rPr>
          <w:sz w:val="22"/>
          <w:szCs w:val="22"/>
          <w:lang w:val="sr-Latn-ME"/>
        </w:rPr>
      </w:pPr>
    </w:p>
    <w:p w:rsidR="00D367A5" w:rsidRPr="000F6F5B" w:rsidRDefault="00D367A5" w:rsidP="00D367A5">
      <w:pPr>
        <w:jc w:val="both"/>
        <w:rPr>
          <w:sz w:val="22"/>
          <w:szCs w:val="22"/>
          <w:lang w:val="sr-Latn-ME"/>
        </w:rPr>
      </w:pPr>
      <w:r w:rsidRPr="000F6F5B">
        <w:rPr>
          <w:sz w:val="22"/>
          <w:szCs w:val="22"/>
          <w:lang w:val="sr-Latn-ME"/>
        </w:rPr>
        <w:t>Rok upotrebe nakon prvog otvaranja boce: 90 dana.</w:t>
      </w:r>
    </w:p>
    <w:p w:rsidR="00924300" w:rsidRPr="000F6F5B" w:rsidRDefault="00924300" w:rsidP="00196E72">
      <w:pPr>
        <w:jc w:val="both"/>
        <w:rPr>
          <w:sz w:val="22"/>
          <w:szCs w:val="22"/>
          <w:lang w:val="sr-Latn-ME"/>
        </w:rPr>
      </w:pPr>
    </w:p>
    <w:p w:rsidR="00996178" w:rsidRPr="000F6F5B" w:rsidRDefault="00996178" w:rsidP="00196E72">
      <w:pPr>
        <w:jc w:val="both"/>
        <w:rPr>
          <w:sz w:val="22"/>
          <w:szCs w:val="22"/>
          <w:lang w:val="sr-Latn-ME"/>
        </w:rPr>
      </w:pPr>
      <w:r w:rsidRPr="000F6F5B">
        <w:rPr>
          <w:sz w:val="22"/>
          <w:szCs w:val="22"/>
          <w:lang w:val="sr-Latn-ME"/>
        </w:rPr>
        <w:t xml:space="preserve">Čuvati na temperaturi do 25°C. </w:t>
      </w:r>
    </w:p>
    <w:p w:rsidR="00996178" w:rsidRPr="000F6F5B" w:rsidRDefault="00996178" w:rsidP="00196E72">
      <w:pPr>
        <w:jc w:val="both"/>
        <w:rPr>
          <w:sz w:val="22"/>
          <w:szCs w:val="22"/>
          <w:lang w:val="sr-Latn-ME"/>
        </w:rPr>
      </w:pPr>
      <w:r w:rsidRPr="000F6F5B">
        <w:rPr>
          <w:sz w:val="22"/>
          <w:szCs w:val="22"/>
          <w:lang w:val="sr-Latn-ME"/>
        </w:rPr>
        <w:t>Ne zamrzavati!</w:t>
      </w:r>
    </w:p>
    <w:p w:rsidR="00445D8F" w:rsidRPr="000F6F5B" w:rsidRDefault="00445D8F" w:rsidP="00196E72">
      <w:pPr>
        <w:jc w:val="both"/>
        <w:rPr>
          <w:b/>
          <w:bCs/>
          <w:sz w:val="22"/>
          <w:szCs w:val="22"/>
          <w:lang w:val="sr-Latn-ME"/>
        </w:rPr>
      </w:pPr>
    </w:p>
    <w:p w:rsidR="00D01E45" w:rsidRPr="000F6F5B" w:rsidRDefault="00D01E45" w:rsidP="00196E72">
      <w:pPr>
        <w:jc w:val="both"/>
        <w:rPr>
          <w:sz w:val="22"/>
          <w:szCs w:val="22"/>
          <w:lang w:val="sr-Latn-ME" w:eastAsia="hr-HR"/>
        </w:rPr>
      </w:pPr>
      <w:r w:rsidRPr="000F6F5B">
        <w:rPr>
          <w:sz w:val="22"/>
          <w:szCs w:val="22"/>
          <w:lang w:val="sr-Latn-ME" w:eastAsia="hr-HR"/>
        </w:rPr>
        <w:t>Ljekove ne treba bacati u kanalizaciju, niti kućni otpad. Ove mjere pomažu očuvanju životne sredine.</w:t>
      </w:r>
    </w:p>
    <w:p w:rsidR="00D01E45" w:rsidRPr="000F6F5B" w:rsidRDefault="00D01E45" w:rsidP="00196E72">
      <w:pPr>
        <w:jc w:val="both"/>
        <w:rPr>
          <w:b/>
          <w:bCs/>
          <w:sz w:val="22"/>
          <w:szCs w:val="22"/>
          <w:lang w:val="sr-Latn-ME" w:eastAsia="hr-HR"/>
        </w:rPr>
      </w:pPr>
      <w:r w:rsidRPr="000F6F5B">
        <w:rPr>
          <w:sz w:val="22"/>
          <w:szCs w:val="22"/>
          <w:lang w:val="sr-Latn-ME" w:eastAsia="hr-HR"/>
        </w:rPr>
        <w:t>Neupotrijebljeni lijek se uništava u skladu sa važećim propisima.</w:t>
      </w:r>
    </w:p>
    <w:p w:rsidR="00396B66" w:rsidRPr="000F6F5B" w:rsidRDefault="00396B66" w:rsidP="00196E72">
      <w:pPr>
        <w:jc w:val="both"/>
        <w:rPr>
          <w:bCs/>
          <w:sz w:val="22"/>
          <w:szCs w:val="22"/>
          <w:lang w:val="sr-Latn-ME"/>
        </w:rPr>
      </w:pPr>
    </w:p>
    <w:p w:rsidR="00924300" w:rsidRPr="000F6F5B" w:rsidRDefault="00924300" w:rsidP="00196E72">
      <w:pPr>
        <w:jc w:val="both"/>
        <w:rPr>
          <w:bCs/>
          <w:sz w:val="22"/>
          <w:szCs w:val="22"/>
          <w:lang w:val="sr-Latn-ME"/>
        </w:rPr>
      </w:pPr>
    </w:p>
    <w:p w:rsidR="00A32113" w:rsidRPr="000F6F5B" w:rsidRDefault="00A32113" w:rsidP="00196E72">
      <w:pPr>
        <w:tabs>
          <w:tab w:val="left" w:pos="540"/>
          <w:tab w:val="left" w:pos="569"/>
        </w:tabs>
        <w:jc w:val="both"/>
        <w:rPr>
          <w:b/>
          <w:bCs/>
          <w:sz w:val="22"/>
          <w:szCs w:val="22"/>
          <w:lang w:val="sr-Latn-ME"/>
        </w:rPr>
      </w:pPr>
      <w:r w:rsidRPr="000F6F5B">
        <w:rPr>
          <w:b/>
          <w:bCs/>
          <w:sz w:val="22"/>
          <w:szCs w:val="22"/>
          <w:lang w:val="sr-Latn-ME"/>
        </w:rPr>
        <w:t xml:space="preserve">6. </w:t>
      </w:r>
      <w:r w:rsidR="00291DAD" w:rsidRPr="000F6F5B">
        <w:rPr>
          <w:b/>
          <w:bCs/>
          <w:sz w:val="22"/>
          <w:szCs w:val="22"/>
          <w:lang w:val="sr-Latn-ME"/>
        </w:rPr>
        <w:tab/>
      </w:r>
      <w:r w:rsidR="00326EEC" w:rsidRPr="000F6F5B">
        <w:rPr>
          <w:b/>
          <w:bCs/>
          <w:sz w:val="22"/>
          <w:szCs w:val="22"/>
          <w:lang w:val="sr-Latn-ME"/>
        </w:rPr>
        <w:t xml:space="preserve">SADRŽAJ PAKOVANJA I </w:t>
      </w:r>
      <w:r w:rsidRPr="000F6F5B">
        <w:rPr>
          <w:b/>
          <w:bCs/>
          <w:sz w:val="22"/>
          <w:szCs w:val="22"/>
          <w:lang w:val="sr-Latn-ME"/>
        </w:rPr>
        <w:t>DODATNE INFORMACIJE</w:t>
      </w:r>
      <w:r w:rsidR="00E06040" w:rsidRPr="000F6F5B">
        <w:rPr>
          <w:b/>
          <w:bCs/>
          <w:sz w:val="22"/>
          <w:szCs w:val="22"/>
          <w:lang w:val="sr-Latn-ME"/>
        </w:rPr>
        <w:t xml:space="preserve"> </w:t>
      </w:r>
    </w:p>
    <w:p w:rsidR="00445D8F" w:rsidRPr="000F6F5B" w:rsidRDefault="00445D8F" w:rsidP="00196E72">
      <w:pPr>
        <w:jc w:val="both"/>
        <w:rPr>
          <w:sz w:val="22"/>
          <w:szCs w:val="22"/>
          <w:lang w:val="sr-Latn-ME"/>
        </w:rPr>
      </w:pPr>
    </w:p>
    <w:p w:rsidR="00445D8F" w:rsidRPr="000F6F5B" w:rsidRDefault="00A32113" w:rsidP="00196E72">
      <w:pPr>
        <w:jc w:val="both"/>
        <w:rPr>
          <w:b/>
          <w:sz w:val="22"/>
          <w:szCs w:val="22"/>
          <w:lang w:val="sr-Latn-ME"/>
        </w:rPr>
      </w:pPr>
      <w:r w:rsidRPr="000F6F5B">
        <w:rPr>
          <w:b/>
          <w:bCs/>
          <w:sz w:val="22"/>
          <w:szCs w:val="22"/>
          <w:lang w:val="sr-Latn-ME"/>
        </w:rPr>
        <w:t xml:space="preserve">Šta sadrži lijek </w:t>
      </w:r>
      <w:r w:rsidR="003F106F" w:rsidRPr="000F6F5B">
        <w:rPr>
          <w:b/>
          <w:bCs/>
          <w:sz w:val="22"/>
          <w:szCs w:val="22"/>
          <w:lang w:val="sr-Latn-ME"/>
        </w:rPr>
        <w:t>ESBESUL</w:t>
      </w:r>
    </w:p>
    <w:p w:rsidR="00326EEC" w:rsidRPr="000F6F5B" w:rsidRDefault="00996178" w:rsidP="00196E72">
      <w:pPr>
        <w:pStyle w:val="ListParagraph"/>
        <w:keepNext/>
        <w:numPr>
          <w:ilvl w:val="0"/>
          <w:numId w:val="32"/>
        </w:numPr>
        <w:tabs>
          <w:tab w:val="left" w:pos="720"/>
        </w:tabs>
        <w:ind w:right="-2"/>
        <w:jc w:val="both"/>
        <w:rPr>
          <w:i/>
          <w:sz w:val="22"/>
          <w:szCs w:val="22"/>
          <w:lang w:val="sr-Latn-ME"/>
        </w:rPr>
      </w:pPr>
      <w:r w:rsidRPr="000F6F5B">
        <w:rPr>
          <w:sz w:val="22"/>
          <w:szCs w:val="22"/>
          <w:lang w:val="sr-Latn-ME"/>
        </w:rPr>
        <w:t xml:space="preserve">Aktivne supstance su </w:t>
      </w:r>
      <w:proofErr w:type="spellStart"/>
      <w:r w:rsidRPr="000F6F5B">
        <w:rPr>
          <w:sz w:val="22"/>
          <w:szCs w:val="22"/>
          <w:lang w:val="sr-Latn-ME"/>
        </w:rPr>
        <w:t>sulfametoksazol</w:t>
      </w:r>
      <w:proofErr w:type="spellEnd"/>
      <w:r w:rsidRPr="000F6F5B">
        <w:rPr>
          <w:sz w:val="22"/>
          <w:szCs w:val="22"/>
          <w:lang w:val="sr-Latn-ME"/>
        </w:rPr>
        <w:t xml:space="preserve"> i trimetoprim.</w:t>
      </w:r>
    </w:p>
    <w:p w:rsidR="00924300" w:rsidRPr="000F6F5B" w:rsidRDefault="00924300" w:rsidP="005819FC">
      <w:pPr>
        <w:pStyle w:val="ListParagraph"/>
        <w:jc w:val="both"/>
        <w:rPr>
          <w:sz w:val="22"/>
          <w:szCs w:val="22"/>
          <w:lang w:val="sr-Latn-ME"/>
        </w:rPr>
      </w:pPr>
      <w:r w:rsidRPr="000F6F5B">
        <w:rPr>
          <w:sz w:val="22"/>
          <w:szCs w:val="22"/>
          <w:lang w:val="sr-Latn-ME"/>
        </w:rPr>
        <w:t>5 ml (jedna dozirna kašičica) ESBESUL sirupa sadrži 200 mg sulfametoksazola i 40 mg trimetoprima.</w:t>
      </w:r>
    </w:p>
    <w:p w:rsidR="00924300" w:rsidRPr="000F6F5B" w:rsidRDefault="00924300" w:rsidP="00924300">
      <w:pPr>
        <w:pStyle w:val="ListParagraph"/>
        <w:numPr>
          <w:ilvl w:val="0"/>
          <w:numId w:val="32"/>
        </w:numPr>
        <w:jc w:val="both"/>
        <w:rPr>
          <w:sz w:val="22"/>
          <w:szCs w:val="22"/>
          <w:lang w:val="sr-Latn-ME"/>
        </w:rPr>
      </w:pPr>
      <w:r w:rsidRPr="000F6F5B">
        <w:rPr>
          <w:sz w:val="22"/>
          <w:szCs w:val="22"/>
          <w:lang w:val="sr-Latn-ME"/>
        </w:rPr>
        <w:t xml:space="preserve">Pomoćne supstance su: saharoza, glicerol 85%, mikrokristalna celuloza i </w:t>
      </w:r>
      <w:r w:rsidR="00394D63" w:rsidRPr="000F6F5B">
        <w:rPr>
          <w:sz w:val="22"/>
          <w:szCs w:val="22"/>
          <w:lang w:val="sr-Latn-ME"/>
        </w:rPr>
        <w:t xml:space="preserve">karmeloza </w:t>
      </w:r>
      <w:r w:rsidRPr="000F6F5B">
        <w:rPr>
          <w:sz w:val="22"/>
          <w:szCs w:val="22"/>
          <w:lang w:val="sr-Latn-ME"/>
        </w:rPr>
        <w:t xml:space="preserve">natrijum, etanol 96%, polisorbat 80, </w:t>
      </w:r>
      <w:r w:rsidR="00394D63" w:rsidRPr="000F6F5B">
        <w:rPr>
          <w:sz w:val="22"/>
          <w:szCs w:val="22"/>
          <w:lang w:val="sr-Latn-ME"/>
        </w:rPr>
        <w:t>karmeloza</w:t>
      </w:r>
      <w:r w:rsidRPr="000F6F5B">
        <w:rPr>
          <w:sz w:val="22"/>
          <w:szCs w:val="22"/>
          <w:lang w:val="sr-Latn-ME"/>
        </w:rPr>
        <w:t xml:space="preserve"> natrijum, metil</w:t>
      </w:r>
      <w:r w:rsidR="00394D63" w:rsidRPr="000F6F5B">
        <w:rPr>
          <w:sz w:val="22"/>
          <w:szCs w:val="22"/>
          <w:lang w:val="sr-Latn-ME"/>
        </w:rPr>
        <w:t xml:space="preserve"> </w:t>
      </w:r>
      <w:r w:rsidRPr="000F6F5B">
        <w:rPr>
          <w:sz w:val="22"/>
          <w:szCs w:val="22"/>
          <w:lang w:val="sr-Latn-ME"/>
        </w:rPr>
        <w:t xml:space="preserve">parahidroksibenzoat (E218), saharin natrijum, ulje </w:t>
      </w:r>
      <w:r w:rsidR="00394D63" w:rsidRPr="000F6F5B">
        <w:rPr>
          <w:sz w:val="22"/>
          <w:szCs w:val="22"/>
          <w:lang w:val="sr-Latn-ME"/>
        </w:rPr>
        <w:t xml:space="preserve">zvjezdastog </w:t>
      </w:r>
      <w:r w:rsidRPr="000F6F5B">
        <w:rPr>
          <w:sz w:val="22"/>
          <w:szCs w:val="22"/>
          <w:lang w:val="sr-Latn-ME"/>
        </w:rPr>
        <w:t>anisa, azorubin (E122) i voda</w:t>
      </w:r>
      <w:r w:rsidR="00394D63" w:rsidRPr="000F6F5B">
        <w:rPr>
          <w:sz w:val="22"/>
          <w:szCs w:val="22"/>
          <w:lang w:val="sr-Latn-ME"/>
        </w:rPr>
        <w:t>, prečišćena</w:t>
      </w:r>
      <w:r w:rsidRPr="000F6F5B">
        <w:rPr>
          <w:sz w:val="22"/>
          <w:szCs w:val="22"/>
          <w:lang w:val="sr-Latn-ME"/>
        </w:rPr>
        <w:t>.</w:t>
      </w:r>
    </w:p>
    <w:p w:rsidR="00326EEC" w:rsidRPr="000F6F5B" w:rsidRDefault="00326EEC" w:rsidP="005819FC">
      <w:pPr>
        <w:ind w:left="360"/>
        <w:rPr>
          <w:sz w:val="22"/>
          <w:szCs w:val="22"/>
          <w:lang w:val="sr-Latn-ME"/>
        </w:rPr>
      </w:pPr>
    </w:p>
    <w:p w:rsidR="00A32113" w:rsidRPr="000F6F5B" w:rsidRDefault="00A32113" w:rsidP="00196E72">
      <w:pPr>
        <w:jc w:val="both"/>
        <w:rPr>
          <w:b/>
          <w:sz w:val="22"/>
          <w:szCs w:val="22"/>
          <w:lang w:val="sr-Latn-ME"/>
        </w:rPr>
      </w:pPr>
      <w:r w:rsidRPr="000F6F5B">
        <w:rPr>
          <w:b/>
          <w:sz w:val="22"/>
          <w:szCs w:val="22"/>
          <w:lang w:val="sr-Latn-ME"/>
        </w:rPr>
        <w:t xml:space="preserve">Kako izgleda lijek </w:t>
      </w:r>
      <w:r w:rsidR="003F106F" w:rsidRPr="000F6F5B">
        <w:rPr>
          <w:b/>
          <w:sz w:val="22"/>
          <w:szCs w:val="22"/>
          <w:lang w:val="sr-Latn-ME"/>
        </w:rPr>
        <w:t>ESBESUL</w:t>
      </w:r>
      <w:r w:rsidRPr="000F6F5B">
        <w:rPr>
          <w:b/>
          <w:sz w:val="22"/>
          <w:szCs w:val="22"/>
          <w:lang w:val="sr-Latn-ME"/>
        </w:rPr>
        <w:t xml:space="preserve"> i sadržaj pakovanja</w:t>
      </w:r>
    </w:p>
    <w:p w:rsidR="008207D4" w:rsidRPr="000F6F5B" w:rsidRDefault="008207D4" w:rsidP="00196E72">
      <w:pPr>
        <w:jc w:val="both"/>
        <w:rPr>
          <w:sz w:val="22"/>
          <w:szCs w:val="22"/>
          <w:lang w:val="sr-Latn-ME"/>
        </w:rPr>
      </w:pPr>
      <w:r w:rsidRPr="000F6F5B">
        <w:rPr>
          <w:sz w:val="22"/>
          <w:szCs w:val="22"/>
          <w:lang w:val="sr-Latn-ME"/>
        </w:rPr>
        <w:t>ESBESUL sirup je homogen</w:t>
      </w:r>
      <w:r w:rsidR="00394D63" w:rsidRPr="000F6F5B">
        <w:rPr>
          <w:sz w:val="22"/>
          <w:szCs w:val="22"/>
          <w:lang w:val="sr-Latn-ME"/>
        </w:rPr>
        <w:t>i</w:t>
      </w:r>
      <w:r w:rsidRPr="000F6F5B">
        <w:rPr>
          <w:sz w:val="22"/>
          <w:szCs w:val="22"/>
          <w:lang w:val="sr-Latn-ME"/>
        </w:rPr>
        <w:t xml:space="preserve"> gust</w:t>
      </w:r>
      <w:r w:rsidR="00394D63" w:rsidRPr="000F6F5B">
        <w:rPr>
          <w:sz w:val="22"/>
          <w:szCs w:val="22"/>
          <w:lang w:val="sr-Latn-ME"/>
        </w:rPr>
        <w:t>i</w:t>
      </w:r>
      <w:r w:rsidRPr="000F6F5B">
        <w:rPr>
          <w:sz w:val="22"/>
          <w:szCs w:val="22"/>
          <w:lang w:val="sr-Latn-ME"/>
        </w:rPr>
        <w:t xml:space="preserve"> </w:t>
      </w:r>
      <w:r w:rsidR="00394D63" w:rsidRPr="000F6F5B">
        <w:rPr>
          <w:sz w:val="22"/>
          <w:szCs w:val="22"/>
          <w:lang w:val="sr-Latn-ME"/>
        </w:rPr>
        <w:t>sirup</w:t>
      </w:r>
      <w:r w:rsidRPr="000F6F5B">
        <w:rPr>
          <w:sz w:val="22"/>
          <w:szCs w:val="22"/>
          <w:lang w:val="sr-Latn-ME"/>
        </w:rPr>
        <w:t xml:space="preserve">, </w:t>
      </w:r>
      <w:r w:rsidR="00394D63" w:rsidRPr="000F6F5B">
        <w:rPr>
          <w:sz w:val="22"/>
          <w:szCs w:val="22"/>
          <w:lang w:val="sr-Latn-ME"/>
        </w:rPr>
        <w:t xml:space="preserve">crvenkaste </w:t>
      </w:r>
      <w:r w:rsidRPr="000F6F5B">
        <w:rPr>
          <w:sz w:val="22"/>
          <w:szCs w:val="22"/>
          <w:lang w:val="sr-Latn-ME"/>
        </w:rPr>
        <w:t>boje, mirisa na anis.</w:t>
      </w:r>
    </w:p>
    <w:p w:rsidR="00394D63" w:rsidRPr="000F6F5B" w:rsidRDefault="00394D63" w:rsidP="000F6F5B">
      <w:pPr>
        <w:jc w:val="both"/>
        <w:rPr>
          <w:sz w:val="22"/>
          <w:szCs w:val="22"/>
          <w:lang w:val="sr-Latn-ME"/>
        </w:rPr>
      </w:pPr>
      <w:r w:rsidRPr="000F6F5B">
        <w:rPr>
          <w:sz w:val="22"/>
          <w:szCs w:val="22"/>
          <w:lang w:val="sr-Latn-ME"/>
        </w:rPr>
        <w:t xml:space="preserve">Unutrašnje pakovanje lijeka je smeđa staklena boca zapremine 125 ml sa sigurnosnim zatvaračem za djecu (CRC/TE), koja sadrži 100 ml sirupa. </w:t>
      </w:r>
    </w:p>
    <w:p w:rsidR="00394D63" w:rsidRPr="000F6F5B" w:rsidRDefault="00394D63" w:rsidP="000F6F5B">
      <w:pPr>
        <w:jc w:val="both"/>
        <w:rPr>
          <w:sz w:val="22"/>
          <w:szCs w:val="22"/>
          <w:lang w:val="sr-Latn-ME"/>
        </w:rPr>
      </w:pPr>
      <w:r w:rsidRPr="000F6F5B">
        <w:rPr>
          <w:sz w:val="22"/>
          <w:szCs w:val="22"/>
          <w:lang w:val="sr-Latn-ME"/>
        </w:rPr>
        <w:t xml:space="preserve">Spoljašnje pakovanje lijeka je složiva kartonska kutija koja sadrži 1 bocu sa 100 ml sirupa, kašičicu za doziranje za pravilnu primjenu lijeka, graduisanu na 2,5 ml i 5 ml i Uputstvo za lijek. </w:t>
      </w:r>
    </w:p>
    <w:p w:rsidR="00445D8F" w:rsidRPr="000F6F5B" w:rsidRDefault="00445D8F" w:rsidP="00196E72">
      <w:pPr>
        <w:jc w:val="both"/>
        <w:rPr>
          <w:sz w:val="22"/>
          <w:szCs w:val="22"/>
          <w:lang w:val="sr-Latn-ME"/>
        </w:rPr>
      </w:pPr>
    </w:p>
    <w:p w:rsidR="00A32113" w:rsidRPr="000F6F5B" w:rsidRDefault="00A32113" w:rsidP="00196E72">
      <w:pPr>
        <w:jc w:val="both"/>
        <w:rPr>
          <w:b/>
          <w:sz w:val="22"/>
          <w:szCs w:val="22"/>
          <w:lang w:val="sr-Latn-ME"/>
        </w:rPr>
      </w:pPr>
      <w:r w:rsidRPr="000F6F5B">
        <w:rPr>
          <w:b/>
          <w:sz w:val="22"/>
          <w:szCs w:val="22"/>
          <w:lang w:val="sr-Latn-ME"/>
        </w:rPr>
        <w:t xml:space="preserve">Nosilac dozvole i </w:t>
      </w:r>
      <w:r w:rsidR="00C66783" w:rsidRPr="000F6F5B">
        <w:rPr>
          <w:b/>
          <w:sz w:val="22"/>
          <w:szCs w:val="22"/>
          <w:lang w:val="sr-Latn-ME"/>
        </w:rPr>
        <w:t>p</w:t>
      </w:r>
      <w:r w:rsidRPr="000F6F5B">
        <w:rPr>
          <w:b/>
          <w:sz w:val="22"/>
          <w:szCs w:val="22"/>
          <w:lang w:val="sr-Latn-ME"/>
        </w:rPr>
        <w:t>roizvođač</w:t>
      </w:r>
    </w:p>
    <w:p w:rsidR="008D385D" w:rsidRPr="000F6F5B" w:rsidRDefault="008D385D" w:rsidP="00196E72">
      <w:pPr>
        <w:shd w:val="clear" w:color="auto" w:fill="FFFFFF"/>
        <w:jc w:val="both"/>
        <w:rPr>
          <w:b/>
          <w:bCs/>
          <w:sz w:val="22"/>
          <w:szCs w:val="22"/>
          <w:lang w:val="sr-Latn-ME"/>
        </w:rPr>
      </w:pPr>
    </w:p>
    <w:p w:rsidR="008D385D" w:rsidRPr="000F6F5B" w:rsidRDefault="008207D4" w:rsidP="00196E72">
      <w:pPr>
        <w:shd w:val="clear" w:color="auto" w:fill="FFFFFF"/>
        <w:jc w:val="both"/>
        <w:rPr>
          <w:bCs/>
          <w:sz w:val="22"/>
          <w:szCs w:val="22"/>
          <w:lang w:val="sr-Latn-ME"/>
        </w:rPr>
      </w:pPr>
      <w:r w:rsidRPr="000F6F5B">
        <w:rPr>
          <w:b/>
          <w:bCs/>
          <w:sz w:val="22"/>
          <w:szCs w:val="22"/>
          <w:lang w:val="sr-Latn-ME"/>
        </w:rPr>
        <w:t>Nosilac dozvole:</w:t>
      </w:r>
      <w:r w:rsidRPr="000F6F5B">
        <w:rPr>
          <w:bCs/>
          <w:sz w:val="22"/>
          <w:szCs w:val="22"/>
          <w:lang w:val="sr-Latn-ME"/>
        </w:rPr>
        <w:t xml:space="preserve"> </w:t>
      </w:r>
    </w:p>
    <w:p w:rsidR="008D385D" w:rsidRPr="000F6F5B" w:rsidRDefault="008207D4" w:rsidP="00196E72">
      <w:pPr>
        <w:shd w:val="clear" w:color="auto" w:fill="FFFFFF"/>
        <w:jc w:val="both"/>
        <w:rPr>
          <w:sz w:val="22"/>
          <w:szCs w:val="22"/>
          <w:lang w:val="sr-Latn-ME"/>
        </w:rPr>
      </w:pPr>
      <w:r w:rsidRPr="000F6F5B">
        <w:rPr>
          <w:sz w:val="22"/>
          <w:szCs w:val="22"/>
          <w:lang w:val="sr-Latn-ME"/>
        </w:rPr>
        <w:t xml:space="preserve">Bosnalijek d.d. Predstavništvo Crna Gora, </w:t>
      </w:r>
    </w:p>
    <w:p w:rsidR="008207D4" w:rsidRPr="000F6F5B" w:rsidRDefault="008207D4" w:rsidP="00196E72">
      <w:pPr>
        <w:shd w:val="clear" w:color="auto" w:fill="FFFFFF"/>
        <w:jc w:val="both"/>
        <w:rPr>
          <w:sz w:val="22"/>
          <w:szCs w:val="22"/>
          <w:lang w:val="sr-Latn-ME"/>
        </w:rPr>
      </w:pPr>
      <w:r w:rsidRPr="000F6F5B">
        <w:rPr>
          <w:sz w:val="22"/>
          <w:szCs w:val="22"/>
          <w:lang w:val="sr-Latn-ME"/>
        </w:rPr>
        <w:t>Bulevar Svetog Petra Cetinjskog 63, Podgorica</w:t>
      </w:r>
      <w:r w:rsidR="00520A23" w:rsidRPr="000F6F5B">
        <w:rPr>
          <w:sz w:val="22"/>
          <w:szCs w:val="22"/>
          <w:lang w:val="sr-Latn-ME"/>
        </w:rPr>
        <w:t>, Crna Gora</w:t>
      </w:r>
    </w:p>
    <w:p w:rsidR="008D385D" w:rsidRPr="000F6F5B" w:rsidRDefault="008D385D" w:rsidP="00196E72">
      <w:pPr>
        <w:shd w:val="clear" w:color="auto" w:fill="FFFFFF"/>
        <w:jc w:val="both"/>
        <w:rPr>
          <w:sz w:val="22"/>
          <w:szCs w:val="22"/>
          <w:lang w:val="sr-Latn-ME"/>
        </w:rPr>
      </w:pPr>
    </w:p>
    <w:p w:rsidR="008D385D" w:rsidRPr="000F6F5B" w:rsidRDefault="008207D4" w:rsidP="00196E72">
      <w:pPr>
        <w:jc w:val="both"/>
        <w:rPr>
          <w:bCs/>
          <w:sz w:val="22"/>
          <w:szCs w:val="22"/>
          <w:lang w:val="sr-Latn-ME"/>
        </w:rPr>
      </w:pPr>
      <w:r w:rsidRPr="000F6F5B">
        <w:rPr>
          <w:b/>
          <w:bCs/>
          <w:sz w:val="22"/>
          <w:szCs w:val="22"/>
          <w:lang w:val="sr-Latn-ME"/>
        </w:rPr>
        <w:t>Proizvođač:</w:t>
      </w:r>
      <w:r w:rsidRPr="000F6F5B">
        <w:rPr>
          <w:bCs/>
          <w:sz w:val="22"/>
          <w:szCs w:val="22"/>
          <w:lang w:val="sr-Latn-ME"/>
        </w:rPr>
        <w:t xml:space="preserve"> </w:t>
      </w:r>
    </w:p>
    <w:p w:rsidR="008207D4" w:rsidRPr="000F6F5B" w:rsidRDefault="008207D4" w:rsidP="00196E72">
      <w:pPr>
        <w:jc w:val="both"/>
        <w:rPr>
          <w:b/>
          <w:sz w:val="22"/>
          <w:szCs w:val="22"/>
          <w:lang w:val="sr-Latn-ME"/>
        </w:rPr>
      </w:pPr>
      <w:r w:rsidRPr="000F6F5B">
        <w:rPr>
          <w:bCs/>
          <w:sz w:val="22"/>
          <w:szCs w:val="22"/>
          <w:lang w:val="sr-Latn-ME"/>
        </w:rPr>
        <w:t>Bosnalijek d.d., Jukićeva 53, Sarajevo, Bosna i Hercegovina</w:t>
      </w:r>
    </w:p>
    <w:p w:rsidR="00445D8F" w:rsidRPr="000F6F5B" w:rsidRDefault="00445D8F" w:rsidP="00196E72">
      <w:pPr>
        <w:jc w:val="both"/>
        <w:rPr>
          <w:sz w:val="22"/>
          <w:szCs w:val="22"/>
          <w:lang w:val="sr-Latn-ME"/>
        </w:rPr>
      </w:pPr>
    </w:p>
    <w:p w:rsidR="00A32113" w:rsidRPr="000F6F5B" w:rsidRDefault="00A32113" w:rsidP="00196E72">
      <w:pPr>
        <w:jc w:val="both"/>
        <w:rPr>
          <w:b/>
          <w:sz w:val="22"/>
          <w:szCs w:val="22"/>
          <w:lang w:val="sr-Latn-ME"/>
        </w:rPr>
      </w:pPr>
      <w:r w:rsidRPr="000F6F5B">
        <w:rPr>
          <w:b/>
          <w:sz w:val="22"/>
          <w:szCs w:val="22"/>
          <w:lang w:val="sr-Latn-ME"/>
        </w:rPr>
        <w:t>Režim izdavanja lijeka</w:t>
      </w:r>
    </w:p>
    <w:p w:rsidR="00445D8F" w:rsidRPr="000F6F5B" w:rsidRDefault="00AC5C19" w:rsidP="00196E72">
      <w:pPr>
        <w:jc w:val="both"/>
        <w:rPr>
          <w:sz w:val="22"/>
          <w:szCs w:val="22"/>
          <w:lang w:val="sr-Latn-ME"/>
        </w:rPr>
      </w:pPr>
      <w:r w:rsidRPr="000F6F5B">
        <w:rPr>
          <w:sz w:val="22"/>
          <w:szCs w:val="22"/>
          <w:lang w:val="sr-Latn-ME"/>
        </w:rPr>
        <w:t>Lijek se izdaje samo na ljekarski recept</w:t>
      </w:r>
      <w:r w:rsidR="00E36E90" w:rsidRPr="000F6F5B">
        <w:rPr>
          <w:sz w:val="22"/>
          <w:szCs w:val="22"/>
          <w:lang w:val="sr-Latn-ME"/>
        </w:rPr>
        <w:t>.</w:t>
      </w:r>
    </w:p>
    <w:p w:rsidR="00E36E90" w:rsidRPr="000F6F5B" w:rsidRDefault="00E36E90" w:rsidP="00196E72">
      <w:pPr>
        <w:jc w:val="both"/>
        <w:rPr>
          <w:b/>
          <w:sz w:val="22"/>
          <w:szCs w:val="22"/>
          <w:lang w:val="sr-Latn-ME"/>
        </w:rPr>
      </w:pPr>
    </w:p>
    <w:p w:rsidR="0067145B" w:rsidRPr="000F6F5B" w:rsidRDefault="00A32113" w:rsidP="00196E72">
      <w:pPr>
        <w:jc w:val="both"/>
        <w:rPr>
          <w:b/>
          <w:sz w:val="22"/>
          <w:szCs w:val="22"/>
          <w:lang w:val="sr-Latn-ME"/>
        </w:rPr>
      </w:pPr>
      <w:r w:rsidRPr="000F6F5B">
        <w:rPr>
          <w:b/>
          <w:sz w:val="22"/>
          <w:szCs w:val="22"/>
          <w:lang w:val="sr-Latn-ME"/>
        </w:rPr>
        <w:t>Broj i datum dozvole</w:t>
      </w:r>
    </w:p>
    <w:p w:rsidR="008D385D" w:rsidRPr="000F6F5B" w:rsidRDefault="000F6F5B" w:rsidP="00196E72">
      <w:pPr>
        <w:jc w:val="both"/>
        <w:rPr>
          <w:b/>
          <w:sz w:val="22"/>
          <w:szCs w:val="22"/>
          <w:lang w:val="sr-Latn-ME"/>
        </w:rPr>
      </w:pPr>
      <w:r w:rsidRPr="000F6F5B">
        <w:rPr>
          <w:sz w:val="22"/>
          <w:szCs w:val="22"/>
          <w:lang w:val="sr-Latn-ME"/>
        </w:rPr>
        <w:t>2030/25/1315 – 2081 od 13.03.2025. godine</w:t>
      </w:r>
    </w:p>
    <w:p w:rsidR="00520A23" w:rsidRPr="000F6F5B" w:rsidRDefault="00520A23" w:rsidP="00196E72">
      <w:pPr>
        <w:jc w:val="both"/>
        <w:rPr>
          <w:b/>
          <w:sz w:val="22"/>
          <w:szCs w:val="22"/>
          <w:lang w:val="sr-Latn-ME"/>
        </w:rPr>
      </w:pPr>
    </w:p>
    <w:p w:rsidR="00440196" w:rsidRPr="000F6F5B" w:rsidRDefault="00440196" w:rsidP="00196E72">
      <w:pPr>
        <w:jc w:val="both"/>
        <w:rPr>
          <w:b/>
          <w:sz w:val="22"/>
          <w:szCs w:val="22"/>
          <w:lang w:val="sr-Latn-ME"/>
        </w:rPr>
      </w:pPr>
      <w:r w:rsidRPr="000F6F5B">
        <w:rPr>
          <w:b/>
          <w:sz w:val="22"/>
          <w:szCs w:val="22"/>
          <w:lang w:val="sr-Latn-ME"/>
        </w:rPr>
        <w:t>Ovo uputstvo je posljednji put odobreno</w:t>
      </w:r>
    </w:p>
    <w:p w:rsidR="000F6F5B" w:rsidRPr="000F6F5B" w:rsidRDefault="000F6F5B" w:rsidP="00196E72">
      <w:pPr>
        <w:jc w:val="both"/>
        <w:rPr>
          <w:bCs/>
          <w:sz w:val="22"/>
          <w:szCs w:val="22"/>
          <w:lang w:val="sr-Latn-ME"/>
        </w:rPr>
      </w:pPr>
      <w:r w:rsidRPr="000F6F5B">
        <w:rPr>
          <w:bCs/>
          <w:sz w:val="22"/>
          <w:szCs w:val="22"/>
          <w:lang w:val="sr-Latn-ME"/>
        </w:rPr>
        <w:t>Mart, 2025. godine</w:t>
      </w:r>
    </w:p>
    <w:sectPr w:rsidR="000F6F5B" w:rsidRPr="000F6F5B"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E3" w:rsidRDefault="00CD2FE3">
      <w:r>
        <w:separator/>
      </w:r>
    </w:p>
  </w:endnote>
  <w:endnote w:type="continuationSeparator" w:id="0">
    <w:p w:rsidR="00CD2FE3" w:rsidRDefault="00CD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89" w:rsidRDefault="0011778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7789" w:rsidRDefault="0011778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89" w:rsidRPr="000F6F5B" w:rsidRDefault="00117789" w:rsidP="00F413F0">
    <w:pPr>
      <w:pStyle w:val="Footer"/>
      <w:jc w:val="center"/>
      <w:rPr>
        <w:sz w:val="22"/>
        <w:szCs w:val="22"/>
      </w:rPr>
    </w:pPr>
    <w:r w:rsidRPr="000F6F5B">
      <w:rPr>
        <w:sz w:val="22"/>
        <w:szCs w:val="22"/>
      </w:rPr>
      <w:fldChar w:fldCharType="begin"/>
    </w:r>
    <w:r w:rsidRPr="000F6F5B">
      <w:rPr>
        <w:sz w:val="22"/>
        <w:szCs w:val="22"/>
      </w:rPr>
      <w:instrText xml:space="preserve"> PAGE </w:instrText>
    </w:r>
    <w:r w:rsidRPr="000F6F5B">
      <w:rPr>
        <w:sz w:val="22"/>
        <w:szCs w:val="22"/>
      </w:rPr>
      <w:fldChar w:fldCharType="separate"/>
    </w:r>
    <w:r w:rsidR="000F6F5B">
      <w:rPr>
        <w:noProof/>
        <w:sz w:val="22"/>
        <w:szCs w:val="22"/>
      </w:rPr>
      <w:t>2</w:t>
    </w:r>
    <w:r w:rsidRPr="000F6F5B">
      <w:rPr>
        <w:sz w:val="22"/>
        <w:szCs w:val="22"/>
      </w:rPr>
      <w:fldChar w:fldCharType="end"/>
    </w:r>
    <w:r w:rsidRPr="000F6F5B">
      <w:rPr>
        <w:sz w:val="22"/>
        <w:szCs w:val="22"/>
      </w:rPr>
      <w:t xml:space="preserve"> / </w:t>
    </w:r>
    <w:r w:rsidR="00CD2FE3" w:rsidRPr="000F6F5B">
      <w:rPr>
        <w:sz w:val="22"/>
        <w:szCs w:val="22"/>
      </w:rPr>
      <w:fldChar w:fldCharType="begin"/>
    </w:r>
    <w:r w:rsidR="00CD2FE3" w:rsidRPr="000F6F5B">
      <w:rPr>
        <w:sz w:val="22"/>
        <w:szCs w:val="22"/>
      </w:rPr>
      <w:instrText xml:space="preserve"> NUMPAGES </w:instrText>
    </w:r>
    <w:r w:rsidR="00CD2FE3" w:rsidRPr="000F6F5B">
      <w:rPr>
        <w:sz w:val="22"/>
        <w:szCs w:val="22"/>
      </w:rPr>
      <w:fldChar w:fldCharType="separate"/>
    </w:r>
    <w:r w:rsidR="000F6F5B">
      <w:rPr>
        <w:noProof/>
        <w:sz w:val="22"/>
        <w:szCs w:val="22"/>
      </w:rPr>
      <w:t>8</w:t>
    </w:r>
    <w:r w:rsidR="00CD2FE3" w:rsidRPr="000F6F5B">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89" w:rsidRDefault="0011778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E3" w:rsidRDefault="00CD2FE3">
      <w:r>
        <w:separator/>
      </w:r>
    </w:p>
  </w:footnote>
  <w:footnote w:type="continuationSeparator" w:id="0">
    <w:p w:rsidR="00CD2FE3" w:rsidRDefault="00CD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89" w:rsidRDefault="00117789">
    <w:pPr>
      <w:pStyle w:val="Header"/>
      <w:rPr>
        <w:sz w:val="16"/>
        <w:szCs w:val="16"/>
      </w:rPr>
    </w:pPr>
    <w:r w:rsidRPr="005319EA">
      <w:rPr>
        <w:noProof/>
        <w:sz w:val="16"/>
        <w:szCs w:val="16"/>
        <w:lang w:val="en-US"/>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117789" w:rsidRDefault="00117789">
    <w:pPr>
      <w:pStyle w:val="Header"/>
      <w:rPr>
        <w:sz w:val="16"/>
        <w:szCs w:val="16"/>
      </w:rPr>
    </w:pPr>
  </w:p>
  <w:p w:rsidR="00117789" w:rsidRDefault="0011778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D2F89"/>
    <w:multiLevelType w:val="hybridMultilevel"/>
    <w:tmpl w:val="B85E65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9200CD"/>
    <w:multiLevelType w:val="hybridMultilevel"/>
    <w:tmpl w:val="66C059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DDB48D0"/>
    <w:multiLevelType w:val="hybridMultilevel"/>
    <w:tmpl w:val="487C1BD4"/>
    <w:lvl w:ilvl="0" w:tplc="6B029250">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216FBE"/>
    <w:multiLevelType w:val="hybridMultilevel"/>
    <w:tmpl w:val="82846A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032682A"/>
    <w:multiLevelType w:val="hybridMultilevel"/>
    <w:tmpl w:val="0AA0FE5E"/>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40A4235"/>
    <w:multiLevelType w:val="hybridMultilevel"/>
    <w:tmpl w:val="584E3F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79E1F76"/>
    <w:multiLevelType w:val="hybridMultilevel"/>
    <w:tmpl w:val="62EA3B9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1A0458"/>
    <w:multiLevelType w:val="hybridMultilevel"/>
    <w:tmpl w:val="4C6431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944EE"/>
    <w:multiLevelType w:val="hybridMultilevel"/>
    <w:tmpl w:val="4C6E8F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462B4C"/>
    <w:multiLevelType w:val="hybridMultilevel"/>
    <w:tmpl w:val="97A2C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2"/>
    <w:lvlOverride w:ilvl="0">
      <w:startOverride w:val="1"/>
    </w:lvlOverride>
  </w:num>
  <w:num w:numId="18">
    <w:abstractNumId w:val="29"/>
  </w:num>
  <w:num w:numId="19">
    <w:abstractNumId w:val="28"/>
  </w:num>
  <w:num w:numId="20">
    <w:abstractNumId w:val="26"/>
  </w:num>
  <w:num w:numId="21">
    <w:abstractNumId w:val="24"/>
  </w:num>
  <w:num w:numId="22">
    <w:abstractNumId w:val="13"/>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19"/>
  </w:num>
  <w:num w:numId="31">
    <w:abstractNumId w:val="33"/>
  </w:num>
  <w:num w:numId="32">
    <w:abstractNumId w:val="15"/>
  </w:num>
  <w:num w:numId="33">
    <w:abstractNumId w:val="11"/>
  </w:num>
  <w:num w:numId="34">
    <w:abstractNumId w:val="20"/>
  </w:num>
  <w:num w:numId="35">
    <w:abstractNumId w:val="17"/>
  </w:num>
  <w:num w:numId="36">
    <w:abstractNumId w:val="31"/>
  </w:num>
  <w:num w:numId="37">
    <w:abstractNumId w:val="1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9FD"/>
    <w:rsid w:val="00063BF3"/>
    <w:rsid w:val="00064C48"/>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1320"/>
    <w:rsid w:val="000B2A18"/>
    <w:rsid w:val="000B3F3F"/>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6F5B"/>
    <w:rsid w:val="000F7222"/>
    <w:rsid w:val="0010177B"/>
    <w:rsid w:val="00103180"/>
    <w:rsid w:val="00117789"/>
    <w:rsid w:val="00123901"/>
    <w:rsid w:val="00125032"/>
    <w:rsid w:val="00125236"/>
    <w:rsid w:val="00130E5B"/>
    <w:rsid w:val="001327A9"/>
    <w:rsid w:val="001346AA"/>
    <w:rsid w:val="00134B56"/>
    <w:rsid w:val="001379A3"/>
    <w:rsid w:val="00140DDE"/>
    <w:rsid w:val="00141C6D"/>
    <w:rsid w:val="00142921"/>
    <w:rsid w:val="001430A6"/>
    <w:rsid w:val="001432D6"/>
    <w:rsid w:val="001450CA"/>
    <w:rsid w:val="00145182"/>
    <w:rsid w:val="00150A79"/>
    <w:rsid w:val="0015139C"/>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6E72"/>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D0D"/>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F6A"/>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0E24"/>
    <w:rsid w:val="00371CCC"/>
    <w:rsid w:val="003731D0"/>
    <w:rsid w:val="00375845"/>
    <w:rsid w:val="00377385"/>
    <w:rsid w:val="00383CAA"/>
    <w:rsid w:val="00384EA9"/>
    <w:rsid w:val="00387233"/>
    <w:rsid w:val="00390487"/>
    <w:rsid w:val="00390924"/>
    <w:rsid w:val="003920A5"/>
    <w:rsid w:val="00394D63"/>
    <w:rsid w:val="00396B66"/>
    <w:rsid w:val="003A1CFA"/>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0D3B"/>
    <w:rsid w:val="003E1E0B"/>
    <w:rsid w:val="003E26F5"/>
    <w:rsid w:val="003E4328"/>
    <w:rsid w:val="003E4634"/>
    <w:rsid w:val="003E4C98"/>
    <w:rsid w:val="003E5A69"/>
    <w:rsid w:val="003E70F7"/>
    <w:rsid w:val="003F106F"/>
    <w:rsid w:val="003F1984"/>
    <w:rsid w:val="003F2DBF"/>
    <w:rsid w:val="003F43B4"/>
    <w:rsid w:val="00400912"/>
    <w:rsid w:val="00405585"/>
    <w:rsid w:val="004064CB"/>
    <w:rsid w:val="004068E7"/>
    <w:rsid w:val="00413E18"/>
    <w:rsid w:val="00416AF0"/>
    <w:rsid w:val="00417A42"/>
    <w:rsid w:val="004205CC"/>
    <w:rsid w:val="0042441A"/>
    <w:rsid w:val="00424645"/>
    <w:rsid w:val="004259BE"/>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615E"/>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0A23"/>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19FC"/>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C14"/>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F98"/>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6670"/>
    <w:rsid w:val="00743ADF"/>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3B2A"/>
    <w:rsid w:val="008046BA"/>
    <w:rsid w:val="00807089"/>
    <w:rsid w:val="00807887"/>
    <w:rsid w:val="00814949"/>
    <w:rsid w:val="008171E4"/>
    <w:rsid w:val="008207D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A4F"/>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385D"/>
    <w:rsid w:val="008D4353"/>
    <w:rsid w:val="008D6D3A"/>
    <w:rsid w:val="008D7ED7"/>
    <w:rsid w:val="008E3485"/>
    <w:rsid w:val="008E7128"/>
    <w:rsid w:val="008F4CFF"/>
    <w:rsid w:val="008F55C9"/>
    <w:rsid w:val="008F566C"/>
    <w:rsid w:val="00901880"/>
    <w:rsid w:val="00902A3E"/>
    <w:rsid w:val="00907BF3"/>
    <w:rsid w:val="00911701"/>
    <w:rsid w:val="00914FD1"/>
    <w:rsid w:val="009169F6"/>
    <w:rsid w:val="0091730D"/>
    <w:rsid w:val="00924300"/>
    <w:rsid w:val="00924C4A"/>
    <w:rsid w:val="00925001"/>
    <w:rsid w:val="00927223"/>
    <w:rsid w:val="0093504B"/>
    <w:rsid w:val="00935E5B"/>
    <w:rsid w:val="00936D52"/>
    <w:rsid w:val="0094055C"/>
    <w:rsid w:val="00940AB8"/>
    <w:rsid w:val="00942167"/>
    <w:rsid w:val="00945F9C"/>
    <w:rsid w:val="0095032D"/>
    <w:rsid w:val="00952CF7"/>
    <w:rsid w:val="009550DA"/>
    <w:rsid w:val="00963573"/>
    <w:rsid w:val="00963B77"/>
    <w:rsid w:val="0096506F"/>
    <w:rsid w:val="00985C83"/>
    <w:rsid w:val="00986B3F"/>
    <w:rsid w:val="00987AEE"/>
    <w:rsid w:val="009907A2"/>
    <w:rsid w:val="0099132A"/>
    <w:rsid w:val="00991D9E"/>
    <w:rsid w:val="00991E7D"/>
    <w:rsid w:val="00994E3B"/>
    <w:rsid w:val="00996178"/>
    <w:rsid w:val="009971B0"/>
    <w:rsid w:val="009A1129"/>
    <w:rsid w:val="009A1960"/>
    <w:rsid w:val="009A4ACB"/>
    <w:rsid w:val="009A548F"/>
    <w:rsid w:val="009B2D68"/>
    <w:rsid w:val="009B3EAE"/>
    <w:rsid w:val="009C33E7"/>
    <w:rsid w:val="009C4818"/>
    <w:rsid w:val="009C6A6B"/>
    <w:rsid w:val="009D13B3"/>
    <w:rsid w:val="009D21C8"/>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84E"/>
    <w:rsid w:val="00AA169E"/>
    <w:rsid w:val="00AA52C2"/>
    <w:rsid w:val="00AB4731"/>
    <w:rsid w:val="00AB488A"/>
    <w:rsid w:val="00AB5137"/>
    <w:rsid w:val="00AB5584"/>
    <w:rsid w:val="00AC158D"/>
    <w:rsid w:val="00AC435A"/>
    <w:rsid w:val="00AC57D3"/>
    <w:rsid w:val="00AC5C19"/>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1235"/>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C6F3F"/>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5D10"/>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2FE3"/>
    <w:rsid w:val="00CD3612"/>
    <w:rsid w:val="00CD4383"/>
    <w:rsid w:val="00CD5312"/>
    <w:rsid w:val="00CD622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6C9"/>
    <w:rsid w:val="00D23391"/>
    <w:rsid w:val="00D2354D"/>
    <w:rsid w:val="00D25CE6"/>
    <w:rsid w:val="00D26BDF"/>
    <w:rsid w:val="00D270D2"/>
    <w:rsid w:val="00D32FA5"/>
    <w:rsid w:val="00D33D32"/>
    <w:rsid w:val="00D33E11"/>
    <w:rsid w:val="00D358A5"/>
    <w:rsid w:val="00D35E5C"/>
    <w:rsid w:val="00D367A5"/>
    <w:rsid w:val="00D44586"/>
    <w:rsid w:val="00D45A18"/>
    <w:rsid w:val="00D46B3A"/>
    <w:rsid w:val="00D5482E"/>
    <w:rsid w:val="00D54B5D"/>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2393"/>
    <w:rsid w:val="00DE44D4"/>
    <w:rsid w:val="00DF7182"/>
    <w:rsid w:val="00DF71E5"/>
    <w:rsid w:val="00E01924"/>
    <w:rsid w:val="00E02BBF"/>
    <w:rsid w:val="00E045AE"/>
    <w:rsid w:val="00E05616"/>
    <w:rsid w:val="00E06040"/>
    <w:rsid w:val="00E11BA6"/>
    <w:rsid w:val="00E16357"/>
    <w:rsid w:val="00E1710F"/>
    <w:rsid w:val="00E229D3"/>
    <w:rsid w:val="00E23201"/>
    <w:rsid w:val="00E26A0F"/>
    <w:rsid w:val="00E271CE"/>
    <w:rsid w:val="00E33254"/>
    <w:rsid w:val="00E358F5"/>
    <w:rsid w:val="00E35C3E"/>
    <w:rsid w:val="00E36E90"/>
    <w:rsid w:val="00E41A55"/>
    <w:rsid w:val="00E46202"/>
    <w:rsid w:val="00E520B8"/>
    <w:rsid w:val="00E529D9"/>
    <w:rsid w:val="00E55C58"/>
    <w:rsid w:val="00E57592"/>
    <w:rsid w:val="00E6105D"/>
    <w:rsid w:val="00E622AB"/>
    <w:rsid w:val="00E62DDA"/>
    <w:rsid w:val="00E67261"/>
    <w:rsid w:val="00E677D1"/>
    <w:rsid w:val="00E70150"/>
    <w:rsid w:val="00E701C5"/>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738"/>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496A"/>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C838C"/>
  <w15:docId w15:val="{67A66284-62C9-4E70-98B4-7E039EA3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E36E90"/>
    <w:pPr>
      <w:ind w:left="720"/>
      <w:contextualSpacing/>
    </w:pPr>
  </w:style>
  <w:style w:type="character" w:styleId="Hyperlink">
    <w:name w:val="Hyperlink"/>
    <w:basedOn w:val="DefaultParagraphFont"/>
    <w:rsid w:val="00425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023E2-2B9D-4B7E-89A5-D4ED0746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Ninoslava Lalatović</cp:lastModifiedBy>
  <cp:revision>10</cp:revision>
  <cp:lastPrinted>2010-03-01T14:10:00Z</cp:lastPrinted>
  <dcterms:created xsi:type="dcterms:W3CDTF">2024-09-11T06:35:00Z</dcterms:created>
  <dcterms:modified xsi:type="dcterms:W3CDTF">2025-03-13T06:46:00Z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