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7D211" w14:textId="77777777" w:rsidR="00AA65D9" w:rsidRDefault="00AA65D9" w:rsidP="00CA7D8A">
      <w:pPr>
        <w:autoSpaceDE w:val="0"/>
        <w:autoSpaceDN w:val="0"/>
        <w:adjustRightInd w:val="0"/>
        <w:spacing w:after="0" w:line="240" w:lineRule="auto"/>
        <w:rPr>
          <w:rFonts w:ascii="Times New Roman" w:eastAsia="TimesNewRoman" w:hAnsi="Times New Roman" w:cs="Times New Roman"/>
          <w:lang w:val="sr-Latn-ME"/>
        </w:rPr>
      </w:pPr>
    </w:p>
    <w:p w14:paraId="15A2CCB7" w14:textId="77777777" w:rsidR="00AA65D9" w:rsidRDefault="00AA65D9" w:rsidP="00CA7D8A">
      <w:pPr>
        <w:autoSpaceDE w:val="0"/>
        <w:autoSpaceDN w:val="0"/>
        <w:adjustRightInd w:val="0"/>
        <w:spacing w:after="0" w:line="240" w:lineRule="auto"/>
        <w:rPr>
          <w:rFonts w:ascii="Times New Roman" w:eastAsia="TimesNewRoman" w:hAnsi="Times New Roman" w:cs="Times New Roman"/>
          <w:lang w:val="sr-Latn-ME"/>
        </w:rPr>
      </w:pPr>
    </w:p>
    <w:p w14:paraId="219449BF" w14:textId="77777777" w:rsidR="00AA65D9" w:rsidRDefault="00AA65D9" w:rsidP="00CA7D8A">
      <w:pPr>
        <w:autoSpaceDE w:val="0"/>
        <w:autoSpaceDN w:val="0"/>
        <w:adjustRightInd w:val="0"/>
        <w:spacing w:after="0" w:line="240" w:lineRule="auto"/>
        <w:rPr>
          <w:rFonts w:ascii="Times New Roman" w:eastAsia="TimesNewRoman" w:hAnsi="Times New Roman" w:cs="Times New Roman"/>
          <w:lang w:val="sr-Latn-ME"/>
        </w:rPr>
      </w:pPr>
    </w:p>
    <w:p w14:paraId="50DDDFE1" w14:textId="77777777" w:rsidR="00322369" w:rsidRDefault="00322369" w:rsidP="00CA7D8A">
      <w:pPr>
        <w:autoSpaceDE w:val="0"/>
        <w:autoSpaceDN w:val="0"/>
        <w:adjustRightInd w:val="0"/>
        <w:spacing w:after="0" w:line="240" w:lineRule="auto"/>
        <w:rPr>
          <w:rFonts w:ascii="Times New Roman" w:eastAsia="TimesNewRoman" w:hAnsi="Times New Roman" w:cs="Times New Roman"/>
          <w:lang w:val="sr-Latn-ME"/>
        </w:rPr>
      </w:pPr>
    </w:p>
    <w:p w14:paraId="6AE29D1E" w14:textId="77777777" w:rsidR="00FA0C9D" w:rsidRPr="00270E0B" w:rsidRDefault="00FA0C9D" w:rsidP="00FA0C9D">
      <w:pPr>
        <w:autoSpaceDE w:val="0"/>
        <w:autoSpaceDN w:val="0"/>
        <w:adjustRightInd w:val="0"/>
        <w:spacing w:after="0" w:line="240" w:lineRule="auto"/>
        <w:jc w:val="center"/>
        <w:rPr>
          <w:rFonts w:ascii="Times New Roman" w:hAnsi="Times New Roman" w:cs="Times New Roman"/>
          <w:b/>
          <w:bCs/>
          <w:iCs/>
          <w:u w:val="single"/>
          <w:lang w:val="sr-Latn-ME"/>
        </w:rPr>
      </w:pPr>
      <w:r w:rsidRPr="00270E0B">
        <w:rPr>
          <w:rFonts w:ascii="Times New Roman" w:hAnsi="Times New Roman" w:cs="Times New Roman"/>
          <w:b/>
          <w:bCs/>
          <w:iCs/>
          <w:u w:val="single"/>
          <w:lang w:val="sr-Latn-ME"/>
        </w:rPr>
        <w:t>SAŽETAK KARAKTERISTIKA LIJEKA</w:t>
      </w:r>
    </w:p>
    <w:p w14:paraId="12B274B3" w14:textId="77777777" w:rsidR="00FA0C9D" w:rsidRDefault="00FA0C9D" w:rsidP="00AA65D9">
      <w:pPr>
        <w:autoSpaceDE w:val="0"/>
        <w:autoSpaceDN w:val="0"/>
        <w:adjustRightInd w:val="0"/>
        <w:spacing w:after="0" w:line="240" w:lineRule="auto"/>
        <w:jc w:val="both"/>
        <w:rPr>
          <w:rFonts w:ascii="Times New Roman" w:eastAsia="TimesNewRoman,Bold" w:hAnsi="Times New Roman" w:cs="Times New Roman"/>
          <w:b/>
          <w:bCs/>
          <w:lang w:val="sr-Latn-ME"/>
        </w:rPr>
      </w:pPr>
    </w:p>
    <w:p w14:paraId="6333A09C" w14:textId="77777777" w:rsidR="004A0034" w:rsidRPr="00CA7D8A" w:rsidRDefault="004A0034" w:rsidP="00AA65D9">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eastAsia="TimesNewRoman,Bold" w:hAnsi="Times New Roman" w:cs="Times New Roman"/>
          <w:b/>
          <w:bCs/>
          <w:lang w:val="sr-Latn-ME"/>
        </w:rPr>
        <w:t>1. NAZIV LIJEKA</w:t>
      </w:r>
    </w:p>
    <w:p w14:paraId="4EA5799B" w14:textId="77777777" w:rsidR="004A0034" w:rsidRPr="00CA7D8A" w:rsidRDefault="004A0034" w:rsidP="00AA65D9">
      <w:pPr>
        <w:autoSpaceDE w:val="0"/>
        <w:autoSpaceDN w:val="0"/>
        <w:adjustRightInd w:val="0"/>
        <w:spacing w:after="0" w:line="240" w:lineRule="auto"/>
        <w:jc w:val="both"/>
        <w:rPr>
          <w:rFonts w:ascii="Times New Roman" w:eastAsia="TimesNewRoman,Bold" w:hAnsi="Times New Roman" w:cs="Times New Roman"/>
          <w:b/>
          <w:bCs/>
          <w:lang w:val="sr-Latn-ME"/>
        </w:rPr>
      </w:pPr>
    </w:p>
    <w:p w14:paraId="3D370F98" w14:textId="5822DDD5" w:rsidR="00322369" w:rsidRDefault="00BE2254" w:rsidP="00AA65D9">
      <w:pPr>
        <w:autoSpaceDE w:val="0"/>
        <w:autoSpaceDN w:val="0"/>
        <w:adjustRightInd w:val="0"/>
        <w:spacing w:after="0" w:line="240" w:lineRule="auto"/>
        <w:jc w:val="both"/>
        <w:rPr>
          <w:rFonts w:ascii="Times New Roman" w:eastAsia="TimesNewRoman" w:hAnsi="Times New Roman" w:cs="Times New Roman"/>
          <w:lang w:val="sr-Latn-ME"/>
        </w:rPr>
      </w:pPr>
      <w:r w:rsidRPr="002B2B72">
        <w:rPr>
          <w:rFonts w:ascii="Arial" w:hAnsi="Arial" w:cs="Arial"/>
          <w:bCs/>
          <w:i/>
          <w:iCs/>
          <w:color w:val="FF0000"/>
          <w:lang w:val="sr-Latn-ME"/>
        </w:rPr>
        <w:t>▲</w:t>
      </w:r>
      <w:r w:rsidR="004A0034" w:rsidRPr="00F158B6">
        <w:rPr>
          <w:rFonts w:ascii="Times New Roman" w:eastAsia="TimesNewRoman,Bold" w:hAnsi="Times New Roman" w:cs="Times New Roman"/>
          <w:bCs/>
          <w:lang w:val="sr-Latn-ME"/>
        </w:rPr>
        <w:t>L</w:t>
      </w:r>
      <w:r w:rsidR="00A76E54" w:rsidRPr="00F158B6">
        <w:rPr>
          <w:rFonts w:ascii="Times New Roman" w:eastAsia="TimesNewRoman,Bold" w:hAnsi="Times New Roman" w:cs="Times New Roman"/>
          <w:bCs/>
          <w:lang w:val="sr-Latn-ME"/>
        </w:rPr>
        <w:t>orsilan</w:t>
      </w:r>
      <w:r w:rsidR="004A0034" w:rsidRPr="00CA7D8A">
        <w:rPr>
          <w:rFonts w:ascii="Times New Roman" w:eastAsia="TimesNewRoman" w:hAnsi="Times New Roman" w:cs="Times New Roman"/>
          <w:lang w:val="sr-Latn-ME"/>
        </w:rPr>
        <w:t>, 2,5 mg, tablet</w:t>
      </w:r>
      <w:r>
        <w:rPr>
          <w:rFonts w:ascii="Times New Roman" w:eastAsia="TimesNewRoman" w:hAnsi="Times New Roman" w:cs="Times New Roman"/>
          <w:lang w:val="sr-Latn-ME"/>
        </w:rPr>
        <w:t>a</w:t>
      </w:r>
    </w:p>
    <w:p w14:paraId="01D0AFF8" w14:textId="77777777" w:rsidR="00BE2254" w:rsidRDefault="00BE2254" w:rsidP="00AA65D9">
      <w:pPr>
        <w:autoSpaceDE w:val="0"/>
        <w:autoSpaceDN w:val="0"/>
        <w:adjustRightInd w:val="0"/>
        <w:spacing w:after="0" w:line="240" w:lineRule="auto"/>
        <w:jc w:val="both"/>
        <w:rPr>
          <w:rFonts w:ascii="Times New Roman" w:eastAsia="TimesNewRoman" w:hAnsi="Times New Roman" w:cs="Times New Roman"/>
          <w:lang w:val="sr-Latn-ME"/>
        </w:rPr>
      </w:pPr>
    </w:p>
    <w:p w14:paraId="045DFD5C" w14:textId="4E49D72D" w:rsidR="004A0034" w:rsidRPr="00CA7D8A" w:rsidRDefault="004A0034" w:rsidP="00AA65D9">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 w:hAnsi="Times New Roman" w:cs="Times New Roman"/>
          <w:lang w:val="sr-Latn-ME"/>
        </w:rPr>
        <w:t>INN: lorazepam</w:t>
      </w:r>
    </w:p>
    <w:p w14:paraId="24CD5C4F" w14:textId="5BE1EADE" w:rsidR="00322369" w:rsidRDefault="00322369" w:rsidP="00AA65D9">
      <w:pPr>
        <w:autoSpaceDE w:val="0"/>
        <w:autoSpaceDN w:val="0"/>
        <w:adjustRightInd w:val="0"/>
        <w:spacing w:after="0" w:line="240" w:lineRule="auto"/>
        <w:jc w:val="both"/>
        <w:rPr>
          <w:rFonts w:ascii="Times New Roman" w:eastAsia="TimesNewRoman" w:hAnsi="Times New Roman" w:cs="Times New Roman"/>
          <w:lang w:val="sr-Latn-ME"/>
        </w:rPr>
      </w:pPr>
    </w:p>
    <w:p w14:paraId="04FC1C12" w14:textId="77777777" w:rsidR="00BE2254" w:rsidRPr="00CA7D8A" w:rsidRDefault="00BE2254" w:rsidP="00AA65D9">
      <w:pPr>
        <w:autoSpaceDE w:val="0"/>
        <w:autoSpaceDN w:val="0"/>
        <w:adjustRightInd w:val="0"/>
        <w:spacing w:after="0" w:line="240" w:lineRule="auto"/>
        <w:jc w:val="both"/>
        <w:rPr>
          <w:rFonts w:ascii="Times New Roman" w:eastAsia="TimesNewRoman" w:hAnsi="Times New Roman" w:cs="Times New Roman"/>
          <w:lang w:val="sr-Latn-ME"/>
        </w:rPr>
      </w:pPr>
    </w:p>
    <w:p w14:paraId="755B0AC7" w14:textId="77777777" w:rsidR="004A0034" w:rsidRPr="00CA7D8A" w:rsidRDefault="004A0034" w:rsidP="00AA65D9">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eastAsia="TimesNewRoman,Bold" w:hAnsi="Times New Roman" w:cs="Times New Roman"/>
          <w:b/>
          <w:bCs/>
          <w:lang w:val="sr-Latn-ME"/>
        </w:rPr>
        <w:t>2. KVALITATIVNI I KVANTITATIVNI SASTAV</w:t>
      </w:r>
    </w:p>
    <w:p w14:paraId="6596A185" w14:textId="77777777" w:rsidR="00BE2254" w:rsidRDefault="00BE2254" w:rsidP="00AA65D9">
      <w:pPr>
        <w:autoSpaceDE w:val="0"/>
        <w:autoSpaceDN w:val="0"/>
        <w:adjustRightInd w:val="0"/>
        <w:spacing w:after="0" w:line="240" w:lineRule="auto"/>
        <w:jc w:val="both"/>
        <w:rPr>
          <w:rFonts w:ascii="Times New Roman" w:eastAsia="TimesNewRoman,Bold" w:hAnsi="Times New Roman" w:cs="Times New Roman"/>
          <w:bCs/>
          <w:lang w:val="sr-Latn-ME"/>
        </w:rPr>
      </w:pPr>
    </w:p>
    <w:p w14:paraId="2435CF37" w14:textId="48B81C27" w:rsidR="004A0034" w:rsidRDefault="00BE2254" w:rsidP="00AA65D9">
      <w:pPr>
        <w:autoSpaceDE w:val="0"/>
        <w:autoSpaceDN w:val="0"/>
        <w:adjustRightInd w:val="0"/>
        <w:spacing w:after="0" w:line="240" w:lineRule="auto"/>
        <w:jc w:val="both"/>
        <w:rPr>
          <w:rFonts w:ascii="Times New Roman" w:eastAsia="TimesNewRoman" w:hAnsi="Times New Roman" w:cs="Times New Roman"/>
          <w:lang w:val="sr-Latn-ME"/>
        </w:rPr>
      </w:pPr>
      <w:r>
        <w:rPr>
          <w:rFonts w:ascii="Times New Roman" w:eastAsia="TimesNewRoman" w:hAnsi="Times New Roman" w:cs="Times New Roman"/>
          <w:lang w:val="sr-Latn-ME"/>
        </w:rPr>
        <w:t>Jedna</w:t>
      </w:r>
      <w:r w:rsidR="004A0034" w:rsidRPr="00CA7D8A">
        <w:rPr>
          <w:rFonts w:ascii="Times New Roman" w:eastAsia="TimesNewRoman" w:hAnsi="Times New Roman" w:cs="Times New Roman"/>
          <w:lang w:val="sr-Latn-ME"/>
        </w:rPr>
        <w:t xml:space="preserve"> tableta sadrži</w:t>
      </w:r>
      <w:r>
        <w:rPr>
          <w:rFonts w:ascii="Times New Roman" w:eastAsia="TimesNewRoman" w:hAnsi="Times New Roman" w:cs="Times New Roman"/>
          <w:lang w:val="sr-Latn-ME"/>
        </w:rPr>
        <w:t xml:space="preserve"> 2,5 mg</w:t>
      </w:r>
      <w:r w:rsidR="007A455D" w:rsidRPr="00CA7D8A">
        <w:rPr>
          <w:rFonts w:ascii="Times New Roman" w:eastAsia="TimesNewRoman" w:hAnsi="Times New Roman" w:cs="Times New Roman"/>
          <w:lang w:val="sr-Latn-ME"/>
        </w:rPr>
        <w:t xml:space="preserve"> </w:t>
      </w:r>
      <w:r w:rsidR="004A0034" w:rsidRPr="00CA7D8A">
        <w:rPr>
          <w:rFonts w:ascii="Times New Roman" w:eastAsia="TimesNewRoman" w:hAnsi="Times New Roman" w:cs="Times New Roman"/>
          <w:lang w:val="sr-Latn-ME"/>
        </w:rPr>
        <w:t>lorazepam</w:t>
      </w:r>
      <w:r>
        <w:rPr>
          <w:rFonts w:ascii="Times New Roman" w:eastAsia="TimesNewRoman" w:hAnsi="Times New Roman" w:cs="Times New Roman"/>
          <w:lang w:val="sr-Latn-ME"/>
        </w:rPr>
        <w:t>a.</w:t>
      </w:r>
    </w:p>
    <w:p w14:paraId="216730CD" w14:textId="77777777" w:rsidR="00BE2254" w:rsidRPr="00CA7D8A" w:rsidRDefault="00BE2254" w:rsidP="00AA65D9">
      <w:pPr>
        <w:autoSpaceDE w:val="0"/>
        <w:autoSpaceDN w:val="0"/>
        <w:adjustRightInd w:val="0"/>
        <w:spacing w:after="0" w:line="240" w:lineRule="auto"/>
        <w:jc w:val="both"/>
        <w:rPr>
          <w:rFonts w:ascii="Times New Roman" w:eastAsia="TimesNewRoman" w:hAnsi="Times New Roman" w:cs="Times New Roman"/>
          <w:lang w:val="sr-Latn-ME"/>
        </w:rPr>
      </w:pPr>
    </w:p>
    <w:p w14:paraId="3F5B3A1C" w14:textId="77777777" w:rsidR="009C31D9" w:rsidRPr="009C31D9" w:rsidRDefault="009C31D9" w:rsidP="009C31D9">
      <w:pPr>
        <w:spacing w:after="0" w:line="240" w:lineRule="auto"/>
        <w:rPr>
          <w:rFonts w:ascii="Times New Roman" w:eastAsia="Times New Roman" w:hAnsi="Times New Roman" w:cs="Times New Roman"/>
          <w:lang w:val="sr-Latn-CS"/>
        </w:rPr>
      </w:pPr>
      <w:r w:rsidRPr="009C31D9">
        <w:rPr>
          <w:rFonts w:ascii="Times New Roman" w:eastAsia="Times New Roman" w:hAnsi="Times New Roman" w:cs="Times New Roman"/>
          <w:lang w:val="sr-Latn-CS"/>
        </w:rPr>
        <w:t>Za spisak svih ekscipijenasa, pogledati dio 6.1.</w:t>
      </w:r>
    </w:p>
    <w:p w14:paraId="29D128CD" w14:textId="0F3B1E22" w:rsidR="00322369" w:rsidRDefault="00322369" w:rsidP="00AA65D9">
      <w:pPr>
        <w:autoSpaceDE w:val="0"/>
        <w:autoSpaceDN w:val="0"/>
        <w:adjustRightInd w:val="0"/>
        <w:spacing w:after="0" w:line="240" w:lineRule="auto"/>
        <w:jc w:val="both"/>
        <w:rPr>
          <w:rFonts w:ascii="Times New Roman" w:eastAsia="TimesNewRoman" w:hAnsi="Times New Roman" w:cs="Times New Roman"/>
          <w:lang w:val="sr-Latn-ME"/>
        </w:rPr>
      </w:pPr>
    </w:p>
    <w:p w14:paraId="69FFA935" w14:textId="77777777" w:rsidR="00BE2254" w:rsidRPr="00CA7D8A" w:rsidRDefault="00BE2254" w:rsidP="00AA65D9">
      <w:pPr>
        <w:autoSpaceDE w:val="0"/>
        <w:autoSpaceDN w:val="0"/>
        <w:adjustRightInd w:val="0"/>
        <w:spacing w:after="0" w:line="240" w:lineRule="auto"/>
        <w:jc w:val="both"/>
        <w:rPr>
          <w:rFonts w:ascii="Times New Roman" w:eastAsia="TimesNewRoman" w:hAnsi="Times New Roman" w:cs="Times New Roman"/>
          <w:lang w:val="sr-Latn-ME"/>
        </w:rPr>
      </w:pPr>
    </w:p>
    <w:p w14:paraId="58171823" w14:textId="77777777" w:rsidR="004A0034" w:rsidRPr="00CA7D8A" w:rsidRDefault="004A0034" w:rsidP="00AA65D9">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eastAsia="TimesNewRoman,Bold" w:hAnsi="Times New Roman" w:cs="Times New Roman"/>
          <w:b/>
          <w:bCs/>
          <w:lang w:val="sr-Latn-ME"/>
        </w:rPr>
        <w:t>3. FARMACEUTSKI OBLIK</w:t>
      </w:r>
    </w:p>
    <w:p w14:paraId="0905E47D" w14:textId="77777777" w:rsidR="00614E93" w:rsidRPr="00CA7D8A" w:rsidRDefault="00614E93" w:rsidP="00AA65D9">
      <w:pPr>
        <w:autoSpaceDE w:val="0"/>
        <w:autoSpaceDN w:val="0"/>
        <w:adjustRightInd w:val="0"/>
        <w:spacing w:after="0" w:line="240" w:lineRule="auto"/>
        <w:jc w:val="both"/>
        <w:rPr>
          <w:rFonts w:ascii="Times New Roman" w:eastAsia="TimesNewRoman,Italic" w:hAnsi="Times New Roman" w:cs="Times New Roman"/>
          <w:i/>
          <w:iCs/>
          <w:lang w:val="sr-Latn-ME"/>
        </w:rPr>
      </w:pPr>
    </w:p>
    <w:p w14:paraId="201013FA" w14:textId="2318A666" w:rsidR="00BE2254" w:rsidRDefault="00614E93" w:rsidP="00AA65D9">
      <w:pPr>
        <w:autoSpaceDE w:val="0"/>
        <w:autoSpaceDN w:val="0"/>
        <w:adjustRightInd w:val="0"/>
        <w:spacing w:after="0" w:line="240" w:lineRule="auto"/>
        <w:jc w:val="both"/>
        <w:rPr>
          <w:rFonts w:ascii="Times New Roman" w:hAnsi="Times New Roman" w:cs="Times New Roman"/>
          <w:bCs/>
          <w:lang w:val="sr-Latn-CS"/>
        </w:rPr>
      </w:pPr>
      <w:r w:rsidRPr="00CA7D8A">
        <w:rPr>
          <w:rFonts w:ascii="Times New Roman" w:eastAsia="TimesNewRoman,Italic" w:hAnsi="Times New Roman" w:cs="Times New Roman"/>
          <w:iCs/>
          <w:lang w:val="sr-Latn-ME"/>
        </w:rPr>
        <w:t>Tableta.</w:t>
      </w:r>
    </w:p>
    <w:p w14:paraId="088E9450" w14:textId="78B762B9" w:rsidR="0077088C" w:rsidRDefault="00BE2254" w:rsidP="00AA65D9">
      <w:pPr>
        <w:autoSpaceDE w:val="0"/>
        <w:autoSpaceDN w:val="0"/>
        <w:adjustRightInd w:val="0"/>
        <w:spacing w:after="0" w:line="240" w:lineRule="auto"/>
        <w:jc w:val="both"/>
        <w:rPr>
          <w:rFonts w:ascii="Times New Roman" w:hAnsi="Times New Roman" w:cs="Times New Roman"/>
          <w:bCs/>
          <w:lang w:val="sr-Latn-CS"/>
        </w:rPr>
      </w:pPr>
      <w:r>
        <w:rPr>
          <w:rFonts w:ascii="Times New Roman" w:hAnsi="Times New Roman" w:cs="Times New Roman"/>
          <w:bCs/>
          <w:lang w:val="sr-Latn-CS"/>
        </w:rPr>
        <w:t>Ž</w:t>
      </w:r>
      <w:r w:rsidR="0077088C" w:rsidRPr="00CA7D8A">
        <w:rPr>
          <w:rFonts w:ascii="Times New Roman" w:hAnsi="Times New Roman" w:cs="Times New Roman"/>
          <w:bCs/>
          <w:lang w:val="sr-Latn-CS"/>
        </w:rPr>
        <w:t>ute, okrugle</w:t>
      </w:r>
      <w:r>
        <w:rPr>
          <w:rFonts w:ascii="Times New Roman" w:hAnsi="Times New Roman" w:cs="Times New Roman"/>
          <w:bCs/>
          <w:lang w:val="sr-Latn-CS"/>
        </w:rPr>
        <w:t xml:space="preserve"> tablete</w:t>
      </w:r>
      <w:r w:rsidR="0077088C" w:rsidRPr="00CA7D8A">
        <w:rPr>
          <w:rFonts w:ascii="Times New Roman" w:hAnsi="Times New Roman" w:cs="Times New Roman"/>
          <w:bCs/>
          <w:lang w:val="sr-Latn-CS"/>
        </w:rPr>
        <w:t xml:space="preserve"> sa kosim ivicama i utisnutim logom Belupo </w:t>
      </w:r>
      <w:r>
        <w:rPr>
          <w:rFonts w:ascii="Times New Roman" w:hAnsi="Times New Roman" w:cs="Times New Roman"/>
          <w:bCs/>
          <w:lang w:val="sr-Latn-CS"/>
        </w:rPr>
        <w:t>na</w:t>
      </w:r>
      <w:r w:rsidR="0077088C" w:rsidRPr="00CA7D8A">
        <w:rPr>
          <w:rFonts w:ascii="Times New Roman" w:hAnsi="Times New Roman" w:cs="Times New Roman"/>
          <w:bCs/>
          <w:lang w:val="sr-Latn-CS"/>
        </w:rPr>
        <w:t xml:space="preserve"> jedn</w:t>
      </w:r>
      <w:r>
        <w:rPr>
          <w:rFonts w:ascii="Times New Roman" w:hAnsi="Times New Roman" w:cs="Times New Roman"/>
          <w:bCs/>
          <w:lang w:val="sr-Latn-CS"/>
        </w:rPr>
        <w:t>oj</w:t>
      </w:r>
      <w:r w:rsidR="0077088C" w:rsidRPr="00CA7D8A">
        <w:rPr>
          <w:rFonts w:ascii="Times New Roman" w:hAnsi="Times New Roman" w:cs="Times New Roman"/>
          <w:bCs/>
          <w:lang w:val="sr-Latn-CS"/>
        </w:rPr>
        <w:t xml:space="preserve"> stran</w:t>
      </w:r>
      <w:r>
        <w:rPr>
          <w:rFonts w:ascii="Times New Roman" w:hAnsi="Times New Roman" w:cs="Times New Roman"/>
          <w:bCs/>
          <w:lang w:val="sr-Latn-CS"/>
        </w:rPr>
        <w:t>i.</w:t>
      </w:r>
    </w:p>
    <w:p w14:paraId="60DC7CC7" w14:textId="723D9B84" w:rsidR="00BF76A5" w:rsidRDefault="00BF76A5" w:rsidP="00AA65D9">
      <w:pPr>
        <w:autoSpaceDE w:val="0"/>
        <w:autoSpaceDN w:val="0"/>
        <w:adjustRightInd w:val="0"/>
        <w:spacing w:after="0" w:line="240" w:lineRule="auto"/>
        <w:jc w:val="both"/>
        <w:rPr>
          <w:rFonts w:ascii="Times New Roman" w:hAnsi="Times New Roman" w:cs="Times New Roman"/>
          <w:b/>
          <w:noProof/>
          <w:lang w:val="sr-Latn-ME"/>
        </w:rPr>
      </w:pPr>
    </w:p>
    <w:p w14:paraId="408416B5" w14:textId="77777777" w:rsidR="00BE2254" w:rsidRPr="00CA7D8A" w:rsidRDefault="00BE2254" w:rsidP="00AA65D9">
      <w:pPr>
        <w:autoSpaceDE w:val="0"/>
        <w:autoSpaceDN w:val="0"/>
        <w:adjustRightInd w:val="0"/>
        <w:spacing w:after="0" w:line="240" w:lineRule="auto"/>
        <w:jc w:val="both"/>
        <w:rPr>
          <w:rFonts w:ascii="Times New Roman" w:hAnsi="Times New Roman" w:cs="Times New Roman"/>
          <w:b/>
          <w:noProof/>
          <w:lang w:val="sr-Latn-ME"/>
        </w:rPr>
      </w:pPr>
    </w:p>
    <w:p w14:paraId="05ABD595" w14:textId="77777777" w:rsidR="003A6E38"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 </w:t>
      </w:r>
      <w:r w:rsidR="00CA5C18" w:rsidRPr="00CA7D8A">
        <w:rPr>
          <w:rFonts w:ascii="Times New Roman" w:hAnsi="Times New Roman" w:cs="Times New Roman"/>
          <w:b/>
          <w:noProof/>
          <w:lang w:val="sr-Latn-ME"/>
        </w:rPr>
        <w:t xml:space="preserve">KLINIČKI PODACI </w:t>
      </w:r>
    </w:p>
    <w:p w14:paraId="2C2D6F33" w14:textId="77777777" w:rsidR="00CA05EA" w:rsidRPr="00CA7D8A" w:rsidRDefault="00CA05EA" w:rsidP="00AA65D9">
      <w:pPr>
        <w:autoSpaceDE w:val="0"/>
        <w:autoSpaceDN w:val="0"/>
        <w:adjustRightInd w:val="0"/>
        <w:spacing w:after="0" w:line="240" w:lineRule="auto"/>
        <w:jc w:val="both"/>
        <w:rPr>
          <w:rFonts w:ascii="Times New Roman" w:hAnsi="Times New Roman" w:cs="Times New Roman"/>
          <w:b/>
          <w:noProof/>
          <w:lang w:val="sr-Latn-ME"/>
        </w:rPr>
      </w:pPr>
    </w:p>
    <w:p w14:paraId="660FC899" w14:textId="2EA32421" w:rsidR="00F855EB"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4.1</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CA5C18" w:rsidRPr="00CA7D8A">
        <w:rPr>
          <w:rFonts w:ascii="Times New Roman" w:hAnsi="Times New Roman" w:cs="Times New Roman"/>
          <w:b/>
          <w:noProof/>
          <w:lang w:val="sr-Latn-ME"/>
        </w:rPr>
        <w:t xml:space="preserve">Terapijske indikacije </w:t>
      </w:r>
    </w:p>
    <w:p w14:paraId="522AF83C" w14:textId="77777777" w:rsidR="000B0351" w:rsidRDefault="000B0351" w:rsidP="00AA65D9">
      <w:pPr>
        <w:autoSpaceDE w:val="0"/>
        <w:autoSpaceDN w:val="0"/>
        <w:adjustRightInd w:val="0"/>
        <w:spacing w:after="0" w:line="240" w:lineRule="auto"/>
        <w:jc w:val="both"/>
        <w:rPr>
          <w:rFonts w:ascii="Times New Roman" w:hAnsi="Times New Roman" w:cs="Times New Roman"/>
          <w:b/>
          <w:noProof/>
          <w:lang w:val="sr-Latn-ME"/>
        </w:rPr>
      </w:pPr>
    </w:p>
    <w:p w14:paraId="5F721427" w14:textId="409D97E2" w:rsidR="003A41A2" w:rsidRDefault="00BF76A5" w:rsidP="00A96C99">
      <w:pPr>
        <w:pStyle w:val="ListParagraph"/>
        <w:numPr>
          <w:ilvl w:val="0"/>
          <w:numId w:val="4"/>
        </w:numPr>
        <w:autoSpaceDE w:val="0"/>
        <w:autoSpaceDN w:val="0"/>
        <w:adjustRightInd w:val="0"/>
        <w:spacing w:after="0" w:line="240" w:lineRule="auto"/>
        <w:jc w:val="both"/>
        <w:rPr>
          <w:rFonts w:ascii="Times New Roman" w:hAnsi="Times New Roman" w:cs="Times New Roman"/>
          <w:noProof/>
          <w:lang w:val="sr-Latn-ME"/>
        </w:rPr>
      </w:pPr>
      <w:r w:rsidRPr="00F6758D">
        <w:rPr>
          <w:rFonts w:ascii="Times New Roman" w:hAnsi="Times New Roman" w:cs="Times New Roman"/>
          <w:noProof/>
          <w:lang w:val="sr-Latn-ME"/>
        </w:rPr>
        <w:t>Lorazepam</w:t>
      </w:r>
      <w:r w:rsidR="003A6E38" w:rsidRPr="00F6758D">
        <w:rPr>
          <w:rFonts w:ascii="Times New Roman" w:hAnsi="Times New Roman" w:cs="Times New Roman"/>
          <w:noProof/>
          <w:lang w:val="sr-Latn-ME"/>
        </w:rPr>
        <w:t xml:space="preserve"> </w:t>
      </w:r>
      <w:r w:rsidR="003E7D6B" w:rsidRPr="00F6758D">
        <w:rPr>
          <w:rFonts w:ascii="Times New Roman" w:hAnsi="Times New Roman" w:cs="Times New Roman"/>
          <w:noProof/>
          <w:lang w:val="sr-Latn-ME"/>
        </w:rPr>
        <w:t>je indikovan z</w:t>
      </w:r>
      <w:r w:rsidR="00385192">
        <w:rPr>
          <w:rFonts w:ascii="Times New Roman" w:hAnsi="Times New Roman" w:cs="Times New Roman"/>
          <w:noProof/>
          <w:lang w:val="sr-Latn-ME"/>
        </w:rPr>
        <w:t>a:</w:t>
      </w:r>
      <w:r w:rsidR="003A41A2">
        <w:rPr>
          <w:rFonts w:ascii="Times New Roman" w:hAnsi="Times New Roman" w:cs="Times New Roman"/>
          <w:noProof/>
          <w:lang w:val="sr-Latn-ME"/>
        </w:rPr>
        <w:t xml:space="preserve">Simptomatsko </w:t>
      </w:r>
      <w:r w:rsidR="003A41A2" w:rsidRPr="00385192">
        <w:rPr>
          <w:rFonts w:ascii="Times New Roman" w:hAnsi="Times New Roman" w:cs="Times New Roman"/>
          <w:noProof/>
          <w:lang w:val="sr-Latn-ME"/>
        </w:rPr>
        <w:t>kratkotrajno liječenje stanja anksioznosti, napetosti i uznemirenosti i time</w:t>
      </w:r>
      <w:r w:rsidR="003A41A2">
        <w:rPr>
          <w:rFonts w:ascii="Times New Roman" w:hAnsi="Times New Roman" w:cs="Times New Roman"/>
          <w:noProof/>
          <w:lang w:val="sr-Latn-ME"/>
        </w:rPr>
        <w:t xml:space="preserve"> uslovljenih </w:t>
      </w:r>
      <w:r w:rsidR="003A41A2" w:rsidRPr="00385192">
        <w:rPr>
          <w:rFonts w:ascii="Times New Roman" w:hAnsi="Times New Roman" w:cs="Times New Roman"/>
          <w:noProof/>
          <w:lang w:val="sr-Latn-ME"/>
        </w:rPr>
        <w:t xml:space="preserve"> poremećaja spavanja</w:t>
      </w:r>
      <w:r w:rsidR="003A41A2">
        <w:rPr>
          <w:rFonts w:ascii="Times New Roman" w:hAnsi="Times New Roman" w:cs="Times New Roman"/>
          <w:noProof/>
          <w:lang w:val="sr-Latn-ME"/>
        </w:rPr>
        <w:t>;</w:t>
      </w:r>
    </w:p>
    <w:p w14:paraId="3F0A01D1" w14:textId="02CAD1BA" w:rsidR="003A41A2" w:rsidRPr="00A96C99" w:rsidRDefault="003A41A2" w:rsidP="00A96C99">
      <w:pPr>
        <w:pStyle w:val="ListParagraph"/>
        <w:numPr>
          <w:ilvl w:val="0"/>
          <w:numId w:val="4"/>
        </w:num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Sediranje </w:t>
      </w:r>
      <w:r w:rsidRPr="00385192">
        <w:rPr>
          <w:rFonts w:ascii="Times New Roman" w:hAnsi="Times New Roman" w:cs="Times New Roman"/>
          <w:noProof/>
          <w:lang w:val="sr-Latn-ME"/>
        </w:rPr>
        <w:t>prije dijagnostičkih</w:t>
      </w:r>
      <w:r>
        <w:rPr>
          <w:rFonts w:ascii="Times New Roman" w:hAnsi="Times New Roman" w:cs="Times New Roman"/>
          <w:noProof/>
          <w:lang w:val="sr-Latn-ME"/>
        </w:rPr>
        <w:t>,</w:t>
      </w:r>
      <w:r w:rsidRPr="00385192">
        <w:rPr>
          <w:rFonts w:ascii="Times New Roman" w:hAnsi="Times New Roman" w:cs="Times New Roman"/>
          <w:noProof/>
          <w:lang w:val="sr-Latn-ME"/>
        </w:rPr>
        <w:t xml:space="preserve"> te prije i nakon operativnih zahvata</w:t>
      </w:r>
      <w:r>
        <w:rPr>
          <w:rFonts w:ascii="Times New Roman" w:hAnsi="Times New Roman" w:cs="Times New Roman"/>
          <w:noProof/>
          <w:lang w:val="sr-Latn-ME"/>
        </w:rPr>
        <w:t>.</w:t>
      </w:r>
    </w:p>
    <w:p w14:paraId="1DBACA0E" w14:textId="77777777" w:rsidR="007A30FF" w:rsidRDefault="007A30FF" w:rsidP="00AA65D9">
      <w:pPr>
        <w:autoSpaceDE w:val="0"/>
        <w:autoSpaceDN w:val="0"/>
        <w:adjustRightInd w:val="0"/>
        <w:spacing w:after="0" w:line="240" w:lineRule="auto"/>
        <w:jc w:val="both"/>
        <w:rPr>
          <w:rFonts w:ascii="Times New Roman" w:hAnsi="Times New Roman" w:cs="Times New Roman"/>
          <w:noProof/>
          <w:lang w:val="sr-Latn-ME"/>
        </w:rPr>
      </w:pPr>
    </w:p>
    <w:p w14:paraId="11828393" w14:textId="77777777" w:rsidR="00385192" w:rsidRPr="00385192" w:rsidRDefault="00385192" w:rsidP="00385192">
      <w:pPr>
        <w:autoSpaceDE w:val="0"/>
        <w:autoSpaceDN w:val="0"/>
        <w:adjustRightInd w:val="0"/>
        <w:spacing w:after="0" w:line="240" w:lineRule="auto"/>
        <w:jc w:val="both"/>
        <w:rPr>
          <w:rFonts w:ascii="Times New Roman" w:eastAsia="Times New Roman" w:hAnsi="Times New Roman" w:cs="Times New Roman"/>
          <w:lang w:val="hr-HR"/>
        </w:rPr>
      </w:pPr>
      <w:r w:rsidRPr="00385192">
        <w:rPr>
          <w:rFonts w:ascii="Times New Roman" w:eastAsia="Times New Roman" w:hAnsi="Times New Roman" w:cs="Times New Roman"/>
          <w:lang w:val="hr-HR"/>
        </w:rPr>
        <w:t>Napomena:</w:t>
      </w:r>
    </w:p>
    <w:p w14:paraId="26A71AB7" w14:textId="459034C6" w:rsidR="00E63084" w:rsidRPr="00A708A5" w:rsidRDefault="00385192" w:rsidP="00AA65D9">
      <w:pPr>
        <w:autoSpaceDE w:val="0"/>
        <w:autoSpaceDN w:val="0"/>
        <w:adjustRightInd w:val="0"/>
        <w:spacing w:after="0" w:line="240" w:lineRule="auto"/>
        <w:jc w:val="both"/>
        <w:rPr>
          <w:rFonts w:ascii="Times New Roman" w:eastAsia="TimesNewRoman,Bold" w:hAnsi="Times New Roman" w:cs="Times New Roman"/>
          <w:b/>
          <w:bCs/>
          <w:lang w:val="hr-HR"/>
        </w:rPr>
      </w:pPr>
      <w:r w:rsidRPr="00385192">
        <w:rPr>
          <w:rFonts w:ascii="Times New Roman" w:eastAsia="Times New Roman" w:hAnsi="Times New Roman" w:cs="Times New Roman"/>
          <w:lang w:val="hr-HR"/>
        </w:rPr>
        <w:t>Ne zahtijevaju sva stanja anksioznosti, napetosti i uznemirenosti ili poremećaji spavanja medikamentozno liječenje. Ona su često izraz fizičkih ili psihičkih bolesti i na njih se može ut</w:t>
      </w:r>
      <w:r>
        <w:rPr>
          <w:rFonts w:ascii="Times New Roman" w:eastAsia="Times New Roman" w:hAnsi="Times New Roman" w:cs="Times New Roman"/>
          <w:lang w:val="hr-HR"/>
        </w:rPr>
        <w:t>i</w:t>
      </w:r>
      <w:r w:rsidRPr="00385192">
        <w:rPr>
          <w:rFonts w:ascii="Times New Roman" w:eastAsia="Times New Roman" w:hAnsi="Times New Roman" w:cs="Times New Roman"/>
          <w:lang w:val="hr-HR"/>
        </w:rPr>
        <w:t>cati drugim mjerama ili liječenjem osnovne bolesti. Stanja anksioznosti i napetosti uzrokovana uobičajenim svakodnevnim stresom ne bi trebal</w:t>
      </w:r>
      <w:r w:rsidR="003A41A2">
        <w:rPr>
          <w:rFonts w:ascii="Times New Roman" w:eastAsia="Times New Roman" w:hAnsi="Times New Roman" w:cs="Times New Roman"/>
          <w:lang w:val="hr-HR"/>
        </w:rPr>
        <w:t>o</w:t>
      </w:r>
      <w:r w:rsidRPr="00385192">
        <w:rPr>
          <w:rFonts w:ascii="Times New Roman" w:eastAsia="Times New Roman" w:hAnsi="Times New Roman" w:cs="Times New Roman"/>
          <w:lang w:val="hr-HR"/>
        </w:rPr>
        <w:t xml:space="preserve"> liječiti sedativima. Primjena lorazepama kao lijeka za spavanje opravdana je samo </w:t>
      </w:r>
      <w:r w:rsidR="00973245">
        <w:rPr>
          <w:rFonts w:ascii="Times New Roman" w:eastAsia="Times New Roman" w:hAnsi="Times New Roman" w:cs="Times New Roman"/>
          <w:lang w:val="hr-HR"/>
        </w:rPr>
        <w:t xml:space="preserve">u slučajevima kada su </w:t>
      </w:r>
      <w:r w:rsidRPr="00385192">
        <w:rPr>
          <w:rFonts w:ascii="Times New Roman" w:eastAsia="Times New Roman" w:hAnsi="Times New Roman" w:cs="Times New Roman"/>
          <w:lang w:val="hr-HR"/>
        </w:rPr>
        <w:t>is</w:t>
      </w:r>
      <w:r>
        <w:rPr>
          <w:rFonts w:ascii="Times New Roman" w:eastAsia="Times New Roman" w:hAnsi="Times New Roman" w:cs="Times New Roman"/>
          <w:lang w:val="hr-HR"/>
        </w:rPr>
        <w:t xml:space="preserve">tovremeno </w:t>
      </w:r>
      <w:r w:rsidR="00973245">
        <w:rPr>
          <w:rFonts w:ascii="Times New Roman" w:eastAsia="Times New Roman" w:hAnsi="Times New Roman" w:cs="Times New Roman"/>
          <w:lang w:val="hr-HR"/>
        </w:rPr>
        <w:t>potrebni efekti benzodiazepina tokom dana.</w:t>
      </w:r>
    </w:p>
    <w:p w14:paraId="73B8A044" w14:textId="77777777" w:rsidR="00CA05EA" w:rsidRPr="00CA7D8A" w:rsidRDefault="00CA05EA" w:rsidP="00AA65D9">
      <w:pPr>
        <w:autoSpaceDE w:val="0"/>
        <w:autoSpaceDN w:val="0"/>
        <w:adjustRightInd w:val="0"/>
        <w:spacing w:after="0" w:line="240" w:lineRule="auto"/>
        <w:jc w:val="both"/>
        <w:rPr>
          <w:rFonts w:ascii="Times New Roman" w:hAnsi="Times New Roman" w:cs="Times New Roman"/>
          <w:noProof/>
          <w:lang w:val="sr-Latn-ME"/>
        </w:rPr>
      </w:pPr>
    </w:p>
    <w:p w14:paraId="0CE93CFA" w14:textId="4DE70F4E" w:rsidR="00075264"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4.2</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AD2B1C">
        <w:rPr>
          <w:rFonts w:ascii="Times New Roman" w:hAnsi="Times New Roman" w:cs="Times New Roman"/>
          <w:b/>
          <w:noProof/>
          <w:lang w:val="sr-Latn-ME"/>
        </w:rPr>
        <w:t>Doziranje i način primjene</w:t>
      </w:r>
    </w:p>
    <w:p w14:paraId="59850990" w14:textId="77777777" w:rsidR="007A30FF" w:rsidRDefault="007A30FF" w:rsidP="00AA65D9">
      <w:pPr>
        <w:autoSpaceDE w:val="0"/>
        <w:autoSpaceDN w:val="0"/>
        <w:adjustRightInd w:val="0"/>
        <w:spacing w:after="0" w:line="240" w:lineRule="auto"/>
        <w:jc w:val="both"/>
        <w:rPr>
          <w:rFonts w:ascii="Times New Roman" w:hAnsi="Times New Roman" w:cs="Times New Roman"/>
          <w:b/>
          <w:noProof/>
          <w:lang w:val="sr-Latn-ME"/>
        </w:rPr>
      </w:pPr>
    </w:p>
    <w:p w14:paraId="6AD5086D" w14:textId="2F48545C" w:rsidR="005E0270" w:rsidRDefault="005E0270" w:rsidP="00AA65D9">
      <w:pPr>
        <w:autoSpaceDE w:val="0"/>
        <w:autoSpaceDN w:val="0"/>
        <w:adjustRightInd w:val="0"/>
        <w:spacing w:after="0" w:line="240" w:lineRule="auto"/>
        <w:jc w:val="both"/>
        <w:rPr>
          <w:rFonts w:ascii="Times New Roman" w:hAnsi="Times New Roman" w:cs="Times New Roman"/>
          <w:noProof/>
          <w:u w:val="single"/>
          <w:lang w:val="sr-Latn-ME"/>
        </w:rPr>
      </w:pPr>
      <w:r w:rsidRPr="00A708A5">
        <w:rPr>
          <w:rFonts w:ascii="Times New Roman" w:hAnsi="Times New Roman" w:cs="Times New Roman"/>
          <w:noProof/>
          <w:u w:val="single"/>
          <w:lang w:val="sr-Latn-ME"/>
        </w:rPr>
        <w:t>Doziranje</w:t>
      </w:r>
    </w:p>
    <w:p w14:paraId="04D91369" w14:textId="64C03264" w:rsidR="0032582A" w:rsidRDefault="0032582A" w:rsidP="00AA65D9">
      <w:pPr>
        <w:autoSpaceDE w:val="0"/>
        <w:autoSpaceDN w:val="0"/>
        <w:adjustRightInd w:val="0"/>
        <w:spacing w:after="0" w:line="240" w:lineRule="auto"/>
        <w:jc w:val="both"/>
        <w:rPr>
          <w:rFonts w:ascii="Times New Roman" w:hAnsi="Times New Roman" w:cs="Times New Roman"/>
          <w:noProof/>
          <w:u w:val="single"/>
          <w:lang w:val="sr-Latn-ME"/>
        </w:rPr>
      </w:pPr>
    </w:p>
    <w:p w14:paraId="3C5A15AC" w14:textId="7CDB4DDD" w:rsidR="00F9048F" w:rsidRPr="00A96C99" w:rsidRDefault="00F9048F" w:rsidP="00A96C99">
      <w:pPr>
        <w:jc w:val="both"/>
        <w:rPr>
          <w:rFonts w:ascii="Times New Roman" w:hAnsi="Times New Roman" w:cs="Times New Roman"/>
          <w:i/>
          <w:iCs/>
          <w:noProof/>
          <w:lang w:val="sr-Latn-ME"/>
        </w:rPr>
      </w:pPr>
      <w:r>
        <w:rPr>
          <w:rFonts w:ascii="Times New Roman" w:hAnsi="Times New Roman" w:cs="Times New Roman"/>
          <w:noProof/>
          <w:lang w:val="sr-Latn-ME"/>
        </w:rPr>
        <w:t xml:space="preserve">Doza </w:t>
      </w:r>
      <w:r w:rsidRPr="00D87D24">
        <w:rPr>
          <w:rFonts w:ascii="Times New Roman" w:hAnsi="Times New Roman" w:cs="Times New Roman"/>
          <w:noProof/>
          <w:lang w:val="sr-Latn-ME"/>
        </w:rPr>
        <w:t xml:space="preserve">treba da bude što je moguće </w:t>
      </w:r>
      <w:r>
        <w:rPr>
          <w:rFonts w:ascii="Times New Roman" w:hAnsi="Times New Roman" w:cs="Times New Roman"/>
          <w:noProof/>
          <w:lang w:val="sr-Latn-ME"/>
        </w:rPr>
        <w:t>manja.</w:t>
      </w:r>
    </w:p>
    <w:p w14:paraId="476198BE" w14:textId="25CCBBFA" w:rsidR="00034B25" w:rsidRPr="00034B25" w:rsidRDefault="000E087D" w:rsidP="00034B25">
      <w:pPr>
        <w:jc w:val="both"/>
        <w:rPr>
          <w:rFonts w:ascii="Times New Roman" w:hAnsi="Times New Roman" w:cs="Times New Roman"/>
          <w:noProof/>
          <w:lang w:val="sr-Latn-ME"/>
        </w:rPr>
      </w:pPr>
      <w:r w:rsidRPr="000E087D">
        <w:rPr>
          <w:rFonts w:ascii="Times New Roman" w:hAnsi="Times New Roman" w:cs="Times New Roman"/>
          <w:noProof/>
          <w:lang w:val="sr-Latn-ME"/>
        </w:rPr>
        <w:t xml:space="preserve">Doziranje i trajanje liječenja potrebno je individualno prilagoditi </w:t>
      </w:r>
      <w:r>
        <w:rPr>
          <w:rFonts w:ascii="Times New Roman" w:hAnsi="Times New Roman" w:cs="Times New Roman"/>
          <w:noProof/>
          <w:lang w:val="sr-Latn-ME"/>
        </w:rPr>
        <w:t>zavisno</w:t>
      </w:r>
      <w:r w:rsidRPr="000E087D">
        <w:rPr>
          <w:rFonts w:ascii="Times New Roman" w:hAnsi="Times New Roman" w:cs="Times New Roman"/>
          <w:noProof/>
          <w:lang w:val="sr-Latn-ME"/>
        </w:rPr>
        <w:t xml:space="preserve"> o</w:t>
      </w:r>
      <w:r>
        <w:rPr>
          <w:rFonts w:ascii="Times New Roman" w:hAnsi="Times New Roman" w:cs="Times New Roman"/>
          <w:noProof/>
          <w:lang w:val="sr-Latn-ME"/>
        </w:rPr>
        <w:t>d</w:t>
      </w:r>
      <w:r w:rsidRPr="000E087D">
        <w:rPr>
          <w:rFonts w:ascii="Times New Roman" w:hAnsi="Times New Roman" w:cs="Times New Roman"/>
          <w:noProof/>
          <w:lang w:val="sr-Latn-ME"/>
        </w:rPr>
        <w:t xml:space="preserve"> simptom</w:t>
      </w:r>
      <w:r>
        <w:rPr>
          <w:rFonts w:ascii="Times New Roman" w:hAnsi="Times New Roman" w:cs="Times New Roman"/>
          <w:noProof/>
          <w:lang w:val="sr-Latn-ME"/>
        </w:rPr>
        <w:t>a</w:t>
      </w:r>
      <w:r w:rsidRPr="000E087D">
        <w:rPr>
          <w:rFonts w:ascii="Times New Roman" w:hAnsi="Times New Roman" w:cs="Times New Roman"/>
          <w:noProof/>
          <w:lang w:val="sr-Latn-ME"/>
        </w:rPr>
        <w:t xml:space="preserve"> i osnovn</w:t>
      </w:r>
      <w:r>
        <w:rPr>
          <w:rFonts w:ascii="Times New Roman" w:hAnsi="Times New Roman" w:cs="Times New Roman"/>
          <w:noProof/>
          <w:lang w:val="sr-Latn-ME"/>
        </w:rPr>
        <w:t>e</w:t>
      </w:r>
      <w:r w:rsidRPr="000E087D">
        <w:rPr>
          <w:rFonts w:ascii="Times New Roman" w:hAnsi="Times New Roman" w:cs="Times New Roman"/>
          <w:noProof/>
          <w:lang w:val="sr-Latn-ME"/>
        </w:rPr>
        <w:t xml:space="preserve"> bolesti. Rizik od </w:t>
      </w:r>
      <w:r>
        <w:rPr>
          <w:rFonts w:ascii="Times New Roman" w:hAnsi="Times New Roman" w:cs="Times New Roman"/>
          <w:noProof/>
          <w:lang w:val="sr-Latn-ME"/>
        </w:rPr>
        <w:t>zavi</w:t>
      </w:r>
      <w:r w:rsidRPr="000E087D">
        <w:rPr>
          <w:rFonts w:ascii="Times New Roman" w:hAnsi="Times New Roman" w:cs="Times New Roman"/>
          <w:noProof/>
          <w:lang w:val="sr-Latn-ME"/>
        </w:rPr>
        <w:t xml:space="preserve">snosti može se povećati s dozom i trajanjem liječenja. </w:t>
      </w:r>
      <w:r>
        <w:rPr>
          <w:rFonts w:ascii="Times New Roman" w:hAnsi="Times New Roman" w:cs="Times New Roman"/>
          <w:noProof/>
          <w:lang w:val="sr-Latn-ME"/>
        </w:rPr>
        <w:t xml:space="preserve">Zbog toga, </w:t>
      </w:r>
      <w:r w:rsidRPr="000E087D">
        <w:rPr>
          <w:rFonts w:ascii="Times New Roman" w:hAnsi="Times New Roman" w:cs="Times New Roman"/>
          <w:noProof/>
          <w:lang w:val="sr-Latn-ME"/>
        </w:rPr>
        <w:t xml:space="preserve">treba propisati najnižu </w:t>
      </w:r>
      <w:r>
        <w:rPr>
          <w:rFonts w:ascii="Times New Roman" w:hAnsi="Times New Roman" w:cs="Times New Roman"/>
          <w:noProof/>
          <w:lang w:val="sr-Latn-ME"/>
        </w:rPr>
        <w:t xml:space="preserve">efikasnu </w:t>
      </w:r>
      <w:r w:rsidRPr="000E087D">
        <w:rPr>
          <w:rFonts w:ascii="Times New Roman" w:hAnsi="Times New Roman" w:cs="Times New Roman"/>
          <w:noProof/>
          <w:lang w:val="sr-Latn-ME"/>
        </w:rPr>
        <w:t>dozu</w:t>
      </w:r>
      <w:r>
        <w:rPr>
          <w:rFonts w:ascii="Times New Roman" w:hAnsi="Times New Roman" w:cs="Times New Roman"/>
          <w:noProof/>
          <w:lang w:val="sr-Latn-ME"/>
        </w:rPr>
        <w:t xml:space="preserve"> u</w:t>
      </w:r>
      <w:r w:rsidRPr="000E087D">
        <w:rPr>
          <w:rFonts w:ascii="Times New Roman" w:hAnsi="Times New Roman" w:cs="Times New Roman"/>
          <w:noProof/>
          <w:lang w:val="sr-Latn-ME"/>
        </w:rPr>
        <w:t xml:space="preserve"> najkraće</w:t>
      </w:r>
      <w:r>
        <w:rPr>
          <w:rFonts w:ascii="Times New Roman" w:hAnsi="Times New Roman" w:cs="Times New Roman"/>
          <w:noProof/>
          <w:lang w:val="sr-Latn-ME"/>
        </w:rPr>
        <w:t>m</w:t>
      </w:r>
      <w:r w:rsidRPr="000E087D">
        <w:rPr>
          <w:rFonts w:ascii="Times New Roman" w:hAnsi="Times New Roman" w:cs="Times New Roman"/>
          <w:noProof/>
          <w:lang w:val="sr-Latn-ME"/>
        </w:rPr>
        <w:t xml:space="preserve"> trajanj</w:t>
      </w:r>
      <w:r>
        <w:rPr>
          <w:rFonts w:ascii="Times New Roman" w:hAnsi="Times New Roman" w:cs="Times New Roman"/>
          <w:noProof/>
          <w:lang w:val="sr-Latn-ME"/>
        </w:rPr>
        <w:t>u</w:t>
      </w:r>
      <w:r w:rsidRPr="000E087D">
        <w:rPr>
          <w:rFonts w:ascii="Times New Roman" w:hAnsi="Times New Roman" w:cs="Times New Roman"/>
          <w:noProof/>
          <w:lang w:val="sr-Latn-ME"/>
        </w:rPr>
        <w:t>, a potrebu za nastavkom liječenja treba često ponovo procjenjivati (vidjeti dio 4.4).</w:t>
      </w:r>
    </w:p>
    <w:p w14:paraId="35C335F1" w14:textId="29AED10E" w:rsidR="00D87D24" w:rsidRDefault="00034B25" w:rsidP="00034B25">
      <w:pPr>
        <w:jc w:val="both"/>
        <w:rPr>
          <w:rFonts w:ascii="Times New Roman" w:hAnsi="Times New Roman" w:cs="Times New Roman"/>
          <w:noProof/>
          <w:lang w:val="sr-Latn-ME"/>
        </w:rPr>
      </w:pPr>
      <w:r w:rsidRPr="00034B25">
        <w:rPr>
          <w:rFonts w:ascii="Times New Roman" w:hAnsi="Times New Roman" w:cs="Times New Roman"/>
          <w:noProof/>
          <w:lang w:val="sr-Latn-ME"/>
        </w:rPr>
        <w:lastRenderedPageBreak/>
        <w:t xml:space="preserve">Nagli prekid </w:t>
      </w:r>
      <w:r w:rsidR="000E087D">
        <w:rPr>
          <w:rFonts w:ascii="Times New Roman" w:hAnsi="Times New Roman" w:cs="Times New Roman"/>
          <w:noProof/>
          <w:lang w:val="sr-Latn-ME"/>
        </w:rPr>
        <w:t xml:space="preserve">primjene </w:t>
      </w:r>
      <w:r w:rsidRPr="00034B25">
        <w:rPr>
          <w:rFonts w:ascii="Times New Roman" w:hAnsi="Times New Roman" w:cs="Times New Roman"/>
          <w:noProof/>
          <w:lang w:val="sr-Latn-ME"/>
        </w:rPr>
        <w:t xml:space="preserve">ili brzo smanjenje doze lorazepama nakon dugotrajne </w:t>
      </w:r>
      <w:r w:rsidR="000E087D">
        <w:rPr>
          <w:rFonts w:ascii="Times New Roman" w:hAnsi="Times New Roman" w:cs="Times New Roman"/>
          <w:noProof/>
          <w:lang w:val="sr-Latn-ME"/>
        </w:rPr>
        <w:t>primjene</w:t>
      </w:r>
      <w:r w:rsidRPr="00034B25">
        <w:rPr>
          <w:rFonts w:ascii="Times New Roman" w:hAnsi="Times New Roman" w:cs="Times New Roman"/>
          <w:noProof/>
          <w:lang w:val="sr-Latn-ME"/>
        </w:rPr>
        <w:t xml:space="preserve"> može izazvati po život opasne simptome</w:t>
      </w:r>
      <w:r w:rsidR="00A5515E">
        <w:rPr>
          <w:rFonts w:ascii="Times New Roman" w:hAnsi="Times New Roman" w:cs="Times New Roman"/>
          <w:noProof/>
          <w:lang w:val="sr-Latn-ME"/>
        </w:rPr>
        <w:t xml:space="preserve"> apstinencije</w:t>
      </w:r>
      <w:r w:rsidRPr="00034B25">
        <w:rPr>
          <w:rFonts w:ascii="Times New Roman" w:hAnsi="Times New Roman" w:cs="Times New Roman"/>
          <w:noProof/>
          <w:lang w:val="sr-Latn-ME"/>
        </w:rPr>
        <w:t xml:space="preserve"> i/ili </w:t>
      </w:r>
      <w:r w:rsidR="00973245" w:rsidRPr="00A96C99">
        <w:rPr>
          <w:rFonts w:ascii="Times New Roman" w:hAnsi="Times New Roman" w:cs="Times New Roman"/>
          <w:i/>
          <w:noProof/>
          <w:lang w:val="sr-Latn-ME"/>
        </w:rPr>
        <w:t>rebound</w:t>
      </w:r>
      <w:r w:rsidR="00973245">
        <w:rPr>
          <w:rFonts w:ascii="Times New Roman" w:hAnsi="Times New Roman" w:cs="Times New Roman"/>
          <w:noProof/>
          <w:lang w:val="sr-Latn-ME"/>
        </w:rPr>
        <w:t xml:space="preserve"> (</w:t>
      </w:r>
      <w:r w:rsidRPr="00034B25">
        <w:rPr>
          <w:rFonts w:ascii="Times New Roman" w:hAnsi="Times New Roman" w:cs="Times New Roman"/>
          <w:noProof/>
          <w:lang w:val="sr-Latn-ME"/>
        </w:rPr>
        <w:t>povratn</w:t>
      </w:r>
      <w:r w:rsidR="00DB6341">
        <w:rPr>
          <w:rFonts w:ascii="Times New Roman" w:hAnsi="Times New Roman" w:cs="Times New Roman"/>
          <w:noProof/>
          <w:lang w:val="sr-Latn-ME"/>
        </w:rPr>
        <w:t>i</w:t>
      </w:r>
      <w:r w:rsidR="00973245">
        <w:rPr>
          <w:rFonts w:ascii="Times New Roman" w:hAnsi="Times New Roman" w:cs="Times New Roman"/>
          <w:noProof/>
          <w:lang w:val="sr-Latn-ME"/>
        </w:rPr>
        <w:t>)</w:t>
      </w:r>
      <w:r w:rsidR="00DB6341">
        <w:rPr>
          <w:rFonts w:ascii="Times New Roman" w:hAnsi="Times New Roman" w:cs="Times New Roman"/>
          <w:noProof/>
          <w:lang w:val="sr-Latn-ME"/>
        </w:rPr>
        <w:t xml:space="preserve"> fenomen</w:t>
      </w:r>
      <w:r w:rsidRPr="00034B25">
        <w:rPr>
          <w:rFonts w:ascii="Times New Roman" w:hAnsi="Times New Roman" w:cs="Times New Roman"/>
          <w:noProof/>
          <w:lang w:val="sr-Latn-ME"/>
        </w:rPr>
        <w:t xml:space="preserve">. Zbog toga, </w:t>
      </w:r>
      <w:r w:rsidR="00DB6341">
        <w:rPr>
          <w:rFonts w:ascii="Times New Roman" w:hAnsi="Times New Roman" w:cs="Times New Roman"/>
          <w:noProof/>
          <w:lang w:val="sr-Latn-ME"/>
        </w:rPr>
        <w:t xml:space="preserve">primjenu </w:t>
      </w:r>
      <w:r w:rsidRPr="00034B25">
        <w:rPr>
          <w:rFonts w:ascii="Times New Roman" w:hAnsi="Times New Roman" w:cs="Times New Roman"/>
          <w:noProof/>
          <w:lang w:val="sr-Latn-ME"/>
        </w:rPr>
        <w:t>l</w:t>
      </w:r>
      <w:r>
        <w:rPr>
          <w:rFonts w:ascii="Times New Roman" w:hAnsi="Times New Roman" w:cs="Times New Roman"/>
          <w:noProof/>
          <w:lang w:val="sr-Latn-ME"/>
        </w:rPr>
        <w:t>ij</w:t>
      </w:r>
      <w:r w:rsidRPr="00034B25">
        <w:rPr>
          <w:rFonts w:ascii="Times New Roman" w:hAnsi="Times New Roman" w:cs="Times New Roman"/>
          <w:noProof/>
          <w:lang w:val="sr-Latn-ME"/>
        </w:rPr>
        <w:t>ek</w:t>
      </w:r>
      <w:r w:rsidR="00DB6341">
        <w:rPr>
          <w:rFonts w:ascii="Times New Roman" w:hAnsi="Times New Roman" w:cs="Times New Roman"/>
          <w:noProof/>
          <w:lang w:val="sr-Latn-ME"/>
        </w:rPr>
        <w:t xml:space="preserve">a </w:t>
      </w:r>
      <w:r w:rsidRPr="00034B25">
        <w:rPr>
          <w:rFonts w:ascii="Times New Roman" w:hAnsi="Times New Roman" w:cs="Times New Roman"/>
          <w:noProof/>
          <w:lang w:val="sr-Latn-ME"/>
        </w:rPr>
        <w:t>treba postepeno prekinuti ili smanjiti dozu</w:t>
      </w:r>
      <w:r w:rsidRPr="00DB6341">
        <w:rPr>
          <w:rFonts w:ascii="Times New Roman" w:hAnsi="Times New Roman" w:cs="Times New Roman"/>
          <w:noProof/>
          <w:lang w:val="sr-Latn-ME"/>
        </w:rPr>
        <w:t xml:space="preserve"> (vidjeti dio 4.4</w:t>
      </w:r>
      <w:r w:rsidR="00DB6341" w:rsidRPr="009D6B4F">
        <w:rPr>
          <w:rFonts w:ascii="Times New Roman" w:hAnsi="Times New Roman" w:cs="Times New Roman"/>
          <w:noProof/>
          <w:lang w:val="sr-Latn-ME"/>
        </w:rPr>
        <w:t>).</w:t>
      </w:r>
    </w:p>
    <w:p w14:paraId="1461EB11" w14:textId="38249785" w:rsidR="00D87D24" w:rsidRPr="00A96C99" w:rsidRDefault="00D87D24" w:rsidP="00D87D24">
      <w:pPr>
        <w:jc w:val="both"/>
        <w:rPr>
          <w:rFonts w:ascii="Times New Roman" w:hAnsi="Times New Roman" w:cs="Times New Roman"/>
          <w:i/>
          <w:noProof/>
          <w:lang w:val="sr-Latn-ME"/>
        </w:rPr>
      </w:pPr>
      <w:r w:rsidRPr="00A96C99">
        <w:rPr>
          <w:rFonts w:ascii="Times New Roman" w:hAnsi="Times New Roman" w:cs="Times New Roman"/>
          <w:i/>
          <w:noProof/>
          <w:lang w:val="sr-Latn-ME"/>
        </w:rPr>
        <w:t>Trajanje primjene</w:t>
      </w:r>
    </w:p>
    <w:p w14:paraId="0B839703" w14:textId="7B4E842B" w:rsidR="00D87D24" w:rsidRPr="009D6B4F" w:rsidRDefault="00D87D24" w:rsidP="00D87D24">
      <w:pPr>
        <w:jc w:val="both"/>
        <w:rPr>
          <w:rFonts w:ascii="Times New Roman" w:hAnsi="Times New Roman" w:cs="Times New Roman"/>
          <w:noProof/>
          <w:lang w:val="sr-Latn-ME"/>
        </w:rPr>
      </w:pPr>
      <w:r>
        <w:rPr>
          <w:rFonts w:ascii="Times New Roman" w:hAnsi="Times New Roman" w:cs="Times New Roman"/>
          <w:noProof/>
          <w:lang w:val="sr-Latn-ME"/>
        </w:rPr>
        <w:t>T</w:t>
      </w:r>
      <w:r w:rsidRPr="009D6B4F">
        <w:rPr>
          <w:rFonts w:ascii="Times New Roman" w:hAnsi="Times New Roman" w:cs="Times New Roman"/>
          <w:noProof/>
          <w:lang w:val="sr-Latn-ME"/>
        </w:rPr>
        <w:t xml:space="preserve">rajanje liječenja </w:t>
      </w:r>
      <w:r>
        <w:rPr>
          <w:rFonts w:ascii="Times New Roman" w:hAnsi="Times New Roman" w:cs="Times New Roman"/>
          <w:noProof/>
          <w:lang w:val="sr-Latn-ME"/>
        </w:rPr>
        <w:t>treba da bude što je moguće kraće.</w:t>
      </w:r>
    </w:p>
    <w:p w14:paraId="2AEED82E" w14:textId="20C744E6" w:rsidR="00D87D24" w:rsidRPr="009D6B4F" w:rsidRDefault="00D87D24" w:rsidP="00D87D24">
      <w:pPr>
        <w:jc w:val="both"/>
        <w:rPr>
          <w:rFonts w:ascii="Times New Roman" w:hAnsi="Times New Roman" w:cs="Times New Roman"/>
          <w:noProof/>
          <w:lang w:val="sr-Latn-ME"/>
        </w:rPr>
      </w:pPr>
      <w:r w:rsidRPr="009D6B4F">
        <w:rPr>
          <w:rFonts w:ascii="Times New Roman" w:hAnsi="Times New Roman" w:cs="Times New Roman"/>
          <w:noProof/>
          <w:lang w:val="sr-Latn-ME"/>
        </w:rPr>
        <w:t xml:space="preserve">U akutnim bolestima primjenu lorazepama treba ograničiti na pojedinačne doze ili nekoliko dana. U slučaju </w:t>
      </w:r>
      <w:r>
        <w:rPr>
          <w:rFonts w:ascii="Times New Roman" w:hAnsi="Times New Roman" w:cs="Times New Roman"/>
          <w:noProof/>
          <w:lang w:val="sr-Latn-ME"/>
        </w:rPr>
        <w:t>h</w:t>
      </w:r>
      <w:r w:rsidRPr="009D6B4F">
        <w:rPr>
          <w:rFonts w:ascii="Times New Roman" w:hAnsi="Times New Roman" w:cs="Times New Roman"/>
          <w:noProof/>
          <w:lang w:val="sr-Latn-ME"/>
        </w:rPr>
        <w:t xml:space="preserve">roničnih bolesti, trajanje primjene </w:t>
      </w:r>
      <w:r>
        <w:rPr>
          <w:rFonts w:ascii="Times New Roman" w:hAnsi="Times New Roman" w:cs="Times New Roman"/>
          <w:noProof/>
          <w:lang w:val="sr-Latn-ME"/>
        </w:rPr>
        <w:t>za</w:t>
      </w:r>
      <w:r w:rsidRPr="009D6B4F">
        <w:rPr>
          <w:rFonts w:ascii="Times New Roman" w:hAnsi="Times New Roman" w:cs="Times New Roman"/>
          <w:noProof/>
          <w:lang w:val="sr-Latn-ME"/>
        </w:rPr>
        <w:t>visi o</w:t>
      </w:r>
      <w:r>
        <w:rPr>
          <w:rFonts w:ascii="Times New Roman" w:hAnsi="Times New Roman" w:cs="Times New Roman"/>
          <w:noProof/>
          <w:lang w:val="sr-Latn-ME"/>
        </w:rPr>
        <w:t>d</w:t>
      </w:r>
      <w:r w:rsidRPr="009D6B4F">
        <w:rPr>
          <w:rFonts w:ascii="Times New Roman" w:hAnsi="Times New Roman" w:cs="Times New Roman"/>
          <w:noProof/>
          <w:lang w:val="sr-Latn-ME"/>
        </w:rPr>
        <w:t xml:space="preserve"> kliničko</w:t>
      </w:r>
      <w:r>
        <w:rPr>
          <w:rFonts w:ascii="Times New Roman" w:hAnsi="Times New Roman" w:cs="Times New Roman"/>
          <w:noProof/>
          <w:lang w:val="sr-Latn-ME"/>
        </w:rPr>
        <w:t>g</w:t>
      </w:r>
      <w:r w:rsidRPr="009D6B4F">
        <w:rPr>
          <w:rFonts w:ascii="Times New Roman" w:hAnsi="Times New Roman" w:cs="Times New Roman"/>
          <w:noProof/>
          <w:lang w:val="sr-Latn-ME"/>
        </w:rPr>
        <w:t xml:space="preserve"> t</w:t>
      </w:r>
      <w:r>
        <w:rPr>
          <w:rFonts w:ascii="Times New Roman" w:hAnsi="Times New Roman" w:cs="Times New Roman"/>
          <w:noProof/>
          <w:lang w:val="sr-Latn-ME"/>
        </w:rPr>
        <w:t>oka</w:t>
      </w:r>
      <w:r w:rsidRPr="009D6B4F">
        <w:rPr>
          <w:rFonts w:ascii="Times New Roman" w:hAnsi="Times New Roman" w:cs="Times New Roman"/>
          <w:noProof/>
          <w:lang w:val="sr-Latn-ME"/>
        </w:rPr>
        <w:t xml:space="preserve"> bolesti. Nakon dv</w:t>
      </w:r>
      <w:r>
        <w:rPr>
          <w:rFonts w:ascii="Times New Roman" w:hAnsi="Times New Roman" w:cs="Times New Roman"/>
          <w:noProof/>
          <w:lang w:val="sr-Latn-ME"/>
        </w:rPr>
        <w:t>ije nedjelje</w:t>
      </w:r>
      <w:r w:rsidRPr="009D6B4F">
        <w:rPr>
          <w:rFonts w:ascii="Times New Roman" w:hAnsi="Times New Roman" w:cs="Times New Roman"/>
          <w:noProof/>
          <w:lang w:val="sr-Latn-ME"/>
        </w:rPr>
        <w:t xml:space="preserve"> svakodnevne primjene, l</w:t>
      </w:r>
      <w:r>
        <w:rPr>
          <w:rFonts w:ascii="Times New Roman" w:hAnsi="Times New Roman" w:cs="Times New Roman"/>
          <w:noProof/>
          <w:lang w:val="sr-Latn-ME"/>
        </w:rPr>
        <w:t>jekar</w:t>
      </w:r>
      <w:r w:rsidRPr="009D6B4F">
        <w:rPr>
          <w:rFonts w:ascii="Times New Roman" w:hAnsi="Times New Roman" w:cs="Times New Roman"/>
          <w:noProof/>
          <w:lang w:val="sr-Latn-ME"/>
        </w:rPr>
        <w:t xml:space="preserve"> treba </w:t>
      </w:r>
      <w:r>
        <w:rPr>
          <w:rFonts w:ascii="Times New Roman" w:hAnsi="Times New Roman" w:cs="Times New Roman"/>
          <w:noProof/>
          <w:lang w:val="sr-Latn-ME"/>
        </w:rPr>
        <w:t xml:space="preserve">da postupno </w:t>
      </w:r>
      <w:r w:rsidRPr="009D6B4F">
        <w:rPr>
          <w:rFonts w:ascii="Times New Roman" w:hAnsi="Times New Roman" w:cs="Times New Roman"/>
          <w:noProof/>
          <w:lang w:val="sr-Latn-ME"/>
        </w:rPr>
        <w:t>smanj</w:t>
      </w:r>
      <w:r>
        <w:rPr>
          <w:rFonts w:ascii="Times New Roman" w:hAnsi="Times New Roman" w:cs="Times New Roman"/>
          <w:noProof/>
          <w:lang w:val="sr-Latn-ME"/>
        </w:rPr>
        <w:t xml:space="preserve">uje </w:t>
      </w:r>
      <w:r w:rsidRPr="009D6B4F">
        <w:rPr>
          <w:rFonts w:ascii="Times New Roman" w:hAnsi="Times New Roman" w:cs="Times New Roman"/>
          <w:noProof/>
          <w:lang w:val="sr-Latn-ME"/>
        </w:rPr>
        <w:t>dozu, do trenutka kada je potrebno utvrditi je li liječenje lorazepamom i dalje indi</w:t>
      </w:r>
      <w:r>
        <w:rPr>
          <w:rFonts w:ascii="Times New Roman" w:hAnsi="Times New Roman" w:cs="Times New Roman"/>
          <w:noProof/>
          <w:lang w:val="sr-Latn-ME"/>
        </w:rPr>
        <w:t>kovano</w:t>
      </w:r>
      <w:r w:rsidRPr="009D6B4F">
        <w:rPr>
          <w:rFonts w:ascii="Times New Roman" w:hAnsi="Times New Roman" w:cs="Times New Roman"/>
          <w:noProof/>
          <w:lang w:val="sr-Latn-ME"/>
        </w:rPr>
        <w:t>.</w:t>
      </w:r>
    </w:p>
    <w:p w14:paraId="127BD128" w14:textId="2BB1C5A0" w:rsidR="00D87D24" w:rsidRPr="009D6B4F" w:rsidRDefault="00D87D24" w:rsidP="00D87D24">
      <w:pPr>
        <w:jc w:val="both"/>
        <w:rPr>
          <w:rFonts w:ascii="Times New Roman" w:hAnsi="Times New Roman" w:cs="Times New Roman"/>
          <w:noProof/>
          <w:lang w:val="sr-Latn-ME"/>
        </w:rPr>
      </w:pPr>
      <w:r w:rsidRPr="009D6B4F">
        <w:rPr>
          <w:rFonts w:ascii="Times New Roman" w:hAnsi="Times New Roman" w:cs="Times New Roman"/>
          <w:noProof/>
          <w:lang w:val="sr-Latn-ME"/>
        </w:rPr>
        <w:t>Treba uzeti u obzir da se nakon du</w:t>
      </w:r>
      <w:r>
        <w:rPr>
          <w:rFonts w:ascii="Times New Roman" w:hAnsi="Times New Roman" w:cs="Times New Roman"/>
          <w:noProof/>
          <w:lang w:val="sr-Latn-ME"/>
        </w:rPr>
        <w:t>že primjene</w:t>
      </w:r>
      <w:r w:rsidRPr="009D6B4F">
        <w:rPr>
          <w:rFonts w:ascii="Times New Roman" w:hAnsi="Times New Roman" w:cs="Times New Roman"/>
          <w:noProof/>
          <w:lang w:val="sr-Latn-ME"/>
        </w:rPr>
        <w:t xml:space="preserve"> (du</w:t>
      </w:r>
      <w:r>
        <w:rPr>
          <w:rFonts w:ascii="Times New Roman" w:hAnsi="Times New Roman" w:cs="Times New Roman"/>
          <w:noProof/>
          <w:lang w:val="sr-Latn-ME"/>
        </w:rPr>
        <w:t>ž</w:t>
      </w:r>
      <w:r w:rsidRPr="009D6B4F">
        <w:rPr>
          <w:rFonts w:ascii="Times New Roman" w:hAnsi="Times New Roman" w:cs="Times New Roman"/>
          <w:noProof/>
          <w:lang w:val="sr-Latn-ME"/>
        </w:rPr>
        <w:t>e od</w:t>
      </w:r>
      <w:r>
        <w:rPr>
          <w:rFonts w:ascii="Times New Roman" w:hAnsi="Times New Roman" w:cs="Times New Roman"/>
          <w:noProof/>
          <w:lang w:val="sr-Latn-ME"/>
        </w:rPr>
        <w:t xml:space="preserve"> nedjelju</w:t>
      </w:r>
      <w:r w:rsidRPr="009D6B4F">
        <w:rPr>
          <w:rFonts w:ascii="Times New Roman" w:hAnsi="Times New Roman" w:cs="Times New Roman"/>
          <w:noProof/>
          <w:lang w:val="sr-Latn-ME"/>
        </w:rPr>
        <w:t xml:space="preserve"> dana) i naglog prekida</w:t>
      </w:r>
      <w:r>
        <w:rPr>
          <w:rFonts w:ascii="Times New Roman" w:hAnsi="Times New Roman" w:cs="Times New Roman"/>
          <w:noProof/>
          <w:lang w:val="sr-Latn-ME"/>
        </w:rPr>
        <w:t xml:space="preserve"> primjene</w:t>
      </w:r>
      <w:r w:rsidRPr="009D6B4F">
        <w:rPr>
          <w:rFonts w:ascii="Times New Roman" w:hAnsi="Times New Roman" w:cs="Times New Roman"/>
          <w:noProof/>
          <w:lang w:val="sr-Latn-ME"/>
        </w:rPr>
        <w:t xml:space="preserve"> lijeka mogu privremeno ponovo javiti poremećaji spavanja, </w:t>
      </w:r>
      <w:r w:rsidR="00C45F6E">
        <w:rPr>
          <w:rFonts w:ascii="Times New Roman" w:hAnsi="Times New Roman" w:cs="Times New Roman"/>
          <w:noProof/>
          <w:lang w:val="sr-Latn-ME"/>
        </w:rPr>
        <w:t xml:space="preserve">stanja </w:t>
      </w:r>
      <w:r>
        <w:rPr>
          <w:rFonts w:ascii="Times New Roman" w:hAnsi="Times New Roman" w:cs="Times New Roman"/>
          <w:noProof/>
          <w:lang w:val="sr-Latn-ME"/>
        </w:rPr>
        <w:t>anksioznost</w:t>
      </w:r>
      <w:r w:rsidR="00C45F6E">
        <w:rPr>
          <w:rFonts w:ascii="Times New Roman" w:hAnsi="Times New Roman" w:cs="Times New Roman"/>
          <w:noProof/>
          <w:lang w:val="sr-Latn-ME"/>
        </w:rPr>
        <w:t>i</w:t>
      </w:r>
      <w:r w:rsidRPr="009D6B4F">
        <w:rPr>
          <w:rFonts w:ascii="Times New Roman" w:hAnsi="Times New Roman" w:cs="Times New Roman"/>
          <w:noProof/>
          <w:lang w:val="sr-Latn-ME"/>
        </w:rPr>
        <w:t xml:space="preserve"> i napetost</w:t>
      </w:r>
      <w:r w:rsidR="00C45F6E">
        <w:rPr>
          <w:rFonts w:ascii="Times New Roman" w:hAnsi="Times New Roman" w:cs="Times New Roman"/>
          <w:noProof/>
          <w:lang w:val="sr-Latn-ME"/>
        </w:rPr>
        <w:t>i</w:t>
      </w:r>
      <w:r w:rsidRPr="009D6B4F">
        <w:rPr>
          <w:rFonts w:ascii="Times New Roman" w:hAnsi="Times New Roman" w:cs="Times New Roman"/>
          <w:noProof/>
          <w:lang w:val="sr-Latn-ME"/>
        </w:rPr>
        <w:t>, unu</w:t>
      </w:r>
      <w:r>
        <w:rPr>
          <w:rFonts w:ascii="Times New Roman" w:hAnsi="Times New Roman" w:cs="Times New Roman"/>
          <w:noProof/>
          <w:lang w:val="sr-Latn-ME"/>
        </w:rPr>
        <w:t>trašnji nemir</w:t>
      </w:r>
      <w:r w:rsidRPr="009D6B4F">
        <w:rPr>
          <w:rFonts w:ascii="Times New Roman" w:hAnsi="Times New Roman" w:cs="Times New Roman"/>
          <w:noProof/>
          <w:lang w:val="sr-Latn-ME"/>
        </w:rPr>
        <w:t xml:space="preserve"> i uzbuđenje. </w:t>
      </w:r>
      <w:r>
        <w:rPr>
          <w:rFonts w:ascii="Times New Roman" w:hAnsi="Times New Roman" w:cs="Times New Roman"/>
          <w:noProof/>
          <w:lang w:val="sr-Latn-ME"/>
        </w:rPr>
        <w:t>Zbog toga,</w:t>
      </w:r>
      <w:r w:rsidRPr="009D6B4F">
        <w:rPr>
          <w:rFonts w:ascii="Times New Roman" w:hAnsi="Times New Roman" w:cs="Times New Roman"/>
          <w:noProof/>
          <w:lang w:val="sr-Latn-ME"/>
        </w:rPr>
        <w:t xml:space="preserve"> liječenje ne treba prekidati naglo</w:t>
      </w:r>
      <w:r>
        <w:rPr>
          <w:rFonts w:ascii="Times New Roman" w:hAnsi="Times New Roman" w:cs="Times New Roman"/>
          <w:noProof/>
          <w:lang w:val="sr-Latn-ME"/>
        </w:rPr>
        <w:t>,</w:t>
      </w:r>
      <w:r w:rsidRPr="009D6B4F">
        <w:rPr>
          <w:rFonts w:ascii="Times New Roman" w:hAnsi="Times New Roman" w:cs="Times New Roman"/>
          <w:noProof/>
          <w:lang w:val="sr-Latn-ME"/>
        </w:rPr>
        <w:t xml:space="preserve"> već postupnim smanjenjem doze.</w:t>
      </w:r>
    </w:p>
    <w:p w14:paraId="39B994BE" w14:textId="41D72D7B" w:rsidR="00034B25" w:rsidRPr="009D6B4F" w:rsidRDefault="00034B25" w:rsidP="00034B25">
      <w:pPr>
        <w:jc w:val="both"/>
        <w:rPr>
          <w:rFonts w:ascii="Times New Roman" w:hAnsi="Times New Roman" w:cs="Times New Roman"/>
          <w:i/>
          <w:iCs/>
          <w:noProof/>
          <w:u w:val="single"/>
          <w:lang w:val="sr-Latn-ME"/>
        </w:rPr>
      </w:pPr>
      <w:r w:rsidRPr="009D6B4F">
        <w:rPr>
          <w:rFonts w:ascii="Times New Roman" w:hAnsi="Times New Roman" w:cs="Times New Roman"/>
          <w:i/>
          <w:iCs/>
          <w:noProof/>
          <w:u w:val="single"/>
          <w:lang w:val="sr-Latn-ME"/>
        </w:rPr>
        <w:t>L</w:t>
      </w:r>
      <w:r w:rsidR="00A5515E">
        <w:rPr>
          <w:rFonts w:ascii="Times New Roman" w:hAnsi="Times New Roman" w:cs="Times New Roman"/>
          <w:i/>
          <w:iCs/>
          <w:noProof/>
          <w:u w:val="single"/>
          <w:lang w:val="sr-Latn-ME"/>
        </w:rPr>
        <w:t>ij</w:t>
      </w:r>
      <w:r w:rsidRPr="009D6B4F">
        <w:rPr>
          <w:rFonts w:ascii="Times New Roman" w:hAnsi="Times New Roman" w:cs="Times New Roman"/>
          <w:i/>
          <w:iCs/>
          <w:noProof/>
          <w:u w:val="single"/>
          <w:lang w:val="sr-Latn-ME"/>
        </w:rPr>
        <w:t xml:space="preserve">ečenje </w:t>
      </w:r>
      <w:r w:rsidR="00C45F6E">
        <w:rPr>
          <w:rFonts w:ascii="Times New Roman" w:hAnsi="Times New Roman" w:cs="Times New Roman"/>
          <w:i/>
          <w:iCs/>
          <w:noProof/>
          <w:u w:val="single"/>
          <w:lang w:val="sr-Latn-ME"/>
        </w:rPr>
        <w:t xml:space="preserve">stanja </w:t>
      </w:r>
      <w:r w:rsidRPr="009D6B4F">
        <w:rPr>
          <w:rFonts w:ascii="Times New Roman" w:hAnsi="Times New Roman" w:cs="Times New Roman"/>
          <w:i/>
          <w:iCs/>
          <w:noProof/>
          <w:u w:val="single"/>
          <w:lang w:val="sr-Latn-ME"/>
        </w:rPr>
        <w:t>anksioznosti, napetosti i uznemirenosti i poremećaja spavanja izazvanih njima</w:t>
      </w:r>
      <w:r w:rsidR="00C45F6E">
        <w:rPr>
          <w:rFonts w:ascii="Times New Roman" w:hAnsi="Times New Roman" w:cs="Times New Roman"/>
          <w:i/>
          <w:iCs/>
          <w:noProof/>
          <w:u w:val="single"/>
          <w:lang w:val="sr-Latn-ME"/>
        </w:rPr>
        <w:t>:</w:t>
      </w:r>
    </w:p>
    <w:p w14:paraId="1F8C0D93" w14:textId="0303F3A9" w:rsidR="00034B25" w:rsidRPr="00034B25" w:rsidRDefault="00034B25" w:rsidP="00034B25">
      <w:pPr>
        <w:jc w:val="both"/>
        <w:rPr>
          <w:rFonts w:ascii="Times New Roman" w:hAnsi="Times New Roman" w:cs="Times New Roman"/>
          <w:noProof/>
          <w:lang w:val="sr-Latn-ME"/>
        </w:rPr>
      </w:pPr>
      <w:r w:rsidRPr="00034B25">
        <w:rPr>
          <w:rFonts w:ascii="Times New Roman" w:hAnsi="Times New Roman" w:cs="Times New Roman"/>
          <w:noProof/>
          <w:lang w:val="sr-Latn-ME"/>
        </w:rPr>
        <w:t>Dnevna doza je obično 0,5 do 2,5 mg lorazepama, pod</w:t>
      </w:r>
      <w:r>
        <w:rPr>
          <w:rFonts w:ascii="Times New Roman" w:hAnsi="Times New Roman" w:cs="Times New Roman"/>
          <w:noProof/>
          <w:lang w:val="sr-Latn-ME"/>
        </w:rPr>
        <w:t>ij</w:t>
      </w:r>
      <w:r w:rsidRPr="00034B25">
        <w:rPr>
          <w:rFonts w:ascii="Times New Roman" w:hAnsi="Times New Roman" w:cs="Times New Roman"/>
          <w:noProof/>
          <w:lang w:val="sr-Latn-ME"/>
        </w:rPr>
        <w:t>eljena u dv</w:t>
      </w:r>
      <w:r>
        <w:rPr>
          <w:rFonts w:ascii="Times New Roman" w:hAnsi="Times New Roman" w:cs="Times New Roman"/>
          <w:noProof/>
          <w:lang w:val="sr-Latn-ME"/>
        </w:rPr>
        <w:t>ij</w:t>
      </w:r>
      <w:r w:rsidRPr="00034B25">
        <w:rPr>
          <w:rFonts w:ascii="Times New Roman" w:hAnsi="Times New Roman" w:cs="Times New Roman"/>
          <w:noProof/>
          <w:lang w:val="sr-Latn-ME"/>
        </w:rPr>
        <w:t>e do tri odvojene doze ili kao pojedinačna doza uveče. U pojedinačnim slučajevima, posebno u bolničkim uslovima, dnevna doza se može povećati na maksimalno 7,5 mg, uzimajući u obzir sve m</w:t>
      </w:r>
      <w:r>
        <w:rPr>
          <w:rFonts w:ascii="Times New Roman" w:hAnsi="Times New Roman" w:cs="Times New Roman"/>
          <w:noProof/>
          <w:lang w:val="sr-Latn-ME"/>
        </w:rPr>
        <w:t>j</w:t>
      </w:r>
      <w:r w:rsidRPr="00034B25">
        <w:rPr>
          <w:rFonts w:ascii="Times New Roman" w:hAnsi="Times New Roman" w:cs="Times New Roman"/>
          <w:noProof/>
          <w:lang w:val="sr-Latn-ME"/>
        </w:rPr>
        <w:t>ere predostrožnosti.</w:t>
      </w:r>
    </w:p>
    <w:p w14:paraId="588526B3" w14:textId="49CA0072" w:rsidR="00034B25" w:rsidRDefault="00034B25" w:rsidP="00034B25">
      <w:pPr>
        <w:jc w:val="both"/>
        <w:rPr>
          <w:rFonts w:ascii="Times New Roman" w:hAnsi="Times New Roman" w:cs="Times New Roman"/>
          <w:noProof/>
          <w:lang w:val="sr-Latn-ME"/>
        </w:rPr>
      </w:pPr>
      <w:r w:rsidRPr="00034B25">
        <w:rPr>
          <w:rFonts w:ascii="Times New Roman" w:hAnsi="Times New Roman" w:cs="Times New Roman"/>
          <w:noProof/>
          <w:lang w:val="sr-Latn-ME"/>
        </w:rPr>
        <w:t>Ako su poremećaji spavanja koji zahtevaju l</w:t>
      </w:r>
      <w:r>
        <w:rPr>
          <w:rFonts w:ascii="Times New Roman" w:hAnsi="Times New Roman" w:cs="Times New Roman"/>
          <w:noProof/>
          <w:lang w:val="sr-Latn-ME"/>
        </w:rPr>
        <w:t>ij</w:t>
      </w:r>
      <w:r w:rsidRPr="00034B25">
        <w:rPr>
          <w:rFonts w:ascii="Times New Roman" w:hAnsi="Times New Roman" w:cs="Times New Roman"/>
          <w:noProof/>
          <w:lang w:val="sr-Latn-ME"/>
        </w:rPr>
        <w:t>ečenje primarni problem, dnevna doza (0,5 do 2,5 mg lorazepama) može se uzeti kao pojedinačna doza otprilike pola sata pr</w:t>
      </w:r>
      <w:r>
        <w:rPr>
          <w:rFonts w:ascii="Times New Roman" w:hAnsi="Times New Roman" w:cs="Times New Roman"/>
          <w:noProof/>
          <w:lang w:val="sr-Latn-ME"/>
        </w:rPr>
        <w:t>ij</w:t>
      </w:r>
      <w:r w:rsidRPr="00034B25">
        <w:rPr>
          <w:rFonts w:ascii="Times New Roman" w:hAnsi="Times New Roman" w:cs="Times New Roman"/>
          <w:noProof/>
          <w:lang w:val="sr-Latn-ME"/>
        </w:rPr>
        <w:t>e spavanja.</w:t>
      </w:r>
    </w:p>
    <w:p w14:paraId="79002572" w14:textId="61108502" w:rsidR="00D87D24" w:rsidRPr="005E0270" w:rsidRDefault="00D87D24" w:rsidP="005E0270">
      <w:pPr>
        <w:rPr>
          <w:rFonts w:ascii="Times New Roman" w:eastAsia="Times New Roman" w:hAnsi="Times New Roman" w:cs="Times New Roman"/>
          <w:i/>
          <w:u w:val="single"/>
          <w:lang w:val="hr-HR"/>
        </w:rPr>
      </w:pPr>
      <w:r w:rsidRPr="00D87D24">
        <w:rPr>
          <w:rFonts w:ascii="Times New Roman" w:eastAsia="Times New Roman" w:hAnsi="Times New Roman" w:cs="Times New Roman"/>
          <w:i/>
          <w:u w:val="single"/>
          <w:lang w:val="hr-HR"/>
        </w:rPr>
        <w:t>Sediranje prije dijagnostičkih postupaka</w:t>
      </w:r>
      <w:r w:rsidR="00C45F6E">
        <w:rPr>
          <w:rFonts w:ascii="Times New Roman" w:eastAsia="Times New Roman" w:hAnsi="Times New Roman" w:cs="Times New Roman"/>
          <w:i/>
          <w:u w:val="single"/>
          <w:lang w:val="hr-HR"/>
        </w:rPr>
        <w:t>,</w:t>
      </w:r>
      <w:r w:rsidRPr="00D87D24">
        <w:rPr>
          <w:rFonts w:ascii="Times New Roman" w:eastAsia="Times New Roman" w:hAnsi="Times New Roman" w:cs="Times New Roman"/>
          <w:i/>
          <w:u w:val="single"/>
          <w:lang w:val="hr-HR"/>
        </w:rPr>
        <w:t xml:space="preserve"> te prije i nakon operativnih zahvata:</w:t>
      </w:r>
    </w:p>
    <w:p w14:paraId="7B893C27" w14:textId="341BB952" w:rsidR="005E0270" w:rsidRPr="005E0270" w:rsidRDefault="005E0270" w:rsidP="005E0270">
      <w:pPr>
        <w:spacing w:after="0" w:line="240" w:lineRule="auto"/>
        <w:jc w:val="both"/>
        <w:rPr>
          <w:rFonts w:ascii="Times New Roman" w:eastAsia="Times New Roman" w:hAnsi="Times New Roman" w:cs="Times New Roman"/>
          <w:lang w:val="hr-HR"/>
        </w:rPr>
      </w:pPr>
      <w:r w:rsidRPr="005E0270">
        <w:rPr>
          <w:rFonts w:ascii="Times New Roman" w:eastAsia="Times New Roman" w:hAnsi="Times New Roman" w:cs="Times New Roman"/>
          <w:lang w:val="hr-HR"/>
        </w:rPr>
        <w:t xml:space="preserve">1 mg do 2,5 mg lorazepama veče prije i/ili 2 mg do 4 mg 1 </w:t>
      </w:r>
      <w:r w:rsidR="00251382">
        <w:rPr>
          <w:rFonts w:ascii="Times New Roman" w:eastAsia="Times New Roman" w:hAnsi="Times New Roman" w:cs="Times New Roman"/>
          <w:lang w:val="hr-HR"/>
        </w:rPr>
        <w:t>do 2 sata prije</w:t>
      </w:r>
      <w:r w:rsidR="00D87D24">
        <w:rPr>
          <w:rFonts w:ascii="Times New Roman" w:eastAsia="Times New Roman" w:hAnsi="Times New Roman" w:cs="Times New Roman"/>
          <w:lang w:val="hr-HR"/>
        </w:rPr>
        <w:t xml:space="preserve"> zahvata</w:t>
      </w:r>
      <w:r w:rsidR="00251382">
        <w:rPr>
          <w:rFonts w:ascii="Times New Roman" w:eastAsia="Times New Roman" w:hAnsi="Times New Roman" w:cs="Times New Roman"/>
          <w:lang w:val="hr-HR"/>
        </w:rPr>
        <w:t>. Pos</w:t>
      </w:r>
      <w:r w:rsidR="00D87D24">
        <w:rPr>
          <w:rFonts w:ascii="Times New Roman" w:eastAsia="Times New Roman" w:hAnsi="Times New Roman" w:cs="Times New Roman"/>
          <w:lang w:val="hr-HR"/>
        </w:rPr>
        <w:t xml:space="preserve">toperativno se </w:t>
      </w:r>
      <w:r w:rsidRPr="005E0270">
        <w:rPr>
          <w:rFonts w:ascii="Times New Roman" w:eastAsia="Times New Roman" w:hAnsi="Times New Roman" w:cs="Times New Roman"/>
          <w:lang w:val="hr-HR"/>
        </w:rPr>
        <w:t>primjenjuje doza od 1 mg do 2,5 mg u odgovarajućim intervalima.</w:t>
      </w:r>
    </w:p>
    <w:p w14:paraId="5AD58E31" w14:textId="77777777" w:rsidR="005E0270" w:rsidRPr="005E0270" w:rsidRDefault="005E0270" w:rsidP="005E0270">
      <w:pPr>
        <w:spacing w:after="0" w:line="240" w:lineRule="auto"/>
        <w:jc w:val="both"/>
        <w:rPr>
          <w:rFonts w:ascii="Times New Roman" w:eastAsia="Times New Roman" w:hAnsi="Times New Roman" w:cs="Times New Roman"/>
          <w:lang w:val="hr-HR"/>
        </w:rPr>
      </w:pPr>
    </w:p>
    <w:p w14:paraId="4DBCC88A" w14:textId="77777777" w:rsidR="005E0270" w:rsidRPr="005E0270" w:rsidRDefault="005E0270" w:rsidP="005E0270">
      <w:pPr>
        <w:spacing w:after="0" w:line="240" w:lineRule="auto"/>
        <w:jc w:val="both"/>
        <w:rPr>
          <w:rFonts w:ascii="Times New Roman" w:eastAsia="Times New Roman" w:hAnsi="Times New Roman" w:cs="Times New Roman"/>
          <w:i/>
          <w:lang w:val="hr-HR"/>
        </w:rPr>
      </w:pPr>
      <w:r w:rsidRPr="005E0270">
        <w:rPr>
          <w:rFonts w:ascii="Times New Roman" w:eastAsia="Times New Roman" w:hAnsi="Times New Roman" w:cs="Times New Roman"/>
          <w:i/>
          <w:lang w:val="hr-HR"/>
        </w:rPr>
        <w:t>Pedijatrijska populacija</w:t>
      </w:r>
    </w:p>
    <w:p w14:paraId="15A073BE" w14:textId="343E06CE" w:rsidR="00D87D24" w:rsidRPr="005E0270" w:rsidRDefault="00251382" w:rsidP="005E027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Kod </w:t>
      </w:r>
      <w:r w:rsidR="005E0270" w:rsidRPr="005E0270">
        <w:rPr>
          <w:rFonts w:ascii="Times New Roman" w:eastAsia="Times New Roman" w:hAnsi="Times New Roman" w:cs="Times New Roman"/>
          <w:lang w:val="hr-HR"/>
        </w:rPr>
        <w:t xml:space="preserve">djece </w:t>
      </w:r>
      <w:r w:rsidR="00D87D24">
        <w:rPr>
          <w:rFonts w:ascii="Times New Roman" w:eastAsia="Times New Roman" w:hAnsi="Times New Roman" w:cs="Times New Roman"/>
          <w:lang w:val="hr-HR"/>
        </w:rPr>
        <w:t xml:space="preserve">se </w:t>
      </w:r>
      <w:r w:rsidR="00D87D24" w:rsidRPr="00D87D24">
        <w:rPr>
          <w:rFonts w:ascii="Times New Roman" w:eastAsia="Times New Roman" w:hAnsi="Times New Roman" w:cs="Times New Roman"/>
          <w:lang w:val="hr-HR"/>
        </w:rPr>
        <w:t xml:space="preserve">doza mora na odgovarajući način smanjiti, </w:t>
      </w:r>
      <w:r w:rsidR="00C45F6E">
        <w:rPr>
          <w:rFonts w:ascii="Times New Roman" w:eastAsia="Times New Roman" w:hAnsi="Times New Roman" w:cs="Times New Roman"/>
          <w:lang w:val="hr-HR"/>
        </w:rPr>
        <w:t xml:space="preserve">pri čemu se </w:t>
      </w:r>
      <w:r w:rsidR="00D87D24" w:rsidRPr="00D87D24">
        <w:rPr>
          <w:rFonts w:ascii="Times New Roman" w:eastAsia="Times New Roman" w:hAnsi="Times New Roman" w:cs="Times New Roman"/>
          <w:lang w:val="hr-HR"/>
        </w:rPr>
        <w:t>pojedinačne doze od 0,5 mg do 1 mg</w:t>
      </w:r>
      <w:r w:rsidR="00C45F6E">
        <w:rPr>
          <w:rFonts w:ascii="Times New Roman" w:eastAsia="Times New Roman" w:hAnsi="Times New Roman" w:cs="Times New Roman"/>
          <w:lang w:val="hr-HR"/>
        </w:rPr>
        <w:t xml:space="preserve">, </w:t>
      </w:r>
      <w:r w:rsidR="00D87D24" w:rsidRPr="00D87D24">
        <w:rPr>
          <w:rFonts w:ascii="Times New Roman" w:eastAsia="Times New Roman" w:hAnsi="Times New Roman" w:cs="Times New Roman"/>
          <w:lang w:val="hr-HR"/>
        </w:rPr>
        <w:t>odnosno 0,05 mg/kg tjelesne mase ne smiju prekora</w:t>
      </w:r>
      <w:r w:rsidR="00D87D24">
        <w:rPr>
          <w:rFonts w:ascii="Times New Roman" w:eastAsia="Times New Roman" w:hAnsi="Times New Roman" w:cs="Times New Roman"/>
          <w:lang w:val="hr-HR"/>
        </w:rPr>
        <w:t>čit</w:t>
      </w:r>
      <w:r w:rsidR="00D87D24" w:rsidRPr="00D87D24">
        <w:rPr>
          <w:rFonts w:ascii="Times New Roman" w:eastAsia="Times New Roman" w:hAnsi="Times New Roman" w:cs="Times New Roman"/>
          <w:lang w:val="hr-HR"/>
        </w:rPr>
        <w:t xml:space="preserve">i. </w:t>
      </w:r>
    </w:p>
    <w:p w14:paraId="111A5755" w14:textId="77777777" w:rsidR="00695A1A" w:rsidRPr="00CA7D8A" w:rsidRDefault="00695A1A" w:rsidP="00D87D24">
      <w:pPr>
        <w:spacing w:after="0" w:line="240" w:lineRule="auto"/>
        <w:jc w:val="both"/>
        <w:rPr>
          <w:rFonts w:ascii="Times New Roman" w:hAnsi="Times New Roman" w:cs="Times New Roman"/>
          <w:noProof/>
          <w:lang w:val="sr-Latn-ME"/>
        </w:rPr>
      </w:pPr>
    </w:p>
    <w:p w14:paraId="1B5B59FA" w14:textId="7323D716" w:rsidR="00034B25" w:rsidRDefault="00695A1A" w:rsidP="00AA65D9">
      <w:pPr>
        <w:autoSpaceDE w:val="0"/>
        <w:autoSpaceDN w:val="0"/>
        <w:adjustRightInd w:val="0"/>
        <w:spacing w:after="0" w:line="240" w:lineRule="auto"/>
        <w:jc w:val="both"/>
        <w:rPr>
          <w:rFonts w:ascii="Times New Roman" w:hAnsi="Times New Roman" w:cs="Times New Roman"/>
          <w:i/>
          <w:noProof/>
          <w:lang w:val="sr-Latn-ME"/>
        </w:rPr>
      </w:pPr>
      <w:r w:rsidRPr="00F158B6">
        <w:rPr>
          <w:rFonts w:ascii="Times New Roman" w:hAnsi="Times New Roman" w:cs="Times New Roman"/>
          <w:i/>
          <w:noProof/>
          <w:lang w:val="sr-Latn-ME"/>
        </w:rPr>
        <w:t>Stariji i is</w:t>
      </w:r>
      <w:r w:rsidR="00C547D6" w:rsidRPr="00F158B6">
        <w:rPr>
          <w:rFonts w:ascii="Times New Roman" w:hAnsi="Times New Roman" w:cs="Times New Roman"/>
          <w:i/>
          <w:noProof/>
          <w:lang w:val="sr-Latn-ME"/>
        </w:rPr>
        <w:t>c</w:t>
      </w:r>
      <w:r w:rsidRPr="00F158B6">
        <w:rPr>
          <w:rFonts w:ascii="Times New Roman" w:hAnsi="Times New Roman" w:cs="Times New Roman"/>
          <w:i/>
          <w:noProof/>
          <w:lang w:val="sr-Latn-ME"/>
        </w:rPr>
        <w:t xml:space="preserve">rpljeni </w:t>
      </w:r>
      <w:r w:rsidR="0004622E" w:rsidRPr="00F158B6">
        <w:rPr>
          <w:rFonts w:ascii="Times New Roman" w:hAnsi="Times New Roman" w:cs="Times New Roman"/>
          <w:i/>
          <w:noProof/>
          <w:lang w:val="sr-Latn-ME"/>
        </w:rPr>
        <w:t>pacijenti</w:t>
      </w:r>
    </w:p>
    <w:p w14:paraId="32005AB6" w14:textId="6298AAE4" w:rsidR="003A6E38" w:rsidRPr="00CA7D8A" w:rsidRDefault="00B94C97" w:rsidP="00AA65D9">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Kod starijih ili </w:t>
      </w:r>
      <w:r w:rsidR="00695A1A" w:rsidRPr="00CA7D8A">
        <w:rPr>
          <w:rFonts w:ascii="Times New Roman" w:hAnsi="Times New Roman" w:cs="Times New Roman"/>
          <w:noProof/>
          <w:lang w:val="sr-Latn-ME"/>
        </w:rPr>
        <w:t>iscrpljeni</w:t>
      </w:r>
      <w:r>
        <w:rPr>
          <w:rFonts w:ascii="Times New Roman" w:hAnsi="Times New Roman" w:cs="Times New Roman"/>
          <w:noProof/>
          <w:lang w:val="sr-Latn-ME"/>
        </w:rPr>
        <w:t>h</w:t>
      </w:r>
      <w:r w:rsidR="0004622E" w:rsidRPr="00CA7D8A">
        <w:rPr>
          <w:rFonts w:ascii="Times New Roman" w:hAnsi="Times New Roman" w:cs="Times New Roman"/>
          <w:noProof/>
          <w:lang w:val="sr-Latn-ME"/>
        </w:rPr>
        <w:t xml:space="preserve"> pacijen</w:t>
      </w:r>
      <w:r>
        <w:rPr>
          <w:rFonts w:ascii="Times New Roman" w:hAnsi="Times New Roman" w:cs="Times New Roman"/>
          <w:noProof/>
          <w:lang w:val="sr-Latn-ME"/>
        </w:rPr>
        <w:t>a</w:t>
      </w:r>
      <w:r w:rsidR="0004622E" w:rsidRPr="00CA7D8A">
        <w:rPr>
          <w:rFonts w:ascii="Times New Roman" w:hAnsi="Times New Roman" w:cs="Times New Roman"/>
          <w:noProof/>
          <w:lang w:val="sr-Latn-ME"/>
        </w:rPr>
        <w:t>t</w:t>
      </w:r>
      <w:r>
        <w:rPr>
          <w:rFonts w:ascii="Times New Roman" w:hAnsi="Times New Roman" w:cs="Times New Roman"/>
          <w:noProof/>
          <w:lang w:val="sr-Latn-ME"/>
        </w:rPr>
        <w:t>a</w:t>
      </w:r>
      <w:r w:rsidR="00661EC8" w:rsidRPr="009D6B4F">
        <w:rPr>
          <w:lang w:val="sr-Latn-ME"/>
        </w:rPr>
        <w:t xml:space="preserve"> </w:t>
      </w:r>
      <w:r w:rsidR="00661EC8" w:rsidRPr="00661EC8">
        <w:rPr>
          <w:rFonts w:ascii="Times New Roman" w:hAnsi="Times New Roman" w:cs="Times New Roman"/>
          <w:noProof/>
          <w:lang w:val="sr-Latn-ME"/>
        </w:rPr>
        <w:t>početnu ukupnu dnevnu dozu trebalo bi smanjiti za oko 50%.</w:t>
      </w:r>
      <w:r w:rsidR="005D1727" w:rsidRPr="00CA7D8A">
        <w:rPr>
          <w:rFonts w:ascii="Times New Roman" w:hAnsi="Times New Roman" w:cs="Times New Roman"/>
          <w:noProof/>
          <w:lang w:val="sr-Latn-ME"/>
        </w:rPr>
        <w:t xml:space="preserve"> </w:t>
      </w:r>
      <w:r w:rsidR="00661EC8" w:rsidRPr="00661EC8">
        <w:rPr>
          <w:rFonts w:ascii="Times New Roman" w:hAnsi="Times New Roman" w:cs="Times New Roman"/>
          <w:noProof/>
          <w:lang w:val="sr-Latn-ME"/>
        </w:rPr>
        <w:t xml:space="preserve">Doza se mora prilagoditi potrebnom djelovanju i individualnoj podnošljivosti (vidjeti dio 4.4). </w:t>
      </w:r>
    </w:p>
    <w:p w14:paraId="52A4C91E" w14:textId="77777777" w:rsidR="00C5028D" w:rsidRPr="00CA7D8A" w:rsidRDefault="00C5028D" w:rsidP="00AA65D9">
      <w:pPr>
        <w:autoSpaceDE w:val="0"/>
        <w:autoSpaceDN w:val="0"/>
        <w:adjustRightInd w:val="0"/>
        <w:spacing w:after="0" w:line="240" w:lineRule="auto"/>
        <w:jc w:val="both"/>
        <w:rPr>
          <w:rFonts w:ascii="Times New Roman" w:hAnsi="Times New Roman" w:cs="Times New Roman"/>
          <w:noProof/>
          <w:lang w:val="sr-Latn-ME"/>
        </w:rPr>
      </w:pPr>
    </w:p>
    <w:p w14:paraId="16C45BF1" w14:textId="705CA44D" w:rsidR="00B94C97" w:rsidRPr="00F158B6" w:rsidRDefault="002244EB" w:rsidP="00AA65D9">
      <w:pPr>
        <w:autoSpaceDE w:val="0"/>
        <w:autoSpaceDN w:val="0"/>
        <w:adjustRightInd w:val="0"/>
        <w:spacing w:after="0" w:line="240" w:lineRule="auto"/>
        <w:jc w:val="both"/>
        <w:rPr>
          <w:rFonts w:ascii="Times New Roman" w:hAnsi="Times New Roman" w:cs="Times New Roman"/>
          <w:i/>
          <w:noProof/>
          <w:lang w:val="sr-Latn-ME"/>
        </w:rPr>
      </w:pPr>
      <w:r w:rsidRPr="00F158B6">
        <w:rPr>
          <w:rFonts w:ascii="Times New Roman" w:hAnsi="Times New Roman" w:cs="Times New Roman"/>
          <w:i/>
          <w:noProof/>
          <w:lang w:val="sr-Latn-ME"/>
        </w:rPr>
        <w:t>Pacijenti</w:t>
      </w:r>
      <w:r w:rsidR="000E4FD6" w:rsidRPr="00F158B6">
        <w:rPr>
          <w:rFonts w:ascii="Times New Roman" w:hAnsi="Times New Roman" w:cs="Times New Roman"/>
          <w:i/>
          <w:noProof/>
          <w:lang w:val="sr-Latn-ME"/>
        </w:rPr>
        <w:t xml:space="preserve"> sa poremeć</w:t>
      </w:r>
      <w:r w:rsidR="00123BC0">
        <w:rPr>
          <w:rFonts w:ascii="Times New Roman" w:hAnsi="Times New Roman" w:cs="Times New Roman"/>
          <w:i/>
          <w:noProof/>
          <w:lang w:val="sr-Latn-ME"/>
        </w:rPr>
        <w:t>ajem</w:t>
      </w:r>
      <w:r w:rsidR="000E4FD6" w:rsidRPr="00F158B6">
        <w:rPr>
          <w:rFonts w:ascii="Times New Roman" w:hAnsi="Times New Roman" w:cs="Times New Roman"/>
          <w:i/>
          <w:noProof/>
          <w:lang w:val="sr-Latn-ME"/>
        </w:rPr>
        <w:t xml:space="preserve"> funkci</w:t>
      </w:r>
      <w:r w:rsidR="00123BC0">
        <w:rPr>
          <w:rFonts w:ascii="Times New Roman" w:hAnsi="Times New Roman" w:cs="Times New Roman"/>
          <w:i/>
          <w:noProof/>
          <w:lang w:val="sr-Latn-ME"/>
        </w:rPr>
        <w:t>je</w:t>
      </w:r>
      <w:r w:rsidR="00B94C97" w:rsidRPr="00F158B6">
        <w:rPr>
          <w:rFonts w:ascii="Times New Roman" w:hAnsi="Times New Roman" w:cs="Times New Roman"/>
          <w:i/>
          <w:noProof/>
          <w:lang w:val="sr-Latn-ME"/>
        </w:rPr>
        <w:t xml:space="preserve"> jetre</w:t>
      </w:r>
    </w:p>
    <w:p w14:paraId="0607F071" w14:textId="7B066489" w:rsidR="00B94C97" w:rsidRDefault="00B94C97" w:rsidP="00B94C97">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Kod pacijenata sa </w:t>
      </w:r>
      <w:r w:rsidRPr="00A708A5">
        <w:rPr>
          <w:rFonts w:ascii="Times New Roman" w:hAnsi="Times New Roman" w:cs="Times New Roman"/>
          <w:noProof/>
          <w:lang w:val="sr-Latn-ME"/>
        </w:rPr>
        <w:t xml:space="preserve">teškom </w:t>
      </w:r>
      <w:r>
        <w:rPr>
          <w:rFonts w:ascii="Times New Roman" w:hAnsi="Times New Roman" w:cs="Times New Roman"/>
          <w:noProof/>
          <w:lang w:val="sr-Latn-ME"/>
        </w:rPr>
        <w:t xml:space="preserve">insuficijencijom </w:t>
      </w:r>
      <w:r w:rsidRPr="00A708A5">
        <w:rPr>
          <w:rFonts w:ascii="Times New Roman" w:hAnsi="Times New Roman" w:cs="Times New Roman"/>
          <w:noProof/>
          <w:lang w:val="sr-Latn-ME"/>
        </w:rPr>
        <w:t xml:space="preserve">jetre doziranje je potrebno pažljivo prilagoditi </w:t>
      </w:r>
      <w:r>
        <w:rPr>
          <w:rFonts w:ascii="Times New Roman" w:hAnsi="Times New Roman" w:cs="Times New Roman"/>
          <w:noProof/>
          <w:lang w:val="sr-Latn-ME"/>
        </w:rPr>
        <w:t>za</w:t>
      </w:r>
      <w:r w:rsidRPr="00A708A5">
        <w:rPr>
          <w:rFonts w:ascii="Times New Roman" w:hAnsi="Times New Roman" w:cs="Times New Roman"/>
          <w:noProof/>
          <w:lang w:val="sr-Latn-ME"/>
        </w:rPr>
        <w:t>visno o</w:t>
      </w:r>
      <w:r>
        <w:rPr>
          <w:rFonts w:ascii="Times New Roman" w:hAnsi="Times New Roman" w:cs="Times New Roman"/>
          <w:noProof/>
          <w:lang w:val="sr-Latn-ME"/>
        </w:rPr>
        <w:t>d</w:t>
      </w:r>
      <w:r w:rsidRPr="00A708A5">
        <w:rPr>
          <w:rFonts w:ascii="Times New Roman" w:hAnsi="Times New Roman" w:cs="Times New Roman"/>
          <w:noProof/>
          <w:lang w:val="sr-Latn-ME"/>
        </w:rPr>
        <w:t xml:space="preserve"> odgovor</w:t>
      </w:r>
      <w:r>
        <w:rPr>
          <w:rFonts w:ascii="Times New Roman" w:hAnsi="Times New Roman" w:cs="Times New Roman"/>
          <w:noProof/>
          <w:lang w:val="sr-Latn-ME"/>
        </w:rPr>
        <w:t>a</w:t>
      </w:r>
      <w:r w:rsidRPr="00A708A5">
        <w:rPr>
          <w:rFonts w:ascii="Times New Roman" w:hAnsi="Times New Roman" w:cs="Times New Roman"/>
          <w:noProof/>
          <w:lang w:val="sr-Latn-ME"/>
        </w:rPr>
        <w:t xml:space="preserve"> </w:t>
      </w:r>
      <w:r>
        <w:rPr>
          <w:rFonts w:ascii="Times New Roman" w:hAnsi="Times New Roman" w:cs="Times New Roman"/>
          <w:noProof/>
          <w:lang w:val="sr-Latn-ME"/>
        </w:rPr>
        <w:t>pacijenta</w:t>
      </w:r>
      <w:r w:rsidRPr="00A708A5">
        <w:rPr>
          <w:rFonts w:ascii="Times New Roman" w:hAnsi="Times New Roman" w:cs="Times New Roman"/>
          <w:noProof/>
          <w:lang w:val="sr-Latn-ME"/>
        </w:rPr>
        <w:t xml:space="preserve"> na terapiju. </w:t>
      </w:r>
      <w:r>
        <w:rPr>
          <w:rFonts w:ascii="Times New Roman" w:hAnsi="Times New Roman" w:cs="Times New Roman"/>
          <w:noProof/>
          <w:lang w:val="sr-Latn-ME"/>
        </w:rPr>
        <w:t xml:space="preserve">Kod takvih pacijenata </w:t>
      </w:r>
      <w:r w:rsidRPr="00A708A5">
        <w:rPr>
          <w:rFonts w:ascii="Times New Roman" w:hAnsi="Times New Roman" w:cs="Times New Roman"/>
          <w:noProof/>
          <w:lang w:val="sr-Latn-ME"/>
        </w:rPr>
        <w:t xml:space="preserve"> mogu biti </w:t>
      </w:r>
      <w:r>
        <w:rPr>
          <w:rFonts w:ascii="Times New Roman" w:hAnsi="Times New Roman" w:cs="Times New Roman"/>
          <w:noProof/>
          <w:lang w:val="sr-Latn-ME"/>
        </w:rPr>
        <w:t xml:space="preserve">efikasne </w:t>
      </w:r>
      <w:r w:rsidRPr="00A708A5">
        <w:rPr>
          <w:rFonts w:ascii="Times New Roman" w:hAnsi="Times New Roman" w:cs="Times New Roman"/>
          <w:noProof/>
          <w:lang w:val="sr-Latn-ME"/>
        </w:rPr>
        <w:t xml:space="preserve">i manje doze. </w:t>
      </w:r>
    </w:p>
    <w:p w14:paraId="6767B024" w14:textId="77777777" w:rsidR="00716F9F" w:rsidRDefault="00716F9F" w:rsidP="00716F9F">
      <w:pPr>
        <w:spacing w:after="0" w:line="240" w:lineRule="auto"/>
        <w:jc w:val="both"/>
        <w:rPr>
          <w:rFonts w:ascii="Times New Roman" w:eastAsia="Times New Roman" w:hAnsi="Times New Roman" w:cs="Times New Roman"/>
          <w:u w:val="single"/>
          <w:lang w:val="hr-HR"/>
        </w:rPr>
      </w:pPr>
    </w:p>
    <w:p w14:paraId="0FDD433A" w14:textId="77777777" w:rsidR="00716F9F" w:rsidRPr="00716F9F" w:rsidRDefault="00716F9F" w:rsidP="00716F9F">
      <w:pPr>
        <w:spacing w:after="0" w:line="240" w:lineRule="auto"/>
        <w:jc w:val="both"/>
        <w:rPr>
          <w:rFonts w:ascii="Times New Roman" w:eastAsia="Times New Roman" w:hAnsi="Times New Roman" w:cs="Times New Roman"/>
          <w:u w:val="single"/>
          <w:lang w:val="hr-HR"/>
        </w:rPr>
      </w:pPr>
      <w:r w:rsidRPr="00716F9F">
        <w:rPr>
          <w:rFonts w:ascii="Times New Roman" w:eastAsia="Times New Roman" w:hAnsi="Times New Roman" w:cs="Times New Roman"/>
          <w:u w:val="single"/>
          <w:lang w:val="hr-HR"/>
        </w:rPr>
        <w:t>Način primjene</w:t>
      </w:r>
    </w:p>
    <w:p w14:paraId="3668C776" w14:textId="77777777" w:rsidR="00716F9F" w:rsidRPr="00716F9F" w:rsidRDefault="00716F9F" w:rsidP="00716F9F">
      <w:pPr>
        <w:spacing w:after="0" w:line="240" w:lineRule="auto"/>
        <w:jc w:val="both"/>
        <w:rPr>
          <w:rFonts w:ascii="Times New Roman" w:eastAsia="Times New Roman" w:hAnsi="Times New Roman" w:cs="Times New Roman"/>
          <w:lang w:val="hr-HR"/>
        </w:rPr>
      </w:pPr>
    </w:p>
    <w:p w14:paraId="6CB8C6F7" w14:textId="41219F6B" w:rsidR="00716F9F" w:rsidRPr="00716F9F" w:rsidRDefault="00716F9F" w:rsidP="00190C28">
      <w:pPr>
        <w:spacing w:after="0" w:line="240" w:lineRule="auto"/>
        <w:jc w:val="both"/>
        <w:rPr>
          <w:rFonts w:ascii="Times New Roman" w:eastAsia="Times New Roman" w:hAnsi="Times New Roman" w:cs="Times New Roman"/>
          <w:lang w:val="hr-HR"/>
        </w:rPr>
      </w:pPr>
      <w:r w:rsidRPr="00716F9F">
        <w:rPr>
          <w:rFonts w:ascii="Times New Roman" w:eastAsia="Times New Roman" w:hAnsi="Times New Roman" w:cs="Times New Roman"/>
          <w:lang w:val="hr-HR"/>
        </w:rPr>
        <w:t>Lijek Lorsilan</w:t>
      </w:r>
      <w:r>
        <w:rPr>
          <w:rFonts w:ascii="Times New Roman" w:eastAsia="Times New Roman" w:hAnsi="Times New Roman" w:cs="Times New Roman"/>
          <w:lang w:val="hr-HR"/>
        </w:rPr>
        <w:t xml:space="preserve"> je namijenjen</w:t>
      </w:r>
      <w:r w:rsidR="00B9052D">
        <w:rPr>
          <w:rFonts w:ascii="Times New Roman" w:eastAsia="Times New Roman" w:hAnsi="Times New Roman" w:cs="Times New Roman"/>
          <w:lang w:val="hr-HR"/>
        </w:rPr>
        <w:t xml:space="preserve"> </w:t>
      </w:r>
      <w:r w:rsidRPr="00716F9F">
        <w:rPr>
          <w:rFonts w:ascii="Times New Roman" w:eastAsia="Times New Roman" w:hAnsi="Times New Roman" w:cs="Times New Roman"/>
          <w:lang w:val="hr-HR"/>
        </w:rPr>
        <w:t>za oralnu primjenu. Tablete je potrebno uzeti s</w:t>
      </w:r>
      <w:r>
        <w:rPr>
          <w:rFonts w:ascii="Times New Roman" w:eastAsia="Times New Roman" w:hAnsi="Times New Roman" w:cs="Times New Roman"/>
          <w:lang w:val="hr-HR"/>
        </w:rPr>
        <w:t>a</w:t>
      </w:r>
      <w:r w:rsidR="00FB0965">
        <w:rPr>
          <w:rFonts w:ascii="Times New Roman" w:eastAsia="Times New Roman" w:hAnsi="Times New Roman" w:cs="Times New Roman"/>
          <w:lang w:val="hr-HR"/>
        </w:rPr>
        <w:t xml:space="preserve"> malo</w:t>
      </w:r>
      <w:r w:rsidRPr="00716F9F">
        <w:rPr>
          <w:rFonts w:ascii="Times New Roman" w:eastAsia="Times New Roman" w:hAnsi="Times New Roman" w:cs="Times New Roman"/>
          <w:lang w:val="hr-HR"/>
        </w:rPr>
        <w:t xml:space="preserve"> te</w:t>
      </w:r>
      <w:r>
        <w:rPr>
          <w:rFonts w:ascii="Times New Roman" w:eastAsia="Times New Roman" w:hAnsi="Times New Roman" w:cs="Times New Roman"/>
          <w:lang w:val="hr-HR"/>
        </w:rPr>
        <w:t>čno</w:t>
      </w:r>
      <w:r w:rsidR="00FB0965">
        <w:rPr>
          <w:rFonts w:ascii="Times New Roman" w:eastAsia="Times New Roman" w:hAnsi="Times New Roman" w:cs="Times New Roman"/>
          <w:lang w:val="hr-HR"/>
        </w:rPr>
        <w:t>sti</w:t>
      </w:r>
      <w:r w:rsidRPr="00716F9F">
        <w:rPr>
          <w:rFonts w:ascii="Times New Roman" w:eastAsia="Times New Roman" w:hAnsi="Times New Roman" w:cs="Times New Roman"/>
          <w:lang w:val="hr-HR"/>
        </w:rPr>
        <w:t>, ne</w:t>
      </w:r>
      <w:r>
        <w:rPr>
          <w:rFonts w:ascii="Times New Roman" w:eastAsia="Times New Roman" w:hAnsi="Times New Roman" w:cs="Times New Roman"/>
          <w:lang w:val="hr-HR"/>
        </w:rPr>
        <w:t>zav</w:t>
      </w:r>
      <w:r w:rsidRPr="00716F9F">
        <w:rPr>
          <w:rFonts w:ascii="Times New Roman" w:eastAsia="Times New Roman" w:hAnsi="Times New Roman" w:cs="Times New Roman"/>
          <w:lang w:val="hr-HR"/>
        </w:rPr>
        <w:t>isno o</w:t>
      </w:r>
      <w:r>
        <w:rPr>
          <w:rFonts w:ascii="Times New Roman" w:eastAsia="Times New Roman" w:hAnsi="Times New Roman" w:cs="Times New Roman"/>
          <w:lang w:val="hr-HR"/>
        </w:rPr>
        <w:t>d</w:t>
      </w:r>
      <w:r w:rsidRPr="00716F9F">
        <w:rPr>
          <w:rFonts w:ascii="Times New Roman" w:eastAsia="Times New Roman" w:hAnsi="Times New Roman" w:cs="Times New Roman"/>
          <w:lang w:val="hr-HR"/>
        </w:rPr>
        <w:t xml:space="preserve"> ob</w:t>
      </w:r>
      <w:r>
        <w:rPr>
          <w:rFonts w:ascii="Times New Roman" w:eastAsia="Times New Roman" w:hAnsi="Times New Roman" w:cs="Times New Roman"/>
          <w:lang w:val="hr-HR"/>
        </w:rPr>
        <w:t>roka</w:t>
      </w:r>
      <w:r w:rsidRPr="00716F9F">
        <w:rPr>
          <w:rFonts w:ascii="Times New Roman" w:eastAsia="Times New Roman" w:hAnsi="Times New Roman" w:cs="Times New Roman"/>
          <w:lang w:val="hr-HR"/>
        </w:rPr>
        <w:t>.</w:t>
      </w:r>
    </w:p>
    <w:p w14:paraId="1E98F77C" w14:textId="574B2E26" w:rsidR="001B6269" w:rsidRPr="00716F9F" w:rsidRDefault="00B5494C" w:rsidP="00A96C99">
      <w:pPr>
        <w:jc w:val="both"/>
        <w:rPr>
          <w:rFonts w:ascii="Times New Roman" w:eastAsia="Times New Roman" w:hAnsi="Times New Roman" w:cs="Times New Roman"/>
          <w:lang w:val="hr-HR"/>
        </w:rPr>
      </w:pPr>
      <w:r w:rsidRPr="00B5494C">
        <w:rPr>
          <w:rFonts w:ascii="Times New Roman" w:eastAsia="Times New Roman" w:hAnsi="Times New Roman" w:cs="Times New Roman"/>
          <w:lang w:val="hr-HR"/>
        </w:rPr>
        <w:t xml:space="preserve">Kada se primjenjuje kao lijek za spavanje, lijek </w:t>
      </w:r>
      <w:r>
        <w:rPr>
          <w:rFonts w:ascii="Times New Roman" w:eastAsia="Times New Roman" w:hAnsi="Times New Roman" w:cs="Times New Roman"/>
          <w:lang w:val="hr-HR"/>
        </w:rPr>
        <w:t xml:space="preserve">Lorsilan </w:t>
      </w:r>
      <w:r w:rsidRPr="00B5494C">
        <w:rPr>
          <w:rFonts w:ascii="Times New Roman" w:eastAsia="Times New Roman" w:hAnsi="Times New Roman" w:cs="Times New Roman"/>
          <w:lang w:val="hr-HR"/>
        </w:rPr>
        <w:t>ne bi trebalo uzimati na pun želudac jer bi inače mogao imati od</w:t>
      </w:r>
      <w:r>
        <w:rPr>
          <w:rFonts w:ascii="Times New Roman" w:eastAsia="Times New Roman" w:hAnsi="Times New Roman" w:cs="Times New Roman"/>
          <w:lang w:val="hr-HR"/>
        </w:rPr>
        <w:t>ložen</w:t>
      </w:r>
      <w:r w:rsidRPr="00B5494C">
        <w:rPr>
          <w:rFonts w:ascii="Times New Roman" w:eastAsia="Times New Roman" w:hAnsi="Times New Roman" w:cs="Times New Roman"/>
          <w:lang w:val="hr-HR"/>
        </w:rPr>
        <w:t xml:space="preserve"> početak djelovanja</w:t>
      </w:r>
      <w:r>
        <w:rPr>
          <w:rFonts w:ascii="Times New Roman" w:eastAsia="Times New Roman" w:hAnsi="Times New Roman" w:cs="Times New Roman"/>
          <w:lang w:val="hr-HR"/>
        </w:rPr>
        <w:t xml:space="preserve">, </w:t>
      </w:r>
      <w:r w:rsidRPr="00B5494C">
        <w:rPr>
          <w:rFonts w:ascii="Times New Roman" w:eastAsia="Times New Roman" w:hAnsi="Times New Roman" w:cs="Times New Roman"/>
          <w:lang w:val="hr-HR"/>
        </w:rPr>
        <w:t xml:space="preserve">te, </w:t>
      </w:r>
      <w:r>
        <w:rPr>
          <w:rFonts w:ascii="Times New Roman" w:eastAsia="Times New Roman" w:hAnsi="Times New Roman" w:cs="Times New Roman"/>
          <w:lang w:val="hr-HR"/>
        </w:rPr>
        <w:t xml:space="preserve">zavisno od dužine </w:t>
      </w:r>
      <w:r w:rsidRPr="00B5494C">
        <w:rPr>
          <w:rFonts w:ascii="Times New Roman" w:eastAsia="Times New Roman" w:hAnsi="Times New Roman" w:cs="Times New Roman"/>
          <w:lang w:val="hr-HR"/>
        </w:rPr>
        <w:t xml:space="preserve">spavanja, pojačano naknadno djelovanje sljedećeg jutra. </w:t>
      </w:r>
    </w:p>
    <w:p w14:paraId="73242AA9" w14:textId="77777777" w:rsidR="00716F9F" w:rsidRPr="00CA7D8A" w:rsidRDefault="00716F9F" w:rsidP="00AA65D9">
      <w:pPr>
        <w:autoSpaceDE w:val="0"/>
        <w:autoSpaceDN w:val="0"/>
        <w:adjustRightInd w:val="0"/>
        <w:spacing w:after="0" w:line="240" w:lineRule="auto"/>
        <w:jc w:val="both"/>
        <w:rPr>
          <w:rFonts w:ascii="Times New Roman" w:hAnsi="Times New Roman" w:cs="Times New Roman"/>
          <w:noProof/>
          <w:lang w:val="sr-Latn-ME"/>
        </w:rPr>
      </w:pPr>
    </w:p>
    <w:p w14:paraId="4D859153" w14:textId="185452F0" w:rsidR="003A6E38"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lastRenderedPageBreak/>
        <w:t>4.3</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52662C" w:rsidRPr="00CA7D8A">
        <w:rPr>
          <w:rFonts w:ascii="Times New Roman" w:hAnsi="Times New Roman" w:cs="Times New Roman"/>
          <w:b/>
          <w:noProof/>
          <w:lang w:val="sr-Latn-ME"/>
        </w:rPr>
        <w:t>Kontraindikacije</w:t>
      </w:r>
    </w:p>
    <w:p w14:paraId="182507C7" w14:textId="77777777" w:rsidR="00716F9F" w:rsidRPr="00CA7D8A" w:rsidRDefault="00716F9F" w:rsidP="00AA65D9">
      <w:pPr>
        <w:autoSpaceDE w:val="0"/>
        <w:autoSpaceDN w:val="0"/>
        <w:adjustRightInd w:val="0"/>
        <w:spacing w:after="0" w:line="240" w:lineRule="auto"/>
        <w:jc w:val="both"/>
        <w:rPr>
          <w:rFonts w:ascii="Times New Roman" w:hAnsi="Times New Roman" w:cs="Times New Roman"/>
          <w:b/>
          <w:noProof/>
          <w:lang w:val="sr-Latn-ME"/>
        </w:rPr>
      </w:pPr>
    </w:p>
    <w:p w14:paraId="5FA822FA" w14:textId="5AD896DB" w:rsidR="00716F9F" w:rsidRDefault="00716F9F" w:rsidP="001B6269">
      <w:pPr>
        <w:spacing w:line="240" w:lineRule="auto"/>
        <w:jc w:val="both"/>
        <w:rPr>
          <w:rFonts w:ascii="Times New Roman" w:hAnsi="Times New Roman" w:cs="Times New Roman"/>
          <w:noProof/>
          <w:lang w:val="sr-Latn-ME"/>
        </w:rPr>
      </w:pPr>
      <w:r w:rsidRPr="009D6B4F">
        <w:rPr>
          <w:rFonts w:ascii="Times New Roman" w:hAnsi="Times New Roman" w:cs="Times New Roman"/>
          <w:noProof/>
          <w:lang w:val="sr-Latn-ME"/>
        </w:rPr>
        <w:t xml:space="preserve">Preosjetljivost na aktivnu supstancu, uključujući benzodiazepine ili </w:t>
      </w:r>
      <w:r w:rsidR="001B6269">
        <w:rPr>
          <w:rFonts w:ascii="Times New Roman" w:hAnsi="Times New Roman" w:cs="Times New Roman"/>
          <w:noProof/>
          <w:lang w:val="sr-Latn-ME"/>
        </w:rPr>
        <w:t xml:space="preserve"> neku od pomoćnih supstanci </w:t>
      </w:r>
      <w:r w:rsidRPr="009D6B4F">
        <w:rPr>
          <w:rFonts w:ascii="Times New Roman" w:hAnsi="Times New Roman" w:cs="Times New Roman"/>
          <w:noProof/>
          <w:lang w:val="sr-Latn-ME"/>
        </w:rPr>
        <w:t>lijeka navedenih u dijelu 6.1. i u slučaju zavisnosti u anamnezi</w:t>
      </w:r>
      <w:r w:rsidR="001B6269">
        <w:rPr>
          <w:rFonts w:ascii="Times New Roman" w:hAnsi="Times New Roman" w:cs="Times New Roman"/>
          <w:noProof/>
          <w:lang w:val="sr-Latn-ME"/>
        </w:rPr>
        <w:t>.</w:t>
      </w:r>
    </w:p>
    <w:p w14:paraId="18B8C130" w14:textId="02C4B785" w:rsidR="001B6269" w:rsidRDefault="001B6269" w:rsidP="001B6269">
      <w:pPr>
        <w:spacing w:line="240" w:lineRule="auto"/>
        <w:jc w:val="both"/>
        <w:rPr>
          <w:rFonts w:ascii="Times New Roman" w:hAnsi="Times New Roman" w:cs="Times New Roman"/>
          <w:noProof/>
          <w:lang w:val="sr-Latn-ME"/>
        </w:rPr>
      </w:pPr>
      <w:r w:rsidRPr="001B6269">
        <w:rPr>
          <w:rFonts w:ascii="Times New Roman" w:hAnsi="Times New Roman" w:cs="Times New Roman"/>
          <w:noProof/>
          <w:lang w:val="sr-Latn-ME"/>
        </w:rPr>
        <w:t>Lorazepam se smije primjenjivati samo uz poseban oprez kod mijastenije gravis, spinocerebralnih ataksija, u slučaju akutne intoksikacije alkoholom ili ljekovima koji imaju depresor</w:t>
      </w:r>
      <w:r w:rsidR="00190C28">
        <w:rPr>
          <w:rFonts w:ascii="Times New Roman" w:hAnsi="Times New Roman" w:cs="Times New Roman"/>
          <w:noProof/>
          <w:lang w:val="sr-Latn-ME"/>
        </w:rPr>
        <w:t>no</w:t>
      </w:r>
      <w:r w:rsidRPr="001B6269">
        <w:rPr>
          <w:rFonts w:ascii="Times New Roman" w:hAnsi="Times New Roman" w:cs="Times New Roman"/>
          <w:noProof/>
          <w:lang w:val="sr-Latn-ME"/>
        </w:rPr>
        <w:t xml:space="preserve"> djelovanje na </w:t>
      </w:r>
      <w:r>
        <w:rPr>
          <w:rFonts w:ascii="Times New Roman" w:hAnsi="Times New Roman" w:cs="Times New Roman"/>
          <w:noProof/>
          <w:lang w:val="sr-Latn-ME"/>
        </w:rPr>
        <w:t xml:space="preserve">centralni nervni sistem </w:t>
      </w:r>
      <w:r w:rsidRPr="001B6269">
        <w:rPr>
          <w:rFonts w:ascii="Times New Roman" w:hAnsi="Times New Roman" w:cs="Times New Roman"/>
          <w:noProof/>
          <w:lang w:val="sr-Latn-ME"/>
        </w:rPr>
        <w:t xml:space="preserve">(npr. </w:t>
      </w:r>
      <w:r w:rsidR="00190C28">
        <w:rPr>
          <w:rFonts w:ascii="Times New Roman" w:hAnsi="Times New Roman" w:cs="Times New Roman"/>
          <w:noProof/>
          <w:lang w:val="sr-Latn-ME"/>
        </w:rPr>
        <w:t xml:space="preserve">sedativima, </w:t>
      </w:r>
      <w:r w:rsidRPr="001B6269">
        <w:rPr>
          <w:rFonts w:ascii="Times New Roman" w:hAnsi="Times New Roman" w:cs="Times New Roman"/>
          <w:noProof/>
          <w:lang w:val="sr-Latn-ME"/>
        </w:rPr>
        <w:t>analgeticima, neurolepticima, antidepresivima i litij</w:t>
      </w:r>
      <w:r>
        <w:rPr>
          <w:rFonts w:ascii="Times New Roman" w:hAnsi="Times New Roman" w:cs="Times New Roman"/>
          <w:noProof/>
          <w:lang w:val="sr-Latn-ME"/>
        </w:rPr>
        <w:t>umom</w:t>
      </w:r>
      <w:r w:rsidRPr="001B6269">
        <w:rPr>
          <w:rFonts w:ascii="Times New Roman" w:hAnsi="Times New Roman" w:cs="Times New Roman"/>
          <w:noProof/>
          <w:lang w:val="sr-Latn-ME"/>
        </w:rPr>
        <w:t>)</w:t>
      </w:r>
      <w:r>
        <w:rPr>
          <w:rFonts w:ascii="Times New Roman" w:hAnsi="Times New Roman" w:cs="Times New Roman"/>
          <w:noProof/>
          <w:lang w:val="sr-Latn-ME"/>
        </w:rPr>
        <w:t>,</w:t>
      </w:r>
      <w:r w:rsidRPr="001B6269">
        <w:rPr>
          <w:rFonts w:ascii="Times New Roman" w:hAnsi="Times New Roman" w:cs="Times New Roman"/>
          <w:noProof/>
          <w:lang w:val="sr-Latn-ME"/>
        </w:rPr>
        <w:t xml:space="preserve"> te kod poremećaja respiratorne funkcije (npr. sindrom apneje pri spavanju, </w:t>
      </w:r>
      <w:r>
        <w:rPr>
          <w:rFonts w:ascii="Times New Roman" w:hAnsi="Times New Roman" w:cs="Times New Roman"/>
          <w:noProof/>
          <w:lang w:val="sr-Latn-ME"/>
        </w:rPr>
        <w:t>h</w:t>
      </w:r>
      <w:r w:rsidRPr="001B6269">
        <w:rPr>
          <w:rFonts w:ascii="Times New Roman" w:hAnsi="Times New Roman" w:cs="Times New Roman"/>
          <w:noProof/>
          <w:lang w:val="sr-Latn-ME"/>
        </w:rPr>
        <w:t>ronična opstruktivna</w:t>
      </w:r>
      <w:r w:rsidR="00190C28">
        <w:rPr>
          <w:rFonts w:ascii="Times New Roman" w:hAnsi="Times New Roman" w:cs="Times New Roman"/>
          <w:noProof/>
          <w:lang w:val="sr-Latn-ME"/>
        </w:rPr>
        <w:t xml:space="preserve"> </w:t>
      </w:r>
      <w:r>
        <w:rPr>
          <w:rFonts w:ascii="Times New Roman" w:hAnsi="Times New Roman" w:cs="Times New Roman"/>
          <w:noProof/>
          <w:lang w:val="sr-Latn-ME"/>
        </w:rPr>
        <w:t>bolest pluća</w:t>
      </w:r>
      <w:r w:rsidRPr="001B6269">
        <w:rPr>
          <w:rFonts w:ascii="Times New Roman" w:hAnsi="Times New Roman" w:cs="Times New Roman"/>
          <w:noProof/>
          <w:lang w:val="sr-Latn-ME"/>
        </w:rPr>
        <w:t>).</w:t>
      </w:r>
    </w:p>
    <w:p w14:paraId="3F792D00" w14:textId="4FC10F14" w:rsidR="001B6269" w:rsidRPr="009D6B4F" w:rsidRDefault="001B6269" w:rsidP="009D6B4F">
      <w:pPr>
        <w:spacing w:line="240" w:lineRule="auto"/>
        <w:jc w:val="both"/>
        <w:rPr>
          <w:rFonts w:ascii="Times New Roman" w:hAnsi="Times New Roman" w:cs="Times New Roman"/>
          <w:noProof/>
          <w:lang w:val="sr-Latn-ME"/>
        </w:rPr>
      </w:pPr>
      <w:r w:rsidRPr="001B6269">
        <w:rPr>
          <w:rFonts w:ascii="Times New Roman" w:hAnsi="Times New Roman" w:cs="Times New Roman"/>
          <w:noProof/>
          <w:lang w:val="sr-Latn-ME"/>
        </w:rPr>
        <w:t xml:space="preserve">Djecu i adolescente mlađe od 18 godina ne bi trebalo liječiti lorazepamom, osim </w:t>
      </w:r>
      <w:r w:rsidR="00190C28">
        <w:rPr>
          <w:rFonts w:ascii="Times New Roman" w:hAnsi="Times New Roman" w:cs="Times New Roman"/>
          <w:noProof/>
          <w:lang w:val="sr-Latn-ME"/>
        </w:rPr>
        <w:t>u slučaju stroge</w:t>
      </w:r>
      <w:r w:rsidRPr="001B6269">
        <w:rPr>
          <w:rFonts w:ascii="Times New Roman" w:hAnsi="Times New Roman" w:cs="Times New Roman"/>
          <w:noProof/>
          <w:lang w:val="sr-Latn-ME"/>
        </w:rPr>
        <w:t xml:space="preserve"> indikacije u svrhu sedacije prije dijagnostičkih</w:t>
      </w:r>
      <w:r>
        <w:rPr>
          <w:rFonts w:ascii="Times New Roman" w:hAnsi="Times New Roman" w:cs="Times New Roman"/>
          <w:noProof/>
          <w:lang w:val="sr-Latn-ME"/>
        </w:rPr>
        <w:t xml:space="preserve">, </w:t>
      </w:r>
      <w:r w:rsidRPr="001B6269">
        <w:rPr>
          <w:rFonts w:ascii="Times New Roman" w:hAnsi="Times New Roman" w:cs="Times New Roman"/>
          <w:noProof/>
          <w:lang w:val="sr-Latn-ME"/>
        </w:rPr>
        <w:t>te prije i poslije operativnih</w:t>
      </w:r>
      <w:r>
        <w:rPr>
          <w:rFonts w:ascii="Times New Roman" w:hAnsi="Times New Roman" w:cs="Times New Roman"/>
          <w:noProof/>
          <w:lang w:val="sr-Latn-ME"/>
        </w:rPr>
        <w:t xml:space="preserve"> </w:t>
      </w:r>
      <w:r w:rsidRPr="001B6269">
        <w:rPr>
          <w:rFonts w:ascii="Times New Roman" w:hAnsi="Times New Roman" w:cs="Times New Roman"/>
          <w:noProof/>
          <w:lang w:val="sr-Latn-ME"/>
        </w:rPr>
        <w:t xml:space="preserve">zahvata. </w:t>
      </w:r>
      <w:r>
        <w:rPr>
          <w:rFonts w:ascii="Times New Roman" w:hAnsi="Times New Roman" w:cs="Times New Roman"/>
          <w:noProof/>
          <w:lang w:val="sr-Latn-ME"/>
        </w:rPr>
        <w:t>Kod</w:t>
      </w:r>
      <w:r w:rsidRPr="001B6269">
        <w:rPr>
          <w:rFonts w:ascii="Times New Roman" w:hAnsi="Times New Roman" w:cs="Times New Roman"/>
          <w:noProof/>
          <w:lang w:val="sr-Latn-ME"/>
        </w:rPr>
        <w:t xml:space="preserve"> djece mlađe od 6 godina primjena</w:t>
      </w:r>
      <w:r>
        <w:rPr>
          <w:rFonts w:ascii="Times New Roman" w:hAnsi="Times New Roman" w:cs="Times New Roman"/>
          <w:noProof/>
          <w:lang w:val="sr-Latn-ME"/>
        </w:rPr>
        <w:t xml:space="preserve"> lijeka Lorsilan </w:t>
      </w:r>
      <w:r w:rsidRPr="001B6269">
        <w:rPr>
          <w:rFonts w:ascii="Times New Roman" w:hAnsi="Times New Roman" w:cs="Times New Roman"/>
          <w:noProof/>
          <w:lang w:val="sr-Latn-ME"/>
        </w:rPr>
        <w:t>se ne preporučuje.</w:t>
      </w:r>
    </w:p>
    <w:p w14:paraId="348EA931" w14:textId="77777777" w:rsidR="00C5028D" w:rsidRDefault="00C5028D" w:rsidP="00AA65D9">
      <w:pPr>
        <w:autoSpaceDE w:val="0"/>
        <w:autoSpaceDN w:val="0"/>
        <w:adjustRightInd w:val="0"/>
        <w:spacing w:after="0" w:line="240" w:lineRule="auto"/>
        <w:jc w:val="both"/>
        <w:rPr>
          <w:rFonts w:ascii="Times New Roman" w:hAnsi="Times New Roman" w:cs="Times New Roman"/>
          <w:b/>
          <w:noProof/>
          <w:lang w:val="sr-Latn-ME"/>
        </w:rPr>
      </w:pPr>
    </w:p>
    <w:p w14:paraId="5FFD9464" w14:textId="70863DD5" w:rsidR="00F16211"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4.4</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2244EB" w:rsidRPr="00CA7D8A">
        <w:rPr>
          <w:rFonts w:ascii="Times New Roman" w:hAnsi="Times New Roman" w:cs="Times New Roman"/>
          <w:b/>
          <w:noProof/>
          <w:lang w:val="sr-Latn-ME"/>
        </w:rPr>
        <w:t>Posebn</w:t>
      </w:r>
      <w:r w:rsidR="00F16211" w:rsidRPr="00CA7D8A">
        <w:rPr>
          <w:rFonts w:ascii="Times New Roman" w:hAnsi="Times New Roman" w:cs="Times New Roman"/>
          <w:b/>
          <w:noProof/>
          <w:lang w:val="sr-Latn-ME"/>
        </w:rPr>
        <w:t>a upozorenja i mjere opreza pri upotrebi lijeka</w:t>
      </w:r>
    </w:p>
    <w:p w14:paraId="1C340B0A" w14:textId="77777777" w:rsidR="00AB42C8" w:rsidRDefault="00AB42C8" w:rsidP="00AA65D9">
      <w:pPr>
        <w:autoSpaceDE w:val="0"/>
        <w:autoSpaceDN w:val="0"/>
        <w:adjustRightInd w:val="0"/>
        <w:spacing w:after="0" w:line="240" w:lineRule="auto"/>
        <w:jc w:val="both"/>
        <w:rPr>
          <w:rFonts w:ascii="Times New Roman" w:hAnsi="Times New Roman" w:cs="Times New Roman"/>
          <w:b/>
          <w:noProof/>
          <w:lang w:val="sr-Latn-ME"/>
        </w:rPr>
      </w:pPr>
    </w:p>
    <w:p w14:paraId="49284597" w14:textId="3C6C6116" w:rsidR="00AB42C8" w:rsidRPr="009D6B4F" w:rsidRDefault="00AB42C8" w:rsidP="00AA65D9">
      <w:pPr>
        <w:autoSpaceDE w:val="0"/>
        <w:autoSpaceDN w:val="0"/>
        <w:adjustRightInd w:val="0"/>
        <w:spacing w:after="0" w:line="240" w:lineRule="auto"/>
        <w:jc w:val="both"/>
        <w:rPr>
          <w:rFonts w:ascii="Times New Roman" w:hAnsi="Times New Roman" w:cs="Times New Roman"/>
          <w:bCs/>
          <w:noProof/>
          <w:u w:val="single"/>
          <w:lang w:val="sr-Latn-ME"/>
        </w:rPr>
      </w:pPr>
      <w:r w:rsidRPr="009D6B4F">
        <w:rPr>
          <w:rFonts w:ascii="Times New Roman" w:hAnsi="Times New Roman" w:cs="Times New Roman"/>
          <w:bCs/>
          <w:noProof/>
          <w:u w:val="single"/>
          <w:lang w:val="sr-Latn-ME"/>
        </w:rPr>
        <w:t xml:space="preserve">Rizici od istovremene primjene </w:t>
      </w:r>
      <w:r w:rsidR="00190C28">
        <w:rPr>
          <w:rFonts w:ascii="Times New Roman" w:hAnsi="Times New Roman" w:cs="Times New Roman"/>
          <w:bCs/>
          <w:noProof/>
          <w:u w:val="single"/>
          <w:lang w:val="sr-Latn-ME"/>
        </w:rPr>
        <w:t xml:space="preserve">sa </w:t>
      </w:r>
      <w:r w:rsidRPr="009D6B4F">
        <w:rPr>
          <w:rFonts w:ascii="Times New Roman" w:hAnsi="Times New Roman" w:cs="Times New Roman"/>
          <w:bCs/>
          <w:noProof/>
          <w:u w:val="single"/>
          <w:lang w:val="sr-Latn-ME"/>
        </w:rPr>
        <w:t>opioid</w:t>
      </w:r>
      <w:r w:rsidR="00190C28">
        <w:rPr>
          <w:rFonts w:ascii="Times New Roman" w:hAnsi="Times New Roman" w:cs="Times New Roman"/>
          <w:bCs/>
          <w:noProof/>
          <w:u w:val="single"/>
          <w:lang w:val="sr-Latn-ME"/>
        </w:rPr>
        <w:t>ima</w:t>
      </w:r>
    </w:p>
    <w:p w14:paraId="024B94A7" w14:textId="2688B874" w:rsidR="0004262C" w:rsidRDefault="0004262C" w:rsidP="0004262C">
      <w:pPr>
        <w:autoSpaceDE w:val="0"/>
        <w:autoSpaceDN w:val="0"/>
        <w:adjustRightInd w:val="0"/>
        <w:spacing w:after="0" w:line="240" w:lineRule="auto"/>
        <w:jc w:val="both"/>
        <w:rPr>
          <w:rFonts w:ascii="Times New Roman" w:hAnsi="Times New Roman" w:cs="Times New Roman"/>
          <w:bCs/>
          <w:noProof/>
          <w:lang w:val="sr-Latn-ME"/>
        </w:rPr>
      </w:pPr>
      <w:r w:rsidRPr="009D6B4F">
        <w:rPr>
          <w:rFonts w:ascii="Times New Roman" w:hAnsi="Times New Roman" w:cs="Times New Roman"/>
          <w:bCs/>
          <w:noProof/>
          <w:lang w:val="sr-Latn-ME"/>
        </w:rPr>
        <w:t>Istovremena upotreba lorazepama i opioida može dovesti do sedacije, respiratorne depresije, kome i smrti. Zbog ovih rizika,</w:t>
      </w:r>
      <w:r w:rsidR="00AB42C8">
        <w:rPr>
          <w:rFonts w:ascii="Times New Roman" w:hAnsi="Times New Roman" w:cs="Times New Roman"/>
          <w:bCs/>
          <w:noProof/>
          <w:lang w:val="sr-Latn-ME"/>
        </w:rPr>
        <w:t xml:space="preserve"> istovremeno</w:t>
      </w:r>
      <w:r w:rsidRPr="009D6B4F">
        <w:rPr>
          <w:rFonts w:ascii="Times New Roman" w:hAnsi="Times New Roman" w:cs="Times New Roman"/>
          <w:bCs/>
          <w:noProof/>
          <w:lang w:val="sr-Latn-ME"/>
        </w:rPr>
        <w:t xml:space="preserve"> propisivanje opioida sa sedativnim ljekovima kao što su benzodiazepini je prikladno samo kod pacijenata za koje ni</w:t>
      </w:r>
      <w:r w:rsidR="00190C28">
        <w:rPr>
          <w:rFonts w:ascii="Times New Roman" w:hAnsi="Times New Roman" w:cs="Times New Roman"/>
          <w:bCs/>
          <w:noProof/>
          <w:lang w:val="sr-Latn-ME"/>
        </w:rPr>
        <w:t>je</w:t>
      </w:r>
      <w:r w:rsidRPr="009D6B4F">
        <w:rPr>
          <w:rFonts w:ascii="Times New Roman" w:hAnsi="Times New Roman" w:cs="Times New Roman"/>
          <w:bCs/>
          <w:noProof/>
          <w:lang w:val="sr-Latn-ME"/>
        </w:rPr>
        <w:t xml:space="preserve">su dostupne alternativne </w:t>
      </w:r>
      <w:r w:rsidR="00AB42C8">
        <w:rPr>
          <w:rFonts w:ascii="Times New Roman" w:hAnsi="Times New Roman" w:cs="Times New Roman"/>
          <w:bCs/>
          <w:noProof/>
          <w:lang w:val="sr-Latn-ME"/>
        </w:rPr>
        <w:t xml:space="preserve">mogućnosti </w:t>
      </w:r>
      <w:r w:rsidRPr="009D6B4F">
        <w:rPr>
          <w:rFonts w:ascii="Times New Roman" w:hAnsi="Times New Roman" w:cs="Times New Roman"/>
          <w:bCs/>
          <w:noProof/>
          <w:lang w:val="sr-Latn-ME"/>
        </w:rPr>
        <w:t>liječenja. Međutim, ako se istovremeno propisivanje lorazepama sa opioidima smatra neophodnim, treba koristiti najnižu efektivnu dozu i trajanje liječenja treba da bude što je moguće kraće (vid</w:t>
      </w:r>
      <w:r w:rsidR="00C36A97">
        <w:rPr>
          <w:rFonts w:ascii="Times New Roman" w:hAnsi="Times New Roman" w:cs="Times New Roman"/>
          <w:bCs/>
          <w:noProof/>
          <w:lang w:val="sr-Latn-ME"/>
        </w:rPr>
        <w:t>j</w:t>
      </w:r>
      <w:r w:rsidRPr="009D6B4F">
        <w:rPr>
          <w:rFonts w:ascii="Times New Roman" w:hAnsi="Times New Roman" w:cs="Times New Roman"/>
          <w:bCs/>
          <w:noProof/>
          <w:lang w:val="sr-Latn-ME"/>
        </w:rPr>
        <w:t xml:space="preserve">eti takođe opšte preporuke za doziranje u dijelu 4.2). </w:t>
      </w:r>
    </w:p>
    <w:p w14:paraId="66190524" w14:textId="77777777" w:rsidR="00C36A97" w:rsidRPr="009D6B4F" w:rsidRDefault="00C36A97" w:rsidP="0004262C">
      <w:pPr>
        <w:autoSpaceDE w:val="0"/>
        <w:autoSpaceDN w:val="0"/>
        <w:adjustRightInd w:val="0"/>
        <w:spacing w:after="0" w:line="240" w:lineRule="auto"/>
        <w:jc w:val="both"/>
        <w:rPr>
          <w:rFonts w:ascii="Times New Roman" w:hAnsi="Times New Roman" w:cs="Times New Roman"/>
          <w:bCs/>
          <w:noProof/>
          <w:lang w:val="sr-Latn-ME"/>
        </w:rPr>
      </w:pPr>
    </w:p>
    <w:p w14:paraId="221FAEFD" w14:textId="062D8E6A" w:rsidR="00AB42C8" w:rsidRPr="009D6B4F" w:rsidRDefault="0004262C" w:rsidP="0004262C">
      <w:pPr>
        <w:autoSpaceDE w:val="0"/>
        <w:autoSpaceDN w:val="0"/>
        <w:adjustRightInd w:val="0"/>
        <w:spacing w:after="0" w:line="240" w:lineRule="auto"/>
        <w:jc w:val="both"/>
        <w:rPr>
          <w:rFonts w:ascii="Times New Roman" w:hAnsi="Times New Roman" w:cs="Times New Roman"/>
          <w:bCs/>
          <w:noProof/>
          <w:lang w:val="sr-Latn-ME"/>
        </w:rPr>
      </w:pPr>
      <w:r w:rsidRPr="009D6B4F">
        <w:rPr>
          <w:rFonts w:ascii="Times New Roman" w:hAnsi="Times New Roman" w:cs="Times New Roman"/>
          <w:bCs/>
          <w:noProof/>
          <w:lang w:val="sr-Latn-ME"/>
        </w:rPr>
        <w:t>Pacijente treba pažljivo pratiti zbog znakova i simptoma respiratorne depresije i sedacije. Zbog toga se s</w:t>
      </w:r>
      <w:r w:rsidR="00AB42C8">
        <w:rPr>
          <w:rFonts w:ascii="Times New Roman" w:hAnsi="Times New Roman" w:cs="Times New Roman"/>
          <w:bCs/>
          <w:noProof/>
          <w:lang w:val="sr-Latn-ME"/>
        </w:rPr>
        <w:t>trogo</w:t>
      </w:r>
      <w:r w:rsidRPr="009D6B4F">
        <w:rPr>
          <w:rFonts w:ascii="Times New Roman" w:hAnsi="Times New Roman" w:cs="Times New Roman"/>
          <w:bCs/>
          <w:noProof/>
          <w:lang w:val="sr-Latn-ME"/>
        </w:rPr>
        <w:t xml:space="preserve"> preporučuje </w:t>
      </w:r>
      <w:r w:rsidR="00AB42C8" w:rsidRPr="00AB42C8">
        <w:rPr>
          <w:rFonts w:ascii="Times New Roman" w:hAnsi="Times New Roman" w:cs="Times New Roman"/>
          <w:bCs/>
          <w:noProof/>
          <w:lang w:val="sr-Latn-ME"/>
        </w:rPr>
        <w:t xml:space="preserve">o tome obavijestiti </w:t>
      </w:r>
      <w:r w:rsidR="00AB42C8">
        <w:rPr>
          <w:rFonts w:ascii="Times New Roman" w:hAnsi="Times New Roman" w:cs="Times New Roman"/>
          <w:bCs/>
          <w:noProof/>
          <w:lang w:val="sr-Latn-ME"/>
        </w:rPr>
        <w:t>pacijent</w:t>
      </w:r>
      <w:r w:rsidR="00AB42C8" w:rsidRPr="00AB42C8">
        <w:rPr>
          <w:rFonts w:ascii="Times New Roman" w:hAnsi="Times New Roman" w:cs="Times New Roman"/>
          <w:bCs/>
          <w:noProof/>
          <w:lang w:val="sr-Latn-ME"/>
        </w:rPr>
        <w:t>e i njihove njegovatelje (gdje je primjenjivo) kako bi bili svjesni navedenih simptoma (vidjeti dio 4.5).</w:t>
      </w:r>
    </w:p>
    <w:p w14:paraId="7AB248D8" w14:textId="77777777" w:rsidR="0004262C" w:rsidRPr="009D6B4F" w:rsidRDefault="0004262C" w:rsidP="0004262C">
      <w:pPr>
        <w:autoSpaceDE w:val="0"/>
        <w:autoSpaceDN w:val="0"/>
        <w:adjustRightInd w:val="0"/>
        <w:spacing w:after="0" w:line="240" w:lineRule="auto"/>
        <w:jc w:val="both"/>
        <w:rPr>
          <w:rFonts w:ascii="Times New Roman" w:hAnsi="Times New Roman" w:cs="Times New Roman"/>
          <w:bCs/>
          <w:noProof/>
          <w:lang w:val="sr-Latn-ME"/>
        </w:rPr>
      </w:pPr>
    </w:p>
    <w:p w14:paraId="18427EEC" w14:textId="16109A25" w:rsidR="00DF18C0" w:rsidRDefault="00DF18C0" w:rsidP="00AA65D9">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Kod pacijenata </w:t>
      </w:r>
      <w:r w:rsidRPr="00DF18C0">
        <w:rPr>
          <w:rFonts w:ascii="Times New Roman" w:hAnsi="Times New Roman" w:cs="Times New Roman"/>
          <w:noProof/>
          <w:lang w:val="sr-Latn-ME"/>
        </w:rPr>
        <w:t>s</w:t>
      </w:r>
      <w:r>
        <w:rPr>
          <w:rFonts w:ascii="Times New Roman" w:hAnsi="Times New Roman" w:cs="Times New Roman"/>
          <w:noProof/>
          <w:lang w:val="sr-Latn-ME"/>
        </w:rPr>
        <w:t>a</w:t>
      </w:r>
      <w:r w:rsidRPr="00DF18C0">
        <w:rPr>
          <w:rFonts w:ascii="Times New Roman" w:hAnsi="Times New Roman" w:cs="Times New Roman"/>
          <w:noProof/>
          <w:lang w:val="sr-Latn-ME"/>
        </w:rPr>
        <w:t xml:space="preserve"> depresijom mogu se pojaviti ili pogoršati simptomi depresije. Primjena benzodiazepina može mask</w:t>
      </w:r>
      <w:r>
        <w:rPr>
          <w:rFonts w:ascii="Times New Roman" w:hAnsi="Times New Roman" w:cs="Times New Roman"/>
          <w:noProof/>
          <w:lang w:val="sr-Latn-ME"/>
        </w:rPr>
        <w:t xml:space="preserve">irati suicidalne namjere, zbog toga pacijenti sa </w:t>
      </w:r>
      <w:r w:rsidRPr="00DF18C0">
        <w:rPr>
          <w:rFonts w:ascii="Times New Roman" w:hAnsi="Times New Roman" w:cs="Times New Roman"/>
          <w:noProof/>
          <w:lang w:val="sr-Latn-ME"/>
        </w:rPr>
        <w:t>depresijom ne smiju primjenjivati lorazepam bez odgovarajuće terapije antidepresivima.</w:t>
      </w:r>
    </w:p>
    <w:p w14:paraId="15F62BD3" w14:textId="77777777" w:rsidR="00F300B8" w:rsidRDefault="00F300B8" w:rsidP="00AA65D9">
      <w:pPr>
        <w:autoSpaceDE w:val="0"/>
        <w:autoSpaceDN w:val="0"/>
        <w:adjustRightInd w:val="0"/>
        <w:spacing w:after="0" w:line="240" w:lineRule="auto"/>
        <w:jc w:val="both"/>
        <w:rPr>
          <w:rFonts w:ascii="Times New Roman" w:hAnsi="Times New Roman" w:cs="Times New Roman"/>
          <w:noProof/>
          <w:lang w:val="sr-Latn-ME"/>
        </w:rPr>
      </w:pPr>
    </w:p>
    <w:p w14:paraId="68A311A0" w14:textId="21EF1ABE" w:rsidR="0018395B" w:rsidRDefault="0018395B" w:rsidP="00364837">
      <w:pPr>
        <w:autoSpaceDE w:val="0"/>
        <w:autoSpaceDN w:val="0"/>
        <w:adjustRightInd w:val="0"/>
        <w:spacing w:after="0" w:line="240" w:lineRule="auto"/>
        <w:jc w:val="both"/>
        <w:rPr>
          <w:rFonts w:ascii="Times New Roman" w:hAnsi="Times New Roman" w:cs="Times New Roman"/>
          <w:noProof/>
          <w:lang w:val="sr-Latn-ME"/>
        </w:rPr>
      </w:pPr>
      <w:r w:rsidRPr="0018395B">
        <w:rPr>
          <w:rFonts w:ascii="Times New Roman" w:hAnsi="Times New Roman" w:cs="Times New Roman"/>
          <w:noProof/>
          <w:lang w:val="sr-Latn-ME"/>
        </w:rPr>
        <w:t>U početku liječenja</w:t>
      </w:r>
      <w:r w:rsidR="00C36A97">
        <w:rPr>
          <w:rFonts w:ascii="Times New Roman" w:hAnsi="Times New Roman" w:cs="Times New Roman"/>
          <w:noProof/>
          <w:lang w:val="sr-Latn-ME"/>
        </w:rPr>
        <w:t>,</w:t>
      </w:r>
      <w:r w:rsidRPr="0018395B">
        <w:rPr>
          <w:rFonts w:ascii="Times New Roman" w:hAnsi="Times New Roman" w:cs="Times New Roman"/>
          <w:noProof/>
          <w:lang w:val="sr-Latn-ME"/>
        </w:rPr>
        <w:t xml:space="preserve"> l</w:t>
      </w:r>
      <w:r>
        <w:rPr>
          <w:rFonts w:ascii="Times New Roman" w:hAnsi="Times New Roman" w:cs="Times New Roman"/>
          <w:noProof/>
          <w:lang w:val="sr-Latn-ME"/>
        </w:rPr>
        <w:t xml:space="preserve">jekar </w:t>
      </w:r>
      <w:r w:rsidRPr="0018395B">
        <w:rPr>
          <w:rFonts w:ascii="Times New Roman" w:hAnsi="Times New Roman" w:cs="Times New Roman"/>
          <w:noProof/>
          <w:lang w:val="sr-Latn-ME"/>
        </w:rPr>
        <w:t xml:space="preserve">koji </w:t>
      </w:r>
      <w:r>
        <w:rPr>
          <w:rFonts w:ascii="Times New Roman" w:hAnsi="Times New Roman" w:cs="Times New Roman"/>
          <w:noProof/>
          <w:lang w:val="sr-Latn-ME"/>
        </w:rPr>
        <w:t>s</w:t>
      </w:r>
      <w:r w:rsidRPr="0018395B">
        <w:rPr>
          <w:rFonts w:ascii="Times New Roman" w:hAnsi="Times New Roman" w:cs="Times New Roman"/>
          <w:noProof/>
          <w:lang w:val="sr-Latn-ME"/>
        </w:rPr>
        <w:t xml:space="preserve">provodi liječenje mora pratiti individualnu reakciju </w:t>
      </w:r>
      <w:r>
        <w:rPr>
          <w:rFonts w:ascii="Times New Roman" w:hAnsi="Times New Roman" w:cs="Times New Roman"/>
          <w:noProof/>
          <w:lang w:val="sr-Latn-ME"/>
        </w:rPr>
        <w:t>pacijent</w:t>
      </w:r>
      <w:r w:rsidRPr="0018395B">
        <w:rPr>
          <w:rFonts w:ascii="Times New Roman" w:hAnsi="Times New Roman" w:cs="Times New Roman"/>
          <w:noProof/>
          <w:lang w:val="sr-Latn-ME"/>
        </w:rPr>
        <w:t xml:space="preserve">a na lijek kako bi se što prije mogla uočiti eventualna relativna predoziranja. Ovo </w:t>
      </w:r>
      <w:r>
        <w:rPr>
          <w:rFonts w:ascii="Times New Roman" w:hAnsi="Times New Roman" w:cs="Times New Roman"/>
          <w:noProof/>
          <w:lang w:val="sr-Latn-ME"/>
        </w:rPr>
        <w:t xml:space="preserve">naročito važi </w:t>
      </w:r>
      <w:r w:rsidRPr="0018395B">
        <w:rPr>
          <w:rFonts w:ascii="Times New Roman" w:hAnsi="Times New Roman" w:cs="Times New Roman"/>
          <w:noProof/>
          <w:lang w:val="sr-Latn-ME"/>
        </w:rPr>
        <w:t xml:space="preserve">za djecu, starije </w:t>
      </w:r>
      <w:r>
        <w:rPr>
          <w:rFonts w:ascii="Times New Roman" w:hAnsi="Times New Roman" w:cs="Times New Roman"/>
          <w:noProof/>
          <w:lang w:val="sr-Latn-ME"/>
        </w:rPr>
        <w:t>pacijent</w:t>
      </w:r>
      <w:r w:rsidRPr="0018395B">
        <w:rPr>
          <w:rFonts w:ascii="Times New Roman" w:hAnsi="Times New Roman" w:cs="Times New Roman"/>
          <w:noProof/>
          <w:lang w:val="sr-Latn-ME"/>
        </w:rPr>
        <w:t>e</w:t>
      </w:r>
      <w:r>
        <w:rPr>
          <w:rFonts w:ascii="Times New Roman" w:hAnsi="Times New Roman" w:cs="Times New Roman"/>
          <w:noProof/>
          <w:lang w:val="sr-Latn-ME"/>
        </w:rPr>
        <w:t>,</w:t>
      </w:r>
      <w:r w:rsidRPr="0018395B">
        <w:rPr>
          <w:rFonts w:ascii="Times New Roman" w:hAnsi="Times New Roman" w:cs="Times New Roman"/>
          <w:noProof/>
          <w:lang w:val="sr-Latn-ME"/>
        </w:rPr>
        <w:t xml:space="preserve"> te za </w:t>
      </w:r>
      <w:r>
        <w:rPr>
          <w:rFonts w:ascii="Times New Roman" w:hAnsi="Times New Roman" w:cs="Times New Roman"/>
          <w:noProof/>
          <w:lang w:val="sr-Latn-ME"/>
        </w:rPr>
        <w:t>pacijent</w:t>
      </w:r>
      <w:r w:rsidRPr="0018395B">
        <w:rPr>
          <w:rFonts w:ascii="Times New Roman" w:hAnsi="Times New Roman" w:cs="Times New Roman"/>
          <w:noProof/>
          <w:lang w:val="sr-Latn-ME"/>
        </w:rPr>
        <w:t>e lošeg op</w:t>
      </w:r>
      <w:r>
        <w:rPr>
          <w:rFonts w:ascii="Times New Roman" w:hAnsi="Times New Roman" w:cs="Times New Roman"/>
          <w:noProof/>
          <w:lang w:val="sr-Latn-ME"/>
        </w:rPr>
        <w:t>šteg</w:t>
      </w:r>
      <w:r w:rsidRPr="0018395B">
        <w:rPr>
          <w:rFonts w:ascii="Times New Roman" w:hAnsi="Times New Roman" w:cs="Times New Roman"/>
          <w:noProof/>
          <w:lang w:val="sr-Latn-ME"/>
        </w:rPr>
        <w:t xml:space="preserve"> stanja. Postoji mogućnost da ovi </w:t>
      </w:r>
      <w:r>
        <w:rPr>
          <w:rFonts w:ascii="Times New Roman" w:hAnsi="Times New Roman" w:cs="Times New Roman"/>
          <w:noProof/>
          <w:lang w:val="sr-Latn-ME"/>
        </w:rPr>
        <w:t>pacijent</w:t>
      </w:r>
      <w:r w:rsidRPr="0018395B">
        <w:rPr>
          <w:rFonts w:ascii="Times New Roman" w:hAnsi="Times New Roman" w:cs="Times New Roman"/>
          <w:noProof/>
          <w:lang w:val="sr-Latn-ME"/>
        </w:rPr>
        <w:t>i reag</w:t>
      </w:r>
      <w:r>
        <w:rPr>
          <w:rFonts w:ascii="Times New Roman" w:hAnsi="Times New Roman" w:cs="Times New Roman"/>
          <w:noProof/>
          <w:lang w:val="sr-Latn-ME"/>
        </w:rPr>
        <w:t>u</w:t>
      </w:r>
      <w:r w:rsidRPr="0018395B">
        <w:rPr>
          <w:rFonts w:ascii="Times New Roman" w:hAnsi="Times New Roman" w:cs="Times New Roman"/>
          <w:noProof/>
          <w:lang w:val="sr-Latn-ME"/>
        </w:rPr>
        <w:t xml:space="preserve">ju osjetljivije na </w:t>
      </w:r>
      <w:r>
        <w:rPr>
          <w:rFonts w:ascii="Times New Roman" w:hAnsi="Times New Roman" w:cs="Times New Roman"/>
          <w:noProof/>
          <w:lang w:val="sr-Latn-ME"/>
        </w:rPr>
        <w:t xml:space="preserve">dejstvo </w:t>
      </w:r>
      <w:r w:rsidRPr="0018395B">
        <w:rPr>
          <w:rFonts w:ascii="Times New Roman" w:hAnsi="Times New Roman" w:cs="Times New Roman"/>
          <w:noProof/>
          <w:lang w:val="sr-Latn-ME"/>
        </w:rPr>
        <w:t xml:space="preserve">lorazepama i zato bi ih trebalo češće </w:t>
      </w:r>
      <w:r>
        <w:rPr>
          <w:rFonts w:ascii="Times New Roman" w:hAnsi="Times New Roman" w:cs="Times New Roman"/>
          <w:noProof/>
          <w:lang w:val="sr-Latn-ME"/>
        </w:rPr>
        <w:t xml:space="preserve">pratiti tokom </w:t>
      </w:r>
      <w:r w:rsidRPr="0018395B">
        <w:rPr>
          <w:rFonts w:ascii="Times New Roman" w:hAnsi="Times New Roman" w:cs="Times New Roman"/>
          <w:noProof/>
          <w:lang w:val="sr-Latn-ME"/>
        </w:rPr>
        <w:t>liječenja.</w:t>
      </w:r>
    </w:p>
    <w:p w14:paraId="22AC682C" w14:textId="77777777" w:rsidR="00F300B8" w:rsidRPr="00364837" w:rsidRDefault="00F300B8" w:rsidP="00364837">
      <w:pPr>
        <w:autoSpaceDE w:val="0"/>
        <w:autoSpaceDN w:val="0"/>
        <w:adjustRightInd w:val="0"/>
        <w:spacing w:after="0" w:line="240" w:lineRule="auto"/>
        <w:jc w:val="both"/>
        <w:rPr>
          <w:rFonts w:ascii="Times New Roman" w:hAnsi="Times New Roman" w:cs="Times New Roman"/>
          <w:noProof/>
          <w:lang w:val="sr-Latn-ME"/>
        </w:rPr>
      </w:pPr>
    </w:p>
    <w:p w14:paraId="459F0985" w14:textId="5382B716" w:rsidR="00364837" w:rsidRDefault="00364837" w:rsidP="00364837">
      <w:pPr>
        <w:autoSpaceDE w:val="0"/>
        <w:autoSpaceDN w:val="0"/>
        <w:adjustRightInd w:val="0"/>
        <w:spacing w:after="0" w:line="240" w:lineRule="auto"/>
        <w:jc w:val="both"/>
        <w:rPr>
          <w:rFonts w:ascii="Times New Roman" w:hAnsi="Times New Roman" w:cs="Times New Roman"/>
          <w:noProof/>
          <w:lang w:val="sr-Latn-ME"/>
        </w:rPr>
      </w:pPr>
      <w:r w:rsidRPr="009B1293">
        <w:rPr>
          <w:rFonts w:ascii="Times New Roman" w:hAnsi="Times New Roman" w:cs="Times New Roman"/>
          <w:noProof/>
          <w:lang w:val="sr-Latn-ME"/>
        </w:rPr>
        <w:t>Uprkos tome što se bioraspoloživost i metabolizam lorazepama ne mijenjaju kod pacijenata sa oštećen</w:t>
      </w:r>
      <w:r w:rsidR="0018395B" w:rsidRPr="009B1293">
        <w:rPr>
          <w:rFonts w:ascii="Times New Roman" w:hAnsi="Times New Roman" w:cs="Times New Roman"/>
          <w:noProof/>
          <w:lang w:val="sr-Latn-ME"/>
        </w:rPr>
        <w:t>jem</w:t>
      </w:r>
      <w:r w:rsidRPr="009B1293">
        <w:rPr>
          <w:rFonts w:ascii="Times New Roman" w:hAnsi="Times New Roman" w:cs="Times New Roman"/>
          <w:noProof/>
          <w:lang w:val="sr-Latn-ME"/>
        </w:rPr>
        <w:t xml:space="preserve"> funkcij</w:t>
      </w:r>
      <w:r w:rsidR="0018395B" w:rsidRPr="009B1293">
        <w:rPr>
          <w:rFonts w:ascii="Times New Roman" w:hAnsi="Times New Roman" w:cs="Times New Roman"/>
          <w:noProof/>
          <w:lang w:val="sr-Latn-ME"/>
        </w:rPr>
        <w:t>e</w:t>
      </w:r>
      <w:r w:rsidRPr="009B1293">
        <w:rPr>
          <w:rFonts w:ascii="Times New Roman" w:hAnsi="Times New Roman" w:cs="Times New Roman"/>
          <w:noProof/>
          <w:lang w:val="sr-Latn-ME"/>
        </w:rPr>
        <w:t xml:space="preserve"> bubrega,</w:t>
      </w:r>
      <w:r w:rsidRPr="00364837">
        <w:rPr>
          <w:rFonts w:ascii="Times New Roman" w:hAnsi="Times New Roman" w:cs="Times New Roman"/>
          <w:noProof/>
          <w:lang w:val="sr-Latn-ME"/>
        </w:rPr>
        <w:t xml:space="preserve"> a </w:t>
      </w:r>
      <w:r w:rsidR="0018395B">
        <w:rPr>
          <w:rFonts w:ascii="Times New Roman" w:hAnsi="Times New Roman" w:cs="Times New Roman"/>
          <w:noProof/>
          <w:lang w:val="sr-Latn-ME"/>
        </w:rPr>
        <w:t xml:space="preserve">značajno se </w:t>
      </w:r>
      <w:r w:rsidRPr="00364837">
        <w:rPr>
          <w:rFonts w:ascii="Times New Roman" w:hAnsi="Times New Roman" w:cs="Times New Roman"/>
          <w:noProof/>
          <w:lang w:val="sr-Latn-ME"/>
        </w:rPr>
        <w:t xml:space="preserve">mijenjaju samo </w:t>
      </w:r>
      <w:r>
        <w:rPr>
          <w:rFonts w:ascii="Times New Roman" w:hAnsi="Times New Roman" w:cs="Times New Roman"/>
          <w:noProof/>
          <w:lang w:val="sr-Latn-ME"/>
        </w:rPr>
        <w:t xml:space="preserve">kod pacijenata </w:t>
      </w:r>
      <w:r w:rsidRPr="00364837">
        <w:rPr>
          <w:rFonts w:ascii="Times New Roman" w:hAnsi="Times New Roman" w:cs="Times New Roman"/>
          <w:noProof/>
          <w:lang w:val="sr-Latn-ME"/>
        </w:rPr>
        <w:t>s</w:t>
      </w:r>
      <w:r>
        <w:rPr>
          <w:rFonts w:ascii="Times New Roman" w:hAnsi="Times New Roman" w:cs="Times New Roman"/>
          <w:noProof/>
          <w:lang w:val="sr-Latn-ME"/>
        </w:rPr>
        <w:t>a</w:t>
      </w:r>
      <w:r w:rsidRPr="00364837">
        <w:rPr>
          <w:rFonts w:ascii="Times New Roman" w:hAnsi="Times New Roman" w:cs="Times New Roman"/>
          <w:noProof/>
          <w:lang w:val="sr-Latn-ME"/>
        </w:rPr>
        <w:t xml:space="preserve"> tešk</w:t>
      </w:r>
      <w:r w:rsidR="0018395B">
        <w:rPr>
          <w:rFonts w:ascii="Times New Roman" w:hAnsi="Times New Roman" w:cs="Times New Roman"/>
          <w:noProof/>
          <w:lang w:val="sr-Latn-ME"/>
        </w:rPr>
        <w:t>im</w:t>
      </w:r>
      <w:r w:rsidRPr="00364837">
        <w:rPr>
          <w:rFonts w:ascii="Times New Roman" w:hAnsi="Times New Roman" w:cs="Times New Roman"/>
          <w:noProof/>
          <w:lang w:val="sr-Latn-ME"/>
        </w:rPr>
        <w:t xml:space="preserve"> oštećen</w:t>
      </w:r>
      <w:r w:rsidR="0018395B">
        <w:rPr>
          <w:rFonts w:ascii="Times New Roman" w:hAnsi="Times New Roman" w:cs="Times New Roman"/>
          <w:noProof/>
          <w:lang w:val="sr-Latn-ME"/>
        </w:rPr>
        <w:t>jem</w:t>
      </w:r>
      <w:r w:rsidRPr="00364837">
        <w:rPr>
          <w:rFonts w:ascii="Times New Roman" w:hAnsi="Times New Roman" w:cs="Times New Roman"/>
          <w:noProof/>
          <w:lang w:val="sr-Latn-ME"/>
        </w:rPr>
        <w:t xml:space="preserve"> funkcij</w:t>
      </w:r>
      <w:r w:rsidR="0018395B">
        <w:rPr>
          <w:rFonts w:ascii="Times New Roman" w:hAnsi="Times New Roman" w:cs="Times New Roman"/>
          <w:noProof/>
          <w:lang w:val="sr-Latn-ME"/>
        </w:rPr>
        <w:t>e</w:t>
      </w:r>
      <w:r w:rsidRPr="00364837">
        <w:rPr>
          <w:rFonts w:ascii="Times New Roman" w:hAnsi="Times New Roman" w:cs="Times New Roman"/>
          <w:noProof/>
          <w:lang w:val="sr-Latn-ME"/>
        </w:rPr>
        <w:t xml:space="preserve"> jetre, ovaj lijek potrebno je primjenjivati s</w:t>
      </w:r>
      <w:r>
        <w:rPr>
          <w:rFonts w:ascii="Times New Roman" w:hAnsi="Times New Roman" w:cs="Times New Roman"/>
          <w:noProof/>
          <w:lang w:val="sr-Latn-ME"/>
        </w:rPr>
        <w:t>a</w:t>
      </w:r>
      <w:r w:rsidRPr="00364837">
        <w:rPr>
          <w:rFonts w:ascii="Times New Roman" w:hAnsi="Times New Roman" w:cs="Times New Roman"/>
          <w:noProof/>
          <w:lang w:val="sr-Latn-ME"/>
        </w:rPr>
        <w:t xml:space="preserve"> oprezom </w:t>
      </w:r>
      <w:r w:rsidR="0018395B" w:rsidRPr="0018395B">
        <w:rPr>
          <w:rFonts w:ascii="Times New Roman" w:hAnsi="Times New Roman" w:cs="Times New Roman"/>
          <w:noProof/>
          <w:lang w:val="sr-Latn-ME"/>
        </w:rPr>
        <w:t xml:space="preserve">zbog učestalo primijećene povećane osjetljivosti na njegovo djelovanje; oprez je potreban i </w:t>
      </w:r>
      <w:r w:rsidR="0018395B">
        <w:rPr>
          <w:rFonts w:ascii="Times New Roman" w:hAnsi="Times New Roman" w:cs="Times New Roman"/>
          <w:noProof/>
          <w:lang w:val="sr-Latn-ME"/>
        </w:rPr>
        <w:t>kod</w:t>
      </w:r>
      <w:r w:rsidR="0018395B" w:rsidRPr="0018395B">
        <w:rPr>
          <w:rFonts w:ascii="Times New Roman" w:hAnsi="Times New Roman" w:cs="Times New Roman"/>
          <w:noProof/>
          <w:lang w:val="sr-Latn-ME"/>
        </w:rPr>
        <w:t xml:space="preserve"> starijih </w:t>
      </w:r>
      <w:r w:rsidR="0018395B">
        <w:rPr>
          <w:rFonts w:ascii="Times New Roman" w:hAnsi="Times New Roman" w:cs="Times New Roman"/>
          <w:noProof/>
          <w:lang w:val="sr-Latn-ME"/>
        </w:rPr>
        <w:t>pacijenat</w:t>
      </w:r>
      <w:r w:rsidR="0018395B" w:rsidRPr="0018395B">
        <w:rPr>
          <w:rFonts w:ascii="Times New Roman" w:hAnsi="Times New Roman" w:cs="Times New Roman"/>
          <w:noProof/>
          <w:lang w:val="sr-Latn-ME"/>
        </w:rPr>
        <w:t>a kod kojih postoji povećan rizik od pada.</w:t>
      </w:r>
      <w:r w:rsidRPr="00364837">
        <w:rPr>
          <w:rFonts w:ascii="Times New Roman" w:hAnsi="Times New Roman" w:cs="Times New Roman"/>
          <w:noProof/>
          <w:lang w:val="sr-Latn-ME"/>
        </w:rPr>
        <w:t xml:space="preserve"> </w:t>
      </w:r>
    </w:p>
    <w:p w14:paraId="0FF8F597" w14:textId="77777777" w:rsidR="0018395B" w:rsidRPr="00364837" w:rsidRDefault="0018395B" w:rsidP="00364837">
      <w:pPr>
        <w:autoSpaceDE w:val="0"/>
        <w:autoSpaceDN w:val="0"/>
        <w:adjustRightInd w:val="0"/>
        <w:spacing w:after="0" w:line="240" w:lineRule="auto"/>
        <w:jc w:val="both"/>
        <w:rPr>
          <w:rFonts w:ascii="Times New Roman" w:hAnsi="Times New Roman" w:cs="Times New Roman"/>
          <w:noProof/>
          <w:lang w:val="sr-Latn-ME"/>
        </w:rPr>
      </w:pPr>
    </w:p>
    <w:p w14:paraId="013D03A5" w14:textId="7560EDB7" w:rsidR="00364837" w:rsidRDefault="0018395B" w:rsidP="00364837">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Iako l</w:t>
      </w:r>
      <w:r w:rsidR="00364837" w:rsidRPr="00364837">
        <w:rPr>
          <w:rFonts w:ascii="Times New Roman" w:hAnsi="Times New Roman" w:cs="Times New Roman"/>
          <w:noProof/>
          <w:lang w:val="sr-Latn-ME"/>
        </w:rPr>
        <w:t xml:space="preserve">orazepam spada u </w:t>
      </w:r>
      <w:r w:rsidR="00921996">
        <w:rPr>
          <w:rFonts w:ascii="Times New Roman" w:hAnsi="Times New Roman" w:cs="Times New Roman"/>
          <w:noProof/>
          <w:lang w:val="sr-Latn-ME"/>
        </w:rPr>
        <w:t xml:space="preserve">grupu </w:t>
      </w:r>
      <w:r w:rsidR="00364837" w:rsidRPr="00364837">
        <w:rPr>
          <w:rFonts w:ascii="Times New Roman" w:hAnsi="Times New Roman" w:cs="Times New Roman"/>
          <w:noProof/>
          <w:lang w:val="sr-Latn-ME"/>
        </w:rPr>
        <w:t xml:space="preserve"> benzodiazepina umjereno dugog poluvremena </w:t>
      </w:r>
      <w:r w:rsidR="00921996">
        <w:rPr>
          <w:rFonts w:ascii="Times New Roman" w:hAnsi="Times New Roman" w:cs="Times New Roman"/>
          <w:noProof/>
          <w:lang w:val="sr-Latn-ME"/>
        </w:rPr>
        <w:t>eliminacije</w:t>
      </w:r>
      <w:r>
        <w:rPr>
          <w:rFonts w:ascii="Times New Roman" w:hAnsi="Times New Roman" w:cs="Times New Roman"/>
          <w:noProof/>
          <w:lang w:val="sr-Latn-ME"/>
        </w:rPr>
        <w:t>, k</w:t>
      </w:r>
      <w:r w:rsidR="00364837" w:rsidRPr="00364837">
        <w:rPr>
          <w:rFonts w:ascii="Times New Roman" w:hAnsi="Times New Roman" w:cs="Times New Roman"/>
          <w:noProof/>
          <w:lang w:val="sr-Latn-ME"/>
        </w:rPr>
        <w:t>ada se korist</w:t>
      </w:r>
      <w:r w:rsidR="00921996">
        <w:rPr>
          <w:rFonts w:ascii="Times New Roman" w:hAnsi="Times New Roman" w:cs="Times New Roman"/>
          <w:noProof/>
          <w:lang w:val="sr-Latn-ME"/>
        </w:rPr>
        <w:t xml:space="preserve">i kao lijek za nesanicu, naročito </w:t>
      </w:r>
      <w:r w:rsidR="00364837" w:rsidRPr="00364837">
        <w:rPr>
          <w:rFonts w:ascii="Times New Roman" w:hAnsi="Times New Roman" w:cs="Times New Roman"/>
          <w:noProof/>
          <w:lang w:val="sr-Latn-ME"/>
        </w:rPr>
        <w:t xml:space="preserve">u većim dozama i kod </w:t>
      </w:r>
      <w:r w:rsidR="00921996">
        <w:rPr>
          <w:rFonts w:ascii="Times New Roman" w:hAnsi="Times New Roman" w:cs="Times New Roman"/>
          <w:noProof/>
          <w:lang w:val="sr-Latn-ME"/>
        </w:rPr>
        <w:t xml:space="preserve">pacijenata </w:t>
      </w:r>
      <w:r w:rsidR="00364837" w:rsidRPr="00364837">
        <w:rPr>
          <w:rFonts w:ascii="Times New Roman" w:hAnsi="Times New Roman" w:cs="Times New Roman"/>
          <w:noProof/>
          <w:lang w:val="sr-Latn-ME"/>
        </w:rPr>
        <w:t>s</w:t>
      </w:r>
      <w:r w:rsidR="00921996">
        <w:rPr>
          <w:rFonts w:ascii="Times New Roman" w:hAnsi="Times New Roman" w:cs="Times New Roman"/>
          <w:noProof/>
          <w:lang w:val="sr-Latn-ME"/>
        </w:rPr>
        <w:t>a</w:t>
      </w:r>
      <w:r w:rsidR="00364837" w:rsidRPr="00364837">
        <w:rPr>
          <w:rFonts w:ascii="Times New Roman" w:hAnsi="Times New Roman" w:cs="Times New Roman"/>
          <w:noProof/>
          <w:lang w:val="sr-Latn-ME"/>
        </w:rPr>
        <w:t xml:space="preserve"> kratkim trajanjem sna, može izazvati mamurnost. </w:t>
      </w:r>
      <w:r w:rsidR="00921996">
        <w:rPr>
          <w:rFonts w:ascii="Times New Roman" w:hAnsi="Times New Roman" w:cs="Times New Roman"/>
          <w:noProof/>
          <w:lang w:val="sr-Latn-ME"/>
        </w:rPr>
        <w:t xml:space="preserve">Zbog toga </w:t>
      </w:r>
      <w:r w:rsidR="00364837" w:rsidRPr="00364837">
        <w:rPr>
          <w:rFonts w:ascii="Times New Roman" w:hAnsi="Times New Roman" w:cs="Times New Roman"/>
          <w:noProof/>
          <w:lang w:val="sr-Latn-ME"/>
        </w:rPr>
        <w:t xml:space="preserve"> je potrebno osigurati dovoljno dugo vrijeme za spavanje (7 do 8 sati). </w:t>
      </w:r>
    </w:p>
    <w:p w14:paraId="2B8F41D4" w14:textId="77777777" w:rsidR="00F300B8" w:rsidRPr="00364837" w:rsidRDefault="00F300B8" w:rsidP="00364837">
      <w:pPr>
        <w:autoSpaceDE w:val="0"/>
        <w:autoSpaceDN w:val="0"/>
        <w:adjustRightInd w:val="0"/>
        <w:spacing w:after="0" w:line="240" w:lineRule="auto"/>
        <w:jc w:val="both"/>
        <w:rPr>
          <w:rFonts w:ascii="Times New Roman" w:hAnsi="Times New Roman" w:cs="Times New Roman"/>
          <w:noProof/>
          <w:lang w:val="sr-Latn-ME"/>
        </w:rPr>
      </w:pPr>
    </w:p>
    <w:p w14:paraId="1CC179A1" w14:textId="2137B407" w:rsidR="00364837" w:rsidRDefault="00921996" w:rsidP="00364837">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Zatim</w:t>
      </w:r>
      <w:r w:rsidR="00364837" w:rsidRPr="00364837">
        <w:rPr>
          <w:rFonts w:ascii="Times New Roman" w:hAnsi="Times New Roman" w:cs="Times New Roman"/>
          <w:noProof/>
          <w:lang w:val="sr-Latn-ME"/>
        </w:rPr>
        <w:t xml:space="preserve">, </w:t>
      </w:r>
      <w:r w:rsidR="0013753A">
        <w:rPr>
          <w:rFonts w:ascii="Times New Roman" w:hAnsi="Times New Roman" w:cs="Times New Roman"/>
          <w:noProof/>
          <w:lang w:val="sr-Latn-ME"/>
        </w:rPr>
        <w:t>potrebno je pacijent</w:t>
      </w:r>
      <w:r>
        <w:rPr>
          <w:rFonts w:ascii="Times New Roman" w:hAnsi="Times New Roman" w:cs="Times New Roman"/>
          <w:noProof/>
          <w:lang w:val="sr-Latn-ME"/>
        </w:rPr>
        <w:t>ima dati ta</w:t>
      </w:r>
      <w:r w:rsidR="00364837" w:rsidRPr="00364837">
        <w:rPr>
          <w:rFonts w:ascii="Times New Roman" w:hAnsi="Times New Roman" w:cs="Times New Roman"/>
          <w:noProof/>
          <w:lang w:val="sr-Latn-ME"/>
        </w:rPr>
        <w:t xml:space="preserve">čne </w:t>
      </w:r>
      <w:r>
        <w:rPr>
          <w:rFonts w:ascii="Times New Roman" w:hAnsi="Times New Roman" w:cs="Times New Roman"/>
          <w:noProof/>
          <w:lang w:val="sr-Latn-ME"/>
        </w:rPr>
        <w:t>instrukcije z</w:t>
      </w:r>
      <w:r w:rsidR="00364837" w:rsidRPr="00364837">
        <w:rPr>
          <w:rFonts w:ascii="Times New Roman" w:hAnsi="Times New Roman" w:cs="Times New Roman"/>
          <w:noProof/>
          <w:lang w:val="sr-Latn-ME"/>
        </w:rPr>
        <w:t>a ponašanje u svakodnevnom životu uzimajući u obzir način života (npr. zanimanje).</w:t>
      </w:r>
    </w:p>
    <w:p w14:paraId="71022F2E" w14:textId="77777777" w:rsidR="00F300B8" w:rsidRPr="00364837" w:rsidRDefault="00F300B8" w:rsidP="00364837">
      <w:pPr>
        <w:autoSpaceDE w:val="0"/>
        <w:autoSpaceDN w:val="0"/>
        <w:adjustRightInd w:val="0"/>
        <w:spacing w:after="0" w:line="240" w:lineRule="auto"/>
        <w:jc w:val="both"/>
        <w:rPr>
          <w:rFonts w:ascii="Times New Roman" w:hAnsi="Times New Roman" w:cs="Times New Roman"/>
          <w:noProof/>
          <w:lang w:val="sr-Latn-ME"/>
        </w:rPr>
      </w:pPr>
    </w:p>
    <w:p w14:paraId="4563E12B" w14:textId="55A96DA5" w:rsidR="00364837" w:rsidRDefault="00921996" w:rsidP="00364837">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Tokom </w:t>
      </w:r>
      <w:r w:rsidR="00364837" w:rsidRPr="00364837">
        <w:rPr>
          <w:rFonts w:ascii="Times New Roman" w:hAnsi="Times New Roman" w:cs="Times New Roman"/>
          <w:noProof/>
          <w:lang w:val="sr-Latn-ME"/>
        </w:rPr>
        <w:t xml:space="preserve">primjene </w:t>
      </w:r>
      <w:r w:rsidR="00157586" w:rsidRPr="00157586">
        <w:rPr>
          <w:rFonts w:ascii="Times New Roman" w:hAnsi="Times New Roman" w:cs="Times New Roman"/>
          <w:noProof/>
          <w:lang w:val="sr-Latn-ME"/>
        </w:rPr>
        <w:t xml:space="preserve">benzodiazepina zabilježena je pojava povremenih paradoksalnih reakcija </w:t>
      </w:r>
      <w:r w:rsidR="00364837" w:rsidRPr="00364837">
        <w:rPr>
          <w:rFonts w:ascii="Times New Roman" w:hAnsi="Times New Roman" w:cs="Times New Roman"/>
          <w:noProof/>
          <w:lang w:val="sr-Latn-ME"/>
        </w:rPr>
        <w:t>(vidjeti dio 4.8.). O</w:t>
      </w:r>
      <w:r>
        <w:rPr>
          <w:rFonts w:ascii="Times New Roman" w:hAnsi="Times New Roman" w:cs="Times New Roman"/>
          <w:noProof/>
          <w:lang w:val="sr-Latn-ME"/>
        </w:rPr>
        <w:t xml:space="preserve">ve reakcije </w:t>
      </w:r>
      <w:r w:rsidR="0013753A">
        <w:rPr>
          <w:rFonts w:ascii="Times New Roman" w:hAnsi="Times New Roman" w:cs="Times New Roman"/>
          <w:noProof/>
          <w:lang w:val="sr-Latn-ME"/>
        </w:rPr>
        <w:t xml:space="preserve">se </w:t>
      </w:r>
      <w:r>
        <w:rPr>
          <w:rFonts w:ascii="Times New Roman" w:hAnsi="Times New Roman" w:cs="Times New Roman"/>
          <w:noProof/>
          <w:lang w:val="sr-Latn-ME"/>
        </w:rPr>
        <w:t>mogu očekivati</w:t>
      </w:r>
      <w:r w:rsidR="00157586">
        <w:rPr>
          <w:rFonts w:ascii="Times New Roman" w:hAnsi="Times New Roman" w:cs="Times New Roman"/>
          <w:noProof/>
          <w:lang w:val="sr-Latn-ME"/>
        </w:rPr>
        <w:t xml:space="preserve"> naročito</w:t>
      </w:r>
      <w:r>
        <w:rPr>
          <w:rFonts w:ascii="Times New Roman" w:hAnsi="Times New Roman" w:cs="Times New Roman"/>
          <w:noProof/>
          <w:lang w:val="sr-Latn-ME"/>
        </w:rPr>
        <w:t xml:space="preserve"> kod </w:t>
      </w:r>
      <w:r w:rsidR="00364837" w:rsidRPr="00364837">
        <w:rPr>
          <w:rFonts w:ascii="Times New Roman" w:hAnsi="Times New Roman" w:cs="Times New Roman"/>
          <w:noProof/>
          <w:lang w:val="sr-Latn-ME"/>
        </w:rPr>
        <w:t>djece i starijih osoba. U slučaju pojave paradoksalnih reakcija</w:t>
      </w:r>
      <w:r w:rsidR="00C36A97">
        <w:rPr>
          <w:rFonts w:ascii="Times New Roman" w:hAnsi="Times New Roman" w:cs="Times New Roman"/>
          <w:noProof/>
          <w:lang w:val="sr-Latn-ME"/>
        </w:rPr>
        <w:t xml:space="preserve">, </w:t>
      </w:r>
      <w:r w:rsidR="00364837" w:rsidRPr="00364837">
        <w:rPr>
          <w:rFonts w:ascii="Times New Roman" w:hAnsi="Times New Roman" w:cs="Times New Roman"/>
          <w:noProof/>
          <w:lang w:val="sr-Latn-ME"/>
        </w:rPr>
        <w:t xml:space="preserve">potrebno je prekinuti </w:t>
      </w:r>
      <w:r w:rsidR="00157586">
        <w:rPr>
          <w:rFonts w:ascii="Times New Roman" w:hAnsi="Times New Roman" w:cs="Times New Roman"/>
          <w:noProof/>
          <w:lang w:val="sr-Latn-ME"/>
        </w:rPr>
        <w:t>liječenje</w:t>
      </w:r>
      <w:r w:rsidR="00364837" w:rsidRPr="00364837">
        <w:rPr>
          <w:rFonts w:ascii="Times New Roman" w:hAnsi="Times New Roman" w:cs="Times New Roman"/>
          <w:noProof/>
          <w:lang w:val="sr-Latn-ME"/>
        </w:rPr>
        <w:t xml:space="preserve"> lorazepa</w:t>
      </w:r>
      <w:r w:rsidR="00157586">
        <w:rPr>
          <w:rFonts w:ascii="Times New Roman" w:hAnsi="Times New Roman" w:cs="Times New Roman"/>
          <w:noProof/>
          <w:lang w:val="sr-Latn-ME"/>
        </w:rPr>
        <w:t>mom</w:t>
      </w:r>
      <w:r w:rsidR="00364837" w:rsidRPr="00364837">
        <w:rPr>
          <w:rFonts w:ascii="Times New Roman" w:hAnsi="Times New Roman" w:cs="Times New Roman"/>
          <w:noProof/>
          <w:lang w:val="sr-Latn-ME"/>
        </w:rPr>
        <w:t>.</w:t>
      </w:r>
    </w:p>
    <w:p w14:paraId="4DC47290" w14:textId="77777777" w:rsidR="00B70B20" w:rsidRPr="00364837" w:rsidRDefault="00B70B20" w:rsidP="00364837">
      <w:pPr>
        <w:autoSpaceDE w:val="0"/>
        <w:autoSpaceDN w:val="0"/>
        <w:adjustRightInd w:val="0"/>
        <w:spacing w:after="0" w:line="240" w:lineRule="auto"/>
        <w:jc w:val="both"/>
        <w:rPr>
          <w:rFonts w:ascii="Times New Roman" w:hAnsi="Times New Roman" w:cs="Times New Roman"/>
          <w:noProof/>
          <w:lang w:val="sr-Latn-ME"/>
        </w:rPr>
      </w:pPr>
    </w:p>
    <w:p w14:paraId="23C1FF22" w14:textId="5879CB78" w:rsidR="00364837" w:rsidRDefault="00364837" w:rsidP="00364837">
      <w:pPr>
        <w:autoSpaceDE w:val="0"/>
        <w:autoSpaceDN w:val="0"/>
        <w:adjustRightInd w:val="0"/>
        <w:spacing w:after="0" w:line="240" w:lineRule="auto"/>
        <w:jc w:val="both"/>
        <w:rPr>
          <w:rFonts w:ascii="Times New Roman" w:hAnsi="Times New Roman" w:cs="Times New Roman"/>
          <w:noProof/>
          <w:lang w:val="sr-Latn-ME"/>
        </w:rPr>
      </w:pPr>
      <w:r w:rsidRPr="00364837">
        <w:rPr>
          <w:rFonts w:ascii="Times New Roman" w:hAnsi="Times New Roman" w:cs="Times New Roman"/>
          <w:noProof/>
          <w:lang w:val="sr-Latn-ME"/>
        </w:rPr>
        <w:lastRenderedPageBreak/>
        <w:t xml:space="preserve">Kao i kod svih benzodiazepina, pri primjeni lorazepama može doći do pogoršanja portalne encefalopatije. </w:t>
      </w:r>
      <w:r w:rsidR="00921996">
        <w:rPr>
          <w:rFonts w:ascii="Times New Roman" w:hAnsi="Times New Roman" w:cs="Times New Roman"/>
          <w:noProof/>
          <w:lang w:val="sr-Latn-ME"/>
        </w:rPr>
        <w:t xml:space="preserve">Zbog toga </w:t>
      </w:r>
      <w:r w:rsidRPr="00364837">
        <w:rPr>
          <w:rFonts w:ascii="Times New Roman" w:hAnsi="Times New Roman" w:cs="Times New Roman"/>
          <w:noProof/>
          <w:lang w:val="sr-Latn-ME"/>
        </w:rPr>
        <w:t xml:space="preserve"> je lorazepam potrebno primjenjivati s</w:t>
      </w:r>
      <w:r w:rsidR="00921996">
        <w:rPr>
          <w:rFonts w:ascii="Times New Roman" w:hAnsi="Times New Roman" w:cs="Times New Roman"/>
          <w:noProof/>
          <w:lang w:val="sr-Latn-ME"/>
        </w:rPr>
        <w:t>a</w:t>
      </w:r>
      <w:r w:rsidRPr="00364837">
        <w:rPr>
          <w:rFonts w:ascii="Times New Roman" w:hAnsi="Times New Roman" w:cs="Times New Roman"/>
          <w:noProof/>
          <w:lang w:val="sr-Latn-ME"/>
        </w:rPr>
        <w:t xml:space="preserve"> oprezom </w:t>
      </w:r>
      <w:r w:rsidR="00921996">
        <w:rPr>
          <w:rFonts w:ascii="Times New Roman" w:hAnsi="Times New Roman" w:cs="Times New Roman"/>
          <w:noProof/>
          <w:lang w:val="sr-Latn-ME"/>
        </w:rPr>
        <w:t xml:space="preserve">kod pacijenata </w:t>
      </w:r>
      <w:r w:rsidRPr="00364837">
        <w:rPr>
          <w:rFonts w:ascii="Times New Roman" w:hAnsi="Times New Roman" w:cs="Times New Roman"/>
          <w:noProof/>
          <w:lang w:val="sr-Latn-ME"/>
        </w:rPr>
        <w:t>s</w:t>
      </w:r>
      <w:r w:rsidR="00921996">
        <w:rPr>
          <w:rFonts w:ascii="Times New Roman" w:hAnsi="Times New Roman" w:cs="Times New Roman"/>
          <w:noProof/>
          <w:lang w:val="sr-Latn-ME"/>
        </w:rPr>
        <w:t>a</w:t>
      </w:r>
      <w:r w:rsidRPr="00364837">
        <w:rPr>
          <w:rFonts w:ascii="Times New Roman" w:hAnsi="Times New Roman" w:cs="Times New Roman"/>
          <w:noProof/>
          <w:lang w:val="sr-Latn-ME"/>
        </w:rPr>
        <w:t xml:space="preserve"> teškom insuficijencijom jetre i/ili </w:t>
      </w:r>
      <w:r w:rsidR="00C36A97">
        <w:rPr>
          <w:rFonts w:ascii="Times New Roman" w:hAnsi="Times New Roman" w:cs="Times New Roman"/>
          <w:noProof/>
          <w:lang w:val="sr-Latn-ME"/>
        </w:rPr>
        <w:t xml:space="preserve">hepatičkom </w:t>
      </w:r>
      <w:r w:rsidRPr="00364837">
        <w:rPr>
          <w:rFonts w:ascii="Times New Roman" w:hAnsi="Times New Roman" w:cs="Times New Roman"/>
          <w:noProof/>
          <w:lang w:val="sr-Latn-ME"/>
        </w:rPr>
        <w:t>encefalopatijom.</w:t>
      </w:r>
      <w:r w:rsidR="00B70B20">
        <w:rPr>
          <w:rFonts w:ascii="Times New Roman" w:hAnsi="Times New Roman" w:cs="Times New Roman"/>
          <w:noProof/>
          <w:lang w:val="sr-Latn-ME"/>
        </w:rPr>
        <w:t xml:space="preserve"> </w:t>
      </w:r>
    </w:p>
    <w:p w14:paraId="18DB0C3E" w14:textId="77777777" w:rsidR="00157586" w:rsidRDefault="00157586" w:rsidP="00364837">
      <w:pPr>
        <w:autoSpaceDE w:val="0"/>
        <w:autoSpaceDN w:val="0"/>
        <w:adjustRightInd w:val="0"/>
        <w:spacing w:after="0" w:line="240" w:lineRule="auto"/>
        <w:jc w:val="both"/>
        <w:rPr>
          <w:rFonts w:ascii="Times New Roman" w:hAnsi="Times New Roman" w:cs="Times New Roman"/>
          <w:noProof/>
          <w:lang w:val="sr-Latn-ME"/>
        </w:rPr>
      </w:pPr>
    </w:p>
    <w:p w14:paraId="509DFDE3" w14:textId="77777777" w:rsidR="00157586" w:rsidRPr="009D6B4F" w:rsidRDefault="00157586" w:rsidP="00157586">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Stariji pacijenti</w:t>
      </w:r>
    </w:p>
    <w:p w14:paraId="732A11C7" w14:textId="5FE03865" w:rsidR="00157586" w:rsidRDefault="00157586" w:rsidP="00157586">
      <w:pPr>
        <w:autoSpaceDE w:val="0"/>
        <w:autoSpaceDN w:val="0"/>
        <w:adjustRightInd w:val="0"/>
        <w:spacing w:after="0" w:line="240" w:lineRule="auto"/>
        <w:jc w:val="both"/>
        <w:rPr>
          <w:rFonts w:ascii="Times New Roman" w:hAnsi="Times New Roman" w:cs="Times New Roman"/>
          <w:noProof/>
          <w:lang w:val="sr-Latn-ME"/>
        </w:rPr>
      </w:pPr>
      <w:r w:rsidRPr="00157586">
        <w:rPr>
          <w:rFonts w:ascii="Times New Roman" w:hAnsi="Times New Roman" w:cs="Times New Roman"/>
          <w:noProof/>
          <w:lang w:val="sr-Latn-ME"/>
        </w:rPr>
        <w:t>Lorazepam treba primjenjivati sa oprezom kod starijih osoba zbog rizika od sedacije i/ili mišićno-koštane slabosti koja može povećati rizik od padova sa ozbiljnim posljedicama kod ove populacije. Starijim pacijentima  treba davati smanjenu dozu lijeka (vidjeti dio 4.2).</w:t>
      </w:r>
    </w:p>
    <w:p w14:paraId="06CCFF02" w14:textId="77777777" w:rsidR="00157586" w:rsidRDefault="00157586" w:rsidP="00157586">
      <w:pPr>
        <w:autoSpaceDE w:val="0"/>
        <w:autoSpaceDN w:val="0"/>
        <w:adjustRightInd w:val="0"/>
        <w:spacing w:after="0" w:line="240" w:lineRule="auto"/>
        <w:jc w:val="both"/>
        <w:rPr>
          <w:rFonts w:ascii="Times New Roman" w:hAnsi="Times New Roman" w:cs="Times New Roman"/>
          <w:noProof/>
          <w:lang w:val="sr-Latn-ME"/>
        </w:rPr>
      </w:pPr>
    </w:p>
    <w:p w14:paraId="6429AD4B" w14:textId="77777777" w:rsidR="00157586" w:rsidRPr="009D6B4F" w:rsidRDefault="00157586" w:rsidP="00157586">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Upozorenja</w:t>
      </w:r>
    </w:p>
    <w:p w14:paraId="0313C903" w14:textId="77777777" w:rsidR="00157586" w:rsidRPr="00157586" w:rsidRDefault="00157586" w:rsidP="00157586">
      <w:pPr>
        <w:autoSpaceDE w:val="0"/>
        <w:autoSpaceDN w:val="0"/>
        <w:adjustRightInd w:val="0"/>
        <w:spacing w:after="0" w:line="240" w:lineRule="auto"/>
        <w:jc w:val="both"/>
        <w:rPr>
          <w:rFonts w:ascii="Times New Roman" w:hAnsi="Times New Roman" w:cs="Times New Roman"/>
          <w:noProof/>
          <w:lang w:val="sr-Latn-ME"/>
        </w:rPr>
      </w:pPr>
      <w:r w:rsidRPr="00157586">
        <w:rPr>
          <w:rFonts w:ascii="Times New Roman" w:hAnsi="Times New Roman" w:cs="Times New Roman"/>
          <w:noProof/>
          <w:lang w:val="sr-Latn-ME"/>
        </w:rPr>
        <w:t xml:space="preserve">Prilikom primjene benzodiazepina, uključujući i lorazepam, može doći do respiratorne depresije s mogućim smrtnim ishodom. </w:t>
      </w:r>
    </w:p>
    <w:p w14:paraId="29133036" w14:textId="77777777" w:rsidR="00157586" w:rsidRPr="00157586" w:rsidRDefault="00157586" w:rsidP="00157586">
      <w:pPr>
        <w:autoSpaceDE w:val="0"/>
        <w:autoSpaceDN w:val="0"/>
        <w:adjustRightInd w:val="0"/>
        <w:spacing w:after="0" w:line="240" w:lineRule="auto"/>
        <w:jc w:val="both"/>
        <w:rPr>
          <w:rFonts w:ascii="Times New Roman" w:hAnsi="Times New Roman" w:cs="Times New Roman"/>
          <w:noProof/>
          <w:lang w:val="sr-Latn-ME"/>
        </w:rPr>
      </w:pPr>
    </w:p>
    <w:p w14:paraId="602D6355" w14:textId="77777777" w:rsidR="00157586" w:rsidRPr="009D6B4F" w:rsidRDefault="00157586" w:rsidP="00157586">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Tolerancija</w:t>
      </w:r>
    </w:p>
    <w:p w14:paraId="0FCBA0B2" w14:textId="0FD15127" w:rsidR="00157586" w:rsidRDefault="00157586" w:rsidP="00157586">
      <w:pPr>
        <w:autoSpaceDE w:val="0"/>
        <w:autoSpaceDN w:val="0"/>
        <w:adjustRightInd w:val="0"/>
        <w:spacing w:after="0" w:line="240" w:lineRule="auto"/>
        <w:jc w:val="both"/>
        <w:rPr>
          <w:rFonts w:ascii="Times New Roman" w:hAnsi="Times New Roman" w:cs="Times New Roman"/>
          <w:noProof/>
          <w:lang w:val="sr-Latn-ME"/>
        </w:rPr>
      </w:pPr>
      <w:r w:rsidRPr="00157586">
        <w:rPr>
          <w:rFonts w:ascii="Times New Roman" w:hAnsi="Times New Roman" w:cs="Times New Roman"/>
          <w:noProof/>
          <w:lang w:val="sr-Latn-ME"/>
        </w:rPr>
        <w:t>Postoje dokazi o razvoju tolerancije na sedativn</w:t>
      </w:r>
      <w:r>
        <w:rPr>
          <w:rFonts w:ascii="Times New Roman" w:hAnsi="Times New Roman" w:cs="Times New Roman"/>
          <w:noProof/>
          <w:lang w:val="sr-Latn-ME"/>
        </w:rPr>
        <w:t>e efekte</w:t>
      </w:r>
      <w:r w:rsidRPr="00157586">
        <w:rPr>
          <w:rFonts w:ascii="Times New Roman" w:hAnsi="Times New Roman" w:cs="Times New Roman"/>
          <w:noProof/>
          <w:lang w:val="sr-Latn-ME"/>
        </w:rPr>
        <w:t xml:space="preserve"> benzodiazepina.</w:t>
      </w:r>
    </w:p>
    <w:p w14:paraId="5FBB1B75" w14:textId="77777777" w:rsidR="009411C1" w:rsidRDefault="009411C1" w:rsidP="00157586">
      <w:pPr>
        <w:autoSpaceDE w:val="0"/>
        <w:autoSpaceDN w:val="0"/>
        <w:adjustRightInd w:val="0"/>
        <w:spacing w:after="0" w:line="240" w:lineRule="auto"/>
        <w:jc w:val="both"/>
        <w:rPr>
          <w:rFonts w:ascii="Times New Roman" w:hAnsi="Times New Roman" w:cs="Times New Roman"/>
          <w:noProof/>
          <w:lang w:val="sr-Latn-ME"/>
        </w:rPr>
      </w:pPr>
    </w:p>
    <w:p w14:paraId="559CE51C" w14:textId="77777777" w:rsidR="009411C1" w:rsidRPr="009D6B4F" w:rsidRDefault="009411C1" w:rsidP="009411C1">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Zavisnost</w:t>
      </w:r>
    </w:p>
    <w:p w14:paraId="295C489A" w14:textId="37E05249" w:rsidR="009411C1" w:rsidRDefault="009411C1" w:rsidP="00364837">
      <w:pPr>
        <w:autoSpaceDE w:val="0"/>
        <w:autoSpaceDN w:val="0"/>
        <w:adjustRightInd w:val="0"/>
        <w:spacing w:after="0" w:line="240" w:lineRule="auto"/>
        <w:jc w:val="both"/>
        <w:rPr>
          <w:rFonts w:ascii="Times New Roman" w:hAnsi="Times New Roman" w:cs="Times New Roman"/>
          <w:noProof/>
          <w:lang w:val="sr-Latn-ME"/>
        </w:rPr>
      </w:pPr>
      <w:r w:rsidRPr="009411C1">
        <w:rPr>
          <w:rFonts w:ascii="Times New Roman" w:hAnsi="Times New Roman" w:cs="Times New Roman"/>
          <w:noProof/>
          <w:lang w:val="sr-Latn-ME"/>
        </w:rPr>
        <w:t xml:space="preserve">Lorazepam ima primarni potencijal za razvoj </w:t>
      </w:r>
      <w:r>
        <w:rPr>
          <w:rFonts w:ascii="Times New Roman" w:hAnsi="Times New Roman" w:cs="Times New Roman"/>
          <w:noProof/>
          <w:lang w:val="sr-Latn-ME"/>
        </w:rPr>
        <w:t>za</w:t>
      </w:r>
      <w:r w:rsidRPr="009411C1">
        <w:rPr>
          <w:rFonts w:ascii="Times New Roman" w:hAnsi="Times New Roman" w:cs="Times New Roman"/>
          <w:noProof/>
          <w:lang w:val="sr-Latn-ME"/>
        </w:rPr>
        <w:t>visnosti. Čak i kada se primjenjuje svakodnevno t</w:t>
      </w:r>
      <w:r>
        <w:rPr>
          <w:rFonts w:ascii="Times New Roman" w:hAnsi="Times New Roman" w:cs="Times New Roman"/>
          <w:noProof/>
          <w:lang w:val="sr-Latn-ME"/>
        </w:rPr>
        <w:t>o</w:t>
      </w:r>
      <w:r w:rsidRPr="009411C1">
        <w:rPr>
          <w:rFonts w:ascii="Times New Roman" w:hAnsi="Times New Roman" w:cs="Times New Roman"/>
          <w:noProof/>
          <w:lang w:val="sr-Latn-ME"/>
        </w:rPr>
        <w:t xml:space="preserve">kom samo nekoliko </w:t>
      </w:r>
      <w:r>
        <w:rPr>
          <w:rFonts w:ascii="Times New Roman" w:hAnsi="Times New Roman" w:cs="Times New Roman"/>
          <w:noProof/>
          <w:lang w:val="sr-Latn-ME"/>
        </w:rPr>
        <w:t>nedjelj</w:t>
      </w:r>
      <w:r w:rsidRPr="009411C1">
        <w:rPr>
          <w:rFonts w:ascii="Times New Roman" w:hAnsi="Times New Roman" w:cs="Times New Roman"/>
          <w:noProof/>
          <w:lang w:val="sr-Latn-ME"/>
        </w:rPr>
        <w:t xml:space="preserve">a, postoji opasnost od razvijanja fizičke i psihičke </w:t>
      </w:r>
      <w:r>
        <w:rPr>
          <w:rFonts w:ascii="Times New Roman" w:hAnsi="Times New Roman" w:cs="Times New Roman"/>
          <w:noProof/>
          <w:lang w:val="sr-Latn-ME"/>
        </w:rPr>
        <w:t>za</w:t>
      </w:r>
      <w:r w:rsidRPr="009411C1">
        <w:rPr>
          <w:rFonts w:ascii="Times New Roman" w:hAnsi="Times New Roman" w:cs="Times New Roman"/>
          <w:noProof/>
          <w:lang w:val="sr-Latn-ME"/>
        </w:rPr>
        <w:t>visnosti. Ovo v</w:t>
      </w:r>
      <w:r>
        <w:rPr>
          <w:rFonts w:ascii="Times New Roman" w:hAnsi="Times New Roman" w:cs="Times New Roman"/>
          <w:noProof/>
          <w:lang w:val="sr-Latn-ME"/>
        </w:rPr>
        <w:t>aži</w:t>
      </w:r>
      <w:r w:rsidRPr="009411C1">
        <w:rPr>
          <w:rFonts w:ascii="Times New Roman" w:hAnsi="Times New Roman" w:cs="Times New Roman"/>
          <w:noProof/>
          <w:lang w:val="sr-Latn-ME"/>
        </w:rPr>
        <w:t xml:space="preserve"> ne samo za zlo</w:t>
      </w:r>
      <w:r>
        <w:rPr>
          <w:rFonts w:ascii="Times New Roman" w:hAnsi="Times New Roman" w:cs="Times New Roman"/>
          <w:noProof/>
          <w:lang w:val="sr-Latn-ME"/>
        </w:rPr>
        <w:t>upotrebu</w:t>
      </w:r>
      <w:r w:rsidRPr="009411C1">
        <w:rPr>
          <w:rFonts w:ascii="Times New Roman" w:hAnsi="Times New Roman" w:cs="Times New Roman"/>
          <w:noProof/>
          <w:lang w:val="sr-Latn-ME"/>
        </w:rPr>
        <w:t xml:space="preserve"> posebno visokih doza, nego i za terapijsko područje doziranja. Rizik se povećava s trajanjem primjene i s povećanjem doze, a veći je </w:t>
      </w:r>
      <w:r>
        <w:rPr>
          <w:rFonts w:ascii="Times New Roman" w:hAnsi="Times New Roman" w:cs="Times New Roman"/>
          <w:noProof/>
          <w:lang w:val="sr-Latn-ME"/>
        </w:rPr>
        <w:t xml:space="preserve">kod pacijenata </w:t>
      </w:r>
      <w:r w:rsidRPr="009411C1">
        <w:rPr>
          <w:rFonts w:ascii="Times New Roman" w:hAnsi="Times New Roman" w:cs="Times New Roman"/>
          <w:noProof/>
          <w:lang w:val="sr-Latn-ME"/>
        </w:rPr>
        <w:t>koji u anamnezi imaju zlo</w:t>
      </w:r>
      <w:r>
        <w:rPr>
          <w:rFonts w:ascii="Times New Roman" w:hAnsi="Times New Roman" w:cs="Times New Roman"/>
          <w:noProof/>
          <w:lang w:val="sr-Latn-ME"/>
        </w:rPr>
        <w:t>upotrebu</w:t>
      </w:r>
      <w:r w:rsidRPr="009411C1">
        <w:rPr>
          <w:rFonts w:ascii="Times New Roman" w:hAnsi="Times New Roman" w:cs="Times New Roman"/>
          <w:noProof/>
          <w:lang w:val="sr-Latn-ME"/>
        </w:rPr>
        <w:t xml:space="preserve"> alkohola ili ljekova</w:t>
      </w:r>
      <w:r>
        <w:rPr>
          <w:rFonts w:ascii="Times New Roman" w:hAnsi="Times New Roman" w:cs="Times New Roman"/>
          <w:noProof/>
          <w:lang w:val="sr-Latn-ME"/>
        </w:rPr>
        <w:t>,</w:t>
      </w:r>
      <w:r w:rsidRPr="009411C1">
        <w:rPr>
          <w:rFonts w:ascii="Times New Roman" w:hAnsi="Times New Roman" w:cs="Times New Roman"/>
          <w:noProof/>
          <w:lang w:val="sr-Latn-ME"/>
        </w:rPr>
        <w:t xml:space="preserve"> te </w:t>
      </w:r>
      <w:r>
        <w:rPr>
          <w:rFonts w:ascii="Times New Roman" w:hAnsi="Times New Roman" w:cs="Times New Roman"/>
          <w:noProof/>
          <w:lang w:val="sr-Latn-ME"/>
        </w:rPr>
        <w:t>kod pacijenata</w:t>
      </w:r>
      <w:r w:rsidRPr="009411C1">
        <w:rPr>
          <w:rFonts w:ascii="Times New Roman" w:hAnsi="Times New Roman" w:cs="Times New Roman"/>
          <w:noProof/>
          <w:lang w:val="sr-Latn-ME"/>
        </w:rPr>
        <w:t xml:space="preserve"> s teškim poremećajima </w:t>
      </w:r>
      <w:r>
        <w:rPr>
          <w:rFonts w:ascii="Times New Roman" w:hAnsi="Times New Roman" w:cs="Times New Roman"/>
          <w:noProof/>
          <w:lang w:val="sr-Latn-ME"/>
        </w:rPr>
        <w:t>ličnos</w:t>
      </w:r>
      <w:r w:rsidRPr="009411C1">
        <w:rPr>
          <w:rFonts w:ascii="Times New Roman" w:hAnsi="Times New Roman" w:cs="Times New Roman"/>
          <w:noProof/>
          <w:lang w:val="sr-Latn-ME"/>
        </w:rPr>
        <w:t>ti. Načelno bi benzodiazepine trebalo propisivati samo za kratk</w:t>
      </w:r>
      <w:r>
        <w:rPr>
          <w:rFonts w:ascii="Times New Roman" w:hAnsi="Times New Roman" w:cs="Times New Roman"/>
          <w:noProof/>
          <w:lang w:val="sr-Latn-ME"/>
        </w:rPr>
        <w:t xml:space="preserve">e vremenske periode </w:t>
      </w:r>
      <w:r w:rsidRPr="009411C1">
        <w:rPr>
          <w:rFonts w:ascii="Times New Roman" w:hAnsi="Times New Roman" w:cs="Times New Roman"/>
          <w:noProof/>
          <w:lang w:val="sr-Latn-ME"/>
        </w:rPr>
        <w:t xml:space="preserve">(npr. 2 do 4 </w:t>
      </w:r>
      <w:r>
        <w:rPr>
          <w:rFonts w:ascii="Times New Roman" w:hAnsi="Times New Roman" w:cs="Times New Roman"/>
          <w:noProof/>
          <w:lang w:val="sr-Latn-ME"/>
        </w:rPr>
        <w:t>nedjelje</w:t>
      </w:r>
      <w:r w:rsidRPr="009411C1">
        <w:rPr>
          <w:rFonts w:ascii="Times New Roman" w:hAnsi="Times New Roman" w:cs="Times New Roman"/>
          <w:noProof/>
          <w:lang w:val="sr-Latn-ME"/>
        </w:rPr>
        <w:t xml:space="preserve">). S primjenom bi trebalo nastaviti samo u slučaju neizbježne indikacije, nakon pažljive procjene terapijske koristi u odnosu na rizik od </w:t>
      </w:r>
      <w:r w:rsidR="00C62B87">
        <w:rPr>
          <w:rFonts w:ascii="Times New Roman" w:hAnsi="Times New Roman" w:cs="Times New Roman"/>
          <w:noProof/>
          <w:lang w:val="sr-Latn-ME"/>
        </w:rPr>
        <w:t>tolerancije</w:t>
      </w:r>
      <w:r w:rsidR="00C62B87" w:rsidRPr="009411C1">
        <w:rPr>
          <w:rFonts w:ascii="Times New Roman" w:hAnsi="Times New Roman" w:cs="Times New Roman"/>
          <w:noProof/>
          <w:lang w:val="sr-Latn-ME"/>
        </w:rPr>
        <w:t xml:space="preserve"> </w:t>
      </w:r>
      <w:r w:rsidRPr="009411C1">
        <w:rPr>
          <w:rFonts w:ascii="Times New Roman" w:hAnsi="Times New Roman" w:cs="Times New Roman"/>
          <w:noProof/>
          <w:lang w:val="sr-Latn-ME"/>
        </w:rPr>
        <w:t xml:space="preserve">i razvoja </w:t>
      </w:r>
      <w:r>
        <w:rPr>
          <w:rFonts w:ascii="Times New Roman" w:hAnsi="Times New Roman" w:cs="Times New Roman"/>
          <w:noProof/>
          <w:lang w:val="sr-Latn-ME"/>
        </w:rPr>
        <w:t>za</w:t>
      </w:r>
      <w:r w:rsidRPr="009411C1">
        <w:rPr>
          <w:rFonts w:ascii="Times New Roman" w:hAnsi="Times New Roman" w:cs="Times New Roman"/>
          <w:noProof/>
          <w:lang w:val="sr-Latn-ME"/>
        </w:rPr>
        <w:t>visnosti. Dugotrajna primjena lorazepama se ne preporučuje (vidjeti dio 4.8).</w:t>
      </w:r>
    </w:p>
    <w:p w14:paraId="523CD941" w14:textId="77777777" w:rsidR="009411C1" w:rsidRDefault="009411C1" w:rsidP="00364837">
      <w:pPr>
        <w:autoSpaceDE w:val="0"/>
        <w:autoSpaceDN w:val="0"/>
        <w:adjustRightInd w:val="0"/>
        <w:spacing w:after="0" w:line="240" w:lineRule="auto"/>
        <w:jc w:val="both"/>
        <w:rPr>
          <w:rFonts w:ascii="Times New Roman" w:hAnsi="Times New Roman" w:cs="Times New Roman"/>
          <w:noProof/>
          <w:lang w:val="sr-Latn-ME"/>
        </w:rPr>
      </w:pPr>
    </w:p>
    <w:p w14:paraId="6C93EE98" w14:textId="77777777" w:rsidR="009411C1" w:rsidRPr="009D6B4F" w:rsidRDefault="009411C1" w:rsidP="009411C1">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Simptomi apstinencije</w:t>
      </w:r>
    </w:p>
    <w:p w14:paraId="023536D5" w14:textId="77777777"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r w:rsidRPr="00F41766">
        <w:rPr>
          <w:rFonts w:ascii="Times New Roman" w:hAnsi="Times New Roman" w:cs="Times New Roman"/>
          <w:noProof/>
          <w:lang w:val="sr-Latn-ME"/>
        </w:rPr>
        <w:t xml:space="preserve">Rizik od simptoma </w:t>
      </w:r>
      <w:r>
        <w:rPr>
          <w:rFonts w:ascii="Times New Roman" w:hAnsi="Times New Roman" w:cs="Times New Roman"/>
          <w:noProof/>
          <w:lang w:val="sr-Latn-ME"/>
        </w:rPr>
        <w:t>apstinencije</w:t>
      </w:r>
      <w:r w:rsidRPr="00F41766">
        <w:rPr>
          <w:rFonts w:ascii="Times New Roman" w:hAnsi="Times New Roman" w:cs="Times New Roman"/>
          <w:noProof/>
          <w:lang w:val="sr-Latn-ME"/>
        </w:rPr>
        <w:t xml:space="preserve"> raste sa dužinom upotrebe i povećanjem doze. Ovi simptomi se obično mogu izb</w:t>
      </w:r>
      <w:r>
        <w:rPr>
          <w:rFonts w:ascii="Times New Roman" w:hAnsi="Times New Roman" w:cs="Times New Roman"/>
          <w:noProof/>
          <w:lang w:val="sr-Latn-ME"/>
        </w:rPr>
        <w:t>j</w:t>
      </w:r>
      <w:r w:rsidRPr="00F41766">
        <w:rPr>
          <w:rFonts w:ascii="Times New Roman" w:hAnsi="Times New Roman" w:cs="Times New Roman"/>
          <w:noProof/>
          <w:lang w:val="sr-Latn-ME"/>
        </w:rPr>
        <w:t>eći postepenim smanjenjem doze.</w:t>
      </w:r>
    </w:p>
    <w:p w14:paraId="4E85355C" w14:textId="77777777"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r w:rsidRPr="00F41766">
        <w:rPr>
          <w:rFonts w:ascii="Times New Roman" w:hAnsi="Times New Roman" w:cs="Times New Roman"/>
          <w:noProof/>
          <w:lang w:val="sr-Latn-ME"/>
        </w:rPr>
        <w:t>Nakon samo nekoliko dana l</w:t>
      </w:r>
      <w:r>
        <w:rPr>
          <w:rFonts w:ascii="Times New Roman" w:hAnsi="Times New Roman" w:cs="Times New Roman"/>
          <w:noProof/>
          <w:lang w:val="sr-Latn-ME"/>
        </w:rPr>
        <w:t>ij</w:t>
      </w:r>
      <w:r w:rsidRPr="00F41766">
        <w:rPr>
          <w:rFonts w:ascii="Times New Roman" w:hAnsi="Times New Roman" w:cs="Times New Roman"/>
          <w:noProof/>
          <w:lang w:val="sr-Latn-ME"/>
        </w:rPr>
        <w:t>ečenja uz svakodnevnu upotrebu lorazepama, simptomi</w:t>
      </w:r>
      <w:r>
        <w:rPr>
          <w:rFonts w:ascii="Times New Roman" w:hAnsi="Times New Roman" w:cs="Times New Roman"/>
          <w:noProof/>
          <w:lang w:val="sr-Latn-ME"/>
        </w:rPr>
        <w:t xml:space="preserve"> apstinencije</w:t>
      </w:r>
      <w:r w:rsidRPr="00F41766">
        <w:rPr>
          <w:rFonts w:ascii="Times New Roman" w:hAnsi="Times New Roman" w:cs="Times New Roman"/>
          <w:noProof/>
          <w:lang w:val="sr-Latn-ME"/>
        </w:rPr>
        <w:t xml:space="preserve"> mogu se pojaviti nakon prekida terapije, posebno ako je naglo (npr. poremećaji sna, intenzivni snovi).</w:t>
      </w:r>
    </w:p>
    <w:p w14:paraId="675CFC2A" w14:textId="77777777"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p>
    <w:p w14:paraId="7542BDC2" w14:textId="635D971C"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r w:rsidRPr="00F41766">
        <w:rPr>
          <w:rFonts w:ascii="Times New Roman" w:hAnsi="Times New Roman" w:cs="Times New Roman"/>
          <w:noProof/>
          <w:lang w:val="sr-Latn-ME"/>
        </w:rPr>
        <w:t xml:space="preserve">Nagli prekid ili brzo smanjenje doze lorazepama nakon dugotrajne upotrebe može izazvati simptome </w:t>
      </w:r>
      <w:r>
        <w:rPr>
          <w:rFonts w:ascii="Times New Roman" w:hAnsi="Times New Roman" w:cs="Times New Roman"/>
          <w:noProof/>
          <w:lang w:val="sr-Latn-ME"/>
        </w:rPr>
        <w:t>apstinencije</w:t>
      </w:r>
      <w:r w:rsidRPr="00F41766">
        <w:rPr>
          <w:rFonts w:ascii="Times New Roman" w:hAnsi="Times New Roman" w:cs="Times New Roman"/>
          <w:noProof/>
          <w:lang w:val="sr-Latn-ME"/>
        </w:rPr>
        <w:t xml:space="preserve"> koji mogu biti opasni po život. Mogu se kretati od blage disforije i nesanice do ozbiljnog sindroma koji može uključivati grčeve u stomaku i mišićima, povraćanje, znojenje, tremor i napade. Ozbiljniji</w:t>
      </w:r>
      <w:r>
        <w:rPr>
          <w:rFonts w:ascii="Times New Roman" w:hAnsi="Times New Roman" w:cs="Times New Roman"/>
          <w:noProof/>
          <w:lang w:val="sr-Latn-ME"/>
        </w:rPr>
        <w:t xml:space="preserve"> akutni </w:t>
      </w:r>
      <w:r w:rsidRPr="00F41766">
        <w:rPr>
          <w:rFonts w:ascii="Times New Roman" w:hAnsi="Times New Roman" w:cs="Times New Roman"/>
          <w:noProof/>
          <w:lang w:val="sr-Latn-ME"/>
        </w:rPr>
        <w:t xml:space="preserve"> simptomi</w:t>
      </w:r>
      <w:r>
        <w:rPr>
          <w:rFonts w:ascii="Times New Roman" w:hAnsi="Times New Roman" w:cs="Times New Roman"/>
          <w:noProof/>
          <w:lang w:val="sr-Latn-ME"/>
        </w:rPr>
        <w:t xml:space="preserve"> apstinencije</w:t>
      </w:r>
      <w:r w:rsidRPr="00F41766">
        <w:rPr>
          <w:rFonts w:ascii="Times New Roman" w:hAnsi="Times New Roman" w:cs="Times New Roman"/>
          <w:noProof/>
          <w:lang w:val="sr-Latn-ME"/>
        </w:rPr>
        <w:t>, uključujući reakcije opasne po život, uključuju delirium tremens, depresiju, halucinacije, maniju, psihozu, napade i s</w:t>
      </w:r>
      <w:r>
        <w:rPr>
          <w:rFonts w:ascii="Times New Roman" w:hAnsi="Times New Roman" w:cs="Times New Roman"/>
          <w:noProof/>
          <w:lang w:val="sr-Latn-ME"/>
        </w:rPr>
        <w:t>uicidalnost</w:t>
      </w:r>
      <w:r w:rsidRPr="00F41766">
        <w:rPr>
          <w:rFonts w:ascii="Times New Roman" w:hAnsi="Times New Roman" w:cs="Times New Roman"/>
          <w:noProof/>
          <w:lang w:val="sr-Latn-ME"/>
        </w:rPr>
        <w:t>. Konvulzije/napadi se mogu češće javiti kod pacijenata sa već postojećim poremećajima napada ili kod pacijenata koji uzimaju druge l</w:t>
      </w:r>
      <w:r>
        <w:rPr>
          <w:rFonts w:ascii="Times New Roman" w:hAnsi="Times New Roman" w:cs="Times New Roman"/>
          <w:noProof/>
          <w:lang w:val="sr-Latn-ME"/>
        </w:rPr>
        <w:t>j</w:t>
      </w:r>
      <w:r w:rsidRPr="00F41766">
        <w:rPr>
          <w:rFonts w:ascii="Times New Roman" w:hAnsi="Times New Roman" w:cs="Times New Roman"/>
          <w:noProof/>
          <w:lang w:val="sr-Latn-ME"/>
        </w:rPr>
        <w:t>ekove koji snižavaju prag</w:t>
      </w:r>
      <w:r>
        <w:rPr>
          <w:rFonts w:ascii="Times New Roman" w:hAnsi="Times New Roman" w:cs="Times New Roman"/>
          <w:noProof/>
          <w:lang w:val="sr-Latn-ME"/>
        </w:rPr>
        <w:t xml:space="preserve"> konvulzija</w:t>
      </w:r>
      <w:r w:rsidRPr="00F41766">
        <w:rPr>
          <w:rFonts w:ascii="Times New Roman" w:hAnsi="Times New Roman" w:cs="Times New Roman"/>
          <w:noProof/>
          <w:lang w:val="sr-Latn-ME"/>
        </w:rPr>
        <w:t>, kao što su antidepresivi.</w:t>
      </w:r>
    </w:p>
    <w:p w14:paraId="1C76A7E6" w14:textId="77777777"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p>
    <w:p w14:paraId="0F13F61A" w14:textId="33C17AF5"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r w:rsidRPr="00F41766">
        <w:rPr>
          <w:rFonts w:ascii="Times New Roman" w:hAnsi="Times New Roman" w:cs="Times New Roman"/>
          <w:noProof/>
          <w:lang w:val="sr-Latn-ME"/>
        </w:rPr>
        <w:t>Pored toga, prijavljeni su sl</w:t>
      </w:r>
      <w:r w:rsidR="00C03FC1">
        <w:rPr>
          <w:rFonts w:ascii="Times New Roman" w:hAnsi="Times New Roman" w:cs="Times New Roman"/>
          <w:noProof/>
          <w:lang w:val="sr-Latn-ME"/>
        </w:rPr>
        <w:t>j</w:t>
      </w:r>
      <w:r w:rsidRPr="00F41766">
        <w:rPr>
          <w:rFonts w:ascii="Times New Roman" w:hAnsi="Times New Roman" w:cs="Times New Roman"/>
          <w:noProof/>
          <w:lang w:val="sr-Latn-ME"/>
        </w:rPr>
        <w:t xml:space="preserve">edeći simptomi: glavobolja, anksioznost, nemir, konfuzija i razdražljivost, </w:t>
      </w:r>
      <w:r w:rsidRPr="009411C1">
        <w:rPr>
          <w:rFonts w:ascii="Times New Roman" w:hAnsi="Times New Roman" w:cs="Times New Roman"/>
          <w:noProof/>
          <w:lang w:val="sr-Latn-ME"/>
        </w:rPr>
        <w:t>povratni (</w:t>
      </w:r>
      <w:r w:rsidRPr="009D6B4F">
        <w:rPr>
          <w:rFonts w:ascii="Times New Roman" w:hAnsi="Times New Roman" w:cs="Times New Roman"/>
          <w:i/>
          <w:iCs/>
          <w:noProof/>
          <w:lang w:val="sr-Latn-ME"/>
        </w:rPr>
        <w:t>rebound</w:t>
      </w:r>
      <w:r w:rsidRPr="009411C1">
        <w:rPr>
          <w:rFonts w:ascii="Times New Roman" w:hAnsi="Times New Roman" w:cs="Times New Roman"/>
          <w:noProof/>
          <w:lang w:val="sr-Latn-ME"/>
        </w:rPr>
        <w:t>) simptomi</w:t>
      </w:r>
      <w:r w:rsidRPr="00F41766">
        <w:rPr>
          <w:rFonts w:ascii="Times New Roman" w:hAnsi="Times New Roman" w:cs="Times New Roman"/>
          <w:noProof/>
          <w:lang w:val="sr-Latn-ME"/>
        </w:rPr>
        <w:t>, disforija, vrtoglavica, gubitak dodira sa stvarnošću (derealizacija), poremećaji ponašanja, pret</w:t>
      </w:r>
      <w:r>
        <w:rPr>
          <w:rFonts w:ascii="Times New Roman" w:hAnsi="Times New Roman" w:cs="Times New Roman"/>
          <w:noProof/>
          <w:lang w:val="sr-Latn-ME"/>
        </w:rPr>
        <w:t>j</w:t>
      </w:r>
      <w:r w:rsidRPr="00F41766">
        <w:rPr>
          <w:rFonts w:ascii="Times New Roman" w:hAnsi="Times New Roman" w:cs="Times New Roman"/>
          <w:noProof/>
          <w:lang w:val="sr-Latn-ME"/>
        </w:rPr>
        <w:t>erana percepcija buke (hiperakuzija), zujanje u ušima</w:t>
      </w:r>
      <w:r w:rsidR="00C03FC1">
        <w:rPr>
          <w:rFonts w:ascii="Times New Roman" w:hAnsi="Times New Roman" w:cs="Times New Roman"/>
          <w:noProof/>
          <w:lang w:val="sr-Latn-ME"/>
        </w:rPr>
        <w:t xml:space="preserve"> (tinitus)</w:t>
      </w:r>
      <w:r w:rsidRPr="00F41766">
        <w:rPr>
          <w:rFonts w:ascii="Times New Roman" w:hAnsi="Times New Roman" w:cs="Times New Roman"/>
          <w:noProof/>
          <w:lang w:val="sr-Latn-ME"/>
        </w:rPr>
        <w:t xml:space="preserve">, </w:t>
      </w:r>
      <w:r w:rsidR="00DF79EA">
        <w:rPr>
          <w:rFonts w:ascii="Times New Roman" w:hAnsi="Times New Roman" w:cs="Times New Roman"/>
          <w:noProof/>
          <w:lang w:val="sr-Latn-ME"/>
        </w:rPr>
        <w:t>utrnulost i trnci u</w:t>
      </w:r>
      <w:r w:rsidRPr="00F41766">
        <w:rPr>
          <w:rFonts w:ascii="Times New Roman" w:hAnsi="Times New Roman" w:cs="Times New Roman"/>
          <w:noProof/>
          <w:lang w:val="sr-Latn-ME"/>
        </w:rPr>
        <w:t xml:space="preserve"> </w:t>
      </w:r>
      <w:r w:rsidR="00C03FC1">
        <w:rPr>
          <w:rFonts w:ascii="Times New Roman" w:hAnsi="Times New Roman" w:cs="Times New Roman"/>
          <w:noProof/>
          <w:lang w:val="sr-Latn-ME"/>
        </w:rPr>
        <w:t xml:space="preserve">ekstremitetima, </w:t>
      </w:r>
      <w:r w:rsidR="00DF79EA" w:rsidRPr="00DF79EA">
        <w:rPr>
          <w:rFonts w:ascii="Times New Roman" w:hAnsi="Times New Roman" w:cs="Times New Roman"/>
          <w:noProof/>
          <w:lang w:val="sr-Latn-ME"/>
        </w:rPr>
        <w:t xml:space="preserve">preosjetljivost na svjetlost, buku i fizički kontakt, poremećaji percepcije, nevoljni pokreti, mučnina, gubitak </w:t>
      </w:r>
      <w:r w:rsidR="00DF79EA">
        <w:rPr>
          <w:rFonts w:ascii="Times New Roman" w:hAnsi="Times New Roman" w:cs="Times New Roman"/>
          <w:noProof/>
          <w:lang w:val="sr-Latn-ME"/>
        </w:rPr>
        <w:t>apetita</w:t>
      </w:r>
      <w:r w:rsidR="00DF79EA" w:rsidRPr="00DF79EA">
        <w:rPr>
          <w:rFonts w:ascii="Times New Roman" w:hAnsi="Times New Roman" w:cs="Times New Roman"/>
          <w:noProof/>
          <w:lang w:val="sr-Latn-ME"/>
        </w:rPr>
        <w:t xml:space="preserve">, </w:t>
      </w:r>
      <w:r w:rsidR="00DF79EA">
        <w:rPr>
          <w:rFonts w:ascii="Times New Roman" w:hAnsi="Times New Roman" w:cs="Times New Roman"/>
          <w:noProof/>
          <w:lang w:val="sr-Latn-ME"/>
        </w:rPr>
        <w:t>dijareja</w:t>
      </w:r>
      <w:r w:rsidR="00DF79EA" w:rsidRPr="00DF79EA">
        <w:rPr>
          <w:rFonts w:ascii="Times New Roman" w:hAnsi="Times New Roman" w:cs="Times New Roman"/>
          <w:noProof/>
          <w:lang w:val="sr-Latn-ME"/>
        </w:rPr>
        <w:t xml:space="preserve">, napadi panike, grčevi u </w:t>
      </w:r>
      <w:r w:rsidR="00DF79EA">
        <w:rPr>
          <w:rFonts w:ascii="Times New Roman" w:hAnsi="Times New Roman" w:cs="Times New Roman"/>
          <w:noProof/>
          <w:lang w:val="sr-Latn-ME"/>
        </w:rPr>
        <w:t>stomaku</w:t>
      </w:r>
      <w:r w:rsidR="00DF79EA" w:rsidRPr="00DF79EA">
        <w:rPr>
          <w:rFonts w:ascii="Times New Roman" w:hAnsi="Times New Roman" w:cs="Times New Roman"/>
          <w:noProof/>
          <w:lang w:val="sr-Latn-ME"/>
        </w:rPr>
        <w:t xml:space="preserve">, mijalgija/bolovi u mišićima, agitacija, palpitacije, tahikardija, vrtoglavica, hiperrefleksija, </w:t>
      </w:r>
      <w:r w:rsidR="00DF79EA" w:rsidRPr="002363BD">
        <w:rPr>
          <w:rFonts w:ascii="Times New Roman" w:hAnsi="Times New Roman" w:cs="Times New Roman"/>
          <w:noProof/>
          <w:lang w:val="sr-Latn-ME"/>
        </w:rPr>
        <w:t>kratkotrajni gubitak pamćenja</w:t>
      </w:r>
      <w:r w:rsidR="00DF79EA" w:rsidRPr="00DF79EA">
        <w:rPr>
          <w:rFonts w:ascii="Times New Roman" w:hAnsi="Times New Roman" w:cs="Times New Roman"/>
          <w:noProof/>
          <w:lang w:val="sr-Latn-ME"/>
        </w:rPr>
        <w:t xml:space="preserve"> i hipertermija.</w:t>
      </w:r>
    </w:p>
    <w:p w14:paraId="0BD50B3B" w14:textId="77777777" w:rsidR="009411C1" w:rsidRPr="00F41766" w:rsidRDefault="009411C1" w:rsidP="009411C1">
      <w:pPr>
        <w:autoSpaceDE w:val="0"/>
        <w:autoSpaceDN w:val="0"/>
        <w:adjustRightInd w:val="0"/>
        <w:spacing w:after="0" w:line="240" w:lineRule="auto"/>
        <w:jc w:val="both"/>
        <w:rPr>
          <w:rFonts w:ascii="Times New Roman" w:hAnsi="Times New Roman" w:cs="Times New Roman"/>
          <w:noProof/>
          <w:lang w:val="sr-Latn-ME"/>
        </w:rPr>
      </w:pPr>
    </w:p>
    <w:p w14:paraId="071C8A5D" w14:textId="2096EAF0" w:rsidR="009411C1" w:rsidRDefault="009411C1" w:rsidP="009411C1">
      <w:pPr>
        <w:autoSpaceDE w:val="0"/>
        <w:autoSpaceDN w:val="0"/>
        <w:adjustRightInd w:val="0"/>
        <w:spacing w:after="0" w:line="240" w:lineRule="auto"/>
        <w:jc w:val="both"/>
        <w:rPr>
          <w:rFonts w:ascii="Times New Roman" w:hAnsi="Times New Roman" w:cs="Times New Roman"/>
          <w:noProof/>
          <w:lang w:val="sr-Latn-ME"/>
        </w:rPr>
      </w:pPr>
      <w:r w:rsidRPr="00F41766">
        <w:rPr>
          <w:rFonts w:ascii="Times New Roman" w:hAnsi="Times New Roman" w:cs="Times New Roman"/>
          <w:noProof/>
          <w:lang w:val="sr-Latn-ME"/>
        </w:rPr>
        <w:t xml:space="preserve">Anksioznost, stanja napetosti, kao i uznemirenost i unutrašnji nemir mogu se </w:t>
      </w:r>
      <w:r w:rsidR="00C03FC1">
        <w:rPr>
          <w:rFonts w:ascii="Times New Roman" w:hAnsi="Times New Roman" w:cs="Times New Roman"/>
          <w:noProof/>
          <w:lang w:val="sr-Latn-ME"/>
        </w:rPr>
        <w:t xml:space="preserve">pojačati i ponovo pojaviti </w:t>
      </w:r>
      <w:r w:rsidRPr="00F41766">
        <w:rPr>
          <w:rFonts w:ascii="Times New Roman" w:hAnsi="Times New Roman" w:cs="Times New Roman"/>
          <w:noProof/>
          <w:lang w:val="sr-Latn-ME"/>
        </w:rPr>
        <w:t>(</w:t>
      </w:r>
      <w:r w:rsidR="00DF79EA" w:rsidRPr="009D6B4F">
        <w:rPr>
          <w:rFonts w:ascii="Times New Roman" w:hAnsi="Times New Roman" w:cs="Times New Roman"/>
          <w:i/>
          <w:iCs/>
          <w:noProof/>
          <w:lang w:val="sr-Latn-ME"/>
        </w:rPr>
        <w:t xml:space="preserve">rebound </w:t>
      </w:r>
      <w:r w:rsidR="00DF79EA" w:rsidRPr="00DF79EA">
        <w:rPr>
          <w:rFonts w:ascii="Times New Roman" w:hAnsi="Times New Roman" w:cs="Times New Roman"/>
          <w:noProof/>
          <w:lang w:val="sr-Latn-ME"/>
        </w:rPr>
        <w:t>simptomi</w:t>
      </w:r>
      <w:r w:rsidRPr="00F41766">
        <w:rPr>
          <w:rFonts w:ascii="Times New Roman" w:hAnsi="Times New Roman" w:cs="Times New Roman"/>
          <w:noProof/>
          <w:lang w:val="sr-Latn-ME"/>
        </w:rPr>
        <w:t>).</w:t>
      </w:r>
    </w:p>
    <w:p w14:paraId="08D1204A" w14:textId="77777777" w:rsidR="00DF79EA" w:rsidRDefault="00DF79EA" w:rsidP="009411C1">
      <w:pPr>
        <w:autoSpaceDE w:val="0"/>
        <w:autoSpaceDN w:val="0"/>
        <w:adjustRightInd w:val="0"/>
        <w:spacing w:after="0" w:line="240" w:lineRule="auto"/>
        <w:jc w:val="both"/>
        <w:rPr>
          <w:rFonts w:ascii="Times New Roman" w:hAnsi="Times New Roman" w:cs="Times New Roman"/>
          <w:noProof/>
          <w:lang w:val="sr-Latn-ME"/>
        </w:rPr>
      </w:pPr>
    </w:p>
    <w:p w14:paraId="1C79379B" w14:textId="3F8192FF" w:rsidR="00DF79EA" w:rsidRPr="009D6B4F" w:rsidRDefault="00DF79EA" w:rsidP="00DF79EA">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Zloupotreba lijeka</w:t>
      </w:r>
    </w:p>
    <w:p w14:paraId="7156E5EF" w14:textId="73B90336" w:rsidR="00DF79EA" w:rsidRP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r w:rsidRPr="00DF79EA">
        <w:rPr>
          <w:rFonts w:ascii="Times New Roman" w:hAnsi="Times New Roman" w:cs="Times New Roman"/>
          <w:noProof/>
          <w:lang w:val="sr-Latn-ME"/>
        </w:rPr>
        <w:t>Lorazepam ima potencijal za zloupotrebu. Posebno su ugroženi pacijenti sa istorijom zloupotrebe</w:t>
      </w:r>
      <w:r>
        <w:rPr>
          <w:rFonts w:ascii="Times New Roman" w:hAnsi="Times New Roman" w:cs="Times New Roman"/>
          <w:noProof/>
          <w:lang w:val="sr-Latn-ME"/>
        </w:rPr>
        <w:t xml:space="preserve"> ljekova</w:t>
      </w:r>
      <w:r w:rsidRPr="00DF79EA">
        <w:rPr>
          <w:rFonts w:ascii="Times New Roman" w:hAnsi="Times New Roman" w:cs="Times New Roman"/>
          <w:noProof/>
          <w:lang w:val="sr-Latn-ME"/>
        </w:rPr>
        <w:t xml:space="preserve"> i/ili alkohola.</w:t>
      </w:r>
    </w:p>
    <w:p w14:paraId="2DBFFD9B" w14:textId="77777777" w:rsidR="00DF79EA" w:rsidRP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r w:rsidRPr="00DF79EA">
        <w:rPr>
          <w:rFonts w:ascii="Times New Roman" w:hAnsi="Times New Roman" w:cs="Times New Roman"/>
          <w:noProof/>
          <w:lang w:val="sr-Latn-ME"/>
        </w:rPr>
        <w:lastRenderedPageBreak/>
        <w:t>Zloupotreba droga je poznat rizik od benzodiazepina i pacijente treba na odgovarajući način pratiti kada primaju lorazepam. Benzodiazepini se mogu otuđiti.</w:t>
      </w:r>
    </w:p>
    <w:p w14:paraId="3970FFD9" w14:textId="58BFBC2C" w:rsidR="00DF79EA" w:rsidRP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r w:rsidRPr="00DF79EA">
        <w:rPr>
          <w:rFonts w:ascii="Times New Roman" w:hAnsi="Times New Roman" w:cs="Times New Roman"/>
          <w:noProof/>
          <w:lang w:val="sr-Latn-ME"/>
        </w:rPr>
        <w:t>Prijavljeni su smrtni slučajevi povezani sa predoziranjem kada su benzodiazepini bili zloupotr</w:t>
      </w:r>
      <w:r w:rsidR="00C03FC1">
        <w:rPr>
          <w:rFonts w:ascii="Times New Roman" w:hAnsi="Times New Roman" w:cs="Times New Roman"/>
          <w:noProof/>
          <w:lang w:val="sr-Latn-ME"/>
        </w:rPr>
        <w:t>ij</w:t>
      </w:r>
      <w:r w:rsidRPr="00DF79EA">
        <w:rPr>
          <w:rFonts w:ascii="Times New Roman" w:hAnsi="Times New Roman" w:cs="Times New Roman"/>
          <w:noProof/>
          <w:lang w:val="sr-Latn-ME"/>
        </w:rPr>
        <w:t>ebljeni sa drugim depres</w:t>
      </w:r>
      <w:r w:rsidR="00C03FC1">
        <w:rPr>
          <w:rFonts w:ascii="Times New Roman" w:hAnsi="Times New Roman" w:cs="Times New Roman"/>
          <w:noProof/>
          <w:lang w:val="sr-Latn-ME"/>
        </w:rPr>
        <w:t>orima</w:t>
      </w:r>
      <w:r w:rsidRPr="00DF79EA">
        <w:rPr>
          <w:rFonts w:ascii="Times New Roman" w:hAnsi="Times New Roman" w:cs="Times New Roman"/>
          <w:noProof/>
          <w:lang w:val="sr-Latn-ME"/>
        </w:rPr>
        <w:t xml:space="preserve"> centralnog nervnog sistema, uključujući opioide, druge benzodiazepine, alkohol i/ili nedozvoljene supstance. Ove rizike treba uzeti u obzir kada se propisuje ili izdaje lorazepam. Da bi se smanjili ovi rizici, treba koristiti najnižu efektivnu dozu, a pacijente treba informisati o pravilnom skladištenju i odlaganju neupotr</w:t>
      </w:r>
      <w:r w:rsidR="00016875">
        <w:rPr>
          <w:rFonts w:ascii="Times New Roman" w:hAnsi="Times New Roman" w:cs="Times New Roman"/>
          <w:noProof/>
          <w:lang w:val="sr-Latn-ME"/>
        </w:rPr>
        <w:t>ij</w:t>
      </w:r>
      <w:r w:rsidRPr="00DF79EA">
        <w:rPr>
          <w:rFonts w:ascii="Times New Roman" w:hAnsi="Times New Roman" w:cs="Times New Roman"/>
          <w:noProof/>
          <w:lang w:val="sr-Latn-ME"/>
        </w:rPr>
        <w:t>ebljenih ljekova kako bi se spriječila krađa (npr. od strane prijatelja i rođaka).</w:t>
      </w:r>
    </w:p>
    <w:p w14:paraId="3F13E7D2" w14:textId="77777777" w:rsidR="00DF79EA" w:rsidRP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p>
    <w:p w14:paraId="426539AB" w14:textId="4EA2CCA9" w:rsidR="00DF79EA" w:rsidRP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r w:rsidRPr="00DF79EA">
        <w:rPr>
          <w:rFonts w:ascii="Times New Roman" w:hAnsi="Times New Roman" w:cs="Times New Roman"/>
          <w:noProof/>
          <w:lang w:val="sr-Latn-ME"/>
        </w:rPr>
        <w:t xml:space="preserve">Tokom primjene benzodiazepina zabilježene su </w:t>
      </w:r>
      <w:r>
        <w:rPr>
          <w:rFonts w:ascii="Times New Roman" w:hAnsi="Times New Roman" w:cs="Times New Roman"/>
          <w:noProof/>
          <w:lang w:val="sr-Latn-ME"/>
        </w:rPr>
        <w:t>teške</w:t>
      </w:r>
      <w:r w:rsidRPr="00DF79EA">
        <w:rPr>
          <w:rFonts w:ascii="Times New Roman" w:hAnsi="Times New Roman" w:cs="Times New Roman"/>
          <w:noProof/>
          <w:lang w:val="sr-Latn-ME"/>
        </w:rPr>
        <w:t xml:space="preserve"> anafilaktičke/anafilaktoidne reakcije. Nakon uzimanja prve doze ili višekratnih doza benzodiazepina opisani su slučajevi angioedema uz </w:t>
      </w:r>
      <w:r w:rsidR="00016875">
        <w:rPr>
          <w:rFonts w:ascii="Times New Roman" w:hAnsi="Times New Roman" w:cs="Times New Roman"/>
          <w:noProof/>
          <w:lang w:val="sr-Latn-ME"/>
        </w:rPr>
        <w:t>zahvaćenost</w:t>
      </w:r>
      <w:r w:rsidR="00016875" w:rsidRPr="00DF79EA">
        <w:rPr>
          <w:rFonts w:ascii="Times New Roman" w:hAnsi="Times New Roman" w:cs="Times New Roman"/>
          <w:noProof/>
          <w:lang w:val="sr-Latn-ME"/>
        </w:rPr>
        <w:t xml:space="preserve"> </w:t>
      </w:r>
      <w:r w:rsidRPr="00DF79EA">
        <w:rPr>
          <w:rFonts w:ascii="Times New Roman" w:hAnsi="Times New Roman" w:cs="Times New Roman"/>
          <w:noProof/>
          <w:lang w:val="sr-Latn-ME"/>
        </w:rPr>
        <w:t xml:space="preserve">jezika, glotisa ili larinksa. </w:t>
      </w:r>
      <w:r>
        <w:rPr>
          <w:rFonts w:ascii="Times New Roman" w:hAnsi="Times New Roman" w:cs="Times New Roman"/>
          <w:noProof/>
          <w:lang w:val="sr-Latn-ME"/>
        </w:rPr>
        <w:t xml:space="preserve">Kod </w:t>
      </w:r>
      <w:r w:rsidRPr="00DF79EA">
        <w:rPr>
          <w:rFonts w:ascii="Times New Roman" w:hAnsi="Times New Roman" w:cs="Times New Roman"/>
          <w:noProof/>
          <w:lang w:val="sr-Latn-ME"/>
        </w:rPr>
        <w:t xml:space="preserve">nekih </w:t>
      </w:r>
      <w:r>
        <w:rPr>
          <w:rFonts w:ascii="Times New Roman" w:hAnsi="Times New Roman" w:cs="Times New Roman"/>
          <w:noProof/>
          <w:lang w:val="sr-Latn-ME"/>
        </w:rPr>
        <w:t xml:space="preserve">pacijenata koji </w:t>
      </w:r>
      <w:r w:rsidRPr="00DF79EA">
        <w:rPr>
          <w:rFonts w:ascii="Times New Roman" w:hAnsi="Times New Roman" w:cs="Times New Roman"/>
          <w:noProof/>
          <w:lang w:val="sr-Latn-ME"/>
        </w:rPr>
        <w:t>primjen</w:t>
      </w:r>
      <w:r>
        <w:rPr>
          <w:rFonts w:ascii="Times New Roman" w:hAnsi="Times New Roman" w:cs="Times New Roman"/>
          <w:noProof/>
          <w:lang w:val="sr-Latn-ME"/>
        </w:rPr>
        <w:t xml:space="preserve">juju </w:t>
      </w:r>
      <w:r w:rsidRPr="00DF79EA">
        <w:rPr>
          <w:rFonts w:ascii="Times New Roman" w:hAnsi="Times New Roman" w:cs="Times New Roman"/>
          <w:noProof/>
          <w:lang w:val="sr-Latn-ME"/>
        </w:rPr>
        <w:t>benzodiazepin</w:t>
      </w:r>
      <w:r>
        <w:rPr>
          <w:rFonts w:ascii="Times New Roman" w:hAnsi="Times New Roman" w:cs="Times New Roman"/>
          <w:noProof/>
          <w:lang w:val="sr-Latn-ME"/>
        </w:rPr>
        <w:t>e,</w:t>
      </w:r>
      <w:r w:rsidRPr="00DF79EA">
        <w:rPr>
          <w:rFonts w:ascii="Times New Roman" w:hAnsi="Times New Roman" w:cs="Times New Roman"/>
          <w:noProof/>
          <w:lang w:val="sr-Latn-ME"/>
        </w:rPr>
        <w:t xml:space="preserve"> pojavili </w:t>
      </w:r>
      <w:r>
        <w:rPr>
          <w:rFonts w:ascii="Times New Roman" w:hAnsi="Times New Roman" w:cs="Times New Roman"/>
          <w:noProof/>
          <w:lang w:val="sr-Latn-ME"/>
        </w:rPr>
        <w:t xml:space="preserve">su se </w:t>
      </w:r>
      <w:r w:rsidRPr="00DF79EA">
        <w:rPr>
          <w:rFonts w:ascii="Times New Roman" w:hAnsi="Times New Roman" w:cs="Times New Roman"/>
          <w:noProof/>
          <w:lang w:val="sr-Latn-ME"/>
        </w:rPr>
        <w:t xml:space="preserve">dalji simptomi kao što je dispneja, oticanje ždrijela ili mučnina i povraćanje. </w:t>
      </w:r>
    </w:p>
    <w:p w14:paraId="203524A5" w14:textId="2E9DE4B7" w:rsid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r w:rsidRPr="00DF79EA">
        <w:rPr>
          <w:rFonts w:ascii="Times New Roman" w:hAnsi="Times New Roman" w:cs="Times New Roman"/>
          <w:noProof/>
          <w:lang w:val="sr-Latn-ME"/>
        </w:rPr>
        <w:t xml:space="preserve">Neki su </w:t>
      </w:r>
      <w:r>
        <w:rPr>
          <w:rFonts w:ascii="Times New Roman" w:hAnsi="Times New Roman" w:cs="Times New Roman"/>
          <w:noProof/>
          <w:lang w:val="sr-Latn-ME"/>
        </w:rPr>
        <w:t xml:space="preserve">pacijenti </w:t>
      </w:r>
      <w:r w:rsidRPr="00DF79EA">
        <w:rPr>
          <w:rFonts w:ascii="Times New Roman" w:hAnsi="Times New Roman" w:cs="Times New Roman"/>
          <w:noProof/>
          <w:lang w:val="sr-Latn-ME"/>
        </w:rPr>
        <w:t xml:space="preserve">morali biti podvrgnuti hitnom medicinskom liječenju. Ako se pojavi angioedem uz uključenost jezika, glotisa ili larinksa, može nastupiti opstrukcija </w:t>
      </w:r>
      <w:r>
        <w:rPr>
          <w:rFonts w:ascii="Times New Roman" w:hAnsi="Times New Roman" w:cs="Times New Roman"/>
          <w:noProof/>
          <w:lang w:val="sr-Latn-ME"/>
        </w:rPr>
        <w:t>respiratornih puteva</w:t>
      </w:r>
      <w:r w:rsidRPr="00DF79EA">
        <w:rPr>
          <w:rFonts w:ascii="Times New Roman" w:hAnsi="Times New Roman" w:cs="Times New Roman"/>
          <w:noProof/>
          <w:lang w:val="sr-Latn-ME"/>
        </w:rPr>
        <w:t xml:space="preserve"> sa smrtnim ishodom. </w:t>
      </w:r>
      <w:r>
        <w:rPr>
          <w:rFonts w:ascii="Times New Roman" w:hAnsi="Times New Roman" w:cs="Times New Roman"/>
          <w:noProof/>
          <w:lang w:val="sr-Latn-ME"/>
        </w:rPr>
        <w:t>Pacijent</w:t>
      </w:r>
      <w:r w:rsidRPr="00DF79EA">
        <w:rPr>
          <w:rFonts w:ascii="Times New Roman" w:hAnsi="Times New Roman" w:cs="Times New Roman"/>
          <w:noProof/>
          <w:lang w:val="sr-Latn-ME"/>
        </w:rPr>
        <w:t xml:space="preserve">e kod kojih </w:t>
      </w:r>
      <w:r>
        <w:rPr>
          <w:rFonts w:ascii="Times New Roman" w:hAnsi="Times New Roman" w:cs="Times New Roman"/>
          <w:noProof/>
          <w:lang w:val="sr-Latn-ME"/>
        </w:rPr>
        <w:t xml:space="preserve">se tokom liječenja </w:t>
      </w:r>
      <w:r w:rsidRPr="00DF79EA">
        <w:rPr>
          <w:rFonts w:ascii="Times New Roman" w:hAnsi="Times New Roman" w:cs="Times New Roman"/>
          <w:noProof/>
          <w:lang w:val="sr-Latn-ME"/>
        </w:rPr>
        <w:t>nekim benzodiazepinom pojavi angioedem, ne bi trebalo ponovo izlagati ut</w:t>
      </w:r>
      <w:r>
        <w:rPr>
          <w:rFonts w:ascii="Times New Roman" w:hAnsi="Times New Roman" w:cs="Times New Roman"/>
          <w:noProof/>
          <w:lang w:val="sr-Latn-ME"/>
        </w:rPr>
        <w:t>icaj</w:t>
      </w:r>
      <w:r w:rsidRPr="00DF79EA">
        <w:rPr>
          <w:rFonts w:ascii="Times New Roman" w:hAnsi="Times New Roman" w:cs="Times New Roman"/>
          <w:noProof/>
          <w:lang w:val="sr-Latn-ME"/>
        </w:rPr>
        <w:t>u lijeka.</w:t>
      </w:r>
    </w:p>
    <w:p w14:paraId="65A00E4F" w14:textId="77777777" w:rsidR="00DF79EA" w:rsidRPr="00DF79EA" w:rsidRDefault="00DF79EA" w:rsidP="00DF79EA">
      <w:pPr>
        <w:autoSpaceDE w:val="0"/>
        <w:autoSpaceDN w:val="0"/>
        <w:adjustRightInd w:val="0"/>
        <w:spacing w:after="0" w:line="240" w:lineRule="auto"/>
        <w:jc w:val="both"/>
        <w:rPr>
          <w:rFonts w:ascii="Times New Roman" w:hAnsi="Times New Roman" w:cs="Times New Roman"/>
          <w:noProof/>
          <w:lang w:val="sr-Latn-ME"/>
        </w:rPr>
      </w:pPr>
    </w:p>
    <w:p w14:paraId="31CB8E02" w14:textId="5E0E996B" w:rsidR="00DF79EA" w:rsidRPr="009D6B4F" w:rsidRDefault="00DF79EA" w:rsidP="00DF79EA">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Lijek Lorsilan sadrži laktozu</w:t>
      </w:r>
    </w:p>
    <w:p w14:paraId="05F665A7" w14:textId="13D30EAA" w:rsidR="00B70B20" w:rsidRPr="00F41766" w:rsidRDefault="00DF79EA" w:rsidP="00AA65D9">
      <w:pPr>
        <w:autoSpaceDE w:val="0"/>
        <w:autoSpaceDN w:val="0"/>
        <w:adjustRightInd w:val="0"/>
        <w:spacing w:after="0" w:line="240" w:lineRule="auto"/>
        <w:jc w:val="both"/>
        <w:rPr>
          <w:rFonts w:ascii="Times New Roman" w:hAnsi="Times New Roman" w:cs="Times New Roman"/>
          <w:noProof/>
          <w:lang w:val="sr-Latn-ME"/>
        </w:rPr>
      </w:pPr>
      <w:r w:rsidRPr="00DF79EA">
        <w:rPr>
          <w:rFonts w:ascii="Times New Roman" w:hAnsi="Times New Roman" w:cs="Times New Roman"/>
          <w:noProof/>
          <w:lang w:val="sr-Latn-ME"/>
        </w:rPr>
        <w:t>Pacijenti sa rijetkim nasljednim poremećajem nepodnošenja galaktoze, potpunim nedostatkom laktaze ili malapsorpcijom glukoze i galaktoze ne bi smjeli uzimati ovaj lijek.</w:t>
      </w:r>
    </w:p>
    <w:p w14:paraId="75AE9901" w14:textId="77777777" w:rsidR="0028762B" w:rsidRPr="00CA7D8A" w:rsidRDefault="0028762B" w:rsidP="00AA65D9">
      <w:pPr>
        <w:autoSpaceDE w:val="0"/>
        <w:autoSpaceDN w:val="0"/>
        <w:adjustRightInd w:val="0"/>
        <w:spacing w:after="0" w:line="240" w:lineRule="auto"/>
        <w:jc w:val="both"/>
        <w:rPr>
          <w:rFonts w:ascii="Times New Roman" w:hAnsi="Times New Roman" w:cs="Times New Roman"/>
          <w:noProof/>
          <w:lang w:val="sr-Latn-ME"/>
        </w:rPr>
      </w:pPr>
    </w:p>
    <w:p w14:paraId="4630BCFD" w14:textId="0628D7E6" w:rsidR="003A6E38"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4.5</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Intera</w:t>
      </w:r>
      <w:r w:rsidR="007161C2" w:rsidRPr="00CA7D8A">
        <w:rPr>
          <w:rFonts w:ascii="Times New Roman" w:hAnsi="Times New Roman" w:cs="Times New Roman"/>
          <w:b/>
          <w:noProof/>
          <w:lang w:val="sr-Latn-ME"/>
        </w:rPr>
        <w:t>kcija s</w:t>
      </w:r>
      <w:r w:rsidR="00F16211" w:rsidRPr="00CA7D8A">
        <w:rPr>
          <w:rFonts w:ascii="Times New Roman" w:hAnsi="Times New Roman" w:cs="Times New Roman"/>
          <w:b/>
          <w:noProof/>
          <w:lang w:val="sr-Latn-ME"/>
        </w:rPr>
        <w:t>a drugim l</w:t>
      </w:r>
      <w:r w:rsidR="00377B75" w:rsidRPr="00CA7D8A">
        <w:rPr>
          <w:rFonts w:ascii="Times New Roman" w:hAnsi="Times New Roman" w:cs="Times New Roman"/>
          <w:b/>
          <w:noProof/>
          <w:lang w:val="sr-Latn-ME"/>
        </w:rPr>
        <w:t>j</w:t>
      </w:r>
      <w:r w:rsidR="00D63824">
        <w:rPr>
          <w:rFonts w:ascii="Times New Roman" w:hAnsi="Times New Roman" w:cs="Times New Roman"/>
          <w:b/>
          <w:noProof/>
          <w:lang w:val="sr-Latn-ME"/>
        </w:rPr>
        <w:t xml:space="preserve">ekovima i </w:t>
      </w:r>
      <w:r w:rsidR="00F16211" w:rsidRPr="00CA7D8A">
        <w:rPr>
          <w:rFonts w:ascii="Times New Roman" w:hAnsi="Times New Roman" w:cs="Times New Roman"/>
          <w:b/>
          <w:noProof/>
          <w:lang w:val="sr-Latn-ME"/>
        </w:rPr>
        <w:t>drug</w:t>
      </w:r>
      <w:r w:rsidR="007A434A" w:rsidRPr="00CA7D8A">
        <w:rPr>
          <w:rFonts w:ascii="Times New Roman" w:hAnsi="Times New Roman" w:cs="Times New Roman"/>
          <w:b/>
          <w:noProof/>
          <w:lang w:val="sr-Latn-ME"/>
        </w:rPr>
        <w:t>e</w:t>
      </w:r>
      <w:r w:rsidR="00F16211" w:rsidRPr="00CA7D8A">
        <w:rPr>
          <w:rFonts w:ascii="Times New Roman" w:hAnsi="Times New Roman" w:cs="Times New Roman"/>
          <w:b/>
          <w:noProof/>
          <w:lang w:val="sr-Latn-ME"/>
        </w:rPr>
        <w:t xml:space="preserve"> </w:t>
      </w:r>
      <w:r w:rsidR="007A434A" w:rsidRPr="00CA7D8A">
        <w:rPr>
          <w:rFonts w:ascii="Times New Roman" w:hAnsi="Times New Roman" w:cs="Times New Roman"/>
          <w:b/>
          <w:noProof/>
          <w:lang w:val="sr-Latn-ME"/>
        </w:rPr>
        <w:t>vrste</w:t>
      </w:r>
      <w:r w:rsidR="00F16211" w:rsidRPr="00CA7D8A">
        <w:rPr>
          <w:rFonts w:ascii="Times New Roman" w:hAnsi="Times New Roman" w:cs="Times New Roman"/>
          <w:b/>
          <w:noProof/>
          <w:lang w:val="sr-Latn-ME"/>
        </w:rPr>
        <w:t xml:space="preserve"> interakcija</w:t>
      </w:r>
    </w:p>
    <w:p w14:paraId="56CF190A" w14:textId="77777777" w:rsidR="00F16211" w:rsidRPr="00CA7D8A" w:rsidRDefault="00F16211" w:rsidP="00AA65D9">
      <w:pPr>
        <w:autoSpaceDE w:val="0"/>
        <w:autoSpaceDN w:val="0"/>
        <w:adjustRightInd w:val="0"/>
        <w:spacing w:after="0" w:line="240" w:lineRule="auto"/>
        <w:jc w:val="both"/>
        <w:rPr>
          <w:rFonts w:ascii="Times New Roman" w:hAnsi="Times New Roman" w:cs="Times New Roman"/>
          <w:b/>
          <w:noProof/>
          <w:lang w:val="sr-Latn-ME"/>
        </w:rPr>
      </w:pPr>
    </w:p>
    <w:p w14:paraId="285236D3" w14:textId="6996D0DE" w:rsidR="00D962E7" w:rsidRPr="00D962E7" w:rsidRDefault="00016875" w:rsidP="00D962E7">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Prilikom </w:t>
      </w:r>
      <w:r w:rsidR="00D962E7" w:rsidRPr="00D962E7">
        <w:rPr>
          <w:rFonts w:ascii="Times New Roman" w:hAnsi="Times New Roman" w:cs="Times New Roman"/>
          <w:noProof/>
          <w:lang w:val="sr-Latn-ME"/>
        </w:rPr>
        <w:t xml:space="preserve"> i</w:t>
      </w:r>
      <w:r w:rsidR="00D962E7">
        <w:rPr>
          <w:rFonts w:ascii="Times New Roman" w:hAnsi="Times New Roman" w:cs="Times New Roman"/>
          <w:noProof/>
          <w:lang w:val="sr-Latn-ME"/>
        </w:rPr>
        <w:t>stovremen</w:t>
      </w:r>
      <w:r>
        <w:rPr>
          <w:rFonts w:ascii="Times New Roman" w:hAnsi="Times New Roman" w:cs="Times New Roman"/>
          <w:noProof/>
          <w:lang w:val="sr-Latn-ME"/>
        </w:rPr>
        <w:t>e</w:t>
      </w:r>
      <w:r w:rsidR="00D962E7">
        <w:rPr>
          <w:rFonts w:ascii="Times New Roman" w:hAnsi="Times New Roman" w:cs="Times New Roman"/>
          <w:noProof/>
          <w:lang w:val="sr-Latn-ME"/>
        </w:rPr>
        <w:t xml:space="preserve"> </w:t>
      </w:r>
      <w:r w:rsidR="00D962E7" w:rsidRPr="00D962E7">
        <w:rPr>
          <w:rFonts w:ascii="Times New Roman" w:hAnsi="Times New Roman" w:cs="Times New Roman"/>
          <w:noProof/>
          <w:lang w:val="sr-Latn-ME"/>
        </w:rPr>
        <w:t>primjen</w:t>
      </w:r>
      <w:r>
        <w:rPr>
          <w:rFonts w:ascii="Times New Roman" w:hAnsi="Times New Roman" w:cs="Times New Roman"/>
          <w:noProof/>
          <w:lang w:val="sr-Latn-ME"/>
        </w:rPr>
        <w:t>e</w:t>
      </w:r>
      <w:r w:rsidR="00D962E7" w:rsidRPr="00D962E7">
        <w:rPr>
          <w:rFonts w:ascii="Times New Roman" w:hAnsi="Times New Roman" w:cs="Times New Roman"/>
          <w:noProof/>
          <w:lang w:val="sr-Latn-ME"/>
        </w:rPr>
        <w:t xml:space="preserve"> lorazepama s drugim ljekovima koji imaju depresivno djelovanje na </w:t>
      </w:r>
      <w:r w:rsidR="00D962E7">
        <w:rPr>
          <w:rFonts w:ascii="Times New Roman" w:hAnsi="Times New Roman" w:cs="Times New Roman"/>
          <w:noProof/>
          <w:lang w:val="sr-Latn-ME"/>
        </w:rPr>
        <w:t>centralni nervni sistem (</w:t>
      </w:r>
      <w:r w:rsidR="00D962E7" w:rsidRPr="00D962E7">
        <w:rPr>
          <w:rFonts w:ascii="Times New Roman" w:hAnsi="Times New Roman" w:cs="Times New Roman"/>
          <w:noProof/>
          <w:lang w:val="sr-Latn-ME"/>
        </w:rPr>
        <w:t>npr. neuroleptici, anksiolitici, antidepresivi, hipnotici/sedativi, anestetici, beta blokatori, opi</w:t>
      </w:r>
      <w:r w:rsidR="00D962E7">
        <w:rPr>
          <w:rFonts w:ascii="Times New Roman" w:hAnsi="Times New Roman" w:cs="Times New Roman"/>
          <w:noProof/>
          <w:lang w:val="sr-Latn-ME"/>
        </w:rPr>
        <w:t xml:space="preserve">oidni </w:t>
      </w:r>
      <w:r w:rsidR="00D962E7" w:rsidRPr="00D962E7">
        <w:rPr>
          <w:rFonts w:ascii="Times New Roman" w:hAnsi="Times New Roman" w:cs="Times New Roman"/>
          <w:noProof/>
          <w:lang w:val="sr-Latn-ME"/>
        </w:rPr>
        <w:t>analgetici, sedativni antihistaminici, antiepileptici)</w:t>
      </w:r>
      <w:r w:rsidR="00D962E7">
        <w:rPr>
          <w:rFonts w:ascii="Times New Roman" w:hAnsi="Times New Roman" w:cs="Times New Roman"/>
          <w:noProof/>
          <w:lang w:val="sr-Latn-ME"/>
        </w:rPr>
        <w:t xml:space="preserve">, </w:t>
      </w:r>
      <w:r w:rsidR="00D962E7" w:rsidRPr="00D962E7">
        <w:rPr>
          <w:rFonts w:ascii="Times New Roman" w:hAnsi="Times New Roman" w:cs="Times New Roman"/>
          <w:noProof/>
          <w:lang w:val="sr-Latn-ME"/>
        </w:rPr>
        <w:t>te s alkoholom</w:t>
      </w:r>
      <w:r w:rsidR="00D962E7">
        <w:rPr>
          <w:rFonts w:ascii="Times New Roman" w:hAnsi="Times New Roman" w:cs="Times New Roman"/>
          <w:noProof/>
          <w:lang w:val="sr-Latn-ME"/>
        </w:rPr>
        <w:t>,</w:t>
      </w:r>
      <w:r w:rsidR="00D962E7" w:rsidRPr="00D962E7">
        <w:rPr>
          <w:rFonts w:ascii="Times New Roman" w:hAnsi="Times New Roman" w:cs="Times New Roman"/>
          <w:noProof/>
          <w:lang w:val="sr-Latn-ME"/>
        </w:rPr>
        <w:t xml:space="preserve"> može doći do uzajamnog pojačavanja depresivnog djelovanja na </w:t>
      </w:r>
      <w:r w:rsidR="00D962E7">
        <w:rPr>
          <w:rFonts w:ascii="Times New Roman" w:hAnsi="Times New Roman" w:cs="Times New Roman"/>
          <w:noProof/>
          <w:lang w:val="sr-Latn-ME"/>
        </w:rPr>
        <w:t>centralni nervni sistem.</w:t>
      </w:r>
    </w:p>
    <w:p w14:paraId="750E15BD"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3864F2BD" w14:textId="77777777" w:rsidR="00D962E7" w:rsidRPr="009D6B4F" w:rsidRDefault="00D962E7" w:rsidP="00D962E7">
      <w:pPr>
        <w:autoSpaceDE w:val="0"/>
        <w:autoSpaceDN w:val="0"/>
        <w:adjustRightInd w:val="0"/>
        <w:spacing w:after="0" w:line="240" w:lineRule="auto"/>
        <w:jc w:val="both"/>
        <w:rPr>
          <w:rFonts w:ascii="Times New Roman" w:hAnsi="Times New Roman" w:cs="Times New Roman"/>
          <w:noProof/>
          <w:u w:val="single"/>
          <w:lang w:val="sr-Latn-ME"/>
        </w:rPr>
      </w:pPr>
      <w:r w:rsidRPr="009D6B4F">
        <w:rPr>
          <w:rFonts w:ascii="Times New Roman" w:hAnsi="Times New Roman" w:cs="Times New Roman"/>
          <w:noProof/>
          <w:u w:val="single"/>
          <w:lang w:val="sr-Latn-ME"/>
        </w:rPr>
        <w:t>Opioidi</w:t>
      </w:r>
    </w:p>
    <w:p w14:paraId="13C118E6" w14:textId="17BF30DF"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Isto</w:t>
      </w:r>
      <w:r>
        <w:rPr>
          <w:rFonts w:ascii="Times New Roman" w:hAnsi="Times New Roman" w:cs="Times New Roman"/>
          <w:noProof/>
          <w:lang w:val="sr-Latn-ME"/>
        </w:rPr>
        <w:t>vremen</w:t>
      </w:r>
      <w:r w:rsidRPr="00D962E7">
        <w:rPr>
          <w:rFonts w:ascii="Times New Roman" w:hAnsi="Times New Roman" w:cs="Times New Roman"/>
          <w:noProof/>
          <w:lang w:val="sr-Latn-ME"/>
        </w:rPr>
        <w:t>a primjena ljekova sa sedativnim</w:t>
      </w:r>
      <w:r>
        <w:rPr>
          <w:rFonts w:ascii="Times New Roman" w:hAnsi="Times New Roman" w:cs="Times New Roman"/>
          <w:noProof/>
          <w:lang w:val="sr-Latn-ME"/>
        </w:rPr>
        <w:t xml:space="preserve"> efektom</w:t>
      </w:r>
      <w:r w:rsidRPr="00D962E7">
        <w:rPr>
          <w:rFonts w:ascii="Times New Roman" w:hAnsi="Times New Roman" w:cs="Times New Roman"/>
          <w:noProof/>
          <w:lang w:val="sr-Latn-ME"/>
        </w:rPr>
        <w:t xml:space="preserve">, kao što su benzodiazepini, s opioidima povećava rizik od sedacije, respiratorne depresije, kome i smrti zbog aditivnog depresivnog učinka na </w:t>
      </w:r>
      <w:r>
        <w:rPr>
          <w:rFonts w:ascii="Times New Roman" w:hAnsi="Times New Roman" w:cs="Times New Roman"/>
          <w:noProof/>
          <w:lang w:val="sr-Latn-ME"/>
        </w:rPr>
        <w:t>CNS.</w:t>
      </w:r>
      <w:r w:rsidRPr="00D962E7">
        <w:rPr>
          <w:rFonts w:ascii="Times New Roman" w:hAnsi="Times New Roman" w:cs="Times New Roman"/>
          <w:noProof/>
          <w:lang w:val="sr-Latn-ME"/>
        </w:rPr>
        <w:t>.</w:t>
      </w:r>
    </w:p>
    <w:p w14:paraId="71E4FA08"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0F36EEEB" w14:textId="148007EE"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Dozu i trajanje isto</w:t>
      </w:r>
      <w:r>
        <w:rPr>
          <w:rFonts w:ascii="Times New Roman" w:hAnsi="Times New Roman" w:cs="Times New Roman"/>
          <w:noProof/>
          <w:lang w:val="sr-Latn-ME"/>
        </w:rPr>
        <w:t>vremen</w:t>
      </w:r>
      <w:r w:rsidRPr="00D962E7">
        <w:rPr>
          <w:rFonts w:ascii="Times New Roman" w:hAnsi="Times New Roman" w:cs="Times New Roman"/>
          <w:noProof/>
          <w:lang w:val="sr-Latn-ME"/>
        </w:rPr>
        <w:t>e primjene potrebno je ograničiti (vidjeti dio 4.4).</w:t>
      </w:r>
    </w:p>
    <w:p w14:paraId="49785EE6"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29DD79DE" w14:textId="7D3DD664"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 xml:space="preserve">Djelovanje </w:t>
      </w:r>
      <w:r>
        <w:rPr>
          <w:rFonts w:ascii="Times New Roman" w:hAnsi="Times New Roman" w:cs="Times New Roman"/>
          <w:noProof/>
          <w:lang w:val="sr-Latn-ME"/>
        </w:rPr>
        <w:t xml:space="preserve">miorelaksanasa </w:t>
      </w:r>
      <w:r w:rsidRPr="00D962E7">
        <w:rPr>
          <w:rFonts w:ascii="Times New Roman" w:hAnsi="Times New Roman" w:cs="Times New Roman"/>
          <w:noProof/>
          <w:lang w:val="sr-Latn-ME"/>
        </w:rPr>
        <w:t xml:space="preserve">i analgetika može se pojačati. </w:t>
      </w:r>
    </w:p>
    <w:p w14:paraId="30990B19"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7A4B8290" w14:textId="409C2409"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Pri is</w:t>
      </w:r>
      <w:r>
        <w:rPr>
          <w:rFonts w:ascii="Times New Roman" w:hAnsi="Times New Roman" w:cs="Times New Roman"/>
          <w:noProof/>
          <w:lang w:val="sr-Latn-ME"/>
        </w:rPr>
        <w:t>tovremenoj</w:t>
      </w:r>
      <w:r w:rsidRPr="00D962E7">
        <w:rPr>
          <w:rFonts w:ascii="Times New Roman" w:hAnsi="Times New Roman" w:cs="Times New Roman"/>
          <w:noProof/>
          <w:lang w:val="sr-Latn-ME"/>
        </w:rPr>
        <w:t xml:space="preserve"> primjeni lorazepama i klozapina može doći do izražene sedacije, prekomjerne salivacije i poremećaja koordinacije kretanja.</w:t>
      </w:r>
    </w:p>
    <w:p w14:paraId="3DDCCF44"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5B082E68" w14:textId="44DEDD0B"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Istovremena primjena lorazepama i valproinske kiseline</w:t>
      </w:r>
      <w:r>
        <w:rPr>
          <w:rFonts w:ascii="Times New Roman" w:hAnsi="Times New Roman" w:cs="Times New Roman"/>
          <w:noProof/>
          <w:lang w:val="sr-Latn-ME"/>
        </w:rPr>
        <w:t xml:space="preserve"> </w:t>
      </w:r>
      <w:r w:rsidRPr="00D962E7">
        <w:rPr>
          <w:rFonts w:ascii="Times New Roman" w:hAnsi="Times New Roman" w:cs="Times New Roman"/>
          <w:noProof/>
          <w:lang w:val="sr-Latn-ME"/>
        </w:rPr>
        <w:t>može dovesti do povišenih koncentracija lorazepama u plazmi i smanjenja klirensa lo</w:t>
      </w:r>
      <w:r>
        <w:rPr>
          <w:rFonts w:ascii="Times New Roman" w:hAnsi="Times New Roman" w:cs="Times New Roman"/>
          <w:noProof/>
          <w:lang w:val="sr-Latn-ME"/>
        </w:rPr>
        <w:t>r</w:t>
      </w:r>
      <w:r w:rsidRPr="00D962E7">
        <w:rPr>
          <w:rFonts w:ascii="Times New Roman" w:hAnsi="Times New Roman" w:cs="Times New Roman"/>
          <w:noProof/>
          <w:lang w:val="sr-Latn-ME"/>
        </w:rPr>
        <w:t>azepama. Ako se isto</w:t>
      </w:r>
      <w:r>
        <w:rPr>
          <w:rFonts w:ascii="Times New Roman" w:hAnsi="Times New Roman" w:cs="Times New Roman"/>
          <w:noProof/>
          <w:lang w:val="sr-Latn-ME"/>
        </w:rPr>
        <w:t>vremen</w:t>
      </w:r>
      <w:r w:rsidRPr="00D962E7">
        <w:rPr>
          <w:rFonts w:ascii="Times New Roman" w:hAnsi="Times New Roman" w:cs="Times New Roman"/>
          <w:noProof/>
          <w:lang w:val="sr-Latn-ME"/>
        </w:rPr>
        <w:t>o primjenjuje valproinsk</w:t>
      </w:r>
      <w:r>
        <w:rPr>
          <w:rFonts w:ascii="Times New Roman" w:hAnsi="Times New Roman" w:cs="Times New Roman"/>
          <w:noProof/>
          <w:lang w:val="sr-Latn-ME"/>
        </w:rPr>
        <w:t>a</w:t>
      </w:r>
      <w:r w:rsidRPr="00D962E7">
        <w:rPr>
          <w:rFonts w:ascii="Times New Roman" w:hAnsi="Times New Roman" w:cs="Times New Roman"/>
          <w:noProof/>
          <w:lang w:val="sr-Latn-ME"/>
        </w:rPr>
        <w:t xml:space="preserve"> kiselin</w:t>
      </w:r>
      <w:r>
        <w:rPr>
          <w:rFonts w:ascii="Times New Roman" w:hAnsi="Times New Roman" w:cs="Times New Roman"/>
          <w:noProof/>
          <w:lang w:val="sr-Latn-ME"/>
        </w:rPr>
        <w:t>a</w:t>
      </w:r>
      <w:r w:rsidRPr="00D962E7">
        <w:rPr>
          <w:rFonts w:ascii="Times New Roman" w:hAnsi="Times New Roman" w:cs="Times New Roman"/>
          <w:noProof/>
          <w:lang w:val="sr-Latn-ME"/>
        </w:rPr>
        <w:t>, dozu lorazepama potrebno je smanjiti za oko 50%.</w:t>
      </w:r>
    </w:p>
    <w:p w14:paraId="63E9294A"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02E1F01A" w14:textId="59D7C005"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Pri istovremenoj primjeni lorazepama i probenecida može doći do bržeg početka djelovanja ili produ</w:t>
      </w:r>
      <w:r>
        <w:rPr>
          <w:rFonts w:ascii="Times New Roman" w:hAnsi="Times New Roman" w:cs="Times New Roman"/>
          <w:noProof/>
          <w:lang w:val="sr-Latn-ME"/>
        </w:rPr>
        <w:t>že</w:t>
      </w:r>
      <w:r w:rsidRPr="00D962E7">
        <w:rPr>
          <w:rFonts w:ascii="Times New Roman" w:hAnsi="Times New Roman" w:cs="Times New Roman"/>
          <w:noProof/>
          <w:lang w:val="sr-Latn-ME"/>
        </w:rPr>
        <w:t>nog djelovanja lorazepama zbog produ</w:t>
      </w:r>
      <w:r>
        <w:rPr>
          <w:rFonts w:ascii="Times New Roman" w:hAnsi="Times New Roman" w:cs="Times New Roman"/>
          <w:noProof/>
          <w:lang w:val="sr-Latn-ME"/>
        </w:rPr>
        <w:t>že</w:t>
      </w:r>
      <w:r w:rsidRPr="00D962E7">
        <w:rPr>
          <w:rFonts w:ascii="Times New Roman" w:hAnsi="Times New Roman" w:cs="Times New Roman"/>
          <w:noProof/>
          <w:lang w:val="sr-Latn-ME"/>
        </w:rPr>
        <w:t xml:space="preserve">nog poluvremena izlučivanja i smanjenja ukupnog klirensa. Pri istovremenoj primjeni s probenecidom, dozu lorazepama treba smanjiti za </w:t>
      </w:r>
      <w:r w:rsidR="00016875">
        <w:rPr>
          <w:rFonts w:ascii="Times New Roman" w:hAnsi="Times New Roman" w:cs="Times New Roman"/>
          <w:noProof/>
          <w:lang w:val="sr-Latn-ME"/>
        </w:rPr>
        <w:t>oko</w:t>
      </w:r>
      <w:r w:rsidR="00016875" w:rsidRPr="00D962E7">
        <w:rPr>
          <w:rFonts w:ascii="Times New Roman" w:hAnsi="Times New Roman" w:cs="Times New Roman"/>
          <w:noProof/>
          <w:lang w:val="sr-Latn-ME"/>
        </w:rPr>
        <w:t xml:space="preserve"> </w:t>
      </w:r>
      <w:r w:rsidRPr="00D962E7">
        <w:rPr>
          <w:rFonts w:ascii="Times New Roman" w:hAnsi="Times New Roman" w:cs="Times New Roman"/>
          <w:noProof/>
          <w:lang w:val="sr-Latn-ME"/>
        </w:rPr>
        <w:t>50 %.</w:t>
      </w:r>
    </w:p>
    <w:p w14:paraId="30C4BE5B"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06C789A6"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Primjena teofilina ili aminofilina može smanjiti sedativno djelovanje benzodiazepina, uključujući lorazepam.</w:t>
      </w:r>
    </w:p>
    <w:p w14:paraId="2FF84E97" w14:textId="77777777" w:rsidR="00D962E7" w:rsidRPr="00D962E7" w:rsidRDefault="00D962E7" w:rsidP="00D962E7">
      <w:pPr>
        <w:autoSpaceDE w:val="0"/>
        <w:autoSpaceDN w:val="0"/>
        <w:adjustRightInd w:val="0"/>
        <w:spacing w:after="0" w:line="240" w:lineRule="auto"/>
        <w:jc w:val="both"/>
        <w:rPr>
          <w:rFonts w:ascii="Times New Roman" w:hAnsi="Times New Roman" w:cs="Times New Roman"/>
          <w:noProof/>
          <w:lang w:val="sr-Latn-ME"/>
        </w:rPr>
      </w:pPr>
    </w:p>
    <w:p w14:paraId="0E72C9F4" w14:textId="15C2EA19" w:rsidR="00EB0577" w:rsidRDefault="00D962E7" w:rsidP="00D962E7">
      <w:pPr>
        <w:autoSpaceDE w:val="0"/>
        <w:autoSpaceDN w:val="0"/>
        <w:adjustRightInd w:val="0"/>
        <w:spacing w:after="0" w:line="240" w:lineRule="auto"/>
        <w:jc w:val="both"/>
        <w:rPr>
          <w:rFonts w:ascii="Times New Roman" w:hAnsi="Times New Roman" w:cs="Times New Roman"/>
          <w:noProof/>
          <w:lang w:val="sr-Latn-ME"/>
        </w:rPr>
      </w:pPr>
      <w:r w:rsidRPr="00D962E7">
        <w:rPr>
          <w:rFonts w:ascii="Times New Roman" w:hAnsi="Times New Roman" w:cs="Times New Roman"/>
          <w:noProof/>
          <w:lang w:val="sr-Latn-ME"/>
        </w:rPr>
        <w:t xml:space="preserve">Budući da se </w:t>
      </w:r>
      <w:r w:rsidR="00016875">
        <w:rPr>
          <w:rFonts w:ascii="Times New Roman" w:hAnsi="Times New Roman" w:cs="Times New Roman"/>
          <w:noProof/>
          <w:lang w:val="sr-Latn-ME"/>
        </w:rPr>
        <w:t>vrsta i obim</w:t>
      </w:r>
      <w:r w:rsidRPr="00D962E7">
        <w:rPr>
          <w:rFonts w:ascii="Times New Roman" w:hAnsi="Times New Roman" w:cs="Times New Roman"/>
          <w:noProof/>
          <w:lang w:val="sr-Latn-ME"/>
        </w:rPr>
        <w:t xml:space="preserve"> interakcija </w:t>
      </w:r>
      <w:r>
        <w:rPr>
          <w:rFonts w:ascii="Times New Roman" w:hAnsi="Times New Roman" w:cs="Times New Roman"/>
          <w:noProof/>
          <w:lang w:val="sr-Latn-ME"/>
        </w:rPr>
        <w:t>kod pacijenata</w:t>
      </w:r>
      <w:r w:rsidRPr="00D962E7">
        <w:rPr>
          <w:rFonts w:ascii="Times New Roman" w:hAnsi="Times New Roman" w:cs="Times New Roman"/>
          <w:noProof/>
          <w:lang w:val="sr-Latn-ME"/>
        </w:rPr>
        <w:t xml:space="preserve"> koji su na terapiji drugim ljekovima u pojedinačnom slučaju ne mogu sa sigurnošću predvidjeti, potreban je poseban oprez, </w:t>
      </w:r>
      <w:r w:rsidR="00016875">
        <w:rPr>
          <w:rFonts w:ascii="Times New Roman" w:hAnsi="Times New Roman" w:cs="Times New Roman"/>
          <w:noProof/>
          <w:lang w:val="sr-Latn-ME"/>
        </w:rPr>
        <w:t>naročit</w:t>
      </w:r>
      <w:r w:rsidR="00016875" w:rsidRPr="00D962E7">
        <w:rPr>
          <w:rFonts w:ascii="Times New Roman" w:hAnsi="Times New Roman" w:cs="Times New Roman"/>
          <w:noProof/>
          <w:lang w:val="sr-Latn-ME"/>
        </w:rPr>
        <w:t xml:space="preserve">o </w:t>
      </w:r>
      <w:r w:rsidRPr="00D962E7">
        <w:rPr>
          <w:rFonts w:ascii="Times New Roman" w:hAnsi="Times New Roman" w:cs="Times New Roman"/>
          <w:noProof/>
          <w:lang w:val="sr-Latn-ME"/>
        </w:rPr>
        <w:t xml:space="preserve">na početku liječenja. </w:t>
      </w:r>
    </w:p>
    <w:p w14:paraId="270E0031" w14:textId="0327E98A" w:rsidR="00A855BB" w:rsidRDefault="00A855BB" w:rsidP="00AA65D9">
      <w:pPr>
        <w:autoSpaceDE w:val="0"/>
        <w:autoSpaceDN w:val="0"/>
        <w:adjustRightInd w:val="0"/>
        <w:spacing w:after="0" w:line="240" w:lineRule="auto"/>
        <w:jc w:val="both"/>
        <w:rPr>
          <w:rFonts w:ascii="Times New Roman" w:hAnsi="Times New Roman" w:cs="Times New Roman"/>
          <w:noProof/>
          <w:lang w:val="sr-Latn-ME"/>
        </w:rPr>
      </w:pPr>
    </w:p>
    <w:p w14:paraId="2D3707BC" w14:textId="77777777" w:rsidR="001C45D2" w:rsidRPr="00CA7D8A" w:rsidRDefault="001C45D2" w:rsidP="00AA65D9">
      <w:pPr>
        <w:autoSpaceDE w:val="0"/>
        <w:autoSpaceDN w:val="0"/>
        <w:adjustRightInd w:val="0"/>
        <w:spacing w:after="0" w:line="240" w:lineRule="auto"/>
        <w:jc w:val="both"/>
        <w:rPr>
          <w:rFonts w:ascii="Times New Roman" w:hAnsi="Times New Roman" w:cs="Times New Roman"/>
          <w:noProof/>
          <w:lang w:val="sr-Latn-ME"/>
        </w:rPr>
      </w:pPr>
    </w:p>
    <w:p w14:paraId="5F2A1504" w14:textId="76998D67" w:rsidR="006A171F" w:rsidRPr="00CA7D8A" w:rsidRDefault="003A6E38" w:rsidP="00AA65D9">
      <w:pPr>
        <w:autoSpaceDE w:val="0"/>
        <w:autoSpaceDN w:val="0"/>
        <w:adjustRightInd w:val="0"/>
        <w:spacing w:after="0" w:line="240" w:lineRule="auto"/>
        <w:jc w:val="both"/>
        <w:rPr>
          <w:rFonts w:ascii="Times New Roman" w:hAnsi="Times New Roman" w:cs="Times New Roman"/>
          <w:b/>
          <w:bCs/>
          <w:noProof/>
          <w:lang w:val="sr-Latn-ME"/>
        </w:rPr>
      </w:pPr>
      <w:r w:rsidRPr="00CA7D8A">
        <w:rPr>
          <w:rFonts w:ascii="Times New Roman" w:hAnsi="Times New Roman" w:cs="Times New Roman"/>
          <w:b/>
          <w:noProof/>
          <w:lang w:val="sr-Latn-ME"/>
        </w:rPr>
        <w:lastRenderedPageBreak/>
        <w:t>4.6</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9C31D9">
        <w:rPr>
          <w:rFonts w:ascii="Times New Roman" w:hAnsi="Times New Roman" w:cs="Times New Roman"/>
          <w:b/>
          <w:noProof/>
          <w:lang w:val="sr-Latn-ME"/>
        </w:rPr>
        <w:t xml:space="preserve">Plodnost, </w:t>
      </w:r>
      <w:r w:rsidR="004E6A93" w:rsidRPr="00CA7D8A">
        <w:rPr>
          <w:rFonts w:ascii="Times New Roman" w:hAnsi="Times New Roman" w:cs="Times New Roman"/>
          <w:b/>
          <w:bCs/>
          <w:noProof/>
          <w:lang w:val="sr-Latn-ME"/>
        </w:rPr>
        <w:t>trudnoć</w:t>
      </w:r>
      <w:r w:rsidR="009C31D9">
        <w:rPr>
          <w:rFonts w:ascii="Times New Roman" w:hAnsi="Times New Roman" w:cs="Times New Roman"/>
          <w:b/>
          <w:bCs/>
          <w:noProof/>
          <w:lang w:val="sr-Latn-ME"/>
        </w:rPr>
        <w:t>a</w:t>
      </w:r>
      <w:r w:rsidR="004E6A93" w:rsidRPr="00CA7D8A">
        <w:rPr>
          <w:rFonts w:ascii="Times New Roman" w:hAnsi="Times New Roman" w:cs="Times New Roman"/>
          <w:b/>
          <w:bCs/>
          <w:noProof/>
          <w:lang w:val="sr-Latn-ME"/>
        </w:rPr>
        <w:t xml:space="preserve"> i dojenj</w:t>
      </w:r>
      <w:r w:rsidR="009C31D9">
        <w:rPr>
          <w:rFonts w:ascii="Times New Roman" w:hAnsi="Times New Roman" w:cs="Times New Roman"/>
          <w:b/>
          <w:bCs/>
          <w:noProof/>
          <w:lang w:val="sr-Latn-ME"/>
        </w:rPr>
        <w:t>e</w:t>
      </w:r>
    </w:p>
    <w:p w14:paraId="6C7523A6" w14:textId="77777777" w:rsidR="001D06BE" w:rsidRPr="00CA7D8A" w:rsidRDefault="001D06BE" w:rsidP="00AA65D9">
      <w:pPr>
        <w:autoSpaceDE w:val="0"/>
        <w:autoSpaceDN w:val="0"/>
        <w:adjustRightInd w:val="0"/>
        <w:spacing w:after="0" w:line="240" w:lineRule="auto"/>
        <w:jc w:val="both"/>
        <w:rPr>
          <w:rFonts w:ascii="Times New Roman" w:hAnsi="Times New Roman" w:cs="Times New Roman"/>
          <w:b/>
          <w:bCs/>
          <w:noProof/>
          <w:lang w:val="sr-Latn-ME"/>
        </w:rPr>
      </w:pPr>
    </w:p>
    <w:p w14:paraId="64E59867" w14:textId="46897900" w:rsidR="00DB4656" w:rsidRDefault="00DB4656" w:rsidP="00AA65D9">
      <w:pPr>
        <w:autoSpaceDE w:val="0"/>
        <w:autoSpaceDN w:val="0"/>
        <w:adjustRightInd w:val="0"/>
        <w:spacing w:after="0" w:line="240" w:lineRule="auto"/>
        <w:jc w:val="both"/>
        <w:rPr>
          <w:rFonts w:ascii="Times New Roman" w:hAnsi="Times New Roman" w:cs="Times New Roman"/>
          <w:noProof/>
          <w:u w:val="single"/>
          <w:lang w:val="sr-Latn-ME"/>
        </w:rPr>
      </w:pPr>
      <w:r w:rsidRPr="00A708A5">
        <w:rPr>
          <w:rFonts w:ascii="Times New Roman" w:hAnsi="Times New Roman" w:cs="Times New Roman"/>
          <w:noProof/>
          <w:u w:val="single"/>
          <w:lang w:val="sr-Latn-ME"/>
        </w:rPr>
        <w:t>Trudnoća</w:t>
      </w:r>
    </w:p>
    <w:p w14:paraId="22F3E133" w14:textId="77777777" w:rsidR="0032582A" w:rsidRPr="00A708A5" w:rsidRDefault="0032582A" w:rsidP="00AA65D9">
      <w:pPr>
        <w:autoSpaceDE w:val="0"/>
        <w:autoSpaceDN w:val="0"/>
        <w:adjustRightInd w:val="0"/>
        <w:spacing w:after="0" w:line="240" w:lineRule="auto"/>
        <w:jc w:val="both"/>
        <w:rPr>
          <w:rFonts w:ascii="Times New Roman" w:hAnsi="Times New Roman" w:cs="Times New Roman"/>
          <w:noProof/>
          <w:u w:val="single"/>
          <w:lang w:val="sr-Latn-ME"/>
        </w:rPr>
      </w:pPr>
    </w:p>
    <w:p w14:paraId="05D6D48A" w14:textId="7B4AE5AC" w:rsidR="002F2D6B" w:rsidRPr="002F2D6B" w:rsidRDefault="002F2D6B" w:rsidP="002F2D6B">
      <w:pPr>
        <w:autoSpaceDE w:val="0"/>
        <w:autoSpaceDN w:val="0"/>
        <w:adjustRightInd w:val="0"/>
        <w:spacing w:after="0" w:line="240" w:lineRule="auto"/>
        <w:jc w:val="both"/>
        <w:rPr>
          <w:rFonts w:ascii="Times New Roman" w:hAnsi="Times New Roman" w:cs="Times New Roman"/>
          <w:noProof/>
          <w:lang w:val="sr-Latn-ME"/>
        </w:rPr>
      </w:pPr>
      <w:r w:rsidRPr="002F2D6B">
        <w:rPr>
          <w:rFonts w:ascii="Times New Roman" w:hAnsi="Times New Roman" w:cs="Times New Roman"/>
          <w:noProof/>
          <w:lang w:val="sr-Latn-ME"/>
        </w:rPr>
        <w:t xml:space="preserve">Lorazepam </w:t>
      </w:r>
      <w:r w:rsidR="003F5F5F">
        <w:rPr>
          <w:rFonts w:ascii="Times New Roman" w:hAnsi="Times New Roman" w:cs="Times New Roman"/>
          <w:noProof/>
          <w:lang w:val="sr-Latn-ME"/>
        </w:rPr>
        <w:t>ne bi trebalo</w:t>
      </w:r>
      <w:r w:rsidRPr="002F2D6B">
        <w:rPr>
          <w:rFonts w:ascii="Times New Roman" w:hAnsi="Times New Roman" w:cs="Times New Roman"/>
          <w:noProof/>
          <w:lang w:val="sr-Latn-ME"/>
        </w:rPr>
        <w:t xml:space="preserve"> primjenjivati to</w:t>
      </w:r>
      <w:r>
        <w:rPr>
          <w:rFonts w:ascii="Times New Roman" w:hAnsi="Times New Roman" w:cs="Times New Roman"/>
          <w:noProof/>
          <w:lang w:val="sr-Latn-ME"/>
        </w:rPr>
        <w:t>ko</w:t>
      </w:r>
      <w:r w:rsidRPr="002F2D6B">
        <w:rPr>
          <w:rFonts w:ascii="Times New Roman" w:hAnsi="Times New Roman" w:cs="Times New Roman"/>
          <w:noProof/>
          <w:lang w:val="sr-Latn-ME"/>
        </w:rPr>
        <w:t xml:space="preserve">m trudnoće. Budući da nema </w:t>
      </w:r>
      <w:r w:rsidR="003F5F5F">
        <w:rPr>
          <w:rFonts w:ascii="Times New Roman" w:hAnsi="Times New Roman" w:cs="Times New Roman"/>
          <w:noProof/>
          <w:lang w:val="sr-Latn-ME"/>
        </w:rPr>
        <w:t>dovoljno</w:t>
      </w:r>
      <w:r w:rsidR="003F5F5F" w:rsidRPr="002F2D6B">
        <w:rPr>
          <w:rFonts w:ascii="Times New Roman" w:hAnsi="Times New Roman" w:cs="Times New Roman"/>
          <w:noProof/>
          <w:lang w:val="sr-Latn-ME"/>
        </w:rPr>
        <w:t xml:space="preserve"> </w:t>
      </w:r>
      <w:r w:rsidRPr="002F2D6B">
        <w:rPr>
          <w:rFonts w:ascii="Times New Roman" w:hAnsi="Times New Roman" w:cs="Times New Roman"/>
          <w:noProof/>
          <w:lang w:val="sr-Latn-ME"/>
        </w:rPr>
        <w:t xml:space="preserve">iskustava s lorazepamom u </w:t>
      </w:r>
      <w:r>
        <w:rPr>
          <w:rFonts w:ascii="Times New Roman" w:hAnsi="Times New Roman" w:cs="Times New Roman"/>
          <w:noProof/>
          <w:lang w:val="sr-Latn-ME"/>
        </w:rPr>
        <w:t>akušerstv</w:t>
      </w:r>
      <w:r w:rsidRPr="002F2D6B">
        <w:rPr>
          <w:rFonts w:ascii="Times New Roman" w:hAnsi="Times New Roman" w:cs="Times New Roman"/>
          <w:noProof/>
          <w:lang w:val="sr-Latn-ME"/>
        </w:rPr>
        <w:t xml:space="preserve">u, </w:t>
      </w:r>
      <w:r w:rsidR="003F5F5F">
        <w:rPr>
          <w:rFonts w:ascii="Times New Roman" w:hAnsi="Times New Roman" w:cs="Times New Roman"/>
          <w:noProof/>
          <w:lang w:val="sr-Latn-ME"/>
        </w:rPr>
        <w:t>treba izbjegavati njegovu primjenu u ovoj indikaciji</w:t>
      </w:r>
      <w:r w:rsidRPr="002F2D6B">
        <w:rPr>
          <w:rFonts w:ascii="Times New Roman" w:hAnsi="Times New Roman" w:cs="Times New Roman"/>
          <w:noProof/>
          <w:lang w:val="sr-Latn-ME"/>
        </w:rPr>
        <w:t>.</w:t>
      </w:r>
    </w:p>
    <w:p w14:paraId="1DA45367" w14:textId="77777777" w:rsidR="002F2D6B" w:rsidRPr="002F2D6B" w:rsidRDefault="002F2D6B" w:rsidP="002F2D6B">
      <w:pPr>
        <w:autoSpaceDE w:val="0"/>
        <w:autoSpaceDN w:val="0"/>
        <w:adjustRightInd w:val="0"/>
        <w:spacing w:after="0" w:line="240" w:lineRule="auto"/>
        <w:jc w:val="both"/>
        <w:rPr>
          <w:rFonts w:ascii="Times New Roman" w:hAnsi="Times New Roman" w:cs="Times New Roman"/>
          <w:noProof/>
          <w:lang w:val="sr-Latn-ME"/>
        </w:rPr>
      </w:pPr>
    </w:p>
    <w:p w14:paraId="442062C5" w14:textId="405442F6" w:rsidR="002F2D6B" w:rsidRPr="002F2D6B" w:rsidRDefault="002F2D6B" w:rsidP="002F2D6B">
      <w:pPr>
        <w:autoSpaceDE w:val="0"/>
        <w:autoSpaceDN w:val="0"/>
        <w:adjustRightInd w:val="0"/>
        <w:spacing w:after="0" w:line="240" w:lineRule="auto"/>
        <w:jc w:val="both"/>
        <w:rPr>
          <w:rFonts w:ascii="Times New Roman" w:hAnsi="Times New Roman" w:cs="Times New Roman"/>
          <w:noProof/>
          <w:lang w:val="sr-Latn-ME"/>
        </w:rPr>
      </w:pPr>
      <w:r w:rsidRPr="002F2D6B">
        <w:rPr>
          <w:rFonts w:ascii="Times New Roman" w:hAnsi="Times New Roman" w:cs="Times New Roman"/>
          <w:noProof/>
          <w:lang w:val="sr-Latn-ME"/>
        </w:rPr>
        <w:t>L</w:t>
      </w:r>
      <w:r>
        <w:rPr>
          <w:rFonts w:ascii="Times New Roman" w:hAnsi="Times New Roman" w:cs="Times New Roman"/>
          <w:noProof/>
          <w:lang w:val="sr-Latn-ME"/>
        </w:rPr>
        <w:t>jekar</w:t>
      </w:r>
      <w:r w:rsidRPr="002F2D6B">
        <w:rPr>
          <w:rFonts w:ascii="Times New Roman" w:hAnsi="Times New Roman" w:cs="Times New Roman"/>
          <w:noProof/>
          <w:lang w:val="sr-Latn-ME"/>
        </w:rPr>
        <w:t xml:space="preserve"> koji </w:t>
      </w:r>
      <w:r>
        <w:rPr>
          <w:rFonts w:ascii="Times New Roman" w:hAnsi="Times New Roman" w:cs="Times New Roman"/>
          <w:noProof/>
          <w:lang w:val="sr-Latn-ME"/>
        </w:rPr>
        <w:t>s</w:t>
      </w:r>
      <w:r w:rsidRPr="002F2D6B">
        <w:rPr>
          <w:rFonts w:ascii="Times New Roman" w:hAnsi="Times New Roman" w:cs="Times New Roman"/>
          <w:noProof/>
          <w:lang w:val="sr-Latn-ME"/>
        </w:rPr>
        <w:t xml:space="preserve">provodi liječenje </w:t>
      </w:r>
      <w:r w:rsidR="003F5F5F">
        <w:rPr>
          <w:rFonts w:ascii="Times New Roman" w:hAnsi="Times New Roman" w:cs="Times New Roman"/>
          <w:noProof/>
          <w:lang w:val="sr-Latn-ME"/>
        </w:rPr>
        <w:t>bi trebalo da</w:t>
      </w:r>
      <w:r w:rsidRPr="002F2D6B">
        <w:rPr>
          <w:rFonts w:ascii="Times New Roman" w:hAnsi="Times New Roman" w:cs="Times New Roman"/>
          <w:noProof/>
          <w:lang w:val="sr-Latn-ME"/>
        </w:rPr>
        <w:t xml:space="preserve"> upozori </w:t>
      </w:r>
      <w:r>
        <w:rPr>
          <w:rFonts w:ascii="Times New Roman" w:hAnsi="Times New Roman" w:cs="Times New Roman"/>
          <w:noProof/>
          <w:lang w:val="sr-Latn-ME"/>
        </w:rPr>
        <w:t>pacijentkinje</w:t>
      </w:r>
      <w:r w:rsidRPr="002F2D6B">
        <w:rPr>
          <w:rFonts w:ascii="Times New Roman" w:hAnsi="Times New Roman" w:cs="Times New Roman"/>
          <w:noProof/>
          <w:lang w:val="sr-Latn-ME"/>
        </w:rPr>
        <w:t xml:space="preserve"> u fertilnoj dobi da u</w:t>
      </w:r>
      <w:r w:rsidR="003F5F5F">
        <w:rPr>
          <w:rFonts w:ascii="Times New Roman" w:hAnsi="Times New Roman" w:cs="Times New Roman"/>
          <w:noProof/>
          <w:lang w:val="sr-Latn-ME"/>
        </w:rPr>
        <w:t xml:space="preserve">koliko ostanu trudne </w:t>
      </w:r>
      <w:r w:rsidRPr="002F2D6B">
        <w:rPr>
          <w:rFonts w:ascii="Times New Roman" w:hAnsi="Times New Roman" w:cs="Times New Roman"/>
          <w:noProof/>
          <w:lang w:val="sr-Latn-ME"/>
        </w:rPr>
        <w:t>t</w:t>
      </w:r>
      <w:r>
        <w:rPr>
          <w:rFonts w:ascii="Times New Roman" w:hAnsi="Times New Roman" w:cs="Times New Roman"/>
          <w:noProof/>
          <w:lang w:val="sr-Latn-ME"/>
        </w:rPr>
        <w:t>oko</w:t>
      </w:r>
      <w:r w:rsidRPr="002F2D6B">
        <w:rPr>
          <w:rFonts w:ascii="Times New Roman" w:hAnsi="Times New Roman" w:cs="Times New Roman"/>
          <w:noProof/>
          <w:lang w:val="sr-Latn-ME"/>
        </w:rPr>
        <w:t xml:space="preserve">m liječenja lorazepamom odmah </w:t>
      </w:r>
      <w:r w:rsidR="003F5F5F">
        <w:rPr>
          <w:rFonts w:ascii="Times New Roman" w:hAnsi="Times New Roman" w:cs="Times New Roman"/>
          <w:noProof/>
          <w:lang w:val="sr-Latn-ME"/>
        </w:rPr>
        <w:t>to prijave</w:t>
      </w:r>
      <w:r>
        <w:rPr>
          <w:rFonts w:ascii="Times New Roman" w:hAnsi="Times New Roman" w:cs="Times New Roman"/>
          <w:noProof/>
          <w:lang w:val="sr-Latn-ME"/>
        </w:rPr>
        <w:t>,</w:t>
      </w:r>
      <w:r w:rsidRPr="002F2D6B">
        <w:rPr>
          <w:rFonts w:ascii="Times New Roman" w:hAnsi="Times New Roman" w:cs="Times New Roman"/>
          <w:noProof/>
          <w:lang w:val="sr-Latn-ME"/>
        </w:rPr>
        <w:t xml:space="preserve"> i </w:t>
      </w:r>
      <w:r>
        <w:rPr>
          <w:rFonts w:ascii="Times New Roman" w:hAnsi="Times New Roman" w:cs="Times New Roman"/>
          <w:noProof/>
          <w:lang w:val="sr-Latn-ME"/>
        </w:rPr>
        <w:t xml:space="preserve">da, </w:t>
      </w:r>
      <w:r w:rsidRPr="002F2D6B">
        <w:rPr>
          <w:rFonts w:ascii="Times New Roman" w:hAnsi="Times New Roman" w:cs="Times New Roman"/>
          <w:noProof/>
          <w:lang w:val="sr-Latn-ME"/>
        </w:rPr>
        <w:t>u</w:t>
      </w:r>
      <w:r>
        <w:rPr>
          <w:rFonts w:ascii="Times New Roman" w:hAnsi="Times New Roman" w:cs="Times New Roman"/>
          <w:noProof/>
          <w:lang w:val="sr-Latn-ME"/>
        </w:rPr>
        <w:t xml:space="preserve"> tom</w:t>
      </w:r>
      <w:r w:rsidRPr="002F2D6B">
        <w:rPr>
          <w:rFonts w:ascii="Times New Roman" w:hAnsi="Times New Roman" w:cs="Times New Roman"/>
          <w:noProof/>
          <w:lang w:val="sr-Latn-ME"/>
        </w:rPr>
        <w:t xml:space="preserve"> slučaju</w:t>
      </w:r>
      <w:r>
        <w:rPr>
          <w:rFonts w:ascii="Times New Roman" w:hAnsi="Times New Roman" w:cs="Times New Roman"/>
          <w:noProof/>
          <w:lang w:val="sr-Latn-ME"/>
        </w:rPr>
        <w:t>,</w:t>
      </w:r>
      <w:r w:rsidRPr="002F2D6B">
        <w:rPr>
          <w:rFonts w:ascii="Times New Roman" w:hAnsi="Times New Roman" w:cs="Times New Roman"/>
          <w:noProof/>
          <w:lang w:val="sr-Latn-ME"/>
        </w:rPr>
        <w:t xml:space="preserve"> odmah </w:t>
      </w:r>
      <w:r>
        <w:rPr>
          <w:rFonts w:ascii="Times New Roman" w:hAnsi="Times New Roman" w:cs="Times New Roman"/>
          <w:noProof/>
          <w:lang w:val="sr-Latn-ME"/>
        </w:rPr>
        <w:t>donesu odluku</w:t>
      </w:r>
      <w:r w:rsidRPr="002F2D6B">
        <w:rPr>
          <w:rFonts w:ascii="Times New Roman" w:hAnsi="Times New Roman" w:cs="Times New Roman"/>
          <w:noProof/>
          <w:lang w:val="sr-Latn-ME"/>
        </w:rPr>
        <w:t xml:space="preserve"> o prekidu liječenja.</w:t>
      </w:r>
    </w:p>
    <w:p w14:paraId="2979FCEE" w14:textId="77777777" w:rsidR="002F2D6B" w:rsidRPr="002F2D6B" w:rsidRDefault="002F2D6B" w:rsidP="002F2D6B">
      <w:pPr>
        <w:autoSpaceDE w:val="0"/>
        <w:autoSpaceDN w:val="0"/>
        <w:adjustRightInd w:val="0"/>
        <w:spacing w:after="0" w:line="240" w:lineRule="auto"/>
        <w:jc w:val="both"/>
        <w:rPr>
          <w:rFonts w:ascii="Times New Roman" w:hAnsi="Times New Roman" w:cs="Times New Roman"/>
          <w:noProof/>
          <w:lang w:val="sr-Latn-ME"/>
        </w:rPr>
      </w:pPr>
    </w:p>
    <w:p w14:paraId="47E8F660" w14:textId="5346E361" w:rsidR="002F2D6B" w:rsidRPr="002F2D6B" w:rsidRDefault="002F2D6B" w:rsidP="002F2D6B">
      <w:pPr>
        <w:autoSpaceDE w:val="0"/>
        <w:autoSpaceDN w:val="0"/>
        <w:adjustRightInd w:val="0"/>
        <w:spacing w:after="0" w:line="240" w:lineRule="auto"/>
        <w:jc w:val="both"/>
        <w:rPr>
          <w:rFonts w:ascii="Times New Roman" w:hAnsi="Times New Roman" w:cs="Times New Roman"/>
          <w:noProof/>
          <w:lang w:val="sr-Latn-ME"/>
        </w:rPr>
      </w:pPr>
      <w:r w:rsidRPr="002F2D6B">
        <w:rPr>
          <w:rFonts w:ascii="Times New Roman" w:hAnsi="Times New Roman" w:cs="Times New Roman"/>
          <w:noProof/>
          <w:lang w:val="sr-Latn-ME"/>
        </w:rPr>
        <w:t xml:space="preserve">Objavljene studije ukazuju </w:t>
      </w:r>
      <w:r w:rsidR="003F5F5F">
        <w:rPr>
          <w:rFonts w:ascii="Times New Roman" w:hAnsi="Times New Roman" w:cs="Times New Roman"/>
          <w:noProof/>
          <w:lang w:val="sr-Latn-ME"/>
        </w:rPr>
        <w:t xml:space="preserve">na to </w:t>
      </w:r>
      <w:r w:rsidRPr="002F2D6B">
        <w:rPr>
          <w:rFonts w:ascii="Times New Roman" w:hAnsi="Times New Roman" w:cs="Times New Roman"/>
          <w:noProof/>
          <w:lang w:val="sr-Latn-ME"/>
        </w:rPr>
        <w:t>da je primjena benzodiazepina t</w:t>
      </w:r>
      <w:r>
        <w:rPr>
          <w:rFonts w:ascii="Times New Roman" w:hAnsi="Times New Roman" w:cs="Times New Roman"/>
          <w:noProof/>
          <w:lang w:val="sr-Latn-ME"/>
        </w:rPr>
        <w:t>o</w:t>
      </w:r>
      <w:r w:rsidRPr="002F2D6B">
        <w:rPr>
          <w:rFonts w:ascii="Times New Roman" w:hAnsi="Times New Roman" w:cs="Times New Roman"/>
          <w:noProof/>
          <w:lang w:val="sr-Latn-ME"/>
        </w:rPr>
        <w:t>kom prvog</w:t>
      </w:r>
      <w:r>
        <w:rPr>
          <w:rFonts w:ascii="Times New Roman" w:hAnsi="Times New Roman" w:cs="Times New Roman"/>
          <w:noProof/>
          <w:lang w:val="sr-Latn-ME"/>
        </w:rPr>
        <w:t xml:space="preserve"> trimestra</w:t>
      </w:r>
      <w:r w:rsidRPr="002F2D6B">
        <w:rPr>
          <w:rFonts w:ascii="Times New Roman" w:hAnsi="Times New Roman" w:cs="Times New Roman"/>
          <w:noProof/>
          <w:lang w:val="sr-Latn-ME"/>
        </w:rPr>
        <w:t xml:space="preserve"> trudnoće povezana s povećanim rizikom od malformacija. Postoje i</w:t>
      </w:r>
      <w:r>
        <w:rPr>
          <w:rFonts w:ascii="Times New Roman" w:hAnsi="Times New Roman" w:cs="Times New Roman"/>
          <w:noProof/>
          <w:lang w:val="sr-Latn-ME"/>
        </w:rPr>
        <w:t>zvještaji</w:t>
      </w:r>
      <w:r w:rsidRPr="002F2D6B">
        <w:rPr>
          <w:rFonts w:ascii="Times New Roman" w:hAnsi="Times New Roman" w:cs="Times New Roman"/>
          <w:noProof/>
          <w:lang w:val="sr-Latn-ME"/>
        </w:rPr>
        <w:t xml:space="preserve"> o slučajevima malformacija i mentalne retardacije djece zbog prenatalne izloženosti</w:t>
      </w:r>
      <w:r w:rsidR="003F5F5F">
        <w:rPr>
          <w:rFonts w:ascii="Times New Roman" w:hAnsi="Times New Roman" w:cs="Times New Roman"/>
          <w:noProof/>
          <w:lang w:val="sr-Latn-ME"/>
        </w:rPr>
        <w:t>, nakon</w:t>
      </w:r>
      <w:r w:rsidRPr="002F2D6B">
        <w:rPr>
          <w:rFonts w:ascii="Times New Roman" w:hAnsi="Times New Roman" w:cs="Times New Roman"/>
          <w:noProof/>
          <w:lang w:val="sr-Latn-ME"/>
        </w:rPr>
        <w:t xml:space="preserve"> predoziranj</w:t>
      </w:r>
      <w:r w:rsidR="003F5F5F">
        <w:rPr>
          <w:rFonts w:ascii="Times New Roman" w:hAnsi="Times New Roman" w:cs="Times New Roman"/>
          <w:noProof/>
          <w:lang w:val="sr-Latn-ME"/>
        </w:rPr>
        <w:t>a</w:t>
      </w:r>
      <w:r w:rsidRPr="002F2D6B">
        <w:rPr>
          <w:rFonts w:ascii="Times New Roman" w:hAnsi="Times New Roman" w:cs="Times New Roman"/>
          <w:noProof/>
          <w:lang w:val="sr-Latn-ME"/>
        </w:rPr>
        <w:t xml:space="preserve"> i trovanj</w:t>
      </w:r>
      <w:r w:rsidR="003F5F5F">
        <w:rPr>
          <w:rFonts w:ascii="Times New Roman" w:hAnsi="Times New Roman" w:cs="Times New Roman"/>
          <w:noProof/>
          <w:lang w:val="sr-Latn-ME"/>
        </w:rPr>
        <w:t>a</w:t>
      </w:r>
      <w:r w:rsidRPr="002F2D6B">
        <w:rPr>
          <w:rFonts w:ascii="Times New Roman" w:hAnsi="Times New Roman" w:cs="Times New Roman"/>
          <w:noProof/>
          <w:lang w:val="sr-Latn-ME"/>
        </w:rPr>
        <w:t>.</w:t>
      </w:r>
    </w:p>
    <w:p w14:paraId="4F409864" w14:textId="77777777" w:rsidR="002F2D6B" w:rsidRPr="002F2D6B" w:rsidRDefault="002F2D6B" w:rsidP="002F2D6B">
      <w:pPr>
        <w:autoSpaceDE w:val="0"/>
        <w:autoSpaceDN w:val="0"/>
        <w:adjustRightInd w:val="0"/>
        <w:spacing w:after="0" w:line="240" w:lineRule="auto"/>
        <w:jc w:val="both"/>
        <w:rPr>
          <w:rFonts w:ascii="Times New Roman" w:hAnsi="Times New Roman" w:cs="Times New Roman"/>
          <w:noProof/>
          <w:lang w:val="sr-Latn-ME"/>
        </w:rPr>
      </w:pPr>
    </w:p>
    <w:p w14:paraId="2BC279AF" w14:textId="3B2A7A24" w:rsidR="002F2D6B" w:rsidRDefault="003F5F5F" w:rsidP="002F2D6B">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Izvještaji ukazuju na to da primjena benzodiazepina tokom trudnoće u trajanju od nekoliko nedjelja ili duže može izazvati postnatalne simptome kod novorođenčadi.</w:t>
      </w:r>
      <w:r w:rsidR="002F2D6B" w:rsidRPr="002F2D6B">
        <w:rPr>
          <w:rFonts w:ascii="Times New Roman" w:hAnsi="Times New Roman" w:cs="Times New Roman"/>
          <w:noProof/>
          <w:lang w:val="sr-Latn-ME"/>
        </w:rPr>
        <w:t xml:space="preserve"> </w:t>
      </w:r>
      <w:r w:rsidR="002F2D6B">
        <w:rPr>
          <w:rFonts w:ascii="Times New Roman" w:hAnsi="Times New Roman" w:cs="Times New Roman"/>
          <w:noProof/>
          <w:lang w:val="sr-Latn-ME"/>
        </w:rPr>
        <w:t xml:space="preserve">Kod </w:t>
      </w:r>
      <w:r w:rsidR="002F2D6B" w:rsidRPr="002F2D6B">
        <w:rPr>
          <w:rFonts w:ascii="Times New Roman" w:hAnsi="Times New Roman" w:cs="Times New Roman"/>
          <w:noProof/>
          <w:lang w:val="sr-Latn-ME"/>
        </w:rPr>
        <w:t xml:space="preserve"> novorođenčadi majki koje su </w:t>
      </w:r>
      <w:r w:rsidR="002F2D6B">
        <w:rPr>
          <w:rFonts w:ascii="Times New Roman" w:hAnsi="Times New Roman" w:cs="Times New Roman"/>
          <w:noProof/>
          <w:lang w:val="sr-Latn-ME"/>
        </w:rPr>
        <w:t>pred kraj</w:t>
      </w:r>
      <w:r w:rsidR="002F2D6B" w:rsidRPr="002F2D6B">
        <w:rPr>
          <w:rFonts w:ascii="Times New Roman" w:hAnsi="Times New Roman" w:cs="Times New Roman"/>
          <w:noProof/>
          <w:lang w:val="sr-Latn-ME"/>
        </w:rPr>
        <w:t xml:space="preserve"> trudnoće ili t</w:t>
      </w:r>
      <w:r w:rsidR="002F2D6B">
        <w:rPr>
          <w:rFonts w:ascii="Times New Roman" w:hAnsi="Times New Roman" w:cs="Times New Roman"/>
          <w:noProof/>
          <w:lang w:val="sr-Latn-ME"/>
        </w:rPr>
        <w:t>ok</w:t>
      </w:r>
      <w:r w:rsidR="002F2D6B" w:rsidRPr="002F2D6B">
        <w:rPr>
          <w:rFonts w:ascii="Times New Roman" w:hAnsi="Times New Roman" w:cs="Times New Roman"/>
          <w:noProof/>
          <w:lang w:val="sr-Latn-ME"/>
        </w:rPr>
        <w:t>om poro</w:t>
      </w:r>
      <w:r w:rsidR="002F2D6B">
        <w:rPr>
          <w:rFonts w:ascii="Times New Roman" w:hAnsi="Times New Roman" w:cs="Times New Roman"/>
          <w:noProof/>
          <w:lang w:val="sr-Latn-ME"/>
        </w:rPr>
        <w:t>đaja</w:t>
      </w:r>
      <w:r w:rsidR="002F2D6B" w:rsidRPr="002F2D6B">
        <w:rPr>
          <w:rFonts w:ascii="Times New Roman" w:hAnsi="Times New Roman" w:cs="Times New Roman"/>
          <w:noProof/>
          <w:lang w:val="sr-Latn-ME"/>
        </w:rPr>
        <w:t xml:space="preserve"> uzimale benzodiazepine, zabilježeni su simptomi poput smanjene aktivnosti, smanjenog tonusa mišića, hipotermije, hipot</w:t>
      </w:r>
      <w:r w:rsidR="00D01DC7">
        <w:rPr>
          <w:rFonts w:ascii="Times New Roman" w:hAnsi="Times New Roman" w:cs="Times New Roman"/>
          <w:noProof/>
          <w:lang w:val="sr-Latn-ME"/>
        </w:rPr>
        <w:t>enzije</w:t>
      </w:r>
      <w:r w:rsidR="002F2D6B" w:rsidRPr="002F2D6B">
        <w:rPr>
          <w:rFonts w:ascii="Times New Roman" w:hAnsi="Times New Roman" w:cs="Times New Roman"/>
          <w:noProof/>
          <w:lang w:val="sr-Latn-ME"/>
        </w:rPr>
        <w:t>, respiratorne depresije, apneje, problema s</w:t>
      </w:r>
      <w:r w:rsidR="00D01DC7">
        <w:rPr>
          <w:rFonts w:ascii="Times New Roman" w:hAnsi="Times New Roman" w:cs="Times New Roman"/>
          <w:noProof/>
          <w:lang w:val="sr-Latn-ME"/>
        </w:rPr>
        <w:t>a sisanjem</w:t>
      </w:r>
      <w:r w:rsidR="002F2D6B" w:rsidRPr="002F2D6B">
        <w:rPr>
          <w:rFonts w:ascii="Times New Roman" w:hAnsi="Times New Roman" w:cs="Times New Roman"/>
          <w:noProof/>
          <w:lang w:val="sr-Latn-ME"/>
        </w:rPr>
        <w:t xml:space="preserve"> i smanjenog metaboličkog odgovora na hladnoću (tzv. „sindrom ml</w:t>
      </w:r>
      <w:r w:rsidR="002F2D6B">
        <w:rPr>
          <w:rFonts w:ascii="Times New Roman" w:hAnsi="Times New Roman" w:cs="Times New Roman"/>
          <w:noProof/>
          <w:lang w:val="sr-Latn-ME"/>
        </w:rPr>
        <w:t xml:space="preserve">itavog </w:t>
      </w:r>
      <w:r w:rsidR="002F2D6B" w:rsidRPr="002F2D6B">
        <w:rPr>
          <w:rFonts w:ascii="Times New Roman" w:hAnsi="Times New Roman" w:cs="Times New Roman"/>
          <w:noProof/>
          <w:lang w:val="sr-Latn-ME"/>
        </w:rPr>
        <w:t xml:space="preserve">dojenčeta/ engl. </w:t>
      </w:r>
      <w:r w:rsidR="002F2D6B" w:rsidRPr="009D6B4F">
        <w:rPr>
          <w:rFonts w:ascii="Times New Roman" w:hAnsi="Times New Roman" w:cs="Times New Roman"/>
          <w:i/>
          <w:iCs/>
          <w:noProof/>
          <w:lang w:val="sr-Latn-ME"/>
        </w:rPr>
        <w:t>floppy infant syndrome</w:t>
      </w:r>
      <w:r w:rsidR="002F2D6B" w:rsidRPr="002F2D6B">
        <w:rPr>
          <w:rFonts w:ascii="Times New Roman" w:hAnsi="Times New Roman" w:cs="Times New Roman"/>
          <w:noProof/>
          <w:lang w:val="sr-Latn-ME"/>
        </w:rPr>
        <w:t>). Vidjeti djelove 5.2 i 5.3.</w:t>
      </w:r>
    </w:p>
    <w:p w14:paraId="6D41B8B3" w14:textId="77777777" w:rsidR="009875FA" w:rsidRPr="00CA7D8A" w:rsidRDefault="009875FA" w:rsidP="00AA65D9">
      <w:pPr>
        <w:autoSpaceDE w:val="0"/>
        <w:autoSpaceDN w:val="0"/>
        <w:adjustRightInd w:val="0"/>
        <w:spacing w:after="0" w:line="240" w:lineRule="auto"/>
        <w:jc w:val="both"/>
        <w:rPr>
          <w:rFonts w:ascii="Times New Roman" w:hAnsi="Times New Roman" w:cs="Times New Roman"/>
          <w:noProof/>
          <w:lang w:val="sr-Latn-ME"/>
        </w:rPr>
      </w:pPr>
    </w:p>
    <w:p w14:paraId="0D57944E" w14:textId="75197D79" w:rsidR="002E3A0A" w:rsidRDefault="00670DD5" w:rsidP="003671F7">
      <w:pPr>
        <w:autoSpaceDE w:val="0"/>
        <w:autoSpaceDN w:val="0"/>
        <w:adjustRightInd w:val="0"/>
        <w:spacing w:after="0" w:line="240" w:lineRule="auto"/>
        <w:jc w:val="both"/>
        <w:rPr>
          <w:rFonts w:ascii="Times New Roman" w:hAnsi="Times New Roman" w:cs="Times New Roman"/>
          <w:noProof/>
          <w:lang w:val="sr-Latn-ME"/>
        </w:rPr>
      </w:pPr>
      <w:r w:rsidRPr="00A708A5">
        <w:rPr>
          <w:rFonts w:ascii="Times New Roman" w:hAnsi="Times New Roman" w:cs="Times New Roman"/>
          <w:noProof/>
          <w:u w:val="single"/>
          <w:lang w:val="sr-Latn-ME"/>
        </w:rPr>
        <w:t>Dojenje</w:t>
      </w:r>
      <w:r w:rsidR="003F228B" w:rsidRPr="00CA7D8A">
        <w:rPr>
          <w:rFonts w:ascii="Times New Roman" w:hAnsi="Times New Roman" w:cs="Times New Roman"/>
          <w:noProof/>
          <w:lang w:val="sr-Latn-ME"/>
        </w:rPr>
        <w:t xml:space="preserve"> </w:t>
      </w:r>
    </w:p>
    <w:p w14:paraId="6DEF7AF9" w14:textId="77777777" w:rsidR="0032582A" w:rsidRDefault="0032582A" w:rsidP="003671F7">
      <w:pPr>
        <w:autoSpaceDE w:val="0"/>
        <w:autoSpaceDN w:val="0"/>
        <w:adjustRightInd w:val="0"/>
        <w:spacing w:after="0" w:line="240" w:lineRule="auto"/>
        <w:jc w:val="both"/>
        <w:rPr>
          <w:rFonts w:ascii="Times New Roman" w:hAnsi="Times New Roman" w:cs="Times New Roman"/>
          <w:noProof/>
          <w:lang w:val="sr-Latn-ME"/>
        </w:rPr>
      </w:pPr>
    </w:p>
    <w:p w14:paraId="507BF5CC" w14:textId="72E2AC8C" w:rsidR="004F772A" w:rsidRDefault="003671F7" w:rsidP="00AA65D9">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L</w:t>
      </w:r>
      <w:r w:rsidR="003A6E38" w:rsidRPr="00CA7D8A">
        <w:rPr>
          <w:rFonts w:ascii="Times New Roman" w:hAnsi="Times New Roman" w:cs="Times New Roman"/>
          <w:noProof/>
          <w:lang w:val="sr-Latn-ME"/>
        </w:rPr>
        <w:t>orazepam</w:t>
      </w:r>
      <w:r>
        <w:rPr>
          <w:rFonts w:ascii="Times New Roman" w:hAnsi="Times New Roman" w:cs="Times New Roman"/>
          <w:noProof/>
          <w:lang w:val="sr-Latn-ME"/>
        </w:rPr>
        <w:t xml:space="preserve"> se</w:t>
      </w:r>
      <w:r w:rsidR="003A6E38" w:rsidRPr="00CA7D8A">
        <w:rPr>
          <w:rFonts w:ascii="Times New Roman" w:hAnsi="Times New Roman" w:cs="Times New Roman"/>
          <w:noProof/>
          <w:lang w:val="sr-Latn-ME"/>
        </w:rPr>
        <w:t xml:space="preserve"> </w:t>
      </w:r>
      <w:r w:rsidR="00F1173F" w:rsidRPr="00CA7D8A">
        <w:rPr>
          <w:rFonts w:ascii="Times New Roman" w:hAnsi="Times New Roman" w:cs="Times New Roman"/>
          <w:noProof/>
          <w:lang w:val="sr-Latn-ME"/>
        </w:rPr>
        <w:t>izlučuje</w:t>
      </w:r>
      <w:r w:rsidR="003F228B" w:rsidRPr="00CA7D8A">
        <w:rPr>
          <w:rFonts w:ascii="Times New Roman" w:hAnsi="Times New Roman" w:cs="Times New Roman"/>
          <w:noProof/>
          <w:lang w:val="sr-Latn-ME"/>
        </w:rPr>
        <w:t xml:space="preserve"> u majčino mlijeko</w:t>
      </w:r>
      <w:r>
        <w:rPr>
          <w:rFonts w:ascii="Times New Roman" w:hAnsi="Times New Roman" w:cs="Times New Roman"/>
          <w:noProof/>
          <w:lang w:val="sr-Latn-ME"/>
        </w:rPr>
        <w:t>, s</w:t>
      </w:r>
      <w:r w:rsidR="003F228B" w:rsidRPr="00CA7D8A">
        <w:rPr>
          <w:rFonts w:ascii="Times New Roman" w:hAnsi="Times New Roman" w:cs="Times New Roman"/>
          <w:noProof/>
          <w:lang w:val="sr-Latn-ME"/>
        </w:rPr>
        <w:t>toga se</w:t>
      </w:r>
      <w:r w:rsidR="003A6E38" w:rsidRPr="00CA7D8A">
        <w:rPr>
          <w:rFonts w:ascii="Times New Roman" w:hAnsi="Times New Roman" w:cs="Times New Roman"/>
          <w:noProof/>
          <w:lang w:val="sr-Latn-ME"/>
        </w:rPr>
        <w:t xml:space="preserve"> </w:t>
      </w:r>
      <w:r w:rsidR="003F228B" w:rsidRPr="00CA7D8A">
        <w:rPr>
          <w:rFonts w:ascii="Times New Roman" w:hAnsi="Times New Roman" w:cs="Times New Roman"/>
          <w:noProof/>
          <w:lang w:val="sr-Latn-ME"/>
        </w:rPr>
        <w:t>ne smije primjenjivati ko</w:t>
      </w:r>
      <w:r w:rsidR="00F1173F" w:rsidRPr="00CA7D8A">
        <w:rPr>
          <w:rFonts w:ascii="Times New Roman" w:hAnsi="Times New Roman" w:cs="Times New Roman"/>
          <w:noProof/>
          <w:lang w:val="sr-Latn-ME"/>
        </w:rPr>
        <w:t>d dojilja</w:t>
      </w:r>
      <w:r w:rsidR="00D01DC7">
        <w:rPr>
          <w:rFonts w:ascii="Times New Roman" w:hAnsi="Times New Roman" w:cs="Times New Roman"/>
          <w:noProof/>
          <w:lang w:val="sr-Latn-ME"/>
        </w:rPr>
        <w:t>,</w:t>
      </w:r>
      <w:r w:rsidR="00F1173F" w:rsidRPr="00CA7D8A">
        <w:rPr>
          <w:rFonts w:ascii="Times New Roman" w:hAnsi="Times New Roman" w:cs="Times New Roman"/>
          <w:noProof/>
          <w:lang w:val="sr-Latn-ME"/>
        </w:rPr>
        <w:t xml:space="preserve"> izuzev ako očekivana korist</w:t>
      </w:r>
      <w:r w:rsidR="003F228B" w:rsidRPr="00CA7D8A">
        <w:rPr>
          <w:rFonts w:ascii="Times New Roman" w:hAnsi="Times New Roman" w:cs="Times New Roman"/>
          <w:noProof/>
          <w:lang w:val="sr-Latn-ME"/>
        </w:rPr>
        <w:t xml:space="preserve"> za majku ne nadmašuje potencijalni rizik za dijete</w:t>
      </w:r>
      <w:r>
        <w:rPr>
          <w:rFonts w:ascii="Times New Roman" w:hAnsi="Times New Roman" w:cs="Times New Roman"/>
          <w:noProof/>
          <w:lang w:val="sr-Latn-ME"/>
        </w:rPr>
        <w:t xml:space="preserve"> (vidjeti dio 5.2)</w:t>
      </w:r>
      <w:r w:rsidR="003F228B" w:rsidRPr="00CA7D8A">
        <w:rPr>
          <w:rFonts w:ascii="Times New Roman" w:hAnsi="Times New Roman" w:cs="Times New Roman"/>
          <w:noProof/>
          <w:lang w:val="sr-Latn-ME"/>
        </w:rPr>
        <w:t>.</w:t>
      </w:r>
      <w:r w:rsidR="006D5B60" w:rsidRPr="00CA7D8A">
        <w:rPr>
          <w:rFonts w:ascii="Times New Roman" w:hAnsi="Times New Roman" w:cs="Times New Roman"/>
          <w:noProof/>
          <w:lang w:val="sr-Latn-ME"/>
        </w:rPr>
        <w:t xml:space="preserve"> Kod novorođenčadi majki koje doje, a uzimale su benzodiazepine, javila se sedacija i nesposobnost sisanja. </w:t>
      </w:r>
      <w:r w:rsidRPr="003671F7">
        <w:rPr>
          <w:rFonts w:ascii="Times New Roman" w:hAnsi="Times New Roman" w:cs="Times New Roman"/>
          <w:noProof/>
          <w:lang w:val="sr-Latn-ME"/>
        </w:rPr>
        <w:t xml:space="preserve">Djecu majki koje doje, a uzimale su benzodiazepine, </w:t>
      </w:r>
      <w:r>
        <w:rPr>
          <w:rFonts w:ascii="Times New Roman" w:hAnsi="Times New Roman" w:cs="Times New Roman"/>
          <w:noProof/>
          <w:lang w:val="sr-Latn-ME"/>
        </w:rPr>
        <w:t xml:space="preserve">treba pažljivo </w:t>
      </w:r>
      <w:r w:rsidR="00F1173F" w:rsidRPr="00CA7D8A">
        <w:rPr>
          <w:rFonts w:ascii="Times New Roman" w:hAnsi="Times New Roman" w:cs="Times New Roman"/>
          <w:noProof/>
          <w:lang w:val="sr-Latn-ME"/>
        </w:rPr>
        <w:t>prati</w:t>
      </w:r>
      <w:r>
        <w:rPr>
          <w:rFonts w:ascii="Times New Roman" w:hAnsi="Times New Roman" w:cs="Times New Roman"/>
          <w:noProof/>
          <w:lang w:val="sr-Latn-ME"/>
        </w:rPr>
        <w:t>ti</w:t>
      </w:r>
      <w:r w:rsidR="002E3A0A">
        <w:rPr>
          <w:rFonts w:ascii="Times New Roman" w:hAnsi="Times New Roman" w:cs="Times New Roman"/>
          <w:noProof/>
          <w:lang w:val="sr-Latn-ME"/>
        </w:rPr>
        <w:t xml:space="preserve"> </w:t>
      </w:r>
      <w:r>
        <w:rPr>
          <w:rFonts w:ascii="Times New Roman" w:hAnsi="Times New Roman" w:cs="Times New Roman"/>
          <w:noProof/>
          <w:lang w:val="sr-Latn-ME"/>
        </w:rPr>
        <w:t xml:space="preserve">zbog znakova farmakološkog djelovanja benzodiazepina kao što su  </w:t>
      </w:r>
      <w:r w:rsidR="00F1173F" w:rsidRPr="00CA7D8A">
        <w:rPr>
          <w:rFonts w:ascii="Times New Roman" w:hAnsi="Times New Roman" w:cs="Times New Roman"/>
          <w:noProof/>
          <w:lang w:val="sr-Latn-ME"/>
        </w:rPr>
        <w:t xml:space="preserve"> sedacij</w:t>
      </w:r>
      <w:r>
        <w:rPr>
          <w:rFonts w:ascii="Times New Roman" w:hAnsi="Times New Roman" w:cs="Times New Roman"/>
          <w:noProof/>
          <w:lang w:val="sr-Latn-ME"/>
        </w:rPr>
        <w:t xml:space="preserve">a </w:t>
      </w:r>
      <w:r w:rsidR="00F1173F" w:rsidRPr="00CA7D8A">
        <w:rPr>
          <w:rFonts w:ascii="Times New Roman" w:hAnsi="Times New Roman" w:cs="Times New Roman"/>
          <w:noProof/>
          <w:lang w:val="sr-Latn-ME"/>
        </w:rPr>
        <w:t xml:space="preserve">i </w:t>
      </w:r>
      <w:r>
        <w:rPr>
          <w:rFonts w:ascii="Times New Roman" w:hAnsi="Times New Roman" w:cs="Times New Roman"/>
          <w:noProof/>
          <w:lang w:val="sr-Latn-ME"/>
        </w:rPr>
        <w:t xml:space="preserve">razdražljivost. </w:t>
      </w:r>
    </w:p>
    <w:p w14:paraId="6CC2D830" w14:textId="77777777" w:rsidR="004F772A" w:rsidRDefault="004F772A" w:rsidP="00AA65D9">
      <w:pPr>
        <w:autoSpaceDE w:val="0"/>
        <w:autoSpaceDN w:val="0"/>
        <w:adjustRightInd w:val="0"/>
        <w:spacing w:after="0" w:line="240" w:lineRule="auto"/>
        <w:jc w:val="both"/>
        <w:rPr>
          <w:rFonts w:ascii="Times New Roman" w:hAnsi="Times New Roman" w:cs="Times New Roman"/>
          <w:noProof/>
          <w:lang w:val="sr-Latn-ME"/>
        </w:rPr>
      </w:pPr>
    </w:p>
    <w:p w14:paraId="57C80477" w14:textId="35287951" w:rsidR="003A6E38"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4.7</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A60F09" w:rsidRPr="00CA7D8A">
        <w:rPr>
          <w:rFonts w:ascii="Times New Roman" w:hAnsi="Times New Roman" w:cs="Times New Roman"/>
          <w:b/>
          <w:noProof/>
          <w:lang w:val="sr-Latn-ME"/>
        </w:rPr>
        <w:t>Uticaj na na sposobnost</w:t>
      </w:r>
      <w:r w:rsidR="007A434A" w:rsidRPr="00CA7D8A">
        <w:rPr>
          <w:rFonts w:ascii="Times New Roman" w:hAnsi="Times New Roman" w:cs="Times New Roman"/>
          <w:b/>
          <w:noProof/>
          <w:lang w:val="sr-Latn-ME"/>
        </w:rPr>
        <w:t xml:space="preserve">  </w:t>
      </w:r>
      <w:r w:rsidR="00A60F09" w:rsidRPr="00CA7D8A">
        <w:rPr>
          <w:rFonts w:ascii="Times New Roman" w:hAnsi="Times New Roman" w:cs="Times New Roman"/>
          <w:b/>
          <w:noProof/>
          <w:lang w:val="sr-Latn-ME"/>
        </w:rPr>
        <w:t xml:space="preserve">upravljanja  vozilima </w:t>
      </w:r>
      <w:r w:rsidR="007A434A" w:rsidRPr="00CA7D8A">
        <w:rPr>
          <w:rFonts w:ascii="Times New Roman" w:hAnsi="Times New Roman" w:cs="Times New Roman"/>
          <w:b/>
          <w:noProof/>
          <w:lang w:val="sr-Latn-ME"/>
        </w:rPr>
        <w:t>i rukovanj</w:t>
      </w:r>
      <w:r w:rsidR="009C31D9">
        <w:rPr>
          <w:rFonts w:ascii="Times New Roman" w:hAnsi="Times New Roman" w:cs="Times New Roman"/>
          <w:b/>
          <w:noProof/>
          <w:lang w:val="sr-Latn-ME"/>
        </w:rPr>
        <w:t>e</w:t>
      </w:r>
      <w:r w:rsidR="007A434A" w:rsidRPr="00CA7D8A">
        <w:rPr>
          <w:rFonts w:ascii="Times New Roman" w:hAnsi="Times New Roman" w:cs="Times New Roman"/>
          <w:b/>
          <w:noProof/>
          <w:lang w:val="sr-Latn-ME"/>
        </w:rPr>
        <w:t xml:space="preserve"> </w:t>
      </w:r>
      <w:r w:rsidR="00A60F09" w:rsidRPr="00CA7D8A">
        <w:rPr>
          <w:rFonts w:ascii="Times New Roman" w:hAnsi="Times New Roman" w:cs="Times New Roman"/>
          <w:b/>
          <w:noProof/>
          <w:lang w:val="sr-Latn-ME"/>
        </w:rPr>
        <w:t xml:space="preserve">mašinama </w:t>
      </w:r>
    </w:p>
    <w:p w14:paraId="2F602FA9" w14:textId="77777777" w:rsidR="00A07C0A" w:rsidRPr="00CA7D8A" w:rsidRDefault="00A07C0A" w:rsidP="00AA65D9">
      <w:pPr>
        <w:autoSpaceDE w:val="0"/>
        <w:autoSpaceDN w:val="0"/>
        <w:adjustRightInd w:val="0"/>
        <w:spacing w:after="0" w:line="240" w:lineRule="auto"/>
        <w:jc w:val="both"/>
        <w:rPr>
          <w:rFonts w:ascii="Times New Roman" w:hAnsi="Times New Roman" w:cs="Times New Roman"/>
          <w:b/>
          <w:noProof/>
          <w:lang w:val="sr-Latn-ME"/>
        </w:rPr>
      </w:pPr>
    </w:p>
    <w:p w14:paraId="4FA93A9F" w14:textId="77777777" w:rsidR="004F772A" w:rsidRDefault="00826759" w:rsidP="00AA65D9">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Lorazepam može značajno smanjiti mogućnost aktivnog učešća u saobraćaju i rada sa mašinama čak i kada se primjenjuje u preporučenoj dozi, što se naročito odnosi na primjenu u kombinaciji sa alkoholom. </w:t>
      </w:r>
    </w:p>
    <w:p w14:paraId="5E85DC3A" w14:textId="77777777" w:rsidR="004F772A" w:rsidRDefault="004F772A" w:rsidP="00AA65D9">
      <w:pPr>
        <w:autoSpaceDE w:val="0"/>
        <w:autoSpaceDN w:val="0"/>
        <w:adjustRightInd w:val="0"/>
        <w:spacing w:after="0" w:line="240" w:lineRule="auto"/>
        <w:jc w:val="both"/>
        <w:rPr>
          <w:rFonts w:ascii="Times New Roman" w:hAnsi="Times New Roman" w:cs="Times New Roman"/>
          <w:noProof/>
          <w:lang w:val="sr-Latn-ME"/>
        </w:rPr>
      </w:pPr>
    </w:p>
    <w:p w14:paraId="5BA93C2D" w14:textId="7DF207B1" w:rsidR="00751B93" w:rsidRDefault="00826759" w:rsidP="00AA65D9">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 xml:space="preserve">Zbog toga je potrebno izbjegavati upravljanje vozilima i mašinama, kao i druge opasne aktivnosti sve dok se ne utvrdi </w:t>
      </w:r>
      <w:r w:rsidR="00751B93" w:rsidRPr="00751B93">
        <w:rPr>
          <w:rFonts w:ascii="Times New Roman" w:hAnsi="Times New Roman" w:cs="Times New Roman"/>
          <w:noProof/>
          <w:lang w:val="sr-Latn-ME"/>
        </w:rPr>
        <w:t>da sposobnost reakcije</w:t>
      </w:r>
      <w:r w:rsidR="00751B93">
        <w:rPr>
          <w:rFonts w:ascii="Times New Roman" w:hAnsi="Times New Roman" w:cs="Times New Roman"/>
          <w:noProof/>
          <w:lang w:val="sr-Latn-ME"/>
        </w:rPr>
        <w:t xml:space="preserve"> pacijenta</w:t>
      </w:r>
      <w:r w:rsidR="00751B93" w:rsidRPr="00751B93">
        <w:rPr>
          <w:rFonts w:ascii="Times New Roman" w:hAnsi="Times New Roman" w:cs="Times New Roman"/>
          <w:noProof/>
          <w:lang w:val="sr-Latn-ME"/>
        </w:rPr>
        <w:t xml:space="preserve"> nije smanjenja usljed uzimanja lorazepama. Odluku u svakom pojedinačnom slučaju donosi l</w:t>
      </w:r>
      <w:r w:rsidR="00751B93">
        <w:rPr>
          <w:rFonts w:ascii="Times New Roman" w:hAnsi="Times New Roman" w:cs="Times New Roman"/>
          <w:noProof/>
          <w:lang w:val="sr-Latn-ME"/>
        </w:rPr>
        <w:t xml:space="preserve">jekar </w:t>
      </w:r>
      <w:r w:rsidR="00751B93" w:rsidRPr="00751B93">
        <w:rPr>
          <w:rFonts w:ascii="Times New Roman" w:hAnsi="Times New Roman" w:cs="Times New Roman"/>
          <w:noProof/>
          <w:lang w:val="sr-Latn-ME"/>
        </w:rPr>
        <w:t xml:space="preserve"> koji </w:t>
      </w:r>
      <w:r w:rsidR="00751B93">
        <w:rPr>
          <w:rFonts w:ascii="Times New Roman" w:hAnsi="Times New Roman" w:cs="Times New Roman"/>
          <w:noProof/>
          <w:lang w:val="sr-Latn-ME"/>
        </w:rPr>
        <w:t>s</w:t>
      </w:r>
      <w:r w:rsidR="00751B93" w:rsidRPr="00751B93">
        <w:rPr>
          <w:rFonts w:ascii="Times New Roman" w:hAnsi="Times New Roman" w:cs="Times New Roman"/>
          <w:noProof/>
          <w:lang w:val="sr-Latn-ME"/>
        </w:rPr>
        <w:t>provodi liječenje, uzimajući u obzir individualni odgovor i dozu lijeka.</w:t>
      </w:r>
    </w:p>
    <w:p w14:paraId="64D7DDA3" w14:textId="77777777" w:rsidR="00097092" w:rsidRPr="00CA7D8A" w:rsidRDefault="00097092" w:rsidP="00AA65D9">
      <w:pPr>
        <w:autoSpaceDE w:val="0"/>
        <w:autoSpaceDN w:val="0"/>
        <w:adjustRightInd w:val="0"/>
        <w:spacing w:after="0" w:line="240" w:lineRule="auto"/>
        <w:jc w:val="both"/>
        <w:rPr>
          <w:rFonts w:ascii="Times New Roman" w:hAnsi="Times New Roman" w:cs="Times New Roman"/>
          <w:noProof/>
          <w:lang w:val="sr-Latn-ME"/>
        </w:rPr>
      </w:pPr>
    </w:p>
    <w:p w14:paraId="485E9D04" w14:textId="61997A88" w:rsidR="003A6E38"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4.8</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9173C1" w:rsidRPr="00CA7D8A">
        <w:rPr>
          <w:rFonts w:ascii="Times New Roman" w:hAnsi="Times New Roman" w:cs="Times New Roman"/>
          <w:b/>
          <w:noProof/>
          <w:lang w:val="sr-Latn-ME"/>
        </w:rPr>
        <w:t>Neželjen</w:t>
      </w:r>
      <w:r w:rsidR="00C90E24" w:rsidRPr="00CA7D8A">
        <w:rPr>
          <w:rFonts w:ascii="Times New Roman" w:hAnsi="Times New Roman" w:cs="Times New Roman"/>
          <w:b/>
          <w:noProof/>
          <w:lang w:val="sr-Latn-ME"/>
        </w:rPr>
        <w:t>a dejstva</w:t>
      </w:r>
    </w:p>
    <w:p w14:paraId="70BA8462" w14:textId="77777777" w:rsidR="006040EB" w:rsidRPr="00CA7D8A" w:rsidRDefault="006040EB" w:rsidP="00AA65D9">
      <w:pPr>
        <w:autoSpaceDE w:val="0"/>
        <w:autoSpaceDN w:val="0"/>
        <w:adjustRightInd w:val="0"/>
        <w:spacing w:after="0" w:line="240" w:lineRule="auto"/>
        <w:jc w:val="both"/>
        <w:rPr>
          <w:rFonts w:ascii="Times New Roman" w:hAnsi="Times New Roman" w:cs="Times New Roman"/>
          <w:b/>
          <w:noProof/>
          <w:lang w:val="sr-Latn-ME"/>
        </w:rPr>
      </w:pPr>
    </w:p>
    <w:p w14:paraId="497B08DE" w14:textId="5075D104" w:rsidR="00751B93" w:rsidRDefault="00C90E24" w:rsidP="00AA65D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Neželjena </w:t>
      </w:r>
      <w:r w:rsidR="00097092" w:rsidRPr="00CA7D8A">
        <w:rPr>
          <w:rFonts w:ascii="Times New Roman" w:hAnsi="Times New Roman" w:cs="Times New Roman"/>
          <w:noProof/>
          <w:lang w:val="sr-Latn-ME"/>
        </w:rPr>
        <w:t xml:space="preserve">dejstva se </w:t>
      </w:r>
      <w:r w:rsidRPr="00CA7D8A">
        <w:rPr>
          <w:rFonts w:ascii="Times New Roman" w:hAnsi="Times New Roman" w:cs="Times New Roman"/>
          <w:noProof/>
          <w:lang w:val="sr-Latn-ME"/>
        </w:rPr>
        <w:t xml:space="preserve">uglavnom </w:t>
      </w:r>
      <w:r w:rsidR="00097092" w:rsidRPr="00CA7D8A">
        <w:rPr>
          <w:rFonts w:ascii="Times New Roman" w:hAnsi="Times New Roman" w:cs="Times New Roman"/>
          <w:noProof/>
          <w:lang w:val="sr-Latn-ME"/>
        </w:rPr>
        <w:t>javljaju na početku terapije</w:t>
      </w:r>
      <w:r w:rsidR="00826759">
        <w:rPr>
          <w:rFonts w:ascii="Times New Roman" w:hAnsi="Times New Roman" w:cs="Times New Roman"/>
          <w:noProof/>
          <w:lang w:val="sr-Latn-ME"/>
        </w:rPr>
        <w:t xml:space="preserve"> lorazepamom, kod primjene visokih doza, kao i kod </w:t>
      </w:r>
      <w:r w:rsidR="00751B93">
        <w:rPr>
          <w:rFonts w:ascii="Times New Roman" w:hAnsi="Times New Roman" w:cs="Times New Roman"/>
          <w:noProof/>
          <w:lang w:val="sr-Latn-ME"/>
        </w:rPr>
        <w:t xml:space="preserve">grupa </w:t>
      </w:r>
      <w:r w:rsidR="00826759">
        <w:rPr>
          <w:rFonts w:ascii="Times New Roman" w:hAnsi="Times New Roman" w:cs="Times New Roman"/>
          <w:noProof/>
          <w:lang w:val="sr-Latn-ME"/>
        </w:rPr>
        <w:t>pacijenata koji se spominju u djelovima 4.3 i 4.</w:t>
      </w:r>
      <w:r w:rsidR="00751B93" w:rsidRPr="009D6B4F">
        <w:rPr>
          <w:lang w:val="sr-Latn-ME"/>
        </w:rPr>
        <w:t xml:space="preserve"> </w:t>
      </w:r>
      <w:r w:rsidR="00751B93" w:rsidRPr="00751B93">
        <w:rPr>
          <w:rFonts w:ascii="Times New Roman" w:hAnsi="Times New Roman" w:cs="Times New Roman"/>
          <w:noProof/>
          <w:lang w:val="sr-Latn-ME"/>
        </w:rPr>
        <w:t>On</w:t>
      </w:r>
      <w:r w:rsidR="00751B93">
        <w:rPr>
          <w:rFonts w:ascii="Times New Roman" w:hAnsi="Times New Roman" w:cs="Times New Roman"/>
          <w:noProof/>
          <w:lang w:val="sr-Latn-ME"/>
        </w:rPr>
        <w:t>a</w:t>
      </w:r>
      <w:r w:rsidR="00751B93" w:rsidRPr="00751B93">
        <w:rPr>
          <w:rFonts w:ascii="Times New Roman" w:hAnsi="Times New Roman" w:cs="Times New Roman"/>
          <w:noProof/>
          <w:lang w:val="sr-Latn-ME"/>
        </w:rPr>
        <w:t xml:space="preserve"> u daljem t</w:t>
      </w:r>
      <w:r w:rsidR="00751B93">
        <w:rPr>
          <w:rFonts w:ascii="Times New Roman" w:hAnsi="Times New Roman" w:cs="Times New Roman"/>
          <w:noProof/>
          <w:lang w:val="sr-Latn-ME"/>
        </w:rPr>
        <w:t>o</w:t>
      </w:r>
      <w:r w:rsidR="00751B93" w:rsidRPr="00751B93">
        <w:rPr>
          <w:rFonts w:ascii="Times New Roman" w:hAnsi="Times New Roman" w:cs="Times New Roman"/>
          <w:noProof/>
          <w:lang w:val="sr-Latn-ME"/>
        </w:rPr>
        <w:t>ku liječenja mogu spontano prestati</w:t>
      </w:r>
      <w:r w:rsidR="00751B93">
        <w:rPr>
          <w:rFonts w:ascii="Times New Roman" w:hAnsi="Times New Roman" w:cs="Times New Roman"/>
          <w:noProof/>
          <w:lang w:val="sr-Latn-ME"/>
        </w:rPr>
        <w:t xml:space="preserve">, </w:t>
      </w:r>
      <w:r w:rsidR="00751B93" w:rsidRPr="00751B93">
        <w:rPr>
          <w:rFonts w:ascii="Times New Roman" w:hAnsi="Times New Roman" w:cs="Times New Roman"/>
          <w:noProof/>
          <w:lang w:val="sr-Latn-ME"/>
        </w:rPr>
        <w:t>odnosno povući se prilikom smanjenja doze.</w:t>
      </w:r>
    </w:p>
    <w:p w14:paraId="5B980ACB" w14:textId="77777777" w:rsidR="00751B93" w:rsidRPr="00CA7D8A" w:rsidRDefault="00751B93" w:rsidP="00AA65D9">
      <w:pPr>
        <w:autoSpaceDE w:val="0"/>
        <w:autoSpaceDN w:val="0"/>
        <w:adjustRightInd w:val="0"/>
        <w:spacing w:after="0" w:line="240" w:lineRule="auto"/>
        <w:jc w:val="both"/>
        <w:rPr>
          <w:rFonts w:ascii="Times New Roman" w:hAnsi="Times New Roman" w:cs="Times New Roman"/>
          <w:noProof/>
          <w:lang w:val="sr-Latn-ME"/>
        </w:rPr>
      </w:pPr>
    </w:p>
    <w:p w14:paraId="3EAD2F1A" w14:textId="77777777" w:rsidR="00F94485" w:rsidRPr="00CA7D8A" w:rsidRDefault="00097092" w:rsidP="00AA65D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Neželjena dejstva </w:t>
      </w:r>
      <w:r w:rsidR="006040EB" w:rsidRPr="00CA7D8A">
        <w:rPr>
          <w:rFonts w:ascii="Times New Roman" w:hAnsi="Times New Roman" w:cs="Times New Roman"/>
          <w:noProof/>
          <w:lang w:val="sr-Latn-ME"/>
        </w:rPr>
        <w:t xml:space="preserve">su prikazana </w:t>
      </w:r>
      <w:r w:rsidRPr="00CA7D8A">
        <w:rPr>
          <w:rFonts w:ascii="Times New Roman" w:hAnsi="Times New Roman" w:cs="Times New Roman"/>
          <w:noProof/>
          <w:lang w:val="sr-Latn-ME"/>
        </w:rPr>
        <w:t xml:space="preserve">prema </w:t>
      </w:r>
      <w:r w:rsidR="006040EB" w:rsidRPr="00CA7D8A">
        <w:rPr>
          <w:rFonts w:ascii="Times New Roman" w:hAnsi="Times New Roman" w:cs="Times New Roman"/>
          <w:noProof/>
          <w:lang w:val="sr-Latn-ME"/>
        </w:rPr>
        <w:t xml:space="preserve">sistemu </w:t>
      </w:r>
      <w:r w:rsidRPr="00CA7D8A">
        <w:rPr>
          <w:rFonts w:ascii="Times New Roman" w:hAnsi="Times New Roman" w:cs="Times New Roman"/>
          <w:noProof/>
          <w:lang w:val="sr-Latn-ME"/>
        </w:rPr>
        <w:t>organ</w:t>
      </w:r>
      <w:r w:rsidR="006040EB" w:rsidRPr="00CA7D8A">
        <w:rPr>
          <w:rFonts w:ascii="Times New Roman" w:hAnsi="Times New Roman" w:cs="Times New Roman"/>
          <w:noProof/>
          <w:lang w:val="sr-Latn-ME"/>
        </w:rPr>
        <w:t>a na kojima se ispoljavaju</w:t>
      </w:r>
      <w:r w:rsidRPr="00CA7D8A">
        <w:rPr>
          <w:rFonts w:ascii="Times New Roman" w:hAnsi="Times New Roman" w:cs="Times New Roman"/>
          <w:noProof/>
          <w:lang w:val="sr-Latn-ME"/>
        </w:rPr>
        <w:t xml:space="preserve"> i učestalosti javljanja </w:t>
      </w:r>
      <w:r w:rsidR="006040EB" w:rsidRPr="00CA7D8A">
        <w:rPr>
          <w:rFonts w:ascii="Times New Roman" w:hAnsi="Times New Roman" w:cs="Times New Roman"/>
          <w:noProof/>
          <w:lang w:val="sr-Latn-ME"/>
        </w:rPr>
        <w:t xml:space="preserve">i </w:t>
      </w:r>
      <w:r w:rsidRPr="00CA7D8A">
        <w:rPr>
          <w:rFonts w:ascii="Times New Roman" w:hAnsi="Times New Roman" w:cs="Times New Roman"/>
          <w:noProof/>
          <w:lang w:val="sr-Latn-ME"/>
        </w:rPr>
        <w:t>mogu biti: veoma česta (≥1/10),</w:t>
      </w:r>
      <w:r w:rsidR="00FE564A"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česta (≥1/100 i &lt;1/10), povremena (≥1/1000 i &lt;1/100), r</w:t>
      </w:r>
      <w:r w:rsidR="006040EB" w:rsidRPr="00CA7D8A">
        <w:rPr>
          <w:rFonts w:ascii="Times New Roman" w:hAnsi="Times New Roman" w:cs="Times New Roman"/>
          <w:noProof/>
          <w:lang w:val="sr-Latn-ME"/>
        </w:rPr>
        <w:t>ij</w:t>
      </w:r>
      <w:r w:rsidRPr="00CA7D8A">
        <w:rPr>
          <w:rFonts w:ascii="Times New Roman" w:hAnsi="Times New Roman" w:cs="Times New Roman"/>
          <w:noProof/>
          <w:lang w:val="sr-Latn-ME"/>
        </w:rPr>
        <w:t>etka (≥1/10 000 i &lt;1/1000)</w:t>
      </w:r>
      <w:r w:rsidR="006040EB" w:rsidRPr="00CA7D8A">
        <w:rPr>
          <w:rFonts w:ascii="Times New Roman" w:hAnsi="Times New Roman" w:cs="Times New Roman"/>
          <w:noProof/>
          <w:lang w:val="sr-Latn-ME"/>
        </w:rPr>
        <w:t>,</w:t>
      </w:r>
      <w:r w:rsidRPr="00CA7D8A">
        <w:rPr>
          <w:rFonts w:ascii="Times New Roman" w:hAnsi="Times New Roman" w:cs="Times New Roman"/>
          <w:noProof/>
          <w:lang w:val="sr-Latn-ME"/>
        </w:rPr>
        <w:t>veoma r</w:t>
      </w:r>
      <w:r w:rsidR="006040EB" w:rsidRPr="00CA7D8A">
        <w:rPr>
          <w:rFonts w:ascii="Times New Roman" w:hAnsi="Times New Roman" w:cs="Times New Roman"/>
          <w:noProof/>
          <w:lang w:val="sr-Latn-ME"/>
        </w:rPr>
        <w:t>ij</w:t>
      </w:r>
      <w:r w:rsidRPr="00CA7D8A">
        <w:rPr>
          <w:rFonts w:ascii="Times New Roman" w:hAnsi="Times New Roman" w:cs="Times New Roman"/>
          <w:noProof/>
          <w:lang w:val="sr-Latn-ME"/>
        </w:rPr>
        <w:t>etka</w:t>
      </w:r>
      <w:r w:rsidR="005D55AA"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(&lt;1/10,000)</w:t>
      </w:r>
      <w:r w:rsidR="00FE564A" w:rsidRPr="00CA7D8A">
        <w:rPr>
          <w:rFonts w:ascii="Times New Roman" w:hAnsi="Times New Roman" w:cs="Times New Roman"/>
          <w:noProof/>
          <w:lang w:val="sr-Latn-ME"/>
        </w:rPr>
        <w:t xml:space="preserve"> </w:t>
      </w:r>
      <w:r w:rsidR="006040EB" w:rsidRPr="00CA7D8A">
        <w:rPr>
          <w:rFonts w:ascii="Times New Roman" w:hAnsi="Times New Roman" w:cs="Times New Roman"/>
          <w:noProof/>
          <w:lang w:val="sr-Latn-ME"/>
        </w:rPr>
        <w:t>i nepoznat</w:t>
      </w:r>
      <w:r w:rsidR="00826759">
        <w:rPr>
          <w:rFonts w:ascii="Times New Roman" w:hAnsi="Times New Roman" w:cs="Times New Roman"/>
          <w:noProof/>
          <w:lang w:val="sr-Latn-ME"/>
        </w:rPr>
        <w:t>a</w:t>
      </w:r>
      <w:r w:rsidR="006040EB" w:rsidRPr="00CA7D8A">
        <w:rPr>
          <w:rFonts w:ascii="Times New Roman" w:hAnsi="Times New Roman" w:cs="Times New Roman"/>
          <w:noProof/>
          <w:lang w:val="sr-Latn-ME"/>
        </w:rPr>
        <w:t xml:space="preserve">  (učestalost ne može biti utvrđena na osnovu raspoloživih podataka)</w:t>
      </w:r>
      <w:r w:rsidR="00D63824">
        <w:rPr>
          <w:rFonts w:ascii="Times New Roman" w:hAnsi="Times New Roman" w:cs="Times New Roman"/>
          <w:noProof/>
          <w:lang w:val="sr-Latn-ME"/>
        </w:rPr>
        <w:t>.</w:t>
      </w:r>
    </w:p>
    <w:p w14:paraId="14F4D6B5" w14:textId="77777777" w:rsidR="00826759" w:rsidRPr="00CA7D8A" w:rsidRDefault="00826759" w:rsidP="00826759">
      <w:pPr>
        <w:autoSpaceDE w:val="0"/>
        <w:autoSpaceDN w:val="0"/>
        <w:adjustRightInd w:val="0"/>
        <w:spacing w:after="0" w:line="240" w:lineRule="auto"/>
        <w:jc w:val="both"/>
        <w:rPr>
          <w:rFonts w:ascii="Times New Roman" w:hAnsi="Times New Roman" w:cs="Times New Roman"/>
          <w:noProof/>
          <w:lang w:val="sr-Latn-ME"/>
        </w:rPr>
      </w:pPr>
    </w:p>
    <w:p w14:paraId="0FDDA490" w14:textId="77777777" w:rsidR="00826759" w:rsidRPr="00CA7D8A" w:rsidRDefault="00826759" w:rsidP="002363BD">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i/>
          <w:iCs/>
          <w:noProof/>
          <w:lang w:val="sr-Latn-ME"/>
        </w:rPr>
        <w:t>Poremećaji krvotoka i limfnog sistema:</w:t>
      </w:r>
      <w:r w:rsidRPr="00CA7D8A">
        <w:rPr>
          <w:rFonts w:ascii="Times New Roman" w:hAnsi="Times New Roman" w:cs="Times New Roman"/>
          <w:b/>
          <w:noProof/>
          <w:lang w:val="sr-Latn-ME"/>
        </w:rPr>
        <w:t xml:space="preserve"> </w:t>
      </w:r>
    </w:p>
    <w:p w14:paraId="44FEF4BD" w14:textId="77777777" w:rsidR="00826759" w:rsidRDefault="0082675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Pr="00CA7D8A">
        <w:rPr>
          <w:rFonts w:ascii="Times New Roman" w:hAnsi="Times New Roman" w:cs="Times New Roman"/>
          <w:noProof/>
          <w:lang w:val="sr-Latn-ME"/>
        </w:rPr>
        <w:t>: trombocitopenija, agranulocitoza, pancitopenija</w:t>
      </w:r>
    </w:p>
    <w:p w14:paraId="0237FECD" w14:textId="77777777" w:rsidR="009B66FC" w:rsidRDefault="009B66FC">
      <w:pPr>
        <w:autoSpaceDE w:val="0"/>
        <w:autoSpaceDN w:val="0"/>
        <w:adjustRightInd w:val="0"/>
        <w:spacing w:after="0" w:line="240" w:lineRule="auto"/>
        <w:jc w:val="both"/>
        <w:rPr>
          <w:rFonts w:ascii="Times New Roman" w:hAnsi="Times New Roman" w:cs="Times New Roman"/>
          <w:noProof/>
          <w:lang w:val="sr-Latn-ME"/>
        </w:rPr>
      </w:pPr>
    </w:p>
    <w:p w14:paraId="099AEE68" w14:textId="6DE96657" w:rsidR="009B66FC" w:rsidRDefault="009B66FC">
      <w:pPr>
        <w:autoSpaceDE w:val="0"/>
        <w:autoSpaceDN w:val="0"/>
        <w:adjustRightInd w:val="0"/>
        <w:spacing w:after="0" w:line="240" w:lineRule="auto"/>
        <w:jc w:val="both"/>
        <w:rPr>
          <w:rFonts w:ascii="Times New Roman" w:hAnsi="Times New Roman" w:cs="Times New Roman"/>
          <w:noProof/>
          <w:lang w:val="sr-Latn-ME"/>
        </w:rPr>
      </w:pPr>
      <w:r w:rsidRPr="009D6B4F">
        <w:rPr>
          <w:rFonts w:ascii="Times New Roman" w:hAnsi="Times New Roman" w:cs="Times New Roman"/>
          <w:b/>
          <w:bCs/>
          <w:i/>
          <w:iCs/>
          <w:noProof/>
          <w:lang w:val="sr-Latn-ME"/>
        </w:rPr>
        <w:lastRenderedPageBreak/>
        <w:t>Psihijatrijske bolesti</w:t>
      </w:r>
      <w:r>
        <w:rPr>
          <w:rFonts w:ascii="Times New Roman" w:hAnsi="Times New Roman" w:cs="Times New Roman"/>
          <w:noProof/>
          <w:lang w:val="sr-Latn-ME"/>
        </w:rPr>
        <w:t>:</w:t>
      </w:r>
    </w:p>
    <w:p w14:paraId="165E634B" w14:textId="665B0F45" w:rsidR="009B66FC" w:rsidRDefault="009B66FC">
      <w:pPr>
        <w:autoSpaceDE w:val="0"/>
        <w:autoSpaceDN w:val="0"/>
        <w:adjustRightInd w:val="0"/>
        <w:spacing w:after="0" w:line="240" w:lineRule="auto"/>
        <w:jc w:val="both"/>
        <w:rPr>
          <w:rFonts w:ascii="Times New Roman" w:hAnsi="Times New Roman" w:cs="Times New Roman"/>
          <w:noProof/>
          <w:lang w:val="sr-Latn-ME"/>
        </w:rPr>
      </w:pPr>
      <w:r w:rsidRPr="009D6B4F">
        <w:rPr>
          <w:rFonts w:ascii="Times New Roman" w:hAnsi="Times New Roman" w:cs="Times New Roman"/>
          <w:i/>
          <w:iCs/>
          <w:noProof/>
          <w:lang w:val="sr-Latn-ME"/>
        </w:rPr>
        <w:t>Nepoznata:</w:t>
      </w:r>
      <w:r>
        <w:rPr>
          <w:rFonts w:ascii="Times New Roman" w:hAnsi="Times New Roman" w:cs="Times New Roman"/>
          <w:noProof/>
          <w:lang w:val="sr-Latn-ME"/>
        </w:rPr>
        <w:t xml:space="preserve"> zloupotreba ljekova, zavisnost od ljekova</w:t>
      </w:r>
    </w:p>
    <w:p w14:paraId="11C22263" w14:textId="77777777" w:rsidR="009B66FC" w:rsidRDefault="009B66FC">
      <w:pPr>
        <w:autoSpaceDE w:val="0"/>
        <w:autoSpaceDN w:val="0"/>
        <w:adjustRightInd w:val="0"/>
        <w:spacing w:after="0" w:line="240" w:lineRule="auto"/>
        <w:jc w:val="both"/>
        <w:rPr>
          <w:rFonts w:ascii="Times New Roman" w:hAnsi="Times New Roman" w:cs="Times New Roman"/>
          <w:noProof/>
          <w:lang w:val="sr-Latn-ME"/>
        </w:rPr>
      </w:pPr>
    </w:p>
    <w:p w14:paraId="6964AC46" w14:textId="485C8987"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b/>
          <w:i/>
          <w:noProof/>
          <w:lang w:val="sr-Latn-ME"/>
        </w:rPr>
        <w:t>Poremećaji nervnog sistema:</w:t>
      </w:r>
      <w:r w:rsidRPr="00CA7D8A">
        <w:rPr>
          <w:rFonts w:ascii="Times New Roman" w:hAnsi="Times New Roman" w:cs="Times New Roman"/>
          <w:noProof/>
          <w:lang w:val="sr-Latn-ME"/>
        </w:rPr>
        <w:t xml:space="preserve"> </w:t>
      </w:r>
    </w:p>
    <w:p w14:paraId="5631F24A" w14:textId="679C7CC2"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Veoma čest</w:t>
      </w:r>
      <w:r>
        <w:rPr>
          <w:rFonts w:ascii="Times New Roman" w:hAnsi="Times New Roman" w:cs="Times New Roman"/>
          <w:i/>
          <w:noProof/>
          <w:lang w:val="sr-Latn-ME"/>
        </w:rPr>
        <w:t>a</w:t>
      </w:r>
      <w:r w:rsidRPr="00CA7D8A">
        <w:rPr>
          <w:rFonts w:ascii="Times New Roman" w:hAnsi="Times New Roman" w:cs="Times New Roman"/>
          <w:noProof/>
          <w:lang w:val="sr-Latn-ME"/>
        </w:rPr>
        <w:t>:</w:t>
      </w:r>
      <w:r>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sedacija, </w:t>
      </w:r>
      <w:r>
        <w:rPr>
          <w:rFonts w:ascii="Times New Roman" w:hAnsi="Times New Roman" w:cs="Times New Roman"/>
          <w:noProof/>
          <w:lang w:val="sr-Latn-ME"/>
        </w:rPr>
        <w:t>u</w:t>
      </w:r>
      <w:r w:rsidRPr="00CA7D8A">
        <w:rPr>
          <w:rFonts w:ascii="Times New Roman" w:hAnsi="Times New Roman" w:cs="Times New Roman"/>
          <w:noProof/>
          <w:lang w:val="sr-Latn-ME"/>
        </w:rPr>
        <w:t xml:space="preserve">mor, </w:t>
      </w:r>
      <w:r w:rsidR="00682D7D">
        <w:rPr>
          <w:rFonts w:ascii="Times New Roman" w:hAnsi="Times New Roman" w:cs="Times New Roman"/>
          <w:noProof/>
          <w:lang w:val="sr-Latn-ME"/>
        </w:rPr>
        <w:t>omamljenost</w:t>
      </w:r>
    </w:p>
    <w:p w14:paraId="5528DA32" w14:textId="796B1BD4"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Čest</w:t>
      </w:r>
      <w:r>
        <w:rPr>
          <w:rFonts w:ascii="Times New Roman" w:hAnsi="Times New Roman" w:cs="Times New Roman"/>
          <w:i/>
          <w:noProof/>
          <w:lang w:val="sr-Latn-ME"/>
        </w:rPr>
        <w:t>a</w:t>
      </w:r>
      <w:r w:rsidRPr="00CA7D8A">
        <w:rPr>
          <w:rFonts w:ascii="Times New Roman" w:hAnsi="Times New Roman" w:cs="Times New Roman"/>
          <w:noProof/>
          <w:lang w:val="sr-Latn-ME"/>
        </w:rPr>
        <w:t xml:space="preserve">: ataksija, </w:t>
      </w:r>
      <w:r>
        <w:rPr>
          <w:rFonts w:ascii="Times New Roman" w:hAnsi="Times New Roman" w:cs="Times New Roman"/>
          <w:noProof/>
          <w:lang w:val="sr-Latn-ME"/>
        </w:rPr>
        <w:t>konfuzija</w:t>
      </w:r>
      <w:r w:rsidRPr="00CA7D8A">
        <w:rPr>
          <w:rFonts w:ascii="Times New Roman" w:hAnsi="Times New Roman" w:cs="Times New Roman"/>
          <w:noProof/>
          <w:lang w:val="sr-Latn-ME"/>
        </w:rPr>
        <w:t xml:space="preserve">, depresija, pojava simptoma maskirane depresije, </w:t>
      </w:r>
      <w:r w:rsidR="00682D7D" w:rsidRPr="00682D7D">
        <w:rPr>
          <w:rFonts w:ascii="Times New Roman" w:hAnsi="Times New Roman" w:cs="Times New Roman"/>
          <w:noProof/>
          <w:lang w:val="sr-Latn-ME"/>
        </w:rPr>
        <w:t>omaglica</w:t>
      </w:r>
    </w:p>
    <w:p w14:paraId="1B193ECA" w14:textId="77777777" w:rsidR="002363BD" w:rsidRDefault="009B66FC" w:rsidP="00A96C99">
      <w:pPr>
        <w:jc w:val="both"/>
        <w:rPr>
          <w:rFonts w:ascii="Times New Roman" w:hAnsi="Times New Roman" w:cs="Times New Roman"/>
          <w:noProof/>
          <w:lang w:val="sr-Latn-ME"/>
        </w:rPr>
      </w:pPr>
      <w:r>
        <w:rPr>
          <w:rFonts w:ascii="Times New Roman" w:hAnsi="Times New Roman" w:cs="Times New Roman"/>
          <w:i/>
          <w:noProof/>
          <w:lang w:val="sr-Latn-ME"/>
        </w:rPr>
        <w:t>Povremena</w:t>
      </w:r>
      <w:r w:rsidRPr="00CA7D8A">
        <w:rPr>
          <w:rFonts w:ascii="Times New Roman" w:hAnsi="Times New Roman" w:cs="Times New Roman"/>
          <w:noProof/>
          <w:lang w:val="sr-Latn-ME"/>
        </w:rPr>
        <w:t>: promjene libida, impotencija, smanjen</w:t>
      </w:r>
      <w:r>
        <w:rPr>
          <w:rFonts w:ascii="Times New Roman" w:hAnsi="Times New Roman" w:cs="Times New Roman"/>
          <w:noProof/>
          <w:lang w:val="sr-Latn-ME"/>
        </w:rPr>
        <w:t>je</w:t>
      </w:r>
      <w:r w:rsidRPr="00CA7D8A">
        <w:rPr>
          <w:rFonts w:ascii="Times New Roman" w:hAnsi="Times New Roman" w:cs="Times New Roman"/>
          <w:noProof/>
          <w:lang w:val="sr-Latn-ME"/>
        </w:rPr>
        <w:t xml:space="preserve"> orgazm</w:t>
      </w:r>
      <w:r>
        <w:rPr>
          <w:rFonts w:ascii="Times New Roman" w:hAnsi="Times New Roman" w:cs="Times New Roman"/>
          <w:noProof/>
          <w:lang w:val="sr-Latn-ME"/>
        </w:rPr>
        <w:t>a.</w:t>
      </w:r>
      <w:r w:rsidRPr="00CA7D8A">
        <w:rPr>
          <w:rFonts w:ascii="Times New Roman" w:hAnsi="Times New Roman" w:cs="Times New Roman"/>
          <w:noProof/>
          <w:lang w:val="sr-Latn-ME"/>
        </w:rPr>
        <w:t xml:space="preserve"> </w:t>
      </w:r>
      <w:r>
        <w:rPr>
          <w:rFonts w:ascii="Times New Roman" w:hAnsi="Times New Roman" w:cs="Times New Roman"/>
          <w:noProof/>
          <w:lang w:val="sr-Latn-ME"/>
        </w:rPr>
        <w:t xml:space="preserve">                                                          </w:t>
      </w:r>
    </w:p>
    <w:p w14:paraId="442CBD57" w14:textId="2BF461A6" w:rsidR="0023757A" w:rsidRPr="0023757A" w:rsidRDefault="009B66FC" w:rsidP="00A96C99">
      <w:pPr>
        <w:jc w:val="both"/>
        <w:rPr>
          <w:rFonts w:ascii="Times New Roman" w:hAnsi="Times New Roman" w:cs="Times New Roman"/>
          <w:noProof/>
          <w:lang w:val="sr-Latn-ME"/>
        </w:rPr>
      </w:pPr>
      <w:r w:rsidRPr="004C6D34">
        <w:rPr>
          <w:rFonts w:ascii="Times New Roman" w:hAnsi="Times New Roman" w:cs="Times New Roman"/>
          <w:i/>
          <w:noProof/>
          <w:lang w:val="sr-Latn-ME"/>
        </w:rPr>
        <w:t>Nepoznata</w:t>
      </w:r>
      <w:r>
        <w:rPr>
          <w:rFonts w:ascii="Times New Roman" w:hAnsi="Times New Roman" w:cs="Times New Roman"/>
          <w:noProof/>
          <w:lang w:val="sr-Latn-ME"/>
        </w:rPr>
        <w:t>: produženo vrijeme reakcije, e</w:t>
      </w:r>
      <w:r w:rsidRPr="009D1A4B">
        <w:rPr>
          <w:rFonts w:ascii="Times New Roman" w:hAnsi="Times New Roman" w:cs="Times New Roman"/>
          <w:noProof/>
          <w:lang w:val="sr-Latn-ME"/>
        </w:rPr>
        <w:t xml:space="preserve">kstrapiramidalni simptomi, tremor, </w:t>
      </w:r>
      <w:r w:rsidRPr="00682D7D">
        <w:rPr>
          <w:rFonts w:ascii="Times New Roman" w:hAnsi="Times New Roman" w:cs="Times New Roman"/>
          <w:noProof/>
          <w:lang w:val="sr-Latn-ME"/>
        </w:rPr>
        <w:t>vrtoglavica,</w:t>
      </w:r>
      <w:r w:rsidRPr="009D1A4B">
        <w:rPr>
          <w:rFonts w:ascii="Times New Roman" w:hAnsi="Times New Roman" w:cs="Times New Roman"/>
          <w:noProof/>
          <w:lang w:val="sr-Latn-ME"/>
        </w:rPr>
        <w:t xml:space="preserve"> poremećaji vida (diplopija i zamagljen vid), </w:t>
      </w:r>
      <w:r>
        <w:rPr>
          <w:rFonts w:ascii="Times New Roman" w:hAnsi="Times New Roman" w:cs="Times New Roman"/>
          <w:noProof/>
          <w:lang w:val="sr-Latn-ME"/>
        </w:rPr>
        <w:t>poremećaji govora (</w:t>
      </w:r>
      <w:r w:rsidRPr="009D1A4B">
        <w:rPr>
          <w:rFonts w:ascii="Times New Roman" w:hAnsi="Times New Roman" w:cs="Times New Roman"/>
          <w:noProof/>
          <w:lang w:val="sr-Latn-ME"/>
        </w:rPr>
        <w:t>dizartrija/nerazumljiv govor</w:t>
      </w:r>
      <w:r>
        <w:rPr>
          <w:rFonts w:ascii="Times New Roman" w:hAnsi="Times New Roman" w:cs="Times New Roman"/>
          <w:noProof/>
          <w:lang w:val="sr-Latn-ME"/>
        </w:rPr>
        <w:t>)</w:t>
      </w:r>
      <w:r w:rsidRPr="009D1A4B">
        <w:rPr>
          <w:rFonts w:ascii="Times New Roman" w:hAnsi="Times New Roman" w:cs="Times New Roman"/>
          <w:noProof/>
          <w:lang w:val="sr-Latn-ME"/>
        </w:rPr>
        <w:t>,  konvulzije/epileptički napadi</w:t>
      </w:r>
      <w:r>
        <w:rPr>
          <w:rFonts w:ascii="Times New Roman" w:hAnsi="Times New Roman" w:cs="Times New Roman"/>
          <w:noProof/>
          <w:lang w:val="sr-Latn-ME"/>
        </w:rPr>
        <w:t xml:space="preserve">, glavobolja, </w:t>
      </w:r>
      <w:r w:rsidRPr="009D1A4B">
        <w:rPr>
          <w:rFonts w:ascii="Times New Roman" w:hAnsi="Times New Roman" w:cs="Times New Roman"/>
          <w:noProof/>
          <w:lang w:val="sr-Latn-ME"/>
        </w:rPr>
        <w:t xml:space="preserve">amnezija, </w:t>
      </w:r>
      <w:r w:rsidRPr="002363BD">
        <w:rPr>
          <w:rFonts w:ascii="Times New Roman" w:hAnsi="Times New Roman" w:cs="Times New Roman"/>
          <w:noProof/>
          <w:lang w:val="sr-Latn-ME"/>
        </w:rPr>
        <w:t xml:space="preserve">disinhibicija, </w:t>
      </w:r>
      <w:r w:rsidRPr="009D1A4B">
        <w:rPr>
          <w:rFonts w:ascii="Times New Roman" w:hAnsi="Times New Roman" w:cs="Times New Roman"/>
          <w:noProof/>
          <w:lang w:val="sr-Latn-ME"/>
        </w:rPr>
        <w:t>euforija, koma, suicidalne ideje/pokušaj samoubistva, poremećaj pažnje/koncentracije, poremećaj ravnoteže</w:t>
      </w:r>
      <w:r>
        <w:rPr>
          <w:rFonts w:ascii="Times New Roman" w:hAnsi="Times New Roman" w:cs="Times New Roman"/>
          <w:noProof/>
          <w:lang w:val="sr-Latn-ME"/>
        </w:rPr>
        <w:t>, p</w:t>
      </w:r>
      <w:r w:rsidRPr="009D1A4B">
        <w:rPr>
          <w:rFonts w:ascii="Times New Roman" w:hAnsi="Times New Roman" w:cs="Times New Roman"/>
          <w:noProof/>
          <w:lang w:val="sr-Latn-ME"/>
        </w:rPr>
        <w:t xml:space="preserve">aradoksalne reakcije </w:t>
      </w:r>
      <w:r>
        <w:rPr>
          <w:rFonts w:ascii="Times New Roman" w:hAnsi="Times New Roman" w:cs="Times New Roman"/>
          <w:noProof/>
          <w:lang w:val="sr-Latn-ME"/>
        </w:rPr>
        <w:t>kao što su npr.</w:t>
      </w:r>
      <w:r w:rsidRPr="009D1A4B">
        <w:rPr>
          <w:rFonts w:ascii="Times New Roman" w:hAnsi="Times New Roman" w:cs="Times New Roman"/>
          <w:noProof/>
          <w:lang w:val="sr-Latn-ME"/>
        </w:rPr>
        <w:t xml:space="preserve"> </w:t>
      </w:r>
      <w:r>
        <w:rPr>
          <w:rFonts w:ascii="Times New Roman" w:hAnsi="Times New Roman" w:cs="Times New Roman"/>
          <w:noProof/>
          <w:lang w:val="sr-Latn-ME"/>
        </w:rPr>
        <w:t xml:space="preserve">anksioznost, agitacija, </w:t>
      </w:r>
      <w:r w:rsidRPr="009D1A4B">
        <w:rPr>
          <w:rFonts w:ascii="Times New Roman" w:hAnsi="Times New Roman" w:cs="Times New Roman"/>
          <w:noProof/>
          <w:lang w:val="sr-Latn-ME"/>
        </w:rPr>
        <w:t>uzbuđenost,</w:t>
      </w:r>
      <w:r>
        <w:rPr>
          <w:rFonts w:ascii="Times New Roman" w:hAnsi="Times New Roman" w:cs="Times New Roman"/>
          <w:noProof/>
          <w:lang w:val="sr-Latn-ME"/>
        </w:rPr>
        <w:t xml:space="preserve"> agresivno ponašanje (</w:t>
      </w:r>
      <w:r w:rsidRPr="009D1A4B">
        <w:rPr>
          <w:rFonts w:ascii="Times New Roman" w:hAnsi="Times New Roman" w:cs="Times New Roman"/>
          <w:noProof/>
          <w:lang w:val="sr-Latn-ME"/>
        </w:rPr>
        <w:t>neprijateljs</w:t>
      </w:r>
      <w:r>
        <w:rPr>
          <w:rFonts w:ascii="Times New Roman" w:hAnsi="Times New Roman" w:cs="Times New Roman"/>
          <w:noProof/>
          <w:lang w:val="sr-Latn-ME"/>
        </w:rPr>
        <w:t>ko ponašanje</w:t>
      </w:r>
      <w:r w:rsidRPr="009D1A4B">
        <w:rPr>
          <w:rFonts w:ascii="Times New Roman" w:hAnsi="Times New Roman" w:cs="Times New Roman"/>
          <w:noProof/>
          <w:lang w:val="sr-Latn-ME"/>
        </w:rPr>
        <w:t>, agresivnost, bijes</w:t>
      </w:r>
      <w:r>
        <w:rPr>
          <w:rFonts w:ascii="Times New Roman" w:hAnsi="Times New Roman" w:cs="Times New Roman"/>
          <w:noProof/>
          <w:lang w:val="sr-Latn-ME"/>
        </w:rPr>
        <w:t>)</w:t>
      </w:r>
      <w:r w:rsidRPr="009D1A4B">
        <w:rPr>
          <w:rFonts w:ascii="Times New Roman" w:hAnsi="Times New Roman" w:cs="Times New Roman"/>
          <w:noProof/>
          <w:lang w:val="sr-Latn-ME"/>
        </w:rPr>
        <w:t>, poremećaj</w:t>
      </w:r>
      <w:r>
        <w:rPr>
          <w:rFonts w:ascii="Times New Roman" w:hAnsi="Times New Roman" w:cs="Times New Roman"/>
          <w:noProof/>
          <w:lang w:val="sr-Latn-ME"/>
        </w:rPr>
        <w:t>i</w:t>
      </w:r>
      <w:r w:rsidRPr="009D1A4B">
        <w:rPr>
          <w:rFonts w:ascii="Times New Roman" w:hAnsi="Times New Roman" w:cs="Times New Roman"/>
          <w:noProof/>
          <w:lang w:val="sr-Latn-ME"/>
        </w:rPr>
        <w:t xml:space="preserve"> spavanja/nesanic</w:t>
      </w:r>
      <w:r>
        <w:rPr>
          <w:rFonts w:ascii="Times New Roman" w:hAnsi="Times New Roman" w:cs="Times New Roman"/>
          <w:noProof/>
          <w:lang w:val="sr-Latn-ME"/>
        </w:rPr>
        <w:t>a</w:t>
      </w:r>
      <w:r w:rsidRPr="009D1A4B">
        <w:rPr>
          <w:rFonts w:ascii="Times New Roman" w:hAnsi="Times New Roman" w:cs="Times New Roman"/>
          <w:noProof/>
          <w:lang w:val="sr-Latn-ME"/>
        </w:rPr>
        <w:t>, seksualno uzbuđenje, halucinacije</w:t>
      </w:r>
      <w:r>
        <w:rPr>
          <w:rFonts w:ascii="Times New Roman" w:hAnsi="Times New Roman" w:cs="Times New Roman"/>
          <w:noProof/>
          <w:lang w:val="sr-Latn-ME"/>
        </w:rPr>
        <w:t xml:space="preserve">. U slučaju pojave </w:t>
      </w:r>
      <w:r w:rsidRPr="00B84773">
        <w:rPr>
          <w:rFonts w:ascii="Times New Roman" w:hAnsi="Times New Roman" w:cs="Times New Roman"/>
          <w:noProof/>
          <w:lang w:val="sr-Latn-ME"/>
        </w:rPr>
        <w:t xml:space="preserve">ovih simptoma primjenu lorazepama potrebno je </w:t>
      </w:r>
      <w:r w:rsidRPr="0023757A">
        <w:rPr>
          <w:rFonts w:ascii="Times New Roman" w:hAnsi="Times New Roman" w:cs="Times New Roman"/>
          <w:noProof/>
          <w:lang w:val="sr-Latn-ME"/>
        </w:rPr>
        <w:t>prekinuti.</w:t>
      </w:r>
    </w:p>
    <w:p w14:paraId="5E132F15" w14:textId="77777777" w:rsidR="0023757A" w:rsidRPr="009D6B4F" w:rsidRDefault="0023757A" w:rsidP="002363BD">
      <w:pPr>
        <w:autoSpaceDE w:val="0"/>
        <w:autoSpaceDN w:val="0"/>
        <w:adjustRightInd w:val="0"/>
        <w:spacing w:after="0" w:line="240" w:lineRule="auto"/>
        <w:jc w:val="both"/>
        <w:rPr>
          <w:rFonts w:ascii="Times New Roman" w:hAnsi="Times New Roman" w:cs="Times New Roman"/>
          <w:i/>
          <w:noProof/>
          <w:lang w:val="sr-Latn-ME"/>
        </w:rPr>
      </w:pPr>
      <w:r w:rsidRPr="009D6B4F">
        <w:rPr>
          <w:rFonts w:ascii="Times New Roman" w:hAnsi="Times New Roman" w:cs="Times New Roman"/>
          <w:b/>
          <w:i/>
          <w:noProof/>
          <w:lang w:val="sr-Latn-ME"/>
        </w:rPr>
        <w:t>Kardiovaskularni poremećaji:</w:t>
      </w:r>
    </w:p>
    <w:p w14:paraId="354A4544" w14:textId="2D8FF944" w:rsidR="009B66FC" w:rsidRDefault="0023757A" w:rsidP="000E0F3A">
      <w:pPr>
        <w:autoSpaceDE w:val="0"/>
        <w:autoSpaceDN w:val="0"/>
        <w:adjustRightInd w:val="0"/>
        <w:spacing w:after="0" w:line="240" w:lineRule="auto"/>
        <w:jc w:val="both"/>
        <w:rPr>
          <w:rFonts w:ascii="Times New Roman" w:hAnsi="Times New Roman" w:cs="Times New Roman"/>
          <w:noProof/>
          <w:lang w:val="sr-Latn-ME"/>
        </w:rPr>
      </w:pPr>
      <w:r w:rsidRPr="009D6B4F">
        <w:rPr>
          <w:rFonts w:ascii="Times New Roman" w:hAnsi="Times New Roman" w:cs="Times New Roman"/>
          <w:i/>
          <w:noProof/>
          <w:lang w:val="sr-Latn-ME"/>
        </w:rPr>
        <w:t>Nepoznata</w:t>
      </w:r>
      <w:r w:rsidRPr="009D6B4F">
        <w:rPr>
          <w:rFonts w:ascii="Times New Roman" w:hAnsi="Times New Roman" w:cs="Times New Roman"/>
          <w:noProof/>
          <w:lang w:val="sr-Latn-ME"/>
        </w:rPr>
        <w:t>: hipotenzija, blago sniženje krvnog pritiska</w:t>
      </w:r>
    </w:p>
    <w:p w14:paraId="56E1154F" w14:textId="77777777" w:rsidR="0023757A" w:rsidRPr="00CA7D8A" w:rsidRDefault="0023757A" w:rsidP="009B1293">
      <w:pPr>
        <w:autoSpaceDE w:val="0"/>
        <w:autoSpaceDN w:val="0"/>
        <w:adjustRightInd w:val="0"/>
        <w:spacing w:after="0" w:line="240" w:lineRule="auto"/>
        <w:jc w:val="both"/>
        <w:rPr>
          <w:rFonts w:ascii="Times New Roman" w:hAnsi="Times New Roman" w:cs="Times New Roman"/>
          <w:noProof/>
          <w:lang w:val="sr-Latn-ME"/>
        </w:rPr>
      </w:pPr>
    </w:p>
    <w:p w14:paraId="727F93C0" w14:textId="40CDC74C" w:rsidR="009B66FC" w:rsidRPr="009D6B4F" w:rsidRDefault="009B66FC">
      <w:pPr>
        <w:autoSpaceDE w:val="0"/>
        <w:autoSpaceDN w:val="0"/>
        <w:adjustRightInd w:val="0"/>
        <w:spacing w:after="0" w:line="240" w:lineRule="auto"/>
        <w:jc w:val="both"/>
        <w:rPr>
          <w:rFonts w:ascii="Times New Roman" w:hAnsi="Times New Roman" w:cs="Times New Roman"/>
          <w:b/>
          <w:bCs/>
          <w:i/>
          <w:iCs/>
          <w:noProof/>
          <w:lang w:val="sr-Latn-ME"/>
        </w:rPr>
      </w:pPr>
      <w:r w:rsidRPr="009D6B4F">
        <w:rPr>
          <w:rFonts w:ascii="Times New Roman" w:hAnsi="Times New Roman" w:cs="Times New Roman"/>
          <w:b/>
          <w:bCs/>
          <w:i/>
          <w:iCs/>
          <w:noProof/>
          <w:lang w:val="sr-Latn-ME"/>
        </w:rPr>
        <w:t>Poremećaji respiratornog, torakalnog i medij</w:t>
      </w:r>
      <w:r w:rsidR="009D64AB">
        <w:rPr>
          <w:rFonts w:ascii="Times New Roman" w:hAnsi="Times New Roman" w:cs="Times New Roman"/>
          <w:b/>
          <w:bCs/>
          <w:i/>
          <w:iCs/>
          <w:noProof/>
          <w:lang w:val="sr-Latn-ME"/>
        </w:rPr>
        <w:t>a</w:t>
      </w:r>
      <w:r w:rsidRPr="009D6B4F">
        <w:rPr>
          <w:rFonts w:ascii="Times New Roman" w:hAnsi="Times New Roman" w:cs="Times New Roman"/>
          <w:b/>
          <w:bCs/>
          <w:i/>
          <w:iCs/>
          <w:noProof/>
          <w:lang w:val="sr-Latn-ME"/>
        </w:rPr>
        <w:t>stinalnog trakta</w:t>
      </w:r>
      <w:r>
        <w:rPr>
          <w:rFonts w:ascii="Times New Roman" w:hAnsi="Times New Roman" w:cs="Times New Roman"/>
          <w:b/>
          <w:bCs/>
          <w:i/>
          <w:iCs/>
          <w:noProof/>
          <w:lang w:val="sr-Latn-ME"/>
        </w:rPr>
        <w:t>:</w:t>
      </w:r>
    </w:p>
    <w:p w14:paraId="03FFDAFE" w14:textId="3ACAAA87" w:rsidR="00EE07C9" w:rsidRDefault="009B66FC">
      <w:pPr>
        <w:autoSpaceDE w:val="0"/>
        <w:autoSpaceDN w:val="0"/>
        <w:adjustRightInd w:val="0"/>
        <w:spacing w:after="0" w:line="240" w:lineRule="auto"/>
        <w:jc w:val="both"/>
        <w:rPr>
          <w:rFonts w:ascii="Times New Roman" w:hAnsi="Times New Roman" w:cs="Times New Roman"/>
          <w:noProof/>
          <w:lang w:val="sr-Latn-ME"/>
        </w:rPr>
      </w:pPr>
      <w:r w:rsidRPr="009B66FC">
        <w:rPr>
          <w:rFonts w:ascii="Times New Roman" w:hAnsi="Times New Roman" w:cs="Times New Roman"/>
          <w:noProof/>
          <w:lang w:val="sr-Latn-ME"/>
        </w:rPr>
        <w:t>Nepoznata: respiratorna depresija (opseg respiratorne depresije zavisan je od doze benzodiazepina</w:t>
      </w:r>
      <w:r>
        <w:rPr>
          <w:rFonts w:ascii="Times New Roman" w:hAnsi="Times New Roman" w:cs="Times New Roman"/>
          <w:noProof/>
          <w:lang w:val="sr-Latn-ME"/>
        </w:rPr>
        <w:t xml:space="preserve">), </w:t>
      </w:r>
      <w:r w:rsidRPr="009B66FC">
        <w:rPr>
          <w:rFonts w:ascii="Times New Roman" w:hAnsi="Times New Roman" w:cs="Times New Roman"/>
          <w:noProof/>
          <w:lang w:val="sr-Latn-ME"/>
        </w:rPr>
        <w:t>apneja</w:t>
      </w:r>
      <w:r>
        <w:rPr>
          <w:rFonts w:ascii="Times New Roman" w:hAnsi="Times New Roman" w:cs="Times New Roman"/>
          <w:noProof/>
          <w:lang w:val="sr-Latn-ME"/>
        </w:rPr>
        <w:t xml:space="preserve"> u snu</w:t>
      </w:r>
      <w:r w:rsidRPr="009B66FC">
        <w:rPr>
          <w:rFonts w:ascii="Times New Roman" w:hAnsi="Times New Roman" w:cs="Times New Roman"/>
          <w:noProof/>
          <w:lang w:val="sr-Latn-ME"/>
        </w:rPr>
        <w:t xml:space="preserve">, pogoršanje apneje u snu, pogoršanje simptoma opstruktivne bolesti </w:t>
      </w:r>
      <w:r>
        <w:rPr>
          <w:rFonts w:ascii="Times New Roman" w:hAnsi="Times New Roman" w:cs="Times New Roman"/>
          <w:noProof/>
          <w:lang w:val="sr-Latn-ME"/>
        </w:rPr>
        <w:t>pluća</w:t>
      </w:r>
    </w:p>
    <w:p w14:paraId="2CD16011" w14:textId="77777777" w:rsidR="009B66FC" w:rsidRDefault="009B66FC">
      <w:pPr>
        <w:autoSpaceDE w:val="0"/>
        <w:autoSpaceDN w:val="0"/>
        <w:adjustRightInd w:val="0"/>
        <w:spacing w:after="0" w:line="240" w:lineRule="auto"/>
        <w:jc w:val="both"/>
        <w:rPr>
          <w:rFonts w:ascii="Times New Roman" w:hAnsi="Times New Roman" w:cs="Times New Roman"/>
          <w:noProof/>
          <w:lang w:val="sr-Latn-ME"/>
        </w:rPr>
      </w:pPr>
    </w:p>
    <w:p w14:paraId="11281C3E" w14:textId="77777777" w:rsidR="009B66FC" w:rsidRPr="00CA7D8A" w:rsidRDefault="009B66FC">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 xml:space="preserve">Gastrointestinalni poremećaji: </w:t>
      </w:r>
    </w:p>
    <w:p w14:paraId="4AD03816" w14:textId="77777777"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Povremen</w:t>
      </w:r>
      <w:r>
        <w:rPr>
          <w:rFonts w:ascii="Times New Roman" w:hAnsi="Times New Roman" w:cs="Times New Roman"/>
          <w:i/>
          <w:noProof/>
          <w:lang w:val="sr-Latn-ME"/>
        </w:rPr>
        <w:t>a</w:t>
      </w:r>
      <w:r w:rsidRPr="00CA7D8A">
        <w:rPr>
          <w:rFonts w:ascii="Times New Roman" w:hAnsi="Times New Roman" w:cs="Times New Roman"/>
          <w:noProof/>
          <w:lang w:val="sr-Latn-ME"/>
        </w:rPr>
        <w:t>: mučnina</w:t>
      </w:r>
    </w:p>
    <w:p w14:paraId="31047B5C" w14:textId="77777777"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Pr="00CA7D8A">
        <w:rPr>
          <w:rFonts w:ascii="Times New Roman" w:hAnsi="Times New Roman" w:cs="Times New Roman"/>
          <w:noProof/>
          <w:lang w:val="sr-Latn-ME"/>
        </w:rPr>
        <w:t>: opstipacija, povećanje bilirubina, žutica, povećanje transaminaza jetre, povećanje alkalne fosfataze</w:t>
      </w:r>
    </w:p>
    <w:p w14:paraId="621D45CC" w14:textId="77777777" w:rsidR="009B66FC" w:rsidRDefault="009B66FC">
      <w:pPr>
        <w:autoSpaceDE w:val="0"/>
        <w:autoSpaceDN w:val="0"/>
        <w:adjustRightInd w:val="0"/>
        <w:spacing w:after="0" w:line="240" w:lineRule="auto"/>
        <w:jc w:val="both"/>
        <w:rPr>
          <w:rFonts w:ascii="Times New Roman" w:hAnsi="Times New Roman" w:cs="Times New Roman"/>
          <w:noProof/>
          <w:lang w:val="sr-Latn-ME"/>
        </w:rPr>
      </w:pPr>
    </w:p>
    <w:p w14:paraId="05080E70" w14:textId="77777777" w:rsidR="009B66FC" w:rsidRPr="00CA7D8A" w:rsidRDefault="009B66FC">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Poremećaji kože</w:t>
      </w:r>
      <w:r>
        <w:rPr>
          <w:rFonts w:ascii="Times New Roman" w:hAnsi="Times New Roman" w:cs="Times New Roman"/>
          <w:b/>
          <w:i/>
          <w:noProof/>
          <w:lang w:val="sr-Latn-ME"/>
        </w:rPr>
        <w:t xml:space="preserve"> i potkožnog tkiva</w:t>
      </w:r>
    </w:p>
    <w:p w14:paraId="211E8CFF" w14:textId="77777777" w:rsidR="009B66FC"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Pr="00CA7D8A">
        <w:rPr>
          <w:rFonts w:ascii="Times New Roman" w:hAnsi="Times New Roman" w:cs="Times New Roman"/>
          <w:noProof/>
          <w:lang w:val="sr-Latn-ME"/>
        </w:rPr>
        <w:t>: alergijske reakcije na koži, alopecija</w:t>
      </w:r>
    </w:p>
    <w:p w14:paraId="092E72E1" w14:textId="77777777"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p>
    <w:p w14:paraId="53DB01D1" w14:textId="77777777" w:rsidR="009B66FC" w:rsidRDefault="009B66FC">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Opšti poremećaji</w:t>
      </w:r>
      <w:r>
        <w:rPr>
          <w:rFonts w:ascii="Times New Roman" w:hAnsi="Times New Roman" w:cs="Times New Roman"/>
          <w:b/>
          <w:i/>
          <w:noProof/>
          <w:lang w:val="sr-Latn-ME"/>
        </w:rPr>
        <w:t xml:space="preserve"> i reakcije na mjestu primjene</w:t>
      </w:r>
      <w:r w:rsidRPr="00CA7D8A">
        <w:rPr>
          <w:rFonts w:ascii="Times New Roman" w:hAnsi="Times New Roman" w:cs="Times New Roman"/>
          <w:b/>
          <w:i/>
          <w:noProof/>
          <w:lang w:val="sr-Latn-ME"/>
        </w:rPr>
        <w:t>:</w:t>
      </w:r>
    </w:p>
    <w:p w14:paraId="13E185D8" w14:textId="77777777" w:rsidR="009B66FC" w:rsidRPr="00CA7D8A"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Čest</w:t>
      </w:r>
      <w:r>
        <w:rPr>
          <w:rFonts w:ascii="Times New Roman" w:hAnsi="Times New Roman" w:cs="Times New Roman"/>
          <w:i/>
          <w:noProof/>
          <w:lang w:val="sr-Latn-ME"/>
        </w:rPr>
        <w:t>a</w:t>
      </w:r>
      <w:r w:rsidRPr="00CA7D8A">
        <w:rPr>
          <w:rFonts w:ascii="Times New Roman" w:hAnsi="Times New Roman" w:cs="Times New Roman"/>
          <w:i/>
          <w:noProof/>
          <w:lang w:val="sr-Latn-ME"/>
        </w:rPr>
        <w:t>:</w:t>
      </w:r>
      <w:r w:rsidRPr="00CA7D8A">
        <w:rPr>
          <w:rFonts w:ascii="Times New Roman" w:hAnsi="Times New Roman" w:cs="Times New Roman"/>
          <w:noProof/>
          <w:lang w:val="sr-Latn-ME"/>
        </w:rPr>
        <w:t xml:space="preserve"> mišićna slabost, astenija.</w:t>
      </w:r>
    </w:p>
    <w:p w14:paraId="4DD87DEB" w14:textId="246B63ED" w:rsidR="009B66FC" w:rsidRDefault="009B66FC">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Pr="00CA7D8A">
        <w:rPr>
          <w:rFonts w:ascii="Times New Roman" w:hAnsi="Times New Roman" w:cs="Times New Roman"/>
          <w:noProof/>
          <w:lang w:val="sr-Latn-ME"/>
        </w:rPr>
        <w:t>: reakcije preosjetljivosti, anafilaktičke/anafilaktoidne reakcije, angioedem, sindrom nepravilnog izlučivanja antidiuretskog hormona (SIADH), hiponatremija, hipotermija</w:t>
      </w:r>
      <w:r>
        <w:rPr>
          <w:rFonts w:ascii="Times New Roman" w:hAnsi="Times New Roman" w:cs="Times New Roman"/>
          <w:noProof/>
          <w:lang w:val="sr-Latn-ME"/>
        </w:rPr>
        <w:t>, apstinencijalni sindrom</w:t>
      </w:r>
    </w:p>
    <w:p w14:paraId="3D68E6F8" w14:textId="77777777" w:rsidR="0023757A" w:rsidRDefault="0023757A">
      <w:pPr>
        <w:autoSpaceDE w:val="0"/>
        <w:autoSpaceDN w:val="0"/>
        <w:adjustRightInd w:val="0"/>
        <w:spacing w:after="0" w:line="240" w:lineRule="auto"/>
        <w:jc w:val="both"/>
        <w:rPr>
          <w:rFonts w:ascii="Times New Roman" w:hAnsi="Times New Roman" w:cs="Times New Roman"/>
          <w:noProof/>
          <w:lang w:val="sr-Latn-ME"/>
        </w:rPr>
      </w:pPr>
    </w:p>
    <w:p w14:paraId="5B732999" w14:textId="5E2C8E73" w:rsidR="0023757A" w:rsidRDefault="0023757A">
      <w:pPr>
        <w:autoSpaceDE w:val="0"/>
        <w:autoSpaceDN w:val="0"/>
        <w:adjustRightInd w:val="0"/>
        <w:spacing w:after="0" w:line="240" w:lineRule="auto"/>
        <w:jc w:val="both"/>
        <w:rPr>
          <w:rFonts w:ascii="Times New Roman" w:hAnsi="Times New Roman" w:cs="Times New Roman"/>
          <w:noProof/>
          <w:lang w:val="sr-Latn-ME"/>
        </w:rPr>
      </w:pPr>
      <w:r w:rsidRPr="0023757A">
        <w:rPr>
          <w:rFonts w:ascii="Times New Roman" w:hAnsi="Times New Roman" w:cs="Times New Roman"/>
          <w:noProof/>
          <w:lang w:val="sr-Latn-ME"/>
        </w:rPr>
        <w:t>Benzodiazepini djeluju na depresiju</w:t>
      </w:r>
      <w:r w:rsidR="00DD29E6">
        <w:rPr>
          <w:rFonts w:ascii="Times New Roman" w:hAnsi="Times New Roman" w:cs="Times New Roman"/>
          <w:noProof/>
          <w:lang w:val="sr-Latn-ME"/>
        </w:rPr>
        <w:t xml:space="preserve"> centralnog nervnog sistema</w:t>
      </w:r>
      <w:r w:rsidRPr="0023757A">
        <w:rPr>
          <w:rFonts w:ascii="Times New Roman" w:hAnsi="Times New Roman" w:cs="Times New Roman"/>
          <w:noProof/>
          <w:lang w:val="sr-Latn-ME"/>
        </w:rPr>
        <w:t xml:space="preserve">, a </w:t>
      </w:r>
      <w:r>
        <w:rPr>
          <w:rFonts w:ascii="Times New Roman" w:hAnsi="Times New Roman" w:cs="Times New Roman"/>
          <w:noProof/>
          <w:lang w:val="sr-Latn-ME"/>
        </w:rPr>
        <w:t>efekat</w:t>
      </w:r>
      <w:r w:rsidR="00C12C84">
        <w:rPr>
          <w:rFonts w:ascii="Times New Roman" w:hAnsi="Times New Roman" w:cs="Times New Roman"/>
          <w:noProof/>
          <w:lang w:val="sr-Latn-ME"/>
        </w:rPr>
        <w:t xml:space="preserve"> je zavisan od doze</w:t>
      </w:r>
      <w:r>
        <w:rPr>
          <w:rFonts w:ascii="Times New Roman" w:hAnsi="Times New Roman" w:cs="Times New Roman"/>
          <w:noProof/>
          <w:lang w:val="sr-Latn-ME"/>
        </w:rPr>
        <w:t>.</w:t>
      </w:r>
    </w:p>
    <w:p w14:paraId="0D712A38" w14:textId="77777777" w:rsidR="000F630C" w:rsidRPr="00CA7D8A" w:rsidRDefault="000F630C" w:rsidP="00AA65D9">
      <w:pPr>
        <w:autoSpaceDE w:val="0"/>
        <w:autoSpaceDN w:val="0"/>
        <w:adjustRightInd w:val="0"/>
        <w:spacing w:after="0" w:line="240" w:lineRule="auto"/>
        <w:jc w:val="both"/>
        <w:rPr>
          <w:rFonts w:ascii="Times New Roman" w:hAnsi="Times New Roman" w:cs="Times New Roman"/>
          <w:noProof/>
          <w:lang w:val="sr-Latn-ME"/>
        </w:rPr>
      </w:pPr>
    </w:p>
    <w:p w14:paraId="496D6B81" w14:textId="77777777" w:rsidR="003363AB" w:rsidRPr="00CA7D8A" w:rsidRDefault="004A0034" w:rsidP="00AA65D9">
      <w:pPr>
        <w:autoSpaceDE w:val="0"/>
        <w:autoSpaceDN w:val="0"/>
        <w:adjustRightInd w:val="0"/>
        <w:spacing w:after="0" w:line="240" w:lineRule="auto"/>
        <w:jc w:val="both"/>
        <w:rPr>
          <w:rFonts w:ascii="Times New Roman" w:hAnsi="Times New Roman" w:cs="Times New Roman"/>
          <w:noProof/>
          <w:u w:val="single"/>
          <w:lang w:val="sr-Latn-ME"/>
        </w:rPr>
      </w:pPr>
      <w:r w:rsidRPr="00CA7D8A">
        <w:rPr>
          <w:rFonts w:ascii="Times New Roman" w:hAnsi="Times New Roman" w:cs="Times New Roman"/>
          <w:noProof/>
          <w:u w:val="single"/>
          <w:lang w:val="sr-Latn-ME"/>
        </w:rPr>
        <w:t>Prijavljivanje sumnji na neželjena dejstva</w:t>
      </w:r>
    </w:p>
    <w:p w14:paraId="37311774" w14:textId="77777777" w:rsidR="00F65327" w:rsidRPr="00F65327" w:rsidRDefault="004A0034" w:rsidP="00F65327">
      <w:pPr>
        <w:jc w:val="both"/>
        <w:rPr>
          <w:rFonts w:ascii="Times New Roman" w:eastAsia="Calibri" w:hAnsi="Times New Roman" w:cs="Times New Roman"/>
          <w:lang w:val="sr-Latn-RS"/>
        </w:rPr>
      </w:pPr>
      <w:r w:rsidRPr="00CA7D8A">
        <w:rPr>
          <w:rFonts w:ascii="Times New Roman" w:hAnsi="Times New Roman" w:cs="Times New Roman"/>
          <w:noProof/>
          <w:lang w:val="sr-Latn-ME"/>
        </w:rPr>
        <w:t>Prijavljivanje neželjenih dejstava nakon dobijanja do</w:t>
      </w:r>
      <w:r w:rsidR="009D5266">
        <w:rPr>
          <w:rFonts w:ascii="Times New Roman" w:hAnsi="Times New Roman" w:cs="Times New Roman"/>
          <w:noProof/>
          <w:lang w:val="sr-Latn-ME"/>
        </w:rPr>
        <w:t xml:space="preserve">zvole je od velikog značaja jer </w:t>
      </w:r>
      <w:r w:rsidRPr="00CA7D8A">
        <w:rPr>
          <w:rFonts w:ascii="Times New Roman" w:hAnsi="Times New Roman" w:cs="Times New Roman"/>
          <w:noProof/>
          <w:lang w:val="sr-Latn-ME"/>
        </w:rPr>
        <w:t xml:space="preserve">obezbjeđuje kontinuirano </w:t>
      </w:r>
      <w:r w:rsidR="009D5266">
        <w:rPr>
          <w:rFonts w:ascii="Times New Roman" w:hAnsi="Times New Roman" w:cs="Times New Roman"/>
          <w:noProof/>
          <w:lang w:val="sr-Latn-ME"/>
        </w:rPr>
        <w:t>praćenje odnosa korist /rizik</w:t>
      </w:r>
      <w:r w:rsidRPr="00CA7D8A">
        <w:rPr>
          <w:rFonts w:ascii="Times New Roman" w:hAnsi="Times New Roman" w:cs="Times New Roman"/>
          <w:noProof/>
          <w:lang w:val="sr-Latn-ME"/>
        </w:rPr>
        <w:t xml:space="preserve"> primjene lijeka. Zdravstveni radnici treba da prijave svaku sumnju na neželjeno dejstvo ovog lijeka </w:t>
      </w:r>
      <w:r w:rsidR="00F65327" w:rsidRPr="00F65327">
        <w:rPr>
          <w:rFonts w:ascii="Times New Roman" w:eastAsia="Calibri" w:hAnsi="Times New Roman" w:cs="Times New Roman"/>
          <w:lang w:val="sr-Latn-RS"/>
        </w:rPr>
        <w:t>Institutu za ljekove i medicinska sredstva (CInMED):</w:t>
      </w:r>
    </w:p>
    <w:p w14:paraId="715D7FC0" w14:textId="77777777" w:rsidR="00F65327" w:rsidRPr="00F65327" w:rsidRDefault="00F65327" w:rsidP="00F65327">
      <w:pPr>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 xml:space="preserve">Institut za ljekove i medicinska sredstva </w:t>
      </w:r>
    </w:p>
    <w:p w14:paraId="2AFAD4F3" w14:textId="77777777" w:rsidR="00F65327" w:rsidRPr="00F65327" w:rsidRDefault="00F65327" w:rsidP="00F65327">
      <w:pPr>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Odjeljenje za farmakovigilancu</w:t>
      </w:r>
    </w:p>
    <w:p w14:paraId="73C82CD7" w14:textId="77777777" w:rsidR="00F65327" w:rsidRPr="00F65327" w:rsidRDefault="00F65327" w:rsidP="00F65327">
      <w:pPr>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Bulevar Ivana Crnojevića 64a, 81000 Podgorica</w:t>
      </w:r>
    </w:p>
    <w:p w14:paraId="616D27A5" w14:textId="77777777" w:rsidR="00F65327" w:rsidRPr="00F65327" w:rsidRDefault="00F65327" w:rsidP="00F65327">
      <w:pPr>
        <w:spacing w:after="0" w:line="240" w:lineRule="auto"/>
        <w:rPr>
          <w:rFonts w:ascii="Times New Roman" w:eastAsia="Calibri" w:hAnsi="Times New Roman" w:cs="Times New Roman"/>
          <w:lang w:val="sr-Latn-RS"/>
        </w:rPr>
      </w:pPr>
    </w:p>
    <w:p w14:paraId="3396C261" w14:textId="77777777" w:rsidR="00F65327" w:rsidRPr="00F65327" w:rsidRDefault="00F65327" w:rsidP="00F65327">
      <w:pPr>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tel: +382 (0) 20 310 280</w:t>
      </w:r>
    </w:p>
    <w:p w14:paraId="39ABCA1F" w14:textId="77777777" w:rsidR="00F65327" w:rsidRPr="00F65327" w:rsidRDefault="00F65327" w:rsidP="00F65327">
      <w:pPr>
        <w:tabs>
          <w:tab w:val="left" w:pos="6720"/>
        </w:tabs>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fax: +382 (0) 20 310 581</w:t>
      </w:r>
      <w:r w:rsidRPr="00F65327">
        <w:rPr>
          <w:rFonts w:ascii="Times New Roman" w:eastAsia="Calibri" w:hAnsi="Times New Roman" w:cs="Times New Roman"/>
          <w:lang w:val="sr-Latn-RS"/>
        </w:rPr>
        <w:tab/>
      </w:r>
    </w:p>
    <w:p w14:paraId="0E75DAA9" w14:textId="77777777" w:rsidR="00F65327" w:rsidRPr="00F65327" w:rsidRDefault="00F65327" w:rsidP="00F65327">
      <w:pPr>
        <w:spacing w:after="0" w:line="240" w:lineRule="auto"/>
        <w:jc w:val="both"/>
        <w:rPr>
          <w:rFonts w:ascii="Times New Roman" w:eastAsia="Calibri" w:hAnsi="Times New Roman" w:cs="Times New Roman"/>
          <w:lang w:val="sr-Latn-RS"/>
        </w:rPr>
      </w:pPr>
      <w:hyperlink r:id="rId8" w:history="1">
        <w:r w:rsidRPr="00F65327">
          <w:rPr>
            <w:rFonts w:ascii="Times New Roman" w:eastAsia="Calibri" w:hAnsi="Times New Roman" w:cs="Times New Roman"/>
            <w:color w:val="0563C1"/>
            <w:u w:val="single"/>
            <w:lang w:val="sr-Latn-RS"/>
          </w:rPr>
          <w:t>www.cinmed.me</w:t>
        </w:r>
      </w:hyperlink>
    </w:p>
    <w:p w14:paraId="5A523F3D" w14:textId="77777777" w:rsidR="00F65327" w:rsidRPr="00F65327" w:rsidRDefault="00F65327" w:rsidP="00F65327">
      <w:pPr>
        <w:spacing w:after="0" w:line="240" w:lineRule="auto"/>
        <w:jc w:val="both"/>
        <w:rPr>
          <w:rFonts w:ascii="Times New Roman" w:eastAsia="Calibri" w:hAnsi="Times New Roman" w:cs="Times New Roman"/>
          <w:color w:val="0000FF"/>
          <w:u w:val="single"/>
          <w:lang w:val="sr-Latn-RS"/>
        </w:rPr>
      </w:pPr>
      <w:hyperlink r:id="rId9" w:history="1">
        <w:r w:rsidRPr="00F65327">
          <w:rPr>
            <w:rFonts w:ascii="Times New Roman" w:eastAsia="Calibri" w:hAnsi="Times New Roman" w:cs="Times New Roman"/>
            <w:color w:val="0563C1"/>
            <w:u w:val="single"/>
            <w:lang w:val="sr-Latn-RS"/>
          </w:rPr>
          <w:t>nezeljenadejstva@cinmed.me</w:t>
        </w:r>
      </w:hyperlink>
    </w:p>
    <w:p w14:paraId="2050E9B1" w14:textId="77777777" w:rsidR="00F65327" w:rsidRPr="00F65327" w:rsidRDefault="00F65327" w:rsidP="00F65327">
      <w:pPr>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putem IS zdravstvene zaštite</w:t>
      </w:r>
    </w:p>
    <w:p w14:paraId="5B21FFAB" w14:textId="77777777" w:rsidR="00F65327" w:rsidRPr="00F65327" w:rsidRDefault="00F65327" w:rsidP="00F65327">
      <w:pPr>
        <w:spacing w:after="0" w:line="240" w:lineRule="auto"/>
        <w:jc w:val="both"/>
        <w:rPr>
          <w:rFonts w:ascii="Times New Roman" w:eastAsia="Calibri" w:hAnsi="Times New Roman" w:cs="Times New Roman"/>
          <w:lang w:val="sr-Latn-RS"/>
        </w:rPr>
      </w:pPr>
      <w:r w:rsidRPr="00F65327">
        <w:rPr>
          <w:rFonts w:ascii="Times New Roman" w:eastAsia="Calibri" w:hAnsi="Times New Roman" w:cs="Times New Roman"/>
          <w:lang w:val="sr-Latn-RS"/>
        </w:rPr>
        <w:t>QR kod za online prijavu sumnje na neželjeno dejstvo lijeka:</w:t>
      </w:r>
    </w:p>
    <w:p w14:paraId="425A3131" w14:textId="70210B1C" w:rsidR="00F65327" w:rsidRPr="00F65327" w:rsidRDefault="0042732C" w:rsidP="00F65327">
      <w:pPr>
        <w:spacing w:after="0" w:line="240" w:lineRule="auto"/>
        <w:jc w:val="both"/>
        <w:rPr>
          <w:rFonts w:ascii="Times New Roman" w:eastAsia="Calibri" w:hAnsi="Times New Roman" w:cs="Times New Roman"/>
          <w:lang w:val="sr-Latn-RS"/>
        </w:rPr>
      </w:pPr>
      <w:r w:rsidRPr="007F661E">
        <w:rPr>
          <w:b/>
          <w:bCs/>
          <w:noProof/>
        </w:rPr>
        <w:lastRenderedPageBreak/>
        <w:drawing>
          <wp:inline distT="0" distB="0" distL="0" distR="0" wp14:anchorId="3EB42BFB" wp14:editId="7F2858C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80AD7C9" w14:textId="77777777" w:rsidR="004A0034" w:rsidRDefault="004A0034" w:rsidP="00F65327">
      <w:pPr>
        <w:autoSpaceDE w:val="0"/>
        <w:autoSpaceDN w:val="0"/>
        <w:adjustRightInd w:val="0"/>
        <w:spacing w:after="0" w:line="240" w:lineRule="auto"/>
        <w:jc w:val="both"/>
        <w:rPr>
          <w:rFonts w:ascii="Times New Roman" w:hAnsi="Times New Roman" w:cs="Times New Roman"/>
          <w:noProof/>
          <w:lang w:val="sr-Latn-ME"/>
        </w:rPr>
      </w:pPr>
    </w:p>
    <w:p w14:paraId="65EE840C" w14:textId="620720C3" w:rsidR="00F87A97"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2E3A0A">
        <w:rPr>
          <w:rFonts w:ascii="Times New Roman" w:hAnsi="Times New Roman" w:cs="Times New Roman"/>
          <w:b/>
          <w:noProof/>
          <w:lang w:val="sr-Latn-ME"/>
        </w:rPr>
        <w:t>4.9</w:t>
      </w:r>
      <w:r w:rsidR="0032582A">
        <w:rPr>
          <w:rFonts w:ascii="Times New Roman" w:hAnsi="Times New Roman" w:cs="Times New Roman"/>
          <w:b/>
          <w:noProof/>
          <w:lang w:val="sr-Latn-ME"/>
        </w:rPr>
        <w:t>.</w:t>
      </w:r>
      <w:r w:rsidRPr="002E3A0A">
        <w:rPr>
          <w:rFonts w:ascii="Times New Roman" w:hAnsi="Times New Roman" w:cs="Times New Roman"/>
          <w:b/>
          <w:noProof/>
          <w:lang w:val="sr-Latn-ME"/>
        </w:rPr>
        <w:t xml:space="preserve"> </w:t>
      </w:r>
      <w:r w:rsidR="00820C92" w:rsidRPr="002E3A0A">
        <w:rPr>
          <w:rFonts w:ascii="Times New Roman" w:hAnsi="Times New Roman" w:cs="Times New Roman"/>
          <w:b/>
          <w:noProof/>
          <w:lang w:val="sr-Latn-ME"/>
        </w:rPr>
        <w:t>Predoziranje</w:t>
      </w:r>
      <w:r w:rsidR="0044017C" w:rsidRPr="002E3A0A">
        <w:rPr>
          <w:rFonts w:ascii="Times New Roman" w:hAnsi="Times New Roman" w:cs="Times New Roman"/>
          <w:b/>
          <w:noProof/>
          <w:lang w:val="sr-Latn-ME"/>
        </w:rPr>
        <w:t xml:space="preserve"> </w:t>
      </w:r>
    </w:p>
    <w:p w14:paraId="0A901825" w14:textId="77777777" w:rsidR="0042732C" w:rsidRDefault="0042732C" w:rsidP="00AA65D9">
      <w:pPr>
        <w:autoSpaceDE w:val="0"/>
        <w:autoSpaceDN w:val="0"/>
        <w:adjustRightInd w:val="0"/>
        <w:spacing w:after="0" w:line="240" w:lineRule="auto"/>
        <w:jc w:val="both"/>
        <w:rPr>
          <w:rFonts w:ascii="Times New Roman" w:hAnsi="Times New Roman" w:cs="Times New Roman"/>
          <w:noProof/>
          <w:lang w:val="sr-Latn-ME"/>
        </w:rPr>
      </w:pPr>
    </w:p>
    <w:p w14:paraId="0A4CB002" w14:textId="68EDEB3E" w:rsidR="001D5A50" w:rsidRDefault="0023757A" w:rsidP="00AA65D9">
      <w:pPr>
        <w:autoSpaceDE w:val="0"/>
        <w:autoSpaceDN w:val="0"/>
        <w:adjustRightInd w:val="0"/>
        <w:spacing w:after="0" w:line="240" w:lineRule="auto"/>
        <w:jc w:val="both"/>
        <w:rPr>
          <w:rFonts w:ascii="Times New Roman" w:hAnsi="Times New Roman" w:cs="Times New Roman"/>
          <w:noProof/>
          <w:lang w:val="sr-Latn-ME"/>
        </w:rPr>
      </w:pPr>
      <w:r w:rsidRPr="0023757A">
        <w:rPr>
          <w:rFonts w:ascii="Times New Roman" w:hAnsi="Times New Roman" w:cs="Times New Roman"/>
          <w:noProof/>
          <w:lang w:val="sr-Latn-ME"/>
        </w:rPr>
        <w:t>Načelno bi trebalo uvijek imati na umu mogućnost višestruke intoksikacije, npr. u slučaju uzimanja više vrsta ljekova u suicidalnoj namjeri</w:t>
      </w:r>
      <w:r w:rsidR="00934315" w:rsidRPr="00BF65CF">
        <w:rPr>
          <w:rFonts w:ascii="Times New Roman" w:hAnsi="Times New Roman" w:cs="Times New Roman"/>
          <w:noProof/>
          <w:lang w:val="sr-Latn-ME"/>
        </w:rPr>
        <w:t>.</w:t>
      </w:r>
      <w:r w:rsidR="000F630C" w:rsidRPr="00CA7D8A">
        <w:rPr>
          <w:rFonts w:ascii="Times New Roman" w:hAnsi="Times New Roman" w:cs="Times New Roman"/>
          <w:noProof/>
          <w:lang w:val="sr-Latn-ME"/>
        </w:rPr>
        <w:t xml:space="preserve"> </w:t>
      </w:r>
      <w:r w:rsidR="00934315" w:rsidRPr="00CA7D8A">
        <w:rPr>
          <w:rFonts w:ascii="Times New Roman" w:hAnsi="Times New Roman" w:cs="Times New Roman"/>
          <w:noProof/>
          <w:lang w:val="sr-Latn-ME"/>
        </w:rPr>
        <w:t>Prema postmarketinškom iskustvu</w:t>
      </w:r>
      <w:r w:rsidR="003A6E38" w:rsidRPr="00CA7D8A">
        <w:rPr>
          <w:rFonts w:ascii="Times New Roman" w:hAnsi="Times New Roman" w:cs="Times New Roman"/>
          <w:noProof/>
          <w:lang w:val="sr-Latn-ME"/>
        </w:rPr>
        <w:t xml:space="preserve">, </w:t>
      </w:r>
      <w:r w:rsidR="00934315" w:rsidRPr="00CA7D8A">
        <w:rPr>
          <w:rFonts w:ascii="Times New Roman" w:hAnsi="Times New Roman" w:cs="Times New Roman"/>
          <w:noProof/>
          <w:lang w:val="sr-Latn-ME"/>
        </w:rPr>
        <w:t>predoziranje lorazepamom je uglavnom</w:t>
      </w:r>
      <w:r w:rsidR="001D5A50" w:rsidRPr="00CA7D8A">
        <w:rPr>
          <w:rFonts w:ascii="Times New Roman" w:hAnsi="Times New Roman" w:cs="Times New Roman"/>
          <w:noProof/>
          <w:lang w:val="sr-Latn-ME"/>
        </w:rPr>
        <w:t xml:space="preserve"> </w:t>
      </w:r>
      <w:r w:rsidR="00934315" w:rsidRPr="00CA7D8A">
        <w:rPr>
          <w:rFonts w:ascii="Times New Roman" w:hAnsi="Times New Roman" w:cs="Times New Roman"/>
          <w:noProof/>
          <w:lang w:val="sr-Latn-ME"/>
        </w:rPr>
        <w:t xml:space="preserve">zabilježeno u kombinaciji sa alkoholom </w:t>
      </w:r>
      <w:r w:rsidR="007B74B2" w:rsidRPr="00CA7D8A">
        <w:rPr>
          <w:rFonts w:ascii="Times New Roman" w:hAnsi="Times New Roman" w:cs="Times New Roman"/>
          <w:noProof/>
          <w:lang w:val="sr-Latn-ME"/>
        </w:rPr>
        <w:t>i/ili</w:t>
      </w:r>
      <w:r w:rsidR="000F630C" w:rsidRPr="00CA7D8A">
        <w:rPr>
          <w:rFonts w:ascii="Times New Roman" w:hAnsi="Times New Roman" w:cs="Times New Roman"/>
          <w:noProof/>
          <w:lang w:val="sr-Latn-ME"/>
        </w:rPr>
        <w:t xml:space="preserve"> </w:t>
      </w:r>
      <w:r w:rsidR="00F87A97">
        <w:rPr>
          <w:rFonts w:ascii="Times New Roman" w:hAnsi="Times New Roman" w:cs="Times New Roman"/>
          <w:noProof/>
          <w:lang w:val="sr-Latn-ME"/>
        </w:rPr>
        <w:t>nekim drugim ljekovima</w:t>
      </w:r>
      <w:r w:rsidR="00934315" w:rsidRPr="00CA7D8A">
        <w:rPr>
          <w:rFonts w:ascii="Times New Roman" w:hAnsi="Times New Roman" w:cs="Times New Roman"/>
          <w:noProof/>
          <w:lang w:val="sr-Latn-ME"/>
        </w:rPr>
        <w:t xml:space="preserve">. </w:t>
      </w:r>
    </w:p>
    <w:p w14:paraId="5A328553" w14:textId="77777777" w:rsidR="0042732C" w:rsidRDefault="0042732C" w:rsidP="00AA65D9">
      <w:pPr>
        <w:autoSpaceDE w:val="0"/>
        <w:autoSpaceDN w:val="0"/>
        <w:adjustRightInd w:val="0"/>
        <w:spacing w:after="0" w:line="240" w:lineRule="auto"/>
        <w:jc w:val="both"/>
        <w:rPr>
          <w:rFonts w:ascii="Times New Roman" w:hAnsi="Times New Roman" w:cs="Times New Roman"/>
          <w:noProof/>
          <w:lang w:val="sr-Latn-ME"/>
        </w:rPr>
      </w:pPr>
    </w:p>
    <w:p w14:paraId="3B08E291" w14:textId="0A669D97" w:rsidR="00F87A97" w:rsidRPr="00A708A5" w:rsidRDefault="00F87A97" w:rsidP="00AA65D9">
      <w:pPr>
        <w:autoSpaceDE w:val="0"/>
        <w:autoSpaceDN w:val="0"/>
        <w:adjustRightInd w:val="0"/>
        <w:spacing w:after="0" w:line="240" w:lineRule="auto"/>
        <w:jc w:val="both"/>
        <w:rPr>
          <w:rFonts w:ascii="Times New Roman" w:hAnsi="Times New Roman" w:cs="Times New Roman"/>
          <w:noProof/>
          <w:u w:val="single"/>
          <w:lang w:val="sr-Latn-ME"/>
        </w:rPr>
      </w:pPr>
      <w:r w:rsidRPr="00A708A5">
        <w:rPr>
          <w:rFonts w:ascii="Times New Roman" w:hAnsi="Times New Roman" w:cs="Times New Roman"/>
          <w:noProof/>
          <w:u w:val="single"/>
          <w:lang w:val="sr-Latn-ME"/>
        </w:rPr>
        <w:t xml:space="preserve">Simptomi </w:t>
      </w:r>
      <w:r w:rsidR="00DD29E6">
        <w:rPr>
          <w:rFonts w:ascii="Times New Roman" w:hAnsi="Times New Roman" w:cs="Times New Roman"/>
          <w:noProof/>
          <w:u w:val="single"/>
          <w:lang w:val="sr-Latn-ME"/>
        </w:rPr>
        <w:t>intoksikacije</w:t>
      </w:r>
    </w:p>
    <w:p w14:paraId="6B8652CB" w14:textId="77777777" w:rsidR="00D460C6" w:rsidRDefault="00934315" w:rsidP="00AA65D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Predoziranje </w:t>
      </w:r>
      <w:r w:rsidR="00F15080" w:rsidRPr="00CA7D8A">
        <w:rPr>
          <w:rFonts w:ascii="Times New Roman" w:hAnsi="Times New Roman" w:cs="Times New Roman"/>
          <w:noProof/>
          <w:lang w:val="sr-Latn-ME"/>
        </w:rPr>
        <w:t>benzodiazepin</w:t>
      </w:r>
      <w:r w:rsidRPr="00CA7D8A">
        <w:rPr>
          <w:rFonts w:ascii="Times New Roman" w:hAnsi="Times New Roman" w:cs="Times New Roman"/>
          <w:noProof/>
          <w:lang w:val="sr-Latn-ME"/>
        </w:rPr>
        <w:t>ima se obično manifestuj</w:t>
      </w:r>
      <w:r w:rsidR="0042732C">
        <w:rPr>
          <w:rFonts w:ascii="Times New Roman" w:hAnsi="Times New Roman" w:cs="Times New Roman"/>
          <w:noProof/>
          <w:lang w:val="sr-Latn-ME"/>
        </w:rPr>
        <w:t>e</w:t>
      </w:r>
      <w:r w:rsidRPr="00CA7D8A">
        <w:rPr>
          <w:rFonts w:ascii="Times New Roman" w:hAnsi="Times New Roman" w:cs="Times New Roman"/>
          <w:noProof/>
          <w:lang w:val="sr-Latn-ME"/>
        </w:rPr>
        <w:t xml:space="preserve"> različitim stepenima depresije centralnog nervnog sistema </w:t>
      </w:r>
      <w:r w:rsidR="00F87A97">
        <w:rPr>
          <w:rFonts w:ascii="Times New Roman" w:hAnsi="Times New Roman" w:cs="Times New Roman"/>
          <w:noProof/>
          <w:lang w:val="sr-Latn-ME"/>
        </w:rPr>
        <w:t xml:space="preserve">u rasponu </w:t>
      </w:r>
      <w:r w:rsidRPr="00CA7D8A">
        <w:rPr>
          <w:rFonts w:ascii="Times New Roman" w:hAnsi="Times New Roman" w:cs="Times New Roman"/>
          <w:noProof/>
          <w:lang w:val="sr-Latn-ME"/>
        </w:rPr>
        <w:t>od pospanosti do kome</w:t>
      </w:r>
      <w:r w:rsidR="003A6E38" w:rsidRPr="00CA7D8A">
        <w:rPr>
          <w:rFonts w:ascii="Times New Roman" w:hAnsi="Times New Roman" w:cs="Times New Roman"/>
          <w:noProof/>
          <w:lang w:val="sr-Latn-ME"/>
        </w:rPr>
        <w:t>.</w:t>
      </w:r>
    </w:p>
    <w:p w14:paraId="5EE8A419" w14:textId="5952DD4B" w:rsidR="001D5A50" w:rsidRDefault="00934315" w:rsidP="00AA65D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U blagim slučajevima</w:t>
      </w:r>
      <w:r w:rsidR="00F87A97">
        <w:rPr>
          <w:rFonts w:ascii="Times New Roman" w:hAnsi="Times New Roman" w:cs="Times New Roman"/>
          <w:noProof/>
          <w:lang w:val="sr-Latn-ME"/>
        </w:rPr>
        <w:t xml:space="preserve"> predoziranja</w:t>
      </w:r>
      <w:r w:rsidRPr="00CA7D8A">
        <w:rPr>
          <w:rFonts w:ascii="Times New Roman" w:hAnsi="Times New Roman" w:cs="Times New Roman"/>
          <w:noProof/>
          <w:lang w:val="sr-Latn-ME"/>
        </w:rPr>
        <w:t xml:space="preserve"> javlja</w:t>
      </w:r>
      <w:r w:rsidR="00F87A97">
        <w:rPr>
          <w:rFonts w:ascii="Times New Roman" w:hAnsi="Times New Roman" w:cs="Times New Roman"/>
          <w:noProof/>
          <w:lang w:val="sr-Latn-ME"/>
        </w:rPr>
        <w:t xml:space="preserve"> se</w:t>
      </w:r>
      <w:r w:rsidRPr="00CA7D8A">
        <w:rPr>
          <w:rFonts w:ascii="Times New Roman" w:hAnsi="Times New Roman" w:cs="Times New Roman"/>
          <w:noProof/>
          <w:lang w:val="sr-Latn-ME"/>
        </w:rPr>
        <w:t xml:space="preserve"> pospanost, </w:t>
      </w:r>
      <w:r w:rsidR="003A6E38" w:rsidRPr="00CA7D8A">
        <w:rPr>
          <w:rFonts w:ascii="Times New Roman" w:hAnsi="Times New Roman" w:cs="Times New Roman"/>
          <w:noProof/>
          <w:lang w:val="sr-Latn-ME"/>
        </w:rPr>
        <w:t>mental</w:t>
      </w:r>
      <w:r w:rsidRPr="00CA7D8A">
        <w:rPr>
          <w:rFonts w:ascii="Times New Roman" w:hAnsi="Times New Roman" w:cs="Times New Roman"/>
          <w:noProof/>
          <w:lang w:val="sr-Latn-ME"/>
        </w:rPr>
        <w:t>n</w:t>
      </w:r>
      <w:r w:rsidR="00F87A97">
        <w:rPr>
          <w:rFonts w:ascii="Times New Roman" w:hAnsi="Times New Roman" w:cs="Times New Roman"/>
          <w:noProof/>
          <w:lang w:val="sr-Latn-ME"/>
        </w:rPr>
        <w:t>a</w:t>
      </w:r>
      <w:r w:rsidRPr="00CA7D8A">
        <w:rPr>
          <w:rFonts w:ascii="Times New Roman" w:hAnsi="Times New Roman" w:cs="Times New Roman"/>
          <w:noProof/>
          <w:lang w:val="sr-Latn-ME"/>
        </w:rPr>
        <w:t xml:space="preserve"> konfuzij</w:t>
      </w:r>
      <w:r w:rsidR="00F87A97">
        <w:rPr>
          <w:rFonts w:ascii="Times New Roman" w:hAnsi="Times New Roman" w:cs="Times New Roman"/>
          <w:noProof/>
          <w:lang w:val="sr-Latn-ME"/>
        </w:rPr>
        <w:t>a</w:t>
      </w:r>
      <w:r w:rsidR="0042732C">
        <w:rPr>
          <w:rFonts w:ascii="Times New Roman" w:hAnsi="Times New Roman" w:cs="Times New Roman"/>
          <w:noProof/>
          <w:lang w:val="sr-Latn-ME"/>
        </w:rPr>
        <w:t>,</w:t>
      </w:r>
      <w:r w:rsidRPr="00CA7D8A">
        <w:rPr>
          <w:rFonts w:ascii="Times New Roman" w:hAnsi="Times New Roman" w:cs="Times New Roman"/>
          <w:noProof/>
          <w:lang w:val="sr-Latn-ME"/>
        </w:rPr>
        <w:t xml:space="preserve"> letargij</w:t>
      </w:r>
      <w:r w:rsidR="00F87A97">
        <w:rPr>
          <w:rFonts w:ascii="Times New Roman" w:hAnsi="Times New Roman" w:cs="Times New Roman"/>
          <w:noProof/>
          <w:lang w:val="sr-Latn-ME"/>
        </w:rPr>
        <w:t xml:space="preserve">a, ataksija, dizartrija, </w:t>
      </w:r>
      <w:r w:rsidR="00F87A97" w:rsidRPr="00F87A97">
        <w:rPr>
          <w:rFonts w:ascii="Times New Roman" w:hAnsi="Times New Roman" w:cs="Times New Roman"/>
          <w:noProof/>
          <w:lang w:val="sr-Latn-ME"/>
        </w:rPr>
        <w:t>paradoksalne reakcije</w:t>
      </w:r>
      <w:r w:rsidR="00F87A97">
        <w:rPr>
          <w:rFonts w:ascii="Times New Roman" w:hAnsi="Times New Roman" w:cs="Times New Roman"/>
          <w:noProof/>
          <w:lang w:val="sr-Latn-ME"/>
        </w:rPr>
        <w:t xml:space="preserve">, </w:t>
      </w:r>
      <w:r w:rsidR="00CF5C1C">
        <w:rPr>
          <w:rFonts w:ascii="Times New Roman" w:hAnsi="Times New Roman" w:cs="Times New Roman"/>
          <w:noProof/>
          <w:lang w:val="sr-Latn-ME"/>
        </w:rPr>
        <w:t xml:space="preserve">mišićna </w:t>
      </w:r>
      <w:r w:rsidR="00F87A97" w:rsidRPr="00F87A97">
        <w:rPr>
          <w:rFonts w:ascii="Times New Roman" w:hAnsi="Times New Roman" w:cs="Times New Roman"/>
          <w:noProof/>
          <w:lang w:val="sr-Latn-ME"/>
        </w:rPr>
        <w:t>hipotonij</w:t>
      </w:r>
      <w:r w:rsidR="00F87A97">
        <w:rPr>
          <w:rFonts w:ascii="Times New Roman" w:hAnsi="Times New Roman" w:cs="Times New Roman"/>
          <w:noProof/>
          <w:lang w:val="sr-Latn-ME"/>
        </w:rPr>
        <w:t xml:space="preserve">a, hipotenzija. </w:t>
      </w:r>
      <w:r w:rsidRPr="00CA7D8A">
        <w:rPr>
          <w:rFonts w:ascii="Times New Roman" w:hAnsi="Times New Roman" w:cs="Times New Roman"/>
          <w:noProof/>
          <w:lang w:val="sr-Latn-ME"/>
        </w:rPr>
        <w:t xml:space="preserve"> U</w:t>
      </w:r>
      <w:r w:rsidR="00DC40A9"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 slučajevima</w:t>
      </w:r>
      <w:r w:rsidR="00F87A97">
        <w:rPr>
          <w:rFonts w:ascii="Times New Roman" w:hAnsi="Times New Roman" w:cs="Times New Roman"/>
          <w:noProof/>
          <w:lang w:val="sr-Latn-ME"/>
        </w:rPr>
        <w:t xml:space="preserve"> tešk</w:t>
      </w:r>
      <w:r w:rsidR="00CF5C1C">
        <w:rPr>
          <w:rFonts w:ascii="Times New Roman" w:hAnsi="Times New Roman" w:cs="Times New Roman"/>
          <w:noProof/>
          <w:lang w:val="sr-Latn-ME"/>
        </w:rPr>
        <w:t>e intoksikacije</w:t>
      </w:r>
      <w:r w:rsidR="00F87A97">
        <w:rPr>
          <w:rFonts w:ascii="Times New Roman" w:hAnsi="Times New Roman" w:cs="Times New Roman"/>
          <w:noProof/>
          <w:lang w:val="sr-Latn-ME"/>
        </w:rPr>
        <w:t>, simptomi mogu uključivati centralnu respiratornu i kardiovaskularnu depresiju, nesvjesticu  i smrt</w:t>
      </w:r>
      <w:r w:rsidR="00CF5C1C">
        <w:rPr>
          <w:rFonts w:ascii="Times New Roman" w:hAnsi="Times New Roman" w:cs="Times New Roman"/>
          <w:noProof/>
          <w:lang w:val="sr-Latn-ME"/>
        </w:rPr>
        <w:t>ni ishod</w:t>
      </w:r>
      <w:r w:rsidR="00F87A97">
        <w:rPr>
          <w:rFonts w:ascii="Times New Roman" w:hAnsi="Times New Roman" w:cs="Times New Roman"/>
          <w:noProof/>
          <w:lang w:val="sr-Latn-ME"/>
        </w:rPr>
        <w:t xml:space="preserve"> (</w:t>
      </w:r>
      <w:r w:rsidR="00F87A97" w:rsidRPr="00F87A97">
        <w:rPr>
          <w:rFonts w:ascii="Times New Roman" w:hAnsi="Times New Roman" w:cs="Times New Roman"/>
          <w:noProof/>
          <w:lang w:val="sr-Latn-ME"/>
        </w:rPr>
        <w:t>intenzivna njega!).</w:t>
      </w:r>
      <w:r w:rsidR="00F87A97">
        <w:rPr>
          <w:rFonts w:ascii="Times New Roman" w:hAnsi="Times New Roman" w:cs="Times New Roman"/>
          <w:noProof/>
          <w:lang w:val="sr-Latn-ME"/>
        </w:rPr>
        <w:t xml:space="preserve"> U fazi </w:t>
      </w:r>
      <w:r w:rsidR="00CF5C1C">
        <w:rPr>
          <w:rFonts w:ascii="Times New Roman" w:hAnsi="Times New Roman" w:cs="Times New Roman"/>
          <w:noProof/>
          <w:lang w:val="sr-Latn-ME"/>
        </w:rPr>
        <w:t xml:space="preserve">slabljenja </w:t>
      </w:r>
      <w:r w:rsidR="00F87A97">
        <w:rPr>
          <w:rFonts w:ascii="Times New Roman" w:hAnsi="Times New Roman" w:cs="Times New Roman"/>
          <w:noProof/>
          <w:lang w:val="sr-Latn-ME"/>
        </w:rPr>
        <w:t xml:space="preserve">intoksikacije primijećen je teški nemir. </w:t>
      </w:r>
      <w:r w:rsidRPr="00CA7D8A">
        <w:rPr>
          <w:rFonts w:ascii="Times New Roman" w:hAnsi="Times New Roman" w:cs="Times New Roman"/>
          <w:noProof/>
          <w:lang w:val="sr-Latn-ME"/>
        </w:rPr>
        <w:t xml:space="preserve"> </w:t>
      </w:r>
    </w:p>
    <w:p w14:paraId="55845020" w14:textId="77777777" w:rsidR="0042732C" w:rsidRDefault="0042732C" w:rsidP="00AA65D9">
      <w:pPr>
        <w:autoSpaceDE w:val="0"/>
        <w:autoSpaceDN w:val="0"/>
        <w:adjustRightInd w:val="0"/>
        <w:spacing w:after="0" w:line="240" w:lineRule="auto"/>
        <w:jc w:val="both"/>
        <w:rPr>
          <w:rFonts w:ascii="Times New Roman" w:hAnsi="Times New Roman" w:cs="Times New Roman"/>
          <w:noProof/>
          <w:lang w:val="sr-Latn-ME"/>
        </w:rPr>
      </w:pPr>
    </w:p>
    <w:p w14:paraId="1DEC419B" w14:textId="44CB1B63" w:rsidR="00F87A97" w:rsidRPr="00A708A5" w:rsidRDefault="00F87A97" w:rsidP="00AA65D9">
      <w:pPr>
        <w:autoSpaceDE w:val="0"/>
        <w:autoSpaceDN w:val="0"/>
        <w:adjustRightInd w:val="0"/>
        <w:spacing w:after="0" w:line="240" w:lineRule="auto"/>
        <w:jc w:val="both"/>
        <w:rPr>
          <w:rFonts w:ascii="Times New Roman" w:hAnsi="Times New Roman" w:cs="Times New Roman"/>
          <w:noProof/>
          <w:u w:val="single"/>
          <w:lang w:val="sr-Latn-ME"/>
        </w:rPr>
      </w:pPr>
      <w:r w:rsidRPr="00A708A5">
        <w:rPr>
          <w:rFonts w:ascii="Times New Roman" w:hAnsi="Times New Roman" w:cs="Times New Roman"/>
          <w:noProof/>
          <w:u w:val="single"/>
          <w:lang w:val="sr-Latn-ME"/>
        </w:rPr>
        <w:t xml:space="preserve">Liječenje </w:t>
      </w:r>
      <w:r w:rsidR="00CF5C1C">
        <w:rPr>
          <w:rFonts w:ascii="Times New Roman" w:hAnsi="Times New Roman" w:cs="Times New Roman"/>
          <w:noProof/>
          <w:u w:val="single"/>
          <w:lang w:val="sr-Latn-ME"/>
        </w:rPr>
        <w:t>u slučaju intoksikacije</w:t>
      </w:r>
    </w:p>
    <w:p w14:paraId="0D1CC560" w14:textId="5B0064BB" w:rsidR="00CF5C1C" w:rsidRPr="00CF5C1C" w:rsidRDefault="00CF5C1C" w:rsidP="00CF5C1C">
      <w:pPr>
        <w:autoSpaceDE w:val="0"/>
        <w:autoSpaceDN w:val="0"/>
        <w:adjustRightInd w:val="0"/>
        <w:spacing w:after="0" w:line="240" w:lineRule="auto"/>
        <w:jc w:val="both"/>
        <w:rPr>
          <w:rFonts w:ascii="Times New Roman" w:hAnsi="Times New Roman" w:cs="Times New Roman"/>
          <w:noProof/>
          <w:lang w:val="sr-Latn-ME"/>
        </w:rPr>
      </w:pPr>
      <w:r w:rsidRPr="00CF5C1C">
        <w:rPr>
          <w:rFonts w:ascii="Times New Roman" w:hAnsi="Times New Roman" w:cs="Times New Roman"/>
          <w:noProof/>
          <w:lang w:val="sr-Latn-ME"/>
        </w:rPr>
        <w:t>Preporučuju se op</w:t>
      </w:r>
      <w:r>
        <w:rPr>
          <w:rFonts w:ascii="Times New Roman" w:hAnsi="Times New Roman" w:cs="Times New Roman"/>
          <w:noProof/>
          <w:lang w:val="sr-Latn-ME"/>
        </w:rPr>
        <w:t>št</w:t>
      </w:r>
      <w:r w:rsidRPr="00CF5C1C">
        <w:rPr>
          <w:rFonts w:ascii="Times New Roman" w:hAnsi="Times New Roman" w:cs="Times New Roman"/>
          <w:noProof/>
          <w:lang w:val="sr-Latn-ME"/>
        </w:rPr>
        <w:t xml:space="preserve">e uobičajene suportivne mjere i simptomatsko liječenje; potrebno je pratiti vitalne </w:t>
      </w:r>
      <w:r w:rsidR="00F66DEB">
        <w:rPr>
          <w:rFonts w:ascii="Times New Roman" w:hAnsi="Times New Roman" w:cs="Times New Roman"/>
          <w:noProof/>
          <w:lang w:val="sr-Latn-ME"/>
        </w:rPr>
        <w:t>parametre.</w:t>
      </w:r>
      <w:r w:rsidRPr="00CF5C1C">
        <w:rPr>
          <w:rFonts w:ascii="Times New Roman" w:hAnsi="Times New Roman" w:cs="Times New Roman"/>
          <w:noProof/>
          <w:lang w:val="sr-Latn-ME"/>
        </w:rPr>
        <w:t xml:space="preserve"> Ako postoji rizik od aspiracije, ne preporučuje se indukcija povraćanja. Ispiranje želuca može biti ind</w:t>
      </w:r>
      <w:r>
        <w:rPr>
          <w:rFonts w:ascii="Times New Roman" w:hAnsi="Times New Roman" w:cs="Times New Roman"/>
          <w:noProof/>
          <w:lang w:val="sr-Latn-ME"/>
        </w:rPr>
        <w:t>ikovano</w:t>
      </w:r>
      <w:r w:rsidRPr="00CF5C1C">
        <w:rPr>
          <w:rFonts w:ascii="Times New Roman" w:hAnsi="Times New Roman" w:cs="Times New Roman"/>
          <w:noProof/>
          <w:lang w:val="sr-Latn-ME"/>
        </w:rPr>
        <w:t xml:space="preserve">, ako se učini odmah nakon ingestije, ili </w:t>
      </w:r>
      <w:r>
        <w:rPr>
          <w:rFonts w:ascii="Times New Roman" w:hAnsi="Times New Roman" w:cs="Times New Roman"/>
          <w:noProof/>
          <w:lang w:val="sr-Latn-ME"/>
        </w:rPr>
        <w:t>kod pacijenata</w:t>
      </w:r>
      <w:r w:rsidRPr="00CF5C1C">
        <w:rPr>
          <w:rFonts w:ascii="Times New Roman" w:hAnsi="Times New Roman" w:cs="Times New Roman"/>
          <w:noProof/>
          <w:lang w:val="sr-Latn-ME"/>
        </w:rPr>
        <w:t xml:space="preserve"> sa simptomima intoksikacije. Primjena aktivnog uglj</w:t>
      </w:r>
      <w:r>
        <w:rPr>
          <w:rFonts w:ascii="Times New Roman" w:hAnsi="Times New Roman" w:cs="Times New Roman"/>
          <w:noProof/>
          <w:lang w:val="sr-Latn-ME"/>
        </w:rPr>
        <w:t xml:space="preserve">a </w:t>
      </w:r>
      <w:r w:rsidRPr="00CF5C1C">
        <w:rPr>
          <w:rFonts w:ascii="Times New Roman" w:hAnsi="Times New Roman" w:cs="Times New Roman"/>
          <w:noProof/>
          <w:lang w:val="sr-Latn-ME"/>
        </w:rPr>
        <w:t>može takođe</w:t>
      </w:r>
      <w:r>
        <w:rPr>
          <w:rFonts w:ascii="Times New Roman" w:hAnsi="Times New Roman" w:cs="Times New Roman"/>
          <w:noProof/>
          <w:lang w:val="sr-Latn-ME"/>
        </w:rPr>
        <w:t xml:space="preserve"> </w:t>
      </w:r>
      <w:r w:rsidRPr="00CF5C1C">
        <w:rPr>
          <w:rFonts w:ascii="Times New Roman" w:hAnsi="Times New Roman" w:cs="Times New Roman"/>
          <w:noProof/>
          <w:lang w:val="sr-Latn-ME"/>
        </w:rPr>
        <w:t xml:space="preserve">ograničiti </w:t>
      </w:r>
      <w:r>
        <w:rPr>
          <w:rFonts w:ascii="Times New Roman" w:hAnsi="Times New Roman" w:cs="Times New Roman"/>
          <w:noProof/>
          <w:lang w:val="sr-Latn-ME"/>
        </w:rPr>
        <w:t>re</w:t>
      </w:r>
      <w:r w:rsidRPr="00CF5C1C">
        <w:rPr>
          <w:rFonts w:ascii="Times New Roman" w:hAnsi="Times New Roman" w:cs="Times New Roman"/>
          <w:noProof/>
          <w:lang w:val="sr-Latn-ME"/>
        </w:rPr>
        <w:t>sorpciju lijeka. U slučaju respiratorn</w:t>
      </w:r>
      <w:r>
        <w:rPr>
          <w:rFonts w:ascii="Times New Roman" w:hAnsi="Times New Roman" w:cs="Times New Roman"/>
          <w:noProof/>
          <w:lang w:val="sr-Latn-ME"/>
        </w:rPr>
        <w:t>e insuficijencije</w:t>
      </w:r>
      <w:r w:rsidRPr="00CF5C1C">
        <w:rPr>
          <w:rFonts w:ascii="Times New Roman" w:hAnsi="Times New Roman" w:cs="Times New Roman"/>
          <w:noProof/>
          <w:lang w:val="sr-Latn-ME"/>
        </w:rPr>
        <w:t xml:space="preserve">, primjenjuje se asistirana respiracija. U liječenju hipotenzije može se primijeniti zamjena plazme. </w:t>
      </w:r>
    </w:p>
    <w:p w14:paraId="23CCBBF5" w14:textId="77777777" w:rsidR="00CF5C1C" w:rsidRPr="00CF5C1C" w:rsidRDefault="00CF5C1C" w:rsidP="00CF5C1C">
      <w:pPr>
        <w:autoSpaceDE w:val="0"/>
        <w:autoSpaceDN w:val="0"/>
        <w:adjustRightInd w:val="0"/>
        <w:spacing w:after="0" w:line="240" w:lineRule="auto"/>
        <w:jc w:val="both"/>
        <w:rPr>
          <w:rFonts w:ascii="Times New Roman" w:hAnsi="Times New Roman" w:cs="Times New Roman"/>
          <w:noProof/>
          <w:lang w:val="sr-Latn-ME"/>
        </w:rPr>
      </w:pPr>
    </w:p>
    <w:p w14:paraId="6D202136" w14:textId="3EE1F380" w:rsidR="009D5266" w:rsidRDefault="00CF5C1C" w:rsidP="00AA65D9">
      <w:pPr>
        <w:autoSpaceDE w:val="0"/>
        <w:autoSpaceDN w:val="0"/>
        <w:adjustRightInd w:val="0"/>
        <w:spacing w:after="0" w:line="240" w:lineRule="auto"/>
        <w:jc w:val="both"/>
        <w:rPr>
          <w:rFonts w:ascii="Times New Roman" w:hAnsi="Times New Roman" w:cs="Times New Roman"/>
          <w:noProof/>
          <w:lang w:val="sr-Latn-ME"/>
        </w:rPr>
      </w:pPr>
      <w:r w:rsidRPr="00CF5C1C">
        <w:rPr>
          <w:rFonts w:ascii="Times New Roman" w:hAnsi="Times New Roman" w:cs="Times New Roman"/>
          <w:noProof/>
          <w:lang w:val="sr-Latn-ME"/>
        </w:rPr>
        <w:t>Iako se u teškim slučajevima može koristiti specifični benzodiazepinski antagonist</w:t>
      </w:r>
      <w:r>
        <w:rPr>
          <w:rFonts w:ascii="Times New Roman" w:hAnsi="Times New Roman" w:cs="Times New Roman"/>
          <w:noProof/>
          <w:lang w:val="sr-Latn-ME"/>
        </w:rPr>
        <w:t xml:space="preserve">a </w:t>
      </w:r>
      <w:r w:rsidRPr="00CF5C1C">
        <w:rPr>
          <w:rFonts w:ascii="Times New Roman" w:hAnsi="Times New Roman" w:cs="Times New Roman"/>
          <w:noProof/>
          <w:lang w:val="sr-Latn-ME"/>
        </w:rPr>
        <w:t xml:space="preserve">flumazenil kao antidot, on je samo dio sveobuhvatnog medicinskog liječenja predoziranja. </w:t>
      </w:r>
      <w:r>
        <w:rPr>
          <w:rFonts w:ascii="Times New Roman" w:hAnsi="Times New Roman" w:cs="Times New Roman"/>
          <w:noProof/>
          <w:lang w:val="sr-Latn-ME"/>
        </w:rPr>
        <w:t xml:space="preserve">Primjena flumazenila može izazvati </w:t>
      </w:r>
      <w:r w:rsidRPr="00CF5C1C">
        <w:rPr>
          <w:rFonts w:ascii="Times New Roman" w:hAnsi="Times New Roman" w:cs="Times New Roman"/>
          <w:noProof/>
          <w:lang w:val="sr-Latn-ME"/>
        </w:rPr>
        <w:t>konvulzije. Lorazepam se slabo izlučuje dijalizom.</w:t>
      </w:r>
    </w:p>
    <w:p w14:paraId="400BE630" w14:textId="5A387D6D" w:rsidR="00F66DEB" w:rsidRDefault="00F66DEB" w:rsidP="00AA65D9">
      <w:pPr>
        <w:autoSpaceDE w:val="0"/>
        <w:autoSpaceDN w:val="0"/>
        <w:adjustRightInd w:val="0"/>
        <w:spacing w:after="0" w:line="240" w:lineRule="auto"/>
        <w:jc w:val="both"/>
        <w:rPr>
          <w:rFonts w:ascii="Times New Roman" w:hAnsi="Times New Roman" w:cs="Times New Roman"/>
          <w:noProof/>
          <w:lang w:val="sr-Latn-ME"/>
        </w:rPr>
      </w:pPr>
    </w:p>
    <w:p w14:paraId="4430A95F" w14:textId="77777777" w:rsidR="00F66DEB" w:rsidRPr="00CA7D8A" w:rsidRDefault="00F66DEB" w:rsidP="00AA65D9">
      <w:pPr>
        <w:autoSpaceDE w:val="0"/>
        <w:autoSpaceDN w:val="0"/>
        <w:adjustRightInd w:val="0"/>
        <w:spacing w:after="0" w:line="240" w:lineRule="auto"/>
        <w:jc w:val="both"/>
        <w:rPr>
          <w:rFonts w:ascii="Times New Roman" w:hAnsi="Times New Roman" w:cs="Times New Roman"/>
          <w:noProof/>
          <w:lang w:val="sr-Latn-ME"/>
        </w:rPr>
      </w:pPr>
    </w:p>
    <w:p w14:paraId="04A6FDAC" w14:textId="77777777" w:rsidR="00DC40A9"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5. </w:t>
      </w:r>
      <w:r w:rsidR="00C547D6" w:rsidRPr="00CA7D8A">
        <w:rPr>
          <w:rFonts w:ascii="Times New Roman" w:hAnsi="Times New Roman" w:cs="Times New Roman"/>
          <w:b/>
          <w:noProof/>
          <w:lang w:val="sr-Latn-ME"/>
        </w:rPr>
        <w:t>FARMAKOLOŠKI PODACI</w:t>
      </w:r>
    </w:p>
    <w:p w14:paraId="155E5613" w14:textId="77777777" w:rsidR="00C547D6" w:rsidRPr="00CA7D8A" w:rsidRDefault="00C547D6" w:rsidP="00AA65D9">
      <w:pPr>
        <w:autoSpaceDE w:val="0"/>
        <w:autoSpaceDN w:val="0"/>
        <w:adjustRightInd w:val="0"/>
        <w:spacing w:after="0" w:line="240" w:lineRule="auto"/>
        <w:jc w:val="both"/>
        <w:rPr>
          <w:rFonts w:ascii="Times New Roman" w:hAnsi="Times New Roman" w:cs="Times New Roman"/>
          <w:b/>
          <w:noProof/>
          <w:lang w:val="sr-Latn-ME"/>
        </w:rPr>
      </w:pPr>
    </w:p>
    <w:p w14:paraId="5F18DF48" w14:textId="5E755CC5" w:rsidR="00DC40A9"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5.1</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4E4900" w:rsidRPr="00CA7D8A">
        <w:rPr>
          <w:rFonts w:ascii="Times New Roman" w:hAnsi="Times New Roman" w:cs="Times New Roman"/>
          <w:b/>
          <w:noProof/>
          <w:lang w:val="sr-Latn-ME"/>
        </w:rPr>
        <w:t>Farmakodinamsk</w:t>
      </w:r>
      <w:r w:rsidR="005D55AA" w:rsidRPr="00CA7D8A">
        <w:rPr>
          <w:rFonts w:ascii="Times New Roman" w:hAnsi="Times New Roman" w:cs="Times New Roman"/>
          <w:b/>
          <w:noProof/>
          <w:lang w:val="sr-Latn-ME"/>
        </w:rPr>
        <w:t>i</w:t>
      </w:r>
      <w:r w:rsidR="007A434A" w:rsidRPr="00CA7D8A">
        <w:rPr>
          <w:rFonts w:ascii="Times New Roman" w:hAnsi="Times New Roman" w:cs="Times New Roman"/>
          <w:b/>
          <w:noProof/>
          <w:lang w:val="sr-Latn-ME"/>
        </w:rPr>
        <w:t xml:space="preserve"> podaci</w:t>
      </w:r>
    </w:p>
    <w:p w14:paraId="21E7C07B" w14:textId="77777777" w:rsidR="001C45D2" w:rsidRDefault="001C45D2" w:rsidP="00AA65D9">
      <w:pPr>
        <w:autoSpaceDE w:val="0"/>
        <w:autoSpaceDN w:val="0"/>
        <w:adjustRightInd w:val="0"/>
        <w:spacing w:after="0" w:line="240" w:lineRule="auto"/>
        <w:jc w:val="both"/>
        <w:rPr>
          <w:rFonts w:ascii="Times New Roman" w:hAnsi="Times New Roman" w:cs="Times New Roman"/>
          <w:bCs/>
          <w:noProof/>
          <w:lang w:val="sr-Latn-ME"/>
        </w:rPr>
      </w:pPr>
    </w:p>
    <w:p w14:paraId="583AB8D4" w14:textId="0F8950A7" w:rsidR="00DC40A9" w:rsidRPr="00CA7D8A" w:rsidRDefault="00DC40A9" w:rsidP="00AA65D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bCs/>
          <w:noProof/>
          <w:lang w:val="sr-Latn-ME"/>
        </w:rPr>
        <w:t>Farmakoterapijska grupa:</w:t>
      </w:r>
      <w:r w:rsidRPr="009D5266">
        <w:rPr>
          <w:rFonts w:ascii="Times New Roman" w:hAnsi="Times New Roman" w:cs="Times New Roman"/>
          <w:bCs/>
          <w:noProof/>
          <w:lang w:val="sr-Latn-ME"/>
        </w:rPr>
        <w:t xml:space="preserve"> </w:t>
      </w:r>
      <w:r w:rsidR="00D76747" w:rsidRPr="00D76747">
        <w:rPr>
          <w:rFonts w:ascii="Times New Roman" w:hAnsi="Times New Roman" w:cs="Times New Roman"/>
          <w:bCs/>
          <w:noProof/>
          <w:lang w:val="sr-Latn-ME"/>
        </w:rPr>
        <w:t>anksiolitik, benzodiazepin (sredstvo za smirenje).</w:t>
      </w:r>
    </w:p>
    <w:p w14:paraId="075CB7E4" w14:textId="77777777" w:rsidR="001C45D2" w:rsidRDefault="001C45D2" w:rsidP="00AA65D9">
      <w:pPr>
        <w:autoSpaceDE w:val="0"/>
        <w:autoSpaceDN w:val="0"/>
        <w:adjustRightInd w:val="0"/>
        <w:spacing w:after="0" w:line="240" w:lineRule="auto"/>
        <w:jc w:val="both"/>
        <w:rPr>
          <w:rFonts w:ascii="Times New Roman" w:hAnsi="Times New Roman" w:cs="Times New Roman"/>
          <w:bCs/>
          <w:noProof/>
          <w:lang w:val="sr-Latn-ME"/>
        </w:rPr>
      </w:pPr>
    </w:p>
    <w:p w14:paraId="5FD17787" w14:textId="46676363" w:rsidR="00DC40A9" w:rsidRPr="00CA7D8A" w:rsidRDefault="00DC40A9" w:rsidP="00AA65D9">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bCs/>
          <w:noProof/>
          <w:lang w:val="sr-Latn-ME"/>
        </w:rPr>
        <w:t>ATC kod:</w:t>
      </w:r>
      <w:r w:rsidRPr="00CA7D8A">
        <w:rPr>
          <w:rFonts w:ascii="Times New Roman" w:hAnsi="Times New Roman" w:cs="Times New Roman"/>
          <w:b/>
          <w:bCs/>
          <w:noProof/>
          <w:lang w:val="sr-Latn-ME"/>
        </w:rPr>
        <w:t xml:space="preserve"> </w:t>
      </w:r>
      <w:r w:rsidRPr="00CA7D8A">
        <w:rPr>
          <w:rFonts w:ascii="Times New Roman" w:hAnsi="Times New Roman" w:cs="Times New Roman"/>
          <w:noProof/>
          <w:lang w:val="sr-Latn-ME"/>
        </w:rPr>
        <w:t>N05BA06</w:t>
      </w:r>
    </w:p>
    <w:p w14:paraId="01E36012" w14:textId="77777777" w:rsidR="00466776" w:rsidRDefault="00466776" w:rsidP="00AA65D9">
      <w:pPr>
        <w:autoSpaceDE w:val="0"/>
        <w:autoSpaceDN w:val="0"/>
        <w:adjustRightInd w:val="0"/>
        <w:spacing w:after="0" w:line="240" w:lineRule="auto"/>
        <w:jc w:val="both"/>
        <w:rPr>
          <w:rFonts w:ascii="Times New Roman" w:eastAsia="TimesNewRoman,Bold" w:hAnsi="Times New Roman" w:cs="Times New Roman"/>
          <w:bCs/>
          <w:lang w:val="sr-Latn-ME"/>
        </w:rPr>
      </w:pPr>
    </w:p>
    <w:p w14:paraId="728632B0" w14:textId="26282B02" w:rsidR="00D76747" w:rsidRPr="00D76747" w:rsidRDefault="00D76747" w:rsidP="00D76747">
      <w:pPr>
        <w:autoSpaceDE w:val="0"/>
        <w:autoSpaceDN w:val="0"/>
        <w:adjustRightInd w:val="0"/>
        <w:spacing w:after="0" w:line="240" w:lineRule="auto"/>
        <w:jc w:val="both"/>
        <w:rPr>
          <w:rFonts w:ascii="Times New Roman" w:eastAsia="TimesNewRoman,Bold" w:hAnsi="Times New Roman" w:cs="Times New Roman"/>
          <w:bCs/>
          <w:lang w:val="sr-Latn-ME"/>
        </w:rPr>
      </w:pPr>
      <w:r w:rsidRPr="00D76747">
        <w:rPr>
          <w:rFonts w:ascii="Times New Roman" w:eastAsia="TimesNewRoman,Bold" w:hAnsi="Times New Roman" w:cs="Times New Roman"/>
          <w:bCs/>
          <w:lang w:val="sr-Latn-ME"/>
        </w:rPr>
        <w:t xml:space="preserve">Lorazepam je psihotropna </w:t>
      </w:r>
      <w:r>
        <w:rPr>
          <w:rFonts w:ascii="Times New Roman" w:eastAsia="TimesNewRoman,Bold" w:hAnsi="Times New Roman" w:cs="Times New Roman"/>
          <w:bCs/>
          <w:lang w:val="sr-Latn-ME"/>
        </w:rPr>
        <w:t xml:space="preserve">supstanca </w:t>
      </w:r>
      <w:r w:rsidRPr="00D76747">
        <w:rPr>
          <w:rFonts w:ascii="Times New Roman" w:eastAsia="TimesNewRoman,Bold" w:hAnsi="Times New Roman" w:cs="Times New Roman"/>
          <w:bCs/>
          <w:lang w:val="sr-Latn-ME"/>
        </w:rPr>
        <w:t xml:space="preserve">iz </w:t>
      </w:r>
      <w:r>
        <w:rPr>
          <w:rFonts w:ascii="Times New Roman" w:eastAsia="TimesNewRoman,Bold" w:hAnsi="Times New Roman" w:cs="Times New Roman"/>
          <w:bCs/>
          <w:lang w:val="sr-Latn-ME"/>
        </w:rPr>
        <w:t xml:space="preserve">grupe </w:t>
      </w:r>
      <w:r w:rsidRPr="00D76747">
        <w:rPr>
          <w:rFonts w:ascii="Times New Roman" w:eastAsia="TimesNewRoman,Bold" w:hAnsi="Times New Roman" w:cs="Times New Roman"/>
          <w:bCs/>
          <w:lang w:val="sr-Latn-ME"/>
        </w:rPr>
        <w:t xml:space="preserve">1,4-benzodiazepina sa svojstvima inhibicije stanja napetosti, nemira i </w:t>
      </w:r>
      <w:r>
        <w:rPr>
          <w:rFonts w:ascii="Times New Roman" w:eastAsia="TimesNewRoman,Bold" w:hAnsi="Times New Roman" w:cs="Times New Roman"/>
          <w:bCs/>
          <w:lang w:val="sr-Latn-ME"/>
        </w:rPr>
        <w:t>anksioznosti</w:t>
      </w:r>
      <w:r w:rsidRPr="00D76747">
        <w:rPr>
          <w:rFonts w:ascii="Times New Roman" w:eastAsia="TimesNewRoman,Bold" w:hAnsi="Times New Roman" w:cs="Times New Roman"/>
          <w:bCs/>
          <w:lang w:val="sr-Latn-ME"/>
        </w:rPr>
        <w:t xml:space="preserve"> te sedacijskim i hipnotičkim</w:t>
      </w:r>
      <w:r>
        <w:rPr>
          <w:rFonts w:ascii="Times New Roman" w:eastAsia="TimesNewRoman,Bold" w:hAnsi="Times New Roman" w:cs="Times New Roman"/>
          <w:bCs/>
          <w:lang w:val="sr-Latn-ME"/>
        </w:rPr>
        <w:t xml:space="preserve"> efektima</w:t>
      </w:r>
      <w:r w:rsidRPr="00D76747">
        <w:rPr>
          <w:rFonts w:ascii="Times New Roman" w:eastAsia="TimesNewRoman,Bold" w:hAnsi="Times New Roman" w:cs="Times New Roman"/>
          <w:bCs/>
          <w:lang w:val="sr-Latn-ME"/>
        </w:rPr>
        <w:t xml:space="preserve">. Osim toga, lorazepam pokazuje miorelaksantni i antikonvulzivni </w:t>
      </w:r>
      <w:r>
        <w:rPr>
          <w:rFonts w:ascii="Times New Roman" w:eastAsia="TimesNewRoman,Bold" w:hAnsi="Times New Roman" w:cs="Times New Roman"/>
          <w:bCs/>
          <w:lang w:val="sr-Latn-ME"/>
        </w:rPr>
        <w:t>efekat.</w:t>
      </w:r>
    </w:p>
    <w:p w14:paraId="605F6821" w14:textId="32E9E1E3" w:rsidR="00D76747" w:rsidRPr="00D76747" w:rsidRDefault="00D76747" w:rsidP="00D76747">
      <w:pPr>
        <w:autoSpaceDE w:val="0"/>
        <w:autoSpaceDN w:val="0"/>
        <w:adjustRightInd w:val="0"/>
        <w:spacing w:after="0" w:line="240" w:lineRule="auto"/>
        <w:jc w:val="both"/>
        <w:rPr>
          <w:rFonts w:ascii="Times New Roman" w:eastAsia="TimesNewRoman,Bold" w:hAnsi="Times New Roman" w:cs="Times New Roman"/>
          <w:bCs/>
          <w:lang w:val="sr-Latn-ME"/>
        </w:rPr>
      </w:pPr>
    </w:p>
    <w:p w14:paraId="2F24440B" w14:textId="092C2C6A" w:rsidR="00D76747" w:rsidRPr="00CA7D8A" w:rsidRDefault="00D76747" w:rsidP="00D76747">
      <w:pPr>
        <w:autoSpaceDE w:val="0"/>
        <w:autoSpaceDN w:val="0"/>
        <w:adjustRightInd w:val="0"/>
        <w:spacing w:after="0" w:line="240" w:lineRule="auto"/>
        <w:jc w:val="both"/>
        <w:rPr>
          <w:rFonts w:ascii="Times New Roman" w:hAnsi="Times New Roman" w:cs="Times New Roman"/>
          <w:noProof/>
          <w:lang w:val="sr-Latn-ME"/>
        </w:rPr>
      </w:pPr>
      <w:r w:rsidRPr="00D76747">
        <w:rPr>
          <w:rFonts w:ascii="Times New Roman" w:eastAsia="TimesNewRoman,Bold" w:hAnsi="Times New Roman" w:cs="Times New Roman"/>
          <w:bCs/>
          <w:lang w:val="sr-Latn-ME"/>
        </w:rPr>
        <w:t>Lorazepam ima vrlo veliki afinitet vezanja za specifične receptore u</w:t>
      </w:r>
      <w:r>
        <w:rPr>
          <w:rFonts w:ascii="Times New Roman" w:eastAsia="TimesNewRoman,Bold" w:hAnsi="Times New Roman" w:cs="Times New Roman"/>
          <w:bCs/>
          <w:lang w:val="sr-Latn-ME"/>
        </w:rPr>
        <w:t xml:space="preserve"> centralnom nervnom sistemu</w:t>
      </w:r>
      <w:r w:rsidRPr="00D76747">
        <w:rPr>
          <w:rFonts w:ascii="Times New Roman" w:eastAsia="TimesNewRoman,Bold" w:hAnsi="Times New Roman" w:cs="Times New Roman"/>
          <w:bCs/>
          <w:lang w:val="sr-Latn-ME"/>
        </w:rPr>
        <w:t>. Ovi benzodiazepinski receptori su u bliskoj funkcionalnoj vezi s inhibitorskim receptorima neurotransmitera gama-amino</w:t>
      </w:r>
      <w:r>
        <w:rPr>
          <w:rFonts w:ascii="Times New Roman" w:eastAsia="TimesNewRoman,Bold" w:hAnsi="Times New Roman" w:cs="Times New Roman"/>
          <w:bCs/>
          <w:lang w:val="sr-Latn-ME"/>
        </w:rPr>
        <w:t>buterne</w:t>
      </w:r>
      <w:r w:rsidRPr="00D76747">
        <w:rPr>
          <w:rFonts w:ascii="Times New Roman" w:eastAsia="TimesNewRoman,Bold" w:hAnsi="Times New Roman" w:cs="Times New Roman"/>
          <w:bCs/>
          <w:lang w:val="sr-Latn-ME"/>
        </w:rPr>
        <w:t xml:space="preserve"> kiseline (GABA). Nakon vezanja za benzodiazepinske receptore lorazepam pospješuje inhibitorni </w:t>
      </w:r>
      <w:r>
        <w:rPr>
          <w:rFonts w:ascii="Times New Roman" w:eastAsia="TimesNewRoman,Bold" w:hAnsi="Times New Roman" w:cs="Times New Roman"/>
          <w:bCs/>
          <w:lang w:val="sr-Latn-ME"/>
        </w:rPr>
        <w:t>efekat</w:t>
      </w:r>
      <w:r w:rsidRPr="00D76747">
        <w:rPr>
          <w:rFonts w:ascii="Times New Roman" w:eastAsia="TimesNewRoman,Bold" w:hAnsi="Times New Roman" w:cs="Times New Roman"/>
          <w:bCs/>
          <w:lang w:val="sr-Latn-ME"/>
        </w:rPr>
        <w:t xml:space="preserve"> GABA-ergičke transmisije.</w:t>
      </w:r>
    </w:p>
    <w:p w14:paraId="324F77B5" w14:textId="77777777" w:rsidR="00360748" w:rsidRDefault="00360748" w:rsidP="00AA65D9">
      <w:pPr>
        <w:autoSpaceDE w:val="0"/>
        <w:autoSpaceDN w:val="0"/>
        <w:adjustRightInd w:val="0"/>
        <w:spacing w:after="0" w:line="240" w:lineRule="auto"/>
        <w:jc w:val="both"/>
        <w:rPr>
          <w:rFonts w:ascii="Times New Roman" w:hAnsi="Times New Roman" w:cs="Times New Roman"/>
          <w:b/>
          <w:noProof/>
          <w:lang w:val="sr-Latn-ME"/>
        </w:rPr>
      </w:pPr>
    </w:p>
    <w:p w14:paraId="2DB01DCF" w14:textId="4AB4AA57" w:rsidR="00E42901"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5.2</w:t>
      </w:r>
      <w:r w:rsidR="0032582A">
        <w:rPr>
          <w:rFonts w:ascii="Times New Roman" w:hAnsi="Times New Roman" w:cs="Times New Roman"/>
          <w:b/>
          <w:noProof/>
          <w:lang w:val="sr-Latn-ME"/>
        </w:rPr>
        <w:t>.</w:t>
      </w:r>
      <w:r w:rsidRPr="00CA7D8A">
        <w:rPr>
          <w:rFonts w:ascii="Times New Roman" w:hAnsi="Times New Roman" w:cs="Times New Roman"/>
          <w:b/>
          <w:noProof/>
          <w:lang w:val="sr-Latn-ME"/>
        </w:rPr>
        <w:t xml:space="preserve"> </w:t>
      </w:r>
      <w:r w:rsidR="0036206E" w:rsidRPr="00CA7D8A">
        <w:rPr>
          <w:rFonts w:ascii="Times New Roman" w:hAnsi="Times New Roman" w:cs="Times New Roman"/>
          <w:b/>
          <w:noProof/>
          <w:lang w:val="sr-Latn-ME"/>
        </w:rPr>
        <w:t>Farmakokinetičk</w:t>
      </w:r>
      <w:r w:rsidR="007A434A" w:rsidRPr="00CA7D8A">
        <w:rPr>
          <w:rFonts w:ascii="Times New Roman" w:hAnsi="Times New Roman" w:cs="Times New Roman"/>
          <w:b/>
          <w:noProof/>
          <w:lang w:val="sr-Latn-ME"/>
        </w:rPr>
        <w:t>i podaci</w:t>
      </w:r>
    </w:p>
    <w:p w14:paraId="5874483B" w14:textId="77777777" w:rsidR="00737611" w:rsidRDefault="00737611" w:rsidP="00AA65D9">
      <w:pPr>
        <w:autoSpaceDE w:val="0"/>
        <w:autoSpaceDN w:val="0"/>
        <w:adjustRightInd w:val="0"/>
        <w:spacing w:after="0" w:line="240" w:lineRule="auto"/>
        <w:jc w:val="both"/>
        <w:rPr>
          <w:rFonts w:ascii="Times New Roman" w:hAnsi="Times New Roman" w:cs="Times New Roman"/>
          <w:b/>
          <w:noProof/>
          <w:lang w:val="sr-Latn-ME"/>
        </w:rPr>
      </w:pPr>
    </w:p>
    <w:p w14:paraId="49058580" w14:textId="77777777" w:rsidR="00D460C6" w:rsidRDefault="00737611" w:rsidP="00737611">
      <w:pPr>
        <w:autoSpaceDE w:val="0"/>
        <w:autoSpaceDN w:val="0"/>
        <w:adjustRightInd w:val="0"/>
        <w:spacing w:after="0" w:line="240" w:lineRule="auto"/>
        <w:jc w:val="both"/>
        <w:rPr>
          <w:rFonts w:ascii="Times New Roman" w:hAnsi="Times New Roman" w:cs="Times New Roman"/>
          <w:noProof/>
          <w:u w:val="single"/>
          <w:lang w:val="sr-Latn-ME"/>
        </w:rPr>
      </w:pPr>
      <w:r w:rsidRPr="00A708A5">
        <w:rPr>
          <w:rFonts w:ascii="Times New Roman" w:hAnsi="Times New Roman" w:cs="Times New Roman"/>
          <w:noProof/>
          <w:u w:val="single"/>
          <w:lang w:val="sr-Latn-ME"/>
        </w:rPr>
        <w:t>Resorpcija</w:t>
      </w:r>
    </w:p>
    <w:p w14:paraId="3E406356" w14:textId="77777777" w:rsidR="00D460C6" w:rsidRDefault="003A6E38" w:rsidP="00737611">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lastRenderedPageBreak/>
        <w:t xml:space="preserve">Lorazepam </w:t>
      </w:r>
      <w:r w:rsidR="00DD5C24" w:rsidRPr="00CA7D8A">
        <w:rPr>
          <w:rFonts w:ascii="Times New Roman" w:hAnsi="Times New Roman" w:cs="Times New Roman"/>
          <w:noProof/>
          <w:lang w:val="sr-Latn-ME"/>
        </w:rPr>
        <w:t>se</w:t>
      </w:r>
      <w:r w:rsidR="00737611">
        <w:rPr>
          <w:rFonts w:ascii="Times New Roman" w:hAnsi="Times New Roman" w:cs="Times New Roman"/>
          <w:noProof/>
          <w:lang w:val="sr-Latn-ME"/>
        </w:rPr>
        <w:t xml:space="preserve"> nakon oralne primjene brzo i gotovo kompletno </w:t>
      </w:r>
      <w:r w:rsidR="00DD5C24" w:rsidRPr="00CA7D8A">
        <w:rPr>
          <w:rFonts w:ascii="Times New Roman" w:hAnsi="Times New Roman" w:cs="Times New Roman"/>
          <w:noProof/>
          <w:lang w:val="sr-Latn-ME"/>
        </w:rPr>
        <w:t xml:space="preserve"> </w:t>
      </w:r>
      <w:r w:rsidR="004A0034" w:rsidRPr="00CA7D8A">
        <w:rPr>
          <w:rFonts w:ascii="Times New Roman" w:hAnsi="Times New Roman" w:cs="Times New Roman"/>
          <w:noProof/>
          <w:lang w:val="sr-Latn-ME"/>
        </w:rPr>
        <w:t xml:space="preserve">resorbuje </w:t>
      </w:r>
      <w:r w:rsidR="00DD5C24" w:rsidRPr="00CA7D8A">
        <w:rPr>
          <w:rFonts w:ascii="Times New Roman" w:hAnsi="Times New Roman" w:cs="Times New Roman"/>
          <w:noProof/>
          <w:lang w:val="sr-Latn-ME"/>
        </w:rPr>
        <w:t>iz gastrointestinalnog trakta</w:t>
      </w:r>
      <w:r w:rsidR="00737611">
        <w:rPr>
          <w:rFonts w:ascii="Times New Roman" w:hAnsi="Times New Roman" w:cs="Times New Roman"/>
          <w:noProof/>
          <w:lang w:val="sr-Latn-ME"/>
        </w:rPr>
        <w:t>. Pri dozi od 2</w:t>
      </w:r>
      <w:r w:rsidR="00F870EC">
        <w:rPr>
          <w:rFonts w:ascii="Times New Roman" w:hAnsi="Times New Roman" w:cs="Times New Roman"/>
          <w:noProof/>
          <w:lang w:val="sr-Latn-ME"/>
        </w:rPr>
        <w:t xml:space="preserve"> </w:t>
      </w:r>
      <w:r w:rsidR="00737611">
        <w:rPr>
          <w:rFonts w:ascii="Times New Roman" w:hAnsi="Times New Roman" w:cs="Times New Roman"/>
          <w:noProof/>
          <w:lang w:val="sr-Latn-ME"/>
        </w:rPr>
        <w:t xml:space="preserve">mg lorazepama, poluvrijeme resorpcije iznosi između 10,8 i 40,4 minuta. </w:t>
      </w:r>
    </w:p>
    <w:p w14:paraId="11157F45" w14:textId="50FD45A5" w:rsidR="00D460C6" w:rsidRDefault="00737611" w:rsidP="00737611">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Nakon primjene 2</w:t>
      </w:r>
      <w:r w:rsidR="00F870EC">
        <w:rPr>
          <w:rFonts w:ascii="Times New Roman" w:hAnsi="Times New Roman" w:cs="Times New Roman"/>
          <w:noProof/>
          <w:lang w:val="sr-Latn-ME"/>
        </w:rPr>
        <w:t xml:space="preserve"> </w:t>
      </w:r>
      <w:r>
        <w:rPr>
          <w:rFonts w:ascii="Times New Roman" w:hAnsi="Times New Roman" w:cs="Times New Roman"/>
          <w:noProof/>
          <w:lang w:val="sr-Latn-ME"/>
        </w:rPr>
        <w:t>mg do 4</w:t>
      </w:r>
      <w:r w:rsidR="00F870EC">
        <w:rPr>
          <w:rFonts w:ascii="Times New Roman" w:hAnsi="Times New Roman" w:cs="Times New Roman"/>
          <w:noProof/>
          <w:lang w:val="sr-Latn-ME"/>
        </w:rPr>
        <w:t xml:space="preserve"> </w:t>
      </w:r>
      <w:r>
        <w:rPr>
          <w:rFonts w:ascii="Times New Roman" w:hAnsi="Times New Roman" w:cs="Times New Roman"/>
          <w:noProof/>
          <w:lang w:val="sr-Latn-ME"/>
        </w:rPr>
        <w:t>mg lorazepama</w:t>
      </w:r>
      <w:r w:rsidR="008D2F29">
        <w:rPr>
          <w:rFonts w:ascii="Times New Roman" w:hAnsi="Times New Roman" w:cs="Times New Roman"/>
          <w:noProof/>
          <w:lang w:val="sr-Latn-ME"/>
        </w:rPr>
        <w:t>, prosječna vrijednost</w:t>
      </w:r>
      <w:r>
        <w:rPr>
          <w:rFonts w:ascii="Times New Roman" w:hAnsi="Times New Roman" w:cs="Times New Roman"/>
          <w:noProof/>
          <w:lang w:val="sr-Latn-ME"/>
        </w:rPr>
        <w:t xml:space="preserve"> </w:t>
      </w:r>
      <w:r w:rsidR="008D2F29" w:rsidRPr="00737611">
        <w:rPr>
          <w:rFonts w:ascii="Times New Roman" w:hAnsi="Times New Roman" w:cs="Times New Roman"/>
          <w:noProof/>
          <w:lang w:val="sr-Latn-ME"/>
        </w:rPr>
        <w:t>C</w:t>
      </w:r>
      <w:r w:rsidR="008D2F29" w:rsidRPr="00A708A5">
        <w:rPr>
          <w:rFonts w:ascii="Times New Roman" w:hAnsi="Times New Roman" w:cs="Times New Roman"/>
          <w:noProof/>
          <w:vertAlign w:val="subscript"/>
          <w:lang w:val="sr-Latn-ME"/>
        </w:rPr>
        <w:t xml:space="preserve">max </w:t>
      </w:r>
      <w:r>
        <w:rPr>
          <w:rFonts w:ascii="Times New Roman" w:hAnsi="Times New Roman" w:cs="Times New Roman"/>
          <w:noProof/>
          <w:lang w:val="sr-Latn-ME"/>
        </w:rPr>
        <w:t>nakon 1 do 2</w:t>
      </w:r>
      <w:r w:rsidR="00F870EC">
        <w:rPr>
          <w:rFonts w:ascii="Times New Roman" w:hAnsi="Times New Roman" w:cs="Times New Roman"/>
          <w:noProof/>
          <w:lang w:val="sr-Latn-ME"/>
        </w:rPr>
        <w:t>,</w:t>
      </w:r>
      <w:r>
        <w:rPr>
          <w:rFonts w:ascii="Times New Roman" w:hAnsi="Times New Roman" w:cs="Times New Roman"/>
          <w:noProof/>
          <w:lang w:val="sr-Latn-ME"/>
        </w:rPr>
        <w:t xml:space="preserve">5 sata </w:t>
      </w:r>
      <w:r w:rsidRPr="00737611">
        <w:rPr>
          <w:rFonts w:ascii="Times New Roman" w:hAnsi="Times New Roman" w:cs="Times New Roman"/>
          <w:noProof/>
          <w:lang w:val="sr-Latn-ME"/>
        </w:rPr>
        <w:t>iznosi 16,9 do 27,6 n</w:t>
      </w:r>
      <w:r>
        <w:rPr>
          <w:rFonts w:ascii="Times New Roman" w:hAnsi="Times New Roman" w:cs="Times New Roman"/>
          <w:noProof/>
          <w:lang w:val="sr-Latn-ME"/>
        </w:rPr>
        <w:t xml:space="preserve">g/ml, odnosno 51,3 do 58 ng/ml. </w:t>
      </w:r>
    </w:p>
    <w:p w14:paraId="01ECA5CB" w14:textId="02D3C411" w:rsidR="00737611" w:rsidRDefault="00737611" w:rsidP="00737611">
      <w:pPr>
        <w:autoSpaceDE w:val="0"/>
        <w:autoSpaceDN w:val="0"/>
        <w:adjustRightInd w:val="0"/>
        <w:spacing w:after="0" w:line="240" w:lineRule="auto"/>
        <w:jc w:val="both"/>
        <w:rPr>
          <w:rFonts w:ascii="Times New Roman" w:hAnsi="Times New Roman" w:cs="Times New Roman"/>
          <w:noProof/>
          <w:u w:val="single"/>
          <w:lang w:val="sr-Latn-ME"/>
        </w:rPr>
      </w:pPr>
      <w:r w:rsidRPr="00737611">
        <w:rPr>
          <w:rFonts w:ascii="Times New Roman" w:hAnsi="Times New Roman" w:cs="Times New Roman"/>
          <w:noProof/>
          <w:lang w:val="sr-Latn-ME"/>
        </w:rPr>
        <w:t>Nakon oralne primjene 2 mg lorazepama bioraspoloživost u odnosu na intravensku primjenu iznosi 94,1%.</w:t>
      </w:r>
    </w:p>
    <w:p w14:paraId="6EA0FD9A" w14:textId="77777777" w:rsidR="00737611" w:rsidRDefault="00737611" w:rsidP="00737611">
      <w:pPr>
        <w:autoSpaceDE w:val="0"/>
        <w:autoSpaceDN w:val="0"/>
        <w:adjustRightInd w:val="0"/>
        <w:spacing w:after="0" w:line="240" w:lineRule="auto"/>
        <w:jc w:val="both"/>
        <w:rPr>
          <w:rFonts w:ascii="Times New Roman" w:hAnsi="Times New Roman" w:cs="Times New Roman"/>
          <w:noProof/>
          <w:u w:val="single"/>
          <w:lang w:val="sr-Latn-ME"/>
        </w:rPr>
      </w:pPr>
    </w:p>
    <w:p w14:paraId="312DDC85" w14:textId="77777777" w:rsidR="00737611" w:rsidRPr="00A708A5" w:rsidRDefault="00737611" w:rsidP="00737611">
      <w:pPr>
        <w:autoSpaceDE w:val="0"/>
        <w:autoSpaceDN w:val="0"/>
        <w:adjustRightInd w:val="0"/>
        <w:spacing w:after="0" w:line="240" w:lineRule="auto"/>
        <w:jc w:val="both"/>
        <w:rPr>
          <w:rFonts w:ascii="Times New Roman" w:hAnsi="Times New Roman" w:cs="Times New Roman"/>
          <w:noProof/>
          <w:u w:val="single"/>
          <w:lang w:val="sr-Latn-ME"/>
        </w:rPr>
      </w:pPr>
      <w:r w:rsidRPr="00A708A5">
        <w:rPr>
          <w:rFonts w:ascii="Times New Roman" w:hAnsi="Times New Roman" w:cs="Times New Roman"/>
          <w:noProof/>
          <w:u w:val="single"/>
          <w:lang w:val="sr-Latn-ME"/>
        </w:rPr>
        <w:t>Distribucija</w:t>
      </w:r>
    </w:p>
    <w:p w14:paraId="4771ABEA" w14:textId="1BB12456" w:rsidR="00737611" w:rsidRPr="00737611" w:rsidRDefault="00737611" w:rsidP="00737611">
      <w:pPr>
        <w:autoSpaceDE w:val="0"/>
        <w:autoSpaceDN w:val="0"/>
        <w:adjustRightInd w:val="0"/>
        <w:spacing w:after="0" w:line="240" w:lineRule="auto"/>
        <w:jc w:val="both"/>
        <w:rPr>
          <w:rFonts w:ascii="Times New Roman" w:hAnsi="Times New Roman" w:cs="Times New Roman"/>
          <w:noProof/>
          <w:lang w:val="sr-Latn-ME"/>
        </w:rPr>
      </w:pPr>
      <w:r w:rsidRPr="00737611">
        <w:rPr>
          <w:rFonts w:ascii="Times New Roman" w:hAnsi="Times New Roman" w:cs="Times New Roman"/>
          <w:noProof/>
          <w:lang w:val="sr-Latn-ME"/>
        </w:rPr>
        <w:t>Volumen di</w:t>
      </w:r>
      <w:r>
        <w:rPr>
          <w:rFonts w:ascii="Times New Roman" w:hAnsi="Times New Roman" w:cs="Times New Roman"/>
          <w:noProof/>
          <w:lang w:val="sr-Latn-ME"/>
        </w:rPr>
        <w:t xml:space="preserve">stribucije </w:t>
      </w:r>
      <w:r w:rsidR="008D2F29">
        <w:rPr>
          <w:rFonts w:ascii="Times New Roman" w:hAnsi="Times New Roman" w:cs="Times New Roman"/>
          <w:noProof/>
          <w:lang w:val="sr-Latn-ME"/>
        </w:rPr>
        <w:t>iznosi</w:t>
      </w:r>
      <w:r>
        <w:rPr>
          <w:rFonts w:ascii="Times New Roman" w:hAnsi="Times New Roman" w:cs="Times New Roman"/>
          <w:noProof/>
          <w:lang w:val="sr-Latn-ME"/>
        </w:rPr>
        <w:t xml:space="preserve"> 1,3 </w:t>
      </w:r>
      <w:r w:rsidR="008D2F29">
        <w:rPr>
          <w:rFonts w:ascii="Times New Roman" w:hAnsi="Times New Roman" w:cs="Times New Roman"/>
          <w:noProof/>
          <w:lang w:val="sr-Latn-ME"/>
        </w:rPr>
        <w:t>l</w:t>
      </w:r>
      <w:r>
        <w:rPr>
          <w:rFonts w:ascii="Times New Roman" w:hAnsi="Times New Roman" w:cs="Times New Roman"/>
          <w:noProof/>
          <w:lang w:val="sr-Latn-ME"/>
        </w:rPr>
        <w:t xml:space="preserve">/kg. Stepen </w:t>
      </w:r>
      <w:r w:rsidR="00E63828">
        <w:rPr>
          <w:rFonts w:ascii="Times New Roman" w:hAnsi="Times New Roman" w:cs="Times New Roman"/>
          <w:noProof/>
          <w:lang w:val="sr-Latn-ME"/>
        </w:rPr>
        <w:t>veziva</w:t>
      </w:r>
      <w:r w:rsidRPr="00737611">
        <w:rPr>
          <w:rFonts w:ascii="Times New Roman" w:hAnsi="Times New Roman" w:cs="Times New Roman"/>
          <w:noProof/>
          <w:lang w:val="sr-Latn-ME"/>
        </w:rPr>
        <w:t xml:space="preserve">nja lorazepama </w:t>
      </w:r>
      <w:r w:rsidR="00E63828">
        <w:rPr>
          <w:rFonts w:ascii="Times New Roman" w:hAnsi="Times New Roman" w:cs="Times New Roman"/>
          <w:noProof/>
          <w:lang w:val="sr-Latn-ME"/>
        </w:rPr>
        <w:t>za</w:t>
      </w:r>
      <w:r w:rsidRPr="00737611">
        <w:rPr>
          <w:rFonts w:ascii="Times New Roman" w:hAnsi="Times New Roman" w:cs="Times New Roman"/>
          <w:noProof/>
          <w:lang w:val="sr-Latn-ME"/>
        </w:rPr>
        <w:t xml:space="preserve"> proteine pl</w:t>
      </w:r>
      <w:r w:rsidR="00E63828">
        <w:rPr>
          <w:rFonts w:ascii="Times New Roman" w:hAnsi="Times New Roman" w:cs="Times New Roman"/>
          <w:noProof/>
          <w:lang w:val="sr-Latn-ME"/>
        </w:rPr>
        <w:t>azme, koji se prvenstveno veže za</w:t>
      </w:r>
      <w:r w:rsidRPr="00737611">
        <w:rPr>
          <w:rFonts w:ascii="Times New Roman" w:hAnsi="Times New Roman" w:cs="Times New Roman"/>
          <w:noProof/>
          <w:lang w:val="sr-Latn-ME"/>
        </w:rPr>
        <w:t xml:space="preserve"> albumin, je 80,4 - 93,2%, što su nešto veće vrijednosti od vrijednosti za glavni metabolit lorazepam glukuronid (65-70%).</w:t>
      </w:r>
    </w:p>
    <w:p w14:paraId="6EDD026D" w14:textId="75CBB9ED" w:rsidR="00737611" w:rsidRPr="00737611" w:rsidRDefault="00737611" w:rsidP="00737611">
      <w:pPr>
        <w:autoSpaceDE w:val="0"/>
        <w:autoSpaceDN w:val="0"/>
        <w:adjustRightInd w:val="0"/>
        <w:spacing w:after="0" w:line="240" w:lineRule="auto"/>
        <w:jc w:val="both"/>
        <w:rPr>
          <w:rFonts w:ascii="Times New Roman" w:hAnsi="Times New Roman" w:cs="Times New Roman"/>
          <w:noProof/>
          <w:lang w:val="sr-Latn-ME"/>
        </w:rPr>
      </w:pPr>
      <w:r w:rsidRPr="00737611">
        <w:rPr>
          <w:rFonts w:ascii="Times New Roman" w:hAnsi="Times New Roman" w:cs="Times New Roman"/>
          <w:noProof/>
          <w:lang w:val="sr-Latn-ME"/>
        </w:rPr>
        <w:t>Koncetracije lorazepama i konjugata pronađene u likvoru su znatno niže nego u plazmi (prosječno manje od 5% nego koncentracije u plazmi).</w:t>
      </w:r>
    </w:p>
    <w:p w14:paraId="2FB3084F" w14:textId="77777777" w:rsidR="00737611" w:rsidRPr="00737611" w:rsidRDefault="00737611" w:rsidP="00737611">
      <w:pPr>
        <w:autoSpaceDE w:val="0"/>
        <w:autoSpaceDN w:val="0"/>
        <w:adjustRightInd w:val="0"/>
        <w:spacing w:after="0" w:line="240" w:lineRule="auto"/>
        <w:jc w:val="both"/>
        <w:rPr>
          <w:rFonts w:ascii="Times New Roman" w:hAnsi="Times New Roman" w:cs="Times New Roman"/>
          <w:noProof/>
          <w:lang w:val="sr-Latn-ME"/>
        </w:rPr>
      </w:pPr>
      <w:r w:rsidRPr="00737611">
        <w:rPr>
          <w:rFonts w:ascii="Times New Roman" w:hAnsi="Times New Roman" w:cs="Times New Roman"/>
          <w:noProof/>
          <w:lang w:val="sr-Latn-ME"/>
        </w:rPr>
        <w:t xml:space="preserve">Lorazepam i lorazepam glukuronid prelaze placentarnu barijeru i ulaze u fetalnu </w:t>
      </w:r>
      <w:r w:rsidR="00E63828">
        <w:rPr>
          <w:rFonts w:ascii="Times New Roman" w:hAnsi="Times New Roman" w:cs="Times New Roman"/>
          <w:noProof/>
          <w:lang w:val="sr-Latn-ME"/>
        </w:rPr>
        <w:t>cirkulaciju i amnionsku tečnost</w:t>
      </w:r>
      <w:r w:rsidRPr="00737611">
        <w:rPr>
          <w:rFonts w:ascii="Times New Roman" w:hAnsi="Times New Roman" w:cs="Times New Roman"/>
          <w:noProof/>
          <w:lang w:val="sr-Latn-ME"/>
        </w:rPr>
        <w:t>.</w:t>
      </w:r>
    </w:p>
    <w:p w14:paraId="02528A28" w14:textId="23A8AC44" w:rsidR="00E63828" w:rsidRDefault="00737611" w:rsidP="00737611">
      <w:pPr>
        <w:autoSpaceDE w:val="0"/>
        <w:autoSpaceDN w:val="0"/>
        <w:adjustRightInd w:val="0"/>
        <w:spacing w:after="0" w:line="240" w:lineRule="auto"/>
        <w:jc w:val="both"/>
        <w:rPr>
          <w:rFonts w:ascii="Times New Roman" w:hAnsi="Times New Roman" w:cs="Times New Roman"/>
          <w:noProof/>
          <w:lang w:val="sr-Latn-ME"/>
        </w:rPr>
      </w:pPr>
      <w:r w:rsidRPr="00737611">
        <w:rPr>
          <w:rFonts w:ascii="Times New Roman" w:hAnsi="Times New Roman" w:cs="Times New Roman"/>
          <w:noProof/>
          <w:lang w:val="sr-Latn-ME"/>
        </w:rPr>
        <w:t xml:space="preserve">Lorazepam i lorazepam glukuronid izlučuju se u majčino mlijeko u malim količinama. Maksimalna koncentracija izmjerena u serumu iznosi otprilike 13% za lorazepam i otprilike 20% za glukuronid. </w:t>
      </w:r>
      <w:r w:rsidR="003A6E38" w:rsidRPr="00CA7D8A">
        <w:rPr>
          <w:rFonts w:ascii="Times New Roman" w:hAnsi="Times New Roman" w:cs="Times New Roman"/>
          <w:noProof/>
          <w:lang w:val="sr-Latn-ME"/>
        </w:rPr>
        <w:t xml:space="preserve"> </w:t>
      </w:r>
    </w:p>
    <w:p w14:paraId="338AD0A3" w14:textId="77777777" w:rsidR="00E63828" w:rsidRDefault="00E63828" w:rsidP="00E63828">
      <w:pPr>
        <w:spacing w:after="0" w:line="240" w:lineRule="auto"/>
        <w:jc w:val="both"/>
        <w:rPr>
          <w:rFonts w:ascii="Times New Roman" w:eastAsia="Times New Roman" w:hAnsi="Times New Roman" w:cs="Times New Roman"/>
          <w:szCs w:val="24"/>
          <w:u w:val="single"/>
          <w:lang w:val="hr-HR"/>
        </w:rPr>
      </w:pPr>
    </w:p>
    <w:p w14:paraId="6F72C838" w14:textId="77777777" w:rsidR="00E63828" w:rsidRPr="00E63828" w:rsidRDefault="00E63828" w:rsidP="00E63828">
      <w:pPr>
        <w:spacing w:after="0" w:line="240" w:lineRule="auto"/>
        <w:jc w:val="both"/>
        <w:rPr>
          <w:rFonts w:ascii="Times New Roman" w:eastAsia="Times New Roman" w:hAnsi="Times New Roman" w:cs="Times New Roman"/>
          <w:szCs w:val="24"/>
          <w:u w:val="single"/>
          <w:lang w:val="hr-HR"/>
        </w:rPr>
      </w:pPr>
      <w:r w:rsidRPr="00E63828">
        <w:rPr>
          <w:rFonts w:ascii="Times New Roman" w:eastAsia="Times New Roman" w:hAnsi="Times New Roman" w:cs="Times New Roman"/>
          <w:szCs w:val="24"/>
          <w:u w:val="single"/>
          <w:lang w:val="hr-HR"/>
        </w:rPr>
        <w:t>Biotransformacija</w:t>
      </w:r>
    </w:p>
    <w:p w14:paraId="2177F65F" w14:textId="33B5CA3A" w:rsidR="00E63828" w:rsidRPr="00E63828" w:rsidRDefault="00E63828" w:rsidP="00E63828">
      <w:pPr>
        <w:spacing w:after="0" w:line="240" w:lineRule="auto"/>
        <w:jc w:val="both"/>
        <w:rPr>
          <w:rFonts w:ascii="Times New Roman" w:eastAsia="Times New Roman" w:hAnsi="Times New Roman" w:cs="Times New Roman"/>
          <w:lang w:val="hr-HR"/>
        </w:rPr>
      </w:pPr>
      <w:r w:rsidRPr="00E63828">
        <w:rPr>
          <w:rFonts w:ascii="Times New Roman" w:eastAsia="Times New Roman" w:hAnsi="Times New Roman" w:cs="Times New Roman"/>
          <w:lang w:val="hr-HR"/>
        </w:rPr>
        <w:t xml:space="preserve">Lorazepam se gotovo potpuno </w:t>
      </w:r>
      <w:r>
        <w:rPr>
          <w:rFonts w:ascii="Times New Roman" w:eastAsia="Times New Roman" w:hAnsi="Times New Roman" w:cs="Times New Roman"/>
          <w:lang w:val="hr-HR"/>
        </w:rPr>
        <w:t>metaboliše</w:t>
      </w:r>
      <w:r w:rsidR="008D2F29">
        <w:rPr>
          <w:rFonts w:ascii="Times New Roman" w:eastAsia="Times New Roman" w:hAnsi="Times New Roman" w:cs="Times New Roman"/>
          <w:lang w:val="hr-HR"/>
        </w:rPr>
        <w:t xml:space="preserve"> </w:t>
      </w:r>
      <w:r w:rsidRPr="00E63828">
        <w:rPr>
          <w:rFonts w:ascii="Times New Roman" w:eastAsia="Times New Roman" w:hAnsi="Times New Roman" w:cs="Times New Roman"/>
          <w:lang w:val="hr-HR"/>
        </w:rPr>
        <w:t>u glavni metabolit, glukuronid, koji je farmakološki gotovo neaktivan prema rezultatima ispitivanja na životinjama. Nakon intramuskularne injekcije od 4 mg lorazepama, koncentracija glukuronida koja se formira s</w:t>
      </w:r>
      <w:r>
        <w:rPr>
          <w:rFonts w:ascii="Times New Roman" w:eastAsia="Times New Roman" w:hAnsi="Times New Roman" w:cs="Times New Roman"/>
          <w:lang w:val="hr-HR"/>
        </w:rPr>
        <w:t>a</w:t>
      </w:r>
      <w:r w:rsidRPr="00E63828">
        <w:rPr>
          <w:rFonts w:ascii="Times New Roman" w:eastAsia="Times New Roman" w:hAnsi="Times New Roman" w:cs="Times New Roman"/>
          <w:lang w:val="hr-HR"/>
        </w:rPr>
        <w:t xml:space="preserve"> poluvremenom eliminacije od otprilike 3,8 sati, može se izmjeriti već nakon nekoliko minuta</w:t>
      </w:r>
      <w:r>
        <w:rPr>
          <w:rFonts w:ascii="Times New Roman" w:eastAsia="Times New Roman" w:hAnsi="Times New Roman" w:cs="Times New Roman"/>
          <w:lang w:val="hr-HR"/>
        </w:rPr>
        <w:t xml:space="preserve">. Maksimalne koncentracije </w:t>
      </w:r>
      <w:r w:rsidRPr="00E63828">
        <w:rPr>
          <w:rFonts w:ascii="Times New Roman" w:eastAsia="Times New Roman" w:hAnsi="Times New Roman" w:cs="Times New Roman"/>
          <w:lang w:val="hr-HR"/>
        </w:rPr>
        <w:t xml:space="preserve">ovog metabolita postižu se 4 sata nakon primjene i zadržavaju oko 8 sati. </w:t>
      </w:r>
    </w:p>
    <w:p w14:paraId="12334EE4" w14:textId="77777777" w:rsidR="00E63828" w:rsidRDefault="00E63828" w:rsidP="00737611">
      <w:pPr>
        <w:autoSpaceDE w:val="0"/>
        <w:autoSpaceDN w:val="0"/>
        <w:adjustRightInd w:val="0"/>
        <w:spacing w:after="0" w:line="240" w:lineRule="auto"/>
        <w:jc w:val="both"/>
        <w:rPr>
          <w:rFonts w:ascii="Times New Roman" w:hAnsi="Times New Roman" w:cs="Times New Roman"/>
          <w:noProof/>
          <w:lang w:val="hr-HR"/>
        </w:rPr>
      </w:pPr>
    </w:p>
    <w:p w14:paraId="55663307" w14:textId="77777777" w:rsidR="00E63828" w:rsidRPr="00E63828" w:rsidRDefault="00E63828" w:rsidP="00E63828">
      <w:pPr>
        <w:spacing w:after="0" w:line="240" w:lineRule="auto"/>
        <w:jc w:val="both"/>
        <w:rPr>
          <w:rFonts w:ascii="Times New Roman" w:eastAsia="Times New Roman" w:hAnsi="Times New Roman" w:cs="Times New Roman"/>
          <w:u w:val="single"/>
          <w:lang w:val="hr-HR"/>
        </w:rPr>
      </w:pPr>
      <w:r w:rsidRPr="00E63828">
        <w:rPr>
          <w:rFonts w:ascii="Times New Roman" w:eastAsia="Times New Roman" w:hAnsi="Times New Roman" w:cs="Times New Roman"/>
          <w:szCs w:val="24"/>
          <w:u w:val="single"/>
          <w:lang w:val="hr-HR"/>
        </w:rPr>
        <w:t>Eliminacija</w:t>
      </w:r>
    </w:p>
    <w:p w14:paraId="3E34CA20" w14:textId="77777777" w:rsidR="000B21EB" w:rsidRDefault="00E63828" w:rsidP="00E63828">
      <w:pPr>
        <w:spacing w:after="0" w:line="240" w:lineRule="auto"/>
        <w:jc w:val="both"/>
        <w:rPr>
          <w:rFonts w:ascii="Times New Roman" w:eastAsia="Times New Roman" w:hAnsi="Times New Roman" w:cs="Times New Roman"/>
          <w:lang w:val="hr-HR"/>
        </w:rPr>
      </w:pPr>
      <w:r w:rsidRPr="00E63828">
        <w:rPr>
          <w:rFonts w:ascii="Times New Roman" w:eastAsia="Times New Roman" w:hAnsi="Times New Roman" w:cs="Times New Roman"/>
          <w:lang w:val="hr-HR"/>
        </w:rPr>
        <w:t xml:space="preserve">Podaci iz više studija upućuju na to da je poluvrijeme eliminacije lorazepama otprilike 12 do </w:t>
      </w:r>
      <w:r w:rsidRPr="00F6758D">
        <w:rPr>
          <w:rFonts w:ascii="Times New Roman" w:eastAsia="Times New Roman" w:hAnsi="Times New Roman" w:cs="Times New Roman"/>
          <w:lang w:val="hr-HR"/>
        </w:rPr>
        <w:t>1</w:t>
      </w:r>
      <w:r w:rsidR="00D460C6">
        <w:rPr>
          <w:rFonts w:ascii="Times New Roman" w:eastAsia="Times New Roman" w:hAnsi="Times New Roman" w:cs="Times New Roman"/>
          <w:lang w:val="hr-HR"/>
        </w:rPr>
        <w:t>6</w:t>
      </w:r>
      <w:r w:rsidRPr="00E63828">
        <w:rPr>
          <w:rFonts w:ascii="Times New Roman" w:eastAsia="Times New Roman" w:hAnsi="Times New Roman" w:cs="Times New Roman"/>
          <w:lang w:val="hr-HR"/>
        </w:rPr>
        <w:t xml:space="preserve"> sati. Poluvrijeme eliminacije glukuronida je 12,9 do 16,2 sata. </w:t>
      </w:r>
    </w:p>
    <w:p w14:paraId="4CC08835" w14:textId="674ADE08" w:rsidR="00E63828" w:rsidRPr="00E63828" w:rsidRDefault="00E63828" w:rsidP="00E63828">
      <w:pPr>
        <w:spacing w:after="0" w:line="240" w:lineRule="auto"/>
        <w:jc w:val="both"/>
        <w:rPr>
          <w:rFonts w:ascii="Times New Roman" w:eastAsia="Times New Roman" w:hAnsi="Times New Roman" w:cs="Times New Roman"/>
          <w:lang w:val="hr-HR"/>
        </w:rPr>
      </w:pPr>
      <w:r w:rsidRPr="00E63828">
        <w:rPr>
          <w:rFonts w:ascii="Times New Roman" w:eastAsia="Times New Roman" w:hAnsi="Times New Roman" w:cs="Times New Roman"/>
          <w:lang w:val="hr-HR"/>
        </w:rPr>
        <w:t xml:space="preserve">Pri primjeni 3 mg/dan lorazepama stanje dinamičke ravnoteže postiže se nakon 2 do 3 dana. Minimalna koncentracija u stanju dinamičke ravnoteže bila je u prosjeku 25,3 ng/ml, ali primijećene su vrlo velike individualne razlike (17,1 do 43,8 ng/ml). </w:t>
      </w:r>
      <w:r>
        <w:rPr>
          <w:rFonts w:ascii="Times New Roman" w:eastAsia="Times New Roman" w:hAnsi="Times New Roman" w:cs="Times New Roman"/>
          <w:lang w:val="hr-HR"/>
        </w:rPr>
        <w:t xml:space="preserve">Poređenje </w:t>
      </w:r>
      <w:r w:rsidRPr="00E63828">
        <w:rPr>
          <w:rFonts w:ascii="Times New Roman" w:eastAsia="Times New Roman" w:hAnsi="Times New Roman" w:cs="Times New Roman"/>
          <w:lang w:val="hr-HR"/>
        </w:rPr>
        <w:t>poluvremena eliminacije mjerenog nakon jednokr</w:t>
      </w:r>
      <w:r>
        <w:rPr>
          <w:rFonts w:ascii="Times New Roman" w:eastAsia="Times New Roman" w:hAnsi="Times New Roman" w:cs="Times New Roman"/>
          <w:lang w:val="hr-HR"/>
        </w:rPr>
        <w:t>atnog davanja i mjerenog tokom</w:t>
      </w:r>
      <w:r w:rsidRPr="00E63828">
        <w:rPr>
          <w:rFonts w:ascii="Times New Roman" w:eastAsia="Times New Roman" w:hAnsi="Times New Roman" w:cs="Times New Roman"/>
          <w:lang w:val="hr-HR"/>
        </w:rPr>
        <w:t xml:space="preserve"> </w:t>
      </w:r>
      <w:r w:rsidRPr="00A96C99">
        <w:rPr>
          <w:rFonts w:ascii="Times New Roman" w:eastAsia="Times New Roman" w:hAnsi="Times New Roman" w:cs="Times New Roman"/>
          <w:i/>
          <w:lang w:val="hr-HR"/>
        </w:rPr>
        <w:t>„wash-out“</w:t>
      </w:r>
      <w:r w:rsidRPr="00E63828">
        <w:rPr>
          <w:rFonts w:ascii="Times New Roman" w:eastAsia="Times New Roman" w:hAnsi="Times New Roman" w:cs="Times New Roman"/>
          <w:lang w:val="hr-HR"/>
        </w:rPr>
        <w:t xml:space="preserve"> faze (14,9 sati </w:t>
      </w:r>
      <w:r>
        <w:rPr>
          <w:rFonts w:ascii="Times New Roman" w:eastAsia="Times New Roman" w:hAnsi="Times New Roman" w:cs="Times New Roman"/>
          <w:lang w:val="hr-HR"/>
        </w:rPr>
        <w:t xml:space="preserve">u odnosu na </w:t>
      </w:r>
      <w:r w:rsidRPr="00E63828">
        <w:rPr>
          <w:rFonts w:ascii="Times New Roman" w:eastAsia="Times New Roman" w:hAnsi="Times New Roman" w:cs="Times New Roman"/>
          <w:lang w:val="hr-HR"/>
        </w:rPr>
        <w:t xml:space="preserve"> 14,2 sata) pokazuje da lor</w:t>
      </w:r>
      <w:r>
        <w:rPr>
          <w:rFonts w:ascii="Times New Roman" w:eastAsia="Times New Roman" w:hAnsi="Times New Roman" w:cs="Times New Roman"/>
          <w:lang w:val="hr-HR"/>
        </w:rPr>
        <w:t>azepam ne inhibira niti indukuje</w:t>
      </w:r>
      <w:r w:rsidRPr="00E63828">
        <w:rPr>
          <w:rFonts w:ascii="Times New Roman" w:eastAsia="Times New Roman" w:hAnsi="Times New Roman" w:cs="Times New Roman"/>
          <w:lang w:val="hr-HR"/>
        </w:rPr>
        <w:t xml:space="preserve"> </w:t>
      </w:r>
      <w:r w:rsidRPr="00682D7D">
        <w:rPr>
          <w:rFonts w:ascii="Times New Roman" w:eastAsia="Times New Roman" w:hAnsi="Times New Roman" w:cs="Times New Roman"/>
          <w:lang w:val="hr-HR"/>
        </w:rPr>
        <w:t>degradaciju</w:t>
      </w:r>
      <w:r w:rsidRPr="00E63828">
        <w:rPr>
          <w:rFonts w:ascii="Times New Roman" w:eastAsia="Times New Roman" w:hAnsi="Times New Roman" w:cs="Times New Roman"/>
          <w:lang w:val="hr-HR"/>
        </w:rPr>
        <w:t xml:space="preserve">. </w:t>
      </w:r>
      <w:r>
        <w:rPr>
          <w:rFonts w:ascii="Times New Roman" w:eastAsia="Times New Roman" w:hAnsi="Times New Roman" w:cs="Times New Roman"/>
          <w:lang w:val="hr-HR"/>
        </w:rPr>
        <w:t>Odnos akumulacije</w:t>
      </w:r>
      <w:r w:rsidRPr="00E63828">
        <w:rPr>
          <w:rFonts w:ascii="Times New Roman" w:eastAsia="Times New Roman" w:hAnsi="Times New Roman" w:cs="Times New Roman"/>
          <w:lang w:val="hr-HR"/>
        </w:rPr>
        <w:t xml:space="preserve"> (vrijednost AUC-a na 8. dan/AUC vrijednost na 1. dan) iznosi 1,88.</w:t>
      </w:r>
    </w:p>
    <w:p w14:paraId="11362BFA" w14:textId="77777777" w:rsidR="00E63828" w:rsidRPr="00E63828" w:rsidRDefault="00E63828" w:rsidP="00E63828">
      <w:pPr>
        <w:spacing w:after="0" w:line="240" w:lineRule="auto"/>
        <w:jc w:val="both"/>
        <w:rPr>
          <w:rFonts w:ascii="Times New Roman" w:eastAsia="Times New Roman" w:hAnsi="Times New Roman" w:cs="Times New Roman"/>
          <w:szCs w:val="24"/>
          <w:lang w:val="hr-HR"/>
        </w:rPr>
      </w:pPr>
      <w:r w:rsidRPr="00E63828">
        <w:rPr>
          <w:rFonts w:ascii="Times New Roman" w:eastAsia="Times New Roman" w:hAnsi="Times New Roman" w:cs="Times New Roman"/>
          <w:szCs w:val="24"/>
          <w:lang w:val="hr-HR"/>
        </w:rPr>
        <w:t xml:space="preserve">Nakon primjene 2 mg </w:t>
      </w:r>
      <w:r w:rsidRPr="00E63828">
        <w:rPr>
          <w:rFonts w:ascii="Times New Roman" w:eastAsia="Times New Roman" w:hAnsi="Times New Roman" w:cs="Times New Roman"/>
          <w:szCs w:val="24"/>
          <w:vertAlign w:val="superscript"/>
          <w:lang w:val="hr-HR"/>
        </w:rPr>
        <w:t>14</w:t>
      </w:r>
      <w:r w:rsidRPr="00E63828">
        <w:rPr>
          <w:rFonts w:ascii="Times New Roman" w:eastAsia="Times New Roman" w:hAnsi="Times New Roman" w:cs="Times New Roman"/>
          <w:szCs w:val="24"/>
          <w:lang w:val="hr-HR"/>
        </w:rPr>
        <w:t>C-lorazepama, 87,8% radioaktivnosti u urinu i</w:t>
      </w:r>
      <w:r>
        <w:rPr>
          <w:rFonts w:ascii="Times New Roman" w:eastAsia="Times New Roman" w:hAnsi="Times New Roman" w:cs="Times New Roman"/>
          <w:szCs w:val="24"/>
          <w:lang w:val="hr-HR"/>
        </w:rPr>
        <w:t xml:space="preserve"> 6,6% u fecesu pronađeni su to</w:t>
      </w:r>
      <w:r w:rsidRPr="00E63828">
        <w:rPr>
          <w:rFonts w:ascii="Times New Roman" w:eastAsia="Times New Roman" w:hAnsi="Times New Roman" w:cs="Times New Roman"/>
          <w:szCs w:val="24"/>
          <w:lang w:val="hr-HR"/>
        </w:rPr>
        <w:t xml:space="preserve">kom 120 sati nakon doziranja. </w:t>
      </w:r>
      <w:r w:rsidRPr="003D7C88">
        <w:rPr>
          <w:rFonts w:ascii="Times New Roman" w:eastAsia="Times New Roman" w:hAnsi="Times New Roman" w:cs="Times New Roman"/>
          <w:szCs w:val="24"/>
          <w:lang w:val="hr-HR"/>
        </w:rPr>
        <w:t>Manje od 0,5% doze lorazepama izlučuje se u urinu nepromijenjeno</w:t>
      </w:r>
      <w:r w:rsidRPr="00E63828">
        <w:rPr>
          <w:rFonts w:ascii="Times New Roman" w:eastAsia="Times New Roman" w:hAnsi="Times New Roman" w:cs="Times New Roman"/>
          <w:szCs w:val="24"/>
          <w:lang w:val="hr-HR"/>
        </w:rPr>
        <w:t xml:space="preserve">. Glavni metabolit u urinu nakon 120 sati je glukuronid (74,5% doze). </w:t>
      </w:r>
    </w:p>
    <w:p w14:paraId="6641DDAD" w14:textId="77777777" w:rsidR="00E63828" w:rsidRPr="00E63828" w:rsidRDefault="00E63828" w:rsidP="00E63828">
      <w:pPr>
        <w:spacing w:after="0" w:line="240" w:lineRule="auto"/>
        <w:jc w:val="both"/>
        <w:rPr>
          <w:rFonts w:ascii="Times New Roman" w:eastAsia="Times New Roman" w:hAnsi="Times New Roman" w:cs="Times New Roman"/>
          <w:bCs/>
          <w:szCs w:val="24"/>
          <w:lang w:val="hr-HR"/>
        </w:rPr>
      </w:pPr>
      <w:r w:rsidRPr="00E63828">
        <w:rPr>
          <w:rFonts w:ascii="Times New Roman" w:eastAsia="Times New Roman" w:hAnsi="Times New Roman" w:cs="Times New Roman"/>
          <w:bCs/>
          <w:szCs w:val="24"/>
          <w:lang w:val="hr-HR"/>
        </w:rPr>
        <w:t xml:space="preserve">U prvim danima života, poluvrijeme eliminacije </w:t>
      </w:r>
      <w:r>
        <w:rPr>
          <w:rFonts w:ascii="Times New Roman" w:eastAsia="Times New Roman" w:hAnsi="Times New Roman" w:cs="Times New Roman"/>
          <w:bCs/>
          <w:szCs w:val="24"/>
          <w:lang w:val="hr-HR"/>
        </w:rPr>
        <w:t>kod</w:t>
      </w:r>
      <w:r w:rsidRPr="00E63828">
        <w:rPr>
          <w:rFonts w:ascii="Times New Roman" w:eastAsia="Times New Roman" w:hAnsi="Times New Roman" w:cs="Times New Roman"/>
          <w:bCs/>
          <w:szCs w:val="24"/>
          <w:lang w:val="hr-HR"/>
        </w:rPr>
        <w:t xml:space="preserve"> novorođenčadi može biti 2 do 4 puta veće od poluvremena eliminacije </w:t>
      </w:r>
      <w:r>
        <w:rPr>
          <w:rFonts w:ascii="Times New Roman" w:eastAsia="Times New Roman" w:hAnsi="Times New Roman" w:cs="Times New Roman"/>
          <w:bCs/>
          <w:szCs w:val="24"/>
          <w:lang w:val="hr-HR"/>
        </w:rPr>
        <w:t>kod</w:t>
      </w:r>
      <w:r w:rsidRPr="00E63828">
        <w:rPr>
          <w:rFonts w:ascii="Times New Roman" w:eastAsia="Times New Roman" w:hAnsi="Times New Roman" w:cs="Times New Roman"/>
          <w:bCs/>
          <w:szCs w:val="24"/>
          <w:lang w:val="hr-HR"/>
        </w:rPr>
        <w:t xml:space="preserve"> majke. Osim tih prvih dana života, </w:t>
      </w:r>
      <w:r w:rsidR="00DC7ACB">
        <w:rPr>
          <w:rFonts w:ascii="Times New Roman" w:eastAsia="Times New Roman" w:hAnsi="Times New Roman" w:cs="Times New Roman"/>
          <w:bCs/>
          <w:szCs w:val="24"/>
          <w:lang w:val="hr-HR"/>
        </w:rPr>
        <w:t>terminaln</w:t>
      </w:r>
      <w:r w:rsidRPr="00E63828">
        <w:rPr>
          <w:rFonts w:ascii="Times New Roman" w:eastAsia="Times New Roman" w:hAnsi="Times New Roman" w:cs="Times New Roman"/>
          <w:bCs/>
          <w:szCs w:val="24"/>
          <w:lang w:val="hr-HR"/>
        </w:rPr>
        <w:t xml:space="preserve">o poluvrijeme eliminacije ne pokazuje značajnu </w:t>
      </w:r>
      <w:r>
        <w:rPr>
          <w:rFonts w:ascii="Times New Roman" w:eastAsia="Times New Roman" w:hAnsi="Times New Roman" w:cs="Times New Roman"/>
          <w:bCs/>
          <w:szCs w:val="24"/>
          <w:lang w:val="hr-HR"/>
        </w:rPr>
        <w:t>zavisnos</w:t>
      </w:r>
      <w:r w:rsidRPr="00E63828">
        <w:rPr>
          <w:rFonts w:ascii="Times New Roman" w:eastAsia="Times New Roman" w:hAnsi="Times New Roman" w:cs="Times New Roman"/>
          <w:bCs/>
          <w:szCs w:val="24"/>
          <w:lang w:val="hr-HR"/>
        </w:rPr>
        <w:t>t o</w:t>
      </w:r>
      <w:r>
        <w:rPr>
          <w:rFonts w:ascii="Times New Roman" w:eastAsia="Times New Roman" w:hAnsi="Times New Roman" w:cs="Times New Roman"/>
          <w:bCs/>
          <w:szCs w:val="24"/>
          <w:lang w:val="hr-HR"/>
        </w:rPr>
        <w:t>d godina</w:t>
      </w:r>
      <w:r w:rsidRPr="00E63828">
        <w:rPr>
          <w:rFonts w:ascii="Times New Roman" w:eastAsia="Times New Roman" w:hAnsi="Times New Roman" w:cs="Times New Roman"/>
          <w:bCs/>
          <w:szCs w:val="24"/>
          <w:lang w:val="hr-HR"/>
        </w:rPr>
        <w:t>.</w:t>
      </w:r>
    </w:p>
    <w:p w14:paraId="07E2171C" w14:textId="77777777" w:rsidR="00E63828" w:rsidRPr="00E63828" w:rsidRDefault="00E63828" w:rsidP="00E63828">
      <w:pPr>
        <w:spacing w:after="0" w:line="240" w:lineRule="auto"/>
        <w:jc w:val="both"/>
        <w:rPr>
          <w:rFonts w:ascii="Times New Roman" w:eastAsia="Times New Roman" w:hAnsi="Times New Roman" w:cs="Times New Roman"/>
          <w:szCs w:val="24"/>
          <w:lang w:val="hr-HR"/>
        </w:rPr>
      </w:pPr>
    </w:p>
    <w:p w14:paraId="079D37CF" w14:textId="77777777" w:rsidR="00E63828" w:rsidRPr="00F158B6" w:rsidRDefault="00E63828" w:rsidP="00E63828">
      <w:pPr>
        <w:spacing w:after="0" w:line="240" w:lineRule="auto"/>
        <w:jc w:val="both"/>
        <w:rPr>
          <w:rFonts w:ascii="Times New Roman" w:eastAsia="Times New Roman" w:hAnsi="Times New Roman" w:cs="Times New Roman"/>
          <w:i/>
          <w:szCs w:val="24"/>
          <w:lang w:val="hr-HR"/>
        </w:rPr>
      </w:pPr>
      <w:r w:rsidRPr="00F158B6">
        <w:rPr>
          <w:rFonts w:ascii="Times New Roman" w:eastAsia="Times New Roman" w:hAnsi="Times New Roman" w:cs="Times New Roman"/>
          <w:i/>
          <w:szCs w:val="24"/>
          <w:lang w:val="hr-HR"/>
        </w:rPr>
        <w:t>Oštećenje funkcije bubrega</w:t>
      </w:r>
    </w:p>
    <w:p w14:paraId="3572C13D" w14:textId="7292B022" w:rsidR="00E63828" w:rsidRPr="00E63828" w:rsidRDefault="00E63828" w:rsidP="00E63828">
      <w:pPr>
        <w:spacing w:after="0" w:line="240" w:lineRule="auto"/>
        <w:jc w:val="both"/>
        <w:rPr>
          <w:rFonts w:ascii="Times New Roman" w:eastAsia="Times New Roman" w:hAnsi="Times New Roman" w:cs="Times New Roman"/>
          <w:szCs w:val="24"/>
          <w:lang w:val="hr-HR"/>
        </w:rPr>
      </w:pPr>
      <w:r w:rsidRPr="00E63828">
        <w:rPr>
          <w:rFonts w:ascii="Times New Roman" w:eastAsia="Times New Roman" w:hAnsi="Times New Roman" w:cs="Times New Roman"/>
          <w:szCs w:val="24"/>
          <w:lang w:val="hr-HR"/>
        </w:rPr>
        <w:t xml:space="preserve">U slučaju bubrežne insuficijencije, </w:t>
      </w:r>
      <w:r>
        <w:rPr>
          <w:rFonts w:ascii="Times New Roman" w:eastAsia="Times New Roman" w:hAnsi="Times New Roman" w:cs="Times New Roman"/>
          <w:szCs w:val="24"/>
          <w:lang w:val="hr-HR"/>
        </w:rPr>
        <w:t>resorpcija</w:t>
      </w:r>
      <w:r w:rsidRPr="00E63828">
        <w:rPr>
          <w:rFonts w:ascii="Times New Roman" w:eastAsia="Times New Roman" w:hAnsi="Times New Roman" w:cs="Times New Roman"/>
          <w:szCs w:val="24"/>
          <w:lang w:val="hr-HR"/>
        </w:rPr>
        <w:t>, klirens i eliminacija lorazepama je praktič</w:t>
      </w:r>
      <w:r w:rsidR="00A64E6F">
        <w:rPr>
          <w:rFonts w:ascii="Times New Roman" w:eastAsia="Times New Roman" w:hAnsi="Times New Roman" w:cs="Times New Roman"/>
          <w:szCs w:val="24"/>
          <w:lang w:val="hr-HR"/>
        </w:rPr>
        <w:t>no</w:t>
      </w:r>
      <w:r w:rsidRPr="00E63828">
        <w:rPr>
          <w:rFonts w:ascii="Times New Roman" w:eastAsia="Times New Roman" w:hAnsi="Times New Roman" w:cs="Times New Roman"/>
          <w:szCs w:val="24"/>
          <w:lang w:val="hr-HR"/>
        </w:rPr>
        <w:t xml:space="preserve"> nepromijenjena, dok je eliminacija farmakodinamički neaktivnog glukuronida znatno usporena. S povećanjem oštećenja funkcije bubrega i nakupljanjem glukuronida, eliminacija je povećana putem žuči.</w:t>
      </w:r>
    </w:p>
    <w:p w14:paraId="0E6C0E1D" w14:textId="77777777" w:rsidR="00E63828" w:rsidRPr="00E63828" w:rsidRDefault="00E63828" w:rsidP="00E63828">
      <w:pPr>
        <w:spacing w:after="0" w:line="240" w:lineRule="auto"/>
        <w:jc w:val="both"/>
        <w:rPr>
          <w:rFonts w:ascii="Times New Roman" w:eastAsia="Times New Roman" w:hAnsi="Times New Roman" w:cs="Times New Roman"/>
          <w:szCs w:val="24"/>
          <w:lang w:val="hr-HR"/>
        </w:rPr>
      </w:pPr>
      <w:r w:rsidRPr="00E63828">
        <w:rPr>
          <w:rFonts w:ascii="Times New Roman" w:eastAsia="Times New Roman" w:hAnsi="Times New Roman" w:cs="Times New Roman"/>
          <w:szCs w:val="24"/>
          <w:lang w:val="hr-HR"/>
        </w:rPr>
        <w:t xml:space="preserve">Hemodijaliza nije </w:t>
      </w:r>
      <w:r>
        <w:rPr>
          <w:rFonts w:ascii="Times New Roman" w:eastAsia="Times New Roman" w:hAnsi="Times New Roman" w:cs="Times New Roman"/>
          <w:szCs w:val="24"/>
          <w:lang w:val="hr-HR"/>
        </w:rPr>
        <w:t xml:space="preserve">uticala </w:t>
      </w:r>
      <w:r w:rsidRPr="00E63828">
        <w:rPr>
          <w:rFonts w:ascii="Times New Roman" w:eastAsia="Times New Roman" w:hAnsi="Times New Roman" w:cs="Times New Roman"/>
          <w:szCs w:val="24"/>
          <w:lang w:val="hr-HR"/>
        </w:rPr>
        <w:t>na farmakokinetiku nekonjug</w:t>
      </w:r>
      <w:r>
        <w:rPr>
          <w:rFonts w:ascii="Times New Roman" w:eastAsia="Times New Roman" w:hAnsi="Times New Roman" w:cs="Times New Roman"/>
          <w:szCs w:val="24"/>
          <w:lang w:val="hr-HR"/>
        </w:rPr>
        <w:t>ovanog</w:t>
      </w:r>
      <w:r w:rsidRPr="00E63828">
        <w:rPr>
          <w:rFonts w:ascii="Times New Roman" w:eastAsia="Times New Roman" w:hAnsi="Times New Roman" w:cs="Times New Roman"/>
          <w:szCs w:val="24"/>
          <w:lang w:val="hr-HR"/>
        </w:rPr>
        <w:t xml:space="preserve"> lorazepama, dok se inaktivan glukuronid uklonio iz plazme u značajnoj količini.</w:t>
      </w:r>
    </w:p>
    <w:p w14:paraId="626636EA" w14:textId="77777777" w:rsidR="00E63828" w:rsidRPr="00E63828" w:rsidRDefault="00E63828" w:rsidP="00E63828">
      <w:pPr>
        <w:spacing w:after="0" w:line="240" w:lineRule="auto"/>
        <w:jc w:val="both"/>
        <w:rPr>
          <w:rFonts w:ascii="Times New Roman" w:eastAsia="Times New Roman" w:hAnsi="Times New Roman" w:cs="Times New Roman"/>
          <w:szCs w:val="24"/>
          <w:lang w:val="hr-HR"/>
        </w:rPr>
      </w:pPr>
    </w:p>
    <w:p w14:paraId="06559AAF" w14:textId="77777777" w:rsidR="00E63828" w:rsidRPr="00F158B6" w:rsidRDefault="00E63828" w:rsidP="00E63828">
      <w:pPr>
        <w:spacing w:after="0" w:line="240" w:lineRule="auto"/>
        <w:jc w:val="both"/>
        <w:rPr>
          <w:rFonts w:ascii="Times New Roman" w:eastAsia="Times New Roman" w:hAnsi="Times New Roman" w:cs="Times New Roman"/>
          <w:i/>
          <w:szCs w:val="24"/>
          <w:lang w:val="hr-HR"/>
        </w:rPr>
      </w:pPr>
      <w:r w:rsidRPr="00F158B6">
        <w:rPr>
          <w:rFonts w:ascii="Times New Roman" w:eastAsia="Times New Roman" w:hAnsi="Times New Roman" w:cs="Times New Roman"/>
          <w:i/>
          <w:szCs w:val="24"/>
          <w:lang w:val="hr-HR"/>
        </w:rPr>
        <w:t>Oštećenje funkcije jetre</w:t>
      </w:r>
    </w:p>
    <w:p w14:paraId="1D1BDFBA" w14:textId="77777777" w:rsidR="00E63828" w:rsidRPr="00A708A5" w:rsidRDefault="00E63828" w:rsidP="00737611">
      <w:pPr>
        <w:autoSpaceDE w:val="0"/>
        <w:autoSpaceDN w:val="0"/>
        <w:adjustRightInd w:val="0"/>
        <w:spacing w:after="0" w:line="240" w:lineRule="auto"/>
        <w:jc w:val="both"/>
        <w:rPr>
          <w:rFonts w:ascii="Times New Roman" w:hAnsi="Times New Roman" w:cs="Times New Roman"/>
          <w:noProof/>
          <w:lang w:val="hr-HR"/>
        </w:rPr>
      </w:pPr>
      <w:r w:rsidRPr="00E63828">
        <w:rPr>
          <w:rFonts w:ascii="Times New Roman" w:eastAsia="Times New Roman" w:hAnsi="Times New Roman" w:cs="Times New Roman"/>
          <w:szCs w:val="24"/>
          <w:lang w:val="hr-HR"/>
        </w:rPr>
        <w:t>Klirens lorazepama ne mijenja se značajno u slučaju bolesti jetre (hepatitis, ciroza). Teška oštećenja funkcije jetre mogu dovesti do produ</w:t>
      </w:r>
      <w:r w:rsidR="00DC7ACB">
        <w:rPr>
          <w:rFonts w:ascii="Times New Roman" w:eastAsia="Times New Roman" w:hAnsi="Times New Roman" w:cs="Times New Roman"/>
          <w:szCs w:val="24"/>
          <w:lang w:val="hr-HR"/>
        </w:rPr>
        <w:t>že</w:t>
      </w:r>
      <w:r w:rsidRPr="00E63828">
        <w:rPr>
          <w:rFonts w:ascii="Times New Roman" w:eastAsia="Times New Roman" w:hAnsi="Times New Roman" w:cs="Times New Roman"/>
          <w:szCs w:val="24"/>
          <w:lang w:val="hr-HR"/>
        </w:rPr>
        <w:t xml:space="preserve">nja </w:t>
      </w:r>
      <w:r w:rsidR="00DC7ACB">
        <w:rPr>
          <w:rFonts w:ascii="Times New Roman" w:eastAsia="Times New Roman" w:hAnsi="Times New Roman" w:cs="Times New Roman"/>
          <w:szCs w:val="24"/>
          <w:lang w:val="hr-HR"/>
        </w:rPr>
        <w:t>terminalno</w:t>
      </w:r>
      <w:r w:rsidRPr="00E63828">
        <w:rPr>
          <w:rFonts w:ascii="Times New Roman" w:eastAsia="Times New Roman" w:hAnsi="Times New Roman" w:cs="Times New Roman"/>
          <w:szCs w:val="24"/>
          <w:lang w:val="hr-HR"/>
        </w:rPr>
        <w:t>g poluvremena eliminacije.</w:t>
      </w:r>
    </w:p>
    <w:p w14:paraId="5162A63B" w14:textId="10EF5CBF" w:rsidR="0014469E" w:rsidRDefault="0014469E" w:rsidP="00AA65D9">
      <w:pPr>
        <w:autoSpaceDE w:val="0"/>
        <w:autoSpaceDN w:val="0"/>
        <w:adjustRightInd w:val="0"/>
        <w:spacing w:after="0" w:line="240" w:lineRule="auto"/>
        <w:jc w:val="both"/>
        <w:rPr>
          <w:rFonts w:ascii="Times New Roman" w:hAnsi="Times New Roman" w:cs="Times New Roman"/>
          <w:noProof/>
          <w:lang w:val="sr-Latn-ME"/>
        </w:rPr>
      </w:pPr>
    </w:p>
    <w:p w14:paraId="49C5BC17" w14:textId="6BEE9D36" w:rsidR="001C45D2" w:rsidRDefault="001C45D2" w:rsidP="00AA65D9">
      <w:pPr>
        <w:autoSpaceDE w:val="0"/>
        <w:autoSpaceDN w:val="0"/>
        <w:adjustRightInd w:val="0"/>
        <w:spacing w:after="0" w:line="240" w:lineRule="auto"/>
        <w:jc w:val="both"/>
        <w:rPr>
          <w:rFonts w:ascii="Times New Roman" w:hAnsi="Times New Roman" w:cs="Times New Roman"/>
          <w:noProof/>
          <w:lang w:val="sr-Latn-ME"/>
        </w:rPr>
      </w:pPr>
    </w:p>
    <w:p w14:paraId="3C120492" w14:textId="77777777" w:rsidR="001C45D2" w:rsidRPr="00CA7D8A" w:rsidRDefault="001C45D2" w:rsidP="00AA65D9">
      <w:pPr>
        <w:autoSpaceDE w:val="0"/>
        <w:autoSpaceDN w:val="0"/>
        <w:adjustRightInd w:val="0"/>
        <w:spacing w:after="0" w:line="240" w:lineRule="auto"/>
        <w:jc w:val="both"/>
        <w:rPr>
          <w:rFonts w:ascii="Times New Roman" w:hAnsi="Times New Roman" w:cs="Times New Roman"/>
          <w:noProof/>
          <w:lang w:val="sr-Latn-ME"/>
        </w:rPr>
      </w:pPr>
    </w:p>
    <w:p w14:paraId="50900019" w14:textId="18ABD9F2" w:rsidR="003A6E38" w:rsidRPr="00CA7D8A" w:rsidRDefault="003A6E38" w:rsidP="00AA65D9">
      <w:pPr>
        <w:autoSpaceDE w:val="0"/>
        <w:autoSpaceDN w:val="0"/>
        <w:adjustRightInd w:val="0"/>
        <w:spacing w:after="0" w:line="240" w:lineRule="auto"/>
        <w:jc w:val="both"/>
        <w:rPr>
          <w:rFonts w:ascii="Times New Roman" w:hAnsi="Times New Roman" w:cs="Times New Roman"/>
          <w:b/>
          <w:noProof/>
          <w:lang w:val="sr-Latn-ME"/>
        </w:rPr>
      </w:pPr>
      <w:r w:rsidRPr="00F9048F">
        <w:rPr>
          <w:rFonts w:ascii="Times New Roman" w:hAnsi="Times New Roman" w:cs="Times New Roman"/>
          <w:b/>
          <w:noProof/>
          <w:lang w:val="sr-Latn-ME"/>
        </w:rPr>
        <w:lastRenderedPageBreak/>
        <w:t>5.3</w:t>
      </w:r>
      <w:r w:rsidR="0032582A" w:rsidRPr="00F9048F">
        <w:rPr>
          <w:rFonts w:ascii="Times New Roman" w:hAnsi="Times New Roman" w:cs="Times New Roman"/>
          <w:b/>
          <w:noProof/>
          <w:lang w:val="sr-Latn-ME"/>
        </w:rPr>
        <w:t>.</w:t>
      </w:r>
      <w:r w:rsidRPr="00F9048F">
        <w:rPr>
          <w:rFonts w:ascii="Times New Roman" w:hAnsi="Times New Roman" w:cs="Times New Roman"/>
          <w:b/>
          <w:noProof/>
          <w:lang w:val="sr-Latn-ME"/>
        </w:rPr>
        <w:t xml:space="preserve"> </w:t>
      </w:r>
      <w:r w:rsidR="008D4E98" w:rsidRPr="00F9048F">
        <w:rPr>
          <w:rFonts w:ascii="Times New Roman" w:hAnsi="Times New Roman" w:cs="Times New Roman"/>
          <w:b/>
          <w:noProof/>
          <w:lang w:val="sr-Latn-ME"/>
        </w:rPr>
        <w:t xml:space="preserve">Pretklinički podaci о </w:t>
      </w:r>
      <w:r w:rsidR="007A434A" w:rsidRPr="00F9048F">
        <w:rPr>
          <w:rFonts w:ascii="Times New Roman" w:hAnsi="Times New Roman" w:cs="Times New Roman"/>
          <w:b/>
          <w:noProof/>
          <w:lang w:val="sr-Latn-ME"/>
        </w:rPr>
        <w:t>bezbjednosti</w:t>
      </w:r>
      <w:r w:rsidR="00F9048F">
        <w:rPr>
          <w:rFonts w:ascii="Times New Roman" w:hAnsi="Times New Roman" w:cs="Times New Roman"/>
          <w:b/>
          <w:noProof/>
          <w:lang w:val="sr-Latn-ME"/>
        </w:rPr>
        <w:t xml:space="preserve"> </w:t>
      </w:r>
    </w:p>
    <w:p w14:paraId="3F6090AE" w14:textId="77777777" w:rsidR="0008219C" w:rsidRDefault="0008219C" w:rsidP="00AA65D9">
      <w:pPr>
        <w:autoSpaceDE w:val="0"/>
        <w:autoSpaceDN w:val="0"/>
        <w:adjustRightInd w:val="0"/>
        <w:spacing w:after="0" w:line="240" w:lineRule="auto"/>
        <w:jc w:val="both"/>
        <w:rPr>
          <w:rFonts w:ascii="Times New Roman" w:hAnsi="Times New Roman" w:cs="Times New Roman"/>
          <w:b/>
          <w:noProof/>
          <w:lang w:val="sr-Latn-ME"/>
        </w:rPr>
      </w:pPr>
    </w:p>
    <w:p w14:paraId="769B35A1" w14:textId="77777777" w:rsidR="009F3E8D" w:rsidRPr="009F3E8D" w:rsidRDefault="009F3E8D" w:rsidP="009F3E8D">
      <w:pPr>
        <w:spacing w:after="0" w:line="240" w:lineRule="auto"/>
        <w:jc w:val="both"/>
        <w:rPr>
          <w:rFonts w:ascii="Times New Roman" w:eastAsia="Times New Roman" w:hAnsi="Times New Roman" w:cs="Times New Roman"/>
          <w:u w:val="single"/>
          <w:lang w:val="hr-HR"/>
        </w:rPr>
      </w:pPr>
      <w:r w:rsidRPr="009F3E8D">
        <w:rPr>
          <w:rFonts w:ascii="Times New Roman" w:eastAsia="Times New Roman" w:hAnsi="Times New Roman" w:cs="Times New Roman"/>
          <w:u w:val="single"/>
          <w:lang w:val="hr-HR"/>
        </w:rPr>
        <w:t>Akutna toksičnost</w:t>
      </w:r>
    </w:p>
    <w:p w14:paraId="3B655A33" w14:textId="73377E2F" w:rsidR="009F3E8D" w:rsidRPr="009F3E8D" w:rsidRDefault="009F3E8D" w:rsidP="009F3E8D">
      <w:pPr>
        <w:spacing w:after="0" w:line="240" w:lineRule="auto"/>
        <w:jc w:val="both"/>
        <w:rPr>
          <w:rFonts w:ascii="Times New Roman" w:eastAsia="Times New Roman" w:hAnsi="Times New Roman" w:cs="Times New Roman"/>
          <w:lang w:val="hr-HR"/>
        </w:rPr>
      </w:pPr>
      <w:r w:rsidRPr="009F3E8D">
        <w:rPr>
          <w:rFonts w:ascii="Times New Roman" w:eastAsia="Times New Roman" w:hAnsi="Times New Roman" w:cs="Times New Roman"/>
          <w:lang w:val="hr-HR"/>
        </w:rPr>
        <w:t xml:space="preserve">Ispitivanja akutne toksičnosti </w:t>
      </w:r>
      <w:r>
        <w:rPr>
          <w:rFonts w:ascii="Times New Roman" w:eastAsia="Times New Roman" w:hAnsi="Times New Roman" w:cs="Times New Roman"/>
          <w:lang w:val="hr-HR"/>
        </w:rPr>
        <w:t xml:space="preserve">kod </w:t>
      </w:r>
      <w:r w:rsidRPr="009F3E8D">
        <w:rPr>
          <w:rFonts w:ascii="Times New Roman" w:eastAsia="Times New Roman" w:hAnsi="Times New Roman" w:cs="Times New Roman"/>
          <w:lang w:val="hr-HR"/>
        </w:rPr>
        <w:t xml:space="preserve"> životinja pri oralnoj primjeni ni</w:t>
      </w:r>
      <w:r w:rsidR="00A64E6F">
        <w:rPr>
          <w:rFonts w:ascii="Times New Roman" w:eastAsia="Times New Roman" w:hAnsi="Times New Roman" w:cs="Times New Roman"/>
          <w:lang w:val="hr-HR"/>
        </w:rPr>
        <w:t>je</w:t>
      </w:r>
      <w:r w:rsidRPr="009F3E8D">
        <w:rPr>
          <w:rFonts w:ascii="Times New Roman" w:eastAsia="Times New Roman" w:hAnsi="Times New Roman" w:cs="Times New Roman"/>
          <w:lang w:val="hr-HR"/>
        </w:rPr>
        <w:t xml:space="preserve">su pokazala </w:t>
      </w:r>
      <w:r>
        <w:rPr>
          <w:rFonts w:ascii="Times New Roman" w:eastAsia="Times New Roman" w:hAnsi="Times New Roman" w:cs="Times New Roman"/>
          <w:lang w:val="hr-HR"/>
        </w:rPr>
        <w:t xml:space="preserve">posebnu </w:t>
      </w:r>
      <w:r w:rsidRPr="009F3E8D">
        <w:rPr>
          <w:rFonts w:ascii="Times New Roman" w:eastAsia="Times New Roman" w:hAnsi="Times New Roman" w:cs="Times New Roman"/>
          <w:lang w:val="hr-HR"/>
        </w:rPr>
        <w:t>osjetljivost za ljude (vidjeti dio 4.9.).</w:t>
      </w:r>
    </w:p>
    <w:p w14:paraId="3A4221FB" w14:textId="77777777" w:rsidR="009F3E8D" w:rsidRPr="009F3E8D" w:rsidRDefault="009F3E8D" w:rsidP="009F3E8D">
      <w:pPr>
        <w:spacing w:after="0" w:line="240" w:lineRule="auto"/>
        <w:jc w:val="both"/>
        <w:rPr>
          <w:rFonts w:ascii="Times New Roman" w:eastAsia="Times New Roman" w:hAnsi="Times New Roman" w:cs="Times New Roman"/>
          <w:u w:val="single"/>
          <w:lang w:val="hr-HR"/>
        </w:rPr>
      </w:pPr>
    </w:p>
    <w:p w14:paraId="161E70A7" w14:textId="77777777" w:rsidR="009F3E8D" w:rsidRPr="009F3E8D" w:rsidRDefault="009F3E8D" w:rsidP="009F3E8D">
      <w:pPr>
        <w:spacing w:after="0" w:line="240" w:lineRule="auto"/>
        <w:jc w:val="both"/>
        <w:rPr>
          <w:rFonts w:ascii="Times New Roman" w:eastAsia="Times New Roman" w:hAnsi="Times New Roman" w:cs="Times New Roman"/>
          <w:u w:val="single"/>
          <w:lang w:val="hr-HR"/>
        </w:rPr>
      </w:pPr>
      <w:r>
        <w:rPr>
          <w:rFonts w:ascii="Times New Roman" w:eastAsia="Times New Roman" w:hAnsi="Times New Roman" w:cs="Times New Roman"/>
          <w:u w:val="single"/>
          <w:lang w:val="hr-HR"/>
        </w:rPr>
        <w:t>Subh</w:t>
      </w:r>
      <w:r w:rsidRPr="009F3E8D">
        <w:rPr>
          <w:rFonts w:ascii="Times New Roman" w:eastAsia="Times New Roman" w:hAnsi="Times New Roman" w:cs="Times New Roman"/>
          <w:u w:val="single"/>
          <w:lang w:val="hr-HR"/>
        </w:rPr>
        <w:t xml:space="preserve">ronična i </w:t>
      </w:r>
      <w:r>
        <w:rPr>
          <w:rFonts w:ascii="Times New Roman" w:eastAsia="Times New Roman" w:hAnsi="Times New Roman" w:cs="Times New Roman"/>
          <w:u w:val="single"/>
          <w:lang w:val="hr-HR"/>
        </w:rPr>
        <w:t>h</w:t>
      </w:r>
      <w:r w:rsidRPr="009F3E8D">
        <w:rPr>
          <w:rFonts w:ascii="Times New Roman" w:eastAsia="Times New Roman" w:hAnsi="Times New Roman" w:cs="Times New Roman"/>
          <w:u w:val="single"/>
          <w:lang w:val="hr-HR"/>
        </w:rPr>
        <w:t>ronična toksičnost</w:t>
      </w:r>
    </w:p>
    <w:p w14:paraId="28D481AC" w14:textId="19196AF1" w:rsidR="009F3E8D" w:rsidRPr="009F3E8D" w:rsidRDefault="009F3E8D" w:rsidP="009F3E8D">
      <w:pPr>
        <w:spacing w:after="0" w:line="240" w:lineRule="auto"/>
        <w:jc w:val="both"/>
        <w:rPr>
          <w:rFonts w:ascii="Times New Roman" w:eastAsia="Times New Roman" w:hAnsi="Times New Roman" w:cs="Times New Roman"/>
          <w:lang w:val="hr-HR"/>
        </w:rPr>
      </w:pPr>
      <w:r w:rsidRPr="009F3E8D">
        <w:rPr>
          <w:rFonts w:ascii="Times New Roman" w:eastAsia="Times New Roman" w:hAnsi="Times New Roman" w:cs="Times New Roman"/>
          <w:lang w:val="hr-HR"/>
        </w:rPr>
        <w:t xml:space="preserve">Ispitivanja </w:t>
      </w:r>
      <w:r>
        <w:rPr>
          <w:rFonts w:ascii="Times New Roman" w:eastAsia="Times New Roman" w:hAnsi="Times New Roman" w:cs="Times New Roman"/>
          <w:lang w:val="hr-HR"/>
        </w:rPr>
        <w:t>h</w:t>
      </w:r>
      <w:r w:rsidRPr="009F3E8D">
        <w:rPr>
          <w:rFonts w:ascii="Times New Roman" w:eastAsia="Times New Roman" w:hAnsi="Times New Roman" w:cs="Times New Roman"/>
          <w:lang w:val="hr-HR"/>
        </w:rPr>
        <w:t xml:space="preserve">ronične toksičnosti lorazepama </w:t>
      </w:r>
      <w:r>
        <w:rPr>
          <w:rFonts w:ascii="Times New Roman" w:eastAsia="Times New Roman" w:hAnsi="Times New Roman" w:cs="Times New Roman"/>
          <w:lang w:val="hr-HR"/>
        </w:rPr>
        <w:t>sp</w:t>
      </w:r>
      <w:r w:rsidRPr="009F3E8D">
        <w:rPr>
          <w:rFonts w:ascii="Times New Roman" w:eastAsia="Times New Roman" w:hAnsi="Times New Roman" w:cs="Times New Roman"/>
          <w:lang w:val="hr-HR"/>
        </w:rPr>
        <w:t xml:space="preserve">rovedena su na </w:t>
      </w:r>
      <w:r>
        <w:rPr>
          <w:rFonts w:ascii="Times New Roman" w:eastAsia="Times New Roman" w:hAnsi="Times New Roman" w:cs="Times New Roman"/>
          <w:lang w:val="hr-HR"/>
        </w:rPr>
        <w:t xml:space="preserve">pacovima </w:t>
      </w:r>
      <w:r w:rsidRPr="009F3E8D">
        <w:rPr>
          <w:rFonts w:ascii="Times New Roman" w:eastAsia="Times New Roman" w:hAnsi="Times New Roman" w:cs="Times New Roman"/>
          <w:lang w:val="hr-HR"/>
        </w:rPr>
        <w:t xml:space="preserve">(80 </w:t>
      </w:r>
      <w:r>
        <w:rPr>
          <w:rFonts w:ascii="Times New Roman" w:eastAsia="Times New Roman" w:hAnsi="Times New Roman" w:cs="Times New Roman"/>
          <w:lang w:val="hr-HR"/>
        </w:rPr>
        <w:t>nedjelja</w:t>
      </w:r>
      <w:r w:rsidRPr="009F3E8D">
        <w:rPr>
          <w:rFonts w:ascii="Times New Roman" w:eastAsia="Times New Roman" w:hAnsi="Times New Roman" w:cs="Times New Roman"/>
          <w:lang w:val="hr-HR"/>
        </w:rPr>
        <w:t xml:space="preserve">) i psima </w:t>
      </w:r>
      <w:r>
        <w:rPr>
          <w:rFonts w:ascii="Times New Roman" w:eastAsia="Times New Roman" w:hAnsi="Times New Roman" w:cs="Times New Roman"/>
          <w:lang w:val="hr-HR"/>
        </w:rPr>
        <w:t>(</w:t>
      </w:r>
      <w:r w:rsidRPr="009F3E8D">
        <w:rPr>
          <w:rFonts w:ascii="Times New Roman" w:eastAsia="Times New Roman" w:hAnsi="Times New Roman" w:cs="Times New Roman"/>
          <w:lang w:val="hr-HR"/>
        </w:rPr>
        <w:t xml:space="preserve">12 mjeseci) </w:t>
      </w:r>
      <w:r w:rsidR="006B3555">
        <w:rPr>
          <w:rFonts w:ascii="Times New Roman" w:eastAsia="Times New Roman" w:hAnsi="Times New Roman" w:cs="Times New Roman"/>
          <w:lang w:val="hr-HR"/>
        </w:rPr>
        <w:t>pri oralnoj primjeni</w:t>
      </w:r>
      <w:r w:rsidRPr="009F3E8D">
        <w:rPr>
          <w:rFonts w:ascii="Times New Roman" w:eastAsia="Times New Roman" w:hAnsi="Times New Roman" w:cs="Times New Roman"/>
          <w:lang w:val="hr-HR"/>
        </w:rPr>
        <w:t>. Patohistološka, oftalmološka i hematološka ispitivanja i testovi funkcije organa pri visokim dozama pokazali su gotovo nikakve ili neznatne, biološki nevažne promjene.</w:t>
      </w:r>
    </w:p>
    <w:p w14:paraId="7B7F7680" w14:textId="77777777" w:rsidR="009F3E8D" w:rsidRPr="009F3E8D" w:rsidRDefault="009F3E8D" w:rsidP="009F3E8D">
      <w:pPr>
        <w:spacing w:after="0" w:line="240" w:lineRule="auto"/>
        <w:jc w:val="both"/>
        <w:rPr>
          <w:rFonts w:ascii="Times New Roman" w:eastAsia="Times New Roman" w:hAnsi="Times New Roman" w:cs="Times New Roman"/>
          <w:szCs w:val="24"/>
          <w:lang w:val="hr-HR"/>
        </w:rPr>
      </w:pPr>
    </w:p>
    <w:p w14:paraId="63F21697" w14:textId="77777777" w:rsidR="009F3E8D" w:rsidRPr="009F3E8D" w:rsidRDefault="009F3E8D" w:rsidP="009F3E8D">
      <w:pPr>
        <w:spacing w:after="0" w:line="240" w:lineRule="auto"/>
        <w:jc w:val="both"/>
        <w:rPr>
          <w:rFonts w:ascii="Times New Roman" w:eastAsia="Times New Roman" w:hAnsi="Times New Roman" w:cs="Times New Roman"/>
          <w:u w:val="single"/>
          <w:lang w:val="hr-HR"/>
        </w:rPr>
      </w:pPr>
      <w:r w:rsidRPr="009F3E8D">
        <w:rPr>
          <w:rFonts w:ascii="Times New Roman" w:eastAsia="Times New Roman" w:hAnsi="Times New Roman" w:cs="Times New Roman"/>
          <w:u w:val="single"/>
          <w:lang w:val="hr-HR"/>
        </w:rPr>
        <w:t>Mutageni i kancerogeni potencijal</w:t>
      </w:r>
    </w:p>
    <w:p w14:paraId="59599611" w14:textId="0B1BCD61" w:rsidR="009F3E8D" w:rsidRPr="009F3E8D" w:rsidRDefault="009F3E8D" w:rsidP="009F3E8D">
      <w:pPr>
        <w:spacing w:after="0" w:line="240" w:lineRule="auto"/>
        <w:jc w:val="both"/>
        <w:rPr>
          <w:rFonts w:ascii="Times New Roman" w:eastAsia="Times New Roman" w:hAnsi="Times New Roman" w:cs="Times New Roman"/>
          <w:lang w:val="hr-HR"/>
        </w:rPr>
      </w:pPr>
      <w:r w:rsidRPr="009F3E8D">
        <w:rPr>
          <w:rFonts w:ascii="Times New Roman" w:eastAsia="Times New Roman" w:hAnsi="Times New Roman" w:cs="Times New Roman"/>
          <w:lang w:val="hr-HR"/>
        </w:rPr>
        <w:t xml:space="preserve">Mutagenost lorazepama testirana je u ograničenoj mjeri. Prethodni testovi bili su negativni. U ispitivanjima na </w:t>
      </w:r>
      <w:r>
        <w:rPr>
          <w:rFonts w:ascii="Times New Roman" w:eastAsia="Times New Roman" w:hAnsi="Times New Roman" w:cs="Times New Roman"/>
          <w:lang w:val="hr-HR"/>
        </w:rPr>
        <w:t>pacovima</w:t>
      </w:r>
      <w:r w:rsidRPr="009F3E8D">
        <w:rPr>
          <w:rFonts w:ascii="Times New Roman" w:eastAsia="Times New Roman" w:hAnsi="Times New Roman" w:cs="Times New Roman"/>
          <w:lang w:val="hr-HR"/>
        </w:rPr>
        <w:t xml:space="preserve"> i miševima nakon oralne primjene lorazepama, ni</w:t>
      </w:r>
      <w:r w:rsidR="006B3555">
        <w:rPr>
          <w:rFonts w:ascii="Times New Roman" w:eastAsia="Times New Roman" w:hAnsi="Times New Roman" w:cs="Times New Roman"/>
          <w:lang w:val="hr-HR"/>
        </w:rPr>
        <w:t>je</w:t>
      </w:r>
      <w:r w:rsidRPr="009F3E8D">
        <w:rPr>
          <w:rFonts w:ascii="Times New Roman" w:eastAsia="Times New Roman" w:hAnsi="Times New Roman" w:cs="Times New Roman"/>
          <w:lang w:val="hr-HR"/>
        </w:rPr>
        <w:t>su pronađeni pokazatelji kancerogenog potencijala.</w:t>
      </w:r>
    </w:p>
    <w:p w14:paraId="5CDEE3A4" w14:textId="77777777" w:rsidR="009F3E8D" w:rsidRPr="009F3E8D" w:rsidRDefault="009F3E8D" w:rsidP="009F3E8D">
      <w:pPr>
        <w:spacing w:after="0" w:line="240" w:lineRule="auto"/>
        <w:jc w:val="both"/>
        <w:rPr>
          <w:rFonts w:ascii="Times New Roman" w:eastAsia="Times New Roman" w:hAnsi="Times New Roman" w:cs="Times New Roman"/>
          <w:lang w:val="hr-HR"/>
        </w:rPr>
      </w:pPr>
    </w:p>
    <w:p w14:paraId="6DCFDFC5" w14:textId="77777777" w:rsidR="009F3E8D" w:rsidRPr="009F3E8D" w:rsidRDefault="009F3E8D" w:rsidP="009F3E8D">
      <w:pPr>
        <w:spacing w:after="0" w:line="240" w:lineRule="auto"/>
        <w:jc w:val="both"/>
        <w:rPr>
          <w:rFonts w:ascii="Times New Roman" w:eastAsia="Times New Roman" w:hAnsi="Times New Roman" w:cs="Times New Roman"/>
          <w:u w:val="single"/>
          <w:lang w:val="hr-HR"/>
        </w:rPr>
      </w:pPr>
      <w:r w:rsidRPr="009F3E8D">
        <w:rPr>
          <w:rFonts w:ascii="Times New Roman" w:eastAsia="Times New Roman" w:hAnsi="Times New Roman" w:cs="Times New Roman"/>
          <w:u w:val="single"/>
          <w:lang w:val="hr-HR"/>
        </w:rPr>
        <w:t>Reproduktivna toksičnost</w:t>
      </w:r>
    </w:p>
    <w:p w14:paraId="5AC8768F" w14:textId="77777777" w:rsidR="009F3E8D" w:rsidRPr="009F3E8D" w:rsidRDefault="009F3E8D" w:rsidP="009F3E8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Efekat</w:t>
      </w:r>
      <w:r w:rsidRPr="009F3E8D">
        <w:rPr>
          <w:rFonts w:ascii="Times New Roman" w:eastAsia="Times New Roman" w:hAnsi="Times New Roman" w:cs="Times New Roman"/>
          <w:lang w:val="hr-HR"/>
        </w:rPr>
        <w:t xml:space="preserve"> lorazepama na embriofetalni razvoj kao i na reprodukciju ispitan je na kunićima, </w:t>
      </w:r>
      <w:r>
        <w:rPr>
          <w:rFonts w:ascii="Times New Roman" w:eastAsia="Times New Roman" w:hAnsi="Times New Roman" w:cs="Times New Roman"/>
          <w:lang w:val="hr-HR"/>
        </w:rPr>
        <w:t>pacovima</w:t>
      </w:r>
      <w:r w:rsidRPr="009F3E8D">
        <w:rPr>
          <w:rFonts w:ascii="Times New Roman" w:eastAsia="Times New Roman" w:hAnsi="Times New Roman" w:cs="Times New Roman"/>
          <w:lang w:val="hr-HR"/>
        </w:rPr>
        <w:t xml:space="preserve"> i miševima. U studijama nema naznaka teratogenog </w:t>
      </w:r>
      <w:r>
        <w:rPr>
          <w:rFonts w:ascii="Times New Roman" w:eastAsia="Times New Roman" w:hAnsi="Times New Roman" w:cs="Times New Roman"/>
          <w:lang w:val="hr-HR"/>
        </w:rPr>
        <w:t>efekt</w:t>
      </w:r>
      <w:r w:rsidRPr="009F3E8D">
        <w:rPr>
          <w:rFonts w:ascii="Times New Roman" w:eastAsia="Times New Roman" w:hAnsi="Times New Roman" w:cs="Times New Roman"/>
          <w:lang w:val="hr-HR"/>
        </w:rPr>
        <w:t xml:space="preserve">a niti reproduktivnih poremećaja. </w:t>
      </w:r>
    </w:p>
    <w:p w14:paraId="57793EAA" w14:textId="77777777" w:rsidR="009F3E8D" w:rsidRPr="009F3E8D" w:rsidRDefault="009F3E8D" w:rsidP="009F3E8D">
      <w:pPr>
        <w:spacing w:after="0" w:line="240" w:lineRule="auto"/>
        <w:jc w:val="both"/>
        <w:rPr>
          <w:rFonts w:ascii="Times New Roman" w:eastAsia="Times New Roman" w:hAnsi="Times New Roman" w:cs="Times New Roman"/>
          <w:lang w:val="hr-HR"/>
        </w:rPr>
      </w:pPr>
      <w:r w:rsidRPr="009F3E8D">
        <w:rPr>
          <w:rFonts w:ascii="Times New Roman" w:eastAsia="Times New Roman" w:hAnsi="Times New Roman" w:cs="Times New Roman"/>
          <w:lang w:val="hr-HR"/>
        </w:rPr>
        <w:t xml:space="preserve">Rezultati eksperimentalnih studija ukazuju na poremećaje u ponašanju potomaka ženki životinja koje su bile izložene dugotrajnom </w:t>
      </w:r>
      <w:r>
        <w:rPr>
          <w:rFonts w:ascii="Times New Roman" w:eastAsia="Times New Roman" w:hAnsi="Times New Roman" w:cs="Times New Roman"/>
          <w:lang w:val="hr-HR"/>
        </w:rPr>
        <w:t>efektu</w:t>
      </w:r>
      <w:r w:rsidRPr="009F3E8D">
        <w:rPr>
          <w:rFonts w:ascii="Times New Roman" w:eastAsia="Times New Roman" w:hAnsi="Times New Roman" w:cs="Times New Roman"/>
          <w:lang w:val="hr-HR"/>
        </w:rPr>
        <w:t xml:space="preserve"> benzodiazepina.</w:t>
      </w:r>
    </w:p>
    <w:p w14:paraId="343ACD12" w14:textId="1041672D" w:rsidR="00BE2254" w:rsidRDefault="00BE2254" w:rsidP="00AA65D9">
      <w:pPr>
        <w:spacing w:after="0" w:line="240" w:lineRule="auto"/>
        <w:jc w:val="both"/>
        <w:rPr>
          <w:rFonts w:ascii="Times New Roman" w:hAnsi="Times New Roman" w:cs="Times New Roman"/>
          <w:b/>
          <w:bCs/>
          <w:noProof/>
          <w:lang w:val="sr-Latn-ME"/>
        </w:rPr>
      </w:pPr>
    </w:p>
    <w:p w14:paraId="381FDE9F" w14:textId="77777777" w:rsidR="00BE2254" w:rsidRDefault="00BE2254" w:rsidP="00AA65D9">
      <w:pPr>
        <w:spacing w:after="0" w:line="240" w:lineRule="auto"/>
        <w:jc w:val="both"/>
        <w:rPr>
          <w:rFonts w:ascii="Times New Roman" w:hAnsi="Times New Roman" w:cs="Times New Roman"/>
          <w:b/>
          <w:bCs/>
          <w:noProof/>
          <w:lang w:val="sr-Latn-ME"/>
        </w:rPr>
      </w:pPr>
    </w:p>
    <w:p w14:paraId="1BE0AE2E" w14:textId="77777777" w:rsidR="004A0034" w:rsidRPr="00CA7D8A"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 FARMACEUTSKI PODACI</w:t>
      </w:r>
    </w:p>
    <w:p w14:paraId="1586CBDE" w14:textId="77777777" w:rsidR="00E10D7E" w:rsidRPr="00CA7D8A" w:rsidRDefault="00E10D7E" w:rsidP="00AA65D9">
      <w:pPr>
        <w:spacing w:after="0" w:line="240" w:lineRule="auto"/>
        <w:jc w:val="both"/>
        <w:rPr>
          <w:rFonts w:ascii="Times New Roman" w:hAnsi="Times New Roman" w:cs="Times New Roman"/>
          <w:b/>
          <w:bCs/>
          <w:noProof/>
          <w:lang w:val="sr-Latn-ME"/>
        </w:rPr>
      </w:pPr>
    </w:p>
    <w:p w14:paraId="6F47BD1E" w14:textId="77777777" w:rsidR="009F3E8D" w:rsidRDefault="004A0034" w:rsidP="00360748">
      <w:pPr>
        <w:spacing w:after="0" w:line="240" w:lineRule="auto"/>
        <w:jc w:val="both"/>
        <w:rPr>
          <w:rFonts w:ascii="Times New Roman" w:hAnsi="Times New Roman" w:cs="Times New Roman"/>
          <w:b/>
          <w:bCs/>
          <w:lang w:val="sr-Latn-CS"/>
        </w:rPr>
      </w:pPr>
      <w:r w:rsidRPr="00CA7D8A">
        <w:rPr>
          <w:rFonts w:ascii="Times New Roman" w:hAnsi="Times New Roman" w:cs="Times New Roman"/>
          <w:b/>
          <w:bCs/>
          <w:noProof/>
          <w:lang w:val="sr-Latn-ME"/>
        </w:rPr>
        <w:t>6.1. Lista pomoćnih supstanci</w:t>
      </w:r>
      <w:r w:rsidR="009F3E8D">
        <w:rPr>
          <w:rFonts w:ascii="Times New Roman" w:hAnsi="Times New Roman" w:cs="Times New Roman"/>
          <w:b/>
          <w:bCs/>
          <w:noProof/>
          <w:lang w:val="sr-Latn-ME"/>
        </w:rPr>
        <w:t xml:space="preserve"> </w:t>
      </w:r>
      <w:r w:rsidR="009F3E8D" w:rsidRPr="00A708A5">
        <w:rPr>
          <w:rFonts w:ascii="Times New Roman" w:hAnsi="Times New Roman" w:cs="Times New Roman"/>
          <w:b/>
          <w:bCs/>
          <w:noProof/>
          <w:lang w:val="sr-Latn-ME"/>
        </w:rPr>
        <w:t>(ekscipijenasa)</w:t>
      </w:r>
    </w:p>
    <w:p w14:paraId="2E2F0DF4" w14:textId="77777777" w:rsidR="009F3E8D" w:rsidRDefault="009F3E8D" w:rsidP="00AA65D9">
      <w:pPr>
        <w:spacing w:after="0" w:line="240" w:lineRule="auto"/>
        <w:jc w:val="both"/>
        <w:rPr>
          <w:rFonts w:ascii="Times New Roman" w:hAnsi="Times New Roman" w:cs="Times New Roman"/>
          <w:b/>
          <w:bCs/>
          <w:lang w:val="sr-Latn-CS"/>
        </w:rPr>
      </w:pPr>
    </w:p>
    <w:p w14:paraId="57BA2122" w14:textId="2CC2FC17" w:rsidR="00331843" w:rsidRDefault="00155346" w:rsidP="00AA65D9">
      <w:pPr>
        <w:spacing w:after="0" w:line="240" w:lineRule="auto"/>
        <w:jc w:val="both"/>
        <w:rPr>
          <w:rFonts w:ascii="Times New Roman" w:hAnsi="Times New Roman" w:cs="Times New Roman"/>
          <w:lang w:val="sr-Latn-ME"/>
        </w:rPr>
      </w:pPr>
      <w:r w:rsidRPr="00F158B6">
        <w:rPr>
          <w:rFonts w:ascii="Times New Roman" w:hAnsi="Times New Roman" w:cs="Times New Roman"/>
          <w:lang w:val="sr-Latn-ME"/>
        </w:rPr>
        <w:t>laktoza monohidrat</w:t>
      </w:r>
      <w:r w:rsidR="00331843">
        <w:rPr>
          <w:rFonts w:ascii="Times New Roman" w:hAnsi="Times New Roman" w:cs="Times New Roman"/>
          <w:lang w:val="sr-Latn-ME"/>
        </w:rPr>
        <w:t xml:space="preserve"> (kristalna, prosejana)</w:t>
      </w:r>
      <w:r w:rsidRPr="00331843">
        <w:rPr>
          <w:rFonts w:ascii="Times New Roman" w:hAnsi="Times New Roman" w:cs="Times New Roman"/>
          <w:lang w:val="sr-Latn-ME"/>
        </w:rPr>
        <w:t>;</w:t>
      </w:r>
    </w:p>
    <w:p w14:paraId="0B6FFDAE" w14:textId="4F4DD289" w:rsidR="00BE2254" w:rsidRPr="00331843" w:rsidRDefault="00331843" w:rsidP="00AA65D9">
      <w:pPr>
        <w:spacing w:after="0" w:line="240" w:lineRule="auto"/>
        <w:jc w:val="both"/>
        <w:rPr>
          <w:rFonts w:ascii="Times New Roman" w:hAnsi="Times New Roman" w:cs="Times New Roman"/>
          <w:lang w:val="sr-Latn-ME"/>
        </w:rPr>
      </w:pPr>
      <w:r w:rsidRPr="007B5648">
        <w:rPr>
          <w:rFonts w:ascii="Times New Roman" w:hAnsi="Times New Roman" w:cs="Times New Roman"/>
          <w:lang w:val="sr-Latn-ME"/>
        </w:rPr>
        <w:t>laktoza monohidrat</w:t>
      </w:r>
      <w:r>
        <w:rPr>
          <w:rFonts w:ascii="Times New Roman" w:hAnsi="Times New Roman" w:cs="Times New Roman"/>
          <w:lang w:val="sr-Latn-ME"/>
        </w:rPr>
        <w:t xml:space="preserve"> (osušena raspršivanjem)</w:t>
      </w:r>
      <w:r w:rsidRPr="007B5648">
        <w:rPr>
          <w:rFonts w:ascii="Times New Roman" w:hAnsi="Times New Roman" w:cs="Times New Roman"/>
          <w:lang w:val="sr-Latn-ME"/>
        </w:rPr>
        <w:t xml:space="preserve">; </w:t>
      </w:r>
    </w:p>
    <w:p w14:paraId="29289D8A" w14:textId="77777777" w:rsidR="00BE2254" w:rsidRPr="00331843" w:rsidRDefault="00155346" w:rsidP="00AA65D9">
      <w:pPr>
        <w:spacing w:after="0" w:line="240" w:lineRule="auto"/>
        <w:jc w:val="both"/>
        <w:rPr>
          <w:rFonts w:ascii="Times New Roman" w:hAnsi="Times New Roman" w:cs="Times New Roman"/>
          <w:lang w:val="sr-Latn-ME"/>
        </w:rPr>
      </w:pPr>
      <w:r w:rsidRPr="00F158B6">
        <w:rPr>
          <w:rFonts w:ascii="Times New Roman" w:hAnsi="Times New Roman" w:cs="Times New Roman"/>
          <w:lang w:val="sr-Latn-ME"/>
        </w:rPr>
        <w:t>celuloza, mikrokristalna</w:t>
      </w:r>
      <w:r w:rsidRPr="00331843">
        <w:rPr>
          <w:rFonts w:ascii="Times New Roman" w:hAnsi="Times New Roman" w:cs="Times New Roman"/>
          <w:lang w:val="sr-Latn-ME"/>
        </w:rPr>
        <w:t xml:space="preserve">; </w:t>
      </w:r>
    </w:p>
    <w:p w14:paraId="389A1CC2" w14:textId="77777777" w:rsidR="00BE2254" w:rsidRPr="00331843" w:rsidRDefault="00155346" w:rsidP="00AA65D9">
      <w:pPr>
        <w:spacing w:after="0" w:line="240" w:lineRule="auto"/>
        <w:jc w:val="both"/>
        <w:rPr>
          <w:rFonts w:ascii="Times New Roman" w:hAnsi="Times New Roman" w:cs="Times New Roman"/>
          <w:lang w:val="sr-Latn-ME"/>
        </w:rPr>
      </w:pPr>
      <w:r w:rsidRPr="00F158B6">
        <w:rPr>
          <w:rFonts w:ascii="Times New Roman" w:hAnsi="Times New Roman" w:cs="Times New Roman"/>
          <w:lang w:val="sr-Latn-ME"/>
        </w:rPr>
        <w:t>polakrilin</w:t>
      </w:r>
      <w:r w:rsidRPr="00331843">
        <w:rPr>
          <w:rFonts w:ascii="Times New Roman" w:hAnsi="Times New Roman" w:cs="Times New Roman"/>
          <w:lang w:val="sr-Latn-ME"/>
        </w:rPr>
        <w:t xml:space="preserve"> </w:t>
      </w:r>
      <w:r w:rsidRPr="00F158B6">
        <w:rPr>
          <w:rFonts w:ascii="Times New Roman" w:hAnsi="Times New Roman" w:cs="Times New Roman"/>
          <w:lang w:val="sr-Latn-ME"/>
        </w:rPr>
        <w:t>kalijum</w:t>
      </w:r>
      <w:r w:rsidRPr="00331843">
        <w:rPr>
          <w:rFonts w:ascii="Times New Roman" w:hAnsi="Times New Roman" w:cs="Times New Roman"/>
          <w:lang w:val="sr-Latn-ME"/>
        </w:rPr>
        <w:t xml:space="preserve">; </w:t>
      </w:r>
    </w:p>
    <w:p w14:paraId="3CC692B7" w14:textId="77777777" w:rsidR="00BE2254" w:rsidRPr="00331843" w:rsidRDefault="00155346" w:rsidP="00AA65D9">
      <w:pPr>
        <w:spacing w:after="0" w:line="240" w:lineRule="auto"/>
        <w:jc w:val="both"/>
        <w:rPr>
          <w:rFonts w:ascii="Times New Roman" w:hAnsi="Times New Roman" w:cs="Times New Roman"/>
          <w:lang w:val="sr-Latn-ME"/>
        </w:rPr>
      </w:pPr>
      <w:r w:rsidRPr="00F158B6">
        <w:rPr>
          <w:rFonts w:ascii="Times New Roman" w:hAnsi="Times New Roman" w:cs="Times New Roman"/>
          <w:lang w:val="sr-Latn-ME"/>
        </w:rPr>
        <w:t>silicijum</w:t>
      </w:r>
      <w:r w:rsidRPr="00331843">
        <w:rPr>
          <w:rFonts w:ascii="Times New Roman" w:hAnsi="Times New Roman" w:cs="Times New Roman"/>
          <w:lang w:val="sr-Latn-ME"/>
        </w:rPr>
        <w:t xml:space="preserve"> </w:t>
      </w:r>
      <w:r w:rsidRPr="00F158B6">
        <w:rPr>
          <w:rFonts w:ascii="Times New Roman" w:hAnsi="Times New Roman" w:cs="Times New Roman"/>
          <w:lang w:val="sr-Latn-ME"/>
        </w:rPr>
        <w:t>dioksid</w:t>
      </w:r>
      <w:r w:rsidRPr="00331843">
        <w:rPr>
          <w:rFonts w:ascii="Times New Roman" w:hAnsi="Times New Roman" w:cs="Times New Roman"/>
          <w:lang w:val="sr-Latn-ME"/>
        </w:rPr>
        <w:t xml:space="preserve">, </w:t>
      </w:r>
      <w:r w:rsidRPr="00F158B6">
        <w:rPr>
          <w:rFonts w:ascii="Times New Roman" w:hAnsi="Times New Roman" w:cs="Times New Roman"/>
          <w:lang w:val="sr-Latn-ME"/>
        </w:rPr>
        <w:t>koloidni</w:t>
      </w:r>
      <w:r w:rsidRPr="00331843">
        <w:rPr>
          <w:rFonts w:ascii="Times New Roman" w:hAnsi="Times New Roman" w:cs="Times New Roman"/>
          <w:lang w:val="sr-Latn-ME"/>
        </w:rPr>
        <w:t xml:space="preserve">, </w:t>
      </w:r>
      <w:r w:rsidRPr="00F158B6">
        <w:rPr>
          <w:rFonts w:ascii="Times New Roman" w:hAnsi="Times New Roman" w:cs="Times New Roman"/>
          <w:lang w:val="sr-Latn-ME"/>
        </w:rPr>
        <w:t>bezvodni</w:t>
      </w:r>
      <w:r w:rsidRPr="00331843">
        <w:rPr>
          <w:rFonts w:ascii="Times New Roman" w:hAnsi="Times New Roman" w:cs="Times New Roman"/>
          <w:lang w:val="sr-Latn-ME"/>
        </w:rPr>
        <w:t xml:space="preserve">; </w:t>
      </w:r>
    </w:p>
    <w:p w14:paraId="2213CF34" w14:textId="77777777" w:rsidR="00BE2254" w:rsidRPr="00331843" w:rsidRDefault="00155346" w:rsidP="00AA65D9">
      <w:pPr>
        <w:spacing w:after="0" w:line="240" w:lineRule="auto"/>
        <w:jc w:val="both"/>
        <w:rPr>
          <w:rFonts w:ascii="Times New Roman" w:hAnsi="Times New Roman" w:cs="Times New Roman"/>
          <w:lang w:val="sr-Latn-ME"/>
        </w:rPr>
      </w:pPr>
      <w:r w:rsidRPr="00F158B6">
        <w:rPr>
          <w:rFonts w:ascii="Times New Roman" w:hAnsi="Times New Roman" w:cs="Times New Roman"/>
          <w:lang w:val="sr-Latn-ME"/>
        </w:rPr>
        <w:t>magnezijum stearat</w:t>
      </w:r>
      <w:r w:rsidRPr="00331843">
        <w:rPr>
          <w:rFonts w:ascii="Times New Roman" w:hAnsi="Times New Roman" w:cs="Times New Roman"/>
          <w:lang w:val="sr-Latn-ME"/>
        </w:rPr>
        <w:t xml:space="preserve">; </w:t>
      </w:r>
    </w:p>
    <w:p w14:paraId="5E370C66" w14:textId="7792C199" w:rsidR="00155346" w:rsidRPr="00CA7D8A" w:rsidRDefault="00155346" w:rsidP="00AA65D9">
      <w:pPr>
        <w:spacing w:after="0" w:line="240" w:lineRule="auto"/>
        <w:jc w:val="both"/>
        <w:rPr>
          <w:rFonts w:ascii="Times New Roman" w:hAnsi="Times New Roman" w:cs="Times New Roman"/>
          <w:b/>
          <w:bCs/>
          <w:noProof/>
          <w:lang w:val="sr-Latn-ME"/>
        </w:rPr>
      </w:pPr>
      <w:r w:rsidRPr="00F158B6">
        <w:rPr>
          <w:rFonts w:ascii="Times New Roman" w:hAnsi="Times New Roman" w:cs="Times New Roman"/>
          <w:lang w:val="sr-Latn-ME"/>
        </w:rPr>
        <w:t>boja, hinolin</w:t>
      </w:r>
      <w:r w:rsidRPr="00331843">
        <w:rPr>
          <w:rFonts w:ascii="Times New Roman" w:hAnsi="Times New Roman" w:cs="Times New Roman"/>
          <w:lang w:val="sr-Latn-ME"/>
        </w:rPr>
        <w:t xml:space="preserve"> ž</w:t>
      </w:r>
      <w:r w:rsidRPr="00F158B6">
        <w:rPr>
          <w:rFonts w:ascii="Times New Roman" w:hAnsi="Times New Roman" w:cs="Times New Roman"/>
          <w:lang w:val="sr-Latn-ME"/>
        </w:rPr>
        <w:t>ut</w:t>
      </w:r>
      <w:r w:rsidR="00BE2254" w:rsidRPr="00F158B6">
        <w:rPr>
          <w:rFonts w:ascii="Times New Roman" w:hAnsi="Times New Roman" w:cs="Times New Roman"/>
          <w:lang w:val="sr-Latn-ME"/>
        </w:rPr>
        <w:t>o Al-lak</w:t>
      </w:r>
      <w:r w:rsidR="00331843">
        <w:rPr>
          <w:rFonts w:ascii="Times New Roman" w:hAnsi="Times New Roman" w:cs="Times New Roman"/>
          <w:lang w:val="sr-Latn-ME"/>
        </w:rPr>
        <w:t>e</w:t>
      </w:r>
      <w:r w:rsidRPr="00CA7D8A">
        <w:rPr>
          <w:rFonts w:ascii="Times New Roman" w:hAnsi="Times New Roman" w:cs="Times New Roman"/>
          <w:lang w:val="sr-Latn-ME"/>
        </w:rPr>
        <w:t xml:space="preserve"> (</w:t>
      </w:r>
      <w:r w:rsidRPr="009D6B4F">
        <w:rPr>
          <w:rFonts w:ascii="Times New Roman" w:hAnsi="Times New Roman" w:cs="Times New Roman"/>
          <w:lang w:val="it-IT"/>
        </w:rPr>
        <w:t>E</w:t>
      </w:r>
      <w:r w:rsidRPr="00CA7D8A">
        <w:rPr>
          <w:rFonts w:ascii="Times New Roman" w:hAnsi="Times New Roman" w:cs="Times New Roman"/>
          <w:lang w:val="sr-Latn-ME"/>
        </w:rPr>
        <w:t>104).</w:t>
      </w:r>
    </w:p>
    <w:p w14:paraId="00E39F31" w14:textId="77777777" w:rsidR="00360748" w:rsidRPr="00CA7D8A" w:rsidRDefault="00360748" w:rsidP="00AA65D9">
      <w:pPr>
        <w:spacing w:after="0" w:line="240" w:lineRule="auto"/>
        <w:jc w:val="both"/>
        <w:rPr>
          <w:rFonts w:ascii="Times New Roman" w:hAnsi="Times New Roman" w:cs="Times New Roman"/>
          <w:b/>
          <w:bCs/>
          <w:noProof/>
          <w:lang w:val="sr-Latn-ME"/>
        </w:rPr>
      </w:pPr>
    </w:p>
    <w:p w14:paraId="375ED120" w14:textId="77777777" w:rsidR="004A0034" w:rsidRPr="00CA7D8A"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6.2. Inkompatibilnost</w:t>
      </w:r>
      <w:r w:rsidR="00C547D6" w:rsidRPr="00CA7D8A">
        <w:rPr>
          <w:rFonts w:ascii="Times New Roman" w:hAnsi="Times New Roman" w:cs="Times New Roman"/>
          <w:b/>
          <w:bCs/>
          <w:noProof/>
          <w:lang w:val="sr-Latn-ME"/>
        </w:rPr>
        <w:t>i</w:t>
      </w:r>
    </w:p>
    <w:p w14:paraId="4B89868D" w14:textId="77777777" w:rsidR="002630CC" w:rsidRDefault="002630CC" w:rsidP="00AA65D9">
      <w:pPr>
        <w:spacing w:after="0" w:line="240" w:lineRule="auto"/>
        <w:jc w:val="both"/>
        <w:rPr>
          <w:rFonts w:ascii="Times New Roman" w:hAnsi="Times New Roman" w:cs="Times New Roman"/>
          <w:noProof/>
          <w:lang w:val="sr-Latn-ME"/>
        </w:rPr>
      </w:pPr>
    </w:p>
    <w:p w14:paraId="75FBB0ED" w14:textId="5419FB6C" w:rsidR="004A0034" w:rsidRDefault="00BE2254" w:rsidP="00AA65D9">
      <w:pPr>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Nije primjenljivo</w:t>
      </w:r>
      <w:r w:rsidR="004A0034" w:rsidRPr="00CA7D8A">
        <w:rPr>
          <w:rFonts w:ascii="Times New Roman" w:hAnsi="Times New Roman" w:cs="Times New Roman"/>
          <w:noProof/>
          <w:lang w:val="sr-Latn-ME"/>
        </w:rPr>
        <w:t>.</w:t>
      </w:r>
    </w:p>
    <w:p w14:paraId="040D848D" w14:textId="77777777" w:rsidR="002E3A0A" w:rsidRPr="00CA7D8A" w:rsidRDefault="002E3A0A" w:rsidP="00AA65D9">
      <w:pPr>
        <w:spacing w:after="0" w:line="240" w:lineRule="auto"/>
        <w:jc w:val="both"/>
        <w:rPr>
          <w:rFonts w:ascii="Times New Roman" w:hAnsi="Times New Roman" w:cs="Times New Roman"/>
          <w:noProof/>
          <w:lang w:val="sr-Latn-ME"/>
        </w:rPr>
      </w:pPr>
    </w:p>
    <w:p w14:paraId="15A2B9F1" w14:textId="77777777" w:rsidR="004A0034" w:rsidRPr="00CA7D8A"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6.3. Rok upotrebe</w:t>
      </w:r>
    </w:p>
    <w:p w14:paraId="1EC4062E" w14:textId="77777777" w:rsidR="002630CC" w:rsidRPr="00CA7D8A" w:rsidRDefault="002630CC" w:rsidP="00AA65D9">
      <w:pPr>
        <w:spacing w:after="0" w:line="240" w:lineRule="auto"/>
        <w:jc w:val="both"/>
        <w:rPr>
          <w:rFonts w:ascii="Times New Roman" w:hAnsi="Times New Roman" w:cs="Times New Roman"/>
          <w:noProof/>
          <w:lang w:val="sr-Latn-ME"/>
        </w:rPr>
      </w:pPr>
    </w:p>
    <w:p w14:paraId="612DCBF4" w14:textId="115A258F" w:rsidR="00B3671D" w:rsidRDefault="00B3671D" w:rsidP="00AA65D9">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3 godine.</w:t>
      </w:r>
    </w:p>
    <w:p w14:paraId="34F64727" w14:textId="77777777" w:rsidR="002630CC" w:rsidRPr="00CA7D8A" w:rsidRDefault="002630CC" w:rsidP="00AA65D9">
      <w:pPr>
        <w:spacing w:after="0" w:line="240" w:lineRule="auto"/>
        <w:jc w:val="both"/>
        <w:rPr>
          <w:rFonts w:ascii="Times New Roman" w:hAnsi="Times New Roman" w:cs="Times New Roman"/>
          <w:noProof/>
          <w:lang w:val="sr-Latn-ME"/>
        </w:rPr>
      </w:pPr>
    </w:p>
    <w:p w14:paraId="67147224" w14:textId="77777777" w:rsidR="004A0034" w:rsidRPr="00CA7D8A"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6.4. Posebne mjere upozorenja pri čuvanju</w:t>
      </w:r>
      <w:r w:rsidR="00C547D6" w:rsidRPr="00CA7D8A">
        <w:rPr>
          <w:rFonts w:ascii="Times New Roman" w:hAnsi="Times New Roman" w:cs="Times New Roman"/>
          <w:b/>
          <w:bCs/>
          <w:noProof/>
          <w:lang w:val="sr-Latn-ME"/>
        </w:rPr>
        <w:t xml:space="preserve"> lijeka</w:t>
      </w:r>
    </w:p>
    <w:p w14:paraId="166BBA27" w14:textId="77777777" w:rsidR="002630CC" w:rsidRDefault="002630CC" w:rsidP="00AA65D9">
      <w:pPr>
        <w:spacing w:after="0" w:line="240" w:lineRule="auto"/>
        <w:jc w:val="both"/>
        <w:rPr>
          <w:rFonts w:ascii="Times New Roman" w:hAnsi="Times New Roman" w:cs="Times New Roman"/>
          <w:noProof/>
          <w:lang w:val="sr-Latn-ME"/>
        </w:rPr>
      </w:pPr>
    </w:p>
    <w:p w14:paraId="3DD1334C" w14:textId="77777777" w:rsidR="00E10D7E" w:rsidRDefault="004A0034" w:rsidP="00AA65D9">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Lijek</w:t>
      </w:r>
      <w:r w:rsidR="001C4644" w:rsidRPr="00CA7D8A">
        <w:rPr>
          <w:rFonts w:ascii="Times New Roman" w:hAnsi="Times New Roman" w:cs="Times New Roman"/>
          <w:noProof/>
          <w:lang w:val="sr-Latn-ME"/>
        </w:rPr>
        <w:t xml:space="preserve"> čuvati na temperaturi do 25°C.</w:t>
      </w:r>
    </w:p>
    <w:p w14:paraId="1DA9CF3E" w14:textId="77777777" w:rsidR="002630CC" w:rsidRDefault="002630CC" w:rsidP="00AA65D9">
      <w:pPr>
        <w:spacing w:after="0" w:line="240" w:lineRule="auto"/>
        <w:jc w:val="both"/>
        <w:rPr>
          <w:rFonts w:ascii="Times New Roman" w:hAnsi="Times New Roman" w:cs="Times New Roman"/>
          <w:noProof/>
          <w:lang w:val="sr-Latn-ME"/>
        </w:rPr>
      </w:pPr>
    </w:p>
    <w:p w14:paraId="16802ED4" w14:textId="77777777" w:rsidR="004A0034" w:rsidRPr="00CA7D8A"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6.5. Vrsta i sadržaj pakovanja</w:t>
      </w:r>
    </w:p>
    <w:p w14:paraId="4E91426C" w14:textId="77777777" w:rsidR="002630CC" w:rsidRDefault="002630CC" w:rsidP="00AA65D9">
      <w:pPr>
        <w:spacing w:after="0" w:line="240" w:lineRule="auto"/>
        <w:jc w:val="both"/>
        <w:rPr>
          <w:rFonts w:ascii="Times New Roman" w:hAnsi="Times New Roman" w:cs="Times New Roman"/>
          <w:b/>
          <w:iCs/>
          <w:noProof/>
          <w:lang w:val="sr-Latn-ME"/>
        </w:rPr>
      </w:pPr>
    </w:p>
    <w:p w14:paraId="23819902" w14:textId="77777777" w:rsidR="00555C4F" w:rsidRPr="009D6B4F" w:rsidRDefault="00555C4F" w:rsidP="00555C4F">
      <w:pPr>
        <w:spacing w:after="0"/>
        <w:rPr>
          <w:rFonts w:ascii="Times New Roman" w:hAnsi="Times New Roman" w:cs="Times New Roman"/>
          <w:lang w:val="sr-Latn-ME"/>
        </w:rPr>
      </w:pPr>
      <w:proofErr w:type="spellStart"/>
      <w:r w:rsidRPr="00EF4EC7">
        <w:rPr>
          <w:rFonts w:ascii="Times New Roman" w:hAnsi="Times New Roman" w:cs="Times New Roman"/>
        </w:rPr>
        <w:t>Unutra</w:t>
      </w:r>
      <w:proofErr w:type="spellEnd"/>
      <w:r w:rsidRPr="009D6B4F">
        <w:rPr>
          <w:rFonts w:ascii="Times New Roman" w:hAnsi="Times New Roman" w:cs="Times New Roman"/>
          <w:lang w:val="sr-Latn-ME"/>
        </w:rPr>
        <w:t>š</w:t>
      </w:r>
      <w:proofErr w:type="spellStart"/>
      <w:r w:rsidRPr="00EF4EC7">
        <w:rPr>
          <w:rFonts w:ascii="Times New Roman" w:hAnsi="Times New Roman" w:cs="Times New Roman"/>
        </w:rPr>
        <w:t>nje</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pakovanje</w:t>
      </w:r>
      <w:proofErr w:type="spellEnd"/>
      <w:r w:rsidRPr="009D6B4F">
        <w:rPr>
          <w:rFonts w:ascii="Times New Roman" w:hAnsi="Times New Roman" w:cs="Times New Roman"/>
          <w:lang w:val="sr-Latn-ME"/>
        </w:rPr>
        <w:t xml:space="preserve"> </w:t>
      </w:r>
      <w:r w:rsidRPr="00EF4EC7">
        <w:rPr>
          <w:rFonts w:ascii="Times New Roman" w:hAnsi="Times New Roman" w:cs="Times New Roman"/>
        </w:rPr>
        <w:t>je</w:t>
      </w:r>
      <w:r w:rsidRPr="009D6B4F">
        <w:rPr>
          <w:rFonts w:ascii="Times New Roman" w:hAnsi="Times New Roman" w:cs="Times New Roman"/>
          <w:lang w:val="sr-Latn-ME"/>
        </w:rPr>
        <w:t xml:space="preserve"> </w:t>
      </w:r>
      <w:r w:rsidRPr="00EF4EC7">
        <w:rPr>
          <w:rFonts w:ascii="Times New Roman" w:hAnsi="Times New Roman" w:cs="Times New Roman"/>
        </w:rPr>
        <w:t>OPA</w:t>
      </w:r>
      <w:r w:rsidRPr="009D6B4F">
        <w:rPr>
          <w:rFonts w:ascii="Times New Roman" w:hAnsi="Times New Roman" w:cs="Times New Roman"/>
          <w:lang w:val="sr-Latn-ME"/>
        </w:rPr>
        <w:t>/</w:t>
      </w:r>
      <w:r w:rsidRPr="00EF4EC7">
        <w:rPr>
          <w:rFonts w:ascii="Times New Roman" w:hAnsi="Times New Roman" w:cs="Times New Roman"/>
        </w:rPr>
        <w:t>Al</w:t>
      </w:r>
      <w:r w:rsidRPr="009D6B4F">
        <w:rPr>
          <w:rFonts w:ascii="Times New Roman" w:hAnsi="Times New Roman" w:cs="Times New Roman"/>
          <w:lang w:val="sr-Latn-ME"/>
        </w:rPr>
        <w:t>/</w:t>
      </w:r>
      <w:r w:rsidRPr="00EF4EC7">
        <w:rPr>
          <w:rFonts w:ascii="Times New Roman" w:hAnsi="Times New Roman" w:cs="Times New Roman"/>
        </w:rPr>
        <w:t>PVC</w:t>
      </w:r>
      <w:r w:rsidRPr="009D6B4F">
        <w:rPr>
          <w:rFonts w:ascii="Times New Roman" w:hAnsi="Times New Roman" w:cs="Times New Roman"/>
          <w:lang w:val="sr-Latn-ME"/>
        </w:rPr>
        <w:t>//</w:t>
      </w:r>
      <w:r w:rsidRPr="00EF4EC7">
        <w:rPr>
          <w:rFonts w:ascii="Times New Roman" w:hAnsi="Times New Roman" w:cs="Times New Roman"/>
        </w:rPr>
        <w:t>Al</w:t>
      </w:r>
      <w:r w:rsidRPr="009D6B4F">
        <w:rPr>
          <w:rFonts w:ascii="Times New Roman" w:hAnsi="Times New Roman" w:cs="Times New Roman"/>
          <w:lang w:val="sr-Latn-ME"/>
        </w:rPr>
        <w:t xml:space="preserve"> </w:t>
      </w:r>
      <w:r w:rsidRPr="00EF4EC7">
        <w:rPr>
          <w:rFonts w:ascii="Times New Roman" w:hAnsi="Times New Roman" w:cs="Times New Roman"/>
        </w:rPr>
        <w:t>blister</w:t>
      </w:r>
      <w:r w:rsidRPr="009D6B4F">
        <w:rPr>
          <w:rFonts w:ascii="Times New Roman" w:hAnsi="Times New Roman" w:cs="Times New Roman"/>
          <w:lang w:val="sr-Latn-ME"/>
        </w:rPr>
        <w:t xml:space="preserve"> </w:t>
      </w:r>
      <w:proofErr w:type="spellStart"/>
      <w:r w:rsidRPr="00EF4EC7">
        <w:rPr>
          <w:rFonts w:ascii="Times New Roman" w:hAnsi="Times New Roman" w:cs="Times New Roman"/>
        </w:rPr>
        <w:t>koji</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sadr</w:t>
      </w:r>
      <w:proofErr w:type="spellEnd"/>
      <w:r w:rsidRPr="009D6B4F">
        <w:rPr>
          <w:rFonts w:ascii="Times New Roman" w:hAnsi="Times New Roman" w:cs="Times New Roman"/>
          <w:lang w:val="sr-Latn-ME"/>
        </w:rPr>
        <w:t>ž</w:t>
      </w:r>
      <w:proofErr w:type="spellStart"/>
      <w:r w:rsidRPr="00EF4EC7">
        <w:rPr>
          <w:rFonts w:ascii="Times New Roman" w:hAnsi="Times New Roman" w:cs="Times New Roman"/>
        </w:rPr>
        <w:t>i</w:t>
      </w:r>
      <w:proofErr w:type="spellEnd"/>
      <w:r w:rsidRPr="009D6B4F">
        <w:rPr>
          <w:rFonts w:ascii="Times New Roman" w:hAnsi="Times New Roman" w:cs="Times New Roman"/>
          <w:lang w:val="sr-Latn-ME"/>
        </w:rPr>
        <w:t xml:space="preserve"> 10 </w:t>
      </w:r>
      <w:proofErr w:type="spellStart"/>
      <w:r w:rsidRPr="00EF4EC7">
        <w:rPr>
          <w:rFonts w:ascii="Times New Roman" w:hAnsi="Times New Roman" w:cs="Times New Roman"/>
        </w:rPr>
        <w:t>tableta</w:t>
      </w:r>
      <w:proofErr w:type="spellEnd"/>
      <w:r w:rsidRPr="009D6B4F">
        <w:rPr>
          <w:rFonts w:ascii="Times New Roman" w:hAnsi="Times New Roman" w:cs="Times New Roman"/>
          <w:lang w:val="sr-Latn-ME"/>
        </w:rPr>
        <w:t>.</w:t>
      </w:r>
    </w:p>
    <w:p w14:paraId="3DD7B9C5" w14:textId="4A56FF91" w:rsidR="00555C4F" w:rsidRPr="009D6B4F" w:rsidRDefault="00555C4F" w:rsidP="00555C4F">
      <w:pPr>
        <w:spacing w:after="0"/>
        <w:rPr>
          <w:rFonts w:ascii="Times New Roman" w:hAnsi="Times New Roman" w:cs="Times New Roman"/>
          <w:lang w:val="sr-Latn-ME"/>
        </w:rPr>
      </w:pPr>
      <w:proofErr w:type="spellStart"/>
      <w:r w:rsidRPr="00EF4EC7">
        <w:rPr>
          <w:rFonts w:ascii="Times New Roman" w:hAnsi="Times New Roman" w:cs="Times New Roman"/>
        </w:rPr>
        <w:t>Spolja</w:t>
      </w:r>
      <w:proofErr w:type="spellEnd"/>
      <w:r w:rsidRPr="009D6B4F">
        <w:rPr>
          <w:rFonts w:ascii="Times New Roman" w:hAnsi="Times New Roman" w:cs="Times New Roman"/>
          <w:lang w:val="sr-Latn-ME"/>
        </w:rPr>
        <w:t>š</w:t>
      </w:r>
      <w:proofErr w:type="spellStart"/>
      <w:r w:rsidRPr="00EF4EC7">
        <w:rPr>
          <w:rFonts w:ascii="Times New Roman" w:hAnsi="Times New Roman" w:cs="Times New Roman"/>
        </w:rPr>
        <w:t>nje</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pakovanje</w:t>
      </w:r>
      <w:proofErr w:type="spellEnd"/>
      <w:r w:rsidRPr="009D6B4F">
        <w:rPr>
          <w:rFonts w:ascii="Times New Roman" w:hAnsi="Times New Roman" w:cs="Times New Roman"/>
          <w:lang w:val="sr-Latn-ME"/>
        </w:rPr>
        <w:t xml:space="preserve"> </w:t>
      </w:r>
      <w:r w:rsidRPr="00EF4EC7">
        <w:rPr>
          <w:rFonts w:ascii="Times New Roman" w:hAnsi="Times New Roman" w:cs="Times New Roman"/>
        </w:rPr>
        <w:t>je</w:t>
      </w:r>
      <w:r w:rsidRPr="009D6B4F">
        <w:rPr>
          <w:rFonts w:ascii="Times New Roman" w:hAnsi="Times New Roman" w:cs="Times New Roman"/>
          <w:lang w:val="sr-Latn-ME"/>
        </w:rPr>
        <w:t xml:space="preserve"> </w:t>
      </w:r>
      <w:proofErr w:type="spellStart"/>
      <w:r w:rsidRPr="00EF4EC7">
        <w:rPr>
          <w:rFonts w:ascii="Times New Roman" w:hAnsi="Times New Roman" w:cs="Times New Roman"/>
        </w:rPr>
        <w:t>slo</w:t>
      </w:r>
      <w:proofErr w:type="spellEnd"/>
      <w:r w:rsidRPr="009D6B4F">
        <w:rPr>
          <w:rFonts w:ascii="Times New Roman" w:hAnsi="Times New Roman" w:cs="Times New Roman"/>
          <w:lang w:val="sr-Latn-ME"/>
        </w:rPr>
        <w:t>ž</w:t>
      </w:r>
      <w:proofErr w:type="spellStart"/>
      <w:r w:rsidRPr="00EF4EC7">
        <w:rPr>
          <w:rFonts w:ascii="Times New Roman" w:hAnsi="Times New Roman" w:cs="Times New Roman"/>
        </w:rPr>
        <w:t>iva</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ka</w:t>
      </w:r>
      <w:r>
        <w:rPr>
          <w:rFonts w:ascii="Times New Roman" w:hAnsi="Times New Roman" w:cs="Times New Roman"/>
        </w:rPr>
        <w:t>rtonska</w:t>
      </w:r>
      <w:proofErr w:type="spellEnd"/>
      <w:r w:rsidRPr="009D6B4F">
        <w:rPr>
          <w:rFonts w:ascii="Times New Roman" w:hAnsi="Times New Roman" w:cs="Times New Roman"/>
          <w:lang w:val="sr-Latn-ME"/>
        </w:rPr>
        <w:t xml:space="preserve"> </w:t>
      </w:r>
      <w:proofErr w:type="spellStart"/>
      <w:r>
        <w:rPr>
          <w:rFonts w:ascii="Times New Roman" w:hAnsi="Times New Roman" w:cs="Times New Roman"/>
        </w:rPr>
        <w:t>kutija</w:t>
      </w:r>
      <w:proofErr w:type="spellEnd"/>
      <w:r w:rsidRPr="009D6B4F">
        <w:rPr>
          <w:rFonts w:ascii="Times New Roman" w:hAnsi="Times New Roman" w:cs="Times New Roman"/>
          <w:lang w:val="sr-Latn-ME"/>
        </w:rPr>
        <w:t xml:space="preserve"> </w:t>
      </w:r>
      <w:r>
        <w:rPr>
          <w:rFonts w:ascii="Times New Roman" w:hAnsi="Times New Roman" w:cs="Times New Roman"/>
        </w:rPr>
        <w:t>u</w:t>
      </w:r>
      <w:r w:rsidRPr="009D6B4F">
        <w:rPr>
          <w:rFonts w:ascii="Times New Roman" w:hAnsi="Times New Roman" w:cs="Times New Roman"/>
          <w:lang w:val="sr-Latn-ME"/>
        </w:rPr>
        <w:t xml:space="preserve"> </w:t>
      </w:r>
      <w:proofErr w:type="spellStart"/>
      <w:r>
        <w:rPr>
          <w:rFonts w:ascii="Times New Roman" w:hAnsi="Times New Roman" w:cs="Times New Roman"/>
        </w:rPr>
        <w:t>kojoj</w:t>
      </w:r>
      <w:proofErr w:type="spellEnd"/>
      <w:r w:rsidRPr="009D6B4F">
        <w:rPr>
          <w:rFonts w:ascii="Times New Roman" w:hAnsi="Times New Roman" w:cs="Times New Roman"/>
          <w:lang w:val="sr-Latn-ME"/>
        </w:rPr>
        <w:t xml:space="preserve"> </w:t>
      </w:r>
      <w:r>
        <w:rPr>
          <w:rFonts w:ascii="Times New Roman" w:hAnsi="Times New Roman" w:cs="Times New Roman"/>
        </w:rPr>
        <w:t>se</w:t>
      </w:r>
      <w:r w:rsidRPr="009D6B4F">
        <w:rPr>
          <w:rFonts w:ascii="Times New Roman" w:hAnsi="Times New Roman" w:cs="Times New Roman"/>
          <w:lang w:val="sr-Latn-ME"/>
        </w:rPr>
        <w:t xml:space="preserve"> </w:t>
      </w:r>
      <w:proofErr w:type="spellStart"/>
      <w:r>
        <w:rPr>
          <w:rFonts w:ascii="Times New Roman" w:hAnsi="Times New Roman" w:cs="Times New Roman"/>
        </w:rPr>
        <w:t>nalaze</w:t>
      </w:r>
      <w:proofErr w:type="spellEnd"/>
      <w:r w:rsidRPr="009D6B4F">
        <w:rPr>
          <w:rFonts w:ascii="Times New Roman" w:hAnsi="Times New Roman" w:cs="Times New Roman"/>
          <w:lang w:val="sr-Latn-ME"/>
        </w:rPr>
        <w:t xml:space="preserve"> 2 </w:t>
      </w:r>
      <w:proofErr w:type="spellStart"/>
      <w:r w:rsidRPr="00EF4EC7">
        <w:rPr>
          <w:rFonts w:ascii="Times New Roman" w:hAnsi="Times New Roman" w:cs="Times New Roman"/>
        </w:rPr>
        <w:t>blistera</w:t>
      </w:r>
      <w:proofErr w:type="spellEnd"/>
      <w:r w:rsidRPr="009D6B4F">
        <w:rPr>
          <w:rFonts w:ascii="Times New Roman" w:hAnsi="Times New Roman" w:cs="Times New Roman"/>
          <w:lang w:val="sr-Latn-ME"/>
        </w:rPr>
        <w:t xml:space="preserve"> </w:t>
      </w:r>
      <w:proofErr w:type="spellStart"/>
      <w:proofErr w:type="gramStart"/>
      <w:r w:rsidRPr="00EF4EC7">
        <w:rPr>
          <w:rFonts w:ascii="Times New Roman" w:hAnsi="Times New Roman" w:cs="Times New Roman"/>
        </w:rPr>
        <w:t>sa</w:t>
      </w:r>
      <w:proofErr w:type="spellEnd"/>
      <w:proofErr w:type="gramEnd"/>
      <w:r w:rsidRPr="009D6B4F">
        <w:rPr>
          <w:rFonts w:ascii="Times New Roman" w:hAnsi="Times New Roman" w:cs="Times New Roman"/>
          <w:lang w:val="sr-Latn-ME"/>
        </w:rPr>
        <w:t xml:space="preserve"> </w:t>
      </w:r>
      <w:proofErr w:type="spellStart"/>
      <w:r w:rsidRPr="00EF4EC7">
        <w:rPr>
          <w:rFonts w:ascii="Times New Roman" w:hAnsi="Times New Roman" w:cs="Times New Roman"/>
        </w:rPr>
        <w:t>po</w:t>
      </w:r>
      <w:proofErr w:type="spellEnd"/>
      <w:r w:rsidRPr="009D6B4F">
        <w:rPr>
          <w:rFonts w:ascii="Times New Roman" w:hAnsi="Times New Roman" w:cs="Times New Roman"/>
          <w:lang w:val="sr-Latn-ME"/>
        </w:rPr>
        <w:t xml:space="preserve"> 10 </w:t>
      </w:r>
      <w:proofErr w:type="spellStart"/>
      <w:r w:rsidRPr="00EF4EC7">
        <w:rPr>
          <w:rFonts w:ascii="Times New Roman" w:hAnsi="Times New Roman" w:cs="Times New Roman"/>
        </w:rPr>
        <w:t>tableta</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ukupno</w:t>
      </w:r>
      <w:proofErr w:type="spellEnd"/>
      <w:r w:rsidRPr="009D6B4F">
        <w:rPr>
          <w:rFonts w:ascii="Times New Roman" w:hAnsi="Times New Roman" w:cs="Times New Roman"/>
          <w:lang w:val="sr-Latn-ME"/>
        </w:rPr>
        <w:t xml:space="preserve"> 20 </w:t>
      </w:r>
      <w:proofErr w:type="spellStart"/>
      <w:r w:rsidRPr="00EF4EC7">
        <w:rPr>
          <w:rFonts w:ascii="Times New Roman" w:hAnsi="Times New Roman" w:cs="Times New Roman"/>
        </w:rPr>
        <w:t>tableta</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i</w:t>
      </w:r>
      <w:proofErr w:type="spellEnd"/>
      <w:r w:rsidRPr="009D6B4F">
        <w:rPr>
          <w:rFonts w:ascii="Times New Roman" w:hAnsi="Times New Roman" w:cs="Times New Roman"/>
          <w:lang w:val="sr-Latn-ME"/>
        </w:rPr>
        <w:t xml:space="preserve"> </w:t>
      </w:r>
      <w:proofErr w:type="spellStart"/>
      <w:r w:rsidRPr="00EF4EC7">
        <w:rPr>
          <w:rFonts w:ascii="Times New Roman" w:hAnsi="Times New Roman" w:cs="Times New Roman"/>
        </w:rPr>
        <w:t>Uputstvo</w:t>
      </w:r>
      <w:proofErr w:type="spellEnd"/>
      <w:r w:rsidRPr="009D6B4F">
        <w:rPr>
          <w:rFonts w:ascii="Times New Roman" w:hAnsi="Times New Roman" w:cs="Times New Roman"/>
          <w:lang w:val="sr-Latn-ME"/>
        </w:rPr>
        <w:t xml:space="preserve"> </w:t>
      </w:r>
      <w:r w:rsidRPr="00EF4EC7">
        <w:rPr>
          <w:rFonts w:ascii="Times New Roman" w:hAnsi="Times New Roman" w:cs="Times New Roman"/>
        </w:rPr>
        <w:t>za</w:t>
      </w:r>
      <w:r w:rsidRPr="009D6B4F">
        <w:rPr>
          <w:rFonts w:ascii="Times New Roman" w:hAnsi="Times New Roman" w:cs="Times New Roman"/>
          <w:lang w:val="sr-Latn-ME"/>
        </w:rPr>
        <w:t xml:space="preserve"> </w:t>
      </w:r>
      <w:proofErr w:type="spellStart"/>
      <w:r w:rsidRPr="00EF4EC7">
        <w:rPr>
          <w:rFonts w:ascii="Times New Roman" w:hAnsi="Times New Roman" w:cs="Times New Roman"/>
        </w:rPr>
        <w:t>lijek</w:t>
      </w:r>
      <w:proofErr w:type="spellEnd"/>
      <w:r w:rsidRPr="009D6B4F">
        <w:rPr>
          <w:rFonts w:ascii="Times New Roman" w:hAnsi="Times New Roman" w:cs="Times New Roman"/>
          <w:lang w:val="sr-Latn-ME"/>
        </w:rPr>
        <w:t>.</w:t>
      </w:r>
    </w:p>
    <w:p w14:paraId="70511AB8" w14:textId="77777777" w:rsidR="00360748" w:rsidRPr="00CA7D8A" w:rsidRDefault="00360748" w:rsidP="00AA65D9">
      <w:pPr>
        <w:tabs>
          <w:tab w:val="left" w:pos="2880"/>
        </w:tabs>
        <w:autoSpaceDE w:val="0"/>
        <w:autoSpaceDN w:val="0"/>
        <w:adjustRightInd w:val="0"/>
        <w:spacing w:after="0" w:line="240" w:lineRule="auto"/>
        <w:ind w:left="3062" w:hanging="3062"/>
        <w:jc w:val="both"/>
        <w:rPr>
          <w:rFonts w:ascii="Times New Roman" w:hAnsi="Times New Roman" w:cs="Times New Roman"/>
          <w:bCs/>
          <w:lang w:val="sr-Latn-CS"/>
        </w:rPr>
      </w:pPr>
    </w:p>
    <w:p w14:paraId="727AE9FF" w14:textId="77777777" w:rsidR="009C31D9" w:rsidRPr="00A708A5" w:rsidRDefault="004A0034" w:rsidP="009C31D9">
      <w:pPr>
        <w:tabs>
          <w:tab w:val="left" w:pos="540"/>
          <w:tab w:val="left" w:pos="569"/>
        </w:tabs>
        <w:rPr>
          <w:rFonts w:ascii="Times New Roman" w:eastAsia="Times New Roman" w:hAnsi="Times New Roman" w:cs="Times New Roman"/>
          <w:b/>
          <w:bCs/>
          <w:lang w:val="sr-Latn-CS"/>
        </w:rPr>
      </w:pPr>
      <w:r w:rsidRPr="00CA7D8A">
        <w:rPr>
          <w:rFonts w:ascii="Times New Roman" w:hAnsi="Times New Roman" w:cs="Times New Roman"/>
          <w:b/>
          <w:bCs/>
          <w:noProof/>
          <w:lang w:val="sr-Latn-ME"/>
        </w:rPr>
        <w:t>6.6. Posebne mjere opreza pri odlaganju materijala koji treba</w:t>
      </w:r>
      <w:r w:rsidR="002630CC">
        <w:rPr>
          <w:rFonts w:ascii="Times New Roman" w:hAnsi="Times New Roman" w:cs="Times New Roman"/>
          <w:b/>
          <w:bCs/>
          <w:noProof/>
          <w:lang w:val="sr-Latn-ME"/>
        </w:rPr>
        <w:t xml:space="preserve"> odbaciti nakon primjene lijeka</w:t>
      </w:r>
      <w:r w:rsidR="009C31D9">
        <w:rPr>
          <w:rFonts w:ascii="Times New Roman" w:hAnsi="Times New Roman" w:cs="Times New Roman"/>
          <w:b/>
          <w:bCs/>
          <w:noProof/>
          <w:lang w:val="sr-Latn-ME"/>
        </w:rPr>
        <w:t xml:space="preserve"> </w:t>
      </w:r>
      <w:r w:rsidR="009C31D9" w:rsidRPr="00A708A5">
        <w:rPr>
          <w:rFonts w:ascii="Times New Roman" w:eastAsia="Times New Roman" w:hAnsi="Times New Roman" w:cs="Times New Roman"/>
          <w:b/>
          <w:bCs/>
          <w:lang w:val="sr-Latn-CS"/>
        </w:rPr>
        <w:t>(</w:t>
      </w:r>
      <w:proofErr w:type="spellStart"/>
      <w:r w:rsidR="009C31D9" w:rsidRPr="009C31D9">
        <w:rPr>
          <w:rFonts w:ascii="Times New Roman" w:eastAsia="Times New Roman" w:hAnsi="Times New Roman" w:cs="Times New Roman"/>
          <w:b/>
          <w:bCs/>
        </w:rPr>
        <w:t>i</w:t>
      </w:r>
      <w:proofErr w:type="spellEnd"/>
      <w:r w:rsidR="009C31D9" w:rsidRPr="00A708A5">
        <w:rPr>
          <w:rFonts w:ascii="Times New Roman" w:eastAsia="Times New Roman" w:hAnsi="Times New Roman" w:cs="Times New Roman"/>
          <w:b/>
          <w:bCs/>
          <w:lang w:val="sr-Latn-CS"/>
        </w:rPr>
        <w:t xml:space="preserve"> </w:t>
      </w:r>
      <w:proofErr w:type="spellStart"/>
      <w:r w:rsidR="009C31D9" w:rsidRPr="009C31D9">
        <w:rPr>
          <w:rFonts w:ascii="Times New Roman" w:eastAsia="Times New Roman" w:hAnsi="Times New Roman" w:cs="Times New Roman"/>
          <w:b/>
          <w:bCs/>
        </w:rPr>
        <w:t>druga</w:t>
      </w:r>
      <w:proofErr w:type="spellEnd"/>
      <w:r w:rsidR="009C31D9" w:rsidRPr="00A708A5">
        <w:rPr>
          <w:rFonts w:ascii="Times New Roman" w:eastAsia="Times New Roman" w:hAnsi="Times New Roman" w:cs="Times New Roman"/>
          <w:b/>
          <w:bCs/>
          <w:lang w:val="sr-Latn-CS"/>
        </w:rPr>
        <w:t xml:space="preserve"> </w:t>
      </w:r>
      <w:proofErr w:type="spellStart"/>
      <w:r w:rsidR="009C31D9" w:rsidRPr="009C31D9">
        <w:rPr>
          <w:rFonts w:ascii="Times New Roman" w:eastAsia="Times New Roman" w:hAnsi="Times New Roman" w:cs="Times New Roman"/>
          <w:b/>
          <w:bCs/>
        </w:rPr>
        <w:t>uputstva</w:t>
      </w:r>
      <w:proofErr w:type="spellEnd"/>
      <w:r w:rsidR="009C31D9" w:rsidRPr="00A708A5">
        <w:rPr>
          <w:rFonts w:ascii="Times New Roman" w:eastAsia="Times New Roman" w:hAnsi="Times New Roman" w:cs="Times New Roman"/>
          <w:b/>
          <w:bCs/>
          <w:lang w:val="sr-Latn-CS"/>
        </w:rPr>
        <w:t xml:space="preserve"> </w:t>
      </w:r>
      <w:r w:rsidR="009C31D9" w:rsidRPr="009C31D9">
        <w:rPr>
          <w:rFonts w:ascii="Times New Roman" w:eastAsia="Times New Roman" w:hAnsi="Times New Roman" w:cs="Times New Roman"/>
          <w:b/>
          <w:bCs/>
        </w:rPr>
        <w:t>za</w:t>
      </w:r>
      <w:r w:rsidR="009C31D9" w:rsidRPr="00A708A5">
        <w:rPr>
          <w:rFonts w:ascii="Times New Roman" w:eastAsia="Times New Roman" w:hAnsi="Times New Roman" w:cs="Times New Roman"/>
          <w:b/>
          <w:bCs/>
          <w:lang w:val="sr-Latn-CS"/>
        </w:rPr>
        <w:t xml:space="preserve"> </w:t>
      </w:r>
      <w:proofErr w:type="spellStart"/>
      <w:r w:rsidR="009C31D9" w:rsidRPr="009C31D9">
        <w:rPr>
          <w:rFonts w:ascii="Times New Roman" w:eastAsia="Times New Roman" w:hAnsi="Times New Roman" w:cs="Times New Roman"/>
          <w:b/>
          <w:bCs/>
        </w:rPr>
        <w:t>rukovanje</w:t>
      </w:r>
      <w:proofErr w:type="spellEnd"/>
      <w:r w:rsidR="009C31D9" w:rsidRPr="00A708A5">
        <w:rPr>
          <w:rFonts w:ascii="Times New Roman" w:eastAsia="Times New Roman" w:hAnsi="Times New Roman" w:cs="Times New Roman"/>
          <w:b/>
          <w:bCs/>
          <w:lang w:val="sr-Latn-CS"/>
        </w:rPr>
        <w:t xml:space="preserve"> </w:t>
      </w:r>
      <w:proofErr w:type="spellStart"/>
      <w:r w:rsidR="009C31D9" w:rsidRPr="009C31D9">
        <w:rPr>
          <w:rFonts w:ascii="Times New Roman" w:eastAsia="Times New Roman" w:hAnsi="Times New Roman" w:cs="Times New Roman"/>
          <w:b/>
          <w:bCs/>
        </w:rPr>
        <w:t>lijekom</w:t>
      </w:r>
      <w:proofErr w:type="spellEnd"/>
      <w:r w:rsidR="009C31D9" w:rsidRPr="00A708A5">
        <w:rPr>
          <w:rFonts w:ascii="Times New Roman" w:eastAsia="Times New Roman" w:hAnsi="Times New Roman" w:cs="Times New Roman"/>
          <w:b/>
          <w:bCs/>
          <w:lang w:val="sr-Latn-CS"/>
        </w:rPr>
        <w:t xml:space="preserve">) </w:t>
      </w:r>
    </w:p>
    <w:p w14:paraId="3453EA92" w14:textId="77777777" w:rsidR="00C24106" w:rsidRDefault="00C24106" w:rsidP="00C24106">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Svu neiskorišćenu količinu lijeka ili otpadnog materijala nakon njegove upotrebe treba ukloniti u skladu sa važećim propisima.</w:t>
      </w:r>
    </w:p>
    <w:p w14:paraId="09D3CC96" w14:textId="77777777" w:rsidR="002630CC" w:rsidRPr="00A708A5" w:rsidRDefault="002630CC" w:rsidP="00AA65D9">
      <w:pPr>
        <w:spacing w:after="0" w:line="240" w:lineRule="auto"/>
        <w:jc w:val="both"/>
        <w:rPr>
          <w:rFonts w:ascii="Times New Roman" w:hAnsi="Times New Roman" w:cs="Times New Roman"/>
          <w:lang w:val="sr-Latn-CS"/>
        </w:rPr>
      </w:pPr>
    </w:p>
    <w:p w14:paraId="1D5C4F5D" w14:textId="77777777" w:rsidR="009C31D9" w:rsidRDefault="009C31D9" w:rsidP="00AA65D9">
      <w:pPr>
        <w:spacing w:after="0" w:line="240" w:lineRule="auto"/>
        <w:jc w:val="both"/>
        <w:rPr>
          <w:rFonts w:ascii="Times New Roman" w:hAnsi="Times New Roman" w:cs="Times New Roman"/>
          <w:b/>
          <w:bCs/>
          <w:noProof/>
          <w:lang w:val="sr-Latn-ME"/>
        </w:rPr>
      </w:pPr>
    </w:p>
    <w:p w14:paraId="795D7773" w14:textId="77777777" w:rsidR="004A0034" w:rsidRPr="00CA7D8A"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7. NOSILAC DOZVOLE</w:t>
      </w:r>
    </w:p>
    <w:p w14:paraId="11BC80B9" w14:textId="77777777" w:rsidR="002630CC" w:rsidRPr="00A708A5" w:rsidRDefault="002630CC" w:rsidP="00AA65D9">
      <w:pPr>
        <w:spacing w:after="0" w:line="240" w:lineRule="auto"/>
        <w:jc w:val="both"/>
        <w:rPr>
          <w:rFonts w:ascii="Times New Roman" w:hAnsi="Times New Roman" w:cs="Times New Roman"/>
          <w:bCs/>
          <w:lang w:val="sr-Latn-CS"/>
        </w:rPr>
      </w:pPr>
    </w:p>
    <w:p w14:paraId="07A2FC1F" w14:textId="77777777" w:rsidR="00976889" w:rsidRPr="00A708A5" w:rsidRDefault="00976889" w:rsidP="00AA65D9">
      <w:pPr>
        <w:spacing w:after="0" w:line="240" w:lineRule="auto"/>
        <w:jc w:val="both"/>
        <w:rPr>
          <w:rFonts w:ascii="Times New Roman" w:hAnsi="Times New Roman" w:cs="Times New Roman"/>
          <w:bCs/>
          <w:lang w:val="sr-Latn-CS"/>
        </w:rPr>
      </w:pPr>
      <w:proofErr w:type="spellStart"/>
      <w:r w:rsidRPr="00AA65D9">
        <w:rPr>
          <w:rFonts w:ascii="Times New Roman" w:hAnsi="Times New Roman" w:cs="Times New Roman"/>
          <w:bCs/>
          <w:lang w:val="es-ES"/>
        </w:rPr>
        <w:t>Evropa</w:t>
      </w:r>
      <w:proofErr w:type="spellEnd"/>
      <w:r w:rsidRPr="00A708A5">
        <w:rPr>
          <w:rFonts w:ascii="Times New Roman" w:hAnsi="Times New Roman" w:cs="Times New Roman"/>
          <w:bCs/>
          <w:lang w:val="sr-Latn-CS"/>
        </w:rPr>
        <w:t xml:space="preserve"> </w:t>
      </w:r>
      <w:r w:rsidRPr="00AA65D9">
        <w:rPr>
          <w:rFonts w:ascii="Times New Roman" w:hAnsi="Times New Roman" w:cs="Times New Roman"/>
          <w:bCs/>
          <w:lang w:val="es-ES"/>
        </w:rPr>
        <w:t>Lek</w:t>
      </w:r>
      <w:r w:rsidRPr="00A708A5">
        <w:rPr>
          <w:rFonts w:ascii="Times New Roman" w:hAnsi="Times New Roman" w:cs="Times New Roman"/>
          <w:bCs/>
          <w:lang w:val="sr-Latn-CS"/>
        </w:rPr>
        <w:t xml:space="preserve"> </w:t>
      </w:r>
      <w:r w:rsidRPr="00AA65D9">
        <w:rPr>
          <w:rFonts w:ascii="Times New Roman" w:hAnsi="Times New Roman" w:cs="Times New Roman"/>
          <w:bCs/>
          <w:lang w:val="es-ES"/>
        </w:rPr>
        <w:t>Pharma</w:t>
      </w:r>
      <w:r w:rsidRPr="00A708A5">
        <w:rPr>
          <w:rFonts w:ascii="Times New Roman" w:hAnsi="Times New Roman" w:cs="Times New Roman"/>
          <w:bCs/>
          <w:lang w:val="sr-Latn-CS"/>
        </w:rPr>
        <w:t xml:space="preserve"> </w:t>
      </w:r>
      <w:r w:rsidRPr="00AA65D9">
        <w:rPr>
          <w:rFonts w:ascii="Times New Roman" w:hAnsi="Times New Roman" w:cs="Times New Roman"/>
          <w:bCs/>
          <w:lang w:val="es-ES"/>
        </w:rPr>
        <w:t>d</w:t>
      </w:r>
      <w:r w:rsidRPr="00A708A5">
        <w:rPr>
          <w:rFonts w:ascii="Times New Roman" w:hAnsi="Times New Roman" w:cs="Times New Roman"/>
          <w:bCs/>
          <w:lang w:val="sr-Latn-CS"/>
        </w:rPr>
        <w:t>.</w:t>
      </w:r>
      <w:r w:rsidRPr="00AA65D9">
        <w:rPr>
          <w:rFonts w:ascii="Times New Roman" w:hAnsi="Times New Roman" w:cs="Times New Roman"/>
          <w:bCs/>
          <w:lang w:val="es-ES"/>
        </w:rPr>
        <w:t>o</w:t>
      </w:r>
      <w:r w:rsidRPr="00A708A5">
        <w:rPr>
          <w:rFonts w:ascii="Times New Roman" w:hAnsi="Times New Roman" w:cs="Times New Roman"/>
          <w:bCs/>
          <w:lang w:val="sr-Latn-CS"/>
        </w:rPr>
        <w:t>.</w:t>
      </w:r>
      <w:r w:rsidRPr="00AA65D9">
        <w:rPr>
          <w:rFonts w:ascii="Times New Roman" w:hAnsi="Times New Roman" w:cs="Times New Roman"/>
          <w:bCs/>
          <w:lang w:val="es-ES"/>
        </w:rPr>
        <w:t>o</w:t>
      </w:r>
      <w:r w:rsidRPr="00A708A5">
        <w:rPr>
          <w:rFonts w:ascii="Times New Roman" w:hAnsi="Times New Roman" w:cs="Times New Roman"/>
          <w:bCs/>
          <w:lang w:val="sr-Latn-CS"/>
        </w:rPr>
        <w:t xml:space="preserve">. </w:t>
      </w:r>
      <w:r w:rsidRPr="00AA65D9">
        <w:rPr>
          <w:rFonts w:ascii="Times New Roman" w:hAnsi="Times New Roman" w:cs="Times New Roman"/>
          <w:bCs/>
          <w:lang w:val="es-ES"/>
        </w:rPr>
        <w:t>Podgorica</w:t>
      </w:r>
      <w:r w:rsidRPr="00A708A5">
        <w:rPr>
          <w:rFonts w:ascii="Times New Roman" w:hAnsi="Times New Roman" w:cs="Times New Roman"/>
          <w:bCs/>
          <w:lang w:val="sr-Latn-CS"/>
        </w:rPr>
        <w:t xml:space="preserve"> </w:t>
      </w:r>
    </w:p>
    <w:p w14:paraId="12AEEC9C" w14:textId="77777777" w:rsidR="002630CC" w:rsidRPr="00270E0B" w:rsidRDefault="00C547D6" w:rsidP="00AA65D9">
      <w:pPr>
        <w:spacing w:after="0" w:line="240" w:lineRule="auto"/>
        <w:jc w:val="both"/>
        <w:rPr>
          <w:rFonts w:ascii="Times New Roman" w:hAnsi="Times New Roman" w:cs="Times New Roman"/>
          <w:bCs/>
          <w:lang w:val="sr-Latn-CS"/>
        </w:rPr>
      </w:pPr>
      <w:proofErr w:type="spellStart"/>
      <w:r w:rsidRPr="00AA65D9">
        <w:rPr>
          <w:rFonts w:ascii="Times New Roman" w:hAnsi="Times New Roman" w:cs="Times New Roman"/>
          <w:bCs/>
          <w:lang w:val="es-ES"/>
        </w:rPr>
        <w:t>Kritskog</w:t>
      </w:r>
      <w:proofErr w:type="spellEnd"/>
      <w:r w:rsidRPr="00270E0B">
        <w:rPr>
          <w:rFonts w:ascii="Times New Roman" w:hAnsi="Times New Roman" w:cs="Times New Roman"/>
          <w:bCs/>
          <w:lang w:val="sr-Latn-CS"/>
        </w:rPr>
        <w:t xml:space="preserve"> </w:t>
      </w:r>
      <w:proofErr w:type="spellStart"/>
      <w:r w:rsidRPr="00AA65D9">
        <w:rPr>
          <w:rFonts w:ascii="Times New Roman" w:hAnsi="Times New Roman" w:cs="Times New Roman"/>
          <w:bCs/>
          <w:lang w:val="es-ES"/>
        </w:rPr>
        <w:t>odreda</w:t>
      </w:r>
      <w:proofErr w:type="spellEnd"/>
      <w:r w:rsidRPr="00270E0B">
        <w:rPr>
          <w:rFonts w:ascii="Times New Roman" w:hAnsi="Times New Roman" w:cs="Times New Roman"/>
          <w:bCs/>
          <w:lang w:val="sr-Latn-CS"/>
        </w:rPr>
        <w:t xml:space="preserve"> 4/1, 81000 </w:t>
      </w:r>
      <w:r w:rsidRPr="00AA65D9">
        <w:rPr>
          <w:rFonts w:ascii="Times New Roman" w:hAnsi="Times New Roman" w:cs="Times New Roman"/>
          <w:bCs/>
          <w:lang w:val="es-ES"/>
        </w:rPr>
        <w:t>Podgorica</w:t>
      </w:r>
      <w:r w:rsidRPr="00270E0B">
        <w:rPr>
          <w:rFonts w:ascii="Times New Roman" w:hAnsi="Times New Roman" w:cs="Times New Roman"/>
          <w:bCs/>
          <w:lang w:val="sr-Latn-CS"/>
        </w:rPr>
        <w:t xml:space="preserve">, </w:t>
      </w:r>
      <w:r w:rsidRPr="00AA65D9">
        <w:rPr>
          <w:rFonts w:ascii="Times New Roman" w:hAnsi="Times New Roman" w:cs="Times New Roman"/>
          <w:bCs/>
          <w:lang w:val="es-ES"/>
        </w:rPr>
        <w:t>Crna</w:t>
      </w:r>
      <w:r w:rsidRPr="00270E0B">
        <w:rPr>
          <w:rFonts w:ascii="Times New Roman" w:hAnsi="Times New Roman" w:cs="Times New Roman"/>
          <w:bCs/>
          <w:lang w:val="sr-Latn-CS"/>
        </w:rPr>
        <w:t xml:space="preserve"> </w:t>
      </w:r>
      <w:r w:rsidRPr="00AA65D9">
        <w:rPr>
          <w:rFonts w:ascii="Times New Roman" w:hAnsi="Times New Roman" w:cs="Times New Roman"/>
          <w:bCs/>
          <w:lang w:val="es-ES"/>
        </w:rPr>
        <w:t>Gora</w:t>
      </w:r>
    </w:p>
    <w:p w14:paraId="5BB7CAC0" w14:textId="215D9B2C" w:rsidR="00360748" w:rsidRDefault="00360748" w:rsidP="00AA65D9">
      <w:pPr>
        <w:spacing w:after="0" w:line="240" w:lineRule="auto"/>
        <w:jc w:val="both"/>
        <w:rPr>
          <w:rFonts w:ascii="Times New Roman" w:hAnsi="Times New Roman" w:cs="Times New Roman"/>
          <w:noProof/>
          <w:lang w:val="sr-Latn-ME"/>
        </w:rPr>
      </w:pPr>
    </w:p>
    <w:p w14:paraId="1F16A40E" w14:textId="77777777" w:rsidR="00C24106" w:rsidRPr="00CA7D8A" w:rsidRDefault="00C24106" w:rsidP="00AA65D9">
      <w:pPr>
        <w:spacing w:after="0" w:line="240" w:lineRule="auto"/>
        <w:jc w:val="both"/>
        <w:rPr>
          <w:rFonts w:ascii="Times New Roman" w:hAnsi="Times New Roman" w:cs="Times New Roman"/>
          <w:noProof/>
          <w:lang w:val="sr-Latn-ME"/>
        </w:rPr>
      </w:pPr>
    </w:p>
    <w:p w14:paraId="34EA1CCA" w14:textId="77777777" w:rsidR="004A0034" w:rsidRPr="002630CC" w:rsidRDefault="001D7F41" w:rsidP="00AA65D9">
      <w:pPr>
        <w:spacing w:after="0" w:line="240" w:lineRule="auto"/>
        <w:jc w:val="both"/>
        <w:rPr>
          <w:rFonts w:ascii="Times New Roman" w:hAnsi="Times New Roman" w:cs="Times New Roman"/>
          <w:bCs/>
          <w:noProof/>
          <w:lang w:val="sr-Latn-ME"/>
        </w:rPr>
      </w:pPr>
      <w:r w:rsidRPr="00CA7D8A">
        <w:rPr>
          <w:rFonts w:ascii="Times New Roman" w:hAnsi="Times New Roman" w:cs="Times New Roman"/>
          <w:b/>
          <w:bCs/>
          <w:noProof/>
          <w:lang w:val="sr-Latn-ME"/>
        </w:rPr>
        <w:t xml:space="preserve">8. BROJ DOZVOLE </w:t>
      </w:r>
      <w:r w:rsidR="009C31D9">
        <w:rPr>
          <w:rFonts w:ascii="Times New Roman" w:hAnsi="Times New Roman" w:cs="Times New Roman"/>
          <w:b/>
          <w:bCs/>
          <w:noProof/>
          <w:lang w:val="sr-Latn-ME"/>
        </w:rPr>
        <w:t xml:space="preserve">ZA STAVLJANJE LIJEKA U PROMET </w:t>
      </w:r>
    </w:p>
    <w:p w14:paraId="781C110E" w14:textId="0E3E5CFD" w:rsidR="00C24106" w:rsidRDefault="00C24106" w:rsidP="00AA65D9">
      <w:pPr>
        <w:spacing w:after="0" w:line="240" w:lineRule="auto"/>
        <w:jc w:val="both"/>
        <w:rPr>
          <w:rFonts w:ascii="Times New Roman" w:hAnsi="Times New Roman" w:cs="Times New Roman"/>
          <w:bCs/>
          <w:noProof/>
          <w:lang w:val="sr-Latn-ME"/>
        </w:rPr>
      </w:pPr>
    </w:p>
    <w:p w14:paraId="145F4096" w14:textId="098202A5" w:rsidR="002630CC" w:rsidRDefault="001E3B73" w:rsidP="00AA65D9">
      <w:pPr>
        <w:spacing w:after="0" w:line="240" w:lineRule="auto"/>
        <w:jc w:val="both"/>
        <w:rPr>
          <w:rFonts w:ascii="Times New Roman" w:hAnsi="Times New Roman" w:cs="Times New Roman"/>
          <w:bCs/>
          <w:noProof/>
          <w:lang w:val="sr-Latn-ME"/>
        </w:rPr>
      </w:pPr>
      <w:r w:rsidRPr="001E3B73">
        <w:rPr>
          <w:rFonts w:ascii="Times New Roman" w:hAnsi="Times New Roman" w:cs="Times New Roman"/>
          <w:bCs/>
          <w:noProof/>
          <w:lang w:val="sr-Latn-ME"/>
        </w:rPr>
        <w:t xml:space="preserve">2030/16/352 </w:t>
      </w:r>
      <w:r w:rsidR="00C24106">
        <w:rPr>
          <w:rFonts w:ascii="Times New Roman" w:hAnsi="Times New Roman" w:cs="Times New Roman"/>
          <w:bCs/>
          <w:noProof/>
          <w:lang w:val="sr-Latn-ME"/>
        </w:rPr>
        <w:t>-</w:t>
      </w:r>
      <w:r w:rsidRPr="001E3B73">
        <w:rPr>
          <w:rFonts w:ascii="Times New Roman" w:hAnsi="Times New Roman" w:cs="Times New Roman"/>
          <w:bCs/>
          <w:noProof/>
          <w:lang w:val="sr-Latn-ME"/>
        </w:rPr>
        <w:t xml:space="preserve"> 1470</w:t>
      </w:r>
    </w:p>
    <w:p w14:paraId="253D6DBF" w14:textId="44880C33" w:rsidR="00360748" w:rsidRDefault="00360748" w:rsidP="00AA65D9">
      <w:pPr>
        <w:spacing w:after="0" w:line="240" w:lineRule="auto"/>
        <w:jc w:val="both"/>
        <w:rPr>
          <w:rFonts w:ascii="Times New Roman" w:hAnsi="Times New Roman" w:cs="Times New Roman"/>
          <w:bCs/>
          <w:noProof/>
          <w:lang w:val="sr-Latn-ME"/>
        </w:rPr>
      </w:pPr>
    </w:p>
    <w:p w14:paraId="3248CD41" w14:textId="77777777" w:rsidR="00C24106" w:rsidRPr="002630CC" w:rsidRDefault="00C24106" w:rsidP="00AA65D9">
      <w:pPr>
        <w:spacing w:after="0" w:line="240" w:lineRule="auto"/>
        <w:jc w:val="both"/>
        <w:rPr>
          <w:rFonts w:ascii="Times New Roman" w:hAnsi="Times New Roman" w:cs="Times New Roman"/>
          <w:bCs/>
          <w:noProof/>
          <w:lang w:val="sr-Latn-ME"/>
        </w:rPr>
      </w:pPr>
    </w:p>
    <w:p w14:paraId="40A7F527" w14:textId="77777777" w:rsidR="004A0034" w:rsidRPr="00CA7D8A" w:rsidRDefault="0067257F"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9. DATUM PRVE DOZVOLE /</w:t>
      </w:r>
      <w:r w:rsidR="004A0034" w:rsidRPr="00CA7D8A">
        <w:rPr>
          <w:rFonts w:ascii="Times New Roman" w:hAnsi="Times New Roman" w:cs="Times New Roman"/>
          <w:b/>
          <w:bCs/>
          <w:noProof/>
          <w:lang w:val="sr-Latn-ME"/>
        </w:rPr>
        <w:t xml:space="preserve"> OBNOVE DOZVOLE</w:t>
      </w:r>
      <w:r w:rsidR="009C31D9" w:rsidRPr="00270E0B">
        <w:rPr>
          <w:lang w:val="sr-Latn-ME"/>
        </w:rPr>
        <w:t xml:space="preserve"> </w:t>
      </w:r>
      <w:r w:rsidR="009C31D9" w:rsidRPr="009C31D9">
        <w:rPr>
          <w:rFonts w:ascii="Times New Roman" w:hAnsi="Times New Roman" w:cs="Times New Roman"/>
          <w:b/>
          <w:bCs/>
          <w:noProof/>
          <w:lang w:val="sr-Latn-ME"/>
        </w:rPr>
        <w:t>ZA STAVLJANJE LIJEKA U PROMET</w:t>
      </w:r>
    </w:p>
    <w:p w14:paraId="47CD30D6" w14:textId="7263F078" w:rsidR="00501A0A" w:rsidRPr="00757373" w:rsidRDefault="00501A0A" w:rsidP="00AA65D9">
      <w:pPr>
        <w:spacing w:after="0" w:line="240" w:lineRule="auto"/>
        <w:jc w:val="both"/>
        <w:rPr>
          <w:rFonts w:ascii="Times New Roman" w:hAnsi="Times New Roman" w:cs="Times New Roman"/>
          <w:bCs/>
          <w:noProof/>
          <w:lang w:val="sr-Latn-ME"/>
        </w:rPr>
      </w:pPr>
    </w:p>
    <w:p w14:paraId="25D75810" w14:textId="37C93312" w:rsidR="001D7F41" w:rsidRPr="00501A0A" w:rsidRDefault="001E3B73" w:rsidP="00AA65D9">
      <w:pPr>
        <w:spacing w:after="0" w:line="240" w:lineRule="auto"/>
        <w:jc w:val="both"/>
        <w:rPr>
          <w:rFonts w:ascii="Times New Roman" w:hAnsi="Times New Roman" w:cs="Times New Roman"/>
          <w:bCs/>
          <w:noProof/>
          <w:lang w:val="sr-Latn-ME"/>
        </w:rPr>
      </w:pPr>
      <w:r w:rsidRPr="001E3B73">
        <w:rPr>
          <w:rFonts w:ascii="Times New Roman" w:hAnsi="Times New Roman" w:cs="Times New Roman"/>
          <w:bCs/>
          <w:noProof/>
          <w:lang w:val="sr-Latn-ME"/>
        </w:rPr>
        <w:t>23.06.2016. godine</w:t>
      </w:r>
    </w:p>
    <w:p w14:paraId="515A1AE1" w14:textId="7CBF74A3" w:rsidR="002630CC" w:rsidRDefault="002630CC" w:rsidP="00AA65D9">
      <w:pPr>
        <w:spacing w:after="0" w:line="240" w:lineRule="auto"/>
        <w:jc w:val="both"/>
        <w:rPr>
          <w:rFonts w:ascii="Times New Roman" w:hAnsi="Times New Roman" w:cs="Times New Roman"/>
          <w:iCs/>
          <w:noProof/>
          <w:lang w:val="sr-Latn-ME"/>
        </w:rPr>
      </w:pPr>
    </w:p>
    <w:p w14:paraId="57EA7CBC" w14:textId="77777777" w:rsidR="00C24106" w:rsidRPr="002630CC" w:rsidRDefault="00C24106" w:rsidP="00AA65D9">
      <w:pPr>
        <w:spacing w:after="0" w:line="240" w:lineRule="auto"/>
        <w:jc w:val="both"/>
        <w:rPr>
          <w:rFonts w:ascii="Times New Roman" w:hAnsi="Times New Roman" w:cs="Times New Roman"/>
          <w:iCs/>
          <w:noProof/>
          <w:lang w:val="sr-Latn-ME"/>
        </w:rPr>
      </w:pPr>
    </w:p>
    <w:p w14:paraId="08C60501" w14:textId="29491D36" w:rsidR="009D78F4" w:rsidRDefault="004A0034" w:rsidP="00AA65D9">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 xml:space="preserve">10. DATUM  REVIZIJE TEKSTA </w:t>
      </w:r>
    </w:p>
    <w:p w14:paraId="74F26B2B" w14:textId="06B6D018" w:rsidR="001C45D2" w:rsidRDefault="001C45D2" w:rsidP="00AA65D9">
      <w:pPr>
        <w:spacing w:after="0" w:line="240" w:lineRule="auto"/>
        <w:jc w:val="both"/>
        <w:rPr>
          <w:rFonts w:ascii="Times New Roman" w:hAnsi="Times New Roman" w:cs="Times New Roman"/>
          <w:b/>
          <w:bCs/>
          <w:noProof/>
          <w:lang w:val="sr-Latn-ME"/>
        </w:rPr>
      </w:pPr>
    </w:p>
    <w:p w14:paraId="2E59CEA2" w14:textId="651AC246" w:rsidR="001C45D2" w:rsidRPr="001C45D2" w:rsidRDefault="001C45D2" w:rsidP="00AA65D9">
      <w:pPr>
        <w:spacing w:after="0" w:line="240" w:lineRule="auto"/>
        <w:jc w:val="both"/>
        <w:rPr>
          <w:rFonts w:ascii="Times New Roman" w:hAnsi="Times New Roman" w:cs="Times New Roman"/>
          <w:noProof/>
          <w:lang w:val="sr-Latn-ME"/>
        </w:rPr>
      </w:pPr>
      <w:r w:rsidRPr="001C45D2">
        <w:rPr>
          <w:rFonts w:ascii="Times New Roman" w:hAnsi="Times New Roman" w:cs="Times New Roman"/>
          <w:bCs/>
          <w:noProof/>
          <w:lang w:val="sr-Latn-ME"/>
        </w:rPr>
        <w:t>Mart, 2025. godine</w:t>
      </w:r>
      <w:bookmarkStart w:id="0" w:name="_GoBack"/>
      <w:bookmarkEnd w:id="0"/>
    </w:p>
    <w:sectPr w:rsidR="001C45D2" w:rsidRPr="001C45D2" w:rsidSect="00F158B6">
      <w:footerReference w:type="default" r:id="rId12"/>
      <w:pgSz w:w="12240" w:h="15840"/>
      <w:pgMar w:top="737" w:right="1134" w:bottom="73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D41B5" w14:textId="77777777" w:rsidR="00C82835" w:rsidRDefault="00C82835" w:rsidP="004A0034">
      <w:pPr>
        <w:spacing w:after="0" w:line="240" w:lineRule="auto"/>
      </w:pPr>
      <w:r>
        <w:separator/>
      </w:r>
    </w:p>
  </w:endnote>
  <w:endnote w:type="continuationSeparator" w:id="0">
    <w:p w14:paraId="51FB9E89" w14:textId="77777777" w:rsidR="00C82835" w:rsidRDefault="00C82835" w:rsidP="004A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8070000" w:usb2="00000010" w:usb3="00000000" w:csb0="00020002" w:csb1="00000000"/>
  </w:font>
  <w:font w:name="TimesNewRoman,Bold">
    <w:altName w:val="Times New Roman"/>
    <w:panose1 w:val="00000000000000000000"/>
    <w:charset w:val="80"/>
    <w:family w:val="auto"/>
    <w:notTrueType/>
    <w:pitch w:val="default"/>
    <w:sig w:usb0="00000003" w:usb1="080F0000" w:usb2="00000010" w:usb3="00000000" w:csb0="00120001" w:csb1="00000000"/>
  </w:font>
  <w:font w:name="Arial">
    <w:panose1 w:val="020B0604020202020204"/>
    <w:charset w:val="EE"/>
    <w:family w:val="swiss"/>
    <w:pitch w:val="variable"/>
    <w:sig w:usb0="E0002EFF" w:usb1="C000785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BCB6" w14:textId="77777777" w:rsidR="00921996" w:rsidRPr="00CA7D8A" w:rsidRDefault="00921996" w:rsidP="00CA7D8A">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38D493E5" w14:textId="77777777" w:rsidR="00921996" w:rsidRPr="00CA7D8A" w:rsidRDefault="00921996" w:rsidP="00CA7D8A">
    <w:pPr>
      <w:tabs>
        <w:tab w:val="center" w:pos="4320"/>
        <w:tab w:val="right" w:pos="8640"/>
      </w:tabs>
      <w:spacing w:after="0" w:line="240" w:lineRule="auto"/>
      <w:rPr>
        <w:rFonts w:ascii="Times New Roman" w:eastAsia="Times New Roman" w:hAnsi="Times New Roman" w:cs="Times New Roman"/>
        <w:sz w:val="20"/>
        <w:szCs w:val="20"/>
        <w:lang w:val="sr-Latn-ME"/>
      </w:rPr>
    </w:pPr>
  </w:p>
  <w:p w14:paraId="4E3A82BF" w14:textId="10273F87" w:rsidR="00921996" w:rsidRPr="00F158B6" w:rsidRDefault="00921996" w:rsidP="00CA7D8A">
    <w:pPr>
      <w:tabs>
        <w:tab w:val="center" w:pos="4320"/>
        <w:tab w:val="right" w:pos="8640"/>
      </w:tabs>
      <w:spacing w:after="0" w:line="240" w:lineRule="auto"/>
      <w:jc w:val="center"/>
      <w:rPr>
        <w:rFonts w:ascii="Times New Roman" w:eastAsia="Times New Roman" w:hAnsi="Times New Roman" w:cs="Times New Roman"/>
        <w:sz w:val="24"/>
        <w:lang w:val="sr-Latn-ME"/>
      </w:rPr>
    </w:pPr>
    <w:r w:rsidRPr="00F158B6">
      <w:rPr>
        <w:rFonts w:ascii="Times New Roman" w:eastAsia="Times New Roman" w:hAnsi="Times New Roman" w:cs="Times New Roman"/>
        <w:szCs w:val="20"/>
        <w:lang w:val="sr-Latn-ME"/>
      </w:rPr>
      <w:fldChar w:fldCharType="begin"/>
    </w:r>
    <w:r w:rsidRPr="00F158B6">
      <w:rPr>
        <w:rFonts w:ascii="Times New Roman" w:eastAsia="Times New Roman" w:hAnsi="Times New Roman" w:cs="Times New Roman"/>
        <w:szCs w:val="20"/>
        <w:lang w:val="sr-Latn-ME"/>
      </w:rPr>
      <w:instrText xml:space="preserve"> PAGE </w:instrText>
    </w:r>
    <w:r w:rsidRPr="00F158B6">
      <w:rPr>
        <w:rFonts w:ascii="Times New Roman" w:eastAsia="Times New Roman" w:hAnsi="Times New Roman" w:cs="Times New Roman"/>
        <w:szCs w:val="20"/>
        <w:lang w:val="sr-Latn-ME"/>
      </w:rPr>
      <w:fldChar w:fldCharType="separate"/>
    </w:r>
    <w:r w:rsidR="001C45D2">
      <w:rPr>
        <w:rFonts w:ascii="Times New Roman" w:eastAsia="Times New Roman" w:hAnsi="Times New Roman" w:cs="Times New Roman"/>
        <w:noProof/>
        <w:szCs w:val="20"/>
        <w:lang w:val="sr-Latn-ME"/>
      </w:rPr>
      <w:t>9</w:t>
    </w:r>
    <w:r w:rsidRPr="00F158B6">
      <w:rPr>
        <w:rFonts w:ascii="Times New Roman" w:eastAsia="Times New Roman" w:hAnsi="Times New Roman" w:cs="Times New Roman"/>
        <w:szCs w:val="20"/>
        <w:lang w:val="sr-Latn-ME"/>
      </w:rPr>
      <w:fldChar w:fldCharType="end"/>
    </w:r>
    <w:r w:rsidRPr="00F158B6">
      <w:rPr>
        <w:rFonts w:ascii="Times New Roman" w:eastAsia="Times New Roman" w:hAnsi="Times New Roman" w:cs="Times New Roman"/>
        <w:szCs w:val="20"/>
        <w:lang w:val="sr-Latn-ME"/>
      </w:rPr>
      <w:t xml:space="preserve"> / </w:t>
    </w:r>
    <w:r w:rsidRPr="00F158B6">
      <w:rPr>
        <w:rFonts w:ascii="Times New Roman" w:eastAsia="Times New Roman" w:hAnsi="Times New Roman" w:cs="Times New Roman"/>
        <w:szCs w:val="20"/>
        <w:lang w:val="sr-Latn-ME"/>
      </w:rPr>
      <w:fldChar w:fldCharType="begin"/>
    </w:r>
    <w:r w:rsidRPr="00F158B6">
      <w:rPr>
        <w:rFonts w:ascii="Times New Roman" w:eastAsia="Times New Roman" w:hAnsi="Times New Roman" w:cs="Times New Roman"/>
        <w:szCs w:val="20"/>
        <w:lang w:val="sr-Latn-ME"/>
      </w:rPr>
      <w:instrText xml:space="preserve"> NUMPAGES </w:instrText>
    </w:r>
    <w:r w:rsidRPr="00F158B6">
      <w:rPr>
        <w:rFonts w:ascii="Times New Roman" w:eastAsia="Times New Roman" w:hAnsi="Times New Roman" w:cs="Times New Roman"/>
        <w:szCs w:val="20"/>
        <w:lang w:val="sr-Latn-ME"/>
      </w:rPr>
      <w:fldChar w:fldCharType="separate"/>
    </w:r>
    <w:r w:rsidR="001C45D2">
      <w:rPr>
        <w:rFonts w:ascii="Times New Roman" w:eastAsia="Times New Roman" w:hAnsi="Times New Roman" w:cs="Times New Roman"/>
        <w:noProof/>
        <w:szCs w:val="20"/>
        <w:lang w:val="sr-Latn-ME"/>
      </w:rPr>
      <w:t>11</w:t>
    </w:r>
    <w:r w:rsidRPr="00F158B6">
      <w:rPr>
        <w:rFonts w:ascii="Times New Roman" w:eastAsia="Times New Roman" w:hAnsi="Times New Roman" w:cs="Times New Roman"/>
        <w:szCs w:val="20"/>
        <w:lang w:val="sr-Latn-ME"/>
      </w:rPr>
      <w:fldChar w:fldCharType="end"/>
    </w:r>
  </w:p>
  <w:p w14:paraId="35B6A8F6" w14:textId="77777777" w:rsidR="00921996" w:rsidRPr="00CA7D8A" w:rsidRDefault="00921996" w:rsidP="00CA7D8A">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2672" w14:textId="77777777" w:rsidR="00C82835" w:rsidRDefault="00C82835" w:rsidP="004A0034">
      <w:pPr>
        <w:spacing w:after="0" w:line="240" w:lineRule="auto"/>
      </w:pPr>
      <w:r>
        <w:separator/>
      </w:r>
    </w:p>
  </w:footnote>
  <w:footnote w:type="continuationSeparator" w:id="0">
    <w:p w14:paraId="202A5965" w14:textId="77777777" w:rsidR="00C82835" w:rsidRDefault="00C82835" w:rsidP="004A0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69CF"/>
    <w:multiLevelType w:val="hybridMultilevel"/>
    <w:tmpl w:val="2A00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F56CB"/>
    <w:multiLevelType w:val="hybridMultilevel"/>
    <w:tmpl w:val="C7D0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11764"/>
    <w:multiLevelType w:val="hybridMultilevel"/>
    <w:tmpl w:val="5D841E9C"/>
    <w:lvl w:ilvl="0" w:tplc="CFDE084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D445B"/>
    <w:multiLevelType w:val="hybridMultilevel"/>
    <w:tmpl w:val="AA70108C"/>
    <w:lvl w:ilvl="0" w:tplc="E04C6CA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38"/>
    <w:rsid w:val="0000018D"/>
    <w:rsid w:val="000012BB"/>
    <w:rsid w:val="00003F62"/>
    <w:rsid w:val="000130A3"/>
    <w:rsid w:val="00015FA9"/>
    <w:rsid w:val="00016875"/>
    <w:rsid w:val="00027427"/>
    <w:rsid w:val="0003496B"/>
    <w:rsid w:val="00034B25"/>
    <w:rsid w:val="000376C1"/>
    <w:rsid w:val="0004262C"/>
    <w:rsid w:val="0004622E"/>
    <w:rsid w:val="00047484"/>
    <w:rsid w:val="00052AE6"/>
    <w:rsid w:val="00053B24"/>
    <w:rsid w:val="00054F8B"/>
    <w:rsid w:val="00057A4D"/>
    <w:rsid w:val="00072258"/>
    <w:rsid w:val="00075264"/>
    <w:rsid w:val="0008219C"/>
    <w:rsid w:val="000910E0"/>
    <w:rsid w:val="00092491"/>
    <w:rsid w:val="000930A7"/>
    <w:rsid w:val="00097092"/>
    <w:rsid w:val="000A4A5A"/>
    <w:rsid w:val="000A5028"/>
    <w:rsid w:val="000A61B8"/>
    <w:rsid w:val="000B0351"/>
    <w:rsid w:val="000B21EB"/>
    <w:rsid w:val="000B3C8E"/>
    <w:rsid w:val="000C0095"/>
    <w:rsid w:val="000C0135"/>
    <w:rsid w:val="000C0499"/>
    <w:rsid w:val="000C369B"/>
    <w:rsid w:val="000D4BA3"/>
    <w:rsid w:val="000D704E"/>
    <w:rsid w:val="000E05AD"/>
    <w:rsid w:val="000E087D"/>
    <w:rsid w:val="000E0F3A"/>
    <w:rsid w:val="000E4FD6"/>
    <w:rsid w:val="000E7840"/>
    <w:rsid w:val="000F4AC4"/>
    <w:rsid w:val="000F630C"/>
    <w:rsid w:val="0011232E"/>
    <w:rsid w:val="0011401F"/>
    <w:rsid w:val="00115061"/>
    <w:rsid w:val="001232FF"/>
    <w:rsid w:val="00123BC0"/>
    <w:rsid w:val="00132FC2"/>
    <w:rsid w:val="00134D89"/>
    <w:rsid w:val="00135B6B"/>
    <w:rsid w:val="0013753A"/>
    <w:rsid w:val="001405AB"/>
    <w:rsid w:val="001422F6"/>
    <w:rsid w:val="00142CB9"/>
    <w:rsid w:val="0014469E"/>
    <w:rsid w:val="00152E22"/>
    <w:rsid w:val="00155346"/>
    <w:rsid w:val="00157586"/>
    <w:rsid w:val="00173FB4"/>
    <w:rsid w:val="0017461A"/>
    <w:rsid w:val="001820EB"/>
    <w:rsid w:val="00182587"/>
    <w:rsid w:val="0018395B"/>
    <w:rsid w:val="0018651C"/>
    <w:rsid w:val="00190C28"/>
    <w:rsid w:val="001A068D"/>
    <w:rsid w:val="001A2C31"/>
    <w:rsid w:val="001B6269"/>
    <w:rsid w:val="001B7A04"/>
    <w:rsid w:val="001C31BB"/>
    <w:rsid w:val="001C32CD"/>
    <w:rsid w:val="001C45D2"/>
    <w:rsid w:val="001C4644"/>
    <w:rsid w:val="001C7D0E"/>
    <w:rsid w:val="001D06BE"/>
    <w:rsid w:val="001D094E"/>
    <w:rsid w:val="001D3379"/>
    <w:rsid w:val="001D5A50"/>
    <w:rsid w:val="001D7F41"/>
    <w:rsid w:val="001E0C75"/>
    <w:rsid w:val="001E2D27"/>
    <w:rsid w:val="001E31C7"/>
    <w:rsid w:val="001E3B73"/>
    <w:rsid w:val="001F1772"/>
    <w:rsid w:val="00201C3F"/>
    <w:rsid w:val="0020301A"/>
    <w:rsid w:val="00207C5C"/>
    <w:rsid w:val="00212124"/>
    <w:rsid w:val="002236A9"/>
    <w:rsid w:val="002244EB"/>
    <w:rsid w:val="00224C4C"/>
    <w:rsid w:val="00226F91"/>
    <w:rsid w:val="00232F61"/>
    <w:rsid w:val="002363BD"/>
    <w:rsid w:val="002366D6"/>
    <w:rsid w:val="0023757A"/>
    <w:rsid w:val="002375F2"/>
    <w:rsid w:val="00242A4A"/>
    <w:rsid w:val="00247BD1"/>
    <w:rsid w:val="00251382"/>
    <w:rsid w:val="00252CE6"/>
    <w:rsid w:val="0025304D"/>
    <w:rsid w:val="0025548C"/>
    <w:rsid w:val="00262C11"/>
    <w:rsid w:val="002630CC"/>
    <w:rsid w:val="00264419"/>
    <w:rsid w:val="002654FF"/>
    <w:rsid w:val="00266159"/>
    <w:rsid w:val="00270E0B"/>
    <w:rsid w:val="00276336"/>
    <w:rsid w:val="00283840"/>
    <w:rsid w:val="0028762B"/>
    <w:rsid w:val="00290BCC"/>
    <w:rsid w:val="00293566"/>
    <w:rsid w:val="00294189"/>
    <w:rsid w:val="00295E78"/>
    <w:rsid w:val="002975A8"/>
    <w:rsid w:val="002A20D4"/>
    <w:rsid w:val="002A776A"/>
    <w:rsid w:val="002B2E0C"/>
    <w:rsid w:val="002C359F"/>
    <w:rsid w:val="002C5950"/>
    <w:rsid w:val="002D2A1B"/>
    <w:rsid w:val="002D400C"/>
    <w:rsid w:val="002D7120"/>
    <w:rsid w:val="002D798B"/>
    <w:rsid w:val="002E1F60"/>
    <w:rsid w:val="002E356A"/>
    <w:rsid w:val="002E3A0A"/>
    <w:rsid w:val="002E53A1"/>
    <w:rsid w:val="002E63A2"/>
    <w:rsid w:val="002F02B1"/>
    <w:rsid w:val="002F0955"/>
    <w:rsid w:val="002F2D6B"/>
    <w:rsid w:val="002F3846"/>
    <w:rsid w:val="00303909"/>
    <w:rsid w:val="00305282"/>
    <w:rsid w:val="003071D2"/>
    <w:rsid w:val="00322369"/>
    <w:rsid w:val="0032582A"/>
    <w:rsid w:val="00325AE2"/>
    <w:rsid w:val="00331843"/>
    <w:rsid w:val="003363AB"/>
    <w:rsid w:val="00357C09"/>
    <w:rsid w:val="00360748"/>
    <w:rsid w:val="00361E0C"/>
    <w:rsid w:val="0036206E"/>
    <w:rsid w:val="00364837"/>
    <w:rsid w:val="0036542B"/>
    <w:rsid w:val="003671F7"/>
    <w:rsid w:val="00377B09"/>
    <w:rsid w:val="00377B75"/>
    <w:rsid w:val="00377DB2"/>
    <w:rsid w:val="00385192"/>
    <w:rsid w:val="00386E12"/>
    <w:rsid w:val="00387650"/>
    <w:rsid w:val="003A0A17"/>
    <w:rsid w:val="003A41A2"/>
    <w:rsid w:val="003A5CA5"/>
    <w:rsid w:val="003A6E38"/>
    <w:rsid w:val="003B41A8"/>
    <w:rsid w:val="003B7879"/>
    <w:rsid w:val="003C0D89"/>
    <w:rsid w:val="003C1DB6"/>
    <w:rsid w:val="003D44EC"/>
    <w:rsid w:val="003D4D7B"/>
    <w:rsid w:val="003D7C88"/>
    <w:rsid w:val="003D7D2D"/>
    <w:rsid w:val="003E3B9B"/>
    <w:rsid w:val="003E54AA"/>
    <w:rsid w:val="003E7D6B"/>
    <w:rsid w:val="003F0710"/>
    <w:rsid w:val="003F1216"/>
    <w:rsid w:val="003F228B"/>
    <w:rsid w:val="003F4D47"/>
    <w:rsid w:val="003F5BF7"/>
    <w:rsid w:val="003F5F5F"/>
    <w:rsid w:val="004036CA"/>
    <w:rsid w:val="00407F8F"/>
    <w:rsid w:val="00417012"/>
    <w:rsid w:val="0042732C"/>
    <w:rsid w:val="00437217"/>
    <w:rsid w:val="0044017C"/>
    <w:rsid w:val="004425BE"/>
    <w:rsid w:val="00443431"/>
    <w:rsid w:val="004451C8"/>
    <w:rsid w:val="00445AA7"/>
    <w:rsid w:val="00446DF6"/>
    <w:rsid w:val="00466776"/>
    <w:rsid w:val="00470871"/>
    <w:rsid w:val="00471D8B"/>
    <w:rsid w:val="00481BE7"/>
    <w:rsid w:val="00492A7A"/>
    <w:rsid w:val="00493CBF"/>
    <w:rsid w:val="00496B82"/>
    <w:rsid w:val="00497ED4"/>
    <w:rsid w:val="004A0034"/>
    <w:rsid w:val="004A063C"/>
    <w:rsid w:val="004B5237"/>
    <w:rsid w:val="004C1C80"/>
    <w:rsid w:val="004C3C31"/>
    <w:rsid w:val="004C4F23"/>
    <w:rsid w:val="004C6D34"/>
    <w:rsid w:val="004D4515"/>
    <w:rsid w:val="004E4900"/>
    <w:rsid w:val="004E4A19"/>
    <w:rsid w:val="004E696E"/>
    <w:rsid w:val="004E6A93"/>
    <w:rsid w:val="004F772A"/>
    <w:rsid w:val="00500991"/>
    <w:rsid w:val="00501A0A"/>
    <w:rsid w:val="00504AED"/>
    <w:rsid w:val="00507F2F"/>
    <w:rsid w:val="00510DB0"/>
    <w:rsid w:val="00511A47"/>
    <w:rsid w:val="00514B08"/>
    <w:rsid w:val="00515FB0"/>
    <w:rsid w:val="00517F0B"/>
    <w:rsid w:val="0052662C"/>
    <w:rsid w:val="00531865"/>
    <w:rsid w:val="00542252"/>
    <w:rsid w:val="00542A39"/>
    <w:rsid w:val="005444EB"/>
    <w:rsid w:val="00547EAC"/>
    <w:rsid w:val="005501E8"/>
    <w:rsid w:val="00554436"/>
    <w:rsid w:val="00554BAB"/>
    <w:rsid w:val="00555C4F"/>
    <w:rsid w:val="00564C48"/>
    <w:rsid w:val="00570944"/>
    <w:rsid w:val="00575DB1"/>
    <w:rsid w:val="00576CF5"/>
    <w:rsid w:val="00581ADA"/>
    <w:rsid w:val="005824F2"/>
    <w:rsid w:val="00590EDB"/>
    <w:rsid w:val="00594920"/>
    <w:rsid w:val="005B1EAC"/>
    <w:rsid w:val="005C4D6E"/>
    <w:rsid w:val="005D1727"/>
    <w:rsid w:val="005D1A92"/>
    <w:rsid w:val="005D55AA"/>
    <w:rsid w:val="005D6313"/>
    <w:rsid w:val="005D63E1"/>
    <w:rsid w:val="005D694F"/>
    <w:rsid w:val="005E0270"/>
    <w:rsid w:val="005F0981"/>
    <w:rsid w:val="005F62D4"/>
    <w:rsid w:val="005F678D"/>
    <w:rsid w:val="006040EB"/>
    <w:rsid w:val="00605997"/>
    <w:rsid w:val="00614E93"/>
    <w:rsid w:val="00617B6A"/>
    <w:rsid w:val="006277AA"/>
    <w:rsid w:val="00632327"/>
    <w:rsid w:val="0063254C"/>
    <w:rsid w:val="00633770"/>
    <w:rsid w:val="006404F0"/>
    <w:rsid w:val="006409B1"/>
    <w:rsid w:val="006459AE"/>
    <w:rsid w:val="00652BD5"/>
    <w:rsid w:val="006536FA"/>
    <w:rsid w:val="00656E2C"/>
    <w:rsid w:val="006573DF"/>
    <w:rsid w:val="006574F4"/>
    <w:rsid w:val="00657DDC"/>
    <w:rsid w:val="00661EC8"/>
    <w:rsid w:val="006650F1"/>
    <w:rsid w:val="00670DD5"/>
    <w:rsid w:val="0067257F"/>
    <w:rsid w:val="00673FFE"/>
    <w:rsid w:val="00680326"/>
    <w:rsid w:val="006811C8"/>
    <w:rsid w:val="00682D7D"/>
    <w:rsid w:val="00695A1A"/>
    <w:rsid w:val="006A171F"/>
    <w:rsid w:val="006A2274"/>
    <w:rsid w:val="006A33A3"/>
    <w:rsid w:val="006A34FF"/>
    <w:rsid w:val="006B3555"/>
    <w:rsid w:val="006C438A"/>
    <w:rsid w:val="006C495B"/>
    <w:rsid w:val="006C4B87"/>
    <w:rsid w:val="006C695B"/>
    <w:rsid w:val="006D5B60"/>
    <w:rsid w:val="006E0432"/>
    <w:rsid w:val="006E66F2"/>
    <w:rsid w:val="006F5F6A"/>
    <w:rsid w:val="006F7EDD"/>
    <w:rsid w:val="00700A16"/>
    <w:rsid w:val="007022F0"/>
    <w:rsid w:val="00702DC5"/>
    <w:rsid w:val="00703BF2"/>
    <w:rsid w:val="007161C2"/>
    <w:rsid w:val="00716323"/>
    <w:rsid w:val="00716F9F"/>
    <w:rsid w:val="007205D0"/>
    <w:rsid w:val="00723C5D"/>
    <w:rsid w:val="0073213F"/>
    <w:rsid w:val="0073327C"/>
    <w:rsid w:val="00733740"/>
    <w:rsid w:val="00737423"/>
    <w:rsid w:val="00737611"/>
    <w:rsid w:val="00737B24"/>
    <w:rsid w:val="00740D88"/>
    <w:rsid w:val="00744E47"/>
    <w:rsid w:val="00751B93"/>
    <w:rsid w:val="00757373"/>
    <w:rsid w:val="00757869"/>
    <w:rsid w:val="00761127"/>
    <w:rsid w:val="00764CAC"/>
    <w:rsid w:val="00770032"/>
    <w:rsid w:val="0077088C"/>
    <w:rsid w:val="00771BB2"/>
    <w:rsid w:val="00772DA5"/>
    <w:rsid w:val="00777189"/>
    <w:rsid w:val="00781515"/>
    <w:rsid w:val="00785452"/>
    <w:rsid w:val="00787452"/>
    <w:rsid w:val="00787D36"/>
    <w:rsid w:val="00797956"/>
    <w:rsid w:val="007A30FF"/>
    <w:rsid w:val="007A434A"/>
    <w:rsid w:val="007A455D"/>
    <w:rsid w:val="007A699C"/>
    <w:rsid w:val="007B167C"/>
    <w:rsid w:val="007B580C"/>
    <w:rsid w:val="007B74B2"/>
    <w:rsid w:val="007C12E0"/>
    <w:rsid w:val="007C360B"/>
    <w:rsid w:val="007C3A42"/>
    <w:rsid w:val="007D29F1"/>
    <w:rsid w:val="007D3307"/>
    <w:rsid w:val="007E27F4"/>
    <w:rsid w:val="00802107"/>
    <w:rsid w:val="00805FB3"/>
    <w:rsid w:val="0080773C"/>
    <w:rsid w:val="00817F36"/>
    <w:rsid w:val="00820C92"/>
    <w:rsid w:val="00826759"/>
    <w:rsid w:val="0083315F"/>
    <w:rsid w:val="00833D3D"/>
    <w:rsid w:val="008359FA"/>
    <w:rsid w:val="00841156"/>
    <w:rsid w:val="008433DB"/>
    <w:rsid w:val="008436EA"/>
    <w:rsid w:val="0085020D"/>
    <w:rsid w:val="00861155"/>
    <w:rsid w:val="00861B81"/>
    <w:rsid w:val="00865901"/>
    <w:rsid w:val="00865A78"/>
    <w:rsid w:val="00865D28"/>
    <w:rsid w:val="00867155"/>
    <w:rsid w:val="00867431"/>
    <w:rsid w:val="00876AAE"/>
    <w:rsid w:val="00876D07"/>
    <w:rsid w:val="00877B03"/>
    <w:rsid w:val="008857D3"/>
    <w:rsid w:val="008A43C0"/>
    <w:rsid w:val="008C1D3B"/>
    <w:rsid w:val="008C57AF"/>
    <w:rsid w:val="008C6444"/>
    <w:rsid w:val="008C6A6D"/>
    <w:rsid w:val="008D2F0E"/>
    <w:rsid w:val="008D2F29"/>
    <w:rsid w:val="008D41ED"/>
    <w:rsid w:val="008D4E98"/>
    <w:rsid w:val="008E01B5"/>
    <w:rsid w:val="008E240C"/>
    <w:rsid w:val="008E441B"/>
    <w:rsid w:val="008F5798"/>
    <w:rsid w:val="00904297"/>
    <w:rsid w:val="00904343"/>
    <w:rsid w:val="00907D41"/>
    <w:rsid w:val="00910448"/>
    <w:rsid w:val="0091172F"/>
    <w:rsid w:val="00914DDF"/>
    <w:rsid w:val="0091529D"/>
    <w:rsid w:val="00915507"/>
    <w:rsid w:val="009173C1"/>
    <w:rsid w:val="00921996"/>
    <w:rsid w:val="00923D6C"/>
    <w:rsid w:val="00925E40"/>
    <w:rsid w:val="00930CAE"/>
    <w:rsid w:val="00931EE3"/>
    <w:rsid w:val="00933537"/>
    <w:rsid w:val="0093388B"/>
    <w:rsid w:val="00934315"/>
    <w:rsid w:val="00940F85"/>
    <w:rsid w:val="009411C1"/>
    <w:rsid w:val="00954C77"/>
    <w:rsid w:val="00955B78"/>
    <w:rsid w:val="00964245"/>
    <w:rsid w:val="00967138"/>
    <w:rsid w:val="00973245"/>
    <w:rsid w:val="00973657"/>
    <w:rsid w:val="00974726"/>
    <w:rsid w:val="00976889"/>
    <w:rsid w:val="009801C4"/>
    <w:rsid w:val="009875FA"/>
    <w:rsid w:val="009876F9"/>
    <w:rsid w:val="009A5B97"/>
    <w:rsid w:val="009A705B"/>
    <w:rsid w:val="009A7663"/>
    <w:rsid w:val="009B1293"/>
    <w:rsid w:val="009B2ECF"/>
    <w:rsid w:val="009B3D34"/>
    <w:rsid w:val="009B66FC"/>
    <w:rsid w:val="009C31D9"/>
    <w:rsid w:val="009D023F"/>
    <w:rsid w:val="009D1A4B"/>
    <w:rsid w:val="009D5266"/>
    <w:rsid w:val="009D64AB"/>
    <w:rsid w:val="009D6B4F"/>
    <w:rsid w:val="009D78F4"/>
    <w:rsid w:val="009E2133"/>
    <w:rsid w:val="009E2240"/>
    <w:rsid w:val="009E67A8"/>
    <w:rsid w:val="009F364D"/>
    <w:rsid w:val="009F3E8D"/>
    <w:rsid w:val="00A04049"/>
    <w:rsid w:val="00A047E5"/>
    <w:rsid w:val="00A04DA1"/>
    <w:rsid w:val="00A0525F"/>
    <w:rsid w:val="00A0580D"/>
    <w:rsid w:val="00A07C0A"/>
    <w:rsid w:val="00A15ACA"/>
    <w:rsid w:val="00A20C9F"/>
    <w:rsid w:val="00A449FF"/>
    <w:rsid w:val="00A5305A"/>
    <w:rsid w:val="00A5515E"/>
    <w:rsid w:val="00A55C76"/>
    <w:rsid w:val="00A60F09"/>
    <w:rsid w:val="00A64E6F"/>
    <w:rsid w:val="00A65781"/>
    <w:rsid w:val="00A708A5"/>
    <w:rsid w:val="00A73D71"/>
    <w:rsid w:val="00A76E54"/>
    <w:rsid w:val="00A8476D"/>
    <w:rsid w:val="00A855BB"/>
    <w:rsid w:val="00A87531"/>
    <w:rsid w:val="00A96C99"/>
    <w:rsid w:val="00AA0EFA"/>
    <w:rsid w:val="00AA4684"/>
    <w:rsid w:val="00AA65D9"/>
    <w:rsid w:val="00AA6C93"/>
    <w:rsid w:val="00AB42C8"/>
    <w:rsid w:val="00AC4180"/>
    <w:rsid w:val="00AC79C0"/>
    <w:rsid w:val="00AD2B1C"/>
    <w:rsid w:val="00B000A6"/>
    <w:rsid w:val="00B11CF1"/>
    <w:rsid w:val="00B221F2"/>
    <w:rsid w:val="00B304F6"/>
    <w:rsid w:val="00B31C1C"/>
    <w:rsid w:val="00B3223E"/>
    <w:rsid w:val="00B331FC"/>
    <w:rsid w:val="00B35C4B"/>
    <w:rsid w:val="00B3671D"/>
    <w:rsid w:val="00B41045"/>
    <w:rsid w:val="00B43EE3"/>
    <w:rsid w:val="00B45CF6"/>
    <w:rsid w:val="00B5494C"/>
    <w:rsid w:val="00B611CC"/>
    <w:rsid w:val="00B64058"/>
    <w:rsid w:val="00B66A6E"/>
    <w:rsid w:val="00B67DAE"/>
    <w:rsid w:val="00B70B20"/>
    <w:rsid w:val="00B75755"/>
    <w:rsid w:val="00B846AE"/>
    <w:rsid w:val="00B84773"/>
    <w:rsid w:val="00B9052D"/>
    <w:rsid w:val="00B94BC6"/>
    <w:rsid w:val="00B94C97"/>
    <w:rsid w:val="00BA1A87"/>
    <w:rsid w:val="00BA2979"/>
    <w:rsid w:val="00BA665E"/>
    <w:rsid w:val="00BB24BE"/>
    <w:rsid w:val="00BB63B8"/>
    <w:rsid w:val="00BC4F92"/>
    <w:rsid w:val="00BC734D"/>
    <w:rsid w:val="00BD1C72"/>
    <w:rsid w:val="00BD299C"/>
    <w:rsid w:val="00BD7D61"/>
    <w:rsid w:val="00BE2254"/>
    <w:rsid w:val="00BF65CF"/>
    <w:rsid w:val="00BF76A5"/>
    <w:rsid w:val="00C033AC"/>
    <w:rsid w:val="00C03FC1"/>
    <w:rsid w:val="00C12C84"/>
    <w:rsid w:val="00C24106"/>
    <w:rsid w:val="00C24AB5"/>
    <w:rsid w:val="00C31455"/>
    <w:rsid w:val="00C321CC"/>
    <w:rsid w:val="00C32CCD"/>
    <w:rsid w:val="00C33D9B"/>
    <w:rsid w:val="00C36780"/>
    <w:rsid w:val="00C36A97"/>
    <w:rsid w:val="00C378DA"/>
    <w:rsid w:val="00C45F6E"/>
    <w:rsid w:val="00C5028D"/>
    <w:rsid w:val="00C52933"/>
    <w:rsid w:val="00C547D6"/>
    <w:rsid w:val="00C62B87"/>
    <w:rsid w:val="00C62BE3"/>
    <w:rsid w:val="00C67ECD"/>
    <w:rsid w:val="00C7342E"/>
    <w:rsid w:val="00C806F6"/>
    <w:rsid w:val="00C81A5C"/>
    <w:rsid w:val="00C82835"/>
    <w:rsid w:val="00C842C8"/>
    <w:rsid w:val="00C90E24"/>
    <w:rsid w:val="00C956ED"/>
    <w:rsid w:val="00CA05EA"/>
    <w:rsid w:val="00CA4729"/>
    <w:rsid w:val="00CA5C18"/>
    <w:rsid w:val="00CA68A0"/>
    <w:rsid w:val="00CA7D8A"/>
    <w:rsid w:val="00CC1B35"/>
    <w:rsid w:val="00CC3CDF"/>
    <w:rsid w:val="00CC407A"/>
    <w:rsid w:val="00CD2FB4"/>
    <w:rsid w:val="00CE3DBE"/>
    <w:rsid w:val="00CE475E"/>
    <w:rsid w:val="00CF282F"/>
    <w:rsid w:val="00CF3D3E"/>
    <w:rsid w:val="00CF5C1C"/>
    <w:rsid w:val="00D01633"/>
    <w:rsid w:val="00D01DC7"/>
    <w:rsid w:val="00D05B6C"/>
    <w:rsid w:val="00D06374"/>
    <w:rsid w:val="00D07B37"/>
    <w:rsid w:val="00D156A6"/>
    <w:rsid w:val="00D34D13"/>
    <w:rsid w:val="00D42AF3"/>
    <w:rsid w:val="00D460C6"/>
    <w:rsid w:val="00D5595B"/>
    <w:rsid w:val="00D5605E"/>
    <w:rsid w:val="00D619EC"/>
    <w:rsid w:val="00D63824"/>
    <w:rsid w:val="00D6449F"/>
    <w:rsid w:val="00D65067"/>
    <w:rsid w:val="00D710BC"/>
    <w:rsid w:val="00D723C7"/>
    <w:rsid w:val="00D76747"/>
    <w:rsid w:val="00D82A15"/>
    <w:rsid w:val="00D844FB"/>
    <w:rsid w:val="00D846EB"/>
    <w:rsid w:val="00D863D3"/>
    <w:rsid w:val="00D87D24"/>
    <w:rsid w:val="00D87DE6"/>
    <w:rsid w:val="00D938E5"/>
    <w:rsid w:val="00D95F76"/>
    <w:rsid w:val="00D962E7"/>
    <w:rsid w:val="00DB1764"/>
    <w:rsid w:val="00DB4656"/>
    <w:rsid w:val="00DB4E41"/>
    <w:rsid w:val="00DB4FE2"/>
    <w:rsid w:val="00DB6341"/>
    <w:rsid w:val="00DC18F8"/>
    <w:rsid w:val="00DC40A9"/>
    <w:rsid w:val="00DC73CE"/>
    <w:rsid w:val="00DC7ACB"/>
    <w:rsid w:val="00DD29E6"/>
    <w:rsid w:val="00DD5C24"/>
    <w:rsid w:val="00DD6875"/>
    <w:rsid w:val="00DD7F06"/>
    <w:rsid w:val="00DE24B4"/>
    <w:rsid w:val="00DE2C98"/>
    <w:rsid w:val="00DE7089"/>
    <w:rsid w:val="00DE788F"/>
    <w:rsid w:val="00DF18C0"/>
    <w:rsid w:val="00DF48DA"/>
    <w:rsid w:val="00DF79EA"/>
    <w:rsid w:val="00DF7B9D"/>
    <w:rsid w:val="00E04E9D"/>
    <w:rsid w:val="00E05AFD"/>
    <w:rsid w:val="00E065FF"/>
    <w:rsid w:val="00E0693D"/>
    <w:rsid w:val="00E10D7E"/>
    <w:rsid w:val="00E15427"/>
    <w:rsid w:val="00E172DA"/>
    <w:rsid w:val="00E21A70"/>
    <w:rsid w:val="00E24838"/>
    <w:rsid w:val="00E27B01"/>
    <w:rsid w:val="00E412AB"/>
    <w:rsid w:val="00E42901"/>
    <w:rsid w:val="00E42BCE"/>
    <w:rsid w:val="00E431E8"/>
    <w:rsid w:val="00E432F4"/>
    <w:rsid w:val="00E47612"/>
    <w:rsid w:val="00E50212"/>
    <w:rsid w:val="00E50509"/>
    <w:rsid w:val="00E52BCB"/>
    <w:rsid w:val="00E5338B"/>
    <w:rsid w:val="00E63084"/>
    <w:rsid w:val="00E63828"/>
    <w:rsid w:val="00E748AE"/>
    <w:rsid w:val="00E75882"/>
    <w:rsid w:val="00E874A6"/>
    <w:rsid w:val="00E906F1"/>
    <w:rsid w:val="00E91A82"/>
    <w:rsid w:val="00EA3DE5"/>
    <w:rsid w:val="00EB0577"/>
    <w:rsid w:val="00EB1432"/>
    <w:rsid w:val="00EB26DC"/>
    <w:rsid w:val="00EB5A7C"/>
    <w:rsid w:val="00EC53B5"/>
    <w:rsid w:val="00EC6040"/>
    <w:rsid w:val="00EC6EBB"/>
    <w:rsid w:val="00EC6F3C"/>
    <w:rsid w:val="00ED0869"/>
    <w:rsid w:val="00ED2029"/>
    <w:rsid w:val="00ED6732"/>
    <w:rsid w:val="00EE07C9"/>
    <w:rsid w:val="00EE2401"/>
    <w:rsid w:val="00EE37DD"/>
    <w:rsid w:val="00EE5F8C"/>
    <w:rsid w:val="00EF3D7C"/>
    <w:rsid w:val="00EF4FA1"/>
    <w:rsid w:val="00F052F6"/>
    <w:rsid w:val="00F06587"/>
    <w:rsid w:val="00F1173F"/>
    <w:rsid w:val="00F15080"/>
    <w:rsid w:val="00F1564E"/>
    <w:rsid w:val="00F158B6"/>
    <w:rsid w:val="00F16211"/>
    <w:rsid w:val="00F16265"/>
    <w:rsid w:val="00F179FA"/>
    <w:rsid w:val="00F247A9"/>
    <w:rsid w:val="00F300B8"/>
    <w:rsid w:val="00F31347"/>
    <w:rsid w:val="00F32887"/>
    <w:rsid w:val="00F32F55"/>
    <w:rsid w:val="00F35083"/>
    <w:rsid w:val="00F41766"/>
    <w:rsid w:val="00F47538"/>
    <w:rsid w:val="00F50345"/>
    <w:rsid w:val="00F50D27"/>
    <w:rsid w:val="00F51ECB"/>
    <w:rsid w:val="00F57CA9"/>
    <w:rsid w:val="00F640C5"/>
    <w:rsid w:val="00F65327"/>
    <w:rsid w:val="00F666C0"/>
    <w:rsid w:val="00F66DEB"/>
    <w:rsid w:val="00F6758D"/>
    <w:rsid w:val="00F723DD"/>
    <w:rsid w:val="00F837FD"/>
    <w:rsid w:val="00F855EB"/>
    <w:rsid w:val="00F870EC"/>
    <w:rsid w:val="00F87A97"/>
    <w:rsid w:val="00F9048F"/>
    <w:rsid w:val="00F94485"/>
    <w:rsid w:val="00FA0C9D"/>
    <w:rsid w:val="00FA58FC"/>
    <w:rsid w:val="00FA7B08"/>
    <w:rsid w:val="00FA7D0D"/>
    <w:rsid w:val="00FB0965"/>
    <w:rsid w:val="00FB51EC"/>
    <w:rsid w:val="00FB5523"/>
    <w:rsid w:val="00FC018B"/>
    <w:rsid w:val="00FC47BE"/>
    <w:rsid w:val="00FC4A16"/>
    <w:rsid w:val="00FD0AC7"/>
    <w:rsid w:val="00FD2149"/>
    <w:rsid w:val="00FD6A0F"/>
    <w:rsid w:val="00FD75F4"/>
    <w:rsid w:val="00FE564A"/>
    <w:rsid w:val="00FF6166"/>
    <w:rsid w:val="00FF6DE3"/>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0AB85"/>
  <w15:docId w15:val="{92EAC8F5-8CC6-4CA0-B4A9-9C7220D7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5E"/>
    <w:rPr>
      <w:rFonts w:ascii="Tahoma" w:hAnsi="Tahoma" w:cs="Tahoma"/>
      <w:sz w:val="16"/>
      <w:szCs w:val="16"/>
    </w:rPr>
  </w:style>
  <w:style w:type="paragraph" w:styleId="ListParagraph">
    <w:name w:val="List Paragraph"/>
    <w:basedOn w:val="Normal"/>
    <w:uiPriority w:val="34"/>
    <w:qFormat/>
    <w:rsid w:val="00695A1A"/>
    <w:pPr>
      <w:ind w:left="720"/>
      <w:contextualSpacing/>
    </w:pPr>
  </w:style>
  <w:style w:type="character" w:styleId="Hyperlink">
    <w:name w:val="Hyperlink"/>
    <w:basedOn w:val="DefaultParagraphFont"/>
    <w:uiPriority w:val="99"/>
    <w:unhideWhenUsed/>
    <w:rsid w:val="004A0034"/>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4A003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A0034"/>
  </w:style>
  <w:style w:type="paragraph" w:styleId="Footer">
    <w:name w:val="footer"/>
    <w:basedOn w:val="Normal"/>
    <w:link w:val="FooterChar"/>
    <w:uiPriority w:val="99"/>
    <w:unhideWhenUsed/>
    <w:rsid w:val="004A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34"/>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5D55AA"/>
    <w:rPr>
      <w:lang w:val="en-US" w:eastAsia="en-US" w:bidi="ar-SA"/>
    </w:rPr>
  </w:style>
  <w:style w:type="paragraph" w:customStyle="1" w:styleId="Default">
    <w:name w:val="Default"/>
    <w:rsid w:val="0096713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65327"/>
    <w:pPr>
      <w:spacing w:after="0" w:line="240" w:lineRule="auto"/>
    </w:pPr>
  </w:style>
  <w:style w:type="character" w:styleId="Strong">
    <w:name w:val="Strong"/>
    <w:basedOn w:val="DefaultParagraphFont"/>
    <w:uiPriority w:val="22"/>
    <w:qFormat/>
    <w:rsid w:val="00C45F6E"/>
    <w:rPr>
      <w:b/>
      <w:bCs/>
    </w:rPr>
  </w:style>
  <w:style w:type="character" w:styleId="CommentReference">
    <w:name w:val="annotation reference"/>
    <w:basedOn w:val="DefaultParagraphFont"/>
    <w:uiPriority w:val="99"/>
    <w:semiHidden/>
    <w:unhideWhenUsed/>
    <w:rsid w:val="00C36A97"/>
    <w:rPr>
      <w:sz w:val="16"/>
      <w:szCs w:val="16"/>
    </w:rPr>
  </w:style>
  <w:style w:type="paragraph" w:styleId="CommentText">
    <w:name w:val="annotation text"/>
    <w:basedOn w:val="Normal"/>
    <w:link w:val="CommentTextChar"/>
    <w:uiPriority w:val="99"/>
    <w:semiHidden/>
    <w:unhideWhenUsed/>
    <w:rsid w:val="00C36A97"/>
    <w:pPr>
      <w:spacing w:line="240" w:lineRule="auto"/>
    </w:pPr>
    <w:rPr>
      <w:sz w:val="20"/>
      <w:szCs w:val="20"/>
    </w:rPr>
  </w:style>
  <w:style w:type="character" w:customStyle="1" w:styleId="CommentTextChar">
    <w:name w:val="Comment Text Char"/>
    <w:basedOn w:val="DefaultParagraphFont"/>
    <w:link w:val="CommentText"/>
    <w:uiPriority w:val="99"/>
    <w:semiHidden/>
    <w:rsid w:val="00C36A97"/>
    <w:rPr>
      <w:sz w:val="20"/>
      <w:szCs w:val="20"/>
    </w:rPr>
  </w:style>
  <w:style w:type="paragraph" w:styleId="CommentSubject">
    <w:name w:val="annotation subject"/>
    <w:basedOn w:val="CommentText"/>
    <w:next w:val="CommentText"/>
    <w:link w:val="CommentSubjectChar"/>
    <w:uiPriority w:val="99"/>
    <w:semiHidden/>
    <w:unhideWhenUsed/>
    <w:rsid w:val="00C36A97"/>
    <w:rPr>
      <w:b/>
      <w:bCs/>
    </w:rPr>
  </w:style>
  <w:style w:type="character" w:customStyle="1" w:styleId="CommentSubjectChar">
    <w:name w:val="Comment Subject Char"/>
    <w:basedOn w:val="CommentTextChar"/>
    <w:link w:val="CommentSubject"/>
    <w:uiPriority w:val="99"/>
    <w:semiHidden/>
    <w:rsid w:val="00C36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846853">
      <w:bodyDiv w:val="1"/>
      <w:marLeft w:val="0"/>
      <w:marRight w:val="0"/>
      <w:marTop w:val="0"/>
      <w:marBottom w:val="0"/>
      <w:divBdr>
        <w:top w:val="none" w:sz="0" w:space="0" w:color="auto"/>
        <w:left w:val="none" w:sz="0" w:space="0" w:color="auto"/>
        <w:bottom w:val="none" w:sz="0" w:space="0" w:color="auto"/>
        <w:right w:val="none" w:sz="0" w:space="0" w:color="auto"/>
      </w:divBdr>
    </w:div>
    <w:div w:id="656307752">
      <w:bodyDiv w:val="1"/>
      <w:marLeft w:val="0"/>
      <w:marRight w:val="0"/>
      <w:marTop w:val="0"/>
      <w:marBottom w:val="0"/>
      <w:divBdr>
        <w:top w:val="none" w:sz="0" w:space="0" w:color="auto"/>
        <w:left w:val="none" w:sz="0" w:space="0" w:color="auto"/>
        <w:bottom w:val="none" w:sz="0" w:space="0" w:color="auto"/>
        <w:right w:val="none" w:sz="0" w:space="0" w:color="auto"/>
      </w:divBdr>
    </w:div>
    <w:div w:id="704603661">
      <w:bodyDiv w:val="1"/>
      <w:marLeft w:val="0"/>
      <w:marRight w:val="0"/>
      <w:marTop w:val="0"/>
      <w:marBottom w:val="0"/>
      <w:divBdr>
        <w:top w:val="none" w:sz="0" w:space="0" w:color="auto"/>
        <w:left w:val="none" w:sz="0" w:space="0" w:color="auto"/>
        <w:bottom w:val="none" w:sz="0" w:space="0" w:color="auto"/>
        <w:right w:val="none" w:sz="0" w:space="0" w:color="auto"/>
      </w:divBdr>
    </w:div>
    <w:div w:id="1508641792">
      <w:bodyDiv w:val="1"/>
      <w:marLeft w:val="0"/>
      <w:marRight w:val="0"/>
      <w:marTop w:val="0"/>
      <w:marBottom w:val="0"/>
      <w:divBdr>
        <w:top w:val="none" w:sz="0" w:space="0" w:color="auto"/>
        <w:left w:val="none" w:sz="0" w:space="0" w:color="auto"/>
        <w:bottom w:val="none" w:sz="0" w:space="0" w:color="auto"/>
        <w:right w:val="none" w:sz="0" w:space="0" w:color="auto"/>
      </w:divBdr>
    </w:div>
    <w:div w:id="1557858495">
      <w:bodyDiv w:val="1"/>
      <w:marLeft w:val="0"/>
      <w:marRight w:val="0"/>
      <w:marTop w:val="0"/>
      <w:marBottom w:val="0"/>
      <w:divBdr>
        <w:top w:val="none" w:sz="0" w:space="0" w:color="auto"/>
        <w:left w:val="none" w:sz="0" w:space="0" w:color="auto"/>
        <w:bottom w:val="none" w:sz="0" w:space="0" w:color="auto"/>
        <w:right w:val="none" w:sz="0" w:space="0" w:color="auto"/>
      </w:divBdr>
    </w:div>
    <w:div w:id="17281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7820-221C-4CB1-9990-FBA263EE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Terzic</dc:creator>
  <cp:lastModifiedBy>Jovana Jovanovic</cp:lastModifiedBy>
  <cp:revision>3</cp:revision>
  <dcterms:created xsi:type="dcterms:W3CDTF">2025-03-13T08:10:00Z</dcterms:created>
  <dcterms:modified xsi:type="dcterms:W3CDTF">2025-03-13T08:12:00Z</dcterms:modified>
</cp:coreProperties>
</file>