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C9D0" w14:textId="0059934D" w:rsidR="00E37AAA" w:rsidRPr="00192CB1" w:rsidRDefault="00E37AAA" w:rsidP="003B7618">
      <w:pPr>
        <w:jc w:val="center"/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УПУТСТВО ЗА ЛИЈЕК</w:t>
      </w:r>
    </w:p>
    <w:p w14:paraId="4321D7E6" w14:textId="7777777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04647A42" w14:textId="77777777" w:rsidR="00E37AAA" w:rsidRPr="00192CB1" w:rsidRDefault="00E37AAA" w:rsidP="003B7618">
      <w:pPr>
        <w:jc w:val="center"/>
        <w:rPr>
          <w:rFonts w:ascii="Times New Roman" w:hAnsi="Times New Roman"/>
          <w:b/>
          <w:sz w:val="22"/>
          <w:szCs w:val="22"/>
          <w:lang w:val="sr-Latn-RS"/>
        </w:rPr>
      </w:pPr>
    </w:p>
    <w:p w14:paraId="1DB2F871" w14:textId="3642B298" w:rsidR="00E37AAA" w:rsidRPr="00192CB1" w:rsidRDefault="00E37AAA" w:rsidP="003B7618">
      <w:pPr>
        <w:jc w:val="center"/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BETADINE</w:t>
      </w:r>
      <w:r w:rsidR="0070615D" w:rsidRPr="00192CB1">
        <w:rPr>
          <w:rFonts w:ascii="Times New Roman" w:hAnsi="Times New Roman"/>
          <w:b/>
          <w:sz w:val="22"/>
          <w:szCs w:val="22"/>
          <w:lang w:val="sr-Latn-RS"/>
        </w:rPr>
        <w:t>,</w:t>
      </w:r>
      <w:r w:rsidRPr="00192CB1">
        <w:rPr>
          <w:rFonts w:ascii="Times New Roman" w:hAnsi="Times New Roman"/>
          <w:b/>
          <w:sz w:val="22"/>
          <w:szCs w:val="22"/>
          <w:lang w:val="sr-Latn-RS"/>
        </w:rPr>
        <w:t xml:space="preserve"> </w:t>
      </w:r>
      <w:r w:rsidR="0070615D" w:rsidRPr="00192CB1">
        <w:rPr>
          <w:rFonts w:ascii="Times New Roman" w:hAnsi="Times New Roman"/>
          <w:b/>
          <w:sz w:val="22"/>
          <w:szCs w:val="22"/>
          <w:lang w:val="sr-Latn-RS"/>
        </w:rPr>
        <w:t xml:space="preserve">7.5 g/100 ml, </w:t>
      </w:r>
      <w:r w:rsidRPr="00192CB1">
        <w:rPr>
          <w:rFonts w:ascii="Times New Roman" w:hAnsi="Times New Roman"/>
          <w:b/>
          <w:sz w:val="22"/>
          <w:szCs w:val="22"/>
          <w:lang w:val="sr-Latn-RS"/>
        </w:rPr>
        <w:t xml:space="preserve"> раствор за кожу</w:t>
      </w:r>
    </w:p>
    <w:p w14:paraId="75F1BEF2" w14:textId="77777777" w:rsidR="00E37AAA" w:rsidRPr="00192CB1" w:rsidRDefault="00E37AAA" w:rsidP="003B7618">
      <w:pPr>
        <w:jc w:val="center"/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повидон јод</w:t>
      </w:r>
    </w:p>
    <w:p w14:paraId="56373715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1F49137F" w14:textId="7777777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ab/>
      </w:r>
    </w:p>
    <w:p w14:paraId="517DB412" w14:textId="4840DA12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Пажљиво прочитајте ово упутство, прије него што почнете да користите овај лијек, јер садржи информације које су важне за Вас.</w:t>
      </w:r>
    </w:p>
    <w:p w14:paraId="5E71F493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-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Упутство сачувајте. Може бити потребно да га поново прочитате.</w:t>
      </w:r>
    </w:p>
    <w:p w14:paraId="54C083AB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-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Ако имате додатних питања, обратите се свом љекару или фармацеуту или медицинској сестри.</w:t>
      </w:r>
    </w:p>
    <w:p w14:paraId="78880FE8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-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Овај лијек прoписан је Вама и не смијете га давати другима. Може да им шкоди, чак и када имају исте знаке болести као и Ви.</w:t>
      </w:r>
    </w:p>
    <w:p w14:paraId="16D740DA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-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Ако Вам се јави било које нежељено дејство реците то свом љекару, фармацеуту или медицинској сестри. Ово укључује и било која нежељена дејства која нијесу наведена у овом упутству. Погледајте дио 4.</w:t>
      </w:r>
    </w:p>
    <w:p w14:paraId="5ADFB18D" w14:textId="7777777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52AB5D91" w14:textId="4163F60A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У овом упутству прочитаћете</w:t>
      </w:r>
      <w:r w:rsidRPr="00192CB1">
        <w:rPr>
          <w:rFonts w:ascii="Times New Roman" w:hAnsi="Times New Roman"/>
          <w:sz w:val="22"/>
          <w:szCs w:val="22"/>
          <w:lang w:val="sr-Latn-RS"/>
        </w:rPr>
        <w:t>:</w:t>
      </w:r>
    </w:p>
    <w:p w14:paraId="13315A5F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6764A80E" w14:textId="1E1CEC16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1.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Шта је лијек BETADINE и чему је намијењен</w:t>
      </w:r>
    </w:p>
    <w:p w14:paraId="1B900E1C" w14:textId="2F642AA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2.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Шта треба да знате прије него што узмете лијек</w:t>
      </w:r>
      <w:r w:rsidR="00FE68EE" w:rsidRPr="00192CB1">
        <w:rPr>
          <w:rFonts w:ascii="Times New Roman" w:hAnsi="Times New Roman"/>
          <w:sz w:val="22"/>
          <w:szCs w:val="22"/>
          <w:lang w:val="sr-Latn-RS"/>
        </w:rPr>
        <w:t xml:space="preserve"> BETADINE</w:t>
      </w:r>
    </w:p>
    <w:p w14:paraId="007A06AB" w14:textId="65053DAE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3.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Како се употребљава лијек</w:t>
      </w:r>
      <w:r w:rsidR="00FE68EE" w:rsidRPr="00192CB1">
        <w:rPr>
          <w:rFonts w:ascii="Times New Roman" w:hAnsi="Times New Roman"/>
          <w:sz w:val="22"/>
          <w:szCs w:val="22"/>
          <w:lang w:val="sr-Latn-RS"/>
        </w:rPr>
        <w:t xml:space="preserve"> BETADINE</w:t>
      </w:r>
    </w:p>
    <w:p w14:paraId="645E6DF7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4.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 xml:space="preserve">Могућа нежељена дејства </w:t>
      </w:r>
    </w:p>
    <w:p w14:paraId="15AD7E24" w14:textId="1265B6F8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5.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Како чувати лијек BETADINE</w:t>
      </w:r>
    </w:p>
    <w:p w14:paraId="3BCCEF1D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6.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Садржај паковања и додатне информације</w:t>
      </w:r>
    </w:p>
    <w:p w14:paraId="3FFE02AD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0EB98A35" w14:textId="4CB4A8DA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 </w:t>
      </w:r>
    </w:p>
    <w:p w14:paraId="49BE8E75" w14:textId="77141FA4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5A0EDF79" w14:textId="7D06F4F2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0EEFD1A4" w14:textId="2AB497A2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6D29EBCE" w14:textId="64B1E98A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18593B5C" w14:textId="70568A88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430D778C" w14:textId="5BE6FE81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47BE86AF" w14:textId="76263EC4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3442D55F" w14:textId="500142B0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5B683859" w14:textId="4F80FDA6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228FB3DB" w14:textId="53BF869B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759BC79D" w14:textId="312F74A7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049AE843" w14:textId="0941D4AF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3D88F2B3" w14:textId="534718A4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698923FE" w14:textId="0A5340FA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36F05C49" w14:textId="2ED1A2C5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3B5E2C5E" w14:textId="26325FF5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759809CD" w14:textId="2D3C4185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7BAA49CE" w14:textId="4BCF1ADC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634655E4" w14:textId="3B37C143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64FDE96D" w14:textId="56710123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48458789" w14:textId="0B7380AF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691C676E" w14:textId="6B0C6C29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569E5B67" w14:textId="40B1F52D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06178C74" w14:textId="4E379B32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4649A7D4" w14:textId="2DC4B9B8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6F1590AC" w14:textId="530F3357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09316547" w14:textId="3B54851F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3483BEA5" w14:textId="47792BEA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0E9698D6" w14:textId="77777777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7EF7C12E" w14:textId="3F237BA9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1. ШТА ЈЕ ЛИЈЕК BETADINE И ЧЕМУ ЈЕ НАМИЈЕЊЕН</w:t>
      </w:r>
    </w:p>
    <w:p w14:paraId="01BB0F2E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004208CB" w14:textId="2913BD49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Лијек BETADINE (повидон јод) има дезинфекциона и антисептичка својства. Дjелује против бактерија, гљивица, вируса, протозоа и спора. Лијек</w:t>
      </w:r>
      <w:r w:rsidR="00FE68EE" w:rsidRPr="00192CB1">
        <w:rPr>
          <w:rFonts w:ascii="Times New Roman" w:hAnsi="Times New Roman"/>
          <w:sz w:val="22"/>
          <w:szCs w:val="22"/>
          <w:lang w:val="sr-Latn-RS"/>
        </w:rPr>
        <w:t xml:space="preserve"> BETADINE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 (повидон јод) је антисептик широког спектра дjеловања за локалну примјену. BETADINE раствор за кожу </w:t>
      </w:r>
      <w:r w:rsidR="0070615D" w:rsidRPr="00192CB1">
        <w:rPr>
          <w:rFonts w:ascii="Times New Roman" w:hAnsi="Times New Roman"/>
          <w:sz w:val="22"/>
          <w:szCs w:val="22"/>
          <w:lang w:val="sr-Latn-RS"/>
        </w:rPr>
        <w:t>7.5 g/100 ml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 користи се за преоперативну дезинфекцију руку хирурга и другог особља из сале као и за дезинфекцију мјеста инцизије прије операције (преоперативна припрема пацијента).</w:t>
      </w:r>
    </w:p>
    <w:p w14:paraId="00580641" w14:textId="7AA1C9C9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2BC724AC" w14:textId="77777777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4BF4A00F" w14:textId="1FB0312A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2. ШТА ТРЕБА ДА ЗНАТЕ ПРИЈЕ НЕГО ШТО УЗМЕТЕ ЛИЈЕК BETADINE</w:t>
      </w:r>
    </w:p>
    <w:p w14:paraId="02AD2EBC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48E6A608" w14:textId="0277B206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Лијек BETADINE не смијете употребљавати:</w:t>
      </w:r>
    </w:p>
    <w:p w14:paraId="537C628A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65DD2C9C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•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ако сте алергични (преосјетљиви) на повидон јод, повидон или на било коју другу помоћну супстанцу лијека (погледати дио 6);</w:t>
      </w:r>
    </w:p>
    <w:p w14:paraId="71054CC3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•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ако имате поремећај функције штитасте жлијезде;</w:t>
      </w:r>
    </w:p>
    <w:p w14:paraId="735ECAD9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•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ако имате Dermatitis herpetiformis - Duhring (обољење коже);</w:t>
      </w:r>
    </w:p>
    <w:p w14:paraId="1698EA56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•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код дјеце млађе од 1 године;</w:t>
      </w:r>
    </w:p>
    <w:p w14:paraId="03629054" w14:textId="04EB5612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•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 xml:space="preserve">прије, за вријеме и након примјене радиојода (погледати дио 2., подаслов </w:t>
      </w:r>
      <w:r w:rsidR="001A440B" w:rsidRPr="00192CB1">
        <w:rPr>
          <w:rFonts w:ascii="Times New Roman" w:hAnsi="Times New Roman"/>
          <w:sz w:val="22"/>
          <w:szCs w:val="22"/>
          <w:lang w:val="sr-Latn-RS"/>
        </w:rPr>
        <w:t>,,</w:t>
      </w:r>
      <w:r w:rsidRPr="00192CB1">
        <w:rPr>
          <w:rFonts w:ascii="Times New Roman" w:hAnsi="Times New Roman"/>
          <w:sz w:val="22"/>
          <w:szCs w:val="22"/>
          <w:lang w:val="sr-Latn-RS"/>
        </w:rPr>
        <w:t>Примјена других љекова'');</w:t>
      </w:r>
    </w:p>
    <w:p w14:paraId="7747AAFF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•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са производима који садрже живу. Не треба користити истовремено са овим производима због стварања супстанце која може оштетити кожу.</w:t>
      </w:r>
    </w:p>
    <w:p w14:paraId="1377F997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7CAEE08E" w14:textId="7777777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Упозорења и мјере опреза:</w:t>
      </w:r>
    </w:p>
    <w:p w14:paraId="5BE9AB75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2E639BB8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Реците Вашем љекару уколико:</w:t>
      </w:r>
    </w:p>
    <w:p w14:paraId="3E59B11E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•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имате обољење бубрега (због његове потенцијалне опасности од метаболичке ацидозе и нефротоксичности);</w:t>
      </w:r>
    </w:p>
    <w:p w14:paraId="11ECAC7C" w14:textId="37CA441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•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имате оштеће</w:t>
      </w:r>
      <w:r w:rsidR="005B55C6" w:rsidRPr="00192CB1">
        <w:rPr>
          <w:rFonts w:ascii="Times New Roman" w:hAnsi="Times New Roman"/>
          <w:sz w:val="22"/>
          <w:szCs w:val="22"/>
          <w:lang w:val="sr-Latn-RS"/>
        </w:rPr>
        <w:t>њ</w:t>
      </w:r>
      <w:r w:rsidRPr="00192CB1">
        <w:rPr>
          <w:rFonts w:ascii="Times New Roman" w:hAnsi="Times New Roman"/>
          <w:sz w:val="22"/>
          <w:szCs w:val="22"/>
          <w:lang w:val="sr-Latn-RS"/>
        </w:rPr>
        <w:t>е функције јетре;</w:t>
      </w:r>
    </w:p>
    <w:p w14:paraId="3FA1C9B1" w14:textId="20A1A1C8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•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сте на терапији литијумом.</w:t>
      </w:r>
    </w:p>
    <w:p w14:paraId="73C833EB" w14:textId="77777777" w:rsidR="0020319D" w:rsidRPr="00192CB1" w:rsidRDefault="0020319D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3CC3716E" w14:textId="53519CAC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 xml:space="preserve">Повидон јод са опрезом треба примјењивати код дјеце (погледати дио 2, поднаслов </w:t>
      </w:r>
      <w:r w:rsidR="00FE68EE" w:rsidRPr="00192CB1">
        <w:rPr>
          <w:rFonts w:ascii="Times New Roman" w:hAnsi="Times New Roman"/>
          <w:sz w:val="22"/>
          <w:szCs w:val="22"/>
          <w:lang w:val="sr-Latn-RS"/>
        </w:rPr>
        <w:t>„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Лијек BETADINE не смијете </w:t>
      </w:r>
      <w:r w:rsidR="00FE68EE" w:rsidRPr="00192CB1">
        <w:rPr>
          <w:rFonts w:ascii="Times New Roman" w:hAnsi="Times New Roman"/>
          <w:sz w:val="22"/>
          <w:szCs w:val="22"/>
          <w:lang w:val="sr-Latn-RS"/>
        </w:rPr>
        <w:t>користити“</w:t>
      </w:r>
      <w:r w:rsidRPr="00192CB1">
        <w:rPr>
          <w:rFonts w:ascii="Times New Roman" w:hAnsi="Times New Roman"/>
          <w:sz w:val="22"/>
          <w:szCs w:val="22"/>
          <w:lang w:val="sr-Latn-RS"/>
        </w:rPr>
        <w:t>). Потребно је вршити контролу функције штитасте жлијезде.</w:t>
      </w:r>
    </w:p>
    <w:p w14:paraId="30E3528B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1BE26036" w14:textId="693FDCF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Код преоперативне дезинфекције коже са</w:t>
      </w:r>
      <w:r w:rsidR="00FE68EE" w:rsidRPr="00192CB1">
        <w:rPr>
          <w:rFonts w:ascii="Times New Roman" w:hAnsi="Times New Roman"/>
          <w:sz w:val="22"/>
          <w:szCs w:val="22"/>
          <w:lang w:val="sr-Latn-RS"/>
        </w:rPr>
        <w:t xml:space="preserve"> BETADINE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 раствором за кожу, треба избјећи накупљање лијека у наборима коже или испод лежeћих пацијената. Продужени контакт може да изазове иритацију коже, а ријетко и тешке кожне реакције. Такође, акумулација може да изазове опекотине на кожи. </w:t>
      </w:r>
    </w:p>
    <w:p w14:paraId="520CE3CB" w14:textId="77777777" w:rsidR="0020319D" w:rsidRPr="00192CB1" w:rsidRDefault="0020319D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5691B68E" w14:textId="0A0EA2D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 xml:space="preserve">Употреба повидон јода може довести до пролазне промјене боје коже на мјесту примјене изазване бојом самог лијека. </w:t>
      </w:r>
    </w:p>
    <w:p w14:paraId="6E89C55B" w14:textId="77777777" w:rsidR="0020319D" w:rsidRPr="00192CB1" w:rsidRDefault="0020319D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2F15559B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Уколико настану знаци локалне неподношљивости (иритација, осјетљивост), терапију треба прекинути.</w:t>
      </w:r>
    </w:p>
    <w:p w14:paraId="6081E3FD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72144217" w14:textId="18CE2798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 xml:space="preserve">Посебан опрез је потребан код трудница и дојиља. </w:t>
      </w:r>
      <w:r w:rsidR="005B55C6" w:rsidRPr="00192CB1">
        <w:rPr>
          <w:rFonts w:ascii="Times New Roman" w:hAnsi="Times New Roman"/>
          <w:sz w:val="22"/>
          <w:szCs w:val="22"/>
          <w:lang w:val="sr-Latn-RS"/>
        </w:rPr>
        <w:t>Код трудница и дојиља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 треба извршити процjену користи/ризика, а повидон јод треба примијенити само ако је неопходно.</w:t>
      </w:r>
    </w:p>
    <w:p w14:paraId="0E385CC0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234AF6E9" w14:textId="7168A9C4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Посебне напомене</w:t>
      </w:r>
    </w:p>
    <w:p w14:paraId="5745BC2A" w14:textId="7777777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0DEF153A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Браон обојеност повидон јода указује на ефикасност препарата. Обезбојавање препарата значи да је активност препарата смањена.</w:t>
      </w:r>
    </w:p>
    <w:p w14:paraId="280DF79C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00E20D8D" w14:textId="77777777" w:rsidR="00192CB1" w:rsidRPr="00192CB1" w:rsidRDefault="00192CB1" w:rsidP="00A15A1E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5EC5E097" w14:textId="77777777" w:rsidR="00192CB1" w:rsidRPr="00192CB1" w:rsidRDefault="00192CB1" w:rsidP="00A15A1E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41B0892B" w14:textId="77777777" w:rsidR="00192CB1" w:rsidRPr="00192CB1" w:rsidRDefault="00192CB1" w:rsidP="00A15A1E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61171DB0" w14:textId="77777777" w:rsidR="00192CB1" w:rsidRPr="00192CB1" w:rsidRDefault="00192CB1" w:rsidP="00A15A1E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5F4DA786" w14:textId="4645067F" w:rsidR="00A15A1E" w:rsidRPr="00192CB1" w:rsidRDefault="00A15A1E" w:rsidP="00A15A1E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Педијатријска популација</w:t>
      </w:r>
    </w:p>
    <w:p w14:paraId="4120AE80" w14:textId="77777777" w:rsidR="00A15A1E" w:rsidRPr="00192CB1" w:rsidRDefault="00A15A1E" w:rsidP="00A15A1E">
      <w:pPr>
        <w:rPr>
          <w:rFonts w:ascii="Times New Roman" w:hAnsi="Times New Roman"/>
          <w:sz w:val="22"/>
          <w:szCs w:val="22"/>
          <w:lang w:val="sr-Latn-RS"/>
        </w:rPr>
      </w:pPr>
    </w:p>
    <w:p w14:paraId="66F77CA8" w14:textId="6666E8D7" w:rsidR="00A15A1E" w:rsidRPr="00192CB1" w:rsidRDefault="00A15A1E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Повидон јод са опрезом треба примјењивати код дјеце (погледати дио 2., поднаслов ,,Лијек BETADINE не смијете користити’’) јер повећани нивои јода у плазми могу повећати ризик од оштећења бубрега. Потребно је вршити контролу функције штитасте жлијезде.</w:t>
      </w:r>
    </w:p>
    <w:p w14:paraId="04B6D4F3" w14:textId="77777777" w:rsidR="00A15A1E" w:rsidRPr="00192CB1" w:rsidRDefault="00A15A1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3AE0F596" w14:textId="7777777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Примјена других љекова</w:t>
      </w:r>
    </w:p>
    <w:p w14:paraId="633A5421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4FBA719F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 xml:space="preserve">Молимо Вас да обавијестите Вашег љекара или фармацеута уколико сте недавно употребљавали друге љекове, укључујући и оне што се издају без рецепта. </w:t>
      </w:r>
    </w:p>
    <w:p w14:paraId="3EA5AF5D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75454B03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Нарочито је важно уколико узимате неки од сљедећих љекова:</w:t>
      </w:r>
    </w:p>
    <w:p w14:paraId="7E5BB62F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-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литијум (лијек који се користи у терапији психичких поремећаја).</w:t>
      </w:r>
    </w:p>
    <w:p w14:paraId="7495E748" w14:textId="5AFDDBE1" w:rsidR="00FD3131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-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 xml:space="preserve">локалне препарате који садрже хлорхексидин, хидроген пероксид, тауролидин, сулфадиазин сребро, алкалије </w:t>
      </w:r>
      <w:r w:rsidR="00FD3131" w:rsidRPr="00192CB1">
        <w:rPr>
          <w:rFonts w:ascii="Times New Roman" w:hAnsi="Times New Roman"/>
          <w:sz w:val="22"/>
          <w:szCs w:val="22"/>
          <w:lang w:val="sr-Latn-RS"/>
        </w:rPr>
        <w:t>јер може доћи до слабљења дејства.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 </w:t>
      </w:r>
    </w:p>
    <w:p w14:paraId="1F693245" w14:textId="755174B4" w:rsidR="00E37AAA" w:rsidRPr="00192CB1" w:rsidRDefault="00B2790B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- л</w:t>
      </w:r>
      <w:r w:rsidR="00FD3131" w:rsidRPr="00192CB1">
        <w:rPr>
          <w:rFonts w:ascii="Times New Roman" w:hAnsi="Times New Roman"/>
          <w:sz w:val="22"/>
          <w:szCs w:val="22"/>
          <w:lang w:val="sr-Latn-RS"/>
        </w:rPr>
        <w:t xml:space="preserve">ијек </w:t>
      </w:r>
      <w:r w:rsidR="003230CE" w:rsidRPr="00192CB1">
        <w:rPr>
          <w:rFonts w:ascii="Times New Roman" w:hAnsi="Times New Roman"/>
          <w:sz w:val="22"/>
          <w:szCs w:val="22"/>
          <w:lang w:val="sr-Latn-RS"/>
        </w:rPr>
        <w:t>BETADINE</w:t>
      </w:r>
      <w:r w:rsidR="00FD3131" w:rsidRPr="00192CB1">
        <w:rPr>
          <w:rFonts w:ascii="Times New Roman" w:hAnsi="Times New Roman"/>
          <w:sz w:val="22"/>
          <w:szCs w:val="22"/>
          <w:lang w:val="sr-Latn-RS"/>
        </w:rPr>
        <w:t xml:space="preserve">, не смије се примијенити истовремено или непосредно послије пријмене средстава за дезинфекцију која садрже живу, јер може доћи до појаве хемијских опекотина </w:t>
      </w:r>
      <w:r w:rsidR="00E37AAA" w:rsidRPr="00192CB1">
        <w:rPr>
          <w:rFonts w:ascii="Times New Roman" w:hAnsi="Times New Roman"/>
          <w:sz w:val="22"/>
          <w:szCs w:val="22"/>
          <w:lang w:val="sr-Latn-RS"/>
        </w:rPr>
        <w:t xml:space="preserve">(погледати дио 2., поднаслов </w:t>
      </w:r>
      <w:r w:rsidR="003230CE" w:rsidRPr="00192CB1">
        <w:rPr>
          <w:rFonts w:ascii="Times New Roman" w:hAnsi="Times New Roman"/>
          <w:sz w:val="22"/>
          <w:szCs w:val="22"/>
          <w:lang w:val="sr-Latn-RS"/>
        </w:rPr>
        <w:t>,,</w:t>
      </w:r>
      <w:r w:rsidR="00E37AAA" w:rsidRPr="00192CB1">
        <w:rPr>
          <w:rFonts w:ascii="Times New Roman" w:hAnsi="Times New Roman"/>
          <w:sz w:val="22"/>
          <w:szCs w:val="22"/>
          <w:lang w:val="sr-Latn-RS"/>
        </w:rPr>
        <w:t>Лијек</w:t>
      </w:r>
      <w:r w:rsidR="005936C8" w:rsidRPr="00192CB1">
        <w:rPr>
          <w:rFonts w:ascii="Times New Roman" w:hAnsi="Times New Roman"/>
          <w:sz w:val="22"/>
          <w:szCs w:val="22"/>
          <w:lang w:val="sr-Latn-RS"/>
        </w:rPr>
        <w:t xml:space="preserve"> BETADINE</w:t>
      </w:r>
      <w:r w:rsidR="00E37AAA" w:rsidRPr="00192CB1">
        <w:rPr>
          <w:rFonts w:ascii="Times New Roman" w:hAnsi="Times New Roman"/>
          <w:sz w:val="22"/>
          <w:szCs w:val="22"/>
          <w:lang w:val="sr-Latn-RS"/>
        </w:rPr>
        <w:t xml:space="preserve"> не смијете користити''). </w:t>
      </w:r>
    </w:p>
    <w:p w14:paraId="21BA4B06" w14:textId="37D1BE6C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-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</w:r>
      <w:r w:rsidR="00B2790B" w:rsidRPr="00192CB1">
        <w:rPr>
          <w:rFonts w:ascii="Times New Roman" w:hAnsi="Times New Roman"/>
          <w:sz w:val="22"/>
          <w:szCs w:val="22"/>
          <w:lang w:val="sr-Latn-RS"/>
        </w:rPr>
        <w:t>п</w:t>
      </w:r>
      <w:r w:rsidRPr="00192CB1">
        <w:rPr>
          <w:rFonts w:ascii="Times New Roman" w:hAnsi="Times New Roman"/>
          <w:sz w:val="22"/>
          <w:szCs w:val="22"/>
          <w:lang w:val="sr-Latn-RS"/>
        </w:rPr>
        <w:t>роизводи који садрже повидон јод када се користе истовремено или непосредно послије примјене антисептика који садрже октенидин на истим мјестима или у близини, могу да доведу до појаве пролазних тамних флека у областима на којима су примијењени.</w:t>
      </w:r>
    </w:p>
    <w:p w14:paraId="02DCE360" w14:textId="048304AA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Истовемена употреба препарата за  лијечење рана који садрже ензим</w:t>
      </w:r>
      <w:r w:rsidR="0020319D" w:rsidRPr="00192CB1">
        <w:rPr>
          <w:rFonts w:ascii="Times New Roman" w:hAnsi="Times New Roman"/>
          <w:sz w:val="22"/>
          <w:szCs w:val="22"/>
          <w:lang w:val="sr-Latn-RS"/>
        </w:rPr>
        <w:t>ске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 компоненте може довести до слабљења дјеловања оба препарата.</w:t>
      </w:r>
    </w:p>
    <w:p w14:paraId="05227E10" w14:textId="77777777" w:rsidR="00CA741B" w:rsidRPr="00192CB1" w:rsidRDefault="00CA741B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560C26E4" w14:textId="2520D31A" w:rsidR="00CA741B" w:rsidRPr="00192CB1" w:rsidRDefault="00CA741B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 xml:space="preserve">Повидон-јод реагује са бјеланчевинама и разним другим органским супстанцама, као што су нпр.компоненте крви или гноја, чиме може бити ослабљено дејство лијека </w:t>
      </w:r>
      <w:r w:rsidR="00D66491" w:rsidRPr="00192CB1">
        <w:rPr>
          <w:rFonts w:ascii="Times New Roman" w:hAnsi="Times New Roman"/>
          <w:sz w:val="22"/>
          <w:szCs w:val="22"/>
          <w:lang w:val="sr-Latn-RS"/>
        </w:rPr>
        <w:t>BETADINE</w:t>
      </w:r>
      <w:r w:rsidR="00D66491" w:rsidRPr="00192CB1" w:rsidDel="00D66491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192CB1">
        <w:rPr>
          <w:rFonts w:ascii="Times New Roman" w:hAnsi="Times New Roman"/>
          <w:sz w:val="22"/>
          <w:szCs w:val="22"/>
          <w:lang w:val="sr-Latn-RS"/>
        </w:rPr>
        <w:t>.</w:t>
      </w:r>
    </w:p>
    <w:p w14:paraId="1AFB51E4" w14:textId="77777777" w:rsidR="00CA741B" w:rsidRPr="00192CB1" w:rsidRDefault="00CA741B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6F0B8435" w14:textId="0C790299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Због оксидативног дејства повидон јода, различити лабораторијски реагенси могу показати лажно-позитивне резултате лабораторијских тестова (на примjер, тестова са толуидином или теста аглутинације за одређивање хемоглобина и глукозе у столици или мокраћи).</w:t>
      </w:r>
    </w:p>
    <w:p w14:paraId="196569AC" w14:textId="780071A2" w:rsidR="005B55C6" w:rsidRPr="00192CB1" w:rsidRDefault="005B55C6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441442BF" w14:textId="0432F72C" w:rsidR="005B55C6" w:rsidRPr="00192CB1" w:rsidRDefault="005B55C6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Локална примјена повидон јода, 7,5% раствора за кожу, и бензоеве тинктуре смањује pH, што може довести до осјећаја горења, посебно на превијеним ранама.</w:t>
      </w:r>
    </w:p>
    <w:p w14:paraId="1AF877EF" w14:textId="77777777" w:rsidR="0020319D" w:rsidRPr="00192CB1" w:rsidRDefault="0020319D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27DBD726" w14:textId="4539739C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Истовремена примјена повидон јода може пореметити сцинтиграфију штитасте жлијезде и друге разне тестове као што су одрђивање јода везаног за протеине (protein-bound iodine, PBI) и дијаностичке тестове у којим се користи радиоактивни јод. Прије сцинтиграфије штитасте жлијезде, потребан је период од 4 недјеље без повидон јода (погледати дио</w:t>
      </w:r>
      <w:r w:rsidR="00FE68EE" w:rsidRPr="00192CB1">
        <w:rPr>
          <w:rFonts w:ascii="Times New Roman" w:hAnsi="Times New Roman"/>
          <w:sz w:val="22"/>
          <w:szCs w:val="22"/>
          <w:lang w:val="sr-Latn-RS"/>
        </w:rPr>
        <w:t xml:space="preserve"> 2.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 поднаслов</w:t>
      </w:r>
      <w:r w:rsidR="00FE68EE" w:rsidRPr="00192CB1">
        <w:rPr>
          <w:rFonts w:ascii="Times New Roman" w:hAnsi="Times New Roman"/>
          <w:sz w:val="22"/>
          <w:szCs w:val="22"/>
          <w:lang w:val="sr-Latn-RS"/>
        </w:rPr>
        <w:t xml:space="preserve"> „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Лијек BETADINE не смијете </w:t>
      </w:r>
      <w:r w:rsidR="00FE68EE" w:rsidRPr="00192CB1">
        <w:rPr>
          <w:rFonts w:ascii="Times New Roman" w:hAnsi="Times New Roman"/>
          <w:sz w:val="22"/>
          <w:szCs w:val="22"/>
          <w:lang w:val="sr-Latn-RS"/>
        </w:rPr>
        <w:t>користити“</w:t>
      </w:r>
      <w:r w:rsidRPr="00192CB1">
        <w:rPr>
          <w:rFonts w:ascii="Times New Roman" w:hAnsi="Times New Roman"/>
          <w:sz w:val="22"/>
          <w:szCs w:val="22"/>
          <w:lang w:val="sr-Latn-RS"/>
        </w:rPr>
        <w:t>).</w:t>
      </w:r>
    </w:p>
    <w:p w14:paraId="37D99AF5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321A6DCA" w14:textId="7777777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Плодност, трудноћа и дојење</w:t>
      </w:r>
    </w:p>
    <w:p w14:paraId="3AF2AE7B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0B1C8532" w14:textId="43F51B68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Посаветујте се са Вашим љекаром или фармацеутом прије него што узмете било који лијек.</w:t>
      </w:r>
    </w:p>
    <w:p w14:paraId="2D2948E3" w14:textId="77777777" w:rsidR="0020319D" w:rsidRPr="00192CB1" w:rsidRDefault="0020319D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602E80D7" w14:textId="0CDA49E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Реците Вашем љекару уколико сте трудни или дојите (лијек BETADINE раствор за кожу се не препоручује током трудноће и дојења).</w:t>
      </w:r>
    </w:p>
    <w:p w14:paraId="2D51CE01" w14:textId="77777777" w:rsidR="0020319D" w:rsidRPr="00192CB1" w:rsidRDefault="0020319D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7311A25A" w14:textId="5F6C78F5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 xml:space="preserve">Повидон јод прелази кроз плаценту и излучује се у мајчино млијеко. Поремећаји функције штитасте жлијезде, укључујући урођени хипотиреоидизам, пријављени су код потомака мајки које су примале јод. </w:t>
      </w:r>
    </w:p>
    <w:p w14:paraId="5F692D43" w14:textId="77777777" w:rsidR="0020319D" w:rsidRPr="00192CB1" w:rsidRDefault="0020319D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068E4644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Треба избјегавати употребу повидон јода осим ако потенцијална корист за мајку оправдава потенцијални ризик за фетус и новорођенче или ако безбједнија алтернатива није доступна.</w:t>
      </w:r>
    </w:p>
    <w:p w14:paraId="1B2A6404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444BA19A" w14:textId="63D1BE7C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lastRenderedPageBreak/>
        <w:t>Плодност</w:t>
      </w:r>
    </w:p>
    <w:p w14:paraId="008592DD" w14:textId="7777777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24837AF9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 xml:space="preserve">Постоје ограничени подаци о плодности код људи за повидон јод. </w:t>
      </w:r>
    </w:p>
    <w:p w14:paraId="631156C1" w14:textId="7777777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2B3A2213" w14:textId="410FA50E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Утицај лијека BETADINE на управљања возилима и руковање машинама</w:t>
      </w:r>
    </w:p>
    <w:p w14:paraId="703A0552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7CEB137F" w14:textId="232C0094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BETADINE раствор за кожу нема утицаја на способност управљања возилима и руковање машинама.</w:t>
      </w:r>
    </w:p>
    <w:p w14:paraId="6157E0F3" w14:textId="4CEAB62C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635B8389" w14:textId="77777777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035DC730" w14:textId="229EFE39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3. КАКО СЕ УПОТРЕБЉАВА ЛИЈЕК BETADINE</w:t>
      </w:r>
    </w:p>
    <w:p w14:paraId="3FAF280C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3DA02342" w14:textId="2D0095BC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Увијек узимајте овај лијек тачно онако како Вам је рекао Ваш љекар или фармацеут. Провјерите са љекаром или фармацеутом ако нисте сигурни како да користите овај лијек.</w:t>
      </w:r>
    </w:p>
    <w:p w14:paraId="43757F15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0D9915E2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1. Преоперативна примјена код особља у сали</w:t>
      </w:r>
    </w:p>
    <w:p w14:paraId="44E93CFE" w14:textId="50F71FC4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•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 xml:space="preserve">Шаке и подлактице треба наквасити водом, а затим 1 кафену кашику (5 ml) лијека BETADINE раствора </w:t>
      </w:r>
      <w:r w:rsidR="0070615D" w:rsidRPr="00192CB1">
        <w:rPr>
          <w:rFonts w:ascii="Times New Roman" w:hAnsi="Times New Roman"/>
          <w:sz w:val="22"/>
          <w:szCs w:val="22"/>
          <w:lang w:val="sr-Latn-RS"/>
        </w:rPr>
        <w:t>7.5 g/100 ml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 сипати на дланове и размазати на обије руке и подлактице. Без додавања још воде, све предјеле треба трљати око 5 минута. Може се користити стерилна четка уколико је потребно (како би се дезинфиковали нокти). Накнадно, мало воде треба додати да би се развила обилна пјена; на крају испрати текућом водом.</w:t>
      </w:r>
    </w:p>
    <w:p w14:paraId="42D5B776" w14:textId="0282012B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•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 xml:space="preserve">Прање се завршава рибањем са других 5 ml BETADINE раствора </w:t>
      </w:r>
      <w:r w:rsidR="0070615D" w:rsidRPr="00192CB1">
        <w:rPr>
          <w:rFonts w:ascii="Times New Roman" w:hAnsi="Times New Roman"/>
          <w:sz w:val="22"/>
          <w:szCs w:val="22"/>
          <w:lang w:val="sr-Latn-RS"/>
        </w:rPr>
        <w:t>7.5 g/100 ml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 на исти начин.</w:t>
      </w:r>
    </w:p>
    <w:p w14:paraId="1BEC05E2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48AA64AD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2. Преоперативна примјена код пацијената</w:t>
      </w:r>
    </w:p>
    <w:p w14:paraId="4BE515D1" w14:textId="3CADBAAF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Након што је област на кожи обријана, треба је наквасити водом и нанијети лијек BETADINE раствор за кожу (1 ml је довољно да прекрије 50 до 75 cm2). За развој пјене треба протрљати стерилном газом и рибати око 5 минута. Испирати стерилном газом натопљеном чистом водом. Предио се може обојити повидон јод раствором и пустити да се осуши.</w:t>
      </w:r>
    </w:p>
    <w:p w14:paraId="10F2807B" w14:textId="77777777" w:rsidR="00BF7734" w:rsidRPr="00192CB1" w:rsidRDefault="00BF7734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2E82CC04" w14:textId="17DCA0E3" w:rsidR="00E37AAA" w:rsidRPr="00192CB1" w:rsidRDefault="00BF7734" w:rsidP="00E37AAA">
      <w:pPr>
        <w:rPr>
          <w:rFonts w:ascii="Times New Roman" w:hAnsi="Times New Roman"/>
          <w:i/>
          <w:iCs/>
          <w:sz w:val="22"/>
          <w:szCs w:val="22"/>
          <w:lang w:val="sr-Latn-RS"/>
        </w:rPr>
      </w:pPr>
      <w:r w:rsidRPr="00192CB1">
        <w:rPr>
          <w:rFonts w:ascii="Times New Roman" w:hAnsi="Times New Roman"/>
          <w:i/>
          <w:iCs/>
          <w:sz w:val="22"/>
          <w:szCs w:val="22"/>
          <w:lang w:val="sr-Latn-RS"/>
        </w:rPr>
        <w:t>Прим</w:t>
      </w:r>
      <w:r w:rsidR="00B2790B" w:rsidRPr="00192CB1">
        <w:rPr>
          <w:rFonts w:ascii="Times New Roman" w:hAnsi="Times New Roman"/>
          <w:i/>
          <w:iCs/>
          <w:sz w:val="22"/>
          <w:szCs w:val="22"/>
          <w:lang w:val="sr-Latn-RS"/>
        </w:rPr>
        <w:t>j</w:t>
      </w:r>
      <w:r w:rsidRPr="00192CB1">
        <w:rPr>
          <w:rFonts w:ascii="Times New Roman" w:hAnsi="Times New Roman"/>
          <w:i/>
          <w:iCs/>
          <w:sz w:val="22"/>
          <w:szCs w:val="22"/>
          <w:lang w:val="sr-Latn-RS"/>
        </w:rPr>
        <w:t>ена код д</w:t>
      </w:r>
      <w:r w:rsidR="00B2790B" w:rsidRPr="00192CB1">
        <w:rPr>
          <w:rFonts w:ascii="Times New Roman" w:hAnsi="Times New Roman"/>
          <w:i/>
          <w:iCs/>
          <w:sz w:val="22"/>
          <w:szCs w:val="22"/>
          <w:lang w:val="sr-Latn-RS"/>
        </w:rPr>
        <w:t>j</w:t>
      </w:r>
      <w:r w:rsidRPr="00192CB1">
        <w:rPr>
          <w:rFonts w:ascii="Times New Roman" w:hAnsi="Times New Roman"/>
          <w:i/>
          <w:iCs/>
          <w:sz w:val="22"/>
          <w:szCs w:val="22"/>
          <w:lang w:val="sr-Latn-RS"/>
        </w:rPr>
        <w:t>еце</w:t>
      </w:r>
    </w:p>
    <w:p w14:paraId="6AD98E2A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Лијек се не смије примјењивати код дјеце млађе од 1 године.</w:t>
      </w:r>
    </w:p>
    <w:p w14:paraId="470CFA26" w14:textId="77777777" w:rsidR="004F666A" w:rsidRPr="00192CB1" w:rsidRDefault="004F666A" w:rsidP="004F666A">
      <w:pPr>
        <w:rPr>
          <w:rFonts w:ascii="Times New Roman" w:hAnsi="Times New Roman"/>
          <w:sz w:val="22"/>
          <w:szCs w:val="22"/>
          <w:lang w:val="sr-Latn-RS"/>
        </w:rPr>
      </w:pPr>
    </w:p>
    <w:p w14:paraId="4A09B037" w14:textId="61F31F84" w:rsidR="004F666A" w:rsidRPr="00192CB1" w:rsidRDefault="004F666A" w:rsidP="004F666A">
      <w:pPr>
        <w:rPr>
          <w:rFonts w:ascii="Times New Roman" w:hAnsi="Times New Roman"/>
          <w:i/>
          <w:iCs/>
          <w:sz w:val="22"/>
          <w:szCs w:val="22"/>
          <w:lang w:val="sr-Latn-RS"/>
        </w:rPr>
      </w:pPr>
      <w:r w:rsidRPr="00192CB1">
        <w:rPr>
          <w:rFonts w:ascii="Times New Roman" w:hAnsi="Times New Roman"/>
          <w:i/>
          <w:iCs/>
          <w:sz w:val="22"/>
          <w:szCs w:val="22"/>
          <w:lang w:val="sr-Latn-RS"/>
        </w:rPr>
        <w:t>Пацијенти са оштећењем функције бубрега</w:t>
      </w:r>
    </w:p>
    <w:p w14:paraId="70B9F9D8" w14:textId="77777777" w:rsidR="004F666A" w:rsidRPr="00192CB1" w:rsidRDefault="004F666A" w:rsidP="004F666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Због ризика од метаболичке ацидозе и додатног оштећења бубрега, не препоручује се примјена лијека код пацијената са оштећењем функције бубрега.</w:t>
      </w:r>
    </w:p>
    <w:p w14:paraId="29B2BD1F" w14:textId="77777777" w:rsidR="004F666A" w:rsidRPr="00192CB1" w:rsidRDefault="004F666A" w:rsidP="004F666A">
      <w:pPr>
        <w:rPr>
          <w:rFonts w:ascii="Times New Roman" w:hAnsi="Times New Roman"/>
          <w:sz w:val="22"/>
          <w:szCs w:val="22"/>
          <w:lang w:val="sr-Latn-RS"/>
        </w:rPr>
      </w:pPr>
    </w:p>
    <w:p w14:paraId="490E063C" w14:textId="77777777" w:rsidR="004F666A" w:rsidRPr="00192CB1" w:rsidRDefault="004F666A" w:rsidP="004F666A">
      <w:pPr>
        <w:rPr>
          <w:rFonts w:ascii="Times New Roman" w:hAnsi="Times New Roman"/>
          <w:i/>
          <w:iCs/>
          <w:sz w:val="22"/>
          <w:szCs w:val="22"/>
          <w:lang w:val="sr-Latn-RS"/>
        </w:rPr>
      </w:pPr>
      <w:r w:rsidRPr="00192CB1">
        <w:rPr>
          <w:rFonts w:ascii="Times New Roman" w:hAnsi="Times New Roman"/>
          <w:i/>
          <w:iCs/>
          <w:sz w:val="22"/>
          <w:szCs w:val="22"/>
          <w:lang w:val="sr-Latn-RS"/>
        </w:rPr>
        <w:t>Пацијенти са oштећењем функције јетре</w:t>
      </w:r>
    </w:p>
    <w:p w14:paraId="372FE3DC" w14:textId="3A11F993" w:rsidR="00E37AAA" w:rsidRPr="00192CB1" w:rsidRDefault="004F666A" w:rsidP="004F666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Нема спроведених студија код пацијената са оштећењем функције јетре, те се не препоручује примена лијека у овој популацији.</w:t>
      </w:r>
    </w:p>
    <w:p w14:paraId="59A386DC" w14:textId="2A108BDE" w:rsidR="004F666A" w:rsidRPr="00192CB1" w:rsidRDefault="004F666A" w:rsidP="004F666A">
      <w:pPr>
        <w:rPr>
          <w:rFonts w:ascii="Times New Roman" w:hAnsi="Times New Roman"/>
          <w:sz w:val="22"/>
          <w:szCs w:val="22"/>
          <w:lang w:val="sr-Latn-RS"/>
        </w:rPr>
      </w:pPr>
    </w:p>
    <w:p w14:paraId="4345397A" w14:textId="387AC56D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Ако сте узели више лијека BETADINE него што је требало</w:t>
      </w:r>
    </w:p>
    <w:p w14:paraId="51BACCE5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0653434A" w14:textId="206D722F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Након случајне оралне ингестије лијека BETADINE раствора за кожу требате одмах затражити медицинску помоћ. Симптоми предозирања укључују: бол у желудцу, мучнину, повраћање, пролив, ануриј</w:t>
      </w:r>
      <w:r w:rsidR="00C54A7C" w:rsidRPr="00192CB1">
        <w:rPr>
          <w:rFonts w:ascii="Times New Roman" w:hAnsi="Times New Roman"/>
          <w:sz w:val="22"/>
          <w:szCs w:val="22"/>
          <w:lang w:val="sr-Latn-RS"/>
        </w:rPr>
        <w:t>у</w:t>
      </w:r>
      <w:r w:rsidRPr="00192CB1">
        <w:rPr>
          <w:rFonts w:ascii="Times New Roman" w:hAnsi="Times New Roman"/>
          <w:sz w:val="22"/>
          <w:szCs w:val="22"/>
          <w:lang w:val="sr-Latn-RS"/>
        </w:rPr>
        <w:t>, циркулаторни колапс, плућни едем и метаболичке абнормалности. Системска токсичност може довести до оштећења бубрега (укључујући анурију), хипертониј</w:t>
      </w:r>
      <w:r w:rsidR="00C54A7C" w:rsidRPr="00192CB1">
        <w:rPr>
          <w:rFonts w:ascii="Times New Roman" w:hAnsi="Times New Roman"/>
          <w:sz w:val="22"/>
          <w:szCs w:val="22"/>
          <w:lang w:val="sr-Latn-RS"/>
        </w:rPr>
        <w:t>е</w:t>
      </w:r>
      <w:r w:rsidRPr="00192CB1">
        <w:rPr>
          <w:rFonts w:ascii="Times New Roman" w:hAnsi="Times New Roman"/>
          <w:sz w:val="22"/>
          <w:szCs w:val="22"/>
          <w:lang w:val="sr-Latn-RS"/>
        </w:rPr>
        <w:t>, тахикардиј</w:t>
      </w:r>
      <w:r w:rsidR="00C54A7C" w:rsidRPr="00192CB1">
        <w:rPr>
          <w:rFonts w:ascii="Times New Roman" w:hAnsi="Times New Roman"/>
          <w:sz w:val="22"/>
          <w:szCs w:val="22"/>
          <w:lang w:val="sr-Latn-RS"/>
        </w:rPr>
        <w:t>е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 (убрзани рад срца), хипотензиј</w:t>
      </w:r>
      <w:r w:rsidR="00C54A7C" w:rsidRPr="00192CB1">
        <w:rPr>
          <w:rFonts w:ascii="Times New Roman" w:hAnsi="Times New Roman"/>
          <w:sz w:val="22"/>
          <w:szCs w:val="22"/>
          <w:lang w:val="sr-Latn-RS"/>
        </w:rPr>
        <w:t>е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, </w:t>
      </w:r>
      <w:r w:rsidR="007B560E" w:rsidRPr="00192CB1">
        <w:rPr>
          <w:rFonts w:ascii="Times New Roman" w:hAnsi="Times New Roman"/>
          <w:sz w:val="22"/>
          <w:szCs w:val="22"/>
          <w:lang w:val="sr-Latn-RS"/>
        </w:rPr>
        <w:t>слабљења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 циркулације, едем</w:t>
      </w:r>
      <w:r w:rsidR="00C54A7C" w:rsidRPr="00192CB1">
        <w:rPr>
          <w:rFonts w:ascii="Times New Roman" w:hAnsi="Times New Roman"/>
          <w:sz w:val="22"/>
          <w:szCs w:val="22"/>
          <w:lang w:val="sr-Latn-RS"/>
        </w:rPr>
        <w:t>а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 глотиса који резултира асфиксијом или плућн</w:t>
      </w:r>
      <w:r w:rsidR="00C54A7C" w:rsidRPr="00192CB1">
        <w:rPr>
          <w:rFonts w:ascii="Times New Roman" w:hAnsi="Times New Roman"/>
          <w:sz w:val="22"/>
          <w:szCs w:val="22"/>
          <w:lang w:val="sr-Latn-RS"/>
        </w:rPr>
        <w:t>ог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 едем</w:t>
      </w:r>
      <w:r w:rsidR="00C54A7C" w:rsidRPr="00192CB1">
        <w:rPr>
          <w:rFonts w:ascii="Times New Roman" w:hAnsi="Times New Roman"/>
          <w:sz w:val="22"/>
          <w:szCs w:val="22"/>
          <w:lang w:val="sr-Latn-RS"/>
        </w:rPr>
        <w:t>а</w:t>
      </w:r>
      <w:r w:rsidRPr="00192CB1">
        <w:rPr>
          <w:rFonts w:ascii="Times New Roman" w:hAnsi="Times New Roman"/>
          <w:sz w:val="22"/>
          <w:szCs w:val="22"/>
          <w:lang w:val="sr-Latn-RS"/>
        </w:rPr>
        <w:t>, цијаноз</w:t>
      </w:r>
      <w:r w:rsidR="00C54A7C" w:rsidRPr="00192CB1">
        <w:rPr>
          <w:rFonts w:ascii="Times New Roman" w:hAnsi="Times New Roman"/>
          <w:sz w:val="22"/>
          <w:szCs w:val="22"/>
          <w:lang w:val="sr-Latn-RS"/>
        </w:rPr>
        <w:t>е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 (помодрелост), колапс</w:t>
      </w:r>
      <w:r w:rsidR="00C54A7C" w:rsidRPr="00192CB1">
        <w:rPr>
          <w:rFonts w:ascii="Times New Roman" w:hAnsi="Times New Roman"/>
          <w:sz w:val="22"/>
          <w:szCs w:val="22"/>
          <w:lang w:val="sr-Latn-RS"/>
        </w:rPr>
        <w:t>а</w:t>
      </w:r>
      <w:r w:rsidRPr="00192CB1">
        <w:rPr>
          <w:rFonts w:ascii="Times New Roman" w:hAnsi="Times New Roman"/>
          <w:sz w:val="22"/>
          <w:szCs w:val="22"/>
          <w:lang w:val="sr-Latn-RS"/>
        </w:rPr>
        <w:t>, напад</w:t>
      </w:r>
      <w:r w:rsidR="00C54A7C" w:rsidRPr="00192CB1">
        <w:rPr>
          <w:rFonts w:ascii="Times New Roman" w:hAnsi="Times New Roman"/>
          <w:sz w:val="22"/>
          <w:szCs w:val="22"/>
          <w:lang w:val="sr-Latn-RS"/>
        </w:rPr>
        <w:t>а</w:t>
      </w:r>
      <w:r w:rsidRPr="00192CB1">
        <w:rPr>
          <w:rFonts w:ascii="Times New Roman" w:hAnsi="Times New Roman"/>
          <w:sz w:val="22"/>
          <w:szCs w:val="22"/>
          <w:lang w:val="sr-Latn-RS"/>
        </w:rPr>
        <w:t>, грозниц</w:t>
      </w:r>
      <w:r w:rsidR="00C54A7C" w:rsidRPr="00192CB1">
        <w:rPr>
          <w:rFonts w:ascii="Times New Roman" w:hAnsi="Times New Roman"/>
          <w:sz w:val="22"/>
          <w:szCs w:val="22"/>
          <w:lang w:val="sr-Latn-RS"/>
        </w:rPr>
        <w:t>е</w:t>
      </w:r>
      <w:r w:rsidRPr="00192CB1">
        <w:rPr>
          <w:rFonts w:ascii="Times New Roman" w:hAnsi="Times New Roman"/>
          <w:sz w:val="22"/>
          <w:szCs w:val="22"/>
          <w:lang w:val="sr-Latn-RS"/>
        </w:rPr>
        <w:t>, метаболичк</w:t>
      </w:r>
      <w:r w:rsidR="00C54A7C" w:rsidRPr="00192CB1">
        <w:rPr>
          <w:rFonts w:ascii="Times New Roman" w:hAnsi="Times New Roman"/>
          <w:sz w:val="22"/>
          <w:szCs w:val="22"/>
          <w:lang w:val="sr-Latn-RS"/>
        </w:rPr>
        <w:t>е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 ацидоз</w:t>
      </w:r>
      <w:r w:rsidR="00C54A7C" w:rsidRPr="00192CB1">
        <w:rPr>
          <w:rFonts w:ascii="Times New Roman" w:hAnsi="Times New Roman"/>
          <w:sz w:val="22"/>
          <w:szCs w:val="22"/>
          <w:lang w:val="sr-Latn-RS"/>
        </w:rPr>
        <w:t>е</w:t>
      </w:r>
      <w:r w:rsidRPr="00192CB1">
        <w:rPr>
          <w:rFonts w:ascii="Times New Roman" w:hAnsi="Times New Roman"/>
          <w:sz w:val="22"/>
          <w:szCs w:val="22"/>
          <w:lang w:val="sr-Latn-RS"/>
        </w:rPr>
        <w:t>, ком</w:t>
      </w:r>
      <w:r w:rsidR="00C54A7C" w:rsidRPr="00192CB1">
        <w:rPr>
          <w:rFonts w:ascii="Times New Roman" w:hAnsi="Times New Roman"/>
          <w:sz w:val="22"/>
          <w:szCs w:val="22"/>
          <w:lang w:val="sr-Latn-RS"/>
        </w:rPr>
        <w:t>е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. Може се развити и хипертиреиодизам или хипотиреиодизам. </w:t>
      </w:r>
    </w:p>
    <w:p w14:paraId="4349160B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65DF8B9F" w14:textId="227A5EA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Ако сте заборавили да узмете лијек BETADINE</w:t>
      </w:r>
    </w:p>
    <w:p w14:paraId="4BFC349E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257B73C8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Никада не узимајте дуплу дозу да надомијестите то што сте прескочили да узмете лијек!</w:t>
      </w:r>
    </w:p>
    <w:p w14:paraId="0C158618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30C5F04E" w14:textId="538A75C4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Ако престанете да узимате лијек BETADINE</w:t>
      </w:r>
    </w:p>
    <w:p w14:paraId="34A0B2E8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13FC4E91" w14:textId="77A95B6A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lastRenderedPageBreak/>
        <w:t>Ако имате било каквих нејасноћа и питања у вези са примјеном лијека BETADINE раствор за кожу обратите се свом љекару или фармацеуту.</w:t>
      </w:r>
    </w:p>
    <w:p w14:paraId="515ED3D0" w14:textId="155D8B92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40C009D9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3DF0A2D0" w14:textId="7777777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4. МОГУЋА НЕЖЕЉЕНА ДЕЈСТВА</w:t>
      </w:r>
    </w:p>
    <w:p w14:paraId="53A2CDA5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27B802BE" w14:textId="74E17583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Као и сви љекови и лијек BETADINE раствор за кожу може изазвати нежељена дејства, иако се она не морају јавити код свакога.</w:t>
      </w:r>
    </w:p>
    <w:p w14:paraId="594DF7A8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1F22D08F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 xml:space="preserve">Ријетко (јављају се код мање од 1 од 1000 пацијената): </w:t>
      </w:r>
    </w:p>
    <w:p w14:paraId="15A7C057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-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преосјетљивост;</w:t>
      </w:r>
    </w:p>
    <w:p w14:paraId="5F8A7A88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-</w:t>
      </w:r>
      <w:r w:rsidRPr="00192CB1">
        <w:rPr>
          <w:rFonts w:ascii="Times New Roman" w:hAnsi="Times New Roman"/>
          <w:sz w:val="22"/>
          <w:szCs w:val="22"/>
          <w:lang w:val="sr-Latn-RS"/>
        </w:rPr>
        <w:tab/>
        <w:t>контактни дерматитис (са симптомима као што су црвенило, свраб и мали плихови).</w:t>
      </w:r>
    </w:p>
    <w:p w14:paraId="5E8BA4B2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2E3A3315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 xml:space="preserve">Веома ријетко (јављају се код мање од 1 од 10000 пацијената): </w:t>
      </w:r>
    </w:p>
    <w:p w14:paraId="09C66E1F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- анафилактичка реакција (тежак облик алергијске реакције);</w:t>
      </w:r>
    </w:p>
    <w:p w14:paraId="1C7B454D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- ангиоедем (отицање коже, поткожног ткива, слузокоже и субмукозног ткива);</w:t>
      </w:r>
    </w:p>
    <w:p w14:paraId="401E4AA1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- хипертиреоидизам (штитаста жлијезда производи превише хормона), понекад са симптомима као што су тахикардија (убрзан срчани ритам) или узнемиреност.</w:t>
      </w:r>
    </w:p>
    <w:p w14:paraId="6521CA0B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5C50F3BE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 xml:space="preserve">Непознато (не може се процијенити на основу доступних података): </w:t>
      </w:r>
    </w:p>
    <w:p w14:paraId="64F9B989" w14:textId="77777777" w:rsidR="00FE68EE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- хипотиреоидизам (штитаста жлијезда производи јако малу количину хормона);</w:t>
      </w:r>
    </w:p>
    <w:p w14:paraId="28A3A182" w14:textId="41F4BCBF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- дисбаланс електролита, метаболичка ацидоза;</w:t>
      </w:r>
    </w:p>
    <w:p w14:paraId="63F67800" w14:textId="77777777" w:rsidR="00FE68EE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- ексфолијативни дерматитис (црвенило и љуштење коже), сува кожа;</w:t>
      </w:r>
    </w:p>
    <w:p w14:paraId="1DCBA342" w14:textId="60CDEAFD" w:rsidR="00FE68EE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 xml:space="preserve">- акутна бубрежна инсуфицијенција, </w:t>
      </w:r>
      <w:r w:rsidR="005B55C6" w:rsidRPr="00192CB1">
        <w:rPr>
          <w:rFonts w:ascii="Times New Roman" w:hAnsi="Times New Roman"/>
          <w:sz w:val="22"/>
          <w:szCs w:val="22"/>
          <w:lang w:val="sr-Latn-RS"/>
        </w:rPr>
        <w:t xml:space="preserve">поремећаји </w:t>
      </w:r>
      <w:r w:rsidRPr="00192CB1">
        <w:rPr>
          <w:rFonts w:ascii="Times New Roman" w:hAnsi="Times New Roman"/>
          <w:sz w:val="22"/>
          <w:szCs w:val="22"/>
          <w:lang w:val="sr-Latn-RS"/>
        </w:rPr>
        <w:t>осмоларност</w:t>
      </w:r>
      <w:r w:rsidR="005B55C6" w:rsidRPr="00192CB1">
        <w:rPr>
          <w:rFonts w:ascii="Times New Roman" w:hAnsi="Times New Roman"/>
          <w:sz w:val="22"/>
          <w:szCs w:val="22"/>
          <w:lang w:val="sr-Latn-RS"/>
        </w:rPr>
        <w:t>и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 крви; </w:t>
      </w:r>
    </w:p>
    <w:p w14:paraId="13D1B53E" w14:textId="2A8C403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- хемијске опекотине коже, термичке опекотине, промјена боје коже</w:t>
      </w:r>
      <w:r w:rsidR="003B7618" w:rsidRPr="00192CB1">
        <w:rPr>
          <w:rFonts w:ascii="Times New Roman" w:hAnsi="Times New Roman"/>
          <w:sz w:val="22"/>
          <w:szCs w:val="22"/>
          <w:lang w:val="sr-Latn-RS"/>
        </w:rPr>
        <w:t>.</w:t>
      </w:r>
    </w:p>
    <w:p w14:paraId="6F22D999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 xml:space="preserve"> </w:t>
      </w:r>
    </w:p>
    <w:p w14:paraId="2702A6C3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u w:val="single"/>
          <w:lang w:val="sr-Latn-RS"/>
        </w:rPr>
      </w:pPr>
      <w:r w:rsidRPr="00192CB1">
        <w:rPr>
          <w:rFonts w:ascii="Times New Roman" w:hAnsi="Times New Roman"/>
          <w:sz w:val="22"/>
          <w:szCs w:val="22"/>
          <w:u w:val="single"/>
          <w:lang w:val="sr-Latn-RS"/>
        </w:rPr>
        <w:t>Пријављивање сумњи на нежељена дејства</w:t>
      </w:r>
    </w:p>
    <w:p w14:paraId="2BC45B23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Ако Вам се јави било које нежељено дејство реците то свом љекару, фармацеуту или медицинској сестри. Ово укључује и било која нежељена дејства која нијесу наведена у овом упутству. Пријављивањем нежељених дејстава можете да помогнете у процјени безбједности овог лијека. Сумњу на нежељено дејство лијека можете да пријавите и Институту за љекове и медицинска средства (CInMED):</w:t>
      </w:r>
    </w:p>
    <w:p w14:paraId="26E90E74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72073C6C" w14:textId="77777777" w:rsidR="00E37AAA" w:rsidRPr="00192CB1" w:rsidRDefault="00E37AAA" w:rsidP="00E37AAA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92CB1">
        <w:rPr>
          <w:rFonts w:ascii="Times New Roman" w:hAnsi="Times New Roman"/>
          <w:bCs/>
          <w:sz w:val="22"/>
          <w:szCs w:val="22"/>
          <w:lang w:val="sr-Latn-RS"/>
        </w:rPr>
        <w:t>Институт за љекове и медицинска средства</w:t>
      </w:r>
    </w:p>
    <w:p w14:paraId="1AA5F84B" w14:textId="77777777" w:rsidR="00E37AAA" w:rsidRPr="00192CB1" w:rsidRDefault="00E37AAA" w:rsidP="00E37AAA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92CB1">
        <w:rPr>
          <w:rFonts w:ascii="Times New Roman" w:hAnsi="Times New Roman"/>
          <w:bCs/>
          <w:sz w:val="22"/>
          <w:szCs w:val="22"/>
          <w:lang w:val="sr-Latn-RS"/>
        </w:rPr>
        <w:t>Одјељење за фармаковигиланцу</w:t>
      </w:r>
    </w:p>
    <w:p w14:paraId="6C330EDD" w14:textId="77777777" w:rsidR="00E37AAA" w:rsidRPr="00192CB1" w:rsidRDefault="00E37AAA" w:rsidP="00E37AAA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92CB1">
        <w:rPr>
          <w:rFonts w:ascii="Times New Roman" w:hAnsi="Times New Roman"/>
          <w:bCs/>
          <w:sz w:val="22"/>
          <w:szCs w:val="22"/>
          <w:lang w:val="sr-Latn-RS"/>
        </w:rPr>
        <w:t>Булевар Ивана Црнојевића 64а, 81000 Подгорица</w:t>
      </w:r>
    </w:p>
    <w:p w14:paraId="7DCE2845" w14:textId="77777777" w:rsidR="00E37AAA" w:rsidRPr="00192CB1" w:rsidRDefault="00E37AAA" w:rsidP="00E37AAA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</w:p>
    <w:p w14:paraId="68EBE629" w14:textId="77777777" w:rsidR="00E37AAA" w:rsidRPr="00192CB1" w:rsidRDefault="00E37AAA" w:rsidP="00E37AAA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92CB1">
        <w:rPr>
          <w:rFonts w:ascii="Times New Roman" w:hAnsi="Times New Roman"/>
          <w:bCs/>
          <w:sz w:val="22"/>
          <w:szCs w:val="22"/>
          <w:lang w:val="sr-Latn-RS"/>
        </w:rPr>
        <w:t>тел: +382 (0) 20 310 280</w:t>
      </w:r>
    </w:p>
    <w:p w14:paraId="3CE99FEA" w14:textId="77777777" w:rsidR="00E37AAA" w:rsidRPr="00192CB1" w:rsidRDefault="00E37AAA" w:rsidP="00E37AAA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92CB1">
        <w:rPr>
          <w:rFonts w:ascii="Times New Roman" w:hAnsi="Times New Roman"/>
          <w:bCs/>
          <w:sz w:val="22"/>
          <w:szCs w:val="22"/>
          <w:lang w:val="sr-Latn-RS"/>
        </w:rPr>
        <w:t>факс:+382 (0) 20 310 581</w:t>
      </w:r>
    </w:p>
    <w:p w14:paraId="69A8B8DC" w14:textId="77777777" w:rsidR="00E37AAA" w:rsidRPr="00192CB1" w:rsidRDefault="00E37AAA" w:rsidP="00E37AAA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</w:p>
    <w:p w14:paraId="08C8BC7F" w14:textId="77777777" w:rsidR="00E37AAA" w:rsidRPr="00192CB1" w:rsidRDefault="00F1724C" w:rsidP="00E37AAA">
      <w:pPr>
        <w:pStyle w:val="NoSpacing"/>
        <w:rPr>
          <w:rFonts w:ascii="Times New Roman" w:eastAsia="Calibri" w:hAnsi="Times New Roman"/>
          <w:sz w:val="22"/>
          <w:szCs w:val="22"/>
          <w:lang w:val="sr-Latn-RS"/>
        </w:rPr>
      </w:pPr>
      <w:hyperlink r:id="rId11" w:history="1">
        <w:r w:rsidR="00E37AAA" w:rsidRPr="00192CB1">
          <w:rPr>
            <w:rStyle w:val="Hyperlink"/>
            <w:rFonts w:ascii="Times New Roman" w:eastAsia="Calibri" w:hAnsi="Times New Roman"/>
            <w:sz w:val="22"/>
            <w:szCs w:val="22"/>
            <w:lang w:val="sr-Latn-RS"/>
          </w:rPr>
          <w:t>www.cinmed.me</w:t>
        </w:r>
      </w:hyperlink>
    </w:p>
    <w:p w14:paraId="17F40F2F" w14:textId="77777777" w:rsidR="00E37AAA" w:rsidRPr="00192CB1" w:rsidRDefault="00F1724C" w:rsidP="00E37AAA">
      <w:pPr>
        <w:pStyle w:val="NoSpacing"/>
        <w:rPr>
          <w:rFonts w:ascii="Times New Roman" w:eastAsia="Calibri" w:hAnsi="Times New Roman"/>
          <w:color w:val="0000FF"/>
          <w:sz w:val="22"/>
          <w:szCs w:val="22"/>
          <w:u w:val="single"/>
          <w:lang w:val="sr-Latn-RS"/>
        </w:rPr>
      </w:pPr>
      <w:hyperlink r:id="rId12" w:history="1">
        <w:r w:rsidR="00E37AAA" w:rsidRPr="00192CB1">
          <w:rPr>
            <w:rStyle w:val="Hyperlink"/>
            <w:rFonts w:ascii="Times New Roman" w:eastAsia="Calibri" w:hAnsi="Times New Roman"/>
            <w:sz w:val="22"/>
            <w:szCs w:val="22"/>
            <w:lang w:val="sr-Latn-RS"/>
          </w:rPr>
          <w:t>nezeljenadejstva@cinmed.me</w:t>
        </w:r>
      </w:hyperlink>
    </w:p>
    <w:p w14:paraId="08F736A6" w14:textId="77777777" w:rsidR="00E37AAA" w:rsidRPr="00192CB1" w:rsidRDefault="00E37AAA" w:rsidP="00E37AAA">
      <w:pPr>
        <w:pStyle w:val="NoSpacing"/>
        <w:rPr>
          <w:rFonts w:ascii="Times New Roman" w:eastAsia="Calibri" w:hAnsi="Times New Roman"/>
          <w:sz w:val="22"/>
          <w:szCs w:val="22"/>
          <w:lang w:val="sr-Latn-RS"/>
        </w:rPr>
      </w:pPr>
      <w:r w:rsidRPr="00192CB1">
        <w:rPr>
          <w:rFonts w:ascii="Times New Roman" w:eastAsia="Calibri" w:hAnsi="Times New Roman"/>
          <w:sz w:val="22"/>
          <w:szCs w:val="22"/>
          <w:lang w:val="sr-Latn-RS"/>
        </w:rPr>
        <w:t>путем ИС здравствене заштите</w:t>
      </w:r>
    </w:p>
    <w:p w14:paraId="0EF8371B" w14:textId="3FA187D7" w:rsidR="00E37AAA" w:rsidRPr="00192CB1" w:rsidRDefault="00E37AAA" w:rsidP="00E37AAA">
      <w:pPr>
        <w:pStyle w:val="NoSpacing"/>
        <w:rPr>
          <w:rFonts w:ascii="Times New Roman" w:eastAsia="Calibri" w:hAnsi="Times New Roman"/>
          <w:sz w:val="22"/>
          <w:szCs w:val="22"/>
          <w:lang w:val="sr-Latn-RS"/>
        </w:rPr>
      </w:pPr>
      <w:r w:rsidRPr="00192CB1">
        <w:rPr>
          <w:rFonts w:ascii="Times New Roman" w:eastAsia="Calibri" w:hAnsi="Times New Roman"/>
          <w:sz w:val="22"/>
          <w:szCs w:val="22"/>
          <w:lang w:val="sr-Latn-RS"/>
        </w:rPr>
        <w:t xml:space="preserve">QR код за </w:t>
      </w:r>
      <w:r w:rsidR="00B2790B" w:rsidRPr="00192CB1">
        <w:rPr>
          <w:rFonts w:ascii="Times New Roman" w:eastAsia="Calibri" w:hAnsi="Times New Roman"/>
          <w:i/>
          <w:sz w:val="22"/>
          <w:szCs w:val="22"/>
          <w:lang w:val="sr-Latn-RS"/>
        </w:rPr>
        <w:t>online</w:t>
      </w:r>
      <w:r w:rsidRPr="00192CB1">
        <w:rPr>
          <w:rFonts w:ascii="Times New Roman" w:eastAsia="Calibri" w:hAnsi="Times New Roman"/>
          <w:sz w:val="22"/>
          <w:szCs w:val="22"/>
          <w:lang w:val="sr-Latn-RS"/>
        </w:rPr>
        <w:t xml:space="preserve"> пријаву сумње на нежељено дејство лијека:</w:t>
      </w:r>
    </w:p>
    <w:p w14:paraId="6366AE25" w14:textId="77777777" w:rsidR="00E37AAA" w:rsidRPr="00192CB1" w:rsidRDefault="00E37AAA" w:rsidP="00E37AAA">
      <w:pPr>
        <w:pStyle w:val="NoSpacing"/>
        <w:rPr>
          <w:rFonts w:ascii="Times New Roman" w:eastAsia="Calibri" w:hAnsi="Times New Roman"/>
          <w:sz w:val="22"/>
          <w:szCs w:val="22"/>
          <w:lang w:val="sr-Latn-RS"/>
        </w:rPr>
      </w:pPr>
    </w:p>
    <w:p w14:paraId="7533A924" w14:textId="56BCD2C9" w:rsidR="00E37AAA" w:rsidRPr="00192CB1" w:rsidRDefault="0020319D" w:rsidP="00E37AAA">
      <w:pPr>
        <w:pStyle w:val="NoSpacing"/>
        <w:rPr>
          <w:rFonts w:ascii="Times New Roman" w:eastAsia="Calibri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bCs/>
          <w:noProof/>
          <w:sz w:val="22"/>
          <w:szCs w:val="22"/>
        </w:rPr>
        <w:drawing>
          <wp:inline distT="0" distB="0" distL="0" distR="0" wp14:anchorId="0DDE0B72" wp14:editId="5EC2D665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9068F5" w14:textId="059FF9A5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6538D17B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3B1758FE" w14:textId="065D2C4F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5. КАКО ЧУВАТИ ЛИЈЕК BETADINE</w:t>
      </w:r>
    </w:p>
    <w:p w14:paraId="09BDE7E3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55759A3F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Лијек чувајте ван погледа и домашаја дјеце.</w:t>
      </w:r>
    </w:p>
    <w:p w14:paraId="1BAB583A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17646DC8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Овај лијек се не смије употријебити након истека рока употребе наведеног на паковању.</w:t>
      </w:r>
    </w:p>
    <w:p w14:paraId="02D45ACA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Рок употребе односи се на посљедњи дан наведеног мјесеца.</w:t>
      </w:r>
    </w:p>
    <w:p w14:paraId="27ABB5A6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016478FA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Чувати на температури до 25°C, у оригиналном паковању, заштићено од свјетлости.</w:t>
      </w:r>
    </w:p>
    <w:p w14:paraId="0681C6DF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Након првог отварања, лијек чувати 28 дана на температури до 25°С, у оригиналном паковању, заштићено од свјетлости.</w:t>
      </w:r>
    </w:p>
    <w:p w14:paraId="3BB70765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77A37D5F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 xml:space="preserve">Љекове не треба бацати у канализацију, нити кућни отпад.  Ове мјере помажу очувању животне средине. </w:t>
      </w:r>
    </w:p>
    <w:p w14:paraId="560D91A2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Неупотријебљени лијек се уништава у складу са важећим прописима.</w:t>
      </w:r>
    </w:p>
    <w:p w14:paraId="6198D1E3" w14:textId="07F136E6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4BD3C462" w14:textId="77777777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3EB8C9BB" w14:textId="7777777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6.  САДРЖАЈ ПАКОВАЊА И ДОДАТНЕ ИНФОРМАЦИЈЕ</w:t>
      </w:r>
    </w:p>
    <w:p w14:paraId="521FE3B9" w14:textId="7777777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2C70136A" w14:textId="24F573FC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Шта садржи лијек BETADINE</w:t>
      </w:r>
    </w:p>
    <w:p w14:paraId="62A58FDD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1FE07F9F" w14:textId="00B15F00" w:rsidR="00E37AAA" w:rsidRPr="00192CB1" w:rsidRDefault="00E37AAA" w:rsidP="003B7618">
      <w:pPr>
        <w:pStyle w:val="ListParagraph"/>
        <w:numPr>
          <w:ilvl w:val="0"/>
          <w:numId w:val="16"/>
        </w:num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Активна супстанца је повидон јод.</w:t>
      </w:r>
      <w:r w:rsidR="00FE68EE" w:rsidRPr="00192CB1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192CB1">
        <w:rPr>
          <w:rFonts w:ascii="Times New Roman" w:hAnsi="Times New Roman"/>
          <w:sz w:val="22"/>
          <w:szCs w:val="22"/>
          <w:lang w:val="sr-Latn-RS"/>
        </w:rPr>
        <w:t>1 ml раствора за кожу садржи 0.075 g повидон јода (што одговара 7.5 mg расположивог јода).</w:t>
      </w:r>
      <w:r w:rsidR="00FE68EE" w:rsidRPr="00192CB1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192CB1">
        <w:rPr>
          <w:rFonts w:ascii="Times New Roman" w:hAnsi="Times New Roman"/>
          <w:sz w:val="22"/>
          <w:szCs w:val="22"/>
          <w:lang w:val="sr-Latn-RS"/>
        </w:rPr>
        <w:t>100 ml раствора садржи 7.5 g повидон јода што одговара 0.75 g расположивог јода.</w:t>
      </w:r>
    </w:p>
    <w:p w14:paraId="028CBD6C" w14:textId="77777777" w:rsidR="00E37AAA" w:rsidRPr="00192CB1" w:rsidRDefault="00E37AAA" w:rsidP="003B7618">
      <w:pPr>
        <w:pStyle w:val="ListParagraph"/>
        <w:numPr>
          <w:ilvl w:val="0"/>
          <w:numId w:val="16"/>
        </w:num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Помоћне супстанце су: калијум јодат, натријум хидроксид (за подешавање pH), диетаноламин лауринске киселине (Lauramide L-9), амонијум сулфат алкилфенол (Neutronix S-60), вода, пречишћена.</w:t>
      </w:r>
    </w:p>
    <w:p w14:paraId="6C4B96B9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2AE223C8" w14:textId="552E7D8D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Како изгледа лијек BETADINE и садржај паковања</w:t>
      </w:r>
    </w:p>
    <w:p w14:paraId="408381B4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1013AC43" w14:textId="20B5D7A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BETADINE раствор за кожу је бистар раствор, црвено-смеђе боје, мириса на јод.</w:t>
      </w:r>
    </w:p>
    <w:p w14:paraId="4CD68DFE" w14:textId="65FA7A7D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 xml:space="preserve">Готов производ </w:t>
      </w:r>
      <w:r w:rsidR="0054428F">
        <w:rPr>
          <w:rFonts w:ascii="Times New Roman" w:hAnsi="Times New Roman"/>
          <w:sz w:val="22"/>
          <w:szCs w:val="22"/>
          <w:lang w:val="sr-Latn-RS"/>
        </w:rPr>
        <w:t xml:space="preserve">(1000 ml) </w:t>
      </w:r>
      <w:r w:rsidRPr="00192CB1">
        <w:rPr>
          <w:rFonts w:ascii="Times New Roman" w:hAnsi="Times New Roman"/>
          <w:sz w:val="22"/>
          <w:szCs w:val="22"/>
          <w:lang w:val="sr-Latn-RS"/>
        </w:rPr>
        <w:t>је пакован у боце од полиетилена, бијеле боје, са полиетиленским затварачем.</w:t>
      </w:r>
      <w:r w:rsidR="0054428F">
        <w:rPr>
          <w:rFonts w:ascii="Times New Roman" w:hAnsi="Times New Roman"/>
          <w:sz w:val="22"/>
          <w:szCs w:val="22"/>
          <w:lang w:val="sr-Latn-RS"/>
        </w:rPr>
        <w:t xml:space="preserve"> </w:t>
      </w:r>
      <w:bookmarkStart w:id="0" w:name="_GoBack"/>
      <w:bookmarkEnd w:id="0"/>
      <w:r w:rsidRPr="00192CB1">
        <w:rPr>
          <w:rFonts w:ascii="Times New Roman" w:hAnsi="Times New Roman"/>
          <w:sz w:val="22"/>
          <w:szCs w:val="22"/>
          <w:lang w:val="sr-Latn-RS"/>
        </w:rPr>
        <w:t>Унутрашње паковање је уједно и спољашње паковање. На боцу је закачена пластична кесица са упутством.</w:t>
      </w:r>
    </w:p>
    <w:p w14:paraId="79E2554E" w14:textId="18700B45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7AEF9595" w14:textId="7777777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Носилац дозволе и произвођач</w:t>
      </w:r>
    </w:p>
    <w:p w14:paraId="544A65E5" w14:textId="7777777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4533EA44" w14:textId="7777777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Носилац дозволе</w:t>
      </w:r>
    </w:p>
    <w:p w14:paraId="73AF1801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АЛКАЛОИД д.о.о. Подгорица</w:t>
      </w:r>
    </w:p>
    <w:p w14:paraId="1F38CE62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Ул. Светлане Кане Радевић бр. 3/V,</w:t>
      </w:r>
    </w:p>
    <w:p w14:paraId="61524E5B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81 000 Подгорица, Црна Гора</w:t>
      </w:r>
    </w:p>
    <w:p w14:paraId="2D94E136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43909A87" w14:textId="7777777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Произвођач</w:t>
      </w:r>
    </w:p>
    <w:p w14:paraId="1D84F294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АЛКАЛОИД АД Скопје</w:t>
      </w:r>
    </w:p>
    <w:p w14:paraId="105AE0D3" w14:textId="34C38F03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Бул</w:t>
      </w:r>
      <w:r w:rsidR="0070615D" w:rsidRPr="00192CB1">
        <w:rPr>
          <w:rFonts w:ascii="Times New Roman" w:hAnsi="Times New Roman"/>
          <w:sz w:val="22"/>
          <w:szCs w:val="22"/>
          <w:lang w:val="sr-Latn-RS"/>
        </w:rPr>
        <w:t>евар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 Александар Македонски 12, </w:t>
      </w:r>
    </w:p>
    <w:p w14:paraId="096FB5F4" w14:textId="6B75DF35" w:rsidR="00E37AAA" w:rsidRPr="00192CB1" w:rsidRDefault="0070615D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 xml:space="preserve">1000 </w:t>
      </w:r>
      <w:r w:rsidR="00E37AAA" w:rsidRPr="00192CB1">
        <w:rPr>
          <w:rFonts w:ascii="Times New Roman" w:hAnsi="Times New Roman"/>
          <w:sz w:val="22"/>
          <w:szCs w:val="22"/>
          <w:lang w:val="sr-Latn-RS"/>
        </w:rPr>
        <w:t>Скопје, Република Северна Македонија</w:t>
      </w:r>
    </w:p>
    <w:p w14:paraId="4DEC7896" w14:textId="7777777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03DAEA76" w14:textId="77777777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Режим издавања лијека</w:t>
      </w:r>
    </w:p>
    <w:p w14:paraId="00616DCA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65B16C31" w14:textId="77E29D0E" w:rsidR="00E37AAA" w:rsidRPr="00192CB1" w:rsidRDefault="00BA0EC8" w:rsidP="00E37AAA">
      <w:pPr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 xml:space="preserve">Лијек се </w:t>
      </w:r>
      <w:r w:rsidR="00BF7B11" w:rsidRPr="00192CB1">
        <w:rPr>
          <w:rFonts w:ascii="Times New Roman" w:hAnsi="Times New Roman"/>
          <w:sz w:val="22"/>
          <w:szCs w:val="22"/>
          <w:lang w:val="sr-Latn-RS"/>
        </w:rPr>
        <w:t>издаје</w:t>
      </w:r>
      <w:r w:rsidRPr="00192CB1">
        <w:rPr>
          <w:rFonts w:ascii="Times New Roman" w:hAnsi="Times New Roman"/>
          <w:sz w:val="22"/>
          <w:szCs w:val="22"/>
          <w:lang w:val="sr-Latn-RS"/>
        </w:rPr>
        <w:t xml:space="preserve"> само на љекарски рецепт.</w:t>
      </w:r>
    </w:p>
    <w:p w14:paraId="08D4AE6B" w14:textId="77777777" w:rsidR="00FE68EE" w:rsidRPr="00192CB1" w:rsidRDefault="00FE68EE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62907940" w14:textId="06567AFC" w:rsidR="00E37AAA" w:rsidRPr="00192CB1" w:rsidRDefault="00E37AAA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Број и датум дозволе</w:t>
      </w:r>
    </w:p>
    <w:p w14:paraId="3EB8CB59" w14:textId="48ABEA98" w:rsidR="00192CB1" w:rsidRPr="00192CB1" w:rsidRDefault="00192CB1" w:rsidP="00E37AAA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06539EA4" w14:textId="43F19ABD" w:rsidR="00192CB1" w:rsidRPr="00192CB1" w:rsidRDefault="00192CB1" w:rsidP="00E37AAA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eastAsia="Calibri" w:hAnsi="Times New Roman"/>
          <w:sz w:val="22"/>
          <w:szCs w:val="22"/>
          <w:lang w:val="sr-Latn-RS" w:eastAsia="sr-Latn-ME"/>
        </w:rPr>
        <w:t>2030/25/1333 – 6539 од 13.03.2025. године</w:t>
      </w:r>
    </w:p>
    <w:p w14:paraId="5B888A34" w14:textId="77777777" w:rsidR="00E37AAA" w:rsidRPr="00192CB1" w:rsidRDefault="00E37AAA" w:rsidP="00E37AAA">
      <w:pPr>
        <w:rPr>
          <w:rFonts w:ascii="Times New Roman" w:hAnsi="Times New Roman"/>
          <w:sz w:val="22"/>
          <w:szCs w:val="22"/>
          <w:lang w:val="sr-Latn-RS"/>
        </w:rPr>
      </w:pPr>
    </w:p>
    <w:p w14:paraId="495D8BE9" w14:textId="5CFC14FA" w:rsidR="00E37AAA" w:rsidRPr="00192CB1" w:rsidRDefault="00E37AAA" w:rsidP="00E37AAA">
      <w:pPr>
        <w:pStyle w:val="Header"/>
        <w:rPr>
          <w:rFonts w:ascii="Times New Roman" w:hAnsi="Times New Roman"/>
          <w:b/>
          <w:sz w:val="22"/>
          <w:szCs w:val="22"/>
          <w:lang w:val="sr-Latn-RS"/>
        </w:rPr>
      </w:pPr>
      <w:r w:rsidRPr="00192CB1">
        <w:rPr>
          <w:rFonts w:ascii="Times New Roman" w:hAnsi="Times New Roman"/>
          <w:b/>
          <w:sz w:val="22"/>
          <w:szCs w:val="22"/>
          <w:lang w:val="sr-Latn-RS"/>
        </w:rPr>
        <w:t>Ово упутство је посљедњи пут одобрено</w:t>
      </w:r>
    </w:p>
    <w:p w14:paraId="24CD4249" w14:textId="77777777" w:rsidR="00E37AAA" w:rsidRPr="00192CB1" w:rsidRDefault="00E37AAA" w:rsidP="00E37AAA">
      <w:pPr>
        <w:pStyle w:val="Header"/>
        <w:rPr>
          <w:rFonts w:ascii="Times New Roman" w:hAnsi="Times New Roman"/>
          <w:b/>
          <w:sz w:val="22"/>
          <w:szCs w:val="22"/>
          <w:lang w:val="sr-Latn-RS"/>
        </w:rPr>
      </w:pPr>
    </w:p>
    <w:p w14:paraId="37477EAE" w14:textId="7B47DAC0" w:rsidR="00322AA3" w:rsidRPr="00192CB1" w:rsidRDefault="00192CB1" w:rsidP="003B761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  <w:r w:rsidRPr="00192CB1">
        <w:rPr>
          <w:rFonts w:ascii="Times New Roman" w:hAnsi="Times New Roman"/>
          <w:sz w:val="22"/>
          <w:szCs w:val="22"/>
          <w:lang w:val="sr-Latn-RS"/>
        </w:rPr>
        <w:t>Март, 2025. године</w:t>
      </w:r>
    </w:p>
    <w:sectPr w:rsidR="00322AA3" w:rsidRPr="00192CB1" w:rsidSect="00192CB1">
      <w:footerReference w:type="even" r:id="rId15"/>
      <w:footerReference w:type="default" r:id="rId16"/>
      <w:pgSz w:w="11907" w:h="16840" w:code="9"/>
      <w:pgMar w:top="1418" w:right="1417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3581B" w14:textId="77777777" w:rsidR="00F1724C" w:rsidRDefault="00F1724C" w:rsidP="00830FCD">
      <w:r>
        <w:separator/>
      </w:r>
    </w:p>
  </w:endnote>
  <w:endnote w:type="continuationSeparator" w:id="0">
    <w:p w14:paraId="5D583640" w14:textId="77777777" w:rsidR="00F1724C" w:rsidRDefault="00F1724C" w:rsidP="00830FCD">
      <w:r>
        <w:continuationSeparator/>
      </w:r>
    </w:p>
  </w:endnote>
  <w:endnote w:type="continuationNotice" w:id="1">
    <w:p w14:paraId="7B3D559A" w14:textId="77777777" w:rsidR="00F1724C" w:rsidRDefault="00F172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Calibr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B45F4" w14:textId="77777777" w:rsidR="005936C8" w:rsidRDefault="005936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D77915" w14:textId="77777777" w:rsidR="005936C8" w:rsidRDefault="005936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612F2" w14:textId="69DE9BC7" w:rsidR="005936C8" w:rsidRPr="001C0878" w:rsidRDefault="005936C8" w:rsidP="003B7618">
    <w:pPr>
      <w:pStyle w:val="Footer"/>
      <w:jc w:val="center"/>
    </w:pPr>
    <w:r w:rsidRPr="00567F62">
      <w:rPr>
        <w:rFonts w:ascii="Times New Roman" w:hAnsi="Times New Roman"/>
        <w:sz w:val="22"/>
        <w:szCs w:val="22"/>
      </w:rPr>
      <w:fldChar w:fldCharType="begin"/>
    </w:r>
    <w:r w:rsidRPr="00567F62">
      <w:rPr>
        <w:rFonts w:ascii="Times New Roman" w:hAnsi="Times New Roman"/>
        <w:sz w:val="22"/>
        <w:szCs w:val="22"/>
      </w:rPr>
      <w:instrText xml:space="preserve"> PAGE </w:instrText>
    </w:r>
    <w:r w:rsidRPr="00567F62">
      <w:rPr>
        <w:rFonts w:ascii="Times New Roman" w:hAnsi="Times New Roman"/>
        <w:sz w:val="22"/>
        <w:szCs w:val="22"/>
      </w:rPr>
      <w:fldChar w:fldCharType="separate"/>
    </w:r>
    <w:r w:rsidR="0054428F">
      <w:rPr>
        <w:rFonts w:ascii="Times New Roman" w:hAnsi="Times New Roman"/>
        <w:noProof/>
        <w:sz w:val="22"/>
        <w:szCs w:val="22"/>
      </w:rPr>
      <w:t>6</w:t>
    </w:r>
    <w:r w:rsidRPr="00567F62">
      <w:rPr>
        <w:rFonts w:ascii="Times New Roman" w:hAnsi="Times New Roman"/>
        <w:sz w:val="22"/>
        <w:szCs w:val="22"/>
      </w:rPr>
      <w:fldChar w:fldCharType="end"/>
    </w:r>
    <w:r w:rsidRPr="00567F62">
      <w:rPr>
        <w:rFonts w:ascii="Times New Roman" w:hAnsi="Times New Roman"/>
        <w:sz w:val="22"/>
        <w:szCs w:val="22"/>
      </w:rPr>
      <w:t xml:space="preserve"> / </w:t>
    </w:r>
    <w:r w:rsidRPr="00567F62">
      <w:rPr>
        <w:rFonts w:ascii="Times New Roman" w:hAnsi="Times New Roman"/>
        <w:sz w:val="22"/>
        <w:szCs w:val="22"/>
      </w:rPr>
      <w:fldChar w:fldCharType="begin"/>
    </w:r>
    <w:r w:rsidRPr="00567F62">
      <w:rPr>
        <w:rFonts w:ascii="Times New Roman" w:hAnsi="Times New Roman"/>
        <w:sz w:val="22"/>
        <w:szCs w:val="22"/>
      </w:rPr>
      <w:instrText xml:space="preserve"> NUMPAGES </w:instrText>
    </w:r>
    <w:r w:rsidRPr="00567F62">
      <w:rPr>
        <w:rFonts w:ascii="Times New Roman" w:hAnsi="Times New Roman"/>
        <w:sz w:val="22"/>
        <w:szCs w:val="22"/>
      </w:rPr>
      <w:fldChar w:fldCharType="separate"/>
    </w:r>
    <w:r w:rsidR="0054428F">
      <w:rPr>
        <w:rFonts w:ascii="Times New Roman" w:hAnsi="Times New Roman"/>
        <w:noProof/>
        <w:sz w:val="22"/>
        <w:szCs w:val="22"/>
      </w:rPr>
      <w:t>6</w:t>
    </w:r>
    <w:r w:rsidRPr="00567F62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11A61" w14:textId="77777777" w:rsidR="00F1724C" w:rsidRDefault="00F1724C" w:rsidP="00830FCD">
      <w:r>
        <w:separator/>
      </w:r>
    </w:p>
  </w:footnote>
  <w:footnote w:type="continuationSeparator" w:id="0">
    <w:p w14:paraId="7FD86BFC" w14:textId="77777777" w:rsidR="00F1724C" w:rsidRDefault="00F1724C" w:rsidP="00830FCD">
      <w:r>
        <w:continuationSeparator/>
      </w:r>
    </w:p>
  </w:footnote>
  <w:footnote w:type="continuationNotice" w:id="1">
    <w:p w14:paraId="02BC6E66" w14:textId="77777777" w:rsidR="00F1724C" w:rsidRDefault="00F172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" w15:restartNumberingAfterBreak="0">
    <w:nsid w:val="14605747"/>
    <w:multiLevelType w:val="hybridMultilevel"/>
    <w:tmpl w:val="3104E980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E45"/>
    <w:multiLevelType w:val="hybridMultilevel"/>
    <w:tmpl w:val="F0E64496"/>
    <w:lvl w:ilvl="0" w:tplc="2C482512">
      <w:start w:val="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E2689"/>
    <w:multiLevelType w:val="hybridMultilevel"/>
    <w:tmpl w:val="0C346A14"/>
    <w:lvl w:ilvl="0" w:tplc="E566277C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E02DF"/>
    <w:multiLevelType w:val="hybridMultilevel"/>
    <w:tmpl w:val="76181408"/>
    <w:lvl w:ilvl="0" w:tplc="8B105C14"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55E3F"/>
    <w:multiLevelType w:val="hybridMultilevel"/>
    <w:tmpl w:val="B84842F4"/>
    <w:lvl w:ilvl="0" w:tplc="8B105C14"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413E4"/>
    <w:multiLevelType w:val="hybridMultilevel"/>
    <w:tmpl w:val="4AB2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F0762"/>
    <w:multiLevelType w:val="hybridMultilevel"/>
    <w:tmpl w:val="2AEAA886"/>
    <w:lvl w:ilvl="0" w:tplc="6F1E3EC2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F7224"/>
    <w:multiLevelType w:val="hybridMultilevel"/>
    <w:tmpl w:val="78F0FA54"/>
    <w:lvl w:ilvl="0" w:tplc="F0CED83E"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32641"/>
    <w:multiLevelType w:val="hybridMultilevel"/>
    <w:tmpl w:val="A67E9DB2"/>
    <w:lvl w:ilvl="0" w:tplc="8B105C14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995CFD"/>
    <w:multiLevelType w:val="hybridMultilevel"/>
    <w:tmpl w:val="54D4ACD8"/>
    <w:lvl w:ilvl="0" w:tplc="8B105C14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B419C3"/>
    <w:multiLevelType w:val="hybridMultilevel"/>
    <w:tmpl w:val="BE1E295A"/>
    <w:lvl w:ilvl="0" w:tplc="8B105C14"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62C22"/>
    <w:multiLevelType w:val="hybridMultilevel"/>
    <w:tmpl w:val="557E371A"/>
    <w:lvl w:ilvl="0" w:tplc="8B105C14"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D5D23"/>
    <w:multiLevelType w:val="hybridMultilevel"/>
    <w:tmpl w:val="A970DC5C"/>
    <w:lvl w:ilvl="0" w:tplc="E566277C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20743"/>
    <w:multiLevelType w:val="hybridMultilevel"/>
    <w:tmpl w:val="1D7446AA"/>
    <w:lvl w:ilvl="0" w:tplc="8B105C14"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3"/>
  </w:num>
  <w:num w:numId="3">
    <w:abstractNumId w:val="7"/>
  </w:num>
  <w:num w:numId="4">
    <w:abstractNumId w:val="8"/>
  </w:num>
  <w:num w:numId="5">
    <w:abstractNumId w:val="2"/>
  </w:num>
  <w:num w:numId="6">
    <w:abstractNumId w:val="14"/>
  </w:num>
  <w:num w:numId="7">
    <w:abstractNumId w:val="3"/>
  </w:num>
  <w:num w:numId="8">
    <w:abstractNumId w:val="6"/>
  </w:num>
  <w:num w:numId="9">
    <w:abstractNumId w:val="4"/>
  </w:num>
  <w:num w:numId="10">
    <w:abstractNumId w:val="11"/>
  </w:num>
  <w:num w:numId="11">
    <w:abstractNumId w:val="15"/>
  </w:num>
  <w:num w:numId="12">
    <w:abstractNumId w:val="12"/>
  </w:num>
  <w:num w:numId="13">
    <w:abstractNumId w:val="9"/>
  </w:num>
  <w:num w:numId="14">
    <w:abstractNumId w:val="10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AF"/>
    <w:rsid w:val="00015142"/>
    <w:rsid w:val="000151CD"/>
    <w:rsid w:val="00022E08"/>
    <w:rsid w:val="00030B24"/>
    <w:rsid w:val="0003314E"/>
    <w:rsid w:val="000416AE"/>
    <w:rsid w:val="00051FE5"/>
    <w:rsid w:val="00066DF4"/>
    <w:rsid w:val="000714BF"/>
    <w:rsid w:val="0007409C"/>
    <w:rsid w:val="00083A28"/>
    <w:rsid w:val="00090765"/>
    <w:rsid w:val="000B0855"/>
    <w:rsid w:val="000C0053"/>
    <w:rsid w:val="000D0A28"/>
    <w:rsid w:val="000D0E6D"/>
    <w:rsid w:val="000F592D"/>
    <w:rsid w:val="001014B2"/>
    <w:rsid w:val="00134EE5"/>
    <w:rsid w:val="00136C94"/>
    <w:rsid w:val="00180223"/>
    <w:rsid w:val="00186563"/>
    <w:rsid w:val="00186BAB"/>
    <w:rsid w:val="00191A26"/>
    <w:rsid w:val="00192CB1"/>
    <w:rsid w:val="001A440B"/>
    <w:rsid w:val="001C0878"/>
    <w:rsid w:val="001C651B"/>
    <w:rsid w:val="001E13B0"/>
    <w:rsid w:val="001E30C5"/>
    <w:rsid w:val="001F1E31"/>
    <w:rsid w:val="00200D7B"/>
    <w:rsid w:val="00202CD8"/>
    <w:rsid w:val="0020319D"/>
    <w:rsid w:val="00221754"/>
    <w:rsid w:val="00241DAF"/>
    <w:rsid w:val="0024342F"/>
    <w:rsid w:val="00246744"/>
    <w:rsid w:val="00251BEF"/>
    <w:rsid w:val="00261759"/>
    <w:rsid w:val="00281229"/>
    <w:rsid w:val="0029222F"/>
    <w:rsid w:val="002A0347"/>
    <w:rsid w:val="002A0A5C"/>
    <w:rsid w:val="002A2599"/>
    <w:rsid w:val="002A36AE"/>
    <w:rsid w:val="002A5156"/>
    <w:rsid w:val="002B40DC"/>
    <w:rsid w:val="002B6A61"/>
    <w:rsid w:val="002C338E"/>
    <w:rsid w:val="002C769D"/>
    <w:rsid w:val="002E73C2"/>
    <w:rsid w:val="002F0A19"/>
    <w:rsid w:val="00300C59"/>
    <w:rsid w:val="00303881"/>
    <w:rsid w:val="00313D47"/>
    <w:rsid w:val="00316A51"/>
    <w:rsid w:val="00322AA3"/>
    <w:rsid w:val="00322D9F"/>
    <w:rsid w:val="003230CE"/>
    <w:rsid w:val="00326D7E"/>
    <w:rsid w:val="00326E71"/>
    <w:rsid w:val="0033020B"/>
    <w:rsid w:val="003449E8"/>
    <w:rsid w:val="003665D3"/>
    <w:rsid w:val="00366894"/>
    <w:rsid w:val="00387011"/>
    <w:rsid w:val="00392D95"/>
    <w:rsid w:val="003B4534"/>
    <w:rsid w:val="003B7618"/>
    <w:rsid w:val="003C065E"/>
    <w:rsid w:val="003C110F"/>
    <w:rsid w:val="003C473E"/>
    <w:rsid w:val="003C5CB9"/>
    <w:rsid w:val="003E024A"/>
    <w:rsid w:val="003E26AA"/>
    <w:rsid w:val="003E56D2"/>
    <w:rsid w:val="003E673B"/>
    <w:rsid w:val="003F3195"/>
    <w:rsid w:val="00401F6A"/>
    <w:rsid w:val="00406E35"/>
    <w:rsid w:val="004270EA"/>
    <w:rsid w:val="00437188"/>
    <w:rsid w:val="00447D66"/>
    <w:rsid w:val="0046719E"/>
    <w:rsid w:val="0047247E"/>
    <w:rsid w:val="00481804"/>
    <w:rsid w:val="00484F84"/>
    <w:rsid w:val="004928CB"/>
    <w:rsid w:val="0049634D"/>
    <w:rsid w:val="004A04ED"/>
    <w:rsid w:val="004A0ACF"/>
    <w:rsid w:val="004A46B8"/>
    <w:rsid w:val="004A5D3F"/>
    <w:rsid w:val="004B088F"/>
    <w:rsid w:val="004C750F"/>
    <w:rsid w:val="004F62E2"/>
    <w:rsid w:val="004F666A"/>
    <w:rsid w:val="004F7795"/>
    <w:rsid w:val="00511D41"/>
    <w:rsid w:val="00517694"/>
    <w:rsid w:val="00525406"/>
    <w:rsid w:val="005262A2"/>
    <w:rsid w:val="005330EE"/>
    <w:rsid w:val="00534FB5"/>
    <w:rsid w:val="00542AFA"/>
    <w:rsid w:val="0054428F"/>
    <w:rsid w:val="005504F0"/>
    <w:rsid w:val="00553A43"/>
    <w:rsid w:val="005715CA"/>
    <w:rsid w:val="00571C61"/>
    <w:rsid w:val="00576115"/>
    <w:rsid w:val="005836AE"/>
    <w:rsid w:val="005859E4"/>
    <w:rsid w:val="005936C8"/>
    <w:rsid w:val="005A1E54"/>
    <w:rsid w:val="005A280B"/>
    <w:rsid w:val="005A33C3"/>
    <w:rsid w:val="005B55C6"/>
    <w:rsid w:val="005C7CFD"/>
    <w:rsid w:val="005E17F6"/>
    <w:rsid w:val="005F3135"/>
    <w:rsid w:val="00606805"/>
    <w:rsid w:val="00614C40"/>
    <w:rsid w:val="006312FA"/>
    <w:rsid w:val="0063211F"/>
    <w:rsid w:val="00636C75"/>
    <w:rsid w:val="00642F97"/>
    <w:rsid w:val="0064474B"/>
    <w:rsid w:val="00645A62"/>
    <w:rsid w:val="0066582E"/>
    <w:rsid w:val="00693512"/>
    <w:rsid w:val="0069665E"/>
    <w:rsid w:val="006B713E"/>
    <w:rsid w:val="006C3D4E"/>
    <w:rsid w:val="006E3223"/>
    <w:rsid w:val="006E5848"/>
    <w:rsid w:val="006E6BFA"/>
    <w:rsid w:val="006F28FF"/>
    <w:rsid w:val="006F5268"/>
    <w:rsid w:val="007011B8"/>
    <w:rsid w:val="0070615D"/>
    <w:rsid w:val="007142CF"/>
    <w:rsid w:val="00720A37"/>
    <w:rsid w:val="00723556"/>
    <w:rsid w:val="007243F8"/>
    <w:rsid w:val="0073210E"/>
    <w:rsid w:val="00733234"/>
    <w:rsid w:val="00747DD5"/>
    <w:rsid w:val="00754E1B"/>
    <w:rsid w:val="00765349"/>
    <w:rsid w:val="00772705"/>
    <w:rsid w:val="00774F48"/>
    <w:rsid w:val="00785F92"/>
    <w:rsid w:val="007A167E"/>
    <w:rsid w:val="007A229E"/>
    <w:rsid w:val="007A33D3"/>
    <w:rsid w:val="007B560E"/>
    <w:rsid w:val="007C402B"/>
    <w:rsid w:val="007C43EF"/>
    <w:rsid w:val="007C78EF"/>
    <w:rsid w:val="007E1CD0"/>
    <w:rsid w:val="007E4098"/>
    <w:rsid w:val="00826AB0"/>
    <w:rsid w:val="00830FCD"/>
    <w:rsid w:val="00837D8A"/>
    <w:rsid w:val="00843CBD"/>
    <w:rsid w:val="00844540"/>
    <w:rsid w:val="008654A7"/>
    <w:rsid w:val="00880A68"/>
    <w:rsid w:val="008866C6"/>
    <w:rsid w:val="00891FE3"/>
    <w:rsid w:val="008946EF"/>
    <w:rsid w:val="008A2F0E"/>
    <w:rsid w:val="008A3D5A"/>
    <w:rsid w:val="008A3F12"/>
    <w:rsid w:val="008A53B5"/>
    <w:rsid w:val="008B0817"/>
    <w:rsid w:val="008E04E8"/>
    <w:rsid w:val="008F39C6"/>
    <w:rsid w:val="00924CDF"/>
    <w:rsid w:val="00926FF0"/>
    <w:rsid w:val="0095183F"/>
    <w:rsid w:val="00952C73"/>
    <w:rsid w:val="0096598A"/>
    <w:rsid w:val="009727E5"/>
    <w:rsid w:val="009A14D5"/>
    <w:rsid w:val="009A201C"/>
    <w:rsid w:val="009B0351"/>
    <w:rsid w:val="009B1294"/>
    <w:rsid w:val="009B20E3"/>
    <w:rsid w:val="009D40BD"/>
    <w:rsid w:val="009D41B9"/>
    <w:rsid w:val="009E1AF1"/>
    <w:rsid w:val="009E3A8B"/>
    <w:rsid w:val="00A11220"/>
    <w:rsid w:val="00A15A1E"/>
    <w:rsid w:val="00A30B07"/>
    <w:rsid w:val="00A41006"/>
    <w:rsid w:val="00A47DC3"/>
    <w:rsid w:val="00A51249"/>
    <w:rsid w:val="00A51586"/>
    <w:rsid w:val="00A536F7"/>
    <w:rsid w:val="00A55221"/>
    <w:rsid w:val="00A75EE3"/>
    <w:rsid w:val="00A80075"/>
    <w:rsid w:val="00A80FA8"/>
    <w:rsid w:val="00A86BCF"/>
    <w:rsid w:val="00A86EBC"/>
    <w:rsid w:val="00A93DC7"/>
    <w:rsid w:val="00A97A64"/>
    <w:rsid w:val="00AA3430"/>
    <w:rsid w:val="00AC021E"/>
    <w:rsid w:val="00AC5416"/>
    <w:rsid w:val="00AD00E9"/>
    <w:rsid w:val="00AF0F5A"/>
    <w:rsid w:val="00AF32B8"/>
    <w:rsid w:val="00AF3E9F"/>
    <w:rsid w:val="00B02FBE"/>
    <w:rsid w:val="00B147F6"/>
    <w:rsid w:val="00B21F81"/>
    <w:rsid w:val="00B25CE6"/>
    <w:rsid w:val="00B2790B"/>
    <w:rsid w:val="00B32EB4"/>
    <w:rsid w:val="00B365DD"/>
    <w:rsid w:val="00B40C80"/>
    <w:rsid w:val="00B414AF"/>
    <w:rsid w:val="00B50363"/>
    <w:rsid w:val="00B55D5F"/>
    <w:rsid w:val="00B6086A"/>
    <w:rsid w:val="00B73BE0"/>
    <w:rsid w:val="00B84A1A"/>
    <w:rsid w:val="00B94843"/>
    <w:rsid w:val="00BA0EC8"/>
    <w:rsid w:val="00BB17FE"/>
    <w:rsid w:val="00BC4FBC"/>
    <w:rsid w:val="00BE3002"/>
    <w:rsid w:val="00BF0DF9"/>
    <w:rsid w:val="00BF2FBF"/>
    <w:rsid w:val="00BF4BF6"/>
    <w:rsid w:val="00BF6B19"/>
    <w:rsid w:val="00BF7734"/>
    <w:rsid w:val="00BF7B11"/>
    <w:rsid w:val="00C02C32"/>
    <w:rsid w:val="00C14CEB"/>
    <w:rsid w:val="00C2086C"/>
    <w:rsid w:val="00C3365F"/>
    <w:rsid w:val="00C52E16"/>
    <w:rsid w:val="00C54A7C"/>
    <w:rsid w:val="00C7163E"/>
    <w:rsid w:val="00C913D6"/>
    <w:rsid w:val="00C922D9"/>
    <w:rsid w:val="00CA741B"/>
    <w:rsid w:val="00CB1467"/>
    <w:rsid w:val="00CC3C98"/>
    <w:rsid w:val="00CC48B1"/>
    <w:rsid w:val="00CE1462"/>
    <w:rsid w:val="00CE373A"/>
    <w:rsid w:val="00CE6540"/>
    <w:rsid w:val="00D028A5"/>
    <w:rsid w:val="00D15AF6"/>
    <w:rsid w:val="00D27ACF"/>
    <w:rsid w:val="00D3498D"/>
    <w:rsid w:val="00D36461"/>
    <w:rsid w:val="00D57198"/>
    <w:rsid w:val="00D66491"/>
    <w:rsid w:val="00D70771"/>
    <w:rsid w:val="00D75AA0"/>
    <w:rsid w:val="00D82072"/>
    <w:rsid w:val="00D82A2F"/>
    <w:rsid w:val="00D87398"/>
    <w:rsid w:val="00DA289A"/>
    <w:rsid w:val="00DC1022"/>
    <w:rsid w:val="00DC460C"/>
    <w:rsid w:val="00DE39AE"/>
    <w:rsid w:val="00DE4704"/>
    <w:rsid w:val="00DF3065"/>
    <w:rsid w:val="00E0302B"/>
    <w:rsid w:val="00E14C62"/>
    <w:rsid w:val="00E16B97"/>
    <w:rsid w:val="00E35E94"/>
    <w:rsid w:val="00E37AAA"/>
    <w:rsid w:val="00E42094"/>
    <w:rsid w:val="00E45646"/>
    <w:rsid w:val="00E46486"/>
    <w:rsid w:val="00E5213F"/>
    <w:rsid w:val="00E54A6D"/>
    <w:rsid w:val="00E67B7B"/>
    <w:rsid w:val="00E72945"/>
    <w:rsid w:val="00E7477A"/>
    <w:rsid w:val="00E95C16"/>
    <w:rsid w:val="00E96554"/>
    <w:rsid w:val="00EA3112"/>
    <w:rsid w:val="00EA44F5"/>
    <w:rsid w:val="00EC0BBD"/>
    <w:rsid w:val="00EF4190"/>
    <w:rsid w:val="00EF7395"/>
    <w:rsid w:val="00F04BEB"/>
    <w:rsid w:val="00F07066"/>
    <w:rsid w:val="00F1724C"/>
    <w:rsid w:val="00F17BF9"/>
    <w:rsid w:val="00F24D05"/>
    <w:rsid w:val="00F24FA6"/>
    <w:rsid w:val="00F56136"/>
    <w:rsid w:val="00F73079"/>
    <w:rsid w:val="00F731EF"/>
    <w:rsid w:val="00F86D7C"/>
    <w:rsid w:val="00F9152C"/>
    <w:rsid w:val="00F92440"/>
    <w:rsid w:val="00FC6FA4"/>
    <w:rsid w:val="00FD190E"/>
    <w:rsid w:val="00FD3131"/>
    <w:rsid w:val="00FD75D3"/>
    <w:rsid w:val="00FE68EE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37D54"/>
  <w15:docId w15:val="{14FCB89C-68D3-481A-90FB-2FF61061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DAF"/>
    <w:pPr>
      <w:tabs>
        <w:tab w:val="left" w:pos="284"/>
      </w:tabs>
      <w:jc w:val="both"/>
    </w:pPr>
    <w:rPr>
      <w:rFonts w:ascii="Humanist777" w:eastAsia="Times New Roman" w:hAnsi="Humanist777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241DAF"/>
    <w:pPr>
      <w:keepNext/>
      <w:jc w:val="center"/>
      <w:outlineLvl w:val="1"/>
    </w:pPr>
    <w:rPr>
      <w:rFonts w:ascii="Arial" w:hAnsi="Arial"/>
      <w:i/>
      <w:iCs/>
      <w:color w:val="999999"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41DAF"/>
    <w:rPr>
      <w:rFonts w:ascii="Arial" w:eastAsia="Times New Roman" w:hAnsi="Arial" w:cs="Arial"/>
      <w:i/>
      <w:iCs/>
      <w:color w:val="999999"/>
      <w:sz w:val="18"/>
      <w:szCs w:val="24"/>
    </w:rPr>
  </w:style>
  <w:style w:type="paragraph" w:styleId="Header">
    <w:name w:val="header"/>
    <w:basedOn w:val="Normal"/>
    <w:link w:val="HeaderChar"/>
    <w:rsid w:val="00241DAF"/>
    <w:pPr>
      <w:tabs>
        <w:tab w:val="clear" w:pos="284"/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241DAF"/>
    <w:rPr>
      <w:rFonts w:ascii="Humanist777" w:eastAsia="Times New Roman" w:hAnsi="Humanist777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41DAF"/>
    <w:pPr>
      <w:tabs>
        <w:tab w:val="clear" w:pos="284"/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41DAF"/>
    <w:rPr>
      <w:rFonts w:ascii="Humanist777" w:eastAsia="Times New Roman" w:hAnsi="Humanist777" w:cs="Times New Roman"/>
      <w:sz w:val="24"/>
      <w:szCs w:val="24"/>
    </w:rPr>
  </w:style>
  <w:style w:type="character" w:styleId="PageNumber">
    <w:name w:val="page number"/>
    <w:basedOn w:val="DefaultParagraphFont"/>
    <w:rsid w:val="00241DAF"/>
  </w:style>
  <w:style w:type="paragraph" w:styleId="BodyText3">
    <w:name w:val="Body Text 3"/>
    <w:basedOn w:val="Normal"/>
    <w:link w:val="BodyText3Char"/>
    <w:rsid w:val="00241DAF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241DAF"/>
    <w:rPr>
      <w:rFonts w:ascii="Humanist777" w:eastAsia="Times New Roman" w:hAnsi="Humanist777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486"/>
    <w:pPr>
      <w:ind w:left="720"/>
      <w:contextualSpacing/>
    </w:pPr>
  </w:style>
  <w:style w:type="paragraph" w:styleId="BalloonText">
    <w:name w:val="Balloon Text"/>
    <w:basedOn w:val="Normal"/>
    <w:semiHidden/>
    <w:rsid w:val="004F779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04BEB"/>
    <w:rPr>
      <w:rFonts w:ascii="Humanist777" w:eastAsia="Times New Roman" w:hAnsi="Humanist777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4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74B"/>
    <w:rPr>
      <w:rFonts w:ascii="Humanist777" w:eastAsia="Times New Roman" w:hAnsi="Humanist777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74B"/>
    <w:rPr>
      <w:rFonts w:ascii="Humanist777" w:eastAsia="Times New Roman" w:hAnsi="Humanist777"/>
      <w:b/>
      <w:bCs/>
      <w:lang w:val="en-US" w:eastAsia="en-US"/>
    </w:rPr>
  </w:style>
  <w:style w:type="paragraph" w:styleId="NoSpacing">
    <w:name w:val="No Spacing"/>
    <w:uiPriority w:val="1"/>
    <w:qFormat/>
    <w:rsid w:val="00747DD5"/>
    <w:pPr>
      <w:tabs>
        <w:tab w:val="left" w:pos="284"/>
      </w:tabs>
      <w:jc w:val="both"/>
    </w:pPr>
    <w:rPr>
      <w:rFonts w:ascii="Humanist777" w:eastAsia="Times New Roman" w:hAnsi="Humanist777"/>
      <w:sz w:val="24"/>
      <w:szCs w:val="24"/>
      <w:lang w:val="en-US" w:eastAsia="en-US"/>
    </w:rPr>
  </w:style>
  <w:style w:type="character" w:styleId="Hyperlink">
    <w:name w:val="Hyperlink"/>
    <w:rsid w:val="00E37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8f14d-de17-4729-8cd2-1c2c3f027e5c">
      <Terms xmlns="http://schemas.microsoft.com/office/infopath/2007/PartnerControls"/>
    </lcf76f155ced4ddcb4097134ff3c332f>
    <TaxCatchAll xmlns="b621dfd6-c00f-47c5-b5af-67d3653e8304" xsi:nil="true"/>
    <PharmaDIALT xmlns="c3c8f14d-de17-4729-8cd2-1c2c3f027e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E6B2463DCD468DDA6340563834B3" ma:contentTypeVersion="19" ma:contentTypeDescription="Create a new document." ma:contentTypeScope="" ma:versionID="06194f4e504b7e7de8abb8845eebcceb">
  <xsd:schema xmlns:xsd="http://www.w3.org/2001/XMLSchema" xmlns:xs="http://www.w3.org/2001/XMLSchema" xmlns:p="http://schemas.microsoft.com/office/2006/metadata/properties" xmlns:ns2="c3c8f14d-de17-4729-8cd2-1c2c3f027e5c" xmlns:ns3="b621dfd6-c00f-47c5-b5af-67d3653e8304" targetNamespace="http://schemas.microsoft.com/office/2006/metadata/properties" ma:root="true" ma:fieldsID="9a1a3cd752cdf5f5d5e15f253bef7a57" ns2:_="" ns3:_="">
    <xsd:import namespace="c3c8f14d-de17-4729-8cd2-1c2c3f027e5c"/>
    <xsd:import namespace="b621dfd6-c00f-47c5-b5af-67d3653e8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PharmaDIA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f14d-de17-4729-8cd2-1c2c3f027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7e887b-1209-4573-9ff2-b0cecb188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harmaDIALT" ma:index="26" nillable="true" ma:displayName="Alvogen" ma:format="Dropdown" ma:internalName="PharmaDIAL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1dfd6-c00f-47c5-b5af-67d3653e8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c1a041-ff7c-4483-8ed2-8551aa9b4c3b}" ma:internalName="TaxCatchAll" ma:showField="CatchAllData" ma:web="b621dfd6-c00f-47c5-b5af-67d3653e8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41103-162F-494B-8F76-030D22BB4B90}">
  <ds:schemaRefs>
    <ds:schemaRef ds:uri="http://schemas.microsoft.com/office/2006/metadata/properties"/>
    <ds:schemaRef ds:uri="http://schemas.microsoft.com/office/infopath/2007/PartnerControls"/>
    <ds:schemaRef ds:uri="c3c8f14d-de17-4729-8cd2-1c2c3f027e5c"/>
    <ds:schemaRef ds:uri="b621dfd6-c00f-47c5-b5af-67d3653e8304"/>
  </ds:schemaRefs>
</ds:datastoreItem>
</file>

<file path=customXml/itemProps2.xml><?xml version="1.0" encoding="utf-8"?>
<ds:datastoreItem xmlns:ds="http://schemas.openxmlformats.org/officeDocument/2006/customXml" ds:itemID="{9C9DC547-AB53-45A1-AB78-E54BB2AF8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8f14d-de17-4729-8cd2-1c2c3f027e5c"/>
    <ds:schemaRef ds:uri="b621dfd6-c00f-47c5-b5af-67d3653e8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755F3-C65B-4FB0-BB72-81821C634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AF6A19-03CE-4749-8B08-CB321DFB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УПУТСТВО ЗА ПАЦИЈЕНТА</vt:lpstr>
    </vt:vector>
  </TitlesOfParts>
  <Company>Berts-pc</Company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УПУТСТВО ЗА ПАЦИЈЕНТА</dc:title>
  <dc:creator>FROSINA</dc:creator>
  <cp:lastModifiedBy>Olja Borozan</cp:lastModifiedBy>
  <cp:revision>8</cp:revision>
  <cp:lastPrinted>2014-05-08T12:36:00Z</cp:lastPrinted>
  <dcterms:created xsi:type="dcterms:W3CDTF">2025-02-26T09:00:00Z</dcterms:created>
  <dcterms:modified xsi:type="dcterms:W3CDTF">2025-03-13T11:49:00Z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0x01010006FFE6B2463DCD468DDA6340563834B3</vt:lpwstr>
  </property>
</Properties>
</file>