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AB3AD" w14:textId="20C77FF2" w:rsidR="00922D62" w:rsidRPr="00524B7D" w:rsidRDefault="00922D62" w:rsidP="00CA5510">
      <w:pPr>
        <w:rPr>
          <w:lang w:val="sr-Latn-RS"/>
        </w:rPr>
      </w:pPr>
    </w:p>
    <w:p w14:paraId="126AB3AE" w14:textId="6B928DC8" w:rsidR="00177D7F" w:rsidRPr="00D14820" w:rsidRDefault="00177D7F" w:rsidP="00CA5510">
      <w:pPr>
        <w:jc w:val="center"/>
        <w:rPr>
          <w:b/>
          <w:bCs/>
          <w:iCs/>
          <w:szCs w:val="22"/>
          <w:u w:val="single"/>
          <w:lang w:val="sr-Cyrl-CS"/>
        </w:rPr>
      </w:pPr>
      <w:r w:rsidRPr="00D14820">
        <w:rPr>
          <w:b/>
          <w:bCs/>
          <w:iCs/>
          <w:szCs w:val="22"/>
          <w:u w:val="single"/>
          <w:lang w:val="sr-Latn-RS"/>
        </w:rPr>
        <w:t xml:space="preserve">UPUTSTVO ZA </w:t>
      </w:r>
      <w:r w:rsidRPr="00D14820">
        <w:rPr>
          <w:b/>
          <w:bCs/>
          <w:iCs/>
          <w:szCs w:val="22"/>
          <w:u w:val="single"/>
          <w:lang w:val="sr-Cyrl-CS"/>
        </w:rPr>
        <w:t>L</w:t>
      </w:r>
      <w:r w:rsidR="00205FC0" w:rsidRPr="00D14820">
        <w:rPr>
          <w:b/>
          <w:bCs/>
          <w:iCs/>
          <w:szCs w:val="22"/>
          <w:u w:val="single"/>
          <w:lang w:val="sr-Latn-RS"/>
        </w:rPr>
        <w:t>IJ</w:t>
      </w:r>
      <w:r w:rsidRPr="00D14820">
        <w:rPr>
          <w:b/>
          <w:bCs/>
          <w:iCs/>
          <w:szCs w:val="22"/>
          <w:u w:val="single"/>
          <w:lang w:val="sr-Cyrl-CS"/>
        </w:rPr>
        <w:t>EK</w:t>
      </w:r>
    </w:p>
    <w:p w14:paraId="126AB3AF" w14:textId="77777777" w:rsidR="00922D62" w:rsidRPr="00D14820" w:rsidRDefault="00922D62" w:rsidP="00CA5510">
      <w:pPr>
        <w:rPr>
          <w:szCs w:val="22"/>
          <w:lang w:val="sr-Latn-RS"/>
        </w:rPr>
      </w:pPr>
    </w:p>
    <w:p w14:paraId="126AB3B0" w14:textId="77777777" w:rsidR="00177D7F" w:rsidRPr="00D14820" w:rsidRDefault="00177D7F" w:rsidP="00CA5510">
      <w:pPr>
        <w:rPr>
          <w:bCs/>
          <w:i/>
          <w:iCs/>
          <w:szCs w:val="22"/>
          <w:lang w:val="sr-Latn-CS"/>
        </w:rPr>
      </w:pPr>
    </w:p>
    <w:p w14:paraId="126AB3B1" w14:textId="65D0430B" w:rsidR="00122FC7" w:rsidRPr="00D14820" w:rsidRDefault="00E04D11" w:rsidP="008D783B">
      <w:pPr>
        <w:widowControl w:val="0"/>
        <w:autoSpaceDE w:val="0"/>
        <w:autoSpaceDN w:val="0"/>
        <w:jc w:val="center"/>
        <w:rPr>
          <w:b/>
          <w:szCs w:val="22"/>
          <w:lang w:val="sr-Latn-RS"/>
        </w:rPr>
      </w:pPr>
      <w:r w:rsidRPr="00D14820">
        <w:rPr>
          <w:b/>
          <w:szCs w:val="22"/>
          <w:lang w:val="sr-Latn-RS"/>
        </w:rPr>
        <w:t>Vancomycin-MIP,</w:t>
      </w:r>
      <w:r w:rsidR="00122FC7" w:rsidRPr="00D14820">
        <w:rPr>
          <w:b/>
          <w:bCs/>
          <w:noProof/>
          <w:szCs w:val="22"/>
          <w:lang w:val="sr-Latn-RS"/>
        </w:rPr>
        <w:t xml:space="preserve"> </w:t>
      </w:r>
      <w:r w:rsidR="00C175BC" w:rsidRPr="00D14820">
        <w:rPr>
          <w:b/>
          <w:szCs w:val="22"/>
          <w:lang w:val="sr-Latn-RS"/>
        </w:rPr>
        <w:t>5</w:t>
      </w:r>
      <w:r w:rsidR="00C5686D" w:rsidRPr="00D14820">
        <w:rPr>
          <w:b/>
          <w:szCs w:val="22"/>
          <w:lang w:val="sr-Latn-RS"/>
        </w:rPr>
        <w:t>00</w:t>
      </w:r>
      <w:r w:rsidR="001A59B8" w:rsidRPr="00D14820">
        <w:rPr>
          <w:b/>
          <w:szCs w:val="22"/>
          <w:lang w:val="sr-Latn-RS"/>
        </w:rPr>
        <w:t xml:space="preserve"> </w:t>
      </w:r>
      <w:r w:rsidR="00C175BC" w:rsidRPr="00D14820">
        <w:rPr>
          <w:b/>
          <w:szCs w:val="22"/>
          <w:lang w:val="sr-Latn-RS"/>
        </w:rPr>
        <w:t>mg</w:t>
      </w:r>
      <w:r w:rsidR="00122FC7" w:rsidRPr="00D14820">
        <w:rPr>
          <w:b/>
          <w:bCs/>
          <w:noProof/>
          <w:szCs w:val="22"/>
          <w:lang w:val="sr-Latn-RS"/>
        </w:rPr>
        <w:t xml:space="preserve">, </w:t>
      </w:r>
      <w:r w:rsidR="00C5686D" w:rsidRPr="00D14820">
        <w:rPr>
          <w:b/>
          <w:szCs w:val="22"/>
          <w:lang w:val="sr-Latn-RS"/>
        </w:rPr>
        <w:t>prašak za rastvor za infuziju</w:t>
      </w:r>
    </w:p>
    <w:p w14:paraId="469BEFF4" w14:textId="1EEB311D" w:rsidR="00C5686D" w:rsidRPr="00D14820" w:rsidRDefault="00E04D11" w:rsidP="008D783B">
      <w:pPr>
        <w:widowControl w:val="0"/>
        <w:autoSpaceDE w:val="0"/>
        <w:autoSpaceDN w:val="0"/>
        <w:jc w:val="center"/>
        <w:rPr>
          <w:b/>
          <w:bCs/>
          <w:szCs w:val="22"/>
          <w:lang w:val="sr-Latn-RS"/>
        </w:rPr>
      </w:pPr>
      <w:r w:rsidRPr="00D14820">
        <w:rPr>
          <w:b/>
          <w:szCs w:val="22"/>
          <w:lang w:val="sr-Latn-CS"/>
        </w:rPr>
        <w:t>Vancomycin-MIP,</w:t>
      </w:r>
      <w:r w:rsidRPr="00D14820">
        <w:rPr>
          <w:b/>
          <w:bCs/>
          <w:szCs w:val="22"/>
          <w:lang w:val="sr-Latn-CS"/>
        </w:rPr>
        <w:t xml:space="preserve"> </w:t>
      </w:r>
      <w:r w:rsidR="00C5686D" w:rsidRPr="00D14820">
        <w:rPr>
          <w:b/>
          <w:bCs/>
          <w:szCs w:val="22"/>
          <w:lang w:val="sr-Latn-RS"/>
        </w:rPr>
        <w:t>1</w:t>
      </w:r>
      <w:r w:rsidR="00CD34F4" w:rsidRPr="00D14820">
        <w:rPr>
          <w:b/>
          <w:bCs/>
          <w:szCs w:val="22"/>
          <w:lang w:val="sr-Latn-RS"/>
        </w:rPr>
        <w:t>000</w:t>
      </w:r>
      <w:r w:rsidR="001A59B8" w:rsidRPr="00D14820">
        <w:rPr>
          <w:b/>
          <w:bCs/>
          <w:szCs w:val="22"/>
          <w:lang w:val="sr-Latn-RS"/>
        </w:rPr>
        <w:t xml:space="preserve"> </w:t>
      </w:r>
      <w:r w:rsidR="00CD34F4" w:rsidRPr="00D14820">
        <w:rPr>
          <w:b/>
          <w:bCs/>
          <w:szCs w:val="22"/>
          <w:lang w:val="sr-Latn-RS"/>
        </w:rPr>
        <w:t>m</w:t>
      </w:r>
      <w:r w:rsidR="00C5686D" w:rsidRPr="00D14820">
        <w:rPr>
          <w:b/>
          <w:szCs w:val="22"/>
          <w:lang w:val="sr-Latn-RS"/>
        </w:rPr>
        <w:t>g</w:t>
      </w:r>
      <w:r w:rsidR="00C5686D" w:rsidRPr="00D14820">
        <w:rPr>
          <w:b/>
          <w:bCs/>
          <w:szCs w:val="22"/>
          <w:lang w:val="sr-Latn-RS"/>
        </w:rPr>
        <w:t xml:space="preserve">, </w:t>
      </w:r>
      <w:r w:rsidR="00C5686D" w:rsidRPr="00D14820">
        <w:rPr>
          <w:b/>
          <w:szCs w:val="22"/>
          <w:lang w:val="sr-Latn-RS"/>
        </w:rPr>
        <w:t>prašak za rastvor za infuziju</w:t>
      </w:r>
    </w:p>
    <w:p w14:paraId="109D0ADD" w14:textId="25C52EA4" w:rsidR="00D23411" w:rsidRPr="00D14820" w:rsidRDefault="00DA4DC5" w:rsidP="00EB6AF5">
      <w:pPr>
        <w:jc w:val="center"/>
        <w:rPr>
          <w:i/>
          <w:szCs w:val="22"/>
          <w:lang w:val="sr-Latn-CS"/>
        </w:rPr>
      </w:pPr>
      <w:r w:rsidRPr="00D14820">
        <w:rPr>
          <w:bCs/>
          <w:i/>
          <w:szCs w:val="22"/>
          <w:lang w:val="sr-Latn-CS"/>
        </w:rPr>
        <w:t>v</w:t>
      </w:r>
      <w:r w:rsidR="00C5686D" w:rsidRPr="00D14820">
        <w:rPr>
          <w:i/>
          <w:szCs w:val="22"/>
          <w:lang w:val="sr-Latn-RS"/>
        </w:rPr>
        <w:t>ankomicin</w:t>
      </w:r>
    </w:p>
    <w:p w14:paraId="126AB3B4" w14:textId="0FFDA484" w:rsidR="00177D7F" w:rsidRPr="00D14820" w:rsidRDefault="00177D7F" w:rsidP="00CA5510">
      <w:pPr>
        <w:rPr>
          <w:bCs/>
          <w:i/>
          <w:iCs/>
          <w:szCs w:val="22"/>
          <w:lang w:val="sr-Latn-CS"/>
        </w:rPr>
      </w:pPr>
    </w:p>
    <w:p w14:paraId="126AB3B6" w14:textId="0C406199" w:rsidR="001F016A" w:rsidRPr="00D14820" w:rsidRDefault="001F016A">
      <w:pPr>
        <w:widowControl w:val="0"/>
        <w:autoSpaceDE w:val="0"/>
        <w:autoSpaceDN w:val="0"/>
        <w:rPr>
          <w:b/>
          <w:bCs/>
          <w:szCs w:val="22"/>
          <w:lang w:val="sr-Latn-CS"/>
        </w:rPr>
      </w:pPr>
      <w:r w:rsidRPr="00D14820">
        <w:rPr>
          <w:b/>
          <w:bCs/>
          <w:szCs w:val="22"/>
          <w:lang w:val="sr-Latn-CS"/>
        </w:rPr>
        <w:t>Pažljivo pročitajte ovo uputstvo, pr</w:t>
      </w:r>
      <w:r w:rsidR="00205FC0" w:rsidRPr="00D14820">
        <w:rPr>
          <w:b/>
          <w:bCs/>
          <w:szCs w:val="22"/>
          <w:lang w:val="sr-Latn-CS"/>
        </w:rPr>
        <w:t>ij</w:t>
      </w:r>
      <w:r w:rsidRPr="00D14820">
        <w:rPr>
          <w:b/>
          <w:bCs/>
          <w:szCs w:val="22"/>
          <w:lang w:val="sr-Latn-CS"/>
        </w:rPr>
        <w:t xml:space="preserve">e nego što počnete da </w:t>
      </w:r>
      <w:r w:rsidR="00C26321" w:rsidRPr="00D14820">
        <w:rPr>
          <w:b/>
          <w:bCs/>
          <w:szCs w:val="22"/>
          <w:lang w:val="sr-Latn-CS"/>
        </w:rPr>
        <w:t>koristite</w:t>
      </w:r>
      <w:r w:rsidRPr="00D14820">
        <w:rPr>
          <w:b/>
          <w:bCs/>
          <w:szCs w:val="22"/>
          <w:lang w:val="sr-Latn-CS"/>
        </w:rPr>
        <w:t xml:space="preserve"> ovaj l</w:t>
      </w:r>
      <w:r w:rsidR="00C26321" w:rsidRPr="00D14820">
        <w:rPr>
          <w:b/>
          <w:bCs/>
          <w:szCs w:val="22"/>
          <w:lang w:val="sr-Latn-CS"/>
        </w:rPr>
        <w:t>ij</w:t>
      </w:r>
      <w:r w:rsidRPr="00D14820">
        <w:rPr>
          <w:b/>
          <w:bCs/>
          <w:szCs w:val="22"/>
          <w:lang w:val="sr-Latn-CS"/>
        </w:rPr>
        <w:t>ek, jer sadrži informacije koje su važne za Vas.</w:t>
      </w:r>
    </w:p>
    <w:p w14:paraId="126AB3B7" w14:textId="77777777" w:rsidR="001F016A" w:rsidRPr="00D14820" w:rsidRDefault="001F016A" w:rsidP="008D783B">
      <w:pPr>
        <w:widowControl w:val="0"/>
        <w:numPr>
          <w:ilvl w:val="0"/>
          <w:numId w:val="3"/>
        </w:numPr>
        <w:tabs>
          <w:tab w:val="clear" w:pos="284"/>
        </w:tabs>
        <w:autoSpaceDE w:val="0"/>
        <w:autoSpaceDN w:val="0"/>
        <w:ind w:left="540" w:hanging="540"/>
        <w:rPr>
          <w:szCs w:val="22"/>
          <w:lang w:val="sr-Latn-CS"/>
        </w:rPr>
      </w:pPr>
      <w:r w:rsidRPr="00D14820">
        <w:rPr>
          <w:szCs w:val="22"/>
          <w:lang w:val="sr-Latn-CS"/>
        </w:rPr>
        <w:t>Uputstvo sačuvajte. Može biti potrebno da ga ponovo pročitate.</w:t>
      </w:r>
    </w:p>
    <w:p w14:paraId="126AB3B8" w14:textId="1CECF211" w:rsidR="001F016A" w:rsidRPr="00D14820" w:rsidRDefault="001F016A" w:rsidP="008D783B">
      <w:pPr>
        <w:widowControl w:val="0"/>
        <w:numPr>
          <w:ilvl w:val="0"/>
          <w:numId w:val="3"/>
        </w:numPr>
        <w:tabs>
          <w:tab w:val="clear" w:pos="284"/>
        </w:tabs>
        <w:autoSpaceDE w:val="0"/>
        <w:autoSpaceDN w:val="0"/>
        <w:ind w:left="540" w:hanging="540"/>
        <w:rPr>
          <w:szCs w:val="22"/>
          <w:lang w:val="sr-Latn-CS"/>
        </w:rPr>
      </w:pPr>
      <w:r w:rsidRPr="00D14820">
        <w:rPr>
          <w:szCs w:val="22"/>
          <w:lang w:val="sr-Latn-CS"/>
        </w:rPr>
        <w:t>Ako imate dodatnih pitanja, obratite se svom l</w:t>
      </w:r>
      <w:r w:rsidR="00C26321" w:rsidRPr="00D14820">
        <w:rPr>
          <w:szCs w:val="22"/>
          <w:lang w:val="sr-Latn-CS"/>
        </w:rPr>
        <w:t>j</w:t>
      </w:r>
      <w:r w:rsidRPr="00D14820">
        <w:rPr>
          <w:szCs w:val="22"/>
          <w:lang w:val="sr-Latn-CS"/>
        </w:rPr>
        <w:t>ekaru</w:t>
      </w:r>
      <w:r w:rsidR="00C26321" w:rsidRPr="00D14820">
        <w:rPr>
          <w:szCs w:val="22"/>
          <w:lang w:val="sr-Latn-CS"/>
        </w:rPr>
        <w:t xml:space="preserve"> ili</w:t>
      </w:r>
      <w:r w:rsidR="00122FC7" w:rsidRPr="00D14820">
        <w:rPr>
          <w:szCs w:val="22"/>
          <w:lang w:val="sr-Latn-CS"/>
        </w:rPr>
        <w:t xml:space="preserve"> </w:t>
      </w:r>
      <w:r w:rsidRPr="00D14820">
        <w:rPr>
          <w:szCs w:val="22"/>
          <w:lang w:val="sv-SE"/>
        </w:rPr>
        <w:t>farmaceutu</w:t>
      </w:r>
      <w:r w:rsidR="00122FC7" w:rsidRPr="00D14820">
        <w:rPr>
          <w:szCs w:val="22"/>
          <w:lang w:val="sr-Latn-CS"/>
        </w:rPr>
        <w:t xml:space="preserve"> </w:t>
      </w:r>
      <w:r w:rsidRPr="00D14820">
        <w:rPr>
          <w:noProof/>
          <w:szCs w:val="22"/>
          <w:lang w:val="hr-HR"/>
        </w:rPr>
        <w:t>ili medicinskoj sestri</w:t>
      </w:r>
      <w:r w:rsidRPr="00D14820">
        <w:rPr>
          <w:szCs w:val="22"/>
          <w:lang w:val="sr-Latn-CS"/>
        </w:rPr>
        <w:t>.</w:t>
      </w:r>
    </w:p>
    <w:p w14:paraId="126AB3B9" w14:textId="490F3497" w:rsidR="001F016A" w:rsidRPr="00D14820" w:rsidRDefault="001F016A" w:rsidP="008D783B">
      <w:pPr>
        <w:widowControl w:val="0"/>
        <w:numPr>
          <w:ilvl w:val="0"/>
          <w:numId w:val="3"/>
        </w:numPr>
        <w:tabs>
          <w:tab w:val="clear" w:pos="284"/>
        </w:tabs>
        <w:autoSpaceDE w:val="0"/>
        <w:autoSpaceDN w:val="0"/>
        <w:ind w:left="540" w:hanging="540"/>
        <w:rPr>
          <w:color w:val="008000"/>
          <w:szCs w:val="22"/>
          <w:lang w:val="sr-Latn-CS"/>
        </w:rPr>
      </w:pPr>
      <w:r w:rsidRPr="00D14820">
        <w:rPr>
          <w:szCs w:val="22"/>
          <w:lang w:val="sr-Latn-CS"/>
        </w:rPr>
        <w:t>Ovaj l</w:t>
      </w:r>
      <w:r w:rsidR="00C26321" w:rsidRPr="00D14820">
        <w:rPr>
          <w:szCs w:val="22"/>
          <w:lang w:val="sr-Latn-CS"/>
        </w:rPr>
        <w:t>ij</w:t>
      </w:r>
      <w:r w:rsidRPr="00D14820">
        <w:rPr>
          <w:szCs w:val="22"/>
          <w:lang w:val="sr-Latn-CS"/>
        </w:rPr>
        <w:t>ek propisan je Vama i ne sm</w:t>
      </w:r>
      <w:r w:rsidR="00C26321" w:rsidRPr="00D14820">
        <w:rPr>
          <w:szCs w:val="22"/>
          <w:lang w:val="sr-Latn-CS"/>
        </w:rPr>
        <w:t>ij</w:t>
      </w:r>
      <w:r w:rsidRPr="00D14820">
        <w:rPr>
          <w:szCs w:val="22"/>
          <w:lang w:val="sr-Latn-CS"/>
        </w:rPr>
        <w:t>ete ga davati drugima. Može da im škodi, čak i kada imaju iste znake bolesti kao i Vi</w:t>
      </w:r>
      <w:r w:rsidR="00122FC7" w:rsidRPr="00D14820">
        <w:rPr>
          <w:szCs w:val="22"/>
          <w:lang w:val="sr-Latn-CS"/>
        </w:rPr>
        <w:t>.</w:t>
      </w:r>
      <w:r w:rsidRPr="00D14820">
        <w:rPr>
          <w:rFonts w:ascii="TimesNewRomanPSMT" w:hAnsi="TimesNewRomanPSMT" w:cs="TimesNewRomanPSMT"/>
          <w:color w:val="008100"/>
          <w:szCs w:val="22"/>
          <w:lang w:val="sv-SE"/>
        </w:rPr>
        <w:t xml:space="preserve"> </w:t>
      </w:r>
    </w:p>
    <w:p w14:paraId="126AB3BA" w14:textId="2FD5A83B" w:rsidR="001F016A" w:rsidRPr="00D14820" w:rsidRDefault="00C26321" w:rsidP="008D783B">
      <w:pPr>
        <w:widowControl w:val="0"/>
        <w:numPr>
          <w:ilvl w:val="0"/>
          <w:numId w:val="3"/>
        </w:numPr>
        <w:tabs>
          <w:tab w:val="clear" w:pos="284"/>
        </w:tabs>
        <w:autoSpaceDE w:val="0"/>
        <w:autoSpaceDN w:val="0"/>
        <w:ind w:left="540" w:hanging="540"/>
        <w:rPr>
          <w:szCs w:val="22"/>
          <w:lang w:val="sr-Latn-CS"/>
        </w:rPr>
      </w:pPr>
      <w:r w:rsidRPr="00D14820">
        <w:rPr>
          <w:bCs/>
          <w:szCs w:val="22"/>
          <w:lang w:val="sr-Latn-CS"/>
        </w:rPr>
        <w:t>Ako</w:t>
      </w:r>
      <w:r w:rsidR="001F016A" w:rsidRPr="00D14820">
        <w:rPr>
          <w:bCs/>
          <w:szCs w:val="22"/>
          <w:lang w:val="sr-Latn-CS"/>
        </w:rPr>
        <w:t xml:space="preserve"> Vam se javi bilo koje neželjeno dejstvo</w:t>
      </w:r>
      <w:r w:rsidRPr="00D14820">
        <w:rPr>
          <w:bCs/>
          <w:szCs w:val="22"/>
          <w:lang w:val="sr-Latn-CS"/>
        </w:rPr>
        <w:t xml:space="preserve"> recite to svom</w:t>
      </w:r>
      <w:r w:rsidR="001F016A" w:rsidRPr="00D14820">
        <w:rPr>
          <w:bCs/>
          <w:szCs w:val="22"/>
          <w:lang w:val="sr-Latn-CS"/>
        </w:rPr>
        <w:t xml:space="preserve"> </w:t>
      </w:r>
      <w:r w:rsidR="001F016A" w:rsidRPr="00D14820">
        <w:rPr>
          <w:szCs w:val="22"/>
          <w:lang w:val="sr-Latn-CS"/>
        </w:rPr>
        <w:t>l</w:t>
      </w:r>
      <w:r w:rsidR="006078DF" w:rsidRPr="00D14820">
        <w:rPr>
          <w:szCs w:val="22"/>
          <w:lang w:val="sr-Latn-CS"/>
        </w:rPr>
        <w:t>j</w:t>
      </w:r>
      <w:r w:rsidR="001F016A" w:rsidRPr="00D14820">
        <w:rPr>
          <w:szCs w:val="22"/>
          <w:lang w:val="sr-Latn-CS"/>
        </w:rPr>
        <w:t>ekaru</w:t>
      </w:r>
      <w:r w:rsidR="00E85BDE" w:rsidRPr="00D14820">
        <w:rPr>
          <w:szCs w:val="22"/>
          <w:lang w:val="sr-Latn-CS"/>
        </w:rPr>
        <w:t>,</w:t>
      </w:r>
      <w:r w:rsidR="00980527" w:rsidRPr="00D14820">
        <w:rPr>
          <w:szCs w:val="22"/>
          <w:lang w:val="sr-Latn-CS"/>
        </w:rPr>
        <w:t xml:space="preserve"> </w:t>
      </w:r>
      <w:r w:rsidR="001F016A" w:rsidRPr="00D14820">
        <w:rPr>
          <w:szCs w:val="22"/>
        </w:rPr>
        <w:t>farmaceutu</w:t>
      </w:r>
      <w:r w:rsidR="00980527" w:rsidRPr="00D14820">
        <w:rPr>
          <w:szCs w:val="22"/>
          <w:lang w:val="sr-Latn-CS"/>
        </w:rPr>
        <w:t xml:space="preserve"> </w:t>
      </w:r>
      <w:r w:rsidR="001F016A" w:rsidRPr="00D14820">
        <w:rPr>
          <w:noProof/>
          <w:szCs w:val="22"/>
          <w:lang w:val="hr-HR"/>
        </w:rPr>
        <w:t>ili medicinskoj sestri</w:t>
      </w:r>
      <w:r w:rsidR="001F016A" w:rsidRPr="00D14820">
        <w:rPr>
          <w:szCs w:val="22"/>
          <w:lang w:val="sr-Latn-CS"/>
        </w:rPr>
        <w:t xml:space="preserve">. </w:t>
      </w:r>
      <w:r w:rsidR="001F016A" w:rsidRPr="00D14820">
        <w:rPr>
          <w:szCs w:val="22"/>
        </w:rPr>
        <w:t>Ovo</w:t>
      </w:r>
      <w:r w:rsidR="001F016A" w:rsidRPr="00D14820">
        <w:rPr>
          <w:szCs w:val="22"/>
          <w:lang w:val="sr-Latn-CS"/>
        </w:rPr>
        <w:t xml:space="preserve"> </w:t>
      </w:r>
      <w:r w:rsidR="001F016A" w:rsidRPr="00D14820">
        <w:rPr>
          <w:szCs w:val="22"/>
        </w:rPr>
        <w:t>uklju</w:t>
      </w:r>
      <w:r w:rsidR="001F016A" w:rsidRPr="00D14820">
        <w:rPr>
          <w:szCs w:val="22"/>
          <w:lang w:val="sr-Latn-CS"/>
        </w:rPr>
        <w:t>č</w:t>
      </w:r>
      <w:r w:rsidR="001F016A" w:rsidRPr="00D14820">
        <w:rPr>
          <w:szCs w:val="22"/>
        </w:rPr>
        <w:t>uje</w:t>
      </w:r>
      <w:r w:rsidR="001F016A" w:rsidRPr="00D14820">
        <w:rPr>
          <w:szCs w:val="22"/>
          <w:lang w:val="sr-Latn-CS"/>
        </w:rPr>
        <w:t xml:space="preserve"> </w:t>
      </w:r>
      <w:r w:rsidR="001F016A" w:rsidRPr="00D14820">
        <w:rPr>
          <w:szCs w:val="22"/>
        </w:rPr>
        <w:t>i</w:t>
      </w:r>
      <w:r w:rsidR="001F016A" w:rsidRPr="00D14820">
        <w:rPr>
          <w:szCs w:val="22"/>
          <w:lang w:val="sr-Latn-CS"/>
        </w:rPr>
        <w:t xml:space="preserve"> </w:t>
      </w:r>
      <w:r w:rsidR="001F016A" w:rsidRPr="00D14820">
        <w:rPr>
          <w:szCs w:val="22"/>
        </w:rPr>
        <w:t>bilo</w:t>
      </w:r>
      <w:r w:rsidR="001F016A" w:rsidRPr="00D14820">
        <w:rPr>
          <w:szCs w:val="22"/>
          <w:lang w:val="sr-Latn-CS"/>
        </w:rPr>
        <w:t xml:space="preserve"> </w:t>
      </w:r>
      <w:r w:rsidR="001F016A" w:rsidRPr="00D14820">
        <w:rPr>
          <w:szCs w:val="22"/>
        </w:rPr>
        <w:t>koj</w:t>
      </w:r>
      <w:r w:rsidR="006078DF" w:rsidRPr="00D14820">
        <w:rPr>
          <w:szCs w:val="22"/>
        </w:rPr>
        <w:t>a</w:t>
      </w:r>
      <w:r w:rsidR="001F016A" w:rsidRPr="00D14820">
        <w:rPr>
          <w:szCs w:val="22"/>
          <w:lang w:val="sr-Latn-CS"/>
        </w:rPr>
        <w:t xml:space="preserve"> </w:t>
      </w:r>
      <w:r w:rsidR="001F016A" w:rsidRPr="00D14820">
        <w:rPr>
          <w:szCs w:val="22"/>
        </w:rPr>
        <w:t>ne</w:t>
      </w:r>
      <w:r w:rsidR="001F016A" w:rsidRPr="00D14820">
        <w:rPr>
          <w:szCs w:val="22"/>
          <w:lang w:val="sr-Latn-CS"/>
        </w:rPr>
        <w:t>ž</w:t>
      </w:r>
      <w:r w:rsidR="001F016A" w:rsidRPr="00D14820">
        <w:rPr>
          <w:szCs w:val="22"/>
        </w:rPr>
        <w:t>eljen</w:t>
      </w:r>
      <w:r w:rsidR="006078DF" w:rsidRPr="00D14820">
        <w:rPr>
          <w:szCs w:val="22"/>
        </w:rPr>
        <w:t>a</w:t>
      </w:r>
      <w:r w:rsidR="001F016A" w:rsidRPr="00D14820">
        <w:rPr>
          <w:szCs w:val="22"/>
          <w:lang w:val="sr-Latn-CS"/>
        </w:rPr>
        <w:t xml:space="preserve"> </w:t>
      </w:r>
      <w:r w:rsidR="001F016A" w:rsidRPr="00D14820">
        <w:rPr>
          <w:szCs w:val="22"/>
        </w:rPr>
        <w:t>dejstv</w:t>
      </w:r>
      <w:r w:rsidR="006078DF" w:rsidRPr="00D14820">
        <w:rPr>
          <w:szCs w:val="22"/>
        </w:rPr>
        <w:t>a</w:t>
      </w:r>
      <w:r w:rsidR="001F016A" w:rsidRPr="00D14820">
        <w:rPr>
          <w:szCs w:val="22"/>
          <w:lang w:val="sr-Latn-CS"/>
        </w:rPr>
        <w:t xml:space="preserve"> </w:t>
      </w:r>
      <w:r w:rsidR="001F016A" w:rsidRPr="00D14820">
        <w:rPr>
          <w:szCs w:val="22"/>
        </w:rPr>
        <w:t>koje</w:t>
      </w:r>
      <w:r w:rsidR="001F016A" w:rsidRPr="00D14820">
        <w:rPr>
          <w:szCs w:val="22"/>
          <w:lang w:val="sr-Latn-CS"/>
        </w:rPr>
        <w:t xml:space="preserve"> </w:t>
      </w:r>
      <w:r w:rsidR="001F016A" w:rsidRPr="00D14820">
        <w:rPr>
          <w:szCs w:val="22"/>
        </w:rPr>
        <w:t>nije</w:t>
      </w:r>
      <w:r w:rsidR="006078DF" w:rsidRPr="00D14820">
        <w:rPr>
          <w:szCs w:val="22"/>
        </w:rPr>
        <w:t>su</w:t>
      </w:r>
      <w:r w:rsidR="001F016A" w:rsidRPr="00D14820">
        <w:rPr>
          <w:szCs w:val="22"/>
          <w:lang w:val="sr-Latn-CS"/>
        </w:rPr>
        <w:t xml:space="preserve"> </w:t>
      </w:r>
      <w:r w:rsidR="001F016A" w:rsidRPr="00D14820">
        <w:rPr>
          <w:szCs w:val="22"/>
        </w:rPr>
        <w:t>naveden</w:t>
      </w:r>
      <w:r w:rsidR="006078DF" w:rsidRPr="00D14820">
        <w:rPr>
          <w:szCs w:val="22"/>
        </w:rPr>
        <w:t>a</w:t>
      </w:r>
      <w:r w:rsidR="001F016A" w:rsidRPr="00D14820">
        <w:rPr>
          <w:szCs w:val="22"/>
          <w:lang w:val="sr-Latn-CS"/>
        </w:rPr>
        <w:t xml:space="preserve"> </w:t>
      </w:r>
      <w:r w:rsidR="001F016A" w:rsidRPr="00D14820">
        <w:rPr>
          <w:szCs w:val="22"/>
        </w:rPr>
        <w:t>u</w:t>
      </w:r>
      <w:r w:rsidR="001F016A" w:rsidRPr="00D14820">
        <w:rPr>
          <w:szCs w:val="22"/>
          <w:lang w:val="sr-Latn-CS"/>
        </w:rPr>
        <w:t xml:space="preserve"> </w:t>
      </w:r>
      <w:r w:rsidR="001F016A" w:rsidRPr="00D14820">
        <w:rPr>
          <w:szCs w:val="22"/>
        </w:rPr>
        <w:t>ovom</w:t>
      </w:r>
      <w:r w:rsidR="001F016A" w:rsidRPr="00D14820">
        <w:rPr>
          <w:szCs w:val="22"/>
          <w:lang w:val="sr-Latn-CS"/>
        </w:rPr>
        <w:t xml:space="preserve"> </w:t>
      </w:r>
      <w:r w:rsidR="001F016A" w:rsidRPr="00D14820">
        <w:rPr>
          <w:szCs w:val="22"/>
        </w:rPr>
        <w:t>uputstvu</w:t>
      </w:r>
      <w:r w:rsidR="001F016A" w:rsidRPr="00D14820">
        <w:rPr>
          <w:szCs w:val="22"/>
          <w:lang w:val="sr-Latn-CS"/>
        </w:rPr>
        <w:t xml:space="preserve">. </w:t>
      </w:r>
      <w:r w:rsidR="006078DF" w:rsidRPr="00D14820">
        <w:rPr>
          <w:spacing w:val="-4"/>
          <w:szCs w:val="22"/>
          <w:lang w:val="sr-Latn-RS"/>
        </w:rPr>
        <w:t xml:space="preserve">Pogledajte dio </w:t>
      </w:r>
      <w:r w:rsidR="001F016A" w:rsidRPr="00D14820">
        <w:rPr>
          <w:szCs w:val="22"/>
          <w:lang w:val="sr-Latn-CS"/>
        </w:rPr>
        <w:t xml:space="preserve"> 4.</w:t>
      </w:r>
    </w:p>
    <w:p w14:paraId="126AB3BB" w14:textId="77777777" w:rsidR="00E0071E" w:rsidRPr="00D14820" w:rsidRDefault="00E0071E" w:rsidP="008D783B">
      <w:pPr>
        <w:widowControl w:val="0"/>
        <w:tabs>
          <w:tab w:val="clear" w:pos="284"/>
        </w:tabs>
        <w:autoSpaceDE w:val="0"/>
        <w:autoSpaceDN w:val="0"/>
        <w:rPr>
          <w:szCs w:val="22"/>
          <w:lang w:val="sr-Latn-CS"/>
        </w:rPr>
      </w:pPr>
    </w:p>
    <w:p w14:paraId="126AB3BC" w14:textId="77777777" w:rsidR="00E0071E" w:rsidRPr="00D14820" w:rsidRDefault="00E0071E">
      <w:pPr>
        <w:widowControl w:val="0"/>
        <w:autoSpaceDE w:val="0"/>
        <w:autoSpaceDN w:val="0"/>
        <w:rPr>
          <w:b/>
          <w:bCs/>
          <w:szCs w:val="22"/>
          <w:lang w:val="sr-Latn-CS"/>
        </w:rPr>
      </w:pPr>
      <w:r w:rsidRPr="00D14820">
        <w:rPr>
          <w:b/>
          <w:bCs/>
          <w:szCs w:val="22"/>
          <w:lang w:val="sr-Latn-CS"/>
        </w:rPr>
        <w:t>U ovom uputstvu pročitaćete:</w:t>
      </w:r>
    </w:p>
    <w:p w14:paraId="126AB3BD" w14:textId="77777777" w:rsidR="00E0071E" w:rsidRPr="00D14820" w:rsidRDefault="00E0071E">
      <w:pPr>
        <w:widowControl w:val="0"/>
        <w:autoSpaceDE w:val="0"/>
        <w:autoSpaceDN w:val="0"/>
        <w:rPr>
          <w:bCs/>
          <w:szCs w:val="22"/>
          <w:lang w:val="sr-Latn-CS"/>
        </w:rPr>
      </w:pPr>
    </w:p>
    <w:p w14:paraId="126AB3BE" w14:textId="005881FB" w:rsidR="00E0071E" w:rsidRPr="00D14820" w:rsidRDefault="00E0071E" w:rsidP="008D783B">
      <w:pPr>
        <w:widowControl w:val="0"/>
        <w:numPr>
          <w:ilvl w:val="0"/>
          <w:numId w:val="4"/>
        </w:numPr>
        <w:tabs>
          <w:tab w:val="clear" w:pos="284"/>
          <w:tab w:val="clear" w:pos="360"/>
          <w:tab w:val="left" w:pos="540"/>
        </w:tabs>
        <w:autoSpaceDE w:val="0"/>
        <w:autoSpaceDN w:val="0"/>
        <w:rPr>
          <w:szCs w:val="22"/>
          <w:lang w:val="sr-Latn-CS"/>
        </w:rPr>
      </w:pPr>
      <w:r w:rsidRPr="00D14820">
        <w:rPr>
          <w:szCs w:val="22"/>
          <w:lang w:val="sr-Latn-CS"/>
        </w:rPr>
        <w:t>Šta je l</w:t>
      </w:r>
      <w:r w:rsidR="006078DF" w:rsidRPr="00D14820">
        <w:rPr>
          <w:szCs w:val="22"/>
          <w:lang w:val="sr-Latn-CS"/>
        </w:rPr>
        <w:t>ij</w:t>
      </w:r>
      <w:r w:rsidRPr="00D14820">
        <w:rPr>
          <w:szCs w:val="22"/>
          <w:lang w:val="sr-Latn-CS"/>
        </w:rPr>
        <w:t xml:space="preserve">ek </w:t>
      </w:r>
      <w:r w:rsidR="00E04D11" w:rsidRPr="00D14820">
        <w:rPr>
          <w:szCs w:val="22"/>
          <w:lang w:val="de-DE"/>
        </w:rPr>
        <w:t>Vancomycin</w:t>
      </w:r>
      <w:r w:rsidR="00E04D11" w:rsidRPr="00D14820">
        <w:rPr>
          <w:szCs w:val="22"/>
          <w:lang w:val="sr-Latn-CS"/>
        </w:rPr>
        <w:t>-</w:t>
      </w:r>
      <w:r w:rsidR="00E04D11" w:rsidRPr="00D14820">
        <w:rPr>
          <w:szCs w:val="22"/>
          <w:lang w:val="de-DE"/>
        </w:rPr>
        <w:t>MIP</w:t>
      </w:r>
      <w:r w:rsidR="00200EEB" w:rsidRPr="00D14820">
        <w:rPr>
          <w:szCs w:val="22"/>
          <w:lang w:val="sr-Latn-CS"/>
        </w:rPr>
        <w:t xml:space="preserve"> </w:t>
      </w:r>
      <w:r w:rsidRPr="00D14820">
        <w:rPr>
          <w:szCs w:val="22"/>
          <w:lang w:val="sr-Latn-CS"/>
        </w:rPr>
        <w:t>i čemu je nam</w:t>
      </w:r>
      <w:r w:rsidR="006078DF" w:rsidRPr="00D14820">
        <w:rPr>
          <w:szCs w:val="22"/>
          <w:lang w:val="sr-Latn-CS"/>
        </w:rPr>
        <w:t>ij</w:t>
      </w:r>
      <w:r w:rsidRPr="00D14820">
        <w:rPr>
          <w:szCs w:val="22"/>
          <w:lang w:val="sr-Latn-CS"/>
        </w:rPr>
        <w:t>enjen</w:t>
      </w:r>
    </w:p>
    <w:p w14:paraId="126AB3BF" w14:textId="32A3ADCF" w:rsidR="00E0071E" w:rsidRPr="00D14820" w:rsidRDefault="00E0071E" w:rsidP="008D783B">
      <w:pPr>
        <w:widowControl w:val="0"/>
        <w:numPr>
          <w:ilvl w:val="0"/>
          <w:numId w:val="4"/>
        </w:numPr>
        <w:tabs>
          <w:tab w:val="clear" w:pos="284"/>
          <w:tab w:val="clear" w:pos="360"/>
          <w:tab w:val="left" w:pos="540"/>
        </w:tabs>
        <w:autoSpaceDE w:val="0"/>
        <w:autoSpaceDN w:val="0"/>
        <w:rPr>
          <w:szCs w:val="22"/>
          <w:lang w:val="sr-Latn-CS"/>
        </w:rPr>
      </w:pPr>
      <w:r w:rsidRPr="00D14820">
        <w:rPr>
          <w:szCs w:val="22"/>
          <w:lang w:val="sr-Latn-CS"/>
        </w:rPr>
        <w:t>Šta treba da znate pr</w:t>
      </w:r>
      <w:r w:rsidR="006078DF" w:rsidRPr="00D14820">
        <w:rPr>
          <w:szCs w:val="22"/>
          <w:lang w:val="sr-Latn-CS"/>
        </w:rPr>
        <w:t>ij</w:t>
      </w:r>
      <w:r w:rsidRPr="00D14820">
        <w:rPr>
          <w:szCs w:val="22"/>
          <w:lang w:val="sr-Latn-CS"/>
        </w:rPr>
        <w:t xml:space="preserve">e nego što </w:t>
      </w:r>
      <w:r w:rsidR="006078DF" w:rsidRPr="00D14820">
        <w:rPr>
          <w:szCs w:val="22"/>
          <w:lang w:val="sr-Latn-CS"/>
        </w:rPr>
        <w:t>uzmete</w:t>
      </w:r>
      <w:r w:rsidRPr="00D14820">
        <w:rPr>
          <w:b/>
          <w:bCs/>
          <w:szCs w:val="22"/>
          <w:lang w:val="sr-Latn-CS"/>
        </w:rPr>
        <w:t xml:space="preserve"> </w:t>
      </w:r>
      <w:r w:rsidRPr="00D14820">
        <w:rPr>
          <w:szCs w:val="22"/>
          <w:lang w:val="sr-Latn-CS"/>
        </w:rPr>
        <w:t>l</w:t>
      </w:r>
      <w:r w:rsidR="006078DF" w:rsidRPr="00D14820">
        <w:rPr>
          <w:szCs w:val="22"/>
          <w:lang w:val="sr-Latn-CS"/>
        </w:rPr>
        <w:t>ij</w:t>
      </w:r>
      <w:r w:rsidRPr="00D14820">
        <w:rPr>
          <w:szCs w:val="22"/>
          <w:lang w:val="sr-Latn-CS"/>
        </w:rPr>
        <w:t xml:space="preserve">ek </w:t>
      </w:r>
      <w:r w:rsidR="00E04D11" w:rsidRPr="00D14820">
        <w:rPr>
          <w:szCs w:val="22"/>
        </w:rPr>
        <w:t>Vancomycin</w:t>
      </w:r>
      <w:r w:rsidR="00E04D11" w:rsidRPr="00D14820">
        <w:rPr>
          <w:szCs w:val="22"/>
          <w:lang w:val="sr-Latn-CS"/>
        </w:rPr>
        <w:t>-</w:t>
      </w:r>
      <w:r w:rsidR="00E04D11" w:rsidRPr="00D14820">
        <w:rPr>
          <w:szCs w:val="22"/>
        </w:rPr>
        <w:t>MIP</w:t>
      </w:r>
    </w:p>
    <w:p w14:paraId="126AB3C0" w14:textId="40349AF2" w:rsidR="00E0071E" w:rsidRPr="00D14820" w:rsidRDefault="00E0071E" w:rsidP="008D783B">
      <w:pPr>
        <w:widowControl w:val="0"/>
        <w:numPr>
          <w:ilvl w:val="0"/>
          <w:numId w:val="4"/>
        </w:numPr>
        <w:tabs>
          <w:tab w:val="clear" w:pos="284"/>
          <w:tab w:val="clear" w:pos="360"/>
          <w:tab w:val="left" w:pos="540"/>
        </w:tabs>
        <w:autoSpaceDE w:val="0"/>
        <w:autoSpaceDN w:val="0"/>
        <w:rPr>
          <w:szCs w:val="22"/>
          <w:lang w:val="sr-Latn-CS"/>
        </w:rPr>
      </w:pPr>
      <w:r w:rsidRPr="00D14820">
        <w:rPr>
          <w:szCs w:val="22"/>
          <w:lang w:val="sr-Latn-CS"/>
        </w:rPr>
        <w:t>Kako se</w:t>
      </w:r>
      <w:r w:rsidR="00980527" w:rsidRPr="00D14820">
        <w:rPr>
          <w:szCs w:val="22"/>
          <w:lang w:val="sr-Latn-CS"/>
        </w:rPr>
        <w:t xml:space="preserve"> </w:t>
      </w:r>
      <w:r w:rsidR="006078DF" w:rsidRPr="00D14820">
        <w:rPr>
          <w:szCs w:val="22"/>
          <w:lang w:val="sr-Latn-CS"/>
        </w:rPr>
        <w:t>upotrebljava</w:t>
      </w:r>
      <w:r w:rsidR="006078DF" w:rsidRPr="00D14820">
        <w:rPr>
          <w:bCs/>
          <w:szCs w:val="22"/>
          <w:lang w:val="sr-Latn-CS"/>
        </w:rPr>
        <w:t xml:space="preserve"> </w:t>
      </w:r>
      <w:r w:rsidRPr="00D14820">
        <w:rPr>
          <w:szCs w:val="22"/>
          <w:lang w:val="sr-Latn-CS"/>
        </w:rPr>
        <w:t>l</w:t>
      </w:r>
      <w:r w:rsidR="006078DF" w:rsidRPr="00D14820">
        <w:rPr>
          <w:szCs w:val="22"/>
          <w:lang w:val="sr-Latn-CS"/>
        </w:rPr>
        <w:t>ij</w:t>
      </w:r>
      <w:r w:rsidRPr="00D14820">
        <w:rPr>
          <w:szCs w:val="22"/>
          <w:lang w:val="sr-Latn-CS"/>
        </w:rPr>
        <w:t xml:space="preserve">ek </w:t>
      </w:r>
      <w:r w:rsidR="00E04D11" w:rsidRPr="00D14820">
        <w:rPr>
          <w:szCs w:val="22"/>
          <w:lang w:val="sv-SE"/>
        </w:rPr>
        <w:t>Vancomycin-MIP</w:t>
      </w:r>
    </w:p>
    <w:p w14:paraId="126AB3C1" w14:textId="77777777" w:rsidR="00E0071E" w:rsidRPr="00D14820" w:rsidRDefault="00E0071E" w:rsidP="008D783B">
      <w:pPr>
        <w:widowControl w:val="0"/>
        <w:numPr>
          <w:ilvl w:val="0"/>
          <w:numId w:val="4"/>
        </w:numPr>
        <w:tabs>
          <w:tab w:val="clear" w:pos="284"/>
          <w:tab w:val="clear" w:pos="360"/>
          <w:tab w:val="left" w:pos="540"/>
        </w:tabs>
        <w:autoSpaceDE w:val="0"/>
        <w:autoSpaceDN w:val="0"/>
        <w:rPr>
          <w:szCs w:val="22"/>
          <w:lang w:val="sr-Latn-CS"/>
        </w:rPr>
      </w:pPr>
      <w:r w:rsidRPr="00D14820">
        <w:rPr>
          <w:szCs w:val="22"/>
          <w:lang w:val="sr-Latn-CS"/>
        </w:rPr>
        <w:t xml:space="preserve">Moguća neželjena dejstva </w:t>
      </w:r>
    </w:p>
    <w:p w14:paraId="126AB3C2" w14:textId="04C7E0AA" w:rsidR="00E0071E" w:rsidRPr="00D14820" w:rsidRDefault="00E0071E" w:rsidP="008D783B">
      <w:pPr>
        <w:widowControl w:val="0"/>
        <w:numPr>
          <w:ilvl w:val="0"/>
          <w:numId w:val="4"/>
        </w:numPr>
        <w:tabs>
          <w:tab w:val="clear" w:pos="284"/>
          <w:tab w:val="clear" w:pos="360"/>
          <w:tab w:val="left" w:pos="540"/>
        </w:tabs>
        <w:autoSpaceDE w:val="0"/>
        <w:autoSpaceDN w:val="0"/>
        <w:rPr>
          <w:szCs w:val="22"/>
          <w:lang w:val="sr-Latn-CS"/>
        </w:rPr>
      </w:pPr>
      <w:r w:rsidRPr="00D14820">
        <w:rPr>
          <w:szCs w:val="22"/>
          <w:lang w:val="sr-Latn-CS"/>
        </w:rPr>
        <w:t>Kako čuvati l</w:t>
      </w:r>
      <w:r w:rsidR="006078DF" w:rsidRPr="00D14820">
        <w:rPr>
          <w:szCs w:val="22"/>
          <w:lang w:val="sr-Latn-CS"/>
        </w:rPr>
        <w:t>ij</w:t>
      </w:r>
      <w:r w:rsidRPr="00D14820">
        <w:rPr>
          <w:szCs w:val="22"/>
          <w:lang w:val="sr-Latn-CS"/>
        </w:rPr>
        <w:t xml:space="preserve">ek </w:t>
      </w:r>
      <w:r w:rsidR="00E04D11" w:rsidRPr="00D14820">
        <w:rPr>
          <w:szCs w:val="22"/>
        </w:rPr>
        <w:t>Vancomycin-MIP</w:t>
      </w:r>
    </w:p>
    <w:p w14:paraId="126AB3C3" w14:textId="3D290364" w:rsidR="00E0071E" w:rsidRPr="00D14820" w:rsidRDefault="00E0071E" w:rsidP="008D783B">
      <w:pPr>
        <w:widowControl w:val="0"/>
        <w:numPr>
          <w:ilvl w:val="0"/>
          <w:numId w:val="4"/>
        </w:numPr>
        <w:tabs>
          <w:tab w:val="clear" w:pos="284"/>
          <w:tab w:val="clear" w:pos="360"/>
          <w:tab w:val="left" w:pos="540"/>
        </w:tabs>
        <w:autoSpaceDE w:val="0"/>
        <w:autoSpaceDN w:val="0"/>
        <w:rPr>
          <w:b/>
          <w:bCs/>
          <w:szCs w:val="22"/>
          <w:lang w:val="sr-Latn-CS"/>
        </w:rPr>
      </w:pPr>
      <w:r w:rsidRPr="00D14820">
        <w:rPr>
          <w:szCs w:val="22"/>
          <w:lang w:val="sr-Latn-CS"/>
        </w:rPr>
        <w:t xml:space="preserve">Sadržaj pakovanja i </w:t>
      </w:r>
      <w:r w:rsidR="006078DF" w:rsidRPr="00D14820">
        <w:rPr>
          <w:szCs w:val="22"/>
          <w:lang w:val="sr-Latn-CS"/>
        </w:rPr>
        <w:t>dodatne</w:t>
      </w:r>
      <w:r w:rsidRPr="00D14820">
        <w:rPr>
          <w:szCs w:val="22"/>
          <w:lang w:val="sr-Latn-CS"/>
        </w:rPr>
        <w:t xml:space="preserve"> informacije</w:t>
      </w:r>
    </w:p>
    <w:p w14:paraId="126AB3C4" w14:textId="77777777" w:rsidR="00E0071E" w:rsidRPr="00D14820" w:rsidRDefault="00E0071E" w:rsidP="00E0071E">
      <w:pPr>
        <w:widowControl w:val="0"/>
        <w:tabs>
          <w:tab w:val="clear" w:pos="284"/>
        </w:tabs>
        <w:autoSpaceDE w:val="0"/>
        <w:autoSpaceDN w:val="0"/>
        <w:jc w:val="left"/>
        <w:rPr>
          <w:szCs w:val="22"/>
          <w:lang w:val="sr-Latn-CS"/>
        </w:rPr>
      </w:pPr>
    </w:p>
    <w:p w14:paraId="126AB3C5" w14:textId="77777777" w:rsidR="00922D62" w:rsidRPr="00D14820" w:rsidRDefault="004A44D9" w:rsidP="00CA5510">
      <w:pPr>
        <w:rPr>
          <w:szCs w:val="22"/>
        </w:rPr>
      </w:pPr>
      <w:r w:rsidRPr="00D14820">
        <w:rPr>
          <w:szCs w:val="22"/>
        </w:rPr>
        <w:br w:type="page"/>
      </w:r>
    </w:p>
    <w:p w14:paraId="2D74A738" w14:textId="6C2660AD" w:rsidR="00DB4385" w:rsidRDefault="00B017B4" w:rsidP="00B017B4">
      <w:pPr>
        <w:pStyle w:val="NASLOV123"/>
        <w:jc w:val="both"/>
      </w:pPr>
      <w:r w:rsidRPr="00B017B4">
        <w:rPr>
          <w:lang w:val="sr-Latn-ME"/>
        </w:rPr>
        <w:lastRenderedPageBreak/>
        <w:t>1.</w:t>
      </w:r>
      <w:r>
        <w:rPr>
          <w:lang w:val="pl-PL"/>
        </w:rPr>
        <w:t xml:space="preserve"> </w:t>
      </w:r>
      <w:r w:rsidR="00DB4385" w:rsidRPr="00390924">
        <w:rPr>
          <w:lang w:val="pl-PL"/>
        </w:rPr>
        <w:t xml:space="preserve">ŠTA JE LIJEK </w:t>
      </w:r>
      <w:r w:rsidR="00E04D11" w:rsidRPr="00D14820">
        <w:rPr>
          <w:bCs w:val="0"/>
          <w:noProof/>
        </w:rPr>
        <w:t>Vancomycin-MIP</w:t>
      </w:r>
      <w:r w:rsidR="00A20060" w:rsidRPr="00D14820">
        <w:rPr>
          <w:bCs w:val="0"/>
          <w:noProof/>
        </w:rPr>
        <w:t xml:space="preserve"> </w:t>
      </w:r>
      <w:r w:rsidR="00DB4385" w:rsidRPr="00390924">
        <w:rPr>
          <w:lang w:val="pl-PL"/>
        </w:rPr>
        <w:t>I ČEMU JE NAMIJENJEN</w:t>
      </w:r>
      <w:r w:rsidR="00DB4385" w:rsidRPr="00D14820" w:rsidDel="00DB4385">
        <w:t xml:space="preserve"> </w:t>
      </w:r>
    </w:p>
    <w:p w14:paraId="6144EA65" w14:textId="65CDC8D6" w:rsidR="00F44079" w:rsidRPr="00B017B4" w:rsidRDefault="00F44079" w:rsidP="00B017B4">
      <w:pPr>
        <w:pStyle w:val="NASLOV123"/>
        <w:jc w:val="both"/>
        <w:rPr>
          <w:b w:val="0"/>
          <w:noProof/>
          <w:lang w:val="de-DE"/>
        </w:rPr>
      </w:pPr>
      <w:r w:rsidRPr="00D14820">
        <w:rPr>
          <w:b w:val="0"/>
          <w:noProof/>
          <w:lang w:val="en-US"/>
        </w:rPr>
        <w:t>L</w:t>
      </w:r>
      <w:r w:rsidR="006078DF" w:rsidRPr="00D14820">
        <w:rPr>
          <w:b w:val="0"/>
          <w:noProof/>
          <w:lang w:val="en-US"/>
        </w:rPr>
        <w:t>ij</w:t>
      </w:r>
      <w:r w:rsidRPr="00D14820">
        <w:rPr>
          <w:b w:val="0"/>
          <w:noProof/>
          <w:lang w:val="en-US"/>
        </w:rPr>
        <w:t>ek</w:t>
      </w:r>
      <w:r w:rsidRPr="00D14820">
        <w:rPr>
          <w:b w:val="0"/>
          <w:noProof/>
        </w:rPr>
        <w:t xml:space="preserve"> </w:t>
      </w:r>
      <w:r w:rsidR="00E04D11" w:rsidRPr="00D14820">
        <w:rPr>
          <w:b w:val="0"/>
          <w:noProof/>
          <w:lang w:val="en-US"/>
        </w:rPr>
        <w:t>Vancomycin</w:t>
      </w:r>
      <w:r w:rsidR="00E04D11" w:rsidRPr="00D14820">
        <w:rPr>
          <w:b w:val="0"/>
          <w:noProof/>
        </w:rPr>
        <w:t>-</w:t>
      </w:r>
      <w:r w:rsidR="00E04D11" w:rsidRPr="00D14820">
        <w:rPr>
          <w:b w:val="0"/>
          <w:noProof/>
          <w:lang w:val="en-US"/>
        </w:rPr>
        <w:t>MIP</w:t>
      </w:r>
      <w:r w:rsidRPr="00D14820">
        <w:rPr>
          <w:b w:val="0"/>
          <w:noProof/>
        </w:rPr>
        <w:t xml:space="preserve"> </w:t>
      </w:r>
      <w:r w:rsidRPr="00D14820">
        <w:rPr>
          <w:b w:val="0"/>
          <w:noProof/>
          <w:lang w:val="en-US"/>
        </w:rPr>
        <w:t>je</w:t>
      </w:r>
      <w:r w:rsidRPr="00D14820">
        <w:rPr>
          <w:b w:val="0"/>
          <w:noProof/>
        </w:rPr>
        <w:t xml:space="preserve"> </w:t>
      </w:r>
      <w:r w:rsidRPr="00D14820">
        <w:rPr>
          <w:b w:val="0"/>
          <w:noProof/>
          <w:lang w:val="en-US"/>
        </w:rPr>
        <w:t>antibiotik</w:t>
      </w:r>
      <w:r w:rsidRPr="00D14820">
        <w:rPr>
          <w:b w:val="0"/>
          <w:noProof/>
        </w:rPr>
        <w:t xml:space="preserve"> </w:t>
      </w:r>
      <w:r w:rsidRPr="00D14820">
        <w:rPr>
          <w:b w:val="0"/>
          <w:noProof/>
          <w:lang w:val="en-US"/>
        </w:rPr>
        <w:t>koji</w:t>
      </w:r>
      <w:r w:rsidRPr="00D14820">
        <w:rPr>
          <w:b w:val="0"/>
          <w:noProof/>
        </w:rPr>
        <w:t xml:space="preserve"> </w:t>
      </w:r>
      <w:r w:rsidRPr="00D14820">
        <w:rPr>
          <w:b w:val="0"/>
          <w:noProof/>
          <w:lang w:val="en-US"/>
        </w:rPr>
        <w:t>pripada</w:t>
      </w:r>
      <w:r w:rsidRPr="00D14820">
        <w:rPr>
          <w:b w:val="0"/>
          <w:noProof/>
        </w:rPr>
        <w:t xml:space="preserve"> </w:t>
      </w:r>
      <w:r w:rsidRPr="00D14820">
        <w:rPr>
          <w:b w:val="0"/>
          <w:noProof/>
          <w:lang w:val="en-US"/>
        </w:rPr>
        <w:t>antibioticima</w:t>
      </w:r>
      <w:r w:rsidRPr="00D14820">
        <w:rPr>
          <w:b w:val="0"/>
          <w:noProof/>
        </w:rPr>
        <w:t xml:space="preserve"> </w:t>
      </w:r>
      <w:r w:rsidRPr="00D14820">
        <w:rPr>
          <w:b w:val="0"/>
          <w:noProof/>
          <w:lang w:val="en-US"/>
        </w:rPr>
        <w:t>iz</w:t>
      </w:r>
      <w:r w:rsidRPr="00D14820">
        <w:rPr>
          <w:b w:val="0"/>
          <w:noProof/>
        </w:rPr>
        <w:t xml:space="preserve"> </w:t>
      </w:r>
      <w:r w:rsidRPr="00D14820">
        <w:rPr>
          <w:b w:val="0"/>
          <w:noProof/>
          <w:lang w:val="en-US"/>
        </w:rPr>
        <w:t>grupe</w:t>
      </w:r>
      <w:r w:rsidRPr="00D14820">
        <w:rPr>
          <w:b w:val="0"/>
          <w:noProof/>
        </w:rPr>
        <w:t xml:space="preserve"> </w:t>
      </w:r>
      <w:r w:rsidRPr="00D14820">
        <w:rPr>
          <w:b w:val="0"/>
          <w:noProof/>
          <w:lang w:val="en-US"/>
        </w:rPr>
        <w:t>glikopeptida</w:t>
      </w:r>
      <w:r w:rsidRPr="00D14820">
        <w:rPr>
          <w:b w:val="0"/>
          <w:noProof/>
        </w:rPr>
        <w:t xml:space="preserve">. </w:t>
      </w:r>
      <w:r w:rsidR="00DE65D3" w:rsidRPr="00D14820">
        <w:rPr>
          <w:b w:val="0"/>
          <w:noProof/>
          <w:lang w:val="en-US"/>
        </w:rPr>
        <w:t>L</w:t>
      </w:r>
      <w:r w:rsidR="006078DF" w:rsidRPr="00D14820">
        <w:rPr>
          <w:b w:val="0"/>
          <w:noProof/>
          <w:lang w:val="en-US"/>
        </w:rPr>
        <w:t>ij</w:t>
      </w:r>
      <w:r w:rsidR="00DE65D3" w:rsidRPr="00D14820">
        <w:rPr>
          <w:b w:val="0"/>
          <w:noProof/>
          <w:lang w:val="en-US"/>
        </w:rPr>
        <w:t>ek</w:t>
      </w:r>
      <w:r w:rsidR="00DE65D3" w:rsidRPr="00D14820">
        <w:rPr>
          <w:b w:val="0"/>
          <w:noProof/>
        </w:rPr>
        <w:t xml:space="preserve"> </w:t>
      </w:r>
      <w:r w:rsidR="00E04D11" w:rsidRPr="00D14820">
        <w:rPr>
          <w:b w:val="0"/>
          <w:noProof/>
          <w:lang w:val="en-US"/>
        </w:rPr>
        <w:t>Vancomycin</w:t>
      </w:r>
      <w:r w:rsidR="00E04D11" w:rsidRPr="00D14820">
        <w:rPr>
          <w:b w:val="0"/>
          <w:noProof/>
        </w:rPr>
        <w:t>-</w:t>
      </w:r>
      <w:r w:rsidR="00E04D11" w:rsidRPr="00D14820">
        <w:rPr>
          <w:b w:val="0"/>
          <w:noProof/>
          <w:lang w:val="en-US"/>
        </w:rPr>
        <w:t>MIP</w:t>
      </w:r>
      <w:r w:rsidRPr="00D14820">
        <w:rPr>
          <w:b w:val="0"/>
          <w:noProof/>
        </w:rPr>
        <w:t xml:space="preserve"> </w:t>
      </w:r>
      <w:r w:rsidRPr="00D14820">
        <w:rPr>
          <w:b w:val="0"/>
          <w:noProof/>
          <w:lang w:val="en-US"/>
        </w:rPr>
        <w:t>d</w:t>
      </w:r>
      <w:r w:rsidR="005848CC" w:rsidRPr="00D14820">
        <w:rPr>
          <w:b w:val="0"/>
          <w:noProof/>
          <w:lang w:val="en-US"/>
        </w:rPr>
        <w:t>j</w:t>
      </w:r>
      <w:r w:rsidRPr="00D14820">
        <w:rPr>
          <w:b w:val="0"/>
          <w:noProof/>
          <w:lang w:val="en-US"/>
        </w:rPr>
        <w:t>eluje</w:t>
      </w:r>
      <w:r w:rsidRPr="00D14820">
        <w:rPr>
          <w:b w:val="0"/>
          <w:noProof/>
        </w:rPr>
        <w:t xml:space="preserve"> </w:t>
      </w:r>
      <w:r w:rsidRPr="00D14820">
        <w:rPr>
          <w:b w:val="0"/>
          <w:noProof/>
          <w:lang w:val="en-US"/>
        </w:rPr>
        <w:t>tako</w:t>
      </w:r>
      <w:r w:rsidRPr="00D14820">
        <w:rPr>
          <w:b w:val="0"/>
          <w:noProof/>
        </w:rPr>
        <w:t xml:space="preserve"> š</w:t>
      </w:r>
      <w:r w:rsidRPr="00D14820">
        <w:rPr>
          <w:b w:val="0"/>
          <w:noProof/>
          <w:lang w:val="en-US"/>
        </w:rPr>
        <w:t>to</w:t>
      </w:r>
      <w:r w:rsidRPr="00D14820">
        <w:rPr>
          <w:b w:val="0"/>
          <w:noProof/>
        </w:rPr>
        <w:t xml:space="preserve"> </w:t>
      </w:r>
      <w:r w:rsidRPr="00D14820">
        <w:rPr>
          <w:b w:val="0"/>
          <w:noProof/>
          <w:lang w:val="en-US"/>
        </w:rPr>
        <w:t>elimini</w:t>
      </w:r>
      <w:r w:rsidRPr="00D14820">
        <w:rPr>
          <w:b w:val="0"/>
          <w:noProof/>
        </w:rPr>
        <w:t>š</w:t>
      </w:r>
      <w:r w:rsidRPr="00D14820">
        <w:rPr>
          <w:b w:val="0"/>
          <w:noProof/>
          <w:lang w:val="en-US"/>
        </w:rPr>
        <w:t>e</w:t>
      </w:r>
      <w:r w:rsidRPr="00D14820">
        <w:rPr>
          <w:b w:val="0"/>
          <w:noProof/>
        </w:rPr>
        <w:t xml:space="preserve"> </w:t>
      </w:r>
      <w:r w:rsidRPr="00D14820">
        <w:rPr>
          <w:b w:val="0"/>
          <w:noProof/>
          <w:lang w:val="en-US"/>
        </w:rPr>
        <w:t>odre</w:t>
      </w:r>
      <w:r w:rsidRPr="00D14820">
        <w:rPr>
          <w:b w:val="0"/>
          <w:noProof/>
        </w:rPr>
        <w:t>đ</w:t>
      </w:r>
      <w:r w:rsidRPr="00D14820">
        <w:rPr>
          <w:b w:val="0"/>
          <w:noProof/>
          <w:lang w:val="en-US"/>
        </w:rPr>
        <w:t>ene</w:t>
      </w:r>
      <w:r w:rsidRPr="00D14820">
        <w:rPr>
          <w:b w:val="0"/>
          <w:noProof/>
        </w:rPr>
        <w:t xml:space="preserve"> </w:t>
      </w:r>
      <w:r w:rsidRPr="00D14820">
        <w:rPr>
          <w:b w:val="0"/>
          <w:noProof/>
          <w:lang w:val="en-US"/>
        </w:rPr>
        <w:t>bakterije</w:t>
      </w:r>
      <w:r w:rsidRPr="00D14820">
        <w:rPr>
          <w:b w:val="0"/>
          <w:noProof/>
        </w:rPr>
        <w:t xml:space="preserve"> </w:t>
      </w:r>
      <w:r w:rsidRPr="00D14820">
        <w:rPr>
          <w:b w:val="0"/>
          <w:noProof/>
          <w:lang w:val="en-US"/>
        </w:rPr>
        <w:t>koje</w:t>
      </w:r>
      <w:r w:rsidRPr="00D14820">
        <w:rPr>
          <w:b w:val="0"/>
          <w:noProof/>
        </w:rPr>
        <w:t xml:space="preserve"> </w:t>
      </w:r>
      <w:r w:rsidRPr="00D14820">
        <w:rPr>
          <w:b w:val="0"/>
          <w:noProof/>
          <w:lang w:val="en-US"/>
        </w:rPr>
        <w:t>uzrokuju</w:t>
      </w:r>
      <w:r w:rsidRPr="00D14820">
        <w:rPr>
          <w:b w:val="0"/>
          <w:noProof/>
        </w:rPr>
        <w:t xml:space="preserve"> </w:t>
      </w:r>
      <w:r w:rsidRPr="00D14820">
        <w:rPr>
          <w:b w:val="0"/>
          <w:noProof/>
          <w:lang w:val="en-US"/>
        </w:rPr>
        <w:t>infekcije</w:t>
      </w:r>
      <w:r w:rsidRPr="00D14820">
        <w:rPr>
          <w:b w:val="0"/>
          <w:noProof/>
        </w:rPr>
        <w:t>.</w:t>
      </w:r>
    </w:p>
    <w:p w14:paraId="0564A11B" w14:textId="43744ABF" w:rsidR="00F44079" w:rsidRPr="00D14820" w:rsidRDefault="00DE65D3" w:rsidP="008D783B">
      <w:pPr>
        <w:pStyle w:val="NASLOV123"/>
        <w:spacing w:before="0" w:after="0"/>
        <w:jc w:val="both"/>
        <w:rPr>
          <w:b w:val="0"/>
          <w:noProof/>
        </w:rPr>
      </w:pPr>
      <w:r w:rsidRPr="00B017B4">
        <w:rPr>
          <w:b w:val="0"/>
          <w:noProof/>
          <w:lang w:val="de-DE"/>
        </w:rPr>
        <w:t>L</w:t>
      </w:r>
      <w:r w:rsidR="006078DF" w:rsidRPr="00B017B4">
        <w:rPr>
          <w:b w:val="0"/>
          <w:noProof/>
          <w:lang w:val="de-DE"/>
        </w:rPr>
        <w:t>ij</w:t>
      </w:r>
      <w:r w:rsidRPr="00B017B4">
        <w:rPr>
          <w:b w:val="0"/>
          <w:noProof/>
          <w:lang w:val="de-DE"/>
        </w:rPr>
        <w:t>ek</w:t>
      </w:r>
      <w:r w:rsidRPr="00D14820">
        <w:rPr>
          <w:b w:val="0"/>
          <w:noProof/>
        </w:rPr>
        <w:t xml:space="preserve"> </w:t>
      </w:r>
      <w:r w:rsidR="00E04D11" w:rsidRPr="00B017B4">
        <w:rPr>
          <w:b w:val="0"/>
          <w:noProof/>
          <w:lang w:val="de-DE"/>
        </w:rPr>
        <w:t>Vancomycin</w:t>
      </w:r>
      <w:r w:rsidR="00E04D11" w:rsidRPr="00D14820">
        <w:rPr>
          <w:b w:val="0"/>
          <w:noProof/>
        </w:rPr>
        <w:t>-</w:t>
      </w:r>
      <w:r w:rsidR="00E04D11" w:rsidRPr="00B017B4">
        <w:rPr>
          <w:b w:val="0"/>
          <w:noProof/>
          <w:lang w:val="de-DE"/>
        </w:rPr>
        <w:t>MIP</w:t>
      </w:r>
      <w:r w:rsidR="00F44079" w:rsidRPr="00D14820">
        <w:rPr>
          <w:b w:val="0"/>
          <w:noProof/>
        </w:rPr>
        <w:t xml:space="preserve"> </w:t>
      </w:r>
      <w:r w:rsidR="00F44079" w:rsidRPr="00B017B4">
        <w:rPr>
          <w:b w:val="0"/>
          <w:noProof/>
          <w:lang w:val="de-DE"/>
        </w:rPr>
        <w:t>se</w:t>
      </w:r>
      <w:r w:rsidR="00F44079" w:rsidRPr="00D14820">
        <w:rPr>
          <w:b w:val="0"/>
          <w:noProof/>
        </w:rPr>
        <w:t xml:space="preserve"> </w:t>
      </w:r>
      <w:r w:rsidR="00F44079" w:rsidRPr="00B017B4">
        <w:rPr>
          <w:b w:val="0"/>
          <w:noProof/>
          <w:lang w:val="de-DE"/>
        </w:rPr>
        <w:t>mo</w:t>
      </w:r>
      <w:r w:rsidR="00F44079" w:rsidRPr="00D14820">
        <w:rPr>
          <w:b w:val="0"/>
          <w:noProof/>
        </w:rPr>
        <w:t>ž</w:t>
      </w:r>
      <w:r w:rsidR="00F44079" w:rsidRPr="00B017B4">
        <w:rPr>
          <w:b w:val="0"/>
          <w:noProof/>
          <w:lang w:val="de-DE"/>
        </w:rPr>
        <w:t>e</w:t>
      </w:r>
      <w:r w:rsidR="00F44079" w:rsidRPr="00D14820">
        <w:rPr>
          <w:b w:val="0"/>
          <w:noProof/>
        </w:rPr>
        <w:t xml:space="preserve"> </w:t>
      </w:r>
      <w:r w:rsidR="00F44079" w:rsidRPr="00B017B4">
        <w:rPr>
          <w:b w:val="0"/>
          <w:noProof/>
          <w:lang w:val="de-DE"/>
        </w:rPr>
        <w:t>prim</w:t>
      </w:r>
      <w:r w:rsidR="005848CC" w:rsidRPr="00B017B4">
        <w:rPr>
          <w:b w:val="0"/>
          <w:noProof/>
          <w:lang w:val="de-DE"/>
        </w:rPr>
        <w:t>j</w:t>
      </w:r>
      <w:r w:rsidR="00F44079" w:rsidRPr="00B017B4">
        <w:rPr>
          <w:b w:val="0"/>
          <w:noProof/>
          <w:lang w:val="de-DE"/>
        </w:rPr>
        <w:t>eniti</w:t>
      </w:r>
      <w:r w:rsidR="00F44079" w:rsidRPr="00D14820">
        <w:rPr>
          <w:b w:val="0"/>
          <w:noProof/>
        </w:rPr>
        <w:t xml:space="preserve"> </w:t>
      </w:r>
      <w:r w:rsidR="00F44079" w:rsidRPr="00B017B4">
        <w:rPr>
          <w:b w:val="0"/>
          <w:noProof/>
          <w:lang w:val="de-DE"/>
        </w:rPr>
        <w:t>kao</w:t>
      </w:r>
      <w:r w:rsidR="00F44079" w:rsidRPr="00D14820">
        <w:rPr>
          <w:b w:val="0"/>
          <w:noProof/>
        </w:rPr>
        <w:t xml:space="preserve"> </w:t>
      </w:r>
      <w:r w:rsidR="00F44079" w:rsidRPr="00B017B4">
        <w:rPr>
          <w:b w:val="0"/>
          <w:noProof/>
          <w:lang w:val="de-DE"/>
        </w:rPr>
        <w:t>rastvor</w:t>
      </w:r>
      <w:r w:rsidR="00F44079" w:rsidRPr="00D14820">
        <w:rPr>
          <w:b w:val="0"/>
          <w:noProof/>
        </w:rPr>
        <w:t xml:space="preserve"> </w:t>
      </w:r>
      <w:r w:rsidR="00F44079" w:rsidRPr="00B017B4">
        <w:rPr>
          <w:b w:val="0"/>
          <w:noProof/>
          <w:lang w:val="de-DE"/>
        </w:rPr>
        <w:t>za</w:t>
      </w:r>
      <w:r w:rsidR="00F44079" w:rsidRPr="00D14820">
        <w:rPr>
          <w:b w:val="0"/>
          <w:noProof/>
        </w:rPr>
        <w:t xml:space="preserve"> </w:t>
      </w:r>
      <w:r w:rsidR="00F44079" w:rsidRPr="00B017B4">
        <w:rPr>
          <w:b w:val="0"/>
          <w:noProof/>
          <w:lang w:val="de-DE"/>
        </w:rPr>
        <w:t>infuziju</w:t>
      </w:r>
      <w:r w:rsidR="00F44079" w:rsidRPr="00D14820">
        <w:rPr>
          <w:b w:val="0"/>
          <w:noProof/>
        </w:rPr>
        <w:t xml:space="preserve"> </w:t>
      </w:r>
      <w:r w:rsidR="00F44079" w:rsidRPr="00B017B4">
        <w:rPr>
          <w:b w:val="0"/>
          <w:noProof/>
          <w:lang w:val="de-DE"/>
        </w:rPr>
        <w:t>ili</w:t>
      </w:r>
      <w:r w:rsidR="00F44079" w:rsidRPr="00D14820">
        <w:rPr>
          <w:b w:val="0"/>
          <w:noProof/>
        </w:rPr>
        <w:t xml:space="preserve"> </w:t>
      </w:r>
      <w:r w:rsidR="00F44079" w:rsidRPr="00B017B4">
        <w:rPr>
          <w:b w:val="0"/>
          <w:noProof/>
          <w:lang w:val="de-DE"/>
        </w:rPr>
        <w:t>kao</w:t>
      </w:r>
      <w:r w:rsidR="00F44079" w:rsidRPr="00D14820">
        <w:rPr>
          <w:b w:val="0"/>
          <w:noProof/>
        </w:rPr>
        <w:t xml:space="preserve"> </w:t>
      </w:r>
      <w:r w:rsidR="00F44079" w:rsidRPr="00B017B4">
        <w:rPr>
          <w:b w:val="0"/>
          <w:noProof/>
          <w:lang w:val="de-DE"/>
        </w:rPr>
        <w:t>oralni</w:t>
      </w:r>
      <w:r w:rsidR="00F44079" w:rsidRPr="00D14820">
        <w:rPr>
          <w:b w:val="0"/>
          <w:noProof/>
        </w:rPr>
        <w:t xml:space="preserve"> </w:t>
      </w:r>
      <w:r w:rsidR="00F44079" w:rsidRPr="00B017B4">
        <w:rPr>
          <w:b w:val="0"/>
          <w:noProof/>
          <w:lang w:val="de-DE"/>
        </w:rPr>
        <w:t>rastvor</w:t>
      </w:r>
      <w:r w:rsidR="00F44079" w:rsidRPr="00D14820">
        <w:rPr>
          <w:b w:val="0"/>
          <w:noProof/>
        </w:rPr>
        <w:t xml:space="preserve">. </w:t>
      </w:r>
    </w:p>
    <w:p w14:paraId="5F645408" w14:textId="77777777" w:rsidR="00FC6DD0" w:rsidRPr="00D14820" w:rsidRDefault="00FC6DD0" w:rsidP="008D783B">
      <w:pPr>
        <w:pStyle w:val="NASLOV123"/>
        <w:spacing w:before="0" w:after="0"/>
        <w:jc w:val="both"/>
        <w:rPr>
          <w:b w:val="0"/>
          <w:noProof/>
        </w:rPr>
      </w:pPr>
    </w:p>
    <w:p w14:paraId="098D86BE" w14:textId="1301F722" w:rsidR="00650294" w:rsidRPr="00D14820" w:rsidRDefault="00650294" w:rsidP="008D783B">
      <w:pPr>
        <w:pStyle w:val="NASLOV123"/>
        <w:spacing w:before="0" w:after="0"/>
        <w:jc w:val="both"/>
        <w:rPr>
          <w:b w:val="0"/>
          <w:iCs/>
          <w:noProof/>
        </w:rPr>
      </w:pPr>
      <w:r w:rsidRPr="00D14820">
        <w:rPr>
          <w:b w:val="0"/>
          <w:noProof/>
          <w:lang w:val="en-US"/>
        </w:rPr>
        <w:t>L</w:t>
      </w:r>
      <w:r w:rsidR="006078DF" w:rsidRPr="00D14820">
        <w:rPr>
          <w:b w:val="0"/>
          <w:noProof/>
          <w:lang w:val="en-US"/>
        </w:rPr>
        <w:t>ij</w:t>
      </w:r>
      <w:r w:rsidRPr="00D14820">
        <w:rPr>
          <w:b w:val="0"/>
          <w:noProof/>
          <w:lang w:val="en-US"/>
        </w:rPr>
        <w:t>ek</w:t>
      </w:r>
      <w:r w:rsidRPr="00D14820">
        <w:rPr>
          <w:b w:val="0"/>
          <w:noProof/>
        </w:rPr>
        <w:t xml:space="preserve"> </w:t>
      </w:r>
      <w:r w:rsidR="00E04D11" w:rsidRPr="00D14820">
        <w:rPr>
          <w:b w:val="0"/>
          <w:noProof/>
          <w:lang w:val="en-US"/>
        </w:rPr>
        <w:t>Vancomycin</w:t>
      </w:r>
      <w:r w:rsidR="00E04D11" w:rsidRPr="00D14820">
        <w:rPr>
          <w:b w:val="0"/>
          <w:noProof/>
        </w:rPr>
        <w:t>-</w:t>
      </w:r>
      <w:r w:rsidR="00E04D11" w:rsidRPr="00D14820">
        <w:rPr>
          <w:b w:val="0"/>
          <w:noProof/>
          <w:lang w:val="en-US"/>
        </w:rPr>
        <w:t>MIP</w:t>
      </w:r>
      <w:r w:rsidRPr="00D14820">
        <w:rPr>
          <w:b w:val="0"/>
          <w:noProof/>
        </w:rPr>
        <w:t xml:space="preserve"> </w:t>
      </w:r>
      <w:r w:rsidRPr="00D14820">
        <w:rPr>
          <w:b w:val="0"/>
          <w:noProof/>
          <w:lang w:val="en-US"/>
        </w:rPr>
        <w:t>se</w:t>
      </w:r>
      <w:r w:rsidRPr="00D14820">
        <w:rPr>
          <w:b w:val="0"/>
          <w:noProof/>
        </w:rPr>
        <w:t xml:space="preserve"> </w:t>
      </w:r>
      <w:r w:rsidRPr="00D14820">
        <w:rPr>
          <w:b w:val="0"/>
          <w:noProof/>
          <w:lang w:val="en-US"/>
        </w:rPr>
        <w:t>koristi</w:t>
      </w:r>
      <w:r w:rsidRPr="00D14820">
        <w:rPr>
          <w:b w:val="0"/>
          <w:noProof/>
        </w:rPr>
        <w:t xml:space="preserve"> </w:t>
      </w:r>
      <w:r w:rsidRPr="00D14820">
        <w:rPr>
          <w:b w:val="0"/>
          <w:iCs/>
          <w:noProof/>
          <w:lang w:val="en-US"/>
        </w:rPr>
        <w:t>kao</w:t>
      </w:r>
      <w:r w:rsidRPr="00D14820">
        <w:rPr>
          <w:b w:val="0"/>
          <w:iCs/>
          <w:noProof/>
        </w:rPr>
        <w:t xml:space="preserve"> </w:t>
      </w:r>
      <w:r w:rsidRPr="00D14820">
        <w:rPr>
          <w:b w:val="0"/>
          <w:iCs/>
          <w:noProof/>
          <w:lang w:val="en-US"/>
        </w:rPr>
        <w:t>intravenska</w:t>
      </w:r>
      <w:r w:rsidRPr="00D14820">
        <w:rPr>
          <w:b w:val="0"/>
          <w:iCs/>
          <w:noProof/>
        </w:rPr>
        <w:t xml:space="preserve"> </w:t>
      </w:r>
      <w:r w:rsidRPr="00D14820">
        <w:rPr>
          <w:b w:val="0"/>
          <w:iCs/>
          <w:noProof/>
          <w:lang w:val="en-US"/>
        </w:rPr>
        <w:t>infuzija</w:t>
      </w:r>
      <w:r w:rsidRPr="00D14820">
        <w:rPr>
          <w:b w:val="0"/>
          <w:iCs/>
          <w:noProof/>
        </w:rPr>
        <w:t xml:space="preserve"> </w:t>
      </w:r>
      <w:r w:rsidRPr="00D14820">
        <w:rPr>
          <w:b w:val="0"/>
          <w:iCs/>
          <w:noProof/>
          <w:lang w:val="en-US"/>
        </w:rPr>
        <w:t>u</w:t>
      </w:r>
      <w:r w:rsidRPr="00D14820">
        <w:rPr>
          <w:b w:val="0"/>
          <w:iCs/>
          <w:noProof/>
        </w:rPr>
        <w:t xml:space="preserve"> </w:t>
      </w:r>
      <w:r w:rsidRPr="00D14820">
        <w:rPr>
          <w:b w:val="0"/>
          <w:iCs/>
          <w:noProof/>
          <w:lang w:val="en-US"/>
        </w:rPr>
        <w:t>svim</w:t>
      </w:r>
      <w:r w:rsidRPr="00D14820">
        <w:rPr>
          <w:b w:val="0"/>
          <w:iCs/>
          <w:noProof/>
        </w:rPr>
        <w:t xml:space="preserve"> </w:t>
      </w:r>
      <w:r w:rsidR="00E04D11" w:rsidRPr="00D14820">
        <w:rPr>
          <w:b w:val="0"/>
          <w:iCs/>
          <w:noProof/>
          <w:lang w:val="en-US"/>
        </w:rPr>
        <w:t>u</w:t>
      </w:r>
      <w:r w:rsidR="0097705F" w:rsidRPr="00D14820">
        <w:rPr>
          <w:b w:val="0"/>
          <w:iCs/>
          <w:noProof/>
          <w:lang w:val="en-US"/>
        </w:rPr>
        <w:t>z</w:t>
      </w:r>
      <w:r w:rsidR="00E04D11" w:rsidRPr="00D14820">
        <w:rPr>
          <w:b w:val="0"/>
          <w:iCs/>
          <w:noProof/>
          <w:lang w:val="en-US"/>
        </w:rPr>
        <w:t>rasnim</w:t>
      </w:r>
      <w:r w:rsidRPr="00D14820">
        <w:rPr>
          <w:b w:val="0"/>
          <w:iCs/>
          <w:noProof/>
        </w:rPr>
        <w:t xml:space="preserve"> </w:t>
      </w:r>
      <w:r w:rsidRPr="00D14820">
        <w:rPr>
          <w:b w:val="0"/>
          <w:iCs/>
          <w:noProof/>
          <w:lang w:val="en-US"/>
        </w:rPr>
        <w:t>grupama</w:t>
      </w:r>
      <w:r w:rsidRPr="00D14820">
        <w:rPr>
          <w:b w:val="0"/>
          <w:iCs/>
          <w:noProof/>
        </w:rPr>
        <w:t xml:space="preserve"> </w:t>
      </w:r>
      <w:r w:rsidRPr="00D14820">
        <w:rPr>
          <w:b w:val="0"/>
          <w:iCs/>
          <w:noProof/>
          <w:lang w:val="en-US"/>
        </w:rPr>
        <w:t>za</w:t>
      </w:r>
      <w:r w:rsidRPr="00D14820">
        <w:rPr>
          <w:b w:val="0"/>
          <w:iCs/>
          <w:noProof/>
        </w:rPr>
        <w:t xml:space="preserve"> </w:t>
      </w:r>
      <w:r w:rsidRPr="00D14820">
        <w:rPr>
          <w:b w:val="0"/>
          <w:iCs/>
          <w:noProof/>
          <w:lang w:val="en-US"/>
        </w:rPr>
        <w:t>l</w:t>
      </w:r>
      <w:r w:rsidR="005848CC" w:rsidRPr="00D14820">
        <w:rPr>
          <w:b w:val="0"/>
          <w:iCs/>
          <w:noProof/>
          <w:lang w:val="en-US"/>
        </w:rPr>
        <w:t>ij</w:t>
      </w:r>
      <w:r w:rsidRPr="00D14820">
        <w:rPr>
          <w:b w:val="0"/>
          <w:iCs/>
          <w:noProof/>
          <w:lang w:val="en-US"/>
        </w:rPr>
        <w:t>e</w:t>
      </w:r>
      <w:r w:rsidRPr="00D14820">
        <w:rPr>
          <w:b w:val="0"/>
          <w:iCs/>
          <w:noProof/>
        </w:rPr>
        <w:t>č</w:t>
      </w:r>
      <w:r w:rsidRPr="00D14820">
        <w:rPr>
          <w:b w:val="0"/>
          <w:iCs/>
          <w:noProof/>
          <w:lang w:val="en-US"/>
        </w:rPr>
        <w:t>enje</w:t>
      </w:r>
      <w:r w:rsidRPr="00D14820">
        <w:rPr>
          <w:b w:val="0"/>
          <w:iCs/>
          <w:noProof/>
        </w:rPr>
        <w:t xml:space="preserve"> </w:t>
      </w:r>
      <w:r w:rsidRPr="00D14820">
        <w:rPr>
          <w:b w:val="0"/>
          <w:iCs/>
          <w:noProof/>
          <w:lang w:val="en-US"/>
        </w:rPr>
        <w:t>sl</w:t>
      </w:r>
      <w:r w:rsidR="005848CC" w:rsidRPr="00D14820">
        <w:rPr>
          <w:b w:val="0"/>
          <w:iCs/>
          <w:noProof/>
          <w:lang w:val="en-US"/>
        </w:rPr>
        <w:t>j</w:t>
      </w:r>
      <w:r w:rsidRPr="00D14820">
        <w:rPr>
          <w:b w:val="0"/>
          <w:iCs/>
          <w:noProof/>
          <w:lang w:val="en-US"/>
        </w:rPr>
        <w:t>ede</w:t>
      </w:r>
      <w:r w:rsidRPr="00D14820">
        <w:rPr>
          <w:b w:val="0"/>
          <w:iCs/>
          <w:noProof/>
        </w:rPr>
        <w:t>ć</w:t>
      </w:r>
      <w:r w:rsidRPr="00D14820">
        <w:rPr>
          <w:b w:val="0"/>
          <w:iCs/>
          <w:noProof/>
          <w:lang w:val="en-US"/>
        </w:rPr>
        <w:t>ih</w:t>
      </w:r>
      <w:r w:rsidRPr="00D14820">
        <w:rPr>
          <w:b w:val="0"/>
          <w:iCs/>
          <w:noProof/>
        </w:rPr>
        <w:t xml:space="preserve"> </w:t>
      </w:r>
      <w:r w:rsidRPr="00D14820">
        <w:rPr>
          <w:b w:val="0"/>
          <w:iCs/>
          <w:noProof/>
          <w:lang w:val="en-US"/>
        </w:rPr>
        <w:t>ozbiljnih</w:t>
      </w:r>
      <w:r w:rsidRPr="00D14820">
        <w:rPr>
          <w:b w:val="0"/>
          <w:iCs/>
          <w:noProof/>
        </w:rPr>
        <w:t xml:space="preserve"> </w:t>
      </w:r>
      <w:r w:rsidRPr="00D14820">
        <w:rPr>
          <w:b w:val="0"/>
          <w:iCs/>
          <w:noProof/>
          <w:lang w:val="en-US"/>
        </w:rPr>
        <w:t>infekcija</w:t>
      </w:r>
      <w:r w:rsidRPr="00D14820">
        <w:rPr>
          <w:b w:val="0"/>
          <w:iCs/>
          <w:noProof/>
        </w:rPr>
        <w:t>:</w:t>
      </w:r>
    </w:p>
    <w:p w14:paraId="6CF43B24" w14:textId="38CC507D" w:rsidR="00650294" w:rsidRPr="00D14820" w:rsidRDefault="00650294" w:rsidP="008D783B">
      <w:pPr>
        <w:pStyle w:val="NASLOV123"/>
        <w:numPr>
          <w:ilvl w:val="0"/>
          <w:numId w:val="3"/>
        </w:numPr>
        <w:spacing w:before="0" w:after="0"/>
        <w:jc w:val="both"/>
        <w:rPr>
          <w:b w:val="0"/>
          <w:iCs/>
          <w:noProof/>
          <w:lang w:val="en-US"/>
        </w:rPr>
      </w:pPr>
      <w:r w:rsidRPr="00D14820">
        <w:rPr>
          <w:b w:val="0"/>
          <w:iCs/>
          <w:noProof/>
          <w:lang w:val="en-US"/>
        </w:rPr>
        <w:t>Infekcije ko</w:t>
      </w:r>
      <w:r w:rsidRPr="00D14820">
        <w:rPr>
          <w:b w:val="0"/>
          <w:iCs/>
          <w:noProof/>
          <w:lang w:val="sr-Latn-RS"/>
        </w:rPr>
        <w:t>že i potkožnog tkiva</w:t>
      </w:r>
      <w:r w:rsidR="00FC6DD0" w:rsidRPr="00D14820">
        <w:rPr>
          <w:b w:val="0"/>
          <w:iCs/>
          <w:noProof/>
          <w:lang w:val="sr-Latn-RS"/>
        </w:rPr>
        <w:t xml:space="preserve"> </w:t>
      </w:r>
    </w:p>
    <w:p w14:paraId="3D29CCA3" w14:textId="62FB606A" w:rsidR="00650294" w:rsidRPr="00D14820" w:rsidRDefault="00650294" w:rsidP="008D783B">
      <w:pPr>
        <w:pStyle w:val="NASLOV123"/>
        <w:numPr>
          <w:ilvl w:val="0"/>
          <w:numId w:val="3"/>
        </w:numPr>
        <w:spacing w:before="0" w:after="0"/>
        <w:jc w:val="both"/>
        <w:rPr>
          <w:b w:val="0"/>
          <w:iCs/>
          <w:noProof/>
          <w:lang w:val="en-US"/>
        </w:rPr>
      </w:pPr>
      <w:r w:rsidRPr="00D14820">
        <w:rPr>
          <w:b w:val="0"/>
          <w:iCs/>
          <w:noProof/>
          <w:lang w:val="sr-Latn-RS"/>
        </w:rPr>
        <w:t>Infekcije kostiju i zglobova</w:t>
      </w:r>
    </w:p>
    <w:p w14:paraId="60AEA902" w14:textId="642D920B" w:rsidR="00650294" w:rsidRPr="00D14820" w:rsidRDefault="00650294" w:rsidP="008D783B">
      <w:pPr>
        <w:pStyle w:val="NASLOV123"/>
        <w:numPr>
          <w:ilvl w:val="0"/>
          <w:numId w:val="3"/>
        </w:numPr>
        <w:spacing w:before="0" w:after="0"/>
        <w:jc w:val="both"/>
        <w:rPr>
          <w:b w:val="0"/>
          <w:iCs/>
          <w:noProof/>
          <w:lang w:val="en-US"/>
        </w:rPr>
      </w:pPr>
      <w:r w:rsidRPr="00D14820">
        <w:rPr>
          <w:b w:val="0"/>
          <w:iCs/>
          <w:noProof/>
          <w:lang w:val="sr-Latn-RS"/>
        </w:rPr>
        <w:t>Infekcij</w:t>
      </w:r>
      <w:r w:rsidR="00894AD9" w:rsidRPr="00D14820">
        <w:rPr>
          <w:b w:val="0"/>
          <w:iCs/>
          <w:noProof/>
          <w:lang w:val="sr-Latn-RS"/>
        </w:rPr>
        <w:t>e</w:t>
      </w:r>
      <w:r w:rsidRPr="00D14820">
        <w:rPr>
          <w:b w:val="0"/>
          <w:iCs/>
          <w:noProof/>
          <w:lang w:val="sr-Latn-RS"/>
        </w:rPr>
        <w:t xml:space="preserve"> pluća </w:t>
      </w:r>
      <w:bookmarkStart w:id="0" w:name="_Hlk518557314"/>
      <w:r w:rsidRPr="00D14820">
        <w:rPr>
          <w:b w:val="0"/>
          <w:iCs/>
          <w:noProof/>
          <w:lang w:val="en-US"/>
        </w:rPr>
        <w:t>(pneumonija)</w:t>
      </w:r>
      <w:r w:rsidRPr="00D14820">
        <w:rPr>
          <w:b w:val="0"/>
          <w:iCs/>
          <w:noProof/>
          <w:lang w:val="sr-Latn-RS"/>
        </w:rPr>
        <w:t xml:space="preserve"> </w:t>
      </w:r>
      <w:bookmarkEnd w:id="0"/>
    </w:p>
    <w:p w14:paraId="26AAD3B6" w14:textId="207A014E" w:rsidR="00894AD9" w:rsidRPr="00D14820" w:rsidRDefault="00894AD9" w:rsidP="00DA5F34">
      <w:pPr>
        <w:pStyle w:val="NASLOV123"/>
        <w:numPr>
          <w:ilvl w:val="0"/>
          <w:numId w:val="3"/>
        </w:numPr>
        <w:tabs>
          <w:tab w:val="clear" w:pos="576"/>
          <w:tab w:val="num" w:pos="426"/>
        </w:tabs>
        <w:spacing w:before="0" w:after="0"/>
        <w:ind w:left="284" w:hanging="284"/>
        <w:jc w:val="both"/>
        <w:rPr>
          <w:b w:val="0"/>
          <w:iCs/>
          <w:noProof/>
          <w:lang w:val="en-US"/>
        </w:rPr>
      </w:pPr>
      <w:r w:rsidRPr="00D14820">
        <w:rPr>
          <w:b w:val="0"/>
          <w:iCs/>
          <w:noProof/>
          <w:lang w:val="sr-Latn-RS"/>
        </w:rPr>
        <w:t xml:space="preserve">Infekcije unutrašnjeg sloja srčanog mišića (endokarditis) i </w:t>
      </w:r>
      <w:r w:rsidR="00FC6DD0" w:rsidRPr="00D14820">
        <w:rPr>
          <w:b w:val="0"/>
          <w:iCs/>
          <w:noProof/>
          <w:lang w:val="sr-Latn-RS"/>
        </w:rPr>
        <w:t xml:space="preserve">za </w:t>
      </w:r>
      <w:r w:rsidRPr="00D14820">
        <w:rPr>
          <w:b w:val="0"/>
          <w:iCs/>
          <w:noProof/>
          <w:lang w:val="sr-Latn-RS"/>
        </w:rPr>
        <w:t>sprečavanje endokarditisa kod pacijenata koji</w:t>
      </w:r>
      <w:r w:rsidR="00C10111" w:rsidRPr="00D14820">
        <w:rPr>
          <w:b w:val="0"/>
          <w:iCs/>
          <w:noProof/>
          <w:lang w:val="sr-Latn-RS"/>
        </w:rPr>
        <w:t xml:space="preserve">  </w:t>
      </w:r>
      <w:r w:rsidR="009F3EAC" w:rsidRPr="00D14820">
        <w:rPr>
          <w:b w:val="0"/>
          <w:iCs/>
          <w:noProof/>
          <w:lang w:val="sr-Latn-RS"/>
        </w:rPr>
        <w:t xml:space="preserve">su </w:t>
      </w:r>
      <w:r w:rsidRPr="00D14820">
        <w:rPr>
          <w:b w:val="0"/>
          <w:iCs/>
          <w:noProof/>
          <w:lang w:val="sr-Latn-RS"/>
        </w:rPr>
        <w:t>pod rizikom tokom velikih hirurških intervencija</w:t>
      </w:r>
    </w:p>
    <w:p w14:paraId="3F7518E9" w14:textId="60E290B4" w:rsidR="00894AD9" w:rsidRPr="00D14820" w:rsidRDefault="00894AD9" w:rsidP="00DA5F34">
      <w:pPr>
        <w:pStyle w:val="NASLOV123"/>
        <w:numPr>
          <w:ilvl w:val="0"/>
          <w:numId w:val="3"/>
        </w:numPr>
        <w:spacing w:before="0" w:after="0"/>
        <w:jc w:val="both"/>
        <w:rPr>
          <w:b w:val="0"/>
          <w:iCs/>
          <w:noProof/>
          <w:lang w:val="en-US"/>
        </w:rPr>
      </w:pPr>
      <w:r w:rsidRPr="00D14820">
        <w:rPr>
          <w:b w:val="0"/>
          <w:iCs/>
          <w:noProof/>
          <w:lang w:val="en-US"/>
        </w:rPr>
        <w:t xml:space="preserve">Infekcije krvi povezane sa </w:t>
      </w:r>
      <w:r w:rsidR="00E04D11" w:rsidRPr="00D14820">
        <w:rPr>
          <w:b w:val="0"/>
          <w:iCs/>
          <w:noProof/>
          <w:lang w:val="en-US"/>
        </w:rPr>
        <w:t>prethodno</w:t>
      </w:r>
      <w:r w:rsidRPr="00D14820">
        <w:rPr>
          <w:b w:val="0"/>
          <w:iCs/>
          <w:noProof/>
          <w:lang w:val="en-US"/>
        </w:rPr>
        <w:t xml:space="preserve"> navedenim infekcijama</w:t>
      </w:r>
    </w:p>
    <w:p w14:paraId="1BD8C09B" w14:textId="6561AFCF" w:rsidR="002A2556" w:rsidRPr="00D14820" w:rsidRDefault="002A2556" w:rsidP="00DA5F34">
      <w:pPr>
        <w:pStyle w:val="NASLOV123"/>
        <w:spacing w:before="0" w:after="0"/>
        <w:jc w:val="both"/>
        <w:rPr>
          <w:b w:val="0"/>
          <w:iCs/>
          <w:noProof/>
          <w:lang w:val="en-US"/>
        </w:rPr>
      </w:pPr>
    </w:p>
    <w:p w14:paraId="1B7C8EB6" w14:textId="47C1E03A" w:rsidR="00002830" w:rsidRDefault="00DE65D3" w:rsidP="00DA5F34">
      <w:pPr>
        <w:pStyle w:val="NASLOV123"/>
        <w:spacing w:before="0" w:after="0"/>
        <w:jc w:val="both"/>
        <w:rPr>
          <w:b w:val="0"/>
          <w:iCs/>
          <w:noProof/>
          <w:lang w:val="sr-Latn-RS"/>
        </w:rPr>
      </w:pPr>
      <w:r w:rsidRPr="00D14820">
        <w:rPr>
          <w:b w:val="0"/>
          <w:iCs/>
          <w:noProof/>
          <w:lang w:val="en-US"/>
        </w:rPr>
        <w:t>L</w:t>
      </w:r>
      <w:r w:rsidR="006078DF" w:rsidRPr="00D14820">
        <w:rPr>
          <w:b w:val="0"/>
          <w:iCs/>
          <w:noProof/>
          <w:lang w:val="en-US"/>
        </w:rPr>
        <w:t>ij</w:t>
      </w:r>
      <w:r w:rsidRPr="00D14820">
        <w:rPr>
          <w:b w:val="0"/>
          <w:iCs/>
          <w:noProof/>
          <w:lang w:val="en-US"/>
        </w:rPr>
        <w:t xml:space="preserve">ek </w:t>
      </w:r>
      <w:r w:rsidR="00E04D11" w:rsidRPr="00D14820">
        <w:rPr>
          <w:b w:val="0"/>
          <w:iCs/>
          <w:noProof/>
          <w:lang w:val="en-US"/>
        </w:rPr>
        <w:t>Vancomycin-MIP</w:t>
      </w:r>
      <w:r w:rsidR="002A2556" w:rsidRPr="00D14820">
        <w:rPr>
          <w:b w:val="0"/>
          <w:iCs/>
          <w:noProof/>
          <w:lang w:val="en-US"/>
        </w:rPr>
        <w:t xml:space="preserve"> se može prim</w:t>
      </w:r>
      <w:r w:rsidR="002208B0" w:rsidRPr="00D14820">
        <w:rPr>
          <w:b w:val="0"/>
          <w:iCs/>
          <w:noProof/>
          <w:lang w:val="en-US"/>
        </w:rPr>
        <w:t>i</w:t>
      </w:r>
      <w:r w:rsidR="005848CC" w:rsidRPr="00D14820">
        <w:rPr>
          <w:b w:val="0"/>
          <w:iCs/>
          <w:noProof/>
          <w:lang w:val="en-US"/>
        </w:rPr>
        <w:t>j</w:t>
      </w:r>
      <w:r w:rsidR="002A2556" w:rsidRPr="00D14820">
        <w:rPr>
          <w:b w:val="0"/>
          <w:iCs/>
          <w:noProof/>
          <w:lang w:val="en-US"/>
        </w:rPr>
        <w:t>eniti oralno kod odraslih i d</w:t>
      </w:r>
      <w:r w:rsidR="005848CC" w:rsidRPr="00D14820">
        <w:rPr>
          <w:b w:val="0"/>
          <w:iCs/>
          <w:noProof/>
          <w:lang w:val="en-US"/>
        </w:rPr>
        <w:t>j</w:t>
      </w:r>
      <w:r w:rsidR="002A2556" w:rsidRPr="00D14820">
        <w:rPr>
          <w:b w:val="0"/>
          <w:iCs/>
          <w:noProof/>
          <w:lang w:val="en-US"/>
        </w:rPr>
        <w:t>ece za l</w:t>
      </w:r>
      <w:r w:rsidR="005848CC" w:rsidRPr="00D14820">
        <w:rPr>
          <w:b w:val="0"/>
          <w:iCs/>
          <w:noProof/>
          <w:lang w:val="en-US"/>
        </w:rPr>
        <w:t>ij</w:t>
      </w:r>
      <w:r w:rsidR="002A2556" w:rsidRPr="00D14820">
        <w:rPr>
          <w:b w:val="0"/>
          <w:iCs/>
          <w:noProof/>
          <w:lang w:val="en-US"/>
        </w:rPr>
        <w:t>ečenje infekcije cr</w:t>
      </w:r>
      <w:r w:rsidR="005848CC" w:rsidRPr="00D14820">
        <w:rPr>
          <w:b w:val="0"/>
          <w:iCs/>
          <w:noProof/>
          <w:lang w:val="en-US"/>
        </w:rPr>
        <w:t>ij</w:t>
      </w:r>
      <w:r w:rsidR="002A2556" w:rsidRPr="00D14820">
        <w:rPr>
          <w:b w:val="0"/>
          <w:iCs/>
          <w:noProof/>
          <w:lang w:val="en-US"/>
        </w:rPr>
        <w:t>evne sluznice praćene oštećenjem sluznice (pseudomembranozni kolitis)</w:t>
      </w:r>
      <w:r w:rsidR="001F14E8" w:rsidRPr="00D14820">
        <w:rPr>
          <w:b w:val="0"/>
          <w:iCs/>
          <w:noProof/>
          <w:lang w:val="en-US"/>
        </w:rPr>
        <w:t>,</w:t>
      </w:r>
      <w:r w:rsidR="002A2556" w:rsidRPr="00D14820">
        <w:rPr>
          <w:b w:val="0"/>
          <w:bCs w:val="0"/>
          <w:lang w:val="sr-Latn-RS"/>
        </w:rPr>
        <w:t xml:space="preserve"> </w:t>
      </w:r>
      <w:r w:rsidR="002A2556" w:rsidRPr="00D14820">
        <w:rPr>
          <w:b w:val="0"/>
          <w:iCs/>
          <w:noProof/>
          <w:lang w:val="sr-Latn-RS"/>
        </w:rPr>
        <w:t xml:space="preserve">uzrokovane bakterijom </w:t>
      </w:r>
      <w:r w:rsidR="002A2556" w:rsidRPr="00D14820">
        <w:rPr>
          <w:b w:val="0"/>
          <w:i/>
          <w:iCs/>
          <w:noProof/>
          <w:lang w:val="sr-Latn-RS"/>
        </w:rPr>
        <w:t>Clostridium difficile</w:t>
      </w:r>
      <w:r w:rsidR="001F14E8" w:rsidRPr="00D14820">
        <w:rPr>
          <w:b w:val="0"/>
          <w:iCs/>
          <w:noProof/>
          <w:lang w:val="sr-Latn-RS"/>
        </w:rPr>
        <w:t>.</w:t>
      </w:r>
    </w:p>
    <w:p w14:paraId="73C3E92F" w14:textId="77777777" w:rsidR="00DB4385" w:rsidRPr="00D14820" w:rsidRDefault="00DB4385" w:rsidP="00DA5F34">
      <w:pPr>
        <w:pStyle w:val="NASLOV123"/>
        <w:spacing w:before="0" w:after="0"/>
        <w:jc w:val="both"/>
        <w:rPr>
          <w:b w:val="0"/>
          <w:iCs/>
          <w:noProof/>
          <w:lang w:val="sr-Latn-RS"/>
        </w:rPr>
      </w:pPr>
    </w:p>
    <w:p w14:paraId="5C0E564A" w14:textId="77777777" w:rsidR="008B03A7" w:rsidRPr="00D14820" w:rsidRDefault="008B03A7" w:rsidP="00DA5F34">
      <w:pPr>
        <w:pStyle w:val="NASLOV123"/>
        <w:spacing w:before="0" w:after="0"/>
        <w:jc w:val="both"/>
        <w:rPr>
          <w:b w:val="0"/>
          <w:noProof/>
          <w:lang w:val="en-US"/>
        </w:rPr>
      </w:pPr>
    </w:p>
    <w:p w14:paraId="126AB3D0" w14:textId="6CC43CBA" w:rsidR="00177D7F" w:rsidRPr="00D14820" w:rsidRDefault="00177D7F" w:rsidP="00DA5F34">
      <w:pPr>
        <w:pStyle w:val="NASLOV123"/>
        <w:spacing w:before="0" w:after="0"/>
        <w:jc w:val="both"/>
        <w:rPr>
          <w:caps/>
          <w:lang w:val="sr-Latn-RS"/>
        </w:rPr>
      </w:pPr>
      <w:r w:rsidRPr="00D14820">
        <w:t xml:space="preserve">2. </w:t>
      </w:r>
      <w:r w:rsidR="00DB4385" w:rsidRPr="00390924">
        <w:rPr>
          <w:caps/>
          <w:lang w:val="sr-Latn-CS"/>
        </w:rPr>
        <w:t xml:space="preserve">Šta treba da znate prIJe nego što uzmete lIJek </w:t>
      </w:r>
      <w:r w:rsidR="00E04D11" w:rsidRPr="00D14820">
        <w:rPr>
          <w:bCs w:val="0"/>
          <w:noProof/>
        </w:rPr>
        <w:t>Vancomycin-MIP</w:t>
      </w:r>
    </w:p>
    <w:p w14:paraId="3A918CB8" w14:textId="77777777" w:rsidR="00006448" w:rsidRPr="00D14820" w:rsidRDefault="00006448" w:rsidP="00006448">
      <w:pPr>
        <w:rPr>
          <w:b/>
          <w:bCs/>
          <w:szCs w:val="22"/>
          <w:lang w:val="it-IT"/>
        </w:rPr>
      </w:pPr>
    </w:p>
    <w:p w14:paraId="01674950" w14:textId="3DF37F71" w:rsidR="00707DE3" w:rsidRPr="00D14820" w:rsidRDefault="00707DE3" w:rsidP="00006448">
      <w:pPr>
        <w:rPr>
          <w:szCs w:val="22"/>
          <w:lang w:val="sr-Latn-CS"/>
        </w:rPr>
      </w:pPr>
      <w:r w:rsidRPr="00D14820">
        <w:rPr>
          <w:b/>
          <w:bCs/>
          <w:szCs w:val="22"/>
          <w:lang w:val="it-IT"/>
        </w:rPr>
        <w:t>L</w:t>
      </w:r>
      <w:r w:rsidR="006078DF" w:rsidRPr="00D14820">
        <w:rPr>
          <w:b/>
          <w:bCs/>
          <w:szCs w:val="22"/>
          <w:lang w:val="it-IT"/>
        </w:rPr>
        <w:t>ij</w:t>
      </w:r>
      <w:r w:rsidRPr="00D14820">
        <w:rPr>
          <w:b/>
          <w:bCs/>
          <w:szCs w:val="22"/>
          <w:lang w:val="it-IT"/>
        </w:rPr>
        <w:t xml:space="preserve">ek </w:t>
      </w:r>
      <w:r w:rsidR="00E04D11" w:rsidRPr="00D14820">
        <w:rPr>
          <w:b/>
          <w:bCs/>
          <w:szCs w:val="22"/>
          <w:lang w:val="sr-Latn-CS"/>
        </w:rPr>
        <w:t>Vancomycin-MIP</w:t>
      </w:r>
      <w:r w:rsidRPr="00D14820">
        <w:rPr>
          <w:b/>
          <w:bCs/>
          <w:szCs w:val="22"/>
          <w:lang w:val="it-IT"/>
        </w:rPr>
        <w:t xml:space="preserve"> ne sm</w:t>
      </w:r>
      <w:r w:rsidR="006078DF" w:rsidRPr="00D14820">
        <w:rPr>
          <w:b/>
          <w:bCs/>
          <w:szCs w:val="22"/>
          <w:lang w:val="it-IT"/>
        </w:rPr>
        <w:t>ij</w:t>
      </w:r>
      <w:r w:rsidRPr="00D14820">
        <w:rPr>
          <w:b/>
          <w:bCs/>
          <w:szCs w:val="22"/>
          <w:lang w:val="it-IT"/>
        </w:rPr>
        <w:t>ete</w:t>
      </w:r>
      <w:r w:rsidR="00880038" w:rsidRPr="00D14820">
        <w:rPr>
          <w:b/>
          <w:bCs/>
          <w:szCs w:val="22"/>
          <w:lang w:val="it-IT"/>
        </w:rPr>
        <w:t xml:space="preserve"> </w:t>
      </w:r>
      <w:r w:rsidR="006078DF" w:rsidRPr="00D14820">
        <w:rPr>
          <w:b/>
          <w:bCs/>
          <w:szCs w:val="22"/>
          <w:lang w:val="it-IT"/>
        </w:rPr>
        <w:t>koristiti</w:t>
      </w:r>
      <w:r w:rsidRPr="00D14820">
        <w:rPr>
          <w:b/>
          <w:bCs/>
          <w:szCs w:val="22"/>
          <w:lang w:val="it-IT"/>
        </w:rPr>
        <w:t>:</w:t>
      </w:r>
    </w:p>
    <w:p w14:paraId="0F5E2774" w14:textId="7019C6F3" w:rsidR="00707DE3" w:rsidRPr="00D14820" w:rsidRDefault="00707DE3" w:rsidP="00006448">
      <w:pPr>
        <w:rPr>
          <w:szCs w:val="22"/>
          <w:lang w:val="it-IT"/>
        </w:rPr>
      </w:pPr>
      <w:r w:rsidRPr="00D14820">
        <w:rPr>
          <w:szCs w:val="22"/>
          <w:lang w:val="it-IT"/>
        </w:rPr>
        <w:t xml:space="preserve">- </w:t>
      </w:r>
      <w:r w:rsidR="00DA4DC5" w:rsidRPr="00D14820">
        <w:rPr>
          <w:szCs w:val="22"/>
          <w:lang w:val="it-IT"/>
        </w:rPr>
        <w:t>ukoliko</w:t>
      </w:r>
      <w:r w:rsidRPr="00D14820">
        <w:rPr>
          <w:szCs w:val="22"/>
          <w:lang w:val="it-IT"/>
        </w:rPr>
        <w:t xml:space="preserve"> ste </w:t>
      </w:r>
      <w:r w:rsidR="00AA7CB2" w:rsidRPr="00D14820">
        <w:rPr>
          <w:szCs w:val="22"/>
          <w:lang w:val="it-IT"/>
        </w:rPr>
        <w:t xml:space="preserve">alergični </w:t>
      </w:r>
      <w:r w:rsidRPr="00D14820">
        <w:rPr>
          <w:szCs w:val="22"/>
          <w:lang w:val="it-IT"/>
        </w:rPr>
        <w:t>(preos</w:t>
      </w:r>
      <w:r w:rsidR="004E4A28" w:rsidRPr="00D14820">
        <w:rPr>
          <w:szCs w:val="22"/>
          <w:lang w:val="it-IT"/>
        </w:rPr>
        <w:t>j</w:t>
      </w:r>
      <w:r w:rsidRPr="00D14820">
        <w:rPr>
          <w:szCs w:val="22"/>
          <w:lang w:val="it-IT"/>
        </w:rPr>
        <w:t>etljivi) na vankomicin</w:t>
      </w:r>
      <w:r w:rsidR="00006448" w:rsidRPr="00D14820">
        <w:rPr>
          <w:szCs w:val="22"/>
          <w:lang w:val="it-IT"/>
        </w:rPr>
        <w:t xml:space="preserve"> </w:t>
      </w:r>
      <w:r w:rsidR="00440588" w:rsidRPr="00D14820">
        <w:rPr>
          <w:szCs w:val="22"/>
          <w:lang w:val="it-IT"/>
        </w:rPr>
        <w:t>hidro</w:t>
      </w:r>
      <w:r w:rsidR="00E2268C" w:rsidRPr="00D14820">
        <w:rPr>
          <w:szCs w:val="22"/>
          <w:lang w:val="it-IT"/>
        </w:rPr>
        <w:t>hlori</w:t>
      </w:r>
      <w:r w:rsidR="0028763C" w:rsidRPr="00D14820">
        <w:rPr>
          <w:szCs w:val="22"/>
          <w:lang w:val="it-IT"/>
        </w:rPr>
        <w:t>d.</w:t>
      </w:r>
    </w:p>
    <w:p w14:paraId="374DAC8A" w14:textId="77777777" w:rsidR="00FA4A06" w:rsidRPr="00D14820" w:rsidRDefault="00FA4A06" w:rsidP="00DA25CF">
      <w:pPr>
        <w:rPr>
          <w:szCs w:val="22"/>
          <w:lang w:val="sr-Latn-CS"/>
        </w:rPr>
      </w:pPr>
    </w:p>
    <w:p w14:paraId="4986E7D4" w14:textId="5CC70428" w:rsidR="00AD78CD" w:rsidRPr="00D14820" w:rsidRDefault="00177D7F" w:rsidP="00DA25CF">
      <w:pPr>
        <w:rPr>
          <w:szCs w:val="22"/>
          <w:u w:val="single"/>
          <w:lang w:val="sr-Latn-CS"/>
        </w:rPr>
      </w:pPr>
      <w:r w:rsidRPr="00D14820">
        <w:rPr>
          <w:b/>
          <w:bCs/>
          <w:iCs/>
          <w:szCs w:val="22"/>
        </w:rPr>
        <w:t>Upozorenja</w:t>
      </w:r>
      <w:r w:rsidRPr="00D14820">
        <w:rPr>
          <w:b/>
          <w:bCs/>
          <w:iCs/>
          <w:szCs w:val="22"/>
          <w:lang w:val="sr-Latn-CS"/>
        </w:rPr>
        <w:t xml:space="preserve"> </w:t>
      </w:r>
      <w:r w:rsidRPr="00D14820">
        <w:rPr>
          <w:b/>
          <w:bCs/>
          <w:iCs/>
          <w:szCs w:val="22"/>
        </w:rPr>
        <w:t>i</w:t>
      </w:r>
      <w:r w:rsidRPr="00D14820">
        <w:rPr>
          <w:b/>
          <w:bCs/>
          <w:iCs/>
          <w:szCs w:val="22"/>
          <w:lang w:val="sr-Latn-CS"/>
        </w:rPr>
        <w:t xml:space="preserve"> </w:t>
      </w:r>
      <w:r w:rsidRPr="00D14820">
        <w:rPr>
          <w:b/>
          <w:bCs/>
          <w:iCs/>
          <w:szCs w:val="22"/>
        </w:rPr>
        <w:t>m</w:t>
      </w:r>
      <w:r w:rsidR="005848CC" w:rsidRPr="00D14820">
        <w:rPr>
          <w:b/>
          <w:bCs/>
          <w:iCs/>
          <w:szCs w:val="22"/>
        </w:rPr>
        <w:t>j</w:t>
      </w:r>
      <w:r w:rsidRPr="00D14820">
        <w:rPr>
          <w:b/>
          <w:bCs/>
          <w:iCs/>
          <w:szCs w:val="22"/>
        </w:rPr>
        <w:t>ere</w:t>
      </w:r>
      <w:r w:rsidRPr="00D14820">
        <w:rPr>
          <w:b/>
          <w:bCs/>
          <w:iCs/>
          <w:szCs w:val="22"/>
          <w:lang w:val="sr-Latn-CS"/>
        </w:rPr>
        <w:t xml:space="preserve"> </w:t>
      </w:r>
      <w:r w:rsidRPr="00D14820">
        <w:rPr>
          <w:b/>
          <w:bCs/>
          <w:iCs/>
          <w:szCs w:val="22"/>
        </w:rPr>
        <w:t>opreza</w:t>
      </w:r>
    </w:p>
    <w:p w14:paraId="4451E75E" w14:textId="0139B571" w:rsidR="00D07657" w:rsidRPr="00D14820" w:rsidRDefault="00D07657">
      <w:pPr>
        <w:rPr>
          <w:szCs w:val="22"/>
          <w:u w:val="single"/>
          <w:lang w:val="sr-Latn-CS"/>
        </w:rPr>
      </w:pPr>
      <w:r w:rsidRPr="00D14820">
        <w:rPr>
          <w:szCs w:val="22"/>
        </w:rPr>
        <w:t>Nakon</w:t>
      </w:r>
      <w:r w:rsidRPr="00D14820">
        <w:rPr>
          <w:szCs w:val="22"/>
          <w:lang w:val="sr-Latn-CS"/>
        </w:rPr>
        <w:t xml:space="preserve"> </w:t>
      </w:r>
      <w:r w:rsidRPr="00D14820">
        <w:rPr>
          <w:szCs w:val="22"/>
        </w:rPr>
        <w:t>prim</w:t>
      </w:r>
      <w:r w:rsidR="002208B0" w:rsidRPr="00D14820">
        <w:rPr>
          <w:szCs w:val="22"/>
        </w:rPr>
        <w:t>j</w:t>
      </w:r>
      <w:r w:rsidRPr="00D14820">
        <w:rPr>
          <w:szCs w:val="22"/>
        </w:rPr>
        <w:t>ene</w:t>
      </w:r>
      <w:r w:rsidRPr="00D14820">
        <w:rPr>
          <w:szCs w:val="22"/>
          <w:lang w:val="sr-Latn-CS"/>
        </w:rPr>
        <w:t xml:space="preserve"> </w:t>
      </w:r>
      <w:r w:rsidRPr="00D14820">
        <w:rPr>
          <w:szCs w:val="22"/>
        </w:rPr>
        <w:t>vankomicina</w:t>
      </w:r>
      <w:r w:rsidRPr="00D14820">
        <w:rPr>
          <w:szCs w:val="22"/>
          <w:lang w:val="sr-Latn-CS"/>
        </w:rPr>
        <w:t xml:space="preserve"> </w:t>
      </w:r>
      <w:r w:rsidRPr="00D14820">
        <w:rPr>
          <w:szCs w:val="22"/>
        </w:rPr>
        <w:t>u</w:t>
      </w:r>
      <w:r w:rsidRPr="00D14820">
        <w:rPr>
          <w:szCs w:val="22"/>
          <w:lang w:val="sr-Latn-CS"/>
        </w:rPr>
        <w:t xml:space="preserve"> </w:t>
      </w:r>
      <w:r w:rsidRPr="00D14820">
        <w:rPr>
          <w:szCs w:val="22"/>
        </w:rPr>
        <w:t>oko</w:t>
      </w:r>
      <w:r w:rsidRPr="00D14820">
        <w:rPr>
          <w:szCs w:val="22"/>
          <w:lang w:val="sr-Latn-CS"/>
        </w:rPr>
        <w:t xml:space="preserve">, </w:t>
      </w:r>
      <w:r w:rsidRPr="00D14820">
        <w:rPr>
          <w:szCs w:val="22"/>
        </w:rPr>
        <w:t>mogu</w:t>
      </w:r>
      <w:r w:rsidRPr="00D14820">
        <w:rPr>
          <w:szCs w:val="22"/>
          <w:lang w:val="sr-Latn-CS"/>
        </w:rPr>
        <w:t>ć</w:t>
      </w:r>
      <w:r w:rsidRPr="00D14820">
        <w:rPr>
          <w:szCs w:val="22"/>
        </w:rPr>
        <w:t>a</w:t>
      </w:r>
      <w:r w:rsidRPr="00D14820">
        <w:rPr>
          <w:szCs w:val="22"/>
          <w:lang w:val="sr-Latn-CS"/>
        </w:rPr>
        <w:t xml:space="preserve"> </w:t>
      </w:r>
      <w:r w:rsidRPr="00D14820">
        <w:rPr>
          <w:szCs w:val="22"/>
        </w:rPr>
        <w:t>su</w:t>
      </w:r>
      <w:r w:rsidRPr="00D14820">
        <w:rPr>
          <w:szCs w:val="22"/>
          <w:lang w:val="sr-Latn-CS"/>
        </w:rPr>
        <w:t xml:space="preserve"> </w:t>
      </w:r>
      <w:r w:rsidRPr="00D14820">
        <w:rPr>
          <w:szCs w:val="22"/>
        </w:rPr>
        <w:t>ozbiljna</w:t>
      </w:r>
      <w:r w:rsidRPr="00D14820">
        <w:rPr>
          <w:szCs w:val="22"/>
          <w:lang w:val="sr-Latn-CS"/>
        </w:rPr>
        <w:t xml:space="preserve"> </w:t>
      </w:r>
      <w:r w:rsidRPr="00D14820">
        <w:rPr>
          <w:szCs w:val="22"/>
        </w:rPr>
        <w:t>ne</w:t>
      </w:r>
      <w:r w:rsidRPr="00D14820">
        <w:rPr>
          <w:szCs w:val="22"/>
          <w:lang w:val="sr-Latn-CS"/>
        </w:rPr>
        <w:t>ž</w:t>
      </w:r>
      <w:r w:rsidRPr="00D14820">
        <w:rPr>
          <w:szCs w:val="22"/>
        </w:rPr>
        <w:t>eljena</w:t>
      </w:r>
      <w:r w:rsidRPr="00D14820">
        <w:rPr>
          <w:szCs w:val="22"/>
          <w:lang w:val="sr-Latn-CS"/>
        </w:rPr>
        <w:t xml:space="preserve"> </w:t>
      </w:r>
      <w:r w:rsidRPr="00D14820">
        <w:rPr>
          <w:szCs w:val="22"/>
        </w:rPr>
        <w:t>dejstva</w:t>
      </w:r>
      <w:r w:rsidRPr="00D14820">
        <w:rPr>
          <w:szCs w:val="22"/>
          <w:lang w:val="sr-Latn-CS"/>
        </w:rPr>
        <w:t xml:space="preserve"> </w:t>
      </w:r>
      <w:r w:rsidRPr="00D14820">
        <w:rPr>
          <w:szCs w:val="22"/>
        </w:rPr>
        <w:t>koja</w:t>
      </w:r>
      <w:r w:rsidRPr="00D14820">
        <w:rPr>
          <w:szCs w:val="22"/>
          <w:lang w:val="sr-Latn-CS"/>
        </w:rPr>
        <w:t xml:space="preserve"> </w:t>
      </w:r>
      <w:r w:rsidRPr="00D14820">
        <w:rPr>
          <w:szCs w:val="22"/>
        </w:rPr>
        <w:t>mogu</w:t>
      </w:r>
      <w:r w:rsidRPr="00D14820">
        <w:rPr>
          <w:szCs w:val="22"/>
          <w:lang w:val="sr-Latn-CS"/>
        </w:rPr>
        <w:t xml:space="preserve"> </w:t>
      </w:r>
      <w:r w:rsidRPr="00D14820">
        <w:rPr>
          <w:szCs w:val="22"/>
        </w:rPr>
        <w:t>doveski</w:t>
      </w:r>
      <w:r w:rsidRPr="00D14820">
        <w:rPr>
          <w:szCs w:val="22"/>
          <w:lang w:val="sr-Latn-CS"/>
        </w:rPr>
        <w:t xml:space="preserve"> </w:t>
      </w:r>
      <w:r w:rsidRPr="00D14820">
        <w:rPr>
          <w:szCs w:val="22"/>
        </w:rPr>
        <w:t>do</w:t>
      </w:r>
      <w:r w:rsidRPr="00D14820">
        <w:rPr>
          <w:szCs w:val="22"/>
          <w:lang w:val="sr-Latn-CS"/>
        </w:rPr>
        <w:t xml:space="preserve"> </w:t>
      </w:r>
      <w:r w:rsidRPr="00D14820">
        <w:rPr>
          <w:szCs w:val="22"/>
        </w:rPr>
        <w:t>gubitka</w:t>
      </w:r>
      <w:r w:rsidRPr="00D14820">
        <w:rPr>
          <w:szCs w:val="22"/>
          <w:lang w:val="sr-Latn-CS"/>
        </w:rPr>
        <w:t xml:space="preserve"> </w:t>
      </w:r>
      <w:r w:rsidRPr="00D14820">
        <w:rPr>
          <w:szCs w:val="22"/>
        </w:rPr>
        <w:t>vida</w:t>
      </w:r>
      <w:r w:rsidRPr="00D14820">
        <w:rPr>
          <w:szCs w:val="22"/>
          <w:lang w:val="sr-Latn-CS"/>
        </w:rPr>
        <w:t>.</w:t>
      </w:r>
    </w:p>
    <w:p w14:paraId="6D5D1E41" w14:textId="77777777" w:rsidR="00D07657" w:rsidRPr="00D14820" w:rsidRDefault="00D07657">
      <w:pPr>
        <w:rPr>
          <w:szCs w:val="22"/>
          <w:u w:val="single"/>
          <w:lang w:val="sr-Latn-CS"/>
        </w:rPr>
      </w:pPr>
    </w:p>
    <w:p w14:paraId="0590D938" w14:textId="15A1F664" w:rsidR="006F46ED" w:rsidRPr="00D14820" w:rsidRDefault="006F46ED" w:rsidP="00DA5F34">
      <w:pPr>
        <w:rPr>
          <w:szCs w:val="22"/>
          <w:lang w:val="sr-Latn-CS"/>
        </w:rPr>
      </w:pPr>
      <w:r w:rsidRPr="00D14820">
        <w:rPr>
          <w:szCs w:val="22"/>
          <w:lang w:val="sv-SE"/>
        </w:rPr>
        <w:t>Razgovarajte</w:t>
      </w:r>
      <w:r w:rsidRPr="00D14820">
        <w:rPr>
          <w:szCs w:val="22"/>
          <w:lang w:val="sr-Latn-CS"/>
        </w:rPr>
        <w:t xml:space="preserve"> </w:t>
      </w:r>
      <w:r w:rsidRPr="00D14820">
        <w:rPr>
          <w:szCs w:val="22"/>
          <w:lang w:val="sv-SE"/>
        </w:rPr>
        <w:t>sa</w:t>
      </w:r>
      <w:r w:rsidRPr="00D14820">
        <w:rPr>
          <w:szCs w:val="22"/>
          <w:lang w:val="sr-Latn-CS"/>
        </w:rPr>
        <w:t xml:space="preserve"> </w:t>
      </w:r>
      <w:r w:rsidRPr="00D14820">
        <w:rPr>
          <w:szCs w:val="22"/>
          <w:lang w:val="sv-SE"/>
        </w:rPr>
        <w:t>svojim</w:t>
      </w:r>
      <w:r w:rsidRPr="00D14820">
        <w:rPr>
          <w:szCs w:val="22"/>
          <w:lang w:val="sr-Latn-CS"/>
        </w:rPr>
        <w:t xml:space="preserve"> </w:t>
      </w:r>
      <w:r w:rsidRPr="00D14820">
        <w:rPr>
          <w:szCs w:val="22"/>
          <w:lang w:val="sv-SE"/>
        </w:rPr>
        <w:t>l</w:t>
      </w:r>
      <w:r w:rsidR="00006448" w:rsidRPr="00D14820">
        <w:rPr>
          <w:szCs w:val="22"/>
          <w:lang w:val="sv-SE"/>
        </w:rPr>
        <w:t>j</w:t>
      </w:r>
      <w:r w:rsidRPr="00D14820">
        <w:rPr>
          <w:szCs w:val="22"/>
          <w:lang w:val="sv-SE"/>
        </w:rPr>
        <w:t>ekarom</w:t>
      </w:r>
      <w:r w:rsidRPr="00D14820">
        <w:rPr>
          <w:szCs w:val="22"/>
          <w:lang w:val="sr-Latn-CS"/>
        </w:rPr>
        <w:t xml:space="preserve">, </w:t>
      </w:r>
      <w:r w:rsidRPr="00D14820">
        <w:rPr>
          <w:szCs w:val="22"/>
          <w:lang w:val="sv-SE"/>
        </w:rPr>
        <w:t>farmaceutom</w:t>
      </w:r>
      <w:r w:rsidRPr="00D14820">
        <w:rPr>
          <w:szCs w:val="22"/>
          <w:lang w:val="sr-Latn-CS"/>
        </w:rPr>
        <w:t xml:space="preserve"> </w:t>
      </w:r>
      <w:r w:rsidRPr="00D14820">
        <w:rPr>
          <w:szCs w:val="22"/>
          <w:lang w:val="sv-SE"/>
        </w:rPr>
        <w:t>ili</w:t>
      </w:r>
      <w:r w:rsidRPr="00D14820">
        <w:rPr>
          <w:szCs w:val="22"/>
          <w:lang w:val="sr-Latn-CS"/>
        </w:rPr>
        <w:t xml:space="preserve"> </w:t>
      </w:r>
      <w:r w:rsidRPr="00D14820">
        <w:rPr>
          <w:szCs w:val="22"/>
          <w:lang w:val="sv-SE"/>
        </w:rPr>
        <w:t>medicinskom</w:t>
      </w:r>
      <w:r w:rsidRPr="00D14820">
        <w:rPr>
          <w:szCs w:val="22"/>
          <w:lang w:val="sr-Latn-CS"/>
        </w:rPr>
        <w:t xml:space="preserve"> </w:t>
      </w:r>
      <w:r w:rsidRPr="00D14820">
        <w:rPr>
          <w:szCs w:val="22"/>
          <w:lang w:val="sv-SE"/>
        </w:rPr>
        <w:t>sestrom</w:t>
      </w:r>
      <w:r w:rsidRPr="00D14820">
        <w:rPr>
          <w:szCs w:val="22"/>
          <w:lang w:val="sr-Latn-CS"/>
        </w:rPr>
        <w:t xml:space="preserve"> </w:t>
      </w:r>
      <w:r w:rsidRPr="00D14820">
        <w:rPr>
          <w:szCs w:val="22"/>
          <w:lang w:val="sv-SE"/>
        </w:rPr>
        <w:t>pr</w:t>
      </w:r>
      <w:r w:rsidR="005848CC" w:rsidRPr="00D14820">
        <w:rPr>
          <w:szCs w:val="22"/>
          <w:lang w:val="sv-SE"/>
        </w:rPr>
        <w:t>ij</w:t>
      </w:r>
      <w:r w:rsidRPr="00D14820">
        <w:rPr>
          <w:szCs w:val="22"/>
          <w:lang w:val="sv-SE"/>
        </w:rPr>
        <w:t>e</w:t>
      </w:r>
      <w:r w:rsidR="00484953" w:rsidRPr="00D14820">
        <w:rPr>
          <w:szCs w:val="22"/>
          <w:lang w:val="sr-Latn-CS"/>
        </w:rPr>
        <w:t xml:space="preserve"> </w:t>
      </w:r>
      <w:r w:rsidR="00484953" w:rsidRPr="00D14820">
        <w:rPr>
          <w:szCs w:val="22"/>
          <w:lang w:val="sv-SE"/>
        </w:rPr>
        <w:t>nego</w:t>
      </w:r>
      <w:r w:rsidR="00484953" w:rsidRPr="00D14820">
        <w:rPr>
          <w:szCs w:val="22"/>
          <w:lang w:val="sr-Latn-CS"/>
        </w:rPr>
        <w:t xml:space="preserve"> š</w:t>
      </w:r>
      <w:r w:rsidR="00484953" w:rsidRPr="00D14820">
        <w:rPr>
          <w:szCs w:val="22"/>
          <w:lang w:val="sv-SE"/>
        </w:rPr>
        <w:t>to</w:t>
      </w:r>
      <w:r w:rsidR="00484953" w:rsidRPr="00D14820">
        <w:rPr>
          <w:szCs w:val="22"/>
          <w:lang w:val="sr-Latn-CS"/>
        </w:rPr>
        <w:t xml:space="preserve"> </w:t>
      </w:r>
      <w:r w:rsidR="00484953" w:rsidRPr="00D14820">
        <w:rPr>
          <w:szCs w:val="22"/>
          <w:lang w:val="sv-SE"/>
        </w:rPr>
        <w:t>prim</w:t>
      </w:r>
      <w:r w:rsidR="00006448" w:rsidRPr="00D14820">
        <w:rPr>
          <w:szCs w:val="22"/>
          <w:lang w:val="sv-SE"/>
        </w:rPr>
        <w:t>i</w:t>
      </w:r>
      <w:r w:rsidR="005848CC" w:rsidRPr="00D14820">
        <w:rPr>
          <w:szCs w:val="22"/>
          <w:lang w:val="sv-SE"/>
        </w:rPr>
        <w:t>j</w:t>
      </w:r>
      <w:r w:rsidR="00484953" w:rsidRPr="00D14820">
        <w:rPr>
          <w:szCs w:val="22"/>
          <w:lang w:val="sv-SE"/>
        </w:rPr>
        <w:t>enite</w:t>
      </w:r>
      <w:r w:rsidRPr="00D14820">
        <w:rPr>
          <w:szCs w:val="22"/>
          <w:lang w:val="sr-Latn-CS"/>
        </w:rPr>
        <w:t xml:space="preserve"> </w:t>
      </w:r>
      <w:r w:rsidRPr="00D14820">
        <w:rPr>
          <w:szCs w:val="22"/>
          <w:lang w:val="sv-SE"/>
        </w:rPr>
        <w:t>l</w:t>
      </w:r>
      <w:r w:rsidR="006078DF" w:rsidRPr="00D14820">
        <w:rPr>
          <w:szCs w:val="22"/>
          <w:lang w:val="sv-SE"/>
        </w:rPr>
        <w:t>ij</w:t>
      </w:r>
      <w:r w:rsidRPr="00D14820">
        <w:rPr>
          <w:szCs w:val="22"/>
          <w:lang w:val="sv-SE"/>
        </w:rPr>
        <w:t>ek</w:t>
      </w:r>
      <w:r w:rsidRPr="00D14820">
        <w:rPr>
          <w:szCs w:val="22"/>
          <w:lang w:val="sr-Latn-CS"/>
        </w:rPr>
        <w:t xml:space="preserve"> </w:t>
      </w:r>
      <w:r w:rsidR="00E04D11" w:rsidRPr="00D14820">
        <w:rPr>
          <w:szCs w:val="22"/>
          <w:lang w:val="sv-SE"/>
        </w:rPr>
        <w:t>Vancomycin</w:t>
      </w:r>
      <w:r w:rsidR="00E04D11" w:rsidRPr="00D14820">
        <w:rPr>
          <w:szCs w:val="22"/>
          <w:lang w:val="sr-Latn-CS"/>
        </w:rPr>
        <w:t>-</w:t>
      </w:r>
      <w:r w:rsidR="00E04D11" w:rsidRPr="00D14820">
        <w:rPr>
          <w:szCs w:val="22"/>
          <w:lang w:val="sv-SE"/>
        </w:rPr>
        <w:t>MIP</w:t>
      </w:r>
      <w:r w:rsidRPr="00D14820">
        <w:rPr>
          <w:szCs w:val="22"/>
          <w:lang w:val="sr-Latn-CS"/>
        </w:rPr>
        <w:t>:</w:t>
      </w:r>
    </w:p>
    <w:p w14:paraId="0F7D37BD" w14:textId="77777777" w:rsidR="00E93D83" w:rsidRPr="00D14820" w:rsidRDefault="00E93D83" w:rsidP="00DA5F34">
      <w:pPr>
        <w:pStyle w:val="ListParagraph"/>
        <w:numPr>
          <w:ilvl w:val="0"/>
          <w:numId w:val="3"/>
        </w:numPr>
        <w:ind w:left="284" w:hanging="284"/>
        <w:rPr>
          <w:szCs w:val="22"/>
          <w:lang w:val="sr-Latn-CS"/>
        </w:rPr>
      </w:pPr>
      <w:r w:rsidRPr="00D14820">
        <w:rPr>
          <w:szCs w:val="22"/>
        </w:rPr>
        <w:t>a</w:t>
      </w:r>
      <w:r w:rsidR="006F46ED" w:rsidRPr="00D14820">
        <w:rPr>
          <w:szCs w:val="22"/>
        </w:rPr>
        <w:t>ko</w:t>
      </w:r>
      <w:r w:rsidR="006F46ED" w:rsidRPr="00D14820">
        <w:rPr>
          <w:szCs w:val="22"/>
          <w:lang w:val="sr-Latn-CS"/>
        </w:rPr>
        <w:t xml:space="preserve"> </w:t>
      </w:r>
      <w:r w:rsidR="006F46ED" w:rsidRPr="00D14820">
        <w:rPr>
          <w:szCs w:val="22"/>
        </w:rPr>
        <w:t>ste</w:t>
      </w:r>
      <w:r w:rsidR="006F46ED" w:rsidRPr="00D14820">
        <w:rPr>
          <w:szCs w:val="22"/>
          <w:lang w:val="sr-Latn-CS"/>
        </w:rPr>
        <w:t xml:space="preserve"> </w:t>
      </w:r>
      <w:r w:rsidR="006F46ED" w:rsidRPr="00D14820">
        <w:rPr>
          <w:szCs w:val="22"/>
        </w:rPr>
        <w:t>ranije</w:t>
      </w:r>
      <w:r w:rsidR="006F46ED" w:rsidRPr="00D14820">
        <w:rPr>
          <w:szCs w:val="22"/>
          <w:lang w:val="sr-Latn-CS"/>
        </w:rPr>
        <w:t xml:space="preserve"> </w:t>
      </w:r>
      <w:r w:rsidR="006F46ED" w:rsidRPr="00D14820">
        <w:rPr>
          <w:szCs w:val="22"/>
        </w:rPr>
        <w:t>imali</w:t>
      </w:r>
      <w:r w:rsidR="006F46ED" w:rsidRPr="00D14820">
        <w:rPr>
          <w:szCs w:val="22"/>
          <w:lang w:val="sr-Latn-CS"/>
        </w:rPr>
        <w:t xml:space="preserve"> </w:t>
      </w:r>
      <w:r w:rsidR="006F46ED" w:rsidRPr="00D14820">
        <w:rPr>
          <w:szCs w:val="22"/>
        </w:rPr>
        <w:t>alergijsku</w:t>
      </w:r>
      <w:r w:rsidR="006F46ED" w:rsidRPr="00D14820">
        <w:rPr>
          <w:szCs w:val="22"/>
          <w:lang w:val="sr-Latn-CS"/>
        </w:rPr>
        <w:t xml:space="preserve"> </w:t>
      </w:r>
      <w:r w:rsidR="006F46ED" w:rsidRPr="00D14820">
        <w:rPr>
          <w:szCs w:val="22"/>
        </w:rPr>
        <w:t>reakciju</w:t>
      </w:r>
      <w:r w:rsidR="006F46ED" w:rsidRPr="00D14820">
        <w:rPr>
          <w:szCs w:val="22"/>
          <w:lang w:val="sr-Latn-CS"/>
        </w:rPr>
        <w:t xml:space="preserve"> </w:t>
      </w:r>
      <w:r w:rsidR="006F46ED" w:rsidRPr="00D14820">
        <w:rPr>
          <w:szCs w:val="22"/>
        </w:rPr>
        <w:t>na</w:t>
      </w:r>
      <w:r w:rsidR="006F46ED" w:rsidRPr="00D14820">
        <w:rPr>
          <w:szCs w:val="22"/>
          <w:lang w:val="sr-Latn-CS"/>
        </w:rPr>
        <w:t xml:space="preserve"> </w:t>
      </w:r>
      <w:r w:rsidR="006F46ED" w:rsidRPr="00D14820">
        <w:rPr>
          <w:szCs w:val="22"/>
        </w:rPr>
        <w:t>tei</w:t>
      </w:r>
      <w:r w:rsidRPr="00D14820">
        <w:rPr>
          <w:szCs w:val="22"/>
        </w:rPr>
        <w:t>k</w:t>
      </w:r>
      <w:r w:rsidR="006F46ED" w:rsidRPr="00D14820">
        <w:rPr>
          <w:szCs w:val="22"/>
        </w:rPr>
        <w:t>oplanin</w:t>
      </w:r>
      <w:r w:rsidR="006F46ED" w:rsidRPr="00D14820">
        <w:rPr>
          <w:szCs w:val="22"/>
          <w:lang w:val="sr-Latn-CS"/>
        </w:rPr>
        <w:t xml:space="preserve">, </w:t>
      </w:r>
      <w:r w:rsidR="006F46ED" w:rsidRPr="00D14820">
        <w:rPr>
          <w:szCs w:val="22"/>
        </w:rPr>
        <w:t>jer</w:t>
      </w:r>
      <w:r w:rsidR="006F46ED" w:rsidRPr="00D14820">
        <w:rPr>
          <w:szCs w:val="22"/>
          <w:lang w:val="sr-Latn-CS"/>
        </w:rPr>
        <w:t xml:space="preserve"> </w:t>
      </w:r>
      <w:r w:rsidR="006F46ED" w:rsidRPr="00D14820">
        <w:rPr>
          <w:szCs w:val="22"/>
        </w:rPr>
        <w:t>to</w:t>
      </w:r>
      <w:r w:rsidR="006F46ED" w:rsidRPr="00D14820">
        <w:rPr>
          <w:szCs w:val="22"/>
          <w:lang w:val="sr-Latn-CS"/>
        </w:rPr>
        <w:t xml:space="preserve"> </w:t>
      </w:r>
      <w:r w:rsidRPr="00D14820">
        <w:rPr>
          <w:szCs w:val="22"/>
        </w:rPr>
        <w:t>ukazuje</w:t>
      </w:r>
      <w:r w:rsidRPr="00D14820">
        <w:rPr>
          <w:szCs w:val="22"/>
          <w:lang w:val="sr-Latn-CS"/>
        </w:rPr>
        <w:t xml:space="preserve"> </w:t>
      </w:r>
      <w:r w:rsidRPr="00D14820">
        <w:rPr>
          <w:szCs w:val="22"/>
        </w:rPr>
        <w:t>da</w:t>
      </w:r>
      <w:r w:rsidRPr="00D14820">
        <w:rPr>
          <w:szCs w:val="22"/>
          <w:lang w:val="sr-Latn-CS"/>
        </w:rPr>
        <w:t xml:space="preserve"> </w:t>
      </w:r>
      <w:r w:rsidRPr="00D14820">
        <w:rPr>
          <w:szCs w:val="22"/>
        </w:rPr>
        <w:t>ste</w:t>
      </w:r>
      <w:r w:rsidRPr="00D14820">
        <w:rPr>
          <w:szCs w:val="22"/>
          <w:lang w:val="sr-Latn-CS"/>
        </w:rPr>
        <w:t xml:space="preserve"> </w:t>
      </w:r>
      <w:r w:rsidRPr="00D14820">
        <w:rPr>
          <w:szCs w:val="22"/>
        </w:rPr>
        <w:t>mo</w:t>
      </w:r>
      <w:r w:rsidRPr="00D14820">
        <w:rPr>
          <w:szCs w:val="22"/>
          <w:lang w:val="sr-Latn-CS"/>
        </w:rPr>
        <w:t>ž</w:t>
      </w:r>
      <w:r w:rsidRPr="00D14820">
        <w:rPr>
          <w:szCs w:val="22"/>
        </w:rPr>
        <w:t>da</w:t>
      </w:r>
      <w:r w:rsidRPr="00D14820">
        <w:rPr>
          <w:szCs w:val="22"/>
          <w:lang w:val="sr-Latn-CS"/>
        </w:rPr>
        <w:t xml:space="preserve"> </w:t>
      </w:r>
      <w:r w:rsidRPr="00D14820">
        <w:rPr>
          <w:szCs w:val="22"/>
        </w:rPr>
        <w:t>alergi</w:t>
      </w:r>
      <w:r w:rsidRPr="00D14820">
        <w:rPr>
          <w:szCs w:val="22"/>
          <w:lang w:val="sr-Latn-CS"/>
        </w:rPr>
        <w:t>č</w:t>
      </w:r>
      <w:r w:rsidRPr="00D14820">
        <w:rPr>
          <w:szCs w:val="22"/>
        </w:rPr>
        <w:t>ni</w:t>
      </w:r>
      <w:r w:rsidRPr="00D14820">
        <w:rPr>
          <w:szCs w:val="22"/>
          <w:lang w:val="sr-Latn-CS"/>
        </w:rPr>
        <w:t xml:space="preserve"> </w:t>
      </w:r>
      <w:r w:rsidRPr="00D14820">
        <w:rPr>
          <w:szCs w:val="22"/>
        </w:rPr>
        <w:t>na</w:t>
      </w:r>
      <w:r w:rsidRPr="00D14820">
        <w:rPr>
          <w:szCs w:val="22"/>
          <w:lang w:val="sr-Latn-CS"/>
        </w:rPr>
        <w:t xml:space="preserve"> </w:t>
      </w:r>
      <w:r w:rsidRPr="00D14820">
        <w:rPr>
          <w:szCs w:val="22"/>
        </w:rPr>
        <w:t>vankomicin</w:t>
      </w:r>
    </w:p>
    <w:p w14:paraId="26FEC1A6" w14:textId="7B56A906" w:rsidR="006F46ED" w:rsidRPr="00D14820" w:rsidRDefault="006B74AC" w:rsidP="00DA5F34">
      <w:pPr>
        <w:pStyle w:val="ListParagraph"/>
        <w:numPr>
          <w:ilvl w:val="0"/>
          <w:numId w:val="3"/>
        </w:numPr>
        <w:ind w:left="284" w:hanging="284"/>
        <w:rPr>
          <w:szCs w:val="22"/>
          <w:lang w:val="sr-Latn-CS"/>
        </w:rPr>
      </w:pPr>
      <w:r w:rsidRPr="00D14820">
        <w:rPr>
          <w:szCs w:val="22"/>
        </w:rPr>
        <w:t>ako</w:t>
      </w:r>
      <w:r w:rsidRPr="00D14820">
        <w:rPr>
          <w:szCs w:val="22"/>
          <w:lang w:val="sr-Latn-CS"/>
        </w:rPr>
        <w:t xml:space="preserve"> </w:t>
      </w:r>
      <w:r w:rsidRPr="00D14820">
        <w:rPr>
          <w:szCs w:val="22"/>
        </w:rPr>
        <w:t>imate</w:t>
      </w:r>
      <w:r w:rsidRPr="00D14820">
        <w:rPr>
          <w:szCs w:val="22"/>
          <w:lang w:val="sr-Latn-CS"/>
        </w:rPr>
        <w:t xml:space="preserve"> </w:t>
      </w:r>
      <w:r w:rsidRPr="00D14820">
        <w:rPr>
          <w:szCs w:val="22"/>
        </w:rPr>
        <w:t>poreme</w:t>
      </w:r>
      <w:r w:rsidRPr="00D14820">
        <w:rPr>
          <w:szCs w:val="22"/>
          <w:lang w:val="sr-Latn-CS"/>
        </w:rPr>
        <w:t>ć</w:t>
      </w:r>
      <w:r w:rsidRPr="00D14820">
        <w:rPr>
          <w:szCs w:val="22"/>
        </w:rPr>
        <w:t>aj</w:t>
      </w:r>
      <w:r w:rsidRPr="00D14820">
        <w:rPr>
          <w:szCs w:val="22"/>
          <w:lang w:val="sr-Latn-CS"/>
        </w:rPr>
        <w:t xml:space="preserve"> </w:t>
      </w:r>
      <w:r w:rsidRPr="00D14820">
        <w:rPr>
          <w:szCs w:val="22"/>
        </w:rPr>
        <w:t>sluha</w:t>
      </w:r>
      <w:r w:rsidR="00E93D83" w:rsidRPr="00D14820">
        <w:rPr>
          <w:szCs w:val="22"/>
          <w:lang w:val="sr-Latn-CS"/>
        </w:rPr>
        <w:t xml:space="preserve">, </w:t>
      </w:r>
      <w:r w:rsidR="00E93D83" w:rsidRPr="00D14820">
        <w:rPr>
          <w:szCs w:val="22"/>
        </w:rPr>
        <w:t>pogotovo</w:t>
      </w:r>
      <w:r w:rsidR="00E93D83" w:rsidRPr="00D14820">
        <w:rPr>
          <w:szCs w:val="22"/>
          <w:lang w:val="sr-Latn-CS"/>
        </w:rPr>
        <w:t xml:space="preserve"> ako ste </w:t>
      </w:r>
      <w:r w:rsidR="00E04D11" w:rsidRPr="00D14820">
        <w:rPr>
          <w:szCs w:val="22"/>
          <w:lang w:val="sr-Latn-CS"/>
        </w:rPr>
        <w:t>starijeg životnog doba</w:t>
      </w:r>
      <w:r w:rsidR="00E93D83" w:rsidRPr="00D14820">
        <w:rPr>
          <w:szCs w:val="22"/>
          <w:lang w:val="sr-Latn-CS"/>
        </w:rPr>
        <w:t xml:space="preserve"> (biće potrebno</w:t>
      </w:r>
      <w:r w:rsidR="00DA4DC5" w:rsidRPr="00D14820">
        <w:rPr>
          <w:szCs w:val="22"/>
          <w:lang w:val="sr-Latn-CS"/>
        </w:rPr>
        <w:t xml:space="preserve"> ispitivati</w:t>
      </w:r>
      <w:r w:rsidR="00E93D83" w:rsidRPr="00D14820">
        <w:rPr>
          <w:szCs w:val="22"/>
          <w:lang w:val="sr-Latn-CS"/>
        </w:rPr>
        <w:t xml:space="preserve">  sluh tokom l</w:t>
      </w:r>
      <w:r w:rsidR="005848CC" w:rsidRPr="00D14820">
        <w:rPr>
          <w:szCs w:val="22"/>
          <w:lang w:val="sr-Latn-CS"/>
        </w:rPr>
        <w:t>ij</w:t>
      </w:r>
      <w:r w:rsidR="00E93D83" w:rsidRPr="00D14820">
        <w:rPr>
          <w:szCs w:val="22"/>
          <w:lang w:val="sr-Latn-CS"/>
        </w:rPr>
        <w:t>e</w:t>
      </w:r>
      <w:r w:rsidR="00E93D83" w:rsidRPr="00D14820">
        <w:rPr>
          <w:szCs w:val="22"/>
          <w:lang w:val="sr-Latn-RS"/>
        </w:rPr>
        <w:t>č</w:t>
      </w:r>
      <w:r w:rsidR="00E93D83" w:rsidRPr="00D14820">
        <w:rPr>
          <w:szCs w:val="22"/>
          <w:lang w:val="sr-Latn-CS"/>
        </w:rPr>
        <w:t>enja)</w:t>
      </w:r>
    </w:p>
    <w:p w14:paraId="5001F01D" w14:textId="469F526D" w:rsidR="00E93D83" w:rsidRPr="00D14820" w:rsidRDefault="00E93D83" w:rsidP="00DA5F34">
      <w:pPr>
        <w:pStyle w:val="ListParagraph"/>
        <w:numPr>
          <w:ilvl w:val="0"/>
          <w:numId w:val="3"/>
        </w:numPr>
        <w:ind w:left="284" w:hanging="284"/>
        <w:rPr>
          <w:szCs w:val="22"/>
          <w:lang w:val="sr-Latn-CS"/>
        </w:rPr>
      </w:pPr>
      <w:r w:rsidRPr="00D14820">
        <w:rPr>
          <w:szCs w:val="22"/>
          <w:lang w:val="sr-Latn-CS"/>
        </w:rPr>
        <w:t>ako imate p</w:t>
      </w:r>
      <w:r w:rsidR="00484953" w:rsidRPr="00D14820">
        <w:rPr>
          <w:szCs w:val="22"/>
          <w:lang w:val="sr-Latn-CS"/>
        </w:rPr>
        <w:t>oremećaj funkcije</w:t>
      </w:r>
      <w:r w:rsidRPr="00D14820">
        <w:rPr>
          <w:szCs w:val="22"/>
          <w:lang w:val="sr-Latn-CS"/>
        </w:rPr>
        <w:t xml:space="preserve"> bubr</w:t>
      </w:r>
      <w:r w:rsidR="00484953" w:rsidRPr="00D14820">
        <w:rPr>
          <w:szCs w:val="22"/>
          <w:lang w:val="sr-Latn-CS"/>
        </w:rPr>
        <w:t>ega</w:t>
      </w:r>
      <w:r w:rsidRPr="00D14820">
        <w:rPr>
          <w:szCs w:val="22"/>
          <w:lang w:val="sr-Latn-CS"/>
        </w:rPr>
        <w:t xml:space="preserve"> (potrebno je da radite analize krvi i funkcije bubrega tokom l</w:t>
      </w:r>
      <w:r w:rsidR="005848CC" w:rsidRPr="00D14820">
        <w:rPr>
          <w:szCs w:val="22"/>
          <w:lang w:val="sr-Latn-CS"/>
        </w:rPr>
        <w:t>ij</w:t>
      </w:r>
      <w:r w:rsidRPr="00D14820">
        <w:rPr>
          <w:szCs w:val="22"/>
          <w:lang w:val="sr-Latn-CS"/>
        </w:rPr>
        <w:t>ečenja)</w:t>
      </w:r>
    </w:p>
    <w:p w14:paraId="559EB9BD" w14:textId="0989D86A" w:rsidR="00E93D83" w:rsidRPr="00D14820" w:rsidRDefault="00D62370" w:rsidP="00DA5F34">
      <w:pPr>
        <w:pStyle w:val="ListParagraph"/>
        <w:numPr>
          <w:ilvl w:val="0"/>
          <w:numId w:val="3"/>
        </w:numPr>
        <w:ind w:left="284" w:hanging="284"/>
        <w:rPr>
          <w:szCs w:val="22"/>
          <w:lang w:val="sr-Latn-CS"/>
        </w:rPr>
      </w:pPr>
      <w:r w:rsidRPr="00D14820">
        <w:rPr>
          <w:szCs w:val="22"/>
        </w:rPr>
        <w:t>a</w:t>
      </w:r>
      <w:r w:rsidR="00164B8C" w:rsidRPr="00D14820">
        <w:rPr>
          <w:szCs w:val="22"/>
        </w:rPr>
        <w:t>ko</w:t>
      </w:r>
      <w:r w:rsidR="00164B8C" w:rsidRPr="00D14820">
        <w:rPr>
          <w:szCs w:val="22"/>
          <w:lang w:val="sr-Latn-CS"/>
        </w:rPr>
        <w:t xml:space="preserve"> </w:t>
      </w:r>
      <w:r w:rsidR="00F6208D" w:rsidRPr="00D14820">
        <w:rPr>
          <w:szCs w:val="22"/>
        </w:rPr>
        <w:t>primate</w:t>
      </w:r>
      <w:r w:rsidR="00F6208D" w:rsidRPr="00D14820">
        <w:rPr>
          <w:szCs w:val="22"/>
          <w:lang w:val="sr-Latn-CS"/>
        </w:rPr>
        <w:t xml:space="preserve"> </w:t>
      </w:r>
      <w:r w:rsidR="00F6208D" w:rsidRPr="00D14820">
        <w:rPr>
          <w:szCs w:val="22"/>
        </w:rPr>
        <w:t>l</w:t>
      </w:r>
      <w:r w:rsidR="006078DF" w:rsidRPr="00D14820">
        <w:rPr>
          <w:szCs w:val="22"/>
        </w:rPr>
        <w:t>ij</w:t>
      </w:r>
      <w:r w:rsidR="00F6208D" w:rsidRPr="00D14820">
        <w:rPr>
          <w:szCs w:val="22"/>
        </w:rPr>
        <w:t>ek</w:t>
      </w:r>
      <w:r w:rsidR="00F6208D" w:rsidRPr="00D14820">
        <w:rPr>
          <w:szCs w:val="22"/>
          <w:lang w:val="sr-Latn-CS"/>
        </w:rPr>
        <w:t xml:space="preserve"> </w:t>
      </w:r>
      <w:r w:rsidR="00E04D11" w:rsidRPr="00D14820">
        <w:rPr>
          <w:szCs w:val="22"/>
        </w:rPr>
        <w:t>Vancomycin</w:t>
      </w:r>
      <w:r w:rsidR="00E04D11" w:rsidRPr="00D14820">
        <w:rPr>
          <w:szCs w:val="22"/>
          <w:lang w:val="sr-Latn-CS"/>
        </w:rPr>
        <w:t>-</w:t>
      </w:r>
      <w:r w:rsidR="00E04D11" w:rsidRPr="00D14820">
        <w:rPr>
          <w:szCs w:val="22"/>
        </w:rPr>
        <w:t>MIP</w:t>
      </w:r>
      <w:r w:rsidR="00F6208D" w:rsidRPr="00D14820">
        <w:rPr>
          <w:bCs/>
          <w:iCs/>
          <w:szCs w:val="22"/>
          <w:lang w:val="sr-Latn-CS"/>
        </w:rPr>
        <w:t xml:space="preserve"> </w:t>
      </w:r>
      <w:r w:rsidR="00F6208D" w:rsidRPr="00D14820">
        <w:rPr>
          <w:bCs/>
          <w:iCs/>
          <w:szCs w:val="22"/>
        </w:rPr>
        <w:t>putem</w:t>
      </w:r>
      <w:r w:rsidR="00F6208D" w:rsidRPr="00D14820">
        <w:rPr>
          <w:bCs/>
          <w:iCs/>
          <w:szCs w:val="22"/>
          <w:lang w:val="sr-Latn-CS"/>
        </w:rPr>
        <w:t xml:space="preserve"> </w:t>
      </w:r>
      <w:r w:rsidR="00F6208D" w:rsidRPr="00D14820">
        <w:rPr>
          <w:bCs/>
          <w:iCs/>
          <w:szCs w:val="22"/>
        </w:rPr>
        <w:t>intravenske</w:t>
      </w:r>
      <w:r w:rsidR="00F6208D" w:rsidRPr="00D14820">
        <w:rPr>
          <w:bCs/>
          <w:iCs/>
          <w:szCs w:val="22"/>
          <w:lang w:val="sr-Latn-CS"/>
        </w:rPr>
        <w:t xml:space="preserve"> </w:t>
      </w:r>
      <w:r w:rsidR="00F6208D" w:rsidRPr="00D14820">
        <w:rPr>
          <w:bCs/>
          <w:iCs/>
          <w:szCs w:val="22"/>
        </w:rPr>
        <w:t>infuzije</w:t>
      </w:r>
      <w:r w:rsidR="00F6208D" w:rsidRPr="00D14820">
        <w:rPr>
          <w:bCs/>
          <w:iCs/>
          <w:szCs w:val="22"/>
          <w:lang w:val="sr-Latn-CS"/>
        </w:rPr>
        <w:t xml:space="preserve">, </w:t>
      </w:r>
      <w:r w:rsidR="00F6208D" w:rsidRPr="00D14820">
        <w:rPr>
          <w:bCs/>
          <w:iCs/>
          <w:szCs w:val="22"/>
        </w:rPr>
        <w:t>um</w:t>
      </w:r>
      <w:r w:rsidR="005848CC" w:rsidRPr="00D14820">
        <w:rPr>
          <w:bCs/>
          <w:iCs/>
          <w:szCs w:val="22"/>
        </w:rPr>
        <w:t>j</w:t>
      </w:r>
      <w:r w:rsidR="00F6208D" w:rsidRPr="00D14820">
        <w:rPr>
          <w:bCs/>
          <w:iCs/>
          <w:szCs w:val="22"/>
        </w:rPr>
        <w:t>esto</w:t>
      </w:r>
      <w:r w:rsidR="00F6208D" w:rsidRPr="00D14820">
        <w:rPr>
          <w:bCs/>
          <w:iCs/>
          <w:szCs w:val="22"/>
          <w:lang w:val="sr-Latn-CS"/>
        </w:rPr>
        <w:t xml:space="preserve"> </w:t>
      </w:r>
      <w:r w:rsidR="00F6208D" w:rsidRPr="00D14820">
        <w:rPr>
          <w:bCs/>
          <w:iCs/>
          <w:szCs w:val="22"/>
        </w:rPr>
        <w:t>oralno</w:t>
      </w:r>
      <w:r w:rsidR="00F6208D" w:rsidRPr="00D14820">
        <w:rPr>
          <w:bCs/>
          <w:iCs/>
          <w:szCs w:val="22"/>
          <w:lang w:val="sr-Latn-CS"/>
        </w:rPr>
        <w:t xml:space="preserve">, </w:t>
      </w:r>
      <w:r w:rsidR="00F6208D" w:rsidRPr="00D14820">
        <w:rPr>
          <w:bCs/>
          <w:iCs/>
          <w:szCs w:val="22"/>
        </w:rPr>
        <w:t>za</w:t>
      </w:r>
      <w:r w:rsidR="00F6208D" w:rsidRPr="00D14820">
        <w:rPr>
          <w:bCs/>
          <w:iCs/>
          <w:szCs w:val="22"/>
          <w:lang w:val="sr-Latn-CS"/>
        </w:rPr>
        <w:t xml:space="preserve"> </w:t>
      </w:r>
      <w:r w:rsidR="00F6208D" w:rsidRPr="00D14820">
        <w:rPr>
          <w:bCs/>
          <w:iCs/>
          <w:szCs w:val="22"/>
        </w:rPr>
        <w:t>l</w:t>
      </w:r>
      <w:r w:rsidR="005848CC" w:rsidRPr="00D14820">
        <w:rPr>
          <w:bCs/>
          <w:iCs/>
          <w:szCs w:val="22"/>
        </w:rPr>
        <w:t>ij</w:t>
      </w:r>
      <w:r w:rsidR="00F6208D" w:rsidRPr="00D14820">
        <w:rPr>
          <w:bCs/>
          <w:iCs/>
          <w:szCs w:val="22"/>
        </w:rPr>
        <w:t>e</w:t>
      </w:r>
      <w:r w:rsidR="00F6208D" w:rsidRPr="00D14820">
        <w:rPr>
          <w:bCs/>
          <w:iCs/>
          <w:szCs w:val="22"/>
          <w:lang w:val="sr-Latn-RS"/>
        </w:rPr>
        <w:t>č</w:t>
      </w:r>
      <w:r w:rsidR="00F6208D" w:rsidRPr="00D14820">
        <w:rPr>
          <w:bCs/>
          <w:iCs/>
          <w:szCs w:val="22"/>
        </w:rPr>
        <w:t>enje</w:t>
      </w:r>
      <w:r w:rsidR="00F6208D" w:rsidRPr="00D14820">
        <w:rPr>
          <w:bCs/>
          <w:iCs/>
          <w:szCs w:val="22"/>
          <w:lang w:val="sr-Latn-CS"/>
        </w:rPr>
        <w:t xml:space="preserve"> </w:t>
      </w:r>
      <w:r w:rsidR="00F6208D" w:rsidRPr="00D14820">
        <w:rPr>
          <w:bCs/>
          <w:iCs/>
          <w:szCs w:val="22"/>
        </w:rPr>
        <w:t>dijareje</w:t>
      </w:r>
      <w:r w:rsidR="00F6208D" w:rsidRPr="00D14820">
        <w:rPr>
          <w:bCs/>
          <w:iCs/>
          <w:szCs w:val="22"/>
          <w:lang w:val="sr-Latn-CS"/>
        </w:rPr>
        <w:t xml:space="preserve"> </w:t>
      </w:r>
      <w:r w:rsidR="00F6208D" w:rsidRPr="00D14820">
        <w:rPr>
          <w:bCs/>
          <w:iCs/>
          <w:szCs w:val="22"/>
        </w:rPr>
        <w:t>povezane</w:t>
      </w:r>
      <w:r w:rsidR="00F6208D" w:rsidRPr="00D14820">
        <w:rPr>
          <w:bCs/>
          <w:iCs/>
          <w:szCs w:val="22"/>
          <w:lang w:val="sr-Latn-CS"/>
        </w:rPr>
        <w:t xml:space="preserve"> </w:t>
      </w:r>
      <w:r w:rsidR="00F6208D" w:rsidRPr="00D14820">
        <w:rPr>
          <w:bCs/>
          <w:iCs/>
          <w:szCs w:val="22"/>
        </w:rPr>
        <w:t>sa</w:t>
      </w:r>
      <w:r w:rsidR="00F6208D" w:rsidRPr="00D14820">
        <w:rPr>
          <w:bCs/>
          <w:iCs/>
          <w:szCs w:val="22"/>
          <w:lang w:val="sr-Latn-CS"/>
        </w:rPr>
        <w:t xml:space="preserve"> </w:t>
      </w:r>
      <w:r w:rsidR="00F6208D" w:rsidRPr="00D14820">
        <w:rPr>
          <w:bCs/>
          <w:iCs/>
          <w:szCs w:val="22"/>
        </w:rPr>
        <w:t>infekcijom</w:t>
      </w:r>
      <w:r w:rsidR="00F6208D" w:rsidRPr="00D14820">
        <w:rPr>
          <w:bCs/>
          <w:iCs/>
          <w:szCs w:val="22"/>
          <w:lang w:val="sr-Latn-CS"/>
        </w:rPr>
        <w:t xml:space="preserve"> </w:t>
      </w:r>
      <w:r w:rsidR="00F6208D" w:rsidRPr="00D14820">
        <w:rPr>
          <w:bCs/>
          <w:iCs/>
          <w:szCs w:val="22"/>
        </w:rPr>
        <w:t>koja</w:t>
      </w:r>
      <w:r w:rsidR="00F6208D" w:rsidRPr="00D14820">
        <w:rPr>
          <w:bCs/>
          <w:iCs/>
          <w:szCs w:val="22"/>
          <w:lang w:val="sr-Latn-CS"/>
        </w:rPr>
        <w:t xml:space="preserve"> </w:t>
      </w:r>
      <w:r w:rsidR="00F6208D" w:rsidRPr="00D14820">
        <w:rPr>
          <w:bCs/>
          <w:iCs/>
          <w:szCs w:val="22"/>
        </w:rPr>
        <w:t>je</w:t>
      </w:r>
      <w:r w:rsidR="00F6208D" w:rsidRPr="00D14820">
        <w:rPr>
          <w:bCs/>
          <w:iCs/>
          <w:szCs w:val="22"/>
          <w:lang w:val="sr-Latn-CS"/>
        </w:rPr>
        <w:t xml:space="preserve"> </w:t>
      </w:r>
      <w:r w:rsidR="00F6208D" w:rsidRPr="00D14820">
        <w:rPr>
          <w:bCs/>
          <w:iCs/>
          <w:lang w:val="sr-Latn-RS"/>
        </w:rPr>
        <w:t xml:space="preserve">uzrokovana bakterijom </w:t>
      </w:r>
      <w:r w:rsidR="00F6208D" w:rsidRPr="00D14820">
        <w:rPr>
          <w:bCs/>
          <w:i/>
          <w:iCs/>
          <w:lang w:val="sr-Latn-RS"/>
        </w:rPr>
        <w:t>Clostridium difficile</w:t>
      </w:r>
      <w:r w:rsidR="00A66B97" w:rsidRPr="00D14820">
        <w:rPr>
          <w:bCs/>
          <w:i/>
          <w:iCs/>
          <w:lang w:val="sr-Latn-RS"/>
        </w:rPr>
        <w:t>.</w:t>
      </w:r>
    </w:p>
    <w:p w14:paraId="57A1A9E7" w14:textId="1DF253A5" w:rsidR="00D07657" w:rsidRPr="00D14820" w:rsidRDefault="00D07657" w:rsidP="00DA5F34">
      <w:pPr>
        <w:pStyle w:val="ListParagraph"/>
        <w:numPr>
          <w:ilvl w:val="0"/>
          <w:numId w:val="3"/>
        </w:numPr>
        <w:ind w:left="284" w:hanging="284"/>
        <w:rPr>
          <w:szCs w:val="22"/>
          <w:lang w:val="sr-Latn-CS"/>
        </w:rPr>
      </w:pPr>
      <w:r w:rsidRPr="00D14820">
        <w:t>a</w:t>
      </w:r>
      <w:r w:rsidRPr="00D14820">
        <w:rPr>
          <w:szCs w:val="22"/>
        </w:rPr>
        <w:t>ko</w:t>
      </w:r>
      <w:r w:rsidRPr="00D14820">
        <w:rPr>
          <w:szCs w:val="22"/>
          <w:lang w:val="sr-Latn-CS"/>
        </w:rPr>
        <w:t xml:space="preserve"> </w:t>
      </w:r>
      <w:r w:rsidRPr="00D14820">
        <w:rPr>
          <w:szCs w:val="22"/>
        </w:rPr>
        <w:t>ste</w:t>
      </w:r>
      <w:r w:rsidRPr="00D14820">
        <w:rPr>
          <w:szCs w:val="22"/>
          <w:lang w:val="sr-Latn-CS"/>
        </w:rPr>
        <w:t xml:space="preserve"> </w:t>
      </w:r>
      <w:r w:rsidRPr="00D14820">
        <w:rPr>
          <w:szCs w:val="22"/>
        </w:rPr>
        <w:t>ranije</w:t>
      </w:r>
      <w:r w:rsidRPr="00D14820">
        <w:rPr>
          <w:szCs w:val="22"/>
          <w:lang w:val="sr-Latn-CS"/>
        </w:rPr>
        <w:t xml:space="preserve">, </w:t>
      </w:r>
      <w:r w:rsidRPr="00D14820">
        <w:rPr>
          <w:szCs w:val="22"/>
        </w:rPr>
        <w:t>nakon</w:t>
      </w:r>
      <w:r w:rsidRPr="00D14820">
        <w:rPr>
          <w:szCs w:val="22"/>
          <w:lang w:val="sr-Latn-CS"/>
        </w:rPr>
        <w:t xml:space="preserve"> </w:t>
      </w:r>
      <w:r w:rsidRPr="00D14820">
        <w:rPr>
          <w:szCs w:val="22"/>
        </w:rPr>
        <w:t>prim</w:t>
      </w:r>
      <w:r w:rsidR="002208B0" w:rsidRPr="00D14820">
        <w:rPr>
          <w:szCs w:val="22"/>
        </w:rPr>
        <w:t>j</w:t>
      </w:r>
      <w:r w:rsidRPr="00D14820">
        <w:rPr>
          <w:szCs w:val="22"/>
        </w:rPr>
        <w:t>ene</w:t>
      </w:r>
      <w:r w:rsidRPr="00D14820">
        <w:rPr>
          <w:szCs w:val="22"/>
          <w:lang w:val="sr-Latn-CS"/>
        </w:rPr>
        <w:t xml:space="preserve"> </w:t>
      </w:r>
      <w:r w:rsidRPr="00D14820">
        <w:rPr>
          <w:szCs w:val="22"/>
        </w:rPr>
        <w:t>vankomicina</w:t>
      </w:r>
      <w:r w:rsidRPr="00D14820">
        <w:rPr>
          <w:szCs w:val="22"/>
          <w:lang w:val="sr-Latn-CS"/>
        </w:rPr>
        <w:t xml:space="preserve">, </w:t>
      </w:r>
      <w:r w:rsidRPr="00D14820">
        <w:rPr>
          <w:szCs w:val="22"/>
        </w:rPr>
        <w:t>imali</w:t>
      </w:r>
      <w:r w:rsidRPr="00D14820">
        <w:rPr>
          <w:szCs w:val="22"/>
          <w:lang w:val="sr-Latn-CS"/>
        </w:rPr>
        <w:t xml:space="preserve"> </w:t>
      </w:r>
      <w:r w:rsidRPr="00D14820">
        <w:rPr>
          <w:szCs w:val="22"/>
        </w:rPr>
        <w:t>te</w:t>
      </w:r>
      <w:r w:rsidRPr="00D14820">
        <w:rPr>
          <w:szCs w:val="22"/>
          <w:lang w:val="sr-Latn-CS"/>
        </w:rPr>
        <w:t>ž</w:t>
      </w:r>
      <w:r w:rsidRPr="00D14820">
        <w:rPr>
          <w:szCs w:val="22"/>
        </w:rPr>
        <w:t>ak</w:t>
      </w:r>
      <w:r w:rsidRPr="00D14820">
        <w:rPr>
          <w:szCs w:val="22"/>
          <w:lang w:val="sr-Latn-CS"/>
        </w:rPr>
        <w:t xml:space="preserve"> </w:t>
      </w:r>
      <w:r w:rsidRPr="00D14820">
        <w:rPr>
          <w:szCs w:val="22"/>
        </w:rPr>
        <w:t>osip</w:t>
      </w:r>
      <w:r w:rsidRPr="00D14820">
        <w:rPr>
          <w:szCs w:val="22"/>
          <w:lang w:val="sr-Latn-CS"/>
        </w:rPr>
        <w:t xml:space="preserve"> </w:t>
      </w:r>
      <w:r w:rsidRPr="00D14820">
        <w:rPr>
          <w:szCs w:val="22"/>
        </w:rPr>
        <w:t>ko</w:t>
      </w:r>
      <w:r w:rsidRPr="00D14820">
        <w:rPr>
          <w:szCs w:val="22"/>
          <w:lang w:val="sr-Latn-CS"/>
        </w:rPr>
        <w:t>ž</w:t>
      </w:r>
      <w:r w:rsidRPr="00D14820">
        <w:rPr>
          <w:szCs w:val="22"/>
        </w:rPr>
        <w:t>e</w:t>
      </w:r>
      <w:r w:rsidRPr="00D14820">
        <w:rPr>
          <w:szCs w:val="22"/>
          <w:lang w:val="sr-Latn-CS"/>
        </w:rPr>
        <w:t xml:space="preserve"> </w:t>
      </w:r>
      <w:r w:rsidRPr="00D14820">
        <w:rPr>
          <w:szCs w:val="22"/>
        </w:rPr>
        <w:t>ili</w:t>
      </w:r>
      <w:r w:rsidRPr="00D14820">
        <w:rPr>
          <w:szCs w:val="22"/>
          <w:lang w:val="sr-Latn-CS"/>
        </w:rPr>
        <w:t xml:space="preserve"> </w:t>
      </w:r>
      <w:r w:rsidRPr="00D14820">
        <w:rPr>
          <w:szCs w:val="22"/>
        </w:rPr>
        <w:t>lju</w:t>
      </w:r>
      <w:r w:rsidRPr="00D14820">
        <w:rPr>
          <w:szCs w:val="22"/>
          <w:lang w:val="sr-Latn-CS"/>
        </w:rPr>
        <w:t>š</w:t>
      </w:r>
      <w:r w:rsidRPr="00D14820">
        <w:rPr>
          <w:szCs w:val="22"/>
        </w:rPr>
        <w:t>tenje</w:t>
      </w:r>
      <w:r w:rsidRPr="00D14820">
        <w:rPr>
          <w:szCs w:val="22"/>
          <w:lang w:val="sr-Latn-CS"/>
        </w:rPr>
        <w:t xml:space="preserve"> </w:t>
      </w:r>
      <w:r w:rsidRPr="00D14820">
        <w:rPr>
          <w:szCs w:val="22"/>
        </w:rPr>
        <w:t>ko</w:t>
      </w:r>
      <w:r w:rsidRPr="00D14820">
        <w:rPr>
          <w:szCs w:val="22"/>
          <w:lang w:val="sr-Latn-CS"/>
        </w:rPr>
        <w:t>ž</w:t>
      </w:r>
      <w:r w:rsidRPr="00D14820">
        <w:rPr>
          <w:szCs w:val="22"/>
        </w:rPr>
        <w:t>e</w:t>
      </w:r>
      <w:r w:rsidRPr="00D14820">
        <w:rPr>
          <w:szCs w:val="22"/>
          <w:lang w:val="sr-Latn-CS"/>
        </w:rPr>
        <w:t xml:space="preserve">, </w:t>
      </w:r>
      <w:r w:rsidRPr="00D14820">
        <w:rPr>
          <w:szCs w:val="22"/>
        </w:rPr>
        <w:t>stvaranje</w:t>
      </w:r>
      <w:r w:rsidRPr="00D14820">
        <w:rPr>
          <w:szCs w:val="22"/>
          <w:lang w:val="sr-Latn-CS"/>
        </w:rPr>
        <w:t xml:space="preserve"> </w:t>
      </w:r>
      <w:r w:rsidRPr="00D14820">
        <w:rPr>
          <w:szCs w:val="22"/>
        </w:rPr>
        <w:t>plikova</w:t>
      </w:r>
      <w:r w:rsidRPr="00D14820">
        <w:rPr>
          <w:szCs w:val="22"/>
          <w:lang w:val="sr-Latn-CS"/>
        </w:rPr>
        <w:t xml:space="preserve"> </w:t>
      </w:r>
      <w:r w:rsidRPr="00D14820">
        <w:rPr>
          <w:szCs w:val="22"/>
        </w:rPr>
        <w:t>na</w:t>
      </w:r>
      <w:r w:rsidRPr="00D14820">
        <w:rPr>
          <w:szCs w:val="22"/>
          <w:lang w:val="sr-Latn-CS"/>
        </w:rPr>
        <w:t xml:space="preserve"> </w:t>
      </w:r>
      <w:r w:rsidRPr="00D14820">
        <w:rPr>
          <w:szCs w:val="22"/>
        </w:rPr>
        <w:t>ko</w:t>
      </w:r>
      <w:r w:rsidRPr="00D14820">
        <w:rPr>
          <w:szCs w:val="22"/>
          <w:lang w:val="sr-Latn-CS"/>
        </w:rPr>
        <w:t>ž</w:t>
      </w:r>
      <w:r w:rsidRPr="00D14820">
        <w:rPr>
          <w:szCs w:val="22"/>
        </w:rPr>
        <w:t>i</w:t>
      </w:r>
      <w:r w:rsidRPr="00D14820">
        <w:rPr>
          <w:szCs w:val="22"/>
          <w:lang w:val="sr-Latn-CS"/>
        </w:rPr>
        <w:t xml:space="preserve"> </w:t>
      </w:r>
      <w:r w:rsidRPr="00D14820">
        <w:rPr>
          <w:szCs w:val="22"/>
        </w:rPr>
        <w:t>ili</w:t>
      </w:r>
      <w:r w:rsidRPr="00D14820">
        <w:rPr>
          <w:szCs w:val="22"/>
          <w:lang w:val="sr-Latn-CS"/>
        </w:rPr>
        <w:t xml:space="preserve"> </w:t>
      </w:r>
      <w:r w:rsidRPr="00D14820">
        <w:rPr>
          <w:szCs w:val="22"/>
        </w:rPr>
        <w:t>ranica</w:t>
      </w:r>
      <w:r w:rsidRPr="00D14820">
        <w:rPr>
          <w:szCs w:val="22"/>
          <w:lang w:val="sr-Latn-CS"/>
        </w:rPr>
        <w:t xml:space="preserve"> </w:t>
      </w:r>
      <w:r w:rsidRPr="00D14820">
        <w:rPr>
          <w:szCs w:val="22"/>
        </w:rPr>
        <w:t>u</w:t>
      </w:r>
      <w:r w:rsidRPr="00D14820">
        <w:rPr>
          <w:szCs w:val="22"/>
          <w:lang w:val="sr-Latn-CS"/>
        </w:rPr>
        <w:t xml:space="preserve"> </w:t>
      </w:r>
      <w:r w:rsidRPr="00D14820">
        <w:rPr>
          <w:szCs w:val="22"/>
        </w:rPr>
        <w:t>ustima</w:t>
      </w:r>
      <w:r w:rsidRPr="00D14820">
        <w:rPr>
          <w:szCs w:val="22"/>
          <w:lang w:val="sr-Latn-CS"/>
        </w:rPr>
        <w:t>.</w:t>
      </w:r>
    </w:p>
    <w:p w14:paraId="6CE462AC" w14:textId="08557B84" w:rsidR="00D62370" w:rsidRPr="00D14820" w:rsidRDefault="00D62370" w:rsidP="009E02F7">
      <w:pPr>
        <w:rPr>
          <w:szCs w:val="22"/>
          <w:lang w:val="sr-Latn-CS"/>
        </w:rPr>
      </w:pPr>
    </w:p>
    <w:p w14:paraId="3820F6B1" w14:textId="3A8FD63E" w:rsidR="00D62370" w:rsidRPr="00D14820" w:rsidRDefault="00D62370" w:rsidP="00DA5F34">
      <w:pPr>
        <w:rPr>
          <w:szCs w:val="22"/>
          <w:lang w:val="sr-Latn-CS"/>
        </w:rPr>
      </w:pPr>
      <w:r w:rsidRPr="00D14820">
        <w:rPr>
          <w:szCs w:val="22"/>
          <w:lang w:val="sv-SE"/>
        </w:rPr>
        <w:t>Razgovarajte</w:t>
      </w:r>
      <w:r w:rsidRPr="00D14820">
        <w:rPr>
          <w:szCs w:val="22"/>
          <w:lang w:val="sr-Latn-CS"/>
        </w:rPr>
        <w:t xml:space="preserve"> </w:t>
      </w:r>
      <w:r w:rsidRPr="00D14820">
        <w:rPr>
          <w:szCs w:val="22"/>
          <w:lang w:val="sv-SE"/>
        </w:rPr>
        <w:t>sa</w:t>
      </w:r>
      <w:r w:rsidRPr="00D14820">
        <w:rPr>
          <w:szCs w:val="22"/>
          <w:lang w:val="sr-Latn-CS"/>
        </w:rPr>
        <w:t xml:space="preserve"> </w:t>
      </w:r>
      <w:r w:rsidRPr="00D14820">
        <w:rPr>
          <w:szCs w:val="22"/>
          <w:lang w:val="sv-SE"/>
        </w:rPr>
        <w:t>svojim</w:t>
      </w:r>
      <w:r w:rsidRPr="00D14820">
        <w:rPr>
          <w:szCs w:val="22"/>
          <w:lang w:val="sr-Latn-CS"/>
        </w:rPr>
        <w:t xml:space="preserve"> </w:t>
      </w:r>
      <w:r w:rsidRPr="00D14820">
        <w:rPr>
          <w:szCs w:val="22"/>
          <w:lang w:val="sv-SE"/>
        </w:rPr>
        <w:t>l</w:t>
      </w:r>
      <w:r w:rsidR="00401F50" w:rsidRPr="00D14820">
        <w:rPr>
          <w:szCs w:val="22"/>
          <w:lang w:val="sv-SE"/>
        </w:rPr>
        <w:t>j</w:t>
      </w:r>
      <w:r w:rsidRPr="00D14820">
        <w:rPr>
          <w:szCs w:val="22"/>
          <w:lang w:val="sv-SE"/>
        </w:rPr>
        <w:t>ekarom</w:t>
      </w:r>
      <w:r w:rsidRPr="00D14820">
        <w:rPr>
          <w:szCs w:val="22"/>
          <w:lang w:val="sr-Latn-CS"/>
        </w:rPr>
        <w:t xml:space="preserve">, </w:t>
      </w:r>
      <w:r w:rsidRPr="00D14820">
        <w:rPr>
          <w:szCs w:val="22"/>
          <w:lang w:val="sv-SE"/>
        </w:rPr>
        <w:t>farmaceutom</w:t>
      </w:r>
      <w:r w:rsidRPr="00D14820">
        <w:rPr>
          <w:szCs w:val="22"/>
          <w:lang w:val="sr-Latn-CS"/>
        </w:rPr>
        <w:t xml:space="preserve"> </w:t>
      </w:r>
      <w:r w:rsidRPr="00D14820">
        <w:rPr>
          <w:szCs w:val="22"/>
          <w:lang w:val="sv-SE"/>
        </w:rPr>
        <w:t>ili</w:t>
      </w:r>
      <w:r w:rsidRPr="00D14820">
        <w:rPr>
          <w:szCs w:val="22"/>
          <w:lang w:val="sr-Latn-CS"/>
        </w:rPr>
        <w:t xml:space="preserve"> </w:t>
      </w:r>
      <w:r w:rsidRPr="00D14820">
        <w:rPr>
          <w:szCs w:val="22"/>
          <w:lang w:val="sv-SE"/>
        </w:rPr>
        <w:t>medicinskom</w:t>
      </w:r>
      <w:r w:rsidRPr="00D14820">
        <w:rPr>
          <w:szCs w:val="22"/>
          <w:lang w:val="sr-Latn-CS"/>
        </w:rPr>
        <w:t xml:space="preserve"> </w:t>
      </w:r>
      <w:r w:rsidRPr="00D14820">
        <w:rPr>
          <w:szCs w:val="22"/>
          <w:lang w:val="sv-SE"/>
        </w:rPr>
        <w:t>sestrom</w:t>
      </w:r>
      <w:r w:rsidRPr="00D14820">
        <w:rPr>
          <w:szCs w:val="22"/>
          <w:lang w:val="sr-Latn-CS"/>
        </w:rPr>
        <w:t xml:space="preserve"> </w:t>
      </w:r>
      <w:r w:rsidRPr="00D14820">
        <w:rPr>
          <w:szCs w:val="22"/>
          <w:lang w:val="sv-SE"/>
        </w:rPr>
        <w:t>tokom</w:t>
      </w:r>
      <w:r w:rsidRPr="00D14820">
        <w:rPr>
          <w:szCs w:val="22"/>
          <w:lang w:val="sr-Latn-CS"/>
        </w:rPr>
        <w:t xml:space="preserve"> </w:t>
      </w:r>
      <w:r w:rsidRPr="00D14820">
        <w:rPr>
          <w:szCs w:val="22"/>
          <w:lang w:val="sv-SE"/>
        </w:rPr>
        <w:t>l</w:t>
      </w:r>
      <w:r w:rsidR="00401F50" w:rsidRPr="00D14820">
        <w:rPr>
          <w:szCs w:val="22"/>
          <w:lang w:val="sv-SE"/>
        </w:rPr>
        <w:t>ij</w:t>
      </w:r>
      <w:r w:rsidRPr="00D14820">
        <w:rPr>
          <w:szCs w:val="22"/>
          <w:lang w:val="sv-SE"/>
        </w:rPr>
        <w:t>e</w:t>
      </w:r>
      <w:r w:rsidRPr="00D14820">
        <w:rPr>
          <w:szCs w:val="22"/>
          <w:lang w:val="sr-Latn-CS"/>
        </w:rPr>
        <w:t>č</w:t>
      </w:r>
      <w:r w:rsidRPr="00D14820">
        <w:rPr>
          <w:szCs w:val="22"/>
          <w:lang w:val="sv-SE"/>
        </w:rPr>
        <w:t>enja</w:t>
      </w:r>
      <w:r w:rsidRPr="00D14820">
        <w:rPr>
          <w:szCs w:val="22"/>
          <w:lang w:val="sr-Latn-CS"/>
        </w:rPr>
        <w:t xml:space="preserve"> </w:t>
      </w:r>
      <w:r w:rsidRPr="00D14820">
        <w:rPr>
          <w:szCs w:val="22"/>
          <w:lang w:val="sv-SE"/>
        </w:rPr>
        <w:t>l</w:t>
      </w:r>
      <w:r w:rsidR="006078DF" w:rsidRPr="00D14820">
        <w:rPr>
          <w:szCs w:val="22"/>
          <w:lang w:val="sv-SE"/>
        </w:rPr>
        <w:t>ij</w:t>
      </w:r>
      <w:r w:rsidRPr="00D14820">
        <w:rPr>
          <w:szCs w:val="22"/>
          <w:lang w:val="sv-SE"/>
        </w:rPr>
        <w:t>ekom</w:t>
      </w:r>
      <w:r w:rsidRPr="00D14820">
        <w:rPr>
          <w:szCs w:val="22"/>
          <w:lang w:val="sr-Latn-CS"/>
        </w:rPr>
        <w:t xml:space="preserve"> </w:t>
      </w:r>
      <w:r w:rsidR="00E04D11" w:rsidRPr="00D14820">
        <w:rPr>
          <w:szCs w:val="22"/>
          <w:lang w:val="sv-SE"/>
        </w:rPr>
        <w:t>Vancomycin</w:t>
      </w:r>
      <w:r w:rsidR="00E04D11" w:rsidRPr="00D14820">
        <w:rPr>
          <w:szCs w:val="22"/>
          <w:lang w:val="sr-Latn-CS"/>
        </w:rPr>
        <w:t>-</w:t>
      </w:r>
      <w:r w:rsidR="00E04D11" w:rsidRPr="00D14820">
        <w:rPr>
          <w:szCs w:val="22"/>
          <w:lang w:val="sv-SE"/>
        </w:rPr>
        <w:t>MIP</w:t>
      </w:r>
      <w:r w:rsidRPr="00D14820">
        <w:rPr>
          <w:szCs w:val="22"/>
          <w:lang w:val="sr-Latn-CS"/>
        </w:rPr>
        <w:t>:</w:t>
      </w:r>
    </w:p>
    <w:p w14:paraId="5650DF17" w14:textId="3B1AD95F" w:rsidR="00E43819" w:rsidRPr="00D14820" w:rsidRDefault="001E1CCC" w:rsidP="00DA5F34">
      <w:pPr>
        <w:pStyle w:val="ListParagraph"/>
        <w:numPr>
          <w:ilvl w:val="0"/>
          <w:numId w:val="3"/>
        </w:numPr>
        <w:ind w:left="284" w:hanging="284"/>
        <w:rPr>
          <w:szCs w:val="22"/>
          <w:lang w:val="sr-Latn-CS"/>
        </w:rPr>
      </w:pPr>
      <w:r w:rsidRPr="00D14820">
        <w:rPr>
          <w:szCs w:val="22"/>
        </w:rPr>
        <w:t>ako</w:t>
      </w:r>
      <w:r w:rsidRPr="00D14820">
        <w:rPr>
          <w:szCs w:val="22"/>
          <w:lang w:val="sr-Latn-CS"/>
        </w:rPr>
        <w:t xml:space="preserve"> </w:t>
      </w:r>
      <w:r w:rsidR="00550E06" w:rsidRPr="00D14820">
        <w:rPr>
          <w:szCs w:val="22"/>
        </w:rPr>
        <w:t>primate</w:t>
      </w:r>
      <w:r w:rsidR="00550E06" w:rsidRPr="00D14820">
        <w:rPr>
          <w:szCs w:val="22"/>
          <w:lang w:val="sr-Latn-CS"/>
        </w:rPr>
        <w:t xml:space="preserve"> </w:t>
      </w:r>
      <w:r w:rsidR="00550E06" w:rsidRPr="00D14820">
        <w:rPr>
          <w:szCs w:val="22"/>
        </w:rPr>
        <w:t>l</w:t>
      </w:r>
      <w:r w:rsidR="006078DF" w:rsidRPr="00D14820">
        <w:rPr>
          <w:szCs w:val="22"/>
        </w:rPr>
        <w:t>ij</w:t>
      </w:r>
      <w:r w:rsidR="00550E06" w:rsidRPr="00D14820">
        <w:rPr>
          <w:szCs w:val="22"/>
        </w:rPr>
        <w:t>ek</w:t>
      </w:r>
      <w:r w:rsidR="00550E06" w:rsidRPr="00D14820">
        <w:rPr>
          <w:szCs w:val="22"/>
          <w:lang w:val="sr-Latn-CS"/>
        </w:rPr>
        <w:t xml:space="preserve"> </w:t>
      </w:r>
      <w:r w:rsidR="00E04D11" w:rsidRPr="00D14820">
        <w:rPr>
          <w:szCs w:val="22"/>
        </w:rPr>
        <w:t>Vancomycin</w:t>
      </w:r>
      <w:r w:rsidR="00E04D11" w:rsidRPr="00D14820">
        <w:rPr>
          <w:szCs w:val="22"/>
          <w:lang w:val="sr-Latn-CS"/>
        </w:rPr>
        <w:t>-</w:t>
      </w:r>
      <w:r w:rsidR="00E04D11" w:rsidRPr="00D14820">
        <w:rPr>
          <w:szCs w:val="22"/>
        </w:rPr>
        <w:t>MIP</w:t>
      </w:r>
      <w:r w:rsidR="00550E06" w:rsidRPr="00D14820">
        <w:rPr>
          <w:szCs w:val="22"/>
          <w:lang w:val="sr-Latn-CS"/>
        </w:rPr>
        <w:t xml:space="preserve"> </w:t>
      </w:r>
      <w:r w:rsidR="00550E06" w:rsidRPr="00D14820">
        <w:rPr>
          <w:szCs w:val="22"/>
        </w:rPr>
        <w:t>tokom</w:t>
      </w:r>
      <w:r w:rsidR="00550E06" w:rsidRPr="00D14820">
        <w:rPr>
          <w:szCs w:val="22"/>
          <w:lang w:val="sr-Latn-CS"/>
        </w:rPr>
        <w:t xml:space="preserve"> </w:t>
      </w:r>
      <w:r w:rsidR="00550E06" w:rsidRPr="00D14820">
        <w:rPr>
          <w:szCs w:val="22"/>
        </w:rPr>
        <w:t>du</w:t>
      </w:r>
      <w:r w:rsidR="00550E06" w:rsidRPr="00D14820">
        <w:rPr>
          <w:szCs w:val="22"/>
          <w:lang w:val="sr-Latn-CS"/>
        </w:rPr>
        <w:t>ž</w:t>
      </w:r>
      <w:r w:rsidR="00550E06" w:rsidRPr="00D14820">
        <w:rPr>
          <w:szCs w:val="22"/>
        </w:rPr>
        <w:t>eg</w:t>
      </w:r>
      <w:r w:rsidR="00550E06" w:rsidRPr="00D14820">
        <w:rPr>
          <w:szCs w:val="22"/>
          <w:lang w:val="sr-Latn-CS"/>
        </w:rPr>
        <w:t xml:space="preserve"> </w:t>
      </w:r>
      <w:r w:rsidR="00550E06" w:rsidRPr="00D14820">
        <w:rPr>
          <w:szCs w:val="22"/>
        </w:rPr>
        <w:t>vremen</w:t>
      </w:r>
      <w:r w:rsidR="00E04D11" w:rsidRPr="00D14820">
        <w:rPr>
          <w:szCs w:val="22"/>
        </w:rPr>
        <w:t>skog</w:t>
      </w:r>
      <w:r w:rsidR="00E04D11" w:rsidRPr="00D14820">
        <w:rPr>
          <w:szCs w:val="22"/>
          <w:lang w:val="sr-Latn-CS"/>
        </w:rPr>
        <w:t xml:space="preserve"> </w:t>
      </w:r>
      <w:r w:rsidR="00E04D11" w:rsidRPr="00D14820">
        <w:rPr>
          <w:szCs w:val="22"/>
        </w:rPr>
        <w:t>perioda</w:t>
      </w:r>
      <w:r w:rsidR="00550E06" w:rsidRPr="00D14820">
        <w:rPr>
          <w:szCs w:val="22"/>
          <w:lang w:val="sr-Latn-CS"/>
        </w:rPr>
        <w:t xml:space="preserve"> (potrebno je da radite analize krvi i funkcije jetre i bubrega tokom l</w:t>
      </w:r>
      <w:r w:rsidR="00401F50" w:rsidRPr="00D14820">
        <w:rPr>
          <w:szCs w:val="22"/>
          <w:lang w:val="sr-Latn-CS"/>
        </w:rPr>
        <w:t>ij</w:t>
      </w:r>
      <w:r w:rsidR="00550E06" w:rsidRPr="00D14820">
        <w:rPr>
          <w:szCs w:val="22"/>
          <w:lang w:val="sr-Latn-CS"/>
        </w:rPr>
        <w:t>ečenja)</w:t>
      </w:r>
    </w:p>
    <w:p w14:paraId="0E341502" w14:textId="2F45B1F9" w:rsidR="00550E06" w:rsidRPr="00D14820" w:rsidRDefault="00550E06" w:rsidP="00DA5F34">
      <w:pPr>
        <w:pStyle w:val="ListParagraph"/>
        <w:numPr>
          <w:ilvl w:val="0"/>
          <w:numId w:val="3"/>
        </w:numPr>
        <w:rPr>
          <w:szCs w:val="22"/>
          <w:lang w:val="sr-Latn-CS"/>
        </w:rPr>
      </w:pPr>
      <w:r w:rsidRPr="00D14820">
        <w:rPr>
          <w:szCs w:val="22"/>
          <w:lang w:val="sv-SE"/>
        </w:rPr>
        <w:t>ako</w:t>
      </w:r>
      <w:r w:rsidRPr="00D14820">
        <w:rPr>
          <w:szCs w:val="22"/>
          <w:lang w:val="sr-Latn-CS"/>
        </w:rPr>
        <w:t xml:space="preserve"> </w:t>
      </w:r>
      <w:r w:rsidR="00006448" w:rsidRPr="00D14820">
        <w:rPr>
          <w:szCs w:val="22"/>
          <w:lang w:val="sv-SE"/>
        </w:rPr>
        <w:t>V</w:t>
      </w:r>
      <w:r w:rsidRPr="00D14820">
        <w:rPr>
          <w:szCs w:val="22"/>
          <w:lang w:val="sv-SE"/>
        </w:rPr>
        <w:t>am</w:t>
      </w:r>
      <w:r w:rsidRPr="00D14820">
        <w:rPr>
          <w:szCs w:val="22"/>
          <w:lang w:val="sr-Latn-CS"/>
        </w:rPr>
        <w:t xml:space="preserve"> </w:t>
      </w:r>
      <w:r w:rsidRPr="00D14820">
        <w:rPr>
          <w:szCs w:val="22"/>
          <w:lang w:val="sv-SE"/>
        </w:rPr>
        <w:t>se</w:t>
      </w:r>
      <w:r w:rsidRPr="00D14820">
        <w:rPr>
          <w:szCs w:val="22"/>
          <w:lang w:val="sr-Latn-CS"/>
        </w:rPr>
        <w:t xml:space="preserve"> </w:t>
      </w:r>
      <w:r w:rsidRPr="00D14820">
        <w:rPr>
          <w:szCs w:val="22"/>
          <w:lang w:val="sv-SE"/>
        </w:rPr>
        <w:t>tokom</w:t>
      </w:r>
      <w:r w:rsidRPr="00D14820">
        <w:rPr>
          <w:szCs w:val="22"/>
          <w:lang w:val="sr-Latn-CS"/>
        </w:rPr>
        <w:t xml:space="preserve"> </w:t>
      </w:r>
      <w:r w:rsidRPr="00D14820">
        <w:rPr>
          <w:szCs w:val="22"/>
          <w:lang w:val="sv-SE"/>
        </w:rPr>
        <w:t>l</w:t>
      </w:r>
      <w:r w:rsidR="00401F50" w:rsidRPr="00D14820">
        <w:rPr>
          <w:szCs w:val="22"/>
          <w:lang w:val="sv-SE"/>
        </w:rPr>
        <w:t>ij</w:t>
      </w:r>
      <w:r w:rsidRPr="00D14820">
        <w:rPr>
          <w:szCs w:val="22"/>
          <w:lang w:val="sv-SE"/>
        </w:rPr>
        <w:t>e</w:t>
      </w:r>
      <w:r w:rsidRPr="00D14820">
        <w:rPr>
          <w:szCs w:val="22"/>
          <w:lang w:val="sr-Latn-CS"/>
        </w:rPr>
        <w:t>č</w:t>
      </w:r>
      <w:r w:rsidRPr="00D14820">
        <w:rPr>
          <w:szCs w:val="22"/>
          <w:lang w:val="sv-SE"/>
        </w:rPr>
        <w:t>enja</w:t>
      </w:r>
      <w:r w:rsidRPr="00D14820">
        <w:rPr>
          <w:szCs w:val="22"/>
          <w:lang w:val="sr-Latn-CS"/>
        </w:rPr>
        <w:t xml:space="preserve"> </w:t>
      </w:r>
      <w:r w:rsidRPr="00D14820">
        <w:rPr>
          <w:szCs w:val="22"/>
          <w:lang w:val="sv-SE"/>
        </w:rPr>
        <w:t>pojavi</w:t>
      </w:r>
      <w:r w:rsidRPr="00D14820">
        <w:rPr>
          <w:szCs w:val="22"/>
          <w:lang w:val="sr-Latn-CS"/>
        </w:rPr>
        <w:t xml:space="preserve"> </w:t>
      </w:r>
      <w:r w:rsidRPr="00D14820">
        <w:rPr>
          <w:szCs w:val="22"/>
          <w:lang w:val="sv-SE"/>
        </w:rPr>
        <w:t>bilo</w:t>
      </w:r>
      <w:r w:rsidRPr="00D14820">
        <w:rPr>
          <w:szCs w:val="22"/>
          <w:lang w:val="sr-Latn-CS"/>
        </w:rPr>
        <w:t xml:space="preserve"> </w:t>
      </w:r>
      <w:r w:rsidRPr="00D14820">
        <w:rPr>
          <w:szCs w:val="22"/>
          <w:lang w:val="sv-SE"/>
        </w:rPr>
        <w:t>kakva</w:t>
      </w:r>
      <w:r w:rsidRPr="00D14820">
        <w:rPr>
          <w:szCs w:val="22"/>
          <w:lang w:val="sr-Latn-CS"/>
        </w:rPr>
        <w:t xml:space="preserve"> </w:t>
      </w:r>
      <w:r w:rsidRPr="00D14820">
        <w:rPr>
          <w:szCs w:val="22"/>
          <w:lang w:val="sv-SE"/>
        </w:rPr>
        <w:t>reakcija</w:t>
      </w:r>
      <w:r w:rsidRPr="00D14820">
        <w:rPr>
          <w:szCs w:val="22"/>
          <w:lang w:val="sr-Latn-CS"/>
        </w:rPr>
        <w:t xml:space="preserve"> </w:t>
      </w:r>
      <w:r w:rsidRPr="00D14820">
        <w:rPr>
          <w:szCs w:val="22"/>
          <w:lang w:val="sv-SE"/>
        </w:rPr>
        <w:t>na</w:t>
      </w:r>
      <w:r w:rsidRPr="00D14820">
        <w:rPr>
          <w:szCs w:val="22"/>
          <w:lang w:val="sr-Latn-CS"/>
        </w:rPr>
        <w:t xml:space="preserve"> </w:t>
      </w:r>
      <w:r w:rsidRPr="00D14820">
        <w:rPr>
          <w:szCs w:val="22"/>
          <w:lang w:val="sv-SE"/>
        </w:rPr>
        <w:t>ko</w:t>
      </w:r>
      <w:r w:rsidRPr="00D14820">
        <w:rPr>
          <w:szCs w:val="22"/>
          <w:lang w:val="sr-Latn-CS"/>
        </w:rPr>
        <w:t>ž</w:t>
      </w:r>
      <w:r w:rsidRPr="00D14820">
        <w:rPr>
          <w:szCs w:val="22"/>
          <w:lang w:val="sv-SE"/>
        </w:rPr>
        <w:t>i</w:t>
      </w:r>
    </w:p>
    <w:p w14:paraId="5D03752D" w14:textId="4DF5A0CB" w:rsidR="001E1CCC" w:rsidRPr="00D14820" w:rsidRDefault="001E1CCC" w:rsidP="00DA5F34">
      <w:pPr>
        <w:pStyle w:val="ListParagraph"/>
        <w:numPr>
          <w:ilvl w:val="0"/>
          <w:numId w:val="3"/>
        </w:numPr>
        <w:ind w:left="284" w:hanging="284"/>
        <w:rPr>
          <w:szCs w:val="22"/>
          <w:lang w:val="sr-Latn-CS"/>
        </w:rPr>
      </w:pPr>
      <w:r w:rsidRPr="00D14820">
        <w:rPr>
          <w:szCs w:val="22"/>
        </w:rPr>
        <w:t>ako</w:t>
      </w:r>
      <w:r w:rsidRPr="00D14820">
        <w:rPr>
          <w:szCs w:val="22"/>
          <w:lang w:val="sr-Latn-CS"/>
        </w:rPr>
        <w:t xml:space="preserve"> </w:t>
      </w:r>
      <w:r w:rsidRPr="00D14820">
        <w:rPr>
          <w:szCs w:val="22"/>
        </w:rPr>
        <w:t>se</w:t>
      </w:r>
      <w:r w:rsidRPr="00D14820">
        <w:rPr>
          <w:szCs w:val="22"/>
          <w:lang w:val="sr-Latn-CS"/>
        </w:rPr>
        <w:t xml:space="preserve"> </w:t>
      </w:r>
      <w:r w:rsidRPr="00D14820">
        <w:rPr>
          <w:szCs w:val="22"/>
        </w:rPr>
        <w:t>javi</w:t>
      </w:r>
      <w:r w:rsidRPr="00D14820">
        <w:rPr>
          <w:szCs w:val="22"/>
          <w:lang w:val="sr-Latn-CS"/>
        </w:rPr>
        <w:t xml:space="preserve"> </w:t>
      </w:r>
      <w:r w:rsidRPr="00D14820">
        <w:rPr>
          <w:szCs w:val="22"/>
        </w:rPr>
        <w:t>ozbiljna</w:t>
      </w:r>
      <w:r w:rsidR="0003188F" w:rsidRPr="00D14820">
        <w:rPr>
          <w:szCs w:val="22"/>
          <w:lang w:val="sr-Latn-CS"/>
        </w:rPr>
        <w:t xml:space="preserve"> </w:t>
      </w:r>
      <w:r w:rsidR="0003188F" w:rsidRPr="00D14820">
        <w:rPr>
          <w:szCs w:val="22"/>
        </w:rPr>
        <w:t>i</w:t>
      </w:r>
      <w:r w:rsidR="0003188F" w:rsidRPr="00D14820">
        <w:rPr>
          <w:szCs w:val="22"/>
          <w:lang w:val="sr-Latn-CS"/>
        </w:rPr>
        <w:t xml:space="preserve"> </w:t>
      </w:r>
      <w:r w:rsidR="0003188F" w:rsidRPr="00D14820">
        <w:rPr>
          <w:szCs w:val="22"/>
        </w:rPr>
        <w:t>dugotrajna</w:t>
      </w:r>
      <w:r w:rsidR="0003188F" w:rsidRPr="00D14820">
        <w:rPr>
          <w:szCs w:val="22"/>
          <w:lang w:val="sr-Latn-CS"/>
        </w:rPr>
        <w:t xml:space="preserve"> </w:t>
      </w:r>
      <w:r w:rsidRPr="00D14820">
        <w:rPr>
          <w:szCs w:val="22"/>
        </w:rPr>
        <w:t>dijareja</w:t>
      </w:r>
      <w:r w:rsidRPr="00D14820">
        <w:rPr>
          <w:szCs w:val="22"/>
          <w:lang w:val="sr-Latn-CS"/>
        </w:rPr>
        <w:t xml:space="preserve"> </w:t>
      </w:r>
      <w:r w:rsidR="001952B6" w:rsidRPr="00D14820">
        <w:rPr>
          <w:szCs w:val="22"/>
        </w:rPr>
        <w:t>tokom</w:t>
      </w:r>
      <w:r w:rsidR="001952B6" w:rsidRPr="00D14820">
        <w:rPr>
          <w:szCs w:val="22"/>
          <w:lang w:val="sr-Latn-CS"/>
        </w:rPr>
        <w:t xml:space="preserve"> </w:t>
      </w:r>
      <w:r w:rsidR="001952B6" w:rsidRPr="00D14820">
        <w:rPr>
          <w:szCs w:val="22"/>
        </w:rPr>
        <w:t>ili</w:t>
      </w:r>
      <w:r w:rsidR="001952B6" w:rsidRPr="00D14820">
        <w:rPr>
          <w:szCs w:val="22"/>
          <w:lang w:val="sr-Latn-CS"/>
        </w:rPr>
        <w:t xml:space="preserve"> </w:t>
      </w:r>
      <w:r w:rsidR="001952B6" w:rsidRPr="00D14820">
        <w:rPr>
          <w:szCs w:val="22"/>
        </w:rPr>
        <w:t>nakon</w:t>
      </w:r>
      <w:r w:rsidR="001952B6" w:rsidRPr="00D14820">
        <w:rPr>
          <w:szCs w:val="22"/>
          <w:lang w:val="sr-Latn-CS"/>
        </w:rPr>
        <w:t xml:space="preserve"> </w:t>
      </w:r>
      <w:r w:rsidR="001952B6" w:rsidRPr="00D14820">
        <w:rPr>
          <w:szCs w:val="22"/>
        </w:rPr>
        <w:t>l</w:t>
      </w:r>
      <w:r w:rsidR="00401F50" w:rsidRPr="00D14820">
        <w:rPr>
          <w:szCs w:val="22"/>
        </w:rPr>
        <w:t>ij</w:t>
      </w:r>
      <w:r w:rsidR="001952B6" w:rsidRPr="00D14820">
        <w:rPr>
          <w:szCs w:val="22"/>
        </w:rPr>
        <w:t>e</w:t>
      </w:r>
      <w:r w:rsidR="001952B6" w:rsidRPr="00D14820">
        <w:rPr>
          <w:szCs w:val="22"/>
          <w:lang w:val="sr-Latn-CS"/>
        </w:rPr>
        <w:t>č</w:t>
      </w:r>
      <w:r w:rsidR="001952B6" w:rsidRPr="00D14820">
        <w:rPr>
          <w:szCs w:val="22"/>
        </w:rPr>
        <w:t>enja</w:t>
      </w:r>
      <w:r w:rsidR="001952B6" w:rsidRPr="00D14820">
        <w:rPr>
          <w:szCs w:val="22"/>
          <w:lang w:val="sr-Latn-CS"/>
        </w:rPr>
        <w:t xml:space="preserve"> </w:t>
      </w:r>
      <w:r w:rsidR="001952B6" w:rsidRPr="00D14820">
        <w:rPr>
          <w:szCs w:val="22"/>
        </w:rPr>
        <w:t>l</w:t>
      </w:r>
      <w:r w:rsidR="006078DF" w:rsidRPr="00D14820">
        <w:rPr>
          <w:szCs w:val="22"/>
        </w:rPr>
        <w:t>ij</w:t>
      </w:r>
      <w:r w:rsidR="001952B6" w:rsidRPr="00D14820">
        <w:rPr>
          <w:szCs w:val="22"/>
        </w:rPr>
        <w:t>ekom</w:t>
      </w:r>
      <w:r w:rsidR="001952B6" w:rsidRPr="00D14820">
        <w:rPr>
          <w:szCs w:val="22"/>
          <w:lang w:val="sr-Latn-CS"/>
        </w:rPr>
        <w:t xml:space="preserve"> </w:t>
      </w:r>
      <w:r w:rsidR="00E04D11" w:rsidRPr="00D14820">
        <w:rPr>
          <w:szCs w:val="22"/>
        </w:rPr>
        <w:t>Vancomycin</w:t>
      </w:r>
      <w:r w:rsidR="00E04D11" w:rsidRPr="00D14820">
        <w:rPr>
          <w:szCs w:val="22"/>
          <w:lang w:val="sr-Latn-CS"/>
        </w:rPr>
        <w:t>-</w:t>
      </w:r>
      <w:r w:rsidR="00E04D11" w:rsidRPr="00D14820">
        <w:rPr>
          <w:szCs w:val="22"/>
        </w:rPr>
        <w:t>MIP</w:t>
      </w:r>
      <w:r w:rsidR="001952B6" w:rsidRPr="00D14820">
        <w:rPr>
          <w:szCs w:val="22"/>
          <w:lang w:val="sr-Latn-CS"/>
        </w:rPr>
        <w:t xml:space="preserve">, </w:t>
      </w:r>
      <w:r w:rsidR="001952B6" w:rsidRPr="00D14820">
        <w:rPr>
          <w:szCs w:val="22"/>
        </w:rPr>
        <w:t>odmah</w:t>
      </w:r>
      <w:r w:rsidR="001952B6" w:rsidRPr="00D14820">
        <w:rPr>
          <w:szCs w:val="22"/>
          <w:lang w:val="sr-Latn-CS"/>
        </w:rPr>
        <w:t xml:space="preserve"> </w:t>
      </w:r>
      <w:r w:rsidR="001952B6" w:rsidRPr="00D14820">
        <w:rPr>
          <w:szCs w:val="22"/>
        </w:rPr>
        <w:t>obav</w:t>
      </w:r>
      <w:r w:rsidR="00401F50" w:rsidRPr="00D14820">
        <w:rPr>
          <w:szCs w:val="22"/>
        </w:rPr>
        <w:t>ij</w:t>
      </w:r>
      <w:r w:rsidR="001952B6" w:rsidRPr="00D14820">
        <w:rPr>
          <w:szCs w:val="22"/>
        </w:rPr>
        <w:t>estite</w:t>
      </w:r>
      <w:r w:rsidR="001952B6" w:rsidRPr="00D14820">
        <w:rPr>
          <w:szCs w:val="22"/>
          <w:lang w:val="sr-Latn-CS"/>
        </w:rPr>
        <w:t xml:space="preserve"> </w:t>
      </w:r>
      <w:r w:rsidR="001952B6" w:rsidRPr="00D14820">
        <w:rPr>
          <w:szCs w:val="22"/>
        </w:rPr>
        <w:t>svog</w:t>
      </w:r>
      <w:r w:rsidR="001952B6" w:rsidRPr="00D14820">
        <w:rPr>
          <w:szCs w:val="22"/>
          <w:lang w:val="sr-Latn-CS"/>
        </w:rPr>
        <w:t xml:space="preserve"> </w:t>
      </w:r>
      <w:r w:rsidR="001952B6" w:rsidRPr="00D14820">
        <w:rPr>
          <w:szCs w:val="22"/>
        </w:rPr>
        <w:t>l</w:t>
      </w:r>
      <w:r w:rsidR="00401F50" w:rsidRPr="00D14820">
        <w:rPr>
          <w:szCs w:val="22"/>
        </w:rPr>
        <w:t>j</w:t>
      </w:r>
      <w:r w:rsidR="001952B6" w:rsidRPr="00D14820">
        <w:rPr>
          <w:szCs w:val="22"/>
        </w:rPr>
        <w:t>ekara</w:t>
      </w:r>
      <w:r w:rsidR="001952B6" w:rsidRPr="00D14820">
        <w:rPr>
          <w:szCs w:val="22"/>
          <w:lang w:val="sr-Latn-CS"/>
        </w:rPr>
        <w:t xml:space="preserve">. </w:t>
      </w:r>
      <w:r w:rsidR="001952B6" w:rsidRPr="00D14820">
        <w:rPr>
          <w:szCs w:val="22"/>
        </w:rPr>
        <w:t>To</w:t>
      </w:r>
      <w:r w:rsidR="001952B6" w:rsidRPr="00D14820">
        <w:rPr>
          <w:szCs w:val="22"/>
          <w:lang w:val="sr-Latn-CS"/>
        </w:rPr>
        <w:t xml:space="preserve"> </w:t>
      </w:r>
      <w:r w:rsidR="001952B6" w:rsidRPr="00D14820">
        <w:rPr>
          <w:szCs w:val="22"/>
        </w:rPr>
        <w:t>mo</w:t>
      </w:r>
      <w:r w:rsidR="001952B6" w:rsidRPr="00D14820">
        <w:rPr>
          <w:szCs w:val="22"/>
          <w:lang w:val="sr-Latn-CS"/>
        </w:rPr>
        <w:t>ž</w:t>
      </w:r>
      <w:r w:rsidR="001952B6" w:rsidRPr="00D14820">
        <w:rPr>
          <w:szCs w:val="22"/>
        </w:rPr>
        <w:t>e</w:t>
      </w:r>
      <w:r w:rsidR="001952B6" w:rsidRPr="00D14820">
        <w:rPr>
          <w:szCs w:val="22"/>
          <w:lang w:val="sr-Latn-CS"/>
        </w:rPr>
        <w:t xml:space="preserve"> </w:t>
      </w:r>
      <w:r w:rsidR="001952B6" w:rsidRPr="00D14820">
        <w:rPr>
          <w:szCs w:val="22"/>
        </w:rPr>
        <w:t>biti</w:t>
      </w:r>
      <w:r w:rsidR="001952B6" w:rsidRPr="00D14820">
        <w:rPr>
          <w:szCs w:val="22"/>
          <w:lang w:val="sr-Latn-CS"/>
        </w:rPr>
        <w:t xml:space="preserve"> </w:t>
      </w:r>
      <w:r w:rsidR="001952B6" w:rsidRPr="00D14820">
        <w:rPr>
          <w:szCs w:val="22"/>
        </w:rPr>
        <w:t>znak</w:t>
      </w:r>
      <w:r w:rsidR="001952B6" w:rsidRPr="00D14820">
        <w:rPr>
          <w:szCs w:val="22"/>
          <w:lang w:val="sr-Latn-CS"/>
        </w:rPr>
        <w:t xml:space="preserve"> </w:t>
      </w:r>
      <w:r w:rsidR="001952B6" w:rsidRPr="00D14820">
        <w:rPr>
          <w:szCs w:val="22"/>
        </w:rPr>
        <w:t>zapaljenja</w:t>
      </w:r>
      <w:r w:rsidR="001952B6" w:rsidRPr="00D14820">
        <w:rPr>
          <w:szCs w:val="22"/>
          <w:lang w:val="sr-Latn-CS"/>
        </w:rPr>
        <w:t xml:space="preserve"> </w:t>
      </w:r>
      <w:r w:rsidR="001952B6" w:rsidRPr="00D14820">
        <w:rPr>
          <w:szCs w:val="22"/>
        </w:rPr>
        <w:t>cr</w:t>
      </w:r>
      <w:r w:rsidR="00401F50" w:rsidRPr="00D14820">
        <w:rPr>
          <w:szCs w:val="22"/>
        </w:rPr>
        <w:t>ij</w:t>
      </w:r>
      <w:r w:rsidR="001952B6" w:rsidRPr="00D14820">
        <w:rPr>
          <w:szCs w:val="22"/>
        </w:rPr>
        <w:t>eva</w:t>
      </w:r>
      <w:r w:rsidR="001952B6" w:rsidRPr="00D14820">
        <w:rPr>
          <w:szCs w:val="22"/>
          <w:lang w:val="sr-Latn-CS"/>
        </w:rPr>
        <w:t xml:space="preserve"> </w:t>
      </w:r>
      <w:r w:rsidR="001952B6" w:rsidRPr="00D14820">
        <w:rPr>
          <w:iCs/>
          <w:szCs w:val="22"/>
          <w:lang w:val="sr-Latn-CS"/>
        </w:rPr>
        <w:t>(</w:t>
      </w:r>
      <w:r w:rsidR="001952B6" w:rsidRPr="00D14820">
        <w:rPr>
          <w:iCs/>
          <w:szCs w:val="22"/>
        </w:rPr>
        <w:t>pseudomembranozni</w:t>
      </w:r>
      <w:r w:rsidR="001952B6" w:rsidRPr="00D14820">
        <w:rPr>
          <w:iCs/>
          <w:szCs w:val="22"/>
          <w:lang w:val="sr-Latn-CS"/>
        </w:rPr>
        <w:t xml:space="preserve"> </w:t>
      </w:r>
      <w:r w:rsidR="001952B6" w:rsidRPr="00D14820">
        <w:rPr>
          <w:iCs/>
          <w:szCs w:val="22"/>
        </w:rPr>
        <w:t>kolitis</w:t>
      </w:r>
      <w:r w:rsidR="001952B6" w:rsidRPr="00D14820">
        <w:rPr>
          <w:iCs/>
          <w:szCs w:val="22"/>
          <w:lang w:val="sr-Latn-CS"/>
        </w:rPr>
        <w:t xml:space="preserve">), </w:t>
      </w:r>
      <w:r w:rsidR="001952B6" w:rsidRPr="00D14820">
        <w:rPr>
          <w:iCs/>
          <w:szCs w:val="22"/>
        </w:rPr>
        <w:t>koji</w:t>
      </w:r>
      <w:r w:rsidR="00DB2109" w:rsidRPr="00D14820">
        <w:rPr>
          <w:iCs/>
          <w:szCs w:val="22"/>
          <w:lang w:val="sr-Latn-CS"/>
        </w:rPr>
        <w:t xml:space="preserve"> </w:t>
      </w:r>
      <w:r w:rsidR="001952B6" w:rsidRPr="00D14820">
        <w:rPr>
          <w:iCs/>
          <w:szCs w:val="22"/>
        </w:rPr>
        <w:t>prati</w:t>
      </w:r>
      <w:r w:rsidR="001952B6" w:rsidRPr="00D14820">
        <w:rPr>
          <w:iCs/>
          <w:szCs w:val="22"/>
          <w:lang w:val="sr-Latn-CS"/>
        </w:rPr>
        <w:t xml:space="preserve"> </w:t>
      </w:r>
      <w:r w:rsidR="001952B6" w:rsidRPr="00D14820">
        <w:rPr>
          <w:iCs/>
          <w:szCs w:val="22"/>
        </w:rPr>
        <w:t>l</w:t>
      </w:r>
      <w:r w:rsidR="00401F50" w:rsidRPr="00D14820">
        <w:rPr>
          <w:iCs/>
          <w:szCs w:val="22"/>
        </w:rPr>
        <w:t>ij</w:t>
      </w:r>
      <w:r w:rsidR="001952B6" w:rsidRPr="00D14820">
        <w:rPr>
          <w:iCs/>
          <w:szCs w:val="22"/>
        </w:rPr>
        <w:t>e</w:t>
      </w:r>
      <w:r w:rsidR="001952B6" w:rsidRPr="00D14820">
        <w:rPr>
          <w:iCs/>
          <w:szCs w:val="22"/>
          <w:lang w:val="sr-Latn-CS"/>
        </w:rPr>
        <w:t>č</w:t>
      </w:r>
      <w:r w:rsidR="001952B6" w:rsidRPr="00D14820">
        <w:rPr>
          <w:iCs/>
          <w:szCs w:val="22"/>
        </w:rPr>
        <w:t>enje</w:t>
      </w:r>
      <w:r w:rsidR="001952B6" w:rsidRPr="00D14820">
        <w:rPr>
          <w:iCs/>
          <w:szCs w:val="22"/>
          <w:lang w:val="sr-Latn-CS"/>
        </w:rPr>
        <w:t xml:space="preserve"> </w:t>
      </w:r>
      <w:r w:rsidR="001952B6" w:rsidRPr="00D14820">
        <w:rPr>
          <w:iCs/>
          <w:szCs w:val="22"/>
        </w:rPr>
        <w:t>antibioticima</w:t>
      </w:r>
      <w:r w:rsidR="001952B6" w:rsidRPr="00D14820">
        <w:rPr>
          <w:iCs/>
          <w:szCs w:val="22"/>
          <w:lang w:val="sr-Latn-CS"/>
        </w:rPr>
        <w:t>.</w:t>
      </w:r>
    </w:p>
    <w:p w14:paraId="52701A05" w14:textId="6324AAFD" w:rsidR="00D62370" w:rsidRPr="00D14820" w:rsidRDefault="00D62370" w:rsidP="009E02F7">
      <w:pPr>
        <w:rPr>
          <w:szCs w:val="22"/>
          <w:u w:val="single"/>
          <w:lang w:val="sr-Latn-CS"/>
        </w:rPr>
      </w:pPr>
    </w:p>
    <w:p w14:paraId="7D5B8D97" w14:textId="383708F1" w:rsidR="00D07657" w:rsidRPr="00D14820" w:rsidRDefault="00D07657" w:rsidP="009E02F7">
      <w:pPr>
        <w:rPr>
          <w:szCs w:val="22"/>
          <w:u w:val="single"/>
          <w:lang w:val="sr-Latn-CS"/>
        </w:rPr>
      </w:pPr>
      <w:r w:rsidRPr="00D14820">
        <w:rPr>
          <w:szCs w:val="22"/>
        </w:rPr>
        <w:t>Kod</w:t>
      </w:r>
      <w:r w:rsidRPr="00D14820">
        <w:rPr>
          <w:szCs w:val="22"/>
          <w:lang w:val="sr-Latn-CS"/>
        </w:rPr>
        <w:t xml:space="preserve"> </w:t>
      </w:r>
      <w:r w:rsidRPr="00D14820">
        <w:rPr>
          <w:szCs w:val="22"/>
        </w:rPr>
        <w:t>l</w:t>
      </w:r>
      <w:r w:rsidR="002208B0" w:rsidRPr="00D14820">
        <w:rPr>
          <w:szCs w:val="22"/>
        </w:rPr>
        <w:t>ij</w:t>
      </w:r>
      <w:r w:rsidRPr="00D14820">
        <w:rPr>
          <w:szCs w:val="22"/>
        </w:rPr>
        <w:t>e</w:t>
      </w:r>
      <w:r w:rsidRPr="00D14820">
        <w:rPr>
          <w:szCs w:val="22"/>
          <w:lang w:val="sr-Latn-CS"/>
        </w:rPr>
        <w:t>č</w:t>
      </w:r>
      <w:r w:rsidRPr="00D14820">
        <w:rPr>
          <w:szCs w:val="22"/>
        </w:rPr>
        <w:t>enja</w:t>
      </w:r>
      <w:r w:rsidRPr="00D14820">
        <w:rPr>
          <w:szCs w:val="22"/>
          <w:lang w:val="sr-Latn-CS"/>
        </w:rPr>
        <w:t xml:space="preserve"> </w:t>
      </w:r>
      <w:r w:rsidRPr="00D14820">
        <w:rPr>
          <w:szCs w:val="22"/>
        </w:rPr>
        <w:t>vankomicinom</w:t>
      </w:r>
      <w:r w:rsidRPr="00D14820">
        <w:rPr>
          <w:szCs w:val="22"/>
          <w:lang w:val="sr-Latn-CS"/>
        </w:rPr>
        <w:t xml:space="preserve"> </w:t>
      </w:r>
      <w:r w:rsidRPr="00D14820">
        <w:rPr>
          <w:szCs w:val="22"/>
        </w:rPr>
        <w:t>prijavljene</w:t>
      </w:r>
      <w:r w:rsidRPr="00D14820">
        <w:rPr>
          <w:szCs w:val="22"/>
          <w:lang w:val="sr-Latn-CS"/>
        </w:rPr>
        <w:t xml:space="preserve"> </w:t>
      </w:r>
      <w:r w:rsidRPr="00D14820">
        <w:rPr>
          <w:szCs w:val="22"/>
        </w:rPr>
        <w:t>su</w:t>
      </w:r>
      <w:r w:rsidRPr="00D14820">
        <w:rPr>
          <w:szCs w:val="22"/>
          <w:lang w:val="sr-Latn-CS"/>
        </w:rPr>
        <w:t xml:space="preserve"> </w:t>
      </w:r>
      <w:r w:rsidRPr="00D14820">
        <w:rPr>
          <w:szCs w:val="22"/>
        </w:rPr>
        <w:t>te</w:t>
      </w:r>
      <w:r w:rsidRPr="00D14820">
        <w:rPr>
          <w:szCs w:val="22"/>
          <w:lang w:val="sr-Latn-CS"/>
        </w:rPr>
        <w:t>š</w:t>
      </w:r>
      <w:r w:rsidRPr="00D14820">
        <w:rPr>
          <w:szCs w:val="22"/>
        </w:rPr>
        <w:t>ke</w:t>
      </w:r>
      <w:r w:rsidRPr="00D14820">
        <w:rPr>
          <w:szCs w:val="22"/>
          <w:lang w:val="sr-Latn-CS"/>
        </w:rPr>
        <w:t xml:space="preserve"> </w:t>
      </w:r>
      <w:r w:rsidRPr="00D14820">
        <w:rPr>
          <w:szCs w:val="22"/>
        </w:rPr>
        <w:t>ne</w:t>
      </w:r>
      <w:r w:rsidRPr="00D14820">
        <w:rPr>
          <w:szCs w:val="22"/>
          <w:lang w:val="sr-Latn-CS"/>
        </w:rPr>
        <w:t>ž</w:t>
      </w:r>
      <w:r w:rsidRPr="00D14820">
        <w:rPr>
          <w:szCs w:val="22"/>
        </w:rPr>
        <w:t>eljene</w:t>
      </w:r>
      <w:r w:rsidRPr="00D14820">
        <w:rPr>
          <w:szCs w:val="22"/>
          <w:lang w:val="sr-Latn-CS"/>
        </w:rPr>
        <w:t xml:space="preserve"> </w:t>
      </w:r>
      <w:r w:rsidRPr="00D14820">
        <w:rPr>
          <w:szCs w:val="22"/>
        </w:rPr>
        <w:t>reakcije</w:t>
      </w:r>
      <w:r w:rsidRPr="00D14820">
        <w:rPr>
          <w:szCs w:val="22"/>
          <w:lang w:val="sr-Latn-CS"/>
        </w:rPr>
        <w:t xml:space="preserve"> </w:t>
      </w:r>
      <w:r w:rsidRPr="00D14820">
        <w:rPr>
          <w:szCs w:val="22"/>
        </w:rPr>
        <w:t>ko</w:t>
      </w:r>
      <w:r w:rsidRPr="00D14820">
        <w:rPr>
          <w:szCs w:val="22"/>
          <w:lang w:val="sr-Latn-CS"/>
        </w:rPr>
        <w:t>ž</w:t>
      </w:r>
      <w:r w:rsidRPr="00D14820">
        <w:rPr>
          <w:szCs w:val="22"/>
        </w:rPr>
        <w:t>e</w:t>
      </w:r>
      <w:r w:rsidRPr="00D14820">
        <w:rPr>
          <w:szCs w:val="22"/>
          <w:lang w:val="sr-Latn-CS"/>
        </w:rPr>
        <w:t xml:space="preserve">, </w:t>
      </w:r>
      <w:r w:rsidRPr="00D14820">
        <w:rPr>
          <w:szCs w:val="22"/>
        </w:rPr>
        <w:t>kao</w:t>
      </w:r>
      <w:r w:rsidRPr="00D14820">
        <w:rPr>
          <w:szCs w:val="22"/>
          <w:lang w:val="sr-Latn-CS"/>
        </w:rPr>
        <w:t xml:space="preserve"> š</w:t>
      </w:r>
      <w:r w:rsidRPr="00D14820">
        <w:rPr>
          <w:szCs w:val="22"/>
        </w:rPr>
        <w:t>to</w:t>
      </w:r>
      <w:r w:rsidRPr="00D14820">
        <w:rPr>
          <w:szCs w:val="22"/>
          <w:lang w:val="sr-Latn-CS"/>
        </w:rPr>
        <w:t xml:space="preserve"> </w:t>
      </w:r>
      <w:r w:rsidRPr="00D14820">
        <w:rPr>
          <w:szCs w:val="22"/>
        </w:rPr>
        <w:t>su</w:t>
      </w:r>
      <w:r w:rsidRPr="00D14820">
        <w:rPr>
          <w:szCs w:val="22"/>
          <w:lang w:val="sr-Latn-CS"/>
        </w:rPr>
        <w:t xml:space="preserve">: </w:t>
      </w:r>
      <w:r w:rsidRPr="00D14820">
        <w:rPr>
          <w:i/>
          <w:szCs w:val="22"/>
        </w:rPr>
        <w:t>Stevens</w:t>
      </w:r>
      <w:r w:rsidRPr="00D14820">
        <w:rPr>
          <w:i/>
          <w:szCs w:val="22"/>
          <w:lang w:val="sr-Latn-CS"/>
        </w:rPr>
        <w:t>-</w:t>
      </w:r>
      <w:r w:rsidRPr="00D14820">
        <w:rPr>
          <w:i/>
          <w:szCs w:val="22"/>
        </w:rPr>
        <w:t>Johnson</w:t>
      </w:r>
      <w:r w:rsidRPr="00D14820">
        <w:rPr>
          <w:szCs w:val="22"/>
          <w:lang w:val="sr-Latn-CS"/>
        </w:rPr>
        <w:t>-</w:t>
      </w:r>
      <w:r w:rsidRPr="00D14820">
        <w:rPr>
          <w:szCs w:val="22"/>
        </w:rPr>
        <w:t>ov</w:t>
      </w:r>
      <w:r w:rsidRPr="00D14820">
        <w:rPr>
          <w:szCs w:val="22"/>
          <w:lang w:val="sr-Latn-CS"/>
        </w:rPr>
        <w:t xml:space="preserve"> </w:t>
      </w:r>
      <w:r w:rsidRPr="00D14820">
        <w:rPr>
          <w:szCs w:val="22"/>
        </w:rPr>
        <w:t>sindrom</w:t>
      </w:r>
      <w:r w:rsidRPr="00D14820">
        <w:rPr>
          <w:szCs w:val="22"/>
          <w:lang w:val="sr-Latn-CS"/>
        </w:rPr>
        <w:t xml:space="preserve">, </w:t>
      </w:r>
      <w:r w:rsidRPr="00D14820">
        <w:rPr>
          <w:szCs w:val="22"/>
        </w:rPr>
        <w:t>toksi</w:t>
      </w:r>
      <w:r w:rsidRPr="00D14820">
        <w:rPr>
          <w:szCs w:val="22"/>
          <w:lang w:val="sr-Latn-CS"/>
        </w:rPr>
        <w:t>č</w:t>
      </w:r>
      <w:r w:rsidRPr="00D14820">
        <w:rPr>
          <w:szCs w:val="22"/>
        </w:rPr>
        <w:t>na</w:t>
      </w:r>
      <w:r w:rsidRPr="00D14820">
        <w:rPr>
          <w:szCs w:val="22"/>
          <w:lang w:val="sr-Latn-CS"/>
        </w:rPr>
        <w:t xml:space="preserve"> </w:t>
      </w:r>
      <w:r w:rsidRPr="00D14820">
        <w:rPr>
          <w:szCs w:val="22"/>
        </w:rPr>
        <w:t>epidermalna</w:t>
      </w:r>
      <w:r w:rsidRPr="00D14820">
        <w:rPr>
          <w:szCs w:val="22"/>
          <w:lang w:val="sr-Latn-CS"/>
        </w:rPr>
        <w:t xml:space="preserve"> </w:t>
      </w:r>
      <w:r w:rsidRPr="00D14820">
        <w:rPr>
          <w:szCs w:val="22"/>
        </w:rPr>
        <w:t>nekroliza</w:t>
      </w:r>
      <w:r w:rsidRPr="00D14820">
        <w:rPr>
          <w:szCs w:val="22"/>
          <w:lang w:val="sr-Latn-CS"/>
        </w:rPr>
        <w:t xml:space="preserve">, </w:t>
      </w:r>
      <w:r w:rsidRPr="00D14820">
        <w:rPr>
          <w:szCs w:val="22"/>
        </w:rPr>
        <w:t>reakcije</w:t>
      </w:r>
      <w:r w:rsidRPr="00D14820">
        <w:rPr>
          <w:szCs w:val="22"/>
          <w:lang w:val="sr-Latn-CS"/>
        </w:rPr>
        <w:t xml:space="preserve"> </w:t>
      </w:r>
      <w:r w:rsidRPr="00D14820">
        <w:rPr>
          <w:szCs w:val="22"/>
        </w:rPr>
        <w:t>na</w:t>
      </w:r>
      <w:r w:rsidRPr="00D14820">
        <w:rPr>
          <w:szCs w:val="22"/>
          <w:lang w:val="sr-Latn-CS"/>
        </w:rPr>
        <w:t xml:space="preserve"> </w:t>
      </w:r>
      <w:r w:rsidRPr="00D14820">
        <w:rPr>
          <w:szCs w:val="22"/>
        </w:rPr>
        <w:t>l</w:t>
      </w:r>
      <w:r w:rsidR="002208B0" w:rsidRPr="00D14820">
        <w:rPr>
          <w:szCs w:val="22"/>
        </w:rPr>
        <w:t>ij</w:t>
      </w:r>
      <w:r w:rsidRPr="00D14820">
        <w:rPr>
          <w:szCs w:val="22"/>
        </w:rPr>
        <w:t>ek</w:t>
      </w:r>
      <w:r w:rsidRPr="00D14820">
        <w:rPr>
          <w:szCs w:val="22"/>
          <w:lang w:val="sr-Latn-CS"/>
        </w:rPr>
        <w:t xml:space="preserve"> </w:t>
      </w:r>
      <w:r w:rsidRPr="00D14820">
        <w:rPr>
          <w:szCs w:val="22"/>
        </w:rPr>
        <w:t>pra</w:t>
      </w:r>
      <w:r w:rsidRPr="00D14820">
        <w:rPr>
          <w:szCs w:val="22"/>
          <w:lang w:val="sr-Latn-CS"/>
        </w:rPr>
        <w:t>ć</w:t>
      </w:r>
      <w:r w:rsidRPr="00D14820">
        <w:rPr>
          <w:szCs w:val="22"/>
        </w:rPr>
        <w:t>ene</w:t>
      </w:r>
      <w:r w:rsidRPr="00D14820">
        <w:rPr>
          <w:szCs w:val="22"/>
          <w:lang w:val="sr-Latn-CS"/>
        </w:rPr>
        <w:t xml:space="preserve"> </w:t>
      </w:r>
      <w:r w:rsidRPr="00D14820">
        <w:rPr>
          <w:szCs w:val="22"/>
        </w:rPr>
        <w:t>eozinofilijom</w:t>
      </w:r>
      <w:r w:rsidRPr="00D14820">
        <w:rPr>
          <w:szCs w:val="22"/>
          <w:lang w:val="sr-Latn-CS"/>
        </w:rPr>
        <w:t xml:space="preserve"> </w:t>
      </w:r>
      <w:r w:rsidRPr="00D14820">
        <w:rPr>
          <w:szCs w:val="22"/>
        </w:rPr>
        <w:t>i</w:t>
      </w:r>
      <w:r w:rsidRPr="00D14820">
        <w:rPr>
          <w:szCs w:val="22"/>
          <w:lang w:val="sr-Latn-CS"/>
        </w:rPr>
        <w:t xml:space="preserve"> </w:t>
      </w:r>
      <w:r w:rsidRPr="00D14820">
        <w:rPr>
          <w:szCs w:val="22"/>
        </w:rPr>
        <w:t>sistemskim</w:t>
      </w:r>
      <w:r w:rsidRPr="00D14820">
        <w:rPr>
          <w:szCs w:val="22"/>
          <w:lang w:val="sr-Latn-CS"/>
        </w:rPr>
        <w:t xml:space="preserve"> </w:t>
      </w:r>
      <w:r w:rsidRPr="00D14820">
        <w:rPr>
          <w:szCs w:val="22"/>
        </w:rPr>
        <w:t>simptomima</w:t>
      </w:r>
      <w:r w:rsidRPr="00D14820">
        <w:rPr>
          <w:szCs w:val="22"/>
          <w:lang w:val="sr-Latn-CS"/>
        </w:rPr>
        <w:t xml:space="preserve"> (</w:t>
      </w:r>
      <w:r w:rsidRPr="00D14820">
        <w:rPr>
          <w:szCs w:val="22"/>
        </w:rPr>
        <w:t>DRESS</w:t>
      </w:r>
      <w:r w:rsidRPr="00D14820">
        <w:rPr>
          <w:szCs w:val="22"/>
          <w:lang w:val="sr-Latn-CS"/>
        </w:rPr>
        <w:t xml:space="preserve">), </w:t>
      </w:r>
      <w:r w:rsidRPr="00D14820">
        <w:rPr>
          <w:szCs w:val="22"/>
        </w:rPr>
        <w:t>akutna</w:t>
      </w:r>
      <w:r w:rsidRPr="00D14820">
        <w:rPr>
          <w:szCs w:val="22"/>
          <w:lang w:val="sr-Latn-CS"/>
        </w:rPr>
        <w:t xml:space="preserve"> </w:t>
      </w:r>
      <w:r w:rsidRPr="00D14820">
        <w:rPr>
          <w:szCs w:val="22"/>
        </w:rPr>
        <w:t>generalizovana</w:t>
      </w:r>
      <w:r w:rsidRPr="00D14820">
        <w:rPr>
          <w:szCs w:val="22"/>
          <w:lang w:val="sr-Latn-CS"/>
        </w:rPr>
        <w:t xml:space="preserve"> </w:t>
      </w:r>
      <w:r w:rsidRPr="00D14820">
        <w:rPr>
          <w:szCs w:val="22"/>
        </w:rPr>
        <w:t>egzantematozna</w:t>
      </w:r>
      <w:r w:rsidRPr="00D14820">
        <w:rPr>
          <w:szCs w:val="22"/>
          <w:lang w:val="sr-Latn-CS"/>
        </w:rPr>
        <w:t xml:space="preserve"> </w:t>
      </w:r>
      <w:r w:rsidRPr="00D14820">
        <w:rPr>
          <w:szCs w:val="22"/>
        </w:rPr>
        <w:t>pustuloza</w:t>
      </w:r>
      <w:r w:rsidRPr="00D14820">
        <w:rPr>
          <w:szCs w:val="22"/>
          <w:lang w:val="sr-Latn-CS"/>
        </w:rPr>
        <w:t xml:space="preserve"> (</w:t>
      </w:r>
      <w:r w:rsidRPr="00D14820">
        <w:rPr>
          <w:szCs w:val="22"/>
        </w:rPr>
        <w:t>AGEP</w:t>
      </w:r>
      <w:r w:rsidRPr="00D14820">
        <w:rPr>
          <w:szCs w:val="22"/>
          <w:lang w:val="sr-Latn-CS"/>
        </w:rPr>
        <w:t xml:space="preserve">). </w:t>
      </w:r>
      <w:r w:rsidRPr="00D14820">
        <w:rPr>
          <w:szCs w:val="22"/>
        </w:rPr>
        <w:t>Odmah</w:t>
      </w:r>
      <w:r w:rsidRPr="00D14820">
        <w:rPr>
          <w:szCs w:val="22"/>
          <w:lang w:val="sr-Latn-CS"/>
        </w:rPr>
        <w:t xml:space="preserve"> </w:t>
      </w:r>
      <w:r w:rsidRPr="00D14820">
        <w:rPr>
          <w:szCs w:val="22"/>
        </w:rPr>
        <w:t>prekinite</w:t>
      </w:r>
      <w:r w:rsidRPr="00D14820">
        <w:rPr>
          <w:szCs w:val="22"/>
          <w:lang w:val="sr-Latn-CS"/>
        </w:rPr>
        <w:t xml:space="preserve"> </w:t>
      </w:r>
      <w:r w:rsidRPr="00D14820">
        <w:rPr>
          <w:szCs w:val="22"/>
        </w:rPr>
        <w:t>sa</w:t>
      </w:r>
      <w:r w:rsidRPr="00D14820">
        <w:rPr>
          <w:szCs w:val="22"/>
          <w:lang w:val="sr-Latn-CS"/>
        </w:rPr>
        <w:t xml:space="preserve"> </w:t>
      </w:r>
      <w:r w:rsidRPr="00D14820">
        <w:rPr>
          <w:szCs w:val="22"/>
        </w:rPr>
        <w:lastRenderedPageBreak/>
        <w:t>prim</w:t>
      </w:r>
      <w:r w:rsidR="002208B0" w:rsidRPr="00D14820">
        <w:rPr>
          <w:szCs w:val="22"/>
        </w:rPr>
        <w:t>j</w:t>
      </w:r>
      <w:r w:rsidRPr="00D14820">
        <w:rPr>
          <w:szCs w:val="22"/>
        </w:rPr>
        <w:t>enom</w:t>
      </w:r>
      <w:r w:rsidRPr="00D14820">
        <w:rPr>
          <w:szCs w:val="22"/>
          <w:lang w:val="sr-Latn-CS"/>
        </w:rPr>
        <w:t xml:space="preserve"> </w:t>
      </w:r>
      <w:r w:rsidRPr="00D14820">
        <w:rPr>
          <w:szCs w:val="22"/>
        </w:rPr>
        <w:t>vankomicina</w:t>
      </w:r>
      <w:r w:rsidRPr="00D14820">
        <w:rPr>
          <w:szCs w:val="22"/>
          <w:lang w:val="sr-Latn-CS"/>
        </w:rPr>
        <w:t xml:space="preserve"> </w:t>
      </w:r>
      <w:r w:rsidRPr="00D14820">
        <w:rPr>
          <w:szCs w:val="22"/>
        </w:rPr>
        <w:t>i</w:t>
      </w:r>
      <w:r w:rsidRPr="00D14820">
        <w:rPr>
          <w:szCs w:val="22"/>
          <w:lang w:val="sr-Latn-CS"/>
        </w:rPr>
        <w:t xml:space="preserve"> </w:t>
      </w:r>
      <w:r w:rsidRPr="00D14820">
        <w:rPr>
          <w:szCs w:val="22"/>
        </w:rPr>
        <w:t>zatra</w:t>
      </w:r>
      <w:r w:rsidRPr="00D14820">
        <w:rPr>
          <w:szCs w:val="22"/>
          <w:lang w:val="sr-Latn-CS"/>
        </w:rPr>
        <w:t>ž</w:t>
      </w:r>
      <w:r w:rsidRPr="00D14820">
        <w:rPr>
          <w:szCs w:val="22"/>
        </w:rPr>
        <w:t>ite</w:t>
      </w:r>
      <w:r w:rsidRPr="00D14820">
        <w:rPr>
          <w:szCs w:val="22"/>
          <w:lang w:val="sr-Latn-CS"/>
        </w:rPr>
        <w:t xml:space="preserve"> </w:t>
      </w:r>
      <w:r w:rsidRPr="00D14820">
        <w:rPr>
          <w:szCs w:val="22"/>
        </w:rPr>
        <w:t>medicinsku</w:t>
      </w:r>
      <w:r w:rsidRPr="00D14820">
        <w:rPr>
          <w:szCs w:val="22"/>
          <w:lang w:val="sr-Latn-CS"/>
        </w:rPr>
        <w:t xml:space="preserve"> </w:t>
      </w:r>
      <w:r w:rsidRPr="00D14820">
        <w:rPr>
          <w:szCs w:val="22"/>
        </w:rPr>
        <w:t>pomo</w:t>
      </w:r>
      <w:r w:rsidRPr="00D14820">
        <w:rPr>
          <w:szCs w:val="22"/>
          <w:lang w:val="sr-Latn-CS"/>
        </w:rPr>
        <w:t xml:space="preserve">ć </w:t>
      </w:r>
      <w:r w:rsidRPr="00D14820">
        <w:rPr>
          <w:szCs w:val="22"/>
        </w:rPr>
        <w:t>ako</w:t>
      </w:r>
      <w:r w:rsidRPr="00D14820">
        <w:rPr>
          <w:szCs w:val="22"/>
          <w:lang w:val="sr-Latn-CS"/>
        </w:rPr>
        <w:t xml:space="preserve"> </w:t>
      </w:r>
      <w:r w:rsidRPr="00D14820">
        <w:rPr>
          <w:szCs w:val="22"/>
        </w:rPr>
        <w:t>prim</w:t>
      </w:r>
      <w:r w:rsidR="002208B0" w:rsidRPr="00D14820">
        <w:rPr>
          <w:szCs w:val="22"/>
        </w:rPr>
        <w:t>ij</w:t>
      </w:r>
      <w:r w:rsidRPr="00D14820">
        <w:rPr>
          <w:szCs w:val="22"/>
        </w:rPr>
        <w:t>etite</w:t>
      </w:r>
      <w:r w:rsidRPr="00D14820">
        <w:rPr>
          <w:szCs w:val="22"/>
          <w:lang w:val="sr-Latn-CS"/>
        </w:rPr>
        <w:t xml:space="preserve"> </w:t>
      </w:r>
      <w:r w:rsidRPr="00D14820">
        <w:rPr>
          <w:szCs w:val="22"/>
        </w:rPr>
        <w:t>bilo</w:t>
      </w:r>
      <w:r w:rsidRPr="00D14820">
        <w:rPr>
          <w:szCs w:val="22"/>
          <w:lang w:val="sr-Latn-CS"/>
        </w:rPr>
        <w:t xml:space="preserve"> </w:t>
      </w:r>
      <w:r w:rsidRPr="00D14820">
        <w:rPr>
          <w:szCs w:val="22"/>
        </w:rPr>
        <w:t>kakve</w:t>
      </w:r>
      <w:r w:rsidRPr="00D14820">
        <w:rPr>
          <w:szCs w:val="22"/>
          <w:lang w:val="sr-Latn-CS"/>
        </w:rPr>
        <w:t xml:space="preserve"> </w:t>
      </w:r>
      <w:r w:rsidRPr="00D14820">
        <w:rPr>
          <w:szCs w:val="22"/>
        </w:rPr>
        <w:t>simptoma</w:t>
      </w:r>
      <w:r w:rsidRPr="00D14820">
        <w:rPr>
          <w:szCs w:val="22"/>
          <w:lang w:val="sr-Latn-CS"/>
        </w:rPr>
        <w:t xml:space="preserve"> </w:t>
      </w:r>
      <w:r w:rsidRPr="00D14820">
        <w:rPr>
          <w:szCs w:val="22"/>
        </w:rPr>
        <w:t>opisane</w:t>
      </w:r>
      <w:r w:rsidRPr="00D14820">
        <w:rPr>
          <w:szCs w:val="22"/>
          <w:lang w:val="sr-Latn-CS"/>
        </w:rPr>
        <w:t xml:space="preserve"> </w:t>
      </w:r>
      <w:r w:rsidRPr="00D14820">
        <w:rPr>
          <w:szCs w:val="22"/>
        </w:rPr>
        <w:t>u</w:t>
      </w:r>
      <w:r w:rsidRPr="00D14820">
        <w:rPr>
          <w:szCs w:val="22"/>
          <w:lang w:val="sr-Latn-CS"/>
        </w:rPr>
        <w:t xml:space="preserve"> </w:t>
      </w:r>
      <w:r w:rsidR="00006448" w:rsidRPr="00D14820">
        <w:rPr>
          <w:szCs w:val="22"/>
        </w:rPr>
        <w:t>dijelu</w:t>
      </w:r>
      <w:r w:rsidR="00006448" w:rsidRPr="00D14820">
        <w:rPr>
          <w:szCs w:val="22"/>
          <w:lang w:val="sr-Latn-CS"/>
        </w:rPr>
        <w:t xml:space="preserve"> </w:t>
      </w:r>
      <w:r w:rsidRPr="00D14820">
        <w:rPr>
          <w:szCs w:val="22"/>
          <w:lang w:val="sr-Latn-CS"/>
        </w:rPr>
        <w:t>4.</w:t>
      </w:r>
    </w:p>
    <w:p w14:paraId="546CF17A" w14:textId="77777777" w:rsidR="00D07657" w:rsidRPr="00D14820" w:rsidRDefault="00D07657" w:rsidP="009E02F7">
      <w:pPr>
        <w:rPr>
          <w:szCs w:val="22"/>
          <w:u w:val="single"/>
          <w:lang w:val="sr-Latn-CS"/>
        </w:rPr>
      </w:pPr>
    </w:p>
    <w:p w14:paraId="77127D58" w14:textId="48553DAC" w:rsidR="008B3DC7" w:rsidRPr="00D14820" w:rsidRDefault="00DB2109" w:rsidP="00DA25CF">
      <w:pPr>
        <w:rPr>
          <w:b/>
          <w:szCs w:val="22"/>
          <w:lang w:val="sr-Latn-CS"/>
        </w:rPr>
      </w:pPr>
      <w:r w:rsidRPr="00D14820">
        <w:rPr>
          <w:b/>
          <w:szCs w:val="22"/>
        </w:rPr>
        <w:t>D</w:t>
      </w:r>
      <w:r w:rsidR="00D365B6" w:rsidRPr="00D14820">
        <w:rPr>
          <w:b/>
          <w:szCs w:val="22"/>
        </w:rPr>
        <w:t>j</w:t>
      </w:r>
      <w:r w:rsidRPr="00D14820">
        <w:rPr>
          <w:b/>
          <w:szCs w:val="22"/>
        </w:rPr>
        <w:t>eca</w:t>
      </w:r>
      <w:r w:rsidR="00D365B6" w:rsidRPr="00D14820">
        <w:rPr>
          <w:b/>
          <w:szCs w:val="22"/>
          <w:lang w:val="sr-Latn-CS"/>
        </w:rPr>
        <w:t xml:space="preserve"> </w:t>
      </w:r>
      <w:r w:rsidR="00D365B6" w:rsidRPr="00D14820">
        <w:rPr>
          <w:b/>
          <w:szCs w:val="22"/>
        </w:rPr>
        <w:t>i</w:t>
      </w:r>
      <w:r w:rsidR="00D365B6" w:rsidRPr="00D14820">
        <w:rPr>
          <w:b/>
          <w:szCs w:val="22"/>
          <w:lang w:val="sr-Latn-CS"/>
        </w:rPr>
        <w:t xml:space="preserve"> </w:t>
      </w:r>
      <w:r w:rsidR="00D365B6" w:rsidRPr="00D14820">
        <w:rPr>
          <w:b/>
          <w:szCs w:val="22"/>
        </w:rPr>
        <w:t>adolescenti</w:t>
      </w:r>
    </w:p>
    <w:p w14:paraId="152A0F7A" w14:textId="21AEB13F" w:rsidR="007541D5" w:rsidRPr="00D14820" w:rsidRDefault="0032369E">
      <w:pPr>
        <w:rPr>
          <w:szCs w:val="22"/>
          <w:lang w:val="sr-Latn-CS"/>
        </w:rPr>
      </w:pPr>
      <w:r w:rsidRPr="00D14820">
        <w:rPr>
          <w:szCs w:val="22"/>
        </w:rPr>
        <w:t>L</w:t>
      </w:r>
      <w:r w:rsidR="00D365B6" w:rsidRPr="00D14820">
        <w:rPr>
          <w:szCs w:val="22"/>
        </w:rPr>
        <w:t>ij</w:t>
      </w:r>
      <w:r w:rsidRPr="00D14820">
        <w:rPr>
          <w:szCs w:val="22"/>
        </w:rPr>
        <w:t>ek</w:t>
      </w:r>
      <w:r w:rsidRPr="00D14820">
        <w:rPr>
          <w:szCs w:val="22"/>
          <w:lang w:val="sr-Latn-CS"/>
        </w:rPr>
        <w:t xml:space="preserve"> </w:t>
      </w:r>
      <w:r w:rsidR="00E04D11" w:rsidRPr="00D14820">
        <w:rPr>
          <w:szCs w:val="22"/>
        </w:rPr>
        <w:t>Vancomycin</w:t>
      </w:r>
      <w:r w:rsidR="00E04D11" w:rsidRPr="00D14820">
        <w:rPr>
          <w:szCs w:val="22"/>
          <w:lang w:val="sr-Latn-CS"/>
        </w:rPr>
        <w:t>-</w:t>
      </w:r>
      <w:r w:rsidR="00E04D11" w:rsidRPr="00D14820">
        <w:rPr>
          <w:szCs w:val="22"/>
        </w:rPr>
        <w:t>MIP</w:t>
      </w:r>
      <w:r w:rsidR="00DB2109" w:rsidRPr="00D14820">
        <w:rPr>
          <w:szCs w:val="22"/>
          <w:lang w:val="sr-Latn-CS"/>
        </w:rPr>
        <w:t xml:space="preserve"> </w:t>
      </w:r>
      <w:r w:rsidR="00DB2109" w:rsidRPr="00D14820">
        <w:rPr>
          <w:szCs w:val="22"/>
        </w:rPr>
        <w:t>treba</w:t>
      </w:r>
      <w:r w:rsidR="00DB2109" w:rsidRPr="00D14820">
        <w:rPr>
          <w:szCs w:val="22"/>
          <w:lang w:val="sr-Latn-CS"/>
        </w:rPr>
        <w:t xml:space="preserve"> </w:t>
      </w:r>
      <w:r w:rsidR="00DB2109" w:rsidRPr="00D14820">
        <w:rPr>
          <w:szCs w:val="22"/>
        </w:rPr>
        <w:t>prim</w:t>
      </w:r>
      <w:r w:rsidR="00401F50" w:rsidRPr="00D14820">
        <w:rPr>
          <w:szCs w:val="22"/>
        </w:rPr>
        <w:t>j</w:t>
      </w:r>
      <w:r w:rsidR="00DB2109" w:rsidRPr="00D14820">
        <w:rPr>
          <w:szCs w:val="22"/>
        </w:rPr>
        <w:t>enjivati</w:t>
      </w:r>
      <w:r w:rsidR="00DB2109" w:rsidRPr="00D14820">
        <w:rPr>
          <w:szCs w:val="22"/>
          <w:lang w:val="sr-Latn-CS"/>
        </w:rPr>
        <w:t xml:space="preserve"> </w:t>
      </w:r>
      <w:r w:rsidR="00DB2109" w:rsidRPr="00D14820">
        <w:rPr>
          <w:szCs w:val="22"/>
        </w:rPr>
        <w:t>sa</w:t>
      </w:r>
      <w:r w:rsidR="00DB2109" w:rsidRPr="00D14820">
        <w:rPr>
          <w:szCs w:val="22"/>
          <w:lang w:val="sr-Latn-CS"/>
        </w:rPr>
        <w:t xml:space="preserve"> </w:t>
      </w:r>
      <w:r w:rsidR="00DB2109" w:rsidRPr="00D14820">
        <w:rPr>
          <w:szCs w:val="22"/>
        </w:rPr>
        <w:t>posebn</w:t>
      </w:r>
      <w:r w:rsidR="005A7E45" w:rsidRPr="00D14820">
        <w:rPr>
          <w:szCs w:val="22"/>
        </w:rPr>
        <w:t>i</w:t>
      </w:r>
      <w:r w:rsidR="00DB2109" w:rsidRPr="00D14820">
        <w:rPr>
          <w:szCs w:val="22"/>
        </w:rPr>
        <w:t>m</w:t>
      </w:r>
      <w:r w:rsidR="00DB2109" w:rsidRPr="00D14820">
        <w:rPr>
          <w:szCs w:val="22"/>
          <w:lang w:val="sr-Latn-CS"/>
        </w:rPr>
        <w:t xml:space="preserve"> </w:t>
      </w:r>
      <w:r w:rsidR="00E04D11" w:rsidRPr="00D14820">
        <w:rPr>
          <w:szCs w:val="22"/>
        </w:rPr>
        <w:t>oprezom</w:t>
      </w:r>
      <w:r w:rsidR="00DB2109" w:rsidRPr="00D14820">
        <w:rPr>
          <w:szCs w:val="22"/>
          <w:lang w:val="sr-Latn-CS"/>
        </w:rPr>
        <w:t xml:space="preserve"> </w:t>
      </w:r>
      <w:r w:rsidR="00DB2109" w:rsidRPr="00D14820">
        <w:rPr>
          <w:szCs w:val="22"/>
        </w:rPr>
        <w:t>kod</w:t>
      </w:r>
      <w:r w:rsidR="00DB2109" w:rsidRPr="00D14820">
        <w:rPr>
          <w:szCs w:val="22"/>
          <w:lang w:val="sr-Latn-CS"/>
        </w:rPr>
        <w:t xml:space="preserve"> </w:t>
      </w:r>
      <w:r w:rsidR="00DB2109" w:rsidRPr="00D14820">
        <w:rPr>
          <w:szCs w:val="22"/>
        </w:rPr>
        <w:t>pr</w:t>
      </w:r>
      <w:r w:rsidR="00401F50" w:rsidRPr="00D14820">
        <w:rPr>
          <w:szCs w:val="22"/>
        </w:rPr>
        <w:t>ij</w:t>
      </w:r>
      <w:r w:rsidR="00DB2109" w:rsidRPr="00D14820">
        <w:rPr>
          <w:szCs w:val="22"/>
        </w:rPr>
        <w:t>evremeno</w:t>
      </w:r>
      <w:r w:rsidR="00DB2109" w:rsidRPr="00D14820">
        <w:rPr>
          <w:szCs w:val="22"/>
          <w:lang w:val="sr-Latn-CS"/>
        </w:rPr>
        <w:t xml:space="preserve"> </w:t>
      </w:r>
      <w:r w:rsidR="00DB2109" w:rsidRPr="00D14820">
        <w:rPr>
          <w:szCs w:val="22"/>
        </w:rPr>
        <w:t>ro</w:t>
      </w:r>
      <w:r w:rsidR="00DB2109" w:rsidRPr="00D14820">
        <w:rPr>
          <w:szCs w:val="22"/>
          <w:lang w:val="sr-Latn-CS"/>
        </w:rPr>
        <w:t>đ</w:t>
      </w:r>
      <w:r w:rsidR="00DB2109" w:rsidRPr="00D14820">
        <w:rPr>
          <w:szCs w:val="22"/>
        </w:rPr>
        <w:t>ene</w:t>
      </w:r>
      <w:r w:rsidR="00DB2109" w:rsidRPr="00D14820">
        <w:rPr>
          <w:szCs w:val="22"/>
          <w:lang w:val="sr-Latn-CS"/>
        </w:rPr>
        <w:t xml:space="preserve"> </w:t>
      </w:r>
      <w:r w:rsidR="00DB2109" w:rsidRPr="00D14820">
        <w:rPr>
          <w:szCs w:val="22"/>
        </w:rPr>
        <w:t>d</w:t>
      </w:r>
      <w:r w:rsidR="00401F50" w:rsidRPr="00D14820">
        <w:rPr>
          <w:szCs w:val="22"/>
        </w:rPr>
        <w:t>j</w:t>
      </w:r>
      <w:r w:rsidR="00DB2109" w:rsidRPr="00D14820">
        <w:rPr>
          <w:szCs w:val="22"/>
        </w:rPr>
        <w:t>ece</w:t>
      </w:r>
      <w:r w:rsidR="00DB2109" w:rsidRPr="00D14820">
        <w:rPr>
          <w:szCs w:val="22"/>
          <w:lang w:val="sr-Latn-CS"/>
        </w:rPr>
        <w:t xml:space="preserve"> </w:t>
      </w:r>
      <w:r w:rsidR="00DB2109" w:rsidRPr="00D14820">
        <w:rPr>
          <w:szCs w:val="22"/>
        </w:rPr>
        <w:t>i</w:t>
      </w:r>
      <w:r w:rsidR="00DB2109" w:rsidRPr="00D14820">
        <w:rPr>
          <w:szCs w:val="22"/>
          <w:lang w:val="sr-Latn-CS"/>
        </w:rPr>
        <w:t xml:space="preserve"> </w:t>
      </w:r>
      <w:r w:rsidR="00DB2109" w:rsidRPr="00D14820">
        <w:rPr>
          <w:szCs w:val="22"/>
        </w:rPr>
        <w:t>novoro</w:t>
      </w:r>
      <w:r w:rsidR="00DB2109" w:rsidRPr="00D14820">
        <w:rPr>
          <w:szCs w:val="22"/>
          <w:lang w:val="sr-Latn-CS"/>
        </w:rPr>
        <w:t>đ</w:t>
      </w:r>
      <w:r w:rsidR="00DB2109" w:rsidRPr="00D14820">
        <w:rPr>
          <w:szCs w:val="22"/>
        </w:rPr>
        <w:t>en</w:t>
      </w:r>
      <w:r w:rsidR="00DB2109" w:rsidRPr="00D14820">
        <w:rPr>
          <w:szCs w:val="22"/>
          <w:lang w:val="sr-Latn-CS"/>
        </w:rPr>
        <w:t>č</w:t>
      </w:r>
      <w:r w:rsidR="00DB2109" w:rsidRPr="00D14820">
        <w:rPr>
          <w:szCs w:val="22"/>
        </w:rPr>
        <w:t>adi</w:t>
      </w:r>
      <w:r w:rsidR="00DB2109" w:rsidRPr="00D14820">
        <w:rPr>
          <w:szCs w:val="22"/>
          <w:lang w:val="sr-Latn-CS"/>
        </w:rPr>
        <w:t xml:space="preserve"> </w:t>
      </w:r>
      <w:r w:rsidR="00DB2109" w:rsidRPr="00D14820">
        <w:rPr>
          <w:szCs w:val="22"/>
        </w:rPr>
        <w:t>uop</w:t>
      </w:r>
      <w:r w:rsidR="00DB2109" w:rsidRPr="00D14820">
        <w:rPr>
          <w:szCs w:val="22"/>
          <w:lang w:val="sr-Latn-CS"/>
        </w:rPr>
        <w:t>š</w:t>
      </w:r>
      <w:r w:rsidR="00DB2109" w:rsidRPr="00D14820">
        <w:rPr>
          <w:szCs w:val="22"/>
        </w:rPr>
        <w:t>te</w:t>
      </w:r>
      <w:r w:rsidR="00DB2109" w:rsidRPr="00D14820">
        <w:rPr>
          <w:szCs w:val="22"/>
          <w:lang w:val="sr-Latn-CS"/>
        </w:rPr>
        <w:t xml:space="preserve"> </w:t>
      </w:r>
      <w:r w:rsidR="00DB2109" w:rsidRPr="00D14820">
        <w:rPr>
          <w:szCs w:val="22"/>
        </w:rPr>
        <w:t>zbog</w:t>
      </w:r>
      <w:r w:rsidR="00DB2109" w:rsidRPr="00D14820">
        <w:rPr>
          <w:szCs w:val="22"/>
          <w:lang w:val="sr-Latn-CS"/>
        </w:rPr>
        <w:t xml:space="preserve"> </w:t>
      </w:r>
      <w:r w:rsidR="00DB2109" w:rsidRPr="00D14820">
        <w:rPr>
          <w:szCs w:val="22"/>
        </w:rPr>
        <w:t>nedovoljne</w:t>
      </w:r>
      <w:r w:rsidR="00DB2109" w:rsidRPr="00D14820">
        <w:rPr>
          <w:szCs w:val="22"/>
          <w:lang w:val="sr-Latn-CS"/>
        </w:rPr>
        <w:t xml:space="preserve"> </w:t>
      </w:r>
      <w:r w:rsidR="00DB2109" w:rsidRPr="00D14820">
        <w:rPr>
          <w:szCs w:val="22"/>
        </w:rPr>
        <w:t>razvijenosti</w:t>
      </w:r>
      <w:r w:rsidR="00DB2109" w:rsidRPr="00D14820">
        <w:rPr>
          <w:szCs w:val="22"/>
          <w:lang w:val="sr-Latn-CS"/>
        </w:rPr>
        <w:t xml:space="preserve"> </w:t>
      </w:r>
      <w:r w:rsidR="00DB2109" w:rsidRPr="00D14820">
        <w:rPr>
          <w:szCs w:val="22"/>
        </w:rPr>
        <w:t>funkcije</w:t>
      </w:r>
      <w:r w:rsidR="00E04D11" w:rsidRPr="00D14820">
        <w:rPr>
          <w:szCs w:val="22"/>
          <w:lang w:val="sr-Latn-CS"/>
        </w:rPr>
        <w:t xml:space="preserve"> </w:t>
      </w:r>
      <w:r w:rsidR="00E04D11" w:rsidRPr="00D14820">
        <w:rPr>
          <w:szCs w:val="22"/>
        </w:rPr>
        <w:t>bubrega</w:t>
      </w:r>
      <w:r w:rsidR="00DB2109" w:rsidRPr="00D14820">
        <w:rPr>
          <w:szCs w:val="22"/>
          <w:lang w:val="sr-Latn-CS"/>
        </w:rPr>
        <w:t xml:space="preserve"> </w:t>
      </w:r>
      <w:r w:rsidR="00DB2109" w:rsidRPr="00D14820">
        <w:rPr>
          <w:szCs w:val="22"/>
        </w:rPr>
        <w:t>i</w:t>
      </w:r>
      <w:r w:rsidR="00DB2109" w:rsidRPr="00D14820">
        <w:rPr>
          <w:szCs w:val="22"/>
          <w:lang w:val="sr-Latn-CS"/>
        </w:rPr>
        <w:t xml:space="preserve"> </w:t>
      </w:r>
      <w:r w:rsidR="00DB2109" w:rsidRPr="00D14820">
        <w:rPr>
          <w:szCs w:val="22"/>
        </w:rPr>
        <w:t>mogu</w:t>
      </w:r>
      <w:r w:rsidR="00DB2109" w:rsidRPr="00D14820">
        <w:rPr>
          <w:szCs w:val="22"/>
          <w:lang w:val="sr-Latn-CS"/>
        </w:rPr>
        <w:t>ć</w:t>
      </w:r>
      <w:r w:rsidR="00DB2109" w:rsidRPr="00D14820">
        <w:rPr>
          <w:szCs w:val="22"/>
        </w:rPr>
        <w:t>e</w:t>
      </w:r>
      <w:r w:rsidR="00DB2109" w:rsidRPr="00D14820">
        <w:rPr>
          <w:szCs w:val="22"/>
          <w:lang w:val="sr-Latn-CS"/>
        </w:rPr>
        <w:t xml:space="preserve"> </w:t>
      </w:r>
      <w:r w:rsidR="00DB2109" w:rsidRPr="00D14820">
        <w:rPr>
          <w:szCs w:val="22"/>
        </w:rPr>
        <w:t>akumulacije</w:t>
      </w:r>
      <w:r w:rsidR="00DB2109" w:rsidRPr="00D14820">
        <w:rPr>
          <w:szCs w:val="22"/>
          <w:lang w:val="sr-Latn-CS"/>
        </w:rPr>
        <w:t xml:space="preserve"> </w:t>
      </w:r>
      <w:r w:rsidR="00DB2109" w:rsidRPr="00D14820">
        <w:rPr>
          <w:szCs w:val="22"/>
        </w:rPr>
        <w:t>vankomicina</w:t>
      </w:r>
      <w:r w:rsidR="00DB2109" w:rsidRPr="00D14820">
        <w:rPr>
          <w:szCs w:val="22"/>
          <w:lang w:val="sr-Latn-CS"/>
        </w:rPr>
        <w:t xml:space="preserve"> </w:t>
      </w:r>
      <w:r w:rsidR="00DB2109" w:rsidRPr="00D14820">
        <w:rPr>
          <w:szCs w:val="22"/>
        </w:rPr>
        <w:t>u</w:t>
      </w:r>
      <w:r w:rsidR="00DB2109" w:rsidRPr="00D14820">
        <w:rPr>
          <w:szCs w:val="22"/>
          <w:lang w:val="sr-Latn-CS"/>
        </w:rPr>
        <w:t xml:space="preserve"> </w:t>
      </w:r>
      <w:r w:rsidR="00DB2109" w:rsidRPr="00D14820">
        <w:rPr>
          <w:szCs w:val="22"/>
        </w:rPr>
        <w:t>krvi</w:t>
      </w:r>
      <w:r w:rsidR="00DB2109" w:rsidRPr="00D14820">
        <w:rPr>
          <w:szCs w:val="22"/>
          <w:lang w:val="sr-Latn-CS"/>
        </w:rPr>
        <w:t xml:space="preserve">. </w:t>
      </w:r>
      <w:r w:rsidR="00DB2109" w:rsidRPr="00D14820">
        <w:rPr>
          <w:szCs w:val="22"/>
        </w:rPr>
        <w:t>Za</w:t>
      </w:r>
      <w:r w:rsidR="00DB2109" w:rsidRPr="00D14820">
        <w:rPr>
          <w:szCs w:val="22"/>
          <w:lang w:val="sr-Latn-CS"/>
        </w:rPr>
        <w:t xml:space="preserve"> </w:t>
      </w:r>
      <w:r w:rsidR="00DB2109" w:rsidRPr="00D14820">
        <w:rPr>
          <w:szCs w:val="22"/>
        </w:rPr>
        <w:t>ovu</w:t>
      </w:r>
      <w:r w:rsidR="00DB2109" w:rsidRPr="00D14820">
        <w:rPr>
          <w:szCs w:val="22"/>
          <w:lang w:val="sr-Latn-CS"/>
        </w:rPr>
        <w:t xml:space="preserve"> </w:t>
      </w:r>
      <w:r w:rsidR="00E04D11" w:rsidRPr="00D14820">
        <w:rPr>
          <w:szCs w:val="22"/>
        </w:rPr>
        <w:t>uzrasnu</w:t>
      </w:r>
      <w:r w:rsidR="00391BCE" w:rsidRPr="00D14820">
        <w:rPr>
          <w:szCs w:val="22"/>
          <w:lang w:val="sr-Latn-CS"/>
        </w:rPr>
        <w:t xml:space="preserve"> </w:t>
      </w:r>
      <w:r w:rsidR="00391BCE" w:rsidRPr="00D14820">
        <w:rPr>
          <w:szCs w:val="22"/>
        </w:rPr>
        <w:t>grupu</w:t>
      </w:r>
      <w:r w:rsidR="00DB2109" w:rsidRPr="00D14820">
        <w:rPr>
          <w:szCs w:val="22"/>
          <w:lang w:val="sr-Latn-CS"/>
        </w:rPr>
        <w:t xml:space="preserve"> </w:t>
      </w:r>
      <w:r w:rsidR="00DB2109" w:rsidRPr="00D14820">
        <w:rPr>
          <w:szCs w:val="22"/>
        </w:rPr>
        <w:t>mo</w:t>
      </w:r>
      <w:r w:rsidR="00DB2109" w:rsidRPr="00D14820">
        <w:rPr>
          <w:szCs w:val="22"/>
          <w:lang w:val="sr-Latn-CS"/>
        </w:rPr>
        <w:t>ž</w:t>
      </w:r>
      <w:r w:rsidR="00DB2109" w:rsidRPr="00D14820">
        <w:rPr>
          <w:szCs w:val="22"/>
        </w:rPr>
        <w:t>da</w:t>
      </w:r>
      <w:r w:rsidR="00DB2109" w:rsidRPr="00D14820">
        <w:rPr>
          <w:szCs w:val="22"/>
          <w:lang w:val="sr-Latn-CS"/>
        </w:rPr>
        <w:t xml:space="preserve"> </w:t>
      </w:r>
      <w:r w:rsidR="007541D5" w:rsidRPr="00D14820">
        <w:rPr>
          <w:szCs w:val="22"/>
          <w:lang w:val="sr-Latn-CS"/>
        </w:rPr>
        <w:t>ć</w:t>
      </w:r>
      <w:r w:rsidR="007541D5" w:rsidRPr="00D14820">
        <w:rPr>
          <w:szCs w:val="22"/>
        </w:rPr>
        <w:t>e</w:t>
      </w:r>
      <w:r w:rsidR="007541D5" w:rsidRPr="00D14820">
        <w:rPr>
          <w:szCs w:val="22"/>
          <w:lang w:val="sr-Latn-CS"/>
        </w:rPr>
        <w:t xml:space="preserve"> </w:t>
      </w:r>
      <w:r w:rsidR="00DB2109" w:rsidRPr="00D14820">
        <w:rPr>
          <w:szCs w:val="22"/>
        </w:rPr>
        <w:t>biti</w:t>
      </w:r>
      <w:r w:rsidR="00DB2109" w:rsidRPr="00D14820">
        <w:rPr>
          <w:szCs w:val="22"/>
          <w:lang w:val="sr-Latn-CS"/>
        </w:rPr>
        <w:t xml:space="preserve"> </w:t>
      </w:r>
      <w:r w:rsidR="00DB2109" w:rsidRPr="00D14820">
        <w:rPr>
          <w:szCs w:val="22"/>
        </w:rPr>
        <w:t>potr</w:t>
      </w:r>
      <w:r w:rsidR="00F14B81" w:rsidRPr="00D14820">
        <w:rPr>
          <w:szCs w:val="22"/>
        </w:rPr>
        <w:t>e</w:t>
      </w:r>
      <w:r w:rsidR="00DB2109" w:rsidRPr="00D14820">
        <w:rPr>
          <w:szCs w:val="22"/>
        </w:rPr>
        <w:t>bn</w:t>
      </w:r>
      <w:r w:rsidR="007541D5" w:rsidRPr="00D14820">
        <w:rPr>
          <w:szCs w:val="22"/>
        </w:rPr>
        <w:t>i</w:t>
      </w:r>
      <w:r w:rsidR="007541D5" w:rsidRPr="00D14820">
        <w:rPr>
          <w:szCs w:val="22"/>
          <w:lang w:val="sr-Latn-CS"/>
        </w:rPr>
        <w:t xml:space="preserve"> </w:t>
      </w:r>
      <w:r w:rsidR="007541D5" w:rsidRPr="00D14820">
        <w:rPr>
          <w:szCs w:val="22"/>
        </w:rPr>
        <w:t>testovi</w:t>
      </w:r>
      <w:r w:rsidR="007541D5" w:rsidRPr="00D14820">
        <w:rPr>
          <w:szCs w:val="22"/>
          <w:lang w:val="sr-Latn-CS"/>
        </w:rPr>
        <w:t xml:space="preserve"> </w:t>
      </w:r>
      <w:r w:rsidR="007541D5" w:rsidRPr="00D14820">
        <w:rPr>
          <w:szCs w:val="22"/>
        </w:rPr>
        <w:t>za</w:t>
      </w:r>
      <w:r w:rsidR="007541D5" w:rsidRPr="00D14820">
        <w:rPr>
          <w:szCs w:val="22"/>
          <w:lang w:val="sr-Latn-CS"/>
        </w:rPr>
        <w:t xml:space="preserve"> </w:t>
      </w:r>
      <w:r w:rsidR="007541D5" w:rsidRPr="00D14820">
        <w:rPr>
          <w:szCs w:val="22"/>
        </w:rPr>
        <w:t>kontrolu</w:t>
      </w:r>
      <w:r w:rsidR="007541D5" w:rsidRPr="00D14820">
        <w:rPr>
          <w:szCs w:val="22"/>
          <w:lang w:val="sr-Latn-CS"/>
        </w:rPr>
        <w:t xml:space="preserve"> </w:t>
      </w:r>
      <w:r w:rsidR="00E04D11" w:rsidRPr="00D14820">
        <w:rPr>
          <w:szCs w:val="22"/>
        </w:rPr>
        <w:t>vr</w:t>
      </w:r>
      <w:r w:rsidR="00401F50" w:rsidRPr="00D14820">
        <w:rPr>
          <w:szCs w:val="22"/>
        </w:rPr>
        <w:t>ij</w:t>
      </w:r>
      <w:r w:rsidR="00E04D11" w:rsidRPr="00D14820">
        <w:rPr>
          <w:szCs w:val="22"/>
        </w:rPr>
        <w:t>ednosti</w:t>
      </w:r>
      <w:r w:rsidR="00DB2109" w:rsidRPr="00D14820">
        <w:rPr>
          <w:szCs w:val="22"/>
          <w:lang w:val="sr-Latn-CS"/>
        </w:rPr>
        <w:t xml:space="preserve"> </w:t>
      </w:r>
      <w:r w:rsidR="00DB2109" w:rsidRPr="00D14820">
        <w:rPr>
          <w:szCs w:val="22"/>
        </w:rPr>
        <w:t>vankomicina</w:t>
      </w:r>
      <w:r w:rsidR="007541D5" w:rsidRPr="00D14820">
        <w:rPr>
          <w:szCs w:val="22"/>
          <w:lang w:val="sr-Latn-CS"/>
        </w:rPr>
        <w:t xml:space="preserve"> </w:t>
      </w:r>
      <w:r w:rsidR="007541D5" w:rsidRPr="00D14820">
        <w:rPr>
          <w:szCs w:val="22"/>
        </w:rPr>
        <w:t>u</w:t>
      </w:r>
      <w:r w:rsidR="007541D5" w:rsidRPr="00D14820">
        <w:rPr>
          <w:szCs w:val="22"/>
          <w:lang w:val="sr-Latn-CS"/>
        </w:rPr>
        <w:t xml:space="preserve"> </w:t>
      </w:r>
      <w:r w:rsidR="007541D5" w:rsidRPr="00D14820">
        <w:rPr>
          <w:szCs w:val="22"/>
        </w:rPr>
        <w:t>krvi</w:t>
      </w:r>
      <w:r w:rsidR="007541D5" w:rsidRPr="00D14820">
        <w:rPr>
          <w:szCs w:val="22"/>
          <w:lang w:val="sr-Latn-CS"/>
        </w:rPr>
        <w:t>.</w:t>
      </w:r>
    </w:p>
    <w:p w14:paraId="1B803D11" w14:textId="21BB7E66" w:rsidR="00DB2109" w:rsidRPr="00D14820" w:rsidRDefault="007541D5">
      <w:pPr>
        <w:rPr>
          <w:szCs w:val="22"/>
          <w:u w:val="single"/>
          <w:lang w:val="sr-Latn-CS"/>
        </w:rPr>
      </w:pPr>
      <w:r w:rsidRPr="00D14820">
        <w:rPr>
          <w:szCs w:val="22"/>
          <w:lang w:val="sv-SE"/>
        </w:rPr>
        <w:t>Istovremena</w:t>
      </w:r>
      <w:r w:rsidRPr="00D14820">
        <w:rPr>
          <w:szCs w:val="22"/>
          <w:lang w:val="sr-Latn-CS"/>
        </w:rPr>
        <w:t xml:space="preserve"> </w:t>
      </w:r>
      <w:r w:rsidRPr="00D14820">
        <w:rPr>
          <w:szCs w:val="22"/>
          <w:lang w:val="sv-SE"/>
        </w:rPr>
        <w:t>prim</w:t>
      </w:r>
      <w:r w:rsidR="00401F50" w:rsidRPr="00D14820">
        <w:rPr>
          <w:szCs w:val="22"/>
          <w:lang w:val="sv-SE"/>
        </w:rPr>
        <w:t>j</w:t>
      </w:r>
      <w:r w:rsidRPr="00D14820">
        <w:rPr>
          <w:szCs w:val="22"/>
          <w:lang w:val="sv-SE"/>
        </w:rPr>
        <w:t>ena</w:t>
      </w:r>
      <w:r w:rsidRPr="00D14820">
        <w:rPr>
          <w:szCs w:val="22"/>
          <w:lang w:val="sr-Latn-CS"/>
        </w:rPr>
        <w:t xml:space="preserve"> </w:t>
      </w:r>
      <w:r w:rsidRPr="00D14820">
        <w:rPr>
          <w:szCs w:val="22"/>
          <w:lang w:val="sv-SE"/>
        </w:rPr>
        <w:t>vankomicina</w:t>
      </w:r>
      <w:r w:rsidRPr="00D14820">
        <w:rPr>
          <w:szCs w:val="22"/>
          <w:lang w:val="sr-Latn-CS"/>
        </w:rPr>
        <w:t xml:space="preserve"> </w:t>
      </w:r>
      <w:r w:rsidRPr="00D14820">
        <w:rPr>
          <w:szCs w:val="22"/>
          <w:lang w:val="sv-SE"/>
        </w:rPr>
        <w:t>i</w:t>
      </w:r>
      <w:r w:rsidRPr="00D14820">
        <w:rPr>
          <w:szCs w:val="22"/>
          <w:lang w:val="sr-Latn-CS"/>
        </w:rPr>
        <w:t xml:space="preserve"> </w:t>
      </w:r>
      <w:r w:rsidRPr="00D14820">
        <w:rPr>
          <w:szCs w:val="22"/>
          <w:lang w:val="sv-SE"/>
        </w:rPr>
        <w:t>anestetika</w:t>
      </w:r>
      <w:r w:rsidRPr="00D14820">
        <w:rPr>
          <w:szCs w:val="22"/>
          <w:lang w:val="sr-Latn-CS"/>
        </w:rPr>
        <w:t xml:space="preserve"> </w:t>
      </w:r>
      <w:r w:rsidRPr="00D14820">
        <w:rPr>
          <w:szCs w:val="22"/>
          <w:lang w:val="sv-SE"/>
        </w:rPr>
        <w:t>povezana</w:t>
      </w:r>
      <w:r w:rsidRPr="00D14820">
        <w:rPr>
          <w:szCs w:val="22"/>
          <w:lang w:val="sr-Latn-CS"/>
        </w:rPr>
        <w:t xml:space="preserve"> </w:t>
      </w:r>
      <w:r w:rsidRPr="00D14820">
        <w:rPr>
          <w:szCs w:val="22"/>
          <w:lang w:val="sv-SE"/>
        </w:rPr>
        <w:t>je</w:t>
      </w:r>
      <w:r w:rsidRPr="00D14820">
        <w:rPr>
          <w:szCs w:val="22"/>
          <w:lang w:val="sr-Latn-CS"/>
        </w:rPr>
        <w:t xml:space="preserve"> </w:t>
      </w:r>
      <w:r w:rsidRPr="00D14820">
        <w:rPr>
          <w:szCs w:val="22"/>
          <w:lang w:val="sv-SE"/>
        </w:rPr>
        <w:t>sa</w:t>
      </w:r>
      <w:r w:rsidRPr="00D14820">
        <w:rPr>
          <w:szCs w:val="22"/>
          <w:lang w:val="sr-Latn-CS"/>
        </w:rPr>
        <w:t xml:space="preserve"> </w:t>
      </w:r>
      <w:r w:rsidRPr="00D14820">
        <w:rPr>
          <w:szCs w:val="22"/>
          <w:lang w:val="sv-SE"/>
        </w:rPr>
        <w:t>pojavom</w:t>
      </w:r>
      <w:r w:rsidRPr="00D14820">
        <w:rPr>
          <w:szCs w:val="22"/>
          <w:lang w:val="sr-Latn-CS"/>
        </w:rPr>
        <w:t xml:space="preserve"> </w:t>
      </w:r>
      <w:r w:rsidRPr="00D14820">
        <w:rPr>
          <w:szCs w:val="22"/>
          <w:lang w:val="sv-SE"/>
        </w:rPr>
        <w:t>crvenila</w:t>
      </w:r>
      <w:r w:rsidRPr="00D14820">
        <w:rPr>
          <w:szCs w:val="22"/>
          <w:lang w:val="sr-Latn-CS"/>
        </w:rPr>
        <w:t xml:space="preserve"> </w:t>
      </w:r>
      <w:r w:rsidRPr="00D14820">
        <w:rPr>
          <w:szCs w:val="22"/>
          <w:lang w:val="sv-SE"/>
        </w:rPr>
        <w:t>ko</w:t>
      </w:r>
      <w:r w:rsidRPr="00D14820">
        <w:rPr>
          <w:szCs w:val="22"/>
          <w:lang w:val="sr-Latn-RS"/>
        </w:rPr>
        <w:t xml:space="preserve">že </w:t>
      </w:r>
      <w:r w:rsidRPr="00D14820">
        <w:rPr>
          <w:szCs w:val="22"/>
          <w:lang w:val="sr-Latn-CS"/>
        </w:rPr>
        <w:t>(</w:t>
      </w:r>
      <w:r w:rsidRPr="00D14820">
        <w:rPr>
          <w:szCs w:val="22"/>
          <w:lang w:val="sv-SE"/>
        </w:rPr>
        <w:t>eritema</w:t>
      </w:r>
      <w:r w:rsidRPr="00D14820">
        <w:rPr>
          <w:szCs w:val="22"/>
          <w:lang w:val="sr-Latn-CS"/>
        </w:rPr>
        <w:t xml:space="preserve">) </w:t>
      </w:r>
      <w:r w:rsidRPr="00D14820">
        <w:rPr>
          <w:szCs w:val="22"/>
          <w:lang w:val="sv-SE"/>
        </w:rPr>
        <w:t>i</w:t>
      </w:r>
      <w:r w:rsidRPr="00D14820">
        <w:rPr>
          <w:szCs w:val="22"/>
          <w:lang w:val="sr-Latn-CS"/>
        </w:rPr>
        <w:t xml:space="preserve"> </w:t>
      </w:r>
      <w:r w:rsidRPr="00D14820">
        <w:rPr>
          <w:szCs w:val="22"/>
          <w:lang w:val="sv-SE"/>
        </w:rPr>
        <w:t>alergijskih</w:t>
      </w:r>
      <w:r w:rsidRPr="00D14820">
        <w:rPr>
          <w:szCs w:val="22"/>
          <w:lang w:val="sr-Latn-CS"/>
        </w:rPr>
        <w:t xml:space="preserve"> </w:t>
      </w:r>
      <w:r w:rsidRPr="00D14820">
        <w:rPr>
          <w:szCs w:val="22"/>
          <w:lang w:val="sv-SE"/>
        </w:rPr>
        <w:t>reakcija</w:t>
      </w:r>
      <w:r w:rsidRPr="00D14820">
        <w:rPr>
          <w:szCs w:val="22"/>
          <w:lang w:val="sr-Latn-CS"/>
        </w:rPr>
        <w:t xml:space="preserve"> </w:t>
      </w:r>
      <w:r w:rsidRPr="00D14820">
        <w:rPr>
          <w:szCs w:val="22"/>
          <w:lang w:val="sv-SE"/>
        </w:rPr>
        <w:t>kod</w:t>
      </w:r>
      <w:r w:rsidRPr="00D14820">
        <w:rPr>
          <w:szCs w:val="22"/>
          <w:lang w:val="sr-Latn-CS"/>
        </w:rPr>
        <w:t xml:space="preserve"> </w:t>
      </w:r>
      <w:r w:rsidRPr="00D14820">
        <w:rPr>
          <w:szCs w:val="22"/>
          <w:lang w:val="sv-SE"/>
        </w:rPr>
        <w:t>d</w:t>
      </w:r>
      <w:r w:rsidR="00401F50" w:rsidRPr="00D14820">
        <w:rPr>
          <w:szCs w:val="22"/>
          <w:lang w:val="sv-SE"/>
        </w:rPr>
        <w:t>j</w:t>
      </w:r>
      <w:r w:rsidRPr="00D14820">
        <w:rPr>
          <w:szCs w:val="22"/>
          <w:lang w:val="sv-SE"/>
        </w:rPr>
        <w:t>ece</w:t>
      </w:r>
      <w:r w:rsidRPr="00D14820">
        <w:rPr>
          <w:szCs w:val="22"/>
          <w:lang w:val="sr-Latn-CS"/>
        </w:rPr>
        <w:t>.</w:t>
      </w:r>
      <w:r w:rsidR="002D7325" w:rsidRPr="00D14820">
        <w:rPr>
          <w:szCs w:val="22"/>
          <w:lang w:val="sv-SE"/>
        </w:rPr>
        <w:t xml:space="preserve"> </w:t>
      </w:r>
      <w:r w:rsidR="008F2812" w:rsidRPr="00D14820">
        <w:rPr>
          <w:szCs w:val="22"/>
          <w:lang w:val="sv-SE"/>
        </w:rPr>
        <w:t>Tako</w:t>
      </w:r>
      <w:r w:rsidR="008F2812" w:rsidRPr="00D14820">
        <w:rPr>
          <w:szCs w:val="22"/>
          <w:lang w:val="sr-Latn-CS"/>
        </w:rPr>
        <w:t>đ</w:t>
      </w:r>
      <w:r w:rsidR="008F2812" w:rsidRPr="00D14820">
        <w:rPr>
          <w:szCs w:val="22"/>
          <w:lang w:val="sv-SE"/>
        </w:rPr>
        <w:t>e</w:t>
      </w:r>
      <w:r w:rsidR="008F2812" w:rsidRPr="00D14820">
        <w:rPr>
          <w:szCs w:val="22"/>
          <w:lang w:val="sr-Latn-CS"/>
        </w:rPr>
        <w:t xml:space="preserve">, </w:t>
      </w:r>
      <w:r w:rsidR="008F2812" w:rsidRPr="00D14820">
        <w:rPr>
          <w:szCs w:val="22"/>
          <w:lang w:val="sv-SE"/>
        </w:rPr>
        <w:t>istovremena</w:t>
      </w:r>
      <w:r w:rsidR="008F2812" w:rsidRPr="00D14820">
        <w:rPr>
          <w:szCs w:val="22"/>
          <w:lang w:val="sr-Latn-CS"/>
        </w:rPr>
        <w:t xml:space="preserve"> </w:t>
      </w:r>
      <w:r w:rsidR="008F2812" w:rsidRPr="00D14820">
        <w:rPr>
          <w:szCs w:val="22"/>
          <w:lang w:val="sv-SE"/>
        </w:rPr>
        <w:t>prim</w:t>
      </w:r>
      <w:r w:rsidR="00401F50" w:rsidRPr="00D14820">
        <w:rPr>
          <w:szCs w:val="22"/>
          <w:lang w:val="sv-SE"/>
        </w:rPr>
        <w:t>j</w:t>
      </w:r>
      <w:r w:rsidR="008F2812" w:rsidRPr="00D14820">
        <w:rPr>
          <w:szCs w:val="22"/>
          <w:lang w:val="sv-SE"/>
        </w:rPr>
        <w:t>ena</w:t>
      </w:r>
      <w:r w:rsidR="008F2812" w:rsidRPr="00D14820">
        <w:rPr>
          <w:szCs w:val="22"/>
          <w:lang w:val="sr-Latn-CS"/>
        </w:rPr>
        <w:t xml:space="preserve"> </w:t>
      </w:r>
      <w:r w:rsidR="008F2812" w:rsidRPr="00D14820">
        <w:rPr>
          <w:szCs w:val="22"/>
          <w:lang w:val="sv-SE"/>
        </w:rPr>
        <w:t>vankomicina</w:t>
      </w:r>
      <w:r w:rsidR="008F2812" w:rsidRPr="00D14820">
        <w:rPr>
          <w:szCs w:val="22"/>
          <w:lang w:val="sr-Latn-CS"/>
        </w:rPr>
        <w:t xml:space="preserve"> </w:t>
      </w:r>
      <w:r w:rsidR="008F2812" w:rsidRPr="00D14820">
        <w:rPr>
          <w:szCs w:val="22"/>
          <w:lang w:val="sv-SE"/>
        </w:rPr>
        <w:t>i</w:t>
      </w:r>
      <w:r w:rsidR="008F2812" w:rsidRPr="00D14820">
        <w:rPr>
          <w:szCs w:val="22"/>
          <w:lang w:val="sr-Latn-CS"/>
        </w:rPr>
        <w:t xml:space="preserve"> </w:t>
      </w:r>
      <w:r w:rsidR="008F2812" w:rsidRPr="00D14820">
        <w:rPr>
          <w:szCs w:val="22"/>
          <w:lang w:val="sv-SE"/>
        </w:rPr>
        <w:t>drugih</w:t>
      </w:r>
      <w:r w:rsidR="008F2812" w:rsidRPr="00D14820">
        <w:rPr>
          <w:szCs w:val="22"/>
          <w:lang w:val="sr-Latn-CS"/>
        </w:rPr>
        <w:t xml:space="preserve"> </w:t>
      </w:r>
      <w:r w:rsidR="008F2812" w:rsidRPr="00D14820">
        <w:rPr>
          <w:szCs w:val="22"/>
          <w:lang w:val="sv-SE"/>
        </w:rPr>
        <w:t>l</w:t>
      </w:r>
      <w:r w:rsidR="00401F50" w:rsidRPr="00D14820">
        <w:rPr>
          <w:szCs w:val="22"/>
          <w:lang w:val="sv-SE"/>
        </w:rPr>
        <w:t>j</w:t>
      </w:r>
      <w:r w:rsidR="008F2812" w:rsidRPr="00D14820">
        <w:rPr>
          <w:szCs w:val="22"/>
          <w:lang w:val="sv-SE"/>
        </w:rPr>
        <w:t>ekova</w:t>
      </w:r>
      <w:r w:rsidR="008F2812" w:rsidRPr="00D14820">
        <w:rPr>
          <w:szCs w:val="22"/>
          <w:lang w:val="sr-Latn-CS"/>
        </w:rPr>
        <w:t xml:space="preserve"> </w:t>
      </w:r>
      <w:r w:rsidR="008F2812" w:rsidRPr="00D14820">
        <w:rPr>
          <w:szCs w:val="22"/>
          <w:lang w:val="sv-SE"/>
        </w:rPr>
        <w:t>kao</w:t>
      </w:r>
      <w:r w:rsidR="008F2812" w:rsidRPr="00D14820">
        <w:rPr>
          <w:szCs w:val="22"/>
          <w:lang w:val="sr-Latn-CS"/>
        </w:rPr>
        <w:t xml:space="preserve"> š</w:t>
      </w:r>
      <w:r w:rsidR="008F2812" w:rsidRPr="00D14820">
        <w:rPr>
          <w:szCs w:val="22"/>
          <w:lang w:val="sv-SE"/>
        </w:rPr>
        <w:t>to</w:t>
      </w:r>
      <w:r w:rsidR="008F2812" w:rsidRPr="00D14820">
        <w:rPr>
          <w:szCs w:val="22"/>
          <w:lang w:val="sr-Latn-CS"/>
        </w:rPr>
        <w:t xml:space="preserve"> </w:t>
      </w:r>
      <w:r w:rsidR="008F2812" w:rsidRPr="00D14820">
        <w:rPr>
          <w:szCs w:val="22"/>
          <w:lang w:val="sv-SE"/>
        </w:rPr>
        <w:t>su</w:t>
      </w:r>
      <w:r w:rsidR="008F2812" w:rsidRPr="00D14820">
        <w:rPr>
          <w:szCs w:val="22"/>
          <w:lang w:val="sr-Latn-CS"/>
        </w:rPr>
        <w:t xml:space="preserve"> </w:t>
      </w:r>
      <w:r w:rsidR="008F2812" w:rsidRPr="00D14820">
        <w:rPr>
          <w:szCs w:val="22"/>
          <w:lang w:val="sv-SE"/>
        </w:rPr>
        <w:t>aminoglikozidni</w:t>
      </w:r>
      <w:r w:rsidR="008F2812" w:rsidRPr="00D14820">
        <w:rPr>
          <w:szCs w:val="22"/>
          <w:lang w:val="sr-Latn-CS"/>
        </w:rPr>
        <w:t xml:space="preserve"> </w:t>
      </w:r>
      <w:r w:rsidR="008F2812" w:rsidRPr="00D14820">
        <w:rPr>
          <w:szCs w:val="22"/>
          <w:lang w:val="sv-SE"/>
        </w:rPr>
        <w:t>antibiotici</w:t>
      </w:r>
      <w:r w:rsidR="008F2812" w:rsidRPr="00D14820">
        <w:rPr>
          <w:szCs w:val="22"/>
          <w:lang w:val="sr-Latn-CS"/>
        </w:rPr>
        <w:t xml:space="preserve">, </w:t>
      </w:r>
      <w:r w:rsidR="008F2812" w:rsidRPr="00D14820">
        <w:rPr>
          <w:szCs w:val="22"/>
          <w:lang w:val="sv-SE"/>
        </w:rPr>
        <w:t>nesteroidni</w:t>
      </w:r>
      <w:r w:rsidR="008F2812" w:rsidRPr="00D14820">
        <w:rPr>
          <w:szCs w:val="22"/>
          <w:lang w:val="sr-Latn-CS"/>
        </w:rPr>
        <w:t xml:space="preserve"> </w:t>
      </w:r>
      <w:r w:rsidR="008F2812" w:rsidRPr="00D14820">
        <w:rPr>
          <w:szCs w:val="22"/>
          <w:lang w:val="sv-SE"/>
        </w:rPr>
        <w:t>antiinflamatorni</w:t>
      </w:r>
      <w:r w:rsidR="008F2812" w:rsidRPr="00D14820">
        <w:rPr>
          <w:szCs w:val="22"/>
          <w:lang w:val="sr-Latn-CS"/>
        </w:rPr>
        <w:t xml:space="preserve"> </w:t>
      </w:r>
      <w:r w:rsidR="008F2812" w:rsidRPr="00D14820">
        <w:rPr>
          <w:szCs w:val="22"/>
          <w:lang w:val="sv-SE"/>
        </w:rPr>
        <w:t>l</w:t>
      </w:r>
      <w:r w:rsidR="00401F50" w:rsidRPr="00D14820">
        <w:rPr>
          <w:szCs w:val="22"/>
          <w:lang w:val="sv-SE"/>
        </w:rPr>
        <w:t>j</w:t>
      </w:r>
      <w:r w:rsidR="008F2812" w:rsidRPr="00D14820">
        <w:rPr>
          <w:szCs w:val="22"/>
          <w:lang w:val="sv-SE"/>
        </w:rPr>
        <w:t>ekovi</w:t>
      </w:r>
      <w:r w:rsidR="00006448" w:rsidRPr="00D14820">
        <w:rPr>
          <w:szCs w:val="22"/>
          <w:lang w:val="sr-Latn-CS"/>
        </w:rPr>
        <w:t>-</w:t>
      </w:r>
      <w:r w:rsidR="008F2812" w:rsidRPr="00D14820">
        <w:rPr>
          <w:szCs w:val="22"/>
          <w:lang w:val="sv-SE"/>
        </w:rPr>
        <w:t>NSAIL</w:t>
      </w:r>
      <w:r w:rsidR="00006448" w:rsidRPr="00D14820">
        <w:rPr>
          <w:szCs w:val="22"/>
          <w:lang w:val="sr-Latn-CS"/>
        </w:rPr>
        <w:t xml:space="preserve"> (</w:t>
      </w:r>
      <w:r w:rsidR="008F2812" w:rsidRPr="00D14820">
        <w:rPr>
          <w:szCs w:val="22"/>
          <w:lang w:val="sv-SE"/>
        </w:rPr>
        <w:t>ibuprofen</w:t>
      </w:r>
      <w:r w:rsidR="008F2812" w:rsidRPr="00D14820">
        <w:rPr>
          <w:szCs w:val="22"/>
          <w:lang w:val="sr-Latn-CS"/>
        </w:rPr>
        <w:t xml:space="preserve">) </w:t>
      </w:r>
      <w:r w:rsidR="008F2812" w:rsidRPr="00D14820">
        <w:rPr>
          <w:szCs w:val="22"/>
          <w:lang w:val="sv-SE"/>
        </w:rPr>
        <w:t>ili</w:t>
      </w:r>
      <w:r w:rsidR="008F2812" w:rsidRPr="00D14820">
        <w:rPr>
          <w:szCs w:val="22"/>
          <w:lang w:val="sr-Latn-CS"/>
        </w:rPr>
        <w:t xml:space="preserve"> </w:t>
      </w:r>
      <w:r w:rsidR="008F2812" w:rsidRPr="00D14820">
        <w:rPr>
          <w:szCs w:val="22"/>
          <w:lang w:val="sv-SE"/>
        </w:rPr>
        <w:t>am</w:t>
      </w:r>
      <w:r w:rsidR="00ED332E" w:rsidRPr="00D14820">
        <w:rPr>
          <w:szCs w:val="22"/>
          <w:lang w:val="sv-SE"/>
        </w:rPr>
        <w:t>f</w:t>
      </w:r>
      <w:r w:rsidR="008F2812" w:rsidRPr="00D14820">
        <w:rPr>
          <w:szCs w:val="22"/>
          <w:lang w:val="sv-SE"/>
        </w:rPr>
        <w:t>otericin</w:t>
      </w:r>
      <w:r w:rsidR="008F2812" w:rsidRPr="00D14820">
        <w:rPr>
          <w:szCs w:val="22"/>
          <w:lang w:val="sr-Latn-CS"/>
        </w:rPr>
        <w:t xml:space="preserve"> </w:t>
      </w:r>
      <w:r w:rsidR="008F2812" w:rsidRPr="00D14820">
        <w:rPr>
          <w:szCs w:val="22"/>
          <w:lang w:val="sv-SE"/>
        </w:rPr>
        <w:t>B</w:t>
      </w:r>
      <w:r w:rsidR="008F2812" w:rsidRPr="00D14820">
        <w:rPr>
          <w:szCs w:val="22"/>
          <w:lang w:val="sr-Latn-CS"/>
        </w:rPr>
        <w:t xml:space="preserve"> (</w:t>
      </w:r>
      <w:r w:rsidR="008F2812" w:rsidRPr="00D14820">
        <w:rPr>
          <w:szCs w:val="22"/>
          <w:lang w:val="sv-SE"/>
        </w:rPr>
        <w:t>l</w:t>
      </w:r>
      <w:r w:rsidR="004E4A28" w:rsidRPr="00D14820">
        <w:rPr>
          <w:szCs w:val="22"/>
          <w:lang w:val="sv-SE"/>
        </w:rPr>
        <w:t>ij</w:t>
      </w:r>
      <w:r w:rsidR="008F2812" w:rsidRPr="00D14820">
        <w:rPr>
          <w:szCs w:val="22"/>
          <w:lang w:val="sv-SE"/>
        </w:rPr>
        <w:t>ek</w:t>
      </w:r>
      <w:r w:rsidR="008F2812" w:rsidRPr="00D14820">
        <w:rPr>
          <w:szCs w:val="22"/>
          <w:lang w:val="sr-Latn-CS"/>
        </w:rPr>
        <w:t xml:space="preserve"> </w:t>
      </w:r>
      <w:r w:rsidR="008F2812" w:rsidRPr="00D14820">
        <w:rPr>
          <w:szCs w:val="22"/>
          <w:lang w:val="sv-SE"/>
        </w:rPr>
        <w:t>protiv</w:t>
      </w:r>
      <w:r w:rsidR="008F2812" w:rsidRPr="00D14820">
        <w:rPr>
          <w:szCs w:val="22"/>
          <w:lang w:val="sr-Latn-CS"/>
        </w:rPr>
        <w:t xml:space="preserve"> </w:t>
      </w:r>
      <w:r w:rsidR="008F2812" w:rsidRPr="00D14820">
        <w:rPr>
          <w:szCs w:val="22"/>
          <w:lang w:val="sv-SE"/>
        </w:rPr>
        <w:t>gljivi</w:t>
      </w:r>
      <w:r w:rsidR="008F2812" w:rsidRPr="00D14820">
        <w:rPr>
          <w:szCs w:val="22"/>
          <w:lang w:val="sr-Latn-CS"/>
        </w:rPr>
        <w:t>č</w:t>
      </w:r>
      <w:r w:rsidR="008F2812" w:rsidRPr="00D14820">
        <w:rPr>
          <w:szCs w:val="22"/>
          <w:lang w:val="sv-SE"/>
        </w:rPr>
        <w:t>nih</w:t>
      </w:r>
      <w:r w:rsidR="008F2812" w:rsidRPr="00D14820">
        <w:rPr>
          <w:szCs w:val="22"/>
          <w:lang w:val="sr-Latn-CS"/>
        </w:rPr>
        <w:t xml:space="preserve"> </w:t>
      </w:r>
      <w:r w:rsidR="008F2812" w:rsidRPr="00D14820">
        <w:rPr>
          <w:szCs w:val="22"/>
          <w:lang w:val="sv-SE"/>
        </w:rPr>
        <w:t>infekcija</w:t>
      </w:r>
      <w:r w:rsidR="008F2812" w:rsidRPr="00D14820">
        <w:rPr>
          <w:szCs w:val="22"/>
          <w:lang w:val="sr-Latn-CS"/>
        </w:rPr>
        <w:t xml:space="preserve">), </w:t>
      </w:r>
      <w:r w:rsidR="008F2812" w:rsidRPr="00D14820">
        <w:rPr>
          <w:szCs w:val="22"/>
          <w:lang w:val="sv-SE"/>
        </w:rPr>
        <w:t>mo</w:t>
      </w:r>
      <w:r w:rsidR="008F2812" w:rsidRPr="00D14820">
        <w:rPr>
          <w:szCs w:val="22"/>
          <w:lang w:val="sr-Latn-CS"/>
        </w:rPr>
        <w:t>ž</w:t>
      </w:r>
      <w:r w:rsidR="008F2812" w:rsidRPr="00D14820">
        <w:rPr>
          <w:szCs w:val="22"/>
          <w:lang w:val="sv-SE"/>
        </w:rPr>
        <w:t>e</w:t>
      </w:r>
      <w:r w:rsidR="008F2812" w:rsidRPr="00D14820">
        <w:rPr>
          <w:szCs w:val="22"/>
          <w:lang w:val="sr-Latn-CS"/>
        </w:rPr>
        <w:t xml:space="preserve"> </w:t>
      </w:r>
      <w:r w:rsidR="008F2812" w:rsidRPr="00D14820">
        <w:rPr>
          <w:szCs w:val="22"/>
          <w:lang w:val="sv-SE"/>
        </w:rPr>
        <w:t>pove</w:t>
      </w:r>
      <w:r w:rsidR="008F2812" w:rsidRPr="00D14820">
        <w:rPr>
          <w:szCs w:val="22"/>
          <w:lang w:val="sr-Latn-CS"/>
        </w:rPr>
        <w:t>ć</w:t>
      </w:r>
      <w:r w:rsidR="008F2812" w:rsidRPr="00D14820">
        <w:rPr>
          <w:szCs w:val="22"/>
          <w:lang w:val="sv-SE"/>
        </w:rPr>
        <w:t>ati</w:t>
      </w:r>
      <w:r w:rsidR="008F2812" w:rsidRPr="00D14820">
        <w:rPr>
          <w:szCs w:val="22"/>
          <w:lang w:val="sr-Latn-CS"/>
        </w:rPr>
        <w:t xml:space="preserve"> </w:t>
      </w:r>
      <w:r w:rsidR="008F2812" w:rsidRPr="00D14820">
        <w:rPr>
          <w:szCs w:val="22"/>
          <w:lang w:val="sv-SE"/>
        </w:rPr>
        <w:t>rizik</w:t>
      </w:r>
      <w:r w:rsidR="008F2812" w:rsidRPr="00D14820">
        <w:rPr>
          <w:szCs w:val="22"/>
          <w:lang w:val="sr-Latn-CS"/>
        </w:rPr>
        <w:t xml:space="preserve"> </w:t>
      </w:r>
      <w:r w:rsidR="008F2812" w:rsidRPr="00D14820">
        <w:rPr>
          <w:szCs w:val="22"/>
          <w:lang w:val="sv-SE"/>
        </w:rPr>
        <w:t>od</w:t>
      </w:r>
      <w:r w:rsidR="008F2812" w:rsidRPr="00D14820">
        <w:rPr>
          <w:szCs w:val="22"/>
          <w:lang w:val="sr-Latn-CS"/>
        </w:rPr>
        <w:t xml:space="preserve"> </w:t>
      </w:r>
      <w:r w:rsidR="008F2812" w:rsidRPr="00D14820">
        <w:rPr>
          <w:szCs w:val="22"/>
          <w:lang w:val="sv-SE"/>
        </w:rPr>
        <w:t>o</w:t>
      </w:r>
      <w:r w:rsidR="008F2812" w:rsidRPr="00D14820">
        <w:rPr>
          <w:szCs w:val="22"/>
          <w:lang w:val="sr-Latn-CS"/>
        </w:rPr>
        <w:t>š</w:t>
      </w:r>
      <w:r w:rsidR="008F2812" w:rsidRPr="00D14820">
        <w:rPr>
          <w:szCs w:val="22"/>
          <w:lang w:val="sv-SE"/>
        </w:rPr>
        <w:t>te</w:t>
      </w:r>
      <w:r w:rsidR="008F2812" w:rsidRPr="00D14820">
        <w:rPr>
          <w:szCs w:val="22"/>
          <w:lang w:val="sr-Latn-CS"/>
        </w:rPr>
        <w:t>ć</w:t>
      </w:r>
      <w:r w:rsidR="008F2812" w:rsidRPr="00D14820">
        <w:rPr>
          <w:szCs w:val="22"/>
          <w:lang w:val="sv-SE"/>
        </w:rPr>
        <w:t>enja</w:t>
      </w:r>
      <w:r w:rsidR="008F2812" w:rsidRPr="00D14820">
        <w:rPr>
          <w:szCs w:val="22"/>
          <w:lang w:val="sr-Latn-CS"/>
        </w:rPr>
        <w:t xml:space="preserve"> </w:t>
      </w:r>
      <w:r w:rsidR="008F2812" w:rsidRPr="00D14820">
        <w:rPr>
          <w:szCs w:val="22"/>
          <w:lang w:val="sv-SE"/>
        </w:rPr>
        <w:t>bubrega</w:t>
      </w:r>
      <w:r w:rsidR="00C2742D" w:rsidRPr="00D14820">
        <w:rPr>
          <w:szCs w:val="22"/>
          <w:lang w:val="sr-Latn-CS"/>
        </w:rPr>
        <w:t xml:space="preserve"> </w:t>
      </w:r>
      <w:r w:rsidR="00C2742D" w:rsidRPr="00D14820">
        <w:rPr>
          <w:szCs w:val="22"/>
          <w:lang w:val="sv-SE"/>
        </w:rPr>
        <w:t>i</w:t>
      </w:r>
      <w:r w:rsidR="00C2742D" w:rsidRPr="00D14820">
        <w:rPr>
          <w:szCs w:val="22"/>
          <w:lang w:val="sr-Latn-CS"/>
        </w:rPr>
        <w:t xml:space="preserve"> </w:t>
      </w:r>
      <w:r w:rsidR="00C2742D" w:rsidRPr="00D14820">
        <w:rPr>
          <w:szCs w:val="22"/>
          <w:lang w:val="sv-SE"/>
        </w:rPr>
        <w:t>zbog</w:t>
      </w:r>
      <w:r w:rsidR="00C2742D" w:rsidRPr="00D14820">
        <w:rPr>
          <w:szCs w:val="22"/>
          <w:lang w:val="sr-Latn-CS"/>
        </w:rPr>
        <w:t xml:space="preserve"> </w:t>
      </w:r>
      <w:r w:rsidR="00C2742D" w:rsidRPr="00D14820">
        <w:rPr>
          <w:szCs w:val="22"/>
          <w:lang w:val="sv-SE"/>
        </w:rPr>
        <w:t>toga</w:t>
      </w:r>
      <w:r w:rsidR="00C2742D" w:rsidRPr="00D14820">
        <w:rPr>
          <w:szCs w:val="22"/>
          <w:lang w:val="sr-Latn-CS"/>
        </w:rPr>
        <w:t xml:space="preserve"> </w:t>
      </w:r>
      <w:r w:rsidR="00C2742D" w:rsidRPr="00D14820">
        <w:rPr>
          <w:szCs w:val="22"/>
          <w:lang w:val="sv-SE"/>
        </w:rPr>
        <w:t>su</w:t>
      </w:r>
      <w:r w:rsidR="00C2742D" w:rsidRPr="00D14820">
        <w:rPr>
          <w:szCs w:val="22"/>
          <w:lang w:val="sr-Latn-CS"/>
        </w:rPr>
        <w:t xml:space="preserve"> </w:t>
      </w:r>
      <w:r w:rsidR="00C2742D" w:rsidRPr="00D14820">
        <w:rPr>
          <w:szCs w:val="22"/>
          <w:lang w:val="sv-SE"/>
        </w:rPr>
        <w:t>neophodne</w:t>
      </w:r>
      <w:r w:rsidR="00C2742D" w:rsidRPr="00D14820">
        <w:rPr>
          <w:szCs w:val="22"/>
          <w:lang w:val="sr-Latn-CS"/>
        </w:rPr>
        <w:t xml:space="preserve"> č</w:t>
      </w:r>
      <w:r w:rsidR="00C2742D" w:rsidRPr="00D14820">
        <w:rPr>
          <w:szCs w:val="22"/>
          <w:lang w:val="sv-SE"/>
        </w:rPr>
        <w:t>este</w:t>
      </w:r>
      <w:r w:rsidR="008F2812" w:rsidRPr="00D14820">
        <w:rPr>
          <w:szCs w:val="22"/>
          <w:lang w:val="sr-Latn-CS"/>
        </w:rPr>
        <w:t xml:space="preserve"> </w:t>
      </w:r>
      <w:r w:rsidR="008F2812" w:rsidRPr="00D14820">
        <w:rPr>
          <w:szCs w:val="22"/>
          <w:lang w:val="sv-SE"/>
        </w:rPr>
        <w:t>analize</w:t>
      </w:r>
      <w:r w:rsidR="008F2812" w:rsidRPr="00D14820">
        <w:rPr>
          <w:szCs w:val="22"/>
          <w:lang w:val="sr-Latn-CS"/>
        </w:rPr>
        <w:t xml:space="preserve"> </w:t>
      </w:r>
      <w:r w:rsidR="00C2742D" w:rsidRPr="00D14820">
        <w:rPr>
          <w:szCs w:val="22"/>
          <w:lang w:val="sv-SE"/>
        </w:rPr>
        <w:t>krvi</w:t>
      </w:r>
      <w:r w:rsidR="00C2742D" w:rsidRPr="00D14820">
        <w:rPr>
          <w:szCs w:val="22"/>
          <w:lang w:val="sr-Latn-CS"/>
        </w:rPr>
        <w:t xml:space="preserve"> </w:t>
      </w:r>
      <w:r w:rsidR="008F2812" w:rsidRPr="00D14820">
        <w:rPr>
          <w:szCs w:val="22"/>
          <w:lang w:val="sv-SE"/>
        </w:rPr>
        <w:t>i</w:t>
      </w:r>
      <w:r w:rsidR="008F2812" w:rsidRPr="00D14820">
        <w:rPr>
          <w:szCs w:val="22"/>
          <w:lang w:val="sr-Latn-CS"/>
        </w:rPr>
        <w:t xml:space="preserve"> </w:t>
      </w:r>
      <w:r w:rsidR="008F2812" w:rsidRPr="00D14820">
        <w:rPr>
          <w:szCs w:val="22"/>
          <w:lang w:val="sv-SE"/>
        </w:rPr>
        <w:t>testov</w:t>
      </w:r>
      <w:r w:rsidR="00C2742D" w:rsidRPr="00D14820">
        <w:rPr>
          <w:szCs w:val="22"/>
          <w:lang w:val="sv-SE"/>
        </w:rPr>
        <w:t>i</w:t>
      </w:r>
      <w:r w:rsidR="008F2812" w:rsidRPr="00D14820">
        <w:rPr>
          <w:szCs w:val="22"/>
          <w:lang w:val="sr-Latn-CS"/>
        </w:rPr>
        <w:t xml:space="preserve"> </w:t>
      </w:r>
      <w:r w:rsidR="008F2812" w:rsidRPr="00D14820">
        <w:rPr>
          <w:szCs w:val="22"/>
          <w:lang w:val="sv-SE"/>
        </w:rPr>
        <w:t>funkcije</w:t>
      </w:r>
      <w:r w:rsidR="008F2812" w:rsidRPr="00D14820">
        <w:rPr>
          <w:szCs w:val="22"/>
          <w:lang w:val="sr-Latn-CS"/>
        </w:rPr>
        <w:t xml:space="preserve"> </w:t>
      </w:r>
      <w:r w:rsidR="00C2742D" w:rsidRPr="00D14820">
        <w:rPr>
          <w:szCs w:val="22"/>
          <w:lang w:val="sv-SE"/>
        </w:rPr>
        <w:t>bubre</w:t>
      </w:r>
      <w:r w:rsidR="008F2812" w:rsidRPr="00D14820">
        <w:rPr>
          <w:szCs w:val="22"/>
          <w:lang w:val="sv-SE"/>
        </w:rPr>
        <w:t>ga</w:t>
      </w:r>
      <w:r w:rsidR="00C2742D" w:rsidRPr="00D14820">
        <w:rPr>
          <w:szCs w:val="22"/>
          <w:lang w:val="sr-Latn-CS"/>
        </w:rPr>
        <w:t>.</w:t>
      </w:r>
      <w:r w:rsidRPr="00D14820">
        <w:rPr>
          <w:szCs w:val="22"/>
          <w:u w:val="single"/>
          <w:lang w:val="sr-Latn-CS"/>
        </w:rPr>
        <w:t xml:space="preserve"> </w:t>
      </w:r>
    </w:p>
    <w:p w14:paraId="126AB3DE" w14:textId="0CB4BE63" w:rsidR="00627B7F" w:rsidRPr="00D14820" w:rsidRDefault="00627B7F">
      <w:pPr>
        <w:rPr>
          <w:b/>
          <w:szCs w:val="22"/>
          <w:lang w:val="sr-Latn-CS"/>
        </w:rPr>
      </w:pPr>
    </w:p>
    <w:p w14:paraId="4722F638" w14:textId="2A73D8AA" w:rsidR="007B043F" w:rsidRPr="00D14820" w:rsidRDefault="00D365B6">
      <w:pPr>
        <w:rPr>
          <w:szCs w:val="22"/>
          <w:lang w:val="sr-Latn-CS"/>
        </w:rPr>
      </w:pPr>
      <w:r w:rsidRPr="00D14820">
        <w:rPr>
          <w:b/>
          <w:szCs w:val="22"/>
          <w:lang w:val="sr-Latn-CS"/>
        </w:rPr>
        <w:t>Primjena drugih ljekova</w:t>
      </w:r>
    </w:p>
    <w:p w14:paraId="5BADC26E" w14:textId="6AE85740" w:rsidR="007B043F" w:rsidRPr="00D14820" w:rsidRDefault="00AE6898">
      <w:pPr>
        <w:tabs>
          <w:tab w:val="clear" w:pos="284"/>
        </w:tabs>
        <w:autoSpaceDE w:val="0"/>
        <w:autoSpaceDN w:val="0"/>
        <w:adjustRightInd w:val="0"/>
        <w:rPr>
          <w:szCs w:val="22"/>
          <w:lang w:val="sr-Latn-CS"/>
        </w:rPr>
      </w:pPr>
      <w:r w:rsidRPr="00D14820">
        <w:rPr>
          <w:szCs w:val="22"/>
        </w:rPr>
        <w:t>Obav</w:t>
      </w:r>
      <w:r w:rsidR="00401F50" w:rsidRPr="00D14820">
        <w:rPr>
          <w:szCs w:val="22"/>
        </w:rPr>
        <w:t>ij</w:t>
      </w:r>
      <w:r w:rsidRPr="00D14820">
        <w:rPr>
          <w:szCs w:val="22"/>
        </w:rPr>
        <w:t>estite</w:t>
      </w:r>
      <w:r w:rsidRPr="00D14820">
        <w:rPr>
          <w:szCs w:val="22"/>
          <w:lang w:val="sr-Latn-CS"/>
        </w:rPr>
        <w:t xml:space="preserve"> </w:t>
      </w:r>
      <w:r w:rsidRPr="00D14820">
        <w:rPr>
          <w:szCs w:val="22"/>
        </w:rPr>
        <w:t>Va</w:t>
      </w:r>
      <w:r w:rsidRPr="00D14820">
        <w:rPr>
          <w:szCs w:val="22"/>
          <w:lang w:val="sr-Latn-CS"/>
        </w:rPr>
        <w:t>š</w:t>
      </w:r>
      <w:r w:rsidRPr="00D14820">
        <w:rPr>
          <w:szCs w:val="22"/>
        </w:rPr>
        <w:t>eg</w:t>
      </w:r>
      <w:r w:rsidR="007B043F" w:rsidRPr="00D14820">
        <w:rPr>
          <w:szCs w:val="22"/>
          <w:lang w:val="sr-Latn-CS"/>
        </w:rPr>
        <w:t xml:space="preserve"> </w:t>
      </w:r>
      <w:r w:rsidR="007B043F" w:rsidRPr="00D14820">
        <w:rPr>
          <w:szCs w:val="22"/>
        </w:rPr>
        <w:t>l</w:t>
      </w:r>
      <w:r w:rsidR="00401F50" w:rsidRPr="00D14820">
        <w:rPr>
          <w:szCs w:val="22"/>
        </w:rPr>
        <w:t>j</w:t>
      </w:r>
      <w:r w:rsidR="007B043F" w:rsidRPr="00D14820">
        <w:rPr>
          <w:szCs w:val="22"/>
        </w:rPr>
        <w:t>ekar</w:t>
      </w:r>
      <w:r w:rsidR="00484953" w:rsidRPr="00D14820">
        <w:rPr>
          <w:szCs w:val="22"/>
        </w:rPr>
        <w:t>a</w:t>
      </w:r>
      <w:r w:rsidR="007B043F" w:rsidRPr="00D14820">
        <w:rPr>
          <w:szCs w:val="22"/>
          <w:lang w:val="sr-Latn-CS"/>
        </w:rPr>
        <w:t xml:space="preserve"> </w:t>
      </w:r>
      <w:r w:rsidR="007B043F" w:rsidRPr="00D14820">
        <w:rPr>
          <w:szCs w:val="22"/>
        </w:rPr>
        <w:t>i</w:t>
      </w:r>
      <w:r w:rsidR="00484953" w:rsidRPr="00D14820">
        <w:rPr>
          <w:szCs w:val="22"/>
        </w:rPr>
        <w:t>li</w:t>
      </w:r>
      <w:r w:rsidR="00484953" w:rsidRPr="00D14820">
        <w:rPr>
          <w:szCs w:val="22"/>
          <w:lang w:val="sr-Latn-CS"/>
        </w:rPr>
        <w:t xml:space="preserve"> </w:t>
      </w:r>
      <w:r w:rsidR="007B043F" w:rsidRPr="00D14820">
        <w:rPr>
          <w:szCs w:val="22"/>
        </w:rPr>
        <w:t>farmaceut</w:t>
      </w:r>
      <w:r w:rsidR="00484953" w:rsidRPr="00D14820">
        <w:rPr>
          <w:szCs w:val="22"/>
        </w:rPr>
        <w:t>a</w:t>
      </w:r>
      <w:r w:rsidR="007B043F" w:rsidRPr="00D14820">
        <w:rPr>
          <w:szCs w:val="22"/>
          <w:lang w:val="sr-Latn-CS"/>
        </w:rPr>
        <w:t xml:space="preserve"> </w:t>
      </w:r>
      <w:r w:rsidR="00484953" w:rsidRPr="00D14820">
        <w:rPr>
          <w:szCs w:val="22"/>
        </w:rPr>
        <w:t>ukoliko</w:t>
      </w:r>
      <w:r w:rsidR="00484953" w:rsidRPr="00D14820">
        <w:rPr>
          <w:szCs w:val="22"/>
          <w:lang w:val="sr-Latn-CS"/>
        </w:rPr>
        <w:t xml:space="preserve"> </w:t>
      </w:r>
      <w:r w:rsidR="007B043F" w:rsidRPr="00D14820">
        <w:rPr>
          <w:szCs w:val="22"/>
        </w:rPr>
        <w:t>uzimate</w:t>
      </w:r>
      <w:r w:rsidR="00A451FE" w:rsidRPr="00D14820">
        <w:rPr>
          <w:szCs w:val="22"/>
          <w:lang w:val="sr-Latn-CS"/>
        </w:rPr>
        <w:t>,</w:t>
      </w:r>
      <w:r w:rsidR="007B043F" w:rsidRPr="00D14820">
        <w:rPr>
          <w:szCs w:val="22"/>
          <w:lang w:val="sr-Latn-CS"/>
        </w:rPr>
        <w:t xml:space="preserve"> </w:t>
      </w:r>
      <w:r w:rsidR="00A451FE" w:rsidRPr="00D14820">
        <w:rPr>
          <w:szCs w:val="22"/>
        </w:rPr>
        <w:t>do</w:t>
      </w:r>
      <w:r w:rsidR="007B043F" w:rsidRPr="00D14820">
        <w:rPr>
          <w:szCs w:val="22"/>
        </w:rPr>
        <w:t>nedavno</w:t>
      </w:r>
      <w:r w:rsidR="00A451FE" w:rsidRPr="00D14820">
        <w:rPr>
          <w:szCs w:val="22"/>
          <w:lang w:val="sr-Latn-CS"/>
        </w:rPr>
        <w:t xml:space="preserve"> </w:t>
      </w:r>
      <w:r w:rsidR="00A451FE" w:rsidRPr="00D14820">
        <w:rPr>
          <w:szCs w:val="22"/>
        </w:rPr>
        <w:t>ste</w:t>
      </w:r>
      <w:r w:rsidR="007B043F" w:rsidRPr="00D14820">
        <w:rPr>
          <w:szCs w:val="22"/>
          <w:lang w:val="sr-Latn-CS"/>
        </w:rPr>
        <w:t xml:space="preserve"> </w:t>
      </w:r>
      <w:r w:rsidR="007B043F" w:rsidRPr="00D14820">
        <w:rPr>
          <w:szCs w:val="22"/>
        </w:rPr>
        <w:t>uzimali</w:t>
      </w:r>
      <w:r w:rsidR="00A451FE" w:rsidRPr="00D14820">
        <w:rPr>
          <w:szCs w:val="22"/>
          <w:lang w:val="sr-Latn-CS"/>
        </w:rPr>
        <w:t xml:space="preserve"> </w:t>
      </w:r>
      <w:r w:rsidR="00A451FE" w:rsidRPr="00D14820">
        <w:rPr>
          <w:szCs w:val="22"/>
        </w:rPr>
        <w:t>ili</w:t>
      </w:r>
      <w:r w:rsidR="00A451FE" w:rsidRPr="00D14820">
        <w:rPr>
          <w:szCs w:val="22"/>
          <w:lang w:val="sr-Latn-CS"/>
        </w:rPr>
        <w:t xml:space="preserve"> ć</w:t>
      </w:r>
      <w:r w:rsidR="00A451FE" w:rsidRPr="00D14820">
        <w:rPr>
          <w:szCs w:val="22"/>
        </w:rPr>
        <w:t>ete</w:t>
      </w:r>
      <w:r w:rsidR="00A451FE" w:rsidRPr="00D14820">
        <w:rPr>
          <w:szCs w:val="22"/>
          <w:lang w:val="sr-Latn-CS"/>
        </w:rPr>
        <w:t xml:space="preserve"> </w:t>
      </w:r>
      <w:r w:rsidR="00A451FE" w:rsidRPr="00D14820">
        <w:rPr>
          <w:szCs w:val="22"/>
        </w:rPr>
        <w:t>mo</w:t>
      </w:r>
      <w:r w:rsidR="00A451FE" w:rsidRPr="00D14820">
        <w:rPr>
          <w:szCs w:val="22"/>
          <w:lang w:val="sr-Latn-CS"/>
        </w:rPr>
        <w:t>ž</w:t>
      </w:r>
      <w:r w:rsidR="00A451FE" w:rsidRPr="00D14820">
        <w:rPr>
          <w:szCs w:val="22"/>
        </w:rPr>
        <w:t>da</w:t>
      </w:r>
      <w:r w:rsidR="00A451FE" w:rsidRPr="00D14820">
        <w:rPr>
          <w:szCs w:val="22"/>
          <w:lang w:val="sr-Latn-CS"/>
        </w:rPr>
        <w:t xml:space="preserve"> </w:t>
      </w:r>
      <w:r w:rsidR="00A451FE" w:rsidRPr="00D14820">
        <w:rPr>
          <w:szCs w:val="22"/>
        </w:rPr>
        <w:t>uzimati</w:t>
      </w:r>
      <w:r w:rsidR="00A451FE" w:rsidRPr="00D14820">
        <w:rPr>
          <w:szCs w:val="22"/>
          <w:lang w:val="sr-Latn-CS"/>
        </w:rPr>
        <w:t xml:space="preserve"> </w:t>
      </w:r>
      <w:r w:rsidR="00A451FE" w:rsidRPr="00D14820">
        <w:rPr>
          <w:szCs w:val="22"/>
        </w:rPr>
        <w:t>bilo</w:t>
      </w:r>
      <w:r w:rsidR="00A451FE" w:rsidRPr="00D14820">
        <w:rPr>
          <w:szCs w:val="22"/>
          <w:lang w:val="sr-Latn-CS"/>
        </w:rPr>
        <w:t xml:space="preserve"> </w:t>
      </w:r>
      <w:r w:rsidR="00A451FE" w:rsidRPr="00D14820">
        <w:rPr>
          <w:szCs w:val="22"/>
        </w:rPr>
        <w:t>koje</w:t>
      </w:r>
      <w:r w:rsidR="00A451FE" w:rsidRPr="00D14820">
        <w:rPr>
          <w:szCs w:val="22"/>
          <w:lang w:val="sr-Latn-CS"/>
        </w:rPr>
        <w:t xml:space="preserve"> </w:t>
      </w:r>
      <w:r w:rsidR="00A451FE" w:rsidRPr="00D14820">
        <w:rPr>
          <w:szCs w:val="22"/>
        </w:rPr>
        <w:t>druge</w:t>
      </w:r>
      <w:r w:rsidR="00A451FE" w:rsidRPr="00D14820">
        <w:rPr>
          <w:szCs w:val="22"/>
          <w:lang w:val="sr-Latn-CS"/>
        </w:rPr>
        <w:t xml:space="preserve"> </w:t>
      </w:r>
      <w:r w:rsidR="00A451FE" w:rsidRPr="00D14820">
        <w:rPr>
          <w:szCs w:val="22"/>
        </w:rPr>
        <w:t>l</w:t>
      </w:r>
      <w:r w:rsidR="00401F50" w:rsidRPr="00D14820">
        <w:rPr>
          <w:szCs w:val="22"/>
        </w:rPr>
        <w:t>j</w:t>
      </w:r>
      <w:r w:rsidR="00A451FE" w:rsidRPr="00D14820">
        <w:rPr>
          <w:szCs w:val="22"/>
        </w:rPr>
        <w:t>ekove</w:t>
      </w:r>
      <w:r w:rsidR="00A451FE" w:rsidRPr="00D14820">
        <w:rPr>
          <w:szCs w:val="22"/>
          <w:lang w:val="sr-Latn-CS"/>
        </w:rPr>
        <w:t xml:space="preserve">, </w:t>
      </w:r>
      <w:r w:rsidR="007B043F" w:rsidRPr="00D14820">
        <w:rPr>
          <w:szCs w:val="22"/>
        </w:rPr>
        <w:t>uklju</w:t>
      </w:r>
      <w:r w:rsidR="007B043F" w:rsidRPr="00D14820">
        <w:rPr>
          <w:szCs w:val="22"/>
          <w:lang w:val="sr-Latn-CS"/>
        </w:rPr>
        <w:t>č</w:t>
      </w:r>
      <w:r w:rsidR="007B043F" w:rsidRPr="00D14820">
        <w:rPr>
          <w:szCs w:val="22"/>
        </w:rPr>
        <w:t>uju</w:t>
      </w:r>
      <w:r w:rsidR="007B043F" w:rsidRPr="00D14820">
        <w:rPr>
          <w:szCs w:val="22"/>
          <w:lang w:val="sr-Latn-CS"/>
        </w:rPr>
        <w:t>ć</w:t>
      </w:r>
      <w:r w:rsidR="007B043F" w:rsidRPr="00D14820">
        <w:rPr>
          <w:szCs w:val="22"/>
        </w:rPr>
        <w:t>i</w:t>
      </w:r>
      <w:r w:rsidR="007B043F" w:rsidRPr="00D14820">
        <w:rPr>
          <w:szCs w:val="22"/>
          <w:lang w:val="sr-Latn-CS"/>
        </w:rPr>
        <w:t xml:space="preserve"> </w:t>
      </w:r>
      <w:r w:rsidR="007B043F" w:rsidRPr="00D14820">
        <w:rPr>
          <w:szCs w:val="22"/>
        </w:rPr>
        <w:t>i</w:t>
      </w:r>
      <w:r w:rsidR="007B043F" w:rsidRPr="00D14820">
        <w:rPr>
          <w:szCs w:val="22"/>
          <w:lang w:val="sr-Latn-CS"/>
        </w:rPr>
        <w:t xml:space="preserve"> </w:t>
      </w:r>
      <w:r w:rsidR="007B043F" w:rsidRPr="00D14820">
        <w:rPr>
          <w:szCs w:val="22"/>
        </w:rPr>
        <w:t>one</w:t>
      </w:r>
      <w:r w:rsidR="007B043F" w:rsidRPr="00D14820">
        <w:rPr>
          <w:szCs w:val="22"/>
          <w:lang w:val="sr-Latn-CS"/>
        </w:rPr>
        <w:t xml:space="preserve"> </w:t>
      </w:r>
      <w:r w:rsidR="007B043F" w:rsidRPr="00D14820">
        <w:rPr>
          <w:szCs w:val="22"/>
        </w:rPr>
        <w:t>koji</w:t>
      </w:r>
      <w:r w:rsidR="007B043F" w:rsidRPr="00D14820">
        <w:rPr>
          <w:szCs w:val="22"/>
          <w:lang w:val="sr-Latn-CS"/>
        </w:rPr>
        <w:t xml:space="preserve"> </w:t>
      </w:r>
      <w:r w:rsidR="007B043F" w:rsidRPr="00D14820">
        <w:rPr>
          <w:szCs w:val="22"/>
        </w:rPr>
        <w:t>se</w:t>
      </w:r>
      <w:r w:rsidR="007B043F" w:rsidRPr="00D14820">
        <w:rPr>
          <w:szCs w:val="22"/>
          <w:lang w:val="sr-Latn-CS"/>
        </w:rPr>
        <w:t xml:space="preserve"> </w:t>
      </w:r>
      <w:r w:rsidR="007B043F" w:rsidRPr="00D14820">
        <w:rPr>
          <w:szCs w:val="22"/>
        </w:rPr>
        <w:t>mogu</w:t>
      </w:r>
      <w:r w:rsidR="007B043F" w:rsidRPr="00D14820">
        <w:rPr>
          <w:szCs w:val="22"/>
          <w:lang w:val="sr-Latn-CS"/>
        </w:rPr>
        <w:t xml:space="preserve"> </w:t>
      </w:r>
      <w:r w:rsidR="007B043F" w:rsidRPr="00D14820">
        <w:rPr>
          <w:szCs w:val="22"/>
        </w:rPr>
        <w:t>nabaviti</w:t>
      </w:r>
      <w:r w:rsidR="007B043F" w:rsidRPr="00D14820">
        <w:rPr>
          <w:szCs w:val="22"/>
          <w:lang w:val="sr-Latn-CS"/>
        </w:rPr>
        <w:t xml:space="preserve"> </w:t>
      </w:r>
      <w:r w:rsidR="007B043F" w:rsidRPr="00D14820">
        <w:rPr>
          <w:szCs w:val="22"/>
        </w:rPr>
        <w:t>bez</w:t>
      </w:r>
      <w:r w:rsidR="007B043F" w:rsidRPr="00D14820">
        <w:rPr>
          <w:szCs w:val="22"/>
          <w:lang w:val="sr-Latn-CS"/>
        </w:rPr>
        <w:t xml:space="preserve"> </w:t>
      </w:r>
      <w:r w:rsidR="007B043F" w:rsidRPr="00D14820">
        <w:rPr>
          <w:szCs w:val="22"/>
        </w:rPr>
        <w:t>l</w:t>
      </w:r>
      <w:r w:rsidR="00401F50" w:rsidRPr="00D14820">
        <w:rPr>
          <w:szCs w:val="22"/>
        </w:rPr>
        <w:t>j</w:t>
      </w:r>
      <w:r w:rsidR="007B043F" w:rsidRPr="00D14820">
        <w:rPr>
          <w:szCs w:val="22"/>
        </w:rPr>
        <w:t>ekarskog</w:t>
      </w:r>
      <w:r w:rsidR="007B043F" w:rsidRPr="00D14820">
        <w:rPr>
          <w:szCs w:val="22"/>
          <w:lang w:val="sr-Latn-CS"/>
        </w:rPr>
        <w:t xml:space="preserve"> </w:t>
      </w:r>
      <w:r w:rsidR="007B043F" w:rsidRPr="00D14820">
        <w:rPr>
          <w:szCs w:val="22"/>
        </w:rPr>
        <w:t>recepta</w:t>
      </w:r>
      <w:r w:rsidR="007B043F" w:rsidRPr="00D14820">
        <w:rPr>
          <w:szCs w:val="22"/>
          <w:lang w:val="sr-Latn-CS"/>
        </w:rPr>
        <w:t>.</w:t>
      </w:r>
    </w:p>
    <w:p w14:paraId="3408EA2D" w14:textId="77777777" w:rsidR="007B043F" w:rsidRPr="00D14820" w:rsidRDefault="007B043F">
      <w:pPr>
        <w:rPr>
          <w:szCs w:val="22"/>
          <w:lang w:val="sr-Latn-CS"/>
        </w:rPr>
      </w:pPr>
    </w:p>
    <w:p w14:paraId="3FDC36D6" w14:textId="2A3CCDBD" w:rsidR="009C5CA9" w:rsidRPr="00D14820" w:rsidRDefault="007B043F">
      <w:pPr>
        <w:rPr>
          <w:szCs w:val="22"/>
          <w:lang w:val="sr-Latn-CS"/>
        </w:rPr>
      </w:pPr>
      <w:r w:rsidRPr="00D14820">
        <w:rPr>
          <w:szCs w:val="22"/>
        </w:rPr>
        <w:t>Poseban</w:t>
      </w:r>
      <w:r w:rsidRPr="00D14820">
        <w:rPr>
          <w:szCs w:val="22"/>
          <w:lang w:val="sr-Latn-CS"/>
        </w:rPr>
        <w:t xml:space="preserve"> </w:t>
      </w:r>
      <w:r w:rsidRPr="00D14820">
        <w:rPr>
          <w:szCs w:val="22"/>
        </w:rPr>
        <w:t>oprez</w:t>
      </w:r>
      <w:r w:rsidRPr="00D14820">
        <w:rPr>
          <w:szCs w:val="22"/>
          <w:lang w:val="sr-Latn-CS"/>
        </w:rPr>
        <w:t xml:space="preserve"> </w:t>
      </w:r>
      <w:r w:rsidRPr="00D14820">
        <w:rPr>
          <w:szCs w:val="22"/>
        </w:rPr>
        <w:t>je</w:t>
      </w:r>
      <w:r w:rsidRPr="00D14820">
        <w:rPr>
          <w:szCs w:val="22"/>
          <w:lang w:val="sr-Latn-CS"/>
        </w:rPr>
        <w:t xml:space="preserve"> </w:t>
      </w:r>
      <w:r w:rsidRPr="00D14820">
        <w:rPr>
          <w:szCs w:val="22"/>
        </w:rPr>
        <w:t>potreban</w:t>
      </w:r>
      <w:r w:rsidRPr="00D14820">
        <w:rPr>
          <w:szCs w:val="22"/>
          <w:lang w:val="sr-Latn-CS"/>
        </w:rPr>
        <w:t xml:space="preserve"> </w:t>
      </w:r>
      <w:r w:rsidRPr="00D14820">
        <w:rPr>
          <w:szCs w:val="22"/>
        </w:rPr>
        <w:t>ako</w:t>
      </w:r>
      <w:r w:rsidRPr="00D14820">
        <w:rPr>
          <w:szCs w:val="22"/>
          <w:lang w:val="sr-Latn-CS"/>
        </w:rPr>
        <w:t xml:space="preserve"> </w:t>
      </w:r>
      <w:r w:rsidRPr="00D14820">
        <w:rPr>
          <w:szCs w:val="22"/>
        </w:rPr>
        <w:t>se</w:t>
      </w:r>
      <w:r w:rsidRPr="00D14820">
        <w:rPr>
          <w:szCs w:val="22"/>
          <w:lang w:val="sr-Latn-CS"/>
        </w:rPr>
        <w:t xml:space="preserve"> </w:t>
      </w:r>
      <w:r w:rsidRPr="00D14820">
        <w:rPr>
          <w:szCs w:val="22"/>
        </w:rPr>
        <w:t>l</w:t>
      </w:r>
      <w:r w:rsidR="00D365B6" w:rsidRPr="00D14820">
        <w:rPr>
          <w:szCs w:val="22"/>
        </w:rPr>
        <w:t>ij</w:t>
      </w:r>
      <w:r w:rsidRPr="00D14820">
        <w:rPr>
          <w:szCs w:val="22"/>
        </w:rPr>
        <w:t>ek</w:t>
      </w:r>
      <w:r w:rsidRPr="00D14820">
        <w:rPr>
          <w:szCs w:val="22"/>
          <w:lang w:val="sr-Latn-CS"/>
        </w:rPr>
        <w:t xml:space="preserve"> </w:t>
      </w:r>
      <w:r w:rsidR="00E04D11" w:rsidRPr="00D14820">
        <w:rPr>
          <w:szCs w:val="22"/>
        </w:rPr>
        <w:t>Vancomycin</w:t>
      </w:r>
      <w:r w:rsidR="00E04D11" w:rsidRPr="00D14820">
        <w:rPr>
          <w:szCs w:val="22"/>
          <w:lang w:val="sr-Latn-CS"/>
        </w:rPr>
        <w:t>-</w:t>
      </w:r>
      <w:r w:rsidR="00E04D11" w:rsidRPr="00D14820">
        <w:rPr>
          <w:szCs w:val="22"/>
        </w:rPr>
        <w:t>MIP</w:t>
      </w:r>
      <w:r w:rsidRPr="00D14820">
        <w:rPr>
          <w:szCs w:val="22"/>
          <w:lang w:val="sr-Latn-CS"/>
        </w:rPr>
        <w:t xml:space="preserve"> </w:t>
      </w:r>
      <w:r w:rsidRPr="00D14820">
        <w:rPr>
          <w:szCs w:val="22"/>
        </w:rPr>
        <w:t>uzima</w:t>
      </w:r>
      <w:r w:rsidRPr="00D14820">
        <w:rPr>
          <w:szCs w:val="22"/>
          <w:lang w:val="sr-Latn-CS"/>
        </w:rPr>
        <w:t xml:space="preserve"> </w:t>
      </w:r>
      <w:r w:rsidRPr="00D14820">
        <w:rPr>
          <w:szCs w:val="22"/>
        </w:rPr>
        <w:t>zajedno</w:t>
      </w:r>
      <w:r w:rsidRPr="00D14820">
        <w:rPr>
          <w:szCs w:val="22"/>
          <w:lang w:val="sr-Latn-CS"/>
        </w:rPr>
        <w:t xml:space="preserve"> </w:t>
      </w:r>
      <w:r w:rsidRPr="00D14820">
        <w:rPr>
          <w:szCs w:val="22"/>
        </w:rPr>
        <w:t>sa</w:t>
      </w:r>
      <w:r w:rsidR="00AA7253" w:rsidRPr="00D14820">
        <w:rPr>
          <w:szCs w:val="22"/>
          <w:lang w:val="sr-Latn-CS"/>
        </w:rPr>
        <w:t xml:space="preserve"> </w:t>
      </w:r>
      <w:r w:rsidR="00AA7253" w:rsidRPr="00D14820">
        <w:rPr>
          <w:szCs w:val="22"/>
        </w:rPr>
        <w:t>sl</w:t>
      </w:r>
      <w:r w:rsidR="00401F50" w:rsidRPr="00D14820">
        <w:rPr>
          <w:szCs w:val="22"/>
        </w:rPr>
        <w:t>j</w:t>
      </w:r>
      <w:r w:rsidR="00AA7253" w:rsidRPr="00D14820">
        <w:rPr>
          <w:szCs w:val="22"/>
        </w:rPr>
        <w:t>ede</w:t>
      </w:r>
      <w:r w:rsidR="00AA7253" w:rsidRPr="00D14820">
        <w:rPr>
          <w:szCs w:val="22"/>
          <w:lang w:val="sr-Latn-CS"/>
        </w:rPr>
        <w:t>ć</w:t>
      </w:r>
      <w:r w:rsidR="00AA7253" w:rsidRPr="00D14820">
        <w:rPr>
          <w:szCs w:val="22"/>
        </w:rPr>
        <w:t>im</w:t>
      </w:r>
      <w:r w:rsidR="00AA7253" w:rsidRPr="00D14820">
        <w:rPr>
          <w:szCs w:val="22"/>
          <w:lang w:val="sr-Latn-CS"/>
        </w:rPr>
        <w:t xml:space="preserve"> </w:t>
      </w:r>
      <w:r w:rsidR="00AA7253" w:rsidRPr="00D14820">
        <w:rPr>
          <w:szCs w:val="22"/>
        </w:rPr>
        <w:t>l</w:t>
      </w:r>
      <w:r w:rsidR="00401F50" w:rsidRPr="00D14820">
        <w:rPr>
          <w:szCs w:val="22"/>
        </w:rPr>
        <w:t>j</w:t>
      </w:r>
      <w:r w:rsidR="00AA7253" w:rsidRPr="00D14820">
        <w:rPr>
          <w:szCs w:val="22"/>
        </w:rPr>
        <w:t>ekovima</w:t>
      </w:r>
      <w:r w:rsidRPr="00D14820">
        <w:rPr>
          <w:szCs w:val="22"/>
          <w:lang w:val="sr-Latn-CS"/>
        </w:rPr>
        <w:t>:</w:t>
      </w:r>
    </w:p>
    <w:p w14:paraId="7F611B6D" w14:textId="4BA4D34A" w:rsidR="00AA7253" w:rsidRPr="00D14820" w:rsidRDefault="001C6921" w:rsidP="00DA5F34">
      <w:pPr>
        <w:pStyle w:val="ListParagraph"/>
        <w:numPr>
          <w:ilvl w:val="0"/>
          <w:numId w:val="3"/>
        </w:numPr>
        <w:ind w:left="284" w:hanging="284"/>
        <w:rPr>
          <w:szCs w:val="22"/>
          <w:lang w:val="sr-Latn-CS"/>
        </w:rPr>
      </w:pPr>
      <w:r w:rsidRPr="00D14820">
        <w:rPr>
          <w:szCs w:val="22"/>
        </w:rPr>
        <w:t>anestetici</w:t>
      </w:r>
      <w:r w:rsidR="00471855" w:rsidRPr="00D14820">
        <w:rPr>
          <w:szCs w:val="22"/>
        </w:rPr>
        <w:t>ma</w:t>
      </w:r>
      <w:r w:rsidR="0042332C" w:rsidRPr="00D14820">
        <w:rPr>
          <w:szCs w:val="22"/>
          <w:lang w:val="sr-Latn-CS"/>
        </w:rPr>
        <w:t xml:space="preserve"> </w:t>
      </w:r>
      <w:r w:rsidRPr="00D14820">
        <w:rPr>
          <w:szCs w:val="22"/>
          <w:lang w:val="sr-Latn-CS"/>
        </w:rPr>
        <w:t xml:space="preserve">- </w:t>
      </w:r>
      <w:r w:rsidRPr="00D14820">
        <w:rPr>
          <w:szCs w:val="22"/>
        </w:rPr>
        <w:t>ovo</w:t>
      </w:r>
      <w:r w:rsidRPr="00D14820">
        <w:rPr>
          <w:szCs w:val="22"/>
          <w:lang w:val="sr-Latn-CS"/>
        </w:rPr>
        <w:t xml:space="preserve"> </w:t>
      </w:r>
      <w:r w:rsidRPr="00D14820">
        <w:rPr>
          <w:szCs w:val="22"/>
        </w:rPr>
        <w:t>mo</w:t>
      </w:r>
      <w:r w:rsidRPr="00D14820">
        <w:rPr>
          <w:szCs w:val="22"/>
          <w:lang w:val="sr-Latn-CS"/>
        </w:rPr>
        <w:t>ž</w:t>
      </w:r>
      <w:r w:rsidRPr="00D14820">
        <w:rPr>
          <w:szCs w:val="22"/>
        </w:rPr>
        <w:t>e</w:t>
      </w:r>
      <w:r w:rsidRPr="00D14820">
        <w:rPr>
          <w:szCs w:val="22"/>
          <w:lang w:val="sr-Latn-CS"/>
        </w:rPr>
        <w:t xml:space="preserve"> </w:t>
      </w:r>
      <w:r w:rsidRPr="00D14820">
        <w:rPr>
          <w:szCs w:val="22"/>
        </w:rPr>
        <w:t>uzrokovati</w:t>
      </w:r>
      <w:r w:rsidRPr="00D14820">
        <w:rPr>
          <w:szCs w:val="22"/>
          <w:lang w:val="sr-Latn-CS"/>
        </w:rPr>
        <w:t xml:space="preserve"> </w:t>
      </w:r>
      <w:r w:rsidRPr="00D14820">
        <w:rPr>
          <w:szCs w:val="22"/>
        </w:rPr>
        <w:t>crvenilo</w:t>
      </w:r>
      <w:r w:rsidRPr="00D14820">
        <w:rPr>
          <w:szCs w:val="22"/>
          <w:lang w:val="sr-Latn-CS"/>
        </w:rPr>
        <w:t xml:space="preserve">, </w:t>
      </w:r>
      <w:r w:rsidRPr="00D14820">
        <w:rPr>
          <w:szCs w:val="22"/>
        </w:rPr>
        <w:t>nesv</w:t>
      </w:r>
      <w:r w:rsidR="00DA25CF" w:rsidRPr="00D14820">
        <w:rPr>
          <w:szCs w:val="22"/>
        </w:rPr>
        <w:t>j</w:t>
      </w:r>
      <w:r w:rsidRPr="00D14820">
        <w:rPr>
          <w:szCs w:val="22"/>
        </w:rPr>
        <w:t>esticu</w:t>
      </w:r>
      <w:r w:rsidR="00AA7253" w:rsidRPr="00D14820">
        <w:rPr>
          <w:szCs w:val="22"/>
          <w:lang w:val="sr-Latn-CS"/>
        </w:rPr>
        <w:t xml:space="preserve">, </w:t>
      </w:r>
      <w:r w:rsidRPr="00D14820">
        <w:rPr>
          <w:szCs w:val="22"/>
        </w:rPr>
        <w:t>kolaps</w:t>
      </w:r>
      <w:r w:rsidRPr="00D14820">
        <w:rPr>
          <w:szCs w:val="22"/>
          <w:lang w:val="sr-Latn-CS"/>
        </w:rPr>
        <w:t xml:space="preserve"> </w:t>
      </w:r>
      <w:r w:rsidRPr="00D14820">
        <w:rPr>
          <w:szCs w:val="22"/>
        </w:rPr>
        <w:t>ili</w:t>
      </w:r>
      <w:r w:rsidRPr="00D14820">
        <w:rPr>
          <w:szCs w:val="22"/>
          <w:lang w:val="sr-Latn-CS"/>
        </w:rPr>
        <w:t xml:space="preserve"> č</w:t>
      </w:r>
      <w:r w:rsidRPr="00D14820">
        <w:rPr>
          <w:szCs w:val="22"/>
        </w:rPr>
        <w:t>ak</w:t>
      </w:r>
      <w:r w:rsidRPr="00D14820">
        <w:rPr>
          <w:szCs w:val="22"/>
          <w:lang w:val="sr-Latn-CS"/>
        </w:rPr>
        <w:t xml:space="preserve"> </w:t>
      </w:r>
      <w:r w:rsidR="0019663E" w:rsidRPr="00D14820">
        <w:rPr>
          <w:szCs w:val="22"/>
        </w:rPr>
        <w:t>zastoj</w:t>
      </w:r>
      <w:r w:rsidR="0019663E" w:rsidRPr="00D14820">
        <w:rPr>
          <w:szCs w:val="22"/>
          <w:lang w:val="sr-Latn-CS"/>
        </w:rPr>
        <w:t xml:space="preserve"> </w:t>
      </w:r>
      <w:r w:rsidR="0019663E" w:rsidRPr="00D14820">
        <w:rPr>
          <w:szCs w:val="22"/>
        </w:rPr>
        <w:t>srca</w:t>
      </w:r>
      <w:r w:rsidRPr="00D14820">
        <w:rPr>
          <w:szCs w:val="22"/>
          <w:lang w:val="sr-Latn-CS"/>
        </w:rPr>
        <w:t xml:space="preserve">. </w:t>
      </w:r>
      <w:r w:rsidRPr="00D14820">
        <w:rPr>
          <w:szCs w:val="22"/>
          <w:lang w:val="de-DE"/>
        </w:rPr>
        <w:t>Treba</w:t>
      </w:r>
      <w:r w:rsidRPr="00D14820">
        <w:rPr>
          <w:szCs w:val="22"/>
          <w:lang w:val="sr-Latn-CS"/>
        </w:rPr>
        <w:t xml:space="preserve"> </w:t>
      </w:r>
      <w:r w:rsidRPr="00D14820">
        <w:rPr>
          <w:szCs w:val="22"/>
          <w:lang w:val="de-DE"/>
        </w:rPr>
        <w:t>da</w:t>
      </w:r>
      <w:r w:rsidRPr="00D14820">
        <w:rPr>
          <w:szCs w:val="22"/>
          <w:lang w:val="sr-Latn-CS"/>
        </w:rPr>
        <w:t xml:space="preserve"> </w:t>
      </w:r>
      <w:r w:rsidRPr="00D14820">
        <w:rPr>
          <w:szCs w:val="22"/>
          <w:lang w:val="de-DE"/>
        </w:rPr>
        <w:t>obav</w:t>
      </w:r>
      <w:r w:rsidR="00401F50" w:rsidRPr="00D14820">
        <w:rPr>
          <w:szCs w:val="22"/>
          <w:lang w:val="de-DE"/>
        </w:rPr>
        <w:t>ij</w:t>
      </w:r>
      <w:r w:rsidRPr="00D14820">
        <w:rPr>
          <w:szCs w:val="22"/>
          <w:lang w:val="de-DE"/>
        </w:rPr>
        <w:t>estite</w:t>
      </w:r>
      <w:r w:rsidRPr="00D14820">
        <w:rPr>
          <w:szCs w:val="22"/>
          <w:lang w:val="sr-Latn-CS"/>
        </w:rPr>
        <w:t xml:space="preserve"> </w:t>
      </w:r>
      <w:r w:rsidRPr="00D14820">
        <w:rPr>
          <w:szCs w:val="22"/>
          <w:lang w:val="de-DE"/>
        </w:rPr>
        <w:t>svog</w:t>
      </w:r>
      <w:r w:rsidRPr="00D14820">
        <w:rPr>
          <w:szCs w:val="22"/>
          <w:lang w:val="sr-Latn-CS"/>
        </w:rPr>
        <w:t xml:space="preserve"> </w:t>
      </w:r>
      <w:r w:rsidRPr="00D14820">
        <w:rPr>
          <w:szCs w:val="22"/>
          <w:lang w:val="de-DE"/>
        </w:rPr>
        <w:t>l</w:t>
      </w:r>
      <w:r w:rsidR="00401F50" w:rsidRPr="00D14820">
        <w:rPr>
          <w:szCs w:val="22"/>
          <w:lang w:val="de-DE"/>
        </w:rPr>
        <w:t>j</w:t>
      </w:r>
      <w:r w:rsidRPr="00D14820">
        <w:rPr>
          <w:szCs w:val="22"/>
          <w:lang w:val="de-DE"/>
        </w:rPr>
        <w:t>ekara</w:t>
      </w:r>
      <w:r w:rsidRPr="00D14820">
        <w:rPr>
          <w:szCs w:val="22"/>
          <w:lang w:val="sr-Latn-CS"/>
        </w:rPr>
        <w:t xml:space="preserve"> </w:t>
      </w:r>
      <w:r w:rsidRPr="00D14820">
        <w:rPr>
          <w:szCs w:val="22"/>
          <w:lang w:val="de-DE"/>
        </w:rPr>
        <w:t>ako</w:t>
      </w:r>
      <w:r w:rsidRPr="00D14820">
        <w:rPr>
          <w:szCs w:val="22"/>
          <w:lang w:val="sr-Latn-CS"/>
        </w:rPr>
        <w:t xml:space="preserve"> </w:t>
      </w:r>
      <w:r w:rsidRPr="00D14820">
        <w:rPr>
          <w:szCs w:val="22"/>
          <w:lang w:val="de-DE"/>
        </w:rPr>
        <w:t>uzimate</w:t>
      </w:r>
      <w:r w:rsidRPr="00D14820">
        <w:rPr>
          <w:szCs w:val="22"/>
          <w:lang w:val="sr-Latn-CS"/>
        </w:rPr>
        <w:t xml:space="preserve"> </w:t>
      </w:r>
      <w:r w:rsidRPr="00D14820">
        <w:rPr>
          <w:szCs w:val="22"/>
          <w:lang w:val="de-DE"/>
        </w:rPr>
        <w:t>vankomicin</w:t>
      </w:r>
      <w:r w:rsidR="00401F50" w:rsidRPr="00D14820">
        <w:rPr>
          <w:szCs w:val="22"/>
          <w:lang w:val="sr-Latn-CS"/>
        </w:rPr>
        <w:t>,</w:t>
      </w:r>
      <w:r w:rsidRPr="00D14820">
        <w:rPr>
          <w:szCs w:val="22"/>
          <w:lang w:val="sr-Latn-CS"/>
        </w:rPr>
        <w:t xml:space="preserve"> </w:t>
      </w:r>
      <w:r w:rsidRPr="00D14820">
        <w:rPr>
          <w:szCs w:val="22"/>
          <w:lang w:val="de-DE"/>
        </w:rPr>
        <w:t>a</w:t>
      </w:r>
      <w:r w:rsidR="00AA7253" w:rsidRPr="00D14820">
        <w:rPr>
          <w:szCs w:val="22"/>
          <w:lang w:val="sr-Latn-CS"/>
        </w:rPr>
        <w:t xml:space="preserve"> </w:t>
      </w:r>
      <w:r w:rsidR="00AA7253" w:rsidRPr="00D14820">
        <w:rPr>
          <w:szCs w:val="22"/>
          <w:lang w:val="de-DE"/>
        </w:rPr>
        <w:t>treba</w:t>
      </w:r>
      <w:r w:rsidR="00AA7253" w:rsidRPr="00D14820">
        <w:rPr>
          <w:szCs w:val="22"/>
          <w:lang w:val="sr-Latn-CS"/>
        </w:rPr>
        <w:t xml:space="preserve"> </w:t>
      </w:r>
      <w:r w:rsidR="00AA7253" w:rsidRPr="00D14820">
        <w:rPr>
          <w:szCs w:val="22"/>
          <w:lang w:val="de-DE"/>
        </w:rPr>
        <w:t>da</w:t>
      </w:r>
      <w:r w:rsidR="00AA7253" w:rsidRPr="00D14820">
        <w:rPr>
          <w:szCs w:val="22"/>
          <w:lang w:val="sr-Latn-CS"/>
        </w:rPr>
        <w:t xml:space="preserve"> </w:t>
      </w:r>
      <w:r w:rsidR="00AA7253" w:rsidRPr="00D14820">
        <w:rPr>
          <w:szCs w:val="22"/>
          <w:lang w:val="de-DE"/>
        </w:rPr>
        <w:t>imate</w:t>
      </w:r>
      <w:r w:rsidR="00AA7253" w:rsidRPr="00D14820">
        <w:rPr>
          <w:szCs w:val="22"/>
          <w:lang w:val="sr-Latn-CS"/>
        </w:rPr>
        <w:t xml:space="preserve"> </w:t>
      </w:r>
      <w:r w:rsidR="00766FE2" w:rsidRPr="00D14820">
        <w:rPr>
          <w:szCs w:val="22"/>
          <w:lang w:val="de-DE"/>
        </w:rPr>
        <w:t>hirur</w:t>
      </w:r>
      <w:r w:rsidR="00766FE2" w:rsidRPr="00D14820">
        <w:rPr>
          <w:szCs w:val="22"/>
          <w:lang w:val="sr-Latn-CS"/>
        </w:rPr>
        <w:t>š</w:t>
      </w:r>
      <w:r w:rsidR="00766FE2" w:rsidRPr="00D14820">
        <w:rPr>
          <w:szCs w:val="22"/>
          <w:lang w:val="de-DE"/>
        </w:rPr>
        <w:t>ku</w:t>
      </w:r>
      <w:r w:rsidR="00766FE2" w:rsidRPr="00D14820">
        <w:rPr>
          <w:szCs w:val="22"/>
          <w:lang w:val="sr-Latn-CS"/>
        </w:rPr>
        <w:t xml:space="preserve"> </w:t>
      </w:r>
      <w:r w:rsidR="00766FE2" w:rsidRPr="00D14820">
        <w:rPr>
          <w:szCs w:val="22"/>
          <w:lang w:val="de-DE"/>
        </w:rPr>
        <w:t>intervenciju</w:t>
      </w:r>
      <w:r w:rsidR="00766FE2" w:rsidRPr="00D14820">
        <w:rPr>
          <w:szCs w:val="22"/>
          <w:lang w:val="sr-Latn-CS"/>
        </w:rPr>
        <w:t xml:space="preserve"> (</w:t>
      </w:r>
      <w:r w:rsidR="00AA7253" w:rsidRPr="00D14820">
        <w:rPr>
          <w:szCs w:val="22"/>
          <w:lang w:val="de-DE"/>
        </w:rPr>
        <w:t>operaciju</w:t>
      </w:r>
      <w:r w:rsidR="00766FE2" w:rsidRPr="00D14820">
        <w:rPr>
          <w:szCs w:val="22"/>
          <w:lang w:val="sr-Latn-CS"/>
        </w:rPr>
        <w:t>)</w:t>
      </w:r>
      <w:r w:rsidR="00B44F03" w:rsidRPr="00D14820">
        <w:rPr>
          <w:szCs w:val="22"/>
          <w:lang w:val="sr-Latn-CS"/>
        </w:rPr>
        <w:t>;</w:t>
      </w:r>
    </w:p>
    <w:p w14:paraId="2ED352ED" w14:textId="7DA20269" w:rsidR="00CE7610" w:rsidRPr="00D14820" w:rsidRDefault="00AA7253" w:rsidP="00DA25CF">
      <w:pPr>
        <w:pStyle w:val="ListParagraph"/>
        <w:numPr>
          <w:ilvl w:val="0"/>
          <w:numId w:val="3"/>
        </w:numPr>
        <w:ind w:left="284" w:hanging="284"/>
        <w:rPr>
          <w:szCs w:val="22"/>
          <w:lang w:val="sr-Latn-CS"/>
        </w:rPr>
      </w:pPr>
      <w:r w:rsidRPr="00D14820">
        <w:rPr>
          <w:szCs w:val="22"/>
          <w:lang w:val="de-DE"/>
        </w:rPr>
        <w:t>bilo</w:t>
      </w:r>
      <w:r w:rsidRPr="00D14820">
        <w:rPr>
          <w:szCs w:val="22"/>
          <w:lang w:val="sr-Latn-CS"/>
        </w:rPr>
        <w:t xml:space="preserve"> </w:t>
      </w:r>
      <w:r w:rsidRPr="00D14820">
        <w:rPr>
          <w:szCs w:val="22"/>
          <w:lang w:val="de-DE"/>
        </w:rPr>
        <w:t>koji</w:t>
      </w:r>
      <w:r w:rsidR="00471855" w:rsidRPr="00D14820">
        <w:rPr>
          <w:szCs w:val="22"/>
          <w:lang w:val="de-DE"/>
        </w:rPr>
        <w:t>m</w:t>
      </w:r>
      <w:r w:rsidRPr="00D14820">
        <w:rPr>
          <w:szCs w:val="22"/>
          <w:lang w:val="sr-Latn-CS"/>
        </w:rPr>
        <w:t xml:space="preserve"> </w:t>
      </w:r>
      <w:r w:rsidRPr="00D14820">
        <w:rPr>
          <w:szCs w:val="22"/>
          <w:lang w:val="de-DE"/>
        </w:rPr>
        <w:t>l</w:t>
      </w:r>
      <w:r w:rsidR="00401F50" w:rsidRPr="00D14820">
        <w:rPr>
          <w:szCs w:val="22"/>
          <w:lang w:val="de-DE"/>
        </w:rPr>
        <w:t>j</w:t>
      </w:r>
      <w:r w:rsidRPr="00D14820">
        <w:rPr>
          <w:szCs w:val="22"/>
          <w:lang w:val="de-DE"/>
        </w:rPr>
        <w:t>ek</w:t>
      </w:r>
      <w:r w:rsidR="00471855" w:rsidRPr="00D14820">
        <w:rPr>
          <w:szCs w:val="22"/>
          <w:lang w:val="de-DE"/>
        </w:rPr>
        <w:t>ovima</w:t>
      </w:r>
      <w:r w:rsidR="00AE6898" w:rsidRPr="00D14820">
        <w:rPr>
          <w:szCs w:val="22"/>
          <w:lang w:val="sr-Latn-CS"/>
        </w:rPr>
        <w:t xml:space="preserve"> </w:t>
      </w:r>
      <w:r w:rsidR="00AE6898" w:rsidRPr="00D14820">
        <w:rPr>
          <w:szCs w:val="22"/>
          <w:lang w:val="de-DE"/>
        </w:rPr>
        <w:t>koji</w:t>
      </w:r>
      <w:r w:rsidR="00AE6898" w:rsidRPr="00D14820">
        <w:rPr>
          <w:szCs w:val="22"/>
          <w:lang w:val="sr-Latn-CS"/>
        </w:rPr>
        <w:t xml:space="preserve"> </w:t>
      </w:r>
      <w:r w:rsidR="00AE6898" w:rsidRPr="00D14820">
        <w:rPr>
          <w:szCs w:val="22"/>
          <w:lang w:val="de-DE"/>
        </w:rPr>
        <w:t>uti</w:t>
      </w:r>
      <w:r w:rsidR="00AE6898" w:rsidRPr="00D14820">
        <w:rPr>
          <w:szCs w:val="22"/>
          <w:lang w:val="sr-Latn-CS"/>
        </w:rPr>
        <w:t>č</w:t>
      </w:r>
      <w:r w:rsidR="008D4FAB" w:rsidRPr="00D14820">
        <w:rPr>
          <w:szCs w:val="22"/>
          <w:lang w:val="de-DE"/>
        </w:rPr>
        <w:t>u</w:t>
      </w:r>
      <w:r w:rsidR="00AE6898" w:rsidRPr="00D14820">
        <w:rPr>
          <w:szCs w:val="22"/>
          <w:lang w:val="sr-Latn-CS"/>
        </w:rPr>
        <w:t xml:space="preserve"> </w:t>
      </w:r>
      <w:r w:rsidR="00AE6898" w:rsidRPr="00D14820">
        <w:rPr>
          <w:szCs w:val="22"/>
          <w:lang w:val="de-DE"/>
        </w:rPr>
        <w:t>na</w:t>
      </w:r>
      <w:r w:rsidRPr="00D14820">
        <w:rPr>
          <w:szCs w:val="22"/>
          <w:lang w:val="sr-Latn-CS"/>
        </w:rPr>
        <w:t xml:space="preserve"> </w:t>
      </w:r>
      <w:r w:rsidR="00471855" w:rsidRPr="00D14820">
        <w:rPr>
          <w:szCs w:val="22"/>
          <w:lang w:val="de-DE"/>
        </w:rPr>
        <w:t>funkciju</w:t>
      </w:r>
      <w:r w:rsidR="008D4FAB" w:rsidRPr="00D14820">
        <w:rPr>
          <w:szCs w:val="22"/>
          <w:lang w:val="sr-Latn-CS"/>
        </w:rPr>
        <w:t xml:space="preserve"> </w:t>
      </w:r>
      <w:r w:rsidRPr="00D14820">
        <w:rPr>
          <w:szCs w:val="22"/>
          <w:lang w:val="de-DE"/>
        </w:rPr>
        <w:t>bubreg</w:t>
      </w:r>
      <w:r w:rsidR="00471855" w:rsidRPr="00D14820">
        <w:rPr>
          <w:szCs w:val="22"/>
          <w:lang w:val="de-DE"/>
        </w:rPr>
        <w:t>a</w:t>
      </w:r>
      <w:r w:rsidR="00471855" w:rsidRPr="00D14820">
        <w:rPr>
          <w:szCs w:val="22"/>
          <w:lang w:val="sr-Latn-CS"/>
        </w:rPr>
        <w:t xml:space="preserve"> </w:t>
      </w:r>
      <w:r w:rsidR="00471855" w:rsidRPr="00D14820">
        <w:rPr>
          <w:szCs w:val="22"/>
          <w:lang w:val="de-DE"/>
        </w:rPr>
        <w:t>ili</w:t>
      </w:r>
      <w:r w:rsidR="00471855" w:rsidRPr="00D14820">
        <w:rPr>
          <w:szCs w:val="22"/>
          <w:lang w:val="sr-Latn-CS"/>
        </w:rPr>
        <w:t xml:space="preserve"> </w:t>
      </w:r>
      <w:r w:rsidR="00B44F03" w:rsidRPr="00D14820">
        <w:rPr>
          <w:szCs w:val="22"/>
          <w:lang w:val="de-DE"/>
        </w:rPr>
        <w:t>funkciju</w:t>
      </w:r>
      <w:r w:rsidR="00B44F03" w:rsidRPr="00D14820">
        <w:rPr>
          <w:szCs w:val="22"/>
          <w:lang w:val="sr-Latn-CS"/>
        </w:rPr>
        <w:t xml:space="preserve"> </w:t>
      </w:r>
      <w:r w:rsidR="00471855" w:rsidRPr="00D14820">
        <w:rPr>
          <w:szCs w:val="22"/>
          <w:lang w:val="de-DE"/>
        </w:rPr>
        <w:t>sluha</w:t>
      </w:r>
      <w:r w:rsidR="00471855" w:rsidRPr="00D14820">
        <w:rPr>
          <w:szCs w:val="22"/>
          <w:lang w:val="sr-Latn-CS"/>
        </w:rPr>
        <w:t>,</w:t>
      </w:r>
      <w:r w:rsidRPr="00D14820">
        <w:rPr>
          <w:szCs w:val="22"/>
          <w:lang w:val="sr-Latn-CS"/>
        </w:rPr>
        <w:t xml:space="preserve"> </w:t>
      </w:r>
      <w:r w:rsidRPr="00D14820">
        <w:rPr>
          <w:szCs w:val="22"/>
          <w:lang w:val="de-DE"/>
        </w:rPr>
        <w:t>kao</w:t>
      </w:r>
      <w:r w:rsidRPr="00D14820">
        <w:rPr>
          <w:szCs w:val="22"/>
          <w:lang w:val="sr-Latn-CS"/>
        </w:rPr>
        <w:t xml:space="preserve"> š</w:t>
      </w:r>
      <w:r w:rsidRPr="00D14820">
        <w:rPr>
          <w:szCs w:val="22"/>
          <w:lang w:val="de-DE"/>
        </w:rPr>
        <w:t>to</w:t>
      </w:r>
      <w:r w:rsidRPr="00D14820">
        <w:rPr>
          <w:szCs w:val="22"/>
          <w:lang w:val="sr-Latn-CS"/>
        </w:rPr>
        <w:t xml:space="preserve"> </w:t>
      </w:r>
      <w:r w:rsidR="00471855" w:rsidRPr="00D14820">
        <w:rPr>
          <w:szCs w:val="22"/>
          <w:lang w:val="de-DE"/>
        </w:rPr>
        <w:t>su</w:t>
      </w:r>
      <w:r w:rsidRPr="00D14820">
        <w:rPr>
          <w:szCs w:val="22"/>
          <w:lang w:val="sr-Latn-CS"/>
        </w:rPr>
        <w:t xml:space="preserve"> </w:t>
      </w:r>
      <w:r w:rsidR="00D07657" w:rsidRPr="00D14820">
        <w:rPr>
          <w:szCs w:val="22"/>
          <w:lang w:val="de-DE"/>
        </w:rPr>
        <w:t>piperacilin</w:t>
      </w:r>
      <w:r w:rsidR="00D07657" w:rsidRPr="00D14820">
        <w:rPr>
          <w:szCs w:val="22"/>
          <w:lang w:val="sr-Latn-CS"/>
        </w:rPr>
        <w:t>/</w:t>
      </w:r>
      <w:r w:rsidR="00D07657" w:rsidRPr="00D14820">
        <w:rPr>
          <w:szCs w:val="22"/>
          <w:lang w:val="de-DE"/>
        </w:rPr>
        <w:t>tazobaktam</w:t>
      </w:r>
      <w:r w:rsidR="00D779AE" w:rsidRPr="00D14820">
        <w:rPr>
          <w:szCs w:val="22"/>
          <w:lang w:val="sr-Latn-CS"/>
        </w:rPr>
        <w:t>,</w:t>
      </w:r>
      <w:r w:rsidR="00D07657" w:rsidRPr="00D14820">
        <w:rPr>
          <w:szCs w:val="22"/>
          <w:lang w:val="sr-Latn-CS"/>
        </w:rPr>
        <w:t xml:space="preserve"> </w:t>
      </w:r>
      <w:r w:rsidRPr="00D14820">
        <w:rPr>
          <w:szCs w:val="22"/>
          <w:lang w:val="de-DE"/>
        </w:rPr>
        <w:t>am</w:t>
      </w:r>
      <w:r w:rsidR="00B44F03" w:rsidRPr="00D14820">
        <w:rPr>
          <w:szCs w:val="22"/>
          <w:lang w:val="de-DE"/>
        </w:rPr>
        <w:t>f</w:t>
      </w:r>
      <w:r w:rsidRPr="00D14820">
        <w:rPr>
          <w:szCs w:val="22"/>
          <w:lang w:val="de-DE"/>
        </w:rPr>
        <w:t>otericin</w:t>
      </w:r>
      <w:r w:rsidRPr="00D14820">
        <w:rPr>
          <w:szCs w:val="22"/>
          <w:lang w:val="sr-Latn-CS"/>
        </w:rPr>
        <w:t xml:space="preserve"> </w:t>
      </w:r>
      <w:r w:rsidRPr="00D14820">
        <w:rPr>
          <w:szCs w:val="22"/>
          <w:lang w:val="de-DE"/>
        </w:rPr>
        <w:t>B</w:t>
      </w:r>
      <w:r w:rsidRPr="00D14820">
        <w:rPr>
          <w:szCs w:val="22"/>
          <w:lang w:val="sr-Latn-CS"/>
        </w:rPr>
        <w:t xml:space="preserve"> (</w:t>
      </w:r>
      <w:r w:rsidRPr="00D14820">
        <w:rPr>
          <w:szCs w:val="22"/>
          <w:lang w:val="de-DE"/>
        </w:rPr>
        <w:t>l</w:t>
      </w:r>
      <w:r w:rsidR="004E4A28" w:rsidRPr="00D14820">
        <w:rPr>
          <w:szCs w:val="22"/>
          <w:lang w:val="de-DE"/>
        </w:rPr>
        <w:t>ij</w:t>
      </w:r>
      <w:r w:rsidRPr="00D14820">
        <w:rPr>
          <w:szCs w:val="22"/>
          <w:lang w:val="de-DE"/>
        </w:rPr>
        <w:t>ek</w:t>
      </w:r>
      <w:r w:rsidR="00766FE2" w:rsidRPr="00D14820">
        <w:rPr>
          <w:szCs w:val="22"/>
          <w:lang w:val="sr-Latn-CS"/>
        </w:rPr>
        <w:t xml:space="preserve"> </w:t>
      </w:r>
      <w:r w:rsidR="00766FE2" w:rsidRPr="00D14820">
        <w:rPr>
          <w:szCs w:val="22"/>
          <w:lang w:val="de-DE"/>
        </w:rPr>
        <w:t>koji</w:t>
      </w:r>
      <w:r w:rsidR="00766FE2" w:rsidRPr="00D14820">
        <w:rPr>
          <w:szCs w:val="22"/>
          <w:lang w:val="sr-Latn-CS"/>
        </w:rPr>
        <w:t xml:space="preserve"> </w:t>
      </w:r>
      <w:r w:rsidR="00766FE2" w:rsidRPr="00D14820">
        <w:rPr>
          <w:szCs w:val="22"/>
          <w:lang w:val="de-DE"/>
        </w:rPr>
        <w:t>se</w:t>
      </w:r>
      <w:r w:rsidR="00766FE2" w:rsidRPr="00D14820">
        <w:rPr>
          <w:szCs w:val="22"/>
          <w:lang w:val="sr-Latn-CS"/>
        </w:rPr>
        <w:t xml:space="preserve"> </w:t>
      </w:r>
      <w:r w:rsidR="00766FE2" w:rsidRPr="00D14820">
        <w:rPr>
          <w:szCs w:val="22"/>
          <w:lang w:val="de-DE"/>
        </w:rPr>
        <w:t>koristi</w:t>
      </w:r>
      <w:r w:rsidRPr="00D14820">
        <w:rPr>
          <w:szCs w:val="22"/>
          <w:lang w:val="sr-Latn-CS"/>
        </w:rPr>
        <w:t xml:space="preserve"> </w:t>
      </w:r>
      <w:r w:rsidRPr="00D14820">
        <w:rPr>
          <w:szCs w:val="22"/>
          <w:lang w:val="de-DE"/>
        </w:rPr>
        <w:t>protiv</w:t>
      </w:r>
      <w:r w:rsidRPr="00D14820">
        <w:rPr>
          <w:szCs w:val="22"/>
          <w:lang w:val="sr-Latn-CS"/>
        </w:rPr>
        <w:t xml:space="preserve"> </w:t>
      </w:r>
      <w:r w:rsidRPr="00D14820">
        <w:rPr>
          <w:szCs w:val="22"/>
          <w:lang w:val="de-DE"/>
        </w:rPr>
        <w:t>gljivi</w:t>
      </w:r>
      <w:r w:rsidRPr="00D14820">
        <w:rPr>
          <w:szCs w:val="22"/>
          <w:lang w:val="sr-Latn-CS"/>
        </w:rPr>
        <w:t>č</w:t>
      </w:r>
      <w:r w:rsidRPr="00D14820">
        <w:rPr>
          <w:szCs w:val="22"/>
          <w:lang w:val="de-DE"/>
        </w:rPr>
        <w:t>nih</w:t>
      </w:r>
      <w:r w:rsidRPr="00D14820">
        <w:rPr>
          <w:szCs w:val="22"/>
          <w:lang w:val="sr-Latn-CS"/>
        </w:rPr>
        <w:t xml:space="preserve"> </w:t>
      </w:r>
      <w:r w:rsidRPr="00D14820">
        <w:rPr>
          <w:szCs w:val="22"/>
          <w:lang w:val="de-DE"/>
        </w:rPr>
        <w:t>infekcija</w:t>
      </w:r>
      <w:r w:rsidRPr="00D14820">
        <w:rPr>
          <w:szCs w:val="22"/>
          <w:lang w:val="sr-Latn-CS"/>
        </w:rPr>
        <w:t xml:space="preserve">), </w:t>
      </w:r>
      <w:r w:rsidRPr="00D14820">
        <w:rPr>
          <w:szCs w:val="22"/>
          <w:lang w:val="de-DE"/>
        </w:rPr>
        <w:t>aminoglikozidi</w:t>
      </w:r>
      <w:r w:rsidRPr="00D14820">
        <w:rPr>
          <w:szCs w:val="22"/>
          <w:lang w:val="sr-Latn-CS"/>
        </w:rPr>
        <w:t xml:space="preserve">, </w:t>
      </w:r>
      <w:r w:rsidRPr="00D14820">
        <w:rPr>
          <w:szCs w:val="22"/>
          <w:lang w:val="de-DE"/>
        </w:rPr>
        <w:t>bacitracin</w:t>
      </w:r>
      <w:r w:rsidRPr="00D14820">
        <w:rPr>
          <w:szCs w:val="22"/>
          <w:lang w:val="sr-Latn-CS"/>
        </w:rPr>
        <w:t xml:space="preserve">, </w:t>
      </w:r>
      <w:r w:rsidR="0000158F" w:rsidRPr="00D14820">
        <w:rPr>
          <w:bCs/>
          <w:szCs w:val="22"/>
          <w:lang w:val="de-DE"/>
        </w:rPr>
        <w:t>polimiksin</w:t>
      </w:r>
      <w:r w:rsidR="0000158F" w:rsidRPr="00D14820">
        <w:rPr>
          <w:bCs/>
          <w:szCs w:val="22"/>
          <w:lang w:val="sr-Latn-CS"/>
        </w:rPr>
        <w:t xml:space="preserve"> </w:t>
      </w:r>
      <w:r w:rsidR="0000158F" w:rsidRPr="00D14820">
        <w:rPr>
          <w:bCs/>
          <w:szCs w:val="22"/>
          <w:lang w:val="de-DE"/>
        </w:rPr>
        <w:t>B</w:t>
      </w:r>
      <w:r w:rsidR="0000158F" w:rsidRPr="00D14820">
        <w:rPr>
          <w:bCs/>
          <w:szCs w:val="22"/>
          <w:lang w:val="sr-Latn-CS"/>
        </w:rPr>
        <w:t xml:space="preserve">, </w:t>
      </w:r>
      <w:r w:rsidR="0000158F" w:rsidRPr="00D14820">
        <w:rPr>
          <w:bCs/>
          <w:szCs w:val="22"/>
          <w:lang w:val="de-DE"/>
        </w:rPr>
        <w:t>kolistin</w:t>
      </w:r>
      <w:r w:rsidR="006460E8" w:rsidRPr="00D14820">
        <w:rPr>
          <w:bCs/>
          <w:szCs w:val="22"/>
          <w:lang w:val="sr-Latn-CS"/>
        </w:rPr>
        <w:t xml:space="preserve"> </w:t>
      </w:r>
      <w:r w:rsidR="00A451FE" w:rsidRPr="00D14820">
        <w:rPr>
          <w:bCs/>
          <w:szCs w:val="22"/>
          <w:lang w:val="sr-Latn-CS"/>
        </w:rPr>
        <w:t>(</w:t>
      </w:r>
      <w:r w:rsidR="00A451FE" w:rsidRPr="00D14820">
        <w:rPr>
          <w:bCs/>
          <w:szCs w:val="22"/>
          <w:lang w:val="de-DE"/>
        </w:rPr>
        <w:t>l</w:t>
      </w:r>
      <w:r w:rsidR="00401F50" w:rsidRPr="00D14820">
        <w:rPr>
          <w:bCs/>
          <w:szCs w:val="22"/>
          <w:lang w:val="de-DE"/>
        </w:rPr>
        <w:t>j</w:t>
      </w:r>
      <w:r w:rsidR="00A451FE" w:rsidRPr="00D14820">
        <w:rPr>
          <w:bCs/>
          <w:szCs w:val="22"/>
          <w:lang w:val="de-DE"/>
        </w:rPr>
        <w:t>ekovi</w:t>
      </w:r>
      <w:r w:rsidR="00766FE2" w:rsidRPr="00D14820">
        <w:rPr>
          <w:bCs/>
          <w:szCs w:val="22"/>
          <w:lang w:val="sr-Latn-CS"/>
        </w:rPr>
        <w:t xml:space="preserve"> </w:t>
      </w:r>
      <w:r w:rsidR="00766FE2" w:rsidRPr="00D14820">
        <w:rPr>
          <w:bCs/>
          <w:szCs w:val="22"/>
          <w:lang w:val="de-DE"/>
        </w:rPr>
        <w:t>koji</w:t>
      </w:r>
      <w:r w:rsidR="00766FE2" w:rsidRPr="00D14820">
        <w:rPr>
          <w:bCs/>
          <w:szCs w:val="22"/>
          <w:lang w:val="sr-Latn-CS"/>
        </w:rPr>
        <w:t xml:space="preserve"> </w:t>
      </w:r>
      <w:r w:rsidR="00766FE2" w:rsidRPr="00D14820">
        <w:rPr>
          <w:bCs/>
          <w:szCs w:val="22"/>
          <w:lang w:val="de-DE"/>
        </w:rPr>
        <w:t>se</w:t>
      </w:r>
      <w:r w:rsidR="00766FE2" w:rsidRPr="00D14820">
        <w:rPr>
          <w:bCs/>
          <w:szCs w:val="22"/>
          <w:lang w:val="sr-Latn-CS"/>
        </w:rPr>
        <w:t xml:space="preserve"> </w:t>
      </w:r>
      <w:r w:rsidR="00766FE2" w:rsidRPr="00D14820">
        <w:rPr>
          <w:bCs/>
          <w:szCs w:val="22"/>
          <w:lang w:val="de-DE"/>
        </w:rPr>
        <w:t>koriste</w:t>
      </w:r>
      <w:r w:rsidR="00A451FE" w:rsidRPr="00D14820">
        <w:rPr>
          <w:bCs/>
          <w:szCs w:val="22"/>
          <w:lang w:val="sr-Latn-CS"/>
        </w:rPr>
        <w:t xml:space="preserve"> </w:t>
      </w:r>
      <w:r w:rsidR="00A451FE" w:rsidRPr="00D14820">
        <w:rPr>
          <w:bCs/>
          <w:szCs w:val="22"/>
          <w:lang w:val="de-DE"/>
        </w:rPr>
        <w:t>za</w:t>
      </w:r>
      <w:r w:rsidR="00A451FE" w:rsidRPr="00D14820">
        <w:rPr>
          <w:bCs/>
          <w:szCs w:val="22"/>
          <w:lang w:val="sr-Latn-CS"/>
        </w:rPr>
        <w:t xml:space="preserve"> </w:t>
      </w:r>
      <w:r w:rsidR="00A451FE" w:rsidRPr="00D14820">
        <w:rPr>
          <w:bCs/>
          <w:szCs w:val="22"/>
          <w:lang w:val="de-DE"/>
        </w:rPr>
        <w:t>l</w:t>
      </w:r>
      <w:r w:rsidR="00401F50" w:rsidRPr="00D14820">
        <w:rPr>
          <w:bCs/>
          <w:szCs w:val="22"/>
          <w:lang w:val="de-DE"/>
        </w:rPr>
        <w:t>ij</w:t>
      </w:r>
      <w:r w:rsidR="00A451FE" w:rsidRPr="00D14820">
        <w:rPr>
          <w:bCs/>
          <w:szCs w:val="22"/>
          <w:lang w:val="de-DE"/>
        </w:rPr>
        <w:t>e</w:t>
      </w:r>
      <w:r w:rsidR="00A451FE" w:rsidRPr="00D14820">
        <w:rPr>
          <w:bCs/>
          <w:szCs w:val="22"/>
          <w:lang w:val="sr-Latn-CS"/>
        </w:rPr>
        <w:t>č</w:t>
      </w:r>
      <w:r w:rsidR="00A451FE" w:rsidRPr="00D14820">
        <w:rPr>
          <w:bCs/>
          <w:szCs w:val="22"/>
          <w:lang w:val="de-DE"/>
        </w:rPr>
        <w:t>enje</w:t>
      </w:r>
      <w:r w:rsidR="00A451FE" w:rsidRPr="00D14820">
        <w:rPr>
          <w:bCs/>
          <w:szCs w:val="22"/>
          <w:lang w:val="sr-Latn-CS"/>
        </w:rPr>
        <w:t xml:space="preserve"> </w:t>
      </w:r>
      <w:r w:rsidR="00A451FE" w:rsidRPr="00D14820">
        <w:rPr>
          <w:bCs/>
          <w:szCs w:val="22"/>
          <w:lang w:val="de-DE"/>
        </w:rPr>
        <w:t>infekcija</w:t>
      </w:r>
      <w:r w:rsidR="00A451FE" w:rsidRPr="00D14820">
        <w:rPr>
          <w:bCs/>
          <w:szCs w:val="22"/>
          <w:lang w:val="sr-Latn-CS"/>
        </w:rPr>
        <w:t xml:space="preserve"> </w:t>
      </w:r>
      <w:r w:rsidR="00A451FE" w:rsidRPr="00D14820">
        <w:rPr>
          <w:bCs/>
          <w:szCs w:val="22"/>
          <w:lang w:val="de-DE"/>
        </w:rPr>
        <w:t>uzrokovani</w:t>
      </w:r>
      <w:r w:rsidR="008D4FAB" w:rsidRPr="00D14820">
        <w:rPr>
          <w:bCs/>
          <w:szCs w:val="22"/>
          <w:lang w:val="de-DE"/>
        </w:rPr>
        <w:t>h</w:t>
      </w:r>
      <w:r w:rsidR="00A451FE" w:rsidRPr="00D14820">
        <w:rPr>
          <w:bCs/>
          <w:szCs w:val="22"/>
          <w:lang w:val="sr-Latn-CS"/>
        </w:rPr>
        <w:t xml:space="preserve"> </w:t>
      </w:r>
      <w:r w:rsidR="00A451FE" w:rsidRPr="00D14820">
        <w:rPr>
          <w:bCs/>
          <w:szCs w:val="22"/>
          <w:lang w:val="de-DE"/>
        </w:rPr>
        <w:t>bakterijama</w:t>
      </w:r>
      <w:r w:rsidR="00A451FE" w:rsidRPr="00D14820">
        <w:rPr>
          <w:bCs/>
          <w:szCs w:val="22"/>
          <w:lang w:val="sr-Latn-CS"/>
        </w:rPr>
        <w:t>)</w:t>
      </w:r>
      <w:r w:rsidR="0000158F" w:rsidRPr="00D14820">
        <w:rPr>
          <w:bCs/>
          <w:szCs w:val="22"/>
          <w:lang w:val="sr-Latn-CS"/>
        </w:rPr>
        <w:t xml:space="preserve">, </w:t>
      </w:r>
      <w:r w:rsidR="0000158F" w:rsidRPr="00D14820">
        <w:rPr>
          <w:bCs/>
          <w:szCs w:val="22"/>
          <w:lang w:val="de-DE"/>
        </w:rPr>
        <w:t>viom</w:t>
      </w:r>
      <w:r w:rsidR="008D4FAB" w:rsidRPr="00D14820">
        <w:rPr>
          <w:bCs/>
          <w:szCs w:val="22"/>
          <w:lang w:val="de-DE"/>
        </w:rPr>
        <w:t>i</w:t>
      </w:r>
      <w:r w:rsidR="0000158F" w:rsidRPr="00D14820">
        <w:rPr>
          <w:bCs/>
          <w:szCs w:val="22"/>
          <w:lang w:val="de-DE"/>
        </w:rPr>
        <w:t>cin</w:t>
      </w:r>
      <w:r w:rsidR="0000158F" w:rsidRPr="00D14820">
        <w:rPr>
          <w:bCs/>
          <w:szCs w:val="22"/>
          <w:lang w:val="sr-Latn-CS"/>
        </w:rPr>
        <w:t xml:space="preserve"> (</w:t>
      </w:r>
      <w:r w:rsidR="0000158F" w:rsidRPr="00D14820">
        <w:rPr>
          <w:bCs/>
          <w:szCs w:val="22"/>
          <w:lang w:val="de-DE"/>
        </w:rPr>
        <w:t>antibiotik</w:t>
      </w:r>
      <w:r w:rsidR="0000158F" w:rsidRPr="00D14820">
        <w:rPr>
          <w:bCs/>
          <w:szCs w:val="22"/>
          <w:lang w:val="sr-Latn-CS"/>
        </w:rPr>
        <w:t xml:space="preserve">) </w:t>
      </w:r>
      <w:r w:rsidR="0000158F" w:rsidRPr="00D14820">
        <w:rPr>
          <w:bCs/>
          <w:szCs w:val="22"/>
          <w:lang w:val="de-DE"/>
        </w:rPr>
        <w:t>ili</w:t>
      </w:r>
      <w:r w:rsidR="0000158F" w:rsidRPr="00D14820">
        <w:rPr>
          <w:bCs/>
          <w:szCs w:val="22"/>
          <w:lang w:val="sr-Latn-CS"/>
        </w:rPr>
        <w:t xml:space="preserve"> </w:t>
      </w:r>
      <w:r w:rsidR="0000158F" w:rsidRPr="00D14820">
        <w:rPr>
          <w:bCs/>
          <w:szCs w:val="22"/>
          <w:lang w:val="de-DE"/>
        </w:rPr>
        <w:t>cisplatin</w:t>
      </w:r>
      <w:r w:rsidR="0000158F" w:rsidRPr="00D14820">
        <w:rPr>
          <w:bCs/>
          <w:szCs w:val="22"/>
          <w:lang w:val="sr-Latn-CS"/>
        </w:rPr>
        <w:t xml:space="preserve"> (</w:t>
      </w:r>
      <w:r w:rsidR="0000158F" w:rsidRPr="00D14820">
        <w:rPr>
          <w:bCs/>
          <w:szCs w:val="22"/>
          <w:lang w:val="de-DE"/>
        </w:rPr>
        <w:t>hem</w:t>
      </w:r>
      <w:r w:rsidR="00A51334" w:rsidRPr="00D14820">
        <w:rPr>
          <w:bCs/>
          <w:szCs w:val="22"/>
          <w:lang w:val="de-DE"/>
        </w:rPr>
        <w:t>i</w:t>
      </w:r>
      <w:r w:rsidR="0000158F" w:rsidRPr="00D14820">
        <w:rPr>
          <w:bCs/>
          <w:szCs w:val="22"/>
          <w:lang w:val="de-DE"/>
        </w:rPr>
        <w:t>oterapijski</w:t>
      </w:r>
      <w:r w:rsidR="0000158F" w:rsidRPr="00D14820">
        <w:rPr>
          <w:bCs/>
          <w:szCs w:val="22"/>
          <w:lang w:val="sr-Latn-CS"/>
        </w:rPr>
        <w:t xml:space="preserve"> </w:t>
      </w:r>
      <w:r w:rsidR="0000158F" w:rsidRPr="00D14820">
        <w:rPr>
          <w:bCs/>
          <w:szCs w:val="22"/>
          <w:lang w:val="de-DE"/>
        </w:rPr>
        <w:t>l</w:t>
      </w:r>
      <w:r w:rsidR="00401F50" w:rsidRPr="00D14820">
        <w:rPr>
          <w:bCs/>
          <w:szCs w:val="22"/>
          <w:lang w:val="de-DE"/>
        </w:rPr>
        <w:t>ij</w:t>
      </w:r>
      <w:r w:rsidR="0000158F" w:rsidRPr="00D14820">
        <w:rPr>
          <w:bCs/>
          <w:szCs w:val="22"/>
          <w:lang w:val="de-DE"/>
        </w:rPr>
        <w:t>ek</w:t>
      </w:r>
      <w:r w:rsidR="0000158F" w:rsidRPr="00D14820">
        <w:rPr>
          <w:bCs/>
          <w:szCs w:val="22"/>
          <w:lang w:val="sr-Latn-CS"/>
        </w:rPr>
        <w:t>)</w:t>
      </w:r>
    </w:p>
    <w:p w14:paraId="1E3E2CED" w14:textId="6147828A" w:rsidR="00AA7253" w:rsidRPr="00D14820" w:rsidRDefault="00CE7610" w:rsidP="00DA25CF">
      <w:pPr>
        <w:pStyle w:val="ListParagraph"/>
        <w:numPr>
          <w:ilvl w:val="0"/>
          <w:numId w:val="3"/>
        </w:numPr>
        <w:rPr>
          <w:szCs w:val="22"/>
          <w:lang w:val="sv-SE"/>
        </w:rPr>
      </w:pPr>
      <w:r w:rsidRPr="00D14820">
        <w:rPr>
          <w:szCs w:val="22"/>
          <w:lang w:val="sv-SE"/>
        </w:rPr>
        <w:t>NSAIL</w:t>
      </w:r>
      <w:r w:rsidR="008D4FAB" w:rsidRPr="00D14820">
        <w:rPr>
          <w:szCs w:val="22"/>
          <w:lang w:val="sv-SE"/>
        </w:rPr>
        <w:t xml:space="preserve"> (</w:t>
      </w:r>
      <w:r w:rsidRPr="00D14820">
        <w:rPr>
          <w:szCs w:val="22"/>
          <w:lang w:val="sv-SE"/>
        </w:rPr>
        <w:t>l</w:t>
      </w:r>
      <w:r w:rsidR="00401F50" w:rsidRPr="00D14820">
        <w:rPr>
          <w:szCs w:val="22"/>
          <w:lang w:val="sv-SE"/>
        </w:rPr>
        <w:t>j</w:t>
      </w:r>
      <w:r w:rsidRPr="00D14820">
        <w:rPr>
          <w:szCs w:val="22"/>
          <w:lang w:val="sv-SE"/>
        </w:rPr>
        <w:t>ekovi</w:t>
      </w:r>
      <w:r w:rsidR="00766FE2" w:rsidRPr="00D14820">
        <w:rPr>
          <w:szCs w:val="22"/>
          <w:lang w:val="sv-SE"/>
        </w:rPr>
        <w:t xml:space="preserve"> koji se koriste</w:t>
      </w:r>
      <w:r w:rsidRPr="00D14820">
        <w:rPr>
          <w:szCs w:val="22"/>
          <w:lang w:val="sv-SE"/>
        </w:rPr>
        <w:t xml:space="preserve"> protiv bolova)</w:t>
      </w:r>
    </w:p>
    <w:p w14:paraId="4117FA07" w14:textId="0A60DEEB" w:rsidR="0000158F" w:rsidRPr="00D14820" w:rsidRDefault="0000158F" w:rsidP="00DA25CF">
      <w:pPr>
        <w:pStyle w:val="ListParagraph"/>
        <w:numPr>
          <w:ilvl w:val="0"/>
          <w:numId w:val="3"/>
        </w:numPr>
        <w:rPr>
          <w:szCs w:val="22"/>
          <w:lang w:val="sv-SE"/>
        </w:rPr>
      </w:pPr>
      <w:r w:rsidRPr="00D14820">
        <w:rPr>
          <w:bCs/>
          <w:szCs w:val="22"/>
          <w:lang w:val="sv-SE"/>
        </w:rPr>
        <w:t>snažni diuretici (l</w:t>
      </w:r>
      <w:r w:rsidR="00401F50" w:rsidRPr="00D14820">
        <w:rPr>
          <w:bCs/>
          <w:szCs w:val="22"/>
          <w:lang w:val="sv-SE"/>
        </w:rPr>
        <w:t>j</w:t>
      </w:r>
      <w:r w:rsidRPr="00D14820">
        <w:rPr>
          <w:bCs/>
          <w:szCs w:val="22"/>
          <w:lang w:val="sv-SE"/>
        </w:rPr>
        <w:t>ekovi koji</w:t>
      </w:r>
      <w:r w:rsidR="00A451FE" w:rsidRPr="00D14820">
        <w:rPr>
          <w:bCs/>
          <w:szCs w:val="22"/>
          <w:lang w:val="sv-SE"/>
        </w:rPr>
        <w:t xml:space="preserve"> se koriste u svr</w:t>
      </w:r>
      <w:r w:rsidR="00B44F03" w:rsidRPr="00D14820">
        <w:rPr>
          <w:bCs/>
          <w:szCs w:val="22"/>
          <w:lang w:val="sv-SE"/>
        </w:rPr>
        <w:t>h</w:t>
      </w:r>
      <w:r w:rsidR="00A451FE" w:rsidRPr="00D14820">
        <w:rPr>
          <w:bCs/>
          <w:szCs w:val="22"/>
          <w:lang w:val="sv-SE"/>
        </w:rPr>
        <w:t>u povećanog izlučivanja</w:t>
      </w:r>
      <w:r w:rsidRPr="00D14820">
        <w:rPr>
          <w:bCs/>
          <w:szCs w:val="22"/>
          <w:lang w:val="sv-SE"/>
        </w:rPr>
        <w:t xml:space="preserve"> urina) kao što je </w:t>
      </w:r>
      <w:r w:rsidR="00B44F03" w:rsidRPr="00D14820">
        <w:rPr>
          <w:bCs/>
          <w:szCs w:val="22"/>
          <w:lang w:val="sv-SE"/>
        </w:rPr>
        <w:t>furosemid.</w:t>
      </w:r>
      <w:r w:rsidRPr="00D14820">
        <w:rPr>
          <w:bCs/>
          <w:szCs w:val="22"/>
          <w:lang w:val="sv-SE"/>
        </w:rPr>
        <w:t xml:space="preserve"> </w:t>
      </w:r>
    </w:p>
    <w:p w14:paraId="41548250" w14:textId="77777777" w:rsidR="00DA25CF" w:rsidRPr="00D14820" w:rsidRDefault="00DA25CF" w:rsidP="00DA5F34">
      <w:pPr>
        <w:pStyle w:val="ListParagraph"/>
        <w:ind w:left="0"/>
        <w:rPr>
          <w:szCs w:val="22"/>
          <w:lang w:val="sv-SE"/>
        </w:rPr>
      </w:pPr>
    </w:p>
    <w:p w14:paraId="5AD20FDD" w14:textId="6DA9A299" w:rsidR="0000158F" w:rsidRPr="00D14820" w:rsidRDefault="0000158F" w:rsidP="00DA5F34">
      <w:pPr>
        <w:ind w:firstLine="284"/>
        <w:rPr>
          <w:szCs w:val="22"/>
          <w:lang w:val="sv-SE"/>
        </w:rPr>
      </w:pPr>
      <w:r w:rsidRPr="00D14820">
        <w:rPr>
          <w:szCs w:val="22"/>
          <w:lang w:val="sv-SE"/>
        </w:rPr>
        <w:t>Vaš l</w:t>
      </w:r>
      <w:r w:rsidR="00401F50" w:rsidRPr="00D14820">
        <w:rPr>
          <w:szCs w:val="22"/>
          <w:lang w:val="sv-SE"/>
        </w:rPr>
        <w:t>j</w:t>
      </w:r>
      <w:r w:rsidRPr="00D14820">
        <w:rPr>
          <w:szCs w:val="22"/>
          <w:lang w:val="sv-SE"/>
        </w:rPr>
        <w:t xml:space="preserve">ekar će odlučiti da li </w:t>
      </w:r>
      <w:r w:rsidR="00AF11DC" w:rsidRPr="00D14820">
        <w:rPr>
          <w:szCs w:val="22"/>
          <w:lang w:val="sv-SE"/>
        </w:rPr>
        <w:t>i</w:t>
      </w:r>
      <w:r w:rsidRPr="00D14820">
        <w:rPr>
          <w:szCs w:val="22"/>
          <w:lang w:val="sv-SE"/>
        </w:rPr>
        <w:t xml:space="preserve"> dalje </w:t>
      </w:r>
      <w:r w:rsidR="00DA25CF" w:rsidRPr="00D14820">
        <w:rPr>
          <w:szCs w:val="22"/>
          <w:lang w:val="sv-SE"/>
        </w:rPr>
        <w:t xml:space="preserve">treba </w:t>
      </w:r>
      <w:r w:rsidRPr="00D14820">
        <w:rPr>
          <w:szCs w:val="22"/>
          <w:lang w:val="sv-SE"/>
        </w:rPr>
        <w:t>da uzimate ovaj l</w:t>
      </w:r>
      <w:r w:rsidR="00D365B6" w:rsidRPr="00D14820">
        <w:rPr>
          <w:szCs w:val="22"/>
          <w:lang w:val="sv-SE"/>
        </w:rPr>
        <w:t>ij</w:t>
      </w:r>
      <w:r w:rsidRPr="00D14820">
        <w:rPr>
          <w:szCs w:val="22"/>
          <w:lang w:val="sv-SE"/>
        </w:rPr>
        <w:t xml:space="preserve">ek. </w:t>
      </w:r>
    </w:p>
    <w:tbl>
      <w:tblPr>
        <w:tblW w:w="10188" w:type="dxa"/>
        <w:tblLayout w:type="fixed"/>
        <w:tblLook w:val="0000" w:firstRow="0" w:lastRow="0" w:firstColumn="0" w:lastColumn="0" w:noHBand="0" w:noVBand="0"/>
      </w:tblPr>
      <w:tblGrid>
        <w:gridCol w:w="10188"/>
      </w:tblGrid>
      <w:tr w:rsidR="000E1923" w:rsidRPr="00B017B4" w14:paraId="64A704AF" w14:textId="77777777" w:rsidTr="003949FB">
        <w:trPr>
          <w:trHeight w:val="291"/>
        </w:trPr>
        <w:tc>
          <w:tcPr>
            <w:tcW w:w="10188" w:type="dxa"/>
            <w:vAlign w:val="center"/>
          </w:tcPr>
          <w:p w14:paraId="0FAFC1B5" w14:textId="77777777" w:rsidR="000E1923" w:rsidRPr="00D14820" w:rsidRDefault="000E1923" w:rsidP="00DA5F34">
            <w:pPr>
              <w:rPr>
                <w:b/>
                <w:bCs/>
                <w:szCs w:val="22"/>
                <w:lang w:val="sr-Latn-CS"/>
              </w:rPr>
            </w:pPr>
          </w:p>
        </w:tc>
      </w:tr>
      <w:tr w:rsidR="000E1923" w:rsidRPr="00D14820" w14:paraId="185EA65A" w14:textId="77777777" w:rsidTr="003949FB">
        <w:trPr>
          <w:trHeight w:val="176"/>
        </w:trPr>
        <w:tc>
          <w:tcPr>
            <w:tcW w:w="10188" w:type="dxa"/>
            <w:vAlign w:val="center"/>
          </w:tcPr>
          <w:p w14:paraId="766B95CC" w14:textId="2D8987AE" w:rsidR="000E1923" w:rsidRPr="00D14820" w:rsidRDefault="00D365B6" w:rsidP="009E02F7">
            <w:pPr>
              <w:widowControl w:val="0"/>
              <w:autoSpaceDE w:val="0"/>
              <w:autoSpaceDN w:val="0"/>
              <w:rPr>
                <w:b/>
                <w:szCs w:val="22"/>
                <w:lang w:val="sr-Latn-CS"/>
              </w:rPr>
            </w:pPr>
            <w:r w:rsidRPr="00D14820">
              <w:rPr>
                <w:b/>
                <w:szCs w:val="22"/>
                <w:lang w:val="sr-Latn-CS"/>
              </w:rPr>
              <w:t>Plodnost, t</w:t>
            </w:r>
            <w:r w:rsidR="00200F87" w:rsidRPr="00D14820">
              <w:rPr>
                <w:b/>
                <w:szCs w:val="22"/>
                <w:lang w:val="sr-Latn-CS"/>
              </w:rPr>
              <w:t>rudnoća</w:t>
            </w:r>
            <w:r w:rsidRPr="00D14820">
              <w:rPr>
                <w:b/>
                <w:szCs w:val="22"/>
                <w:lang w:val="sr-Latn-CS"/>
              </w:rPr>
              <w:t xml:space="preserve"> i</w:t>
            </w:r>
            <w:r w:rsidR="00200F87" w:rsidRPr="00D14820">
              <w:rPr>
                <w:b/>
                <w:szCs w:val="22"/>
                <w:lang w:val="sr-Latn-CS"/>
              </w:rPr>
              <w:t xml:space="preserve"> dojenje</w:t>
            </w:r>
          </w:p>
        </w:tc>
      </w:tr>
      <w:tr w:rsidR="000E1923" w:rsidRPr="00D14820" w14:paraId="1DB713BD" w14:textId="77777777" w:rsidTr="003949FB">
        <w:trPr>
          <w:trHeight w:val="1145"/>
        </w:trPr>
        <w:tc>
          <w:tcPr>
            <w:tcW w:w="10188" w:type="dxa"/>
            <w:vAlign w:val="center"/>
          </w:tcPr>
          <w:p w14:paraId="02208C43" w14:textId="77777777" w:rsidR="000E1923" w:rsidRPr="00D14820" w:rsidRDefault="000E1923" w:rsidP="009E02F7">
            <w:pPr>
              <w:tabs>
                <w:tab w:val="clear" w:pos="284"/>
              </w:tabs>
              <w:autoSpaceDE w:val="0"/>
              <w:autoSpaceDN w:val="0"/>
              <w:adjustRightInd w:val="0"/>
              <w:rPr>
                <w:szCs w:val="22"/>
              </w:rPr>
            </w:pPr>
          </w:p>
          <w:p w14:paraId="37371E6D" w14:textId="254DE663" w:rsidR="00AF11DC" w:rsidRPr="00D14820" w:rsidRDefault="00AF11DC" w:rsidP="00DA25CF">
            <w:pPr>
              <w:tabs>
                <w:tab w:val="clear" w:pos="284"/>
              </w:tabs>
              <w:autoSpaceDE w:val="0"/>
              <w:autoSpaceDN w:val="0"/>
              <w:adjustRightInd w:val="0"/>
              <w:ind w:right="866"/>
              <w:rPr>
                <w:szCs w:val="22"/>
                <w:lang w:val="sr-Latn-CS"/>
              </w:rPr>
            </w:pPr>
            <w:r w:rsidRPr="00D14820">
              <w:rPr>
                <w:szCs w:val="22"/>
                <w:lang w:val="sr-Latn-CS"/>
              </w:rPr>
              <w:t xml:space="preserve">Ukoliko ste trudni ili dojite, mislite da ste trudni ili planirate trudnoću, </w:t>
            </w:r>
            <w:r w:rsidR="004E4A28" w:rsidRPr="00D14820">
              <w:rPr>
                <w:szCs w:val="22"/>
                <w:lang w:val="sr-Latn-CS"/>
              </w:rPr>
              <w:t>obratite</w:t>
            </w:r>
            <w:r w:rsidRPr="00D14820">
              <w:rPr>
                <w:szCs w:val="22"/>
              </w:rPr>
              <w:t xml:space="preserve"> se</w:t>
            </w:r>
            <w:r w:rsidR="004E4A28" w:rsidRPr="00D14820">
              <w:rPr>
                <w:szCs w:val="22"/>
              </w:rPr>
              <w:t xml:space="preserve"> </w:t>
            </w:r>
            <w:r w:rsidR="004E4A28" w:rsidRPr="00D14820">
              <w:rPr>
                <w:szCs w:val="22"/>
                <w:lang w:val="sr-Latn-CS"/>
              </w:rPr>
              <w:t>Vašem</w:t>
            </w:r>
            <w:r w:rsidRPr="00D14820">
              <w:rPr>
                <w:szCs w:val="22"/>
              </w:rPr>
              <w:t xml:space="preserve"> l</w:t>
            </w:r>
            <w:r w:rsidR="00401F50" w:rsidRPr="00D14820">
              <w:rPr>
                <w:szCs w:val="22"/>
              </w:rPr>
              <w:t>j</w:t>
            </w:r>
            <w:r w:rsidRPr="00D14820">
              <w:rPr>
                <w:szCs w:val="22"/>
              </w:rPr>
              <w:t>ekar</w:t>
            </w:r>
            <w:r w:rsidR="004E4A28" w:rsidRPr="00D14820">
              <w:rPr>
                <w:szCs w:val="22"/>
              </w:rPr>
              <w:t>u</w:t>
            </w:r>
            <w:r w:rsidRPr="00D14820">
              <w:rPr>
                <w:szCs w:val="22"/>
              </w:rPr>
              <w:t xml:space="preserve"> ili farmaceut</w:t>
            </w:r>
            <w:r w:rsidR="004E4A28" w:rsidRPr="00D14820">
              <w:rPr>
                <w:szCs w:val="22"/>
              </w:rPr>
              <w:t>u</w:t>
            </w:r>
            <w:r w:rsidRPr="00D14820">
              <w:rPr>
                <w:szCs w:val="22"/>
              </w:rPr>
              <w:t xml:space="preserve"> </w:t>
            </w:r>
            <w:r w:rsidR="004E4A28" w:rsidRPr="00D14820">
              <w:rPr>
                <w:szCs w:val="22"/>
                <w:lang w:val="sr-Latn-CS"/>
              </w:rPr>
              <w:t>za savjet prije nego što primite ovaj lijek</w:t>
            </w:r>
            <w:r w:rsidRPr="00D14820">
              <w:rPr>
                <w:szCs w:val="22"/>
                <w:lang w:val="sr-Latn-CS"/>
              </w:rPr>
              <w:t>.</w:t>
            </w:r>
          </w:p>
          <w:p w14:paraId="2FC4118A" w14:textId="77777777" w:rsidR="00970DB8" w:rsidRPr="00D14820" w:rsidRDefault="00970DB8" w:rsidP="00DA25CF">
            <w:pPr>
              <w:tabs>
                <w:tab w:val="clear" w:pos="284"/>
              </w:tabs>
              <w:autoSpaceDE w:val="0"/>
              <w:autoSpaceDN w:val="0"/>
              <w:adjustRightInd w:val="0"/>
              <w:rPr>
                <w:szCs w:val="22"/>
              </w:rPr>
            </w:pPr>
          </w:p>
          <w:p w14:paraId="4B4D9BBF" w14:textId="763D7BD2" w:rsidR="006F1100" w:rsidRPr="00D14820" w:rsidRDefault="006F1100" w:rsidP="00DA5F34">
            <w:pPr>
              <w:widowControl w:val="0"/>
              <w:tabs>
                <w:tab w:val="clear" w:pos="284"/>
              </w:tabs>
              <w:autoSpaceDE w:val="0"/>
              <w:autoSpaceDN w:val="0"/>
              <w:adjustRightInd w:val="0"/>
              <w:ind w:right="1566"/>
              <w:rPr>
                <w:color w:val="000000"/>
                <w:szCs w:val="22"/>
                <w:u w:val="single"/>
              </w:rPr>
            </w:pPr>
            <w:r w:rsidRPr="00D14820">
              <w:rPr>
                <w:color w:val="000000"/>
                <w:w w:val="103"/>
                <w:szCs w:val="22"/>
                <w:u w:val="single"/>
              </w:rPr>
              <w:t>Trudnoća</w:t>
            </w:r>
            <w:r w:rsidR="00970DB8" w:rsidRPr="00D14820">
              <w:rPr>
                <w:color w:val="000000"/>
                <w:w w:val="103"/>
                <w:szCs w:val="22"/>
                <w:u w:val="single"/>
              </w:rPr>
              <w:t>:</w:t>
            </w:r>
          </w:p>
          <w:p w14:paraId="7B5CC4A0" w14:textId="2A1CA586" w:rsidR="006F1100" w:rsidRPr="00D14820" w:rsidRDefault="006F1100" w:rsidP="00DA5F34">
            <w:pPr>
              <w:tabs>
                <w:tab w:val="clear" w:pos="284"/>
                <w:tab w:val="left" w:pos="9071"/>
                <w:tab w:val="left" w:pos="9379"/>
              </w:tabs>
              <w:spacing w:before="10"/>
              <w:ind w:right="111"/>
              <w:rPr>
                <w:szCs w:val="22"/>
              </w:rPr>
            </w:pPr>
            <w:r w:rsidRPr="00D14820">
              <w:rPr>
                <w:szCs w:val="22"/>
              </w:rPr>
              <w:t>Studije na životinjama ne ukazuju na direktna štetna dejstva na embrio/fetalni razvoj ili gestacioni period.</w:t>
            </w:r>
          </w:p>
          <w:p w14:paraId="7EB8D62B" w14:textId="68D01224" w:rsidR="00631585" w:rsidRPr="00D14820" w:rsidRDefault="006F1100" w:rsidP="00631585">
            <w:pPr>
              <w:rPr>
                <w:color w:val="000000"/>
                <w:spacing w:val="-1"/>
                <w:szCs w:val="22"/>
              </w:rPr>
            </w:pPr>
            <w:r w:rsidRPr="00D14820">
              <w:rPr>
                <w:color w:val="000000"/>
                <w:spacing w:val="-1"/>
                <w:w w:val="103"/>
                <w:position w:val="1"/>
                <w:szCs w:val="22"/>
              </w:rPr>
              <w:t>Međutim,</w:t>
            </w:r>
            <w:r w:rsidRPr="00D14820">
              <w:rPr>
                <w:color w:val="000000"/>
                <w:szCs w:val="22"/>
              </w:rPr>
              <w:t xml:space="preserve"> vankomicin</w:t>
            </w:r>
            <w:r w:rsidRPr="00D14820">
              <w:rPr>
                <w:color w:val="000000"/>
                <w:spacing w:val="29"/>
                <w:szCs w:val="22"/>
              </w:rPr>
              <w:t xml:space="preserve"> </w:t>
            </w:r>
            <w:r w:rsidRPr="00D14820">
              <w:rPr>
                <w:color w:val="000000"/>
                <w:szCs w:val="22"/>
              </w:rPr>
              <w:t>prolazi</w:t>
            </w:r>
            <w:r w:rsidRPr="00D14820">
              <w:rPr>
                <w:color w:val="000000"/>
                <w:spacing w:val="18"/>
                <w:szCs w:val="22"/>
              </w:rPr>
              <w:t xml:space="preserve"> </w:t>
            </w:r>
            <w:r w:rsidRPr="00D14820">
              <w:rPr>
                <w:color w:val="000000"/>
                <w:szCs w:val="22"/>
              </w:rPr>
              <w:t>kroz</w:t>
            </w:r>
            <w:r w:rsidRPr="00D14820">
              <w:rPr>
                <w:color w:val="000000"/>
                <w:spacing w:val="12"/>
                <w:szCs w:val="22"/>
              </w:rPr>
              <w:t xml:space="preserve"> </w:t>
            </w:r>
            <w:r w:rsidRPr="00D14820">
              <w:rPr>
                <w:color w:val="000000"/>
                <w:szCs w:val="22"/>
              </w:rPr>
              <w:t>placentu</w:t>
            </w:r>
            <w:r w:rsidRPr="00D14820">
              <w:rPr>
                <w:color w:val="000000"/>
                <w:spacing w:val="21"/>
                <w:szCs w:val="22"/>
              </w:rPr>
              <w:t xml:space="preserve"> </w:t>
            </w:r>
            <w:r w:rsidRPr="00D14820">
              <w:rPr>
                <w:color w:val="000000"/>
                <w:szCs w:val="22"/>
              </w:rPr>
              <w:t>i</w:t>
            </w:r>
            <w:r w:rsidRPr="00D14820">
              <w:rPr>
                <w:color w:val="000000"/>
                <w:spacing w:val="3"/>
                <w:szCs w:val="22"/>
              </w:rPr>
              <w:t xml:space="preserve"> </w:t>
            </w:r>
            <w:r w:rsidRPr="00D14820">
              <w:rPr>
                <w:color w:val="000000"/>
                <w:szCs w:val="22"/>
              </w:rPr>
              <w:t>mogući</w:t>
            </w:r>
            <w:r w:rsidRPr="00D14820">
              <w:rPr>
                <w:color w:val="000000"/>
                <w:spacing w:val="29"/>
                <w:szCs w:val="22"/>
              </w:rPr>
              <w:t xml:space="preserve"> </w:t>
            </w:r>
            <w:r w:rsidRPr="00D14820">
              <w:rPr>
                <w:color w:val="000000"/>
                <w:szCs w:val="22"/>
              </w:rPr>
              <w:t>rizik</w:t>
            </w:r>
            <w:r w:rsidRPr="00D14820">
              <w:rPr>
                <w:color w:val="000000"/>
                <w:spacing w:val="12"/>
                <w:szCs w:val="22"/>
              </w:rPr>
              <w:t xml:space="preserve"> </w:t>
            </w:r>
            <w:r w:rsidRPr="00D14820">
              <w:rPr>
                <w:color w:val="000000"/>
                <w:szCs w:val="22"/>
              </w:rPr>
              <w:t>od</w:t>
            </w:r>
            <w:r w:rsidRPr="00D14820">
              <w:rPr>
                <w:color w:val="000000"/>
                <w:spacing w:val="6"/>
                <w:szCs w:val="22"/>
              </w:rPr>
              <w:t xml:space="preserve"> </w:t>
            </w:r>
            <w:r w:rsidRPr="00D14820">
              <w:rPr>
                <w:color w:val="000000"/>
                <w:szCs w:val="22"/>
              </w:rPr>
              <w:t>oštećenja sluha i bubrega kod ploda</w:t>
            </w:r>
            <w:r w:rsidRPr="00D14820">
              <w:rPr>
                <w:color w:val="000000"/>
                <w:spacing w:val="40"/>
                <w:szCs w:val="22"/>
              </w:rPr>
              <w:t xml:space="preserve"> </w:t>
            </w:r>
            <w:r w:rsidRPr="00D14820">
              <w:rPr>
                <w:color w:val="000000"/>
                <w:spacing w:val="-1"/>
                <w:szCs w:val="22"/>
              </w:rPr>
              <w:t>s</w:t>
            </w:r>
            <w:r w:rsidRPr="00D14820">
              <w:rPr>
                <w:color w:val="000000"/>
                <w:szCs w:val="22"/>
              </w:rPr>
              <w:t>e</w:t>
            </w:r>
            <w:r w:rsidR="00DA25CF" w:rsidRPr="00D14820">
              <w:rPr>
                <w:color w:val="000000"/>
                <w:spacing w:val="6"/>
                <w:szCs w:val="22"/>
              </w:rPr>
              <w:t xml:space="preserve"> </w:t>
            </w:r>
            <w:r w:rsidRPr="00D14820">
              <w:rPr>
                <w:color w:val="000000"/>
                <w:spacing w:val="-1"/>
                <w:szCs w:val="22"/>
              </w:rPr>
              <w:t>n</w:t>
            </w:r>
            <w:r w:rsidRPr="00D14820">
              <w:rPr>
                <w:color w:val="000000"/>
                <w:szCs w:val="22"/>
              </w:rPr>
              <w:t>e</w:t>
            </w:r>
            <w:r w:rsidRPr="00D14820">
              <w:rPr>
                <w:color w:val="000000"/>
                <w:spacing w:val="7"/>
                <w:szCs w:val="22"/>
              </w:rPr>
              <w:t xml:space="preserve"> </w:t>
            </w:r>
            <w:r w:rsidRPr="00D14820">
              <w:rPr>
                <w:color w:val="000000"/>
                <w:spacing w:val="-1"/>
                <w:szCs w:val="22"/>
              </w:rPr>
              <w:t>sm</w:t>
            </w:r>
            <w:r w:rsidR="00401F50" w:rsidRPr="00D14820">
              <w:rPr>
                <w:color w:val="000000"/>
                <w:spacing w:val="-1"/>
                <w:szCs w:val="22"/>
              </w:rPr>
              <w:t>ij</w:t>
            </w:r>
            <w:r w:rsidRPr="00D14820">
              <w:rPr>
                <w:color w:val="000000"/>
                <w:szCs w:val="22"/>
              </w:rPr>
              <w:t>e</w:t>
            </w:r>
            <w:r w:rsidRPr="00D14820">
              <w:rPr>
                <w:color w:val="000000"/>
                <w:spacing w:val="12"/>
                <w:szCs w:val="22"/>
              </w:rPr>
              <w:t xml:space="preserve"> </w:t>
            </w:r>
            <w:r w:rsidRPr="00D14820">
              <w:rPr>
                <w:color w:val="000000"/>
                <w:spacing w:val="4"/>
                <w:szCs w:val="22"/>
              </w:rPr>
              <w:t>zanemariti</w:t>
            </w:r>
            <w:r w:rsidRPr="00D14820">
              <w:rPr>
                <w:color w:val="000000"/>
                <w:szCs w:val="22"/>
              </w:rPr>
              <w:t>.</w:t>
            </w:r>
            <w:r w:rsidRPr="00D14820">
              <w:rPr>
                <w:color w:val="000000"/>
                <w:spacing w:val="23"/>
                <w:szCs w:val="22"/>
              </w:rPr>
              <w:t xml:space="preserve"> </w:t>
            </w:r>
            <w:r w:rsidRPr="00D14820">
              <w:rPr>
                <w:color w:val="000000"/>
                <w:szCs w:val="22"/>
              </w:rPr>
              <w:t>Zbog</w:t>
            </w:r>
            <w:r w:rsidR="00631585" w:rsidRPr="00D14820">
              <w:rPr>
                <w:color w:val="000000"/>
                <w:szCs w:val="22"/>
              </w:rPr>
              <w:t xml:space="preserve">, </w:t>
            </w:r>
            <w:r w:rsidR="00631585" w:rsidRPr="00D14820">
              <w:rPr>
                <w:color w:val="000000"/>
                <w:spacing w:val="-1"/>
                <w:szCs w:val="22"/>
              </w:rPr>
              <w:t>ako ste trudni, Vaš će vam ljekar dati vankomicin samo ako je neophodno i nakon pažljive procjene odnosa koristi i rizika.</w:t>
            </w:r>
          </w:p>
          <w:p w14:paraId="5FF23DB8" w14:textId="77777777" w:rsidR="00631585" w:rsidRPr="00D14820" w:rsidRDefault="00631585" w:rsidP="00631585">
            <w:pPr>
              <w:rPr>
                <w:color w:val="000000"/>
                <w:spacing w:val="-1"/>
                <w:szCs w:val="22"/>
              </w:rPr>
            </w:pPr>
          </w:p>
          <w:p w14:paraId="0218B316" w14:textId="77777777" w:rsidR="006F1100" w:rsidRPr="00D14820" w:rsidRDefault="006F1100" w:rsidP="00DA25CF">
            <w:pPr>
              <w:widowControl w:val="0"/>
              <w:tabs>
                <w:tab w:val="clear" w:pos="284"/>
              </w:tabs>
              <w:autoSpaceDE w:val="0"/>
              <w:autoSpaceDN w:val="0"/>
              <w:adjustRightInd w:val="0"/>
              <w:spacing w:before="5" w:line="240" w:lineRule="exact"/>
              <w:rPr>
                <w:color w:val="000000"/>
                <w:szCs w:val="22"/>
                <w:u w:val="single"/>
                <w:lang w:val="sr-Latn-CS"/>
              </w:rPr>
            </w:pPr>
            <w:r w:rsidRPr="00D14820">
              <w:rPr>
                <w:color w:val="000000"/>
                <w:szCs w:val="22"/>
                <w:u w:val="single"/>
              </w:rPr>
              <w:t>Dojenje</w:t>
            </w:r>
            <w:r w:rsidRPr="00D14820">
              <w:rPr>
                <w:color w:val="000000"/>
                <w:szCs w:val="22"/>
                <w:u w:val="single"/>
                <w:lang w:val="sr-Latn-CS"/>
              </w:rPr>
              <w:t xml:space="preserve">: </w:t>
            </w:r>
          </w:p>
          <w:p w14:paraId="226B3B1E" w14:textId="47F50F34" w:rsidR="005727F0" w:rsidRPr="00D14820" w:rsidRDefault="006F1100" w:rsidP="00DA25CF">
            <w:pPr>
              <w:tabs>
                <w:tab w:val="clear" w:pos="284"/>
              </w:tabs>
              <w:autoSpaceDE w:val="0"/>
              <w:autoSpaceDN w:val="0"/>
              <w:adjustRightInd w:val="0"/>
              <w:rPr>
                <w:szCs w:val="22"/>
                <w:lang w:val="sr-Latn-CS"/>
              </w:rPr>
            </w:pPr>
            <w:r w:rsidRPr="00D14820">
              <w:rPr>
                <w:color w:val="000000"/>
                <w:szCs w:val="22"/>
              </w:rPr>
              <w:t>L</w:t>
            </w:r>
            <w:r w:rsidR="00D365B6" w:rsidRPr="00D14820">
              <w:rPr>
                <w:color w:val="000000"/>
                <w:szCs w:val="22"/>
              </w:rPr>
              <w:t>ij</w:t>
            </w:r>
            <w:r w:rsidRPr="00D14820">
              <w:rPr>
                <w:color w:val="000000"/>
                <w:szCs w:val="22"/>
              </w:rPr>
              <w:t>ek</w:t>
            </w:r>
            <w:r w:rsidRPr="00D14820">
              <w:rPr>
                <w:color w:val="000000"/>
                <w:szCs w:val="22"/>
                <w:lang w:val="sr-Latn-CS"/>
              </w:rPr>
              <w:t xml:space="preserve"> </w:t>
            </w:r>
            <w:r w:rsidR="0028065D" w:rsidRPr="00D14820">
              <w:rPr>
                <w:bCs/>
                <w:iCs/>
                <w:szCs w:val="22"/>
                <w:lang w:val="sr-Latn-CS"/>
              </w:rPr>
              <w:t xml:space="preserve">Vancomycin-MIP </w:t>
            </w:r>
            <w:r w:rsidRPr="00D14820">
              <w:rPr>
                <w:color w:val="000000"/>
                <w:szCs w:val="22"/>
              </w:rPr>
              <w:t>se</w:t>
            </w:r>
            <w:r w:rsidRPr="00D14820">
              <w:rPr>
                <w:color w:val="000000"/>
                <w:szCs w:val="22"/>
                <w:lang w:val="sr-Latn-CS"/>
              </w:rPr>
              <w:t xml:space="preserve"> </w:t>
            </w:r>
            <w:r w:rsidRPr="00D14820">
              <w:rPr>
                <w:color w:val="000000"/>
                <w:szCs w:val="22"/>
              </w:rPr>
              <w:t>izlu</w:t>
            </w:r>
            <w:r w:rsidRPr="00D14820">
              <w:rPr>
                <w:color w:val="000000"/>
                <w:szCs w:val="22"/>
                <w:lang w:val="sr-Latn-CS"/>
              </w:rPr>
              <w:t>č</w:t>
            </w:r>
            <w:r w:rsidRPr="00D14820">
              <w:rPr>
                <w:color w:val="000000"/>
                <w:szCs w:val="22"/>
              </w:rPr>
              <w:t>uje</w:t>
            </w:r>
            <w:r w:rsidRPr="00D14820">
              <w:rPr>
                <w:color w:val="000000"/>
                <w:szCs w:val="22"/>
                <w:lang w:val="sr-Latn-CS"/>
              </w:rPr>
              <w:t xml:space="preserve"> </w:t>
            </w:r>
            <w:r w:rsidRPr="00D14820">
              <w:rPr>
                <w:color w:val="000000"/>
                <w:szCs w:val="22"/>
              </w:rPr>
              <w:t>u</w:t>
            </w:r>
            <w:r w:rsidRPr="00D14820">
              <w:rPr>
                <w:color w:val="000000"/>
                <w:szCs w:val="22"/>
                <w:lang w:val="sr-Latn-CS"/>
              </w:rPr>
              <w:t xml:space="preserve"> </w:t>
            </w:r>
            <w:r w:rsidRPr="00D14820">
              <w:rPr>
                <w:color w:val="000000"/>
                <w:szCs w:val="22"/>
              </w:rPr>
              <w:t>maj</w:t>
            </w:r>
            <w:r w:rsidRPr="00D14820">
              <w:rPr>
                <w:color w:val="000000"/>
                <w:szCs w:val="22"/>
                <w:lang w:val="sr-Latn-CS"/>
              </w:rPr>
              <w:t>č</w:t>
            </w:r>
            <w:r w:rsidRPr="00D14820">
              <w:rPr>
                <w:color w:val="000000"/>
                <w:szCs w:val="22"/>
              </w:rPr>
              <w:t>ino</w:t>
            </w:r>
            <w:r w:rsidRPr="00D14820">
              <w:rPr>
                <w:color w:val="000000"/>
                <w:szCs w:val="22"/>
                <w:lang w:val="sr-Latn-CS"/>
              </w:rPr>
              <w:t xml:space="preserve"> </w:t>
            </w:r>
            <w:r w:rsidRPr="00D14820">
              <w:rPr>
                <w:color w:val="000000"/>
                <w:szCs w:val="22"/>
              </w:rPr>
              <w:t>ml</w:t>
            </w:r>
            <w:r w:rsidR="00401F50" w:rsidRPr="00D14820">
              <w:rPr>
                <w:color w:val="000000"/>
                <w:szCs w:val="22"/>
              </w:rPr>
              <w:t>ij</w:t>
            </w:r>
            <w:r w:rsidRPr="00D14820">
              <w:rPr>
                <w:color w:val="000000"/>
                <w:szCs w:val="22"/>
              </w:rPr>
              <w:t>eko</w:t>
            </w:r>
            <w:r w:rsidRPr="00D14820">
              <w:rPr>
                <w:color w:val="000000"/>
                <w:szCs w:val="22"/>
                <w:lang w:val="sr-Latn-CS"/>
              </w:rPr>
              <w:t xml:space="preserve">. </w:t>
            </w:r>
            <w:r w:rsidR="00631585" w:rsidRPr="00D14820">
              <w:rPr>
                <w:color w:val="000000"/>
                <w:szCs w:val="22"/>
              </w:rPr>
              <w:t>Budu</w:t>
            </w:r>
            <w:r w:rsidR="00631585" w:rsidRPr="00D14820">
              <w:rPr>
                <w:color w:val="000000"/>
                <w:szCs w:val="22"/>
                <w:lang w:val="sr-Latn-CS"/>
              </w:rPr>
              <w:t>ć</w:t>
            </w:r>
            <w:r w:rsidR="00631585" w:rsidRPr="00D14820">
              <w:rPr>
                <w:color w:val="000000"/>
                <w:szCs w:val="22"/>
              </w:rPr>
              <w:t>i</w:t>
            </w:r>
            <w:r w:rsidR="00631585" w:rsidRPr="00D14820">
              <w:rPr>
                <w:color w:val="000000"/>
                <w:szCs w:val="22"/>
                <w:lang w:val="sr-Latn-CS"/>
              </w:rPr>
              <w:t xml:space="preserve"> </w:t>
            </w:r>
            <w:r w:rsidR="00631585" w:rsidRPr="00D14820">
              <w:rPr>
                <w:color w:val="000000"/>
                <w:szCs w:val="22"/>
              </w:rPr>
              <w:t>da</w:t>
            </w:r>
            <w:r w:rsidR="00631585" w:rsidRPr="00D14820">
              <w:rPr>
                <w:color w:val="000000"/>
                <w:szCs w:val="22"/>
                <w:lang w:val="sr-Latn-CS"/>
              </w:rPr>
              <w:t xml:space="preserve"> </w:t>
            </w:r>
            <w:r w:rsidR="00631585" w:rsidRPr="00D14820">
              <w:rPr>
                <w:color w:val="000000"/>
                <w:szCs w:val="22"/>
              </w:rPr>
              <w:t>ovaj</w:t>
            </w:r>
            <w:r w:rsidR="00631585" w:rsidRPr="00D14820">
              <w:rPr>
                <w:color w:val="000000"/>
                <w:szCs w:val="22"/>
                <w:lang w:val="sr-Latn-CS"/>
              </w:rPr>
              <w:t xml:space="preserve"> </w:t>
            </w:r>
            <w:r w:rsidR="00631585" w:rsidRPr="00D14820">
              <w:rPr>
                <w:color w:val="000000"/>
                <w:szCs w:val="22"/>
              </w:rPr>
              <w:t>lijek</w:t>
            </w:r>
            <w:r w:rsidR="00631585" w:rsidRPr="00D14820">
              <w:rPr>
                <w:color w:val="000000"/>
                <w:szCs w:val="22"/>
                <w:lang w:val="sr-Latn-CS"/>
              </w:rPr>
              <w:t xml:space="preserve"> </w:t>
            </w:r>
            <w:r w:rsidR="00631585" w:rsidRPr="00D14820">
              <w:rPr>
                <w:color w:val="000000"/>
                <w:szCs w:val="22"/>
              </w:rPr>
              <w:t>mo</w:t>
            </w:r>
            <w:r w:rsidR="00631585" w:rsidRPr="00D14820">
              <w:rPr>
                <w:color w:val="000000"/>
                <w:szCs w:val="22"/>
                <w:lang w:val="sr-Latn-CS"/>
              </w:rPr>
              <w:t>ž</w:t>
            </w:r>
            <w:r w:rsidR="00631585" w:rsidRPr="00D14820">
              <w:rPr>
                <w:color w:val="000000"/>
                <w:szCs w:val="22"/>
              </w:rPr>
              <w:t>e</w:t>
            </w:r>
            <w:r w:rsidR="00631585" w:rsidRPr="00D14820">
              <w:rPr>
                <w:color w:val="000000"/>
                <w:szCs w:val="22"/>
                <w:lang w:val="sr-Latn-CS"/>
              </w:rPr>
              <w:t xml:space="preserve"> </w:t>
            </w:r>
            <w:r w:rsidR="00631585" w:rsidRPr="00D14820">
              <w:rPr>
                <w:color w:val="000000"/>
                <w:szCs w:val="22"/>
              </w:rPr>
              <w:t>djelovati</w:t>
            </w:r>
            <w:r w:rsidR="00631585" w:rsidRPr="00D14820">
              <w:rPr>
                <w:color w:val="000000"/>
                <w:szCs w:val="22"/>
                <w:lang w:val="sr-Latn-CS"/>
              </w:rPr>
              <w:t xml:space="preserve"> </w:t>
            </w:r>
            <w:r w:rsidR="00631585" w:rsidRPr="00D14820">
              <w:rPr>
                <w:color w:val="000000"/>
                <w:szCs w:val="22"/>
              </w:rPr>
              <w:t>na</w:t>
            </w:r>
            <w:r w:rsidR="00631585" w:rsidRPr="00D14820">
              <w:rPr>
                <w:color w:val="000000"/>
                <w:szCs w:val="22"/>
                <w:lang w:val="sr-Latn-CS"/>
              </w:rPr>
              <w:t xml:space="preserve"> </w:t>
            </w:r>
            <w:r w:rsidR="00631585" w:rsidRPr="00D14820">
              <w:rPr>
                <w:color w:val="000000"/>
                <w:szCs w:val="22"/>
              </w:rPr>
              <w:t>odoj</w:t>
            </w:r>
            <w:r w:rsidR="00631585" w:rsidRPr="00D14820">
              <w:rPr>
                <w:color w:val="000000"/>
                <w:szCs w:val="22"/>
                <w:lang w:val="sr-Latn-CS"/>
              </w:rPr>
              <w:t>č</w:t>
            </w:r>
            <w:r w:rsidR="00631585" w:rsidRPr="00D14820">
              <w:rPr>
                <w:color w:val="000000"/>
                <w:szCs w:val="22"/>
              </w:rPr>
              <w:t>e</w:t>
            </w:r>
            <w:r w:rsidR="00631585" w:rsidRPr="00D14820">
              <w:rPr>
                <w:color w:val="000000"/>
                <w:szCs w:val="22"/>
                <w:lang w:val="sr-Latn-CS"/>
              </w:rPr>
              <w:t xml:space="preserve">, </w:t>
            </w:r>
            <w:r w:rsidR="00631585" w:rsidRPr="00D14820">
              <w:rPr>
                <w:color w:val="000000"/>
                <w:szCs w:val="22"/>
              </w:rPr>
              <w:t>smije</w:t>
            </w:r>
            <w:r w:rsidR="00631585" w:rsidRPr="00D14820">
              <w:rPr>
                <w:color w:val="000000"/>
                <w:szCs w:val="22"/>
                <w:lang w:val="sr-Latn-CS"/>
              </w:rPr>
              <w:t xml:space="preserve"> </w:t>
            </w:r>
            <w:r w:rsidR="00631585" w:rsidRPr="00D14820">
              <w:rPr>
                <w:color w:val="000000"/>
                <w:szCs w:val="22"/>
              </w:rPr>
              <w:t>se</w:t>
            </w:r>
            <w:r w:rsidR="00631585" w:rsidRPr="00D14820">
              <w:rPr>
                <w:color w:val="000000"/>
                <w:szCs w:val="22"/>
                <w:lang w:val="sr-Latn-CS"/>
              </w:rPr>
              <w:t xml:space="preserve"> </w:t>
            </w:r>
            <w:r w:rsidR="00631585" w:rsidRPr="00D14820">
              <w:rPr>
                <w:color w:val="000000"/>
                <w:szCs w:val="22"/>
              </w:rPr>
              <w:t>koristiti</w:t>
            </w:r>
            <w:r w:rsidR="00631585" w:rsidRPr="00D14820">
              <w:rPr>
                <w:color w:val="000000"/>
                <w:szCs w:val="22"/>
                <w:lang w:val="sr-Latn-CS"/>
              </w:rPr>
              <w:t xml:space="preserve"> </w:t>
            </w:r>
            <w:r w:rsidR="00631585" w:rsidRPr="00D14820">
              <w:rPr>
                <w:color w:val="000000"/>
                <w:szCs w:val="22"/>
              </w:rPr>
              <w:t>za</w:t>
            </w:r>
            <w:r w:rsidR="00631585" w:rsidRPr="00D14820">
              <w:rPr>
                <w:color w:val="000000"/>
                <w:szCs w:val="22"/>
                <w:lang w:val="sr-Latn-CS"/>
              </w:rPr>
              <w:t xml:space="preserve"> </w:t>
            </w:r>
            <w:r w:rsidR="00631585" w:rsidRPr="00D14820">
              <w:rPr>
                <w:color w:val="000000"/>
                <w:szCs w:val="22"/>
              </w:rPr>
              <w:t>vrijeme</w:t>
            </w:r>
            <w:r w:rsidR="00631585" w:rsidRPr="00D14820">
              <w:rPr>
                <w:color w:val="000000"/>
                <w:szCs w:val="22"/>
                <w:lang w:val="sr-Latn-CS"/>
              </w:rPr>
              <w:t xml:space="preserve"> </w:t>
            </w:r>
            <w:r w:rsidR="00631585" w:rsidRPr="00D14820">
              <w:rPr>
                <w:color w:val="000000"/>
                <w:szCs w:val="22"/>
              </w:rPr>
              <w:t>dojenja</w:t>
            </w:r>
            <w:r w:rsidR="00631585" w:rsidRPr="00D14820">
              <w:rPr>
                <w:color w:val="000000"/>
                <w:szCs w:val="22"/>
                <w:lang w:val="sr-Latn-CS"/>
              </w:rPr>
              <w:t xml:space="preserve"> </w:t>
            </w:r>
            <w:r w:rsidR="00631585" w:rsidRPr="00D14820">
              <w:rPr>
                <w:color w:val="000000"/>
                <w:szCs w:val="22"/>
              </w:rPr>
              <w:t>samo</w:t>
            </w:r>
            <w:r w:rsidR="00631585" w:rsidRPr="00D14820">
              <w:rPr>
                <w:color w:val="000000"/>
                <w:szCs w:val="22"/>
                <w:lang w:val="sr-Latn-CS"/>
              </w:rPr>
              <w:t xml:space="preserve"> </w:t>
            </w:r>
            <w:r w:rsidR="00631585" w:rsidRPr="00D14820">
              <w:rPr>
                <w:color w:val="000000"/>
                <w:szCs w:val="22"/>
              </w:rPr>
              <w:t>ako</w:t>
            </w:r>
            <w:r w:rsidR="00631585" w:rsidRPr="00D14820">
              <w:rPr>
                <w:color w:val="000000"/>
                <w:szCs w:val="22"/>
                <w:lang w:val="sr-Latn-CS"/>
              </w:rPr>
              <w:t xml:space="preserve"> </w:t>
            </w:r>
            <w:r w:rsidR="00631585" w:rsidRPr="00D14820">
              <w:rPr>
                <w:color w:val="000000"/>
                <w:szCs w:val="22"/>
              </w:rPr>
              <w:t>je</w:t>
            </w:r>
            <w:r w:rsidR="00631585" w:rsidRPr="00D14820">
              <w:rPr>
                <w:color w:val="000000"/>
                <w:szCs w:val="22"/>
                <w:lang w:val="sr-Latn-CS"/>
              </w:rPr>
              <w:t xml:space="preserve"> </w:t>
            </w:r>
            <w:r w:rsidR="00631585" w:rsidRPr="00D14820">
              <w:rPr>
                <w:color w:val="000000"/>
                <w:szCs w:val="22"/>
              </w:rPr>
              <w:t>lije</w:t>
            </w:r>
            <w:r w:rsidR="00631585" w:rsidRPr="00D14820">
              <w:rPr>
                <w:color w:val="000000"/>
                <w:szCs w:val="22"/>
                <w:lang w:val="sr-Latn-CS"/>
              </w:rPr>
              <w:t>č</w:t>
            </w:r>
            <w:r w:rsidR="00631585" w:rsidRPr="00D14820">
              <w:rPr>
                <w:color w:val="000000"/>
                <w:szCs w:val="22"/>
              </w:rPr>
              <w:t>enje</w:t>
            </w:r>
            <w:r w:rsidR="00631585" w:rsidRPr="00D14820">
              <w:rPr>
                <w:color w:val="000000"/>
                <w:szCs w:val="22"/>
                <w:lang w:val="sr-Latn-CS"/>
              </w:rPr>
              <w:t xml:space="preserve"> </w:t>
            </w:r>
            <w:r w:rsidR="00631585" w:rsidRPr="00D14820">
              <w:rPr>
                <w:color w:val="000000"/>
                <w:szCs w:val="22"/>
              </w:rPr>
              <w:t>drugim</w:t>
            </w:r>
            <w:r w:rsidR="00631585" w:rsidRPr="00D14820">
              <w:rPr>
                <w:color w:val="000000"/>
                <w:szCs w:val="22"/>
                <w:lang w:val="sr-Latn-CS"/>
              </w:rPr>
              <w:t xml:space="preserve"> </w:t>
            </w:r>
            <w:r w:rsidR="00631585" w:rsidRPr="00D14820">
              <w:rPr>
                <w:color w:val="000000"/>
                <w:szCs w:val="22"/>
              </w:rPr>
              <w:t>antibioticima</w:t>
            </w:r>
            <w:r w:rsidR="00631585" w:rsidRPr="00D14820">
              <w:rPr>
                <w:color w:val="000000"/>
                <w:szCs w:val="22"/>
                <w:lang w:val="sr-Latn-CS"/>
              </w:rPr>
              <w:t xml:space="preserve"> </w:t>
            </w:r>
            <w:r w:rsidR="00631585" w:rsidRPr="00D14820">
              <w:rPr>
                <w:color w:val="000000"/>
                <w:szCs w:val="22"/>
              </w:rPr>
              <w:t>bilo</w:t>
            </w:r>
            <w:r w:rsidR="00631585" w:rsidRPr="00D14820">
              <w:rPr>
                <w:color w:val="000000"/>
                <w:szCs w:val="22"/>
                <w:lang w:val="sr-Latn-CS"/>
              </w:rPr>
              <w:t xml:space="preserve"> </w:t>
            </w:r>
            <w:r w:rsidR="00631585" w:rsidRPr="00D14820">
              <w:rPr>
                <w:color w:val="000000"/>
                <w:szCs w:val="22"/>
              </w:rPr>
              <w:t>neuspje</w:t>
            </w:r>
            <w:r w:rsidR="00631585" w:rsidRPr="00D14820">
              <w:rPr>
                <w:color w:val="000000"/>
                <w:szCs w:val="22"/>
                <w:lang w:val="sr-Latn-CS"/>
              </w:rPr>
              <w:t>š</w:t>
            </w:r>
            <w:r w:rsidR="00631585" w:rsidRPr="00D14820">
              <w:rPr>
                <w:color w:val="000000"/>
                <w:szCs w:val="22"/>
              </w:rPr>
              <w:t>no</w:t>
            </w:r>
            <w:r w:rsidR="00631585" w:rsidRPr="00D14820">
              <w:rPr>
                <w:color w:val="000000"/>
                <w:szCs w:val="22"/>
                <w:lang w:val="sr-Latn-CS"/>
              </w:rPr>
              <w:t xml:space="preserve">. </w:t>
            </w:r>
            <w:r w:rsidR="00631585" w:rsidRPr="00D14820">
              <w:rPr>
                <w:color w:val="000000"/>
                <w:szCs w:val="22"/>
              </w:rPr>
              <w:t>Razgovarajte sa svojim ljekarom o mogućnost prestanka dojenja.</w:t>
            </w:r>
          </w:p>
          <w:p w14:paraId="453BAF0B" w14:textId="7F3B5650" w:rsidR="00631585" w:rsidRPr="00D14820" w:rsidRDefault="00631585" w:rsidP="00DA25CF">
            <w:pPr>
              <w:tabs>
                <w:tab w:val="clear" w:pos="284"/>
              </w:tabs>
              <w:autoSpaceDE w:val="0"/>
              <w:autoSpaceDN w:val="0"/>
              <w:adjustRightInd w:val="0"/>
              <w:rPr>
                <w:szCs w:val="22"/>
                <w:lang w:val="sr-Latn-CS"/>
              </w:rPr>
            </w:pPr>
          </w:p>
        </w:tc>
      </w:tr>
    </w:tbl>
    <w:p w14:paraId="085B114B" w14:textId="64F45E45" w:rsidR="009229EA" w:rsidRPr="00D14820" w:rsidRDefault="00D74356" w:rsidP="009E02F7">
      <w:pPr>
        <w:rPr>
          <w:b/>
          <w:bCs/>
          <w:iCs/>
          <w:szCs w:val="22"/>
        </w:rPr>
      </w:pPr>
      <w:r w:rsidRPr="00D14820">
        <w:rPr>
          <w:b/>
          <w:bCs/>
          <w:iCs/>
          <w:szCs w:val="22"/>
        </w:rPr>
        <w:t>U</w:t>
      </w:r>
      <w:r w:rsidR="00D365B6" w:rsidRPr="00D14820">
        <w:rPr>
          <w:b/>
          <w:bCs/>
          <w:iCs/>
          <w:szCs w:val="22"/>
        </w:rPr>
        <w:t>ticaj</w:t>
      </w:r>
      <w:r w:rsidR="00D365B6" w:rsidRPr="00D14820">
        <w:rPr>
          <w:b/>
          <w:bCs/>
          <w:iCs/>
          <w:szCs w:val="22"/>
          <w:lang w:val="sr-Latn-CS"/>
        </w:rPr>
        <w:t xml:space="preserve"> </w:t>
      </w:r>
      <w:r w:rsidR="00D365B6" w:rsidRPr="00D14820">
        <w:rPr>
          <w:b/>
          <w:bCs/>
          <w:iCs/>
          <w:szCs w:val="22"/>
        </w:rPr>
        <w:t>lijeka</w:t>
      </w:r>
      <w:r w:rsidR="00D365B6" w:rsidRPr="00D14820">
        <w:rPr>
          <w:b/>
          <w:bCs/>
          <w:iCs/>
          <w:szCs w:val="22"/>
          <w:lang w:val="sr-Latn-CS"/>
        </w:rPr>
        <w:t xml:space="preserve"> </w:t>
      </w:r>
      <w:r w:rsidR="00D365B6" w:rsidRPr="00D14820">
        <w:rPr>
          <w:b/>
          <w:bCs/>
          <w:iCs/>
          <w:szCs w:val="22"/>
        </w:rPr>
        <w:t>Vancomycin</w:t>
      </w:r>
      <w:r w:rsidR="00D365B6" w:rsidRPr="00D14820">
        <w:rPr>
          <w:b/>
          <w:bCs/>
          <w:iCs/>
          <w:szCs w:val="22"/>
          <w:lang w:val="sr-Latn-CS"/>
        </w:rPr>
        <w:t>-MIP na sposobnost u</w:t>
      </w:r>
      <w:r w:rsidRPr="00D14820">
        <w:rPr>
          <w:b/>
          <w:bCs/>
          <w:iCs/>
          <w:szCs w:val="22"/>
        </w:rPr>
        <w:t>pravljanj</w:t>
      </w:r>
      <w:r w:rsidR="00D365B6" w:rsidRPr="00D14820">
        <w:rPr>
          <w:b/>
          <w:bCs/>
          <w:iCs/>
          <w:szCs w:val="22"/>
        </w:rPr>
        <w:t>a</w:t>
      </w:r>
      <w:r w:rsidRPr="00D14820">
        <w:rPr>
          <w:b/>
          <w:bCs/>
          <w:iCs/>
          <w:szCs w:val="22"/>
          <w:lang w:val="sr-Latn-CS"/>
        </w:rPr>
        <w:t xml:space="preserve"> </w:t>
      </w:r>
      <w:r w:rsidRPr="00D14820">
        <w:rPr>
          <w:b/>
          <w:bCs/>
          <w:iCs/>
          <w:szCs w:val="22"/>
        </w:rPr>
        <w:t>vozilima</w:t>
      </w:r>
      <w:r w:rsidRPr="00D14820">
        <w:rPr>
          <w:b/>
          <w:bCs/>
          <w:iCs/>
          <w:szCs w:val="22"/>
          <w:lang w:val="sr-Latn-CS"/>
        </w:rPr>
        <w:t xml:space="preserve"> </w:t>
      </w:r>
      <w:r w:rsidRPr="00D14820">
        <w:rPr>
          <w:b/>
          <w:bCs/>
          <w:iCs/>
          <w:szCs w:val="22"/>
        </w:rPr>
        <w:t>i</w:t>
      </w:r>
      <w:r w:rsidRPr="00D14820">
        <w:rPr>
          <w:b/>
          <w:bCs/>
          <w:iCs/>
          <w:szCs w:val="22"/>
          <w:lang w:val="sr-Latn-CS"/>
        </w:rPr>
        <w:t xml:space="preserve"> </w:t>
      </w:r>
      <w:r w:rsidRPr="00D14820">
        <w:rPr>
          <w:b/>
          <w:bCs/>
          <w:iCs/>
          <w:szCs w:val="22"/>
        </w:rPr>
        <w:t>rukovanje</w:t>
      </w:r>
      <w:r w:rsidRPr="00D14820">
        <w:rPr>
          <w:b/>
          <w:bCs/>
          <w:iCs/>
          <w:szCs w:val="22"/>
          <w:lang w:val="sr-Latn-CS"/>
        </w:rPr>
        <w:t xml:space="preserve"> </w:t>
      </w:r>
      <w:r w:rsidRPr="00D14820">
        <w:rPr>
          <w:b/>
          <w:bCs/>
          <w:iCs/>
          <w:szCs w:val="22"/>
        </w:rPr>
        <w:t>ma</w:t>
      </w:r>
      <w:r w:rsidRPr="00D14820">
        <w:rPr>
          <w:b/>
          <w:bCs/>
          <w:iCs/>
          <w:szCs w:val="22"/>
          <w:lang w:val="sr-Latn-CS"/>
        </w:rPr>
        <w:t>š</w:t>
      </w:r>
      <w:r w:rsidRPr="00D14820">
        <w:rPr>
          <w:b/>
          <w:bCs/>
          <w:iCs/>
          <w:szCs w:val="22"/>
        </w:rPr>
        <w:t>inama</w:t>
      </w:r>
    </w:p>
    <w:p w14:paraId="0DD1599B" w14:textId="77777777" w:rsidR="00631585" w:rsidRPr="00D14820" w:rsidRDefault="00631585" w:rsidP="009E02F7">
      <w:pPr>
        <w:rPr>
          <w:b/>
          <w:bCs/>
          <w:iCs/>
          <w:szCs w:val="22"/>
          <w:lang w:val="sr-Latn-CS"/>
        </w:rPr>
      </w:pPr>
    </w:p>
    <w:p w14:paraId="53354048" w14:textId="616B6905" w:rsidR="00970DB8" w:rsidRPr="00D14820" w:rsidRDefault="00AF11DC" w:rsidP="00DA25CF">
      <w:pPr>
        <w:ind w:right="-1"/>
        <w:rPr>
          <w:bCs/>
          <w:iCs/>
          <w:szCs w:val="22"/>
          <w:lang w:val="sr-Latn-CS"/>
        </w:rPr>
      </w:pPr>
      <w:r w:rsidRPr="00D14820">
        <w:rPr>
          <w:bCs/>
          <w:iCs/>
          <w:szCs w:val="22"/>
          <w:lang w:val="sr-Latn-CS"/>
        </w:rPr>
        <w:t>L</w:t>
      </w:r>
      <w:r w:rsidR="00D365B6" w:rsidRPr="00D14820">
        <w:rPr>
          <w:bCs/>
          <w:iCs/>
          <w:szCs w:val="22"/>
          <w:lang w:val="sr-Latn-CS"/>
        </w:rPr>
        <w:t>ij</w:t>
      </w:r>
      <w:r w:rsidRPr="00D14820">
        <w:rPr>
          <w:bCs/>
          <w:iCs/>
          <w:szCs w:val="22"/>
          <w:lang w:val="sr-Latn-CS"/>
        </w:rPr>
        <w:t xml:space="preserve">ek </w:t>
      </w:r>
      <w:r w:rsidR="00E04D11" w:rsidRPr="00D14820">
        <w:rPr>
          <w:bCs/>
          <w:iCs/>
          <w:szCs w:val="22"/>
          <w:lang w:val="sr-Latn-CS"/>
        </w:rPr>
        <w:t>Vancomycin-MIP</w:t>
      </w:r>
      <w:r w:rsidR="00970DB8" w:rsidRPr="00D14820">
        <w:rPr>
          <w:bCs/>
          <w:iCs/>
          <w:szCs w:val="22"/>
          <w:lang w:val="sr-Latn-CS"/>
        </w:rPr>
        <w:t xml:space="preserve"> </w:t>
      </w:r>
      <w:r w:rsidR="00970DB8" w:rsidRPr="00D14820">
        <w:rPr>
          <w:bCs/>
          <w:iCs/>
          <w:szCs w:val="22"/>
        </w:rPr>
        <w:t>nema</w:t>
      </w:r>
      <w:r w:rsidR="00970DB8" w:rsidRPr="00D14820">
        <w:rPr>
          <w:bCs/>
          <w:iCs/>
          <w:szCs w:val="22"/>
          <w:lang w:val="sr-Latn-CS"/>
        </w:rPr>
        <w:t xml:space="preserve"> </w:t>
      </w:r>
      <w:r w:rsidR="00970DB8" w:rsidRPr="00D14820">
        <w:rPr>
          <w:bCs/>
          <w:iCs/>
          <w:szCs w:val="22"/>
        </w:rPr>
        <w:t>ili</w:t>
      </w:r>
      <w:r w:rsidR="00970DB8" w:rsidRPr="00D14820">
        <w:rPr>
          <w:bCs/>
          <w:iCs/>
          <w:szCs w:val="22"/>
          <w:lang w:val="sr-Latn-CS"/>
        </w:rPr>
        <w:t xml:space="preserve"> </w:t>
      </w:r>
      <w:r w:rsidR="00970DB8" w:rsidRPr="00D14820">
        <w:rPr>
          <w:bCs/>
          <w:iCs/>
          <w:szCs w:val="22"/>
        </w:rPr>
        <w:t>ima</w:t>
      </w:r>
      <w:r w:rsidR="00970DB8" w:rsidRPr="00D14820">
        <w:rPr>
          <w:bCs/>
          <w:iCs/>
          <w:szCs w:val="22"/>
          <w:lang w:val="sr-Latn-CS"/>
        </w:rPr>
        <w:t xml:space="preserve"> </w:t>
      </w:r>
      <w:r w:rsidR="00970DB8" w:rsidRPr="00D14820">
        <w:rPr>
          <w:bCs/>
          <w:iCs/>
          <w:szCs w:val="22"/>
        </w:rPr>
        <w:t>zanemarljiv</w:t>
      </w:r>
      <w:r w:rsidR="00970DB8" w:rsidRPr="00D14820">
        <w:rPr>
          <w:bCs/>
          <w:iCs/>
          <w:szCs w:val="22"/>
          <w:lang w:val="sr-Latn-CS"/>
        </w:rPr>
        <w:t xml:space="preserve"> </w:t>
      </w:r>
      <w:r w:rsidR="00970DB8" w:rsidRPr="00D14820">
        <w:rPr>
          <w:bCs/>
          <w:iCs/>
          <w:szCs w:val="22"/>
        </w:rPr>
        <w:t>uticaj</w:t>
      </w:r>
      <w:r w:rsidR="00970DB8" w:rsidRPr="00D14820">
        <w:rPr>
          <w:bCs/>
          <w:iCs/>
          <w:szCs w:val="22"/>
          <w:lang w:val="sr-Latn-CS"/>
        </w:rPr>
        <w:t xml:space="preserve"> </w:t>
      </w:r>
      <w:r w:rsidR="00970DB8" w:rsidRPr="00D14820">
        <w:rPr>
          <w:bCs/>
          <w:iCs/>
          <w:szCs w:val="22"/>
        </w:rPr>
        <w:t>na</w:t>
      </w:r>
      <w:r w:rsidR="00970DB8" w:rsidRPr="00D14820">
        <w:rPr>
          <w:bCs/>
          <w:iCs/>
          <w:szCs w:val="22"/>
          <w:lang w:val="sr-Latn-CS"/>
        </w:rPr>
        <w:t xml:space="preserve"> </w:t>
      </w:r>
      <w:r w:rsidR="00970DB8" w:rsidRPr="00D14820">
        <w:rPr>
          <w:bCs/>
          <w:iCs/>
          <w:szCs w:val="22"/>
        </w:rPr>
        <w:t>sposobnost</w:t>
      </w:r>
      <w:r w:rsidR="00970DB8" w:rsidRPr="00D14820">
        <w:rPr>
          <w:bCs/>
          <w:iCs/>
          <w:szCs w:val="22"/>
          <w:lang w:val="sr-Latn-CS"/>
        </w:rPr>
        <w:t xml:space="preserve"> </w:t>
      </w:r>
      <w:r w:rsidR="00970DB8" w:rsidRPr="00D14820">
        <w:rPr>
          <w:bCs/>
          <w:iCs/>
          <w:szCs w:val="22"/>
        </w:rPr>
        <w:t>upravljanja</w:t>
      </w:r>
      <w:r w:rsidR="00970DB8" w:rsidRPr="00D14820">
        <w:rPr>
          <w:bCs/>
          <w:iCs/>
          <w:szCs w:val="22"/>
          <w:lang w:val="sr-Latn-CS"/>
        </w:rPr>
        <w:t xml:space="preserve"> </w:t>
      </w:r>
      <w:r w:rsidR="00970DB8" w:rsidRPr="00D14820">
        <w:rPr>
          <w:bCs/>
          <w:iCs/>
          <w:szCs w:val="22"/>
        </w:rPr>
        <w:t>vozilima</w:t>
      </w:r>
      <w:r w:rsidR="00970DB8" w:rsidRPr="00D14820">
        <w:rPr>
          <w:bCs/>
          <w:iCs/>
          <w:szCs w:val="22"/>
          <w:lang w:val="sr-Latn-CS"/>
        </w:rPr>
        <w:t xml:space="preserve"> </w:t>
      </w:r>
      <w:r w:rsidR="00970DB8" w:rsidRPr="00D14820">
        <w:rPr>
          <w:bCs/>
          <w:iCs/>
          <w:szCs w:val="22"/>
        </w:rPr>
        <w:t>i</w:t>
      </w:r>
      <w:r w:rsidR="00970DB8" w:rsidRPr="00D14820">
        <w:rPr>
          <w:bCs/>
          <w:iCs/>
          <w:szCs w:val="22"/>
          <w:lang w:val="sr-Latn-CS"/>
        </w:rPr>
        <w:t xml:space="preserve"> </w:t>
      </w:r>
      <w:r w:rsidR="00970DB8" w:rsidRPr="00D14820">
        <w:rPr>
          <w:bCs/>
          <w:iCs/>
          <w:szCs w:val="22"/>
        </w:rPr>
        <w:t>rukovanja</w:t>
      </w:r>
      <w:r w:rsidR="00DA25CF" w:rsidRPr="00D14820">
        <w:rPr>
          <w:bCs/>
          <w:iCs/>
          <w:szCs w:val="22"/>
          <w:lang w:val="sr-Latn-CS"/>
        </w:rPr>
        <w:t xml:space="preserve"> </w:t>
      </w:r>
      <w:r w:rsidR="00970DB8" w:rsidRPr="00D14820">
        <w:rPr>
          <w:bCs/>
          <w:iCs/>
          <w:szCs w:val="22"/>
        </w:rPr>
        <w:t>ma</w:t>
      </w:r>
      <w:r w:rsidR="00970DB8" w:rsidRPr="00D14820">
        <w:rPr>
          <w:bCs/>
          <w:iCs/>
          <w:szCs w:val="22"/>
          <w:lang w:val="sr-Latn-CS"/>
        </w:rPr>
        <w:t>š</w:t>
      </w:r>
      <w:r w:rsidR="00970DB8" w:rsidRPr="00D14820">
        <w:rPr>
          <w:bCs/>
          <w:iCs/>
          <w:szCs w:val="22"/>
        </w:rPr>
        <w:t>inama</w:t>
      </w:r>
      <w:r w:rsidR="00970DB8" w:rsidRPr="00D14820">
        <w:rPr>
          <w:bCs/>
          <w:iCs/>
          <w:szCs w:val="22"/>
          <w:lang w:val="sr-Latn-CS"/>
        </w:rPr>
        <w:t>.</w:t>
      </w:r>
    </w:p>
    <w:p w14:paraId="3CEFD9A8" w14:textId="1AB404E7" w:rsidR="00970DB8" w:rsidRDefault="00970DB8" w:rsidP="00DA25CF">
      <w:pPr>
        <w:rPr>
          <w:bCs/>
          <w:iCs/>
          <w:szCs w:val="22"/>
          <w:lang w:val="sr-Latn-CS"/>
        </w:rPr>
      </w:pPr>
    </w:p>
    <w:p w14:paraId="072CD967" w14:textId="77777777" w:rsidR="00DB4385" w:rsidRPr="00D14820" w:rsidRDefault="00DB4385" w:rsidP="00DA25CF">
      <w:pPr>
        <w:rPr>
          <w:bCs/>
          <w:iCs/>
          <w:szCs w:val="22"/>
          <w:lang w:val="sr-Latn-CS"/>
        </w:rPr>
      </w:pPr>
    </w:p>
    <w:p w14:paraId="126AB3F7" w14:textId="1EF668CA" w:rsidR="00177D7F" w:rsidRPr="00D14820" w:rsidRDefault="00177D7F" w:rsidP="00DA25CF">
      <w:pPr>
        <w:rPr>
          <w:b/>
          <w:iCs/>
          <w:lang w:val="sv-SE"/>
        </w:rPr>
      </w:pPr>
      <w:r w:rsidRPr="00D14820">
        <w:rPr>
          <w:b/>
          <w:lang w:val="sv-SE"/>
        </w:rPr>
        <w:t xml:space="preserve">3. </w:t>
      </w:r>
      <w:r w:rsidR="00DB4385" w:rsidRPr="00390924">
        <w:rPr>
          <w:b/>
          <w:bCs/>
          <w:szCs w:val="22"/>
          <w:lang w:val="ru-RU"/>
        </w:rPr>
        <w:t>KAKO</w:t>
      </w:r>
      <w:r w:rsidR="00DB4385" w:rsidRPr="00A26EFC">
        <w:rPr>
          <w:b/>
          <w:bCs/>
          <w:szCs w:val="22"/>
          <w:lang w:val="sr-Latn-CS"/>
        </w:rPr>
        <w:t xml:space="preserve"> </w:t>
      </w:r>
      <w:r w:rsidR="00DB4385" w:rsidRPr="00390924">
        <w:rPr>
          <w:b/>
          <w:bCs/>
          <w:szCs w:val="22"/>
          <w:lang w:val="ru-RU"/>
        </w:rPr>
        <w:t>SE</w:t>
      </w:r>
      <w:r w:rsidR="00DB4385" w:rsidRPr="00A26EFC">
        <w:rPr>
          <w:b/>
          <w:bCs/>
          <w:szCs w:val="22"/>
          <w:lang w:val="sr-Latn-CS"/>
        </w:rPr>
        <w:t xml:space="preserve"> </w:t>
      </w:r>
      <w:r w:rsidR="00DB4385" w:rsidRPr="00390924">
        <w:rPr>
          <w:b/>
          <w:bCs/>
          <w:szCs w:val="22"/>
          <w:lang w:val="ru-RU"/>
        </w:rPr>
        <w:t>UPOTREBLJAVA</w:t>
      </w:r>
      <w:r w:rsidR="00DB4385" w:rsidRPr="00A26EFC">
        <w:rPr>
          <w:b/>
          <w:bCs/>
          <w:szCs w:val="22"/>
          <w:lang w:val="sr-Latn-CS"/>
        </w:rPr>
        <w:t xml:space="preserve"> </w:t>
      </w:r>
      <w:r w:rsidR="00DB4385" w:rsidRPr="00390924">
        <w:rPr>
          <w:b/>
          <w:bCs/>
          <w:szCs w:val="22"/>
          <w:lang w:val="ru-RU"/>
        </w:rPr>
        <w:t>LIJEK</w:t>
      </w:r>
      <w:r w:rsidR="00DB4385" w:rsidRPr="00A26EFC">
        <w:rPr>
          <w:b/>
          <w:bCs/>
          <w:szCs w:val="22"/>
          <w:lang w:val="sr-Latn-CS"/>
        </w:rPr>
        <w:t xml:space="preserve"> </w:t>
      </w:r>
      <w:r w:rsidRPr="00D14820">
        <w:rPr>
          <w:b/>
          <w:lang w:val="sv-SE"/>
        </w:rPr>
        <w:t xml:space="preserve"> </w:t>
      </w:r>
      <w:r w:rsidR="00E04D11" w:rsidRPr="00D14820">
        <w:rPr>
          <w:b/>
          <w:iCs/>
          <w:lang w:val="sv-SE"/>
        </w:rPr>
        <w:t>Vancomycin-MIP</w:t>
      </w:r>
    </w:p>
    <w:p w14:paraId="0D9246C3" w14:textId="77777777" w:rsidR="00AB1495" w:rsidRPr="00D14820" w:rsidRDefault="00AB1495" w:rsidP="00DA25CF">
      <w:pPr>
        <w:rPr>
          <w:b/>
          <w:iCs/>
          <w:lang w:val="sv-SE"/>
        </w:rPr>
      </w:pPr>
    </w:p>
    <w:p w14:paraId="17554B93" w14:textId="6C113701" w:rsidR="002A62DE" w:rsidRPr="00D14820" w:rsidRDefault="002A62DE" w:rsidP="00E7554D">
      <w:pPr>
        <w:ind w:right="-1"/>
        <w:rPr>
          <w:bCs/>
          <w:iCs/>
          <w:szCs w:val="22"/>
          <w:lang w:val="sr-Latn-CS"/>
        </w:rPr>
      </w:pPr>
      <w:r w:rsidRPr="00D14820">
        <w:rPr>
          <w:bCs/>
          <w:iCs/>
          <w:szCs w:val="22"/>
          <w:lang w:val="sr-Latn-CS"/>
        </w:rPr>
        <w:t>L</w:t>
      </w:r>
      <w:r w:rsidR="00D365B6" w:rsidRPr="00D14820">
        <w:rPr>
          <w:bCs/>
          <w:iCs/>
          <w:szCs w:val="22"/>
          <w:lang w:val="sr-Latn-CS"/>
        </w:rPr>
        <w:t>ij</w:t>
      </w:r>
      <w:r w:rsidRPr="00D14820">
        <w:rPr>
          <w:bCs/>
          <w:iCs/>
          <w:szCs w:val="22"/>
          <w:lang w:val="sr-Latn-CS"/>
        </w:rPr>
        <w:t xml:space="preserve">ek </w:t>
      </w:r>
      <w:r w:rsidR="00E04D11" w:rsidRPr="00D14820">
        <w:rPr>
          <w:bCs/>
          <w:iCs/>
          <w:szCs w:val="22"/>
          <w:lang w:val="sr-Latn-CS"/>
        </w:rPr>
        <w:t>Vancomycin-MIP</w:t>
      </w:r>
      <w:r w:rsidRPr="00D14820">
        <w:rPr>
          <w:bCs/>
          <w:iCs/>
          <w:szCs w:val="22"/>
          <w:lang w:val="sr-Latn-CS"/>
        </w:rPr>
        <w:t xml:space="preserve"> </w:t>
      </w:r>
      <w:r w:rsidRPr="00D14820">
        <w:rPr>
          <w:bCs/>
          <w:iCs/>
          <w:szCs w:val="22"/>
          <w:lang w:val="sr-Latn-RS"/>
        </w:rPr>
        <w:t xml:space="preserve">će Vam </w:t>
      </w:r>
      <w:r w:rsidRPr="00D14820">
        <w:rPr>
          <w:bCs/>
          <w:iCs/>
          <w:szCs w:val="22"/>
          <w:lang w:val="sr-Latn-CS"/>
        </w:rPr>
        <w:t>davati zdravstveni radnik u bolnici. Vaš l</w:t>
      </w:r>
      <w:r w:rsidR="00401F50" w:rsidRPr="00D14820">
        <w:rPr>
          <w:bCs/>
          <w:iCs/>
          <w:szCs w:val="22"/>
          <w:lang w:val="sr-Latn-CS"/>
        </w:rPr>
        <w:t>j</w:t>
      </w:r>
      <w:r w:rsidRPr="00D14820">
        <w:rPr>
          <w:bCs/>
          <w:iCs/>
          <w:szCs w:val="22"/>
          <w:lang w:val="sr-Latn-CS"/>
        </w:rPr>
        <w:t>ekar će odrediti dozu l</w:t>
      </w:r>
      <w:r w:rsidR="00D365B6" w:rsidRPr="00D14820">
        <w:rPr>
          <w:bCs/>
          <w:iCs/>
          <w:szCs w:val="22"/>
          <w:lang w:val="sr-Latn-CS"/>
        </w:rPr>
        <w:t>ij</w:t>
      </w:r>
      <w:r w:rsidRPr="00D14820">
        <w:rPr>
          <w:bCs/>
          <w:iCs/>
          <w:szCs w:val="22"/>
          <w:lang w:val="sr-Latn-CS"/>
        </w:rPr>
        <w:t>eka i</w:t>
      </w:r>
      <w:r w:rsidR="00DA25CF" w:rsidRPr="00D14820">
        <w:rPr>
          <w:bCs/>
          <w:iCs/>
          <w:szCs w:val="22"/>
          <w:lang w:val="sr-Latn-CS"/>
        </w:rPr>
        <w:t xml:space="preserve"> </w:t>
      </w:r>
      <w:r w:rsidRPr="00D14820">
        <w:rPr>
          <w:bCs/>
          <w:iCs/>
          <w:szCs w:val="22"/>
          <w:lang w:val="sr-Latn-CS"/>
        </w:rPr>
        <w:t>koliko dugo će trajati prim</w:t>
      </w:r>
      <w:r w:rsidR="00401F50" w:rsidRPr="00D14820">
        <w:rPr>
          <w:bCs/>
          <w:iCs/>
          <w:szCs w:val="22"/>
          <w:lang w:val="sr-Latn-CS"/>
        </w:rPr>
        <w:t>j</w:t>
      </w:r>
      <w:r w:rsidRPr="00D14820">
        <w:rPr>
          <w:bCs/>
          <w:iCs/>
          <w:szCs w:val="22"/>
          <w:lang w:val="sr-Latn-CS"/>
        </w:rPr>
        <w:t>ena l</w:t>
      </w:r>
      <w:r w:rsidR="00DA25CF" w:rsidRPr="00D14820">
        <w:rPr>
          <w:bCs/>
          <w:iCs/>
          <w:szCs w:val="22"/>
          <w:lang w:val="sr-Latn-CS"/>
        </w:rPr>
        <w:t>ij</w:t>
      </w:r>
      <w:r w:rsidRPr="00D14820">
        <w:rPr>
          <w:bCs/>
          <w:iCs/>
          <w:szCs w:val="22"/>
          <w:lang w:val="sr-Latn-CS"/>
        </w:rPr>
        <w:t>eka.</w:t>
      </w:r>
    </w:p>
    <w:p w14:paraId="5C96EBBB" w14:textId="77777777" w:rsidR="002A62DE" w:rsidRPr="00D14820" w:rsidRDefault="002A62DE" w:rsidP="00DA25CF">
      <w:pPr>
        <w:rPr>
          <w:bCs/>
          <w:iCs/>
          <w:szCs w:val="22"/>
          <w:lang w:val="sr-Latn-CS"/>
        </w:rPr>
      </w:pPr>
    </w:p>
    <w:p w14:paraId="63611EF4" w14:textId="40E3BC12" w:rsidR="002A62DE" w:rsidRPr="00D14820" w:rsidRDefault="002A62DE">
      <w:pPr>
        <w:rPr>
          <w:b/>
          <w:bCs/>
          <w:iCs/>
          <w:szCs w:val="22"/>
          <w:lang w:val="sr-Latn-CS"/>
        </w:rPr>
      </w:pPr>
      <w:r w:rsidRPr="00D14820">
        <w:rPr>
          <w:b/>
          <w:bCs/>
          <w:iCs/>
          <w:szCs w:val="22"/>
          <w:lang w:val="sr-Latn-CS"/>
        </w:rPr>
        <w:t>Doziranje</w:t>
      </w:r>
    </w:p>
    <w:p w14:paraId="7BB2DD2C" w14:textId="21C36F24" w:rsidR="002A62DE" w:rsidRPr="00D14820" w:rsidRDefault="002A62DE">
      <w:pPr>
        <w:rPr>
          <w:bCs/>
          <w:iCs/>
          <w:szCs w:val="22"/>
          <w:lang w:val="sr-Latn-CS"/>
        </w:rPr>
      </w:pPr>
      <w:r w:rsidRPr="00D14820">
        <w:rPr>
          <w:bCs/>
          <w:iCs/>
          <w:szCs w:val="22"/>
          <w:lang w:val="sv-SE"/>
        </w:rPr>
        <w:t>Doza</w:t>
      </w:r>
      <w:r w:rsidRPr="00D14820">
        <w:rPr>
          <w:bCs/>
          <w:iCs/>
          <w:szCs w:val="22"/>
          <w:lang w:val="sr-Latn-CS"/>
        </w:rPr>
        <w:t xml:space="preserve"> </w:t>
      </w:r>
      <w:r w:rsidRPr="00D14820">
        <w:rPr>
          <w:bCs/>
          <w:iCs/>
          <w:szCs w:val="22"/>
          <w:lang w:val="sv-SE"/>
        </w:rPr>
        <w:t>l</w:t>
      </w:r>
      <w:r w:rsidR="00D365B6" w:rsidRPr="00D14820">
        <w:rPr>
          <w:bCs/>
          <w:iCs/>
          <w:szCs w:val="22"/>
          <w:lang w:val="sv-SE"/>
        </w:rPr>
        <w:t>ij</w:t>
      </w:r>
      <w:r w:rsidRPr="00D14820">
        <w:rPr>
          <w:bCs/>
          <w:iCs/>
          <w:szCs w:val="22"/>
          <w:lang w:val="sv-SE"/>
        </w:rPr>
        <w:t>eka</w:t>
      </w:r>
      <w:r w:rsidRPr="00D14820">
        <w:rPr>
          <w:bCs/>
          <w:iCs/>
          <w:szCs w:val="22"/>
          <w:lang w:val="sr-Latn-CS"/>
        </w:rPr>
        <w:t xml:space="preserve"> </w:t>
      </w:r>
      <w:r w:rsidRPr="00D14820">
        <w:rPr>
          <w:bCs/>
          <w:iCs/>
          <w:szCs w:val="22"/>
          <w:lang w:val="sv-SE"/>
        </w:rPr>
        <w:t>koju</w:t>
      </w:r>
      <w:r w:rsidRPr="00D14820">
        <w:rPr>
          <w:bCs/>
          <w:iCs/>
          <w:szCs w:val="22"/>
          <w:lang w:val="sr-Latn-CS"/>
        </w:rPr>
        <w:t xml:space="preserve"> ć</w:t>
      </w:r>
      <w:r w:rsidRPr="00D14820">
        <w:rPr>
          <w:bCs/>
          <w:iCs/>
          <w:szCs w:val="22"/>
          <w:lang w:val="sv-SE"/>
        </w:rPr>
        <w:t>ete</w:t>
      </w:r>
      <w:r w:rsidRPr="00D14820">
        <w:rPr>
          <w:bCs/>
          <w:iCs/>
          <w:szCs w:val="22"/>
          <w:lang w:val="sr-Latn-CS"/>
        </w:rPr>
        <w:t xml:space="preserve"> </w:t>
      </w:r>
      <w:r w:rsidRPr="00D14820">
        <w:rPr>
          <w:bCs/>
          <w:iCs/>
          <w:szCs w:val="22"/>
          <w:lang w:val="sv-SE"/>
        </w:rPr>
        <w:t>primiti</w:t>
      </w:r>
      <w:r w:rsidRPr="00D14820">
        <w:rPr>
          <w:bCs/>
          <w:iCs/>
          <w:szCs w:val="22"/>
          <w:lang w:val="sr-Latn-CS"/>
        </w:rPr>
        <w:t xml:space="preserve"> </w:t>
      </w:r>
      <w:r w:rsidRPr="00D14820">
        <w:rPr>
          <w:bCs/>
          <w:iCs/>
          <w:szCs w:val="22"/>
          <w:lang w:val="sv-SE"/>
        </w:rPr>
        <w:t>zavisi</w:t>
      </w:r>
      <w:r w:rsidRPr="00D14820">
        <w:rPr>
          <w:bCs/>
          <w:iCs/>
          <w:szCs w:val="22"/>
          <w:lang w:val="sr-Latn-CS"/>
        </w:rPr>
        <w:t xml:space="preserve"> </w:t>
      </w:r>
      <w:r w:rsidRPr="00D14820">
        <w:rPr>
          <w:bCs/>
          <w:iCs/>
          <w:szCs w:val="22"/>
          <w:lang w:val="sv-SE"/>
        </w:rPr>
        <w:t>od</w:t>
      </w:r>
      <w:r w:rsidRPr="00D14820">
        <w:rPr>
          <w:bCs/>
          <w:iCs/>
          <w:szCs w:val="22"/>
          <w:lang w:val="sr-Latn-CS"/>
        </w:rPr>
        <w:t>:</w:t>
      </w:r>
    </w:p>
    <w:p w14:paraId="4D09E08F" w14:textId="03CECB8A" w:rsidR="002A62DE" w:rsidRPr="00D14820" w:rsidRDefault="002A62DE">
      <w:pPr>
        <w:pStyle w:val="ListParagraph"/>
        <w:numPr>
          <w:ilvl w:val="0"/>
          <w:numId w:val="3"/>
        </w:numPr>
        <w:rPr>
          <w:bCs/>
          <w:iCs/>
          <w:szCs w:val="22"/>
          <w:lang w:val="sr-Latn-CS"/>
        </w:rPr>
      </w:pPr>
      <w:r w:rsidRPr="00D14820">
        <w:rPr>
          <w:bCs/>
          <w:iCs/>
          <w:szCs w:val="22"/>
          <w:lang w:val="sr-Latn-CS"/>
        </w:rPr>
        <w:t>Vaše</w:t>
      </w:r>
      <w:r w:rsidR="00471855" w:rsidRPr="00D14820">
        <w:rPr>
          <w:bCs/>
          <w:iCs/>
          <w:szCs w:val="22"/>
          <w:lang w:val="sr-Latn-CS"/>
        </w:rPr>
        <w:t>g životnog doba</w:t>
      </w:r>
    </w:p>
    <w:p w14:paraId="1D4EFF50" w14:textId="5184EA26" w:rsidR="002A62DE" w:rsidRPr="00D14820" w:rsidRDefault="002A62DE">
      <w:pPr>
        <w:pStyle w:val="ListParagraph"/>
        <w:numPr>
          <w:ilvl w:val="0"/>
          <w:numId w:val="3"/>
        </w:numPr>
        <w:rPr>
          <w:bCs/>
          <w:iCs/>
          <w:szCs w:val="22"/>
          <w:lang w:val="sr-Latn-CS"/>
        </w:rPr>
      </w:pPr>
      <w:r w:rsidRPr="00D14820">
        <w:rPr>
          <w:bCs/>
          <w:iCs/>
          <w:szCs w:val="22"/>
          <w:lang w:val="sr-Latn-CS"/>
        </w:rPr>
        <w:t>Va</w:t>
      </w:r>
      <w:r w:rsidRPr="00D14820">
        <w:rPr>
          <w:bCs/>
          <w:iCs/>
          <w:szCs w:val="22"/>
          <w:lang w:val="sr-Latn-RS"/>
        </w:rPr>
        <w:t xml:space="preserve">še </w:t>
      </w:r>
      <w:r w:rsidR="00D866CF" w:rsidRPr="00D14820">
        <w:rPr>
          <w:bCs/>
          <w:iCs/>
          <w:szCs w:val="22"/>
          <w:lang w:val="sr-Latn-RS"/>
        </w:rPr>
        <w:t>t</w:t>
      </w:r>
      <w:r w:rsidR="00401F50" w:rsidRPr="00D14820">
        <w:rPr>
          <w:bCs/>
          <w:iCs/>
          <w:szCs w:val="22"/>
          <w:lang w:val="sr-Latn-RS"/>
        </w:rPr>
        <w:t>j</w:t>
      </w:r>
      <w:r w:rsidR="00D866CF" w:rsidRPr="00D14820">
        <w:rPr>
          <w:bCs/>
          <w:iCs/>
          <w:szCs w:val="22"/>
          <w:lang w:val="sr-Latn-RS"/>
        </w:rPr>
        <w:t>elesne mase</w:t>
      </w:r>
    </w:p>
    <w:p w14:paraId="5C68B5A6" w14:textId="56EE5364" w:rsidR="002A62DE" w:rsidRPr="00D14820" w:rsidRDefault="002A62DE">
      <w:pPr>
        <w:pStyle w:val="ListParagraph"/>
        <w:numPr>
          <w:ilvl w:val="0"/>
          <w:numId w:val="3"/>
        </w:numPr>
        <w:rPr>
          <w:bCs/>
          <w:iCs/>
          <w:szCs w:val="22"/>
          <w:lang w:val="sr-Latn-CS"/>
        </w:rPr>
      </w:pPr>
      <w:r w:rsidRPr="00D14820">
        <w:rPr>
          <w:bCs/>
          <w:iCs/>
          <w:szCs w:val="22"/>
          <w:lang w:val="sr-Latn-CS"/>
        </w:rPr>
        <w:t>vrste infekcije koju imate</w:t>
      </w:r>
    </w:p>
    <w:p w14:paraId="26B6FA7E" w14:textId="70C495CA" w:rsidR="002A62DE" w:rsidRPr="00D14820" w:rsidRDefault="008072A1">
      <w:pPr>
        <w:pStyle w:val="ListParagraph"/>
        <w:numPr>
          <w:ilvl w:val="0"/>
          <w:numId w:val="3"/>
        </w:numPr>
        <w:rPr>
          <w:bCs/>
          <w:iCs/>
          <w:szCs w:val="22"/>
          <w:lang w:val="sr-Latn-CS"/>
        </w:rPr>
      </w:pPr>
      <w:r w:rsidRPr="00D14820">
        <w:rPr>
          <w:bCs/>
          <w:iCs/>
          <w:szCs w:val="22"/>
          <w:lang w:val="sr-Latn-CS"/>
        </w:rPr>
        <w:t>stanja Vaše funkcije</w:t>
      </w:r>
      <w:r w:rsidR="00D866CF" w:rsidRPr="00D14820">
        <w:rPr>
          <w:bCs/>
          <w:iCs/>
          <w:szCs w:val="22"/>
          <w:lang w:val="sr-Latn-CS"/>
        </w:rPr>
        <w:t xml:space="preserve"> bubrega</w:t>
      </w:r>
    </w:p>
    <w:p w14:paraId="335C362D" w14:textId="1CD2AF56" w:rsidR="008072A1" w:rsidRPr="00D14820" w:rsidRDefault="008072A1">
      <w:pPr>
        <w:pStyle w:val="ListParagraph"/>
        <w:numPr>
          <w:ilvl w:val="0"/>
          <w:numId w:val="3"/>
        </w:numPr>
        <w:rPr>
          <w:bCs/>
          <w:iCs/>
          <w:szCs w:val="22"/>
          <w:lang w:val="sr-Latn-CS"/>
        </w:rPr>
      </w:pPr>
      <w:r w:rsidRPr="00D14820">
        <w:rPr>
          <w:bCs/>
          <w:iCs/>
          <w:szCs w:val="22"/>
          <w:lang w:val="sr-Latn-CS"/>
        </w:rPr>
        <w:t>stanja</w:t>
      </w:r>
      <w:r w:rsidR="00D866CF" w:rsidRPr="00D14820">
        <w:rPr>
          <w:bCs/>
          <w:iCs/>
          <w:szCs w:val="22"/>
          <w:lang w:val="sr-Latn-CS"/>
        </w:rPr>
        <w:t xml:space="preserve"> Vašeg</w:t>
      </w:r>
      <w:r w:rsidRPr="00D14820">
        <w:rPr>
          <w:bCs/>
          <w:iCs/>
          <w:szCs w:val="22"/>
          <w:lang w:val="sr-Latn-CS"/>
        </w:rPr>
        <w:t xml:space="preserve"> čula sluha</w:t>
      </w:r>
    </w:p>
    <w:p w14:paraId="7CB5E0FC" w14:textId="731791D6" w:rsidR="008072A1" w:rsidRPr="00D14820" w:rsidRDefault="008072A1" w:rsidP="00E7554D">
      <w:pPr>
        <w:pStyle w:val="ListParagraph"/>
        <w:numPr>
          <w:ilvl w:val="0"/>
          <w:numId w:val="3"/>
        </w:numPr>
        <w:rPr>
          <w:bCs/>
          <w:iCs/>
          <w:szCs w:val="22"/>
          <w:lang w:val="sr-Latn-CS"/>
        </w:rPr>
      </w:pPr>
      <w:r w:rsidRPr="00D14820">
        <w:rPr>
          <w:bCs/>
          <w:iCs/>
          <w:szCs w:val="22"/>
          <w:lang w:val="sr-Latn-CS"/>
        </w:rPr>
        <w:t>drugih l</w:t>
      </w:r>
      <w:r w:rsidR="00401F50" w:rsidRPr="00D14820">
        <w:rPr>
          <w:bCs/>
          <w:iCs/>
          <w:szCs w:val="22"/>
          <w:lang w:val="sr-Latn-CS"/>
        </w:rPr>
        <w:t>j</w:t>
      </w:r>
      <w:r w:rsidRPr="00D14820">
        <w:rPr>
          <w:bCs/>
          <w:iCs/>
          <w:szCs w:val="22"/>
          <w:lang w:val="sr-Latn-CS"/>
        </w:rPr>
        <w:t>ekova koje uzimate</w:t>
      </w:r>
    </w:p>
    <w:p w14:paraId="55BF50C0" w14:textId="77777777" w:rsidR="008072A1" w:rsidRPr="00D14820" w:rsidRDefault="008072A1" w:rsidP="009E02F7">
      <w:pPr>
        <w:rPr>
          <w:bCs/>
          <w:iCs/>
          <w:szCs w:val="22"/>
          <w:lang w:val="sr-Latn-CS"/>
        </w:rPr>
      </w:pPr>
    </w:p>
    <w:p w14:paraId="32E4B152" w14:textId="6A42BD5E" w:rsidR="00290C9D" w:rsidRPr="00D14820" w:rsidRDefault="008072A1" w:rsidP="00DA25CF">
      <w:pPr>
        <w:rPr>
          <w:b/>
          <w:bCs/>
          <w:iCs/>
          <w:szCs w:val="22"/>
          <w:u w:val="single"/>
          <w:lang w:val="sr-Latn-CS"/>
        </w:rPr>
      </w:pPr>
      <w:r w:rsidRPr="00D14820">
        <w:rPr>
          <w:b/>
          <w:bCs/>
          <w:iCs/>
          <w:szCs w:val="22"/>
          <w:u w:val="single"/>
          <w:lang w:val="sr-Latn-CS"/>
        </w:rPr>
        <w:t>Intravenska prim</w:t>
      </w:r>
      <w:r w:rsidR="00401F50" w:rsidRPr="00D14820">
        <w:rPr>
          <w:b/>
          <w:bCs/>
          <w:iCs/>
          <w:szCs w:val="22"/>
          <w:u w:val="single"/>
          <w:lang w:val="sr-Latn-CS"/>
        </w:rPr>
        <w:t>j</w:t>
      </w:r>
      <w:r w:rsidRPr="00D14820">
        <w:rPr>
          <w:b/>
          <w:bCs/>
          <w:iCs/>
          <w:szCs w:val="22"/>
          <w:u w:val="single"/>
          <w:lang w:val="sr-Latn-CS"/>
        </w:rPr>
        <w:t>ena</w:t>
      </w:r>
    </w:p>
    <w:p w14:paraId="2948AC86" w14:textId="77777777" w:rsidR="004A7FAE" w:rsidRPr="00D14820" w:rsidRDefault="004A7FAE">
      <w:pPr>
        <w:rPr>
          <w:bCs/>
          <w:iCs/>
          <w:szCs w:val="22"/>
          <w:lang w:val="sr-Latn-CS"/>
        </w:rPr>
      </w:pPr>
    </w:p>
    <w:p w14:paraId="141DB0D3" w14:textId="2C13BAD0" w:rsidR="008072A1" w:rsidRPr="00D14820" w:rsidRDefault="008072A1">
      <w:pPr>
        <w:rPr>
          <w:b/>
          <w:bCs/>
          <w:iCs/>
          <w:szCs w:val="22"/>
          <w:lang w:val="sr-Latn-CS"/>
        </w:rPr>
      </w:pPr>
      <w:bookmarkStart w:id="1" w:name="_Hlk518578865"/>
      <w:r w:rsidRPr="00D14820">
        <w:rPr>
          <w:b/>
          <w:bCs/>
          <w:iCs/>
          <w:szCs w:val="22"/>
          <w:lang w:val="sr-Latn-CS"/>
        </w:rPr>
        <w:t>Odrasli i adolescenti (</w:t>
      </w:r>
      <w:r w:rsidR="00A75A50" w:rsidRPr="00D14820">
        <w:rPr>
          <w:b/>
          <w:bCs/>
          <w:iCs/>
          <w:szCs w:val="22"/>
          <w:lang w:val="sr-Latn-CS"/>
        </w:rPr>
        <w:t>uzrasta</w:t>
      </w:r>
      <w:r w:rsidRPr="00D14820">
        <w:rPr>
          <w:b/>
          <w:bCs/>
          <w:iCs/>
          <w:szCs w:val="22"/>
          <w:lang w:val="sr-Latn-CS"/>
        </w:rPr>
        <w:t xml:space="preserve"> 12 godina i stariji)</w:t>
      </w:r>
    </w:p>
    <w:bookmarkEnd w:id="1"/>
    <w:p w14:paraId="60788B8E" w14:textId="3E4C85ED" w:rsidR="008E28CF" w:rsidRPr="00D14820" w:rsidRDefault="008E28CF">
      <w:pPr>
        <w:rPr>
          <w:bCs/>
          <w:iCs/>
          <w:szCs w:val="22"/>
          <w:lang w:val="sr-Latn-RS"/>
        </w:rPr>
      </w:pPr>
      <w:r w:rsidRPr="00D14820">
        <w:rPr>
          <w:bCs/>
          <w:iCs/>
          <w:szCs w:val="22"/>
          <w:lang w:val="sr-Latn-CS"/>
        </w:rPr>
        <w:t>D</w:t>
      </w:r>
      <w:r w:rsidRPr="00D14820">
        <w:rPr>
          <w:bCs/>
          <w:iCs/>
          <w:szCs w:val="22"/>
        </w:rPr>
        <w:t>oza</w:t>
      </w:r>
      <w:r w:rsidRPr="00D14820">
        <w:rPr>
          <w:bCs/>
          <w:iCs/>
          <w:szCs w:val="22"/>
          <w:lang w:val="sr-Latn-CS"/>
        </w:rPr>
        <w:t xml:space="preserve"> </w:t>
      </w:r>
      <w:r w:rsidRPr="00D14820">
        <w:rPr>
          <w:bCs/>
          <w:iCs/>
          <w:szCs w:val="22"/>
        </w:rPr>
        <w:t>l</w:t>
      </w:r>
      <w:r w:rsidR="0004207C" w:rsidRPr="00D14820">
        <w:rPr>
          <w:bCs/>
          <w:iCs/>
          <w:szCs w:val="22"/>
        </w:rPr>
        <w:t>ij</w:t>
      </w:r>
      <w:r w:rsidRPr="00D14820">
        <w:rPr>
          <w:bCs/>
          <w:iCs/>
          <w:szCs w:val="22"/>
        </w:rPr>
        <w:t>eka</w:t>
      </w:r>
      <w:r w:rsidRPr="00D14820">
        <w:rPr>
          <w:bCs/>
          <w:iCs/>
          <w:szCs w:val="22"/>
          <w:lang w:val="sr-Latn-CS"/>
        </w:rPr>
        <w:t xml:space="preserve"> </w:t>
      </w:r>
      <w:r w:rsidRPr="00D14820">
        <w:rPr>
          <w:bCs/>
          <w:iCs/>
          <w:szCs w:val="22"/>
        </w:rPr>
        <w:t>koju</w:t>
      </w:r>
      <w:r w:rsidRPr="00D14820">
        <w:rPr>
          <w:bCs/>
          <w:iCs/>
          <w:szCs w:val="22"/>
          <w:lang w:val="sr-Latn-CS"/>
        </w:rPr>
        <w:t xml:space="preserve"> ć</w:t>
      </w:r>
      <w:r w:rsidRPr="00D14820">
        <w:rPr>
          <w:bCs/>
          <w:iCs/>
          <w:szCs w:val="22"/>
        </w:rPr>
        <w:t>ete</w:t>
      </w:r>
      <w:r w:rsidRPr="00D14820">
        <w:rPr>
          <w:bCs/>
          <w:iCs/>
          <w:szCs w:val="22"/>
          <w:lang w:val="sr-Latn-CS"/>
        </w:rPr>
        <w:t xml:space="preserve"> </w:t>
      </w:r>
      <w:r w:rsidRPr="00D14820">
        <w:rPr>
          <w:bCs/>
          <w:iCs/>
          <w:szCs w:val="22"/>
        </w:rPr>
        <w:t>primiti</w:t>
      </w:r>
      <w:r w:rsidRPr="00D14820">
        <w:rPr>
          <w:bCs/>
          <w:iCs/>
          <w:szCs w:val="22"/>
          <w:lang w:val="sr-Latn-CS"/>
        </w:rPr>
        <w:t xml:space="preserve">, </w:t>
      </w:r>
      <w:r w:rsidRPr="00D14820">
        <w:rPr>
          <w:bCs/>
          <w:iCs/>
          <w:szCs w:val="22"/>
        </w:rPr>
        <w:t>izra</w:t>
      </w:r>
      <w:r w:rsidRPr="00D14820">
        <w:rPr>
          <w:bCs/>
          <w:iCs/>
          <w:szCs w:val="22"/>
          <w:lang w:val="sr-Latn-CS"/>
        </w:rPr>
        <w:t>č</w:t>
      </w:r>
      <w:r w:rsidRPr="00D14820">
        <w:rPr>
          <w:bCs/>
          <w:iCs/>
          <w:szCs w:val="22"/>
        </w:rPr>
        <w:t>una</w:t>
      </w:r>
      <w:r w:rsidRPr="00D14820">
        <w:rPr>
          <w:bCs/>
          <w:iCs/>
          <w:szCs w:val="22"/>
          <w:lang w:val="sr-Latn-CS"/>
        </w:rPr>
        <w:t>ć</w:t>
      </w:r>
      <w:r w:rsidRPr="00D14820">
        <w:rPr>
          <w:bCs/>
          <w:iCs/>
          <w:szCs w:val="22"/>
        </w:rPr>
        <w:t>e</w:t>
      </w:r>
      <w:r w:rsidRPr="00D14820">
        <w:rPr>
          <w:bCs/>
          <w:iCs/>
          <w:szCs w:val="22"/>
          <w:lang w:val="sr-Latn-CS"/>
        </w:rPr>
        <w:t xml:space="preserve"> </w:t>
      </w:r>
      <w:r w:rsidRPr="00D14820">
        <w:rPr>
          <w:bCs/>
          <w:iCs/>
          <w:szCs w:val="22"/>
        </w:rPr>
        <w:t>se</w:t>
      </w:r>
      <w:r w:rsidRPr="00D14820">
        <w:rPr>
          <w:bCs/>
          <w:iCs/>
          <w:szCs w:val="22"/>
          <w:lang w:val="sr-Latn-CS"/>
        </w:rPr>
        <w:t xml:space="preserve"> </w:t>
      </w:r>
      <w:r w:rsidRPr="00D14820">
        <w:rPr>
          <w:bCs/>
          <w:iCs/>
          <w:szCs w:val="22"/>
        </w:rPr>
        <w:t>na</w:t>
      </w:r>
      <w:r w:rsidRPr="00D14820">
        <w:rPr>
          <w:bCs/>
          <w:iCs/>
          <w:szCs w:val="22"/>
          <w:lang w:val="sr-Latn-CS"/>
        </w:rPr>
        <w:t xml:space="preserve"> </w:t>
      </w:r>
      <w:r w:rsidRPr="00D14820">
        <w:rPr>
          <w:bCs/>
          <w:iCs/>
          <w:szCs w:val="22"/>
        </w:rPr>
        <w:t>osnovu</w:t>
      </w:r>
      <w:r w:rsidRPr="00D14820">
        <w:rPr>
          <w:bCs/>
          <w:iCs/>
          <w:szCs w:val="22"/>
          <w:lang w:val="sr-Latn-CS"/>
        </w:rPr>
        <w:t xml:space="preserve"> </w:t>
      </w:r>
      <w:r w:rsidRPr="00D14820">
        <w:rPr>
          <w:bCs/>
          <w:iCs/>
          <w:szCs w:val="22"/>
        </w:rPr>
        <w:t>Va</w:t>
      </w:r>
      <w:r w:rsidRPr="00D14820">
        <w:rPr>
          <w:bCs/>
          <w:iCs/>
          <w:szCs w:val="22"/>
          <w:lang w:val="sr-Latn-CS"/>
        </w:rPr>
        <w:t>š</w:t>
      </w:r>
      <w:r w:rsidRPr="00D14820">
        <w:rPr>
          <w:bCs/>
          <w:iCs/>
          <w:szCs w:val="22"/>
        </w:rPr>
        <w:t>e</w:t>
      </w:r>
      <w:r w:rsidRPr="00D14820">
        <w:rPr>
          <w:bCs/>
          <w:iCs/>
          <w:szCs w:val="22"/>
          <w:lang w:val="sr-Latn-CS"/>
        </w:rPr>
        <w:t xml:space="preserve"> </w:t>
      </w:r>
      <w:r w:rsidRPr="00D14820">
        <w:rPr>
          <w:bCs/>
          <w:iCs/>
          <w:szCs w:val="22"/>
        </w:rPr>
        <w:t>t</w:t>
      </w:r>
      <w:r w:rsidR="00401F50" w:rsidRPr="00D14820">
        <w:rPr>
          <w:bCs/>
          <w:iCs/>
          <w:szCs w:val="22"/>
        </w:rPr>
        <w:t>j</w:t>
      </w:r>
      <w:r w:rsidRPr="00D14820">
        <w:rPr>
          <w:bCs/>
          <w:iCs/>
          <w:szCs w:val="22"/>
        </w:rPr>
        <w:t>elesne</w:t>
      </w:r>
      <w:r w:rsidRPr="00D14820">
        <w:rPr>
          <w:bCs/>
          <w:iCs/>
          <w:szCs w:val="22"/>
          <w:lang w:val="sr-Latn-CS"/>
        </w:rPr>
        <w:t xml:space="preserve"> </w:t>
      </w:r>
      <w:r w:rsidR="00694310" w:rsidRPr="00D14820">
        <w:rPr>
          <w:bCs/>
          <w:iCs/>
          <w:szCs w:val="22"/>
        </w:rPr>
        <w:t>mase</w:t>
      </w:r>
      <w:r w:rsidRPr="00D14820">
        <w:rPr>
          <w:bCs/>
          <w:iCs/>
          <w:szCs w:val="22"/>
          <w:lang w:val="sr-Latn-CS"/>
        </w:rPr>
        <w:t xml:space="preserve">. </w:t>
      </w:r>
      <w:r w:rsidRPr="00D14820">
        <w:rPr>
          <w:bCs/>
          <w:iCs/>
          <w:szCs w:val="22"/>
        </w:rPr>
        <w:t>Uobi</w:t>
      </w:r>
      <w:r w:rsidRPr="00D14820">
        <w:rPr>
          <w:bCs/>
          <w:iCs/>
          <w:szCs w:val="22"/>
          <w:lang w:val="sr-Latn-CS"/>
        </w:rPr>
        <w:t>č</w:t>
      </w:r>
      <w:r w:rsidRPr="00D14820">
        <w:rPr>
          <w:bCs/>
          <w:iCs/>
          <w:szCs w:val="22"/>
        </w:rPr>
        <w:t>ajena</w:t>
      </w:r>
      <w:r w:rsidRPr="00D14820">
        <w:rPr>
          <w:bCs/>
          <w:iCs/>
          <w:szCs w:val="22"/>
          <w:lang w:val="sr-Latn-CS"/>
        </w:rPr>
        <w:t xml:space="preserve"> </w:t>
      </w:r>
      <w:r w:rsidRPr="00D14820">
        <w:rPr>
          <w:bCs/>
          <w:iCs/>
          <w:szCs w:val="22"/>
        </w:rPr>
        <w:t>doza</w:t>
      </w:r>
      <w:r w:rsidRPr="00D14820">
        <w:rPr>
          <w:bCs/>
          <w:iCs/>
          <w:szCs w:val="22"/>
          <w:lang w:val="sr-Latn-CS"/>
        </w:rPr>
        <w:t xml:space="preserve"> </w:t>
      </w:r>
      <w:r w:rsidRPr="00D14820">
        <w:rPr>
          <w:bCs/>
          <w:iCs/>
          <w:szCs w:val="22"/>
        </w:rPr>
        <w:t>je</w:t>
      </w:r>
      <w:r w:rsidRPr="00D14820">
        <w:rPr>
          <w:bCs/>
          <w:iCs/>
          <w:szCs w:val="22"/>
          <w:lang w:val="sr-Latn-CS"/>
        </w:rPr>
        <w:t xml:space="preserve"> 15-20 </w:t>
      </w:r>
      <w:r w:rsidRPr="00D14820">
        <w:rPr>
          <w:bCs/>
          <w:iCs/>
          <w:szCs w:val="22"/>
        </w:rPr>
        <w:t>mg</w:t>
      </w:r>
      <w:r w:rsidRPr="00D14820">
        <w:rPr>
          <w:bCs/>
          <w:iCs/>
          <w:szCs w:val="22"/>
          <w:lang w:val="sr-Latn-CS"/>
        </w:rPr>
        <w:t xml:space="preserve"> </w:t>
      </w:r>
      <w:r w:rsidRPr="00D14820">
        <w:rPr>
          <w:bCs/>
          <w:iCs/>
          <w:szCs w:val="22"/>
        </w:rPr>
        <w:t>po</w:t>
      </w:r>
      <w:r w:rsidRPr="00D14820">
        <w:rPr>
          <w:bCs/>
          <w:iCs/>
          <w:szCs w:val="22"/>
          <w:lang w:val="sr-Latn-CS"/>
        </w:rPr>
        <w:t xml:space="preserve"> </w:t>
      </w:r>
      <w:r w:rsidRPr="00D14820">
        <w:rPr>
          <w:bCs/>
          <w:iCs/>
          <w:szCs w:val="22"/>
        </w:rPr>
        <w:t>kg</w:t>
      </w:r>
      <w:r w:rsidRPr="00D14820">
        <w:rPr>
          <w:bCs/>
          <w:iCs/>
          <w:szCs w:val="22"/>
          <w:lang w:val="sr-Latn-CS"/>
        </w:rPr>
        <w:t xml:space="preserve"> </w:t>
      </w:r>
      <w:r w:rsidRPr="00D14820">
        <w:rPr>
          <w:bCs/>
          <w:iCs/>
          <w:szCs w:val="22"/>
        </w:rPr>
        <w:t>t</w:t>
      </w:r>
      <w:r w:rsidR="00401F50" w:rsidRPr="00D14820">
        <w:rPr>
          <w:bCs/>
          <w:iCs/>
          <w:szCs w:val="22"/>
        </w:rPr>
        <w:t>j</w:t>
      </w:r>
      <w:r w:rsidRPr="00D14820">
        <w:rPr>
          <w:bCs/>
          <w:iCs/>
          <w:szCs w:val="22"/>
        </w:rPr>
        <w:t>elesne</w:t>
      </w:r>
      <w:r w:rsidRPr="00D14820">
        <w:rPr>
          <w:bCs/>
          <w:iCs/>
          <w:szCs w:val="22"/>
          <w:lang w:val="sr-Latn-CS"/>
        </w:rPr>
        <w:t xml:space="preserve"> </w:t>
      </w:r>
      <w:r w:rsidR="00694310" w:rsidRPr="00D14820">
        <w:rPr>
          <w:bCs/>
          <w:iCs/>
          <w:szCs w:val="22"/>
        </w:rPr>
        <w:t>mase</w:t>
      </w:r>
      <w:r w:rsidR="00694310" w:rsidRPr="00D14820">
        <w:rPr>
          <w:bCs/>
          <w:iCs/>
          <w:szCs w:val="22"/>
          <w:lang w:val="sr-Latn-CS"/>
        </w:rPr>
        <w:t xml:space="preserve"> </w:t>
      </w:r>
      <w:r w:rsidRPr="00D14820">
        <w:rPr>
          <w:bCs/>
          <w:iCs/>
          <w:szCs w:val="22"/>
        </w:rPr>
        <w:t>kao</w:t>
      </w:r>
      <w:r w:rsidRPr="00D14820">
        <w:rPr>
          <w:bCs/>
          <w:iCs/>
          <w:szCs w:val="22"/>
          <w:lang w:val="sr-Latn-CS"/>
        </w:rPr>
        <w:t xml:space="preserve"> </w:t>
      </w:r>
      <w:r w:rsidRPr="00D14820">
        <w:rPr>
          <w:bCs/>
          <w:iCs/>
          <w:szCs w:val="22"/>
        </w:rPr>
        <w:t>intravenska</w:t>
      </w:r>
      <w:r w:rsidRPr="00D14820">
        <w:rPr>
          <w:bCs/>
          <w:iCs/>
          <w:szCs w:val="22"/>
          <w:lang w:val="sr-Latn-CS"/>
        </w:rPr>
        <w:t xml:space="preserve"> </w:t>
      </w:r>
      <w:r w:rsidRPr="00D14820">
        <w:rPr>
          <w:bCs/>
          <w:iCs/>
          <w:szCs w:val="22"/>
        </w:rPr>
        <w:t>infuzija</w:t>
      </w:r>
      <w:r w:rsidRPr="00D14820">
        <w:rPr>
          <w:bCs/>
          <w:iCs/>
          <w:szCs w:val="22"/>
          <w:lang w:val="sr-Latn-CS"/>
        </w:rPr>
        <w:t xml:space="preserve">, </w:t>
      </w:r>
      <w:r w:rsidRPr="00D14820">
        <w:rPr>
          <w:bCs/>
          <w:iCs/>
          <w:szCs w:val="22"/>
        </w:rPr>
        <w:t>svakih</w:t>
      </w:r>
      <w:r w:rsidRPr="00D14820">
        <w:rPr>
          <w:bCs/>
          <w:iCs/>
          <w:szCs w:val="22"/>
          <w:lang w:val="sr-Latn-CS"/>
        </w:rPr>
        <w:t xml:space="preserve"> 8 </w:t>
      </w:r>
      <w:r w:rsidRPr="00D14820">
        <w:rPr>
          <w:bCs/>
          <w:iCs/>
          <w:szCs w:val="22"/>
        </w:rPr>
        <w:t>do</w:t>
      </w:r>
      <w:r w:rsidRPr="00D14820">
        <w:rPr>
          <w:bCs/>
          <w:iCs/>
          <w:szCs w:val="22"/>
          <w:lang w:val="sr-Latn-CS"/>
        </w:rPr>
        <w:t xml:space="preserve"> 12 </w:t>
      </w:r>
      <w:r w:rsidRPr="00D14820">
        <w:rPr>
          <w:bCs/>
          <w:iCs/>
          <w:szCs w:val="22"/>
        </w:rPr>
        <w:t>sati</w:t>
      </w:r>
      <w:r w:rsidRPr="00D14820">
        <w:rPr>
          <w:bCs/>
          <w:iCs/>
          <w:szCs w:val="22"/>
          <w:lang w:val="sr-Latn-CS"/>
        </w:rPr>
        <w:t xml:space="preserve">. </w:t>
      </w:r>
      <w:r w:rsidRPr="00D14820">
        <w:rPr>
          <w:bCs/>
          <w:iCs/>
          <w:szCs w:val="22"/>
        </w:rPr>
        <w:t>U</w:t>
      </w:r>
      <w:r w:rsidRPr="00D14820">
        <w:rPr>
          <w:bCs/>
          <w:iCs/>
          <w:szCs w:val="22"/>
          <w:lang w:val="sr-Latn-CS"/>
        </w:rPr>
        <w:t xml:space="preserve"> </w:t>
      </w:r>
      <w:r w:rsidRPr="00D14820">
        <w:rPr>
          <w:bCs/>
          <w:iCs/>
          <w:szCs w:val="22"/>
        </w:rPr>
        <w:t>nekim</w:t>
      </w:r>
      <w:r w:rsidRPr="00D14820">
        <w:rPr>
          <w:bCs/>
          <w:iCs/>
          <w:szCs w:val="22"/>
          <w:lang w:val="sr-Latn-CS"/>
        </w:rPr>
        <w:t xml:space="preserve"> </w:t>
      </w:r>
      <w:r w:rsidRPr="00D14820">
        <w:rPr>
          <w:bCs/>
          <w:iCs/>
          <w:szCs w:val="22"/>
        </w:rPr>
        <w:t>slu</w:t>
      </w:r>
      <w:r w:rsidRPr="00D14820">
        <w:rPr>
          <w:bCs/>
          <w:iCs/>
          <w:szCs w:val="22"/>
          <w:lang w:val="sr-Latn-CS"/>
        </w:rPr>
        <w:t>č</w:t>
      </w:r>
      <w:r w:rsidRPr="00D14820">
        <w:rPr>
          <w:bCs/>
          <w:iCs/>
          <w:szCs w:val="22"/>
        </w:rPr>
        <w:t>ajevima</w:t>
      </w:r>
      <w:r w:rsidRPr="00D14820">
        <w:rPr>
          <w:bCs/>
          <w:iCs/>
          <w:szCs w:val="22"/>
          <w:lang w:val="sr-Latn-CS"/>
        </w:rPr>
        <w:t xml:space="preserve">, </w:t>
      </w:r>
      <w:r w:rsidRPr="00D14820">
        <w:rPr>
          <w:bCs/>
          <w:iCs/>
          <w:szCs w:val="22"/>
        </w:rPr>
        <w:t>Va</w:t>
      </w:r>
      <w:r w:rsidRPr="00D14820">
        <w:rPr>
          <w:bCs/>
          <w:iCs/>
          <w:szCs w:val="22"/>
          <w:lang w:val="sr-Latn-CS"/>
        </w:rPr>
        <w:t xml:space="preserve">š </w:t>
      </w:r>
      <w:r w:rsidRPr="00D14820">
        <w:rPr>
          <w:bCs/>
          <w:iCs/>
          <w:szCs w:val="22"/>
        </w:rPr>
        <w:t>l</w:t>
      </w:r>
      <w:r w:rsidR="00401F50" w:rsidRPr="00D14820">
        <w:rPr>
          <w:bCs/>
          <w:iCs/>
          <w:szCs w:val="22"/>
        </w:rPr>
        <w:t>j</w:t>
      </w:r>
      <w:r w:rsidRPr="00D14820">
        <w:rPr>
          <w:bCs/>
          <w:iCs/>
          <w:szCs w:val="22"/>
        </w:rPr>
        <w:t>ekar</w:t>
      </w:r>
      <w:r w:rsidRPr="00D14820">
        <w:rPr>
          <w:bCs/>
          <w:iCs/>
          <w:szCs w:val="22"/>
          <w:lang w:val="sr-Latn-CS"/>
        </w:rPr>
        <w:t xml:space="preserve"> </w:t>
      </w:r>
      <w:r w:rsidRPr="00D14820">
        <w:rPr>
          <w:bCs/>
          <w:iCs/>
          <w:szCs w:val="22"/>
        </w:rPr>
        <w:t>mo</w:t>
      </w:r>
      <w:r w:rsidRPr="00D14820">
        <w:rPr>
          <w:bCs/>
          <w:iCs/>
          <w:szCs w:val="22"/>
          <w:lang w:val="sr-Latn-CS"/>
        </w:rPr>
        <w:t>ž</w:t>
      </w:r>
      <w:r w:rsidRPr="00D14820">
        <w:rPr>
          <w:bCs/>
          <w:iCs/>
          <w:szCs w:val="22"/>
        </w:rPr>
        <w:t>e</w:t>
      </w:r>
      <w:r w:rsidRPr="00D14820">
        <w:rPr>
          <w:bCs/>
          <w:iCs/>
          <w:szCs w:val="22"/>
          <w:lang w:val="sr-Latn-CS"/>
        </w:rPr>
        <w:t xml:space="preserve"> </w:t>
      </w:r>
      <w:r w:rsidRPr="00D14820">
        <w:rPr>
          <w:bCs/>
          <w:iCs/>
          <w:szCs w:val="22"/>
        </w:rPr>
        <w:t>odlu</w:t>
      </w:r>
      <w:r w:rsidRPr="00D14820">
        <w:rPr>
          <w:bCs/>
          <w:iCs/>
          <w:szCs w:val="22"/>
          <w:lang w:val="sr-Latn-CS"/>
        </w:rPr>
        <w:t>č</w:t>
      </w:r>
      <w:r w:rsidRPr="00D14820">
        <w:rPr>
          <w:bCs/>
          <w:iCs/>
          <w:szCs w:val="22"/>
        </w:rPr>
        <w:t>iti</w:t>
      </w:r>
      <w:r w:rsidRPr="00D14820">
        <w:rPr>
          <w:bCs/>
          <w:iCs/>
          <w:szCs w:val="22"/>
          <w:lang w:val="sr-Latn-CS"/>
        </w:rPr>
        <w:t xml:space="preserve"> </w:t>
      </w:r>
      <w:r w:rsidRPr="00D14820">
        <w:rPr>
          <w:bCs/>
          <w:iCs/>
          <w:szCs w:val="22"/>
        </w:rPr>
        <w:t>da</w:t>
      </w:r>
      <w:r w:rsidRPr="00D14820">
        <w:rPr>
          <w:bCs/>
          <w:iCs/>
          <w:szCs w:val="22"/>
          <w:lang w:val="sr-Latn-CS"/>
        </w:rPr>
        <w:t xml:space="preserve"> </w:t>
      </w:r>
      <w:r w:rsidRPr="00D14820">
        <w:rPr>
          <w:bCs/>
          <w:iCs/>
          <w:szCs w:val="22"/>
        </w:rPr>
        <w:t>inicijalna</w:t>
      </w:r>
      <w:r w:rsidRPr="00D14820">
        <w:rPr>
          <w:bCs/>
          <w:iCs/>
          <w:szCs w:val="22"/>
          <w:lang w:val="sr-Latn-CS"/>
        </w:rPr>
        <w:t xml:space="preserve"> </w:t>
      </w:r>
      <w:r w:rsidRPr="00D14820">
        <w:rPr>
          <w:bCs/>
          <w:iCs/>
          <w:szCs w:val="22"/>
        </w:rPr>
        <w:t>doza</w:t>
      </w:r>
      <w:r w:rsidRPr="00D14820">
        <w:rPr>
          <w:bCs/>
          <w:iCs/>
          <w:szCs w:val="22"/>
          <w:lang w:val="sr-Latn-CS"/>
        </w:rPr>
        <w:t xml:space="preserve"> </w:t>
      </w:r>
      <w:r w:rsidRPr="00D14820">
        <w:rPr>
          <w:bCs/>
          <w:iCs/>
          <w:szCs w:val="22"/>
        </w:rPr>
        <w:t>bude</w:t>
      </w:r>
      <w:r w:rsidRPr="00D14820">
        <w:rPr>
          <w:bCs/>
          <w:iCs/>
          <w:szCs w:val="22"/>
          <w:lang w:val="sr-Latn-CS"/>
        </w:rPr>
        <w:t xml:space="preserve"> 30 </w:t>
      </w:r>
      <w:r w:rsidRPr="00D14820">
        <w:rPr>
          <w:bCs/>
          <w:iCs/>
          <w:szCs w:val="22"/>
        </w:rPr>
        <w:t>mg</w:t>
      </w:r>
      <w:r w:rsidRPr="00D14820">
        <w:rPr>
          <w:bCs/>
          <w:iCs/>
          <w:szCs w:val="22"/>
          <w:lang w:val="sr-Latn-CS"/>
        </w:rPr>
        <w:t xml:space="preserve"> </w:t>
      </w:r>
      <w:r w:rsidRPr="00D14820">
        <w:rPr>
          <w:bCs/>
          <w:iCs/>
          <w:szCs w:val="22"/>
        </w:rPr>
        <w:t>po</w:t>
      </w:r>
      <w:r w:rsidRPr="00D14820">
        <w:rPr>
          <w:bCs/>
          <w:iCs/>
          <w:szCs w:val="22"/>
          <w:lang w:val="sr-Latn-CS"/>
        </w:rPr>
        <w:t xml:space="preserve"> </w:t>
      </w:r>
      <w:r w:rsidRPr="00D14820">
        <w:rPr>
          <w:bCs/>
          <w:iCs/>
          <w:szCs w:val="22"/>
        </w:rPr>
        <w:t>kg</w:t>
      </w:r>
      <w:r w:rsidRPr="00D14820">
        <w:rPr>
          <w:bCs/>
          <w:iCs/>
          <w:szCs w:val="22"/>
          <w:lang w:val="sr-Latn-CS"/>
        </w:rPr>
        <w:t xml:space="preserve"> </w:t>
      </w:r>
      <w:r w:rsidRPr="00D14820">
        <w:rPr>
          <w:bCs/>
          <w:iCs/>
          <w:szCs w:val="22"/>
        </w:rPr>
        <w:t>t</w:t>
      </w:r>
      <w:r w:rsidR="00401F50" w:rsidRPr="00D14820">
        <w:rPr>
          <w:bCs/>
          <w:iCs/>
          <w:szCs w:val="22"/>
        </w:rPr>
        <w:t>j</w:t>
      </w:r>
      <w:r w:rsidRPr="00D14820">
        <w:rPr>
          <w:bCs/>
          <w:iCs/>
          <w:szCs w:val="22"/>
        </w:rPr>
        <w:t>elesne</w:t>
      </w:r>
      <w:r w:rsidRPr="00D14820">
        <w:rPr>
          <w:bCs/>
          <w:iCs/>
          <w:szCs w:val="22"/>
          <w:lang w:val="sr-Latn-CS"/>
        </w:rPr>
        <w:t xml:space="preserve"> </w:t>
      </w:r>
      <w:r w:rsidR="00694310" w:rsidRPr="00D14820">
        <w:rPr>
          <w:bCs/>
          <w:iCs/>
          <w:szCs w:val="22"/>
        </w:rPr>
        <w:t>mase</w:t>
      </w:r>
      <w:r w:rsidRPr="00D14820">
        <w:rPr>
          <w:bCs/>
          <w:iCs/>
          <w:szCs w:val="22"/>
          <w:lang w:val="sr-Latn-CS"/>
        </w:rPr>
        <w:t xml:space="preserve">. </w:t>
      </w:r>
      <w:r w:rsidRPr="00D14820">
        <w:rPr>
          <w:bCs/>
          <w:iCs/>
          <w:szCs w:val="22"/>
          <w:lang w:val="sr-Latn-RS"/>
        </w:rPr>
        <w:t>Maksimalna dnevna doza ne treba da bude veća od 2</w:t>
      </w:r>
      <w:r w:rsidR="00694310" w:rsidRPr="00D14820">
        <w:rPr>
          <w:bCs/>
          <w:iCs/>
          <w:szCs w:val="22"/>
          <w:lang w:val="sr-Latn-RS"/>
        </w:rPr>
        <w:t xml:space="preserve"> </w:t>
      </w:r>
      <w:r w:rsidRPr="00D14820">
        <w:rPr>
          <w:bCs/>
          <w:iCs/>
          <w:szCs w:val="22"/>
          <w:lang w:val="sr-Latn-RS"/>
        </w:rPr>
        <w:t>g.</w:t>
      </w:r>
    </w:p>
    <w:p w14:paraId="518CF03F" w14:textId="426ADB13" w:rsidR="008072A1" w:rsidRPr="00D14820" w:rsidRDefault="008072A1">
      <w:pPr>
        <w:rPr>
          <w:bCs/>
          <w:iCs/>
          <w:szCs w:val="22"/>
          <w:lang w:val="sr-Latn-CS"/>
        </w:rPr>
      </w:pPr>
    </w:p>
    <w:p w14:paraId="18634D95" w14:textId="4B4F1073" w:rsidR="005D2B0D" w:rsidRPr="00D14820" w:rsidRDefault="005D2B0D">
      <w:pPr>
        <w:rPr>
          <w:b/>
          <w:bCs/>
          <w:iCs/>
          <w:szCs w:val="22"/>
          <w:lang w:val="sr-Latn-CS"/>
        </w:rPr>
      </w:pPr>
      <w:r w:rsidRPr="00D14820">
        <w:rPr>
          <w:b/>
          <w:bCs/>
          <w:iCs/>
          <w:szCs w:val="22"/>
          <w:lang w:val="sr-Latn-CS"/>
        </w:rPr>
        <w:t>Prim</w:t>
      </w:r>
      <w:r w:rsidR="00401F50" w:rsidRPr="00D14820">
        <w:rPr>
          <w:b/>
          <w:bCs/>
          <w:iCs/>
          <w:szCs w:val="22"/>
          <w:lang w:val="sr-Latn-CS"/>
        </w:rPr>
        <w:t>j</w:t>
      </w:r>
      <w:r w:rsidRPr="00D14820">
        <w:rPr>
          <w:b/>
          <w:bCs/>
          <w:iCs/>
          <w:szCs w:val="22"/>
          <w:lang w:val="sr-Latn-CS"/>
        </w:rPr>
        <w:t>ena kod d</w:t>
      </w:r>
      <w:r w:rsidR="00401F50" w:rsidRPr="00D14820">
        <w:rPr>
          <w:b/>
          <w:bCs/>
          <w:iCs/>
          <w:szCs w:val="22"/>
          <w:lang w:val="sr-Latn-CS"/>
        </w:rPr>
        <w:t>j</w:t>
      </w:r>
      <w:r w:rsidRPr="00D14820">
        <w:rPr>
          <w:b/>
          <w:bCs/>
          <w:iCs/>
          <w:szCs w:val="22"/>
          <w:lang w:val="sr-Latn-CS"/>
        </w:rPr>
        <w:t>ece</w:t>
      </w:r>
    </w:p>
    <w:p w14:paraId="13B9851A" w14:textId="59C38AB6" w:rsidR="005D2B0D" w:rsidRPr="00D14820" w:rsidRDefault="005D2B0D">
      <w:pPr>
        <w:rPr>
          <w:bCs/>
          <w:i/>
          <w:iCs/>
          <w:szCs w:val="22"/>
          <w:u w:val="single"/>
          <w:lang w:val="sr-Latn-CS"/>
        </w:rPr>
      </w:pPr>
      <w:r w:rsidRPr="00D14820">
        <w:rPr>
          <w:bCs/>
          <w:i/>
          <w:iCs/>
          <w:szCs w:val="22"/>
          <w:u w:val="single"/>
          <w:lang w:val="sr-Latn-CS"/>
        </w:rPr>
        <w:t>D</w:t>
      </w:r>
      <w:r w:rsidR="00401F50" w:rsidRPr="00D14820">
        <w:rPr>
          <w:bCs/>
          <w:i/>
          <w:iCs/>
          <w:szCs w:val="22"/>
          <w:u w:val="single"/>
          <w:lang w:val="sr-Latn-CS"/>
        </w:rPr>
        <w:t>j</w:t>
      </w:r>
      <w:r w:rsidRPr="00D14820">
        <w:rPr>
          <w:bCs/>
          <w:i/>
          <w:iCs/>
          <w:szCs w:val="22"/>
          <w:u w:val="single"/>
          <w:lang w:val="sr-Latn-CS"/>
        </w:rPr>
        <w:t xml:space="preserve">eca </w:t>
      </w:r>
      <w:r w:rsidR="008948BB" w:rsidRPr="00D14820">
        <w:rPr>
          <w:bCs/>
          <w:i/>
          <w:iCs/>
          <w:szCs w:val="22"/>
          <w:u w:val="single"/>
        </w:rPr>
        <w:t>uzrasta</w:t>
      </w:r>
      <w:r w:rsidRPr="00D14820">
        <w:rPr>
          <w:bCs/>
          <w:i/>
          <w:iCs/>
          <w:szCs w:val="22"/>
          <w:u w:val="single"/>
          <w:lang w:val="sr-Latn-CS"/>
        </w:rPr>
        <w:t xml:space="preserve"> </w:t>
      </w:r>
      <w:r w:rsidRPr="00D14820">
        <w:rPr>
          <w:bCs/>
          <w:i/>
          <w:iCs/>
          <w:szCs w:val="22"/>
          <w:u w:val="single"/>
        </w:rPr>
        <w:t>od</w:t>
      </w:r>
      <w:r w:rsidRPr="00D14820">
        <w:rPr>
          <w:bCs/>
          <w:i/>
          <w:iCs/>
          <w:szCs w:val="22"/>
          <w:u w:val="single"/>
          <w:lang w:val="sr-Latn-CS"/>
        </w:rPr>
        <w:t xml:space="preserve"> 1 </w:t>
      </w:r>
      <w:r w:rsidRPr="00D14820">
        <w:rPr>
          <w:bCs/>
          <w:i/>
          <w:iCs/>
          <w:szCs w:val="22"/>
          <w:u w:val="single"/>
        </w:rPr>
        <w:t>m</w:t>
      </w:r>
      <w:r w:rsidR="00401F50" w:rsidRPr="00D14820">
        <w:rPr>
          <w:bCs/>
          <w:i/>
          <w:iCs/>
          <w:szCs w:val="22"/>
          <w:u w:val="single"/>
        </w:rPr>
        <w:t>j</w:t>
      </w:r>
      <w:r w:rsidRPr="00D14820">
        <w:rPr>
          <w:bCs/>
          <w:i/>
          <w:iCs/>
          <w:szCs w:val="22"/>
          <w:u w:val="single"/>
        </w:rPr>
        <w:t>eseca</w:t>
      </w:r>
      <w:r w:rsidRPr="00D14820">
        <w:rPr>
          <w:bCs/>
          <w:i/>
          <w:iCs/>
          <w:szCs w:val="22"/>
          <w:u w:val="single"/>
          <w:lang w:val="sr-Latn-CS"/>
        </w:rPr>
        <w:t xml:space="preserve"> </w:t>
      </w:r>
      <w:r w:rsidRPr="00D14820">
        <w:rPr>
          <w:bCs/>
          <w:i/>
          <w:iCs/>
          <w:szCs w:val="22"/>
          <w:u w:val="single"/>
        </w:rPr>
        <w:t>do</w:t>
      </w:r>
      <w:r w:rsidRPr="00D14820">
        <w:rPr>
          <w:bCs/>
          <w:i/>
          <w:iCs/>
          <w:szCs w:val="22"/>
          <w:u w:val="single"/>
          <w:lang w:val="sr-Latn-CS"/>
        </w:rPr>
        <w:t xml:space="preserve"> 12 </w:t>
      </w:r>
      <w:r w:rsidRPr="00D14820">
        <w:rPr>
          <w:bCs/>
          <w:i/>
          <w:iCs/>
          <w:szCs w:val="22"/>
          <w:u w:val="single"/>
        </w:rPr>
        <w:t>godina</w:t>
      </w:r>
      <w:r w:rsidRPr="00D14820">
        <w:rPr>
          <w:bCs/>
          <w:i/>
          <w:iCs/>
          <w:szCs w:val="22"/>
          <w:u w:val="single"/>
          <w:lang w:val="sr-Latn-CS"/>
        </w:rPr>
        <w:t xml:space="preserve"> </w:t>
      </w:r>
    </w:p>
    <w:p w14:paraId="5CCBEA0C" w14:textId="3B749DEB" w:rsidR="005D2B0D" w:rsidRPr="00D14820" w:rsidRDefault="005D2B0D">
      <w:pPr>
        <w:rPr>
          <w:bCs/>
          <w:iCs/>
          <w:szCs w:val="22"/>
          <w:lang w:val="sr-Latn-CS"/>
        </w:rPr>
      </w:pPr>
      <w:r w:rsidRPr="00D14820">
        <w:rPr>
          <w:bCs/>
          <w:iCs/>
          <w:szCs w:val="22"/>
          <w:lang w:val="sr-Latn-CS"/>
        </w:rPr>
        <w:t>D</w:t>
      </w:r>
      <w:r w:rsidRPr="00D14820">
        <w:rPr>
          <w:bCs/>
          <w:iCs/>
          <w:szCs w:val="22"/>
          <w:lang w:val="sv-SE"/>
        </w:rPr>
        <w:t>oza l</w:t>
      </w:r>
      <w:r w:rsidR="0004207C" w:rsidRPr="00D14820">
        <w:rPr>
          <w:bCs/>
          <w:iCs/>
          <w:szCs w:val="22"/>
          <w:lang w:val="sv-SE"/>
        </w:rPr>
        <w:t>ij</w:t>
      </w:r>
      <w:r w:rsidRPr="00D14820">
        <w:rPr>
          <w:bCs/>
          <w:iCs/>
          <w:szCs w:val="22"/>
          <w:lang w:val="sv-SE"/>
        </w:rPr>
        <w:t>eka se određuje na osnovu t</w:t>
      </w:r>
      <w:r w:rsidR="00401F50" w:rsidRPr="00D14820">
        <w:rPr>
          <w:bCs/>
          <w:iCs/>
          <w:szCs w:val="22"/>
          <w:lang w:val="sv-SE"/>
        </w:rPr>
        <w:t>j</w:t>
      </w:r>
      <w:r w:rsidRPr="00D14820">
        <w:rPr>
          <w:bCs/>
          <w:iCs/>
          <w:szCs w:val="22"/>
          <w:lang w:val="sv-SE"/>
        </w:rPr>
        <w:t>elesne</w:t>
      </w:r>
      <w:r w:rsidR="00694310" w:rsidRPr="00D14820">
        <w:rPr>
          <w:bCs/>
          <w:iCs/>
          <w:szCs w:val="22"/>
          <w:lang w:val="sv-SE"/>
        </w:rPr>
        <w:t xml:space="preserve"> mase</w:t>
      </w:r>
      <w:r w:rsidRPr="00D14820">
        <w:rPr>
          <w:bCs/>
          <w:iCs/>
          <w:szCs w:val="22"/>
          <w:lang w:val="sv-SE"/>
        </w:rPr>
        <w:t>. Uobičajena doza je 10-15 mg po kg t</w:t>
      </w:r>
      <w:r w:rsidR="00401F50" w:rsidRPr="00D14820">
        <w:rPr>
          <w:bCs/>
          <w:iCs/>
          <w:szCs w:val="22"/>
          <w:lang w:val="sv-SE"/>
        </w:rPr>
        <w:t>j</w:t>
      </w:r>
      <w:r w:rsidRPr="00D14820">
        <w:rPr>
          <w:bCs/>
          <w:iCs/>
          <w:szCs w:val="22"/>
          <w:lang w:val="sv-SE"/>
        </w:rPr>
        <w:t xml:space="preserve">elesne </w:t>
      </w:r>
      <w:r w:rsidR="00694310" w:rsidRPr="00D14820">
        <w:rPr>
          <w:bCs/>
          <w:iCs/>
          <w:szCs w:val="22"/>
          <w:lang w:val="sv-SE"/>
        </w:rPr>
        <w:t>mase</w:t>
      </w:r>
      <w:r w:rsidR="00744CE4" w:rsidRPr="00D14820">
        <w:rPr>
          <w:bCs/>
          <w:iCs/>
          <w:szCs w:val="22"/>
          <w:lang w:val="sv-SE"/>
        </w:rPr>
        <w:t xml:space="preserve"> </w:t>
      </w:r>
      <w:r w:rsidRPr="00D14820">
        <w:rPr>
          <w:bCs/>
          <w:iCs/>
          <w:szCs w:val="22"/>
          <w:lang w:val="sv-SE"/>
        </w:rPr>
        <w:t>kao intravenska infuzija, svakih 6 sati.</w:t>
      </w:r>
    </w:p>
    <w:p w14:paraId="67049882" w14:textId="047F98C2" w:rsidR="008072A1" w:rsidRPr="00D14820" w:rsidRDefault="008072A1">
      <w:pPr>
        <w:rPr>
          <w:bCs/>
          <w:iCs/>
          <w:szCs w:val="22"/>
          <w:lang w:val="sv-SE"/>
        </w:rPr>
      </w:pPr>
    </w:p>
    <w:p w14:paraId="2E14097E" w14:textId="12765FEC" w:rsidR="005D2B0D" w:rsidRPr="00D14820" w:rsidRDefault="005D2B0D">
      <w:pPr>
        <w:rPr>
          <w:bCs/>
          <w:i/>
          <w:iCs/>
          <w:szCs w:val="22"/>
          <w:u w:val="single"/>
          <w:lang w:val="sr-Latn-CS"/>
        </w:rPr>
      </w:pPr>
      <w:r w:rsidRPr="00D14820">
        <w:rPr>
          <w:bCs/>
          <w:i/>
          <w:iCs/>
          <w:szCs w:val="22"/>
          <w:u w:val="single"/>
          <w:lang w:val="sv-SE"/>
        </w:rPr>
        <w:t>Novorođenčad, pr</w:t>
      </w:r>
      <w:r w:rsidR="00E02FB3" w:rsidRPr="00D14820">
        <w:rPr>
          <w:bCs/>
          <w:i/>
          <w:iCs/>
          <w:szCs w:val="22"/>
          <w:u w:val="single"/>
          <w:lang w:val="sv-SE"/>
        </w:rPr>
        <w:t>ij</w:t>
      </w:r>
      <w:r w:rsidRPr="00D14820">
        <w:rPr>
          <w:bCs/>
          <w:i/>
          <w:iCs/>
          <w:szCs w:val="22"/>
          <w:u w:val="single"/>
          <w:lang w:val="sv-SE"/>
        </w:rPr>
        <w:t xml:space="preserve">evremeno rođeni </w:t>
      </w:r>
      <w:r w:rsidR="00694310" w:rsidRPr="00D14820">
        <w:rPr>
          <w:bCs/>
          <w:i/>
          <w:iCs/>
          <w:szCs w:val="22"/>
          <w:u w:val="single"/>
          <w:lang w:val="sv-SE"/>
        </w:rPr>
        <w:t>i</w:t>
      </w:r>
      <w:r w:rsidRPr="00D14820">
        <w:rPr>
          <w:bCs/>
          <w:i/>
          <w:iCs/>
          <w:szCs w:val="22"/>
          <w:u w:val="single"/>
          <w:lang w:val="sv-SE"/>
        </w:rPr>
        <w:t xml:space="preserve"> rođeni u terminu </w:t>
      </w:r>
      <w:bookmarkStart w:id="2" w:name="_Hlk518581191"/>
      <w:r w:rsidR="003B4137" w:rsidRPr="00D14820">
        <w:rPr>
          <w:bCs/>
          <w:i/>
          <w:iCs/>
          <w:szCs w:val="22"/>
          <w:u w:val="single"/>
          <w:lang w:val="sr-Latn-CS"/>
        </w:rPr>
        <w:t>(</w:t>
      </w:r>
      <w:r w:rsidRPr="00D14820">
        <w:rPr>
          <w:bCs/>
          <w:i/>
          <w:iCs/>
          <w:szCs w:val="22"/>
          <w:u w:val="single"/>
          <w:lang w:val="sr-Latn-CS"/>
        </w:rPr>
        <w:t>0-27 dana)</w:t>
      </w:r>
    </w:p>
    <w:bookmarkEnd w:id="2"/>
    <w:p w14:paraId="6C5040FA" w14:textId="0A364239" w:rsidR="005D2B0D" w:rsidRPr="00D14820" w:rsidRDefault="000F2EA7">
      <w:pPr>
        <w:rPr>
          <w:bCs/>
          <w:iCs/>
          <w:szCs w:val="22"/>
          <w:lang w:val="sr-Latn-CS"/>
        </w:rPr>
      </w:pPr>
      <w:r w:rsidRPr="00D14820">
        <w:rPr>
          <w:bCs/>
          <w:iCs/>
          <w:szCs w:val="22"/>
          <w:lang w:val="sr-Latn-CS"/>
        </w:rPr>
        <w:t>D</w:t>
      </w:r>
      <w:r w:rsidRPr="00D14820">
        <w:rPr>
          <w:bCs/>
          <w:iCs/>
          <w:szCs w:val="22"/>
        </w:rPr>
        <w:t>oza</w:t>
      </w:r>
      <w:r w:rsidRPr="00D14820">
        <w:rPr>
          <w:bCs/>
          <w:iCs/>
          <w:szCs w:val="22"/>
          <w:lang w:val="sr-Latn-CS"/>
        </w:rPr>
        <w:t xml:space="preserve"> </w:t>
      </w:r>
      <w:r w:rsidRPr="00D14820">
        <w:rPr>
          <w:bCs/>
          <w:iCs/>
          <w:szCs w:val="22"/>
        </w:rPr>
        <w:t>l</w:t>
      </w:r>
      <w:r w:rsidR="0004207C" w:rsidRPr="00D14820">
        <w:rPr>
          <w:bCs/>
          <w:iCs/>
          <w:szCs w:val="22"/>
        </w:rPr>
        <w:t>ij</w:t>
      </w:r>
      <w:r w:rsidRPr="00D14820">
        <w:rPr>
          <w:bCs/>
          <w:iCs/>
          <w:szCs w:val="22"/>
        </w:rPr>
        <w:t>eka</w:t>
      </w:r>
      <w:r w:rsidRPr="00D14820">
        <w:rPr>
          <w:bCs/>
          <w:iCs/>
          <w:szCs w:val="22"/>
          <w:lang w:val="sr-Latn-CS"/>
        </w:rPr>
        <w:t xml:space="preserve"> </w:t>
      </w:r>
      <w:r w:rsidRPr="00D14820">
        <w:rPr>
          <w:bCs/>
          <w:iCs/>
          <w:szCs w:val="22"/>
        </w:rPr>
        <w:t>se</w:t>
      </w:r>
      <w:r w:rsidRPr="00D14820">
        <w:rPr>
          <w:bCs/>
          <w:iCs/>
          <w:szCs w:val="22"/>
          <w:lang w:val="sr-Latn-CS"/>
        </w:rPr>
        <w:t xml:space="preserve"> </w:t>
      </w:r>
      <w:r w:rsidRPr="00D14820">
        <w:rPr>
          <w:bCs/>
          <w:iCs/>
          <w:szCs w:val="22"/>
        </w:rPr>
        <w:t>odre</w:t>
      </w:r>
      <w:r w:rsidRPr="00D14820">
        <w:rPr>
          <w:bCs/>
          <w:iCs/>
          <w:szCs w:val="22"/>
          <w:lang w:val="sr-Latn-CS"/>
        </w:rPr>
        <w:t>đ</w:t>
      </w:r>
      <w:r w:rsidRPr="00D14820">
        <w:rPr>
          <w:bCs/>
          <w:iCs/>
          <w:szCs w:val="22"/>
        </w:rPr>
        <w:t>uje</w:t>
      </w:r>
      <w:r w:rsidRPr="00D14820">
        <w:rPr>
          <w:bCs/>
          <w:iCs/>
          <w:szCs w:val="22"/>
          <w:lang w:val="sr-Latn-CS"/>
        </w:rPr>
        <w:t xml:space="preserve"> </w:t>
      </w:r>
      <w:r w:rsidRPr="00D14820">
        <w:rPr>
          <w:bCs/>
          <w:iCs/>
          <w:szCs w:val="22"/>
        </w:rPr>
        <w:t>na</w:t>
      </w:r>
      <w:r w:rsidRPr="00D14820">
        <w:rPr>
          <w:bCs/>
          <w:iCs/>
          <w:szCs w:val="22"/>
          <w:lang w:val="sr-Latn-CS"/>
        </w:rPr>
        <w:t xml:space="preserve"> </w:t>
      </w:r>
      <w:r w:rsidRPr="00D14820">
        <w:rPr>
          <w:bCs/>
          <w:iCs/>
          <w:szCs w:val="22"/>
        </w:rPr>
        <w:t>osnovu</w:t>
      </w:r>
      <w:r w:rsidRPr="00D14820">
        <w:rPr>
          <w:bCs/>
          <w:iCs/>
          <w:szCs w:val="22"/>
          <w:lang w:val="sr-Latn-CS"/>
        </w:rPr>
        <w:t xml:space="preserve"> </w:t>
      </w:r>
      <w:r w:rsidRPr="00D14820">
        <w:rPr>
          <w:bCs/>
          <w:iCs/>
          <w:szCs w:val="22"/>
        </w:rPr>
        <w:t>postmenstrualne</w:t>
      </w:r>
      <w:r w:rsidRPr="00D14820">
        <w:rPr>
          <w:bCs/>
          <w:iCs/>
          <w:szCs w:val="22"/>
          <w:lang w:val="sr-Latn-CS"/>
        </w:rPr>
        <w:t xml:space="preserve"> </w:t>
      </w:r>
      <w:r w:rsidRPr="00D14820">
        <w:rPr>
          <w:bCs/>
          <w:iCs/>
          <w:szCs w:val="22"/>
        </w:rPr>
        <w:t>starosti</w:t>
      </w:r>
      <w:r w:rsidRPr="00D14820">
        <w:rPr>
          <w:bCs/>
          <w:iCs/>
          <w:szCs w:val="22"/>
          <w:lang w:val="sr-Latn-CS"/>
        </w:rPr>
        <w:t xml:space="preserve"> </w:t>
      </w:r>
      <w:r w:rsidR="00694310" w:rsidRPr="00D14820">
        <w:rPr>
          <w:bCs/>
          <w:iCs/>
          <w:szCs w:val="22"/>
        </w:rPr>
        <w:t>PMA</w:t>
      </w:r>
      <w:r w:rsidR="00694310" w:rsidRPr="00D14820">
        <w:rPr>
          <w:bCs/>
          <w:iCs/>
          <w:szCs w:val="22"/>
          <w:lang w:val="sr-Latn-CS"/>
        </w:rPr>
        <w:t xml:space="preserve"> </w:t>
      </w:r>
      <w:r w:rsidRPr="00D14820">
        <w:rPr>
          <w:bCs/>
          <w:iCs/>
          <w:szCs w:val="22"/>
          <w:lang w:val="sr-Latn-CS"/>
        </w:rPr>
        <w:t>(</w:t>
      </w:r>
      <w:r w:rsidRPr="00D14820">
        <w:rPr>
          <w:bCs/>
          <w:iCs/>
          <w:szCs w:val="22"/>
        </w:rPr>
        <w:t>vr</w:t>
      </w:r>
      <w:r w:rsidR="00E02FB3" w:rsidRPr="00D14820">
        <w:rPr>
          <w:bCs/>
          <w:iCs/>
          <w:szCs w:val="22"/>
        </w:rPr>
        <w:t>ij</w:t>
      </w:r>
      <w:r w:rsidRPr="00D14820">
        <w:rPr>
          <w:bCs/>
          <w:iCs/>
          <w:szCs w:val="22"/>
        </w:rPr>
        <w:t>eme</w:t>
      </w:r>
      <w:r w:rsidRPr="00D14820">
        <w:rPr>
          <w:bCs/>
          <w:iCs/>
          <w:szCs w:val="22"/>
          <w:lang w:val="sr-Latn-CS"/>
        </w:rPr>
        <w:t xml:space="preserve"> </w:t>
      </w:r>
      <w:r w:rsidRPr="00D14820">
        <w:rPr>
          <w:bCs/>
          <w:iCs/>
          <w:szCs w:val="22"/>
        </w:rPr>
        <w:t>proteklo</w:t>
      </w:r>
      <w:r w:rsidRPr="00D14820">
        <w:rPr>
          <w:bCs/>
          <w:iCs/>
          <w:szCs w:val="22"/>
          <w:lang w:val="sr-Latn-CS"/>
        </w:rPr>
        <w:t xml:space="preserve"> </w:t>
      </w:r>
      <w:r w:rsidRPr="00D14820">
        <w:rPr>
          <w:bCs/>
          <w:iCs/>
          <w:szCs w:val="22"/>
        </w:rPr>
        <w:t>od</w:t>
      </w:r>
      <w:r w:rsidRPr="00D14820">
        <w:rPr>
          <w:bCs/>
          <w:iCs/>
          <w:szCs w:val="22"/>
          <w:lang w:val="sr-Latn-CS"/>
        </w:rPr>
        <w:t xml:space="preserve"> </w:t>
      </w:r>
      <w:r w:rsidRPr="00D14820">
        <w:rPr>
          <w:bCs/>
          <w:iCs/>
          <w:szCs w:val="22"/>
        </w:rPr>
        <w:t>prvog</w:t>
      </w:r>
      <w:r w:rsidRPr="00D14820">
        <w:rPr>
          <w:bCs/>
          <w:iCs/>
          <w:szCs w:val="22"/>
          <w:lang w:val="sr-Latn-CS"/>
        </w:rPr>
        <w:t xml:space="preserve"> </w:t>
      </w:r>
      <w:r w:rsidRPr="00D14820">
        <w:rPr>
          <w:bCs/>
          <w:iCs/>
          <w:szCs w:val="22"/>
        </w:rPr>
        <w:t>dana</w:t>
      </w:r>
      <w:r w:rsidRPr="00D14820">
        <w:rPr>
          <w:bCs/>
          <w:iCs/>
          <w:szCs w:val="22"/>
          <w:lang w:val="sr-Latn-CS"/>
        </w:rPr>
        <w:t xml:space="preserve"> </w:t>
      </w:r>
      <w:r w:rsidRPr="00D14820">
        <w:rPr>
          <w:bCs/>
          <w:iCs/>
          <w:szCs w:val="22"/>
        </w:rPr>
        <w:t>posl</w:t>
      </w:r>
      <w:r w:rsidR="00E02FB3" w:rsidRPr="00D14820">
        <w:rPr>
          <w:bCs/>
          <w:iCs/>
          <w:szCs w:val="22"/>
        </w:rPr>
        <w:t>j</w:t>
      </w:r>
      <w:r w:rsidRPr="00D14820">
        <w:rPr>
          <w:bCs/>
          <w:iCs/>
          <w:szCs w:val="22"/>
        </w:rPr>
        <w:t>ednje</w:t>
      </w:r>
      <w:r w:rsidRPr="00D14820">
        <w:rPr>
          <w:bCs/>
          <w:iCs/>
          <w:szCs w:val="22"/>
          <w:lang w:val="sr-Latn-CS"/>
        </w:rPr>
        <w:t xml:space="preserve"> </w:t>
      </w:r>
      <w:r w:rsidRPr="00D14820">
        <w:rPr>
          <w:bCs/>
          <w:iCs/>
          <w:szCs w:val="22"/>
        </w:rPr>
        <w:t>menstruacije</w:t>
      </w:r>
      <w:r w:rsidRPr="00D14820">
        <w:rPr>
          <w:bCs/>
          <w:iCs/>
          <w:szCs w:val="22"/>
          <w:lang w:val="sr-Latn-CS"/>
        </w:rPr>
        <w:t xml:space="preserve"> </w:t>
      </w:r>
      <w:r w:rsidRPr="00D14820">
        <w:rPr>
          <w:bCs/>
          <w:iCs/>
          <w:szCs w:val="22"/>
        </w:rPr>
        <w:t>i</w:t>
      </w:r>
      <w:r w:rsidRPr="00D14820">
        <w:rPr>
          <w:bCs/>
          <w:iCs/>
          <w:szCs w:val="22"/>
          <w:lang w:val="sr-Latn-CS"/>
        </w:rPr>
        <w:t xml:space="preserve"> </w:t>
      </w:r>
      <w:r w:rsidRPr="00D14820">
        <w:rPr>
          <w:bCs/>
          <w:iCs/>
          <w:szCs w:val="22"/>
        </w:rPr>
        <w:t>ro</w:t>
      </w:r>
      <w:r w:rsidRPr="00D14820">
        <w:rPr>
          <w:bCs/>
          <w:iCs/>
          <w:szCs w:val="22"/>
          <w:lang w:val="sr-Latn-RS"/>
        </w:rPr>
        <w:t>đ</w:t>
      </w:r>
      <w:r w:rsidRPr="00D14820">
        <w:rPr>
          <w:bCs/>
          <w:iCs/>
          <w:szCs w:val="22"/>
        </w:rPr>
        <w:t>enja</w:t>
      </w:r>
      <w:r w:rsidRPr="00D14820">
        <w:rPr>
          <w:bCs/>
          <w:iCs/>
          <w:szCs w:val="22"/>
          <w:lang w:val="sr-Latn-CS"/>
        </w:rPr>
        <w:t xml:space="preserve"> (</w:t>
      </w:r>
      <w:r w:rsidRPr="00D14820">
        <w:rPr>
          <w:bCs/>
          <w:iCs/>
          <w:szCs w:val="22"/>
        </w:rPr>
        <w:t>gestaciona</w:t>
      </w:r>
      <w:r w:rsidRPr="00D14820">
        <w:rPr>
          <w:bCs/>
          <w:iCs/>
          <w:szCs w:val="22"/>
          <w:lang w:val="sr-Latn-CS"/>
        </w:rPr>
        <w:t xml:space="preserve"> </w:t>
      </w:r>
      <w:r w:rsidRPr="00D14820">
        <w:rPr>
          <w:bCs/>
          <w:iCs/>
          <w:szCs w:val="22"/>
        </w:rPr>
        <w:t>starost</w:t>
      </w:r>
      <w:r w:rsidRPr="00D14820">
        <w:rPr>
          <w:bCs/>
          <w:iCs/>
          <w:szCs w:val="22"/>
          <w:lang w:val="sr-Latn-CS"/>
        </w:rPr>
        <w:t xml:space="preserve">) </w:t>
      </w:r>
      <w:r w:rsidRPr="00D14820">
        <w:rPr>
          <w:bCs/>
          <w:iCs/>
          <w:szCs w:val="22"/>
        </w:rPr>
        <w:t>plus</w:t>
      </w:r>
      <w:r w:rsidRPr="00D14820">
        <w:rPr>
          <w:bCs/>
          <w:iCs/>
          <w:szCs w:val="22"/>
          <w:lang w:val="sr-Latn-CS"/>
        </w:rPr>
        <w:t xml:space="preserve"> </w:t>
      </w:r>
      <w:r w:rsidRPr="00D14820">
        <w:rPr>
          <w:bCs/>
          <w:iCs/>
          <w:szCs w:val="22"/>
        </w:rPr>
        <w:t>vr</w:t>
      </w:r>
      <w:r w:rsidR="00E02FB3" w:rsidRPr="00D14820">
        <w:rPr>
          <w:bCs/>
          <w:iCs/>
          <w:szCs w:val="22"/>
        </w:rPr>
        <w:t>ij</w:t>
      </w:r>
      <w:r w:rsidRPr="00D14820">
        <w:rPr>
          <w:bCs/>
          <w:iCs/>
          <w:szCs w:val="22"/>
        </w:rPr>
        <w:t>eme</w:t>
      </w:r>
      <w:r w:rsidRPr="00D14820">
        <w:rPr>
          <w:bCs/>
          <w:iCs/>
          <w:szCs w:val="22"/>
          <w:lang w:val="sr-Latn-CS"/>
        </w:rPr>
        <w:t xml:space="preserve"> </w:t>
      </w:r>
      <w:r w:rsidRPr="00D14820">
        <w:rPr>
          <w:bCs/>
          <w:iCs/>
          <w:szCs w:val="22"/>
        </w:rPr>
        <w:t>nakon</w:t>
      </w:r>
      <w:r w:rsidRPr="00D14820">
        <w:rPr>
          <w:bCs/>
          <w:iCs/>
          <w:szCs w:val="22"/>
          <w:lang w:val="sr-Latn-CS"/>
        </w:rPr>
        <w:t xml:space="preserve"> </w:t>
      </w:r>
      <w:r w:rsidRPr="00D14820">
        <w:rPr>
          <w:bCs/>
          <w:iCs/>
          <w:szCs w:val="22"/>
        </w:rPr>
        <w:t>ro</w:t>
      </w:r>
      <w:r w:rsidRPr="00D14820">
        <w:rPr>
          <w:bCs/>
          <w:iCs/>
          <w:szCs w:val="22"/>
          <w:lang w:val="sr-Latn-CS"/>
        </w:rPr>
        <w:t>đ</w:t>
      </w:r>
      <w:r w:rsidRPr="00D14820">
        <w:rPr>
          <w:bCs/>
          <w:iCs/>
          <w:szCs w:val="22"/>
        </w:rPr>
        <w:t>enja</w:t>
      </w:r>
      <w:r w:rsidRPr="00D14820">
        <w:rPr>
          <w:bCs/>
          <w:iCs/>
          <w:szCs w:val="22"/>
          <w:lang w:val="sr-Latn-CS"/>
        </w:rPr>
        <w:t xml:space="preserve"> (</w:t>
      </w:r>
      <w:r w:rsidRPr="00D14820">
        <w:rPr>
          <w:bCs/>
          <w:iCs/>
          <w:szCs w:val="22"/>
        </w:rPr>
        <w:t>postnatalna</w:t>
      </w:r>
      <w:r w:rsidRPr="00D14820">
        <w:rPr>
          <w:bCs/>
          <w:iCs/>
          <w:szCs w:val="22"/>
          <w:lang w:val="sr-Latn-CS"/>
        </w:rPr>
        <w:t xml:space="preserve"> </w:t>
      </w:r>
      <w:r w:rsidRPr="00D14820">
        <w:rPr>
          <w:bCs/>
          <w:iCs/>
          <w:szCs w:val="22"/>
        </w:rPr>
        <w:t>starost</w:t>
      </w:r>
      <w:r w:rsidRPr="00D14820">
        <w:rPr>
          <w:bCs/>
          <w:iCs/>
          <w:szCs w:val="22"/>
          <w:lang w:val="sr-Latn-CS"/>
        </w:rPr>
        <w:t>)).</w:t>
      </w:r>
    </w:p>
    <w:p w14:paraId="05958C34" w14:textId="67CF6275" w:rsidR="000F2EA7" w:rsidRPr="00D14820" w:rsidRDefault="003B4137">
      <w:pPr>
        <w:rPr>
          <w:bCs/>
          <w:iCs/>
          <w:szCs w:val="22"/>
          <w:lang w:val="sr-Latn-RS"/>
        </w:rPr>
      </w:pPr>
      <w:r w:rsidRPr="00D14820">
        <w:rPr>
          <w:bCs/>
          <w:iCs/>
          <w:szCs w:val="22"/>
        </w:rPr>
        <w:t>Za</w:t>
      </w:r>
      <w:r w:rsidRPr="00D14820">
        <w:rPr>
          <w:bCs/>
          <w:iCs/>
          <w:szCs w:val="22"/>
          <w:lang w:val="sr-Latn-CS"/>
        </w:rPr>
        <w:t xml:space="preserve"> </w:t>
      </w:r>
      <w:r w:rsidRPr="00D14820">
        <w:rPr>
          <w:bCs/>
          <w:iCs/>
          <w:szCs w:val="22"/>
        </w:rPr>
        <w:t>starije</w:t>
      </w:r>
      <w:r w:rsidR="000F2EA7" w:rsidRPr="00D14820">
        <w:rPr>
          <w:bCs/>
          <w:iCs/>
          <w:szCs w:val="22"/>
          <w:lang w:val="sr-Latn-CS"/>
        </w:rPr>
        <w:t xml:space="preserve"> </w:t>
      </w:r>
      <w:r w:rsidR="000F2EA7" w:rsidRPr="00D14820">
        <w:rPr>
          <w:bCs/>
          <w:iCs/>
          <w:szCs w:val="22"/>
        </w:rPr>
        <w:t>pacijente</w:t>
      </w:r>
      <w:r w:rsidR="000F2EA7" w:rsidRPr="00D14820">
        <w:rPr>
          <w:bCs/>
          <w:iCs/>
          <w:szCs w:val="22"/>
          <w:lang w:val="sr-Latn-CS"/>
        </w:rPr>
        <w:t xml:space="preserve">, </w:t>
      </w:r>
      <w:r w:rsidR="000F2EA7" w:rsidRPr="00D14820">
        <w:rPr>
          <w:bCs/>
          <w:iCs/>
          <w:szCs w:val="22"/>
        </w:rPr>
        <w:t>trudnice</w:t>
      </w:r>
      <w:r w:rsidR="000F2EA7" w:rsidRPr="00D14820">
        <w:rPr>
          <w:bCs/>
          <w:iCs/>
          <w:szCs w:val="22"/>
          <w:lang w:val="sr-Latn-CS"/>
        </w:rPr>
        <w:t xml:space="preserve"> </w:t>
      </w:r>
      <w:r w:rsidR="000F2EA7" w:rsidRPr="00D14820">
        <w:rPr>
          <w:bCs/>
          <w:iCs/>
          <w:szCs w:val="22"/>
        </w:rPr>
        <w:t>i</w:t>
      </w:r>
      <w:r w:rsidR="000F2EA7" w:rsidRPr="00D14820">
        <w:rPr>
          <w:bCs/>
          <w:iCs/>
          <w:szCs w:val="22"/>
          <w:lang w:val="sr-Latn-CS"/>
        </w:rPr>
        <w:t xml:space="preserve"> </w:t>
      </w:r>
      <w:r w:rsidR="000F2EA7" w:rsidRPr="00D14820">
        <w:rPr>
          <w:bCs/>
          <w:iCs/>
          <w:szCs w:val="22"/>
        </w:rPr>
        <w:t>pacijente</w:t>
      </w:r>
      <w:r w:rsidR="000F2EA7" w:rsidRPr="00D14820">
        <w:rPr>
          <w:bCs/>
          <w:iCs/>
          <w:szCs w:val="22"/>
          <w:lang w:val="sr-Latn-CS"/>
        </w:rPr>
        <w:t xml:space="preserve"> </w:t>
      </w:r>
      <w:r w:rsidR="000F2EA7" w:rsidRPr="00D14820">
        <w:rPr>
          <w:bCs/>
          <w:iCs/>
          <w:szCs w:val="22"/>
          <w:lang w:val="sr-Latn-RS"/>
        </w:rPr>
        <w:t>sa oštećenom bubrežnom funkcijom, uključujući i one na dijalizi, možda će biti potrebno drugačije doziranje.</w:t>
      </w:r>
    </w:p>
    <w:p w14:paraId="7C7957D8" w14:textId="562BE24B" w:rsidR="000F2EA7" w:rsidRPr="00D14820" w:rsidRDefault="000F2EA7">
      <w:pPr>
        <w:rPr>
          <w:bCs/>
          <w:iCs/>
          <w:szCs w:val="22"/>
          <w:u w:val="single"/>
          <w:lang w:val="sr-Latn-RS"/>
        </w:rPr>
      </w:pPr>
    </w:p>
    <w:p w14:paraId="6C953594" w14:textId="10A63575" w:rsidR="000F2EA7" w:rsidRPr="00D14820" w:rsidRDefault="000F2EA7">
      <w:pPr>
        <w:rPr>
          <w:b/>
          <w:bCs/>
          <w:iCs/>
          <w:szCs w:val="22"/>
          <w:u w:val="single"/>
          <w:lang w:val="sr-Latn-RS"/>
        </w:rPr>
      </w:pPr>
      <w:r w:rsidRPr="00D14820">
        <w:rPr>
          <w:b/>
          <w:bCs/>
          <w:iCs/>
          <w:szCs w:val="22"/>
          <w:u w:val="single"/>
          <w:lang w:val="sr-Latn-RS"/>
        </w:rPr>
        <w:t xml:space="preserve">Oralna </w:t>
      </w:r>
      <w:r w:rsidR="00062BD7" w:rsidRPr="00D14820">
        <w:rPr>
          <w:b/>
          <w:bCs/>
          <w:iCs/>
          <w:szCs w:val="22"/>
          <w:u w:val="single"/>
          <w:lang w:val="sr-Latn-RS"/>
        </w:rPr>
        <w:t>upotreba</w:t>
      </w:r>
    </w:p>
    <w:p w14:paraId="3E22E5BD" w14:textId="77777777" w:rsidR="004A7FAE" w:rsidRPr="00D14820" w:rsidRDefault="004A7FAE">
      <w:pPr>
        <w:rPr>
          <w:bCs/>
          <w:iCs/>
          <w:szCs w:val="22"/>
          <w:u w:val="single"/>
          <w:lang w:val="sr-Latn-RS"/>
        </w:rPr>
      </w:pPr>
    </w:p>
    <w:p w14:paraId="489F3FBA" w14:textId="50DC6631" w:rsidR="000F2EA7" w:rsidRPr="00D14820" w:rsidRDefault="000F2EA7">
      <w:pPr>
        <w:rPr>
          <w:b/>
          <w:bCs/>
          <w:iCs/>
          <w:szCs w:val="22"/>
          <w:lang w:val="sr-Latn-CS"/>
        </w:rPr>
      </w:pPr>
      <w:r w:rsidRPr="00D14820">
        <w:rPr>
          <w:b/>
          <w:bCs/>
          <w:iCs/>
          <w:szCs w:val="22"/>
          <w:lang w:val="sr-Latn-CS"/>
        </w:rPr>
        <w:t>Odrasli i adolescenti (</w:t>
      </w:r>
      <w:r w:rsidR="0076204A" w:rsidRPr="00D14820">
        <w:rPr>
          <w:b/>
          <w:bCs/>
          <w:iCs/>
          <w:szCs w:val="22"/>
          <w:lang w:val="sr-Latn-CS"/>
        </w:rPr>
        <w:t>uzrasta</w:t>
      </w:r>
      <w:r w:rsidR="00991247" w:rsidRPr="00D14820">
        <w:rPr>
          <w:b/>
          <w:bCs/>
          <w:iCs/>
          <w:szCs w:val="22"/>
          <w:lang w:val="sr-Latn-CS"/>
        </w:rPr>
        <w:t xml:space="preserve"> od 12 godina i stariji</w:t>
      </w:r>
      <w:r w:rsidRPr="00D14820">
        <w:rPr>
          <w:b/>
          <w:bCs/>
          <w:iCs/>
          <w:szCs w:val="22"/>
          <w:lang w:val="sr-Latn-CS"/>
        </w:rPr>
        <w:t>)</w:t>
      </w:r>
    </w:p>
    <w:p w14:paraId="3D3110B9" w14:textId="5E974A3D" w:rsidR="000F2EA7" w:rsidRPr="00D14820" w:rsidRDefault="000F2EA7">
      <w:pPr>
        <w:rPr>
          <w:bCs/>
          <w:iCs/>
          <w:szCs w:val="22"/>
          <w:lang w:val="sr-Latn-RS"/>
        </w:rPr>
      </w:pPr>
      <w:r w:rsidRPr="00D14820">
        <w:rPr>
          <w:bCs/>
          <w:iCs/>
          <w:szCs w:val="22"/>
          <w:lang w:val="sr-Latn-CS"/>
        </w:rPr>
        <w:t>Preporučena doza</w:t>
      </w:r>
      <w:r w:rsidR="00651B58" w:rsidRPr="00D14820">
        <w:rPr>
          <w:bCs/>
          <w:iCs/>
          <w:szCs w:val="22"/>
          <w:lang w:val="sr-Latn-CS"/>
        </w:rPr>
        <w:t xml:space="preserve"> vankomicina</w:t>
      </w:r>
      <w:r w:rsidRPr="00D14820">
        <w:rPr>
          <w:bCs/>
          <w:iCs/>
          <w:szCs w:val="22"/>
          <w:lang w:val="sr-Latn-CS"/>
        </w:rPr>
        <w:t xml:space="preserve"> je 125</w:t>
      </w:r>
      <w:r w:rsidR="00694310" w:rsidRPr="00D14820">
        <w:rPr>
          <w:bCs/>
          <w:iCs/>
          <w:szCs w:val="22"/>
          <w:lang w:val="sr-Latn-CS"/>
        </w:rPr>
        <w:t xml:space="preserve"> </w:t>
      </w:r>
      <w:r w:rsidRPr="00D14820">
        <w:rPr>
          <w:bCs/>
          <w:iCs/>
          <w:szCs w:val="22"/>
          <w:lang w:val="sr-Latn-CS"/>
        </w:rPr>
        <w:t xml:space="preserve">mg svakih 6 sati. </w:t>
      </w:r>
      <w:r w:rsidR="009C5729" w:rsidRPr="00D14820">
        <w:rPr>
          <w:bCs/>
          <w:iCs/>
          <w:szCs w:val="22"/>
        </w:rPr>
        <w:t>U</w:t>
      </w:r>
      <w:r w:rsidR="009C5729" w:rsidRPr="00D14820">
        <w:rPr>
          <w:bCs/>
          <w:iCs/>
          <w:szCs w:val="22"/>
          <w:lang w:val="sr-Latn-CS"/>
        </w:rPr>
        <w:t xml:space="preserve"> </w:t>
      </w:r>
      <w:r w:rsidR="009C5729" w:rsidRPr="00D14820">
        <w:rPr>
          <w:bCs/>
          <w:iCs/>
          <w:szCs w:val="22"/>
        </w:rPr>
        <w:t>nekim</w:t>
      </w:r>
      <w:r w:rsidR="009C5729" w:rsidRPr="00D14820">
        <w:rPr>
          <w:bCs/>
          <w:iCs/>
          <w:szCs w:val="22"/>
          <w:lang w:val="sr-Latn-CS"/>
        </w:rPr>
        <w:t xml:space="preserve"> </w:t>
      </w:r>
      <w:r w:rsidR="009C5729" w:rsidRPr="00D14820">
        <w:rPr>
          <w:bCs/>
          <w:iCs/>
          <w:szCs w:val="22"/>
        </w:rPr>
        <w:t>slu</w:t>
      </w:r>
      <w:r w:rsidR="009C5729" w:rsidRPr="00D14820">
        <w:rPr>
          <w:bCs/>
          <w:iCs/>
          <w:szCs w:val="22"/>
          <w:lang w:val="sr-Latn-CS"/>
        </w:rPr>
        <w:t>č</w:t>
      </w:r>
      <w:r w:rsidR="009C5729" w:rsidRPr="00D14820">
        <w:rPr>
          <w:bCs/>
          <w:iCs/>
          <w:szCs w:val="22"/>
        </w:rPr>
        <w:t>ajevima</w:t>
      </w:r>
      <w:r w:rsidR="009C5729" w:rsidRPr="00D14820">
        <w:rPr>
          <w:bCs/>
          <w:iCs/>
          <w:szCs w:val="22"/>
          <w:lang w:val="sr-Latn-CS"/>
        </w:rPr>
        <w:t xml:space="preserve">, </w:t>
      </w:r>
      <w:r w:rsidR="009C5729" w:rsidRPr="00D14820">
        <w:rPr>
          <w:bCs/>
          <w:iCs/>
          <w:szCs w:val="22"/>
        </w:rPr>
        <w:t>Va</w:t>
      </w:r>
      <w:r w:rsidR="009C5729" w:rsidRPr="00D14820">
        <w:rPr>
          <w:bCs/>
          <w:iCs/>
          <w:szCs w:val="22"/>
          <w:lang w:val="sr-Latn-CS"/>
        </w:rPr>
        <w:t xml:space="preserve">š </w:t>
      </w:r>
      <w:r w:rsidR="009C5729" w:rsidRPr="00D14820">
        <w:rPr>
          <w:bCs/>
          <w:iCs/>
          <w:szCs w:val="22"/>
        </w:rPr>
        <w:t>l</w:t>
      </w:r>
      <w:r w:rsidR="00E02FB3" w:rsidRPr="00D14820">
        <w:rPr>
          <w:bCs/>
          <w:iCs/>
          <w:szCs w:val="22"/>
        </w:rPr>
        <w:t>j</w:t>
      </w:r>
      <w:r w:rsidR="009C5729" w:rsidRPr="00D14820">
        <w:rPr>
          <w:bCs/>
          <w:iCs/>
          <w:szCs w:val="22"/>
        </w:rPr>
        <w:t>ekar</w:t>
      </w:r>
      <w:r w:rsidR="009C5729" w:rsidRPr="00D14820">
        <w:rPr>
          <w:bCs/>
          <w:iCs/>
          <w:szCs w:val="22"/>
          <w:lang w:val="sr-Latn-CS"/>
        </w:rPr>
        <w:t xml:space="preserve"> </w:t>
      </w:r>
      <w:r w:rsidR="009C5729" w:rsidRPr="00D14820">
        <w:rPr>
          <w:bCs/>
          <w:iCs/>
          <w:szCs w:val="22"/>
        </w:rPr>
        <w:t>mo</w:t>
      </w:r>
      <w:r w:rsidR="009C5729" w:rsidRPr="00D14820">
        <w:rPr>
          <w:bCs/>
          <w:iCs/>
          <w:szCs w:val="22"/>
          <w:lang w:val="sr-Latn-CS"/>
        </w:rPr>
        <w:t>ž</w:t>
      </w:r>
      <w:r w:rsidR="009C5729" w:rsidRPr="00D14820">
        <w:rPr>
          <w:bCs/>
          <w:iCs/>
          <w:szCs w:val="22"/>
        </w:rPr>
        <w:t>e</w:t>
      </w:r>
      <w:r w:rsidR="009C5729" w:rsidRPr="00D14820">
        <w:rPr>
          <w:bCs/>
          <w:iCs/>
          <w:szCs w:val="22"/>
          <w:lang w:val="sr-Latn-CS"/>
        </w:rPr>
        <w:t xml:space="preserve"> </w:t>
      </w:r>
      <w:r w:rsidR="009C5729" w:rsidRPr="00D14820">
        <w:rPr>
          <w:bCs/>
          <w:iCs/>
          <w:szCs w:val="22"/>
        </w:rPr>
        <w:t>odlu</w:t>
      </w:r>
      <w:r w:rsidR="009C5729" w:rsidRPr="00D14820">
        <w:rPr>
          <w:bCs/>
          <w:iCs/>
          <w:szCs w:val="22"/>
          <w:lang w:val="sr-Latn-CS"/>
        </w:rPr>
        <w:t>č</w:t>
      </w:r>
      <w:r w:rsidR="009C5729" w:rsidRPr="00D14820">
        <w:rPr>
          <w:bCs/>
          <w:iCs/>
          <w:szCs w:val="22"/>
        </w:rPr>
        <w:t>iti</w:t>
      </w:r>
      <w:r w:rsidR="009C5729" w:rsidRPr="00D14820">
        <w:rPr>
          <w:bCs/>
          <w:iCs/>
          <w:szCs w:val="22"/>
          <w:lang w:val="sr-Latn-CS"/>
        </w:rPr>
        <w:t xml:space="preserve"> </w:t>
      </w:r>
      <w:r w:rsidR="009C5729" w:rsidRPr="00D14820">
        <w:rPr>
          <w:bCs/>
          <w:iCs/>
          <w:szCs w:val="22"/>
        </w:rPr>
        <w:t>da</w:t>
      </w:r>
      <w:r w:rsidR="009C5729" w:rsidRPr="00D14820">
        <w:rPr>
          <w:bCs/>
          <w:iCs/>
          <w:szCs w:val="22"/>
          <w:lang w:val="sr-Latn-CS"/>
        </w:rPr>
        <w:t xml:space="preserve"> </w:t>
      </w:r>
      <w:r w:rsidR="009C5729" w:rsidRPr="00D14820">
        <w:rPr>
          <w:bCs/>
          <w:iCs/>
          <w:szCs w:val="22"/>
        </w:rPr>
        <w:t>pove</w:t>
      </w:r>
      <w:r w:rsidR="009C5729" w:rsidRPr="00D14820">
        <w:rPr>
          <w:bCs/>
          <w:iCs/>
          <w:szCs w:val="22"/>
          <w:lang w:val="sr-Latn-CS"/>
        </w:rPr>
        <w:t>ć</w:t>
      </w:r>
      <w:r w:rsidR="009C5729" w:rsidRPr="00D14820">
        <w:rPr>
          <w:bCs/>
          <w:iCs/>
          <w:szCs w:val="22"/>
        </w:rPr>
        <w:t>a</w:t>
      </w:r>
      <w:r w:rsidR="009C5729" w:rsidRPr="00D14820">
        <w:rPr>
          <w:bCs/>
          <w:iCs/>
          <w:szCs w:val="22"/>
          <w:lang w:val="sr-Latn-CS"/>
        </w:rPr>
        <w:t xml:space="preserve"> </w:t>
      </w:r>
      <w:r w:rsidR="009C5729" w:rsidRPr="00D14820">
        <w:rPr>
          <w:bCs/>
          <w:iCs/>
          <w:szCs w:val="22"/>
        </w:rPr>
        <w:t>dozu</w:t>
      </w:r>
      <w:r w:rsidR="009C5729" w:rsidRPr="00D14820">
        <w:rPr>
          <w:bCs/>
          <w:iCs/>
          <w:szCs w:val="22"/>
          <w:lang w:val="sr-Latn-CS"/>
        </w:rPr>
        <w:t xml:space="preserve"> </w:t>
      </w:r>
      <w:r w:rsidR="009C5729" w:rsidRPr="00D14820">
        <w:rPr>
          <w:bCs/>
          <w:iCs/>
          <w:szCs w:val="22"/>
        </w:rPr>
        <w:t>na</w:t>
      </w:r>
      <w:r w:rsidR="009C5729" w:rsidRPr="00D14820">
        <w:rPr>
          <w:bCs/>
          <w:iCs/>
          <w:szCs w:val="22"/>
          <w:lang w:val="sr-Latn-CS"/>
        </w:rPr>
        <w:t xml:space="preserve"> 500</w:t>
      </w:r>
      <w:r w:rsidR="00694310" w:rsidRPr="00D14820">
        <w:rPr>
          <w:bCs/>
          <w:iCs/>
          <w:szCs w:val="22"/>
          <w:lang w:val="sr-Latn-CS"/>
        </w:rPr>
        <w:t xml:space="preserve"> </w:t>
      </w:r>
      <w:r w:rsidR="009C5729" w:rsidRPr="00D14820">
        <w:rPr>
          <w:bCs/>
          <w:iCs/>
          <w:szCs w:val="22"/>
          <w:lang w:val="sr-Latn-CS"/>
        </w:rPr>
        <w:t xml:space="preserve">mg svakih 6 sati. </w:t>
      </w:r>
      <w:r w:rsidR="009C5729" w:rsidRPr="00D14820">
        <w:rPr>
          <w:bCs/>
          <w:iCs/>
          <w:szCs w:val="22"/>
          <w:lang w:val="sr-Latn-RS"/>
        </w:rPr>
        <w:t>Maksimalna dnevna doza ne treba da bude veća od 2</w:t>
      </w:r>
      <w:r w:rsidR="00694310" w:rsidRPr="00D14820">
        <w:rPr>
          <w:bCs/>
          <w:iCs/>
          <w:szCs w:val="22"/>
          <w:lang w:val="sr-Latn-RS"/>
        </w:rPr>
        <w:t xml:space="preserve"> </w:t>
      </w:r>
      <w:r w:rsidR="009C5729" w:rsidRPr="00D14820">
        <w:rPr>
          <w:bCs/>
          <w:iCs/>
          <w:szCs w:val="22"/>
          <w:lang w:val="sr-Latn-RS"/>
        </w:rPr>
        <w:t>g.</w:t>
      </w:r>
    </w:p>
    <w:p w14:paraId="7374D571" w14:textId="4FAD6294" w:rsidR="009C5729" w:rsidRPr="00D14820" w:rsidRDefault="009C5729">
      <w:pPr>
        <w:rPr>
          <w:bCs/>
          <w:iCs/>
          <w:szCs w:val="22"/>
          <w:lang w:val="sr-Latn-RS"/>
        </w:rPr>
      </w:pPr>
      <w:r w:rsidRPr="00D14820">
        <w:rPr>
          <w:bCs/>
          <w:iCs/>
          <w:szCs w:val="22"/>
          <w:lang w:val="sr-Latn-CS"/>
        </w:rPr>
        <w:t xml:space="preserve">Ukoliko ste ranije imali infekcije sluznice, </w:t>
      </w:r>
      <w:r w:rsidRPr="00D14820">
        <w:rPr>
          <w:bCs/>
          <w:iCs/>
          <w:szCs w:val="22"/>
          <w:lang w:val="sr-Latn-RS"/>
        </w:rPr>
        <w:t>možda će biti potrebno drugačije doziranje i druga</w:t>
      </w:r>
      <w:r w:rsidR="004A7FAE" w:rsidRPr="00D14820">
        <w:rPr>
          <w:bCs/>
          <w:iCs/>
          <w:szCs w:val="22"/>
          <w:lang w:val="sr-Latn-RS"/>
        </w:rPr>
        <w:t>čije trajanje terapije.</w:t>
      </w:r>
    </w:p>
    <w:p w14:paraId="75EC6A6D" w14:textId="77777777" w:rsidR="002A2A2B" w:rsidRPr="00D14820" w:rsidRDefault="002A2A2B">
      <w:pPr>
        <w:rPr>
          <w:b/>
          <w:bCs/>
          <w:iCs/>
          <w:szCs w:val="22"/>
          <w:lang w:val="sr-Latn-RS"/>
        </w:rPr>
      </w:pPr>
    </w:p>
    <w:p w14:paraId="49ABA9FF" w14:textId="26FE6D43" w:rsidR="004A7FAE" w:rsidRPr="00D14820" w:rsidRDefault="004A7FAE">
      <w:pPr>
        <w:rPr>
          <w:b/>
          <w:bCs/>
          <w:iCs/>
          <w:szCs w:val="22"/>
          <w:lang w:val="sr-Latn-RS"/>
        </w:rPr>
      </w:pPr>
      <w:r w:rsidRPr="00D14820">
        <w:rPr>
          <w:b/>
          <w:bCs/>
          <w:iCs/>
          <w:szCs w:val="22"/>
          <w:lang w:val="sr-Latn-RS"/>
        </w:rPr>
        <w:t>Prim</w:t>
      </w:r>
      <w:r w:rsidR="00AB1495" w:rsidRPr="00D14820">
        <w:rPr>
          <w:b/>
          <w:bCs/>
          <w:iCs/>
          <w:szCs w:val="22"/>
          <w:lang w:val="sr-Latn-RS"/>
        </w:rPr>
        <w:t>j</w:t>
      </w:r>
      <w:r w:rsidRPr="00D14820">
        <w:rPr>
          <w:b/>
          <w:bCs/>
          <w:iCs/>
          <w:szCs w:val="22"/>
          <w:lang w:val="sr-Latn-RS"/>
        </w:rPr>
        <w:t>ena kod d</w:t>
      </w:r>
      <w:r w:rsidR="00E02FB3" w:rsidRPr="00D14820">
        <w:rPr>
          <w:b/>
          <w:bCs/>
          <w:iCs/>
          <w:szCs w:val="22"/>
          <w:lang w:val="sr-Latn-RS"/>
        </w:rPr>
        <w:t>j</w:t>
      </w:r>
      <w:r w:rsidRPr="00D14820">
        <w:rPr>
          <w:b/>
          <w:bCs/>
          <w:iCs/>
          <w:szCs w:val="22"/>
          <w:lang w:val="sr-Latn-RS"/>
        </w:rPr>
        <w:t>ece</w:t>
      </w:r>
      <w:r w:rsidR="00AB1495" w:rsidRPr="00D14820">
        <w:rPr>
          <w:b/>
          <w:bCs/>
          <w:iCs/>
          <w:szCs w:val="22"/>
          <w:lang w:val="sr-Latn-RS"/>
        </w:rPr>
        <w:t xml:space="preserve"> </w:t>
      </w:r>
      <w:r w:rsidR="00AB1495" w:rsidRPr="00D14820">
        <w:rPr>
          <w:b/>
          <w:szCs w:val="22"/>
          <w:lang w:val="sr-Latn-CS"/>
        </w:rPr>
        <w:t>i adolescenata</w:t>
      </w:r>
    </w:p>
    <w:p w14:paraId="71AF5278" w14:textId="65650C6D" w:rsidR="004A7FAE" w:rsidRPr="00D14820" w:rsidRDefault="004A7FAE">
      <w:pPr>
        <w:rPr>
          <w:bCs/>
          <w:i/>
          <w:iCs/>
          <w:szCs w:val="22"/>
          <w:lang w:val="sr-Latn-RS"/>
        </w:rPr>
      </w:pPr>
      <w:r w:rsidRPr="00D14820">
        <w:rPr>
          <w:bCs/>
          <w:i/>
          <w:iCs/>
          <w:szCs w:val="22"/>
          <w:lang w:val="sr-Latn-RS"/>
        </w:rPr>
        <w:t xml:space="preserve">Novorođenčad, </w:t>
      </w:r>
      <w:r w:rsidR="00651B58" w:rsidRPr="00D14820">
        <w:rPr>
          <w:bCs/>
          <w:i/>
          <w:iCs/>
          <w:szCs w:val="22"/>
          <w:lang w:val="sr-Latn-RS"/>
        </w:rPr>
        <w:t>odojčad</w:t>
      </w:r>
      <w:r w:rsidRPr="00D14820">
        <w:rPr>
          <w:bCs/>
          <w:i/>
          <w:iCs/>
          <w:szCs w:val="22"/>
          <w:lang w:val="sr-Latn-RS"/>
        </w:rPr>
        <w:t xml:space="preserve"> i d</w:t>
      </w:r>
      <w:r w:rsidR="00E02FB3" w:rsidRPr="00D14820">
        <w:rPr>
          <w:bCs/>
          <w:i/>
          <w:iCs/>
          <w:szCs w:val="22"/>
          <w:lang w:val="sr-Latn-RS"/>
        </w:rPr>
        <w:t>j</w:t>
      </w:r>
      <w:r w:rsidRPr="00D14820">
        <w:rPr>
          <w:bCs/>
          <w:i/>
          <w:iCs/>
          <w:szCs w:val="22"/>
          <w:lang w:val="sr-Latn-RS"/>
        </w:rPr>
        <w:t>eca uzrasta do 12 godina</w:t>
      </w:r>
    </w:p>
    <w:p w14:paraId="125FF5C7" w14:textId="709A8D88" w:rsidR="000F2EA7" w:rsidRPr="00D14820" w:rsidRDefault="004A7FAE">
      <w:pPr>
        <w:rPr>
          <w:bCs/>
          <w:iCs/>
          <w:szCs w:val="22"/>
          <w:lang w:val="sr-Latn-RS"/>
        </w:rPr>
      </w:pPr>
      <w:r w:rsidRPr="00D14820">
        <w:rPr>
          <w:bCs/>
          <w:iCs/>
          <w:szCs w:val="22"/>
          <w:lang w:val="sr-Latn-RS"/>
        </w:rPr>
        <w:t>Preporučena doza</w:t>
      </w:r>
      <w:r w:rsidR="00651B58" w:rsidRPr="00D14820">
        <w:rPr>
          <w:bCs/>
          <w:iCs/>
          <w:szCs w:val="22"/>
          <w:lang w:val="sr-Latn-RS"/>
        </w:rPr>
        <w:t xml:space="preserve"> vankomicina</w:t>
      </w:r>
      <w:r w:rsidRPr="00D14820">
        <w:rPr>
          <w:bCs/>
          <w:iCs/>
          <w:szCs w:val="22"/>
          <w:lang w:val="sr-Latn-RS"/>
        </w:rPr>
        <w:t xml:space="preserve"> je 10 mg po kg t</w:t>
      </w:r>
      <w:r w:rsidR="00E02FB3" w:rsidRPr="00D14820">
        <w:rPr>
          <w:bCs/>
          <w:iCs/>
          <w:szCs w:val="22"/>
          <w:lang w:val="sr-Latn-RS"/>
        </w:rPr>
        <w:t>j</w:t>
      </w:r>
      <w:r w:rsidRPr="00D14820">
        <w:rPr>
          <w:bCs/>
          <w:iCs/>
          <w:szCs w:val="22"/>
          <w:lang w:val="sr-Latn-RS"/>
        </w:rPr>
        <w:t>elesne</w:t>
      </w:r>
      <w:r w:rsidR="00991247" w:rsidRPr="00D14820">
        <w:rPr>
          <w:bCs/>
          <w:iCs/>
          <w:szCs w:val="22"/>
          <w:lang w:val="sr-Latn-RS"/>
        </w:rPr>
        <w:t xml:space="preserve"> </w:t>
      </w:r>
      <w:r w:rsidR="00651B58" w:rsidRPr="00D14820">
        <w:rPr>
          <w:bCs/>
          <w:iCs/>
          <w:szCs w:val="22"/>
          <w:lang w:val="sr-Latn-RS"/>
        </w:rPr>
        <w:t>mase</w:t>
      </w:r>
      <w:r w:rsidRPr="00D14820">
        <w:rPr>
          <w:bCs/>
          <w:iCs/>
          <w:szCs w:val="22"/>
          <w:lang w:val="sr-Latn-RS"/>
        </w:rPr>
        <w:t>, svakih 6 sati. Maksimalna dnevna doza ne treba da bude veća od 2</w:t>
      </w:r>
      <w:r w:rsidR="00651B58" w:rsidRPr="00D14820">
        <w:rPr>
          <w:bCs/>
          <w:iCs/>
          <w:szCs w:val="22"/>
          <w:lang w:val="sr-Latn-RS"/>
        </w:rPr>
        <w:t xml:space="preserve"> </w:t>
      </w:r>
      <w:r w:rsidRPr="00D14820">
        <w:rPr>
          <w:bCs/>
          <w:iCs/>
          <w:szCs w:val="22"/>
          <w:lang w:val="sr-Latn-RS"/>
        </w:rPr>
        <w:t>g.</w:t>
      </w:r>
    </w:p>
    <w:p w14:paraId="1702C2CA" w14:textId="5FF78A29" w:rsidR="004A7FAE" w:rsidRPr="00D14820" w:rsidRDefault="004A7FAE">
      <w:pPr>
        <w:rPr>
          <w:bCs/>
          <w:iCs/>
          <w:szCs w:val="22"/>
          <w:lang w:val="sr-Latn-RS"/>
        </w:rPr>
      </w:pPr>
    </w:p>
    <w:p w14:paraId="367C2B60" w14:textId="743495BC" w:rsidR="004A7FAE" w:rsidRPr="00D14820" w:rsidRDefault="004A7FAE">
      <w:pPr>
        <w:rPr>
          <w:b/>
          <w:bCs/>
          <w:iCs/>
          <w:szCs w:val="22"/>
          <w:lang w:val="sr-Latn-RS"/>
        </w:rPr>
      </w:pPr>
      <w:r w:rsidRPr="00D14820">
        <w:rPr>
          <w:b/>
          <w:bCs/>
          <w:iCs/>
          <w:szCs w:val="22"/>
          <w:lang w:val="sr-Latn-RS"/>
        </w:rPr>
        <w:t>Način prim</w:t>
      </w:r>
      <w:r w:rsidR="00E02FB3" w:rsidRPr="00D14820">
        <w:rPr>
          <w:b/>
          <w:bCs/>
          <w:iCs/>
          <w:szCs w:val="22"/>
          <w:lang w:val="sr-Latn-RS"/>
        </w:rPr>
        <w:t>j</w:t>
      </w:r>
      <w:r w:rsidRPr="00D14820">
        <w:rPr>
          <w:b/>
          <w:bCs/>
          <w:iCs/>
          <w:szCs w:val="22"/>
          <w:lang w:val="sr-Latn-RS"/>
        </w:rPr>
        <w:t>ene</w:t>
      </w:r>
    </w:p>
    <w:p w14:paraId="774AE43A" w14:textId="416C8D85" w:rsidR="004A7FAE" w:rsidRPr="00D14820" w:rsidRDefault="00543C85">
      <w:pPr>
        <w:rPr>
          <w:bCs/>
          <w:iCs/>
          <w:szCs w:val="22"/>
          <w:lang w:val="sr-Latn-RS"/>
        </w:rPr>
      </w:pPr>
      <w:r w:rsidRPr="00D14820">
        <w:rPr>
          <w:bCs/>
          <w:iCs/>
          <w:szCs w:val="22"/>
          <w:lang w:val="sr-Latn-RS"/>
        </w:rPr>
        <w:t>L</w:t>
      </w:r>
      <w:r w:rsidR="0004207C" w:rsidRPr="00D14820">
        <w:rPr>
          <w:bCs/>
          <w:iCs/>
          <w:szCs w:val="22"/>
          <w:lang w:val="sr-Latn-RS"/>
        </w:rPr>
        <w:t>ij</w:t>
      </w:r>
      <w:r w:rsidRPr="00D14820">
        <w:rPr>
          <w:bCs/>
          <w:iCs/>
          <w:szCs w:val="22"/>
          <w:lang w:val="sr-Latn-RS"/>
        </w:rPr>
        <w:t>ek se prim</w:t>
      </w:r>
      <w:r w:rsidR="00E02FB3" w:rsidRPr="00D14820">
        <w:rPr>
          <w:bCs/>
          <w:iCs/>
          <w:szCs w:val="22"/>
          <w:lang w:val="sr-Latn-RS"/>
        </w:rPr>
        <w:t>j</w:t>
      </w:r>
      <w:r w:rsidRPr="00D14820">
        <w:rPr>
          <w:bCs/>
          <w:iCs/>
          <w:szCs w:val="22"/>
          <w:lang w:val="sr-Latn-RS"/>
        </w:rPr>
        <w:t>enjuje kao intravenska infuzija što znači da l</w:t>
      </w:r>
      <w:r w:rsidR="0004207C" w:rsidRPr="00D14820">
        <w:rPr>
          <w:bCs/>
          <w:iCs/>
          <w:szCs w:val="22"/>
          <w:lang w:val="sr-Latn-RS"/>
        </w:rPr>
        <w:t>ij</w:t>
      </w:r>
      <w:r w:rsidRPr="00D14820">
        <w:rPr>
          <w:bCs/>
          <w:iCs/>
          <w:szCs w:val="22"/>
          <w:lang w:val="sr-Latn-RS"/>
        </w:rPr>
        <w:t>ek prelazi iz infuzione boce ili vrećice kroz tubu u Vaše krvne sudove i Vaše t</w:t>
      </w:r>
      <w:r w:rsidR="00E02FB3" w:rsidRPr="00D14820">
        <w:rPr>
          <w:bCs/>
          <w:iCs/>
          <w:szCs w:val="22"/>
          <w:lang w:val="sr-Latn-RS"/>
        </w:rPr>
        <w:t>ij</w:t>
      </w:r>
      <w:r w:rsidRPr="00D14820">
        <w:rPr>
          <w:bCs/>
          <w:iCs/>
          <w:szCs w:val="22"/>
          <w:lang w:val="sr-Latn-RS"/>
        </w:rPr>
        <w:t>elo. Vaš l</w:t>
      </w:r>
      <w:r w:rsidR="00E02FB3" w:rsidRPr="00D14820">
        <w:rPr>
          <w:bCs/>
          <w:iCs/>
          <w:szCs w:val="22"/>
          <w:lang w:val="sr-Latn-RS"/>
        </w:rPr>
        <w:t>j</w:t>
      </w:r>
      <w:r w:rsidRPr="00D14820">
        <w:rPr>
          <w:bCs/>
          <w:iCs/>
          <w:szCs w:val="22"/>
          <w:lang w:val="sr-Latn-RS"/>
        </w:rPr>
        <w:t>ekar ili medicinska sestra će uv</w:t>
      </w:r>
      <w:r w:rsidR="00E02FB3" w:rsidRPr="00D14820">
        <w:rPr>
          <w:bCs/>
          <w:iCs/>
          <w:szCs w:val="22"/>
          <w:lang w:val="sr-Latn-RS"/>
        </w:rPr>
        <w:t>ij</w:t>
      </w:r>
      <w:r w:rsidRPr="00D14820">
        <w:rPr>
          <w:bCs/>
          <w:iCs/>
          <w:szCs w:val="22"/>
          <w:lang w:val="sr-Latn-RS"/>
        </w:rPr>
        <w:t>ek prim</w:t>
      </w:r>
      <w:r w:rsidR="00AB1495" w:rsidRPr="00D14820">
        <w:rPr>
          <w:bCs/>
          <w:iCs/>
          <w:szCs w:val="22"/>
          <w:lang w:val="sr-Latn-RS"/>
        </w:rPr>
        <w:t>i</w:t>
      </w:r>
      <w:r w:rsidR="00E02FB3" w:rsidRPr="00D14820">
        <w:rPr>
          <w:bCs/>
          <w:iCs/>
          <w:szCs w:val="22"/>
          <w:lang w:val="sr-Latn-RS"/>
        </w:rPr>
        <w:t>j</w:t>
      </w:r>
      <w:r w:rsidRPr="00D14820">
        <w:rPr>
          <w:bCs/>
          <w:iCs/>
          <w:szCs w:val="22"/>
          <w:lang w:val="sr-Latn-RS"/>
        </w:rPr>
        <w:t xml:space="preserve">eniti </w:t>
      </w:r>
      <w:r w:rsidR="00651B58" w:rsidRPr="00D14820">
        <w:rPr>
          <w:bCs/>
          <w:iCs/>
          <w:szCs w:val="22"/>
          <w:lang w:val="sr-Latn-RS"/>
        </w:rPr>
        <w:t>vankomicin</w:t>
      </w:r>
      <w:r w:rsidRPr="00D14820">
        <w:rPr>
          <w:bCs/>
          <w:iCs/>
          <w:szCs w:val="22"/>
          <w:lang w:val="sr-Latn-RS"/>
        </w:rPr>
        <w:t xml:space="preserve"> u krv, ne u mišić. Prim</w:t>
      </w:r>
      <w:r w:rsidR="00E02FB3" w:rsidRPr="00D14820">
        <w:rPr>
          <w:bCs/>
          <w:iCs/>
          <w:szCs w:val="22"/>
          <w:lang w:val="sr-Latn-RS"/>
        </w:rPr>
        <w:t>j</w:t>
      </w:r>
      <w:r w:rsidRPr="00D14820">
        <w:rPr>
          <w:bCs/>
          <w:iCs/>
          <w:szCs w:val="22"/>
          <w:lang w:val="sr-Latn-RS"/>
        </w:rPr>
        <w:t>ena l</w:t>
      </w:r>
      <w:r w:rsidR="0004207C" w:rsidRPr="00D14820">
        <w:rPr>
          <w:bCs/>
          <w:iCs/>
          <w:szCs w:val="22"/>
          <w:lang w:val="sr-Latn-RS"/>
        </w:rPr>
        <w:t>ij</w:t>
      </w:r>
      <w:r w:rsidRPr="00D14820">
        <w:rPr>
          <w:bCs/>
          <w:iCs/>
          <w:szCs w:val="22"/>
          <w:lang w:val="sr-Latn-RS"/>
        </w:rPr>
        <w:t>eka u venu će trajati najmanje 60 minuta.</w:t>
      </w:r>
    </w:p>
    <w:p w14:paraId="12020296" w14:textId="64E9D7D5" w:rsidR="006F0347" w:rsidRPr="00D14820" w:rsidRDefault="00E10379">
      <w:pPr>
        <w:rPr>
          <w:bCs/>
          <w:iCs/>
          <w:szCs w:val="22"/>
          <w:lang w:val="sr-Latn-CS"/>
        </w:rPr>
      </w:pPr>
      <w:r w:rsidRPr="00D14820">
        <w:rPr>
          <w:bCs/>
          <w:iCs/>
          <w:szCs w:val="22"/>
          <w:lang w:val="sr-Latn-RS"/>
        </w:rPr>
        <w:t>Ukoliko se l</w:t>
      </w:r>
      <w:r w:rsidR="0004207C" w:rsidRPr="00D14820">
        <w:rPr>
          <w:bCs/>
          <w:iCs/>
          <w:szCs w:val="22"/>
          <w:lang w:val="sr-Latn-RS"/>
        </w:rPr>
        <w:t>ij</w:t>
      </w:r>
      <w:r w:rsidRPr="00D14820">
        <w:rPr>
          <w:bCs/>
          <w:iCs/>
          <w:szCs w:val="22"/>
          <w:lang w:val="sr-Latn-RS"/>
        </w:rPr>
        <w:t>ek prim</w:t>
      </w:r>
      <w:r w:rsidR="00E02FB3" w:rsidRPr="00D14820">
        <w:rPr>
          <w:bCs/>
          <w:iCs/>
          <w:szCs w:val="22"/>
          <w:lang w:val="sr-Latn-RS"/>
        </w:rPr>
        <w:t>j</w:t>
      </w:r>
      <w:r w:rsidRPr="00D14820">
        <w:rPr>
          <w:bCs/>
          <w:iCs/>
          <w:szCs w:val="22"/>
          <w:lang w:val="sr-Latn-RS"/>
        </w:rPr>
        <w:t xml:space="preserve">enjuje </w:t>
      </w:r>
      <w:r w:rsidR="006F0347" w:rsidRPr="00D14820">
        <w:rPr>
          <w:bCs/>
          <w:iCs/>
          <w:szCs w:val="22"/>
          <w:lang w:val="sr-Latn-RS"/>
        </w:rPr>
        <w:t>za l</w:t>
      </w:r>
      <w:r w:rsidR="00E02FB3" w:rsidRPr="00D14820">
        <w:rPr>
          <w:bCs/>
          <w:iCs/>
          <w:szCs w:val="22"/>
          <w:lang w:val="sr-Latn-RS"/>
        </w:rPr>
        <w:t>ij</w:t>
      </w:r>
      <w:r w:rsidR="006F0347" w:rsidRPr="00D14820">
        <w:rPr>
          <w:bCs/>
          <w:iCs/>
          <w:szCs w:val="22"/>
          <w:lang w:val="sr-Latn-RS"/>
        </w:rPr>
        <w:t xml:space="preserve">ečenje želudačnih poremećaja </w:t>
      </w:r>
      <w:r w:rsidR="006F0347" w:rsidRPr="00D14820">
        <w:rPr>
          <w:bCs/>
          <w:iCs/>
          <w:szCs w:val="22"/>
          <w:lang w:val="sr-Latn-CS"/>
        </w:rPr>
        <w:t>(pseudomembranozni kolitis), mora se prim</w:t>
      </w:r>
      <w:r w:rsidR="00E02FB3" w:rsidRPr="00D14820">
        <w:rPr>
          <w:bCs/>
          <w:iCs/>
          <w:szCs w:val="22"/>
          <w:lang w:val="sr-Latn-CS"/>
        </w:rPr>
        <w:t>j</w:t>
      </w:r>
      <w:r w:rsidR="006F0347" w:rsidRPr="00D14820">
        <w:rPr>
          <w:bCs/>
          <w:iCs/>
          <w:szCs w:val="22"/>
          <w:lang w:val="sr-Latn-CS"/>
        </w:rPr>
        <w:t>eniti kao rastvor za oralnu upotrebu (preko usta).</w:t>
      </w:r>
    </w:p>
    <w:p w14:paraId="0C2C7E14" w14:textId="21ED6EEE" w:rsidR="006F0347" w:rsidRPr="00D14820" w:rsidRDefault="006F0347" w:rsidP="006F0347">
      <w:pPr>
        <w:rPr>
          <w:bCs/>
          <w:iCs/>
          <w:szCs w:val="22"/>
          <w:lang w:val="sr-Latn-CS"/>
        </w:rPr>
      </w:pPr>
    </w:p>
    <w:p w14:paraId="2CC553A3" w14:textId="03C93E84" w:rsidR="006F0347" w:rsidRPr="00D14820" w:rsidRDefault="006F0347" w:rsidP="009E02F7">
      <w:pPr>
        <w:rPr>
          <w:bCs/>
          <w:iCs/>
          <w:szCs w:val="22"/>
          <w:u w:val="single"/>
          <w:lang w:val="sr-Latn-CS"/>
        </w:rPr>
      </w:pPr>
      <w:r w:rsidRPr="00D14820">
        <w:rPr>
          <w:bCs/>
          <w:iCs/>
          <w:szCs w:val="22"/>
          <w:u w:val="single"/>
          <w:lang w:val="sr-Latn-CS"/>
        </w:rPr>
        <w:t>Trajanje terapije</w:t>
      </w:r>
    </w:p>
    <w:p w14:paraId="78668CC8" w14:textId="2E106C22" w:rsidR="00872ECF" w:rsidRPr="00D14820" w:rsidRDefault="00872ECF" w:rsidP="00DA25CF">
      <w:pPr>
        <w:rPr>
          <w:bCs/>
          <w:iCs/>
          <w:szCs w:val="22"/>
          <w:lang w:val="sr-Latn-CS"/>
        </w:rPr>
      </w:pPr>
      <w:r w:rsidRPr="00D14820">
        <w:rPr>
          <w:bCs/>
          <w:iCs/>
          <w:szCs w:val="22"/>
        </w:rPr>
        <w:t>Ukupno</w:t>
      </w:r>
      <w:r w:rsidRPr="00D14820">
        <w:rPr>
          <w:bCs/>
          <w:iCs/>
          <w:szCs w:val="22"/>
          <w:lang w:val="sr-Latn-CS"/>
        </w:rPr>
        <w:t xml:space="preserve"> </w:t>
      </w:r>
      <w:r w:rsidRPr="00D14820">
        <w:rPr>
          <w:bCs/>
          <w:iCs/>
          <w:szCs w:val="22"/>
        </w:rPr>
        <w:t>trajanje</w:t>
      </w:r>
      <w:r w:rsidRPr="00D14820">
        <w:rPr>
          <w:bCs/>
          <w:iCs/>
          <w:szCs w:val="22"/>
          <w:lang w:val="sr-Latn-CS"/>
        </w:rPr>
        <w:t xml:space="preserve"> </w:t>
      </w:r>
      <w:r w:rsidRPr="00D14820">
        <w:rPr>
          <w:bCs/>
          <w:iCs/>
          <w:szCs w:val="22"/>
        </w:rPr>
        <w:t>prim</w:t>
      </w:r>
      <w:r w:rsidR="00E02FB3" w:rsidRPr="00D14820">
        <w:rPr>
          <w:bCs/>
          <w:iCs/>
          <w:szCs w:val="22"/>
        </w:rPr>
        <w:t>j</w:t>
      </w:r>
      <w:r w:rsidRPr="00D14820">
        <w:rPr>
          <w:bCs/>
          <w:iCs/>
          <w:szCs w:val="22"/>
        </w:rPr>
        <w:t>ene</w:t>
      </w:r>
      <w:r w:rsidRPr="00D14820">
        <w:rPr>
          <w:bCs/>
          <w:iCs/>
          <w:szCs w:val="22"/>
          <w:lang w:val="sr-Latn-CS"/>
        </w:rPr>
        <w:t xml:space="preserve"> </w:t>
      </w:r>
      <w:r w:rsidRPr="00D14820">
        <w:rPr>
          <w:bCs/>
          <w:iCs/>
          <w:szCs w:val="22"/>
        </w:rPr>
        <w:t>l</w:t>
      </w:r>
      <w:r w:rsidR="0004207C" w:rsidRPr="00D14820">
        <w:rPr>
          <w:bCs/>
          <w:iCs/>
          <w:szCs w:val="22"/>
        </w:rPr>
        <w:t>ij</w:t>
      </w:r>
      <w:r w:rsidRPr="00D14820">
        <w:rPr>
          <w:bCs/>
          <w:iCs/>
          <w:szCs w:val="22"/>
        </w:rPr>
        <w:t>eka</w:t>
      </w:r>
      <w:r w:rsidRPr="00D14820">
        <w:rPr>
          <w:bCs/>
          <w:iCs/>
          <w:szCs w:val="22"/>
          <w:lang w:val="sr-Latn-CS"/>
        </w:rPr>
        <w:t xml:space="preserve"> </w:t>
      </w:r>
      <w:r w:rsidRPr="00D14820">
        <w:rPr>
          <w:bCs/>
          <w:iCs/>
          <w:szCs w:val="22"/>
        </w:rPr>
        <w:t>zavisi</w:t>
      </w:r>
      <w:r w:rsidRPr="00D14820">
        <w:rPr>
          <w:bCs/>
          <w:iCs/>
          <w:szCs w:val="22"/>
          <w:lang w:val="sr-Latn-CS"/>
        </w:rPr>
        <w:t xml:space="preserve"> </w:t>
      </w:r>
      <w:r w:rsidRPr="00D14820">
        <w:rPr>
          <w:bCs/>
          <w:iCs/>
          <w:szCs w:val="22"/>
        </w:rPr>
        <w:t>od</w:t>
      </w:r>
      <w:r w:rsidRPr="00D14820">
        <w:rPr>
          <w:bCs/>
          <w:iCs/>
          <w:szCs w:val="22"/>
          <w:lang w:val="sr-Latn-CS"/>
        </w:rPr>
        <w:t xml:space="preserve"> </w:t>
      </w:r>
      <w:r w:rsidRPr="00D14820">
        <w:rPr>
          <w:bCs/>
          <w:iCs/>
          <w:szCs w:val="22"/>
        </w:rPr>
        <w:t>tipa</w:t>
      </w:r>
      <w:r w:rsidRPr="00D14820">
        <w:rPr>
          <w:bCs/>
          <w:iCs/>
          <w:szCs w:val="22"/>
          <w:lang w:val="sr-Latn-CS"/>
        </w:rPr>
        <w:t xml:space="preserve"> </w:t>
      </w:r>
      <w:r w:rsidRPr="00D14820">
        <w:rPr>
          <w:bCs/>
          <w:iCs/>
          <w:szCs w:val="22"/>
        </w:rPr>
        <w:t>infekcije</w:t>
      </w:r>
      <w:r w:rsidRPr="00D14820">
        <w:rPr>
          <w:bCs/>
          <w:iCs/>
          <w:szCs w:val="22"/>
          <w:lang w:val="sr-Latn-CS"/>
        </w:rPr>
        <w:t xml:space="preserve"> </w:t>
      </w:r>
      <w:r w:rsidRPr="00D14820">
        <w:rPr>
          <w:bCs/>
          <w:iCs/>
          <w:szCs w:val="22"/>
        </w:rPr>
        <w:t>i</w:t>
      </w:r>
      <w:r w:rsidRPr="00D14820">
        <w:rPr>
          <w:bCs/>
          <w:iCs/>
          <w:szCs w:val="22"/>
          <w:lang w:val="sr-Latn-CS"/>
        </w:rPr>
        <w:t xml:space="preserve"> </w:t>
      </w:r>
      <w:r w:rsidRPr="00D14820">
        <w:rPr>
          <w:bCs/>
          <w:iCs/>
          <w:szCs w:val="22"/>
        </w:rPr>
        <w:t>mo</w:t>
      </w:r>
      <w:r w:rsidRPr="00D14820">
        <w:rPr>
          <w:bCs/>
          <w:iCs/>
          <w:szCs w:val="22"/>
          <w:lang w:val="sr-Latn-CS"/>
        </w:rPr>
        <w:t>ž</w:t>
      </w:r>
      <w:r w:rsidRPr="00D14820">
        <w:rPr>
          <w:bCs/>
          <w:iCs/>
          <w:szCs w:val="22"/>
        </w:rPr>
        <w:t>e</w:t>
      </w:r>
      <w:r w:rsidRPr="00D14820">
        <w:rPr>
          <w:bCs/>
          <w:iCs/>
          <w:szCs w:val="22"/>
          <w:lang w:val="sr-Latn-CS"/>
        </w:rPr>
        <w:t xml:space="preserve"> </w:t>
      </w:r>
      <w:r w:rsidRPr="00D14820">
        <w:rPr>
          <w:bCs/>
          <w:iCs/>
          <w:szCs w:val="22"/>
        </w:rPr>
        <w:t>trajati</w:t>
      </w:r>
      <w:r w:rsidRPr="00D14820">
        <w:rPr>
          <w:bCs/>
          <w:iCs/>
          <w:szCs w:val="22"/>
          <w:lang w:val="sr-Latn-CS"/>
        </w:rPr>
        <w:t xml:space="preserve"> </w:t>
      </w:r>
      <w:r w:rsidRPr="00D14820">
        <w:rPr>
          <w:bCs/>
          <w:iCs/>
          <w:szCs w:val="22"/>
        </w:rPr>
        <w:t>nekoliko</w:t>
      </w:r>
      <w:r w:rsidRPr="00D14820">
        <w:rPr>
          <w:bCs/>
          <w:iCs/>
          <w:szCs w:val="22"/>
          <w:lang w:val="sr-Latn-CS"/>
        </w:rPr>
        <w:t xml:space="preserve"> </w:t>
      </w:r>
      <w:r w:rsidRPr="00D14820">
        <w:rPr>
          <w:bCs/>
          <w:iCs/>
          <w:szCs w:val="22"/>
        </w:rPr>
        <w:t>ned</w:t>
      </w:r>
      <w:r w:rsidR="00E02FB3" w:rsidRPr="00D14820">
        <w:rPr>
          <w:bCs/>
          <w:iCs/>
          <w:szCs w:val="22"/>
        </w:rPr>
        <w:t>j</w:t>
      </w:r>
      <w:r w:rsidRPr="00D14820">
        <w:rPr>
          <w:bCs/>
          <w:iCs/>
          <w:szCs w:val="22"/>
        </w:rPr>
        <w:t>elja</w:t>
      </w:r>
      <w:r w:rsidRPr="00D14820">
        <w:rPr>
          <w:bCs/>
          <w:iCs/>
          <w:szCs w:val="22"/>
          <w:lang w:val="sr-Latn-CS"/>
        </w:rPr>
        <w:t>.</w:t>
      </w:r>
      <w:r w:rsidRPr="00D14820">
        <w:rPr>
          <w:szCs w:val="22"/>
          <w:lang w:val="sr-Latn-CS"/>
        </w:rPr>
        <w:t xml:space="preserve"> </w:t>
      </w:r>
      <w:r w:rsidRPr="00D14820">
        <w:rPr>
          <w:bCs/>
          <w:iCs/>
          <w:szCs w:val="22"/>
        </w:rPr>
        <w:t>Trajanje</w:t>
      </w:r>
      <w:r w:rsidRPr="00D14820">
        <w:rPr>
          <w:bCs/>
          <w:iCs/>
          <w:szCs w:val="22"/>
          <w:lang w:val="sr-Latn-CS"/>
        </w:rPr>
        <w:t xml:space="preserve"> </w:t>
      </w:r>
      <w:r w:rsidRPr="00D14820">
        <w:rPr>
          <w:bCs/>
          <w:iCs/>
          <w:szCs w:val="22"/>
        </w:rPr>
        <w:t>l</w:t>
      </w:r>
      <w:r w:rsidR="00E02FB3" w:rsidRPr="00D14820">
        <w:rPr>
          <w:bCs/>
          <w:iCs/>
          <w:szCs w:val="22"/>
        </w:rPr>
        <w:t>ij</w:t>
      </w:r>
      <w:r w:rsidRPr="00D14820">
        <w:rPr>
          <w:bCs/>
          <w:iCs/>
          <w:szCs w:val="22"/>
        </w:rPr>
        <w:t>e</w:t>
      </w:r>
      <w:r w:rsidRPr="00D14820">
        <w:rPr>
          <w:bCs/>
          <w:iCs/>
          <w:szCs w:val="22"/>
          <w:lang w:val="sr-Latn-RS"/>
        </w:rPr>
        <w:t>čenja može biti različito, u zavisnosti od individualnog odgovora svakog pacijenta.</w:t>
      </w:r>
    </w:p>
    <w:p w14:paraId="04C7C8F6" w14:textId="789905CE" w:rsidR="004A7FAE" w:rsidRPr="00D14820" w:rsidRDefault="00872ECF">
      <w:pPr>
        <w:rPr>
          <w:bCs/>
          <w:iCs/>
          <w:szCs w:val="22"/>
          <w:lang w:val="sr-Latn-CS"/>
        </w:rPr>
      </w:pPr>
      <w:r w:rsidRPr="00D14820">
        <w:rPr>
          <w:bCs/>
          <w:iCs/>
          <w:szCs w:val="22"/>
          <w:lang w:val="sr-Latn-CS"/>
        </w:rPr>
        <w:t>U toku l</w:t>
      </w:r>
      <w:r w:rsidR="00E02FB3" w:rsidRPr="00D14820">
        <w:rPr>
          <w:bCs/>
          <w:iCs/>
          <w:szCs w:val="22"/>
          <w:lang w:val="sr-Latn-CS"/>
        </w:rPr>
        <w:t>ij</w:t>
      </w:r>
      <w:r w:rsidRPr="00D14820">
        <w:rPr>
          <w:bCs/>
          <w:iCs/>
          <w:szCs w:val="22"/>
          <w:lang w:val="sr-Latn-CS"/>
        </w:rPr>
        <w:t>ečenja, možete imati dodatne analize krvi, urina</w:t>
      </w:r>
      <w:r w:rsidR="00C05D12" w:rsidRPr="00D14820">
        <w:rPr>
          <w:bCs/>
          <w:iCs/>
          <w:szCs w:val="22"/>
          <w:lang w:val="sr-Latn-CS"/>
        </w:rPr>
        <w:t xml:space="preserve"> i čula sluha kako bi se otkrili mogući neželjeni efekti l</w:t>
      </w:r>
      <w:r w:rsidR="00E02FB3" w:rsidRPr="00D14820">
        <w:rPr>
          <w:bCs/>
          <w:iCs/>
          <w:szCs w:val="22"/>
          <w:lang w:val="sr-Latn-CS"/>
        </w:rPr>
        <w:t>ij</w:t>
      </w:r>
      <w:r w:rsidR="00C05D12" w:rsidRPr="00D14820">
        <w:rPr>
          <w:bCs/>
          <w:iCs/>
          <w:szCs w:val="22"/>
          <w:lang w:val="sr-Latn-CS"/>
        </w:rPr>
        <w:t>eka.</w:t>
      </w:r>
    </w:p>
    <w:p w14:paraId="37CE0C42" w14:textId="77777777" w:rsidR="005727F0" w:rsidRPr="00D14820" w:rsidRDefault="005727F0">
      <w:pPr>
        <w:rPr>
          <w:b/>
          <w:bCs/>
          <w:iCs/>
          <w:szCs w:val="22"/>
          <w:lang w:val="sr-Latn-CS"/>
        </w:rPr>
      </w:pPr>
    </w:p>
    <w:p w14:paraId="126AB409" w14:textId="7F252846" w:rsidR="00177D7F" w:rsidRPr="00D14820" w:rsidRDefault="00177D7F" w:rsidP="00B017B4">
      <w:pPr>
        <w:keepNext/>
        <w:keepLines/>
        <w:rPr>
          <w:b/>
          <w:bCs/>
          <w:szCs w:val="22"/>
          <w:lang w:val="sr-Latn-CS"/>
        </w:rPr>
      </w:pPr>
      <w:r w:rsidRPr="00D14820">
        <w:rPr>
          <w:b/>
          <w:bCs/>
          <w:iCs/>
          <w:szCs w:val="22"/>
        </w:rPr>
        <w:lastRenderedPageBreak/>
        <w:t>Ako</w:t>
      </w:r>
      <w:r w:rsidRPr="00D14820">
        <w:rPr>
          <w:b/>
          <w:bCs/>
          <w:iCs/>
          <w:szCs w:val="22"/>
          <w:lang w:val="sr-Latn-CS"/>
        </w:rPr>
        <w:t xml:space="preserve"> </w:t>
      </w:r>
      <w:r w:rsidRPr="00D14820">
        <w:rPr>
          <w:b/>
          <w:bCs/>
          <w:iCs/>
          <w:szCs w:val="22"/>
        </w:rPr>
        <w:t>ste</w:t>
      </w:r>
      <w:r w:rsidRPr="00D14820">
        <w:rPr>
          <w:b/>
          <w:bCs/>
          <w:iCs/>
          <w:szCs w:val="22"/>
          <w:lang w:val="sr-Latn-CS"/>
        </w:rPr>
        <w:t xml:space="preserve"> </w:t>
      </w:r>
      <w:r w:rsidR="0004207C" w:rsidRPr="00D14820">
        <w:rPr>
          <w:b/>
          <w:bCs/>
          <w:iCs/>
          <w:szCs w:val="22"/>
        </w:rPr>
        <w:t>uzeli</w:t>
      </w:r>
      <w:r w:rsidR="00717BA3" w:rsidRPr="00D14820">
        <w:rPr>
          <w:b/>
          <w:bCs/>
          <w:iCs/>
          <w:szCs w:val="22"/>
          <w:lang w:val="sr-Latn-CS"/>
        </w:rPr>
        <w:t xml:space="preserve"> </w:t>
      </w:r>
      <w:r w:rsidRPr="00D14820">
        <w:rPr>
          <w:b/>
          <w:bCs/>
          <w:iCs/>
          <w:szCs w:val="22"/>
        </w:rPr>
        <w:t>vi</w:t>
      </w:r>
      <w:r w:rsidRPr="00D14820">
        <w:rPr>
          <w:b/>
          <w:bCs/>
          <w:iCs/>
          <w:szCs w:val="22"/>
          <w:lang w:val="sr-Latn-CS"/>
        </w:rPr>
        <w:t>š</w:t>
      </w:r>
      <w:r w:rsidRPr="00D14820">
        <w:rPr>
          <w:b/>
          <w:bCs/>
          <w:iCs/>
          <w:szCs w:val="22"/>
        </w:rPr>
        <w:t>e</w:t>
      </w:r>
      <w:r w:rsidRPr="00D14820">
        <w:rPr>
          <w:b/>
          <w:bCs/>
          <w:iCs/>
          <w:szCs w:val="22"/>
          <w:lang w:val="sr-Latn-CS"/>
        </w:rPr>
        <w:t xml:space="preserve"> </w:t>
      </w:r>
      <w:r w:rsidR="00717BA3" w:rsidRPr="00D14820">
        <w:rPr>
          <w:b/>
          <w:bCs/>
          <w:iCs/>
          <w:szCs w:val="22"/>
        </w:rPr>
        <w:t>l</w:t>
      </w:r>
      <w:r w:rsidR="0004207C" w:rsidRPr="00D14820">
        <w:rPr>
          <w:b/>
          <w:bCs/>
          <w:iCs/>
          <w:szCs w:val="22"/>
        </w:rPr>
        <w:t>ij</w:t>
      </w:r>
      <w:r w:rsidR="00717BA3" w:rsidRPr="00D14820">
        <w:rPr>
          <w:b/>
          <w:bCs/>
          <w:iCs/>
          <w:szCs w:val="22"/>
        </w:rPr>
        <w:t>eka</w:t>
      </w:r>
      <w:r w:rsidR="00717BA3" w:rsidRPr="00D14820">
        <w:rPr>
          <w:b/>
          <w:bCs/>
          <w:iCs/>
          <w:szCs w:val="22"/>
          <w:lang w:val="sr-Latn-CS"/>
        </w:rPr>
        <w:t xml:space="preserve"> </w:t>
      </w:r>
      <w:r w:rsidR="00E04D11" w:rsidRPr="00D14820">
        <w:rPr>
          <w:b/>
          <w:bCs/>
          <w:iCs/>
          <w:szCs w:val="22"/>
        </w:rPr>
        <w:t>Vancomycin</w:t>
      </w:r>
      <w:r w:rsidR="00E04D11" w:rsidRPr="00D14820">
        <w:rPr>
          <w:b/>
          <w:bCs/>
          <w:iCs/>
          <w:szCs w:val="22"/>
          <w:lang w:val="sr-Latn-CS"/>
        </w:rPr>
        <w:t>-</w:t>
      </w:r>
      <w:r w:rsidR="00E04D11" w:rsidRPr="00D14820">
        <w:rPr>
          <w:b/>
          <w:bCs/>
          <w:iCs/>
          <w:szCs w:val="22"/>
        </w:rPr>
        <w:t>MIP</w:t>
      </w:r>
      <w:r w:rsidR="00910947" w:rsidRPr="00D14820">
        <w:rPr>
          <w:b/>
          <w:bCs/>
          <w:iCs/>
          <w:szCs w:val="22"/>
          <w:lang w:val="sr-Latn-CS"/>
        </w:rPr>
        <w:t xml:space="preserve"> </w:t>
      </w:r>
      <w:r w:rsidRPr="00D14820">
        <w:rPr>
          <w:b/>
          <w:bCs/>
          <w:iCs/>
          <w:szCs w:val="22"/>
        </w:rPr>
        <w:t>nego</w:t>
      </w:r>
      <w:r w:rsidRPr="00D14820">
        <w:rPr>
          <w:b/>
          <w:bCs/>
          <w:iCs/>
          <w:szCs w:val="22"/>
          <w:lang w:val="sr-Latn-CS"/>
        </w:rPr>
        <w:t xml:space="preserve"> š</w:t>
      </w:r>
      <w:r w:rsidRPr="00D14820">
        <w:rPr>
          <w:b/>
          <w:bCs/>
          <w:iCs/>
          <w:szCs w:val="22"/>
        </w:rPr>
        <w:t>to</w:t>
      </w:r>
      <w:r w:rsidRPr="00D14820">
        <w:rPr>
          <w:b/>
          <w:bCs/>
          <w:iCs/>
          <w:szCs w:val="22"/>
          <w:lang w:val="sr-Latn-CS"/>
        </w:rPr>
        <w:t xml:space="preserve"> </w:t>
      </w:r>
      <w:r w:rsidR="0004207C" w:rsidRPr="00D14820">
        <w:rPr>
          <w:b/>
          <w:bCs/>
          <w:iCs/>
          <w:szCs w:val="22"/>
          <w:lang w:val="sr-Latn-CS"/>
        </w:rPr>
        <w:t xml:space="preserve">je </w:t>
      </w:r>
      <w:r w:rsidRPr="00D14820">
        <w:rPr>
          <w:b/>
          <w:bCs/>
          <w:iCs/>
          <w:szCs w:val="22"/>
        </w:rPr>
        <w:t>treba</w:t>
      </w:r>
      <w:r w:rsidR="0004207C" w:rsidRPr="00D14820">
        <w:rPr>
          <w:b/>
          <w:bCs/>
          <w:iCs/>
          <w:szCs w:val="22"/>
        </w:rPr>
        <w:t>lo</w:t>
      </w:r>
    </w:p>
    <w:p w14:paraId="126AB40A" w14:textId="77777777" w:rsidR="00717BA3" w:rsidRPr="00D14820" w:rsidRDefault="00717BA3" w:rsidP="00B017B4">
      <w:pPr>
        <w:pStyle w:val="Header"/>
        <w:keepNext/>
        <w:keepLines/>
        <w:tabs>
          <w:tab w:val="clear" w:pos="4536"/>
          <w:tab w:val="clear" w:pos="9072"/>
          <w:tab w:val="left" w:pos="284"/>
        </w:tabs>
        <w:rPr>
          <w:szCs w:val="22"/>
          <w:lang w:val="sr-Latn-CS"/>
        </w:rPr>
      </w:pPr>
    </w:p>
    <w:p w14:paraId="09746593" w14:textId="0F19FD32" w:rsidR="00BE15BB" w:rsidRPr="00D14820" w:rsidRDefault="00BE15BB" w:rsidP="00B017B4">
      <w:pPr>
        <w:keepNext/>
        <w:keepLines/>
        <w:rPr>
          <w:szCs w:val="22"/>
          <w:lang w:val="sr-Latn-CS"/>
        </w:rPr>
      </w:pPr>
      <w:r w:rsidRPr="00D14820">
        <w:rPr>
          <w:szCs w:val="22"/>
          <w:lang w:val="sr-Latn-CS"/>
        </w:rPr>
        <w:t>L</w:t>
      </w:r>
      <w:r w:rsidR="0004207C" w:rsidRPr="00D14820">
        <w:rPr>
          <w:szCs w:val="22"/>
          <w:lang w:val="sr-Latn-CS"/>
        </w:rPr>
        <w:t>ij</w:t>
      </w:r>
      <w:r w:rsidRPr="00D14820">
        <w:rPr>
          <w:szCs w:val="22"/>
          <w:lang w:val="sr-Latn-CS"/>
        </w:rPr>
        <w:t>ek će Vam  davati zdravstveni radnik u bolnici, mala je v</w:t>
      </w:r>
      <w:r w:rsidR="00E02FB3" w:rsidRPr="00D14820">
        <w:rPr>
          <w:szCs w:val="22"/>
          <w:lang w:val="sr-Latn-CS"/>
        </w:rPr>
        <w:t>j</w:t>
      </w:r>
      <w:r w:rsidRPr="00D14820">
        <w:rPr>
          <w:szCs w:val="22"/>
          <w:lang w:val="sr-Latn-CS"/>
        </w:rPr>
        <w:t>erovatnoća da ćete dobiti veću ili manju dozu od propisane. Ipak, obav</w:t>
      </w:r>
      <w:r w:rsidR="00E02FB3" w:rsidRPr="00D14820">
        <w:rPr>
          <w:szCs w:val="22"/>
          <w:lang w:val="sr-Latn-CS"/>
        </w:rPr>
        <w:t>ij</w:t>
      </w:r>
      <w:r w:rsidRPr="00D14820">
        <w:rPr>
          <w:szCs w:val="22"/>
          <w:lang w:val="sr-Latn-CS"/>
        </w:rPr>
        <w:t>estite svog l</w:t>
      </w:r>
      <w:r w:rsidR="00E02FB3" w:rsidRPr="00D14820">
        <w:rPr>
          <w:szCs w:val="22"/>
          <w:lang w:val="sr-Latn-CS"/>
        </w:rPr>
        <w:t>j</w:t>
      </w:r>
      <w:r w:rsidRPr="00D14820">
        <w:rPr>
          <w:szCs w:val="22"/>
          <w:lang w:val="sr-Latn-CS"/>
        </w:rPr>
        <w:t xml:space="preserve">ekara ili medicinsku sestru ako imate bilo kakve sumnje. </w:t>
      </w:r>
      <w:r w:rsidRPr="00D14820">
        <w:rPr>
          <w:szCs w:val="22"/>
        </w:rPr>
        <w:t>Ako</w:t>
      </w:r>
      <w:r w:rsidRPr="00D14820">
        <w:rPr>
          <w:szCs w:val="22"/>
          <w:lang w:val="sr-Latn-CS"/>
        </w:rPr>
        <w:t xml:space="preserve"> </w:t>
      </w:r>
      <w:r w:rsidRPr="00D14820">
        <w:rPr>
          <w:szCs w:val="22"/>
        </w:rPr>
        <w:t>imate</w:t>
      </w:r>
      <w:r w:rsidRPr="00D14820">
        <w:rPr>
          <w:szCs w:val="22"/>
          <w:lang w:val="sr-Latn-CS"/>
        </w:rPr>
        <w:t xml:space="preserve"> </w:t>
      </w:r>
      <w:r w:rsidRPr="00D14820">
        <w:rPr>
          <w:szCs w:val="22"/>
        </w:rPr>
        <w:t>bilo</w:t>
      </w:r>
      <w:r w:rsidRPr="00D14820">
        <w:rPr>
          <w:szCs w:val="22"/>
          <w:lang w:val="sr-Latn-CS"/>
        </w:rPr>
        <w:t xml:space="preserve"> </w:t>
      </w:r>
      <w:r w:rsidRPr="00D14820">
        <w:rPr>
          <w:szCs w:val="22"/>
        </w:rPr>
        <w:t>kakvih</w:t>
      </w:r>
      <w:r w:rsidRPr="00D14820">
        <w:rPr>
          <w:szCs w:val="22"/>
          <w:lang w:val="sr-Latn-CS"/>
        </w:rPr>
        <w:t xml:space="preserve"> </w:t>
      </w:r>
      <w:r w:rsidRPr="00D14820">
        <w:rPr>
          <w:szCs w:val="22"/>
        </w:rPr>
        <w:t>dodatnih</w:t>
      </w:r>
      <w:r w:rsidRPr="00D14820">
        <w:rPr>
          <w:szCs w:val="22"/>
          <w:lang w:val="sr-Latn-CS"/>
        </w:rPr>
        <w:t xml:space="preserve"> </w:t>
      </w:r>
      <w:r w:rsidRPr="00D14820">
        <w:rPr>
          <w:szCs w:val="22"/>
        </w:rPr>
        <w:t>pitanja</w:t>
      </w:r>
      <w:r w:rsidRPr="00D14820">
        <w:rPr>
          <w:szCs w:val="22"/>
          <w:lang w:val="sr-Latn-CS"/>
        </w:rPr>
        <w:t xml:space="preserve"> </w:t>
      </w:r>
      <w:r w:rsidRPr="00D14820">
        <w:rPr>
          <w:szCs w:val="22"/>
        </w:rPr>
        <w:t>o</w:t>
      </w:r>
      <w:r w:rsidRPr="00D14820">
        <w:rPr>
          <w:szCs w:val="22"/>
          <w:lang w:val="sr-Latn-CS"/>
        </w:rPr>
        <w:t xml:space="preserve"> </w:t>
      </w:r>
      <w:r w:rsidRPr="00D14820">
        <w:rPr>
          <w:szCs w:val="22"/>
        </w:rPr>
        <w:t>prim</w:t>
      </w:r>
      <w:r w:rsidR="00E02FB3" w:rsidRPr="00D14820">
        <w:rPr>
          <w:szCs w:val="22"/>
        </w:rPr>
        <w:t>j</w:t>
      </w:r>
      <w:r w:rsidRPr="00D14820">
        <w:rPr>
          <w:szCs w:val="22"/>
        </w:rPr>
        <w:t>eni</w:t>
      </w:r>
      <w:r w:rsidRPr="00D14820">
        <w:rPr>
          <w:szCs w:val="22"/>
          <w:lang w:val="sr-Latn-CS"/>
        </w:rPr>
        <w:t xml:space="preserve"> </w:t>
      </w:r>
      <w:r w:rsidRPr="00D14820">
        <w:rPr>
          <w:szCs w:val="22"/>
        </w:rPr>
        <w:t>ovog</w:t>
      </w:r>
      <w:r w:rsidRPr="00D14820">
        <w:rPr>
          <w:szCs w:val="22"/>
          <w:lang w:val="sr-Latn-CS"/>
        </w:rPr>
        <w:t xml:space="preserve"> </w:t>
      </w:r>
      <w:r w:rsidRPr="00D14820">
        <w:rPr>
          <w:szCs w:val="22"/>
        </w:rPr>
        <w:t>l</w:t>
      </w:r>
      <w:r w:rsidR="00E02FB3" w:rsidRPr="00D14820">
        <w:rPr>
          <w:szCs w:val="22"/>
        </w:rPr>
        <w:t>ij</w:t>
      </w:r>
      <w:r w:rsidRPr="00D14820">
        <w:rPr>
          <w:szCs w:val="22"/>
        </w:rPr>
        <w:t>eka</w:t>
      </w:r>
      <w:r w:rsidRPr="00D14820">
        <w:rPr>
          <w:szCs w:val="22"/>
          <w:lang w:val="sr-Latn-CS"/>
        </w:rPr>
        <w:t xml:space="preserve">, </w:t>
      </w:r>
      <w:r w:rsidRPr="00D14820">
        <w:rPr>
          <w:szCs w:val="22"/>
        </w:rPr>
        <w:t>obratite</w:t>
      </w:r>
      <w:r w:rsidRPr="00D14820">
        <w:rPr>
          <w:szCs w:val="22"/>
          <w:lang w:val="sr-Latn-CS"/>
        </w:rPr>
        <w:t xml:space="preserve"> </w:t>
      </w:r>
      <w:r w:rsidRPr="00D14820">
        <w:rPr>
          <w:szCs w:val="22"/>
        </w:rPr>
        <w:t>se</w:t>
      </w:r>
      <w:r w:rsidRPr="00D14820">
        <w:rPr>
          <w:szCs w:val="22"/>
          <w:lang w:val="sr-Latn-CS"/>
        </w:rPr>
        <w:t xml:space="preserve"> </w:t>
      </w:r>
      <w:r w:rsidRPr="00D14820">
        <w:rPr>
          <w:szCs w:val="22"/>
        </w:rPr>
        <w:t>svom</w:t>
      </w:r>
      <w:r w:rsidRPr="00D14820">
        <w:rPr>
          <w:szCs w:val="22"/>
          <w:lang w:val="sr-Latn-CS"/>
        </w:rPr>
        <w:t xml:space="preserve"> </w:t>
      </w:r>
      <w:r w:rsidRPr="00D14820">
        <w:rPr>
          <w:szCs w:val="22"/>
        </w:rPr>
        <w:t>l</w:t>
      </w:r>
      <w:r w:rsidR="00E02FB3" w:rsidRPr="00D14820">
        <w:rPr>
          <w:szCs w:val="22"/>
        </w:rPr>
        <w:t>j</w:t>
      </w:r>
      <w:r w:rsidRPr="00D14820">
        <w:rPr>
          <w:szCs w:val="22"/>
        </w:rPr>
        <w:t>ekaru</w:t>
      </w:r>
      <w:r w:rsidRPr="00D14820">
        <w:rPr>
          <w:szCs w:val="22"/>
          <w:lang w:val="sr-Latn-CS"/>
        </w:rPr>
        <w:t xml:space="preserve"> </w:t>
      </w:r>
      <w:r w:rsidRPr="00D14820">
        <w:rPr>
          <w:szCs w:val="22"/>
        </w:rPr>
        <w:t>ili</w:t>
      </w:r>
      <w:r w:rsidRPr="00D14820">
        <w:rPr>
          <w:szCs w:val="22"/>
          <w:lang w:val="sr-Latn-CS"/>
        </w:rPr>
        <w:t xml:space="preserve"> </w:t>
      </w:r>
      <w:r w:rsidRPr="00D14820">
        <w:rPr>
          <w:szCs w:val="22"/>
        </w:rPr>
        <w:t>farmaceutu</w:t>
      </w:r>
      <w:r w:rsidRPr="00D14820">
        <w:rPr>
          <w:szCs w:val="22"/>
          <w:lang w:val="sr-Latn-CS"/>
        </w:rPr>
        <w:t>.</w:t>
      </w:r>
    </w:p>
    <w:p w14:paraId="6F3FC28D" w14:textId="73132D25" w:rsidR="00651B58" w:rsidRPr="00D14820" w:rsidRDefault="00651B58" w:rsidP="00E7554D">
      <w:pPr>
        <w:pStyle w:val="NASLOV123"/>
        <w:jc w:val="both"/>
        <w:rPr>
          <w:b w:val="0"/>
        </w:rPr>
      </w:pPr>
      <w:r w:rsidRPr="00D14820">
        <w:rPr>
          <w:b w:val="0"/>
        </w:rPr>
        <w:t>Sav</w:t>
      </w:r>
      <w:r w:rsidR="00E02FB3" w:rsidRPr="00D14820">
        <w:rPr>
          <w:b w:val="0"/>
          <w:lang w:val="sr-Latn-ME"/>
        </w:rPr>
        <w:t>j</w:t>
      </w:r>
      <w:r w:rsidRPr="00D14820">
        <w:rPr>
          <w:b w:val="0"/>
        </w:rPr>
        <w:t xml:space="preserve">etuje se simptomatska terapija, uz održavanje glomerularne filtracije. </w:t>
      </w:r>
    </w:p>
    <w:p w14:paraId="2F05AF8B" w14:textId="44CBB6B5" w:rsidR="00707DE3" w:rsidRPr="00D14820" w:rsidRDefault="005647E2" w:rsidP="00E7554D">
      <w:pPr>
        <w:pStyle w:val="NASLOV123"/>
        <w:jc w:val="both"/>
        <w:rPr>
          <w:lang w:val="it-IT"/>
        </w:rPr>
      </w:pPr>
      <w:r w:rsidRPr="00D14820">
        <w:rPr>
          <w:b w:val="0"/>
        </w:rPr>
        <w:t>Van</w:t>
      </w:r>
      <w:r w:rsidR="00AE75F9" w:rsidRPr="00D14820">
        <w:rPr>
          <w:b w:val="0"/>
          <w:lang w:val="sv-SE"/>
        </w:rPr>
        <w:t>k</w:t>
      </w:r>
      <w:r w:rsidRPr="00D14820">
        <w:rPr>
          <w:b w:val="0"/>
        </w:rPr>
        <w:t>omicin se slabo uklanja iz krvi hemodijalizom ili peritonealnom dijalizom. Prim</w:t>
      </w:r>
      <w:r w:rsidR="00E02FB3" w:rsidRPr="00D14820">
        <w:rPr>
          <w:b w:val="0"/>
          <w:lang w:val="sr-Latn-ME"/>
        </w:rPr>
        <w:t>j</w:t>
      </w:r>
      <w:r w:rsidRPr="00D14820">
        <w:rPr>
          <w:b w:val="0"/>
        </w:rPr>
        <w:t>ećeno je da metoda hemoperfuzije sa Amberlite resin XAD-4 ima ograničeno d</w:t>
      </w:r>
      <w:r w:rsidR="00E02FB3" w:rsidRPr="00D14820">
        <w:rPr>
          <w:b w:val="0"/>
          <w:lang w:val="sr-Latn-ME"/>
        </w:rPr>
        <w:t>j</w:t>
      </w:r>
      <w:r w:rsidRPr="00D14820">
        <w:rPr>
          <w:b w:val="0"/>
        </w:rPr>
        <w:t>elovanje.</w:t>
      </w:r>
    </w:p>
    <w:p w14:paraId="056A90F1" w14:textId="0A59868A" w:rsidR="00631585" w:rsidRPr="00D14820" w:rsidRDefault="005727F0" w:rsidP="009E02F7">
      <w:pPr>
        <w:rPr>
          <w:szCs w:val="22"/>
          <w:lang w:val="it-IT"/>
        </w:rPr>
      </w:pPr>
      <w:r w:rsidRPr="00D14820">
        <w:rPr>
          <w:b/>
          <w:szCs w:val="22"/>
          <w:lang w:val="it-IT"/>
        </w:rPr>
        <w:t>Ako ste zaboravili da uzmete l</w:t>
      </w:r>
      <w:r w:rsidR="0004207C" w:rsidRPr="00D14820">
        <w:rPr>
          <w:b/>
          <w:szCs w:val="22"/>
          <w:lang w:val="it-IT"/>
        </w:rPr>
        <w:t>ij</w:t>
      </w:r>
      <w:r w:rsidRPr="00D14820">
        <w:rPr>
          <w:b/>
          <w:szCs w:val="22"/>
          <w:lang w:val="it-IT"/>
        </w:rPr>
        <w:t xml:space="preserve">ek </w:t>
      </w:r>
      <w:r w:rsidR="00E04D11" w:rsidRPr="00D14820">
        <w:rPr>
          <w:b/>
          <w:szCs w:val="22"/>
          <w:lang w:val="it-IT"/>
        </w:rPr>
        <w:t>Vancomycin-MIP</w:t>
      </w:r>
    </w:p>
    <w:p w14:paraId="1287161D" w14:textId="77777777" w:rsidR="005727F0" w:rsidRPr="00D14820" w:rsidRDefault="005727F0" w:rsidP="00DA25CF">
      <w:pPr>
        <w:rPr>
          <w:szCs w:val="22"/>
          <w:lang w:val="it-IT"/>
        </w:rPr>
      </w:pPr>
    </w:p>
    <w:p w14:paraId="03684166" w14:textId="562D22C2" w:rsidR="005647E2" w:rsidRPr="00D14820" w:rsidRDefault="005647E2">
      <w:pPr>
        <w:widowControl w:val="0"/>
        <w:autoSpaceDE w:val="0"/>
        <w:autoSpaceDN w:val="0"/>
        <w:adjustRightInd w:val="0"/>
        <w:spacing w:line="247" w:lineRule="auto"/>
        <w:ind w:right="79"/>
        <w:rPr>
          <w:lang w:val="it-IT"/>
        </w:rPr>
      </w:pPr>
      <w:r w:rsidRPr="00D14820">
        <w:rPr>
          <w:lang w:val="it-IT"/>
        </w:rPr>
        <w:t>Terapiju</w:t>
      </w:r>
      <w:r w:rsidRPr="00D14820">
        <w:rPr>
          <w:spacing w:val="21"/>
          <w:lang w:val="it-IT"/>
        </w:rPr>
        <w:t xml:space="preserve"> </w:t>
      </w:r>
      <w:r w:rsidRPr="00D14820">
        <w:rPr>
          <w:lang w:val="it-IT"/>
        </w:rPr>
        <w:t>l</w:t>
      </w:r>
      <w:r w:rsidR="0004207C" w:rsidRPr="00D14820">
        <w:rPr>
          <w:lang w:val="it-IT"/>
        </w:rPr>
        <w:t>ij</w:t>
      </w:r>
      <w:r w:rsidRPr="00D14820">
        <w:rPr>
          <w:lang w:val="it-IT"/>
        </w:rPr>
        <w:t>ekom</w:t>
      </w:r>
      <w:r w:rsidRPr="00D14820">
        <w:rPr>
          <w:spacing w:val="16"/>
          <w:lang w:val="it-IT"/>
        </w:rPr>
        <w:t xml:space="preserve"> </w:t>
      </w:r>
      <w:r w:rsidR="00E04D11" w:rsidRPr="00D14820">
        <w:rPr>
          <w:lang w:val="it-IT"/>
        </w:rPr>
        <w:t>Vancomycin-MIP</w:t>
      </w:r>
      <w:r w:rsidRPr="00D14820">
        <w:rPr>
          <w:spacing w:val="31"/>
          <w:lang w:val="it-IT"/>
        </w:rPr>
        <w:t xml:space="preserve"> </w:t>
      </w:r>
      <w:r w:rsidRPr="00D14820">
        <w:rPr>
          <w:lang w:val="it-IT"/>
        </w:rPr>
        <w:t>ćete</w:t>
      </w:r>
      <w:r w:rsidRPr="00D14820">
        <w:rPr>
          <w:spacing w:val="5"/>
          <w:lang w:val="it-IT"/>
        </w:rPr>
        <w:t xml:space="preserve"> </w:t>
      </w:r>
      <w:r w:rsidRPr="00D14820">
        <w:rPr>
          <w:lang w:val="it-IT"/>
        </w:rPr>
        <w:t>dobijati</w:t>
      </w:r>
      <w:r w:rsidRPr="00D14820">
        <w:rPr>
          <w:spacing w:val="15"/>
          <w:lang w:val="it-IT"/>
        </w:rPr>
        <w:t xml:space="preserve"> </w:t>
      </w:r>
      <w:r w:rsidRPr="00D14820">
        <w:rPr>
          <w:lang w:val="it-IT"/>
        </w:rPr>
        <w:t>pod</w:t>
      </w:r>
      <w:r w:rsidRPr="00D14820">
        <w:rPr>
          <w:spacing w:val="11"/>
          <w:lang w:val="it-IT"/>
        </w:rPr>
        <w:t xml:space="preserve"> </w:t>
      </w:r>
      <w:r w:rsidRPr="00D14820">
        <w:rPr>
          <w:lang w:val="it-IT"/>
        </w:rPr>
        <w:t>stručnim</w:t>
      </w:r>
      <w:r w:rsidRPr="00D14820">
        <w:rPr>
          <w:spacing w:val="22"/>
          <w:lang w:val="it-IT"/>
        </w:rPr>
        <w:t xml:space="preserve"> </w:t>
      </w:r>
      <w:r w:rsidRPr="00D14820">
        <w:rPr>
          <w:lang w:val="it-IT"/>
        </w:rPr>
        <w:t>nadzorom</w:t>
      </w:r>
      <w:r w:rsidRPr="00D14820">
        <w:rPr>
          <w:spacing w:val="33"/>
          <w:lang w:val="it-IT"/>
        </w:rPr>
        <w:t xml:space="preserve"> </w:t>
      </w:r>
      <w:r w:rsidRPr="00D14820">
        <w:rPr>
          <w:lang w:val="it-IT"/>
        </w:rPr>
        <w:t>u</w:t>
      </w:r>
      <w:r w:rsidRPr="00D14820">
        <w:rPr>
          <w:spacing w:val="3"/>
          <w:lang w:val="it-IT"/>
        </w:rPr>
        <w:t xml:space="preserve"> </w:t>
      </w:r>
      <w:r w:rsidRPr="00D14820">
        <w:rPr>
          <w:spacing w:val="-1"/>
          <w:lang w:val="it-IT"/>
        </w:rPr>
        <w:t>zdravstveno</w:t>
      </w:r>
      <w:r w:rsidRPr="00D14820">
        <w:rPr>
          <w:lang w:val="it-IT"/>
        </w:rPr>
        <w:t>j</w:t>
      </w:r>
      <w:r w:rsidRPr="00D14820">
        <w:rPr>
          <w:spacing w:val="32"/>
          <w:lang w:val="it-IT"/>
        </w:rPr>
        <w:t xml:space="preserve"> </w:t>
      </w:r>
      <w:r w:rsidRPr="00D14820">
        <w:rPr>
          <w:spacing w:val="-1"/>
          <w:lang w:val="it-IT"/>
        </w:rPr>
        <w:t>ustanovi</w:t>
      </w:r>
      <w:r w:rsidRPr="00D14820">
        <w:rPr>
          <w:lang w:val="it-IT"/>
        </w:rPr>
        <w:t>,</w:t>
      </w:r>
      <w:r w:rsidRPr="00D14820">
        <w:rPr>
          <w:spacing w:val="25"/>
          <w:lang w:val="it-IT"/>
        </w:rPr>
        <w:t xml:space="preserve"> </w:t>
      </w:r>
      <w:r w:rsidRPr="00D14820">
        <w:rPr>
          <w:spacing w:val="-1"/>
          <w:lang w:val="it-IT"/>
        </w:rPr>
        <w:t>tak</w:t>
      </w:r>
      <w:r w:rsidRPr="00D14820">
        <w:rPr>
          <w:lang w:val="it-IT"/>
        </w:rPr>
        <w:t>o</w:t>
      </w:r>
      <w:r w:rsidRPr="00D14820">
        <w:rPr>
          <w:spacing w:val="10"/>
          <w:lang w:val="it-IT"/>
        </w:rPr>
        <w:t xml:space="preserve"> </w:t>
      </w:r>
      <w:r w:rsidRPr="00D14820">
        <w:rPr>
          <w:spacing w:val="-1"/>
          <w:lang w:val="it-IT"/>
        </w:rPr>
        <w:t>d</w:t>
      </w:r>
      <w:r w:rsidRPr="00D14820">
        <w:rPr>
          <w:lang w:val="it-IT"/>
        </w:rPr>
        <w:t>a</w:t>
      </w:r>
      <w:r w:rsidRPr="00D14820">
        <w:rPr>
          <w:spacing w:val="6"/>
          <w:lang w:val="it-IT"/>
        </w:rPr>
        <w:t xml:space="preserve"> </w:t>
      </w:r>
      <w:r w:rsidRPr="00D14820">
        <w:rPr>
          <w:spacing w:val="9"/>
          <w:lang w:val="it-IT"/>
        </w:rPr>
        <w:t>j</w:t>
      </w:r>
      <w:r w:rsidRPr="00D14820">
        <w:rPr>
          <w:lang w:val="it-IT"/>
        </w:rPr>
        <w:t>e</w:t>
      </w:r>
      <w:r w:rsidRPr="00D14820">
        <w:rPr>
          <w:spacing w:val="6"/>
          <w:lang w:val="it-IT"/>
        </w:rPr>
        <w:t xml:space="preserve"> </w:t>
      </w:r>
      <w:r w:rsidRPr="00D14820">
        <w:rPr>
          <w:spacing w:val="-7"/>
          <w:w w:val="103"/>
          <w:lang w:val="it-IT"/>
        </w:rPr>
        <w:t>ma</w:t>
      </w:r>
      <w:r w:rsidRPr="00D14820">
        <w:rPr>
          <w:spacing w:val="9"/>
          <w:w w:val="103"/>
          <w:lang w:val="it-IT"/>
        </w:rPr>
        <w:t>l</w:t>
      </w:r>
      <w:r w:rsidRPr="00D14820">
        <w:rPr>
          <w:w w:val="103"/>
          <w:lang w:val="it-IT"/>
        </w:rPr>
        <w:t xml:space="preserve">o </w:t>
      </w:r>
      <w:r w:rsidRPr="00D14820">
        <w:rPr>
          <w:lang w:val="it-IT"/>
        </w:rPr>
        <w:t>v</w:t>
      </w:r>
      <w:r w:rsidR="00E02FB3" w:rsidRPr="00D14820">
        <w:rPr>
          <w:lang w:val="it-IT"/>
        </w:rPr>
        <w:t>j</w:t>
      </w:r>
      <w:r w:rsidRPr="00D14820">
        <w:rPr>
          <w:lang w:val="it-IT"/>
        </w:rPr>
        <w:t>erovatno</w:t>
      </w:r>
      <w:r w:rsidR="001B5775" w:rsidRPr="00D14820">
        <w:rPr>
          <w:lang w:val="it-IT"/>
        </w:rPr>
        <w:t xml:space="preserve"> da</w:t>
      </w:r>
      <w:r w:rsidRPr="00D14820">
        <w:rPr>
          <w:spacing w:val="25"/>
          <w:lang w:val="it-IT"/>
        </w:rPr>
        <w:t xml:space="preserve"> </w:t>
      </w:r>
      <w:r w:rsidRPr="00D14820">
        <w:rPr>
          <w:lang w:val="it-IT"/>
        </w:rPr>
        <w:t>ćete</w:t>
      </w:r>
      <w:r w:rsidRPr="00D14820">
        <w:rPr>
          <w:spacing w:val="16"/>
          <w:lang w:val="it-IT"/>
        </w:rPr>
        <w:t xml:space="preserve"> </w:t>
      </w:r>
      <w:r w:rsidRPr="00D14820">
        <w:rPr>
          <w:lang w:val="it-IT"/>
        </w:rPr>
        <w:t>dobiti</w:t>
      </w:r>
      <w:r w:rsidRPr="00D14820">
        <w:rPr>
          <w:spacing w:val="15"/>
          <w:lang w:val="it-IT"/>
        </w:rPr>
        <w:t xml:space="preserve"> </w:t>
      </w:r>
      <w:r w:rsidRPr="00D14820">
        <w:rPr>
          <w:lang w:val="it-IT"/>
        </w:rPr>
        <w:t>pogrešnu</w:t>
      </w:r>
      <w:r w:rsidRPr="00D14820">
        <w:rPr>
          <w:spacing w:val="25"/>
          <w:lang w:val="it-IT"/>
        </w:rPr>
        <w:t xml:space="preserve"> </w:t>
      </w:r>
      <w:r w:rsidRPr="00D14820">
        <w:rPr>
          <w:lang w:val="it-IT"/>
        </w:rPr>
        <w:t>dozu</w:t>
      </w:r>
      <w:r w:rsidRPr="00D14820">
        <w:rPr>
          <w:spacing w:val="13"/>
          <w:lang w:val="it-IT"/>
        </w:rPr>
        <w:t xml:space="preserve"> </w:t>
      </w:r>
      <w:r w:rsidRPr="00D14820">
        <w:rPr>
          <w:lang w:val="it-IT"/>
        </w:rPr>
        <w:t>l</w:t>
      </w:r>
      <w:r w:rsidR="0004207C" w:rsidRPr="00D14820">
        <w:rPr>
          <w:lang w:val="it-IT"/>
        </w:rPr>
        <w:t>ij</w:t>
      </w:r>
      <w:r w:rsidRPr="00D14820">
        <w:rPr>
          <w:lang w:val="it-IT"/>
        </w:rPr>
        <w:t>ek</w:t>
      </w:r>
      <w:r w:rsidRPr="00D14820">
        <w:rPr>
          <w:spacing w:val="-3"/>
          <w:lang w:val="it-IT"/>
        </w:rPr>
        <w:t>a</w:t>
      </w:r>
      <w:r w:rsidRPr="00D14820">
        <w:rPr>
          <w:lang w:val="it-IT"/>
        </w:rPr>
        <w:t>.</w:t>
      </w:r>
      <w:r w:rsidRPr="00D14820">
        <w:rPr>
          <w:spacing w:val="19"/>
          <w:lang w:val="it-IT"/>
        </w:rPr>
        <w:t xml:space="preserve"> </w:t>
      </w:r>
    </w:p>
    <w:p w14:paraId="4AFE5372" w14:textId="026E7150" w:rsidR="005727F0" w:rsidRPr="00D14820" w:rsidRDefault="00991247">
      <w:pPr>
        <w:rPr>
          <w:szCs w:val="22"/>
          <w:lang w:val="sr-Latn-CS"/>
        </w:rPr>
      </w:pPr>
      <w:r w:rsidRPr="00D14820">
        <w:rPr>
          <w:szCs w:val="22"/>
          <w:lang w:val="sr-Latn-CS"/>
        </w:rPr>
        <w:t>Ne uzimajte duplu dozu da bi nadoknadili propuštenu dozu.</w:t>
      </w:r>
    </w:p>
    <w:p w14:paraId="7DA7EBE4" w14:textId="77777777" w:rsidR="00991247" w:rsidRPr="00D14820" w:rsidRDefault="00991247">
      <w:pPr>
        <w:rPr>
          <w:szCs w:val="22"/>
          <w:lang w:val="it-IT"/>
        </w:rPr>
      </w:pPr>
    </w:p>
    <w:p w14:paraId="18125944" w14:textId="44D1CEAC" w:rsidR="00631585" w:rsidRPr="00D14820" w:rsidRDefault="005727F0">
      <w:pPr>
        <w:rPr>
          <w:b/>
          <w:szCs w:val="22"/>
          <w:lang w:val="it-IT"/>
        </w:rPr>
      </w:pPr>
      <w:r w:rsidRPr="00D14820">
        <w:rPr>
          <w:b/>
          <w:szCs w:val="22"/>
          <w:lang w:val="it-IT"/>
        </w:rPr>
        <w:t>Ako prestanete da uzimate l</w:t>
      </w:r>
      <w:r w:rsidR="0004207C" w:rsidRPr="00D14820">
        <w:rPr>
          <w:b/>
          <w:szCs w:val="22"/>
          <w:lang w:val="it-IT"/>
        </w:rPr>
        <w:t>ij</w:t>
      </w:r>
      <w:r w:rsidRPr="00D14820">
        <w:rPr>
          <w:b/>
          <w:szCs w:val="22"/>
          <w:lang w:val="it-IT"/>
        </w:rPr>
        <w:t xml:space="preserve">ek </w:t>
      </w:r>
      <w:r w:rsidR="00E04D11" w:rsidRPr="00D14820">
        <w:rPr>
          <w:b/>
          <w:szCs w:val="22"/>
          <w:lang w:val="it-IT"/>
        </w:rPr>
        <w:t>Vancomycin-MIP</w:t>
      </w:r>
    </w:p>
    <w:p w14:paraId="6739CD39" w14:textId="42AD625C" w:rsidR="005727F0" w:rsidRPr="00D14820" w:rsidRDefault="005727F0">
      <w:pPr>
        <w:rPr>
          <w:szCs w:val="22"/>
          <w:lang w:val="it-IT"/>
        </w:rPr>
      </w:pPr>
    </w:p>
    <w:p w14:paraId="02201BC0" w14:textId="0B0AECEE" w:rsidR="005647E2" w:rsidRPr="00D14820" w:rsidRDefault="005647E2">
      <w:pPr>
        <w:widowControl w:val="0"/>
        <w:autoSpaceDE w:val="0"/>
        <w:autoSpaceDN w:val="0"/>
        <w:adjustRightInd w:val="0"/>
        <w:spacing w:line="247" w:lineRule="auto"/>
        <w:ind w:right="62"/>
        <w:rPr>
          <w:spacing w:val="-1"/>
          <w:w w:val="103"/>
          <w:lang w:val="it-IT"/>
        </w:rPr>
      </w:pPr>
      <w:r w:rsidRPr="00D14820">
        <w:rPr>
          <w:spacing w:val="-1"/>
          <w:lang w:val="it-IT"/>
        </w:rPr>
        <w:t>N</w:t>
      </w:r>
      <w:r w:rsidRPr="00D14820">
        <w:rPr>
          <w:lang w:val="it-IT"/>
        </w:rPr>
        <w:t>e</w:t>
      </w:r>
      <w:r w:rsidRPr="00D14820">
        <w:rPr>
          <w:spacing w:val="8"/>
          <w:lang w:val="it-IT"/>
        </w:rPr>
        <w:t xml:space="preserve"> </w:t>
      </w:r>
      <w:r w:rsidRPr="00D14820">
        <w:rPr>
          <w:spacing w:val="-1"/>
          <w:lang w:val="it-IT"/>
        </w:rPr>
        <w:t>prekidajt</w:t>
      </w:r>
      <w:r w:rsidRPr="00D14820">
        <w:rPr>
          <w:lang w:val="it-IT"/>
        </w:rPr>
        <w:t>e</w:t>
      </w:r>
      <w:r w:rsidRPr="00D14820">
        <w:rPr>
          <w:spacing w:val="25"/>
          <w:lang w:val="it-IT"/>
        </w:rPr>
        <w:t xml:space="preserve"> </w:t>
      </w:r>
      <w:r w:rsidRPr="00D14820">
        <w:rPr>
          <w:spacing w:val="-1"/>
          <w:lang w:val="it-IT"/>
        </w:rPr>
        <w:t>uzimanj</w:t>
      </w:r>
      <w:r w:rsidRPr="00D14820">
        <w:rPr>
          <w:spacing w:val="-7"/>
          <w:lang w:val="it-IT"/>
        </w:rPr>
        <w:t>e</w:t>
      </w:r>
      <w:r w:rsidRPr="00D14820">
        <w:rPr>
          <w:lang w:val="it-IT"/>
        </w:rPr>
        <w:t>/prim</w:t>
      </w:r>
      <w:r w:rsidR="00E02FB3" w:rsidRPr="00D14820">
        <w:rPr>
          <w:lang w:val="it-IT"/>
        </w:rPr>
        <w:t>j</w:t>
      </w:r>
      <w:r w:rsidRPr="00D14820">
        <w:rPr>
          <w:lang w:val="it-IT"/>
        </w:rPr>
        <w:t>enu</w:t>
      </w:r>
      <w:r w:rsidRPr="00D14820">
        <w:rPr>
          <w:spacing w:val="44"/>
          <w:lang w:val="it-IT"/>
        </w:rPr>
        <w:t xml:space="preserve"> </w:t>
      </w:r>
      <w:r w:rsidRPr="00D14820">
        <w:rPr>
          <w:lang w:val="it-IT"/>
        </w:rPr>
        <w:t>l</w:t>
      </w:r>
      <w:r w:rsidR="0004207C" w:rsidRPr="00D14820">
        <w:rPr>
          <w:lang w:val="it-IT"/>
        </w:rPr>
        <w:t>ij</w:t>
      </w:r>
      <w:r w:rsidRPr="00D14820">
        <w:rPr>
          <w:lang w:val="it-IT"/>
        </w:rPr>
        <w:t>eka</w:t>
      </w:r>
      <w:r w:rsidR="000E13DA" w:rsidRPr="00D14820">
        <w:rPr>
          <w:lang w:val="it-IT"/>
        </w:rPr>
        <w:t xml:space="preserve"> </w:t>
      </w:r>
      <w:r w:rsidR="00E04D11" w:rsidRPr="00D14820">
        <w:rPr>
          <w:szCs w:val="22"/>
          <w:lang w:val="it-IT"/>
        </w:rPr>
        <w:t>Vancomycin-MIP</w:t>
      </w:r>
      <w:r w:rsidRPr="00D14820">
        <w:rPr>
          <w:spacing w:val="12"/>
          <w:lang w:val="it-IT"/>
        </w:rPr>
        <w:t xml:space="preserve"> </w:t>
      </w:r>
      <w:r w:rsidRPr="00D14820">
        <w:rPr>
          <w:lang w:val="it-IT"/>
        </w:rPr>
        <w:t>bez</w:t>
      </w:r>
      <w:r w:rsidRPr="00D14820">
        <w:rPr>
          <w:spacing w:val="9"/>
          <w:lang w:val="it-IT"/>
        </w:rPr>
        <w:t xml:space="preserve"> </w:t>
      </w:r>
      <w:r w:rsidRPr="00D14820">
        <w:rPr>
          <w:lang w:val="it-IT"/>
        </w:rPr>
        <w:t>dogovora</w:t>
      </w:r>
      <w:r w:rsidRPr="00D14820">
        <w:rPr>
          <w:spacing w:val="24"/>
          <w:lang w:val="it-IT"/>
        </w:rPr>
        <w:t xml:space="preserve"> </w:t>
      </w:r>
      <w:r w:rsidRPr="00D14820">
        <w:rPr>
          <w:lang w:val="it-IT"/>
        </w:rPr>
        <w:t>sa</w:t>
      </w:r>
      <w:r w:rsidRPr="00D14820">
        <w:rPr>
          <w:spacing w:val="6"/>
          <w:lang w:val="it-IT"/>
        </w:rPr>
        <w:t xml:space="preserve"> </w:t>
      </w:r>
      <w:r w:rsidRPr="00D14820">
        <w:rPr>
          <w:w w:val="103"/>
          <w:lang w:val="it-IT"/>
        </w:rPr>
        <w:t>Vašim l</w:t>
      </w:r>
      <w:r w:rsidR="00E02FB3" w:rsidRPr="00D14820">
        <w:rPr>
          <w:w w:val="103"/>
          <w:lang w:val="it-IT"/>
        </w:rPr>
        <w:t>j</w:t>
      </w:r>
      <w:r w:rsidRPr="00D14820">
        <w:rPr>
          <w:w w:val="103"/>
          <w:lang w:val="it-IT"/>
        </w:rPr>
        <w:t>ekarom,</w:t>
      </w:r>
      <w:r w:rsidRPr="00D14820">
        <w:rPr>
          <w:spacing w:val="1"/>
          <w:lang w:val="it-IT"/>
        </w:rPr>
        <w:t xml:space="preserve"> </w:t>
      </w:r>
      <w:r w:rsidRPr="00D14820">
        <w:rPr>
          <w:lang w:val="it-IT"/>
        </w:rPr>
        <w:t>inače</w:t>
      </w:r>
      <w:r w:rsidRPr="00D14820">
        <w:rPr>
          <w:spacing w:val="14"/>
          <w:lang w:val="it-IT"/>
        </w:rPr>
        <w:t xml:space="preserve"> </w:t>
      </w:r>
      <w:r w:rsidRPr="00D14820">
        <w:rPr>
          <w:lang w:val="it-IT"/>
        </w:rPr>
        <w:t>možete</w:t>
      </w:r>
      <w:r w:rsidRPr="00D14820">
        <w:rPr>
          <w:spacing w:val="18"/>
          <w:lang w:val="it-IT"/>
        </w:rPr>
        <w:t xml:space="preserve"> </w:t>
      </w:r>
      <w:r w:rsidRPr="00D14820">
        <w:rPr>
          <w:lang w:val="it-IT"/>
        </w:rPr>
        <w:t>da</w:t>
      </w:r>
      <w:r w:rsidRPr="00D14820">
        <w:rPr>
          <w:spacing w:val="7"/>
          <w:lang w:val="it-IT"/>
        </w:rPr>
        <w:t xml:space="preserve"> </w:t>
      </w:r>
      <w:r w:rsidRPr="00D14820">
        <w:rPr>
          <w:lang w:val="it-IT"/>
        </w:rPr>
        <w:t>ugrozite</w:t>
      </w:r>
      <w:r w:rsidRPr="00D14820">
        <w:rPr>
          <w:spacing w:val="21"/>
          <w:lang w:val="it-IT"/>
        </w:rPr>
        <w:t xml:space="preserve"> </w:t>
      </w:r>
      <w:r w:rsidRPr="00D14820">
        <w:rPr>
          <w:lang w:val="it-IT"/>
        </w:rPr>
        <w:t>oporavak</w:t>
      </w:r>
      <w:r w:rsidRPr="00D14820">
        <w:rPr>
          <w:spacing w:val="23"/>
          <w:lang w:val="it-IT"/>
        </w:rPr>
        <w:t xml:space="preserve"> </w:t>
      </w:r>
      <w:r w:rsidRPr="00D14820">
        <w:rPr>
          <w:lang w:val="it-IT"/>
        </w:rPr>
        <w:t>i</w:t>
      </w:r>
      <w:r w:rsidRPr="00D14820">
        <w:rPr>
          <w:spacing w:val="3"/>
          <w:lang w:val="it-IT"/>
        </w:rPr>
        <w:t xml:space="preserve"> </w:t>
      </w:r>
      <w:r w:rsidRPr="00D14820">
        <w:rPr>
          <w:lang w:val="it-IT"/>
        </w:rPr>
        <w:t>da</w:t>
      </w:r>
      <w:r w:rsidRPr="00D14820">
        <w:rPr>
          <w:spacing w:val="7"/>
          <w:lang w:val="it-IT"/>
        </w:rPr>
        <w:t xml:space="preserve"> </w:t>
      </w:r>
      <w:r w:rsidRPr="00D14820">
        <w:rPr>
          <w:lang w:val="it-IT"/>
        </w:rPr>
        <w:t>podstaknete</w:t>
      </w:r>
      <w:r w:rsidRPr="00D14820">
        <w:rPr>
          <w:spacing w:val="30"/>
          <w:lang w:val="it-IT"/>
        </w:rPr>
        <w:t xml:space="preserve"> </w:t>
      </w:r>
      <w:r w:rsidRPr="00D14820">
        <w:rPr>
          <w:lang w:val="it-IT"/>
        </w:rPr>
        <w:t>razvoj</w:t>
      </w:r>
      <w:r w:rsidRPr="00D14820">
        <w:rPr>
          <w:spacing w:val="16"/>
          <w:lang w:val="it-IT"/>
        </w:rPr>
        <w:t xml:space="preserve"> </w:t>
      </w:r>
      <w:r w:rsidRPr="00D14820">
        <w:rPr>
          <w:lang w:val="it-IT"/>
        </w:rPr>
        <w:t>rezistentnih</w:t>
      </w:r>
      <w:r w:rsidRPr="00D14820">
        <w:rPr>
          <w:spacing w:val="29"/>
          <w:lang w:val="it-IT"/>
        </w:rPr>
        <w:t xml:space="preserve"> </w:t>
      </w:r>
      <w:r w:rsidRPr="00D14820">
        <w:rPr>
          <w:lang w:val="it-IT"/>
        </w:rPr>
        <w:t>patogenih</w:t>
      </w:r>
      <w:r w:rsidRPr="00D14820">
        <w:rPr>
          <w:spacing w:val="25"/>
          <w:lang w:val="it-IT"/>
        </w:rPr>
        <w:t xml:space="preserve"> </w:t>
      </w:r>
      <w:r w:rsidRPr="00D14820">
        <w:rPr>
          <w:w w:val="103"/>
          <w:lang w:val="it-IT"/>
        </w:rPr>
        <w:t xml:space="preserve">mikroorganizama </w:t>
      </w:r>
      <w:r w:rsidRPr="00D14820">
        <w:rPr>
          <w:spacing w:val="-1"/>
          <w:lang w:val="it-IT"/>
        </w:rPr>
        <w:t>(on</w:t>
      </w:r>
      <w:r w:rsidRPr="00D14820">
        <w:rPr>
          <w:lang w:val="it-IT"/>
        </w:rPr>
        <w:t>i</w:t>
      </w:r>
      <w:r w:rsidRPr="00D14820">
        <w:rPr>
          <w:spacing w:val="10"/>
          <w:lang w:val="it-IT"/>
        </w:rPr>
        <w:t xml:space="preserve"> </w:t>
      </w:r>
      <w:r w:rsidRPr="00D14820">
        <w:rPr>
          <w:spacing w:val="-1"/>
          <w:lang w:val="it-IT"/>
        </w:rPr>
        <w:t>izaz</w:t>
      </w:r>
      <w:r w:rsidRPr="00D14820">
        <w:rPr>
          <w:spacing w:val="9"/>
          <w:lang w:val="it-IT"/>
        </w:rPr>
        <w:t>i</w:t>
      </w:r>
      <w:r w:rsidRPr="00D14820">
        <w:rPr>
          <w:spacing w:val="-1"/>
          <w:lang w:val="it-IT"/>
        </w:rPr>
        <w:t>vaj</w:t>
      </w:r>
      <w:r w:rsidRPr="00D14820">
        <w:rPr>
          <w:lang w:val="it-IT"/>
        </w:rPr>
        <w:t>u</w:t>
      </w:r>
      <w:r w:rsidRPr="00D14820">
        <w:rPr>
          <w:spacing w:val="22"/>
          <w:lang w:val="it-IT"/>
        </w:rPr>
        <w:t xml:space="preserve"> </w:t>
      </w:r>
      <w:r w:rsidRPr="00D14820">
        <w:rPr>
          <w:spacing w:val="-1"/>
          <w:w w:val="103"/>
          <w:lang w:val="it-IT"/>
        </w:rPr>
        <w:t>infekciju).</w:t>
      </w:r>
    </w:p>
    <w:p w14:paraId="24D53E56" w14:textId="77777777" w:rsidR="005647E2" w:rsidRPr="00D14820" w:rsidRDefault="005647E2">
      <w:pPr>
        <w:widowControl w:val="0"/>
        <w:autoSpaceDE w:val="0"/>
        <w:autoSpaceDN w:val="0"/>
        <w:adjustRightInd w:val="0"/>
        <w:spacing w:line="247" w:lineRule="auto"/>
        <w:ind w:right="62"/>
        <w:rPr>
          <w:lang w:val="it-IT"/>
        </w:rPr>
      </w:pPr>
    </w:p>
    <w:p w14:paraId="23C53BD1" w14:textId="07435DC9" w:rsidR="005647E2" w:rsidRPr="00D14820" w:rsidRDefault="005647E2">
      <w:pPr>
        <w:widowControl w:val="0"/>
        <w:autoSpaceDE w:val="0"/>
        <w:autoSpaceDN w:val="0"/>
        <w:adjustRightInd w:val="0"/>
        <w:spacing w:line="228" w:lineRule="exact"/>
        <w:ind w:right="-20"/>
        <w:rPr>
          <w:lang w:val="it-IT"/>
        </w:rPr>
      </w:pPr>
      <w:r w:rsidRPr="00D14820">
        <w:rPr>
          <w:lang w:val="it-IT"/>
        </w:rPr>
        <w:t>Ako imate dodatnih pitanja o</w:t>
      </w:r>
      <w:r w:rsidRPr="00D14820">
        <w:rPr>
          <w:spacing w:val="10"/>
          <w:lang w:val="it-IT"/>
        </w:rPr>
        <w:t xml:space="preserve"> </w:t>
      </w:r>
      <w:r w:rsidRPr="00D14820">
        <w:rPr>
          <w:lang w:val="it-IT"/>
        </w:rPr>
        <w:t>prim</w:t>
      </w:r>
      <w:r w:rsidR="00E02FB3" w:rsidRPr="00D14820">
        <w:rPr>
          <w:lang w:val="it-IT"/>
        </w:rPr>
        <w:t>j</w:t>
      </w:r>
      <w:r w:rsidRPr="00D14820">
        <w:rPr>
          <w:lang w:val="it-IT"/>
        </w:rPr>
        <w:t>eni</w:t>
      </w:r>
      <w:r w:rsidRPr="00D14820">
        <w:rPr>
          <w:spacing w:val="21"/>
          <w:lang w:val="it-IT"/>
        </w:rPr>
        <w:t xml:space="preserve"> </w:t>
      </w:r>
      <w:r w:rsidRPr="00D14820">
        <w:rPr>
          <w:lang w:val="it-IT"/>
        </w:rPr>
        <w:t>ovog</w:t>
      </w:r>
      <w:r w:rsidRPr="00D14820">
        <w:rPr>
          <w:spacing w:val="13"/>
          <w:lang w:val="it-IT"/>
        </w:rPr>
        <w:t xml:space="preserve"> </w:t>
      </w:r>
      <w:r w:rsidRPr="00D14820">
        <w:rPr>
          <w:lang w:val="it-IT"/>
        </w:rPr>
        <w:t>l</w:t>
      </w:r>
      <w:r w:rsidR="00E02FB3" w:rsidRPr="00D14820">
        <w:rPr>
          <w:lang w:val="it-IT"/>
        </w:rPr>
        <w:t>ij</w:t>
      </w:r>
      <w:r w:rsidRPr="00D14820">
        <w:rPr>
          <w:lang w:val="it-IT"/>
        </w:rPr>
        <w:t>ek</w:t>
      </w:r>
      <w:r w:rsidRPr="00D14820">
        <w:rPr>
          <w:spacing w:val="-2"/>
          <w:lang w:val="it-IT"/>
        </w:rPr>
        <w:t>a</w:t>
      </w:r>
      <w:r w:rsidRPr="00D14820">
        <w:rPr>
          <w:lang w:val="it-IT"/>
        </w:rPr>
        <w:t>,</w:t>
      </w:r>
      <w:r w:rsidRPr="00D14820">
        <w:rPr>
          <w:spacing w:val="15"/>
          <w:lang w:val="it-IT"/>
        </w:rPr>
        <w:t xml:space="preserve"> </w:t>
      </w:r>
      <w:r w:rsidRPr="00D14820">
        <w:rPr>
          <w:lang w:val="it-IT"/>
        </w:rPr>
        <w:t>obratite</w:t>
      </w:r>
      <w:r w:rsidRPr="00D14820">
        <w:rPr>
          <w:spacing w:val="19"/>
          <w:lang w:val="it-IT"/>
        </w:rPr>
        <w:t xml:space="preserve"> </w:t>
      </w:r>
      <w:r w:rsidRPr="00D14820">
        <w:rPr>
          <w:lang w:val="it-IT"/>
        </w:rPr>
        <w:t>se</w:t>
      </w:r>
      <w:r w:rsidRPr="00D14820">
        <w:rPr>
          <w:spacing w:val="6"/>
          <w:lang w:val="it-IT"/>
        </w:rPr>
        <w:t xml:space="preserve"> </w:t>
      </w:r>
      <w:r w:rsidRPr="00D14820">
        <w:rPr>
          <w:lang w:val="it-IT"/>
        </w:rPr>
        <w:t>svom</w:t>
      </w:r>
      <w:r w:rsidRPr="00D14820">
        <w:rPr>
          <w:spacing w:val="18"/>
          <w:lang w:val="it-IT"/>
        </w:rPr>
        <w:t xml:space="preserve"> </w:t>
      </w:r>
      <w:r w:rsidRPr="00D14820">
        <w:rPr>
          <w:lang w:val="it-IT"/>
        </w:rPr>
        <w:t>l</w:t>
      </w:r>
      <w:r w:rsidR="00E02FB3" w:rsidRPr="00D14820">
        <w:rPr>
          <w:lang w:val="it-IT"/>
        </w:rPr>
        <w:t>j</w:t>
      </w:r>
      <w:r w:rsidRPr="00D14820">
        <w:rPr>
          <w:lang w:val="it-IT"/>
        </w:rPr>
        <w:t>ekaru</w:t>
      </w:r>
      <w:r w:rsidRPr="00D14820">
        <w:rPr>
          <w:spacing w:val="16"/>
          <w:lang w:val="it-IT"/>
        </w:rPr>
        <w:t xml:space="preserve"> </w:t>
      </w:r>
      <w:r w:rsidRPr="00D14820">
        <w:rPr>
          <w:lang w:val="it-IT"/>
        </w:rPr>
        <w:t>ili</w:t>
      </w:r>
      <w:r w:rsidRPr="00D14820">
        <w:rPr>
          <w:spacing w:val="6"/>
          <w:lang w:val="it-IT"/>
        </w:rPr>
        <w:t xml:space="preserve"> </w:t>
      </w:r>
      <w:r w:rsidRPr="00D14820">
        <w:rPr>
          <w:w w:val="103"/>
          <w:lang w:val="it-IT"/>
        </w:rPr>
        <w:t>farmaceutu.</w:t>
      </w:r>
    </w:p>
    <w:p w14:paraId="4A6DB98D" w14:textId="63E78C4F" w:rsidR="00707DE3" w:rsidRDefault="00707DE3">
      <w:pPr>
        <w:rPr>
          <w:szCs w:val="22"/>
          <w:lang w:val="it-IT"/>
        </w:rPr>
      </w:pPr>
    </w:p>
    <w:p w14:paraId="44FEA317" w14:textId="77777777" w:rsidR="00DB4385" w:rsidRPr="00D14820" w:rsidRDefault="00DB4385">
      <w:pPr>
        <w:rPr>
          <w:szCs w:val="22"/>
          <w:lang w:val="it-IT"/>
        </w:rPr>
      </w:pPr>
    </w:p>
    <w:p w14:paraId="544DFAE1" w14:textId="77777777" w:rsidR="00DB4385" w:rsidRDefault="00177D7F">
      <w:pPr>
        <w:rPr>
          <w:b/>
          <w:lang w:val="it-IT"/>
        </w:rPr>
      </w:pPr>
      <w:r w:rsidRPr="00D14820">
        <w:rPr>
          <w:b/>
          <w:lang w:val="it-IT"/>
        </w:rPr>
        <w:t xml:space="preserve">4. </w:t>
      </w:r>
      <w:r w:rsidR="00DB4385" w:rsidRPr="00A26EFC">
        <w:rPr>
          <w:b/>
          <w:bCs/>
          <w:szCs w:val="22"/>
          <w:lang w:val="pt-PT"/>
        </w:rPr>
        <w:t>MOGUĆA NEŽELJENA DEJSTVA</w:t>
      </w:r>
      <w:r w:rsidR="00DB4385" w:rsidRPr="00D14820" w:rsidDel="00DB4385">
        <w:rPr>
          <w:b/>
          <w:lang w:val="it-IT"/>
        </w:rPr>
        <w:t xml:space="preserve"> </w:t>
      </w:r>
    </w:p>
    <w:p w14:paraId="43876571" w14:textId="77777777" w:rsidR="0084363C" w:rsidRPr="00D14820" w:rsidRDefault="0084363C">
      <w:pPr>
        <w:rPr>
          <w:b/>
          <w:lang w:val="it-IT"/>
        </w:rPr>
      </w:pPr>
    </w:p>
    <w:p w14:paraId="6098F74E" w14:textId="3AF89DF1" w:rsidR="0004207C" w:rsidRPr="00D14820" w:rsidRDefault="008F1FE5">
      <w:pPr>
        <w:rPr>
          <w:noProof/>
          <w:szCs w:val="22"/>
          <w:lang w:val="pl-PL"/>
        </w:rPr>
      </w:pPr>
      <w:r w:rsidRPr="00D14820">
        <w:rPr>
          <w:noProof/>
          <w:szCs w:val="22"/>
          <w:lang w:val="it-IT"/>
        </w:rPr>
        <w:t xml:space="preserve">Kao i </w:t>
      </w:r>
      <w:r w:rsidR="005647E2" w:rsidRPr="00D14820">
        <w:rPr>
          <w:noProof/>
          <w:szCs w:val="22"/>
          <w:lang w:val="pl-PL"/>
        </w:rPr>
        <w:t>svi</w:t>
      </w:r>
      <w:r w:rsidR="00D47524" w:rsidRPr="00D14820">
        <w:rPr>
          <w:noProof/>
          <w:szCs w:val="22"/>
          <w:lang w:val="pl-PL"/>
        </w:rPr>
        <w:t xml:space="preserve"> l</w:t>
      </w:r>
      <w:r w:rsidR="00E02FB3" w:rsidRPr="00D14820">
        <w:rPr>
          <w:noProof/>
          <w:szCs w:val="22"/>
          <w:lang w:val="pl-PL"/>
        </w:rPr>
        <w:t>j</w:t>
      </w:r>
      <w:r w:rsidR="00D47524" w:rsidRPr="00D14820">
        <w:rPr>
          <w:noProof/>
          <w:szCs w:val="22"/>
          <w:lang w:val="pl-PL"/>
        </w:rPr>
        <w:t>ekovi</w:t>
      </w:r>
      <w:r w:rsidR="0004207C" w:rsidRPr="00D14820">
        <w:rPr>
          <w:noProof/>
          <w:szCs w:val="22"/>
          <w:lang w:val="pl-PL"/>
        </w:rPr>
        <w:t xml:space="preserve"> i lijek Vancomycin-MIP</w:t>
      </w:r>
      <w:r w:rsidR="00D47524" w:rsidRPr="00D14820">
        <w:rPr>
          <w:bCs/>
          <w:noProof/>
          <w:szCs w:val="22"/>
          <w:lang w:val="sr-Latn-CS"/>
        </w:rPr>
        <w:t xml:space="preserve"> </w:t>
      </w:r>
      <w:r w:rsidR="00D47524" w:rsidRPr="00D14820">
        <w:rPr>
          <w:noProof/>
          <w:szCs w:val="22"/>
          <w:lang w:val="pl-PL"/>
        </w:rPr>
        <w:t>može</w:t>
      </w:r>
      <w:r w:rsidR="005647E2" w:rsidRPr="00D14820">
        <w:rPr>
          <w:noProof/>
          <w:szCs w:val="22"/>
          <w:lang w:val="pl-PL"/>
        </w:rPr>
        <w:t xml:space="preserve"> </w:t>
      </w:r>
      <w:r w:rsidR="0004207C" w:rsidRPr="00D14820">
        <w:rPr>
          <w:noProof/>
          <w:szCs w:val="22"/>
          <w:lang w:val="pl-PL"/>
        </w:rPr>
        <w:t>izazvati</w:t>
      </w:r>
      <w:r w:rsidR="00D47524" w:rsidRPr="00D14820">
        <w:rPr>
          <w:noProof/>
          <w:szCs w:val="22"/>
          <w:lang w:val="pl-PL"/>
        </w:rPr>
        <w:t xml:space="preserve">  neželjena dejstva </w:t>
      </w:r>
      <w:r w:rsidR="005647E2" w:rsidRPr="00D14820">
        <w:rPr>
          <w:noProof/>
          <w:szCs w:val="22"/>
          <w:lang w:val="pl-PL"/>
        </w:rPr>
        <w:t>iako</w:t>
      </w:r>
      <w:r w:rsidR="00D47524" w:rsidRPr="00D14820">
        <w:rPr>
          <w:noProof/>
          <w:szCs w:val="22"/>
          <w:lang w:val="pl-PL"/>
        </w:rPr>
        <w:t xml:space="preserve"> </w:t>
      </w:r>
      <w:r w:rsidR="0004207C" w:rsidRPr="00D14820">
        <w:rPr>
          <w:noProof/>
          <w:szCs w:val="22"/>
          <w:lang w:val="pl-PL"/>
        </w:rPr>
        <w:t xml:space="preserve">se </w:t>
      </w:r>
      <w:r w:rsidR="00D47524" w:rsidRPr="00D14820">
        <w:rPr>
          <w:noProof/>
          <w:szCs w:val="22"/>
          <w:lang w:val="pl-PL"/>
        </w:rPr>
        <w:t>ona ne moraju jav</w:t>
      </w:r>
      <w:r w:rsidR="0004207C" w:rsidRPr="00D14820">
        <w:rPr>
          <w:noProof/>
          <w:szCs w:val="22"/>
          <w:lang w:val="pl-PL"/>
        </w:rPr>
        <w:t>iti</w:t>
      </w:r>
      <w:r w:rsidR="005647E2" w:rsidRPr="00D14820">
        <w:rPr>
          <w:noProof/>
          <w:szCs w:val="22"/>
          <w:lang w:val="pl-PL"/>
        </w:rPr>
        <w:t xml:space="preserve"> </w:t>
      </w:r>
      <w:r w:rsidR="00D47524" w:rsidRPr="00D14820">
        <w:rPr>
          <w:noProof/>
          <w:szCs w:val="22"/>
          <w:lang w:val="pl-PL"/>
        </w:rPr>
        <w:t>kod sv</w:t>
      </w:r>
      <w:r w:rsidR="0004207C" w:rsidRPr="00D14820">
        <w:rPr>
          <w:noProof/>
          <w:szCs w:val="22"/>
          <w:lang w:val="pl-PL"/>
        </w:rPr>
        <w:t>ako</w:t>
      </w:r>
      <w:r w:rsidR="00E02FB3" w:rsidRPr="00D14820">
        <w:rPr>
          <w:noProof/>
          <w:szCs w:val="22"/>
          <w:lang w:val="pl-PL"/>
        </w:rPr>
        <w:t>g</w:t>
      </w:r>
      <w:r w:rsidR="0004207C" w:rsidRPr="00D14820">
        <w:rPr>
          <w:noProof/>
          <w:szCs w:val="22"/>
          <w:lang w:val="pl-PL"/>
        </w:rPr>
        <w:t>a</w:t>
      </w:r>
      <w:r w:rsidR="00D47524" w:rsidRPr="00D14820">
        <w:rPr>
          <w:noProof/>
          <w:szCs w:val="22"/>
          <w:lang w:val="pl-PL"/>
        </w:rPr>
        <w:t>.</w:t>
      </w:r>
    </w:p>
    <w:p w14:paraId="583FC4E7" w14:textId="77777777" w:rsidR="00DC3D9A" w:rsidRPr="00D14820" w:rsidRDefault="00DC3D9A">
      <w:pPr>
        <w:rPr>
          <w:noProof/>
          <w:szCs w:val="22"/>
          <w:lang w:val="pl-PL"/>
        </w:rPr>
      </w:pPr>
    </w:p>
    <w:p w14:paraId="22D8BA30" w14:textId="470652FF" w:rsidR="00DC3D9A" w:rsidRPr="00D14820" w:rsidRDefault="00DC3D9A">
      <w:pPr>
        <w:rPr>
          <w:b/>
          <w:noProof/>
          <w:szCs w:val="22"/>
          <w:u w:val="single"/>
          <w:lang w:val="pl-PL"/>
        </w:rPr>
      </w:pPr>
      <w:r w:rsidRPr="00D14820">
        <w:rPr>
          <w:b/>
          <w:noProof/>
          <w:szCs w:val="22"/>
          <w:u w:val="single"/>
          <w:lang w:val="pl-PL"/>
        </w:rPr>
        <w:t>Prekinite prim</w:t>
      </w:r>
      <w:r w:rsidR="002208B0" w:rsidRPr="00D14820">
        <w:rPr>
          <w:b/>
          <w:noProof/>
          <w:szCs w:val="22"/>
          <w:u w:val="single"/>
          <w:lang w:val="pl-PL"/>
        </w:rPr>
        <w:t>j</w:t>
      </w:r>
      <w:r w:rsidRPr="00D14820">
        <w:rPr>
          <w:b/>
          <w:noProof/>
          <w:szCs w:val="22"/>
          <w:u w:val="single"/>
          <w:lang w:val="pl-PL"/>
        </w:rPr>
        <w:t>enu vankomicina i odmah zatražite medicinsku pomoć ako prim</w:t>
      </w:r>
      <w:r w:rsidR="002208B0" w:rsidRPr="00D14820">
        <w:rPr>
          <w:b/>
          <w:noProof/>
          <w:szCs w:val="22"/>
          <w:u w:val="single"/>
          <w:lang w:val="pl-PL"/>
        </w:rPr>
        <w:t>ij</w:t>
      </w:r>
      <w:r w:rsidRPr="00D14820">
        <w:rPr>
          <w:b/>
          <w:noProof/>
          <w:szCs w:val="22"/>
          <w:u w:val="single"/>
          <w:lang w:val="pl-PL"/>
        </w:rPr>
        <w:t>etite bilo koji od sl</w:t>
      </w:r>
      <w:r w:rsidR="002208B0" w:rsidRPr="00D14820">
        <w:rPr>
          <w:b/>
          <w:noProof/>
          <w:szCs w:val="22"/>
          <w:u w:val="single"/>
          <w:lang w:val="pl-PL"/>
        </w:rPr>
        <w:t>j</w:t>
      </w:r>
      <w:r w:rsidRPr="00D14820">
        <w:rPr>
          <w:b/>
          <w:noProof/>
          <w:szCs w:val="22"/>
          <w:u w:val="single"/>
          <w:lang w:val="pl-PL"/>
        </w:rPr>
        <w:t>edećih simptoma:</w:t>
      </w:r>
    </w:p>
    <w:p w14:paraId="6F6B7902" w14:textId="58AAE484" w:rsidR="00DC3D9A" w:rsidRPr="00D14820" w:rsidRDefault="00DC3D9A">
      <w:pPr>
        <w:rPr>
          <w:noProof/>
          <w:szCs w:val="22"/>
          <w:lang w:val="pl-PL"/>
        </w:rPr>
      </w:pPr>
      <w:r w:rsidRPr="00D14820">
        <w:rPr>
          <w:noProof/>
          <w:szCs w:val="22"/>
          <w:lang w:val="pl-PL"/>
        </w:rPr>
        <w:t>- crvene neuzdignute mrlje koje mogu da imaju izgled mete ili kruga na trupu, ljuštenje kože, ranice u ustima, grlu, nosu, genitalijama ili oku. Ovim ozbiljnim neželjenim reakcijama može prethoditi povišena t</w:t>
      </w:r>
      <w:r w:rsidR="002208B0" w:rsidRPr="00D14820">
        <w:rPr>
          <w:noProof/>
          <w:szCs w:val="22"/>
          <w:lang w:val="pl-PL"/>
        </w:rPr>
        <w:t>j</w:t>
      </w:r>
      <w:r w:rsidRPr="00D14820">
        <w:rPr>
          <w:noProof/>
          <w:szCs w:val="22"/>
          <w:lang w:val="pl-PL"/>
        </w:rPr>
        <w:t>elesna tamperatura i simptomi slični gripu (</w:t>
      </w:r>
      <w:r w:rsidRPr="00D14820">
        <w:rPr>
          <w:i/>
          <w:noProof/>
          <w:szCs w:val="22"/>
          <w:lang w:val="pl-PL"/>
        </w:rPr>
        <w:t>Steven-Johnson</w:t>
      </w:r>
      <w:r w:rsidRPr="00D14820">
        <w:rPr>
          <w:noProof/>
          <w:szCs w:val="22"/>
          <w:lang w:val="pl-PL"/>
        </w:rPr>
        <w:t>-ov sindrom i toksična epidermalna nekroliza);</w:t>
      </w:r>
      <w:r w:rsidRPr="00D14820">
        <w:rPr>
          <w:lang w:val="pl-PL"/>
        </w:rPr>
        <w:t xml:space="preserve"> </w:t>
      </w:r>
    </w:p>
    <w:p w14:paraId="024941B1" w14:textId="0BA0F4CB" w:rsidR="00DC3D9A" w:rsidRPr="00D14820" w:rsidRDefault="00DC3D9A">
      <w:pPr>
        <w:rPr>
          <w:noProof/>
          <w:szCs w:val="22"/>
          <w:lang w:val="pl-PL"/>
        </w:rPr>
      </w:pPr>
      <w:r w:rsidRPr="00D14820">
        <w:rPr>
          <w:noProof/>
          <w:szCs w:val="22"/>
          <w:lang w:val="pl-PL"/>
        </w:rPr>
        <w:t>- široko rasprostranjen osip, visoka t</w:t>
      </w:r>
      <w:r w:rsidR="002208B0" w:rsidRPr="00D14820">
        <w:rPr>
          <w:noProof/>
          <w:szCs w:val="22"/>
          <w:lang w:val="pl-PL"/>
        </w:rPr>
        <w:t>j</w:t>
      </w:r>
      <w:r w:rsidRPr="00D14820">
        <w:rPr>
          <w:noProof/>
          <w:szCs w:val="22"/>
          <w:lang w:val="pl-PL"/>
        </w:rPr>
        <w:t>elesna temperatura i uvećani limfni čvorovi (DRESS sindrom ili</w:t>
      </w:r>
      <w:r w:rsidR="00AB1495" w:rsidRPr="00D14820">
        <w:rPr>
          <w:noProof/>
          <w:szCs w:val="22"/>
          <w:lang w:val="pl-PL"/>
        </w:rPr>
        <w:t xml:space="preserve"> </w:t>
      </w:r>
      <w:r w:rsidRPr="00D14820">
        <w:rPr>
          <w:noProof/>
          <w:szCs w:val="22"/>
          <w:lang w:val="pl-PL"/>
        </w:rPr>
        <w:t>sindrom preos</w:t>
      </w:r>
      <w:r w:rsidR="002208B0" w:rsidRPr="00D14820">
        <w:rPr>
          <w:noProof/>
          <w:szCs w:val="22"/>
          <w:lang w:val="pl-PL"/>
        </w:rPr>
        <w:t>j</w:t>
      </w:r>
      <w:r w:rsidRPr="00D14820">
        <w:rPr>
          <w:noProof/>
          <w:szCs w:val="22"/>
          <w:lang w:val="pl-PL"/>
        </w:rPr>
        <w:t>etljivosti);</w:t>
      </w:r>
    </w:p>
    <w:p w14:paraId="0B4F5499" w14:textId="36287DBF" w:rsidR="00DC3D9A" w:rsidRPr="00D14820" w:rsidRDefault="00DC3D9A">
      <w:pPr>
        <w:rPr>
          <w:noProof/>
          <w:szCs w:val="22"/>
          <w:lang w:val="pl-PL"/>
        </w:rPr>
      </w:pPr>
      <w:r w:rsidRPr="00D14820">
        <w:rPr>
          <w:noProof/>
          <w:szCs w:val="22"/>
          <w:lang w:val="pl-PL"/>
        </w:rPr>
        <w:t>- crveni, ljuspasti osip sa neravninama ispod kože i plikovima praćen povišenom t</w:t>
      </w:r>
      <w:r w:rsidR="002208B0" w:rsidRPr="00D14820">
        <w:rPr>
          <w:noProof/>
          <w:szCs w:val="22"/>
          <w:lang w:val="pl-PL"/>
        </w:rPr>
        <w:t>j</w:t>
      </w:r>
      <w:r w:rsidRPr="00D14820">
        <w:rPr>
          <w:noProof/>
          <w:szCs w:val="22"/>
          <w:lang w:val="pl-PL"/>
        </w:rPr>
        <w:t>elesnom temperaturom na početku prim</w:t>
      </w:r>
      <w:r w:rsidR="002208B0" w:rsidRPr="00D14820">
        <w:rPr>
          <w:noProof/>
          <w:szCs w:val="22"/>
          <w:lang w:val="pl-PL"/>
        </w:rPr>
        <w:t>j</w:t>
      </w:r>
      <w:r w:rsidRPr="00D14820">
        <w:rPr>
          <w:noProof/>
          <w:szCs w:val="22"/>
          <w:lang w:val="pl-PL"/>
        </w:rPr>
        <w:t>ene terapije (akutna generalizovana egzantematozna pustuloza).</w:t>
      </w:r>
    </w:p>
    <w:p w14:paraId="58625486" w14:textId="2DD624D2" w:rsidR="00D47524" w:rsidRPr="00D14820" w:rsidRDefault="00D47524">
      <w:pPr>
        <w:rPr>
          <w:noProof/>
          <w:szCs w:val="22"/>
          <w:lang w:val="pl-PL"/>
        </w:rPr>
      </w:pPr>
      <w:r w:rsidRPr="00D14820">
        <w:rPr>
          <w:noProof/>
          <w:szCs w:val="22"/>
          <w:lang w:val="pl-PL"/>
        </w:rPr>
        <w:t xml:space="preserve"> </w:t>
      </w:r>
    </w:p>
    <w:p w14:paraId="1041E8CF" w14:textId="3FD01313" w:rsidR="00D47524" w:rsidRPr="00D14820" w:rsidRDefault="00D47524">
      <w:pPr>
        <w:rPr>
          <w:noProof/>
          <w:szCs w:val="22"/>
          <w:lang w:val="sr-Latn-CS"/>
        </w:rPr>
      </w:pPr>
      <w:r w:rsidRPr="00D14820">
        <w:rPr>
          <w:noProof/>
          <w:szCs w:val="22"/>
          <w:lang w:val="pl-PL"/>
        </w:rPr>
        <w:t>L</w:t>
      </w:r>
      <w:r w:rsidR="0004207C" w:rsidRPr="00D14820">
        <w:rPr>
          <w:noProof/>
          <w:szCs w:val="22"/>
          <w:lang w:val="pl-PL"/>
        </w:rPr>
        <w:t>ij</w:t>
      </w:r>
      <w:r w:rsidRPr="00D14820">
        <w:rPr>
          <w:noProof/>
          <w:szCs w:val="22"/>
          <w:lang w:val="pl-PL"/>
        </w:rPr>
        <w:t xml:space="preserve">ek </w:t>
      </w:r>
      <w:r w:rsidR="00E04D11" w:rsidRPr="00D14820">
        <w:rPr>
          <w:noProof/>
          <w:szCs w:val="22"/>
          <w:lang w:val="pl-PL"/>
        </w:rPr>
        <w:t>Vancomycin-MIP</w:t>
      </w:r>
      <w:r w:rsidRPr="00D14820">
        <w:rPr>
          <w:noProof/>
          <w:szCs w:val="22"/>
          <w:lang w:val="pl-PL"/>
        </w:rPr>
        <w:t xml:space="preserve"> može izazvati alergijske reakcije, mada su ozbiljne alergijske reakcije (anafilaktički šok) r</w:t>
      </w:r>
      <w:r w:rsidR="00E02FB3" w:rsidRPr="00D14820">
        <w:rPr>
          <w:noProof/>
          <w:szCs w:val="22"/>
          <w:lang w:val="pl-PL"/>
        </w:rPr>
        <w:t>ij</w:t>
      </w:r>
      <w:r w:rsidRPr="00D14820">
        <w:rPr>
          <w:noProof/>
          <w:szCs w:val="22"/>
          <w:lang w:val="pl-PL"/>
        </w:rPr>
        <w:t>etke.</w:t>
      </w:r>
      <w:r w:rsidRPr="00D14820">
        <w:rPr>
          <w:szCs w:val="22"/>
          <w:lang w:val="sr-Latn-CS"/>
        </w:rPr>
        <w:t xml:space="preserve"> </w:t>
      </w:r>
      <w:r w:rsidRPr="00D14820">
        <w:rPr>
          <w:noProof/>
          <w:szCs w:val="22"/>
          <w:lang w:val="sr-Latn-CS"/>
        </w:rPr>
        <w:t>Obav</w:t>
      </w:r>
      <w:r w:rsidR="00E02FB3" w:rsidRPr="00D14820">
        <w:rPr>
          <w:noProof/>
          <w:szCs w:val="22"/>
          <w:lang w:val="sr-Latn-CS"/>
        </w:rPr>
        <w:t>ij</w:t>
      </w:r>
      <w:r w:rsidRPr="00D14820">
        <w:rPr>
          <w:noProof/>
          <w:szCs w:val="22"/>
          <w:lang w:val="sr-Latn-CS"/>
        </w:rPr>
        <w:t>estite svog l</w:t>
      </w:r>
      <w:r w:rsidR="00E02FB3" w:rsidRPr="00D14820">
        <w:rPr>
          <w:noProof/>
          <w:szCs w:val="22"/>
          <w:lang w:val="sr-Latn-CS"/>
        </w:rPr>
        <w:t>j</w:t>
      </w:r>
      <w:r w:rsidRPr="00D14820">
        <w:rPr>
          <w:noProof/>
          <w:szCs w:val="22"/>
          <w:lang w:val="sr-Latn-CS"/>
        </w:rPr>
        <w:t>ekara odmah ako se javi iznenadno peckanje, otežano disanje, crvenilo gornjeg d</w:t>
      </w:r>
      <w:r w:rsidR="00AB1495" w:rsidRPr="00D14820">
        <w:rPr>
          <w:noProof/>
          <w:szCs w:val="22"/>
          <w:lang w:val="sr-Latn-CS"/>
        </w:rPr>
        <w:t>ij</w:t>
      </w:r>
      <w:r w:rsidRPr="00D14820">
        <w:rPr>
          <w:noProof/>
          <w:szCs w:val="22"/>
          <w:lang w:val="sr-Latn-CS"/>
        </w:rPr>
        <w:t>ela t</w:t>
      </w:r>
      <w:r w:rsidR="00AB1495" w:rsidRPr="00D14820">
        <w:rPr>
          <w:noProof/>
          <w:szCs w:val="22"/>
          <w:lang w:val="sr-Latn-CS"/>
        </w:rPr>
        <w:t>ij</w:t>
      </w:r>
      <w:r w:rsidRPr="00D14820">
        <w:rPr>
          <w:noProof/>
          <w:szCs w:val="22"/>
          <w:lang w:val="sr-Latn-CS"/>
        </w:rPr>
        <w:t>ela, osip ili svrab.</w:t>
      </w:r>
    </w:p>
    <w:p w14:paraId="2E4C8732" w14:textId="4851DB93" w:rsidR="001A376A" w:rsidRPr="00D14820" w:rsidRDefault="001A376A">
      <w:pPr>
        <w:rPr>
          <w:bCs/>
          <w:noProof/>
          <w:szCs w:val="22"/>
          <w:lang w:val="sr-Latn-CS"/>
        </w:rPr>
      </w:pPr>
      <w:r w:rsidRPr="00D14820">
        <w:rPr>
          <w:bCs/>
          <w:noProof/>
          <w:szCs w:val="22"/>
        </w:rPr>
        <w:t>Resorpcija</w:t>
      </w:r>
      <w:r w:rsidRPr="00D14820">
        <w:rPr>
          <w:bCs/>
          <w:noProof/>
          <w:szCs w:val="22"/>
          <w:lang w:val="sr-Latn-CS"/>
        </w:rPr>
        <w:t xml:space="preserve"> </w:t>
      </w:r>
      <w:r w:rsidRPr="00D14820">
        <w:rPr>
          <w:bCs/>
          <w:noProof/>
          <w:szCs w:val="22"/>
        </w:rPr>
        <w:t>vankomicina</w:t>
      </w:r>
      <w:r w:rsidRPr="00D14820">
        <w:rPr>
          <w:bCs/>
          <w:noProof/>
          <w:szCs w:val="22"/>
          <w:lang w:val="sr-Latn-CS"/>
        </w:rPr>
        <w:t xml:space="preserve"> </w:t>
      </w:r>
      <w:r w:rsidRPr="00D14820">
        <w:rPr>
          <w:bCs/>
          <w:noProof/>
          <w:szCs w:val="22"/>
        </w:rPr>
        <w:t>iz</w:t>
      </w:r>
      <w:r w:rsidRPr="00D14820">
        <w:rPr>
          <w:bCs/>
          <w:noProof/>
          <w:szCs w:val="22"/>
          <w:lang w:val="sr-Latn-CS"/>
        </w:rPr>
        <w:t xml:space="preserve"> </w:t>
      </w:r>
      <w:r w:rsidRPr="00D14820">
        <w:rPr>
          <w:bCs/>
          <w:noProof/>
          <w:szCs w:val="22"/>
        </w:rPr>
        <w:t>gastrointestinalnog</w:t>
      </w:r>
      <w:r w:rsidRPr="00D14820">
        <w:rPr>
          <w:bCs/>
          <w:noProof/>
          <w:szCs w:val="22"/>
          <w:lang w:val="sr-Latn-CS"/>
        </w:rPr>
        <w:t xml:space="preserve"> </w:t>
      </w:r>
      <w:r w:rsidRPr="00D14820">
        <w:rPr>
          <w:bCs/>
          <w:noProof/>
          <w:szCs w:val="22"/>
        </w:rPr>
        <w:t>trakta</w:t>
      </w:r>
      <w:r w:rsidRPr="00D14820">
        <w:rPr>
          <w:bCs/>
          <w:noProof/>
          <w:szCs w:val="22"/>
          <w:lang w:val="sr-Latn-CS"/>
        </w:rPr>
        <w:t xml:space="preserve"> </w:t>
      </w:r>
      <w:r w:rsidRPr="00D14820">
        <w:rPr>
          <w:bCs/>
          <w:noProof/>
          <w:szCs w:val="22"/>
        </w:rPr>
        <w:t>je</w:t>
      </w:r>
      <w:r w:rsidRPr="00D14820">
        <w:rPr>
          <w:bCs/>
          <w:noProof/>
          <w:szCs w:val="22"/>
          <w:lang w:val="sr-Latn-CS"/>
        </w:rPr>
        <w:t xml:space="preserve"> </w:t>
      </w:r>
      <w:r w:rsidRPr="00D14820">
        <w:rPr>
          <w:bCs/>
          <w:noProof/>
          <w:szCs w:val="22"/>
        </w:rPr>
        <w:t>zanemarljiva</w:t>
      </w:r>
      <w:r w:rsidRPr="00D14820">
        <w:rPr>
          <w:bCs/>
          <w:noProof/>
          <w:szCs w:val="22"/>
          <w:lang w:val="sr-Latn-CS"/>
        </w:rPr>
        <w:t>.</w:t>
      </w:r>
      <w:r w:rsidRPr="00D14820">
        <w:rPr>
          <w:bCs/>
          <w:szCs w:val="22"/>
          <w:lang w:val="sr-Latn-CS"/>
        </w:rPr>
        <w:t xml:space="preserve"> </w:t>
      </w:r>
      <w:r w:rsidRPr="00D14820">
        <w:rPr>
          <w:bCs/>
          <w:noProof/>
          <w:szCs w:val="22"/>
        </w:rPr>
        <w:t>Me</w:t>
      </w:r>
      <w:r w:rsidRPr="00D14820">
        <w:rPr>
          <w:bCs/>
          <w:noProof/>
          <w:szCs w:val="22"/>
          <w:lang w:val="sr-Latn-CS"/>
        </w:rPr>
        <w:t>đ</w:t>
      </w:r>
      <w:r w:rsidRPr="00D14820">
        <w:rPr>
          <w:bCs/>
          <w:noProof/>
          <w:szCs w:val="22"/>
        </w:rPr>
        <w:t>utim</w:t>
      </w:r>
      <w:r w:rsidRPr="00D14820">
        <w:rPr>
          <w:bCs/>
          <w:noProof/>
          <w:szCs w:val="22"/>
          <w:lang w:val="sr-Latn-CS"/>
        </w:rPr>
        <w:t xml:space="preserve">, </w:t>
      </w:r>
      <w:r w:rsidRPr="00D14820">
        <w:rPr>
          <w:bCs/>
          <w:noProof/>
          <w:szCs w:val="22"/>
        </w:rPr>
        <w:t>ako</w:t>
      </w:r>
      <w:r w:rsidRPr="00D14820">
        <w:rPr>
          <w:bCs/>
          <w:noProof/>
          <w:szCs w:val="22"/>
          <w:lang w:val="sr-Latn-CS"/>
        </w:rPr>
        <w:t xml:space="preserve"> </w:t>
      </w:r>
      <w:r w:rsidRPr="00D14820">
        <w:rPr>
          <w:bCs/>
          <w:noProof/>
          <w:szCs w:val="22"/>
        </w:rPr>
        <w:t>imate</w:t>
      </w:r>
      <w:r w:rsidRPr="00D14820">
        <w:rPr>
          <w:bCs/>
          <w:noProof/>
          <w:szCs w:val="22"/>
          <w:lang w:val="sr-Latn-CS"/>
        </w:rPr>
        <w:t xml:space="preserve"> </w:t>
      </w:r>
      <w:r w:rsidRPr="00D14820">
        <w:rPr>
          <w:bCs/>
          <w:noProof/>
          <w:szCs w:val="22"/>
        </w:rPr>
        <w:t>zapaljenje</w:t>
      </w:r>
      <w:r w:rsidRPr="00D14820">
        <w:rPr>
          <w:bCs/>
          <w:noProof/>
          <w:szCs w:val="22"/>
          <w:lang w:val="sr-Latn-CS"/>
        </w:rPr>
        <w:t xml:space="preserve"> </w:t>
      </w:r>
      <w:r w:rsidRPr="00D14820">
        <w:rPr>
          <w:bCs/>
          <w:noProof/>
          <w:szCs w:val="22"/>
        </w:rPr>
        <w:t>digestivnog</w:t>
      </w:r>
      <w:r w:rsidRPr="00D14820">
        <w:rPr>
          <w:bCs/>
          <w:noProof/>
          <w:szCs w:val="22"/>
          <w:lang w:val="sr-Latn-CS"/>
        </w:rPr>
        <w:t xml:space="preserve"> </w:t>
      </w:r>
      <w:r w:rsidRPr="00D14820">
        <w:rPr>
          <w:bCs/>
          <w:noProof/>
          <w:szCs w:val="22"/>
        </w:rPr>
        <w:t>trakta</w:t>
      </w:r>
      <w:r w:rsidRPr="00D14820">
        <w:rPr>
          <w:bCs/>
          <w:noProof/>
          <w:szCs w:val="22"/>
          <w:lang w:val="sr-Latn-CS"/>
        </w:rPr>
        <w:t xml:space="preserve">, </w:t>
      </w:r>
      <w:r w:rsidRPr="00D14820">
        <w:rPr>
          <w:bCs/>
          <w:noProof/>
          <w:szCs w:val="22"/>
        </w:rPr>
        <w:t>naro</w:t>
      </w:r>
      <w:r w:rsidRPr="00D14820">
        <w:rPr>
          <w:bCs/>
          <w:noProof/>
          <w:szCs w:val="22"/>
          <w:lang w:val="sr-Latn-CS"/>
        </w:rPr>
        <w:t>č</w:t>
      </w:r>
      <w:r w:rsidRPr="00D14820">
        <w:rPr>
          <w:bCs/>
          <w:noProof/>
          <w:szCs w:val="22"/>
        </w:rPr>
        <w:t>ito</w:t>
      </w:r>
      <w:r w:rsidRPr="00D14820">
        <w:rPr>
          <w:bCs/>
          <w:noProof/>
          <w:szCs w:val="22"/>
          <w:lang w:val="sr-Latn-CS"/>
        </w:rPr>
        <w:t xml:space="preserve"> </w:t>
      </w:r>
      <w:r w:rsidRPr="00D14820">
        <w:rPr>
          <w:bCs/>
          <w:noProof/>
          <w:szCs w:val="22"/>
        </w:rPr>
        <w:t>ako</w:t>
      </w:r>
      <w:r w:rsidRPr="00D14820">
        <w:rPr>
          <w:bCs/>
          <w:noProof/>
          <w:szCs w:val="22"/>
          <w:lang w:val="sr-Latn-CS"/>
        </w:rPr>
        <w:t xml:space="preserve"> </w:t>
      </w:r>
      <w:r w:rsidRPr="00D14820">
        <w:rPr>
          <w:bCs/>
          <w:noProof/>
          <w:szCs w:val="22"/>
        </w:rPr>
        <w:t>imate</w:t>
      </w:r>
      <w:r w:rsidRPr="00D14820">
        <w:rPr>
          <w:bCs/>
          <w:noProof/>
          <w:szCs w:val="22"/>
          <w:lang w:val="sr-Latn-CS"/>
        </w:rPr>
        <w:t xml:space="preserve"> </w:t>
      </w:r>
      <w:r w:rsidRPr="00D14820">
        <w:rPr>
          <w:bCs/>
          <w:noProof/>
          <w:szCs w:val="22"/>
        </w:rPr>
        <w:t>i</w:t>
      </w:r>
      <w:r w:rsidRPr="00D14820">
        <w:rPr>
          <w:bCs/>
          <w:noProof/>
          <w:szCs w:val="22"/>
          <w:lang w:val="sr-Latn-CS"/>
        </w:rPr>
        <w:t xml:space="preserve"> </w:t>
      </w:r>
      <w:r w:rsidRPr="00D14820">
        <w:rPr>
          <w:bCs/>
          <w:noProof/>
          <w:szCs w:val="22"/>
        </w:rPr>
        <w:t>poreme</w:t>
      </w:r>
      <w:r w:rsidRPr="00D14820">
        <w:rPr>
          <w:bCs/>
          <w:noProof/>
          <w:szCs w:val="22"/>
          <w:lang w:val="sr-Latn-CS"/>
        </w:rPr>
        <w:t>ć</w:t>
      </w:r>
      <w:r w:rsidRPr="00D14820">
        <w:rPr>
          <w:bCs/>
          <w:noProof/>
          <w:szCs w:val="22"/>
        </w:rPr>
        <w:t>aj</w:t>
      </w:r>
      <w:r w:rsidRPr="00D14820">
        <w:rPr>
          <w:bCs/>
          <w:noProof/>
          <w:szCs w:val="22"/>
          <w:lang w:val="sr-Latn-CS"/>
        </w:rPr>
        <w:t xml:space="preserve"> </w:t>
      </w:r>
      <w:r w:rsidRPr="00D14820">
        <w:rPr>
          <w:bCs/>
          <w:noProof/>
          <w:szCs w:val="22"/>
        </w:rPr>
        <w:t>funkcije</w:t>
      </w:r>
      <w:r w:rsidR="0097136E" w:rsidRPr="00D14820">
        <w:rPr>
          <w:bCs/>
          <w:noProof/>
          <w:szCs w:val="22"/>
          <w:lang w:val="sr-Latn-CS"/>
        </w:rPr>
        <w:t xml:space="preserve"> </w:t>
      </w:r>
      <w:r w:rsidR="0097136E" w:rsidRPr="00D14820">
        <w:rPr>
          <w:bCs/>
          <w:noProof/>
          <w:szCs w:val="22"/>
        </w:rPr>
        <w:t>bubrega</w:t>
      </w:r>
      <w:r w:rsidRPr="00D14820">
        <w:rPr>
          <w:bCs/>
          <w:noProof/>
          <w:szCs w:val="22"/>
          <w:lang w:val="sr-Latn-CS"/>
        </w:rPr>
        <w:t xml:space="preserve">, </w:t>
      </w:r>
      <w:r w:rsidRPr="00D14820">
        <w:rPr>
          <w:bCs/>
          <w:noProof/>
          <w:szCs w:val="22"/>
        </w:rPr>
        <w:t>mogu</w:t>
      </w:r>
      <w:r w:rsidRPr="00D14820">
        <w:rPr>
          <w:bCs/>
          <w:noProof/>
          <w:szCs w:val="22"/>
          <w:lang w:val="sr-Latn-CS"/>
        </w:rPr>
        <w:t xml:space="preserve"> </w:t>
      </w:r>
      <w:r w:rsidRPr="00D14820">
        <w:rPr>
          <w:bCs/>
          <w:noProof/>
          <w:szCs w:val="22"/>
        </w:rPr>
        <w:t>se</w:t>
      </w:r>
      <w:r w:rsidRPr="00D14820">
        <w:rPr>
          <w:bCs/>
          <w:noProof/>
          <w:szCs w:val="22"/>
          <w:lang w:val="sr-Latn-CS"/>
        </w:rPr>
        <w:t xml:space="preserve"> </w:t>
      </w:r>
      <w:r w:rsidRPr="00D14820">
        <w:rPr>
          <w:bCs/>
          <w:noProof/>
          <w:szCs w:val="22"/>
        </w:rPr>
        <w:t>pojaviti</w:t>
      </w:r>
      <w:r w:rsidRPr="00D14820">
        <w:rPr>
          <w:bCs/>
          <w:noProof/>
          <w:szCs w:val="22"/>
          <w:lang w:val="sr-Latn-CS"/>
        </w:rPr>
        <w:t xml:space="preserve"> </w:t>
      </w:r>
      <w:r w:rsidRPr="00D14820">
        <w:rPr>
          <w:bCs/>
          <w:noProof/>
          <w:szCs w:val="22"/>
        </w:rPr>
        <w:t>ne</w:t>
      </w:r>
      <w:r w:rsidRPr="00D14820">
        <w:rPr>
          <w:bCs/>
          <w:noProof/>
          <w:szCs w:val="22"/>
          <w:lang w:val="sr-Latn-CS"/>
        </w:rPr>
        <w:t>ž</w:t>
      </w:r>
      <w:r w:rsidRPr="00D14820">
        <w:rPr>
          <w:bCs/>
          <w:noProof/>
          <w:szCs w:val="22"/>
        </w:rPr>
        <w:t>eljene</w:t>
      </w:r>
      <w:r w:rsidRPr="00D14820">
        <w:rPr>
          <w:bCs/>
          <w:noProof/>
          <w:szCs w:val="22"/>
          <w:lang w:val="sr-Latn-CS"/>
        </w:rPr>
        <w:t xml:space="preserve"> </w:t>
      </w:r>
      <w:r w:rsidRPr="00D14820">
        <w:rPr>
          <w:bCs/>
          <w:noProof/>
          <w:szCs w:val="22"/>
        </w:rPr>
        <w:t>reakcije</w:t>
      </w:r>
      <w:r w:rsidRPr="00D14820">
        <w:rPr>
          <w:bCs/>
          <w:noProof/>
          <w:szCs w:val="22"/>
          <w:lang w:val="sr-Latn-CS"/>
        </w:rPr>
        <w:t xml:space="preserve"> </w:t>
      </w:r>
      <w:r w:rsidRPr="00D14820">
        <w:rPr>
          <w:bCs/>
          <w:noProof/>
          <w:szCs w:val="22"/>
        </w:rPr>
        <w:t>nakon</w:t>
      </w:r>
      <w:r w:rsidRPr="00D14820">
        <w:rPr>
          <w:bCs/>
          <w:noProof/>
          <w:szCs w:val="22"/>
          <w:lang w:val="sr-Latn-CS"/>
        </w:rPr>
        <w:t xml:space="preserve"> </w:t>
      </w:r>
      <w:r w:rsidRPr="00D14820">
        <w:rPr>
          <w:bCs/>
          <w:noProof/>
          <w:szCs w:val="22"/>
        </w:rPr>
        <w:t>parenteralne</w:t>
      </w:r>
      <w:r w:rsidRPr="00D14820">
        <w:rPr>
          <w:bCs/>
          <w:noProof/>
          <w:szCs w:val="22"/>
          <w:lang w:val="sr-Latn-CS"/>
        </w:rPr>
        <w:t xml:space="preserve"> </w:t>
      </w:r>
      <w:r w:rsidRPr="00D14820">
        <w:rPr>
          <w:bCs/>
          <w:noProof/>
          <w:szCs w:val="22"/>
        </w:rPr>
        <w:t>prim</w:t>
      </w:r>
      <w:r w:rsidR="00E02FB3" w:rsidRPr="00D14820">
        <w:rPr>
          <w:bCs/>
          <w:noProof/>
          <w:szCs w:val="22"/>
        </w:rPr>
        <w:t>j</w:t>
      </w:r>
      <w:r w:rsidRPr="00D14820">
        <w:rPr>
          <w:bCs/>
          <w:noProof/>
          <w:szCs w:val="22"/>
        </w:rPr>
        <w:t>ene</w:t>
      </w:r>
      <w:r w:rsidRPr="00D14820">
        <w:rPr>
          <w:bCs/>
          <w:noProof/>
          <w:szCs w:val="22"/>
          <w:lang w:val="sr-Latn-CS"/>
        </w:rPr>
        <w:t xml:space="preserve"> </w:t>
      </w:r>
      <w:r w:rsidRPr="00D14820">
        <w:rPr>
          <w:bCs/>
          <w:noProof/>
          <w:szCs w:val="22"/>
        </w:rPr>
        <w:t>vankomicina</w:t>
      </w:r>
      <w:r w:rsidRPr="00D14820">
        <w:rPr>
          <w:bCs/>
          <w:noProof/>
          <w:szCs w:val="22"/>
          <w:lang w:val="sr-Latn-CS"/>
        </w:rPr>
        <w:t>.</w:t>
      </w:r>
    </w:p>
    <w:p w14:paraId="5FD4FA36" w14:textId="199357F0" w:rsidR="008F1FE5" w:rsidRPr="00D14820" w:rsidRDefault="008F1FE5">
      <w:pPr>
        <w:rPr>
          <w:noProof/>
          <w:szCs w:val="22"/>
          <w:lang w:val="sr-Latn-CS"/>
        </w:rPr>
      </w:pPr>
    </w:p>
    <w:p w14:paraId="6D49E914" w14:textId="0B255784" w:rsidR="001A376A" w:rsidRPr="00D14820" w:rsidRDefault="001A376A">
      <w:pPr>
        <w:rPr>
          <w:noProof/>
          <w:szCs w:val="22"/>
          <w:lang w:val="sr-Latn-CS"/>
        </w:rPr>
      </w:pPr>
      <w:r w:rsidRPr="00D14820">
        <w:rPr>
          <w:noProof/>
          <w:szCs w:val="22"/>
          <w:lang w:val="sr-Latn-CS"/>
        </w:rPr>
        <w:t>Č</w:t>
      </w:r>
      <w:r w:rsidRPr="00D14820">
        <w:rPr>
          <w:noProof/>
          <w:szCs w:val="22"/>
        </w:rPr>
        <w:t>esta</w:t>
      </w:r>
      <w:r w:rsidRPr="00D14820">
        <w:rPr>
          <w:noProof/>
          <w:szCs w:val="22"/>
          <w:lang w:val="sr-Latn-CS"/>
        </w:rPr>
        <w:t xml:space="preserve"> </w:t>
      </w:r>
      <w:r w:rsidRPr="00D14820">
        <w:rPr>
          <w:noProof/>
          <w:szCs w:val="22"/>
        </w:rPr>
        <w:t>ne</w:t>
      </w:r>
      <w:r w:rsidRPr="00D14820">
        <w:rPr>
          <w:noProof/>
          <w:szCs w:val="22"/>
          <w:lang w:val="sr-Latn-CS"/>
        </w:rPr>
        <w:t>ž</w:t>
      </w:r>
      <w:r w:rsidRPr="00D14820">
        <w:rPr>
          <w:noProof/>
          <w:szCs w:val="22"/>
        </w:rPr>
        <w:t>eljena</w:t>
      </w:r>
      <w:r w:rsidRPr="00D14820">
        <w:rPr>
          <w:noProof/>
          <w:szCs w:val="22"/>
          <w:lang w:val="sr-Latn-CS"/>
        </w:rPr>
        <w:t xml:space="preserve"> </w:t>
      </w:r>
      <w:r w:rsidRPr="00D14820">
        <w:rPr>
          <w:noProof/>
          <w:szCs w:val="22"/>
        </w:rPr>
        <w:t>dejstva</w:t>
      </w:r>
      <w:r w:rsidRPr="00D14820">
        <w:rPr>
          <w:noProof/>
          <w:szCs w:val="22"/>
          <w:lang w:val="sr-Latn-CS"/>
        </w:rPr>
        <w:t xml:space="preserve"> (</w:t>
      </w:r>
      <w:r w:rsidRPr="00D14820">
        <w:rPr>
          <w:noProof/>
          <w:szCs w:val="22"/>
        </w:rPr>
        <w:t>mogu</w:t>
      </w:r>
      <w:r w:rsidRPr="00D14820">
        <w:rPr>
          <w:noProof/>
          <w:szCs w:val="22"/>
          <w:lang w:val="sr-Latn-CS"/>
        </w:rPr>
        <w:t xml:space="preserve"> </w:t>
      </w:r>
      <w:r w:rsidRPr="00D14820">
        <w:rPr>
          <w:noProof/>
          <w:szCs w:val="22"/>
        </w:rPr>
        <w:t>da</w:t>
      </w:r>
      <w:r w:rsidRPr="00D14820">
        <w:rPr>
          <w:noProof/>
          <w:szCs w:val="22"/>
          <w:lang w:val="sr-Latn-CS"/>
        </w:rPr>
        <w:t xml:space="preserve"> </w:t>
      </w:r>
      <w:r w:rsidRPr="00D14820">
        <w:rPr>
          <w:noProof/>
          <w:szCs w:val="22"/>
        </w:rPr>
        <w:t>se</w:t>
      </w:r>
      <w:r w:rsidRPr="00D14820">
        <w:rPr>
          <w:noProof/>
          <w:szCs w:val="22"/>
          <w:lang w:val="sr-Latn-CS"/>
        </w:rPr>
        <w:t xml:space="preserve"> </w:t>
      </w:r>
      <w:r w:rsidRPr="00D14820">
        <w:rPr>
          <w:noProof/>
          <w:szCs w:val="22"/>
        </w:rPr>
        <w:t>jave</w:t>
      </w:r>
      <w:r w:rsidRPr="00D14820">
        <w:rPr>
          <w:noProof/>
          <w:szCs w:val="22"/>
          <w:lang w:val="sr-Latn-CS"/>
        </w:rPr>
        <w:t xml:space="preserve"> </w:t>
      </w:r>
      <w:r w:rsidRPr="00D14820">
        <w:rPr>
          <w:noProof/>
          <w:szCs w:val="22"/>
        </w:rPr>
        <w:t>kod</w:t>
      </w:r>
      <w:r w:rsidRPr="00D14820">
        <w:rPr>
          <w:noProof/>
          <w:szCs w:val="22"/>
          <w:lang w:val="sr-Latn-CS"/>
        </w:rPr>
        <w:t xml:space="preserve"> </w:t>
      </w:r>
      <w:r w:rsidRPr="00D14820">
        <w:rPr>
          <w:noProof/>
          <w:szCs w:val="22"/>
        </w:rPr>
        <w:t>najvi</w:t>
      </w:r>
      <w:r w:rsidRPr="00D14820">
        <w:rPr>
          <w:noProof/>
          <w:szCs w:val="22"/>
          <w:lang w:val="sr-Latn-CS"/>
        </w:rPr>
        <w:t>š</w:t>
      </w:r>
      <w:r w:rsidRPr="00D14820">
        <w:rPr>
          <w:noProof/>
          <w:szCs w:val="22"/>
        </w:rPr>
        <w:t>e</w:t>
      </w:r>
      <w:r w:rsidRPr="00D14820">
        <w:rPr>
          <w:noProof/>
          <w:szCs w:val="22"/>
          <w:lang w:val="sr-Latn-CS"/>
        </w:rPr>
        <w:t xml:space="preserve"> 1 </w:t>
      </w:r>
      <w:r w:rsidRPr="00D14820">
        <w:rPr>
          <w:noProof/>
          <w:szCs w:val="22"/>
        </w:rPr>
        <w:t>na</w:t>
      </w:r>
      <w:r w:rsidRPr="00D14820">
        <w:rPr>
          <w:noProof/>
          <w:szCs w:val="22"/>
          <w:lang w:val="sr-Latn-CS"/>
        </w:rPr>
        <w:t xml:space="preserve"> 10 </w:t>
      </w:r>
      <w:r w:rsidRPr="00D14820">
        <w:rPr>
          <w:noProof/>
          <w:szCs w:val="22"/>
        </w:rPr>
        <w:t>pacijenata</w:t>
      </w:r>
      <w:r w:rsidRPr="00D14820">
        <w:rPr>
          <w:noProof/>
          <w:szCs w:val="22"/>
          <w:lang w:val="sr-Latn-CS"/>
        </w:rPr>
        <w:t xml:space="preserve"> </w:t>
      </w:r>
      <w:r w:rsidRPr="00D14820">
        <w:rPr>
          <w:noProof/>
          <w:szCs w:val="22"/>
        </w:rPr>
        <w:t>koji</w:t>
      </w:r>
      <w:r w:rsidRPr="00D14820">
        <w:rPr>
          <w:noProof/>
          <w:szCs w:val="22"/>
          <w:lang w:val="sr-Latn-CS"/>
        </w:rPr>
        <w:t xml:space="preserve"> </w:t>
      </w:r>
      <w:r w:rsidRPr="00D14820">
        <w:rPr>
          <w:noProof/>
          <w:szCs w:val="22"/>
        </w:rPr>
        <w:t>uzimaju</w:t>
      </w:r>
      <w:r w:rsidRPr="00D14820">
        <w:rPr>
          <w:noProof/>
          <w:szCs w:val="22"/>
          <w:lang w:val="sr-Latn-CS"/>
        </w:rPr>
        <w:t xml:space="preserve"> </w:t>
      </w:r>
      <w:r w:rsidRPr="00D14820">
        <w:rPr>
          <w:noProof/>
          <w:szCs w:val="22"/>
        </w:rPr>
        <w:t>l</w:t>
      </w:r>
      <w:r w:rsidR="008E2289" w:rsidRPr="00D14820">
        <w:rPr>
          <w:noProof/>
          <w:szCs w:val="22"/>
        </w:rPr>
        <w:t>ij</w:t>
      </w:r>
      <w:r w:rsidRPr="00D14820">
        <w:rPr>
          <w:noProof/>
          <w:szCs w:val="22"/>
        </w:rPr>
        <w:t>ek</w:t>
      </w:r>
      <w:r w:rsidRPr="00D14820">
        <w:rPr>
          <w:noProof/>
          <w:szCs w:val="22"/>
          <w:lang w:val="sr-Latn-CS"/>
        </w:rPr>
        <w:t>):</w:t>
      </w:r>
    </w:p>
    <w:p w14:paraId="549FCE11" w14:textId="64073E97" w:rsidR="001A376A" w:rsidRPr="00D14820" w:rsidRDefault="001A376A">
      <w:pPr>
        <w:pStyle w:val="ListParagraph"/>
        <w:numPr>
          <w:ilvl w:val="0"/>
          <w:numId w:val="3"/>
        </w:numPr>
        <w:rPr>
          <w:noProof/>
          <w:szCs w:val="22"/>
        </w:rPr>
      </w:pPr>
      <w:r w:rsidRPr="00D14820">
        <w:rPr>
          <w:noProof/>
          <w:szCs w:val="22"/>
        </w:rPr>
        <w:t>Pad krvnog pritiska</w:t>
      </w:r>
    </w:p>
    <w:p w14:paraId="04F9256A" w14:textId="07616BF9" w:rsidR="001A376A" w:rsidRPr="00D14820" w:rsidRDefault="001B69A1">
      <w:pPr>
        <w:pStyle w:val="ListParagraph"/>
        <w:numPr>
          <w:ilvl w:val="0"/>
          <w:numId w:val="3"/>
        </w:numPr>
        <w:ind w:left="284" w:hanging="284"/>
        <w:rPr>
          <w:noProof/>
          <w:szCs w:val="22"/>
        </w:rPr>
      </w:pPr>
      <w:r w:rsidRPr="00D14820">
        <w:rPr>
          <w:noProof/>
          <w:szCs w:val="22"/>
        </w:rPr>
        <w:t>Nedostatak vazduha (kratak dah)</w:t>
      </w:r>
      <w:r w:rsidR="00EA33E5" w:rsidRPr="00D14820">
        <w:rPr>
          <w:noProof/>
          <w:szCs w:val="22"/>
        </w:rPr>
        <w:t>,</w:t>
      </w:r>
      <w:r w:rsidRPr="00D14820">
        <w:rPr>
          <w:noProof/>
          <w:szCs w:val="22"/>
        </w:rPr>
        <w:t xml:space="preserve"> </w:t>
      </w:r>
      <w:r w:rsidR="00EA33E5" w:rsidRPr="00D14820">
        <w:rPr>
          <w:noProof/>
          <w:szCs w:val="22"/>
        </w:rPr>
        <w:t>zvučno</w:t>
      </w:r>
      <w:r w:rsidRPr="00D14820">
        <w:rPr>
          <w:noProof/>
          <w:szCs w:val="22"/>
        </w:rPr>
        <w:t xml:space="preserve"> disanje (neprijatan zvuk koji nastaje </w:t>
      </w:r>
      <w:r w:rsidR="00EA33E5" w:rsidRPr="00D14820">
        <w:rPr>
          <w:noProof/>
          <w:szCs w:val="22"/>
        </w:rPr>
        <w:t>z</w:t>
      </w:r>
      <w:r w:rsidRPr="00D14820">
        <w:rPr>
          <w:noProof/>
          <w:szCs w:val="22"/>
        </w:rPr>
        <w:t>bog opstrukcije prolaska vazduha u gornjem d</w:t>
      </w:r>
      <w:r w:rsidR="00E02FB3" w:rsidRPr="00D14820">
        <w:rPr>
          <w:noProof/>
          <w:szCs w:val="22"/>
        </w:rPr>
        <w:t>ij</w:t>
      </w:r>
      <w:r w:rsidRPr="00D14820">
        <w:rPr>
          <w:noProof/>
          <w:szCs w:val="22"/>
        </w:rPr>
        <w:t>elu disajnih puteva)</w:t>
      </w:r>
    </w:p>
    <w:p w14:paraId="1538C5CF" w14:textId="344E761A" w:rsidR="001B69A1" w:rsidRPr="00D14820" w:rsidRDefault="00EA33E5">
      <w:pPr>
        <w:pStyle w:val="ListParagraph"/>
        <w:numPr>
          <w:ilvl w:val="0"/>
          <w:numId w:val="3"/>
        </w:numPr>
        <w:rPr>
          <w:noProof/>
          <w:szCs w:val="22"/>
        </w:rPr>
      </w:pPr>
      <w:r w:rsidRPr="00D14820">
        <w:rPr>
          <w:noProof/>
          <w:szCs w:val="22"/>
        </w:rPr>
        <w:t xml:space="preserve">Osip, zapaljenje </w:t>
      </w:r>
      <w:r w:rsidR="007B1D7F" w:rsidRPr="00D14820">
        <w:rPr>
          <w:noProof/>
          <w:szCs w:val="22"/>
        </w:rPr>
        <w:t>sluz</w:t>
      </w:r>
      <w:r w:rsidR="0097136E" w:rsidRPr="00D14820">
        <w:rPr>
          <w:noProof/>
          <w:szCs w:val="22"/>
        </w:rPr>
        <w:t>okože</w:t>
      </w:r>
      <w:r w:rsidR="007B1D7F" w:rsidRPr="00D14820">
        <w:rPr>
          <w:noProof/>
          <w:szCs w:val="22"/>
        </w:rPr>
        <w:t xml:space="preserve"> usta, svrab, crvenilo, otok</w:t>
      </w:r>
    </w:p>
    <w:p w14:paraId="2B5E30BA" w14:textId="2AA1C7AE" w:rsidR="00D47524" w:rsidRPr="00D14820" w:rsidRDefault="007B1D7F">
      <w:pPr>
        <w:pStyle w:val="ListParagraph"/>
        <w:numPr>
          <w:ilvl w:val="0"/>
          <w:numId w:val="3"/>
        </w:numPr>
        <w:rPr>
          <w:noProof/>
          <w:szCs w:val="22"/>
          <w:lang w:val="sv-SE"/>
        </w:rPr>
      </w:pPr>
      <w:r w:rsidRPr="00D14820">
        <w:rPr>
          <w:noProof/>
          <w:szCs w:val="22"/>
          <w:lang w:val="sv-SE"/>
        </w:rPr>
        <w:t>Problemi sa bubrezima koji se mogu otkriti analizom krvi</w:t>
      </w:r>
    </w:p>
    <w:p w14:paraId="46A5F2D8" w14:textId="77C7DFC8" w:rsidR="007B1D7F" w:rsidRPr="00D14820" w:rsidRDefault="007B1D7F">
      <w:pPr>
        <w:pStyle w:val="ListParagraph"/>
        <w:numPr>
          <w:ilvl w:val="0"/>
          <w:numId w:val="3"/>
        </w:numPr>
        <w:rPr>
          <w:noProof/>
          <w:szCs w:val="22"/>
          <w:lang w:val="sv-SE"/>
        </w:rPr>
      </w:pPr>
      <w:r w:rsidRPr="00D14820">
        <w:rPr>
          <w:noProof/>
          <w:szCs w:val="22"/>
          <w:lang w:val="sv-SE"/>
        </w:rPr>
        <w:t>Crvenilo gornjeg d</w:t>
      </w:r>
      <w:r w:rsidR="00E02FB3" w:rsidRPr="00D14820">
        <w:rPr>
          <w:noProof/>
          <w:szCs w:val="22"/>
          <w:lang w:val="sv-SE"/>
        </w:rPr>
        <w:t>ij</w:t>
      </w:r>
      <w:r w:rsidRPr="00D14820">
        <w:rPr>
          <w:noProof/>
          <w:szCs w:val="22"/>
          <w:lang w:val="sv-SE"/>
        </w:rPr>
        <w:t>ela t</w:t>
      </w:r>
      <w:r w:rsidR="00E02FB3" w:rsidRPr="00D14820">
        <w:rPr>
          <w:noProof/>
          <w:szCs w:val="22"/>
          <w:lang w:val="sv-SE"/>
        </w:rPr>
        <w:t>ij</w:t>
      </w:r>
      <w:r w:rsidRPr="00D14820">
        <w:rPr>
          <w:noProof/>
          <w:szCs w:val="22"/>
          <w:lang w:val="sv-SE"/>
        </w:rPr>
        <w:t>ela i lica, zapaljenje vene</w:t>
      </w:r>
    </w:p>
    <w:p w14:paraId="131B59B3" w14:textId="77777777" w:rsidR="008F1FE5" w:rsidRPr="00D14820" w:rsidRDefault="008F1FE5">
      <w:pPr>
        <w:rPr>
          <w:noProof/>
          <w:szCs w:val="22"/>
          <w:lang w:val="sv-SE"/>
        </w:rPr>
      </w:pPr>
    </w:p>
    <w:p w14:paraId="665D7F76" w14:textId="643A5AAB" w:rsidR="001A376A" w:rsidRPr="00D14820" w:rsidRDefault="001A376A">
      <w:pPr>
        <w:rPr>
          <w:noProof/>
          <w:szCs w:val="22"/>
          <w:lang w:val="sv-SE"/>
        </w:rPr>
      </w:pPr>
      <w:r w:rsidRPr="00D14820">
        <w:rPr>
          <w:noProof/>
          <w:szCs w:val="22"/>
          <w:lang w:val="sv-SE"/>
        </w:rPr>
        <w:t>Povremena neželjena dejstva (mogu da se jave kod najviše 1 na 100 pacijenata koji uzimaju l</w:t>
      </w:r>
      <w:r w:rsidR="008E2289" w:rsidRPr="00D14820">
        <w:rPr>
          <w:noProof/>
          <w:szCs w:val="22"/>
          <w:lang w:val="sv-SE"/>
        </w:rPr>
        <w:t>ij</w:t>
      </w:r>
      <w:r w:rsidRPr="00D14820">
        <w:rPr>
          <w:noProof/>
          <w:szCs w:val="22"/>
          <w:lang w:val="sv-SE"/>
        </w:rPr>
        <w:t>ek):</w:t>
      </w:r>
    </w:p>
    <w:p w14:paraId="084162FA" w14:textId="47A98F90" w:rsidR="00657D35" w:rsidRPr="00D14820" w:rsidRDefault="00657D35">
      <w:pPr>
        <w:pStyle w:val="ListParagraph"/>
        <w:numPr>
          <w:ilvl w:val="0"/>
          <w:numId w:val="3"/>
        </w:numPr>
        <w:rPr>
          <w:noProof/>
          <w:szCs w:val="22"/>
        </w:rPr>
      </w:pPr>
      <w:r w:rsidRPr="00D14820">
        <w:rPr>
          <w:noProof/>
          <w:szCs w:val="22"/>
        </w:rPr>
        <w:t>Privremeni ili trajni gubitak sluha</w:t>
      </w:r>
    </w:p>
    <w:p w14:paraId="1E1B0162" w14:textId="77777777" w:rsidR="007B1D7F" w:rsidRPr="00D14820" w:rsidRDefault="007B1D7F">
      <w:pPr>
        <w:rPr>
          <w:noProof/>
          <w:szCs w:val="22"/>
        </w:rPr>
      </w:pPr>
    </w:p>
    <w:p w14:paraId="2BEFB453" w14:textId="49E10141" w:rsidR="001A376A" w:rsidRPr="00D14820" w:rsidRDefault="001A376A">
      <w:pPr>
        <w:rPr>
          <w:noProof/>
          <w:szCs w:val="22"/>
        </w:rPr>
      </w:pPr>
      <w:r w:rsidRPr="00D14820">
        <w:rPr>
          <w:noProof/>
          <w:szCs w:val="22"/>
        </w:rPr>
        <w:t>R</w:t>
      </w:r>
      <w:r w:rsidR="00E02FB3" w:rsidRPr="00D14820">
        <w:rPr>
          <w:noProof/>
          <w:szCs w:val="22"/>
        </w:rPr>
        <w:t>ij</w:t>
      </w:r>
      <w:r w:rsidRPr="00D14820">
        <w:rPr>
          <w:noProof/>
          <w:szCs w:val="22"/>
        </w:rPr>
        <w:t>etka neželjena dejstva (mogu da se jave kod najviše 1 na 1000 pacijenata koji uzimaju l</w:t>
      </w:r>
      <w:r w:rsidR="008E2289" w:rsidRPr="00D14820">
        <w:rPr>
          <w:noProof/>
          <w:szCs w:val="22"/>
        </w:rPr>
        <w:t>ij</w:t>
      </w:r>
      <w:r w:rsidRPr="00D14820">
        <w:rPr>
          <w:noProof/>
          <w:szCs w:val="22"/>
        </w:rPr>
        <w:t>ek):</w:t>
      </w:r>
    </w:p>
    <w:p w14:paraId="37D07901" w14:textId="1DB66218" w:rsidR="00657D35" w:rsidRPr="00D14820" w:rsidRDefault="00902AD1">
      <w:pPr>
        <w:pStyle w:val="ListParagraph"/>
        <w:numPr>
          <w:ilvl w:val="0"/>
          <w:numId w:val="3"/>
        </w:numPr>
        <w:ind w:left="284" w:hanging="284"/>
        <w:rPr>
          <w:noProof/>
          <w:szCs w:val="22"/>
        </w:rPr>
      </w:pPr>
      <w:r w:rsidRPr="00D14820">
        <w:rPr>
          <w:noProof/>
          <w:szCs w:val="22"/>
        </w:rPr>
        <w:t>Smanjenje broja b</w:t>
      </w:r>
      <w:r w:rsidR="00E02FB3" w:rsidRPr="00D14820">
        <w:rPr>
          <w:noProof/>
          <w:szCs w:val="22"/>
        </w:rPr>
        <w:t>ij</w:t>
      </w:r>
      <w:r w:rsidRPr="00D14820">
        <w:rPr>
          <w:noProof/>
          <w:szCs w:val="22"/>
        </w:rPr>
        <w:t xml:space="preserve">elih </w:t>
      </w:r>
      <w:r w:rsidR="00AB1495" w:rsidRPr="00D14820">
        <w:rPr>
          <w:noProof/>
          <w:szCs w:val="22"/>
        </w:rPr>
        <w:t>i</w:t>
      </w:r>
      <w:r w:rsidRPr="00D14820">
        <w:rPr>
          <w:noProof/>
          <w:szCs w:val="22"/>
        </w:rPr>
        <w:t xml:space="preserve"> crvenih krvnih </w:t>
      </w:r>
      <w:r w:rsidR="00AB1495" w:rsidRPr="00D14820">
        <w:rPr>
          <w:noProof/>
          <w:szCs w:val="22"/>
        </w:rPr>
        <w:t xml:space="preserve">ćelija </w:t>
      </w:r>
      <w:r w:rsidRPr="00D14820">
        <w:rPr>
          <w:noProof/>
          <w:szCs w:val="22"/>
        </w:rPr>
        <w:t xml:space="preserve">i trombocita (krvnih </w:t>
      </w:r>
      <w:r w:rsidRPr="00D14820">
        <w:rPr>
          <w:noProof/>
          <w:szCs w:val="22"/>
          <w:lang w:val="sr-Latn-RS"/>
        </w:rPr>
        <w:t>ćelija odgovornih za koagulaciju krvi</w:t>
      </w:r>
      <w:r w:rsidRPr="00D14820">
        <w:rPr>
          <w:noProof/>
          <w:szCs w:val="22"/>
        </w:rPr>
        <w:t>);  Pove</w:t>
      </w:r>
      <w:r w:rsidRPr="00D14820">
        <w:rPr>
          <w:noProof/>
          <w:szCs w:val="22"/>
          <w:lang w:val="sr-Latn-RS"/>
        </w:rPr>
        <w:t>ćanje broja nekih loza b</w:t>
      </w:r>
      <w:r w:rsidR="00E02FB3" w:rsidRPr="00D14820">
        <w:rPr>
          <w:noProof/>
          <w:szCs w:val="22"/>
          <w:lang w:val="sr-Latn-RS"/>
        </w:rPr>
        <w:t>ij</w:t>
      </w:r>
      <w:r w:rsidRPr="00D14820">
        <w:rPr>
          <w:noProof/>
          <w:szCs w:val="22"/>
          <w:lang w:val="sr-Latn-RS"/>
        </w:rPr>
        <w:t xml:space="preserve">elih krvnih </w:t>
      </w:r>
      <w:r w:rsidR="00AB1495" w:rsidRPr="00D14820">
        <w:rPr>
          <w:noProof/>
          <w:szCs w:val="22"/>
          <w:lang w:val="sr-Latn-RS"/>
        </w:rPr>
        <w:t xml:space="preserve">ćelija </w:t>
      </w:r>
      <w:r w:rsidRPr="00D14820">
        <w:rPr>
          <w:noProof/>
          <w:szCs w:val="22"/>
          <w:lang w:val="sr-Latn-RS"/>
        </w:rPr>
        <w:t>u krvi</w:t>
      </w:r>
    </w:p>
    <w:p w14:paraId="7E68B821" w14:textId="46539FF3" w:rsidR="00902AD1" w:rsidRPr="00D14820" w:rsidRDefault="00902AD1">
      <w:pPr>
        <w:pStyle w:val="ListParagraph"/>
        <w:numPr>
          <w:ilvl w:val="0"/>
          <w:numId w:val="3"/>
        </w:numPr>
        <w:rPr>
          <w:noProof/>
          <w:szCs w:val="22"/>
        </w:rPr>
      </w:pPr>
      <w:r w:rsidRPr="00D14820">
        <w:rPr>
          <w:noProof/>
          <w:szCs w:val="22"/>
          <w:lang w:val="sr-Latn-RS"/>
        </w:rPr>
        <w:t>Gubitak ravnoteže, zujanje u ušima, vrtoglavica</w:t>
      </w:r>
    </w:p>
    <w:p w14:paraId="112BF942" w14:textId="0073E5D1" w:rsidR="00902AD1" w:rsidRPr="00D14820" w:rsidRDefault="00902AD1">
      <w:pPr>
        <w:pStyle w:val="ListParagraph"/>
        <w:numPr>
          <w:ilvl w:val="0"/>
          <w:numId w:val="3"/>
        </w:numPr>
        <w:rPr>
          <w:noProof/>
          <w:szCs w:val="22"/>
        </w:rPr>
      </w:pPr>
      <w:r w:rsidRPr="00D14820">
        <w:rPr>
          <w:noProof/>
          <w:szCs w:val="22"/>
          <w:lang w:val="sr-Latn-RS"/>
        </w:rPr>
        <w:t>Zapaljenje krvnih sudova</w:t>
      </w:r>
    </w:p>
    <w:p w14:paraId="636623A0" w14:textId="4E66FF63" w:rsidR="00902AD1" w:rsidRPr="00D14820" w:rsidRDefault="00902AD1">
      <w:pPr>
        <w:pStyle w:val="ListParagraph"/>
        <w:numPr>
          <w:ilvl w:val="0"/>
          <w:numId w:val="3"/>
        </w:numPr>
        <w:rPr>
          <w:noProof/>
          <w:szCs w:val="22"/>
        </w:rPr>
      </w:pPr>
      <w:r w:rsidRPr="00D14820">
        <w:rPr>
          <w:noProof/>
          <w:szCs w:val="22"/>
        </w:rPr>
        <w:t>Mučnina (os</w:t>
      </w:r>
      <w:r w:rsidR="00E02FB3" w:rsidRPr="00D14820">
        <w:rPr>
          <w:noProof/>
          <w:szCs w:val="22"/>
        </w:rPr>
        <w:t>j</w:t>
      </w:r>
      <w:r w:rsidRPr="00D14820">
        <w:rPr>
          <w:noProof/>
          <w:szCs w:val="22"/>
        </w:rPr>
        <w:t>ećaj slabosti)</w:t>
      </w:r>
    </w:p>
    <w:p w14:paraId="5375A152" w14:textId="71297A43" w:rsidR="000E08BC" w:rsidRPr="00D14820" w:rsidRDefault="00902AD1">
      <w:pPr>
        <w:pStyle w:val="ListParagraph"/>
        <w:numPr>
          <w:ilvl w:val="0"/>
          <w:numId w:val="3"/>
        </w:numPr>
        <w:rPr>
          <w:noProof/>
          <w:szCs w:val="22"/>
        </w:rPr>
      </w:pPr>
      <w:r w:rsidRPr="00D14820">
        <w:rPr>
          <w:noProof/>
          <w:szCs w:val="22"/>
        </w:rPr>
        <w:t xml:space="preserve">Zapaljenje bubrega </w:t>
      </w:r>
      <w:r w:rsidR="000E08BC" w:rsidRPr="00D14820">
        <w:rPr>
          <w:noProof/>
          <w:szCs w:val="22"/>
        </w:rPr>
        <w:t>i insuficijencija</w:t>
      </w:r>
      <w:r w:rsidR="0097136E" w:rsidRPr="00D14820">
        <w:rPr>
          <w:noProof/>
          <w:szCs w:val="22"/>
        </w:rPr>
        <w:t xml:space="preserve"> (slabost) bubrega</w:t>
      </w:r>
    </w:p>
    <w:p w14:paraId="02B8AAB5" w14:textId="0C1762D4" w:rsidR="000E08BC" w:rsidRPr="00D14820" w:rsidRDefault="000E08BC">
      <w:pPr>
        <w:pStyle w:val="ListParagraph"/>
        <w:numPr>
          <w:ilvl w:val="0"/>
          <w:numId w:val="3"/>
        </w:numPr>
        <w:rPr>
          <w:noProof/>
          <w:szCs w:val="22"/>
          <w:lang w:val="sv-SE"/>
        </w:rPr>
      </w:pPr>
      <w:r w:rsidRPr="00D14820">
        <w:rPr>
          <w:noProof/>
          <w:szCs w:val="22"/>
          <w:lang w:val="sv-SE"/>
        </w:rPr>
        <w:t>Bol u grudima i mišićima leđa</w:t>
      </w:r>
    </w:p>
    <w:p w14:paraId="2B273458" w14:textId="60605413" w:rsidR="000E08BC" w:rsidRPr="00D14820" w:rsidRDefault="000E08BC">
      <w:pPr>
        <w:pStyle w:val="ListParagraph"/>
        <w:numPr>
          <w:ilvl w:val="0"/>
          <w:numId w:val="3"/>
        </w:numPr>
        <w:rPr>
          <w:noProof/>
          <w:szCs w:val="22"/>
          <w:lang w:val="sv-SE"/>
        </w:rPr>
      </w:pPr>
      <w:r w:rsidRPr="00D14820">
        <w:rPr>
          <w:noProof/>
          <w:szCs w:val="22"/>
          <w:lang w:val="sv-SE"/>
        </w:rPr>
        <w:t xml:space="preserve">Povišena </w:t>
      </w:r>
      <w:r w:rsidR="0097136E" w:rsidRPr="00D14820">
        <w:rPr>
          <w:noProof/>
          <w:szCs w:val="22"/>
          <w:lang w:val="sv-SE"/>
        </w:rPr>
        <w:t>t</w:t>
      </w:r>
      <w:r w:rsidR="00E02FB3" w:rsidRPr="00D14820">
        <w:rPr>
          <w:noProof/>
          <w:szCs w:val="22"/>
          <w:lang w:val="sv-SE"/>
        </w:rPr>
        <w:t>j</w:t>
      </w:r>
      <w:r w:rsidR="0097136E" w:rsidRPr="00D14820">
        <w:rPr>
          <w:noProof/>
          <w:szCs w:val="22"/>
          <w:lang w:val="sv-SE"/>
        </w:rPr>
        <w:t xml:space="preserve">elesna </w:t>
      </w:r>
      <w:r w:rsidRPr="00D14820">
        <w:rPr>
          <w:noProof/>
          <w:szCs w:val="22"/>
          <w:lang w:val="sv-SE"/>
        </w:rPr>
        <w:t xml:space="preserve">temperatura, </w:t>
      </w:r>
      <w:r w:rsidR="00FF3C0E" w:rsidRPr="00D14820">
        <w:rPr>
          <w:noProof/>
          <w:szCs w:val="22"/>
          <w:lang w:val="sv-SE"/>
        </w:rPr>
        <w:t xml:space="preserve">bol i spazam grudnih i leđnih mišića </w:t>
      </w:r>
    </w:p>
    <w:p w14:paraId="15735949" w14:textId="1491744C" w:rsidR="00902AD1" w:rsidRPr="00D14820" w:rsidRDefault="00902AD1">
      <w:pPr>
        <w:rPr>
          <w:noProof/>
          <w:szCs w:val="22"/>
          <w:lang w:val="sv-SE"/>
        </w:rPr>
      </w:pPr>
      <w:r w:rsidRPr="00D14820">
        <w:rPr>
          <w:noProof/>
          <w:szCs w:val="22"/>
          <w:lang w:val="sv-SE"/>
        </w:rPr>
        <w:t xml:space="preserve">  </w:t>
      </w:r>
    </w:p>
    <w:p w14:paraId="25E5A18E" w14:textId="031FC5A5" w:rsidR="001A376A" w:rsidRPr="00D14820" w:rsidRDefault="001A376A">
      <w:pPr>
        <w:rPr>
          <w:noProof/>
          <w:szCs w:val="22"/>
          <w:lang w:val="sv-SE"/>
        </w:rPr>
      </w:pPr>
      <w:r w:rsidRPr="00D14820">
        <w:rPr>
          <w:noProof/>
          <w:szCs w:val="22"/>
          <w:lang w:val="sv-SE"/>
        </w:rPr>
        <w:t>Veoma r</w:t>
      </w:r>
      <w:r w:rsidR="00E02FB3" w:rsidRPr="00D14820">
        <w:rPr>
          <w:noProof/>
          <w:szCs w:val="22"/>
          <w:lang w:val="sv-SE"/>
        </w:rPr>
        <w:t>ij</w:t>
      </w:r>
      <w:r w:rsidRPr="00D14820">
        <w:rPr>
          <w:noProof/>
          <w:szCs w:val="22"/>
          <w:lang w:val="sv-SE"/>
        </w:rPr>
        <w:t>etka neželjena dejstva (mogu da se jave kod najviše 1 na 10</w:t>
      </w:r>
      <w:r w:rsidR="00AB1495" w:rsidRPr="00D14820">
        <w:rPr>
          <w:noProof/>
          <w:szCs w:val="22"/>
          <w:lang w:val="sv-SE"/>
        </w:rPr>
        <w:t xml:space="preserve"> </w:t>
      </w:r>
      <w:r w:rsidRPr="00D14820">
        <w:rPr>
          <w:noProof/>
          <w:szCs w:val="22"/>
          <w:lang w:val="sv-SE"/>
        </w:rPr>
        <w:t>000 pacijenata koji uzimaju l</w:t>
      </w:r>
      <w:r w:rsidR="008E2289" w:rsidRPr="00D14820">
        <w:rPr>
          <w:noProof/>
          <w:szCs w:val="22"/>
          <w:lang w:val="sv-SE"/>
        </w:rPr>
        <w:t>ij</w:t>
      </w:r>
      <w:r w:rsidRPr="00D14820">
        <w:rPr>
          <w:noProof/>
          <w:szCs w:val="22"/>
          <w:lang w:val="sv-SE"/>
        </w:rPr>
        <w:t>ek):</w:t>
      </w:r>
    </w:p>
    <w:p w14:paraId="3379A59D" w14:textId="3EF6AEC2" w:rsidR="000E08BC" w:rsidRPr="00D14820" w:rsidRDefault="00A9546A">
      <w:pPr>
        <w:pStyle w:val="ListParagraph"/>
        <w:numPr>
          <w:ilvl w:val="0"/>
          <w:numId w:val="3"/>
        </w:numPr>
        <w:ind w:left="284" w:hanging="284"/>
        <w:rPr>
          <w:noProof/>
          <w:szCs w:val="22"/>
          <w:lang w:val="sv-SE"/>
        </w:rPr>
      </w:pPr>
      <w:r w:rsidRPr="00D14820">
        <w:rPr>
          <w:noProof/>
          <w:szCs w:val="22"/>
          <w:lang w:val="sv-SE"/>
        </w:rPr>
        <w:t>Nagla pojava ozbiljne alergijske reakcije na koži</w:t>
      </w:r>
      <w:r w:rsidR="0019663E" w:rsidRPr="00D14820">
        <w:rPr>
          <w:noProof/>
          <w:szCs w:val="22"/>
          <w:lang w:val="sv-SE"/>
        </w:rPr>
        <w:t xml:space="preserve"> sa pojavom plikova i perutanjem kože. Ova reakcija može biti udružena sa povišenom t</w:t>
      </w:r>
      <w:r w:rsidR="00E02FB3" w:rsidRPr="00D14820">
        <w:rPr>
          <w:noProof/>
          <w:szCs w:val="22"/>
          <w:lang w:val="sv-SE"/>
        </w:rPr>
        <w:t>j</w:t>
      </w:r>
      <w:r w:rsidR="0019663E" w:rsidRPr="00D14820">
        <w:rPr>
          <w:noProof/>
          <w:szCs w:val="22"/>
          <w:lang w:val="sv-SE"/>
        </w:rPr>
        <w:t>elesnom temperaturom i bolovima u zglobovima</w:t>
      </w:r>
    </w:p>
    <w:p w14:paraId="1FD00DEA" w14:textId="77777777" w:rsidR="00FF3C0E" w:rsidRPr="00D14820" w:rsidRDefault="0019663E">
      <w:pPr>
        <w:pStyle w:val="ListParagraph"/>
        <w:numPr>
          <w:ilvl w:val="0"/>
          <w:numId w:val="3"/>
        </w:numPr>
        <w:rPr>
          <w:noProof/>
          <w:szCs w:val="22"/>
        </w:rPr>
      </w:pPr>
      <w:r w:rsidRPr="00D14820">
        <w:rPr>
          <w:noProof/>
          <w:szCs w:val="22"/>
        </w:rPr>
        <w:t>Zastoj srca</w:t>
      </w:r>
    </w:p>
    <w:p w14:paraId="27782363" w14:textId="0BB28607" w:rsidR="0019663E" w:rsidRPr="00D14820" w:rsidRDefault="00FF3C0E">
      <w:pPr>
        <w:pStyle w:val="ListParagraph"/>
        <w:numPr>
          <w:ilvl w:val="0"/>
          <w:numId w:val="3"/>
        </w:numPr>
        <w:rPr>
          <w:noProof/>
          <w:szCs w:val="22"/>
        </w:rPr>
      </w:pPr>
      <w:r w:rsidRPr="00D14820">
        <w:rPr>
          <w:noProof/>
          <w:szCs w:val="22"/>
        </w:rPr>
        <w:t>Oštećenje sluha</w:t>
      </w:r>
      <w:r w:rsidR="0019663E" w:rsidRPr="00D14820">
        <w:rPr>
          <w:noProof/>
          <w:szCs w:val="22"/>
        </w:rPr>
        <w:t xml:space="preserve"> </w:t>
      </w:r>
    </w:p>
    <w:p w14:paraId="3804ED50" w14:textId="189B1D13" w:rsidR="00830B82" w:rsidRPr="00D14820" w:rsidRDefault="00830B82">
      <w:pPr>
        <w:pStyle w:val="ListParagraph"/>
        <w:numPr>
          <w:ilvl w:val="0"/>
          <w:numId w:val="3"/>
        </w:numPr>
        <w:ind w:left="284" w:hanging="284"/>
        <w:rPr>
          <w:noProof/>
          <w:szCs w:val="22"/>
        </w:rPr>
      </w:pPr>
      <w:r w:rsidRPr="00D14820">
        <w:rPr>
          <w:noProof/>
          <w:szCs w:val="22"/>
        </w:rPr>
        <w:t>Zapaljenje cr</w:t>
      </w:r>
      <w:r w:rsidR="00E02FB3" w:rsidRPr="00D14820">
        <w:rPr>
          <w:noProof/>
          <w:szCs w:val="22"/>
        </w:rPr>
        <w:t>ij</w:t>
      </w:r>
      <w:r w:rsidRPr="00D14820">
        <w:rPr>
          <w:noProof/>
          <w:szCs w:val="22"/>
        </w:rPr>
        <w:t>eva koje uzrokuje bol</w:t>
      </w:r>
      <w:r w:rsidR="0097136E" w:rsidRPr="00D14820">
        <w:rPr>
          <w:noProof/>
          <w:szCs w:val="22"/>
        </w:rPr>
        <w:t xml:space="preserve"> u stomaku</w:t>
      </w:r>
      <w:r w:rsidRPr="00D14820">
        <w:rPr>
          <w:noProof/>
          <w:szCs w:val="22"/>
        </w:rPr>
        <w:t xml:space="preserve"> i dijareju</w:t>
      </w:r>
      <w:r w:rsidR="00FF3C0E" w:rsidRPr="00D14820">
        <w:rPr>
          <w:noProof/>
          <w:szCs w:val="22"/>
        </w:rPr>
        <w:t xml:space="preserve"> (pseudomembranozni kolitis)</w:t>
      </w:r>
      <w:r w:rsidRPr="00D14820">
        <w:rPr>
          <w:noProof/>
          <w:szCs w:val="22"/>
        </w:rPr>
        <w:t>, moguća je i pojava krvi u stolici</w:t>
      </w:r>
    </w:p>
    <w:p w14:paraId="3E37EE24" w14:textId="77777777" w:rsidR="00EF13E7" w:rsidRPr="00D14820" w:rsidRDefault="00EF13E7">
      <w:pPr>
        <w:rPr>
          <w:noProof/>
          <w:szCs w:val="22"/>
        </w:rPr>
      </w:pPr>
    </w:p>
    <w:p w14:paraId="5DF81DA3" w14:textId="11B71827" w:rsidR="001A376A" w:rsidRPr="00D14820" w:rsidRDefault="001A376A">
      <w:pPr>
        <w:rPr>
          <w:noProof/>
          <w:szCs w:val="22"/>
        </w:rPr>
      </w:pPr>
      <w:r w:rsidRPr="00D14820">
        <w:rPr>
          <w:noProof/>
          <w:szCs w:val="22"/>
        </w:rPr>
        <w:t>Nepoznata učestalost</w:t>
      </w:r>
      <w:r w:rsidR="00830B82" w:rsidRPr="00D14820">
        <w:rPr>
          <w:noProof/>
          <w:szCs w:val="22"/>
        </w:rPr>
        <w:t xml:space="preserve"> (</w:t>
      </w:r>
      <w:r w:rsidRPr="00D14820">
        <w:rPr>
          <w:noProof/>
          <w:szCs w:val="22"/>
        </w:rPr>
        <w:t>ne može se proc</w:t>
      </w:r>
      <w:r w:rsidR="00E02FB3" w:rsidRPr="00D14820">
        <w:rPr>
          <w:noProof/>
          <w:szCs w:val="22"/>
        </w:rPr>
        <w:t>ij</w:t>
      </w:r>
      <w:r w:rsidRPr="00D14820">
        <w:rPr>
          <w:noProof/>
          <w:szCs w:val="22"/>
        </w:rPr>
        <w:t>eniti na osnovu dostupnih podataka</w:t>
      </w:r>
      <w:r w:rsidR="00830B82" w:rsidRPr="00D14820">
        <w:rPr>
          <w:noProof/>
          <w:szCs w:val="22"/>
        </w:rPr>
        <w:t>):</w:t>
      </w:r>
    </w:p>
    <w:p w14:paraId="4FA593E2" w14:textId="2680086F" w:rsidR="00830B82" w:rsidRPr="00D14820" w:rsidRDefault="00830B82">
      <w:pPr>
        <w:pStyle w:val="ListParagraph"/>
        <w:numPr>
          <w:ilvl w:val="0"/>
          <w:numId w:val="3"/>
        </w:numPr>
        <w:rPr>
          <w:noProof/>
          <w:szCs w:val="22"/>
        </w:rPr>
      </w:pPr>
      <w:r w:rsidRPr="00D14820">
        <w:rPr>
          <w:noProof/>
          <w:szCs w:val="22"/>
        </w:rPr>
        <w:t>Os</w:t>
      </w:r>
      <w:r w:rsidR="001840D8" w:rsidRPr="00D14820">
        <w:rPr>
          <w:noProof/>
          <w:szCs w:val="22"/>
        </w:rPr>
        <w:t>j</w:t>
      </w:r>
      <w:r w:rsidRPr="00D14820">
        <w:rPr>
          <w:noProof/>
          <w:szCs w:val="22"/>
        </w:rPr>
        <w:t xml:space="preserve">ećaj malaksalosti (povraćanje), </w:t>
      </w:r>
      <w:r w:rsidR="0097136E" w:rsidRPr="00D14820">
        <w:rPr>
          <w:noProof/>
          <w:szCs w:val="22"/>
        </w:rPr>
        <w:t>proliv</w:t>
      </w:r>
    </w:p>
    <w:p w14:paraId="03E86C3C" w14:textId="5F37E5A6" w:rsidR="00830B82" w:rsidRPr="00D14820" w:rsidRDefault="00830B82" w:rsidP="00E7554D">
      <w:pPr>
        <w:pStyle w:val="ListParagraph"/>
        <w:numPr>
          <w:ilvl w:val="0"/>
          <w:numId w:val="3"/>
        </w:numPr>
        <w:ind w:left="284" w:hanging="284"/>
        <w:rPr>
          <w:noProof/>
          <w:szCs w:val="22"/>
        </w:rPr>
      </w:pPr>
      <w:r w:rsidRPr="00D14820">
        <w:rPr>
          <w:noProof/>
          <w:szCs w:val="22"/>
        </w:rPr>
        <w:t>Konfuzija</w:t>
      </w:r>
      <w:r w:rsidR="0097136E" w:rsidRPr="00D14820">
        <w:rPr>
          <w:noProof/>
          <w:szCs w:val="22"/>
        </w:rPr>
        <w:t xml:space="preserve"> (zbunjenost)</w:t>
      </w:r>
      <w:r w:rsidRPr="00D14820">
        <w:rPr>
          <w:noProof/>
          <w:szCs w:val="22"/>
        </w:rPr>
        <w:t xml:space="preserve">, pospanost, nedostatak energije, otok, zadržavanje tečnosti, </w:t>
      </w:r>
      <w:r w:rsidR="00037AC4" w:rsidRPr="00D14820">
        <w:rPr>
          <w:noProof/>
          <w:szCs w:val="22"/>
        </w:rPr>
        <w:t>smanjeno izlučivanje putem urina</w:t>
      </w:r>
    </w:p>
    <w:p w14:paraId="62227A6B" w14:textId="72B9C106" w:rsidR="00037AC4" w:rsidRPr="00D14820" w:rsidRDefault="00037AC4" w:rsidP="001840D8">
      <w:pPr>
        <w:pStyle w:val="ListParagraph"/>
        <w:numPr>
          <w:ilvl w:val="0"/>
          <w:numId w:val="3"/>
        </w:numPr>
        <w:ind w:left="284" w:hanging="284"/>
        <w:rPr>
          <w:noProof/>
          <w:szCs w:val="22"/>
        </w:rPr>
      </w:pPr>
      <w:r w:rsidRPr="00D14820">
        <w:rPr>
          <w:noProof/>
          <w:szCs w:val="22"/>
        </w:rPr>
        <w:t>Osip sa otokom i bolom iza ušiju, na vratu, preponama, ispod brade i pazuha (</w:t>
      </w:r>
      <w:r w:rsidRPr="00D14820">
        <w:rPr>
          <w:noProof/>
          <w:szCs w:val="22"/>
          <w:lang w:val="sr-Latn-RS"/>
        </w:rPr>
        <w:t>uvećani limfni čvorovi</w:t>
      </w:r>
      <w:r w:rsidRPr="00D14820">
        <w:rPr>
          <w:noProof/>
          <w:szCs w:val="22"/>
        </w:rPr>
        <w:t>),</w:t>
      </w:r>
      <w:r w:rsidRPr="00D14820">
        <w:rPr>
          <w:szCs w:val="22"/>
          <w:lang w:val="sr-Latn-CS"/>
        </w:rPr>
        <w:t xml:space="preserve"> </w:t>
      </w:r>
      <w:r w:rsidR="00ED3C62" w:rsidRPr="00D14820">
        <w:rPr>
          <w:szCs w:val="22"/>
          <w:lang w:val="sr-Latn-CS"/>
        </w:rPr>
        <w:t xml:space="preserve"> </w:t>
      </w:r>
      <w:r w:rsidRPr="00D14820">
        <w:rPr>
          <w:noProof/>
          <w:szCs w:val="22"/>
          <w:lang w:val="sr-Latn-CS"/>
        </w:rPr>
        <w:t xml:space="preserve">analize krvi i funkcije jetre pokazuju </w:t>
      </w:r>
      <w:r w:rsidR="00472A15" w:rsidRPr="00D14820">
        <w:rPr>
          <w:noProof/>
          <w:szCs w:val="22"/>
          <w:lang w:val="sr-Latn-CS"/>
        </w:rPr>
        <w:t>neuobičajene vr</w:t>
      </w:r>
      <w:r w:rsidR="001840D8" w:rsidRPr="00D14820">
        <w:rPr>
          <w:noProof/>
          <w:szCs w:val="22"/>
          <w:lang w:val="sr-Latn-CS"/>
        </w:rPr>
        <w:t>ij</w:t>
      </w:r>
      <w:r w:rsidR="00472A15" w:rsidRPr="00D14820">
        <w:rPr>
          <w:noProof/>
          <w:szCs w:val="22"/>
          <w:lang w:val="sr-Latn-CS"/>
        </w:rPr>
        <w:t>ednosti</w:t>
      </w:r>
    </w:p>
    <w:p w14:paraId="67EC0747" w14:textId="36808BAF" w:rsidR="00472A15" w:rsidRPr="00D14820" w:rsidRDefault="00472A15">
      <w:pPr>
        <w:pStyle w:val="ListParagraph"/>
        <w:numPr>
          <w:ilvl w:val="0"/>
          <w:numId w:val="3"/>
        </w:numPr>
        <w:rPr>
          <w:noProof/>
          <w:szCs w:val="22"/>
          <w:lang w:val="sv-SE"/>
        </w:rPr>
      </w:pPr>
      <w:r w:rsidRPr="00D14820">
        <w:rPr>
          <w:noProof/>
          <w:szCs w:val="22"/>
          <w:lang w:val="sr-Latn-CS"/>
        </w:rPr>
        <w:t>Osip sa plikovima i</w:t>
      </w:r>
      <w:r w:rsidR="0097136E" w:rsidRPr="00D14820">
        <w:rPr>
          <w:noProof/>
          <w:szCs w:val="22"/>
          <w:lang w:val="sr-Latn-CS"/>
        </w:rPr>
        <w:t xml:space="preserve"> povišenom t</w:t>
      </w:r>
      <w:r w:rsidR="00C63F43" w:rsidRPr="00D14820">
        <w:rPr>
          <w:noProof/>
          <w:szCs w:val="22"/>
          <w:lang w:val="sr-Latn-CS"/>
        </w:rPr>
        <w:t>j</w:t>
      </w:r>
      <w:r w:rsidR="0097136E" w:rsidRPr="00D14820">
        <w:rPr>
          <w:noProof/>
          <w:szCs w:val="22"/>
          <w:lang w:val="sr-Latn-CS"/>
        </w:rPr>
        <w:t>elesnom</w:t>
      </w:r>
      <w:r w:rsidRPr="00D14820">
        <w:rPr>
          <w:noProof/>
          <w:szCs w:val="22"/>
          <w:lang w:val="sr-Latn-CS"/>
        </w:rPr>
        <w:t xml:space="preserve"> temperaturom</w:t>
      </w:r>
    </w:p>
    <w:p w14:paraId="5ED88535" w14:textId="1B16107B" w:rsidR="00472A15" w:rsidRPr="00D14820" w:rsidRDefault="00472A15">
      <w:pPr>
        <w:rPr>
          <w:noProof/>
          <w:szCs w:val="22"/>
          <w:lang w:val="sv-SE"/>
        </w:rPr>
      </w:pPr>
    </w:p>
    <w:p w14:paraId="126AB461" w14:textId="62681390" w:rsidR="00177D7F" w:rsidRPr="00D14820" w:rsidRDefault="00177D7F">
      <w:pPr>
        <w:rPr>
          <w:noProof/>
          <w:szCs w:val="22"/>
          <w:u w:val="single"/>
          <w:lang w:val="hr-HR"/>
        </w:rPr>
      </w:pPr>
      <w:r w:rsidRPr="00D14820">
        <w:rPr>
          <w:noProof/>
          <w:szCs w:val="22"/>
          <w:u w:val="single"/>
          <w:lang w:val="hr-HR"/>
        </w:rPr>
        <w:t xml:space="preserve">Prijavljivanje </w:t>
      </w:r>
      <w:r w:rsidR="0004207C" w:rsidRPr="00D14820">
        <w:rPr>
          <w:noProof/>
          <w:szCs w:val="22"/>
          <w:u w:val="single"/>
          <w:lang w:val="hr-HR"/>
        </w:rPr>
        <w:t xml:space="preserve">sumnji na </w:t>
      </w:r>
      <w:r w:rsidRPr="00D14820">
        <w:rPr>
          <w:noProof/>
          <w:szCs w:val="22"/>
          <w:u w:val="single"/>
          <w:lang w:val="hr-HR"/>
        </w:rPr>
        <w:t>neželjen</w:t>
      </w:r>
      <w:r w:rsidR="0004207C" w:rsidRPr="00D14820">
        <w:rPr>
          <w:noProof/>
          <w:szCs w:val="22"/>
          <w:u w:val="single"/>
          <w:lang w:val="hr-HR"/>
        </w:rPr>
        <w:t>a</w:t>
      </w:r>
      <w:r w:rsidRPr="00D14820">
        <w:rPr>
          <w:noProof/>
          <w:szCs w:val="22"/>
          <w:u w:val="single"/>
          <w:lang w:val="hr-HR"/>
        </w:rPr>
        <w:t xml:space="preserve"> </w:t>
      </w:r>
      <w:r w:rsidR="0004207C" w:rsidRPr="00D14820">
        <w:rPr>
          <w:noProof/>
          <w:szCs w:val="22"/>
          <w:u w:val="single"/>
          <w:lang w:val="hr-HR"/>
        </w:rPr>
        <w:t>dejstva</w:t>
      </w:r>
    </w:p>
    <w:p w14:paraId="126AB462" w14:textId="77777777" w:rsidR="00177D7F" w:rsidRPr="00D14820" w:rsidRDefault="00177D7F">
      <w:pPr>
        <w:rPr>
          <w:noProof/>
          <w:szCs w:val="22"/>
          <w:u w:val="single"/>
          <w:lang w:val="hr-HR"/>
        </w:rPr>
      </w:pPr>
    </w:p>
    <w:p w14:paraId="126AB463" w14:textId="0C0ECC70" w:rsidR="00177D7F" w:rsidRPr="00D14820" w:rsidRDefault="0004207C">
      <w:pPr>
        <w:rPr>
          <w:noProof/>
          <w:szCs w:val="22"/>
          <w:lang w:val="hr-HR"/>
        </w:rPr>
      </w:pPr>
      <w:r w:rsidRPr="00D14820">
        <w:rPr>
          <w:noProof/>
          <w:szCs w:val="22"/>
          <w:lang w:val="hr-HR"/>
        </w:rPr>
        <w:t>Ako</w:t>
      </w:r>
      <w:r w:rsidR="00177D7F" w:rsidRPr="00D14820">
        <w:rPr>
          <w:noProof/>
          <w:szCs w:val="22"/>
          <w:lang w:val="hr-HR"/>
        </w:rPr>
        <w:t xml:space="preserve"> Vam se </w:t>
      </w:r>
      <w:r w:rsidRPr="00D14820">
        <w:rPr>
          <w:noProof/>
          <w:szCs w:val="22"/>
          <w:lang w:val="hr-HR"/>
        </w:rPr>
        <w:t>javi</w:t>
      </w:r>
      <w:r w:rsidR="00177D7F" w:rsidRPr="00D14820">
        <w:rPr>
          <w:noProof/>
          <w:szCs w:val="22"/>
          <w:lang w:val="hr-HR"/>
        </w:rPr>
        <w:t xml:space="preserve"> bilo koj</w:t>
      </w:r>
      <w:r w:rsidR="003608E7" w:rsidRPr="00D14820">
        <w:rPr>
          <w:noProof/>
          <w:szCs w:val="22"/>
          <w:lang w:val="hr-HR"/>
        </w:rPr>
        <w:t>e</w:t>
      </w:r>
      <w:r w:rsidR="00177D7F" w:rsidRPr="00D14820">
        <w:rPr>
          <w:noProof/>
          <w:szCs w:val="22"/>
          <w:lang w:val="hr-HR"/>
        </w:rPr>
        <w:t xml:space="preserve"> neželjen</w:t>
      </w:r>
      <w:r w:rsidR="003608E7" w:rsidRPr="00D14820">
        <w:rPr>
          <w:noProof/>
          <w:szCs w:val="22"/>
          <w:lang w:val="hr-HR"/>
        </w:rPr>
        <w:t>o</w:t>
      </w:r>
      <w:r w:rsidR="00177D7F" w:rsidRPr="00D14820">
        <w:rPr>
          <w:noProof/>
          <w:szCs w:val="22"/>
          <w:lang w:val="hr-HR"/>
        </w:rPr>
        <w:t xml:space="preserve"> </w:t>
      </w:r>
      <w:r w:rsidR="003608E7" w:rsidRPr="00D14820">
        <w:rPr>
          <w:noProof/>
          <w:szCs w:val="22"/>
          <w:lang w:val="hr-HR"/>
        </w:rPr>
        <w:t>dejstvo</w:t>
      </w:r>
      <w:r w:rsidR="00177D7F" w:rsidRPr="00D14820">
        <w:rPr>
          <w:noProof/>
          <w:szCs w:val="22"/>
          <w:lang w:val="hr-HR"/>
        </w:rPr>
        <w:t xml:space="preserve"> </w:t>
      </w:r>
      <w:r w:rsidR="003608E7" w:rsidRPr="00D14820">
        <w:rPr>
          <w:noProof/>
          <w:szCs w:val="22"/>
          <w:lang w:val="hr-HR"/>
        </w:rPr>
        <w:t xml:space="preserve">recite to svom </w:t>
      </w:r>
      <w:r w:rsidR="00177D7F" w:rsidRPr="00D14820">
        <w:rPr>
          <w:noProof/>
          <w:szCs w:val="22"/>
          <w:lang w:val="hr-HR"/>
        </w:rPr>
        <w:t>lekar</w:t>
      </w:r>
      <w:r w:rsidR="003608E7" w:rsidRPr="00D14820">
        <w:rPr>
          <w:noProof/>
          <w:szCs w:val="22"/>
          <w:lang w:val="hr-HR"/>
        </w:rPr>
        <w:t>u</w:t>
      </w:r>
      <w:r w:rsidR="00177D7F" w:rsidRPr="00D14820">
        <w:rPr>
          <w:noProof/>
          <w:szCs w:val="22"/>
          <w:lang w:val="hr-HR"/>
        </w:rPr>
        <w:t>,</w:t>
      </w:r>
      <w:r w:rsidR="00031242" w:rsidRPr="00D14820">
        <w:rPr>
          <w:noProof/>
          <w:szCs w:val="22"/>
          <w:lang w:val="hr-HR"/>
        </w:rPr>
        <w:t xml:space="preserve"> </w:t>
      </w:r>
      <w:r w:rsidR="00177D7F" w:rsidRPr="00D14820">
        <w:rPr>
          <w:noProof/>
          <w:szCs w:val="22"/>
          <w:lang w:val="hr-HR"/>
        </w:rPr>
        <w:t>farmaceut</w:t>
      </w:r>
      <w:r w:rsidR="003608E7" w:rsidRPr="00D14820">
        <w:rPr>
          <w:noProof/>
          <w:szCs w:val="22"/>
          <w:lang w:val="hr-HR"/>
        </w:rPr>
        <w:t>u</w:t>
      </w:r>
      <w:r w:rsidR="00031242" w:rsidRPr="00D14820">
        <w:rPr>
          <w:noProof/>
          <w:szCs w:val="22"/>
          <w:lang w:val="hr-HR"/>
        </w:rPr>
        <w:t xml:space="preserve"> </w:t>
      </w:r>
      <w:r w:rsidR="00177D7F" w:rsidRPr="00D14820">
        <w:rPr>
          <w:noProof/>
          <w:szCs w:val="22"/>
          <w:lang w:val="hr-HR"/>
        </w:rPr>
        <w:t>ili medicinsk</w:t>
      </w:r>
      <w:r w:rsidR="003608E7" w:rsidRPr="00D14820">
        <w:rPr>
          <w:noProof/>
          <w:szCs w:val="22"/>
          <w:lang w:val="hr-HR"/>
        </w:rPr>
        <w:t>oj</w:t>
      </w:r>
      <w:r w:rsidR="00177D7F" w:rsidRPr="00D14820">
        <w:rPr>
          <w:noProof/>
          <w:szCs w:val="22"/>
          <w:lang w:val="hr-HR"/>
        </w:rPr>
        <w:t xml:space="preserve"> sestr</w:t>
      </w:r>
      <w:r w:rsidR="003608E7" w:rsidRPr="00D14820">
        <w:rPr>
          <w:noProof/>
          <w:szCs w:val="22"/>
          <w:lang w:val="hr-HR"/>
        </w:rPr>
        <w:t>i</w:t>
      </w:r>
      <w:r w:rsidR="00177D7F" w:rsidRPr="00D14820">
        <w:rPr>
          <w:noProof/>
          <w:szCs w:val="22"/>
          <w:lang w:val="hr-HR"/>
        </w:rPr>
        <w:t xml:space="preserve">. Ovo uključuje i </w:t>
      </w:r>
      <w:r w:rsidR="003608E7" w:rsidRPr="00D14820">
        <w:rPr>
          <w:noProof/>
          <w:szCs w:val="22"/>
          <w:lang w:val="hr-HR"/>
        </w:rPr>
        <w:t>bilo koja nijesu</w:t>
      </w:r>
      <w:r w:rsidR="00177D7F" w:rsidRPr="00D14820">
        <w:rPr>
          <w:noProof/>
          <w:szCs w:val="22"/>
          <w:lang w:val="hr-HR"/>
        </w:rPr>
        <w:t xml:space="preserve"> navedena u ovom uputstvu. Prijavljivanjem neželjenih </w:t>
      </w:r>
      <w:r w:rsidR="003608E7" w:rsidRPr="00D14820">
        <w:rPr>
          <w:noProof/>
          <w:szCs w:val="22"/>
          <w:lang w:val="hr-HR"/>
        </w:rPr>
        <w:t>dejstava</w:t>
      </w:r>
      <w:r w:rsidR="00177D7F" w:rsidRPr="00D14820">
        <w:rPr>
          <w:noProof/>
          <w:szCs w:val="22"/>
          <w:lang w:val="hr-HR"/>
        </w:rPr>
        <w:t xml:space="preserve"> možete da pomognete u proc</w:t>
      </w:r>
      <w:r w:rsidR="003608E7" w:rsidRPr="00D14820">
        <w:rPr>
          <w:noProof/>
          <w:szCs w:val="22"/>
          <w:lang w:val="hr-HR"/>
        </w:rPr>
        <w:t>j</w:t>
      </w:r>
      <w:r w:rsidR="00177D7F" w:rsidRPr="00D14820">
        <w:rPr>
          <w:noProof/>
          <w:szCs w:val="22"/>
          <w:lang w:val="hr-HR"/>
        </w:rPr>
        <w:t>eni bezb</w:t>
      </w:r>
      <w:r w:rsidR="003608E7" w:rsidRPr="00D14820">
        <w:rPr>
          <w:noProof/>
          <w:szCs w:val="22"/>
          <w:lang w:val="hr-HR"/>
        </w:rPr>
        <w:t>j</w:t>
      </w:r>
      <w:r w:rsidR="00177D7F" w:rsidRPr="00D14820">
        <w:rPr>
          <w:noProof/>
          <w:szCs w:val="22"/>
          <w:lang w:val="hr-HR"/>
        </w:rPr>
        <w:t>ednosti ovog l</w:t>
      </w:r>
      <w:r w:rsidR="003608E7" w:rsidRPr="00D14820">
        <w:rPr>
          <w:noProof/>
          <w:szCs w:val="22"/>
          <w:lang w:val="hr-HR"/>
        </w:rPr>
        <w:t>ij</w:t>
      </w:r>
      <w:r w:rsidR="00177D7F" w:rsidRPr="00D14820">
        <w:rPr>
          <w:noProof/>
          <w:szCs w:val="22"/>
          <w:lang w:val="hr-HR"/>
        </w:rPr>
        <w:t xml:space="preserve">eka. Sumnju na neželjene </w:t>
      </w:r>
      <w:r w:rsidR="003608E7" w:rsidRPr="00D14820">
        <w:rPr>
          <w:noProof/>
          <w:szCs w:val="22"/>
          <w:lang w:val="hr-HR"/>
        </w:rPr>
        <w:t>dejstva</w:t>
      </w:r>
      <w:r w:rsidR="00177D7F" w:rsidRPr="00D14820">
        <w:rPr>
          <w:noProof/>
          <w:szCs w:val="22"/>
          <w:lang w:val="hr-HR"/>
        </w:rPr>
        <w:t xml:space="preserve"> možete da prijavite</w:t>
      </w:r>
      <w:r w:rsidR="003608E7" w:rsidRPr="00D14820">
        <w:rPr>
          <w:noProof/>
          <w:szCs w:val="22"/>
          <w:lang w:val="hr-HR"/>
        </w:rPr>
        <w:t xml:space="preserve"> i </w:t>
      </w:r>
      <w:r w:rsidR="003608E7" w:rsidRPr="00D14820">
        <w:rPr>
          <w:rFonts w:eastAsia="Calibri"/>
          <w:szCs w:val="22"/>
          <w:lang w:val="sr-Latn-RS"/>
        </w:rPr>
        <w:t>Institutu za ljekove i medicinska sredstva</w:t>
      </w:r>
      <w:r w:rsidR="00177D7F" w:rsidRPr="00D14820">
        <w:rPr>
          <w:noProof/>
          <w:szCs w:val="22"/>
          <w:lang w:val="sr-Latn-CS"/>
        </w:rPr>
        <w:t xml:space="preserve"> (</w:t>
      </w:r>
      <w:r w:rsidR="003608E7" w:rsidRPr="00D14820">
        <w:rPr>
          <w:noProof/>
          <w:szCs w:val="22"/>
          <w:lang w:val="sr-Latn-CS"/>
        </w:rPr>
        <w:t>CInMED</w:t>
      </w:r>
      <w:r w:rsidR="00177D7F" w:rsidRPr="00D14820">
        <w:rPr>
          <w:noProof/>
          <w:szCs w:val="22"/>
          <w:lang w:val="sr-Latn-CS"/>
        </w:rPr>
        <w:t>)</w:t>
      </w:r>
      <w:r w:rsidR="00177D7F" w:rsidRPr="00D14820">
        <w:rPr>
          <w:noProof/>
          <w:szCs w:val="22"/>
          <w:lang w:val="hr-HR"/>
        </w:rPr>
        <w:t>:</w:t>
      </w:r>
    </w:p>
    <w:p w14:paraId="126AB464" w14:textId="77777777" w:rsidR="00177D7F" w:rsidRPr="00D14820" w:rsidRDefault="00177D7F">
      <w:pPr>
        <w:rPr>
          <w:noProof/>
          <w:szCs w:val="22"/>
          <w:lang w:val="hr-HR"/>
        </w:rPr>
      </w:pPr>
    </w:p>
    <w:p w14:paraId="42B6E9A4" w14:textId="77777777" w:rsidR="003608E7" w:rsidRPr="00D14820" w:rsidRDefault="003608E7">
      <w:pPr>
        <w:rPr>
          <w:szCs w:val="22"/>
          <w:lang w:val="pt-PT"/>
        </w:rPr>
      </w:pPr>
      <w:r w:rsidRPr="00D14820">
        <w:rPr>
          <w:szCs w:val="22"/>
          <w:lang w:val="pt-PT"/>
        </w:rPr>
        <w:t xml:space="preserve">Institut za ljekove i medicinska sredstva </w:t>
      </w:r>
    </w:p>
    <w:p w14:paraId="7E2E103E" w14:textId="77777777" w:rsidR="003608E7" w:rsidRPr="00D14820" w:rsidRDefault="003608E7">
      <w:pPr>
        <w:rPr>
          <w:szCs w:val="22"/>
          <w:lang w:val="pt-PT"/>
        </w:rPr>
      </w:pPr>
      <w:r w:rsidRPr="00D14820">
        <w:rPr>
          <w:szCs w:val="22"/>
          <w:lang w:val="pt-PT"/>
        </w:rPr>
        <w:t>Odjeljenje za farmakovigilancu</w:t>
      </w:r>
    </w:p>
    <w:p w14:paraId="44DCA6A6" w14:textId="4832084B" w:rsidR="003608E7" w:rsidRPr="00D14820" w:rsidRDefault="003608E7">
      <w:pPr>
        <w:rPr>
          <w:szCs w:val="22"/>
          <w:lang w:val="pt-PT"/>
        </w:rPr>
      </w:pPr>
      <w:r w:rsidRPr="00D14820">
        <w:rPr>
          <w:szCs w:val="22"/>
          <w:lang w:val="pt-PT"/>
        </w:rPr>
        <w:t>Bulevar Ivana Crnojevića 64a, 81000 Podgorica</w:t>
      </w:r>
    </w:p>
    <w:p w14:paraId="2B7A87BE" w14:textId="77777777" w:rsidR="003608E7" w:rsidRPr="00D14820" w:rsidRDefault="003608E7">
      <w:pPr>
        <w:rPr>
          <w:szCs w:val="22"/>
          <w:lang w:val="pt-PT"/>
        </w:rPr>
      </w:pPr>
      <w:r w:rsidRPr="00D14820">
        <w:rPr>
          <w:szCs w:val="22"/>
          <w:lang w:val="pt-PT"/>
        </w:rPr>
        <w:t>tel: +382 (0) 20 310 280</w:t>
      </w:r>
    </w:p>
    <w:p w14:paraId="16B647B0" w14:textId="77777777" w:rsidR="003608E7" w:rsidRPr="00D14820" w:rsidRDefault="003608E7">
      <w:pPr>
        <w:rPr>
          <w:szCs w:val="22"/>
          <w:lang w:val="pt-PT"/>
        </w:rPr>
      </w:pPr>
      <w:r w:rsidRPr="00D14820">
        <w:rPr>
          <w:szCs w:val="22"/>
          <w:lang w:val="pt-PT"/>
        </w:rPr>
        <w:t>fax: +382 (0) 20 310 581</w:t>
      </w:r>
    </w:p>
    <w:p w14:paraId="69E8DF3C" w14:textId="247744D4" w:rsidR="003608E7" w:rsidRPr="00D14820" w:rsidRDefault="00CF4065">
      <w:pPr>
        <w:rPr>
          <w:color w:val="0000FF"/>
          <w:szCs w:val="22"/>
          <w:u w:val="single"/>
          <w:lang w:val="pt-PT"/>
        </w:rPr>
      </w:pPr>
      <w:hyperlink r:id="rId8" w:history="1">
        <w:r w:rsidR="00E7554D" w:rsidRPr="00D14820">
          <w:rPr>
            <w:rStyle w:val="Hyperlink"/>
            <w:szCs w:val="22"/>
            <w:lang w:val="pt-PT"/>
          </w:rPr>
          <w:t>www.cinmed.me</w:t>
        </w:r>
      </w:hyperlink>
    </w:p>
    <w:p w14:paraId="47A3AD96" w14:textId="77267B3C" w:rsidR="00E7554D" w:rsidRPr="00D14820" w:rsidRDefault="00E7554D">
      <w:pPr>
        <w:rPr>
          <w:szCs w:val="22"/>
          <w:lang w:val="pt-PT"/>
        </w:rPr>
      </w:pPr>
      <w:r w:rsidRPr="00D14820">
        <w:rPr>
          <w:color w:val="0000FF"/>
          <w:szCs w:val="22"/>
          <w:u w:val="single"/>
          <w:lang w:val="pt-PT"/>
        </w:rPr>
        <w:t>nezeljenadejstva@cinmed.me</w:t>
      </w:r>
    </w:p>
    <w:p w14:paraId="29FBFCE6" w14:textId="77777777" w:rsidR="003608E7" w:rsidRPr="00D14820" w:rsidRDefault="003608E7">
      <w:pPr>
        <w:rPr>
          <w:szCs w:val="22"/>
          <w:lang w:val="pt-PT"/>
        </w:rPr>
      </w:pPr>
      <w:r w:rsidRPr="00D14820">
        <w:rPr>
          <w:szCs w:val="22"/>
          <w:lang w:val="pt-PT"/>
        </w:rPr>
        <w:t>putem IS zdravstvene zaštite</w:t>
      </w:r>
    </w:p>
    <w:p w14:paraId="4321D5E7" w14:textId="77777777" w:rsidR="003608E7" w:rsidRPr="00D14820" w:rsidRDefault="003608E7">
      <w:pPr>
        <w:rPr>
          <w:szCs w:val="22"/>
          <w:lang w:val="pt-PT"/>
        </w:rPr>
      </w:pPr>
      <w:r w:rsidRPr="00D14820">
        <w:rPr>
          <w:szCs w:val="22"/>
          <w:lang w:val="pt-PT"/>
        </w:rPr>
        <w:t>QR kod za online prijavu sumnje na neželjeno dejstvo lijeka:</w:t>
      </w:r>
    </w:p>
    <w:p w14:paraId="0417CA4D" w14:textId="77777777" w:rsidR="003608E7" w:rsidRPr="00D14820" w:rsidRDefault="003608E7" w:rsidP="003608E7">
      <w:pPr>
        <w:rPr>
          <w:szCs w:val="22"/>
          <w:lang w:val="pt-PT"/>
        </w:rPr>
      </w:pPr>
    </w:p>
    <w:p w14:paraId="1FB8951C" w14:textId="484E4475" w:rsidR="003608E7" w:rsidRPr="00D14820" w:rsidRDefault="008B03A7" w:rsidP="003608E7">
      <w:pPr>
        <w:rPr>
          <w:szCs w:val="22"/>
          <w:lang w:val="pt-PT"/>
        </w:rPr>
      </w:pPr>
      <w:r w:rsidRPr="00D14820">
        <w:rPr>
          <w:noProof/>
        </w:rPr>
        <w:drawing>
          <wp:inline distT="0" distB="0" distL="0" distR="0" wp14:anchorId="70545B4C" wp14:editId="1E2BC5F8">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r w:rsidRPr="00D14820" w:rsidDel="008B03A7">
        <w:rPr>
          <w:noProof/>
          <w:lang w:val="pt-PT"/>
        </w:rPr>
        <w:t xml:space="preserve"> </w:t>
      </w:r>
    </w:p>
    <w:p w14:paraId="2EFBDC7B" w14:textId="29F8BC3D" w:rsidR="003608E7" w:rsidRDefault="003608E7" w:rsidP="003608E7">
      <w:pPr>
        <w:rPr>
          <w:noProof/>
          <w:szCs w:val="22"/>
          <w:lang w:val="sr-Latn-CS"/>
        </w:rPr>
      </w:pPr>
    </w:p>
    <w:p w14:paraId="465A31A6" w14:textId="77777777" w:rsidR="00DB4385" w:rsidRPr="00D14820" w:rsidRDefault="00DB4385" w:rsidP="003608E7">
      <w:pPr>
        <w:rPr>
          <w:noProof/>
          <w:szCs w:val="22"/>
          <w:lang w:val="sr-Latn-CS"/>
        </w:rPr>
      </w:pPr>
    </w:p>
    <w:p w14:paraId="126AB46B" w14:textId="6FDCD9E8" w:rsidR="00177D7F" w:rsidRPr="00D14820" w:rsidRDefault="00177D7F" w:rsidP="00030B1C">
      <w:pPr>
        <w:pStyle w:val="NASLOV123"/>
        <w:rPr>
          <w:b w:val="0"/>
          <w:bCs w:val="0"/>
          <w:lang w:val="sr-Latn-CS"/>
        </w:rPr>
      </w:pPr>
      <w:r w:rsidRPr="00D14820">
        <w:lastRenderedPageBreak/>
        <w:t xml:space="preserve">5. </w:t>
      </w:r>
      <w:r w:rsidR="00DB4385" w:rsidRPr="00A26EFC">
        <w:t xml:space="preserve">KAKO ČUVATI LIJEK </w:t>
      </w:r>
      <w:r w:rsidR="00BA78D5" w:rsidRPr="00D14820">
        <w:rPr>
          <w:lang w:val="sr-Latn-RS"/>
        </w:rPr>
        <w:t>Vancomycin</w:t>
      </w:r>
      <w:r w:rsidR="00991247" w:rsidRPr="00D14820">
        <w:rPr>
          <w:lang w:val="sr-Latn-RS"/>
        </w:rPr>
        <w:t>-MIP</w:t>
      </w:r>
      <w:r w:rsidR="000E13DA" w:rsidRPr="00D14820" w:rsidDel="000E13DA">
        <w:rPr>
          <w:lang w:val="sr-Latn-RS"/>
        </w:rPr>
        <w:t xml:space="preserve"> </w:t>
      </w:r>
      <w:r w:rsidR="00817093" w:rsidRPr="00D14820">
        <w:rPr>
          <w:b w:val="0"/>
          <w:bCs w:val="0"/>
          <w:lang w:val="sr-Latn-CS"/>
        </w:rPr>
        <w:t xml:space="preserve"> </w:t>
      </w:r>
    </w:p>
    <w:p w14:paraId="18B310F0" w14:textId="26429D03" w:rsidR="00BC4540" w:rsidRPr="00D14820" w:rsidRDefault="003608E7" w:rsidP="00E7554D">
      <w:pPr>
        <w:spacing w:before="40" w:after="40"/>
        <w:rPr>
          <w:szCs w:val="22"/>
          <w:lang w:val="sr-Latn-CS"/>
        </w:rPr>
      </w:pPr>
      <w:r w:rsidRPr="00D14820">
        <w:rPr>
          <w:szCs w:val="22"/>
          <w:lang w:val="pt-PT"/>
        </w:rPr>
        <w:t>Lijek</w:t>
      </w:r>
      <w:r w:rsidRPr="00D14820">
        <w:rPr>
          <w:szCs w:val="22"/>
          <w:lang w:val="sr-Latn-CS"/>
        </w:rPr>
        <w:t xml:space="preserve"> č</w:t>
      </w:r>
      <w:r w:rsidRPr="00D14820">
        <w:rPr>
          <w:szCs w:val="22"/>
          <w:lang w:val="pt-PT"/>
        </w:rPr>
        <w:t>uvajte</w:t>
      </w:r>
      <w:r w:rsidRPr="00D14820">
        <w:rPr>
          <w:szCs w:val="22"/>
          <w:lang w:val="sr-Latn-CS"/>
        </w:rPr>
        <w:t xml:space="preserve"> </w:t>
      </w:r>
      <w:r w:rsidRPr="00D14820">
        <w:rPr>
          <w:szCs w:val="22"/>
          <w:lang w:val="pt-PT"/>
        </w:rPr>
        <w:t>van</w:t>
      </w:r>
      <w:r w:rsidRPr="00D14820">
        <w:rPr>
          <w:szCs w:val="22"/>
          <w:lang w:val="sr-Latn-CS"/>
        </w:rPr>
        <w:t xml:space="preserve"> </w:t>
      </w:r>
      <w:r w:rsidRPr="00D14820">
        <w:rPr>
          <w:szCs w:val="22"/>
          <w:lang w:val="pt-PT"/>
        </w:rPr>
        <w:t>pogleda</w:t>
      </w:r>
      <w:r w:rsidRPr="00D14820">
        <w:rPr>
          <w:szCs w:val="22"/>
          <w:lang w:val="sr-Latn-CS"/>
        </w:rPr>
        <w:t xml:space="preserve"> </w:t>
      </w:r>
      <w:r w:rsidRPr="00D14820">
        <w:rPr>
          <w:szCs w:val="22"/>
          <w:lang w:val="pt-PT"/>
        </w:rPr>
        <w:t>i</w:t>
      </w:r>
      <w:r w:rsidRPr="00D14820">
        <w:rPr>
          <w:szCs w:val="22"/>
          <w:lang w:val="sr-Latn-CS"/>
        </w:rPr>
        <w:t xml:space="preserve"> </w:t>
      </w:r>
      <w:r w:rsidRPr="00D14820">
        <w:rPr>
          <w:szCs w:val="22"/>
          <w:lang w:val="pt-PT"/>
        </w:rPr>
        <w:t>doma</w:t>
      </w:r>
      <w:r w:rsidRPr="00D14820">
        <w:rPr>
          <w:szCs w:val="22"/>
          <w:lang w:val="sr-Latn-CS"/>
        </w:rPr>
        <w:t>š</w:t>
      </w:r>
      <w:r w:rsidRPr="00D14820">
        <w:rPr>
          <w:szCs w:val="22"/>
          <w:lang w:val="pt-PT"/>
        </w:rPr>
        <w:t>aja</w:t>
      </w:r>
      <w:r w:rsidRPr="00D14820">
        <w:rPr>
          <w:szCs w:val="22"/>
          <w:lang w:val="sr-Latn-CS"/>
        </w:rPr>
        <w:t xml:space="preserve"> </w:t>
      </w:r>
      <w:r w:rsidRPr="00D14820">
        <w:rPr>
          <w:szCs w:val="22"/>
          <w:lang w:val="pt-PT"/>
        </w:rPr>
        <w:t>djece</w:t>
      </w:r>
      <w:r w:rsidRPr="00D14820">
        <w:rPr>
          <w:szCs w:val="22"/>
          <w:lang w:val="sr-Latn-CS"/>
        </w:rPr>
        <w:t>.</w:t>
      </w:r>
    </w:p>
    <w:p w14:paraId="648E36C2" w14:textId="3D34E0B7" w:rsidR="008B03A7" w:rsidRPr="00D14820" w:rsidRDefault="008B03A7" w:rsidP="00E7554D">
      <w:pPr>
        <w:spacing w:before="40" w:after="40"/>
        <w:rPr>
          <w:szCs w:val="22"/>
          <w:lang w:val="sr-Latn-CS"/>
        </w:rPr>
      </w:pPr>
    </w:p>
    <w:p w14:paraId="444DEB43" w14:textId="6E500AF2" w:rsidR="008B03A7" w:rsidRPr="00D14820" w:rsidRDefault="008B03A7" w:rsidP="00E7554D">
      <w:pPr>
        <w:spacing w:before="40" w:after="40"/>
        <w:rPr>
          <w:szCs w:val="22"/>
          <w:lang w:val="sr-Latn-CS"/>
        </w:rPr>
      </w:pPr>
      <w:r w:rsidRPr="00D14820">
        <w:rPr>
          <w:szCs w:val="22"/>
          <w:lang w:val="sr-Latn-CS"/>
        </w:rPr>
        <w:t>Ovaj lijek se ne smije upotrijebiti nakon isteka roka upotrebe navedenog na naljepnici i kutiji. Rok upotrebe odnosi se na poslednji dan navedenog meseca.</w:t>
      </w:r>
    </w:p>
    <w:p w14:paraId="0FC0DAA8" w14:textId="77777777" w:rsidR="008B03A7" w:rsidRPr="00D14820" w:rsidRDefault="008B03A7" w:rsidP="00E7554D">
      <w:pPr>
        <w:spacing w:before="40" w:after="40"/>
        <w:rPr>
          <w:szCs w:val="22"/>
          <w:lang w:val="sr-Latn-CS"/>
        </w:rPr>
      </w:pPr>
    </w:p>
    <w:p w14:paraId="1779F1C6" w14:textId="1EFD7E95" w:rsidR="008B03A7" w:rsidRPr="00D14820" w:rsidRDefault="008B03A7" w:rsidP="00E7554D">
      <w:pPr>
        <w:spacing w:before="40" w:after="40"/>
        <w:rPr>
          <w:szCs w:val="22"/>
          <w:lang w:val="sr-Latn-CS"/>
        </w:rPr>
      </w:pPr>
      <w:r w:rsidRPr="00D14820">
        <w:rPr>
          <w:szCs w:val="22"/>
          <w:lang w:val="sr-Latn-CS"/>
        </w:rPr>
        <w:t>Čuvati na temperaturi do 25°C u originalnom pakovanju radi zaštite od svetlosti.</w:t>
      </w:r>
    </w:p>
    <w:p w14:paraId="57D30D00" w14:textId="77777777" w:rsidR="008B03A7" w:rsidRPr="00D14820" w:rsidRDefault="008B03A7" w:rsidP="00E7554D">
      <w:pPr>
        <w:spacing w:before="40" w:after="40"/>
        <w:rPr>
          <w:szCs w:val="22"/>
          <w:lang w:val="sr-Latn-CS"/>
        </w:rPr>
      </w:pPr>
    </w:p>
    <w:p w14:paraId="3C3CEFA1" w14:textId="77777777" w:rsidR="008B03A7" w:rsidRPr="00D14820" w:rsidRDefault="008B03A7" w:rsidP="00E7554D">
      <w:pPr>
        <w:spacing w:before="40" w:after="40"/>
        <w:rPr>
          <w:szCs w:val="22"/>
          <w:lang w:val="sr-Latn-CS"/>
        </w:rPr>
      </w:pPr>
      <w:r w:rsidRPr="00D14820">
        <w:rPr>
          <w:szCs w:val="22"/>
          <w:u w:val="single"/>
          <w:lang w:val="sr-Latn-CS"/>
        </w:rPr>
        <w:t>Rok upotrebe nakon rekonstitucije</w:t>
      </w:r>
      <w:r w:rsidRPr="00D14820">
        <w:rPr>
          <w:szCs w:val="22"/>
          <w:lang w:val="sr-Latn-CS"/>
        </w:rPr>
        <w:t>:</w:t>
      </w:r>
    </w:p>
    <w:p w14:paraId="08C1BDE5" w14:textId="77777777" w:rsidR="008B03A7" w:rsidRPr="00D14820" w:rsidRDefault="008B03A7" w:rsidP="00E7554D">
      <w:pPr>
        <w:spacing w:before="40" w:after="40"/>
        <w:rPr>
          <w:szCs w:val="22"/>
          <w:lang w:val="sr-Latn-CS"/>
        </w:rPr>
      </w:pPr>
      <w:r w:rsidRPr="00D14820">
        <w:rPr>
          <w:szCs w:val="22"/>
          <w:lang w:val="sr-Latn-CS"/>
        </w:rPr>
        <w:t>Dokazana je fizička i hemijska stabilnost rastvora nakon rekonstitucije sa vodom za injekcije u toku 96 sati na temperaturi do 25°C stepeni.</w:t>
      </w:r>
    </w:p>
    <w:p w14:paraId="0B9EBBD5" w14:textId="77777777" w:rsidR="008B03A7" w:rsidRPr="00D14820" w:rsidRDefault="008B03A7" w:rsidP="00E7554D">
      <w:pPr>
        <w:spacing w:before="40" w:after="40"/>
        <w:rPr>
          <w:szCs w:val="22"/>
          <w:lang w:val="sr-Latn-CS"/>
        </w:rPr>
      </w:pPr>
      <w:r w:rsidRPr="00D14820">
        <w:rPr>
          <w:szCs w:val="22"/>
          <w:lang w:val="sr-Latn-CS"/>
        </w:rPr>
        <w:t>Mikrobiološka stabilnost rastvora nije potvrđena. Sa mikrobiološke tačke gledišta rekonstituisani rastvor se mora upotrijebiti odmah.</w:t>
      </w:r>
    </w:p>
    <w:p w14:paraId="63989259" w14:textId="77777777" w:rsidR="008B03A7" w:rsidRPr="00D14820" w:rsidRDefault="008B03A7" w:rsidP="00E7554D">
      <w:pPr>
        <w:spacing w:before="40" w:after="40"/>
        <w:rPr>
          <w:szCs w:val="22"/>
          <w:lang w:val="sr-Latn-CS"/>
        </w:rPr>
      </w:pPr>
    </w:p>
    <w:p w14:paraId="6F335478" w14:textId="77777777" w:rsidR="008B03A7" w:rsidRPr="00D14820" w:rsidRDefault="008B03A7" w:rsidP="00E7554D">
      <w:pPr>
        <w:spacing w:before="40" w:after="40"/>
        <w:rPr>
          <w:szCs w:val="22"/>
          <w:lang w:val="sr-Latn-CS"/>
        </w:rPr>
      </w:pPr>
      <w:r w:rsidRPr="00D14820">
        <w:rPr>
          <w:szCs w:val="22"/>
          <w:u w:val="single"/>
          <w:lang w:val="sr-Latn-CS"/>
        </w:rPr>
        <w:t>Rok upotrebe nakon razblaženja</w:t>
      </w:r>
      <w:r w:rsidRPr="00D14820">
        <w:rPr>
          <w:szCs w:val="22"/>
          <w:lang w:val="sr-Latn-CS"/>
        </w:rPr>
        <w:t>:</w:t>
      </w:r>
    </w:p>
    <w:p w14:paraId="1F3C6E44" w14:textId="35DDBF19" w:rsidR="008B03A7" w:rsidRPr="00D14820" w:rsidRDefault="008B03A7" w:rsidP="00E7554D">
      <w:pPr>
        <w:spacing w:before="40" w:after="40"/>
        <w:rPr>
          <w:szCs w:val="22"/>
          <w:lang w:val="sr-Latn-CS"/>
        </w:rPr>
      </w:pPr>
      <w:r w:rsidRPr="00D14820">
        <w:rPr>
          <w:szCs w:val="22"/>
          <w:lang w:val="sr-Latn-CS"/>
        </w:rPr>
        <w:t>Dokazana je fizička i hemijska stabilnost rastvora nakon razblaženja sa vodom za injekcije, 0,9% rastvorom natrijum hlorida i 5% rastvorom glukoze u toku 96 sati u frižideru na temperaturi od 2 do 8°C.</w:t>
      </w:r>
    </w:p>
    <w:p w14:paraId="6C5EE51E" w14:textId="77777777" w:rsidR="008B03A7" w:rsidRPr="00D14820" w:rsidRDefault="008B03A7" w:rsidP="00E7554D">
      <w:pPr>
        <w:spacing w:before="40" w:after="40"/>
        <w:rPr>
          <w:szCs w:val="22"/>
          <w:lang w:val="sr-Latn-CS"/>
        </w:rPr>
      </w:pPr>
      <w:r w:rsidRPr="00D14820">
        <w:rPr>
          <w:szCs w:val="22"/>
          <w:lang w:val="sr-Latn-CS"/>
        </w:rPr>
        <w:t>Mikrobiološka stabilnost rastvora nije potvrđena.</w:t>
      </w:r>
    </w:p>
    <w:p w14:paraId="0F889581" w14:textId="77777777" w:rsidR="008B03A7" w:rsidRPr="00D14820" w:rsidRDefault="008B03A7" w:rsidP="00E7554D">
      <w:pPr>
        <w:spacing w:before="40" w:after="40"/>
        <w:rPr>
          <w:szCs w:val="22"/>
          <w:lang w:val="sr-Latn-CS"/>
        </w:rPr>
      </w:pPr>
      <w:r w:rsidRPr="00D14820">
        <w:rPr>
          <w:szCs w:val="22"/>
          <w:lang w:val="sr-Latn-CS"/>
        </w:rPr>
        <w:t>Sa mikrobiološke tačke gledišta rastvor treba odmah primjeniti nakon pripreme za upotrebu. Ako se lijek ne upotrijebi odmah, odgovornost za vrijeme i uslove čuvanja prije upotrebe preuzima korisnik, i obično ne bi smjeli da budu duži od 24 sata na temperaturi od 2°C do 8°C, osim ako razblaživanje nije obavljeno u strogo kontrolisanim i validiranim aseptičnim uslovima.</w:t>
      </w:r>
    </w:p>
    <w:p w14:paraId="309D92C4" w14:textId="77777777" w:rsidR="008B03A7" w:rsidRPr="00D14820" w:rsidRDefault="008B03A7" w:rsidP="00E7554D">
      <w:pPr>
        <w:spacing w:before="40" w:after="40"/>
        <w:rPr>
          <w:szCs w:val="22"/>
          <w:lang w:val="sr-Latn-CS"/>
        </w:rPr>
      </w:pPr>
    </w:p>
    <w:p w14:paraId="126AB478" w14:textId="0A3B4404" w:rsidR="00177D7F" w:rsidRPr="00D14820" w:rsidRDefault="00E06AF1">
      <w:pPr>
        <w:rPr>
          <w:szCs w:val="22"/>
          <w:lang w:val="sr-Latn-ME" w:eastAsia="hr-HR"/>
        </w:rPr>
      </w:pPr>
      <w:r w:rsidRPr="00D14820">
        <w:rPr>
          <w:szCs w:val="22"/>
          <w:lang w:val="sr-Latn-ME" w:eastAsia="hr-HR"/>
        </w:rPr>
        <w:t>Ljekove ne treba</w:t>
      </w:r>
      <w:r w:rsidRPr="00D14820">
        <w:rPr>
          <w:szCs w:val="22"/>
          <w:lang w:val="sr-Latn-CS"/>
        </w:rPr>
        <w:t xml:space="preserve"> </w:t>
      </w:r>
      <w:r w:rsidR="00177D7F" w:rsidRPr="00D14820">
        <w:rPr>
          <w:szCs w:val="22"/>
          <w:lang w:val="sr-Latn-CS"/>
        </w:rPr>
        <w:t>bacati u kanalizaciju</w:t>
      </w:r>
      <w:r w:rsidRPr="00D14820">
        <w:rPr>
          <w:szCs w:val="22"/>
          <w:lang w:val="sr-Latn-CS"/>
        </w:rPr>
        <w:t xml:space="preserve">, niti </w:t>
      </w:r>
      <w:r w:rsidRPr="00D14820">
        <w:rPr>
          <w:szCs w:val="22"/>
          <w:lang w:val="sr-Latn-ME" w:eastAsia="hr-HR"/>
        </w:rPr>
        <w:t>kućni</w:t>
      </w:r>
      <w:r w:rsidR="00177D7F" w:rsidRPr="00D14820">
        <w:rPr>
          <w:szCs w:val="22"/>
          <w:lang w:val="sr-Latn-CS"/>
        </w:rPr>
        <w:t xml:space="preserve"> otpad. Ove m</w:t>
      </w:r>
      <w:r w:rsidRPr="00D14820">
        <w:rPr>
          <w:szCs w:val="22"/>
          <w:lang w:val="sr-Latn-CS"/>
        </w:rPr>
        <w:t>j</w:t>
      </w:r>
      <w:r w:rsidR="00177D7F" w:rsidRPr="00D14820">
        <w:rPr>
          <w:szCs w:val="22"/>
          <w:lang w:val="sr-Latn-CS"/>
        </w:rPr>
        <w:t xml:space="preserve">ere </w:t>
      </w:r>
      <w:r w:rsidRPr="00D14820">
        <w:rPr>
          <w:szCs w:val="22"/>
          <w:lang w:val="sr-Latn-ME" w:eastAsia="hr-HR"/>
        </w:rPr>
        <w:t>pomažu očuvanju</w:t>
      </w:r>
      <w:r w:rsidRPr="00D14820">
        <w:rPr>
          <w:szCs w:val="22"/>
          <w:lang w:val="sr-Latn-CS"/>
        </w:rPr>
        <w:t xml:space="preserve"> </w:t>
      </w:r>
      <w:r w:rsidR="00177D7F" w:rsidRPr="00D14820">
        <w:rPr>
          <w:szCs w:val="22"/>
          <w:lang w:val="sr-Latn-CS"/>
        </w:rPr>
        <w:t xml:space="preserve">životne sredine. </w:t>
      </w:r>
      <w:r w:rsidRPr="00D14820">
        <w:rPr>
          <w:szCs w:val="22"/>
          <w:lang w:val="sr-Latn-ME" w:eastAsia="hr-HR"/>
        </w:rPr>
        <w:t>Neupotrijebljeni lijek se uništava u skladu sa važećim propisima.</w:t>
      </w:r>
    </w:p>
    <w:p w14:paraId="1EACF29F" w14:textId="77777777" w:rsidR="008B03A7" w:rsidRPr="00D14820" w:rsidRDefault="008B03A7">
      <w:pPr>
        <w:rPr>
          <w:szCs w:val="22"/>
          <w:lang w:val="sr-Latn-CS"/>
        </w:rPr>
      </w:pPr>
    </w:p>
    <w:p w14:paraId="794B43E8" w14:textId="1D3A1685" w:rsidR="000608A8" w:rsidRPr="00D14820" w:rsidRDefault="00177D7F" w:rsidP="00B017B4">
      <w:pPr>
        <w:pStyle w:val="NASLOV123"/>
      </w:pPr>
      <w:r w:rsidRPr="00D14820">
        <w:t xml:space="preserve">6. </w:t>
      </w:r>
      <w:r w:rsidR="00DB4385" w:rsidRPr="00390924">
        <w:rPr>
          <w:lang w:val="sr-Latn-CS"/>
        </w:rPr>
        <w:t xml:space="preserve">SADRŽAJ PAKOVANJA I </w:t>
      </w:r>
      <w:r w:rsidR="00DB4385" w:rsidRPr="00A26EFC">
        <w:t>DODATNE INFORMACIJE</w:t>
      </w:r>
      <w:r w:rsidR="00DB4385" w:rsidRPr="00390924">
        <w:rPr>
          <w:lang w:val="sr-Latn-ME"/>
        </w:rPr>
        <w:t xml:space="preserve"> </w:t>
      </w:r>
    </w:p>
    <w:p w14:paraId="4D8F5E6D" w14:textId="5CC67EF8" w:rsidR="000608A8" w:rsidRPr="00D14820" w:rsidRDefault="0097136E">
      <w:pPr>
        <w:rPr>
          <w:szCs w:val="22"/>
          <w:lang w:val="ru-RU"/>
        </w:rPr>
      </w:pPr>
      <w:r w:rsidRPr="00D14820">
        <w:rPr>
          <w:szCs w:val="22"/>
          <w:lang w:val="sv-SE"/>
        </w:rPr>
        <w:t>A</w:t>
      </w:r>
      <w:r w:rsidR="000608A8" w:rsidRPr="00D14820">
        <w:rPr>
          <w:szCs w:val="22"/>
          <w:lang w:val="sv-SE"/>
        </w:rPr>
        <w:t>ktivn</w:t>
      </w:r>
      <w:r w:rsidRPr="00D14820">
        <w:rPr>
          <w:szCs w:val="22"/>
          <w:lang w:val="sv-SE"/>
        </w:rPr>
        <w:t>a</w:t>
      </w:r>
      <w:r w:rsidR="000608A8" w:rsidRPr="00D14820">
        <w:rPr>
          <w:szCs w:val="22"/>
          <w:lang w:val="ru-RU"/>
        </w:rPr>
        <w:t xml:space="preserve"> </w:t>
      </w:r>
      <w:r w:rsidR="000608A8" w:rsidRPr="00D14820">
        <w:rPr>
          <w:szCs w:val="22"/>
          <w:lang w:val="sv-SE"/>
        </w:rPr>
        <w:t>supstanc</w:t>
      </w:r>
      <w:r w:rsidRPr="00D14820">
        <w:rPr>
          <w:szCs w:val="22"/>
          <w:lang w:val="sv-SE"/>
        </w:rPr>
        <w:t>a</w:t>
      </w:r>
      <w:r w:rsidRPr="00D14820">
        <w:rPr>
          <w:szCs w:val="22"/>
          <w:lang w:val="ru-RU"/>
        </w:rPr>
        <w:t xml:space="preserve"> </w:t>
      </w:r>
      <w:r w:rsidRPr="00D14820">
        <w:rPr>
          <w:szCs w:val="22"/>
          <w:lang w:val="sv-SE"/>
        </w:rPr>
        <w:t>je</w:t>
      </w:r>
      <w:r w:rsidR="00E2268C" w:rsidRPr="00D14820">
        <w:rPr>
          <w:szCs w:val="22"/>
          <w:lang w:val="ru-RU"/>
        </w:rPr>
        <w:t xml:space="preserve"> </w:t>
      </w:r>
      <w:r w:rsidR="00E2268C" w:rsidRPr="00D14820">
        <w:rPr>
          <w:szCs w:val="22"/>
          <w:lang w:val="sv-SE"/>
        </w:rPr>
        <w:t>vankomicin</w:t>
      </w:r>
      <w:r w:rsidR="008B03A7" w:rsidRPr="00D14820">
        <w:rPr>
          <w:szCs w:val="22"/>
          <w:lang w:val="sr-Latn-ME"/>
        </w:rPr>
        <w:t xml:space="preserve"> </w:t>
      </w:r>
      <w:r w:rsidRPr="00D14820">
        <w:rPr>
          <w:szCs w:val="22"/>
          <w:lang w:val="sv-SE"/>
        </w:rPr>
        <w:t>hidrohlorid</w:t>
      </w:r>
      <w:r w:rsidR="000608A8" w:rsidRPr="00D14820">
        <w:rPr>
          <w:szCs w:val="22"/>
          <w:lang w:val="ru-RU"/>
        </w:rPr>
        <w:t>.</w:t>
      </w:r>
    </w:p>
    <w:p w14:paraId="10265EBB" w14:textId="77777777" w:rsidR="000608A8" w:rsidRPr="00D14820" w:rsidRDefault="000608A8">
      <w:pPr>
        <w:rPr>
          <w:szCs w:val="22"/>
          <w:lang w:val="ru-RU"/>
        </w:rPr>
      </w:pPr>
    </w:p>
    <w:p w14:paraId="11BA4084" w14:textId="77777777" w:rsidR="0097136E" w:rsidRPr="00D14820" w:rsidRDefault="0097136E" w:rsidP="00E7554D">
      <w:pPr>
        <w:rPr>
          <w:iCs/>
          <w:szCs w:val="22"/>
          <w:u w:val="single"/>
          <w:lang w:val="ru-RU"/>
        </w:rPr>
      </w:pPr>
      <w:r w:rsidRPr="00D14820">
        <w:rPr>
          <w:i/>
          <w:iCs/>
          <w:szCs w:val="22"/>
          <w:u w:val="single"/>
          <w:lang w:val="de-DE"/>
        </w:rPr>
        <w:t>Vancomycin</w:t>
      </w:r>
      <w:r w:rsidRPr="00D14820">
        <w:rPr>
          <w:i/>
          <w:iCs/>
          <w:szCs w:val="22"/>
          <w:u w:val="single"/>
          <w:lang w:val="ru-RU"/>
        </w:rPr>
        <w:t>-</w:t>
      </w:r>
      <w:r w:rsidRPr="00D14820">
        <w:rPr>
          <w:i/>
          <w:iCs/>
          <w:szCs w:val="22"/>
          <w:u w:val="single"/>
          <w:lang w:val="de-DE"/>
        </w:rPr>
        <w:t>MIP</w:t>
      </w:r>
      <w:r w:rsidRPr="00D14820">
        <w:rPr>
          <w:i/>
          <w:iCs/>
          <w:szCs w:val="22"/>
          <w:u w:val="single"/>
          <w:lang w:val="ru-RU"/>
        </w:rPr>
        <w:t xml:space="preserve">, 500 </w:t>
      </w:r>
      <w:r w:rsidRPr="00D14820">
        <w:rPr>
          <w:i/>
          <w:iCs/>
          <w:szCs w:val="22"/>
          <w:u w:val="single"/>
          <w:lang w:val="de-DE"/>
        </w:rPr>
        <w:t>mg</w:t>
      </w:r>
      <w:r w:rsidRPr="00D14820">
        <w:rPr>
          <w:i/>
          <w:iCs/>
          <w:szCs w:val="22"/>
          <w:u w:val="single"/>
          <w:lang w:val="ru-RU"/>
        </w:rPr>
        <w:t xml:space="preserve">, </w:t>
      </w:r>
      <w:r w:rsidRPr="00D14820">
        <w:rPr>
          <w:i/>
          <w:iCs/>
          <w:szCs w:val="22"/>
          <w:u w:val="single"/>
          <w:lang w:val="de-DE"/>
        </w:rPr>
        <w:t>pra</w:t>
      </w:r>
      <w:r w:rsidRPr="00D14820">
        <w:rPr>
          <w:i/>
          <w:iCs/>
          <w:szCs w:val="22"/>
          <w:u w:val="single"/>
          <w:lang w:val="ru-RU"/>
        </w:rPr>
        <w:t>š</w:t>
      </w:r>
      <w:r w:rsidRPr="00D14820">
        <w:rPr>
          <w:i/>
          <w:iCs/>
          <w:szCs w:val="22"/>
          <w:u w:val="single"/>
          <w:lang w:val="de-DE"/>
        </w:rPr>
        <w:t>ak</w:t>
      </w:r>
      <w:r w:rsidRPr="00D14820">
        <w:rPr>
          <w:i/>
          <w:iCs/>
          <w:szCs w:val="22"/>
          <w:u w:val="single"/>
          <w:lang w:val="ru-RU"/>
        </w:rPr>
        <w:t xml:space="preserve"> </w:t>
      </w:r>
      <w:r w:rsidRPr="00D14820">
        <w:rPr>
          <w:i/>
          <w:iCs/>
          <w:szCs w:val="22"/>
          <w:u w:val="single"/>
          <w:lang w:val="de-DE"/>
        </w:rPr>
        <w:t>za</w:t>
      </w:r>
      <w:r w:rsidRPr="00D14820">
        <w:rPr>
          <w:i/>
          <w:iCs/>
          <w:szCs w:val="22"/>
          <w:u w:val="single"/>
          <w:lang w:val="ru-RU"/>
        </w:rPr>
        <w:t xml:space="preserve"> </w:t>
      </w:r>
      <w:r w:rsidRPr="00D14820">
        <w:rPr>
          <w:i/>
          <w:iCs/>
          <w:szCs w:val="22"/>
          <w:u w:val="single"/>
          <w:lang w:val="de-DE"/>
        </w:rPr>
        <w:t>rastvor</w:t>
      </w:r>
      <w:r w:rsidRPr="00D14820">
        <w:rPr>
          <w:i/>
          <w:iCs/>
          <w:szCs w:val="22"/>
          <w:u w:val="single"/>
          <w:lang w:val="ru-RU"/>
        </w:rPr>
        <w:t xml:space="preserve"> </w:t>
      </w:r>
      <w:r w:rsidRPr="00D14820">
        <w:rPr>
          <w:i/>
          <w:iCs/>
          <w:szCs w:val="22"/>
          <w:u w:val="single"/>
          <w:lang w:val="de-DE"/>
        </w:rPr>
        <w:t>za</w:t>
      </w:r>
      <w:r w:rsidRPr="00D14820">
        <w:rPr>
          <w:i/>
          <w:iCs/>
          <w:szCs w:val="22"/>
          <w:u w:val="single"/>
          <w:lang w:val="ru-RU"/>
        </w:rPr>
        <w:t xml:space="preserve"> </w:t>
      </w:r>
      <w:r w:rsidRPr="00D14820">
        <w:rPr>
          <w:i/>
          <w:iCs/>
          <w:szCs w:val="22"/>
          <w:u w:val="single"/>
          <w:lang w:val="de-DE"/>
        </w:rPr>
        <w:t>infuziju</w:t>
      </w:r>
      <w:r w:rsidRPr="00D14820">
        <w:rPr>
          <w:iCs/>
          <w:szCs w:val="22"/>
          <w:u w:val="single"/>
          <w:lang w:val="ru-RU"/>
        </w:rPr>
        <w:t>:</w:t>
      </w:r>
    </w:p>
    <w:p w14:paraId="778DDB43" w14:textId="135E1D89" w:rsidR="0097136E" w:rsidRPr="00D14820" w:rsidRDefault="0097136E" w:rsidP="00E7554D">
      <w:pPr>
        <w:rPr>
          <w:szCs w:val="22"/>
          <w:lang w:val="ru-RU"/>
        </w:rPr>
      </w:pPr>
      <w:r w:rsidRPr="00D14820">
        <w:rPr>
          <w:szCs w:val="22"/>
          <w:lang w:val="de-DE"/>
        </w:rPr>
        <w:t>Jedna</w:t>
      </w:r>
      <w:r w:rsidRPr="00D14820">
        <w:rPr>
          <w:szCs w:val="22"/>
          <w:lang w:val="ru-RU"/>
        </w:rPr>
        <w:t xml:space="preserve"> </w:t>
      </w:r>
      <w:r w:rsidRPr="00D14820">
        <w:rPr>
          <w:szCs w:val="22"/>
          <w:lang w:val="de-DE"/>
        </w:rPr>
        <w:t>bo</w:t>
      </w:r>
      <w:r w:rsidRPr="00D14820">
        <w:rPr>
          <w:szCs w:val="22"/>
          <w:lang w:val="ru-RU"/>
        </w:rPr>
        <w:t>č</w:t>
      </w:r>
      <w:r w:rsidRPr="00D14820">
        <w:rPr>
          <w:szCs w:val="22"/>
          <w:lang w:val="de-DE"/>
        </w:rPr>
        <w:t>ica</w:t>
      </w:r>
      <w:r w:rsidRPr="00D14820">
        <w:rPr>
          <w:szCs w:val="22"/>
          <w:lang w:val="ru-RU"/>
        </w:rPr>
        <w:t xml:space="preserve"> </w:t>
      </w:r>
      <w:r w:rsidRPr="00D14820">
        <w:rPr>
          <w:szCs w:val="22"/>
          <w:lang w:val="de-DE"/>
        </w:rPr>
        <w:t>l</w:t>
      </w:r>
      <w:r w:rsidR="008A498A" w:rsidRPr="00D14820">
        <w:rPr>
          <w:szCs w:val="22"/>
          <w:lang w:val="de-DE"/>
        </w:rPr>
        <w:t>ij</w:t>
      </w:r>
      <w:r w:rsidRPr="00D14820">
        <w:rPr>
          <w:szCs w:val="22"/>
          <w:lang w:val="de-DE"/>
        </w:rPr>
        <w:t>eka</w:t>
      </w:r>
      <w:r w:rsidRPr="00D14820">
        <w:rPr>
          <w:szCs w:val="22"/>
          <w:lang w:val="ru-RU"/>
        </w:rPr>
        <w:t xml:space="preserve"> </w:t>
      </w:r>
      <w:r w:rsidRPr="00D14820">
        <w:rPr>
          <w:szCs w:val="22"/>
          <w:lang w:val="de-DE"/>
        </w:rPr>
        <w:t>Vancomycin</w:t>
      </w:r>
      <w:r w:rsidRPr="00D14820">
        <w:rPr>
          <w:szCs w:val="22"/>
          <w:lang w:val="ru-RU"/>
        </w:rPr>
        <w:t>-</w:t>
      </w:r>
      <w:r w:rsidRPr="00D14820">
        <w:rPr>
          <w:szCs w:val="22"/>
          <w:lang w:val="de-DE"/>
        </w:rPr>
        <w:t>MIP</w:t>
      </w:r>
      <w:r w:rsidRPr="00D14820">
        <w:rPr>
          <w:szCs w:val="22"/>
          <w:lang w:val="ru-RU"/>
        </w:rPr>
        <w:t xml:space="preserve"> </w:t>
      </w:r>
      <w:r w:rsidRPr="00D14820">
        <w:rPr>
          <w:szCs w:val="22"/>
          <w:lang w:val="de-DE"/>
        </w:rPr>
        <w:t>sadr</w:t>
      </w:r>
      <w:r w:rsidRPr="00D14820">
        <w:rPr>
          <w:szCs w:val="22"/>
          <w:lang w:val="ru-RU"/>
        </w:rPr>
        <w:t>ž</w:t>
      </w:r>
      <w:r w:rsidRPr="00D14820">
        <w:rPr>
          <w:szCs w:val="22"/>
          <w:lang w:val="de-DE"/>
        </w:rPr>
        <w:t>i</w:t>
      </w:r>
      <w:r w:rsidRPr="00D14820">
        <w:rPr>
          <w:szCs w:val="22"/>
          <w:lang w:val="ru-RU"/>
        </w:rPr>
        <w:t xml:space="preserve"> 500 </w:t>
      </w:r>
      <w:r w:rsidRPr="00D14820">
        <w:rPr>
          <w:szCs w:val="22"/>
          <w:lang w:val="de-DE"/>
        </w:rPr>
        <w:t>mg</w:t>
      </w:r>
      <w:r w:rsidRPr="00D14820">
        <w:rPr>
          <w:szCs w:val="22"/>
          <w:lang w:val="ru-RU"/>
        </w:rPr>
        <w:t xml:space="preserve"> </w:t>
      </w:r>
      <w:r w:rsidRPr="00D14820">
        <w:rPr>
          <w:szCs w:val="22"/>
          <w:lang w:val="de-DE"/>
        </w:rPr>
        <w:t>vankomicina</w:t>
      </w:r>
      <w:r w:rsidRPr="00D14820">
        <w:rPr>
          <w:szCs w:val="22"/>
          <w:lang w:val="ru-RU"/>
        </w:rPr>
        <w:t xml:space="preserve"> (</w:t>
      </w:r>
      <w:r w:rsidRPr="00D14820">
        <w:rPr>
          <w:szCs w:val="22"/>
          <w:lang w:val="de-DE"/>
        </w:rPr>
        <w:t>u</w:t>
      </w:r>
      <w:r w:rsidRPr="00D14820">
        <w:rPr>
          <w:szCs w:val="22"/>
          <w:lang w:val="ru-RU"/>
        </w:rPr>
        <w:t xml:space="preserve"> </w:t>
      </w:r>
      <w:r w:rsidRPr="00D14820">
        <w:rPr>
          <w:szCs w:val="22"/>
          <w:lang w:val="de-DE"/>
        </w:rPr>
        <w:t>obliku</w:t>
      </w:r>
      <w:r w:rsidRPr="00D14820">
        <w:rPr>
          <w:szCs w:val="22"/>
          <w:lang w:val="ru-RU"/>
        </w:rPr>
        <w:t xml:space="preserve"> </w:t>
      </w:r>
      <w:r w:rsidRPr="00D14820">
        <w:rPr>
          <w:szCs w:val="22"/>
          <w:lang w:val="de-DE"/>
        </w:rPr>
        <w:t>vankomicin</w:t>
      </w:r>
      <w:r w:rsidR="008B03A7" w:rsidRPr="00D14820">
        <w:rPr>
          <w:szCs w:val="22"/>
          <w:lang w:val="sr-Latn-ME"/>
        </w:rPr>
        <w:t xml:space="preserve"> </w:t>
      </w:r>
      <w:r w:rsidRPr="00D14820">
        <w:rPr>
          <w:szCs w:val="22"/>
          <w:lang w:val="de-DE"/>
        </w:rPr>
        <w:t>hidrohlorida</w:t>
      </w:r>
      <w:r w:rsidRPr="00D14820">
        <w:rPr>
          <w:szCs w:val="22"/>
          <w:lang w:val="ru-RU"/>
        </w:rPr>
        <w:t>,</w:t>
      </w:r>
    </w:p>
    <w:p w14:paraId="1821A409" w14:textId="77777777" w:rsidR="0097136E" w:rsidRPr="00D14820" w:rsidRDefault="0097136E" w:rsidP="00E7554D">
      <w:pPr>
        <w:rPr>
          <w:szCs w:val="22"/>
          <w:lang w:val="es-ES"/>
        </w:rPr>
      </w:pPr>
      <w:r w:rsidRPr="00D14820">
        <w:rPr>
          <w:szCs w:val="22"/>
          <w:lang w:val="ru-RU"/>
        </w:rPr>
        <w:t xml:space="preserve">510 </w:t>
      </w:r>
      <w:r w:rsidRPr="00D14820">
        <w:rPr>
          <w:szCs w:val="22"/>
          <w:lang w:val="sv-SE"/>
        </w:rPr>
        <w:t>mg</w:t>
      </w:r>
      <w:r w:rsidRPr="00D14820">
        <w:rPr>
          <w:szCs w:val="22"/>
          <w:lang w:val="ru-RU"/>
        </w:rPr>
        <w:t xml:space="preserve">) </w:t>
      </w:r>
      <w:r w:rsidRPr="00D14820">
        <w:rPr>
          <w:szCs w:val="22"/>
          <w:lang w:val="sv-SE"/>
        </w:rPr>
        <w:t>sa</w:t>
      </w:r>
      <w:r w:rsidRPr="00D14820">
        <w:rPr>
          <w:szCs w:val="22"/>
          <w:lang w:val="ru-RU"/>
        </w:rPr>
        <w:t xml:space="preserve"> </w:t>
      </w:r>
      <w:r w:rsidRPr="00D14820">
        <w:rPr>
          <w:szCs w:val="22"/>
          <w:lang w:val="sv-SE"/>
        </w:rPr>
        <w:t>aktivno</w:t>
      </w:r>
      <w:r w:rsidRPr="00D14820">
        <w:rPr>
          <w:szCs w:val="22"/>
          <w:lang w:val="ru-RU"/>
        </w:rPr>
        <w:t>šć</w:t>
      </w:r>
      <w:r w:rsidRPr="00D14820">
        <w:rPr>
          <w:szCs w:val="22"/>
          <w:lang w:val="sv-SE"/>
        </w:rPr>
        <w:t>u</w:t>
      </w:r>
      <w:r w:rsidRPr="00D14820">
        <w:rPr>
          <w:szCs w:val="22"/>
          <w:lang w:val="ru-RU"/>
        </w:rPr>
        <w:t xml:space="preserve"> </w:t>
      </w:r>
      <w:r w:rsidRPr="00D14820">
        <w:rPr>
          <w:szCs w:val="22"/>
          <w:lang w:val="sv-SE"/>
        </w:rPr>
        <w:t>od</w:t>
      </w:r>
      <w:r w:rsidRPr="00D14820">
        <w:rPr>
          <w:szCs w:val="22"/>
          <w:lang w:val="ru-RU"/>
        </w:rPr>
        <w:t xml:space="preserve"> </w:t>
      </w:r>
      <w:r w:rsidRPr="00D14820">
        <w:rPr>
          <w:szCs w:val="22"/>
          <w:lang w:val="sv-SE"/>
        </w:rPr>
        <w:t>najmanje</w:t>
      </w:r>
      <w:r w:rsidRPr="00D14820">
        <w:rPr>
          <w:szCs w:val="22"/>
          <w:lang w:val="ru-RU"/>
        </w:rPr>
        <w:t xml:space="preserve"> 1050 </w:t>
      </w:r>
      <w:r w:rsidRPr="00D14820">
        <w:rPr>
          <w:szCs w:val="22"/>
          <w:lang w:val="sv-SE"/>
        </w:rPr>
        <w:t>i</w:t>
      </w:r>
      <w:r w:rsidRPr="00D14820">
        <w:rPr>
          <w:szCs w:val="22"/>
          <w:lang w:val="ru-RU"/>
        </w:rPr>
        <w:t>.</w:t>
      </w:r>
      <w:r w:rsidRPr="00D14820">
        <w:rPr>
          <w:szCs w:val="22"/>
          <w:lang w:val="sv-SE"/>
        </w:rPr>
        <w:t>j</w:t>
      </w:r>
      <w:r w:rsidRPr="00D14820">
        <w:rPr>
          <w:szCs w:val="22"/>
          <w:lang w:val="ru-RU"/>
        </w:rPr>
        <w:t>./</w:t>
      </w:r>
      <w:r w:rsidRPr="00D14820">
        <w:rPr>
          <w:szCs w:val="22"/>
          <w:lang w:val="sv-SE"/>
        </w:rPr>
        <w:t>mg</w:t>
      </w:r>
      <w:r w:rsidRPr="00D14820">
        <w:rPr>
          <w:szCs w:val="22"/>
          <w:lang w:val="ru-RU"/>
        </w:rPr>
        <w:t xml:space="preserve"> </w:t>
      </w:r>
      <w:r w:rsidRPr="00D14820">
        <w:rPr>
          <w:szCs w:val="22"/>
          <w:lang w:val="sv-SE"/>
        </w:rPr>
        <w:t>supstance</w:t>
      </w:r>
      <w:r w:rsidRPr="00D14820">
        <w:rPr>
          <w:szCs w:val="22"/>
          <w:lang w:val="ru-RU"/>
        </w:rPr>
        <w:t>.</w:t>
      </w:r>
      <w:r w:rsidRPr="00D14820" w:rsidDel="00A12DFE">
        <w:rPr>
          <w:szCs w:val="22"/>
          <w:lang w:val="es-ES"/>
        </w:rPr>
        <w:t xml:space="preserve"> </w:t>
      </w:r>
    </w:p>
    <w:p w14:paraId="4B16A647" w14:textId="77777777" w:rsidR="00CD3CB1" w:rsidRPr="00D14820" w:rsidRDefault="00CD3CB1" w:rsidP="00E7554D">
      <w:pPr>
        <w:rPr>
          <w:i/>
          <w:iCs/>
          <w:szCs w:val="22"/>
          <w:lang w:val="es-ES"/>
        </w:rPr>
      </w:pPr>
    </w:p>
    <w:p w14:paraId="5D9EA923" w14:textId="48B10B98" w:rsidR="0097136E" w:rsidRPr="00D14820" w:rsidRDefault="0097136E" w:rsidP="00E7554D">
      <w:pPr>
        <w:rPr>
          <w:i/>
          <w:szCs w:val="22"/>
          <w:u w:val="single"/>
          <w:lang w:val="es-ES"/>
        </w:rPr>
      </w:pPr>
      <w:r w:rsidRPr="00D14820">
        <w:rPr>
          <w:i/>
          <w:iCs/>
          <w:szCs w:val="22"/>
          <w:u w:val="single"/>
          <w:lang w:val="es-ES"/>
        </w:rPr>
        <w:t>Vancomycin-MIP, 1000 mg, prašak za rastvor za infuziju:</w:t>
      </w:r>
    </w:p>
    <w:p w14:paraId="2ACB8293" w14:textId="4193ECB9" w:rsidR="0097136E" w:rsidRPr="00D14820" w:rsidRDefault="0097136E" w:rsidP="00E7554D">
      <w:pPr>
        <w:rPr>
          <w:szCs w:val="22"/>
          <w:lang w:val="es-ES"/>
        </w:rPr>
      </w:pPr>
      <w:r w:rsidRPr="00D14820">
        <w:rPr>
          <w:szCs w:val="22"/>
          <w:lang w:val="es-ES"/>
        </w:rPr>
        <w:t>Jedna bočica l</w:t>
      </w:r>
      <w:r w:rsidR="008A498A" w:rsidRPr="00D14820">
        <w:rPr>
          <w:szCs w:val="22"/>
          <w:lang w:val="es-ES"/>
        </w:rPr>
        <w:t>ij</w:t>
      </w:r>
      <w:r w:rsidRPr="00D14820">
        <w:rPr>
          <w:szCs w:val="22"/>
          <w:lang w:val="es-ES"/>
        </w:rPr>
        <w:t>eka Vancomycin-MIP sadrži 1000 mg vankomicina (u obliku vankomicin</w:t>
      </w:r>
      <w:r w:rsidR="008B03A7" w:rsidRPr="00D14820">
        <w:rPr>
          <w:szCs w:val="22"/>
          <w:lang w:val="es-ES"/>
        </w:rPr>
        <w:t xml:space="preserve"> </w:t>
      </w:r>
      <w:r w:rsidRPr="00D14820">
        <w:rPr>
          <w:szCs w:val="22"/>
          <w:lang w:val="es-ES"/>
        </w:rPr>
        <w:t>hidrohlorida,</w:t>
      </w:r>
    </w:p>
    <w:p w14:paraId="6CD44F33" w14:textId="77777777" w:rsidR="00B27001" w:rsidRPr="00D14820" w:rsidRDefault="0097136E">
      <w:pPr>
        <w:rPr>
          <w:szCs w:val="22"/>
          <w:lang w:val="es-ES"/>
        </w:rPr>
      </w:pPr>
      <w:r w:rsidRPr="00D14820">
        <w:rPr>
          <w:szCs w:val="22"/>
          <w:lang w:val="es-ES"/>
        </w:rPr>
        <w:t>1020 mg) sa aktivnošću od najmanje 1050 i.j./mg supstance.</w:t>
      </w:r>
      <w:r w:rsidRPr="00D14820" w:rsidDel="00A12DFE">
        <w:rPr>
          <w:szCs w:val="22"/>
          <w:lang w:val="es-ES"/>
        </w:rPr>
        <w:t xml:space="preserve"> </w:t>
      </w:r>
    </w:p>
    <w:p w14:paraId="26E3D6C9" w14:textId="77777777" w:rsidR="00DB4385" w:rsidRDefault="00DB4385">
      <w:pPr>
        <w:rPr>
          <w:szCs w:val="22"/>
          <w:lang w:val="es-ES"/>
        </w:rPr>
      </w:pPr>
    </w:p>
    <w:p w14:paraId="3B2E3230" w14:textId="6AADC177" w:rsidR="00ED3C62" w:rsidRPr="00D14820" w:rsidRDefault="000156F0">
      <w:pPr>
        <w:rPr>
          <w:szCs w:val="22"/>
          <w:lang w:val="es-ES"/>
        </w:rPr>
      </w:pPr>
      <w:r w:rsidRPr="00D14820">
        <w:rPr>
          <w:szCs w:val="22"/>
          <w:lang w:val="es-ES"/>
        </w:rPr>
        <w:t>L</w:t>
      </w:r>
      <w:r w:rsidR="00E06AF1" w:rsidRPr="00D14820">
        <w:rPr>
          <w:szCs w:val="22"/>
          <w:lang w:val="es-ES"/>
        </w:rPr>
        <w:t>ij</w:t>
      </w:r>
      <w:r w:rsidRPr="00D14820">
        <w:rPr>
          <w:szCs w:val="22"/>
          <w:lang w:val="es-ES"/>
        </w:rPr>
        <w:t>ek ne sadrži pomoćne supstance.</w:t>
      </w:r>
    </w:p>
    <w:p w14:paraId="448D723F" w14:textId="77777777" w:rsidR="00ED3C62" w:rsidRPr="00D14820" w:rsidRDefault="00ED3C62" w:rsidP="000608A8">
      <w:pPr>
        <w:rPr>
          <w:szCs w:val="22"/>
          <w:lang w:val="es-ES"/>
        </w:rPr>
      </w:pPr>
    </w:p>
    <w:p w14:paraId="50FBC8B3" w14:textId="138403ED" w:rsidR="00E64A74" w:rsidRPr="00D14820" w:rsidRDefault="00177D7F" w:rsidP="00CA5510">
      <w:pPr>
        <w:rPr>
          <w:b/>
          <w:szCs w:val="22"/>
          <w:lang w:val="sr-Latn-CS"/>
        </w:rPr>
      </w:pPr>
      <w:r w:rsidRPr="00D14820">
        <w:rPr>
          <w:b/>
          <w:szCs w:val="22"/>
          <w:lang w:val="sr-Latn-CS"/>
        </w:rPr>
        <w:t>Kako izgleda l</w:t>
      </w:r>
      <w:r w:rsidR="00E06AF1" w:rsidRPr="00D14820">
        <w:rPr>
          <w:b/>
          <w:szCs w:val="22"/>
          <w:lang w:val="sr-Latn-CS"/>
        </w:rPr>
        <w:t>ij</w:t>
      </w:r>
      <w:r w:rsidRPr="00D14820">
        <w:rPr>
          <w:b/>
          <w:szCs w:val="22"/>
          <w:lang w:val="sr-Latn-CS"/>
        </w:rPr>
        <w:t xml:space="preserve">ek </w:t>
      </w:r>
      <w:r w:rsidR="00E04D11" w:rsidRPr="00D14820">
        <w:rPr>
          <w:b/>
          <w:szCs w:val="22"/>
          <w:lang w:val="es-ES"/>
        </w:rPr>
        <w:t>Vancomycin-MIP</w:t>
      </w:r>
      <w:r w:rsidR="00D40693" w:rsidRPr="00D14820" w:rsidDel="00D40693">
        <w:rPr>
          <w:b/>
          <w:szCs w:val="22"/>
          <w:lang w:val="es-ES"/>
        </w:rPr>
        <w:t xml:space="preserve"> </w:t>
      </w:r>
      <w:r w:rsidRPr="00D14820">
        <w:rPr>
          <w:b/>
          <w:szCs w:val="22"/>
          <w:lang w:val="sr-Latn-CS"/>
        </w:rPr>
        <w:t>i sadržaj pakovanja</w:t>
      </w:r>
    </w:p>
    <w:p w14:paraId="126AB482" w14:textId="271DBD8D" w:rsidR="00177D7F" w:rsidRPr="00D14820" w:rsidRDefault="00177D7F" w:rsidP="00CA5510">
      <w:pPr>
        <w:rPr>
          <w:b/>
          <w:bCs/>
          <w:szCs w:val="22"/>
          <w:lang w:val="sr-Latn-CS"/>
        </w:rPr>
      </w:pPr>
    </w:p>
    <w:p w14:paraId="76CA5585" w14:textId="77777777" w:rsidR="00FB4069" w:rsidRPr="00D14820" w:rsidRDefault="00FB4069" w:rsidP="00E7554D">
      <w:pPr>
        <w:rPr>
          <w:szCs w:val="22"/>
          <w:lang w:val="pl-PL"/>
        </w:rPr>
      </w:pPr>
      <w:r w:rsidRPr="00D14820">
        <w:rPr>
          <w:szCs w:val="22"/>
          <w:lang w:val="pl-PL"/>
        </w:rPr>
        <w:t>Prašak za rastvor za infuziju.</w:t>
      </w:r>
    </w:p>
    <w:p w14:paraId="4B3FBE36" w14:textId="77777777" w:rsidR="00FB4069" w:rsidRPr="00D14820" w:rsidRDefault="00FB4069" w:rsidP="00E7554D">
      <w:pPr>
        <w:rPr>
          <w:szCs w:val="22"/>
          <w:lang w:val="pl-PL"/>
        </w:rPr>
      </w:pPr>
    </w:p>
    <w:p w14:paraId="6770F0DC" w14:textId="1C54C0C0" w:rsidR="00FB4069" w:rsidRPr="00D14820" w:rsidRDefault="00FB4069" w:rsidP="00E7554D">
      <w:pPr>
        <w:pStyle w:val="Header"/>
        <w:tabs>
          <w:tab w:val="left" w:pos="284"/>
        </w:tabs>
        <w:rPr>
          <w:szCs w:val="22"/>
          <w:lang w:val="pl-PL"/>
        </w:rPr>
      </w:pPr>
      <w:r w:rsidRPr="00D14820">
        <w:rPr>
          <w:szCs w:val="22"/>
          <w:lang w:val="pl-PL"/>
        </w:rPr>
        <w:t>Fini liofilizirani prašak b</w:t>
      </w:r>
      <w:r w:rsidR="00C63F43" w:rsidRPr="00D14820">
        <w:rPr>
          <w:szCs w:val="22"/>
          <w:lang w:val="pl-PL"/>
        </w:rPr>
        <w:t>ij</w:t>
      </w:r>
      <w:r w:rsidRPr="00D14820">
        <w:rPr>
          <w:szCs w:val="22"/>
          <w:lang w:val="pl-PL"/>
        </w:rPr>
        <w:t>ele boje, blago ružičastog do smeđeg odsjaja, bez specifičnog mirisa.</w:t>
      </w:r>
    </w:p>
    <w:p w14:paraId="6D252C28" w14:textId="77777777" w:rsidR="000608A8" w:rsidRPr="00D14820" w:rsidRDefault="000608A8">
      <w:pPr>
        <w:rPr>
          <w:szCs w:val="22"/>
          <w:lang w:val="pl-PL"/>
        </w:rPr>
      </w:pPr>
    </w:p>
    <w:p w14:paraId="303D2E2B" w14:textId="77777777" w:rsidR="00FB4069" w:rsidRPr="00D14820" w:rsidRDefault="00FB4069" w:rsidP="00E7554D">
      <w:pPr>
        <w:rPr>
          <w:iCs/>
          <w:szCs w:val="22"/>
          <w:lang w:val="pl-PL"/>
        </w:rPr>
      </w:pPr>
      <w:r w:rsidRPr="00D14820">
        <w:rPr>
          <w:i/>
          <w:iCs/>
          <w:szCs w:val="22"/>
          <w:u w:val="single"/>
          <w:lang w:val="pl-PL"/>
        </w:rPr>
        <w:t>Vancomycin-MIP, 500 mg, prašak za rastvor za infuziju</w:t>
      </w:r>
      <w:r w:rsidRPr="00D14820">
        <w:rPr>
          <w:iCs/>
          <w:szCs w:val="22"/>
          <w:lang w:val="pl-PL"/>
        </w:rPr>
        <w:t>:</w:t>
      </w:r>
    </w:p>
    <w:p w14:paraId="3620E357" w14:textId="77777777" w:rsidR="00FB4069" w:rsidRPr="00D14820" w:rsidRDefault="00FB4069">
      <w:pPr>
        <w:autoSpaceDE w:val="0"/>
        <w:autoSpaceDN w:val="0"/>
        <w:adjustRightInd w:val="0"/>
        <w:rPr>
          <w:szCs w:val="22"/>
          <w:lang w:val="pl-PL"/>
        </w:rPr>
      </w:pPr>
      <w:r w:rsidRPr="00D14820">
        <w:rPr>
          <w:szCs w:val="22"/>
          <w:lang w:val="pl-PL"/>
        </w:rPr>
        <w:t xml:space="preserve">Unutrašnje pakovanje je bočica od bezbojnog stakla tip I, sa zatvaračem od brombutil gume. Na zatvaraču se nalazi fiksirana aluminijumska kapica i zaštitni plastični poklopac od polipropilena. Bočice sadrže 500 mg vankomicina u obliku praška. </w:t>
      </w:r>
    </w:p>
    <w:p w14:paraId="26BE5188" w14:textId="0EF36217" w:rsidR="00FB4069" w:rsidRPr="00D14820" w:rsidRDefault="00FB4069">
      <w:pPr>
        <w:autoSpaceDE w:val="0"/>
        <w:autoSpaceDN w:val="0"/>
        <w:adjustRightInd w:val="0"/>
        <w:rPr>
          <w:szCs w:val="22"/>
          <w:lang w:val="pl-PL"/>
        </w:rPr>
      </w:pPr>
      <w:r w:rsidRPr="00D14820">
        <w:rPr>
          <w:szCs w:val="22"/>
          <w:lang w:val="pl-PL"/>
        </w:rPr>
        <w:lastRenderedPageBreak/>
        <w:t>Spoljašnje pakovanje je složiva kartonska kutija u kojoj se nalazi 5 bočica (5x500 mg) i Uputstvo za l</w:t>
      </w:r>
      <w:r w:rsidR="00E06AF1" w:rsidRPr="00D14820">
        <w:rPr>
          <w:szCs w:val="22"/>
          <w:lang w:val="pl-PL"/>
        </w:rPr>
        <w:t>ij</w:t>
      </w:r>
      <w:r w:rsidRPr="00D14820">
        <w:rPr>
          <w:szCs w:val="22"/>
          <w:lang w:val="pl-PL"/>
        </w:rPr>
        <w:t>ek.</w:t>
      </w:r>
    </w:p>
    <w:p w14:paraId="6E4A8879" w14:textId="77777777" w:rsidR="00FB4069" w:rsidRPr="00D14820" w:rsidRDefault="00FB4069">
      <w:pPr>
        <w:autoSpaceDE w:val="0"/>
        <w:autoSpaceDN w:val="0"/>
        <w:adjustRightInd w:val="0"/>
        <w:rPr>
          <w:szCs w:val="22"/>
          <w:lang w:val="pl-PL"/>
        </w:rPr>
      </w:pPr>
    </w:p>
    <w:p w14:paraId="3C628165" w14:textId="77777777" w:rsidR="00FB4069" w:rsidRPr="00D14820" w:rsidRDefault="00FB4069" w:rsidP="00EB6AF5">
      <w:pPr>
        <w:rPr>
          <w:iCs/>
          <w:szCs w:val="22"/>
          <w:u w:val="single"/>
          <w:lang w:val="pl-PL"/>
        </w:rPr>
      </w:pPr>
      <w:r w:rsidRPr="00D14820">
        <w:rPr>
          <w:i/>
          <w:iCs/>
          <w:szCs w:val="22"/>
          <w:u w:val="single"/>
          <w:lang w:val="pl-PL"/>
        </w:rPr>
        <w:t>Vancomycin-MIP, 1000 mg, prašak za rastvor za infuziju</w:t>
      </w:r>
      <w:r w:rsidRPr="00D14820">
        <w:rPr>
          <w:iCs/>
          <w:szCs w:val="22"/>
          <w:u w:val="single"/>
          <w:lang w:val="pl-PL"/>
        </w:rPr>
        <w:t>:</w:t>
      </w:r>
    </w:p>
    <w:p w14:paraId="2A0AC7D9" w14:textId="77777777" w:rsidR="00FB4069" w:rsidRPr="00D14820" w:rsidRDefault="00FB4069">
      <w:pPr>
        <w:autoSpaceDE w:val="0"/>
        <w:autoSpaceDN w:val="0"/>
        <w:adjustRightInd w:val="0"/>
        <w:rPr>
          <w:szCs w:val="22"/>
          <w:lang w:val="pl-PL"/>
        </w:rPr>
      </w:pPr>
      <w:r w:rsidRPr="00D14820">
        <w:rPr>
          <w:szCs w:val="22"/>
          <w:lang w:val="pl-PL"/>
        </w:rPr>
        <w:t>Unutrašnje pakovanje je bočica od bezbojnog stakla tip I, sa zatvaračem od brombutil gume. Na zatvaraču se nalazi fiksirana aluminijumska kapica i zaštitni plastični poklopac od polipropilena. Bočice sadrže 1000 mg vankomicina u obliku praška.</w:t>
      </w:r>
    </w:p>
    <w:p w14:paraId="126AB489" w14:textId="0257DDB7" w:rsidR="00910732" w:rsidRPr="00D14820" w:rsidRDefault="00FB4069">
      <w:pPr>
        <w:rPr>
          <w:szCs w:val="22"/>
          <w:lang w:val="pl-PL"/>
        </w:rPr>
      </w:pPr>
      <w:r w:rsidRPr="00D14820">
        <w:rPr>
          <w:szCs w:val="22"/>
          <w:lang w:val="pl-PL"/>
        </w:rPr>
        <w:t>Spoljašnje pakovanje je složiva kartonska kutija u kojoj se nalazi 5 bočica (5x1000 mg) i Uputstvo za l</w:t>
      </w:r>
      <w:r w:rsidR="00E06AF1" w:rsidRPr="00D14820">
        <w:rPr>
          <w:szCs w:val="22"/>
          <w:lang w:val="pl-PL"/>
        </w:rPr>
        <w:t>ij</w:t>
      </w:r>
      <w:r w:rsidRPr="00D14820">
        <w:rPr>
          <w:szCs w:val="22"/>
          <w:lang w:val="pl-PL"/>
        </w:rPr>
        <w:t>ek.</w:t>
      </w:r>
    </w:p>
    <w:p w14:paraId="210A2D70" w14:textId="77777777" w:rsidR="003B4137" w:rsidRPr="00D14820" w:rsidRDefault="003B4137" w:rsidP="00CA5510">
      <w:pPr>
        <w:rPr>
          <w:szCs w:val="22"/>
          <w:lang w:val="pl-PL"/>
        </w:rPr>
      </w:pPr>
    </w:p>
    <w:p w14:paraId="126AB48A" w14:textId="77777777" w:rsidR="00177D7F" w:rsidRPr="00D14820" w:rsidRDefault="00177D7F" w:rsidP="00CA5510">
      <w:pPr>
        <w:rPr>
          <w:b/>
          <w:bCs/>
          <w:szCs w:val="22"/>
          <w:lang w:val="sr-Latn-CS"/>
        </w:rPr>
      </w:pPr>
      <w:r w:rsidRPr="00D14820">
        <w:rPr>
          <w:b/>
          <w:szCs w:val="22"/>
          <w:lang w:val="sr-Latn-CS"/>
        </w:rPr>
        <w:t>Nosilac dozvole i proizvođač</w:t>
      </w:r>
    </w:p>
    <w:p w14:paraId="126AB48B" w14:textId="77777777" w:rsidR="00817093" w:rsidRPr="00D14820" w:rsidRDefault="00817093" w:rsidP="00817093">
      <w:pPr>
        <w:pStyle w:val="Header"/>
        <w:tabs>
          <w:tab w:val="left" w:pos="284"/>
        </w:tabs>
        <w:rPr>
          <w:noProof/>
          <w:szCs w:val="22"/>
          <w:u w:val="single"/>
          <w:lang w:val="pt-BR"/>
        </w:rPr>
      </w:pPr>
    </w:p>
    <w:p w14:paraId="164B8CF5" w14:textId="6197543A" w:rsidR="00FB4069" w:rsidRPr="00D14820" w:rsidRDefault="00FB4069">
      <w:pPr>
        <w:rPr>
          <w:b/>
          <w:bCs/>
          <w:szCs w:val="22"/>
          <w:lang w:val="sr-Latn-CS"/>
        </w:rPr>
      </w:pPr>
      <w:r w:rsidRPr="00D14820">
        <w:rPr>
          <w:b/>
          <w:szCs w:val="22"/>
          <w:lang w:val="sr-Latn-CS"/>
        </w:rPr>
        <w:t>Nosilac dozvole</w:t>
      </w:r>
      <w:r w:rsidR="00991247" w:rsidRPr="00D14820">
        <w:rPr>
          <w:b/>
          <w:szCs w:val="22"/>
          <w:lang w:val="sr-Latn-CS"/>
        </w:rPr>
        <w:t>:</w:t>
      </w:r>
    </w:p>
    <w:p w14:paraId="2C00E416" w14:textId="14114FFC" w:rsidR="008E2289" w:rsidRPr="00D14820" w:rsidRDefault="00FB4069" w:rsidP="00E7554D">
      <w:pPr>
        <w:widowControl w:val="0"/>
        <w:autoSpaceDE w:val="0"/>
        <w:autoSpaceDN w:val="0"/>
        <w:rPr>
          <w:bCs/>
          <w:szCs w:val="22"/>
          <w:lang w:val="sr-Latn-CS"/>
        </w:rPr>
      </w:pPr>
      <w:r w:rsidRPr="00D14820">
        <w:rPr>
          <w:bCs/>
          <w:szCs w:val="22"/>
          <w:lang w:val="sr-Latn-CS"/>
        </w:rPr>
        <w:t xml:space="preserve">MIP </w:t>
      </w:r>
      <w:r w:rsidR="008B03A7" w:rsidRPr="00D14820">
        <w:rPr>
          <w:bCs/>
          <w:szCs w:val="22"/>
          <w:lang w:val="sr-Latn-CS"/>
        </w:rPr>
        <w:t>Pharma CG d.o.o.</w:t>
      </w:r>
    </w:p>
    <w:p w14:paraId="39F34927" w14:textId="129E19B5" w:rsidR="008E2289" w:rsidRPr="00D14820" w:rsidRDefault="00E06AF1" w:rsidP="00E7554D">
      <w:pPr>
        <w:widowControl w:val="0"/>
        <w:autoSpaceDE w:val="0"/>
        <w:autoSpaceDN w:val="0"/>
        <w:rPr>
          <w:bCs/>
          <w:szCs w:val="22"/>
          <w:lang w:val="sr-Latn-CS"/>
        </w:rPr>
      </w:pPr>
      <w:r w:rsidRPr="00D14820">
        <w:rPr>
          <w:bCs/>
          <w:szCs w:val="22"/>
          <w:lang w:val="sr-Latn-CS"/>
        </w:rPr>
        <w:t xml:space="preserve">Trg Nezavisnosti 1/І </w:t>
      </w:r>
    </w:p>
    <w:p w14:paraId="0D61CF86" w14:textId="580F13FF" w:rsidR="00FB4069" w:rsidRPr="00D14820" w:rsidRDefault="00E06AF1" w:rsidP="00E7554D">
      <w:pPr>
        <w:widowControl w:val="0"/>
        <w:autoSpaceDE w:val="0"/>
        <w:autoSpaceDN w:val="0"/>
        <w:rPr>
          <w:bCs/>
          <w:szCs w:val="22"/>
          <w:lang w:val="sr-Latn-CS"/>
        </w:rPr>
      </w:pPr>
      <w:r w:rsidRPr="00D14820">
        <w:rPr>
          <w:bCs/>
          <w:szCs w:val="22"/>
          <w:lang w:val="sr-Latn-CS"/>
        </w:rPr>
        <w:t>81000 Podgorica</w:t>
      </w:r>
      <w:r w:rsidR="00A55EC7">
        <w:rPr>
          <w:bCs/>
          <w:szCs w:val="22"/>
          <w:lang w:val="sr-Latn-CS"/>
        </w:rPr>
        <w:t>, Crna Gora</w:t>
      </w:r>
    </w:p>
    <w:p w14:paraId="7C62F981" w14:textId="77777777" w:rsidR="00FB4069" w:rsidRPr="00D14820" w:rsidRDefault="00FB4069" w:rsidP="00E7554D">
      <w:pPr>
        <w:widowControl w:val="0"/>
        <w:autoSpaceDE w:val="0"/>
        <w:autoSpaceDN w:val="0"/>
        <w:rPr>
          <w:bCs/>
          <w:szCs w:val="22"/>
          <w:lang w:val="sr-Latn-CS"/>
        </w:rPr>
      </w:pPr>
    </w:p>
    <w:p w14:paraId="7C0AC20B" w14:textId="77777777" w:rsidR="00FB4069" w:rsidRPr="00D14820" w:rsidRDefault="00FB4069" w:rsidP="00E7554D">
      <w:pPr>
        <w:widowControl w:val="0"/>
        <w:autoSpaceDE w:val="0"/>
        <w:autoSpaceDN w:val="0"/>
        <w:rPr>
          <w:b/>
          <w:bCs/>
          <w:szCs w:val="22"/>
          <w:lang w:val="sr-Latn-CS"/>
        </w:rPr>
      </w:pPr>
      <w:r w:rsidRPr="00D14820">
        <w:rPr>
          <w:b/>
          <w:bCs/>
          <w:szCs w:val="22"/>
          <w:lang w:val="sr-Latn-CS"/>
        </w:rPr>
        <w:t>Proizvođač:</w:t>
      </w:r>
    </w:p>
    <w:p w14:paraId="43C32DB0" w14:textId="36EC6E48" w:rsidR="00FB4069" w:rsidRPr="00D14820" w:rsidRDefault="00C26DB0" w:rsidP="00E7554D">
      <w:pPr>
        <w:widowControl w:val="0"/>
        <w:autoSpaceDE w:val="0"/>
        <w:autoSpaceDN w:val="0"/>
        <w:rPr>
          <w:bCs/>
          <w:szCs w:val="22"/>
          <w:lang w:val="sr-Latn-CS"/>
        </w:rPr>
      </w:pPr>
      <w:r w:rsidRPr="00D14820">
        <w:rPr>
          <w:bCs/>
          <w:szCs w:val="22"/>
          <w:lang w:val="sr-Latn-CS"/>
        </w:rPr>
        <w:t>Chephasaar Chemisch</w:t>
      </w:r>
      <w:r w:rsidR="00A55EC7">
        <w:rPr>
          <w:bCs/>
          <w:szCs w:val="22"/>
          <w:lang w:val="sr-Latn-CS"/>
        </w:rPr>
        <w:t>e</w:t>
      </w:r>
      <w:r w:rsidRPr="00D14820">
        <w:rPr>
          <w:bCs/>
          <w:szCs w:val="22"/>
          <w:lang w:val="sr-Latn-CS"/>
        </w:rPr>
        <w:t xml:space="preserve">-Pharmazeutische Fabrik </w:t>
      </w:r>
      <w:r w:rsidR="000B549A" w:rsidRPr="00D14820">
        <w:rPr>
          <w:bCs/>
          <w:szCs w:val="22"/>
          <w:lang w:val="sr-Latn-CS"/>
        </w:rPr>
        <w:t>GmbH</w:t>
      </w:r>
      <w:r w:rsidR="00FB4069" w:rsidRPr="00D14820">
        <w:rPr>
          <w:bCs/>
          <w:szCs w:val="22"/>
          <w:lang w:val="sr-Latn-CS"/>
        </w:rPr>
        <w:t xml:space="preserve">, </w:t>
      </w:r>
    </w:p>
    <w:p w14:paraId="31BC7EFF" w14:textId="421D81DB" w:rsidR="00FB4069" w:rsidRPr="00D14820" w:rsidRDefault="00CA5462" w:rsidP="00E7554D">
      <w:pPr>
        <w:widowControl w:val="0"/>
        <w:autoSpaceDE w:val="0"/>
        <w:autoSpaceDN w:val="0"/>
        <w:rPr>
          <w:bCs/>
          <w:szCs w:val="22"/>
          <w:lang w:val="sr-Latn-CS"/>
        </w:rPr>
      </w:pPr>
      <w:r w:rsidRPr="00D14820">
        <w:rPr>
          <w:bCs/>
          <w:szCs w:val="22"/>
          <w:lang w:val="sr-Latn-CS"/>
        </w:rPr>
        <w:t>M</w:t>
      </w:r>
      <w:r w:rsidR="00B017B4">
        <w:rPr>
          <w:bCs/>
          <w:szCs w:val="22"/>
          <w:lang w:val="sr-Latn-CS"/>
        </w:rPr>
        <w:t>ü</w:t>
      </w:r>
      <w:r w:rsidR="00FB4069" w:rsidRPr="00D14820">
        <w:rPr>
          <w:bCs/>
          <w:szCs w:val="22"/>
          <w:lang w:val="sr-Latn-CS"/>
        </w:rPr>
        <w:t>hlstrasse 50</w:t>
      </w:r>
      <w:r w:rsidR="000B549A" w:rsidRPr="00D14820">
        <w:rPr>
          <w:bCs/>
          <w:szCs w:val="22"/>
          <w:lang w:val="sr-Latn-CS"/>
        </w:rPr>
        <w:t>,</w:t>
      </w:r>
      <w:r w:rsidR="00FB4069" w:rsidRPr="00D14820">
        <w:rPr>
          <w:bCs/>
          <w:szCs w:val="22"/>
          <w:lang w:val="sr-Latn-CS"/>
        </w:rPr>
        <w:t xml:space="preserve"> </w:t>
      </w:r>
      <w:r w:rsidR="00A55EC7" w:rsidRPr="00A55EC7">
        <w:rPr>
          <w:bCs/>
          <w:szCs w:val="22"/>
          <w:lang w:val="sr-Latn-CS"/>
        </w:rPr>
        <w:t>66386</w:t>
      </w:r>
      <w:r w:rsidR="00A55EC7">
        <w:rPr>
          <w:bCs/>
          <w:szCs w:val="22"/>
          <w:lang w:val="sr-Latn-CS"/>
        </w:rPr>
        <w:t xml:space="preserve"> </w:t>
      </w:r>
      <w:r w:rsidR="00FB4069" w:rsidRPr="00D14820">
        <w:rPr>
          <w:bCs/>
          <w:szCs w:val="22"/>
          <w:lang w:val="sr-Latn-CS"/>
        </w:rPr>
        <w:t>St. Ingbert, N</w:t>
      </w:r>
      <w:r w:rsidR="00C26DB0" w:rsidRPr="00D14820">
        <w:rPr>
          <w:bCs/>
          <w:szCs w:val="22"/>
          <w:lang w:val="sr-Latn-CS"/>
        </w:rPr>
        <w:t>j</w:t>
      </w:r>
      <w:r w:rsidR="00FB4069" w:rsidRPr="00D14820">
        <w:rPr>
          <w:bCs/>
          <w:szCs w:val="22"/>
          <w:lang w:val="sr-Latn-CS"/>
        </w:rPr>
        <w:t>emačka</w:t>
      </w:r>
    </w:p>
    <w:p w14:paraId="126AB498" w14:textId="2E6250CE" w:rsidR="004D1D48" w:rsidRPr="00D14820" w:rsidRDefault="004D1D48">
      <w:pPr>
        <w:rPr>
          <w:b/>
          <w:bCs/>
          <w:szCs w:val="22"/>
          <w:lang w:val="sr-Latn-CS"/>
        </w:rPr>
      </w:pPr>
    </w:p>
    <w:p w14:paraId="126AB499" w14:textId="7A7334B0" w:rsidR="00177D7F" w:rsidRPr="00D14820" w:rsidRDefault="00177D7F">
      <w:pPr>
        <w:rPr>
          <w:b/>
          <w:szCs w:val="22"/>
          <w:lang w:val="sr-Latn-CS"/>
        </w:rPr>
      </w:pPr>
      <w:r w:rsidRPr="00D14820">
        <w:rPr>
          <w:b/>
          <w:szCs w:val="22"/>
          <w:lang w:val="sr-Latn-CS"/>
        </w:rPr>
        <w:t>Režim izdavanja l</w:t>
      </w:r>
      <w:r w:rsidR="00C63F43" w:rsidRPr="00D14820">
        <w:rPr>
          <w:b/>
          <w:szCs w:val="22"/>
          <w:lang w:val="sr-Latn-CS"/>
        </w:rPr>
        <w:t>ij</w:t>
      </w:r>
      <w:r w:rsidRPr="00D14820">
        <w:rPr>
          <w:b/>
          <w:szCs w:val="22"/>
          <w:lang w:val="sr-Latn-CS"/>
        </w:rPr>
        <w:t>eka:</w:t>
      </w:r>
    </w:p>
    <w:p w14:paraId="126AB49A" w14:textId="77777777" w:rsidR="00817093" w:rsidRPr="00D14820" w:rsidRDefault="00817093">
      <w:pPr>
        <w:rPr>
          <w:szCs w:val="22"/>
          <w:lang w:val="sr-Latn-CS"/>
        </w:rPr>
      </w:pPr>
    </w:p>
    <w:p w14:paraId="627365E5" w14:textId="6438321C" w:rsidR="00C72BE4" w:rsidRPr="00D14820" w:rsidRDefault="00C72BE4" w:rsidP="00EB6AF5">
      <w:pPr>
        <w:tabs>
          <w:tab w:val="clear" w:pos="284"/>
        </w:tabs>
        <w:autoSpaceDE w:val="0"/>
        <w:autoSpaceDN w:val="0"/>
        <w:adjustRightInd w:val="0"/>
        <w:rPr>
          <w:rFonts w:eastAsia="TimesNewRoman"/>
          <w:szCs w:val="22"/>
          <w:lang w:val="sr-Latn-CS"/>
        </w:rPr>
      </w:pPr>
      <w:r w:rsidRPr="00D14820">
        <w:rPr>
          <w:rFonts w:eastAsia="TimesNewRoman"/>
          <w:szCs w:val="22"/>
          <w:lang w:val="sv-SE"/>
        </w:rPr>
        <w:t>L</w:t>
      </w:r>
      <w:r w:rsidR="00E06AF1" w:rsidRPr="00D14820">
        <w:rPr>
          <w:rFonts w:eastAsia="TimesNewRoman"/>
          <w:szCs w:val="22"/>
          <w:lang w:val="sv-SE"/>
        </w:rPr>
        <w:t>ij</w:t>
      </w:r>
      <w:r w:rsidRPr="00D14820">
        <w:rPr>
          <w:rFonts w:eastAsia="TimesNewRoman"/>
          <w:szCs w:val="22"/>
          <w:lang w:val="sv-SE"/>
        </w:rPr>
        <w:t>ek</w:t>
      </w:r>
      <w:r w:rsidRPr="00D14820">
        <w:rPr>
          <w:rFonts w:eastAsia="TimesNewRoman"/>
          <w:szCs w:val="22"/>
          <w:lang w:val="sr-Latn-CS"/>
        </w:rPr>
        <w:t xml:space="preserve"> </w:t>
      </w:r>
      <w:r w:rsidRPr="00D14820">
        <w:rPr>
          <w:rFonts w:eastAsia="TimesNewRoman"/>
          <w:szCs w:val="22"/>
          <w:lang w:val="sv-SE"/>
        </w:rPr>
        <w:t>se</w:t>
      </w:r>
      <w:r w:rsidRPr="00D14820">
        <w:rPr>
          <w:rFonts w:eastAsia="TimesNewRoman"/>
          <w:szCs w:val="22"/>
          <w:lang w:val="sr-Latn-CS"/>
        </w:rPr>
        <w:t xml:space="preserve"> </w:t>
      </w:r>
      <w:r w:rsidR="008B03A7" w:rsidRPr="00D14820">
        <w:rPr>
          <w:rFonts w:eastAsia="TimesNewRoman"/>
          <w:szCs w:val="22"/>
          <w:lang w:val="sv-SE"/>
        </w:rPr>
        <w:t>izdaje samo na ljekarski recept</w:t>
      </w:r>
      <w:r w:rsidRPr="00D14820">
        <w:rPr>
          <w:rFonts w:eastAsia="TimesNewRoman"/>
          <w:szCs w:val="22"/>
          <w:lang w:val="sr-Latn-CS"/>
        </w:rPr>
        <w:t>.</w:t>
      </w:r>
    </w:p>
    <w:p w14:paraId="126AB49C" w14:textId="77777777" w:rsidR="004D1D48" w:rsidRPr="00D14820" w:rsidRDefault="004D1D48">
      <w:pPr>
        <w:rPr>
          <w:b/>
          <w:szCs w:val="22"/>
          <w:lang w:val="sr-Latn-CS"/>
        </w:rPr>
      </w:pPr>
    </w:p>
    <w:p w14:paraId="126AB49D" w14:textId="77777777" w:rsidR="00177D7F" w:rsidRPr="00D14820" w:rsidRDefault="00177D7F">
      <w:pPr>
        <w:rPr>
          <w:b/>
          <w:szCs w:val="22"/>
          <w:lang w:val="sr-Latn-CS"/>
        </w:rPr>
      </w:pPr>
      <w:r w:rsidRPr="00D14820">
        <w:rPr>
          <w:b/>
          <w:szCs w:val="22"/>
          <w:lang w:val="sr-Latn-CS"/>
        </w:rPr>
        <w:t>Broj i datum dozvole:</w:t>
      </w:r>
    </w:p>
    <w:p w14:paraId="126AB49E" w14:textId="77777777" w:rsidR="00177D7F" w:rsidRPr="00D14820" w:rsidRDefault="00177D7F">
      <w:pPr>
        <w:rPr>
          <w:b/>
          <w:szCs w:val="22"/>
          <w:lang w:val="sr-Latn-CS"/>
        </w:rPr>
      </w:pPr>
    </w:p>
    <w:p w14:paraId="617FB46C" w14:textId="77777777" w:rsidR="00CF4065" w:rsidRDefault="00CF4065" w:rsidP="00CF4065">
      <w:pPr>
        <w:autoSpaceDE w:val="0"/>
        <w:autoSpaceDN w:val="0"/>
        <w:adjustRightInd w:val="0"/>
        <w:rPr>
          <w:szCs w:val="22"/>
          <w:lang w:val="sr-Latn-RS"/>
        </w:rPr>
      </w:pPr>
      <w:r w:rsidRPr="00F92CE5">
        <w:rPr>
          <w:szCs w:val="22"/>
          <w:lang w:val="sr-Latn-RS"/>
        </w:rPr>
        <w:t xml:space="preserve">Vancomycin-MIP, prašak za rastvor za infuziju, 500mg, bočica, staklena, 5x500mg: </w:t>
      </w:r>
    </w:p>
    <w:p w14:paraId="24F4202C" w14:textId="28A9009C" w:rsidR="00CF4065" w:rsidRPr="00F92CE5" w:rsidRDefault="00CF4065" w:rsidP="00CF4065">
      <w:pPr>
        <w:autoSpaceDE w:val="0"/>
        <w:autoSpaceDN w:val="0"/>
        <w:adjustRightInd w:val="0"/>
        <w:rPr>
          <w:szCs w:val="22"/>
          <w:lang w:val="sr-Latn-RS"/>
        </w:rPr>
      </w:pPr>
      <w:r w:rsidRPr="00F92CE5">
        <w:rPr>
          <w:szCs w:val="22"/>
          <w:lang w:val="sr-Latn-RS"/>
        </w:rPr>
        <w:t xml:space="preserve">2030/25/1591 </w:t>
      </w:r>
      <w:r>
        <w:rPr>
          <w:szCs w:val="22"/>
          <w:lang w:val="sr-Latn-RS"/>
        </w:rPr>
        <w:t>–</w:t>
      </w:r>
      <w:r w:rsidRPr="00F92CE5">
        <w:rPr>
          <w:szCs w:val="22"/>
          <w:lang w:val="sr-Latn-RS"/>
        </w:rPr>
        <w:t xml:space="preserve"> 9636</w:t>
      </w:r>
      <w:r>
        <w:rPr>
          <w:szCs w:val="22"/>
          <w:lang w:val="sr-Latn-RS"/>
        </w:rPr>
        <w:t xml:space="preserve"> od </w:t>
      </w:r>
      <w:r w:rsidRPr="00F92CE5">
        <w:rPr>
          <w:lang w:val="sr-Latn-RS"/>
        </w:rPr>
        <w:t>31.03.2025. godine</w:t>
      </w:r>
    </w:p>
    <w:p w14:paraId="685161F9" w14:textId="77777777" w:rsidR="00CF4065" w:rsidRDefault="00CF4065" w:rsidP="00CF4065">
      <w:pPr>
        <w:autoSpaceDE w:val="0"/>
        <w:autoSpaceDN w:val="0"/>
        <w:adjustRightInd w:val="0"/>
        <w:rPr>
          <w:szCs w:val="22"/>
          <w:lang w:val="sr-Latn-RS"/>
        </w:rPr>
      </w:pPr>
      <w:r w:rsidRPr="00F92CE5">
        <w:rPr>
          <w:szCs w:val="22"/>
          <w:lang w:val="sr-Latn-RS"/>
        </w:rPr>
        <w:t>Vancomycin-MIP, prašak za rastvor za infuziju, 1000mg, bočica, staklena, 5x1000mg:</w:t>
      </w:r>
    </w:p>
    <w:p w14:paraId="4482FE58" w14:textId="079C8C22" w:rsidR="00CF4065" w:rsidRPr="00F92CE5" w:rsidRDefault="00CF4065" w:rsidP="00CF4065">
      <w:pPr>
        <w:autoSpaceDE w:val="0"/>
        <w:autoSpaceDN w:val="0"/>
        <w:adjustRightInd w:val="0"/>
        <w:rPr>
          <w:szCs w:val="22"/>
          <w:lang w:val="sr-Latn-RS"/>
        </w:rPr>
      </w:pPr>
      <w:r w:rsidRPr="00F92CE5">
        <w:rPr>
          <w:szCs w:val="22"/>
          <w:lang w:val="sr-Latn-RS"/>
        </w:rPr>
        <w:t xml:space="preserve"> </w:t>
      </w:r>
      <w:bookmarkStart w:id="3" w:name="_GoBack"/>
      <w:r w:rsidRPr="00F92CE5">
        <w:rPr>
          <w:szCs w:val="22"/>
          <w:lang w:val="sr-Latn-RS"/>
        </w:rPr>
        <w:t xml:space="preserve">2030/25/1592 </w:t>
      </w:r>
      <w:r>
        <w:rPr>
          <w:szCs w:val="22"/>
          <w:lang w:val="sr-Latn-RS"/>
        </w:rPr>
        <w:t>–</w:t>
      </w:r>
      <w:r w:rsidRPr="00F92CE5">
        <w:rPr>
          <w:szCs w:val="22"/>
          <w:lang w:val="sr-Latn-RS"/>
        </w:rPr>
        <w:t xml:space="preserve"> 9637</w:t>
      </w:r>
      <w:r>
        <w:rPr>
          <w:szCs w:val="22"/>
          <w:lang w:val="sr-Latn-RS"/>
        </w:rPr>
        <w:t xml:space="preserve"> od </w:t>
      </w:r>
      <w:r w:rsidRPr="00F92CE5">
        <w:rPr>
          <w:lang w:val="sr-Latn-RS"/>
        </w:rPr>
        <w:t>31.03.2025. godine</w:t>
      </w:r>
      <w:bookmarkEnd w:id="3"/>
    </w:p>
    <w:p w14:paraId="126AB4A6" w14:textId="77777777" w:rsidR="00177D7F" w:rsidRPr="00D14820" w:rsidRDefault="00177D7F">
      <w:pPr>
        <w:rPr>
          <w:lang w:val="sr-Latn-CS"/>
        </w:rPr>
      </w:pPr>
    </w:p>
    <w:p w14:paraId="0BE7C9F3" w14:textId="3F727C35" w:rsidR="008B03A7" w:rsidRDefault="00E06AF1">
      <w:pPr>
        <w:rPr>
          <w:b/>
          <w:bCs/>
          <w:szCs w:val="22"/>
          <w:lang w:val="sr-Latn-CS"/>
        </w:rPr>
      </w:pPr>
      <w:r w:rsidRPr="00D14820">
        <w:rPr>
          <w:b/>
          <w:bCs/>
          <w:szCs w:val="22"/>
          <w:lang w:val="sr-Latn-CS"/>
        </w:rPr>
        <w:t>Ovo uputstvo je posl</w:t>
      </w:r>
      <w:r w:rsidR="00C63F43" w:rsidRPr="00D14820">
        <w:rPr>
          <w:b/>
          <w:bCs/>
          <w:szCs w:val="22"/>
          <w:lang w:val="sr-Latn-CS"/>
        </w:rPr>
        <w:t>j</w:t>
      </w:r>
      <w:r w:rsidRPr="00D14820">
        <w:rPr>
          <w:b/>
          <w:bCs/>
          <w:szCs w:val="22"/>
          <w:lang w:val="sr-Latn-CS"/>
        </w:rPr>
        <w:t>ednji put odobreno</w:t>
      </w:r>
      <w:r w:rsidR="00DC3D9A" w:rsidRPr="00D14820">
        <w:rPr>
          <w:b/>
          <w:bCs/>
          <w:szCs w:val="22"/>
          <w:lang w:val="sr-Latn-CS"/>
        </w:rPr>
        <w:t xml:space="preserve"> </w:t>
      </w:r>
    </w:p>
    <w:p w14:paraId="2613E5B5" w14:textId="044C7D62" w:rsidR="00CF4065" w:rsidRDefault="00CF4065">
      <w:pPr>
        <w:rPr>
          <w:b/>
          <w:bCs/>
          <w:szCs w:val="22"/>
          <w:lang w:val="sr-Latn-CS"/>
        </w:rPr>
      </w:pPr>
    </w:p>
    <w:p w14:paraId="0572D140" w14:textId="17EAC04B" w:rsidR="00CF4065" w:rsidRPr="00CF4065" w:rsidRDefault="00CF4065">
      <w:pPr>
        <w:rPr>
          <w:lang w:val="sr-Latn-CS"/>
        </w:rPr>
      </w:pPr>
      <w:r w:rsidRPr="00CF4065">
        <w:rPr>
          <w:bCs/>
          <w:szCs w:val="22"/>
          <w:lang w:val="sr-Latn-CS"/>
        </w:rPr>
        <w:t>Mart, 2025. godine</w:t>
      </w:r>
    </w:p>
    <w:p w14:paraId="1FEA97C5" w14:textId="77777777" w:rsidR="008E2289" w:rsidRPr="00D14820" w:rsidRDefault="008E2289" w:rsidP="00E06AF1">
      <w:pPr>
        <w:rPr>
          <w:lang w:val="sr-Latn-CS"/>
        </w:rPr>
      </w:pPr>
    </w:p>
    <w:p w14:paraId="126AB4A7" w14:textId="15ECAB2B" w:rsidR="00177D7F" w:rsidRPr="00D14820" w:rsidRDefault="00177D7F" w:rsidP="00CA5510">
      <w:pPr>
        <w:rPr>
          <w:rFonts w:cs="Arial"/>
          <w:i/>
          <w:iCs/>
          <w:lang w:val="sr-Latn-CS"/>
        </w:rPr>
      </w:pPr>
      <w:r w:rsidRPr="00D14820">
        <w:rPr>
          <w:caps/>
          <w:lang w:val="sr-Latn-CS"/>
        </w:rPr>
        <w:t>&lt;</w:t>
      </w:r>
      <w:r w:rsidRPr="00D14820">
        <w:rPr>
          <w:sz w:val="28"/>
          <w:szCs w:val="28"/>
          <w:lang w:val="sr-Latn-CS"/>
        </w:rPr>
        <w:t>----------------------------------------------------------------------------------------------</w:t>
      </w:r>
      <w:r w:rsidRPr="00D14820">
        <w:rPr>
          <w:lang w:val="pt-BR"/>
        </w:rPr>
        <w:t>&gt;</w:t>
      </w:r>
    </w:p>
    <w:p w14:paraId="126AB4A8" w14:textId="46FA3D53" w:rsidR="00C07019" w:rsidRPr="00D14820" w:rsidRDefault="00FB12F6" w:rsidP="00EB6AF5">
      <w:pPr>
        <w:jc w:val="center"/>
        <w:rPr>
          <w:caps/>
          <w:lang w:val="sr-Latn-CS"/>
        </w:rPr>
      </w:pPr>
      <w:r w:rsidRPr="00D14820">
        <w:rPr>
          <w:caps/>
          <w:lang w:val="sr-Latn-CS"/>
        </w:rPr>
        <w:t>Sl</w:t>
      </w:r>
      <w:r w:rsidR="00C673C1" w:rsidRPr="00D14820">
        <w:rPr>
          <w:caps/>
          <w:lang w:val="sr-Latn-CS"/>
        </w:rPr>
        <w:t>J</w:t>
      </w:r>
      <w:r w:rsidRPr="00D14820">
        <w:rPr>
          <w:caps/>
          <w:lang w:val="sr-Latn-CS"/>
        </w:rPr>
        <w:t>edeće informacije nam</w:t>
      </w:r>
      <w:r w:rsidR="00C673C1" w:rsidRPr="00D14820">
        <w:rPr>
          <w:caps/>
          <w:lang w:val="sr-Latn-CS"/>
        </w:rPr>
        <w:t>ij</w:t>
      </w:r>
      <w:r w:rsidRPr="00D14820">
        <w:rPr>
          <w:caps/>
          <w:lang w:val="sr-Latn-CS"/>
        </w:rPr>
        <w:t>enjene su isključivo zdravstvenim stručnjacima:</w:t>
      </w:r>
    </w:p>
    <w:p w14:paraId="126AB4A9" w14:textId="77777777" w:rsidR="00C07019" w:rsidRPr="00D14820" w:rsidRDefault="00C07019" w:rsidP="00EB6AF5">
      <w:pPr>
        <w:jc w:val="center"/>
        <w:rPr>
          <w:caps/>
          <w:lang w:val="sr-Latn-CS"/>
        </w:rPr>
      </w:pPr>
    </w:p>
    <w:p w14:paraId="1CA54E65" w14:textId="5007AF4D" w:rsidR="00430EB0" w:rsidRPr="00D14820" w:rsidRDefault="00430EB0" w:rsidP="00EB6AF5">
      <w:pPr>
        <w:rPr>
          <w:b/>
          <w:bCs/>
          <w:szCs w:val="22"/>
          <w:lang w:val="sr-Latn-CS"/>
        </w:rPr>
      </w:pPr>
      <w:r w:rsidRPr="00D14820">
        <w:rPr>
          <w:b/>
          <w:bCs/>
          <w:szCs w:val="22"/>
        </w:rPr>
        <w:t>Terapijske</w:t>
      </w:r>
      <w:r w:rsidRPr="00D14820">
        <w:rPr>
          <w:b/>
          <w:bCs/>
          <w:szCs w:val="22"/>
          <w:lang w:val="sr-Latn-CS"/>
        </w:rPr>
        <w:t xml:space="preserve"> </w:t>
      </w:r>
      <w:r w:rsidRPr="00D14820">
        <w:rPr>
          <w:b/>
          <w:bCs/>
          <w:szCs w:val="22"/>
        </w:rPr>
        <w:t>indikacije</w:t>
      </w:r>
    </w:p>
    <w:p w14:paraId="4FC765A1" w14:textId="77777777" w:rsidR="00430EB0" w:rsidRPr="00D14820" w:rsidRDefault="00430EB0" w:rsidP="00EB6AF5">
      <w:pPr>
        <w:rPr>
          <w:szCs w:val="22"/>
          <w:lang w:val="sr-Latn-CS"/>
        </w:rPr>
      </w:pPr>
    </w:p>
    <w:p w14:paraId="2F92B4FF" w14:textId="722DF97F" w:rsidR="00430EB0" w:rsidRPr="00D14820" w:rsidRDefault="00430EB0" w:rsidP="00EB6AF5">
      <w:pPr>
        <w:rPr>
          <w:szCs w:val="22"/>
          <w:u w:val="single"/>
          <w:lang w:val="sr-Latn-CS"/>
        </w:rPr>
      </w:pPr>
      <w:r w:rsidRPr="00D14820">
        <w:rPr>
          <w:szCs w:val="22"/>
          <w:u w:val="single"/>
        </w:rPr>
        <w:t>Intravenska</w:t>
      </w:r>
      <w:r w:rsidRPr="00D14820">
        <w:rPr>
          <w:szCs w:val="22"/>
          <w:u w:val="single"/>
          <w:lang w:val="sr-Latn-CS"/>
        </w:rPr>
        <w:t xml:space="preserve"> </w:t>
      </w:r>
      <w:r w:rsidR="003F006F" w:rsidRPr="00D14820">
        <w:rPr>
          <w:szCs w:val="22"/>
          <w:u w:val="single"/>
        </w:rPr>
        <w:t>upotreb</w:t>
      </w:r>
      <w:r w:rsidRPr="00D14820">
        <w:rPr>
          <w:szCs w:val="22"/>
          <w:u w:val="single"/>
        </w:rPr>
        <w:t>a</w:t>
      </w:r>
    </w:p>
    <w:p w14:paraId="2A365682" w14:textId="77777777" w:rsidR="00430EB0" w:rsidRPr="00D14820" w:rsidRDefault="00430EB0" w:rsidP="00EB6AF5">
      <w:pPr>
        <w:rPr>
          <w:szCs w:val="22"/>
          <w:lang w:val="sr-Latn-CS"/>
        </w:rPr>
      </w:pPr>
    </w:p>
    <w:p w14:paraId="01A171BA" w14:textId="12CFA66C" w:rsidR="00430EB0" w:rsidRPr="00D14820" w:rsidRDefault="00430EB0" w:rsidP="00EB6AF5">
      <w:pPr>
        <w:rPr>
          <w:szCs w:val="22"/>
          <w:lang w:val="sr-Latn-CS"/>
        </w:rPr>
      </w:pPr>
      <w:r w:rsidRPr="00D14820">
        <w:rPr>
          <w:szCs w:val="22"/>
          <w:lang w:val="sr-Latn-RS"/>
        </w:rPr>
        <w:t>L</w:t>
      </w:r>
      <w:r w:rsidR="00C63F43" w:rsidRPr="00D14820">
        <w:rPr>
          <w:szCs w:val="22"/>
          <w:lang w:val="sr-Latn-RS"/>
        </w:rPr>
        <w:t>ij</w:t>
      </w:r>
      <w:r w:rsidRPr="00D14820">
        <w:rPr>
          <w:szCs w:val="22"/>
          <w:lang w:val="sr-Latn-RS"/>
        </w:rPr>
        <w:t xml:space="preserve">ek </w:t>
      </w:r>
      <w:r w:rsidRPr="00D14820">
        <w:rPr>
          <w:szCs w:val="22"/>
        </w:rPr>
        <w:t>Vancomycin</w:t>
      </w:r>
      <w:r w:rsidRPr="00D14820">
        <w:rPr>
          <w:szCs w:val="22"/>
          <w:lang w:val="sr-Latn-CS"/>
        </w:rPr>
        <w:t>-</w:t>
      </w:r>
      <w:r w:rsidRPr="00D14820">
        <w:rPr>
          <w:szCs w:val="22"/>
        </w:rPr>
        <w:t>MIP</w:t>
      </w:r>
      <w:r w:rsidRPr="00D14820">
        <w:rPr>
          <w:szCs w:val="22"/>
          <w:lang w:val="sr-Latn-CS"/>
        </w:rPr>
        <w:t xml:space="preserve"> </w:t>
      </w:r>
      <w:r w:rsidRPr="00D14820">
        <w:rPr>
          <w:szCs w:val="22"/>
          <w:lang w:val="sr-Latn-RS"/>
        </w:rPr>
        <w:t>je indikovan u svim uzrasnim grupama za l</w:t>
      </w:r>
      <w:r w:rsidR="00C63F43" w:rsidRPr="00D14820">
        <w:rPr>
          <w:szCs w:val="22"/>
          <w:lang w:val="sr-Latn-RS"/>
        </w:rPr>
        <w:t>ij</w:t>
      </w:r>
      <w:r w:rsidRPr="00D14820">
        <w:rPr>
          <w:szCs w:val="22"/>
          <w:lang w:val="sr-Latn-RS"/>
        </w:rPr>
        <w:t>ečenje sl</w:t>
      </w:r>
      <w:r w:rsidR="00C63F43" w:rsidRPr="00D14820">
        <w:rPr>
          <w:szCs w:val="22"/>
          <w:lang w:val="sr-Latn-RS"/>
        </w:rPr>
        <w:t>j</w:t>
      </w:r>
      <w:r w:rsidRPr="00D14820">
        <w:rPr>
          <w:szCs w:val="22"/>
          <w:lang w:val="sr-Latn-RS"/>
        </w:rPr>
        <w:t xml:space="preserve">edećih infekcija </w:t>
      </w:r>
      <w:r w:rsidRPr="00D14820">
        <w:rPr>
          <w:szCs w:val="22"/>
          <w:lang w:val="sr-Latn-CS"/>
        </w:rPr>
        <w:t>(</w:t>
      </w:r>
      <w:r w:rsidRPr="00D14820">
        <w:rPr>
          <w:szCs w:val="22"/>
        </w:rPr>
        <w:t>vid</w:t>
      </w:r>
      <w:r w:rsidR="00C63F43" w:rsidRPr="00D14820">
        <w:rPr>
          <w:szCs w:val="22"/>
        </w:rPr>
        <w:t>j</w:t>
      </w:r>
      <w:r w:rsidRPr="00D14820">
        <w:rPr>
          <w:szCs w:val="22"/>
        </w:rPr>
        <w:t>eti</w:t>
      </w:r>
      <w:r w:rsidRPr="00D14820">
        <w:rPr>
          <w:szCs w:val="22"/>
          <w:lang w:val="sr-Latn-CS"/>
        </w:rPr>
        <w:t xml:space="preserve"> </w:t>
      </w:r>
      <w:r w:rsidR="00165042" w:rsidRPr="00D14820">
        <w:rPr>
          <w:szCs w:val="22"/>
        </w:rPr>
        <w:t>djelove</w:t>
      </w:r>
      <w:r w:rsidR="00165042" w:rsidRPr="00D14820">
        <w:rPr>
          <w:szCs w:val="22"/>
          <w:lang w:val="sr-Latn-CS"/>
        </w:rPr>
        <w:t xml:space="preserve"> </w:t>
      </w:r>
      <w:r w:rsidR="0073763B" w:rsidRPr="00D14820">
        <w:rPr>
          <w:i/>
          <w:iCs/>
        </w:rPr>
        <w:t>Doziranje</w:t>
      </w:r>
      <w:r w:rsidR="0073763B" w:rsidRPr="00D14820">
        <w:rPr>
          <w:i/>
          <w:iCs/>
          <w:lang w:val="sr-Latn-CS"/>
        </w:rPr>
        <w:t xml:space="preserve"> </w:t>
      </w:r>
      <w:r w:rsidR="0073763B" w:rsidRPr="00D14820">
        <w:rPr>
          <w:i/>
          <w:iCs/>
        </w:rPr>
        <w:t>i</w:t>
      </w:r>
      <w:r w:rsidR="0073763B" w:rsidRPr="00D14820">
        <w:rPr>
          <w:i/>
          <w:iCs/>
          <w:lang w:val="sr-Latn-CS"/>
        </w:rPr>
        <w:t xml:space="preserve"> </w:t>
      </w:r>
      <w:r w:rsidR="0073763B" w:rsidRPr="00D14820">
        <w:rPr>
          <w:i/>
          <w:iCs/>
        </w:rPr>
        <w:t>na</w:t>
      </w:r>
      <w:r w:rsidR="0073763B" w:rsidRPr="00D14820">
        <w:rPr>
          <w:i/>
          <w:iCs/>
          <w:lang w:val="sr-Latn-CS"/>
        </w:rPr>
        <w:t>č</w:t>
      </w:r>
      <w:r w:rsidR="0073763B" w:rsidRPr="00D14820">
        <w:rPr>
          <w:i/>
          <w:iCs/>
        </w:rPr>
        <w:t>in</w:t>
      </w:r>
      <w:r w:rsidR="0073763B" w:rsidRPr="00D14820">
        <w:rPr>
          <w:i/>
          <w:iCs/>
          <w:lang w:val="sr-Latn-CS"/>
        </w:rPr>
        <w:t xml:space="preserve"> </w:t>
      </w:r>
      <w:r w:rsidR="0073763B" w:rsidRPr="00D14820">
        <w:rPr>
          <w:i/>
          <w:iCs/>
        </w:rPr>
        <w:t>prim</w:t>
      </w:r>
      <w:r w:rsidR="00C63F43" w:rsidRPr="00D14820">
        <w:rPr>
          <w:i/>
          <w:iCs/>
        </w:rPr>
        <w:t>j</w:t>
      </w:r>
      <w:r w:rsidR="0073763B" w:rsidRPr="00D14820">
        <w:rPr>
          <w:i/>
          <w:iCs/>
        </w:rPr>
        <w:t>ene</w:t>
      </w:r>
      <w:r w:rsidRPr="00D14820">
        <w:rPr>
          <w:szCs w:val="22"/>
          <w:lang w:val="sr-Latn-CS"/>
        </w:rPr>
        <w:t xml:space="preserve">, </w:t>
      </w:r>
      <w:r w:rsidR="0073763B" w:rsidRPr="00D14820">
        <w:rPr>
          <w:i/>
          <w:iCs/>
          <w:lang w:val="ru-RU"/>
        </w:rPr>
        <w:t>Posebna upozorenja i m</w:t>
      </w:r>
      <w:r w:rsidR="00C63F43" w:rsidRPr="00D14820">
        <w:rPr>
          <w:i/>
          <w:iCs/>
          <w:lang w:val="sr-Latn-ME"/>
        </w:rPr>
        <w:t>j</w:t>
      </w:r>
      <w:r w:rsidR="0073763B" w:rsidRPr="00D14820">
        <w:rPr>
          <w:i/>
          <w:iCs/>
          <w:lang w:val="ru-RU"/>
        </w:rPr>
        <w:t>ere opreza pri upotrebi l</w:t>
      </w:r>
      <w:r w:rsidR="00C63F43" w:rsidRPr="00D14820">
        <w:rPr>
          <w:i/>
          <w:iCs/>
          <w:lang w:val="sr-Latn-ME"/>
        </w:rPr>
        <w:t>ij</w:t>
      </w:r>
      <w:r w:rsidR="0073763B" w:rsidRPr="00D14820">
        <w:rPr>
          <w:i/>
          <w:iCs/>
          <w:lang w:val="ru-RU"/>
        </w:rPr>
        <w:t>eka</w:t>
      </w:r>
      <w:r w:rsidR="0073763B" w:rsidRPr="00D14820">
        <w:rPr>
          <w:i/>
          <w:iCs/>
          <w:lang w:val="sr-Latn-RS"/>
        </w:rPr>
        <w:t xml:space="preserve"> </w:t>
      </w:r>
      <w:r w:rsidRPr="00D14820">
        <w:rPr>
          <w:szCs w:val="22"/>
        </w:rPr>
        <w:t>i</w:t>
      </w:r>
      <w:r w:rsidRPr="00D14820">
        <w:rPr>
          <w:szCs w:val="22"/>
          <w:lang w:val="sr-Latn-CS"/>
        </w:rPr>
        <w:t xml:space="preserve"> </w:t>
      </w:r>
      <w:r w:rsidR="0073763B" w:rsidRPr="00D14820">
        <w:rPr>
          <w:i/>
          <w:iCs/>
          <w:lang w:val="sr-Latn-RS"/>
        </w:rPr>
        <w:t>Farmakodinamski podaci</w:t>
      </w:r>
      <w:r w:rsidR="0073763B" w:rsidRPr="00D14820">
        <w:rPr>
          <w:lang w:val="sr-Latn-RS"/>
        </w:rPr>
        <w:t xml:space="preserve"> u Sažetku karakteristika l</w:t>
      </w:r>
      <w:r w:rsidR="00C63F43" w:rsidRPr="00D14820">
        <w:rPr>
          <w:lang w:val="sr-Latn-RS"/>
        </w:rPr>
        <w:t>ij</w:t>
      </w:r>
      <w:r w:rsidR="0073763B" w:rsidRPr="00D14820">
        <w:rPr>
          <w:lang w:val="sr-Latn-RS"/>
        </w:rPr>
        <w:t>eka</w:t>
      </w:r>
      <w:r w:rsidRPr="00D14820">
        <w:rPr>
          <w:szCs w:val="22"/>
          <w:lang w:val="sr-Latn-CS"/>
        </w:rPr>
        <w:t>):</w:t>
      </w:r>
    </w:p>
    <w:p w14:paraId="29949E66" w14:textId="77777777" w:rsidR="00430EB0" w:rsidRPr="00D14820" w:rsidRDefault="00430EB0" w:rsidP="00EB6AF5">
      <w:pPr>
        <w:rPr>
          <w:szCs w:val="22"/>
          <w:lang w:val="sr-Latn-CS"/>
        </w:rPr>
      </w:pPr>
    </w:p>
    <w:p w14:paraId="458D80E1" w14:textId="77777777" w:rsidR="00430EB0" w:rsidRPr="00D14820" w:rsidRDefault="00430EB0" w:rsidP="00EB6AF5">
      <w:pPr>
        <w:rPr>
          <w:szCs w:val="22"/>
          <w:lang w:val="sr-Latn-RS"/>
        </w:rPr>
      </w:pPr>
      <w:r w:rsidRPr="00D14820">
        <w:rPr>
          <w:szCs w:val="22"/>
          <w:lang w:val="sv-SE"/>
        </w:rPr>
        <w:t>- komplikovane infekcije ko</w:t>
      </w:r>
      <w:r w:rsidRPr="00D14820">
        <w:rPr>
          <w:szCs w:val="22"/>
          <w:lang w:val="sr-Latn-RS"/>
        </w:rPr>
        <w:t xml:space="preserve">že i mekih tkiva </w:t>
      </w:r>
      <w:bookmarkStart w:id="4" w:name="_Hlk515271014"/>
      <w:r w:rsidRPr="00D14820">
        <w:rPr>
          <w:szCs w:val="22"/>
          <w:lang w:val="sr-Latn-RS"/>
        </w:rPr>
        <w:t xml:space="preserve">(engl. </w:t>
      </w:r>
      <w:r w:rsidRPr="00D14820">
        <w:rPr>
          <w:i/>
          <w:szCs w:val="22"/>
        </w:rPr>
        <w:t>Complicated skin and soft tissue infections</w:t>
      </w:r>
      <w:r w:rsidRPr="00D14820">
        <w:rPr>
          <w:szCs w:val="22"/>
        </w:rPr>
        <w:t xml:space="preserve">, </w:t>
      </w:r>
      <w:r w:rsidRPr="00D14820">
        <w:rPr>
          <w:szCs w:val="22"/>
          <w:lang w:val="sr-Latn-RS"/>
        </w:rPr>
        <w:t>cSSTI)</w:t>
      </w:r>
    </w:p>
    <w:bookmarkEnd w:id="4"/>
    <w:p w14:paraId="60960433" w14:textId="77777777" w:rsidR="00430EB0" w:rsidRPr="00D14820" w:rsidRDefault="00430EB0" w:rsidP="00EB6AF5">
      <w:pPr>
        <w:rPr>
          <w:szCs w:val="22"/>
          <w:lang w:val="sr-Latn-RS"/>
        </w:rPr>
      </w:pPr>
      <w:r w:rsidRPr="00D14820">
        <w:rPr>
          <w:szCs w:val="22"/>
          <w:lang w:val="sr-Latn-RS"/>
        </w:rPr>
        <w:t>- infekcije kostiju i zglobova</w:t>
      </w:r>
    </w:p>
    <w:p w14:paraId="762C138E" w14:textId="77777777" w:rsidR="00430EB0" w:rsidRPr="00D14820" w:rsidRDefault="00430EB0" w:rsidP="00EB6AF5">
      <w:pPr>
        <w:rPr>
          <w:szCs w:val="22"/>
          <w:lang w:val="sr-Latn-RS"/>
        </w:rPr>
      </w:pPr>
      <w:r w:rsidRPr="00D14820">
        <w:rPr>
          <w:szCs w:val="22"/>
          <w:lang w:val="sr-Latn-RS"/>
        </w:rPr>
        <w:t xml:space="preserve">- vanbolnički stečena pneumonija (engl. </w:t>
      </w:r>
      <w:r w:rsidRPr="00D14820">
        <w:rPr>
          <w:i/>
          <w:szCs w:val="22"/>
        </w:rPr>
        <w:t>Community acquired pneumonia</w:t>
      </w:r>
      <w:r w:rsidRPr="00D14820">
        <w:rPr>
          <w:szCs w:val="22"/>
        </w:rPr>
        <w:t xml:space="preserve">, </w:t>
      </w:r>
      <w:r w:rsidRPr="00D14820">
        <w:rPr>
          <w:szCs w:val="22"/>
          <w:lang w:val="sr-Latn-RS"/>
        </w:rPr>
        <w:t>CAP)</w:t>
      </w:r>
    </w:p>
    <w:p w14:paraId="13F73888" w14:textId="77777777" w:rsidR="00430EB0" w:rsidRPr="00D14820" w:rsidRDefault="00430EB0" w:rsidP="00EB6AF5">
      <w:pPr>
        <w:ind w:left="142" w:hanging="142"/>
        <w:rPr>
          <w:szCs w:val="22"/>
          <w:lang w:val="sr-Latn-RS"/>
        </w:rPr>
      </w:pPr>
      <w:r w:rsidRPr="00D14820">
        <w:rPr>
          <w:szCs w:val="22"/>
          <w:lang w:val="sr-Latn-RS"/>
        </w:rPr>
        <w:t xml:space="preserve">- bolnička pneumonija (engl. </w:t>
      </w:r>
      <w:r w:rsidRPr="00D14820">
        <w:rPr>
          <w:i/>
          <w:szCs w:val="22"/>
          <w:lang w:val="sr-Latn-RS"/>
        </w:rPr>
        <w:t>Hospital acquired pneumonia</w:t>
      </w:r>
      <w:r w:rsidRPr="00D14820">
        <w:rPr>
          <w:szCs w:val="22"/>
          <w:lang w:val="sr-Latn-RS"/>
        </w:rPr>
        <w:t>, HAP) uključujući pneumoniju povezanu sa mehaničkom ventilacijom</w:t>
      </w:r>
    </w:p>
    <w:p w14:paraId="0E407C52" w14:textId="3D253569" w:rsidR="00430EB0" w:rsidRPr="00D14820" w:rsidRDefault="00430EB0" w:rsidP="00EB6AF5">
      <w:pPr>
        <w:rPr>
          <w:szCs w:val="22"/>
          <w:lang w:val="sr-Latn-RS"/>
        </w:rPr>
      </w:pPr>
      <w:r w:rsidRPr="00D14820">
        <w:rPr>
          <w:szCs w:val="22"/>
          <w:lang w:val="sr-Latn-RS"/>
        </w:rPr>
        <w:t>- infektivni endo</w:t>
      </w:r>
      <w:r w:rsidR="00A0779E" w:rsidRPr="00D14820">
        <w:rPr>
          <w:szCs w:val="22"/>
          <w:lang w:val="sr-Latn-RS"/>
        </w:rPr>
        <w:t>k</w:t>
      </w:r>
      <w:r w:rsidRPr="00D14820">
        <w:rPr>
          <w:szCs w:val="22"/>
          <w:lang w:val="sr-Latn-RS"/>
        </w:rPr>
        <w:t>arditis</w:t>
      </w:r>
    </w:p>
    <w:p w14:paraId="5AEE1122" w14:textId="77777777" w:rsidR="00430EB0" w:rsidRPr="00D14820" w:rsidRDefault="00430EB0" w:rsidP="00EB6AF5">
      <w:pPr>
        <w:rPr>
          <w:szCs w:val="22"/>
          <w:lang w:val="sr-Latn-RS"/>
        </w:rPr>
      </w:pPr>
    </w:p>
    <w:p w14:paraId="7A1419CB" w14:textId="531DD260" w:rsidR="00430EB0" w:rsidRPr="00D14820" w:rsidRDefault="00430EB0" w:rsidP="00EB6AF5">
      <w:pPr>
        <w:rPr>
          <w:szCs w:val="22"/>
          <w:lang w:val="sr-Latn-RS"/>
        </w:rPr>
      </w:pPr>
      <w:r w:rsidRPr="00D14820">
        <w:rPr>
          <w:szCs w:val="22"/>
          <w:lang w:val="sr-Latn-RS"/>
        </w:rPr>
        <w:lastRenderedPageBreak/>
        <w:t>L</w:t>
      </w:r>
      <w:r w:rsidR="00C63F43" w:rsidRPr="00D14820">
        <w:rPr>
          <w:szCs w:val="22"/>
          <w:lang w:val="sr-Latn-RS"/>
        </w:rPr>
        <w:t>ij</w:t>
      </w:r>
      <w:r w:rsidRPr="00D14820">
        <w:rPr>
          <w:szCs w:val="22"/>
          <w:lang w:val="sr-Latn-RS"/>
        </w:rPr>
        <w:t xml:space="preserve">ek Vancomycin-MIP je takođe indikovan u svim uzrasnim grupama za </w:t>
      </w:r>
      <w:bookmarkStart w:id="5" w:name="_Hlk515351375"/>
      <w:r w:rsidRPr="00D14820">
        <w:rPr>
          <w:szCs w:val="22"/>
          <w:lang w:val="sr-Latn-RS"/>
        </w:rPr>
        <w:t>perioperativnu antibakterijsku profilaksu kod pacijenata</w:t>
      </w:r>
      <w:r w:rsidRPr="00D14820">
        <w:rPr>
          <w:rFonts w:ascii="Arial" w:hAnsi="Arial" w:cs="Arial"/>
          <w:color w:val="545454"/>
          <w:lang w:val="sr-Latn-RS"/>
        </w:rPr>
        <w:t xml:space="preserve"> </w:t>
      </w:r>
      <w:r w:rsidRPr="00D14820">
        <w:rPr>
          <w:szCs w:val="22"/>
          <w:lang w:val="sr-Latn-RS"/>
        </w:rPr>
        <w:t xml:space="preserve">koji su u visokom  riziku od razvoja bakterijskog endokarditisa </w:t>
      </w:r>
      <w:bookmarkEnd w:id="5"/>
      <w:r w:rsidRPr="00D14820">
        <w:rPr>
          <w:szCs w:val="22"/>
          <w:lang w:val="sr-Latn-RS"/>
        </w:rPr>
        <w:t>pri velikim hirurškim intervencijama.</w:t>
      </w:r>
    </w:p>
    <w:p w14:paraId="702E75C8" w14:textId="77777777" w:rsidR="00430EB0" w:rsidRPr="00D14820" w:rsidRDefault="00430EB0" w:rsidP="00EB6AF5">
      <w:pPr>
        <w:rPr>
          <w:szCs w:val="22"/>
          <w:lang w:val="sr-Latn-RS"/>
        </w:rPr>
      </w:pPr>
    </w:p>
    <w:p w14:paraId="1BDC6E88" w14:textId="77777777" w:rsidR="00A55EC7" w:rsidRDefault="00A55EC7" w:rsidP="00EB6AF5">
      <w:pPr>
        <w:rPr>
          <w:szCs w:val="22"/>
          <w:u w:val="single"/>
          <w:lang w:val="sr-Latn-RS"/>
        </w:rPr>
      </w:pPr>
    </w:p>
    <w:p w14:paraId="41696F5E" w14:textId="655C2AA2" w:rsidR="00430EB0" w:rsidRPr="00D14820" w:rsidRDefault="00421F34" w:rsidP="00EB6AF5">
      <w:pPr>
        <w:rPr>
          <w:szCs w:val="22"/>
          <w:u w:val="single"/>
          <w:lang w:val="sr-Latn-RS"/>
        </w:rPr>
      </w:pPr>
      <w:r w:rsidRPr="00D14820">
        <w:rPr>
          <w:szCs w:val="22"/>
          <w:u w:val="single"/>
          <w:lang w:val="sr-Latn-RS"/>
        </w:rPr>
        <w:t>Oralna upotreb</w:t>
      </w:r>
      <w:r w:rsidR="00430EB0" w:rsidRPr="00D14820">
        <w:rPr>
          <w:szCs w:val="22"/>
          <w:u w:val="single"/>
          <w:lang w:val="sr-Latn-RS"/>
        </w:rPr>
        <w:t>a</w:t>
      </w:r>
    </w:p>
    <w:p w14:paraId="04E250C7" w14:textId="77777777" w:rsidR="00430EB0" w:rsidRPr="00D14820" w:rsidRDefault="00430EB0" w:rsidP="00EB6AF5">
      <w:pPr>
        <w:rPr>
          <w:szCs w:val="22"/>
          <w:lang w:val="sr-Latn-RS"/>
        </w:rPr>
      </w:pPr>
    </w:p>
    <w:p w14:paraId="79419DC8" w14:textId="1F5CCEA1" w:rsidR="00430EB0" w:rsidRPr="00D14820" w:rsidRDefault="00430EB0" w:rsidP="00EB6AF5">
      <w:pPr>
        <w:rPr>
          <w:szCs w:val="22"/>
          <w:lang w:val="sr-Latn-RS"/>
        </w:rPr>
      </w:pPr>
      <w:r w:rsidRPr="00D14820">
        <w:rPr>
          <w:szCs w:val="22"/>
          <w:lang w:val="sr-Latn-RS"/>
        </w:rPr>
        <w:t>L</w:t>
      </w:r>
      <w:r w:rsidR="00C63F43" w:rsidRPr="00D14820">
        <w:rPr>
          <w:szCs w:val="22"/>
          <w:lang w:val="sr-Latn-RS"/>
        </w:rPr>
        <w:t>ij</w:t>
      </w:r>
      <w:r w:rsidRPr="00D14820">
        <w:rPr>
          <w:szCs w:val="22"/>
          <w:lang w:val="sr-Latn-RS"/>
        </w:rPr>
        <w:t xml:space="preserve">ek Vancomycin-MIP je indikovan u svim </w:t>
      </w:r>
      <w:r w:rsidR="0073763B" w:rsidRPr="00D14820">
        <w:rPr>
          <w:szCs w:val="22"/>
          <w:lang w:val="sr-Latn-RS"/>
        </w:rPr>
        <w:t>uz</w:t>
      </w:r>
      <w:r w:rsidRPr="00D14820">
        <w:rPr>
          <w:szCs w:val="22"/>
          <w:lang w:val="sr-Latn-RS"/>
        </w:rPr>
        <w:t>rasnim grupama za l</w:t>
      </w:r>
      <w:r w:rsidR="00C63F43" w:rsidRPr="00D14820">
        <w:rPr>
          <w:szCs w:val="22"/>
          <w:lang w:val="sr-Latn-RS"/>
        </w:rPr>
        <w:t>ij</w:t>
      </w:r>
      <w:r w:rsidRPr="00D14820">
        <w:rPr>
          <w:szCs w:val="22"/>
          <w:lang w:val="sr-Latn-RS"/>
        </w:rPr>
        <w:t xml:space="preserve">ečenje infekcije uzrokovane bakterijom </w:t>
      </w:r>
      <w:r w:rsidRPr="00D14820">
        <w:rPr>
          <w:i/>
          <w:szCs w:val="22"/>
          <w:lang w:val="sr-Latn-RS"/>
        </w:rPr>
        <w:t>Clostridium difficile</w:t>
      </w:r>
      <w:r w:rsidRPr="00D14820">
        <w:rPr>
          <w:szCs w:val="22"/>
          <w:lang w:val="sr-Latn-RS"/>
        </w:rPr>
        <w:t xml:space="preserve"> (engl.</w:t>
      </w:r>
      <w:r w:rsidRPr="00D14820">
        <w:rPr>
          <w:i/>
          <w:szCs w:val="22"/>
          <w:lang w:val="sr-Latn-RS"/>
        </w:rPr>
        <w:t xml:space="preserve"> Clostridium difficile </w:t>
      </w:r>
      <w:r w:rsidRPr="00D14820">
        <w:rPr>
          <w:szCs w:val="22"/>
          <w:lang w:val="sr-Latn-RS"/>
        </w:rPr>
        <w:t>infection, CDI) (vid</w:t>
      </w:r>
      <w:r w:rsidR="00C63F43" w:rsidRPr="00D14820">
        <w:rPr>
          <w:szCs w:val="22"/>
          <w:lang w:val="sr-Latn-RS"/>
        </w:rPr>
        <w:t>j</w:t>
      </w:r>
      <w:r w:rsidRPr="00D14820">
        <w:rPr>
          <w:szCs w:val="22"/>
          <w:lang w:val="sr-Latn-RS"/>
        </w:rPr>
        <w:t xml:space="preserve">eti </w:t>
      </w:r>
      <w:r w:rsidR="00165042" w:rsidRPr="00D14820">
        <w:rPr>
          <w:szCs w:val="22"/>
          <w:lang w:val="sr-Latn-RS"/>
        </w:rPr>
        <w:t xml:space="preserve">djelove </w:t>
      </w:r>
      <w:r w:rsidR="0073763B" w:rsidRPr="00D14820">
        <w:rPr>
          <w:i/>
          <w:iCs/>
          <w:lang w:val="sr-Latn-RS"/>
        </w:rPr>
        <w:t>Doziranje i način prim</w:t>
      </w:r>
      <w:r w:rsidR="00C63F43" w:rsidRPr="00D14820">
        <w:rPr>
          <w:i/>
          <w:iCs/>
          <w:lang w:val="sr-Latn-RS"/>
        </w:rPr>
        <w:t>j</w:t>
      </w:r>
      <w:r w:rsidR="0073763B" w:rsidRPr="00D14820">
        <w:rPr>
          <w:i/>
          <w:iCs/>
          <w:lang w:val="sr-Latn-RS"/>
        </w:rPr>
        <w:t>ene</w:t>
      </w:r>
      <w:r w:rsidRPr="00D14820">
        <w:rPr>
          <w:szCs w:val="22"/>
          <w:lang w:val="sr-Latn-RS"/>
        </w:rPr>
        <w:t xml:space="preserve">, </w:t>
      </w:r>
      <w:r w:rsidR="0073763B" w:rsidRPr="00D14820">
        <w:rPr>
          <w:i/>
          <w:iCs/>
          <w:lang w:val="ru-RU"/>
        </w:rPr>
        <w:t>Posebna upozorenja i m</w:t>
      </w:r>
      <w:r w:rsidR="00C63F43" w:rsidRPr="00D14820">
        <w:rPr>
          <w:i/>
          <w:iCs/>
          <w:lang w:val="sr-Latn-ME"/>
        </w:rPr>
        <w:t>j</w:t>
      </w:r>
      <w:r w:rsidR="0073763B" w:rsidRPr="00D14820">
        <w:rPr>
          <w:i/>
          <w:iCs/>
          <w:lang w:val="ru-RU"/>
        </w:rPr>
        <w:t>ere opreza pri upotrebi l</w:t>
      </w:r>
      <w:r w:rsidR="00C63F43" w:rsidRPr="00D14820">
        <w:rPr>
          <w:i/>
          <w:iCs/>
          <w:lang w:val="sr-Latn-ME"/>
        </w:rPr>
        <w:t>ij</w:t>
      </w:r>
      <w:r w:rsidR="0073763B" w:rsidRPr="00D14820">
        <w:rPr>
          <w:i/>
          <w:iCs/>
          <w:lang w:val="ru-RU"/>
        </w:rPr>
        <w:t>eka</w:t>
      </w:r>
      <w:r w:rsidR="0073763B" w:rsidRPr="00D14820">
        <w:rPr>
          <w:i/>
          <w:iCs/>
          <w:lang w:val="sr-Latn-RS"/>
        </w:rPr>
        <w:t xml:space="preserve"> </w:t>
      </w:r>
      <w:r w:rsidRPr="00D14820">
        <w:rPr>
          <w:szCs w:val="22"/>
          <w:lang w:val="sr-Latn-RS"/>
        </w:rPr>
        <w:t xml:space="preserve">i </w:t>
      </w:r>
      <w:r w:rsidR="0073763B" w:rsidRPr="00D14820">
        <w:rPr>
          <w:i/>
          <w:iCs/>
          <w:lang w:val="sr-Latn-RS"/>
        </w:rPr>
        <w:t>Farmakodinamski podaci</w:t>
      </w:r>
      <w:r w:rsidR="0073763B" w:rsidRPr="00D14820">
        <w:rPr>
          <w:lang w:val="sr-Latn-RS"/>
        </w:rPr>
        <w:t xml:space="preserve"> u Sažetku karakteristika l</w:t>
      </w:r>
      <w:r w:rsidR="00C63F43" w:rsidRPr="00D14820">
        <w:rPr>
          <w:lang w:val="sr-Latn-RS"/>
        </w:rPr>
        <w:t>ij</w:t>
      </w:r>
      <w:r w:rsidR="0073763B" w:rsidRPr="00D14820">
        <w:rPr>
          <w:lang w:val="sr-Latn-RS"/>
        </w:rPr>
        <w:t>eka</w:t>
      </w:r>
      <w:r w:rsidR="0073763B" w:rsidRPr="00D14820">
        <w:rPr>
          <w:szCs w:val="22"/>
          <w:lang w:val="sr-Latn-RS"/>
        </w:rPr>
        <w:t>).</w:t>
      </w:r>
    </w:p>
    <w:p w14:paraId="654F0A66" w14:textId="77777777" w:rsidR="00430EB0" w:rsidRPr="00D14820" w:rsidRDefault="00430EB0" w:rsidP="00EB6AF5">
      <w:pPr>
        <w:rPr>
          <w:szCs w:val="22"/>
          <w:lang w:val="sr-Latn-RS"/>
        </w:rPr>
      </w:pPr>
    </w:p>
    <w:p w14:paraId="244ED7ED" w14:textId="25219584" w:rsidR="00430EB0" w:rsidRPr="00D14820" w:rsidRDefault="00430EB0" w:rsidP="00EB6AF5">
      <w:pPr>
        <w:rPr>
          <w:szCs w:val="22"/>
          <w:lang w:val="sr-Latn-RS"/>
        </w:rPr>
      </w:pPr>
      <w:r w:rsidRPr="00D14820">
        <w:rPr>
          <w:szCs w:val="22"/>
          <w:lang w:val="sr-Latn-RS"/>
        </w:rPr>
        <w:t>Prilikom određivanja terapije treba uzeti u obzir zvanične preporuke za racionalno korišćenje antimikrobnih l</w:t>
      </w:r>
      <w:r w:rsidR="00C63F43" w:rsidRPr="00D14820">
        <w:rPr>
          <w:szCs w:val="22"/>
          <w:lang w:val="sr-Latn-RS"/>
        </w:rPr>
        <w:t>j</w:t>
      </w:r>
      <w:r w:rsidRPr="00D14820">
        <w:rPr>
          <w:szCs w:val="22"/>
          <w:lang w:val="sr-Latn-RS"/>
        </w:rPr>
        <w:t>ekova.</w:t>
      </w:r>
    </w:p>
    <w:p w14:paraId="7FBE7603" w14:textId="77777777" w:rsidR="00430EB0" w:rsidRPr="00D14820" w:rsidRDefault="00430EB0" w:rsidP="00EB6AF5">
      <w:pPr>
        <w:rPr>
          <w:b/>
          <w:bCs/>
          <w:szCs w:val="22"/>
          <w:lang w:val="sr-Latn-RS"/>
        </w:rPr>
      </w:pPr>
    </w:p>
    <w:p w14:paraId="48C245E7" w14:textId="1471B0D0" w:rsidR="00430EB0" w:rsidRPr="00D14820" w:rsidRDefault="00430EB0" w:rsidP="00EB6AF5">
      <w:pPr>
        <w:rPr>
          <w:b/>
          <w:bCs/>
          <w:szCs w:val="22"/>
          <w:lang w:val="sr-Latn-RS"/>
        </w:rPr>
      </w:pPr>
      <w:r w:rsidRPr="00D14820">
        <w:rPr>
          <w:b/>
          <w:bCs/>
          <w:szCs w:val="22"/>
          <w:lang w:val="sr-Latn-RS"/>
        </w:rPr>
        <w:t>Doziranje i način prim</w:t>
      </w:r>
      <w:r w:rsidR="00C63F43" w:rsidRPr="00D14820">
        <w:rPr>
          <w:b/>
          <w:bCs/>
          <w:szCs w:val="22"/>
          <w:lang w:val="sr-Latn-RS"/>
        </w:rPr>
        <w:t>j</w:t>
      </w:r>
      <w:r w:rsidRPr="00D14820">
        <w:rPr>
          <w:b/>
          <w:bCs/>
          <w:szCs w:val="22"/>
          <w:lang w:val="sr-Latn-RS"/>
        </w:rPr>
        <w:t>ene</w:t>
      </w:r>
    </w:p>
    <w:p w14:paraId="60008FA6" w14:textId="77777777" w:rsidR="00430EB0" w:rsidRPr="00D14820" w:rsidRDefault="00430EB0" w:rsidP="00EB6AF5">
      <w:pPr>
        <w:rPr>
          <w:szCs w:val="22"/>
          <w:lang w:val="sr-Latn-RS"/>
        </w:rPr>
      </w:pPr>
    </w:p>
    <w:p w14:paraId="1093C041" w14:textId="77777777" w:rsidR="00430EB0" w:rsidRPr="00D14820" w:rsidRDefault="00430EB0" w:rsidP="00EB6AF5">
      <w:pPr>
        <w:rPr>
          <w:szCs w:val="22"/>
          <w:u w:val="single"/>
          <w:lang w:val="sr-Latn-RS"/>
        </w:rPr>
      </w:pPr>
      <w:r w:rsidRPr="00D14820">
        <w:rPr>
          <w:szCs w:val="22"/>
          <w:u w:val="single"/>
          <w:lang w:val="sr-Latn-RS"/>
        </w:rPr>
        <w:t>Doziranje</w:t>
      </w:r>
    </w:p>
    <w:p w14:paraId="0F433523" w14:textId="77777777" w:rsidR="00430EB0" w:rsidRPr="00D14820" w:rsidRDefault="00430EB0" w:rsidP="00EB6AF5">
      <w:pPr>
        <w:rPr>
          <w:szCs w:val="22"/>
          <w:lang w:val="sr-Latn-RS"/>
        </w:rPr>
      </w:pPr>
    </w:p>
    <w:p w14:paraId="205A4A0C" w14:textId="4A681780" w:rsidR="00430EB0" w:rsidRPr="00D14820" w:rsidRDefault="00430EB0" w:rsidP="00EB6AF5">
      <w:pPr>
        <w:rPr>
          <w:szCs w:val="22"/>
          <w:lang w:val="sr-Latn-RS"/>
        </w:rPr>
      </w:pPr>
      <w:r w:rsidRPr="00D14820">
        <w:rPr>
          <w:szCs w:val="22"/>
          <w:lang w:val="sr-Latn-RS"/>
        </w:rPr>
        <w:t>Kada je odgovarajuće, vankomicin treba prim</w:t>
      </w:r>
      <w:r w:rsidR="00C63F43" w:rsidRPr="00D14820">
        <w:rPr>
          <w:szCs w:val="22"/>
          <w:lang w:val="sr-Latn-RS"/>
        </w:rPr>
        <w:t>j</w:t>
      </w:r>
      <w:r w:rsidRPr="00D14820">
        <w:rPr>
          <w:szCs w:val="22"/>
          <w:lang w:val="sr-Latn-RS"/>
        </w:rPr>
        <w:t>eniti u kombinaciji sa drugim antibakterijskim l</w:t>
      </w:r>
      <w:r w:rsidR="00C63F43" w:rsidRPr="00D14820">
        <w:rPr>
          <w:szCs w:val="22"/>
          <w:lang w:val="sr-Latn-RS"/>
        </w:rPr>
        <w:t>j</w:t>
      </w:r>
      <w:r w:rsidRPr="00D14820">
        <w:rPr>
          <w:szCs w:val="22"/>
          <w:lang w:val="sr-Latn-RS"/>
        </w:rPr>
        <w:t>ekovima.</w:t>
      </w:r>
    </w:p>
    <w:p w14:paraId="42D76907" w14:textId="77777777" w:rsidR="00430EB0" w:rsidRPr="00D14820" w:rsidRDefault="00430EB0" w:rsidP="00EB6AF5">
      <w:pPr>
        <w:rPr>
          <w:szCs w:val="22"/>
          <w:lang w:val="sr-Latn-RS"/>
        </w:rPr>
      </w:pPr>
    </w:p>
    <w:p w14:paraId="5CE513FF" w14:textId="6E9423B3" w:rsidR="00430EB0" w:rsidRPr="00D14820" w:rsidRDefault="00430EB0" w:rsidP="00EB6AF5">
      <w:pPr>
        <w:rPr>
          <w:i/>
          <w:szCs w:val="22"/>
          <w:lang w:val="sr-Latn-RS"/>
        </w:rPr>
      </w:pPr>
      <w:r w:rsidRPr="00D14820">
        <w:rPr>
          <w:i/>
          <w:szCs w:val="22"/>
          <w:lang w:val="sr-Latn-RS"/>
        </w:rPr>
        <w:t xml:space="preserve">Intravenska </w:t>
      </w:r>
      <w:r w:rsidR="001B704C" w:rsidRPr="00D14820">
        <w:rPr>
          <w:i/>
          <w:szCs w:val="22"/>
          <w:lang w:val="sr-Latn-RS"/>
        </w:rPr>
        <w:t>upotreb</w:t>
      </w:r>
      <w:r w:rsidRPr="00D14820">
        <w:rPr>
          <w:i/>
          <w:szCs w:val="22"/>
          <w:lang w:val="sr-Latn-RS"/>
        </w:rPr>
        <w:t>a</w:t>
      </w:r>
    </w:p>
    <w:p w14:paraId="5B3D1166" w14:textId="77777777" w:rsidR="00430EB0" w:rsidRPr="00D14820" w:rsidRDefault="00430EB0" w:rsidP="00EB6AF5">
      <w:pPr>
        <w:rPr>
          <w:szCs w:val="22"/>
          <w:lang w:val="sr-Latn-RS"/>
        </w:rPr>
      </w:pPr>
    </w:p>
    <w:p w14:paraId="50D1683F" w14:textId="7FA32141" w:rsidR="00430EB0" w:rsidRPr="00D14820" w:rsidRDefault="00430EB0" w:rsidP="00EB6AF5">
      <w:pPr>
        <w:rPr>
          <w:szCs w:val="22"/>
          <w:lang w:val="sr-Latn-RS"/>
        </w:rPr>
      </w:pPr>
      <w:r w:rsidRPr="00D14820">
        <w:rPr>
          <w:szCs w:val="22"/>
          <w:lang w:val="sr-Latn-RS"/>
        </w:rPr>
        <w:t>Početna doza treba da bude bazirana na t</w:t>
      </w:r>
      <w:r w:rsidR="00C63F43" w:rsidRPr="00D14820">
        <w:rPr>
          <w:szCs w:val="22"/>
          <w:lang w:val="sr-Latn-RS"/>
        </w:rPr>
        <w:t>j</w:t>
      </w:r>
      <w:r w:rsidRPr="00D14820">
        <w:rPr>
          <w:szCs w:val="22"/>
          <w:lang w:val="sr-Latn-RS"/>
        </w:rPr>
        <w:t>elesnoj masi pacijenta. Kasnije prilagođavanje doze bazira se na određivanju koncentracija l</w:t>
      </w:r>
      <w:r w:rsidR="00C63F43" w:rsidRPr="00D14820">
        <w:rPr>
          <w:szCs w:val="22"/>
          <w:lang w:val="sr-Latn-RS"/>
        </w:rPr>
        <w:t>ij</w:t>
      </w:r>
      <w:r w:rsidRPr="00D14820">
        <w:rPr>
          <w:szCs w:val="22"/>
          <w:lang w:val="sr-Latn-RS"/>
        </w:rPr>
        <w:t>eka u serumu kako bi se postigla ciljna koncentracija. Prilikom prilagođavanja doze treba uzeti u obzir i funkciju bubrega pacijenta i interval prim</w:t>
      </w:r>
      <w:r w:rsidR="00C63F43" w:rsidRPr="00D14820">
        <w:rPr>
          <w:szCs w:val="22"/>
          <w:lang w:val="sr-Latn-RS"/>
        </w:rPr>
        <w:t>j</w:t>
      </w:r>
      <w:r w:rsidRPr="00D14820">
        <w:rPr>
          <w:szCs w:val="22"/>
          <w:lang w:val="sr-Latn-RS"/>
        </w:rPr>
        <w:t>ene l</w:t>
      </w:r>
      <w:r w:rsidR="00C63F43" w:rsidRPr="00D14820">
        <w:rPr>
          <w:szCs w:val="22"/>
          <w:lang w:val="sr-Latn-RS"/>
        </w:rPr>
        <w:t>ij</w:t>
      </w:r>
      <w:r w:rsidRPr="00D14820">
        <w:rPr>
          <w:szCs w:val="22"/>
          <w:lang w:val="sr-Latn-RS"/>
        </w:rPr>
        <w:t>eka.</w:t>
      </w:r>
    </w:p>
    <w:p w14:paraId="0C990BD6" w14:textId="77777777" w:rsidR="00430EB0" w:rsidRPr="00D14820" w:rsidRDefault="00430EB0" w:rsidP="00EB6AF5">
      <w:pPr>
        <w:rPr>
          <w:szCs w:val="22"/>
          <w:lang w:val="sr-Latn-RS"/>
        </w:rPr>
      </w:pPr>
    </w:p>
    <w:p w14:paraId="6667C723" w14:textId="77777777" w:rsidR="00430EB0" w:rsidRPr="00D14820" w:rsidRDefault="00430EB0" w:rsidP="00EB6AF5">
      <w:pPr>
        <w:rPr>
          <w:szCs w:val="22"/>
          <w:u w:val="single"/>
          <w:lang w:val="sr-Latn-RS"/>
        </w:rPr>
      </w:pPr>
      <w:r w:rsidRPr="00D14820">
        <w:rPr>
          <w:szCs w:val="22"/>
          <w:u w:val="single"/>
          <w:lang w:val="sr-Latn-RS"/>
        </w:rPr>
        <w:t>Pacijenti uzrasta 12 godina i stariji</w:t>
      </w:r>
    </w:p>
    <w:p w14:paraId="364F84F9" w14:textId="2C2FAF84" w:rsidR="00430EB0" w:rsidRPr="00D14820" w:rsidRDefault="00430EB0" w:rsidP="00EB6AF5">
      <w:pPr>
        <w:rPr>
          <w:szCs w:val="22"/>
          <w:lang w:val="sr-Latn-RS"/>
        </w:rPr>
      </w:pPr>
      <w:r w:rsidRPr="00D14820">
        <w:rPr>
          <w:szCs w:val="22"/>
          <w:lang w:val="sr-Latn-RS"/>
        </w:rPr>
        <w:t>Preporučena doza je 15 do 20 mg/kg t</w:t>
      </w:r>
      <w:r w:rsidR="00C63F43" w:rsidRPr="00D14820">
        <w:rPr>
          <w:szCs w:val="22"/>
          <w:lang w:val="sr-Latn-RS"/>
        </w:rPr>
        <w:t>j</w:t>
      </w:r>
      <w:r w:rsidRPr="00D14820">
        <w:rPr>
          <w:szCs w:val="22"/>
          <w:lang w:val="sr-Latn-RS"/>
        </w:rPr>
        <w:t xml:space="preserve">elesne mase svakih 8 do </w:t>
      </w:r>
      <w:r w:rsidR="000907CA" w:rsidRPr="00D14820">
        <w:rPr>
          <w:szCs w:val="22"/>
          <w:lang w:val="sr-Latn-RS"/>
        </w:rPr>
        <w:t xml:space="preserve">12 sati </w:t>
      </w:r>
      <w:r w:rsidRPr="00D14820">
        <w:rPr>
          <w:szCs w:val="22"/>
          <w:lang w:val="sr-Latn-RS"/>
        </w:rPr>
        <w:t>(ne više od 2 g po dozi).</w:t>
      </w:r>
    </w:p>
    <w:p w14:paraId="23AD1695" w14:textId="77777777" w:rsidR="00430EB0" w:rsidRPr="00D14820" w:rsidRDefault="00430EB0" w:rsidP="00EB6AF5">
      <w:pPr>
        <w:rPr>
          <w:szCs w:val="22"/>
          <w:lang w:val="sr-Latn-RS"/>
        </w:rPr>
      </w:pPr>
    </w:p>
    <w:p w14:paraId="4248089A" w14:textId="3C6D1E9D" w:rsidR="00430EB0" w:rsidRPr="00D14820" w:rsidRDefault="00430EB0" w:rsidP="00EB6AF5">
      <w:pPr>
        <w:rPr>
          <w:szCs w:val="22"/>
          <w:lang w:val="sr-Latn-RS"/>
        </w:rPr>
      </w:pPr>
      <w:r w:rsidRPr="00D14820">
        <w:rPr>
          <w:szCs w:val="22"/>
          <w:lang w:val="sr-Latn-RS"/>
        </w:rPr>
        <w:t>Kod ozbiljno bolesnih pacijenata, udarna doza od 25-30 mg/kg t</w:t>
      </w:r>
      <w:r w:rsidR="00C63F43" w:rsidRPr="00D14820">
        <w:rPr>
          <w:szCs w:val="22"/>
          <w:lang w:val="sr-Latn-RS"/>
        </w:rPr>
        <w:t>j</w:t>
      </w:r>
      <w:r w:rsidRPr="00D14820">
        <w:rPr>
          <w:szCs w:val="22"/>
          <w:lang w:val="sr-Latn-RS"/>
        </w:rPr>
        <w:t xml:space="preserve">elesne mase može se koristiti za brzo postizanje ciljne terapijske koncentracije vankomicina u serumu. </w:t>
      </w:r>
    </w:p>
    <w:p w14:paraId="607ED7CE" w14:textId="77777777" w:rsidR="00430EB0" w:rsidRPr="00D14820" w:rsidRDefault="00430EB0" w:rsidP="00EB6AF5">
      <w:pPr>
        <w:rPr>
          <w:szCs w:val="22"/>
          <w:lang w:val="sr-Latn-RS"/>
        </w:rPr>
      </w:pPr>
    </w:p>
    <w:p w14:paraId="7D29EE32" w14:textId="62A8DF0D" w:rsidR="00430EB0" w:rsidRPr="00D14820" w:rsidRDefault="00430EB0" w:rsidP="00EB6AF5">
      <w:pPr>
        <w:rPr>
          <w:szCs w:val="22"/>
          <w:u w:val="single"/>
          <w:lang w:val="sv-SE"/>
        </w:rPr>
      </w:pPr>
      <w:r w:rsidRPr="00D14820">
        <w:rPr>
          <w:szCs w:val="22"/>
          <w:u w:val="single"/>
          <w:lang w:val="sv-SE"/>
        </w:rPr>
        <w:t>Odojčad i d</w:t>
      </w:r>
      <w:r w:rsidR="00F360BA" w:rsidRPr="00D14820">
        <w:rPr>
          <w:szCs w:val="22"/>
          <w:u w:val="single"/>
          <w:lang w:val="sv-SE"/>
        </w:rPr>
        <w:t>j</w:t>
      </w:r>
      <w:r w:rsidRPr="00D14820">
        <w:rPr>
          <w:szCs w:val="22"/>
          <w:u w:val="single"/>
          <w:lang w:val="sv-SE"/>
        </w:rPr>
        <w:t>eca uzrasta od 1 m</w:t>
      </w:r>
      <w:r w:rsidR="00F360BA" w:rsidRPr="00D14820">
        <w:rPr>
          <w:szCs w:val="22"/>
          <w:u w:val="single"/>
          <w:lang w:val="sv-SE"/>
        </w:rPr>
        <w:t>j</w:t>
      </w:r>
      <w:r w:rsidRPr="00D14820">
        <w:rPr>
          <w:szCs w:val="22"/>
          <w:u w:val="single"/>
          <w:lang w:val="sv-SE"/>
        </w:rPr>
        <w:t xml:space="preserve">eseca do manje od 12 godina </w:t>
      </w:r>
    </w:p>
    <w:p w14:paraId="4CA3F7BD" w14:textId="59D7AEB8" w:rsidR="00430EB0" w:rsidRPr="00D14820" w:rsidRDefault="00430EB0" w:rsidP="00EB6AF5">
      <w:pPr>
        <w:rPr>
          <w:szCs w:val="22"/>
          <w:lang w:val="sv-SE"/>
        </w:rPr>
      </w:pPr>
      <w:r w:rsidRPr="00D14820">
        <w:rPr>
          <w:szCs w:val="22"/>
          <w:lang w:val="sv-SE"/>
        </w:rPr>
        <w:t>Preporučena doza je 10 do 15 mg/kg t</w:t>
      </w:r>
      <w:r w:rsidR="00F360BA" w:rsidRPr="00D14820">
        <w:rPr>
          <w:szCs w:val="22"/>
          <w:lang w:val="sv-SE"/>
        </w:rPr>
        <w:t>j</w:t>
      </w:r>
      <w:r w:rsidRPr="00D14820">
        <w:rPr>
          <w:szCs w:val="22"/>
          <w:lang w:val="sv-SE"/>
        </w:rPr>
        <w:t>elesne mase svakih šest sati (vid</w:t>
      </w:r>
      <w:r w:rsidR="00F360BA" w:rsidRPr="00D14820">
        <w:rPr>
          <w:szCs w:val="22"/>
          <w:lang w:val="sv-SE"/>
        </w:rPr>
        <w:t>j</w:t>
      </w:r>
      <w:r w:rsidRPr="00D14820">
        <w:rPr>
          <w:szCs w:val="22"/>
          <w:lang w:val="sv-SE"/>
        </w:rPr>
        <w:t xml:space="preserve">eti </w:t>
      </w:r>
      <w:r w:rsidR="00165042" w:rsidRPr="00D14820">
        <w:rPr>
          <w:szCs w:val="22"/>
          <w:lang w:val="sv-SE"/>
        </w:rPr>
        <w:t xml:space="preserve">dio </w:t>
      </w:r>
      <w:r w:rsidR="0073763B" w:rsidRPr="00D14820">
        <w:rPr>
          <w:i/>
          <w:iCs/>
          <w:lang w:val="ru-RU"/>
        </w:rPr>
        <w:t>Posebna upozorenja i m</w:t>
      </w:r>
      <w:r w:rsidR="00F360BA" w:rsidRPr="00D14820">
        <w:rPr>
          <w:i/>
          <w:iCs/>
          <w:lang w:val="sr-Latn-ME"/>
        </w:rPr>
        <w:t>j</w:t>
      </w:r>
      <w:r w:rsidR="0073763B" w:rsidRPr="00D14820">
        <w:rPr>
          <w:i/>
          <w:iCs/>
          <w:lang w:val="ru-RU"/>
        </w:rPr>
        <w:t>ere opreza pri upotrebi l</w:t>
      </w:r>
      <w:r w:rsidR="00F360BA" w:rsidRPr="00D14820">
        <w:rPr>
          <w:i/>
          <w:iCs/>
          <w:lang w:val="sr-Latn-ME"/>
        </w:rPr>
        <w:t>ij</w:t>
      </w:r>
      <w:r w:rsidR="0073763B" w:rsidRPr="00D14820">
        <w:rPr>
          <w:i/>
          <w:iCs/>
          <w:lang w:val="ru-RU"/>
        </w:rPr>
        <w:t>eka</w:t>
      </w:r>
      <w:r w:rsidR="0073763B" w:rsidRPr="00D14820">
        <w:rPr>
          <w:i/>
          <w:iCs/>
          <w:lang w:val="sr-Latn-RS"/>
        </w:rPr>
        <w:t xml:space="preserve"> u </w:t>
      </w:r>
      <w:r w:rsidR="0073763B" w:rsidRPr="00D14820">
        <w:rPr>
          <w:lang w:val="sr-Latn-RS"/>
        </w:rPr>
        <w:t>Sažetku karakteristika l</w:t>
      </w:r>
      <w:r w:rsidR="00F360BA" w:rsidRPr="00D14820">
        <w:rPr>
          <w:lang w:val="sr-Latn-RS"/>
        </w:rPr>
        <w:t>ij</w:t>
      </w:r>
      <w:r w:rsidR="0073763B" w:rsidRPr="00D14820">
        <w:rPr>
          <w:lang w:val="sr-Latn-RS"/>
        </w:rPr>
        <w:t>eka</w:t>
      </w:r>
      <w:r w:rsidRPr="00D14820">
        <w:rPr>
          <w:szCs w:val="22"/>
          <w:lang w:val="sv-SE"/>
        </w:rPr>
        <w:t>).</w:t>
      </w:r>
    </w:p>
    <w:p w14:paraId="4963E600" w14:textId="77777777" w:rsidR="00430EB0" w:rsidRPr="00D14820" w:rsidRDefault="00430EB0" w:rsidP="00EB6AF5">
      <w:pPr>
        <w:rPr>
          <w:szCs w:val="22"/>
          <w:lang w:val="sv-SE"/>
        </w:rPr>
      </w:pPr>
    </w:p>
    <w:p w14:paraId="187B6DC3" w14:textId="626B01E8" w:rsidR="00430EB0" w:rsidRPr="00D14820" w:rsidRDefault="00430EB0" w:rsidP="00EB6AF5">
      <w:pPr>
        <w:rPr>
          <w:bCs/>
          <w:szCs w:val="22"/>
          <w:u w:val="single"/>
          <w:lang w:val="sv-SE"/>
        </w:rPr>
      </w:pPr>
      <w:r w:rsidRPr="00D14820">
        <w:rPr>
          <w:i/>
          <w:szCs w:val="22"/>
          <w:u w:val="single"/>
          <w:lang w:val="sv-SE"/>
        </w:rPr>
        <w:t>Novoro</w:t>
      </w:r>
      <w:r w:rsidRPr="00D14820">
        <w:rPr>
          <w:i/>
          <w:szCs w:val="22"/>
          <w:u w:val="single"/>
          <w:lang w:val="sr-Latn-RS"/>
        </w:rPr>
        <w:t>đ</w:t>
      </w:r>
      <w:r w:rsidRPr="00D14820">
        <w:rPr>
          <w:i/>
          <w:szCs w:val="22"/>
          <w:u w:val="single"/>
          <w:lang w:val="sv-SE"/>
        </w:rPr>
        <w:t>enčad rođena u terminu</w:t>
      </w:r>
      <w:r w:rsidRPr="00D14820">
        <w:rPr>
          <w:szCs w:val="22"/>
          <w:u w:val="single"/>
          <w:lang w:val="sv-SE"/>
        </w:rPr>
        <w:t xml:space="preserve">  </w:t>
      </w:r>
      <w:bookmarkStart w:id="6" w:name="_Hlk515289505"/>
      <w:r w:rsidRPr="00D14820">
        <w:rPr>
          <w:szCs w:val="22"/>
          <w:u w:val="single"/>
          <w:lang w:val="sv-SE"/>
        </w:rPr>
        <w:t>(od rođenja do 27. postnatalnog dana)</w:t>
      </w:r>
      <w:bookmarkEnd w:id="6"/>
      <w:r w:rsidRPr="00D14820">
        <w:rPr>
          <w:szCs w:val="22"/>
          <w:u w:val="single"/>
          <w:lang w:val="sv-SE"/>
        </w:rPr>
        <w:t xml:space="preserve"> i pr</w:t>
      </w:r>
      <w:r w:rsidR="00F360BA" w:rsidRPr="00D14820">
        <w:rPr>
          <w:szCs w:val="22"/>
          <w:u w:val="single"/>
          <w:lang w:val="sv-SE"/>
        </w:rPr>
        <w:t>ij</w:t>
      </w:r>
      <w:r w:rsidRPr="00D14820">
        <w:rPr>
          <w:szCs w:val="22"/>
          <w:u w:val="single"/>
          <w:lang w:val="sv-SE"/>
        </w:rPr>
        <w:t xml:space="preserve">evremeno </w:t>
      </w:r>
      <w:r w:rsidRPr="00D14820">
        <w:rPr>
          <w:bCs/>
          <w:szCs w:val="22"/>
          <w:u w:val="single"/>
          <w:lang w:val="sv-SE"/>
        </w:rPr>
        <w:t xml:space="preserve">rođena (od rođenja do očekivanog termina porođaja plus 27 dana) </w:t>
      </w:r>
    </w:p>
    <w:p w14:paraId="522E8A8F" w14:textId="14CCCF0F" w:rsidR="00430EB0" w:rsidRPr="00D14820" w:rsidRDefault="00430EB0" w:rsidP="00EB6AF5">
      <w:pPr>
        <w:rPr>
          <w:bCs/>
          <w:szCs w:val="22"/>
          <w:lang w:val="sv-SE"/>
        </w:rPr>
      </w:pPr>
      <w:r w:rsidRPr="00D14820">
        <w:rPr>
          <w:bCs/>
          <w:szCs w:val="22"/>
          <w:lang w:val="sv-SE"/>
        </w:rPr>
        <w:t>Za utvrđivanje režima doziranja kod novorođenčadi treba tražiti savet od l</w:t>
      </w:r>
      <w:r w:rsidR="00F360BA" w:rsidRPr="00D14820">
        <w:rPr>
          <w:bCs/>
          <w:szCs w:val="22"/>
          <w:lang w:val="sv-SE"/>
        </w:rPr>
        <w:t>j</w:t>
      </w:r>
      <w:r w:rsidRPr="00D14820">
        <w:rPr>
          <w:bCs/>
          <w:szCs w:val="22"/>
          <w:lang w:val="sv-SE"/>
        </w:rPr>
        <w:t>ekara sa iskustvom u oblasti neonatologije. Jedan od mogućih načina doziranja vankomicina kod novorođenčadi je prikazan u sl</w:t>
      </w:r>
      <w:r w:rsidR="00F360BA" w:rsidRPr="00D14820">
        <w:rPr>
          <w:bCs/>
          <w:szCs w:val="22"/>
          <w:lang w:val="sv-SE"/>
        </w:rPr>
        <w:t>j</w:t>
      </w:r>
      <w:r w:rsidRPr="00D14820">
        <w:rPr>
          <w:bCs/>
          <w:szCs w:val="22"/>
          <w:lang w:val="sv-SE"/>
        </w:rPr>
        <w:t>edećoj tabeli (vid</w:t>
      </w:r>
      <w:r w:rsidR="00F360BA" w:rsidRPr="00D14820">
        <w:rPr>
          <w:bCs/>
          <w:szCs w:val="22"/>
          <w:lang w:val="sv-SE"/>
        </w:rPr>
        <w:t>j</w:t>
      </w:r>
      <w:r w:rsidRPr="00D14820">
        <w:rPr>
          <w:bCs/>
          <w:szCs w:val="22"/>
          <w:lang w:val="sv-SE"/>
        </w:rPr>
        <w:t xml:space="preserve">eti </w:t>
      </w:r>
      <w:r w:rsidR="00165042" w:rsidRPr="00D14820">
        <w:rPr>
          <w:bCs/>
          <w:szCs w:val="22"/>
          <w:lang w:val="sv-SE"/>
        </w:rPr>
        <w:t xml:space="preserve">dio </w:t>
      </w:r>
      <w:r w:rsidR="0073763B" w:rsidRPr="00D14820">
        <w:rPr>
          <w:i/>
          <w:iCs/>
          <w:lang w:val="ru-RU"/>
        </w:rPr>
        <w:t>Posebna upozorenja i m</w:t>
      </w:r>
      <w:r w:rsidR="00F360BA" w:rsidRPr="00D14820">
        <w:rPr>
          <w:i/>
          <w:iCs/>
          <w:lang w:val="sr-Latn-ME"/>
        </w:rPr>
        <w:t>j</w:t>
      </w:r>
      <w:r w:rsidR="0073763B" w:rsidRPr="00D14820">
        <w:rPr>
          <w:i/>
          <w:iCs/>
          <w:lang w:val="ru-RU"/>
        </w:rPr>
        <w:t>ere opreza pri upotrebi l</w:t>
      </w:r>
      <w:r w:rsidR="00F360BA" w:rsidRPr="00D14820">
        <w:rPr>
          <w:i/>
          <w:iCs/>
          <w:lang w:val="sr-Latn-ME"/>
        </w:rPr>
        <w:t>ij</w:t>
      </w:r>
      <w:r w:rsidR="0073763B" w:rsidRPr="00D14820">
        <w:rPr>
          <w:i/>
          <w:iCs/>
          <w:lang w:val="ru-RU"/>
        </w:rPr>
        <w:t>eka</w:t>
      </w:r>
      <w:r w:rsidR="0073763B" w:rsidRPr="00D14820">
        <w:rPr>
          <w:i/>
          <w:iCs/>
          <w:lang w:val="sr-Latn-RS"/>
        </w:rPr>
        <w:t xml:space="preserve"> u </w:t>
      </w:r>
      <w:r w:rsidR="0073763B" w:rsidRPr="00D14820">
        <w:rPr>
          <w:lang w:val="sr-Latn-RS"/>
        </w:rPr>
        <w:t>Sažetku karakteristika l</w:t>
      </w:r>
      <w:r w:rsidR="00F360BA" w:rsidRPr="00D14820">
        <w:rPr>
          <w:lang w:val="sr-Latn-RS"/>
        </w:rPr>
        <w:t>ij</w:t>
      </w:r>
      <w:r w:rsidR="0073763B" w:rsidRPr="00D14820">
        <w:rPr>
          <w:lang w:val="sr-Latn-RS"/>
        </w:rPr>
        <w:t>eka</w:t>
      </w:r>
      <w:r w:rsidRPr="00D14820">
        <w:rPr>
          <w:bCs/>
          <w:szCs w:val="22"/>
          <w:lang w:val="sv-SE"/>
        </w:rPr>
        <w:t>):</w:t>
      </w:r>
    </w:p>
    <w:p w14:paraId="5E867D0B" w14:textId="77777777" w:rsidR="00430EB0" w:rsidRPr="00D14820" w:rsidRDefault="00430EB0" w:rsidP="00EB6AF5">
      <w:pPr>
        <w:rPr>
          <w:bCs/>
          <w:szCs w:val="22"/>
          <w:lang w:val="sv-SE"/>
        </w:rPr>
      </w:pPr>
    </w:p>
    <w:tbl>
      <w:tblPr>
        <w:tblStyle w:val="TableGrid"/>
        <w:tblW w:w="0" w:type="auto"/>
        <w:tblLook w:val="04A0" w:firstRow="1" w:lastRow="0" w:firstColumn="1" w:lastColumn="0" w:noHBand="0" w:noVBand="1"/>
      </w:tblPr>
      <w:tblGrid>
        <w:gridCol w:w="3028"/>
        <w:gridCol w:w="3012"/>
        <w:gridCol w:w="3021"/>
      </w:tblGrid>
      <w:tr w:rsidR="00430EB0" w:rsidRPr="00D14820" w14:paraId="16592872" w14:textId="77777777" w:rsidTr="00B44F03">
        <w:tc>
          <w:tcPr>
            <w:tcW w:w="3285" w:type="dxa"/>
          </w:tcPr>
          <w:p w14:paraId="6877FAD1" w14:textId="4DEF3CB1" w:rsidR="00430EB0" w:rsidRPr="00D14820" w:rsidRDefault="00430EB0" w:rsidP="00EB6AF5">
            <w:pPr>
              <w:jc w:val="center"/>
              <w:rPr>
                <w:szCs w:val="22"/>
              </w:rPr>
            </w:pPr>
            <w:r w:rsidRPr="00D14820">
              <w:rPr>
                <w:szCs w:val="22"/>
              </w:rPr>
              <w:t xml:space="preserve">PMA </w:t>
            </w:r>
            <w:r w:rsidRPr="00D14820">
              <w:rPr>
                <w:bCs/>
                <w:szCs w:val="22"/>
              </w:rPr>
              <w:t>(ned</w:t>
            </w:r>
            <w:r w:rsidR="00F360BA" w:rsidRPr="00D14820">
              <w:rPr>
                <w:bCs/>
                <w:szCs w:val="22"/>
              </w:rPr>
              <w:t>j</w:t>
            </w:r>
            <w:r w:rsidRPr="00D14820">
              <w:rPr>
                <w:bCs/>
                <w:szCs w:val="22"/>
              </w:rPr>
              <w:t>elje)</w:t>
            </w:r>
          </w:p>
        </w:tc>
        <w:tc>
          <w:tcPr>
            <w:tcW w:w="3285" w:type="dxa"/>
          </w:tcPr>
          <w:p w14:paraId="5DDE0C60" w14:textId="77777777" w:rsidR="00430EB0" w:rsidRPr="00D14820" w:rsidRDefault="00430EB0" w:rsidP="00EB6AF5">
            <w:pPr>
              <w:jc w:val="center"/>
              <w:rPr>
                <w:szCs w:val="22"/>
              </w:rPr>
            </w:pPr>
            <w:r w:rsidRPr="00D14820">
              <w:rPr>
                <w:szCs w:val="22"/>
              </w:rPr>
              <w:t xml:space="preserve">Doza </w:t>
            </w:r>
            <w:r w:rsidRPr="00D14820">
              <w:rPr>
                <w:bCs/>
                <w:szCs w:val="22"/>
              </w:rPr>
              <w:t>(mg/kg)</w:t>
            </w:r>
          </w:p>
        </w:tc>
        <w:tc>
          <w:tcPr>
            <w:tcW w:w="3285" w:type="dxa"/>
          </w:tcPr>
          <w:p w14:paraId="2A8DA0A8" w14:textId="6DF823F8" w:rsidR="00430EB0" w:rsidRPr="00D14820" w:rsidRDefault="00430EB0" w:rsidP="00EB6AF5">
            <w:pPr>
              <w:jc w:val="center"/>
              <w:rPr>
                <w:szCs w:val="22"/>
              </w:rPr>
            </w:pPr>
            <w:r w:rsidRPr="00D14820">
              <w:rPr>
                <w:bCs/>
                <w:szCs w:val="22"/>
              </w:rPr>
              <w:t>Interval prim</w:t>
            </w:r>
            <w:r w:rsidR="00F360BA" w:rsidRPr="00D14820">
              <w:rPr>
                <w:bCs/>
                <w:szCs w:val="22"/>
              </w:rPr>
              <w:t>j</w:t>
            </w:r>
            <w:r w:rsidRPr="00D14820">
              <w:rPr>
                <w:bCs/>
                <w:szCs w:val="22"/>
              </w:rPr>
              <w:t>ene (sati)</w:t>
            </w:r>
          </w:p>
        </w:tc>
      </w:tr>
      <w:tr w:rsidR="00430EB0" w:rsidRPr="00D14820" w14:paraId="7C582E3E" w14:textId="77777777" w:rsidTr="00B44F03">
        <w:tc>
          <w:tcPr>
            <w:tcW w:w="3285" w:type="dxa"/>
          </w:tcPr>
          <w:p w14:paraId="757167F7" w14:textId="77777777" w:rsidR="00430EB0" w:rsidRPr="00D14820" w:rsidRDefault="00430EB0" w:rsidP="00EB6AF5">
            <w:pPr>
              <w:jc w:val="center"/>
              <w:rPr>
                <w:szCs w:val="22"/>
              </w:rPr>
            </w:pPr>
            <w:r w:rsidRPr="00D14820">
              <w:rPr>
                <w:szCs w:val="22"/>
              </w:rPr>
              <w:t>˂ 29</w:t>
            </w:r>
          </w:p>
        </w:tc>
        <w:tc>
          <w:tcPr>
            <w:tcW w:w="3285" w:type="dxa"/>
          </w:tcPr>
          <w:p w14:paraId="1AAE64AC" w14:textId="77777777" w:rsidR="00430EB0" w:rsidRPr="00D14820" w:rsidRDefault="00430EB0" w:rsidP="00EB6AF5">
            <w:pPr>
              <w:jc w:val="center"/>
              <w:rPr>
                <w:szCs w:val="22"/>
              </w:rPr>
            </w:pPr>
            <w:r w:rsidRPr="00D14820">
              <w:rPr>
                <w:szCs w:val="22"/>
              </w:rPr>
              <w:t>15</w:t>
            </w:r>
          </w:p>
        </w:tc>
        <w:tc>
          <w:tcPr>
            <w:tcW w:w="3285" w:type="dxa"/>
          </w:tcPr>
          <w:p w14:paraId="2F58CA5D" w14:textId="77777777" w:rsidR="00430EB0" w:rsidRPr="00D14820" w:rsidRDefault="00430EB0" w:rsidP="00EB6AF5">
            <w:pPr>
              <w:jc w:val="center"/>
              <w:rPr>
                <w:szCs w:val="22"/>
              </w:rPr>
            </w:pPr>
            <w:r w:rsidRPr="00D14820">
              <w:rPr>
                <w:szCs w:val="22"/>
              </w:rPr>
              <w:t>24</w:t>
            </w:r>
          </w:p>
        </w:tc>
      </w:tr>
      <w:tr w:rsidR="00430EB0" w:rsidRPr="00D14820" w14:paraId="38212821" w14:textId="77777777" w:rsidTr="00B44F03">
        <w:tc>
          <w:tcPr>
            <w:tcW w:w="3285" w:type="dxa"/>
          </w:tcPr>
          <w:p w14:paraId="5DF30645" w14:textId="77777777" w:rsidR="00430EB0" w:rsidRPr="00D14820" w:rsidRDefault="00430EB0" w:rsidP="00EB6AF5">
            <w:pPr>
              <w:jc w:val="center"/>
              <w:rPr>
                <w:szCs w:val="22"/>
              </w:rPr>
            </w:pPr>
            <w:r w:rsidRPr="00D14820">
              <w:rPr>
                <w:szCs w:val="22"/>
              </w:rPr>
              <w:t>29-35</w:t>
            </w:r>
          </w:p>
        </w:tc>
        <w:tc>
          <w:tcPr>
            <w:tcW w:w="3285" w:type="dxa"/>
          </w:tcPr>
          <w:p w14:paraId="4F4467BF" w14:textId="77777777" w:rsidR="00430EB0" w:rsidRPr="00D14820" w:rsidRDefault="00430EB0" w:rsidP="00EB6AF5">
            <w:pPr>
              <w:jc w:val="center"/>
              <w:rPr>
                <w:szCs w:val="22"/>
              </w:rPr>
            </w:pPr>
            <w:r w:rsidRPr="00D14820">
              <w:rPr>
                <w:szCs w:val="22"/>
              </w:rPr>
              <w:t>15</w:t>
            </w:r>
          </w:p>
        </w:tc>
        <w:tc>
          <w:tcPr>
            <w:tcW w:w="3285" w:type="dxa"/>
          </w:tcPr>
          <w:p w14:paraId="0E4CECB2" w14:textId="77777777" w:rsidR="00430EB0" w:rsidRPr="00D14820" w:rsidRDefault="00430EB0" w:rsidP="00EB6AF5">
            <w:pPr>
              <w:jc w:val="center"/>
              <w:rPr>
                <w:szCs w:val="22"/>
              </w:rPr>
            </w:pPr>
            <w:r w:rsidRPr="00D14820">
              <w:rPr>
                <w:szCs w:val="22"/>
              </w:rPr>
              <w:t>12</w:t>
            </w:r>
          </w:p>
        </w:tc>
      </w:tr>
      <w:tr w:rsidR="00430EB0" w:rsidRPr="00D14820" w14:paraId="60B83F12" w14:textId="77777777" w:rsidTr="00B44F03">
        <w:tc>
          <w:tcPr>
            <w:tcW w:w="3285" w:type="dxa"/>
          </w:tcPr>
          <w:p w14:paraId="6B0D4E0E" w14:textId="483EAA3D" w:rsidR="00430EB0" w:rsidRPr="00D14820" w:rsidRDefault="00430EB0" w:rsidP="00EB6AF5">
            <w:pPr>
              <w:jc w:val="center"/>
              <w:rPr>
                <w:szCs w:val="22"/>
              </w:rPr>
            </w:pPr>
            <w:r w:rsidRPr="00D14820">
              <w:rPr>
                <w:szCs w:val="22"/>
              </w:rPr>
              <w:t>˃</w:t>
            </w:r>
            <w:r w:rsidR="00165042" w:rsidRPr="00D14820">
              <w:rPr>
                <w:szCs w:val="22"/>
              </w:rPr>
              <w:t xml:space="preserve"> </w:t>
            </w:r>
            <w:r w:rsidRPr="00D14820">
              <w:rPr>
                <w:szCs w:val="22"/>
              </w:rPr>
              <w:t>35</w:t>
            </w:r>
          </w:p>
        </w:tc>
        <w:tc>
          <w:tcPr>
            <w:tcW w:w="3285" w:type="dxa"/>
          </w:tcPr>
          <w:p w14:paraId="787867A4" w14:textId="77777777" w:rsidR="00430EB0" w:rsidRPr="00D14820" w:rsidRDefault="00430EB0" w:rsidP="00EB6AF5">
            <w:pPr>
              <w:jc w:val="center"/>
              <w:rPr>
                <w:szCs w:val="22"/>
              </w:rPr>
            </w:pPr>
            <w:r w:rsidRPr="00D14820">
              <w:rPr>
                <w:szCs w:val="22"/>
              </w:rPr>
              <w:t>15</w:t>
            </w:r>
          </w:p>
        </w:tc>
        <w:tc>
          <w:tcPr>
            <w:tcW w:w="3285" w:type="dxa"/>
          </w:tcPr>
          <w:p w14:paraId="3E2D08D2" w14:textId="77777777" w:rsidR="00430EB0" w:rsidRPr="00D14820" w:rsidRDefault="00430EB0" w:rsidP="00EB6AF5">
            <w:pPr>
              <w:jc w:val="center"/>
              <w:rPr>
                <w:szCs w:val="22"/>
              </w:rPr>
            </w:pPr>
            <w:r w:rsidRPr="00D14820">
              <w:rPr>
                <w:szCs w:val="22"/>
              </w:rPr>
              <w:t>8</w:t>
            </w:r>
          </w:p>
        </w:tc>
      </w:tr>
    </w:tbl>
    <w:p w14:paraId="17588D21" w14:textId="08B2F213" w:rsidR="00430EB0" w:rsidRPr="00D14820" w:rsidRDefault="00430EB0" w:rsidP="00EB6AF5">
      <w:pPr>
        <w:rPr>
          <w:szCs w:val="22"/>
        </w:rPr>
      </w:pPr>
      <w:r w:rsidRPr="00D14820">
        <w:rPr>
          <w:szCs w:val="22"/>
        </w:rPr>
        <w:t>PMA: postmenstrualna starost [</w:t>
      </w:r>
      <w:r w:rsidRPr="00D14820">
        <w:rPr>
          <w:szCs w:val="22"/>
          <w:u w:val="single"/>
        </w:rPr>
        <w:t>vr</w:t>
      </w:r>
      <w:r w:rsidR="00F360BA" w:rsidRPr="00D14820">
        <w:rPr>
          <w:szCs w:val="22"/>
          <w:u w:val="single"/>
        </w:rPr>
        <w:t>ij</w:t>
      </w:r>
      <w:r w:rsidRPr="00D14820">
        <w:rPr>
          <w:szCs w:val="22"/>
          <w:u w:val="single"/>
        </w:rPr>
        <w:t>eme proteklo od prvog dana posl</w:t>
      </w:r>
      <w:r w:rsidR="00F360BA" w:rsidRPr="00D14820">
        <w:rPr>
          <w:szCs w:val="22"/>
          <w:u w:val="single"/>
        </w:rPr>
        <w:t>j</w:t>
      </w:r>
      <w:r w:rsidRPr="00D14820">
        <w:rPr>
          <w:szCs w:val="22"/>
          <w:u w:val="single"/>
        </w:rPr>
        <w:t>ednje menstruacije i ro</w:t>
      </w:r>
      <w:r w:rsidRPr="00D14820">
        <w:rPr>
          <w:szCs w:val="22"/>
          <w:u w:val="single"/>
          <w:lang w:val="sr-Latn-RS"/>
        </w:rPr>
        <w:t>đ</w:t>
      </w:r>
      <w:r w:rsidRPr="00D14820">
        <w:rPr>
          <w:szCs w:val="22"/>
          <w:u w:val="single"/>
        </w:rPr>
        <w:t>enja</w:t>
      </w:r>
      <w:r w:rsidRPr="00D14820">
        <w:rPr>
          <w:szCs w:val="22"/>
        </w:rPr>
        <w:t xml:space="preserve"> </w:t>
      </w:r>
      <w:r w:rsidRPr="00D14820">
        <w:rPr>
          <w:szCs w:val="22"/>
          <w:u w:val="single"/>
        </w:rPr>
        <w:t>(gestacijska starost) plus vr</w:t>
      </w:r>
      <w:r w:rsidR="00F360BA" w:rsidRPr="00D14820">
        <w:rPr>
          <w:szCs w:val="22"/>
          <w:u w:val="single"/>
        </w:rPr>
        <w:t>ij</w:t>
      </w:r>
      <w:r w:rsidRPr="00D14820">
        <w:rPr>
          <w:szCs w:val="22"/>
          <w:u w:val="single"/>
        </w:rPr>
        <w:t>eme nakon rođenja (postnatalna starost)</w:t>
      </w:r>
      <w:r w:rsidRPr="00D14820">
        <w:rPr>
          <w:szCs w:val="22"/>
        </w:rPr>
        <w:t>].</w:t>
      </w:r>
    </w:p>
    <w:p w14:paraId="3B2ADA92" w14:textId="77777777" w:rsidR="00430EB0" w:rsidRPr="00D14820" w:rsidRDefault="00430EB0" w:rsidP="00EB6AF5">
      <w:pPr>
        <w:rPr>
          <w:szCs w:val="22"/>
        </w:rPr>
      </w:pPr>
    </w:p>
    <w:p w14:paraId="760FD3A0" w14:textId="77777777" w:rsidR="00430EB0" w:rsidRPr="00D14820" w:rsidRDefault="00430EB0" w:rsidP="00EB6AF5">
      <w:pPr>
        <w:rPr>
          <w:szCs w:val="22"/>
          <w:u w:val="single"/>
          <w:lang w:val="sv-SE"/>
        </w:rPr>
      </w:pPr>
      <w:r w:rsidRPr="00D14820">
        <w:rPr>
          <w:szCs w:val="22"/>
          <w:u w:val="single"/>
          <w:lang w:val="sr-Latn-RS"/>
        </w:rPr>
        <w:t xml:space="preserve">Perioperativna profilaksa kod </w:t>
      </w:r>
      <w:r w:rsidRPr="00D14820">
        <w:rPr>
          <w:szCs w:val="22"/>
          <w:u w:val="single"/>
          <w:lang w:val="sv-SE"/>
        </w:rPr>
        <w:t>bakterijskog endokarditisa u svim uzrasnim grupama</w:t>
      </w:r>
    </w:p>
    <w:p w14:paraId="583690FE" w14:textId="53FD8AC2" w:rsidR="00430EB0" w:rsidRPr="00D14820" w:rsidRDefault="00430EB0" w:rsidP="00EB6AF5">
      <w:pPr>
        <w:rPr>
          <w:szCs w:val="22"/>
          <w:lang w:val="sv-SE"/>
        </w:rPr>
      </w:pPr>
      <w:r w:rsidRPr="00D14820">
        <w:rPr>
          <w:szCs w:val="22"/>
          <w:lang w:val="sv-SE"/>
        </w:rPr>
        <w:t>Preporučena doza je inicijalna doza od 15 mg/kg pr</w:t>
      </w:r>
      <w:r w:rsidR="00F360BA" w:rsidRPr="00D14820">
        <w:rPr>
          <w:szCs w:val="22"/>
          <w:lang w:val="sv-SE"/>
        </w:rPr>
        <w:t>ij</w:t>
      </w:r>
      <w:r w:rsidRPr="00D14820">
        <w:rPr>
          <w:szCs w:val="22"/>
          <w:lang w:val="sv-SE"/>
        </w:rPr>
        <w:t>e indukcije anestezije. U zavisnosti od trajanja operacije, može biti potrebna druga doza vankomicina.</w:t>
      </w:r>
    </w:p>
    <w:p w14:paraId="40654175" w14:textId="77777777" w:rsidR="00430EB0" w:rsidRPr="00D14820" w:rsidRDefault="00430EB0" w:rsidP="00EB6AF5">
      <w:pPr>
        <w:rPr>
          <w:szCs w:val="22"/>
          <w:lang w:val="sv-SE"/>
        </w:rPr>
      </w:pPr>
    </w:p>
    <w:p w14:paraId="078CEF89" w14:textId="77777777" w:rsidR="00430EB0" w:rsidRPr="00D14820" w:rsidRDefault="00430EB0" w:rsidP="00EB6AF5">
      <w:pPr>
        <w:rPr>
          <w:szCs w:val="22"/>
          <w:u w:val="single"/>
          <w:lang w:val="sv-SE"/>
        </w:rPr>
      </w:pPr>
      <w:r w:rsidRPr="00D14820">
        <w:rPr>
          <w:szCs w:val="22"/>
          <w:u w:val="single"/>
          <w:lang w:val="sv-SE"/>
        </w:rPr>
        <w:t>Trajanje terapije</w:t>
      </w:r>
    </w:p>
    <w:p w14:paraId="44CE1FEE" w14:textId="77777777" w:rsidR="00430EB0" w:rsidRPr="00D14820" w:rsidRDefault="00430EB0" w:rsidP="00EB6AF5">
      <w:pPr>
        <w:rPr>
          <w:szCs w:val="22"/>
          <w:lang w:val="sv-SE"/>
        </w:rPr>
      </w:pPr>
    </w:p>
    <w:p w14:paraId="010CDD8A" w14:textId="1731F21A" w:rsidR="00430EB0" w:rsidRPr="00D14820" w:rsidRDefault="00430EB0" w:rsidP="00EB6AF5">
      <w:pPr>
        <w:rPr>
          <w:szCs w:val="22"/>
          <w:lang w:val="sv-SE"/>
        </w:rPr>
      </w:pPr>
      <w:r w:rsidRPr="00D14820">
        <w:rPr>
          <w:szCs w:val="22"/>
          <w:lang w:val="sv-SE"/>
        </w:rPr>
        <w:t>Predloženo trajanje terapije je dato u tabeli u nastavku. U svakom slučaju, trajanje terapije treba da bude prilagođeno tipu i težini infekcije i individualnom kliničkom odgovoru.</w:t>
      </w:r>
    </w:p>
    <w:p w14:paraId="659BAAAE" w14:textId="77777777" w:rsidR="00430EB0" w:rsidRPr="00D14820" w:rsidRDefault="00430EB0" w:rsidP="00EB6AF5">
      <w:pPr>
        <w:rPr>
          <w:szCs w:val="22"/>
          <w:lang w:val="sv-SE"/>
        </w:rPr>
      </w:pPr>
    </w:p>
    <w:tbl>
      <w:tblPr>
        <w:tblStyle w:val="TableGrid"/>
        <w:tblW w:w="0" w:type="auto"/>
        <w:tblLook w:val="04A0" w:firstRow="1" w:lastRow="0" w:firstColumn="1" w:lastColumn="0" w:noHBand="0" w:noVBand="1"/>
      </w:tblPr>
      <w:tblGrid>
        <w:gridCol w:w="6716"/>
        <w:gridCol w:w="2345"/>
      </w:tblGrid>
      <w:tr w:rsidR="00430EB0" w:rsidRPr="00D14820" w14:paraId="63198D10" w14:textId="77777777" w:rsidTr="00B44F03">
        <w:tc>
          <w:tcPr>
            <w:tcW w:w="7338" w:type="dxa"/>
          </w:tcPr>
          <w:p w14:paraId="1FEFD438" w14:textId="77777777" w:rsidR="00430EB0" w:rsidRPr="00D14820" w:rsidRDefault="00430EB0" w:rsidP="00B017B4">
            <w:pPr>
              <w:keepNext/>
              <w:keepLines/>
              <w:jc w:val="left"/>
              <w:rPr>
                <w:szCs w:val="22"/>
              </w:rPr>
            </w:pPr>
            <w:r w:rsidRPr="00D14820">
              <w:rPr>
                <w:szCs w:val="22"/>
              </w:rPr>
              <w:t>Indikacija</w:t>
            </w:r>
          </w:p>
        </w:tc>
        <w:tc>
          <w:tcPr>
            <w:tcW w:w="2517" w:type="dxa"/>
          </w:tcPr>
          <w:p w14:paraId="4EAD22B6" w14:textId="77777777" w:rsidR="00430EB0" w:rsidRPr="00D14820" w:rsidRDefault="00430EB0" w:rsidP="00B017B4">
            <w:pPr>
              <w:keepNext/>
              <w:keepLines/>
              <w:jc w:val="left"/>
              <w:rPr>
                <w:szCs w:val="22"/>
              </w:rPr>
            </w:pPr>
            <w:r w:rsidRPr="00D14820">
              <w:rPr>
                <w:szCs w:val="22"/>
              </w:rPr>
              <w:t>Trajanje terapije</w:t>
            </w:r>
          </w:p>
        </w:tc>
      </w:tr>
      <w:tr w:rsidR="00430EB0" w:rsidRPr="00D14820" w14:paraId="3053DCAD" w14:textId="77777777" w:rsidTr="00B44F03">
        <w:tc>
          <w:tcPr>
            <w:tcW w:w="7338" w:type="dxa"/>
          </w:tcPr>
          <w:p w14:paraId="66457CB2" w14:textId="77777777" w:rsidR="00430EB0" w:rsidRPr="00D14820" w:rsidRDefault="00430EB0" w:rsidP="00B017B4">
            <w:pPr>
              <w:keepNext/>
              <w:keepLines/>
              <w:jc w:val="left"/>
              <w:rPr>
                <w:szCs w:val="22"/>
                <w:lang w:val="sr-Latn-RS"/>
              </w:rPr>
            </w:pPr>
            <w:r w:rsidRPr="00D14820">
              <w:rPr>
                <w:szCs w:val="22"/>
                <w:lang w:val="sv-SE"/>
              </w:rPr>
              <w:t>Komplikovane infekcije ko</w:t>
            </w:r>
            <w:r w:rsidRPr="00D14820">
              <w:rPr>
                <w:szCs w:val="22"/>
                <w:lang w:val="sr-Latn-RS"/>
              </w:rPr>
              <w:t>že i mekih tkiva</w:t>
            </w:r>
          </w:p>
          <w:p w14:paraId="12CDA95C" w14:textId="00AEF3A6" w:rsidR="00430EB0" w:rsidRPr="00D14820" w:rsidRDefault="00430EB0" w:rsidP="00B017B4">
            <w:pPr>
              <w:pStyle w:val="ListParagraph"/>
              <w:keepNext/>
              <w:keepLines/>
              <w:numPr>
                <w:ilvl w:val="0"/>
                <w:numId w:val="36"/>
              </w:numPr>
              <w:jc w:val="left"/>
              <w:rPr>
                <w:szCs w:val="22"/>
              </w:rPr>
            </w:pPr>
            <w:r w:rsidRPr="00D14820">
              <w:rPr>
                <w:szCs w:val="22"/>
              </w:rPr>
              <w:t>Ne</w:t>
            </w:r>
            <w:r w:rsidR="00165042" w:rsidRPr="00D14820">
              <w:rPr>
                <w:szCs w:val="22"/>
              </w:rPr>
              <w:t>-</w:t>
            </w:r>
            <w:r w:rsidRPr="00D14820">
              <w:rPr>
                <w:szCs w:val="22"/>
              </w:rPr>
              <w:t>nekrotizirajuće</w:t>
            </w:r>
          </w:p>
          <w:p w14:paraId="76E6E916" w14:textId="77777777" w:rsidR="00430EB0" w:rsidRPr="00D14820" w:rsidRDefault="00430EB0" w:rsidP="00B017B4">
            <w:pPr>
              <w:pStyle w:val="ListParagraph"/>
              <w:keepNext/>
              <w:keepLines/>
              <w:numPr>
                <w:ilvl w:val="0"/>
                <w:numId w:val="36"/>
              </w:numPr>
              <w:jc w:val="left"/>
              <w:rPr>
                <w:szCs w:val="22"/>
              </w:rPr>
            </w:pPr>
            <w:r w:rsidRPr="00D14820">
              <w:rPr>
                <w:szCs w:val="22"/>
              </w:rPr>
              <w:t>Nekrotizirajuće</w:t>
            </w:r>
          </w:p>
        </w:tc>
        <w:tc>
          <w:tcPr>
            <w:tcW w:w="2517" w:type="dxa"/>
          </w:tcPr>
          <w:p w14:paraId="1388F9D0" w14:textId="77777777" w:rsidR="00430EB0" w:rsidRPr="00D14820" w:rsidRDefault="00430EB0" w:rsidP="00B017B4">
            <w:pPr>
              <w:keepNext/>
              <w:keepLines/>
              <w:jc w:val="left"/>
              <w:rPr>
                <w:szCs w:val="22"/>
              </w:rPr>
            </w:pPr>
          </w:p>
          <w:p w14:paraId="08E46E1E" w14:textId="77777777" w:rsidR="00430EB0" w:rsidRPr="00D14820" w:rsidRDefault="00430EB0" w:rsidP="00B017B4">
            <w:pPr>
              <w:keepNext/>
              <w:keepLines/>
              <w:jc w:val="left"/>
              <w:rPr>
                <w:szCs w:val="22"/>
              </w:rPr>
            </w:pPr>
            <w:r w:rsidRPr="00D14820">
              <w:rPr>
                <w:szCs w:val="22"/>
              </w:rPr>
              <w:t>7 do 14 dana</w:t>
            </w:r>
          </w:p>
          <w:p w14:paraId="3E61284D" w14:textId="40C115BC" w:rsidR="00430EB0" w:rsidRPr="00D14820" w:rsidRDefault="00430EB0" w:rsidP="00B017B4">
            <w:pPr>
              <w:keepNext/>
              <w:keepLines/>
              <w:jc w:val="left"/>
              <w:rPr>
                <w:szCs w:val="22"/>
                <w:vertAlign w:val="superscript"/>
              </w:rPr>
            </w:pPr>
            <w:r w:rsidRPr="00D14820">
              <w:rPr>
                <w:szCs w:val="22"/>
              </w:rPr>
              <w:t>4 do 6 ned</w:t>
            </w:r>
            <w:r w:rsidR="00F360BA" w:rsidRPr="00D14820">
              <w:rPr>
                <w:szCs w:val="22"/>
              </w:rPr>
              <w:t>j</w:t>
            </w:r>
            <w:r w:rsidRPr="00D14820">
              <w:rPr>
                <w:szCs w:val="22"/>
              </w:rPr>
              <w:t>elja*</w:t>
            </w:r>
          </w:p>
        </w:tc>
      </w:tr>
      <w:tr w:rsidR="00430EB0" w:rsidRPr="00D14820" w14:paraId="5A440DB4" w14:textId="77777777" w:rsidTr="00B44F03">
        <w:tc>
          <w:tcPr>
            <w:tcW w:w="7338" w:type="dxa"/>
          </w:tcPr>
          <w:p w14:paraId="1C45B65C" w14:textId="77777777" w:rsidR="00430EB0" w:rsidRPr="00D14820" w:rsidRDefault="00430EB0" w:rsidP="00B017B4">
            <w:pPr>
              <w:keepNext/>
              <w:keepLines/>
              <w:jc w:val="left"/>
              <w:rPr>
                <w:szCs w:val="22"/>
              </w:rPr>
            </w:pPr>
            <w:r w:rsidRPr="00D14820">
              <w:rPr>
                <w:szCs w:val="22"/>
              </w:rPr>
              <w:t>Infekcije kostiju i zglobova</w:t>
            </w:r>
          </w:p>
        </w:tc>
        <w:tc>
          <w:tcPr>
            <w:tcW w:w="2517" w:type="dxa"/>
          </w:tcPr>
          <w:p w14:paraId="3971B546" w14:textId="4A6B9E4B" w:rsidR="00430EB0" w:rsidRPr="00D14820" w:rsidRDefault="00430EB0" w:rsidP="00B017B4">
            <w:pPr>
              <w:keepNext/>
              <w:keepLines/>
              <w:jc w:val="left"/>
              <w:rPr>
                <w:szCs w:val="22"/>
                <w:vertAlign w:val="superscript"/>
              </w:rPr>
            </w:pPr>
            <w:r w:rsidRPr="00D14820">
              <w:rPr>
                <w:szCs w:val="22"/>
              </w:rPr>
              <w:t>4 do 6 ned</w:t>
            </w:r>
            <w:r w:rsidR="00F360BA" w:rsidRPr="00D14820">
              <w:rPr>
                <w:szCs w:val="22"/>
              </w:rPr>
              <w:t>j</w:t>
            </w:r>
            <w:r w:rsidRPr="00D14820">
              <w:rPr>
                <w:szCs w:val="22"/>
              </w:rPr>
              <w:t>elja</w:t>
            </w:r>
            <w:r w:rsidRPr="00D14820">
              <w:rPr>
                <w:szCs w:val="22"/>
                <w:vertAlign w:val="superscript"/>
              </w:rPr>
              <w:t>**</w:t>
            </w:r>
          </w:p>
        </w:tc>
      </w:tr>
      <w:tr w:rsidR="00430EB0" w:rsidRPr="00D14820" w14:paraId="384E705C" w14:textId="77777777" w:rsidTr="00B44F03">
        <w:tc>
          <w:tcPr>
            <w:tcW w:w="7338" w:type="dxa"/>
          </w:tcPr>
          <w:p w14:paraId="7FCE92F8" w14:textId="77777777" w:rsidR="00430EB0" w:rsidRPr="00D14820" w:rsidRDefault="00430EB0" w:rsidP="00B017B4">
            <w:pPr>
              <w:keepNext/>
              <w:keepLines/>
              <w:jc w:val="left"/>
              <w:rPr>
                <w:szCs w:val="22"/>
              </w:rPr>
            </w:pPr>
            <w:r w:rsidRPr="00D14820">
              <w:rPr>
                <w:szCs w:val="22"/>
                <w:lang w:val="sr-Latn-RS"/>
              </w:rPr>
              <w:t>Vanbolnička pneumonija</w:t>
            </w:r>
          </w:p>
        </w:tc>
        <w:tc>
          <w:tcPr>
            <w:tcW w:w="2517" w:type="dxa"/>
          </w:tcPr>
          <w:p w14:paraId="32E93978" w14:textId="77777777" w:rsidR="00430EB0" w:rsidRPr="00D14820" w:rsidRDefault="00430EB0" w:rsidP="00B017B4">
            <w:pPr>
              <w:keepNext/>
              <w:keepLines/>
              <w:jc w:val="left"/>
              <w:rPr>
                <w:szCs w:val="22"/>
              </w:rPr>
            </w:pPr>
            <w:r w:rsidRPr="00D14820">
              <w:rPr>
                <w:szCs w:val="22"/>
              </w:rPr>
              <w:t>7 do 14 dana</w:t>
            </w:r>
          </w:p>
        </w:tc>
      </w:tr>
      <w:tr w:rsidR="00430EB0" w:rsidRPr="00D14820" w14:paraId="1D9CA135" w14:textId="77777777" w:rsidTr="00B44F03">
        <w:tc>
          <w:tcPr>
            <w:tcW w:w="7338" w:type="dxa"/>
          </w:tcPr>
          <w:p w14:paraId="34394301" w14:textId="77777777" w:rsidR="00430EB0" w:rsidRPr="00D14820" w:rsidRDefault="00430EB0" w:rsidP="00B017B4">
            <w:pPr>
              <w:keepNext/>
              <w:keepLines/>
              <w:jc w:val="left"/>
              <w:rPr>
                <w:szCs w:val="22"/>
              </w:rPr>
            </w:pPr>
            <w:r w:rsidRPr="00D14820">
              <w:rPr>
                <w:szCs w:val="22"/>
                <w:lang w:val="sr-Latn-RS"/>
              </w:rPr>
              <w:t xml:space="preserve">Bolnička pneumonija, </w:t>
            </w:r>
            <w:r w:rsidRPr="00D14820">
              <w:rPr>
                <w:szCs w:val="22"/>
              </w:rPr>
              <w:t xml:space="preserve">pneumonija povezana sa mehaničkom ventilacijom </w:t>
            </w:r>
          </w:p>
        </w:tc>
        <w:tc>
          <w:tcPr>
            <w:tcW w:w="2517" w:type="dxa"/>
          </w:tcPr>
          <w:p w14:paraId="13CC3F14" w14:textId="77777777" w:rsidR="00430EB0" w:rsidRPr="00D14820" w:rsidRDefault="00430EB0" w:rsidP="00B017B4">
            <w:pPr>
              <w:keepNext/>
              <w:keepLines/>
              <w:jc w:val="left"/>
              <w:rPr>
                <w:szCs w:val="22"/>
              </w:rPr>
            </w:pPr>
            <w:r w:rsidRPr="00D14820">
              <w:rPr>
                <w:szCs w:val="22"/>
              </w:rPr>
              <w:t>7 do 14 dana</w:t>
            </w:r>
          </w:p>
        </w:tc>
      </w:tr>
      <w:tr w:rsidR="00430EB0" w:rsidRPr="00D14820" w14:paraId="0B6E8756" w14:textId="77777777" w:rsidTr="00B44F03">
        <w:tc>
          <w:tcPr>
            <w:tcW w:w="7338" w:type="dxa"/>
          </w:tcPr>
          <w:p w14:paraId="1CE137E9" w14:textId="77777777" w:rsidR="00430EB0" w:rsidRPr="00D14820" w:rsidRDefault="00430EB0" w:rsidP="00B017B4">
            <w:pPr>
              <w:keepNext/>
              <w:keepLines/>
              <w:jc w:val="left"/>
              <w:rPr>
                <w:szCs w:val="22"/>
              </w:rPr>
            </w:pPr>
            <w:r w:rsidRPr="00D14820">
              <w:rPr>
                <w:szCs w:val="22"/>
              </w:rPr>
              <w:t>Infektivni endokarditis</w:t>
            </w:r>
          </w:p>
        </w:tc>
        <w:tc>
          <w:tcPr>
            <w:tcW w:w="2517" w:type="dxa"/>
          </w:tcPr>
          <w:p w14:paraId="072AAE54" w14:textId="1DA48AA6" w:rsidR="00430EB0" w:rsidRPr="00D14820" w:rsidRDefault="00430EB0" w:rsidP="00B017B4">
            <w:pPr>
              <w:keepNext/>
              <w:keepLines/>
              <w:jc w:val="left"/>
              <w:rPr>
                <w:szCs w:val="22"/>
                <w:vertAlign w:val="superscript"/>
              </w:rPr>
            </w:pPr>
            <w:r w:rsidRPr="00D14820">
              <w:rPr>
                <w:szCs w:val="22"/>
              </w:rPr>
              <w:t>4 do 6 ned</w:t>
            </w:r>
            <w:r w:rsidR="00F360BA" w:rsidRPr="00D14820">
              <w:rPr>
                <w:szCs w:val="22"/>
              </w:rPr>
              <w:t>j</w:t>
            </w:r>
            <w:r w:rsidRPr="00D14820">
              <w:rPr>
                <w:szCs w:val="22"/>
              </w:rPr>
              <w:t>elja</w:t>
            </w:r>
            <w:r w:rsidRPr="00D14820">
              <w:rPr>
                <w:szCs w:val="22"/>
                <w:vertAlign w:val="superscript"/>
              </w:rPr>
              <w:t>***</w:t>
            </w:r>
          </w:p>
        </w:tc>
      </w:tr>
    </w:tbl>
    <w:p w14:paraId="2A4AB846" w14:textId="77777777" w:rsidR="00430EB0" w:rsidRPr="00D14820" w:rsidRDefault="00430EB0" w:rsidP="00B017B4">
      <w:pPr>
        <w:keepNext/>
        <w:keepLines/>
        <w:jc w:val="left"/>
        <w:rPr>
          <w:szCs w:val="22"/>
        </w:rPr>
      </w:pPr>
    </w:p>
    <w:p w14:paraId="0F8C1A97" w14:textId="77777777" w:rsidR="00430EB0" w:rsidRPr="00D14820" w:rsidRDefault="00430EB0" w:rsidP="00EB6AF5">
      <w:pPr>
        <w:rPr>
          <w:szCs w:val="22"/>
        </w:rPr>
      </w:pPr>
      <w:r w:rsidRPr="00D14820">
        <w:rPr>
          <w:szCs w:val="22"/>
        </w:rPr>
        <w:t>*Nastaviti terapiju dok debridman postane nepotreban, do kliničkog poboljšanja pacijenta i kada je pacijent afebrilan 48 do 72 sata</w:t>
      </w:r>
    </w:p>
    <w:p w14:paraId="0CE4DF70" w14:textId="77777777" w:rsidR="00430EB0" w:rsidRPr="00D14820" w:rsidRDefault="00430EB0" w:rsidP="00EB6AF5">
      <w:pPr>
        <w:rPr>
          <w:szCs w:val="22"/>
          <w:lang w:val="sr-Latn-RS"/>
        </w:rPr>
      </w:pPr>
      <w:r w:rsidRPr="00D14820">
        <w:rPr>
          <w:szCs w:val="22"/>
        </w:rPr>
        <w:t xml:space="preserve">**U slučaju protetskih zglobnih infekcija treba razmotriti dugotrajniju oralnu supresivnu terapiju </w:t>
      </w:r>
      <w:r w:rsidRPr="00D14820">
        <w:rPr>
          <w:szCs w:val="22"/>
          <w:lang w:val="sr-Latn-RS"/>
        </w:rPr>
        <w:t>odgovarajućim antibiotikom</w:t>
      </w:r>
    </w:p>
    <w:p w14:paraId="435C713A" w14:textId="77777777" w:rsidR="00430EB0" w:rsidRPr="00D14820" w:rsidRDefault="00430EB0" w:rsidP="00EB6AF5">
      <w:pPr>
        <w:rPr>
          <w:szCs w:val="22"/>
          <w:lang w:val="sr-Latn-RS"/>
        </w:rPr>
      </w:pPr>
      <w:r w:rsidRPr="00D14820">
        <w:rPr>
          <w:szCs w:val="22"/>
          <w:lang w:val="sr-Latn-RS"/>
        </w:rPr>
        <w:t>***Trajanje i potreba za kombinovanom terapijom je bazirana na tipu valvule i vrsti mikroorganizma.</w:t>
      </w:r>
    </w:p>
    <w:p w14:paraId="4C7097FC" w14:textId="77777777" w:rsidR="00430EB0" w:rsidRPr="00D14820" w:rsidRDefault="00430EB0" w:rsidP="00EB6AF5">
      <w:pPr>
        <w:rPr>
          <w:szCs w:val="22"/>
          <w:lang w:val="sr-Latn-RS"/>
        </w:rPr>
      </w:pPr>
    </w:p>
    <w:p w14:paraId="16837731" w14:textId="77777777" w:rsidR="00430EB0" w:rsidRPr="00D14820" w:rsidRDefault="00430EB0" w:rsidP="00EB6AF5">
      <w:pPr>
        <w:rPr>
          <w:szCs w:val="22"/>
          <w:u w:val="single"/>
          <w:lang w:val="sr-Latn-RS"/>
        </w:rPr>
      </w:pPr>
      <w:r w:rsidRPr="00D14820">
        <w:rPr>
          <w:szCs w:val="22"/>
          <w:u w:val="single"/>
          <w:lang w:val="sr-Latn-RS"/>
        </w:rPr>
        <w:t>Posebne populacije</w:t>
      </w:r>
    </w:p>
    <w:p w14:paraId="4C8041B5" w14:textId="77777777" w:rsidR="00430EB0" w:rsidRPr="00D14820" w:rsidRDefault="00430EB0" w:rsidP="00EB6AF5">
      <w:pPr>
        <w:rPr>
          <w:szCs w:val="22"/>
          <w:lang w:val="sr-Latn-RS"/>
        </w:rPr>
      </w:pPr>
    </w:p>
    <w:p w14:paraId="6F658B5A" w14:textId="77777777" w:rsidR="00430EB0" w:rsidRPr="00D14820" w:rsidRDefault="00430EB0" w:rsidP="00EB6AF5">
      <w:pPr>
        <w:rPr>
          <w:szCs w:val="22"/>
          <w:lang w:val="sr-Latn-RS"/>
        </w:rPr>
      </w:pPr>
      <w:r w:rsidRPr="00D14820">
        <w:rPr>
          <w:szCs w:val="22"/>
          <w:lang w:val="sr-Latn-RS"/>
        </w:rPr>
        <w:t>Stariji pacijenti</w:t>
      </w:r>
    </w:p>
    <w:p w14:paraId="259FEA4B" w14:textId="77777777" w:rsidR="00430EB0" w:rsidRPr="00D14820" w:rsidRDefault="00430EB0" w:rsidP="00EB6AF5">
      <w:pPr>
        <w:rPr>
          <w:szCs w:val="22"/>
          <w:lang w:val="sr-Latn-RS"/>
        </w:rPr>
      </w:pPr>
      <w:r w:rsidRPr="00D14820">
        <w:rPr>
          <w:szCs w:val="22"/>
          <w:lang w:val="sr-Latn-RS"/>
        </w:rPr>
        <w:t>Mogu biti potrebne manje doze održavanja zbog smanjenja funkcije bubrega kod starijih pacijenata.</w:t>
      </w:r>
    </w:p>
    <w:p w14:paraId="02EBF69F" w14:textId="77777777" w:rsidR="00430EB0" w:rsidRPr="00D14820" w:rsidRDefault="00430EB0" w:rsidP="00EB6AF5">
      <w:pPr>
        <w:rPr>
          <w:szCs w:val="22"/>
          <w:lang w:val="sr-Latn-RS"/>
        </w:rPr>
      </w:pPr>
    </w:p>
    <w:p w14:paraId="3160EE28" w14:textId="77777777" w:rsidR="00430EB0" w:rsidRPr="00D14820" w:rsidRDefault="00430EB0" w:rsidP="00EB6AF5">
      <w:pPr>
        <w:rPr>
          <w:szCs w:val="22"/>
          <w:lang w:val="sr-Latn-RS"/>
        </w:rPr>
      </w:pPr>
      <w:r w:rsidRPr="00D14820">
        <w:rPr>
          <w:szCs w:val="22"/>
          <w:lang w:val="sr-Latn-RS"/>
        </w:rPr>
        <w:t xml:space="preserve">Pacijenti sa oštećenjem funkcije bubrega </w:t>
      </w:r>
    </w:p>
    <w:p w14:paraId="6E9D3771" w14:textId="46045AC4" w:rsidR="00430EB0" w:rsidRPr="00D14820" w:rsidRDefault="00430EB0" w:rsidP="00EB6AF5">
      <w:pPr>
        <w:rPr>
          <w:iCs/>
          <w:szCs w:val="22"/>
          <w:lang w:val="sr-Latn-RS"/>
        </w:rPr>
      </w:pPr>
      <w:r w:rsidRPr="00D14820">
        <w:rPr>
          <w:szCs w:val="22"/>
          <w:lang w:val="sr-Latn-RS"/>
        </w:rPr>
        <w:t>Kod odraslih i pedijatrijskih pacijenata sa oštećenjem funkcije bubrega inicijalno treba razmotriti prim</w:t>
      </w:r>
      <w:r w:rsidR="00F360BA" w:rsidRPr="00D14820">
        <w:rPr>
          <w:szCs w:val="22"/>
          <w:lang w:val="sr-Latn-RS"/>
        </w:rPr>
        <w:t>j</w:t>
      </w:r>
      <w:r w:rsidRPr="00D14820">
        <w:rPr>
          <w:szCs w:val="22"/>
          <w:lang w:val="sr-Latn-RS"/>
        </w:rPr>
        <w:t>enu početne doze i potom pratiti minimalne koncentracije vankomicina u serumu, a ne planirati režim doziranja, posebno kod pacijenata sa teškim oštećenjem funkcije bubrega ili onih kod kojih se prim</w:t>
      </w:r>
      <w:r w:rsidR="00F360BA" w:rsidRPr="00D14820">
        <w:rPr>
          <w:szCs w:val="22"/>
          <w:lang w:val="sr-Latn-RS"/>
        </w:rPr>
        <w:t>j</w:t>
      </w:r>
      <w:r w:rsidRPr="00D14820">
        <w:rPr>
          <w:szCs w:val="22"/>
          <w:lang w:val="sr-Latn-RS"/>
        </w:rPr>
        <w:t xml:space="preserve">enjuje terapija zbog transplantacije bubrega  </w:t>
      </w:r>
      <w:r w:rsidRPr="00D14820">
        <w:rPr>
          <w:i/>
          <w:iCs/>
          <w:szCs w:val="22"/>
          <w:lang w:val="sr-Latn-RS"/>
        </w:rPr>
        <w:t>(</w:t>
      </w:r>
      <w:hyperlink r:id="rId11" w:tooltip="English language" w:history="1">
        <w:r w:rsidRPr="00D14820">
          <w:rPr>
            <w:rStyle w:val="Hyperlink"/>
            <w:i/>
            <w:iCs/>
            <w:color w:val="auto"/>
            <w:szCs w:val="22"/>
            <w:u w:val="none"/>
            <w:lang w:val="sr-Latn-RS"/>
          </w:rPr>
          <w:t>engl</w:t>
        </w:r>
      </w:hyperlink>
      <w:r w:rsidRPr="00D14820">
        <w:rPr>
          <w:i/>
          <w:iCs/>
          <w:szCs w:val="22"/>
          <w:lang w:val="sr-Latn-RS"/>
        </w:rPr>
        <w:t>. Renal replacement therapy (R</w:t>
      </w:r>
      <w:r w:rsidR="00BC4ED7" w:rsidRPr="00D14820">
        <w:rPr>
          <w:i/>
          <w:iCs/>
          <w:szCs w:val="22"/>
          <w:lang w:val="sr-Latn-RS"/>
        </w:rPr>
        <w:t>RT</w:t>
      </w:r>
      <w:r w:rsidRPr="00D14820">
        <w:rPr>
          <w:i/>
          <w:iCs/>
          <w:szCs w:val="22"/>
          <w:lang w:val="sr-Latn-RS"/>
        </w:rPr>
        <w:t>)</w:t>
      </w:r>
      <w:r w:rsidRPr="00D14820">
        <w:rPr>
          <w:iCs/>
          <w:szCs w:val="22"/>
          <w:lang w:val="sr-Latn-RS"/>
        </w:rPr>
        <w:t>, zbog različitih faktora koji mogu uticati na koncentraciju vankomicina.</w:t>
      </w:r>
    </w:p>
    <w:p w14:paraId="2064E2C3" w14:textId="77777777" w:rsidR="00430EB0" w:rsidRPr="00D14820" w:rsidRDefault="00430EB0" w:rsidP="00EB6AF5">
      <w:pPr>
        <w:rPr>
          <w:iCs/>
          <w:szCs w:val="22"/>
          <w:lang w:val="sr-Latn-RS"/>
        </w:rPr>
      </w:pPr>
    </w:p>
    <w:p w14:paraId="595C1E4B" w14:textId="65C13870" w:rsidR="00430EB0" w:rsidRPr="00D14820" w:rsidRDefault="00430EB0" w:rsidP="00EB6AF5">
      <w:pPr>
        <w:rPr>
          <w:iCs/>
          <w:szCs w:val="22"/>
          <w:lang w:val="sr-Latn-RS"/>
        </w:rPr>
      </w:pPr>
      <w:r w:rsidRPr="00D14820">
        <w:rPr>
          <w:iCs/>
          <w:szCs w:val="22"/>
          <w:lang w:val="sr-Latn-RS"/>
        </w:rPr>
        <w:t>Kod pacijenata sa blagim ili um</w:t>
      </w:r>
      <w:r w:rsidR="00F360BA" w:rsidRPr="00D14820">
        <w:rPr>
          <w:iCs/>
          <w:szCs w:val="22"/>
          <w:lang w:val="sr-Latn-RS"/>
        </w:rPr>
        <w:t>j</w:t>
      </w:r>
      <w:r w:rsidRPr="00D14820">
        <w:rPr>
          <w:iCs/>
          <w:szCs w:val="22"/>
          <w:lang w:val="sr-Latn-RS"/>
        </w:rPr>
        <w:t>erenim oštećenjem funkcije bubrega, početna doza se ne sm</w:t>
      </w:r>
      <w:r w:rsidR="00F360BA" w:rsidRPr="00D14820">
        <w:rPr>
          <w:iCs/>
          <w:szCs w:val="22"/>
          <w:lang w:val="sr-Latn-RS"/>
        </w:rPr>
        <w:t>ij</w:t>
      </w:r>
      <w:r w:rsidRPr="00D14820">
        <w:rPr>
          <w:iCs/>
          <w:szCs w:val="22"/>
          <w:lang w:val="sr-Latn-RS"/>
        </w:rPr>
        <w:t>e smanjiti. Kod pacijenata sa teškim oštećenjem funkcije bubrega poželjnije je produžiti interval između doza nego prim</w:t>
      </w:r>
      <w:r w:rsidR="00F360BA" w:rsidRPr="00D14820">
        <w:rPr>
          <w:iCs/>
          <w:szCs w:val="22"/>
          <w:lang w:val="sr-Latn-RS"/>
        </w:rPr>
        <w:t>j</w:t>
      </w:r>
      <w:r w:rsidRPr="00D14820">
        <w:rPr>
          <w:iCs/>
          <w:szCs w:val="22"/>
          <w:lang w:val="sr-Latn-RS"/>
        </w:rPr>
        <w:t>eniti manju dnevnu dozu.</w:t>
      </w:r>
    </w:p>
    <w:p w14:paraId="3E02F9B7" w14:textId="77777777" w:rsidR="00430EB0" w:rsidRPr="00D14820" w:rsidRDefault="00430EB0" w:rsidP="00EB6AF5">
      <w:pPr>
        <w:rPr>
          <w:iCs/>
          <w:szCs w:val="22"/>
          <w:lang w:val="sr-Latn-RS"/>
        </w:rPr>
      </w:pPr>
    </w:p>
    <w:p w14:paraId="1332AC7D" w14:textId="68B61595" w:rsidR="00430EB0" w:rsidRPr="00D14820" w:rsidRDefault="00430EB0" w:rsidP="00EB6AF5">
      <w:pPr>
        <w:rPr>
          <w:iCs/>
          <w:szCs w:val="22"/>
          <w:lang w:val="sr-Latn-RS"/>
        </w:rPr>
      </w:pPr>
      <w:r w:rsidRPr="00D14820">
        <w:rPr>
          <w:iCs/>
          <w:szCs w:val="22"/>
          <w:lang w:val="sr-Latn-RS"/>
        </w:rPr>
        <w:t>Treba razmotriti istovremenu prim</w:t>
      </w:r>
      <w:r w:rsidR="00F360BA" w:rsidRPr="00D14820">
        <w:rPr>
          <w:iCs/>
          <w:szCs w:val="22"/>
          <w:lang w:val="sr-Latn-RS"/>
        </w:rPr>
        <w:t>j</w:t>
      </w:r>
      <w:r w:rsidRPr="00D14820">
        <w:rPr>
          <w:iCs/>
          <w:szCs w:val="22"/>
          <w:lang w:val="sr-Latn-RS"/>
        </w:rPr>
        <w:t>enu l</w:t>
      </w:r>
      <w:r w:rsidR="00F360BA" w:rsidRPr="00D14820">
        <w:rPr>
          <w:iCs/>
          <w:szCs w:val="22"/>
          <w:lang w:val="sr-Latn-RS"/>
        </w:rPr>
        <w:t>j</w:t>
      </w:r>
      <w:r w:rsidRPr="00D14820">
        <w:rPr>
          <w:iCs/>
          <w:szCs w:val="22"/>
          <w:lang w:val="sr-Latn-RS"/>
        </w:rPr>
        <w:t>ekova koji mogu da smanje klirens vank</w:t>
      </w:r>
      <w:r w:rsidR="006068BF" w:rsidRPr="00D14820">
        <w:rPr>
          <w:iCs/>
          <w:szCs w:val="22"/>
          <w:lang w:val="sr-Latn-RS"/>
        </w:rPr>
        <w:t>o</w:t>
      </w:r>
      <w:r w:rsidRPr="00D14820">
        <w:rPr>
          <w:iCs/>
          <w:szCs w:val="22"/>
          <w:lang w:val="sr-Latn-RS"/>
        </w:rPr>
        <w:t>micina i/ili potenciraju njegova neželjena dejstva (vid</w:t>
      </w:r>
      <w:r w:rsidR="00F360BA" w:rsidRPr="00D14820">
        <w:rPr>
          <w:iCs/>
          <w:szCs w:val="22"/>
          <w:lang w:val="sr-Latn-RS"/>
        </w:rPr>
        <w:t>j</w:t>
      </w:r>
      <w:r w:rsidRPr="00D14820">
        <w:rPr>
          <w:iCs/>
          <w:szCs w:val="22"/>
          <w:lang w:val="sr-Latn-RS"/>
        </w:rPr>
        <w:t xml:space="preserve">eti </w:t>
      </w:r>
      <w:r w:rsidR="003167F5" w:rsidRPr="00D14820">
        <w:rPr>
          <w:iCs/>
          <w:szCs w:val="22"/>
          <w:lang w:val="sr-Latn-RS"/>
        </w:rPr>
        <w:t xml:space="preserve">dio </w:t>
      </w:r>
      <w:r w:rsidR="0073763B" w:rsidRPr="00D14820">
        <w:rPr>
          <w:i/>
          <w:iCs/>
          <w:lang w:val="ru-RU"/>
        </w:rPr>
        <w:t>Posebna upozorenja i m</w:t>
      </w:r>
      <w:r w:rsidR="00F360BA" w:rsidRPr="00D14820">
        <w:rPr>
          <w:i/>
          <w:iCs/>
          <w:lang w:val="sr-Latn-ME"/>
        </w:rPr>
        <w:t>j</w:t>
      </w:r>
      <w:r w:rsidR="0073763B" w:rsidRPr="00D14820">
        <w:rPr>
          <w:i/>
          <w:iCs/>
          <w:lang w:val="ru-RU"/>
        </w:rPr>
        <w:t>ere opreza pri upotrebi l</w:t>
      </w:r>
      <w:r w:rsidR="00F360BA" w:rsidRPr="00D14820">
        <w:rPr>
          <w:i/>
          <w:iCs/>
          <w:lang w:val="sr-Latn-ME"/>
        </w:rPr>
        <w:t>ij</w:t>
      </w:r>
      <w:r w:rsidR="0073763B" w:rsidRPr="00D14820">
        <w:rPr>
          <w:i/>
          <w:iCs/>
          <w:lang w:val="ru-RU"/>
        </w:rPr>
        <w:t>eka</w:t>
      </w:r>
      <w:r w:rsidR="0073763B" w:rsidRPr="00D14820">
        <w:rPr>
          <w:i/>
          <w:iCs/>
          <w:lang w:val="sr-Latn-RS"/>
        </w:rPr>
        <w:t xml:space="preserve"> u </w:t>
      </w:r>
      <w:r w:rsidR="0073763B" w:rsidRPr="00D14820">
        <w:rPr>
          <w:lang w:val="sr-Latn-RS"/>
        </w:rPr>
        <w:t>Sažetku karakteristika l</w:t>
      </w:r>
      <w:r w:rsidR="00F360BA" w:rsidRPr="00D14820">
        <w:rPr>
          <w:lang w:val="sr-Latn-RS"/>
        </w:rPr>
        <w:t>ij</w:t>
      </w:r>
      <w:r w:rsidR="0073763B" w:rsidRPr="00D14820">
        <w:rPr>
          <w:lang w:val="sr-Latn-RS"/>
        </w:rPr>
        <w:t>eka</w:t>
      </w:r>
      <w:r w:rsidRPr="00D14820">
        <w:rPr>
          <w:iCs/>
          <w:szCs w:val="22"/>
          <w:lang w:val="sr-Latn-RS"/>
        </w:rPr>
        <w:t>).</w:t>
      </w:r>
    </w:p>
    <w:p w14:paraId="1A0FE412" w14:textId="77777777" w:rsidR="00430EB0" w:rsidRPr="00D14820" w:rsidRDefault="00430EB0" w:rsidP="00EB6AF5">
      <w:pPr>
        <w:rPr>
          <w:iCs/>
          <w:szCs w:val="22"/>
          <w:lang w:val="sr-Latn-RS"/>
        </w:rPr>
      </w:pPr>
    </w:p>
    <w:p w14:paraId="6EAD43E7" w14:textId="06D9664D" w:rsidR="00430EB0" w:rsidRPr="00D14820" w:rsidRDefault="00430EB0" w:rsidP="00EB6AF5">
      <w:pPr>
        <w:rPr>
          <w:iCs/>
          <w:szCs w:val="22"/>
          <w:lang w:val="sv-SE"/>
        </w:rPr>
      </w:pPr>
      <w:r w:rsidRPr="00D14820">
        <w:rPr>
          <w:iCs/>
          <w:szCs w:val="22"/>
          <w:lang w:val="sv-SE"/>
        </w:rPr>
        <w:t>L</w:t>
      </w:r>
      <w:r w:rsidR="00F360BA" w:rsidRPr="00D14820">
        <w:rPr>
          <w:iCs/>
          <w:szCs w:val="22"/>
          <w:lang w:val="sv-SE"/>
        </w:rPr>
        <w:t>ij</w:t>
      </w:r>
      <w:r w:rsidRPr="00D14820">
        <w:rPr>
          <w:iCs/>
          <w:szCs w:val="22"/>
          <w:lang w:val="sv-SE"/>
        </w:rPr>
        <w:t xml:space="preserve">ek </w:t>
      </w:r>
      <w:r w:rsidR="00E12FE9" w:rsidRPr="00D14820">
        <w:rPr>
          <w:szCs w:val="22"/>
          <w:lang w:val="sv-SE"/>
        </w:rPr>
        <w:t>Vankomicin-MIP</w:t>
      </w:r>
      <w:r w:rsidRPr="00D14820">
        <w:rPr>
          <w:iCs/>
          <w:szCs w:val="22"/>
          <w:lang w:val="sv-SE"/>
        </w:rPr>
        <w:t xml:space="preserve"> se slabo dijalizuje intermitentnom hemodijalizom. Me</w:t>
      </w:r>
      <w:r w:rsidRPr="00D14820">
        <w:rPr>
          <w:iCs/>
          <w:szCs w:val="22"/>
          <w:lang w:val="sr-Latn-RS"/>
        </w:rPr>
        <w:t xml:space="preserve">đutim, korišćenje visoko permeabilnih membrana i kontinuirana terapija zbog transplantacije bubrega </w:t>
      </w:r>
      <w:r w:rsidRPr="00D14820">
        <w:rPr>
          <w:iCs/>
          <w:szCs w:val="22"/>
          <w:lang w:val="sv-SE"/>
        </w:rPr>
        <w:t xml:space="preserve">(engl. </w:t>
      </w:r>
      <w:r w:rsidRPr="00D14820">
        <w:rPr>
          <w:i/>
          <w:szCs w:val="22"/>
          <w:lang w:val="sv-SE"/>
        </w:rPr>
        <w:t>continuous renal replacement therapy,</w:t>
      </w:r>
      <w:r w:rsidRPr="00D14820">
        <w:rPr>
          <w:szCs w:val="22"/>
          <w:lang w:val="sv-SE"/>
        </w:rPr>
        <w:t xml:space="preserve"> </w:t>
      </w:r>
      <w:r w:rsidRPr="00D14820">
        <w:rPr>
          <w:iCs/>
          <w:szCs w:val="22"/>
          <w:lang w:val="sv-SE"/>
        </w:rPr>
        <w:t>CRRT) pove</w:t>
      </w:r>
      <w:r w:rsidR="00E12FE9" w:rsidRPr="00D14820">
        <w:rPr>
          <w:iCs/>
          <w:szCs w:val="22"/>
          <w:lang w:val="sr-Latn-RS"/>
        </w:rPr>
        <w:t xml:space="preserve">ćava klirens vankomicina </w:t>
      </w:r>
      <w:r w:rsidRPr="00D14820">
        <w:rPr>
          <w:iCs/>
          <w:szCs w:val="22"/>
          <w:lang w:val="sr-Latn-RS"/>
        </w:rPr>
        <w:t>i generalno zaht</w:t>
      </w:r>
      <w:r w:rsidR="00F360BA" w:rsidRPr="00D14820">
        <w:rPr>
          <w:iCs/>
          <w:szCs w:val="22"/>
          <w:lang w:val="sr-Latn-RS"/>
        </w:rPr>
        <w:t>ij</w:t>
      </w:r>
      <w:r w:rsidRPr="00D14820">
        <w:rPr>
          <w:iCs/>
          <w:szCs w:val="22"/>
          <w:lang w:val="sr-Latn-RS"/>
        </w:rPr>
        <w:t>eva zam</w:t>
      </w:r>
      <w:r w:rsidR="00F360BA" w:rsidRPr="00D14820">
        <w:rPr>
          <w:iCs/>
          <w:szCs w:val="22"/>
          <w:lang w:val="sr-Latn-RS"/>
        </w:rPr>
        <w:t>j</w:t>
      </w:r>
      <w:r w:rsidRPr="00D14820">
        <w:rPr>
          <w:iCs/>
          <w:szCs w:val="22"/>
          <w:lang w:val="sr-Latn-RS"/>
        </w:rPr>
        <w:t>enu doziranja (obično nakon terapije hemodijalize u slučaju intermitentne hemodijalize).</w:t>
      </w:r>
    </w:p>
    <w:p w14:paraId="0812EC0F" w14:textId="77777777" w:rsidR="00430EB0" w:rsidRPr="00D14820" w:rsidRDefault="00430EB0" w:rsidP="00EB6AF5">
      <w:pPr>
        <w:rPr>
          <w:szCs w:val="22"/>
          <w:lang w:val="sv-SE"/>
        </w:rPr>
      </w:pPr>
    </w:p>
    <w:p w14:paraId="58F6A7BB" w14:textId="77777777" w:rsidR="00430EB0" w:rsidRPr="00D14820" w:rsidRDefault="00430EB0" w:rsidP="00EB6AF5">
      <w:pPr>
        <w:rPr>
          <w:szCs w:val="22"/>
          <w:u w:val="single"/>
          <w:lang w:val="sv-SE"/>
        </w:rPr>
      </w:pPr>
      <w:r w:rsidRPr="00D14820">
        <w:rPr>
          <w:szCs w:val="22"/>
          <w:u w:val="single"/>
          <w:lang w:val="sv-SE"/>
        </w:rPr>
        <w:t>Odrasli</w:t>
      </w:r>
    </w:p>
    <w:p w14:paraId="098D9830" w14:textId="09A56DAC" w:rsidR="00430EB0" w:rsidRPr="00D14820" w:rsidRDefault="00430EB0" w:rsidP="00EB6AF5">
      <w:pPr>
        <w:rPr>
          <w:szCs w:val="22"/>
          <w:lang w:val="sv-SE"/>
        </w:rPr>
      </w:pPr>
      <w:r w:rsidRPr="00D14820">
        <w:rPr>
          <w:szCs w:val="22"/>
          <w:lang w:val="sv-SE"/>
        </w:rPr>
        <w:t>Prilagođavanje doze kod odraslih pacijenata može se bazirati na proc</w:t>
      </w:r>
      <w:r w:rsidR="00F360BA" w:rsidRPr="00D14820">
        <w:rPr>
          <w:szCs w:val="22"/>
          <w:lang w:val="sv-SE"/>
        </w:rPr>
        <w:t>j</w:t>
      </w:r>
      <w:r w:rsidRPr="00D14820">
        <w:rPr>
          <w:szCs w:val="22"/>
          <w:lang w:val="sv-SE"/>
        </w:rPr>
        <w:t xml:space="preserve">eni brzine glomerularne filtracije (engl. </w:t>
      </w:r>
      <w:r w:rsidRPr="00D14820">
        <w:rPr>
          <w:i/>
          <w:szCs w:val="22"/>
          <w:lang w:val="sv-SE"/>
        </w:rPr>
        <w:t>glomerular filtration rate estimated</w:t>
      </w:r>
      <w:r w:rsidRPr="00D14820">
        <w:rPr>
          <w:szCs w:val="22"/>
          <w:lang w:val="sv-SE"/>
        </w:rPr>
        <w:t>, eGFR) prema sl</w:t>
      </w:r>
      <w:r w:rsidR="00F360BA" w:rsidRPr="00D14820">
        <w:rPr>
          <w:szCs w:val="22"/>
          <w:lang w:val="sv-SE"/>
        </w:rPr>
        <w:t>j</w:t>
      </w:r>
      <w:r w:rsidRPr="00D14820">
        <w:rPr>
          <w:szCs w:val="22"/>
          <w:lang w:val="sv-SE"/>
        </w:rPr>
        <w:t>edećoj formuli:</w:t>
      </w:r>
    </w:p>
    <w:p w14:paraId="18142874" w14:textId="77777777" w:rsidR="00430EB0" w:rsidRPr="00D14820" w:rsidRDefault="00430EB0" w:rsidP="00EB6AF5">
      <w:pPr>
        <w:rPr>
          <w:szCs w:val="22"/>
          <w:lang w:val="sv-SE"/>
        </w:rPr>
      </w:pPr>
    </w:p>
    <w:p w14:paraId="5860BAC3" w14:textId="7EC5111C" w:rsidR="00430EB0" w:rsidRPr="00D14820" w:rsidRDefault="00430EB0" w:rsidP="00EB6AF5">
      <w:pPr>
        <w:rPr>
          <w:szCs w:val="22"/>
          <w:lang w:val="sv-SE"/>
        </w:rPr>
      </w:pPr>
      <w:r w:rsidRPr="00D14820">
        <w:rPr>
          <w:szCs w:val="22"/>
          <w:lang w:val="sv-SE"/>
        </w:rPr>
        <w:t>Muškarci: [T</w:t>
      </w:r>
      <w:r w:rsidR="00F360BA" w:rsidRPr="00D14820">
        <w:rPr>
          <w:szCs w:val="22"/>
          <w:lang w:val="sv-SE"/>
        </w:rPr>
        <w:t>j</w:t>
      </w:r>
      <w:r w:rsidRPr="00D14820">
        <w:rPr>
          <w:szCs w:val="22"/>
          <w:lang w:val="sv-SE"/>
        </w:rPr>
        <w:t xml:space="preserve">elesna masa (kg) x 140 – godine </w:t>
      </w:r>
      <w:r w:rsidRPr="00D14820">
        <w:rPr>
          <w:szCs w:val="22"/>
          <w:lang w:val="sr-Latn-RS"/>
        </w:rPr>
        <w:t>(uzrast)</w:t>
      </w:r>
      <w:r w:rsidRPr="00D14820">
        <w:rPr>
          <w:szCs w:val="22"/>
          <w:lang w:val="sv-SE"/>
        </w:rPr>
        <w:t>] / 72 x kreatinin u serumu (mg/d</w:t>
      </w:r>
      <w:r w:rsidR="003167F5" w:rsidRPr="00D14820">
        <w:rPr>
          <w:szCs w:val="22"/>
          <w:lang w:val="sv-SE"/>
        </w:rPr>
        <w:t>l</w:t>
      </w:r>
      <w:r w:rsidRPr="00D14820">
        <w:rPr>
          <w:szCs w:val="22"/>
          <w:lang w:val="sv-SE"/>
        </w:rPr>
        <w:t>)</w:t>
      </w:r>
    </w:p>
    <w:p w14:paraId="11E9B5C4" w14:textId="37EA1D1B" w:rsidR="00430EB0" w:rsidRPr="00D14820" w:rsidRDefault="00430EB0" w:rsidP="00EB6AF5">
      <w:pPr>
        <w:rPr>
          <w:szCs w:val="22"/>
          <w:lang w:val="sv-SE"/>
        </w:rPr>
      </w:pPr>
      <w:r w:rsidRPr="00D14820">
        <w:rPr>
          <w:szCs w:val="22"/>
          <w:lang w:val="sv-SE"/>
        </w:rPr>
        <w:t>Žene: 0,85 x izračunata vr</w:t>
      </w:r>
      <w:r w:rsidR="00F360BA" w:rsidRPr="00D14820">
        <w:rPr>
          <w:szCs w:val="22"/>
          <w:lang w:val="sv-SE"/>
        </w:rPr>
        <w:t>ij</w:t>
      </w:r>
      <w:r w:rsidRPr="00D14820">
        <w:rPr>
          <w:szCs w:val="22"/>
          <w:lang w:val="sv-SE"/>
        </w:rPr>
        <w:t>ednost dobijena upotrebom formule za muškarce</w:t>
      </w:r>
    </w:p>
    <w:p w14:paraId="4DEEDB65" w14:textId="77777777" w:rsidR="00430EB0" w:rsidRPr="00D14820" w:rsidRDefault="00430EB0" w:rsidP="00EB6AF5">
      <w:pPr>
        <w:rPr>
          <w:szCs w:val="22"/>
          <w:lang w:val="sv-SE"/>
        </w:rPr>
      </w:pPr>
    </w:p>
    <w:p w14:paraId="5F639E90" w14:textId="17064536" w:rsidR="00430EB0" w:rsidRPr="00D14820" w:rsidRDefault="00430EB0" w:rsidP="00EB6AF5">
      <w:pPr>
        <w:rPr>
          <w:szCs w:val="22"/>
          <w:lang w:val="sr-Latn-RS"/>
        </w:rPr>
      </w:pPr>
      <w:r w:rsidRPr="00D14820">
        <w:rPr>
          <w:szCs w:val="22"/>
          <w:lang w:val="sv-SE"/>
        </w:rPr>
        <w:t>Uobi</w:t>
      </w:r>
      <w:r w:rsidRPr="00D14820">
        <w:rPr>
          <w:szCs w:val="22"/>
          <w:lang w:val="sr-Latn-RS"/>
        </w:rPr>
        <w:t>čajena početna doza kod odraslih pacijenata je 15 do 20 mg/kg koja se može prim</w:t>
      </w:r>
      <w:r w:rsidR="00F360BA" w:rsidRPr="00D14820">
        <w:rPr>
          <w:szCs w:val="22"/>
          <w:lang w:val="sr-Latn-RS"/>
        </w:rPr>
        <w:t>j</w:t>
      </w:r>
      <w:r w:rsidRPr="00D14820">
        <w:rPr>
          <w:szCs w:val="22"/>
          <w:lang w:val="sr-Latn-RS"/>
        </w:rPr>
        <w:t>enjivati na svaka 24 sata kod pacijenata sa klirensom kreatinina između 20 i 49 m</w:t>
      </w:r>
      <w:r w:rsidR="003167F5" w:rsidRPr="00D14820">
        <w:rPr>
          <w:szCs w:val="22"/>
          <w:lang w:val="sr-Latn-RS"/>
        </w:rPr>
        <w:t>l</w:t>
      </w:r>
      <w:r w:rsidRPr="00D14820">
        <w:rPr>
          <w:szCs w:val="22"/>
          <w:lang w:val="sr-Latn-RS"/>
        </w:rPr>
        <w:t>/min. Kod pacijenata sa teškim oštećenjem funkcije bubrega (klirens kreatinina ispod 20 m</w:t>
      </w:r>
      <w:r w:rsidR="003167F5" w:rsidRPr="00D14820">
        <w:rPr>
          <w:szCs w:val="22"/>
          <w:lang w:val="sr-Latn-RS"/>
        </w:rPr>
        <w:t>l</w:t>
      </w:r>
      <w:r w:rsidRPr="00D14820">
        <w:rPr>
          <w:szCs w:val="22"/>
          <w:lang w:val="sr-Latn-RS"/>
        </w:rPr>
        <w:t>/min) ili onih koji su na terapiji zbog transplantacije bubrega, režim doziranja u velikoj m</w:t>
      </w:r>
      <w:r w:rsidR="00F360BA" w:rsidRPr="00D14820">
        <w:rPr>
          <w:szCs w:val="22"/>
          <w:lang w:val="sr-Latn-RS"/>
        </w:rPr>
        <w:t>j</w:t>
      </w:r>
      <w:r w:rsidRPr="00D14820">
        <w:rPr>
          <w:szCs w:val="22"/>
          <w:lang w:val="sr-Latn-RS"/>
        </w:rPr>
        <w:t xml:space="preserve">eri zavisi od modaliteta RRT i treba da bude baziran </w:t>
      </w:r>
      <w:r w:rsidRPr="00D14820">
        <w:rPr>
          <w:szCs w:val="22"/>
          <w:lang w:val="sr-Latn-RS"/>
        </w:rPr>
        <w:lastRenderedPageBreak/>
        <w:t>na koncentraciji vankomicina u serumu i rezidualnoj funkciji bubrega (vid</w:t>
      </w:r>
      <w:r w:rsidR="00F360BA" w:rsidRPr="00D14820">
        <w:rPr>
          <w:szCs w:val="22"/>
          <w:lang w:val="sr-Latn-RS"/>
        </w:rPr>
        <w:t>j</w:t>
      </w:r>
      <w:r w:rsidRPr="00D14820">
        <w:rPr>
          <w:szCs w:val="22"/>
          <w:lang w:val="sr-Latn-RS"/>
        </w:rPr>
        <w:t xml:space="preserve">eti </w:t>
      </w:r>
      <w:r w:rsidR="003167F5" w:rsidRPr="00D14820">
        <w:rPr>
          <w:szCs w:val="22"/>
          <w:lang w:val="sr-Latn-RS"/>
        </w:rPr>
        <w:t xml:space="preserve">dio </w:t>
      </w:r>
      <w:r w:rsidR="0073763B" w:rsidRPr="00D14820">
        <w:rPr>
          <w:i/>
          <w:iCs/>
          <w:lang w:val="ru-RU"/>
        </w:rPr>
        <w:t>Posebna upozorenja i m</w:t>
      </w:r>
      <w:r w:rsidR="00F360BA" w:rsidRPr="00D14820">
        <w:rPr>
          <w:i/>
          <w:iCs/>
          <w:lang w:val="sr-Latn-ME"/>
        </w:rPr>
        <w:t>j</w:t>
      </w:r>
      <w:r w:rsidR="0073763B" w:rsidRPr="00D14820">
        <w:rPr>
          <w:i/>
          <w:iCs/>
          <w:lang w:val="ru-RU"/>
        </w:rPr>
        <w:t>ere opreza pri upotrebi l</w:t>
      </w:r>
      <w:r w:rsidR="00F360BA" w:rsidRPr="00D14820">
        <w:rPr>
          <w:i/>
          <w:iCs/>
          <w:lang w:val="sr-Latn-ME"/>
        </w:rPr>
        <w:t>ij</w:t>
      </w:r>
      <w:r w:rsidR="0073763B" w:rsidRPr="00D14820">
        <w:rPr>
          <w:i/>
          <w:iCs/>
          <w:lang w:val="ru-RU"/>
        </w:rPr>
        <w:t>eka</w:t>
      </w:r>
      <w:r w:rsidR="0073763B" w:rsidRPr="00D14820">
        <w:rPr>
          <w:i/>
          <w:iCs/>
          <w:lang w:val="sr-Latn-RS"/>
        </w:rPr>
        <w:t xml:space="preserve"> u </w:t>
      </w:r>
      <w:r w:rsidR="0073763B" w:rsidRPr="00D14820">
        <w:rPr>
          <w:lang w:val="sr-Latn-RS"/>
        </w:rPr>
        <w:t>Sažetku karakteristika l</w:t>
      </w:r>
      <w:r w:rsidR="00F360BA" w:rsidRPr="00D14820">
        <w:rPr>
          <w:lang w:val="sr-Latn-RS"/>
        </w:rPr>
        <w:t>ij</w:t>
      </w:r>
      <w:r w:rsidR="0073763B" w:rsidRPr="00D14820">
        <w:rPr>
          <w:lang w:val="sr-Latn-RS"/>
        </w:rPr>
        <w:t>eka</w:t>
      </w:r>
      <w:r w:rsidRPr="00D14820">
        <w:rPr>
          <w:szCs w:val="22"/>
          <w:lang w:val="sr-Latn-RS"/>
        </w:rPr>
        <w:t>). U zavisnosti od kliničke situacije, trebalo bi razmotriti odlaganje naredne doze l</w:t>
      </w:r>
      <w:r w:rsidR="00F360BA" w:rsidRPr="00D14820">
        <w:rPr>
          <w:szCs w:val="22"/>
          <w:lang w:val="sr-Latn-RS"/>
        </w:rPr>
        <w:t>ij</w:t>
      </w:r>
      <w:r w:rsidRPr="00D14820">
        <w:rPr>
          <w:szCs w:val="22"/>
          <w:lang w:val="sr-Latn-RS"/>
        </w:rPr>
        <w:t>eka, dok se čekaju rezultati koncentracije vankomicina u serumu.</w:t>
      </w:r>
    </w:p>
    <w:p w14:paraId="0BC6D13C" w14:textId="77777777" w:rsidR="00430EB0" w:rsidRPr="00D14820" w:rsidRDefault="00430EB0" w:rsidP="00EB6AF5">
      <w:pPr>
        <w:rPr>
          <w:szCs w:val="22"/>
          <w:lang w:val="sr-Latn-RS"/>
        </w:rPr>
      </w:pPr>
    </w:p>
    <w:p w14:paraId="655592E2" w14:textId="2AEF12A3" w:rsidR="00430EB0" w:rsidRPr="00D14820" w:rsidRDefault="00430EB0" w:rsidP="00EB6AF5">
      <w:pPr>
        <w:rPr>
          <w:szCs w:val="22"/>
          <w:lang w:val="sr-Latn-RS"/>
        </w:rPr>
      </w:pPr>
      <w:r w:rsidRPr="00D14820">
        <w:rPr>
          <w:szCs w:val="22"/>
          <w:lang w:val="sr-Latn-RS"/>
        </w:rPr>
        <w:t xml:space="preserve">Kod pacijenata u kritičnoj fazi bolesti koji imaju insuficijenciju bubrega, inicijalna udarna doza (25 do 30 mg/kg) ne treba da se smanjuje. </w:t>
      </w:r>
    </w:p>
    <w:p w14:paraId="1EF0C8C3" w14:textId="77777777" w:rsidR="00430EB0" w:rsidRPr="00D14820" w:rsidRDefault="00430EB0" w:rsidP="00EB6AF5">
      <w:pPr>
        <w:rPr>
          <w:szCs w:val="22"/>
          <w:lang w:val="sr-Latn-RS"/>
        </w:rPr>
      </w:pPr>
    </w:p>
    <w:p w14:paraId="1652A075" w14:textId="77777777" w:rsidR="00430EB0" w:rsidRPr="00D14820" w:rsidRDefault="00430EB0" w:rsidP="00EB6AF5">
      <w:pPr>
        <w:rPr>
          <w:rStyle w:val="Emphasis"/>
          <w:u w:val="single"/>
          <w:lang w:val="sr-Latn-RS"/>
        </w:rPr>
      </w:pPr>
      <w:r w:rsidRPr="00D14820">
        <w:rPr>
          <w:rStyle w:val="Emphasis"/>
          <w:u w:val="single"/>
          <w:lang w:val="sr-Latn-RS"/>
        </w:rPr>
        <w:t>Pedijatrijska populacija</w:t>
      </w:r>
    </w:p>
    <w:p w14:paraId="7AE26425" w14:textId="4409402C" w:rsidR="00430EB0" w:rsidRPr="00D14820" w:rsidRDefault="00430EB0" w:rsidP="00EB6AF5">
      <w:pPr>
        <w:rPr>
          <w:szCs w:val="22"/>
          <w:lang w:val="sr-Latn-RS"/>
        </w:rPr>
      </w:pPr>
      <w:r w:rsidRPr="00D14820">
        <w:rPr>
          <w:szCs w:val="22"/>
          <w:lang w:val="sr-Latn-RS"/>
        </w:rPr>
        <w:t>Prilagođavanje doze kod pedijatrijskih pacijenata uzrasta od 1 godine i više, može se bazirati na proc</w:t>
      </w:r>
      <w:r w:rsidR="00B93F6A" w:rsidRPr="00D14820">
        <w:rPr>
          <w:szCs w:val="22"/>
          <w:lang w:val="sr-Latn-RS"/>
        </w:rPr>
        <w:t>j</w:t>
      </w:r>
      <w:r w:rsidRPr="00D14820">
        <w:rPr>
          <w:szCs w:val="22"/>
          <w:lang w:val="sr-Latn-RS"/>
        </w:rPr>
        <w:t xml:space="preserve">eni brzine glomerularne filtracije (eGFR) prema revidiranoj </w:t>
      </w:r>
      <w:r w:rsidRPr="00D14820">
        <w:rPr>
          <w:i/>
          <w:szCs w:val="22"/>
          <w:lang w:val="sr-Latn-RS"/>
        </w:rPr>
        <w:t>Schwartz</w:t>
      </w:r>
      <w:r w:rsidRPr="00D14820">
        <w:rPr>
          <w:szCs w:val="22"/>
          <w:lang w:val="sr-Latn-RS"/>
        </w:rPr>
        <w:t xml:space="preserve"> formuli:</w:t>
      </w:r>
    </w:p>
    <w:p w14:paraId="5A28CFC2" w14:textId="77777777" w:rsidR="00430EB0" w:rsidRPr="00D14820" w:rsidRDefault="00430EB0" w:rsidP="00EB6AF5">
      <w:pPr>
        <w:rPr>
          <w:szCs w:val="22"/>
          <w:lang w:val="sr-Latn-RS"/>
        </w:rPr>
      </w:pPr>
    </w:p>
    <w:p w14:paraId="6AB72A1A" w14:textId="7693BED5" w:rsidR="00430EB0" w:rsidRPr="00D14820" w:rsidRDefault="00430EB0" w:rsidP="00EB6AF5">
      <w:pPr>
        <w:rPr>
          <w:szCs w:val="22"/>
          <w:lang w:val="sv-SE"/>
        </w:rPr>
      </w:pPr>
      <w:bookmarkStart w:id="7" w:name="_Hlk517429375"/>
      <w:r w:rsidRPr="00D14820">
        <w:rPr>
          <w:szCs w:val="22"/>
          <w:lang w:val="sv-SE"/>
        </w:rPr>
        <w:t>eGFR (m</w:t>
      </w:r>
      <w:r w:rsidR="00B93F6A" w:rsidRPr="00D14820">
        <w:rPr>
          <w:szCs w:val="22"/>
          <w:lang w:val="sv-SE"/>
        </w:rPr>
        <w:t>l</w:t>
      </w:r>
      <w:r w:rsidRPr="00D14820">
        <w:rPr>
          <w:szCs w:val="22"/>
          <w:lang w:val="sv-SE"/>
        </w:rPr>
        <w:t>/min/1,73m</w:t>
      </w:r>
      <w:r w:rsidRPr="00D14820">
        <w:rPr>
          <w:szCs w:val="22"/>
          <w:vertAlign w:val="superscript"/>
          <w:lang w:val="sv-SE"/>
        </w:rPr>
        <w:t>2</w:t>
      </w:r>
      <w:r w:rsidRPr="00D14820">
        <w:rPr>
          <w:szCs w:val="22"/>
          <w:lang w:val="sv-SE"/>
        </w:rPr>
        <w:t>) = (Visina (cm) x 0,413) / kreatinin u serumu (mg/d</w:t>
      </w:r>
      <w:r w:rsidR="00B93F6A" w:rsidRPr="00D14820">
        <w:rPr>
          <w:szCs w:val="22"/>
          <w:lang w:val="sv-SE"/>
        </w:rPr>
        <w:t>l</w:t>
      </w:r>
      <w:r w:rsidRPr="00D14820">
        <w:rPr>
          <w:szCs w:val="22"/>
          <w:lang w:val="sv-SE"/>
        </w:rPr>
        <w:t>)</w:t>
      </w:r>
      <w:bookmarkEnd w:id="7"/>
    </w:p>
    <w:p w14:paraId="0FD7257A" w14:textId="491D70DD" w:rsidR="00430EB0" w:rsidRPr="00D14820" w:rsidRDefault="00E91AA5" w:rsidP="00EB6AF5">
      <w:pPr>
        <w:rPr>
          <w:szCs w:val="22"/>
          <w:lang w:val="sv-SE"/>
        </w:rPr>
      </w:pPr>
      <w:r w:rsidRPr="00D14820">
        <w:rPr>
          <w:szCs w:val="22"/>
          <w:lang w:val="sv-SE"/>
        </w:rPr>
        <w:t xml:space="preserve">eGFR </w:t>
      </w:r>
      <w:r w:rsidR="00430EB0" w:rsidRPr="00D14820">
        <w:rPr>
          <w:szCs w:val="22"/>
          <w:lang w:val="sv-SE"/>
        </w:rPr>
        <w:t>(m</w:t>
      </w:r>
      <w:r w:rsidR="00B93F6A" w:rsidRPr="00D14820">
        <w:rPr>
          <w:szCs w:val="22"/>
          <w:lang w:val="sv-SE"/>
        </w:rPr>
        <w:t>l</w:t>
      </w:r>
      <w:r w:rsidR="00430EB0" w:rsidRPr="00D14820">
        <w:rPr>
          <w:szCs w:val="22"/>
          <w:lang w:val="sv-SE"/>
        </w:rPr>
        <w:t>/min/1,73m</w:t>
      </w:r>
      <w:r w:rsidR="00430EB0" w:rsidRPr="00D14820">
        <w:rPr>
          <w:szCs w:val="22"/>
          <w:vertAlign w:val="superscript"/>
          <w:lang w:val="sv-SE"/>
        </w:rPr>
        <w:t>2</w:t>
      </w:r>
      <w:r w:rsidR="00430EB0" w:rsidRPr="00D14820">
        <w:rPr>
          <w:szCs w:val="22"/>
          <w:lang w:val="sv-SE"/>
        </w:rPr>
        <w:t>) = (Visina (cm) x 36,2) / kreatinin u serumu (mikromol/</w:t>
      </w:r>
      <w:r w:rsidR="00B93F6A" w:rsidRPr="00D14820">
        <w:rPr>
          <w:szCs w:val="22"/>
          <w:lang w:val="sv-SE"/>
        </w:rPr>
        <w:t>l</w:t>
      </w:r>
      <w:r w:rsidR="00430EB0" w:rsidRPr="00D14820">
        <w:rPr>
          <w:szCs w:val="22"/>
          <w:lang w:val="sv-SE"/>
        </w:rPr>
        <w:t>)</w:t>
      </w:r>
    </w:p>
    <w:p w14:paraId="4BC580BA" w14:textId="77777777" w:rsidR="00430EB0" w:rsidRPr="00D14820" w:rsidRDefault="00430EB0" w:rsidP="00EB6AF5">
      <w:pPr>
        <w:rPr>
          <w:szCs w:val="22"/>
          <w:lang w:val="sv-SE"/>
        </w:rPr>
      </w:pPr>
    </w:p>
    <w:p w14:paraId="72E83D61" w14:textId="2F035656" w:rsidR="00430EB0" w:rsidRPr="00D14820" w:rsidRDefault="00430EB0" w:rsidP="00EB6AF5">
      <w:pPr>
        <w:rPr>
          <w:szCs w:val="22"/>
          <w:lang w:val="sr-Latn-RS"/>
        </w:rPr>
      </w:pPr>
      <w:r w:rsidRPr="00D14820">
        <w:rPr>
          <w:szCs w:val="22"/>
          <w:lang w:val="sv-SE"/>
        </w:rPr>
        <w:t xml:space="preserve">Revidirana </w:t>
      </w:r>
      <w:r w:rsidRPr="00D14820">
        <w:rPr>
          <w:i/>
          <w:szCs w:val="22"/>
          <w:lang w:val="sv-SE"/>
        </w:rPr>
        <w:t>Schwartz</w:t>
      </w:r>
      <w:r w:rsidRPr="00D14820">
        <w:rPr>
          <w:szCs w:val="22"/>
          <w:lang w:val="sv-SE"/>
        </w:rPr>
        <w:t xml:space="preserve"> formula nije prim</w:t>
      </w:r>
      <w:r w:rsidR="00FE218B" w:rsidRPr="00D14820">
        <w:rPr>
          <w:szCs w:val="22"/>
          <w:lang w:val="sv-SE"/>
        </w:rPr>
        <w:t>j</w:t>
      </w:r>
      <w:r w:rsidRPr="00D14820">
        <w:rPr>
          <w:szCs w:val="22"/>
          <w:lang w:val="sv-SE"/>
        </w:rPr>
        <w:t xml:space="preserve">enljiva za </w:t>
      </w:r>
      <w:r w:rsidRPr="00D14820">
        <w:rPr>
          <w:szCs w:val="22"/>
          <w:lang w:val="sr-Latn-RS"/>
        </w:rPr>
        <w:t>novorođenčad i odojčad uzrasta mlađeg od 1 godine, te je potrebno potražiti stručni sav</w:t>
      </w:r>
      <w:r w:rsidR="00FE218B" w:rsidRPr="00D14820">
        <w:rPr>
          <w:szCs w:val="22"/>
          <w:lang w:val="sr-Latn-RS"/>
        </w:rPr>
        <w:t>j</w:t>
      </w:r>
      <w:r w:rsidRPr="00D14820">
        <w:rPr>
          <w:szCs w:val="22"/>
          <w:lang w:val="sr-Latn-RS"/>
        </w:rPr>
        <w:t>et.</w:t>
      </w:r>
    </w:p>
    <w:p w14:paraId="37771199" w14:textId="2E13DD1C" w:rsidR="00430EB0" w:rsidRPr="00D14820" w:rsidRDefault="00430EB0" w:rsidP="00EB6AF5">
      <w:pPr>
        <w:rPr>
          <w:szCs w:val="22"/>
          <w:lang w:val="sr-Latn-RS"/>
        </w:rPr>
      </w:pPr>
      <w:r w:rsidRPr="00D14820">
        <w:rPr>
          <w:szCs w:val="22"/>
          <w:lang w:val="sr-Latn-RS"/>
        </w:rPr>
        <w:t>Or</w:t>
      </w:r>
      <w:r w:rsidR="00B63E1D" w:rsidRPr="00D14820">
        <w:rPr>
          <w:szCs w:val="22"/>
          <w:lang w:val="sr-Latn-RS"/>
        </w:rPr>
        <w:t>i</w:t>
      </w:r>
      <w:r w:rsidRPr="00D14820">
        <w:rPr>
          <w:szCs w:val="22"/>
          <w:lang w:val="sr-Latn-RS"/>
        </w:rPr>
        <w:t>jentacione preporuke za doziranje kod pedijatrijske populacije prikazane su u sl</w:t>
      </w:r>
      <w:r w:rsidR="00FE218B" w:rsidRPr="00D14820">
        <w:rPr>
          <w:szCs w:val="22"/>
          <w:lang w:val="sr-Latn-RS"/>
        </w:rPr>
        <w:t>j</w:t>
      </w:r>
      <w:r w:rsidRPr="00D14820">
        <w:rPr>
          <w:szCs w:val="22"/>
          <w:lang w:val="sr-Latn-RS"/>
        </w:rPr>
        <w:t>edećoj tabeli na osnovu istih principa kao kod odraslih pacijenata.</w:t>
      </w:r>
    </w:p>
    <w:p w14:paraId="6DEADD44" w14:textId="77777777" w:rsidR="00430EB0" w:rsidRPr="00D14820" w:rsidRDefault="00430EB0" w:rsidP="00EB6AF5">
      <w:pPr>
        <w:rPr>
          <w:szCs w:val="22"/>
          <w:lang w:val="sr-Latn-RS"/>
        </w:rPr>
      </w:pPr>
    </w:p>
    <w:tbl>
      <w:tblPr>
        <w:tblStyle w:val="TableGrid"/>
        <w:tblW w:w="0" w:type="auto"/>
        <w:tblLook w:val="04A0" w:firstRow="1" w:lastRow="0" w:firstColumn="1" w:lastColumn="0" w:noHBand="0" w:noVBand="1"/>
      </w:tblPr>
      <w:tblGrid>
        <w:gridCol w:w="3063"/>
        <w:gridCol w:w="2937"/>
        <w:gridCol w:w="3061"/>
      </w:tblGrid>
      <w:tr w:rsidR="00430EB0" w:rsidRPr="00D14820" w14:paraId="371FC3BE" w14:textId="77777777" w:rsidTr="00B44F03">
        <w:tc>
          <w:tcPr>
            <w:tcW w:w="3285" w:type="dxa"/>
          </w:tcPr>
          <w:p w14:paraId="66376CDE" w14:textId="318A4ECD" w:rsidR="00430EB0" w:rsidRPr="00D14820" w:rsidRDefault="00AE6898" w:rsidP="00B44F03">
            <w:pPr>
              <w:jc w:val="left"/>
              <w:rPr>
                <w:szCs w:val="22"/>
                <w:lang w:val="sr-Latn-RS"/>
              </w:rPr>
            </w:pPr>
            <w:r w:rsidRPr="00D14820">
              <w:rPr>
                <w:szCs w:val="22"/>
              </w:rPr>
              <w:t xml:space="preserve">GFR </w:t>
            </w:r>
            <w:r w:rsidR="00430EB0" w:rsidRPr="00D14820">
              <w:rPr>
                <w:szCs w:val="22"/>
              </w:rPr>
              <w:t>(m</w:t>
            </w:r>
            <w:r w:rsidR="00B93F6A" w:rsidRPr="00D14820">
              <w:rPr>
                <w:szCs w:val="22"/>
              </w:rPr>
              <w:t>l</w:t>
            </w:r>
            <w:r w:rsidR="00430EB0" w:rsidRPr="00D14820">
              <w:rPr>
                <w:szCs w:val="22"/>
              </w:rPr>
              <w:t>/min/1,73m</w:t>
            </w:r>
            <w:r w:rsidR="00430EB0" w:rsidRPr="00D14820">
              <w:rPr>
                <w:szCs w:val="22"/>
                <w:vertAlign w:val="superscript"/>
              </w:rPr>
              <w:t>2</w:t>
            </w:r>
            <w:r w:rsidR="00430EB0" w:rsidRPr="00D14820">
              <w:rPr>
                <w:szCs w:val="22"/>
              </w:rPr>
              <w:t>)</w:t>
            </w:r>
          </w:p>
        </w:tc>
        <w:tc>
          <w:tcPr>
            <w:tcW w:w="3285" w:type="dxa"/>
          </w:tcPr>
          <w:p w14:paraId="77586187" w14:textId="77777777" w:rsidR="00430EB0" w:rsidRPr="00D14820" w:rsidRDefault="00430EB0" w:rsidP="00B44F03">
            <w:pPr>
              <w:jc w:val="left"/>
              <w:rPr>
                <w:szCs w:val="22"/>
              </w:rPr>
            </w:pPr>
            <w:r w:rsidRPr="00D14820">
              <w:rPr>
                <w:szCs w:val="22"/>
                <w:lang w:val="sr-Latn-RS"/>
              </w:rPr>
              <w:t>IV doza</w:t>
            </w:r>
          </w:p>
        </w:tc>
        <w:tc>
          <w:tcPr>
            <w:tcW w:w="3285" w:type="dxa"/>
          </w:tcPr>
          <w:p w14:paraId="14A272EE" w14:textId="77777777" w:rsidR="00430EB0" w:rsidRPr="00D14820" w:rsidRDefault="00430EB0" w:rsidP="00B44F03">
            <w:pPr>
              <w:jc w:val="left"/>
              <w:rPr>
                <w:szCs w:val="22"/>
                <w:lang w:val="sr-Latn-RS"/>
              </w:rPr>
            </w:pPr>
            <w:r w:rsidRPr="00D14820">
              <w:rPr>
                <w:szCs w:val="22"/>
                <w:lang w:val="sr-Latn-RS"/>
              </w:rPr>
              <w:t>Frekvencija doziranja</w:t>
            </w:r>
          </w:p>
        </w:tc>
      </w:tr>
      <w:tr w:rsidR="00430EB0" w:rsidRPr="00D14820" w14:paraId="6D88FCF8" w14:textId="77777777" w:rsidTr="00B44F03">
        <w:tc>
          <w:tcPr>
            <w:tcW w:w="3285" w:type="dxa"/>
          </w:tcPr>
          <w:p w14:paraId="58A51B1A" w14:textId="77777777" w:rsidR="00430EB0" w:rsidRPr="00D14820" w:rsidRDefault="00430EB0" w:rsidP="00B44F03">
            <w:pPr>
              <w:jc w:val="left"/>
              <w:rPr>
                <w:szCs w:val="22"/>
                <w:lang w:val="sr-Latn-RS"/>
              </w:rPr>
            </w:pPr>
            <w:r w:rsidRPr="00D14820">
              <w:rPr>
                <w:szCs w:val="22"/>
                <w:lang w:val="sr-Latn-RS"/>
              </w:rPr>
              <w:t>50-30</w:t>
            </w:r>
          </w:p>
        </w:tc>
        <w:tc>
          <w:tcPr>
            <w:tcW w:w="3285" w:type="dxa"/>
          </w:tcPr>
          <w:p w14:paraId="510D8E6F" w14:textId="77777777" w:rsidR="00430EB0" w:rsidRPr="00D14820" w:rsidRDefault="00430EB0" w:rsidP="00B44F03">
            <w:pPr>
              <w:jc w:val="left"/>
              <w:rPr>
                <w:szCs w:val="22"/>
                <w:lang w:val="sr-Latn-RS"/>
              </w:rPr>
            </w:pPr>
            <w:r w:rsidRPr="00D14820">
              <w:rPr>
                <w:szCs w:val="22"/>
                <w:lang w:val="sr-Latn-RS"/>
              </w:rPr>
              <w:t>15 mg/kg</w:t>
            </w:r>
          </w:p>
        </w:tc>
        <w:tc>
          <w:tcPr>
            <w:tcW w:w="3285" w:type="dxa"/>
          </w:tcPr>
          <w:p w14:paraId="101E17F0" w14:textId="77777777" w:rsidR="00430EB0" w:rsidRPr="00D14820" w:rsidRDefault="00430EB0" w:rsidP="00B44F03">
            <w:pPr>
              <w:jc w:val="left"/>
              <w:rPr>
                <w:szCs w:val="22"/>
                <w:lang w:val="sr-Latn-RS"/>
              </w:rPr>
            </w:pPr>
            <w:r w:rsidRPr="00D14820">
              <w:rPr>
                <w:szCs w:val="22"/>
              </w:rPr>
              <w:t>svakih 12 sati</w:t>
            </w:r>
          </w:p>
        </w:tc>
      </w:tr>
      <w:tr w:rsidR="00430EB0" w:rsidRPr="00D14820" w14:paraId="04649178" w14:textId="77777777" w:rsidTr="00B44F03">
        <w:tc>
          <w:tcPr>
            <w:tcW w:w="3285" w:type="dxa"/>
          </w:tcPr>
          <w:p w14:paraId="3B5DAB6F" w14:textId="77777777" w:rsidR="00430EB0" w:rsidRPr="00D14820" w:rsidRDefault="00430EB0" w:rsidP="00B44F03">
            <w:pPr>
              <w:jc w:val="left"/>
              <w:rPr>
                <w:szCs w:val="22"/>
                <w:lang w:val="sr-Latn-RS"/>
              </w:rPr>
            </w:pPr>
            <w:r w:rsidRPr="00D14820">
              <w:rPr>
                <w:szCs w:val="22"/>
                <w:lang w:val="sr-Latn-RS"/>
              </w:rPr>
              <w:t>29-10</w:t>
            </w:r>
          </w:p>
        </w:tc>
        <w:tc>
          <w:tcPr>
            <w:tcW w:w="3285" w:type="dxa"/>
          </w:tcPr>
          <w:p w14:paraId="13868630" w14:textId="77777777" w:rsidR="00430EB0" w:rsidRPr="00D14820" w:rsidRDefault="00430EB0" w:rsidP="00B44F03">
            <w:pPr>
              <w:jc w:val="left"/>
              <w:rPr>
                <w:szCs w:val="22"/>
                <w:lang w:val="sr-Latn-RS"/>
              </w:rPr>
            </w:pPr>
            <w:r w:rsidRPr="00D14820">
              <w:rPr>
                <w:szCs w:val="22"/>
                <w:lang w:val="sr-Latn-RS"/>
              </w:rPr>
              <w:t>15 mg/kg</w:t>
            </w:r>
          </w:p>
        </w:tc>
        <w:tc>
          <w:tcPr>
            <w:tcW w:w="3285" w:type="dxa"/>
          </w:tcPr>
          <w:p w14:paraId="2AD69024" w14:textId="77777777" w:rsidR="00430EB0" w:rsidRPr="00D14820" w:rsidRDefault="00430EB0" w:rsidP="00B44F03">
            <w:pPr>
              <w:jc w:val="left"/>
              <w:rPr>
                <w:szCs w:val="22"/>
                <w:lang w:val="sr-Latn-RS"/>
              </w:rPr>
            </w:pPr>
            <w:r w:rsidRPr="00D14820">
              <w:rPr>
                <w:szCs w:val="22"/>
              </w:rPr>
              <w:t>svaka 24 sata</w:t>
            </w:r>
          </w:p>
        </w:tc>
      </w:tr>
      <w:tr w:rsidR="00430EB0" w:rsidRPr="00B017B4" w14:paraId="682A2419" w14:textId="77777777" w:rsidTr="00B44F03">
        <w:tc>
          <w:tcPr>
            <w:tcW w:w="3285" w:type="dxa"/>
          </w:tcPr>
          <w:p w14:paraId="212D5AA6" w14:textId="77777777" w:rsidR="00430EB0" w:rsidRPr="00D14820" w:rsidRDefault="00430EB0" w:rsidP="00B44F03">
            <w:pPr>
              <w:jc w:val="left"/>
              <w:rPr>
                <w:szCs w:val="22"/>
                <w:lang w:val="sr-Latn-RS"/>
              </w:rPr>
            </w:pPr>
            <w:r w:rsidRPr="00D14820">
              <w:rPr>
                <w:szCs w:val="22"/>
                <w:lang w:val="sr-Latn-RS"/>
              </w:rPr>
              <w:t>˂10</w:t>
            </w:r>
          </w:p>
        </w:tc>
        <w:tc>
          <w:tcPr>
            <w:tcW w:w="3285" w:type="dxa"/>
            <w:vMerge w:val="restart"/>
          </w:tcPr>
          <w:p w14:paraId="63FB52AB" w14:textId="77777777" w:rsidR="00430EB0" w:rsidRPr="00D14820" w:rsidRDefault="00430EB0" w:rsidP="00B44F03">
            <w:pPr>
              <w:jc w:val="left"/>
              <w:rPr>
                <w:szCs w:val="22"/>
                <w:lang w:val="sr-Latn-RS"/>
              </w:rPr>
            </w:pPr>
            <w:r w:rsidRPr="00D14820">
              <w:rPr>
                <w:szCs w:val="22"/>
                <w:lang w:val="sr-Latn-RS"/>
              </w:rPr>
              <w:t>10-15 mg/kg</w:t>
            </w:r>
          </w:p>
        </w:tc>
        <w:tc>
          <w:tcPr>
            <w:tcW w:w="3285" w:type="dxa"/>
            <w:vMerge w:val="restart"/>
          </w:tcPr>
          <w:p w14:paraId="3B9F4516" w14:textId="34E5776E" w:rsidR="00430EB0" w:rsidRPr="00D14820" w:rsidRDefault="00BC4ED7" w:rsidP="00437629">
            <w:pPr>
              <w:jc w:val="left"/>
              <w:rPr>
                <w:szCs w:val="22"/>
                <w:lang w:val="sr-Latn-RS"/>
              </w:rPr>
            </w:pPr>
            <w:r w:rsidRPr="00D14820">
              <w:rPr>
                <w:szCs w:val="22"/>
                <w:lang w:val="sr-Latn-RS"/>
              </w:rPr>
              <w:t>Ponovno doziranje</w:t>
            </w:r>
            <w:r w:rsidR="00430EB0" w:rsidRPr="00D14820">
              <w:rPr>
                <w:szCs w:val="22"/>
                <w:lang w:val="sr-Latn-RS"/>
              </w:rPr>
              <w:t xml:space="preserve"> zasnovano na koncentr</w:t>
            </w:r>
            <w:r w:rsidR="00437629" w:rsidRPr="00D14820">
              <w:rPr>
                <w:szCs w:val="22"/>
                <w:lang w:val="sr-Latn-RS"/>
              </w:rPr>
              <w:t>a</w:t>
            </w:r>
            <w:r w:rsidR="00430EB0" w:rsidRPr="00D14820">
              <w:rPr>
                <w:szCs w:val="22"/>
                <w:lang w:val="sr-Latn-RS"/>
              </w:rPr>
              <w:t>cijama vankomicina*</w:t>
            </w:r>
          </w:p>
        </w:tc>
      </w:tr>
      <w:tr w:rsidR="00430EB0" w:rsidRPr="00D14820" w14:paraId="6AE87357" w14:textId="77777777" w:rsidTr="00B44F03">
        <w:tc>
          <w:tcPr>
            <w:tcW w:w="3285" w:type="dxa"/>
          </w:tcPr>
          <w:p w14:paraId="33B7BB62" w14:textId="77777777" w:rsidR="00430EB0" w:rsidRPr="00D14820" w:rsidRDefault="00430EB0" w:rsidP="00B44F03">
            <w:pPr>
              <w:jc w:val="left"/>
              <w:rPr>
                <w:szCs w:val="22"/>
                <w:lang w:val="sr-Latn-RS"/>
              </w:rPr>
            </w:pPr>
            <w:r w:rsidRPr="00D14820">
              <w:rPr>
                <w:szCs w:val="22"/>
                <w:lang w:val="sr-Latn-RS"/>
              </w:rPr>
              <w:t>Intermitentna hemodijaliza</w:t>
            </w:r>
          </w:p>
        </w:tc>
        <w:tc>
          <w:tcPr>
            <w:tcW w:w="3285" w:type="dxa"/>
            <w:vMerge/>
          </w:tcPr>
          <w:p w14:paraId="2A9C7273" w14:textId="77777777" w:rsidR="00430EB0" w:rsidRPr="00D14820" w:rsidRDefault="00430EB0" w:rsidP="00B44F03">
            <w:pPr>
              <w:jc w:val="left"/>
              <w:rPr>
                <w:szCs w:val="22"/>
                <w:lang w:val="sr-Latn-RS"/>
              </w:rPr>
            </w:pPr>
          </w:p>
        </w:tc>
        <w:tc>
          <w:tcPr>
            <w:tcW w:w="3285" w:type="dxa"/>
            <w:vMerge/>
          </w:tcPr>
          <w:p w14:paraId="4EDF6311" w14:textId="77777777" w:rsidR="00430EB0" w:rsidRPr="00D14820" w:rsidRDefault="00430EB0" w:rsidP="00B44F03">
            <w:pPr>
              <w:jc w:val="left"/>
              <w:rPr>
                <w:szCs w:val="22"/>
                <w:lang w:val="sr-Latn-RS"/>
              </w:rPr>
            </w:pPr>
          </w:p>
        </w:tc>
      </w:tr>
      <w:tr w:rsidR="00430EB0" w:rsidRPr="00D14820" w14:paraId="1F326ECC" w14:textId="77777777" w:rsidTr="00B44F03">
        <w:tc>
          <w:tcPr>
            <w:tcW w:w="3285" w:type="dxa"/>
          </w:tcPr>
          <w:p w14:paraId="729DCD95" w14:textId="77777777" w:rsidR="00430EB0" w:rsidRPr="00D14820" w:rsidRDefault="00430EB0" w:rsidP="00B44F03">
            <w:pPr>
              <w:jc w:val="left"/>
              <w:rPr>
                <w:szCs w:val="22"/>
                <w:lang w:val="sr-Latn-RS"/>
              </w:rPr>
            </w:pPr>
            <w:r w:rsidRPr="00D14820">
              <w:rPr>
                <w:szCs w:val="22"/>
                <w:lang w:val="sr-Latn-RS"/>
              </w:rPr>
              <w:t>Peritonealna dijaliza</w:t>
            </w:r>
          </w:p>
        </w:tc>
        <w:tc>
          <w:tcPr>
            <w:tcW w:w="3285" w:type="dxa"/>
            <w:vMerge/>
          </w:tcPr>
          <w:p w14:paraId="2AE4CC6F" w14:textId="77777777" w:rsidR="00430EB0" w:rsidRPr="00D14820" w:rsidRDefault="00430EB0" w:rsidP="00B44F03">
            <w:pPr>
              <w:jc w:val="left"/>
              <w:rPr>
                <w:szCs w:val="22"/>
                <w:lang w:val="sr-Latn-RS"/>
              </w:rPr>
            </w:pPr>
          </w:p>
        </w:tc>
        <w:tc>
          <w:tcPr>
            <w:tcW w:w="3285" w:type="dxa"/>
            <w:vMerge/>
          </w:tcPr>
          <w:p w14:paraId="2683892E" w14:textId="77777777" w:rsidR="00430EB0" w:rsidRPr="00D14820" w:rsidRDefault="00430EB0" w:rsidP="00B44F03">
            <w:pPr>
              <w:jc w:val="left"/>
              <w:rPr>
                <w:szCs w:val="22"/>
                <w:lang w:val="sr-Latn-RS"/>
              </w:rPr>
            </w:pPr>
          </w:p>
        </w:tc>
      </w:tr>
      <w:tr w:rsidR="00430EB0" w:rsidRPr="00B017B4" w14:paraId="2F96669A" w14:textId="77777777" w:rsidTr="00B44F03">
        <w:tc>
          <w:tcPr>
            <w:tcW w:w="3285" w:type="dxa"/>
          </w:tcPr>
          <w:p w14:paraId="6CD14DB7" w14:textId="77777777" w:rsidR="00430EB0" w:rsidRPr="00D14820" w:rsidRDefault="00430EB0" w:rsidP="00B44F03">
            <w:pPr>
              <w:jc w:val="left"/>
              <w:rPr>
                <w:szCs w:val="22"/>
                <w:lang w:val="sr-Latn-RS"/>
              </w:rPr>
            </w:pPr>
            <w:r w:rsidRPr="00D14820">
              <w:rPr>
                <w:iCs/>
                <w:szCs w:val="22"/>
                <w:lang w:val="sr-Latn-RS"/>
              </w:rPr>
              <w:t xml:space="preserve">Kontinuirana terapija zbog transplantacije bubrega </w:t>
            </w:r>
            <w:r w:rsidRPr="00D14820">
              <w:rPr>
                <w:iCs/>
                <w:szCs w:val="22"/>
              </w:rPr>
              <w:t>(CRRT)</w:t>
            </w:r>
          </w:p>
        </w:tc>
        <w:tc>
          <w:tcPr>
            <w:tcW w:w="3285" w:type="dxa"/>
          </w:tcPr>
          <w:p w14:paraId="349F5BDE" w14:textId="77777777" w:rsidR="00430EB0" w:rsidRPr="00D14820" w:rsidRDefault="00430EB0" w:rsidP="00B44F03">
            <w:pPr>
              <w:jc w:val="left"/>
              <w:rPr>
                <w:szCs w:val="22"/>
                <w:lang w:val="sr-Latn-RS"/>
              </w:rPr>
            </w:pPr>
            <w:r w:rsidRPr="00D14820">
              <w:rPr>
                <w:szCs w:val="22"/>
                <w:lang w:val="sr-Latn-RS"/>
              </w:rPr>
              <w:t>15 mg/kg</w:t>
            </w:r>
          </w:p>
        </w:tc>
        <w:tc>
          <w:tcPr>
            <w:tcW w:w="3285" w:type="dxa"/>
          </w:tcPr>
          <w:p w14:paraId="60942D30" w14:textId="33E77540" w:rsidR="00430EB0" w:rsidRPr="00D14820" w:rsidRDefault="00BC4ED7" w:rsidP="00B44F03">
            <w:pPr>
              <w:jc w:val="left"/>
              <w:rPr>
                <w:szCs w:val="22"/>
                <w:lang w:val="sr-Latn-RS"/>
              </w:rPr>
            </w:pPr>
            <w:r w:rsidRPr="00D14820">
              <w:rPr>
                <w:szCs w:val="22"/>
                <w:lang w:val="sr-Latn-RS"/>
              </w:rPr>
              <w:t>Ponovno doziranje</w:t>
            </w:r>
            <w:r w:rsidR="00430EB0" w:rsidRPr="00D14820">
              <w:rPr>
                <w:szCs w:val="22"/>
                <w:lang w:val="sr-Latn-RS"/>
              </w:rPr>
              <w:t xml:space="preserve"> zasnovano na koncentracijama vankomicina*</w:t>
            </w:r>
          </w:p>
        </w:tc>
      </w:tr>
    </w:tbl>
    <w:p w14:paraId="37EAE575" w14:textId="77777777" w:rsidR="00430EB0" w:rsidRPr="00D14820" w:rsidRDefault="00430EB0" w:rsidP="00430EB0">
      <w:pPr>
        <w:jc w:val="left"/>
        <w:rPr>
          <w:szCs w:val="22"/>
          <w:lang w:val="sr-Latn-RS"/>
        </w:rPr>
      </w:pPr>
    </w:p>
    <w:p w14:paraId="4971863B" w14:textId="0FBC48DF" w:rsidR="00430EB0" w:rsidRPr="00D14820" w:rsidRDefault="00430EB0" w:rsidP="00EB6AF5">
      <w:pPr>
        <w:rPr>
          <w:szCs w:val="22"/>
          <w:lang w:val="sr-Latn-RS"/>
        </w:rPr>
      </w:pPr>
      <w:r w:rsidRPr="00D14820">
        <w:rPr>
          <w:szCs w:val="22"/>
          <w:lang w:val="sr-Latn-RS"/>
        </w:rPr>
        <w:t>*Odgovarajući vremenski period i količina naknadnih doza u velikoj m</w:t>
      </w:r>
      <w:r w:rsidR="00FE218B" w:rsidRPr="00D14820">
        <w:rPr>
          <w:szCs w:val="22"/>
          <w:lang w:val="sr-Latn-RS"/>
        </w:rPr>
        <w:t>j</w:t>
      </w:r>
      <w:r w:rsidRPr="00D14820">
        <w:rPr>
          <w:szCs w:val="22"/>
          <w:lang w:val="sr-Latn-RS"/>
        </w:rPr>
        <w:t>eri zavisi od modaliteta RRT i treba da se zasniva na koncentracijama vankomicina u serumu izm</w:t>
      </w:r>
      <w:r w:rsidR="00FE218B" w:rsidRPr="00D14820">
        <w:rPr>
          <w:szCs w:val="22"/>
          <w:lang w:val="sr-Latn-RS"/>
        </w:rPr>
        <w:t>j</w:t>
      </w:r>
      <w:r w:rsidRPr="00D14820">
        <w:rPr>
          <w:szCs w:val="22"/>
          <w:lang w:val="sr-Latn-RS"/>
        </w:rPr>
        <w:t>erenih pr</w:t>
      </w:r>
      <w:r w:rsidR="00FE218B" w:rsidRPr="00D14820">
        <w:rPr>
          <w:szCs w:val="22"/>
          <w:lang w:val="sr-Latn-RS"/>
        </w:rPr>
        <w:t>ij</w:t>
      </w:r>
      <w:r w:rsidRPr="00D14820">
        <w:rPr>
          <w:szCs w:val="22"/>
          <w:lang w:val="sr-Latn-RS"/>
        </w:rPr>
        <w:t>e doziranja i rezidualnoj funkciji bubrega. U zavisnosti od kliničke situacije, trebalo bi razmotriti odlaganje naredne doze l</w:t>
      </w:r>
      <w:r w:rsidR="00FE218B" w:rsidRPr="00D14820">
        <w:rPr>
          <w:szCs w:val="22"/>
          <w:lang w:val="sr-Latn-RS"/>
        </w:rPr>
        <w:t>ij</w:t>
      </w:r>
      <w:r w:rsidRPr="00D14820">
        <w:rPr>
          <w:szCs w:val="22"/>
          <w:lang w:val="sr-Latn-RS"/>
        </w:rPr>
        <w:t>eka, dok se čekaju rezultati m</w:t>
      </w:r>
      <w:r w:rsidR="00FE218B" w:rsidRPr="00D14820">
        <w:rPr>
          <w:szCs w:val="22"/>
          <w:lang w:val="sr-Latn-RS"/>
        </w:rPr>
        <w:t>j</w:t>
      </w:r>
      <w:r w:rsidRPr="00D14820">
        <w:rPr>
          <w:szCs w:val="22"/>
          <w:lang w:val="sr-Latn-RS"/>
        </w:rPr>
        <w:t>erenja koncentracija vankomicina u serumu.</w:t>
      </w:r>
    </w:p>
    <w:p w14:paraId="23375F46" w14:textId="77777777" w:rsidR="00430EB0" w:rsidRPr="00D14820" w:rsidRDefault="00430EB0" w:rsidP="00EB6AF5">
      <w:pPr>
        <w:rPr>
          <w:szCs w:val="22"/>
          <w:lang w:val="sr-Latn-RS"/>
        </w:rPr>
      </w:pPr>
    </w:p>
    <w:p w14:paraId="1E4ED21B" w14:textId="77777777" w:rsidR="00430EB0" w:rsidRPr="00D14820" w:rsidRDefault="00430EB0" w:rsidP="00EB6AF5">
      <w:pPr>
        <w:rPr>
          <w:i/>
          <w:szCs w:val="22"/>
          <w:lang w:val="sr-Latn-RS"/>
        </w:rPr>
      </w:pPr>
      <w:r w:rsidRPr="00D14820">
        <w:rPr>
          <w:i/>
          <w:szCs w:val="22"/>
          <w:u w:val="single"/>
          <w:lang w:val="sr-Latn-RS"/>
        </w:rPr>
        <w:t>Pacijenti sa oštećenjem funkcije jetre</w:t>
      </w:r>
      <w:r w:rsidRPr="00D14820">
        <w:rPr>
          <w:i/>
          <w:szCs w:val="22"/>
          <w:lang w:val="sr-Latn-RS"/>
        </w:rPr>
        <w:t>:</w:t>
      </w:r>
    </w:p>
    <w:p w14:paraId="50DF08D6" w14:textId="77777777" w:rsidR="00430EB0" w:rsidRPr="00D14820" w:rsidRDefault="00430EB0" w:rsidP="00EB6AF5">
      <w:pPr>
        <w:rPr>
          <w:szCs w:val="22"/>
          <w:lang w:val="sr-Latn-RS"/>
        </w:rPr>
      </w:pPr>
      <w:r w:rsidRPr="00D14820">
        <w:rPr>
          <w:szCs w:val="22"/>
          <w:lang w:val="sr-Latn-RS"/>
        </w:rPr>
        <w:t>Kod pacijenata sa oštećenjem funkcije jetre nije potrebno prilagođavanje doze.</w:t>
      </w:r>
    </w:p>
    <w:p w14:paraId="1762C7F8" w14:textId="77777777" w:rsidR="00430EB0" w:rsidRPr="00D14820" w:rsidRDefault="00430EB0" w:rsidP="00EB6AF5">
      <w:pPr>
        <w:rPr>
          <w:szCs w:val="22"/>
          <w:u w:val="single"/>
          <w:lang w:val="sr-Latn-RS"/>
        </w:rPr>
      </w:pPr>
    </w:p>
    <w:p w14:paraId="439E40D9" w14:textId="77777777" w:rsidR="00430EB0" w:rsidRPr="00D14820" w:rsidRDefault="00430EB0" w:rsidP="00EB6AF5">
      <w:pPr>
        <w:rPr>
          <w:i/>
          <w:szCs w:val="22"/>
          <w:u w:val="single"/>
          <w:lang w:val="sr-Latn-RS"/>
        </w:rPr>
      </w:pPr>
      <w:r w:rsidRPr="00D14820">
        <w:rPr>
          <w:i/>
          <w:szCs w:val="22"/>
          <w:u w:val="single"/>
          <w:lang w:val="sr-Latn-RS"/>
        </w:rPr>
        <w:t>Trudnoća</w:t>
      </w:r>
    </w:p>
    <w:p w14:paraId="292A90D0" w14:textId="10C389C5" w:rsidR="00430EB0" w:rsidRPr="00D14820" w:rsidRDefault="00430EB0" w:rsidP="00EB6AF5">
      <w:pPr>
        <w:rPr>
          <w:lang w:val="sr-Latn-RS"/>
        </w:rPr>
      </w:pPr>
      <w:r w:rsidRPr="00D14820">
        <w:rPr>
          <w:szCs w:val="22"/>
          <w:lang w:val="sr-Latn-RS"/>
        </w:rPr>
        <w:t>Postizanje terapijske koncentracije u serumu kod trudnica može zaht</w:t>
      </w:r>
      <w:r w:rsidR="00FE218B" w:rsidRPr="00D14820">
        <w:rPr>
          <w:szCs w:val="22"/>
          <w:lang w:val="sr-Latn-RS"/>
        </w:rPr>
        <w:t>ij</w:t>
      </w:r>
      <w:r w:rsidRPr="00D14820">
        <w:rPr>
          <w:szCs w:val="22"/>
          <w:lang w:val="sr-Latn-RS"/>
        </w:rPr>
        <w:t xml:space="preserve">evati značajno povećanje doza </w:t>
      </w:r>
      <w:r w:rsidRPr="00D14820">
        <w:rPr>
          <w:lang w:val="sr-Latn-RS"/>
        </w:rPr>
        <w:t>(vid</w:t>
      </w:r>
      <w:r w:rsidR="00FE218B" w:rsidRPr="00D14820">
        <w:rPr>
          <w:lang w:val="sr-Latn-RS"/>
        </w:rPr>
        <w:t>j</w:t>
      </w:r>
      <w:r w:rsidRPr="00D14820">
        <w:rPr>
          <w:lang w:val="sr-Latn-RS"/>
        </w:rPr>
        <w:t xml:space="preserve">eti </w:t>
      </w:r>
      <w:r w:rsidR="00B93F6A" w:rsidRPr="00D14820">
        <w:rPr>
          <w:lang w:val="sr-Latn-RS"/>
        </w:rPr>
        <w:t xml:space="preserve">dio </w:t>
      </w:r>
      <w:r w:rsidR="0073763B" w:rsidRPr="00D14820">
        <w:rPr>
          <w:i/>
          <w:iCs/>
          <w:lang w:val="sr-Latn-RS"/>
        </w:rPr>
        <w:t xml:space="preserve">Plodnost, </w:t>
      </w:r>
      <w:r w:rsidR="0073763B" w:rsidRPr="00D14820">
        <w:rPr>
          <w:i/>
          <w:iCs/>
          <w:lang w:val="ru-RU"/>
        </w:rPr>
        <w:t>trudnoć</w:t>
      </w:r>
      <w:r w:rsidR="0073763B" w:rsidRPr="00D14820">
        <w:rPr>
          <w:i/>
          <w:iCs/>
          <w:lang w:val="sr-Latn-RS"/>
        </w:rPr>
        <w:t>a</w:t>
      </w:r>
      <w:r w:rsidR="0073763B" w:rsidRPr="00D14820">
        <w:rPr>
          <w:i/>
          <w:iCs/>
          <w:lang w:val="ru-RU"/>
        </w:rPr>
        <w:t xml:space="preserve"> i </w:t>
      </w:r>
      <w:r w:rsidR="0073763B" w:rsidRPr="00D14820">
        <w:rPr>
          <w:i/>
          <w:iCs/>
          <w:lang w:val="sr-Latn-RS"/>
        </w:rPr>
        <w:t xml:space="preserve">dojenje </w:t>
      </w:r>
      <w:r w:rsidR="0073763B" w:rsidRPr="00D14820">
        <w:rPr>
          <w:lang w:val="sr-Latn-RS"/>
        </w:rPr>
        <w:t>u Sažetku karakteristika l</w:t>
      </w:r>
      <w:r w:rsidR="00FE218B" w:rsidRPr="00D14820">
        <w:rPr>
          <w:lang w:val="sr-Latn-RS"/>
        </w:rPr>
        <w:t>ij</w:t>
      </w:r>
      <w:r w:rsidR="0073763B" w:rsidRPr="00D14820">
        <w:rPr>
          <w:lang w:val="sr-Latn-RS"/>
        </w:rPr>
        <w:t>eka</w:t>
      </w:r>
      <w:r w:rsidRPr="00D14820">
        <w:rPr>
          <w:lang w:val="sr-Latn-RS"/>
        </w:rPr>
        <w:t>).</w:t>
      </w:r>
    </w:p>
    <w:p w14:paraId="61023614" w14:textId="77777777" w:rsidR="00430EB0" w:rsidRPr="00D14820" w:rsidRDefault="00430EB0" w:rsidP="00EB6AF5">
      <w:pPr>
        <w:rPr>
          <w:szCs w:val="22"/>
          <w:lang w:val="sr-Latn-RS"/>
        </w:rPr>
      </w:pPr>
    </w:p>
    <w:p w14:paraId="2CE19826" w14:textId="77777777" w:rsidR="00430EB0" w:rsidRPr="00D14820" w:rsidRDefault="00430EB0" w:rsidP="00EB6AF5">
      <w:pPr>
        <w:rPr>
          <w:i/>
          <w:szCs w:val="22"/>
          <w:u w:val="single"/>
          <w:lang w:val="sr-Latn-RS"/>
        </w:rPr>
      </w:pPr>
      <w:r w:rsidRPr="00D14820">
        <w:rPr>
          <w:i/>
          <w:szCs w:val="22"/>
          <w:u w:val="single"/>
          <w:lang w:val="sr-Latn-RS"/>
        </w:rPr>
        <w:t>Gojazni pacijenti</w:t>
      </w:r>
    </w:p>
    <w:p w14:paraId="6596BF72" w14:textId="27D8B743" w:rsidR="00430EB0" w:rsidRPr="00D14820" w:rsidRDefault="00430EB0" w:rsidP="00EB6AF5">
      <w:pPr>
        <w:rPr>
          <w:szCs w:val="22"/>
          <w:lang w:val="sr-Latn-RS"/>
        </w:rPr>
      </w:pPr>
      <w:bookmarkStart w:id="8" w:name="_Hlk518482006"/>
      <w:r w:rsidRPr="00D14820">
        <w:rPr>
          <w:szCs w:val="22"/>
          <w:lang w:val="sr-Latn-RS"/>
        </w:rPr>
        <w:t>Kod gojaznih pacijenata, početnu dozu treba individualno prilagoditi prema ukupnoj t</w:t>
      </w:r>
      <w:r w:rsidR="00FE218B" w:rsidRPr="00D14820">
        <w:rPr>
          <w:szCs w:val="22"/>
          <w:lang w:val="sr-Latn-RS"/>
        </w:rPr>
        <w:t>j</w:t>
      </w:r>
      <w:r w:rsidRPr="00D14820">
        <w:rPr>
          <w:szCs w:val="22"/>
          <w:lang w:val="sr-Latn-RS"/>
        </w:rPr>
        <w:t>elesnoj masi kao kod pacijenata koji ni</w:t>
      </w:r>
      <w:r w:rsidR="00B93F6A" w:rsidRPr="00D14820">
        <w:rPr>
          <w:szCs w:val="22"/>
          <w:lang w:val="sr-Latn-RS"/>
        </w:rPr>
        <w:t>je</w:t>
      </w:r>
      <w:r w:rsidRPr="00D14820">
        <w:rPr>
          <w:szCs w:val="22"/>
          <w:lang w:val="sr-Latn-RS"/>
        </w:rPr>
        <w:t>su gojazni.</w:t>
      </w:r>
    </w:p>
    <w:bookmarkEnd w:id="8"/>
    <w:p w14:paraId="633B69DB" w14:textId="77777777" w:rsidR="00430EB0" w:rsidRPr="00D14820" w:rsidRDefault="00430EB0" w:rsidP="00EB6AF5">
      <w:pPr>
        <w:rPr>
          <w:szCs w:val="22"/>
          <w:lang w:val="sr-Latn-RS"/>
        </w:rPr>
      </w:pPr>
    </w:p>
    <w:p w14:paraId="7958D08B" w14:textId="1CBB5179" w:rsidR="00430EB0" w:rsidRPr="00D14820" w:rsidRDefault="00430EB0" w:rsidP="00EB6AF5">
      <w:pPr>
        <w:rPr>
          <w:b/>
          <w:szCs w:val="22"/>
          <w:u w:val="single"/>
          <w:lang w:val="sv-SE"/>
        </w:rPr>
      </w:pPr>
      <w:r w:rsidRPr="00D14820">
        <w:rPr>
          <w:b/>
          <w:szCs w:val="22"/>
          <w:u w:val="single"/>
          <w:lang w:val="sv-SE"/>
        </w:rPr>
        <w:t xml:space="preserve">Oralna </w:t>
      </w:r>
      <w:r w:rsidR="00454ECC" w:rsidRPr="00D14820">
        <w:rPr>
          <w:b/>
          <w:szCs w:val="22"/>
          <w:u w:val="single"/>
          <w:lang w:val="sv-SE"/>
        </w:rPr>
        <w:t>upotreb</w:t>
      </w:r>
      <w:r w:rsidRPr="00D14820">
        <w:rPr>
          <w:b/>
          <w:szCs w:val="22"/>
          <w:u w:val="single"/>
          <w:lang w:val="sv-SE"/>
        </w:rPr>
        <w:t>a</w:t>
      </w:r>
    </w:p>
    <w:p w14:paraId="5F456A77" w14:textId="77777777" w:rsidR="00430EB0" w:rsidRPr="00D14820" w:rsidRDefault="00430EB0" w:rsidP="00EB6AF5">
      <w:pPr>
        <w:rPr>
          <w:szCs w:val="22"/>
          <w:lang w:val="sv-SE"/>
        </w:rPr>
      </w:pPr>
    </w:p>
    <w:p w14:paraId="05124EBF" w14:textId="77777777" w:rsidR="00430EB0" w:rsidRPr="00D14820" w:rsidRDefault="00430EB0" w:rsidP="00EB6AF5">
      <w:pPr>
        <w:rPr>
          <w:i/>
          <w:szCs w:val="22"/>
          <w:lang w:val="sv-SE"/>
        </w:rPr>
      </w:pPr>
      <w:r w:rsidRPr="00D14820">
        <w:rPr>
          <w:i/>
          <w:szCs w:val="22"/>
          <w:lang w:val="sv-SE"/>
        </w:rPr>
        <w:t>Pacijenti uzrasta 12 godina i stariji</w:t>
      </w:r>
    </w:p>
    <w:p w14:paraId="2A639E00" w14:textId="77777777" w:rsidR="00430EB0" w:rsidRPr="00D14820" w:rsidRDefault="00430EB0" w:rsidP="00EB6AF5">
      <w:pPr>
        <w:rPr>
          <w:szCs w:val="22"/>
          <w:lang w:val="sv-SE"/>
        </w:rPr>
      </w:pPr>
    </w:p>
    <w:p w14:paraId="4AB12AB5" w14:textId="2AFCB75F" w:rsidR="00430EB0" w:rsidRPr="00D14820" w:rsidRDefault="00430EB0" w:rsidP="00EB6AF5">
      <w:pPr>
        <w:rPr>
          <w:szCs w:val="22"/>
          <w:lang w:val="sv-SE"/>
        </w:rPr>
      </w:pPr>
      <w:r w:rsidRPr="00D14820">
        <w:rPr>
          <w:szCs w:val="22"/>
          <w:lang w:val="sr-Latn-RS"/>
        </w:rPr>
        <w:t>L</w:t>
      </w:r>
      <w:r w:rsidR="00FE218B" w:rsidRPr="00D14820">
        <w:rPr>
          <w:szCs w:val="22"/>
          <w:lang w:val="sr-Latn-RS"/>
        </w:rPr>
        <w:t>ij</w:t>
      </w:r>
      <w:r w:rsidRPr="00D14820">
        <w:rPr>
          <w:szCs w:val="22"/>
          <w:lang w:val="sr-Latn-RS"/>
        </w:rPr>
        <w:t xml:space="preserve">ečenje infekcija uzrokovanih bakterijom </w:t>
      </w:r>
      <w:r w:rsidRPr="00D14820">
        <w:rPr>
          <w:i/>
          <w:szCs w:val="22"/>
          <w:lang w:val="sr-Latn-RS"/>
        </w:rPr>
        <w:t>Clostridium difficile</w:t>
      </w:r>
      <w:r w:rsidRPr="00D14820">
        <w:rPr>
          <w:szCs w:val="22"/>
          <w:lang w:val="sr-Latn-RS"/>
        </w:rPr>
        <w:t xml:space="preserve"> (CDI)</w:t>
      </w:r>
      <w:r w:rsidRPr="00D14820">
        <w:rPr>
          <w:szCs w:val="22"/>
          <w:lang w:val="sv-SE"/>
        </w:rPr>
        <w:t>:</w:t>
      </w:r>
    </w:p>
    <w:p w14:paraId="09C05140" w14:textId="3C137E3F" w:rsidR="00430EB0" w:rsidRPr="00D14820" w:rsidRDefault="00430EB0" w:rsidP="00EB6AF5">
      <w:pPr>
        <w:rPr>
          <w:szCs w:val="22"/>
          <w:lang w:val="sr-Latn-RS"/>
        </w:rPr>
      </w:pPr>
      <w:r w:rsidRPr="00D14820">
        <w:rPr>
          <w:szCs w:val="22"/>
          <w:lang w:val="sv-SE"/>
        </w:rPr>
        <w:t xml:space="preserve">Preporučena doza vankomicina </w:t>
      </w:r>
      <w:bookmarkStart w:id="9" w:name="_Hlk517445776"/>
      <w:r w:rsidRPr="00D14820">
        <w:rPr>
          <w:szCs w:val="22"/>
          <w:lang w:val="sv-SE"/>
        </w:rPr>
        <w:t xml:space="preserve">je 125 mg svakih 6 sati tokom 10 dana </w:t>
      </w:r>
      <w:bookmarkEnd w:id="9"/>
      <w:r w:rsidRPr="00D14820">
        <w:rPr>
          <w:szCs w:val="22"/>
          <w:lang w:val="sv-SE"/>
        </w:rPr>
        <w:t>za prvu epizodu blagih do um</w:t>
      </w:r>
      <w:r w:rsidR="00FE218B" w:rsidRPr="00D14820">
        <w:rPr>
          <w:szCs w:val="22"/>
          <w:lang w:val="sv-SE"/>
        </w:rPr>
        <w:t>j</w:t>
      </w:r>
      <w:r w:rsidRPr="00D14820">
        <w:rPr>
          <w:szCs w:val="22"/>
          <w:lang w:val="sv-SE"/>
        </w:rPr>
        <w:t xml:space="preserve">erenih </w:t>
      </w:r>
      <w:r w:rsidRPr="00D14820">
        <w:rPr>
          <w:szCs w:val="22"/>
          <w:lang w:val="sr-Latn-RS"/>
        </w:rPr>
        <w:t xml:space="preserve">infekcija uzrokovanih bakterijom </w:t>
      </w:r>
      <w:r w:rsidRPr="00D14820">
        <w:rPr>
          <w:i/>
          <w:szCs w:val="22"/>
          <w:lang w:val="sr-Latn-RS"/>
        </w:rPr>
        <w:t xml:space="preserve">Clostridium difficile </w:t>
      </w:r>
      <w:r w:rsidRPr="00D14820">
        <w:rPr>
          <w:szCs w:val="22"/>
          <w:lang w:val="sr-Latn-RS"/>
        </w:rPr>
        <w:t>(CDI). Ova doza se može povećati na 500 mg svakih 6 sati tokom 10 dana, u slučaju teške ili komplikovane bolesti. Maksimalna dnevna doza ne treba biti veća od 2 g.</w:t>
      </w:r>
    </w:p>
    <w:p w14:paraId="31F9C284" w14:textId="77777777" w:rsidR="00430EB0" w:rsidRPr="00D14820" w:rsidRDefault="00430EB0" w:rsidP="00EB6AF5">
      <w:pPr>
        <w:rPr>
          <w:szCs w:val="22"/>
          <w:lang w:val="sr-Latn-RS"/>
        </w:rPr>
      </w:pPr>
    </w:p>
    <w:p w14:paraId="55A8199E" w14:textId="39D2A815" w:rsidR="00430EB0" w:rsidRPr="00D14820" w:rsidRDefault="00430EB0" w:rsidP="00EB6AF5">
      <w:pPr>
        <w:rPr>
          <w:szCs w:val="22"/>
          <w:lang w:val="sr-Latn-RS"/>
        </w:rPr>
      </w:pPr>
      <w:r w:rsidRPr="00D14820">
        <w:rPr>
          <w:szCs w:val="22"/>
          <w:lang w:val="sr-Latn-RS"/>
        </w:rPr>
        <w:lastRenderedPageBreak/>
        <w:t>Kod pacijenata sa višestrukim recidivom, za terapiju trenutne epizode CDI može se razmotriti prim</w:t>
      </w:r>
      <w:r w:rsidR="00FE218B" w:rsidRPr="00D14820">
        <w:rPr>
          <w:szCs w:val="22"/>
          <w:lang w:val="sr-Latn-RS"/>
        </w:rPr>
        <w:t>j</w:t>
      </w:r>
      <w:r w:rsidRPr="00D14820">
        <w:rPr>
          <w:szCs w:val="22"/>
          <w:lang w:val="sr-Latn-RS"/>
        </w:rPr>
        <w:t>ena vankomicina od 125 mg četiri puta dnevno tokom deset dana, nakon čega sl</w:t>
      </w:r>
      <w:r w:rsidR="00FE218B" w:rsidRPr="00D14820">
        <w:rPr>
          <w:szCs w:val="22"/>
          <w:lang w:val="sr-Latn-RS"/>
        </w:rPr>
        <w:t>ij</w:t>
      </w:r>
      <w:r w:rsidRPr="00D14820">
        <w:rPr>
          <w:szCs w:val="22"/>
          <w:lang w:val="sr-Latn-RS"/>
        </w:rPr>
        <w:t>edi smanjenje doze, doza se postepeno smanjuje do 125 mg dnevno ili se prim</w:t>
      </w:r>
      <w:r w:rsidR="00FE218B" w:rsidRPr="00D14820">
        <w:rPr>
          <w:szCs w:val="22"/>
          <w:lang w:val="sr-Latn-RS"/>
        </w:rPr>
        <w:t>j</w:t>
      </w:r>
      <w:r w:rsidRPr="00D14820">
        <w:rPr>
          <w:szCs w:val="22"/>
          <w:lang w:val="sr-Latn-RS"/>
        </w:rPr>
        <w:t>enjuje „</w:t>
      </w:r>
      <w:r w:rsidRPr="00D14820">
        <w:rPr>
          <w:i/>
          <w:szCs w:val="22"/>
          <w:lang w:val="sr-Latn-RS"/>
        </w:rPr>
        <w:t>pulse</w:t>
      </w:r>
      <w:r w:rsidRPr="00D14820">
        <w:rPr>
          <w:szCs w:val="22"/>
          <w:lang w:val="sr-Latn-RS"/>
        </w:rPr>
        <w:t xml:space="preserve"> </w:t>
      </w:r>
      <w:r w:rsidRPr="00D14820">
        <w:rPr>
          <w:i/>
          <w:szCs w:val="22"/>
          <w:lang w:val="sr-Latn-RS"/>
        </w:rPr>
        <w:t>regimen</w:t>
      </w:r>
      <w:r w:rsidR="003242C1" w:rsidRPr="00D14820">
        <w:rPr>
          <w:szCs w:val="22"/>
          <w:lang w:val="sr-Latn-RS"/>
        </w:rPr>
        <w:t xml:space="preserve">“ </w:t>
      </w:r>
      <w:r w:rsidRPr="00D14820">
        <w:rPr>
          <w:szCs w:val="22"/>
          <w:lang w:val="sr-Latn-RS"/>
        </w:rPr>
        <w:t>tj. dnevna doza 125-500 mg svaka 2-3 dana u trajanju od najmanje 3 ned</w:t>
      </w:r>
      <w:r w:rsidR="00FE218B" w:rsidRPr="00D14820">
        <w:rPr>
          <w:szCs w:val="22"/>
          <w:lang w:val="sr-Latn-RS"/>
        </w:rPr>
        <w:t>j</w:t>
      </w:r>
      <w:r w:rsidRPr="00D14820">
        <w:rPr>
          <w:szCs w:val="22"/>
          <w:lang w:val="sr-Latn-RS"/>
        </w:rPr>
        <w:t>elje.</w:t>
      </w:r>
    </w:p>
    <w:p w14:paraId="2CEBB02B" w14:textId="77777777" w:rsidR="00430EB0" w:rsidRPr="00D14820" w:rsidRDefault="00430EB0" w:rsidP="00EB6AF5">
      <w:pPr>
        <w:rPr>
          <w:szCs w:val="22"/>
          <w:lang w:val="sr-Latn-RS"/>
        </w:rPr>
      </w:pPr>
    </w:p>
    <w:p w14:paraId="68D23F6E" w14:textId="6186F82E" w:rsidR="00430EB0" w:rsidRPr="00D14820" w:rsidRDefault="00430EB0" w:rsidP="00EB6AF5">
      <w:pPr>
        <w:rPr>
          <w:i/>
          <w:szCs w:val="22"/>
          <w:lang w:val="sr-Latn-RS"/>
        </w:rPr>
      </w:pPr>
      <w:r w:rsidRPr="00D14820">
        <w:rPr>
          <w:i/>
          <w:szCs w:val="22"/>
          <w:lang w:val="sr-Latn-RS"/>
        </w:rPr>
        <w:t>Novorođenčad, odojčad i d</w:t>
      </w:r>
      <w:r w:rsidR="00FE218B" w:rsidRPr="00D14820">
        <w:rPr>
          <w:i/>
          <w:szCs w:val="22"/>
          <w:lang w:val="sr-Latn-RS"/>
        </w:rPr>
        <w:t>j</w:t>
      </w:r>
      <w:r w:rsidRPr="00D14820">
        <w:rPr>
          <w:i/>
          <w:szCs w:val="22"/>
          <w:lang w:val="sr-Latn-RS"/>
        </w:rPr>
        <w:t>eca uzrasta do 12 godina</w:t>
      </w:r>
    </w:p>
    <w:p w14:paraId="64D848AF" w14:textId="77777777" w:rsidR="00430EB0" w:rsidRPr="00D14820" w:rsidRDefault="00430EB0" w:rsidP="00EB6AF5">
      <w:pPr>
        <w:rPr>
          <w:szCs w:val="22"/>
          <w:lang w:val="sr-Latn-RS"/>
        </w:rPr>
      </w:pPr>
    </w:p>
    <w:p w14:paraId="586946BA" w14:textId="77777777" w:rsidR="00430EB0" w:rsidRPr="00D14820" w:rsidRDefault="00430EB0" w:rsidP="00EB6AF5">
      <w:pPr>
        <w:rPr>
          <w:szCs w:val="22"/>
          <w:lang w:val="sr-Latn-RS"/>
        </w:rPr>
      </w:pPr>
      <w:r w:rsidRPr="00D14820">
        <w:rPr>
          <w:szCs w:val="22"/>
          <w:lang w:val="sr-Latn-RS"/>
        </w:rPr>
        <w:t>Preporučena doza vankomicina je 10 mg/kg, oralno, svakih 6 sati tokom 10 dana. Maksimalna dnevna doza ne treba da bude veća od 2g.</w:t>
      </w:r>
    </w:p>
    <w:p w14:paraId="59CB2FA6" w14:textId="77777777" w:rsidR="00430EB0" w:rsidRPr="00D14820" w:rsidRDefault="00430EB0" w:rsidP="00EB6AF5">
      <w:pPr>
        <w:rPr>
          <w:szCs w:val="22"/>
          <w:lang w:val="sr-Latn-RS"/>
        </w:rPr>
      </w:pPr>
    </w:p>
    <w:p w14:paraId="62EFEA97" w14:textId="624F7DC5" w:rsidR="00430EB0" w:rsidRPr="00D14820" w:rsidRDefault="00430EB0" w:rsidP="00EB6AF5">
      <w:pPr>
        <w:rPr>
          <w:szCs w:val="22"/>
          <w:lang w:val="sr-Latn-RS"/>
        </w:rPr>
      </w:pPr>
      <w:r w:rsidRPr="00D14820">
        <w:rPr>
          <w:szCs w:val="22"/>
          <w:lang w:val="sr-Latn-RS"/>
        </w:rPr>
        <w:t>Trajanje l</w:t>
      </w:r>
      <w:r w:rsidR="00FE218B" w:rsidRPr="00D14820">
        <w:rPr>
          <w:szCs w:val="22"/>
          <w:lang w:val="sr-Latn-RS"/>
        </w:rPr>
        <w:t>ij</w:t>
      </w:r>
      <w:r w:rsidRPr="00D14820">
        <w:rPr>
          <w:szCs w:val="22"/>
          <w:lang w:val="sr-Latn-RS"/>
        </w:rPr>
        <w:t>ečenja sa vankomicinom se individualno prilagođava kliničkom toku svakog pacijenta. Kada god je to moguće, l</w:t>
      </w:r>
      <w:r w:rsidR="00FE218B" w:rsidRPr="00D14820">
        <w:rPr>
          <w:szCs w:val="22"/>
          <w:lang w:val="sr-Latn-RS"/>
        </w:rPr>
        <w:t>ij</w:t>
      </w:r>
      <w:r w:rsidRPr="00D14820">
        <w:rPr>
          <w:szCs w:val="22"/>
          <w:lang w:val="sr-Latn-RS"/>
        </w:rPr>
        <w:t xml:space="preserve">ečenje antibiotikom za kog se sumnja da je izazvao CDI, treba prekinuti. Treba </w:t>
      </w:r>
      <w:r w:rsidR="00B93F6A" w:rsidRPr="00D14820">
        <w:rPr>
          <w:szCs w:val="22"/>
          <w:lang w:val="sr-Latn-RS"/>
        </w:rPr>
        <w:t xml:space="preserve">obezbjediti </w:t>
      </w:r>
      <w:r w:rsidRPr="00D14820">
        <w:rPr>
          <w:szCs w:val="22"/>
          <w:lang w:val="sr-Latn-RS"/>
        </w:rPr>
        <w:t>odgovarajuću nadoknadu tečnosti i elektrolita.</w:t>
      </w:r>
    </w:p>
    <w:p w14:paraId="02DA0AA3" w14:textId="77777777" w:rsidR="00EB6AF5" w:rsidRPr="00D14820" w:rsidRDefault="00EB6AF5" w:rsidP="00EB6AF5">
      <w:pPr>
        <w:rPr>
          <w:szCs w:val="22"/>
          <w:lang w:val="sr-Latn-RS"/>
        </w:rPr>
      </w:pPr>
    </w:p>
    <w:p w14:paraId="4649CBD8" w14:textId="77777777" w:rsidR="00EB6AF5" w:rsidRPr="00D14820" w:rsidRDefault="00EB6AF5" w:rsidP="00EB6AF5">
      <w:pPr>
        <w:rPr>
          <w:szCs w:val="22"/>
          <w:u w:val="single"/>
          <w:lang w:val="sr-Latn-RS"/>
        </w:rPr>
      </w:pPr>
      <w:r w:rsidRPr="00D14820">
        <w:rPr>
          <w:szCs w:val="22"/>
          <w:u w:val="single"/>
          <w:lang w:val="sr-Latn-RS"/>
        </w:rPr>
        <w:t>Praćenje koncentracije vankomicina u serumu</w:t>
      </w:r>
    </w:p>
    <w:p w14:paraId="181E09F8" w14:textId="77777777" w:rsidR="00EB6AF5" w:rsidRPr="00D14820" w:rsidRDefault="00EB6AF5" w:rsidP="00EB6AF5">
      <w:pPr>
        <w:rPr>
          <w:szCs w:val="22"/>
          <w:lang w:val="sr-Latn-RS"/>
        </w:rPr>
      </w:pPr>
    </w:p>
    <w:p w14:paraId="5371232B" w14:textId="77777777" w:rsidR="00EB6AF5" w:rsidRPr="00D14820" w:rsidRDefault="00EB6AF5" w:rsidP="00EB6AF5">
      <w:pPr>
        <w:rPr>
          <w:szCs w:val="22"/>
          <w:u w:val="single"/>
          <w:lang w:val="sr-Latn-RS"/>
        </w:rPr>
      </w:pPr>
      <w:r w:rsidRPr="00D14820">
        <w:rPr>
          <w:szCs w:val="22"/>
          <w:lang w:val="sr-Latn-RS"/>
        </w:rPr>
        <w:t xml:space="preserve">Učestalost terapijskog monitoringa ljekova (engl. </w:t>
      </w:r>
      <w:r w:rsidRPr="00D14820">
        <w:rPr>
          <w:i/>
          <w:szCs w:val="22"/>
          <w:lang w:val="sr-Latn-RS"/>
        </w:rPr>
        <w:t>therapeutic drug monitoring,</w:t>
      </w:r>
      <w:r w:rsidRPr="00D14820">
        <w:rPr>
          <w:szCs w:val="22"/>
          <w:lang w:val="sr-Latn-RS"/>
        </w:rPr>
        <w:t xml:space="preserve"> TDM) treba da bude određena individualno, prema kliničkoj situaciji i odgovoru na terapiju i od svakodnevnog uzimanja uzoraka koji je potreban kod nekih hemodinamski nestabilnih pacijenata do najmanje jednom nedjeljno kod stabilnih pacijenata koji pokazuju odgovor na terapiju. Kod pacijenata sa očuvanom funkcijom bubrega, koncentraciju vankomicina u serumu treba odrediti drugog dana liječenja, neposredno prije sljedeće doze.</w:t>
      </w:r>
    </w:p>
    <w:p w14:paraId="365F0BAD" w14:textId="77777777" w:rsidR="00EB6AF5" w:rsidRPr="00D14820" w:rsidRDefault="00EB6AF5" w:rsidP="00EB6AF5">
      <w:pPr>
        <w:rPr>
          <w:szCs w:val="22"/>
          <w:lang w:val="sr-Latn-RS"/>
        </w:rPr>
      </w:pPr>
      <w:r w:rsidRPr="00D14820">
        <w:rPr>
          <w:iCs/>
          <w:szCs w:val="22"/>
          <w:lang w:val="sr-Latn-RS"/>
        </w:rPr>
        <w:t>Kod pacijenata na intermitentnoj hemodijalizi, koncentracija vankomicina se obično kontroliše prije početka sljedeće terapije hemodijalize.</w:t>
      </w:r>
    </w:p>
    <w:p w14:paraId="774FCAA1" w14:textId="77777777" w:rsidR="00EB6AF5" w:rsidRPr="00D14820" w:rsidRDefault="00EB6AF5" w:rsidP="00EB6AF5">
      <w:pPr>
        <w:rPr>
          <w:szCs w:val="22"/>
          <w:lang w:val="sr-Latn-RS"/>
        </w:rPr>
      </w:pPr>
      <w:r w:rsidRPr="00D14820">
        <w:rPr>
          <w:szCs w:val="22"/>
          <w:lang w:val="sr-Latn-RS"/>
        </w:rPr>
        <w:t xml:space="preserve">Nakon oralne primjene, treba pratiti koncentracije vankomicina u serumu kod pacijenata sa intestinalnim inflamatornim bolestima (vidjeti dio </w:t>
      </w:r>
      <w:r w:rsidRPr="00D14820">
        <w:rPr>
          <w:i/>
          <w:iCs/>
          <w:lang w:val="ru-RU"/>
        </w:rPr>
        <w:t>Posebna upozorenja i m</w:t>
      </w:r>
      <w:r w:rsidRPr="00D14820">
        <w:rPr>
          <w:i/>
          <w:iCs/>
          <w:lang w:val="sr-Latn-ME"/>
        </w:rPr>
        <w:t>j</w:t>
      </w:r>
      <w:r w:rsidRPr="00D14820">
        <w:rPr>
          <w:i/>
          <w:iCs/>
          <w:lang w:val="ru-RU"/>
        </w:rPr>
        <w:t>ere opreza pri upotrebi l</w:t>
      </w:r>
      <w:r w:rsidRPr="00D14820">
        <w:rPr>
          <w:i/>
          <w:iCs/>
          <w:lang w:val="sr-Latn-ME"/>
        </w:rPr>
        <w:t>ij</w:t>
      </w:r>
      <w:r w:rsidRPr="00D14820">
        <w:rPr>
          <w:i/>
          <w:iCs/>
          <w:lang w:val="ru-RU"/>
        </w:rPr>
        <w:t>eka</w:t>
      </w:r>
      <w:r w:rsidRPr="00D14820">
        <w:rPr>
          <w:i/>
          <w:iCs/>
          <w:lang w:val="sr-Latn-RS"/>
        </w:rPr>
        <w:t xml:space="preserve"> u </w:t>
      </w:r>
      <w:r w:rsidRPr="00D14820">
        <w:rPr>
          <w:lang w:val="sr-Latn-RS"/>
        </w:rPr>
        <w:t>Sažetku karakteristika lijeka</w:t>
      </w:r>
      <w:r w:rsidRPr="00D14820">
        <w:rPr>
          <w:szCs w:val="22"/>
          <w:lang w:val="sr-Latn-RS"/>
        </w:rPr>
        <w:t>).</w:t>
      </w:r>
    </w:p>
    <w:p w14:paraId="4B1D7A13" w14:textId="77777777" w:rsidR="00EB6AF5" w:rsidRPr="00D14820" w:rsidRDefault="00EB6AF5" w:rsidP="00EB6AF5">
      <w:pPr>
        <w:rPr>
          <w:szCs w:val="22"/>
          <w:lang w:val="sr-Latn-RS"/>
        </w:rPr>
      </w:pPr>
    </w:p>
    <w:p w14:paraId="44E100D8" w14:textId="77777777" w:rsidR="00EB6AF5" w:rsidRPr="00D14820" w:rsidRDefault="00EB6AF5" w:rsidP="00EB6AF5">
      <w:pPr>
        <w:rPr>
          <w:szCs w:val="22"/>
          <w:lang w:val="sr-Latn-RS"/>
        </w:rPr>
      </w:pPr>
      <w:r w:rsidRPr="00D14820">
        <w:rPr>
          <w:szCs w:val="22"/>
          <w:lang w:val="sr-Latn-RS"/>
        </w:rPr>
        <w:t xml:space="preserve">Terapijske (minimalne) koncentracije vankomicina u krvi trebalo bi da budu 10-20 mg/l, zavisno od mjesta infekcije i osjetljivosti mikroorganizama. Kliničke laboratorije obično preporučuju vrijednosti minimalne koncentracije vankomicina u krvi od 15-20 mg/l da bi se bolje obuhvatili mikroorganizmi čija je osjetljivost klasifikovana MIC ≥ 1mg/l (vidjeti dio </w:t>
      </w:r>
      <w:r w:rsidRPr="00D14820">
        <w:rPr>
          <w:i/>
          <w:iCs/>
          <w:lang w:val="ru-RU"/>
        </w:rPr>
        <w:t>Posebna upozorenja i m</w:t>
      </w:r>
      <w:r w:rsidRPr="00D14820">
        <w:rPr>
          <w:i/>
          <w:iCs/>
          <w:lang w:val="sr-Latn-ME"/>
        </w:rPr>
        <w:t>j</w:t>
      </w:r>
      <w:r w:rsidRPr="00D14820">
        <w:rPr>
          <w:i/>
          <w:iCs/>
          <w:lang w:val="ru-RU"/>
        </w:rPr>
        <w:t>ere opreza pri upotrebi l</w:t>
      </w:r>
      <w:r w:rsidRPr="00D14820">
        <w:rPr>
          <w:i/>
          <w:iCs/>
          <w:lang w:val="sr-Latn-ME"/>
        </w:rPr>
        <w:t>ij</w:t>
      </w:r>
      <w:r w:rsidRPr="00D14820">
        <w:rPr>
          <w:i/>
          <w:iCs/>
          <w:lang w:val="ru-RU"/>
        </w:rPr>
        <w:t>eka</w:t>
      </w:r>
      <w:r w:rsidRPr="00D14820">
        <w:rPr>
          <w:i/>
          <w:iCs/>
          <w:lang w:val="sr-Latn-RS"/>
        </w:rPr>
        <w:t xml:space="preserve"> u </w:t>
      </w:r>
      <w:r w:rsidRPr="00D14820">
        <w:rPr>
          <w:szCs w:val="22"/>
          <w:lang w:val="sr-Latn-RS"/>
        </w:rPr>
        <w:t xml:space="preserve">i </w:t>
      </w:r>
      <w:r w:rsidRPr="00D14820">
        <w:rPr>
          <w:i/>
          <w:iCs/>
          <w:lang w:val="sr-Latn-RS"/>
        </w:rPr>
        <w:t>Farmakodinamski podaci</w:t>
      </w:r>
      <w:r w:rsidRPr="00D14820">
        <w:rPr>
          <w:lang w:val="sr-Latn-RS"/>
        </w:rPr>
        <w:t xml:space="preserve"> u Sažetku karakteristika lijeka</w:t>
      </w:r>
      <w:r w:rsidRPr="00D14820">
        <w:rPr>
          <w:szCs w:val="22"/>
          <w:lang w:val="sr-Latn-RS"/>
        </w:rPr>
        <w:t xml:space="preserve">).   </w:t>
      </w:r>
    </w:p>
    <w:p w14:paraId="06EA456D" w14:textId="77777777" w:rsidR="00EB6AF5" w:rsidRPr="00D14820" w:rsidRDefault="00EB6AF5" w:rsidP="00EB6AF5">
      <w:pPr>
        <w:rPr>
          <w:szCs w:val="22"/>
          <w:lang w:val="sr-Latn-RS"/>
        </w:rPr>
      </w:pPr>
    </w:p>
    <w:p w14:paraId="647609BD" w14:textId="77777777" w:rsidR="00EB6AF5" w:rsidRPr="00D14820" w:rsidRDefault="00EB6AF5" w:rsidP="00EB6AF5">
      <w:pPr>
        <w:rPr>
          <w:szCs w:val="22"/>
          <w:lang w:val="sr-Latn-RS"/>
        </w:rPr>
      </w:pPr>
      <w:r w:rsidRPr="00D14820">
        <w:rPr>
          <w:szCs w:val="22"/>
          <w:lang w:val="sr-Latn-RS"/>
        </w:rPr>
        <w:t xml:space="preserve">Metode zasnovane na modelu mogu biti korisne u predviđanju individualnih doza potrebnih za postizanje odgovarajuće vrijednosti PIK. Pristup zasnovan na modelu može se koristiti i za izračunavanje individualne početne doze i za prilagođavanje doze zasnovane na TDM rezultatima (vidjeti dio </w:t>
      </w:r>
      <w:r w:rsidRPr="00D14820">
        <w:rPr>
          <w:i/>
          <w:iCs/>
          <w:lang w:val="sr-Latn-RS"/>
        </w:rPr>
        <w:t>Farmakodinamski podaci</w:t>
      </w:r>
      <w:r w:rsidRPr="00D14820">
        <w:rPr>
          <w:lang w:val="sr-Latn-RS"/>
        </w:rPr>
        <w:t xml:space="preserve"> u Sažetku karakteristika lijeka</w:t>
      </w:r>
      <w:r w:rsidRPr="00D14820">
        <w:rPr>
          <w:szCs w:val="22"/>
          <w:lang w:val="sr-Latn-RS"/>
        </w:rPr>
        <w:t>).</w:t>
      </w:r>
    </w:p>
    <w:p w14:paraId="1F6078C5" w14:textId="77777777" w:rsidR="00EB6AF5" w:rsidRPr="00D14820" w:rsidRDefault="00EB6AF5" w:rsidP="00EB6AF5">
      <w:pPr>
        <w:rPr>
          <w:szCs w:val="22"/>
          <w:lang w:val="sr-Latn-RS"/>
        </w:rPr>
      </w:pPr>
    </w:p>
    <w:p w14:paraId="5305E0A0" w14:textId="77777777" w:rsidR="00EB6AF5" w:rsidRPr="00D14820" w:rsidRDefault="00EB6AF5" w:rsidP="00EB6AF5">
      <w:pPr>
        <w:rPr>
          <w:szCs w:val="22"/>
          <w:u w:val="single"/>
          <w:lang w:val="sr-Latn-RS"/>
        </w:rPr>
      </w:pPr>
      <w:r w:rsidRPr="00D14820">
        <w:rPr>
          <w:szCs w:val="22"/>
          <w:u w:val="single"/>
          <w:lang w:val="sr-Latn-RS"/>
        </w:rPr>
        <w:t>Način primjene</w:t>
      </w:r>
    </w:p>
    <w:p w14:paraId="238749C5" w14:textId="77777777" w:rsidR="00EB6AF5" w:rsidRPr="00D14820" w:rsidRDefault="00EB6AF5" w:rsidP="00EB6AF5">
      <w:pPr>
        <w:rPr>
          <w:szCs w:val="22"/>
          <w:lang w:val="sr-Latn-RS"/>
        </w:rPr>
      </w:pPr>
    </w:p>
    <w:p w14:paraId="1825D6C5" w14:textId="77777777" w:rsidR="00EB6AF5" w:rsidRPr="00D14820" w:rsidRDefault="00EB6AF5" w:rsidP="00EB6AF5">
      <w:pPr>
        <w:rPr>
          <w:i/>
          <w:szCs w:val="22"/>
          <w:lang w:val="sr-Latn-RS"/>
        </w:rPr>
      </w:pPr>
      <w:r w:rsidRPr="00D14820">
        <w:rPr>
          <w:i/>
          <w:szCs w:val="22"/>
          <w:lang w:val="sr-Latn-RS"/>
        </w:rPr>
        <w:t>Intravenska primjena</w:t>
      </w:r>
    </w:p>
    <w:p w14:paraId="7EAD12FD" w14:textId="77777777" w:rsidR="00EB6AF5" w:rsidRPr="00D14820" w:rsidRDefault="00EB6AF5" w:rsidP="00EB6AF5">
      <w:pPr>
        <w:rPr>
          <w:szCs w:val="22"/>
          <w:lang w:val="sr-Latn-RS"/>
        </w:rPr>
      </w:pPr>
      <w:r w:rsidRPr="00D14820">
        <w:rPr>
          <w:szCs w:val="22"/>
          <w:lang w:val="sr-Latn-RS"/>
        </w:rPr>
        <w:t>Intravenski vankomicin se obično primjenjuje kao intermitentna infuzija i preporuke za doziranje koje su predstavljene u ovom dijelu za intravensku primjenu odgovaraju ovom načinu primjene.</w:t>
      </w:r>
    </w:p>
    <w:p w14:paraId="50BE626E" w14:textId="77777777" w:rsidR="00EB6AF5" w:rsidRPr="00D14820" w:rsidRDefault="00EB6AF5" w:rsidP="00EB6AF5">
      <w:pPr>
        <w:rPr>
          <w:szCs w:val="22"/>
          <w:lang w:val="sr-Latn-RS"/>
        </w:rPr>
      </w:pPr>
      <w:r w:rsidRPr="00D14820">
        <w:rPr>
          <w:bCs/>
          <w:szCs w:val="22"/>
          <w:lang w:val="sr-Latn-RS"/>
        </w:rPr>
        <w:t xml:space="preserve">Vankomicin treba primjenjivati samo sporom intravenskom infuzijom tokom vremenskog perioda koji nije kraći od sat vremena ili maksimalnom brzinom od 10 mg/min u razblaženom rastvoru (najmanje 100 ml na 500 mg ili 200 ml na 1000 mg) (vidjeti dio </w:t>
      </w:r>
      <w:r w:rsidRPr="00D14820">
        <w:rPr>
          <w:i/>
          <w:iCs/>
          <w:lang w:val="ru-RU"/>
        </w:rPr>
        <w:t>Posebna upozorenja i m</w:t>
      </w:r>
      <w:r w:rsidRPr="00D14820">
        <w:rPr>
          <w:i/>
          <w:iCs/>
          <w:lang w:val="sr-Latn-ME"/>
        </w:rPr>
        <w:t>j</w:t>
      </w:r>
      <w:r w:rsidRPr="00D14820">
        <w:rPr>
          <w:i/>
          <w:iCs/>
          <w:lang w:val="ru-RU"/>
        </w:rPr>
        <w:t>ere opreza pri upotrebi l</w:t>
      </w:r>
      <w:r w:rsidRPr="00D14820">
        <w:rPr>
          <w:i/>
          <w:iCs/>
          <w:lang w:val="sr-Latn-ME"/>
        </w:rPr>
        <w:t>ij</w:t>
      </w:r>
      <w:r w:rsidRPr="00D14820">
        <w:rPr>
          <w:i/>
          <w:iCs/>
          <w:lang w:val="ru-RU"/>
        </w:rPr>
        <w:t>eka</w:t>
      </w:r>
      <w:r w:rsidRPr="00D14820">
        <w:rPr>
          <w:i/>
          <w:iCs/>
          <w:lang w:val="sr-Latn-RS"/>
        </w:rPr>
        <w:t xml:space="preserve"> u </w:t>
      </w:r>
      <w:r w:rsidRPr="00D14820">
        <w:rPr>
          <w:lang w:val="sr-Latn-RS"/>
        </w:rPr>
        <w:t>Sažetku karakteristika lijeka</w:t>
      </w:r>
      <w:r w:rsidRPr="00D14820">
        <w:rPr>
          <w:bCs/>
          <w:szCs w:val="22"/>
          <w:lang w:val="sr-Latn-RS"/>
        </w:rPr>
        <w:t>).</w:t>
      </w:r>
    </w:p>
    <w:p w14:paraId="32D2ECCE" w14:textId="77777777" w:rsidR="00EB6AF5" w:rsidRPr="00D14820" w:rsidRDefault="00EB6AF5" w:rsidP="00EB6AF5">
      <w:pPr>
        <w:rPr>
          <w:szCs w:val="22"/>
          <w:lang w:val="sr-Latn-RS"/>
        </w:rPr>
      </w:pPr>
    </w:p>
    <w:p w14:paraId="60D36251" w14:textId="77777777" w:rsidR="00EB6AF5" w:rsidRPr="00D14820" w:rsidRDefault="00EB6AF5" w:rsidP="00EB6AF5">
      <w:pPr>
        <w:rPr>
          <w:szCs w:val="22"/>
          <w:lang w:val="sr-Latn-RS"/>
        </w:rPr>
      </w:pPr>
      <w:r w:rsidRPr="00D14820">
        <w:rPr>
          <w:szCs w:val="22"/>
          <w:lang w:val="sr-Latn-RS"/>
        </w:rPr>
        <w:t>Kod pacijenata kojima se mora ograničiti unos tečnosti, takođe se može primjeniti rastvor koncentracije 500 mg/50 ml ili 1000 mg/100 ml, iako upotreba ovako velikih koncentracija može povećati rizik od neželjenih dejstava povezanih sa infuzijom.</w:t>
      </w:r>
    </w:p>
    <w:p w14:paraId="286FA235" w14:textId="77777777" w:rsidR="00EB6AF5" w:rsidRPr="00D14820" w:rsidRDefault="00EB6AF5" w:rsidP="00EB6AF5">
      <w:pPr>
        <w:rPr>
          <w:szCs w:val="22"/>
          <w:lang w:val="sr-Latn-RS"/>
        </w:rPr>
      </w:pPr>
    </w:p>
    <w:p w14:paraId="5DAE8A7E" w14:textId="77777777" w:rsidR="00EB6AF5" w:rsidRPr="00D14820" w:rsidRDefault="00EB6AF5" w:rsidP="00EB6AF5">
      <w:pPr>
        <w:rPr>
          <w:i/>
          <w:iCs/>
          <w:lang w:val="sr-Latn-RS"/>
        </w:rPr>
      </w:pPr>
      <w:r w:rsidRPr="00D14820">
        <w:rPr>
          <w:szCs w:val="22"/>
          <w:lang w:val="sr-Latn-RS"/>
        </w:rPr>
        <w:t xml:space="preserve">Za informacije o pripremi rastvora za infuziju vidjeti </w:t>
      </w:r>
      <w:r w:rsidRPr="00D14820">
        <w:rPr>
          <w:bCs/>
          <w:szCs w:val="22"/>
          <w:lang w:val="sr-Latn-RS"/>
        </w:rPr>
        <w:t xml:space="preserve">dio </w:t>
      </w:r>
      <w:r w:rsidRPr="00D14820">
        <w:rPr>
          <w:i/>
          <w:iCs/>
          <w:lang w:val="sr-Latn-RS"/>
        </w:rPr>
        <w:t>Posebne mjere opreza pri odlaganju materijala koji treba odbaciti nakon primjene lijeka (i druga uputstva za rukovanje lijekom)</w:t>
      </w:r>
    </w:p>
    <w:p w14:paraId="0C03E94E" w14:textId="77777777" w:rsidR="00EB6AF5" w:rsidRPr="00D14820" w:rsidRDefault="00EB6AF5" w:rsidP="00EB6AF5">
      <w:pPr>
        <w:rPr>
          <w:bCs/>
          <w:szCs w:val="22"/>
          <w:lang w:val="sr-Latn-RS"/>
        </w:rPr>
      </w:pPr>
    </w:p>
    <w:p w14:paraId="0D1A0D89" w14:textId="77777777" w:rsidR="00EB6AF5" w:rsidRPr="00D14820" w:rsidRDefault="00EB6AF5" w:rsidP="00EB6AF5">
      <w:pPr>
        <w:rPr>
          <w:bCs/>
          <w:szCs w:val="22"/>
          <w:lang w:val="sr-Latn-RS"/>
        </w:rPr>
      </w:pPr>
      <w:r w:rsidRPr="00D14820">
        <w:rPr>
          <w:bCs/>
          <w:szCs w:val="22"/>
          <w:lang w:val="sr-Latn-RS"/>
        </w:rPr>
        <w:lastRenderedPageBreak/>
        <w:t>Kontinuirana infuzija vankomicina se može razmotriti kod pacijenata sa nestabilnim klirensom vankomicina.</w:t>
      </w:r>
    </w:p>
    <w:p w14:paraId="3B85FD16" w14:textId="77777777" w:rsidR="00EB6AF5" w:rsidRPr="00D14820" w:rsidRDefault="00EB6AF5" w:rsidP="00EB6AF5">
      <w:pPr>
        <w:rPr>
          <w:szCs w:val="22"/>
          <w:lang w:val="sr-Latn-RS"/>
        </w:rPr>
      </w:pPr>
    </w:p>
    <w:p w14:paraId="1E4B174D" w14:textId="77777777" w:rsidR="00EB6AF5" w:rsidRPr="00D14820" w:rsidRDefault="00EB6AF5" w:rsidP="00B017B4">
      <w:pPr>
        <w:keepNext/>
        <w:keepLines/>
        <w:rPr>
          <w:i/>
          <w:szCs w:val="22"/>
          <w:lang w:val="sr-Latn-RS"/>
        </w:rPr>
      </w:pPr>
      <w:r w:rsidRPr="00D14820">
        <w:rPr>
          <w:i/>
          <w:szCs w:val="22"/>
          <w:lang w:val="sr-Latn-RS"/>
        </w:rPr>
        <w:t>Oralna primjena</w:t>
      </w:r>
    </w:p>
    <w:p w14:paraId="41C9A470" w14:textId="77777777" w:rsidR="00EB6AF5" w:rsidRPr="00D14820" w:rsidRDefault="00EB6AF5" w:rsidP="00B017B4">
      <w:pPr>
        <w:keepNext/>
        <w:keepLines/>
        <w:rPr>
          <w:szCs w:val="22"/>
          <w:lang w:val="sr-Latn-RS"/>
        </w:rPr>
      </w:pPr>
    </w:p>
    <w:p w14:paraId="6FB630C1" w14:textId="77777777" w:rsidR="00EB6AF5" w:rsidRPr="00D14820" w:rsidRDefault="00EB6AF5" w:rsidP="00B017B4">
      <w:pPr>
        <w:keepNext/>
        <w:keepLines/>
        <w:rPr>
          <w:szCs w:val="22"/>
          <w:lang w:val="sr-Latn-RS"/>
        </w:rPr>
      </w:pPr>
      <w:r w:rsidRPr="00D14820">
        <w:rPr>
          <w:szCs w:val="22"/>
          <w:lang w:val="sr-Latn-RS"/>
        </w:rPr>
        <w:t>Sadržaj bočica za parenteralnu primjenu, može se primijeniti i za oralnu primjenu.</w:t>
      </w:r>
    </w:p>
    <w:p w14:paraId="3B7954AC" w14:textId="77777777" w:rsidR="00EB6AF5" w:rsidRPr="00D14820" w:rsidRDefault="00EB6AF5" w:rsidP="00B017B4">
      <w:pPr>
        <w:keepNext/>
        <w:keepLines/>
        <w:rPr>
          <w:szCs w:val="22"/>
          <w:lang w:val="sr-Latn-RS"/>
        </w:rPr>
      </w:pPr>
    </w:p>
    <w:p w14:paraId="38B22E5D" w14:textId="77777777" w:rsidR="00EB6AF5" w:rsidRPr="00D14820" w:rsidRDefault="00EB6AF5" w:rsidP="00B017B4">
      <w:pPr>
        <w:keepNext/>
        <w:keepLines/>
        <w:jc w:val="left"/>
        <w:rPr>
          <w:i/>
          <w:iCs/>
          <w:lang w:val="sr-Latn-RS"/>
        </w:rPr>
      </w:pPr>
      <w:r w:rsidRPr="00D14820">
        <w:rPr>
          <w:szCs w:val="22"/>
          <w:lang w:val="sr-Latn-RS"/>
        </w:rPr>
        <w:t xml:space="preserve">Dozu treba rekonstituisati u 30 ml vode i dati pacijentu da popije ili primijeniti pomoću nazogastrične cijevi (vidjeti dio </w:t>
      </w:r>
      <w:r w:rsidRPr="00D14820">
        <w:rPr>
          <w:i/>
          <w:iCs/>
          <w:lang w:val="sr-Latn-RS"/>
        </w:rPr>
        <w:t>Posebne mjere opreza pri odlaganju materijala koji treba odbaciti nakon primjene lijeka i (druga uputstva za rukovanje lijekom)</w:t>
      </w:r>
      <w:r w:rsidRPr="00D14820">
        <w:rPr>
          <w:szCs w:val="22"/>
          <w:lang w:val="sr-Latn-RS"/>
        </w:rPr>
        <w:t>.</w:t>
      </w:r>
    </w:p>
    <w:p w14:paraId="6D815BD1" w14:textId="77777777" w:rsidR="00EB6AF5" w:rsidRPr="00D14820" w:rsidRDefault="00EB6AF5" w:rsidP="00EB6AF5">
      <w:pPr>
        <w:rPr>
          <w:szCs w:val="22"/>
          <w:lang w:val="sr-Latn-RS"/>
        </w:rPr>
      </w:pPr>
    </w:p>
    <w:p w14:paraId="15D36D4E" w14:textId="15B04964" w:rsidR="00430EB0" w:rsidRPr="00D14820" w:rsidRDefault="00430EB0" w:rsidP="00EB6AF5">
      <w:pPr>
        <w:rPr>
          <w:b/>
          <w:bCs/>
          <w:szCs w:val="22"/>
          <w:lang w:val="sr-Latn-CS"/>
        </w:rPr>
      </w:pPr>
      <w:r w:rsidRPr="00D14820">
        <w:rPr>
          <w:b/>
          <w:bCs/>
          <w:szCs w:val="22"/>
          <w:lang w:val="sr-Latn-RS"/>
        </w:rPr>
        <w:t>Lista pomo</w:t>
      </w:r>
      <w:r w:rsidRPr="00D14820">
        <w:rPr>
          <w:b/>
          <w:bCs/>
          <w:szCs w:val="22"/>
          <w:lang w:val="sr-Latn-CS"/>
        </w:rPr>
        <w:t xml:space="preserve">ćnih supstanci  </w:t>
      </w:r>
    </w:p>
    <w:p w14:paraId="6B150B32" w14:textId="77777777" w:rsidR="00430EB0" w:rsidRPr="00D14820" w:rsidRDefault="00430EB0" w:rsidP="00EB6AF5">
      <w:pPr>
        <w:pStyle w:val="Header"/>
        <w:tabs>
          <w:tab w:val="clear" w:pos="4536"/>
          <w:tab w:val="clear" w:pos="9072"/>
          <w:tab w:val="left" w:pos="284"/>
        </w:tabs>
        <w:rPr>
          <w:noProof/>
          <w:szCs w:val="22"/>
          <w:lang w:val="sr-Latn-RS"/>
        </w:rPr>
      </w:pPr>
    </w:p>
    <w:p w14:paraId="215B7068" w14:textId="193022A6" w:rsidR="00430EB0" w:rsidRPr="00D14820" w:rsidRDefault="00430EB0" w:rsidP="00EB6AF5">
      <w:pPr>
        <w:rPr>
          <w:szCs w:val="22"/>
          <w:lang w:val="sr-Latn-RS"/>
        </w:rPr>
      </w:pPr>
      <w:r w:rsidRPr="00D14820">
        <w:rPr>
          <w:szCs w:val="22"/>
          <w:lang w:val="sr-Latn-RS"/>
        </w:rPr>
        <w:t>L</w:t>
      </w:r>
      <w:r w:rsidR="001F7E1F" w:rsidRPr="00D14820">
        <w:rPr>
          <w:szCs w:val="22"/>
          <w:lang w:val="sr-Latn-RS"/>
        </w:rPr>
        <w:t>ij</w:t>
      </w:r>
      <w:r w:rsidRPr="00D14820">
        <w:rPr>
          <w:szCs w:val="22"/>
          <w:lang w:val="sr-Latn-RS"/>
        </w:rPr>
        <w:t>ek ne sadrži pomoćne supstance.</w:t>
      </w:r>
    </w:p>
    <w:p w14:paraId="4BF40758" w14:textId="77777777" w:rsidR="00430EB0" w:rsidRPr="00D14820" w:rsidRDefault="00430EB0" w:rsidP="00EB6AF5">
      <w:pPr>
        <w:rPr>
          <w:szCs w:val="22"/>
          <w:lang w:val="sr-Latn-RS"/>
        </w:rPr>
      </w:pPr>
    </w:p>
    <w:p w14:paraId="6BCA9255" w14:textId="3F2F4DA4" w:rsidR="00430EB0" w:rsidRPr="00D14820" w:rsidRDefault="00430EB0" w:rsidP="00EB6AF5">
      <w:pPr>
        <w:rPr>
          <w:b/>
          <w:bCs/>
          <w:szCs w:val="22"/>
          <w:lang w:val="sr-Latn-RS"/>
        </w:rPr>
      </w:pPr>
      <w:r w:rsidRPr="00D14820">
        <w:rPr>
          <w:b/>
          <w:bCs/>
          <w:szCs w:val="22"/>
          <w:lang w:val="sr-Latn-RS"/>
        </w:rPr>
        <w:t>Inkompatibilnost</w:t>
      </w:r>
    </w:p>
    <w:p w14:paraId="555CBF23" w14:textId="77777777" w:rsidR="00430EB0" w:rsidRPr="00D14820" w:rsidRDefault="00430EB0" w:rsidP="00EB6AF5">
      <w:pPr>
        <w:rPr>
          <w:szCs w:val="22"/>
          <w:lang w:val="sr-Latn-RS"/>
        </w:rPr>
      </w:pPr>
    </w:p>
    <w:p w14:paraId="621D9015" w14:textId="5DBCE2EC" w:rsidR="00430EB0" w:rsidRPr="00D14820" w:rsidRDefault="00430EB0" w:rsidP="001840D8">
      <w:pPr>
        <w:autoSpaceDE w:val="0"/>
        <w:autoSpaceDN w:val="0"/>
        <w:adjustRightInd w:val="0"/>
        <w:rPr>
          <w:szCs w:val="22"/>
          <w:lang w:val="pl-PL"/>
        </w:rPr>
      </w:pPr>
      <w:r w:rsidRPr="00D14820">
        <w:rPr>
          <w:szCs w:val="22"/>
          <w:lang w:val="pl-PL"/>
        </w:rPr>
        <w:t>Rastvori vankomicina imaju nisku pH-vr</w:t>
      </w:r>
      <w:r w:rsidR="00C82360" w:rsidRPr="00D14820">
        <w:rPr>
          <w:szCs w:val="22"/>
          <w:lang w:val="pl-PL"/>
        </w:rPr>
        <w:t>ij</w:t>
      </w:r>
      <w:r w:rsidRPr="00D14820">
        <w:rPr>
          <w:szCs w:val="22"/>
          <w:lang w:val="pl-PL"/>
        </w:rPr>
        <w:t>ednost. Ovo može dovesti do hemijske ili fizičke nestabilnosti ako se m</w:t>
      </w:r>
      <w:r w:rsidR="001F7E1F" w:rsidRPr="00D14820">
        <w:rPr>
          <w:szCs w:val="22"/>
          <w:lang w:val="pl-PL"/>
        </w:rPr>
        <w:t>ij</w:t>
      </w:r>
      <w:r w:rsidRPr="00D14820">
        <w:rPr>
          <w:szCs w:val="22"/>
          <w:lang w:val="pl-PL"/>
        </w:rPr>
        <w:t>ešaju sa drugim supstancama. Treba iz</w:t>
      </w:r>
      <w:r w:rsidR="001F7E1F" w:rsidRPr="00D14820">
        <w:rPr>
          <w:szCs w:val="22"/>
          <w:lang w:val="pl-PL"/>
        </w:rPr>
        <w:t>bj</w:t>
      </w:r>
      <w:r w:rsidRPr="00D14820">
        <w:rPr>
          <w:szCs w:val="22"/>
          <w:lang w:val="pl-PL"/>
        </w:rPr>
        <w:t>egavati m</w:t>
      </w:r>
      <w:r w:rsidR="001F7E1F" w:rsidRPr="00D14820">
        <w:rPr>
          <w:szCs w:val="22"/>
          <w:lang w:val="pl-PL"/>
        </w:rPr>
        <w:t>ij</w:t>
      </w:r>
      <w:r w:rsidRPr="00D14820">
        <w:rPr>
          <w:szCs w:val="22"/>
          <w:lang w:val="pl-PL"/>
        </w:rPr>
        <w:t xml:space="preserve">ešanje sa baznim rastvorima. </w:t>
      </w:r>
    </w:p>
    <w:p w14:paraId="232D64D3" w14:textId="77777777" w:rsidR="00430EB0" w:rsidRPr="00D14820" w:rsidRDefault="00430EB0">
      <w:pPr>
        <w:autoSpaceDE w:val="0"/>
        <w:autoSpaceDN w:val="0"/>
        <w:adjustRightInd w:val="0"/>
        <w:rPr>
          <w:szCs w:val="22"/>
          <w:lang w:val="pl-PL"/>
        </w:rPr>
      </w:pPr>
    </w:p>
    <w:p w14:paraId="1F81BB69" w14:textId="050D1188" w:rsidR="00430EB0" w:rsidRPr="00D14820" w:rsidRDefault="00430EB0">
      <w:pPr>
        <w:autoSpaceDE w:val="0"/>
        <w:autoSpaceDN w:val="0"/>
        <w:adjustRightInd w:val="0"/>
        <w:rPr>
          <w:szCs w:val="22"/>
          <w:lang w:val="pl-PL"/>
        </w:rPr>
      </w:pPr>
      <w:r w:rsidRPr="00D14820">
        <w:rPr>
          <w:szCs w:val="22"/>
          <w:lang w:val="pl-PL"/>
        </w:rPr>
        <w:t>Pokazalo se da postoji fizička inkompatibilnost između rastvora vankomicina i beta-laktamskih antibiotika, kada se rastvori pom</w:t>
      </w:r>
      <w:r w:rsidR="001F7E1F" w:rsidRPr="00D14820">
        <w:rPr>
          <w:szCs w:val="22"/>
          <w:lang w:val="pl-PL"/>
        </w:rPr>
        <w:t>j</w:t>
      </w:r>
      <w:r w:rsidRPr="00D14820">
        <w:rPr>
          <w:szCs w:val="22"/>
          <w:lang w:val="pl-PL"/>
        </w:rPr>
        <w:t>ešaju. V</w:t>
      </w:r>
      <w:r w:rsidR="001F7E1F" w:rsidRPr="00D14820">
        <w:rPr>
          <w:szCs w:val="22"/>
          <w:lang w:val="pl-PL"/>
        </w:rPr>
        <w:t>j</w:t>
      </w:r>
      <w:r w:rsidRPr="00D14820">
        <w:rPr>
          <w:szCs w:val="22"/>
          <w:lang w:val="pl-PL"/>
        </w:rPr>
        <w:t>erovatnoća za pojavu taloga se povećava pri većim koncentracijama vankomicina. Preporučuje se da se intravenski putevi dobro isperu između prim</w:t>
      </w:r>
      <w:r w:rsidR="001F7E1F" w:rsidRPr="00D14820">
        <w:rPr>
          <w:szCs w:val="22"/>
          <w:lang w:val="pl-PL"/>
        </w:rPr>
        <w:t>j</w:t>
      </w:r>
      <w:r w:rsidRPr="00D14820">
        <w:rPr>
          <w:szCs w:val="22"/>
          <w:lang w:val="pl-PL"/>
        </w:rPr>
        <w:t>ene ovih antibiotika. Takođe se sav</w:t>
      </w:r>
      <w:r w:rsidR="001F7E1F" w:rsidRPr="00D14820">
        <w:rPr>
          <w:szCs w:val="22"/>
          <w:lang w:val="pl-PL"/>
        </w:rPr>
        <w:t>j</w:t>
      </w:r>
      <w:r w:rsidRPr="00D14820">
        <w:rPr>
          <w:szCs w:val="22"/>
          <w:lang w:val="pl-PL"/>
        </w:rPr>
        <w:t>etuje da se rastvori vankomicina razblaže na koncentraciju od 5 mg/m</w:t>
      </w:r>
      <w:r w:rsidR="00C82360" w:rsidRPr="00D14820">
        <w:rPr>
          <w:szCs w:val="22"/>
          <w:lang w:val="pl-PL"/>
        </w:rPr>
        <w:t>l</w:t>
      </w:r>
      <w:r w:rsidRPr="00D14820">
        <w:rPr>
          <w:szCs w:val="22"/>
          <w:lang w:val="pl-PL"/>
        </w:rPr>
        <w:t xml:space="preserve"> ili manju.</w:t>
      </w:r>
    </w:p>
    <w:p w14:paraId="4EFF6CEE" w14:textId="77777777" w:rsidR="00430EB0" w:rsidRPr="00D14820" w:rsidRDefault="00430EB0">
      <w:pPr>
        <w:autoSpaceDE w:val="0"/>
        <w:autoSpaceDN w:val="0"/>
        <w:adjustRightInd w:val="0"/>
        <w:rPr>
          <w:szCs w:val="22"/>
          <w:lang w:val="pl-PL"/>
        </w:rPr>
      </w:pPr>
    </w:p>
    <w:p w14:paraId="3802D2BC" w14:textId="2F4E72C2" w:rsidR="00430EB0" w:rsidRPr="00D14820" w:rsidRDefault="00430EB0">
      <w:pPr>
        <w:autoSpaceDE w:val="0"/>
        <w:autoSpaceDN w:val="0"/>
        <w:adjustRightInd w:val="0"/>
        <w:rPr>
          <w:szCs w:val="22"/>
          <w:lang w:val="pl-PL"/>
        </w:rPr>
      </w:pPr>
      <w:r w:rsidRPr="00D14820">
        <w:rPr>
          <w:szCs w:val="22"/>
          <w:lang w:val="pl-PL"/>
        </w:rPr>
        <w:t>Iako intravitrealna injekcija ne spada u odobrene načine prim</w:t>
      </w:r>
      <w:r w:rsidR="001F7E1F" w:rsidRPr="00D14820">
        <w:rPr>
          <w:szCs w:val="22"/>
          <w:lang w:val="pl-PL"/>
        </w:rPr>
        <w:t>j</w:t>
      </w:r>
      <w:r w:rsidRPr="00D14820">
        <w:rPr>
          <w:szCs w:val="22"/>
          <w:lang w:val="pl-PL"/>
        </w:rPr>
        <w:t>ene vankomicina, prijavljena je pojava precipitacije posl</w:t>
      </w:r>
      <w:r w:rsidR="00C82360" w:rsidRPr="00D14820">
        <w:rPr>
          <w:szCs w:val="22"/>
          <w:lang w:val="pl-PL"/>
        </w:rPr>
        <w:t>ij</w:t>
      </w:r>
      <w:r w:rsidRPr="00D14820">
        <w:rPr>
          <w:szCs w:val="22"/>
          <w:lang w:val="pl-PL"/>
        </w:rPr>
        <w:t>e intravitr</w:t>
      </w:r>
      <w:r w:rsidR="00386C13" w:rsidRPr="00D14820">
        <w:rPr>
          <w:szCs w:val="22"/>
          <w:lang w:val="pl-PL"/>
        </w:rPr>
        <w:t>e</w:t>
      </w:r>
      <w:r w:rsidRPr="00D14820">
        <w:rPr>
          <w:szCs w:val="22"/>
          <w:lang w:val="pl-PL"/>
        </w:rPr>
        <w:t>alne injekcije vankomicina i ceftazidima za l</w:t>
      </w:r>
      <w:r w:rsidR="001F7E1F" w:rsidRPr="00D14820">
        <w:rPr>
          <w:szCs w:val="22"/>
          <w:lang w:val="pl-PL"/>
        </w:rPr>
        <w:t>ij</w:t>
      </w:r>
      <w:r w:rsidRPr="00D14820">
        <w:rPr>
          <w:szCs w:val="22"/>
          <w:lang w:val="pl-PL"/>
        </w:rPr>
        <w:t>ečenje endoftalmitisa, pri korišćenju različitih špriceva i igala. Precipitati su se postepeno rastvorili, a za potpuno očišćenje očne duplje bilo je potrebno dva m</w:t>
      </w:r>
      <w:r w:rsidR="001F7E1F" w:rsidRPr="00D14820">
        <w:rPr>
          <w:szCs w:val="22"/>
          <w:lang w:val="pl-PL"/>
        </w:rPr>
        <w:t>j</w:t>
      </w:r>
      <w:r w:rsidRPr="00D14820">
        <w:rPr>
          <w:szCs w:val="22"/>
          <w:lang w:val="pl-PL"/>
        </w:rPr>
        <w:t>eseca, sa poboljšanjem oštrine vida.</w:t>
      </w:r>
    </w:p>
    <w:p w14:paraId="5F5B3BD4" w14:textId="77777777" w:rsidR="00430EB0" w:rsidRPr="00D14820" w:rsidRDefault="00430EB0">
      <w:pPr>
        <w:autoSpaceDE w:val="0"/>
        <w:autoSpaceDN w:val="0"/>
        <w:adjustRightInd w:val="0"/>
        <w:rPr>
          <w:szCs w:val="22"/>
          <w:lang w:val="pl-PL"/>
        </w:rPr>
      </w:pPr>
    </w:p>
    <w:p w14:paraId="4A13236F" w14:textId="77777777" w:rsidR="00430EB0" w:rsidRPr="00D14820" w:rsidRDefault="00430EB0">
      <w:pPr>
        <w:autoSpaceDE w:val="0"/>
        <w:autoSpaceDN w:val="0"/>
        <w:adjustRightInd w:val="0"/>
        <w:rPr>
          <w:szCs w:val="22"/>
          <w:u w:val="single"/>
          <w:lang w:val="it-IT"/>
        </w:rPr>
      </w:pPr>
      <w:r w:rsidRPr="00D14820">
        <w:rPr>
          <w:szCs w:val="22"/>
          <w:u w:val="single"/>
          <w:lang w:val="it-IT"/>
        </w:rPr>
        <w:t xml:space="preserve">Kompatibilnost sa intravenskim tečnostima </w:t>
      </w:r>
    </w:p>
    <w:p w14:paraId="5B4336FC" w14:textId="77777777" w:rsidR="00430EB0" w:rsidRPr="00D14820" w:rsidRDefault="00430EB0">
      <w:pPr>
        <w:autoSpaceDE w:val="0"/>
        <w:autoSpaceDN w:val="0"/>
        <w:adjustRightInd w:val="0"/>
        <w:rPr>
          <w:szCs w:val="22"/>
          <w:lang w:val="it-IT"/>
        </w:rPr>
      </w:pPr>
      <w:r w:rsidRPr="00D14820">
        <w:rPr>
          <w:szCs w:val="22"/>
          <w:lang w:val="it-IT"/>
        </w:rPr>
        <w:t>Za pravljenje infuzionog rastvora pogodni su:</w:t>
      </w:r>
    </w:p>
    <w:p w14:paraId="3CA13D56" w14:textId="77777777" w:rsidR="00430EB0" w:rsidRPr="00D14820" w:rsidRDefault="00430EB0">
      <w:pPr>
        <w:autoSpaceDE w:val="0"/>
        <w:autoSpaceDN w:val="0"/>
        <w:adjustRightInd w:val="0"/>
        <w:rPr>
          <w:szCs w:val="22"/>
          <w:lang w:val="it-IT"/>
        </w:rPr>
      </w:pPr>
      <w:r w:rsidRPr="00D14820">
        <w:rPr>
          <w:szCs w:val="22"/>
          <w:lang w:val="it-IT"/>
        </w:rPr>
        <w:t>- voda za injekcije</w:t>
      </w:r>
    </w:p>
    <w:p w14:paraId="10BAD347" w14:textId="77777777" w:rsidR="00430EB0" w:rsidRPr="00D14820" w:rsidRDefault="00430EB0">
      <w:pPr>
        <w:autoSpaceDE w:val="0"/>
        <w:autoSpaceDN w:val="0"/>
        <w:adjustRightInd w:val="0"/>
        <w:rPr>
          <w:szCs w:val="22"/>
          <w:lang w:val="it-IT"/>
        </w:rPr>
      </w:pPr>
      <w:r w:rsidRPr="00D14820">
        <w:rPr>
          <w:szCs w:val="22"/>
          <w:lang w:val="it-IT"/>
        </w:rPr>
        <w:t>- 5% rastvor glukoze</w:t>
      </w:r>
    </w:p>
    <w:p w14:paraId="6A4805C2" w14:textId="3456DCBA" w:rsidR="00430EB0" w:rsidRPr="00D14820" w:rsidRDefault="00430EB0">
      <w:pPr>
        <w:autoSpaceDE w:val="0"/>
        <w:autoSpaceDN w:val="0"/>
        <w:adjustRightInd w:val="0"/>
        <w:rPr>
          <w:szCs w:val="22"/>
          <w:lang w:val="it-IT"/>
        </w:rPr>
      </w:pPr>
      <w:r w:rsidRPr="00D14820">
        <w:rPr>
          <w:szCs w:val="22"/>
          <w:lang w:val="it-IT"/>
        </w:rPr>
        <w:t>- fiziološki rastvor natrijum</w:t>
      </w:r>
      <w:r w:rsidR="00A14DEC" w:rsidRPr="00D14820">
        <w:rPr>
          <w:szCs w:val="22"/>
          <w:lang w:val="it-IT"/>
        </w:rPr>
        <w:t xml:space="preserve"> </w:t>
      </w:r>
      <w:r w:rsidRPr="00D14820">
        <w:rPr>
          <w:szCs w:val="22"/>
          <w:lang w:val="it-IT"/>
        </w:rPr>
        <w:t>hlorida</w:t>
      </w:r>
    </w:p>
    <w:p w14:paraId="6811E1CE" w14:textId="77777777" w:rsidR="00430EB0" w:rsidRPr="00D14820" w:rsidRDefault="00430EB0" w:rsidP="00EB6AF5">
      <w:pPr>
        <w:rPr>
          <w:szCs w:val="22"/>
          <w:lang w:val="it-IT"/>
        </w:rPr>
      </w:pPr>
    </w:p>
    <w:p w14:paraId="11107F1E" w14:textId="5B46401F" w:rsidR="00430EB0" w:rsidRPr="00D14820" w:rsidRDefault="00430EB0" w:rsidP="00EB6AF5">
      <w:pPr>
        <w:rPr>
          <w:b/>
          <w:bCs/>
          <w:szCs w:val="22"/>
          <w:lang w:val="it-IT"/>
        </w:rPr>
      </w:pPr>
      <w:r w:rsidRPr="00D14820">
        <w:rPr>
          <w:b/>
          <w:bCs/>
          <w:szCs w:val="22"/>
          <w:lang w:val="it-IT"/>
        </w:rPr>
        <w:t xml:space="preserve">Rok upotrebe   </w:t>
      </w:r>
    </w:p>
    <w:p w14:paraId="40E96F3A" w14:textId="77777777" w:rsidR="00430EB0" w:rsidRPr="00D14820" w:rsidRDefault="00430EB0" w:rsidP="00EB6AF5">
      <w:pPr>
        <w:pStyle w:val="ListContinue2"/>
        <w:spacing w:after="0"/>
        <w:ind w:left="0"/>
        <w:jc w:val="both"/>
        <w:rPr>
          <w:rFonts w:ascii="Times New Roman" w:hAnsi="Times New Roman" w:cs="Times New Roman"/>
          <w:sz w:val="22"/>
          <w:szCs w:val="22"/>
          <w:u w:val="single"/>
        </w:rPr>
      </w:pPr>
    </w:p>
    <w:p w14:paraId="565CC8EE" w14:textId="77777777" w:rsidR="00430EB0" w:rsidRPr="00D14820" w:rsidRDefault="00430EB0" w:rsidP="001840D8">
      <w:pPr>
        <w:autoSpaceDE w:val="0"/>
        <w:autoSpaceDN w:val="0"/>
        <w:adjustRightInd w:val="0"/>
        <w:rPr>
          <w:szCs w:val="22"/>
          <w:lang w:val="it-IT"/>
        </w:rPr>
      </w:pPr>
      <w:r w:rsidRPr="00D14820">
        <w:rPr>
          <w:szCs w:val="22"/>
          <w:lang w:val="it-IT"/>
        </w:rPr>
        <w:t>2 godine.</w:t>
      </w:r>
    </w:p>
    <w:p w14:paraId="40952987" w14:textId="77777777" w:rsidR="00430EB0" w:rsidRPr="00D14820" w:rsidRDefault="00430EB0">
      <w:pPr>
        <w:autoSpaceDE w:val="0"/>
        <w:autoSpaceDN w:val="0"/>
        <w:adjustRightInd w:val="0"/>
        <w:rPr>
          <w:szCs w:val="22"/>
          <w:lang w:val="it-IT"/>
        </w:rPr>
      </w:pPr>
    </w:p>
    <w:p w14:paraId="3566FC6E" w14:textId="77777777" w:rsidR="00430EB0" w:rsidRPr="00D14820" w:rsidRDefault="00430EB0">
      <w:pPr>
        <w:autoSpaceDE w:val="0"/>
        <w:autoSpaceDN w:val="0"/>
        <w:adjustRightInd w:val="0"/>
        <w:rPr>
          <w:szCs w:val="22"/>
          <w:lang w:val="pl-PL"/>
        </w:rPr>
      </w:pPr>
      <w:bookmarkStart w:id="10" w:name="_Hlk164077142"/>
      <w:r w:rsidRPr="00D14820">
        <w:rPr>
          <w:szCs w:val="22"/>
          <w:u w:val="single"/>
          <w:lang w:val="pl-PL"/>
        </w:rPr>
        <w:t>Rok upotrebe nakon rekonstitucije</w:t>
      </w:r>
      <w:r w:rsidRPr="00D14820">
        <w:rPr>
          <w:szCs w:val="22"/>
          <w:lang w:val="pl-PL"/>
        </w:rPr>
        <w:t>:</w:t>
      </w:r>
    </w:p>
    <w:p w14:paraId="4AEEE060" w14:textId="77777777" w:rsidR="00430EB0" w:rsidRPr="00D14820" w:rsidRDefault="00430EB0">
      <w:pPr>
        <w:autoSpaceDE w:val="0"/>
        <w:autoSpaceDN w:val="0"/>
        <w:adjustRightInd w:val="0"/>
        <w:rPr>
          <w:szCs w:val="22"/>
          <w:lang w:val="pl-PL"/>
        </w:rPr>
      </w:pPr>
      <w:r w:rsidRPr="00D14820">
        <w:rPr>
          <w:szCs w:val="22"/>
          <w:lang w:val="pl-PL"/>
        </w:rPr>
        <w:t>Dokazana je fizička i hemijska stabilnost rastvora nakon rekonstitucije sa vodom za injekcije u toku 96 sati na temperaturi do 25°C stepeni.</w:t>
      </w:r>
    </w:p>
    <w:p w14:paraId="4922A99A" w14:textId="1FFF02DC" w:rsidR="00430EB0" w:rsidRPr="00D14820" w:rsidRDefault="00430EB0">
      <w:pPr>
        <w:autoSpaceDE w:val="0"/>
        <w:autoSpaceDN w:val="0"/>
        <w:adjustRightInd w:val="0"/>
        <w:rPr>
          <w:szCs w:val="22"/>
          <w:lang w:val="pl-PL"/>
        </w:rPr>
      </w:pPr>
      <w:r w:rsidRPr="00D14820">
        <w:rPr>
          <w:szCs w:val="22"/>
          <w:lang w:val="pl-PL"/>
        </w:rPr>
        <w:t xml:space="preserve">Mikrobiološka stabilnost rastvora nije potvrđena. Sa mikrobiološke tačke gledišta rekonstituisani rastvor se mora </w:t>
      </w:r>
      <w:r w:rsidR="00A14DEC" w:rsidRPr="00D14820">
        <w:rPr>
          <w:szCs w:val="22"/>
          <w:lang w:val="pl-PL"/>
        </w:rPr>
        <w:t xml:space="preserve">odmah </w:t>
      </w:r>
      <w:r w:rsidRPr="00D14820">
        <w:rPr>
          <w:szCs w:val="22"/>
          <w:lang w:val="pl-PL"/>
        </w:rPr>
        <w:t>upotr</w:t>
      </w:r>
      <w:r w:rsidR="001F7E1F" w:rsidRPr="00D14820">
        <w:rPr>
          <w:szCs w:val="22"/>
          <w:lang w:val="pl-PL"/>
        </w:rPr>
        <w:t>ij</w:t>
      </w:r>
      <w:r w:rsidRPr="00D14820">
        <w:rPr>
          <w:szCs w:val="22"/>
          <w:lang w:val="pl-PL"/>
        </w:rPr>
        <w:t>ebiti.</w:t>
      </w:r>
      <w:bookmarkEnd w:id="10"/>
    </w:p>
    <w:p w14:paraId="51D153E8" w14:textId="77777777" w:rsidR="00430EB0" w:rsidRPr="00D14820" w:rsidRDefault="00430EB0">
      <w:pPr>
        <w:autoSpaceDE w:val="0"/>
        <w:autoSpaceDN w:val="0"/>
        <w:adjustRightInd w:val="0"/>
        <w:rPr>
          <w:szCs w:val="22"/>
          <w:u w:val="single"/>
          <w:lang w:val="pl-PL"/>
        </w:rPr>
      </w:pPr>
    </w:p>
    <w:p w14:paraId="668CD8C0" w14:textId="77777777" w:rsidR="00430EB0" w:rsidRPr="00D14820" w:rsidRDefault="00430EB0">
      <w:pPr>
        <w:autoSpaceDE w:val="0"/>
        <w:autoSpaceDN w:val="0"/>
        <w:adjustRightInd w:val="0"/>
        <w:rPr>
          <w:szCs w:val="22"/>
          <w:lang w:val="pl-PL"/>
        </w:rPr>
      </w:pPr>
      <w:r w:rsidRPr="00D14820">
        <w:rPr>
          <w:szCs w:val="22"/>
          <w:u w:val="single"/>
          <w:lang w:val="pl-PL"/>
        </w:rPr>
        <w:t>Rok upotrebe nakon razblaženja</w:t>
      </w:r>
      <w:r w:rsidRPr="00D14820">
        <w:rPr>
          <w:szCs w:val="22"/>
          <w:lang w:val="pl-PL"/>
        </w:rPr>
        <w:t>:</w:t>
      </w:r>
    </w:p>
    <w:p w14:paraId="4464260D" w14:textId="2AC55D68" w:rsidR="00430EB0" w:rsidRPr="00D14820" w:rsidRDefault="00430EB0">
      <w:pPr>
        <w:autoSpaceDE w:val="0"/>
        <w:autoSpaceDN w:val="0"/>
        <w:adjustRightInd w:val="0"/>
        <w:rPr>
          <w:szCs w:val="22"/>
          <w:lang w:val="pl-PL"/>
        </w:rPr>
      </w:pPr>
      <w:r w:rsidRPr="00D14820">
        <w:rPr>
          <w:szCs w:val="22"/>
          <w:lang w:val="pl-PL"/>
        </w:rPr>
        <w:t>Dokazana je fizička i hemijska stabilnost rastvora nakon razblaženja sa vodom za injekcije, 0,9% rastvorom natrijum</w:t>
      </w:r>
      <w:r w:rsidR="00A14DEC" w:rsidRPr="00D14820">
        <w:rPr>
          <w:szCs w:val="22"/>
          <w:lang w:val="pl-PL"/>
        </w:rPr>
        <w:t xml:space="preserve"> </w:t>
      </w:r>
      <w:r w:rsidRPr="00D14820">
        <w:rPr>
          <w:szCs w:val="22"/>
          <w:lang w:val="pl-PL"/>
        </w:rPr>
        <w:t>hlorida i 5% rastvorom glukoze u toku 96 sati u frižideru na tem</w:t>
      </w:r>
      <w:r w:rsidR="00455AFE" w:rsidRPr="00D14820">
        <w:rPr>
          <w:szCs w:val="22"/>
          <w:lang w:val="pl-PL"/>
        </w:rPr>
        <w:t>p</w:t>
      </w:r>
      <w:r w:rsidRPr="00D14820">
        <w:rPr>
          <w:szCs w:val="22"/>
          <w:lang w:val="pl-PL"/>
        </w:rPr>
        <w:t>eraturi od 2 do 8</w:t>
      </w:r>
      <w:r w:rsidRPr="00D14820">
        <w:rPr>
          <w:szCs w:val="22"/>
          <w:vertAlign w:val="superscript"/>
          <w:lang w:val="pl-PL"/>
        </w:rPr>
        <w:t>o</w:t>
      </w:r>
      <w:r w:rsidRPr="00D14820">
        <w:rPr>
          <w:szCs w:val="22"/>
          <w:lang w:val="pl-PL"/>
        </w:rPr>
        <w:t>C.</w:t>
      </w:r>
    </w:p>
    <w:p w14:paraId="51149491" w14:textId="77777777" w:rsidR="00430EB0" w:rsidRPr="00D14820" w:rsidRDefault="00430EB0">
      <w:pPr>
        <w:autoSpaceDE w:val="0"/>
        <w:autoSpaceDN w:val="0"/>
        <w:adjustRightInd w:val="0"/>
        <w:rPr>
          <w:szCs w:val="22"/>
          <w:lang w:val="pl-PL"/>
        </w:rPr>
      </w:pPr>
      <w:r w:rsidRPr="00D14820">
        <w:rPr>
          <w:szCs w:val="22"/>
          <w:lang w:val="pl-PL"/>
        </w:rPr>
        <w:t>Mikrobiološka stabilnost rastvora nije potvrđena.</w:t>
      </w:r>
    </w:p>
    <w:p w14:paraId="1D946255" w14:textId="17A0B63A" w:rsidR="00430EB0" w:rsidRPr="00D14820" w:rsidRDefault="00430EB0">
      <w:pPr>
        <w:autoSpaceDE w:val="0"/>
        <w:autoSpaceDN w:val="0"/>
        <w:adjustRightInd w:val="0"/>
        <w:rPr>
          <w:szCs w:val="22"/>
          <w:lang w:val="pl-PL"/>
        </w:rPr>
      </w:pPr>
      <w:r w:rsidRPr="00D14820">
        <w:rPr>
          <w:szCs w:val="22"/>
          <w:lang w:val="pl-PL"/>
        </w:rPr>
        <w:t>Sa mikrobiološke tačke gledišta rastvor treba odmah prim</w:t>
      </w:r>
      <w:r w:rsidR="00A14DEC" w:rsidRPr="00D14820">
        <w:rPr>
          <w:szCs w:val="22"/>
          <w:lang w:val="pl-PL"/>
        </w:rPr>
        <w:t>i</w:t>
      </w:r>
      <w:r w:rsidR="001F7E1F" w:rsidRPr="00D14820">
        <w:rPr>
          <w:szCs w:val="22"/>
          <w:lang w:val="pl-PL"/>
        </w:rPr>
        <w:t>j</w:t>
      </w:r>
      <w:r w:rsidRPr="00D14820">
        <w:rPr>
          <w:szCs w:val="22"/>
          <w:lang w:val="pl-PL"/>
        </w:rPr>
        <w:t>eniti nakon pripreme za upotrebu. Ako se l</w:t>
      </w:r>
      <w:r w:rsidR="001F7E1F" w:rsidRPr="00D14820">
        <w:rPr>
          <w:szCs w:val="22"/>
          <w:lang w:val="pl-PL"/>
        </w:rPr>
        <w:t>ij</w:t>
      </w:r>
      <w:r w:rsidRPr="00D14820">
        <w:rPr>
          <w:szCs w:val="22"/>
          <w:lang w:val="pl-PL"/>
        </w:rPr>
        <w:t>ek ne upotr</w:t>
      </w:r>
      <w:r w:rsidR="001F7E1F" w:rsidRPr="00D14820">
        <w:rPr>
          <w:szCs w:val="22"/>
          <w:lang w:val="pl-PL"/>
        </w:rPr>
        <w:t>ij</w:t>
      </w:r>
      <w:r w:rsidRPr="00D14820">
        <w:rPr>
          <w:szCs w:val="22"/>
          <w:lang w:val="pl-PL"/>
        </w:rPr>
        <w:t>ebi odmah, odgovornost za vr</w:t>
      </w:r>
      <w:r w:rsidR="001F7E1F" w:rsidRPr="00D14820">
        <w:rPr>
          <w:szCs w:val="22"/>
          <w:lang w:val="pl-PL"/>
        </w:rPr>
        <w:t>ij</w:t>
      </w:r>
      <w:r w:rsidRPr="00D14820">
        <w:rPr>
          <w:szCs w:val="22"/>
          <w:lang w:val="pl-PL"/>
        </w:rPr>
        <w:t>eme i uslove čuvanja pr</w:t>
      </w:r>
      <w:r w:rsidR="001F7E1F" w:rsidRPr="00D14820">
        <w:rPr>
          <w:szCs w:val="22"/>
          <w:lang w:val="pl-PL"/>
        </w:rPr>
        <w:t>ij</w:t>
      </w:r>
      <w:r w:rsidRPr="00D14820">
        <w:rPr>
          <w:szCs w:val="22"/>
          <w:lang w:val="pl-PL"/>
        </w:rPr>
        <w:t xml:space="preserve">e upotrebe preuzima korisnik, i </w:t>
      </w:r>
      <w:r w:rsidRPr="00D14820">
        <w:rPr>
          <w:noProof/>
          <w:lang w:val="pl-PL"/>
        </w:rPr>
        <w:t>obično ne bi sm</w:t>
      </w:r>
      <w:r w:rsidR="001F7E1F" w:rsidRPr="00D14820">
        <w:rPr>
          <w:noProof/>
          <w:lang w:val="pl-PL"/>
        </w:rPr>
        <w:t>j</w:t>
      </w:r>
      <w:r w:rsidRPr="00D14820">
        <w:rPr>
          <w:noProof/>
          <w:lang w:val="pl-PL"/>
        </w:rPr>
        <w:t>eli da budu duži od 24 sata na temperaturi od 2°C do 8°C, osim ako razblaživanje nije obavljeno u strogo kontrolisanim i validiranim aseptičnim uslovima</w:t>
      </w:r>
      <w:r w:rsidRPr="00D14820">
        <w:rPr>
          <w:szCs w:val="22"/>
          <w:lang w:val="pl-PL"/>
        </w:rPr>
        <w:t>.</w:t>
      </w:r>
    </w:p>
    <w:p w14:paraId="608D20AE" w14:textId="77777777" w:rsidR="00430EB0" w:rsidRPr="00D14820" w:rsidRDefault="00430EB0">
      <w:pPr>
        <w:rPr>
          <w:szCs w:val="22"/>
          <w:lang w:val="pl-PL"/>
        </w:rPr>
      </w:pPr>
    </w:p>
    <w:p w14:paraId="241320BE" w14:textId="1B04EB06" w:rsidR="00430EB0" w:rsidRPr="00D14820" w:rsidRDefault="00430EB0" w:rsidP="00B017B4">
      <w:pPr>
        <w:keepNext/>
        <w:keepLines/>
        <w:rPr>
          <w:b/>
          <w:bCs/>
          <w:szCs w:val="22"/>
          <w:lang w:val="ru-RU"/>
        </w:rPr>
      </w:pPr>
      <w:r w:rsidRPr="00D14820">
        <w:rPr>
          <w:b/>
          <w:bCs/>
          <w:szCs w:val="22"/>
          <w:lang w:val="ru-RU"/>
        </w:rPr>
        <w:t>Posebne m</w:t>
      </w:r>
      <w:r w:rsidR="001F7E1F" w:rsidRPr="00D14820">
        <w:rPr>
          <w:b/>
          <w:bCs/>
          <w:szCs w:val="22"/>
          <w:lang w:val="sr-Latn-ME"/>
        </w:rPr>
        <w:t>j</w:t>
      </w:r>
      <w:r w:rsidRPr="00D14820">
        <w:rPr>
          <w:b/>
          <w:bCs/>
          <w:szCs w:val="22"/>
          <w:lang w:val="ru-RU"/>
        </w:rPr>
        <w:t xml:space="preserve">ere </w:t>
      </w:r>
      <w:r w:rsidR="00CD3CB1" w:rsidRPr="00D14820">
        <w:rPr>
          <w:b/>
          <w:bCs/>
          <w:szCs w:val="22"/>
          <w:lang w:val="pl-PL"/>
        </w:rPr>
        <w:t>upozorenja pri čuvanju lijeka</w:t>
      </w:r>
    </w:p>
    <w:p w14:paraId="0CDBE3CE" w14:textId="77777777" w:rsidR="00430EB0" w:rsidRPr="00D14820" w:rsidRDefault="00430EB0" w:rsidP="00B017B4">
      <w:pPr>
        <w:keepNext/>
        <w:keepLines/>
        <w:rPr>
          <w:b/>
          <w:bCs/>
          <w:szCs w:val="22"/>
          <w:lang w:val="pl-PL"/>
        </w:rPr>
      </w:pPr>
    </w:p>
    <w:p w14:paraId="6ABF13F3" w14:textId="6815CB26" w:rsidR="00430EB0" w:rsidRPr="00D14820" w:rsidRDefault="00430EB0" w:rsidP="00B017B4">
      <w:pPr>
        <w:keepNext/>
        <w:keepLines/>
        <w:rPr>
          <w:szCs w:val="22"/>
          <w:lang w:val="pl-PL"/>
        </w:rPr>
      </w:pPr>
      <w:r w:rsidRPr="00D14820">
        <w:rPr>
          <w:bCs/>
          <w:szCs w:val="22"/>
          <w:lang w:val="sr-Latn-CS"/>
        </w:rPr>
        <w:t>Č</w:t>
      </w:r>
      <w:r w:rsidRPr="00D14820">
        <w:rPr>
          <w:szCs w:val="22"/>
          <w:lang w:val="pl-PL"/>
        </w:rPr>
        <w:t>uvati na temperaturi do 25°C u originalnom pakovanju radi zaštite od sv</w:t>
      </w:r>
      <w:r w:rsidR="001F7E1F" w:rsidRPr="00D14820">
        <w:rPr>
          <w:szCs w:val="22"/>
          <w:lang w:val="pl-PL"/>
        </w:rPr>
        <w:t>j</w:t>
      </w:r>
      <w:r w:rsidRPr="00D14820">
        <w:rPr>
          <w:szCs w:val="22"/>
          <w:lang w:val="pl-PL"/>
        </w:rPr>
        <w:t>etlosti.</w:t>
      </w:r>
    </w:p>
    <w:p w14:paraId="3F6D415F" w14:textId="682937F4" w:rsidR="00430EB0" w:rsidRPr="00D14820" w:rsidRDefault="00430EB0" w:rsidP="00B017B4">
      <w:pPr>
        <w:keepNext/>
        <w:keepLines/>
        <w:rPr>
          <w:bCs/>
          <w:szCs w:val="22"/>
          <w:lang w:val="sr-Latn-CS"/>
        </w:rPr>
      </w:pPr>
      <w:r w:rsidRPr="00D14820">
        <w:rPr>
          <w:bCs/>
          <w:szCs w:val="22"/>
          <w:lang w:val="sr-Latn-CS"/>
        </w:rPr>
        <w:t>Za uslove čuvanja nakon rekonstitucije i razblaživanja l</w:t>
      </w:r>
      <w:r w:rsidR="001F7E1F" w:rsidRPr="00D14820">
        <w:rPr>
          <w:bCs/>
          <w:szCs w:val="22"/>
          <w:lang w:val="sr-Latn-CS"/>
        </w:rPr>
        <w:t>ij</w:t>
      </w:r>
      <w:r w:rsidRPr="00D14820">
        <w:rPr>
          <w:bCs/>
          <w:szCs w:val="22"/>
          <w:lang w:val="sr-Latn-CS"/>
        </w:rPr>
        <w:t>eka, vid</w:t>
      </w:r>
      <w:r w:rsidR="001F7E1F" w:rsidRPr="00D14820">
        <w:rPr>
          <w:bCs/>
          <w:szCs w:val="22"/>
          <w:lang w:val="sr-Latn-CS"/>
        </w:rPr>
        <w:t>j</w:t>
      </w:r>
      <w:r w:rsidRPr="00D14820">
        <w:rPr>
          <w:bCs/>
          <w:szCs w:val="22"/>
          <w:lang w:val="sr-Latn-CS"/>
        </w:rPr>
        <w:t xml:space="preserve">eti </w:t>
      </w:r>
      <w:r w:rsidR="00A14DEC" w:rsidRPr="00D14820">
        <w:rPr>
          <w:bCs/>
          <w:szCs w:val="22"/>
          <w:lang w:val="sr-Latn-CS"/>
        </w:rPr>
        <w:t xml:space="preserve">dio </w:t>
      </w:r>
      <w:r w:rsidR="00B95592" w:rsidRPr="00D14820">
        <w:rPr>
          <w:i/>
          <w:iCs/>
          <w:lang w:val="pl-PL"/>
        </w:rPr>
        <w:t>Rok upotrebe</w:t>
      </w:r>
      <w:r w:rsidRPr="00D14820">
        <w:rPr>
          <w:bCs/>
          <w:szCs w:val="22"/>
          <w:lang w:val="sr-Latn-CS"/>
        </w:rPr>
        <w:t>.</w:t>
      </w:r>
    </w:p>
    <w:p w14:paraId="5D71A929" w14:textId="77777777" w:rsidR="00430EB0" w:rsidRPr="00D14820" w:rsidRDefault="00430EB0" w:rsidP="00EB6AF5">
      <w:pPr>
        <w:rPr>
          <w:szCs w:val="22"/>
          <w:lang w:val="pl-PL"/>
        </w:rPr>
      </w:pPr>
    </w:p>
    <w:p w14:paraId="6C7366F4" w14:textId="26B90E76" w:rsidR="00430EB0" w:rsidRPr="00D14820" w:rsidRDefault="00CD3CB1" w:rsidP="00EB6AF5">
      <w:pPr>
        <w:rPr>
          <w:b/>
          <w:bCs/>
          <w:szCs w:val="22"/>
          <w:lang w:val="ru-RU"/>
        </w:rPr>
      </w:pPr>
      <w:r w:rsidRPr="00D14820">
        <w:rPr>
          <w:b/>
          <w:bCs/>
          <w:szCs w:val="22"/>
          <w:lang w:val="sr-Latn-CS"/>
        </w:rPr>
        <w:t>Vrsta</w:t>
      </w:r>
      <w:r w:rsidR="00430EB0" w:rsidRPr="00D14820">
        <w:rPr>
          <w:b/>
          <w:bCs/>
          <w:szCs w:val="22"/>
          <w:lang w:val="sr-Latn-CS"/>
        </w:rPr>
        <w:t xml:space="preserve"> i sadržaj pakovanja </w:t>
      </w:r>
    </w:p>
    <w:p w14:paraId="22418F69" w14:textId="77777777" w:rsidR="00430EB0" w:rsidRPr="00D14820" w:rsidRDefault="00430EB0" w:rsidP="00EB6AF5">
      <w:pPr>
        <w:tabs>
          <w:tab w:val="clear" w:pos="284"/>
        </w:tabs>
        <w:autoSpaceDE w:val="0"/>
        <w:autoSpaceDN w:val="0"/>
        <w:adjustRightInd w:val="0"/>
        <w:rPr>
          <w:noProof/>
          <w:szCs w:val="22"/>
          <w:u w:val="single"/>
          <w:lang w:val="pl-PL"/>
        </w:rPr>
      </w:pPr>
    </w:p>
    <w:p w14:paraId="482770DB" w14:textId="7CDB7936" w:rsidR="00430EB0" w:rsidRPr="00D14820" w:rsidRDefault="00430EB0" w:rsidP="00EB6AF5">
      <w:pPr>
        <w:rPr>
          <w:iCs/>
          <w:szCs w:val="22"/>
          <w:lang w:val="pl-PL"/>
        </w:rPr>
      </w:pPr>
      <w:r w:rsidRPr="00D14820">
        <w:rPr>
          <w:i/>
          <w:iCs/>
          <w:szCs w:val="22"/>
          <w:lang w:val="pl-PL"/>
        </w:rPr>
        <w:t>Vancomycin-MIP</w:t>
      </w:r>
      <w:r w:rsidR="0065692C" w:rsidRPr="00D14820">
        <w:rPr>
          <w:i/>
          <w:szCs w:val="22"/>
          <w:u w:val="single"/>
          <w:lang w:val="pl-PL"/>
        </w:rPr>
        <w:t xml:space="preserve"> 5x500mg</w:t>
      </w:r>
      <w:r w:rsidRPr="00D14820">
        <w:rPr>
          <w:iCs/>
          <w:szCs w:val="22"/>
          <w:lang w:val="pl-PL"/>
        </w:rPr>
        <w:t>:</w:t>
      </w:r>
    </w:p>
    <w:p w14:paraId="2C2166DD" w14:textId="77777777" w:rsidR="00430EB0" w:rsidRPr="00D14820" w:rsidRDefault="00430EB0" w:rsidP="001840D8">
      <w:pPr>
        <w:autoSpaceDE w:val="0"/>
        <w:autoSpaceDN w:val="0"/>
        <w:adjustRightInd w:val="0"/>
        <w:rPr>
          <w:szCs w:val="22"/>
          <w:lang w:val="pl-PL"/>
        </w:rPr>
      </w:pPr>
      <w:r w:rsidRPr="00D14820">
        <w:rPr>
          <w:szCs w:val="22"/>
          <w:lang w:val="pl-PL"/>
        </w:rPr>
        <w:t xml:space="preserve">Unutrašnje pakovanje je bočica od bezbojnog stakla tip I, sa zatvaračem od brombutil gume. Na zatvaraču se nalazi fiksirana aluminijumska kapica i zaštitni plastični poklopac od polipropilena. Bočice sadrže 500 mg vankomicina u obliku praška. </w:t>
      </w:r>
    </w:p>
    <w:p w14:paraId="1873F5F1" w14:textId="41321E98" w:rsidR="00430EB0" w:rsidRPr="00D14820" w:rsidRDefault="00430EB0">
      <w:pPr>
        <w:autoSpaceDE w:val="0"/>
        <w:autoSpaceDN w:val="0"/>
        <w:adjustRightInd w:val="0"/>
        <w:rPr>
          <w:szCs w:val="22"/>
          <w:lang w:val="pl-PL"/>
        </w:rPr>
      </w:pPr>
      <w:r w:rsidRPr="00D14820">
        <w:rPr>
          <w:szCs w:val="22"/>
          <w:lang w:val="pl-PL"/>
        </w:rPr>
        <w:t>Spoljašnje pakovanje je složiva kartonska kutija u kojoj se nalazi 5 bočica (5x500 mg) i Uputstvo za l</w:t>
      </w:r>
      <w:r w:rsidR="001F7E1F" w:rsidRPr="00D14820">
        <w:rPr>
          <w:szCs w:val="22"/>
          <w:lang w:val="pl-PL"/>
        </w:rPr>
        <w:t>ij</w:t>
      </w:r>
      <w:r w:rsidRPr="00D14820">
        <w:rPr>
          <w:szCs w:val="22"/>
          <w:lang w:val="pl-PL"/>
        </w:rPr>
        <w:t>ek.</w:t>
      </w:r>
    </w:p>
    <w:p w14:paraId="33AEE73B" w14:textId="77777777" w:rsidR="00430EB0" w:rsidRPr="00D14820" w:rsidRDefault="00430EB0">
      <w:pPr>
        <w:autoSpaceDE w:val="0"/>
        <w:autoSpaceDN w:val="0"/>
        <w:adjustRightInd w:val="0"/>
        <w:rPr>
          <w:szCs w:val="22"/>
          <w:lang w:val="pl-PL"/>
        </w:rPr>
      </w:pPr>
    </w:p>
    <w:p w14:paraId="57E9A39D" w14:textId="4D95278C" w:rsidR="00430EB0" w:rsidRPr="00D14820" w:rsidRDefault="00430EB0" w:rsidP="00EB6AF5">
      <w:pPr>
        <w:rPr>
          <w:iCs/>
          <w:szCs w:val="22"/>
          <w:lang w:val="pl-PL"/>
        </w:rPr>
      </w:pPr>
      <w:r w:rsidRPr="00D14820">
        <w:rPr>
          <w:i/>
          <w:iCs/>
          <w:szCs w:val="22"/>
          <w:lang w:val="pl-PL"/>
        </w:rPr>
        <w:t>Vancomycin-MIP</w:t>
      </w:r>
      <w:r w:rsidR="0065692C" w:rsidRPr="00D14820">
        <w:rPr>
          <w:i/>
          <w:szCs w:val="22"/>
          <w:u w:val="single"/>
          <w:lang w:val="pl-PL"/>
        </w:rPr>
        <w:t xml:space="preserve"> 5x1000mg</w:t>
      </w:r>
      <w:r w:rsidRPr="00D14820">
        <w:rPr>
          <w:iCs/>
          <w:szCs w:val="22"/>
          <w:lang w:val="pl-PL"/>
        </w:rPr>
        <w:t>:</w:t>
      </w:r>
    </w:p>
    <w:p w14:paraId="3936AE6E" w14:textId="77777777" w:rsidR="00430EB0" w:rsidRPr="00D14820" w:rsidRDefault="00430EB0" w:rsidP="001840D8">
      <w:pPr>
        <w:autoSpaceDE w:val="0"/>
        <w:autoSpaceDN w:val="0"/>
        <w:adjustRightInd w:val="0"/>
        <w:rPr>
          <w:szCs w:val="22"/>
          <w:lang w:val="pl-PL"/>
        </w:rPr>
      </w:pPr>
      <w:r w:rsidRPr="00D14820">
        <w:rPr>
          <w:szCs w:val="22"/>
          <w:lang w:val="pl-PL"/>
        </w:rPr>
        <w:t>Unutrašnje pakovanje je bočica od bezbojnog stakla tip I, sa zatvaračem od brombutil gume. Na zatvaraču se nalazi fiksirana aluminijumska kapica i zaštitni plastični poklopac od polipropilena. Bočice sadrže 1000 mg vankomicina u obliku praška.</w:t>
      </w:r>
    </w:p>
    <w:p w14:paraId="01CE7720" w14:textId="3ACC7F7E" w:rsidR="00430EB0" w:rsidRPr="00D14820" w:rsidRDefault="00430EB0">
      <w:pPr>
        <w:autoSpaceDE w:val="0"/>
        <w:autoSpaceDN w:val="0"/>
        <w:adjustRightInd w:val="0"/>
        <w:rPr>
          <w:szCs w:val="22"/>
          <w:lang w:val="pl-PL"/>
        </w:rPr>
      </w:pPr>
      <w:r w:rsidRPr="00D14820">
        <w:rPr>
          <w:szCs w:val="22"/>
          <w:lang w:val="pl-PL"/>
        </w:rPr>
        <w:t>Spoljašnje pakovanje je složiva kartonska kutija u kojoj se nalazi 5 bočica (5x1000 mg) i Uputstvo za l</w:t>
      </w:r>
      <w:r w:rsidR="001F7E1F" w:rsidRPr="00D14820">
        <w:rPr>
          <w:szCs w:val="22"/>
          <w:lang w:val="pl-PL"/>
        </w:rPr>
        <w:t>ij</w:t>
      </w:r>
      <w:r w:rsidRPr="00D14820">
        <w:rPr>
          <w:szCs w:val="22"/>
          <w:lang w:val="pl-PL"/>
        </w:rPr>
        <w:t>ek.</w:t>
      </w:r>
    </w:p>
    <w:p w14:paraId="68BCACD6" w14:textId="77777777" w:rsidR="00430EB0" w:rsidRPr="00D14820" w:rsidRDefault="00430EB0" w:rsidP="00EB6AF5">
      <w:pPr>
        <w:rPr>
          <w:szCs w:val="22"/>
          <w:lang w:val="pl-PL"/>
        </w:rPr>
      </w:pPr>
    </w:p>
    <w:p w14:paraId="293F8003" w14:textId="1F90A2AD" w:rsidR="00430EB0" w:rsidRPr="00D14820" w:rsidRDefault="00430EB0" w:rsidP="00EB6AF5">
      <w:pPr>
        <w:rPr>
          <w:b/>
          <w:bCs/>
          <w:szCs w:val="22"/>
          <w:lang w:val="sr-Latn-CS"/>
        </w:rPr>
      </w:pPr>
      <w:r w:rsidRPr="00D14820">
        <w:rPr>
          <w:b/>
          <w:bCs/>
          <w:szCs w:val="22"/>
          <w:lang w:val="ru-RU"/>
        </w:rPr>
        <w:t>Posebne m</w:t>
      </w:r>
      <w:r w:rsidR="001F7E1F" w:rsidRPr="00D14820">
        <w:rPr>
          <w:b/>
          <w:bCs/>
          <w:szCs w:val="22"/>
          <w:lang w:val="sr-Latn-ME"/>
        </w:rPr>
        <w:t>j</w:t>
      </w:r>
      <w:r w:rsidRPr="00D14820">
        <w:rPr>
          <w:b/>
          <w:bCs/>
          <w:szCs w:val="22"/>
          <w:lang w:val="ru-RU"/>
        </w:rPr>
        <w:t>ere opreza pri odlaganju materijala koji treba odbaciti nakon prim</w:t>
      </w:r>
      <w:r w:rsidR="001F7E1F" w:rsidRPr="00D14820">
        <w:rPr>
          <w:b/>
          <w:bCs/>
          <w:szCs w:val="22"/>
          <w:lang w:val="sr-Latn-ME"/>
        </w:rPr>
        <w:t>j</w:t>
      </w:r>
      <w:r w:rsidRPr="00D14820">
        <w:rPr>
          <w:b/>
          <w:bCs/>
          <w:szCs w:val="22"/>
          <w:lang w:val="ru-RU"/>
        </w:rPr>
        <w:t>ene l</w:t>
      </w:r>
      <w:r w:rsidR="001F7E1F" w:rsidRPr="00D14820">
        <w:rPr>
          <w:b/>
          <w:bCs/>
          <w:szCs w:val="22"/>
          <w:lang w:val="sr-Latn-ME"/>
        </w:rPr>
        <w:t>ij</w:t>
      </w:r>
      <w:r w:rsidRPr="00D14820">
        <w:rPr>
          <w:b/>
          <w:bCs/>
          <w:szCs w:val="22"/>
          <w:lang w:val="ru-RU"/>
        </w:rPr>
        <w:t xml:space="preserve">eka </w:t>
      </w:r>
      <w:r w:rsidRPr="00D14820">
        <w:rPr>
          <w:b/>
          <w:bCs/>
          <w:szCs w:val="22"/>
          <w:lang w:val="sr-Latn-CS"/>
        </w:rPr>
        <w:t>(i druga uputstva za rukovanje l</w:t>
      </w:r>
      <w:r w:rsidR="001F7E1F" w:rsidRPr="00D14820">
        <w:rPr>
          <w:b/>
          <w:bCs/>
          <w:szCs w:val="22"/>
          <w:lang w:val="sr-Latn-CS"/>
        </w:rPr>
        <w:t>ij</w:t>
      </w:r>
      <w:r w:rsidRPr="00D14820">
        <w:rPr>
          <w:b/>
          <w:bCs/>
          <w:szCs w:val="22"/>
          <w:lang w:val="sr-Latn-CS"/>
        </w:rPr>
        <w:t>ekom)</w:t>
      </w:r>
    </w:p>
    <w:p w14:paraId="041EBDA6" w14:textId="77777777" w:rsidR="00430EB0" w:rsidRPr="00D14820" w:rsidRDefault="00430EB0" w:rsidP="00EB6AF5">
      <w:pPr>
        <w:tabs>
          <w:tab w:val="clear" w:pos="284"/>
        </w:tabs>
        <w:spacing w:line="250" w:lineRule="auto"/>
        <w:ind w:left="104" w:right="1214"/>
        <w:rPr>
          <w:szCs w:val="22"/>
          <w:lang w:val="pl-PL"/>
        </w:rPr>
      </w:pPr>
    </w:p>
    <w:p w14:paraId="2A5E3284" w14:textId="0ABD9C7F" w:rsidR="00430EB0" w:rsidRPr="00D14820" w:rsidRDefault="00430EB0" w:rsidP="00EB6AF5">
      <w:pPr>
        <w:pStyle w:val="Header"/>
        <w:tabs>
          <w:tab w:val="left" w:pos="284"/>
        </w:tabs>
        <w:rPr>
          <w:szCs w:val="22"/>
          <w:lang w:val="sr-Latn-CS"/>
        </w:rPr>
      </w:pPr>
      <w:r w:rsidRPr="00D14820">
        <w:rPr>
          <w:spacing w:val="-2"/>
          <w:szCs w:val="22"/>
          <w:lang w:val="sr-Latn-CS"/>
        </w:rPr>
        <w:t>Svu</w:t>
      </w:r>
      <w:r w:rsidRPr="00D14820">
        <w:rPr>
          <w:szCs w:val="22"/>
          <w:lang w:val="sr-Latn-CS"/>
        </w:rPr>
        <w:t xml:space="preserve"> neiskorišćenu količinu l</w:t>
      </w:r>
      <w:r w:rsidR="001F7E1F" w:rsidRPr="00D14820">
        <w:rPr>
          <w:szCs w:val="22"/>
          <w:lang w:val="sr-Latn-CS"/>
        </w:rPr>
        <w:t>ij</w:t>
      </w:r>
      <w:r w:rsidRPr="00D14820">
        <w:rPr>
          <w:szCs w:val="22"/>
          <w:lang w:val="sr-Latn-CS"/>
        </w:rPr>
        <w:t>eka ili otpadnog materijala nakon njegove upotrebe treba ukloniti u skladu sa važećim propisima.</w:t>
      </w:r>
    </w:p>
    <w:p w14:paraId="16BD79E0" w14:textId="77777777" w:rsidR="00AE6898" w:rsidRPr="00D14820" w:rsidRDefault="00AE6898" w:rsidP="00EB6AF5">
      <w:pPr>
        <w:pStyle w:val="Header"/>
        <w:tabs>
          <w:tab w:val="left" w:pos="284"/>
        </w:tabs>
        <w:rPr>
          <w:szCs w:val="22"/>
          <w:lang w:val="sr-Latn-CS"/>
        </w:rPr>
      </w:pPr>
    </w:p>
    <w:p w14:paraId="7DF956C5" w14:textId="77777777" w:rsidR="00AE6898" w:rsidRPr="00D14820" w:rsidRDefault="00AE6898" w:rsidP="001840D8">
      <w:pPr>
        <w:autoSpaceDE w:val="0"/>
        <w:autoSpaceDN w:val="0"/>
        <w:adjustRightInd w:val="0"/>
        <w:rPr>
          <w:szCs w:val="22"/>
          <w:lang w:val="pl-PL"/>
        </w:rPr>
      </w:pPr>
      <w:r w:rsidRPr="00D14820">
        <w:rPr>
          <w:szCs w:val="22"/>
          <w:u w:val="single"/>
          <w:lang w:val="pl-PL"/>
        </w:rPr>
        <w:t>Priprema rastvora</w:t>
      </w:r>
      <w:r w:rsidRPr="00D14820">
        <w:rPr>
          <w:szCs w:val="22"/>
          <w:lang w:val="pl-PL"/>
        </w:rPr>
        <w:t>:</w:t>
      </w:r>
    </w:p>
    <w:p w14:paraId="6182BFF2" w14:textId="52F739E2" w:rsidR="00AE6898" w:rsidRPr="00D14820" w:rsidRDefault="00AE6898" w:rsidP="00A14DEC">
      <w:pPr>
        <w:autoSpaceDE w:val="0"/>
        <w:autoSpaceDN w:val="0"/>
        <w:adjustRightInd w:val="0"/>
        <w:rPr>
          <w:szCs w:val="22"/>
          <w:lang w:val="pl-PL"/>
        </w:rPr>
      </w:pPr>
      <w:r w:rsidRPr="00D14820">
        <w:rPr>
          <w:szCs w:val="22"/>
          <w:lang w:val="pl-PL"/>
        </w:rPr>
        <w:t>Neposredno pr</w:t>
      </w:r>
      <w:r w:rsidR="001F7E1F" w:rsidRPr="00D14820">
        <w:rPr>
          <w:szCs w:val="22"/>
          <w:lang w:val="pl-PL"/>
        </w:rPr>
        <w:t>ij</w:t>
      </w:r>
      <w:r w:rsidRPr="00D14820">
        <w:rPr>
          <w:szCs w:val="22"/>
          <w:lang w:val="pl-PL"/>
        </w:rPr>
        <w:t>e prim</w:t>
      </w:r>
      <w:r w:rsidR="001F7E1F" w:rsidRPr="00D14820">
        <w:rPr>
          <w:szCs w:val="22"/>
          <w:lang w:val="pl-PL"/>
        </w:rPr>
        <w:t>j</w:t>
      </w:r>
      <w:r w:rsidRPr="00D14820">
        <w:rPr>
          <w:szCs w:val="22"/>
          <w:lang w:val="pl-PL"/>
        </w:rPr>
        <w:t>ene l</w:t>
      </w:r>
      <w:r w:rsidR="001F7E1F" w:rsidRPr="00D14820">
        <w:rPr>
          <w:szCs w:val="22"/>
          <w:lang w:val="pl-PL"/>
        </w:rPr>
        <w:t>ij</w:t>
      </w:r>
      <w:r w:rsidRPr="00D14820">
        <w:rPr>
          <w:szCs w:val="22"/>
          <w:lang w:val="pl-PL"/>
        </w:rPr>
        <w:t>eka, dodati 10 m</w:t>
      </w:r>
      <w:r w:rsidR="00A14DEC" w:rsidRPr="00D14820">
        <w:rPr>
          <w:szCs w:val="22"/>
          <w:lang w:val="pl-PL"/>
        </w:rPr>
        <w:t>l</w:t>
      </w:r>
      <w:r w:rsidRPr="00D14820">
        <w:rPr>
          <w:szCs w:val="22"/>
          <w:lang w:val="pl-PL"/>
        </w:rPr>
        <w:t xml:space="preserve"> sterilne vode za injekcije u bočicu koja sadrži vankomicin</w:t>
      </w:r>
      <w:r w:rsidR="00A14DEC" w:rsidRPr="00D14820">
        <w:rPr>
          <w:szCs w:val="22"/>
          <w:lang w:val="pl-PL"/>
        </w:rPr>
        <w:t xml:space="preserve"> </w:t>
      </w:r>
      <w:r w:rsidRPr="00D14820">
        <w:rPr>
          <w:szCs w:val="22"/>
          <w:lang w:val="pl-PL"/>
        </w:rPr>
        <w:t>hidrohlorid 500 mg prašak za rastvor za infuziju. Slično tome, dodajte 20 m</w:t>
      </w:r>
      <w:r w:rsidR="00A14DEC" w:rsidRPr="00D14820">
        <w:rPr>
          <w:szCs w:val="22"/>
          <w:lang w:val="pl-PL"/>
        </w:rPr>
        <w:t>l</w:t>
      </w:r>
      <w:r w:rsidRPr="00D14820">
        <w:rPr>
          <w:szCs w:val="22"/>
          <w:lang w:val="pl-PL"/>
        </w:rPr>
        <w:t xml:space="preserve"> sterilne vode za injekcije u bočicu koja sadrži vankomicin</w:t>
      </w:r>
      <w:r w:rsidR="00A14DEC" w:rsidRPr="00D14820">
        <w:rPr>
          <w:szCs w:val="22"/>
          <w:lang w:val="pl-PL"/>
        </w:rPr>
        <w:t xml:space="preserve"> </w:t>
      </w:r>
      <w:r w:rsidRPr="00D14820">
        <w:rPr>
          <w:szCs w:val="22"/>
          <w:lang w:val="pl-PL"/>
        </w:rPr>
        <w:t>hidrohlorid 1000 mg prašak za rastvor za infuziju. Bočice koje se rekonstituišu na ovaj način daju rastvor koncentracije 50 mg/m</w:t>
      </w:r>
      <w:r w:rsidR="00A14DEC" w:rsidRPr="00D14820">
        <w:rPr>
          <w:szCs w:val="22"/>
          <w:lang w:val="pl-PL"/>
        </w:rPr>
        <w:t>l</w:t>
      </w:r>
      <w:r w:rsidRPr="00D14820">
        <w:rPr>
          <w:szCs w:val="22"/>
          <w:lang w:val="pl-PL"/>
        </w:rPr>
        <w:t>. Dalje rastvaranje je neophodno u zavisnosti od načina prim</w:t>
      </w:r>
      <w:r w:rsidR="001F7E1F" w:rsidRPr="00D14820">
        <w:rPr>
          <w:szCs w:val="22"/>
          <w:lang w:val="pl-PL"/>
        </w:rPr>
        <w:t>j</w:t>
      </w:r>
      <w:r w:rsidRPr="00D14820">
        <w:rPr>
          <w:szCs w:val="22"/>
          <w:lang w:val="pl-PL"/>
        </w:rPr>
        <w:t>ene l</w:t>
      </w:r>
      <w:r w:rsidR="001F7E1F" w:rsidRPr="00D14820">
        <w:rPr>
          <w:szCs w:val="22"/>
          <w:lang w:val="pl-PL"/>
        </w:rPr>
        <w:t>ij</w:t>
      </w:r>
      <w:r w:rsidRPr="00D14820">
        <w:rPr>
          <w:szCs w:val="22"/>
          <w:lang w:val="pl-PL"/>
        </w:rPr>
        <w:t>eka.</w:t>
      </w:r>
    </w:p>
    <w:p w14:paraId="700A94D5" w14:textId="77777777" w:rsidR="00AE6898" w:rsidRPr="00D14820" w:rsidRDefault="00AE6898">
      <w:pPr>
        <w:autoSpaceDE w:val="0"/>
        <w:autoSpaceDN w:val="0"/>
        <w:adjustRightInd w:val="0"/>
        <w:rPr>
          <w:szCs w:val="22"/>
          <w:lang w:val="pl-PL"/>
        </w:rPr>
      </w:pPr>
    </w:p>
    <w:p w14:paraId="60FC9B20" w14:textId="19CCB0C9" w:rsidR="00AE6898" w:rsidRPr="00D14820" w:rsidRDefault="00AE6898">
      <w:pPr>
        <w:autoSpaceDE w:val="0"/>
        <w:autoSpaceDN w:val="0"/>
        <w:adjustRightInd w:val="0"/>
        <w:rPr>
          <w:i/>
          <w:szCs w:val="22"/>
          <w:lang w:val="it-IT"/>
        </w:rPr>
      </w:pPr>
      <w:r w:rsidRPr="00D14820">
        <w:rPr>
          <w:i/>
          <w:szCs w:val="22"/>
          <w:lang w:val="it-IT"/>
        </w:rPr>
        <w:t>Intermitentna infuzija (preporučen način prim</w:t>
      </w:r>
      <w:r w:rsidR="001F7E1F" w:rsidRPr="00D14820">
        <w:rPr>
          <w:i/>
          <w:szCs w:val="22"/>
          <w:lang w:val="it-IT"/>
        </w:rPr>
        <w:t>j</w:t>
      </w:r>
      <w:r w:rsidRPr="00D14820">
        <w:rPr>
          <w:i/>
          <w:szCs w:val="22"/>
          <w:lang w:val="it-IT"/>
        </w:rPr>
        <w:t>ene)</w:t>
      </w:r>
    </w:p>
    <w:p w14:paraId="55D7FC41" w14:textId="205C4777" w:rsidR="00AE6898" w:rsidRPr="00D14820" w:rsidRDefault="00AE6898">
      <w:pPr>
        <w:autoSpaceDE w:val="0"/>
        <w:autoSpaceDN w:val="0"/>
        <w:adjustRightInd w:val="0"/>
        <w:rPr>
          <w:szCs w:val="22"/>
          <w:lang w:val="it-IT"/>
        </w:rPr>
      </w:pPr>
      <w:r w:rsidRPr="00D14820">
        <w:rPr>
          <w:szCs w:val="22"/>
          <w:lang w:val="it-IT"/>
        </w:rPr>
        <w:t>Rekonstituisani rastvor koji sadrži 500 mg vankomicina treba razblažiti sa najmanje 100 m</w:t>
      </w:r>
      <w:r w:rsidR="00A14DEC" w:rsidRPr="00D14820">
        <w:rPr>
          <w:szCs w:val="22"/>
          <w:lang w:val="it-IT"/>
        </w:rPr>
        <w:t>l</w:t>
      </w:r>
      <w:r w:rsidRPr="00D14820">
        <w:rPr>
          <w:szCs w:val="22"/>
          <w:lang w:val="it-IT"/>
        </w:rPr>
        <w:t xml:space="preserve"> rastvarača.</w:t>
      </w:r>
    </w:p>
    <w:p w14:paraId="59F53D73" w14:textId="7253EECE" w:rsidR="00AE6898" w:rsidRPr="00D14820" w:rsidRDefault="00AE6898">
      <w:pPr>
        <w:autoSpaceDE w:val="0"/>
        <w:autoSpaceDN w:val="0"/>
        <w:adjustRightInd w:val="0"/>
        <w:rPr>
          <w:szCs w:val="22"/>
          <w:lang w:val="it-IT"/>
        </w:rPr>
      </w:pPr>
      <w:r w:rsidRPr="00D14820">
        <w:rPr>
          <w:szCs w:val="22"/>
          <w:lang w:val="it-IT"/>
        </w:rPr>
        <w:t>Rekonstituisani rastvor koji sadrži 1000 mg vankomicina treba razblažiti sa najmanje 200 m</w:t>
      </w:r>
      <w:r w:rsidR="00A14DEC" w:rsidRPr="00D14820">
        <w:rPr>
          <w:szCs w:val="22"/>
          <w:lang w:val="it-IT"/>
        </w:rPr>
        <w:t>l</w:t>
      </w:r>
      <w:r w:rsidRPr="00D14820">
        <w:rPr>
          <w:szCs w:val="22"/>
          <w:lang w:val="it-IT"/>
        </w:rPr>
        <w:t xml:space="preserve"> rastvarača.</w:t>
      </w:r>
    </w:p>
    <w:p w14:paraId="30435DF0" w14:textId="77777777" w:rsidR="00AE6898" w:rsidRPr="00D14820" w:rsidRDefault="00AE6898">
      <w:pPr>
        <w:autoSpaceDE w:val="0"/>
        <w:autoSpaceDN w:val="0"/>
        <w:adjustRightInd w:val="0"/>
        <w:rPr>
          <w:szCs w:val="22"/>
          <w:lang w:val="it-IT"/>
        </w:rPr>
      </w:pPr>
    </w:p>
    <w:p w14:paraId="23778F04" w14:textId="6BACC7B3" w:rsidR="00AE6898" w:rsidRPr="00D14820" w:rsidRDefault="00AE6898">
      <w:pPr>
        <w:autoSpaceDE w:val="0"/>
        <w:autoSpaceDN w:val="0"/>
        <w:adjustRightInd w:val="0"/>
        <w:rPr>
          <w:szCs w:val="22"/>
          <w:lang w:val="it-IT"/>
        </w:rPr>
      </w:pPr>
      <w:r w:rsidRPr="00D14820">
        <w:rPr>
          <w:szCs w:val="22"/>
          <w:lang w:val="it-IT"/>
        </w:rPr>
        <w:t>Pogodni rastvarači su rastvor natrijum</w:t>
      </w:r>
      <w:r w:rsidR="00A14DEC" w:rsidRPr="00D14820">
        <w:rPr>
          <w:szCs w:val="22"/>
          <w:lang w:val="it-IT"/>
        </w:rPr>
        <w:t xml:space="preserve"> </w:t>
      </w:r>
      <w:r w:rsidRPr="00D14820">
        <w:rPr>
          <w:szCs w:val="22"/>
          <w:lang w:val="it-IT"/>
        </w:rPr>
        <w:t>hlorida ili rastvor glukoze. Željenu dozu treba prim</w:t>
      </w:r>
      <w:r w:rsidR="001F7E1F" w:rsidRPr="00D14820">
        <w:rPr>
          <w:szCs w:val="22"/>
          <w:lang w:val="it-IT"/>
        </w:rPr>
        <w:t>j</w:t>
      </w:r>
      <w:r w:rsidRPr="00D14820">
        <w:rPr>
          <w:szCs w:val="22"/>
          <w:lang w:val="it-IT"/>
        </w:rPr>
        <w:t>eniti kao intravensku infuziju u trajanju od najmanje 60 minuta. Ako se prim</w:t>
      </w:r>
      <w:r w:rsidR="001F7E1F" w:rsidRPr="00D14820">
        <w:rPr>
          <w:szCs w:val="22"/>
          <w:lang w:val="it-IT"/>
        </w:rPr>
        <w:t>j</w:t>
      </w:r>
      <w:r w:rsidRPr="00D14820">
        <w:rPr>
          <w:szCs w:val="22"/>
          <w:lang w:val="it-IT"/>
        </w:rPr>
        <w:t>enjuje većom brzinom ili u većoj koncentraciji, postoji mogućnost indukovanja značajne hipotenzije uz tromboflebit</w:t>
      </w:r>
      <w:r w:rsidR="001F7E1F" w:rsidRPr="00D14820">
        <w:rPr>
          <w:szCs w:val="22"/>
          <w:lang w:val="it-IT"/>
        </w:rPr>
        <w:t>i</w:t>
      </w:r>
      <w:r w:rsidRPr="00D14820">
        <w:rPr>
          <w:szCs w:val="22"/>
          <w:lang w:val="it-IT"/>
        </w:rPr>
        <w:t>s. Brza prim</w:t>
      </w:r>
      <w:r w:rsidR="001F7E1F" w:rsidRPr="00D14820">
        <w:rPr>
          <w:szCs w:val="22"/>
          <w:lang w:val="it-IT"/>
        </w:rPr>
        <w:t>j</w:t>
      </w:r>
      <w:r w:rsidRPr="00D14820">
        <w:rPr>
          <w:szCs w:val="22"/>
          <w:lang w:val="it-IT"/>
        </w:rPr>
        <w:t>ena može dovesti do crvenila i prolaznog osipa na vratu i ramenima.</w:t>
      </w:r>
    </w:p>
    <w:p w14:paraId="3CB6433A" w14:textId="77777777" w:rsidR="00AE6898" w:rsidRPr="00D14820" w:rsidRDefault="00AE6898">
      <w:pPr>
        <w:autoSpaceDE w:val="0"/>
        <w:autoSpaceDN w:val="0"/>
        <w:adjustRightInd w:val="0"/>
        <w:rPr>
          <w:szCs w:val="22"/>
          <w:lang w:val="it-IT"/>
        </w:rPr>
      </w:pPr>
    </w:p>
    <w:p w14:paraId="373DD971" w14:textId="4756D08A" w:rsidR="00AE6898" w:rsidRPr="00D14820" w:rsidRDefault="00AE6898">
      <w:pPr>
        <w:autoSpaceDE w:val="0"/>
        <w:autoSpaceDN w:val="0"/>
        <w:adjustRightInd w:val="0"/>
        <w:rPr>
          <w:i/>
          <w:szCs w:val="22"/>
          <w:lang w:val="it-IT"/>
        </w:rPr>
      </w:pPr>
      <w:r w:rsidRPr="00D14820">
        <w:rPr>
          <w:i/>
          <w:szCs w:val="22"/>
          <w:lang w:val="it-IT"/>
        </w:rPr>
        <w:t>Kontinuirana prim</w:t>
      </w:r>
      <w:r w:rsidR="001F7E1F" w:rsidRPr="00D14820">
        <w:rPr>
          <w:i/>
          <w:szCs w:val="22"/>
          <w:lang w:val="it-IT"/>
        </w:rPr>
        <w:t>j</w:t>
      </w:r>
      <w:r w:rsidRPr="00D14820">
        <w:rPr>
          <w:i/>
          <w:szCs w:val="22"/>
          <w:lang w:val="it-IT"/>
        </w:rPr>
        <w:t>ena (treba prim</w:t>
      </w:r>
      <w:r w:rsidR="001F7E1F" w:rsidRPr="00D14820">
        <w:rPr>
          <w:i/>
          <w:szCs w:val="22"/>
          <w:lang w:val="it-IT"/>
        </w:rPr>
        <w:t>j</w:t>
      </w:r>
      <w:r w:rsidRPr="00D14820">
        <w:rPr>
          <w:i/>
          <w:szCs w:val="22"/>
          <w:lang w:val="it-IT"/>
        </w:rPr>
        <w:t>enjivati samo kada intermitentna infuzija nije izvodljiva)</w:t>
      </w:r>
    </w:p>
    <w:p w14:paraId="5ACBA7EE" w14:textId="15F27159" w:rsidR="00AE6898" w:rsidRPr="00D14820" w:rsidRDefault="00AE6898">
      <w:pPr>
        <w:autoSpaceDE w:val="0"/>
        <w:autoSpaceDN w:val="0"/>
        <w:adjustRightInd w:val="0"/>
        <w:rPr>
          <w:szCs w:val="22"/>
          <w:lang w:val="it-IT"/>
        </w:rPr>
      </w:pPr>
      <w:r w:rsidRPr="00D14820">
        <w:rPr>
          <w:szCs w:val="22"/>
          <w:lang w:val="it-IT"/>
        </w:rPr>
        <w:t>1000 mg ili 2000 mg vankomicina se može dodati u dovoljnu količinu 0,9% rastvora natrijum</w:t>
      </w:r>
      <w:r w:rsidR="00A14DEC" w:rsidRPr="00D14820">
        <w:rPr>
          <w:szCs w:val="22"/>
          <w:lang w:val="it-IT"/>
        </w:rPr>
        <w:t xml:space="preserve"> </w:t>
      </w:r>
      <w:r w:rsidRPr="00D14820">
        <w:rPr>
          <w:szCs w:val="22"/>
          <w:lang w:val="it-IT"/>
        </w:rPr>
        <w:t>hlorida ili 5% rastvora glukoze da bi se postigla željena doza koju treba prim</w:t>
      </w:r>
      <w:r w:rsidR="00A14DEC" w:rsidRPr="00D14820">
        <w:rPr>
          <w:szCs w:val="22"/>
          <w:lang w:val="it-IT"/>
        </w:rPr>
        <w:t>i</w:t>
      </w:r>
      <w:r w:rsidR="00C15880" w:rsidRPr="00D14820">
        <w:rPr>
          <w:szCs w:val="22"/>
          <w:lang w:val="it-IT"/>
        </w:rPr>
        <w:t>j</w:t>
      </w:r>
      <w:r w:rsidRPr="00D14820">
        <w:rPr>
          <w:szCs w:val="22"/>
          <w:lang w:val="it-IT"/>
        </w:rPr>
        <w:t>eniti kao infuziju tokom 24 sata. Preporučuje se da koncentracija vankomicina ne bude veća od 5 mg/m</w:t>
      </w:r>
      <w:r w:rsidR="00A14DEC" w:rsidRPr="00D14820">
        <w:rPr>
          <w:szCs w:val="22"/>
          <w:lang w:val="it-IT"/>
        </w:rPr>
        <w:t>l</w:t>
      </w:r>
      <w:r w:rsidRPr="00D14820">
        <w:rPr>
          <w:szCs w:val="22"/>
          <w:lang w:val="it-IT"/>
        </w:rPr>
        <w:t>. Kod određenih pacijenata kod kojih je ograničen unos tečnosti, sm</w:t>
      </w:r>
      <w:r w:rsidR="00C15880" w:rsidRPr="00D14820">
        <w:rPr>
          <w:szCs w:val="22"/>
          <w:lang w:val="it-IT"/>
        </w:rPr>
        <w:t>ij</w:t>
      </w:r>
      <w:r w:rsidRPr="00D14820">
        <w:rPr>
          <w:szCs w:val="22"/>
          <w:lang w:val="it-IT"/>
        </w:rPr>
        <w:t>u se koristiti koncentracije l</w:t>
      </w:r>
      <w:r w:rsidR="00C15880" w:rsidRPr="00D14820">
        <w:rPr>
          <w:szCs w:val="22"/>
          <w:lang w:val="it-IT"/>
        </w:rPr>
        <w:t>ij</w:t>
      </w:r>
      <w:r w:rsidRPr="00D14820">
        <w:rPr>
          <w:szCs w:val="22"/>
          <w:lang w:val="it-IT"/>
        </w:rPr>
        <w:t>eka do 10 mg/m</w:t>
      </w:r>
      <w:r w:rsidR="00A14DEC" w:rsidRPr="00D14820">
        <w:rPr>
          <w:szCs w:val="22"/>
          <w:lang w:val="it-IT"/>
        </w:rPr>
        <w:t>l</w:t>
      </w:r>
      <w:r w:rsidRPr="00D14820">
        <w:rPr>
          <w:szCs w:val="22"/>
          <w:lang w:val="it-IT"/>
        </w:rPr>
        <w:t>. Brzina infuzije ne sm</w:t>
      </w:r>
      <w:r w:rsidR="00C15880" w:rsidRPr="00D14820">
        <w:rPr>
          <w:szCs w:val="22"/>
          <w:lang w:val="it-IT"/>
        </w:rPr>
        <w:t>ij</w:t>
      </w:r>
      <w:r w:rsidRPr="00D14820">
        <w:rPr>
          <w:szCs w:val="22"/>
          <w:lang w:val="it-IT"/>
        </w:rPr>
        <w:t>e biti veća od 10 mg/min.</w:t>
      </w:r>
    </w:p>
    <w:p w14:paraId="51F6342B" w14:textId="77777777" w:rsidR="00AE6898" w:rsidRPr="00D14820" w:rsidRDefault="00AE6898">
      <w:pPr>
        <w:autoSpaceDE w:val="0"/>
        <w:autoSpaceDN w:val="0"/>
        <w:adjustRightInd w:val="0"/>
        <w:rPr>
          <w:szCs w:val="22"/>
          <w:lang w:val="it-IT"/>
        </w:rPr>
      </w:pPr>
    </w:p>
    <w:p w14:paraId="5BCBCCDA" w14:textId="725D24D6" w:rsidR="0023109C" w:rsidRPr="00D14820" w:rsidRDefault="00AE6898">
      <w:pPr>
        <w:rPr>
          <w:i/>
          <w:iCs/>
          <w:lang w:val="it-IT"/>
        </w:rPr>
      </w:pPr>
      <w:r w:rsidRPr="00D14820">
        <w:rPr>
          <w:szCs w:val="22"/>
          <w:lang w:val="it-IT"/>
        </w:rPr>
        <w:t>Za uslove čuvanja nakon rekonstitucije/razblaženja vid</w:t>
      </w:r>
      <w:r w:rsidR="00C15880" w:rsidRPr="00D14820">
        <w:rPr>
          <w:szCs w:val="22"/>
          <w:lang w:val="it-IT"/>
        </w:rPr>
        <w:t>j</w:t>
      </w:r>
      <w:r w:rsidRPr="00D14820">
        <w:rPr>
          <w:szCs w:val="22"/>
          <w:lang w:val="it-IT"/>
        </w:rPr>
        <w:t xml:space="preserve">eti </w:t>
      </w:r>
      <w:r w:rsidR="00A14DEC" w:rsidRPr="00D14820">
        <w:rPr>
          <w:szCs w:val="22"/>
          <w:lang w:val="it-IT"/>
        </w:rPr>
        <w:t xml:space="preserve">dio </w:t>
      </w:r>
      <w:r w:rsidR="0023109C" w:rsidRPr="00D14820">
        <w:rPr>
          <w:i/>
          <w:iCs/>
          <w:lang w:val="it-IT"/>
        </w:rPr>
        <w:t>Rok upotrebe</w:t>
      </w:r>
      <w:r w:rsidR="00E563F0" w:rsidRPr="00D14820">
        <w:rPr>
          <w:i/>
          <w:iCs/>
          <w:lang w:val="it-IT"/>
        </w:rPr>
        <w:t>.</w:t>
      </w:r>
    </w:p>
    <w:p w14:paraId="6D3C463C" w14:textId="6C2B7F9E" w:rsidR="00AE6898" w:rsidRPr="00D14820" w:rsidRDefault="00AE6898">
      <w:pPr>
        <w:autoSpaceDE w:val="0"/>
        <w:autoSpaceDN w:val="0"/>
        <w:adjustRightInd w:val="0"/>
        <w:rPr>
          <w:szCs w:val="22"/>
          <w:lang w:val="it-IT"/>
        </w:rPr>
      </w:pPr>
    </w:p>
    <w:p w14:paraId="3C5F6C39" w14:textId="11104A58" w:rsidR="00AE6898" w:rsidRPr="00D14820" w:rsidRDefault="00AE6898">
      <w:pPr>
        <w:autoSpaceDE w:val="0"/>
        <w:autoSpaceDN w:val="0"/>
        <w:adjustRightInd w:val="0"/>
        <w:rPr>
          <w:szCs w:val="22"/>
          <w:lang w:val="it-IT"/>
        </w:rPr>
      </w:pPr>
      <w:r w:rsidRPr="00D14820">
        <w:rPr>
          <w:szCs w:val="22"/>
          <w:lang w:val="it-IT"/>
        </w:rPr>
        <w:t>Pr</w:t>
      </w:r>
      <w:r w:rsidR="00C15880" w:rsidRPr="00D14820">
        <w:rPr>
          <w:szCs w:val="22"/>
          <w:lang w:val="it-IT"/>
        </w:rPr>
        <w:t>ij</w:t>
      </w:r>
      <w:r w:rsidRPr="00D14820">
        <w:rPr>
          <w:szCs w:val="22"/>
          <w:lang w:val="it-IT"/>
        </w:rPr>
        <w:t>e prim</w:t>
      </w:r>
      <w:r w:rsidR="00C15880" w:rsidRPr="00D14820">
        <w:rPr>
          <w:szCs w:val="22"/>
          <w:lang w:val="it-IT"/>
        </w:rPr>
        <w:t>j</w:t>
      </w:r>
      <w:r w:rsidRPr="00D14820">
        <w:rPr>
          <w:szCs w:val="22"/>
          <w:lang w:val="it-IT"/>
        </w:rPr>
        <w:t>ene, rekonstituisani i razblaženi rastvor treba vizuelno prov</w:t>
      </w:r>
      <w:r w:rsidR="00C15880" w:rsidRPr="00D14820">
        <w:rPr>
          <w:szCs w:val="22"/>
          <w:lang w:val="it-IT"/>
        </w:rPr>
        <w:t>j</w:t>
      </w:r>
      <w:r w:rsidRPr="00D14820">
        <w:rPr>
          <w:szCs w:val="22"/>
          <w:lang w:val="it-IT"/>
        </w:rPr>
        <w:t>eriti na prisustvo čestica i obojenost.</w:t>
      </w:r>
    </w:p>
    <w:p w14:paraId="33C7AD6F" w14:textId="3900C8AB" w:rsidR="00AE6898" w:rsidRPr="00D14820" w:rsidRDefault="00AE6898" w:rsidP="00EB6AF5">
      <w:pPr>
        <w:pStyle w:val="Header"/>
        <w:tabs>
          <w:tab w:val="left" w:pos="284"/>
        </w:tabs>
        <w:rPr>
          <w:szCs w:val="22"/>
          <w:lang w:val="sr-Latn-CS"/>
        </w:rPr>
      </w:pPr>
      <w:r w:rsidRPr="00D14820">
        <w:rPr>
          <w:szCs w:val="22"/>
          <w:lang w:val="it-IT"/>
        </w:rPr>
        <w:t>Samo bistar i bezbojan rastvor bez vidljivih čestica sm</w:t>
      </w:r>
      <w:r w:rsidR="00C15880" w:rsidRPr="00D14820">
        <w:rPr>
          <w:szCs w:val="22"/>
          <w:lang w:val="it-IT"/>
        </w:rPr>
        <w:t>ij</w:t>
      </w:r>
      <w:r w:rsidRPr="00D14820">
        <w:rPr>
          <w:szCs w:val="22"/>
          <w:lang w:val="it-IT"/>
        </w:rPr>
        <w:t>e da se koristi.</w:t>
      </w:r>
    </w:p>
    <w:p w14:paraId="7AC4C80B" w14:textId="77777777" w:rsidR="00430EB0" w:rsidRPr="00D14820" w:rsidRDefault="00430EB0" w:rsidP="00430EB0">
      <w:pPr>
        <w:pStyle w:val="Header"/>
        <w:tabs>
          <w:tab w:val="left" w:pos="284"/>
        </w:tabs>
        <w:jc w:val="left"/>
        <w:rPr>
          <w:szCs w:val="22"/>
          <w:lang w:val="sr-Latn-CS"/>
        </w:rPr>
      </w:pPr>
    </w:p>
    <w:p w14:paraId="6A3B42E2" w14:textId="43A108DC" w:rsidR="00430EB0" w:rsidRPr="00E03A49" w:rsidRDefault="00430EB0" w:rsidP="00EB6AF5">
      <w:pPr>
        <w:pStyle w:val="Header"/>
        <w:tabs>
          <w:tab w:val="left" w:pos="284"/>
        </w:tabs>
        <w:rPr>
          <w:b/>
          <w:i/>
          <w:szCs w:val="22"/>
          <w:lang w:val="sr-Latn-CS"/>
        </w:rPr>
      </w:pPr>
      <w:r w:rsidRPr="00D14820">
        <w:rPr>
          <w:b/>
          <w:i/>
          <w:szCs w:val="22"/>
        </w:rPr>
        <w:t>U</w:t>
      </w:r>
      <w:r w:rsidRPr="00D14820">
        <w:rPr>
          <w:b/>
          <w:i/>
          <w:szCs w:val="22"/>
          <w:lang w:val="sr-Latn-CS"/>
        </w:rPr>
        <w:t xml:space="preserve"> </w:t>
      </w:r>
      <w:r w:rsidRPr="00D14820">
        <w:rPr>
          <w:b/>
          <w:i/>
          <w:szCs w:val="22"/>
        </w:rPr>
        <w:t>cilju</w:t>
      </w:r>
      <w:r w:rsidRPr="00D14820">
        <w:rPr>
          <w:b/>
          <w:i/>
          <w:szCs w:val="22"/>
          <w:lang w:val="sr-Latn-CS"/>
        </w:rPr>
        <w:t xml:space="preserve"> </w:t>
      </w:r>
      <w:r w:rsidRPr="00D14820">
        <w:rPr>
          <w:b/>
          <w:i/>
          <w:szCs w:val="22"/>
        </w:rPr>
        <w:t>spr</w:t>
      </w:r>
      <w:r w:rsidR="00DF3881">
        <w:rPr>
          <w:b/>
          <w:i/>
          <w:szCs w:val="22"/>
        </w:rPr>
        <w:t>j</w:t>
      </w:r>
      <w:r w:rsidRPr="00D14820">
        <w:rPr>
          <w:b/>
          <w:i/>
          <w:szCs w:val="22"/>
        </w:rPr>
        <w:t>e</w:t>
      </w:r>
      <w:r w:rsidRPr="00D14820">
        <w:rPr>
          <w:b/>
          <w:i/>
          <w:szCs w:val="22"/>
          <w:lang w:val="sr-Latn-CS"/>
        </w:rPr>
        <w:t>č</w:t>
      </w:r>
      <w:r w:rsidRPr="00D14820">
        <w:rPr>
          <w:b/>
          <w:i/>
          <w:szCs w:val="22"/>
        </w:rPr>
        <w:t>avanja</w:t>
      </w:r>
      <w:r w:rsidRPr="00D14820">
        <w:rPr>
          <w:b/>
          <w:i/>
          <w:szCs w:val="22"/>
          <w:lang w:val="sr-Latn-CS"/>
        </w:rPr>
        <w:t xml:space="preserve"> </w:t>
      </w:r>
      <w:r w:rsidRPr="00D14820">
        <w:rPr>
          <w:b/>
          <w:i/>
          <w:szCs w:val="22"/>
        </w:rPr>
        <w:t>gre</w:t>
      </w:r>
      <w:r w:rsidRPr="00D14820">
        <w:rPr>
          <w:b/>
          <w:i/>
          <w:szCs w:val="22"/>
          <w:lang w:val="sr-Latn-CS"/>
        </w:rPr>
        <w:t>š</w:t>
      </w:r>
      <w:r w:rsidRPr="00D14820">
        <w:rPr>
          <w:b/>
          <w:i/>
          <w:szCs w:val="22"/>
        </w:rPr>
        <w:t>ke</w:t>
      </w:r>
      <w:r w:rsidRPr="00D14820">
        <w:rPr>
          <w:b/>
          <w:i/>
          <w:szCs w:val="22"/>
          <w:lang w:val="sr-Latn-CS"/>
        </w:rPr>
        <w:t xml:space="preserve"> </w:t>
      </w:r>
      <w:r w:rsidRPr="00D14820">
        <w:rPr>
          <w:b/>
          <w:i/>
          <w:szCs w:val="22"/>
        </w:rPr>
        <w:t>va</w:t>
      </w:r>
      <w:r w:rsidRPr="00D14820">
        <w:rPr>
          <w:b/>
          <w:i/>
          <w:szCs w:val="22"/>
          <w:lang w:val="sr-Latn-CS"/>
        </w:rPr>
        <w:t>ž</w:t>
      </w:r>
      <w:r w:rsidRPr="00D14820">
        <w:rPr>
          <w:b/>
          <w:i/>
          <w:szCs w:val="22"/>
        </w:rPr>
        <w:t>no</w:t>
      </w:r>
      <w:r w:rsidRPr="00D14820">
        <w:rPr>
          <w:b/>
          <w:i/>
          <w:szCs w:val="22"/>
          <w:lang w:val="sr-Latn-CS"/>
        </w:rPr>
        <w:t xml:space="preserve"> </w:t>
      </w:r>
      <w:r w:rsidRPr="00D14820">
        <w:rPr>
          <w:b/>
          <w:i/>
          <w:szCs w:val="22"/>
        </w:rPr>
        <w:t>je</w:t>
      </w:r>
      <w:r w:rsidRPr="00D14820">
        <w:rPr>
          <w:b/>
          <w:i/>
          <w:szCs w:val="22"/>
          <w:lang w:val="sr-Latn-CS"/>
        </w:rPr>
        <w:t xml:space="preserve"> </w:t>
      </w:r>
      <w:r w:rsidRPr="00D14820">
        <w:rPr>
          <w:b/>
          <w:i/>
          <w:szCs w:val="22"/>
        </w:rPr>
        <w:t>vidljivo</w:t>
      </w:r>
      <w:r w:rsidRPr="00D14820">
        <w:rPr>
          <w:b/>
          <w:i/>
          <w:szCs w:val="22"/>
          <w:lang w:val="sr-Latn-CS"/>
        </w:rPr>
        <w:t xml:space="preserve"> </w:t>
      </w:r>
      <w:r w:rsidRPr="00D14820">
        <w:rPr>
          <w:b/>
          <w:i/>
          <w:szCs w:val="22"/>
        </w:rPr>
        <w:t>ob</w:t>
      </w:r>
      <w:r w:rsidR="00C15880" w:rsidRPr="00D14820">
        <w:rPr>
          <w:b/>
          <w:i/>
          <w:szCs w:val="22"/>
        </w:rPr>
        <w:t>ilj</w:t>
      </w:r>
      <w:r w:rsidRPr="00D14820">
        <w:rPr>
          <w:b/>
          <w:i/>
          <w:szCs w:val="22"/>
        </w:rPr>
        <w:t>ele</w:t>
      </w:r>
      <w:r w:rsidRPr="00D14820">
        <w:rPr>
          <w:b/>
          <w:i/>
          <w:szCs w:val="22"/>
          <w:lang w:val="sr-Latn-CS"/>
        </w:rPr>
        <w:t>ž</w:t>
      </w:r>
      <w:r w:rsidRPr="00D14820">
        <w:rPr>
          <w:b/>
          <w:i/>
          <w:szCs w:val="22"/>
        </w:rPr>
        <w:t>iti</w:t>
      </w:r>
      <w:r w:rsidRPr="00D14820">
        <w:rPr>
          <w:b/>
          <w:i/>
          <w:szCs w:val="22"/>
          <w:lang w:val="sr-Latn-CS"/>
        </w:rPr>
        <w:t xml:space="preserve"> </w:t>
      </w:r>
      <w:r w:rsidRPr="00D14820">
        <w:rPr>
          <w:b/>
          <w:i/>
          <w:szCs w:val="22"/>
        </w:rPr>
        <w:t>pripremljene</w:t>
      </w:r>
      <w:r w:rsidRPr="00D14820">
        <w:rPr>
          <w:b/>
          <w:i/>
          <w:szCs w:val="22"/>
          <w:lang w:val="sr-Latn-CS"/>
        </w:rPr>
        <w:t xml:space="preserve"> </w:t>
      </w:r>
      <w:r w:rsidRPr="00D14820">
        <w:rPr>
          <w:b/>
          <w:i/>
          <w:szCs w:val="22"/>
        </w:rPr>
        <w:t>rastvore</w:t>
      </w:r>
      <w:r w:rsidRPr="00D14820">
        <w:rPr>
          <w:b/>
          <w:i/>
          <w:szCs w:val="22"/>
          <w:lang w:val="sr-Latn-CS"/>
        </w:rPr>
        <w:t xml:space="preserve"> </w:t>
      </w:r>
      <w:r w:rsidRPr="00D14820">
        <w:rPr>
          <w:b/>
          <w:i/>
          <w:szCs w:val="22"/>
        </w:rPr>
        <w:t>kako</w:t>
      </w:r>
      <w:r w:rsidRPr="00D14820">
        <w:rPr>
          <w:b/>
          <w:i/>
          <w:szCs w:val="22"/>
          <w:lang w:val="sr-Latn-CS"/>
        </w:rPr>
        <w:t xml:space="preserve"> </w:t>
      </w:r>
      <w:r w:rsidRPr="00D14820">
        <w:rPr>
          <w:b/>
          <w:i/>
          <w:szCs w:val="22"/>
        </w:rPr>
        <w:t>bi</w:t>
      </w:r>
      <w:r w:rsidRPr="00D14820">
        <w:rPr>
          <w:b/>
          <w:i/>
          <w:szCs w:val="22"/>
          <w:lang w:val="sr-Latn-CS"/>
        </w:rPr>
        <w:t xml:space="preserve"> </w:t>
      </w:r>
      <w:r w:rsidRPr="00D14820">
        <w:rPr>
          <w:b/>
          <w:i/>
          <w:szCs w:val="22"/>
        </w:rPr>
        <w:t>bili</w:t>
      </w:r>
      <w:r w:rsidRPr="00D14820">
        <w:rPr>
          <w:b/>
          <w:i/>
          <w:szCs w:val="22"/>
          <w:lang w:val="sr-Latn-CS"/>
        </w:rPr>
        <w:t xml:space="preserve"> </w:t>
      </w:r>
      <w:r w:rsidRPr="00D14820">
        <w:rPr>
          <w:b/>
          <w:i/>
          <w:szCs w:val="22"/>
        </w:rPr>
        <w:t>sigurni</w:t>
      </w:r>
      <w:r w:rsidRPr="00D14820">
        <w:rPr>
          <w:b/>
          <w:i/>
          <w:szCs w:val="22"/>
          <w:lang w:val="sr-Latn-CS"/>
        </w:rPr>
        <w:t xml:space="preserve"> </w:t>
      </w:r>
      <w:r w:rsidRPr="00D14820">
        <w:rPr>
          <w:b/>
          <w:i/>
          <w:szCs w:val="22"/>
        </w:rPr>
        <w:t>da</w:t>
      </w:r>
      <w:r w:rsidRPr="00D14820">
        <w:rPr>
          <w:b/>
          <w:i/>
          <w:szCs w:val="22"/>
          <w:lang w:val="sr-Latn-CS"/>
        </w:rPr>
        <w:t xml:space="preserve"> </w:t>
      </w:r>
      <w:r w:rsidRPr="00D14820">
        <w:rPr>
          <w:b/>
          <w:i/>
          <w:szCs w:val="22"/>
        </w:rPr>
        <w:t>je</w:t>
      </w:r>
      <w:r w:rsidRPr="00D14820">
        <w:rPr>
          <w:b/>
          <w:i/>
          <w:szCs w:val="22"/>
          <w:lang w:val="sr-Latn-CS"/>
        </w:rPr>
        <w:t xml:space="preserve"> </w:t>
      </w:r>
      <w:r w:rsidRPr="00D14820">
        <w:rPr>
          <w:b/>
          <w:i/>
          <w:szCs w:val="22"/>
        </w:rPr>
        <w:t>l</w:t>
      </w:r>
      <w:r w:rsidR="00C15880" w:rsidRPr="00D14820">
        <w:rPr>
          <w:b/>
          <w:i/>
          <w:szCs w:val="22"/>
        </w:rPr>
        <w:t>ij</w:t>
      </w:r>
      <w:r w:rsidRPr="00D14820">
        <w:rPr>
          <w:b/>
          <w:i/>
          <w:szCs w:val="22"/>
        </w:rPr>
        <w:t>ek</w:t>
      </w:r>
      <w:r w:rsidRPr="00D14820">
        <w:rPr>
          <w:b/>
          <w:i/>
          <w:szCs w:val="22"/>
          <w:lang w:val="sr-Latn-CS"/>
        </w:rPr>
        <w:t xml:space="preserve"> </w:t>
      </w:r>
      <w:r w:rsidRPr="00D14820">
        <w:rPr>
          <w:b/>
          <w:i/>
          <w:szCs w:val="22"/>
        </w:rPr>
        <w:t>koji</w:t>
      </w:r>
      <w:r w:rsidRPr="00D14820">
        <w:rPr>
          <w:b/>
          <w:i/>
          <w:szCs w:val="22"/>
          <w:lang w:val="sr-Latn-CS"/>
        </w:rPr>
        <w:t xml:space="preserve"> </w:t>
      </w:r>
      <w:r w:rsidRPr="00D14820">
        <w:rPr>
          <w:b/>
          <w:i/>
          <w:szCs w:val="22"/>
        </w:rPr>
        <w:t>se</w:t>
      </w:r>
      <w:r w:rsidRPr="00D14820">
        <w:rPr>
          <w:b/>
          <w:i/>
          <w:szCs w:val="22"/>
          <w:lang w:val="sr-Latn-CS"/>
        </w:rPr>
        <w:t xml:space="preserve"> </w:t>
      </w:r>
      <w:r w:rsidRPr="00D14820">
        <w:rPr>
          <w:b/>
          <w:i/>
          <w:szCs w:val="22"/>
        </w:rPr>
        <w:t>priprema</w:t>
      </w:r>
      <w:r w:rsidRPr="00D14820">
        <w:rPr>
          <w:b/>
          <w:i/>
          <w:szCs w:val="22"/>
          <w:lang w:val="sr-Latn-CS"/>
        </w:rPr>
        <w:t xml:space="preserve"> </w:t>
      </w:r>
      <w:r w:rsidRPr="00D14820">
        <w:rPr>
          <w:b/>
          <w:i/>
          <w:szCs w:val="22"/>
        </w:rPr>
        <w:t>i</w:t>
      </w:r>
      <w:r w:rsidRPr="00D14820">
        <w:rPr>
          <w:b/>
          <w:i/>
          <w:szCs w:val="22"/>
          <w:lang w:val="sr-Latn-CS"/>
        </w:rPr>
        <w:t xml:space="preserve"> </w:t>
      </w:r>
      <w:r w:rsidRPr="00D14820">
        <w:rPr>
          <w:b/>
          <w:i/>
          <w:szCs w:val="22"/>
        </w:rPr>
        <w:t>daje</w:t>
      </w:r>
      <w:r w:rsidRPr="00D14820">
        <w:rPr>
          <w:b/>
          <w:i/>
          <w:szCs w:val="22"/>
          <w:lang w:val="sr-Latn-CS"/>
        </w:rPr>
        <w:t xml:space="preserve"> </w:t>
      </w:r>
      <w:r w:rsidRPr="00D14820">
        <w:rPr>
          <w:b/>
          <w:i/>
          <w:szCs w:val="22"/>
        </w:rPr>
        <w:t>nam</w:t>
      </w:r>
      <w:r w:rsidR="00C15880" w:rsidRPr="00D14820">
        <w:rPr>
          <w:b/>
          <w:i/>
          <w:szCs w:val="22"/>
        </w:rPr>
        <w:t>ij</w:t>
      </w:r>
      <w:r w:rsidRPr="00D14820">
        <w:rPr>
          <w:b/>
          <w:i/>
          <w:szCs w:val="22"/>
        </w:rPr>
        <w:t>enjen</w:t>
      </w:r>
      <w:r w:rsidRPr="00D14820">
        <w:rPr>
          <w:b/>
          <w:i/>
          <w:szCs w:val="22"/>
          <w:lang w:val="sr-Latn-CS"/>
        </w:rPr>
        <w:t xml:space="preserve"> </w:t>
      </w:r>
      <w:r w:rsidRPr="00D14820">
        <w:rPr>
          <w:b/>
          <w:i/>
          <w:szCs w:val="22"/>
        </w:rPr>
        <w:t>za</w:t>
      </w:r>
      <w:r w:rsidRPr="00D14820">
        <w:rPr>
          <w:b/>
          <w:i/>
          <w:szCs w:val="22"/>
          <w:lang w:val="sr-Latn-CS"/>
        </w:rPr>
        <w:t xml:space="preserve"> </w:t>
      </w:r>
      <w:r w:rsidRPr="00D14820">
        <w:rPr>
          <w:b/>
          <w:i/>
          <w:szCs w:val="22"/>
        </w:rPr>
        <w:t>oralnu</w:t>
      </w:r>
      <w:r w:rsidRPr="00D14820">
        <w:rPr>
          <w:b/>
          <w:i/>
          <w:szCs w:val="22"/>
          <w:lang w:val="sr-Latn-CS"/>
        </w:rPr>
        <w:t xml:space="preserve"> </w:t>
      </w:r>
      <w:r w:rsidRPr="00D14820">
        <w:rPr>
          <w:b/>
          <w:i/>
          <w:szCs w:val="22"/>
        </w:rPr>
        <w:t>odnosno</w:t>
      </w:r>
      <w:r w:rsidRPr="00D14820">
        <w:rPr>
          <w:b/>
          <w:i/>
          <w:szCs w:val="22"/>
          <w:lang w:val="sr-Latn-CS"/>
        </w:rPr>
        <w:t xml:space="preserve"> </w:t>
      </w:r>
      <w:r w:rsidRPr="00D14820">
        <w:rPr>
          <w:b/>
          <w:i/>
          <w:szCs w:val="22"/>
        </w:rPr>
        <w:t>intravensku</w:t>
      </w:r>
      <w:r w:rsidRPr="00D14820">
        <w:rPr>
          <w:b/>
          <w:i/>
          <w:szCs w:val="22"/>
          <w:lang w:val="sr-Latn-CS"/>
        </w:rPr>
        <w:t xml:space="preserve"> </w:t>
      </w:r>
      <w:r w:rsidRPr="00D14820">
        <w:rPr>
          <w:b/>
          <w:i/>
          <w:szCs w:val="22"/>
        </w:rPr>
        <w:t>prim</w:t>
      </w:r>
      <w:r w:rsidR="00C15880" w:rsidRPr="00D14820">
        <w:rPr>
          <w:b/>
          <w:i/>
          <w:szCs w:val="22"/>
        </w:rPr>
        <w:t>j</w:t>
      </w:r>
      <w:r w:rsidRPr="00D14820">
        <w:rPr>
          <w:b/>
          <w:i/>
          <w:szCs w:val="22"/>
        </w:rPr>
        <w:t>enu</w:t>
      </w:r>
      <w:r w:rsidRPr="00D14820">
        <w:rPr>
          <w:b/>
          <w:i/>
          <w:szCs w:val="22"/>
          <w:lang w:val="sr-Latn-CS"/>
        </w:rPr>
        <w:t>.</w:t>
      </w:r>
    </w:p>
    <w:p w14:paraId="292CF815" w14:textId="77777777" w:rsidR="00114FD7" w:rsidRPr="00E03A49" w:rsidRDefault="00114FD7" w:rsidP="001840D8">
      <w:pPr>
        <w:autoSpaceDE w:val="0"/>
        <w:autoSpaceDN w:val="0"/>
        <w:adjustRightInd w:val="0"/>
        <w:rPr>
          <w:lang w:val="sr-Latn-CS"/>
        </w:rPr>
      </w:pPr>
    </w:p>
    <w:sectPr w:rsidR="00114FD7" w:rsidRPr="00E03A49" w:rsidSect="008D783B">
      <w:footerReference w:type="even" r:id="rId12"/>
      <w:footerReference w:type="default" r:id="rId13"/>
      <w:pgSz w:w="11907" w:h="16840" w:code="9"/>
      <w:pgMar w:top="1134" w:right="1418" w:bottom="1134" w:left="1418" w:header="360" w:footer="8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482A" w14:textId="77777777" w:rsidR="00583BAE" w:rsidRDefault="00583BAE">
      <w:r>
        <w:separator/>
      </w:r>
    </w:p>
  </w:endnote>
  <w:endnote w:type="continuationSeparator" w:id="0">
    <w:p w14:paraId="77D0D767" w14:textId="77777777" w:rsidR="00583BAE" w:rsidRDefault="0058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207" w:usb1="08070000" w:usb2="00000010" w:usb3="00000000" w:csb0="0002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B4AF" w14:textId="77777777" w:rsidR="00CF4065" w:rsidRDefault="00CF4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AB4B0" w14:textId="77777777" w:rsidR="00CF4065" w:rsidRDefault="00CF4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B4B1" w14:textId="17A34ACA" w:rsidR="00CF4065" w:rsidRPr="00DE43DC" w:rsidRDefault="00CF4065" w:rsidP="00DE43DC">
    <w:pPr>
      <w:pStyle w:val="Footer"/>
      <w:tabs>
        <w:tab w:val="left" w:pos="5448"/>
      </w:tabs>
      <w:spacing w:before="360"/>
    </w:pPr>
    <w:sdt>
      <w:sdtPr>
        <w:id w:val="25862803"/>
        <w:docPartObj>
          <w:docPartGallery w:val="Page Numbers (Bottom of Page)"/>
          <w:docPartUnique/>
        </w:docPartObj>
      </w:sdtPr>
      <w:sdtContent>
        <w:sdt>
          <w:sdtPr>
            <w:id w:val="565050477"/>
            <w:docPartObj>
              <w:docPartGallery w:val="Page Numbers (Top of Page)"/>
              <w:docPartUnique/>
            </w:docPartObj>
          </w:sdtPr>
          <w:sdtContent>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582F04">
              <w:rPr>
                <w:noProof/>
                <w:sz w:val="18"/>
                <w:szCs w:val="18"/>
              </w:rPr>
              <w:t>9</w:t>
            </w:r>
            <w:r w:rsidRPr="005A4234">
              <w:rPr>
                <w:sz w:val="18"/>
                <w:szCs w:val="18"/>
              </w:rPr>
              <w:fldChar w:fldCharType="end"/>
            </w:r>
            <w:r>
              <w:rPr>
                <w:sz w:val="18"/>
                <w:szCs w:val="18"/>
              </w:rPr>
              <w:t>/</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582F04">
              <w:rPr>
                <w:noProof/>
                <w:sz w:val="18"/>
                <w:szCs w:val="18"/>
              </w:rPr>
              <w:t>15</w:t>
            </w:r>
            <w:r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D5023" w14:textId="77777777" w:rsidR="00583BAE" w:rsidRDefault="00583BAE">
      <w:r>
        <w:separator/>
      </w:r>
    </w:p>
  </w:footnote>
  <w:footnote w:type="continuationSeparator" w:id="0">
    <w:p w14:paraId="727C5486" w14:textId="77777777" w:rsidR="00583BAE" w:rsidRDefault="00583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AB9"/>
    <w:multiLevelType w:val="hybridMultilevel"/>
    <w:tmpl w:val="1496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4F6EC5"/>
    <w:multiLevelType w:val="multilevel"/>
    <w:tmpl w:val="241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642F8B"/>
    <w:multiLevelType w:val="hybridMultilevel"/>
    <w:tmpl w:val="9F40E816"/>
    <w:lvl w:ilvl="0" w:tplc="5E9CDE3E">
      <w:start w:val="1"/>
      <w:numFmt w:val="bullet"/>
      <w:lvlText w:val=""/>
      <w:lvlJc w:val="left"/>
      <w:pPr>
        <w:tabs>
          <w:tab w:val="num" w:pos="624"/>
        </w:tabs>
        <w:ind w:left="680" w:hanging="32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6"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7" w15:restartNumberingAfterBreak="0">
    <w:nsid w:val="093A13F3"/>
    <w:multiLevelType w:val="hybridMultilevel"/>
    <w:tmpl w:val="310016A8"/>
    <w:lvl w:ilvl="0" w:tplc="1270B5B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0EBD1F53"/>
    <w:multiLevelType w:val="hybridMultilevel"/>
    <w:tmpl w:val="ED60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843DA"/>
    <w:multiLevelType w:val="hybridMultilevel"/>
    <w:tmpl w:val="6DB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9198F"/>
    <w:multiLevelType w:val="hybridMultilevel"/>
    <w:tmpl w:val="F088511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CD07B59"/>
    <w:multiLevelType w:val="hybridMultilevel"/>
    <w:tmpl w:val="CF1868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5B2651A"/>
    <w:multiLevelType w:val="hybridMultilevel"/>
    <w:tmpl w:val="E3804DB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5BE1F4F"/>
    <w:multiLevelType w:val="hybridMultilevel"/>
    <w:tmpl w:val="7FB83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90650C"/>
    <w:multiLevelType w:val="hybridMultilevel"/>
    <w:tmpl w:val="70168C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A5B14A9"/>
    <w:multiLevelType w:val="hybridMultilevel"/>
    <w:tmpl w:val="BD92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96C28"/>
    <w:multiLevelType w:val="hybridMultilevel"/>
    <w:tmpl w:val="AEE6349A"/>
    <w:lvl w:ilvl="0" w:tplc="081A0019">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15:restartNumberingAfterBreak="0">
    <w:nsid w:val="321B0413"/>
    <w:multiLevelType w:val="hybridMultilevel"/>
    <w:tmpl w:val="0E7AD2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27577E8"/>
    <w:multiLevelType w:val="hybridMultilevel"/>
    <w:tmpl w:val="B816D0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376E3E8F"/>
    <w:multiLevelType w:val="hybridMultilevel"/>
    <w:tmpl w:val="B590E8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37E33574"/>
    <w:multiLevelType w:val="hybridMultilevel"/>
    <w:tmpl w:val="E76A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A174B"/>
    <w:multiLevelType w:val="hybridMultilevel"/>
    <w:tmpl w:val="AC84B59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B8F2D6D"/>
    <w:multiLevelType w:val="hybridMultilevel"/>
    <w:tmpl w:val="5742065A"/>
    <w:lvl w:ilvl="0" w:tplc="DCDC67AA">
      <w:start w:val="1"/>
      <w:numFmt w:val="bullet"/>
      <w:lvlText w:val=""/>
      <w:lvlJc w:val="left"/>
      <w:pPr>
        <w:tabs>
          <w:tab w:val="num" w:pos="113"/>
        </w:tabs>
        <w:ind w:left="113" w:firstLine="0"/>
      </w:pPr>
      <w:rPr>
        <w:rFonts w:ascii="Symbol" w:hAnsi="Symbol" w:hint="default"/>
        <w:sz w:val="18"/>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EB6031"/>
    <w:multiLevelType w:val="hybridMultilevel"/>
    <w:tmpl w:val="1C3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877DB"/>
    <w:multiLevelType w:val="hybridMultilevel"/>
    <w:tmpl w:val="3590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93233"/>
    <w:multiLevelType w:val="hybridMultilevel"/>
    <w:tmpl w:val="094AB114"/>
    <w:lvl w:ilvl="0" w:tplc="1270B5B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45CE3C02"/>
    <w:multiLevelType w:val="hybridMultilevel"/>
    <w:tmpl w:val="C8B41D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DF52DB"/>
    <w:multiLevelType w:val="hybridMultilevel"/>
    <w:tmpl w:val="BA444830"/>
    <w:lvl w:ilvl="0" w:tplc="1270B5B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4CFB1190"/>
    <w:multiLevelType w:val="hybridMultilevel"/>
    <w:tmpl w:val="E0CEEE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E793E7E"/>
    <w:multiLevelType w:val="hybridMultilevel"/>
    <w:tmpl w:val="D8168088"/>
    <w:lvl w:ilvl="0" w:tplc="DFBE24E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520B4937"/>
    <w:multiLevelType w:val="hybridMultilevel"/>
    <w:tmpl w:val="47D058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E61527"/>
    <w:multiLevelType w:val="hybridMultilevel"/>
    <w:tmpl w:val="A07E7C8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5AB87F12"/>
    <w:multiLevelType w:val="hybridMultilevel"/>
    <w:tmpl w:val="02B8873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15:restartNumberingAfterBreak="0">
    <w:nsid w:val="5DE14036"/>
    <w:multiLevelType w:val="hybridMultilevel"/>
    <w:tmpl w:val="816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B1654"/>
    <w:multiLevelType w:val="hybridMultilevel"/>
    <w:tmpl w:val="6D30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51763"/>
    <w:multiLevelType w:val="hybridMultilevel"/>
    <w:tmpl w:val="C9EC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51D4E"/>
    <w:multiLevelType w:val="hybridMultilevel"/>
    <w:tmpl w:val="CDF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4" w15:restartNumberingAfterBreak="0">
    <w:nsid w:val="74AB058F"/>
    <w:multiLevelType w:val="multilevel"/>
    <w:tmpl w:val="74AB0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A68408E"/>
    <w:multiLevelType w:val="hybridMultilevel"/>
    <w:tmpl w:val="7DEA0754"/>
    <w:lvl w:ilvl="0" w:tplc="1270B5B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15:restartNumberingAfterBreak="0">
    <w:nsid w:val="7F384E1B"/>
    <w:multiLevelType w:val="hybridMultilevel"/>
    <w:tmpl w:val="543020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1"/>
  </w:num>
  <w:num w:numId="2">
    <w:abstractNumId w:val="42"/>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4"/>
    <w:lvlOverride w:ilvl="0">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num>
  <w:num w:numId="7">
    <w:abstractNumId w:val="28"/>
  </w:num>
  <w:num w:numId="8">
    <w:abstractNumId w:val="34"/>
  </w:num>
  <w:num w:numId="9">
    <w:abstractNumId w:val="29"/>
  </w:num>
  <w:num w:numId="10">
    <w:abstractNumId w:val="3"/>
  </w:num>
  <w:num w:numId="11">
    <w:abstractNumId w:val="21"/>
  </w:num>
  <w:num w:numId="12">
    <w:abstractNumId w:val="23"/>
  </w:num>
  <w:num w:numId="13">
    <w:abstractNumId w:val="18"/>
  </w:num>
  <w:num w:numId="14">
    <w:abstractNumId w:val="27"/>
  </w:num>
  <w:num w:numId="15">
    <w:abstractNumId w:val="14"/>
  </w:num>
  <w:num w:numId="16">
    <w:abstractNumId w:val="38"/>
  </w:num>
  <w:num w:numId="17">
    <w:abstractNumId w:val="24"/>
  </w:num>
  <w:num w:numId="18">
    <w:abstractNumId w:val="16"/>
  </w:num>
  <w:num w:numId="19">
    <w:abstractNumId w:val="40"/>
  </w:num>
  <w:num w:numId="20">
    <w:abstractNumId w:val="35"/>
  </w:num>
  <w:num w:numId="21">
    <w:abstractNumId w:val="10"/>
  </w:num>
  <w:num w:numId="22">
    <w:abstractNumId w:val="20"/>
  </w:num>
  <w:num w:numId="23">
    <w:abstractNumId w:val="22"/>
  </w:num>
  <w:num w:numId="24">
    <w:abstractNumId w:val="15"/>
  </w:num>
  <w:num w:numId="25">
    <w:abstractNumId w:val="9"/>
  </w:num>
  <w:num w:numId="26">
    <w:abstractNumId w:val="39"/>
  </w:num>
  <w:num w:numId="27">
    <w:abstractNumId w:val="47"/>
  </w:num>
  <w:num w:numId="28">
    <w:abstractNumId w:val="13"/>
  </w:num>
  <w:num w:numId="29">
    <w:abstractNumId w:val="12"/>
  </w:num>
  <w:num w:numId="30">
    <w:abstractNumId w:val="46"/>
  </w:num>
  <w:num w:numId="31">
    <w:abstractNumId w:val="30"/>
  </w:num>
  <w:num w:numId="32">
    <w:abstractNumId w:val="7"/>
  </w:num>
  <w:num w:numId="33">
    <w:abstractNumId w:val="26"/>
  </w:num>
  <w:num w:numId="34">
    <w:abstractNumId w:val="19"/>
  </w:num>
  <w:num w:numId="35">
    <w:abstractNumId w:val="44"/>
  </w:num>
  <w:num w:numId="36">
    <w:abstractNumId w:val="32"/>
  </w:num>
  <w:num w:numId="37">
    <w:abstractNumId w:val="11"/>
  </w:num>
  <w:num w:numId="38">
    <w:abstractNumId w:val="6"/>
    <w:lvlOverride w:ilvl="0">
      <w:startOverride w:val="7"/>
    </w:lvlOverride>
  </w:num>
  <w:num w:numId="39">
    <w:abstractNumId w:val="45"/>
  </w:num>
  <w:num w:numId="40">
    <w:abstractNumId w:val="17"/>
  </w:num>
  <w:num w:numId="41">
    <w:abstractNumId w:val="36"/>
  </w:num>
  <w:num w:numId="42">
    <w:abstractNumId w:val="0"/>
  </w:num>
  <w:num w:numId="43">
    <w:abstractNumId w:val="8"/>
  </w:num>
  <w:num w:numId="44">
    <w:abstractNumId w:val="31"/>
  </w:num>
  <w:num w:numId="45">
    <w:abstractNumId w:val="2"/>
  </w:num>
  <w:num w:numId="46">
    <w:abstractNumId w:val="25"/>
  </w:num>
  <w:num w:numId="47">
    <w:abstractNumId w:val="3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58F"/>
    <w:rsid w:val="00002830"/>
    <w:rsid w:val="0000342E"/>
    <w:rsid w:val="00003838"/>
    <w:rsid w:val="00006448"/>
    <w:rsid w:val="000156F0"/>
    <w:rsid w:val="00020472"/>
    <w:rsid w:val="000236AC"/>
    <w:rsid w:val="00024696"/>
    <w:rsid w:val="000302C1"/>
    <w:rsid w:val="00030B1C"/>
    <w:rsid w:val="00031242"/>
    <w:rsid w:val="0003188F"/>
    <w:rsid w:val="00032522"/>
    <w:rsid w:val="00035F03"/>
    <w:rsid w:val="0003709E"/>
    <w:rsid w:val="00037AC4"/>
    <w:rsid w:val="000419DA"/>
    <w:rsid w:val="0004207C"/>
    <w:rsid w:val="0004643A"/>
    <w:rsid w:val="00046807"/>
    <w:rsid w:val="000476BA"/>
    <w:rsid w:val="00052D29"/>
    <w:rsid w:val="00053994"/>
    <w:rsid w:val="000571D9"/>
    <w:rsid w:val="000608A8"/>
    <w:rsid w:val="00062BD7"/>
    <w:rsid w:val="00077574"/>
    <w:rsid w:val="00081371"/>
    <w:rsid w:val="0008212E"/>
    <w:rsid w:val="000907CA"/>
    <w:rsid w:val="000939D2"/>
    <w:rsid w:val="000A096A"/>
    <w:rsid w:val="000A6E64"/>
    <w:rsid w:val="000B0907"/>
    <w:rsid w:val="000B549A"/>
    <w:rsid w:val="000C4363"/>
    <w:rsid w:val="000C77E8"/>
    <w:rsid w:val="000C7887"/>
    <w:rsid w:val="000D0B63"/>
    <w:rsid w:val="000D44ED"/>
    <w:rsid w:val="000E08BC"/>
    <w:rsid w:val="000E13DA"/>
    <w:rsid w:val="000E1923"/>
    <w:rsid w:val="000E392E"/>
    <w:rsid w:val="000E5EB7"/>
    <w:rsid w:val="000E79B0"/>
    <w:rsid w:val="000F2EA7"/>
    <w:rsid w:val="00104D20"/>
    <w:rsid w:val="001135EF"/>
    <w:rsid w:val="00114D5F"/>
    <w:rsid w:val="00114FD7"/>
    <w:rsid w:val="00120AB0"/>
    <w:rsid w:val="001218F7"/>
    <w:rsid w:val="00122FC7"/>
    <w:rsid w:val="00124AFC"/>
    <w:rsid w:val="00135966"/>
    <w:rsid w:val="0013658E"/>
    <w:rsid w:val="00136FF9"/>
    <w:rsid w:val="001371B9"/>
    <w:rsid w:val="001405FD"/>
    <w:rsid w:val="00152A26"/>
    <w:rsid w:val="00155447"/>
    <w:rsid w:val="001561F0"/>
    <w:rsid w:val="00160D4F"/>
    <w:rsid w:val="00164AC5"/>
    <w:rsid w:val="00164B8C"/>
    <w:rsid w:val="00164D14"/>
    <w:rsid w:val="00165042"/>
    <w:rsid w:val="00165311"/>
    <w:rsid w:val="0017564C"/>
    <w:rsid w:val="00177D7F"/>
    <w:rsid w:val="001807F4"/>
    <w:rsid w:val="001840D8"/>
    <w:rsid w:val="00194220"/>
    <w:rsid w:val="001952B6"/>
    <w:rsid w:val="00195F91"/>
    <w:rsid w:val="0019663E"/>
    <w:rsid w:val="001A047E"/>
    <w:rsid w:val="001A376A"/>
    <w:rsid w:val="001A3C8D"/>
    <w:rsid w:val="001A59B8"/>
    <w:rsid w:val="001A6346"/>
    <w:rsid w:val="001B0570"/>
    <w:rsid w:val="001B2E2A"/>
    <w:rsid w:val="001B30D8"/>
    <w:rsid w:val="001B4435"/>
    <w:rsid w:val="001B5775"/>
    <w:rsid w:val="001B5A1A"/>
    <w:rsid w:val="001B69A1"/>
    <w:rsid w:val="001B704C"/>
    <w:rsid w:val="001C237D"/>
    <w:rsid w:val="001C6921"/>
    <w:rsid w:val="001C6D26"/>
    <w:rsid w:val="001C75A2"/>
    <w:rsid w:val="001C79B0"/>
    <w:rsid w:val="001E1CCC"/>
    <w:rsid w:val="001E2662"/>
    <w:rsid w:val="001E2E54"/>
    <w:rsid w:val="001E6B01"/>
    <w:rsid w:val="001F016A"/>
    <w:rsid w:val="001F14E8"/>
    <w:rsid w:val="001F28B0"/>
    <w:rsid w:val="001F5AEA"/>
    <w:rsid w:val="001F7E1F"/>
    <w:rsid w:val="002001E7"/>
    <w:rsid w:val="00200EEB"/>
    <w:rsid w:val="00200F87"/>
    <w:rsid w:val="002035D8"/>
    <w:rsid w:val="00205FC0"/>
    <w:rsid w:val="00211B15"/>
    <w:rsid w:val="002208B0"/>
    <w:rsid w:val="00224011"/>
    <w:rsid w:val="00224912"/>
    <w:rsid w:val="00225BBB"/>
    <w:rsid w:val="0023109C"/>
    <w:rsid w:val="00232452"/>
    <w:rsid w:val="00246429"/>
    <w:rsid w:val="00252C40"/>
    <w:rsid w:val="00253CF5"/>
    <w:rsid w:val="00262B07"/>
    <w:rsid w:val="0026491F"/>
    <w:rsid w:val="00265D43"/>
    <w:rsid w:val="0026673F"/>
    <w:rsid w:val="002679ED"/>
    <w:rsid w:val="00276FEE"/>
    <w:rsid w:val="0028065D"/>
    <w:rsid w:val="00280AC7"/>
    <w:rsid w:val="0028763C"/>
    <w:rsid w:val="00290C9D"/>
    <w:rsid w:val="00296E21"/>
    <w:rsid w:val="002978E9"/>
    <w:rsid w:val="002A2556"/>
    <w:rsid w:val="002A2A2B"/>
    <w:rsid w:val="002A2C96"/>
    <w:rsid w:val="002A3BDA"/>
    <w:rsid w:val="002A3F2D"/>
    <w:rsid w:val="002A62DE"/>
    <w:rsid w:val="002B0C49"/>
    <w:rsid w:val="002B2D01"/>
    <w:rsid w:val="002B4BED"/>
    <w:rsid w:val="002B70DC"/>
    <w:rsid w:val="002B7B6C"/>
    <w:rsid w:val="002C38E8"/>
    <w:rsid w:val="002C632B"/>
    <w:rsid w:val="002C6731"/>
    <w:rsid w:val="002C6A8D"/>
    <w:rsid w:val="002D16C7"/>
    <w:rsid w:val="002D5AAA"/>
    <w:rsid w:val="002D7325"/>
    <w:rsid w:val="002E3090"/>
    <w:rsid w:val="002E3B33"/>
    <w:rsid w:val="002E4EF8"/>
    <w:rsid w:val="002F48F0"/>
    <w:rsid w:val="002F4928"/>
    <w:rsid w:val="002F711A"/>
    <w:rsid w:val="002F758F"/>
    <w:rsid w:val="002F78C6"/>
    <w:rsid w:val="0030194D"/>
    <w:rsid w:val="003167F5"/>
    <w:rsid w:val="00320BDF"/>
    <w:rsid w:val="00322388"/>
    <w:rsid w:val="0032369E"/>
    <w:rsid w:val="003242C1"/>
    <w:rsid w:val="00334C15"/>
    <w:rsid w:val="003376D1"/>
    <w:rsid w:val="003415B1"/>
    <w:rsid w:val="0034216E"/>
    <w:rsid w:val="0034474B"/>
    <w:rsid w:val="003448B7"/>
    <w:rsid w:val="00347954"/>
    <w:rsid w:val="00351647"/>
    <w:rsid w:val="0035209D"/>
    <w:rsid w:val="003608E7"/>
    <w:rsid w:val="003616EE"/>
    <w:rsid w:val="00364135"/>
    <w:rsid w:val="003667FC"/>
    <w:rsid w:val="00375CD6"/>
    <w:rsid w:val="00383C9F"/>
    <w:rsid w:val="00386C13"/>
    <w:rsid w:val="00386ED1"/>
    <w:rsid w:val="0039075E"/>
    <w:rsid w:val="00391BCE"/>
    <w:rsid w:val="00392D90"/>
    <w:rsid w:val="00392DDC"/>
    <w:rsid w:val="0039495D"/>
    <w:rsid w:val="003949FB"/>
    <w:rsid w:val="00395556"/>
    <w:rsid w:val="003A2830"/>
    <w:rsid w:val="003A4D95"/>
    <w:rsid w:val="003A73CE"/>
    <w:rsid w:val="003B4137"/>
    <w:rsid w:val="003B7614"/>
    <w:rsid w:val="003C4E3C"/>
    <w:rsid w:val="003D0557"/>
    <w:rsid w:val="003D0988"/>
    <w:rsid w:val="003D1A15"/>
    <w:rsid w:val="003D3670"/>
    <w:rsid w:val="003E76F2"/>
    <w:rsid w:val="003F006F"/>
    <w:rsid w:val="003F263D"/>
    <w:rsid w:val="003F68C0"/>
    <w:rsid w:val="003F755C"/>
    <w:rsid w:val="00401BF4"/>
    <w:rsid w:val="00401F50"/>
    <w:rsid w:val="004072C2"/>
    <w:rsid w:val="004157A1"/>
    <w:rsid w:val="00416B80"/>
    <w:rsid w:val="00420CC4"/>
    <w:rsid w:val="00421F34"/>
    <w:rsid w:val="00422252"/>
    <w:rsid w:val="0042332C"/>
    <w:rsid w:val="00430EB0"/>
    <w:rsid w:val="004322FA"/>
    <w:rsid w:val="00432913"/>
    <w:rsid w:val="00437629"/>
    <w:rsid w:val="00440588"/>
    <w:rsid w:val="00445E03"/>
    <w:rsid w:val="00451FA0"/>
    <w:rsid w:val="00454ECC"/>
    <w:rsid w:val="00455AFE"/>
    <w:rsid w:val="00455BFB"/>
    <w:rsid w:val="0045696E"/>
    <w:rsid w:val="00465807"/>
    <w:rsid w:val="00466932"/>
    <w:rsid w:val="00470C55"/>
    <w:rsid w:val="00471855"/>
    <w:rsid w:val="00472A15"/>
    <w:rsid w:val="00477362"/>
    <w:rsid w:val="00477E44"/>
    <w:rsid w:val="0048280E"/>
    <w:rsid w:val="00484953"/>
    <w:rsid w:val="004849EC"/>
    <w:rsid w:val="004877E7"/>
    <w:rsid w:val="0049063C"/>
    <w:rsid w:val="00493CCE"/>
    <w:rsid w:val="004A44D9"/>
    <w:rsid w:val="004A475C"/>
    <w:rsid w:val="004A706C"/>
    <w:rsid w:val="004A7CE1"/>
    <w:rsid w:val="004A7FAE"/>
    <w:rsid w:val="004B0093"/>
    <w:rsid w:val="004B1AF9"/>
    <w:rsid w:val="004C1180"/>
    <w:rsid w:val="004C4B71"/>
    <w:rsid w:val="004D0EE5"/>
    <w:rsid w:val="004D1D48"/>
    <w:rsid w:val="004D1E75"/>
    <w:rsid w:val="004D3ECA"/>
    <w:rsid w:val="004D6016"/>
    <w:rsid w:val="004E1289"/>
    <w:rsid w:val="004E4A28"/>
    <w:rsid w:val="004E7020"/>
    <w:rsid w:val="004E7AB5"/>
    <w:rsid w:val="004F27CC"/>
    <w:rsid w:val="0050415E"/>
    <w:rsid w:val="005053D6"/>
    <w:rsid w:val="00506B7C"/>
    <w:rsid w:val="00507496"/>
    <w:rsid w:val="00516800"/>
    <w:rsid w:val="00523AA3"/>
    <w:rsid w:val="00524B7D"/>
    <w:rsid w:val="00531619"/>
    <w:rsid w:val="00535B79"/>
    <w:rsid w:val="00541995"/>
    <w:rsid w:val="00543C85"/>
    <w:rsid w:val="00544659"/>
    <w:rsid w:val="0055005C"/>
    <w:rsid w:val="00550E06"/>
    <w:rsid w:val="00551CA1"/>
    <w:rsid w:val="005575A4"/>
    <w:rsid w:val="00563392"/>
    <w:rsid w:val="005647B8"/>
    <w:rsid w:val="005647E2"/>
    <w:rsid w:val="005727F0"/>
    <w:rsid w:val="00580E0E"/>
    <w:rsid w:val="005813FC"/>
    <w:rsid w:val="00582F04"/>
    <w:rsid w:val="005832B5"/>
    <w:rsid w:val="00583BAE"/>
    <w:rsid w:val="005848CC"/>
    <w:rsid w:val="0058571C"/>
    <w:rsid w:val="005917EE"/>
    <w:rsid w:val="00594D71"/>
    <w:rsid w:val="005A2555"/>
    <w:rsid w:val="005A7E45"/>
    <w:rsid w:val="005B0CFD"/>
    <w:rsid w:val="005B2F37"/>
    <w:rsid w:val="005B3E66"/>
    <w:rsid w:val="005C0012"/>
    <w:rsid w:val="005C420D"/>
    <w:rsid w:val="005D1C2C"/>
    <w:rsid w:val="005D2B0D"/>
    <w:rsid w:val="005D6110"/>
    <w:rsid w:val="005E0B9C"/>
    <w:rsid w:val="005E466F"/>
    <w:rsid w:val="005F33B2"/>
    <w:rsid w:val="005F7B0D"/>
    <w:rsid w:val="00603402"/>
    <w:rsid w:val="006068BF"/>
    <w:rsid w:val="00606D52"/>
    <w:rsid w:val="006078DF"/>
    <w:rsid w:val="00616B40"/>
    <w:rsid w:val="00624E16"/>
    <w:rsid w:val="00625818"/>
    <w:rsid w:val="00627B7F"/>
    <w:rsid w:val="006302CC"/>
    <w:rsid w:val="00631477"/>
    <w:rsid w:val="00631585"/>
    <w:rsid w:val="00633535"/>
    <w:rsid w:val="00633C44"/>
    <w:rsid w:val="00636C49"/>
    <w:rsid w:val="006419B1"/>
    <w:rsid w:val="00645D79"/>
    <w:rsid w:val="006460E8"/>
    <w:rsid w:val="00647552"/>
    <w:rsid w:val="00650294"/>
    <w:rsid w:val="00651B58"/>
    <w:rsid w:val="006541E1"/>
    <w:rsid w:val="00655D1A"/>
    <w:rsid w:val="0065692C"/>
    <w:rsid w:val="00656996"/>
    <w:rsid w:val="00657D35"/>
    <w:rsid w:val="0066057F"/>
    <w:rsid w:val="00671AB1"/>
    <w:rsid w:val="00673C07"/>
    <w:rsid w:val="00673E6A"/>
    <w:rsid w:val="006816A8"/>
    <w:rsid w:val="00687189"/>
    <w:rsid w:val="00690FA4"/>
    <w:rsid w:val="0069254D"/>
    <w:rsid w:val="0069417D"/>
    <w:rsid w:val="00694310"/>
    <w:rsid w:val="00694590"/>
    <w:rsid w:val="006971F1"/>
    <w:rsid w:val="006A0092"/>
    <w:rsid w:val="006B3B39"/>
    <w:rsid w:val="006B74AC"/>
    <w:rsid w:val="006C13E2"/>
    <w:rsid w:val="006C1463"/>
    <w:rsid w:val="006C1982"/>
    <w:rsid w:val="006D2DE8"/>
    <w:rsid w:val="006D6814"/>
    <w:rsid w:val="006D7598"/>
    <w:rsid w:val="006E0193"/>
    <w:rsid w:val="006E09D8"/>
    <w:rsid w:val="006E0ED7"/>
    <w:rsid w:val="006E4632"/>
    <w:rsid w:val="006E5F35"/>
    <w:rsid w:val="006F0347"/>
    <w:rsid w:val="006F0CD9"/>
    <w:rsid w:val="006F1100"/>
    <w:rsid w:val="006F2DF8"/>
    <w:rsid w:val="006F46ED"/>
    <w:rsid w:val="006F5D55"/>
    <w:rsid w:val="00702C67"/>
    <w:rsid w:val="00705463"/>
    <w:rsid w:val="00707DE3"/>
    <w:rsid w:val="00712B9A"/>
    <w:rsid w:val="00716B5E"/>
    <w:rsid w:val="00717BA3"/>
    <w:rsid w:val="00717E53"/>
    <w:rsid w:val="00732D64"/>
    <w:rsid w:val="00732EFA"/>
    <w:rsid w:val="00735925"/>
    <w:rsid w:val="00735FE8"/>
    <w:rsid w:val="0073763B"/>
    <w:rsid w:val="007421D9"/>
    <w:rsid w:val="007435E7"/>
    <w:rsid w:val="00744CE4"/>
    <w:rsid w:val="0074645D"/>
    <w:rsid w:val="00747983"/>
    <w:rsid w:val="00747C8F"/>
    <w:rsid w:val="00750593"/>
    <w:rsid w:val="007541D5"/>
    <w:rsid w:val="00760162"/>
    <w:rsid w:val="0076059F"/>
    <w:rsid w:val="0076204A"/>
    <w:rsid w:val="00764696"/>
    <w:rsid w:val="00766FE2"/>
    <w:rsid w:val="00767398"/>
    <w:rsid w:val="00771AD3"/>
    <w:rsid w:val="00772F2E"/>
    <w:rsid w:val="007736EE"/>
    <w:rsid w:val="007830D2"/>
    <w:rsid w:val="00783328"/>
    <w:rsid w:val="007843EB"/>
    <w:rsid w:val="00787932"/>
    <w:rsid w:val="007A3156"/>
    <w:rsid w:val="007A3EDB"/>
    <w:rsid w:val="007A6E69"/>
    <w:rsid w:val="007B043F"/>
    <w:rsid w:val="007B0DB7"/>
    <w:rsid w:val="007B1D7F"/>
    <w:rsid w:val="007B3560"/>
    <w:rsid w:val="007B6262"/>
    <w:rsid w:val="007C2CC7"/>
    <w:rsid w:val="007C4FCF"/>
    <w:rsid w:val="007D06B1"/>
    <w:rsid w:val="007D0B60"/>
    <w:rsid w:val="007D2A8D"/>
    <w:rsid w:val="007D4B7A"/>
    <w:rsid w:val="007D5B72"/>
    <w:rsid w:val="007E6179"/>
    <w:rsid w:val="007F0100"/>
    <w:rsid w:val="007F1722"/>
    <w:rsid w:val="008004DE"/>
    <w:rsid w:val="0080133D"/>
    <w:rsid w:val="008072A1"/>
    <w:rsid w:val="00812CFE"/>
    <w:rsid w:val="00816D9D"/>
    <w:rsid w:val="00817093"/>
    <w:rsid w:val="00820257"/>
    <w:rsid w:val="008309EE"/>
    <w:rsid w:val="00830B82"/>
    <w:rsid w:val="008369AF"/>
    <w:rsid w:val="00840F80"/>
    <w:rsid w:val="0084360B"/>
    <w:rsid w:val="0084363C"/>
    <w:rsid w:val="00853BE8"/>
    <w:rsid w:val="008563B2"/>
    <w:rsid w:val="00872A03"/>
    <w:rsid w:val="00872ECF"/>
    <w:rsid w:val="008762FE"/>
    <w:rsid w:val="00880038"/>
    <w:rsid w:val="00882D41"/>
    <w:rsid w:val="0089038E"/>
    <w:rsid w:val="008948BB"/>
    <w:rsid w:val="00894AD9"/>
    <w:rsid w:val="008A498A"/>
    <w:rsid w:val="008A5422"/>
    <w:rsid w:val="008A6693"/>
    <w:rsid w:val="008B0188"/>
    <w:rsid w:val="008B03A7"/>
    <w:rsid w:val="008B1408"/>
    <w:rsid w:val="008B3107"/>
    <w:rsid w:val="008B3DC7"/>
    <w:rsid w:val="008C1940"/>
    <w:rsid w:val="008C4DEC"/>
    <w:rsid w:val="008C4ED1"/>
    <w:rsid w:val="008C5315"/>
    <w:rsid w:val="008C536A"/>
    <w:rsid w:val="008D42AE"/>
    <w:rsid w:val="008D4FAB"/>
    <w:rsid w:val="008D53CF"/>
    <w:rsid w:val="008D783B"/>
    <w:rsid w:val="008E03CF"/>
    <w:rsid w:val="008E058F"/>
    <w:rsid w:val="008E2289"/>
    <w:rsid w:val="008E28CF"/>
    <w:rsid w:val="008E6AD3"/>
    <w:rsid w:val="008F1FE5"/>
    <w:rsid w:val="008F2812"/>
    <w:rsid w:val="0090276E"/>
    <w:rsid w:val="00902AD1"/>
    <w:rsid w:val="00907D6E"/>
    <w:rsid w:val="009103C1"/>
    <w:rsid w:val="00910732"/>
    <w:rsid w:val="00910947"/>
    <w:rsid w:val="009145EC"/>
    <w:rsid w:val="009153CF"/>
    <w:rsid w:val="00915DAA"/>
    <w:rsid w:val="009163F4"/>
    <w:rsid w:val="009210AE"/>
    <w:rsid w:val="009222EA"/>
    <w:rsid w:val="009229EA"/>
    <w:rsid w:val="00922A86"/>
    <w:rsid w:val="00922D62"/>
    <w:rsid w:val="009238FD"/>
    <w:rsid w:val="009253C7"/>
    <w:rsid w:val="0093105A"/>
    <w:rsid w:val="00931D2F"/>
    <w:rsid w:val="00935717"/>
    <w:rsid w:val="009357F0"/>
    <w:rsid w:val="00943362"/>
    <w:rsid w:val="00947138"/>
    <w:rsid w:val="00947DD0"/>
    <w:rsid w:val="009545A0"/>
    <w:rsid w:val="00954D87"/>
    <w:rsid w:val="00963C8F"/>
    <w:rsid w:val="00970DB8"/>
    <w:rsid w:val="00971172"/>
    <w:rsid w:val="0097136E"/>
    <w:rsid w:val="0097549E"/>
    <w:rsid w:val="0097705F"/>
    <w:rsid w:val="00980527"/>
    <w:rsid w:val="00980ED2"/>
    <w:rsid w:val="00991247"/>
    <w:rsid w:val="009933F2"/>
    <w:rsid w:val="009958F5"/>
    <w:rsid w:val="00997CE1"/>
    <w:rsid w:val="009A3210"/>
    <w:rsid w:val="009A7417"/>
    <w:rsid w:val="009B0BEC"/>
    <w:rsid w:val="009B2341"/>
    <w:rsid w:val="009B2D3E"/>
    <w:rsid w:val="009C5729"/>
    <w:rsid w:val="009C5CA9"/>
    <w:rsid w:val="009C6818"/>
    <w:rsid w:val="009E02F7"/>
    <w:rsid w:val="009F0851"/>
    <w:rsid w:val="009F3EAC"/>
    <w:rsid w:val="009F4557"/>
    <w:rsid w:val="00A0035F"/>
    <w:rsid w:val="00A01E0A"/>
    <w:rsid w:val="00A030A0"/>
    <w:rsid w:val="00A05CBF"/>
    <w:rsid w:val="00A0779E"/>
    <w:rsid w:val="00A10CC7"/>
    <w:rsid w:val="00A14DEC"/>
    <w:rsid w:val="00A20060"/>
    <w:rsid w:val="00A2557D"/>
    <w:rsid w:val="00A27A92"/>
    <w:rsid w:val="00A3243D"/>
    <w:rsid w:val="00A33DB7"/>
    <w:rsid w:val="00A405CF"/>
    <w:rsid w:val="00A44D07"/>
    <w:rsid w:val="00A451FE"/>
    <w:rsid w:val="00A51334"/>
    <w:rsid w:val="00A54700"/>
    <w:rsid w:val="00A55EC7"/>
    <w:rsid w:val="00A613D8"/>
    <w:rsid w:val="00A65A9A"/>
    <w:rsid w:val="00A66406"/>
    <w:rsid w:val="00A66B97"/>
    <w:rsid w:val="00A7437B"/>
    <w:rsid w:val="00A75A50"/>
    <w:rsid w:val="00A76B8B"/>
    <w:rsid w:val="00A82859"/>
    <w:rsid w:val="00A9068F"/>
    <w:rsid w:val="00A9546A"/>
    <w:rsid w:val="00A95CB2"/>
    <w:rsid w:val="00AA51BE"/>
    <w:rsid w:val="00AA7253"/>
    <w:rsid w:val="00AA7CB2"/>
    <w:rsid w:val="00AB0252"/>
    <w:rsid w:val="00AB0D48"/>
    <w:rsid w:val="00AB1495"/>
    <w:rsid w:val="00AB33F2"/>
    <w:rsid w:val="00AB3C46"/>
    <w:rsid w:val="00AC7C26"/>
    <w:rsid w:val="00AD1D9B"/>
    <w:rsid w:val="00AD2B17"/>
    <w:rsid w:val="00AD2BB7"/>
    <w:rsid w:val="00AD3474"/>
    <w:rsid w:val="00AD78CD"/>
    <w:rsid w:val="00AE1080"/>
    <w:rsid w:val="00AE1215"/>
    <w:rsid w:val="00AE142D"/>
    <w:rsid w:val="00AE6898"/>
    <w:rsid w:val="00AE714E"/>
    <w:rsid w:val="00AE75F9"/>
    <w:rsid w:val="00AF11DC"/>
    <w:rsid w:val="00AF28A1"/>
    <w:rsid w:val="00AF311B"/>
    <w:rsid w:val="00B0106E"/>
    <w:rsid w:val="00B017B4"/>
    <w:rsid w:val="00B02017"/>
    <w:rsid w:val="00B06C47"/>
    <w:rsid w:val="00B06EDA"/>
    <w:rsid w:val="00B117C4"/>
    <w:rsid w:val="00B132FA"/>
    <w:rsid w:val="00B2301F"/>
    <w:rsid w:val="00B24E8B"/>
    <w:rsid w:val="00B24F32"/>
    <w:rsid w:val="00B27001"/>
    <w:rsid w:val="00B32E1B"/>
    <w:rsid w:val="00B33235"/>
    <w:rsid w:val="00B34247"/>
    <w:rsid w:val="00B43687"/>
    <w:rsid w:val="00B44F03"/>
    <w:rsid w:val="00B4664E"/>
    <w:rsid w:val="00B549B7"/>
    <w:rsid w:val="00B62D1C"/>
    <w:rsid w:val="00B63E1D"/>
    <w:rsid w:val="00B640B7"/>
    <w:rsid w:val="00B65D2A"/>
    <w:rsid w:val="00B672A9"/>
    <w:rsid w:val="00B70A1E"/>
    <w:rsid w:val="00B728FF"/>
    <w:rsid w:val="00B74F63"/>
    <w:rsid w:val="00B755BB"/>
    <w:rsid w:val="00B760A8"/>
    <w:rsid w:val="00B803C9"/>
    <w:rsid w:val="00B81AF8"/>
    <w:rsid w:val="00B84D4B"/>
    <w:rsid w:val="00B853A7"/>
    <w:rsid w:val="00B87C3C"/>
    <w:rsid w:val="00B93F6A"/>
    <w:rsid w:val="00B95592"/>
    <w:rsid w:val="00BA749F"/>
    <w:rsid w:val="00BA78D5"/>
    <w:rsid w:val="00BA7D32"/>
    <w:rsid w:val="00BB314D"/>
    <w:rsid w:val="00BC083C"/>
    <w:rsid w:val="00BC1E3E"/>
    <w:rsid w:val="00BC2D2B"/>
    <w:rsid w:val="00BC4540"/>
    <w:rsid w:val="00BC4ED7"/>
    <w:rsid w:val="00BC677C"/>
    <w:rsid w:val="00BD12EF"/>
    <w:rsid w:val="00BE15BB"/>
    <w:rsid w:val="00BE54CB"/>
    <w:rsid w:val="00BF61C2"/>
    <w:rsid w:val="00BF6314"/>
    <w:rsid w:val="00C028B5"/>
    <w:rsid w:val="00C0385F"/>
    <w:rsid w:val="00C05C3E"/>
    <w:rsid w:val="00C05D12"/>
    <w:rsid w:val="00C05DB2"/>
    <w:rsid w:val="00C07019"/>
    <w:rsid w:val="00C10111"/>
    <w:rsid w:val="00C1066B"/>
    <w:rsid w:val="00C111EC"/>
    <w:rsid w:val="00C11F16"/>
    <w:rsid w:val="00C15880"/>
    <w:rsid w:val="00C175BC"/>
    <w:rsid w:val="00C20670"/>
    <w:rsid w:val="00C2313A"/>
    <w:rsid w:val="00C23F45"/>
    <w:rsid w:val="00C26321"/>
    <w:rsid w:val="00C264F0"/>
    <w:rsid w:val="00C26DB0"/>
    <w:rsid w:val="00C2742D"/>
    <w:rsid w:val="00C34CBB"/>
    <w:rsid w:val="00C41721"/>
    <w:rsid w:val="00C435AD"/>
    <w:rsid w:val="00C44EE8"/>
    <w:rsid w:val="00C46586"/>
    <w:rsid w:val="00C50547"/>
    <w:rsid w:val="00C5430C"/>
    <w:rsid w:val="00C5686D"/>
    <w:rsid w:val="00C6167A"/>
    <w:rsid w:val="00C63F43"/>
    <w:rsid w:val="00C662D1"/>
    <w:rsid w:val="00C673C1"/>
    <w:rsid w:val="00C72BE4"/>
    <w:rsid w:val="00C7684D"/>
    <w:rsid w:val="00C77843"/>
    <w:rsid w:val="00C82360"/>
    <w:rsid w:val="00C92559"/>
    <w:rsid w:val="00C931C7"/>
    <w:rsid w:val="00C957A6"/>
    <w:rsid w:val="00CA5462"/>
    <w:rsid w:val="00CA5510"/>
    <w:rsid w:val="00CA5AA2"/>
    <w:rsid w:val="00CB457C"/>
    <w:rsid w:val="00CB6210"/>
    <w:rsid w:val="00CC2716"/>
    <w:rsid w:val="00CC395A"/>
    <w:rsid w:val="00CC4B31"/>
    <w:rsid w:val="00CC5571"/>
    <w:rsid w:val="00CC68D8"/>
    <w:rsid w:val="00CD02B4"/>
    <w:rsid w:val="00CD048A"/>
    <w:rsid w:val="00CD13EB"/>
    <w:rsid w:val="00CD206A"/>
    <w:rsid w:val="00CD310C"/>
    <w:rsid w:val="00CD34F4"/>
    <w:rsid w:val="00CD3CB1"/>
    <w:rsid w:val="00CD5DB8"/>
    <w:rsid w:val="00CE2EC8"/>
    <w:rsid w:val="00CE5F29"/>
    <w:rsid w:val="00CE7610"/>
    <w:rsid w:val="00CE7BD9"/>
    <w:rsid w:val="00CF086A"/>
    <w:rsid w:val="00CF3A89"/>
    <w:rsid w:val="00CF3B82"/>
    <w:rsid w:val="00CF3B87"/>
    <w:rsid w:val="00CF4065"/>
    <w:rsid w:val="00CF7677"/>
    <w:rsid w:val="00D00287"/>
    <w:rsid w:val="00D009AB"/>
    <w:rsid w:val="00D06848"/>
    <w:rsid w:val="00D07657"/>
    <w:rsid w:val="00D1208E"/>
    <w:rsid w:val="00D14820"/>
    <w:rsid w:val="00D157BD"/>
    <w:rsid w:val="00D225AF"/>
    <w:rsid w:val="00D23411"/>
    <w:rsid w:val="00D3441D"/>
    <w:rsid w:val="00D365B6"/>
    <w:rsid w:val="00D40693"/>
    <w:rsid w:val="00D47524"/>
    <w:rsid w:val="00D476BF"/>
    <w:rsid w:val="00D56A8F"/>
    <w:rsid w:val="00D57AEE"/>
    <w:rsid w:val="00D60F31"/>
    <w:rsid w:val="00D61682"/>
    <w:rsid w:val="00D62370"/>
    <w:rsid w:val="00D65C9A"/>
    <w:rsid w:val="00D74356"/>
    <w:rsid w:val="00D75B21"/>
    <w:rsid w:val="00D77496"/>
    <w:rsid w:val="00D779AE"/>
    <w:rsid w:val="00D80246"/>
    <w:rsid w:val="00D818CE"/>
    <w:rsid w:val="00D81ED3"/>
    <w:rsid w:val="00D84AD5"/>
    <w:rsid w:val="00D86639"/>
    <w:rsid w:val="00D866CF"/>
    <w:rsid w:val="00D91D3C"/>
    <w:rsid w:val="00D96620"/>
    <w:rsid w:val="00D971D4"/>
    <w:rsid w:val="00D973FB"/>
    <w:rsid w:val="00D979DB"/>
    <w:rsid w:val="00DA2130"/>
    <w:rsid w:val="00DA25CF"/>
    <w:rsid w:val="00DA4DC5"/>
    <w:rsid w:val="00DA5F34"/>
    <w:rsid w:val="00DA6504"/>
    <w:rsid w:val="00DB2109"/>
    <w:rsid w:val="00DB4247"/>
    <w:rsid w:val="00DB4385"/>
    <w:rsid w:val="00DB6D34"/>
    <w:rsid w:val="00DC3D9A"/>
    <w:rsid w:val="00DC47E9"/>
    <w:rsid w:val="00DD105D"/>
    <w:rsid w:val="00DD7214"/>
    <w:rsid w:val="00DE43DC"/>
    <w:rsid w:val="00DE65D3"/>
    <w:rsid w:val="00DE746B"/>
    <w:rsid w:val="00DF0DDE"/>
    <w:rsid w:val="00DF1193"/>
    <w:rsid w:val="00DF3881"/>
    <w:rsid w:val="00E0071E"/>
    <w:rsid w:val="00E01B4A"/>
    <w:rsid w:val="00E0218D"/>
    <w:rsid w:val="00E02FB3"/>
    <w:rsid w:val="00E03A49"/>
    <w:rsid w:val="00E04D11"/>
    <w:rsid w:val="00E06AF1"/>
    <w:rsid w:val="00E10379"/>
    <w:rsid w:val="00E12FE9"/>
    <w:rsid w:val="00E2268C"/>
    <w:rsid w:val="00E33036"/>
    <w:rsid w:val="00E335D5"/>
    <w:rsid w:val="00E376B9"/>
    <w:rsid w:val="00E40E42"/>
    <w:rsid w:val="00E42454"/>
    <w:rsid w:val="00E43819"/>
    <w:rsid w:val="00E43C89"/>
    <w:rsid w:val="00E5152B"/>
    <w:rsid w:val="00E52057"/>
    <w:rsid w:val="00E53382"/>
    <w:rsid w:val="00E563F0"/>
    <w:rsid w:val="00E56840"/>
    <w:rsid w:val="00E64A74"/>
    <w:rsid w:val="00E65E52"/>
    <w:rsid w:val="00E7512C"/>
    <w:rsid w:val="00E751A6"/>
    <w:rsid w:val="00E7554D"/>
    <w:rsid w:val="00E7747C"/>
    <w:rsid w:val="00E85BDE"/>
    <w:rsid w:val="00E8667B"/>
    <w:rsid w:val="00E901B6"/>
    <w:rsid w:val="00E91AA5"/>
    <w:rsid w:val="00E93D83"/>
    <w:rsid w:val="00E952F0"/>
    <w:rsid w:val="00EA1CC0"/>
    <w:rsid w:val="00EA33E5"/>
    <w:rsid w:val="00EA3814"/>
    <w:rsid w:val="00EB2DA1"/>
    <w:rsid w:val="00EB6AF5"/>
    <w:rsid w:val="00EC299C"/>
    <w:rsid w:val="00EC55DF"/>
    <w:rsid w:val="00ED332E"/>
    <w:rsid w:val="00ED3C62"/>
    <w:rsid w:val="00ED3FF8"/>
    <w:rsid w:val="00ED425D"/>
    <w:rsid w:val="00ED5BFC"/>
    <w:rsid w:val="00EF13E7"/>
    <w:rsid w:val="00EF1D3B"/>
    <w:rsid w:val="00EF7618"/>
    <w:rsid w:val="00EF7A4B"/>
    <w:rsid w:val="00F037A3"/>
    <w:rsid w:val="00F12493"/>
    <w:rsid w:val="00F12F6C"/>
    <w:rsid w:val="00F14B81"/>
    <w:rsid w:val="00F22B45"/>
    <w:rsid w:val="00F26893"/>
    <w:rsid w:val="00F26C7D"/>
    <w:rsid w:val="00F301AF"/>
    <w:rsid w:val="00F34516"/>
    <w:rsid w:val="00F360BA"/>
    <w:rsid w:val="00F36B15"/>
    <w:rsid w:val="00F37348"/>
    <w:rsid w:val="00F37DE6"/>
    <w:rsid w:val="00F44079"/>
    <w:rsid w:val="00F44965"/>
    <w:rsid w:val="00F51FA6"/>
    <w:rsid w:val="00F609BD"/>
    <w:rsid w:val="00F610DB"/>
    <w:rsid w:val="00F61C7D"/>
    <w:rsid w:val="00F6208D"/>
    <w:rsid w:val="00F675B1"/>
    <w:rsid w:val="00F81038"/>
    <w:rsid w:val="00F83D05"/>
    <w:rsid w:val="00F8401F"/>
    <w:rsid w:val="00F845C8"/>
    <w:rsid w:val="00F905A9"/>
    <w:rsid w:val="00F91EB0"/>
    <w:rsid w:val="00F932B0"/>
    <w:rsid w:val="00F95DF3"/>
    <w:rsid w:val="00FA4A06"/>
    <w:rsid w:val="00FA4BEC"/>
    <w:rsid w:val="00FB12F6"/>
    <w:rsid w:val="00FB3C0D"/>
    <w:rsid w:val="00FB4069"/>
    <w:rsid w:val="00FB4B87"/>
    <w:rsid w:val="00FC14B4"/>
    <w:rsid w:val="00FC6DD0"/>
    <w:rsid w:val="00FD25CD"/>
    <w:rsid w:val="00FD5770"/>
    <w:rsid w:val="00FD5C5F"/>
    <w:rsid w:val="00FD5ED3"/>
    <w:rsid w:val="00FE218B"/>
    <w:rsid w:val="00FE7CC3"/>
    <w:rsid w:val="00FF0BEB"/>
    <w:rsid w:val="00FF19FD"/>
    <w:rsid w:val="00FF1D64"/>
    <w:rsid w:val="00FF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AB3AD"/>
  <w15:docId w15:val="{0670181F-3885-4B96-AE1B-C29CFBB5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rsid w:val="00980527"/>
    <w:rPr>
      <w:sz w:val="22"/>
      <w:szCs w:val="24"/>
    </w:rPr>
  </w:style>
  <w:style w:type="paragraph" w:styleId="ListParagraph">
    <w:name w:val="List Paragraph"/>
    <w:basedOn w:val="Normal"/>
    <w:uiPriority w:val="34"/>
    <w:qFormat/>
    <w:rsid w:val="00627B7F"/>
    <w:pPr>
      <w:ind w:left="720"/>
      <w:contextualSpacing/>
    </w:pPr>
  </w:style>
  <w:style w:type="paragraph" w:styleId="ListContinue2">
    <w:name w:val="List Continue 2"/>
    <w:basedOn w:val="Normal"/>
    <w:rsid w:val="00817093"/>
    <w:pPr>
      <w:widowControl w:val="0"/>
      <w:tabs>
        <w:tab w:val="clear" w:pos="284"/>
      </w:tabs>
      <w:autoSpaceDE w:val="0"/>
      <w:autoSpaceDN w:val="0"/>
      <w:adjustRightInd w:val="0"/>
      <w:spacing w:after="120"/>
      <w:ind w:left="566"/>
      <w:jc w:val="left"/>
    </w:pPr>
    <w:rPr>
      <w:rFonts w:ascii="Arial" w:hAnsi="Arial" w:cs="Arial"/>
      <w:sz w:val="20"/>
      <w:szCs w:val="20"/>
      <w:lang w:val="sr-Latn-CS" w:eastAsia="sr-Latn-CS"/>
    </w:rPr>
  </w:style>
  <w:style w:type="paragraph" w:styleId="Revision">
    <w:name w:val="Revision"/>
    <w:hidden/>
    <w:uiPriority w:val="99"/>
    <w:semiHidden/>
    <w:rsid w:val="001C79B0"/>
    <w:rPr>
      <w:sz w:val="22"/>
      <w:szCs w:val="24"/>
    </w:rPr>
  </w:style>
  <w:style w:type="paragraph" w:customStyle="1" w:styleId="Default">
    <w:name w:val="Default"/>
    <w:rsid w:val="00BE54CB"/>
    <w:pPr>
      <w:autoSpaceDE w:val="0"/>
      <w:autoSpaceDN w:val="0"/>
      <w:adjustRightInd w:val="0"/>
    </w:pPr>
    <w:rPr>
      <w:color w:val="000000"/>
      <w:sz w:val="24"/>
      <w:szCs w:val="24"/>
    </w:rPr>
  </w:style>
  <w:style w:type="table" w:styleId="TableGrid">
    <w:name w:val="Table Grid"/>
    <w:basedOn w:val="TableNormal"/>
    <w:rsid w:val="00CD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CD310C"/>
    <w:rPr>
      <w:color w:val="808080"/>
      <w:shd w:val="clear" w:color="auto" w:fill="E6E6E6"/>
    </w:rPr>
  </w:style>
  <w:style w:type="numbering" w:styleId="111111">
    <w:name w:val="Outline List 2"/>
    <w:basedOn w:val="NoList"/>
    <w:semiHidden/>
    <w:unhideWhenUsed/>
    <w:rsid w:val="003D0988"/>
    <w:pPr>
      <w:numPr>
        <w:numId w:val="45"/>
      </w:numPr>
    </w:pPr>
  </w:style>
  <w:style w:type="paragraph" w:styleId="HTMLPreformatted">
    <w:name w:val="HTML Preformatted"/>
    <w:basedOn w:val="Normal"/>
    <w:link w:val="HTMLPreformattedChar"/>
    <w:semiHidden/>
    <w:unhideWhenUsed/>
    <w:rsid w:val="00DC3D9A"/>
    <w:rPr>
      <w:rFonts w:ascii="Consolas" w:hAnsi="Consolas"/>
      <w:sz w:val="20"/>
      <w:szCs w:val="20"/>
    </w:rPr>
  </w:style>
  <w:style w:type="character" w:customStyle="1" w:styleId="HTMLPreformattedChar">
    <w:name w:val="HTML Preformatted Char"/>
    <w:basedOn w:val="DefaultParagraphFont"/>
    <w:link w:val="HTMLPreformatted"/>
    <w:semiHidden/>
    <w:rsid w:val="00DC3D9A"/>
    <w:rPr>
      <w:rFonts w:ascii="Consolas" w:hAnsi="Consolas"/>
    </w:rPr>
  </w:style>
  <w:style w:type="character" w:customStyle="1" w:styleId="NichtaufgelsteErwhnung2">
    <w:name w:val="Nicht aufgelöste Erwähnung2"/>
    <w:basedOn w:val="DefaultParagraphFont"/>
    <w:uiPriority w:val="99"/>
    <w:semiHidden/>
    <w:unhideWhenUsed/>
    <w:rsid w:val="00E75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8629">
      <w:bodyDiv w:val="1"/>
      <w:marLeft w:val="0"/>
      <w:marRight w:val="0"/>
      <w:marTop w:val="0"/>
      <w:marBottom w:val="0"/>
      <w:divBdr>
        <w:top w:val="none" w:sz="0" w:space="0" w:color="auto"/>
        <w:left w:val="none" w:sz="0" w:space="0" w:color="auto"/>
        <w:bottom w:val="none" w:sz="0" w:space="0" w:color="auto"/>
        <w:right w:val="none" w:sz="0" w:space="0" w:color="auto"/>
      </w:divBdr>
    </w:div>
    <w:div w:id="98260089">
      <w:bodyDiv w:val="1"/>
      <w:marLeft w:val="0"/>
      <w:marRight w:val="0"/>
      <w:marTop w:val="0"/>
      <w:marBottom w:val="0"/>
      <w:divBdr>
        <w:top w:val="none" w:sz="0" w:space="0" w:color="auto"/>
        <w:left w:val="none" w:sz="0" w:space="0" w:color="auto"/>
        <w:bottom w:val="none" w:sz="0" w:space="0" w:color="auto"/>
        <w:right w:val="none" w:sz="0" w:space="0" w:color="auto"/>
      </w:divBdr>
    </w:div>
    <w:div w:id="371731920">
      <w:bodyDiv w:val="1"/>
      <w:marLeft w:val="0"/>
      <w:marRight w:val="0"/>
      <w:marTop w:val="0"/>
      <w:marBottom w:val="0"/>
      <w:divBdr>
        <w:top w:val="none" w:sz="0" w:space="0" w:color="auto"/>
        <w:left w:val="none" w:sz="0" w:space="0" w:color="auto"/>
        <w:bottom w:val="none" w:sz="0" w:space="0" w:color="auto"/>
        <w:right w:val="none" w:sz="0" w:space="0" w:color="auto"/>
      </w:divBdr>
    </w:div>
    <w:div w:id="692875507">
      <w:bodyDiv w:val="1"/>
      <w:marLeft w:val="0"/>
      <w:marRight w:val="0"/>
      <w:marTop w:val="0"/>
      <w:marBottom w:val="0"/>
      <w:divBdr>
        <w:top w:val="none" w:sz="0" w:space="0" w:color="auto"/>
        <w:left w:val="none" w:sz="0" w:space="0" w:color="auto"/>
        <w:bottom w:val="none" w:sz="0" w:space="0" w:color="auto"/>
        <w:right w:val="none" w:sz="0" w:space="0" w:color="auto"/>
      </w:divBdr>
    </w:div>
    <w:div w:id="952710190">
      <w:bodyDiv w:val="1"/>
      <w:marLeft w:val="0"/>
      <w:marRight w:val="0"/>
      <w:marTop w:val="0"/>
      <w:marBottom w:val="0"/>
      <w:divBdr>
        <w:top w:val="none" w:sz="0" w:space="0" w:color="auto"/>
        <w:left w:val="none" w:sz="0" w:space="0" w:color="auto"/>
        <w:bottom w:val="none" w:sz="0" w:space="0" w:color="auto"/>
        <w:right w:val="none" w:sz="0" w:space="0" w:color="auto"/>
      </w:divBdr>
    </w:div>
    <w:div w:id="952784924">
      <w:bodyDiv w:val="1"/>
      <w:marLeft w:val="0"/>
      <w:marRight w:val="0"/>
      <w:marTop w:val="0"/>
      <w:marBottom w:val="0"/>
      <w:divBdr>
        <w:top w:val="none" w:sz="0" w:space="0" w:color="auto"/>
        <w:left w:val="none" w:sz="0" w:space="0" w:color="auto"/>
        <w:bottom w:val="none" w:sz="0" w:space="0" w:color="auto"/>
        <w:right w:val="none" w:sz="0" w:space="0" w:color="auto"/>
      </w:divBdr>
    </w:div>
    <w:div w:id="1317764221">
      <w:bodyDiv w:val="1"/>
      <w:marLeft w:val="0"/>
      <w:marRight w:val="0"/>
      <w:marTop w:val="0"/>
      <w:marBottom w:val="0"/>
      <w:divBdr>
        <w:top w:val="none" w:sz="0" w:space="0" w:color="auto"/>
        <w:left w:val="none" w:sz="0" w:space="0" w:color="auto"/>
        <w:bottom w:val="none" w:sz="0" w:space="0" w:color="auto"/>
        <w:right w:val="none" w:sz="0" w:space="0" w:color="auto"/>
      </w:divBdr>
    </w:div>
    <w:div w:id="19796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wikipedia.org/wiki/English_langu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63BF-D5F9-4E5B-BED1-BD41FFD0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5632</Words>
  <Characters>32103</Characters>
  <Application>Microsoft Office Word</Application>
  <DocSecurity>0</DocSecurity>
  <Lines>267</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SAŽETAK KARAKTERISTIKA LEKA</vt:lpstr>
      <vt:lpstr>SAŽETAK KARAKTERISTIKA LEKA</vt:lpstr>
    </vt:vector>
  </TitlesOfParts>
  <Company/>
  <LinksUpToDate>false</LinksUpToDate>
  <CharactersWithSpaces>37660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9</cp:revision>
  <cp:lastPrinted>2020-12-11T13:18:00Z</cp:lastPrinted>
  <dcterms:created xsi:type="dcterms:W3CDTF">2025-03-05T12:10:00Z</dcterms:created>
  <dcterms:modified xsi:type="dcterms:W3CDTF">2025-03-31T06:40:00Z</dcterms:modified>
</cp:coreProperties>
</file>