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5F01D" w14:textId="77777777" w:rsidR="001A5518" w:rsidRPr="004C09C9" w:rsidRDefault="001A5518" w:rsidP="001A5518">
      <w:pPr>
        <w:rPr>
          <w:b/>
          <w:bCs/>
          <w:i/>
          <w:iCs/>
          <w:sz w:val="22"/>
          <w:szCs w:val="22"/>
          <w:u w:val="single"/>
          <w:lang w:val="sr-Latn-ME"/>
        </w:rPr>
      </w:pPr>
    </w:p>
    <w:p w14:paraId="2FF95976" w14:textId="77777777" w:rsidR="00F91C7B" w:rsidRPr="004C09C9" w:rsidRDefault="00F91C7B" w:rsidP="001A5518">
      <w:pPr>
        <w:rPr>
          <w:b/>
          <w:bCs/>
          <w:i/>
          <w:iCs/>
          <w:sz w:val="22"/>
          <w:szCs w:val="22"/>
          <w:u w:val="single"/>
          <w:lang w:val="sr-Latn-ME"/>
        </w:rPr>
      </w:pPr>
    </w:p>
    <w:p w14:paraId="0BE9BDF1" w14:textId="77777777" w:rsidR="002510A5" w:rsidRPr="004C09C9" w:rsidRDefault="002510A5" w:rsidP="002510A5">
      <w:pPr>
        <w:jc w:val="center"/>
        <w:rPr>
          <w:b/>
          <w:bCs/>
          <w:iCs/>
          <w:sz w:val="22"/>
          <w:szCs w:val="22"/>
          <w:u w:val="single"/>
          <w:lang w:val="sr-Latn-ME"/>
        </w:rPr>
      </w:pPr>
      <w:r w:rsidRPr="004C09C9">
        <w:rPr>
          <w:b/>
          <w:bCs/>
          <w:iCs/>
          <w:sz w:val="22"/>
          <w:szCs w:val="22"/>
          <w:u w:val="single"/>
          <w:lang w:val="sr-Latn-ME"/>
        </w:rPr>
        <w:t>SAŽETAK KARAKTERISTIKA LIJEKA</w:t>
      </w:r>
    </w:p>
    <w:p w14:paraId="21287143" w14:textId="77777777" w:rsidR="002510A5" w:rsidRPr="004C09C9" w:rsidRDefault="002510A5" w:rsidP="002510A5">
      <w:pPr>
        <w:rPr>
          <w:b/>
          <w:bCs/>
          <w:i/>
          <w:iCs/>
          <w:sz w:val="22"/>
          <w:szCs w:val="22"/>
          <w:u w:val="single"/>
          <w:lang w:val="sr-Latn-ME"/>
        </w:rPr>
      </w:pPr>
    </w:p>
    <w:p w14:paraId="01316E04" w14:textId="77777777" w:rsidR="003C17AB" w:rsidRPr="004C09C9" w:rsidRDefault="003C17AB" w:rsidP="00F5167F">
      <w:pPr>
        <w:tabs>
          <w:tab w:val="left" w:pos="540"/>
          <w:tab w:val="left" w:pos="569"/>
        </w:tabs>
        <w:rPr>
          <w:noProof/>
          <w:sz w:val="22"/>
          <w:szCs w:val="22"/>
          <w:lang w:val="sr-Latn-ME"/>
        </w:rPr>
      </w:pPr>
    </w:p>
    <w:p w14:paraId="6056513D" w14:textId="77777777" w:rsidR="00C37FD7" w:rsidRPr="004C09C9" w:rsidRDefault="00C37FD7" w:rsidP="00F5167F">
      <w:pPr>
        <w:tabs>
          <w:tab w:val="left" w:pos="540"/>
          <w:tab w:val="left" w:pos="569"/>
        </w:tabs>
        <w:rPr>
          <w:bCs/>
          <w:sz w:val="22"/>
          <w:szCs w:val="22"/>
          <w:lang w:val="sr-Latn-ME"/>
        </w:rPr>
      </w:pPr>
    </w:p>
    <w:p w14:paraId="6A777D6E" w14:textId="77777777" w:rsidR="00411B4B" w:rsidRPr="004C09C9" w:rsidRDefault="00411B4B" w:rsidP="00F5167F">
      <w:pPr>
        <w:tabs>
          <w:tab w:val="left" w:pos="540"/>
          <w:tab w:val="left" w:pos="569"/>
        </w:tabs>
        <w:rPr>
          <w:b/>
          <w:bCs/>
          <w:sz w:val="22"/>
          <w:szCs w:val="22"/>
          <w:lang w:val="sr-Latn-ME"/>
        </w:rPr>
      </w:pPr>
      <w:r w:rsidRPr="004C09C9">
        <w:rPr>
          <w:b/>
          <w:bCs/>
          <w:sz w:val="22"/>
          <w:szCs w:val="22"/>
          <w:lang w:val="sr-Latn-ME"/>
        </w:rPr>
        <w:t>1.</w:t>
      </w:r>
      <w:r w:rsidR="00F5167F" w:rsidRPr="004C09C9">
        <w:rPr>
          <w:b/>
          <w:bCs/>
          <w:sz w:val="22"/>
          <w:szCs w:val="22"/>
          <w:lang w:val="sr-Latn-ME"/>
        </w:rPr>
        <w:tab/>
      </w:r>
      <w:r w:rsidR="002846DB" w:rsidRPr="004C09C9">
        <w:rPr>
          <w:b/>
          <w:bCs/>
          <w:sz w:val="22"/>
          <w:szCs w:val="22"/>
          <w:lang w:val="sr-Latn-ME"/>
        </w:rPr>
        <w:t xml:space="preserve">NAZIV </w:t>
      </w:r>
      <w:r w:rsidRPr="004C09C9">
        <w:rPr>
          <w:b/>
          <w:bCs/>
          <w:sz w:val="22"/>
          <w:szCs w:val="22"/>
          <w:lang w:val="sr-Latn-ME"/>
        </w:rPr>
        <w:t>LIJEKA</w:t>
      </w:r>
    </w:p>
    <w:p w14:paraId="0513DC53" w14:textId="77777777" w:rsidR="00EC2532" w:rsidRPr="004C09C9" w:rsidRDefault="00EC2532">
      <w:pPr>
        <w:rPr>
          <w:sz w:val="22"/>
          <w:szCs w:val="22"/>
          <w:lang w:val="sr-Latn-ME"/>
        </w:rPr>
      </w:pPr>
    </w:p>
    <w:p w14:paraId="288217E6" w14:textId="0AF3BD4B" w:rsidR="007E54BC" w:rsidRPr="004C09C9" w:rsidRDefault="00032752" w:rsidP="007E54BC">
      <w:pPr>
        <w:rPr>
          <w:bCs/>
          <w:sz w:val="22"/>
          <w:szCs w:val="22"/>
          <w:lang w:val="sr-Latn-ME"/>
        </w:rPr>
      </w:pPr>
      <w:r w:rsidRPr="004C09C9">
        <w:rPr>
          <w:bCs/>
          <w:sz w:val="22"/>
          <w:szCs w:val="22"/>
          <w:lang w:val="sr-Latn-ME"/>
        </w:rPr>
        <w:t>Onzapin</w:t>
      </w:r>
      <w:r w:rsidR="007E54BC" w:rsidRPr="004C09C9">
        <w:rPr>
          <w:bCs/>
          <w:sz w:val="22"/>
          <w:szCs w:val="22"/>
          <w:lang w:val="sr-Latn-ME"/>
        </w:rPr>
        <w:t>, 5 mg, film tableta</w:t>
      </w:r>
    </w:p>
    <w:p w14:paraId="21DB9BE9" w14:textId="43B1ADBA" w:rsidR="007E54BC" w:rsidRPr="004C09C9" w:rsidRDefault="00032752" w:rsidP="007E54BC">
      <w:pPr>
        <w:rPr>
          <w:bCs/>
          <w:sz w:val="22"/>
          <w:szCs w:val="22"/>
          <w:lang w:val="sr-Latn-ME"/>
        </w:rPr>
      </w:pPr>
      <w:r w:rsidRPr="004C09C9">
        <w:rPr>
          <w:bCs/>
          <w:sz w:val="22"/>
          <w:szCs w:val="22"/>
          <w:lang w:val="sr-Latn-ME"/>
        </w:rPr>
        <w:t>Onzapin</w:t>
      </w:r>
      <w:r w:rsidR="007E54BC" w:rsidRPr="004C09C9">
        <w:rPr>
          <w:bCs/>
          <w:sz w:val="22"/>
          <w:szCs w:val="22"/>
          <w:lang w:val="sr-Latn-ME"/>
        </w:rPr>
        <w:t>, 10 mg, film tableta</w:t>
      </w:r>
    </w:p>
    <w:p w14:paraId="00F90CD2" w14:textId="77777777" w:rsidR="007E54BC" w:rsidRPr="004C09C9" w:rsidRDefault="007E54BC" w:rsidP="007E54BC">
      <w:pPr>
        <w:rPr>
          <w:bCs/>
          <w:sz w:val="22"/>
          <w:szCs w:val="22"/>
          <w:lang w:val="sr-Latn-ME"/>
        </w:rPr>
      </w:pPr>
    </w:p>
    <w:p w14:paraId="6D6D793A" w14:textId="77777777" w:rsidR="007E54BC" w:rsidRPr="004C09C9" w:rsidRDefault="007E54BC" w:rsidP="007E54BC">
      <w:pPr>
        <w:rPr>
          <w:bCs/>
          <w:sz w:val="22"/>
          <w:szCs w:val="22"/>
          <w:lang w:val="sr-Latn-ME"/>
        </w:rPr>
      </w:pPr>
      <w:r w:rsidRPr="004C09C9">
        <w:rPr>
          <w:bCs/>
          <w:sz w:val="22"/>
          <w:szCs w:val="22"/>
          <w:lang w:val="sr-Latn-ME"/>
        </w:rPr>
        <w:t>INN: olanzapin</w:t>
      </w:r>
    </w:p>
    <w:p w14:paraId="3A80DDAB" w14:textId="68D33530" w:rsidR="00530BD7" w:rsidRPr="004C09C9" w:rsidRDefault="00530BD7">
      <w:pPr>
        <w:rPr>
          <w:bCs/>
          <w:sz w:val="22"/>
          <w:szCs w:val="22"/>
          <w:lang w:val="sr-Latn-ME"/>
        </w:rPr>
      </w:pPr>
    </w:p>
    <w:p w14:paraId="09AC72DE" w14:textId="77777777" w:rsidR="0041663A" w:rsidRPr="004C09C9" w:rsidRDefault="0041663A">
      <w:pPr>
        <w:rPr>
          <w:bCs/>
          <w:sz w:val="22"/>
          <w:szCs w:val="22"/>
          <w:lang w:val="sr-Latn-ME"/>
        </w:rPr>
      </w:pPr>
    </w:p>
    <w:p w14:paraId="7CC4CAE6" w14:textId="77777777" w:rsidR="00411B4B" w:rsidRPr="004C09C9" w:rsidRDefault="00411B4B" w:rsidP="00F5167F">
      <w:pPr>
        <w:tabs>
          <w:tab w:val="left" w:pos="540"/>
          <w:tab w:val="left" w:pos="569"/>
        </w:tabs>
        <w:rPr>
          <w:b/>
          <w:bCs/>
          <w:sz w:val="22"/>
          <w:szCs w:val="22"/>
          <w:lang w:val="sr-Latn-ME"/>
        </w:rPr>
      </w:pPr>
      <w:r w:rsidRPr="004C09C9">
        <w:rPr>
          <w:b/>
          <w:bCs/>
          <w:sz w:val="22"/>
          <w:szCs w:val="22"/>
          <w:lang w:val="sr-Latn-ME"/>
        </w:rPr>
        <w:t xml:space="preserve">2. </w:t>
      </w:r>
      <w:r w:rsidR="00F5167F" w:rsidRPr="004C09C9">
        <w:rPr>
          <w:b/>
          <w:bCs/>
          <w:sz w:val="22"/>
          <w:szCs w:val="22"/>
          <w:lang w:val="sr-Latn-ME"/>
        </w:rPr>
        <w:tab/>
      </w:r>
      <w:r w:rsidRPr="004C09C9">
        <w:rPr>
          <w:b/>
          <w:bCs/>
          <w:sz w:val="22"/>
          <w:szCs w:val="22"/>
          <w:lang w:val="sr-Latn-ME"/>
        </w:rPr>
        <w:t>KVALITATIVNI I KVANTITATIVNI SASTAV</w:t>
      </w:r>
    </w:p>
    <w:p w14:paraId="24A8DB55" w14:textId="77777777" w:rsidR="005A0B2E" w:rsidRPr="004C09C9" w:rsidRDefault="005A0B2E">
      <w:pPr>
        <w:rPr>
          <w:sz w:val="22"/>
          <w:szCs w:val="22"/>
          <w:lang w:val="sr-Latn-ME"/>
        </w:rPr>
      </w:pPr>
    </w:p>
    <w:p w14:paraId="279EC47C" w14:textId="77777777" w:rsidR="007E54BC" w:rsidRPr="004C09C9" w:rsidRDefault="007E54BC" w:rsidP="007E54BC">
      <w:pPr>
        <w:rPr>
          <w:sz w:val="22"/>
          <w:szCs w:val="22"/>
          <w:lang w:val="sr-Latn-ME"/>
        </w:rPr>
      </w:pPr>
      <w:r w:rsidRPr="004C09C9">
        <w:rPr>
          <w:sz w:val="22"/>
          <w:szCs w:val="22"/>
          <w:lang w:val="sr-Latn-ME"/>
        </w:rPr>
        <w:t xml:space="preserve">Jedna film tableta sadrži 5 mg olanzapina. </w:t>
      </w:r>
    </w:p>
    <w:p w14:paraId="10E484B1" w14:textId="77777777" w:rsidR="007E54BC" w:rsidRPr="004C09C9" w:rsidRDefault="007E54BC" w:rsidP="007E54BC">
      <w:pPr>
        <w:rPr>
          <w:sz w:val="22"/>
          <w:szCs w:val="22"/>
          <w:lang w:val="sr-Latn-ME"/>
        </w:rPr>
      </w:pPr>
      <w:r w:rsidRPr="004C09C9">
        <w:rPr>
          <w:sz w:val="22"/>
          <w:szCs w:val="22"/>
          <w:lang w:val="sr-Latn-ME"/>
        </w:rPr>
        <w:t>Jedna film tableta sadrži 10 mg olanzapina.</w:t>
      </w:r>
    </w:p>
    <w:p w14:paraId="29C34442" w14:textId="77777777" w:rsidR="007E54BC" w:rsidRPr="004C09C9" w:rsidRDefault="007E54BC" w:rsidP="007E54BC">
      <w:pPr>
        <w:rPr>
          <w:sz w:val="22"/>
          <w:szCs w:val="22"/>
          <w:lang w:val="sr-Latn-ME"/>
        </w:rPr>
      </w:pPr>
    </w:p>
    <w:p w14:paraId="431E562B" w14:textId="12629D5A" w:rsidR="007E54BC" w:rsidRPr="004C09C9" w:rsidRDefault="007E54BC" w:rsidP="007E54BC">
      <w:pPr>
        <w:rPr>
          <w:sz w:val="22"/>
          <w:szCs w:val="22"/>
          <w:lang w:val="sr-Latn-ME"/>
        </w:rPr>
      </w:pPr>
      <w:r w:rsidRPr="004C09C9">
        <w:rPr>
          <w:sz w:val="22"/>
          <w:szCs w:val="22"/>
          <w:lang w:val="sr-Latn-ME"/>
        </w:rPr>
        <w:t>Pomoćna supstanca sa potvrđenim dejstvom: laktoza, bezvodna</w:t>
      </w:r>
      <w:r w:rsidR="006130F3" w:rsidRPr="004C09C9">
        <w:rPr>
          <w:sz w:val="22"/>
          <w:szCs w:val="22"/>
          <w:lang w:val="sr-Latn-ME"/>
        </w:rPr>
        <w:t xml:space="preserve"> i</w:t>
      </w:r>
      <w:r w:rsidRPr="004C09C9">
        <w:rPr>
          <w:sz w:val="22"/>
          <w:szCs w:val="22"/>
          <w:lang w:val="sr-Latn-ME"/>
        </w:rPr>
        <w:t xml:space="preserve"> soja lecitin. </w:t>
      </w:r>
    </w:p>
    <w:p w14:paraId="1A353618" w14:textId="77777777" w:rsidR="004016D9" w:rsidRPr="004C09C9" w:rsidRDefault="004016D9" w:rsidP="004016D9">
      <w:pPr>
        <w:rPr>
          <w:i/>
          <w:sz w:val="22"/>
          <w:szCs w:val="22"/>
          <w:lang w:val="sr-Latn-ME"/>
        </w:rPr>
      </w:pPr>
      <w:r w:rsidRPr="004C09C9">
        <w:rPr>
          <w:i/>
          <w:sz w:val="22"/>
          <w:szCs w:val="22"/>
          <w:lang w:val="sr-Latn-ME"/>
        </w:rPr>
        <w:t>Onzapin, 5 mg, film tablete:</w:t>
      </w:r>
    </w:p>
    <w:p w14:paraId="0668F104" w14:textId="77777777" w:rsidR="004016D9" w:rsidRPr="004C09C9" w:rsidRDefault="004016D9" w:rsidP="004016D9">
      <w:pPr>
        <w:rPr>
          <w:sz w:val="22"/>
          <w:szCs w:val="22"/>
          <w:lang w:val="sr-Latn-ME"/>
        </w:rPr>
      </w:pPr>
      <w:r w:rsidRPr="004C09C9">
        <w:rPr>
          <w:sz w:val="22"/>
          <w:szCs w:val="22"/>
          <w:lang w:val="sr-Latn-ME"/>
        </w:rPr>
        <w:t>Jedna film tableta sadrži 116,6 mg laktoze, bezvodne.</w:t>
      </w:r>
    </w:p>
    <w:p w14:paraId="02F2E612" w14:textId="2E8CDD55" w:rsidR="004016D9" w:rsidRPr="004C09C9" w:rsidRDefault="00AC4FD1" w:rsidP="004016D9">
      <w:pPr>
        <w:rPr>
          <w:sz w:val="22"/>
          <w:szCs w:val="22"/>
          <w:lang w:val="sr-Latn-ME"/>
        </w:rPr>
      </w:pPr>
      <w:r w:rsidRPr="004C09C9">
        <w:rPr>
          <w:sz w:val="22"/>
          <w:szCs w:val="22"/>
          <w:lang w:val="sr-Latn-ME"/>
        </w:rPr>
        <w:t xml:space="preserve">Jedna film tableta sadrži </w:t>
      </w:r>
      <w:r w:rsidR="007B483C" w:rsidRPr="004C09C9">
        <w:rPr>
          <w:sz w:val="22"/>
          <w:szCs w:val="22"/>
          <w:lang w:val="sr-Latn-ME"/>
        </w:rPr>
        <w:t>0, 128</w:t>
      </w:r>
      <w:r w:rsidR="004016D9" w:rsidRPr="004C09C9">
        <w:rPr>
          <w:sz w:val="22"/>
          <w:szCs w:val="22"/>
          <w:lang w:val="sr-Latn-ME"/>
        </w:rPr>
        <w:t xml:space="preserve"> mg soja lecitina.</w:t>
      </w:r>
    </w:p>
    <w:p w14:paraId="3B70FC2F" w14:textId="77777777" w:rsidR="004016D9" w:rsidRPr="004C09C9" w:rsidRDefault="004016D9" w:rsidP="004016D9">
      <w:pPr>
        <w:rPr>
          <w:i/>
          <w:sz w:val="22"/>
          <w:szCs w:val="22"/>
          <w:lang w:val="sr-Latn-ME"/>
        </w:rPr>
      </w:pPr>
      <w:r w:rsidRPr="004C09C9">
        <w:rPr>
          <w:i/>
          <w:sz w:val="22"/>
          <w:szCs w:val="22"/>
          <w:lang w:val="sr-Latn-ME"/>
        </w:rPr>
        <w:t>Onzapin, 10 mg, film tablete:</w:t>
      </w:r>
    </w:p>
    <w:p w14:paraId="78876107" w14:textId="77777777" w:rsidR="004016D9" w:rsidRPr="004C09C9" w:rsidRDefault="004016D9" w:rsidP="004016D9">
      <w:pPr>
        <w:rPr>
          <w:sz w:val="22"/>
          <w:szCs w:val="22"/>
          <w:lang w:val="sr-Latn-ME"/>
        </w:rPr>
      </w:pPr>
      <w:r w:rsidRPr="004C09C9">
        <w:rPr>
          <w:sz w:val="22"/>
          <w:szCs w:val="22"/>
          <w:lang w:val="sr-Latn-ME"/>
        </w:rPr>
        <w:t>Jedna film tableta sadrži 233,2 mg laktoze, bezvodne.</w:t>
      </w:r>
    </w:p>
    <w:p w14:paraId="7698E4CD" w14:textId="2248ED09" w:rsidR="004016D9" w:rsidRPr="004C09C9" w:rsidRDefault="004016D9" w:rsidP="004016D9">
      <w:pPr>
        <w:rPr>
          <w:sz w:val="22"/>
          <w:szCs w:val="22"/>
          <w:lang w:val="sr-Latn-ME"/>
        </w:rPr>
      </w:pPr>
      <w:r w:rsidRPr="004C09C9">
        <w:rPr>
          <w:sz w:val="22"/>
          <w:szCs w:val="22"/>
          <w:lang w:val="sr-Latn-ME"/>
        </w:rPr>
        <w:t>Jedna fi</w:t>
      </w:r>
      <w:r w:rsidR="00AC4FD1" w:rsidRPr="004C09C9">
        <w:rPr>
          <w:sz w:val="22"/>
          <w:szCs w:val="22"/>
          <w:lang w:val="sr-Latn-ME"/>
        </w:rPr>
        <w:t xml:space="preserve">lm tableta sadrži </w:t>
      </w:r>
      <w:r w:rsidR="007B483C" w:rsidRPr="004C09C9">
        <w:rPr>
          <w:sz w:val="22"/>
          <w:szCs w:val="22"/>
          <w:lang w:val="sr-Latn-ME"/>
        </w:rPr>
        <w:t>0, 256</w:t>
      </w:r>
      <w:r w:rsidRPr="004C09C9">
        <w:rPr>
          <w:sz w:val="22"/>
          <w:szCs w:val="22"/>
          <w:lang w:val="sr-Latn-ME"/>
        </w:rPr>
        <w:t xml:space="preserve"> mg soja lecitina.</w:t>
      </w:r>
    </w:p>
    <w:p w14:paraId="77031C8F" w14:textId="77777777" w:rsidR="007E54BC" w:rsidRPr="004C09C9" w:rsidRDefault="007E54BC">
      <w:pPr>
        <w:rPr>
          <w:sz w:val="22"/>
          <w:szCs w:val="22"/>
          <w:lang w:val="sr-Latn-ME"/>
        </w:rPr>
      </w:pPr>
    </w:p>
    <w:p w14:paraId="7CF3166E" w14:textId="4DACBE08" w:rsidR="0003793F" w:rsidRPr="004C09C9" w:rsidRDefault="0003793F">
      <w:pPr>
        <w:rPr>
          <w:sz w:val="22"/>
          <w:szCs w:val="22"/>
          <w:lang w:val="sr-Latn-ME"/>
        </w:rPr>
      </w:pPr>
      <w:r w:rsidRPr="004C09C9">
        <w:rPr>
          <w:sz w:val="22"/>
          <w:szCs w:val="22"/>
          <w:lang w:val="sr-Latn-ME"/>
        </w:rPr>
        <w:t>Za spisak svih ekscipijenasa, pogledati dio 6.1.</w:t>
      </w:r>
    </w:p>
    <w:p w14:paraId="4FC1A0CC" w14:textId="4D582AAF" w:rsidR="00C37FD7" w:rsidRPr="004C09C9" w:rsidRDefault="00C37FD7">
      <w:pPr>
        <w:rPr>
          <w:sz w:val="22"/>
          <w:szCs w:val="22"/>
          <w:lang w:val="sr-Latn-ME"/>
        </w:rPr>
      </w:pPr>
    </w:p>
    <w:p w14:paraId="4A6A5BDB" w14:textId="77777777" w:rsidR="0041663A" w:rsidRPr="004C09C9" w:rsidRDefault="0041663A">
      <w:pPr>
        <w:rPr>
          <w:sz w:val="22"/>
          <w:szCs w:val="22"/>
          <w:lang w:val="sr-Latn-ME"/>
        </w:rPr>
      </w:pPr>
    </w:p>
    <w:p w14:paraId="52428E92" w14:textId="77777777" w:rsidR="00411B4B" w:rsidRPr="004C09C9" w:rsidRDefault="00411B4B" w:rsidP="00F5167F">
      <w:pPr>
        <w:tabs>
          <w:tab w:val="left" w:pos="540"/>
          <w:tab w:val="left" w:pos="569"/>
        </w:tabs>
        <w:rPr>
          <w:b/>
          <w:bCs/>
          <w:sz w:val="22"/>
          <w:szCs w:val="22"/>
          <w:lang w:val="sr-Latn-ME"/>
        </w:rPr>
      </w:pPr>
      <w:r w:rsidRPr="004C09C9">
        <w:rPr>
          <w:b/>
          <w:bCs/>
          <w:sz w:val="22"/>
          <w:szCs w:val="22"/>
          <w:lang w:val="sr-Latn-ME"/>
        </w:rPr>
        <w:t xml:space="preserve">3. </w:t>
      </w:r>
      <w:r w:rsidR="00F5167F" w:rsidRPr="004C09C9">
        <w:rPr>
          <w:b/>
          <w:bCs/>
          <w:sz w:val="22"/>
          <w:szCs w:val="22"/>
          <w:lang w:val="sr-Latn-ME"/>
        </w:rPr>
        <w:tab/>
      </w:r>
      <w:r w:rsidRPr="004C09C9">
        <w:rPr>
          <w:b/>
          <w:bCs/>
          <w:sz w:val="22"/>
          <w:szCs w:val="22"/>
          <w:lang w:val="sr-Latn-ME"/>
        </w:rPr>
        <w:t>FARMACEUTSKI OBLIK</w:t>
      </w:r>
      <w:r w:rsidR="009F2D23" w:rsidRPr="004C09C9">
        <w:rPr>
          <w:b/>
          <w:bCs/>
          <w:sz w:val="22"/>
          <w:szCs w:val="22"/>
          <w:lang w:val="sr-Latn-ME"/>
        </w:rPr>
        <w:t xml:space="preserve"> </w:t>
      </w:r>
    </w:p>
    <w:p w14:paraId="5E64566C" w14:textId="77777777" w:rsidR="00411B4B" w:rsidRPr="004C09C9" w:rsidRDefault="00411B4B">
      <w:pPr>
        <w:rPr>
          <w:bCs/>
          <w:sz w:val="22"/>
          <w:szCs w:val="22"/>
          <w:lang w:val="sr-Latn-ME"/>
        </w:rPr>
      </w:pPr>
    </w:p>
    <w:p w14:paraId="05AA16BA" w14:textId="77777777" w:rsidR="007E54BC" w:rsidRPr="004C09C9" w:rsidRDefault="007E54BC" w:rsidP="007E54BC">
      <w:pPr>
        <w:rPr>
          <w:bCs/>
          <w:sz w:val="22"/>
          <w:szCs w:val="22"/>
          <w:lang w:val="sr-Latn-ME"/>
        </w:rPr>
      </w:pPr>
      <w:r w:rsidRPr="004C09C9">
        <w:rPr>
          <w:bCs/>
          <w:sz w:val="22"/>
          <w:szCs w:val="22"/>
          <w:lang w:val="sr-Latn-ME"/>
        </w:rPr>
        <w:t>Film tableta.</w:t>
      </w:r>
    </w:p>
    <w:p w14:paraId="6936813C" w14:textId="77777777" w:rsidR="007E54BC" w:rsidRPr="004C09C9" w:rsidRDefault="007E54BC" w:rsidP="007E54BC">
      <w:pPr>
        <w:rPr>
          <w:bCs/>
          <w:sz w:val="22"/>
          <w:szCs w:val="22"/>
          <w:lang w:val="sr-Latn-ME"/>
        </w:rPr>
      </w:pPr>
    </w:p>
    <w:p w14:paraId="6B08C651" w14:textId="7506D6FB" w:rsidR="007E54BC" w:rsidRPr="004C09C9" w:rsidRDefault="007E54BC" w:rsidP="00A7535D">
      <w:pPr>
        <w:jc w:val="both"/>
        <w:rPr>
          <w:bCs/>
          <w:sz w:val="22"/>
          <w:szCs w:val="22"/>
          <w:lang w:val="sr-Latn-ME"/>
        </w:rPr>
      </w:pPr>
      <w:r w:rsidRPr="004C09C9">
        <w:rPr>
          <w:bCs/>
          <w:i/>
          <w:sz w:val="22"/>
          <w:szCs w:val="22"/>
          <w:lang w:val="sr-Latn-ME"/>
        </w:rPr>
        <w:t xml:space="preserve">Onzapin, </w:t>
      </w:r>
      <w:r w:rsidR="004016D9" w:rsidRPr="004C09C9">
        <w:rPr>
          <w:bCs/>
          <w:i/>
          <w:sz w:val="22"/>
          <w:szCs w:val="22"/>
          <w:lang w:val="sr-Latn-ME"/>
        </w:rPr>
        <w:t xml:space="preserve">5 mg, </w:t>
      </w:r>
      <w:r w:rsidRPr="004C09C9">
        <w:rPr>
          <w:bCs/>
          <w:i/>
          <w:sz w:val="22"/>
          <w:szCs w:val="22"/>
          <w:lang w:val="sr-Latn-ME"/>
        </w:rPr>
        <w:t>film tableta</w:t>
      </w:r>
      <w:r w:rsidRPr="004C09C9">
        <w:rPr>
          <w:bCs/>
          <w:sz w:val="22"/>
          <w:szCs w:val="22"/>
          <w:lang w:val="sr-Latn-ME"/>
        </w:rPr>
        <w:t>: bijele, okrugle, bikonveksne, filmom obložene tablete sa utisnutim “O1” na jednoj strani. Dijametar 8 mm.</w:t>
      </w:r>
    </w:p>
    <w:p w14:paraId="4AAD045E" w14:textId="77777777" w:rsidR="007E54BC" w:rsidRPr="004C09C9" w:rsidRDefault="007E54BC" w:rsidP="00A7535D">
      <w:pPr>
        <w:jc w:val="both"/>
        <w:rPr>
          <w:bCs/>
          <w:sz w:val="22"/>
          <w:szCs w:val="22"/>
          <w:lang w:val="sr-Latn-ME"/>
        </w:rPr>
      </w:pPr>
    </w:p>
    <w:p w14:paraId="6A8D5633" w14:textId="2272589E" w:rsidR="007E54BC" w:rsidRPr="004C09C9" w:rsidRDefault="007E54BC" w:rsidP="00A7535D">
      <w:pPr>
        <w:jc w:val="both"/>
        <w:rPr>
          <w:bCs/>
          <w:sz w:val="22"/>
          <w:szCs w:val="22"/>
          <w:lang w:val="sr-Latn-ME"/>
        </w:rPr>
      </w:pPr>
      <w:r w:rsidRPr="004C09C9">
        <w:rPr>
          <w:bCs/>
          <w:i/>
          <w:sz w:val="22"/>
          <w:szCs w:val="22"/>
          <w:lang w:val="sr-Latn-ME"/>
        </w:rPr>
        <w:t xml:space="preserve">Onzapin, </w:t>
      </w:r>
      <w:r w:rsidR="004016D9" w:rsidRPr="004C09C9">
        <w:rPr>
          <w:bCs/>
          <w:i/>
          <w:sz w:val="22"/>
          <w:szCs w:val="22"/>
          <w:lang w:val="sr-Latn-ME"/>
        </w:rPr>
        <w:t xml:space="preserve">10 mg, </w:t>
      </w:r>
      <w:r w:rsidRPr="004C09C9">
        <w:rPr>
          <w:bCs/>
          <w:i/>
          <w:sz w:val="22"/>
          <w:szCs w:val="22"/>
          <w:lang w:val="sr-Latn-ME"/>
        </w:rPr>
        <w:t>film tableta</w:t>
      </w:r>
      <w:r w:rsidRPr="004C09C9">
        <w:rPr>
          <w:bCs/>
          <w:sz w:val="22"/>
          <w:szCs w:val="22"/>
          <w:lang w:val="sr-Latn-ME"/>
        </w:rPr>
        <w:t>: bijele, okrugle, bikonveksne, filmom obložene tablete sa utisnutim “O3” na jednoj strani. Dijametar 10 mm.</w:t>
      </w:r>
    </w:p>
    <w:p w14:paraId="0F239DDC" w14:textId="77777777" w:rsidR="0041663A" w:rsidRPr="004C09C9" w:rsidRDefault="0041663A" w:rsidP="007E54BC">
      <w:pPr>
        <w:rPr>
          <w:bCs/>
          <w:sz w:val="22"/>
          <w:szCs w:val="22"/>
          <w:lang w:val="sr-Latn-ME"/>
        </w:rPr>
      </w:pPr>
    </w:p>
    <w:p w14:paraId="4A544FD7" w14:textId="77777777" w:rsidR="00EC2532" w:rsidRPr="004C09C9" w:rsidRDefault="00EC2532">
      <w:pPr>
        <w:rPr>
          <w:bCs/>
          <w:sz w:val="22"/>
          <w:szCs w:val="22"/>
          <w:lang w:val="sr-Latn-ME"/>
        </w:rPr>
      </w:pPr>
    </w:p>
    <w:p w14:paraId="1F87C672" w14:textId="77777777" w:rsidR="00411B4B" w:rsidRPr="004C09C9" w:rsidRDefault="00411B4B" w:rsidP="00F5167F">
      <w:pPr>
        <w:tabs>
          <w:tab w:val="left" w:pos="540"/>
          <w:tab w:val="left" w:pos="569"/>
        </w:tabs>
        <w:rPr>
          <w:b/>
          <w:bCs/>
          <w:sz w:val="22"/>
          <w:szCs w:val="22"/>
          <w:lang w:val="sr-Latn-ME"/>
        </w:rPr>
      </w:pPr>
      <w:r w:rsidRPr="004C09C9">
        <w:rPr>
          <w:b/>
          <w:bCs/>
          <w:sz w:val="22"/>
          <w:szCs w:val="22"/>
          <w:lang w:val="sr-Latn-ME"/>
        </w:rPr>
        <w:t xml:space="preserve">4. </w:t>
      </w:r>
      <w:r w:rsidR="00480FB1" w:rsidRPr="004C09C9">
        <w:rPr>
          <w:b/>
          <w:bCs/>
          <w:sz w:val="22"/>
          <w:szCs w:val="22"/>
          <w:lang w:val="sr-Latn-ME"/>
        </w:rPr>
        <w:tab/>
      </w:r>
      <w:r w:rsidRPr="004C09C9">
        <w:rPr>
          <w:b/>
          <w:bCs/>
          <w:sz w:val="22"/>
          <w:szCs w:val="22"/>
          <w:lang w:val="sr-Latn-ME"/>
        </w:rPr>
        <w:t>KLINIČKI PODACI</w:t>
      </w:r>
    </w:p>
    <w:p w14:paraId="36D4C700" w14:textId="77777777" w:rsidR="00CD6F02" w:rsidRPr="004C09C9" w:rsidRDefault="00CD6F02" w:rsidP="00480FB1">
      <w:pPr>
        <w:tabs>
          <w:tab w:val="left" w:pos="540"/>
          <w:tab w:val="left" w:pos="569"/>
        </w:tabs>
        <w:rPr>
          <w:bCs/>
          <w:sz w:val="22"/>
          <w:szCs w:val="22"/>
          <w:lang w:val="sr-Latn-ME"/>
        </w:rPr>
      </w:pPr>
    </w:p>
    <w:p w14:paraId="1BE31EB3" w14:textId="77777777" w:rsidR="00411B4B" w:rsidRPr="004C09C9" w:rsidRDefault="00411B4B" w:rsidP="00480FB1">
      <w:pPr>
        <w:tabs>
          <w:tab w:val="left" w:pos="540"/>
          <w:tab w:val="left" w:pos="569"/>
        </w:tabs>
        <w:rPr>
          <w:b/>
          <w:bCs/>
          <w:sz w:val="22"/>
          <w:szCs w:val="22"/>
          <w:lang w:val="sr-Latn-ME"/>
        </w:rPr>
      </w:pPr>
      <w:r w:rsidRPr="004C09C9">
        <w:rPr>
          <w:b/>
          <w:bCs/>
          <w:sz w:val="22"/>
          <w:szCs w:val="22"/>
          <w:lang w:val="sr-Latn-ME"/>
        </w:rPr>
        <w:t xml:space="preserve">4.1. </w:t>
      </w:r>
      <w:r w:rsidR="00480FB1" w:rsidRPr="004C09C9">
        <w:rPr>
          <w:b/>
          <w:bCs/>
          <w:sz w:val="22"/>
          <w:szCs w:val="22"/>
          <w:lang w:val="sr-Latn-ME"/>
        </w:rPr>
        <w:tab/>
      </w:r>
      <w:r w:rsidRPr="004C09C9">
        <w:rPr>
          <w:b/>
          <w:bCs/>
          <w:sz w:val="22"/>
          <w:szCs w:val="22"/>
          <w:lang w:val="sr-Latn-ME"/>
        </w:rPr>
        <w:t>Terapijske indikacije</w:t>
      </w:r>
    </w:p>
    <w:p w14:paraId="731D6861" w14:textId="77777777" w:rsidR="00411B4B" w:rsidRPr="004C09C9" w:rsidRDefault="00411B4B" w:rsidP="00480FB1">
      <w:pPr>
        <w:tabs>
          <w:tab w:val="left" w:pos="540"/>
          <w:tab w:val="left" w:pos="569"/>
        </w:tabs>
        <w:rPr>
          <w:bCs/>
          <w:sz w:val="22"/>
          <w:szCs w:val="22"/>
          <w:lang w:val="sr-Latn-ME"/>
        </w:rPr>
      </w:pPr>
    </w:p>
    <w:p w14:paraId="11B5828B" w14:textId="77777777" w:rsidR="007E54BC" w:rsidRPr="004C09C9" w:rsidRDefault="007E54BC" w:rsidP="007E54BC">
      <w:pPr>
        <w:tabs>
          <w:tab w:val="left" w:pos="540"/>
          <w:tab w:val="left" w:pos="569"/>
        </w:tabs>
        <w:rPr>
          <w:bCs/>
          <w:i/>
          <w:sz w:val="22"/>
          <w:szCs w:val="22"/>
          <w:lang w:val="sr-Latn-ME"/>
        </w:rPr>
      </w:pPr>
      <w:r w:rsidRPr="004C09C9">
        <w:rPr>
          <w:bCs/>
          <w:i/>
          <w:sz w:val="22"/>
          <w:szCs w:val="22"/>
          <w:lang w:val="sr-Latn-ME"/>
        </w:rPr>
        <w:t>Odrasli</w:t>
      </w:r>
    </w:p>
    <w:p w14:paraId="7B5DD42D" w14:textId="77777777" w:rsidR="007E54BC" w:rsidRPr="004C09C9" w:rsidRDefault="007E54BC" w:rsidP="007E54BC">
      <w:pPr>
        <w:tabs>
          <w:tab w:val="left" w:pos="540"/>
          <w:tab w:val="left" w:pos="569"/>
        </w:tabs>
        <w:rPr>
          <w:bCs/>
          <w:i/>
          <w:sz w:val="22"/>
          <w:szCs w:val="22"/>
          <w:lang w:val="sr-Latn-ME"/>
        </w:rPr>
      </w:pPr>
    </w:p>
    <w:p w14:paraId="59A1BFB4" w14:textId="77777777" w:rsidR="007E54BC" w:rsidRPr="004C09C9" w:rsidRDefault="007E54BC" w:rsidP="007E54BC">
      <w:pPr>
        <w:tabs>
          <w:tab w:val="left" w:pos="540"/>
          <w:tab w:val="left" w:pos="569"/>
        </w:tabs>
        <w:rPr>
          <w:bCs/>
          <w:sz w:val="22"/>
          <w:szCs w:val="22"/>
          <w:lang w:val="sr-Latn-ME"/>
        </w:rPr>
      </w:pPr>
      <w:r w:rsidRPr="004C09C9">
        <w:rPr>
          <w:bCs/>
          <w:sz w:val="22"/>
          <w:szCs w:val="22"/>
          <w:lang w:val="sr-Latn-ME"/>
        </w:rPr>
        <w:t>Olanzapin je indikovan u terapiji šizofrenije.</w:t>
      </w:r>
    </w:p>
    <w:p w14:paraId="2D4431E3" w14:textId="77777777" w:rsidR="007E54BC" w:rsidRPr="004C09C9" w:rsidRDefault="007E54BC" w:rsidP="007E54BC">
      <w:pPr>
        <w:tabs>
          <w:tab w:val="left" w:pos="540"/>
          <w:tab w:val="left" w:pos="569"/>
        </w:tabs>
        <w:rPr>
          <w:bCs/>
          <w:sz w:val="22"/>
          <w:szCs w:val="22"/>
          <w:lang w:val="sr-Latn-ME"/>
        </w:rPr>
      </w:pPr>
    </w:p>
    <w:p w14:paraId="2C3A8E9C" w14:textId="77777777"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Olanzapin je efikasan u održavanju kliničkog poboljšanja tokom kontinuirane terapije kod pacijenata koji su inicijalno odgovorili na ovu terapiju.</w:t>
      </w:r>
    </w:p>
    <w:p w14:paraId="5D7DB28A" w14:textId="77777777" w:rsidR="007E54BC" w:rsidRPr="004C09C9" w:rsidRDefault="007E54BC" w:rsidP="007E54BC">
      <w:pPr>
        <w:tabs>
          <w:tab w:val="left" w:pos="540"/>
          <w:tab w:val="left" w:pos="569"/>
        </w:tabs>
        <w:rPr>
          <w:bCs/>
          <w:sz w:val="22"/>
          <w:szCs w:val="22"/>
          <w:lang w:val="sr-Latn-ME"/>
        </w:rPr>
      </w:pPr>
    </w:p>
    <w:p w14:paraId="3A3736FE" w14:textId="77777777" w:rsidR="007E54BC" w:rsidRPr="004C09C9" w:rsidRDefault="007E54BC" w:rsidP="007E54BC">
      <w:pPr>
        <w:tabs>
          <w:tab w:val="left" w:pos="540"/>
          <w:tab w:val="left" w:pos="569"/>
        </w:tabs>
        <w:rPr>
          <w:bCs/>
          <w:sz w:val="22"/>
          <w:szCs w:val="22"/>
          <w:lang w:val="sr-Latn-ME"/>
        </w:rPr>
      </w:pPr>
      <w:r w:rsidRPr="004C09C9">
        <w:rPr>
          <w:bCs/>
          <w:sz w:val="22"/>
          <w:szCs w:val="22"/>
          <w:lang w:val="sr-Latn-ME"/>
        </w:rPr>
        <w:t>Olanzapin je indikovan u terapiji umjerenih do ozbiljnih maničnih epizoda.</w:t>
      </w:r>
    </w:p>
    <w:p w14:paraId="73458676" w14:textId="77777777" w:rsidR="007E54BC" w:rsidRPr="004C09C9" w:rsidRDefault="007E54BC" w:rsidP="007E54BC">
      <w:pPr>
        <w:tabs>
          <w:tab w:val="left" w:pos="540"/>
          <w:tab w:val="left" w:pos="569"/>
        </w:tabs>
        <w:rPr>
          <w:bCs/>
          <w:sz w:val="22"/>
          <w:szCs w:val="22"/>
          <w:lang w:val="sr-Latn-ME"/>
        </w:rPr>
      </w:pPr>
    </w:p>
    <w:p w14:paraId="4D44550D" w14:textId="17BE5B93"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Kod pacijenata sa maničnim epizodama koji su odgovorili na terapiju olanzapinom, olanzapin je indikovan u prevenciji relapsa bipolarnog poremećaja (vidjeti </w:t>
      </w:r>
      <w:r w:rsidR="00DD2B02" w:rsidRPr="004C09C9">
        <w:rPr>
          <w:bCs/>
          <w:sz w:val="22"/>
          <w:szCs w:val="22"/>
          <w:lang w:val="sr-Latn-ME"/>
        </w:rPr>
        <w:t xml:space="preserve">dio </w:t>
      </w:r>
      <w:r w:rsidRPr="004C09C9">
        <w:rPr>
          <w:bCs/>
          <w:sz w:val="22"/>
          <w:szCs w:val="22"/>
          <w:lang w:val="sr-Latn-ME"/>
        </w:rPr>
        <w:t>5.1).</w:t>
      </w:r>
    </w:p>
    <w:p w14:paraId="16A193B9" w14:textId="77777777" w:rsidR="007E54BC" w:rsidRPr="004C09C9" w:rsidRDefault="007E54BC" w:rsidP="00480FB1">
      <w:pPr>
        <w:tabs>
          <w:tab w:val="left" w:pos="540"/>
          <w:tab w:val="left" w:pos="569"/>
        </w:tabs>
        <w:rPr>
          <w:bCs/>
          <w:sz w:val="22"/>
          <w:szCs w:val="22"/>
          <w:lang w:val="sr-Latn-ME"/>
        </w:rPr>
      </w:pPr>
    </w:p>
    <w:p w14:paraId="4A3A49A6" w14:textId="77777777" w:rsidR="00411B4B" w:rsidRPr="004C09C9" w:rsidRDefault="00411B4B" w:rsidP="00480FB1">
      <w:pPr>
        <w:tabs>
          <w:tab w:val="left" w:pos="540"/>
          <w:tab w:val="left" w:pos="569"/>
        </w:tabs>
        <w:rPr>
          <w:b/>
          <w:bCs/>
          <w:sz w:val="22"/>
          <w:szCs w:val="22"/>
          <w:lang w:val="sr-Latn-ME"/>
        </w:rPr>
      </w:pPr>
      <w:r w:rsidRPr="004C09C9">
        <w:rPr>
          <w:b/>
          <w:bCs/>
          <w:sz w:val="22"/>
          <w:szCs w:val="22"/>
          <w:lang w:val="sr-Latn-ME"/>
        </w:rPr>
        <w:t xml:space="preserve">4.2. </w:t>
      </w:r>
      <w:r w:rsidR="00480FB1" w:rsidRPr="004C09C9">
        <w:rPr>
          <w:b/>
          <w:bCs/>
          <w:sz w:val="22"/>
          <w:szCs w:val="22"/>
          <w:lang w:val="sr-Latn-ME"/>
        </w:rPr>
        <w:tab/>
      </w:r>
      <w:r w:rsidRPr="004C09C9">
        <w:rPr>
          <w:b/>
          <w:bCs/>
          <w:sz w:val="22"/>
          <w:szCs w:val="22"/>
          <w:lang w:val="sr-Latn-ME"/>
        </w:rPr>
        <w:t>Doziranje i način primjene</w:t>
      </w:r>
    </w:p>
    <w:p w14:paraId="39283B40" w14:textId="77777777" w:rsidR="0072020E" w:rsidRPr="004C09C9" w:rsidRDefault="0072020E" w:rsidP="00A7535D">
      <w:pPr>
        <w:tabs>
          <w:tab w:val="left" w:pos="540"/>
          <w:tab w:val="left" w:pos="569"/>
        </w:tabs>
        <w:jc w:val="both"/>
        <w:rPr>
          <w:bCs/>
          <w:sz w:val="22"/>
          <w:szCs w:val="22"/>
          <w:lang w:val="sr-Latn-ME"/>
        </w:rPr>
      </w:pPr>
    </w:p>
    <w:p w14:paraId="5775C6D6" w14:textId="77777777" w:rsidR="00452E9D" w:rsidRPr="004C09C9" w:rsidRDefault="00452E9D" w:rsidP="00A7535D">
      <w:pPr>
        <w:tabs>
          <w:tab w:val="left" w:pos="540"/>
          <w:tab w:val="left" w:pos="569"/>
        </w:tabs>
        <w:jc w:val="both"/>
        <w:rPr>
          <w:bCs/>
          <w:sz w:val="22"/>
          <w:szCs w:val="22"/>
          <w:lang w:val="sr-Latn-ME"/>
        </w:rPr>
      </w:pPr>
      <w:r w:rsidRPr="004C09C9">
        <w:rPr>
          <w:bCs/>
          <w:sz w:val="22"/>
          <w:szCs w:val="22"/>
          <w:lang w:val="sr-Latn-ME"/>
        </w:rPr>
        <w:t>Doziranje</w:t>
      </w:r>
    </w:p>
    <w:p w14:paraId="4442E644" w14:textId="77777777" w:rsidR="007E54BC" w:rsidRPr="004C09C9" w:rsidRDefault="007E54BC" w:rsidP="00A7535D">
      <w:pPr>
        <w:tabs>
          <w:tab w:val="left" w:pos="540"/>
          <w:tab w:val="left" w:pos="569"/>
        </w:tabs>
        <w:jc w:val="both"/>
        <w:rPr>
          <w:bCs/>
          <w:sz w:val="22"/>
          <w:szCs w:val="22"/>
          <w:lang w:val="sr-Latn-ME"/>
        </w:rPr>
      </w:pPr>
    </w:p>
    <w:p w14:paraId="52FD8C9E" w14:textId="77777777" w:rsidR="007E54BC" w:rsidRPr="004C09C9" w:rsidRDefault="007E54BC" w:rsidP="00A7535D">
      <w:pPr>
        <w:tabs>
          <w:tab w:val="left" w:pos="540"/>
          <w:tab w:val="left" w:pos="569"/>
        </w:tabs>
        <w:jc w:val="both"/>
        <w:rPr>
          <w:b/>
          <w:bCs/>
          <w:i/>
          <w:sz w:val="22"/>
          <w:szCs w:val="22"/>
          <w:lang w:val="sr-Latn-ME"/>
        </w:rPr>
      </w:pPr>
      <w:r w:rsidRPr="004C09C9">
        <w:rPr>
          <w:b/>
          <w:bCs/>
          <w:i/>
          <w:sz w:val="22"/>
          <w:szCs w:val="22"/>
          <w:lang w:val="sr-Latn-ME"/>
        </w:rPr>
        <w:t>Odrasli</w:t>
      </w:r>
    </w:p>
    <w:p w14:paraId="64085A78" w14:textId="77777777" w:rsidR="007E54BC" w:rsidRPr="004C09C9" w:rsidRDefault="007E54BC" w:rsidP="00A7535D">
      <w:pPr>
        <w:tabs>
          <w:tab w:val="left" w:pos="540"/>
          <w:tab w:val="left" w:pos="569"/>
        </w:tabs>
        <w:jc w:val="both"/>
        <w:rPr>
          <w:b/>
          <w:bCs/>
          <w:i/>
          <w:sz w:val="22"/>
          <w:szCs w:val="22"/>
          <w:lang w:val="sr-Latn-ME"/>
        </w:rPr>
      </w:pPr>
    </w:p>
    <w:p w14:paraId="2F839BF7" w14:textId="77777777" w:rsidR="007E54BC" w:rsidRPr="004C09C9" w:rsidRDefault="007E54BC" w:rsidP="00A7535D">
      <w:pPr>
        <w:tabs>
          <w:tab w:val="left" w:pos="540"/>
          <w:tab w:val="left" w:pos="569"/>
        </w:tabs>
        <w:jc w:val="both"/>
        <w:rPr>
          <w:bCs/>
          <w:sz w:val="22"/>
          <w:szCs w:val="22"/>
          <w:lang w:val="sr-Latn-ME"/>
        </w:rPr>
      </w:pPr>
      <w:r w:rsidRPr="004C09C9">
        <w:rPr>
          <w:b/>
          <w:bCs/>
          <w:i/>
          <w:sz w:val="22"/>
          <w:szCs w:val="22"/>
          <w:lang w:val="sr-Latn-ME"/>
        </w:rPr>
        <w:t xml:space="preserve">Šizofrenija: </w:t>
      </w:r>
      <w:r w:rsidRPr="004C09C9">
        <w:rPr>
          <w:bCs/>
          <w:sz w:val="22"/>
          <w:szCs w:val="22"/>
          <w:lang w:val="sr-Latn-ME"/>
        </w:rPr>
        <w:t>Preporučena početna doza olanzapina je 10 mg/dnevno.</w:t>
      </w:r>
    </w:p>
    <w:p w14:paraId="67031B8F" w14:textId="77777777" w:rsidR="007E54BC" w:rsidRPr="004C09C9" w:rsidRDefault="007E54BC" w:rsidP="00A7535D">
      <w:pPr>
        <w:tabs>
          <w:tab w:val="left" w:pos="540"/>
          <w:tab w:val="left" w:pos="569"/>
        </w:tabs>
        <w:jc w:val="both"/>
        <w:rPr>
          <w:bCs/>
          <w:sz w:val="22"/>
          <w:szCs w:val="22"/>
          <w:lang w:val="sr-Latn-ME"/>
        </w:rPr>
      </w:pPr>
    </w:p>
    <w:p w14:paraId="7D452C11" w14:textId="7CCBD663" w:rsidR="007E54BC" w:rsidRPr="004C09C9" w:rsidRDefault="007E54BC" w:rsidP="00A7535D">
      <w:pPr>
        <w:tabs>
          <w:tab w:val="left" w:pos="540"/>
          <w:tab w:val="left" w:pos="569"/>
        </w:tabs>
        <w:jc w:val="both"/>
        <w:rPr>
          <w:bCs/>
          <w:sz w:val="22"/>
          <w:szCs w:val="22"/>
          <w:lang w:val="sr-Latn-ME"/>
        </w:rPr>
      </w:pPr>
      <w:r w:rsidRPr="004C09C9">
        <w:rPr>
          <w:b/>
          <w:bCs/>
          <w:i/>
          <w:sz w:val="22"/>
          <w:szCs w:val="22"/>
          <w:lang w:val="sr-Latn-ME"/>
        </w:rPr>
        <w:t xml:space="preserve">Manične epizode: </w:t>
      </w:r>
      <w:r w:rsidRPr="004C09C9">
        <w:rPr>
          <w:bCs/>
          <w:sz w:val="22"/>
          <w:szCs w:val="22"/>
          <w:lang w:val="sr-Latn-ME"/>
        </w:rPr>
        <w:t xml:space="preserve">Početna doza je 15 mg/dnevno u obliku monoterapije jednom dnevno, ili 10 mg/dnevno u kombinovanoj terapiji (vidjeti </w:t>
      </w:r>
      <w:r w:rsidR="00DD2B02" w:rsidRPr="004C09C9">
        <w:rPr>
          <w:bCs/>
          <w:sz w:val="22"/>
          <w:szCs w:val="22"/>
          <w:lang w:val="sr-Latn-ME"/>
        </w:rPr>
        <w:t xml:space="preserve">dio </w:t>
      </w:r>
      <w:r w:rsidRPr="004C09C9">
        <w:rPr>
          <w:bCs/>
          <w:sz w:val="22"/>
          <w:szCs w:val="22"/>
          <w:lang w:val="sr-Latn-ME"/>
        </w:rPr>
        <w:t>5.1).</w:t>
      </w:r>
    </w:p>
    <w:p w14:paraId="61B87053" w14:textId="77777777" w:rsidR="007E54BC" w:rsidRPr="004C09C9" w:rsidRDefault="007E54BC" w:rsidP="00A7535D">
      <w:pPr>
        <w:tabs>
          <w:tab w:val="left" w:pos="540"/>
          <w:tab w:val="left" w:pos="569"/>
        </w:tabs>
        <w:jc w:val="both"/>
        <w:rPr>
          <w:bCs/>
          <w:sz w:val="22"/>
          <w:szCs w:val="22"/>
          <w:lang w:val="sr-Latn-ME"/>
        </w:rPr>
      </w:pPr>
    </w:p>
    <w:p w14:paraId="7BBA0C92" w14:textId="77777777" w:rsidR="007E54BC" w:rsidRPr="004C09C9" w:rsidRDefault="007E54BC" w:rsidP="00A7535D">
      <w:pPr>
        <w:tabs>
          <w:tab w:val="left" w:pos="540"/>
          <w:tab w:val="left" w:pos="569"/>
        </w:tabs>
        <w:jc w:val="both"/>
        <w:rPr>
          <w:bCs/>
          <w:sz w:val="22"/>
          <w:szCs w:val="22"/>
          <w:lang w:val="sr-Latn-ME"/>
        </w:rPr>
      </w:pPr>
      <w:r w:rsidRPr="004C09C9">
        <w:rPr>
          <w:b/>
          <w:bCs/>
          <w:i/>
          <w:sz w:val="22"/>
          <w:szCs w:val="22"/>
          <w:lang w:val="sr-Latn-ME"/>
        </w:rPr>
        <w:t xml:space="preserve">Prevencija relapsa u bipolarnom poremećaju: </w:t>
      </w:r>
      <w:r w:rsidRPr="004C09C9">
        <w:rPr>
          <w:bCs/>
          <w:sz w:val="22"/>
          <w:szCs w:val="22"/>
          <w:lang w:val="sr-Latn-ME"/>
        </w:rPr>
        <w:t>Preporučena početna doza olanzapina je 10 mg/dnevno. Kod pacijenata koji su primali olanzapin u terapiji maničnih epizoda, terapiju za prevenciju relapsa treba nastaviti sa istom dozom lijeka. Ukoliko se pojavi nova manična, mješovita ili depresivna epizoda, terapiju olanzapinom treba nastaviti (uz podešavanje doze ukoliko je potrebno), uz dodatnu terapiju simptoma poremećaja raspoloženja ako je klinički indikovano.</w:t>
      </w:r>
    </w:p>
    <w:p w14:paraId="2B8136E0" w14:textId="77777777" w:rsidR="007E54BC" w:rsidRPr="004C09C9" w:rsidRDefault="007E54BC" w:rsidP="00A7535D">
      <w:pPr>
        <w:tabs>
          <w:tab w:val="left" w:pos="540"/>
          <w:tab w:val="left" w:pos="569"/>
        </w:tabs>
        <w:jc w:val="both"/>
        <w:rPr>
          <w:bCs/>
          <w:sz w:val="22"/>
          <w:szCs w:val="22"/>
          <w:lang w:val="sr-Latn-ME"/>
        </w:rPr>
      </w:pPr>
    </w:p>
    <w:p w14:paraId="1722F057" w14:textId="77777777"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Tokom terapije šizofrenije, maničnih epizoda i prevencije relapsa u bipolarnom poremećaju, dnevna doza može tokom terapije biti podešena na osnovu individualnog kliničkog statusa, u doznom rasponu od 5-20 mg/dnevno. Povećanje doze iznad preporučene početne doze se savjetuje samo poslije adekvatne kliničke procjene, i generalno treba da se sprovede u intervalima ne kraćim od 24 sata.</w:t>
      </w:r>
    </w:p>
    <w:p w14:paraId="326AFF97" w14:textId="77777777" w:rsidR="007E54BC" w:rsidRPr="004C09C9" w:rsidRDefault="007E54BC" w:rsidP="00A7535D">
      <w:pPr>
        <w:tabs>
          <w:tab w:val="left" w:pos="540"/>
          <w:tab w:val="left" w:pos="569"/>
        </w:tabs>
        <w:jc w:val="both"/>
        <w:rPr>
          <w:bCs/>
          <w:sz w:val="22"/>
          <w:szCs w:val="22"/>
          <w:lang w:val="sr-Latn-ME"/>
        </w:rPr>
      </w:pPr>
    </w:p>
    <w:p w14:paraId="4DDC105B" w14:textId="77777777"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Olanzapin se može uzimati nezavisno od obroka, pošto hrana ne utiče na resorpciju ovog lijeka. Treba razmotriti postepeno smanjivanje doze lijeka prilikom obustavljanja terapije olanzapinom.</w:t>
      </w:r>
    </w:p>
    <w:p w14:paraId="0E6C5E5C" w14:textId="77777777" w:rsidR="007E54BC" w:rsidRPr="004C09C9" w:rsidRDefault="007E54BC" w:rsidP="00A7535D">
      <w:pPr>
        <w:tabs>
          <w:tab w:val="left" w:pos="540"/>
          <w:tab w:val="left" w:pos="569"/>
        </w:tabs>
        <w:jc w:val="both"/>
        <w:rPr>
          <w:bCs/>
          <w:sz w:val="22"/>
          <w:szCs w:val="22"/>
          <w:lang w:val="sr-Latn-ME"/>
        </w:rPr>
      </w:pPr>
    </w:p>
    <w:p w14:paraId="6E6CA717" w14:textId="77777777" w:rsidR="007E54BC" w:rsidRPr="004C09C9" w:rsidRDefault="007E54BC" w:rsidP="00A7535D">
      <w:pPr>
        <w:tabs>
          <w:tab w:val="left" w:pos="540"/>
          <w:tab w:val="left" w:pos="569"/>
        </w:tabs>
        <w:jc w:val="both"/>
        <w:rPr>
          <w:bCs/>
          <w:sz w:val="22"/>
          <w:szCs w:val="22"/>
          <w:u w:val="single"/>
          <w:lang w:val="sr-Latn-ME"/>
        </w:rPr>
      </w:pPr>
      <w:r w:rsidRPr="004C09C9">
        <w:rPr>
          <w:bCs/>
          <w:sz w:val="22"/>
          <w:szCs w:val="22"/>
          <w:u w:val="single"/>
          <w:lang w:val="sr-Latn-ME"/>
        </w:rPr>
        <w:t>Posebne populacije</w:t>
      </w:r>
    </w:p>
    <w:p w14:paraId="17F638D0" w14:textId="77777777" w:rsidR="00DD2B02" w:rsidRPr="004C09C9" w:rsidRDefault="00DD2B02" w:rsidP="00A7535D">
      <w:pPr>
        <w:tabs>
          <w:tab w:val="left" w:pos="540"/>
          <w:tab w:val="left" w:pos="569"/>
        </w:tabs>
        <w:jc w:val="both"/>
        <w:rPr>
          <w:bCs/>
          <w:i/>
          <w:sz w:val="22"/>
          <w:szCs w:val="22"/>
          <w:lang w:val="sr-Latn-ME"/>
        </w:rPr>
      </w:pPr>
    </w:p>
    <w:p w14:paraId="59531BFC" w14:textId="396FFAD3" w:rsidR="007E54BC" w:rsidRPr="004C09C9" w:rsidRDefault="007E54BC" w:rsidP="00A7535D">
      <w:pPr>
        <w:tabs>
          <w:tab w:val="left" w:pos="540"/>
          <w:tab w:val="left" w:pos="569"/>
        </w:tabs>
        <w:jc w:val="both"/>
        <w:rPr>
          <w:bCs/>
          <w:i/>
          <w:sz w:val="22"/>
          <w:szCs w:val="22"/>
          <w:lang w:val="sr-Latn-ME"/>
        </w:rPr>
      </w:pPr>
      <w:r w:rsidRPr="004C09C9">
        <w:rPr>
          <w:bCs/>
          <w:i/>
          <w:sz w:val="22"/>
          <w:szCs w:val="22"/>
          <w:lang w:val="sr-Latn-ME"/>
        </w:rPr>
        <w:t>Starije osobe</w:t>
      </w:r>
    </w:p>
    <w:p w14:paraId="64656B7C" w14:textId="32EC98D0"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Ne preporučuje se rutinska primjena niže početne doze (5 mg/dnevno), ali je treba razmotriti kod pacijenata od 65 godina i starijih kada kliničko stanje to zahtijeva (vidjeti </w:t>
      </w:r>
      <w:r w:rsidR="00DD2B02" w:rsidRPr="004C09C9">
        <w:rPr>
          <w:bCs/>
          <w:sz w:val="22"/>
          <w:szCs w:val="22"/>
          <w:lang w:val="sr-Latn-ME"/>
        </w:rPr>
        <w:t xml:space="preserve">dio </w:t>
      </w:r>
      <w:r w:rsidRPr="004C09C9">
        <w:rPr>
          <w:bCs/>
          <w:sz w:val="22"/>
          <w:szCs w:val="22"/>
          <w:lang w:val="sr-Latn-ME"/>
        </w:rPr>
        <w:t>4.4).</w:t>
      </w:r>
    </w:p>
    <w:p w14:paraId="21D96531" w14:textId="77777777" w:rsidR="007E54BC" w:rsidRPr="004C09C9" w:rsidRDefault="007E54BC" w:rsidP="00A7535D">
      <w:pPr>
        <w:tabs>
          <w:tab w:val="left" w:pos="540"/>
          <w:tab w:val="left" w:pos="569"/>
        </w:tabs>
        <w:jc w:val="both"/>
        <w:rPr>
          <w:bCs/>
          <w:sz w:val="22"/>
          <w:szCs w:val="22"/>
          <w:lang w:val="sr-Latn-ME"/>
        </w:rPr>
      </w:pPr>
    </w:p>
    <w:p w14:paraId="2C0BC6EB" w14:textId="77777777" w:rsidR="007E54BC" w:rsidRPr="004C09C9" w:rsidRDefault="007E54BC" w:rsidP="00A7535D">
      <w:pPr>
        <w:tabs>
          <w:tab w:val="left" w:pos="540"/>
          <w:tab w:val="left" w:pos="569"/>
        </w:tabs>
        <w:jc w:val="both"/>
        <w:rPr>
          <w:bCs/>
          <w:i/>
          <w:sz w:val="22"/>
          <w:szCs w:val="22"/>
          <w:lang w:val="sr-Latn-ME"/>
        </w:rPr>
      </w:pPr>
      <w:r w:rsidRPr="004C09C9">
        <w:rPr>
          <w:bCs/>
          <w:i/>
          <w:sz w:val="22"/>
          <w:szCs w:val="22"/>
          <w:lang w:val="sr-Latn-ME"/>
        </w:rPr>
        <w:t>Renalna i/ili hepatička insuficijencija</w:t>
      </w:r>
    </w:p>
    <w:p w14:paraId="5ADAEF19" w14:textId="77777777"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Treba razmotriti primjenu niže početne doze (5 mg/dnevno) kod ovih pacijenata. U slučaju umjerene hepatičke insuficijencije (ciroza, </w:t>
      </w:r>
      <w:r w:rsidRPr="004C09C9">
        <w:rPr>
          <w:bCs/>
          <w:i/>
          <w:sz w:val="22"/>
          <w:szCs w:val="22"/>
          <w:lang w:val="sr-Latn-ME"/>
        </w:rPr>
        <w:t xml:space="preserve">Child-Pugh </w:t>
      </w:r>
      <w:r w:rsidRPr="004C09C9">
        <w:rPr>
          <w:bCs/>
          <w:sz w:val="22"/>
          <w:szCs w:val="22"/>
          <w:lang w:val="sr-Latn-ME"/>
        </w:rPr>
        <w:t>klase A ili B), početna doza treba da bude 5 mg, a svako povećanje doze sprovoditi uz mjere opreza.</w:t>
      </w:r>
    </w:p>
    <w:p w14:paraId="1C138819" w14:textId="77777777" w:rsidR="007E54BC" w:rsidRPr="004C09C9" w:rsidRDefault="007E54BC" w:rsidP="00A7535D">
      <w:pPr>
        <w:tabs>
          <w:tab w:val="left" w:pos="540"/>
          <w:tab w:val="left" w:pos="569"/>
        </w:tabs>
        <w:jc w:val="both"/>
        <w:rPr>
          <w:bCs/>
          <w:sz w:val="22"/>
          <w:szCs w:val="22"/>
          <w:lang w:val="sr-Latn-ME"/>
        </w:rPr>
      </w:pPr>
    </w:p>
    <w:p w14:paraId="3458DDC8" w14:textId="77777777" w:rsidR="007E54BC" w:rsidRPr="004C09C9" w:rsidRDefault="007E54BC" w:rsidP="00A7535D">
      <w:pPr>
        <w:tabs>
          <w:tab w:val="left" w:pos="540"/>
          <w:tab w:val="left" w:pos="569"/>
        </w:tabs>
        <w:jc w:val="both"/>
        <w:rPr>
          <w:bCs/>
          <w:i/>
          <w:sz w:val="22"/>
          <w:szCs w:val="22"/>
          <w:lang w:val="sr-Latn-ME"/>
        </w:rPr>
      </w:pPr>
      <w:r w:rsidRPr="004C09C9">
        <w:rPr>
          <w:bCs/>
          <w:i/>
          <w:sz w:val="22"/>
          <w:szCs w:val="22"/>
          <w:lang w:val="sr-Latn-ME"/>
        </w:rPr>
        <w:t>Pušači</w:t>
      </w:r>
    </w:p>
    <w:p w14:paraId="50410C0F" w14:textId="39AF3F5A"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Početna doza i interval doziranja se ne moraju rutinski mijenjati kod nepušača u odnosu na pušače. Pušenje može da indukuje metabolizam olanzapina. Ukoliko je potrebno, preporučuje se kliničko praćenje i povećanje doze olanzapina (vidjeti </w:t>
      </w:r>
      <w:r w:rsidR="00DD2B02" w:rsidRPr="004C09C9">
        <w:rPr>
          <w:bCs/>
          <w:sz w:val="22"/>
          <w:szCs w:val="22"/>
          <w:lang w:val="sr-Latn-ME"/>
        </w:rPr>
        <w:t xml:space="preserve">dio </w:t>
      </w:r>
      <w:r w:rsidRPr="004C09C9">
        <w:rPr>
          <w:bCs/>
          <w:sz w:val="22"/>
          <w:szCs w:val="22"/>
          <w:lang w:val="sr-Latn-ME"/>
        </w:rPr>
        <w:t>4.5).</w:t>
      </w:r>
    </w:p>
    <w:p w14:paraId="6A788373" w14:textId="77777777" w:rsidR="007E54BC" w:rsidRPr="004C09C9" w:rsidRDefault="007E54BC" w:rsidP="00A7535D">
      <w:pPr>
        <w:tabs>
          <w:tab w:val="left" w:pos="540"/>
          <w:tab w:val="left" w:pos="569"/>
        </w:tabs>
        <w:jc w:val="both"/>
        <w:rPr>
          <w:bCs/>
          <w:sz w:val="22"/>
          <w:szCs w:val="22"/>
          <w:lang w:val="sr-Latn-ME"/>
        </w:rPr>
      </w:pPr>
    </w:p>
    <w:p w14:paraId="2C57B11D" w14:textId="24370BE3"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Kada postoji više faktora koji mogu uticati na usporavanje metabolizma lijeka (ženski pol, stariji pacijenti, nepušački status), treba razmotriti primjenu niže početne doze. Povećanje doze, kada je indikovano, treba oprezno sprovoditi kod ovih pacijenata. (vidjeti </w:t>
      </w:r>
      <w:r w:rsidR="00DD2B02" w:rsidRPr="004C09C9">
        <w:rPr>
          <w:bCs/>
          <w:sz w:val="22"/>
          <w:szCs w:val="22"/>
          <w:lang w:val="sr-Latn-ME"/>
        </w:rPr>
        <w:t xml:space="preserve">djelove </w:t>
      </w:r>
      <w:r w:rsidRPr="004C09C9">
        <w:rPr>
          <w:bCs/>
          <w:sz w:val="22"/>
          <w:szCs w:val="22"/>
          <w:lang w:val="sr-Latn-ME"/>
        </w:rPr>
        <w:t xml:space="preserve">4.5 </w:t>
      </w:r>
      <w:r w:rsidR="00DD2B02" w:rsidRPr="004C09C9">
        <w:rPr>
          <w:bCs/>
          <w:sz w:val="22"/>
          <w:szCs w:val="22"/>
          <w:lang w:val="sr-Latn-ME"/>
        </w:rPr>
        <w:t xml:space="preserve">i </w:t>
      </w:r>
      <w:r w:rsidRPr="004C09C9">
        <w:rPr>
          <w:bCs/>
          <w:sz w:val="22"/>
          <w:szCs w:val="22"/>
          <w:lang w:val="sr-Latn-ME"/>
        </w:rPr>
        <w:t>5.2)</w:t>
      </w:r>
      <w:r w:rsidR="00DD2B02" w:rsidRPr="004C09C9">
        <w:rPr>
          <w:bCs/>
          <w:sz w:val="22"/>
          <w:szCs w:val="22"/>
          <w:lang w:val="sr-Latn-ME"/>
        </w:rPr>
        <w:t>.</w:t>
      </w:r>
    </w:p>
    <w:p w14:paraId="197E8C5F" w14:textId="77777777" w:rsidR="007E54BC" w:rsidRPr="004C09C9" w:rsidRDefault="007E54BC" w:rsidP="00A7535D">
      <w:pPr>
        <w:tabs>
          <w:tab w:val="left" w:pos="540"/>
          <w:tab w:val="left" w:pos="569"/>
        </w:tabs>
        <w:jc w:val="both"/>
        <w:rPr>
          <w:bCs/>
          <w:sz w:val="22"/>
          <w:szCs w:val="22"/>
          <w:lang w:val="sr-Latn-ME"/>
        </w:rPr>
      </w:pPr>
    </w:p>
    <w:p w14:paraId="26DBD6DB" w14:textId="77777777" w:rsidR="007E54BC" w:rsidRPr="004C09C9" w:rsidRDefault="007E54BC" w:rsidP="00A7535D">
      <w:pPr>
        <w:tabs>
          <w:tab w:val="left" w:pos="540"/>
          <w:tab w:val="left" w:pos="569"/>
        </w:tabs>
        <w:jc w:val="both"/>
        <w:rPr>
          <w:bCs/>
          <w:sz w:val="22"/>
          <w:szCs w:val="22"/>
          <w:lang w:val="sr-Latn-ME"/>
        </w:rPr>
      </w:pPr>
      <w:r w:rsidRPr="004C09C9">
        <w:rPr>
          <w:bCs/>
          <w:i/>
          <w:iCs/>
          <w:sz w:val="22"/>
          <w:szCs w:val="22"/>
          <w:lang w:val="sr-Latn-ME"/>
        </w:rPr>
        <w:t>Pedijatrijska populacija</w:t>
      </w:r>
    </w:p>
    <w:p w14:paraId="5ACE47D4" w14:textId="6ECFC061"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Upotreba olanzapina se ne preporučuje kod djece i adolescenata mlađih od 18 godina, zbog nedostatka podataka o bezbjednosti i efikasnosti. Povećan stepen povećanja tjelesne mase, lipida i promjena nivoa prolaktina su prijavljene u kratkotrajnim studijama kod adolescenata u odnosu na studije sa odraslim pacijentima (vidjeti </w:t>
      </w:r>
      <w:r w:rsidR="00DD2B02" w:rsidRPr="004C09C9">
        <w:rPr>
          <w:bCs/>
          <w:sz w:val="22"/>
          <w:szCs w:val="22"/>
          <w:lang w:val="sr-Latn-ME"/>
        </w:rPr>
        <w:t xml:space="preserve">djelove </w:t>
      </w:r>
      <w:r w:rsidRPr="004C09C9">
        <w:rPr>
          <w:bCs/>
          <w:sz w:val="22"/>
          <w:szCs w:val="22"/>
          <w:lang w:val="sr-Latn-ME"/>
        </w:rPr>
        <w:t>4.4, 4.8, 5.1 i 5.2).</w:t>
      </w:r>
    </w:p>
    <w:p w14:paraId="120BFFB8" w14:textId="77777777" w:rsidR="00452E9D" w:rsidRPr="004C09C9" w:rsidRDefault="00452E9D" w:rsidP="00A7535D">
      <w:pPr>
        <w:tabs>
          <w:tab w:val="left" w:pos="540"/>
          <w:tab w:val="left" w:pos="569"/>
        </w:tabs>
        <w:jc w:val="both"/>
        <w:rPr>
          <w:bCs/>
          <w:sz w:val="22"/>
          <w:szCs w:val="22"/>
          <w:lang w:val="sr-Latn-ME"/>
        </w:rPr>
      </w:pPr>
    </w:p>
    <w:p w14:paraId="715DFF1F" w14:textId="77777777" w:rsidR="00411B4B" w:rsidRPr="004C09C9" w:rsidRDefault="00411B4B" w:rsidP="00A7535D">
      <w:pPr>
        <w:tabs>
          <w:tab w:val="left" w:pos="540"/>
          <w:tab w:val="left" w:pos="569"/>
        </w:tabs>
        <w:jc w:val="both"/>
        <w:rPr>
          <w:b/>
          <w:bCs/>
          <w:sz w:val="22"/>
          <w:szCs w:val="22"/>
          <w:lang w:val="sr-Latn-ME"/>
        </w:rPr>
      </w:pPr>
      <w:r w:rsidRPr="004C09C9">
        <w:rPr>
          <w:b/>
          <w:bCs/>
          <w:sz w:val="22"/>
          <w:szCs w:val="22"/>
          <w:lang w:val="sr-Latn-ME"/>
        </w:rPr>
        <w:t xml:space="preserve">4.3. </w:t>
      </w:r>
      <w:r w:rsidR="00480FB1" w:rsidRPr="004C09C9">
        <w:rPr>
          <w:b/>
          <w:bCs/>
          <w:sz w:val="22"/>
          <w:szCs w:val="22"/>
          <w:lang w:val="sr-Latn-ME"/>
        </w:rPr>
        <w:tab/>
      </w:r>
      <w:r w:rsidRPr="004C09C9">
        <w:rPr>
          <w:b/>
          <w:bCs/>
          <w:sz w:val="22"/>
          <w:szCs w:val="22"/>
          <w:lang w:val="sr-Latn-ME"/>
        </w:rPr>
        <w:t>Kontraindikacije</w:t>
      </w:r>
    </w:p>
    <w:p w14:paraId="61AB1DB6" w14:textId="77777777" w:rsidR="007E54BC" w:rsidRPr="004C09C9" w:rsidRDefault="007E54BC" w:rsidP="00A7535D">
      <w:pPr>
        <w:tabs>
          <w:tab w:val="left" w:pos="540"/>
          <w:tab w:val="left" w:pos="569"/>
        </w:tabs>
        <w:jc w:val="both"/>
        <w:rPr>
          <w:b/>
          <w:bCs/>
          <w:sz w:val="22"/>
          <w:szCs w:val="22"/>
          <w:lang w:val="sr-Latn-ME"/>
        </w:rPr>
      </w:pPr>
    </w:p>
    <w:p w14:paraId="06CF9E2B" w14:textId="33143CEE"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Preosjetljivost na aktivnu supstancu ili na bilo koju pomoćnu supstancu lijeka (navedene u </w:t>
      </w:r>
      <w:r w:rsidR="00DD2B02" w:rsidRPr="004C09C9">
        <w:rPr>
          <w:sz w:val="22"/>
          <w:szCs w:val="22"/>
          <w:lang w:val="sr-Latn-ME"/>
        </w:rPr>
        <w:t xml:space="preserve">dijelu </w:t>
      </w:r>
      <w:r w:rsidRPr="004C09C9">
        <w:rPr>
          <w:sz w:val="22"/>
          <w:szCs w:val="22"/>
          <w:lang w:val="sr-Latn-ME"/>
        </w:rPr>
        <w:t>6.1). Pacijenti kod kojih postoji rizik od pojave glaukoma zatvorenog ugla.</w:t>
      </w:r>
    </w:p>
    <w:p w14:paraId="3E114654" w14:textId="77777777" w:rsidR="0072020E" w:rsidRPr="004C09C9" w:rsidRDefault="0072020E" w:rsidP="00A7535D">
      <w:pPr>
        <w:tabs>
          <w:tab w:val="left" w:pos="540"/>
          <w:tab w:val="left" w:pos="569"/>
        </w:tabs>
        <w:jc w:val="both"/>
        <w:rPr>
          <w:bCs/>
          <w:sz w:val="22"/>
          <w:szCs w:val="22"/>
          <w:lang w:val="sr-Latn-ME"/>
        </w:rPr>
      </w:pPr>
    </w:p>
    <w:p w14:paraId="37C3E2B4" w14:textId="77777777" w:rsidR="00411B4B" w:rsidRPr="004C09C9" w:rsidRDefault="00411B4B" w:rsidP="00A7535D">
      <w:pPr>
        <w:tabs>
          <w:tab w:val="left" w:pos="540"/>
          <w:tab w:val="left" w:pos="569"/>
        </w:tabs>
        <w:jc w:val="both"/>
        <w:rPr>
          <w:b/>
          <w:bCs/>
          <w:sz w:val="22"/>
          <w:szCs w:val="22"/>
          <w:lang w:val="sr-Latn-ME"/>
        </w:rPr>
      </w:pPr>
      <w:r w:rsidRPr="004C09C9">
        <w:rPr>
          <w:b/>
          <w:bCs/>
          <w:sz w:val="22"/>
          <w:szCs w:val="22"/>
          <w:lang w:val="sr-Latn-ME"/>
        </w:rPr>
        <w:t xml:space="preserve">4.4. </w:t>
      </w:r>
      <w:r w:rsidR="00480FB1" w:rsidRPr="004C09C9">
        <w:rPr>
          <w:b/>
          <w:bCs/>
          <w:sz w:val="22"/>
          <w:szCs w:val="22"/>
          <w:lang w:val="sr-Latn-ME"/>
        </w:rPr>
        <w:tab/>
      </w:r>
      <w:r w:rsidRPr="004C09C9">
        <w:rPr>
          <w:b/>
          <w:bCs/>
          <w:sz w:val="22"/>
          <w:szCs w:val="22"/>
          <w:lang w:val="sr-Latn-ME"/>
        </w:rPr>
        <w:t>Posebna upozorenja i mjere opreza pri upotrebi lijeka</w:t>
      </w:r>
    </w:p>
    <w:p w14:paraId="01891D46" w14:textId="77777777" w:rsidR="007E54BC" w:rsidRPr="004C09C9" w:rsidRDefault="007E54BC" w:rsidP="00A7535D">
      <w:pPr>
        <w:tabs>
          <w:tab w:val="left" w:pos="540"/>
          <w:tab w:val="left" w:pos="569"/>
        </w:tabs>
        <w:jc w:val="both"/>
        <w:rPr>
          <w:b/>
          <w:bCs/>
          <w:sz w:val="22"/>
          <w:szCs w:val="22"/>
          <w:lang w:val="sr-Latn-ME"/>
        </w:rPr>
      </w:pPr>
    </w:p>
    <w:p w14:paraId="52C71E5E"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Tokom terapije antipsihoticima očekivano poboljšanje kliničkog stanja pacijenta može potrajati nekoliko dana do nekoliko nedjelja. Pacijente treba pažljivo pratiti tokom ovog perioda.</w:t>
      </w:r>
    </w:p>
    <w:p w14:paraId="3BE4E2A7" w14:textId="77777777" w:rsidR="007E54BC" w:rsidRPr="004C09C9" w:rsidRDefault="007E54BC" w:rsidP="00A7535D">
      <w:pPr>
        <w:tabs>
          <w:tab w:val="left" w:pos="540"/>
          <w:tab w:val="left" w:pos="569"/>
        </w:tabs>
        <w:jc w:val="both"/>
        <w:rPr>
          <w:sz w:val="22"/>
          <w:szCs w:val="22"/>
          <w:lang w:val="sr-Latn-ME"/>
        </w:rPr>
      </w:pPr>
    </w:p>
    <w:p w14:paraId="56D7E6BA"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Psihoze povezane sa demencijom i/ili poremećaji ponašanja</w:t>
      </w:r>
    </w:p>
    <w:p w14:paraId="33BB410B" w14:textId="77777777" w:rsidR="007E54BC" w:rsidRPr="004C09C9" w:rsidRDefault="007E54BC" w:rsidP="00A7535D">
      <w:pPr>
        <w:tabs>
          <w:tab w:val="left" w:pos="540"/>
          <w:tab w:val="left" w:pos="569"/>
        </w:tabs>
        <w:jc w:val="both"/>
        <w:rPr>
          <w:i/>
          <w:sz w:val="22"/>
          <w:szCs w:val="22"/>
          <w:lang w:val="sr-Latn-ME"/>
        </w:rPr>
      </w:pPr>
    </w:p>
    <w:p w14:paraId="31BB03CF"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Olanzapin se ne preporučuje u terapiji psihoze povezane sa demencijom i/ili poremećaja ponašanja zbog povećane smrtnosti i rizika javljanja cerebrovaskularnih neželjenih događaja. U placebo kontrolisanim kliničkim ispitivanjima (u trajanju od 6-12 nedjelja) kod starijih pacijenata (prosječno 78 godina starosti) sa psihozom povezanom sa demencijom i/ili poremećajima ponašanja, došlo je do dvostrukog povećanja incidence smrtnog ishoda kod pacijenata liječenih olanzapinom u odnosu na placebo grupu (3,5 % u odnosu na 1,5 %). Viša incidenca smrtnog ishoda nije bila povezana sa dozom olanzapina (prosječna dnevna doza je bila 4,4 mg) ili dužinom terapije. Predisponirajući faktori rizika koji mogu uticati na povećanu incidencu smrtnog ishoda kod ove grupe pacijenata uključuju starost &gt; 65 godina, disfagiju, sedaciju, malnutriciju i dehidrataciju, plućna oboljenja (npr. pneumonija, sa ili bez aspiracije) ili istovremenu upotrebu benzodiazepina.</w:t>
      </w:r>
    </w:p>
    <w:p w14:paraId="6E8DFA9B"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Međutim, incidenca smrtnog ishoda je bila veća kod pacijenata liječenih olanzapinom u odnosu na placebo grupu, nezavisno od prisustva faktora rizika.</w:t>
      </w:r>
    </w:p>
    <w:p w14:paraId="57D4076A" w14:textId="77777777" w:rsidR="007E54BC" w:rsidRPr="004C09C9" w:rsidRDefault="007E54BC" w:rsidP="00A7535D">
      <w:pPr>
        <w:tabs>
          <w:tab w:val="left" w:pos="540"/>
          <w:tab w:val="left" w:pos="569"/>
        </w:tabs>
        <w:jc w:val="both"/>
        <w:rPr>
          <w:sz w:val="22"/>
          <w:szCs w:val="22"/>
          <w:lang w:val="sr-Latn-ME"/>
        </w:rPr>
      </w:pPr>
    </w:p>
    <w:p w14:paraId="7C2D5821"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U istim kliničkim ispitivanjima primijećeni su cerebrovaskularni neželjeni događaji (npr. moždani udar, prolazni ishemijski napad), uključujući i one sa fatalnim ishodom. Postojala je 3 puta veća incidenca cerebrovaskularnih neželjenih događaja kod pacijenata liječenih olanzapinom u odnosu na placebo grupu (1,3 % u odnosu na 0,4 %). Svi ispitanici u obije grupe kod kojih su se javili cerebrovaskularni neželjeni događaji su imali prisutne faktore rizika. Starost od &gt; 75 godina i vaskularna/mješovita demencija su identifikovani kao faktori rizika od pojave cerebrovaskularnih neželjenih događaja tokom terapije olanzapinom. Efikasnost olanzapina nije utvrđena u ovim kliničkim ispitivanjima.</w:t>
      </w:r>
    </w:p>
    <w:p w14:paraId="729AD608" w14:textId="77777777" w:rsidR="007E54BC" w:rsidRPr="004C09C9" w:rsidRDefault="007E54BC" w:rsidP="00A7535D">
      <w:pPr>
        <w:tabs>
          <w:tab w:val="left" w:pos="540"/>
          <w:tab w:val="left" w:pos="569"/>
        </w:tabs>
        <w:jc w:val="both"/>
        <w:rPr>
          <w:sz w:val="22"/>
          <w:szCs w:val="22"/>
          <w:lang w:val="sr-Latn-ME"/>
        </w:rPr>
      </w:pPr>
    </w:p>
    <w:p w14:paraId="3911EE69"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Parkinsonova bolest</w:t>
      </w:r>
    </w:p>
    <w:p w14:paraId="51EC83AA" w14:textId="77777777" w:rsidR="007E54BC" w:rsidRPr="004C09C9" w:rsidRDefault="007E54BC" w:rsidP="00A7535D">
      <w:pPr>
        <w:tabs>
          <w:tab w:val="left" w:pos="540"/>
          <w:tab w:val="left" w:pos="569"/>
        </w:tabs>
        <w:jc w:val="both"/>
        <w:rPr>
          <w:i/>
          <w:sz w:val="22"/>
          <w:szCs w:val="22"/>
          <w:lang w:val="sr-Latn-ME"/>
        </w:rPr>
      </w:pPr>
    </w:p>
    <w:p w14:paraId="7983F3E2" w14:textId="2A723B52"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Ne preporučuje se upotreba olanzapina u terapiji psihoza povezanih sa dopaminskim agonistima kod pacijenata sa Parkinsonovom bolešću. Tokom kliničkih studija, prijavljivani su pogoršanje simptomatologije Parkinsonove bolesti i halucinacije veoma često i mnogo učestalije nego kod pacijenata u placebo grupi (vidjeti </w:t>
      </w:r>
      <w:r w:rsidR="00DD2B02" w:rsidRPr="004C09C9">
        <w:rPr>
          <w:sz w:val="22"/>
          <w:szCs w:val="22"/>
          <w:lang w:val="sr-Latn-ME"/>
        </w:rPr>
        <w:t xml:space="preserve">dio </w:t>
      </w:r>
      <w:r w:rsidRPr="004C09C9">
        <w:rPr>
          <w:sz w:val="22"/>
          <w:szCs w:val="22"/>
          <w:lang w:val="sr-Latn-ME"/>
        </w:rPr>
        <w:t>4.8), a olanzapin nije bio efikasniji od placeba u terapiji psihotičnih simptoma. U ovim ispitivanjima, pacijenti su inicijalno morali da budu stabilizovani na najnižoj efikasnoj dozi antiparkinsonika (dopaminskog agoniste) i da ostanu na istom antiparkinsoniku i dozi tokom trajanja studije. Olanzapin je uvođen u terapiju sa 2,5 mg/dnevno i titriran do maksimalnih 15 mg/dnevno na osnovu procjene ispitivača.</w:t>
      </w:r>
    </w:p>
    <w:p w14:paraId="56303137" w14:textId="77777777" w:rsidR="007E54BC" w:rsidRPr="004C09C9" w:rsidRDefault="007E54BC" w:rsidP="00A7535D">
      <w:pPr>
        <w:tabs>
          <w:tab w:val="left" w:pos="540"/>
          <w:tab w:val="left" w:pos="569"/>
        </w:tabs>
        <w:jc w:val="both"/>
        <w:rPr>
          <w:sz w:val="22"/>
          <w:szCs w:val="22"/>
          <w:lang w:val="sr-Latn-ME"/>
        </w:rPr>
      </w:pPr>
    </w:p>
    <w:p w14:paraId="11DCFE99"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Neuroleptički maligni sindrom (NMS)</w:t>
      </w:r>
    </w:p>
    <w:p w14:paraId="661FF179" w14:textId="77777777" w:rsidR="007E54BC" w:rsidRPr="004C09C9" w:rsidRDefault="007E54BC" w:rsidP="00A7535D">
      <w:pPr>
        <w:tabs>
          <w:tab w:val="left" w:pos="540"/>
          <w:tab w:val="left" w:pos="569"/>
        </w:tabs>
        <w:jc w:val="both"/>
        <w:rPr>
          <w:i/>
          <w:sz w:val="22"/>
          <w:szCs w:val="22"/>
          <w:lang w:val="sr-Latn-ME"/>
        </w:rPr>
      </w:pPr>
    </w:p>
    <w:p w14:paraId="727F8A24"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NMS je potencijalno životno ugrožavajuće stanje koje je posljedica primjene antipsihotika. U rijetkim slučajevima se javljao i prilikom terapije olanzapinom. Kliničke manifestacije stanja NMS su hiperpireksija, rigidnost mišića, izmijenjen mentalni status i dokazi o nestabilnosti autonomnog nervnog sistema (nepravilan puls ili poremećaj krvnog pritiska, tahikardija, dijaforeza i poremećaj srčanog ritma). Dodatno može biti povišena kreatin fosfokinaza, ili se može javiti mioglobinurija (rabdomioliza) i akutna insuficijencija bubrega. Ukoliko se kod pacijenta razviju znaci i simptomi koji ukaziju na NMS ili je prisutna neobjašnjivo visoka tjelesna temperatura bez prisutnih drugih dodatnih kliničkih manifestacija NMS-a, mora se prekinuti sa primjenom svih antipsihotika, uključujući i olanzapin.</w:t>
      </w:r>
    </w:p>
    <w:p w14:paraId="1F11B59D" w14:textId="7B6CD3D8" w:rsidR="006130F3" w:rsidRPr="004C09C9" w:rsidRDefault="006130F3" w:rsidP="00A7535D">
      <w:pPr>
        <w:tabs>
          <w:tab w:val="left" w:pos="540"/>
          <w:tab w:val="left" w:pos="569"/>
        </w:tabs>
        <w:jc w:val="both"/>
        <w:rPr>
          <w:i/>
          <w:sz w:val="22"/>
          <w:szCs w:val="22"/>
          <w:lang w:val="sr-Latn-ME"/>
        </w:rPr>
      </w:pPr>
    </w:p>
    <w:p w14:paraId="311D0314" w14:textId="56087F8A"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Hiperglikemija i dijabetes</w:t>
      </w:r>
    </w:p>
    <w:p w14:paraId="410BEB3C" w14:textId="77777777" w:rsidR="007E54BC" w:rsidRPr="004C09C9" w:rsidRDefault="007E54BC" w:rsidP="00A7535D">
      <w:pPr>
        <w:tabs>
          <w:tab w:val="left" w:pos="540"/>
          <w:tab w:val="left" w:pos="569"/>
        </w:tabs>
        <w:jc w:val="both"/>
        <w:rPr>
          <w:i/>
          <w:sz w:val="22"/>
          <w:szCs w:val="22"/>
          <w:lang w:val="sr-Latn-ME"/>
        </w:rPr>
      </w:pPr>
    </w:p>
    <w:p w14:paraId="014C35E4" w14:textId="7B5A8FDA"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Rijetko se javljala hiperglikemija i/ili pojava ili pogoršanje dijabetesa povremeno udruženo sa ketoacidozom ili komom, uključujući i fatalne slučajeve (vidjeti </w:t>
      </w:r>
      <w:r w:rsidR="00DD2B02" w:rsidRPr="004C09C9">
        <w:rPr>
          <w:sz w:val="22"/>
          <w:szCs w:val="22"/>
          <w:lang w:val="sr-Latn-ME"/>
        </w:rPr>
        <w:t xml:space="preserve">dio </w:t>
      </w:r>
      <w:r w:rsidRPr="004C09C9">
        <w:rPr>
          <w:sz w:val="22"/>
          <w:szCs w:val="22"/>
          <w:lang w:val="sr-Latn-ME"/>
        </w:rPr>
        <w:t>4.8). U nekim slučajevima, primijećeno je prethodno povećanje tjelesne mase koje može biti predisponirajući faktor.</w:t>
      </w:r>
    </w:p>
    <w:p w14:paraId="63BC1E2E" w14:textId="77777777" w:rsidR="007E54BC" w:rsidRPr="004C09C9" w:rsidRDefault="007E54BC" w:rsidP="007E54BC">
      <w:pPr>
        <w:tabs>
          <w:tab w:val="left" w:pos="540"/>
          <w:tab w:val="left" w:pos="569"/>
        </w:tabs>
        <w:rPr>
          <w:sz w:val="22"/>
          <w:szCs w:val="22"/>
          <w:lang w:val="sr-Latn-ME"/>
        </w:rPr>
      </w:pPr>
    </w:p>
    <w:p w14:paraId="42DEA6F3"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Savjetuje se adekvatno kliničko praćenje u skladu sa aktuelnim vodičima za antipsihotičnu terapiju, npr. mjerenje nivoa glukoze u krvi na početku liječenja, zatim 12 nedjelja nakon otpočinjanja terapije olanzapinom, i nakon toga na godinu dana. Pacijente koji su na terapiji antipsihoticima, uključujući i lijek Onzapin, treba pratiti u slučaju da se jave znaci i simptomi hiperglikemije (kao što su polidipsija, poliurija, polifagija i slabost), a pacijente sa dijabetes melitusom ili sa faktorima rizika za njegov nastanak treba redovno kontrolisati u slučaju da dođe do pogoršanja kontrole glikemije. Tjelesnu masu treba redovno pratiti, npr. na početku terapije, zatim nakon 4, 8 i 12 nedjelja nakon otpočinjanja terapije olanzapinom, i nakon toga jednom u tri mjeseca.</w:t>
      </w:r>
    </w:p>
    <w:p w14:paraId="72B78E38" w14:textId="77777777" w:rsidR="007E54BC" w:rsidRPr="004C09C9" w:rsidRDefault="007E54BC" w:rsidP="00A7535D">
      <w:pPr>
        <w:tabs>
          <w:tab w:val="left" w:pos="540"/>
          <w:tab w:val="left" w:pos="569"/>
        </w:tabs>
        <w:jc w:val="both"/>
        <w:rPr>
          <w:sz w:val="22"/>
          <w:szCs w:val="22"/>
          <w:lang w:val="sr-Latn-ME"/>
        </w:rPr>
      </w:pPr>
    </w:p>
    <w:p w14:paraId="06D7E14D"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Promjene lipidnog statusa</w:t>
      </w:r>
    </w:p>
    <w:p w14:paraId="22EAEA44" w14:textId="77777777" w:rsidR="007E54BC" w:rsidRPr="004C09C9" w:rsidRDefault="007E54BC" w:rsidP="00A7535D">
      <w:pPr>
        <w:tabs>
          <w:tab w:val="left" w:pos="540"/>
          <w:tab w:val="left" w:pos="569"/>
        </w:tabs>
        <w:jc w:val="both"/>
        <w:rPr>
          <w:i/>
          <w:sz w:val="22"/>
          <w:szCs w:val="22"/>
          <w:lang w:val="sr-Latn-ME"/>
        </w:rPr>
      </w:pPr>
    </w:p>
    <w:p w14:paraId="2929FB63" w14:textId="5C4DA0F2"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Neželjene promjene lipidnog statusa su primijećene kod pacijenata liječenih olanzapinom u placebo kontrolisanim kliničkim ispitivanjima (vidjeti </w:t>
      </w:r>
      <w:r w:rsidR="00DD2B02" w:rsidRPr="004C09C9">
        <w:rPr>
          <w:sz w:val="22"/>
          <w:szCs w:val="22"/>
          <w:lang w:val="sr-Latn-ME"/>
        </w:rPr>
        <w:t xml:space="preserve">dio </w:t>
      </w:r>
      <w:r w:rsidRPr="004C09C9">
        <w:rPr>
          <w:sz w:val="22"/>
          <w:szCs w:val="22"/>
          <w:lang w:val="sr-Latn-ME"/>
        </w:rPr>
        <w:t>4.8). Promjene lipidnog statusa treba regulisati u skladu sa kliničkom praksom, posebno kod pacijenata sa dislipidemijom i kod pacijenata kod kojih postoji rizik da se razvije poremećaj lipida. Kod pacijenata koji su na terapiji antipsihoticima, uključujući i lijek Onzapin, lipidni status treba redovno pratiti u skladu sa aktuelnim vodičima za antipsihotičnu terapiju, npr. na početku terapije olanzapinom, zatim 12 nedjelja nakon početka liječenja, i nakon toga na svakih 5 godina.</w:t>
      </w:r>
    </w:p>
    <w:p w14:paraId="4A9DBFC9" w14:textId="77777777" w:rsidR="007E54BC" w:rsidRPr="004C09C9" w:rsidRDefault="007E54BC" w:rsidP="00A7535D">
      <w:pPr>
        <w:tabs>
          <w:tab w:val="left" w:pos="540"/>
          <w:tab w:val="left" w:pos="569"/>
        </w:tabs>
        <w:jc w:val="both"/>
        <w:rPr>
          <w:sz w:val="22"/>
          <w:szCs w:val="22"/>
          <w:lang w:val="sr-Latn-ME"/>
        </w:rPr>
      </w:pPr>
    </w:p>
    <w:p w14:paraId="20D34C0D"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Antiholinergička aktivnost</w:t>
      </w:r>
    </w:p>
    <w:p w14:paraId="651953E1" w14:textId="77777777" w:rsidR="007E54BC" w:rsidRPr="004C09C9" w:rsidRDefault="007E54BC" w:rsidP="00A7535D">
      <w:pPr>
        <w:tabs>
          <w:tab w:val="left" w:pos="540"/>
          <w:tab w:val="left" w:pos="569"/>
        </w:tabs>
        <w:jc w:val="both"/>
        <w:rPr>
          <w:i/>
          <w:sz w:val="22"/>
          <w:szCs w:val="22"/>
          <w:lang w:val="sr-Latn-ME"/>
        </w:rPr>
      </w:pPr>
    </w:p>
    <w:p w14:paraId="17B3D1AE"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Olanzapin je pokazao antiholinergičku aktivnost </w:t>
      </w:r>
      <w:r w:rsidRPr="004C09C9">
        <w:rPr>
          <w:i/>
          <w:sz w:val="22"/>
          <w:szCs w:val="22"/>
          <w:lang w:val="sr-Latn-ME"/>
        </w:rPr>
        <w:t>in vitro</w:t>
      </w:r>
      <w:r w:rsidRPr="004C09C9">
        <w:rPr>
          <w:sz w:val="22"/>
          <w:szCs w:val="22"/>
          <w:lang w:val="sr-Latn-ME"/>
        </w:rPr>
        <w:t>, ali iskustvo tokom kliničkih ispitivanja je pokazalo nisku incidencu sličnih događaja. Ipak, kliničko iskustvo sa primjenom olanzapina kod pacijenata sa pratećim oboljenjem je ograničeno, pa se savjetuje oprez prilikom propisivanja lijeka pacijentima sa hipertrofijom prostate ili paralitičkim ileusom i sličnim stanjima.</w:t>
      </w:r>
    </w:p>
    <w:p w14:paraId="687FCC1C" w14:textId="77777777" w:rsidR="007E54BC" w:rsidRPr="004C09C9" w:rsidRDefault="007E54BC" w:rsidP="00A7535D">
      <w:pPr>
        <w:tabs>
          <w:tab w:val="left" w:pos="540"/>
          <w:tab w:val="left" w:pos="569"/>
        </w:tabs>
        <w:jc w:val="both"/>
        <w:rPr>
          <w:sz w:val="22"/>
          <w:szCs w:val="22"/>
          <w:lang w:val="sr-Latn-ME"/>
        </w:rPr>
      </w:pPr>
    </w:p>
    <w:p w14:paraId="09C64E74"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Funkcija jetre</w:t>
      </w:r>
    </w:p>
    <w:p w14:paraId="17BC6A6C" w14:textId="77777777" w:rsidR="007E54BC" w:rsidRPr="004C09C9" w:rsidRDefault="007E54BC" w:rsidP="00A7535D">
      <w:pPr>
        <w:tabs>
          <w:tab w:val="left" w:pos="540"/>
          <w:tab w:val="left" w:pos="569"/>
        </w:tabs>
        <w:jc w:val="both"/>
        <w:rPr>
          <w:i/>
          <w:sz w:val="22"/>
          <w:szCs w:val="22"/>
          <w:lang w:val="sr-Latn-ME"/>
        </w:rPr>
      </w:pPr>
    </w:p>
    <w:p w14:paraId="324B6024"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Prolazno asimptomatsko povećanje hepatičkih transaminaza, alanin transferaze (ALT), aspartat transferaze (AST) se često javljaju naročito na početku terapije. Savjetuje se oprez i kontrola kod pacijenata sa povišenim vrijednostima ALT i/ili AST, kod pacijenata sa znacima i simptomima oštećenja jetre, kod pacijenata sa preegzistirajućim stanjima koja dovode do ograničavanja hepatičke funkcionalne rezerve i kod pacijenata koji su na terapiji potencijalno hepatotoksičnim ljekovima. U slučajevima gdje je dijagnostikovan hepatitis (uključujući hepatocelularna, holestatska ili mješovita oštećenja jetre), terapiju olanzapinom treba prekinuti.</w:t>
      </w:r>
    </w:p>
    <w:p w14:paraId="10B413AE" w14:textId="77777777" w:rsidR="007E54BC" w:rsidRPr="004C09C9" w:rsidRDefault="007E54BC" w:rsidP="00A7535D">
      <w:pPr>
        <w:tabs>
          <w:tab w:val="left" w:pos="540"/>
          <w:tab w:val="left" w:pos="569"/>
        </w:tabs>
        <w:jc w:val="both"/>
        <w:rPr>
          <w:sz w:val="22"/>
          <w:szCs w:val="22"/>
          <w:lang w:val="sr-Latn-ME"/>
        </w:rPr>
      </w:pPr>
    </w:p>
    <w:p w14:paraId="6763C271"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Neutropenija</w:t>
      </w:r>
    </w:p>
    <w:p w14:paraId="792746C8" w14:textId="77777777" w:rsidR="007E54BC" w:rsidRPr="004C09C9" w:rsidRDefault="007E54BC" w:rsidP="00A7535D">
      <w:pPr>
        <w:tabs>
          <w:tab w:val="left" w:pos="540"/>
          <w:tab w:val="left" w:pos="569"/>
        </w:tabs>
        <w:jc w:val="both"/>
        <w:rPr>
          <w:i/>
          <w:sz w:val="22"/>
          <w:szCs w:val="22"/>
          <w:lang w:val="sr-Latn-ME"/>
        </w:rPr>
      </w:pPr>
    </w:p>
    <w:p w14:paraId="72D36FC6" w14:textId="29243C68"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Treba biti obazriv kod pacijenata sa niskim brojem leukocita i/ili neutrofila iz bilo kog razloga, kod pacijenata koji primaju terapiju ljekovima koji izazivaju neutropeniju, kod pacijenata koji u istoriji bolesti imaju podatak o ranijoj depresiji/toksičnosti kostne srži izazvane ljekovima, kod pacijenata sa depresijom kostne srži uzrokovane već postojećim oboljenjem, terapijom zračenjem ili hemioterapijom i kod pacijenata sa hipereozinofilnim stanjem ili mijeloproliferativnim oboljenjem. Neutropenija se često javljala kada su olanzapin i valproat korišćeni istovremeno u terapiji (vidjeti </w:t>
      </w:r>
      <w:r w:rsidR="00DD2B02" w:rsidRPr="004C09C9">
        <w:rPr>
          <w:sz w:val="22"/>
          <w:szCs w:val="22"/>
          <w:lang w:val="sr-Latn-ME"/>
        </w:rPr>
        <w:t xml:space="preserve">dio </w:t>
      </w:r>
      <w:r w:rsidRPr="004C09C9">
        <w:rPr>
          <w:sz w:val="22"/>
          <w:szCs w:val="22"/>
          <w:lang w:val="sr-Latn-ME"/>
        </w:rPr>
        <w:t>4.8).</w:t>
      </w:r>
    </w:p>
    <w:p w14:paraId="3473E85B" w14:textId="77777777" w:rsidR="007E54BC" w:rsidRPr="004C09C9" w:rsidRDefault="007E54BC" w:rsidP="00A7535D">
      <w:pPr>
        <w:tabs>
          <w:tab w:val="left" w:pos="540"/>
          <w:tab w:val="left" w:pos="569"/>
        </w:tabs>
        <w:jc w:val="both"/>
        <w:rPr>
          <w:sz w:val="22"/>
          <w:szCs w:val="22"/>
          <w:lang w:val="sr-Latn-ME"/>
        </w:rPr>
      </w:pPr>
    </w:p>
    <w:p w14:paraId="5DA5B469"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Prekid terapije</w:t>
      </w:r>
    </w:p>
    <w:p w14:paraId="390719AE" w14:textId="77777777" w:rsidR="007E54BC" w:rsidRPr="004C09C9" w:rsidRDefault="007E54BC" w:rsidP="00A7535D">
      <w:pPr>
        <w:tabs>
          <w:tab w:val="left" w:pos="540"/>
          <w:tab w:val="left" w:pos="569"/>
        </w:tabs>
        <w:jc w:val="both"/>
        <w:rPr>
          <w:sz w:val="22"/>
          <w:szCs w:val="22"/>
          <w:lang w:val="sr-Latn-ME"/>
        </w:rPr>
      </w:pPr>
    </w:p>
    <w:p w14:paraId="683AD77B" w14:textId="62BA2BBD" w:rsidR="007E54BC" w:rsidRPr="004C09C9" w:rsidRDefault="007E54BC" w:rsidP="00A7535D">
      <w:pPr>
        <w:tabs>
          <w:tab w:val="left" w:pos="540"/>
          <w:tab w:val="left" w:pos="569"/>
        </w:tabs>
        <w:jc w:val="both"/>
        <w:rPr>
          <w:sz w:val="22"/>
          <w:szCs w:val="22"/>
          <w:lang w:val="sr-Latn-ME"/>
        </w:rPr>
      </w:pPr>
      <w:r w:rsidRPr="004C09C9">
        <w:rPr>
          <w:sz w:val="22"/>
          <w:szCs w:val="22"/>
          <w:lang w:val="sr-Latn-ME"/>
        </w:rPr>
        <w:t>Rijetko (sa incidencom od ≥ 0,01 % do &lt; 0,1% pacijenata koji su dobijali olanzapin) su se javljali akutni simptomi kao što su znojenje, nesanica, tremor, anksioznost, mučnina ili povraćanje prilikom naglog prekida terapije.</w:t>
      </w:r>
    </w:p>
    <w:p w14:paraId="3469834B"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QT interval</w:t>
      </w:r>
    </w:p>
    <w:p w14:paraId="4EDEA684" w14:textId="77777777" w:rsidR="007E54BC" w:rsidRPr="004C09C9" w:rsidRDefault="007E54BC" w:rsidP="00A7535D">
      <w:pPr>
        <w:tabs>
          <w:tab w:val="left" w:pos="540"/>
          <w:tab w:val="left" w:pos="569"/>
        </w:tabs>
        <w:jc w:val="both"/>
        <w:rPr>
          <w:i/>
          <w:sz w:val="22"/>
          <w:szCs w:val="22"/>
          <w:lang w:val="sr-Latn-ME"/>
        </w:rPr>
      </w:pPr>
    </w:p>
    <w:p w14:paraId="77D3B330" w14:textId="6E2E291C"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Tokom kliničkih ispitivanja, klinički značajno produženje QTc intervala (Fridericia QT korekcija [QTcF] ≥ 500 milisekundi [msec] u bilo koje vrijeme nakon početnog mjerenja kod pacijenata kod kojih je početna izmjerena vrijednost QTcF &lt; 500 msec) se povremeno javljalo (0,1% do 1 %) kod pacijenata </w:t>
      </w:r>
      <w:r w:rsidRPr="004C09C9">
        <w:rPr>
          <w:sz w:val="22"/>
          <w:szCs w:val="22"/>
          <w:lang w:val="sr-Latn-ME"/>
        </w:rPr>
        <w:lastRenderedPageBreak/>
        <w:t>na terapiji olanzapinom, bez značajnih razlika u kardiovaskularnim događajima u poređenju sa placebom. Međutim, kao i prilikom primjene drugih antipsihotika, treba biti obazriv kada se olanzapin propisuje sa ljekovima za koje se zna da produžavaju QTc interval, posebno kod starijih osoba, kod pacijenata sa kongenitalnim sindromom produženog QT intervala, kongestivne srčane insuficijencije, srčane hipertrofije, hipokalijemijom ili hipomagnezijemijom.</w:t>
      </w:r>
    </w:p>
    <w:p w14:paraId="0F8E2D8E" w14:textId="77777777" w:rsidR="007E54BC" w:rsidRPr="004C09C9" w:rsidRDefault="007E54BC" w:rsidP="00A7535D">
      <w:pPr>
        <w:tabs>
          <w:tab w:val="left" w:pos="540"/>
          <w:tab w:val="left" w:pos="569"/>
        </w:tabs>
        <w:jc w:val="both"/>
        <w:rPr>
          <w:sz w:val="22"/>
          <w:szCs w:val="22"/>
          <w:lang w:val="sr-Latn-ME"/>
        </w:rPr>
      </w:pPr>
    </w:p>
    <w:p w14:paraId="5C765077"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Tromboembolizam</w:t>
      </w:r>
    </w:p>
    <w:p w14:paraId="41F9C1B1" w14:textId="77777777" w:rsidR="007E54BC" w:rsidRPr="004C09C9" w:rsidRDefault="007E54BC" w:rsidP="00A7535D">
      <w:pPr>
        <w:tabs>
          <w:tab w:val="left" w:pos="540"/>
          <w:tab w:val="left" w:pos="569"/>
        </w:tabs>
        <w:jc w:val="both"/>
        <w:rPr>
          <w:i/>
          <w:sz w:val="22"/>
          <w:szCs w:val="22"/>
          <w:lang w:val="sr-Latn-ME"/>
        </w:rPr>
      </w:pPr>
    </w:p>
    <w:p w14:paraId="258882B0"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Tromboembolizam je tek povremeno bio vremenski povezan sa terapijom olanzapinom (sa incidencom od ≥ 0,1% do &lt; 1% pacijenata). Uzročna veza između pojave venskog tromboembolizma i terapije olanzapinom nije ustanovljena. Međutim, s obzirom da kod pacijenata sa šizofrenijom često postoje stečeni faktori rizika za venski tromboembolizam, moraju se identifikovati svi faktori rizika za nastanak venske tromboembolije, npr. imobilizacija pacijenta, i sprovesti neophodne mjere prevencije.</w:t>
      </w:r>
    </w:p>
    <w:p w14:paraId="010A562F" w14:textId="77777777" w:rsidR="007E54BC" w:rsidRPr="004C09C9" w:rsidRDefault="007E54BC" w:rsidP="00A7535D">
      <w:pPr>
        <w:tabs>
          <w:tab w:val="left" w:pos="540"/>
          <w:tab w:val="left" w:pos="569"/>
        </w:tabs>
        <w:jc w:val="both"/>
        <w:rPr>
          <w:sz w:val="22"/>
          <w:szCs w:val="22"/>
          <w:lang w:val="sr-Latn-ME"/>
        </w:rPr>
      </w:pPr>
    </w:p>
    <w:p w14:paraId="0498FE0D"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Opšta aktivnost CNS-a</w:t>
      </w:r>
    </w:p>
    <w:p w14:paraId="7C56FC4E" w14:textId="77777777" w:rsidR="007E54BC" w:rsidRPr="004C09C9" w:rsidRDefault="007E54BC" w:rsidP="00A7535D">
      <w:pPr>
        <w:tabs>
          <w:tab w:val="left" w:pos="540"/>
          <w:tab w:val="left" w:pos="569"/>
        </w:tabs>
        <w:jc w:val="both"/>
        <w:rPr>
          <w:i/>
          <w:sz w:val="22"/>
          <w:szCs w:val="22"/>
          <w:lang w:val="sr-Latn-ME"/>
        </w:rPr>
      </w:pPr>
    </w:p>
    <w:p w14:paraId="301A41E4"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 xml:space="preserve">Uzimajući u obzir primarno dejstvo olanzapina na CNS, treba biti obazriv kada se primjenjuje u kombinaciji sa drugim ljekovima sa centralnim dejstvom i alkoholom. Pošto u </w:t>
      </w:r>
      <w:r w:rsidRPr="004C09C9">
        <w:rPr>
          <w:i/>
          <w:sz w:val="22"/>
          <w:szCs w:val="22"/>
          <w:lang w:val="sr-Latn-ME"/>
        </w:rPr>
        <w:t xml:space="preserve">in vitro </w:t>
      </w:r>
      <w:r w:rsidRPr="004C09C9">
        <w:rPr>
          <w:sz w:val="22"/>
          <w:szCs w:val="22"/>
          <w:lang w:val="sr-Latn-ME"/>
        </w:rPr>
        <w:t>uslovima ispoljava antagonističko dejstvo dopaminu, olanzapin može antagonizovati dejstvo direktnih i indirektnih dopaminskih agonista.</w:t>
      </w:r>
    </w:p>
    <w:p w14:paraId="7A5EA4A9" w14:textId="77777777" w:rsidR="007E54BC" w:rsidRPr="004C09C9" w:rsidRDefault="007E54BC" w:rsidP="00A7535D">
      <w:pPr>
        <w:tabs>
          <w:tab w:val="left" w:pos="540"/>
          <w:tab w:val="left" w:pos="569"/>
        </w:tabs>
        <w:jc w:val="both"/>
        <w:rPr>
          <w:sz w:val="22"/>
          <w:szCs w:val="22"/>
          <w:lang w:val="sr-Latn-ME"/>
        </w:rPr>
      </w:pPr>
    </w:p>
    <w:p w14:paraId="1BDFE99F"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Konvulzije (epileptični napadi)</w:t>
      </w:r>
    </w:p>
    <w:p w14:paraId="781246E9" w14:textId="77777777" w:rsidR="007E54BC" w:rsidRPr="004C09C9" w:rsidRDefault="007E54BC" w:rsidP="00A7535D">
      <w:pPr>
        <w:tabs>
          <w:tab w:val="left" w:pos="540"/>
          <w:tab w:val="left" w:pos="569"/>
        </w:tabs>
        <w:jc w:val="both"/>
        <w:rPr>
          <w:i/>
          <w:sz w:val="22"/>
          <w:szCs w:val="22"/>
          <w:lang w:val="sr-Latn-ME"/>
        </w:rPr>
      </w:pPr>
    </w:p>
    <w:p w14:paraId="703743CA"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Olanzapin treba oprezno koristiti kod pacijenata sa ranijim napadima ili kod pacijenata koji su pod uticajem faktora rizika koji mogu sniziti prag za pojavu konvulzija. Prijavljeno je da se napadi javljaju rijetko kod pacijenata na terapiji olanzapinom. U većini ovih slučajeva, kod pacijenata su prijavljeni raniji napadi ili faktori rizika za pojavu napada.</w:t>
      </w:r>
    </w:p>
    <w:p w14:paraId="133092FF" w14:textId="77777777" w:rsidR="007E54BC" w:rsidRPr="004C09C9" w:rsidRDefault="007E54BC" w:rsidP="00A7535D">
      <w:pPr>
        <w:tabs>
          <w:tab w:val="left" w:pos="540"/>
          <w:tab w:val="left" w:pos="569"/>
        </w:tabs>
        <w:jc w:val="both"/>
        <w:rPr>
          <w:sz w:val="22"/>
          <w:szCs w:val="22"/>
          <w:lang w:val="sr-Latn-ME"/>
        </w:rPr>
      </w:pPr>
    </w:p>
    <w:p w14:paraId="498408CB"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Tardivna diskinezija</w:t>
      </w:r>
    </w:p>
    <w:p w14:paraId="69522A83" w14:textId="77777777" w:rsidR="007E54BC" w:rsidRPr="004C09C9" w:rsidRDefault="007E54BC" w:rsidP="00A7535D">
      <w:pPr>
        <w:tabs>
          <w:tab w:val="left" w:pos="540"/>
          <w:tab w:val="left" w:pos="569"/>
        </w:tabs>
        <w:jc w:val="both"/>
        <w:rPr>
          <w:i/>
          <w:sz w:val="22"/>
          <w:szCs w:val="22"/>
          <w:lang w:val="sr-Latn-ME"/>
        </w:rPr>
      </w:pPr>
    </w:p>
    <w:p w14:paraId="1035CA78"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U komparativnim studijama koje su trajale do godinu dana, olanzapin je doveo do statistički značajno niže incidence iznenadnih diskinezija. Međutim, rizik od pojave tardivne diskinezije se povećava sa dužinom trajanja terapije, pa ukoliko se jave znaci i simptomi tardivne diskinezije kod pacijenata na olanzapinu, treba razmotriti mogućnost smanjenja doze ili prekid terapije. Ovi simptomi se mogu privremeno pogoršati ili čak pojačati nakon prekida terapije.</w:t>
      </w:r>
    </w:p>
    <w:p w14:paraId="7AA52020" w14:textId="77777777" w:rsidR="007E54BC" w:rsidRPr="004C09C9" w:rsidRDefault="007E54BC" w:rsidP="00A7535D">
      <w:pPr>
        <w:tabs>
          <w:tab w:val="left" w:pos="540"/>
          <w:tab w:val="left" w:pos="569"/>
        </w:tabs>
        <w:jc w:val="both"/>
        <w:rPr>
          <w:sz w:val="22"/>
          <w:szCs w:val="22"/>
          <w:lang w:val="sr-Latn-ME"/>
        </w:rPr>
      </w:pPr>
    </w:p>
    <w:p w14:paraId="2BCE7738"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Posturalna hipotenzija</w:t>
      </w:r>
    </w:p>
    <w:p w14:paraId="2AC0621B" w14:textId="77777777" w:rsidR="007E54BC" w:rsidRPr="004C09C9" w:rsidRDefault="007E54BC" w:rsidP="00A7535D">
      <w:pPr>
        <w:tabs>
          <w:tab w:val="left" w:pos="540"/>
          <w:tab w:val="left" w:pos="569"/>
        </w:tabs>
        <w:jc w:val="both"/>
        <w:rPr>
          <w:i/>
          <w:sz w:val="22"/>
          <w:szCs w:val="22"/>
          <w:lang w:val="sr-Latn-ME"/>
        </w:rPr>
      </w:pPr>
    </w:p>
    <w:p w14:paraId="31807994"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Posturalna hipotenzija se rijetko javljala kod starijih osoba liječenih olanzapinom u kliničkim studijama. Kao i prilikom primjene drugih antipsihotika, preporučljivo je periodično mjerenje krvnog pritiska kod pacijenata starijih od 65 godina.</w:t>
      </w:r>
    </w:p>
    <w:p w14:paraId="28C4FF74" w14:textId="77777777" w:rsidR="007E54BC" w:rsidRPr="004C09C9" w:rsidRDefault="007E54BC" w:rsidP="00A7535D">
      <w:pPr>
        <w:tabs>
          <w:tab w:val="left" w:pos="540"/>
          <w:tab w:val="left" w:pos="569"/>
        </w:tabs>
        <w:jc w:val="both"/>
        <w:rPr>
          <w:i/>
          <w:sz w:val="22"/>
          <w:szCs w:val="22"/>
          <w:lang w:val="sr-Latn-ME"/>
        </w:rPr>
      </w:pPr>
    </w:p>
    <w:p w14:paraId="2888D311" w14:textId="77777777" w:rsidR="007E54BC" w:rsidRPr="004C09C9" w:rsidRDefault="007E54BC" w:rsidP="00A7535D">
      <w:pPr>
        <w:tabs>
          <w:tab w:val="left" w:pos="540"/>
          <w:tab w:val="left" w:pos="569"/>
        </w:tabs>
        <w:jc w:val="both"/>
        <w:rPr>
          <w:i/>
          <w:sz w:val="22"/>
          <w:szCs w:val="22"/>
          <w:lang w:val="sr-Latn-ME"/>
        </w:rPr>
      </w:pPr>
      <w:r w:rsidRPr="004C09C9">
        <w:rPr>
          <w:i/>
          <w:sz w:val="22"/>
          <w:szCs w:val="22"/>
          <w:lang w:val="sr-Latn-ME"/>
        </w:rPr>
        <w:t>Iznenadna srčana smrt</w:t>
      </w:r>
    </w:p>
    <w:p w14:paraId="2416096C" w14:textId="77777777" w:rsidR="007E54BC" w:rsidRPr="004C09C9" w:rsidRDefault="007E54BC" w:rsidP="00A7535D">
      <w:pPr>
        <w:tabs>
          <w:tab w:val="left" w:pos="540"/>
          <w:tab w:val="left" w:pos="569"/>
        </w:tabs>
        <w:jc w:val="both"/>
        <w:rPr>
          <w:i/>
          <w:sz w:val="22"/>
          <w:szCs w:val="22"/>
          <w:lang w:val="sr-Latn-ME"/>
        </w:rPr>
      </w:pPr>
    </w:p>
    <w:p w14:paraId="7C742A54" w14:textId="77777777" w:rsidR="007E54BC" w:rsidRPr="004C09C9" w:rsidRDefault="007E54BC" w:rsidP="00A7535D">
      <w:pPr>
        <w:tabs>
          <w:tab w:val="left" w:pos="540"/>
          <w:tab w:val="left" w:pos="569"/>
        </w:tabs>
        <w:jc w:val="both"/>
        <w:rPr>
          <w:sz w:val="22"/>
          <w:szCs w:val="22"/>
          <w:lang w:val="sr-Latn-ME"/>
        </w:rPr>
      </w:pPr>
      <w:r w:rsidRPr="004C09C9">
        <w:rPr>
          <w:sz w:val="22"/>
          <w:szCs w:val="22"/>
          <w:lang w:val="sr-Latn-ME"/>
        </w:rPr>
        <w:t>U postmarketinškim izvještajima, prijavljeni su slučajevi iznenadne srčane smrti tokom terapije olanzapinom. U retrospektivnoj opservacionoj kohortnoj studiji, rizik od pretpostavljene iznenadne srčane smrti kod pacijenata liječenih olanzapinom je u prosjeku dva puta veći u odnosu na pacijente koji nijesu upotrebljavali antipsihotike. U studiji, rizik od primjene olanzapina je bio uporediv sa rizikom atipičnih antipsihotika, uključenih u zajedničko ispitivanje.</w:t>
      </w:r>
    </w:p>
    <w:p w14:paraId="70DCD33A" w14:textId="77777777" w:rsidR="0072020E" w:rsidRPr="004C09C9" w:rsidRDefault="0072020E" w:rsidP="00A7535D">
      <w:pPr>
        <w:tabs>
          <w:tab w:val="left" w:pos="540"/>
          <w:tab w:val="left" w:pos="569"/>
        </w:tabs>
        <w:jc w:val="both"/>
        <w:rPr>
          <w:bCs/>
          <w:sz w:val="22"/>
          <w:szCs w:val="22"/>
          <w:lang w:val="sr-Latn-ME"/>
        </w:rPr>
      </w:pPr>
    </w:p>
    <w:p w14:paraId="5FE8B052" w14:textId="77777777" w:rsidR="006130F3" w:rsidRPr="004C09C9" w:rsidRDefault="006130F3" w:rsidP="00A7535D">
      <w:pPr>
        <w:tabs>
          <w:tab w:val="left" w:pos="540"/>
          <w:tab w:val="left" w:pos="569"/>
        </w:tabs>
        <w:jc w:val="both"/>
        <w:rPr>
          <w:sz w:val="22"/>
          <w:szCs w:val="22"/>
          <w:u w:val="single"/>
          <w:lang w:val="sr-Latn-ME"/>
        </w:rPr>
      </w:pPr>
    </w:p>
    <w:p w14:paraId="62A04EFB" w14:textId="4F35D993" w:rsidR="00057E35" w:rsidRPr="004C09C9" w:rsidRDefault="00057E35" w:rsidP="00A7535D">
      <w:pPr>
        <w:tabs>
          <w:tab w:val="left" w:pos="540"/>
          <w:tab w:val="left" w:pos="569"/>
        </w:tabs>
        <w:jc w:val="both"/>
        <w:rPr>
          <w:sz w:val="22"/>
          <w:szCs w:val="22"/>
          <w:u w:val="single"/>
          <w:lang w:val="sr-Latn-ME"/>
        </w:rPr>
      </w:pPr>
      <w:r w:rsidRPr="004C09C9">
        <w:rPr>
          <w:sz w:val="22"/>
          <w:szCs w:val="22"/>
          <w:u w:val="single"/>
          <w:lang w:val="sr-Latn-ME"/>
        </w:rPr>
        <w:t>Pedijatrijska populacija</w:t>
      </w:r>
    </w:p>
    <w:p w14:paraId="76BEA717" w14:textId="77777777" w:rsidR="007E54BC" w:rsidRPr="004C09C9" w:rsidRDefault="007E54BC" w:rsidP="00A7535D">
      <w:pPr>
        <w:tabs>
          <w:tab w:val="left" w:pos="540"/>
          <w:tab w:val="left" w:pos="569"/>
        </w:tabs>
        <w:jc w:val="both"/>
        <w:rPr>
          <w:sz w:val="22"/>
          <w:szCs w:val="22"/>
          <w:u w:val="single"/>
          <w:lang w:val="sr-Latn-ME"/>
        </w:rPr>
      </w:pPr>
    </w:p>
    <w:p w14:paraId="5EAFAEF0" w14:textId="7BEC1460"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 xml:space="preserve">Olanzapin nije indikovan u terapiji kod djece i adolescenata mlađih od 18 godina. Studije na pacijentima uzrasta 13-17 godina su pokazale različite neželjene reakcije, uključujući povećanje tjelesne mase, promjene metaboličkih parametara i povećan nivo prolaktina (vidjeti </w:t>
      </w:r>
      <w:r w:rsidR="00DD2B02" w:rsidRPr="004C09C9">
        <w:rPr>
          <w:bCs/>
          <w:sz w:val="22"/>
          <w:szCs w:val="22"/>
          <w:lang w:val="sr-Latn-ME"/>
        </w:rPr>
        <w:t xml:space="preserve">djelove </w:t>
      </w:r>
      <w:r w:rsidRPr="004C09C9">
        <w:rPr>
          <w:bCs/>
          <w:sz w:val="22"/>
          <w:szCs w:val="22"/>
          <w:lang w:val="sr-Latn-ME"/>
        </w:rPr>
        <w:t>4.8 i 5.1).</w:t>
      </w:r>
    </w:p>
    <w:p w14:paraId="046B29F2" w14:textId="77777777" w:rsidR="007E54BC" w:rsidRPr="004C09C9" w:rsidRDefault="007E54BC" w:rsidP="00A7535D">
      <w:pPr>
        <w:tabs>
          <w:tab w:val="left" w:pos="540"/>
          <w:tab w:val="left" w:pos="569"/>
        </w:tabs>
        <w:jc w:val="both"/>
        <w:rPr>
          <w:bCs/>
          <w:sz w:val="22"/>
          <w:szCs w:val="22"/>
          <w:lang w:val="sr-Latn-ME"/>
        </w:rPr>
      </w:pPr>
    </w:p>
    <w:p w14:paraId="367D2860" w14:textId="77777777" w:rsidR="007E54BC" w:rsidRPr="004C09C9" w:rsidRDefault="007E54BC" w:rsidP="00A7535D">
      <w:pPr>
        <w:tabs>
          <w:tab w:val="left" w:pos="540"/>
          <w:tab w:val="left" w:pos="569"/>
        </w:tabs>
        <w:jc w:val="both"/>
        <w:rPr>
          <w:bCs/>
          <w:i/>
          <w:sz w:val="22"/>
          <w:szCs w:val="22"/>
          <w:lang w:val="sr-Latn-ME"/>
        </w:rPr>
      </w:pPr>
      <w:r w:rsidRPr="004C09C9">
        <w:rPr>
          <w:bCs/>
          <w:i/>
          <w:sz w:val="22"/>
          <w:szCs w:val="22"/>
          <w:lang w:val="sr-Latn-ME"/>
        </w:rPr>
        <w:t>Laktoza</w:t>
      </w:r>
    </w:p>
    <w:p w14:paraId="7A82C04A" w14:textId="77777777" w:rsidR="007E54BC" w:rsidRPr="004C09C9" w:rsidRDefault="007E54BC" w:rsidP="00A7535D">
      <w:pPr>
        <w:tabs>
          <w:tab w:val="left" w:pos="540"/>
          <w:tab w:val="left" w:pos="569"/>
        </w:tabs>
        <w:jc w:val="both"/>
        <w:rPr>
          <w:bCs/>
          <w:i/>
          <w:sz w:val="22"/>
          <w:szCs w:val="22"/>
          <w:lang w:val="sr-Latn-ME"/>
        </w:rPr>
      </w:pPr>
    </w:p>
    <w:p w14:paraId="0517D9C9" w14:textId="4D46D0E3" w:rsidR="007E54BC" w:rsidRPr="004C09C9" w:rsidRDefault="007E54BC" w:rsidP="00A7535D">
      <w:pPr>
        <w:tabs>
          <w:tab w:val="left" w:pos="540"/>
          <w:tab w:val="left" w:pos="569"/>
        </w:tabs>
        <w:jc w:val="both"/>
        <w:rPr>
          <w:bCs/>
          <w:sz w:val="22"/>
          <w:szCs w:val="22"/>
          <w:lang w:val="sr-Latn-ME"/>
        </w:rPr>
      </w:pPr>
      <w:r w:rsidRPr="004C09C9">
        <w:rPr>
          <w:bCs/>
          <w:sz w:val="22"/>
          <w:szCs w:val="22"/>
          <w:lang w:val="sr-Latn-ME"/>
        </w:rPr>
        <w:t>Ovaj lijek sadrži laktozu. Pacijenti sa rijetkim nasljednim poremećajima nepodnošenja galaktoze, deficitom Lapp laktaze ili glukozo-galaktoznom malapsorpcijom, ne bi trebalo da uzimaju ovaj lijek.</w:t>
      </w:r>
    </w:p>
    <w:p w14:paraId="30C87B31" w14:textId="14FB0B96" w:rsidR="00B932B4" w:rsidRPr="004C09C9" w:rsidRDefault="00B932B4" w:rsidP="00A7535D">
      <w:pPr>
        <w:tabs>
          <w:tab w:val="left" w:pos="540"/>
          <w:tab w:val="left" w:pos="569"/>
        </w:tabs>
        <w:jc w:val="both"/>
        <w:rPr>
          <w:bCs/>
          <w:sz w:val="22"/>
          <w:szCs w:val="22"/>
          <w:lang w:val="sr-Latn-ME"/>
        </w:rPr>
      </w:pPr>
    </w:p>
    <w:p w14:paraId="3F482848" w14:textId="44B66EAB" w:rsidR="00B932B4" w:rsidRPr="004C09C9" w:rsidRDefault="00B932B4" w:rsidP="00B932B4">
      <w:pPr>
        <w:tabs>
          <w:tab w:val="left" w:pos="540"/>
          <w:tab w:val="left" w:pos="569"/>
        </w:tabs>
        <w:jc w:val="both"/>
        <w:rPr>
          <w:bCs/>
          <w:sz w:val="22"/>
          <w:szCs w:val="22"/>
          <w:lang w:val="sr-Latn-ME"/>
        </w:rPr>
      </w:pPr>
      <w:r w:rsidRPr="004C09C9">
        <w:rPr>
          <w:bCs/>
          <w:sz w:val="22"/>
          <w:szCs w:val="22"/>
          <w:lang w:val="sr-Latn-ME"/>
        </w:rPr>
        <w:t>Soja lecitin</w:t>
      </w:r>
    </w:p>
    <w:p w14:paraId="7DF82FA9" w14:textId="0D07659E" w:rsidR="00B932B4" w:rsidRPr="004C09C9" w:rsidRDefault="00B932B4" w:rsidP="00B932B4">
      <w:pPr>
        <w:tabs>
          <w:tab w:val="left" w:pos="540"/>
          <w:tab w:val="left" w:pos="569"/>
        </w:tabs>
        <w:jc w:val="both"/>
        <w:rPr>
          <w:bCs/>
          <w:sz w:val="22"/>
          <w:szCs w:val="22"/>
          <w:lang w:val="sr-Latn-ME"/>
        </w:rPr>
      </w:pPr>
      <w:r w:rsidRPr="004C09C9">
        <w:rPr>
          <w:bCs/>
          <w:sz w:val="22"/>
          <w:szCs w:val="22"/>
          <w:lang w:val="sr-Latn-ME"/>
        </w:rPr>
        <w:t>Ovaj lijek sadrži soja lecitin. U slučaju alergije na kikirikijevo ili sojino ulje ne koristiti ovaj lijek.</w:t>
      </w:r>
    </w:p>
    <w:p w14:paraId="3B02D737" w14:textId="77777777" w:rsidR="00057E35" w:rsidRPr="004C09C9" w:rsidRDefault="00057E35" w:rsidP="00A7535D">
      <w:pPr>
        <w:tabs>
          <w:tab w:val="left" w:pos="540"/>
          <w:tab w:val="left" w:pos="569"/>
        </w:tabs>
        <w:jc w:val="both"/>
        <w:rPr>
          <w:bCs/>
          <w:sz w:val="22"/>
          <w:szCs w:val="22"/>
          <w:lang w:val="sr-Latn-ME"/>
        </w:rPr>
      </w:pPr>
    </w:p>
    <w:p w14:paraId="77071F43" w14:textId="77777777" w:rsidR="00411B4B" w:rsidRPr="004C09C9" w:rsidRDefault="00411B4B" w:rsidP="00A7535D">
      <w:pPr>
        <w:tabs>
          <w:tab w:val="left" w:pos="540"/>
          <w:tab w:val="left" w:pos="569"/>
        </w:tabs>
        <w:jc w:val="both"/>
        <w:rPr>
          <w:b/>
          <w:bCs/>
          <w:sz w:val="22"/>
          <w:szCs w:val="22"/>
          <w:lang w:val="sr-Latn-ME"/>
        </w:rPr>
      </w:pPr>
      <w:r w:rsidRPr="004C09C9">
        <w:rPr>
          <w:b/>
          <w:bCs/>
          <w:sz w:val="22"/>
          <w:szCs w:val="22"/>
          <w:lang w:val="sr-Latn-ME"/>
        </w:rPr>
        <w:t>4.5.</w:t>
      </w:r>
      <w:r w:rsidR="000D60CC" w:rsidRPr="004C09C9">
        <w:rPr>
          <w:b/>
          <w:bCs/>
          <w:sz w:val="22"/>
          <w:szCs w:val="22"/>
          <w:lang w:val="sr-Latn-ME"/>
        </w:rPr>
        <w:tab/>
      </w:r>
      <w:r w:rsidRPr="004C09C9">
        <w:rPr>
          <w:b/>
          <w:bCs/>
          <w:sz w:val="22"/>
          <w:szCs w:val="22"/>
          <w:lang w:val="sr-Latn-ME"/>
        </w:rPr>
        <w:t>Interakcije sa drugim ljekovima i druge vrste interakcija</w:t>
      </w:r>
    </w:p>
    <w:p w14:paraId="7C76D453" w14:textId="77777777" w:rsidR="00032752" w:rsidRPr="004C09C9" w:rsidRDefault="00032752" w:rsidP="00A7535D">
      <w:pPr>
        <w:tabs>
          <w:tab w:val="left" w:pos="540"/>
          <w:tab w:val="left" w:pos="569"/>
        </w:tabs>
        <w:jc w:val="both"/>
        <w:rPr>
          <w:sz w:val="22"/>
          <w:szCs w:val="22"/>
          <w:lang w:val="sr-Latn-ME"/>
        </w:rPr>
      </w:pPr>
    </w:p>
    <w:p w14:paraId="63BCDF35"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Studije interakcija su sprovedene samo na odraslim osobama.</w:t>
      </w:r>
    </w:p>
    <w:p w14:paraId="5FCBE671" w14:textId="77777777" w:rsidR="00032752" w:rsidRPr="004C09C9" w:rsidRDefault="00032752" w:rsidP="00A7535D">
      <w:pPr>
        <w:tabs>
          <w:tab w:val="left" w:pos="540"/>
          <w:tab w:val="left" w:pos="569"/>
        </w:tabs>
        <w:jc w:val="both"/>
        <w:rPr>
          <w:sz w:val="22"/>
          <w:szCs w:val="22"/>
          <w:lang w:val="sr-Latn-ME"/>
        </w:rPr>
      </w:pPr>
    </w:p>
    <w:p w14:paraId="2C54765C"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t>Potencijalne interakcije koje utiču na olanzapin</w:t>
      </w:r>
    </w:p>
    <w:p w14:paraId="3F4D842F" w14:textId="77777777" w:rsidR="00032752" w:rsidRPr="004C09C9" w:rsidRDefault="00032752" w:rsidP="00A7535D">
      <w:pPr>
        <w:tabs>
          <w:tab w:val="left" w:pos="540"/>
          <w:tab w:val="left" w:pos="569"/>
        </w:tabs>
        <w:jc w:val="both"/>
        <w:rPr>
          <w:i/>
          <w:sz w:val="22"/>
          <w:szCs w:val="22"/>
          <w:lang w:val="sr-Latn-ME"/>
        </w:rPr>
      </w:pPr>
    </w:p>
    <w:p w14:paraId="1BD4D3F8"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Pošto se olanzapin metaboliše preko CYP1A2, supstance koje specifično indukuju ili inhibiraju ovaj izoenzim mogu uticati na farmakokinetiku olanzapina.</w:t>
      </w:r>
    </w:p>
    <w:p w14:paraId="4ED4A337" w14:textId="77777777" w:rsidR="00032752" w:rsidRPr="004C09C9" w:rsidRDefault="00032752" w:rsidP="00A7535D">
      <w:pPr>
        <w:tabs>
          <w:tab w:val="left" w:pos="540"/>
          <w:tab w:val="left" w:pos="569"/>
        </w:tabs>
        <w:jc w:val="both"/>
        <w:rPr>
          <w:sz w:val="22"/>
          <w:szCs w:val="22"/>
          <w:lang w:val="sr-Latn-ME"/>
        </w:rPr>
      </w:pPr>
    </w:p>
    <w:p w14:paraId="4E8651D1"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t>Indukcija CYP1A2</w:t>
      </w:r>
    </w:p>
    <w:p w14:paraId="11FD9ACA" w14:textId="77777777" w:rsidR="00032752" w:rsidRPr="004C09C9" w:rsidRDefault="00032752" w:rsidP="00A7535D">
      <w:pPr>
        <w:tabs>
          <w:tab w:val="left" w:pos="540"/>
          <w:tab w:val="left" w:pos="569"/>
        </w:tabs>
        <w:jc w:val="both"/>
        <w:rPr>
          <w:sz w:val="22"/>
          <w:szCs w:val="22"/>
          <w:lang w:val="sr-Latn-ME"/>
        </w:rPr>
      </w:pPr>
    </w:p>
    <w:p w14:paraId="49280562" w14:textId="2AD694CC"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Metabolizam olanzapina može biti indukovan konzumiranjem duvana i primjenom karbamazepina, što može dovesti do smanjenja koncentracije olanzapina. Primijećeno je samo blago do umjereno povećanje klirensa olanzapina. Kliničke posljedice su vjerovatno ograničene, ali preporučuje se kliničko praćenje i treba razmotriti potrebu za povećanjem doze olanzapina ukoliko je to potrebno (vidjeti </w:t>
      </w:r>
      <w:r w:rsidR="00DD2B02" w:rsidRPr="004C09C9">
        <w:rPr>
          <w:sz w:val="22"/>
          <w:szCs w:val="22"/>
          <w:lang w:val="sr-Latn-ME"/>
        </w:rPr>
        <w:t xml:space="preserve">dio </w:t>
      </w:r>
      <w:r w:rsidRPr="004C09C9">
        <w:rPr>
          <w:sz w:val="22"/>
          <w:szCs w:val="22"/>
          <w:lang w:val="sr-Latn-ME"/>
        </w:rPr>
        <w:t>4.2).</w:t>
      </w:r>
    </w:p>
    <w:p w14:paraId="1F635DD1" w14:textId="77777777" w:rsidR="00032752" w:rsidRPr="004C09C9" w:rsidRDefault="00032752" w:rsidP="00A7535D">
      <w:pPr>
        <w:tabs>
          <w:tab w:val="left" w:pos="540"/>
          <w:tab w:val="left" w:pos="569"/>
        </w:tabs>
        <w:jc w:val="both"/>
        <w:rPr>
          <w:sz w:val="22"/>
          <w:szCs w:val="22"/>
          <w:lang w:val="sr-Latn-ME"/>
        </w:rPr>
      </w:pPr>
    </w:p>
    <w:p w14:paraId="4212CCE7"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t>Inhibicija CYP1A2</w:t>
      </w:r>
    </w:p>
    <w:p w14:paraId="664B99AD" w14:textId="77777777" w:rsidR="00032752" w:rsidRPr="004C09C9" w:rsidRDefault="00032752" w:rsidP="00A7535D">
      <w:pPr>
        <w:tabs>
          <w:tab w:val="left" w:pos="540"/>
          <w:tab w:val="left" w:pos="569"/>
        </w:tabs>
        <w:jc w:val="both"/>
        <w:rPr>
          <w:i/>
          <w:sz w:val="22"/>
          <w:szCs w:val="22"/>
          <w:lang w:val="sr-Latn-ME"/>
        </w:rPr>
      </w:pPr>
    </w:p>
    <w:p w14:paraId="7D5360EE"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Dokazano je da fluvoksamin, kao specifični inhibitor CYP1A2, značajno inhibiše metabolizam olanzapina. Prosječno povećanje C</w:t>
      </w:r>
      <w:r w:rsidRPr="004C09C9">
        <w:rPr>
          <w:sz w:val="22"/>
          <w:szCs w:val="22"/>
          <w:vertAlign w:val="subscript"/>
          <w:lang w:val="sr-Latn-ME"/>
        </w:rPr>
        <w:t>max</w:t>
      </w:r>
      <w:r w:rsidRPr="004C09C9">
        <w:rPr>
          <w:sz w:val="22"/>
          <w:szCs w:val="22"/>
          <w:lang w:val="sr-Latn-ME"/>
        </w:rPr>
        <w:t xml:space="preserve"> olanzapina nakon primjene fluvoksamina je bilo 54% kod žena nepušača, i 77% kod muškaraca pušača. Prosječno povećanje PIK olanzapina je bilo 52% u prvoj, i 108% u drugoj grupi. Treba razmotriti primjenu niže početne doze olanzapina kod pacijenata koji koriste fluvoksamin ili bilo koji drugi CYP1A2 inhibitor, kao što je ciprofloksacin. Treba razmotriti smanjenje doze olanzapina ukoliko se započinje terapija CYP1A2 inhibitorom.</w:t>
      </w:r>
    </w:p>
    <w:p w14:paraId="02BA7790" w14:textId="77777777" w:rsidR="00032752" w:rsidRPr="004C09C9" w:rsidRDefault="00032752" w:rsidP="00A7535D">
      <w:pPr>
        <w:tabs>
          <w:tab w:val="left" w:pos="540"/>
          <w:tab w:val="left" w:pos="569"/>
        </w:tabs>
        <w:jc w:val="both"/>
        <w:rPr>
          <w:sz w:val="22"/>
          <w:szCs w:val="22"/>
          <w:lang w:val="sr-Latn-ME"/>
        </w:rPr>
      </w:pPr>
    </w:p>
    <w:p w14:paraId="46896E68"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t>Smanjenje bioraspoloživosti</w:t>
      </w:r>
    </w:p>
    <w:p w14:paraId="215D743C" w14:textId="77777777" w:rsidR="00032752" w:rsidRPr="004C09C9" w:rsidRDefault="00032752" w:rsidP="00A7535D">
      <w:pPr>
        <w:tabs>
          <w:tab w:val="left" w:pos="540"/>
          <w:tab w:val="left" w:pos="569"/>
        </w:tabs>
        <w:jc w:val="both"/>
        <w:rPr>
          <w:i/>
          <w:sz w:val="22"/>
          <w:szCs w:val="22"/>
          <w:lang w:val="sr-Latn-ME"/>
        </w:rPr>
      </w:pPr>
    </w:p>
    <w:p w14:paraId="1940F438"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Aktivni ugalj smanjuje bioraspoloživost oralno primijenjenog olanzapina za 50-60% i treba ga uzeti najmanje 2 sata prije ili poslije olanzapina.</w:t>
      </w:r>
    </w:p>
    <w:p w14:paraId="6BE5DAB0" w14:textId="77777777" w:rsidR="00032752" w:rsidRPr="004C09C9" w:rsidRDefault="00032752" w:rsidP="00A7535D">
      <w:pPr>
        <w:tabs>
          <w:tab w:val="left" w:pos="540"/>
          <w:tab w:val="left" w:pos="569"/>
        </w:tabs>
        <w:jc w:val="both"/>
        <w:rPr>
          <w:sz w:val="22"/>
          <w:szCs w:val="22"/>
          <w:lang w:val="sr-Latn-ME"/>
        </w:rPr>
      </w:pPr>
    </w:p>
    <w:p w14:paraId="6C0383AD"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Fluoksetin (CYP2D6 inhibitor), pojedinačna doza antacida (aluminijum, magnezijum) ili cimetidin nijesu pokazali značajno dejstvo na farmakokinetiku olanzapina.</w:t>
      </w:r>
    </w:p>
    <w:p w14:paraId="5DDF79DC"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t>Dejstvo olanzapina na druge ljekove</w:t>
      </w:r>
    </w:p>
    <w:p w14:paraId="6152CA0E" w14:textId="77777777" w:rsidR="00032752" w:rsidRPr="004C09C9" w:rsidRDefault="00032752" w:rsidP="00A7535D">
      <w:pPr>
        <w:tabs>
          <w:tab w:val="left" w:pos="540"/>
          <w:tab w:val="left" w:pos="569"/>
        </w:tabs>
        <w:jc w:val="both"/>
        <w:rPr>
          <w:i/>
          <w:sz w:val="22"/>
          <w:szCs w:val="22"/>
          <w:lang w:val="sr-Latn-ME"/>
        </w:rPr>
      </w:pPr>
    </w:p>
    <w:p w14:paraId="401E72D2"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Olanzapin može antagonizovati dejstvo direktnih i indirektnih dopaminskih agonista.</w:t>
      </w:r>
    </w:p>
    <w:p w14:paraId="6B27C62B" w14:textId="77777777" w:rsidR="00032752" w:rsidRPr="004C09C9" w:rsidRDefault="00032752" w:rsidP="00A7535D">
      <w:pPr>
        <w:tabs>
          <w:tab w:val="left" w:pos="540"/>
          <w:tab w:val="left" w:pos="569"/>
        </w:tabs>
        <w:jc w:val="both"/>
        <w:rPr>
          <w:sz w:val="22"/>
          <w:szCs w:val="22"/>
          <w:lang w:val="sr-Latn-ME"/>
        </w:rPr>
      </w:pPr>
    </w:p>
    <w:p w14:paraId="6FEA3E54"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Olanzapin ne inhibira dejstvo glavnih izoenzima CYP450 </w:t>
      </w:r>
      <w:r w:rsidRPr="004C09C9">
        <w:rPr>
          <w:i/>
          <w:sz w:val="22"/>
          <w:szCs w:val="22"/>
          <w:lang w:val="sr-Latn-ME"/>
        </w:rPr>
        <w:t xml:space="preserve">in vitro </w:t>
      </w:r>
      <w:r w:rsidRPr="004C09C9">
        <w:rPr>
          <w:sz w:val="22"/>
          <w:szCs w:val="22"/>
          <w:lang w:val="sr-Latn-ME"/>
        </w:rPr>
        <w:t xml:space="preserve">(npr. 1A2, 2D6, 2C9, 2C19, 3A4). Zbog toga se ne očekuju posebne interakcije, kao što je i potvrđeno kroz </w:t>
      </w:r>
      <w:r w:rsidRPr="004C09C9">
        <w:rPr>
          <w:i/>
          <w:sz w:val="22"/>
          <w:szCs w:val="22"/>
          <w:lang w:val="sr-Latn-ME"/>
        </w:rPr>
        <w:t xml:space="preserve">in vivo </w:t>
      </w:r>
      <w:r w:rsidRPr="004C09C9">
        <w:rPr>
          <w:sz w:val="22"/>
          <w:szCs w:val="22"/>
          <w:lang w:val="sr-Latn-ME"/>
        </w:rPr>
        <w:t>studije u kojima nije dokazana inhibicija metabolizma sljedećih aktivnih supstanci: tricikličnih antidepresiva (koji se metabolišu uglavnom preko CYP2D6), varfarina (CYP2C9), teofilina (CYP1A2) ili diazepama (CYP3A4 i 2C19).</w:t>
      </w:r>
    </w:p>
    <w:p w14:paraId="08660D23" w14:textId="77777777" w:rsidR="00032752" w:rsidRPr="004C09C9" w:rsidRDefault="00032752" w:rsidP="00A7535D">
      <w:pPr>
        <w:tabs>
          <w:tab w:val="left" w:pos="540"/>
          <w:tab w:val="left" w:pos="569"/>
        </w:tabs>
        <w:jc w:val="both"/>
        <w:rPr>
          <w:sz w:val="22"/>
          <w:szCs w:val="22"/>
          <w:lang w:val="sr-Latn-ME"/>
        </w:rPr>
      </w:pPr>
    </w:p>
    <w:p w14:paraId="4E12AB7D"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Olanzapin nije pokazao interakcije kada se primijeni zajedno sa litijumom ili biperidenom.</w:t>
      </w:r>
    </w:p>
    <w:p w14:paraId="3D49C7F5" w14:textId="77777777" w:rsidR="00032752" w:rsidRPr="004C09C9" w:rsidRDefault="00032752" w:rsidP="00A7535D">
      <w:pPr>
        <w:tabs>
          <w:tab w:val="left" w:pos="540"/>
          <w:tab w:val="left" w:pos="569"/>
        </w:tabs>
        <w:jc w:val="both"/>
        <w:rPr>
          <w:sz w:val="22"/>
          <w:szCs w:val="22"/>
          <w:lang w:val="sr-Latn-ME"/>
        </w:rPr>
      </w:pPr>
    </w:p>
    <w:p w14:paraId="5288CAE9"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Terapijski monitoring nivoa valproata u plazmi nije pokazao da je potrebno podešavanje doze valproata nakon paralelnog uvođenja olanzapina.</w:t>
      </w:r>
    </w:p>
    <w:p w14:paraId="64DD1C5E" w14:textId="77777777" w:rsidR="00032752" w:rsidRPr="004C09C9" w:rsidRDefault="00032752" w:rsidP="00A7535D">
      <w:pPr>
        <w:tabs>
          <w:tab w:val="left" w:pos="540"/>
          <w:tab w:val="left" w:pos="569"/>
        </w:tabs>
        <w:jc w:val="both"/>
        <w:rPr>
          <w:sz w:val="22"/>
          <w:szCs w:val="22"/>
          <w:lang w:val="sr-Latn-ME"/>
        </w:rPr>
      </w:pPr>
    </w:p>
    <w:p w14:paraId="1196262E" w14:textId="77777777" w:rsidR="00032752" w:rsidRPr="004C09C9" w:rsidRDefault="00032752" w:rsidP="00A7535D">
      <w:pPr>
        <w:tabs>
          <w:tab w:val="left" w:pos="540"/>
          <w:tab w:val="left" w:pos="569"/>
        </w:tabs>
        <w:jc w:val="both"/>
        <w:rPr>
          <w:i/>
          <w:sz w:val="22"/>
          <w:szCs w:val="22"/>
          <w:lang w:val="sr-Latn-ME"/>
        </w:rPr>
      </w:pPr>
      <w:r w:rsidRPr="004C09C9">
        <w:rPr>
          <w:i/>
          <w:sz w:val="22"/>
          <w:szCs w:val="22"/>
          <w:lang w:val="sr-Latn-ME"/>
        </w:rPr>
        <w:lastRenderedPageBreak/>
        <w:t>Opšta aktivnost CNS-a</w:t>
      </w:r>
    </w:p>
    <w:p w14:paraId="484378FE" w14:textId="77777777" w:rsidR="00032752" w:rsidRPr="004C09C9" w:rsidRDefault="00032752" w:rsidP="00A7535D">
      <w:pPr>
        <w:tabs>
          <w:tab w:val="left" w:pos="540"/>
          <w:tab w:val="left" w:pos="569"/>
        </w:tabs>
        <w:jc w:val="both"/>
        <w:rPr>
          <w:i/>
          <w:sz w:val="22"/>
          <w:szCs w:val="22"/>
          <w:lang w:val="sr-Latn-ME"/>
        </w:rPr>
      </w:pPr>
    </w:p>
    <w:p w14:paraId="5F8590A6"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Treba biti oprezan kod pacijenata koji konzumiraju alkohol ili primaju ljekove koji mogu izazvati depresiju centralnog nervnog sistema.</w:t>
      </w:r>
    </w:p>
    <w:p w14:paraId="220B0B1F" w14:textId="77777777" w:rsidR="00032752" w:rsidRPr="004C09C9" w:rsidRDefault="00032752" w:rsidP="00A7535D">
      <w:pPr>
        <w:tabs>
          <w:tab w:val="left" w:pos="540"/>
          <w:tab w:val="left" w:pos="569"/>
        </w:tabs>
        <w:jc w:val="both"/>
        <w:rPr>
          <w:sz w:val="22"/>
          <w:szCs w:val="22"/>
          <w:lang w:val="sr-Latn-ME"/>
        </w:rPr>
      </w:pPr>
    </w:p>
    <w:p w14:paraId="1CB65D6F" w14:textId="05171B92"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Ne preporučuje se istovremena primjena olanzapina sa antiparkinsonicima kod pacijenata sa Parkinsonovom bolešću i demencijom (vidjeti </w:t>
      </w:r>
      <w:r w:rsidR="00DD2B02" w:rsidRPr="004C09C9">
        <w:rPr>
          <w:sz w:val="22"/>
          <w:szCs w:val="22"/>
          <w:lang w:val="sr-Latn-ME"/>
        </w:rPr>
        <w:t xml:space="preserve">dio </w:t>
      </w:r>
      <w:r w:rsidRPr="004C09C9">
        <w:rPr>
          <w:sz w:val="22"/>
          <w:szCs w:val="22"/>
          <w:lang w:val="sr-Latn-ME"/>
        </w:rPr>
        <w:t>4.4).</w:t>
      </w:r>
    </w:p>
    <w:p w14:paraId="1B2B3581" w14:textId="77777777" w:rsidR="00032752" w:rsidRPr="004C09C9" w:rsidRDefault="00032752" w:rsidP="00A7535D">
      <w:pPr>
        <w:tabs>
          <w:tab w:val="left" w:pos="540"/>
          <w:tab w:val="left" w:pos="569"/>
        </w:tabs>
        <w:jc w:val="both"/>
        <w:rPr>
          <w:sz w:val="22"/>
          <w:szCs w:val="22"/>
          <w:lang w:val="sr-Latn-ME"/>
        </w:rPr>
      </w:pPr>
    </w:p>
    <w:p w14:paraId="63B068F5"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QTc interval</w:t>
      </w:r>
    </w:p>
    <w:p w14:paraId="01B769B5" w14:textId="77777777" w:rsidR="00032752" w:rsidRPr="004C09C9" w:rsidRDefault="00032752" w:rsidP="00032752">
      <w:pPr>
        <w:tabs>
          <w:tab w:val="left" w:pos="540"/>
          <w:tab w:val="left" w:pos="569"/>
        </w:tabs>
        <w:rPr>
          <w:i/>
          <w:sz w:val="22"/>
          <w:szCs w:val="22"/>
          <w:lang w:val="sr-Latn-ME"/>
        </w:rPr>
      </w:pPr>
    </w:p>
    <w:p w14:paraId="745EEB0A" w14:textId="62897220" w:rsidR="00032752" w:rsidRPr="004C09C9" w:rsidRDefault="00032752" w:rsidP="00032752">
      <w:pPr>
        <w:tabs>
          <w:tab w:val="left" w:pos="540"/>
          <w:tab w:val="left" w:pos="569"/>
        </w:tabs>
        <w:rPr>
          <w:sz w:val="22"/>
          <w:szCs w:val="22"/>
          <w:lang w:val="sr-Latn-ME"/>
        </w:rPr>
      </w:pPr>
      <w:r w:rsidRPr="004C09C9">
        <w:rPr>
          <w:sz w:val="22"/>
          <w:szCs w:val="22"/>
          <w:lang w:val="sr-Latn-ME"/>
        </w:rPr>
        <w:t xml:space="preserve">Treba biti obazriv kada se olanzapin primjenjuje istovremeno sa ljekovima za koje se zna da produžavaju QTc interval (vidjeti </w:t>
      </w:r>
      <w:r w:rsidR="00DD2B02" w:rsidRPr="004C09C9">
        <w:rPr>
          <w:sz w:val="22"/>
          <w:szCs w:val="22"/>
          <w:lang w:val="sr-Latn-ME"/>
        </w:rPr>
        <w:t xml:space="preserve">dio </w:t>
      </w:r>
      <w:r w:rsidRPr="004C09C9">
        <w:rPr>
          <w:sz w:val="22"/>
          <w:szCs w:val="22"/>
          <w:lang w:val="sr-Latn-ME"/>
        </w:rPr>
        <w:t>4.4).</w:t>
      </w:r>
    </w:p>
    <w:p w14:paraId="57C33015" w14:textId="77777777" w:rsidR="00032752" w:rsidRPr="004C09C9" w:rsidRDefault="00032752" w:rsidP="00480FB1">
      <w:pPr>
        <w:tabs>
          <w:tab w:val="left" w:pos="540"/>
          <w:tab w:val="left" w:pos="569"/>
        </w:tabs>
        <w:rPr>
          <w:b/>
          <w:bCs/>
          <w:sz w:val="22"/>
          <w:szCs w:val="22"/>
          <w:lang w:val="sr-Latn-ME"/>
        </w:rPr>
      </w:pPr>
    </w:p>
    <w:p w14:paraId="31E4885F" w14:textId="77777777" w:rsidR="0072020E" w:rsidRPr="004C09C9" w:rsidRDefault="0072020E" w:rsidP="00480FB1">
      <w:pPr>
        <w:tabs>
          <w:tab w:val="left" w:pos="540"/>
          <w:tab w:val="left" w:pos="569"/>
        </w:tabs>
        <w:rPr>
          <w:b/>
          <w:sz w:val="22"/>
          <w:szCs w:val="22"/>
          <w:lang w:val="sr-Latn-ME"/>
        </w:rPr>
      </w:pPr>
      <w:r w:rsidRPr="004C09C9">
        <w:rPr>
          <w:b/>
          <w:bCs/>
          <w:sz w:val="22"/>
          <w:szCs w:val="22"/>
          <w:lang w:val="sr-Latn-ME"/>
        </w:rPr>
        <w:t xml:space="preserve">4.6. </w:t>
      </w:r>
      <w:r w:rsidR="00480FB1" w:rsidRPr="004C09C9">
        <w:rPr>
          <w:b/>
          <w:bCs/>
          <w:sz w:val="22"/>
          <w:szCs w:val="22"/>
          <w:lang w:val="sr-Latn-ME"/>
        </w:rPr>
        <w:tab/>
      </w:r>
      <w:r w:rsidR="006D20A5" w:rsidRPr="004C09C9">
        <w:rPr>
          <w:b/>
          <w:sz w:val="22"/>
          <w:szCs w:val="22"/>
          <w:lang w:val="sr-Latn-ME"/>
        </w:rPr>
        <w:t>Plodnost, trudnoća i dojenje</w:t>
      </w:r>
    </w:p>
    <w:p w14:paraId="275064A7" w14:textId="77777777" w:rsidR="002031B3" w:rsidRPr="004C09C9" w:rsidRDefault="002031B3" w:rsidP="00480FB1">
      <w:pPr>
        <w:tabs>
          <w:tab w:val="left" w:pos="540"/>
          <w:tab w:val="left" w:pos="569"/>
        </w:tabs>
        <w:rPr>
          <w:sz w:val="22"/>
          <w:szCs w:val="22"/>
          <w:u w:val="single"/>
          <w:lang w:val="sr-Latn-ME"/>
        </w:rPr>
      </w:pPr>
    </w:p>
    <w:p w14:paraId="523220BA" w14:textId="77777777" w:rsidR="002031B3" w:rsidRPr="004C09C9" w:rsidRDefault="002031B3" w:rsidP="002031B3">
      <w:pPr>
        <w:tabs>
          <w:tab w:val="left" w:pos="540"/>
          <w:tab w:val="left" w:pos="569"/>
        </w:tabs>
        <w:rPr>
          <w:sz w:val="22"/>
          <w:szCs w:val="22"/>
          <w:u w:val="single"/>
          <w:lang w:val="sr-Latn-ME"/>
        </w:rPr>
      </w:pPr>
      <w:r w:rsidRPr="004C09C9">
        <w:rPr>
          <w:sz w:val="22"/>
          <w:szCs w:val="22"/>
          <w:u w:val="single"/>
          <w:lang w:val="sr-Latn-ME"/>
        </w:rPr>
        <w:t>Plodnost</w:t>
      </w:r>
    </w:p>
    <w:p w14:paraId="681E530A" w14:textId="77777777" w:rsidR="002031B3" w:rsidRPr="004C09C9" w:rsidRDefault="002031B3" w:rsidP="002031B3">
      <w:pPr>
        <w:tabs>
          <w:tab w:val="left" w:pos="540"/>
          <w:tab w:val="left" w:pos="569"/>
        </w:tabs>
        <w:rPr>
          <w:sz w:val="22"/>
          <w:szCs w:val="22"/>
          <w:u w:val="single"/>
          <w:lang w:val="sr-Latn-ME"/>
        </w:rPr>
      </w:pPr>
    </w:p>
    <w:p w14:paraId="0AA07A69" w14:textId="4DEC1768" w:rsidR="00032752" w:rsidRPr="004C09C9" w:rsidRDefault="00032752" w:rsidP="002031B3">
      <w:pPr>
        <w:tabs>
          <w:tab w:val="left" w:pos="540"/>
          <w:tab w:val="left" w:pos="569"/>
        </w:tabs>
        <w:rPr>
          <w:sz w:val="22"/>
          <w:szCs w:val="22"/>
          <w:u w:val="single"/>
          <w:lang w:val="sr-Latn-ME"/>
        </w:rPr>
      </w:pPr>
      <w:r w:rsidRPr="004C09C9">
        <w:rPr>
          <w:bCs/>
          <w:sz w:val="22"/>
          <w:szCs w:val="22"/>
          <w:lang w:val="sr-Latn-ME"/>
        </w:rPr>
        <w:t xml:space="preserve">Nije poznat uticaj olanzapina na fertilitet (vidjeti </w:t>
      </w:r>
      <w:r w:rsidR="00DD2B02" w:rsidRPr="004C09C9">
        <w:rPr>
          <w:bCs/>
          <w:sz w:val="22"/>
          <w:szCs w:val="22"/>
          <w:lang w:val="sr-Latn-ME"/>
        </w:rPr>
        <w:t xml:space="preserve">dio </w:t>
      </w:r>
      <w:r w:rsidRPr="004C09C9">
        <w:rPr>
          <w:bCs/>
          <w:sz w:val="22"/>
          <w:szCs w:val="22"/>
          <w:lang w:val="sr-Latn-ME"/>
        </w:rPr>
        <w:t>5.3 za pretkliničke podatke).</w:t>
      </w:r>
    </w:p>
    <w:p w14:paraId="428EDC94" w14:textId="77777777" w:rsidR="00032752" w:rsidRPr="004C09C9" w:rsidRDefault="00032752" w:rsidP="002031B3">
      <w:pPr>
        <w:tabs>
          <w:tab w:val="left" w:pos="540"/>
          <w:tab w:val="left" w:pos="569"/>
        </w:tabs>
        <w:rPr>
          <w:sz w:val="22"/>
          <w:szCs w:val="22"/>
          <w:u w:val="single"/>
          <w:lang w:val="sr-Latn-ME"/>
        </w:rPr>
      </w:pPr>
    </w:p>
    <w:p w14:paraId="6E648DCE" w14:textId="77777777" w:rsidR="007A3ECB" w:rsidRPr="004C09C9" w:rsidRDefault="007A3ECB" w:rsidP="00480FB1">
      <w:pPr>
        <w:tabs>
          <w:tab w:val="left" w:pos="540"/>
          <w:tab w:val="left" w:pos="569"/>
        </w:tabs>
        <w:rPr>
          <w:sz w:val="22"/>
          <w:szCs w:val="22"/>
          <w:u w:val="single"/>
          <w:lang w:val="sr-Latn-ME"/>
        </w:rPr>
      </w:pPr>
      <w:r w:rsidRPr="004C09C9">
        <w:rPr>
          <w:sz w:val="22"/>
          <w:szCs w:val="22"/>
          <w:u w:val="single"/>
          <w:lang w:val="sr-Latn-ME"/>
        </w:rPr>
        <w:t>Trudnoća</w:t>
      </w:r>
    </w:p>
    <w:p w14:paraId="01D5E4FB" w14:textId="77777777" w:rsidR="00032752" w:rsidRPr="004C09C9" w:rsidRDefault="00032752" w:rsidP="00480FB1">
      <w:pPr>
        <w:tabs>
          <w:tab w:val="left" w:pos="540"/>
          <w:tab w:val="left" w:pos="569"/>
        </w:tabs>
        <w:rPr>
          <w:sz w:val="22"/>
          <w:szCs w:val="22"/>
          <w:u w:val="single"/>
          <w:lang w:val="sr-Latn-ME"/>
        </w:rPr>
      </w:pPr>
    </w:p>
    <w:p w14:paraId="084CBE21"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Nema adekvatnih i dobro kontolisanih studija na trudnicama. Pacijentkinje treba savjetovati da se obrate ljekaru ukoliko zatrudne, ili namjeravaju da ostanu u drugom stanju tokom terapije olanzapinom. Ipak, pošto su iskustva kod ljudi ograničena, olanzapin treba koristiti tokom trudnoće samo ukoliko potencijalna korist prevazilazi potencijalni rizik po fetus.</w:t>
      </w:r>
    </w:p>
    <w:p w14:paraId="0326BD73" w14:textId="77777777" w:rsidR="00032752" w:rsidRPr="004C09C9" w:rsidRDefault="00032752" w:rsidP="00032752">
      <w:pPr>
        <w:tabs>
          <w:tab w:val="left" w:pos="540"/>
          <w:tab w:val="left" w:pos="569"/>
        </w:tabs>
        <w:rPr>
          <w:bCs/>
          <w:sz w:val="22"/>
          <w:szCs w:val="22"/>
          <w:lang w:val="sr-Latn-ME"/>
        </w:rPr>
      </w:pPr>
    </w:p>
    <w:p w14:paraId="003EA6DE"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Novorođenčad koja su bila izložena antipsihoticima (uključujući olanzapin) tokom trećeg trimestra trudnoće imaju povećan rizik od ispoljavanja neželjenih dejstava, uključujući ekstrapiramidalne i/ili simptome obustave koji mogu biti različite težine i trajanja nakon porođaja. Prijavljeni su slučajevi agitacije, hipertonije, hipotonije, tremora, somnolencije, respiratornog distresa ili poremećaja u ishrani bebe. U skladu sa tim, novorođenčad treba pažljivo pratiti.</w:t>
      </w:r>
    </w:p>
    <w:p w14:paraId="22A11C9C" w14:textId="77777777" w:rsidR="002031B3" w:rsidRPr="004C09C9" w:rsidRDefault="002031B3" w:rsidP="00480FB1">
      <w:pPr>
        <w:tabs>
          <w:tab w:val="left" w:pos="540"/>
          <w:tab w:val="left" w:pos="569"/>
        </w:tabs>
        <w:rPr>
          <w:sz w:val="22"/>
          <w:szCs w:val="22"/>
          <w:u w:val="single"/>
          <w:lang w:val="sr-Latn-ME"/>
        </w:rPr>
      </w:pPr>
    </w:p>
    <w:p w14:paraId="19D3616B" w14:textId="77777777" w:rsidR="0072020E" w:rsidRPr="004C09C9" w:rsidRDefault="007A3ECB" w:rsidP="00480FB1">
      <w:pPr>
        <w:tabs>
          <w:tab w:val="left" w:pos="540"/>
          <w:tab w:val="left" w:pos="569"/>
        </w:tabs>
        <w:rPr>
          <w:sz w:val="22"/>
          <w:szCs w:val="22"/>
          <w:u w:val="single"/>
          <w:lang w:val="sr-Latn-ME"/>
        </w:rPr>
      </w:pPr>
      <w:r w:rsidRPr="004C09C9">
        <w:rPr>
          <w:sz w:val="22"/>
          <w:szCs w:val="22"/>
          <w:u w:val="single"/>
          <w:lang w:val="sr-Latn-ME"/>
        </w:rPr>
        <w:t xml:space="preserve">Dojenje </w:t>
      </w:r>
    </w:p>
    <w:p w14:paraId="3283DE7D" w14:textId="77777777" w:rsidR="00032752" w:rsidRPr="004C09C9" w:rsidRDefault="00032752" w:rsidP="00480FB1">
      <w:pPr>
        <w:tabs>
          <w:tab w:val="left" w:pos="540"/>
          <w:tab w:val="left" w:pos="569"/>
        </w:tabs>
        <w:rPr>
          <w:sz w:val="22"/>
          <w:szCs w:val="22"/>
          <w:u w:val="single"/>
          <w:lang w:val="sr-Latn-ME"/>
        </w:rPr>
      </w:pPr>
    </w:p>
    <w:p w14:paraId="23303386"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U studiji na zdravim dojiljama pokazano je da se olanzapin izlučuje u mlijeko. Prosječna izloženost novorođenčeta (mg/kg) u stanju ravnoteže je procijenjena na 1,8% doze olanzapina koju je primala majka (mg/kg). Pacijentkinje treba savjetovati da ne doje ukoliko su na terapiji olanzapinom.</w:t>
      </w:r>
    </w:p>
    <w:p w14:paraId="5D4D0A0E" w14:textId="77777777" w:rsidR="00227BDB" w:rsidRPr="004C09C9" w:rsidRDefault="00227BDB" w:rsidP="00396DFD">
      <w:pPr>
        <w:tabs>
          <w:tab w:val="left" w:pos="540"/>
          <w:tab w:val="left" w:pos="569"/>
        </w:tabs>
        <w:ind w:left="540" w:hanging="540"/>
        <w:rPr>
          <w:b/>
          <w:bCs/>
          <w:sz w:val="22"/>
          <w:szCs w:val="22"/>
          <w:lang w:val="sr-Latn-ME"/>
        </w:rPr>
      </w:pPr>
    </w:p>
    <w:p w14:paraId="6F87A029" w14:textId="77777777" w:rsidR="0072020E" w:rsidRPr="004C09C9" w:rsidRDefault="0072020E" w:rsidP="00396DFD">
      <w:pPr>
        <w:tabs>
          <w:tab w:val="left" w:pos="540"/>
          <w:tab w:val="left" w:pos="569"/>
        </w:tabs>
        <w:ind w:left="540" w:hanging="540"/>
        <w:rPr>
          <w:b/>
          <w:bCs/>
          <w:sz w:val="22"/>
          <w:szCs w:val="22"/>
          <w:lang w:val="sr-Latn-ME"/>
        </w:rPr>
      </w:pPr>
      <w:r w:rsidRPr="004C09C9">
        <w:rPr>
          <w:b/>
          <w:bCs/>
          <w:sz w:val="22"/>
          <w:szCs w:val="22"/>
          <w:lang w:val="sr-Latn-ME"/>
        </w:rPr>
        <w:t xml:space="preserve">4.7. </w:t>
      </w:r>
      <w:r w:rsidR="00480FB1" w:rsidRPr="004C09C9">
        <w:rPr>
          <w:b/>
          <w:bCs/>
          <w:sz w:val="22"/>
          <w:szCs w:val="22"/>
          <w:lang w:val="sr-Latn-ME"/>
        </w:rPr>
        <w:tab/>
      </w:r>
      <w:r w:rsidRPr="004C09C9">
        <w:rPr>
          <w:b/>
          <w:bCs/>
          <w:sz w:val="22"/>
          <w:szCs w:val="22"/>
          <w:lang w:val="sr-Latn-ME"/>
        </w:rPr>
        <w:t xml:space="preserve">Uticaj na </w:t>
      </w:r>
      <w:r w:rsidR="002031B3" w:rsidRPr="004C09C9">
        <w:rPr>
          <w:b/>
          <w:bCs/>
          <w:sz w:val="22"/>
          <w:szCs w:val="22"/>
          <w:lang w:val="sr-Latn-ME"/>
        </w:rPr>
        <w:t xml:space="preserve">sposobnost </w:t>
      </w:r>
      <w:r w:rsidR="00F34554" w:rsidRPr="004C09C9">
        <w:rPr>
          <w:b/>
          <w:bCs/>
          <w:sz w:val="22"/>
          <w:szCs w:val="22"/>
          <w:lang w:val="sr-Latn-ME"/>
        </w:rPr>
        <w:t>upravljanja vozili</w:t>
      </w:r>
      <w:r w:rsidRPr="004C09C9">
        <w:rPr>
          <w:b/>
          <w:bCs/>
          <w:sz w:val="22"/>
          <w:szCs w:val="22"/>
          <w:lang w:val="sr-Latn-ME"/>
        </w:rPr>
        <w:t>m</w:t>
      </w:r>
      <w:r w:rsidR="00F34554" w:rsidRPr="004C09C9">
        <w:rPr>
          <w:b/>
          <w:bCs/>
          <w:sz w:val="22"/>
          <w:szCs w:val="22"/>
          <w:lang w:val="sr-Latn-ME"/>
        </w:rPr>
        <w:t>a</w:t>
      </w:r>
      <w:r w:rsidRPr="004C09C9">
        <w:rPr>
          <w:b/>
          <w:bCs/>
          <w:sz w:val="22"/>
          <w:szCs w:val="22"/>
          <w:lang w:val="sr-Latn-ME"/>
        </w:rPr>
        <w:t xml:space="preserve"> i </w:t>
      </w:r>
      <w:r w:rsidR="000D3449" w:rsidRPr="004C09C9">
        <w:rPr>
          <w:b/>
          <w:bCs/>
          <w:sz w:val="22"/>
          <w:szCs w:val="22"/>
          <w:lang w:val="sr-Latn-ME"/>
        </w:rPr>
        <w:t xml:space="preserve">rukovanje </w:t>
      </w:r>
      <w:r w:rsidRPr="004C09C9">
        <w:rPr>
          <w:b/>
          <w:bCs/>
          <w:sz w:val="22"/>
          <w:szCs w:val="22"/>
          <w:lang w:val="sr-Latn-ME"/>
        </w:rPr>
        <w:t>mašinama</w:t>
      </w:r>
    </w:p>
    <w:p w14:paraId="4118465F" w14:textId="77777777" w:rsidR="0072020E" w:rsidRPr="004C09C9" w:rsidRDefault="0072020E" w:rsidP="00480FB1">
      <w:pPr>
        <w:tabs>
          <w:tab w:val="left" w:pos="540"/>
          <w:tab w:val="left" w:pos="569"/>
        </w:tabs>
        <w:rPr>
          <w:b/>
          <w:bCs/>
          <w:sz w:val="22"/>
          <w:szCs w:val="22"/>
          <w:lang w:val="sr-Latn-ME"/>
        </w:rPr>
      </w:pPr>
    </w:p>
    <w:p w14:paraId="2103E6B3"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Nijesu sprovedene studije uticaja na sposobnost vožnje i upravljanja mašinama. Pošto olanzapin može izazvati pospanost i vrtoglavicu, pacijente treba upozoriti na potencijalno opasne situacije kao što su rukovanje mašinama i upravljanje motornim vozilima.</w:t>
      </w:r>
    </w:p>
    <w:p w14:paraId="35F78C0D" w14:textId="77777777" w:rsidR="00032752" w:rsidRPr="004C09C9" w:rsidRDefault="00032752" w:rsidP="00480FB1">
      <w:pPr>
        <w:tabs>
          <w:tab w:val="left" w:pos="540"/>
          <w:tab w:val="left" w:pos="569"/>
        </w:tabs>
        <w:rPr>
          <w:b/>
          <w:bCs/>
          <w:sz w:val="22"/>
          <w:szCs w:val="22"/>
          <w:lang w:val="sr-Latn-ME"/>
        </w:rPr>
      </w:pPr>
    </w:p>
    <w:p w14:paraId="5B507F8E"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4.8. </w:t>
      </w:r>
      <w:r w:rsidR="00480FB1" w:rsidRPr="004C09C9">
        <w:rPr>
          <w:b/>
          <w:bCs/>
          <w:sz w:val="22"/>
          <w:szCs w:val="22"/>
          <w:lang w:val="sr-Latn-ME"/>
        </w:rPr>
        <w:tab/>
      </w:r>
      <w:r w:rsidRPr="004C09C9">
        <w:rPr>
          <w:b/>
          <w:bCs/>
          <w:sz w:val="22"/>
          <w:szCs w:val="22"/>
          <w:lang w:val="sr-Latn-ME"/>
        </w:rPr>
        <w:t>Neželjena dejstva</w:t>
      </w:r>
    </w:p>
    <w:p w14:paraId="406BD55E" w14:textId="77777777" w:rsidR="00032752" w:rsidRPr="004C09C9" w:rsidRDefault="00032752" w:rsidP="00480FB1">
      <w:pPr>
        <w:tabs>
          <w:tab w:val="left" w:pos="540"/>
          <w:tab w:val="left" w:pos="569"/>
        </w:tabs>
        <w:rPr>
          <w:sz w:val="22"/>
          <w:szCs w:val="22"/>
          <w:lang w:val="sr-Latn-ME"/>
        </w:rPr>
      </w:pPr>
    </w:p>
    <w:p w14:paraId="59698F9A" w14:textId="77777777" w:rsidR="00032752" w:rsidRPr="004C09C9" w:rsidRDefault="00032752" w:rsidP="00032752">
      <w:pPr>
        <w:tabs>
          <w:tab w:val="left" w:pos="540"/>
          <w:tab w:val="left" w:pos="569"/>
        </w:tabs>
        <w:rPr>
          <w:i/>
          <w:sz w:val="22"/>
          <w:szCs w:val="22"/>
          <w:u w:val="single"/>
          <w:lang w:val="sr-Latn-ME"/>
        </w:rPr>
      </w:pPr>
      <w:r w:rsidRPr="004C09C9">
        <w:rPr>
          <w:i/>
          <w:sz w:val="22"/>
          <w:szCs w:val="22"/>
          <w:u w:val="single"/>
          <w:lang w:val="sr-Latn-ME"/>
        </w:rPr>
        <w:t>Sažetak bezbjednosnog profila</w:t>
      </w:r>
    </w:p>
    <w:p w14:paraId="41B6ED86" w14:textId="77777777" w:rsidR="00032752" w:rsidRPr="004C09C9" w:rsidRDefault="00032752" w:rsidP="00032752">
      <w:pPr>
        <w:tabs>
          <w:tab w:val="left" w:pos="540"/>
          <w:tab w:val="left" w:pos="569"/>
        </w:tabs>
        <w:rPr>
          <w:i/>
          <w:sz w:val="22"/>
          <w:szCs w:val="22"/>
          <w:u w:val="single"/>
          <w:lang w:val="sr-Latn-ME"/>
        </w:rPr>
      </w:pPr>
    </w:p>
    <w:p w14:paraId="21C2FAB5" w14:textId="77777777" w:rsidR="00032752" w:rsidRPr="004C09C9" w:rsidRDefault="00032752" w:rsidP="00032752">
      <w:pPr>
        <w:tabs>
          <w:tab w:val="left" w:pos="540"/>
          <w:tab w:val="left" w:pos="569"/>
        </w:tabs>
        <w:rPr>
          <w:i/>
          <w:sz w:val="22"/>
          <w:szCs w:val="22"/>
          <w:u w:val="single"/>
          <w:lang w:val="sr-Latn-ME"/>
        </w:rPr>
      </w:pPr>
      <w:r w:rsidRPr="004C09C9">
        <w:rPr>
          <w:i/>
          <w:sz w:val="22"/>
          <w:szCs w:val="22"/>
          <w:u w:val="single"/>
          <w:lang w:val="sr-Latn-ME"/>
        </w:rPr>
        <w:t>Odrasli</w:t>
      </w:r>
    </w:p>
    <w:p w14:paraId="5018C11A" w14:textId="77777777" w:rsidR="00032752" w:rsidRPr="004C09C9" w:rsidRDefault="00032752" w:rsidP="00032752">
      <w:pPr>
        <w:tabs>
          <w:tab w:val="left" w:pos="540"/>
          <w:tab w:val="left" w:pos="569"/>
        </w:tabs>
        <w:rPr>
          <w:i/>
          <w:sz w:val="22"/>
          <w:szCs w:val="22"/>
          <w:u w:val="single"/>
          <w:lang w:val="sr-Latn-ME"/>
        </w:rPr>
      </w:pPr>
    </w:p>
    <w:p w14:paraId="60B4E9FF" w14:textId="788CB67D"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Najčešće prijavljivana neželjena dejstva (zapažena kod ≥ 1% pacijenata) prilikom primjene olanzapina u kliničkim ispitivanjima su bila somnolencija, povećanje tjelesne mase, eozinofilija, povišen nivo prolaktina, holesterola, glukoze i triglicerida (vidjeti </w:t>
      </w:r>
      <w:r w:rsidR="00DD2B02" w:rsidRPr="004C09C9">
        <w:rPr>
          <w:sz w:val="22"/>
          <w:szCs w:val="22"/>
          <w:lang w:val="sr-Latn-ME"/>
        </w:rPr>
        <w:t xml:space="preserve">dio </w:t>
      </w:r>
      <w:r w:rsidRPr="004C09C9">
        <w:rPr>
          <w:sz w:val="22"/>
          <w:szCs w:val="22"/>
          <w:lang w:val="sr-Latn-ME"/>
        </w:rPr>
        <w:t xml:space="preserve">4.4.), glukozurija, povećanje apetita, vrtoglavica, akatizija, parkinsonizam, leukopenija, neutropenija (vidjeti </w:t>
      </w:r>
      <w:r w:rsidR="00DD2B02" w:rsidRPr="004C09C9">
        <w:rPr>
          <w:sz w:val="22"/>
          <w:szCs w:val="22"/>
          <w:lang w:val="sr-Latn-ME"/>
        </w:rPr>
        <w:t xml:space="preserve">dio </w:t>
      </w:r>
      <w:r w:rsidRPr="004C09C9">
        <w:rPr>
          <w:sz w:val="22"/>
          <w:szCs w:val="22"/>
          <w:lang w:val="sr-Latn-ME"/>
        </w:rPr>
        <w:t xml:space="preserve">4.4.), diskinezija, ortostatska hipotenzija, antiholinergički efekti, prolazno asimptomatsko povećanje nivoa hepatičkih transaminaza (vidjeti </w:t>
      </w:r>
      <w:r w:rsidR="00DD2B02" w:rsidRPr="004C09C9">
        <w:rPr>
          <w:sz w:val="22"/>
          <w:szCs w:val="22"/>
          <w:lang w:val="sr-Latn-ME"/>
        </w:rPr>
        <w:t xml:space="preserve">dio </w:t>
      </w:r>
      <w:r w:rsidRPr="004C09C9">
        <w:rPr>
          <w:sz w:val="22"/>
          <w:szCs w:val="22"/>
          <w:lang w:val="sr-Latn-ME"/>
        </w:rPr>
        <w:t xml:space="preserve">4.4.), osip, astenija, zamor, povišena temperatura, artralgija, povišene </w:t>
      </w:r>
      <w:r w:rsidRPr="004C09C9">
        <w:rPr>
          <w:sz w:val="22"/>
          <w:szCs w:val="22"/>
          <w:lang w:val="sr-Latn-ME"/>
        </w:rPr>
        <w:lastRenderedPageBreak/>
        <w:t>vrijednosti alkalne fosfataze, visoke vrijednosti gama-glutamiltransferaze, visok nivo mokraćne kiseline, visok nivo kreatin fosfokinaze i edem.</w:t>
      </w:r>
    </w:p>
    <w:p w14:paraId="1781B687"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Sljedeća tabela daje prikaz neželjenih reakcija i laboratorijskih ispitivanja dobijenih iz spontanih prijava i kliničkih ispitivanja. U okviru svake grupe učestalosti, neželjena dejstva su prikazana po opadajućem stepenu ozbiljnosti (od ozbiljnih ka manje ozbiljnim).</w:t>
      </w:r>
    </w:p>
    <w:p w14:paraId="6644192E" w14:textId="77777777" w:rsidR="00032752" w:rsidRPr="004C09C9" w:rsidRDefault="00032752" w:rsidP="00032752">
      <w:pPr>
        <w:tabs>
          <w:tab w:val="left" w:pos="540"/>
          <w:tab w:val="left" w:pos="569"/>
        </w:tabs>
        <w:rPr>
          <w:sz w:val="22"/>
          <w:szCs w:val="22"/>
          <w:lang w:val="sr-Latn-ME"/>
        </w:rPr>
      </w:pPr>
    </w:p>
    <w:p w14:paraId="5D86E621"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Procjena učestalosti je definisana na sljedeći način: veoma česta (≥1/10), česta (≥1/100 do &lt;1/10), povremena (≥1/1000 do &lt;1/100), rijetka (≥1/10 000 do &lt;1/1000), veoma rijetka (&lt;1/10 000), nepoznata (ne može se procijeniti iz raspoloživih podataka).</w:t>
      </w:r>
    </w:p>
    <w:p w14:paraId="30702B57" w14:textId="77777777" w:rsidR="00032752" w:rsidRPr="004C09C9" w:rsidRDefault="00032752" w:rsidP="00032752">
      <w:pPr>
        <w:tabs>
          <w:tab w:val="left" w:pos="540"/>
          <w:tab w:val="left" w:pos="569"/>
        </w:tabs>
        <w:rPr>
          <w:sz w:val="22"/>
          <w:szCs w:val="22"/>
          <w:lang w:val="sr-Latn-ME"/>
        </w:rPr>
      </w:pPr>
    </w:p>
    <w:p w14:paraId="5A3B6752" w14:textId="77777777" w:rsidR="00032752" w:rsidRPr="004C09C9" w:rsidRDefault="00032752" w:rsidP="00032752">
      <w:pPr>
        <w:tabs>
          <w:tab w:val="left" w:pos="540"/>
          <w:tab w:val="left" w:pos="569"/>
        </w:tabs>
        <w:rPr>
          <w:sz w:val="22"/>
          <w:szCs w:val="22"/>
          <w:u w:val="single"/>
          <w:lang w:val="sr-Latn-ME"/>
        </w:rPr>
      </w:pPr>
    </w:p>
    <w:tbl>
      <w:tblPr>
        <w:tblpPr w:leftFromText="180" w:rightFromText="180" w:vertAnchor="text" w:tblpY="1"/>
        <w:tblOverlap w:val="neve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450"/>
        <w:gridCol w:w="1811"/>
        <w:gridCol w:w="1902"/>
        <w:gridCol w:w="2264"/>
        <w:gridCol w:w="1630"/>
      </w:tblGrid>
      <w:tr w:rsidR="00032752" w:rsidRPr="004C09C9" w14:paraId="6781AD76"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33F78FE7"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Veoma česta</w:t>
            </w:r>
          </w:p>
        </w:tc>
        <w:tc>
          <w:tcPr>
            <w:tcW w:w="1000" w:type="pct"/>
            <w:tcBorders>
              <w:top w:val="outset" w:sz="6" w:space="0" w:color="7B7B7B"/>
              <w:left w:val="outset" w:sz="6" w:space="0" w:color="7B7B7B"/>
              <w:bottom w:val="outset" w:sz="6" w:space="0" w:color="7B7B7B"/>
              <w:right w:val="outset" w:sz="6" w:space="0" w:color="7B7B7B"/>
            </w:tcBorders>
            <w:shd w:val="clear" w:color="auto" w:fill="FFFFFF"/>
          </w:tcPr>
          <w:p w14:paraId="3B5865F6"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Česta</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494C6E6D"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Povremena</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4352032"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Rijetka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5520D469"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Nepoznata</w:t>
            </w:r>
          </w:p>
        </w:tc>
      </w:tr>
      <w:tr w:rsidR="00032752" w:rsidRPr="004C09C9" w14:paraId="30379251"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74E88897"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krvi i limfnog sistema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7CD0B4F" w14:textId="77777777" w:rsidR="00032752" w:rsidRPr="004C09C9" w:rsidRDefault="00032752" w:rsidP="00032752">
            <w:pPr>
              <w:tabs>
                <w:tab w:val="left" w:pos="540"/>
                <w:tab w:val="left" w:pos="569"/>
              </w:tabs>
              <w:rPr>
                <w:sz w:val="22"/>
                <w:szCs w:val="22"/>
                <w:lang w:val="sr-Latn-ME"/>
              </w:rPr>
            </w:pPr>
          </w:p>
        </w:tc>
      </w:tr>
      <w:tr w:rsidR="00032752" w:rsidRPr="004C09C9" w14:paraId="4671E773"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5EF5053D"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78D6F0DD"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Eozinofilija</w:t>
            </w:r>
          </w:p>
          <w:p w14:paraId="68E34A37"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Leukopenija</w:t>
            </w:r>
            <w:r w:rsidRPr="004C09C9">
              <w:rPr>
                <w:sz w:val="22"/>
                <w:szCs w:val="22"/>
                <w:vertAlign w:val="superscript"/>
                <w:lang w:val="sr-Latn-ME"/>
              </w:rPr>
              <w:t>10</w:t>
            </w:r>
          </w:p>
          <w:p w14:paraId="72A30A9A"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Neutropenija</w:t>
            </w:r>
            <w:r w:rsidRPr="004C09C9">
              <w:rPr>
                <w:sz w:val="22"/>
                <w:szCs w:val="22"/>
                <w:vertAlign w:val="superscript"/>
                <w:lang w:val="sr-Latn-ME"/>
              </w:rPr>
              <w:t>10</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73DAA1FD"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2585646B"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Trombocitopenija</w:t>
            </w:r>
            <w:r w:rsidRPr="004C09C9">
              <w:rPr>
                <w:sz w:val="22"/>
                <w:szCs w:val="22"/>
                <w:vertAlign w:val="superscript"/>
                <w:lang w:val="sr-Latn-ME"/>
              </w:rPr>
              <w:t>11</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096A19F1" w14:textId="77777777" w:rsidR="00032752" w:rsidRPr="004C09C9" w:rsidRDefault="00032752" w:rsidP="00032752">
            <w:pPr>
              <w:tabs>
                <w:tab w:val="left" w:pos="540"/>
                <w:tab w:val="left" w:pos="569"/>
              </w:tabs>
              <w:rPr>
                <w:sz w:val="22"/>
                <w:szCs w:val="22"/>
                <w:lang w:val="sr-Latn-ME"/>
              </w:rPr>
            </w:pPr>
          </w:p>
        </w:tc>
      </w:tr>
      <w:tr w:rsidR="00032752" w:rsidRPr="004C09C9" w14:paraId="5C8B2597"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hideMark/>
          </w:tcPr>
          <w:p w14:paraId="1AC909C3"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 xml:space="preserve">Imunološki poremećaji </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2D882F4B" w14:textId="77777777" w:rsidR="00032752" w:rsidRPr="004C09C9" w:rsidRDefault="00032752" w:rsidP="00032752">
            <w:pPr>
              <w:tabs>
                <w:tab w:val="left" w:pos="540"/>
                <w:tab w:val="left" w:pos="569"/>
              </w:tabs>
              <w:rPr>
                <w:sz w:val="22"/>
                <w:szCs w:val="22"/>
                <w:lang w:val="sr-Latn-ME"/>
              </w:rPr>
            </w:pPr>
          </w:p>
        </w:tc>
      </w:tr>
      <w:tr w:rsidR="00032752" w:rsidRPr="004C09C9" w14:paraId="542CFB47"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tcPr>
          <w:p w14:paraId="612DE76C"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tcPr>
          <w:p w14:paraId="391404B5"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500571DD"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Preosjetljivost</w:t>
            </w:r>
            <w:r w:rsidRPr="004C09C9">
              <w:rPr>
                <w:sz w:val="22"/>
                <w:szCs w:val="22"/>
                <w:vertAlign w:val="superscript"/>
                <w:lang w:val="sr-Latn-ME"/>
              </w:rPr>
              <w:t xml:space="preserve"> 11</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BEE0A84"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761664FB" w14:textId="77777777" w:rsidR="00032752" w:rsidRPr="004C09C9" w:rsidRDefault="00032752" w:rsidP="00032752">
            <w:pPr>
              <w:tabs>
                <w:tab w:val="left" w:pos="540"/>
                <w:tab w:val="left" w:pos="569"/>
              </w:tabs>
              <w:rPr>
                <w:sz w:val="22"/>
                <w:szCs w:val="22"/>
                <w:lang w:val="sr-Latn-ME"/>
              </w:rPr>
            </w:pPr>
          </w:p>
        </w:tc>
      </w:tr>
      <w:tr w:rsidR="00032752" w:rsidRPr="004C09C9" w14:paraId="51DC0F30"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5CB0A3A4"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metabolizma i ishrane</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7F82A40A" w14:textId="77777777" w:rsidR="00032752" w:rsidRPr="004C09C9" w:rsidRDefault="00032752" w:rsidP="00032752">
            <w:pPr>
              <w:tabs>
                <w:tab w:val="left" w:pos="540"/>
                <w:tab w:val="left" w:pos="569"/>
              </w:tabs>
              <w:rPr>
                <w:sz w:val="22"/>
                <w:szCs w:val="22"/>
                <w:lang w:val="sr-Latn-ME"/>
              </w:rPr>
            </w:pPr>
          </w:p>
        </w:tc>
      </w:tr>
      <w:tr w:rsidR="00032752" w:rsidRPr="004C09C9" w14:paraId="6ED0B0D7"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023F9283"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Porast tjelesne mase</w:t>
            </w:r>
            <w:r w:rsidRPr="004C09C9">
              <w:rPr>
                <w:sz w:val="22"/>
                <w:szCs w:val="22"/>
                <w:vertAlign w:val="superscript"/>
                <w:lang w:val="sr-Latn-ME"/>
              </w:rPr>
              <w:t xml:space="preserve"> 1</w:t>
            </w: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5BE4588C"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Porast koncentracije holesterola</w:t>
            </w:r>
            <w:r w:rsidRPr="004C09C9">
              <w:rPr>
                <w:sz w:val="22"/>
                <w:szCs w:val="22"/>
                <w:vertAlign w:val="superscript"/>
                <w:lang w:val="sr-Latn-ME"/>
              </w:rPr>
              <w:t>2,3</w:t>
            </w:r>
            <w:r w:rsidRPr="004C09C9">
              <w:rPr>
                <w:sz w:val="22"/>
                <w:szCs w:val="22"/>
                <w:lang w:val="sr-Latn-ME"/>
              </w:rPr>
              <w:t xml:space="preserve"> Porast koncentracije glukoze</w:t>
            </w:r>
            <w:r w:rsidRPr="004C09C9">
              <w:rPr>
                <w:sz w:val="22"/>
                <w:szCs w:val="22"/>
                <w:vertAlign w:val="superscript"/>
                <w:lang w:val="sr-Latn-ME"/>
              </w:rPr>
              <w:t>4</w:t>
            </w:r>
            <w:r w:rsidRPr="004C09C9">
              <w:rPr>
                <w:sz w:val="22"/>
                <w:szCs w:val="22"/>
                <w:lang w:val="sr-Latn-ME"/>
              </w:rPr>
              <w:t xml:space="preserve"> Porast koncentracije triglicerida </w:t>
            </w:r>
            <w:r w:rsidRPr="004C09C9">
              <w:rPr>
                <w:sz w:val="22"/>
                <w:szCs w:val="22"/>
                <w:vertAlign w:val="superscript"/>
                <w:lang w:val="sr-Latn-ME"/>
              </w:rPr>
              <w:t>2,5</w:t>
            </w:r>
          </w:p>
          <w:p w14:paraId="6225CC19"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Glikozurija</w:t>
            </w:r>
          </w:p>
          <w:p w14:paraId="5F13D8BC"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Povećan apetit</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176E9597"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Nastanak, ili pogoršanje dijabetesa, ponekad sa ketoacidozom ili komom, uključujući i smrtne ishode</w:t>
            </w:r>
          </w:p>
          <w:p w14:paraId="086D8DE9" w14:textId="4941DCD6" w:rsidR="00032752" w:rsidRPr="004C09C9" w:rsidRDefault="00032752" w:rsidP="004016D9">
            <w:pPr>
              <w:tabs>
                <w:tab w:val="left" w:pos="540"/>
                <w:tab w:val="left" w:pos="569"/>
              </w:tabs>
              <w:rPr>
                <w:sz w:val="22"/>
                <w:szCs w:val="22"/>
                <w:lang w:val="sr-Latn-ME"/>
              </w:rPr>
            </w:pPr>
            <w:r w:rsidRPr="004C09C9">
              <w:rPr>
                <w:sz w:val="22"/>
                <w:szCs w:val="22"/>
                <w:lang w:val="sr-Latn-ME"/>
              </w:rPr>
              <w:t xml:space="preserve">(vidjeti </w:t>
            </w:r>
            <w:r w:rsidR="00DD2B02" w:rsidRPr="004C09C9">
              <w:rPr>
                <w:sz w:val="22"/>
                <w:szCs w:val="22"/>
                <w:lang w:val="sr-Latn-ME"/>
              </w:rPr>
              <w:t xml:space="preserve">dio </w:t>
            </w:r>
            <w:r w:rsidRPr="004C09C9">
              <w:rPr>
                <w:sz w:val="22"/>
                <w:szCs w:val="22"/>
                <w:lang w:val="sr-Latn-ME"/>
              </w:rPr>
              <w:t>4.4)</w:t>
            </w:r>
            <w:r w:rsidRPr="004C09C9">
              <w:rPr>
                <w:sz w:val="22"/>
                <w:szCs w:val="22"/>
                <w:vertAlign w:val="superscript"/>
                <w:lang w:val="sr-Latn-ME"/>
              </w:rPr>
              <w:t xml:space="preserve"> 11</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6DE9E52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Hipotermija</w:t>
            </w:r>
            <w:r w:rsidRPr="004C09C9">
              <w:rPr>
                <w:sz w:val="22"/>
                <w:szCs w:val="22"/>
                <w:vertAlign w:val="superscript"/>
                <w:lang w:val="sr-Latn-ME"/>
              </w:rPr>
              <w:t>12</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410819C0" w14:textId="77777777" w:rsidR="00032752" w:rsidRPr="004C09C9" w:rsidRDefault="00032752" w:rsidP="00032752">
            <w:pPr>
              <w:tabs>
                <w:tab w:val="left" w:pos="540"/>
                <w:tab w:val="left" w:pos="569"/>
              </w:tabs>
              <w:rPr>
                <w:sz w:val="22"/>
                <w:szCs w:val="22"/>
                <w:lang w:val="sr-Latn-ME"/>
              </w:rPr>
            </w:pPr>
          </w:p>
        </w:tc>
      </w:tr>
      <w:tr w:rsidR="00032752" w:rsidRPr="004C09C9" w14:paraId="54E41069"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571D1CFE"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nervnog sistema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2EE23E7" w14:textId="77777777" w:rsidR="00032752" w:rsidRPr="004C09C9" w:rsidRDefault="00032752" w:rsidP="00032752">
            <w:pPr>
              <w:tabs>
                <w:tab w:val="left" w:pos="540"/>
                <w:tab w:val="left" w:pos="569"/>
              </w:tabs>
              <w:rPr>
                <w:sz w:val="22"/>
                <w:szCs w:val="22"/>
                <w:lang w:val="sr-Latn-ME"/>
              </w:rPr>
            </w:pPr>
          </w:p>
        </w:tc>
      </w:tr>
      <w:tr w:rsidR="00032752" w:rsidRPr="004C09C9" w14:paraId="7927FD3E"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4C566E86"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Somnolencija</w:t>
            </w: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2ADAF77A"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Vrtoglavica</w:t>
            </w:r>
          </w:p>
          <w:p w14:paraId="2D54D345"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Akatizija</w:t>
            </w:r>
            <w:r w:rsidRPr="004C09C9">
              <w:rPr>
                <w:sz w:val="22"/>
                <w:szCs w:val="22"/>
                <w:vertAlign w:val="superscript"/>
                <w:lang w:val="sr-Latn-ME"/>
              </w:rPr>
              <w:t>6</w:t>
            </w:r>
          </w:p>
          <w:p w14:paraId="2A39D0A4"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Parkinsonizam</w:t>
            </w:r>
            <w:r w:rsidRPr="004C09C9">
              <w:rPr>
                <w:sz w:val="22"/>
                <w:szCs w:val="22"/>
                <w:vertAlign w:val="superscript"/>
                <w:lang w:val="sr-Latn-ME"/>
              </w:rPr>
              <w:t>6</w:t>
            </w:r>
          </w:p>
          <w:p w14:paraId="0705DD80"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Diskinezija</w:t>
            </w:r>
            <w:r w:rsidRPr="004C09C9">
              <w:rPr>
                <w:sz w:val="22"/>
                <w:szCs w:val="22"/>
                <w:vertAlign w:val="superscript"/>
                <w:lang w:val="sr-Latn-ME"/>
              </w:rPr>
              <w:t>6</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070F3AA4"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Epileptični napadi gdje su u većini slučajeva prijavljeni raniji napadi ili faktori rizika za pojavu napada</w:t>
            </w:r>
            <w:r w:rsidRPr="004C09C9">
              <w:rPr>
                <w:sz w:val="22"/>
                <w:szCs w:val="22"/>
                <w:vertAlign w:val="superscript"/>
                <w:lang w:val="sr-Latn-ME"/>
              </w:rPr>
              <w:t>11</w:t>
            </w:r>
          </w:p>
          <w:p w14:paraId="6E494F76"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Distonija (uključujući okulogirne)</w:t>
            </w:r>
            <w:r w:rsidRPr="004C09C9">
              <w:rPr>
                <w:sz w:val="22"/>
                <w:szCs w:val="22"/>
                <w:vertAlign w:val="superscript"/>
                <w:lang w:val="sr-Latn-ME"/>
              </w:rPr>
              <w:t> 11</w:t>
            </w:r>
          </w:p>
          <w:p w14:paraId="0D7A505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Tardivna diskinezija</w:t>
            </w:r>
            <w:r w:rsidRPr="004C09C9">
              <w:rPr>
                <w:sz w:val="22"/>
                <w:szCs w:val="22"/>
                <w:vertAlign w:val="superscript"/>
                <w:lang w:val="sr-Latn-ME"/>
              </w:rPr>
              <w:t>11</w:t>
            </w:r>
          </w:p>
          <w:p w14:paraId="2867DD03"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Amnezija </w:t>
            </w:r>
            <w:r w:rsidRPr="004C09C9">
              <w:rPr>
                <w:sz w:val="22"/>
                <w:szCs w:val="22"/>
                <w:vertAlign w:val="superscript"/>
                <w:lang w:val="sr-Latn-ME"/>
              </w:rPr>
              <w:t>9</w:t>
            </w:r>
          </w:p>
          <w:p w14:paraId="33968EA9"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Disartrija</w:t>
            </w:r>
          </w:p>
          <w:p w14:paraId="31EBC9AE"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Sindrom nemirnih nogu</w:t>
            </w:r>
          </w:p>
          <w:p w14:paraId="3DA4DB59"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87FB594" w14:textId="7EC1C84B" w:rsidR="00032752" w:rsidRPr="004C09C9" w:rsidRDefault="00032752" w:rsidP="00032752">
            <w:pPr>
              <w:tabs>
                <w:tab w:val="left" w:pos="540"/>
                <w:tab w:val="left" w:pos="569"/>
              </w:tabs>
              <w:rPr>
                <w:sz w:val="22"/>
                <w:szCs w:val="22"/>
                <w:lang w:val="sr-Latn-ME"/>
              </w:rPr>
            </w:pPr>
            <w:r w:rsidRPr="004C09C9">
              <w:rPr>
                <w:sz w:val="22"/>
                <w:szCs w:val="22"/>
                <w:lang w:val="sr-Latn-ME"/>
              </w:rPr>
              <w:t xml:space="preserve">Neuroleptični maligni sindrom (vidjeti </w:t>
            </w:r>
            <w:r w:rsidR="00DD2B02" w:rsidRPr="004C09C9">
              <w:rPr>
                <w:sz w:val="22"/>
                <w:szCs w:val="22"/>
                <w:lang w:val="sr-Latn-ME"/>
              </w:rPr>
              <w:t xml:space="preserve">dio </w:t>
            </w:r>
            <w:r w:rsidRPr="004C09C9">
              <w:rPr>
                <w:sz w:val="22"/>
                <w:szCs w:val="22"/>
                <w:lang w:val="sr-Latn-ME"/>
              </w:rPr>
              <w:t>4.4) </w:t>
            </w:r>
            <w:r w:rsidRPr="004C09C9">
              <w:rPr>
                <w:sz w:val="22"/>
                <w:szCs w:val="22"/>
                <w:vertAlign w:val="superscript"/>
                <w:lang w:val="sr-Latn-ME"/>
              </w:rPr>
              <w:t>12</w:t>
            </w:r>
          </w:p>
          <w:p w14:paraId="5665DD35"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Simptomi obustave</w:t>
            </w:r>
            <w:r w:rsidRPr="004C09C9">
              <w:rPr>
                <w:sz w:val="22"/>
                <w:szCs w:val="22"/>
                <w:vertAlign w:val="superscript"/>
                <w:lang w:val="sr-Latn-ME"/>
              </w:rPr>
              <w:t>7, 12</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CE43091" w14:textId="77777777" w:rsidR="00032752" w:rsidRPr="004C09C9" w:rsidRDefault="00032752" w:rsidP="00032752">
            <w:pPr>
              <w:tabs>
                <w:tab w:val="left" w:pos="540"/>
                <w:tab w:val="left" w:pos="569"/>
              </w:tabs>
              <w:rPr>
                <w:sz w:val="22"/>
                <w:szCs w:val="22"/>
                <w:lang w:val="sr-Latn-ME"/>
              </w:rPr>
            </w:pPr>
          </w:p>
        </w:tc>
      </w:tr>
      <w:tr w:rsidR="00032752" w:rsidRPr="004C09C9" w14:paraId="2060EE62"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0E2B3A2C"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Kardiološki poremećaji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2B636D32" w14:textId="77777777" w:rsidR="00032752" w:rsidRPr="004C09C9" w:rsidRDefault="00032752" w:rsidP="00032752">
            <w:pPr>
              <w:tabs>
                <w:tab w:val="left" w:pos="540"/>
                <w:tab w:val="left" w:pos="569"/>
              </w:tabs>
              <w:rPr>
                <w:sz w:val="22"/>
                <w:szCs w:val="22"/>
                <w:lang w:val="sr-Latn-ME"/>
              </w:rPr>
            </w:pPr>
          </w:p>
        </w:tc>
      </w:tr>
      <w:tr w:rsidR="00032752" w:rsidRPr="004C09C9" w14:paraId="529E9D2E"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41A5E990"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14FE097D"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70BEC185"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Bradikardija</w:t>
            </w:r>
          </w:p>
          <w:p w14:paraId="61130599" w14:textId="6B2DDB2E" w:rsidR="00032752" w:rsidRPr="004C09C9" w:rsidRDefault="00032752" w:rsidP="004016D9">
            <w:pPr>
              <w:tabs>
                <w:tab w:val="left" w:pos="540"/>
                <w:tab w:val="left" w:pos="569"/>
              </w:tabs>
              <w:rPr>
                <w:sz w:val="22"/>
                <w:szCs w:val="22"/>
                <w:lang w:val="sr-Latn-ME"/>
              </w:rPr>
            </w:pPr>
            <w:r w:rsidRPr="004C09C9">
              <w:rPr>
                <w:sz w:val="22"/>
                <w:szCs w:val="22"/>
                <w:lang w:val="sr-Latn-ME"/>
              </w:rPr>
              <w:t xml:space="preserve">Produženje QTc intervala (vidjeti </w:t>
            </w:r>
            <w:r w:rsidR="00DD2B02" w:rsidRPr="004C09C9">
              <w:rPr>
                <w:sz w:val="22"/>
                <w:szCs w:val="22"/>
                <w:lang w:val="sr-Latn-ME"/>
              </w:rPr>
              <w:t xml:space="preserve">dio </w:t>
            </w:r>
            <w:r w:rsidRPr="004C09C9">
              <w:rPr>
                <w:sz w:val="22"/>
                <w:szCs w:val="22"/>
                <w:lang w:val="sr-Latn-ME"/>
              </w:rPr>
              <w:t>4.4)</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1CAA935" w14:textId="593E7051" w:rsidR="00032752" w:rsidRPr="004C09C9" w:rsidRDefault="00032752" w:rsidP="001D1354">
            <w:pPr>
              <w:tabs>
                <w:tab w:val="left" w:pos="540"/>
                <w:tab w:val="left" w:pos="569"/>
              </w:tabs>
              <w:rPr>
                <w:sz w:val="22"/>
                <w:szCs w:val="22"/>
                <w:lang w:val="sr-Latn-ME"/>
              </w:rPr>
            </w:pPr>
            <w:r w:rsidRPr="004C09C9">
              <w:rPr>
                <w:sz w:val="22"/>
                <w:szCs w:val="22"/>
                <w:lang w:val="sr-Latn-ME"/>
              </w:rPr>
              <w:t xml:space="preserve">Ventrikularna tahikardija/ fibrilacija, iznenadna smrt (vidjeti </w:t>
            </w:r>
            <w:r w:rsidR="00DD2B02" w:rsidRPr="004C09C9">
              <w:rPr>
                <w:sz w:val="22"/>
                <w:szCs w:val="22"/>
                <w:lang w:val="sr-Latn-ME"/>
              </w:rPr>
              <w:t xml:space="preserve">dio </w:t>
            </w:r>
            <w:r w:rsidRPr="004C09C9">
              <w:rPr>
                <w:sz w:val="22"/>
                <w:szCs w:val="22"/>
                <w:lang w:val="sr-Latn-ME"/>
              </w:rPr>
              <w:t>4.4)</w:t>
            </w:r>
            <w:r w:rsidRPr="004C09C9">
              <w:rPr>
                <w:sz w:val="22"/>
                <w:szCs w:val="22"/>
                <w:vertAlign w:val="superscript"/>
                <w:lang w:val="sr-Latn-ME"/>
              </w:rPr>
              <w:t> 11</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46CA1BF0" w14:textId="77777777" w:rsidR="00032752" w:rsidRPr="004C09C9" w:rsidRDefault="00032752" w:rsidP="00032752">
            <w:pPr>
              <w:tabs>
                <w:tab w:val="left" w:pos="540"/>
                <w:tab w:val="left" w:pos="569"/>
              </w:tabs>
              <w:rPr>
                <w:sz w:val="22"/>
                <w:szCs w:val="22"/>
                <w:lang w:val="sr-Latn-ME"/>
              </w:rPr>
            </w:pPr>
          </w:p>
        </w:tc>
      </w:tr>
      <w:tr w:rsidR="00032752" w:rsidRPr="004C09C9" w14:paraId="1CBCEC09"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hideMark/>
          </w:tcPr>
          <w:p w14:paraId="2A00C321"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Vaskularni poremećaji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7A4AA586" w14:textId="77777777" w:rsidR="00032752" w:rsidRPr="004C09C9" w:rsidRDefault="00032752" w:rsidP="00032752">
            <w:pPr>
              <w:tabs>
                <w:tab w:val="left" w:pos="540"/>
                <w:tab w:val="left" w:pos="569"/>
              </w:tabs>
              <w:rPr>
                <w:sz w:val="22"/>
                <w:szCs w:val="22"/>
                <w:lang w:val="sr-Latn-ME"/>
              </w:rPr>
            </w:pPr>
          </w:p>
        </w:tc>
      </w:tr>
      <w:tr w:rsidR="00032752" w:rsidRPr="004C09C9" w14:paraId="674FCBD7"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16B7CD8B"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lastRenderedPageBreak/>
              <w:t>Ortostatska hipotenzija</w:t>
            </w:r>
            <w:r w:rsidRPr="004C09C9">
              <w:rPr>
                <w:sz w:val="22"/>
                <w:szCs w:val="22"/>
                <w:vertAlign w:val="superscript"/>
                <w:lang w:val="sr-Latn-ME"/>
              </w:rPr>
              <w:t>10</w:t>
            </w: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245510C9"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6E71A6D7" w14:textId="4B67AFF6" w:rsidR="00032752" w:rsidRPr="004C09C9" w:rsidRDefault="00032752" w:rsidP="004016D9">
            <w:pPr>
              <w:tabs>
                <w:tab w:val="left" w:pos="540"/>
                <w:tab w:val="left" w:pos="569"/>
              </w:tabs>
              <w:rPr>
                <w:sz w:val="22"/>
                <w:szCs w:val="22"/>
                <w:lang w:val="sr-Latn-ME"/>
              </w:rPr>
            </w:pPr>
            <w:r w:rsidRPr="004C09C9">
              <w:rPr>
                <w:sz w:val="22"/>
                <w:szCs w:val="22"/>
                <w:lang w:val="sr-Latn-ME"/>
              </w:rPr>
              <w:t xml:space="preserve">Venska tromboembolija (uključujući emboliju pluća i duboku vensku trombozu) (vidjeti </w:t>
            </w:r>
            <w:r w:rsidR="00DD2B02" w:rsidRPr="004C09C9">
              <w:rPr>
                <w:sz w:val="22"/>
                <w:szCs w:val="22"/>
                <w:lang w:val="sr-Latn-ME"/>
              </w:rPr>
              <w:t xml:space="preserve">dio </w:t>
            </w:r>
            <w:r w:rsidRPr="004C09C9">
              <w:rPr>
                <w:sz w:val="22"/>
                <w:szCs w:val="22"/>
                <w:lang w:val="sr-Latn-ME"/>
              </w:rPr>
              <w:t>4.4)</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91A6C4F"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25B9E340" w14:textId="77777777" w:rsidR="00032752" w:rsidRPr="004C09C9" w:rsidRDefault="00032752" w:rsidP="00032752">
            <w:pPr>
              <w:tabs>
                <w:tab w:val="left" w:pos="540"/>
                <w:tab w:val="left" w:pos="569"/>
              </w:tabs>
              <w:rPr>
                <w:sz w:val="22"/>
                <w:szCs w:val="22"/>
                <w:lang w:val="sr-Latn-ME"/>
              </w:rPr>
            </w:pPr>
          </w:p>
        </w:tc>
      </w:tr>
      <w:tr w:rsidR="00032752" w:rsidRPr="004C09C9" w14:paraId="2861D127" w14:textId="77777777" w:rsidTr="00DD2B02">
        <w:tc>
          <w:tcPr>
            <w:tcW w:w="5000" w:type="pct"/>
            <w:gridSpan w:val="5"/>
            <w:tcBorders>
              <w:top w:val="outset" w:sz="6" w:space="0" w:color="7B7B7B"/>
              <w:left w:val="outset" w:sz="6" w:space="0" w:color="7B7B7B"/>
              <w:bottom w:val="outset" w:sz="6" w:space="0" w:color="7B7B7B"/>
              <w:right w:val="outset" w:sz="6" w:space="0" w:color="7B7B7B"/>
            </w:tcBorders>
            <w:shd w:val="clear" w:color="auto" w:fill="FFFFFF"/>
          </w:tcPr>
          <w:p w14:paraId="7B4BDCC8"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Respiratoni, torakalni i medijastinalni poremećaji</w:t>
            </w:r>
          </w:p>
        </w:tc>
      </w:tr>
      <w:tr w:rsidR="00032752" w:rsidRPr="004C09C9" w14:paraId="6B4FB91B"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tcPr>
          <w:p w14:paraId="4BA19F9B"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1274E05E"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28D02E92"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Epistaksa</w:t>
            </w:r>
            <w:r w:rsidRPr="004C09C9">
              <w:rPr>
                <w:sz w:val="22"/>
                <w:szCs w:val="22"/>
                <w:vertAlign w:val="superscript"/>
                <w:lang w:val="sr-Latn-ME"/>
              </w:rPr>
              <w:t>9</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5976843"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2C87A849" w14:textId="77777777" w:rsidR="00032752" w:rsidRPr="004C09C9" w:rsidRDefault="00032752" w:rsidP="00032752">
            <w:pPr>
              <w:tabs>
                <w:tab w:val="left" w:pos="540"/>
                <w:tab w:val="left" w:pos="569"/>
              </w:tabs>
              <w:rPr>
                <w:sz w:val="22"/>
                <w:szCs w:val="22"/>
                <w:lang w:val="sr-Latn-ME"/>
              </w:rPr>
            </w:pPr>
          </w:p>
        </w:tc>
      </w:tr>
      <w:tr w:rsidR="00032752" w:rsidRPr="004C09C9" w14:paraId="25758303"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6C7D30AD"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Gastrointestinalni poremećaji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9C13E08" w14:textId="77777777" w:rsidR="00032752" w:rsidRPr="004C09C9" w:rsidRDefault="00032752" w:rsidP="00032752">
            <w:pPr>
              <w:tabs>
                <w:tab w:val="left" w:pos="540"/>
                <w:tab w:val="left" w:pos="569"/>
              </w:tabs>
              <w:rPr>
                <w:sz w:val="22"/>
                <w:szCs w:val="22"/>
                <w:lang w:val="sr-Latn-ME"/>
              </w:rPr>
            </w:pPr>
          </w:p>
        </w:tc>
      </w:tr>
      <w:tr w:rsidR="00032752" w:rsidRPr="004C09C9" w14:paraId="59FFB500"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282FD638"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4E39EACD"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Blagi, prolazni antiholinergički efekti uključujući opstipaciju i suva usta</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1EF186C1" w14:textId="77777777" w:rsidR="00032752" w:rsidRPr="004C09C9" w:rsidRDefault="00032752" w:rsidP="00032752">
            <w:pPr>
              <w:tabs>
                <w:tab w:val="left" w:pos="540"/>
                <w:tab w:val="left" w:pos="569"/>
              </w:tabs>
              <w:rPr>
                <w:sz w:val="22"/>
                <w:szCs w:val="22"/>
                <w:vertAlign w:val="superscript"/>
                <w:lang w:val="sr-Latn-ME"/>
              </w:rPr>
            </w:pPr>
            <w:r w:rsidRPr="004C09C9">
              <w:rPr>
                <w:sz w:val="22"/>
                <w:szCs w:val="22"/>
                <w:lang w:val="sr-Latn-ME"/>
              </w:rPr>
              <w:t>Abdominalna distenzija</w:t>
            </w:r>
            <w:r w:rsidRPr="004C09C9">
              <w:rPr>
                <w:sz w:val="22"/>
                <w:szCs w:val="22"/>
                <w:vertAlign w:val="superscript"/>
                <w:lang w:val="sr-Latn-ME"/>
              </w:rPr>
              <w:t>9</w:t>
            </w:r>
          </w:p>
          <w:p w14:paraId="32CB4A25" w14:textId="77777777" w:rsidR="00032752" w:rsidRPr="004C09C9" w:rsidRDefault="00032752" w:rsidP="00032752">
            <w:pPr>
              <w:tabs>
                <w:tab w:val="left" w:pos="540"/>
                <w:tab w:val="left" w:pos="569"/>
              </w:tabs>
              <w:rPr>
                <w:sz w:val="22"/>
                <w:szCs w:val="22"/>
                <w:vertAlign w:val="superscript"/>
                <w:lang w:val="sr-Latn-ME"/>
              </w:rPr>
            </w:pPr>
          </w:p>
          <w:p w14:paraId="3BE8317A" w14:textId="56083BEB" w:rsidR="00032752" w:rsidRPr="004C09C9" w:rsidRDefault="00032752" w:rsidP="00032752">
            <w:pPr>
              <w:tabs>
                <w:tab w:val="left" w:pos="540"/>
                <w:tab w:val="left" w:pos="569"/>
              </w:tabs>
              <w:rPr>
                <w:sz w:val="22"/>
                <w:szCs w:val="22"/>
                <w:lang w:val="sr-Latn-ME"/>
              </w:rPr>
            </w:pPr>
            <w:r w:rsidRPr="004C09C9">
              <w:rPr>
                <w:sz w:val="22"/>
                <w:szCs w:val="22"/>
                <w:lang w:val="sr-Latn-ME"/>
              </w:rPr>
              <w:t xml:space="preserve">Hipersekrecija </w:t>
            </w:r>
            <w:r w:rsidR="00B6137B" w:rsidRPr="004C09C9">
              <w:rPr>
                <w:sz w:val="22"/>
                <w:szCs w:val="22"/>
                <w:lang w:val="sr-Latn-ME"/>
              </w:rPr>
              <w:t>salive</w:t>
            </w:r>
            <w:r w:rsidRPr="004C09C9">
              <w:rPr>
                <w:sz w:val="22"/>
                <w:szCs w:val="22"/>
                <w:vertAlign w:val="superscript"/>
                <w:lang w:val="sr-Latn-ME"/>
              </w:rPr>
              <w:t>4</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55BEEC76"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Pankreatitis</w:t>
            </w:r>
            <w:r w:rsidRPr="004C09C9">
              <w:rPr>
                <w:sz w:val="22"/>
                <w:szCs w:val="22"/>
                <w:vertAlign w:val="superscript"/>
                <w:lang w:val="sr-Latn-ME"/>
              </w:rPr>
              <w:t>11</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8824E3A" w14:textId="77777777" w:rsidR="00032752" w:rsidRPr="004C09C9" w:rsidRDefault="00032752" w:rsidP="00032752">
            <w:pPr>
              <w:tabs>
                <w:tab w:val="left" w:pos="540"/>
                <w:tab w:val="left" w:pos="569"/>
              </w:tabs>
              <w:rPr>
                <w:sz w:val="22"/>
                <w:szCs w:val="22"/>
                <w:lang w:val="sr-Latn-ME"/>
              </w:rPr>
            </w:pPr>
          </w:p>
        </w:tc>
      </w:tr>
      <w:tr w:rsidR="00032752" w:rsidRPr="004C09C9" w14:paraId="3F3E1155"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hideMark/>
          </w:tcPr>
          <w:p w14:paraId="41CFA81A"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Hepatobilijarni poremećaji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5670C4E3" w14:textId="77777777" w:rsidR="00032752" w:rsidRPr="004C09C9" w:rsidRDefault="00032752" w:rsidP="00032752">
            <w:pPr>
              <w:tabs>
                <w:tab w:val="left" w:pos="540"/>
                <w:tab w:val="left" w:pos="569"/>
              </w:tabs>
              <w:rPr>
                <w:sz w:val="22"/>
                <w:szCs w:val="22"/>
                <w:lang w:val="sr-Latn-ME"/>
              </w:rPr>
            </w:pPr>
          </w:p>
        </w:tc>
      </w:tr>
      <w:tr w:rsidR="00032752" w:rsidRPr="004C09C9" w14:paraId="323A6FDB"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4B2BADB0"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65B32189" w14:textId="4315B8F6" w:rsidR="00032752" w:rsidRPr="004C09C9" w:rsidRDefault="00032752" w:rsidP="00205FB7">
            <w:pPr>
              <w:tabs>
                <w:tab w:val="left" w:pos="540"/>
                <w:tab w:val="left" w:pos="569"/>
              </w:tabs>
              <w:rPr>
                <w:sz w:val="22"/>
                <w:szCs w:val="22"/>
                <w:lang w:val="sr-Latn-ME"/>
              </w:rPr>
            </w:pPr>
            <w:r w:rsidRPr="004C09C9">
              <w:rPr>
                <w:sz w:val="22"/>
                <w:szCs w:val="22"/>
                <w:lang w:val="sr-Latn-ME"/>
              </w:rPr>
              <w:t xml:space="preserve">Prolazni, asimptomatski porast transaminaza jetre (ALT, AST), posebno na početku liječenja  (vidjeti </w:t>
            </w:r>
            <w:r w:rsidR="00205FB7" w:rsidRPr="004C09C9">
              <w:rPr>
                <w:sz w:val="22"/>
                <w:szCs w:val="22"/>
                <w:lang w:val="sr-Latn-ME"/>
              </w:rPr>
              <w:t>dio</w:t>
            </w:r>
            <w:r w:rsidRPr="004C09C9">
              <w:rPr>
                <w:sz w:val="22"/>
                <w:szCs w:val="22"/>
                <w:lang w:val="sr-Latn-ME"/>
              </w:rPr>
              <w:t xml:space="preserve"> 4.4)</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241A747D"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25F3B295"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Hepatitis (uključujući  hepatocelularno, holestatsko  ili mješovito oštećenje jetre)</w:t>
            </w:r>
            <w:r w:rsidRPr="004C09C9">
              <w:rPr>
                <w:sz w:val="22"/>
                <w:szCs w:val="22"/>
                <w:vertAlign w:val="superscript"/>
                <w:lang w:val="sr-Latn-ME"/>
              </w:rPr>
              <w:t> 11</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1116C96F" w14:textId="77777777" w:rsidR="00032752" w:rsidRPr="004C09C9" w:rsidRDefault="00032752" w:rsidP="00032752">
            <w:pPr>
              <w:tabs>
                <w:tab w:val="left" w:pos="540"/>
                <w:tab w:val="left" w:pos="569"/>
              </w:tabs>
              <w:rPr>
                <w:sz w:val="22"/>
                <w:szCs w:val="22"/>
                <w:lang w:val="sr-Latn-ME"/>
              </w:rPr>
            </w:pPr>
          </w:p>
        </w:tc>
      </w:tr>
      <w:tr w:rsidR="00032752" w:rsidRPr="004C09C9" w14:paraId="79FC3294"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hideMark/>
          </w:tcPr>
          <w:p w14:paraId="06E1F7CF"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kože i potkožnog tkiva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25EC6C1C" w14:textId="77777777" w:rsidR="00032752" w:rsidRPr="004C09C9" w:rsidRDefault="00032752" w:rsidP="00032752">
            <w:pPr>
              <w:tabs>
                <w:tab w:val="left" w:pos="540"/>
                <w:tab w:val="left" w:pos="569"/>
              </w:tabs>
              <w:rPr>
                <w:sz w:val="22"/>
                <w:szCs w:val="22"/>
                <w:lang w:val="sr-Latn-ME"/>
              </w:rPr>
            </w:pPr>
          </w:p>
        </w:tc>
      </w:tr>
      <w:tr w:rsidR="00032752" w:rsidRPr="004C09C9" w14:paraId="4FAE5BFC"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5B2D51BF"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74A6017F"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Ospa</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1F9461AB"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Fotosenzitivne</w:t>
            </w:r>
          </w:p>
          <w:p w14:paraId="1A73B2C4"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 xml:space="preserve">reakcije </w:t>
            </w:r>
          </w:p>
          <w:p w14:paraId="639DD448"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Alopecija</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38E5A825"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5D70730C"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Reakcija na lijek sa eozinofilijom i sistemskim simptomima</w:t>
            </w:r>
          </w:p>
          <w:p w14:paraId="3DFA8ADF"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(DRESS sindrom)</w:t>
            </w:r>
          </w:p>
        </w:tc>
      </w:tr>
      <w:tr w:rsidR="00032752" w:rsidRPr="004C09C9" w14:paraId="44642075"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6F0BBD9E"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mišićno- skeletnog sistema i vezivnog tkiva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307645E5" w14:textId="77777777" w:rsidR="00032752" w:rsidRPr="004C09C9" w:rsidRDefault="00032752" w:rsidP="00032752">
            <w:pPr>
              <w:tabs>
                <w:tab w:val="left" w:pos="540"/>
                <w:tab w:val="left" w:pos="569"/>
              </w:tabs>
              <w:rPr>
                <w:sz w:val="22"/>
                <w:szCs w:val="22"/>
                <w:lang w:val="sr-Latn-ME"/>
              </w:rPr>
            </w:pPr>
          </w:p>
        </w:tc>
      </w:tr>
      <w:tr w:rsidR="00032752" w:rsidRPr="004C09C9" w14:paraId="6CB72C2F"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503E002B"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75995F63"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Artralgija</w:t>
            </w:r>
            <w:r w:rsidRPr="004C09C9">
              <w:rPr>
                <w:sz w:val="22"/>
                <w:szCs w:val="22"/>
                <w:vertAlign w:val="superscript"/>
                <w:lang w:val="sr-Latn-ME"/>
              </w:rPr>
              <w:t>9</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17ED5D24"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081AF17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Rabdomioliza</w:t>
            </w:r>
            <w:r w:rsidRPr="004C09C9">
              <w:rPr>
                <w:sz w:val="22"/>
                <w:szCs w:val="22"/>
                <w:vertAlign w:val="superscript"/>
                <w:lang w:val="sr-Latn-ME"/>
              </w:rPr>
              <w:t>11</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0CAD3AD8" w14:textId="77777777" w:rsidR="00032752" w:rsidRPr="004C09C9" w:rsidRDefault="00032752" w:rsidP="00032752">
            <w:pPr>
              <w:tabs>
                <w:tab w:val="left" w:pos="540"/>
                <w:tab w:val="left" w:pos="569"/>
              </w:tabs>
              <w:rPr>
                <w:sz w:val="22"/>
                <w:szCs w:val="22"/>
                <w:lang w:val="sr-Latn-ME"/>
              </w:rPr>
            </w:pPr>
          </w:p>
        </w:tc>
      </w:tr>
      <w:tr w:rsidR="00032752" w:rsidRPr="004C09C9" w14:paraId="6D1675A1"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4A26FE5C"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na nivou bubrega i urinarnog sistema</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54F8EFDB" w14:textId="77777777" w:rsidR="00032752" w:rsidRPr="004C09C9" w:rsidRDefault="00032752" w:rsidP="00032752">
            <w:pPr>
              <w:tabs>
                <w:tab w:val="left" w:pos="540"/>
                <w:tab w:val="left" w:pos="569"/>
              </w:tabs>
              <w:rPr>
                <w:sz w:val="22"/>
                <w:szCs w:val="22"/>
                <w:lang w:val="sr-Latn-ME"/>
              </w:rPr>
            </w:pPr>
          </w:p>
        </w:tc>
      </w:tr>
      <w:tr w:rsidR="00032752" w:rsidRPr="004C09C9" w14:paraId="2F4CAA92"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11AB8FDC"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7DBAB3D3"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7E919BBC"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Urinarna inkontinencija, Retencija urina, Urinarna</w:t>
            </w:r>
          </w:p>
          <w:p w14:paraId="331085B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urgencija</w:t>
            </w:r>
            <w:r w:rsidRPr="004C09C9">
              <w:rPr>
                <w:sz w:val="22"/>
                <w:szCs w:val="22"/>
                <w:vertAlign w:val="superscript"/>
                <w:lang w:val="sr-Latn-ME"/>
              </w:rPr>
              <w:t>11</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BE59DA9"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52DE2560" w14:textId="77777777" w:rsidR="00032752" w:rsidRPr="004C09C9" w:rsidRDefault="00032752" w:rsidP="00032752">
            <w:pPr>
              <w:tabs>
                <w:tab w:val="left" w:pos="540"/>
                <w:tab w:val="left" w:pos="569"/>
              </w:tabs>
              <w:rPr>
                <w:sz w:val="22"/>
                <w:szCs w:val="22"/>
                <w:lang w:val="sr-Latn-ME"/>
              </w:rPr>
            </w:pPr>
          </w:p>
        </w:tc>
      </w:tr>
      <w:tr w:rsidR="00032752" w:rsidRPr="004C09C9" w14:paraId="2C44AD27" w14:textId="77777777" w:rsidTr="00DD2B02">
        <w:tc>
          <w:tcPr>
            <w:tcW w:w="5000" w:type="pct"/>
            <w:gridSpan w:val="5"/>
            <w:tcBorders>
              <w:top w:val="outset" w:sz="6" w:space="0" w:color="7B7B7B"/>
              <w:left w:val="outset" w:sz="6" w:space="0" w:color="7B7B7B"/>
              <w:bottom w:val="outset" w:sz="6" w:space="0" w:color="7B7B7B"/>
              <w:right w:val="outset" w:sz="6" w:space="0" w:color="7B7B7B"/>
            </w:tcBorders>
            <w:shd w:val="clear" w:color="auto" w:fill="FFFFFF"/>
            <w:hideMark/>
          </w:tcPr>
          <w:p w14:paraId="2B385C96"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Trudnoća, puerperijum i perinatalna stanja</w:t>
            </w:r>
          </w:p>
        </w:tc>
      </w:tr>
      <w:tr w:rsidR="00032752" w:rsidRPr="004C09C9" w14:paraId="6AC702CE"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61B36FA8"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3BCF6C9A" w14:textId="77777777" w:rsidR="00032752" w:rsidRPr="004C09C9" w:rsidRDefault="00032752" w:rsidP="00032752">
            <w:pPr>
              <w:tabs>
                <w:tab w:val="left" w:pos="540"/>
                <w:tab w:val="left" w:pos="569"/>
              </w:tabs>
              <w:rPr>
                <w:sz w:val="22"/>
                <w:szCs w:val="22"/>
                <w:lang w:val="sr-Latn-ME"/>
              </w:rPr>
            </w:pP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1F86315B"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7A2028A0"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3EC387A6"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Neonatalni sindrom obustave lijeka (vidjeti</w:t>
            </w:r>
          </w:p>
          <w:p w14:paraId="6E37B927" w14:textId="63D656B8" w:rsidR="00032752" w:rsidRPr="004C09C9" w:rsidRDefault="00DD2B02" w:rsidP="00032752">
            <w:pPr>
              <w:tabs>
                <w:tab w:val="left" w:pos="540"/>
                <w:tab w:val="left" w:pos="569"/>
              </w:tabs>
              <w:rPr>
                <w:sz w:val="22"/>
                <w:szCs w:val="22"/>
                <w:lang w:val="sr-Latn-ME"/>
              </w:rPr>
            </w:pPr>
            <w:r w:rsidRPr="004C09C9">
              <w:rPr>
                <w:sz w:val="22"/>
                <w:szCs w:val="22"/>
                <w:lang w:val="sr-Latn-ME"/>
              </w:rPr>
              <w:t xml:space="preserve">dio </w:t>
            </w:r>
            <w:r w:rsidR="00032752" w:rsidRPr="004C09C9">
              <w:rPr>
                <w:sz w:val="22"/>
                <w:szCs w:val="22"/>
                <w:lang w:val="sr-Latn-ME"/>
              </w:rPr>
              <w:t>4.6)</w:t>
            </w:r>
          </w:p>
        </w:tc>
      </w:tr>
      <w:tr w:rsidR="00032752" w:rsidRPr="004C09C9" w14:paraId="73573D97"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6FC37991"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reproduktivnog sistema i na nivou dojki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391B9CB2" w14:textId="77777777" w:rsidR="00032752" w:rsidRPr="004C09C9" w:rsidRDefault="00032752" w:rsidP="00032752">
            <w:pPr>
              <w:tabs>
                <w:tab w:val="left" w:pos="540"/>
                <w:tab w:val="left" w:pos="569"/>
              </w:tabs>
              <w:rPr>
                <w:sz w:val="22"/>
                <w:szCs w:val="22"/>
                <w:lang w:val="sr-Latn-ME"/>
              </w:rPr>
            </w:pPr>
          </w:p>
        </w:tc>
      </w:tr>
      <w:tr w:rsidR="00032752" w:rsidRPr="004C09C9" w14:paraId="573FE606"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74E2BD64"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3988A92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Erektilna disfunkcija kod muškaraca Smanjen libido kod muškaraca i žena</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4ACD1DF2"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 xml:space="preserve">Amenoreja </w:t>
            </w:r>
          </w:p>
          <w:p w14:paraId="3A02A747"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Uvećanje dojki Galaktoreja kod žena Ginekomastija/</w:t>
            </w:r>
          </w:p>
          <w:p w14:paraId="12D82AE2"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uvećanje dojki kod</w:t>
            </w:r>
          </w:p>
          <w:p w14:paraId="09F1DCA6"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muškaraca</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EAA76CB"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Prijapizam</w:t>
            </w:r>
            <w:r w:rsidRPr="004C09C9">
              <w:rPr>
                <w:sz w:val="22"/>
                <w:szCs w:val="22"/>
                <w:vertAlign w:val="superscript"/>
                <w:lang w:val="sr-Latn-ME"/>
              </w:rPr>
              <w:t>12</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0C9BFCDA" w14:textId="77777777" w:rsidR="00032752" w:rsidRPr="004C09C9" w:rsidRDefault="00032752" w:rsidP="00032752">
            <w:pPr>
              <w:tabs>
                <w:tab w:val="left" w:pos="540"/>
                <w:tab w:val="left" w:pos="569"/>
              </w:tabs>
              <w:rPr>
                <w:sz w:val="22"/>
                <w:szCs w:val="22"/>
                <w:lang w:val="sr-Latn-ME"/>
              </w:rPr>
            </w:pPr>
          </w:p>
        </w:tc>
      </w:tr>
      <w:tr w:rsidR="00032752" w:rsidRPr="004C09C9" w14:paraId="290BC464"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tcPr>
          <w:p w14:paraId="4968622D"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lastRenderedPageBreak/>
              <w:t xml:space="preserve">Opšti poremećaji i reakcije na mjestu primjene </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448B24B3" w14:textId="77777777" w:rsidR="00032752" w:rsidRPr="004C09C9" w:rsidRDefault="00032752" w:rsidP="00032752">
            <w:pPr>
              <w:tabs>
                <w:tab w:val="left" w:pos="540"/>
                <w:tab w:val="left" w:pos="569"/>
              </w:tabs>
              <w:rPr>
                <w:sz w:val="22"/>
                <w:szCs w:val="22"/>
                <w:lang w:val="sr-Latn-ME"/>
              </w:rPr>
            </w:pPr>
          </w:p>
        </w:tc>
      </w:tr>
      <w:tr w:rsidR="00032752" w:rsidRPr="004C09C9" w14:paraId="2A102B9F"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4379F03E" w14:textId="77777777" w:rsidR="00032752" w:rsidRPr="004C09C9" w:rsidRDefault="00032752" w:rsidP="00032752">
            <w:pPr>
              <w:tabs>
                <w:tab w:val="left" w:pos="540"/>
                <w:tab w:val="left" w:pos="569"/>
              </w:tabs>
              <w:rPr>
                <w:sz w:val="22"/>
                <w:szCs w:val="22"/>
                <w:lang w:val="sr-Latn-ME"/>
              </w:rPr>
            </w:pPr>
          </w:p>
        </w:tc>
        <w:tc>
          <w:tcPr>
            <w:tcW w:w="1000" w:type="pct"/>
            <w:tcBorders>
              <w:top w:val="outset" w:sz="6" w:space="0" w:color="7B7B7B"/>
              <w:left w:val="outset" w:sz="6" w:space="0" w:color="7B7B7B"/>
              <w:bottom w:val="outset" w:sz="6" w:space="0" w:color="7B7B7B"/>
              <w:right w:val="outset" w:sz="6" w:space="0" w:color="7B7B7B"/>
            </w:tcBorders>
            <w:shd w:val="clear" w:color="auto" w:fill="FFFFFF"/>
            <w:hideMark/>
          </w:tcPr>
          <w:p w14:paraId="3802520A"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Astenija</w:t>
            </w:r>
          </w:p>
          <w:p w14:paraId="4C122977"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Zamor</w:t>
            </w:r>
          </w:p>
          <w:p w14:paraId="6FCDA048"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Edemi</w:t>
            </w:r>
          </w:p>
          <w:p w14:paraId="3E8AD322"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Povišena tjelesna temperatura</w:t>
            </w:r>
            <w:r w:rsidRPr="004C09C9">
              <w:rPr>
                <w:sz w:val="22"/>
                <w:szCs w:val="22"/>
                <w:vertAlign w:val="superscript"/>
                <w:lang w:val="sr-Latn-ME"/>
              </w:rPr>
              <w:t>10</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6ED28542" w14:textId="77777777" w:rsidR="00032752" w:rsidRPr="004C09C9" w:rsidRDefault="00032752" w:rsidP="00032752">
            <w:pPr>
              <w:tabs>
                <w:tab w:val="left" w:pos="540"/>
                <w:tab w:val="left" w:pos="569"/>
              </w:tabs>
              <w:rPr>
                <w:sz w:val="22"/>
                <w:szCs w:val="22"/>
                <w:lang w:val="sr-Latn-ME"/>
              </w:rPr>
            </w:pP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1D4F20E0"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7FACFA6D" w14:textId="77777777" w:rsidR="00032752" w:rsidRPr="004C09C9" w:rsidRDefault="00032752" w:rsidP="00032752">
            <w:pPr>
              <w:tabs>
                <w:tab w:val="left" w:pos="540"/>
                <w:tab w:val="left" w:pos="569"/>
              </w:tabs>
              <w:rPr>
                <w:sz w:val="22"/>
                <w:szCs w:val="22"/>
                <w:lang w:val="sr-Latn-ME"/>
              </w:rPr>
            </w:pPr>
          </w:p>
        </w:tc>
      </w:tr>
      <w:tr w:rsidR="00032752" w:rsidRPr="004C09C9" w14:paraId="364DF8BA" w14:textId="77777777" w:rsidTr="00DD2B02">
        <w:tc>
          <w:tcPr>
            <w:tcW w:w="4100" w:type="pct"/>
            <w:gridSpan w:val="4"/>
            <w:tcBorders>
              <w:top w:val="outset" w:sz="6" w:space="0" w:color="7B7B7B"/>
              <w:left w:val="outset" w:sz="6" w:space="0" w:color="7B7B7B"/>
              <w:bottom w:val="outset" w:sz="6" w:space="0" w:color="7B7B7B"/>
              <w:right w:val="outset" w:sz="6" w:space="0" w:color="7B7B7B"/>
            </w:tcBorders>
            <w:shd w:val="clear" w:color="auto" w:fill="FFFFFF"/>
            <w:hideMark/>
          </w:tcPr>
          <w:p w14:paraId="49664EB3"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Laboratorijski poremećaji</w:t>
            </w: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74E5FDFE" w14:textId="77777777" w:rsidR="00032752" w:rsidRPr="004C09C9" w:rsidRDefault="00032752" w:rsidP="00032752">
            <w:pPr>
              <w:tabs>
                <w:tab w:val="left" w:pos="540"/>
                <w:tab w:val="left" w:pos="569"/>
              </w:tabs>
              <w:rPr>
                <w:sz w:val="22"/>
                <w:szCs w:val="22"/>
                <w:lang w:val="sr-Latn-ME"/>
              </w:rPr>
            </w:pPr>
          </w:p>
        </w:tc>
      </w:tr>
      <w:tr w:rsidR="00032752" w:rsidRPr="004C09C9" w14:paraId="2D4B5765" w14:textId="77777777" w:rsidTr="00DD2B02">
        <w:tc>
          <w:tcPr>
            <w:tcW w:w="800" w:type="pct"/>
            <w:tcBorders>
              <w:top w:val="outset" w:sz="6" w:space="0" w:color="7B7B7B"/>
              <w:left w:val="outset" w:sz="6" w:space="0" w:color="7B7B7B"/>
              <w:bottom w:val="outset" w:sz="6" w:space="0" w:color="7B7B7B"/>
              <w:right w:val="outset" w:sz="6" w:space="0" w:color="7B7B7B"/>
            </w:tcBorders>
            <w:shd w:val="clear" w:color="auto" w:fill="FFFFFF"/>
            <w:hideMark/>
          </w:tcPr>
          <w:p w14:paraId="684BD05C"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Povećan nivo prolaktina u plazmi</w:t>
            </w:r>
            <w:r w:rsidRPr="004C09C9">
              <w:rPr>
                <w:sz w:val="22"/>
                <w:szCs w:val="22"/>
                <w:vertAlign w:val="superscript"/>
                <w:lang w:val="sr-Latn-ME"/>
              </w:rPr>
              <w:t>8</w:t>
            </w:r>
          </w:p>
        </w:tc>
        <w:tc>
          <w:tcPr>
            <w:tcW w:w="1000" w:type="pct"/>
            <w:tcBorders>
              <w:top w:val="outset" w:sz="6" w:space="0" w:color="7B7B7B"/>
              <w:left w:val="outset" w:sz="6" w:space="0" w:color="7B7B7B"/>
              <w:bottom w:val="outset" w:sz="6" w:space="0" w:color="7B7B7B"/>
              <w:right w:val="outset" w:sz="6" w:space="0" w:color="7B7B7B"/>
            </w:tcBorders>
            <w:shd w:val="clear" w:color="auto" w:fill="FFFFFF"/>
          </w:tcPr>
          <w:p w14:paraId="3F853CA1"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Porast koncentracije alkalne fosfataze</w:t>
            </w:r>
            <w:r w:rsidRPr="004C09C9">
              <w:rPr>
                <w:sz w:val="22"/>
                <w:szCs w:val="22"/>
                <w:vertAlign w:val="superscript"/>
                <w:lang w:val="sr-Latn-ME"/>
              </w:rPr>
              <w:t>10</w:t>
            </w:r>
            <w:r w:rsidRPr="004C09C9">
              <w:rPr>
                <w:sz w:val="22"/>
                <w:szCs w:val="22"/>
                <w:lang w:val="sr-Latn-ME"/>
              </w:rPr>
              <w:t xml:space="preserve"> Visok nivo kreatin fosfokinaze</w:t>
            </w:r>
            <w:r w:rsidRPr="004C09C9">
              <w:rPr>
                <w:sz w:val="22"/>
                <w:szCs w:val="22"/>
                <w:vertAlign w:val="superscript"/>
                <w:lang w:val="sr-Latn-ME"/>
              </w:rPr>
              <w:t>11</w:t>
            </w:r>
            <w:r w:rsidRPr="004C09C9">
              <w:rPr>
                <w:sz w:val="22"/>
                <w:szCs w:val="22"/>
                <w:lang w:val="sr-Latn-ME"/>
              </w:rPr>
              <w:t xml:space="preserve"> </w:t>
            </w:r>
          </w:p>
          <w:p w14:paraId="7573B2D8"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Visok nivo gama-glutamil transferaze</w:t>
            </w:r>
            <w:r w:rsidRPr="004C09C9">
              <w:rPr>
                <w:sz w:val="22"/>
                <w:szCs w:val="22"/>
                <w:vertAlign w:val="superscript"/>
                <w:lang w:val="sr-Latn-ME"/>
              </w:rPr>
              <w:t>10</w:t>
            </w:r>
            <w:r w:rsidRPr="004C09C9">
              <w:rPr>
                <w:sz w:val="22"/>
                <w:szCs w:val="22"/>
                <w:lang w:val="sr-Latn-ME"/>
              </w:rPr>
              <w:t xml:space="preserve"> </w:t>
            </w:r>
          </w:p>
          <w:p w14:paraId="72A0F7CF"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Visok nivo mokraćne kiseline</w:t>
            </w:r>
            <w:r w:rsidRPr="004C09C9">
              <w:rPr>
                <w:sz w:val="22"/>
                <w:szCs w:val="22"/>
                <w:vertAlign w:val="superscript"/>
                <w:lang w:val="sr-Latn-ME"/>
              </w:rPr>
              <w:t>10</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14:paraId="244FBD68" w14:textId="77777777" w:rsidR="00032752" w:rsidRPr="004C09C9" w:rsidRDefault="00032752" w:rsidP="00032752">
            <w:pPr>
              <w:tabs>
                <w:tab w:val="left" w:pos="540"/>
                <w:tab w:val="left" w:pos="569"/>
              </w:tabs>
              <w:rPr>
                <w:sz w:val="22"/>
                <w:szCs w:val="22"/>
                <w:lang w:val="sr-Latn-ME"/>
              </w:rPr>
            </w:pPr>
            <w:r w:rsidRPr="004C09C9">
              <w:rPr>
                <w:sz w:val="22"/>
                <w:szCs w:val="22"/>
                <w:lang w:val="sr-Latn-ME"/>
              </w:rPr>
              <w:t>Povećan nivo ukupnog bilirubina</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14:paraId="22220657" w14:textId="77777777" w:rsidR="00032752" w:rsidRPr="004C09C9" w:rsidRDefault="00032752" w:rsidP="00032752">
            <w:pPr>
              <w:tabs>
                <w:tab w:val="left" w:pos="540"/>
                <w:tab w:val="left" w:pos="569"/>
              </w:tabs>
              <w:rPr>
                <w:sz w:val="22"/>
                <w:szCs w:val="22"/>
                <w:lang w:val="sr-Latn-ME"/>
              </w:rPr>
            </w:pPr>
          </w:p>
        </w:tc>
        <w:tc>
          <w:tcPr>
            <w:tcW w:w="900" w:type="pct"/>
            <w:tcBorders>
              <w:top w:val="outset" w:sz="6" w:space="0" w:color="7B7B7B"/>
              <w:left w:val="outset" w:sz="6" w:space="0" w:color="7B7B7B"/>
              <w:bottom w:val="outset" w:sz="6" w:space="0" w:color="7B7B7B"/>
              <w:right w:val="outset" w:sz="6" w:space="0" w:color="7B7B7B"/>
            </w:tcBorders>
            <w:shd w:val="clear" w:color="auto" w:fill="FFFFFF"/>
            <w:hideMark/>
          </w:tcPr>
          <w:p w14:paraId="0E59FCFE" w14:textId="77777777" w:rsidR="00032752" w:rsidRPr="004C09C9" w:rsidRDefault="00032752" w:rsidP="00032752">
            <w:pPr>
              <w:tabs>
                <w:tab w:val="left" w:pos="540"/>
                <w:tab w:val="left" w:pos="569"/>
              </w:tabs>
              <w:rPr>
                <w:sz w:val="22"/>
                <w:szCs w:val="22"/>
                <w:lang w:val="sr-Latn-ME"/>
              </w:rPr>
            </w:pPr>
          </w:p>
        </w:tc>
      </w:tr>
    </w:tbl>
    <w:p w14:paraId="3E647D3B" w14:textId="77777777" w:rsidR="00032752" w:rsidRPr="004C09C9" w:rsidRDefault="00032752" w:rsidP="00032752">
      <w:pPr>
        <w:tabs>
          <w:tab w:val="left" w:pos="540"/>
          <w:tab w:val="left" w:pos="569"/>
        </w:tabs>
        <w:rPr>
          <w:sz w:val="22"/>
          <w:szCs w:val="22"/>
          <w:u w:val="single"/>
          <w:lang w:val="sr-Latn-ME"/>
        </w:rPr>
      </w:pPr>
    </w:p>
    <w:p w14:paraId="30251B79"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w:t>
      </w:r>
      <w:r w:rsidRPr="004C09C9">
        <w:rPr>
          <w:sz w:val="22"/>
          <w:szCs w:val="22"/>
          <w:lang w:val="sr-Latn-ME"/>
        </w:rPr>
        <w:t xml:space="preserve"> Klinički značajno povećanje tjelesne mase je primijećeno kod svih pacijenata u odnosu na početnu vrijednost izmjerenog indeksa tjelesne mase. Nakon kratkotrajne terapije (prosječno trajanje 47 dana) povećanje tjelesne mase ≥ 7% u odnosu na početnu tjelesnu masu je bilo veoma često (22,2%), ≥ 15% je bilo često (4,2%) i ≥ 25% je bilo povremeno (0,8%). Pacijenti kod kojih je povećanje tjelesne mase u odnosu na početnu vrijednost bilo ≥ 7%, ≥ 15% i ≥ 25% nakon dugoročne izloženosti (najmanje 48 nedjelja) je bilo veoma često (64,4%, 31,7% i 12,3% datim redosljedom).</w:t>
      </w:r>
    </w:p>
    <w:p w14:paraId="1A9BBF09" w14:textId="77777777" w:rsidR="00032752" w:rsidRPr="004C09C9" w:rsidRDefault="00032752" w:rsidP="00032752">
      <w:pPr>
        <w:tabs>
          <w:tab w:val="left" w:pos="540"/>
          <w:tab w:val="left" w:pos="569"/>
        </w:tabs>
        <w:rPr>
          <w:sz w:val="22"/>
          <w:szCs w:val="22"/>
          <w:lang w:val="sr-Latn-ME"/>
        </w:rPr>
      </w:pPr>
    </w:p>
    <w:p w14:paraId="63FC7A15"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2</w:t>
      </w:r>
      <w:r w:rsidRPr="004C09C9">
        <w:rPr>
          <w:sz w:val="22"/>
          <w:szCs w:val="22"/>
          <w:lang w:val="sr-Latn-ME"/>
        </w:rPr>
        <w:t xml:space="preserve"> Prosječno povećanje vrijednosti lipida natašte (ukupni holesterol, LDL holesterol i trigliceridi) je bilo veće kod pacijenata bez prethodnog dokaza o poremećaju regulacije lipida na početku ispitivanja.</w:t>
      </w:r>
    </w:p>
    <w:p w14:paraId="67E47236" w14:textId="77777777" w:rsidR="00032752" w:rsidRPr="004C09C9" w:rsidRDefault="00032752" w:rsidP="00032752">
      <w:pPr>
        <w:tabs>
          <w:tab w:val="left" w:pos="540"/>
          <w:tab w:val="left" w:pos="569"/>
        </w:tabs>
        <w:rPr>
          <w:sz w:val="22"/>
          <w:szCs w:val="22"/>
          <w:lang w:val="sr-Latn-ME"/>
        </w:rPr>
      </w:pPr>
    </w:p>
    <w:p w14:paraId="41FE61C0" w14:textId="062EB598"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3</w:t>
      </w:r>
      <w:r w:rsidRPr="004C09C9">
        <w:rPr>
          <w:sz w:val="22"/>
          <w:szCs w:val="22"/>
          <w:lang w:val="sr-Latn-ME"/>
        </w:rPr>
        <w:t xml:space="preserve"> Zabilježeni u slučaju normalnih vrijednosti natašte prije početka terapije (&lt; 5,17 mmol/</w:t>
      </w:r>
      <w:r w:rsidR="00587627" w:rsidRPr="004C09C9">
        <w:rPr>
          <w:sz w:val="22"/>
          <w:szCs w:val="22"/>
          <w:lang w:val="sr-Latn-ME"/>
        </w:rPr>
        <w:t>l</w:t>
      </w:r>
      <w:r w:rsidRPr="004C09C9">
        <w:rPr>
          <w:sz w:val="22"/>
          <w:szCs w:val="22"/>
          <w:lang w:val="sr-Latn-ME"/>
        </w:rPr>
        <w:t>) koji se povećavaju do visokih (≥ 6,2 mmol/</w:t>
      </w:r>
      <w:r w:rsidR="00587627" w:rsidRPr="004C09C9">
        <w:rPr>
          <w:sz w:val="22"/>
          <w:szCs w:val="22"/>
          <w:lang w:val="sr-Latn-ME"/>
        </w:rPr>
        <w:t>l</w:t>
      </w:r>
      <w:r w:rsidRPr="004C09C9">
        <w:rPr>
          <w:sz w:val="22"/>
          <w:szCs w:val="22"/>
          <w:lang w:val="sr-Latn-ME"/>
        </w:rPr>
        <w:t>). Promjene ukupnog holesterola natašte od granične vrijednosti na početku terapije (≥ 5,17 – &lt; 6,2 mmol/</w:t>
      </w:r>
      <w:r w:rsidR="00587627" w:rsidRPr="004C09C9">
        <w:rPr>
          <w:sz w:val="22"/>
          <w:szCs w:val="22"/>
          <w:lang w:val="sr-Latn-ME"/>
        </w:rPr>
        <w:t>l</w:t>
      </w:r>
      <w:r w:rsidRPr="004C09C9">
        <w:rPr>
          <w:sz w:val="22"/>
          <w:szCs w:val="22"/>
          <w:lang w:val="sr-Latn-ME"/>
        </w:rPr>
        <w:t>) do visokih (≥ 6,2 mmol/</w:t>
      </w:r>
      <w:r w:rsidR="00587627" w:rsidRPr="004C09C9">
        <w:rPr>
          <w:sz w:val="22"/>
          <w:szCs w:val="22"/>
          <w:lang w:val="sr-Latn-ME"/>
        </w:rPr>
        <w:t>l</w:t>
      </w:r>
      <w:r w:rsidRPr="004C09C9">
        <w:rPr>
          <w:sz w:val="22"/>
          <w:szCs w:val="22"/>
          <w:lang w:val="sr-Latn-ME"/>
        </w:rPr>
        <w:t>) su bile veoma česte.</w:t>
      </w:r>
    </w:p>
    <w:p w14:paraId="56F8DE50" w14:textId="77777777" w:rsidR="00032752" w:rsidRPr="004C09C9" w:rsidRDefault="00032752" w:rsidP="00032752">
      <w:pPr>
        <w:tabs>
          <w:tab w:val="left" w:pos="540"/>
          <w:tab w:val="left" w:pos="569"/>
        </w:tabs>
        <w:rPr>
          <w:sz w:val="22"/>
          <w:szCs w:val="22"/>
          <w:lang w:val="sr-Latn-ME"/>
        </w:rPr>
      </w:pPr>
    </w:p>
    <w:p w14:paraId="24757B8E" w14:textId="290BB06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4</w:t>
      </w:r>
      <w:r w:rsidRPr="004C09C9">
        <w:rPr>
          <w:sz w:val="22"/>
          <w:szCs w:val="22"/>
          <w:lang w:val="sr-Latn-ME"/>
        </w:rPr>
        <w:t xml:space="preserve"> Zabilježeno u slučaju normalnih vrijednosti natašte prije početka terapije (&lt; 5,56 mmol/</w:t>
      </w:r>
      <w:r w:rsidR="00587627" w:rsidRPr="004C09C9">
        <w:rPr>
          <w:sz w:val="22"/>
          <w:szCs w:val="22"/>
          <w:lang w:val="sr-Latn-ME"/>
        </w:rPr>
        <w:t>l</w:t>
      </w:r>
      <w:r w:rsidRPr="004C09C9">
        <w:rPr>
          <w:sz w:val="22"/>
          <w:szCs w:val="22"/>
          <w:lang w:val="sr-Latn-ME"/>
        </w:rPr>
        <w:t>) koje se povećavaju do visokih (≥ 7 mmol/</w:t>
      </w:r>
      <w:r w:rsidR="00587627" w:rsidRPr="004C09C9">
        <w:rPr>
          <w:sz w:val="22"/>
          <w:szCs w:val="22"/>
          <w:lang w:val="sr-Latn-ME"/>
        </w:rPr>
        <w:t>l</w:t>
      </w:r>
      <w:r w:rsidRPr="004C09C9">
        <w:rPr>
          <w:sz w:val="22"/>
          <w:szCs w:val="22"/>
          <w:lang w:val="sr-Latn-ME"/>
        </w:rPr>
        <w:t>). Promjene nivoa glukoze natašte od granične vrijednosti na početku ispitivanja (≥ 5,56 – &lt; 7 mmol/</w:t>
      </w:r>
      <w:r w:rsidR="00587627" w:rsidRPr="004C09C9">
        <w:rPr>
          <w:sz w:val="22"/>
          <w:szCs w:val="22"/>
          <w:lang w:val="sr-Latn-ME"/>
        </w:rPr>
        <w:t>l</w:t>
      </w:r>
      <w:r w:rsidRPr="004C09C9">
        <w:rPr>
          <w:sz w:val="22"/>
          <w:szCs w:val="22"/>
          <w:lang w:val="sr-Latn-ME"/>
        </w:rPr>
        <w:t>) do visokih (≥ 7 mmol/</w:t>
      </w:r>
      <w:r w:rsidR="00587627" w:rsidRPr="004C09C9">
        <w:rPr>
          <w:sz w:val="22"/>
          <w:szCs w:val="22"/>
          <w:lang w:val="sr-Latn-ME"/>
        </w:rPr>
        <w:t>l</w:t>
      </w:r>
      <w:r w:rsidRPr="004C09C9">
        <w:rPr>
          <w:sz w:val="22"/>
          <w:szCs w:val="22"/>
          <w:lang w:val="sr-Latn-ME"/>
        </w:rPr>
        <w:t>) su bile veoma česte.</w:t>
      </w:r>
    </w:p>
    <w:p w14:paraId="4A11BDEB" w14:textId="77777777" w:rsidR="00032752" w:rsidRPr="004C09C9" w:rsidRDefault="00032752" w:rsidP="00032752">
      <w:pPr>
        <w:tabs>
          <w:tab w:val="left" w:pos="540"/>
          <w:tab w:val="left" w:pos="569"/>
        </w:tabs>
        <w:rPr>
          <w:sz w:val="22"/>
          <w:szCs w:val="22"/>
          <w:lang w:val="sr-Latn-ME"/>
        </w:rPr>
      </w:pPr>
    </w:p>
    <w:p w14:paraId="25AFB737" w14:textId="65171729"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 xml:space="preserve">5 </w:t>
      </w:r>
      <w:r w:rsidRPr="004C09C9">
        <w:rPr>
          <w:sz w:val="22"/>
          <w:szCs w:val="22"/>
          <w:lang w:val="sr-Latn-ME"/>
        </w:rPr>
        <w:t>Zabilježeno u slučaju normalnih vrijednosti natašte prije početka terapije (&lt; 1,69 mmol/</w:t>
      </w:r>
      <w:r w:rsidR="00587627" w:rsidRPr="004C09C9">
        <w:rPr>
          <w:sz w:val="22"/>
          <w:szCs w:val="22"/>
          <w:lang w:val="sr-Latn-ME"/>
        </w:rPr>
        <w:t>l</w:t>
      </w:r>
      <w:r w:rsidRPr="004C09C9">
        <w:rPr>
          <w:sz w:val="22"/>
          <w:szCs w:val="22"/>
          <w:lang w:val="sr-Latn-ME"/>
        </w:rPr>
        <w:t>) koje se povećavaju do visokih (≥ 2,26 mmol/</w:t>
      </w:r>
      <w:r w:rsidR="00587627" w:rsidRPr="004C09C9">
        <w:rPr>
          <w:sz w:val="22"/>
          <w:szCs w:val="22"/>
          <w:lang w:val="sr-Latn-ME"/>
        </w:rPr>
        <w:t>l</w:t>
      </w:r>
      <w:r w:rsidRPr="004C09C9">
        <w:rPr>
          <w:sz w:val="22"/>
          <w:szCs w:val="22"/>
          <w:lang w:val="sr-Latn-ME"/>
        </w:rPr>
        <w:t>). Promjene nivoa triglicerida natašte od granične vrijednosti na početku ispitivanja (≥ 1,69 – &lt; 2,26 mmol/</w:t>
      </w:r>
      <w:r w:rsidR="00587627" w:rsidRPr="004C09C9">
        <w:rPr>
          <w:sz w:val="22"/>
          <w:szCs w:val="22"/>
          <w:lang w:val="sr-Latn-ME"/>
        </w:rPr>
        <w:t>l</w:t>
      </w:r>
      <w:r w:rsidRPr="004C09C9">
        <w:rPr>
          <w:sz w:val="22"/>
          <w:szCs w:val="22"/>
          <w:lang w:val="sr-Latn-ME"/>
        </w:rPr>
        <w:t>) do visokih (≥ 2,26 mmol/</w:t>
      </w:r>
      <w:r w:rsidR="00587627" w:rsidRPr="004C09C9">
        <w:rPr>
          <w:sz w:val="22"/>
          <w:szCs w:val="22"/>
          <w:lang w:val="sr-Latn-ME"/>
        </w:rPr>
        <w:t>l</w:t>
      </w:r>
      <w:r w:rsidRPr="004C09C9">
        <w:rPr>
          <w:sz w:val="22"/>
          <w:szCs w:val="22"/>
          <w:lang w:val="sr-Latn-ME"/>
        </w:rPr>
        <w:t>) su bile veoma česte.</w:t>
      </w:r>
    </w:p>
    <w:p w14:paraId="61148076" w14:textId="77777777" w:rsidR="00032752" w:rsidRPr="004C09C9" w:rsidRDefault="00032752" w:rsidP="00032752">
      <w:pPr>
        <w:tabs>
          <w:tab w:val="left" w:pos="540"/>
          <w:tab w:val="left" w:pos="569"/>
        </w:tabs>
        <w:rPr>
          <w:sz w:val="22"/>
          <w:szCs w:val="22"/>
          <w:lang w:val="sr-Latn-ME"/>
        </w:rPr>
      </w:pPr>
    </w:p>
    <w:p w14:paraId="6A9113A5"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 xml:space="preserve">6  </w:t>
      </w:r>
      <w:r w:rsidRPr="004C09C9">
        <w:rPr>
          <w:sz w:val="22"/>
          <w:szCs w:val="22"/>
          <w:lang w:val="sr-Latn-ME"/>
        </w:rPr>
        <w:t>U kliničkim studijama incidenca parkinsonizma i distonije kod pacijenata liječenih olanzapinom je bila brojčano veća u kliničkim studijama, ali ne i statistički značajno različita od placeba. Pacijenti liječeni olanzapinom su imali nižu incidencu parkinsonizma, akatizije i distonije u poređenju sa titriranim dozama haloperidola. U nedostatku detaljnih informacija o prethodno prisutnoj istoriji individualnih akutnih i tardivnih ekstrapiramidalnih poremećaja, trenutno se ne može zaključiti da olanzapin manje izaziva tardivnu diskineziju i/ili druge tardivne ekstrapiramidalne sindrome.</w:t>
      </w:r>
    </w:p>
    <w:p w14:paraId="5AAB868B" w14:textId="77777777" w:rsidR="00032752" w:rsidRPr="004C09C9" w:rsidRDefault="00032752" w:rsidP="00032752">
      <w:pPr>
        <w:tabs>
          <w:tab w:val="left" w:pos="540"/>
          <w:tab w:val="left" w:pos="569"/>
        </w:tabs>
        <w:rPr>
          <w:sz w:val="22"/>
          <w:szCs w:val="22"/>
          <w:lang w:val="sr-Latn-ME"/>
        </w:rPr>
      </w:pPr>
    </w:p>
    <w:p w14:paraId="01556807"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 xml:space="preserve">7 </w:t>
      </w:r>
      <w:r w:rsidRPr="004C09C9">
        <w:rPr>
          <w:sz w:val="22"/>
          <w:szCs w:val="22"/>
          <w:lang w:val="sr-Latn-ME"/>
        </w:rPr>
        <w:t>Nakon naglog prekida terapije olanzapinom prijavljeni su akutni simptomi kao što su znojenje, nesanica, tremor, anksioznost, mučnina i povraćanje kada se terapija olanzapinom naglo prekine.</w:t>
      </w:r>
    </w:p>
    <w:p w14:paraId="44848CBD" w14:textId="77777777" w:rsidR="00032752" w:rsidRPr="004C09C9" w:rsidRDefault="00032752" w:rsidP="00032752">
      <w:pPr>
        <w:tabs>
          <w:tab w:val="left" w:pos="540"/>
          <w:tab w:val="left" w:pos="569"/>
        </w:tabs>
        <w:rPr>
          <w:sz w:val="22"/>
          <w:szCs w:val="22"/>
          <w:lang w:val="sr-Latn-ME"/>
        </w:rPr>
      </w:pPr>
    </w:p>
    <w:p w14:paraId="2C181158"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8</w:t>
      </w:r>
      <w:r w:rsidRPr="004C09C9">
        <w:rPr>
          <w:sz w:val="22"/>
          <w:szCs w:val="22"/>
          <w:lang w:val="sr-Latn-ME"/>
        </w:rPr>
        <w:t xml:space="preserve"> U kliničkim ispitivanjima do 12 nedjelja, koncentracije prolaktina u plazmi su premašile gornju granicu normalnih vrijednosti kod približno 30% pacijenata liječenih olanzapinom čije su vrijednosti prolaktina na početku ispitivanja bile normalne. Kod većine ovih pacijenata povećanje je generalno bilo blago, i ostalo je ispod dvostruke vrijednosti gornje granice normale.</w:t>
      </w:r>
    </w:p>
    <w:p w14:paraId="325E2460" w14:textId="77777777" w:rsidR="00032752" w:rsidRPr="004C09C9" w:rsidRDefault="00032752" w:rsidP="00032752">
      <w:pPr>
        <w:tabs>
          <w:tab w:val="left" w:pos="540"/>
          <w:tab w:val="left" w:pos="569"/>
        </w:tabs>
        <w:rPr>
          <w:sz w:val="22"/>
          <w:szCs w:val="22"/>
          <w:lang w:val="sr-Latn-ME"/>
        </w:rPr>
      </w:pPr>
    </w:p>
    <w:p w14:paraId="60A654AF" w14:textId="77777777" w:rsidR="00032752" w:rsidRPr="004C09C9" w:rsidRDefault="00032752" w:rsidP="00032752">
      <w:pPr>
        <w:tabs>
          <w:tab w:val="left" w:pos="540"/>
          <w:tab w:val="left" w:pos="569"/>
        </w:tabs>
        <w:rPr>
          <w:sz w:val="22"/>
          <w:szCs w:val="22"/>
          <w:lang w:val="sr-Latn-ME"/>
        </w:rPr>
      </w:pPr>
      <w:r w:rsidRPr="004C09C9">
        <w:rPr>
          <w:sz w:val="22"/>
          <w:szCs w:val="22"/>
          <w:vertAlign w:val="superscript"/>
          <w:lang w:val="sr-Latn-ME"/>
        </w:rPr>
        <w:t>9</w:t>
      </w:r>
      <w:r w:rsidRPr="004C09C9">
        <w:rPr>
          <w:sz w:val="22"/>
          <w:szCs w:val="22"/>
          <w:lang w:val="sr-Latn-ME"/>
        </w:rPr>
        <w:t xml:space="preserve"> Neželjeno dejstvo zapaženo tokom kliničkih studija u Integrisanoj bazi podataka za olanzapin</w:t>
      </w:r>
    </w:p>
    <w:p w14:paraId="680BA74C" w14:textId="77777777" w:rsidR="00032752" w:rsidRPr="004C09C9" w:rsidRDefault="00032752" w:rsidP="00A7535D">
      <w:pPr>
        <w:tabs>
          <w:tab w:val="left" w:pos="540"/>
          <w:tab w:val="left" w:pos="569"/>
        </w:tabs>
        <w:jc w:val="both"/>
        <w:rPr>
          <w:sz w:val="22"/>
          <w:szCs w:val="22"/>
          <w:lang w:val="sr-Latn-ME"/>
        </w:rPr>
      </w:pPr>
    </w:p>
    <w:p w14:paraId="221DF3C4"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10</w:t>
      </w:r>
      <w:r w:rsidRPr="004C09C9">
        <w:rPr>
          <w:sz w:val="22"/>
          <w:szCs w:val="22"/>
          <w:lang w:val="sr-Latn-ME"/>
        </w:rPr>
        <w:t xml:space="preserve"> Kao što je procijenjeno putem izmjerenih vrijednosti iz kliničkih studija pomoću Integrisane baze podataka za olanzapin</w:t>
      </w:r>
    </w:p>
    <w:p w14:paraId="721D61EB" w14:textId="77777777" w:rsidR="00032752" w:rsidRPr="004C09C9" w:rsidRDefault="00032752" w:rsidP="00032752">
      <w:pPr>
        <w:tabs>
          <w:tab w:val="left" w:pos="540"/>
          <w:tab w:val="left" w:pos="569"/>
        </w:tabs>
        <w:rPr>
          <w:sz w:val="22"/>
          <w:szCs w:val="22"/>
          <w:lang w:val="sr-Latn-ME"/>
        </w:rPr>
      </w:pPr>
    </w:p>
    <w:p w14:paraId="6C426BA8"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11</w:t>
      </w:r>
      <w:r w:rsidRPr="004C09C9">
        <w:rPr>
          <w:sz w:val="22"/>
          <w:szCs w:val="22"/>
          <w:lang w:val="sr-Latn-ME"/>
        </w:rPr>
        <w:t xml:space="preserve"> Neželjeno dejstvo identifikovano spontanim post-marketinškim prijavljivanjem sa učestalošću određenom korišćenjem Integrisane baze podataka za olanzapin</w:t>
      </w:r>
    </w:p>
    <w:p w14:paraId="4B28EC77" w14:textId="77777777" w:rsidR="00032752" w:rsidRPr="004C09C9" w:rsidRDefault="00032752" w:rsidP="00032752">
      <w:pPr>
        <w:tabs>
          <w:tab w:val="left" w:pos="540"/>
          <w:tab w:val="left" w:pos="569"/>
        </w:tabs>
        <w:rPr>
          <w:sz w:val="22"/>
          <w:szCs w:val="22"/>
          <w:lang w:val="sr-Latn-ME"/>
        </w:rPr>
      </w:pPr>
    </w:p>
    <w:p w14:paraId="7C046260"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12</w:t>
      </w:r>
      <w:r w:rsidRPr="004C09C9">
        <w:rPr>
          <w:sz w:val="22"/>
          <w:szCs w:val="22"/>
          <w:lang w:val="sr-Latn-ME"/>
        </w:rPr>
        <w:t xml:space="preserve"> Neželjeno dejstvo identifikovano spontanim post-marketinškim prijavljivanjem sa učestalošću procijenjenom sa gornjom granicom od 95% intervala pouzdanosti korišćenjem Integrisane baze podataka za olanzapin.</w:t>
      </w:r>
    </w:p>
    <w:p w14:paraId="4F3EF236" w14:textId="77777777" w:rsidR="00032752" w:rsidRPr="004C09C9" w:rsidRDefault="00032752" w:rsidP="00032752">
      <w:pPr>
        <w:tabs>
          <w:tab w:val="left" w:pos="540"/>
          <w:tab w:val="left" w:pos="569"/>
        </w:tabs>
        <w:rPr>
          <w:i/>
          <w:sz w:val="22"/>
          <w:szCs w:val="22"/>
          <w:u w:val="single"/>
          <w:lang w:val="sr-Latn-ME"/>
        </w:rPr>
      </w:pPr>
    </w:p>
    <w:p w14:paraId="3CDEECD7" w14:textId="77777777" w:rsidR="00032752" w:rsidRPr="004C09C9" w:rsidRDefault="00032752" w:rsidP="00032752">
      <w:pPr>
        <w:tabs>
          <w:tab w:val="left" w:pos="540"/>
          <w:tab w:val="left" w:pos="569"/>
        </w:tabs>
        <w:rPr>
          <w:i/>
          <w:sz w:val="22"/>
          <w:szCs w:val="22"/>
          <w:u w:val="single"/>
          <w:lang w:val="sr-Latn-ME"/>
        </w:rPr>
      </w:pPr>
      <w:r w:rsidRPr="004C09C9">
        <w:rPr>
          <w:i/>
          <w:sz w:val="22"/>
          <w:szCs w:val="22"/>
          <w:u w:val="single"/>
          <w:lang w:val="sr-Latn-ME"/>
        </w:rPr>
        <w:t>Dugoročna izloženost (najmanje 48 nedjelja)</w:t>
      </w:r>
    </w:p>
    <w:p w14:paraId="4F30CB2C" w14:textId="77777777" w:rsidR="00032752" w:rsidRPr="004C09C9" w:rsidRDefault="00032752" w:rsidP="00032752">
      <w:pPr>
        <w:tabs>
          <w:tab w:val="left" w:pos="540"/>
          <w:tab w:val="left" w:pos="569"/>
        </w:tabs>
        <w:rPr>
          <w:sz w:val="22"/>
          <w:szCs w:val="22"/>
          <w:lang w:val="sr-Latn-ME"/>
        </w:rPr>
      </w:pPr>
    </w:p>
    <w:p w14:paraId="7C929BEC" w14:textId="1E7DD7FF" w:rsidR="00032752" w:rsidRPr="004C09C9" w:rsidRDefault="00032752" w:rsidP="00E80310">
      <w:pPr>
        <w:tabs>
          <w:tab w:val="left" w:pos="540"/>
          <w:tab w:val="left" w:pos="569"/>
        </w:tabs>
        <w:jc w:val="both"/>
        <w:rPr>
          <w:sz w:val="22"/>
          <w:szCs w:val="22"/>
          <w:lang w:val="sr-Latn-ME"/>
        </w:rPr>
      </w:pPr>
      <w:r w:rsidRPr="004C09C9">
        <w:rPr>
          <w:sz w:val="22"/>
          <w:szCs w:val="22"/>
          <w:lang w:val="sr-Latn-ME"/>
        </w:rPr>
        <w:t>Odnos pacijenata koji su imali neželjene, klinički značajne promjene tjelesne mase, nivoa glukoze, ukupnog/LDL/HDL holesterola ili triglicerida se povećao tokom vremena. Kod odraslih pacijenata koji su završili terapiju dugu 9-12 mjeseci, stepen prosječnog povećanja nivoa glukoze se smanjio nakon približno 6 mjeseci.</w:t>
      </w:r>
    </w:p>
    <w:p w14:paraId="1F74B9D4" w14:textId="77777777" w:rsidR="00032752" w:rsidRPr="004C09C9" w:rsidRDefault="00032752" w:rsidP="00032752">
      <w:pPr>
        <w:tabs>
          <w:tab w:val="left" w:pos="540"/>
          <w:tab w:val="left" w:pos="569"/>
        </w:tabs>
        <w:rPr>
          <w:sz w:val="22"/>
          <w:szCs w:val="22"/>
          <w:lang w:val="sr-Latn-ME"/>
        </w:rPr>
      </w:pPr>
    </w:p>
    <w:p w14:paraId="5C09AEB0" w14:textId="77777777" w:rsidR="00032752" w:rsidRPr="004C09C9" w:rsidRDefault="00032752" w:rsidP="00032752">
      <w:pPr>
        <w:tabs>
          <w:tab w:val="left" w:pos="540"/>
          <w:tab w:val="left" w:pos="569"/>
        </w:tabs>
        <w:rPr>
          <w:i/>
          <w:sz w:val="22"/>
          <w:szCs w:val="22"/>
          <w:u w:val="single"/>
          <w:lang w:val="sr-Latn-ME"/>
        </w:rPr>
      </w:pPr>
      <w:r w:rsidRPr="004C09C9">
        <w:rPr>
          <w:i/>
          <w:sz w:val="22"/>
          <w:szCs w:val="22"/>
          <w:u w:val="single"/>
          <w:lang w:val="sr-Latn-ME"/>
        </w:rPr>
        <w:t>Dodatne informacije kod posebnih populacija</w:t>
      </w:r>
    </w:p>
    <w:p w14:paraId="7A7F8A5F" w14:textId="77777777" w:rsidR="00032752" w:rsidRPr="004C09C9" w:rsidRDefault="00032752" w:rsidP="00032752">
      <w:pPr>
        <w:tabs>
          <w:tab w:val="left" w:pos="540"/>
          <w:tab w:val="left" w:pos="569"/>
        </w:tabs>
        <w:rPr>
          <w:sz w:val="22"/>
          <w:szCs w:val="22"/>
          <w:lang w:val="sr-Latn-ME"/>
        </w:rPr>
      </w:pPr>
    </w:p>
    <w:p w14:paraId="09EC690F" w14:textId="41E05D08"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U kliničkim studijama na starijim pacijentima sa demencijom, terapija olanzapinom je dovela do više incidence smrtnih ishoda i cerebrovaskularnih neželjenih reakcija u poređenju sa placebom (vidjeti </w:t>
      </w:r>
      <w:r w:rsidR="00587627" w:rsidRPr="004C09C9">
        <w:rPr>
          <w:sz w:val="22"/>
          <w:szCs w:val="22"/>
          <w:lang w:val="sr-Latn-ME"/>
        </w:rPr>
        <w:t xml:space="preserve">dio </w:t>
      </w:r>
      <w:r w:rsidRPr="004C09C9">
        <w:rPr>
          <w:sz w:val="22"/>
          <w:szCs w:val="22"/>
          <w:lang w:val="sr-Latn-ME"/>
        </w:rPr>
        <w:t>4.4).</w:t>
      </w:r>
    </w:p>
    <w:p w14:paraId="4D871261" w14:textId="77777777" w:rsidR="00032752" w:rsidRPr="004C09C9" w:rsidRDefault="00032752" w:rsidP="00032752">
      <w:pPr>
        <w:tabs>
          <w:tab w:val="left" w:pos="540"/>
          <w:tab w:val="left" w:pos="569"/>
        </w:tabs>
        <w:rPr>
          <w:sz w:val="22"/>
          <w:szCs w:val="22"/>
          <w:lang w:val="sr-Latn-ME"/>
        </w:rPr>
      </w:pPr>
    </w:p>
    <w:p w14:paraId="51D8FA57"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Veoma česte neželjene reakcije nakon primjene olanzapina kod ove grupe pacijenata su bile poremećaj hoda i padovi. Često su se javljali pneumonija, povišena tjelesna temperatura, letargija, eritem, vizuelne halucinacije i urinarna inkontinencija.</w:t>
      </w:r>
    </w:p>
    <w:p w14:paraId="0C08B30D" w14:textId="77777777" w:rsidR="00032752" w:rsidRPr="004C09C9" w:rsidRDefault="00032752" w:rsidP="00032752">
      <w:pPr>
        <w:tabs>
          <w:tab w:val="left" w:pos="540"/>
          <w:tab w:val="left" w:pos="569"/>
        </w:tabs>
        <w:rPr>
          <w:sz w:val="22"/>
          <w:szCs w:val="22"/>
          <w:lang w:val="sr-Latn-ME"/>
        </w:rPr>
      </w:pPr>
    </w:p>
    <w:p w14:paraId="44C9AC39"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U kliničkim ispitivanjima na pacijentima sa indukovanom psihozom (primjenom dopaminskih agonista) povezanom sa Parkinsonovom bolešću, veoma često su prijavljeni pogoršanje simptoma parkinsonizma i halucinacije, mnogo češće nego kod placeba.</w:t>
      </w:r>
    </w:p>
    <w:p w14:paraId="07E0F0E2" w14:textId="77777777" w:rsidR="00032752" w:rsidRPr="004C09C9" w:rsidRDefault="00032752" w:rsidP="00032752">
      <w:pPr>
        <w:tabs>
          <w:tab w:val="left" w:pos="540"/>
          <w:tab w:val="left" w:pos="569"/>
        </w:tabs>
        <w:rPr>
          <w:sz w:val="22"/>
          <w:szCs w:val="22"/>
          <w:lang w:val="sr-Latn-ME"/>
        </w:rPr>
      </w:pPr>
    </w:p>
    <w:p w14:paraId="5B85D056"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U jednom kliničkom ispitivanju kod pacijenata sa bipolarnom manijom, kombinovana terapija valproatom i olanzapinom dovela je do neutropenije sa incidencom od 4,1%; faktor koji je potencijalno mogao doprinijeti ovome je visok nivo valproata u plazmi. Olanzapin primijenjen sa litijumom ili valproatom doveo je do povećanja (≥ 10%) incidence pojave tremora, suvih usta, povećanja apetita i porasta tjelesne mase. Poremećaj govora je takođe često primijećen. Tokom terapije olanzapinom u kombinaciji sa litijumom ili divalproatom, povećanje tjelesne mase ≥ 7% u odnosu na osnovnu tjelesnu masu javio se kod 17,4% pacijenata tokom akutne terapije (do 6 nedjelja). Dugotrajna terapija olanzapinom (do 12 mjeseci) za prevenciju ponovnih napada kod pacijenata sa bipolarnim poremećajem je dovela do povećanja tjelesne mase ≥ 7% od početne vrijednosti kod 39,9% pacijenata.</w:t>
      </w:r>
    </w:p>
    <w:p w14:paraId="379662F6" w14:textId="77777777" w:rsidR="00032752" w:rsidRPr="004C09C9" w:rsidRDefault="00032752" w:rsidP="00032752">
      <w:pPr>
        <w:tabs>
          <w:tab w:val="left" w:pos="540"/>
          <w:tab w:val="left" w:pos="569"/>
        </w:tabs>
        <w:rPr>
          <w:sz w:val="22"/>
          <w:szCs w:val="22"/>
          <w:lang w:val="sr-Latn-ME"/>
        </w:rPr>
      </w:pPr>
    </w:p>
    <w:p w14:paraId="1F5F4A8A" w14:textId="77777777" w:rsidR="00032752" w:rsidRPr="004C09C9" w:rsidRDefault="00032752" w:rsidP="00032752">
      <w:pPr>
        <w:tabs>
          <w:tab w:val="left" w:pos="540"/>
          <w:tab w:val="left" w:pos="569"/>
        </w:tabs>
        <w:rPr>
          <w:i/>
          <w:sz w:val="22"/>
          <w:szCs w:val="22"/>
          <w:u w:val="single"/>
          <w:lang w:val="sr-Latn-ME"/>
        </w:rPr>
      </w:pPr>
      <w:r w:rsidRPr="004C09C9">
        <w:rPr>
          <w:i/>
          <w:sz w:val="22"/>
          <w:szCs w:val="22"/>
          <w:u w:val="single"/>
          <w:lang w:val="sr-Latn-ME"/>
        </w:rPr>
        <w:t>Pedijatrijska populacija</w:t>
      </w:r>
    </w:p>
    <w:p w14:paraId="25BB5B70" w14:textId="77777777" w:rsidR="00032752" w:rsidRPr="004C09C9" w:rsidRDefault="00032752" w:rsidP="00032752">
      <w:pPr>
        <w:tabs>
          <w:tab w:val="left" w:pos="540"/>
          <w:tab w:val="left" w:pos="569"/>
        </w:tabs>
        <w:rPr>
          <w:i/>
          <w:sz w:val="22"/>
          <w:szCs w:val="22"/>
          <w:lang w:val="sr-Latn-ME"/>
        </w:rPr>
      </w:pPr>
    </w:p>
    <w:p w14:paraId="1FAFA038"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Olanzapin nije indikovan u terapiji kod djece i adolescenata ispod 18 godina. Iako nema sprovedenih kliničkih studija dizajniranih da se uporede adolescenti i odrasle osobe, podaci iz studija na adolescentima su upoređeni sa onima iz studija na odraslim osobama.</w:t>
      </w:r>
    </w:p>
    <w:p w14:paraId="2FA25797" w14:textId="77777777" w:rsidR="00032752" w:rsidRPr="004C09C9" w:rsidRDefault="00032752" w:rsidP="00032752">
      <w:pPr>
        <w:tabs>
          <w:tab w:val="left" w:pos="540"/>
          <w:tab w:val="left" w:pos="569"/>
        </w:tabs>
        <w:rPr>
          <w:sz w:val="22"/>
          <w:szCs w:val="22"/>
          <w:lang w:val="sr-Latn-ME"/>
        </w:rPr>
      </w:pPr>
    </w:p>
    <w:p w14:paraId="02070E21"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Sljedeća tabela sumira neželjene reakcije prijavljene sa većom učestalošću kod adolescenata (uzrasta 13-17 godina) nego kod odraslih pacijenata, ili neželjene reakcije otkrivene tokom kratkotrajnih kliničkih ispitivanja na adolescentima. Klinički značajno povećanje tjelesne mase (≥ 7%) se izgleda pojavljuje češće kod adolescentske populacije u poređenju sa odraslima pri sličnoj izloženosti lijeku. Raspon povećanja tjelesne mase i proporcija adolescenata sa klinički značajnim povećanjem tjelesne mase su bili veći kod dugoročne izloženosti lijeku (najmanje 24 nedjelje) nego kod kratkoročne.</w:t>
      </w:r>
    </w:p>
    <w:p w14:paraId="63B5CC65" w14:textId="77777777" w:rsidR="00032752" w:rsidRPr="004C09C9" w:rsidRDefault="00032752" w:rsidP="00032752">
      <w:pPr>
        <w:tabs>
          <w:tab w:val="left" w:pos="540"/>
          <w:tab w:val="left" w:pos="569"/>
        </w:tabs>
        <w:rPr>
          <w:sz w:val="22"/>
          <w:szCs w:val="22"/>
          <w:lang w:val="sr-Latn-ME"/>
        </w:rPr>
      </w:pPr>
    </w:p>
    <w:p w14:paraId="4715230C" w14:textId="0EDFBAAE"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U okviru svake grupe učestalosti, neželjena dejstva su prikazana prema opadajućem stepenu ozbiljnosti. Procjena učestalosti je definisana na sljedeći način: veoma česta (≥ 1/10), česta (≥ 1/100 do &lt; 1/10). </w:t>
      </w:r>
    </w:p>
    <w:p w14:paraId="380962BA" w14:textId="77777777" w:rsidR="0041663A" w:rsidRPr="004C09C9" w:rsidRDefault="0041663A" w:rsidP="00032752">
      <w:pPr>
        <w:tabs>
          <w:tab w:val="left" w:pos="540"/>
          <w:tab w:val="left" w:pos="569"/>
        </w:tabs>
        <w:rPr>
          <w:sz w:val="22"/>
          <w:szCs w:val="22"/>
          <w:lang w:val="sr-Latn-ME"/>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6"/>
      </w:tblGrid>
      <w:tr w:rsidR="00032752" w:rsidRPr="004C09C9" w14:paraId="2AC65FFE" w14:textId="77777777" w:rsidTr="00DD2B02">
        <w:trPr>
          <w:trHeight w:val="242"/>
        </w:trPr>
        <w:tc>
          <w:tcPr>
            <w:tcW w:w="8966" w:type="dxa"/>
          </w:tcPr>
          <w:p w14:paraId="22F32548" w14:textId="40A51480"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metabolizma i ishrane</w:t>
            </w:r>
          </w:p>
          <w:p w14:paraId="64E9F00E" w14:textId="77777777" w:rsidR="00032752" w:rsidRPr="004C09C9" w:rsidRDefault="00032752" w:rsidP="00032752">
            <w:pPr>
              <w:tabs>
                <w:tab w:val="left" w:pos="540"/>
                <w:tab w:val="left" w:pos="569"/>
              </w:tabs>
              <w:rPr>
                <w:sz w:val="22"/>
                <w:szCs w:val="22"/>
                <w:lang w:val="sr-Latn-ME"/>
              </w:rPr>
            </w:pPr>
            <w:r w:rsidRPr="004C09C9">
              <w:rPr>
                <w:i/>
                <w:sz w:val="22"/>
                <w:szCs w:val="22"/>
                <w:lang w:val="sr-Latn-ME"/>
              </w:rPr>
              <w:t>Veoma često:</w:t>
            </w:r>
            <w:r w:rsidRPr="004C09C9">
              <w:rPr>
                <w:sz w:val="22"/>
                <w:szCs w:val="22"/>
                <w:lang w:val="sr-Latn-ME"/>
              </w:rPr>
              <w:t xml:space="preserve"> porast tjelesne mase</w:t>
            </w:r>
            <w:r w:rsidRPr="004C09C9">
              <w:rPr>
                <w:sz w:val="22"/>
                <w:szCs w:val="22"/>
                <w:vertAlign w:val="superscript"/>
                <w:lang w:val="sr-Latn-ME"/>
              </w:rPr>
              <w:t>13</w:t>
            </w:r>
            <w:r w:rsidRPr="004C09C9">
              <w:rPr>
                <w:sz w:val="22"/>
                <w:szCs w:val="22"/>
                <w:lang w:val="sr-Latn-ME"/>
              </w:rPr>
              <w:t>, povišene vrijednosti triglicerida</w:t>
            </w:r>
            <w:r w:rsidRPr="004C09C9">
              <w:rPr>
                <w:sz w:val="22"/>
                <w:szCs w:val="22"/>
                <w:vertAlign w:val="superscript"/>
                <w:lang w:val="sr-Latn-ME"/>
              </w:rPr>
              <w:t>14</w:t>
            </w:r>
            <w:r w:rsidRPr="004C09C9">
              <w:rPr>
                <w:sz w:val="22"/>
                <w:szCs w:val="22"/>
                <w:lang w:val="sr-Latn-ME"/>
              </w:rPr>
              <w:t>, povećan apetit</w:t>
            </w:r>
          </w:p>
          <w:p w14:paraId="7DAB2C10" w14:textId="77777777" w:rsidR="00032752" w:rsidRPr="004C09C9" w:rsidRDefault="00032752" w:rsidP="00032752">
            <w:pPr>
              <w:tabs>
                <w:tab w:val="left" w:pos="540"/>
                <w:tab w:val="left" w:pos="569"/>
              </w:tabs>
              <w:rPr>
                <w:sz w:val="22"/>
                <w:szCs w:val="22"/>
                <w:lang w:val="sr-Latn-ME"/>
              </w:rPr>
            </w:pPr>
            <w:r w:rsidRPr="004C09C9">
              <w:rPr>
                <w:i/>
                <w:sz w:val="22"/>
                <w:szCs w:val="22"/>
                <w:lang w:val="sr-Latn-ME"/>
              </w:rPr>
              <w:t>Često:</w:t>
            </w:r>
            <w:r w:rsidRPr="004C09C9">
              <w:rPr>
                <w:sz w:val="22"/>
                <w:szCs w:val="22"/>
                <w:lang w:val="sr-Latn-ME"/>
              </w:rPr>
              <w:t xml:space="preserve"> povišene vrijednosti holesterola</w:t>
            </w:r>
            <w:r w:rsidRPr="004C09C9">
              <w:rPr>
                <w:sz w:val="22"/>
                <w:szCs w:val="22"/>
                <w:vertAlign w:val="superscript"/>
                <w:lang w:val="sr-Latn-ME"/>
              </w:rPr>
              <w:t>15</w:t>
            </w:r>
          </w:p>
        </w:tc>
      </w:tr>
      <w:tr w:rsidR="00032752" w:rsidRPr="004C09C9" w14:paraId="48DFD034" w14:textId="77777777" w:rsidTr="00DD2B02">
        <w:trPr>
          <w:trHeight w:val="242"/>
        </w:trPr>
        <w:tc>
          <w:tcPr>
            <w:tcW w:w="8966" w:type="dxa"/>
          </w:tcPr>
          <w:p w14:paraId="175D689F"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Poremećaji nervnog sistema</w:t>
            </w:r>
          </w:p>
          <w:p w14:paraId="75834AF7"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 xml:space="preserve">Veoma često: </w:t>
            </w:r>
            <w:r w:rsidRPr="004C09C9">
              <w:rPr>
                <w:sz w:val="22"/>
                <w:szCs w:val="22"/>
                <w:lang w:val="sr-Latn-ME"/>
              </w:rPr>
              <w:t>sedacija (uključujući hipersomniju, letargiju i somnolenciju)</w:t>
            </w:r>
          </w:p>
        </w:tc>
      </w:tr>
      <w:tr w:rsidR="00032752" w:rsidRPr="004C09C9" w14:paraId="1800005C" w14:textId="77777777" w:rsidTr="00DD2B02">
        <w:trPr>
          <w:trHeight w:val="479"/>
        </w:trPr>
        <w:tc>
          <w:tcPr>
            <w:tcW w:w="8966" w:type="dxa"/>
          </w:tcPr>
          <w:p w14:paraId="4D433913"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Gastrointestinalni poremećaji</w:t>
            </w:r>
          </w:p>
          <w:p w14:paraId="26F1741B" w14:textId="77777777" w:rsidR="00032752" w:rsidRPr="004C09C9" w:rsidRDefault="00032752" w:rsidP="00032752">
            <w:pPr>
              <w:tabs>
                <w:tab w:val="left" w:pos="540"/>
                <w:tab w:val="left" w:pos="569"/>
              </w:tabs>
              <w:rPr>
                <w:sz w:val="22"/>
                <w:szCs w:val="22"/>
                <w:lang w:val="sr-Latn-ME"/>
              </w:rPr>
            </w:pPr>
            <w:r w:rsidRPr="004C09C9">
              <w:rPr>
                <w:i/>
                <w:sz w:val="22"/>
                <w:szCs w:val="22"/>
                <w:lang w:val="sr-Latn-ME"/>
              </w:rPr>
              <w:t>Često</w:t>
            </w:r>
            <w:r w:rsidRPr="004C09C9">
              <w:rPr>
                <w:sz w:val="22"/>
                <w:szCs w:val="22"/>
                <w:lang w:val="sr-Latn-ME"/>
              </w:rPr>
              <w:t>: suva usta</w:t>
            </w:r>
          </w:p>
        </w:tc>
      </w:tr>
      <w:tr w:rsidR="00032752" w:rsidRPr="004C09C9" w14:paraId="789242B2" w14:textId="77777777" w:rsidTr="00DD2B02">
        <w:trPr>
          <w:trHeight w:val="474"/>
        </w:trPr>
        <w:tc>
          <w:tcPr>
            <w:tcW w:w="8966" w:type="dxa"/>
            <w:tcBorders>
              <w:bottom w:val="single" w:sz="2" w:space="0" w:color="000000"/>
            </w:tcBorders>
          </w:tcPr>
          <w:p w14:paraId="531A8703"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Hepatobilijarni poremećaji</w:t>
            </w:r>
          </w:p>
          <w:p w14:paraId="3BBA63C5" w14:textId="575DCD47" w:rsidR="00032752" w:rsidRPr="004C09C9" w:rsidRDefault="00032752" w:rsidP="004016D9">
            <w:pPr>
              <w:tabs>
                <w:tab w:val="left" w:pos="540"/>
                <w:tab w:val="left" w:pos="569"/>
              </w:tabs>
              <w:rPr>
                <w:sz w:val="22"/>
                <w:szCs w:val="22"/>
                <w:lang w:val="sr-Latn-ME"/>
              </w:rPr>
            </w:pPr>
            <w:r w:rsidRPr="004C09C9">
              <w:rPr>
                <w:i/>
                <w:sz w:val="22"/>
                <w:szCs w:val="22"/>
                <w:lang w:val="sr-Latn-ME"/>
              </w:rPr>
              <w:t>Veoma često</w:t>
            </w:r>
            <w:r w:rsidRPr="004C09C9">
              <w:rPr>
                <w:sz w:val="22"/>
                <w:szCs w:val="22"/>
                <w:lang w:val="sr-Latn-ME"/>
              </w:rPr>
              <w:t xml:space="preserve">: povišene vrijednosti transaminaza jetre (ALT/AST; vidjeti </w:t>
            </w:r>
            <w:r w:rsidR="00587627" w:rsidRPr="004C09C9">
              <w:rPr>
                <w:sz w:val="22"/>
                <w:szCs w:val="22"/>
                <w:lang w:val="sr-Latn-ME"/>
              </w:rPr>
              <w:t xml:space="preserve">dio </w:t>
            </w:r>
            <w:r w:rsidRPr="004C09C9">
              <w:rPr>
                <w:sz w:val="22"/>
                <w:szCs w:val="22"/>
                <w:lang w:val="sr-Latn-ME"/>
              </w:rPr>
              <w:t>4.4)</w:t>
            </w:r>
          </w:p>
        </w:tc>
      </w:tr>
      <w:tr w:rsidR="00032752" w:rsidRPr="004C09C9" w14:paraId="38DEA62D" w14:textId="77777777" w:rsidTr="00DD2B02">
        <w:trPr>
          <w:trHeight w:val="479"/>
        </w:trPr>
        <w:tc>
          <w:tcPr>
            <w:tcW w:w="8966" w:type="dxa"/>
            <w:tcBorders>
              <w:top w:val="single" w:sz="2" w:space="0" w:color="000000"/>
            </w:tcBorders>
          </w:tcPr>
          <w:p w14:paraId="1E15A778" w14:textId="77777777" w:rsidR="00032752" w:rsidRPr="004C09C9" w:rsidRDefault="00032752" w:rsidP="00032752">
            <w:pPr>
              <w:tabs>
                <w:tab w:val="left" w:pos="540"/>
                <w:tab w:val="left" w:pos="569"/>
              </w:tabs>
              <w:rPr>
                <w:b/>
                <w:bCs/>
                <w:sz w:val="22"/>
                <w:szCs w:val="22"/>
                <w:lang w:val="sr-Latn-ME"/>
              </w:rPr>
            </w:pPr>
            <w:r w:rsidRPr="004C09C9">
              <w:rPr>
                <w:b/>
                <w:bCs/>
                <w:sz w:val="22"/>
                <w:szCs w:val="22"/>
                <w:lang w:val="sr-Latn-ME"/>
              </w:rPr>
              <w:t>Laboratorijski poremećaji</w:t>
            </w:r>
          </w:p>
          <w:p w14:paraId="3FC6635C" w14:textId="77777777" w:rsidR="00032752" w:rsidRPr="004C09C9" w:rsidRDefault="00032752" w:rsidP="00032752">
            <w:pPr>
              <w:tabs>
                <w:tab w:val="left" w:pos="540"/>
                <w:tab w:val="left" w:pos="569"/>
              </w:tabs>
              <w:rPr>
                <w:sz w:val="22"/>
                <w:szCs w:val="22"/>
                <w:lang w:val="sr-Latn-ME"/>
              </w:rPr>
            </w:pPr>
            <w:r w:rsidRPr="004C09C9">
              <w:rPr>
                <w:i/>
                <w:sz w:val="22"/>
                <w:szCs w:val="22"/>
                <w:lang w:val="sr-Latn-ME"/>
              </w:rPr>
              <w:t>Veoma često</w:t>
            </w:r>
            <w:r w:rsidRPr="004C09C9">
              <w:rPr>
                <w:sz w:val="22"/>
                <w:szCs w:val="22"/>
                <w:lang w:val="sr-Latn-ME"/>
              </w:rPr>
              <w:t>: smanjenje ukupnog bilirubina, porast GGT, porast koncentracije prolaktina u plazmi</w:t>
            </w:r>
            <w:r w:rsidRPr="004C09C9">
              <w:rPr>
                <w:sz w:val="22"/>
                <w:szCs w:val="22"/>
                <w:vertAlign w:val="superscript"/>
                <w:lang w:val="sr-Latn-ME"/>
              </w:rPr>
              <w:t>16</w:t>
            </w:r>
          </w:p>
        </w:tc>
      </w:tr>
    </w:tbl>
    <w:p w14:paraId="5099D973" w14:textId="77777777" w:rsidR="00032752" w:rsidRPr="004C09C9" w:rsidRDefault="00032752" w:rsidP="00032752">
      <w:pPr>
        <w:tabs>
          <w:tab w:val="left" w:pos="540"/>
          <w:tab w:val="left" w:pos="569"/>
        </w:tabs>
        <w:rPr>
          <w:sz w:val="22"/>
          <w:szCs w:val="22"/>
          <w:lang w:val="sr-Latn-ME"/>
        </w:rPr>
      </w:pPr>
    </w:p>
    <w:p w14:paraId="3937E718" w14:textId="77777777"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13</w:t>
      </w:r>
      <w:r w:rsidRPr="004C09C9">
        <w:rPr>
          <w:sz w:val="22"/>
          <w:szCs w:val="22"/>
          <w:lang w:val="sr-Latn-ME"/>
        </w:rPr>
        <w:t xml:space="preserve"> Nakon kratkotrajne terapije (prosječno vrijeme trajanja 22 dana) porast tjelesne mase ≥ 7% u odnosu na osnovne vrijednosti tjelesne mase (kg) bio je veoma čest (40,6%), porast od ≥ 15% u odnosu na  osnovne vrijednosti je bio čest (7,1 %) i porast od  ≥ 25% je bio čest (2,5%). Kod dugotrajne izloženosti lijeku (najmanje 24 nedjelje), 89,4% pacijenata imalo je porast tjelesne mase ≥ 7%, 55,3% pacijenata imalo je porast tjelesne mase ≥ 15% i 29,1% imalo je porast tjelesne mase ≥ 25% u odnosu na osnovne vrijednosti tjelesne mase.</w:t>
      </w:r>
    </w:p>
    <w:p w14:paraId="30A96726" w14:textId="77777777" w:rsidR="00032752" w:rsidRPr="004C09C9" w:rsidRDefault="00032752" w:rsidP="00032752">
      <w:pPr>
        <w:tabs>
          <w:tab w:val="left" w:pos="540"/>
          <w:tab w:val="left" w:pos="569"/>
        </w:tabs>
        <w:rPr>
          <w:sz w:val="22"/>
          <w:szCs w:val="22"/>
          <w:lang w:val="sr-Latn-ME"/>
        </w:rPr>
      </w:pPr>
    </w:p>
    <w:p w14:paraId="6DE6F811" w14:textId="475097EF"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14</w:t>
      </w:r>
      <w:r w:rsidRPr="004C09C9">
        <w:rPr>
          <w:sz w:val="22"/>
          <w:szCs w:val="22"/>
          <w:lang w:val="sr-Latn-ME"/>
        </w:rPr>
        <w:t xml:space="preserve"> Zabilježeno u slučaju normalnih vrijednosti natašte prije početka terapije (&lt; 1,016 mmol/</w:t>
      </w:r>
      <w:r w:rsidR="00587627" w:rsidRPr="004C09C9">
        <w:rPr>
          <w:sz w:val="22"/>
          <w:szCs w:val="22"/>
          <w:lang w:val="sr-Latn-ME"/>
        </w:rPr>
        <w:t>l</w:t>
      </w:r>
      <w:r w:rsidRPr="004C09C9">
        <w:rPr>
          <w:sz w:val="22"/>
          <w:szCs w:val="22"/>
          <w:lang w:val="sr-Latn-ME"/>
        </w:rPr>
        <w:t>) koje se povećavaju do visokih (≥ 1,467 mmol/</w:t>
      </w:r>
      <w:r w:rsidR="00587627" w:rsidRPr="004C09C9">
        <w:rPr>
          <w:sz w:val="22"/>
          <w:szCs w:val="22"/>
          <w:lang w:val="sr-Latn-ME"/>
        </w:rPr>
        <w:t>l</w:t>
      </w:r>
      <w:r w:rsidRPr="004C09C9">
        <w:rPr>
          <w:sz w:val="22"/>
          <w:szCs w:val="22"/>
          <w:lang w:val="sr-Latn-ME"/>
        </w:rPr>
        <w:t>). Promjene u vrijednostima triglicerida natašte od graničnih vrijednosti prije početka terapije (≥ 1,016 – 1,467 mmol/</w:t>
      </w:r>
      <w:r w:rsidR="00587627" w:rsidRPr="004C09C9">
        <w:rPr>
          <w:sz w:val="22"/>
          <w:szCs w:val="22"/>
          <w:lang w:val="sr-Latn-ME"/>
        </w:rPr>
        <w:t>l</w:t>
      </w:r>
      <w:r w:rsidRPr="004C09C9">
        <w:rPr>
          <w:sz w:val="22"/>
          <w:szCs w:val="22"/>
          <w:lang w:val="sr-Latn-ME"/>
        </w:rPr>
        <w:t>) do visokih (≥ 1,467 mmol/</w:t>
      </w:r>
      <w:r w:rsidR="00587627" w:rsidRPr="004C09C9">
        <w:rPr>
          <w:sz w:val="22"/>
          <w:szCs w:val="22"/>
          <w:lang w:val="sr-Latn-ME"/>
        </w:rPr>
        <w:t>l</w:t>
      </w:r>
      <w:r w:rsidRPr="004C09C9">
        <w:rPr>
          <w:sz w:val="22"/>
          <w:szCs w:val="22"/>
          <w:lang w:val="sr-Latn-ME"/>
        </w:rPr>
        <w:t>).</w:t>
      </w:r>
    </w:p>
    <w:p w14:paraId="50C78728" w14:textId="77777777" w:rsidR="00032752" w:rsidRPr="004C09C9" w:rsidRDefault="00032752" w:rsidP="00032752">
      <w:pPr>
        <w:tabs>
          <w:tab w:val="left" w:pos="540"/>
          <w:tab w:val="left" w:pos="569"/>
        </w:tabs>
        <w:rPr>
          <w:sz w:val="22"/>
          <w:szCs w:val="22"/>
          <w:lang w:val="sr-Latn-ME"/>
        </w:rPr>
      </w:pPr>
    </w:p>
    <w:p w14:paraId="1198E16D" w14:textId="3BCCEA64" w:rsidR="00032752" w:rsidRPr="004C09C9" w:rsidRDefault="00032752" w:rsidP="00A7535D">
      <w:pPr>
        <w:tabs>
          <w:tab w:val="left" w:pos="540"/>
          <w:tab w:val="left" w:pos="569"/>
        </w:tabs>
        <w:jc w:val="both"/>
        <w:rPr>
          <w:sz w:val="22"/>
          <w:szCs w:val="22"/>
          <w:lang w:val="sr-Latn-ME"/>
        </w:rPr>
      </w:pPr>
      <w:r w:rsidRPr="004C09C9">
        <w:rPr>
          <w:sz w:val="22"/>
          <w:szCs w:val="22"/>
          <w:vertAlign w:val="superscript"/>
          <w:lang w:val="sr-Latn-ME"/>
        </w:rPr>
        <w:t>15</w:t>
      </w:r>
      <w:r w:rsidRPr="004C09C9">
        <w:rPr>
          <w:sz w:val="22"/>
          <w:szCs w:val="22"/>
          <w:lang w:val="sr-Latn-ME"/>
        </w:rPr>
        <w:t xml:space="preserve"> Često su zabilježene promjene u vrijednostima ukupnog holesterola od normalnih, na početku terapije (&lt; 4,39 mmol/</w:t>
      </w:r>
      <w:r w:rsidR="00587627" w:rsidRPr="004C09C9">
        <w:rPr>
          <w:sz w:val="22"/>
          <w:szCs w:val="22"/>
          <w:lang w:val="sr-Latn-ME"/>
        </w:rPr>
        <w:t>l</w:t>
      </w:r>
      <w:r w:rsidRPr="004C09C9">
        <w:rPr>
          <w:sz w:val="22"/>
          <w:szCs w:val="22"/>
          <w:lang w:val="sr-Latn-ME"/>
        </w:rPr>
        <w:t>) do visokih (≥ 5,17 mmol/</w:t>
      </w:r>
      <w:r w:rsidR="00587627" w:rsidRPr="004C09C9">
        <w:rPr>
          <w:sz w:val="22"/>
          <w:szCs w:val="22"/>
          <w:lang w:val="sr-Latn-ME"/>
        </w:rPr>
        <w:t>l</w:t>
      </w:r>
      <w:r w:rsidRPr="004C09C9">
        <w:rPr>
          <w:sz w:val="22"/>
          <w:szCs w:val="22"/>
          <w:lang w:val="sr-Latn-ME"/>
        </w:rPr>
        <w:t>). Promjene u vrijednostima ukupnog holesterola natašte od graničnih vrijednosti prije početka terapije (≥ 4,39 - &lt; 5,17 mmol/</w:t>
      </w:r>
      <w:r w:rsidR="00587627" w:rsidRPr="004C09C9">
        <w:rPr>
          <w:sz w:val="22"/>
          <w:szCs w:val="22"/>
          <w:lang w:val="sr-Latn-ME"/>
        </w:rPr>
        <w:t>l</w:t>
      </w:r>
      <w:r w:rsidRPr="004C09C9">
        <w:rPr>
          <w:sz w:val="22"/>
          <w:szCs w:val="22"/>
          <w:lang w:val="sr-Latn-ME"/>
        </w:rPr>
        <w:t>) do visokih (≥ 5,17 mmol/</w:t>
      </w:r>
      <w:r w:rsidR="00587627" w:rsidRPr="004C09C9">
        <w:rPr>
          <w:sz w:val="22"/>
          <w:szCs w:val="22"/>
          <w:lang w:val="sr-Latn-ME"/>
        </w:rPr>
        <w:t>l</w:t>
      </w:r>
      <w:r w:rsidRPr="004C09C9">
        <w:rPr>
          <w:sz w:val="22"/>
          <w:szCs w:val="22"/>
          <w:lang w:val="sr-Latn-ME"/>
        </w:rPr>
        <w:t>) bile su veoma česte.</w:t>
      </w:r>
    </w:p>
    <w:p w14:paraId="310CC88C" w14:textId="77777777" w:rsidR="00032752" w:rsidRPr="004C09C9" w:rsidRDefault="00032752" w:rsidP="00032752">
      <w:pPr>
        <w:tabs>
          <w:tab w:val="left" w:pos="540"/>
          <w:tab w:val="left" w:pos="569"/>
        </w:tabs>
        <w:rPr>
          <w:sz w:val="22"/>
          <w:szCs w:val="22"/>
          <w:lang w:val="sr-Latn-ME"/>
        </w:rPr>
      </w:pPr>
      <w:r w:rsidRPr="004C09C9">
        <w:rPr>
          <w:sz w:val="22"/>
          <w:szCs w:val="22"/>
          <w:vertAlign w:val="superscript"/>
          <w:lang w:val="sr-Latn-ME"/>
        </w:rPr>
        <w:t>16</w:t>
      </w:r>
      <w:r w:rsidRPr="004C09C9">
        <w:rPr>
          <w:sz w:val="22"/>
          <w:szCs w:val="22"/>
          <w:lang w:val="sr-Latn-ME"/>
        </w:rPr>
        <w:t xml:space="preserve"> Povećanje nivoa prolaktina u plazmi je primijećeno kod 47,4% adolescenata.</w:t>
      </w:r>
    </w:p>
    <w:p w14:paraId="3A3A4AA5" w14:textId="77777777" w:rsidR="004E70AD" w:rsidRPr="004C09C9" w:rsidRDefault="004E70AD" w:rsidP="00480FB1">
      <w:pPr>
        <w:tabs>
          <w:tab w:val="left" w:pos="540"/>
          <w:tab w:val="left" w:pos="569"/>
        </w:tabs>
        <w:rPr>
          <w:b/>
          <w:bCs/>
          <w:sz w:val="22"/>
          <w:szCs w:val="22"/>
          <w:lang w:val="sr-Latn-ME"/>
        </w:rPr>
      </w:pPr>
    </w:p>
    <w:p w14:paraId="694E7089" w14:textId="77777777" w:rsidR="005A23D2" w:rsidRPr="004C09C9" w:rsidRDefault="005A23D2" w:rsidP="00A46C9A">
      <w:pPr>
        <w:spacing w:after="200" w:line="276" w:lineRule="auto"/>
        <w:rPr>
          <w:rFonts w:eastAsia="Calibri"/>
          <w:sz w:val="22"/>
          <w:szCs w:val="22"/>
          <w:u w:val="single"/>
          <w:lang w:val="sr-Latn-ME"/>
        </w:rPr>
      </w:pPr>
      <w:r w:rsidRPr="004C09C9">
        <w:rPr>
          <w:rFonts w:eastAsia="Calibri"/>
          <w:sz w:val="22"/>
          <w:szCs w:val="22"/>
          <w:u w:val="single"/>
          <w:lang w:val="sr-Latn-ME"/>
        </w:rPr>
        <w:t>Prijavljivanje sumnji na neželjena dejstva</w:t>
      </w:r>
    </w:p>
    <w:p w14:paraId="01401463" w14:textId="77777777" w:rsidR="005A23D2" w:rsidRPr="004C09C9" w:rsidRDefault="005A23D2" w:rsidP="00A46C9A">
      <w:pPr>
        <w:spacing w:after="200"/>
        <w:jc w:val="both"/>
        <w:rPr>
          <w:rFonts w:eastAsia="Calibri"/>
          <w:sz w:val="22"/>
          <w:szCs w:val="22"/>
          <w:lang w:val="sr-Latn-ME"/>
        </w:rPr>
      </w:pPr>
      <w:r w:rsidRPr="004C09C9">
        <w:rPr>
          <w:rFonts w:eastAsia="Calibri"/>
          <w:sz w:val="22"/>
          <w:szCs w:val="22"/>
          <w:lang w:val="sr-Latn-ME"/>
        </w:rPr>
        <w:t>Prijavljivanje neželjenih dejstava nakon dobijanja dozvole je od velikog značaja jer obezbjeđuje kont</w:t>
      </w:r>
      <w:r w:rsidR="00EA5765" w:rsidRPr="004C09C9">
        <w:rPr>
          <w:rFonts w:eastAsia="Calibri"/>
          <w:sz w:val="22"/>
          <w:szCs w:val="22"/>
          <w:lang w:val="sr-Latn-ME"/>
        </w:rPr>
        <w:t>inuirano praćenje odnosa korist</w:t>
      </w:r>
      <w:r w:rsidRPr="004C09C9">
        <w:rPr>
          <w:rFonts w:eastAsia="Calibri"/>
          <w:sz w:val="22"/>
          <w:szCs w:val="22"/>
          <w:lang w:val="sr-Latn-ME"/>
        </w:rPr>
        <w:t>/rizik primjene lijeka. Zdravstveni radnici treba da prijave svaku sumnju na neželjeno</w:t>
      </w:r>
      <w:r w:rsidR="009B062A" w:rsidRPr="004C09C9">
        <w:rPr>
          <w:rFonts w:eastAsia="Calibri"/>
          <w:sz w:val="22"/>
          <w:szCs w:val="22"/>
          <w:lang w:val="sr-Latn-ME"/>
        </w:rPr>
        <w:t xml:space="preserve"> </w:t>
      </w:r>
      <w:r w:rsidRPr="004C09C9">
        <w:rPr>
          <w:rFonts w:eastAsia="Calibri"/>
          <w:sz w:val="22"/>
          <w:szCs w:val="22"/>
          <w:lang w:val="sr-Latn-ME"/>
        </w:rPr>
        <w:t xml:space="preserve">dejstvo ovog lijeka </w:t>
      </w:r>
      <w:r w:rsidR="004E70AD" w:rsidRPr="004C09C9">
        <w:rPr>
          <w:rFonts w:eastAsia="Calibri"/>
          <w:sz w:val="22"/>
          <w:szCs w:val="22"/>
          <w:lang w:val="sr-Latn-ME"/>
        </w:rPr>
        <w:t>Institutu</w:t>
      </w:r>
      <w:r w:rsidRPr="004C09C9">
        <w:rPr>
          <w:rFonts w:eastAsia="Calibri"/>
          <w:sz w:val="22"/>
          <w:szCs w:val="22"/>
          <w:lang w:val="sr-Latn-ME"/>
        </w:rPr>
        <w:t xml:space="preserve"> za ljekove i medicinska sredstva</w:t>
      </w:r>
      <w:r w:rsidR="004E70AD" w:rsidRPr="004C09C9">
        <w:rPr>
          <w:rFonts w:eastAsia="Calibri"/>
          <w:sz w:val="22"/>
          <w:szCs w:val="22"/>
          <w:lang w:val="sr-Latn-ME"/>
        </w:rPr>
        <w:t xml:space="preserve"> </w:t>
      </w:r>
      <w:r w:rsidRPr="004C09C9">
        <w:rPr>
          <w:rFonts w:eastAsia="Calibri"/>
          <w:sz w:val="22"/>
          <w:szCs w:val="22"/>
          <w:lang w:val="sr-Latn-ME"/>
        </w:rPr>
        <w:t>(</w:t>
      </w:r>
      <w:r w:rsidR="004E70AD" w:rsidRPr="004C09C9">
        <w:rPr>
          <w:rFonts w:eastAsia="Calibri"/>
          <w:sz w:val="22"/>
          <w:szCs w:val="22"/>
          <w:lang w:val="sr-Latn-ME"/>
        </w:rPr>
        <w:t>CInMED</w:t>
      </w:r>
      <w:r w:rsidRPr="004C09C9">
        <w:rPr>
          <w:rFonts w:eastAsia="Calibri"/>
          <w:sz w:val="22"/>
          <w:szCs w:val="22"/>
          <w:lang w:val="sr-Latn-ME"/>
        </w:rPr>
        <w:t>):</w:t>
      </w:r>
    </w:p>
    <w:p w14:paraId="125ABA90" w14:textId="77777777" w:rsidR="005A23D2" w:rsidRPr="004C09C9" w:rsidRDefault="004E70AD" w:rsidP="00A46C9A">
      <w:pPr>
        <w:pStyle w:val="NoSpacing"/>
        <w:jc w:val="both"/>
        <w:rPr>
          <w:rFonts w:eastAsia="Calibri"/>
          <w:sz w:val="22"/>
          <w:szCs w:val="22"/>
          <w:lang w:val="sr-Latn-ME"/>
        </w:rPr>
      </w:pPr>
      <w:r w:rsidRPr="004C09C9">
        <w:rPr>
          <w:rFonts w:eastAsia="Calibri"/>
          <w:sz w:val="22"/>
          <w:szCs w:val="22"/>
          <w:lang w:val="sr-Latn-ME"/>
        </w:rPr>
        <w:t xml:space="preserve">Institut </w:t>
      </w:r>
      <w:r w:rsidR="005A23D2" w:rsidRPr="004C09C9">
        <w:rPr>
          <w:rFonts w:eastAsia="Calibri"/>
          <w:sz w:val="22"/>
          <w:szCs w:val="22"/>
          <w:lang w:val="sr-Latn-ME"/>
        </w:rPr>
        <w:t xml:space="preserve">za ljekove i medicinska sredstva </w:t>
      </w:r>
    </w:p>
    <w:p w14:paraId="3DB3DA50" w14:textId="77777777" w:rsidR="005A23D2" w:rsidRPr="004C09C9" w:rsidRDefault="005A23D2" w:rsidP="00A46C9A">
      <w:pPr>
        <w:pStyle w:val="NoSpacing"/>
        <w:jc w:val="both"/>
        <w:rPr>
          <w:rFonts w:eastAsia="Calibri"/>
          <w:sz w:val="22"/>
          <w:szCs w:val="22"/>
          <w:lang w:val="sr-Latn-ME"/>
        </w:rPr>
      </w:pPr>
      <w:r w:rsidRPr="004C09C9">
        <w:rPr>
          <w:rFonts w:eastAsia="Calibri"/>
          <w:sz w:val="22"/>
          <w:szCs w:val="22"/>
          <w:lang w:val="sr-Latn-ME"/>
        </w:rPr>
        <w:t>Odjeljenje za farmakovigilancu</w:t>
      </w:r>
    </w:p>
    <w:p w14:paraId="37CB16A7" w14:textId="77777777" w:rsidR="00EA5765" w:rsidRPr="004C09C9" w:rsidRDefault="005A23D2" w:rsidP="00A46C9A">
      <w:pPr>
        <w:pStyle w:val="NoSpacing"/>
        <w:jc w:val="both"/>
        <w:rPr>
          <w:rFonts w:eastAsia="Calibri"/>
          <w:sz w:val="22"/>
          <w:szCs w:val="22"/>
          <w:lang w:val="sr-Latn-ME"/>
        </w:rPr>
      </w:pPr>
      <w:r w:rsidRPr="004C09C9">
        <w:rPr>
          <w:rFonts w:eastAsia="Calibri"/>
          <w:sz w:val="22"/>
          <w:szCs w:val="22"/>
          <w:lang w:val="sr-Latn-ME"/>
        </w:rPr>
        <w:t>Bulevar Ivana Crnojevića 64a, 81000 Podgorica</w:t>
      </w:r>
    </w:p>
    <w:p w14:paraId="0530CFE6" w14:textId="77777777" w:rsidR="00EA5765" w:rsidRPr="004C09C9" w:rsidRDefault="00EA5765" w:rsidP="00A46C9A">
      <w:pPr>
        <w:pStyle w:val="NoSpacing"/>
        <w:rPr>
          <w:rFonts w:eastAsia="Calibri"/>
          <w:sz w:val="22"/>
          <w:szCs w:val="22"/>
          <w:lang w:val="sr-Latn-ME"/>
        </w:rPr>
      </w:pPr>
    </w:p>
    <w:p w14:paraId="3CA46C1E" w14:textId="77777777" w:rsidR="005A23D2" w:rsidRPr="004C09C9" w:rsidRDefault="005A23D2" w:rsidP="00A46C9A">
      <w:pPr>
        <w:pStyle w:val="NoSpacing"/>
        <w:jc w:val="both"/>
        <w:rPr>
          <w:rFonts w:eastAsia="Calibri"/>
          <w:sz w:val="22"/>
          <w:szCs w:val="22"/>
          <w:lang w:val="sr-Latn-ME"/>
        </w:rPr>
      </w:pPr>
      <w:r w:rsidRPr="004C09C9">
        <w:rPr>
          <w:rFonts w:eastAsia="Calibri"/>
          <w:sz w:val="22"/>
          <w:szCs w:val="22"/>
          <w:lang w:val="sr-Latn-ME"/>
        </w:rPr>
        <w:t>tel: +382 (0) 20 310 280</w:t>
      </w:r>
    </w:p>
    <w:p w14:paraId="0AD49245" w14:textId="77777777" w:rsidR="00EA5765" w:rsidRPr="004C09C9" w:rsidRDefault="005A23D2" w:rsidP="00FF3EDF">
      <w:pPr>
        <w:pStyle w:val="NoSpacing"/>
        <w:tabs>
          <w:tab w:val="left" w:pos="6720"/>
        </w:tabs>
        <w:jc w:val="both"/>
        <w:rPr>
          <w:rFonts w:eastAsia="Calibri"/>
          <w:sz w:val="22"/>
          <w:szCs w:val="22"/>
          <w:lang w:val="sr-Latn-ME"/>
        </w:rPr>
      </w:pPr>
      <w:r w:rsidRPr="004C09C9">
        <w:rPr>
          <w:rFonts w:eastAsia="Calibri"/>
          <w:sz w:val="22"/>
          <w:szCs w:val="22"/>
          <w:lang w:val="sr-Latn-ME"/>
        </w:rPr>
        <w:t>fax:</w:t>
      </w:r>
      <w:r w:rsidR="00EA5765" w:rsidRPr="004C09C9">
        <w:rPr>
          <w:rFonts w:eastAsia="Calibri"/>
          <w:sz w:val="22"/>
          <w:szCs w:val="22"/>
          <w:lang w:val="sr-Latn-ME"/>
        </w:rPr>
        <w:t xml:space="preserve"> </w:t>
      </w:r>
      <w:r w:rsidRPr="004C09C9">
        <w:rPr>
          <w:rFonts w:eastAsia="Calibri"/>
          <w:sz w:val="22"/>
          <w:szCs w:val="22"/>
          <w:lang w:val="sr-Latn-ME"/>
        </w:rPr>
        <w:t>+382 (0) 20 310 581</w:t>
      </w:r>
      <w:r w:rsidR="00FF3EDF" w:rsidRPr="004C09C9">
        <w:rPr>
          <w:rFonts w:eastAsia="Calibri"/>
          <w:sz w:val="22"/>
          <w:szCs w:val="22"/>
          <w:lang w:val="sr-Latn-ME"/>
        </w:rPr>
        <w:tab/>
      </w:r>
    </w:p>
    <w:p w14:paraId="17FC0C9A" w14:textId="77777777" w:rsidR="005A23D2" w:rsidRPr="004C09C9" w:rsidRDefault="00CC77AD" w:rsidP="00A46C9A">
      <w:pPr>
        <w:pStyle w:val="NoSpacing"/>
        <w:jc w:val="both"/>
        <w:rPr>
          <w:rFonts w:eastAsia="Calibri"/>
          <w:sz w:val="22"/>
          <w:szCs w:val="22"/>
          <w:lang w:val="sr-Latn-ME"/>
        </w:rPr>
      </w:pPr>
      <w:hyperlink r:id="rId8" w:history="1">
        <w:r w:rsidR="004E70AD" w:rsidRPr="004C09C9">
          <w:rPr>
            <w:rStyle w:val="Hyperlink"/>
            <w:rFonts w:eastAsia="Calibri"/>
            <w:sz w:val="22"/>
            <w:szCs w:val="22"/>
            <w:lang w:val="sr-Latn-ME"/>
          </w:rPr>
          <w:t>www.cinmed.me</w:t>
        </w:r>
      </w:hyperlink>
    </w:p>
    <w:p w14:paraId="3B7C37E1" w14:textId="77777777" w:rsidR="00EA5765" w:rsidRPr="004C09C9" w:rsidRDefault="00CC77AD" w:rsidP="00A46C9A">
      <w:pPr>
        <w:pStyle w:val="NoSpacing"/>
        <w:jc w:val="both"/>
        <w:rPr>
          <w:rFonts w:eastAsia="Calibri"/>
          <w:color w:val="0000FF"/>
          <w:sz w:val="22"/>
          <w:szCs w:val="22"/>
          <w:u w:val="single"/>
          <w:lang w:val="sr-Latn-ME"/>
        </w:rPr>
      </w:pPr>
      <w:hyperlink r:id="rId9" w:history="1">
        <w:r w:rsidR="004E70AD" w:rsidRPr="004C09C9">
          <w:rPr>
            <w:rStyle w:val="Hyperlink"/>
            <w:rFonts w:eastAsia="Calibri"/>
            <w:sz w:val="22"/>
            <w:szCs w:val="22"/>
            <w:lang w:val="sr-Latn-ME"/>
          </w:rPr>
          <w:t>nezeljenadejstva@cinmed.me</w:t>
        </w:r>
      </w:hyperlink>
    </w:p>
    <w:p w14:paraId="2778749A" w14:textId="77777777" w:rsidR="005A23D2" w:rsidRPr="004C09C9" w:rsidRDefault="005A23D2" w:rsidP="00A46C9A">
      <w:pPr>
        <w:pStyle w:val="NoSpacing"/>
        <w:jc w:val="both"/>
        <w:rPr>
          <w:rFonts w:eastAsia="Calibri"/>
          <w:sz w:val="22"/>
          <w:szCs w:val="22"/>
          <w:lang w:val="sr-Latn-ME"/>
        </w:rPr>
      </w:pPr>
      <w:r w:rsidRPr="004C09C9">
        <w:rPr>
          <w:rFonts w:eastAsia="Calibri"/>
          <w:sz w:val="22"/>
          <w:szCs w:val="22"/>
          <w:lang w:val="sr-Latn-ME"/>
        </w:rPr>
        <w:t>putem IS zdravstvene zaštite</w:t>
      </w:r>
    </w:p>
    <w:p w14:paraId="531E04D2" w14:textId="77777777" w:rsidR="007E31E9" w:rsidRPr="004C09C9" w:rsidRDefault="007E31E9" w:rsidP="00A46C9A">
      <w:pPr>
        <w:pStyle w:val="NoSpacing"/>
        <w:jc w:val="both"/>
        <w:rPr>
          <w:rFonts w:eastAsia="Calibri"/>
          <w:sz w:val="22"/>
          <w:szCs w:val="22"/>
          <w:lang w:val="sr-Latn-ME"/>
        </w:rPr>
      </w:pPr>
      <w:r w:rsidRPr="004C09C9">
        <w:rPr>
          <w:rFonts w:eastAsia="Calibri"/>
          <w:sz w:val="22"/>
          <w:szCs w:val="22"/>
          <w:lang w:val="sr-Latn-ME"/>
        </w:rPr>
        <w:t>QR kod za online prijavu</w:t>
      </w:r>
      <w:r w:rsidR="00D74CD2" w:rsidRPr="004C09C9">
        <w:rPr>
          <w:rFonts w:eastAsia="Calibri"/>
          <w:sz w:val="22"/>
          <w:szCs w:val="22"/>
          <w:lang w:val="sr-Latn-ME"/>
        </w:rPr>
        <w:t xml:space="preserve"> sumnje na neželjeno dejstvo lijeka</w:t>
      </w:r>
      <w:r w:rsidRPr="004C09C9">
        <w:rPr>
          <w:rFonts w:eastAsia="Calibri"/>
          <w:sz w:val="22"/>
          <w:szCs w:val="22"/>
          <w:lang w:val="sr-Latn-ME"/>
        </w:rPr>
        <w:t>:</w:t>
      </w:r>
    </w:p>
    <w:p w14:paraId="41ABD411" w14:textId="77777777" w:rsidR="004F17E2" w:rsidRPr="004C09C9" w:rsidRDefault="004F17E2" w:rsidP="007E31E9">
      <w:pPr>
        <w:pStyle w:val="NoSpacing"/>
        <w:rPr>
          <w:rFonts w:eastAsia="Calibri"/>
          <w:sz w:val="22"/>
          <w:szCs w:val="22"/>
          <w:lang w:val="sr-Latn-ME"/>
        </w:rPr>
      </w:pPr>
    </w:p>
    <w:p w14:paraId="77F3599A" w14:textId="77777777" w:rsidR="00836B35" w:rsidRPr="004C09C9" w:rsidRDefault="007F661E" w:rsidP="00480FB1">
      <w:pPr>
        <w:tabs>
          <w:tab w:val="left" w:pos="540"/>
          <w:tab w:val="left" w:pos="569"/>
        </w:tabs>
        <w:rPr>
          <w:b/>
          <w:bCs/>
          <w:sz w:val="22"/>
          <w:szCs w:val="22"/>
          <w:lang w:val="sr-Latn-ME"/>
        </w:rPr>
      </w:pPr>
      <w:r w:rsidRPr="004C09C9">
        <w:rPr>
          <w:b/>
          <w:bCs/>
          <w:noProof/>
          <w:sz w:val="22"/>
          <w:szCs w:val="22"/>
          <w:lang w:val="sr-Latn-ME"/>
        </w:rPr>
        <w:drawing>
          <wp:inline distT="0" distB="0" distL="0" distR="0" wp14:anchorId="16FD37D1" wp14:editId="40D4926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C16972" w14:textId="77777777" w:rsidR="007F661E" w:rsidRPr="004C09C9" w:rsidRDefault="007F661E" w:rsidP="00480FB1">
      <w:pPr>
        <w:tabs>
          <w:tab w:val="left" w:pos="540"/>
          <w:tab w:val="left" w:pos="569"/>
        </w:tabs>
        <w:rPr>
          <w:b/>
          <w:bCs/>
          <w:sz w:val="22"/>
          <w:szCs w:val="22"/>
          <w:lang w:val="sr-Latn-ME"/>
        </w:rPr>
      </w:pPr>
    </w:p>
    <w:p w14:paraId="0FF7280A" w14:textId="77777777" w:rsidR="00CD6F02"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4.9. </w:t>
      </w:r>
      <w:r w:rsidR="00480FB1" w:rsidRPr="004C09C9">
        <w:rPr>
          <w:b/>
          <w:bCs/>
          <w:sz w:val="22"/>
          <w:szCs w:val="22"/>
          <w:lang w:val="sr-Latn-ME"/>
        </w:rPr>
        <w:tab/>
      </w:r>
      <w:r w:rsidRPr="004C09C9">
        <w:rPr>
          <w:b/>
          <w:bCs/>
          <w:sz w:val="22"/>
          <w:szCs w:val="22"/>
          <w:lang w:val="sr-Latn-ME"/>
        </w:rPr>
        <w:t>Predoziranje</w:t>
      </w:r>
      <w:r w:rsidR="002846DB" w:rsidRPr="004C09C9">
        <w:rPr>
          <w:b/>
          <w:bCs/>
          <w:sz w:val="22"/>
          <w:szCs w:val="22"/>
          <w:lang w:val="sr-Latn-ME"/>
        </w:rPr>
        <w:t xml:space="preserve"> </w:t>
      </w:r>
    </w:p>
    <w:p w14:paraId="17C7B125" w14:textId="77777777" w:rsidR="00CD6F02" w:rsidRPr="004C09C9" w:rsidRDefault="00CD6F02" w:rsidP="00480FB1">
      <w:pPr>
        <w:tabs>
          <w:tab w:val="left" w:pos="540"/>
          <w:tab w:val="left" w:pos="569"/>
        </w:tabs>
        <w:rPr>
          <w:b/>
          <w:bCs/>
          <w:sz w:val="22"/>
          <w:szCs w:val="22"/>
          <w:lang w:val="sr-Latn-ME"/>
        </w:rPr>
      </w:pPr>
    </w:p>
    <w:p w14:paraId="53CB837E"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Znaci i simptomi predoziranja</w:t>
      </w:r>
    </w:p>
    <w:p w14:paraId="41805157" w14:textId="77777777" w:rsidR="00032752" w:rsidRPr="004C09C9" w:rsidRDefault="00032752" w:rsidP="00032752">
      <w:pPr>
        <w:tabs>
          <w:tab w:val="left" w:pos="540"/>
          <w:tab w:val="left" w:pos="569"/>
        </w:tabs>
        <w:rPr>
          <w:sz w:val="22"/>
          <w:szCs w:val="22"/>
          <w:lang w:val="sr-Latn-ME"/>
        </w:rPr>
      </w:pPr>
    </w:p>
    <w:p w14:paraId="72BD44E7"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Veoma česti simptomi kod predoziranja (incidenca &gt; 10%) uključuju tahikardiju, agitaciju/agresivnost, dizartriju, različite ekstrapiramidalne simptome i smanjen nivo svijesti koji se kreće od sedacije do kome.</w:t>
      </w:r>
    </w:p>
    <w:p w14:paraId="62094B00" w14:textId="77777777" w:rsidR="00032752" w:rsidRPr="004C09C9" w:rsidRDefault="00032752" w:rsidP="00032752">
      <w:pPr>
        <w:tabs>
          <w:tab w:val="left" w:pos="540"/>
          <w:tab w:val="left" w:pos="569"/>
        </w:tabs>
        <w:rPr>
          <w:sz w:val="22"/>
          <w:szCs w:val="22"/>
          <w:lang w:val="sr-Latn-ME"/>
        </w:rPr>
      </w:pPr>
    </w:p>
    <w:p w14:paraId="198F2D39"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Ostale medicinski značajne sekvele predoziranja uključuju delirijum, konvulzije, komu, mogući neuroleptički maligni sindrom, depresiju disanja, aspiraciju, hipertenziju ili hipotenziju, srčane aritmije (&lt; 2% slučajeva predoziranja) i kardiopulmonarni zastoj. Fatalni ishod je prijavljen kod akutnog predoziranja sa najmanje 450 mg, ali je bilo i slučajeva preživljavanja nakon akutnog predoziranja sa približno 2 g olanzapina oralno.</w:t>
      </w:r>
    </w:p>
    <w:p w14:paraId="24C69E9A" w14:textId="77777777" w:rsidR="00032752" w:rsidRPr="004C09C9" w:rsidRDefault="00032752" w:rsidP="00032752">
      <w:pPr>
        <w:tabs>
          <w:tab w:val="left" w:pos="540"/>
          <w:tab w:val="left" w:pos="569"/>
        </w:tabs>
        <w:rPr>
          <w:sz w:val="22"/>
          <w:szCs w:val="22"/>
          <w:lang w:val="sr-Latn-ME"/>
        </w:rPr>
      </w:pPr>
    </w:p>
    <w:p w14:paraId="72BF4AF1"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Terapija predoziranja</w:t>
      </w:r>
    </w:p>
    <w:p w14:paraId="2FAAE6F4" w14:textId="77777777" w:rsidR="00032752" w:rsidRPr="004C09C9" w:rsidRDefault="00032752" w:rsidP="00032752">
      <w:pPr>
        <w:tabs>
          <w:tab w:val="left" w:pos="540"/>
          <w:tab w:val="left" w:pos="569"/>
        </w:tabs>
        <w:rPr>
          <w:sz w:val="22"/>
          <w:szCs w:val="22"/>
          <w:lang w:val="sr-Latn-ME"/>
        </w:rPr>
      </w:pPr>
    </w:p>
    <w:p w14:paraId="4A6AEB97"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Specifični antidot za olanzapin ne postoji. Ne preporučuje se izazivanje povraćanja. Mogu biti indikovane standardne procedure za terapiju predoziranja (npr. lavaža želuca, primjena aktivnog uglja). Pokazano je da istovremena primjena aktivnog uglja smanjuje oralnu bioraspoloživost olanzapina za 50-60%.</w:t>
      </w:r>
    </w:p>
    <w:p w14:paraId="02DCEE9B" w14:textId="77777777" w:rsidR="00032752" w:rsidRPr="004C09C9" w:rsidRDefault="00032752" w:rsidP="00032752">
      <w:pPr>
        <w:tabs>
          <w:tab w:val="left" w:pos="540"/>
          <w:tab w:val="left" w:pos="569"/>
        </w:tabs>
        <w:rPr>
          <w:sz w:val="22"/>
          <w:szCs w:val="22"/>
          <w:lang w:val="sr-Latn-ME"/>
        </w:rPr>
      </w:pPr>
    </w:p>
    <w:p w14:paraId="70BA4F40"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Na osnovu kliničke slike potrebno je sprovesti simptomatsku terapiju i praćenje funkcija vitalnih organa, uključujući terapiju hipotenzije i cirkulatornog kolapsa, kao i održavanje disajne funkcije. Ne treba primjenjivati epinefrin, dopamin i ostale simpatomimetike sa beta agonističkom aktivnošću, pošto stimulacija beta receptora može pogoršati hipotenziju. Neophodno je kardiovaskularno praćenje radi detekcije mogućih aritmija. Strogi medicinski nadzor i praćenje treba nastaviti sve do potpunog oporavka pacijenta.</w:t>
      </w:r>
    </w:p>
    <w:p w14:paraId="62E3A40B" w14:textId="3E3D20A0" w:rsidR="00227BDB" w:rsidRPr="004C09C9" w:rsidRDefault="00227BDB" w:rsidP="00480FB1">
      <w:pPr>
        <w:tabs>
          <w:tab w:val="left" w:pos="540"/>
          <w:tab w:val="left" w:pos="569"/>
        </w:tabs>
        <w:rPr>
          <w:b/>
          <w:bCs/>
          <w:sz w:val="22"/>
          <w:szCs w:val="22"/>
          <w:lang w:val="sr-Latn-ME"/>
        </w:rPr>
      </w:pPr>
    </w:p>
    <w:p w14:paraId="4A19810A" w14:textId="77777777" w:rsidR="0041663A" w:rsidRPr="004C09C9" w:rsidRDefault="0041663A" w:rsidP="00480FB1">
      <w:pPr>
        <w:tabs>
          <w:tab w:val="left" w:pos="540"/>
          <w:tab w:val="left" w:pos="569"/>
        </w:tabs>
        <w:rPr>
          <w:b/>
          <w:bCs/>
          <w:sz w:val="22"/>
          <w:szCs w:val="22"/>
          <w:lang w:val="sr-Latn-ME"/>
        </w:rPr>
      </w:pPr>
    </w:p>
    <w:p w14:paraId="52191E66"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5. </w:t>
      </w:r>
      <w:r w:rsidR="00480FB1" w:rsidRPr="004C09C9">
        <w:rPr>
          <w:b/>
          <w:bCs/>
          <w:sz w:val="22"/>
          <w:szCs w:val="22"/>
          <w:lang w:val="sr-Latn-ME"/>
        </w:rPr>
        <w:tab/>
      </w:r>
      <w:r w:rsidRPr="004C09C9">
        <w:rPr>
          <w:b/>
          <w:bCs/>
          <w:sz w:val="22"/>
          <w:szCs w:val="22"/>
          <w:lang w:val="sr-Latn-ME"/>
        </w:rPr>
        <w:t>FARMAKOLOŠK</w:t>
      </w:r>
      <w:r w:rsidR="000D425A" w:rsidRPr="004C09C9">
        <w:rPr>
          <w:b/>
          <w:bCs/>
          <w:sz w:val="22"/>
          <w:szCs w:val="22"/>
          <w:lang w:val="sr-Latn-ME"/>
        </w:rPr>
        <w:t>I</w:t>
      </w:r>
      <w:r w:rsidRPr="004C09C9">
        <w:rPr>
          <w:b/>
          <w:bCs/>
          <w:sz w:val="22"/>
          <w:szCs w:val="22"/>
          <w:lang w:val="sr-Latn-ME"/>
        </w:rPr>
        <w:t xml:space="preserve"> PODACI</w:t>
      </w:r>
    </w:p>
    <w:p w14:paraId="28B0182E" w14:textId="77777777" w:rsidR="0072020E" w:rsidRPr="004C09C9" w:rsidRDefault="0072020E" w:rsidP="00480FB1">
      <w:pPr>
        <w:tabs>
          <w:tab w:val="left" w:pos="540"/>
          <w:tab w:val="left" w:pos="569"/>
        </w:tabs>
        <w:rPr>
          <w:b/>
          <w:bCs/>
          <w:sz w:val="22"/>
          <w:szCs w:val="22"/>
          <w:lang w:val="sr-Latn-ME"/>
        </w:rPr>
      </w:pPr>
    </w:p>
    <w:p w14:paraId="069C707C"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5.1. </w:t>
      </w:r>
      <w:r w:rsidR="00480FB1" w:rsidRPr="004C09C9">
        <w:rPr>
          <w:b/>
          <w:bCs/>
          <w:sz w:val="22"/>
          <w:szCs w:val="22"/>
          <w:lang w:val="sr-Latn-ME"/>
        </w:rPr>
        <w:tab/>
      </w:r>
      <w:r w:rsidRPr="004C09C9">
        <w:rPr>
          <w:b/>
          <w:bCs/>
          <w:sz w:val="22"/>
          <w:szCs w:val="22"/>
          <w:lang w:val="sr-Latn-ME"/>
        </w:rPr>
        <w:t>Farmakodinamski podaci</w:t>
      </w:r>
      <w:r w:rsidR="003A7059" w:rsidRPr="004C09C9">
        <w:rPr>
          <w:b/>
          <w:bCs/>
          <w:sz w:val="22"/>
          <w:szCs w:val="22"/>
          <w:lang w:val="sr-Latn-ME"/>
        </w:rPr>
        <w:t xml:space="preserve"> </w:t>
      </w:r>
    </w:p>
    <w:p w14:paraId="3A93FB5F" w14:textId="77777777" w:rsidR="00F45F77" w:rsidRPr="004C09C9" w:rsidRDefault="00F45F77" w:rsidP="00480FB1">
      <w:pPr>
        <w:tabs>
          <w:tab w:val="left" w:pos="540"/>
          <w:tab w:val="left" w:pos="569"/>
        </w:tabs>
        <w:rPr>
          <w:b/>
          <w:bCs/>
          <w:sz w:val="22"/>
          <w:szCs w:val="22"/>
          <w:lang w:val="sr-Latn-ME"/>
        </w:rPr>
      </w:pPr>
    </w:p>
    <w:p w14:paraId="5A1F3970" w14:textId="0CC4BB9A" w:rsidR="0072020E" w:rsidRPr="004C09C9" w:rsidRDefault="0072020E" w:rsidP="00480FB1">
      <w:pPr>
        <w:tabs>
          <w:tab w:val="left" w:pos="540"/>
          <w:tab w:val="left" w:pos="569"/>
        </w:tabs>
        <w:rPr>
          <w:bCs/>
          <w:sz w:val="22"/>
          <w:szCs w:val="22"/>
          <w:lang w:val="sr-Latn-ME"/>
        </w:rPr>
      </w:pPr>
      <w:r w:rsidRPr="004C09C9">
        <w:rPr>
          <w:bCs/>
          <w:sz w:val="22"/>
          <w:szCs w:val="22"/>
          <w:lang w:val="sr-Latn-ME"/>
        </w:rPr>
        <w:t>Farmakoterapijska grupa:</w:t>
      </w:r>
      <w:r w:rsidR="00032752" w:rsidRPr="004C09C9">
        <w:rPr>
          <w:bCs/>
          <w:sz w:val="22"/>
          <w:szCs w:val="22"/>
          <w:lang w:val="sr-Latn-ME"/>
        </w:rPr>
        <w:t xml:space="preserve"> Antipsihotici (diazepini, oksazepini i tiazepini)</w:t>
      </w:r>
    </w:p>
    <w:p w14:paraId="7AEB53ED" w14:textId="77777777" w:rsidR="0072020E" w:rsidRPr="004C09C9" w:rsidRDefault="0072020E" w:rsidP="00480FB1">
      <w:pPr>
        <w:tabs>
          <w:tab w:val="left" w:pos="540"/>
          <w:tab w:val="left" w:pos="569"/>
        </w:tabs>
        <w:rPr>
          <w:bCs/>
          <w:sz w:val="22"/>
          <w:szCs w:val="22"/>
          <w:lang w:val="sr-Latn-ME"/>
        </w:rPr>
      </w:pPr>
    </w:p>
    <w:p w14:paraId="30FFADEC" w14:textId="730A2A7F" w:rsidR="0072020E" w:rsidRPr="004C09C9" w:rsidRDefault="0072020E" w:rsidP="00480FB1">
      <w:pPr>
        <w:tabs>
          <w:tab w:val="left" w:pos="540"/>
          <w:tab w:val="left" w:pos="569"/>
        </w:tabs>
        <w:rPr>
          <w:bCs/>
          <w:sz w:val="22"/>
          <w:szCs w:val="22"/>
          <w:lang w:val="sr-Latn-ME"/>
        </w:rPr>
      </w:pPr>
      <w:r w:rsidRPr="004C09C9">
        <w:rPr>
          <w:bCs/>
          <w:sz w:val="22"/>
          <w:szCs w:val="22"/>
          <w:lang w:val="sr-Latn-ME"/>
        </w:rPr>
        <w:t>ATC kod:</w:t>
      </w:r>
      <w:r w:rsidR="00032752" w:rsidRPr="004C09C9">
        <w:rPr>
          <w:bCs/>
          <w:sz w:val="22"/>
          <w:szCs w:val="22"/>
          <w:lang w:val="sr-Latn-ME"/>
        </w:rPr>
        <w:t xml:space="preserve"> N05AH03</w:t>
      </w:r>
    </w:p>
    <w:p w14:paraId="49CAC8B7" w14:textId="77777777" w:rsidR="00032752" w:rsidRPr="004C09C9" w:rsidRDefault="00032752" w:rsidP="00480FB1">
      <w:pPr>
        <w:tabs>
          <w:tab w:val="left" w:pos="540"/>
          <w:tab w:val="left" w:pos="569"/>
        </w:tabs>
        <w:rPr>
          <w:bCs/>
          <w:sz w:val="22"/>
          <w:szCs w:val="22"/>
          <w:lang w:val="sr-Latn-ME"/>
        </w:rPr>
      </w:pPr>
    </w:p>
    <w:p w14:paraId="124D1970"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Farmakodinamski efekti</w:t>
      </w:r>
    </w:p>
    <w:p w14:paraId="32D5A445" w14:textId="77777777" w:rsidR="00032752" w:rsidRPr="004C09C9" w:rsidRDefault="00032752" w:rsidP="00032752">
      <w:pPr>
        <w:tabs>
          <w:tab w:val="left" w:pos="540"/>
          <w:tab w:val="left" w:pos="569"/>
        </w:tabs>
        <w:rPr>
          <w:bCs/>
          <w:i/>
          <w:sz w:val="22"/>
          <w:szCs w:val="22"/>
          <w:lang w:val="sr-Latn-ME"/>
        </w:rPr>
      </w:pPr>
    </w:p>
    <w:p w14:paraId="490BC8F4"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Olanzapin je antipsihotik koji ima antimanijsko djelovanje i efekat stabilizacije raspoloženja. Olanzapin ispoljava širok farmakološki profil preko brojnih receptorskih sistema.</w:t>
      </w:r>
    </w:p>
    <w:p w14:paraId="642902F8" w14:textId="77777777" w:rsidR="00032752" w:rsidRPr="004C09C9" w:rsidRDefault="00032752" w:rsidP="00032752">
      <w:pPr>
        <w:tabs>
          <w:tab w:val="left" w:pos="540"/>
          <w:tab w:val="left" w:pos="569"/>
        </w:tabs>
        <w:rPr>
          <w:bCs/>
          <w:sz w:val="22"/>
          <w:szCs w:val="22"/>
          <w:lang w:val="sr-Latn-ME"/>
        </w:rPr>
      </w:pPr>
    </w:p>
    <w:p w14:paraId="1463C521"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pretkliničkim ispitivanjima, olanzapin je ispoljio afinitet za različite receptore (Ki &lt; 100 nM) za serotoninske 5 HT</w:t>
      </w:r>
      <w:r w:rsidRPr="004C09C9">
        <w:rPr>
          <w:bCs/>
          <w:sz w:val="22"/>
          <w:szCs w:val="22"/>
          <w:vertAlign w:val="subscript"/>
          <w:lang w:val="sr-Latn-ME"/>
        </w:rPr>
        <w:t>2A/2C</w:t>
      </w:r>
      <w:r w:rsidRPr="004C09C9">
        <w:rPr>
          <w:bCs/>
          <w:sz w:val="22"/>
          <w:szCs w:val="22"/>
          <w:lang w:val="sr-Latn-ME"/>
        </w:rPr>
        <w:t>, 5HT</w:t>
      </w:r>
      <w:r w:rsidRPr="004C09C9">
        <w:rPr>
          <w:bCs/>
          <w:sz w:val="22"/>
          <w:szCs w:val="22"/>
          <w:vertAlign w:val="subscript"/>
          <w:lang w:val="sr-Latn-ME"/>
        </w:rPr>
        <w:t>3</w:t>
      </w:r>
      <w:r w:rsidRPr="004C09C9">
        <w:rPr>
          <w:bCs/>
          <w:sz w:val="22"/>
          <w:szCs w:val="22"/>
          <w:lang w:val="sr-Latn-ME"/>
        </w:rPr>
        <w:t>, 5HT</w:t>
      </w:r>
      <w:r w:rsidRPr="004C09C9">
        <w:rPr>
          <w:bCs/>
          <w:sz w:val="22"/>
          <w:szCs w:val="22"/>
          <w:vertAlign w:val="subscript"/>
          <w:lang w:val="sr-Latn-ME"/>
        </w:rPr>
        <w:t>6</w:t>
      </w:r>
      <w:r w:rsidRPr="004C09C9">
        <w:rPr>
          <w:bCs/>
          <w:sz w:val="22"/>
          <w:szCs w:val="22"/>
          <w:lang w:val="sr-Latn-ME"/>
        </w:rPr>
        <w:t>; dopaminske D</w:t>
      </w:r>
      <w:r w:rsidRPr="004C09C9">
        <w:rPr>
          <w:bCs/>
          <w:sz w:val="22"/>
          <w:szCs w:val="22"/>
          <w:vertAlign w:val="subscript"/>
          <w:lang w:val="sr-Latn-ME"/>
        </w:rPr>
        <w:t>1</w:t>
      </w:r>
      <w:r w:rsidRPr="004C09C9">
        <w:rPr>
          <w:bCs/>
          <w:sz w:val="22"/>
          <w:szCs w:val="22"/>
          <w:lang w:val="sr-Latn-ME"/>
        </w:rPr>
        <w:t>, D</w:t>
      </w:r>
      <w:r w:rsidRPr="004C09C9">
        <w:rPr>
          <w:bCs/>
          <w:sz w:val="22"/>
          <w:szCs w:val="22"/>
          <w:vertAlign w:val="subscript"/>
          <w:lang w:val="sr-Latn-ME"/>
        </w:rPr>
        <w:t>2</w:t>
      </w:r>
      <w:r w:rsidRPr="004C09C9">
        <w:rPr>
          <w:bCs/>
          <w:sz w:val="22"/>
          <w:szCs w:val="22"/>
          <w:lang w:val="sr-Latn-ME"/>
        </w:rPr>
        <w:t>, D</w:t>
      </w:r>
      <w:r w:rsidRPr="004C09C9">
        <w:rPr>
          <w:bCs/>
          <w:sz w:val="22"/>
          <w:szCs w:val="22"/>
          <w:vertAlign w:val="subscript"/>
          <w:lang w:val="sr-Latn-ME"/>
        </w:rPr>
        <w:t>3</w:t>
      </w:r>
      <w:r w:rsidRPr="004C09C9">
        <w:rPr>
          <w:bCs/>
          <w:sz w:val="22"/>
          <w:szCs w:val="22"/>
          <w:lang w:val="sr-Latn-ME"/>
        </w:rPr>
        <w:t>, D</w:t>
      </w:r>
      <w:r w:rsidRPr="004C09C9">
        <w:rPr>
          <w:bCs/>
          <w:sz w:val="22"/>
          <w:szCs w:val="22"/>
          <w:vertAlign w:val="subscript"/>
          <w:lang w:val="sr-Latn-ME"/>
        </w:rPr>
        <w:t>4</w:t>
      </w:r>
      <w:r w:rsidRPr="004C09C9">
        <w:rPr>
          <w:bCs/>
          <w:sz w:val="22"/>
          <w:szCs w:val="22"/>
          <w:lang w:val="sr-Latn-ME"/>
        </w:rPr>
        <w:t>, D</w:t>
      </w:r>
      <w:r w:rsidRPr="004C09C9">
        <w:rPr>
          <w:bCs/>
          <w:sz w:val="22"/>
          <w:szCs w:val="22"/>
          <w:vertAlign w:val="subscript"/>
          <w:lang w:val="sr-Latn-ME"/>
        </w:rPr>
        <w:t>5</w:t>
      </w:r>
      <w:r w:rsidRPr="004C09C9">
        <w:rPr>
          <w:bCs/>
          <w:sz w:val="22"/>
          <w:szCs w:val="22"/>
          <w:lang w:val="sr-Latn-ME"/>
        </w:rPr>
        <w:t>; zatim prema holinergičkim muskarinskim receptorima M</w:t>
      </w:r>
      <w:r w:rsidRPr="004C09C9">
        <w:rPr>
          <w:bCs/>
          <w:sz w:val="22"/>
          <w:szCs w:val="22"/>
          <w:vertAlign w:val="subscript"/>
          <w:lang w:val="sr-Latn-ME"/>
        </w:rPr>
        <w:t>1</w:t>
      </w:r>
      <w:r w:rsidRPr="004C09C9">
        <w:rPr>
          <w:bCs/>
          <w:sz w:val="22"/>
          <w:szCs w:val="22"/>
          <w:lang w:val="sr-Latn-ME"/>
        </w:rPr>
        <w:t>-M</w:t>
      </w:r>
      <w:r w:rsidRPr="004C09C9">
        <w:rPr>
          <w:bCs/>
          <w:sz w:val="22"/>
          <w:szCs w:val="22"/>
          <w:vertAlign w:val="subscript"/>
          <w:lang w:val="sr-Latn-ME"/>
        </w:rPr>
        <w:t>5</w:t>
      </w:r>
      <w:r w:rsidRPr="004C09C9">
        <w:rPr>
          <w:bCs/>
          <w:sz w:val="22"/>
          <w:szCs w:val="22"/>
          <w:lang w:val="sr-Latn-ME"/>
        </w:rPr>
        <w:t>; α</w:t>
      </w:r>
      <w:r w:rsidRPr="004C09C9">
        <w:rPr>
          <w:bCs/>
          <w:sz w:val="22"/>
          <w:szCs w:val="22"/>
          <w:vertAlign w:val="subscript"/>
          <w:lang w:val="sr-Latn-ME"/>
        </w:rPr>
        <w:t>1</w:t>
      </w:r>
      <w:r w:rsidRPr="004C09C9">
        <w:rPr>
          <w:bCs/>
          <w:sz w:val="22"/>
          <w:szCs w:val="22"/>
          <w:lang w:val="sr-Latn-ME"/>
        </w:rPr>
        <w:t>-adrenergičkim; i histaminskim H</w:t>
      </w:r>
      <w:r w:rsidRPr="004C09C9">
        <w:rPr>
          <w:bCs/>
          <w:sz w:val="22"/>
          <w:szCs w:val="22"/>
          <w:vertAlign w:val="subscript"/>
          <w:lang w:val="sr-Latn-ME"/>
        </w:rPr>
        <w:t>1</w:t>
      </w:r>
      <w:r w:rsidRPr="004C09C9">
        <w:rPr>
          <w:bCs/>
          <w:sz w:val="22"/>
          <w:szCs w:val="22"/>
          <w:lang w:val="sr-Latn-ME"/>
        </w:rPr>
        <w:t xml:space="preserve"> receptorima. Bihejvioralne studije na životinjama sa olanzapinom su pokazale da je 5HT, dopaminski i holinergički antagonizam u skladu sa njegovim profilom vezivanja za receptore. U uslovima </w:t>
      </w:r>
      <w:r w:rsidRPr="004C09C9">
        <w:rPr>
          <w:bCs/>
          <w:i/>
          <w:sz w:val="22"/>
          <w:szCs w:val="22"/>
          <w:lang w:val="sr-Latn-ME"/>
        </w:rPr>
        <w:t xml:space="preserve">in vitro </w:t>
      </w:r>
      <w:r w:rsidRPr="004C09C9">
        <w:rPr>
          <w:bCs/>
          <w:sz w:val="22"/>
          <w:szCs w:val="22"/>
          <w:lang w:val="sr-Latn-ME"/>
        </w:rPr>
        <w:t>olanzapin je pokazao veći afinitet za serotoninske 5HT</w:t>
      </w:r>
      <w:r w:rsidRPr="004C09C9">
        <w:rPr>
          <w:bCs/>
          <w:sz w:val="22"/>
          <w:szCs w:val="22"/>
          <w:vertAlign w:val="subscript"/>
          <w:lang w:val="sr-Latn-ME"/>
        </w:rPr>
        <w:t>2</w:t>
      </w:r>
      <w:r w:rsidRPr="004C09C9">
        <w:rPr>
          <w:bCs/>
          <w:sz w:val="22"/>
          <w:szCs w:val="22"/>
          <w:lang w:val="sr-Latn-ME"/>
        </w:rPr>
        <w:t xml:space="preserve"> nego za dopaminske receptore, i veću 5HT</w:t>
      </w:r>
      <w:r w:rsidRPr="004C09C9">
        <w:rPr>
          <w:bCs/>
          <w:sz w:val="22"/>
          <w:szCs w:val="22"/>
          <w:vertAlign w:val="subscript"/>
          <w:lang w:val="sr-Latn-ME"/>
        </w:rPr>
        <w:t>2</w:t>
      </w:r>
      <w:r w:rsidRPr="004C09C9">
        <w:rPr>
          <w:bCs/>
          <w:sz w:val="22"/>
          <w:szCs w:val="22"/>
          <w:lang w:val="sr-Latn-ME"/>
        </w:rPr>
        <w:t xml:space="preserve"> nego D</w:t>
      </w:r>
      <w:r w:rsidRPr="004C09C9">
        <w:rPr>
          <w:bCs/>
          <w:sz w:val="22"/>
          <w:szCs w:val="22"/>
          <w:vertAlign w:val="subscript"/>
          <w:lang w:val="sr-Latn-ME"/>
        </w:rPr>
        <w:t>2</w:t>
      </w:r>
      <w:r w:rsidRPr="004C09C9">
        <w:rPr>
          <w:bCs/>
          <w:sz w:val="22"/>
          <w:szCs w:val="22"/>
          <w:lang w:val="sr-Latn-ME"/>
        </w:rPr>
        <w:t xml:space="preserve"> aktivnost kod </w:t>
      </w:r>
      <w:r w:rsidRPr="004C09C9">
        <w:rPr>
          <w:bCs/>
          <w:i/>
          <w:sz w:val="22"/>
          <w:szCs w:val="22"/>
          <w:lang w:val="sr-Latn-ME"/>
        </w:rPr>
        <w:t xml:space="preserve">in vivo </w:t>
      </w:r>
      <w:r w:rsidRPr="004C09C9">
        <w:rPr>
          <w:bCs/>
          <w:sz w:val="22"/>
          <w:szCs w:val="22"/>
          <w:lang w:val="sr-Latn-ME"/>
        </w:rPr>
        <w:t>modela. Elektrofiziološke studije su pokazale da olanzapin selektivno smanjuje prag nadražaja mezolimbičkih (A10) dopaminergičkih neurona, dok je imao neznatna dejstva na strijatalne (A9) puteve koji su odgovorni za motorne funkcije. Olanzapin redukuje uslovljeni odgovor izbjegavanja, test koji je indikovan za antipsihotičku aktivnost, pri dozama nižim od onih koje dovode do katalepsije, efekat koji može da ukaže na motorna neželjena dejstva. Za razliku od nekih drugih antipsihotika, olanzapin povećava odgovor u „anksiolitičkom“ testu.</w:t>
      </w:r>
    </w:p>
    <w:p w14:paraId="528E3F14" w14:textId="77777777" w:rsidR="00032752" w:rsidRPr="004C09C9" w:rsidRDefault="00032752" w:rsidP="00032752">
      <w:pPr>
        <w:tabs>
          <w:tab w:val="left" w:pos="540"/>
          <w:tab w:val="left" w:pos="569"/>
        </w:tabs>
        <w:rPr>
          <w:bCs/>
          <w:sz w:val="22"/>
          <w:szCs w:val="22"/>
          <w:lang w:val="sr-Latn-ME"/>
        </w:rPr>
      </w:pPr>
    </w:p>
    <w:p w14:paraId="3616D608"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lastRenderedPageBreak/>
        <w:t>Pojedinačna oralna doza olanzapina (10 mg) primijenjena u pozitronskoj emisionoj tomografskoj (PET) studiji kod zdravih dobrovoljaca, proizvela je višu koncentraciju na 5HT</w:t>
      </w:r>
      <w:r w:rsidRPr="004C09C9">
        <w:rPr>
          <w:bCs/>
          <w:sz w:val="22"/>
          <w:szCs w:val="22"/>
          <w:vertAlign w:val="subscript"/>
          <w:lang w:val="sr-Latn-ME"/>
        </w:rPr>
        <w:t>2A</w:t>
      </w:r>
      <w:r w:rsidRPr="004C09C9">
        <w:rPr>
          <w:bCs/>
          <w:sz w:val="22"/>
          <w:szCs w:val="22"/>
          <w:lang w:val="sr-Latn-ME"/>
        </w:rPr>
        <w:t xml:space="preserve"> nego na dopaminergičkim D</w:t>
      </w:r>
      <w:r w:rsidRPr="004C09C9">
        <w:rPr>
          <w:bCs/>
          <w:sz w:val="22"/>
          <w:szCs w:val="22"/>
          <w:vertAlign w:val="subscript"/>
          <w:lang w:val="sr-Latn-ME"/>
        </w:rPr>
        <w:t>2</w:t>
      </w:r>
      <w:r w:rsidRPr="004C09C9">
        <w:rPr>
          <w:bCs/>
          <w:sz w:val="22"/>
          <w:szCs w:val="22"/>
          <w:lang w:val="sr-Latn-ME"/>
        </w:rPr>
        <w:t xml:space="preserve"> receptorima.</w:t>
      </w:r>
    </w:p>
    <w:p w14:paraId="251DBCBC"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Uz to, emisiona kompjuterizovana tomografija sa pojedinačnim fotonom (SPECT) kao vizuelizaciona studija kod pacijenata sa šizofrenijom je pokazala da pacijenti koji reaguju na olanzapin imaju nižu okupiranost strijatnih D</w:t>
      </w:r>
      <w:r w:rsidRPr="004C09C9">
        <w:rPr>
          <w:bCs/>
          <w:sz w:val="22"/>
          <w:szCs w:val="22"/>
          <w:vertAlign w:val="subscript"/>
          <w:lang w:val="sr-Latn-ME"/>
        </w:rPr>
        <w:t>2</w:t>
      </w:r>
      <w:r w:rsidRPr="004C09C9">
        <w:rPr>
          <w:bCs/>
          <w:sz w:val="22"/>
          <w:szCs w:val="22"/>
          <w:lang w:val="sr-Latn-ME"/>
        </w:rPr>
        <w:t xml:space="preserve"> receptora od pacijenata koji su reagovali na neki drugi antipsihotik ili risperidon, dok je sa druge strane bila uporediva sa pacijentima koji su reagovali na klozapin.</w:t>
      </w:r>
    </w:p>
    <w:p w14:paraId="00DE4B3F" w14:textId="77777777" w:rsidR="00032752" w:rsidRPr="004C09C9" w:rsidRDefault="00032752" w:rsidP="00032752">
      <w:pPr>
        <w:tabs>
          <w:tab w:val="left" w:pos="540"/>
          <w:tab w:val="left" w:pos="569"/>
        </w:tabs>
        <w:rPr>
          <w:bCs/>
          <w:sz w:val="22"/>
          <w:szCs w:val="22"/>
          <w:lang w:val="sr-Latn-ME"/>
        </w:rPr>
      </w:pPr>
    </w:p>
    <w:p w14:paraId="6AF96648"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Klinička efikasnost</w:t>
      </w:r>
    </w:p>
    <w:p w14:paraId="7CD5D369" w14:textId="77777777" w:rsidR="00032752" w:rsidRPr="004C09C9" w:rsidRDefault="00032752" w:rsidP="00032752">
      <w:pPr>
        <w:tabs>
          <w:tab w:val="left" w:pos="540"/>
          <w:tab w:val="left" w:pos="569"/>
        </w:tabs>
        <w:rPr>
          <w:bCs/>
          <w:i/>
          <w:sz w:val="22"/>
          <w:szCs w:val="22"/>
          <w:lang w:val="sr-Latn-ME"/>
        </w:rPr>
      </w:pPr>
    </w:p>
    <w:p w14:paraId="321C673F"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 xml:space="preserve">U dvije od dvije placebo kontrolisane studije i dvije od tri komparativne studije na preko 2.900 pacijenata sa šizofrenijom kod kojih su bili prisutni i pozitivni i negativni simptomi, olanzapin je doveo do statistički značajno većeg poboljšanja kako negativnih tako i pozitivnih simptoma. </w:t>
      </w:r>
    </w:p>
    <w:p w14:paraId="06B1985C"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multinacionalnoj, dvostruko slijepoj, komparativnoj studiji šizofrenije, šizoafekta i sličnih poremećaja, koja je uključivala 1.481 pacijenta sa različitim stepenom depresivnih simptoma (prosječnu vrijednost na početku 16,6 na Montgomery-Asberg skali procjene depresije) urađena je prospektivna sekundarna analiza podataka o promjeni skora na primijenjenoj skali na početku studije pa sve do krajnjih ishoda studije. Podaci su pokazali statistički značajno poboljšanje (p=0,001) u korist olanzapina (-6,0) u odnosu na haloperidol (-3,1).</w:t>
      </w:r>
    </w:p>
    <w:p w14:paraId="662EA4F0" w14:textId="77777777" w:rsidR="00032752" w:rsidRPr="004C09C9" w:rsidRDefault="00032752" w:rsidP="00032752">
      <w:pPr>
        <w:tabs>
          <w:tab w:val="left" w:pos="540"/>
          <w:tab w:val="left" w:pos="569"/>
        </w:tabs>
        <w:rPr>
          <w:bCs/>
          <w:sz w:val="22"/>
          <w:szCs w:val="22"/>
          <w:lang w:val="sr-Latn-ME"/>
        </w:rPr>
      </w:pPr>
    </w:p>
    <w:p w14:paraId="267A68C6"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Kod pacijenata sa maničnim ili mješovitim epizodama bipolarnog poremećaja, olanzapin je pokazao superiornu efikasnost nad placebom i seminatrijum valproatom (divalproat) u smislu redukcije simptoma manije tokom 3 nedjelje. Olanzapin je takođe pokazao slične rezultate sa haloperidolom u pogledu proporcije pacijenata kod kojih je postignuta remisija simptoma manije i depresije u toku 6 i 12 nedjelja. U studiji kod pacijenata koji su primali litijum ili valproat najmanje 2 nedjelje, uvođenje olanzapina u dozi od 10 mg (istovremena terapija sa litijumom ili valproatom) rezultovala je većim smanjenjem simptoma manije nego kada su litijum ili valproat korišćeni kao monoterapija nakon 6 nedjelja.</w:t>
      </w:r>
    </w:p>
    <w:p w14:paraId="411248C0" w14:textId="77777777" w:rsidR="00032752" w:rsidRPr="004C09C9" w:rsidRDefault="00032752" w:rsidP="00032752">
      <w:pPr>
        <w:tabs>
          <w:tab w:val="left" w:pos="540"/>
          <w:tab w:val="left" w:pos="569"/>
        </w:tabs>
        <w:rPr>
          <w:bCs/>
          <w:sz w:val="22"/>
          <w:szCs w:val="22"/>
          <w:lang w:val="sr-Latn-ME"/>
        </w:rPr>
      </w:pPr>
    </w:p>
    <w:p w14:paraId="757DB8E6"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studiji prevencije relapsa kod pacijenata sa maničnim epizodama koja je trajala 12 mjeseci, gdje su pacijenti nakon postizanja remisije sa olanzapinom randomizovani na olanzapin ili placebo, olanzapin je ispoljio statistički značajnu superiornost nad placebom u prevenciji primarnih ishoda bipolarnog poremećaja. Olanzapin je takođe pokazao statistički značajnu prednost nad placebom u pogledu sprječavanja relapsa manije ili depresije.</w:t>
      </w:r>
    </w:p>
    <w:p w14:paraId="732B56DF" w14:textId="77777777" w:rsidR="00032752" w:rsidRPr="004C09C9" w:rsidRDefault="00032752" w:rsidP="00032752">
      <w:pPr>
        <w:tabs>
          <w:tab w:val="left" w:pos="540"/>
          <w:tab w:val="left" w:pos="569"/>
        </w:tabs>
        <w:rPr>
          <w:bCs/>
          <w:sz w:val="22"/>
          <w:szCs w:val="22"/>
          <w:lang w:val="sr-Latn-ME"/>
        </w:rPr>
      </w:pPr>
    </w:p>
    <w:p w14:paraId="60B0AB03"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drugoj studiji prevencije relapsa kod pacijenata sa maničnim epizodama koja je trajala 12 mjeseci, gdje su pacijenti nakon postizanja remisije sa kombinacijom olanzapina i litijuma randomizovani na olanzapin ili litijum posebno, olanzapin je pokazao da statistički nije inferiorniji od litijuma u primarnom cilju studije relapsa bipolarnog poremećaja (olanzapin 30,0%, litijum 38,3%; p=0,055).</w:t>
      </w:r>
    </w:p>
    <w:p w14:paraId="749D719F" w14:textId="77777777" w:rsidR="00032752" w:rsidRPr="004C09C9" w:rsidRDefault="00032752" w:rsidP="00032752">
      <w:pPr>
        <w:tabs>
          <w:tab w:val="left" w:pos="540"/>
          <w:tab w:val="left" w:pos="569"/>
        </w:tabs>
        <w:rPr>
          <w:bCs/>
          <w:sz w:val="22"/>
          <w:szCs w:val="22"/>
          <w:lang w:val="sr-Latn-ME"/>
        </w:rPr>
      </w:pPr>
    </w:p>
    <w:p w14:paraId="571CD14E"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studiji koja je trajala 18 mjeseci na pacijentima sa manijom ili mješovitim epizodama koji su stabilizovani kombinacijom olanzapina i stabilizatora raspoloženja (litijum ili valproat), dugotrajna primjena olanzapina u kombinaciji sa litijumom ili valproatom nije bila statistički značajno superiornija u odlaganju relapsa bipolarnog poremećaja u odnosu na samo litijum ili valproat, definisano u skladu sa dijagnostičkim kriterijumima sindroma.</w:t>
      </w:r>
    </w:p>
    <w:p w14:paraId="07967096"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Pedijatrijska populacija</w:t>
      </w:r>
    </w:p>
    <w:p w14:paraId="3169D667" w14:textId="68C1F97B"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 xml:space="preserve">Podaci o efikasnosti primjene kod adolescenata (uzrasta od 13 do 17 godina) su ograničeno na podatke iz kontrolisanih kratkotrajnih studija kod šizofrenije (6 nedjelja) i manije udružene sa bipolarnim poremećajem (3 nedjelje), uključujući manje od 200 adolescenata. Olanzapin je primjenjivan u fleksibilnoj dozi, počev od 2,5 mg do 20 mg/dnevno. Tokom terapije olanzapinom, adolescenti su značajno više dobili na tjelesnoj masi u poređenju sa odraslim osobama. Veličina promjena ukupnog holesterola tokom perioda gladovanja, LDL holesterola, triglicerida i prolaktina (vidjeti </w:t>
      </w:r>
      <w:r w:rsidR="00587627" w:rsidRPr="004C09C9">
        <w:rPr>
          <w:bCs/>
          <w:sz w:val="22"/>
          <w:szCs w:val="22"/>
          <w:lang w:val="sr-Latn-ME"/>
        </w:rPr>
        <w:t xml:space="preserve">djelove </w:t>
      </w:r>
      <w:r w:rsidRPr="004C09C9">
        <w:rPr>
          <w:bCs/>
          <w:sz w:val="22"/>
          <w:szCs w:val="22"/>
          <w:lang w:val="sr-Latn-ME"/>
        </w:rPr>
        <w:t xml:space="preserve">4.4. i 4.8) je bila veća kod adolescenata nego kod odraslih. Nema kontrolisanih podataka o efektima terapijskog održavanja ili dugotrajnoj bezbjednosti (vidjeti </w:t>
      </w:r>
      <w:r w:rsidR="00587627" w:rsidRPr="004C09C9">
        <w:rPr>
          <w:bCs/>
          <w:sz w:val="22"/>
          <w:szCs w:val="22"/>
          <w:lang w:val="sr-Latn-ME"/>
        </w:rPr>
        <w:t xml:space="preserve">djelove </w:t>
      </w:r>
      <w:r w:rsidRPr="004C09C9">
        <w:rPr>
          <w:bCs/>
          <w:sz w:val="22"/>
          <w:szCs w:val="22"/>
          <w:lang w:val="sr-Latn-ME"/>
        </w:rPr>
        <w:t>4.4 i 4.8); podaci o dugotrajnoj bezbjednosti su ograničeni primarno na podatke iz otvorenih nekontrolisanih ispitivanja.</w:t>
      </w:r>
    </w:p>
    <w:p w14:paraId="5BC01644" w14:textId="77777777" w:rsidR="002E37A5" w:rsidRPr="004C09C9" w:rsidRDefault="002E37A5" w:rsidP="00480FB1">
      <w:pPr>
        <w:tabs>
          <w:tab w:val="left" w:pos="540"/>
          <w:tab w:val="left" w:pos="569"/>
        </w:tabs>
        <w:rPr>
          <w:b/>
          <w:bCs/>
          <w:sz w:val="22"/>
          <w:szCs w:val="22"/>
          <w:lang w:val="sr-Latn-ME"/>
        </w:rPr>
      </w:pPr>
    </w:p>
    <w:p w14:paraId="73231F3E"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lastRenderedPageBreak/>
        <w:t xml:space="preserve">5.2. </w:t>
      </w:r>
      <w:r w:rsidR="00480FB1" w:rsidRPr="004C09C9">
        <w:rPr>
          <w:b/>
          <w:bCs/>
          <w:sz w:val="22"/>
          <w:szCs w:val="22"/>
          <w:lang w:val="sr-Latn-ME"/>
        </w:rPr>
        <w:tab/>
      </w:r>
      <w:r w:rsidRPr="004C09C9">
        <w:rPr>
          <w:b/>
          <w:bCs/>
          <w:sz w:val="22"/>
          <w:szCs w:val="22"/>
          <w:lang w:val="sr-Latn-ME"/>
        </w:rPr>
        <w:t>Farmakokinetički podaci</w:t>
      </w:r>
      <w:r w:rsidR="003A7059" w:rsidRPr="004C09C9">
        <w:rPr>
          <w:b/>
          <w:bCs/>
          <w:sz w:val="22"/>
          <w:szCs w:val="22"/>
          <w:lang w:val="sr-Latn-ME"/>
        </w:rPr>
        <w:t xml:space="preserve"> </w:t>
      </w:r>
    </w:p>
    <w:p w14:paraId="28418864" w14:textId="77777777" w:rsidR="00032752" w:rsidRPr="004C09C9" w:rsidRDefault="00032752" w:rsidP="00480FB1">
      <w:pPr>
        <w:tabs>
          <w:tab w:val="left" w:pos="540"/>
          <w:tab w:val="left" w:pos="569"/>
        </w:tabs>
        <w:rPr>
          <w:sz w:val="22"/>
          <w:szCs w:val="22"/>
          <w:lang w:val="sr-Latn-ME"/>
        </w:rPr>
      </w:pPr>
    </w:p>
    <w:p w14:paraId="2417F3A0"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Resorpcija</w:t>
      </w:r>
    </w:p>
    <w:p w14:paraId="45E9F760"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Olanzapin se dobro resorbuje poslije oralne primjene, postižući maksimalne koncentracije u plazmi unutar 5 do 8 sati. Hrana ne utiče na resorpciju. Apsolutna bioraspoloživost u odnosu na intravensku primjenu nije utvrđena.</w:t>
      </w:r>
    </w:p>
    <w:p w14:paraId="3BC3E4D5" w14:textId="77777777" w:rsidR="00032752" w:rsidRPr="004C09C9" w:rsidRDefault="00032752" w:rsidP="00032752">
      <w:pPr>
        <w:tabs>
          <w:tab w:val="left" w:pos="540"/>
          <w:tab w:val="left" w:pos="569"/>
        </w:tabs>
        <w:rPr>
          <w:sz w:val="22"/>
          <w:szCs w:val="22"/>
          <w:lang w:val="sr-Latn-ME"/>
        </w:rPr>
      </w:pPr>
    </w:p>
    <w:p w14:paraId="652E99BE"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Distribucija</w:t>
      </w:r>
    </w:p>
    <w:p w14:paraId="47CCEA1C" w14:textId="748CD01A" w:rsidR="00032752" w:rsidRPr="004C09C9" w:rsidRDefault="00032752" w:rsidP="00A7535D">
      <w:pPr>
        <w:tabs>
          <w:tab w:val="left" w:pos="540"/>
          <w:tab w:val="left" w:pos="569"/>
        </w:tabs>
        <w:jc w:val="both"/>
        <w:rPr>
          <w:sz w:val="22"/>
          <w:szCs w:val="22"/>
          <w:lang w:val="sr-Latn-ME"/>
        </w:rPr>
      </w:pPr>
      <w:r w:rsidRPr="004C09C9">
        <w:rPr>
          <w:sz w:val="22"/>
          <w:szCs w:val="22"/>
          <w:lang w:val="sr-Latn-ME"/>
        </w:rPr>
        <w:t>Procenat vezivanja olanzapina za proteine plazme iznosi oko 93% za koncentracije preko opsega od oko 7 do oko 1000 ng/m</w:t>
      </w:r>
      <w:r w:rsidR="00587627" w:rsidRPr="004C09C9">
        <w:rPr>
          <w:sz w:val="22"/>
          <w:szCs w:val="22"/>
          <w:lang w:val="sr-Latn-ME"/>
        </w:rPr>
        <w:t>l</w:t>
      </w:r>
      <w:r w:rsidRPr="004C09C9">
        <w:rPr>
          <w:sz w:val="22"/>
          <w:szCs w:val="22"/>
          <w:lang w:val="sr-Latn-ME"/>
        </w:rPr>
        <w:t>. Olanzapin se primarno vezuje za albumin i α</w:t>
      </w:r>
      <w:r w:rsidRPr="004C09C9">
        <w:rPr>
          <w:sz w:val="22"/>
          <w:szCs w:val="22"/>
          <w:vertAlign w:val="subscript"/>
          <w:lang w:val="sr-Latn-ME"/>
        </w:rPr>
        <w:t>1</w:t>
      </w:r>
      <w:r w:rsidRPr="004C09C9">
        <w:rPr>
          <w:sz w:val="22"/>
          <w:szCs w:val="22"/>
          <w:lang w:val="sr-Latn-ME"/>
        </w:rPr>
        <w:t>-kiseli glikoprotein.</w:t>
      </w:r>
    </w:p>
    <w:p w14:paraId="1B3E1714" w14:textId="77777777" w:rsidR="00032752" w:rsidRPr="004C09C9" w:rsidRDefault="00032752" w:rsidP="00032752">
      <w:pPr>
        <w:tabs>
          <w:tab w:val="left" w:pos="540"/>
          <w:tab w:val="left" w:pos="569"/>
        </w:tabs>
        <w:rPr>
          <w:sz w:val="22"/>
          <w:szCs w:val="22"/>
          <w:lang w:val="sr-Latn-ME"/>
        </w:rPr>
      </w:pPr>
    </w:p>
    <w:p w14:paraId="38082B1D"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Metabolizam</w:t>
      </w:r>
    </w:p>
    <w:p w14:paraId="2C6AD100"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Olanzapin se metaboliše u jetri putevima konjugacije i oksidacije. Glavni metabolit u cirkulaciji je 10-N-glukuronid, koji ne prolazi hematoencefalnu barijeru. Citohromi P450-CYP1A2 i P450-CYP2D6 učestvuju u formiranju N-desmetil i 2-hidroksimetil metabolita, koji ispoljavaju značajno manju farmakološku aktivnost od olanzapina </w:t>
      </w:r>
      <w:r w:rsidRPr="004C09C9">
        <w:rPr>
          <w:i/>
          <w:sz w:val="22"/>
          <w:szCs w:val="22"/>
          <w:lang w:val="sr-Latn-ME"/>
        </w:rPr>
        <w:t xml:space="preserve">in vivo </w:t>
      </w:r>
      <w:r w:rsidRPr="004C09C9">
        <w:rPr>
          <w:sz w:val="22"/>
          <w:szCs w:val="22"/>
          <w:lang w:val="sr-Latn-ME"/>
        </w:rPr>
        <w:t>u studijama na životinjama. Predominantna aktivnost potiče od matične supstance, olanzapina.</w:t>
      </w:r>
    </w:p>
    <w:p w14:paraId="18E0C232" w14:textId="77777777" w:rsidR="00032752" w:rsidRPr="004C09C9" w:rsidRDefault="00032752" w:rsidP="00032752">
      <w:pPr>
        <w:tabs>
          <w:tab w:val="left" w:pos="540"/>
          <w:tab w:val="left" w:pos="569"/>
        </w:tabs>
        <w:rPr>
          <w:sz w:val="22"/>
          <w:szCs w:val="22"/>
          <w:lang w:val="sr-Latn-ME"/>
        </w:rPr>
      </w:pPr>
    </w:p>
    <w:p w14:paraId="0186BFCD"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Eliminacija</w:t>
      </w:r>
    </w:p>
    <w:p w14:paraId="2978C177"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Nakon oralne primjene, srednje terminalno poluvrijeme eliminacije olanzapina kod zdravih dobrovoljaca varira na osnovu godišta i pola.</w:t>
      </w:r>
    </w:p>
    <w:p w14:paraId="18A2A93B" w14:textId="77777777" w:rsidR="00032752" w:rsidRPr="004C09C9" w:rsidRDefault="00032752" w:rsidP="00032752">
      <w:pPr>
        <w:tabs>
          <w:tab w:val="left" w:pos="540"/>
          <w:tab w:val="left" w:pos="569"/>
        </w:tabs>
        <w:rPr>
          <w:sz w:val="22"/>
          <w:szCs w:val="22"/>
          <w:lang w:val="sr-Latn-ME"/>
        </w:rPr>
      </w:pPr>
    </w:p>
    <w:p w14:paraId="334307DA" w14:textId="1971DE1F"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Kod zdravih starijih osoba (65 godina i starijih) u odnosu na relativno mlađe osobe, srednje poluvrijeme eliminacije je bilo produženo (51,8 h u odnosu na 33,8 h) i klirens je bio smanjen (17,5 </w:t>
      </w:r>
      <w:r w:rsidR="00587627" w:rsidRPr="004C09C9">
        <w:rPr>
          <w:sz w:val="22"/>
          <w:szCs w:val="22"/>
          <w:lang w:val="sr-Latn-ME"/>
        </w:rPr>
        <w:t>l</w:t>
      </w:r>
      <w:r w:rsidRPr="004C09C9">
        <w:rPr>
          <w:sz w:val="22"/>
          <w:szCs w:val="22"/>
          <w:lang w:val="sr-Latn-ME"/>
        </w:rPr>
        <w:t xml:space="preserve">/h u odnosu na 18,2 </w:t>
      </w:r>
      <w:r w:rsidR="00587627" w:rsidRPr="004C09C9">
        <w:rPr>
          <w:sz w:val="22"/>
          <w:szCs w:val="22"/>
          <w:lang w:val="sr-Latn-ME"/>
        </w:rPr>
        <w:t>l</w:t>
      </w:r>
      <w:r w:rsidRPr="004C09C9">
        <w:rPr>
          <w:sz w:val="22"/>
          <w:szCs w:val="22"/>
          <w:lang w:val="sr-Latn-ME"/>
        </w:rPr>
        <w:t>/h). Farmakokinetičke razlike uočene kod starijih su u opsegu kao kod relativno mlađih osoba. Kod 44 pacijenta sa šizofrenijom</w:t>
      </w:r>
      <w:r w:rsidRPr="004C09C9" w:rsidDel="00663B66">
        <w:rPr>
          <w:sz w:val="22"/>
          <w:szCs w:val="22"/>
          <w:lang w:val="sr-Latn-ME"/>
        </w:rPr>
        <w:t xml:space="preserve"> </w:t>
      </w:r>
      <w:r w:rsidRPr="004C09C9">
        <w:rPr>
          <w:sz w:val="22"/>
          <w:szCs w:val="22"/>
          <w:lang w:val="sr-Latn-ME"/>
        </w:rPr>
        <w:t>starija od 65 godina, doziranje od 5-20 mg/dnevno nije pokazalo jasan profil neželjenih dejstava.</w:t>
      </w:r>
    </w:p>
    <w:p w14:paraId="2D90F600" w14:textId="77777777" w:rsidR="00032752" w:rsidRPr="004C09C9" w:rsidRDefault="00032752" w:rsidP="00032752">
      <w:pPr>
        <w:tabs>
          <w:tab w:val="left" w:pos="540"/>
          <w:tab w:val="left" w:pos="569"/>
        </w:tabs>
        <w:rPr>
          <w:sz w:val="22"/>
          <w:szCs w:val="22"/>
          <w:lang w:val="sr-Latn-ME"/>
        </w:rPr>
      </w:pPr>
    </w:p>
    <w:p w14:paraId="2D3A17E2" w14:textId="33996A64"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U poređenju sa muškarcima, kod žena je srednje poluvrijeme eliminacije bilo nešto duže (36,7 h u odnosu na 32,3 h) i klirens je bio smanjen (18,9 </w:t>
      </w:r>
      <w:r w:rsidR="00587627" w:rsidRPr="004C09C9">
        <w:rPr>
          <w:sz w:val="22"/>
          <w:szCs w:val="22"/>
          <w:lang w:val="sr-Latn-ME"/>
        </w:rPr>
        <w:t>l</w:t>
      </w:r>
      <w:r w:rsidRPr="004C09C9">
        <w:rPr>
          <w:sz w:val="22"/>
          <w:szCs w:val="22"/>
          <w:lang w:val="sr-Latn-ME"/>
        </w:rPr>
        <w:t xml:space="preserve">/h u odnosu na 27,3 </w:t>
      </w:r>
      <w:r w:rsidR="00587627" w:rsidRPr="004C09C9">
        <w:rPr>
          <w:sz w:val="22"/>
          <w:szCs w:val="22"/>
          <w:lang w:val="sr-Latn-ME"/>
        </w:rPr>
        <w:t>l</w:t>
      </w:r>
      <w:r w:rsidRPr="004C09C9">
        <w:rPr>
          <w:sz w:val="22"/>
          <w:szCs w:val="22"/>
          <w:lang w:val="sr-Latn-ME"/>
        </w:rPr>
        <w:t>/h). Ipak, olanzapin (u dozi od 5-20 mg) je imao uporediv bezbjednosni profil kod žena (n=467) kao kod muškaraca (n=869).</w:t>
      </w:r>
    </w:p>
    <w:p w14:paraId="28B30BF0" w14:textId="77777777" w:rsidR="00032752" w:rsidRPr="004C09C9" w:rsidRDefault="00032752" w:rsidP="00032752">
      <w:pPr>
        <w:tabs>
          <w:tab w:val="left" w:pos="540"/>
          <w:tab w:val="left" w:pos="569"/>
        </w:tabs>
        <w:rPr>
          <w:sz w:val="22"/>
          <w:szCs w:val="22"/>
          <w:lang w:val="sr-Latn-ME"/>
        </w:rPr>
      </w:pPr>
    </w:p>
    <w:p w14:paraId="77DDB550"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Poremećaj funkcije bubrega</w:t>
      </w:r>
    </w:p>
    <w:p w14:paraId="0F81AC53" w14:textId="6F883F5F"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Kod pacijenata sa oboljenjem bubrega (klirens kreatinina &lt; 10 mL/min) u poređenju sa zdravim dobrovoljcima, nije bilo značajne razlike u srednjem poluvremenu eliminacije (37,7 h u odnosu na 32,4 h) ili klirensu (21,2 </w:t>
      </w:r>
      <w:r w:rsidR="00587627" w:rsidRPr="004C09C9">
        <w:rPr>
          <w:sz w:val="22"/>
          <w:szCs w:val="22"/>
          <w:lang w:val="sr-Latn-ME"/>
        </w:rPr>
        <w:t>l</w:t>
      </w:r>
      <w:r w:rsidRPr="004C09C9">
        <w:rPr>
          <w:sz w:val="22"/>
          <w:szCs w:val="22"/>
          <w:lang w:val="sr-Latn-ME"/>
        </w:rPr>
        <w:t xml:space="preserve">/h u odnosu na 25,0 </w:t>
      </w:r>
      <w:r w:rsidR="00587627" w:rsidRPr="004C09C9">
        <w:rPr>
          <w:sz w:val="22"/>
          <w:szCs w:val="22"/>
          <w:lang w:val="sr-Latn-ME"/>
        </w:rPr>
        <w:t>l</w:t>
      </w:r>
      <w:r w:rsidRPr="004C09C9">
        <w:rPr>
          <w:sz w:val="22"/>
          <w:szCs w:val="22"/>
          <w:lang w:val="sr-Latn-ME"/>
        </w:rPr>
        <w:t>/h). Studija ujednačenosti mase pokazuje da je približno 57% radioaktivno obilježenog olanzapina izlučeno u urin, uglavnom u obliku metabolita.</w:t>
      </w:r>
    </w:p>
    <w:p w14:paraId="1A7423E9" w14:textId="77777777" w:rsidR="001D1354" w:rsidRPr="004C09C9" w:rsidRDefault="001D1354" w:rsidP="001D1354">
      <w:pPr>
        <w:tabs>
          <w:tab w:val="left" w:pos="540"/>
          <w:tab w:val="left" w:pos="569"/>
        </w:tabs>
        <w:jc w:val="both"/>
        <w:rPr>
          <w:i/>
          <w:sz w:val="22"/>
          <w:szCs w:val="22"/>
          <w:lang w:val="sr-Latn-ME"/>
        </w:rPr>
      </w:pPr>
    </w:p>
    <w:p w14:paraId="65632BAC" w14:textId="04BB2481" w:rsidR="001D1354" w:rsidRPr="004C09C9" w:rsidRDefault="001D1354" w:rsidP="001D1354">
      <w:pPr>
        <w:tabs>
          <w:tab w:val="left" w:pos="540"/>
          <w:tab w:val="left" w:pos="569"/>
        </w:tabs>
        <w:jc w:val="both"/>
        <w:rPr>
          <w:i/>
          <w:sz w:val="22"/>
          <w:szCs w:val="22"/>
          <w:lang w:val="sr-Latn-ME"/>
        </w:rPr>
      </w:pPr>
      <w:r w:rsidRPr="004C09C9">
        <w:rPr>
          <w:i/>
          <w:sz w:val="22"/>
          <w:szCs w:val="22"/>
          <w:lang w:val="sr-Latn-ME"/>
        </w:rPr>
        <w:t>Poremećaj funkcije jetre</w:t>
      </w:r>
    </w:p>
    <w:p w14:paraId="5C45D6B4" w14:textId="6448D99C" w:rsidR="001D1354" w:rsidRPr="004C09C9" w:rsidRDefault="001D1354" w:rsidP="00A7535D">
      <w:pPr>
        <w:tabs>
          <w:tab w:val="left" w:pos="540"/>
          <w:tab w:val="left" w:pos="569"/>
        </w:tabs>
        <w:jc w:val="both"/>
        <w:rPr>
          <w:sz w:val="22"/>
          <w:szCs w:val="22"/>
          <w:lang w:val="sr-Latn-ME"/>
        </w:rPr>
      </w:pPr>
      <w:r w:rsidRPr="004C09C9">
        <w:rPr>
          <w:sz w:val="22"/>
          <w:szCs w:val="22"/>
          <w:lang w:val="sr-Latn-ME"/>
        </w:rPr>
        <w:t>Malo ispitivanje uticaja oštećene funkcije jetre, sprovedeno kod 6 ispitanika s klinički značajnom (Child Pugh A (n = 5) i B (n = 1)) cirozom, pokazalo je mal u efikasnost na farmakokinetiku peroralno primijenjenog olanzapina (jedna doza od 2,5 – 7,5 mg): ispitanici s blagom do umjerenom disfunkcijom jetre imali su blago povišen sistemski klirens i brže poluvrijeme eliminacije u poredjenju sa ispitanicima koji nisu imali disfunkciju jetre (n = 3). Bilo je više pušača među ispitanicima sa cirozom (4/6, 67%) nego među ispitanicima koji nisu imali disfunkciju jetre (0/3, 0%).</w:t>
      </w:r>
    </w:p>
    <w:p w14:paraId="7C6E54A5" w14:textId="36BD48D8" w:rsidR="00B932B4" w:rsidRPr="004C09C9" w:rsidRDefault="00B932B4" w:rsidP="00032752">
      <w:pPr>
        <w:tabs>
          <w:tab w:val="left" w:pos="540"/>
          <w:tab w:val="left" w:pos="569"/>
        </w:tabs>
        <w:rPr>
          <w:i/>
          <w:sz w:val="22"/>
          <w:szCs w:val="22"/>
          <w:lang w:val="sr-Latn-ME"/>
        </w:rPr>
      </w:pPr>
      <w:bookmarkStart w:id="0" w:name="_GoBack"/>
      <w:bookmarkEnd w:id="0"/>
    </w:p>
    <w:p w14:paraId="6A088362" w14:textId="4CEEB3A3" w:rsidR="00032752" w:rsidRPr="004C09C9" w:rsidRDefault="00032752" w:rsidP="00032752">
      <w:pPr>
        <w:tabs>
          <w:tab w:val="left" w:pos="540"/>
          <w:tab w:val="left" w:pos="569"/>
        </w:tabs>
        <w:rPr>
          <w:i/>
          <w:sz w:val="22"/>
          <w:szCs w:val="22"/>
          <w:lang w:val="sr-Latn-ME"/>
        </w:rPr>
      </w:pPr>
      <w:r w:rsidRPr="004C09C9">
        <w:rPr>
          <w:i/>
          <w:sz w:val="22"/>
          <w:szCs w:val="22"/>
          <w:lang w:val="sr-Latn-ME"/>
        </w:rPr>
        <w:t>Pušački status</w:t>
      </w:r>
    </w:p>
    <w:p w14:paraId="63A53F4F" w14:textId="28352405"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Kod pušača sa blagom disfunkcijom jetre, srednje poluvrijeme eliminacije (39,3 h) je bilo produženo, i klirens (18,0 </w:t>
      </w:r>
      <w:r w:rsidR="00587627" w:rsidRPr="004C09C9">
        <w:rPr>
          <w:sz w:val="22"/>
          <w:szCs w:val="22"/>
          <w:lang w:val="sr-Latn-ME"/>
        </w:rPr>
        <w:t>l</w:t>
      </w:r>
      <w:r w:rsidRPr="004C09C9">
        <w:rPr>
          <w:sz w:val="22"/>
          <w:szCs w:val="22"/>
          <w:lang w:val="sr-Latn-ME"/>
        </w:rPr>
        <w:t xml:space="preserve">/h) je bio smanjen, u poređenju sa zdravim dobrovoljcima nepušačima (48,8 h i 14,1 </w:t>
      </w:r>
      <w:r w:rsidR="00587627" w:rsidRPr="004C09C9">
        <w:rPr>
          <w:sz w:val="22"/>
          <w:szCs w:val="22"/>
          <w:lang w:val="sr-Latn-ME"/>
        </w:rPr>
        <w:t>l</w:t>
      </w:r>
      <w:r w:rsidRPr="004C09C9">
        <w:rPr>
          <w:sz w:val="22"/>
          <w:szCs w:val="22"/>
          <w:lang w:val="sr-Latn-ME"/>
        </w:rPr>
        <w:t>/h, datim redosl</w:t>
      </w:r>
      <w:r w:rsidR="00587627" w:rsidRPr="004C09C9">
        <w:rPr>
          <w:sz w:val="22"/>
          <w:szCs w:val="22"/>
          <w:lang w:val="sr-Latn-ME"/>
        </w:rPr>
        <w:t>j</w:t>
      </w:r>
      <w:r w:rsidRPr="004C09C9">
        <w:rPr>
          <w:sz w:val="22"/>
          <w:szCs w:val="22"/>
          <w:lang w:val="sr-Latn-ME"/>
        </w:rPr>
        <w:t>edom).</w:t>
      </w:r>
    </w:p>
    <w:p w14:paraId="557AAB70" w14:textId="77777777" w:rsidR="00032752" w:rsidRPr="004C09C9" w:rsidRDefault="00032752" w:rsidP="00032752">
      <w:pPr>
        <w:tabs>
          <w:tab w:val="left" w:pos="540"/>
          <w:tab w:val="left" w:pos="569"/>
        </w:tabs>
        <w:rPr>
          <w:sz w:val="22"/>
          <w:szCs w:val="22"/>
          <w:lang w:val="sr-Latn-ME"/>
        </w:rPr>
      </w:pPr>
    </w:p>
    <w:p w14:paraId="5E0FDD8C" w14:textId="1AD811B3" w:rsidR="00032752" w:rsidRPr="004C09C9" w:rsidRDefault="00032752" w:rsidP="00A7535D">
      <w:pPr>
        <w:tabs>
          <w:tab w:val="left" w:pos="540"/>
          <w:tab w:val="left" w:pos="569"/>
        </w:tabs>
        <w:jc w:val="both"/>
        <w:rPr>
          <w:sz w:val="22"/>
          <w:szCs w:val="22"/>
          <w:lang w:val="sr-Latn-ME"/>
        </w:rPr>
      </w:pPr>
      <w:r w:rsidRPr="004C09C9">
        <w:rPr>
          <w:sz w:val="22"/>
          <w:szCs w:val="22"/>
          <w:lang w:val="sr-Latn-ME"/>
        </w:rPr>
        <w:t xml:space="preserve">Kod nepušača u odnosu na pušače (muškarci i žene), srednje poluvrijeme eliminacije je bilo produženo (38,6 h u odnosu na 30,4 h) i klirens je bio smanjen (18,6 </w:t>
      </w:r>
      <w:r w:rsidR="00587627" w:rsidRPr="004C09C9">
        <w:rPr>
          <w:sz w:val="22"/>
          <w:szCs w:val="22"/>
          <w:lang w:val="sr-Latn-ME"/>
        </w:rPr>
        <w:t>l</w:t>
      </w:r>
      <w:r w:rsidRPr="004C09C9">
        <w:rPr>
          <w:sz w:val="22"/>
          <w:szCs w:val="22"/>
          <w:lang w:val="sr-Latn-ME"/>
        </w:rPr>
        <w:t xml:space="preserve">/h u odnosu na 27,7 </w:t>
      </w:r>
      <w:r w:rsidR="00587627" w:rsidRPr="004C09C9">
        <w:rPr>
          <w:sz w:val="22"/>
          <w:szCs w:val="22"/>
          <w:lang w:val="sr-Latn-ME"/>
        </w:rPr>
        <w:t>l</w:t>
      </w:r>
      <w:r w:rsidRPr="004C09C9">
        <w:rPr>
          <w:sz w:val="22"/>
          <w:szCs w:val="22"/>
          <w:lang w:val="sr-Latn-ME"/>
        </w:rPr>
        <w:t>/h).</w:t>
      </w:r>
    </w:p>
    <w:p w14:paraId="21B33959" w14:textId="77777777" w:rsidR="00032752" w:rsidRPr="004C09C9" w:rsidRDefault="00032752" w:rsidP="00A7535D">
      <w:pPr>
        <w:tabs>
          <w:tab w:val="left" w:pos="540"/>
          <w:tab w:val="left" w:pos="569"/>
        </w:tabs>
        <w:jc w:val="both"/>
        <w:rPr>
          <w:sz w:val="22"/>
          <w:szCs w:val="22"/>
          <w:lang w:val="sr-Latn-ME"/>
        </w:rPr>
      </w:pPr>
    </w:p>
    <w:p w14:paraId="73ABDDFA"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lastRenderedPageBreak/>
        <w:t>Plazma klirens olanzapina je niži kod starijih osoba u odnosu na mlađe, kod žena u odnosu na muškarce, i kod nepušača u odnosu na pušače. Ipak, značaj uticaja godišta, pola ili pušenja na klirens olanzapina i poluvrijeme eliminacije je mali, u poređenju sa ukupnim interindividualnim razlikama.</w:t>
      </w:r>
    </w:p>
    <w:p w14:paraId="236FA713" w14:textId="77777777" w:rsidR="00032752" w:rsidRPr="004C09C9" w:rsidRDefault="00032752" w:rsidP="00032752">
      <w:pPr>
        <w:tabs>
          <w:tab w:val="left" w:pos="540"/>
          <w:tab w:val="left" w:pos="569"/>
        </w:tabs>
        <w:rPr>
          <w:sz w:val="22"/>
          <w:szCs w:val="22"/>
          <w:lang w:val="sr-Latn-ME"/>
        </w:rPr>
      </w:pPr>
    </w:p>
    <w:p w14:paraId="0D694312"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U studijama na pripadnicima bijele rase, Japancima i Kinezima, nije bilo razlika u farmakokinetičkim parametrima između ove tri populacije</w:t>
      </w:r>
    </w:p>
    <w:p w14:paraId="1A3EC1BD" w14:textId="77777777" w:rsidR="00032752" w:rsidRPr="004C09C9" w:rsidRDefault="00032752" w:rsidP="00032752">
      <w:pPr>
        <w:tabs>
          <w:tab w:val="left" w:pos="540"/>
          <w:tab w:val="left" w:pos="569"/>
        </w:tabs>
        <w:rPr>
          <w:i/>
          <w:sz w:val="22"/>
          <w:szCs w:val="22"/>
          <w:lang w:val="sr-Latn-ME"/>
        </w:rPr>
      </w:pPr>
    </w:p>
    <w:p w14:paraId="749B2BF9" w14:textId="77777777" w:rsidR="00032752" w:rsidRPr="004C09C9" w:rsidRDefault="00032752" w:rsidP="00032752">
      <w:pPr>
        <w:tabs>
          <w:tab w:val="left" w:pos="540"/>
          <w:tab w:val="left" w:pos="569"/>
        </w:tabs>
        <w:rPr>
          <w:i/>
          <w:sz w:val="22"/>
          <w:szCs w:val="22"/>
          <w:lang w:val="sr-Latn-ME"/>
        </w:rPr>
      </w:pPr>
      <w:r w:rsidRPr="004C09C9">
        <w:rPr>
          <w:i/>
          <w:sz w:val="22"/>
          <w:szCs w:val="22"/>
          <w:lang w:val="sr-Latn-ME"/>
        </w:rPr>
        <w:t>Pedijatrijski pacijenti:</w:t>
      </w:r>
    </w:p>
    <w:p w14:paraId="7FF2F81F" w14:textId="77777777" w:rsidR="00032752" w:rsidRPr="004C09C9" w:rsidRDefault="00032752" w:rsidP="00A7535D">
      <w:pPr>
        <w:tabs>
          <w:tab w:val="left" w:pos="540"/>
          <w:tab w:val="left" w:pos="569"/>
        </w:tabs>
        <w:jc w:val="both"/>
        <w:rPr>
          <w:sz w:val="22"/>
          <w:szCs w:val="22"/>
          <w:lang w:val="sr-Latn-ME"/>
        </w:rPr>
      </w:pPr>
      <w:r w:rsidRPr="004C09C9">
        <w:rPr>
          <w:sz w:val="22"/>
          <w:szCs w:val="22"/>
          <w:lang w:val="sr-Latn-ME"/>
        </w:rPr>
        <w:t>Adolescenti (uzrasta 13-17 godina): Farmakokinetika olanzapina je slična kod adolescenata i odraslih. U kliničkim studijama, prosječna izloženost olanzapinu je približno 27% viša kod adolescenata. Demografske razlike između adolescenata i odraslih uključuju manju prosječnu tjelesnu masu, kao i to da manji broj adolescenata puši. Takvi faktori vjerovatno doprinose višoj prosječnoj izloženosti zapaženoj kod adolescenata.</w:t>
      </w:r>
    </w:p>
    <w:p w14:paraId="257286FC" w14:textId="77777777" w:rsidR="0072020E" w:rsidRPr="004C09C9" w:rsidRDefault="0072020E" w:rsidP="00480FB1">
      <w:pPr>
        <w:tabs>
          <w:tab w:val="left" w:pos="540"/>
          <w:tab w:val="left" w:pos="569"/>
        </w:tabs>
        <w:rPr>
          <w:bCs/>
          <w:sz w:val="22"/>
          <w:szCs w:val="22"/>
          <w:lang w:val="sr-Latn-ME"/>
        </w:rPr>
      </w:pPr>
    </w:p>
    <w:p w14:paraId="35B135F5"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5.3. </w:t>
      </w:r>
      <w:r w:rsidR="00480FB1" w:rsidRPr="004C09C9">
        <w:rPr>
          <w:b/>
          <w:bCs/>
          <w:sz w:val="22"/>
          <w:szCs w:val="22"/>
          <w:lang w:val="sr-Latn-ME"/>
        </w:rPr>
        <w:tab/>
      </w:r>
      <w:r w:rsidRPr="004C09C9">
        <w:rPr>
          <w:b/>
          <w:bCs/>
          <w:sz w:val="22"/>
          <w:szCs w:val="22"/>
          <w:lang w:val="sr-Latn-ME"/>
        </w:rPr>
        <w:t xml:space="preserve">Pretklinički podaci o bezbjednosti </w:t>
      </w:r>
    </w:p>
    <w:p w14:paraId="6A6FCB9F" w14:textId="77777777" w:rsidR="00836B35" w:rsidRPr="004C09C9" w:rsidRDefault="00836B35" w:rsidP="00480FB1">
      <w:pPr>
        <w:tabs>
          <w:tab w:val="left" w:pos="540"/>
          <w:tab w:val="left" w:pos="569"/>
        </w:tabs>
        <w:rPr>
          <w:bCs/>
          <w:sz w:val="22"/>
          <w:szCs w:val="22"/>
          <w:lang w:val="sr-Latn-ME"/>
        </w:rPr>
      </w:pPr>
    </w:p>
    <w:p w14:paraId="5C14AB1B" w14:textId="77777777" w:rsidR="00032752" w:rsidRPr="004C09C9" w:rsidRDefault="00032752" w:rsidP="00032752">
      <w:pPr>
        <w:tabs>
          <w:tab w:val="left" w:pos="540"/>
          <w:tab w:val="left" w:pos="569"/>
        </w:tabs>
        <w:rPr>
          <w:b/>
          <w:bCs/>
          <w:i/>
          <w:sz w:val="22"/>
          <w:szCs w:val="22"/>
          <w:lang w:val="sr-Latn-ME"/>
        </w:rPr>
      </w:pPr>
      <w:r w:rsidRPr="004C09C9">
        <w:rPr>
          <w:b/>
          <w:bCs/>
          <w:i/>
          <w:sz w:val="22"/>
          <w:szCs w:val="22"/>
          <w:lang w:val="sr-Latn-ME"/>
        </w:rPr>
        <w:t>Akutna toksičnost (nakon pojedinačne doze)</w:t>
      </w:r>
    </w:p>
    <w:p w14:paraId="1FF5070C"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Znaci toksičnosti nakon oralne doze kod glodara su karakteristični za jake neuroleptike: hipoaktivnost, koma, tremor, kloničke konvulzije, salivacija i gubitak tjelesne mase. Srednje letalne doze su bile približno 210 mg/kg (kod miševa) i 175 mg/kg (kod pacova). Kod pasa, podnošljivost je rasla do pojedinačne oralne doze do 100 mg/kg bez smrtnog ishoda. Klinički znaci su uključivali: sedaciju, ataksiju, tremor, povećanje srčane frekvencije, otežano disanje, miozu i anoreksiju. Kod majmuna, pojedinačna oralna doza do 100 mg/kg dovela je do iznurenosti i, pri višim dozama, do polusvjesnog stanja.</w:t>
      </w:r>
    </w:p>
    <w:p w14:paraId="161C21D7" w14:textId="77777777" w:rsidR="00032752" w:rsidRPr="004C09C9" w:rsidRDefault="00032752" w:rsidP="00032752">
      <w:pPr>
        <w:tabs>
          <w:tab w:val="left" w:pos="540"/>
          <w:tab w:val="left" w:pos="569"/>
        </w:tabs>
        <w:rPr>
          <w:bCs/>
          <w:sz w:val="22"/>
          <w:szCs w:val="22"/>
          <w:lang w:val="sr-Latn-ME"/>
        </w:rPr>
      </w:pPr>
    </w:p>
    <w:p w14:paraId="504AFDB6"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Toksičnost nakon ponovljenog doziranja</w:t>
      </w:r>
    </w:p>
    <w:p w14:paraId="67F40954"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U studijama izvođenim na miševima, koje su trajale do 3 mjeseca, i studijama na pacovima i psima, koje su trajale do 1 godine, najvažniji efekti su bili depresija CNS-a, antiholinergički efekti i periferni hematološki poremećaji. Razvila se tolerancija na depresijiu CNS-a. Porast parametara opadao je pri višim dozama.</w:t>
      </w:r>
    </w:p>
    <w:p w14:paraId="1816D008"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Reverzibilni efekti koji su u skladu sa povišenim nivoom prolaktina kod pacova su uključivali smanjenje težine ovarijuma i uterusa, morfološke promjene vaginalnog epitela i mliječnih žlijezda.</w:t>
      </w:r>
    </w:p>
    <w:p w14:paraId="3E3787B1" w14:textId="77777777" w:rsidR="00032752" w:rsidRPr="004C09C9" w:rsidRDefault="00032752" w:rsidP="00032752">
      <w:pPr>
        <w:tabs>
          <w:tab w:val="left" w:pos="540"/>
          <w:tab w:val="left" w:pos="569"/>
        </w:tabs>
        <w:rPr>
          <w:bCs/>
          <w:sz w:val="22"/>
          <w:szCs w:val="22"/>
          <w:lang w:val="sr-Latn-ME"/>
        </w:rPr>
      </w:pPr>
    </w:p>
    <w:p w14:paraId="735D6165"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Hematološka toksičnost</w:t>
      </w:r>
    </w:p>
    <w:p w14:paraId="606E6690"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Efekti na hematološke parametre su nađeni kod svih vrsta, uključujući dozno zavisno smanjenje cirkulišućih leukocita kod miševa i nespecifično smanjenje cirkulišućih leukocita kod pacova; ipak, nisu nađeni dokazi o citotoksičnom dejstvu na kostnu srž. Reverzibilna neutropenija, trombocitopenija ili anemija se razvila kod nekolicine pasa kod kojih je primjenjivana doza od 8 ili 10 mg/kg/dnevno. Ukupna izloženost olanzapinu u ovim dozama (površina ispod krive - PIK) bila je 12 do 15 puta veća od one kad se kod čovjeka primijeni doza od 12 mg). Kod pasa sa citopenijom nije bilo neželjenih reakcija na progenitorne i proliferativne ćelije kostne srži.</w:t>
      </w:r>
    </w:p>
    <w:p w14:paraId="06617A5B" w14:textId="77777777" w:rsidR="00032752" w:rsidRPr="004C09C9" w:rsidRDefault="00032752" w:rsidP="00032752">
      <w:pPr>
        <w:tabs>
          <w:tab w:val="left" w:pos="540"/>
          <w:tab w:val="left" w:pos="569"/>
        </w:tabs>
        <w:rPr>
          <w:bCs/>
          <w:sz w:val="22"/>
          <w:szCs w:val="22"/>
          <w:lang w:val="sr-Latn-ME"/>
        </w:rPr>
      </w:pPr>
    </w:p>
    <w:p w14:paraId="649FB8F1"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Reproduktivna toksičnost</w:t>
      </w:r>
    </w:p>
    <w:p w14:paraId="5E86E51E"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Olanzapin nije ispoljio teratogene efekte. Sedacija je uticala na smanjenu efikasnost parenja kod mužjaka pacova. Uticaj na estrogene cikluse zapažen je pri dozama od 1,1 mg/kg (3 puta veća od maksimalne humane doze), a doze od 3 mg/kg (9 puta veća od maksimalne humane doze) date pacovima uticale su na reprodukcione parametre. Kod potomaka pacova kojima je davan olanzapin, primijećen je odložen fetalni razvoj i prolazno smanjenje aktivnosti potomaka.</w:t>
      </w:r>
    </w:p>
    <w:p w14:paraId="78109B7E" w14:textId="77777777" w:rsidR="00032752" w:rsidRPr="004C09C9" w:rsidRDefault="00032752" w:rsidP="00032752">
      <w:pPr>
        <w:tabs>
          <w:tab w:val="left" w:pos="540"/>
          <w:tab w:val="left" w:pos="569"/>
        </w:tabs>
        <w:rPr>
          <w:bCs/>
          <w:sz w:val="22"/>
          <w:szCs w:val="22"/>
          <w:lang w:val="sr-Latn-ME"/>
        </w:rPr>
      </w:pPr>
    </w:p>
    <w:p w14:paraId="302A2AAF"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Mutagenost</w:t>
      </w:r>
    </w:p>
    <w:p w14:paraId="5CB4436E" w14:textId="77777777"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 xml:space="preserve">Olanzapin nije ispoljio mutageno ili klastrogeno dejstvo pri punom rasponu standardnih ispitivanja, koja su uključivala test mutacije na bakterijskim ćelijama i </w:t>
      </w:r>
      <w:r w:rsidRPr="004C09C9">
        <w:rPr>
          <w:bCs/>
          <w:i/>
          <w:sz w:val="22"/>
          <w:szCs w:val="22"/>
          <w:lang w:val="sr-Latn-ME"/>
        </w:rPr>
        <w:t xml:space="preserve">in vitro </w:t>
      </w:r>
      <w:r w:rsidRPr="004C09C9">
        <w:rPr>
          <w:bCs/>
          <w:sz w:val="22"/>
          <w:szCs w:val="22"/>
          <w:lang w:val="sr-Latn-ME"/>
        </w:rPr>
        <w:t xml:space="preserve">i </w:t>
      </w:r>
      <w:r w:rsidRPr="004C09C9">
        <w:rPr>
          <w:bCs/>
          <w:i/>
          <w:sz w:val="22"/>
          <w:szCs w:val="22"/>
          <w:lang w:val="sr-Latn-ME"/>
        </w:rPr>
        <w:t xml:space="preserve">in vivo </w:t>
      </w:r>
      <w:r w:rsidRPr="004C09C9">
        <w:rPr>
          <w:bCs/>
          <w:sz w:val="22"/>
          <w:szCs w:val="22"/>
          <w:lang w:val="sr-Latn-ME"/>
        </w:rPr>
        <w:t>ispitivanja na sisarima.</w:t>
      </w:r>
    </w:p>
    <w:p w14:paraId="0A8BB439" w14:textId="77777777" w:rsidR="00032752" w:rsidRPr="004C09C9" w:rsidRDefault="00032752" w:rsidP="00032752">
      <w:pPr>
        <w:tabs>
          <w:tab w:val="left" w:pos="540"/>
          <w:tab w:val="left" w:pos="569"/>
        </w:tabs>
        <w:rPr>
          <w:bCs/>
          <w:sz w:val="22"/>
          <w:szCs w:val="22"/>
          <w:lang w:val="sr-Latn-ME"/>
        </w:rPr>
      </w:pPr>
    </w:p>
    <w:p w14:paraId="2C8D9958" w14:textId="77777777" w:rsidR="00032752" w:rsidRPr="004C09C9" w:rsidRDefault="00032752" w:rsidP="00032752">
      <w:pPr>
        <w:tabs>
          <w:tab w:val="left" w:pos="540"/>
          <w:tab w:val="left" w:pos="569"/>
        </w:tabs>
        <w:rPr>
          <w:bCs/>
          <w:i/>
          <w:sz w:val="22"/>
          <w:szCs w:val="22"/>
          <w:lang w:val="sr-Latn-ME"/>
        </w:rPr>
      </w:pPr>
      <w:r w:rsidRPr="004C09C9">
        <w:rPr>
          <w:bCs/>
          <w:i/>
          <w:sz w:val="22"/>
          <w:szCs w:val="22"/>
          <w:lang w:val="sr-Latn-ME"/>
        </w:rPr>
        <w:t>Karcinogenost</w:t>
      </w:r>
    </w:p>
    <w:p w14:paraId="4F408602" w14:textId="4FBD4838" w:rsidR="00032752" w:rsidRPr="004C09C9" w:rsidRDefault="00032752" w:rsidP="00A7535D">
      <w:pPr>
        <w:tabs>
          <w:tab w:val="left" w:pos="540"/>
          <w:tab w:val="left" w:pos="569"/>
        </w:tabs>
        <w:jc w:val="both"/>
        <w:rPr>
          <w:bCs/>
          <w:sz w:val="22"/>
          <w:szCs w:val="22"/>
          <w:lang w:val="sr-Latn-ME"/>
        </w:rPr>
      </w:pPr>
      <w:r w:rsidRPr="004C09C9">
        <w:rPr>
          <w:bCs/>
          <w:sz w:val="22"/>
          <w:szCs w:val="22"/>
          <w:lang w:val="sr-Latn-ME"/>
        </w:rPr>
        <w:t>Na osnovu rezultata i studija sprovedenih na miševima i pacovima, zaključeno je da olanzapin nije karcinogen.</w:t>
      </w:r>
    </w:p>
    <w:p w14:paraId="2B886B34" w14:textId="77777777" w:rsidR="0041663A" w:rsidRPr="004C09C9" w:rsidRDefault="0041663A" w:rsidP="00032752">
      <w:pPr>
        <w:tabs>
          <w:tab w:val="left" w:pos="540"/>
          <w:tab w:val="left" w:pos="569"/>
        </w:tabs>
        <w:rPr>
          <w:bCs/>
          <w:sz w:val="22"/>
          <w:szCs w:val="22"/>
          <w:lang w:val="sr-Latn-ME"/>
        </w:rPr>
      </w:pPr>
    </w:p>
    <w:p w14:paraId="5DE387E0" w14:textId="77777777" w:rsidR="00396DFD" w:rsidRPr="004C09C9" w:rsidRDefault="00396DFD" w:rsidP="00480FB1">
      <w:pPr>
        <w:tabs>
          <w:tab w:val="left" w:pos="540"/>
          <w:tab w:val="left" w:pos="569"/>
        </w:tabs>
        <w:rPr>
          <w:b/>
          <w:bCs/>
          <w:sz w:val="22"/>
          <w:szCs w:val="22"/>
          <w:lang w:val="sr-Latn-ME"/>
        </w:rPr>
      </w:pPr>
    </w:p>
    <w:p w14:paraId="7CE0728A"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 </w:t>
      </w:r>
      <w:r w:rsidR="00480FB1" w:rsidRPr="004C09C9">
        <w:rPr>
          <w:b/>
          <w:bCs/>
          <w:sz w:val="22"/>
          <w:szCs w:val="22"/>
          <w:lang w:val="sr-Latn-ME"/>
        </w:rPr>
        <w:tab/>
      </w:r>
      <w:r w:rsidRPr="004C09C9">
        <w:rPr>
          <w:b/>
          <w:bCs/>
          <w:sz w:val="22"/>
          <w:szCs w:val="22"/>
          <w:lang w:val="sr-Latn-ME"/>
        </w:rPr>
        <w:t>FARMACEUTSKI PODACI</w:t>
      </w:r>
    </w:p>
    <w:p w14:paraId="499713FD" w14:textId="77777777" w:rsidR="00836B35" w:rsidRPr="004C09C9" w:rsidRDefault="00836B35" w:rsidP="00480FB1">
      <w:pPr>
        <w:tabs>
          <w:tab w:val="left" w:pos="540"/>
          <w:tab w:val="left" w:pos="569"/>
        </w:tabs>
        <w:rPr>
          <w:bCs/>
          <w:sz w:val="22"/>
          <w:szCs w:val="22"/>
          <w:lang w:val="sr-Latn-ME"/>
        </w:rPr>
      </w:pPr>
    </w:p>
    <w:p w14:paraId="43E6B47D"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6.1. </w:t>
      </w:r>
      <w:r w:rsidR="00480FB1" w:rsidRPr="004C09C9">
        <w:rPr>
          <w:b/>
          <w:bCs/>
          <w:sz w:val="22"/>
          <w:szCs w:val="22"/>
          <w:lang w:val="sr-Latn-ME"/>
        </w:rPr>
        <w:tab/>
      </w:r>
      <w:r w:rsidRPr="004C09C9">
        <w:rPr>
          <w:b/>
          <w:bCs/>
          <w:sz w:val="22"/>
          <w:szCs w:val="22"/>
          <w:lang w:val="sr-Latn-ME"/>
        </w:rPr>
        <w:t>Lista pomoćnih supstanci</w:t>
      </w:r>
      <w:r w:rsidR="002E0135" w:rsidRPr="004C09C9">
        <w:rPr>
          <w:b/>
          <w:bCs/>
          <w:sz w:val="22"/>
          <w:szCs w:val="22"/>
          <w:lang w:val="sr-Latn-ME"/>
        </w:rPr>
        <w:t xml:space="preserve"> (ekscipijenasa)</w:t>
      </w:r>
    </w:p>
    <w:p w14:paraId="21326617" w14:textId="77777777" w:rsidR="00032752" w:rsidRPr="004C09C9" w:rsidRDefault="00032752" w:rsidP="00480FB1">
      <w:pPr>
        <w:tabs>
          <w:tab w:val="left" w:pos="540"/>
          <w:tab w:val="left" w:pos="569"/>
        </w:tabs>
        <w:rPr>
          <w:b/>
          <w:bCs/>
          <w:sz w:val="22"/>
          <w:szCs w:val="22"/>
          <w:lang w:val="sr-Latn-ME"/>
        </w:rPr>
      </w:pPr>
    </w:p>
    <w:p w14:paraId="69927588" w14:textId="20E7E721" w:rsidR="0041663A" w:rsidRPr="004C09C9" w:rsidRDefault="0041663A" w:rsidP="00032752">
      <w:pPr>
        <w:tabs>
          <w:tab w:val="left" w:pos="540"/>
          <w:tab w:val="left" w:pos="569"/>
        </w:tabs>
        <w:rPr>
          <w:sz w:val="22"/>
          <w:szCs w:val="22"/>
          <w:lang w:val="sr-Latn-ME"/>
        </w:rPr>
      </w:pPr>
      <w:r w:rsidRPr="004C09C9">
        <w:rPr>
          <w:i/>
          <w:sz w:val="22"/>
          <w:szCs w:val="22"/>
          <w:lang w:val="sr-Latn-ME"/>
        </w:rPr>
        <w:t>J</w:t>
      </w:r>
      <w:r w:rsidR="00032752" w:rsidRPr="004C09C9">
        <w:rPr>
          <w:i/>
          <w:sz w:val="22"/>
          <w:szCs w:val="22"/>
          <w:lang w:val="sr-Latn-ME"/>
        </w:rPr>
        <w:t>ezgr</w:t>
      </w:r>
      <w:r w:rsidRPr="004C09C9">
        <w:rPr>
          <w:i/>
          <w:sz w:val="22"/>
          <w:szCs w:val="22"/>
          <w:lang w:val="sr-Latn-ME"/>
        </w:rPr>
        <w:t>o</w:t>
      </w:r>
      <w:r w:rsidR="00032752" w:rsidRPr="004C09C9">
        <w:rPr>
          <w:i/>
          <w:sz w:val="22"/>
          <w:szCs w:val="22"/>
          <w:lang w:val="sr-Latn-ME"/>
        </w:rPr>
        <w:t xml:space="preserve"> tablete</w:t>
      </w:r>
      <w:r w:rsidR="00032752" w:rsidRPr="004C09C9">
        <w:rPr>
          <w:sz w:val="22"/>
          <w:szCs w:val="22"/>
          <w:lang w:val="sr-Latn-ME"/>
        </w:rPr>
        <w:t xml:space="preserve">: </w:t>
      </w:r>
    </w:p>
    <w:p w14:paraId="4FDC92B3" w14:textId="74237136" w:rsidR="0041663A" w:rsidRPr="004C09C9" w:rsidRDefault="0041663A" w:rsidP="00032752">
      <w:pPr>
        <w:tabs>
          <w:tab w:val="left" w:pos="540"/>
          <w:tab w:val="left" w:pos="569"/>
        </w:tabs>
        <w:rPr>
          <w:sz w:val="22"/>
          <w:szCs w:val="22"/>
          <w:lang w:val="sr-Latn-ME"/>
        </w:rPr>
      </w:pPr>
      <w:r w:rsidRPr="004C09C9">
        <w:rPr>
          <w:sz w:val="22"/>
          <w:szCs w:val="22"/>
          <w:lang w:val="sr-Latn-ME"/>
        </w:rPr>
        <w:t>L</w:t>
      </w:r>
      <w:r w:rsidR="00032752" w:rsidRPr="004C09C9">
        <w:rPr>
          <w:sz w:val="22"/>
          <w:szCs w:val="22"/>
          <w:lang w:val="sr-Latn-ME"/>
        </w:rPr>
        <w:t>aktoza, bezvodna</w:t>
      </w:r>
    </w:p>
    <w:p w14:paraId="15FAF593" w14:textId="38478EAA" w:rsidR="0041663A" w:rsidRPr="004C09C9" w:rsidRDefault="0041663A" w:rsidP="00032752">
      <w:pPr>
        <w:tabs>
          <w:tab w:val="left" w:pos="540"/>
          <w:tab w:val="left" w:pos="569"/>
        </w:tabs>
        <w:rPr>
          <w:sz w:val="22"/>
          <w:szCs w:val="22"/>
          <w:lang w:val="sr-Latn-ME"/>
        </w:rPr>
      </w:pPr>
      <w:r w:rsidRPr="004C09C9">
        <w:rPr>
          <w:sz w:val="22"/>
          <w:szCs w:val="22"/>
          <w:lang w:val="sr-Latn-ME"/>
        </w:rPr>
        <w:t>C</w:t>
      </w:r>
      <w:r w:rsidR="00032752" w:rsidRPr="004C09C9">
        <w:rPr>
          <w:sz w:val="22"/>
          <w:szCs w:val="22"/>
          <w:lang w:val="sr-Latn-ME"/>
        </w:rPr>
        <w:t>eluloza, mikrokristalna</w:t>
      </w:r>
    </w:p>
    <w:p w14:paraId="0720086C" w14:textId="1BDFA15B" w:rsidR="0041663A" w:rsidRPr="004C09C9" w:rsidRDefault="0041663A" w:rsidP="00032752">
      <w:pPr>
        <w:tabs>
          <w:tab w:val="left" w:pos="540"/>
          <w:tab w:val="left" w:pos="569"/>
        </w:tabs>
        <w:rPr>
          <w:sz w:val="22"/>
          <w:szCs w:val="22"/>
          <w:lang w:val="sr-Latn-ME"/>
        </w:rPr>
      </w:pPr>
      <w:r w:rsidRPr="004C09C9">
        <w:rPr>
          <w:sz w:val="22"/>
          <w:szCs w:val="22"/>
          <w:lang w:val="sr-Latn-ME"/>
        </w:rPr>
        <w:t>K</w:t>
      </w:r>
      <w:r w:rsidR="00032752" w:rsidRPr="004C09C9">
        <w:rPr>
          <w:sz w:val="22"/>
          <w:szCs w:val="22"/>
          <w:lang w:val="sr-Latn-ME"/>
        </w:rPr>
        <w:t>rospovidon</w:t>
      </w:r>
    </w:p>
    <w:p w14:paraId="67CE2BE4" w14:textId="78D1D5F6" w:rsidR="00032752" w:rsidRPr="004C09C9" w:rsidRDefault="0041663A" w:rsidP="00032752">
      <w:pPr>
        <w:tabs>
          <w:tab w:val="left" w:pos="540"/>
          <w:tab w:val="left" w:pos="569"/>
        </w:tabs>
        <w:rPr>
          <w:sz w:val="22"/>
          <w:szCs w:val="22"/>
          <w:lang w:val="sr-Latn-ME"/>
        </w:rPr>
      </w:pPr>
      <w:r w:rsidRPr="004C09C9">
        <w:rPr>
          <w:sz w:val="22"/>
          <w:szCs w:val="22"/>
          <w:lang w:val="sr-Latn-ME"/>
        </w:rPr>
        <w:t>M</w:t>
      </w:r>
      <w:r w:rsidR="00032752" w:rsidRPr="004C09C9">
        <w:rPr>
          <w:sz w:val="22"/>
          <w:szCs w:val="22"/>
          <w:lang w:val="sr-Latn-ME"/>
        </w:rPr>
        <w:t>agnezijum stearat</w:t>
      </w:r>
    </w:p>
    <w:p w14:paraId="6B76AB62" w14:textId="77777777" w:rsidR="00032752" w:rsidRPr="004C09C9" w:rsidRDefault="00032752" w:rsidP="00032752">
      <w:pPr>
        <w:tabs>
          <w:tab w:val="left" w:pos="540"/>
          <w:tab w:val="left" w:pos="569"/>
        </w:tabs>
        <w:rPr>
          <w:sz w:val="22"/>
          <w:szCs w:val="22"/>
          <w:lang w:val="sr-Latn-ME"/>
        </w:rPr>
      </w:pPr>
    </w:p>
    <w:p w14:paraId="28736958" w14:textId="16B8A5A6" w:rsidR="0041663A" w:rsidRPr="004C09C9" w:rsidRDefault="0041663A" w:rsidP="00032752">
      <w:pPr>
        <w:tabs>
          <w:tab w:val="left" w:pos="540"/>
          <w:tab w:val="left" w:pos="569"/>
        </w:tabs>
        <w:rPr>
          <w:i/>
          <w:sz w:val="22"/>
          <w:szCs w:val="22"/>
          <w:lang w:val="sr-Latn-ME"/>
        </w:rPr>
      </w:pPr>
      <w:r w:rsidRPr="004C09C9">
        <w:rPr>
          <w:i/>
          <w:sz w:val="22"/>
          <w:szCs w:val="22"/>
          <w:lang w:val="sr-Latn-ME"/>
        </w:rPr>
        <w:t>F</w:t>
      </w:r>
      <w:r w:rsidR="00032752" w:rsidRPr="004C09C9">
        <w:rPr>
          <w:i/>
          <w:sz w:val="22"/>
          <w:szCs w:val="22"/>
          <w:lang w:val="sr-Latn-ME"/>
        </w:rPr>
        <w:t>ilm oblog</w:t>
      </w:r>
      <w:r w:rsidRPr="004C09C9">
        <w:rPr>
          <w:i/>
          <w:sz w:val="22"/>
          <w:szCs w:val="22"/>
          <w:lang w:val="sr-Latn-ME"/>
        </w:rPr>
        <w:t>a</w:t>
      </w:r>
      <w:r w:rsidR="00032752" w:rsidRPr="004C09C9">
        <w:rPr>
          <w:i/>
          <w:sz w:val="22"/>
          <w:szCs w:val="22"/>
          <w:lang w:val="sr-Latn-ME"/>
        </w:rPr>
        <w:t xml:space="preserve"> (Opadry AMB White OY-B-28920): </w:t>
      </w:r>
    </w:p>
    <w:p w14:paraId="7954072B" w14:textId="50FD4C5A" w:rsidR="0041663A" w:rsidRPr="004C09C9" w:rsidRDefault="0041663A" w:rsidP="00032752">
      <w:pPr>
        <w:tabs>
          <w:tab w:val="left" w:pos="540"/>
          <w:tab w:val="left" w:pos="569"/>
        </w:tabs>
        <w:rPr>
          <w:sz w:val="22"/>
          <w:szCs w:val="22"/>
          <w:lang w:val="sr-Latn-ME"/>
        </w:rPr>
      </w:pPr>
      <w:r w:rsidRPr="004C09C9">
        <w:rPr>
          <w:sz w:val="22"/>
          <w:szCs w:val="22"/>
          <w:lang w:val="sr-Latn-ME"/>
        </w:rPr>
        <w:t>P</w:t>
      </w:r>
      <w:r w:rsidR="00032752" w:rsidRPr="004C09C9">
        <w:rPr>
          <w:sz w:val="22"/>
          <w:szCs w:val="22"/>
          <w:lang w:val="sr-Latn-ME"/>
        </w:rPr>
        <w:t>olivinil alkohol, djelimično hidrolizovan</w:t>
      </w:r>
    </w:p>
    <w:p w14:paraId="3F9302E4" w14:textId="28C69FB1" w:rsidR="0041663A" w:rsidRPr="004C09C9" w:rsidRDefault="0041663A" w:rsidP="00032752">
      <w:pPr>
        <w:tabs>
          <w:tab w:val="left" w:pos="540"/>
          <w:tab w:val="left" w:pos="569"/>
        </w:tabs>
        <w:rPr>
          <w:sz w:val="22"/>
          <w:szCs w:val="22"/>
          <w:lang w:val="sr-Latn-ME"/>
        </w:rPr>
      </w:pPr>
      <w:r w:rsidRPr="004C09C9">
        <w:rPr>
          <w:sz w:val="22"/>
          <w:szCs w:val="22"/>
          <w:lang w:val="sr-Latn-ME"/>
        </w:rPr>
        <w:t>T</w:t>
      </w:r>
      <w:r w:rsidR="00032752" w:rsidRPr="004C09C9">
        <w:rPr>
          <w:sz w:val="22"/>
          <w:szCs w:val="22"/>
          <w:lang w:val="sr-Latn-ME"/>
        </w:rPr>
        <w:t>itan dioksid (E 171)</w:t>
      </w:r>
    </w:p>
    <w:p w14:paraId="11F5E92C" w14:textId="183B1629" w:rsidR="0041663A" w:rsidRPr="004C09C9" w:rsidRDefault="0041663A" w:rsidP="00032752">
      <w:pPr>
        <w:tabs>
          <w:tab w:val="left" w:pos="540"/>
          <w:tab w:val="left" w:pos="569"/>
        </w:tabs>
        <w:rPr>
          <w:sz w:val="22"/>
          <w:szCs w:val="22"/>
          <w:lang w:val="sr-Latn-ME"/>
        </w:rPr>
      </w:pPr>
      <w:r w:rsidRPr="004C09C9">
        <w:rPr>
          <w:sz w:val="22"/>
          <w:szCs w:val="22"/>
          <w:lang w:val="sr-Latn-ME"/>
        </w:rPr>
        <w:t>T</w:t>
      </w:r>
      <w:r w:rsidR="00032752" w:rsidRPr="004C09C9">
        <w:rPr>
          <w:sz w:val="22"/>
          <w:szCs w:val="22"/>
          <w:lang w:val="sr-Latn-ME"/>
        </w:rPr>
        <w:t>alk</w:t>
      </w:r>
    </w:p>
    <w:p w14:paraId="516C1D34" w14:textId="4C7AAE1F" w:rsidR="0041663A" w:rsidRPr="004C09C9" w:rsidRDefault="0041663A" w:rsidP="00032752">
      <w:pPr>
        <w:tabs>
          <w:tab w:val="left" w:pos="540"/>
          <w:tab w:val="left" w:pos="569"/>
        </w:tabs>
        <w:rPr>
          <w:sz w:val="22"/>
          <w:szCs w:val="22"/>
          <w:lang w:val="sr-Latn-ME"/>
        </w:rPr>
      </w:pPr>
      <w:r w:rsidRPr="004C09C9">
        <w:rPr>
          <w:sz w:val="22"/>
          <w:szCs w:val="22"/>
          <w:lang w:val="sr-Latn-ME"/>
        </w:rPr>
        <w:t>S</w:t>
      </w:r>
      <w:r w:rsidR="00032752" w:rsidRPr="004C09C9">
        <w:rPr>
          <w:sz w:val="22"/>
          <w:szCs w:val="22"/>
          <w:lang w:val="sr-Latn-ME"/>
        </w:rPr>
        <w:t>oja lecitin (E 322)</w:t>
      </w:r>
    </w:p>
    <w:p w14:paraId="4299BB79" w14:textId="7D80F069" w:rsidR="00032752" w:rsidRPr="004C09C9" w:rsidRDefault="0041663A" w:rsidP="00032752">
      <w:pPr>
        <w:tabs>
          <w:tab w:val="left" w:pos="540"/>
          <w:tab w:val="left" w:pos="569"/>
        </w:tabs>
        <w:rPr>
          <w:sz w:val="22"/>
          <w:szCs w:val="22"/>
          <w:lang w:val="sr-Latn-ME"/>
        </w:rPr>
      </w:pPr>
      <w:r w:rsidRPr="004C09C9">
        <w:rPr>
          <w:sz w:val="22"/>
          <w:szCs w:val="22"/>
          <w:lang w:val="sr-Latn-ME"/>
        </w:rPr>
        <w:t>K</w:t>
      </w:r>
      <w:r w:rsidR="00032752" w:rsidRPr="004C09C9">
        <w:rPr>
          <w:sz w:val="22"/>
          <w:szCs w:val="22"/>
          <w:lang w:val="sr-Latn-ME"/>
        </w:rPr>
        <w:t>santan guma (E 415)</w:t>
      </w:r>
    </w:p>
    <w:p w14:paraId="04A7089D" w14:textId="77777777" w:rsidR="0072020E" w:rsidRPr="004C09C9" w:rsidRDefault="0072020E" w:rsidP="00480FB1">
      <w:pPr>
        <w:tabs>
          <w:tab w:val="left" w:pos="540"/>
          <w:tab w:val="left" w:pos="569"/>
        </w:tabs>
        <w:rPr>
          <w:bCs/>
          <w:sz w:val="22"/>
          <w:szCs w:val="22"/>
          <w:lang w:val="sr-Latn-ME"/>
        </w:rPr>
      </w:pPr>
    </w:p>
    <w:p w14:paraId="1702236A"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6.2. </w:t>
      </w:r>
      <w:r w:rsidR="00480FB1" w:rsidRPr="004C09C9">
        <w:rPr>
          <w:b/>
          <w:bCs/>
          <w:sz w:val="22"/>
          <w:szCs w:val="22"/>
          <w:lang w:val="sr-Latn-ME"/>
        </w:rPr>
        <w:tab/>
      </w:r>
      <w:r w:rsidRPr="004C09C9">
        <w:rPr>
          <w:b/>
          <w:bCs/>
          <w:sz w:val="22"/>
          <w:szCs w:val="22"/>
          <w:lang w:val="sr-Latn-ME"/>
        </w:rPr>
        <w:t>Inkompatibilnost</w:t>
      </w:r>
      <w:r w:rsidR="002846DB" w:rsidRPr="004C09C9">
        <w:rPr>
          <w:b/>
          <w:bCs/>
          <w:sz w:val="22"/>
          <w:szCs w:val="22"/>
          <w:lang w:val="sr-Latn-ME"/>
        </w:rPr>
        <w:t>i</w:t>
      </w:r>
    </w:p>
    <w:p w14:paraId="48154BB6" w14:textId="77777777" w:rsidR="0072020E" w:rsidRPr="004C09C9" w:rsidRDefault="0072020E" w:rsidP="00480FB1">
      <w:pPr>
        <w:tabs>
          <w:tab w:val="left" w:pos="540"/>
          <w:tab w:val="left" w:pos="569"/>
        </w:tabs>
        <w:rPr>
          <w:bCs/>
          <w:sz w:val="22"/>
          <w:szCs w:val="22"/>
          <w:lang w:val="sr-Latn-ME"/>
        </w:rPr>
      </w:pPr>
    </w:p>
    <w:p w14:paraId="6E43CFCD" w14:textId="77777777" w:rsidR="00032752" w:rsidRPr="004C09C9" w:rsidRDefault="00032752" w:rsidP="00032752">
      <w:pPr>
        <w:tabs>
          <w:tab w:val="left" w:pos="540"/>
          <w:tab w:val="left" w:pos="569"/>
        </w:tabs>
        <w:rPr>
          <w:bCs/>
          <w:sz w:val="22"/>
          <w:szCs w:val="22"/>
          <w:lang w:val="sr-Latn-ME"/>
        </w:rPr>
      </w:pPr>
      <w:r w:rsidRPr="004C09C9">
        <w:rPr>
          <w:bCs/>
          <w:sz w:val="22"/>
          <w:szCs w:val="22"/>
          <w:lang w:val="sr-Latn-ME"/>
        </w:rPr>
        <w:t>Nije primjenljivo.</w:t>
      </w:r>
    </w:p>
    <w:p w14:paraId="6D0B6328" w14:textId="77777777" w:rsidR="00032752" w:rsidRPr="004C09C9" w:rsidRDefault="00032752" w:rsidP="00480FB1">
      <w:pPr>
        <w:tabs>
          <w:tab w:val="left" w:pos="540"/>
          <w:tab w:val="left" w:pos="569"/>
        </w:tabs>
        <w:rPr>
          <w:bCs/>
          <w:sz w:val="22"/>
          <w:szCs w:val="22"/>
          <w:lang w:val="sr-Latn-ME"/>
        </w:rPr>
      </w:pPr>
    </w:p>
    <w:p w14:paraId="7406536A"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6.3.</w:t>
      </w:r>
      <w:r w:rsidR="00C05DF8" w:rsidRPr="004C09C9">
        <w:rPr>
          <w:b/>
          <w:bCs/>
          <w:sz w:val="22"/>
          <w:szCs w:val="22"/>
          <w:lang w:val="sr-Latn-ME"/>
        </w:rPr>
        <w:t xml:space="preserve"> </w:t>
      </w:r>
      <w:r w:rsidR="00480FB1" w:rsidRPr="004C09C9">
        <w:rPr>
          <w:b/>
          <w:bCs/>
          <w:sz w:val="22"/>
          <w:szCs w:val="22"/>
          <w:lang w:val="sr-Latn-ME"/>
        </w:rPr>
        <w:tab/>
      </w:r>
      <w:r w:rsidRPr="004C09C9">
        <w:rPr>
          <w:b/>
          <w:bCs/>
          <w:sz w:val="22"/>
          <w:szCs w:val="22"/>
          <w:lang w:val="sr-Latn-ME"/>
        </w:rPr>
        <w:t>Rok upotrebe</w:t>
      </w:r>
    </w:p>
    <w:p w14:paraId="5038D23F" w14:textId="77777777" w:rsidR="00032752" w:rsidRPr="004C09C9" w:rsidRDefault="00032752" w:rsidP="00480FB1">
      <w:pPr>
        <w:tabs>
          <w:tab w:val="left" w:pos="540"/>
          <w:tab w:val="left" w:pos="569"/>
        </w:tabs>
        <w:rPr>
          <w:b/>
          <w:bCs/>
          <w:sz w:val="22"/>
          <w:szCs w:val="22"/>
          <w:lang w:val="sr-Latn-ME"/>
        </w:rPr>
      </w:pPr>
    </w:p>
    <w:p w14:paraId="5FBC0B8B" w14:textId="38E3AC54" w:rsidR="00032752" w:rsidRPr="004C09C9" w:rsidRDefault="00032752" w:rsidP="00480FB1">
      <w:pPr>
        <w:tabs>
          <w:tab w:val="left" w:pos="540"/>
          <w:tab w:val="left" w:pos="569"/>
        </w:tabs>
        <w:rPr>
          <w:sz w:val="22"/>
          <w:szCs w:val="22"/>
          <w:lang w:val="sr-Latn-ME"/>
        </w:rPr>
      </w:pPr>
      <w:r w:rsidRPr="004C09C9">
        <w:rPr>
          <w:sz w:val="22"/>
          <w:szCs w:val="22"/>
          <w:lang w:val="sr-Latn-ME"/>
        </w:rPr>
        <w:t>3 godine.</w:t>
      </w:r>
    </w:p>
    <w:p w14:paraId="31BB0298" w14:textId="77777777" w:rsidR="0072020E" w:rsidRPr="004C09C9" w:rsidRDefault="0072020E" w:rsidP="00480FB1">
      <w:pPr>
        <w:tabs>
          <w:tab w:val="left" w:pos="540"/>
          <w:tab w:val="left" w:pos="569"/>
        </w:tabs>
        <w:rPr>
          <w:bCs/>
          <w:sz w:val="22"/>
          <w:szCs w:val="22"/>
          <w:lang w:val="sr-Latn-ME"/>
        </w:rPr>
      </w:pPr>
    </w:p>
    <w:p w14:paraId="6E5F4913"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6.4. </w:t>
      </w:r>
      <w:r w:rsidR="00480FB1" w:rsidRPr="004C09C9">
        <w:rPr>
          <w:b/>
          <w:bCs/>
          <w:sz w:val="22"/>
          <w:szCs w:val="22"/>
          <w:lang w:val="sr-Latn-ME"/>
        </w:rPr>
        <w:tab/>
      </w:r>
      <w:r w:rsidRPr="004C09C9">
        <w:rPr>
          <w:b/>
          <w:bCs/>
          <w:sz w:val="22"/>
          <w:szCs w:val="22"/>
          <w:lang w:val="sr-Latn-ME"/>
        </w:rPr>
        <w:t>Posebne mjere upozorenja pri čuvanju</w:t>
      </w:r>
      <w:r w:rsidR="00F8570A" w:rsidRPr="004C09C9">
        <w:rPr>
          <w:b/>
          <w:bCs/>
          <w:sz w:val="22"/>
          <w:szCs w:val="22"/>
          <w:lang w:val="sr-Latn-ME"/>
        </w:rPr>
        <w:t xml:space="preserve"> lijeka</w:t>
      </w:r>
    </w:p>
    <w:p w14:paraId="5E1DB36A" w14:textId="77777777" w:rsidR="00032752" w:rsidRPr="004C09C9" w:rsidRDefault="00032752" w:rsidP="00480FB1">
      <w:pPr>
        <w:tabs>
          <w:tab w:val="left" w:pos="540"/>
          <w:tab w:val="left" w:pos="569"/>
        </w:tabs>
        <w:rPr>
          <w:b/>
          <w:bCs/>
          <w:sz w:val="22"/>
          <w:szCs w:val="22"/>
          <w:lang w:val="sr-Latn-ME"/>
        </w:rPr>
      </w:pPr>
    </w:p>
    <w:p w14:paraId="6CB0000D" w14:textId="47460312" w:rsidR="00ED2C8D" w:rsidRPr="004C09C9" w:rsidRDefault="00ED2C8D" w:rsidP="00480FB1">
      <w:pPr>
        <w:tabs>
          <w:tab w:val="left" w:pos="540"/>
          <w:tab w:val="left" w:pos="569"/>
        </w:tabs>
        <w:rPr>
          <w:sz w:val="22"/>
          <w:szCs w:val="22"/>
          <w:lang w:val="sr-Latn-ME"/>
        </w:rPr>
      </w:pPr>
      <w:r w:rsidRPr="004C09C9">
        <w:rPr>
          <w:sz w:val="22"/>
          <w:szCs w:val="22"/>
          <w:lang w:val="sr-Latn-ME"/>
        </w:rPr>
        <w:t>Lijek ne zahtijeva posebne uslove čuvanja.</w:t>
      </w:r>
    </w:p>
    <w:p w14:paraId="7E670226" w14:textId="77777777" w:rsidR="00ED2C8D" w:rsidRPr="004C09C9" w:rsidRDefault="00ED2C8D" w:rsidP="00480FB1">
      <w:pPr>
        <w:tabs>
          <w:tab w:val="left" w:pos="540"/>
          <w:tab w:val="left" w:pos="569"/>
        </w:tabs>
        <w:rPr>
          <w:sz w:val="22"/>
          <w:szCs w:val="22"/>
          <w:lang w:val="sr-Latn-ME"/>
        </w:rPr>
      </w:pPr>
    </w:p>
    <w:p w14:paraId="3E1AD90B"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6.5. </w:t>
      </w:r>
      <w:r w:rsidR="00480FB1" w:rsidRPr="004C09C9">
        <w:rPr>
          <w:b/>
          <w:bCs/>
          <w:sz w:val="22"/>
          <w:szCs w:val="22"/>
          <w:lang w:val="sr-Latn-ME"/>
        </w:rPr>
        <w:tab/>
      </w:r>
      <w:r w:rsidR="002846DB" w:rsidRPr="004C09C9">
        <w:rPr>
          <w:b/>
          <w:bCs/>
          <w:sz w:val="22"/>
          <w:szCs w:val="22"/>
          <w:lang w:val="sr-Latn-ME"/>
        </w:rPr>
        <w:t xml:space="preserve">Vrsta i sadržaj </w:t>
      </w:r>
      <w:r w:rsidR="00F8570A" w:rsidRPr="004C09C9">
        <w:rPr>
          <w:b/>
          <w:bCs/>
          <w:sz w:val="22"/>
          <w:szCs w:val="22"/>
          <w:lang w:val="sr-Latn-ME"/>
        </w:rPr>
        <w:t>pakovanja</w:t>
      </w:r>
      <w:r w:rsidR="00C06864" w:rsidRPr="004C09C9">
        <w:rPr>
          <w:b/>
          <w:bCs/>
          <w:sz w:val="22"/>
          <w:szCs w:val="22"/>
          <w:lang w:val="sr-Latn-ME"/>
        </w:rPr>
        <w:t xml:space="preserve"> </w:t>
      </w:r>
    </w:p>
    <w:p w14:paraId="1496C4AF" w14:textId="77777777" w:rsidR="00032752" w:rsidRPr="004C09C9" w:rsidRDefault="00032752" w:rsidP="00480FB1">
      <w:pPr>
        <w:tabs>
          <w:tab w:val="left" w:pos="540"/>
          <w:tab w:val="left" w:pos="569"/>
        </w:tabs>
        <w:rPr>
          <w:b/>
          <w:bCs/>
          <w:sz w:val="22"/>
          <w:szCs w:val="22"/>
          <w:lang w:val="sr-Latn-ME"/>
        </w:rPr>
      </w:pPr>
    </w:p>
    <w:p w14:paraId="103B4711" w14:textId="5693ECB8" w:rsidR="00032752" w:rsidRPr="004C09C9" w:rsidRDefault="00032752" w:rsidP="00032752">
      <w:pPr>
        <w:tabs>
          <w:tab w:val="left" w:pos="540"/>
          <w:tab w:val="left" w:pos="569"/>
        </w:tabs>
        <w:rPr>
          <w:sz w:val="22"/>
          <w:szCs w:val="22"/>
          <w:lang w:val="sr-Latn-ME"/>
        </w:rPr>
      </w:pPr>
      <w:r w:rsidRPr="004C09C9">
        <w:rPr>
          <w:sz w:val="22"/>
          <w:szCs w:val="22"/>
          <w:lang w:val="sr-Latn-ME"/>
        </w:rPr>
        <w:t>Unutrašnje pakovanje</w:t>
      </w:r>
      <w:r w:rsidR="0041663A" w:rsidRPr="004C09C9">
        <w:rPr>
          <w:sz w:val="22"/>
          <w:szCs w:val="22"/>
          <w:lang w:val="sr-Latn-ME"/>
        </w:rPr>
        <w:t xml:space="preserve"> je</w:t>
      </w:r>
      <w:r w:rsidRPr="004C09C9">
        <w:rPr>
          <w:sz w:val="22"/>
          <w:szCs w:val="22"/>
          <w:lang w:val="sr-Latn-ME"/>
        </w:rPr>
        <w:t xml:space="preserve"> Al/Al blister (OPA/Al/PVC-aluminijumski blister) koji sadrži 7 film tableta. </w:t>
      </w:r>
    </w:p>
    <w:p w14:paraId="4D220D59" w14:textId="218EF25B" w:rsidR="00032752" w:rsidRPr="004C09C9" w:rsidRDefault="00032752" w:rsidP="00032752">
      <w:pPr>
        <w:tabs>
          <w:tab w:val="left" w:pos="540"/>
          <w:tab w:val="left" w:pos="569"/>
        </w:tabs>
        <w:rPr>
          <w:sz w:val="22"/>
          <w:szCs w:val="22"/>
          <w:lang w:val="sr-Latn-ME"/>
        </w:rPr>
      </w:pPr>
      <w:r w:rsidRPr="004C09C9">
        <w:rPr>
          <w:sz w:val="22"/>
          <w:szCs w:val="22"/>
          <w:lang w:val="sr-Latn-ME"/>
        </w:rPr>
        <w:t>Spolj</w:t>
      </w:r>
      <w:r w:rsidR="0041663A" w:rsidRPr="004C09C9">
        <w:rPr>
          <w:sz w:val="22"/>
          <w:szCs w:val="22"/>
          <w:lang w:val="sr-Latn-ME"/>
        </w:rPr>
        <w:t>aš</w:t>
      </w:r>
      <w:r w:rsidRPr="004C09C9">
        <w:rPr>
          <w:sz w:val="22"/>
          <w:szCs w:val="22"/>
          <w:lang w:val="sr-Latn-ME"/>
        </w:rPr>
        <w:t>nje pakovanje</w:t>
      </w:r>
      <w:r w:rsidR="0041663A" w:rsidRPr="004C09C9">
        <w:rPr>
          <w:sz w:val="22"/>
          <w:szCs w:val="22"/>
          <w:lang w:val="sr-Latn-ME"/>
        </w:rPr>
        <w:t xml:space="preserve"> je složiva</w:t>
      </w:r>
      <w:r w:rsidRPr="004C09C9">
        <w:rPr>
          <w:sz w:val="22"/>
          <w:szCs w:val="22"/>
          <w:lang w:val="sr-Latn-ME"/>
        </w:rPr>
        <w:t xml:space="preserve"> kartonska kutija </w:t>
      </w:r>
      <w:r w:rsidR="0041663A" w:rsidRPr="004C09C9">
        <w:rPr>
          <w:sz w:val="22"/>
          <w:szCs w:val="22"/>
          <w:lang w:val="sr-Latn-ME"/>
        </w:rPr>
        <w:t xml:space="preserve">u kojoj se nalaze </w:t>
      </w:r>
      <w:r w:rsidRPr="004C09C9">
        <w:rPr>
          <w:sz w:val="22"/>
          <w:szCs w:val="22"/>
          <w:lang w:val="sr-Latn-ME"/>
        </w:rPr>
        <w:t xml:space="preserve">4 blistera (ukupno 28 film tableta) i Uputstvo za </w:t>
      </w:r>
      <w:r w:rsidR="0041663A" w:rsidRPr="004C09C9">
        <w:rPr>
          <w:sz w:val="22"/>
          <w:szCs w:val="22"/>
          <w:lang w:val="sr-Latn-ME"/>
        </w:rPr>
        <w:t>lijek</w:t>
      </w:r>
      <w:r w:rsidRPr="004C09C9">
        <w:rPr>
          <w:sz w:val="22"/>
          <w:szCs w:val="22"/>
          <w:lang w:val="sr-Latn-ME"/>
        </w:rPr>
        <w:t>.</w:t>
      </w:r>
    </w:p>
    <w:p w14:paraId="270549F9" w14:textId="77777777" w:rsidR="0072020E" w:rsidRPr="004C09C9" w:rsidRDefault="0072020E" w:rsidP="00480FB1">
      <w:pPr>
        <w:tabs>
          <w:tab w:val="left" w:pos="540"/>
          <w:tab w:val="left" w:pos="569"/>
        </w:tabs>
        <w:rPr>
          <w:bCs/>
          <w:sz w:val="22"/>
          <w:szCs w:val="22"/>
          <w:lang w:val="sr-Latn-ME"/>
        </w:rPr>
      </w:pPr>
    </w:p>
    <w:p w14:paraId="10F39A2B" w14:textId="77777777" w:rsidR="002846DB"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6.6. </w:t>
      </w:r>
      <w:r w:rsidR="00480FB1" w:rsidRPr="004C09C9">
        <w:rPr>
          <w:b/>
          <w:bCs/>
          <w:sz w:val="22"/>
          <w:szCs w:val="22"/>
          <w:lang w:val="sr-Latn-ME"/>
        </w:rPr>
        <w:tab/>
      </w:r>
      <w:r w:rsidRPr="004C09C9">
        <w:rPr>
          <w:b/>
          <w:bCs/>
          <w:color w:val="000000"/>
          <w:sz w:val="22"/>
          <w:szCs w:val="22"/>
          <w:lang w:val="sr-Latn-ME"/>
        </w:rPr>
        <w:t>Posebne mjere opreza pri odlaganju materijala koji treba odbaciti nakon primjene lijeka</w:t>
      </w:r>
      <w:r w:rsidRPr="004C09C9">
        <w:rPr>
          <w:b/>
          <w:bCs/>
          <w:sz w:val="22"/>
          <w:szCs w:val="22"/>
          <w:lang w:val="sr-Latn-ME"/>
        </w:rPr>
        <w:t xml:space="preserve"> </w:t>
      </w:r>
      <w:r w:rsidR="00310F03" w:rsidRPr="004C09C9">
        <w:rPr>
          <w:b/>
          <w:bCs/>
          <w:sz w:val="22"/>
          <w:szCs w:val="22"/>
          <w:lang w:val="sr-Latn-ME"/>
        </w:rPr>
        <w:t>(i druga uputs</w:t>
      </w:r>
      <w:r w:rsidR="004109FA" w:rsidRPr="004C09C9">
        <w:rPr>
          <w:b/>
          <w:bCs/>
          <w:sz w:val="22"/>
          <w:szCs w:val="22"/>
          <w:lang w:val="sr-Latn-ME"/>
        </w:rPr>
        <w:t>t</w:t>
      </w:r>
      <w:r w:rsidR="00310F03" w:rsidRPr="004C09C9">
        <w:rPr>
          <w:b/>
          <w:bCs/>
          <w:sz w:val="22"/>
          <w:szCs w:val="22"/>
          <w:lang w:val="sr-Latn-ME"/>
        </w:rPr>
        <w:t xml:space="preserve">va za rukovanje lijekom) </w:t>
      </w:r>
    </w:p>
    <w:p w14:paraId="6C6E2CC0" w14:textId="77777777" w:rsidR="00B66A70" w:rsidRPr="004C09C9" w:rsidRDefault="00B66A70" w:rsidP="00480FB1">
      <w:pPr>
        <w:tabs>
          <w:tab w:val="left" w:pos="540"/>
          <w:tab w:val="left" w:pos="569"/>
        </w:tabs>
        <w:rPr>
          <w:b/>
          <w:bCs/>
          <w:sz w:val="22"/>
          <w:szCs w:val="22"/>
          <w:lang w:val="sr-Latn-ME"/>
        </w:rPr>
      </w:pPr>
    </w:p>
    <w:p w14:paraId="61A29A6B" w14:textId="2C5C04AA" w:rsidR="00032752" w:rsidRPr="004C09C9" w:rsidRDefault="00032752" w:rsidP="00032752">
      <w:pPr>
        <w:tabs>
          <w:tab w:val="left" w:pos="540"/>
          <w:tab w:val="left" w:pos="569"/>
        </w:tabs>
        <w:rPr>
          <w:bCs/>
          <w:sz w:val="22"/>
          <w:szCs w:val="22"/>
          <w:lang w:val="sr-Latn-ME"/>
        </w:rPr>
      </w:pPr>
      <w:r w:rsidRPr="004C09C9">
        <w:rPr>
          <w:bCs/>
          <w:sz w:val="22"/>
          <w:szCs w:val="22"/>
          <w:lang w:val="sr-Latn-ME"/>
        </w:rPr>
        <w:t>Neupotrijebljeni lijek se uništava u skladu sa važećim propisima.</w:t>
      </w:r>
    </w:p>
    <w:p w14:paraId="612BB756" w14:textId="77777777" w:rsidR="0041663A" w:rsidRPr="004C09C9" w:rsidRDefault="0041663A" w:rsidP="00032752">
      <w:pPr>
        <w:tabs>
          <w:tab w:val="left" w:pos="540"/>
          <w:tab w:val="left" w:pos="569"/>
        </w:tabs>
        <w:rPr>
          <w:bCs/>
          <w:sz w:val="22"/>
          <w:szCs w:val="22"/>
          <w:lang w:val="sr-Latn-ME"/>
        </w:rPr>
      </w:pPr>
    </w:p>
    <w:p w14:paraId="59B7A661" w14:textId="77777777" w:rsidR="0072020E" w:rsidRPr="004C09C9" w:rsidRDefault="0072020E" w:rsidP="00480FB1">
      <w:pPr>
        <w:tabs>
          <w:tab w:val="left" w:pos="540"/>
          <w:tab w:val="left" w:pos="569"/>
        </w:tabs>
        <w:rPr>
          <w:bCs/>
          <w:sz w:val="22"/>
          <w:szCs w:val="22"/>
          <w:lang w:val="sr-Latn-ME"/>
        </w:rPr>
      </w:pPr>
    </w:p>
    <w:p w14:paraId="7576AEFA" w14:textId="77777777" w:rsidR="00F8570A"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7. </w:t>
      </w:r>
      <w:r w:rsidR="00480FB1" w:rsidRPr="004C09C9">
        <w:rPr>
          <w:b/>
          <w:bCs/>
          <w:sz w:val="22"/>
          <w:szCs w:val="22"/>
          <w:lang w:val="sr-Latn-ME"/>
        </w:rPr>
        <w:tab/>
      </w:r>
      <w:r w:rsidRPr="004C09C9">
        <w:rPr>
          <w:b/>
          <w:bCs/>
          <w:sz w:val="22"/>
          <w:szCs w:val="22"/>
          <w:lang w:val="sr-Latn-ME"/>
        </w:rPr>
        <w:t>NOSILAC DOZVOLE</w:t>
      </w:r>
      <w:r w:rsidR="00483928" w:rsidRPr="004C09C9">
        <w:rPr>
          <w:b/>
          <w:bCs/>
          <w:sz w:val="22"/>
          <w:szCs w:val="22"/>
          <w:lang w:val="sr-Latn-ME"/>
        </w:rPr>
        <w:t xml:space="preserve"> </w:t>
      </w:r>
    </w:p>
    <w:p w14:paraId="6523A18F" w14:textId="77777777" w:rsidR="00C61BE0" w:rsidRPr="004C09C9" w:rsidRDefault="00C61BE0" w:rsidP="00480FB1">
      <w:pPr>
        <w:tabs>
          <w:tab w:val="left" w:pos="540"/>
          <w:tab w:val="left" w:pos="569"/>
        </w:tabs>
        <w:rPr>
          <w:bCs/>
          <w:sz w:val="22"/>
          <w:szCs w:val="22"/>
          <w:lang w:val="sr-Latn-ME"/>
        </w:rPr>
      </w:pPr>
    </w:p>
    <w:p w14:paraId="5BD41715" w14:textId="77777777" w:rsidR="00032752" w:rsidRPr="004C09C9" w:rsidRDefault="00032752" w:rsidP="00032752">
      <w:pPr>
        <w:tabs>
          <w:tab w:val="left" w:pos="540"/>
          <w:tab w:val="left" w:pos="569"/>
        </w:tabs>
        <w:rPr>
          <w:bCs/>
          <w:sz w:val="22"/>
          <w:szCs w:val="22"/>
          <w:lang w:val="sr-Latn-ME"/>
        </w:rPr>
      </w:pPr>
      <w:r w:rsidRPr="004C09C9">
        <w:rPr>
          <w:bCs/>
          <w:sz w:val="22"/>
          <w:szCs w:val="22"/>
          <w:lang w:val="sr-Latn-ME"/>
        </w:rPr>
        <w:t>Evropa Lek Pharma d.o.o. Podgorica</w:t>
      </w:r>
    </w:p>
    <w:p w14:paraId="5653153E" w14:textId="77777777" w:rsidR="0041663A" w:rsidRPr="004C09C9" w:rsidRDefault="00032752" w:rsidP="00032752">
      <w:pPr>
        <w:tabs>
          <w:tab w:val="left" w:pos="540"/>
          <w:tab w:val="left" w:pos="569"/>
        </w:tabs>
        <w:rPr>
          <w:bCs/>
          <w:sz w:val="22"/>
          <w:szCs w:val="22"/>
          <w:lang w:val="sr-Latn-ME"/>
        </w:rPr>
      </w:pPr>
      <w:r w:rsidRPr="004C09C9">
        <w:rPr>
          <w:bCs/>
          <w:sz w:val="22"/>
          <w:szCs w:val="22"/>
          <w:lang w:val="sr-Latn-ME"/>
        </w:rPr>
        <w:t>Kritskog odreda 4/1, 81000 Podgorica, Crna Gora</w:t>
      </w:r>
    </w:p>
    <w:p w14:paraId="72865A17" w14:textId="460559CE" w:rsidR="00032752" w:rsidRPr="004C09C9" w:rsidRDefault="00032752" w:rsidP="00032752">
      <w:pPr>
        <w:tabs>
          <w:tab w:val="left" w:pos="540"/>
          <w:tab w:val="left" w:pos="569"/>
        </w:tabs>
        <w:rPr>
          <w:bCs/>
          <w:sz w:val="22"/>
          <w:szCs w:val="22"/>
          <w:lang w:val="sr-Latn-ME"/>
        </w:rPr>
      </w:pPr>
      <w:r w:rsidRPr="004C09C9">
        <w:rPr>
          <w:b/>
          <w:bCs/>
          <w:sz w:val="22"/>
          <w:szCs w:val="22"/>
          <w:lang w:val="sr-Latn-ME"/>
        </w:rPr>
        <w:tab/>
      </w:r>
    </w:p>
    <w:p w14:paraId="22F9C4CA" w14:textId="77777777" w:rsidR="00C37FD7" w:rsidRPr="004C09C9" w:rsidRDefault="00C37FD7" w:rsidP="00480FB1">
      <w:pPr>
        <w:tabs>
          <w:tab w:val="left" w:pos="540"/>
          <w:tab w:val="left" w:pos="569"/>
        </w:tabs>
        <w:rPr>
          <w:bCs/>
          <w:sz w:val="22"/>
          <w:szCs w:val="22"/>
          <w:lang w:val="sr-Latn-ME"/>
        </w:rPr>
      </w:pPr>
    </w:p>
    <w:p w14:paraId="62FF4B0E"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t xml:space="preserve">8. </w:t>
      </w:r>
      <w:r w:rsidR="00480FB1" w:rsidRPr="004C09C9">
        <w:rPr>
          <w:b/>
          <w:bCs/>
          <w:sz w:val="22"/>
          <w:szCs w:val="22"/>
          <w:lang w:val="sr-Latn-ME"/>
        </w:rPr>
        <w:tab/>
      </w:r>
      <w:r w:rsidRPr="004C09C9">
        <w:rPr>
          <w:b/>
          <w:bCs/>
          <w:sz w:val="22"/>
          <w:szCs w:val="22"/>
          <w:lang w:val="sr-Latn-ME"/>
        </w:rPr>
        <w:t>BROJ DOZVOLE</w:t>
      </w:r>
      <w:r w:rsidR="008A6D43" w:rsidRPr="004C09C9">
        <w:rPr>
          <w:b/>
          <w:bCs/>
          <w:sz w:val="22"/>
          <w:szCs w:val="22"/>
          <w:lang w:val="sr-Latn-ME"/>
        </w:rPr>
        <w:t xml:space="preserve"> ZA STAVLJANJE LIJEKA U PROMET</w:t>
      </w:r>
    </w:p>
    <w:p w14:paraId="76EF3179" w14:textId="77777777" w:rsidR="0072020E" w:rsidRPr="004C09C9" w:rsidRDefault="0072020E" w:rsidP="00480FB1">
      <w:pPr>
        <w:tabs>
          <w:tab w:val="left" w:pos="540"/>
          <w:tab w:val="left" w:pos="569"/>
        </w:tabs>
        <w:rPr>
          <w:bCs/>
          <w:sz w:val="22"/>
          <w:szCs w:val="22"/>
          <w:lang w:val="sr-Latn-ME"/>
        </w:rPr>
      </w:pPr>
    </w:p>
    <w:p w14:paraId="590C61C0" w14:textId="011CED91" w:rsidR="00032752" w:rsidRPr="004C09C9" w:rsidRDefault="00032752" w:rsidP="00032752">
      <w:pPr>
        <w:tabs>
          <w:tab w:val="left" w:pos="540"/>
          <w:tab w:val="left" w:pos="569"/>
        </w:tabs>
        <w:rPr>
          <w:bCs/>
          <w:i/>
          <w:sz w:val="22"/>
          <w:szCs w:val="22"/>
          <w:lang w:val="sr-Latn-ME"/>
        </w:rPr>
      </w:pPr>
      <w:r w:rsidRPr="004C09C9">
        <w:rPr>
          <w:bCs/>
          <w:sz w:val="22"/>
          <w:szCs w:val="22"/>
          <w:lang w:val="sr-Latn-ME"/>
        </w:rPr>
        <w:t>Onzapin, film tableta, 5 mg</w:t>
      </w:r>
      <w:r w:rsidRPr="004C09C9">
        <w:rPr>
          <w:bCs/>
          <w:i/>
          <w:sz w:val="22"/>
          <w:szCs w:val="22"/>
          <w:lang w:val="sr-Latn-ME"/>
        </w:rPr>
        <w:t xml:space="preserve">, </w:t>
      </w:r>
      <w:r w:rsidRPr="004C09C9">
        <w:rPr>
          <w:bCs/>
          <w:sz w:val="22"/>
          <w:szCs w:val="22"/>
          <w:lang w:val="sr-Latn-ME"/>
        </w:rPr>
        <w:t xml:space="preserve">blister, 28 (4 x 7) film tableta: </w:t>
      </w:r>
      <w:r w:rsidR="004C09C9" w:rsidRPr="004C09C9">
        <w:rPr>
          <w:bCs/>
          <w:sz w:val="22"/>
          <w:szCs w:val="22"/>
          <w:lang w:val="sr-Latn-ME"/>
        </w:rPr>
        <w:t>2030/25/1595 - 8258</w:t>
      </w:r>
    </w:p>
    <w:p w14:paraId="4B0EFAB6" w14:textId="09CE7318" w:rsidR="00032752" w:rsidRPr="004C09C9" w:rsidRDefault="00032752" w:rsidP="00032752">
      <w:pPr>
        <w:tabs>
          <w:tab w:val="left" w:pos="540"/>
          <w:tab w:val="left" w:pos="569"/>
        </w:tabs>
        <w:rPr>
          <w:bCs/>
          <w:sz w:val="22"/>
          <w:szCs w:val="22"/>
          <w:lang w:val="sr-Latn-ME"/>
        </w:rPr>
      </w:pPr>
      <w:r w:rsidRPr="004C09C9">
        <w:rPr>
          <w:bCs/>
          <w:sz w:val="22"/>
          <w:szCs w:val="22"/>
          <w:lang w:val="sr-Latn-ME"/>
        </w:rPr>
        <w:t xml:space="preserve">Onzapin, film tableta, 10 mg, blister, 28 (4 x 7) film tableta: </w:t>
      </w:r>
      <w:r w:rsidR="004C09C9" w:rsidRPr="004C09C9">
        <w:rPr>
          <w:bCs/>
          <w:sz w:val="22"/>
          <w:szCs w:val="22"/>
          <w:lang w:val="sr-Latn-ME"/>
        </w:rPr>
        <w:t>2030/25/1596 - 8264</w:t>
      </w:r>
    </w:p>
    <w:p w14:paraId="5E60B976" w14:textId="77777777" w:rsidR="0041663A" w:rsidRPr="004C09C9" w:rsidRDefault="0041663A" w:rsidP="00032752">
      <w:pPr>
        <w:tabs>
          <w:tab w:val="left" w:pos="540"/>
          <w:tab w:val="left" w:pos="569"/>
        </w:tabs>
        <w:rPr>
          <w:bCs/>
          <w:sz w:val="22"/>
          <w:szCs w:val="22"/>
          <w:lang w:val="sr-Latn-ME"/>
        </w:rPr>
      </w:pPr>
    </w:p>
    <w:p w14:paraId="5149E38B" w14:textId="77777777" w:rsidR="00F45F77" w:rsidRPr="004C09C9" w:rsidRDefault="00F45F77" w:rsidP="00480FB1">
      <w:pPr>
        <w:tabs>
          <w:tab w:val="left" w:pos="540"/>
          <w:tab w:val="left" w:pos="569"/>
        </w:tabs>
        <w:rPr>
          <w:bCs/>
          <w:sz w:val="22"/>
          <w:szCs w:val="22"/>
          <w:lang w:val="sr-Latn-ME"/>
        </w:rPr>
      </w:pPr>
    </w:p>
    <w:p w14:paraId="1AAB3D9D" w14:textId="77777777" w:rsidR="0072020E" w:rsidRPr="004C09C9" w:rsidRDefault="0072020E" w:rsidP="00480FB1">
      <w:pPr>
        <w:tabs>
          <w:tab w:val="left" w:pos="540"/>
          <w:tab w:val="left" w:pos="569"/>
        </w:tabs>
        <w:rPr>
          <w:b/>
          <w:bCs/>
          <w:sz w:val="22"/>
          <w:szCs w:val="22"/>
          <w:lang w:val="sr-Latn-ME"/>
        </w:rPr>
      </w:pPr>
      <w:r w:rsidRPr="004C09C9">
        <w:rPr>
          <w:b/>
          <w:bCs/>
          <w:sz w:val="22"/>
          <w:szCs w:val="22"/>
          <w:lang w:val="sr-Latn-ME"/>
        </w:rPr>
        <w:lastRenderedPageBreak/>
        <w:t xml:space="preserve">9. </w:t>
      </w:r>
      <w:r w:rsidR="00480FB1" w:rsidRPr="004C09C9">
        <w:rPr>
          <w:b/>
          <w:bCs/>
          <w:sz w:val="22"/>
          <w:szCs w:val="22"/>
          <w:lang w:val="sr-Latn-ME"/>
        </w:rPr>
        <w:tab/>
      </w:r>
      <w:r w:rsidRPr="004C09C9">
        <w:rPr>
          <w:b/>
          <w:bCs/>
          <w:sz w:val="22"/>
          <w:szCs w:val="22"/>
          <w:lang w:val="sr-Latn-ME"/>
        </w:rPr>
        <w:t xml:space="preserve">DATUM </w:t>
      </w:r>
      <w:r w:rsidR="00C05DF8" w:rsidRPr="004C09C9">
        <w:rPr>
          <w:b/>
          <w:bCs/>
          <w:sz w:val="22"/>
          <w:szCs w:val="22"/>
          <w:lang w:val="sr-Latn-ME"/>
        </w:rPr>
        <w:t xml:space="preserve">PRVE </w:t>
      </w:r>
      <w:r w:rsidR="008A6D43" w:rsidRPr="004C09C9">
        <w:rPr>
          <w:b/>
          <w:bCs/>
          <w:sz w:val="22"/>
          <w:szCs w:val="22"/>
          <w:lang w:val="sr-Latn-ME"/>
        </w:rPr>
        <w:t>DOZVOLE</w:t>
      </w:r>
      <w:r w:rsidR="00C05DF8" w:rsidRPr="004C09C9">
        <w:rPr>
          <w:b/>
          <w:bCs/>
          <w:sz w:val="22"/>
          <w:szCs w:val="22"/>
          <w:lang w:val="sr-Latn-ME"/>
        </w:rPr>
        <w:t>/OBNOVE DOZVOLE</w:t>
      </w:r>
      <w:r w:rsidR="008A6D43" w:rsidRPr="004C09C9">
        <w:rPr>
          <w:b/>
          <w:bCs/>
          <w:sz w:val="22"/>
          <w:szCs w:val="22"/>
          <w:lang w:val="sr-Latn-ME"/>
        </w:rPr>
        <w:t xml:space="preserve"> ZA STAVLJANJE LIJEKA U PROMET</w:t>
      </w:r>
    </w:p>
    <w:p w14:paraId="36677C03" w14:textId="77777777" w:rsidR="0072020E" w:rsidRPr="004C09C9" w:rsidRDefault="0072020E" w:rsidP="00480FB1">
      <w:pPr>
        <w:tabs>
          <w:tab w:val="left" w:pos="540"/>
          <w:tab w:val="left" w:pos="569"/>
        </w:tabs>
        <w:rPr>
          <w:bCs/>
          <w:sz w:val="22"/>
          <w:szCs w:val="22"/>
          <w:lang w:val="sr-Latn-ME"/>
        </w:rPr>
      </w:pPr>
    </w:p>
    <w:p w14:paraId="3B0D5FF9" w14:textId="3477974D" w:rsidR="00836B35" w:rsidRPr="004C09C9" w:rsidRDefault="006130F3" w:rsidP="00480FB1">
      <w:pPr>
        <w:tabs>
          <w:tab w:val="left" w:pos="540"/>
          <w:tab w:val="left" w:pos="569"/>
        </w:tabs>
        <w:rPr>
          <w:bCs/>
          <w:sz w:val="22"/>
          <w:szCs w:val="22"/>
          <w:lang w:val="sr-Latn-ME"/>
        </w:rPr>
      </w:pPr>
      <w:r w:rsidRPr="004C09C9">
        <w:rPr>
          <w:bCs/>
          <w:sz w:val="22"/>
          <w:szCs w:val="22"/>
          <w:lang w:val="sr-Latn-ME"/>
        </w:rPr>
        <w:t xml:space="preserve">Datum prve dozvole: </w:t>
      </w:r>
      <w:r w:rsidR="00032752" w:rsidRPr="004C09C9">
        <w:rPr>
          <w:bCs/>
          <w:sz w:val="22"/>
          <w:szCs w:val="22"/>
          <w:lang w:val="sr-Latn-ME"/>
        </w:rPr>
        <w:t>10.09.2018. godine</w:t>
      </w:r>
    </w:p>
    <w:p w14:paraId="6AF42928" w14:textId="39C48877" w:rsidR="006130F3" w:rsidRPr="004C09C9" w:rsidRDefault="006130F3" w:rsidP="00480FB1">
      <w:pPr>
        <w:tabs>
          <w:tab w:val="left" w:pos="540"/>
          <w:tab w:val="left" w:pos="569"/>
        </w:tabs>
        <w:rPr>
          <w:bCs/>
          <w:sz w:val="22"/>
          <w:szCs w:val="22"/>
          <w:lang w:val="sr-Latn-ME"/>
        </w:rPr>
      </w:pPr>
      <w:r w:rsidRPr="004C09C9">
        <w:rPr>
          <w:bCs/>
          <w:sz w:val="22"/>
          <w:szCs w:val="22"/>
          <w:lang w:val="sr-Latn-ME"/>
        </w:rPr>
        <w:t>Datum posljednje obnove dozvole:</w:t>
      </w:r>
      <w:r w:rsidR="004C09C9" w:rsidRPr="004C09C9">
        <w:rPr>
          <w:bCs/>
          <w:sz w:val="22"/>
          <w:szCs w:val="22"/>
          <w:lang w:val="sr-Latn-ME"/>
        </w:rPr>
        <w:t xml:space="preserve"> 31.03.2025. godine</w:t>
      </w:r>
    </w:p>
    <w:p w14:paraId="2A43B866" w14:textId="77777777" w:rsidR="0041663A" w:rsidRPr="004C09C9" w:rsidRDefault="0041663A" w:rsidP="00480FB1">
      <w:pPr>
        <w:tabs>
          <w:tab w:val="left" w:pos="540"/>
          <w:tab w:val="left" w:pos="569"/>
        </w:tabs>
        <w:rPr>
          <w:bCs/>
          <w:sz w:val="22"/>
          <w:szCs w:val="22"/>
          <w:lang w:val="sr-Latn-ME"/>
        </w:rPr>
      </w:pPr>
    </w:p>
    <w:p w14:paraId="469AFCAD" w14:textId="77777777" w:rsidR="00032752" w:rsidRPr="004C09C9" w:rsidRDefault="00032752" w:rsidP="00480FB1">
      <w:pPr>
        <w:tabs>
          <w:tab w:val="left" w:pos="540"/>
          <w:tab w:val="left" w:pos="569"/>
        </w:tabs>
        <w:rPr>
          <w:bCs/>
          <w:sz w:val="22"/>
          <w:szCs w:val="22"/>
          <w:lang w:val="sr-Latn-ME"/>
        </w:rPr>
      </w:pPr>
    </w:p>
    <w:p w14:paraId="0B27A7FB" w14:textId="77777777" w:rsidR="003F6A59" w:rsidRPr="004C09C9" w:rsidRDefault="0072020E" w:rsidP="00C05DF8">
      <w:pPr>
        <w:tabs>
          <w:tab w:val="left" w:pos="540"/>
          <w:tab w:val="left" w:pos="569"/>
        </w:tabs>
        <w:ind w:left="540" w:hanging="540"/>
        <w:rPr>
          <w:bCs/>
          <w:sz w:val="22"/>
          <w:szCs w:val="22"/>
          <w:lang w:val="sr-Latn-ME"/>
        </w:rPr>
      </w:pPr>
      <w:r w:rsidRPr="004C09C9">
        <w:rPr>
          <w:b/>
          <w:bCs/>
          <w:sz w:val="22"/>
          <w:szCs w:val="22"/>
          <w:lang w:val="sr-Latn-ME"/>
        </w:rPr>
        <w:t xml:space="preserve">10. </w:t>
      </w:r>
      <w:r w:rsidR="00480FB1" w:rsidRPr="004C09C9">
        <w:rPr>
          <w:b/>
          <w:bCs/>
          <w:sz w:val="22"/>
          <w:szCs w:val="22"/>
          <w:lang w:val="sr-Latn-ME"/>
        </w:rPr>
        <w:tab/>
      </w:r>
      <w:r w:rsidR="002846DB" w:rsidRPr="004C09C9">
        <w:rPr>
          <w:b/>
          <w:bCs/>
          <w:sz w:val="22"/>
          <w:szCs w:val="22"/>
          <w:lang w:val="sr-Latn-ME"/>
        </w:rPr>
        <w:t>D</w:t>
      </w:r>
      <w:r w:rsidR="00EC2532" w:rsidRPr="004C09C9">
        <w:rPr>
          <w:b/>
          <w:bCs/>
          <w:sz w:val="22"/>
          <w:szCs w:val="22"/>
          <w:lang w:val="sr-Latn-ME"/>
        </w:rPr>
        <w:t xml:space="preserve">ATUM REVIZIJE TEKSTA </w:t>
      </w:r>
    </w:p>
    <w:p w14:paraId="14B43CE8" w14:textId="3ACDDDF7" w:rsidR="003F6A59" w:rsidRPr="004C09C9" w:rsidRDefault="003F6A59" w:rsidP="00DE3F5C">
      <w:pPr>
        <w:rPr>
          <w:sz w:val="22"/>
          <w:szCs w:val="22"/>
          <w:lang w:val="sr-Latn-ME"/>
        </w:rPr>
      </w:pPr>
    </w:p>
    <w:p w14:paraId="06C90F45" w14:textId="79094FC5" w:rsidR="004C09C9" w:rsidRPr="004C09C9" w:rsidRDefault="004C09C9" w:rsidP="00DE3F5C">
      <w:pPr>
        <w:rPr>
          <w:sz w:val="22"/>
          <w:szCs w:val="22"/>
          <w:lang w:val="sr-Latn-ME"/>
        </w:rPr>
      </w:pPr>
      <w:r w:rsidRPr="004C09C9">
        <w:rPr>
          <w:sz w:val="22"/>
          <w:szCs w:val="22"/>
          <w:lang w:val="sr-Latn-ME"/>
        </w:rPr>
        <w:t>Mart, 2025. godine</w:t>
      </w:r>
    </w:p>
    <w:sectPr w:rsidR="004C09C9" w:rsidRPr="004C09C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B131" w14:textId="77777777" w:rsidR="00CC77AD" w:rsidRDefault="00CC77AD">
      <w:r>
        <w:separator/>
      </w:r>
    </w:p>
  </w:endnote>
  <w:endnote w:type="continuationSeparator" w:id="0">
    <w:p w14:paraId="49FE3AB6" w14:textId="77777777" w:rsidR="00CC77AD" w:rsidRDefault="00CC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C69A" w14:textId="77777777" w:rsidR="007B483C" w:rsidRDefault="007B483C" w:rsidP="00B23F69">
    <w:pPr>
      <w:pStyle w:val="Footer"/>
      <w:jc w:val="center"/>
      <w:rPr>
        <w:sz w:val="20"/>
        <w:szCs w:val="22"/>
      </w:rPr>
    </w:pPr>
  </w:p>
  <w:p w14:paraId="5C61F9B0" w14:textId="46370E37" w:rsidR="007B483C" w:rsidRPr="00A7535D" w:rsidRDefault="007B483C" w:rsidP="00B23F69">
    <w:pPr>
      <w:pStyle w:val="Footer"/>
      <w:jc w:val="center"/>
      <w:rPr>
        <w:sz w:val="20"/>
        <w:szCs w:val="22"/>
      </w:rPr>
    </w:pPr>
    <w:r w:rsidRPr="00A7535D">
      <w:rPr>
        <w:sz w:val="20"/>
        <w:szCs w:val="22"/>
      </w:rPr>
      <w:fldChar w:fldCharType="begin"/>
    </w:r>
    <w:r w:rsidRPr="00A7535D">
      <w:rPr>
        <w:sz w:val="20"/>
        <w:szCs w:val="22"/>
      </w:rPr>
      <w:instrText xml:space="preserve"> PAGE </w:instrText>
    </w:r>
    <w:r w:rsidRPr="00A7535D">
      <w:rPr>
        <w:sz w:val="20"/>
        <w:szCs w:val="22"/>
      </w:rPr>
      <w:fldChar w:fldCharType="separate"/>
    </w:r>
    <w:r w:rsidR="0084109B">
      <w:rPr>
        <w:noProof/>
        <w:sz w:val="20"/>
        <w:szCs w:val="22"/>
      </w:rPr>
      <w:t>18</w:t>
    </w:r>
    <w:r w:rsidRPr="00A7535D">
      <w:rPr>
        <w:sz w:val="20"/>
        <w:szCs w:val="22"/>
      </w:rPr>
      <w:fldChar w:fldCharType="end"/>
    </w:r>
    <w:r w:rsidRPr="00A7535D">
      <w:rPr>
        <w:sz w:val="20"/>
        <w:szCs w:val="22"/>
      </w:rPr>
      <w:t xml:space="preserve"> / </w:t>
    </w:r>
    <w:r w:rsidRPr="00A7535D">
      <w:rPr>
        <w:sz w:val="20"/>
        <w:szCs w:val="22"/>
      </w:rPr>
      <w:fldChar w:fldCharType="begin"/>
    </w:r>
    <w:r w:rsidRPr="00A7535D">
      <w:rPr>
        <w:sz w:val="20"/>
        <w:szCs w:val="22"/>
      </w:rPr>
      <w:instrText xml:space="preserve"> NUMPAGES </w:instrText>
    </w:r>
    <w:r w:rsidRPr="00A7535D">
      <w:rPr>
        <w:sz w:val="20"/>
        <w:szCs w:val="22"/>
      </w:rPr>
      <w:fldChar w:fldCharType="separate"/>
    </w:r>
    <w:r w:rsidR="0084109B">
      <w:rPr>
        <w:noProof/>
        <w:sz w:val="20"/>
        <w:szCs w:val="22"/>
      </w:rPr>
      <w:t>18</w:t>
    </w:r>
    <w:r w:rsidRPr="00A7535D">
      <w:rPr>
        <w:sz w:val="20"/>
        <w:szCs w:val="22"/>
      </w:rPr>
      <w:fldChar w:fldCharType="end"/>
    </w:r>
  </w:p>
  <w:p w14:paraId="0E20A73B" w14:textId="77777777" w:rsidR="007B483C" w:rsidRDefault="007B48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09952" w14:textId="77777777" w:rsidR="00CC77AD" w:rsidRDefault="00CC77AD">
      <w:r>
        <w:separator/>
      </w:r>
    </w:p>
  </w:footnote>
  <w:footnote w:type="continuationSeparator" w:id="0">
    <w:p w14:paraId="5B04B05E" w14:textId="77777777" w:rsidR="00CC77AD" w:rsidRDefault="00CC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2752"/>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31772"/>
    <w:rsid w:val="0014766D"/>
    <w:rsid w:val="001536CC"/>
    <w:rsid w:val="001A3FBA"/>
    <w:rsid w:val="001A5518"/>
    <w:rsid w:val="001B1C6A"/>
    <w:rsid w:val="001C1263"/>
    <w:rsid w:val="001C1417"/>
    <w:rsid w:val="001D1354"/>
    <w:rsid w:val="001E390B"/>
    <w:rsid w:val="001F42FB"/>
    <w:rsid w:val="001F719A"/>
    <w:rsid w:val="002031B3"/>
    <w:rsid w:val="00205FB7"/>
    <w:rsid w:val="00215931"/>
    <w:rsid w:val="00224C91"/>
    <w:rsid w:val="00227BDB"/>
    <w:rsid w:val="00234CB1"/>
    <w:rsid w:val="002352F8"/>
    <w:rsid w:val="002510A5"/>
    <w:rsid w:val="00254A0A"/>
    <w:rsid w:val="00266046"/>
    <w:rsid w:val="002846DB"/>
    <w:rsid w:val="00284CCD"/>
    <w:rsid w:val="002A0A89"/>
    <w:rsid w:val="002A3589"/>
    <w:rsid w:val="002C6637"/>
    <w:rsid w:val="002D7804"/>
    <w:rsid w:val="002E0135"/>
    <w:rsid w:val="002E37A5"/>
    <w:rsid w:val="00303D54"/>
    <w:rsid w:val="00310F03"/>
    <w:rsid w:val="003247D2"/>
    <w:rsid w:val="00334227"/>
    <w:rsid w:val="003445C1"/>
    <w:rsid w:val="00355B61"/>
    <w:rsid w:val="00362686"/>
    <w:rsid w:val="00371510"/>
    <w:rsid w:val="00396DFD"/>
    <w:rsid w:val="003A2E96"/>
    <w:rsid w:val="003A7059"/>
    <w:rsid w:val="003B7A36"/>
    <w:rsid w:val="003C17AB"/>
    <w:rsid w:val="003C7823"/>
    <w:rsid w:val="003E1DCC"/>
    <w:rsid w:val="003F11A1"/>
    <w:rsid w:val="003F4FAB"/>
    <w:rsid w:val="003F6A59"/>
    <w:rsid w:val="004016D9"/>
    <w:rsid w:val="004065C8"/>
    <w:rsid w:val="004109FA"/>
    <w:rsid w:val="00411B4B"/>
    <w:rsid w:val="00415BEE"/>
    <w:rsid w:val="0041663A"/>
    <w:rsid w:val="004254E9"/>
    <w:rsid w:val="00427F85"/>
    <w:rsid w:val="00436D43"/>
    <w:rsid w:val="00436F42"/>
    <w:rsid w:val="004378B4"/>
    <w:rsid w:val="00447108"/>
    <w:rsid w:val="00451314"/>
    <w:rsid w:val="00452E9D"/>
    <w:rsid w:val="004534C7"/>
    <w:rsid w:val="004671AA"/>
    <w:rsid w:val="00471DF8"/>
    <w:rsid w:val="00480FB1"/>
    <w:rsid w:val="00483928"/>
    <w:rsid w:val="004C09C9"/>
    <w:rsid w:val="004C331F"/>
    <w:rsid w:val="004C45E5"/>
    <w:rsid w:val="004D6103"/>
    <w:rsid w:val="004E3BCE"/>
    <w:rsid w:val="004E70AD"/>
    <w:rsid w:val="004F0E97"/>
    <w:rsid w:val="004F17E2"/>
    <w:rsid w:val="00501DD1"/>
    <w:rsid w:val="00515C21"/>
    <w:rsid w:val="00530BD7"/>
    <w:rsid w:val="00545CD2"/>
    <w:rsid w:val="005476F3"/>
    <w:rsid w:val="00572527"/>
    <w:rsid w:val="00573E40"/>
    <w:rsid w:val="00576348"/>
    <w:rsid w:val="00580F50"/>
    <w:rsid w:val="00587627"/>
    <w:rsid w:val="005A0B2E"/>
    <w:rsid w:val="005A23D2"/>
    <w:rsid w:val="005A36CB"/>
    <w:rsid w:val="005B49B8"/>
    <w:rsid w:val="005C0741"/>
    <w:rsid w:val="005C5EF4"/>
    <w:rsid w:val="005E2E0B"/>
    <w:rsid w:val="005E67AD"/>
    <w:rsid w:val="005E7A7D"/>
    <w:rsid w:val="00602457"/>
    <w:rsid w:val="006130F3"/>
    <w:rsid w:val="00644FC3"/>
    <w:rsid w:val="00646BD1"/>
    <w:rsid w:val="006561C2"/>
    <w:rsid w:val="00671CB3"/>
    <w:rsid w:val="00674BAF"/>
    <w:rsid w:val="00682200"/>
    <w:rsid w:val="00692BF6"/>
    <w:rsid w:val="006A1351"/>
    <w:rsid w:val="006A1497"/>
    <w:rsid w:val="006A2FD8"/>
    <w:rsid w:val="006B0BD1"/>
    <w:rsid w:val="006B5404"/>
    <w:rsid w:val="006B6503"/>
    <w:rsid w:val="006D02C9"/>
    <w:rsid w:val="006D20A5"/>
    <w:rsid w:val="006D37BF"/>
    <w:rsid w:val="00702E22"/>
    <w:rsid w:val="0072020E"/>
    <w:rsid w:val="00754902"/>
    <w:rsid w:val="00786071"/>
    <w:rsid w:val="007A3ECB"/>
    <w:rsid w:val="007B483C"/>
    <w:rsid w:val="007D7BB3"/>
    <w:rsid w:val="007E31E9"/>
    <w:rsid w:val="007E54BC"/>
    <w:rsid w:val="007F05E3"/>
    <w:rsid w:val="007F661E"/>
    <w:rsid w:val="00824AB9"/>
    <w:rsid w:val="00836B35"/>
    <w:rsid w:val="0084109B"/>
    <w:rsid w:val="00843BDE"/>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B062A"/>
    <w:rsid w:val="009D14CD"/>
    <w:rsid w:val="009E7C6F"/>
    <w:rsid w:val="009F1793"/>
    <w:rsid w:val="009F2D23"/>
    <w:rsid w:val="00A01D69"/>
    <w:rsid w:val="00A02335"/>
    <w:rsid w:val="00A46C9A"/>
    <w:rsid w:val="00A619F3"/>
    <w:rsid w:val="00A62A73"/>
    <w:rsid w:val="00A7535D"/>
    <w:rsid w:val="00A87FF6"/>
    <w:rsid w:val="00A93568"/>
    <w:rsid w:val="00AA0A3B"/>
    <w:rsid w:val="00AA2763"/>
    <w:rsid w:val="00AA33B6"/>
    <w:rsid w:val="00AB50CA"/>
    <w:rsid w:val="00AB6D64"/>
    <w:rsid w:val="00AC4FD1"/>
    <w:rsid w:val="00AC53CE"/>
    <w:rsid w:val="00AD2193"/>
    <w:rsid w:val="00AF19F4"/>
    <w:rsid w:val="00AF2AC7"/>
    <w:rsid w:val="00AF6620"/>
    <w:rsid w:val="00AF74CE"/>
    <w:rsid w:val="00B208DB"/>
    <w:rsid w:val="00B23F69"/>
    <w:rsid w:val="00B60619"/>
    <w:rsid w:val="00B6137B"/>
    <w:rsid w:val="00B66A70"/>
    <w:rsid w:val="00B67366"/>
    <w:rsid w:val="00B80EE1"/>
    <w:rsid w:val="00B84135"/>
    <w:rsid w:val="00B932B4"/>
    <w:rsid w:val="00C0336E"/>
    <w:rsid w:val="00C04D34"/>
    <w:rsid w:val="00C05DF8"/>
    <w:rsid w:val="00C06864"/>
    <w:rsid w:val="00C100C3"/>
    <w:rsid w:val="00C10F54"/>
    <w:rsid w:val="00C23D8D"/>
    <w:rsid w:val="00C37AA3"/>
    <w:rsid w:val="00C37FD7"/>
    <w:rsid w:val="00C42F24"/>
    <w:rsid w:val="00C43419"/>
    <w:rsid w:val="00C44CF3"/>
    <w:rsid w:val="00C564F7"/>
    <w:rsid w:val="00C61BE0"/>
    <w:rsid w:val="00C6707E"/>
    <w:rsid w:val="00C70B0E"/>
    <w:rsid w:val="00C773CA"/>
    <w:rsid w:val="00C83785"/>
    <w:rsid w:val="00C87FA8"/>
    <w:rsid w:val="00C90852"/>
    <w:rsid w:val="00C94C0D"/>
    <w:rsid w:val="00CA1FEB"/>
    <w:rsid w:val="00CC4F22"/>
    <w:rsid w:val="00CC77AD"/>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C4891"/>
    <w:rsid w:val="00DD2B02"/>
    <w:rsid w:val="00DD6AAF"/>
    <w:rsid w:val="00DE3F5C"/>
    <w:rsid w:val="00DF1D20"/>
    <w:rsid w:val="00DF6CD6"/>
    <w:rsid w:val="00E07B4C"/>
    <w:rsid w:val="00E21324"/>
    <w:rsid w:val="00E246B9"/>
    <w:rsid w:val="00E31FEA"/>
    <w:rsid w:val="00E45169"/>
    <w:rsid w:val="00E47787"/>
    <w:rsid w:val="00E51C30"/>
    <w:rsid w:val="00E64180"/>
    <w:rsid w:val="00E7235D"/>
    <w:rsid w:val="00E74AEE"/>
    <w:rsid w:val="00E80310"/>
    <w:rsid w:val="00E868E5"/>
    <w:rsid w:val="00E91805"/>
    <w:rsid w:val="00E9237A"/>
    <w:rsid w:val="00E939FA"/>
    <w:rsid w:val="00EA5765"/>
    <w:rsid w:val="00EC2532"/>
    <w:rsid w:val="00ED2C8D"/>
    <w:rsid w:val="00ED7812"/>
    <w:rsid w:val="00EF3B86"/>
    <w:rsid w:val="00F16E07"/>
    <w:rsid w:val="00F317E9"/>
    <w:rsid w:val="00F34554"/>
    <w:rsid w:val="00F35B68"/>
    <w:rsid w:val="00F45F77"/>
    <w:rsid w:val="00F5167F"/>
    <w:rsid w:val="00F52258"/>
    <w:rsid w:val="00F65627"/>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5642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032752"/>
    <w:pPr>
      <w:spacing w:after="120"/>
    </w:pPr>
  </w:style>
  <w:style w:type="character" w:customStyle="1" w:styleId="BodyTextChar">
    <w:name w:val="Body Text Char"/>
    <w:basedOn w:val="DefaultParagraphFont"/>
    <w:link w:val="BodyText"/>
    <w:rsid w:val="00032752"/>
    <w:rPr>
      <w:sz w:val="24"/>
      <w:szCs w:val="24"/>
      <w:lang w:val="en-US" w:eastAsia="en-US"/>
    </w:rPr>
  </w:style>
  <w:style w:type="paragraph" w:styleId="Revision">
    <w:name w:val="Revision"/>
    <w:hidden/>
    <w:uiPriority w:val="99"/>
    <w:semiHidden/>
    <w:rsid w:val="00A7535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2CD0-1F60-43CD-BF8C-09CADCC4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7305</Words>
  <Characters>41641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48849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3</cp:revision>
  <cp:lastPrinted>2023-02-09T08:16:00Z</cp:lastPrinted>
  <dcterms:created xsi:type="dcterms:W3CDTF">2025-03-31T07:42:00Z</dcterms:created>
  <dcterms:modified xsi:type="dcterms:W3CDTF">2025-03-31T07:45:00Z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