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AEB04" w14:textId="7BA9E326" w:rsidR="00F91C7B" w:rsidRPr="00940647" w:rsidRDefault="00F91C7B" w:rsidP="001A5518">
      <w:pPr>
        <w:rPr>
          <w:b/>
          <w:bCs/>
          <w:i/>
          <w:iCs/>
          <w:sz w:val="22"/>
          <w:szCs w:val="22"/>
          <w:u w:val="single"/>
          <w:lang w:val="sr-Latn-ME"/>
        </w:rPr>
      </w:pPr>
      <w:bookmarkStart w:id="0" w:name="_GoBack"/>
      <w:bookmarkEnd w:id="0"/>
    </w:p>
    <w:p w14:paraId="017AEB05" w14:textId="77777777" w:rsidR="002510A5" w:rsidRPr="00940647" w:rsidRDefault="002510A5" w:rsidP="002510A5">
      <w:pPr>
        <w:jc w:val="center"/>
        <w:rPr>
          <w:b/>
          <w:bCs/>
          <w:iCs/>
          <w:sz w:val="22"/>
          <w:szCs w:val="22"/>
          <w:u w:val="single"/>
          <w:lang w:val="sr-Latn-ME"/>
        </w:rPr>
      </w:pPr>
      <w:r w:rsidRPr="00940647">
        <w:rPr>
          <w:b/>
          <w:bCs/>
          <w:iCs/>
          <w:sz w:val="22"/>
          <w:szCs w:val="22"/>
          <w:u w:val="single"/>
          <w:lang w:val="sr-Latn-ME"/>
        </w:rPr>
        <w:t>SAŽETAK KARAKTERISTIKA LIJEKA</w:t>
      </w:r>
    </w:p>
    <w:p w14:paraId="017AEB06" w14:textId="77777777" w:rsidR="002510A5" w:rsidRPr="00940647" w:rsidRDefault="002510A5" w:rsidP="002510A5">
      <w:pPr>
        <w:rPr>
          <w:b/>
          <w:bCs/>
          <w:i/>
          <w:iCs/>
          <w:sz w:val="22"/>
          <w:szCs w:val="22"/>
          <w:u w:val="single"/>
          <w:lang w:val="sr-Latn-ME"/>
        </w:rPr>
      </w:pPr>
    </w:p>
    <w:p w14:paraId="017AEB09" w14:textId="77777777" w:rsidR="003C17AB" w:rsidRPr="00940647" w:rsidRDefault="003C17AB" w:rsidP="00F5167F">
      <w:pPr>
        <w:tabs>
          <w:tab w:val="left" w:pos="540"/>
          <w:tab w:val="left" w:pos="569"/>
        </w:tabs>
        <w:rPr>
          <w:noProof/>
          <w:sz w:val="22"/>
          <w:szCs w:val="22"/>
          <w:lang w:val="sr-Latn-ME"/>
        </w:rPr>
      </w:pPr>
    </w:p>
    <w:p w14:paraId="017AEB0A" w14:textId="77777777" w:rsidR="00C37FD7" w:rsidRPr="00940647" w:rsidRDefault="00C37FD7" w:rsidP="00F5167F">
      <w:pPr>
        <w:tabs>
          <w:tab w:val="left" w:pos="540"/>
          <w:tab w:val="left" w:pos="569"/>
        </w:tabs>
        <w:rPr>
          <w:bCs/>
          <w:sz w:val="22"/>
          <w:szCs w:val="22"/>
          <w:lang w:val="sr-Latn-ME"/>
        </w:rPr>
      </w:pPr>
    </w:p>
    <w:p w14:paraId="017AEB0B" w14:textId="0EB6235A" w:rsidR="00411B4B" w:rsidRPr="00940647" w:rsidRDefault="00411B4B" w:rsidP="00F5167F">
      <w:pPr>
        <w:tabs>
          <w:tab w:val="left" w:pos="540"/>
          <w:tab w:val="left" w:pos="569"/>
        </w:tabs>
        <w:rPr>
          <w:b/>
          <w:bCs/>
          <w:sz w:val="22"/>
          <w:szCs w:val="22"/>
          <w:lang w:val="sr-Latn-ME"/>
        </w:rPr>
      </w:pPr>
      <w:r w:rsidRPr="00940647">
        <w:rPr>
          <w:b/>
          <w:bCs/>
          <w:sz w:val="22"/>
          <w:szCs w:val="22"/>
          <w:lang w:val="sr-Latn-ME"/>
        </w:rPr>
        <w:t>1.</w:t>
      </w:r>
      <w:r w:rsidR="00F5167F" w:rsidRPr="00940647">
        <w:rPr>
          <w:b/>
          <w:bCs/>
          <w:sz w:val="22"/>
          <w:szCs w:val="22"/>
          <w:lang w:val="sr-Latn-ME"/>
        </w:rPr>
        <w:tab/>
      </w:r>
      <w:r w:rsidR="002846DB" w:rsidRPr="00940647">
        <w:rPr>
          <w:b/>
          <w:bCs/>
          <w:sz w:val="22"/>
          <w:szCs w:val="22"/>
          <w:lang w:val="sr-Latn-ME"/>
        </w:rPr>
        <w:t xml:space="preserve">NAZIV </w:t>
      </w:r>
      <w:r w:rsidRPr="00940647">
        <w:rPr>
          <w:b/>
          <w:bCs/>
          <w:sz w:val="22"/>
          <w:szCs w:val="22"/>
          <w:lang w:val="sr-Latn-ME"/>
        </w:rPr>
        <w:t>LIJEKA</w:t>
      </w:r>
    </w:p>
    <w:p w14:paraId="017AEB0C" w14:textId="77777777" w:rsidR="00EC2532" w:rsidRPr="00940647" w:rsidRDefault="00EC2532">
      <w:pPr>
        <w:rPr>
          <w:sz w:val="22"/>
          <w:szCs w:val="22"/>
          <w:lang w:val="sr-Latn-ME"/>
        </w:rPr>
      </w:pPr>
    </w:p>
    <w:p w14:paraId="24C5D1DA" w14:textId="661E9AB4" w:rsidR="008421F5" w:rsidRPr="00940647" w:rsidRDefault="008421F5" w:rsidP="008421F5">
      <w:pPr>
        <w:tabs>
          <w:tab w:val="left" w:pos="540"/>
          <w:tab w:val="left" w:pos="569"/>
        </w:tabs>
        <w:rPr>
          <w:b/>
          <w:bCs/>
          <w:sz w:val="22"/>
          <w:szCs w:val="22"/>
          <w:lang w:val="sr-Latn-ME"/>
        </w:rPr>
      </w:pPr>
      <w:r w:rsidRPr="00940647">
        <w:rPr>
          <w:sz w:val="22"/>
          <w:szCs w:val="22"/>
          <w:lang w:val="sr-Latn-ME"/>
        </w:rPr>
        <w:t>Prospan Liquid, 35 mg/5ml, oralni rastvor</w:t>
      </w:r>
    </w:p>
    <w:p w14:paraId="541066CB" w14:textId="77777777" w:rsidR="008421F5" w:rsidRPr="00940647" w:rsidRDefault="008421F5" w:rsidP="008421F5">
      <w:pPr>
        <w:rPr>
          <w:sz w:val="22"/>
          <w:szCs w:val="22"/>
          <w:lang w:val="sr-Latn-ME"/>
        </w:rPr>
      </w:pPr>
    </w:p>
    <w:p w14:paraId="14446858" w14:textId="3FED9638" w:rsidR="008421F5" w:rsidRPr="00940647" w:rsidRDefault="008421F5" w:rsidP="008421F5">
      <w:pPr>
        <w:pStyle w:val="Header"/>
        <w:tabs>
          <w:tab w:val="left" w:pos="284"/>
        </w:tabs>
        <w:rPr>
          <w:sz w:val="22"/>
          <w:szCs w:val="22"/>
          <w:lang w:val="sr-Latn-ME"/>
        </w:rPr>
      </w:pPr>
      <w:r w:rsidRPr="00940647">
        <w:rPr>
          <w:sz w:val="22"/>
          <w:szCs w:val="22"/>
          <w:lang w:val="sr-Latn-ME"/>
        </w:rPr>
        <w:t>INN: bršljan (</w:t>
      </w:r>
      <w:r w:rsidRPr="00940647">
        <w:rPr>
          <w:i/>
          <w:sz w:val="22"/>
          <w:szCs w:val="22"/>
          <w:lang w:val="sr-Latn-ME"/>
        </w:rPr>
        <w:t>Hedera helix</w:t>
      </w:r>
      <w:r w:rsidR="0037624E" w:rsidRPr="00940647">
        <w:rPr>
          <w:sz w:val="22"/>
          <w:szCs w:val="22"/>
          <w:lang w:val="sr-Latn-ME"/>
        </w:rPr>
        <w:t xml:space="preserve"> L.</w:t>
      </w:r>
      <w:r w:rsidRPr="00940647">
        <w:rPr>
          <w:sz w:val="22"/>
          <w:szCs w:val="22"/>
          <w:lang w:val="sr-Latn-ME"/>
        </w:rPr>
        <w:t>), suvi ekstrakt lista</w:t>
      </w:r>
    </w:p>
    <w:p w14:paraId="017AEB10" w14:textId="77777777" w:rsidR="006D20A5" w:rsidRPr="00940647" w:rsidRDefault="006D20A5">
      <w:pPr>
        <w:rPr>
          <w:bCs/>
          <w:sz w:val="22"/>
          <w:szCs w:val="22"/>
          <w:lang w:val="sr-Latn-ME"/>
        </w:rPr>
      </w:pPr>
    </w:p>
    <w:p w14:paraId="017AEB11" w14:textId="77777777" w:rsidR="00530BD7" w:rsidRPr="00940647" w:rsidRDefault="00530BD7">
      <w:pPr>
        <w:rPr>
          <w:bCs/>
          <w:sz w:val="22"/>
          <w:szCs w:val="22"/>
          <w:lang w:val="sr-Latn-ME"/>
        </w:rPr>
      </w:pPr>
    </w:p>
    <w:p w14:paraId="017AEB12" w14:textId="77777777" w:rsidR="00411B4B" w:rsidRPr="00940647" w:rsidRDefault="00411B4B" w:rsidP="00F5167F">
      <w:pPr>
        <w:tabs>
          <w:tab w:val="left" w:pos="540"/>
          <w:tab w:val="left" w:pos="569"/>
        </w:tabs>
        <w:rPr>
          <w:b/>
          <w:bCs/>
          <w:sz w:val="22"/>
          <w:szCs w:val="22"/>
          <w:lang w:val="sr-Latn-ME"/>
        </w:rPr>
      </w:pPr>
      <w:r w:rsidRPr="00940647">
        <w:rPr>
          <w:b/>
          <w:bCs/>
          <w:sz w:val="22"/>
          <w:szCs w:val="22"/>
          <w:lang w:val="sr-Latn-ME"/>
        </w:rPr>
        <w:t xml:space="preserve">2. </w:t>
      </w:r>
      <w:r w:rsidR="00F5167F" w:rsidRPr="00940647">
        <w:rPr>
          <w:b/>
          <w:bCs/>
          <w:sz w:val="22"/>
          <w:szCs w:val="22"/>
          <w:lang w:val="sr-Latn-ME"/>
        </w:rPr>
        <w:tab/>
      </w:r>
      <w:r w:rsidRPr="00940647">
        <w:rPr>
          <w:b/>
          <w:bCs/>
          <w:sz w:val="22"/>
          <w:szCs w:val="22"/>
          <w:lang w:val="sr-Latn-ME"/>
        </w:rPr>
        <w:t>KVALITATIVNI I KVANTITATIVNI SASTAV</w:t>
      </w:r>
    </w:p>
    <w:p w14:paraId="4198D655" w14:textId="50D9EAD8" w:rsidR="00731C04" w:rsidRPr="00940647" w:rsidRDefault="00731C04" w:rsidP="00731C04">
      <w:pPr>
        <w:pStyle w:val="Header"/>
        <w:rPr>
          <w:sz w:val="22"/>
          <w:szCs w:val="22"/>
          <w:lang w:val="sr-Latn-ME"/>
        </w:rPr>
      </w:pPr>
    </w:p>
    <w:p w14:paraId="04BF703F" w14:textId="77777777" w:rsidR="00EA1487" w:rsidRPr="00940647" w:rsidRDefault="00731C04" w:rsidP="00731C04">
      <w:pPr>
        <w:pStyle w:val="Header"/>
        <w:rPr>
          <w:sz w:val="22"/>
          <w:szCs w:val="22"/>
          <w:lang w:val="sr-Latn-ME"/>
        </w:rPr>
      </w:pPr>
      <w:r w:rsidRPr="00940647">
        <w:rPr>
          <w:sz w:val="22"/>
          <w:szCs w:val="22"/>
          <w:lang w:val="sr-Latn-ME"/>
        </w:rPr>
        <w:t xml:space="preserve">5 ml oralnog rastvora (1 kesica) sadrži 35 mg suvog ekstrakta lista bršljana </w:t>
      </w:r>
      <w:r w:rsidR="001C405E" w:rsidRPr="00940647">
        <w:rPr>
          <w:sz w:val="22"/>
          <w:szCs w:val="22"/>
          <w:lang w:val="sr-Latn-ME"/>
        </w:rPr>
        <w:t>(</w:t>
      </w:r>
      <w:r w:rsidR="001C405E" w:rsidRPr="00940647">
        <w:rPr>
          <w:i/>
          <w:sz w:val="22"/>
          <w:szCs w:val="22"/>
          <w:lang w:val="sr-Latn-ME"/>
        </w:rPr>
        <w:t xml:space="preserve">Hedera helix </w:t>
      </w:r>
      <w:r w:rsidR="001C405E" w:rsidRPr="00940647">
        <w:rPr>
          <w:sz w:val="22"/>
          <w:szCs w:val="22"/>
          <w:lang w:val="sr-Latn-ME"/>
        </w:rPr>
        <w:t>L.)</w:t>
      </w:r>
      <w:r w:rsidR="009A5BF0" w:rsidRPr="00940647">
        <w:rPr>
          <w:sz w:val="22"/>
          <w:szCs w:val="22"/>
          <w:lang w:val="sr-Latn-ME"/>
        </w:rPr>
        <w:t xml:space="preserve"> </w:t>
      </w:r>
    </w:p>
    <w:p w14:paraId="1F6363A2" w14:textId="2E2962C8" w:rsidR="00731C04" w:rsidRPr="00940647" w:rsidRDefault="009A5BF0" w:rsidP="00731C04">
      <w:pPr>
        <w:pStyle w:val="Header"/>
        <w:rPr>
          <w:sz w:val="22"/>
          <w:szCs w:val="22"/>
          <w:lang w:val="sr-Latn-ME"/>
        </w:rPr>
      </w:pPr>
      <w:r w:rsidRPr="00940647">
        <w:rPr>
          <w:sz w:val="22"/>
          <w:szCs w:val="22"/>
          <w:lang w:val="sr-Latn-ME"/>
        </w:rPr>
        <w:t>((</w:t>
      </w:r>
      <w:r w:rsidR="00731C04" w:rsidRPr="00940647">
        <w:rPr>
          <w:sz w:val="22"/>
          <w:szCs w:val="22"/>
          <w:lang w:val="sr-Latn-ME"/>
        </w:rPr>
        <w:t>5-7,5):1</w:t>
      </w:r>
      <w:r w:rsidRPr="00940647">
        <w:rPr>
          <w:sz w:val="22"/>
          <w:szCs w:val="22"/>
          <w:lang w:val="sr-Latn-ME"/>
        </w:rPr>
        <w:t>)</w:t>
      </w:r>
      <w:r w:rsidR="00731C04" w:rsidRPr="00940647">
        <w:rPr>
          <w:sz w:val="22"/>
          <w:szCs w:val="22"/>
          <w:lang w:val="sr-Latn-ME"/>
        </w:rPr>
        <w:t>.</w:t>
      </w:r>
    </w:p>
    <w:p w14:paraId="42F1EEC8" w14:textId="2F60FA76" w:rsidR="00731C04" w:rsidRPr="00940647" w:rsidRDefault="00731C04" w:rsidP="00731C04">
      <w:pPr>
        <w:pStyle w:val="Header"/>
        <w:rPr>
          <w:sz w:val="22"/>
          <w:szCs w:val="22"/>
          <w:lang w:val="sr-Latn-ME"/>
        </w:rPr>
      </w:pPr>
      <w:r w:rsidRPr="00940647">
        <w:rPr>
          <w:sz w:val="22"/>
          <w:szCs w:val="22"/>
          <w:lang w:val="sr-Latn-ME"/>
        </w:rPr>
        <w:t>Rastvarač za ekstrakciju: etanol 30% (m/m).</w:t>
      </w:r>
    </w:p>
    <w:p w14:paraId="36755B75" w14:textId="77777777" w:rsidR="001C405E" w:rsidRPr="00940647" w:rsidRDefault="001C405E" w:rsidP="00731C04">
      <w:pPr>
        <w:pStyle w:val="Header"/>
        <w:rPr>
          <w:sz w:val="22"/>
          <w:szCs w:val="22"/>
          <w:lang w:val="sr-Latn-ME"/>
        </w:rPr>
      </w:pPr>
    </w:p>
    <w:p w14:paraId="3FE0BC2B" w14:textId="77777777" w:rsidR="001C405E" w:rsidRPr="00940647" w:rsidRDefault="00731C04" w:rsidP="00731C04">
      <w:pPr>
        <w:pStyle w:val="Header"/>
        <w:rPr>
          <w:sz w:val="22"/>
          <w:szCs w:val="22"/>
          <w:lang w:val="sr-Latn-ME"/>
        </w:rPr>
      </w:pPr>
      <w:r w:rsidRPr="00940647">
        <w:rPr>
          <w:sz w:val="22"/>
          <w:szCs w:val="22"/>
          <w:lang w:val="sr-Latn-ME"/>
        </w:rPr>
        <w:t>Pomoćne supstance</w:t>
      </w:r>
      <w:r w:rsidR="001C405E" w:rsidRPr="00940647">
        <w:rPr>
          <w:sz w:val="22"/>
          <w:szCs w:val="22"/>
          <w:lang w:val="sr-Latn-ME"/>
        </w:rPr>
        <w:t xml:space="preserve"> sa potvrđenim dejstvom</w:t>
      </w:r>
      <w:r w:rsidRPr="00940647">
        <w:rPr>
          <w:sz w:val="22"/>
          <w:szCs w:val="22"/>
          <w:lang w:val="sr-Latn-ME"/>
        </w:rPr>
        <w:t xml:space="preserve">: </w:t>
      </w:r>
    </w:p>
    <w:p w14:paraId="37AD43EF" w14:textId="7D4B68C8" w:rsidR="001C405E" w:rsidRPr="00940647" w:rsidRDefault="001C405E" w:rsidP="001C405E">
      <w:pPr>
        <w:pStyle w:val="Header"/>
        <w:rPr>
          <w:sz w:val="22"/>
          <w:szCs w:val="22"/>
          <w:lang w:val="sr-Latn-ME"/>
        </w:rPr>
      </w:pPr>
      <w:r w:rsidRPr="00940647">
        <w:rPr>
          <w:sz w:val="22"/>
          <w:szCs w:val="22"/>
          <w:lang w:val="sr-Latn-ME"/>
        </w:rPr>
        <w:t xml:space="preserve">Sorbitol, </w:t>
      </w:r>
      <w:r w:rsidR="009A5BF0" w:rsidRPr="00940647">
        <w:rPr>
          <w:sz w:val="22"/>
          <w:szCs w:val="22"/>
          <w:lang w:val="sr-Latn-ME"/>
        </w:rPr>
        <w:t>tečni</w:t>
      </w:r>
      <w:r w:rsidRPr="00940647">
        <w:rPr>
          <w:sz w:val="22"/>
          <w:szCs w:val="22"/>
          <w:lang w:val="sr-Latn-ME"/>
        </w:rPr>
        <w:t xml:space="preserve"> (kristališući)</w:t>
      </w:r>
    </w:p>
    <w:p w14:paraId="56623995" w14:textId="0ED74AC5" w:rsidR="00731C04" w:rsidRPr="00940647" w:rsidRDefault="001C405E" w:rsidP="001C405E">
      <w:pPr>
        <w:pStyle w:val="Header"/>
        <w:rPr>
          <w:sz w:val="22"/>
          <w:szCs w:val="22"/>
          <w:lang w:val="sr-Latn-ME"/>
        </w:rPr>
      </w:pPr>
      <w:r w:rsidRPr="00940647">
        <w:rPr>
          <w:sz w:val="22"/>
          <w:szCs w:val="22"/>
          <w:lang w:val="sr-Latn-ME"/>
        </w:rPr>
        <w:t>Sulfiti – sumpor</w:t>
      </w:r>
      <w:r w:rsidR="00244382" w:rsidRPr="00940647">
        <w:rPr>
          <w:sz w:val="22"/>
          <w:szCs w:val="22"/>
          <w:lang w:val="sr-Latn-ME"/>
        </w:rPr>
        <w:t xml:space="preserve"> </w:t>
      </w:r>
      <w:r w:rsidRPr="00940647">
        <w:rPr>
          <w:sz w:val="22"/>
          <w:szCs w:val="22"/>
          <w:lang w:val="sr-Latn-ME"/>
        </w:rPr>
        <w:t xml:space="preserve">dioksid (E220) (u aromi </w:t>
      </w:r>
      <w:r w:rsidRPr="00940647">
        <w:rPr>
          <w:i/>
          <w:iCs/>
          <w:sz w:val="22"/>
          <w:szCs w:val="22"/>
          <w:lang w:val="sr-Latn-ME"/>
        </w:rPr>
        <w:t>Frescofort Permaseal</w:t>
      </w:r>
      <w:r w:rsidRPr="00940647">
        <w:rPr>
          <w:sz w:val="22"/>
          <w:szCs w:val="22"/>
          <w:lang w:val="sr-Latn-ME"/>
        </w:rPr>
        <w:t>)</w:t>
      </w:r>
    </w:p>
    <w:p w14:paraId="56870754" w14:textId="35535AD2" w:rsidR="00AB66B5" w:rsidRPr="00940647" w:rsidRDefault="00AB66B5" w:rsidP="00AB66B5">
      <w:pPr>
        <w:pStyle w:val="Header"/>
        <w:rPr>
          <w:sz w:val="22"/>
          <w:szCs w:val="22"/>
          <w:lang w:val="sr-Latn-ME"/>
        </w:rPr>
      </w:pPr>
      <w:r w:rsidRPr="00940647">
        <w:rPr>
          <w:sz w:val="22"/>
          <w:szCs w:val="22"/>
          <w:lang w:val="sr-Latn-ME"/>
        </w:rPr>
        <w:t>5 ml oralnog rastvora sadrži 1,926 g sorbitola što odgovara približno 0,16 BU (hlebnih jedinica).</w:t>
      </w:r>
    </w:p>
    <w:p w14:paraId="780D57A6" w14:textId="77777777" w:rsidR="00731C04" w:rsidRPr="00940647" w:rsidRDefault="00731C04">
      <w:pPr>
        <w:rPr>
          <w:sz w:val="22"/>
          <w:szCs w:val="22"/>
          <w:lang w:val="sr-Latn-ME"/>
        </w:rPr>
      </w:pPr>
    </w:p>
    <w:p w14:paraId="017AEB14" w14:textId="33F92501" w:rsidR="0003793F" w:rsidRPr="00940647" w:rsidRDefault="0003793F">
      <w:pPr>
        <w:rPr>
          <w:sz w:val="22"/>
          <w:szCs w:val="22"/>
          <w:lang w:val="sr-Latn-ME"/>
        </w:rPr>
      </w:pPr>
      <w:r w:rsidRPr="00940647">
        <w:rPr>
          <w:sz w:val="22"/>
          <w:szCs w:val="22"/>
          <w:lang w:val="sr-Latn-ME"/>
        </w:rPr>
        <w:t>Za spisak svih ekscipijenasa, pogledati dio 6.1.</w:t>
      </w:r>
    </w:p>
    <w:p w14:paraId="017AEB15" w14:textId="77777777" w:rsidR="0003793F" w:rsidRPr="00940647" w:rsidRDefault="0003793F">
      <w:pPr>
        <w:rPr>
          <w:sz w:val="22"/>
          <w:szCs w:val="22"/>
          <w:lang w:val="sr-Latn-ME"/>
        </w:rPr>
      </w:pPr>
    </w:p>
    <w:p w14:paraId="017AEB16" w14:textId="77777777" w:rsidR="00C37FD7" w:rsidRPr="00940647" w:rsidRDefault="00C37FD7">
      <w:pPr>
        <w:rPr>
          <w:sz w:val="22"/>
          <w:szCs w:val="22"/>
          <w:lang w:val="sr-Latn-ME"/>
        </w:rPr>
      </w:pPr>
    </w:p>
    <w:p w14:paraId="017AEB17" w14:textId="77777777" w:rsidR="00411B4B" w:rsidRPr="00940647" w:rsidRDefault="00411B4B" w:rsidP="00F5167F">
      <w:pPr>
        <w:tabs>
          <w:tab w:val="left" w:pos="540"/>
          <w:tab w:val="left" w:pos="569"/>
        </w:tabs>
        <w:rPr>
          <w:b/>
          <w:bCs/>
          <w:sz w:val="22"/>
          <w:szCs w:val="22"/>
          <w:lang w:val="sr-Latn-ME"/>
        </w:rPr>
      </w:pPr>
      <w:r w:rsidRPr="00940647">
        <w:rPr>
          <w:b/>
          <w:bCs/>
          <w:sz w:val="22"/>
          <w:szCs w:val="22"/>
          <w:lang w:val="sr-Latn-ME"/>
        </w:rPr>
        <w:t xml:space="preserve">3. </w:t>
      </w:r>
      <w:r w:rsidR="00F5167F" w:rsidRPr="00940647">
        <w:rPr>
          <w:b/>
          <w:bCs/>
          <w:sz w:val="22"/>
          <w:szCs w:val="22"/>
          <w:lang w:val="sr-Latn-ME"/>
        </w:rPr>
        <w:tab/>
      </w:r>
      <w:r w:rsidRPr="00940647">
        <w:rPr>
          <w:b/>
          <w:bCs/>
          <w:sz w:val="22"/>
          <w:szCs w:val="22"/>
          <w:lang w:val="sr-Latn-ME"/>
        </w:rPr>
        <w:t>FARMACEUTSKI OBLIK</w:t>
      </w:r>
      <w:r w:rsidR="009F2D23" w:rsidRPr="00940647">
        <w:rPr>
          <w:b/>
          <w:bCs/>
          <w:sz w:val="22"/>
          <w:szCs w:val="22"/>
          <w:lang w:val="sr-Latn-ME"/>
        </w:rPr>
        <w:t xml:space="preserve"> </w:t>
      </w:r>
    </w:p>
    <w:p w14:paraId="017AEB18" w14:textId="02C512F5" w:rsidR="00411B4B" w:rsidRPr="00940647" w:rsidRDefault="00411B4B">
      <w:pPr>
        <w:rPr>
          <w:bCs/>
          <w:sz w:val="22"/>
          <w:szCs w:val="22"/>
          <w:lang w:val="sr-Latn-ME"/>
        </w:rPr>
      </w:pPr>
    </w:p>
    <w:p w14:paraId="6D1B6A1A" w14:textId="77777777" w:rsidR="00355305" w:rsidRPr="00940647" w:rsidRDefault="00355305" w:rsidP="00355305">
      <w:pPr>
        <w:pStyle w:val="Header"/>
        <w:tabs>
          <w:tab w:val="left" w:pos="284"/>
        </w:tabs>
        <w:rPr>
          <w:sz w:val="22"/>
          <w:szCs w:val="22"/>
          <w:lang w:val="sr-Latn-ME"/>
        </w:rPr>
      </w:pPr>
      <w:r w:rsidRPr="00940647">
        <w:rPr>
          <w:sz w:val="22"/>
          <w:szCs w:val="22"/>
          <w:lang w:val="sr-Latn-ME"/>
        </w:rPr>
        <w:t>Oralni rastvor.</w:t>
      </w:r>
    </w:p>
    <w:p w14:paraId="4FC25F41" w14:textId="46557453" w:rsidR="00355305" w:rsidRPr="00940647" w:rsidRDefault="00355305" w:rsidP="00355305">
      <w:pPr>
        <w:rPr>
          <w:bCs/>
          <w:sz w:val="22"/>
          <w:szCs w:val="22"/>
          <w:lang w:val="sr-Latn-ME"/>
        </w:rPr>
      </w:pPr>
      <w:r w:rsidRPr="00940647">
        <w:rPr>
          <w:sz w:val="22"/>
          <w:szCs w:val="22"/>
          <w:lang w:val="sr-Latn-ME"/>
        </w:rPr>
        <w:t>Svijetlo smeđ</w:t>
      </w:r>
      <w:r w:rsidR="00322EDA" w:rsidRPr="00940647">
        <w:rPr>
          <w:sz w:val="22"/>
          <w:szCs w:val="22"/>
          <w:lang w:val="sr-Latn-ME"/>
        </w:rPr>
        <w:t>a</w:t>
      </w:r>
      <w:r w:rsidRPr="00940647">
        <w:rPr>
          <w:sz w:val="22"/>
          <w:szCs w:val="22"/>
          <w:lang w:val="sr-Latn-ME"/>
        </w:rPr>
        <w:t>, slabo zamućen</w:t>
      </w:r>
      <w:r w:rsidR="00322EDA" w:rsidRPr="00940647">
        <w:rPr>
          <w:sz w:val="22"/>
          <w:szCs w:val="22"/>
          <w:lang w:val="sr-Latn-ME"/>
        </w:rPr>
        <w:t>a</w:t>
      </w:r>
      <w:r w:rsidRPr="00940647">
        <w:rPr>
          <w:sz w:val="22"/>
          <w:szCs w:val="22"/>
          <w:lang w:val="sr-Latn-ME"/>
        </w:rPr>
        <w:t xml:space="preserve"> </w:t>
      </w:r>
      <w:r w:rsidR="00322EDA" w:rsidRPr="00940647">
        <w:rPr>
          <w:sz w:val="22"/>
          <w:szCs w:val="22"/>
          <w:lang w:val="sr-Latn-ME"/>
        </w:rPr>
        <w:t xml:space="preserve">tečnost </w:t>
      </w:r>
      <w:r w:rsidRPr="00940647">
        <w:rPr>
          <w:sz w:val="22"/>
          <w:szCs w:val="22"/>
          <w:lang w:val="sr-Latn-ME"/>
        </w:rPr>
        <w:t>mirisa na voće i ukusa mentola.</w:t>
      </w:r>
    </w:p>
    <w:p w14:paraId="017AEB19" w14:textId="05CF50AF" w:rsidR="00EC2532" w:rsidRPr="00940647" w:rsidRDefault="00EC2532">
      <w:pPr>
        <w:rPr>
          <w:bCs/>
          <w:sz w:val="22"/>
          <w:szCs w:val="22"/>
          <w:lang w:val="sr-Latn-ME"/>
        </w:rPr>
      </w:pPr>
    </w:p>
    <w:p w14:paraId="7D56EB24" w14:textId="77777777" w:rsidR="00355305" w:rsidRPr="00940647" w:rsidRDefault="00355305">
      <w:pPr>
        <w:rPr>
          <w:bCs/>
          <w:sz w:val="22"/>
          <w:szCs w:val="22"/>
          <w:lang w:val="sr-Latn-ME"/>
        </w:rPr>
      </w:pPr>
    </w:p>
    <w:p w14:paraId="017AEB1A" w14:textId="77777777" w:rsidR="00411B4B" w:rsidRPr="00940647" w:rsidRDefault="00411B4B" w:rsidP="00EA1487">
      <w:pPr>
        <w:tabs>
          <w:tab w:val="left" w:pos="540"/>
          <w:tab w:val="left" w:pos="569"/>
        </w:tabs>
        <w:jc w:val="both"/>
        <w:rPr>
          <w:b/>
          <w:bCs/>
          <w:sz w:val="22"/>
          <w:szCs w:val="22"/>
          <w:lang w:val="sr-Latn-ME"/>
        </w:rPr>
      </w:pPr>
      <w:r w:rsidRPr="00940647">
        <w:rPr>
          <w:b/>
          <w:bCs/>
          <w:sz w:val="22"/>
          <w:szCs w:val="22"/>
          <w:lang w:val="sr-Latn-ME"/>
        </w:rPr>
        <w:t xml:space="preserve">4. </w:t>
      </w:r>
      <w:r w:rsidR="00480FB1" w:rsidRPr="00940647">
        <w:rPr>
          <w:b/>
          <w:bCs/>
          <w:sz w:val="22"/>
          <w:szCs w:val="22"/>
          <w:lang w:val="sr-Latn-ME"/>
        </w:rPr>
        <w:tab/>
      </w:r>
      <w:r w:rsidRPr="00940647">
        <w:rPr>
          <w:b/>
          <w:bCs/>
          <w:sz w:val="22"/>
          <w:szCs w:val="22"/>
          <w:lang w:val="sr-Latn-ME"/>
        </w:rPr>
        <w:t>KLINIČKI PODACI</w:t>
      </w:r>
    </w:p>
    <w:p w14:paraId="017AEB1B" w14:textId="77777777" w:rsidR="00CD6F02" w:rsidRPr="00940647" w:rsidRDefault="00CD6F02" w:rsidP="00EA1487">
      <w:pPr>
        <w:tabs>
          <w:tab w:val="left" w:pos="540"/>
          <w:tab w:val="left" w:pos="569"/>
        </w:tabs>
        <w:jc w:val="both"/>
        <w:rPr>
          <w:bCs/>
          <w:sz w:val="22"/>
          <w:szCs w:val="22"/>
          <w:lang w:val="sr-Latn-ME"/>
        </w:rPr>
      </w:pPr>
    </w:p>
    <w:p w14:paraId="017AEB1C" w14:textId="77777777" w:rsidR="00411B4B" w:rsidRPr="00940647" w:rsidRDefault="00411B4B" w:rsidP="00EA1487">
      <w:pPr>
        <w:tabs>
          <w:tab w:val="left" w:pos="540"/>
          <w:tab w:val="left" w:pos="569"/>
        </w:tabs>
        <w:jc w:val="both"/>
        <w:rPr>
          <w:b/>
          <w:bCs/>
          <w:sz w:val="22"/>
          <w:szCs w:val="22"/>
          <w:lang w:val="sr-Latn-ME"/>
        </w:rPr>
      </w:pPr>
      <w:r w:rsidRPr="00940647">
        <w:rPr>
          <w:b/>
          <w:bCs/>
          <w:sz w:val="22"/>
          <w:szCs w:val="22"/>
          <w:lang w:val="sr-Latn-ME"/>
        </w:rPr>
        <w:t xml:space="preserve">4.1. </w:t>
      </w:r>
      <w:r w:rsidR="00480FB1" w:rsidRPr="00940647">
        <w:rPr>
          <w:b/>
          <w:bCs/>
          <w:sz w:val="22"/>
          <w:szCs w:val="22"/>
          <w:lang w:val="sr-Latn-ME"/>
        </w:rPr>
        <w:tab/>
      </w:r>
      <w:r w:rsidRPr="00940647">
        <w:rPr>
          <w:b/>
          <w:bCs/>
          <w:sz w:val="22"/>
          <w:szCs w:val="22"/>
          <w:lang w:val="sr-Latn-ME"/>
        </w:rPr>
        <w:t>Terapijske indikacije</w:t>
      </w:r>
    </w:p>
    <w:p w14:paraId="017AEB1D" w14:textId="4FCEACEA" w:rsidR="00411B4B" w:rsidRPr="00940647" w:rsidRDefault="00411B4B" w:rsidP="00EA1487">
      <w:pPr>
        <w:tabs>
          <w:tab w:val="left" w:pos="540"/>
          <w:tab w:val="left" w:pos="569"/>
        </w:tabs>
        <w:jc w:val="both"/>
        <w:rPr>
          <w:bCs/>
          <w:sz w:val="22"/>
          <w:szCs w:val="22"/>
          <w:lang w:val="sr-Latn-ME"/>
        </w:rPr>
      </w:pPr>
    </w:p>
    <w:p w14:paraId="2C3616E8" w14:textId="5544583B" w:rsidR="00524311" w:rsidRPr="00940647" w:rsidRDefault="00524311" w:rsidP="00EA1487">
      <w:pPr>
        <w:pStyle w:val="Header"/>
        <w:tabs>
          <w:tab w:val="left" w:pos="284"/>
        </w:tabs>
        <w:jc w:val="both"/>
        <w:rPr>
          <w:sz w:val="22"/>
          <w:szCs w:val="22"/>
          <w:lang w:val="sr-Latn-ME"/>
        </w:rPr>
      </w:pPr>
      <w:r w:rsidRPr="00940647">
        <w:rPr>
          <w:sz w:val="22"/>
          <w:szCs w:val="22"/>
          <w:lang w:val="sr-Latn-ME"/>
        </w:rPr>
        <w:t>Lijek Prospan Liquid, oralni rastvor je biljni lijek koji se koristi kao ekspektorans kod produktivnog kašlja.</w:t>
      </w:r>
    </w:p>
    <w:p w14:paraId="46CC6354" w14:textId="77777777" w:rsidR="007E79FB" w:rsidRPr="00940647" w:rsidRDefault="007E79FB" w:rsidP="00EA1487">
      <w:pPr>
        <w:tabs>
          <w:tab w:val="left" w:pos="540"/>
          <w:tab w:val="left" w:pos="569"/>
        </w:tabs>
        <w:jc w:val="both"/>
        <w:rPr>
          <w:bCs/>
          <w:sz w:val="22"/>
          <w:szCs w:val="22"/>
          <w:lang w:val="sr-Latn-ME"/>
        </w:rPr>
      </w:pPr>
    </w:p>
    <w:p w14:paraId="017AEB1E" w14:textId="77777777" w:rsidR="00411B4B" w:rsidRPr="00940647" w:rsidRDefault="00411B4B" w:rsidP="00EA1487">
      <w:pPr>
        <w:tabs>
          <w:tab w:val="left" w:pos="540"/>
          <w:tab w:val="left" w:pos="569"/>
        </w:tabs>
        <w:jc w:val="both"/>
        <w:rPr>
          <w:b/>
          <w:bCs/>
          <w:sz w:val="22"/>
          <w:szCs w:val="22"/>
          <w:lang w:val="sr-Latn-ME"/>
        </w:rPr>
      </w:pPr>
      <w:r w:rsidRPr="00940647">
        <w:rPr>
          <w:b/>
          <w:bCs/>
          <w:sz w:val="22"/>
          <w:szCs w:val="22"/>
          <w:lang w:val="sr-Latn-ME"/>
        </w:rPr>
        <w:t xml:space="preserve">4.2. </w:t>
      </w:r>
      <w:r w:rsidR="00480FB1" w:rsidRPr="00940647">
        <w:rPr>
          <w:b/>
          <w:bCs/>
          <w:sz w:val="22"/>
          <w:szCs w:val="22"/>
          <w:lang w:val="sr-Latn-ME"/>
        </w:rPr>
        <w:tab/>
      </w:r>
      <w:r w:rsidRPr="00940647">
        <w:rPr>
          <w:b/>
          <w:bCs/>
          <w:sz w:val="22"/>
          <w:szCs w:val="22"/>
          <w:lang w:val="sr-Latn-ME"/>
        </w:rPr>
        <w:t>Doziranje i način primjene</w:t>
      </w:r>
    </w:p>
    <w:p w14:paraId="017AEB1F" w14:textId="77777777" w:rsidR="0072020E" w:rsidRPr="00940647" w:rsidRDefault="0072020E" w:rsidP="00EA1487">
      <w:pPr>
        <w:tabs>
          <w:tab w:val="left" w:pos="540"/>
          <w:tab w:val="left" w:pos="569"/>
        </w:tabs>
        <w:jc w:val="both"/>
        <w:rPr>
          <w:bCs/>
          <w:sz w:val="22"/>
          <w:szCs w:val="22"/>
          <w:lang w:val="sr-Latn-ME"/>
        </w:rPr>
      </w:pPr>
    </w:p>
    <w:p w14:paraId="017AEB20" w14:textId="0D60F07C" w:rsidR="00452E9D" w:rsidRPr="00940647" w:rsidRDefault="00452E9D" w:rsidP="00EA1487">
      <w:pPr>
        <w:tabs>
          <w:tab w:val="left" w:pos="540"/>
          <w:tab w:val="left" w:pos="569"/>
        </w:tabs>
        <w:jc w:val="both"/>
        <w:rPr>
          <w:bCs/>
          <w:sz w:val="22"/>
          <w:szCs w:val="22"/>
          <w:u w:val="single"/>
          <w:lang w:val="sr-Latn-ME"/>
        </w:rPr>
      </w:pPr>
      <w:r w:rsidRPr="00940647">
        <w:rPr>
          <w:bCs/>
          <w:sz w:val="22"/>
          <w:szCs w:val="22"/>
          <w:u w:val="single"/>
          <w:lang w:val="sr-Latn-ME"/>
        </w:rPr>
        <w:t>Doziranje</w:t>
      </w:r>
    </w:p>
    <w:p w14:paraId="589A1AAC" w14:textId="1A5E7A25" w:rsidR="00A24657" w:rsidRPr="00940647" w:rsidRDefault="00A24657" w:rsidP="00EA1487">
      <w:pPr>
        <w:pStyle w:val="Header"/>
        <w:tabs>
          <w:tab w:val="left" w:pos="284"/>
        </w:tabs>
        <w:jc w:val="both"/>
        <w:rPr>
          <w:sz w:val="22"/>
          <w:szCs w:val="22"/>
          <w:lang w:val="sr-Latn-ME"/>
        </w:rPr>
      </w:pPr>
      <w:r w:rsidRPr="00940647">
        <w:rPr>
          <w:i/>
          <w:iCs/>
          <w:sz w:val="22"/>
          <w:szCs w:val="22"/>
          <w:lang w:val="sr-Latn-ME"/>
        </w:rPr>
        <w:t xml:space="preserve">Odrasli i </w:t>
      </w:r>
      <w:r w:rsidR="001C405E" w:rsidRPr="00940647">
        <w:rPr>
          <w:i/>
          <w:iCs/>
          <w:sz w:val="22"/>
          <w:szCs w:val="22"/>
          <w:lang w:val="sr-Latn-ME"/>
        </w:rPr>
        <w:t>adolescenti (</w:t>
      </w:r>
      <w:r w:rsidRPr="00940647">
        <w:rPr>
          <w:i/>
          <w:iCs/>
          <w:sz w:val="22"/>
          <w:szCs w:val="22"/>
          <w:lang w:val="sr-Latn-ME"/>
        </w:rPr>
        <w:t>djeca od 12 godina i starija</w:t>
      </w:r>
      <w:r w:rsidR="001C405E" w:rsidRPr="00940647">
        <w:rPr>
          <w:i/>
          <w:iCs/>
          <w:sz w:val="22"/>
          <w:szCs w:val="22"/>
          <w:lang w:val="sr-Latn-ME"/>
        </w:rPr>
        <w:t>)</w:t>
      </w:r>
      <w:r w:rsidRPr="00940647">
        <w:rPr>
          <w:sz w:val="22"/>
          <w:szCs w:val="22"/>
          <w:lang w:val="sr-Latn-ME"/>
        </w:rPr>
        <w:t xml:space="preserve">: </w:t>
      </w:r>
      <w:r w:rsidR="001C405E" w:rsidRPr="00940647">
        <w:rPr>
          <w:sz w:val="22"/>
          <w:szCs w:val="22"/>
          <w:lang w:val="sr-Latn-ME"/>
        </w:rPr>
        <w:t>5 ml rastcora (</w:t>
      </w:r>
      <w:r w:rsidRPr="00940647">
        <w:rPr>
          <w:sz w:val="22"/>
          <w:szCs w:val="22"/>
          <w:lang w:val="sr-Latn-ME"/>
        </w:rPr>
        <w:t>1 kesica) tri puta na dan što odgovara 105 mg suvog ekstrakta lista bršljana.</w:t>
      </w:r>
    </w:p>
    <w:p w14:paraId="2AFE2A4D" w14:textId="2357F59C" w:rsidR="00A24657" w:rsidRPr="00940647" w:rsidRDefault="00A24657" w:rsidP="00EA1487">
      <w:pPr>
        <w:pStyle w:val="Header"/>
        <w:tabs>
          <w:tab w:val="left" w:pos="284"/>
        </w:tabs>
        <w:jc w:val="both"/>
        <w:rPr>
          <w:sz w:val="22"/>
          <w:szCs w:val="22"/>
          <w:lang w:val="sr-Latn-ME"/>
        </w:rPr>
      </w:pPr>
      <w:r w:rsidRPr="00940647">
        <w:rPr>
          <w:i/>
          <w:iCs/>
          <w:sz w:val="22"/>
          <w:szCs w:val="22"/>
          <w:lang w:val="sr-Latn-ME"/>
        </w:rPr>
        <w:t>Djeca od 6 do 1</w:t>
      </w:r>
      <w:r w:rsidR="001C405E" w:rsidRPr="00940647">
        <w:rPr>
          <w:i/>
          <w:iCs/>
          <w:sz w:val="22"/>
          <w:szCs w:val="22"/>
          <w:lang w:val="sr-Latn-ME"/>
        </w:rPr>
        <w:t>1</w:t>
      </w:r>
      <w:r w:rsidRPr="00940647">
        <w:rPr>
          <w:i/>
          <w:iCs/>
          <w:sz w:val="22"/>
          <w:szCs w:val="22"/>
          <w:lang w:val="sr-Latn-ME"/>
        </w:rPr>
        <w:t xml:space="preserve"> godina:</w:t>
      </w:r>
      <w:r w:rsidRPr="00940647">
        <w:rPr>
          <w:sz w:val="22"/>
          <w:szCs w:val="22"/>
          <w:lang w:val="sr-Latn-ME"/>
        </w:rPr>
        <w:t xml:space="preserve"> </w:t>
      </w:r>
      <w:r w:rsidR="001C405E" w:rsidRPr="00940647">
        <w:rPr>
          <w:sz w:val="22"/>
          <w:szCs w:val="22"/>
          <w:lang w:val="sr-Latn-ME"/>
        </w:rPr>
        <w:t>5 ml rastvora (</w:t>
      </w:r>
      <w:r w:rsidRPr="00940647">
        <w:rPr>
          <w:sz w:val="22"/>
          <w:szCs w:val="22"/>
          <w:lang w:val="sr-Latn-ME"/>
        </w:rPr>
        <w:t>1 kesica) dva puta na dan što odgovara 70 mg suvog ekstrakta lista bršljana.</w:t>
      </w:r>
    </w:p>
    <w:p w14:paraId="017AEB21" w14:textId="433B6FF2" w:rsidR="00452E9D" w:rsidRPr="00940647" w:rsidRDefault="00452E9D" w:rsidP="00EA1487">
      <w:pPr>
        <w:tabs>
          <w:tab w:val="left" w:pos="540"/>
          <w:tab w:val="left" w:pos="569"/>
        </w:tabs>
        <w:jc w:val="both"/>
        <w:rPr>
          <w:bCs/>
          <w:sz w:val="22"/>
          <w:szCs w:val="22"/>
          <w:u w:val="single"/>
          <w:lang w:val="sr-Latn-ME"/>
        </w:rPr>
      </w:pPr>
    </w:p>
    <w:p w14:paraId="4405F59A" w14:textId="62599D03" w:rsidR="009D31C8" w:rsidRPr="00940647" w:rsidRDefault="009D31C8" w:rsidP="00EA1487">
      <w:pPr>
        <w:tabs>
          <w:tab w:val="left" w:pos="567"/>
        </w:tabs>
        <w:jc w:val="both"/>
        <w:rPr>
          <w:sz w:val="22"/>
          <w:szCs w:val="22"/>
          <w:lang w:val="sr-Latn-ME"/>
        </w:rPr>
      </w:pPr>
      <w:r w:rsidRPr="00940647">
        <w:rPr>
          <w:sz w:val="22"/>
          <w:szCs w:val="22"/>
          <w:lang w:val="sr-Latn-ME"/>
        </w:rPr>
        <w:t xml:space="preserve">Primjena lijeka kod </w:t>
      </w:r>
      <w:r w:rsidRPr="00940647">
        <w:rPr>
          <w:b/>
          <w:bCs/>
          <w:sz w:val="22"/>
          <w:szCs w:val="22"/>
          <w:lang w:val="sr-Latn-ME"/>
        </w:rPr>
        <w:t>djece mlađe od 2 godine</w:t>
      </w:r>
      <w:r w:rsidRPr="00940647">
        <w:rPr>
          <w:sz w:val="22"/>
          <w:szCs w:val="22"/>
          <w:lang w:val="sr-Latn-ME"/>
        </w:rPr>
        <w:t xml:space="preserve"> je kontraindikovana (vid</w:t>
      </w:r>
      <w:r w:rsidR="007C5E20" w:rsidRPr="00940647">
        <w:rPr>
          <w:sz w:val="22"/>
          <w:szCs w:val="22"/>
          <w:lang w:val="sr-Latn-ME"/>
        </w:rPr>
        <w:t>j</w:t>
      </w:r>
      <w:r w:rsidRPr="00940647">
        <w:rPr>
          <w:sz w:val="22"/>
          <w:szCs w:val="22"/>
          <w:lang w:val="sr-Latn-ME"/>
        </w:rPr>
        <w:t xml:space="preserve">eti </w:t>
      </w:r>
      <w:r w:rsidR="001C405E" w:rsidRPr="00940647">
        <w:rPr>
          <w:sz w:val="22"/>
          <w:szCs w:val="22"/>
          <w:lang w:val="sr-Latn-ME"/>
        </w:rPr>
        <w:t xml:space="preserve">dio </w:t>
      </w:r>
      <w:r w:rsidRPr="00940647">
        <w:rPr>
          <w:sz w:val="22"/>
          <w:szCs w:val="22"/>
          <w:lang w:val="sr-Latn-ME"/>
        </w:rPr>
        <w:t>4.3). Za primjenu kod djece uzrasta od 2 do 6 godina prikladniji su drugi farmaceutski oblici ovog lijeka (npr. sirup, oralne kapi).</w:t>
      </w:r>
    </w:p>
    <w:p w14:paraId="58DB9456" w14:textId="21102BE9" w:rsidR="001C405E" w:rsidRPr="00940647" w:rsidRDefault="001C405E" w:rsidP="00EA1487">
      <w:pPr>
        <w:tabs>
          <w:tab w:val="left" w:pos="567"/>
        </w:tabs>
        <w:jc w:val="both"/>
        <w:rPr>
          <w:sz w:val="22"/>
          <w:szCs w:val="22"/>
          <w:lang w:val="sr-Latn-ME"/>
        </w:rPr>
      </w:pPr>
    </w:p>
    <w:p w14:paraId="3AB20436" w14:textId="25FF22F0" w:rsidR="001C405E" w:rsidRPr="00940647" w:rsidRDefault="001C405E" w:rsidP="00EA1487">
      <w:pPr>
        <w:tabs>
          <w:tab w:val="left" w:pos="567"/>
        </w:tabs>
        <w:jc w:val="both"/>
        <w:rPr>
          <w:sz w:val="22"/>
          <w:szCs w:val="22"/>
          <w:lang w:val="sr-Latn-ME"/>
        </w:rPr>
      </w:pPr>
      <w:r w:rsidRPr="00940647">
        <w:rPr>
          <w:sz w:val="22"/>
          <w:szCs w:val="22"/>
          <w:lang w:val="sr-Latn-ME"/>
        </w:rPr>
        <w:t>Pr</w:t>
      </w:r>
      <w:r w:rsidR="007C5E20" w:rsidRPr="00940647">
        <w:rPr>
          <w:sz w:val="22"/>
          <w:szCs w:val="22"/>
          <w:lang w:val="sr-Latn-ME"/>
        </w:rPr>
        <w:t>ij</w:t>
      </w:r>
      <w:r w:rsidRPr="00940647">
        <w:rPr>
          <w:sz w:val="22"/>
          <w:szCs w:val="22"/>
          <w:lang w:val="sr-Latn-ME"/>
        </w:rPr>
        <w:t>e upotrebe potrebno je kesicu blago protrljati.</w:t>
      </w:r>
    </w:p>
    <w:p w14:paraId="04715447" w14:textId="3AD86732" w:rsidR="001C405E" w:rsidRPr="00940647" w:rsidRDefault="001C405E" w:rsidP="00EA1487">
      <w:pPr>
        <w:tabs>
          <w:tab w:val="left" w:pos="567"/>
        </w:tabs>
        <w:jc w:val="both"/>
        <w:rPr>
          <w:sz w:val="22"/>
          <w:szCs w:val="22"/>
          <w:lang w:val="sr-Latn-ME"/>
        </w:rPr>
      </w:pPr>
      <w:r w:rsidRPr="00940647">
        <w:rPr>
          <w:sz w:val="22"/>
          <w:szCs w:val="22"/>
          <w:lang w:val="sr-Latn-ME"/>
        </w:rPr>
        <w:t>Lijek se uzima nerazblažen ujutru, (za vrijeme ručka) i uveče.</w:t>
      </w:r>
    </w:p>
    <w:p w14:paraId="5A427EC3" w14:textId="77777777" w:rsidR="009D31C8" w:rsidRPr="00940647" w:rsidRDefault="009D31C8" w:rsidP="00EA1487">
      <w:pPr>
        <w:tabs>
          <w:tab w:val="left" w:pos="540"/>
          <w:tab w:val="left" w:pos="569"/>
        </w:tabs>
        <w:jc w:val="both"/>
        <w:rPr>
          <w:bCs/>
          <w:sz w:val="22"/>
          <w:szCs w:val="22"/>
          <w:u w:val="single"/>
          <w:lang w:val="sr-Latn-ME"/>
        </w:rPr>
      </w:pPr>
    </w:p>
    <w:p w14:paraId="09A75774" w14:textId="0ABCC2B4" w:rsidR="001C405E" w:rsidRPr="00940647" w:rsidRDefault="001C405E" w:rsidP="00EA1487">
      <w:pPr>
        <w:tabs>
          <w:tab w:val="left" w:pos="540"/>
          <w:tab w:val="left" w:pos="569"/>
        </w:tabs>
        <w:jc w:val="both"/>
        <w:rPr>
          <w:bCs/>
          <w:sz w:val="22"/>
          <w:szCs w:val="22"/>
          <w:u w:val="single"/>
          <w:lang w:val="sr-Latn-ME"/>
        </w:rPr>
      </w:pPr>
      <w:r w:rsidRPr="00940647">
        <w:rPr>
          <w:bCs/>
          <w:sz w:val="22"/>
          <w:szCs w:val="22"/>
          <w:u w:val="single"/>
          <w:lang w:val="sr-Latn-ME"/>
        </w:rPr>
        <w:t>Dužina primjene</w:t>
      </w:r>
    </w:p>
    <w:p w14:paraId="06861EA1" w14:textId="1F7AA1F7" w:rsidR="001C405E" w:rsidRPr="00940647" w:rsidRDefault="001C405E" w:rsidP="00EA1487">
      <w:pPr>
        <w:tabs>
          <w:tab w:val="left" w:pos="540"/>
          <w:tab w:val="left" w:pos="569"/>
        </w:tabs>
        <w:jc w:val="both"/>
        <w:rPr>
          <w:bCs/>
          <w:sz w:val="22"/>
          <w:szCs w:val="22"/>
          <w:lang w:val="sr-Latn-ME"/>
        </w:rPr>
      </w:pPr>
      <w:r w:rsidRPr="00940647">
        <w:rPr>
          <w:bCs/>
          <w:sz w:val="22"/>
          <w:szCs w:val="22"/>
          <w:lang w:val="sr-Latn-ME"/>
        </w:rPr>
        <w:t>Ako simptomi traju duže od 7 dana tokom primjene ovog lijeka, mora se konsultovati ljekar ili farmaceut.</w:t>
      </w:r>
    </w:p>
    <w:p w14:paraId="31EACA36" w14:textId="1E825944" w:rsidR="00A26095" w:rsidRPr="00940647" w:rsidRDefault="00452E9D" w:rsidP="00EA1487">
      <w:pPr>
        <w:tabs>
          <w:tab w:val="left" w:pos="540"/>
          <w:tab w:val="left" w:pos="569"/>
        </w:tabs>
        <w:jc w:val="both"/>
        <w:rPr>
          <w:bCs/>
          <w:sz w:val="22"/>
          <w:szCs w:val="22"/>
          <w:u w:val="single"/>
          <w:lang w:val="sr-Latn-ME"/>
        </w:rPr>
      </w:pPr>
      <w:r w:rsidRPr="00940647">
        <w:rPr>
          <w:bCs/>
          <w:sz w:val="22"/>
          <w:szCs w:val="22"/>
          <w:u w:val="single"/>
          <w:lang w:val="sr-Latn-ME"/>
        </w:rPr>
        <w:lastRenderedPageBreak/>
        <w:t>Način primjene</w:t>
      </w:r>
    </w:p>
    <w:p w14:paraId="12D02BEF" w14:textId="14E866A7" w:rsidR="001B0F98" w:rsidRPr="00940647" w:rsidRDefault="001C405E" w:rsidP="00EA1487">
      <w:pPr>
        <w:pStyle w:val="Header"/>
        <w:tabs>
          <w:tab w:val="left" w:pos="284"/>
        </w:tabs>
        <w:jc w:val="both"/>
        <w:rPr>
          <w:sz w:val="22"/>
          <w:szCs w:val="22"/>
          <w:lang w:val="sr-Latn-ME"/>
        </w:rPr>
      </w:pPr>
      <w:r w:rsidRPr="00940647">
        <w:rPr>
          <w:sz w:val="22"/>
          <w:szCs w:val="22"/>
          <w:lang w:val="sr-Latn-ME"/>
        </w:rPr>
        <w:t>Oralna upotreba</w:t>
      </w:r>
    </w:p>
    <w:p w14:paraId="017AEB23" w14:textId="77777777" w:rsidR="00452E9D" w:rsidRPr="00940647" w:rsidRDefault="00452E9D" w:rsidP="00EA1487">
      <w:pPr>
        <w:tabs>
          <w:tab w:val="left" w:pos="540"/>
          <w:tab w:val="left" w:pos="569"/>
        </w:tabs>
        <w:jc w:val="both"/>
        <w:rPr>
          <w:bCs/>
          <w:sz w:val="22"/>
          <w:szCs w:val="22"/>
          <w:lang w:val="sr-Latn-ME"/>
        </w:rPr>
      </w:pPr>
    </w:p>
    <w:p w14:paraId="017AEB24" w14:textId="77777777" w:rsidR="00411B4B" w:rsidRPr="00940647" w:rsidRDefault="00411B4B" w:rsidP="00EA1487">
      <w:pPr>
        <w:tabs>
          <w:tab w:val="left" w:pos="540"/>
          <w:tab w:val="left" w:pos="569"/>
        </w:tabs>
        <w:jc w:val="both"/>
        <w:rPr>
          <w:b/>
          <w:bCs/>
          <w:sz w:val="22"/>
          <w:szCs w:val="22"/>
          <w:lang w:val="sr-Latn-ME"/>
        </w:rPr>
      </w:pPr>
      <w:r w:rsidRPr="00940647">
        <w:rPr>
          <w:b/>
          <w:bCs/>
          <w:sz w:val="22"/>
          <w:szCs w:val="22"/>
          <w:lang w:val="sr-Latn-ME"/>
        </w:rPr>
        <w:t xml:space="preserve">4.3. </w:t>
      </w:r>
      <w:r w:rsidR="00480FB1" w:rsidRPr="00940647">
        <w:rPr>
          <w:b/>
          <w:bCs/>
          <w:sz w:val="22"/>
          <w:szCs w:val="22"/>
          <w:lang w:val="sr-Latn-ME"/>
        </w:rPr>
        <w:tab/>
      </w:r>
      <w:r w:rsidRPr="00940647">
        <w:rPr>
          <w:b/>
          <w:bCs/>
          <w:sz w:val="22"/>
          <w:szCs w:val="22"/>
          <w:lang w:val="sr-Latn-ME"/>
        </w:rPr>
        <w:t>Kontraindikacije</w:t>
      </w:r>
    </w:p>
    <w:p w14:paraId="017AEB25" w14:textId="4CD4E5A0" w:rsidR="0072020E" w:rsidRPr="00940647" w:rsidRDefault="0072020E" w:rsidP="00EA1487">
      <w:pPr>
        <w:tabs>
          <w:tab w:val="left" w:pos="540"/>
          <w:tab w:val="left" w:pos="569"/>
        </w:tabs>
        <w:jc w:val="both"/>
        <w:rPr>
          <w:bCs/>
          <w:sz w:val="22"/>
          <w:szCs w:val="22"/>
          <w:lang w:val="sr-Latn-ME"/>
        </w:rPr>
      </w:pPr>
    </w:p>
    <w:p w14:paraId="00D76A37" w14:textId="72C63E6B" w:rsidR="008E06CB" w:rsidRPr="00940647" w:rsidRDefault="00E97D2B" w:rsidP="00EA1487">
      <w:pPr>
        <w:spacing w:before="120"/>
        <w:jc w:val="both"/>
        <w:rPr>
          <w:sz w:val="22"/>
          <w:szCs w:val="22"/>
          <w:lang w:val="sr-Latn-ME" w:eastAsia="sr-Latn-CS"/>
        </w:rPr>
      </w:pPr>
      <w:r w:rsidRPr="00940647">
        <w:rPr>
          <w:sz w:val="22"/>
          <w:szCs w:val="22"/>
          <w:lang w:val="sr-Latn-ME"/>
        </w:rPr>
        <w:t xml:space="preserve">Preosjetljivost na aktivnu supstancu ili </w:t>
      </w:r>
      <w:r w:rsidR="008E06CB" w:rsidRPr="00940647">
        <w:rPr>
          <w:sz w:val="22"/>
          <w:szCs w:val="22"/>
          <w:lang w:val="sr-Latn-ME" w:eastAsia="sr-Latn-CS"/>
        </w:rPr>
        <w:t xml:space="preserve">na druge biljke iz familije </w:t>
      </w:r>
      <w:r w:rsidR="008E06CB" w:rsidRPr="00940647">
        <w:rPr>
          <w:i/>
          <w:iCs/>
          <w:sz w:val="22"/>
          <w:szCs w:val="22"/>
          <w:lang w:val="sr-Latn-ME" w:eastAsia="sr-Latn-CS"/>
        </w:rPr>
        <w:t xml:space="preserve">Araliaceae </w:t>
      </w:r>
      <w:r w:rsidR="008E06CB" w:rsidRPr="00940647">
        <w:rPr>
          <w:iCs/>
          <w:sz w:val="22"/>
          <w:szCs w:val="22"/>
          <w:lang w:val="sr-Latn-ME" w:eastAsia="sr-Latn-CS"/>
        </w:rPr>
        <w:t xml:space="preserve">(familija bršljana) ili na </w:t>
      </w:r>
      <w:r w:rsidR="008E06CB" w:rsidRPr="00940647">
        <w:rPr>
          <w:sz w:val="22"/>
          <w:szCs w:val="22"/>
          <w:lang w:val="sr-Latn-ME" w:eastAsia="sr-Latn-CS"/>
        </w:rPr>
        <w:t xml:space="preserve">bilo koju od pomoćnih supstanci navedenih u dijelu 6.1. </w:t>
      </w:r>
    </w:p>
    <w:p w14:paraId="4D5C0407" w14:textId="6312825D" w:rsidR="00E97D2B" w:rsidRPr="00940647" w:rsidRDefault="00E97D2B" w:rsidP="00EA1487">
      <w:pPr>
        <w:pStyle w:val="Header"/>
        <w:jc w:val="both"/>
        <w:rPr>
          <w:sz w:val="22"/>
          <w:szCs w:val="22"/>
          <w:lang w:val="sr-Latn-ME"/>
        </w:rPr>
      </w:pPr>
    </w:p>
    <w:p w14:paraId="024B79A3" w14:textId="490E4E38" w:rsidR="00E97D2B" w:rsidRPr="00940647" w:rsidRDefault="001C405E" w:rsidP="00EA1487">
      <w:pPr>
        <w:pStyle w:val="Header"/>
        <w:tabs>
          <w:tab w:val="left" w:pos="284"/>
        </w:tabs>
        <w:jc w:val="both"/>
        <w:rPr>
          <w:sz w:val="22"/>
          <w:szCs w:val="22"/>
          <w:lang w:val="sr-Latn-ME"/>
        </w:rPr>
      </w:pPr>
      <w:r w:rsidRPr="00940647">
        <w:rPr>
          <w:sz w:val="22"/>
          <w:szCs w:val="22"/>
          <w:lang w:val="sr-Latn-ME"/>
        </w:rPr>
        <w:t xml:space="preserve">Djeca mlađa od 2 godine ne smiju da uzimaju ovaj lijek zbog opšteg rizika od pogoršanja resporatornih simptoma usljed upotrebe sekretolitičkih ljekova. </w:t>
      </w:r>
    </w:p>
    <w:p w14:paraId="1E7A1A9F" w14:textId="77777777" w:rsidR="00E97D2B" w:rsidRPr="00940647" w:rsidRDefault="00E97D2B" w:rsidP="00EA1487">
      <w:pPr>
        <w:tabs>
          <w:tab w:val="left" w:pos="540"/>
          <w:tab w:val="left" w:pos="569"/>
        </w:tabs>
        <w:jc w:val="both"/>
        <w:rPr>
          <w:bCs/>
          <w:sz w:val="22"/>
          <w:szCs w:val="22"/>
          <w:lang w:val="sr-Latn-ME"/>
        </w:rPr>
      </w:pPr>
    </w:p>
    <w:p w14:paraId="017AEB26" w14:textId="77777777" w:rsidR="00411B4B" w:rsidRPr="00940647" w:rsidRDefault="00411B4B" w:rsidP="00EA1487">
      <w:pPr>
        <w:tabs>
          <w:tab w:val="left" w:pos="540"/>
          <w:tab w:val="left" w:pos="569"/>
        </w:tabs>
        <w:jc w:val="both"/>
        <w:rPr>
          <w:b/>
          <w:bCs/>
          <w:sz w:val="22"/>
          <w:szCs w:val="22"/>
          <w:lang w:val="sr-Latn-ME"/>
        </w:rPr>
      </w:pPr>
      <w:r w:rsidRPr="00940647">
        <w:rPr>
          <w:b/>
          <w:bCs/>
          <w:sz w:val="22"/>
          <w:szCs w:val="22"/>
          <w:lang w:val="sr-Latn-ME"/>
        </w:rPr>
        <w:t xml:space="preserve">4.4. </w:t>
      </w:r>
      <w:r w:rsidR="00480FB1" w:rsidRPr="00940647">
        <w:rPr>
          <w:b/>
          <w:bCs/>
          <w:sz w:val="22"/>
          <w:szCs w:val="22"/>
          <w:lang w:val="sr-Latn-ME"/>
        </w:rPr>
        <w:tab/>
      </w:r>
      <w:r w:rsidRPr="00940647">
        <w:rPr>
          <w:b/>
          <w:bCs/>
          <w:sz w:val="22"/>
          <w:szCs w:val="22"/>
          <w:lang w:val="sr-Latn-ME"/>
        </w:rPr>
        <w:t>Posebna upozorenja i mjere opreza pri upotrebi lijeka</w:t>
      </w:r>
    </w:p>
    <w:p w14:paraId="017AEB27" w14:textId="77777777" w:rsidR="0072020E" w:rsidRPr="00940647" w:rsidRDefault="0072020E" w:rsidP="00EA1487">
      <w:pPr>
        <w:tabs>
          <w:tab w:val="left" w:pos="540"/>
          <w:tab w:val="left" w:pos="569"/>
        </w:tabs>
        <w:jc w:val="both"/>
        <w:rPr>
          <w:bCs/>
          <w:sz w:val="22"/>
          <w:szCs w:val="22"/>
          <w:lang w:val="sr-Latn-ME"/>
        </w:rPr>
      </w:pPr>
    </w:p>
    <w:p w14:paraId="7C71FE32" w14:textId="03020C4C" w:rsidR="001C405E" w:rsidRPr="00940647" w:rsidRDefault="001C405E" w:rsidP="00EA1487">
      <w:pPr>
        <w:pStyle w:val="Header"/>
        <w:jc w:val="both"/>
        <w:rPr>
          <w:sz w:val="22"/>
          <w:szCs w:val="22"/>
          <w:lang w:val="sr-Latn-ME"/>
        </w:rPr>
      </w:pPr>
      <w:r w:rsidRPr="00940647">
        <w:rPr>
          <w:sz w:val="22"/>
          <w:szCs w:val="22"/>
          <w:lang w:val="sr-Latn-ME"/>
        </w:rPr>
        <w:t xml:space="preserve">Perzistentni ili rekurentni kašalj kod djece </w:t>
      </w:r>
      <w:r w:rsidR="001E7936" w:rsidRPr="00940647">
        <w:rPr>
          <w:sz w:val="22"/>
          <w:szCs w:val="22"/>
          <w:lang w:val="sr-Latn-ME"/>
        </w:rPr>
        <w:t xml:space="preserve">uzrasta </w:t>
      </w:r>
      <w:r w:rsidRPr="00940647">
        <w:rPr>
          <w:sz w:val="22"/>
          <w:szCs w:val="22"/>
          <w:lang w:val="sr-Latn-ME"/>
        </w:rPr>
        <w:t>2-4 godine zaht</w:t>
      </w:r>
      <w:r w:rsidR="001E7936" w:rsidRPr="00940647">
        <w:rPr>
          <w:sz w:val="22"/>
          <w:szCs w:val="22"/>
          <w:lang w:val="sr-Latn-ME"/>
        </w:rPr>
        <w:t>ij</w:t>
      </w:r>
      <w:r w:rsidRPr="00940647">
        <w:rPr>
          <w:sz w:val="22"/>
          <w:szCs w:val="22"/>
          <w:lang w:val="sr-Latn-ME"/>
        </w:rPr>
        <w:t>eva postavljanje dijagnoze pr</w:t>
      </w:r>
      <w:r w:rsidR="001E7936" w:rsidRPr="00940647">
        <w:rPr>
          <w:sz w:val="22"/>
          <w:szCs w:val="22"/>
          <w:lang w:val="sr-Latn-ME"/>
        </w:rPr>
        <w:t>ij</w:t>
      </w:r>
      <w:r w:rsidRPr="00940647">
        <w:rPr>
          <w:sz w:val="22"/>
          <w:szCs w:val="22"/>
          <w:lang w:val="sr-Latn-ME"/>
        </w:rPr>
        <w:t>e započinjanja terapije.</w:t>
      </w:r>
    </w:p>
    <w:p w14:paraId="109488F5" w14:textId="022C123F" w:rsidR="002864AB" w:rsidRPr="00940647" w:rsidRDefault="001C405E" w:rsidP="00EA1487">
      <w:pPr>
        <w:pStyle w:val="Header"/>
        <w:jc w:val="both"/>
        <w:rPr>
          <w:sz w:val="22"/>
          <w:szCs w:val="22"/>
          <w:lang w:val="sr-Latn-ME"/>
        </w:rPr>
      </w:pPr>
      <w:r w:rsidRPr="00940647">
        <w:rPr>
          <w:sz w:val="22"/>
          <w:szCs w:val="22"/>
          <w:lang w:val="sr-Latn-ME"/>
        </w:rPr>
        <w:t>Ukoliko</w:t>
      </w:r>
      <w:r w:rsidR="002864AB" w:rsidRPr="00940647">
        <w:rPr>
          <w:sz w:val="22"/>
          <w:szCs w:val="22"/>
          <w:lang w:val="sr-Latn-ME"/>
        </w:rPr>
        <w:t xml:space="preserve"> se jave dispneja, povišena tjelesna temperatura </w:t>
      </w:r>
      <w:r w:rsidRPr="00940647">
        <w:rPr>
          <w:sz w:val="22"/>
          <w:szCs w:val="22"/>
          <w:lang w:val="sr-Latn-ME"/>
        </w:rPr>
        <w:t>(</w:t>
      </w:r>
      <w:r w:rsidR="002864AB" w:rsidRPr="00940647">
        <w:rPr>
          <w:sz w:val="22"/>
          <w:szCs w:val="22"/>
          <w:lang w:val="sr-Latn-ME"/>
        </w:rPr>
        <w:t>groznica</w:t>
      </w:r>
      <w:r w:rsidRPr="00940647">
        <w:rPr>
          <w:sz w:val="22"/>
          <w:szCs w:val="22"/>
          <w:lang w:val="sr-Latn-ME"/>
        </w:rPr>
        <w:t>)</w:t>
      </w:r>
      <w:r w:rsidR="002864AB" w:rsidRPr="00940647">
        <w:rPr>
          <w:sz w:val="22"/>
          <w:szCs w:val="22"/>
          <w:lang w:val="sr-Latn-ME"/>
        </w:rPr>
        <w:t xml:space="preserve"> ili gnojni ispljuvak, potrebno je konsultovati ljekara ili farmaceuta.</w:t>
      </w:r>
    </w:p>
    <w:p w14:paraId="76097389" w14:textId="34628040" w:rsidR="002864AB" w:rsidRPr="00940647" w:rsidRDefault="001C405E" w:rsidP="00EA1487">
      <w:pPr>
        <w:pStyle w:val="Header"/>
        <w:tabs>
          <w:tab w:val="left" w:pos="284"/>
        </w:tabs>
        <w:jc w:val="both"/>
        <w:rPr>
          <w:sz w:val="22"/>
          <w:szCs w:val="22"/>
          <w:lang w:val="sr-Latn-ME"/>
        </w:rPr>
      </w:pPr>
      <w:r w:rsidRPr="00940647">
        <w:rPr>
          <w:sz w:val="22"/>
          <w:szCs w:val="22"/>
          <w:lang w:val="sr-Latn-ME"/>
        </w:rPr>
        <w:t xml:space="preserve">Ne preporučuje se istovremena primjena </w:t>
      </w:r>
      <w:r w:rsidR="002864AB" w:rsidRPr="00940647">
        <w:rPr>
          <w:sz w:val="22"/>
          <w:szCs w:val="22"/>
          <w:lang w:val="sr-Latn-ME"/>
        </w:rPr>
        <w:t>sa</w:t>
      </w:r>
      <w:r w:rsidR="00983089" w:rsidRPr="00940647">
        <w:rPr>
          <w:sz w:val="22"/>
          <w:szCs w:val="22"/>
          <w:lang w:val="sr-Latn-ME"/>
        </w:rPr>
        <w:t xml:space="preserve"> opioidnim</w:t>
      </w:r>
      <w:r w:rsidR="002864AB" w:rsidRPr="00940647">
        <w:rPr>
          <w:sz w:val="22"/>
          <w:szCs w:val="22"/>
          <w:lang w:val="sr-Latn-ME"/>
        </w:rPr>
        <w:t xml:space="preserve"> antitusicima</w:t>
      </w:r>
      <w:r w:rsidRPr="00940647">
        <w:rPr>
          <w:sz w:val="22"/>
          <w:szCs w:val="22"/>
          <w:lang w:val="sr-Latn-ME"/>
        </w:rPr>
        <w:t>,</w:t>
      </w:r>
      <w:r w:rsidR="002864AB" w:rsidRPr="00940647">
        <w:rPr>
          <w:sz w:val="22"/>
          <w:szCs w:val="22"/>
          <w:lang w:val="sr-Latn-ME"/>
        </w:rPr>
        <w:t xml:space="preserve"> kao što </w:t>
      </w:r>
      <w:r w:rsidRPr="00940647">
        <w:rPr>
          <w:sz w:val="22"/>
          <w:szCs w:val="22"/>
          <w:lang w:val="sr-Latn-ME"/>
        </w:rPr>
        <w:t>su</w:t>
      </w:r>
      <w:r w:rsidR="002864AB" w:rsidRPr="00940647">
        <w:rPr>
          <w:sz w:val="22"/>
          <w:szCs w:val="22"/>
          <w:lang w:val="sr-Latn-ME"/>
        </w:rPr>
        <w:t xml:space="preserve"> kodein ili dekstrometorfan</w:t>
      </w:r>
      <w:r w:rsidRPr="00940647">
        <w:rPr>
          <w:sz w:val="22"/>
          <w:szCs w:val="22"/>
          <w:lang w:val="sr-Latn-ME"/>
        </w:rPr>
        <w:t>,</w:t>
      </w:r>
      <w:r w:rsidR="002864AB" w:rsidRPr="00940647">
        <w:rPr>
          <w:sz w:val="22"/>
          <w:szCs w:val="22"/>
          <w:lang w:val="sr-Latn-ME"/>
        </w:rPr>
        <w:t xml:space="preserve"> bez</w:t>
      </w:r>
      <w:r w:rsidRPr="00940647">
        <w:rPr>
          <w:sz w:val="22"/>
          <w:szCs w:val="22"/>
          <w:lang w:val="sr-Latn-ME"/>
        </w:rPr>
        <w:t xml:space="preserve"> prethodne konsultacije sa</w:t>
      </w:r>
      <w:r w:rsidR="002864AB" w:rsidRPr="00940647">
        <w:rPr>
          <w:sz w:val="22"/>
          <w:szCs w:val="22"/>
          <w:lang w:val="sr-Latn-ME"/>
        </w:rPr>
        <w:t xml:space="preserve"> ljekar</w:t>
      </w:r>
      <w:r w:rsidRPr="00940647">
        <w:rPr>
          <w:sz w:val="22"/>
          <w:szCs w:val="22"/>
          <w:lang w:val="sr-Latn-ME"/>
        </w:rPr>
        <w:t>om</w:t>
      </w:r>
      <w:r w:rsidR="002864AB" w:rsidRPr="00940647">
        <w:rPr>
          <w:sz w:val="22"/>
          <w:szCs w:val="22"/>
          <w:lang w:val="sr-Latn-ME"/>
        </w:rPr>
        <w:t>.</w:t>
      </w:r>
    </w:p>
    <w:p w14:paraId="628631C1" w14:textId="6001611E" w:rsidR="002864AB" w:rsidRPr="00940647" w:rsidRDefault="00983089" w:rsidP="00EA1487">
      <w:pPr>
        <w:pStyle w:val="Header"/>
        <w:tabs>
          <w:tab w:val="left" w:pos="284"/>
        </w:tabs>
        <w:jc w:val="both"/>
        <w:rPr>
          <w:sz w:val="22"/>
          <w:szCs w:val="22"/>
          <w:lang w:val="sr-Latn-ME"/>
        </w:rPr>
      </w:pPr>
      <w:r w:rsidRPr="00940647">
        <w:rPr>
          <w:sz w:val="22"/>
          <w:szCs w:val="22"/>
          <w:lang w:val="sr-Latn-ME"/>
        </w:rPr>
        <w:t>Potreban je oprez</w:t>
      </w:r>
      <w:r w:rsidR="002864AB" w:rsidRPr="00940647">
        <w:rPr>
          <w:sz w:val="22"/>
          <w:szCs w:val="22"/>
          <w:lang w:val="sr-Latn-ME"/>
        </w:rPr>
        <w:t xml:space="preserve"> kod </w:t>
      </w:r>
      <w:r w:rsidRPr="00940647">
        <w:rPr>
          <w:sz w:val="22"/>
          <w:szCs w:val="22"/>
          <w:lang w:val="sr-Latn-ME"/>
        </w:rPr>
        <w:t>pacijenata</w:t>
      </w:r>
      <w:r w:rsidR="002864AB" w:rsidRPr="00940647">
        <w:rPr>
          <w:sz w:val="22"/>
          <w:szCs w:val="22"/>
          <w:lang w:val="sr-Latn-ME"/>
        </w:rPr>
        <w:t xml:space="preserve"> sa gastritisom ili </w:t>
      </w:r>
      <w:r w:rsidRPr="00940647">
        <w:rPr>
          <w:sz w:val="22"/>
          <w:szCs w:val="22"/>
          <w:lang w:val="sr-Latn-ME"/>
        </w:rPr>
        <w:t>ulkusom</w:t>
      </w:r>
      <w:r w:rsidR="001C405E" w:rsidRPr="00940647">
        <w:rPr>
          <w:sz w:val="22"/>
          <w:szCs w:val="22"/>
          <w:lang w:val="sr-Latn-ME"/>
        </w:rPr>
        <w:t xml:space="preserve"> želuca</w:t>
      </w:r>
      <w:r w:rsidR="002864AB" w:rsidRPr="00940647">
        <w:rPr>
          <w:sz w:val="22"/>
          <w:szCs w:val="22"/>
          <w:lang w:val="sr-Latn-ME"/>
        </w:rPr>
        <w:t>.</w:t>
      </w:r>
    </w:p>
    <w:p w14:paraId="512FA6A8" w14:textId="560E5AD7" w:rsidR="002864AB" w:rsidRPr="00940647" w:rsidRDefault="002864AB" w:rsidP="00EA1487">
      <w:pPr>
        <w:pStyle w:val="Header"/>
        <w:tabs>
          <w:tab w:val="left" w:pos="284"/>
        </w:tabs>
        <w:jc w:val="both"/>
        <w:rPr>
          <w:sz w:val="22"/>
          <w:szCs w:val="22"/>
          <w:lang w:val="sr-Latn-ME"/>
        </w:rPr>
      </w:pPr>
    </w:p>
    <w:p w14:paraId="0139B6D0" w14:textId="2FF79789" w:rsidR="000A28DA" w:rsidRPr="00940647" w:rsidRDefault="001C405E" w:rsidP="00EA1487">
      <w:pPr>
        <w:pStyle w:val="Header"/>
        <w:tabs>
          <w:tab w:val="left" w:pos="284"/>
        </w:tabs>
        <w:jc w:val="both"/>
        <w:rPr>
          <w:sz w:val="22"/>
          <w:szCs w:val="22"/>
          <w:u w:val="single"/>
          <w:lang w:val="sr-Latn-ME"/>
        </w:rPr>
      </w:pPr>
      <w:r w:rsidRPr="00940647">
        <w:rPr>
          <w:sz w:val="22"/>
          <w:szCs w:val="22"/>
          <w:u w:val="single"/>
          <w:lang w:val="sr-Latn-ME"/>
        </w:rPr>
        <w:t>Posebna upozorenja o pomoćnim supstancama</w:t>
      </w:r>
    </w:p>
    <w:p w14:paraId="6020DAA8" w14:textId="60B03CA0" w:rsidR="000A28DA" w:rsidRPr="00940647" w:rsidRDefault="000A28DA" w:rsidP="00EA1487">
      <w:pPr>
        <w:pStyle w:val="Header"/>
        <w:tabs>
          <w:tab w:val="left" w:pos="284"/>
        </w:tabs>
        <w:jc w:val="both"/>
        <w:rPr>
          <w:sz w:val="22"/>
          <w:szCs w:val="22"/>
          <w:lang w:val="sr-Latn-ME"/>
        </w:rPr>
      </w:pPr>
      <w:r w:rsidRPr="00940647">
        <w:rPr>
          <w:sz w:val="22"/>
          <w:szCs w:val="22"/>
          <w:lang w:val="sr-Latn-ME"/>
        </w:rPr>
        <w:t>Ovaj lijek sadrži 1,9 g sorbitola u svakoj kesici od 5 ml. Pacijenti sa rjetkim naslednim oboljenjem intolerancije na fruktozu ne sm</w:t>
      </w:r>
      <w:r w:rsidR="007C5E20" w:rsidRPr="00940647">
        <w:rPr>
          <w:sz w:val="22"/>
          <w:szCs w:val="22"/>
          <w:lang w:val="sr-Latn-ME"/>
        </w:rPr>
        <w:t>i</w:t>
      </w:r>
      <w:r w:rsidRPr="00940647">
        <w:rPr>
          <w:sz w:val="22"/>
          <w:szCs w:val="22"/>
          <w:lang w:val="sr-Latn-ME"/>
        </w:rPr>
        <w:t>ju koristiti ovaj lijek. Treba uzeti u obzir aditivni uticaj istovremeno prim</w:t>
      </w:r>
      <w:r w:rsidR="007C5E20" w:rsidRPr="00940647">
        <w:rPr>
          <w:sz w:val="22"/>
          <w:szCs w:val="22"/>
          <w:lang w:val="sr-Latn-ME"/>
        </w:rPr>
        <w:t>i</w:t>
      </w:r>
      <w:r w:rsidRPr="00940647">
        <w:rPr>
          <w:sz w:val="22"/>
          <w:szCs w:val="22"/>
          <w:lang w:val="sr-Latn-ME"/>
        </w:rPr>
        <w:t>jenjenih ljekova koji sadrže sorbitol (ili fruktozu) i unos sorbitola (ili fruktoze) ishranom.</w:t>
      </w:r>
    </w:p>
    <w:p w14:paraId="67713619" w14:textId="4C8907FB" w:rsidR="000A28DA" w:rsidRPr="00940647" w:rsidRDefault="000A28DA" w:rsidP="00EA1487">
      <w:pPr>
        <w:pStyle w:val="Header"/>
        <w:tabs>
          <w:tab w:val="left" w:pos="284"/>
        </w:tabs>
        <w:jc w:val="both"/>
        <w:rPr>
          <w:sz w:val="22"/>
          <w:szCs w:val="22"/>
          <w:lang w:val="sr-Latn-ME"/>
        </w:rPr>
      </w:pPr>
      <w:r w:rsidRPr="00940647">
        <w:rPr>
          <w:sz w:val="22"/>
          <w:szCs w:val="22"/>
          <w:lang w:val="sr-Latn-ME"/>
        </w:rPr>
        <w:t>Sadržaj sorbitola u ljekovima za oralnu upotrebu može uticati na bioraspoloživost drugih ljekova za oralnu upotrebu koji se primjenjuju istovremeno.</w:t>
      </w:r>
    </w:p>
    <w:p w14:paraId="7D353977" w14:textId="77777777" w:rsidR="000A28DA" w:rsidRPr="00940647" w:rsidRDefault="000A28DA" w:rsidP="00EA1487">
      <w:pPr>
        <w:pStyle w:val="Header"/>
        <w:tabs>
          <w:tab w:val="left" w:pos="284"/>
        </w:tabs>
        <w:jc w:val="both"/>
        <w:rPr>
          <w:sz w:val="22"/>
          <w:szCs w:val="22"/>
          <w:lang w:val="sr-Latn-ME"/>
        </w:rPr>
      </w:pPr>
      <w:r w:rsidRPr="00940647">
        <w:rPr>
          <w:sz w:val="22"/>
          <w:szCs w:val="22"/>
          <w:lang w:val="sr-Latn-ME"/>
        </w:rPr>
        <w:t>Sorbitol može uzrokovati gastrointestinalne tegobe i blagi laksativni efekat.</w:t>
      </w:r>
    </w:p>
    <w:p w14:paraId="7DEA8901" w14:textId="77777777" w:rsidR="000A28DA" w:rsidRPr="00940647" w:rsidRDefault="000A28DA" w:rsidP="00EA1487">
      <w:pPr>
        <w:pStyle w:val="Header"/>
        <w:tabs>
          <w:tab w:val="left" w:pos="284"/>
        </w:tabs>
        <w:jc w:val="both"/>
        <w:rPr>
          <w:sz w:val="22"/>
          <w:szCs w:val="22"/>
          <w:lang w:val="sr-Latn-ME"/>
        </w:rPr>
      </w:pPr>
    </w:p>
    <w:p w14:paraId="1FC6552E" w14:textId="0E1A4FB0" w:rsidR="000A28DA" w:rsidRPr="00940647" w:rsidRDefault="000A28DA" w:rsidP="00EA1487">
      <w:pPr>
        <w:pStyle w:val="Header"/>
        <w:tabs>
          <w:tab w:val="left" w:pos="284"/>
        </w:tabs>
        <w:jc w:val="both"/>
        <w:rPr>
          <w:sz w:val="22"/>
          <w:szCs w:val="22"/>
          <w:lang w:val="sr-Latn-ME"/>
        </w:rPr>
      </w:pPr>
      <w:r w:rsidRPr="00940647">
        <w:rPr>
          <w:sz w:val="22"/>
          <w:szCs w:val="22"/>
          <w:lang w:val="sr-Latn-ME"/>
        </w:rPr>
        <w:t>Ovaj ljek sadrži sulfite – sumpor</w:t>
      </w:r>
      <w:r w:rsidR="00BF2344" w:rsidRPr="00940647">
        <w:rPr>
          <w:sz w:val="22"/>
          <w:szCs w:val="22"/>
          <w:lang w:val="sr-Latn-ME"/>
        </w:rPr>
        <w:t xml:space="preserve"> </w:t>
      </w:r>
      <w:r w:rsidRPr="00940647">
        <w:rPr>
          <w:sz w:val="22"/>
          <w:szCs w:val="22"/>
          <w:lang w:val="sr-Latn-ME"/>
        </w:rPr>
        <w:t xml:space="preserve">dioksid (E220) (prisutan u aromi </w:t>
      </w:r>
      <w:r w:rsidRPr="00940647">
        <w:rPr>
          <w:i/>
          <w:iCs/>
          <w:sz w:val="22"/>
          <w:szCs w:val="22"/>
          <w:lang w:val="sr-Latn-ME"/>
        </w:rPr>
        <w:t>Frescofort Permaseal</w:t>
      </w:r>
      <w:r w:rsidRPr="00940647">
        <w:rPr>
          <w:sz w:val="22"/>
          <w:szCs w:val="22"/>
          <w:lang w:val="sr-Latn-ME"/>
        </w:rPr>
        <w:t>), rijetko može izazvati teške hipersenzitivne reakcije i bronhospazam.</w:t>
      </w:r>
    </w:p>
    <w:p w14:paraId="16BE93CA" w14:textId="77777777" w:rsidR="000A28DA" w:rsidRPr="00940647" w:rsidRDefault="000A28DA" w:rsidP="00EA1487">
      <w:pPr>
        <w:pStyle w:val="Header"/>
        <w:tabs>
          <w:tab w:val="left" w:pos="284"/>
        </w:tabs>
        <w:jc w:val="both"/>
        <w:rPr>
          <w:sz w:val="22"/>
          <w:szCs w:val="22"/>
          <w:lang w:val="sr-Latn-ME"/>
        </w:rPr>
      </w:pPr>
    </w:p>
    <w:p w14:paraId="28386A33" w14:textId="4440D12F" w:rsidR="000A28DA" w:rsidRPr="00940647" w:rsidRDefault="000A28DA" w:rsidP="00EA1487">
      <w:pPr>
        <w:pStyle w:val="Header"/>
        <w:tabs>
          <w:tab w:val="left" w:pos="284"/>
        </w:tabs>
        <w:jc w:val="both"/>
        <w:rPr>
          <w:sz w:val="22"/>
          <w:szCs w:val="22"/>
          <w:lang w:val="sr-Latn-ME"/>
        </w:rPr>
      </w:pPr>
      <w:r w:rsidRPr="00940647">
        <w:rPr>
          <w:sz w:val="22"/>
          <w:szCs w:val="22"/>
          <w:lang w:val="sr-Latn-ME"/>
        </w:rPr>
        <w:t>Ovaj lijek sadrži manje od 1 mmol (23 mg) natrijuma po dozi, odnosno suštinski je „bez natrijuma”.</w:t>
      </w:r>
    </w:p>
    <w:p w14:paraId="174EFAC0" w14:textId="77777777" w:rsidR="000A28DA" w:rsidRPr="00940647" w:rsidRDefault="000A28DA" w:rsidP="00EA1487">
      <w:pPr>
        <w:pStyle w:val="Header"/>
        <w:tabs>
          <w:tab w:val="left" w:pos="284"/>
        </w:tabs>
        <w:jc w:val="both"/>
        <w:rPr>
          <w:sz w:val="22"/>
          <w:szCs w:val="22"/>
          <w:lang w:val="sr-Latn-ME"/>
        </w:rPr>
      </w:pPr>
    </w:p>
    <w:p w14:paraId="017AEB29" w14:textId="54C8ED8B" w:rsidR="00057E35" w:rsidRPr="00940647" w:rsidRDefault="000A28DA" w:rsidP="00EA1487">
      <w:pPr>
        <w:tabs>
          <w:tab w:val="left" w:pos="540"/>
          <w:tab w:val="left" w:pos="569"/>
        </w:tabs>
        <w:jc w:val="both"/>
        <w:rPr>
          <w:sz w:val="22"/>
          <w:szCs w:val="22"/>
          <w:lang w:val="sr-Latn-ME"/>
        </w:rPr>
      </w:pPr>
      <w:r w:rsidRPr="00940647">
        <w:rPr>
          <w:sz w:val="22"/>
          <w:szCs w:val="22"/>
          <w:lang w:val="sr-Latn-ME"/>
        </w:rPr>
        <w:t>Ovaj lijek sadrži manje količine etanola (alkohola), manje od 100 mg po dozi.</w:t>
      </w:r>
    </w:p>
    <w:p w14:paraId="3B4DD306" w14:textId="77777777" w:rsidR="00A746EC" w:rsidRPr="00940647" w:rsidRDefault="00A746EC" w:rsidP="00EA1487">
      <w:pPr>
        <w:tabs>
          <w:tab w:val="left" w:pos="540"/>
          <w:tab w:val="left" w:pos="569"/>
        </w:tabs>
        <w:jc w:val="both"/>
        <w:rPr>
          <w:bCs/>
          <w:sz w:val="22"/>
          <w:szCs w:val="22"/>
          <w:lang w:val="sr-Latn-ME"/>
        </w:rPr>
      </w:pPr>
    </w:p>
    <w:p w14:paraId="017AEB2A" w14:textId="77777777" w:rsidR="00411B4B" w:rsidRPr="00940647" w:rsidRDefault="00411B4B" w:rsidP="00EA1487">
      <w:pPr>
        <w:tabs>
          <w:tab w:val="left" w:pos="540"/>
          <w:tab w:val="left" w:pos="569"/>
        </w:tabs>
        <w:jc w:val="both"/>
        <w:rPr>
          <w:b/>
          <w:bCs/>
          <w:sz w:val="22"/>
          <w:szCs w:val="22"/>
          <w:lang w:val="sr-Latn-ME"/>
        </w:rPr>
      </w:pPr>
      <w:r w:rsidRPr="00940647">
        <w:rPr>
          <w:b/>
          <w:bCs/>
          <w:sz w:val="22"/>
          <w:szCs w:val="22"/>
          <w:lang w:val="sr-Latn-ME"/>
        </w:rPr>
        <w:t>4.5.</w:t>
      </w:r>
      <w:r w:rsidR="000D60CC" w:rsidRPr="00940647">
        <w:rPr>
          <w:b/>
          <w:bCs/>
          <w:sz w:val="22"/>
          <w:szCs w:val="22"/>
          <w:lang w:val="sr-Latn-ME"/>
        </w:rPr>
        <w:tab/>
      </w:r>
      <w:r w:rsidRPr="00940647">
        <w:rPr>
          <w:b/>
          <w:bCs/>
          <w:sz w:val="22"/>
          <w:szCs w:val="22"/>
          <w:lang w:val="sr-Latn-ME"/>
        </w:rPr>
        <w:t>Interakcije sa drugim ljekovima i druge vrste interakcija</w:t>
      </w:r>
    </w:p>
    <w:p w14:paraId="017AEB2B" w14:textId="480E6B0A" w:rsidR="0072020E" w:rsidRPr="00940647" w:rsidRDefault="0072020E" w:rsidP="00EA1487">
      <w:pPr>
        <w:tabs>
          <w:tab w:val="left" w:pos="540"/>
          <w:tab w:val="left" w:pos="569"/>
        </w:tabs>
        <w:jc w:val="both"/>
        <w:rPr>
          <w:bCs/>
          <w:sz w:val="22"/>
          <w:szCs w:val="22"/>
          <w:lang w:val="sr-Latn-ME"/>
        </w:rPr>
      </w:pPr>
    </w:p>
    <w:p w14:paraId="20CA89E1" w14:textId="6EEED6C4" w:rsidR="00BB2E32" w:rsidRPr="00940647" w:rsidRDefault="00BB2E32" w:rsidP="00EA1487">
      <w:pPr>
        <w:tabs>
          <w:tab w:val="left" w:pos="540"/>
          <w:tab w:val="left" w:pos="569"/>
        </w:tabs>
        <w:jc w:val="both"/>
        <w:rPr>
          <w:sz w:val="22"/>
          <w:szCs w:val="22"/>
          <w:lang w:val="sr-Latn-ME"/>
        </w:rPr>
      </w:pPr>
      <w:r w:rsidRPr="00940647">
        <w:rPr>
          <w:sz w:val="22"/>
          <w:szCs w:val="22"/>
          <w:lang w:val="sr-Latn-ME"/>
        </w:rPr>
        <w:t xml:space="preserve">Ispitivanja interakcija nijesu </w:t>
      </w:r>
      <w:r w:rsidR="000A28DA" w:rsidRPr="00940647">
        <w:rPr>
          <w:sz w:val="22"/>
          <w:szCs w:val="22"/>
          <w:lang w:val="sr-Latn-ME"/>
        </w:rPr>
        <w:t>sprovedena</w:t>
      </w:r>
      <w:r w:rsidRPr="00940647">
        <w:rPr>
          <w:sz w:val="22"/>
          <w:szCs w:val="22"/>
          <w:lang w:val="sr-Latn-ME"/>
        </w:rPr>
        <w:t>. Do sada nema poznatih interakcija.</w:t>
      </w:r>
    </w:p>
    <w:p w14:paraId="6C2D4C07" w14:textId="77777777" w:rsidR="00BB2E32" w:rsidRPr="00940647" w:rsidRDefault="00BB2E32" w:rsidP="00EA1487">
      <w:pPr>
        <w:tabs>
          <w:tab w:val="left" w:pos="540"/>
          <w:tab w:val="left" w:pos="569"/>
        </w:tabs>
        <w:jc w:val="both"/>
        <w:rPr>
          <w:bCs/>
          <w:sz w:val="22"/>
          <w:szCs w:val="22"/>
          <w:lang w:val="sr-Latn-ME"/>
        </w:rPr>
      </w:pPr>
    </w:p>
    <w:p w14:paraId="017AEB2C" w14:textId="77777777" w:rsidR="0072020E" w:rsidRPr="00940647" w:rsidRDefault="0072020E" w:rsidP="00EA1487">
      <w:pPr>
        <w:tabs>
          <w:tab w:val="left" w:pos="540"/>
          <w:tab w:val="left" w:pos="569"/>
        </w:tabs>
        <w:jc w:val="both"/>
        <w:rPr>
          <w:b/>
          <w:sz w:val="22"/>
          <w:szCs w:val="22"/>
          <w:lang w:val="sr-Latn-ME"/>
        </w:rPr>
      </w:pPr>
      <w:r w:rsidRPr="00940647">
        <w:rPr>
          <w:b/>
          <w:bCs/>
          <w:sz w:val="22"/>
          <w:szCs w:val="22"/>
          <w:lang w:val="sr-Latn-ME"/>
        </w:rPr>
        <w:t xml:space="preserve">4.6. </w:t>
      </w:r>
      <w:r w:rsidR="00480FB1" w:rsidRPr="00940647">
        <w:rPr>
          <w:b/>
          <w:bCs/>
          <w:sz w:val="22"/>
          <w:szCs w:val="22"/>
          <w:lang w:val="sr-Latn-ME"/>
        </w:rPr>
        <w:tab/>
      </w:r>
      <w:r w:rsidR="006D20A5" w:rsidRPr="00940647">
        <w:rPr>
          <w:b/>
          <w:sz w:val="22"/>
          <w:szCs w:val="22"/>
          <w:lang w:val="sr-Latn-ME"/>
        </w:rPr>
        <w:t>Plodnost, trudnoća i dojenje</w:t>
      </w:r>
    </w:p>
    <w:p w14:paraId="017AEB2D" w14:textId="77777777" w:rsidR="002031B3" w:rsidRPr="00940647" w:rsidRDefault="002031B3" w:rsidP="00EA1487">
      <w:pPr>
        <w:tabs>
          <w:tab w:val="left" w:pos="540"/>
          <w:tab w:val="left" w:pos="569"/>
        </w:tabs>
        <w:jc w:val="both"/>
        <w:rPr>
          <w:sz w:val="22"/>
          <w:szCs w:val="22"/>
          <w:u w:val="single"/>
          <w:lang w:val="sr-Latn-ME"/>
        </w:rPr>
      </w:pPr>
    </w:p>
    <w:p w14:paraId="00F04D2B" w14:textId="77777777" w:rsidR="002265EF" w:rsidRPr="00940647" w:rsidRDefault="00A63F99" w:rsidP="00EA1487">
      <w:pPr>
        <w:tabs>
          <w:tab w:val="left" w:pos="540"/>
          <w:tab w:val="left" w:pos="569"/>
        </w:tabs>
        <w:ind w:left="540" w:hanging="540"/>
        <w:jc w:val="both"/>
        <w:rPr>
          <w:sz w:val="22"/>
          <w:szCs w:val="22"/>
          <w:lang w:val="sr-Latn-ME"/>
        </w:rPr>
      </w:pPr>
      <w:r w:rsidRPr="00940647">
        <w:rPr>
          <w:sz w:val="22"/>
          <w:szCs w:val="22"/>
          <w:lang w:val="sr-Latn-ME"/>
        </w:rPr>
        <w:t xml:space="preserve">Bezbjednost primjene </w:t>
      </w:r>
      <w:r w:rsidR="002265EF" w:rsidRPr="00940647">
        <w:rPr>
          <w:sz w:val="22"/>
          <w:szCs w:val="22"/>
          <w:lang w:val="sr-Latn-ME"/>
        </w:rPr>
        <w:t xml:space="preserve">ovog </w:t>
      </w:r>
      <w:r w:rsidRPr="00940647">
        <w:rPr>
          <w:sz w:val="22"/>
          <w:szCs w:val="22"/>
          <w:lang w:val="sr-Latn-ME"/>
        </w:rPr>
        <w:t>lijeka u periodu trudnoće i dojenja nije ustanovljena. U nedostatku</w:t>
      </w:r>
    </w:p>
    <w:p w14:paraId="017AEB33" w14:textId="18A9A0D5" w:rsidR="00227BDB" w:rsidRPr="00940647" w:rsidRDefault="00A63F99" w:rsidP="00EA1487">
      <w:pPr>
        <w:tabs>
          <w:tab w:val="left" w:pos="540"/>
          <w:tab w:val="left" w:pos="569"/>
        </w:tabs>
        <w:ind w:left="540" w:hanging="540"/>
        <w:jc w:val="both"/>
        <w:rPr>
          <w:sz w:val="22"/>
          <w:szCs w:val="22"/>
          <w:lang w:val="sr-Latn-ME"/>
        </w:rPr>
      </w:pPr>
      <w:r w:rsidRPr="00940647">
        <w:rPr>
          <w:sz w:val="22"/>
          <w:szCs w:val="22"/>
          <w:lang w:val="sr-Latn-ME"/>
        </w:rPr>
        <w:t>podataka, ne</w:t>
      </w:r>
      <w:r w:rsidR="002265EF" w:rsidRPr="00940647">
        <w:rPr>
          <w:sz w:val="22"/>
          <w:szCs w:val="22"/>
          <w:lang w:val="sr-Latn-ME"/>
        </w:rPr>
        <w:t xml:space="preserve"> </w:t>
      </w:r>
      <w:r w:rsidRPr="00940647">
        <w:rPr>
          <w:sz w:val="22"/>
          <w:szCs w:val="22"/>
          <w:lang w:val="sr-Latn-ME"/>
        </w:rPr>
        <w:t>preporučuje se primjena ovog lijeka u periodu trudnoće i dojenja.</w:t>
      </w:r>
    </w:p>
    <w:p w14:paraId="3E8BD5B5" w14:textId="5416F2ED" w:rsidR="000A28DA" w:rsidRPr="00940647" w:rsidRDefault="000A28DA" w:rsidP="00EA1487">
      <w:pPr>
        <w:tabs>
          <w:tab w:val="left" w:pos="540"/>
          <w:tab w:val="left" w:pos="569"/>
        </w:tabs>
        <w:ind w:left="540" w:hanging="540"/>
        <w:jc w:val="both"/>
        <w:rPr>
          <w:sz w:val="22"/>
          <w:szCs w:val="22"/>
          <w:lang w:val="sr-Latn-ME"/>
        </w:rPr>
      </w:pPr>
    </w:p>
    <w:p w14:paraId="0F7254E7" w14:textId="2C40D9D3" w:rsidR="000A28DA" w:rsidRPr="00940647" w:rsidRDefault="000A28DA" w:rsidP="00EA1487">
      <w:pPr>
        <w:tabs>
          <w:tab w:val="left" w:pos="540"/>
          <w:tab w:val="left" w:pos="569"/>
        </w:tabs>
        <w:ind w:left="540" w:hanging="540"/>
        <w:jc w:val="both"/>
        <w:rPr>
          <w:sz w:val="22"/>
          <w:szCs w:val="22"/>
          <w:lang w:val="sr-Latn-ME"/>
        </w:rPr>
      </w:pPr>
      <w:r w:rsidRPr="00940647">
        <w:rPr>
          <w:sz w:val="22"/>
          <w:szCs w:val="22"/>
          <w:lang w:val="sr-Latn-ME"/>
        </w:rPr>
        <w:t>Nema podataka o uticaju ovog lijeka na plodnost.</w:t>
      </w:r>
    </w:p>
    <w:p w14:paraId="6BDAB489" w14:textId="77777777" w:rsidR="00A63F99" w:rsidRPr="00940647" w:rsidRDefault="00A63F99" w:rsidP="00EA1487">
      <w:pPr>
        <w:tabs>
          <w:tab w:val="left" w:pos="540"/>
          <w:tab w:val="left" w:pos="569"/>
        </w:tabs>
        <w:ind w:left="540" w:hanging="540"/>
        <w:jc w:val="both"/>
        <w:rPr>
          <w:b/>
          <w:bCs/>
          <w:sz w:val="22"/>
          <w:szCs w:val="22"/>
          <w:lang w:val="sr-Latn-ME"/>
        </w:rPr>
      </w:pPr>
    </w:p>
    <w:p w14:paraId="017AEB34" w14:textId="77777777" w:rsidR="0072020E" w:rsidRPr="00940647" w:rsidRDefault="0072020E" w:rsidP="00EA1487">
      <w:pPr>
        <w:tabs>
          <w:tab w:val="left" w:pos="540"/>
          <w:tab w:val="left" w:pos="569"/>
        </w:tabs>
        <w:ind w:left="540" w:hanging="540"/>
        <w:jc w:val="both"/>
        <w:rPr>
          <w:b/>
          <w:bCs/>
          <w:sz w:val="22"/>
          <w:szCs w:val="22"/>
          <w:lang w:val="sr-Latn-ME"/>
        </w:rPr>
      </w:pPr>
      <w:r w:rsidRPr="00940647">
        <w:rPr>
          <w:b/>
          <w:bCs/>
          <w:sz w:val="22"/>
          <w:szCs w:val="22"/>
          <w:lang w:val="sr-Latn-ME"/>
        </w:rPr>
        <w:t xml:space="preserve">4.7. </w:t>
      </w:r>
      <w:r w:rsidR="00480FB1" w:rsidRPr="00940647">
        <w:rPr>
          <w:b/>
          <w:bCs/>
          <w:sz w:val="22"/>
          <w:szCs w:val="22"/>
          <w:lang w:val="sr-Latn-ME"/>
        </w:rPr>
        <w:tab/>
      </w:r>
      <w:r w:rsidRPr="00940647">
        <w:rPr>
          <w:b/>
          <w:bCs/>
          <w:sz w:val="22"/>
          <w:szCs w:val="22"/>
          <w:lang w:val="sr-Latn-ME"/>
        </w:rPr>
        <w:t xml:space="preserve">Uticaj na </w:t>
      </w:r>
      <w:r w:rsidR="002031B3" w:rsidRPr="00940647">
        <w:rPr>
          <w:b/>
          <w:bCs/>
          <w:sz w:val="22"/>
          <w:szCs w:val="22"/>
          <w:lang w:val="sr-Latn-ME"/>
        </w:rPr>
        <w:t xml:space="preserve">sposobnost </w:t>
      </w:r>
      <w:r w:rsidR="00F34554" w:rsidRPr="00940647">
        <w:rPr>
          <w:b/>
          <w:bCs/>
          <w:sz w:val="22"/>
          <w:szCs w:val="22"/>
          <w:lang w:val="sr-Latn-ME"/>
        </w:rPr>
        <w:t>upravljanja vozili</w:t>
      </w:r>
      <w:r w:rsidRPr="00940647">
        <w:rPr>
          <w:b/>
          <w:bCs/>
          <w:sz w:val="22"/>
          <w:szCs w:val="22"/>
          <w:lang w:val="sr-Latn-ME"/>
        </w:rPr>
        <w:t>m</w:t>
      </w:r>
      <w:r w:rsidR="00F34554" w:rsidRPr="00940647">
        <w:rPr>
          <w:b/>
          <w:bCs/>
          <w:sz w:val="22"/>
          <w:szCs w:val="22"/>
          <w:lang w:val="sr-Latn-ME"/>
        </w:rPr>
        <w:t>a</w:t>
      </w:r>
      <w:r w:rsidRPr="00940647">
        <w:rPr>
          <w:b/>
          <w:bCs/>
          <w:sz w:val="22"/>
          <w:szCs w:val="22"/>
          <w:lang w:val="sr-Latn-ME"/>
        </w:rPr>
        <w:t xml:space="preserve"> i </w:t>
      </w:r>
      <w:r w:rsidR="000D3449" w:rsidRPr="00940647">
        <w:rPr>
          <w:b/>
          <w:bCs/>
          <w:sz w:val="22"/>
          <w:szCs w:val="22"/>
          <w:lang w:val="sr-Latn-ME"/>
        </w:rPr>
        <w:t xml:space="preserve">rukovanje </w:t>
      </w:r>
      <w:r w:rsidRPr="00940647">
        <w:rPr>
          <w:b/>
          <w:bCs/>
          <w:sz w:val="22"/>
          <w:szCs w:val="22"/>
          <w:lang w:val="sr-Latn-ME"/>
        </w:rPr>
        <w:t>mašinama</w:t>
      </w:r>
    </w:p>
    <w:p w14:paraId="017AEB35" w14:textId="73B2B9AC" w:rsidR="0072020E" w:rsidRPr="00940647" w:rsidRDefault="0072020E" w:rsidP="00EA1487">
      <w:pPr>
        <w:tabs>
          <w:tab w:val="left" w:pos="540"/>
          <w:tab w:val="left" w:pos="569"/>
        </w:tabs>
        <w:jc w:val="both"/>
        <w:rPr>
          <w:b/>
          <w:bCs/>
          <w:sz w:val="22"/>
          <w:szCs w:val="22"/>
          <w:lang w:val="sr-Latn-ME"/>
        </w:rPr>
      </w:pPr>
    </w:p>
    <w:p w14:paraId="2A89E942" w14:textId="79A23991" w:rsidR="003A274B" w:rsidRPr="00940647" w:rsidRDefault="00917C3D" w:rsidP="00EA1487">
      <w:pPr>
        <w:tabs>
          <w:tab w:val="left" w:pos="540"/>
          <w:tab w:val="left" w:pos="569"/>
        </w:tabs>
        <w:jc w:val="both"/>
        <w:rPr>
          <w:sz w:val="22"/>
          <w:szCs w:val="22"/>
          <w:lang w:val="sr-Latn-ME"/>
        </w:rPr>
      </w:pPr>
      <w:r w:rsidRPr="00940647">
        <w:rPr>
          <w:sz w:val="22"/>
          <w:szCs w:val="22"/>
          <w:lang w:val="sr-Latn-ME"/>
        </w:rPr>
        <w:t>Nijesu sprovedene studije o uticaju lijeka na sposobnost upravljanja vozilima i rukovanja mašinama.</w:t>
      </w:r>
    </w:p>
    <w:p w14:paraId="4876B071" w14:textId="77777777" w:rsidR="00940647" w:rsidRPr="00940647" w:rsidRDefault="00940647" w:rsidP="00EA1487">
      <w:pPr>
        <w:tabs>
          <w:tab w:val="left" w:pos="540"/>
          <w:tab w:val="left" w:pos="569"/>
        </w:tabs>
        <w:jc w:val="both"/>
        <w:rPr>
          <w:b/>
          <w:bCs/>
          <w:sz w:val="22"/>
          <w:szCs w:val="22"/>
          <w:lang w:val="sr-Latn-ME"/>
        </w:rPr>
      </w:pPr>
    </w:p>
    <w:p w14:paraId="017AEB36" w14:textId="77777777" w:rsidR="0072020E" w:rsidRPr="00940647" w:rsidRDefault="0072020E" w:rsidP="00EA1487">
      <w:pPr>
        <w:tabs>
          <w:tab w:val="left" w:pos="540"/>
          <w:tab w:val="left" w:pos="569"/>
        </w:tabs>
        <w:jc w:val="both"/>
        <w:rPr>
          <w:b/>
          <w:bCs/>
          <w:sz w:val="22"/>
          <w:szCs w:val="22"/>
          <w:lang w:val="sr-Latn-ME"/>
        </w:rPr>
      </w:pPr>
      <w:r w:rsidRPr="00940647">
        <w:rPr>
          <w:b/>
          <w:bCs/>
          <w:sz w:val="22"/>
          <w:szCs w:val="22"/>
          <w:lang w:val="sr-Latn-ME"/>
        </w:rPr>
        <w:t xml:space="preserve">4.8. </w:t>
      </w:r>
      <w:r w:rsidR="00480FB1" w:rsidRPr="00940647">
        <w:rPr>
          <w:b/>
          <w:bCs/>
          <w:sz w:val="22"/>
          <w:szCs w:val="22"/>
          <w:lang w:val="sr-Latn-ME"/>
        </w:rPr>
        <w:tab/>
      </w:r>
      <w:r w:rsidRPr="00940647">
        <w:rPr>
          <w:b/>
          <w:bCs/>
          <w:sz w:val="22"/>
          <w:szCs w:val="22"/>
          <w:lang w:val="sr-Latn-ME"/>
        </w:rPr>
        <w:t>Neželjena dejstva</w:t>
      </w:r>
    </w:p>
    <w:p w14:paraId="017AEB37" w14:textId="55606EB9" w:rsidR="004E70AD" w:rsidRPr="00940647" w:rsidRDefault="004E70AD" w:rsidP="00EA1487">
      <w:pPr>
        <w:tabs>
          <w:tab w:val="left" w:pos="540"/>
          <w:tab w:val="left" w:pos="569"/>
        </w:tabs>
        <w:jc w:val="both"/>
        <w:rPr>
          <w:b/>
          <w:bCs/>
          <w:sz w:val="22"/>
          <w:szCs w:val="22"/>
          <w:lang w:val="sr-Latn-ME"/>
        </w:rPr>
      </w:pPr>
    </w:p>
    <w:p w14:paraId="4B8197E9" w14:textId="77777777" w:rsidR="00136318" w:rsidRPr="00940647" w:rsidRDefault="00136318" w:rsidP="00EA1487">
      <w:pPr>
        <w:pStyle w:val="Header"/>
        <w:tabs>
          <w:tab w:val="left" w:pos="284"/>
        </w:tabs>
        <w:jc w:val="both"/>
        <w:rPr>
          <w:sz w:val="22"/>
          <w:szCs w:val="22"/>
          <w:lang w:val="sr-Latn-ME"/>
        </w:rPr>
      </w:pPr>
      <w:r w:rsidRPr="00940647">
        <w:rPr>
          <w:sz w:val="22"/>
          <w:szCs w:val="22"/>
          <w:lang w:val="sr-Latn-ME"/>
        </w:rPr>
        <w:t xml:space="preserve">Učestalost ispoljavanja neželjenih dejstava se klasifikuje kao: </w:t>
      </w:r>
    </w:p>
    <w:p w14:paraId="45AD95E5" w14:textId="77777777" w:rsidR="00136318" w:rsidRPr="00940647" w:rsidRDefault="00136318" w:rsidP="00EA1487">
      <w:pPr>
        <w:jc w:val="both"/>
        <w:rPr>
          <w:sz w:val="22"/>
          <w:szCs w:val="22"/>
          <w:lang w:val="sr-Latn-ME"/>
        </w:rPr>
      </w:pPr>
      <w:r w:rsidRPr="00940647">
        <w:rPr>
          <w:sz w:val="22"/>
          <w:szCs w:val="22"/>
          <w:lang w:val="sr-Latn-ME"/>
        </w:rPr>
        <w:t xml:space="preserve">Veoma često: </w:t>
      </w:r>
      <w:r w:rsidRPr="00940647">
        <w:rPr>
          <w:sz w:val="22"/>
          <w:szCs w:val="22"/>
          <w:lang w:val="sr-Latn-ME"/>
        </w:rPr>
        <w:tab/>
      </w:r>
      <w:r w:rsidRPr="00940647">
        <w:rPr>
          <w:sz w:val="22"/>
          <w:szCs w:val="22"/>
          <w:lang w:val="sr-Latn-ME"/>
        </w:rPr>
        <w:tab/>
        <w:t>(≥1/10)</w:t>
      </w:r>
    </w:p>
    <w:p w14:paraId="2F5C3A46" w14:textId="77777777" w:rsidR="00136318" w:rsidRPr="00940647" w:rsidRDefault="00136318" w:rsidP="00EA1487">
      <w:pPr>
        <w:jc w:val="both"/>
        <w:rPr>
          <w:sz w:val="22"/>
          <w:szCs w:val="22"/>
          <w:lang w:val="sr-Latn-ME"/>
        </w:rPr>
      </w:pPr>
      <w:r w:rsidRPr="00940647">
        <w:rPr>
          <w:sz w:val="22"/>
          <w:szCs w:val="22"/>
          <w:lang w:val="sr-Latn-ME"/>
        </w:rPr>
        <w:t xml:space="preserve">Često: </w:t>
      </w:r>
      <w:r w:rsidRPr="00940647">
        <w:rPr>
          <w:sz w:val="22"/>
          <w:szCs w:val="22"/>
          <w:lang w:val="sr-Latn-ME"/>
        </w:rPr>
        <w:tab/>
      </w:r>
      <w:r w:rsidRPr="00940647">
        <w:rPr>
          <w:sz w:val="22"/>
          <w:szCs w:val="22"/>
          <w:lang w:val="sr-Latn-ME"/>
        </w:rPr>
        <w:tab/>
      </w:r>
      <w:r w:rsidRPr="00940647">
        <w:rPr>
          <w:sz w:val="22"/>
          <w:szCs w:val="22"/>
          <w:lang w:val="sr-Latn-ME"/>
        </w:rPr>
        <w:tab/>
        <w:t>(≥1/100 ; &lt;1/10)</w:t>
      </w:r>
    </w:p>
    <w:p w14:paraId="00345F3C" w14:textId="77777777" w:rsidR="00136318" w:rsidRPr="00940647" w:rsidRDefault="00136318" w:rsidP="00EA1487">
      <w:pPr>
        <w:jc w:val="both"/>
        <w:rPr>
          <w:sz w:val="22"/>
          <w:szCs w:val="22"/>
          <w:lang w:val="sr-Latn-ME"/>
        </w:rPr>
      </w:pPr>
      <w:r w:rsidRPr="00940647">
        <w:rPr>
          <w:sz w:val="22"/>
          <w:szCs w:val="22"/>
          <w:lang w:val="sr-Latn-ME"/>
        </w:rPr>
        <w:t xml:space="preserve">Povremeno: </w:t>
      </w:r>
      <w:r w:rsidRPr="00940647">
        <w:rPr>
          <w:sz w:val="22"/>
          <w:szCs w:val="22"/>
          <w:lang w:val="sr-Latn-ME"/>
        </w:rPr>
        <w:tab/>
      </w:r>
      <w:r w:rsidRPr="00940647">
        <w:rPr>
          <w:sz w:val="22"/>
          <w:szCs w:val="22"/>
          <w:lang w:val="sr-Latn-ME"/>
        </w:rPr>
        <w:tab/>
        <w:t>(≥1/1000 ; &lt;1/100)</w:t>
      </w:r>
    </w:p>
    <w:p w14:paraId="74361F11" w14:textId="77777777" w:rsidR="00136318" w:rsidRPr="00940647" w:rsidRDefault="00136318" w:rsidP="00EA1487">
      <w:pPr>
        <w:jc w:val="both"/>
        <w:rPr>
          <w:sz w:val="22"/>
          <w:szCs w:val="22"/>
          <w:lang w:val="sr-Latn-ME"/>
        </w:rPr>
      </w:pPr>
      <w:r w:rsidRPr="00940647">
        <w:rPr>
          <w:sz w:val="22"/>
          <w:szCs w:val="22"/>
          <w:lang w:val="sr-Latn-ME"/>
        </w:rPr>
        <w:lastRenderedPageBreak/>
        <w:t xml:space="preserve">Rijetko: </w:t>
      </w:r>
      <w:r w:rsidRPr="00940647">
        <w:rPr>
          <w:sz w:val="22"/>
          <w:szCs w:val="22"/>
          <w:lang w:val="sr-Latn-ME"/>
        </w:rPr>
        <w:tab/>
      </w:r>
      <w:r w:rsidRPr="00940647">
        <w:rPr>
          <w:sz w:val="22"/>
          <w:szCs w:val="22"/>
          <w:lang w:val="sr-Latn-ME"/>
        </w:rPr>
        <w:tab/>
        <w:t>(≥1/10 000 ; &lt;1/1000)</w:t>
      </w:r>
    </w:p>
    <w:p w14:paraId="5B52B7B3" w14:textId="77777777" w:rsidR="00136318" w:rsidRPr="00940647" w:rsidRDefault="00136318" w:rsidP="00EA1487">
      <w:pPr>
        <w:pStyle w:val="Header"/>
        <w:tabs>
          <w:tab w:val="left" w:pos="284"/>
        </w:tabs>
        <w:jc w:val="both"/>
        <w:rPr>
          <w:sz w:val="22"/>
          <w:szCs w:val="22"/>
          <w:lang w:val="sr-Latn-ME"/>
        </w:rPr>
      </w:pPr>
      <w:r w:rsidRPr="00940647">
        <w:rPr>
          <w:sz w:val="22"/>
          <w:szCs w:val="22"/>
          <w:lang w:val="sr-Latn-ME"/>
        </w:rPr>
        <w:t>Veoma rijetko:               (&lt;1/10 000)</w:t>
      </w:r>
    </w:p>
    <w:p w14:paraId="0F5E453E" w14:textId="743699AC" w:rsidR="00136318" w:rsidRPr="00940647" w:rsidRDefault="00136318" w:rsidP="00EA1487">
      <w:pPr>
        <w:pStyle w:val="Header"/>
        <w:tabs>
          <w:tab w:val="left" w:pos="284"/>
        </w:tabs>
        <w:jc w:val="both"/>
        <w:rPr>
          <w:sz w:val="22"/>
          <w:szCs w:val="22"/>
          <w:lang w:val="sr-Latn-ME"/>
        </w:rPr>
      </w:pPr>
      <w:r w:rsidRPr="00940647">
        <w:rPr>
          <w:sz w:val="22"/>
          <w:szCs w:val="22"/>
          <w:lang w:val="sr-Latn-ME"/>
        </w:rPr>
        <w:t xml:space="preserve">Nepoznato:     </w:t>
      </w:r>
      <w:r w:rsidRPr="00940647">
        <w:rPr>
          <w:sz w:val="22"/>
          <w:szCs w:val="22"/>
          <w:lang w:val="sr-Latn-ME"/>
        </w:rPr>
        <w:tab/>
        <w:t xml:space="preserve">            (učestalost ispoljavanja se ne može procijeniti na osnovu raspoloživih podataka)</w:t>
      </w:r>
    </w:p>
    <w:p w14:paraId="2E930EA0" w14:textId="77777777" w:rsidR="00136318" w:rsidRPr="00940647" w:rsidRDefault="00136318" w:rsidP="00EA1487">
      <w:pPr>
        <w:pStyle w:val="Header"/>
        <w:tabs>
          <w:tab w:val="left" w:pos="284"/>
        </w:tabs>
        <w:jc w:val="both"/>
        <w:rPr>
          <w:sz w:val="22"/>
          <w:szCs w:val="22"/>
          <w:lang w:val="sr-Latn-ME"/>
        </w:rPr>
      </w:pPr>
    </w:p>
    <w:p w14:paraId="6CEDFE3A" w14:textId="6288C8F2" w:rsidR="000A28DA" w:rsidRPr="00940647" w:rsidRDefault="000A28DA" w:rsidP="00EA1487">
      <w:pPr>
        <w:tabs>
          <w:tab w:val="left" w:pos="567"/>
        </w:tabs>
        <w:jc w:val="both"/>
        <w:rPr>
          <w:i/>
          <w:iCs/>
          <w:sz w:val="22"/>
          <w:szCs w:val="22"/>
          <w:lang w:val="sr-Latn-ME"/>
        </w:rPr>
      </w:pPr>
      <w:r w:rsidRPr="00940647">
        <w:rPr>
          <w:i/>
          <w:iCs/>
          <w:sz w:val="22"/>
          <w:szCs w:val="22"/>
          <w:lang w:val="sr-Latn-ME"/>
        </w:rPr>
        <w:t>Gastrointestinalni poremećaji</w:t>
      </w:r>
    </w:p>
    <w:p w14:paraId="3491E73F" w14:textId="19E27CDA" w:rsidR="000A28DA" w:rsidRPr="00940647" w:rsidRDefault="000A28DA" w:rsidP="00EA1487">
      <w:pPr>
        <w:tabs>
          <w:tab w:val="left" w:pos="567"/>
        </w:tabs>
        <w:jc w:val="both"/>
        <w:rPr>
          <w:sz w:val="22"/>
          <w:szCs w:val="22"/>
          <w:lang w:val="sr-Latn-ME"/>
        </w:rPr>
      </w:pPr>
      <w:r w:rsidRPr="00940647">
        <w:rPr>
          <w:sz w:val="22"/>
          <w:szCs w:val="22"/>
          <w:lang w:val="sr-Latn-ME"/>
        </w:rPr>
        <w:t>Nepoznato: mučnina, povraćanje, dijareja.</w:t>
      </w:r>
    </w:p>
    <w:p w14:paraId="5AFAFDB2" w14:textId="4A1B0210" w:rsidR="00635F9E" w:rsidRPr="00940647" w:rsidRDefault="00635F9E" w:rsidP="00EA1487">
      <w:pPr>
        <w:tabs>
          <w:tab w:val="left" w:pos="567"/>
        </w:tabs>
        <w:jc w:val="both"/>
        <w:rPr>
          <w:b/>
          <w:sz w:val="22"/>
          <w:szCs w:val="22"/>
          <w:lang w:val="sr-Latn-ME"/>
        </w:rPr>
      </w:pPr>
    </w:p>
    <w:p w14:paraId="092B0CD6" w14:textId="400F57BF" w:rsidR="000A28DA" w:rsidRPr="00940647" w:rsidRDefault="000A28DA" w:rsidP="00EA1487">
      <w:pPr>
        <w:tabs>
          <w:tab w:val="left" w:pos="567"/>
        </w:tabs>
        <w:jc w:val="both"/>
        <w:rPr>
          <w:bCs/>
          <w:i/>
          <w:iCs/>
          <w:sz w:val="22"/>
          <w:szCs w:val="22"/>
          <w:lang w:val="sr-Latn-ME"/>
        </w:rPr>
      </w:pPr>
      <w:r w:rsidRPr="00940647">
        <w:rPr>
          <w:bCs/>
          <w:i/>
          <w:iCs/>
          <w:sz w:val="22"/>
          <w:szCs w:val="22"/>
          <w:lang w:val="sr-Latn-ME"/>
        </w:rPr>
        <w:t>Poremećaji imunog sistema</w:t>
      </w:r>
    </w:p>
    <w:p w14:paraId="548A216C" w14:textId="17D61A3C" w:rsidR="00635F9E" w:rsidRPr="00940647" w:rsidRDefault="000A28DA" w:rsidP="00EA1487">
      <w:pPr>
        <w:tabs>
          <w:tab w:val="left" w:pos="567"/>
        </w:tabs>
        <w:jc w:val="both"/>
        <w:rPr>
          <w:bCs/>
          <w:sz w:val="22"/>
          <w:szCs w:val="22"/>
          <w:lang w:val="sr-Latn-ME"/>
        </w:rPr>
      </w:pPr>
      <w:r w:rsidRPr="00940647">
        <w:rPr>
          <w:bCs/>
          <w:sz w:val="22"/>
          <w:szCs w:val="22"/>
          <w:lang w:val="sr-Latn-ME"/>
        </w:rPr>
        <w:t>Nepoznato: alergijske reakcije (urtikarija, osip po koži, dispneja, anafilaktička reakcija).</w:t>
      </w:r>
    </w:p>
    <w:p w14:paraId="0BB93C9A" w14:textId="77777777" w:rsidR="001E7936" w:rsidRPr="00940647" w:rsidRDefault="001E7936" w:rsidP="00EA1487">
      <w:pPr>
        <w:tabs>
          <w:tab w:val="left" w:pos="567"/>
        </w:tabs>
        <w:jc w:val="both"/>
        <w:rPr>
          <w:b/>
          <w:sz w:val="22"/>
          <w:szCs w:val="22"/>
          <w:lang w:val="sr-Latn-ME"/>
        </w:rPr>
      </w:pPr>
    </w:p>
    <w:p w14:paraId="52311AD4" w14:textId="6DB8D552" w:rsidR="00635F9E" w:rsidRPr="00940647" w:rsidRDefault="00635F9E" w:rsidP="00EA1487">
      <w:pPr>
        <w:jc w:val="both"/>
        <w:rPr>
          <w:sz w:val="22"/>
          <w:szCs w:val="22"/>
          <w:lang w:val="sr-Latn-ME"/>
        </w:rPr>
      </w:pPr>
      <w:r w:rsidRPr="00940647">
        <w:rPr>
          <w:sz w:val="22"/>
          <w:szCs w:val="22"/>
          <w:lang w:val="sr-Latn-ME"/>
        </w:rPr>
        <w:t>Pacijenta treba posav</w:t>
      </w:r>
      <w:r w:rsidR="00751937" w:rsidRPr="00940647">
        <w:rPr>
          <w:sz w:val="22"/>
          <w:szCs w:val="22"/>
          <w:lang w:val="sr-Latn-ME"/>
        </w:rPr>
        <w:t>j</w:t>
      </w:r>
      <w:r w:rsidRPr="00940647">
        <w:rPr>
          <w:sz w:val="22"/>
          <w:szCs w:val="22"/>
          <w:lang w:val="sr-Latn-ME"/>
        </w:rPr>
        <w:t>etovati da konsultuje l</w:t>
      </w:r>
      <w:r w:rsidR="00751937" w:rsidRPr="00940647">
        <w:rPr>
          <w:sz w:val="22"/>
          <w:szCs w:val="22"/>
          <w:lang w:val="sr-Latn-ME"/>
        </w:rPr>
        <w:t>j</w:t>
      </w:r>
      <w:r w:rsidRPr="00940647">
        <w:rPr>
          <w:sz w:val="22"/>
          <w:szCs w:val="22"/>
          <w:lang w:val="sr-Latn-ME"/>
        </w:rPr>
        <w:t>ekara ili farmaceuta, ukoliko se pojave neželjene reakcije koje ni</w:t>
      </w:r>
      <w:r w:rsidR="00751937" w:rsidRPr="00940647">
        <w:rPr>
          <w:sz w:val="22"/>
          <w:szCs w:val="22"/>
          <w:lang w:val="sr-Latn-ME"/>
        </w:rPr>
        <w:t>je</w:t>
      </w:r>
      <w:r w:rsidRPr="00940647">
        <w:rPr>
          <w:sz w:val="22"/>
          <w:szCs w:val="22"/>
          <w:lang w:val="sr-Latn-ME"/>
        </w:rPr>
        <w:t>su ovd</w:t>
      </w:r>
      <w:r w:rsidR="00751937" w:rsidRPr="00940647">
        <w:rPr>
          <w:sz w:val="22"/>
          <w:szCs w:val="22"/>
          <w:lang w:val="sr-Latn-ME"/>
        </w:rPr>
        <w:t>j</w:t>
      </w:r>
      <w:r w:rsidRPr="00940647">
        <w:rPr>
          <w:sz w:val="22"/>
          <w:szCs w:val="22"/>
          <w:lang w:val="sr-Latn-ME"/>
        </w:rPr>
        <w:t>e navedene.</w:t>
      </w:r>
    </w:p>
    <w:p w14:paraId="104858DC" w14:textId="77777777" w:rsidR="00136318" w:rsidRPr="00940647" w:rsidRDefault="00136318" w:rsidP="00EA1487">
      <w:pPr>
        <w:pStyle w:val="Header"/>
        <w:jc w:val="both"/>
        <w:rPr>
          <w:sz w:val="22"/>
          <w:szCs w:val="22"/>
          <w:lang w:val="sr-Latn-ME"/>
        </w:rPr>
      </w:pPr>
    </w:p>
    <w:p w14:paraId="017AEB38" w14:textId="77777777" w:rsidR="005A23D2" w:rsidRPr="00940647" w:rsidRDefault="005A23D2" w:rsidP="00EA1487">
      <w:pPr>
        <w:spacing w:after="200" w:line="276" w:lineRule="auto"/>
        <w:jc w:val="both"/>
        <w:rPr>
          <w:rFonts w:eastAsia="Calibri"/>
          <w:sz w:val="22"/>
          <w:szCs w:val="22"/>
          <w:u w:val="single"/>
          <w:lang w:val="sr-Latn-ME"/>
        </w:rPr>
      </w:pPr>
      <w:r w:rsidRPr="00940647">
        <w:rPr>
          <w:rFonts w:eastAsia="Calibri"/>
          <w:sz w:val="22"/>
          <w:szCs w:val="22"/>
          <w:u w:val="single"/>
          <w:lang w:val="sr-Latn-ME"/>
        </w:rPr>
        <w:t>Prijavljivanje sumnji na neželjena dejstva</w:t>
      </w:r>
    </w:p>
    <w:p w14:paraId="017AEB39" w14:textId="77777777" w:rsidR="005A23D2" w:rsidRPr="00940647" w:rsidRDefault="005A23D2" w:rsidP="00EA1487">
      <w:pPr>
        <w:spacing w:after="200"/>
        <w:jc w:val="both"/>
        <w:rPr>
          <w:rFonts w:eastAsia="Calibri"/>
          <w:sz w:val="22"/>
          <w:szCs w:val="22"/>
          <w:lang w:val="sr-Latn-ME"/>
        </w:rPr>
      </w:pPr>
      <w:r w:rsidRPr="00940647">
        <w:rPr>
          <w:rFonts w:eastAsia="Calibri"/>
          <w:sz w:val="22"/>
          <w:szCs w:val="22"/>
          <w:lang w:val="sr-Latn-ME"/>
        </w:rPr>
        <w:t>Prijavljivanje neželjenih dejstava nakon dobijanja dozvole je od velikog značaja jer obezbjeđuje kont</w:t>
      </w:r>
      <w:r w:rsidR="00EA5765" w:rsidRPr="00940647">
        <w:rPr>
          <w:rFonts w:eastAsia="Calibri"/>
          <w:sz w:val="22"/>
          <w:szCs w:val="22"/>
          <w:lang w:val="sr-Latn-ME"/>
        </w:rPr>
        <w:t>inuirano praćenje odnosa korist</w:t>
      </w:r>
      <w:r w:rsidRPr="00940647">
        <w:rPr>
          <w:rFonts w:eastAsia="Calibri"/>
          <w:sz w:val="22"/>
          <w:szCs w:val="22"/>
          <w:lang w:val="sr-Latn-ME"/>
        </w:rPr>
        <w:t>/rizik primjene lijeka. Zdravstveni radnici treba da prijave svaku sumnju na neželjeno</w:t>
      </w:r>
      <w:r w:rsidR="009B062A" w:rsidRPr="00940647">
        <w:rPr>
          <w:rFonts w:eastAsia="Calibri"/>
          <w:sz w:val="22"/>
          <w:szCs w:val="22"/>
          <w:lang w:val="sr-Latn-ME"/>
        </w:rPr>
        <w:t xml:space="preserve"> </w:t>
      </w:r>
      <w:r w:rsidRPr="00940647">
        <w:rPr>
          <w:rFonts w:eastAsia="Calibri"/>
          <w:sz w:val="22"/>
          <w:szCs w:val="22"/>
          <w:lang w:val="sr-Latn-ME"/>
        </w:rPr>
        <w:t xml:space="preserve">dejstvo ovog lijeka </w:t>
      </w:r>
      <w:r w:rsidR="004E70AD" w:rsidRPr="00940647">
        <w:rPr>
          <w:rFonts w:eastAsia="Calibri"/>
          <w:sz w:val="22"/>
          <w:szCs w:val="22"/>
          <w:lang w:val="sr-Latn-ME"/>
        </w:rPr>
        <w:t>Institutu</w:t>
      </w:r>
      <w:r w:rsidRPr="00940647">
        <w:rPr>
          <w:rFonts w:eastAsia="Calibri"/>
          <w:sz w:val="22"/>
          <w:szCs w:val="22"/>
          <w:lang w:val="sr-Latn-ME"/>
        </w:rPr>
        <w:t xml:space="preserve"> za ljekove i medicinska sredstva</w:t>
      </w:r>
      <w:r w:rsidR="004E70AD" w:rsidRPr="00940647">
        <w:rPr>
          <w:rFonts w:eastAsia="Calibri"/>
          <w:sz w:val="22"/>
          <w:szCs w:val="22"/>
          <w:lang w:val="sr-Latn-ME"/>
        </w:rPr>
        <w:t xml:space="preserve"> </w:t>
      </w:r>
      <w:r w:rsidRPr="00940647">
        <w:rPr>
          <w:rFonts w:eastAsia="Calibri"/>
          <w:sz w:val="22"/>
          <w:szCs w:val="22"/>
          <w:lang w:val="sr-Latn-ME"/>
        </w:rPr>
        <w:t>(</w:t>
      </w:r>
      <w:r w:rsidR="004E70AD" w:rsidRPr="00940647">
        <w:rPr>
          <w:rFonts w:eastAsia="Calibri"/>
          <w:sz w:val="22"/>
          <w:szCs w:val="22"/>
          <w:lang w:val="sr-Latn-ME"/>
        </w:rPr>
        <w:t>CInMED</w:t>
      </w:r>
      <w:r w:rsidRPr="00940647">
        <w:rPr>
          <w:rFonts w:eastAsia="Calibri"/>
          <w:sz w:val="22"/>
          <w:szCs w:val="22"/>
          <w:lang w:val="sr-Latn-ME"/>
        </w:rPr>
        <w:t>):</w:t>
      </w:r>
    </w:p>
    <w:p w14:paraId="017AEB3A" w14:textId="77777777" w:rsidR="005A23D2" w:rsidRPr="00940647" w:rsidRDefault="004E70AD" w:rsidP="00EA1487">
      <w:pPr>
        <w:pStyle w:val="NoSpacing"/>
        <w:jc w:val="both"/>
        <w:rPr>
          <w:rFonts w:eastAsia="Calibri"/>
          <w:sz w:val="22"/>
          <w:szCs w:val="22"/>
          <w:lang w:val="sr-Latn-ME"/>
        </w:rPr>
      </w:pPr>
      <w:r w:rsidRPr="00940647">
        <w:rPr>
          <w:rFonts w:eastAsia="Calibri"/>
          <w:sz w:val="22"/>
          <w:szCs w:val="22"/>
          <w:lang w:val="sr-Latn-ME"/>
        </w:rPr>
        <w:t xml:space="preserve">Institut </w:t>
      </w:r>
      <w:r w:rsidR="005A23D2" w:rsidRPr="00940647">
        <w:rPr>
          <w:rFonts w:eastAsia="Calibri"/>
          <w:sz w:val="22"/>
          <w:szCs w:val="22"/>
          <w:lang w:val="sr-Latn-ME"/>
        </w:rPr>
        <w:t xml:space="preserve">za ljekove i medicinska sredstva </w:t>
      </w:r>
    </w:p>
    <w:p w14:paraId="017AEB3B" w14:textId="77777777" w:rsidR="005A23D2" w:rsidRPr="00940647" w:rsidRDefault="005A23D2" w:rsidP="00EA1487">
      <w:pPr>
        <w:pStyle w:val="NoSpacing"/>
        <w:jc w:val="both"/>
        <w:rPr>
          <w:rFonts w:eastAsia="Calibri"/>
          <w:sz w:val="22"/>
          <w:szCs w:val="22"/>
          <w:lang w:val="sr-Latn-ME"/>
        </w:rPr>
      </w:pPr>
      <w:r w:rsidRPr="00940647">
        <w:rPr>
          <w:rFonts w:eastAsia="Calibri"/>
          <w:sz w:val="22"/>
          <w:szCs w:val="22"/>
          <w:lang w:val="sr-Latn-ME"/>
        </w:rPr>
        <w:t>Odjeljenje za farmakovigilancu</w:t>
      </w:r>
    </w:p>
    <w:p w14:paraId="017AEB3C" w14:textId="77777777" w:rsidR="00EA5765" w:rsidRPr="00940647" w:rsidRDefault="005A23D2" w:rsidP="00EA1487">
      <w:pPr>
        <w:pStyle w:val="NoSpacing"/>
        <w:jc w:val="both"/>
        <w:rPr>
          <w:rFonts w:eastAsia="Calibri"/>
          <w:sz w:val="22"/>
          <w:szCs w:val="22"/>
          <w:lang w:val="sr-Latn-ME"/>
        </w:rPr>
      </w:pPr>
      <w:r w:rsidRPr="00940647">
        <w:rPr>
          <w:rFonts w:eastAsia="Calibri"/>
          <w:sz w:val="22"/>
          <w:szCs w:val="22"/>
          <w:lang w:val="sr-Latn-ME"/>
        </w:rPr>
        <w:t>Bulevar Ivana Crnojevića 64a, 81000 Podgorica</w:t>
      </w:r>
    </w:p>
    <w:p w14:paraId="017AEB3D" w14:textId="77777777" w:rsidR="00EA5765" w:rsidRPr="00940647" w:rsidRDefault="00EA5765" w:rsidP="00EA1487">
      <w:pPr>
        <w:pStyle w:val="NoSpacing"/>
        <w:jc w:val="both"/>
        <w:rPr>
          <w:rFonts w:eastAsia="Calibri"/>
          <w:sz w:val="22"/>
          <w:szCs w:val="22"/>
          <w:lang w:val="sr-Latn-ME"/>
        </w:rPr>
      </w:pPr>
    </w:p>
    <w:p w14:paraId="017AEB3E" w14:textId="77777777" w:rsidR="005A23D2" w:rsidRPr="00940647" w:rsidRDefault="005A23D2" w:rsidP="00EA1487">
      <w:pPr>
        <w:pStyle w:val="NoSpacing"/>
        <w:jc w:val="both"/>
        <w:rPr>
          <w:rFonts w:eastAsia="Calibri"/>
          <w:sz w:val="22"/>
          <w:szCs w:val="22"/>
          <w:lang w:val="sr-Latn-ME"/>
        </w:rPr>
      </w:pPr>
      <w:r w:rsidRPr="00940647">
        <w:rPr>
          <w:rFonts w:eastAsia="Calibri"/>
          <w:sz w:val="22"/>
          <w:szCs w:val="22"/>
          <w:lang w:val="sr-Latn-ME"/>
        </w:rPr>
        <w:t>tel: +382 (0) 20 310 280</w:t>
      </w:r>
    </w:p>
    <w:p w14:paraId="017AEB3F" w14:textId="77777777" w:rsidR="00EA5765" w:rsidRPr="00940647" w:rsidRDefault="005A23D2" w:rsidP="00EA1487">
      <w:pPr>
        <w:pStyle w:val="NoSpacing"/>
        <w:jc w:val="both"/>
        <w:rPr>
          <w:rFonts w:eastAsia="Calibri"/>
          <w:sz w:val="22"/>
          <w:szCs w:val="22"/>
          <w:lang w:val="sr-Latn-ME"/>
        </w:rPr>
      </w:pPr>
      <w:r w:rsidRPr="00940647">
        <w:rPr>
          <w:rFonts w:eastAsia="Calibri"/>
          <w:sz w:val="22"/>
          <w:szCs w:val="22"/>
          <w:lang w:val="sr-Latn-ME"/>
        </w:rPr>
        <w:t>fax:</w:t>
      </w:r>
      <w:r w:rsidR="00EA5765" w:rsidRPr="00940647">
        <w:rPr>
          <w:rFonts w:eastAsia="Calibri"/>
          <w:sz w:val="22"/>
          <w:szCs w:val="22"/>
          <w:lang w:val="sr-Latn-ME"/>
        </w:rPr>
        <w:t xml:space="preserve"> </w:t>
      </w:r>
      <w:r w:rsidRPr="00940647">
        <w:rPr>
          <w:rFonts w:eastAsia="Calibri"/>
          <w:sz w:val="22"/>
          <w:szCs w:val="22"/>
          <w:lang w:val="sr-Latn-ME"/>
        </w:rPr>
        <w:t>+382 (0) 20 310 581</w:t>
      </w:r>
    </w:p>
    <w:p w14:paraId="017AEB40" w14:textId="77777777" w:rsidR="005A23D2" w:rsidRPr="00940647" w:rsidRDefault="00BA7543" w:rsidP="00EA1487">
      <w:pPr>
        <w:pStyle w:val="NoSpacing"/>
        <w:jc w:val="both"/>
        <w:rPr>
          <w:rFonts w:eastAsia="Calibri"/>
          <w:sz w:val="22"/>
          <w:szCs w:val="22"/>
          <w:lang w:val="sr-Latn-ME"/>
        </w:rPr>
      </w:pPr>
      <w:hyperlink r:id="rId8" w:history="1">
        <w:r w:rsidR="004E70AD" w:rsidRPr="00940647">
          <w:rPr>
            <w:rStyle w:val="Hyperlink"/>
            <w:rFonts w:eastAsia="Calibri"/>
            <w:sz w:val="22"/>
            <w:szCs w:val="22"/>
            <w:lang w:val="sr-Latn-ME"/>
          </w:rPr>
          <w:t>www.cinmed.me</w:t>
        </w:r>
      </w:hyperlink>
    </w:p>
    <w:p w14:paraId="017AEB41" w14:textId="77777777" w:rsidR="00EA5765" w:rsidRPr="00940647" w:rsidRDefault="00BA7543" w:rsidP="00EA1487">
      <w:pPr>
        <w:pStyle w:val="NoSpacing"/>
        <w:jc w:val="both"/>
        <w:rPr>
          <w:rFonts w:eastAsia="Calibri"/>
          <w:color w:val="0000FF"/>
          <w:sz w:val="22"/>
          <w:szCs w:val="22"/>
          <w:u w:val="single"/>
          <w:lang w:val="sr-Latn-ME"/>
        </w:rPr>
      </w:pPr>
      <w:hyperlink r:id="rId9" w:history="1">
        <w:r w:rsidR="004E70AD" w:rsidRPr="00940647">
          <w:rPr>
            <w:rStyle w:val="Hyperlink"/>
            <w:rFonts w:eastAsia="Calibri"/>
            <w:sz w:val="22"/>
            <w:szCs w:val="22"/>
            <w:lang w:val="sr-Latn-ME"/>
          </w:rPr>
          <w:t>nezeljenadejstva@cinmed.me</w:t>
        </w:r>
      </w:hyperlink>
    </w:p>
    <w:p w14:paraId="017AEB42" w14:textId="2C4DF4AB" w:rsidR="005A23D2" w:rsidRPr="00940647" w:rsidRDefault="005A23D2" w:rsidP="00EA1487">
      <w:pPr>
        <w:pStyle w:val="NoSpacing"/>
        <w:jc w:val="both"/>
        <w:rPr>
          <w:rFonts w:eastAsia="Calibri"/>
          <w:sz w:val="22"/>
          <w:szCs w:val="22"/>
          <w:lang w:val="sr-Latn-ME"/>
        </w:rPr>
      </w:pPr>
      <w:r w:rsidRPr="00940647">
        <w:rPr>
          <w:rFonts w:eastAsia="Calibri"/>
          <w:sz w:val="22"/>
          <w:szCs w:val="22"/>
          <w:lang w:val="sr-Latn-ME"/>
        </w:rPr>
        <w:t>putem IS zdravstvene zaštite</w:t>
      </w:r>
    </w:p>
    <w:p w14:paraId="549074DA" w14:textId="77777777" w:rsidR="000A28DA" w:rsidRPr="00940647" w:rsidRDefault="000A28DA" w:rsidP="007C5E20">
      <w:pPr>
        <w:pStyle w:val="NoSpacing"/>
        <w:jc w:val="both"/>
        <w:rPr>
          <w:rFonts w:eastAsia="Calibri"/>
          <w:sz w:val="22"/>
          <w:szCs w:val="22"/>
          <w:lang w:val="sr-Latn-ME"/>
        </w:rPr>
      </w:pPr>
      <w:r w:rsidRPr="00940647">
        <w:rPr>
          <w:rFonts w:eastAsia="Calibri"/>
          <w:sz w:val="22"/>
          <w:szCs w:val="22"/>
          <w:lang w:val="sr-Latn-ME"/>
        </w:rPr>
        <w:t>QR kod za online prijavu sumnje na neželjeno dejstvo lijeka:</w:t>
      </w:r>
    </w:p>
    <w:p w14:paraId="44DFAA15" w14:textId="77777777" w:rsidR="000A28DA" w:rsidRPr="00940647" w:rsidRDefault="000A28DA">
      <w:pPr>
        <w:pStyle w:val="NoSpacing"/>
        <w:jc w:val="both"/>
        <w:rPr>
          <w:rFonts w:eastAsia="Calibri"/>
          <w:sz w:val="22"/>
          <w:szCs w:val="22"/>
          <w:lang w:val="sr-Latn-ME"/>
        </w:rPr>
      </w:pPr>
    </w:p>
    <w:p w14:paraId="538CCE21" w14:textId="4AE794DF" w:rsidR="000A28DA" w:rsidRPr="00940647" w:rsidRDefault="007C5E20" w:rsidP="009E5A18">
      <w:pPr>
        <w:pStyle w:val="NoSpacing"/>
        <w:jc w:val="both"/>
        <w:rPr>
          <w:rFonts w:eastAsia="Calibri"/>
          <w:sz w:val="22"/>
          <w:szCs w:val="22"/>
          <w:lang w:val="sr-Latn-ME"/>
        </w:rPr>
      </w:pPr>
      <w:r w:rsidRPr="00940647">
        <w:rPr>
          <w:b/>
          <w:bCs/>
          <w:noProof/>
          <w:sz w:val="22"/>
          <w:szCs w:val="22"/>
        </w:rPr>
        <w:drawing>
          <wp:inline distT="0" distB="0" distL="0" distR="0" wp14:anchorId="52DFAE67" wp14:editId="2121E494">
            <wp:extent cx="980796" cy="97200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5B007B5" w14:textId="77777777" w:rsidR="000A28DA" w:rsidRPr="00940647" w:rsidRDefault="000A28DA" w:rsidP="009E5A18">
      <w:pPr>
        <w:pStyle w:val="NoSpacing"/>
        <w:jc w:val="both"/>
        <w:rPr>
          <w:rFonts w:eastAsia="Calibri"/>
          <w:sz w:val="22"/>
          <w:szCs w:val="22"/>
          <w:lang w:val="sr-Latn-ME"/>
        </w:rPr>
      </w:pPr>
    </w:p>
    <w:p w14:paraId="017AEB43" w14:textId="77777777" w:rsidR="00836B35" w:rsidRPr="00940647" w:rsidRDefault="00836B35" w:rsidP="009E5A18">
      <w:pPr>
        <w:tabs>
          <w:tab w:val="left" w:pos="540"/>
          <w:tab w:val="left" w:pos="569"/>
        </w:tabs>
        <w:jc w:val="both"/>
        <w:rPr>
          <w:b/>
          <w:bCs/>
          <w:sz w:val="22"/>
          <w:szCs w:val="22"/>
          <w:lang w:val="sr-Latn-ME"/>
        </w:rPr>
      </w:pPr>
    </w:p>
    <w:p w14:paraId="017AEB44" w14:textId="77777777" w:rsidR="00CD6F02" w:rsidRPr="00940647" w:rsidRDefault="0072020E" w:rsidP="009E5A18">
      <w:pPr>
        <w:tabs>
          <w:tab w:val="left" w:pos="540"/>
          <w:tab w:val="left" w:pos="569"/>
        </w:tabs>
        <w:jc w:val="both"/>
        <w:rPr>
          <w:b/>
          <w:bCs/>
          <w:sz w:val="22"/>
          <w:szCs w:val="22"/>
          <w:lang w:val="sr-Latn-ME"/>
        </w:rPr>
      </w:pPr>
      <w:r w:rsidRPr="00940647">
        <w:rPr>
          <w:b/>
          <w:bCs/>
          <w:sz w:val="22"/>
          <w:szCs w:val="22"/>
          <w:lang w:val="sr-Latn-ME"/>
        </w:rPr>
        <w:t xml:space="preserve">4.9. </w:t>
      </w:r>
      <w:r w:rsidR="00480FB1" w:rsidRPr="00940647">
        <w:rPr>
          <w:b/>
          <w:bCs/>
          <w:sz w:val="22"/>
          <w:szCs w:val="22"/>
          <w:lang w:val="sr-Latn-ME"/>
        </w:rPr>
        <w:tab/>
      </w:r>
      <w:r w:rsidRPr="00940647">
        <w:rPr>
          <w:b/>
          <w:bCs/>
          <w:sz w:val="22"/>
          <w:szCs w:val="22"/>
          <w:lang w:val="sr-Latn-ME"/>
        </w:rPr>
        <w:t>Predoziranje</w:t>
      </w:r>
      <w:r w:rsidR="002846DB" w:rsidRPr="00940647">
        <w:rPr>
          <w:b/>
          <w:bCs/>
          <w:sz w:val="22"/>
          <w:szCs w:val="22"/>
          <w:lang w:val="sr-Latn-ME"/>
        </w:rPr>
        <w:t xml:space="preserve"> </w:t>
      </w:r>
    </w:p>
    <w:p w14:paraId="017AEB45" w14:textId="1E116049" w:rsidR="00CD6F02" w:rsidRPr="00940647" w:rsidRDefault="00CD6F02" w:rsidP="009E5A18">
      <w:pPr>
        <w:tabs>
          <w:tab w:val="left" w:pos="540"/>
          <w:tab w:val="left" w:pos="569"/>
        </w:tabs>
        <w:jc w:val="both"/>
        <w:rPr>
          <w:b/>
          <w:bCs/>
          <w:sz w:val="22"/>
          <w:szCs w:val="22"/>
          <w:lang w:val="sr-Latn-ME"/>
        </w:rPr>
      </w:pPr>
    </w:p>
    <w:p w14:paraId="0084FD21" w14:textId="592771CA" w:rsidR="000D42BE" w:rsidRPr="00940647" w:rsidRDefault="000D42BE" w:rsidP="009E5A18">
      <w:pPr>
        <w:pStyle w:val="Header"/>
        <w:tabs>
          <w:tab w:val="left" w:pos="284"/>
        </w:tabs>
        <w:jc w:val="both"/>
        <w:rPr>
          <w:sz w:val="22"/>
          <w:szCs w:val="22"/>
          <w:lang w:val="sr-Latn-ME"/>
        </w:rPr>
      </w:pPr>
      <w:r w:rsidRPr="00940647">
        <w:rPr>
          <w:sz w:val="22"/>
          <w:szCs w:val="22"/>
          <w:lang w:val="sr-Latn-ME"/>
        </w:rPr>
        <w:t xml:space="preserve">Ne smije se prekoračiti preporučena dnevna doza. Uzimanje znatno većih količina od preporučenih može izazvati mučninu, povraćanje, </w:t>
      </w:r>
      <w:r w:rsidR="000A28DA" w:rsidRPr="00940647">
        <w:rPr>
          <w:sz w:val="22"/>
          <w:szCs w:val="22"/>
          <w:lang w:val="sr-Latn-ME"/>
        </w:rPr>
        <w:t>dijareju</w:t>
      </w:r>
      <w:r w:rsidRPr="00940647">
        <w:rPr>
          <w:sz w:val="22"/>
          <w:szCs w:val="22"/>
          <w:lang w:val="sr-Latn-ME"/>
        </w:rPr>
        <w:t xml:space="preserve"> i agitaciju. Prijavljen je jedan slučaj predoziranja kod četvorogodišnjeg djeteta, koji se manifestovao agresivnošću i dijarejom, nakon slučajnog unošenja ekstrakta bršljana u količini koja odgovara 1,8 g biljne supstance.</w:t>
      </w:r>
    </w:p>
    <w:p w14:paraId="08EF8567" w14:textId="4E8ABB4E" w:rsidR="000D42BE" w:rsidRPr="00940647" w:rsidRDefault="000D42BE" w:rsidP="009E5A18">
      <w:pPr>
        <w:pStyle w:val="Header"/>
        <w:tabs>
          <w:tab w:val="left" w:pos="284"/>
        </w:tabs>
        <w:jc w:val="both"/>
        <w:rPr>
          <w:sz w:val="22"/>
          <w:szCs w:val="22"/>
          <w:lang w:val="sr-Latn-ME"/>
        </w:rPr>
      </w:pPr>
      <w:r w:rsidRPr="00940647">
        <w:rPr>
          <w:sz w:val="22"/>
          <w:szCs w:val="22"/>
          <w:lang w:val="sr-Latn-ME"/>
        </w:rPr>
        <w:t>U tim slučajevima obavezno konsultovati ljekara.</w:t>
      </w:r>
    </w:p>
    <w:p w14:paraId="67DD6C8D" w14:textId="77777777" w:rsidR="000D42BE" w:rsidRPr="00940647" w:rsidRDefault="000D42BE" w:rsidP="009E5A18">
      <w:pPr>
        <w:pStyle w:val="Header"/>
        <w:tabs>
          <w:tab w:val="left" w:pos="284"/>
        </w:tabs>
        <w:jc w:val="both"/>
        <w:rPr>
          <w:sz w:val="22"/>
          <w:szCs w:val="22"/>
          <w:lang w:val="sr-Latn-ME"/>
        </w:rPr>
      </w:pPr>
      <w:r w:rsidRPr="00940647">
        <w:rPr>
          <w:sz w:val="22"/>
          <w:szCs w:val="22"/>
          <w:lang w:val="sr-Latn-ME"/>
        </w:rPr>
        <w:t>Terapija je simptomatska.</w:t>
      </w:r>
    </w:p>
    <w:p w14:paraId="017AEB46" w14:textId="09F32E12" w:rsidR="00227BDB" w:rsidRDefault="00227BDB" w:rsidP="009E5A18">
      <w:pPr>
        <w:tabs>
          <w:tab w:val="left" w:pos="540"/>
          <w:tab w:val="left" w:pos="569"/>
        </w:tabs>
        <w:jc w:val="both"/>
        <w:rPr>
          <w:b/>
          <w:bCs/>
          <w:sz w:val="22"/>
          <w:szCs w:val="22"/>
          <w:lang w:val="sr-Latn-ME"/>
        </w:rPr>
      </w:pPr>
    </w:p>
    <w:p w14:paraId="513B1FC3" w14:textId="77777777" w:rsidR="00940647" w:rsidRPr="00940647" w:rsidRDefault="00940647" w:rsidP="009E5A18">
      <w:pPr>
        <w:tabs>
          <w:tab w:val="left" w:pos="540"/>
          <w:tab w:val="left" w:pos="569"/>
        </w:tabs>
        <w:jc w:val="both"/>
        <w:rPr>
          <w:b/>
          <w:bCs/>
          <w:sz w:val="22"/>
          <w:szCs w:val="22"/>
          <w:lang w:val="sr-Latn-ME"/>
        </w:rPr>
      </w:pPr>
    </w:p>
    <w:p w14:paraId="017AEB47" w14:textId="77777777" w:rsidR="0072020E" w:rsidRPr="00940647" w:rsidRDefault="0072020E" w:rsidP="009E5A18">
      <w:pPr>
        <w:tabs>
          <w:tab w:val="left" w:pos="540"/>
          <w:tab w:val="left" w:pos="569"/>
        </w:tabs>
        <w:jc w:val="both"/>
        <w:rPr>
          <w:b/>
          <w:bCs/>
          <w:sz w:val="22"/>
          <w:szCs w:val="22"/>
          <w:lang w:val="sr-Latn-ME"/>
        </w:rPr>
      </w:pPr>
      <w:r w:rsidRPr="00940647">
        <w:rPr>
          <w:b/>
          <w:bCs/>
          <w:sz w:val="22"/>
          <w:szCs w:val="22"/>
          <w:lang w:val="sr-Latn-ME"/>
        </w:rPr>
        <w:t xml:space="preserve">5. </w:t>
      </w:r>
      <w:r w:rsidR="00480FB1" w:rsidRPr="00940647">
        <w:rPr>
          <w:b/>
          <w:bCs/>
          <w:sz w:val="22"/>
          <w:szCs w:val="22"/>
          <w:lang w:val="sr-Latn-ME"/>
        </w:rPr>
        <w:tab/>
      </w:r>
      <w:r w:rsidRPr="00940647">
        <w:rPr>
          <w:b/>
          <w:bCs/>
          <w:sz w:val="22"/>
          <w:szCs w:val="22"/>
          <w:lang w:val="sr-Latn-ME"/>
        </w:rPr>
        <w:t>FARMAKOLOŠK</w:t>
      </w:r>
      <w:r w:rsidR="000D425A" w:rsidRPr="00940647">
        <w:rPr>
          <w:b/>
          <w:bCs/>
          <w:sz w:val="22"/>
          <w:szCs w:val="22"/>
          <w:lang w:val="sr-Latn-ME"/>
        </w:rPr>
        <w:t>I</w:t>
      </w:r>
      <w:r w:rsidRPr="00940647">
        <w:rPr>
          <w:b/>
          <w:bCs/>
          <w:sz w:val="22"/>
          <w:szCs w:val="22"/>
          <w:lang w:val="sr-Latn-ME"/>
        </w:rPr>
        <w:t xml:space="preserve"> PODACI</w:t>
      </w:r>
    </w:p>
    <w:p w14:paraId="017AEB48" w14:textId="77777777" w:rsidR="0072020E" w:rsidRPr="00940647" w:rsidRDefault="0072020E" w:rsidP="009E5A18">
      <w:pPr>
        <w:tabs>
          <w:tab w:val="left" w:pos="540"/>
          <w:tab w:val="left" w:pos="569"/>
        </w:tabs>
        <w:jc w:val="both"/>
        <w:rPr>
          <w:b/>
          <w:bCs/>
          <w:sz w:val="22"/>
          <w:szCs w:val="22"/>
          <w:lang w:val="sr-Latn-ME"/>
        </w:rPr>
      </w:pPr>
    </w:p>
    <w:p w14:paraId="017AEB49" w14:textId="77777777" w:rsidR="0072020E" w:rsidRPr="00940647" w:rsidRDefault="0072020E" w:rsidP="009E5A18">
      <w:pPr>
        <w:tabs>
          <w:tab w:val="left" w:pos="540"/>
          <w:tab w:val="left" w:pos="569"/>
        </w:tabs>
        <w:jc w:val="both"/>
        <w:rPr>
          <w:b/>
          <w:bCs/>
          <w:sz w:val="22"/>
          <w:szCs w:val="22"/>
          <w:lang w:val="sr-Latn-ME"/>
        </w:rPr>
      </w:pPr>
      <w:r w:rsidRPr="00940647">
        <w:rPr>
          <w:b/>
          <w:bCs/>
          <w:sz w:val="22"/>
          <w:szCs w:val="22"/>
          <w:lang w:val="sr-Latn-ME"/>
        </w:rPr>
        <w:t xml:space="preserve">5.1. </w:t>
      </w:r>
      <w:r w:rsidR="00480FB1" w:rsidRPr="00940647">
        <w:rPr>
          <w:b/>
          <w:bCs/>
          <w:sz w:val="22"/>
          <w:szCs w:val="22"/>
          <w:lang w:val="sr-Latn-ME"/>
        </w:rPr>
        <w:tab/>
      </w:r>
      <w:r w:rsidRPr="00940647">
        <w:rPr>
          <w:b/>
          <w:bCs/>
          <w:sz w:val="22"/>
          <w:szCs w:val="22"/>
          <w:lang w:val="sr-Latn-ME"/>
        </w:rPr>
        <w:t>Farmakodinamski podaci</w:t>
      </w:r>
      <w:r w:rsidR="003A7059" w:rsidRPr="00940647">
        <w:rPr>
          <w:b/>
          <w:bCs/>
          <w:sz w:val="22"/>
          <w:szCs w:val="22"/>
          <w:lang w:val="sr-Latn-ME"/>
        </w:rPr>
        <w:t xml:space="preserve"> </w:t>
      </w:r>
    </w:p>
    <w:p w14:paraId="017AEB4A" w14:textId="77777777" w:rsidR="00F45F77" w:rsidRPr="00940647" w:rsidRDefault="00F45F77" w:rsidP="009E5A18">
      <w:pPr>
        <w:tabs>
          <w:tab w:val="left" w:pos="540"/>
          <w:tab w:val="left" w:pos="569"/>
        </w:tabs>
        <w:jc w:val="both"/>
        <w:rPr>
          <w:b/>
          <w:bCs/>
          <w:sz w:val="22"/>
          <w:szCs w:val="22"/>
          <w:lang w:val="sr-Latn-ME"/>
        </w:rPr>
      </w:pPr>
    </w:p>
    <w:p w14:paraId="3B5922F2" w14:textId="77777777" w:rsidR="004C2C8E" w:rsidRPr="00940647" w:rsidRDefault="004C2C8E" w:rsidP="009E5A18">
      <w:pPr>
        <w:tabs>
          <w:tab w:val="left" w:pos="540"/>
          <w:tab w:val="left" w:pos="569"/>
        </w:tabs>
        <w:jc w:val="both"/>
        <w:rPr>
          <w:bCs/>
          <w:sz w:val="22"/>
          <w:szCs w:val="22"/>
          <w:lang w:val="sr-Latn-ME"/>
        </w:rPr>
      </w:pPr>
      <w:r w:rsidRPr="00940647">
        <w:rPr>
          <w:bCs/>
          <w:sz w:val="22"/>
          <w:szCs w:val="22"/>
          <w:lang w:val="sr-Latn-ME"/>
        </w:rPr>
        <w:t xml:space="preserve">Farmakoterapijska grupa: </w:t>
      </w:r>
      <w:r w:rsidRPr="00940647">
        <w:rPr>
          <w:sz w:val="22"/>
          <w:szCs w:val="22"/>
          <w:lang w:val="sr-Latn-ME"/>
        </w:rPr>
        <w:t>Ljekovi protiv kašlja i prehlade</w:t>
      </w:r>
    </w:p>
    <w:p w14:paraId="659E7B33" w14:textId="77777777" w:rsidR="004C2C8E" w:rsidRPr="00940647" w:rsidRDefault="004C2C8E" w:rsidP="009E5A18">
      <w:pPr>
        <w:tabs>
          <w:tab w:val="left" w:pos="540"/>
          <w:tab w:val="left" w:pos="569"/>
        </w:tabs>
        <w:jc w:val="both"/>
        <w:rPr>
          <w:bCs/>
          <w:sz w:val="22"/>
          <w:szCs w:val="22"/>
          <w:lang w:val="sr-Latn-ME"/>
        </w:rPr>
      </w:pPr>
    </w:p>
    <w:p w14:paraId="0BE932D7" w14:textId="26689C3B" w:rsidR="004C2C8E" w:rsidRPr="00940647" w:rsidRDefault="004C2C8E" w:rsidP="009E5A18">
      <w:pPr>
        <w:tabs>
          <w:tab w:val="left" w:pos="540"/>
          <w:tab w:val="left" w:pos="569"/>
        </w:tabs>
        <w:jc w:val="both"/>
        <w:rPr>
          <w:sz w:val="22"/>
          <w:szCs w:val="22"/>
          <w:lang w:val="sr-Latn-ME"/>
        </w:rPr>
      </w:pPr>
      <w:r w:rsidRPr="00940647">
        <w:rPr>
          <w:bCs/>
          <w:sz w:val="22"/>
          <w:szCs w:val="22"/>
          <w:lang w:val="sr-Latn-ME"/>
        </w:rPr>
        <w:t xml:space="preserve">ATC kod: </w:t>
      </w:r>
      <w:r w:rsidR="00EE4F35" w:rsidRPr="00940647">
        <w:rPr>
          <w:sz w:val="22"/>
          <w:szCs w:val="22"/>
          <w:lang w:val="sr-Latn-ME"/>
        </w:rPr>
        <w:t>R05CA12</w:t>
      </w:r>
    </w:p>
    <w:p w14:paraId="0C501762" w14:textId="77777777" w:rsidR="004C2C8E" w:rsidRPr="00940647" w:rsidRDefault="004C2C8E" w:rsidP="009E5A18">
      <w:pPr>
        <w:tabs>
          <w:tab w:val="left" w:pos="540"/>
          <w:tab w:val="left" w:pos="569"/>
        </w:tabs>
        <w:jc w:val="both"/>
        <w:rPr>
          <w:sz w:val="22"/>
          <w:szCs w:val="22"/>
          <w:lang w:val="sr-Latn-ME"/>
        </w:rPr>
      </w:pPr>
    </w:p>
    <w:p w14:paraId="017AEB4E" w14:textId="3A9CA1E3" w:rsidR="002E37A5" w:rsidRPr="00940647" w:rsidRDefault="000A28DA" w:rsidP="009E5A18">
      <w:pPr>
        <w:tabs>
          <w:tab w:val="left" w:pos="540"/>
          <w:tab w:val="left" w:pos="569"/>
        </w:tabs>
        <w:jc w:val="both"/>
        <w:rPr>
          <w:sz w:val="22"/>
          <w:szCs w:val="22"/>
          <w:lang w:val="sr-Latn-ME"/>
        </w:rPr>
      </w:pPr>
      <w:r w:rsidRPr="00940647">
        <w:rPr>
          <w:sz w:val="22"/>
          <w:szCs w:val="22"/>
          <w:lang w:val="sr-Latn-ME"/>
        </w:rPr>
        <w:t>Mehanizam djelovanja nije poznat.</w:t>
      </w:r>
    </w:p>
    <w:p w14:paraId="017AEB4F" w14:textId="77777777" w:rsidR="0072020E" w:rsidRPr="00940647" w:rsidRDefault="0072020E" w:rsidP="009E5A18">
      <w:pPr>
        <w:tabs>
          <w:tab w:val="left" w:pos="540"/>
          <w:tab w:val="left" w:pos="569"/>
        </w:tabs>
        <w:jc w:val="both"/>
        <w:rPr>
          <w:b/>
          <w:bCs/>
          <w:sz w:val="22"/>
          <w:szCs w:val="22"/>
          <w:lang w:val="sr-Latn-ME"/>
        </w:rPr>
      </w:pPr>
      <w:r w:rsidRPr="00940647">
        <w:rPr>
          <w:b/>
          <w:bCs/>
          <w:sz w:val="22"/>
          <w:szCs w:val="22"/>
          <w:lang w:val="sr-Latn-ME"/>
        </w:rPr>
        <w:lastRenderedPageBreak/>
        <w:t xml:space="preserve">5.2. </w:t>
      </w:r>
      <w:r w:rsidR="00480FB1" w:rsidRPr="00940647">
        <w:rPr>
          <w:b/>
          <w:bCs/>
          <w:sz w:val="22"/>
          <w:szCs w:val="22"/>
          <w:lang w:val="sr-Latn-ME"/>
        </w:rPr>
        <w:tab/>
      </w:r>
      <w:r w:rsidRPr="00940647">
        <w:rPr>
          <w:b/>
          <w:bCs/>
          <w:sz w:val="22"/>
          <w:szCs w:val="22"/>
          <w:lang w:val="sr-Latn-ME"/>
        </w:rPr>
        <w:t>Farmakokinetički podaci</w:t>
      </w:r>
      <w:r w:rsidR="003A7059" w:rsidRPr="00940647">
        <w:rPr>
          <w:b/>
          <w:bCs/>
          <w:sz w:val="22"/>
          <w:szCs w:val="22"/>
          <w:lang w:val="sr-Latn-ME"/>
        </w:rPr>
        <w:t xml:space="preserve"> </w:t>
      </w:r>
    </w:p>
    <w:p w14:paraId="017AEB50" w14:textId="766C4B8B" w:rsidR="0072020E" w:rsidRPr="00940647" w:rsidRDefault="0072020E" w:rsidP="009E5A18">
      <w:pPr>
        <w:tabs>
          <w:tab w:val="left" w:pos="540"/>
          <w:tab w:val="left" w:pos="569"/>
        </w:tabs>
        <w:jc w:val="both"/>
        <w:rPr>
          <w:bCs/>
          <w:sz w:val="22"/>
          <w:szCs w:val="22"/>
          <w:lang w:val="sr-Latn-ME"/>
        </w:rPr>
      </w:pPr>
    </w:p>
    <w:p w14:paraId="5FF64446" w14:textId="77777777" w:rsidR="00FA27CC" w:rsidRPr="00940647" w:rsidRDefault="00FA27CC" w:rsidP="009E5A18">
      <w:pPr>
        <w:pStyle w:val="Header"/>
        <w:tabs>
          <w:tab w:val="left" w:pos="284"/>
        </w:tabs>
        <w:jc w:val="both"/>
        <w:rPr>
          <w:sz w:val="22"/>
          <w:szCs w:val="22"/>
          <w:lang w:val="sr-Latn-ME"/>
        </w:rPr>
      </w:pPr>
      <w:r w:rsidRPr="00940647">
        <w:rPr>
          <w:sz w:val="22"/>
          <w:szCs w:val="22"/>
          <w:lang w:val="sr-Latn-ME"/>
        </w:rPr>
        <w:t>Farmakokinetička ispitivanja i podaci o bioraspoloživosti nijesu dostupni.</w:t>
      </w:r>
    </w:p>
    <w:p w14:paraId="339B180C" w14:textId="77777777" w:rsidR="00FA27CC" w:rsidRPr="00940647" w:rsidRDefault="00FA27CC" w:rsidP="009E5A18">
      <w:pPr>
        <w:tabs>
          <w:tab w:val="left" w:pos="540"/>
          <w:tab w:val="left" w:pos="569"/>
        </w:tabs>
        <w:jc w:val="both"/>
        <w:rPr>
          <w:bCs/>
          <w:sz w:val="22"/>
          <w:szCs w:val="22"/>
          <w:lang w:val="sr-Latn-ME"/>
        </w:rPr>
      </w:pPr>
    </w:p>
    <w:p w14:paraId="017AEB51" w14:textId="77777777" w:rsidR="0072020E" w:rsidRPr="00940647" w:rsidRDefault="0072020E" w:rsidP="009E5A18">
      <w:pPr>
        <w:tabs>
          <w:tab w:val="left" w:pos="540"/>
          <w:tab w:val="left" w:pos="569"/>
        </w:tabs>
        <w:jc w:val="both"/>
        <w:rPr>
          <w:b/>
          <w:bCs/>
          <w:sz w:val="22"/>
          <w:szCs w:val="22"/>
          <w:lang w:val="sr-Latn-ME"/>
        </w:rPr>
      </w:pPr>
      <w:r w:rsidRPr="00940647">
        <w:rPr>
          <w:b/>
          <w:bCs/>
          <w:sz w:val="22"/>
          <w:szCs w:val="22"/>
          <w:lang w:val="sr-Latn-ME"/>
        </w:rPr>
        <w:t xml:space="preserve">5.3. </w:t>
      </w:r>
      <w:r w:rsidR="00480FB1" w:rsidRPr="00940647">
        <w:rPr>
          <w:b/>
          <w:bCs/>
          <w:sz w:val="22"/>
          <w:szCs w:val="22"/>
          <w:lang w:val="sr-Latn-ME"/>
        </w:rPr>
        <w:tab/>
      </w:r>
      <w:r w:rsidRPr="00940647">
        <w:rPr>
          <w:b/>
          <w:bCs/>
          <w:sz w:val="22"/>
          <w:szCs w:val="22"/>
          <w:lang w:val="sr-Latn-ME"/>
        </w:rPr>
        <w:t xml:space="preserve">Pretklinički podaci o bezbjednosti </w:t>
      </w:r>
    </w:p>
    <w:p w14:paraId="017AEB52" w14:textId="77777777" w:rsidR="00836B35" w:rsidRPr="00940647" w:rsidRDefault="00836B35" w:rsidP="009E5A18">
      <w:pPr>
        <w:tabs>
          <w:tab w:val="left" w:pos="540"/>
          <w:tab w:val="left" w:pos="569"/>
        </w:tabs>
        <w:jc w:val="both"/>
        <w:rPr>
          <w:bCs/>
          <w:sz w:val="22"/>
          <w:szCs w:val="22"/>
          <w:lang w:val="sr-Latn-ME"/>
        </w:rPr>
      </w:pPr>
    </w:p>
    <w:p w14:paraId="5EF74FF0" w14:textId="34C6EEC8" w:rsidR="006018F4" w:rsidRPr="00940647" w:rsidRDefault="000A28DA" w:rsidP="009E5A18">
      <w:pPr>
        <w:pStyle w:val="Header"/>
        <w:tabs>
          <w:tab w:val="left" w:pos="284"/>
        </w:tabs>
        <w:jc w:val="both"/>
        <w:rPr>
          <w:sz w:val="22"/>
          <w:szCs w:val="22"/>
          <w:lang w:val="sr-Latn-ME"/>
        </w:rPr>
      </w:pPr>
      <w:r w:rsidRPr="00940647">
        <w:rPr>
          <w:sz w:val="22"/>
          <w:szCs w:val="22"/>
          <w:lang w:val="sr-Latn-ME"/>
        </w:rPr>
        <w:t>Podaci o genotoksičnosti, karcinogenosti i reproduktivnoj toksičnosti nijesu dostupni.</w:t>
      </w:r>
    </w:p>
    <w:p w14:paraId="50C63D86" w14:textId="77777777" w:rsidR="006018F4" w:rsidRPr="00940647" w:rsidRDefault="006018F4" w:rsidP="006018F4">
      <w:pPr>
        <w:pStyle w:val="Header"/>
        <w:tabs>
          <w:tab w:val="left" w:pos="284"/>
        </w:tabs>
        <w:rPr>
          <w:sz w:val="22"/>
          <w:szCs w:val="22"/>
          <w:lang w:val="sr-Latn-ME"/>
        </w:rPr>
      </w:pPr>
    </w:p>
    <w:p w14:paraId="017AEB53" w14:textId="77777777" w:rsidR="00396DFD" w:rsidRPr="00940647" w:rsidRDefault="00396DFD" w:rsidP="00480FB1">
      <w:pPr>
        <w:tabs>
          <w:tab w:val="left" w:pos="540"/>
          <w:tab w:val="left" w:pos="569"/>
        </w:tabs>
        <w:rPr>
          <w:b/>
          <w:bCs/>
          <w:sz w:val="22"/>
          <w:szCs w:val="22"/>
          <w:lang w:val="sr-Latn-ME"/>
        </w:rPr>
      </w:pPr>
    </w:p>
    <w:p w14:paraId="017AEB54" w14:textId="77777777" w:rsidR="0072020E" w:rsidRPr="00940647" w:rsidRDefault="0072020E" w:rsidP="00480FB1">
      <w:pPr>
        <w:tabs>
          <w:tab w:val="left" w:pos="540"/>
          <w:tab w:val="left" w:pos="569"/>
        </w:tabs>
        <w:rPr>
          <w:b/>
          <w:bCs/>
          <w:sz w:val="22"/>
          <w:szCs w:val="22"/>
          <w:lang w:val="sr-Latn-ME"/>
        </w:rPr>
      </w:pPr>
      <w:r w:rsidRPr="00940647">
        <w:rPr>
          <w:b/>
          <w:bCs/>
          <w:sz w:val="22"/>
          <w:szCs w:val="22"/>
          <w:lang w:val="sr-Latn-ME"/>
        </w:rPr>
        <w:t xml:space="preserve">6. </w:t>
      </w:r>
      <w:r w:rsidR="00480FB1" w:rsidRPr="00940647">
        <w:rPr>
          <w:b/>
          <w:bCs/>
          <w:sz w:val="22"/>
          <w:szCs w:val="22"/>
          <w:lang w:val="sr-Latn-ME"/>
        </w:rPr>
        <w:tab/>
      </w:r>
      <w:r w:rsidRPr="00940647">
        <w:rPr>
          <w:b/>
          <w:bCs/>
          <w:sz w:val="22"/>
          <w:szCs w:val="22"/>
          <w:lang w:val="sr-Latn-ME"/>
        </w:rPr>
        <w:t>FARMACEUTSKI PODACI</w:t>
      </w:r>
    </w:p>
    <w:p w14:paraId="017AEB55" w14:textId="77777777" w:rsidR="00836B35" w:rsidRPr="00940647" w:rsidRDefault="00836B35" w:rsidP="00480FB1">
      <w:pPr>
        <w:tabs>
          <w:tab w:val="left" w:pos="540"/>
          <w:tab w:val="left" w:pos="569"/>
        </w:tabs>
        <w:rPr>
          <w:bCs/>
          <w:sz w:val="22"/>
          <w:szCs w:val="22"/>
          <w:lang w:val="sr-Latn-ME"/>
        </w:rPr>
      </w:pPr>
    </w:p>
    <w:p w14:paraId="017AEB56" w14:textId="2E0A6E96" w:rsidR="0072020E" w:rsidRPr="00940647" w:rsidRDefault="0072020E" w:rsidP="00480FB1">
      <w:pPr>
        <w:tabs>
          <w:tab w:val="left" w:pos="540"/>
          <w:tab w:val="left" w:pos="569"/>
        </w:tabs>
        <w:rPr>
          <w:b/>
          <w:bCs/>
          <w:sz w:val="22"/>
          <w:szCs w:val="22"/>
          <w:lang w:val="sr-Latn-ME"/>
        </w:rPr>
      </w:pPr>
      <w:r w:rsidRPr="00940647">
        <w:rPr>
          <w:b/>
          <w:bCs/>
          <w:sz w:val="22"/>
          <w:szCs w:val="22"/>
          <w:lang w:val="sr-Latn-ME"/>
        </w:rPr>
        <w:t xml:space="preserve">6.1. </w:t>
      </w:r>
      <w:r w:rsidR="00480FB1" w:rsidRPr="00940647">
        <w:rPr>
          <w:b/>
          <w:bCs/>
          <w:sz w:val="22"/>
          <w:szCs w:val="22"/>
          <w:lang w:val="sr-Latn-ME"/>
        </w:rPr>
        <w:tab/>
      </w:r>
      <w:r w:rsidRPr="00940647">
        <w:rPr>
          <w:b/>
          <w:bCs/>
          <w:sz w:val="22"/>
          <w:szCs w:val="22"/>
          <w:lang w:val="sr-Latn-ME"/>
        </w:rPr>
        <w:t>Lista pomoćnih supstanci</w:t>
      </w:r>
      <w:r w:rsidR="002E0135" w:rsidRPr="00940647">
        <w:rPr>
          <w:b/>
          <w:bCs/>
          <w:sz w:val="22"/>
          <w:szCs w:val="22"/>
          <w:lang w:val="sr-Latn-ME"/>
        </w:rPr>
        <w:t xml:space="preserve"> (ekscipijenasa)</w:t>
      </w:r>
    </w:p>
    <w:p w14:paraId="61413ECA" w14:textId="77777777" w:rsidR="00945BB2" w:rsidRPr="00940647" w:rsidRDefault="00945BB2" w:rsidP="00480FB1">
      <w:pPr>
        <w:tabs>
          <w:tab w:val="left" w:pos="540"/>
          <w:tab w:val="left" w:pos="569"/>
        </w:tabs>
        <w:rPr>
          <w:b/>
          <w:bCs/>
          <w:sz w:val="22"/>
          <w:szCs w:val="22"/>
          <w:lang w:val="sr-Latn-ME"/>
        </w:rPr>
      </w:pPr>
    </w:p>
    <w:p w14:paraId="538DE0E9" w14:textId="77777777" w:rsidR="00E238B6" w:rsidRPr="00940647" w:rsidRDefault="00E238B6" w:rsidP="00E238B6">
      <w:pPr>
        <w:pStyle w:val="Header"/>
        <w:tabs>
          <w:tab w:val="left" w:pos="284"/>
        </w:tabs>
        <w:rPr>
          <w:sz w:val="22"/>
          <w:szCs w:val="22"/>
          <w:lang w:val="sr-Latn-ME"/>
        </w:rPr>
      </w:pPr>
      <w:r w:rsidRPr="00940647">
        <w:rPr>
          <w:sz w:val="22"/>
          <w:szCs w:val="22"/>
          <w:lang w:val="sr-Latn-ME"/>
        </w:rPr>
        <w:t>Kalijum sorbat</w:t>
      </w:r>
    </w:p>
    <w:p w14:paraId="04FA210A" w14:textId="77777777" w:rsidR="00E238B6" w:rsidRPr="00940647" w:rsidRDefault="00E238B6" w:rsidP="00E238B6">
      <w:pPr>
        <w:pStyle w:val="Header"/>
        <w:tabs>
          <w:tab w:val="left" w:pos="284"/>
        </w:tabs>
        <w:rPr>
          <w:sz w:val="22"/>
          <w:szCs w:val="22"/>
          <w:lang w:val="sr-Latn-ME"/>
        </w:rPr>
      </w:pPr>
      <w:r w:rsidRPr="00940647">
        <w:rPr>
          <w:sz w:val="22"/>
          <w:szCs w:val="22"/>
          <w:lang w:val="sr-Latn-ME"/>
        </w:rPr>
        <w:t>Limunska kiselina, bezvodna</w:t>
      </w:r>
    </w:p>
    <w:p w14:paraId="0AD240AC" w14:textId="77777777" w:rsidR="00E238B6" w:rsidRPr="00940647" w:rsidRDefault="00E238B6" w:rsidP="00E238B6">
      <w:pPr>
        <w:pStyle w:val="Header"/>
        <w:tabs>
          <w:tab w:val="left" w:pos="284"/>
        </w:tabs>
        <w:rPr>
          <w:sz w:val="22"/>
          <w:szCs w:val="22"/>
          <w:lang w:val="sr-Latn-ME"/>
        </w:rPr>
      </w:pPr>
      <w:r w:rsidRPr="00940647">
        <w:rPr>
          <w:sz w:val="22"/>
          <w:szCs w:val="22"/>
          <w:lang w:val="sr-Latn-ME"/>
        </w:rPr>
        <w:t>Ksantan guma</w:t>
      </w:r>
    </w:p>
    <w:p w14:paraId="3F07B743" w14:textId="7EE4C452" w:rsidR="00E238B6" w:rsidRPr="00940647" w:rsidRDefault="000A28DA" w:rsidP="00E238B6">
      <w:pPr>
        <w:pStyle w:val="Header"/>
        <w:tabs>
          <w:tab w:val="left" w:pos="284"/>
        </w:tabs>
        <w:rPr>
          <w:sz w:val="22"/>
          <w:szCs w:val="22"/>
          <w:lang w:val="sr-Latn-ME"/>
        </w:rPr>
      </w:pPr>
      <w:r w:rsidRPr="00940647">
        <w:rPr>
          <w:sz w:val="22"/>
          <w:szCs w:val="22"/>
          <w:lang w:val="sr-Latn-ME"/>
        </w:rPr>
        <w:t>S</w:t>
      </w:r>
      <w:r w:rsidR="00E238B6" w:rsidRPr="00940647">
        <w:rPr>
          <w:sz w:val="22"/>
          <w:szCs w:val="22"/>
          <w:lang w:val="sr-Latn-ME"/>
        </w:rPr>
        <w:t>orbitol</w:t>
      </w:r>
      <w:r w:rsidRPr="00940647">
        <w:rPr>
          <w:sz w:val="22"/>
          <w:szCs w:val="22"/>
          <w:lang w:val="sr-Latn-ME"/>
        </w:rPr>
        <w:t>,</w:t>
      </w:r>
      <w:r w:rsidR="00E238B6" w:rsidRPr="00940647">
        <w:rPr>
          <w:sz w:val="22"/>
          <w:szCs w:val="22"/>
          <w:lang w:val="sr-Latn-ME"/>
        </w:rPr>
        <w:t xml:space="preserve"> </w:t>
      </w:r>
      <w:r w:rsidR="009A5BF0" w:rsidRPr="00940647">
        <w:rPr>
          <w:sz w:val="22"/>
          <w:szCs w:val="22"/>
          <w:lang w:val="sr-Latn-ME"/>
        </w:rPr>
        <w:t>tečni</w:t>
      </w:r>
      <w:r w:rsidR="00E238B6" w:rsidRPr="00940647">
        <w:rPr>
          <w:sz w:val="22"/>
          <w:szCs w:val="22"/>
          <w:lang w:val="sr-Latn-ME"/>
        </w:rPr>
        <w:t xml:space="preserve"> (kristali</w:t>
      </w:r>
      <w:r w:rsidRPr="00940647">
        <w:rPr>
          <w:sz w:val="22"/>
          <w:szCs w:val="22"/>
          <w:lang w:val="sr-Latn-ME"/>
        </w:rPr>
        <w:t>šući</w:t>
      </w:r>
      <w:r w:rsidR="00E238B6" w:rsidRPr="00940647">
        <w:rPr>
          <w:sz w:val="22"/>
          <w:szCs w:val="22"/>
          <w:lang w:val="sr-Latn-ME"/>
        </w:rPr>
        <w:t>)</w:t>
      </w:r>
    </w:p>
    <w:p w14:paraId="260E68B2" w14:textId="23E5B7AD" w:rsidR="00E238B6" w:rsidRPr="00940647" w:rsidRDefault="00E238B6" w:rsidP="00E238B6">
      <w:pPr>
        <w:pStyle w:val="Header"/>
        <w:tabs>
          <w:tab w:val="left" w:pos="284"/>
        </w:tabs>
        <w:rPr>
          <w:sz w:val="22"/>
          <w:szCs w:val="22"/>
          <w:lang w:val="sr-Latn-ME"/>
        </w:rPr>
      </w:pPr>
      <w:r w:rsidRPr="00940647">
        <w:rPr>
          <w:sz w:val="22"/>
          <w:szCs w:val="22"/>
          <w:lang w:val="sr-Latn-ME"/>
        </w:rPr>
        <w:t xml:space="preserve">Aroma </w:t>
      </w:r>
      <w:r w:rsidR="003E1A1F" w:rsidRPr="00940647">
        <w:rPr>
          <w:sz w:val="22"/>
          <w:szCs w:val="22"/>
          <w:lang w:val="sr-Latn-ME"/>
        </w:rPr>
        <w:t>pomo</w:t>
      </w:r>
      <w:r w:rsidRPr="00940647">
        <w:rPr>
          <w:sz w:val="22"/>
          <w:szCs w:val="22"/>
          <w:lang w:val="sr-Latn-ME"/>
        </w:rPr>
        <w:t>randže</w:t>
      </w:r>
      <w:r w:rsidR="000A28DA" w:rsidRPr="00940647">
        <w:rPr>
          <w:sz w:val="22"/>
          <w:szCs w:val="22"/>
          <w:lang w:val="sr-Latn-ME"/>
        </w:rPr>
        <w:t xml:space="preserve"> (sadrži etanol)</w:t>
      </w:r>
    </w:p>
    <w:p w14:paraId="11D348F6" w14:textId="769B487F" w:rsidR="00E238B6" w:rsidRPr="00940647" w:rsidRDefault="00E238B6" w:rsidP="00E238B6">
      <w:pPr>
        <w:pStyle w:val="Header"/>
        <w:tabs>
          <w:tab w:val="left" w:pos="284"/>
        </w:tabs>
        <w:rPr>
          <w:sz w:val="22"/>
          <w:szCs w:val="22"/>
          <w:lang w:val="sr-Latn-ME"/>
        </w:rPr>
      </w:pPr>
      <w:r w:rsidRPr="00940647">
        <w:rPr>
          <w:sz w:val="22"/>
          <w:szCs w:val="22"/>
          <w:lang w:val="sr-Latn-ME"/>
        </w:rPr>
        <w:t xml:space="preserve">Aroma </w:t>
      </w:r>
      <w:r w:rsidRPr="00940647">
        <w:rPr>
          <w:i/>
          <w:sz w:val="22"/>
          <w:szCs w:val="22"/>
          <w:lang w:val="sr-Latn-ME"/>
        </w:rPr>
        <w:t>Frescofort Permaseal</w:t>
      </w:r>
      <w:r w:rsidR="000A28DA" w:rsidRPr="00940647">
        <w:rPr>
          <w:sz w:val="22"/>
          <w:szCs w:val="22"/>
          <w:lang w:val="sr-Latn-ME"/>
        </w:rPr>
        <w:t xml:space="preserve"> (sadrži sumpor dioksid (E220))</w:t>
      </w:r>
    </w:p>
    <w:p w14:paraId="71A2C61A" w14:textId="77777777" w:rsidR="00E238B6" w:rsidRPr="00940647" w:rsidRDefault="00E238B6" w:rsidP="00E238B6">
      <w:pPr>
        <w:pStyle w:val="Header"/>
        <w:tabs>
          <w:tab w:val="left" w:pos="284"/>
        </w:tabs>
        <w:rPr>
          <w:sz w:val="22"/>
          <w:szCs w:val="22"/>
          <w:lang w:val="sr-Latn-ME"/>
        </w:rPr>
      </w:pPr>
      <w:r w:rsidRPr="00940647">
        <w:rPr>
          <w:sz w:val="22"/>
          <w:szCs w:val="22"/>
          <w:lang w:val="sr-Latn-ME"/>
        </w:rPr>
        <w:t>Levomentol</w:t>
      </w:r>
    </w:p>
    <w:p w14:paraId="10E65D31" w14:textId="43EE8C70" w:rsidR="00E238B6" w:rsidRPr="00940647" w:rsidRDefault="00E238B6" w:rsidP="00E238B6">
      <w:pPr>
        <w:pStyle w:val="Header"/>
        <w:tabs>
          <w:tab w:val="left" w:pos="284"/>
        </w:tabs>
        <w:rPr>
          <w:sz w:val="22"/>
          <w:szCs w:val="22"/>
          <w:lang w:val="sr-Latn-ME"/>
        </w:rPr>
      </w:pPr>
      <w:r w:rsidRPr="00940647">
        <w:rPr>
          <w:sz w:val="22"/>
          <w:szCs w:val="22"/>
          <w:lang w:val="sr-Latn-ME"/>
        </w:rPr>
        <w:t>Voda, prečišćena</w:t>
      </w:r>
      <w:r w:rsidR="00322EDA" w:rsidRPr="00940647">
        <w:rPr>
          <w:sz w:val="22"/>
          <w:szCs w:val="22"/>
          <w:lang w:val="sr-Latn-ME"/>
        </w:rPr>
        <w:t>.</w:t>
      </w:r>
    </w:p>
    <w:p w14:paraId="017AEB57" w14:textId="77777777" w:rsidR="0072020E" w:rsidRPr="00940647" w:rsidRDefault="0072020E" w:rsidP="00480FB1">
      <w:pPr>
        <w:tabs>
          <w:tab w:val="left" w:pos="540"/>
          <w:tab w:val="left" w:pos="569"/>
        </w:tabs>
        <w:rPr>
          <w:bCs/>
          <w:sz w:val="22"/>
          <w:szCs w:val="22"/>
          <w:lang w:val="sr-Latn-ME"/>
        </w:rPr>
      </w:pPr>
    </w:p>
    <w:p w14:paraId="017AEB58" w14:textId="77777777" w:rsidR="0072020E" w:rsidRPr="00940647" w:rsidRDefault="0072020E" w:rsidP="00480FB1">
      <w:pPr>
        <w:tabs>
          <w:tab w:val="left" w:pos="540"/>
          <w:tab w:val="left" w:pos="569"/>
        </w:tabs>
        <w:rPr>
          <w:b/>
          <w:bCs/>
          <w:sz w:val="22"/>
          <w:szCs w:val="22"/>
          <w:lang w:val="sr-Latn-ME"/>
        </w:rPr>
      </w:pPr>
      <w:r w:rsidRPr="00940647">
        <w:rPr>
          <w:b/>
          <w:bCs/>
          <w:sz w:val="22"/>
          <w:szCs w:val="22"/>
          <w:lang w:val="sr-Latn-ME"/>
        </w:rPr>
        <w:t xml:space="preserve">6.2. </w:t>
      </w:r>
      <w:r w:rsidR="00480FB1" w:rsidRPr="00940647">
        <w:rPr>
          <w:b/>
          <w:bCs/>
          <w:sz w:val="22"/>
          <w:szCs w:val="22"/>
          <w:lang w:val="sr-Latn-ME"/>
        </w:rPr>
        <w:tab/>
      </w:r>
      <w:r w:rsidRPr="00940647">
        <w:rPr>
          <w:b/>
          <w:bCs/>
          <w:sz w:val="22"/>
          <w:szCs w:val="22"/>
          <w:lang w:val="sr-Latn-ME"/>
        </w:rPr>
        <w:t>Inkompatibilnost</w:t>
      </w:r>
      <w:r w:rsidR="002846DB" w:rsidRPr="00940647">
        <w:rPr>
          <w:b/>
          <w:bCs/>
          <w:sz w:val="22"/>
          <w:szCs w:val="22"/>
          <w:lang w:val="sr-Latn-ME"/>
        </w:rPr>
        <w:t>i</w:t>
      </w:r>
    </w:p>
    <w:p w14:paraId="017AEB59" w14:textId="3AF80CA2" w:rsidR="0072020E" w:rsidRPr="00940647" w:rsidRDefault="0072020E" w:rsidP="00480FB1">
      <w:pPr>
        <w:tabs>
          <w:tab w:val="left" w:pos="540"/>
          <w:tab w:val="left" w:pos="569"/>
        </w:tabs>
        <w:rPr>
          <w:bCs/>
          <w:sz w:val="22"/>
          <w:szCs w:val="22"/>
          <w:lang w:val="sr-Latn-ME"/>
        </w:rPr>
      </w:pPr>
    </w:p>
    <w:p w14:paraId="5D321643" w14:textId="77777777" w:rsidR="00CA2CC1" w:rsidRPr="00940647" w:rsidRDefault="00CA2CC1" w:rsidP="00CA2CC1">
      <w:pPr>
        <w:tabs>
          <w:tab w:val="left" w:pos="540"/>
          <w:tab w:val="left" w:pos="569"/>
        </w:tabs>
        <w:rPr>
          <w:sz w:val="22"/>
          <w:szCs w:val="22"/>
          <w:lang w:val="sr-Latn-ME"/>
        </w:rPr>
      </w:pPr>
      <w:r w:rsidRPr="00940647">
        <w:rPr>
          <w:sz w:val="22"/>
          <w:szCs w:val="22"/>
          <w:lang w:val="sr-Latn-ME"/>
        </w:rPr>
        <w:t>Nije primjenljivo.</w:t>
      </w:r>
    </w:p>
    <w:p w14:paraId="590984A2" w14:textId="77777777" w:rsidR="00CA2CC1" w:rsidRPr="00940647" w:rsidRDefault="00CA2CC1" w:rsidP="00480FB1">
      <w:pPr>
        <w:tabs>
          <w:tab w:val="left" w:pos="540"/>
          <w:tab w:val="left" w:pos="569"/>
        </w:tabs>
        <w:rPr>
          <w:bCs/>
          <w:sz w:val="22"/>
          <w:szCs w:val="22"/>
          <w:lang w:val="sr-Latn-ME"/>
        </w:rPr>
      </w:pPr>
    </w:p>
    <w:p w14:paraId="017AEB5A" w14:textId="77777777" w:rsidR="0072020E" w:rsidRPr="00940647" w:rsidRDefault="0072020E" w:rsidP="00480FB1">
      <w:pPr>
        <w:tabs>
          <w:tab w:val="left" w:pos="540"/>
          <w:tab w:val="left" w:pos="569"/>
        </w:tabs>
        <w:rPr>
          <w:b/>
          <w:bCs/>
          <w:sz w:val="22"/>
          <w:szCs w:val="22"/>
          <w:lang w:val="sr-Latn-ME"/>
        </w:rPr>
      </w:pPr>
      <w:r w:rsidRPr="00940647">
        <w:rPr>
          <w:b/>
          <w:bCs/>
          <w:sz w:val="22"/>
          <w:szCs w:val="22"/>
          <w:lang w:val="sr-Latn-ME"/>
        </w:rPr>
        <w:t>6.3.</w:t>
      </w:r>
      <w:r w:rsidR="00C05DF8" w:rsidRPr="00940647">
        <w:rPr>
          <w:b/>
          <w:bCs/>
          <w:sz w:val="22"/>
          <w:szCs w:val="22"/>
          <w:lang w:val="sr-Latn-ME"/>
        </w:rPr>
        <w:t xml:space="preserve"> </w:t>
      </w:r>
      <w:r w:rsidR="00480FB1" w:rsidRPr="00940647">
        <w:rPr>
          <w:b/>
          <w:bCs/>
          <w:sz w:val="22"/>
          <w:szCs w:val="22"/>
          <w:lang w:val="sr-Latn-ME"/>
        </w:rPr>
        <w:tab/>
      </w:r>
      <w:r w:rsidRPr="00940647">
        <w:rPr>
          <w:b/>
          <w:bCs/>
          <w:sz w:val="22"/>
          <w:szCs w:val="22"/>
          <w:lang w:val="sr-Latn-ME"/>
        </w:rPr>
        <w:t>Rok upotrebe</w:t>
      </w:r>
    </w:p>
    <w:p w14:paraId="017AEB5B" w14:textId="159C28D8" w:rsidR="0072020E" w:rsidRPr="00940647" w:rsidRDefault="0072020E" w:rsidP="00480FB1">
      <w:pPr>
        <w:tabs>
          <w:tab w:val="left" w:pos="540"/>
          <w:tab w:val="left" w:pos="569"/>
        </w:tabs>
        <w:rPr>
          <w:bCs/>
          <w:sz w:val="22"/>
          <w:szCs w:val="22"/>
          <w:lang w:val="sr-Latn-ME"/>
        </w:rPr>
      </w:pPr>
    </w:p>
    <w:p w14:paraId="470E09FF" w14:textId="77777777" w:rsidR="003B477B" w:rsidRPr="00940647" w:rsidRDefault="003B477B" w:rsidP="003B477B">
      <w:pPr>
        <w:tabs>
          <w:tab w:val="left" w:pos="540"/>
          <w:tab w:val="left" w:pos="569"/>
        </w:tabs>
        <w:rPr>
          <w:b/>
          <w:bCs/>
          <w:sz w:val="22"/>
          <w:szCs w:val="22"/>
          <w:lang w:val="sr-Latn-ME"/>
        </w:rPr>
      </w:pPr>
      <w:r w:rsidRPr="00940647">
        <w:rPr>
          <w:sz w:val="22"/>
          <w:szCs w:val="22"/>
          <w:lang w:val="sr-Latn-ME"/>
        </w:rPr>
        <w:t>3 godine.</w:t>
      </w:r>
    </w:p>
    <w:p w14:paraId="22D7ACD4" w14:textId="77777777" w:rsidR="003B477B" w:rsidRPr="00940647" w:rsidRDefault="003B477B" w:rsidP="00480FB1">
      <w:pPr>
        <w:tabs>
          <w:tab w:val="left" w:pos="540"/>
          <w:tab w:val="left" w:pos="569"/>
        </w:tabs>
        <w:rPr>
          <w:bCs/>
          <w:sz w:val="22"/>
          <w:szCs w:val="22"/>
          <w:lang w:val="sr-Latn-ME"/>
        </w:rPr>
      </w:pPr>
    </w:p>
    <w:p w14:paraId="017AEB5C" w14:textId="77777777" w:rsidR="0072020E" w:rsidRPr="00940647" w:rsidRDefault="0072020E" w:rsidP="00480FB1">
      <w:pPr>
        <w:tabs>
          <w:tab w:val="left" w:pos="540"/>
          <w:tab w:val="left" w:pos="569"/>
        </w:tabs>
        <w:rPr>
          <w:b/>
          <w:bCs/>
          <w:sz w:val="22"/>
          <w:szCs w:val="22"/>
          <w:lang w:val="sr-Latn-ME"/>
        </w:rPr>
      </w:pPr>
      <w:r w:rsidRPr="00940647">
        <w:rPr>
          <w:b/>
          <w:bCs/>
          <w:sz w:val="22"/>
          <w:szCs w:val="22"/>
          <w:lang w:val="sr-Latn-ME"/>
        </w:rPr>
        <w:t xml:space="preserve">6.4. </w:t>
      </w:r>
      <w:r w:rsidR="00480FB1" w:rsidRPr="00940647">
        <w:rPr>
          <w:b/>
          <w:bCs/>
          <w:sz w:val="22"/>
          <w:szCs w:val="22"/>
          <w:lang w:val="sr-Latn-ME"/>
        </w:rPr>
        <w:tab/>
      </w:r>
      <w:r w:rsidRPr="00940647">
        <w:rPr>
          <w:b/>
          <w:bCs/>
          <w:sz w:val="22"/>
          <w:szCs w:val="22"/>
          <w:lang w:val="sr-Latn-ME"/>
        </w:rPr>
        <w:t>Posebne mjere upozorenja pri čuvanju</w:t>
      </w:r>
      <w:r w:rsidR="00F8570A" w:rsidRPr="00940647">
        <w:rPr>
          <w:b/>
          <w:bCs/>
          <w:sz w:val="22"/>
          <w:szCs w:val="22"/>
          <w:lang w:val="sr-Latn-ME"/>
        </w:rPr>
        <w:t xml:space="preserve"> lijeka</w:t>
      </w:r>
    </w:p>
    <w:p w14:paraId="017AEB5D" w14:textId="097BE3F4" w:rsidR="00EC2532" w:rsidRPr="00940647" w:rsidRDefault="00EC2532" w:rsidP="00480FB1">
      <w:pPr>
        <w:tabs>
          <w:tab w:val="left" w:pos="540"/>
          <w:tab w:val="left" w:pos="569"/>
        </w:tabs>
        <w:rPr>
          <w:bCs/>
          <w:sz w:val="22"/>
          <w:szCs w:val="22"/>
          <w:lang w:val="sr-Latn-ME"/>
        </w:rPr>
      </w:pPr>
    </w:p>
    <w:p w14:paraId="638B93ED" w14:textId="2B2C9EAD" w:rsidR="009E0A0C" w:rsidRPr="00940647" w:rsidRDefault="009E0A0C" w:rsidP="009E0A0C">
      <w:pPr>
        <w:pStyle w:val="Header"/>
        <w:tabs>
          <w:tab w:val="left" w:pos="284"/>
        </w:tabs>
        <w:rPr>
          <w:sz w:val="22"/>
          <w:szCs w:val="22"/>
          <w:lang w:val="sr-Latn-ME"/>
        </w:rPr>
      </w:pPr>
      <w:r w:rsidRPr="00940647">
        <w:rPr>
          <w:sz w:val="22"/>
          <w:szCs w:val="22"/>
          <w:lang w:val="sr-Latn-ME"/>
        </w:rPr>
        <w:t>Ovaj lijek ne zaht</w:t>
      </w:r>
      <w:r w:rsidR="00322EDA" w:rsidRPr="00940647">
        <w:rPr>
          <w:sz w:val="22"/>
          <w:szCs w:val="22"/>
          <w:lang w:val="sr-Latn-ME"/>
        </w:rPr>
        <w:t>i</w:t>
      </w:r>
      <w:r w:rsidRPr="00940647">
        <w:rPr>
          <w:sz w:val="22"/>
          <w:szCs w:val="22"/>
          <w:lang w:val="sr-Latn-ME"/>
        </w:rPr>
        <w:t>j</w:t>
      </w:r>
      <w:r w:rsidR="00322EDA" w:rsidRPr="00940647">
        <w:rPr>
          <w:sz w:val="22"/>
          <w:szCs w:val="22"/>
          <w:lang w:val="sr-Latn-ME"/>
        </w:rPr>
        <w:t>e</w:t>
      </w:r>
      <w:r w:rsidRPr="00940647">
        <w:rPr>
          <w:sz w:val="22"/>
          <w:szCs w:val="22"/>
          <w:lang w:val="sr-Latn-ME"/>
        </w:rPr>
        <w:t>va posebne uslove čuvanja.</w:t>
      </w:r>
    </w:p>
    <w:p w14:paraId="70E4BC8A" w14:textId="77777777" w:rsidR="00055EF5" w:rsidRPr="00940647" w:rsidRDefault="00055EF5" w:rsidP="00480FB1">
      <w:pPr>
        <w:tabs>
          <w:tab w:val="left" w:pos="540"/>
          <w:tab w:val="left" w:pos="569"/>
        </w:tabs>
        <w:rPr>
          <w:bCs/>
          <w:sz w:val="22"/>
          <w:szCs w:val="22"/>
          <w:lang w:val="sr-Latn-ME"/>
        </w:rPr>
      </w:pPr>
    </w:p>
    <w:p w14:paraId="017AEB5E" w14:textId="77777777" w:rsidR="0072020E" w:rsidRPr="00940647" w:rsidRDefault="0072020E" w:rsidP="00480FB1">
      <w:pPr>
        <w:tabs>
          <w:tab w:val="left" w:pos="540"/>
          <w:tab w:val="left" w:pos="569"/>
        </w:tabs>
        <w:rPr>
          <w:b/>
          <w:bCs/>
          <w:sz w:val="22"/>
          <w:szCs w:val="22"/>
          <w:lang w:val="sr-Latn-ME"/>
        </w:rPr>
      </w:pPr>
      <w:r w:rsidRPr="00940647">
        <w:rPr>
          <w:b/>
          <w:bCs/>
          <w:sz w:val="22"/>
          <w:szCs w:val="22"/>
          <w:lang w:val="sr-Latn-ME"/>
        </w:rPr>
        <w:t xml:space="preserve">6.5. </w:t>
      </w:r>
      <w:r w:rsidR="00480FB1" w:rsidRPr="00940647">
        <w:rPr>
          <w:b/>
          <w:bCs/>
          <w:sz w:val="22"/>
          <w:szCs w:val="22"/>
          <w:lang w:val="sr-Latn-ME"/>
        </w:rPr>
        <w:tab/>
      </w:r>
      <w:r w:rsidR="002846DB" w:rsidRPr="00940647">
        <w:rPr>
          <w:b/>
          <w:bCs/>
          <w:sz w:val="22"/>
          <w:szCs w:val="22"/>
          <w:lang w:val="sr-Latn-ME"/>
        </w:rPr>
        <w:t xml:space="preserve">Vrsta i sadržaj </w:t>
      </w:r>
      <w:r w:rsidR="00F8570A" w:rsidRPr="00940647">
        <w:rPr>
          <w:b/>
          <w:bCs/>
          <w:sz w:val="22"/>
          <w:szCs w:val="22"/>
          <w:lang w:val="sr-Latn-ME"/>
        </w:rPr>
        <w:t>pakovanja</w:t>
      </w:r>
      <w:r w:rsidR="00C06864" w:rsidRPr="00940647">
        <w:rPr>
          <w:b/>
          <w:bCs/>
          <w:sz w:val="22"/>
          <w:szCs w:val="22"/>
          <w:lang w:val="sr-Latn-ME"/>
        </w:rPr>
        <w:t xml:space="preserve"> </w:t>
      </w:r>
    </w:p>
    <w:p w14:paraId="017AEB5F" w14:textId="766885AF" w:rsidR="0072020E" w:rsidRPr="00940647" w:rsidRDefault="0072020E" w:rsidP="00480FB1">
      <w:pPr>
        <w:tabs>
          <w:tab w:val="left" w:pos="540"/>
          <w:tab w:val="left" w:pos="569"/>
        </w:tabs>
        <w:rPr>
          <w:bCs/>
          <w:sz w:val="22"/>
          <w:szCs w:val="22"/>
          <w:lang w:val="sr-Latn-ME"/>
        </w:rPr>
      </w:pPr>
    </w:p>
    <w:p w14:paraId="3B7A518E" w14:textId="77777777" w:rsidR="00395E7E" w:rsidRPr="00940647" w:rsidRDefault="00395E7E" w:rsidP="00395E7E">
      <w:pPr>
        <w:pStyle w:val="Header"/>
        <w:tabs>
          <w:tab w:val="left" w:pos="284"/>
        </w:tabs>
        <w:rPr>
          <w:sz w:val="22"/>
          <w:szCs w:val="22"/>
          <w:lang w:val="sr-Latn-ME"/>
        </w:rPr>
      </w:pPr>
      <w:r w:rsidRPr="00940647">
        <w:rPr>
          <w:sz w:val="22"/>
          <w:szCs w:val="22"/>
          <w:lang w:val="sr-Latn-ME"/>
        </w:rPr>
        <w:t>Unutrašnje pakovanje je kesica izrađena od PETP-Alu-PE folije.</w:t>
      </w:r>
    </w:p>
    <w:p w14:paraId="6D1244CD" w14:textId="3EB76D96" w:rsidR="00395E7E" w:rsidRPr="00940647" w:rsidRDefault="00395E7E" w:rsidP="00395E7E">
      <w:pPr>
        <w:pStyle w:val="Header"/>
        <w:tabs>
          <w:tab w:val="left" w:pos="284"/>
        </w:tabs>
        <w:rPr>
          <w:sz w:val="22"/>
          <w:szCs w:val="22"/>
          <w:lang w:val="sr-Latn-ME"/>
        </w:rPr>
      </w:pPr>
      <w:r w:rsidRPr="00940647">
        <w:rPr>
          <w:sz w:val="22"/>
          <w:szCs w:val="22"/>
          <w:lang w:val="sr-Latn-ME"/>
        </w:rPr>
        <w:t>Spoljašnje pakovanje je složiva kartonska kutija koja sadrži 21 kesic</w:t>
      </w:r>
      <w:r w:rsidR="00C943E1" w:rsidRPr="00940647">
        <w:rPr>
          <w:sz w:val="22"/>
          <w:szCs w:val="22"/>
          <w:lang w:val="sr-Latn-ME"/>
        </w:rPr>
        <w:t>u</w:t>
      </w:r>
      <w:r w:rsidRPr="00940647">
        <w:rPr>
          <w:sz w:val="22"/>
          <w:szCs w:val="22"/>
          <w:lang w:val="sr-Latn-ME"/>
        </w:rPr>
        <w:t xml:space="preserve"> sa po 5 m</w:t>
      </w:r>
      <w:r w:rsidR="00244382" w:rsidRPr="00940647">
        <w:rPr>
          <w:sz w:val="22"/>
          <w:szCs w:val="22"/>
          <w:lang w:val="sr-Latn-ME"/>
        </w:rPr>
        <w:t>l</w:t>
      </w:r>
      <w:r w:rsidRPr="00940647">
        <w:rPr>
          <w:sz w:val="22"/>
          <w:szCs w:val="22"/>
          <w:lang w:val="sr-Latn-ME"/>
        </w:rPr>
        <w:t xml:space="preserve"> oralnog rastvora i Uputstvo za lijek.</w:t>
      </w:r>
    </w:p>
    <w:p w14:paraId="54413DE4" w14:textId="77777777" w:rsidR="00395E7E" w:rsidRPr="00940647" w:rsidRDefault="00395E7E" w:rsidP="00395E7E">
      <w:pPr>
        <w:pStyle w:val="Header"/>
        <w:tabs>
          <w:tab w:val="left" w:pos="284"/>
        </w:tabs>
        <w:rPr>
          <w:sz w:val="22"/>
          <w:szCs w:val="22"/>
          <w:lang w:val="sr-Latn-ME"/>
        </w:rPr>
      </w:pPr>
    </w:p>
    <w:p w14:paraId="017AEB60" w14:textId="77777777" w:rsidR="002846DB" w:rsidRPr="00940647" w:rsidRDefault="0072020E" w:rsidP="00480FB1">
      <w:pPr>
        <w:tabs>
          <w:tab w:val="left" w:pos="540"/>
          <w:tab w:val="left" w:pos="569"/>
        </w:tabs>
        <w:rPr>
          <w:b/>
          <w:bCs/>
          <w:sz w:val="22"/>
          <w:szCs w:val="22"/>
          <w:lang w:val="sr-Latn-ME"/>
        </w:rPr>
      </w:pPr>
      <w:r w:rsidRPr="00940647">
        <w:rPr>
          <w:b/>
          <w:bCs/>
          <w:sz w:val="22"/>
          <w:szCs w:val="22"/>
          <w:lang w:val="sr-Latn-ME"/>
        </w:rPr>
        <w:t xml:space="preserve">6.6. </w:t>
      </w:r>
      <w:r w:rsidR="00480FB1" w:rsidRPr="00940647">
        <w:rPr>
          <w:b/>
          <w:bCs/>
          <w:sz w:val="22"/>
          <w:szCs w:val="22"/>
          <w:lang w:val="sr-Latn-ME"/>
        </w:rPr>
        <w:tab/>
      </w:r>
      <w:r w:rsidRPr="00940647">
        <w:rPr>
          <w:b/>
          <w:bCs/>
          <w:color w:val="000000"/>
          <w:sz w:val="22"/>
          <w:szCs w:val="22"/>
          <w:lang w:val="sr-Latn-ME"/>
        </w:rPr>
        <w:t>Posebne mjere opreza pri odlaganju materijala koji treba odbaciti nakon primjene lijeka</w:t>
      </w:r>
      <w:r w:rsidRPr="00940647">
        <w:rPr>
          <w:b/>
          <w:bCs/>
          <w:sz w:val="22"/>
          <w:szCs w:val="22"/>
          <w:lang w:val="sr-Latn-ME"/>
        </w:rPr>
        <w:t xml:space="preserve"> </w:t>
      </w:r>
      <w:r w:rsidR="00310F03" w:rsidRPr="00940647">
        <w:rPr>
          <w:b/>
          <w:bCs/>
          <w:sz w:val="22"/>
          <w:szCs w:val="22"/>
          <w:lang w:val="sr-Latn-ME"/>
        </w:rPr>
        <w:t>(i druga uputs</w:t>
      </w:r>
      <w:r w:rsidR="004109FA" w:rsidRPr="00940647">
        <w:rPr>
          <w:b/>
          <w:bCs/>
          <w:sz w:val="22"/>
          <w:szCs w:val="22"/>
          <w:lang w:val="sr-Latn-ME"/>
        </w:rPr>
        <w:t>t</w:t>
      </w:r>
      <w:r w:rsidR="00310F03" w:rsidRPr="00940647">
        <w:rPr>
          <w:b/>
          <w:bCs/>
          <w:sz w:val="22"/>
          <w:szCs w:val="22"/>
          <w:lang w:val="sr-Latn-ME"/>
        </w:rPr>
        <w:t xml:space="preserve">va za rukovanje lijekom) </w:t>
      </w:r>
    </w:p>
    <w:p w14:paraId="017AEB61" w14:textId="570A7EC0" w:rsidR="00B66A70" w:rsidRPr="00940647" w:rsidRDefault="00B66A70" w:rsidP="00480FB1">
      <w:pPr>
        <w:tabs>
          <w:tab w:val="left" w:pos="540"/>
          <w:tab w:val="left" w:pos="569"/>
        </w:tabs>
        <w:rPr>
          <w:b/>
          <w:bCs/>
          <w:sz w:val="22"/>
          <w:szCs w:val="22"/>
          <w:lang w:val="sr-Latn-ME"/>
        </w:rPr>
      </w:pPr>
    </w:p>
    <w:p w14:paraId="3E502CD7" w14:textId="77777777" w:rsidR="00895AE7" w:rsidRPr="00940647" w:rsidRDefault="00895AE7" w:rsidP="00895AE7">
      <w:pPr>
        <w:tabs>
          <w:tab w:val="left" w:pos="540"/>
          <w:tab w:val="left" w:pos="569"/>
        </w:tabs>
        <w:rPr>
          <w:sz w:val="22"/>
          <w:szCs w:val="22"/>
          <w:lang w:val="sr-Latn-ME"/>
        </w:rPr>
      </w:pPr>
      <w:r w:rsidRPr="00940647">
        <w:rPr>
          <w:sz w:val="22"/>
          <w:szCs w:val="22"/>
          <w:lang w:val="sr-Latn-ME"/>
        </w:rPr>
        <w:t>Neiskorišćeni lijek se uništava u skladu sa važećim propisima.</w:t>
      </w:r>
    </w:p>
    <w:p w14:paraId="48AD6032" w14:textId="77777777" w:rsidR="00895AE7" w:rsidRPr="00940647" w:rsidRDefault="00895AE7" w:rsidP="00480FB1">
      <w:pPr>
        <w:tabs>
          <w:tab w:val="left" w:pos="540"/>
          <w:tab w:val="left" w:pos="569"/>
        </w:tabs>
        <w:rPr>
          <w:b/>
          <w:bCs/>
          <w:sz w:val="22"/>
          <w:szCs w:val="22"/>
          <w:lang w:val="sr-Latn-ME"/>
        </w:rPr>
      </w:pPr>
    </w:p>
    <w:p w14:paraId="017AEB62" w14:textId="77777777" w:rsidR="0072020E" w:rsidRPr="00940647" w:rsidRDefault="0072020E" w:rsidP="00480FB1">
      <w:pPr>
        <w:tabs>
          <w:tab w:val="left" w:pos="540"/>
          <w:tab w:val="left" w:pos="569"/>
        </w:tabs>
        <w:rPr>
          <w:bCs/>
          <w:sz w:val="22"/>
          <w:szCs w:val="22"/>
          <w:lang w:val="sr-Latn-ME"/>
        </w:rPr>
      </w:pPr>
    </w:p>
    <w:p w14:paraId="017AEB63" w14:textId="77777777" w:rsidR="00F8570A" w:rsidRPr="00940647" w:rsidRDefault="0072020E" w:rsidP="00480FB1">
      <w:pPr>
        <w:tabs>
          <w:tab w:val="left" w:pos="540"/>
          <w:tab w:val="left" w:pos="569"/>
        </w:tabs>
        <w:rPr>
          <w:b/>
          <w:bCs/>
          <w:sz w:val="22"/>
          <w:szCs w:val="22"/>
          <w:lang w:val="sr-Latn-ME"/>
        </w:rPr>
      </w:pPr>
      <w:r w:rsidRPr="00940647">
        <w:rPr>
          <w:b/>
          <w:bCs/>
          <w:sz w:val="22"/>
          <w:szCs w:val="22"/>
          <w:lang w:val="sr-Latn-ME"/>
        </w:rPr>
        <w:t xml:space="preserve">7. </w:t>
      </w:r>
      <w:r w:rsidR="00480FB1" w:rsidRPr="00940647">
        <w:rPr>
          <w:b/>
          <w:bCs/>
          <w:sz w:val="22"/>
          <w:szCs w:val="22"/>
          <w:lang w:val="sr-Latn-ME"/>
        </w:rPr>
        <w:tab/>
      </w:r>
      <w:r w:rsidRPr="00940647">
        <w:rPr>
          <w:b/>
          <w:bCs/>
          <w:sz w:val="22"/>
          <w:szCs w:val="22"/>
          <w:lang w:val="sr-Latn-ME"/>
        </w:rPr>
        <w:t>NOSILAC DOZVOLE</w:t>
      </w:r>
      <w:r w:rsidR="00483928" w:rsidRPr="00940647">
        <w:rPr>
          <w:b/>
          <w:bCs/>
          <w:sz w:val="22"/>
          <w:szCs w:val="22"/>
          <w:lang w:val="sr-Latn-ME"/>
        </w:rPr>
        <w:t xml:space="preserve"> </w:t>
      </w:r>
    </w:p>
    <w:p w14:paraId="017AEB64" w14:textId="3C9507A9" w:rsidR="00C61BE0" w:rsidRPr="00940647" w:rsidRDefault="00C61BE0" w:rsidP="00480FB1">
      <w:pPr>
        <w:tabs>
          <w:tab w:val="left" w:pos="540"/>
          <w:tab w:val="left" w:pos="569"/>
        </w:tabs>
        <w:rPr>
          <w:bCs/>
          <w:sz w:val="22"/>
          <w:szCs w:val="22"/>
          <w:lang w:val="sr-Latn-ME"/>
        </w:rPr>
      </w:pPr>
    </w:p>
    <w:p w14:paraId="72796B59" w14:textId="631C4267" w:rsidR="00996620" w:rsidRPr="00940647" w:rsidRDefault="00945BB2" w:rsidP="00996620">
      <w:pPr>
        <w:tabs>
          <w:tab w:val="left" w:pos="540"/>
          <w:tab w:val="left" w:pos="569"/>
        </w:tabs>
        <w:rPr>
          <w:bCs/>
          <w:sz w:val="22"/>
          <w:szCs w:val="22"/>
          <w:lang w:val="sr-Latn-ME"/>
        </w:rPr>
      </w:pPr>
      <w:r w:rsidRPr="00940647">
        <w:rPr>
          <w:bCs/>
          <w:sz w:val="22"/>
          <w:szCs w:val="22"/>
          <w:lang w:val="sr-Latn-ME"/>
        </w:rPr>
        <w:t>"SALVEO CG" D.O.O.- PODGORICA</w:t>
      </w:r>
      <w:r w:rsidR="00996620" w:rsidRPr="00940647">
        <w:rPr>
          <w:bCs/>
          <w:sz w:val="22"/>
          <w:szCs w:val="22"/>
          <w:lang w:val="sr-Latn-ME"/>
        </w:rPr>
        <w:t xml:space="preserve">  </w:t>
      </w:r>
    </w:p>
    <w:p w14:paraId="37181744" w14:textId="379D2B93" w:rsidR="00996620" w:rsidRPr="00940647" w:rsidRDefault="00996620" w:rsidP="00996620">
      <w:pPr>
        <w:tabs>
          <w:tab w:val="left" w:pos="540"/>
          <w:tab w:val="left" w:pos="569"/>
        </w:tabs>
        <w:rPr>
          <w:bCs/>
          <w:sz w:val="22"/>
          <w:szCs w:val="22"/>
          <w:lang w:val="sr-Latn-ME"/>
        </w:rPr>
      </w:pPr>
      <w:r w:rsidRPr="00940647">
        <w:rPr>
          <w:bCs/>
          <w:sz w:val="22"/>
          <w:szCs w:val="22"/>
          <w:lang w:val="sr-Latn-ME"/>
        </w:rPr>
        <w:t>Slovačka 117, Podgorica, Crna Gora</w:t>
      </w:r>
    </w:p>
    <w:p w14:paraId="3C53B5FC" w14:textId="77777777" w:rsidR="00996620" w:rsidRPr="00940647" w:rsidRDefault="00996620" w:rsidP="00480FB1">
      <w:pPr>
        <w:tabs>
          <w:tab w:val="left" w:pos="540"/>
          <w:tab w:val="left" w:pos="569"/>
        </w:tabs>
        <w:rPr>
          <w:bCs/>
          <w:sz w:val="22"/>
          <w:szCs w:val="22"/>
          <w:lang w:val="sr-Latn-ME"/>
        </w:rPr>
      </w:pPr>
    </w:p>
    <w:p w14:paraId="017AEB65" w14:textId="77777777" w:rsidR="00C37FD7" w:rsidRPr="00940647" w:rsidRDefault="00C37FD7" w:rsidP="00480FB1">
      <w:pPr>
        <w:tabs>
          <w:tab w:val="left" w:pos="540"/>
          <w:tab w:val="left" w:pos="569"/>
        </w:tabs>
        <w:rPr>
          <w:bCs/>
          <w:sz w:val="22"/>
          <w:szCs w:val="22"/>
          <w:lang w:val="sr-Latn-ME"/>
        </w:rPr>
      </w:pPr>
    </w:p>
    <w:p w14:paraId="4019B028" w14:textId="3EAFB883" w:rsidR="00594A65" w:rsidRPr="00940647" w:rsidRDefault="0072020E" w:rsidP="00594A65">
      <w:pPr>
        <w:tabs>
          <w:tab w:val="left" w:pos="540"/>
          <w:tab w:val="left" w:pos="569"/>
        </w:tabs>
        <w:rPr>
          <w:b/>
          <w:bCs/>
          <w:sz w:val="22"/>
          <w:szCs w:val="22"/>
          <w:lang w:val="sr-Latn-ME"/>
        </w:rPr>
      </w:pPr>
      <w:r w:rsidRPr="00940647">
        <w:rPr>
          <w:b/>
          <w:bCs/>
          <w:sz w:val="22"/>
          <w:szCs w:val="22"/>
          <w:lang w:val="sr-Latn-ME"/>
        </w:rPr>
        <w:t xml:space="preserve">8. </w:t>
      </w:r>
      <w:r w:rsidR="00480FB1" w:rsidRPr="00940647">
        <w:rPr>
          <w:b/>
          <w:bCs/>
          <w:sz w:val="22"/>
          <w:szCs w:val="22"/>
          <w:lang w:val="sr-Latn-ME"/>
        </w:rPr>
        <w:tab/>
      </w:r>
      <w:r w:rsidRPr="00940647">
        <w:rPr>
          <w:b/>
          <w:bCs/>
          <w:sz w:val="22"/>
          <w:szCs w:val="22"/>
          <w:lang w:val="sr-Latn-ME"/>
        </w:rPr>
        <w:t>BROJ DOZVOLE</w:t>
      </w:r>
      <w:r w:rsidR="008A6D43" w:rsidRPr="00940647">
        <w:rPr>
          <w:b/>
          <w:bCs/>
          <w:sz w:val="22"/>
          <w:szCs w:val="22"/>
          <w:lang w:val="sr-Latn-ME"/>
        </w:rPr>
        <w:t xml:space="preserve"> ZA STAVLJANJE LIJEKA U PROMET</w:t>
      </w:r>
    </w:p>
    <w:p w14:paraId="779932C7" w14:textId="77777777" w:rsidR="008E3FC6" w:rsidRPr="00940647" w:rsidRDefault="008E3FC6" w:rsidP="00594A65">
      <w:pPr>
        <w:tabs>
          <w:tab w:val="left" w:pos="540"/>
          <w:tab w:val="left" w:pos="569"/>
        </w:tabs>
        <w:rPr>
          <w:b/>
          <w:bCs/>
          <w:sz w:val="22"/>
          <w:szCs w:val="22"/>
          <w:lang w:val="sr-Latn-ME"/>
        </w:rPr>
      </w:pPr>
    </w:p>
    <w:p w14:paraId="24AD5EA5" w14:textId="48E17983" w:rsidR="008E3FC6" w:rsidRPr="00940647" w:rsidRDefault="00940647" w:rsidP="00594A65">
      <w:pPr>
        <w:tabs>
          <w:tab w:val="left" w:pos="540"/>
          <w:tab w:val="left" w:pos="569"/>
        </w:tabs>
        <w:rPr>
          <w:b/>
          <w:bCs/>
          <w:sz w:val="22"/>
          <w:szCs w:val="22"/>
          <w:lang w:val="sr-Latn-ME"/>
        </w:rPr>
      </w:pPr>
      <w:r w:rsidRPr="00940647">
        <w:rPr>
          <w:sz w:val="22"/>
          <w:szCs w:val="22"/>
          <w:lang w:val="sr-Latn-ME" w:eastAsia="sr-Latn-ME"/>
        </w:rPr>
        <w:t>2030/25/1460 – 795</w:t>
      </w:r>
    </w:p>
    <w:p w14:paraId="734B5753" w14:textId="61AE7608" w:rsidR="008E3FC6" w:rsidRPr="00940647" w:rsidRDefault="008E3FC6" w:rsidP="00594A65">
      <w:pPr>
        <w:tabs>
          <w:tab w:val="left" w:pos="540"/>
          <w:tab w:val="left" w:pos="569"/>
        </w:tabs>
        <w:rPr>
          <w:bCs/>
          <w:sz w:val="22"/>
          <w:szCs w:val="22"/>
          <w:lang w:val="sr-Latn-ME"/>
        </w:rPr>
      </w:pPr>
    </w:p>
    <w:p w14:paraId="7CF305A4" w14:textId="77777777" w:rsidR="00940647" w:rsidRPr="00940647" w:rsidRDefault="00940647" w:rsidP="00594A65">
      <w:pPr>
        <w:tabs>
          <w:tab w:val="left" w:pos="540"/>
          <w:tab w:val="left" w:pos="569"/>
        </w:tabs>
        <w:rPr>
          <w:bCs/>
          <w:sz w:val="22"/>
          <w:szCs w:val="22"/>
          <w:lang w:val="sr-Latn-ME"/>
        </w:rPr>
      </w:pPr>
    </w:p>
    <w:p w14:paraId="017AEB69" w14:textId="77777777" w:rsidR="0072020E" w:rsidRPr="00940647" w:rsidRDefault="0072020E" w:rsidP="00480FB1">
      <w:pPr>
        <w:tabs>
          <w:tab w:val="left" w:pos="540"/>
          <w:tab w:val="left" w:pos="569"/>
        </w:tabs>
        <w:rPr>
          <w:b/>
          <w:bCs/>
          <w:sz w:val="22"/>
          <w:szCs w:val="22"/>
          <w:lang w:val="sr-Latn-ME"/>
        </w:rPr>
      </w:pPr>
      <w:r w:rsidRPr="00940647">
        <w:rPr>
          <w:b/>
          <w:bCs/>
          <w:sz w:val="22"/>
          <w:szCs w:val="22"/>
          <w:lang w:val="sr-Latn-ME"/>
        </w:rPr>
        <w:lastRenderedPageBreak/>
        <w:t xml:space="preserve">9. </w:t>
      </w:r>
      <w:r w:rsidR="00480FB1" w:rsidRPr="00940647">
        <w:rPr>
          <w:b/>
          <w:bCs/>
          <w:sz w:val="22"/>
          <w:szCs w:val="22"/>
          <w:lang w:val="sr-Latn-ME"/>
        </w:rPr>
        <w:tab/>
      </w:r>
      <w:r w:rsidRPr="00940647">
        <w:rPr>
          <w:b/>
          <w:bCs/>
          <w:sz w:val="22"/>
          <w:szCs w:val="22"/>
          <w:lang w:val="sr-Latn-ME"/>
        </w:rPr>
        <w:t xml:space="preserve">DATUM </w:t>
      </w:r>
      <w:r w:rsidR="00C05DF8" w:rsidRPr="00940647">
        <w:rPr>
          <w:b/>
          <w:bCs/>
          <w:sz w:val="22"/>
          <w:szCs w:val="22"/>
          <w:lang w:val="sr-Latn-ME"/>
        </w:rPr>
        <w:t xml:space="preserve">PRVE </w:t>
      </w:r>
      <w:r w:rsidR="008A6D43" w:rsidRPr="00940647">
        <w:rPr>
          <w:b/>
          <w:bCs/>
          <w:sz w:val="22"/>
          <w:szCs w:val="22"/>
          <w:lang w:val="sr-Latn-ME"/>
        </w:rPr>
        <w:t>DOZVOLE</w:t>
      </w:r>
      <w:r w:rsidR="00C05DF8" w:rsidRPr="00940647">
        <w:rPr>
          <w:b/>
          <w:bCs/>
          <w:sz w:val="22"/>
          <w:szCs w:val="22"/>
          <w:lang w:val="sr-Latn-ME"/>
        </w:rPr>
        <w:t>/OBNOVE DOZVOLE</w:t>
      </w:r>
      <w:r w:rsidR="008A6D43" w:rsidRPr="00940647">
        <w:rPr>
          <w:b/>
          <w:bCs/>
          <w:sz w:val="22"/>
          <w:szCs w:val="22"/>
          <w:lang w:val="sr-Latn-ME"/>
        </w:rPr>
        <w:t xml:space="preserve"> ZA STAVLJANJE LIJEKA U PROMET</w:t>
      </w:r>
    </w:p>
    <w:p w14:paraId="017AEB6A" w14:textId="3A0FFCCA" w:rsidR="0072020E" w:rsidRPr="00940647" w:rsidRDefault="0072020E" w:rsidP="00480FB1">
      <w:pPr>
        <w:tabs>
          <w:tab w:val="left" w:pos="540"/>
          <w:tab w:val="left" w:pos="569"/>
        </w:tabs>
        <w:rPr>
          <w:bCs/>
          <w:sz w:val="22"/>
          <w:szCs w:val="22"/>
          <w:lang w:val="sr-Latn-ME"/>
        </w:rPr>
      </w:pPr>
    </w:p>
    <w:p w14:paraId="703F8FB3" w14:textId="7A59A218" w:rsidR="006F079B" w:rsidRPr="00940647" w:rsidRDefault="006F3ACA" w:rsidP="006F079B">
      <w:pPr>
        <w:tabs>
          <w:tab w:val="left" w:pos="540"/>
          <w:tab w:val="left" w:pos="569"/>
        </w:tabs>
        <w:rPr>
          <w:bCs/>
          <w:sz w:val="22"/>
          <w:szCs w:val="22"/>
          <w:lang w:val="sr-Latn-ME"/>
        </w:rPr>
      </w:pPr>
      <w:r w:rsidRPr="00940647">
        <w:rPr>
          <w:bCs/>
          <w:sz w:val="22"/>
          <w:szCs w:val="22"/>
          <w:lang w:val="sr-Latn-ME"/>
        </w:rPr>
        <w:t>Datum prve dozvole:</w:t>
      </w:r>
      <w:r w:rsidR="00945BB2" w:rsidRPr="00940647">
        <w:rPr>
          <w:bCs/>
          <w:sz w:val="22"/>
          <w:szCs w:val="22"/>
          <w:lang w:val="sr-Latn-ME"/>
        </w:rPr>
        <w:t xml:space="preserve"> </w:t>
      </w:r>
      <w:r w:rsidR="006F079B" w:rsidRPr="00940647">
        <w:rPr>
          <w:bCs/>
          <w:sz w:val="22"/>
          <w:szCs w:val="22"/>
          <w:lang w:val="sr-Latn-ME"/>
        </w:rPr>
        <w:t>16.11.2016. godine</w:t>
      </w:r>
    </w:p>
    <w:p w14:paraId="1A02E386" w14:textId="6824BFD1" w:rsidR="00945BB2" w:rsidRPr="00940647" w:rsidRDefault="00945BB2" w:rsidP="006F079B">
      <w:pPr>
        <w:tabs>
          <w:tab w:val="left" w:pos="540"/>
          <w:tab w:val="left" w:pos="569"/>
        </w:tabs>
        <w:rPr>
          <w:bCs/>
          <w:sz w:val="22"/>
          <w:szCs w:val="22"/>
          <w:lang w:val="sr-Latn-ME"/>
        </w:rPr>
      </w:pPr>
      <w:r w:rsidRPr="00940647">
        <w:rPr>
          <w:bCs/>
          <w:sz w:val="22"/>
          <w:szCs w:val="22"/>
          <w:lang w:val="sr-Latn-ME"/>
        </w:rPr>
        <w:t>Datum posljednje obnove dozvole:</w:t>
      </w:r>
      <w:r w:rsidR="00940647" w:rsidRPr="00940647">
        <w:rPr>
          <w:bCs/>
          <w:sz w:val="22"/>
          <w:szCs w:val="22"/>
          <w:lang w:val="sr-Latn-ME"/>
        </w:rPr>
        <w:t xml:space="preserve"> 01.04.2025. godine</w:t>
      </w:r>
    </w:p>
    <w:p w14:paraId="5178B765" w14:textId="77777777" w:rsidR="006F079B" w:rsidRPr="00940647" w:rsidRDefault="006F079B" w:rsidP="006F079B">
      <w:pPr>
        <w:tabs>
          <w:tab w:val="left" w:pos="540"/>
          <w:tab w:val="left" w:pos="569"/>
        </w:tabs>
        <w:rPr>
          <w:bCs/>
          <w:sz w:val="22"/>
          <w:szCs w:val="22"/>
          <w:lang w:val="sr-Latn-ME"/>
        </w:rPr>
      </w:pPr>
    </w:p>
    <w:p w14:paraId="017AEB6B" w14:textId="77777777" w:rsidR="00836B35" w:rsidRPr="00940647" w:rsidRDefault="00836B35" w:rsidP="00480FB1">
      <w:pPr>
        <w:tabs>
          <w:tab w:val="left" w:pos="540"/>
          <w:tab w:val="left" w:pos="569"/>
        </w:tabs>
        <w:rPr>
          <w:bCs/>
          <w:sz w:val="22"/>
          <w:szCs w:val="22"/>
          <w:lang w:val="sr-Latn-ME"/>
        </w:rPr>
      </w:pPr>
    </w:p>
    <w:p w14:paraId="017AEB6C" w14:textId="77777777" w:rsidR="003F6A59" w:rsidRPr="00940647" w:rsidRDefault="0072020E" w:rsidP="00C05DF8">
      <w:pPr>
        <w:tabs>
          <w:tab w:val="left" w:pos="540"/>
          <w:tab w:val="left" w:pos="569"/>
        </w:tabs>
        <w:ind w:left="540" w:hanging="540"/>
        <w:rPr>
          <w:bCs/>
          <w:sz w:val="22"/>
          <w:szCs w:val="22"/>
          <w:lang w:val="sr-Latn-ME"/>
        </w:rPr>
      </w:pPr>
      <w:r w:rsidRPr="00940647">
        <w:rPr>
          <w:b/>
          <w:bCs/>
          <w:sz w:val="22"/>
          <w:szCs w:val="22"/>
          <w:lang w:val="sr-Latn-ME"/>
        </w:rPr>
        <w:t xml:space="preserve">10. </w:t>
      </w:r>
      <w:r w:rsidR="00480FB1" w:rsidRPr="00940647">
        <w:rPr>
          <w:b/>
          <w:bCs/>
          <w:sz w:val="22"/>
          <w:szCs w:val="22"/>
          <w:lang w:val="sr-Latn-ME"/>
        </w:rPr>
        <w:tab/>
      </w:r>
      <w:r w:rsidR="002846DB" w:rsidRPr="00940647">
        <w:rPr>
          <w:b/>
          <w:bCs/>
          <w:sz w:val="22"/>
          <w:szCs w:val="22"/>
          <w:lang w:val="sr-Latn-ME"/>
        </w:rPr>
        <w:t>D</w:t>
      </w:r>
      <w:r w:rsidR="00EC2532" w:rsidRPr="00940647">
        <w:rPr>
          <w:b/>
          <w:bCs/>
          <w:sz w:val="22"/>
          <w:szCs w:val="22"/>
          <w:lang w:val="sr-Latn-ME"/>
        </w:rPr>
        <w:t xml:space="preserve">ATUM REVIZIJE TEKSTA </w:t>
      </w:r>
    </w:p>
    <w:p w14:paraId="017AEB6D" w14:textId="77777777" w:rsidR="003F6A59" w:rsidRPr="00940647" w:rsidRDefault="003F6A59" w:rsidP="00480FB1">
      <w:pPr>
        <w:tabs>
          <w:tab w:val="left" w:pos="540"/>
          <w:tab w:val="left" w:pos="569"/>
        </w:tabs>
        <w:rPr>
          <w:bCs/>
          <w:sz w:val="22"/>
          <w:szCs w:val="22"/>
          <w:lang w:val="sr-Latn-ME"/>
        </w:rPr>
      </w:pPr>
    </w:p>
    <w:p w14:paraId="017AEB6E" w14:textId="491F8D4E" w:rsidR="008A6D43" w:rsidRPr="00940647" w:rsidRDefault="00940647" w:rsidP="00480FB1">
      <w:pPr>
        <w:tabs>
          <w:tab w:val="left" w:pos="540"/>
          <w:tab w:val="left" w:pos="569"/>
        </w:tabs>
        <w:rPr>
          <w:bCs/>
          <w:sz w:val="22"/>
          <w:szCs w:val="22"/>
          <w:lang w:val="sr-Latn-ME"/>
        </w:rPr>
      </w:pPr>
      <w:r w:rsidRPr="00940647">
        <w:rPr>
          <w:bCs/>
          <w:sz w:val="22"/>
          <w:szCs w:val="22"/>
          <w:lang w:val="sr-Latn-ME"/>
        </w:rPr>
        <w:t>April, 2025. godine</w:t>
      </w:r>
    </w:p>
    <w:sectPr w:rsidR="008A6D43" w:rsidRPr="00940647"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89A61" w14:textId="77777777" w:rsidR="00BA7543" w:rsidRDefault="00BA7543">
      <w:r>
        <w:separator/>
      </w:r>
    </w:p>
  </w:endnote>
  <w:endnote w:type="continuationSeparator" w:id="0">
    <w:p w14:paraId="43C88996" w14:textId="77777777" w:rsidR="00BA7543" w:rsidRDefault="00BA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AEB7C" w14:textId="1F9214C8"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896A17">
      <w:rPr>
        <w:noProof/>
        <w:sz w:val="22"/>
        <w:szCs w:val="22"/>
      </w:rPr>
      <w:t>5</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896A17">
      <w:rPr>
        <w:noProof/>
        <w:sz w:val="22"/>
        <w:szCs w:val="22"/>
      </w:rPr>
      <w:t>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A429E" w14:textId="77777777" w:rsidR="00BA7543" w:rsidRDefault="00BA7543">
      <w:r>
        <w:separator/>
      </w:r>
    </w:p>
  </w:footnote>
  <w:footnote w:type="continuationSeparator" w:id="0">
    <w:p w14:paraId="1DE25CAA" w14:textId="77777777" w:rsidR="00BA7543" w:rsidRDefault="00BA7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2.7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2501"/>
    <w:rsid w:val="0003153F"/>
    <w:rsid w:val="00036FA0"/>
    <w:rsid w:val="0003793F"/>
    <w:rsid w:val="00055EF5"/>
    <w:rsid w:val="00057E35"/>
    <w:rsid w:val="0007115E"/>
    <w:rsid w:val="00076726"/>
    <w:rsid w:val="00080303"/>
    <w:rsid w:val="000A28DA"/>
    <w:rsid w:val="000A3F58"/>
    <w:rsid w:val="000D2343"/>
    <w:rsid w:val="000D3449"/>
    <w:rsid w:val="000D425A"/>
    <w:rsid w:val="000D42BE"/>
    <w:rsid w:val="000D60CC"/>
    <w:rsid w:val="000E2084"/>
    <w:rsid w:val="000E6F55"/>
    <w:rsid w:val="000F77FA"/>
    <w:rsid w:val="00104836"/>
    <w:rsid w:val="00104D6C"/>
    <w:rsid w:val="00107BF7"/>
    <w:rsid w:val="00126F53"/>
    <w:rsid w:val="00136318"/>
    <w:rsid w:val="0014442C"/>
    <w:rsid w:val="0014584E"/>
    <w:rsid w:val="0014766D"/>
    <w:rsid w:val="00151B6E"/>
    <w:rsid w:val="001536CC"/>
    <w:rsid w:val="001A3FBA"/>
    <w:rsid w:val="001A5518"/>
    <w:rsid w:val="001B0F98"/>
    <w:rsid w:val="001B1C6A"/>
    <w:rsid w:val="001C1263"/>
    <w:rsid w:val="001C1417"/>
    <w:rsid w:val="001C405E"/>
    <w:rsid w:val="001C4AD5"/>
    <w:rsid w:val="001E390B"/>
    <w:rsid w:val="001E7936"/>
    <w:rsid w:val="001F42FB"/>
    <w:rsid w:val="001F569F"/>
    <w:rsid w:val="001F719A"/>
    <w:rsid w:val="002031B3"/>
    <w:rsid w:val="00206C3B"/>
    <w:rsid w:val="00215931"/>
    <w:rsid w:val="00216F7D"/>
    <w:rsid w:val="00220B94"/>
    <w:rsid w:val="00224C91"/>
    <w:rsid w:val="002265EF"/>
    <w:rsid w:val="00227BDB"/>
    <w:rsid w:val="00234CB1"/>
    <w:rsid w:val="002352F8"/>
    <w:rsid w:val="00244382"/>
    <w:rsid w:val="002510A5"/>
    <w:rsid w:val="00254766"/>
    <w:rsid w:val="00254A0A"/>
    <w:rsid w:val="00266046"/>
    <w:rsid w:val="002846DB"/>
    <w:rsid w:val="00284CCD"/>
    <w:rsid w:val="002864AB"/>
    <w:rsid w:val="002B0D7C"/>
    <w:rsid w:val="002C4DC6"/>
    <w:rsid w:val="002C6637"/>
    <w:rsid w:val="002E0135"/>
    <w:rsid w:val="002E37A5"/>
    <w:rsid w:val="002F275C"/>
    <w:rsid w:val="00310F03"/>
    <w:rsid w:val="00322EDA"/>
    <w:rsid w:val="003247D2"/>
    <w:rsid w:val="003445C1"/>
    <w:rsid w:val="00355305"/>
    <w:rsid w:val="00355B61"/>
    <w:rsid w:val="00362686"/>
    <w:rsid w:val="00371510"/>
    <w:rsid w:val="0037624E"/>
    <w:rsid w:val="00384FC3"/>
    <w:rsid w:val="00395E7E"/>
    <w:rsid w:val="00396DFD"/>
    <w:rsid w:val="003A274B"/>
    <w:rsid w:val="003A7059"/>
    <w:rsid w:val="003B477B"/>
    <w:rsid w:val="003B7A36"/>
    <w:rsid w:val="003C17AB"/>
    <w:rsid w:val="003C7823"/>
    <w:rsid w:val="003E1A1F"/>
    <w:rsid w:val="003E1DCC"/>
    <w:rsid w:val="003F11A1"/>
    <w:rsid w:val="003F1BFA"/>
    <w:rsid w:val="003F6A59"/>
    <w:rsid w:val="004065C8"/>
    <w:rsid w:val="004109FA"/>
    <w:rsid w:val="00411B4B"/>
    <w:rsid w:val="00415BEE"/>
    <w:rsid w:val="00427F85"/>
    <w:rsid w:val="00436F42"/>
    <w:rsid w:val="004378B4"/>
    <w:rsid w:val="00451314"/>
    <w:rsid w:val="00452E9D"/>
    <w:rsid w:val="004534C7"/>
    <w:rsid w:val="004671AA"/>
    <w:rsid w:val="00480FB1"/>
    <w:rsid w:val="00483928"/>
    <w:rsid w:val="004C2C8E"/>
    <w:rsid w:val="004C331F"/>
    <w:rsid w:val="004D6103"/>
    <w:rsid w:val="004D7F6A"/>
    <w:rsid w:val="004E3BCE"/>
    <w:rsid w:val="004E70AD"/>
    <w:rsid w:val="004E7CAC"/>
    <w:rsid w:val="004F0E97"/>
    <w:rsid w:val="00501DD1"/>
    <w:rsid w:val="00515C21"/>
    <w:rsid w:val="00524311"/>
    <w:rsid w:val="00530BD7"/>
    <w:rsid w:val="00545CD2"/>
    <w:rsid w:val="005476F3"/>
    <w:rsid w:val="00572527"/>
    <w:rsid w:val="00573E40"/>
    <w:rsid w:val="00576348"/>
    <w:rsid w:val="00594A65"/>
    <w:rsid w:val="005A0B2E"/>
    <w:rsid w:val="005A23D2"/>
    <w:rsid w:val="005A36CB"/>
    <w:rsid w:val="005B49B8"/>
    <w:rsid w:val="005B75B9"/>
    <w:rsid w:val="005C0741"/>
    <w:rsid w:val="005C5EF4"/>
    <w:rsid w:val="005C6ED7"/>
    <w:rsid w:val="005E2E0B"/>
    <w:rsid w:val="005E7A7D"/>
    <w:rsid w:val="006018F4"/>
    <w:rsid w:val="00602457"/>
    <w:rsid w:val="0060779F"/>
    <w:rsid w:val="00611EFD"/>
    <w:rsid w:val="00635F9E"/>
    <w:rsid w:val="00644FC3"/>
    <w:rsid w:val="00646BD1"/>
    <w:rsid w:val="006561C2"/>
    <w:rsid w:val="00671CB3"/>
    <w:rsid w:val="00674BAF"/>
    <w:rsid w:val="00682200"/>
    <w:rsid w:val="00692BF6"/>
    <w:rsid w:val="006A1497"/>
    <w:rsid w:val="006B0BD1"/>
    <w:rsid w:val="006B5404"/>
    <w:rsid w:val="006D20A5"/>
    <w:rsid w:val="006D37BF"/>
    <w:rsid w:val="006F079B"/>
    <w:rsid w:val="006F3ACA"/>
    <w:rsid w:val="00702E22"/>
    <w:rsid w:val="00717F7D"/>
    <w:rsid w:val="0072020E"/>
    <w:rsid w:val="00731C04"/>
    <w:rsid w:val="00734014"/>
    <w:rsid w:val="00751937"/>
    <w:rsid w:val="0076365E"/>
    <w:rsid w:val="0078307E"/>
    <w:rsid w:val="00786071"/>
    <w:rsid w:val="007A3ECB"/>
    <w:rsid w:val="007C5E20"/>
    <w:rsid w:val="007D7BB3"/>
    <w:rsid w:val="007E79FB"/>
    <w:rsid w:val="007F1ECE"/>
    <w:rsid w:val="00824AB9"/>
    <w:rsid w:val="00836B35"/>
    <w:rsid w:val="008421F5"/>
    <w:rsid w:val="00843BDE"/>
    <w:rsid w:val="0087588C"/>
    <w:rsid w:val="00895AE7"/>
    <w:rsid w:val="00896A17"/>
    <w:rsid w:val="0089705C"/>
    <w:rsid w:val="008A6D43"/>
    <w:rsid w:val="008B1E2B"/>
    <w:rsid w:val="008B491E"/>
    <w:rsid w:val="008C1A28"/>
    <w:rsid w:val="008C2E98"/>
    <w:rsid w:val="008E06CB"/>
    <w:rsid w:val="008E3FC6"/>
    <w:rsid w:val="008E49BD"/>
    <w:rsid w:val="008E53E9"/>
    <w:rsid w:val="008E5771"/>
    <w:rsid w:val="008F4ACF"/>
    <w:rsid w:val="0090749A"/>
    <w:rsid w:val="00917C3D"/>
    <w:rsid w:val="00924166"/>
    <w:rsid w:val="00940647"/>
    <w:rsid w:val="00940B9B"/>
    <w:rsid w:val="00945BB2"/>
    <w:rsid w:val="0095676E"/>
    <w:rsid w:val="00956983"/>
    <w:rsid w:val="0096062C"/>
    <w:rsid w:val="00963CF0"/>
    <w:rsid w:val="00964BB1"/>
    <w:rsid w:val="009775D9"/>
    <w:rsid w:val="00983089"/>
    <w:rsid w:val="00996620"/>
    <w:rsid w:val="00997175"/>
    <w:rsid w:val="009A1847"/>
    <w:rsid w:val="009A5BF0"/>
    <w:rsid w:val="009B062A"/>
    <w:rsid w:val="009D31C8"/>
    <w:rsid w:val="009E0A0C"/>
    <w:rsid w:val="009E5A18"/>
    <w:rsid w:val="009E7C6F"/>
    <w:rsid w:val="009F1793"/>
    <w:rsid w:val="009F2D23"/>
    <w:rsid w:val="00A01D69"/>
    <w:rsid w:val="00A02335"/>
    <w:rsid w:val="00A24657"/>
    <w:rsid w:val="00A26095"/>
    <w:rsid w:val="00A46C9A"/>
    <w:rsid w:val="00A619F3"/>
    <w:rsid w:val="00A62A73"/>
    <w:rsid w:val="00A63F99"/>
    <w:rsid w:val="00A746EC"/>
    <w:rsid w:val="00A87FF6"/>
    <w:rsid w:val="00AA0A3B"/>
    <w:rsid w:val="00AA2763"/>
    <w:rsid w:val="00AA33B6"/>
    <w:rsid w:val="00AB50CA"/>
    <w:rsid w:val="00AB66B5"/>
    <w:rsid w:val="00AB6D64"/>
    <w:rsid w:val="00AC53CE"/>
    <w:rsid w:val="00AC639A"/>
    <w:rsid w:val="00AD2193"/>
    <w:rsid w:val="00AD2BF1"/>
    <w:rsid w:val="00AF2AC7"/>
    <w:rsid w:val="00AF74CE"/>
    <w:rsid w:val="00B208DB"/>
    <w:rsid w:val="00B23F69"/>
    <w:rsid w:val="00B271B1"/>
    <w:rsid w:val="00B60619"/>
    <w:rsid w:val="00B66A70"/>
    <w:rsid w:val="00B67366"/>
    <w:rsid w:val="00B764B0"/>
    <w:rsid w:val="00B80EE1"/>
    <w:rsid w:val="00B84135"/>
    <w:rsid w:val="00BA7543"/>
    <w:rsid w:val="00BB2E32"/>
    <w:rsid w:val="00BD63CB"/>
    <w:rsid w:val="00BF1C6E"/>
    <w:rsid w:val="00BF2344"/>
    <w:rsid w:val="00C04D34"/>
    <w:rsid w:val="00C05DF8"/>
    <w:rsid w:val="00C06864"/>
    <w:rsid w:val="00C10F54"/>
    <w:rsid w:val="00C23D8D"/>
    <w:rsid w:val="00C37AA3"/>
    <w:rsid w:val="00C37FD7"/>
    <w:rsid w:val="00C43419"/>
    <w:rsid w:val="00C44CF3"/>
    <w:rsid w:val="00C452E4"/>
    <w:rsid w:val="00C61BE0"/>
    <w:rsid w:val="00C63DF0"/>
    <w:rsid w:val="00C665DE"/>
    <w:rsid w:val="00C6707E"/>
    <w:rsid w:val="00C70B0E"/>
    <w:rsid w:val="00C773CA"/>
    <w:rsid w:val="00C83785"/>
    <w:rsid w:val="00C943E1"/>
    <w:rsid w:val="00C94C0D"/>
    <w:rsid w:val="00CA158A"/>
    <w:rsid w:val="00CA1FEB"/>
    <w:rsid w:val="00CA2CC1"/>
    <w:rsid w:val="00CB30E1"/>
    <w:rsid w:val="00CD4F85"/>
    <w:rsid w:val="00CD6F02"/>
    <w:rsid w:val="00CE246D"/>
    <w:rsid w:val="00CF07A0"/>
    <w:rsid w:val="00CF3E03"/>
    <w:rsid w:val="00D0082A"/>
    <w:rsid w:val="00D21455"/>
    <w:rsid w:val="00D47634"/>
    <w:rsid w:val="00D709B3"/>
    <w:rsid w:val="00DA2ED6"/>
    <w:rsid w:val="00DB76B8"/>
    <w:rsid w:val="00DC2EA1"/>
    <w:rsid w:val="00DD6AAF"/>
    <w:rsid w:val="00DE3F5C"/>
    <w:rsid w:val="00DF1D20"/>
    <w:rsid w:val="00E21324"/>
    <w:rsid w:val="00E238B6"/>
    <w:rsid w:val="00E246B9"/>
    <w:rsid w:val="00E31FEA"/>
    <w:rsid w:val="00E45169"/>
    <w:rsid w:val="00E47787"/>
    <w:rsid w:val="00E51C30"/>
    <w:rsid w:val="00E64180"/>
    <w:rsid w:val="00E74AEE"/>
    <w:rsid w:val="00E868E5"/>
    <w:rsid w:val="00E9237A"/>
    <w:rsid w:val="00E939FA"/>
    <w:rsid w:val="00E97D2B"/>
    <w:rsid w:val="00EA1487"/>
    <w:rsid w:val="00EA5765"/>
    <w:rsid w:val="00EC2532"/>
    <w:rsid w:val="00ED7812"/>
    <w:rsid w:val="00EE3E8B"/>
    <w:rsid w:val="00EE4F35"/>
    <w:rsid w:val="00EF3B86"/>
    <w:rsid w:val="00F0735C"/>
    <w:rsid w:val="00F317E9"/>
    <w:rsid w:val="00F34554"/>
    <w:rsid w:val="00F45F77"/>
    <w:rsid w:val="00F5167F"/>
    <w:rsid w:val="00F52258"/>
    <w:rsid w:val="00F53C76"/>
    <w:rsid w:val="00F76C30"/>
    <w:rsid w:val="00F8570A"/>
    <w:rsid w:val="00F91C7B"/>
    <w:rsid w:val="00FA27CC"/>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AEB0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uiPriority w:val="99"/>
    <w:rsid w:val="008421F5"/>
    <w:rPr>
      <w:sz w:val="24"/>
      <w:szCs w:val="24"/>
      <w:lang w:val="en-US" w:eastAsia="en-US"/>
    </w:rPr>
  </w:style>
  <w:style w:type="paragraph" w:styleId="Revision">
    <w:name w:val="Revision"/>
    <w:hidden/>
    <w:uiPriority w:val="99"/>
    <w:semiHidden/>
    <w:rsid w:val="001C405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FBA38-F4A2-4D97-AAA1-8E2EC51E4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7578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Jonić-Popović</cp:lastModifiedBy>
  <cp:revision>2</cp:revision>
  <dcterms:created xsi:type="dcterms:W3CDTF">2025-04-01T11:02:00Z</dcterms:created>
  <dcterms:modified xsi:type="dcterms:W3CDTF">2025-04-01T11:02:00Z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