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88D8A" w14:textId="6DA79D26" w:rsidR="00177D7F" w:rsidRPr="00B018C4" w:rsidRDefault="00177D7F" w:rsidP="00E52439">
      <w:pPr>
        <w:jc w:val="center"/>
        <w:rPr>
          <w:b/>
          <w:bCs/>
          <w:iCs/>
          <w:szCs w:val="22"/>
          <w:u w:val="single"/>
          <w:lang w:val="sr-Latn-ME"/>
        </w:rPr>
      </w:pPr>
      <w:r w:rsidRPr="00B018C4">
        <w:rPr>
          <w:b/>
          <w:bCs/>
          <w:iCs/>
          <w:szCs w:val="22"/>
          <w:u w:val="single"/>
          <w:lang w:val="sr-Latn-ME"/>
        </w:rPr>
        <w:t xml:space="preserve">UPUTSTVO ZA </w:t>
      </w:r>
      <w:r w:rsidR="00B519FC" w:rsidRPr="00B018C4">
        <w:rPr>
          <w:b/>
          <w:bCs/>
          <w:iCs/>
          <w:szCs w:val="22"/>
          <w:u w:val="single"/>
          <w:lang w:val="sr-Latn-ME"/>
        </w:rPr>
        <w:t>LIJEK</w:t>
      </w:r>
    </w:p>
    <w:p w14:paraId="5AEAD87F" w14:textId="77777777" w:rsidR="00922D62" w:rsidRPr="00B018C4" w:rsidRDefault="00922D62" w:rsidP="004C5E7E">
      <w:pPr>
        <w:rPr>
          <w:szCs w:val="22"/>
          <w:lang w:val="sr-Latn-ME"/>
        </w:rPr>
      </w:pPr>
    </w:p>
    <w:p w14:paraId="4C80DC2D" w14:textId="13035C8D" w:rsidR="0082750B" w:rsidRPr="00B018C4" w:rsidRDefault="00BA5FAE" w:rsidP="004C5E7E">
      <w:pPr>
        <w:ind w:left="72" w:hanging="72"/>
        <w:jc w:val="center"/>
        <w:rPr>
          <w:b/>
          <w:iCs/>
          <w:szCs w:val="22"/>
          <w:lang w:val="sr-Latn-ME"/>
        </w:rPr>
      </w:pPr>
      <w:r w:rsidRPr="00B018C4">
        <w:rPr>
          <w:b/>
          <w:color w:val="FF0000"/>
          <w:szCs w:val="22"/>
          <w:lang w:val="sr-Latn-ME"/>
        </w:rPr>
        <w:t xml:space="preserve">  </w:t>
      </w:r>
      <w:r w:rsidR="0082750B" w:rsidRPr="00B018C4">
        <w:rPr>
          <w:b/>
          <w:color w:val="FF0000"/>
          <w:szCs w:val="22"/>
          <w:lang w:val="sr-Latn-ME"/>
        </w:rPr>
        <w:t>▲</w:t>
      </w:r>
      <w:r w:rsidRPr="00B018C4">
        <w:rPr>
          <w:b/>
          <w:color w:val="FF0000"/>
          <w:szCs w:val="22"/>
          <w:lang w:val="sr-Latn-ME"/>
        </w:rPr>
        <w:t xml:space="preserve"> </w:t>
      </w:r>
      <w:r w:rsidR="0022286A" w:rsidRPr="00B018C4">
        <w:rPr>
          <w:b/>
          <w:iCs/>
          <w:szCs w:val="22"/>
          <w:lang w:val="sr-Latn-ME"/>
        </w:rPr>
        <w:t>Xanax</w:t>
      </w:r>
      <w:r w:rsidR="009855E8" w:rsidRPr="00B018C4">
        <w:rPr>
          <w:b/>
          <w:iCs/>
          <w:szCs w:val="22"/>
          <w:lang w:val="sr-Latn-ME"/>
        </w:rPr>
        <w:t>,</w:t>
      </w:r>
      <w:r w:rsidR="0082750B" w:rsidRPr="00B018C4">
        <w:rPr>
          <w:b/>
          <w:iCs/>
          <w:szCs w:val="22"/>
          <w:lang w:val="sr-Latn-ME"/>
        </w:rPr>
        <w:t xml:space="preserve"> 0,25 mg</w:t>
      </w:r>
      <w:r w:rsidR="009855E8" w:rsidRPr="00B018C4">
        <w:rPr>
          <w:b/>
          <w:iCs/>
          <w:szCs w:val="22"/>
          <w:lang w:val="sr-Latn-ME"/>
        </w:rPr>
        <w:t>,</w:t>
      </w:r>
      <w:r w:rsidR="0082750B" w:rsidRPr="00B018C4">
        <w:rPr>
          <w:b/>
          <w:iCs/>
          <w:szCs w:val="22"/>
          <w:lang w:val="sr-Latn-ME"/>
        </w:rPr>
        <w:t xml:space="preserve"> tablet</w:t>
      </w:r>
      <w:r w:rsidRPr="00B018C4">
        <w:rPr>
          <w:b/>
          <w:iCs/>
          <w:szCs w:val="22"/>
          <w:lang w:val="sr-Latn-ME"/>
        </w:rPr>
        <w:t>a</w:t>
      </w:r>
    </w:p>
    <w:p w14:paraId="068B7C66" w14:textId="0C6137B2" w:rsidR="0082750B" w:rsidRPr="00B018C4" w:rsidRDefault="00BA5FAE" w:rsidP="004C5E7E">
      <w:pPr>
        <w:ind w:left="72" w:hanging="72"/>
        <w:jc w:val="center"/>
        <w:rPr>
          <w:b/>
          <w:iCs/>
          <w:szCs w:val="22"/>
          <w:lang w:val="sr-Latn-ME"/>
        </w:rPr>
      </w:pPr>
      <w:r w:rsidRPr="00B018C4">
        <w:rPr>
          <w:b/>
          <w:color w:val="FF0000"/>
          <w:szCs w:val="22"/>
          <w:lang w:val="sr-Latn-ME"/>
        </w:rPr>
        <w:t xml:space="preserve">▲ </w:t>
      </w:r>
      <w:r w:rsidR="0022286A" w:rsidRPr="00B018C4">
        <w:rPr>
          <w:b/>
          <w:iCs/>
          <w:szCs w:val="22"/>
          <w:lang w:val="sr-Latn-ME"/>
        </w:rPr>
        <w:t>Xanax</w:t>
      </w:r>
      <w:r w:rsidR="009855E8" w:rsidRPr="00B018C4">
        <w:rPr>
          <w:b/>
          <w:iCs/>
          <w:szCs w:val="22"/>
          <w:lang w:val="sr-Latn-ME"/>
        </w:rPr>
        <w:t>,</w:t>
      </w:r>
      <w:r w:rsidR="0082750B" w:rsidRPr="00B018C4">
        <w:rPr>
          <w:b/>
          <w:iCs/>
          <w:szCs w:val="22"/>
          <w:lang w:val="sr-Latn-ME"/>
        </w:rPr>
        <w:t xml:space="preserve"> 0,5 mg</w:t>
      </w:r>
      <w:r w:rsidR="009855E8" w:rsidRPr="00B018C4">
        <w:rPr>
          <w:b/>
          <w:iCs/>
          <w:szCs w:val="22"/>
          <w:lang w:val="sr-Latn-ME"/>
        </w:rPr>
        <w:t>,</w:t>
      </w:r>
      <w:r w:rsidR="0082750B" w:rsidRPr="00B018C4">
        <w:rPr>
          <w:b/>
          <w:iCs/>
          <w:szCs w:val="22"/>
          <w:lang w:val="sr-Latn-ME"/>
        </w:rPr>
        <w:t xml:space="preserve"> tablet</w:t>
      </w:r>
      <w:r w:rsidRPr="00B018C4">
        <w:rPr>
          <w:b/>
          <w:iCs/>
          <w:szCs w:val="22"/>
          <w:lang w:val="sr-Latn-ME"/>
        </w:rPr>
        <w:t>a</w:t>
      </w:r>
    </w:p>
    <w:p w14:paraId="3030048F" w14:textId="3EFA9F3C" w:rsidR="0082750B" w:rsidRPr="00B018C4" w:rsidRDefault="0082750B" w:rsidP="004C5E7E">
      <w:pPr>
        <w:ind w:left="72" w:hanging="72"/>
        <w:jc w:val="center"/>
        <w:rPr>
          <w:iCs/>
          <w:szCs w:val="22"/>
          <w:lang w:val="sr-Latn-ME"/>
        </w:rPr>
      </w:pPr>
      <w:r w:rsidRPr="00B018C4">
        <w:rPr>
          <w:iCs/>
          <w:szCs w:val="22"/>
          <w:lang w:val="sr-Latn-ME"/>
        </w:rPr>
        <w:t>alprazolam</w:t>
      </w:r>
    </w:p>
    <w:p w14:paraId="3D2BC1EF" w14:textId="77777777" w:rsidR="00177D7F" w:rsidRPr="00B018C4" w:rsidRDefault="00177D7F" w:rsidP="004C5E7E">
      <w:pPr>
        <w:rPr>
          <w:bCs/>
          <w:i/>
          <w:iCs/>
          <w:color w:val="FF0000"/>
          <w:szCs w:val="22"/>
          <w:lang w:val="sr-Latn-ME"/>
        </w:rPr>
      </w:pPr>
    </w:p>
    <w:p w14:paraId="52BBBB73" w14:textId="77777777" w:rsidR="00177D7F" w:rsidRPr="00B018C4" w:rsidRDefault="00177D7F" w:rsidP="004C5E7E">
      <w:pPr>
        <w:rPr>
          <w:b/>
          <w:bCs/>
          <w:color w:val="FF0000"/>
          <w:szCs w:val="22"/>
          <w:u w:val="single"/>
          <w:lang w:val="sr-Latn-ME"/>
        </w:rPr>
      </w:pPr>
    </w:p>
    <w:p w14:paraId="07130B83" w14:textId="114979C0" w:rsidR="00871DF7" w:rsidRPr="00B018C4" w:rsidRDefault="00871DF7" w:rsidP="001F616D">
      <w:pPr>
        <w:widowControl w:val="0"/>
        <w:tabs>
          <w:tab w:val="clear" w:pos="284"/>
        </w:tabs>
        <w:autoSpaceDE w:val="0"/>
        <w:autoSpaceDN w:val="0"/>
        <w:rPr>
          <w:b/>
          <w:bCs/>
          <w:szCs w:val="22"/>
          <w:lang w:val="sr-Latn-ME"/>
        </w:rPr>
      </w:pPr>
      <w:r w:rsidRPr="00B018C4">
        <w:rPr>
          <w:b/>
          <w:bCs/>
          <w:szCs w:val="22"/>
          <w:lang w:val="sr-Latn-ME"/>
        </w:rPr>
        <w:t>Pažljivo pročitajte ovo uputstvo, prije nego što počnete da koristite ovaj lijek</w:t>
      </w:r>
      <w:r w:rsidR="003C709F" w:rsidRPr="00B018C4">
        <w:rPr>
          <w:b/>
          <w:bCs/>
          <w:szCs w:val="22"/>
          <w:lang w:val="sr-Latn-ME"/>
        </w:rPr>
        <w:t>, jer sadrži važne informacije za Vas</w:t>
      </w:r>
    </w:p>
    <w:p w14:paraId="00AD672D" w14:textId="77777777" w:rsidR="00871DF7" w:rsidRPr="00B018C4" w:rsidRDefault="00871DF7" w:rsidP="004C5E7E">
      <w:pPr>
        <w:widowControl w:val="0"/>
        <w:numPr>
          <w:ilvl w:val="0"/>
          <w:numId w:val="9"/>
        </w:numPr>
        <w:tabs>
          <w:tab w:val="clear" w:pos="284"/>
          <w:tab w:val="clear" w:pos="576"/>
          <w:tab w:val="num" w:pos="600"/>
        </w:tabs>
        <w:autoSpaceDE w:val="0"/>
        <w:autoSpaceDN w:val="0"/>
        <w:rPr>
          <w:szCs w:val="22"/>
          <w:lang w:val="sr-Latn-ME"/>
        </w:rPr>
      </w:pPr>
      <w:r w:rsidRPr="00B018C4">
        <w:rPr>
          <w:szCs w:val="22"/>
          <w:lang w:val="sr-Latn-ME"/>
        </w:rPr>
        <w:t>Uputstvo sačuvajte. Može biti potrebno da ga ponovo pročitate.</w:t>
      </w:r>
    </w:p>
    <w:p w14:paraId="175BE0DF" w14:textId="0793F84D" w:rsidR="00871DF7" w:rsidRPr="00B018C4" w:rsidRDefault="00871DF7" w:rsidP="004C5E7E">
      <w:pPr>
        <w:widowControl w:val="0"/>
        <w:numPr>
          <w:ilvl w:val="0"/>
          <w:numId w:val="9"/>
        </w:numPr>
        <w:tabs>
          <w:tab w:val="clear" w:pos="284"/>
        </w:tabs>
        <w:autoSpaceDE w:val="0"/>
        <w:autoSpaceDN w:val="0"/>
        <w:rPr>
          <w:szCs w:val="22"/>
          <w:lang w:val="sr-Latn-ME"/>
        </w:rPr>
      </w:pPr>
      <w:r w:rsidRPr="00B018C4">
        <w:rPr>
          <w:szCs w:val="22"/>
          <w:lang w:val="sr-Latn-ME"/>
        </w:rPr>
        <w:t>Ako imate dodatnih pitanja, obratite se svom ljekaru</w:t>
      </w:r>
      <w:r w:rsidR="00223B15" w:rsidRPr="00B018C4">
        <w:rPr>
          <w:szCs w:val="22"/>
          <w:lang w:val="sr-Latn-ME"/>
        </w:rPr>
        <w:t xml:space="preserve">, </w:t>
      </w:r>
      <w:r w:rsidRPr="00B018C4">
        <w:rPr>
          <w:szCs w:val="22"/>
          <w:lang w:val="sr-Latn-ME"/>
        </w:rPr>
        <w:t>farmaceutu</w:t>
      </w:r>
      <w:r w:rsidR="003C709F" w:rsidRPr="00B018C4">
        <w:rPr>
          <w:szCs w:val="22"/>
          <w:lang w:val="sr-Latn-ME"/>
        </w:rPr>
        <w:t xml:space="preserve"> ili medicinskoj sestri</w:t>
      </w:r>
      <w:r w:rsidRPr="00B018C4">
        <w:rPr>
          <w:szCs w:val="22"/>
          <w:lang w:val="sr-Latn-ME"/>
        </w:rPr>
        <w:t>.</w:t>
      </w:r>
    </w:p>
    <w:p w14:paraId="3ACE9558" w14:textId="77777777" w:rsidR="00871DF7" w:rsidRPr="00B018C4" w:rsidRDefault="00871DF7" w:rsidP="004C5E7E">
      <w:pPr>
        <w:widowControl w:val="0"/>
        <w:numPr>
          <w:ilvl w:val="0"/>
          <w:numId w:val="9"/>
        </w:numPr>
        <w:tabs>
          <w:tab w:val="clear" w:pos="284"/>
        </w:tabs>
        <w:autoSpaceDE w:val="0"/>
        <w:autoSpaceDN w:val="0"/>
        <w:ind w:left="600" w:hanging="600"/>
        <w:rPr>
          <w:szCs w:val="22"/>
          <w:lang w:val="sr-Latn-ME"/>
        </w:rPr>
      </w:pPr>
      <w:r w:rsidRPr="00B018C4">
        <w:rPr>
          <w:szCs w:val="22"/>
          <w:lang w:val="sr-Latn-ME"/>
        </w:rPr>
        <w:t>Ovaj lijek propisan je Vama i ne smijete ga davati drugima. Može da im škodi, čak i kada imaju iste znake bolesti kao i Vi.</w:t>
      </w:r>
    </w:p>
    <w:p w14:paraId="22441724" w14:textId="77777777" w:rsidR="00871DF7" w:rsidRPr="00B018C4" w:rsidRDefault="00871DF7" w:rsidP="004C5E7E">
      <w:pPr>
        <w:widowControl w:val="0"/>
        <w:numPr>
          <w:ilvl w:val="0"/>
          <w:numId w:val="9"/>
        </w:numPr>
        <w:tabs>
          <w:tab w:val="clear" w:pos="284"/>
          <w:tab w:val="clear" w:pos="576"/>
          <w:tab w:val="num" w:pos="0"/>
        </w:tabs>
        <w:autoSpaceDE w:val="0"/>
        <w:autoSpaceDN w:val="0"/>
        <w:ind w:left="600" w:hanging="600"/>
        <w:rPr>
          <w:szCs w:val="22"/>
          <w:lang w:val="sr-Latn-ME"/>
        </w:rPr>
      </w:pPr>
      <w:r w:rsidRPr="00B018C4">
        <w:rPr>
          <w:spacing w:val="-5"/>
          <w:szCs w:val="22"/>
          <w:lang w:val="sr-Latn-ME"/>
        </w:rPr>
        <w:t>Ako Vam se javi bilo koje neželjeno dejstvo recite to svom ljekaru, farmaceutu ili medicinskoj sestri. Ovo uključuje i bilo koja neželjena dejstva koja nijesu navedena u ovom uputstvu</w:t>
      </w:r>
      <w:r w:rsidRPr="00B018C4">
        <w:rPr>
          <w:spacing w:val="-4"/>
          <w:szCs w:val="22"/>
          <w:lang w:val="sr-Latn-ME"/>
        </w:rPr>
        <w:t xml:space="preserve">. </w:t>
      </w:r>
      <w:r w:rsidR="003C709F" w:rsidRPr="00B018C4">
        <w:rPr>
          <w:spacing w:val="-4"/>
          <w:szCs w:val="22"/>
          <w:lang w:val="sr-Latn-ME"/>
        </w:rPr>
        <w:t>Pogledajte dio 4.</w:t>
      </w:r>
    </w:p>
    <w:p w14:paraId="29388ADC" w14:textId="77777777" w:rsidR="001F016A" w:rsidRPr="00B018C4" w:rsidRDefault="001F016A" w:rsidP="004C5E7E">
      <w:pPr>
        <w:widowControl w:val="0"/>
        <w:autoSpaceDE w:val="0"/>
        <w:autoSpaceDN w:val="0"/>
        <w:rPr>
          <w:color w:val="FF0000"/>
          <w:szCs w:val="22"/>
          <w:lang w:val="sr-Latn-ME"/>
        </w:rPr>
      </w:pPr>
    </w:p>
    <w:p w14:paraId="7933D809" w14:textId="77777777" w:rsidR="00E0071E" w:rsidRPr="00B018C4" w:rsidRDefault="00E0071E" w:rsidP="004C5E7E">
      <w:pPr>
        <w:widowControl w:val="0"/>
        <w:tabs>
          <w:tab w:val="clear" w:pos="284"/>
        </w:tabs>
        <w:autoSpaceDE w:val="0"/>
        <w:autoSpaceDN w:val="0"/>
        <w:rPr>
          <w:color w:val="FF0000"/>
          <w:szCs w:val="22"/>
          <w:lang w:val="sr-Latn-ME"/>
        </w:rPr>
      </w:pPr>
    </w:p>
    <w:p w14:paraId="54F3C15C" w14:textId="77777777" w:rsidR="00E0071E" w:rsidRPr="00B018C4" w:rsidRDefault="00E0071E" w:rsidP="004C5E7E">
      <w:pPr>
        <w:widowControl w:val="0"/>
        <w:autoSpaceDE w:val="0"/>
        <w:autoSpaceDN w:val="0"/>
        <w:rPr>
          <w:b/>
          <w:bCs/>
          <w:szCs w:val="22"/>
          <w:lang w:val="sr-Latn-ME"/>
        </w:rPr>
      </w:pPr>
      <w:r w:rsidRPr="00B018C4">
        <w:rPr>
          <w:b/>
          <w:bCs/>
          <w:szCs w:val="22"/>
          <w:lang w:val="sr-Latn-ME"/>
        </w:rPr>
        <w:t>U ovom uputstvu pročitaćete:</w:t>
      </w:r>
    </w:p>
    <w:p w14:paraId="264DDC70" w14:textId="77777777" w:rsidR="00E0071E" w:rsidRPr="00B018C4" w:rsidRDefault="00E0071E" w:rsidP="004C5E7E">
      <w:pPr>
        <w:widowControl w:val="0"/>
        <w:autoSpaceDE w:val="0"/>
        <w:autoSpaceDN w:val="0"/>
        <w:rPr>
          <w:bCs/>
          <w:szCs w:val="22"/>
          <w:lang w:val="sr-Latn-ME"/>
        </w:rPr>
      </w:pPr>
    </w:p>
    <w:p w14:paraId="140E6B63" w14:textId="77777777" w:rsidR="00E0071E" w:rsidRPr="00B018C4" w:rsidRDefault="00E0071E" w:rsidP="004C5E7E">
      <w:pPr>
        <w:widowControl w:val="0"/>
        <w:numPr>
          <w:ilvl w:val="0"/>
          <w:numId w:val="4"/>
        </w:numPr>
        <w:tabs>
          <w:tab w:val="clear" w:pos="284"/>
          <w:tab w:val="clear" w:pos="360"/>
          <w:tab w:val="left" w:pos="540"/>
        </w:tabs>
        <w:autoSpaceDE w:val="0"/>
        <w:autoSpaceDN w:val="0"/>
        <w:rPr>
          <w:szCs w:val="22"/>
          <w:lang w:val="sr-Latn-ME"/>
        </w:rPr>
      </w:pPr>
      <w:r w:rsidRPr="00B018C4">
        <w:rPr>
          <w:szCs w:val="22"/>
          <w:lang w:val="sr-Latn-ME"/>
        </w:rPr>
        <w:t>Šta je l</w:t>
      </w:r>
      <w:r w:rsidR="00F01D5C" w:rsidRPr="00B018C4">
        <w:rPr>
          <w:szCs w:val="22"/>
          <w:lang w:val="sr-Latn-ME"/>
        </w:rPr>
        <w:t>ij</w:t>
      </w:r>
      <w:r w:rsidRPr="00B018C4">
        <w:rPr>
          <w:szCs w:val="22"/>
          <w:lang w:val="sr-Latn-ME"/>
        </w:rPr>
        <w:t xml:space="preserve">ek </w:t>
      </w:r>
      <w:r w:rsidR="0022286A" w:rsidRPr="00B018C4">
        <w:rPr>
          <w:szCs w:val="22"/>
          <w:lang w:val="sr-Latn-ME"/>
        </w:rPr>
        <w:t>Xanax</w:t>
      </w:r>
      <w:r w:rsidRPr="00B018C4">
        <w:rPr>
          <w:szCs w:val="22"/>
          <w:lang w:val="sr-Latn-ME"/>
        </w:rPr>
        <w:t xml:space="preserve"> i čemu je nam</w:t>
      </w:r>
      <w:r w:rsidR="00F01D5C" w:rsidRPr="00B018C4">
        <w:rPr>
          <w:szCs w:val="22"/>
          <w:lang w:val="sr-Latn-ME"/>
        </w:rPr>
        <w:t>ij</w:t>
      </w:r>
      <w:r w:rsidRPr="00B018C4">
        <w:rPr>
          <w:szCs w:val="22"/>
          <w:lang w:val="sr-Latn-ME"/>
        </w:rPr>
        <w:t>enjen</w:t>
      </w:r>
    </w:p>
    <w:p w14:paraId="083A7F5F" w14:textId="77777777" w:rsidR="00E0071E" w:rsidRPr="00B018C4" w:rsidRDefault="00E0071E" w:rsidP="004C5E7E">
      <w:pPr>
        <w:widowControl w:val="0"/>
        <w:numPr>
          <w:ilvl w:val="0"/>
          <w:numId w:val="4"/>
        </w:numPr>
        <w:tabs>
          <w:tab w:val="clear" w:pos="284"/>
          <w:tab w:val="clear" w:pos="360"/>
          <w:tab w:val="left" w:pos="540"/>
        </w:tabs>
        <w:autoSpaceDE w:val="0"/>
        <w:autoSpaceDN w:val="0"/>
        <w:rPr>
          <w:szCs w:val="22"/>
          <w:lang w:val="sr-Latn-ME"/>
        </w:rPr>
      </w:pPr>
      <w:r w:rsidRPr="00B018C4">
        <w:rPr>
          <w:szCs w:val="22"/>
          <w:lang w:val="sr-Latn-ME"/>
        </w:rPr>
        <w:t>Šta treba da znate pr</w:t>
      </w:r>
      <w:r w:rsidR="00F01D5C" w:rsidRPr="00B018C4">
        <w:rPr>
          <w:szCs w:val="22"/>
          <w:lang w:val="sr-Latn-ME"/>
        </w:rPr>
        <w:t>ij</w:t>
      </w:r>
      <w:r w:rsidRPr="00B018C4">
        <w:rPr>
          <w:szCs w:val="22"/>
          <w:lang w:val="sr-Latn-ME"/>
        </w:rPr>
        <w:t xml:space="preserve">e nego što </w:t>
      </w:r>
      <w:r w:rsidRPr="00B018C4">
        <w:rPr>
          <w:bCs/>
          <w:szCs w:val="22"/>
          <w:lang w:val="sr-Latn-ME"/>
        </w:rPr>
        <w:t>uzmete</w:t>
      </w:r>
      <w:r w:rsidRPr="00B018C4">
        <w:rPr>
          <w:b/>
          <w:bCs/>
          <w:szCs w:val="22"/>
          <w:lang w:val="sr-Latn-ME"/>
        </w:rPr>
        <w:t xml:space="preserve"> </w:t>
      </w:r>
      <w:r w:rsidRPr="00B018C4">
        <w:rPr>
          <w:szCs w:val="22"/>
          <w:lang w:val="sr-Latn-ME"/>
        </w:rPr>
        <w:t>l</w:t>
      </w:r>
      <w:r w:rsidR="00F01D5C" w:rsidRPr="00B018C4">
        <w:rPr>
          <w:szCs w:val="22"/>
          <w:lang w:val="sr-Latn-ME"/>
        </w:rPr>
        <w:t>ij</w:t>
      </w:r>
      <w:r w:rsidRPr="00B018C4">
        <w:rPr>
          <w:szCs w:val="22"/>
          <w:lang w:val="sr-Latn-ME"/>
        </w:rPr>
        <w:t xml:space="preserve">ek </w:t>
      </w:r>
      <w:r w:rsidR="0022286A" w:rsidRPr="00B018C4">
        <w:rPr>
          <w:szCs w:val="22"/>
          <w:lang w:val="sr-Latn-ME"/>
        </w:rPr>
        <w:t>Xanax</w:t>
      </w:r>
    </w:p>
    <w:p w14:paraId="47352126" w14:textId="77777777" w:rsidR="00E0071E" w:rsidRPr="00B018C4" w:rsidRDefault="00E0071E" w:rsidP="004C5E7E">
      <w:pPr>
        <w:widowControl w:val="0"/>
        <w:numPr>
          <w:ilvl w:val="0"/>
          <w:numId w:val="4"/>
        </w:numPr>
        <w:tabs>
          <w:tab w:val="clear" w:pos="284"/>
          <w:tab w:val="clear" w:pos="360"/>
          <w:tab w:val="left" w:pos="540"/>
        </w:tabs>
        <w:autoSpaceDE w:val="0"/>
        <w:autoSpaceDN w:val="0"/>
        <w:rPr>
          <w:szCs w:val="22"/>
          <w:lang w:val="sr-Latn-ME"/>
        </w:rPr>
      </w:pPr>
      <w:r w:rsidRPr="00B018C4">
        <w:rPr>
          <w:szCs w:val="22"/>
          <w:lang w:val="sr-Latn-ME"/>
        </w:rPr>
        <w:t xml:space="preserve">Kako se </w:t>
      </w:r>
      <w:r w:rsidR="00BF3498" w:rsidRPr="00B018C4">
        <w:rPr>
          <w:bCs/>
          <w:szCs w:val="22"/>
          <w:lang w:val="sr-Latn-ME"/>
        </w:rPr>
        <w:t>upotrebljav</w:t>
      </w:r>
      <w:r w:rsidRPr="00B018C4">
        <w:rPr>
          <w:bCs/>
          <w:szCs w:val="22"/>
          <w:lang w:val="sr-Latn-ME"/>
        </w:rPr>
        <w:t>a</w:t>
      </w:r>
      <w:r w:rsidR="00686428" w:rsidRPr="00B018C4">
        <w:rPr>
          <w:bCs/>
          <w:szCs w:val="22"/>
          <w:lang w:val="sr-Latn-ME"/>
        </w:rPr>
        <w:t xml:space="preserve"> </w:t>
      </w:r>
      <w:r w:rsidRPr="00B018C4">
        <w:rPr>
          <w:szCs w:val="22"/>
          <w:lang w:val="sr-Latn-ME"/>
        </w:rPr>
        <w:t>l</w:t>
      </w:r>
      <w:r w:rsidR="00F01D5C" w:rsidRPr="00B018C4">
        <w:rPr>
          <w:szCs w:val="22"/>
          <w:lang w:val="sr-Latn-ME"/>
        </w:rPr>
        <w:t>ij</w:t>
      </w:r>
      <w:r w:rsidRPr="00B018C4">
        <w:rPr>
          <w:szCs w:val="22"/>
          <w:lang w:val="sr-Latn-ME"/>
        </w:rPr>
        <w:t xml:space="preserve">ek </w:t>
      </w:r>
      <w:r w:rsidR="0022286A" w:rsidRPr="00B018C4">
        <w:rPr>
          <w:szCs w:val="22"/>
          <w:lang w:val="sr-Latn-ME"/>
        </w:rPr>
        <w:t>Xanax</w:t>
      </w:r>
    </w:p>
    <w:p w14:paraId="5C458D23" w14:textId="77777777" w:rsidR="00E0071E" w:rsidRPr="00B018C4" w:rsidRDefault="00E0071E" w:rsidP="004C5E7E">
      <w:pPr>
        <w:widowControl w:val="0"/>
        <w:numPr>
          <w:ilvl w:val="0"/>
          <w:numId w:val="4"/>
        </w:numPr>
        <w:tabs>
          <w:tab w:val="clear" w:pos="284"/>
          <w:tab w:val="clear" w:pos="360"/>
          <w:tab w:val="left" w:pos="540"/>
        </w:tabs>
        <w:autoSpaceDE w:val="0"/>
        <w:autoSpaceDN w:val="0"/>
        <w:rPr>
          <w:szCs w:val="22"/>
          <w:lang w:val="sr-Latn-ME"/>
        </w:rPr>
      </w:pPr>
      <w:r w:rsidRPr="00B018C4">
        <w:rPr>
          <w:szCs w:val="22"/>
          <w:lang w:val="sr-Latn-ME"/>
        </w:rPr>
        <w:t xml:space="preserve">Moguća neželjena dejstva </w:t>
      </w:r>
    </w:p>
    <w:p w14:paraId="73446BDA" w14:textId="77777777" w:rsidR="00E0071E" w:rsidRPr="00B018C4" w:rsidRDefault="00E0071E" w:rsidP="004C5E7E">
      <w:pPr>
        <w:widowControl w:val="0"/>
        <w:numPr>
          <w:ilvl w:val="0"/>
          <w:numId w:val="4"/>
        </w:numPr>
        <w:tabs>
          <w:tab w:val="clear" w:pos="284"/>
          <w:tab w:val="clear" w:pos="360"/>
          <w:tab w:val="left" w:pos="540"/>
        </w:tabs>
        <w:autoSpaceDE w:val="0"/>
        <w:autoSpaceDN w:val="0"/>
        <w:rPr>
          <w:szCs w:val="22"/>
          <w:lang w:val="sr-Latn-ME"/>
        </w:rPr>
      </w:pPr>
      <w:r w:rsidRPr="00B018C4">
        <w:rPr>
          <w:szCs w:val="22"/>
          <w:lang w:val="sr-Latn-ME"/>
        </w:rPr>
        <w:t>Kako čuvati l</w:t>
      </w:r>
      <w:r w:rsidR="00F01D5C" w:rsidRPr="00B018C4">
        <w:rPr>
          <w:szCs w:val="22"/>
          <w:lang w:val="sr-Latn-ME"/>
        </w:rPr>
        <w:t>ij</w:t>
      </w:r>
      <w:r w:rsidRPr="00B018C4">
        <w:rPr>
          <w:szCs w:val="22"/>
          <w:lang w:val="sr-Latn-ME"/>
        </w:rPr>
        <w:t xml:space="preserve">ek </w:t>
      </w:r>
      <w:r w:rsidR="0022286A" w:rsidRPr="00B018C4">
        <w:rPr>
          <w:szCs w:val="22"/>
          <w:lang w:val="sr-Latn-ME"/>
        </w:rPr>
        <w:t>Xanax</w:t>
      </w:r>
    </w:p>
    <w:p w14:paraId="22EA78DE" w14:textId="52A95F0A" w:rsidR="00E0071E" w:rsidRPr="00B018C4" w:rsidRDefault="003A046F" w:rsidP="004C5E7E">
      <w:pPr>
        <w:widowControl w:val="0"/>
        <w:numPr>
          <w:ilvl w:val="0"/>
          <w:numId w:val="4"/>
        </w:numPr>
        <w:tabs>
          <w:tab w:val="clear" w:pos="284"/>
          <w:tab w:val="clear" w:pos="360"/>
          <w:tab w:val="left" w:pos="540"/>
        </w:tabs>
        <w:autoSpaceDE w:val="0"/>
        <w:autoSpaceDN w:val="0"/>
        <w:rPr>
          <w:b/>
          <w:bCs/>
          <w:szCs w:val="22"/>
          <w:lang w:val="sr-Latn-ME"/>
        </w:rPr>
      </w:pPr>
      <w:r w:rsidRPr="00B018C4">
        <w:rPr>
          <w:szCs w:val="22"/>
          <w:lang w:val="sr-Latn-ME"/>
        </w:rPr>
        <w:t>Sadržaj pakovanja i d</w:t>
      </w:r>
      <w:r w:rsidR="00F01D5C" w:rsidRPr="00B018C4">
        <w:rPr>
          <w:szCs w:val="22"/>
          <w:lang w:val="sr-Latn-ME"/>
        </w:rPr>
        <w:t>odatne</w:t>
      </w:r>
      <w:r w:rsidR="00E0071E" w:rsidRPr="00B018C4">
        <w:rPr>
          <w:szCs w:val="22"/>
          <w:lang w:val="sr-Latn-ME"/>
        </w:rPr>
        <w:t xml:space="preserve"> informacije</w:t>
      </w:r>
    </w:p>
    <w:p w14:paraId="182B9B11" w14:textId="77777777" w:rsidR="00E0071E" w:rsidRPr="00B018C4" w:rsidRDefault="00E0071E" w:rsidP="004C5E7E">
      <w:pPr>
        <w:widowControl w:val="0"/>
        <w:tabs>
          <w:tab w:val="clear" w:pos="284"/>
        </w:tabs>
        <w:autoSpaceDE w:val="0"/>
        <w:autoSpaceDN w:val="0"/>
        <w:rPr>
          <w:color w:val="FF0000"/>
          <w:szCs w:val="22"/>
          <w:lang w:val="sr-Latn-ME"/>
        </w:rPr>
      </w:pPr>
    </w:p>
    <w:p w14:paraId="5BE89A6A" w14:textId="77777777" w:rsidR="00922D62" w:rsidRPr="00B018C4" w:rsidRDefault="004A44D9" w:rsidP="004C5E7E">
      <w:pPr>
        <w:rPr>
          <w:color w:val="FF0000"/>
          <w:szCs w:val="22"/>
          <w:lang w:val="sr-Latn-ME"/>
        </w:rPr>
      </w:pPr>
      <w:r w:rsidRPr="00B018C4">
        <w:rPr>
          <w:color w:val="FF0000"/>
          <w:szCs w:val="22"/>
          <w:lang w:val="sr-Latn-ME"/>
        </w:rPr>
        <w:br w:type="page"/>
      </w:r>
    </w:p>
    <w:p w14:paraId="0578BA0A" w14:textId="5D51DC8C" w:rsidR="00177D7F" w:rsidRPr="00B018C4" w:rsidRDefault="00447570" w:rsidP="004C5E7E">
      <w:pPr>
        <w:pStyle w:val="NASLOV123"/>
        <w:spacing w:before="0" w:after="0"/>
        <w:jc w:val="both"/>
        <w:rPr>
          <w:lang w:val="sr-Latn-ME"/>
        </w:rPr>
      </w:pPr>
      <w:r w:rsidRPr="00B018C4">
        <w:rPr>
          <w:lang w:val="sr-Latn-ME"/>
        </w:rPr>
        <w:lastRenderedPageBreak/>
        <w:t>1. ŠTA JE LIJEK XANAX I ČEMU JE NAMIJENJEN</w:t>
      </w:r>
    </w:p>
    <w:p w14:paraId="2886CA24" w14:textId="77777777" w:rsidR="004C5E7E" w:rsidRPr="00B018C4" w:rsidRDefault="004C5E7E" w:rsidP="004C5E7E">
      <w:pPr>
        <w:pStyle w:val="NASLOV123"/>
        <w:spacing w:before="0" w:after="0"/>
        <w:jc w:val="both"/>
        <w:rPr>
          <w:lang w:val="sr-Latn-ME"/>
        </w:rPr>
      </w:pPr>
    </w:p>
    <w:p w14:paraId="43D32691" w14:textId="0F5CBD86" w:rsidR="008A6478" w:rsidRPr="00B018C4" w:rsidRDefault="008A6478" w:rsidP="004C5E7E">
      <w:pPr>
        <w:rPr>
          <w:szCs w:val="22"/>
          <w:lang w:val="sr-Latn-ME"/>
        </w:rPr>
      </w:pPr>
      <w:r w:rsidRPr="00B018C4">
        <w:rPr>
          <w:szCs w:val="22"/>
          <w:lang w:val="sr-Latn-ME"/>
        </w:rPr>
        <w:t>Lijek Xanax sadrži aktivnu supstancu alprazolam. Alprazolam pripada grupi ljekova koji se nazivaju benzodiazepini (ljekovi za ublažavanje anksioznosti).</w:t>
      </w:r>
    </w:p>
    <w:p w14:paraId="167B5661" w14:textId="77777777" w:rsidR="008A6478" w:rsidRPr="00B018C4" w:rsidRDefault="008A6478" w:rsidP="001F616D">
      <w:pPr>
        <w:tabs>
          <w:tab w:val="clear" w:pos="284"/>
        </w:tabs>
        <w:rPr>
          <w:szCs w:val="22"/>
          <w:lang w:val="sr-Latn-ME"/>
        </w:rPr>
      </w:pPr>
    </w:p>
    <w:p w14:paraId="14AD8894" w14:textId="165E9759" w:rsidR="008A6478" w:rsidRPr="00B018C4" w:rsidRDefault="008A6478" w:rsidP="004C5E7E">
      <w:pPr>
        <w:rPr>
          <w:color w:val="000000" w:themeColor="text1"/>
          <w:lang w:val="sr-Latn-ME"/>
        </w:rPr>
      </w:pPr>
      <w:r w:rsidRPr="00B018C4">
        <w:rPr>
          <w:szCs w:val="22"/>
          <w:lang w:val="sr-Latn-ME"/>
        </w:rPr>
        <w:t xml:space="preserve">Lijek Xanax je namijenjen za primjenu kod odraslih osoba za liječenje simptoma </w:t>
      </w:r>
      <w:r w:rsidRPr="00B018C4">
        <w:rPr>
          <w:lang w:val="sr-Latn-ME"/>
        </w:rPr>
        <w:t>anksioznosti kod teških oblika bolesti koje onesposobljavaju pacijenta ili ga dovode do izražene uznemirenosti. Ovaj lijek je indikovan samo za kratkotrajnu terapiju.</w:t>
      </w:r>
    </w:p>
    <w:p w14:paraId="7FA3B1EB" w14:textId="3B23E403" w:rsidR="00E90C64" w:rsidRPr="00B018C4" w:rsidRDefault="00E90C64" w:rsidP="004C5E7E">
      <w:pPr>
        <w:rPr>
          <w:szCs w:val="22"/>
          <w:lang w:val="sr-Latn-ME"/>
        </w:rPr>
      </w:pPr>
    </w:p>
    <w:p w14:paraId="6AEF0C65" w14:textId="77777777" w:rsidR="004C5E7E" w:rsidRPr="00B018C4" w:rsidRDefault="004C5E7E" w:rsidP="004C5E7E">
      <w:pPr>
        <w:rPr>
          <w:szCs w:val="22"/>
          <w:lang w:val="sr-Latn-ME"/>
        </w:rPr>
      </w:pPr>
    </w:p>
    <w:p w14:paraId="45ED7ECE" w14:textId="2001858E" w:rsidR="00177D7F" w:rsidRPr="00B018C4" w:rsidRDefault="00406666" w:rsidP="004C5E7E">
      <w:pPr>
        <w:pStyle w:val="NASLOV123"/>
        <w:spacing w:before="0" w:after="0"/>
        <w:jc w:val="both"/>
        <w:rPr>
          <w:lang w:val="sr-Latn-ME"/>
        </w:rPr>
      </w:pPr>
      <w:r w:rsidRPr="00B018C4">
        <w:rPr>
          <w:lang w:val="sr-Latn-ME"/>
        </w:rPr>
        <w:t xml:space="preserve">2. ŠTA TREBA DA ZNATE PRIJE NEGO ŠTO UZMETE LIJEK XANAX </w:t>
      </w:r>
    </w:p>
    <w:p w14:paraId="756D50DB" w14:textId="77777777" w:rsidR="004C5E7E" w:rsidRPr="00B018C4" w:rsidRDefault="004C5E7E" w:rsidP="004C5E7E">
      <w:pPr>
        <w:pStyle w:val="NASLOV123"/>
        <w:spacing w:before="0" w:after="0"/>
        <w:jc w:val="both"/>
        <w:rPr>
          <w:lang w:val="sr-Latn-ME"/>
        </w:rPr>
      </w:pPr>
    </w:p>
    <w:p w14:paraId="4326772F" w14:textId="77777777" w:rsidR="00177D7F" w:rsidRPr="00B018C4" w:rsidRDefault="00177D7F" w:rsidP="004C5E7E">
      <w:pPr>
        <w:rPr>
          <w:b/>
          <w:i/>
          <w:szCs w:val="22"/>
          <w:lang w:val="sr-Latn-ME"/>
        </w:rPr>
      </w:pPr>
      <w:r w:rsidRPr="00B018C4">
        <w:rPr>
          <w:b/>
          <w:bCs/>
          <w:szCs w:val="22"/>
          <w:lang w:val="sr-Latn-ME"/>
        </w:rPr>
        <w:t>L</w:t>
      </w:r>
      <w:r w:rsidR="00406666" w:rsidRPr="00B018C4">
        <w:rPr>
          <w:b/>
          <w:bCs/>
          <w:szCs w:val="22"/>
          <w:lang w:val="sr-Latn-ME"/>
        </w:rPr>
        <w:t>ij</w:t>
      </w:r>
      <w:r w:rsidRPr="00B018C4">
        <w:rPr>
          <w:b/>
          <w:bCs/>
          <w:szCs w:val="22"/>
          <w:lang w:val="sr-Latn-ME"/>
        </w:rPr>
        <w:t>ek</w:t>
      </w:r>
      <w:r w:rsidRPr="00B018C4">
        <w:rPr>
          <w:b/>
          <w:szCs w:val="22"/>
          <w:lang w:val="sr-Latn-ME"/>
        </w:rPr>
        <w:t xml:space="preserve"> </w:t>
      </w:r>
      <w:r w:rsidR="0022286A" w:rsidRPr="00B018C4">
        <w:rPr>
          <w:b/>
          <w:szCs w:val="22"/>
          <w:lang w:val="sr-Latn-ME"/>
        </w:rPr>
        <w:t>Xanax</w:t>
      </w:r>
      <w:r w:rsidRPr="00B018C4">
        <w:rPr>
          <w:b/>
          <w:szCs w:val="22"/>
          <w:lang w:val="sr-Latn-ME"/>
        </w:rPr>
        <w:t xml:space="preserve"> ne sm</w:t>
      </w:r>
      <w:r w:rsidR="00406666" w:rsidRPr="00B018C4">
        <w:rPr>
          <w:b/>
          <w:szCs w:val="22"/>
          <w:lang w:val="sr-Latn-ME"/>
        </w:rPr>
        <w:t>ij</w:t>
      </w:r>
      <w:r w:rsidRPr="00B018C4">
        <w:rPr>
          <w:b/>
          <w:szCs w:val="22"/>
          <w:lang w:val="sr-Latn-ME"/>
        </w:rPr>
        <w:t xml:space="preserve">ete </w:t>
      </w:r>
      <w:r w:rsidR="00406666" w:rsidRPr="00B018C4">
        <w:rPr>
          <w:b/>
          <w:szCs w:val="22"/>
          <w:lang w:val="sr-Latn-ME"/>
        </w:rPr>
        <w:t>koristi</w:t>
      </w:r>
      <w:r w:rsidRPr="00B018C4">
        <w:rPr>
          <w:b/>
          <w:bCs/>
          <w:szCs w:val="22"/>
          <w:lang w:val="sr-Latn-ME"/>
        </w:rPr>
        <w:t>ti</w:t>
      </w:r>
      <w:r w:rsidRPr="00B018C4">
        <w:rPr>
          <w:b/>
          <w:szCs w:val="22"/>
          <w:lang w:val="sr-Latn-ME"/>
        </w:rPr>
        <w:t>:</w:t>
      </w:r>
    </w:p>
    <w:p w14:paraId="35B71174" w14:textId="29E3CF2A" w:rsidR="005544B1" w:rsidRPr="00B018C4" w:rsidRDefault="005544B1" w:rsidP="004C5E7E">
      <w:pPr>
        <w:numPr>
          <w:ilvl w:val="0"/>
          <w:numId w:val="10"/>
        </w:numPr>
        <w:ind w:left="288" w:hanging="288"/>
        <w:rPr>
          <w:szCs w:val="22"/>
          <w:lang w:val="sr-Latn-ME"/>
        </w:rPr>
      </w:pPr>
      <w:r w:rsidRPr="00B018C4">
        <w:rPr>
          <w:szCs w:val="22"/>
          <w:lang w:val="sr-Latn-ME"/>
        </w:rPr>
        <w:t>ukoliko ste alergični (preos</w:t>
      </w:r>
      <w:r w:rsidR="007B2F19" w:rsidRPr="00B018C4">
        <w:rPr>
          <w:szCs w:val="22"/>
          <w:lang w:val="sr-Latn-ME"/>
        </w:rPr>
        <w:t>j</w:t>
      </w:r>
      <w:r w:rsidRPr="00B018C4">
        <w:rPr>
          <w:szCs w:val="22"/>
          <w:lang w:val="sr-Latn-ME"/>
        </w:rPr>
        <w:t>etljivi) na alprazolam</w:t>
      </w:r>
      <w:r w:rsidR="008B1408" w:rsidRPr="00B018C4">
        <w:rPr>
          <w:szCs w:val="22"/>
          <w:lang w:val="sr-Latn-ME"/>
        </w:rPr>
        <w:t xml:space="preserve">, </w:t>
      </w:r>
      <w:r w:rsidR="008B1408" w:rsidRPr="00B018C4">
        <w:rPr>
          <w:bCs/>
          <w:lang w:val="sr-Latn-ME"/>
        </w:rPr>
        <w:t xml:space="preserve">druge benzodiazepine ili na bilo koju od pomoćnih supstanci </w:t>
      </w:r>
      <w:r w:rsidR="00AB113D" w:rsidRPr="00B018C4">
        <w:rPr>
          <w:szCs w:val="22"/>
          <w:lang w:val="sr-Latn-ME"/>
        </w:rPr>
        <w:t>ovog l</w:t>
      </w:r>
      <w:r w:rsidR="007B2F19" w:rsidRPr="00B018C4">
        <w:rPr>
          <w:szCs w:val="22"/>
          <w:lang w:val="sr-Latn-ME"/>
        </w:rPr>
        <w:t>ij</w:t>
      </w:r>
      <w:r w:rsidR="00AB113D" w:rsidRPr="00B018C4">
        <w:rPr>
          <w:szCs w:val="22"/>
          <w:lang w:val="sr-Latn-ME"/>
        </w:rPr>
        <w:t xml:space="preserve">eka (navedene u </w:t>
      </w:r>
      <w:r w:rsidR="00097527" w:rsidRPr="00B018C4">
        <w:rPr>
          <w:szCs w:val="22"/>
          <w:lang w:val="sr-Latn-ME"/>
        </w:rPr>
        <w:t xml:space="preserve">dijelu </w:t>
      </w:r>
      <w:r w:rsidR="00AB113D" w:rsidRPr="00B018C4">
        <w:rPr>
          <w:szCs w:val="22"/>
          <w:lang w:val="sr-Latn-ME"/>
        </w:rPr>
        <w:t>6)</w:t>
      </w:r>
      <w:r w:rsidR="008B1408" w:rsidRPr="00B018C4">
        <w:rPr>
          <w:szCs w:val="22"/>
          <w:lang w:val="sr-Latn-ME"/>
        </w:rPr>
        <w:t>;</w:t>
      </w:r>
    </w:p>
    <w:p w14:paraId="4B255EA4" w14:textId="77777777" w:rsidR="007639CA" w:rsidRPr="00B018C4" w:rsidRDefault="007639CA" w:rsidP="004C5E7E">
      <w:pPr>
        <w:numPr>
          <w:ilvl w:val="0"/>
          <w:numId w:val="10"/>
        </w:numPr>
        <w:ind w:left="288" w:hanging="288"/>
        <w:rPr>
          <w:szCs w:val="22"/>
          <w:lang w:val="sr-Latn-ME"/>
        </w:rPr>
      </w:pPr>
      <w:r w:rsidRPr="00B018C4">
        <w:rPr>
          <w:szCs w:val="22"/>
          <w:lang w:val="sr-Latn-ME"/>
        </w:rPr>
        <w:t xml:space="preserve">ukoliko </w:t>
      </w:r>
      <w:r w:rsidR="0029630E" w:rsidRPr="00B018C4">
        <w:rPr>
          <w:szCs w:val="22"/>
          <w:lang w:val="sr-Latn-ME"/>
        </w:rPr>
        <w:t xml:space="preserve">imate </w:t>
      </w:r>
      <w:r w:rsidR="0029630E" w:rsidRPr="00B018C4">
        <w:rPr>
          <w:i/>
          <w:iCs/>
          <w:szCs w:val="22"/>
          <w:lang w:val="sr-Latn-ME"/>
        </w:rPr>
        <w:t xml:space="preserve">miasteniju gravis </w:t>
      </w:r>
      <w:r w:rsidR="0029630E" w:rsidRPr="00B018C4">
        <w:rPr>
          <w:szCs w:val="22"/>
          <w:lang w:val="sr-Latn-ME"/>
        </w:rPr>
        <w:t>(bolest koju karakteriše</w:t>
      </w:r>
      <w:r w:rsidR="007304FF" w:rsidRPr="00B018C4">
        <w:rPr>
          <w:szCs w:val="22"/>
          <w:lang w:val="sr-Latn-ME"/>
        </w:rPr>
        <w:t xml:space="preserve"> izrazita</w:t>
      </w:r>
      <w:r w:rsidR="0029630E" w:rsidRPr="00B018C4">
        <w:rPr>
          <w:szCs w:val="22"/>
          <w:lang w:val="sr-Latn-ME"/>
        </w:rPr>
        <w:t xml:space="preserve"> slabost mišića i lako zamaranje)</w:t>
      </w:r>
      <w:r w:rsidR="008B1408" w:rsidRPr="00B018C4">
        <w:rPr>
          <w:szCs w:val="22"/>
          <w:lang w:val="sr-Latn-ME"/>
        </w:rPr>
        <w:t>;</w:t>
      </w:r>
    </w:p>
    <w:p w14:paraId="73AC88B3" w14:textId="77777777" w:rsidR="007639CA" w:rsidRPr="00B018C4" w:rsidRDefault="005544B1" w:rsidP="004C5E7E">
      <w:pPr>
        <w:numPr>
          <w:ilvl w:val="0"/>
          <w:numId w:val="10"/>
        </w:numPr>
        <w:ind w:left="288" w:hanging="288"/>
        <w:rPr>
          <w:szCs w:val="22"/>
          <w:lang w:val="sr-Latn-ME"/>
        </w:rPr>
      </w:pPr>
      <w:r w:rsidRPr="00B018C4">
        <w:rPr>
          <w:szCs w:val="22"/>
          <w:lang w:val="sr-Latn-ME"/>
        </w:rPr>
        <w:t xml:space="preserve">ukoliko imate </w:t>
      </w:r>
      <w:r w:rsidR="007639CA" w:rsidRPr="00B018C4">
        <w:rPr>
          <w:szCs w:val="22"/>
          <w:lang w:val="sr-Latn-ME"/>
        </w:rPr>
        <w:t>teških</w:t>
      </w:r>
      <w:r w:rsidRPr="00B018C4">
        <w:rPr>
          <w:szCs w:val="22"/>
          <w:lang w:val="sr-Latn-ME"/>
        </w:rPr>
        <w:t xml:space="preserve"> problema sa disanjem (teška respiratorna insuficijencija)</w:t>
      </w:r>
      <w:r w:rsidR="008B1408" w:rsidRPr="00B018C4">
        <w:rPr>
          <w:szCs w:val="22"/>
          <w:lang w:val="sr-Latn-ME"/>
        </w:rPr>
        <w:t>;</w:t>
      </w:r>
    </w:p>
    <w:p w14:paraId="3D053409" w14:textId="77777777" w:rsidR="007639CA" w:rsidRPr="00B018C4" w:rsidRDefault="005544B1" w:rsidP="004C5E7E">
      <w:pPr>
        <w:numPr>
          <w:ilvl w:val="0"/>
          <w:numId w:val="10"/>
        </w:numPr>
        <w:ind w:left="288" w:hanging="288"/>
        <w:rPr>
          <w:szCs w:val="22"/>
          <w:lang w:val="sr-Latn-ME"/>
        </w:rPr>
      </w:pPr>
      <w:r w:rsidRPr="00B018C4">
        <w:rPr>
          <w:szCs w:val="22"/>
          <w:lang w:val="sr-Latn-ME"/>
        </w:rPr>
        <w:t>ukoliko imate teško oboljenje jetre</w:t>
      </w:r>
      <w:r w:rsidR="007639CA" w:rsidRPr="00B018C4">
        <w:rPr>
          <w:szCs w:val="22"/>
          <w:lang w:val="sr-Latn-ME"/>
        </w:rPr>
        <w:t xml:space="preserve"> (insuficijencija jetre)</w:t>
      </w:r>
      <w:r w:rsidR="008B1408" w:rsidRPr="00B018C4">
        <w:rPr>
          <w:szCs w:val="22"/>
          <w:lang w:val="sr-Latn-ME"/>
        </w:rPr>
        <w:t>;</w:t>
      </w:r>
    </w:p>
    <w:p w14:paraId="27786A4E" w14:textId="77777777" w:rsidR="008A6478" w:rsidRPr="00B018C4" w:rsidRDefault="008A6478" w:rsidP="004C5E7E">
      <w:pPr>
        <w:numPr>
          <w:ilvl w:val="0"/>
          <w:numId w:val="10"/>
        </w:numPr>
        <w:ind w:left="288" w:hanging="288"/>
        <w:rPr>
          <w:szCs w:val="22"/>
          <w:lang w:val="sr-Latn-ME"/>
        </w:rPr>
      </w:pPr>
      <w:r w:rsidRPr="00B018C4">
        <w:rPr>
          <w:szCs w:val="22"/>
          <w:lang w:val="sr-Latn-ME"/>
        </w:rPr>
        <w:t>ukoliko imate teškoća sa disanjem tokom spavanja (</w:t>
      </w:r>
      <w:r w:rsidRPr="00B018C4">
        <w:rPr>
          <w:bCs/>
          <w:szCs w:val="22"/>
          <w:lang w:val="sr-Latn-ME"/>
        </w:rPr>
        <w:t>apnea u snu</w:t>
      </w:r>
      <w:r w:rsidRPr="00B018C4">
        <w:rPr>
          <w:szCs w:val="22"/>
          <w:lang w:val="sr-Latn-ME"/>
        </w:rPr>
        <w:t>)</w:t>
      </w:r>
    </w:p>
    <w:p w14:paraId="194AC791" w14:textId="77777777" w:rsidR="00AC50E3" w:rsidRPr="00B018C4" w:rsidRDefault="00AC50E3" w:rsidP="004C5E7E">
      <w:pPr>
        <w:ind w:left="288"/>
        <w:rPr>
          <w:color w:val="FF0000"/>
          <w:szCs w:val="22"/>
          <w:lang w:val="sr-Latn-ME"/>
        </w:rPr>
      </w:pPr>
    </w:p>
    <w:p w14:paraId="64D6D22D" w14:textId="3C1A88F2" w:rsidR="00177D7F" w:rsidRPr="00B018C4" w:rsidRDefault="00955A63" w:rsidP="004C5E7E">
      <w:pPr>
        <w:rPr>
          <w:b/>
          <w:bCs/>
          <w:szCs w:val="22"/>
          <w:lang w:val="sr-Latn-ME"/>
        </w:rPr>
      </w:pPr>
      <w:r w:rsidRPr="00B018C4">
        <w:rPr>
          <w:b/>
          <w:bCs/>
          <w:szCs w:val="22"/>
          <w:lang w:val="sr-Latn-ME"/>
        </w:rPr>
        <w:t>Upozorenja i mjere opreza</w:t>
      </w:r>
      <w:r w:rsidR="00406666" w:rsidRPr="00B018C4">
        <w:rPr>
          <w:b/>
          <w:bCs/>
          <w:iCs/>
          <w:szCs w:val="22"/>
          <w:lang w:val="sr-Latn-ME"/>
        </w:rPr>
        <w:t>:</w:t>
      </w:r>
    </w:p>
    <w:p w14:paraId="2049F3A6" w14:textId="4D37EEBB" w:rsidR="00177D7F" w:rsidRPr="00B018C4" w:rsidRDefault="00177D7F" w:rsidP="004C5E7E">
      <w:pPr>
        <w:rPr>
          <w:szCs w:val="22"/>
          <w:lang w:val="sr-Latn-ME"/>
        </w:rPr>
      </w:pPr>
    </w:p>
    <w:p w14:paraId="3A3038C3" w14:textId="502DE594" w:rsidR="008A6478" w:rsidRPr="00B018C4" w:rsidRDefault="008A6478" w:rsidP="004C5E7E">
      <w:pPr>
        <w:rPr>
          <w:szCs w:val="22"/>
          <w:lang w:val="sr-Latn-ME"/>
        </w:rPr>
      </w:pPr>
      <w:r w:rsidRPr="00B018C4">
        <w:rPr>
          <w:szCs w:val="22"/>
          <w:lang w:val="sr-Latn-ME"/>
        </w:rPr>
        <w:t xml:space="preserve">Razgovarajte sa svojim ljekarom ili farmaceutom pre nego što uzmete lijek Xanax. </w:t>
      </w:r>
    </w:p>
    <w:p w14:paraId="66FE5D44" w14:textId="77777777" w:rsidR="008A6478" w:rsidRPr="00B018C4" w:rsidRDefault="008A6478" w:rsidP="004C5E7E">
      <w:pPr>
        <w:rPr>
          <w:szCs w:val="22"/>
          <w:lang w:val="sr-Latn-ME"/>
        </w:rPr>
      </w:pPr>
    </w:p>
    <w:p w14:paraId="474CDE08" w14:textId="5FE8BC0E" w:rsidR="008A6478" w:rsidRPr="00B018C4" w:rsidRDefault="008A6478" w:rsidP="004C5E7E">
      <w:pPr>
        <w:rPr>
          <w:szCs w:val="22"/>
          <w:lang w:val="sr-Latn-ME"/>
        </w:rPr>
      </w:pPr>
      <w:r w:rsidRPr="00B018C4">
        <w:rPr>
          <w:szCs w:val="22"/>
          <w:lang w:val="sr-Latn-ME"/>
        </w:rPr>
        <w:t>Trajanje liječenja treba da bude što je moguće kraće i ne treba da traje duže od 2 do 4 nedelje. Dalje produženje l</w:t>
      </w:r>
      <w:r w:rsidR="00104EA9" w:rsidRPr="00B018C4">
        <w:rPr>
          <w:szCs w:val="22"/>
          <w:lang w:val="sr-Latn-ME"/>
        </w:rPr>
        <w:t>ij</w:t>
      </w:r>
      <w:r w:rsidRPr="00B018C4">
        <w:rPr>
          <w:szCs w:val="22"/>
          <w:lang w:val="sr-Latn-ME"/>
        </w:rPr>
        <w:t>ečenja izvan ovih okvira dozvoljeno je isključivo nakon ponovne proc</w:t>
      </w:r>
      <w:r w:rsidR="00104EA9" w:rsidRPr="00B018C4">
        <w:rPr>
          <w:szCs w:val="22"/>
          <w:lang w:val="sr-Latn-ME"/>
        </w:rPr>
        <w:t>j</w:t>
      </w:r>
      <w:r w:rsidRPr="00B018C4">
        <w:rPr>
          <w:szCs w:val="22"/>
          <w:lang w:val="sr-Latn-ME"/>
        </w:rPr>
        <w:t>ene kliničkog stanja.</w:t>
      </w:r>
    </w:p>
    <w:p w14:paraId="75CE47B8" w14:textId="77777777" w:rsidR="008A6478" w:rsidRPr="00B018C4" w:rsidRDefault="008A6478" w:rsidP="004C5E7E">
      <w:pPr>
        <w:rPr>
          <w:szCs w:val="22"/>
          <w:lang w:val="sr-Latn-ME"/>
        </w:rPr>
      </w:pPr>
    </w:p>
    <w:p w14:paraId="5014DEFA" w14:textId="27D73A54" w:rsidR="004F1615" w:rsidRPr="00B018C4" w:rsidRDefault="00F82310" w:rsidP="004C5E7E">
      <w:pPr>
        <w:rPr>
          <w:szCs w:val="22"/>
          <w:lang w:val="sr-Latn-ME"/>
        </w:rPr>
      </w:pPr>
      <w:r w:rsidRPr="00B018C4">
        <w:rPr>
          <w:szCs w:val="22"/>
          <w:lang w:val="sr-Latn-ME"/>
        </w:rPr>
        <w:t xml:space="preserve">Ovaj lijek može </w:t>
      </w:r>
      <w:r w:rsidR="00D108C6" w:rsidRPr="00B018C4">
        <w:rPr>
          <w:szCs w:val="22"/>
          <w:lang w:val="sr-Latn-ME"/>
        </w:rPr>
        <w:t>dovesti do</w:t>
      </w:r>
      <w:r w:rsidR="00104EA9" w:rsidRPr="00B018C4">
        <w:rPr>
          <w:szCs w:val="22"/>
          <w:lang w:val="sr-Latn-ME"/>
        </w:rPr>
        <w:t xml:space="preserve"> smanjenja ili čak </w:t>
      </w:r>
      <w:r w:rsidR="00D108C6" w:rsidRPr="00B018C4">
        <w:rPr>
          <w:szCs w:val="22"/>
          <w:lang w:val="sr-Latn-ME"/>
        </w:rPr>
        <w:t>gubitka</w:t>
      </w:r>
      <w:r w:rsidRPr="00B018C4">
        <w:rPr>
          <w:szCs w:val="22"/>
          <w:lang w:val="sr-Latn-ME"/>
        </w:rPr>
        <w:t xml:space="preserve"> svijesti, značajno</w:t>
      </w:r>
      <w:r w:rsidR="00D108C6" w:rsidRPr="00B018C4">
        <w:rPr>
          <w:szCs w:val="22"/>
          <w:lang w:val="sr-Latn-ME"/>
        </w:rPr>
        <w:t>g</w:t>
      </w:r>
      <w:r w:rsidRPr="00B018C4">
        <w:rPr>
          <w:szCs w:val="22"/>
          <w:lang w:val="sr-Latn-ME"/>
        </w:rPr>
        <w:t xml:space="preserve"> smanjenj</w:t>
      </w:r>
      <w:r w:rsidR="00D108C6" w:rsidRPr="00B018C4">
        <w:rPr>
          <w:szCs w:val="22"/>
          <w:lang w:val="sr-Latn-ME"/>
        </w:rPr>
        <w:t>a</w:t>
      </w:r>
      <w:r w:rsidRPr="00B018C4">
        <w:rPr>
          <w:szCs w:val="22"/>
          <w:lang w:val="sr-Latn-ME"/>
        </w:rPr>
        <w:t xml:space="preserve"> sposobnosti spontanog disanja, kom</w:t>
      </w:r>
      <w:r w:rsidR="00D108C6" w:rsidRPr="00B018C4">
        <w:rPr>
          <w:szCs w:val="22"/>
          <w:lang w:val="sr-Latn-ME"/>
        </w:rPr>
        <w:t>e</w:t>
      </w:r>
      <w:r w:rsidRPr="00B018C4">
        <w:rPr>
          <w:szCs w:val="22"/>
          <w:lang w:val="sr-Latn-ME"/>
        </w:rPr>
        <w:t xml:space="preserve"> i smrt</w:t>
      </w:r>
      <w:r w:rsidR="00D108C6" w:rsidRPr="00B018C4">
        <w:rPr>
          <w:szCs w:val="22"/>
          <w:lang w:val="sr-Latn-ME"/>
        </w:rPr>
        <w:t>i</w:t>
      </w:r>
      <w:r w:rsidRPr="00B018C4">
        <w:rPr>
          <w:szCs w:val="22"/>
          <w:lang w:val="sr-Latn-ME"/>
        </w:rPr>
        <w:t xml:space="preserve"> ako se uzima </w:t>
      </w:r>
      <w:r w:rsidR="00D108C6" w:rsidRPr="00B018C4">
        <w:rPr>
          <w:szCs w:val="22"/>
          <w:lang w:val="sr-Latn-ME"/>
        </w:rPr>
        <w:t>istovremeno</w:t>
      </w:r>
      <w:r w:rsidRPr="00B018C4">
        <w:rPr>
          <w:szCs w:val="22"/>
          <w:lang w:val="sr-Latn-ME"/>
        </w:rPr>
        <w:t xml:space="preserve"> sa drugim ljekovima koji utiču na moždane i mentalne funkcije (npr. opioidi, antipsihotici i </w:t>
      </w:r>
      <w:r w:rsidR="00D108C6" w:rsidRPr="00B018C4">
        <w:rPr>
          <w:szCs w:val="22"/>
          <w:lang w:val="sr-Latn-ME"/>
        </w:rPr>
        <w:t>sedativi-hipnotici</w:t>
      </w:r>
      <w:r w:rsidRPr="00B018C4">
        <w:rPr>
          <w:szCs w:val="22"/>
          <w:lang w:val="sr-Latn-ME"/>
        </w:rPr>
        <w:t xml:space="preserve">) (vidjeti </w:t>
      </w:r>
      <w:r w:rsidR="00097527" w:rsidRPr="00B018C4">
        <w:rPr>
          <w:szCs w:val="22"/>
          <w:lang w:val="sr-Latn-ME"/>
        </w:rPr>
        <w:t xml:space="preserve">dio </w:t>
      </w:r>
      <w:r w:rsidRPr="00B018C4">
        <w:rPr>
          <w:szCs w:val="22"/>
          <w:lang w:val="sr-Latn-ME"/>
        </w:rPr>
        <w:t>„Primjena drugih ljekova”).</w:t>
      </w:r>
    </w:p>
    <w:p w14:paraId="4BBAF516" w14:textId="77777777" w:rsidR="00F82310" w:rsidRPr="00B018C4" w:rsidRDefault="00F82310" w:rsidP="004C5E7E">
      <w:pPr>
        <w:rPr>
          <w:szCs w:val="22"/>
          <w:lang w:val="sr-Latn-ME"/>
        </w:rPr>
      </w:pPr>
    </w:p>
    <w:p w14:paraId="5E5925C8" w14:textId="12F5A839" w:rsidR="00AB113D" w:rsidRPr="00B018C4" w:rsidRDefault="00104EA9" w:rsidP="004C5E7E">
      <w:pPr>
        <w:rPr>
          <w:szCs w:val="22"/>
          <w:lang w:val="sr-Latn-ME"/>
        </w:rPr>
      </w:pPr>
      <w:r w:rsidRPr="00B018C4">
        <w:rPr>
          <w:szCs w:val="22"/>
          <w:lang w:val="sr-Latn-ME"/>
        </w:rPr>
        <w:t>Budite oprezni kada uzimate lijek Xanax ukoliko</w:t>
      </w:r>
      <w:r w:rsidR="00AB113D" w:rsidRPr="00B018C4">
        <w:rPr>
          <w:szCs w:val="22"/>
          <w:lang w:val="sr-Latn-ME"/>
        </w:rPr>
        <w:t>:</w:t>
      </w:r>
    </w:p>
    <w:p w14:paraId="1D0B4CDD" w14:textId="77777777" w:rsidR="00DB6469" w:rsidRPr="00B018C4" w:rsidRDefault="00DB6469" w:rsidP="004C5E7E">
      <w:pPr>
        <w:rPr>
          <w:color w:val="FF0000"/>
          <w:szCs w:val="22"/>
          <w:lang w:val="sr-Latn-ME"/>
        </w:rPr>
      </w:pPr>
    </w:p>
    <w:p w14:paraId="524E487A" w14:textId="33338658" w:rsidR="00636206" w:rsidRPr="00B018C4" w:rsidRDefault="007639CA" w:rsidP="004C5E7E">
      <w:pPr>
        <w:numPr>
          <w:ilvl w:val="0"/>
          <w:numId w:val="11"/>
        </w:numPr>
        <w:tabs>
          <w:tab w:val="clear" w:pos="360"/>
          <w:tab w:val="num" w:pos="284"/>
        </w:tabs>
        <w:autoSpaceDE w:val="0"/>
        <w:autoSpaceDN w:val="0"/>
        <w:adjustRightInd w:val="0"/>
        <w:ind w:left="288" w:hanging="288"/>
        <w:rPr>
          <w:szCs w:val="22"/>
          <w:lang w:val="sr-Latn-ME"/>
        </w:rPr>
      </w:pPr>
      <w:r w:rsidRPr="00B018C4">
        <w:rPr>
          <w:szCs w:val="22"/>
          <w:lang w:val="sr-Latn-ME"/>
        </w:rPr>
        <w:t xml:space="preserve">ukoliko ste stariji i/ili </w:t>
      </w:r>
      <w:r w:rsidR="00365AE1" w:rsidRPr="00B018C4">
        <w:rPr>
          <w:szCs w:val="22"/>
          <w:lang w:val="sr-Latn-ME"/>
        </w:rPr>
        <w:t>iscrpljeni</w:t>
      </w:r>
      <w:r w:rsidRPr="00B018C4">
        <w:rPr>
          <w:szCs w:val="22"/>
          <w:lang w:val="sr-Latn-ME"/>
        </w:rPr>
        <w:t>. L</w:t>
      </w:r>
      <w:r w:rsidR="00FF2312" w:rsidRPr="00B018C4">
        <w:rPr>
          <w:szCs w:val="22"/>
          <w:lang w:val="sr-Latn-ME"/>
        </w:rPr>
        <w:t>j</w:t>
      </w:r>
      <w:r w:rsidRPr="00B018C4">
        <w:rPr>
          <w:szCs w:val="22"/>
          <w:lang w:val="sr-Latn-ME"/>
        </w:rPr>
        <w:t>ekar će Vam propisati smanjenu dozu ovog l</w:t>
      </w:r>
      <w:r w:rsidR="00FF2312" w:rsidRPr="00B018C4">
        <w:rPr>
          <w:szCs w:val="22"/>
          <w:lang w:val="sr-Latn-ME"/>
        </w:rPr>
        <w:t>ij</w:t>
      </w:r>
      <w:r w:rsidRPr="00B018C4">
        <w:rPr>
          <w:szCs w:val="22"/>
          <w:lang w:val="sr-Latn-ME"/>
        </w:rPr>
        <w:t>eka</w:t>
      </w:r>
      <w:r w:rsidR="00365AE1" w:rsidRPr="00B018C4">
        <w:rPr>
          <w:szCs w:val="22"/>
          <w:lang w:val="sr-Latn-ME"/>
        </w:rPr>
        <w:t xml:space="preserve">. </w:t>
      </w:r>
      <w:r w:rsidR="00636206" w:rsidRPr="00B018C4">
        <w:rPr>
          <w:szCs w:val="22"/>
          <w:lang w:val="sr-Latn-ME"/>
        </w:rPr>
        <w:t>Imajte na umu da ovaj lijek treba koristiti sa oprezom zbog rizika od sedacije i/ili slabosti u mišićima i kostima koji mogu izazvati padove, često sa ozbiljnim poslj</w:t>
      </w:r>
      <w:r w:rsidR="00A80DCF" w:rsidRPr="00B018C4">
        <w:rPr>
          <w:szCs w:val="22"/>
          <w:lang w:val="sr-Latn-ME"/>
        </w:rPr>
        <w:t>e</w:t>
      </w:r>
      <w:r w:rsidR="00636206" w:rsidRPr="00B018C4">
        <w:rPr>
          <w:szCs w:val="22"/>
          <w:lang w:val="sr-Latn-ME"/>
        </w:rPr>
        <w:t>dicama;</w:t>
      </w:r>
    </w:p>
    <w:p w14:paraId="78C14ABF" w14:textId="6D68F1F0" w:rsidR="00A80DCF" w:rsidRPr="00B018C4" w:rsidRDefault="00A80DCF" w:rsidP="004C5E7E">
      <w:pPr>
        <w:numPr>
          <w:ilvl w:val="0"/>
          <w:numId w:val="11"/>
        </w:numPr>
        <w:tabs>
          <w:tab w:val="clear" w:pos="360"/>
          <w:tab w:val="num" w:pos="284"/>
        </w:tabs>
        <w:autoSpaceDE w:val="0"/>
        <w:autoSpaceDN w:val="0"/>
        <w:adjustRightInd w:val="0"/>
        <w:ind w:left="288" w:hanging="288"/>
        <w:rPr>
          <w:szCs w:val="22"/>
          <w:lang w:val="sr-Latn-ME"/>
        </w:rPr>
      </w:pPr>
      <w:r w:rsidRPr="00B018C4">
        <w:rPr>
          <w:szCs w:val="22"/>
          <w:lang w:val="sr-Latn-ME"/>
        </w:rPr>
        <w:t xml:space="preserve">imate </w:t>
      </w:r>
      <w:r w:rsidRPr="00B018C4">
        <w:rPr>
          <w:bCs/>
          <w:szCs w:val="22"/>
          <w:lang w:val="sr-Latn-ME"/>
        </w:rPr>
        <w:t>hronično oboljenje disajnih organa</w:t>
      </w:r>
      <w:r w:rsidRPr="00B018C4">
        <w:rPr>
          <w:szCs w:val="22"/>
          <w:lang w:val="sr-Latn-ME"/>
        </w:rPr>
        <w:t xml:space="preserve"> (hronična respiratorna insuficijencija), jer primjena ovog lijeka može pogoršati Vaše stanje; ljekar Vam može propisati smanjenu dozu;</w:t>
      </w:r>
    </w:p>
    <w:p w14:paraId="65405BD5" w14:textId="224BDD5A" w:rsidR="00BE0475" w:rsidRPr="00B018C4" w:rsidRDefault="005637ED" w:rsidP="004C5E7E">
      <w:pPr>
        <w:numPr>
          <w:ilvl w:val="0"/>
          <w:numId w:val="11"/>
        </w:numPr>
        <w:tabs>
          <w:tab w:val="clear" w:pos="360"/>
          <w:tab w:val="num" w:pos="284"/>
        </w:tabs>
        <w:autoSpaceDE w:val="0"/>
        <w:autoSpaceDN w:val="0"/>
        <w:adjustRightInd w:val="0"/>
        <w:ind w:left="288" w:hanging="288"/>
        <w:rPr>
          <w:szCs w:val="22"/>
          <w:lang w:val="sr-Latn-ME"/>
        </w:rPr>
      </w:pPr>
      <w:r w:rsidRPr="00B018C4">
        <w:rPr>
          <w:szCs w:val="22"/>
          <w:lang w:val="sr-Latn-ME"/>
        </w:rPr>
        <w:t xml:space="preserve">imate oboljenje </w:t>
      </w:r>
      <w:r w:rsidRPr="00B018C4">
        <w:rPr>
          <w:bCs/>
          <w:szCs w:val="22"/>
          <w:lang w:val="sr-Latn-ME"/>
        </w:rPr>
        <w:t>bubrega</w:t>
      </w:r>
      <w:r w:rsidRPr="00B018C4">
        <w:rPr>
          <w:szCs w:val="22"/>
          <w:lang w:val="sr-Latn-ME"/>
        </w:rPr>
        <w:t xml:space="preserve"> (bubrežna insuficijencija) ili blago do umjereno </w:t>
      </w:r>
      <w:r w:rsidRPr="00B018C4">
        <w:rPr>
          <w:bCs/>
          <w:szCs w:val="22"/>
          <w:lang w:val="sr-Latn-ME"/>
        </w:rPr>
        <w:t>oboljenje jetre</w:t>
      </w:r>
      <w:r w:rsidRPr="00B018C4">
        <w:rPr>
          <w:szCs w:val="22"/>
          <w:lang w:val="sr-Latn-ME"/>
        </w:rPr>
        <w:t xml:space="preserve"> (blaga do um</w:t>
      </w:r>
      <w:r w:rsidR="00BE0475" w:rsidRPr="00B018C4">
        <w:rPr>
          <w:szCs w:val="22"/>
          <w:lang w:val="sr-Latn-ME"/>
        </w:rPr>
        <w:t>j</w:t>
      </w:r>
      <w:r w:rsidRPr="00B018C4">
        <w:rPr>
          <w:szCs w:val="22"/>
          <w:lang w:val="sr-Latn-ME"/>
        </w:rPr>
        <w:t>erena insuficijencija jetre)</w:t>
      </w:r>
    </w:p>
    <w:p w14:paraId="53BACDDE" w14:textId="22C0A0CA" w:rsidR="00BE0475" w:rsidRPr="00B018C4" w:rsidRDefault="00365AE1" w:rsidP="004C5E7E">
      <w:pPr>
        <w:numPr>
          <w:ilvl w:val="0"/>
          <w:numId w:val="11"/>
        </w:numPr>
        <w:tabs>
          <w:tab w:val="clear" w:pos="360"/>
          <w:tab w:val="num" w:pos="284"/>
        </w:tabs>
        <w:autoSpaceDE w:val="0"/>
        <w:autoSpaceDN w:val="0"/>
        <w:adjustRightInd w:val="0"/>
        <w:ind w:left="288" w:hanging="288"/>
        <w:rPr>
          <w:szCs w:val="22"/>
          <w:lang w:val="sr-Latn-ME"/>
        </w:rPr>
      </w:pPr>
      <w:r w:rsidRPr="00B018C4">
        <w:rPr>
          <w:szCs w:val="22"/>
          <w:lang w:val="sr-Latn-ME"/>
        </w:rPr>
        <w:t xml:space="preserve">bolujete </w:t>
      </w:r>
      <w:r w:rsidR="0001186F" w:rsidRPr="00B018C4">
        <w:rPr>
          <w:szCs w:val="22"/>
          <w:lang w:val="sr-Latn-ME"/>
        </w:rPr>
        <w:t>od teške depresije</w:t>
      </w:r>
      <w:r w:rsidR="00BE0475" w:rsidRPr="00B018C4">
        <w:rPr>
          <w:szCs w:val="22"/>
          <w:lang w:val="sr-Latn-ME"/>
        </w:rPr>
        <w:t>. Lijek Xanax, kao i drugi benzodiazepini, ne smije da se koristi kao jedini lijek za liječenje depresije jer može pogoršati sklonost ka samoubistvu ili izazvati promjene raspoloženja</w:t>
      </w:r>
      <w:r w:rsidR="00BE0475" w:rsidRPr="00B018C4" w:rsidDel="00BE0475">
        <w:rPr>
          <w:szCs w:val="22"/>
          <w:lang w:val="sr-Latn-ME"/>
        </w:rPr>
        <w:t xml:space="preserve"> </w:t>
      </w:r>
    </w:p>
    <w:p w14:paraId="7F9B60E1" w14:textId="3F1086E1" w:rsidR="00686428" w:rsidRPr="00B018C4" w:rsidRDefault="005544B1" w:rsidP="004C5E7E">
      <w:pPr>
        <w:numPr>
          <w:ilvl w:val="0"/>
          <w:numId w:val="11"/>
        </w:numPr>
        <w:tabs>
          <w:tab w:val="clear" w:pos="360"/>
          <w:tab w:val="num" w:pos="284"/>
        </w:tabs>
        <w:autoSpaceDE w:val="0"/>
        <w:autoSpaceDN w:val="0"/>
        <w:adjustRightInd w:val="0"/>
        <w:ind w:left="288" w:hanging="288"/>
        <w:rPr>
          <w:szCs w:val="22"/>
          <w:lang w:val="sr-Latn-ME"/>
        </w:rPr>
      </w:pPr>
      <w:r w:rsidRPr="00B018C4">
        <w:rPr>
          <w:szCs w:val="22"/>
          <w:lang w:val="sr-Latn-ME"/>
        </w:rPr>
        <w:t xml:space="preserve">bolujete od </w:t>
      </w:r>
      <w:r w:rsidR="0064387B" w:rsidRPr="00B018C4">
        <w:rPr>
          <w:szCs w:val="22"/>
          <w:lang w:val="sr-Latn-ME"/>
        </w:rPr>
        <w:t xml:space="preserve">psihoze, ozbiljne </w:t>
      </w:r>
      <w:r w:rsidRPr="00B018C4">
        <w:rPr>
          <w:szCs w:val="22"/>
          <w:lang w:val="sr-Latn-ME"/>
        </w:rPr>
        <w:t>mentaln</w:t>
      </w:r>
      <w:r w:rsidR="0064387B" w:rsidRPr="00B018C4">
        <w:rPr>
          <w:szCs w:val="22"/>
          <w:lang w:val="sr-Latn-ME"/>
        </w:rPr>
        <w:t>e</w:t>
      </w:r>
      <w:r w:rsidRPr="00B018C4">
        <w:rPr>
          <w:szCs w:val="22"/>
          <w:lang w:val="sr-Latn-ME"/>
        </w:rPr>
        <w:t xml:space="preserve"> bolesti koj</w:t>
      </w:r>
      <w:r w:rsidR="0064387B" w:rsidRPr="00B018C4">
        <w:rPr>
          <w:szCs w:val="22"/>
          <w:lang w:val="sr-Latn-ME"/>
        </w:rPr>
        <w:t>a izaziva prom</w:t>
      </w:r>
      <w:r w:rsidR="00FF2312" w:rsidRPr="00B018C4">
        <w:rPr>
          <w:szCs w:val="22"/>
          <w:lang w:val="sr-Latn-ME"/>
        </w:rPr>
        <w:t>j</w:t>
      </w:r>
      <w:r w:rsidR="0064387B" w:rsidRPr="00B018C4">
        <w:rPr>
          <w:szCs w:val="22"/>
          <w:lang w:val="sr-Latn-ME"/>
        </w:rPr>
        <w:t>ene ponašanja i otežano uspostavljanje odnosa sa drugim ljudima. L</w:t>
      </w:r>
      <w:r w:rsidR="00FF2312" w:rsidRPr="00B018C4">
        <w:rPr>
          <w:szCs w:val="22"/>
          <w:lang w:val="sr-Latn-ME"/>
        </w:rPr>
        <w:t>ij</w:t>
      </w:r>
      <w:r w:rsidR="0064387B" w:rsidRPr="00B018C4">
        <w:rPr>
          <w:szCs w:val="22"/>
          <w:lang w:val="sr-Latn-ME"/>
        </w:rPr>
        <w:t xml:space="preserve">ek Xanax se ne preporučuje </w:t>
      </w:r>
      <w:r w:rsidR="00BE0475" w:rsidRPr="00B018C4">
        <w:rPr>
          <w:szCs w:val="22"/>
          <w:lang w:val="sr-Latn-ME"/>
        </w:rPr>
        <w:t>kao prva linija terapije ovih stanja</w:t>
      </w:r>
      <w:r w:rsidR="00E16497" w:rsidRPr="00B018C4">
        <w:rPr>
          <w:szCs w:val="22"/>
          <w:lang w:val="sr-Latn-ME"/>
        </w:rPr>
        <w:t>.</w:t>
      </w:r>
      <w:r w:rsidR="00BE0475" w:rsidRPr="00B018C4">
        <w:rPr>
          <w:szCs w:val="22"/>
          <w:lang w:val="sr-Latn-ME"/>
        </w:rPr>
        <w:t xml:space="preserve"> </w:t>
      </w:r>
    </w:p>
    <w:p w14:paraId="72D8575C" w14:textId="2C3A0094" w:rsidR="00686428" w:rsidRPr="00B018C4" w:rsidRDefault="00DB6469" w:rsidP="004C5E7E">
      <w:pPr>
        <w:numPr>
          <w:ilvl w:val="0"/>
          <w:numId w:val="11"/>
        </w:numPr>
        <w:tabs>
          <w:tab w:val="clear" w:pos="360"/>
          <w:tab w:val="num" w:pos="284"/>
        </w:tabs>
        <w:autoSpaceDE w:val="0"/>
        <w:autoSpaceDN w:val="0"/>
        <w:adjustRightInd w:val="0"/>
        <w:ind w:left="288" w:hanging="288"/>
        <w:rPr>
          <w:szCs w:val="22"/>
          <w:lang w:val="sr-Latn-ME"/>
        </w:rPr>
      </w:pPr>
      <w:r w:rsidRPr="00B018C4">
        <w:rPr>
          <w:szCs w:val="22"/>
          <w:lang w:val="sr-Latn-ME"/>
        </w:rPr>
        <w:t>ukoliko imate, ili</w:t>
      </w:r>
      <w:r w:rsidR="005544B1" w:rsidRPr="00B018C4">
        <w:rPr>
          <w:szCs w:val="22"/>
          <w:lang w:val="sr-Latn-ME"/>
        </w:rPr>
        <w:t xml:space="preserve"> ste u prošlosti imali problema sa zloupotrebom</w:t>
      </w:r>
      <w:r w:rsidRPr="00B018C4">
        <w:rPr>
          <w:szCs w:val="22"/>
          <w:lang w:val="sr-Latn-ME"/>
        </w:rPr>
        <w:t xml:space="preserve"> ili zavisnošću od</w:t>
      </w:r>
      <w:r w:rsidR="005544B1" w:rsidRPr="00B018C4">
        <w:rPr>
          <w:szCs w:val="22"/>
          <w:lang w:val="sr-Latn-ME"/>
        </w:rPr>
        <w:t xml:space="preserve"> alkohola</w:t>
      </w:r>
      <w:r w:rsidRPr="00B018C4">
        <w:rPr>
          <w:szCs w:val="22"/>
          <w:lang w:val="sr-Latn-ME"/>
        </w:rPr>
        <w:t>, droge</w:t>
      </w:r>
      <w:r w:rsidR="005544B1" w:rsidRPr="00B018C4">
        <w:rPr>
          <w:szCs w:val="22"/>
          <w:lang w:val="sr-Latn-ME"/>
        </w:rPr>
        <w:t xml:space="preserve"> i</w:t>
      </w:r>
      <w:r w:rsidRPr="00B018C4">
        <w:rPr>
          <w:szCs w:val="22"/>
          <w:lang w:val="sr-Latn-ME"/>
        </w:rPr>
        <w:t>li</w:t>
      </w:r>
      <w:r w:rsidR="005544B1" w:rsidRPr="00B018C4">
        <w:rPr>
          <w:szCs w:val="22"/>
          <w:lang w:val="sr-Latn-ME"/>
        </w:rPr>
        <w:t xml:space="preserve"> l</w:t>
      </w:r>
      <w:r w:rsidR="00AD112F" w:rsidRPr="00B018C4">
        <w:rPr>
          <w:szCs w:val="22"/>
          <w:lang w:val="sr-Latn-ME"/>
        </w:rPr>
        <w:t>j</w:t>
      </w:r>
      <w:r w:rsidR="005544B1" w:rsidRPr="00B018C4">
        <w:rPr>
          <w:szCs w:val="22"/>
          <w:lang w:val="sr-Latn-ME"/>
        </w:rPr>
        <w:t>ekova</w:t>
      </w:r>
      <w:r w:rsidRPr="00B018C4">
        <w:rPr>
          <w:szCs w:val="22"/>
          <w:lang w:val="sr-Latn-ME"/>
        </w:rPr>
        <w:t>, jer to može povećati rizik od zavisnosti na l</w:t>
      </w:r>
      <w:r w:rsidR="00AD112F" w:rsidRPr="00B018C4">
        <w:rPr>
          <w:szCs w:val="22"/>
          <w:lang w:val="sr-Latn-ME"/>
        </w:rPr>
        <w:t>ij</w:t>
      </w:r>
      <w:r w:rsidRPr="00B018C4">
        <w:rPr>
          <w:szCs w:val="22"/>
          <w:lang w:val="sr-Latn-ME"/>
        </w:rPr>
        <w:t>ek Xanax</w:t>
      </w:r>
      <w:r w:rsidR="00AD112F" w:rsidRPr="00B018C4">
        <w:rPr>
          <w:szCs w:val="22"/>
          <w:lang w:val="sr-Latn-ME"/>
        </w:rPr>
        <w:t xml:space="preserve"> (vid</w:t>
      </w:r>
      <w:r w:rsidR="0077122B" w:rsidRPr="00B018C4">
        <w:rPr>
          <w:szCs w:val="22"/>
          <w:lang w:val="sr-Latn-ME"/>
        </w:rPr>
        <w:t>j</w:t>
      </w:r>
      <w:r w:rsidR="00AD112F" w:rsidRPr="00B018C4">
        <w:rPr>
          <w:szCs w:val="22"/>
          <w:lang w:val="sr-Latn-ME"/>
        </w:rPr>
        <w:t xml:space="preserve">eti </w:t>
      </w:r>
      <w:r w:rsidR="00097527" w:rsidRPr="00B018C4">
        <w:rPr>
          <w:szCs w:val="22"/>
          <w:lang w:val="sr-Latn-ME"/>
        </w:rPr>
        <w:t xml:space="preserve">dio </w:t>
      </w:r>
      <w:r w:rsidR="0081076E" w:rsidRPr="00B018C4">
        <w:rPr>
          <w:szCs w:val="22"/>
          <w:lang w:val="sr-Latn-ME"/>
        </w:rPr>
        <w:t>„</w:t>
      </w:r>
      <w:r w:rsidR="00DE1AC4" w:rsidRPr="00B018C4">
        <w:rPr>
          <w:szCs w:val="22"/>
          <w:lang w:val="sr-Latn-ME"/>
        </w:rPr>
        <w:t>Razvoj z</w:t>
      </w:r>
      <w:r w:rsidR="007536F9" w:rsidRPr="00B018C4">
        <w:rPr>
          <w:szCs w:val="22"/>
          <w:lang w:val="sr-Latn-ME"/>
        </w:rPr>
        <w:t>avisnost</w:t>
      </w:r>
      <w:r w:rsidR="00DE1AC4" w:rsidRPr="00B018C4">
        <w:rPr>
          <w:szCs w:val="22"/>
          <w:lang w:val="sr-Latn-ME"/>
        </w:rPr>
        <w:t>i</w:t>
      </w:r>
      <w:r w:rsidR="00E16497" w:rsidRPr="00B018C4">
        <w:rPr>
          <w:szCs w:val="22"/>
          <w:lang w:val="sr-Latn-ME"/>
        </w:rPr>
        <w:t>”)</w:t>
      </w:r>
      <w:r w:rsidR="00DE1AC4" w:rsidRPr="00B018C4">
        <w:rPr>
          <w:szCs w:val="22"/>
          <w:lang w:val="sr-Latn-ME"/>
        </w:rPr>
        <w:t>.</w:t>
      </w:r>
    </w:p>
    <w:p w14:paraId="709C53C3" w14:textId="77777777" w:rsidR="00AC50E3" w:rsidRPr="00B018C4" w:rsidRDefault="00AC50E3" w:rsidP="004C5E7E">
      <w:pPr>
        <w:rPr>
          <w:color w:val="FF0000"/>
          <w:szCs w:val="22"/>
          <w:lang w:val="sr-Latn-ME"/>
        </w:rPr>
      </w:pPr>
    </w:p>
    <w:p w14:paraId="38465D0C" w14:textId="77777777" w:rsidR="007536F9" w:rsidRPr="00B018C4" w:rsidRDefault="007536F9" w:rsidP="004C5E7E">
      <w:pPr>
        <w:rPr>
          <w:szCs w:val="22"/>
          <w:u w:val="single"/>
          <w:lang w:val="sr-Latn-ME"/>
        </w:rPr>
      </w:pPr>
      <w:r w:rsidRPr="00B018C4">
        <w:rPr>
          <w:szCs w:val="22"/>
          <w:u w:val="single"/>
          <w:lang w:val="sr-Latn-ME"/>
        </w:rPr>
        <w:t xml:space="preserve">Oštećenje </w:t>
      </w:r>
      <w:r w:rsidR="0041249F" w:rsidRPr="00B018C4">
        <w:rPr>
          <w:szCs w:val="22"/>
          <w:u w:val="single"/>
          <w:lang w:val="sr-Latn-ME"/>
        </w:rPr>
        <w:t>memorije</w:t>
      </w:r>
    </w:p>
    <w:p w14:paraId="5B5200CD" w14:textId="57630764" w:rsidR="00F2686C" w:rsidRPr="00B018C4" w:rsidRDefault="00F2686C" w:rsidP="004C5E7E">
      <w:pPr>
        <w:rPr>
          <w:szCs w:val="22"/>
          <w:lang w:val="sr-Latn-ME"/>
        </w:rPr>
      </w:pPr>
      <w:r w:rsidRPr="00B018C4">
        <w:rPr>
          <w:szCs w:val="22"/>
          <w:lang w:val="sr-Latn-ME"/>
        </w:rPr>
        <w:t>Nekoliko sati nakon uzimanja lijeka</w:t>
      </w:r>
      <w:r w:rsidRPr="00B018C4" w:rsidDel="000F662C">
        <w:rPr>
          <w:szCs w:val="22"/>
          <w:lang w:val="sr-Latn-ME"/>
        </w:rPr>
        <w:t xml:space="preserve"> </w:t>
      </w:r>
      <w:r w:rsidRPr="00B018C4">
        <w:rPr>
          <w:szCs w:val="22"/>
          <w:lang w:val="sr-Latn-ME"/>
        </w:rPr>
        <w:t xml:space="preserve">Xanax, može doći do otežanog pamćenja događaja koji su se desili </w:t>
      </w:r>
      <w:r w:rsidRPr="00B018C4">
        <w:rPr>
          <w:b/>
          <w:bCs/>
          <w:szCs w:val="22"/>
          <w:lang w:val="sr-Latn-ME"/>
        </w:rPr>
        <w:t>nakon</w:t>
      </w:r>
      <w:r w:rsidRPr="00B018C4">
        <w:rPr>
          <w:szCs w:val="22"/>
          <w:lang w:val="sr-Latn-ME"/>
        </w:rPr>
        <w:t xml:space="preserve"> uzimanja lijeka. Da bi se ovaj rizik smanjio pacijent treba da bude siguran da će imati 7-8 sati neprekidnog sna.</w:t>
      </w:r>
    </w:p>
    <w:p w14:paraId="72FFE351" w14:textId="74A80F48" w:rsidR="00704C4A" w:rsidRPr="00B018C4" w:rsidRDefault="00704C4A" w:rsidP="004C5E7E">
      <w:pPr>
        <w:rPr>
          <w:szCs w:val="22"/>
          <w:u w:val="single"/>
          <w:lang w:val="sr-Latn-ME"/>
        </w:rPr>
      </w:pPr>
    </w:p>
    <w:p w14:paraId="6E5F3796" w14:textId="77777777" w:rsidR="00BA5FAE" w:rsidRPr="00B018C4" w:rsidRDefault="00BA5FAE" w:rsidP="004C5E7E">
      <w:pPr>
        <w:rPr>
          <w:szCs w:val="22"/>
          <w:u w:val="single"/>
          <w:lang w:val="sr-Latn-ME"/>
        </w:rPr>
      </w:pPr>
    </w:p>
    <w:p w14:paraId="4EC1EAD8" w14:textId="77777777" w:rsidR="00F2686C" w:rsidRPr="00B018C4" w:rsidRDefault="00F2686C" w:rsidP="004C5E7E">
      <w:pPr>
        <w:rPr>
          <w:szCs w:val="22"/>
          <w:u w:val="single"/>
          <w:lang w:val="sr-Latn-ME"/>
        </w:rPr>
      </w:pPr>
      <w:r w:rsidRPr="00B018C4">
        <w:rPr>
          <w:szCs w:val="22"/>
          <w:u w:val="single"/>
          <w:lang w:val="sr-Latn-ME"/>
        </w:rPr>
        <w:lastRenderedPageBreak/>
        <w:t>Psihijatrijski i paradoksalni poremećaji</w:t>
      </w:r>
    </w:p>
    <w:p w14:paraId="684301B3" w14:textId="67097B26" w:rsidR="00981975" w:rsidRPr="00B018C4" w:rsidRDefault="00981975" w:rsidP="004C5E7E">
      <w:pPr>
        <w:rPr>
          <w:szCs w:val="22"/>
          <w:lang w:val="sr-Latn-ME"/>
        </w:rPr>
      </w:pPr>
      <w:r w:rsidRPr="00B018C4">
        <w:rPr>
          <w:szCs w:val="22"/>
          <w:lang w:val="sr-Latn-ME"/>
        </w:rPr>
        <w:t xml:space="preserve">Lijek Xanax može izazvati </w:t>
      </w:r>
      <w:r w:rsidRPr="00B018C4">
        <w:rPr>
          <w:lang w:val="sr-Latn-ME"/>
        </w:rPr>
        <w:t>nemir, agitiranost, razdražljivost, agresivnost, sumanute misli, bijes, noćne more, halucinacije, psihoze i</w:t>
      </w:r>
      <w:r w:rsidRPr="00B018C4">
        <w:rPr>
          <w:szCs w:val="22"/>
          <w:lang w:val="sr-Latn-ME"/>
        </w:rPr>
        <w:t xml:space="preserve"> reakcije suprotne od očekivanih (</w:t>
      </w:r>
      <w:r w:rsidRPr="00B018C4">
        <w:rPr>
          <w:b/>
          <w:bCs/>
          <w:szCs w:val="22"/>
          <w:lang w:val="sr-Latn-ME"/>
        </w:rPr>
        <w:t>paradoksalni efekti</w:t>
      </w:r>
      <w:r w:rsidRPr="00B018C4">
        <w:rPr>
          <w:szCs w:val="22"/>
          <w:lang w:val="sr-Latn-ME"/>
        </w:rPr>
        <w:t>) (vidjeti odjeljak 4 „Moguća neželjena dejstva”). Ovi efekti se češće javljaju kod dj</w:t>
      </w:r>
      <w:r w:rsidR="001B3963" w:rsidRPr="00B018C4">
        <w:rPr>
          <w:szCs w:val="22"/>
          <w:lang w:val="sr-Latn-ME"/>
        </w:rPr>
        <w:t>ece i kod starijih.</w:t>
      </w:r>
    </w:p>
    <w:p w14:paraId="4545D24A" w14:textId="365684CF" w:rsidR="00981975" w:rsidRPr="00B018C4" w:rsidRDefault="00981975" w:rsidP="004C5E7E">
      <w:pPr>
        <w:rPr>
          <w:szCs w:val="22"/>
          <w:lang w:val="sr-Latn-ME"/>
        </w:rPr>
      </w:pPr>
      <w:r w:rsidRPr="00B018C4">
        <w:rPr>
          <w:szCs w:val="22"/>
          <w:lang w:val="sr-Latn-ME"/>
        </w:rPr>
        <w:t>Ukoliko primijetite ove efekte, obratite se Vašem ljekaru jer se u tom slučaju terapija l</w:t>
      </w:r>
      <w:r w:rsidR="001B3963" w:rsidRPr="00B018C4">
        <w:rPr>
          <w:szCs w:val="22"/>
          <w:lang w:val="sr-Latn-ME"/>
        </w:rPr>
        <w:t>ij</w:t>
      </w:r>
      <w:r w:rsidRPr="00B018C4">
        <w:rPr>
          <w:szCs w:val="22"/>
          <w:lang w:val="sr-Latn-ME"/>
        </w:rPr>
        <w:t>ekom Xanax mora prekinuti.</w:t>
      </w:r>
    </w:p>
    <w:p w14:paraId="4AB82A15" w14:textId="77777777" w:rsidR="00CC750F" w:rsidRPr="00B018C4" w:rsidRDefault="00CC750F" w:rsidP="004C5E7E">
      <w:pPr>
        <w:rPr>
          <w:color w:val="FF0000"/>
          <w:szCs w:val="22"/>
          <w:lang w:val="sr-Latn-ME"/>
        </w:rPr>
      </w:pPr>
    </w:p>
    <w:p w14:paraId="16334D76" w14:textId="77777777" w:rsidR="00CC750F" w:rsidRPr="00B018C4" w:rsidRDefault="00CC750F" w:rsidP="004C5E7E">
      <w:pPr>
        <w:keepNext/>
        <w:rPr>
          <w:szCs w:val="22"/>
          <w:u w:val="single"/>
          <w:lang w:val="sr-Latn-ME"/>
        </w:rPr>
      </w:pPr>
      <w:r w:rsidRPr="00B018C4">
        <w:rPr>
          <w:szCs w:val="22"/>
          <w:u w:val="single"/>
          <w:lang w:val="sr-Latn-ME"/>
        </w:rPr>
        <w:t>Razvoj tolerancije</w:t>
      </w:r>
    </w:p>
    <w:p w14:paraId="492F5593" w14:textId="59E2CEFE" w:rsidR="00CC750F" w:rsidRPr="00B018C4" w:rsidRDefault="00CC750F" w:rsidP="004C5E7E">
      <w:pPr>
        <w:rPr>
          <w:szCs w:val="22"/>
          <w:lang w:val="sr-Latn-ME"/>
        </w:rPr>
      </w:pPr>
      <w:r w:rsidRPr="00B018C4">
        <w:rPr>
          <w:szCs w:val="22"/>
          <w:lang w:val="sr-Latn-ME"/>
        </w:rPr>
        <w:t xml:space="preserve">Nakon nekoliko nedelja terapije </w:t>
      </w:r>
      <w:r w:rsidR="001B3963" w:rsidRPr="00B018C4">
        <w:rPr>
          <w:szCs w:val="22"/>
          <w:lang w:val="sr-Latn-ME"/>
        </w:rPr>
        <w:t xml:space="preserve">može doći do smanjenja dejstva </w:t>
      </w:r>
      <w:r w:rsidRPr="00B018C4">
        <w:rPr>
          <w:szCs w:val="22"/>
          <w:lang w:val="sr-Latn-ME"/>
        </w:rPr>
        <w:t>l</w:t>
      </w:r>
      <w:r w:rsidR="00AD112F" w:rsidRPr="00B018C4">
        <w:rPr>
          <w:szCs w:val="22"/>
          <w:lang w:val="sr-Latn-ME"/>
        </w:rPr>
        <w:t>ij</w:t>
      </w:r>
      <w:r w:rsidRPr="00B018C4">
        <w:rPr>
          <w:szCs w:val="22"/>
          <w:lang w:val="sr-Latn-ME"/>
        </w:rPr>
        <w:t>eka Xanax.</w:t>
      </w:r>
    </w:p>
    <w:p w14:paraId="37F2BA99" w14:textId="77777777" w:rsidR="00CC750F" w:rsidRPr="00B018C4" w:rsidRDefault="00CC750F" w:rsidP="004C5E7E">
      <w:pPr>
        <w:rPr>
          <w:color w:val="FF0000"/>
          <w:szCs w:val="22"/>
          <w:lang w:val="sr-Latn-ME"/>
        </w:rPr>
      </w:pPr>
    </w:p>
    <w:p w14:paraId="75ED6362" w14:textId="77777777" w:rsidR="00CC750F" w:rsidRPr="00B018C4" w:rsidRDefault="00CC750F" w:rsidP="004C5E7E">
      <w:pPr>
        <w:rPr>
          <w:szCs w:val="22"/>
          <w:u w:val="single"/>
          <w:lang w:val="sr-Latn-ME"/>
        </w:rPr>
      </w:pPr>
      <w:r w:rsidRPr="00B018C4">
        <w:rPr>
          <w:szCs w:val="22"/>
          <w:u w:val="single"/>
          <w:lang w:val="sr-Latn-ME"/>
        </w:rPr>
        <w:t>Razvoj zavisnosti</w:t>
      </w:r>
    </w:p>
    <w:p w14:paraId="36CC204F" w14:textId="0CF218D4" w:rsidR="00070503" w:rsidRPr="00B018C4" w:rsidRDefault="00CC750F" w:rsidP="004C5E7E">
      <w:pPr>
        <w:rPr>
          <w:szCs w:val="22"/>
          <w:lang w:val="sr-Latn-ME"/>
        </w:rPr>
      </w:pPr>
      <w:r w:rsidRPr="00B018C4">
        <w:rPr>
          <w:szCs w:val="22"/>
          <w:lang w:val="sr-Latn-ME"/>
        </w:rPr>
        <w:t>L</w:t>
      </w:r>
      <w:r w:rsidR="00AD112F" w:rsidRPr="00B018C4">
        <w:rPr>
          <w:szCs w:val="22"/>
          <w:lang w:val="sr-Latn-ME"/>
        </w:rPr>
        <w:t>ij</w:t>
      </w:r>
      <w:r w:rsidRPr="00B018C4">
        <w:rPr>
          <w:szCs w:val="22"/>
          <w:lang w:val="sr-Latn-ME"/>
        </w:rPr>
        <w:t>ek Xanax izaziva zavisnost (možete prim</w:t>
      </w:r>
      <w:r w:rsidR="00AD112F" w:rsidRPr="00B018C4">
        <w:rPr>
          <w:szCs w:val="22"/>
          <w:lang w:val="sr-Latn-ME"/>
        </w:rPr>
        <w:t>ij</w:t>
      </w:r>
      <w:r w:rsidRPr="00B018C4">
        <w:rPr>
          <w:szCs w:val="22"/>
          <w:lang w:val="sr-Latn-ME"/>
        </w:rPr>
        <w:t>etiti pojačanu želju za uzimanjem l</w:t>
      </w:r>
      <w:r w:rsidR="00AD112F" w:rsidRPr="00B018C4">
        <w:rPr>
          <w:szCs w:val="22"/>
          <w:lang w:val="sr-Latn-ME"/>
        </w:rPr>
        <w:t>ij</w:t>
      </w:r>
      <w:r w:rsidRPr="00B018C4">
        <w:rPr>
          <w:szCs w:val="22"/>
          <w:lang w:val="sr-Latn-ME"/>
        </w:rPr>
        <w:t>eka, ili fizičke simptome koji će se smanjiti ili povući samo nakon uzimanja l</w:t>
      </w:r>
      <w:r w:rsidR="00AD112F" w:rsidRPr="00B018C4">
        <w:rPr>
          <w:szCs w:val="22"/>
          <w:lang w:val="sr-Latn-ME"/>
        </w:rPr>
        <w:t>ij</w:t>
      </w:r>
      <w:r w:rsidRPr="00B018C4">
        <w:rPr>
          <w:szCs w:val="22"/>
          <w:lang w:val="sr-Latn-ME"/>
        </w:rPr>
        <w:t>eka). V</w:t>
      </w:r>
      <w:r w:rsidR="00AD112F" w:rsidRPr="00B018C4">
        <w:rPr>
          <w:szCs w:val="22"/>
          <w:lang w:val="sr-Latn-ME"/>
        </w:rPr>
        <w:t>j</w:t>
      </w:r>
      <w:r w:rsidRPr="00B018C4">
        <w:rPr>
          <w:szCs w:val="22"/>
          <w:lang w:val="sr-Latn-ME"/>
        </w:rPr>
        <w:t xml:space="preserve">erovatnoća da se razvije zavisnost se povećava sa povećanjem doze </w:t>
      </w:r>
      <w:r w:rsidR="00F73692" w:rsidRPr="00B018C4">
        <w:rPr>
          <w:szCs w:val="22"/>
          <w:lang w:val="sr-Latn-ME"/>
        </w:rPr>
        <w:t>i</w:t>
      </w:r>
      <w:r w:rsidRPr="00B018C4">
        <w:rPr>
          <w:szCs w:val="22"/>
          <w:lang w:val="sr-Latn-ME"/>
        </w:rPr>
        <w:t xml:space="preserve"> dužin</w:t>
      </w:r>
      <w:r w:rsidR="00F73692" w:rsidRPr="00B018C4">
        <w:rPr>
          <w:szCs w:val="22"/>
          <w:lang w:val="sr-Latn-ME"/>
        </w:rPr>
        <w:t>om</w:t>
      </w:r>
      <w:r w:rsidRPr="00B018C4">
        <w:rPr>
          <w:szCs w:val="22"/>
          <w:lang w:val="sr-Latn-ME"/>
        </w:rPr>
        <w:t xml:space="preserve"> trajanja terapije.</w:t>
      </w:r>
      <w:r w:rsidR="00070503" w:rsidRPr="00B018C4">
        <w:rPr>
          <w:szCs w:val="22"/>
          <w:lang w:val="sr-Latn-ME"/>
        </w:rPr>
        <w:t xml:space="preserve"> Zbog toga će Vam ljekar propisati najpodesniju terapiju u skladu sa Vašim poremećajima i stanjima koristeči najmanju moguću efektivnu dozu koju treba uzimati tokom najkraćeg mogućeg perioda. Ljekar će Vas takođe posavjetovati kada da imate preglede radi procjene napretka u Vašem zdravlju u vezi sa terapijom lijekom Xanax.</w:t>
      </w:r>
    </w:p>
    <w:p w14:paraId="2F0AA4B5" w14:textId="17E9188D" w:rsidR="00CC750F" w:rsidRPr="00B018C4" w:rsidRDefault="00070503" w:rsidP="004C5E7E">
      <w:pPr>
        <w:rPr>
          <w:szCs w:val="22"/>
          <w:lang w:val="sr-Latn-ME"/>
        </w:rPr>
      </w:pPr>
      <w:r w:rsidRPr="00B018C4">
        <w:rPr>
          <w:szCs w:val="22"/>
          <w:lang w:val="sr-Latn-ME"/>
        </w:rPr>
        <w:t>Kada se fizička zavisnost jednom razvije, naglo obustavljanje terapije biće praćeno simptomima obustave lijeka.</w:t>
      </w:r>
    </w:p>
    <w:p w14:paraId="645F9803" w14:textId="77777777" w:rsidR="00070503" w:rsidRPr="00B018C4" w:rsidRDefault="00070503" w:rsidP="004C5E7E">
      <w:pPr>
        <w:rPr>
          <w:szCs w:val="22"/>
          <w:lang w:val="sr-Latn-ME"/>
        </w:rPr>
      </w:pPr>
    </w:p>
    <w:p w14:paraId="054138D9" w14:textId="77777777" w:rsidR="00070503" w:rsidRPr="00B018C4" w:rsidRDefault="00070503" w:rsidP="004C5E7E">
      <w:pPr>
        <w:rPr>
          <w:iCs/>
          <w:u w:val="single"/>
          <w:lang w:val="sr-Latn-ME"/>
        </w:rPr>
      </w:pPr>
      <w:r w:rsidRPr="00B018C4">
        <w:rPr>
          <w:iCs/>
          <w:u w:val="single"/>
          <w:lang w:val="sr-Latn-ME"/>
        </w:rPr>
        <w:t>Obustavljanje terapije</w:t>
      </w:r>
    </w:p>
    <w:p w14:paraId="322E8E70" w14:textId="608056A9" w:rsidR="00070503" w:rsidRPr="00B018C4" w:rsidRDefault="00070503" w:rsidP="004C5E7E">
      <w:pPr>
        <w:rPr>
          <w:lang w:val="sr-Latn-ME"/>
        </w:rPr>
      </w:pPr>
      <w:r w:rsidRPr="00B018C4">
        <w:rPr>
          <w:lang w:val="sr-Latn-ME"/>
        </w:rPr>
        <w:t xml:space="preserve">Kao i kod drugih ljekova iz grupe benzodiazepina, naglo obustavljanje liječenja može da dovede do pojave simptoma obustave lijeka. Oni mogu da obuhvataju blagu disforiju i nesanicu, sa mogućim grčevima u mišićima i abdomenu, povraćanjem, znojenjem, tremorom i konvulzijama. </w:t>
      </w:r>
    </w:p>
    <w:p w14:paraId="3F1B1B9B" w14:textId="77777777" w:rsidR="00070503" w:rsidRPr="00B018C4" w:rsidRDefault="00070503" w:rsidP="004C5E7E">
      <w:pPr>
        <w:rPr>
          <w:lang w:val="sr-Latn-ME"/>
        </w:rPr>
      </w:pPr>
    </w:p>
    <w:p w14:paraId="0DFED6A3" w14:textId="671CFF06" w:rsidR="00070503" w:rsidRPr="00B018C4" w:rsidRDefault="00070503" w:rsidP="004C5E7E">
      <w:pPr>
        <w:rPr>
          <w:lang w:val="sr-Latn-ME"/>
        </w:rPr>
      </w:pPr>
      <w:r w:rsidRPr="00B018C4">
        <w:rPr>
          <w:lang w:val="sr-Latn-ME"/>
        </w:rPr>
        <w:t xml:space="preserve">Ovi simptomi, a posebno oni najteži, uglavnom se češće javljaju kod pacijenata koji su uzimali izuzetno velike doze u dugom vremenskom periodu. Ipak, ovi simptomi se mogu javiti i prilikom naglog obustavljanja primjene terapijskih doza benzodiazepina. Zbog toga treba izbjegavati nagle prekide liječenja i zbog toga Vaš ljekar će Vam propisati postepeno smanjivanje doze. </w:t>
      </w:r>
    </w:p>
    <w:p w14:paraId="047CF014" w14:textId="77777777" w:rsidR="00070503" w:rsidRPr="00B018C4" w:rsidRDefault="00070503" w:rsidP="004C5E7E">
      <w:pPr>
        <w:rPr>
          <w:lang w:val="sr-Latn-ME"/>
        </w:rPr>
      </w:pPr>
    </w:p>
    <w:p w14:paraId="4812DFF8" w14:textId="77777777" w:rsidR="00070503" w:rsidRPr="00B018C4" w:rsidRDefault="00070503" w:rsidP="004C5E7E">
      <w:pPr>
        <w:rPr>
          <w:szCs w:val="22"/>
          <w:u w:val="single"/>
          <w:lang w:val="sr-Latn-ME"/>
        </w:rPr>
      </w:pPr>
      <w:r w:rsidRPr="00B018C4">
        <w:rPr>
          <w:szCs w:val="22"/>
          <w:u w:val="single"/>
          <w:lang w:val="sr-Latn-ME"/>
        </w:rPr>
        <w:t xml:space="preserve">Povratni efekat </w:t>
      </w:r>
    </w:p>
    <w:p w14:paraId="1727097C" w14:textId="650BDDB9" w:rsidR="00070503" w:rsidRPr="00B018C4" w:rsidRDefault="00070503" w:rsidP="004C5E7E">
      <w:pPr>
        <w:rPr>
          <w:szCs w:val="22"/>
          <w:lang w:val="sr-Latn-ME"/>
        </w:rPr>
      </w:pPr>
      <w:r w:rsidRPr="00B018C4">
        <w:rPr>
          <w:lang w:val="sr-Latn-ME"/>
        </w:rPr>
        <w:t>Prilikom prekida liječenja mogu da se razviju simptomi zbog kojih je uvedena terapija benzodiazepinima, u pojačanom obliku. Ova pojava može da bude praćena drugim reakcijama uključujući prom</w:t>
      </w:r>
      <w:r w:rsidR="00C33D00" w:rsidRPr="00B018C4">
        <w:rPr>
          <w:lang w:val="sr-Latn-ME"/>
        </w:rPr>
        <w:t>j</w:t>
      </w:r>
      <w:r w:rsidRPr="00B018C4">
        <w:rPr>
          <w:lang w:val="sr-Latn-ME"/>
        </w:rPr>
        <w:t>ene raspoloženja, anksioznost, nemir ili poremećaj spavanja.</w:t>
      </w:r>
      <w:r w:rsidRPr="00B018C4">
        <w:rPr>
          <w:iCs/>
          <w:lang w:val="sr-Latn-ME"/>
        </w:rPr>
        <w:t xml:space="preserve"> </w:t>
      </w:r>
      <w:r w:rsidRPr="00B018C4">
        <w:rPr>
          <w:lang w:val="sr-Latn-ME"/>
        </w:rPr>
        <w:t>Zbog ove pojave se preporučuje da se doza smanjuje postepeno.</w:t>
      </w:r>
    </w:p>
    <w:p w14:paraId="4FA38C19" w14:textId="77777777" w:rsidR="00070503" w:rsidRPr="00B018C4" w:rsidRDefault="00070503" w:rsidP="004C5E7E">
      <w:pPr>
        <w:rPr>
          <w:szCs w:val="22"/>
          <w:lang w:val="sr-Latn-ME"/>
        </w:rPr>
      </w:pPr>
    </w:p>
    <w:p w14:paraId="504281CF" w14:textId="74BEAB7F" w:rsidR="00070503" w:rsidRPr="00B018C4" w:rsidRDefault="00070503" w:rsidP="004C5E7E">
      <w:pPr>
        <w:rPr>
          <w:szCs w:val="22"/>
          <w:u w:val="single"/>
          <w:lang w:val="sr-Latn-ME"/>
        </w:rPr>
      </w:pPr>
      <w:r w:rsidRPr="00B018C4">
        <w:rPr>
          <w:szCs w:val="22"/>
          <w:u w:val="single"/>
          <w:lang w:val="sr-Latn-ME"/>
        </w:rPr>
        <w:t>Zloupotreba l</w:t>
      </w:r>
      <w:r w:rsidR="00C33D00" w:rsidRPr="00B018C4">
        <w:rPr>
          <w:szCs w:val="22"/>
          <w:u w:val="single"/>
          <w:lang w:val="sr-Latn-ME"/>
        </w:rPr>
        <w:t>ij</w:t>
      </w:r>
      <w:r w:rsidRPr="00B018C4">
        <w:rPr>
          <w:szCs w:val="22"/>
          <w:u w:val="single"/>
          <w:lang w:val="sr-Latn-ME"/>
        </w:rPr>
        <w:t>eka Xanax</w:t>
      </w:r>
    </w:p>
    <w:p w14:paraId="465D8234" w14:textId="6B5613F9" w:rsidR="00CC750F" w:rsidRPr="00B018C4" w:rsidRDefault="00070503" w:rsidP="004C5E7E">
      <w:pPr>
        <w:rPr>
          <w:szCs w:val="22"/>
          <w:lang w:val="sr-Latn-ME"/>
        </w:rPr>
      </w:pPr>
      <w:r w:rsidRPr="00B018C4">
        <w:rPr>
          <w:szCs w:val="22"/>
          <w:lang w:val="sr-Latn-ME"/>
        </w:rPr>
        <w:t>Ovaj l</w:t>
      </w:r>
      <w:r w:rsidR="00C33D00" w:rsidRPr="00B018C4">
        <w:rPr>
          <w:szCs w:val="22"/>
          <w:lang w:val="sr-Latn-ME"/>
        </w:rPr>
        <w:t>ij</w:t>
      </w:r>
      <w:r w:rsidRPr="00B018C4">
        <w:rPr>
          <w:szCs w:val="22"/>
          <w:lang w:val="sr-Latn-ME"/>
        </w:rPr>
        <w:t xml:space="preserve">ek trebate uzimati </w:t>
      </w:r>
      <w:r w:rsidRPr="00B018C4">
        <w:rPr>
          <w:bCs/>
          <w:szCs w:val="22"/>
          <w:lang w:val="sr-Latn-ME"/>
        </w:rPr>
        <w:t>samo</w:t>
      </w:r>
      <w:r w:rsidRPr="00B018C4">
        <w:rPr>
          <w:szCs w:val="22"/>
          <w:lang w:val="sr-Latn-ME"/>
        </w:rPr>
        <w:t xml:space="preserve"> ako Vam je propisan od strane l</w:t>
      </w:r>
      <w:r w:rsidR="00C33D00" w:rsidRPr="00B018C4">
        <w:rPr>
          <w:szCs w:val="22"/>
          <w:lang w:val="sr-Latn-ME"/>
        </w:rPr>
        <w:t>j</w:t>
      </w:r>
      <w:r w:rsidRPr="00B018C4">
        <w:rPr>
          <w:szCs w:val="22"/>
          <w:lang w:val="sr-Latn-ME"/>
        </w:rPr>
        <w:t xml:space="preserve">ekara i preuzimati isključivo u apoteci. </w:t>
      </w:r>
      <w:r w:rsidRPr="00B018C4">
        <w:rPr>
          <w:bCs/>
          <w:szCs w:val="22"/>
          <w:lang w:val="sr-Latn-ME"/>
        </w:rPr>
        <w:t>Nemojte</w:t>
      </w:r>
      <w:r w:rsidRPr="00B018C4">
        <w:rPr>
          <w:szCs w:val="22"/>
          <w:lang w:val="sr-Latn-ME"/>
        </w:rPr>
        <w:t xml:space="preserve"> uzimati </w:t>
      </w:r>
      <w:r w:rsidR="00C33D00" w:rsidRPr="00B018C4">
        <w:rPr>
          <w:szCs w:val="22"/>
          <w:lang w:val="sr-Latn-ME"/>
        </w:rPr>
        <w:t>lije</w:t>
      </w:r>
      <w:r w:rsidRPr="00B018C4">
        <w:rPr>
          <w:szCs w:val="22"/>
          <w:lang w:val="sr-Latn-ME"/>
        </w:rPr>
        <w:t>k Xanax ako Vam ga l</w:t>
      </w:r>
      <w:r w:rsidR="00C33D00" w:rsidRPr="00B018C4">
        <w:rPr>
          <w:szCs w:val="22"/>
          <w:lang w:val="sr-Latn-ME"/>
        </w:rPr>
        <w:t>j</w:t>
      </w:r>
      <w:r w:rsidRPr="00B018C4">
        <w:rPr>
          <w:szCs w:val="22"/>
          <w:lang w:val="sr-Latn-ME"/>
        </w:rPr>
        <w:t>ekar nije propisao.</w:t>
      </w:r>
    </w:p>
    <w:p w14:paraId="148D9C7B" w14:textId="77777777" w:rsidR="00C33D00" w:rsidRPr="00B018C4" w:rsidRDefault="00C33D00" w:rsidP="004C5E7E">
      <w:pPr>
        <w:rPr>
          <w:szCs w:val="22"/>
          <w:lang w:val="sr-Latn-ME"/>
        </w:rPr>
      </w:pPr>
    </w:p>
    <w:p w14:paraId="0C58E58D" w14:textId="77777777" w:rsidR="00CC750F" w:rsidRPr="00B018C4" w:rsidRDefault="00CC750F" w:rsidP="004C5E7E">
      <w:pPr>
        <w:rPr>
          <w:b/>
          <w:szCs w:val="22"/>
          <w:lang w:val="sr-Latn-ME"/>
        </w:rPr>
      </w:pPr>
      <w:r w:rsidRPr="00B018C4">
        <w:rPr>
          <w:b/>
          <w:szCs w:val="22"/>
          <w:lang w:val="sr-Latn-ME"/>
        </w:rPr>
        <w:t>D</w:t>
      </w:r>
      <w:r w:rsidR="003C14C2" w:rsidRPr="00B018C4">
        <w:rPr>
          <w:b/>
          <w:szCs w:val="22"/>
          <w:lang w:val="sr-Latn-ME"/>
        </w:rPr>
        <w:t>j</w:t>
      </w:r>
      <w:r w:rsidRPr="00B018C4">
        <w:rPr>
          <w:b/>
          <w:szCs w:val="22"/>
          <w:lang w:val="sr-Latn-ME"/>
        </w:rPr>
        <w:t>eca i adolescenti</w:t>
      </w:r>
    </w:p>
    <w:p w14:paraId="7AD75AED" w14:textId="48350069" w:rsidR="00C33D00" w:rsidRPr="00B018C4" w:rsidRDefault="00CE12EC" w:rsidP="004C5E7E">
      <w:pPr>
        <w:rPr>
          <w:szCs w:val="22"/>
          <w:lang w:val="sr-Latn-ME"/>
        </w:rPr>
      </w:pPr>
      <w:r w:rsidRPr="00B018C4">
        <w:rPr>
          <w:szCs w:val="22"/>
          <w:lang w:val="sr-Latn-ME"/>
        </w:rPr>
        <w:t>B</w:t>
      </w:r>
      <w:r w:rsidR="00405965" w:rsidRPr="00B018C4">
        <w:rPr>
          <w:szCs w:val="22"/>
          <w:lang w:val="sr-Latn-ME"/>
        </w:rPr>
        <w:t>ezb</w:t>
      </w:r>
      <w:r w:rsidR="00AD112F" w:rsidRPr="00B018C4">
        <w:rPr>
          <w:szCs w:val="22"/>
          <w:lang w:val="sr-Latn-ME"/>
        </w:rPr>
        <w:t>j</w:t>
      </w:r>
      <w:r w:rsidR="00405965" w:rsidRPr="00B018C4">
        <w:rPr>
          <w:szCs w:val="22"/>
          <w:lang w:val="sr-Latn-ME"/>
        </w:rPr>
        <w:t xml:space="preserve">ednost i efikasnost </w:t>
      </w:r>
      <w:r w:rsidRPr="00B018C4">
        <w:rPr>
          <w:szCs w:val="22"/>
          <w:lang w:val="sr-Latn-ME"/>
        </w:rPr>
        <w:t>prim</w:t>
      </w:r>
      <w:r w:rsidR="00AD112F" w:rsidRPr="00B018C4">
        <w:rPr>
          <w:szCs w:val="22"/>
          <w:lang w:val="sr-Latn-ME"/>
        </w:rPr>
        <w:t>j</w:t>
      </w:r>
      <w:r w:rsidRPr="00B018C4">
        <w:rPr>
          <w:szCs w:val="22"/>
          <w:lang w:val="sr-Latn-ME"/>
        </w:rPr>
        <w:t>ene l</w:t>
      </w:r>
      <w:r w:rsidR="00AD112F" w:rsidRPr="00B018C4">
        <w:rPr>
          <w:szCs w:val="22"/>
          <w:lang w:val="sr-Latn-ME"/>
        </w:rPr>
        <w:t>ij</w:t>
      </w:r>
      <w:r w:rsidRPr="00B018C4">
        <w:rPr>
          <w:szCs w:val="22"/>
          <w:lang w:val="sr-Latn-ME"/>
        </w:rPr>
        <w:t xml:space="preserve">eka Xanax </w:t>
      </w:r>
      <w:r w:rsidR="00405965" w:rsidRPr="00B018C4">
        <w:rPr>
          <w:szCs w:val="22"/>
          <w:lang w:val="sr-Latn-ME"/>
        </w:rPr>
        <w:t xml:space="preserve">kod </w:t>
      </w:r>
      <w:r w:rsidRPr="00B018C4">
        <w:rPr>
          <w:szCs w:val="22"/>
          <w:lang w:val="sr-Latn-ME"/>
        </w:rPr>
        <w:t>d</w:t>
      </w:r>
      <w:r w:rsidR="00AD112F" w:rsidRPr="00B018C4">
        <w:rPr>
          <w:szCs w:val="22"/>
          <w:lang w:val="sr-Latn-ME"/>
        </w:rPr>
        <w:t>j</w:t>
      </w:r>
      <w:r w:rsidRPr="00B018C4">
        <w:rPr>
          <w:szCs w:val="22"/>
          <w:lang w:val="sr-Latn-ME"/>
        </w:rPr>
        <w:t xml:space="preserve">ece i adolescenata </w:t>
      </w:r>
      <w:r w:rsidR="00405965" w:rsidRPr="00B018C4">
        <w:rPr>
          <w:szCs w:val="22"/>
          <w:lang w:val="sr-Latn-ME"/>
        </w:rPr>
        <w:t>mlađih od 18 godina nije utvrđena</w:t>
      </w:r>
      <w:r w:rsidR="00C33D00" w:rsidRPr="00B018C4">
        <w:rPr>
          <w:lang w:val="sr-Latn-ME"/>
        </w:rPr>
        <w:t xml:space="preserve"> </w:t>
      </w:r>
      <w:r w:rsidR="00097527" w:rsidRPr="00B018C4">
        <w:rPr>
          <w:szCs w:val="22"/>
          <w:lang w:val="sr-Latn-ME"/>
        </w:rPr>
        <w:t xml:space="preserve">pa </w:t>
      </w:r>
      <w:r w:rsidR="00C33D00" w:rsidRPr="00B018C4">
        <w:rPr>
          <w:szCs w:val="22"/>
          <w:lang w:val="sr-Latn-ME"/>
        </w:rPr>
        <w:t>se primjena alprazolama ne preporučuje kod ove populacije.</w:t>
      </w:r>
    </w:p>
    <w:p w14:paraId="2B9820C0" w14:textId="77777777" w:rsidR="005544B1" w:rsidRPr="00B018C4" w:rsidRDefault="005544B1" w:rsidP="004C5E7E">
      <w:pPr>
        <w:rPr>
          <w:color w:val="FF0000"/>
          <w:szCs w:val="22"/>
          <w:lang w:val="sr-Latn-ME"/>
        </w:rPr>
      </w:pPr>
    </w:p>
    <w:p w14:paraId="062D2FB5" w14:textId="77777777" w:rsidR="00177D7F" w:rsidRPr="00B018C4" w:rsidRDefault="00BA6B44" w:rsidP="004C5E7E">
      <w:pPr>
        <w:rPr>
          <w:b/>
          <w:bCs/>
          <w:szCs w:val="22"/>
          <w:lang w:val="sr-Latn-ME"/>
        </w:rPr>
      </w:pPr>
      <w:r w:rsidRPr="00B018C4">
        <w:rPr>
          <w:b/>
          <w:szCs w:val="22"/>
          <w:lang w:val="sr-Latn-ME"/>
        </w:rPr>
        <w:t>Primjena drugih ljekova</w:t>
      </w:r>
    </w:p>
    <w:p w14:paraId="0E8BF0F3" w14:textId="19A4962B" w:rsidR="00F7349A" w:rsidRPr="00B018C4" w:rsidRDefault="00AB113D" w:rsidP="004C5E7E">
      <w:pPr>
        <w:rPr>
          <w:szCs w:val="22"/>
          <w:lang w:val="sr-Latn-ME"/>
        </w:rPr>
      </w:pPr>
      <w:r w:rsidRPr="00B018C4">
        <w:rPr>
          <w:szCs w:val="22"/>
          <w:lang w:val="sr-Latn-ME"/>
        </w:rPr>
        <w:t>Obav</w:t>
      </w:r>
      <w:r w:rsidR="003C14C2" w:rsidRPr="00B018C4">
        <w:rPr>
          <w:szCs w:val="22"/>
          <w:lang w:val="sr-Latn-ME"/>
        </w:rPr>
        <w:t>ij</w:t>
      </w:r>
      <w:r w:rsidRPr="00B018C4">
        <w:rPr>
          <w:szCs w:val="22"/>
          <w:lang w:val="sr-Latn-ME"/>
        </w:rPr>
        <w:t>estite Vašeg l</w:t>
      </w:r>
      <w:r w:rsidR="003C14C2" w:rsidRPr="00B018C4">
        <w:rPr>
          <w:szCs w:val="22"/>
          <w:lang w:val="sr-Latn-ME"/>
        </w:rPr>
        <w:t>j</w:t>
      </w:r>
      <w:r w:rsidRPr="00B018C4">
        <w:rPr>
          <w:szCs w:val="22"/>
          <w:lang w:val="sr-Latn-ME"/>
        </w:rPr>
        <w:t>ekara ili farmaceuta ukoliko uzimate, donedavno ste uzimali ili ćete možda uzimati bilo koje druge l</w:t>
      </w:r>
      <w:r w:rsidR="003C14C2" w:rsidRPr="00B018C4">
        <w:rPr>
          <w:szCs w:val="22"/>
          <w:lang w:val="sr-Latn-ME"/>
        </w:rPr>
        <w:t>j</w:t>
      </w:r>
      <w:r w:rsidRPr="00B018C4">
        <w:rPr>
          <w:szCs w:val="22"/>
          <w:lang w:val="sr-Latn-ME"/>
        </w:rPr>
        <w:t>ekove.</w:t>
      </w:r>
      <w:r w:rsidR="005544B1" w:rsidRPr="00B018C4">
        <w:rPr>
          <w:szCs w:val="22"/>
          <w:lang w:val="sr-Latn-ME"/>
        </w:rPr>
        <w:t xml:space="preserve"> </w:t>
      </w:r>
    </w:p>
    <w:p w14:paraId="5A21B035" w14:textId="77777777" w:rsidR="005B0DF3" w:rsidRPr="00B018C4" w:rsidRDefault="005B0DF3" w:rsidP="004C5E7E">
      <w:pPr>
        <w:rPr>
          <w:szCs w:val="22"/>
          <w:lang w:val="sr-Latn-ME"/>
        </w:rPr>
      </w:pPr>
    </w:p>
    <w:p w14:paraId="74F209AC" w14:textId="233D0AA6" w:rsidR="005B0DF3" w:rsidRPr="00B018C4" w:rsidRDefault="005B0DF3" w:rsidP="004C5E7E">
      <w:pPr>
        <w:rPr>
          <w:szCs w:val="22"/>
          <w:lang w:val="sr-Latn-ME"/>
        </w:rPr>
      </w:pPr>
      <w:r w:rsidRPr="00B018C4">
        <w:rPr>
          <w:szCs w:val="22"/>
          <w:lang w:val="sr-Latn-ME"/>
        </w:rPr>
        <w:t>Istovremena prim</w:t>
      </w:r>
      <w:r w:rsidR="00450987" w:rsidRPr="00B018C4">
        <w:rPr>
          <w:szCs w:val="22"/>
          <w:lang w:val="sr-Latn-ME"/>
        </w:rPr>
        <w:t>j</w:t>
      </w:r>
      <w:r w:rsidRPr="00B018C4">
        <w:rPr>
          <w:szCs w:val="22"/>
          <w:lang w:val="sr-Latn-ME"/>
        </w:rPr>
        <w:t>ena l</w:t>
      </w:r>
      <w:r w:rsidR="00450987" w:rsidRPr="00B018C4">
        <w:rPr>
          <w:szCs w:val="22"/>
          <w:lang w:val="sr-Latn-ME"/>
        </w:rPr>
        <w:t>ij</w:t>
      </w:r>
      <w:r w:rsidRPr="00B018C4">
        <w:rPr>
          <w:szCs w:val="22"/>
          <w:lang w:val="sr-Latn-ME"/>
        </w:rPr>
        <w:t>eka Xanax sa opioidima (jaki l</w:t>
      </w:r>
      <w:r w:rsidR="00450987" w:rsidRPr="00B018C4">
        <w:rPr>
          <w:szCs w:val="22"/>
          <w:lang w:val="sr-Latn-ME"/>
        </w:rPr>
        <w:t>j</w:t>
      </w:r>
      <w:r w:rsidRPr="00B018C4">
        <w:rPr>
          <w:szCs w:val="22"/>
          <w:lang w:val="sr-Latn-ME"/>
        </w:rPr>
        <w:t>ekovi protiv bolova, l</w:t>
      </w:r>
      <w:r w:rsidR="00450987" w:rsidRPr="00B018C4">
        <w:rPr>
          <w:szCs w:val="22"/>
          <w:lang w:val="sr-Latn-ME"/>
        </w:rPr>
        <w:t>j</w:t>
      </w:r>
      <w:r w:rsidRPr="00B018C4">
        <w:rPr>
          <w:szCs w:val="22"/>
          <w:lang w:val="sr-Latn-ME"/>
        </w:rPr>
        <w:t>ekovi za supstitucionu terapiju i pojedini l</w:t>
      </w:r>
      <w:r w:rsidR="00450987" w:rsidRPr="00B018C4">
        <w:rPr>
          <w:szCs w:val="22"/>
          <w:lang w:val="sr-Latn-ME"/>
        </w:rPr>
        <w:t>j</w:t>
      </w:r>
      <w:r w:rsidRPr="00B018C4">
        <w:rPr>
          <w:szCs w:val="22"/>
          <w:lang w:val="sr-Latn-ME"/>
        </w:rPr>
        <w:t>ekovi protiv kašlja) povećava rizik od pojave pospanosti, otežanog disanja (respiratorna depresija), kome, i može biti opasna po život. Zbog toga, istovremenu prim</w:t>
      </w:r>
      <w:r w:rsidR="00450987" w:rsidRPr="00B018C4">
        <w:rPr>
          <w:szCs w:val="22"/>
          <w:lang w:val="sr-Latn-ME"/>
        </w:rPr>
        <w:t>j</w:t>
      </w:r>
      <w:r w:rsidRPr="00B018C4">
        <w:rPr>
          <w:szCs w:val="22"/>
          <w:lang w:val="sr-Latn-ME"/>
        </w:rPr>
        <w:t>enu treba razmotriti samo kada ne postoje druge terapijske opcije.</w:t>
      </w:r>
    </w:p>
    <w:p w14:paraId="0469FBE1" w14:textId="09C49870" w:rsidR="005B0DF3" w:rsidRPr="00B018C4" w:rsidRDefault="005B0DF3" w:rsidP="004C5E7E">
      <w:pPr>
        <w:rPr>
          <w:szCs w:val="22"/>
          <w:lang w:val="sr-Latn-ME"/>
        </w:rPr>
      </w:pPr>
      <w:r w:rsidRPr="00B018C4">
        <w:rPr>
          <w:szCs w:val="22"/>
          <w:lang w:val="sr-Latn-ME"/>
        </w:rPr>
        <w:t>Međutim, ukoliko Vam l</w:t>
      </w:r>
      <w:r w:rsidR="00450987" w:rsidRPr="00B018C4">
        <w:rPr>
          <w:szCs w:val="22"/>
          <w:lang w:val="sr-Latn-ME"/>
        </w:rPr>
        <w:t>j</w:t>
      </w:r>
      <w:r w:rsidRPr="00B018C4">
        <w:rPr>
          <w:szCs w:val="22"/>
          <w:lang w:val="sr-Latn-ME"/>
        </w:rPr>
        <w:t>ekar propiše l</w:t>
      </w:r>
      <w:r w:rsidR="00450987" w:rsidRPr="00B018C4">
        <w:rPr>
          <w:szCs w:val="22"/>
          <w:lang w:val="sr-Latn-ME"/>
        </w:rPr>
        <w:t>ij</w:t>
      </w:r>
      <w:r w:rsidRPr="00B018C4">
        <w:rPr>
          <w:szCs w:val="22"/>
          <w:lang w:val="sr-Latn-ME"/>
        </w:rPr>
        <w:t>ek Xanax istovremeno sa opioidima, treba da ograniči dozu i trajanje istovremene prim</w:t>
      </w:r>
      <w:r w:rsidR="00450987" w:rsidRPr="00B018C4">
        <w:rPr>
          <w:szCs w:val="22"/>
          <w:lang w:val="sr-Latn-ME"/>
        </w:rPr>
        <w:t>j</w:t>
      </w:r>
      <w:r w:rsidRPr="00B018C4">
        <w:rPr>
          <w:szCs w:val="22"/>
          <w:lang w:val="sr-Latn-ME"/>
        </w:rPr>
        <w:t>ene ovih l</w:t>
      </w:r>
      <w:r w:rsidR="00450987" w:rsidRPr="00B018C4">
        <w:rPr>
          <w:szCs w:val="22"/>
          <w:lang w:val="sr-Latn-ME"/>
        </w:rPr>
        <w:t>j</w:t>
      </w:r>
      <w:r w:rsidRPr="00B018C4">
        <w:rPr>
          <w:szCs w:val="22"/>
          <w:lang w:val="sr-Latn-ME"/>
        </w:rPr>
        <w:t>ekova.</w:t>
      </w:r>
    </w:p>
    <w:p w14:paraId="70F0ABE5" w14:textId="4E9A5EC3" w:rsidR="005B0DF3" w:rsidRPr="00B018C4" w:rsidRDefault="005B0DF3" w:rsidP="004C5E7E">
      <w:pPr>
        <w:rPr>
          <w:szCs w:val="22"/>
          <w:lang w:val="sr-Latn-ME"/>
        </w:rPr>
      </w:pPr>
      <w:r w:rsidRPr="00B018C4">
        <w:rPr>
          <w:szCs w:val="22"/>
          <w:lang w:val="sr-Latn-ME"/>
        </w:rPr>
        <w:t>Obav</w:t>
      </w:r>
      <w:r w:rsidR="00450987" w:rsidRPr="00B018C4">
        <w:rPr>
          <w:szCs w:val="22"/>
          <w:lang w:val="sr-Latn-ME"/>
        </w:rPr>
        <w:t>ij</w:t>
      </w:r>
      <w:r w:rsidRPr="00B018C4">
        <w:rPr>
          <w:szCs w:val="22"/>
          <w:lang w:val="sr-Latn-ME"/>
        </w:rPr>
        <w:t>estite l</w:t>
      </w:r>
      <w:r w:rsidR="00450987" w:rsidRPr="00B018C4">
        <w:rPr>
          <w:szCs w:val="22"/>
          <w:lang w:val="sr-Latn-ME"/>
        </w:rPr>
        <w:t>j</w:t>
      </w:r>
      <w:r w:rsidRPr="00B018C4">
        <w:rPr>
          <w:szCs w:val="22"/>
          <w:lang w:val="sr-Latn-ME"/>
        </w:rPr>
        <w:t>ekara o svim l</w:t>
      </w:r>
      <w:r w:rsidR="00450987" w:rsidRPr="00B018C4">
        <w:rPr>
          <w:szCs w:val="22"/>
          <w:lang w:val="sr-Latn-ME"/>
        </w:rPr>
        <w:t>j</w:t>
      </w:r>
      <w:r w:rsidRPr="00B018C4">
        <w:rPr>
          <w:szCs w:val="22"/>
          <w:lang w:val="sr-Latn-ME"/>
        </w:rPr>
        <w:t>ekovima iz grupe opioida koje uzimate i pridržavajte se preporuka l</w:t>
      </w:r>
      <w:r w:rsidR="00450987" w:rsidRPr="00B018C4">
        <w:rPr>
          <w:szCs w:val="22"/>
          <w:lang w:val="sr-Latn-ME"/>
        </w:rPr>
        <w:t>j</w:t>
      </w:r>
      <w:r w:rsidRPr="00B018C4">
        <w:rPr>
          <w:szCs w:val="22"/>
          <w:lang w:val="sr-Latn-ME"/>
        </w:rPr>
        <w:t>ekara o doziranju. Preporučuje se da informišete prijatelje ili rodbinu o znacima i simptomima navedenim iznad. Javite se l</w:t>
      </w:r>
      <w:r w:rsidR="00450987" w:rsidRPr="00B018C4">
        <w:rPr>
          <w:szCs w:val="22"/>
          <w:lang w:val="sr-Latn-ME"/>
        </w:rPr>
        <w:t>j</w:t>
      </w:r>
      <w:r w:rsidRPr="00B018C4">
        <w:rPr>
          <w:szCs w:val="22"/>
          <w:lang w:val="sr-Latn-ME"/>
        </w:rPr>
        <w:t>ekaru ukoliko Vam se jave ovi simptomi.</w:t>
      </w:r>
    </w:p>
    <w:p w14:paraId="11000691" w14:textId="77777777" w:rsidR="005544B1" w:rsidRPr="00B018C4" w:rsidRDefault="00F7349A" w:rsidP="004C5E7E">
      <w:pPr>
        <w:rPr>
          <w:szCs w:val="22"/>
          <w:lang w:val="sr-Latn-ME"/>
        </w:rPr>
      </w:pPr>
      <w:r w:rsidRPr="00B018C4">
        <w:rPr>
          <w:szCs w:val="22"/>
          <w:lang w:val="sr-Latn-ME"/>
        </w:rPr>
        <w:lastRenderedPageBreak/>
        <w:t>Potreban je oprez kada se</w:t>
      </w:r>
      <w:r w:rsidR="005544B1" w:rsidRPr="00B018C4">
        <w:rPr>
          <w:szCs w:val="22"/>
          <w:lang w:val="sr-Latn-ME"/>
        </w:rPr>
        <w:t xml:space="preserve"> l</w:t>
      </w:r>
      <w:r w:rsidR="003C14C2" w:rsidRPr="00B018C4">
        <w:rPr>
          <w:szCs w:val="22"/>
          <w:lang w:val="sr-Latn-ME"/>
        </w:rPr>
        <w:t>ij</w:t>
      </w:r>
      <w:r w:rsidR="005544B1" w:rsidRPr="00B018C4">
        <w:rPr>
          <w:szCs w:val="22"/>
          <w:lang w:val="sr-Latn-ME"/>
        </w:rPr>
        <w:t xml:space="preserve">ek </w:t>
      </w:r>
      <w:r w:rsidR="00AB113D" w:rsidRPr="00B018C4">
        <w:rPr>
          <w:szCs w:val="22"/>
          <w:lang w:val="sr-Latn-ME"/>
        </w:rPr>
        <w:t>Xanax</w:t>
      </w:r>
      <w:r w:rsidR="00950B28" w:rsidRPr="00B018C4">
        <w:rPr>
          <w:szCs w:val="22"/>
          <w:lang w:val="sr-Latn-ME"/>
        </w:rPr>
        <w:t xml:space="preserve"> </w:t>
      </w:r>
      <w:r w:rsidR="005544B1" w:rsidRPr="00B018C4">
        <w:rPr>
          <w:szCs w:val="22"/>
          <w:lang w:val="sr-Latn-ME"/>
        </w:rPr>
        <w:t>uzima istovremeno</w:t>
      </w:r>
      <w:r w:rsidRPr="00B018C4">
        <w:rPr>
          <w:szCs w:val="22"/>
          <w:lang w:val="sr-Latn-ME"/>
        </w:rPr>
        <w:t xml:space="preserve"> sa sl</w:t>
      </w:r>
      <w:r w:rsidR="003C14C2" w:rsidRPr="00B018C4">
        <w:rPr>
          <w:szCs w:val="22"/>
          <w:lang w:val="sr-Latn-ME"/>
        </w:rPr>
        <w:t>j</w:t>
      </w:r>
      <w:r w:rsidRPr="00B018C4">
        <w:rPr>
          <w:szCs w:val="22"/>
          <w:lang w:val="sr-Latn-ME"/>
        </w:rPr>
        <w:t>edećim l</w:t>
      </w:r>
      <w:r w:rsidR="003C14C2" w:rsidRPr="00B018C4">
        <w:rPr>
          <w:szCs w:val="22"/>
          <w:lang w:val="sr-Latn-ME"/>
        </w:rPr>
        <w:t>j</w:t>
      </w:r>
      <w:r w:rsidRPr="00B018C4">
        <w:rPr>
          <w:szCs w:val="22"/>
          <w:lang w:val="sr-Latn-ME"/>
        </w:rPr>
        <w:t>ekovima</w:t>
      </w:r>
      <w:r w:rsidR="005544B1" w:rsidRPr="00B018C4">
        <w:rPr>
          <w:szCs w:val="22"/>
          <w:lang w:val="sr-Latn-ME"/>
        </w:rPr>
        <w:t>:</w:t>
      </w:r>
    </w:p>
    <w:p w14:paraId="49089FBF" w14:textId="050976AE" w:rsidR="00F7349A" w:rsidRPr="00B018C4" w:rsidRDefault="00F7349A" w:rsidP="004C5E7E">
      <w:pPr>
        <w:pStyle w:val="ListParagraph"/>
        <w:numPr>
          <w:ilvl w:val="0"/>
          <w:numId w:val="15"/>
        </w:numPr>
        <w:tabs>
          <w:tab w:val="clear" w:pos="284"/>
        </w:tabs>
        <w:rPr>
          <w:rFonts w:ascii="Times New Roman" w:hAnsi="Times New Roman"/>
          <w:bCs/>
          <w:sz w:val="22"/>
          <w:szCs w:val="22"/>
          <w:lang w:val="sr-Latn-ME"/>
        </w:rPr>
      </w:pPr>
      <w:r w:rsidRPr="00B018C4">
        <w:rPr>
          <w:rFonts w:ascii="Times New Roman" w:hAnsi="Times New Roman"/>
          <w:sz w:val="22"/>
          <w:szCs w:val="22"/>
          <w:lang w:val="sr-Latn-ME"/>
        </w:rPr>
        <w:t>l</w:t>
      </w:r>
      <w:r w:rsidR="003C14C2" w:rsidRPr="00B018C4">
        <w:rPr>
          <w:rFonts w:ascii="Times New Roman" w:hAnsi="Times New Roman"/>
          <w:sz w:val="22"/>
          <w:szCs w:val="22"/>
          <w:lang w:val="sr-Latn-ME"/>
        </w:rPr>
        <w:t>j</w:t>
      </w:r>
      <w:r w:rsidRPr="00B018C4">
        <w:rPr>
          <w:rFonts w:ascii="Times New Roman" w:hAnsi="Times New Roman"/>
          <w:sz w:val="22"/>
          <w:szCs w:val="22"/>
          <w:lang w:val="sr-Latn-ME"/>
        </w:rPr>
        <w:t>ekovi koji deluju na moždane ili mentalne</w:t>
      </w:r>
      <w:r w:rsidR="00450987" w:rsidRPr="00B018C4">
        <w:rPr>
          <w:rFonts w:ascii="Times New Roman" w:hAnsi="Times New Roman"/>
          <w:sz w:val="22"/>
          <w:szCs w:val="22"/>
          <w:lang w:val="sr-Latn-ME"/>
        </w:rPr>
        <w:t>*</w:t>
      </w:r>
      <w:r w:rsidRPr="00B018C4">
        <w:rPr>
          <w:rFonts w:ascii="Times New Roman" w:hAnsi="Times New Roman"/>
          <w:sz w:val="22"/>
          <w:szCs w:val="22"/>
          <w:lang w:val="sr-Latn-ME"/>
        </w:rPr>
        <w:t xml:space="preserve"> funkcije, kao što su:</w:t>
      </w:r>
    </w:p>
    <w:p w14:paraId="6AE54FA1" w14:textId="77777777" w:rsidR="00F7349A" w:rsidRPr="00B018C4" w:rsidRDefault="006D160D" w:rsidP="004C5E7E">
      <w:pPr>
        <w:pStyle w:val="ListParagraph"/>
        <w:numPr>
          <w:ilvl w:val="0"/>
          <w:numId w:val="16"/>
        </w:numPr>
        <w:tabs>
          <w:tab w:val="clear" w:pos="284"/>
        </w:tabs>
        <w:rPr>
          <w:rFonts w:ascii="Times New Roman" w:hAnsi="Times New Roman"/>
          <w:bCs/>
          <w:sz w:val="22"/>
          <w:szCs w:val="22"/>
          <w:lang w:val="sr-Latn-ME"/>
        </w:rPr>
      </w:pPr>
      <w:r w:rsidRPr="00B018C4">
        <w:rPr>
          <w:rFonts w:ascii="Times New Roman" w:hAnsi="Times New Roman"/>
          <w:sz w:val="22"/>
          <w:szCs w:val="22"/>
          <w:lang w:val="sr-Latn-ME"/>
        </w:rPr>
        <w:t>antipsihotici</w:t>
      </w:r>
      <w:r w:rsidR="00F7349A" w:rsidRPr="00B018C4">
        <w:rPr>
          <w:rFonts w:ascii="Times New Roman" w:hAnsi="Times New Roman"/>
          <w:sz w:val="22"/>
          <w:szCs w:val="22"/>
          <w:lang w:val="sr-Latn-ME"/>
        </w:rPr>
        <w:t xml:space="preserve">, </w:t>
      </w:r>
      <w:r w:rsidRPr="00B018C4">
        <w:rPr>
          <w:rFonts w:ascii="Times New Roman" w:hAnsi="Times New Roman"/>
          <w:sz w:val="22"/>
          <w:szCs w:val="22"/>
          <w:lang w:val="sr-Latn-ME"/>
        </w:rPr>
        <w:t>l</w:t>
      </w:r>
      <w:r w:rsidR="003C14C2" w:rsidRPr="00B018C4">
        <w:rPr>
          <w:rFonts w:ascii="Times New Roman" w:hAnsi="Times New Roman"/>
          <w:sz w:val="22"/>
          <w:szCs w:val="22"/>
          <w:lang w:val="sr-Latn-ME"/>
        </w:rPr>
        <w:t>j</w:t>
      </w:r>
      <w:r w:rsidRPr="00B018C4">
        <w:rPr>
          <w:rFonts w:ascii="Times New Roman" w:hAnsi="Times New Roman"/>
          <w:sz w:val="22"/>
          <w:szCs w:val="22"/>
          <w:lang w:val="sr-Latn-ME"/>
        </w:rPr>
        <w:t>ekovi za l</w:t>
      </w:r>
      <w:r w:rsidR="003C14C2" w:rsidRPr="00B018C4">
        <w:rPr>
          <w:rFonts w:ascii="Times New Roman" w:hAnsi="Times New Roman"/>
          <w:sz w:val="22"/>
          <w:szCs w:val="22"/>
          <w:lang w:val="sr-Latn-ME"/>
        </w:rPr>
        <w:t>ij</w:t>
      </w:r>
      <w:r w:rsidRPr="00B018C4">
        <w:rPr>
          <w:rFonts w:ascii="Times New Roman" w:hAnsi="Times New Roman"/>
          <w:sz w:val="22"/>
          <w:szCs w:val="22"/>
          <w:lang w:val="sr-Latn-ME"/>
        </w:rPr>
        <w:t>ečenje određenih mentalnih poremećaja</w:t>
      </w:r>
      <w:r w:rsidR="00F7349A" w:rsidRPr="00B018C4">
        <w:rPr>
          <w:rFonts w:ascii="Times New Roman" w:hAnsi="Times New Roman"/>
          <w:sz w:val="22"/>
          <w:szCs w:val="22"/>
          <w:lang w:val="sr-Latn-ME"/>
        </w:rPr>
        <w:t>;</w:t>
      </w:r>
    </w:p>
    <w:p w14:paraId="7A2CCD3E" w14:textId="77777777" w:rsidR="00F7349A" w:rsidRPr="00B018C4" w:rsidRDefault="006D160D" w:rsidP="004C5E7E">
      <w:pPr>
        <w:pStyle w:val="ListParagraph"/>
        <w:numPr>
          <w:ilvl w:val="0"/>
          <w:numId w:val="16"/>
        </w:numPr>
        <w:tabs>
          <w:tab w:val="clear" w:pos="284"/>
        </w:tabs>
        <w:rPr>
          <w:rFonts w:ascii="Times New Roman" w:hAnsi="Times New Roman"/>
          <w:bCs/>
          <w:sz w:val="22"/>
          <w:szCs w:val="22"/>
          <w:lang w:val="sr-Latn-ME"/>
        </w:rPr>
      </w:pPr>
      <w:r w:rsidRPr="00B018C4">
        <w:rPr>
          <w:rFonts w:ascii="Times New Roman" w:hAnsi="Times New Roman"/>
          <w:sz w:val="22"/>
          <w:szCs w:val="22"/>
          <w:lang w:val="sr-Latn-ME"/>
        </w:rPr>
        <w:t>hipnotici</w:t>
      </w:r>
      <w:r w:rsidR="00F7349A" w:rsidRPr="00B018C4">
        <w:rPr>
          <w:rFonts w:ascii="Times New Roman" w:hAnsi="Times New Roman"/>
          <w:sz w:val="22"/>
          <w:szCs w:val="22"/>
          <w:lang w:val="sr-Latn-ME"/>
        </w:rPr>
        <w:t xml:space="preserve">, </w:t>
      </w:r>
      <w:r w:rsidRPr="00B018C4">
        <w:rPr>
          <w:rFonts w:ascii="Times New Roman" w:hAnsi="Times New Roman"/>
          <w:sz w:val="22"/>
          <w:szCs w:val="22"/>
          <w:lang w:val="sr-Latn-ME"/>
        </w:rPr>
        <w:t>l</w:t>
      </w:r>
      <w:r w:rsidR="003C14C2" w:rsidRPr="00B018C4">
        <w:rPr>
          <w:rFonts w:ascii="Times New Roman" w:hAnsi="Times New Roman"/>
          <w:sz w:val="22"/>
          <w:szCs w:val="22"/>
          <w:lang w:val="sr-Latn-ME"/>
        </w:rPr>
        <w:t>j</w:t>
      </w:r>
      <w:r w:rsidRPr="00B018C4">
        <w:rPr>
          <w:rFonts w:ascii="Times New Roman" w:hAnsi="Times New Roman"/>
          <w:sz w:val="22"/>
          <w:szCs w:val="22"/>
          <w:lang w:val="sr-Latn-ME"/>
        </w:rPr>
        <w:t>ekovi koji pomažu da zaspite</w:t>
      </w:r>
      <w:r w:rsidR="00F7349A" w:rsidRPr="00B018C4">
        <w:rPr>
          <w:rFonts w:ascii="Times New Roman" w:hAnsi="Times New Roman"/>
          <w:sz w:val="22"/>
          <w:szCs w:val="22"/>
          <w:lang w:val="sr-Latn-ME"/>
        </w:rPr>
        <w:t>;</w:t>
      </w:r>
    </w:p>
    <w:p w14:paraId="23CACA2C" w14:textId="77777777" w:rsidR="00F7349A" w:rsidRPr="00B018C4" w:rsidRDefault="006D160D" w:rsidP="004C5E7E">
      <w:pPr>
        <w:pStyle w:val="ListParagraph"/>
        <w:numPr>
          <w:ilvl w:val="0"/>
          <w:numId w:val="16"/>
        </w:numPr>
        <w:tabs>
          <w:tab w:val="clear" w:pos="284"/>
        </w:tabs>
        <w:rPr>
          <w:rFonts w:ascii="Times New Roman" w:hAnsi="Times New Roman"/>
          <w:bCs/>
          <w:sz w:val="22"/>
          <w:szCs w:val="22"/>
          <w:lang w:val="sr-Latn-ME"/>
        </w:rPr>
      </w:pPr>
      <w:r w:rsidRPr="00B018C4">
        <w:rPr>
          <w:rFonts w:ascii="Times New Roman" w:hAnsi="Times New Roman"/>
          <w:sz w:val="22"/>
          <w:szCs w:val="22"/>
          <w:lang w:val="sr-Latn-ME"/>
        </w:rPr>
        <w:t>sedativi, l</w:t>
      </w:r>
      <w:r w:rsidR="003C14C2" w:rsidRPr="00B018C4">
        <w:rPr>
          <w:rFonts w:ascii="Times New Roman" w:hAnsi="Times New Roman"/>
          <w:sz w:val="22"/>
          <w:szCs w:val="22"/>
          <w:lang w:val="sr-Latn-ME"/>
        </w:rPr>
        <w:t>j</w:t>
      </w:r>
      <w:r w:rsidRPr="00B018C4">
        <w:rPr>
          <w:rFonts w:ascii="Times New Roman" w:hAnsi="Times New Roman"/>
          <w:sz w:val="22"/>
          <w:szCs w:val="22"/>
          <w:lang w:val="sr-Latn-ME"/>
        </w:rPr>
        <w:t>ekovi za smirenje</w:t>
      </w:r>
      <w:r w:rsidR="00F7349A" w:rsidRPr="00B018C4">
        <w:rPr>
          <w:rFonts w:ascii="Times New Roman" w:hAnsi="Times New Roman"/>
          <w:sz w:val="22"/>
          <w:szCs w:val="22"/>
          <w:lang w:val="sr-Latn-ME"/>
        </w:rPr>
        <w:t>;</w:t>
      </w:r>
    </w:p>
    <w:p w14:paraId="35BABD32" w14:textId="77777777" w:rsidR="00F7349A" w:rsidRPr="00B018C4" w:rsidRDefault="001427CF" w:rsidP="004C5E7E">
      <w:pPr>
        <w:pStyle w:val="ListParagraph"/>
        <w:numPr>
          <w:ilvl w:val="0"/>
          <w:numId w:val="16"/>
        </w:numPr>
        <w:tabs>
          <w:tab w:val="clear" w:pos="284"/>
        </w:tabs>
        <w:rPr>
          <w:rFonts w:ascii="Times New Roman" w:hAnsi="Times New Roman"/>
          <w:bCs/>
          <w:sz w:val="22"/>
          <w:szCs w:val="22"/>
          <w:lang w:val="sr-Latn-ME"/>
        </w:rPr>
      </w:pPr>
      <w:r w:rsidRPr="00B018C4">
        <w:rPr>
          <w:rFonts w:ascii="Times New Roman" w:hAnsi="Times New Roman"/>
          <w:sz w:val="22"/>
          <w:szCs w:val="22"/>
          <w:lang w:val="sr-Latn-ME"/>
        </w:rPr>
        <w:t>anksiolitici, l</w:t>
      </w:r>
      <w:r w:rsidR="003C14C2" w:rsidRPr="00B018C4">
        <w:rPr>
          <w:rFonts w:ascii="Times New Roman" w:hAnsi="Times New Roman"/>
          <w:sz w:val="22"/>
          <w:szCs w:val="22"/>
          <w:lang w:val="sr-Latn-ME"/>
        </w:rPr>
        <w:t>j</w:t>
      </w:r>
      <w:r w:rsidRPr="00B018C4">
        <w:rPr>
          <w:rFonts w:ascii="Times New Roman" w:hAnsi="Times New Roman"/>
          <w:sz w:val="22"/>
          <w:szCs w:val="22"/>
          <w:lang w:val="sr-Latn-ME"/>
        </w:rPr>
        <w:t>ekovi za l</w:t>
      </w:r>
      <w:r w:rsidR="003C14C2" w:rsidRPr="00B018C4">
        <w:rPr>
          <w:rFonts w:ascii="Times New Roman" w:hAnsi="Times New Roman"/>
          <w:sz w:val="22"/>
          <w:szCs w:val="22"/>
          <w:lang w:val="sr-Latn-ME"/>
        </w:rPr>
        <w:t>ij</w:t>
      </w:r>
      <w:r w:rsidRPr="00B018C4">
        <w:rPr>
          <w:rFonts w:ascii="Times New Roman" w:hAnsi="Times New Roman"/>
          <w:sz w:val="22"/>
          <w:szCs w:val="22"/>
          <w:lang w:val="sr-Latn-ME"/>
        </w:rPr>
        <w:t>ečenje uznemirenosti</w:t>
      </w:r>
      <w:r w:rsidR="00F7349A" w:rsidRPr="00B018C4">
        <w:rPr>
          <w:rFonts w:ascii="Times New Roman" w:hAnsi="Times New Roman"/>
          <w:sz w:val="22"/>
          <w:szCs w:val="22"/>
          <w:lang w:val="sr-Latn-ME"/>
        </w:rPr>
        <w:t>;</w:t>
      </w:r>
    </w:p>
    <w:p w14:paraId="57F8FE61" w14:textId="77777777" w:rsidR="00F7349A" w:rsidRPr="00B018C4" w:rsidRDefault="00F7349A" w:rsidP="004C5E7E">
      <w:pPr>
        <w:pStyle w:val="ListParagraph"/>
        <w:numPr>
          <w:ilvl w:val="0"/>
          <w:numId w:val="16"/>
        </w:numPr>
        <w:tabs>
          <w:tab w:val="clear" w:pos="284"/>
        </w:tabs>
        <w:rPr>
          <w:rFonts w:ascii="Times New Roman" w:hAnsi="Times New Roman"/>
          <w:bCs/>
          <w:sz w:val="22"/>
          <w:szCs w:val="22"/>
          <w:lang w:val="sr-Latn-ME"/>
        </w:rPr>
      </w:pPr>
      <w:r w:rsidRPr="00B018C4">
        <w:rPr>
          <w:rFonts w:ascii="Times New Roman" w:hAnsi="Times New Roman"/>
          <w:sz w:val="22"/>
          <w:szCs w:val="22"/>
          <w:lang w:val="sr-Latn-ME"/>
        </w:rPr>
        <w:t>antidepr</w:t>
      </w:r>
      <w:r w:rsidR="001427CF" w:rsidRPr="00B018C4">
        <w:rPr>
          <w:rFonts w:ascii="Times New Roman" w:hAnsi="Times New Roman"/>
          <w:sz w:val="22"/>
          <w:szCs w:val="22"/>
          <w:lang w:val="sr-Latn-ME"/>
        </w:rPr>
        <w:t>esivi</w:t>
      </w:r>
      <w:r w:rsidRPr="00B018C4">
        <w:rPr>
          <w:rFonts w:ascii="Times New Roman" w:hAnsi="Times New Roman"/>
          <w:sz w:val="22"/>
          <w:szCs w:val="22"/>
          <w:lang w:val="sr-Latn-ME"/>
        </w:rPr>
        <w:t xml:space="preserve"> (</w:t>
      </w:r>
      <w:r w:rsidR="001427CF" w:rsidRPr="00B018C4">
        <w:rPr>
          <w:rFonts w:ascii="Times New Roman" w:hAnsi="Times New Roman"/>
          <w:sz w:val="22"/>
          <w:szCs w:val="22"/>
          <w:lang w:val="sr-Latn-ME"/>
        </w:rPr>
        <w:t>kao što su</w:t>
      </w:r>
      <w:r w:rsidRPr="00B018C4">
        <w:rPr>
          <w:rFonts w:ascii="Times New Roman" w:hAnsi="Times New Roman"/>
          <w:sz w:val="22"/>
          <w:szCs w:val="22"/>
          <w:lang w:val="sr-Latn-ME"/>
        </w:rPr>
        <w:t xml:space="preserve"> </w:t>
      </w:r>
      <w:r w:rsidR="001427CF" w:rsidRPr="00B018C4">
        <w:rPr>
          <w:rFonts w:ascii="Times New Roman" w:hAnsi="Times New Roman"/>
          <w:sz w:val="22"/>
          <w:szCs w:val="22"/>
          <w:lang w:val="sr-Latn-ME"/>
        </w:rPr>
        <w:t xml:space="preserve">nefazodon, </w:t>
      </w:r>
      <w:r w:rsidR="00253168" w:rsidRPr="00B018C4">
        <w:rPr>
          <w:rFonts w:ascii="Times New Roman" w:hAnsi="Times New Roman"/>
          <w:sz w:val="22"/>
          <w:szCs w:val="22"/>
          <w:lang w:val="sr-Latn-ME"/>
        </w:rPr>
        <w:t>fluv</w:t>
      </w:r>
      <w:r w:rsidR="001427CF" w:rsidRPr="00B018C4">
        <w:rPr>
          <w:rFonts w:ascii="Times New Roman" w:hAnsi="Times New Roman"/>
          <w:sz w:val="22"/>
          <w:szCs w:val="22"/>
          <w:lang w:val="sr-Latn-ME"/>
        </w:rPr>
        <w:t>oksamin, fluoksetin,</w:t>
      </w:r>
      <w:r w:rsidRPr="00B018C4">
        <w:rPr>
          <w:rFonts w:ascii="Times New Roman" w:hAnsi="Times New Roman"/>
          <w:sz w:val="22"/>
          <w:szCs w:val="22"/>
          <w:lang w:val="sr-Latn-ME"/>
        </w:rPr>
        <w:t xml:space="preserve"> </w:t>
      </w:r>
      <w:r w:rsidR="001427CF" w:rsidRPr="00B018C4">
        <w:rPr>
          <w:rFonts w:ascii="Times New Roman" w:hAnsi="Times New Roman"/>
          <w:sz w:val="22"/>
          <w:szCs w:val="22"/>
          <w:lang w:val="sr-Latn-ME"/>
        </w:rPr>
        <w:t>imipramin i</w:t>
      </w:r>
      <w:r w:rsidRPr="00B018C4">
        <w:rPr>
          <w:rFonts w:ascii="Times New Roman" w:hAnsi="Times New Roman"/>
          <w:sz w:val="22"/>
          <w:szCs w:val="22"/>
          <w:lang w:val="sr-Latn-ME"/>
        </w:rPr>
        <w:t xml:space="preserve"> de</w:t>
      </w:r>
      <w:r w:rsidR="00DE1AC4" w:rsidRPr="00B018C4">
        <w:rPr>
          <w:rFonts w:ascii="Times New Roman" w:hAnsi="Times New Roman"/>
          <w:sz w:val="22"/>
          <w:szCs w:val="22"/>
          <w:lang w:val="sr-Latn-ME"/>
        </w:rPr>
        <w:t>z</w:t>
      </w:r>
      <w:r w:rsidRPr="00B018C4">
        <w:rPr>
          <w:rFonts w:ascii="Times New Roman" w:hAnsi="Times New Roman"/>
          <w:sz w:val="22"/>
          <w:szCs w:val="22"/>
          <w:lang w:val="sr-Latn-ME"/>
        </w:rPr>
        <w:t xml:space="preserve">ipramin), </w:t>
      </w:r>
      <w:r w:rsidR="001427CF" w:rsidRPr="00B018C4">
        <w:rPr>
          <w:rFonts w:ascii="Times New Roman" w:hAnsi="Times New Roman"/>
          <w:sz w:val="22"/>
          <w:szCs w:val="22"/>
          <w:lang w:val="sr-Latn-ME"/>
        </w:rPr>
        <w:t>l</w:t>
      </w:r>
      <w:r w:rsidR="003C14C2" w:rsidRPr="00B018C4">
        <w:rPr>
          <w:rFonts w:ascii="Times New Roman" w:hAnsi="Times New Roman"/>
          <w:sz w:val="22"/>
          <w:szCs w:val="22"/>
          <w:lang w:val="sr-Latn-ME"/>
        </w:rPr>
        <w:t>j</w:t>
      </w:r>
      <w:r w:rsidR="001427CF" w:rsidRPr="00B018C4">
        <w:rPr>
          <w:rFonts w:ascii="Times New Roman" w:hAnsi="Times New Roman"/>
          <w:sz w:val="22"/>
          <w:szCs w:val="22"/>
          <w:lang w:val="sr-Latn-ME"/>
        </w:rPr>
        <w:t>ekovi za terapiju depresije</w:t>
      </w:r>
      <w:r w:rsidRPr="00B018C4">
        <w:rPr>
          <w:rFonts w:ascii="Times New Roman" w:hAnsi="Times New Roman"/>
          <w:sz w:val="22"/>
          <w:szCs w:val="22"/>
          <w:lang w:val="sr-Latn-ME"/>
        </w:rPr>
        <w:t>;</w:t>
      </w:r>
    </w:p>
    <w:p w14:paraId="0643B991" w14:textId="77777777" w:rsidR="00F7349A" w:rsidRPr="00B018C4" w:rsidRDefault="001427CF" w:rsidP="004C5E7E">
      <w:pPr>
        <w:pStyle w:val="ListParagraph"/>
        <w:numPr>
          <w:ilvl w:val="0"/>
          <w:numId w:val="16"/>
        </w:numPr>
        <w:tabs>
          <w:tab w:val="clear" w:pos="284"/>
        </w:tabs>
        <w:rPr>
          <w:rFonts w:ascii="Times New Roman" w:hAnsi="Times New Roman"/>
          <w:bCs/>
          <w:sz w:val="22"/>
          <w:szCs w:val="22"/>
          <w:lang w:val="sr-Latn-ME"/>
        </w:rPr>
      </w:pPr>
      <w:r w:rsidRPr="00B018C4">
        <w:rPr>
          <w:rFonts w:ascii="Times New Roman" w:hAnsi="Times New Roman"/>
          <w:sz w:val="22"/>
          <w:szCs w:val="22"/>
          <w:lang w:val="sr-Latn-ME"/>
        </w:rPr>
        <w:t xml:space="preserve">narkotički analgetici, </w:t>
      </w:r>
      <w:r w:rsidR="00E92CD8" w:rsidRPr="00B018C4">
        <w:rPr>
          <w:rFonts w:ascii="Times New Roman" w:hAnsi="Times New Roman"/>
          <w:sz w:val="22"/>
          <w:szCs w:val="22"/>
          <w:lang w:val="sr-Latn-ME"/>
        </w:rPr>
        <w:t xml:space="preserve">opioidi, </w:t>
      </w:r>
      <w:r w:rsidRPr="00B018C4">
        <w:rPr>
          <w:rFonts w:ascii="Times New Roman" w:hAnsi="Times New Roman"/>
          <w:sz w:val="22"/>
          <w:szCs w:val="22"/>
          <w:lang w:val="sr-Latn-ME"/>
        </w:rPr>
        <w:t>l</w:t>
      </w:r>
      <w:r w:rsidR="003C14C2" w:rsidRPr="00B018C4">
        <w:rPr>
          <w:rFonts w:ascii="Times New Roman" w:hAnsi="Times New Roman"/>
          <w:sz w:val="22"/>
          <w:szCs w:val="22"/>
          <w:lang w:val="sr-Latn-ME"/>
        </w:rPr>
        <w:t>j</w:t>
      </w:r>
      <w:r w:rsidRPr="00B018C4">
        <w:rPr>
          <w:rFonts w:ascii="Times New Roman" w:hAnsi="Times New Roman"/>
          <w:sz w:val="22"/>
          <w:szCs w:val="22"/>
          <w:lang w:val="sr-Latn-ME"/>
        </w:rPr>
        <w:t>ekovi za l</w:t>
      </w:r>
      <w:r w:rsidR="003C14C2" w:rsidRPr="00B018C4">
        <w:rPr>
          <w:rFonts w:ascii="Times New Roman" w:hAnsi="Times New Roman"/>
          <w:sz w:val="22"/>
          <w:szCs w:val="22"/>
          <w:lang w:val="sr-Latn-ME"/>
        </w:rPr>
        <w:t>ij</w:t>
      </w:r>
      <w:r w:rsidRPr="00B018C4">
        <w:rPr>
          <w:rFonts w:ascii="Times New Roman" w:hAnsi="Times New Roman"/>
          <w:sz w:val="22"/>
          <w:szCs w:val="22"/>
          <w:lang w:val="sr-Latn-ME"/>
        </w:rPr>
        <w:t>ečenje bolova jakog intenziteta</w:t>
      </w:r>
      <w:r w:rsidR="00F7349A" w:rsidRPr="00B018C4">
        <w:rPr>
          <w:rFonts w:ascii="Times New Roman" w:hAnsi="Times New Roman"/>
          <w:sz w:val="22"/>
          <w:szCs w:val="22"/>
          <w:lang w:val="sr-Latn-ME"/>
        </w:rPr>
        <w:t>;</w:t>
      </w:r>
    </w:p>
    <w:p w14:paraId="6F32997C" w14:textId="77777777" w:rsidR="00F7349A" w:rsidRPr="00B018C4" w:rsidRDefault="00E56C67" w:rsidP="004C5E7E">
      <w:pPr>
        <w:pStyle w:val="ListParagraph"/>
        <w:numPr>
          <w:ilvl w:val="0"/>
          <w:numId w:val="16"/>
        </w:numPr>
        <w:tabs>
          <w:tab w:val="clear" w:pos="284"/>
        </w:tabs>
        <w:rPr>
          <w:rFonts w:ascii="Times New Roman" w:hAnsi="Times New Roman"/>
          <w:bCs/>
          <w:sz w:val="22"/>
          <w:szCs w:val="22"/>
          <w:lang w:val="sr-Latn-ME"/>
        </w:rPr>
      </w:pPr>
      <w:r w:rsidRPr="00B018C4">
        <w:rPr>
          <w:rFonts w:ascii="Times New Roman" w:hAnsi="Times New Roman"/>
          <w:sz w:val="22"/>
          <w:szCs w:val="22"/>
          <w:lang w:val="sr-Latn-ME"/>
        </w:rPr>
        <w:t>anti</w:t>
      </w:r>
      <w:r w:rsidR="00F7349A" w:rsidRPr="00B018C4">
        <w:rPr>
          <w:rFonts w:ascii="Times New Roman" w:hAnsi="Times New Roman"/>
          <w:sz w:val="22"/>
          <w:szCs w:val="22"/>
          <w:lang w:val="sr-Latn-ME"/>
        </w:rPr>
        <w:t>epilepti</w:t>
      </w:r>
      <w:r w:rsidRPr="00B018C4">
        <w:rPr>
          <w:rFonts w:ascii="Times New Roman" w:hAnsi="Times New Roman"/>
          <w:sz w:val="22"/>
          <w:szCs w:val="22"/>
          <w:lang w:val="sr-Latn-ME"/>
        </w:rPr>
        <w:t>ci</w:t>
      </w:r>
      <w:r w:rsidR="007304FF" w:rsidRPr="00B018C4">
        <w:rPr>
          <w:rFonts w:ascii="Times New Roman" w:hAnsi="Times New Roman"/>
          <w:sz w:val="22"/>
          <w:szCs w:val="22"/>
          <w:lang w:val="sr-Latn-ME"/>
        </w:rPr>
        <w:t>, l</w:t>
      </w:r>
      <w:r w:rsidR="003C14C2" w:rsidRPr="00B018C4">
        <w:rPr>
          <w:rFonts w:ascii="Times New Roman" w:hAnsi="Times New Roman"/>
          <w:sz w:val="22"/>
          <w:szCs w:val="22"/>
          <w:lang w:val="sr-Latn-ME"/>
        </w:rPr>
        <w:t>j</w:t>
      </w:r>
      <w:r w:rsidR="007304FF" w:rsidRPr="00B018C4">
        <w:rPr>
          <w:rFonts w:ascii="Times New Roman" w:hAnsi="Times New Roman"/>
          <w:sz w:val="22"/>
          <w:szCs w:val="22"/>
          <w:lang w:val="sr-Latn-ME"/>
        </w:rPr>
        <w:t>e</w:t>
      </w:r>
      <w:r w:rsidRPr="00B018C4">
        <w:rPr>
          <w:rFonts w:ascii="Times New Roman" w:hAnsi="Times New Roman"/>
          <w:sz w:val="22"/>
          <w:szCs w:val="22"/>
          <w:lang w:val="sr-Latn-ME"/>
        </w:rPr>
        <w:t>kovi za l</w:t>
      </w:r>
      <w:r w:rsidR="003C14C2" w:rsidRPr="00B018C4">
        <w:rPr>
          <w:rFonts w:ascii="Times New Roman" w:hAnsi="Times New Roman"/>
          <w:sz w:val="22"/>
          <w:szCs w:val="22"/>
          <w:lang w:val="sr-Latn-ME"/>
        </w:rPr>
        <w:t>ij</w:t>
      </w:r>
      <w:r w:rsidRPr="00B018C4">
        <w:rPr>
          <w:rFonts w:ascii="Times New Roman" w:hAnsi="Times New Roman"/>
          <w:sz w:val="22"/>
          <w:szCs w:val="22"/>
          <w:lang w:val="sr-Latn-ME"/>
        </w:rPr>
        <w:t xml:space="preserve">ečenje </w:t>
      </w:r>
      <w:r w:rsidR="00950B28" w:rsidRPr="00B018C4">
        <w:rPr>
          <w:rFonts w:ascii="Times New Roman" w:hAnsi="Times New Roman"/>
          <w:sz w:val="22"/>
          <w:szCs w:val="22"/>
          <w:lang w:val="sr-Latn-ME"/>
        </w:rPr>
        <w:t xml:space="preserve">epileptičnih </w:t>
      </w:r>
      <w:r w:rsidRPr="00B018C4">
        <w:rPr>
          <w:rFonts w:ascii="Times New Roman" w:hAnsi="Times New Roman"/>
          <w:sz w:val="22"/>
          <w:szCs w:val="22"/>
          <w:lang w:val="sr-Latn-ME"/>
        </w:rPr>
        <w:t>napada</w:t>
      </w:r>
      <w:r w:rsidR="00F7349A" w:rsidRPr="00B018C4">
        <w:rPr>
          <w:rFonts w:ascii="Times New Roman" w:hAnsi="Times New Roman"/>
          <w:sz w:val="22"/>
          <w:szCs w:val="22"/>
          <w:lang w:val="sr-Latn-ME"/>
        </w:rPr>
        <w:t>;</w:t>
      </w:r>
    </w:p>
    <w:p w14:paraId="03371187" w14:textId="77777777" w:rsidR="00F7349A" w:rsidRPr="00B018C4" w:rsidRDefault="00E56C67" w:rsidP="004C5E7E">
      <w:pPr>
        <w:pStyle w:val="ListParagraph"/>
        <w:numPr>
          <w:ilvl w:val="0"/>
          <w:numId w:val="16"/>
        </w:numPr>
        <w:tabs>
          <w:tab w:val="clear" w:pos="284"/>
        </w:tabs>
        <w:rPr>
          <w:rFonts w:ascii="Times New Roman" w:hAnsi="Times New Roman"/>
          <w:bCs/>
          <w:sz w:val="22"/>
          <w:szCs w:val="22"/>
          <w:lang w:val="sr-Latn-ME"/>
        </w:rPr>
      </w:pPr>
      <w:r w:rsidRPr="00B018C4">
        <w:rPr>
          <w:rFonts w:ascii="Times New Roman" w:hAnsi="Times New Roman"/>
          <w:sz w:val="22"/>
          <w:szCs w:val="22"/>
          <w:lang w:val="sr-Latn-ME"/>
        </w:rPr>
        <w:t>anestetici</w:t>
      </w:r>
      <w:r w:rsidR="00F7349A" w:rsidRPr="00B018C4">
        <w:rPr>
          <w:rFonts w:ascii="Times New Roman" w:hAnsi="Times New Roman"/>
          <w:sz w:val="22"/>
          <w:szCs w:val="22"/>
          <w:lang w:val="sr-Latn-ME"/>
        </w:rPr>
        <w:t xml:space="preserve">. </w:t>
      </w:r>
      <w:r w:rsidRPr="00B018C4">
        <w:rPr>
          <w:rFonts w:ascii="Times New Roman" w:hAnsi="Times New Roman"/>
          <w:sz w:val="22"/>
          <w:szCs w:val="22"/>
          <w:lang w:val="sr-Latn-ME"/>
        </w:rPr>
        <w:t>Kada se prim</w:t>
      </w:r>
      <w:r w:rsidR="003C14C2" w:rsidRPr="00B018C4">
        <w:rPr>
          <w:rFonts w:ascii="Times New Roman" w:hAnsi="Times New Roman"/>
          <w:sz w:val="22"/>
          <w:szCs w:val="22"/>
          <w:lang w:val="sr-Latn-ME"/>
        </w:rPr>
        <w:t>j</w:t>
      </w:r>
      <w:r w:rsidRPr="00B018C4">
        <w:rPr>
          <w:rFonts w:ascii="Times New Roman" w:hAnsi="Times New Roman"/>
          <w:sz w:val="22"/>
          <w:szCs w:val="22"/>
          <w:lang w:val="sr-Latn-ME"/>
        </w:rPr>
        <w:t>enjuju istovremeno sa l</w:t>
      </w:r>
      <w:r w:rsidR="003C14C2" w:rsidRPr="00B018C4">
        <w:rPr>
          <w:rFonts w:ascii="Times New Roman" w:hAnsi="Times New Roman"/>
          <w:sz w:val="22"/>
          <w:szCs w:val="22"/>
          <w:lang w:val="sr-Latn-ME"/>
        </w:rPr>
        <w:t>ij</w:t>
      </w:r>
      <w:r w:rsidRPr="00B018C4">
        <w:rPr>
          <w:rFonts w:ascii="Times New Roman" w:hAnsi="Times New Roman"/>
          <w:sz w:val="22"/>
          <w:szCs w:val="22"/>
          <w:lang w:val="sr-Latn-ME"/>
        </w:rPr>
        <w:t xml:space="preserve">ekom Xanax, anestetici mogu </w:t>
      </w:r>
      <w:r w:rsidR="0039074B" w:rsidRPr="00B018C4">
        <w:rPr>
          <w:rFonts w:ascii="Times New Roman" w:hAnsi="Times New Roman"/>
          <w:sz w:val="22"/>
          <w:szCs w:val="22"/>
          <w:lang w:val="sr-Latn-ME"/>
        </w:rPr>
        <w:t>da izazovu euforiju, sa povećanom v</w:t>
      </w:r>
      <w:r w:rsidR="003C14C2" w:rsidRPr="00B018C4">
        <w:rPr>
          <w:rFonts w:ascii="Times New Roman" w:hAnsi="Times New Roman"/>
          <w:sz w:val="22"/>
          <w:szCs w:val="22"/>
          <w:lang w:val="sr-Latn-ME"/>
        </w:rPr>
        <w:t>j</w:t>
      </w:r>
      <w:r w:rsidR="0039074B" w:rsidRPr="00B018C4">
        <w:rPr>
          <w:rFonts w:ascii="Times New Roman" w:hAnsi="Times New Roman"/>
          <w:sz w:val="22"/>
          <w:szCs w:val="22"/>
          <w:lang w:val="sr-Latn-ME"/>
        </w:rPr>
        <w:t>erovatnoćom da se razvije zavisnost od l</w:t>
      </w:r>
      <w:r w:rsidR="003C14C2" w:rsidRPr="00B018C4">
        <w:rPr>
          <w:rFonts w:ascii="Times New Roman" w:hAnsi="Times New Roman"/>
          <w:sz w:val="22"/>
          <w:szCs w:val="22"/>
          <w:lang w:val="sr-Latn-ME"/>
        </w:rPr>
        <w:t>ij</w:t>
      </w:r>
      <w:r w:rsidR="0039074B" w:rsidRPr="00B018C4">
        <w:rPr>
          <w:rFonts w:ascii="Times New Roman" w:hAnsi="Times New Roman"/>
          <w:sz w:val="22"/>
          <w:szCs w:val="22"/>
          <w:lang w:val="sr-Latn-ME"/>
        </w:rPr>
        <w:t>eka Xanax</w:t>
      </w:r>
      <w:r w:rsidR="00F7349A" w:rsidRPr="00B018C4">
        <w:rPr>
          <w:rFonts w:ascii="Times New Roman" w:hAnsi="Times New Roman"/>
          <w:sz w:val="22"/>
          <w:szCs w:val="22"/>
          <w:lang w:val="sr-Latn-ME"/>
        </w:rPr>
        <w:t>;</w:t>
      </w:r>
    </w:p>
    <w:p w14:paraId="72A815AC" w14:textId="345DA366" w:rsidR="00F7349A" w:rsidRPr="00B018C4" w:rsidRDefault="0039074B" w:rsidP="004C5E7E">
      <w:pPr>
        <w:pStyle w:val="ListParagraph"/>
        <w:numPr>
          <w:ilvl w:val="0"/>
          <w:numId w:val="16"/>
        </w:numPr>
        <w:tabs>
          <w:tab w:val="clear" w:pos="284"/>
        </w:tabs>
        <w:rPr>
          <w:rFonts w:ascii="Times New Roman" w:hAnsi="Times New Roman"/>
          <w:bCs/>
          <w:sz w:val="22"/>
          <w:szCs w:val="22"/>
          <w:lang w:val="sr-Latn-ME"/>
        </w:rPr>
      </w:pPr>
      <w:r w:rsidRPr="00B018C4">
        <w:rPr>
          <w:rFonts w:ascii="Times New Roman" w:hAnsi="Times New Roman"/>
          <w:sz w:val="22"/>
          <w:szCs w:val="22"/>
          <w:lang w:val="sr-Latn-ME"/>
        </w:rPr>
        <w:t>sedativni antihistaminici</w:t>
      </w:r>
      <w:r w:rsidR="00F7349A" w:rsidRPr="00B018C4">
        <w:rPr>
          <w:rFonts w:ascii="Times New Roman" w:hAnsi="Times New Roman"/>
          <w:sz w:val="22"/>
          <w:szCs w:val="22"/>
          <w:lang w:val="sr-Latn-ME"/>
        </w:rPr>
        <w:t xml:space="preserve">, </w:t>
      </w:r>
      <w:r w:rsidRPr="00B018C4">
        <w:rPr>
          <w:rFonts w:ascii="Times New Roman" w:hAnsi="Times New Roman"/>
          <w:sz w:val="22"/>
          <w:szCs w:val="22"/>
          <w:lang w:val="sr-Latn-ME"/>
        </w:rPr>
        <w:t>l</w:t>
      </w:r>
      <w:r w:rsidR="003C14C2" w:rsidRPr="00B018C4">
        <w:rPr>
          <w:rFonts w:ascii="Times New Roman" w:hAnsi="Times New Roman"/>
          <w:sz w:val="22"/>
          <w:szCs w:val="22"/>
          <w:lang w:val="sr-Latn-ME"/>
        </w:rPr>
        <w:t>j</w:t>
      </w:r>
      <w:r w:rsidRPr="00B018C4">
        <w:rPr>
          <w:rFonts w:ascii="Times New Roman" w:hAnsi="Times New Roman"/>
          <w:sz w:val="22"/>
          <w:szCs w:val="22"/>
          <w:lang w:val="sr-Latn-ME"/>
        </w:rPr>
        <w:t>e</w:t>
      </w:r>
      <w:r w:rsidR="00DE1AC4" w:rsidRPr="00B018C4">
        <w:rPr>
          <w:rFonts w:ascii="Times New Roman" w:hAnsi="Times New Roman"/>
          <w:sz w:val="22"/>
          <w:szCs w:val="22"/>
          <w:lang w:val="sr-Latn-ME"/>
        </w:rPr>
        <w:t>k</w:t>
      </w:r>
      <w:r w:rsidRPr="00B018C4">
        <w:rPr>
          <w:rFonts w:ascii="Times New Roman" w:hAnsi="Times New Roman"/>
          <w:sz w:val="22"/>
          <w:szCs w:val="22"/>
          <w:lang w:val="sr-Latn-ME"/>
        </w:rPr>
        <w:t>ovi za l</w:t>
      </w:r>
      <w:r w:rsidR="003C14C2" w:rsidRPr="00B018C4">
        <w:rPr>
          <w:rFonts w:ascii="Times New Roman" w:hAnsi="Times New Roman"/>
          <w:sz w:val="22"/>
          <w:szCs w:val="22"/>
          <w:lang w:val="sr-Latn-ME"/>
        </w:rPr>
        <w:t>ij</w:t>
      </w:r>
      <w:r w:rsidRPr="00B018C4">
        <w:rPr>
          <w:rFonts w:ascii="Times New Roman" w:hAnsi="Times New Roman"/>
          <w:sz w:val="22"/>
          <w:szCs w:val="22"/>
          <w:lang w:val="sr-Latn-ME"/>
        </w:rPr>
        <w:t>ečenje alergijskih reakcija</w:t>
      </w:r>
      <w:r w:rsidR="00097527" w:rsidRPr="00B018C4">
        <w:rPr>
          <w:rFonts w:ascii="Times New Roman" w:hAnsi="Times New Roman"/>
          <w:sz w:val="22"/>
          <w:szCs w:val="22"/>
          <w:lang w:val="sr-Latn-ME"/>
        </w:rPr>
        <w:t>.</w:t>
      </w:r>
    </w:p>
    <w:p w14:paraId="35545914" w14:textId="07523F13" w:rsidR="0029343E" w:rsidRPr="00B018C4" w:rsidRDefault="00450987" w:rsidP="004C5E7E">
      <w:pPr>
        <w:tabs>
          <w:tab w:val="clear" w:pos="284"/>
        </w:tabs>
        <w:rPr>
          <w:bCs/>
          <w:szCs w:val="22"/>
          <w:lang w:val="sr-Latn-ME"/>
        </w:rPr>
      </w:pPr>
      <w:r w:rsidRPr="00B018C4">
        <w:rPr>
          <w:bCs/>
          <w:szCs w:val="22"/>
          <w:lang w:val="sr-Latn-ME"/>
        </w:rPr>
        <w:t>*</w:t>
      </w:r>
      <w:r w:rsidR="0029343E" w:rsidRPr="00B018C4">
        <w:rPr>
          <w:bCs/>
          <w:szCs w:val="22"/>
          <w:lang w:val="sr-Latn-ME"/>
        </w:rPr>
        <w:t xml:space="preserve">Ako se lijek Xanax uzima istovremeno sa jednim ili više navedenih ljekova ili alkoholnim pićima, može doći do dodatnog </w:t>
      </w:r>
      <w:r w:rsidR="007209AF" w:rsidRPr="00B018C4">
        <w:rPr>
          <w:bCs/>
          <w:szCs w:val="22"/>
          <w:lang w:val="sr-Latn-ME"/>
        </w:rPr>
        <w:t>oštećenja</w:t>
      </w:r>
      <w:r w:rsidR="0029343E" w:rsidRPr="00B018C4">
        <w:rPr>
          <w:bCs/>
          <w:szCs w:val="22"/>
          <w:lang w:val="sr-Latn-ME"/>
        </w:rPr>
        <w:t xml:space="preserve"> moždanih i mentalnih funkcija sve do smanjenja sposobnosti spontanog disanja, kome i smrti (vidjeti </w:t>
      </w:r>
      <w:r w:rsidR="00097527" w:rsidRPr="00B018C4">
        <w:rPr>
          <w:bCs/>
          <w:szCs w:val="22"/>
          <w:lang w:val="sr-Latn-ME"/>
        </w:rPr>
        <w:t xml:space="preserve">dio </w:t>
      </w:r>
      <w:r w:rsidR="0029343E" w:rsidRPr="00B018C4">
        <w:rPr>
          <w:bCs/>
          <w:szCs w:val="22"/>
          <w:lang w:val="sr-Latn-ME"/>
        </w:rPr>
        <w:t>„</w:t>
      </w:r>
      <w:r w:rsidR="00955A63" w:rsidRPr="00B018C4">
        <w:rPr>
          <w:bCs/>
          <w:szCs w:val="22"/>
          <w:lang w:val="sr-Latn-ME"/>
        </w:rPr>
        <w:t>Upozorenja i mjere opreza</w:t>
      </w:r>
      <w:r w:rsidR="006709F3" w:rsidRPr="00B018C4">
        <w:rPr>
          <w:szCs w:val="22"/>
          <w:lang w:val="sr-Latn-ME"/>
        </w:rPr>
        <w:t>”</w:t>
      </w:r>
      <w:r w:rsidR="0029343E" w:rsidRPr="00B018C4">
        <w:rPr>
          <w:bCs/>
          <w:szCs w:val="22"/>
          <w:lang w:val="sr-Latn-ME"/>
        </w:rPr>
        <w:t>).</w:t>
      </w:r>
    </w:p>
    <w:p w14:paraId="317B10F9" w14:textId="77777777" w:rsidR="00F7349A" w:rsidRPr="00B018C4" w:rsidRDefault="00F7349A" w:rsidP="004C5E7E">
      <w:pPr>
        <w:pStyle w:val="ListParagraph"/>
        <w:numPr>
          <w:ilvl w:val="0"/>
          <w:numId w:val="15"/>
        </w:numPr>
        <w:tabs>
          <w:tab w:val="clear" w:pos="284"/>
        </w:tabs>
        <w:rPr>
          <w:rFonts w:ascii="Times New Roman" w:hAnsi="Times New Roman"/>
          <w:bCs/>
          <w:sz w:val="22"/>
          <w:szCs w:val="22"/>
          <w:lang w:val="sr-Latn-ME"/>
        </w:rPr>
      </w:pPr>
      <w:r w:rsidRPr="00B018C4">
        <w:rPr>
          <w:rFonts w:ascii="Times New Roman" w:hAnsi="Times New Roman"/>
          <w:sz w:val="22"/>
          <w:szCs w:val="22"/>
          <w:lang w:val="sr-Latn-ME"/>
        </w:rPr>
        <w:t>cimet</w:t>
      </w:r>
      <w:r w:rsidR="00D542DB" w:rsidRPr="00B018C4">
        <w:rPr>
          <w:rFonts w:ascii="Times New Roman" w:hAnsi="Times New Roman"/>
          <w:sz w:val="22"/>
          <w:szCs w:val="22"/>
          <w:lang w:val="sr-Latn-ME"/>
        </w:rPr>
        <w:t>i</w:t>
      </w:r>
      <w:r w:rsidRPr="00B018C4">
        <w:rPr>
          <w:rFonts w:ascii="Times New Roman" w:hAnsi="Times New Roman"/>
          <w:sz w:val="22"/>
          <w:szCs w:val="22"/>
          <w:lang w:val="sr-Latn-ME"/>
        </w:rPr>
        <w:t xml:space="preserve">din, </w:t>
      </w:r>
      <w:r w:rsidR="00042668" w:rsidRPr="00B018C4">
        <w:rPr>
          <w:rFonts w:ascii="Times New Roman" w:hAnsi="Times New Roman"/>
          <w:sz w:val="22"/>
          <w:szCs w:val="22"/>
          <w:lang w:val="sr-Latn-ME"/>
        </w:rPr>
        <w:t>l</w:t>
      </w:r>
      <w:r w:rsidR="003C14C2" w:rsidRPr="00B018C4">
        <w:rPr>
          <w:rFonts w:ascii="Times New Roman" w:hAnsi="Times New Roman"/>
          <w:sz w:val="22"/>
          <w:szCs w:val="22"/>
          <w:lang w:val="sr-Latn-ME"/>
        </w:rPr>
        <w:t>ij</w:t>
      </w:r>
      <w:r w:rsidR="00042668" w:rsidRPr="00B018C4">
        <w:rPr>
          <w:rFonts w:ascii="Times New Roman" w:hAnsi="Times New Roman"/>
          <w:sz w:val="22"/>
          <w:szCs w:val="22"/>
          <w:lang w:val="sr-Latn-ME"/>
        </w:rPr>
        <w:t>ek protiv kiseline u želucu</w:t>
      </w:r>
      <w:r w:rsidRPr="00B018C4">
        <w:rPr>
          <w:rFonts w:ascii="Times New Roman" w:hAnsi="Times New Roman"/>
          <w:sz w:val="22"/>
          <w:szCs w:val="22"/>
          <w:lang w:val="sr-Latn-ME"/>
        </w:rPr>
        <w:t>;</w:t>
      </w:r>
    </w:p>
    <w:p w14:paraId="5946F6A0" w14:textId="473A2AFD" w:rsidR="00F7349A" w:rsidRPr="00B018C4" w:rsidRDefault="00042668" w:rsidP="004C5E7E">
      <w:pPr>
        <w:pStyle w:val="ListParagraph"/>
        <w:numPr>
          <w:ilvl w:val="0"/>
          <w:numId w:val="15"/>
        </w:numPr>
        <w:tabs>
          <w:tab w:val="clear" w:pos="284"/>
        </w:tabs>
        <w:rPr>
          <w:rFonts w:ascii="Times New Roman" w:hAnsi="Times New Roman"/>
          <w:bCs/>
          <w:sz w:val="22"/>
          <w:szCs w:val="22"/>
          <w:lang w:val="sr-Latn-ME"/>
        </w:rPr>
      </w:pPr>
      <w:r w:rsidRPr="00B018C4">
        <w:rPr>
          <w:rFonts w:ascii="Times New Roman" w:hAnsi="Times New Roman"/>
          <w:sz w:val="22"/>
          <w:szCs w:val="22"/>
          <w:lang w:val="sr-Latn-ME"/>
        </w:rPr>
        <w:t>propoksifen</w:t>
      </w:r>
      <w:r w:rsidR="00F7349A" w:rsidRPr="00B018C4">
        <w:rPr>
          <w:rFonts w:ascii="Times New Roman" w:hAnsi="Times New Roman"/>
          <w:sz w:val="22"/>
          <w:szCs w:val="22"/>
          <w:lang w:val="sr-Latn-ME"/>
        </w:rPr>
        <w:t xml:space="preserve">, </w:t>
      </w:r>
      <w:r w:rsidRPr="00B018C4">
        <w:rPr>
          <w:rFonts w:ascii="Times New Roman" w:hAnsi="Times New Roman"/>
          <w:sz w:val="22"/>
          <w:szCs w:val="22"/>
          <w:lang w:val="sr-Latn-ME"/>
        </w:rPr>
        <w:t>l</w:t>
      </w:r>
      <w:r w:rsidR="003C14C2" w:rsidRPr="00B018C4">
        <w:rPr>
          <w:rFonts w:ascii="Times New Roman" w:hAnsi="Times New Roman"/>
          <w:sz w:val="22"/>
          <w:szCs w:val="22"/>
          <w:lang w:val="sr-Latn-ME"/>
        </w:rPr>
        <w:t>ij</w:t>
      </w:r>
      <w:r w:rsidRPr="00B018C4">
        <w:rPr>
          <w:rFonts w:ascii="Times New Roman" w:hAnsi="Times New Roman"/>
          <w:sz w:val="22"/>
          <w:szCs w:val="22"/>
          <w:lang w:val="sr-Latn-ME"/>
        </w:rPr>
        <w:t xml:space="preserve">ek </w:t>
      </w:r>
      <w:r w:rsidR="00450987" w:rsidRPr="00B018C4">
        <w:rPr>
          <w:rFonts w:ascii="Times New Roman" w:hAnsi="Times New Roman"/>
          <w:sz w:val="22"/>
          <w:szCs w:val="22"/>
          <w:lang w:val="sr-Latn-ME"/>
        </w:rPr>
        <w:t>za ublažavanje</w:t>
      </w:r>
      <w:r w:rsidRPr="00B018C4">
        <w:rPr>
          <w:rFonts w:ascii="Times New Roman" w:hAnsi="Times New Roman"/>
          <w:sz w:val="22"/>
          <w:szCs w:val="22"/>
          <w:lang w:val="sr-Latn-ME"/>
        </w:rPr>
        <w:t xml:space="preserve"> bolova</w:t>
      </w:r>
      <w:r w:rsidR="00F7349A" w:rsidRPr="00B018C4">
        <w:rPr>
          <w:rFonts w:ascii="Times New Roman" w:hAnsi="Times New Roman"/>
          <w:sz w:val="22"/>
          <w:szCs w:val="22"/>
          <w:lang w:val="sr-Latn-ME"/>
        </w:rPr>
        <w:t>;</w:t>
      </w:r>
    </w:p>
    <w:p w14:paraId="12702D9F" w14:textId="3598659E" w:rsidR="00F7349A" w:rsidRPr="00B018C4" w:rsidRDefault="00F7349A" w:rsidP="004C5E7E">
      <w:pPr>
        <w:pStyle w:val="ListParagraph"/>
        <w:numPr>
          <w:ilvl w:val="0"/>
          <w:numId w:val="15"/>
        </w:numPr>
        <w:tabs>
          <w:tab w:val="clear" w:pos="284"/>
        </w:tabs>
        <w:rPr>
          <w:rFonts w:ascii="Times New Roman" w:hAnsi="Times New Roman"/>
          <w:bCs/>
          <w:sz w:val="22"/>
          <w:szCs w:val="22"/>
          <w:lang w:val="sr-Latn-ME"/>
        </w:rPr>
      </w:pPr>
      <w:r w:rsidRPr="00B018C4">
        <w:rPr>
          <w:rFonts w:ascii="Times New Roman" w:hAnsi="Times New Roman"/>
          <w:sz w:val="22"/>
          <w:szCs w:val="22"/>
          <w:lang w:val="sr-Latn-ME"/>
        </w:rPr>
        <w:t>oral</w:t>
      </w:r>
      <w:r w:rsidR="00042668" w:rsidRPr="00B018C4">
        <w:rPr>
          <w:rFonts w:ascii="Times New Roman" w:hAnsi="Times New Roman"/>
          <w:sz w:val="22"/>
          <w:szCs w:val="22"/>
          <w:lang w:val="sr-Latn-ME"/>
        </w:rPr>
        <w:t>ni</w:t>
      </w:r>
      <w:r w:rsidRPr="00B018C4">
        <w:rPr>
          <w:rFonts w:ascii="Times New Roman" w:hAnsi="Times New Roman"/>
          <w:sz w:val="22"/>
          <w:szCs w:val="22"/>
          <w:lang w:val="sr-Latn-ME"/>
        </w:rPr>
        <w:t xml:space="preserve"> </w:t>
      </w:r>
      <w:r w:rsidR="00042668" w:rsidRPr="00B018C4">
        <w:rPr>
          <w:rFonts w:ascii="Times New Roman" w:hAnsi="Times New Roman"/>
          <w:sz w:val="22"/>
          <w:szCs w:val="22"/>
          <w:lang w:val="sr-Latn-ME"/>
        </w:rPr>
        <w:t>kontraceptivi</w:t>
      </w:r>
      <w:r w:rsidR="00E547F0" w:rsidRPr="00B018C4">
        <w:rPr>
          <w:rFonts w:ascii="Times New Roman" w:hAnsi="Times New Roman"/>
          <w:sz w:val="22"/>
          <w:szCs w:val="22"/>
          <w:lang w:val="sr-Latn-ME"/>
        </w:rPr>
        <w:t xml:space="preserve"> (l</w:t>
      </w:r>
      <w:r w:rsidR="003C14C2" w:rsidRPr="00B018C4">
        <w:rPr>
          <w:rFonts w:ascii="Times New Roman" w:hAnsi="Times New Roman"/>
          <w:sz w:val="22"/>
          <w:szCs w:val="22"/>
          <w:lang w:val="sr-Latn-ME"/>
        </w:rPr>
        <w:t>j</w:t>
      </w:r>
      <w:r w:rsidR="00E547F0" w:rsidRPr="00B018C4">
        <w:rPr>
          <w:rFonts w:ascii="Times New Roman" w:hAnsi="Times New Roman"/>
          <w:sz w:val="22"/>
          <w:szCs w:val="22"/>
          <w:lang w:val="sr-Latn-ME"/>
        </w:rPr>
        <w:t xml:space="preserve">ekovi za </w:t>
      </w:r>
      <w:r w:rsidR="00450987" w:rsidRPr="00B018C4">
        <w:rPr>
          <w:rFonts w:ascii="Times New Roman" w:hAnsi="Times New Roman"/>
          <w:sz w:val="22"/>
          <w:szCs w:val="22"/>
          <w:lang w:val="sr-Latn-ME"/>
        </w:rPr>
        <w:t>zaštitu od trudnoće</w:t>
      </w:r>
      <w:r w:rsidR="00E547F0" w:rsidRPr="00B018C4">
        <w:rPr>
          <w:rFonts w:ascii="Times New Roman" w:hAnsi="Times New Roman"/>
          <w:sz w:val="22"/>
          <w:szCs w:val="22"/>
          <w:lang w:val="sr-Latn-ME"/>
        </w:rPr>
        <w:t>)</w:t>
      </w:r>
      <w:r w:rsidRPr="00B018C4">
        <w:rPr>
          <w:rFonts w:ascii="Times New Roman" w:hAnsi="Times New Roman"/>
          <w:sz w:val="22"/>
          <w:szCs w:val="22"/>
          <w:lang w:val="sr-Latn-ME"/>
        </w:rPr>
        <w:t>;</w:t>
      </w:r>
    </w:p>
    <w:p w14:paraId="7492E9E6" w14:textId="40BF7A57" w:rsidR="00F7349A" w:rsidRPr="00B018C4" w:rsidRDefault="00F7349A" w:rsidP="004C5E7E">
      <w:pPr>
        <w:pStyle w:val="ListParagraph"/>
        <w:numPr>
          <w:ilvl w:val="0"/>
          <w:numId w:val="15"/>
        </w:numPr>
        <w:tabs>
          <w:tab w:val="clear" w:pos="284"/>
        </w:tabs>
        <w:rPr>
          <w:rFonts w:ascii="Times New Roman" w:hAnsi="Times New Roman"/>
          <w:bCs/>
          <w:sz w:val="22"/>
          <w:szCs w:val="22"/>
          <w:lang w:val="sr-Latn-ME"/>
        </w:rPr>
      </w:pPr>
      <w:r w:rsidRPr="00B018C4">
        <w:rPr>
          <w:rFonts w:ascii="Times New Roman" w:hAnsi="Times New Roman"/>
          <w:sz w:val="22"/>
          <w:szCs w:val="22"/>
          <w:lang w:val="sr-Latn-ME"/>
        </w:rPr>
        <w:t>diltiazem</w:t>
      </w:r>
      <w:r w:rsidR="00270555" w:rsidRPr="00B018C4">
        <w:rPr>
          <w:rFonts w:ascii="Times New Roman" w:hAnsi="Times New Roman"/>
          <w:sz w:val="22"/>
          <w:szCs w:val="22"/>
          <w:lang w:val="sr-Latn-ME"/>
        </w:rPr>
        <w:t>, l</w:t>
      </w:r>
      <w:r w:rsidR="003C14C2" w:rsidRPr="00B018C4">
        <w:rPr>
          <w:rFonts w:ascii="Times New Roman" w:hAnsi="Times New Roman"/>
          <w:sz w:val="22"/>
          <w:szCs w:val="22"/>
          <w:lang w:val="sr-Latn-ME"/>
        </w:rPr>
        <w:t>ij</w:t>
      </w:r>
      <w:r w:rsidR="00270555" w:rsidRPr="00B018C4">
        <w:rPr>
          <w:rFonts w:ascii="Times New Roman" w:hAnsi="Times New Roman"/>
          <w:sz w:val="22"/>
          <w:szCs w:val="22"/>
          <w:lang w:val="sr-Latn-ME"/>
        </w:rPr>
        <w:t xml:space="preserve">ek </w:t>
      </w:r>
      <w:r w:rsidR="002B14F0" w:rsidRPr="00B018C4">
        <w:rPr>
          <w:rFonts w:ascii="Times New Roman" w:hAnsi="Times New Roman"/>
          <w:sz w:val="22"/>
          <w:szCs w:val="22"/>
          <w:lang w:val="sr-Latn-ME"/>
        </w:rPr>
        <w:t xml:space="preserve">koji se koristi </w:t>
      </w:r>
      <w:r w:rsidR="00270555" w:rsidRPr="00B018C4">
        <w:rPr>
          <w:rFonts w:ascii="Times New Roman" w:hAnsi="Times New Roman"/>
          <w:sz w:val="22"/>
          <w:szCs w:val="22"/>
          <w:lang w:val="sr-Latn-ME"/>
        </w:rPr>
        <w:t xml:space="preserve">za </w:t>
      </w:r>
      <w:r w:rsidR="00813A07" w:rsidRPr="00B018C4">
        <w:rPr>
          <w:rFonts w:ascii="Times New Roman" w:hAnsi="Times New Roman"/>
          <w:sz w:val="22"/>
          <w:szCs w:val="22"/>
          <w:lang w:val="sr-Latn-ME"/>
        </w:rPr>
        <w:t xml:space="preserve">snižavanje </w:t>
      </w:r>
      <w:r w:rsidR="00270555" w:rsidRPr="00B018C4">
        <w:rPr>
          <w:rFonts w:ascii="Times New Roman" w:hAnsi="Times New Roman"/>
          <w:sz w:val="22"/>
          <w:szCs w:val="22"/>
          <w:lang w:val="sr-Latn-ME"/>
        </w:rPr>
        <w:t>krvnog pritiska</w:t>
      </w:r>
      <w:r w:rsidRPr="00B018C4">
        <w:rPr>
          <w:rFonts w:ascii="Times New Roman" w:hAnsi="Times New Roman"/>
          <w:sz w:val="22"/>
          <w:szCs w:val="22"/>
          <w:lang w:val="sr-Latn-ME"/>
        </w:rPr>
        <w:t>;</w:t>
      </w:r>
    </w:p>
    <w:p w14:paraId="33F98ED2" w14:textId="4C84E937" w:rsidR="00F7349A" w:rsidRPr="00B018C4" w:rsidRDefault="00F7349A" w:rsidP="004C5E7E">
      <w:pPr>
        <w:pStyle w:val="ListParagraph"/>
        <w:numPr>
          <w:ilvl w:val="0"/>
          <w:numId w:val="15"/>
        </w:numPr>
        <w:tabs>
          <w:tab w:val="clear" w:pos="284"/>
        </w:tabs>
        <w:rPr>
          <w:rFonts w:ascii="Times New Roman" w:hAnsi="Times New Roman"/>
          <w:bCs/>
          <w:sz w:val="22"/>
          <w:szCs w:val="22"/>
          <w:lang w:val="sr-Latn-ME"/>
        </w:rPr>
      </w:pPr>
      <w:r w:rsidRPr="00B018C4">
        <w:rPr>
          <w:rFonts w:ascii="Times New Roman" w:hAnsi="Times New Roman"/>
          <w:sz w:val="22"/>
          <w:szCs w:val="22"/>
          <w:lang w:val="sr-Latn-ME"/>
        </w:rPr>
        <w:t>digo</w:t>
      </w:r>
      <w:r w:rsidR="00270555" w:rsidRPr="00B018C4">
        <w:rPr>
          <w:rFonts w:ascii="Times New Roman" w:hAnsi="Times New Roman"/>
          <w:sz w:val="22"/>
          <w:szCs w:val="22"/>
          <w:lang w:val="sr-Latn-ME"/>
        </w:rPr>
        <w:t>ks</w:t>
      </w:r>
      <w:r w:rsidRPr="00B018C4">
        <w:rPr>
          <w:rFonts w:ascii="Times New Roman" w:hAnsi="Times New Roman"/>
          <w:sz w:val="22"/>
          <w:szCs w:val="22"/>
          <w:lang w:val="sr-Latn-ME"/>
        </w:rPr>
        <w:t>in (</w:t>
      </w:r>
      <w:r w:rsidR="00270555" w:rsidRPr="00B018C4">
        <w:rPr>
          <w:rFonts w:ascii="Times New Roman" w:hAnsi="Times New Roman"/>
          <w:sz w:val="22"/>
          <w:szCs w:val="22"/>
          <w:lang w:val="sr-Latn-ME"/>
        </w:rPr>
        <w:t>l</w:t>
      </w:r>
      <w:r w:rsidR="003C14C2" w:rsidRPr="00B018C4">
        <w:rPr>
          <w:rFonts w:ascii="Times New Roman" w:hAnsi="Times New Roman"/>
          <w:sz w:val="22"/>
          <w:szCs w:val="22"/>
          <w:lang w:val="sr-Latn-ME"/>
        </w:rPr>
        <w:t>ij</w:t>
      </w:r>
      <w:r w:rsidR="00270555" w:rsidRPr="00B018C4">
        <w:rPr>
          <w:rFonts w:ascii="Times New Roman" w:hAnsi="Times New Roman"/>
          <w:sz w:val="22"/>
          <w:szCs w:val="22"/>
          <w:lang w:val="sr-Latn-ME"/>
        </w:rPr>
        <w:t>ek</w:t>
      </w:r>
      <w:r w:rsidR="00813A07" w:rsidRPr="00B018C4">
        <w:rPr>
          <w:rFonts w:ascii="Times New Roman" w:hAnsi="Times New Roman"/>
          <w:sz w:val="22"/>
          <w:szCs w:val="22"/>
          <w:lang w:val="sr-Latn-ME"/>
        </w:rPr>
        <w:t xml:space="preserve"> koji se koristi za liječenje srčane slabosti</w:t>
      </w:r>
      <w:r w:rsidR="00270555" w:rsidRPr="00B018C4">
        <w:rPr>
          <w:rFonts w:ascii="Times New Roman" w:hAnsi="Times New Roman"/>
          <w:sz w:val="22"/>
          <w:szCs w:val="22"/>
          <w:lang w:val="sr-Latn-ME"/>
        </w:rPr>
        <w:t>)</w:t>
      </w:r>
      <w:r w:rsidRPr="00B018C4">
        <w:rPr>
          <w:rFonts w:ascii="Times New Roman" w:hAnsi="Times New Roman"/>
          <w:sz w:val="22"/>
          <w:szCs w:val="22"/>
          <w:lang w:val="sr-Latn-ME"/>
        </w:rPr>
        <w:t xml:space="preserve">. </w:t>
      </w:r>
      <w:r w:rsidR="00270555" w:rsidRPr="00B018C4">
        <w:rPr>
          <w:rFonts w:ascii="Times New Roman" w:hAnsi="Times New Roman"/>
          <w:sz w:val="22"/>
          <w:szCs w:val="22"/>
          <w:lang w:val="sr-Latn-ME"/>
        </w:rPr>
        <w:t>Uzimanje l</w:t>
      </w:r>
      <w:r w:rsidR="003C14C2" w:rsidRPr="00B018C4">
        <w:rPr>
          <w:rFonts w:ascii="Times New Roman" w:hAnsi="Times New Roman"/>
          <w:sz w:val="22"/>
          <w:szCs w:val="22"/>
          <w:lang w:val="sr-Latn-ME"/>
        </w:rPr>
        <w:t>ij</w:t>
      </w:r>
      <w:r w:rsidR="00270555" w:rsidRPr="00B018C4">
        <w:rPr>
          <w:rFonts w:ascii="Times New Roman" w:hAnsi="Times New Roman"/>
          <w:sz w:val="22"/>
          <w:szCs w:val="22"/>
          <w:lang w:val="sr-Latn-ME"/>
        </w:rPr>
        <w:t>eka Xanax kod starijih povećava v</w:t>
      </w:r>
      <w:r w:rsidR="003C14C2" w:rsidRPr="00B018C4">
        <w:rPr>
          <w:rFonts w:ascii="Times New Roman" w:hAnsi="Times New Roman"/>
          <w:sz w:val="22"/>
          <w:szCs w:val="22"/>
          <w:lang w:val="sr-Latn-ME"/>
        </w:rPr>
        <w:t>j</w:t>
      </w:r>
      <w:r w:rsidR="00270555" w:rsidRPr="00B018C4">
        <w:rPr>
          <w:rFonts w:ascii="Times New Roman" w:hAnsi="Times New Roman"/>
          <w:sz w:val="22"/>
          <w:szCs w:val="22"/>
          <w:lang w:val="sr-Latn-ME"/>
        </w:rPr>
        <w:t>erovatnoću od pojave toksičnih efekata digoksina</w:t>
      </w:r>
      <w:r w:rsidRPr="00B018C4">
        <w:rPr>
          <w:rFonts w:ascii="Times New Roman" w:hAnsi="Times New Roman"/>
          <w:sz w:val="22"/>
          <w:szCs w:val="22"/>
          <w:lang w:val="sr-Latn-ME"/>
        </w:rPr>
        <w:t>.</w:t>
      </w:r>
    </w:p>
    <w:p w14:paraId="5BA28C5E" w14:textId="5243C5AD" w:rsidR="007D3936" w:rsidRPr="00B018C4" w:rsidRDefault="007D3936" w:rsidP="004C5E7E">
      <w:pPr>
        <w:rPr>
          <w:szCs w:val="22"/>
          <w:lang w:val="sr-Latn-ME"/>
        </w:rPr>
      </w:pPr>
    </w:p>
    <w:p w14:paraId="05EFE072" w14:textId="69D91244" w:rsidR="007D3936" w:rsidRPr="00B018C4" w:rsidRDefault="007D3936" w:rsidP="004C5E7E">
      <w:pPr>
        <w:rPr>
          <w:szCs w:val="22"/>
          <w:lang w:val="sr-Latn-ME"/>
        </w:rPr>
      </w:pPr>
      <w:r w:rsidRPr="00B018C4">
        <w:rPr>
          <w:szCs w:val="22"/>
          <w:lang w:val="sr-Latn-ME"/>
        </w:rPr>
        <w:t>Sljedeći ljekovi mogu povećati dejstvo lijeka Xanax:</w:t>
      </w:r>
    </w:p>
    <w:p w14:paraId="5E823746" w14:textId="1155E42C" w:rsidR="007D3936" w:rsidRPr="00B018C4" w:rsidRDefault="007D3936" w:rsidP="004C5E7E">
      <w:pPr>
        <w:pStyle w:val="ListParagraph"/>
        <w:numPr>
          <w:ilvl w:val="0"/>
          <w:numId w:val="15"/>
        </w:numPr>
        <w:tabs>
          <w:tab w:val="clear" w:pos="284"/>
        </w:tabs>
        <w:rPr>
          <w:rFonts w:ascii="Times New Roman" w:hAnsi="Times New Roman"/>
          <w:bCs/>
          <w:sz w:val="22"/>
          <w:szCs w:val="22"/>
          <w:lang w:val="sr-Latn-ME"/>
        </w:rPr>
      </w:pPr>
      <w:r w:rsidRPr="00B018C4">
        <w:rPr>
          <w:rFonts w:ascii="Times New Roman" w:hAnsi="Times New Roman"/>
          <w:bCs/>
          <w:sz w:val="22"/>
          <w:szCs w:val="22"/>
          <w:lang w:val="sr-Latn-ME"/>
        </w:rPr>
        <w:t>ketokonazol, itrakonazol, posakonazol</w:t>
      </w:r>
      <w:r w:rsidRPr="00B018C4">
        <w:rPr>
          <w:rFonts w:ascii="Times New Roman" w:hAnsi="Times New Roman"/>
          <w:sz w:val="22"/>
          <w:szCs w:val="22"/>
          <w:lang w:val="sr-Latn-ME"/>
        </w:rPr>
        <w:t xml:space="preserve"> i </w:t>
      </w:r>
      <w:r w:rsidRPr="00B018C4">
        <w:rPr>
          <w:rFonts w:ascii="Times New Roman" w:hAnsi="Times New Roman"/>
          <w:bCs/>
          <w:sz w:val="22"/>
          <w:szCs w:val="22"/>
          <w:lang w:val="sr-Latn-ME"/>
        </w:rPr>
        <w:t>vorikonazol</w:t>
      </w:r>
      <w:r w:rsidRPr="00B018C4">
        <w:rPr>
          <w:rFonts w:ascii="Times New Roman" w:hAnsi="Times New Roman"/>
          <w:sz w:val="22"/>
          <w:szCs w:val="22"/>
          <w:lang w:val="sr-Latn-ME"/>
        </w:rPr>
        <w:t>, ljekovi za liječenje gljivičnih infekcija;</w:t>
      </w:r>
    </w:p>
    <w:p w14:paraId="448F6BAB" w14:textId="77777777" w:rsidR="007D3936" w:rsidRPr="00B018C4" w:rsidRDefault="007D3936" w:rsidP="004C5E7E">
      <w:pPr>
        <w:pStyle w:val="ListParagraph"/>
        <w:numPr>
          <w:ilvl w:val="0"/>
          <w:numId w:val="15"/>
        </w:numPr>
        <w:tabs>
          <w:tab w:val="clear" w:pos="284"/>
        </w:tabs>
        <w:rPr>
          <w:rFonts w:ascii="Times New Roman" w:hAnsi="Times New Roman"/>
          <w:bCs/>
          <w:sz w:val="22"/>
          <w:szCs w:val="22"/>
          <w:lang w:val="sr-Latn-ME"/>
        </w:rPr>
      </w:pPr>
      <w:r w:rsidRPr="00B018C4">
        <w:rPr>
          <w:rFonts w:ascii="Times New Roman" w:hAnsi="Times New Roman"/>
          <w:bCs/>
          <w:sz w:val="22"/>
          <w:szCs w:val="22"/>
          <w:lang w:val="sr-Latn-ME"/>
        </w:rPr>
        <w:t>eritromicin, klaritromicin, telitromicin</w:t>
      </w:r>
      <w:r w:rsidRPr="00B018C4">
        <w:rPr>
          <w:rFonts w:ascii="Times New Roman" w:hAnsi="Times New Roman"/>
          <w:sz w:val="22"/>
          <w:szCs w:val="22"/>
          <w:lang w:val="sr-Latn-ME"/>
        </w:rPr>
        <w:t xml:space="preserve"> i </w:t>
      </w:r>
      <w:r w:rsidRPr="00B018C4">
        <w:rPr>
          <w:rFonts w:ascii="Times New Roman" w:hAnsi="Times New Roman"/>
          <w:bCs/>
          <w:sz w:val="22"/>
          <w:szCs w:val="22"/>
          <w:lang w:val="sr-Latn-ME"/>
        </w:rPr>
        <w:t>troleandomicin</w:t>
      </w:r>
      <w:r w:rsidRPr="00B018C4">
        <w:rPr>
          <w:rFonts w:ascii="Times New Roman" w:hAnsi="Times New Roman"/>
          <w:sz w:val="22"/>
          <w:szCs w:val="22"/>
          <w:lang w:val="sr-Latn-ME"/>
        </w:rPr>
        <w:t xml:space="preserve"> (antibiotici);</w:t>
      </w:r>
    </w:p>
    <w:p w14:paraId="4D2266E5" w14:textId="17098805" w:rsidR="007D3936" w:rsidRPr="00B018C4" w:rsidRDefault="007D3936" w:rsidP="004C5E7E">
      <w:pPr>
        <w:pStyle w:val="ListParagraph"/>
        <w:numPr>
          <w:ilvl w:val="0"/>
          <w:numId w:val="15"/>
        </w:numPr>
        <w:tabs>
          <w:tab w:val="clear" w:pos="284"/>
        </w:tabs>
        <w:rPr>
          <w:rFonts w:ascii="Times New Roman" w:hAnsi="Times New Roman"/>
          <w:bCs/>
          <w:sz w:val="22"/>
          <w:szCs w:val="22"/>
          <w:lang w:val="sr-Latn-ME"/>
        </w:rPr>
      </w:pPr>
      <w:r w:rsidRPr="00B018C4">
        <w:rPr>
          <w:rFonts w:ascii="Times New Roman" w:hAnsi="Times New Roman"/>
          <w:sz w:val="22"/>
          <w:szCs w:val="22"/>
          <w:lang w:val="sr-Latn-ME"/>
        </w:rPr>
        <w:t>inhibitori proteaze</w:t>
      </w:r>
      <w:r w:rsidRPr="00B018C4">
        <w:rPr>
          <w:rFonts w:ascii="Times New Roman" w:hAnsi="Times New Roman"/>
          <w:bCs/>
          <w:sz w:val="22"/>
          <w:szCs w:val="22"/>
          <w:lang w:val="sr-Latn-ME"/>
        </w:rPr>
        <w:t xml:space="preserve"> (npr. </w:t>
      </w:r>
      <w:r w:rsidRPr="00B018C4">
        <w:rPr>
          <w:rFonts w:ascii="Times New Roman" w:hAnsi="Times New Roman"/>
          <w:sz w:val="22"/>
          <w:szCs w:val="22"/>
          <w:lang w:val="sr-Latn-ME"/>
        </w:rPr>
        <w:t>ritonavir</w:t>
      </w:r>
      <w:r w:rsidRPr="00B018C4">
        <w:rPr>
          <w:rFonts w:ascii="Times New Roman" w:hAnsi="Times New Roman"/>
          <w:bCs/>
          <w:sz w:val="22"/>
          <w:szCs w:val="22"/>
          <w:lang w:val="sr-Latn-ME"/>
        </w:rPr>
        <w:t>), ljekovi za liječenje infekcije HIV virusom.</w:t>
      </w:r>
      <w:r w:rsidRPr="00B018C4">
        <w:rPr>
          <w:lang w:val="sr-Latn-ME"/>
        </w:rPr>
        <w:t xml:space="preserve"> </w:t>
      </w:r>
      <w:r w:rsidRPr="00B018C4">
        <w:rPr>
          <w:rFonts w:ascii="Times New Roman" w:hAnsi="Times New Roman"/>
          <w:bCs/>
          <w:sz w:val="22"/>
          <w:szCs w:val="22"/>
          <w:lang w:val="sr-Latn-ME"/>
        </w:rPr>
        <w:t>Ako se liječite inhibitorima proteaze, ljekar može takođe preporučiti obustavljanje terapije lijekom Xanax zbog interakcije sa ovim ljekovima.</w:t>
      </w:r>
    </w:p>
    <w:p w14:paraId="7577CC2E" w14:textId="77777777" w:rsidR="007D3936" w:rsidRPr="00B018C4" w:rsidRDefault="007D3936" w:rsidP="004C5E7E">
      <w:pPr>
        <w:rPr>
          <w:color w:val="FF0000"/>
          <w:szCs w:val="22"/>
          <w:lang w:val="sr-Latn-ME"/>
        </w:rPr>
      </w:pPr>
    </w:p>
    <w:p w14:paraId="0B4C609D" w14:textId="3E4005D1" w:rsidR="00177D7F" w:rsidRPr="00B018C4" w:rsidRDefault="005544B1" w:rsidP="004C5E7E">
      <w:pPr>
        <w:rPr>
          <w:b/>
          <w:szCs w:val="22"/>
          <w:lang w:val="sr-Latn-ME"/>
        </w:rPr>
      </w:pPr>
      <w:r w:rsidRPr="00B018C4">
        <w:rPr>
          <w:b/>
          <w:bCs/>
          <w:iCs/>
          <w:szCs w:val="22"/>
          <w:lang w:val="sr-Latn-ME"/>
        </w:rPr>
        <w:t>Uzimanje</w:t>
      </w:r>
      <w:r w:rsidR="00177D7F" w:rsidRPr="00B018C4">
        <w:rPr>
          <w:b/>
          <w:bCs/>
          <w:iCs/>
          <w:szCs w:val="22"/>
          <w:lang w:val="sr-Latn-ME"/>
        </w:rPr>
        <w:t xml:space="preserve"> l</w:t>
      </w:r>
      <w:r w:rsidR="00BA6B44" w:rsidRPr="00B018C4">
        <w:rPr>
          <w:b/>
          <w:bCs/>
          <w:iCs/>
          <w:szCs w:val="22"/>
          <w:lang w:val="sr-Latn-ME"/>
        </w:rPr>
        <w:t>ij</w:t>
      </w:r>
      <w:r w:rsidR="00177D7F" w:rsidRPr="00B018C4">
        <w:rPr>
          <w:b/>
          <w:bCs/>
          <w:iCs/>
          <w:szCs w:val="22"/>
          <w:lang w:val="sr-Latn-ME"/>
        </w:rPr>
        <w:t xml:space="preserve">eka </w:t>
      </w:r>
      <w:r w:rsidR="0022286A" w:rsidRPr="00B018C4">
        <w:rPr>
          <w:b/>
          <w:bCs/>
          <w:iCs/>
          <w:szCs w:val="22"/>
          <w:lang w:val="sr-Latn-ME"/>
        </w:rPr>
        <w:t>Xanax</w:t>
      </w:r>
      <w:r w:rsidRPr="00B018C4">
        <w:rPr>
          <w:b/>
          <w:bCs/>
          <w:iCs/>
          <w:szCs w:val="22"/>
          <w:lang w:val="sr-Latn-ME"/>
        </w:rPr>
        <w:t xml:space="preserve"> sa </w:t>
      </w:r>
      <w:r w:rsidR="00BA6B44" w:rsidRPr="00B018C4">
        <w:rPr>
          <w:b/>
          <w:bCs/>
          <w:iCs/>
          <w:szCs w:val="22"/>
          <w:lang w:val="sr-Latn-ME"/>
        </w:rPr>
        <w:t>hranom i</w:t>
      </w:r>
      <w:r w:rsidR="00B93BEC" w:rsidRPr="00B018C4">
        <w:rPr>
          <w:b/>
          <w:bCs/>
          <w:iCs/>
          <w:szCs w:val="22"/>
          <w:lang w:val="sr-Latn-ME"/>
        </w:rPr>
        <w:t>li</w:t>
      </w:r>
      <w:r w:rsidR="00BA6B44" w:rsidRPr="00B018C4">
        <w:rPr>
          <w:b/>
          <w:bCs/>
          <w:iCs/>
          <w:szCs w:val="22"/>
          <w:lang w:val="sr-Latn-ME"/>
        </w:rPr>
        <w:t xml:space="preserve"> pić</w:t>
      </w:r>
      <w:r w:rsidR="00B93BEC" w:rsidRPr="00B018C4">
        <w:rPr>
          <w:b/>
          <w:bCs/>
          <w:iCs/>
          <w:szCs w:val="22"/>
          <w:lang w:val="sr-Latn-ME"/>
        </w:rPr>
        <w:t>e</w:t>
      </w:r>
      <w:r w:rsidR="00BA6B44" w:rsidRPr="00B018C4">
        <w:rPr>
          <w:b/>
          <w:bCs/>
          <w:iCs/>
          <w:szCs w:val="22"/>
          <w:lang w:val="sr-Latn-ME"/>
        </w:rPr>
        <w:t>m</w:t>
      </w:r>
    </w:p>
    <w:p w14:paraId="2A0A47F3" w14:textId="2FAADBF3" w:rsidR="007D3936" w:rsidRPr="00B018C4" w:rsidRDefault="007D3936" w:rsidP="004C5E7E">
      <w:pPr>
        <w:rPr>
          <w:szCs w:val="22"/>
          <w:lang w:val="sr-Latn-ME"/>
        </w:rPr>
      </w:pPr>
      <w:r w:rsidRPr="00B018C4">
        <w:rPr>
          <w:bCs/>
          <w:szCs w:val="22"/>
          <w:lang w:val="sr-Latn-ME"/>
        </w:rPr>
        <w:t>Izbjegavajte</w:t>
      </w:r>
      <w:r w:rsidRPr="00B018C4">
        <w:rPr>
          <w:szCs w:val="22"/>
          <w:lang w:val="sr-Latn-ME"/>
        </w:rPr>
        <w:t xml:space="preserve"> uzimanje alkohola dok ste na terapiji lijekom Xanax, jer alkohol  pojačava dejstva ovog lijeka.</w:t>
      </w:r>
    </w:p>
    <w:p w14:paraId="0772B9F0" w14:textId="77777777" w:rsidR="00704C4A" w:rsidRPr="00B018C4" w:rsidRDefault="00704C4A" w:rsidP="004C5E7E">
      <w:pPr>
        <w:rPr>
          <w:b/>
          <w:bCs/>
          <w:iCs/>
          <w:szCs w:val="22"/>
          <w:lang w:val="sr-Latn-ME"/>
        </w:rPr>
      </w:pPr>
    </w:p>
    <w:p w14:paraId="45B6CEDD" w14:textId="60A092AE" w:rsidR="00177D7F" w:rsidRPr="00B018C4" w:rsidRDefault="00334C8C" w:rsidP="004C5E7E">
      <w:pPr>
        <w:rPr>
          <w:b/>
          <w:bCs/>
          <w:szCs w:val="22"/>
          <w:lang w:val="sr-Latn-ME"/>
        </w:rPr>
      </w:pPr>
      <w:r w:rsidRPr="00B018C4">
        <w:rPr>
          <w:b/>
          <w:bCs/>
          <w:iCs/>
          <w:szCs w:val="22"/>
          <w:lang w:val="sr-Latn-ME"/>
        </w:rPr>
        <w:t>Plodnost, trudnoća i dojenje</w:t>
      </w:r>
    </w:p>
    <w:p w14:paraId="112AC0B7" w14:textId="77777777" w:rsidR="00AB113D" w:rsidRPr="00B018C4" w:rsidRDefault="00082A32" w:rsidP="004C5E7E">
      <w:pPr>
        <w:rPr>
          <w:szCs w:val="22"/>
          <w:lang w:val="sr-Latn-ME"/>
        </w:rPr>
      </w:pPr>
      <w:r w:rsidRPr="00B018C4">
        <w:rPr>
          <w:szCs w:val="22"/>
          <w:lang w:val="sr-Latn-ME"/>
        </w:rPr>
        <w:t>U</w:t>
      </w:r>
      <w:r w:rsidR="00AB113D" w:rsidRPr="00B018C4">
        <w:rPr>
          <w:szCs w:val="22"/>
          <w:lang w:val="sr-Latn-ME"/>
        </w:rPr>
        <w:t>koliko ste trudni ili dojite, mislite da ste trudni ili planirate trudnoću, obratite se Vašem l</w:t>
      </w:r>
      <w:r w:rsidR="00F80A61" w:rsidRPr="00B018C4">
        <w:rPr>
          <w:szCs w:val="22"/>
          <w:lang w:val="sr-Latn-ME"/>
        </w:rPr>
        <w:t>j</w:t>
      </w:r>
      <w:r w:rsidR="00AB113D" w:rsidRPr="00B018C4">
        <w:rPr>
          <w:szCs w:val="22"/>
          <w:lang w:val="sr-Latn-ME"/>
        </w:rPr>
        <w:t>ekaru ili farmaceutu za sav</w:t>
      </w:r>
      <w:r w:rsidR="00F80A61" w:rsidRPr="00B018C4">
        <w:rPr>
          <w:szCs w:val="22"/>
          <w:lang w:val="sr-Latn-ME"/>
        </w:rPr>
        <w:t>j</w:t>
      </w:r>
      <w:r w:rsidR="00AB113D" w:rsidRPr="00B018C4">
        <w:rPr>
          <w:szCs w:val="22"/>
          <w:lang w:val="sr-Latn-ME"/>
        </w:rPr>
        <w:t>et pr</w:t>
      </w:r>
      <w:r w:rsidR="00F80A61" w:rsidRPr="00B018C4">
        <w:rPr>
          <w:szCs w:val="22"/>
          <w:lang w:val="sr-Latn-ME"/>
        </w:rPr>
        <w:t>ij</w:t>
      </w:r>
      <w:r w:rsidR="00AB113D" w:rsidRPr="00B018C4">
        <w:rPr>
          <w:szCs w:val="22"/>
          <w:lang w:val="sr-Latn-ME"/>
        </w:rPr>
        <w:t>e nego što uzmete ovaj l</w:t>
      </w:r>
      <w:r w:rsidR="00F80A61" w:rsidRPr="00B018C4">
        <w:rPr>
          <w:szCs w:val="22"/>
          <w:lang w:val="sr-Latn-ME"/>
        </w:rPr>
        <w:t>ij</w:t>
      </w:r>
      <w:r w:rsidR="00AB113D" w:rsidRPr="00B018C4">
        <w:rPr>
          <w:szCs w:val="22"/>
          <w:lang w:val="sr-Latn-ME"/>
        </w:rPr>
        <w:t>ek.</w:t>
      </w:r>
    </w:p>
    <w:p w14:paraId="302FEA73" w14:textId="77777777" w:rsidR="004275E7" w:rsidRPr="00B018C4" w:rsidRDefault="004275E7" w:rsidP="004C5E7E">
      <w:pPr>
        <w:widowControl w:val="0"/>
        <w:autoSpaceDE w:val="0"/>
        <w:autoSpaceDN w:val="0"/>
        <w:adjustRightInd w:val="0"/>
        <w:spacing w:line="273" w:lineRule="atLeast"/>
        <w:rPr>
          <w:szCs w:val="22"/>
          <w:u w:val="single"/>
          <w:lang w:val="sr-Latn-ME"/>
        </w:rPr>
      </w:pPr>
    </w:p>
    <w:p w14:paraId="3941F992" w14:textId="77777777" w:rsidR="005544B1" w:rsidRPr="00B018C4" w:rsidRDefault="005544B1" w:rsidP="004C5E7E">
      <w:pPr>
        <w:widowControl w:val="0"/>
        <w:autoSpaceDE w:val="0"/>
        <w:autoSpaceDN w:val="0"/>
        <w:adjustRightInd w:val="0"/>
        <w:spacing w:line="273" w:lineRule="atLeast"/>
        <w:rPr>
          <w:szCs w:val="22"/>
          <w:u w:val="single"/>
          <w:lang w:val="sr-Latn-ME"/>
        </w:rPr>
      </w:pPr>
      <w:r w:rsidRPr="00B018C4">
        <w:rPr>
          <w:szCs w:val="22"/>
          <w:u w:val="single"/>
          <w:lang w:val="sr-Latn-ME"/>
        </w:rPr>
        <w:t>Trudnoća</w:t>
      </w:r>
    </w:p>
    <w:p w14:paraId="50B5377A" w14:textId="4E7A7B70" w:rsidR="007D3936" w:rsidRPr="00B018C4" w:rsidRDefault="007D3936" w:rsidP="004C5E7E">
      <w:pPr>
        <w:widowControl w:val="0"/>
        <w:autoSpaceDE w:val="0"/>
        <w:autoSpaceDN w:val="0"/>
        <w:adjustRightInd w:val="0"/>
        <w:spacing w:line="273" w:lineRule="atLeast"/>
        <w:rPr>
          <w:lang w:val="sr-Latn-ME"/>
        </w:rPr>
      </w:pPr>
      <w:r w:rsidRPr="00B018C4">
        <w:rPr>
          <w:bCs/>
          <w:lang w:val="sr-Latn-ME"/>
        </w:rPr>
        <w:t>Iskustva</w:t>
      </w:r>
      <w:r w:rsidRPr="00B018C4">
        <w:rPr>
          <w:b/>
          <w:bCs/>
          <w:lang w:val="sr-Latn-ME"/>
        </w:rPr>
        <w:t xml:space="preserve"> </w:t>
      </w:r>
      <w:r w:rsidRPr="00B018C4">
        <w:rPr>
          <w:bCs/>
          <w:lang w:val="sr-Latn-ME"/>
        </w:rPr>
        <w:t>primjene</w:t>
      </w:r>
      <w:r w:rsidRPr="00B018C4">
        <w:rPr>
          <w:b/>
          <w:bCs/>
          <w:lang w:val="sr-Latn-ME"/>
        </w:rPr>
        <w:t xml:space="preserve"> </w:t>
      </w:r>
      <w:r w:rsidRPr="00B018C4">
        <w:rPr>
          <w:bCs/>
          <w:lang w:val="sr-Latn-ME"/>
        </w:rPr>
        <w:t xml:space="preserve">kod ljudi ukazuju da ovaj lijek može biti štetan za fetus ukoliko se koristi tokom prvog trimestra trudnoće (povećan rizik od pojave anomalija kao što je rascjep nepca). </w:t>
      </w:r>
    </w:p>
    <w:p w14:paraId="531E167D" w14:textId="62CDA714" w:rsidR="007D3936" w:rsidRPr="00B018C4" w:rsidRDefault="007D3936" w:rsidP="004C5E7E">
      <w:pPr>
        <w:widowControl w:val="0"/>
        <w:autoSpaceDE w:val="0"/>
        <w:autoSpaceDN w:val="0"/>
        <w:adjustRightInd w:val="0"/>
        <w:spacing w:line="273" w:lineRule="atLeast"/>
        <w:rPr>
          <w:lang w:val="sr-Latn-ME"/>
        </w:rPr>
      </w:pPr>
      <w:r w:rsidRPr="00B018C4">
        <w:rPr>
          <w:lang w:val="sr-Latn-ME"/>
        </w:rPr>
        <w:t xml:space="preserve">Liječenje velikim dozama benzodiazepina tokom drugog i/ili trećeg trimestra trudnoće bilo je povezano sa smanjenjem aktivnih pokreta fetusa (ploda) i promjenama u srčanom ritmu fetusa. </w:t>
      </w:r>
    </w:p>
    <w:p w14:paraId="0EBEDFC7" w14:textId="017A94BC" w:rsidR="00E00FA9" w:rsidRPr="00B018C4" w:rsidRDefault="00252ABE" w:rsidP="004C5E7E">
      <w:pPr>
        <w:widowControl w:val="0"/>
        <w:autoSpaceDE w:val="0"/>
        <w:autoSpaceDN w:val="0"/>
        <w:adjustRightInd w:val="0"/>
        <w:spacing w:line="273" w:lineRule="atLeast"/>
        <w:rPr>
          <w:szCs w:val="22"/>
          <w:lang w:val="sr-Latn-ME"/>
        </w:rPr>
      </w:pPr>
      <w:r w:rsidRPr="00B018C4">
        <w:rPr>
          <w:lang w:val="sr-Latn-ME"/>
        </w:rPr>
        <w:t xml:space="preserve">Uzimanje ovog lijeka tokom </w:t>
      </w:r>
      <w:r w:rsidRPr="00B018C4">
        <w:rPr>
          <w:bCs/>
          <w:lang w:val="sr-Latn-ME"/>
        </w:rPr>
        <w:t>trećeg trimestra trudnoće</w:t>
      </w:r>
      <w:r w:rsidRPr="00B018C4">
        <w:rPr>
          <w:lang w:val="sr-Latn-ME"/>
        </w:rPr>
        <w:t xml:space="preserve"> ili tokom </w:t>
      </w:r>
      <w:r w:rsidRPr="00B018C4">
        <w:rPr>
          <w:bCs/>
          <w:lang w:val="sr-Latn-ME"/>
        </w:rPr>
        <w:t>porođaja</w:t>
      </w:r>
      <w:r w:rsidRPr="00B018C4">
        <w:rPr>
          <w:lang w:val="sr-Latn-ME"/>
        </w:rPr>
        <w:t xml:space="preserve"> može izazvati sl</w:t>
      </w:r>
      <w:r w:rsidR="00097527" w:rsidRPr="00B018C4">
        <w:rPr>
          <w:lang w:val="sr-Latn-ME"/>
        </w:rPr>
        <w:t>j</w:t>
      </w:r>
      <w:r w:rsidRPr="00B018C4">
        <w:rPr>
          <w:lang w:val="sr-Latn-ME"/>
        </w:rPr>
        <w:t>edeće simptome kod novorođenčeta</w:t>
      </w:r>
      <w:r w:rsidR="00E00FA9" w:rsidRPr="00B018C4">
        <w:rPr>
          <w:szCs w:val="22"/>
          <w:lang w:val="sr-Latn-ME"/>
        </w:rPr>
        <w:t>:</w:t>
      </w:r>
    </w:p>
    <w:p w14:paraId="4B9B8060" w14:textId="77777777" w:rsidR="00E00FA9" w:rsidRPr="00B018C4" w:rsidRDefault="00E00FA9" w:rsidP="004C5E7E">
      <w:pPr>
        <w:pStyle w:val="ListParagraph"/>
        <w:widowControl w:val="0"/>
        <w:numPr>
          <w:ilvl w:val="0"/>
          <w:numId w:val="18"/>
        </w:numPr>
        <w:autoSpaceDE w:val="0"/>
        <w:autoSpaceDN w:val="0"/>
        <w:adjustRightInd w:val="0"/>
        <w:spacing w:line="273" w:lineRule="atLeast"/>
        <w:rPr>
          <w:rFonts w:ascii="Times New Roman" w:hAnsi="Times New Roman"/>
          <w:sz w:val="22"/>
          <w:szCs w:val="22"/>
          <w:lang w:val="sr-Latn-ME"/>
        </w:rPr>
      </w:pPr>
      <w:r w:rsidRPr="00B018C4">
        <w:rPr>
          <w:rFonts w:ascii="Times New Roman" w:hAnsi="Times New Roman"/>
          <w:sz w:val="22"/>
          <w:szCs w:val="22"/>
          <w:lang w:val="sr-Latn-ME"/>
        </w:rPr>
        <w:t>slab tonus mišića, mlitavost (aksijalna hipotonija)</w:t>
      </w:r>
    </w:p>
    <w:p w14:paraId="2798CDB9" w14:textId="77777777" w:rsidR="00E00FA9" w:rsidRPr="00B018C4" w:rsidRDefault="00E00FA9" w:rsidP="004C5E7E">
      <w:pPr>
        <w:pStyle w:val="ListParagraph"/>
        <w:widowControl w:val="0"/>
        <w:numPr>
          <w:ilvl w:val="0"/>
          <w:numId w:val="18"/>
        </w:numPr>
        <w:autoSpaceDE w:val="0"/>
        <w:autoSpaceDN w:val="0"/>
        <w:adjustRightInd w:val="0"/>
        <w:spacing w:line="273" w:lineRule="atLeast"/>
        <w:rPr>
          <w:rFonts w:ascii="Times New Roman" w:hAnsi="Times New Roman"/>
          <w:sz w:val="22"/>
          <w:szCs w:val="22"/>
          <w:lang w:val="sr-Latn-ME"/>
        </w:rPr>
      </w:pPr>
      <w:r w:rsidRPr="00B018C4">
        <w:rPr>
          <w:rFonts w:ascii="Times New Roman" w:hAnsi="Times New Roman"/>
          <w:sz w:val="22"/>
          <w:szCs w:val="22"/>
          <w:lang w:val="sr-Latn-ME"/>
        </w:rPr>
        <w:t>otežano disanje (respiratorn</w:t>
      </w:r>
      <w:r w:rsidR="00D542DB" w:rsidRPr="00B018C4">
        <w:rPr>
          <w:rFonts w:ascii="Times New Roman" w:hAnsi="Times New Roman"/>
          <w:sz w:val="22"/>
          <w:szCs w:val="22"/>
          <w:lang w:val="sr-Latn-ME"/>
        </w:rPr>
        <w:t>a</w:t>
      </w:r>
      <w:r w:rsidRPr="00B018C4">
        <w:rPr>
          <w:rFonts w:ascii="Times New Roman" w:hAnsi="Times New Roman"/>
          <w:sz w:val="22"/>
          <w:szCs w:val="22"/>
          <w:lang w:val="sr-Latn-ME"/>
        </w:rPr>
        <w:t xml:space="preserve"> slabost ili apne</w:t>
      </w:r>
      <w:r w:rsidR="00D542DB" w:rsidRPr="00B018C4">
        <w:rPr>
          <w:rFonts w:ascii="Times New Roman" w:hAnsi="Times New Roman"/>
          <w:sz w:val="22"/>
          <w:szCs w:val="22"/>
          <w:lang w:val="sr-Latn-ME"/>
        </w:rPr>
        <w:t>a</w:t>
      </w:r>
      <w:r w:rsidRPr="00B018C4">
        <w:rPr>
          <w:rFonts w:ascii="Times New Roman" w:hAnsi="Times New Roman"/>
          <w:sz w:val="22"/>
          <w:szCs w:val="22"/>
          <w:lang w:val="sr-Latn-ME"/>
        </w:rPr>
        <w:t>) i otežano hranjenje</w:t>
      </w:r>
    </w:p>
    <w:p w14:paraId="2C190CCC" w14:textId="77777777" w:rsidR="00E00FA9" w:rsidRPr="00B018C4" w:rsidRDefault="00E00FA9" w:rsidP="004C5E7E">
      <w:pPr>
        <w:pStyle w:val="ListParagraph"/>
        <w:widowControl w:val="0"/>
        <w:numPr>
          <w:ilvl w:val="0"/>
          <w:numId w:val="18"/>
        </w:numPr>
        <w:autoSpaceDE w:val="0"/>
        <w:autoSpaceDN w:val="0"/>
        <w:adjustRightInd w:val="0"/>
        <w:spacing w:line="273" w:lineRule="atLeast"/>
        <w:rPr>
          <w:rFonts w:ascii="Times New Roman" w:hAnsi="Times New Roman"/>
          <w:sz w:val="22"/>
          <w:szCs w:val="22"/>
          <w:lang w:val="sr-Latn-ME"/>
        </w:rPr>
      </w:pPr>
      <w:r w:rsidRPr="00B018C4">
        <w:rPr>
          <w:rFonts w:ascii="Times New Roman" w:hAnsi="Times New Roman"/>
          <w:sz w:val="22"/>
          <w:szCs w:val="22"/>
          <w:lang w:val="sr-Latn-ME"/>
        </w:rPr>
        <w:t>sniženu t</w:t>
      </w:r>
      <w:r w:rsidR="00B832BA" w:rsidRPr="00B018C4">
        <w:rPr>
          <w:rFonts w:ascii="Times New Roman" w:hAnsi="Times New Roman"/>
          <w:sz w:val="22"/>
          <w:szCs w:val="22"/>
          <w:lang w:val="sr-Latn-ME"/>
        </w:rPr>
        <w:t>j</w:t>
      </w:r>
      <w:r w:rsidRPr="00B018C4">
        <w:rPr>
          <w:rFonts w:ascii="Times New Roman" w:hAnsi="Times New Roman"/>
          <w:sz w:val="22"/>
          <w:szCs w:val="22"/>
          <w:lang w:val="sr-Latn-ME"/>
        </w:rPr>
        <w:t>elesnu temperaturu (hipotermija)</w:t>
      </w:r>
    </w:p>
    <w:p w14:paraId="580CB8BD" w14:textId="363E1DD1" w:rsidR="00E00FA9" w:rsidRPr="00B018C4" w:rsidRDefault="00E00FA9" w:rsidP="004C5E7E">
      <w:pPr>
        <w:pStyle w:val="ListParagraph"/>
        <w:widowControl w:val="0"/>
        <w:numPr>
          <w:ilvl w:val="0"/>
          <w:numId w:val="18"/>
        </w:numPr>
        <w:autoSpaceDE w:val="0"/>
        <w:autoSpaceDN w:val="0"/>
        <w:adjustRightInd w:val="0"/>
        <w:spacing w:line="273" w:lineRule="atLeast"/>
        <w:rPr>
          <w:rFonts w:ascii="Times New Roman" w:hAnsi="Times New Roman"/>
          <w:sz w:val="22"/>
          <w:szCs w:val="22"/>
          <w:lang w:val="sr-Latn-ME"/>
        </w:rPr>
      </w:pPr>
      <w:r w:rsidRPr="00B018C4">
        <w:rPr>
          <w:rFonts w:ascii="Times New Roman" w:hAnsi="Times New Roman"/>
          <w:sz w:val="22"/>
          <w:szCs w:val="22"/>
          <w:lang w:val="sr-Latn-ME"/>
        </w:rPr>
        <w:t>apstinencijalne simptome (vid</w:t>
      </w:r>
      <w:r w:rsidR="00B832BA" w:rsidRPr="00B018C4">
        <w:rPr>
          <w:rFonts w:ascii="Times New Roman" w:hAnsi="Times New Roman"/>
          <w:sz w:val="22"/>
          <w:szCs w:val="22"/>
          <w:lang w:val="sr-Latn-ME"/>
        </w:rPr>
        <w:t xml:space="preserve">jeti </w:t>
      </w:r>
      <w:r w:rsidR="00097527" w:rsidRPr="00B018C4">
        <w:rPr>
          <w:rFonts w:ascii="Times New Roman" w:hAnsi="Times New Roman"/>
          <w:sz w:val="22"/>
          <w:szCs w:val="22"/>
          <w:lang w:val="sr-Latn-ME"/>
        </w:rPr>
        <w:t xml:space="preserve">dio </w:t>
      </w:r>
      <w:r w:rsidR="00431AB8" w:rsidRPr="00B018C4">
        <w:rPr>
          <w:rFonts w:ascii="Times New Roman" w:hAnsi="Times New Roman"/>
          <w:sz w:val="22"/>
          <w:szCs w:val="22"/>
          <w:lang w:val="sr-Latn-ME"/>
        </w:rPr>
        <w:t>„</w:t>
      </w:r>
      <w:r w:rsidR="003174A6" w:rsidRPr="00B018C4">
        <w:rPr>
          <w:rFonts w:ascii="Times New Roman" w:hAnsi="Times New Roman"/>
          <w:sz w:val="22"/>
          <w:szCs w:val="22"/>
          <w:lang w:val="sr-Latn-ME"/>
        </w:rPr>
        <w:t>Kako se upotrebljav</w:t>
      </w:r>
      <w:r w:rsidR="00431AB8" w:rsidRPr="00B018C4">
        <w:rPr>
          <w:rFonts w:ascii="Times New Roman" w:hAnsi="Times New Roman"/>
          <w:sz w:val="22"/>
          <w:szCs w:val="22"/>
          <w:lang w:val="sr-Latn-ME"/>
        </w:rPr>
        <w:t>a l</w:t>
      </w:r>
      <w:r w:rsidR="00B832BA" w:rsidRPr="00B018C4">
        <w:rPr>
          <w:rFonts w:ascii="Times New Roman" w:hAnsi="Times New Roman"/>
          <w:sz w:val="22"/>
          <w:szCs w:val="22"/>
          <w:lang w:val="sr-Latn-ME"/>
        </w:rPr>
        <w:t>ij</w:t>
      </w:r>
      <w:r w:rsidR="00431AB8" w:rsidRPr="00B018C4">
        <w:rPr>
          <w:rFonts w:ascii="Times New Roman" w:hAnsi="Times New Roman"/>
          <w:sz w:val="22"/>
          <w:szCs w:val="22"/>
          <w:lang w:val="sr-Latn-ME"/>
        </w:rPr>
        <w:t>ek Xanax</w:t>
      </w:r>
      <w:r w:rsidR="00E64D1D" w:rsidRPr="00B018C4">
        <w:rPr>
          <w:rFonts w:ascii="Times New Roman" w:hAnsi="Times New Roman"/>
          <w:sz w:val="22"/>
          <w:szCs w:val="22"/>
          <w:lang w:val="sr-Latn-ME"/>
        </w:rPr>
        <w:t>”)</w:t>
      </w:r>
      <w:r w:rsidR="00854EEE" w:rsidRPr="00B018C4">
        <w:rPr>
          <w:rFonts w:ascii="Times New Roman" w:hAnsi="Times New Roman"/>
          <w:sz w:val="22"/>
          <w:szCs w:val="22"/>
          <w:lang w:val="sr-Latn-ME"/>
        </w:rPr>
        <w:t>.</w:t>
      </w:r>
    </w:p>
    <w:p w14:paraId="7B180133" w14:textId="080ABC90" w:rsidR="004275E7" w:rsidRPr="00B018C4" w:rsidRDefault="00BF69CF" w:rsidP="004C5E7E">
      <w:pPr>
        <w:widowControl w:val="0"/>
        <w:autoSpaceDE w:val="0"/>
        <w:autoSpaceDN w:val="0"/>
        <w:adjustRightInd w:val="0"/>
        <w:spacing w:line="273" w:lineRule="atLeast"/>
        <w:rPr>
          <w:szCs w:val="22"/>
          <w:lang w:val="sr-Latn-ME"/>
        </w:rPr>
      </w:pPr>
      <w:r w:rsidRPr="00B018C4">
        <w:rPr>
          <w:szCs w:val="22"/>
          <w:lang w:val="sr-Latn-ME"/>
        </w:rPr>
        <w:t>Ovi efekti su prolazni i mogu trajati od nekoliko dana do 1-3 ned</w:t>
      </w:r>
      <w:r w:rsidR="00097527" w:rsidRPr="00B018C4">
        <w:rPr>
          <w:szCs w:val="22"/>
          <w:lang w:val="sr-Latn-ME"/>
        </w:rPr>
        <w:t>j</w:t>
      </w:r>
      <w:r w:rsidRPr="00B018C4">
        <w:rPr>
          <w:szCs w:val="22"/>
          <w:lang w:val="sr-Latn-ME"/>
        </w:rPr>
        <w:t>elje nakon rođenja d</w:t>
      </w:r>
      <w:r w:rsidR="00B832BA" w:rsidRPr="00B018C4">
        <w:rPr>
          <w:szCs w:val="22"/>
          <w:lang w:val="sr-Latn-ME"/>
        </w:rPr>
        <w:t>j</w:t>
      </w:r>
      <w:r w:rsidRPr="00B018C4">
        <w:rPr>
          <w:szCs w:val="22"/>
          <w:lang w:val="sr-Latn-ME"/>
        </w:rPr>
        <w:t>eteta.</w:t>
      </w:r>
    </w:p>
    <w:p w14:paraId="1DEC7C68" w14:textId="5392FDB8" w:rsidR="00252ABE" w:rsidRPr="00B018C4" w:rsidRDefault="00252ABE" w:rsidP="004C5E7E">
      <w:pPr>
        <w:tabs>
          <w:tab w:val="clear" w:pos="284"/>
        </w:tabs>
        <w:autoSpaceDE w:val="0"/>
        <w:autoSpaceDN w:val="0"/>
        <w:adjustRightInd w:val="0"/>
        <w:rPr>
          <w:rFonts w:ascii="TimesNewRoman" w:hAnsi="TimesNewRoman" w:cs="TimesNewRoman"/>
          <w:szCs w:val="22"/>
          <w:lang w:val="sr-Latn-ME"/>
        </w:rPr>
      </w:pPr>
      <w:r w:rsidRPr="00B018C4">
        <w:rPr>
          <w:szCs w:val="22"/>
          <w:lang w:val="sr-Latn-ME"/>
        </w:rPr>
        <w:t>Lijek Xanax ne treba koristiti tokom trudnoće, izuzev kada kliničko stanje žene zahtijeva liječenje.</w:t>
      </w:r>
      <w:r w:rsidRPr="00B018C4">
        <w:rPr>
          <w:rFonts w:ascii="TimesNewRoman" w:hAnsi="TimesNewRoman" w:cs="TimesNewRoman"/>
          <w:szCs w:val="22"/>
          <w:lang w:val="sr-Latn-ME"/>
        </w:rPr>
        <w:t xml:space="preserve"> </w:t>
      </w:r>
      <w:r w:rsidRPr="00B018C4">
        <w:rPr>
          <w:lang w:val="sr-Latn-ME"/>
        </w:rPr>
        <w:t>Ljekar će procijeniti da li možete uzimati ovaj lijek tokom trudnoće i u tom slučaju će pratiti novorođenče.</w:t>
      </w:r>
    </w:p>
    <w:p w14:paraId="62F2F9DC" w14:textId="7CCC9055" w:rsidR="00BF69CF" w:rsidRPr="00B018C4" w:rsidRDefault="00BF69CF" w:rsidP="004C5E7E">
      <w:pPr>
        <w:widowControl w:val="0"/>
        <w:autoSpaceDE w:val="0"/>
        <w:autoSpaceDN w:val="0"/>
        <w:adjustRightInd w:val="0"/>
        <w:spacing w:line="273" w:lineRule="atLeast"/>
        <w:rPr>
          <w:color w:val="FF0000"/>
          <w:szCs w:val="22"/>
          <w:u w:val="single"/>
          <w:lang w:val="sr-Latn-ME"/>
        </w:rPr>
      </w:pPr>
    </w:p>
    <w:p w14:paraId="4ECA031D" w14:textId="77777777" w:rsidR="00BA5FAE" w:rsidRPr="00B018C4" w:rsidRDefault="00BA5FAE" w:rsidP="004C5E7E">
      <w:pPr>
        <w:widowControl w:val="0"/>
        <w:autoSpaceDE w:val="0"/>
        <w:autoSpaceDN w:val="0"/>
        <w:adjustRightInd w:val="0"/>
        <w:spacing w:line="273" w:lineRule="atLeast"/>
        <w:rPr>
          <w:color w:val="FF0000"/>
          <w:szCs w:val="22"/>
          <w:u w:val="single"/>
          <w:lang w:val="sr-Latn-ME"/>
        </w:rPr>
      </w:pPr>
    </w:p>
    <w:p w14:paraId="1E686256" w14:textId="77777777" w:rsidR="005544B1" w:rsidRPr="00B018C4" w:rsidRDefault="005544B1" w:rsidP="004C5E7E">
      <w:pPr>
        <w:widowControl w:val="0"/>
        <w:autoSpaceDE w:val="0"/>
        <w:autoSpaceDN w:val="0"/>
        <w:adjustRightInd w:val="0"/>
        <w:spacing w:line="273" w:lineRule="atLeast"/>
        <w:rPr>
          <w:szCs w:val="22"/>
          <w:u w:val="single"/>
          <w:lang w:val="sr-Latn-ME"/>
        </w:rPr>
      </w:pPr>
      <w:r w:rsidRPr="00B018C4">
        <w:rPr>
          <w:szCs w:val="22"/>
          <w:u w:val="single"/>
          <w:lang w:val="sr-Latn-ME"/>
        </w:rPr>
        <w:lastRenderedPageBreak/>
        <w:t>Dojenje</w:t>
      </w:r>
    </w:p>
    <w:p w14:paraId="259148EC" w14:textId="77777777" w:rsidR="005544B1" w:rsidRPr="00B018C4" w:rsidRDefault="005544B1" w:rsidP="004C5E7E">
      <w:pPr>
        <w:widowControl w:val="0"/>
        <w:autoSpaceDE w:val="0"/>
        <w:autoSpaceDN w:val="0"/>
        <w:adjustRightInd w:val="0"/>
        <w:spacing w:line="273" w:lineRule="atLeast"/>
        <w:rPr>
          <w:szCs w:val="22"/>
          <w:lang w:val="sr-Latn-ME"/>
        </w:rPr>
      </w:pPr>
      <w:r w:rsidRPr="00B018C4">
        <w:rPr>
          <w:szCs w:val="22"/>
          <w:lang w:val="sr-Latn-ME"/>
        </w:rPr>
        <w:t>L</w:t>
      </w:r>
      <w:r w:rsidR="002768FB" w:rsidRPr="00B018C4">
        <w:rPr>
          <w:szCs w:val="22"/>
          <w:lang w:val="sr-Latn-ME"/>
        </w:rPr>
        <w:t>ij</w:t>
      </w:r>
      <w:r w:rsidRPr="00B018C4">
        <w:rPr>
          <w:szCs w:val="22"/>
          <w:lang w:val="sr-Latn-ME"/>
        </w:rPr>
        <w:t>ek prolazi u majčino ml</w:t>
      </w:r>
      <w:r w:rsidR="002768FB" w:rsidRPr="00B018C4">
        <w:rPr>
          <w:szCs w:val="22"/>
          <w:lang w:val="sr-Latn-ME"/>
        </w:rPr>
        <w:t>ij</w:t>
      </w:r>
      <w:r w:rsidRPr="00B018C4">
        <w:rPr>
          <w:szCs w:val="22"/>
          <w:lang w:val="sr-Latn-ME"/>
        </w:rPr>
        <w:t xml:space="preserve">eko </w:t>
      </w:r>
      <w:r w:rsidR="00021C9A" w:rsidRPr="00B018C4">
        <w:rPr>
          <w:szCs w:val="22"/>
          <w:lang w:val="sr-Latn-ME"/>
        </w:rPr>
        <w:t xml:space="preserve">i </w:t>
      </w:r>
      <w:r w:rsidR="00E33CBF" w:rsidRPr="00B018C4">
        <w:rPr>
          <w:szCs w:val="22"/>
          <w:lang w:val="sr-Latn-ME"/>
        </w:rPr>
        <w:t>ne preporučuje se prim</w:t>
      </w:r>
      <w:r w:rsidR="002768FB" w:rsidRPr="00B018C4">
        <w:rPr>
          <w:szCs w:val="22"/>
          <w:lang w:val="sr-Latn-ME"/>
        </w:rPr>
        <w:t>j</w:t>
      </w:r>
      <w:r w:rsidR="00E33CBF" w:rsidRPr="00B018C4">
        <w:rPr>
          <w:szCs w:val="22"/>
          <w:lang w:val="sr-Latn-ME"/>
        </w:rPr>
        <w:t>ena l</w:t>
      </w:r>
      <w:r w:rsidR="002768FB" w:rsidRPr="00B018C4">
        <w:rPr>
          <w:szCs w:val="22"/>
          <w:lang w:val="sr-Latn-ME"/>
        </w:rPr>
        <w:t>ij</w:t>
      </w:r>
      <w:r w:rsidR="00E33CBF" w:rsidRPr="00B018C4">
        <w:rPr>
          <w:szCs w:val="22"/>
          <w:lang w:val="sr-Latn-ME"/>
        </w:rPr>
        <w:t>eka Xanax tokom dojenja.</w:t>
      </w:r>
    </w:p>
    <w:p w14:paraId="51A74ABE" w14:textId="77777777" w:rsidR="0042667B" w:rsidRPr="00B018C4" w:rsidRDefault="0042667B" w:rsidP="004C5E7E">
      <w:pPr>
        <w:rPr>
          <w:szCs w:val="22"/>
          <w:lang w:val="sr-Latn-ME"/>
        </w:rPr>
      </w:pPr>
    </w:p>
    <w:p w14:paraId="19EB4008" w14:textId="0B2800CB" w:rsidR="00177D7F" w:rsidRPr="00B018C4" w:rsidRDefault="00177D7F" w:rsidP="004C5E7E">
      <w:pPr>
        <w:rPr>
          <w:b/>
          <w:bCs/>
          <w:szCs w:val="22"/>
          <w:lang w:val="sr-Latn-ME"/>
        </w:rPr>
      </w:pPr>
      <w:r w:rsidRPr="00B018C4">
        <w:rPr>
          <w:b/>
          <w:bCs/>
          <w:iCs/>
          <w:szCs w:val="22"/>
          <w:lang w:val="sr-Latn-ME"/>
        </w:rPr>
        <w:t>U</w:t>
      </w:r>
      <w:r w:rsidR="0002425B" w:rsidRPr="00B018C4">
        <w:rPr>
          <w:b/>
          <w:bCs/>
          <w:iCs/>
          <w:szCs w:val="22"/>
          <w:lang w:val="sr-Latn-ME"/>
        </w:rPr>
        <w:t xml:space="preserve">ticaj lijeka Xanax na </w:t>
      </w:r>
      <w:r w:rsidR="00955A63" w:rsidRPr="00B018C4">
        <w:rPr>
          <w:b/>
          <w:bCs/>
          <w:iCs/>
          <w:szCs w:val="22"/>
          <w:lang w:val="sr-Latn-ME"/>
        </w:rPr>
        <w:t xml:space="preserve">sposobnost </w:t>
      </w:r>
      <w:r w:rsidR="0002425B" w:rsidRPr="00B018C4">
        <w:rPr>
          <w:b/>
          <w:bCs/>
          <w:iCs/>
          <w:szCs w:val="22"/>
          <w:lang w:val="sr-Latn-ME"/>
        </w:rPr>
        <w:t>u</w:t>
      </w:r>
      <w:r w:rsidRPr="00B018C4">
        <w:rPr>
          <w:b/>
          <w:bCs/>
          <w:iCs/>
          <w:szCs w:val="22"/>
          <w:lang w:val="sr-Latn-ME"/>
        </w:rPr>
        <w:t>pravljanj</w:t>
      </w:r>
      <w:r w:rsidR="00955A63" w:rsidRPr="00B018C4">
        <w:rPr>
          <w:b/>
          <w:bCs/>
          <w:iCs/>
          <w:szCs w:val="22"/>
          <w:lang w:val="sr-Latn-ME"/>
        </w:rPr>
        <w:t>a</w:t>
      </w:r>
      <w:r w:rsidRPr="00B018C4">
        <w:rPr>
          <w:b/>
          <w:bCs/>
          <w:iCs/>
          <w:szCs w:val="22"/>
          <w:lang w:val="sr-Latn-ME"/>
        </w:rPr>
        <w:t xml:space="preserve"> vozilima i rukovanje mašinama</w:t>
      </w:r>
    </w:p>
    <w:p w14:paraId="710420AF" w14:textId="77777777" w:rsidR="00177D7F" w:rsidRPr="00B018C4" w:rsidRDefault="00177D7F" w:rsidP="004C5E7E">
      <w:pPr>
        <w:rPr>
          <w:color w:val="FF0000"/>
          <w:szCs w:val="22"/>
          <w:lang w:val="sr-Latn-ME"/>
        </w:rPr>
      </w:pPr>
    </w:p>
    <w:p w14:paraId="4666D91A" w14:textId="5230E099" w:rsidR="004D1D48" w:rsidRPr="00B018C4" w:rsidRDefault="00322C6D" w:rsidP="004C5E7E">
      <w:pPr>
        <w:rPr>
          <w:szCs w:val="22"/>
          <w:lang w:val="sr-Latn-ME"/>
        </w:rPr>
      </w:pPr>
      <w:r w:rsidRPr="00B018C4">
        <w:rPr>
          <w:szCs w:val="22"/>
          <w:lang w:val="sr-Latn-ME"/>
        </w:rPr>
        <w:t>L</w:t>
      </w:r>
      <w:r w:rsidR="00E3648E" w:rsidRPr="00B018C4">
        <w:rPr>
          <w:szCs w:val="22"/>
          <w:lang w:val="sr-Latn-ME"/>
        </w:rPr>
        <w:t>ij</w:t>
      </w:r>
      <w:r w:rsidRPr="00B018C4">
        <w:rPr>
          <w:szCs w:val="22"/>
          <w:lang w:val="sr-Latn-ME"/>
        </w:rPr>
        <w:t xml:space="preserve">ek </w:t>
      </w:r>
      <w:r w:rsidR="00AB113D" w:rsidRPr="00B018C4">
        <w:rPr>
          <w:szCs w:val="22"/>
          <w:lang w:val="sr-Latn-ME"/>
        </w:rPr>
        <w:t>Xanax</w:t>
      </w:r>
      <w:r w:rsidR="00FD2A8E" w:rsidRPr="00B018C4">
        <w:rPr>
          <w:b/>
          <w:bCs/>
          <w:szCs w:val="22"/>
          <w:vertAlign w:val="superscript"/>
          <w:lang w:val="sr-Latn-ME"/>
        </w:rPr>
        <w:t xml:space="preserve"> </w:t>
      </w:r>
      <w:r w:rsidRPr="00B018C4">
        <w:rPr>
          <w:szCs w:val="22"/>
          <w:lang w:val="sr-Latn-ME"/>
        </w:rPr>
        <w:t>može</w:t>
      </w:r>
      <w:r w:rsidR="00FD2A8E" w:rsidRPr="00B018C4">
        <w:rPr>
          <w:szCs w:val="22"/>
          <w:lang w:val="sr-Latn-ME"/>
        </w:rPr>
        <w:t xml:space="preserve"> da</w:t>
      </w:r>
      <w:r w:rsidRPr="00B018C4">
        <w:rPr>
          <w:szCs w:val="22"/>
          <w:lang w:val="sr-Latn-ME"/>
        </w:rPr>
        <w:t xml:space="preserve"> izaz</w:t>
      </w:r>
      <w:r w:rsidR="00FD2A8E" w:rsidRPr="00B018C4">
        <w:rPr>
          <w:szCs w:val="22"/>
          <w:lang w:val="sr-Latn-ME"/>
        </w:rPr>
        <w:t>o</w:t>
      </w:r>
      <w:r w:rsidRPr="00B018C4">
        <w:rPr>
          <w:szCs w:val="22"/>
          <w:lang w:val="sr-Latn-ME"/>
        </w:rPr>
        <w:t>v</w:t>
      </w:r>
      <w:r w:rsidR="00FD2A8E" w:rsidRPr="00B018C4">
        <w:rPr>
          <w:szCs w:val="22"/>
          <w:lang w:val="sr-Latn-ME"/>
        </w:rPr>
        <w:t>e</w:t>
      </w:r>
      <w:r w:rsidRPr="00B018C4">
        <w:rPr>
          <w:szCs w:val="22"/>
          <w:lang w:val="sr-Latn-ME"/>
        </w:rPr>
        <w:t xml:space="preserve"> pospanost,</w:t>
      </w:r>
      <w:r w:rsidR="00252ABE" w:rsidRPr="00B018C4">
        <w:rPr>
          <w:szCs w:val="22"/>
          <w:lang w:val="sr-Latn-ME"/>
        </w:rPr>
        <w:t xml:space="preserve"> zaboravnost</w:t>
      </w:r>
      <w:r w:rsidR="00FD2A8E" w:rsidRPr="00B018C4">
        <w:rPr>
          <w:szCs w:val="22"/>
          <w:lang w:val="sr-Latn-ME"/>
        </w:rPr>
        <w:t>,</w:t>
      </w:r>
      <w:r w:rsidRPr="00B018C4">
        <w:rPr>
          <w:szCs w:val="22"/>
          <w:lang w:val="sr-Latn-ME"/>
        </w:rPr>
        <w:t xml:space="preserve"> </w:t>
      </w:r>
      <w:r w:rsidR="00252ABE" w:rsidRPr="00B018C4">
        <w:rPr>
          <w:szCs w:val="22"/>
          <w:lang w:val="sr-Latn-ME"/>
        </w:rPr>
        <w:t xml:space="preserve">smanjenje </w:t>
      </w:r>
      <w:r w:rsidRPr="00B018C4">
        <w:rPr>
          <w:szCs w:val="22"/>
          <w:lang w:val="sr-Latn-ME"/>
        </w:rPr>
        <w:t>koncentracije</w:t>
      </w:r>
      <w:r w:rsidR="00FD2A8E" w:rsidRPr="00B018C4">
        <w:rPr>
          <w:szCs w:val="22"/>
          <w:lang w:val="sr-Latn-ME"/>
        </w:rPr>
        <w:t xml:space="preserve"> i mišićnu slabost</w:t>
      </w:r>
      <w:r w:rsidRPr="00B018C4">
        <w:rPr>
          <w:szCs w:val="22"/>
          <w:lang w:val="sr-Latn-ME"/>
        </w:rPr>
        <w:t>, pa je veoma važno da ne upravljate vozilima i da ne rukujete mašinama tokom terapije ovim l</w:t>
      </w:r>
      <w:r w:rsidR="00E3648E" w:rsidRPr="00B018C4">
        <w:rPr>
          <w:szCs w:val="22"/>
          <w:lang w:val="sr-Latn-ME"/>
        </w:rPr>
        <w:t>ij</w:t>
      </w:r>
      <w:r w:rsidRPr="00B018C4">
        <w:rPr>
          <w:szCs w:val="22"/>
          <w:lang w:val="sr-Latn-ME"/>
        </w:rPr>
        <w:t>ekom.</w:t>
      </w:r>
      <w:r w:rsidR="00021C9A" w:rsidRPr="00B018C4">
        <w:rPr>
          <w:szCs w:val="22"/>
          <w:lang w:val="sr-Latn-ME"/>
        </w:rPr>
        <w:t xml:space="preserve"> Ovi efekti mogu biti izraženiji ukoliko ni</w:t>
      </w:r>
      <w:r w:rsidR="00097527" w:rsidRPr="00B018C4">
        <w:rPr>
          <w:szCs w:val="22"/>
          <w:lang w:val="sr-Latn-ME"/>
        </w:rPr>
        <w:t>je</w:t>
      </w:r>
      <w:r w:rsidR="00021C9A" w:rsidRPr="00B018C4">
        <w:rPr>
          <w:szCs w:val="22"/>
          <w:lang w:val="sr-Latn-ME"/>
        </w:rPr>
        <w:t>ste dovoljno spavali ili ukoliko ste konzumirali alkohol.</w:t>
      </w:r>
    </w:p>
    <w:p w14:paraId="72A39A47" w14:textId="77777777" w:rsidR="00322C6D" w:rsidRPr="00B018C4" w:rsidRDefault="00322C6D" w:rsidP="004C5E7E">
      <w:pPr>
        <w:rPr>
          <w:b/>
          <w:bCs/>
          <w:color w:val="FF0000"/>
          <w:szCs w:val="22"/>
          <w:lang w:val="sr-Latn-ME"/>
        </w:rPr>
      </w:pPr>
    </w:p>
    <w:p w14:paraId="09627BD9" w14:textId="77777777" w:rsidR="0002425B" w:rsidRPr="00B018C4" w:rsidRDefault="0002425B" w:rsidP="004C5E7E">
      <w:pPr>
        <w:rPr>
          <w:b/>
          <w:bCs/>
          <w:szCs w:val="22"/>
          <w:lang w:val="sr-Latn-ME"/>
        </w:rPr>
      </w:pPr>
      <w:r w:rsidRPr="00B018C4">
        <w:rPr>
          <w:b/>
          <w:bCs/>
          <w:szCs w:val="22"/>
          <w:lang w:val="sr-Latn-ME"/>
        </w:rPr>
        <w:t>Važne informacije o nekim sastojcima lijeka Xanax</w:t>
      </w:r>
    </w:p>
    <w:p w14:paraId="2235F698" w14:textId="77777777" w:rsidR="00854EEE" w:rsidRPr="00B018C4" w:rsidRDefault="00854EEE" w:rsidP="004C5E7E">
      <w:pPr>
        <w:rPr>
          <w:b/>
          <w:bCs/>
          <w:szCs w:val="22"/>
          <w:lang w:val="sr-Latn-ME"/>
        </w:rPr>
      </w:pPr>
    </w:p>
    <w:p w14:paraId="43DB60B1" w14:textId="77777777" w:rsidR="00CE6F4A" w:rsidRPr="00B018C4" w:rsidRDefault="0035209D" w:rsidP="004C5E7E">
      <w:pPr>
        <w:rPr>
          <w:b/>
          <w:bCs/>
          <w:szCs w:val="22"/>
          <w:lang w:val="sr-Latn-ME"/>
        </w:rPr>
      </w:pPr>
      <w:r w:rsidRPr="00B018C4">
        <w:rPr>
          <w:b/>
          <w:bCs/>
          <w:szCs w:val="22"/>
          <w:lang w:val="sr-Latn-ME"/>
        </w:rPr>
        <w:t>L</w:t>
      </w:r>
      <w:r w:rsidR="00E3648E" w:rsidRPr="00B018C4">
        <w:rPr>
          <w:b/>
          <w:bCs/>
          <w:szCs w:val="22"/>
          <w:lang w:val="sr-Latn-ME"/>
        </w:rPr>
        <w:t>ij</w:t>
      </w:r>
      <w:r w:rsidRPr="00B018C4">
        <w:rPr>
          <w:b/>
          <w:bCs/>
          <w:szCs w:val="22"/>
          <w:lang w:val="sr-Latn-ME"/>
        </w:rPr>
        <w:t xml:space="preserve">ek </w:t>
      </w:r>
      <w:r w:rsidR="0022286A" w:rsidRPr="00B018C4">
        <w:rPr>
          <w:b/>
          <w:bCs/>
          <w:szCs w:val="22"/>
          <w:lang w:val="sr-Latn-ME"/>
        </w:rPr>
        <w:t>Xanax</w:t>
      </w:r>
      <w:r w:rsidR="00177D7F" w:rsidRPr="00B018C4">
        <w:rPr>
          <w:b/>
          <w:bCs/>
          <w:szCs w:val="22"/>
          <w:lang w:val="sr-Latn-ME"/>
        </w:rPr>
        <w:t xml:space="preserve"> sadrži </w:t>
      </w:r>
      <w:r w:rsidR="00322C6D" w:rsidRPr="00B018C4">
        <w:rPr>
          <w:b/>
          <w:bCs/>
          <w:szCs w:val="22"/>
          <w:lang w:val="sr-Latn-ME"/>
        </w:rPr>
        <w:t>laktozu</w:t>
      </w:r>
      <w:r w:rsidR="00CE6F4A" w:rsidRPr="00B018C4">
        <w:rPr>
          <w:b/>
          <w:bCs/>
          <w:szCs w:val="22"/>
          <w:lang w:val="sr-Latn-ME"/>
        </w:rPr>
        <w:t xml:space="preserve"> monohidrat</w:t>
      </w:r>
    </w:p>
    <w:p w14:paraId="7CF9DE98" w14:textId="259D3856" w:rsidR="00177D7F" w:rsidRPr="00B018C4" w:rsidRDefault="00CE6F4A" w:rsidP="004C5E7E">
      <w:pPr>
        <w:rPr>
          <w:szCs w:val="22"/>
          <w:lang w:val="sr-Latn-ME"/>
        </w:rPr>
      </w:pPr>
      <w:r w:rsidRPr="00B018C4">
        <w:rPr>
          <w:szCs w:val="22"/>
          <w:lang w:val="sr-Latn-ME"/>
        </w:rPr>
        <w:t xml:space="preserve">Lijek Xanax sadrži laktozu, monohidrat, vrstu šećera. </w:t>
      </w:r>
      <w:r w:rsidR="00FD2A8E" w:rsidRPr="00B018C4">
        <w:rPr>
          <w:szCs w:val="22"/>
          <w:lang w:val="sr-Latn-ME"/>
        </w:rPr>
        <w:t>U slučaju intolerancije na pojedine šećere, obratite se Vašem l</w:t>
      </w:r>
      <w:r w:rsidR="00E3648E" w:rsidRPr="00B018C4">
        <w:rPr>
          <w:szCs w:val="22"/>
          <w:lang w:val="sr-Latn-ME"/>
        </w:rPr>
        <w:t>j</w:t>
      </w:r>
      <w:r w:rsidR="00FD2A8E" w:rsidRPr="00B018C4">
        <w:rPr>
          <w:szCs w:val="22"/>
          <w:lang w:val="sr-Latn-ME"/>
        </w:rPr>
        <w:t>ekaru pr</w:t>
      </w:r>
      <w:r w:rsidR="00E3648E" w:rsidRPr="00B018C4">
        <w:rPr>
          <w:szCs w:val="22"/>
          <w:lang w:val="sr-Latn-ME"/>
        </w:rPr>
        <w:t>ij</w:t>
      </w:r>
      <w:r w:rsidR="00FD2A8E" w:rsidRPr="00B018C4">
        <w:rPr>
          <w:szCs w:val="22"/>
          <w:lang w:val="sr-Latn-ME"/>
        </w:rPr>
        <w:t>e upotrebe ovog l</w:t>
      </w:r>
      <w:r w:rsidR="00E3648E" w:rsidRPr="00B018C4">
        <w:rPr>
          <w:szCs w:val="22"/>
          <w:lang w:val="sr-Latn-ME"/>
        </w:rPr>
        <w:t>ij</w:t>
      </w:r>
      <w:r w:rsidR="00FD2A8E" w:rsidRPr="00B018C4">
        <w:rPr>
          <w:szCs w:val="22"/>
          <w:lang w:val="sr-Latn-ME"/>
        </w:rPr>
        <w:t>eka</w:t>
      </w:r>
      <w:r w:rsidR="00322C6D" w:rsidRPr="00B018C4">
        <w:rPr>
          <w:szCs w:val="22"/>
          <w:lang w:val="sr-Latn-ME"/>
        </w:rPr>
        <w:t>.</w:t>
      </w:r>
    </w:p>
    <w:p w14:paraId="64676A49" w14:textId="77777777" w:rsidR="003D7FE8" w:rsidRPr="00B018C4" w:rsidRDefault="003D7FE8" w:rsidP="004C5E7E">
      <w:pPr>
        <w:rPr>
          <w:b/>
          <w:bCs/>
          <w:szCs w:val="22"/>
          <w:lang w:val="sr-Latn-ME"/>
        </w:rPr>
      </w:pPr>
    </w:p>
    <w:p w14:paraId="33C4E663" w14:textId="53A7F284" w:rsidR="003D7FE8" w:rsidRPr="00B018C4" w:rsidRDefault="003D7FE8" w:rsidP="004C5E7E">
      <w:pPr>
        <w:rPr>
          <w:b/>
          <w:bCs/>
          <w:szCs w:val="22"/>
          <w:lang w:val="sr-Latn-ME"/>
        </w:rPr>
      </w:pPr>
      <w:r w:rsidRPr="00B018C4">
        <w:rPr>
          <w:b/>
          <w:bCs/>
          <w:szCs w:val="22"/>
          <w:lang w:val="sr-Latn-ME"/>
        </w:rPr>
        <w:t>Lijek Xanax sadrži natrijum-benzoat</w:t>
      </w:r>
    </w:p>
    <w:p w14:paraId="23C74320" w14:textId="3D704E5E" w:rsidR="003D7FE8" w:rsidRPr="00B018C4" w:rsidRDefault="003D7FE8" w:rsidP="004C5E7E">
      <w:pPr>
        <w:rPr>
          <w:szCs w:val="22"/>
          <w:lang w:val="sr-Latn-ME"/>
        </w:rPr>
      </w:pPr>
      <w:r w:rsidRPr="00B018C4">
        <w:rPr>
          <w:szCs w:val="22"/>
          <w:lang w:val="sr-Latn-ME"/>
        </w:rPr>
        <w:t>Lijek Xanax sadrži 0,11 mg natrijum-benzoata po tableti.</w:t>
      </w:r>
    </w:p>
    <w:p w14:paraId="2E66F054" w14:textId="77777777" w:rsidR="003D7FE8" w:rsidRPr="00B018C4" w:rsidRDefault="003D7FE8" w:rsidP="004C5E7E">
      <w:pPr>
        <w:rPr>
          <w:szCs w:val="22"/>
          <w:lang w:val="sr-Latn-ME"/>
        </w:rPr>
      </w:pPr>
    </w:p>
    <w:p w14:paraId="3E1E87DB" w14:textId="27AE005D" w:rsidR="003D7FE8" w:rsidRPr="00B018C4" w:rsidRDefault="003D7FE8" w:rsidP="004C5E7E">
      <w:pPr>
        <w:rPr>
          <w:b/>
          <w:bCs/>
          <w:szCs w:val="22"/>
          <w:lang w:val="sr-Latn-ME"/>
        </w:rPr>
      </w:pPr>
      <w:r w:rsidRPr="00B018C4">
        <w:rPr>
          <w:b/>
          <w:bCs/>
          <w:szCs w:val="22"/>
          <w:lang w:val="sr-Latn-ME"/>
        </w:rPr>
        <w:t>Lijek Xanax sadrži natrijum</w:t>
      </w:r>
    </w:p>
    <w:p w14:paraId="344E9F05" w14:textId="07BB5D13" w:rsidR="003D7FE8" w:rsidRPr="00B018C4" w:rsidRDefault="003D7FE8" w:rsidP="004C5E7E">
      <w:pPr>
        <w:rPr>
          <w:szCs w:val="22"/>
          <w:lang w:val="sr-Latn-ME"/>
        </w:rPr>
      </w:pPr>
      <w:r w:rsidRPr="00B018C4">
        <w:rPr>
          <w:szCs w:val="22"/>
          <w:lang w:val="sr-Latn-ME"/>
        </w:rPr>
        <w:t>Ovaj lijek sadrži manje od 1 mmol (23 mg) natrijiuma po tableti, odnosno suštinski je „bez natrijuma“.</w:t>
      </w:r>
    </w:p>
    <w:p w14:paraId="47376113" w14:textId="77777777" w:rsidR="003D7FE8" w:rsidRPr="00B018C4" w:rsidRDefault="003D7FE8" w:rsidP="004C5E7E">
      <w:pPr>
        <w:rPr>
          <w:szCs w:val="22"/>
          <w:lang w:val="sr-Latn-ME"/>
        </w:rPr>
      </w:pPr>
    </w:p>
    <w:p w14:paraId="32940313" w14:textId="56DE1573" w:rsidR="003D7FE8" w:rsidRPr="00B018C4" w:rsidRDefault="003D7FE8" w:rsidP="004C5E7E">
      <w:pPr>
        <w:rPr>
          <w:b/>
          <w:bCs/>
          <w:i/>
          <w:iCs/>
          <w:szCs w:val="22"/>
          <w:lang w:val="sr-Latn-ME"/>
        </w:rPr>
      </w:pPr>
      <w:r w:rsidRPr="00B018C4">
        <w:rPr>
          <w:b/>
          <w:bCs/>
          <w:szCs w:val="22"/>
          <w:lang w:val="sr-Latn-ME"/>
        </w:rPr>
        <w:t xml:space="preserve">Lijek Xanax, 0,5 mg, tablete sadrži boju </w:t>
      </w:r>
      <w:r w:rsidRPr="00B018C4">
        <w:rPr>
          <w:b/>
          <w:bCs/>
          <w:i/>
          <w:iCs/>
          <w:szCs w:val="22"/>
          <w:lang w:val="sr-Latn-ME"/>
        </w:rPr>
        <w:t>sunset yellow</w:t>
      </w:r>
    </w:p>
    <w:p w14:paraId="7346BC54" w14:textId="1AB940C9" w:rsidR="003D7FE8" w:rsidRPr="00B018C4" w:rsidRDefault="003D7FE8" w:rsidP="004C5E7E">
      <w:pPr>
        <w:rPr>
          <w:szCs w:val="22"/>
          <w:lang w:val="sr-Latn-ME"/>
        </w:rPr>
      </w:pPr>
      <w:r w:rsidRPr="00B018C4">
        <w:rPr>
          <w:szCs w:val="22"/>
          <w:lang w:val="sr-Latn-ME"/>
        </w:rPr>
        <w:t xml:space="preserve">Lijek Xanax, 0,5 mg, tablete sadrži boju </w:t>
      </w:r>
      <w:r w:rsidRPr="00B018C4">
        <w:rPr>
          <w:i/>
          <w:iCs/>
          <w:szCs w:val="22"/>
          <w:lang w:val="sr-Latn-ME"/>
        </w:rPr>
        <w:t xml:space="preserve">sunset yellow </w:t>
      </w:r>
      <w:r w:rsidRPr="00B018C4">
        <w:rPr>
          <w:szCs w:val="22"/>
          <w:lang w:val="sr-Latn-ME"/>
        </w:rPr>
        <w:t>koja može da izazove alergijske reakcije.</w:t>
      </w:r>
    </w:p>
    <w:p w14:paraId="18DD6183" w14:textId="61AA0DD2" w:rsidR="004D1D48" w:rsidRPr="00B018C4" w:rsidRDefault="004D1D48" w:rsidP="004C5E7E">
      <w:pPr>
        <w:rPr>
          <w:color w:val="FF0000"/>
          <w:szCs w:val="22"/>
          <w:lang w:val="sr-Latn-ME"/>
        </w:rPr>
      </w:pPr>
    </w:p>
    <w:p w14:paraId="53E11791" w14:textId="77777777" w:rsidR="004C5E7E" w:rsidRPr="00B018C4" w:rsidRDefault="004C5E7E" w:rsidP="004C5E7E">
      <w:pPr>
        <w:rPr>
          <w:color w:val="FF0000"/>
          <w:szCs w:val="22"/>
          <w:lang w:val="sr-Latn-ME"/>
        </w:rPr>
      </w:pPr>
    </w:p>
    <w:p w14:paraId="7FF28E77" w14:textId="7BE8596E" w:rsidR="00177D7F" w:rsidRPr="00B018C4" w:rsidRDefault="00DF02F9" w:rsidP="004C5E7E">
      <w:pPr>
        <w:pStyle w:val="NASLOV123"/>
        <w:spacing w:before="0" w:after="0"/>
        <w:jc w:val="both"/>
        <w:rPr>
          <w:lang w:val="sr-Latn-ME"/>
        </w:rPr>
      </w:pPr>
      <w:r w:rsidRPr="00B018C4">
        <w:rPr>
          <w:lang w:val="sr-Latn-ME"/>
        </w:rPr>
        <w:t xml:space="preserve">3. KAKO SE UPOTREBLJAVA LIJEK XANAX </w:t>
      </w:r>
    </w:p>
    <w:p w14:paraId="1BBBCA46" w14:textId="77777777" w:rsidR="004C5E7E" w:rsidRPr="00B018C4" w:rsidRDefault="004C5E7E" w:rsidP="004C5E7E">
      <w:pPr>
        <w:pStyle w:val="NASLOV123"/>
        <w:spacing w:before="0" w:after="0"/>
        <w:jc w:val="both"/>
        <w:rPr>
          <w:lang w:val="sr-Latn-ME"/>
        </w:rPr>
      </w:pPr>
    </w:p>
    <w:p w14:paraId="17506E0F" w14:textId="0583DC1E" w:rsidR="00AB113D" w:rsidRPr="00B018C4" w:rsidRDefault="00AB113D" w:rsidP="004C5E7E">
      <w:pPr>
        <w:rPr>
          <w:szCs w:val="22"/>
          <w:lang w:val="sr-Latn-ME"/>
        </w:rPr>
      </w:pPr>
      <w:r w:rsidRPr="00B018C4">
        <w:rPr>
          <w:szCs w:val="22"/>
          <w:lang w:val="sr-Latn-ME"/>
        </w:rPr>
        <w:t>Uv</w:t>
      </w:r>
      <w:r w:rsidR="00AD11F6" w:rsidRPr="00B018C4">
        <w:rPr>
          <w:szCs w:val="22"/>
          <w:lang w:val="sr-Latn-ME"/>
        </w:rPr>
        <w:t>ij</w:t>
      </w:r>
      <w:r w:rsidRPr="00B018C4">
        <w:rPr>
          <w:szCs w:val="22"/>
          <w:lang w:val="sr-Latn-ME"/>
        </w:rPr>
        <w:t>ek uzimajte ovaj l</w:t>
      </w:r>
      <w:r w:rsidR="00BF6056" w:rsidRPr="00B018C4">
        <w:rPr>
          <w:szCs w:val="22"/>
          <w:lang w:val="sr-Latn-ME"/>
        </w:rPr>
        <w:t>ij</w:t>
      </w:r>
      <w:r w:rsidRPr="00B018C4">
        <w:rPr>
          <w:szCs w:val="22"/>
          <w:lang w:val="sr-Latn-ME"/>
        </w:rPr>
        <w:t xml:space="preserve">ek tačno onako kako Vam je </w:t>
      </w:r>
      <w:r w:rsidR="00334C8C" w:rsidRPr="00B018C4">
        <w:rPr>
          <w:szCs w:val="22"/>
          <w:lang w:val="sr-Latn-ME"/>
        </w:rPr>
        <w:t>rekao</w:t>
      </w:r>
      <w:r w:rsidRPr="00B018C4">
        <w:rPr>
          <w:szCs w:val="22"/>
          <w:lang w:val="sr-Latn-ME"/>
        </w:rPr>
        <w:t xml:space="preserve"> Vaš l</w:t>
      </w:r>
      <w:r w:rsidR="00BF6056" w:rsidRPr="00B018C4">
        <w:rPr>
          <w:szCs w:val="22"/>
          <w:lang w:val="sr-Latn-ME"/>
        </w:rPr>
        <w:t>j</w:t>
      </w:r>
      <w:r w:rsidRPr="00B018C4">
        <w:rPr>
          <w:szCs w:val="22"/>
          <w:lang w:val="sr-Latn-ME"/>
        </w:rPr>
        <w:t xml:space="preserve">ekar ili farmaceut. </w:t>
      </w:r>
      <w:r w:rsidR="00334C8C" w:rsidRPr="00B018C4">
        <w:rPr>
          <w:szCs w:val="22"/>
          <w:lang w:val="sr-Latn-ME"/>
        </w:rPr>
        <w:t>P</w:t>
      </w:r>
      <w:r w:rsidRPr="00B018C4">
        <w:rPr>
          <w:szCs w:val="22"/>
          <w:lang w:val="sr-Latn-ME"/>
        </w:rPr>
        <w:t>rov</w:t>
      </w:r>
      <w:r w:rsidR="00BF6056" w:rsidRPr="00B018C4">
        <w:rPr>
          <w:szCs w:val="22"/>
          <w:lang w:val="sr-Latn-ME"/>
        </w:rPr>
        <w:t>j</w:t>
      </w:r>
      <w:r w:rsidRPr="00B018C4">
        <w:rPr>
          <w:szCs w:val="22"/>
          <w:lang w:val="sr-Latn-ME"/>
        </w:rPr>
        <w:t>erite sa l</w:t>
      </w:r>
      <w:r w:rsidR="00BF6056" w:rsidRPr="00B018C4">
        <w:rPr>
          <w:szCs w:val="22"/>
          <w:lang w:val="sr-Latn-ME"/>
        </w:rPr>
        <w:t>j</w:t>
      </w:r>
      <w:r w:rsidRPr="00B018C4">
        <w:rPr>
          <w:szCs w:val="22"/>
          <w:lang w:val="sr-Latn-ME"/>
        </w:rPr>
        <w:t>ekarom ili farmaceutom</w:t>
      </w:r>
      <w:r w:rsidR="00334C8C" w:rsidRPr="00B018C4">
        <w:rPr>
          <w:szCs w:val="22"/>
          <w:lang w:val="sr-Latn-ME"/>
        </w:rPr>
        <w:t xml:space="preserve"> ako ni</w:t>
      </w:r>
      <w:r w:rsidR="00097527" w:rsidRPr="00B018C4">
        <w:rPr>
          <w:szCs w:val="22"/>
          <w:lang w:val="sr-Latn-ME"/>
        </w:rPr>
        <w:t>je</w:t>
      </w:r>
      <w:r w:rsidR="00334C8C" w:rsidRPr="00B018C4">
        <w:rPr>
          <w:szCs w:val="22"/>
          <w:lang w:val="sr-Latn-ME"/>
        </w:rPr>
        <w:t>ste sigurni kako da koristite ovaj lijek</w:t>
      </w:r>
      <w:r w:rsidRPr="00B018C4">
        <w:rPr>
          <w:szCs w:val="22"/>
          <w:lang w:val="sr-Latn-ME"/>
        </w:rPr>
        <w:t>.</w:t>
      </w:r>
    </w:p>
    <w:p w14:paraId="039AEEA0" w14:textId="77777777" w:rsidR="0084316E" w:rsidRPr="00B018C4" w:rsidRDefault="0084316E" w:rsidP="004C5E7E">
      <w:pPr>
        <w:rPr>
          <w:color w:val="FF0000"/>
          <w:szCs w:val="22"/>
          <w:lang w:val="sr-Latn-ME"/>
        </w:rPr>
      </w:pPr>
    </w:p>
    <w:p w14:paraId="69C113F0" w14:textId="77777777" w:rsidR="00F37F46" w:rsidRPr="00B018C4" w:rsidRDefault="00F37F46" w:rsidP="004C5E7E">
      <w:pPr>
        <w:pStyle w:val="ListParagraph"/>
        <w:numPr>
          <w:ilvl w:val="0"/>
          <w:numId w:val="20"/>
        </w:numPr>
        <w:tabs>
          <w:tab w:val="clear" w:pos="284"/>
          <w:tab w:val="left" w:pos="426"/>
          <w:tab w:val="left" w:pos="6048"/>
        </w:tabs>
        <w:ind w:left="284"/>
        <w:rPr>
          <w:rFonts w:ascii="Times New Roman" w:hAnsi="Times New Roman"/>
          <w:b/>
          <w:sz w:val="22"/>
          <w:szCs w:val="22"/>
          <w:lang w:val="sr-Latn-ME"/>
        </w:rPr>
      </w:pPr>
      <w:r w:rsidRPr="00B018C4">
        <w:rPr>
          <w:rFonts w:ascii="Times New Roman" w:hAnsi="Times New Roman"/>
          <w:b/>
          <w:sz w:val="22"/>
          <w:szCs w:val="22"/>
          <w:lang w:val="sr-Latn-ME" w:bidi="en-US"/>
        </w:rPr>
        <w:t>Terapija</w:t>
      </w:r>
      <w:r w:rsidRPr="00B018C4">
        <w:rPr>
          <w:rFonts w:ascii="Times New Roman" w:hAnsi="Times New Roman"/>
          <w:b/>
          <w:sz w:val="22"/>
          <w:szCs w:val="22"/>
          <w:lang w:val="sr-Latn-ME"/>
        </w:rPr>
        <w:t xml:space="preserve"> </w:t>
      </w:r>
      <w:r w:rsidRPr="00B018C4">
        <w:rPr>
          <w:rFonts w:ascii="Times New Roman" w:hAnsi="Times New Roman"/>
          <w:b/>
          <w:sz w:val="22"/>
          <w:szCs w:val="22"/>
          <w:lang w:val="sr-Latn-ME" w:bidi="en-US"/>
        </w:rPr>
        <w:t>anksioznosti</w:t>
      </w:r>
    </w:p>
    <w:p w14:paraId="2F26D7A6" w14:textId="77777777" w:rsidR="00F37F46" w:rsidRPr="00B018C4" w:rsidRDefault="00CC745F" w:rsidP="004C5E7E">
      <w:pPr>
        <w:ind w:left="284"/>
        <w:rPr>
          <w:szCs w:val="22"/>
          <w:lang w:val="sr-Latn-ME"/>
        </w:rPr>
      </w:pPr>
      <w:r w:rsidRPr="00B018C4">
        <w:rPr>
          <w:szCs w:val="22"/>
          <w:lang w:val="sr-Latn-ME"/>
        </w:rPr>
        <w:t xml:space="preserve">Preporučena početna doza je </w:t>
      </w:r>
      <w:r w:rsidR="00F37F46" w:rsidRPr="00B018C4">
        <w:rPr>
          <w:szCs w:val="22"/>
          <w:lang w:val="sr-Latn-ME"/>
        </w:rPr>
        <w:t>0,25 mg do 0,5 mg, tri puta dnevno.</w:t>
      </w:r>
    </w:p>
    <w:p w14:paraId="002BBFA5" w14:textId="77777777" w:rsidR="00F37F46" w:rsidRPr="00B018C4" w:rsidRDefault="00F37F46" w:rsidP="004C5E7E">
      <w:pPr>
        <w:ind w:left="284"/>
        <w:rPr>
          <w:szCs w:val="22"/>
          <w:lang w:val="sr-Latn-ME"/>
        </w:rPr>
      </w:pPr>
      <w:r w:rsidRPr="00B018C4">
        <w:rPr>
          <w:szCs w:val="22"/>
          <w:lang w:val="sr-Latn-ME"/>
        </w:rPr>
        <w:t xml:space="preserve">Doza se može </w:t>
      </w:r>
      <w:r w:rsidR="00CC745F" w:rsidRPr="00B018C4">
        <w:rPr>
          <w:szCs w:val="22"/>
          <w:lang w:val="sr-Latn-ME"/>
        </w:rPr>
        <w:t xml:space="preserve">postepeno </w:t>
      </w:r>
      <w:r w:rsidRPr="00B018C4">
        <w:rPr>
          <w:szCs w:val="22"/>
          <w:lang w:val="sr-Latn-ME"/>
        </w:rPr>
        <w:t>povećati do maksimalne dnevne doze od 4 mg, koja se uzima pod</w:t>
      </w:r>
      <w:r w:rsidR="00BF6056" w:rsidRPr="00B018C4">
        <w:rPr>
          <w:szCs w:val="22"/>
          <w:lang w:val="sr-Latn-ME"/>
        </w:rPr>
        <w:t>ij</w:t>
      </w:r>
      <w:r w:rsidRPr="00B018C4">
        <w:rPr>
          <w:szCs w:val="22"/>
          <w:lang w:val="sr-Latn-ME"/>
        </w:rPr>
        <w:t>eljena u više doza</w:t>
      </w:r>
      <w:r w:rsidR="00CC745F" w:rsidRPr="00B018C4">
        <w:rPr>
          <w:szCs w:val="22"/>
          <w:lang w:val="sr-Latn-ME"/>
        </w:rPr>
        <w:t>. Prvo se povećava večernja doza, a zatim doza koja se uzima u toku dana.</w:t>
      </w:r>
    </w:p>
    <w:p w14:paraId="04CABCFE" w14:textId="77777777" w:rsidR="00686428" w:rsidRPr="00B018C4" w:rsidRDefault="00686428" w:rsidP="004C5E7E">
      <w:pPr>
        <w:pStyle w:val="Header"/>
        <w:tabs>
          <w:tab w:val="clear" w:pos="4536"/>
          <w:tab w:val="clear" w:pos="9072"/>
          <w:tab w:val="left" w:pos="284"/>
        </w:tabs>
        <w:rPr>
          <w:color w:val="FF0000"/>
          <w:szCs w:val="22"/>
          <w:lang w:val="sr-Latn-ME"/>
        </w:rPr>
      </w:pPr>
    </w:p>
    <w:p w14:paraId="70C10D59" w14:textId="77777777" w:rsidR="00686428" w:rsidRPr="00B018C4" w:rsidRDefault="001D7B2E" w:rsidP="004C5E7E">
      <w:pPr>
        <w:pStyle w:val="Header"/>
        <w:tabs>
          <w:tab w:val="clear" w:pos="4536"/>
          <w:tab w:val="clear" w:pos="9072"/>
          <w:tab w:val="left" w:pos="284"/>
        </w:tabs>
        <w:rPr>
          <w:szCs w:val="22"/>
          <w:u w:val="single"/>
          <w:lang w:val="sr-Latn-ME"/>
        </w:rPr>
      </w:pPr>
      <w:r w:rsidRPr="00B018C4">
        <w:rPr>
          <w:szCs w:val="22"/>
          <w:u w:val="single"/>
          <w:lang w:val="sr-Latn-ME"/>
        </w:rPr>
        <w:t>Prim</w:t>
      </w:r>
      <w:r w:rsidR="00BF6056" w:rsidRPr="00B018C4">
        <w:rPr>
          <w:szCs w:val="22"/>
          <w:u w:val="single"/>
          <w:lang w:val="sr-Latn-ME"/>
        </w:rPr>
        <w:t>j</w:t>
      </w:r>
      <w:r w:rsidRPr="00B018C4">
        <w:rPr>
          <w:szCs w:val="22"/>
          <w:u w:val="single"/>
          <w:lang w:val="sr-Latn-ME"/>
        </w:rPr>
        <w:t>ena kod starijih pacijenata, pacijenata sa poremećajem funkcije jetre i bubrega i iscrpljenih pacijenata</w:t>
      </w:r>
    </w:p>
    <w:p w14:paraId="392A0E90" w14:textId="77777777" w:rsidR="00E26E58" w:rsidRPr="00B018C4" w:rsidRDefault="001D7B2E" w:rsidP="004C5E7E">
      <w:pPr>
        <w:pStyle w:val="Header"/>
        <w:tabs>
          <w:tab w:val="clear" w:pos="4536"/>
          <w:tab w:val="clear" w:pos="9072"/>
          <w:tab w:val="left" w:pos="284"/>
        </w:tabs>
        <w:rPr>
          <w:szCs w:val="22"/>
          <w:lang w:val="sr-Latn-ME"/>
        </w:rPr>
      </w:pPr>
      <w:r w:rsidRPr="00B018C4">
        <w:rPr>
          <w:szCs w:val="22"/>
          <w:lang w:val="sr-Latn-ME"/>
        </w:rPr>
        <w:t xml:space="preserve">Preporučena početna doza je 0,25 mg, 2 do 3 puta dnevno. </w:t>
      </w:r>
    </w:p>
    <w:p w14:paraId="1D7D6E46" w14:textId="77777777" w:rsidR="001D7B2E" w:rsidRPr="00B018C4" w:rsidRDefault="001D7B2E" w:rsidP="004C5E7E">
      <w:pPr>
        <w:rPr>
          <w:color w:val="FF0000"/>
          <w:szCs w:val="22"/>
          <w:lang w:val="sr-Latn-ME"/>
        </w:rPr>
      </w:pPr>
    </w:p>
    <w:p w14:paraId="145A922B" w14:textId="77777777" w:rsidR="0004689A" w:rsidRPr="00B018C4" w:rsidRDefault="00A97A74" w:rsidP="004C5E7E">
      <w:pPr>
        <w:rPr>
          <w:b/>
          <w:szCs w:val="22"/>
          <w:lang w:val="sr-Latn-ME"/>
        </w:rPr>
      </w:pPr>
      <w:r w:rsidRPr="00B018C4">
        <w:rPr>
          <w:b/>
          <w:szCs w:val="22"/>
          <w:lang w:val="sr-Latn-ME"/>
        </w:rPr>
        <w:t>T</w:t>
      </w:r>
      <w:r w:rsidR="007D1CF9" w:rsidRPr="00B018C4">
        <w:rPr>
          <w:b/>
          <w:szCs w:val="22"/>
          <w:lang w:val="sr-Latn-ME"/>
        </w:rPr>
        <w:t>rajanja terapije l</w:t>
      </w:r>
      <w:r w:rsidR="00BF6056" w:rsidRPr="00B018C4">
        <w:rPr>
          <w:b/>
          <w:szCs w:val="22"/>
          <w:lang w:val="sr-Latn-ME"/>
        </w:rPr>
        <w:t>ij</w:t>
      </w:r>
      <w:r w:rsidR="007D1CF9" w:rsidRPr="00B018C4">
        <w:rPr>
          <w:b/>
          <w:szCs w:val="22"/>
          <w:lang w:val="sr-Latn-ME"/>
        </w:rPr>
        <w:t>ekom Xanax treba da bude što je moguće krać</w:t>
      </w:r>
      <w:r w:rsidRPr="00B018C4">
        <w:rPr>
          <w:b/>
          <w:szCs w:val="22"/>
          <w:lang w:val="sr-Latn-ME"/>
        </w:rPr>
        <w:t>e</w:t>
      </w:r>
      <w:r w:rsidR="007D1CF9" w:rsidRPr="00B018C4">
        <w:rPr>
          <w:b/>
          <w:szCs w:val="22"/>
          <w:lang w:val="sr-Latn-ME"/>
        </w:rPr>
        <w:t>.</w:t>
      </w:r>
    </w:p>
    <w:p w14:paraId="3BBA526C" w14:textId="05F74A44" w:rsidR="0084316E" w:rsidRPr="00B018C4" w:rsidRDefault="0004689A" w:rsidP="004C5E7E">
      <w:pPr>
        <w:rPr>
          <w:color w:val="FF0000"/>
          <w:szCs w:val="22"/>
          <w:lang w:val="sr-Latn-ME"/>
        </w:rPr>
      </w:pPr>
      <w:r w:rsidRPr="00B018C4">
        <w:rPr>
          <w:szCs w:val="22"/>
          <w:lang w:val="sr-Latn-ME"/>
        </w:rPr>
        <w:t>Preporuka je da terapija traje najduže 2 do 4 nedjelje. Ne preporučuje se dugotrajna terapija. Vaš ljekar će odlučiti da li treba da nastavite terapiju nakon maksimalno preporučenog perioda.</w:t>
      </w:r>
    </w:p>
    <w:p w14:paraId="49A9980E" w14:textId="77777777" w:rsidR="00704C4A" w:rsidRPr="00B018C4" w:rsidRDefault="00704C4A" w:rsidP="004C5E7E">
      <w:pPr>
        <w:rPr>
          <w:b/>
          <w:bCs/>
          <w:iCs/>
          <w:szCs w:val="22"/>
          <w:lang w:val="sr-Latn-ME"/>
        </w:rPr>
      </w:pPr>
    </w:p>
    <w:p w14:paraId="75F8CD3A" w14:textId="0A3B3A70" w:rsidR="00177D7F" w:rsidRPr="00B018C4" w:rsidRDefault="00F37F46" w:rsidP="004C5E7E">
      <w:pPr>
        <w:rPr>
          <w:b/>
          <w:bCs/>
          <w:szCs w:val="22"/>
          <w:lang w:val="sr-Latn-ME"/>
        </w:rPr>
      </w:pPr>
      <w:r w:rsidRPr="00B018C4">
        <w:rPr>
          <w:b/>
          <w:bCs/>
          <w:iCs/>
          <w:szCs w:val="22"/>
          <w:lang w:val="sr-Latn-ME"/>
        </w:rPr>
        <w:t xml:space="preserve">Ako ste </w:t>
      </w:r>
      <w:r w:rsidR="00177D7F" w:rsidRPr="00B018C4">
        <w:rPr>
          <w:b/>
          <w:bCs/>
          <w:iCs/>
          <w:szCs w:val="22"/>
          <w:lang w:val="sr-Latn-ME"/>
        </w:rPr>
        <w:t>uzeli</w:t>
      </w:r>
      <w:r w:rsidRPr="00B018C4">
        <w:rPr>
          <w:b/>
          <w:bCs/>
          <w:iCs/>
          <w:szCs w:val="22"/>
          <w:lang w:val="sr-Latn-ME"/>
        </w:rPr>
        <w:t xml:space="preserve"> </w:t>
      </w:r>
      <w:r w:rsidR="00177D7F" w:rsidRPr="00B018C4">
        <w:rPr>
          <w:b/>
          <w:bCs/>
          <w:iCs/>
          <w:szCs w:val="22"/>
          <w:lang w:val="sr-Latn-ME"/>
        </w:rPr>
        <w:t xml:space="preserve">više </w:t>
      </w:r>
      <w:r w:rsidR="0084316E" w:rsidRPr="00B018C4">
        <w:rPr>
          <w:b/>
          <w:bCs/>
          <w:iCs/>
          <w:szCs w:val="22"/>
          <w:lang w:val="sr-Latn-ME"/>
        </w:rPr>
        <w:t>l</w:t>
      </w:r>
      <w:r w:rsidR="00DF02F9" w:rsidRPr="00B018C4">
        <w:rPr>
          <w:b/>
          <w:bCs/>
          <w:iCs/>
          <w:szCs w:val="22"/>
          <w:lang w:val="sr-Latn-ME"/>
        </w:rPr>
        <w:t>ij</w:t>
      </w:r>
      <w:r w:rsidR="0084316E" w:rsidRPr="00B018C4">
        <w:rPr>
          <w:b/>
          <w:bCs/>
          <w:iCs/>
          <w:szCs w:val="22"/>
          <w:lang w:val="sr-Latn-ME"/>
        </w:rPr>
        <w:t xml:space="preserve">eka </w:t>
      </w:r>
      <w:r w:rsidR="0022286A" w:rsidRPr="00B018C4">
        <w:rPr>
          <w:b/>
          <w:bCs/>
          <w:iCs/>
          <w:szCs w:val="22"/>
          <w:lang w:val="sr-Latn-ME"/>
        </w:rPr>
        <w:t>Xanax</w:t>
      </w:r>
      <w:r w:rsidR="00177D7F" w:rsidRPr="00B018C4">
        <w:rPr>
          <w:b/>
          <w:bCs/>
          <w:iCs/>
          <w:szCs w:val="22"/>
          <w:lang w:val="sr-Latn-ME"/>
        </w:rPr>
        <w:t xml:space="preserve"> nego što</w:t>
      </w:r>
      <w:r w:rsidR="00DF02F9" w:rsidRPr="00B018C4">
        <w:rPr>
          <w:b/>
          <w:bCs/>
          <w:iCs/>
          <w:szCs w:val="22"/>
          <w:lang w:val="sr-Latn-ME"/>
        </w:rPr>
        <w:t xml:space="preserve"> je</w:t>
      </w:r>
      <w:r w:rsidR="00177D7F" w:rsidRPr="00B018C4">
        <w:rPr>
          <w:b/>
          <w:bCs/>
          <w:iCs/>
          <w:szCs w:val="22"/>
          <w:lang w:val="sr-Latn-ME"/>
        </w:rPr>
        <w:t xml:space="preserve"> treba</w:t>
      </w:r>
      <w:r w:rsidR="00DF02F9" w:rsidRPr="00B018C4">
        <w:rPr>
          <w:b/>
          <w:bCs/>
          <w:iCs/>
          <w:szCs w:val="22"/>
          <w:lang w:val="sr-Latn-ME"/>
        </w:rPr>
        <w:t>lo</w:t>
      </w:r>
    </w:p>
    <w:p w14:paraId="64E61BA9" w14:textId="77777777" w:rsidR="00F62F25" w:rsidRPr="00B018C4" w:rsidRDefault="00F37F46" w:rsidP="004C5E7E">
      <w:pPr>
        <w:rPr>
          <w:bCs/>
          <w:szCs w:val="22"/>
          <w:lang w:val="sr-Latn-ME"/>
        </w:rPr>
      </w:pPr>
      <w:r w:rsidRPr="00B018C4">
        <w:rPr>
          <w:bCs/>
          <w:szCs w:val="22"/>
          <w:lang w:val="sr-Latn-ME"/>
        </w:rPr>
        <w:t>Ukoliko slučajno uzmete previše tableta</w:t>
      </w:r>
      <w:r w:rsidR="00F62F25" w:rsidRPr="00B018C4">
        <w:rPr>
          <w:bCs/>
          <w:szCs w:val="22"/>
          <w:lang w:val="sr-Latn-ME"/>
        </w:rPr>
        <w:t>, odmah se javite l</w:t>
      </w:r>
      <w:r w:rsidR="00BF6056" w:rsidRPr="00B018C4">
        <w:rPr>
          <w:bCs/>
          <w:szCs w:val="22"/>
          <w:lang w:val="sr-Latn-ME"/>
        </w:rPr>
        <w:t>j</w:t>
      </w:r>
      <w:r w:rsidR="00F62F25" w:rsidRPr="00B018C4">
        <w:rPr>
          <w:bCs/>
          <w:szCs w:val="22"/>
          <w:lang w:val="sr-Latn-ME"/>
        </w:rPr>
        <w:t>ekaru ili idite do najbližeg od</w:t>
      </w:r>
      <w:r w:rsidR="00BF6056" w:rsidRPr="00B018C4">
        <w:rPr>
          <w:bCs/>
          <w:szCs w:val="22"/>
          <w:lang w:val="sr-Latn-ME"/>
        </w:rPr>
        <w:t>j</w:t>
      </w:r>
      <w:r w:rsidR="00F62F25" w:rsidRPr="00B018C4">
        <w:rPr>
          <w:bCs/>
          <w:szCs w:val="22"/>
          <w:lang w:val="sr-Latn-ME"/>
        </w:rPr>
        <w:t>eljenja hitne pomoći</w:t>
      </w:r>
      <w:r w:rsidRPr="00B018C4">
        <w:rPr>
          <w:szCs w:val="22"/>
          <w:lang w:val="sr-Latn-ME"/>
        </w:rPr>
        <w:t>.</w:t>
      </w:r>
      <w:r w:rsidR="00F62F25" w:rsidRPr="00B018C4">
        <w:rPr>
          <w:szCs w:val="22"/>
          <w:lang w:val="sr-Latn-ME"/>
        </w:rPr>
        <w:t xml:space="preserve"> U blagim slučajevima, simptomi predoziranja su mentalna </w:t>
      </w:r>
      <w:r w:rsidR="00F62F25" w:rsidRPr="00B018C4">
        <w:rPr>
          <w:bCs/>
          <w:szCs w:val="22"/>
          <w:lang w:val="sr-Latn-ME"/>
        </w:rPr>
        <w:t xml:space="preserve">konfuzija, </w:t>
      </w:r>
      <w:r w:rsidR="00D542DB" w:rsidRPr="00B018C4">
        <w:rPr>
          <w:bCs/>
          <w:szCs w:val="22"/>
          <w:lang w:val="sr-Latn-ME"/>
        </w:rPr>
        <w:t>pospanost</w:t>
      </w:r>
      <w:r w:rsidR="00F62F25" w:rsidRPr="00B018C4">
        <w:rPr>
          <w:bCs/>
          <w:szCs w:val="22"/>
          <w:lang w:val="sr-Latn-ME"/>
        </w:rPr>
        <w:t>, otežan govor.</w:t>
      </w:r>
    </w:p>
    <w:p w14:paraId="6AC00A51" w14:textId="77777777" w:rsidR="00F62F25" w:rsidRPr="00B018C4" w:rsidRDefault="00F62F25" w:rsidP="004C5E7E">
      <w:pPr>
        <w:rPr>
          <w:szCs w:val="22"/>
          <w:lang w:val="sr-Latn-ME"/>
        </w:rPr>
      </w:pPr>
      <w:r w:rsidRPr="00B018C4">
        <w:rPr>
          <w:bCs/>
          <w:szCs w:val="22"/>
          <w:lang w:val="sr-Latn-ME"/>
        </w:rPr>
        <w:t>U težim slučajevima, simptomi predoziranja uključuju gubitak koordinacije, slab tonus mišića, nizak krvni pritisak, teškoće u disanju, komu, smrt.</w:t>
      </w:r>
    </w:p>
    <w:p w14:paraId="6458C327" w14:textId="77777777" w:rsidR="00F37F46" w:rsidRPr="00B018C4" w:rsidRDefault="00F37F46" w:rsidP="004C5E7E">
      <w:pPr>
        <w:rPr>
          <w:color w:val="FF0000"/>
          <w:szCs w:val="22"/>
          <w:lang w:val="sr-Latn-ME"/>
        </w:rPr>
      </w:pPr>
    </w:p>
    <w:p w14:paraId="3C43A76E" w14:textId="77777777" w:rsidR="00177D7F" w:rsidRPr="00B018C4" w:rsidRDefault="00177D7F" w:rsidP="004C5E7E">
      <w:pPr>
        <w:rPr>
          <w:b/>
          <w:bCs/>
          <w:szCs w:val="22"/>
          <w:lang w:val="sr-Latn-ME"/>
        </w:rPr>
      </w:pPr>
      <w:r w:rsidRPr="00B018C4">
        <w:rPr>
          <w:b/>
          <w:bCs/>
          <w:iCs/>
          <w:szCs w:val="22"/>
          <w:lang w:val="sr-Latn-ME"/>
        </w:rPr>
        <w:t xml:space="preserve">Ako ste zaboravili da </w:t>
      </w:r>
      <w:r w:rsidR="00F37F46" w:rsidRPr="00B018C4">
        <w:rPr>
          <w:b/>
          <w:bCs/>
          <w:iCs/>
          <w:szCs w:val="22"/>
          <w:lang w:val="sr-Latn-ME"/>
        </w:rPr>
        <w:t>uzmete</w:t>
      </w:r>
      <w:r w:rsidRPr="00B018C4">
        <w:rPr>
          <w:b/>
          <w:bCs/>
          <w:iCs/>
          <w:szCs w:val="22"/>
          <w:lang w:val="sr-Latn-ME"/>
        </w:rPr>
        <w:t xml:space="preserve"> </w:t>
      </w:r>
      <w:r w:rsidR="0084316E" w:rsidRPr="00B018C4">
        <w:rPr>
          <w:b/>
          <w:bCs/>
          <w:iCs/>
          <w:szCs w:val="22"/>
          <w:lang w:val="sr-Latn-ME"/>
        </w:rPr>
        <w:t>l</w:t>
      </w:r>
      <w:r w:rsidR="00DF02F9" w:rsidRPr="00B018C4">
        <w:rPr>
          <w:b/>
          <w:bCs/>
          <w:iCs/>
          <w:szCs w:val="22"/>
          <w:lang w:val="sr-Latn-ME"/>
        </w:rPr>
        <w:t>ij</w:t>
      </w:r>
      <w:r w:rsidR="0084316E" w:rsidRPr="00B018C4">
        <w:rPr>
          <w:b/>
          <w:bCs/>
          <w:iCs/>
          <w:szCs w:val="22"/>
          <w:lang w:val="sr-Latn-ME"/>
        </w:rPr>
        <w:t xml:space="preserve">ek </w:t>
      </w:r>
      <w:r w:rsidR="0022286A" w:rsidRPr="00B018C4">
        <w:rPr>
          <w:b/>
          <w:bCs/>
          <w:iCs/>
          <w:szCs w:val="22"/>
          <w:lang w:val="sr-Latn-ME"/>
        </w:rPr>
        <w:t>Xanax</w:t>
      </w:r>
    </w:p>
    <w:p w14:paraId="0A7AEEE5" w14:textId="77777777" w:rsidR="004D1D48" w:rsidRPr="00B018C4" w:rsidRDefault="001076C3" w:rsidP="004C5E7E">
      <w:pPr>
        <w:rPr>
          <w:szCs w:val="22"/>
          <w:lang w:val="sr-Latn-ME"/>
        </w:rPr>
      </w:pPr>
      <w:r w:rsidRPr="00B018C4">
        <w:rPr>
          <w:szCs w:val="22"/>
          <w:lang w:val="sr-Latn-ME"/>
        </w:rPr>
        <w:t>Ako ste zaboravili da uzmete</w:t>
      </w:r>
      <w:r w:rsidR="00380928" w:rsidRPr="00B018C4">
        <w:rPr>
          <w:szCs w:val="22"/>
          <w:lang w:val="sr-Latn-ME"/>
        </w:rPr>
        <w:t xml:space="preserve"> </w:t>
      </w:r>
      <w:r w:rsidRPr="00B018C4">
        <w:rPr>
          <w:szCs w:val="22"/>
          <w:lang w:val="sr-Latn-ME"/>
        </w:rPr>
        <w:t xml:space="preserve">propisanu </w:t>
      </w:r>
      <w:r w:rsidR="00380928" w:rsidRPr="00B018C4">
        <w:rPr>
          <w:szCs w:val="22"/>
          <w:lang w:val="sr-Latn-ME"/>
        </w:rPr>
        <w:t>dozu</w:t>
      </w:r>
      <w:r w:rsidRPr="00B018C4">
        <w:rPr>
          <w:szCs w:val="22"/>
          <w:lang w:val="sr-Latn-ME"/>
        </w:rPr>
        <w:t xml:space="preserve"> l</w:t>
      </w:r>
      <w:r w:rsidR="00BF6056" w:rsidRPr="00B018C4">
        <w:rPr>
          <w:szCs w:val="22"/>
          <w:lang w:val="sr-Latn-ME"/>
        </w:rPr>
        <w:t>ij</w:t>
      </w:r>
      <w:r w:rsidRPr="00B018C4">
        <w:rPr>
          <w:szCs w:val="22"/>
          <w:lang w:val="sr-Latn-ME"/>
        </w:rPr>
        <w:t>eka</w:t>
      </w:r>
      <w:r w:rsidR="00380928" w:rsidRPr="00B018C4">
        <w:rPr>
          <w:szCs w:val="22"/>
          <w:lang w:val="sr-Latn-ME"/>
        </w:rPr>
        <w:t xml:space="preserve">, </w:t>
      </w:r>
      <w:r w:rsidRPr="00B018C4">
        <w:rPr>
          <w:szCs w:val="22"/>
          <w:lang w:val="sr-Latn-ME"/>
        </w:rPr>
        <w:t xml:space="preserve">odmah uzmite propuštenu dozu, osim ako nije </w:t>
      </w:r>
      <w:r w:rsidR="0030448A" w:rsidRPr="00B018C4">
        <w:rPr>
          <w:szCs w:val="22"/>
          <w:lang w:val="sr-Latn-ME"/>
        </w:rPr>
        <w:t>blizu</w:t>
      </w:r>
      <w:r w:rsidRPr="00B018C4">
        <w:rPr>
          <w:szCs w:val="22"/>
          <w:lang w:val="sr-Latn-ME"/>
        </w:rPr>
        <w:t xml:space="preserve"> vr</w:t>
      </w:r>
      <w:r w:rsidR="00BF6056" w:rsidRPr="00B018C4">
        <w:rPr>
          <w:szCs w:val="22"/>
          <w:lang w:val="sr-Latn-ME"/>
        </w:rPr>
        <w:t>ij</w:t>
      </w:r>
      <w:r w:rsidRPr="00B018C4">
        <w:rPr>
          <w:szCs w:val="22"/>
          <w:lang w:val="sr-Latn-ME"/>
        </w:rPr>
        <w:t>eme za sl</w:t>
      </w:r>
      <w:r w:rsidR="00BF6056" w:rsidRPr="00B018C4">
        <w:rPr>
          <w:szCs w:val="22"/>
          <w:lang w:val="sr-Latn-ME"/>
        </w:rPr>
        <w:t>j</w:t>
      </w:r>
      <w:r w:rsidRPr="00B018C4">
        <w:rPr>
          <w:szCs w:val="22"/>
          <w:lang w:val="sr-Latn-ME"/>
        </w:rPr>
        <w:t>edeću dozu. Ne uzimajte duplu dozu da biste nadoknadili propuštenu dozu.</w:t>
      </w:r>
    </w:p>
    <w:p w14:paraId="292B890E" w14:textId="77777777" w:rsidR="0084316E" w:rsidRPr="00B018C4" w:rsidRDefault="0084316E" w:rsidP="004C5E7E">
      <w:pPr>
        <w:rPr>
          <w:b/>
          <w:color w:val="FF0000"/>
          <w:szCs w:val="22"/>
          <w:lang w:val="sr-Latn-ME"/>
        </w:rPr>
      </w:pPr>
    </w:p>
    <w:p w14:paraId="0635AAF7" w14:textId="068D31E2" w:rsidR="00177D7F" w:rsidRPr="00B018C4" w:rsidRDefault="00177D7F" w:rsidP="004C5E7E">
      <w:pPr>
        <w:rPr>
          <w:b/>
          <w:bCs/>
          <w:szCs w:val="22"/>
          <w:lang w:val="sr-Latn-ME"/>
        </w:rPr>
      </w:pPr>
      <w:r w:rsidRPr="00B018C4">
        <w:rPr>
          <w:b/>
          <w:bCs/>
          <w:szCs w:val="22"/>
          <w:lang w:val="sr-Latn-ME"/>
        </w:rPr>
        <w:t xml:space="preserve">Ako prestanete da </w:t>
      </w:r>
      <w:r w:rsidR="00380928" w:rsidRPr="00B018C4">
        <w:rPr>
          <w:b/>
          <w:bCs/>
          <w:iCs/>
          <w:szCs w:val="22"/>
          <w:lang w:val="sr-Latn-ME"/>
        </w:rPr>
        <w:t>uzimate</w:t>
      </w:r>
      <w:r w:rsidRPr="00B018C4">
        <w:rPr>
          <w:b/>
          <w:bCs/>
          <w:iCs/>
          <w:szCs w:val="22"/>
          <w:lang w:val="sr-Latn-ME"/>
        </w:rPr>
        <w:t xml:space="preserve"> </w:t>
      </w:r>
      <w:r w:rsidRPr="00B018C4">
        <w:rPr>
          <w:b/>
          <w:bCs/>
          <w:szCs w:val="22"/>
          <w:lang w:val="sr-Latn-ME"/>
        </w:rPr>
        <w:t>l</w:t>
      </w:r>
      <w:r w:rsidR="00DF02F9" w:rsidRPr="00B018C4">
        <w:rPr>
          <w:b/>
          <w:bCs/>
          <w:szCs w:val="22"/>
          <w:lang w:val="sr-Latn-ME"/>
        </w:rPr>
        <w:t>ij</w:t>
      </w:r>
      <w:r w:rsidRPr="00B018C4">
        <w:rPr>
          <w:b/>
          <w:bCs/>
          <w:szCs w:val="22"/>
          <w:lang w:val="sr-Latn-ME"/>
        </w:rPr>
        <w:t xml:space="preserve">ek </w:t>
      </w:r>
      <w:r w:rsidR="0022286A" w:rsidRPr="00B018C4">
        <w:rPr>
          <w:b/>
          <w:bCs/>
          <w:szCs w:val="22"/>
          <w:lang w:val="sr-Latn-ME"/>
        </w:rPr>
        <w:t>Xanax</w:t>
      </w:r>
    </w:p>
    <w:p w14:paraId="53EC8724" w14:textId="77777777" w:rsidR="008C0759" w:rsidRPr="00B018C4" w:rsidRDefault="008C0759" w:rsidP="004C5E7E">
      <w:pPr>
        <w:tabs>
          <w:tab w:val="clear" w:pos="284"/>
        </w:tabs>
        <w:autoSpaceDE w:val="0"/>
        <w:autoSpaceDN w:val="0"/>
        <w:adjustRightInd w:val="0"/>
        <w:rPr>
          <w:szCs w:val="22"/>
          <w:lang w:val="sr-Latn-ME"/>
        </w:rPr>
      </w:pPr>
      <w:r w:rsidRPr="00B018C4">
        <w:rPr>
          <w:szCs w:val="22"/>
          <w:lang w:val="sr-Latn-ME"/>
        </w:rPr>
        <w:t>Nemojte naglo prestajati da uzimate l</w:t>
      </w:r>
      <w:r w:rsidR="00BF6056" w:rsidRPr="00B018C4">
        <w:rPr>
          <w:szCs w:val="22"/>
          <w:lang w:val="sr-Latn-ME"/>
        </w:rPr>
        <w:t>ij</w:t>
      </w:r>
      <w:r w:rsidRPr="00B018C4">
        <w:rPr>
          <w:szCs w:val="22"/>
          <w:lang w:val="sr-Latn-ME"/>
        </w:rPr>
        <w:t xml:space="preserve">ek Xanax. </w:t>
      </w:r>
      <w:r w:rsidR="004374F7" w:rsidRPr="00B018C4">
        <w:rPr>
          <w:szCs w:val="22"/>
          <w:lang w:val="sr-Latn-ME"/>
        </w:rPr>
        <w:t>Uv</w:t>
      </w:r>
      <w:r w:rsidR="00BF6056" w:rsidRPr="00B018C4">
        <w:rPr>
          <w:szCs w:val="22"/>
          <w:lang w:val="sr-Latn-ME"/>
        </w:rPr>
        <w:t>j</w:t>
      </w:r>
      <w:r w:rsidR="004374F7" w:rsidRPr="00B018C4">
        <w:rPr>
          <w:szCs w:val="22"/>
          <w:lang w:val="sr-Latn-ME"/>
        </w:rPr>
        <w:t>ek se konsultujte sa Vašim l</w:t>
      </w:r>
      <w:r w:rsidR="00BF6056" w:rsidRPr="00B018C4">
        <w:rPr>
          <w:szCs w:val="22"/>
          <w:lang w:val="sr-Latn-ME"/>
        </w:rPr>
        <w:t>j</w:t>
      </w:r>
      <w:r w:rsidR="004374F7" w:rsidRPr="00B018C4">
        <w:rPr>
          <w:szCs w:val="22"/>
          <w:lang w:val="sr-Latn-ME"/>
        </w:rPr>
        <w:t>ekarom pr</w:t>
      </w:r>
      <w:r w:rsidR="00BF6056" w:rsidRPr="00B018C4">
        <w:rPr>
          <w:szCs w:val="22"/>
          <w:lang w:val="sr-Latn-ME"/>
        </w:rPr>
        <w:t>ij</w:t>
      </w:r>
      <w:r w:rsidR="004374F7" w:rsidRPr="00B018C4">
        <w:rPr>
          <w:szCs w:val="22"/>
          <w:lang w:val="sr-Latn-ME"/>
        </w:rPr>
        <w:t>e nego što prestanete da uzimate l</w:t>
      </w:r>
      <w:r w:rsidR="00BF6056" w:rsidRPr="00B018C4">
        <w:rPr>
          <w:szCs w:val="22"/>
          <w:lang w:val="sr-Latn-ME"/>
        </w:rPr>
        <w:t>ij</w:t>
      </w:r>
      <w:r w:rsidR="004374F7" w:rsidRPr="00B018C4">
        <w:rPr>
          <w:szCs w:val="22"/>
          <w:lang w:val="sr-Latn-ME"/>
        </w:rPr>
        <w:t xml:space="preserve">ek </w:t>
      </w:r>
      <w:r w:rsidR="00AB113D" w:rsidRPr="00B018C4">
        <w:rPr>
          <w:szCs w:val="22"/>
          <w:lang w:val="sr-Latn-ME"/>
        </w:rPr>
        <w:t>Xanax</w:t>
      </w:r>
      <w:r w:rsidRPr="00B018C4">
        <w:rPr>
          <w:szCs w:val="22"/>
          <w:lang w:val="sr-Latn-ME"/>
        </w:rPr>
        <w:t>.</w:t>
      </w:r>
      <w:r w:rsidR="004374F7" w:rsidRPr="00B018C4">
        <w:rPr>
          <w:bCs/>
          <w:szCs w:val="22"/>
          <w:vertAlign w:val="superscript"/>
          <w:lang w:val="sr-Latn-ME"/>
        </w:rPr>
        <w:t xml:space="preserve"> </w:t>
      </w:r>
      <w:r w:rsidRPr="00B018C4">
        <w:rPr>
          <w:szCs w:val="22"/>
          <w:lang w:val="sr-Latn-ME"/>
        </w:rPr>
        <w:t>P</w:t>
      </w:r>
      <w:r w:rsidR="004374F7" w:rsidRPr="00B018C4">
        <w:rPr>
          <w:szCs w:val="22"/>
          <w:lang w:val="sr-Latn-ME"/>
        </w:rPr>
        <w:t>rilikom prekida terapije neophodno</w:t>
      </w:r>
      <w:r w:rsidRPr="00B018C4">
        <w:rPr>
          <w:szCs w:val="22"/>
          <w:lang w:val="sr-Latn-ME"/>
        </w:rPr>
        <w:t xml:space="preserve"> je</w:t>
      </w:r>
      <w:r w:rsidR="004374F7" w:rsidRPr="00B018C4">
        <w:rPr>
          <w:szCs w:val="22"/>
          <w:lang w:val="sr-Latn-ME"/>
        </w:rPr>
        <w:t xml:space="preserve"> postepeno smanjivati dozu l</w:t>
      </w:r>
      <w:r w:rsidR="00BF6056" w:rsidRPr="00B018C4">
        <w:rPr>
          <w:szCs w:val="22"/>
          <w:lang w:val="sr-Latn-ME"/>
        </w:rPr>
        <w:t>ij</w:t>
      </w:r>
      <w:r w:rsidR="004374F7" w:rsidRPr="00B018C4">
        <w:rPr>
          <w:szCs w:val="22"/>
          <w:lang w:val="sr-Latn-ME"/>
        </w:rPr>
        <w:t>eka</w:t>
      </w:r>
      <w:r w:rsidRPr="00B018C4">
        <w:rPr>
          <w:szCs w:val="22"/>
          <w:lang w:val="sr-Latn-ME"/>
        </w:rPr>
        <w:t xml:space="preserve"> da bi se izb</w:t>
      </w:r>
      <w:r w:rsidR="00BF6056" w:rsidRPr="00B018C4">
        <w:rPr>
          <w:szCs w:val="22"/>
          <w:lang w:val="sr-Latn-ME"/>
        </w:rPr>
        <w:t>j</w:t>
      </w:r>
      <w:r w:rsidRPr="00B018C4">
        <w:rPr>
          <w:szCs w:val="22"/>
          <w:lang w:val="sr-Latn-ME"/>
        </w:rPr>
        <w:t>egli:</w:t>
      </w:r>
    </w:p>
    <w:p w14:paraId="66AFC826" w14:textId="77777777" w:rsidR="008C0759" w:rsidRPr="00B018C4" w:rsidRDefault="0002326B" w:rsidP="004C5E7E">
      <w:pPr>
        <w:pStyle w:val="ListParagraph"/>
        <w:numPr>
          <w:ilvl w:val="0"/>
          <w:numId w:val="21"/>
        </w:numPr>
        <w:tabs>
          <w:tab w:val="clear" w:pos="284"/>
        </w:tabs>
        <w:autoSpaceDE w:val="0"/>
        <w:autoSpaceDN w:val="0"/>
        <w:adjustRightInd w:val="0"/>
        <w:rPr>
          <w:rFonts w:ascii="Times New Roman" w:hAnsi="Times New Roman"/>
          <w:sz w:val="22"/>
          <w:szCs w:val="22"/>
          <w:lang w:val="sr-Latn-ME"/>
        </w:rPr>
      </w:pPr>
      <w:r w:rsidRPr="00B018C4">
        <w:rPr>
          <w:rFonts w:ascii="Times New Roman" w:hAnsi="Times New Roman"/>
          <w:sz w:val="22"/>
          <w:szCs w:val="22"/>
          <w:lang w:val="sr-Latn-ME"/>
        </w:rPr>
        <w:lastRenderedPageBreak/>
        <w:t>a</w:t>
      </w:r>
      <w:r w:rsidR="008C0759" w:rsidRPr="00B018C4">
        <w:rPr>
          <w:rFonts w:ascii="Times New Roman" w:hAnsi="Times New Roman"/>
          <w:sz w:val="22"/>
          <w:szCs w:val="22"/>
          <w:lang w:val="sr-Latn-ME"/>
        </w:rPr>
        <w:t>pstinencijalni simptomi kao što su</w:t>
      </w:r>
      <w:r w:rsidRPr="00B018C4">
        <w:rPr>
          <w:rFonts w:ascii="Times New Roman" w:hAnsi="Times New Roman"/>
          <w:sz w:val="22"/>
          <w:szCs w:val="22"/>
          <w:lang w:val="sr-Latn-ME"/>
        </w:rPr>
        <w:t>:</w:t>
      </w:r>
    </w:p>
    <w:p w14:paraId="009E475B" w14:textId="77777777" w:rsidR="00537241" w:rsidRPr="00B018C4" w:rsidRDefault="00537241" w:rsidP="004C5E7E">
      <w:pPr>
        <w:pStyle w:val="ListParagraph"/>
        <w:numPr>
          <w:ilvl w:val="0"/>
          <w:numId w:val="22"/>
        </w:numPr>
        <w:tabs>
          <w:tab w:val="clear" w:pos="284"/>
        </w:tabs>
        <w:autoSpaceDE w:val="0"/>
        <w:autoSpaceDN w:val="0"/>
        <w:adjustRightInd w:val="0"/>
        <w:rPr>
          <w:rFonts w:ascii="Times New Roman" w:hAnsi="Times New Roman"/>
          <w:sz w:val="22"/>
          <w:szCs w:val="22"/>
          <w:lang w:val="sr-Latn-ME"/>
        </w:rPr>
      </w:pPr>
      <w:r w:rsidRPr="00B018C4">
        <w:rPr>
          <w:rFonts w:ascii="Times New Roman" w:hAnsi="Times New Roman"/>
          <w:sz w:val="22"/>
          <w:szCs w:val="22"/>
          <w:lang w:val="sr-Latn-ME"/>
        </w:rPr>
        <w:t>t</w:t>
      </w:r>
      <w:r w:rsidR="008C0759" w:rsidRPr="00B018C4">
        <w:rPr>
          <w:rFonts w:ascii="Times New Roman" w:hAnsi="Times New Roman"/>
          <w:sz w:val="22"/>
          <w:szCs w:val="22"/>
          <w:lang w:val="sr-Latn-ME"/>
        </w:rPr>
        <w:t xml:space="preserve">eški simptomi: </w:t>
      </w:r>
      <w:r w:rsidR="00D542DB" w:rsidRPr="00B018C4">
        <w:rPr>
          <w:rFonts w:ascii="Times New Roman" w:hAnsi="Times New Roman"/>
          <w:sz w:val="22"/>
          <w:szCs w:val="22"/>
          <w:lang w:val="sr-Latn-ME"/>
        </w:rPr>
        <w:t xml:space="preserve">osećaj </w:t>
      </w:r>
      <w:r w:rsidRPr="00B018C4">
        <w:rPr>
          <w:rFonts w:ascii="Times New Roman" w:hAnsi="Times New Roman"/>
          <w:sz w:val="22"/>
          <w:szCs w:val="22"/>
          <w:lang w:val="sr-Latn-ME"/>
        </w:rPr>
        <w:t>odvajanj</w:t>
      </w:r>
      <w:r w:rsidR="00D542DB" w:rsidRPr="00B018C4">
        <w:rPr>
          <w:rFonts w:ascii="Times New Roman" w:hAnsi="Times New Roman"/>
          <w:sz w:val="22"/>
          <w:szCs w:val="22"/>
          <w:lang w:val="sr-Latn-ME"/>
        </w:rPr>
        <w:t>a</w:t>
      </w:r>
      <w:r w:rsidRPr="00B018C4">
        <w:rPr>
          <w:rFonts w:ascii="Times New Roman" w:hAnsi="Times New Roman"/>
          <w:sz w:val="22"/>
          <w:szCs w:val="22"/>
          <w:lang w:val="sr-Latn-ME"/>
        </w:rPr>
        <w:t xml:space="preserve"> od sebe ili ostatka sv</w:t>
      </w:r>
      <w:r w:rsidR="00F00457" w:rsidRPr="00B018C4">
        <w:rPr>
          <w:rFonts w:ascii="Times New Roman" w:hAnsi="Times New Roman"/>
          <w:sz w:val="22"/>
          <w:szCs w:val="22"/>
          <w:lang w:val="sr-Latn-ME"/>
        </w:rPr>
        <w:t>ij</w:t>
      </w:r>
      <w:r w:rsidRPr="00B018C4">
        <w:rPr>
          <w:rFonts w:ascii="Times New Roman" w:hAnsi="Times New Roman"/>
          <w:sz w:val="22"/>
          <w:szCs w:val="22"/>
          <w:lang w:val="sr-Latn-ME"/>
        </w:rPr>
        <w:t>eta, utrnulost i peckanje u rukama i nogama, pojačana os</w:t>
      </w:r>
      <w:r w:rsidR="00F00457" w:rsidRPr="00B018C4">
        <w:rPr>
          <w:rFonts w:ascii="Times New Roman" w:hAnsi="Times New Roman"/>
          <w:sz w:val="22"/>
          <w:szCs w:val="22"/>
          <w:lang w:val="sr-Latn-ME"/>
        </w:rPr>
        <w:t>j</w:t>
      </w:r>
      <w:r w:rsidRPr="00B018C4">
        <w:rPr>
          <w:rFonts w:ascii="Times New Roman" w:hAnsi="Times New Roman"/>
          <w:sz w:val="22"/>
          <w:szCs w:val="22"/>
          <w:lang w:val="sr-Latn-ME"/>
        </w:rPr>
        <w:t>etljivost na sv</w:t>
      </w:r>
      <w:r w:rsidR="00F00457" w:rsidRPr="00B018C4">
        <w:rPr>
          <w:rFonts w:ascii="Times New Roman" w:hAnsi="Times New Roman"/>
          <w:sz w:val="22"/>
          <w:szCs w:val="22"/>
          <w:lang w:val="sr-Latn-ME"/>
        </w:rPr>
        <w:t>j</w:t>
      </w:r>
      <w:r w:rsidRPr="00B018C4">
        <w:rPr>
          <w:rFonts w:ascii="Times New Roman" w:hAnsi="Times New Roman"/>
          <w:sz w:val="22"/>
          <w:szCs w:val="22"/>
          <w:lang w:val="sr-Latn-ME"/>
        </w:rPr>
        <w:t xml:space="preserve">etlost, zvuke i fizički kontakt, halucinacije, </w:t>
      </w:r>
      <w:r w:rsidR="001076C3" w:rsidRPr="00B018C4">
        <w:rPr>
          <w:rFonts w:ascii="Times New Roman" w:hAnsi="Times New Roman"/>
          <w:sz w:val="22"/>
          <w:szCs w:val="22"/>
          <w:lang w:val="sr-Latn-ME"/>
        </w:rPr>
        <w:t xml:space="preserve">epileptični </w:t>
      </w:r>
      <w:r w:rsidRPr="00B018C4">
        <w:rPr>
          <w:rFonts w:ascii="Times New Roman" w:hAnsi="Times New Roman"/>
          <w:sz w:val="22"/>
          <w:szCs w:val="22"/>
          <w:lang w:val="sr-Latn-ME"/>
        </w:rPr>
        <w:t>napadi, grčevi u mišićima i stomaku, povraćanje, znojenje, podrhtavanje, konvulzije;</w:t>
      </w:r>
    </w:p>
    <w:p w14:paraId="5324109A" w14:textId="77777777" w:rsidR="00537241" w:rsidRPr="00B018C4" w:rsidRDefault="00537241" w:rsidP="004C5E7E">
      <w:pPr>
        <w:pStyle w:val="ListParagraph"/>
        <w:numPr>
          <w:ilvl w:val="0"/>
          <w:numId w:val="22"/>
        </w:numPr>
        <w:tabs>
          <w:tab w:val="clear" w:pos="284"/>
        </w:tabs>
        <w:autoSpaceDE w:val="0"/>
        <w:autoSpaceDN w:val="0"/>
        <w:adjustRightInd w:val="0"/>
        <w:rPr>
          <w:rFonts w:ascii="Times New Roman" w:hAnsi="Times New Roman"/>
          <w:sz w:val="22"/>
          <w:szCs w:val="22"/>
          <w:lang w:val="sr-Latn-ME"/>
        </w:rPr>
      </w:pPr>
      <w:r w:rsidRPr="00B018C4">
        <w:rPr>
          <w:rFonts w:ascii="Times New Roman" w:hAnsi="Times New Roman"/>
          <w:sz w:val="22"/>
          <w:szCs w:val="22"/>
          <w:lang w:val="sr-Latn-ME"/>
        </w:rPr>
        <w:t xml:space="preserve">drugi simptomi: </w:t>
      </w:r>
      <w:r w:rsidR="008F2E86" w:rsidRPr="00B018C4">
        <w:rPr>
          <w:rFonts w:ascii="Times New Roman" w:hAnsi="Times New Roman"/>
          <w:sz w:val="22"/>
          <w:szCs w:val="22"/>
          <w:lang w:val="sr-Latn-ME"/>
        </w:rPr>
        <w:t>glavobolja, bol u mišićima, uznemirenost, napetost, nemir, konfuzija, razdražljivost, stanje blage depresije, nesanica;</w:t>
      </w:r>
    </w:p>
    <w:p w14:paraId="299DB3AC" w14:textId="4EC2AD1D" w:rsidR="004374F7" w:rsidRPr="00B018C4" w:rsidRDefault="004374F7" w:rsidP="004C5E7E">
      <w:pPr>
        <w:pStyle w:val="ListParagraph"/>
        <w:numPr>
          <w:ilvl w:val="0"/>
          <w:numId w:val="18"/>
        </w:numPr>
        <w:tabs>
          <w:tab w:val="clear" w:pos="284"/>
        </w:tabs>
        <w:autoSpaceDE w:val="0"/>
        <w:autoSpaceDN w:val="0"/>
        <w:adjustRightInd w:val="0"/>
        <w:rPr>
          <w:rFonts w:ascii="Times New Roman" w:hAnsi="Times New Roman"/>
          <w:sz w:val="22"/>
          <w:szCs w:val="22"/>
          <w:lang w:val="sr-Latn-ME"/>
        </w:rPr>
      </w:pPr>
      <w:r w:rsidRPr="00B018C4">
        <w:rPr>
          <w:rFonts w:ascii="Times New Roman" w:hAnsi="Times New Roman"/>
          <w:sz w:val="22"/>
          <w:szCs w:val="22"/>
          <w:lang w:val="sr-Latn-ME"/>
        </w:rPr>
        <w:t>povratni</w:t>
      </w:r>
      <w:r w:rsidR="008F2E86" w:rsidRPr="00B018C4">
        <w:rPr>
          <w:rFonts w:ascii="Times New Roman" w:hAnsi="Times New Roman"/>
          <w:sz w:val="22"/>
          <w:szCs w:val="22"/>
          <w:lang w:val="sr-Latn-ME"/>
        </w:rPr>
        <w:t xml:space="preserve"> </w:t>
      </w:r>
      <w:r w:rsidRPr="00B018C4">
        <w:rPr>
          <w:rFonts w:ascii="Times New Roman" w:hAnsi="Times New Roman"/>
          <w:sz w:val="22"/>
          <w:szCs w:val="22"/>
          <w:lang w:val="sr-Latn-ME"/>
        </w:rPr>
        <w:t xml:space="preserve">efekat </w:t>
      </w:r>
      <w:r w:rsidR="008F2E86" w:rsidRPr="00B018C4">
        <w:rPr>
          <w:rFonts w:ascii="Times New Roman" w:hAnsi="Times New Roman"/>
          <w:sz w:val="22"/>
          <w:szCs w:val="22"/>
          <w:lang w:val="sr-Latn-ME"/>
        </w:rPr>
        <w:t>sa simptomima kao što</w:t>
      </w:r>
      <w:r w:rsidR="00DE6BBB" w:rsidRPr="00B018C4">
        <w:rPr>
          <w:rFonts w:ascii="Times New Roman" w:hAnsi="Times New Roman"/>
          <w:sz w:val="22"/>
          <w:szCs w:val="22"/>
          <w:lang w:val="sr-Latn-ME"/>
        </w:rPr>
        <w:t xml:space="preserve"> je anksioznost</w:t>
      </w:r>
      <w:r w:rsidR="008F2E86" w:rsidRPr="00B018C4">
        <w:rPr>
          <w:rFonts w:ascii="Times New Roman" w:hAnsi="Times New Roman"/>
          <w:sz w:val="22"/>
          <w:szCs w:val="22"/>
          <w:lang w:val="sr-Latn-ME"/>
        </w:rPr>
        <w:t>. Ovi simptomi su isti kao i oni zbog kojih Vam je propisan l</w:t>
      </w:r>
      <w:r w:rsidR="00F00457" w:rsidRPr="00B018C4">
        <w:rPr>
          <w:rFonts w:ascii="Times New Roman" w:hAnsi="Times New Roman"/>
          <w:sz w:val="22"/>
          <w:szCs w:val="22"/>
          <w:lang w:val="sr-Latn-ME"/>
        </w:rPr>
        <w:t>ij</w:t>
      </w:r>
      <w:r w:rsidR="008F2E86" w:rsidRPr="00B018C4">
        <w:rPr>
          <w:rFonts w:ascii="Times New Roman" w:hAnsi="Times New Roman"/>
          <w:sz w:val="22"/>
          <w:szCs w:val="22"/>
          <w:lang w:val="sr-Latn-ME"/>
        </w:rPr>
        <w:t>ek Xanax, a mogu se ponovo javiti sa pojačanim intenzitetom pri naglom prekidu terapije</w:t>
      </w:r>
      <w:r w:rsidRPr="00B018C4">
        <w:rPr>
          <w:rFonts w:ascii="Times New Roman" w:hAnsi="Times New Roman"/>
          <w:sz w:val="22"/>
          <w:szCs w:val="22"/>
          <w:lang w:val="sr-Latn-ME"/>
        </w:rPr>
        <w:t>.</w:t>
      </w:r>
    </w:p>
    <w:p w14:paraId="2202969E" w14:textId="77777777" w:rsidR="004374F7" w:rsidRPr="00B018C4" w:rsidRDefault="004374F7" w:rsidP="004C5E7E">
      <w:pPr>
        <w:rPr>
          <w:szCs w:val="22"/>
          <w:lang w:val="sr-Latn-ME"/>
        </w:rPr>
      </w:pPr>
    </w:p>
    <w:p w14:paraId="5858E9AA" w14:textId="77777777" w:rsidR="004374F7" w:rsidRPr="00B018C4" w:rsidRDefault="004374F7" w:rsidP="004C5E7E">
      <w:pPr>
        <w:pStyle w:val="Default"/>
        <w:jc w:val="both"/>
        <w:rPr>
          <w:color w:val="auto"/>
          <w:sz w:val="22"/>
          <w:szCs w:val="22"/>
          <w:lang w:val="sr-Latn-ME"/>
        </w:rPr>
      </w:pPr>
      <w:r w:rsidRPr="00B018C4">
        <w:rPr>
          <w:color w:val="auto"/>
          <w:sz w:val="22"/>
          <w:szCs w:val="22"/>
          <w:lang w:val="sr-Latn-ME"/>
        </w:rPr>
        <w:t>Ako imate dodatnih pitanja o prim</w:t>
      </w:r>
      <w:r w:rsidR="00F00457" w:rsidRPr="00B018C4">
        <w:rPr>
          <w:color w:val="auto"/>
          <w:sz w:val="22"/>
          <w:szCs w:val="22"/>
          <w:lang w:val="sr-Latn-ME"/>
        </w:rPr>
        <w:t>j</w:t>
      </w:r>
      <w:r w:rsidRPr="00B018C4">
        <w:rPr>
          <w:color w:val="auto"/>
          <w:sz w:val="22"/>
          <w:szCs w:val="22"/>
          <w:lang w:val="sr-Latn-ME"/>
        </w:rPr>
        <w:t>eni ovog l</w:t>
      </w:r>
      <w:r w:rsidR="00F00457" w:rsidRPr="00B018C4">
        <w:rPr>
          <w:color w:val="auto"/>
          <w:sz w:val="22"/>
          <w:szCs w:val="22"/>
          <w:lang w:val="sr-Latn-ME"/>
        </w:rPr>
        <w:t>ij</w:t>
      </w:r>
      <w:r w:rsidRPr="00B018C4">
        <w:rPr>
          <w:color w:val="auto"/>
          <w:sz w:val="22"/>
          <w:szCs w:val="22"/>
          <w:lang w:val="sr-Latn-ME"/>
        </w:rPr>
        <w:t>eka, obratite se Vašem l</w:t>
      </w:r>
      <w:r w:rsidR="00F00457" w:rsidRPr="00B018C4">
        <w:rPr>
          <w:color w:val="auto"/>
          <w:sz w:val="22"/>
          <w:szCs w:val="22"/>
          <w:lang w:val="sr-Latn-ME"/>
        </w:rPr>
        <w:t>j</w:t>
      </w:r>
      <w:r w:rsidRPr="00B018C4">
        <w:rPr>
          <w:color w:val="auto"/>
          <w:sz w:val="22"/>
          <w:szCs w:val="22"/>
          <w:lang w:val="sr-Latn-ME"/>
        </w:rPr>
        <w:t>ekaru ili farmaceutu.</w:t>
      </w:r>
    </w:p>
    <w:p w14:paraId="6608F66C" w14:textId="4B1AEBA7" w:rsidR="00305975" w:rsidRPr="00B018C4" w:rsidRDefault="00305975" w:rsidP="004C5E7E">
      <w:pPr>
        <w:pStyle w:val="Default"/>
        <w:jc w:val="both"/>
        <w:rPr>
          <w:color w:val="FF0000"/>
          <w:sz w:val="22"/>
          <w:szCs w:val="22"/>
          <w:lang w:val="sr-Latn-ME"/>
        </w:rPr>
      </w:pPr>
    </w:p>
    <w:p w14:paraId="62CF39BC" w14:textId="77777777" w:rsidR="004C5E7E" w:rsidRPr="00B018C4" w:rsidRDefault="004C5E7E" w:rsidP="004C5E7E">
      <w:pPr>
        <w:pStyle w:val="Default"/>
        <w:jc w:val="both"/>
        <w:rPr>
          <w:color w:val="FF0000"/>
          <w:sz w:val="22"/>
          <w:szCs w:val="22"/>
          <w:lang w:val="sr-Latn-ME"/>
        </w:rPr>
      </w:pPr>
    </w:p>
    <w:p w14:paraId="00E27B02" w14:textId="1912ACB1" w:rsidR="00177D7F" w:rsidRPr="00B018C4" w:rsidRDefault="00C04002" w:rsidP="004C5E7E">
      <w:pPr>
        <w:pStyle w:val="NASLOV123"/>
        <w:spacing w:before="0" w:after="0"/>
        <w:jc w:val="both"/>
        <w:rPr>
          <w:lang w:val="sr-Latn-ME"/>
        </w:rPr>
      </w:pPr>
      <w:r w:rsidRPr="00B018C4">
        <w:rPr>
          <w:lang w:val="sr-Latn-ME"/>
        </w:rPr>
        <w:t>4. MOGUĆA NEŽELJENA DEJSTVA</w:t>
      </w:r>
    </w:p>
    <w:p w14:paraId="7C77CAAE" w14:textId="77777777" w:rsidR="004C5E7E" w:rsidRPr="00B018C4" w:rsidRDefault="004C5E7E" w:rsidP="004C5E7E">
      <w:pPr>
        <w:pStyle w:val="NASLOV123"/>
        <w:spacing w:before="0" w:after="0"/>
        <w:jc w:val="both"/>
        <w:rPr>
          <w:lang w:val="sr-Latn-ME"/>
        </w:rPr>
      </w:pPr>
    </w:p>
    <w:p w14:paraId="0B95B32D" w14:textId="21BC6ED3" w:rsidR="00124D69" w:rsidRPr="00B018C4" w:rsidRDefault="00615530" w:rsidP="004C5E7E">
      <w:pPr>
        <w:widowControl w:val="0"/>
        <w:autoSpaceDE w:val="0"/>
        <w:autoSpaceDN w:val="0"/>
        <w:rPr>
          <w:szCs w:val="22"/>
          <w:lang w:val="sr-Latn-ME"/>
        </w:rPr>
      </w:pPr>
      <w:r w:rsidRPr="00B018C4">
        <w:rPr>
          <w:szCs w:val="22"/>
          <w:lang w:val="sr-Latn-ME"/>
        </w:rPr>
        <w:t>Kao i svi l</w:t>
      </w:r>
      <w:r w:rsidR="00FF38E4" w:rsidRPr="00B018C4">
        <w:rPr>
          <w:szCs w:val="22"/>
          <w:lang w:val="sr-Latn-ME"/>
        </w:rPr>
        <w:t>j</w:t>
      </w:r>
      <w:r w:rsidRPr="00B018C4">
        <w:rPr>
          <w:szCs w:val="22"/>
          <w:lang w:val="sr-Latn-ME"/>
        </w:rPr>
        <w:t>ekovi</w:t>
      </w:r>
      <w:r w:rsidR="00853D08" w:rsidRPr="00B018C4">
        <w:rPr>
          <w:szCs w:val="22"/>
          <w:lang w:val="sr-Latn-ME"/>
        </w:rPr>
        <w:t xml:space="preserve"> i</w:t>
      </w:r>
      <w:r w:rsidRPr="00B018C4">
        <w:rPr>
          <w:szCs w:val="22"/>
          <w:lang w:val="sr-Latn-ME"/>
        </w:rPr>
        <w:t xml:space="preserve"> l</w:t>
      </w:r>
      <w:r w:rsidR="00FF38E4" w:rsidRPr="00B018C4">
        <w:rPr>
          <w:szCs w:val="22"/>
          <w:lang w:val="sr-Latn-ME"/>
        </w:rPr>
        <w:t>ij</w:t>
      </w:r>
      <w:r w:rsidRPr="00B018C4">
        <w:rPr>
          <w:szCs w:val="22"/>
          <w:lang w:val="sr-Latn-ME"/>
        </w:rPr>
        <w:t xml:space="preserve">ek </w:t>
      </w:r>
      <w:r w:rsidR="00E81DAA" w:rsidRPr="00B018C4">
        <w:rPr>
          <w:szCs w:val="22"/>
          <w:lang w:val="sr-Latn-ME"/>
        </w:rPr>
        <w:t xml:space="preserve">Xanax </w:t>
      </w:r>
      <w:r w:rsidRPr="00B018C4">
        <w:rPr>
          <w:szCs w:val="22"/>
          <w:lang w:val="sr-Latn-ME"/>
        </w:rPr>
        <w:t xml:space="preserve">može </w:t>
      </w:r>
      <w:r w:rsidR="00853D08" w:rsidRPr="00B018C4">
        <w:rPr>
          <w:szCs w:val="22"/>
          <w:lang w:val="sr-Latn-ME"/>
        </w:rPr>
        <w:t>izazvati</w:t>
      </w:r>
      <w:r w:rsidRPr="00B018C4">
        <w:rPr>
          <w:szCs w:val="22"/>
          <w:lang w:val="sr-Latn-ME"/>
        </w:rPr>
        <w:t xml:space="preserve"> neželjena dejstva, iako </w:t>
      </w:r>
      <w:r w:rsidR="00853D08" w:rsidRPr="00B018C4">
        <w:rPr>
          <w:szCs w:val="22"/>
          <w:lang w:val="sr-Latn-ME"/>
        </w:rPr>
        <w:t xml:space="preserve">se </w:t>
      </w:r>
      <w:r w:rsidRPr="00B018C4">
        <w:rPr>
          <w:szCs w:val="22"/>
          <w:lang w:val="sr-Latn-ME"/>
        </w:rPr>
        <w:t>ona ne moraju jav</w:t>
      </w:r>
      <w:r w:rsidR="00853D08" w:rsidRPr="00B018C4">
        <w:rPr>
          <w:szCs w:val="22"/>
          <w:lang w:val="sr-Latn-ME"/>
        </w:rPr>
        <w:t>iti</w:t>
      </w:r>
      <w:r w:rsidRPr="00B018C4">
        <w:rPr>
          <w:szCs w:val="22"/>
          <w:lang w:val="sr-Latn-ME"/>
        </w:rPr>
        <w:t xml:space="preserve"> kod </w:t>
      </w:r>
      <w:r w:rsidR="00853D08" w:rsidRPr="00B018C4">
        <w:rPr>
          <w:szCs w:val="22"/>
          <w:lang w:val="sr-Latn-ME"/>
        </w:rPr>
        <w:t>svakoga</w:t>
      </w:r>
      <w:r w:rsidRPr="00B018C4">
        <w:rPr>
          <w:szCs w:val="22"/>
          <w:lang w:val="sr-Latn-ME"/>
        </w:rPr>
        <w:t>.</w:t>
      </w:r>
      <w:r w:rsidRPr="00B018C4">
        <w:rPr>
          <w:spacing w:val="-2"/>
          <w:szCs w:val="22"/>
          <w:lang w:val="sr-Latn-ME"/>
        </w:rPr>
        <w:t xml:space="preserve"> </w:t>
      </w:r>
    </w:p>
    <w:p w14:paraId="090788B7" w14:textId="77777777" w:rsidR="00124D69" w:rsidRPr="00B018C4" w:rsidRDefault="00124D69" w:rsidP="004C5E7E">
      <w:pPr>
        <w:autoSpaceDE w:val="0"/>
        <w:autoSpaceDN w:val="0"/>
        <w:adjustRightInd w:val="0"/>
        <w:rPr>
          <w:b/>
          <w:szCs w:val="22"/>
          <w:lang w:val="sr-Latn-ME"/>
        </w:rPr>
      </w:pPr>
    </w:p>
    <w:p w14:paraId="0114786A" w14:textId="02B232B3" w:rsidR="00124D69" w:rsidRPr="00B018C4" w:rsidRDefault="00851E71" w:rsidP="004C5E7E">
      <w:pPr>
        <w:autoSpaceDE w:val="0"/>
        <w:autoSpaceDN w:val="0"/>
        <w:adjustRightInd w:val="0"/>
        <w:rPr>
          <w:szCs w:val="22"/>
          <w:lang w:val="sr-Latn-ME"/>
        </w:rPr>
      </w:pPr>
      <w:r w:rsidRPr="00B018C4">
        <w:rPr>
          <w:b/>
          <w:szCs w:val="22"/>
          <w:lang w:val="sr-Latn-ME"/>
        </w:rPr>
        <w:t xml:space="preserve">Odmah </w:t>
      </w:r>
      <w:r w:rsidRPr="00B018C4">
        <w:rPr>
          <w:szCs w:val="22"/>
          <w:lang w:val="sr-Latn-ME"/>
        </w:rPr>
        <w:t>se javite l</w:t>
      </w:r>
      <w:r w:rsidR="00FF38E4" w:rsidRPr="00B018C4">
        <w:rPr>
          <w:szCs w:val="22"/>
          <w:lang w:val="sr-Latn-ME"/>
        </w:rPr>
        <w:t>j</w:t>
      </w:r>
      <w:r w:rsidRPr="00B018C4">
        <w:rPr>
          <w:szCs w:val="22"/>
          <w:lang w:val="sr-Latn-ME"/>
        </w:rPr>
        <w:t>ekaru ako prim</w:t>
      </w:r>
      <w:r w:rsidR="00097527" w:rsidRPr="00B018C4">
        <w:rPr>
          <w:szCs w:val="22"/>
          <w:lang w:val="sr-Latn-ME"/>
        </w:rPr>
        <w:t>ij</w:t>
      </w:r>
      <w:r w:rsidRPr="00B018C4">
        <w:rPr>
          <w:szCs w:val="22"/>
          <w:lang w:val="sr-Latn-ME"/>
        </w:rPr>
        <w:t>etite bilo koji od sl</w:t>
      </w:r>
      <w:r w:rsidR="00FF38E4" w:rsidRPr="00B018C4">
        <w:rPr>
          <w:szCs w:val="22"/>
          <w:lang w:val="sr-Latn-ME"/>
        </w:rPr>
        <w:t>j</w:t>
      </w:r>
      <w:r w:rsidRPr="00B018C4">
        <w:rPr>
          <w:szCs w:val="22"/>
          <w:lang w:val="sr-Latn-ME"/>
        </w:rPr>
        <w:t xml:space="preserve">edećih neželjenih efekata, jer može biti neophodno da se terapija </w:t>
      </w:r>
      <w:r w:rsidR="00124D69" w:rsidRPr="00B018C4">
        <w:rPr>
          <w:spacing w:val="-2"/>
          <w:szCs w:val="22"/>
          <w:lang w:val="sr-Latn-ME"/>
        </w:rPr>
        <w:t>l</w:t>
      </w:r>
      <w:r w:rsidR="00FF38E4" w:rsidRPr="00B018C4">
        <w:rPr>
          <w:spacing w:val="-2"/>
          <w:szCs w:val="22"/>
          <w:lang w:val="sr-Latn-ME"/>
        </w:rPr>
        <w:t>ij</w:t>
      </w:r>
      <w:r w:rsidR="00124D69" w:rsidRPr="00B018C4">
        <w:rPr>
          <w:spacing w:val="-2"/>
          <w:szCs w:val="22"/>
          <w:lang w:val="sr-Latn-ME"/>
        </w:rPr>
        <w:t>ek</w:t>
      </w:r>
      <w:r w:rsidRPr="00B018C4">
        <w:rPr>
          <w:spacing w:val="-2"/>
          <w:szCs w:val="22"/>
          <w:lang w:val="sr-Latn-ME"/>
        </w:rPr>
        <w:t>om</w:t>
      </w:r>
      <w:r w:rsidR="00124D69" w:rsidRPr="00B018C4">
        <w:rPr>
          <w:spacing w:val="-2"/>
          <w:szCs w:val="22"/>
          <w:lang w:val="sr-Latn-ME"/>
        </w:rPr>
        <w:t xml:space="preserve"> </w:t>
      </w:r>
      <w:r w:rsidR="00AB113D" w:rsidRPr="00B018C4">
        <w:rPr>
          <w:szCs w:val="22"/>
          <w:lang w:val="sr-Latn-ME"/>
        </w:rPr>
        <w:t>Xanax</w:t>
      </w:r>
      <w:r w:rsidRPr="00B018C4">
        <w:rPr>
          <w:szCs w:val="22"/>
          <w:lang w:val="sr-Latn-ME"/>
        </w:rPr>
        <w:t xml:space="preserve"> prekine.</w:t>
      </w:r>
    </w:p>
    <w:p w14:paraId="095C1E84" w14:textId="0C883366" w:rsidR="00851E71" w:rsidRPr="00B018C4" w:rsidRDefault="00851E71" w:rsidP="004C5E7E">
      <w:pPr>
        <w:pStyle w:val="ListParagraph"/>
        <w:numPr>
          <w:ilvl w:val="0"/>
          <w:numId w:val="18"/>
        </w:numPr>
        <w:tabs>
          <w:tab w:val="clear" w:pos="284"/>
        </w:tabs>
        <w:autoSpaceDE w:val="0"/>
        <w:autoSpaceDN w:val="0"/>
        <w:adjustRightInd w:val="0"/>
        <w:rPr>
          <w:rFonts w:ascii="Times New Roman" w:hAnsi="Times New Roman"/>
          <w:sz w:val="22"/>
          <w:szCs w:val="22"/>
          <w:lang w:val="sr-Latn-ME"/>
        </w:rPr>
      </w:pPr>
      <w:r w:rsidRPr="00B018C4">
        <w:rPr>
          <w:rFonts w:ascii="Times New Roman" w:hAnsi="Times New Roman"/>
          <w:sz w:val="22"/>
          <w:szCs w:val="22"/>
          <w:lang w:val="sr-Latn-ME"/>
        </w:rPr>
        <w:t>Efekti koji su suprotni od očekivanih (</w:t>
      </w:r>
      <w:r w:rsidR="001D79C1" w:rsidRPr="00B018C4">
        <w:rPr>
          <w:rFonts w:ascii="Times New Roman" w:hAnsi="Times New Roman"/>
          <w:sz w:val="22"/>
          <w:szCs w:val="22"/>
          <w:lang w:val="sr-Latn-ME"/>
        </w:rPr>
        <w:t xml:space="preserve">psihijatrijski i </w:t>
      </w:r>
      <w:r w:rsidR="001D79C1" w:rsidRPr="00B018C4">
        <w:rPr>
          <w:rFonts w:ascii="Times New Roman" w:hAnsi="Times New Roman"/>
          <w:b/>
          <w:bCs/>
          <w:sz w:val="22"/>
          <w:szCs w:val="22"/>
          <w:lang w:val="sr-Latn-ME"/>
        </w:rPr>
        <w:t xml:space="preserve">paradoksalni </w:t>
      </w:r>
      <w:r w:rsidR="001D79C1" w:rsidRPr="00B018C4">
        <w:rPr>
          <w:rFonts w:ascii="Times New Roman" w:hAnsi="Times New Roman"/>
          <w:sz w:val="22"/>
          <w:szCs w:val="22"/>
          <w:lang w:val="sr-Latn-ME"/>
        </w:rPr>
        <w:t>poremećaji</w:t>
      </w:r>
      <w:r w:rsidRPr="00B018C4">
        <w:rPr>
          <w:rFonts w:ascii="Times New Roman" w:hAnsi="Times New Roman"/>
          <w:sz w:val="22"/>
          <w:szCs w:val="22"/>
          <w:lang w:val="sr-Latn-ME"/>
        </w:rPr>
        <w:t>) (vid</w:t>
      </w:r>
      <w:r w:rsidR="00FF38E4" w:rsidRPr="00B018C4">
        <w:rPr>
          <w:rFonts w:ascii="Times New Roman" w:hAnsi="Times New Roman"/>
          <w:sz w:val="22"/>
          <w:szCs w:val="22"/>
          <w:lang w:val="sr-Latn-ME"/>
        </w:rPr>
        <w:t xml:space="preserve">jeti </w:t>
      </w:r>
      <w:r w:rsidR="00097527" w:rsidRPr="00B018C4">
        <w:rPr>
          <w:rFonts w:ascii="Times New Roman" w:hAnsi="Times New Roman"/>
          <w:sz w:val="22"/>
          <w:szCs w:val="22"/>
          <w:lang w:val="sr-Latn-ME"/>
        </w:rPr>
        <w:t xml:space="preserve">dio </w:t>
      </w:r>
      <w:r w:rsidRPr="00B018C4">
        <w:rPr>
          <w:rFonts w:ascii="Times New Roman" w:hAnsi="Times New Roman"/>
          <w:sz w:val="22"/>
          <w:szCs w:val="22"/>
          <w:lang w:val="sr-Latn-ME"/>
        </w:rPr>
        <w:t xml:space="preserve">2 </w:t>
      </w:r>
      <w:r w:rsidR="00D542DB" w:rsidRPr="00B018C4">
        <w:rPr>
          <w:rFonts w:ascii="Times New Roman" w:hAnsi="Times New Roman"/>
          <w:sz w:val="22"/>
          <w:szCs w:val="22"/>
          <w:lang w:val="sr-Latn-ME"/>
        </w:rPr>
        <w:t>„</w:t>
      </w:r>
      <w:r w:rsidR="001D79C1" w:rsidRPr="00B018C4">
        <w:rPr>
          <w:rFonts w:ascii="Times New Roman" w:hAnsi="Times New Roman"/>
          <w:sz w:val="22"/>
          <w:szCs w:val="22"/>
          <w:lang w:val="sr-Latn-ME"/>
        </w:rPr>
        <w:t>Psihijatrijski i paradoksalni poremećaji</w:t>
      </w:r>
      <w:r w:rsidR="001D79C1" w:rsidRPr="00B018C4" w:rsidDel="001D79C1">
        <w:rPr>
          <w:rFonts w:ascii="Times New Roman" w:hAnsi="Times New Roman"/>
          <w:sz w:val="22"/>
          <w:szCs w:val="22"/>
          <w:lang w:val="sr-Latn-ME"/>
        </w:rPr>
        <w:t xml:space="preserve"> </w:t>
      </w:r>
      <w:r w:rsidR="00C04E24" w:rsidRPr="00B018C4">
        <w:rPr>
          <w:rFonts w:ascii="Times New Roman" w:hAnsi="Times New Roman"/>
          <w:sz w:val="22"/>
          <w:szCs w:val="22"/>
          <w:lang w:val="sr-Latn-ME"/>
        </w:rPr>
        <w:t>”</w:t>
      </w:r>
      <w:r w:rsidRPr="00B018C4">
        <w:rPr>
          <w:rFonts w:ascii="Times New Roman" w:hAnsi="Times New Roman"/>
          <w:sz w:val="22"/>
          <w:szCs w:val="22"/>
          <w:lang w:val="sr-Latn-ME"/>
        </w:rPr>
        <w:t>), kao što su:</w:t>
      </w:r>
    </w:p>
    <w:p w14:paraId="2E0B58ED" w14:textId="77777777" w:rsidR="00851E71" w:rsidRPr="00B018C4" w:rsidRDefault="00851E71" w:rsidP="004C5E7E">
      <w:pPr>
        <w:pStyle w:val="ListParagraph"/>
        <w:numPr>
          <w:ilvl w:val="0"/>
          <w:numId w:val="13"/>
        </w:numPr>
        <w:autoSpaceDE w:val="0"/>
        <w:autoSpaceDN w:val="0"/>
        <w:adjustRightInd w:val="0"/>
        <w:rPr>
          <w:rFonts w:ascii="Times New Roman" w:hAnsi="Times New Roman"/>
          <w:sz w:val="22"/>
          <w:szCs w:val="22"/>
          <w:lang w:val="sr-Latn-ME"/>
        </w:rPr>
      </w:pPr>
      <w:r w:rsidRPr="00B018C4">
        <w:rPr>
          <w:rFonts w:ascii="Times New Roman" w:hAnsi="Times New Roman"/>
          <w:sz w:val="22"/>
          <w:szCs w:val="22"/>
          <w:lang w:val="sr-Latn-ME"/>
        </w:rPr>
        <w:t>nemir</w:t>
      </w:r>
    </w:p>
    <w:p w14:paraId="045F54D1" w14:textId="77777777" w:rsidR="00851E71" w:rsidRPr="00B018C4" w:rsidRDefault="00851E71" w:rsidP="004C5E7E">
      <w:pPr>
        <w:pStyle w:val="ListParagraph"/>
        <w:numPr>
          <w:ilvl w:val="0"/>
          <w:numId w:val="13"/>
        </w:numPr>
        <w:autoSpaceDE w:val="0"/>
        <w:autoSpaceDN w:val="0"/>
        <w:adjustRightInd w:val="0"/>
        <w:rPr>
          <w:rFonts w:ascii="Times New Roman" w:hAnsi="Times New Roman"/>
          <w:sz w:val="22"/>
          <w:szCs w:val="22"/>
          <w:lang w:val="sr-Latn-ME"/>
        </w:rPr>
      </w:pPr>
      <w:r w:rsidRPr="00B018C4">
        <w:rPr>
          <w:rFonts w:ascii="Times New Roman" w:hAnsi="Times New Roman"/>
          <w:sz w:val="22"/>
          <w:szCs w:val="22"/>
          <w:lang w:val="sr-Latn-ME"/>
        </w:rPr>
        <w:t>uznemirenost</w:t>
      </w:r>
    </w:p>
    <w:p w14:paraId="58458BCC" w14:textId="77777777" w:rsidR="00851E71" w:rsidRPr="00B018C4" w:rsidRDefault="00851E71" w:rsidP="004C5E7E">
      <w:pPr>
        <w:pStyle w:val="ListParagraph"/>
        <w:numPr>
          <w:ilvl w:val="0"/>
          <w:numId w:val="13"/>
        </w:numPr>
        <w:autoSpaceDE w:val="0"/>
        <w:autoSpaceDN w:val="0"/>
        <w:adjustRightInd w:val="0"/>
        <w:rPr>
          <w:rFonts w:ascii="Times New Roman" w:hAnsi="Times New Roman"/>
          <w:sz w:val="22"/>
          <w:szCs w:val="22"/>
          <w:lang w:val="sr-Latn-ME"/>
        </w:rPr>
      </w:pPr>
      <w:r w:rsidRPr="00B018C4">
        <w:rPr>
          <w:rFonts w:ascii="Times New Roman" w:hAnsi="Times New Roman"/>
          <w:sz w:val="22"/>
          <w:szCs w:val="22"/>
          <w:lang w:val="sr-Latn-ME"/>
        </w:rPr>
        <w:t>razdražljivost</w:t>
      </w:r>
    </w:p>
    <w:p w14:paraId="7F1101F3" w14:textId="77777777" w:rsidR="00851E71" w:rsidRPr="00B018C4" w:rsidRDefault="00851E71" w:rsidP="004C5E7E">
      <w:pPr>
        <w:pStyle w:val="ListParagraph"/>
        <w:numPr>
          <w:ilvl w:val="0"/>
          <w:numId w:val="13"/>
        </w:numPr>
        <w:autoSpaceDE w:val="0"/>
        <w:autoSpaceDN w:val="0"/>
        <w:adjustRightInd w:val="0"/>
        <w:rPr>
          <w:rFonts w:ascii="Times New Roman" w:hAnsi="Times New Roman"/>
          <w:sz w:val="22"/>
          <w:szCs w:val="22"/>
          <w:lang w:val="sr-Latn-ME"/>
        </w:rPr>
      </w:pPr>
      <w:r w:rsidRPr="00B018C4">
        <w:rPr>
          <w:rFonts w:ascii="Times New Roman" w:hAnsi="Times New Roman"/>
          <w:sz w:val="22"/>
          <w:szCs w:val="22"/>
          <w:lang w:val="sr-Latn-ME"/>
        </w:rPr>
        <w:t>agresivnost</w:t>
      </w:r>
    </w:p>
    <w:p w14:paraId="4A84B63F" w14:textId="388555C4" w:rsidR="007304FF" w:rsidRPr="00B018C4" w:rsidRDefault="001D79C1" w:rsidP="004C5E7E">
      <w:pPr>
        <w:pStyle w:val="ListParagraph"/>
        <w:numPr>
          <w:ilvl w:val="0"/>
          <w:numId w:val="13"/>
        </w:numPr>
        <w:autoSpaceDE w:val="0"/>
        <w:autoSpaceDN w:val="0"/>
        <w:adjustRightInd w:val="0"/>
        <w:rPr>
          <w:rFonts w:ascii="Times New Roman" w:hAnsi="Times New Roman"/>
          <w:sz w:val="22"/>
          <w:szCs w:val="22"/>
          <w:lang w:val="sr-Latn-ME"/>
        </w:rPr>
      </w:pPr>
      <w:r w:rsidRPr="00B018C4">
        <w:rPr>
          <w:rFonts w:ascii="Times New Roman" w:hAnsi="Times New Roman"/>
          <w:sz w:val="22"/>
          <w:szCs w:val="22"/>
          <w:lang w:val="sr-Latn-ME"/>
        </w:rPr>
        <w:t>osjećaj razočaranja</w:t>
      </w:r>
      <w:r w:rsidR="007304FF" w:rsidRPr="00B018C4">
        <w:rPr>
          <w:rFonts w:ascii="Times New Roman" w:hAnsi="Times New Roman"/>
          <w:sz w:val="22"/>
          <w:szCs w:val="22"/>
          <w:lang w:val="sr-Latn-ME"/>
        </w:rPr>
        <w:t xml:space="preserve"> </w:t>
      </w:r>
    </w:p>
    <w:p w14:paraId="6050692C" w14:textId="77777777" w:rsidR="00851E71" w:rsidRPr="00B018C4" w:rsidRDefault="00851E71" w:rsidP="004C5E7E">
      <w:pPr>
        <w:pStyle w:val="ListParagraph"/>
        <w:numPr>
          <w:ilvl w:val="0"/>
          <w:numId w:val="13"/>
        </w:numPr>
        <w:autoSpaceDE w:val="0"/>
        <w:autoSpaceDN w:val="0"/>
        <w:adjustRightInd w:val="0"/>
        <w:rPr>
          <w:rFonts w:ascii="Times New Roman" w:hAnsi="Times New Roman"/>
          <w:sz w:val="22"/>
          <w:szCs w:val="22"/>
          <w:lang w:val="sr-Latn-ME"/>
        </w:rPr>
      </w:pPr>
      <w:r w:rsidRPr="00B018C4">
        <w:rPr>
          <w:rFonts w:ascii="Times New Roman" w:hAnsi="Times New Roman"/>
          <w:sz w:val="22"/>
          <w:szCs w:val="22"/>
          <w:lang w:val="sr-Latn-ME"/>
        </w:rPr>
        <w:t>b</w:t>
      </w:r>
      <w:r w:rsidR="00FF38E4" w:rsidRPr="00B018C4">
        <w:rPr>
          <w:rFonts w:ascii="Times New Roman" w:hAnsi="Times New Roman"/>
          <w:sz w:val="22"/>
          <w:szCs w:val="22"/>
          <w:lang w:val="sr-Latn-ME"/>
        </w:rPr>
        <w:t>ij</w:t>
      </w:r>
      <w:r w:rsidRPr="00B018C4">
        <w:rPr>
          <w:rFonts w:ascii="Times New Roman" w:hAnsi="Times New Roman"/>
          <w:sz w:val="22"/>
          <w:szCs w:val="22"/>
          <w:lang w:val="sr-Latn-ME"/>
        </w:rPr>
        <w:t>es</w:t>
      </w:r>
    </w:p>
    <w:p w14:paraId="07DFB878" w14:textId="77777777" w:rsidR="00851E71" w:rsidRPr="00B018C4" w:rsidRDefault="00851E71" w:rsidP="004C5E7E">
      <w:pPr>
        <w:pStyle w:val="ListParagraph"/>
        <w:numPr>
          <w:ilvl w:val="0"/>
          <w:numId w:val="13"/>
        </w:numPr>
        <w:autoSpaceDE w:val="0"/>
        <w:autoSpaceDN w:val="0"/>
        <w:adjustRightInd w:val="0"/>
        <w:rPr>
          <w:rFonts w:ascii="Times New Roman" w:hAnsi="Times New Roman"/>
          <w:sz w:val="22"/>
          <w:szCs w:val="22"/>
          <w:lang w:val="sr-Latn-ME"/>
        </w:rPr>
      </w:pPr>
      <w:r w:rsidRPr="00B018C4">
        <w:rPr>
          <w:rFonts w:ascii="Times New Roman" w:hAnsi="Times New Roman"/>
          <w:sz w:val="22"/>
          <w:szCs w:val="22"/>
          <w:lang w:val="sr-Latn-ME"/>
        </w:rPr>
        <w:t>noćne more</w:t>
      </w:r>
    </w:p>
    <w:p w14:paraId="2CB49442" w14:textId="77777777" w:rsidR="00851E71" w:rsidRPr="00B018C4" w:rsidRDefault="00851E71" w:rsidP="004C5E7E">
      <w:pPr>
        <w:pStyle w:val="ListParagraph"/>
        <w:numPr>
          <w:ilvl w:val="0"/>
          <w:numId w:val="13"/>
        </w:numPr>
        <w:autoSpaceDE w:val="0"/>
        <w:autoSpaceDN w:val="0"/>
        <w:adjustRightInd w:val="0"/>
        <w:rPr>
          <w:rFonts w:ascii="Times New Roman" w:hAnsi="Times New Roman"/>
          <w:sz w:val="22"/>
          <w:szCs w:val="22"/>
          <w:lang w:val="sr-Latn-ME"/>
        </w:rPr>
      </w:pPr>
      <w:r w:rsidRPr="00B018C4">
        <w:rPr>
          <w:rFonts w:ascii="Times New Roman" w:hAnsi="Times New Roman"/>
          <w:sz w:val="22"/>
          <w:szCs w:val="22"/>
          <w:lang w:val="sr-Latn-ME"/>
        </w:rPr>
        <w:t>halucinacije</w:t>
      </w:r>
      <w:r w:rsidR="00A26234" w:rsidRPr="00B018C4">
        <w:rPr>
          <w:rFonts w:ascii="Times New Roman" w:hAnsi="Times New Roman"/>
          <w:sz w:val="22"/>
          <w:szCs w:val="22"/>
          <w:lang w:val="sr-Latn-ME"/>
        </w:rPr>
        <w:t xml:space="preserve"> (kada vidite ili čujete stvari kojih nema)</w:t>
      </w:r>
    </w:p>
    <w:p w14:paraId="26A87874" w14:textId="4EC3D65B" w:rsidR="00851E71" w:rsidRPr="00B018C4" w:rsidRDefault="00393CCA" w:rsidP="004C5E7E">
      <w:pPr>
        <w:pStyle w:val="ListParagraph"/>
        <w:numPr>
          <w:ilvl w:val="0"/>
          <w:numId w:val="13"/>
        </w:numPr>
        <w:autoSpaceDE w:val="0"/>
        <w:autoSpaceDN w:val="0"/>
        <w:adjustRightInd w:val="0"/>
        <w:rPr>
          <w:rFonts w:ascii="Times New Roman" w:hAnsi="Times New Roman"/>
          <w:sz w:val="22"/>
          <w:szCs w:val="22"/>
          <w:lang w:val="sr-Latn-ME"/>
        </w:rPr>
      </w:pPr>
      <w:r w:rsidRPr="00B018C4">
        <w:rPr>
          <w:rFonts w:ascii="Times New Roman" w:hAnsi="Times New Roman"/>
          <w:sz w:val="22"/>
          <w:szCs w:val="22"/>
          <w:lang w:val="sr-Latn-ME"/>
        </w:rPr>
        <w:t>psihoze</w:t>
      </w:r>
    </w:p>
    <w:p w14:paraId="2821B0C4" w14:textId="465A7D86" w:rsidR="00851E71" w:rsidRPr="00B018C4" w:rsidRDefault="001D79C1" w:rsidP="004C5E7E">
      <w:pPr>
        <w:pStyle w:val="ListParagraph"/>
        <w:numPr>
          <w:ilvl w:val="0"/>
          <w:numId w:val="13"/>
        </w:numPr>
        <w:autoSpaceDE w:val="0"/>
        <w:autoSpaceDN w:val="0"/>
        <w:adjustRightInd w:val="0"/>
        <w:rPr>
          <w:rFonts w:ascii="Times New Roman" w:hAnsi="Times New Roman"/>
          <w:sz w:val="22"/>
          <w:szCs w:val="22"/>
          <w:lang w:val="sr-Latn-ME"/>
        </w:rPr>
      </w:pPr>
      <w:r w:rsidRPr="00B018C4">
        <w:rPr>
          <w:rFonts w:ascii="Times New Roman" w:hAnsi="Times New Roman"/>
          <w:sz w:val="22"/>
          <w:szCs w:val="22"/>
          <w:lang w:val="sr-Latn-ME"/>
        </w:rPr>
        <w:t>promjene u ponašanju</w:t>
      </w:r>
    </w:p>
    <w:p w14:paraId="2F8712A4" w14:textId="77777777" w:rsidR="002D40F8" w:rsidRPr="00B018C4" w:rsidRDefault="002D40F8" w:rsidP="004C5E7E">
      <w:pPr>
        <w:pStyle w:val="ListParagraph"/>
        <w:rPr>
          <w:rFonts w:ascii="Times New Roman" w:hAnsi="Times New Roman"/>
          <w:color w:val="FF0000"/>
          <w:sz w:val="22"/>
          <w:szCs w:val="22"/>
          <w:lang w:val="sr-Latn-ME"/>
        </w:rPr>
      </w:pPr>
    </w:p>
    <w:p w14:paraId="6BE2E356" w14:textId="77777777" w:rsidR="002D40F8" w:rsidRPr="00B018C4" w:rsidRDefault="002D40F8" w:rsidP="004C5E7E">
      <w:pPr>
        <w:tabs>
          <w:tab w:val="clear" w:pos="284"/>
        </w:tabs>
        <w:autoSpaceDE w:val="0"/>
        <w:autoSpaceDN w:val="0"/>
        <w:adjustRightInd w:val="0"/>
        <w:rPr>
          <w:szCs w:val="22"/>
          <w:lang w:val="sr-Latn-ME"/>
        </w:rPr>
      </w:pPr>
      <w:r w:rsidRPr="00B018C4">
        <w:rPr>
          <w:b/>
          <w:szCs w:val="22"/>
          <w:lang w:val="sr-Latn-ME"/>
        </w:rPr>
        <w:t xml:space="preserve">Odmah </w:t>
      </w:r>
      <w:r w:rsidRPr="00B018C4">
        <w:rPr>
          <w:szCs w:val="22"/>
          <w:lang w:val="sr-Latn-ME"/>
        </w:rPr>
        <w:t>se javite l</w:t>
      </w:r>
      <w:r w:rsidR="00FF38E4" w:rsidRPr="00B018C4">
        <w:rPr>
          <w:szCs w:val="22"/>
          <w:lang w:val="sr-Latn-ME"/>
        </w:rPr>
        <w:t>j</w:t>
      </w:r>
      <w:r w:rsidRPr="00B018C4">
        <w:rPr>
          <w:szCs w:val="22"/>
          <w:lang w:val="sr-Latn-ME"/>
        </w:rPr>
        <w:t>ekaru ako prim</w:t>
      </w:r>
      <w:r w:rsidR="00FF38E4" w:rsidRPr="00B018C4">
        <w:rPr>
          <w:szCs w:val="22"/>
          <w:lang w:val="sr-Latn-ME"/>
        </w:rPr>
        <w:t>ij</w:t>
      </w:r>
      <w:r w:rsidRPr="00B018C4">
        <w:rPr>
          <w:szCs w:val="22"/>
          <w:lang w:val="sr-Latn-ME"/>
        </w:rPr>
        <w:t>etite bilo koj</w:t>
      </w:r>
      <w:r w:rsidR="0030448A" w:rsidRPr="00B018C4">
        <w:rPr>
          <w:szCs w:val="22"/>
          <w:lang w:val="sr-Latn-ME"/>
        </w:rPr>
        <w:t>e</w:t>
      </w:r>
      <w:r w:rsidRPr="00B018C4">
        <w:rPr>
          <w:szCs w:val="22"/>
          <w:lang w:val="sr-Latn-ME"/>
        </w:rPr>
        <w:t xml:space="preserve"> od sl</w:t>
      </w:r>
      <w:r w:rsidR="00FF38E4" w:rsidRPr="00B018C4">
        <w:rPr>
          <w:szCs w:val="22"/>
          <w:lang w:val="sr-Latn-ME"/>
        </w:rPr>
        <w:t>j</w:t>
      </w:r>
      <w:r w:rsidRPr="00B018C4">
        <w:rPr>
          <w:szCs w:val="22"/>
          <w:lang w:val="sr-Latn-ME"/>
        </w:rPr>
        <w:t xml:space="preserve">edećih neželjenih </w:t>
      </w:r>
      <w:r w:rsidR="0030448A" w:rsidRPr="00B018C4">
        <w:rPr>
          <w:szCs w:val="22"/>
          <w:lang w:val="sr-Latn-ME"/>
        </w:rPr>
        <w:t>dejstava</w:t>
      </w:r>
      <w:r w:rsidRPr="00B018C4">
        <w:rPr>
          <w:szCs w:val="22"/>
          <w:lang w:val="sr-Latn-ME"/>
        </w:rPr>
        <w:t>, jer oni mogu biti ozbiljni:</w:t>
      </w:r>
    </w:p>
    <w:p w14:paraId="7A383833" w14:textId="77777777" w:rsidR="002D40F8" w:rsidRPr="00B018C4" w:rsidRDefault="002D40F8" w:rsidP="004C5E7E">
      <w:pPr>
        <w:numPr>
          <w:ilvl w:val="0"/>
          <w:numId w:val="13"/>
        </w:numPr>
        <w:tabs>
          <w:tab w:val="clear" w:pos="284"/>
        </w:tabs>
        <w:autoSpaceDE w:val="0"/>
        <w:autoSpaceDN w:val="0"/>
        <w:adjustRightInd w:val="0"/>
        <w:rPr>
          <w:szCs w:val="22"/>
          <w:lang w:val="sr-Latn-ME"/>
        </w:rPr>
      </w:pPr>
      <w:r w:rsidRPr="00B018C4">
        <w:rPr>
          <w:szCs w:val="22"/>
          <w:lang w:val="sr-Latn-ME"/>
        </w:rPr>
        <w:t>ot</w:t>
      </w:r>
      <w:r w:rsidR="009D1FC5" w:rsidRPr="00B018C4">
        <w:rPr>
          <w:szCs w:val="22"/>
          <w:lang w:val="sr-Latn-ME"/>
        </w:rPr>
        <w:t>ok</w:t>
      </w:r>
      <w:r w:rsidRPr="00B018C4">
        <w:rPr>
          <w:szCs w:val="22"/>
          <w:lang w:val="sr-Latn-ME"/>
        </w:rPr>
        <w:t xml:space="preserve"> lica, jezika i grla, što dovodi do </w:t>
      </w:r>
      <w:r w:rsidR="00124D69" w:rsidRPr="00B018C4">
        <w:rPr>
          <w:szCs w:val="22"/>
          <w:lang w:val="sr-Latn-ME"/>
        </w:rPr>
        <w:t>otežano</w:t>
      </w:r>
      <w:r w:rsidRPr="00B018C4">
        <w:rPr>
          <w:szCs w:val="22"/>
          <w:lang w:val="sr-Latn-ME"/>
        </w:rPr>
        <w:t>g</w:t>
      </w:r>
      <w:r w:rsidR="00124D69" w:rsidRPr="00B018C4">
        <w:rPr>
          <w:szCs w:val="22"/>
          <w:lang w:val="sr-Latn-ME"/>
        </w:rPr>
        <w:t xml:space="preserve"> gutanj</w:t>
      </w:r>
      <w:r w:rsidRPr="00B018C4">
        <w:rPr>
          <w:szCs w:val="22"/>
          <w:lang w:val="sr-Latn-ME"/>
        </w:rPr>
        <w:t>a</w:t>
      </w:r>
      <w:r w:rsidR="00124D69" w:rsidRPr="00B018C4">
        <w:rPr>
          <w:szCs w:val="22"/>
          <w:lang w:val="sr-Latn-ME"/>
        </w:rPr>
        <w:t xml:space="preserve"> i disanj</w:t>
      </w:r>
      <w:r w:rsidRPr="00B018C4">
        <w:rPr>
          <w:szCs w:val="22"/>
          <w:lang w:val="sr-Latn-ME"/>
        </w:rPr>
        <w:t>a (angioedem)</w:t>
      </w:r>
    </w:p>
    <w:p w14:paraId="59D0F456" w14:textId="0BA43D18" w:rsidR="002D40F8" w:rsidRPr="00B018C4" w:rsidRDefault="002D40F8" w:rsidP="004C5E7E">
      <w:pPr>
        <w:numPr>
          <w:ilvl w:val="0"/>
          <w:numId w:val="13"/>
        </w:numPr>
        <w:tabs>
          <w:tab w:val="clear" w:pos="284"/>
        </w:tabs>
        <w:autoSpaceDE w:val="0"/>
        <w:autoSpaceDN w:val="0"/>
        <w:adjustRightInd w:val="0"/>
        <w:rPr>
          <w:szCs w:val="22"/>
          <w:lang w:val="sr-Latn-ME"/>
        </w:rPr>
      </w:pPr>
      <w:r w:rsidRPr="00B018C4">
        <w:rPr>
          <w:szCs w:val="22"/>
          <w:lang w:val="sr-Latn-ME"/>
        </w:rPr>
        <w:t>otežano pamćenje događaja koji su se odigrali nakon uzimanja ovog l</w:t>
      </w:r>
      <w:r w:rsidR="00FF38E4" w:rsidRPr="00B018C4">
        <w:rPr>
          <w:szCs w:val="22"/>
          <w:lang w:val="sr-Latn-ME"/>
        </w:rPr>
        <w:t>ij</w:t>
      </w:r>
      <w:r w:rsidRPr="00B018C4">
        <w:rPr>
          <w:szCs w:val="22"/>
          <w:lang w:val="sr-Latn-ME"/>
        </w:rPr>
        <w:t>eka (vid</w:t>
      </w:r>
      <w:r w:rsidR="00FF38E4" w:rsidRPr="00B018C4">
        <w:rPr>
          <w:szCs w:val="22"/>
          <w:lang w:val="sr-Latn-ME"/>
        </w:rPr>
        <w:t xml:space="preserve">jeti </w:t>
      </w:r>
      <w:r w:rsidR="00097527" w:rsidRPr="00B018C4">
        <w:rPr>
          <w:szCs w:val="22"/>
          <w:lang w:val="sr-Latn-ME"/>
        </w:rPr>
        <w:t xml:space="preserve">dio </w:t>
      </w:r>
      <w:r w:rsidRPr="00B018C4">
        <w:rPr>
          <w:szCs w:val="22"/>
          <w:lang w:val="sr-Latn-ME"/>
        </w:rPr>
        <w:t>2 „Oštećenje memorije</w:t>
      </w:r>
      <w:r w:rsidR="00C04E24" w:rsidRPr="00B018C4">
        <w:rPr>
          <w:szCs w:val="22"/>
          <w:lang w:val="sr-Latn-ME"/>
        </w:rPr>
        <w:t>”</w:t>
      </w:r>
      <w:r w:rsidRPr="00B018C4">
        <w:rPr>
          <w:szCs w:val="22"/>
          <w:lang w:val="sr-Latn-ME"/>
        </w:rPr>
        <w:t>)</w:t>
      </w:r>
    </w:p>
    <w:p w14:paraId="403A722A" w14:textId="77777777" w:rsidR="002D40F8" w:rsidRPr="00B018C4" w:rsidRDefault="002D40F8" w:rsidP="004C5E7E">
      <w:pPr>
        <w:numPr>
          <w:ilvl w:val="0"/>
          <w:numId w:val="13"/>
        </w:numPr>
        <w:tabs>
          <w:tab w:val="clear" w:pos="284"/>
        </w:tabs>
        <w:autoSpaceDE w:val="0"/>
        <w:autoSpaceDN w:val="0"/>
        <w:adjustRightInd w:val="0"/>
        <w:rPr>
          <w:szCs w:val="22"/>
          <w:lang w:val="sr-Latn-ME"/>
        </w:rPr>
      </w:pPr>
      <w:r w:rsidRPr="00B018C4">
        <w:rPr>
          <w:szCs w:val="22"/>
          <w:lang w:val="sr-Latn-ME"/>
        </w:rPr>
        <w:t>pogoršanje postojeće depresije</w:t>
      </w:r>
    </w:p>
    <w:p w14:paraId="1D3A96D1" w14:textId="41FFFF73" w:rsidR="002D40F8" w:rsidRPr="00B018C4" w:rsidRDefault="002D40F8" w:rsidP="004C5E7E">
      <w:pPr>
        <w:numPr>
          <w:ilvl w:val="0"/>
          <w:numId w:val="13"/>
        </w:numPr>
        <w:tabs>
          <w:tab w:val="clear" w:pos="284"/>
        </w:tabs>
        <w:autoSpaceDE w:val="0"/>
        <w:autoSpaceDN w:val="0"/>
        <w:adjustRightInd w:val="0"/>
        <w:rPr>
          <w:szCs w:val="22"/>
          <w:lang w:val="sr-Latn-ME"/>
        </w:rPr>
      </w:pPr>
      <w:r w:rsidRPr="00B018C4">
        <w:rPr>
          <w:szCs w:val="22"/>
          <w:lang w:val="sr-Latn-ME"/>
        </w:rPr>
        <w:t>zavisnost (</w:t>
      </w:r>
      <w:r w:rsidR="00FF38E4" w:rsidRPr="00B018C4">
        <w:rPr>
          <w:szCs w:val="22"/>
          <w:lang w:val="sr-Latn-ME"/>
        </w:rPr>
        <w:t xml:space="preserve">vidjeti </w:t>
      </w:r>
      <w:r w:rsidR="00097527" w:rsidRPr="00B018C4">
        <w:rPr>
          <w:szCs w:val="22"/>
          <w:lang w:val="sr-Latn-ME"/>
        </w:rPr>
        <w:t xml:space="preserve">dio </w:t>
      </w:r>
      <w:r w:rsidRPr="00B018C4">
        <w:rPr>
          <w:szCs w:val="22"/>
          <w:lang w:val="sr-Latn-ME"/>
        </w:rPr>
        <w:t>2 „</w:t>
      </w:r>
      <w:r w:rsidR="00C04E24" w:rsidRPr="00B018C4">
        <w:rPr>
          <w:szCs w:val="22"/>
          <w:lang w:val="sr-Latn-ME"/>
        </w:rPr>
        <w:t>Razvoj z</w:t>
      </w:r>
      <w:r w:rsidRPr="00B018C4">
        <w:rPr>
          <w:szCs w:val="22"/>
          <w:lang w:val="sr-Latn-ME"/>
        </w:rPr>
        <w:t>avisnost</w:t>
      </w:r>
      <w:r w:rsidR="00C04E24" w:rsidRPr="00B018C4">
        <w:rPr>
          <w:szCs w:val="22"/>
          <w:lang w:val="sr-Latn-ME"/>
        </w:rPr>
        <w:t>i”</w:t>
      </w:r>
      <w:r w:rsidRPr="00B018C4">
        <w:rPr>
          <w:szCs w:val="22"/>
          <w:lang w:val="sr-Latn-ME"/>
        </w:rPr>
        <w:t>)</w:t>
      </w:r>
    </w:p>
    <w:p w14:paraId="6BB8966E" w14:textId="7F2D2EA9" w:rsidR="002D40F8" w:rsidRPr="00B018C4" w:rsidRDefault="002D40F8" w:rsidP="004C5E7E">
      <w:pPr>
        <w:numPr>
          <w:ilvl w:val="0"/>
          <w:numId w:val="13"/>
        </w:numPr>
        <w:tabs>
          <w:tab w:val="clear" w:pos="284"/>
        </w:tabs>
        <w:autoSpaceDE w:val="0"/>
        <w:autoSpaceDN w:val="0"/>
        <w:adjustRightInd w:val="0"/>
        <w:rPr>
          <w:b/>
          <w:bCs/>
          <w:szCs w:val="22"/>
          <w:lang w:val="sr-Latn-ME"/>
        </w:rPr>
      </w:pPr>
      <w:r w:rsidRPr="00B018C4">
        <w:rPr>
          <w:szCs w:val="22"/>
          <w:lang w:val="sr-Latn-ME"/>
        </w:rPr>
        <w:t>apstinencijalni simptomi i povratni simptomi (vid</w:t>
      </w:r>
      <w:r w:rsidR="00FF38E4" w:rsidRPr="00B018C4">
        <w:rPr>
          <w:szCs w:val="22"/>
          <w:lang w:val="sr-Latn-ME"/>
        </w:rPr>
        <w:t xml:space="preserve">jeti </w:t>
      </w:r>
      <w:r w:rsidR="00097527" w:rsidRPr="00B018C4">
        <w:rPr>
          <w:szCs w:val="22"/>
          <w:lang w:val="sr-Latn-ME"/>
        </w:rPr>
        <w:t xml:space="preserve">dio </w:t>
      </w:r>
      <w:r w:rsidRPr="00B018C4">
        <w:rPr>
          <w:szCs w:val="22"/>
          <w:lang w:val="sr-Latn-ME"/>
        </w:rPr>
        <w:t>3 „</w:t>
      </w:r>
      <w:r w:rsidRPr="00B018C4">
        <w:rPr>
          <w:bCs/>
          <w:szCs w:val="22"/>
          <w:lang w:val="sr-Latn-ME"/>
        </w:rPr>
        <w:t xml:space="preserve">Ako prestanete da </w:t>
      </w:r>
      <w:r w:rsidRPr="00B018C4">
        <w:rPr>
          <w:bCs/>
          <w:iCs/>
          <w:szCs w:val="22"/>
          <w:lang w:val="sr-Latn-ME"/>
        </w:rPr>
        <w:t xml:space="preserve">uzimate </w:t>
      </w:r>
      <w:r w:rsidRPr="00B018C4">
        <w:rPr>
          <w:bCs/>
          <w:szCs w:val="22"/>
          <w:lang w:val="sr-Latn-ME"/>
        </w:rPr>
        <w:t>l</w:t>
      </w:r>
      <w:r w:rsidR="00FF38E4" w:rsidRPr="00B018C4">
        <w:rPr>
          <w:bCs/>
          <w:szCs w:val="22"/>
          <w:lang w:val="sr-Latn-ME"/>
        </w:rPr>
        <w:t>ij</w:t>
      </w:r>
      <w:r w:rsidRPr="00B018C4">
        <w:rPr>
          <w:bCs/>
          <w:szCs w:val="22"/>
          <w:lang w:val="sr-Latn-ME"/>
        </w:rPr>
        <w:t>ek Xanax</w:t>
      </w:r>
      <w:r w:rsidR="001076C3" w:rsidRPr="00B018C4">
        <w:rPr>
          <w:szCs w:val="22"/>
          <w:lang w:val="sr-Latn-ME"/>
        </w:rPr>
        <w:t>”)</w:t>
      </w:r>
    </w:p>
    <w:p w14:paraId="236FF73E" w14:textId="0E8E4D45" w:rsidR="00124D69" w:rsidRPr="00B018C4" w:rsidRDefault="00124D69" w:rsidP="004C5E7E">
      <w:pPr>
        <w:autoSpaceDE w:val="0"/>
        <w:autoSpaceDN w:val="0"/>
        <w:adjustRightInd w:val="0"/>
        <w:rPr>
          <w:szCs w:val="22"/>
          <w:lang w:val="sr-Latn-ME"/>
        </w:rPr>
      </w:pPr>
    </w:p>
    <w:p w14:paraId="39368FFF" w14:textId="0AB1D927" w:rsidR="001B67AB" w:rsidRPr="00B018C4" w:rsidRDefault="001B67AB" w:rsidP="004C5E7E">
      <w:pPr>
        <w:autoSpaceDE w:val="0"/>
        <w:autoSpaceDN w:val="0"/>
        <w:adjustRightInd w:val="0"/>
        <w:rPr>
          <w:bCs/>
          <w:szCs w:val="22"/>
          <w:lang w:val="sr-Latn-ME"/>
        </w:rPr>
      </w:pPr>
      <w:r w:rsidRPr="00B018C4">
        <w:rPr>
          <w:bCs/>
          <w:szCs w:val="22"/>
          <w:lang w:val="sr-Latn-ME"/>
        </w:rPr>
        <w:t>Lijek Xanax treba da koriste samo oni kojima je propisan. Nemojte davati Vaš lijek nikome drugom. Prekomjerna upotreba i zloupotreba mogu dovesti do predoziranja i/ili smrti.</w:t>
      </w:r>
    </w:p>
    <w:p w14:paraId="0436F89C" w14:textId="77777777" w:rsidR="001B67AB" w:rsidRPr="00B018C4" w:rsidRDefault="001B67AB" w:rsidP="004C5E7E">
      <w:pPr>
        <w:autoSpaceDE w:val="0"/>
        <w:autoSpaceDN w:val="0"/>
        <w:adjustRightInd w:val="0"/>
        <w:rPr>
          <w:szCs w:val="22"/>
          <w:lang w:val="sr-Latn-ME"/>
        </w:rPr>
      </w:pPr>
    </w:p>
    <w:p w14:paraId="196CD3FA" w14:textId="77777777" w:rsidR="00124D69" w:rsidRPr="00B018C4" w:rsidRDefault="006449C5" w:rsidP="004C5E7E">
      <w:pPr>
        <w:autoSpaceDE w:val="0"/>
        <w:autoSpaceDN w:val="0"/>
        <w:adjustRightInd w:val="0"/>
        <w:rPr>
          <w:szCs w:val="22"/>
          <w:lang w:val="sr-Latn-ME"/>
        </w:rPr>
      </w:pPr>
      <w:r w:rsidRPr="00B018C4">
        <w:rPr>
          <w:szCs w:val="22"/>
          <w:lang w:val="sr-Latn-ME"/>
        </w:rPr>
        <w:t>Javite se l</w:t>
      </w:r>
      <w:r w:rsidR="00FF38E4" w:rsidRPr="00B018C4">
        <w:rPr>
          <w:szCs w:val="22"/>
          <w:lang w:val="sr-Latn-ME"/>
        </w:rPr>
        <w:t>j</w:t>
      </w:r>
      <w:r w:rsidRPr="00B018C4">
        <w:rPr>
          <w:szCs w:val="22"/>
          <w:lang w:val="sr-Latn-ME"/>
        </w:rPr>
        <w:t>ekaru ukoliko prim</w:t>
      </w:r>
      <w:r w:rsidR="00FF38E4" w:rsidRPr="00B018C4">
        <w:rPr>
          <w:szCs w:val="22"/>
          <w:lang w:val="sr-Latn-ME"/>
        </w:rPr>
        <w:t>ij</w:t>
      </w:r>
      <w:r w:rsidRPr="00B018C4">
        <w:rPr>
          <w:szCs w:val="22"/>
          <w:lang w:val="sr-Latn-ME"/>
        </w:rPr>
        <w:t xml:space="preserve">etite bilo </w:t>
      </w:r>
      <w:r w:rsidR="001076C3" w:rsidRPr="00B018C4">
        <w:rPr>
          <w:szCs w:val="22"/>
          <w:lang w:val="sr-Latn-ME"/>
        </w:rPr>
        <w:t xml:space="preserve">koje </w:t>
      </w:r>
      <w:r w:rsidRPr="00B018C4">
        <w:rPr>
          <w:szCs w:val="22"/>
          <w:lang w:val="sr-Latn-ME"/>
        </w:rPr>
        <w:t>od sl</w:t>
      </w:r>
      <w:r w:rsidR="00FF38E4" w:rsidRPr="00B018C4">
        <w:rPr>
          <w:szCs w:val="22"/>
          <w:lang w:val="sr-Latn-ME"/>
        </w:rPr>
        <w:t>j</w:t>
      </w:r>
      <w:r w:rsidRPr="00B018C4">
        <w:rPr>
          <w:szCs w:val="22"/>
          <w:lang w:val="sr-Latn-ME"/>
        </w:rPr>
        <w:t xml:space="preserve">edećih neželjenih </w:t>
      </w:r>
      <w:r w:rsidR="001076C3" w:rsidRPr="00B018C4">
        <w:rPr>
          <w:szCs w:val="22"/>
          <w:lang w:val="sr-Latn-ME"/>
        </w:rPr>
        <w:t>dejstava</w:t>
      </w:r>
      <w:r w:rsidRPr="00B018C4">
        <w:rPr>
          <w:szCs w:val="22"/>
          <w:lang w:val="sr-Latn-ME"/>
        </w:rPr>
        <w:t>:</w:t>
      </w:r>
    </w:p>
    <w:p w14:paraId="7F0CD81C" w14:textId="77777777" w:rsidR="00124D69" w:rsidRPr="00B018C4" w:rsidRDefault="00124D69" w:rsidP="004C5E7E">
      <w:pPr>
        <w:autoSpaceDE w:val="0"/>
        <w:autoSpaceDN w:val="0"/>
        <w:adjustRightInd w:val="0"/>
        <w:rPr>
          <w:bCs/>
          <w:color w:val="FF0000"/>
          <w:szCs w:val="22"/>
          <w:lang w:val="sr-Latn-ME"/>
        </w:rPr>
      </w:pPr>
    </w:p>
    <w:p w14:paraId="2ACBB684" w14:textId="77777777" w:rsidR="00124D69" w:rsidRPr="00B018C4" w:rsidRDefault="00124D69" w:rsidP="004C5E7E">
      <w:pPr>
        <w:autoSpaceDE w:val="0"/>
        <w:autoSpaceDN w:val="0"/>
        <w:adjustRightInd w:val="0"/>
        <w:rPr>
          <w:b/>
          <w:bCs/>
          <w:szCs w:val="22"/>
          <w:lang w:val="sr-Latn-ME"/>
        </w:rPr>
      </w:pPr>
      <w:r w:rsidRPr="00B018C4">
        <w:rPr>
          <w:b/>
          <w:bCs/>
          <w:szCs w:val="22"/>
          <w:lang w:val="sr-Latn-ME"/>
        </w:rPr>
        <w:t>Veoma česta neželjena dejstva (</w:t>
      </w:r>
      <w:r w:rsidRPr="00B018C4">
        <w:rPr>
          <w:b/>
          <w:szCs w:val="22"/>
          <w:lang w:val="sr-Latn-ME"/>
        </w:rPr>
        <w:t>mogu da se jave kod više od 1 na 10 pacijenata koji uzimaju l</w:t>
      </w:r>
      <w:r w:rsidR="008C462E" w:rsidRPr="00B018C4">
        <w:rPr>
          <w:b/>
          <w:szCs w:val="22"/>
          <w:lang w:val="sr-Latn-ME"/>
        </w:rPr>
        <w:t>ij</w:t>
      </w:r>
      <w:r w:rsidRPr="00B018C4">
        <w:rPr>
          <w:b/>
          <w:szCs w:val="22"/>
          <w:lang w:val="sr-Latn-ME"/>
        </w:rPr>
        <w:t>ek</w:t>
      </w:r>
      <w:r w:rsidRPr="00B018C4">
        <w:rPr>
          <w:b/>
          <w:bCs/>
          <w:szCs w:val="22"/>
          <w:lang w:val="sr-Latn-ME"/>
        </w:rPr>
        <w:t>):</w:t>
      </w:r>
    </w:p>
    <w:p w14:paraId="6425A1AB" w14:textId="77777777" w:rsidR="00124D69" w:rsidRPr="00B018C4" w:rsidRDefault="00124D69" w:rsidP="004C5E7E">
      <w:pPr>
        <w:numPr>
          <w:ilvl w:val="0"/>
          <w:numId w:val="13"/>
        </w:numPr>
        <w:autoSpaceDE w:val="0"/>
        <w:autoSpaceDN w:val="0"/>
        <w:adjustRightInd w:val="0"/>
        <w:rPr>
          <w:b/>
          <w:bCs/>
          <w:szCs w:val="22"/>
          <w:lang w:val="sr-Latn-ME"/>
        </w:rPr>
      </w:pPr>
      <w:r w:rsidRPr="00B018C4">
        <w:rPr>
          <w:bCs/>
          <w:szCs w:val="22"/>
          <w:lang w:val="sr-Latn-ME"/>
        </w:rPr>
        <w:t>depresija</w:t>
      </w:r>
    </w:p>
    <w:p w14:paraId="12B81469" w14:textId="77777777" w:rsidR="00B62649" w:rsidRPr="00B018C4" w:rsidRDefault="00B62649" w:rsidP="004C5E7E">
      <w:pPr>
        <w:numPr>
          <w:ilvl w:val="0"/>
          <w:numId w:val="13"/>
        </w:numPr>
        <w:autoSpaceDE w:val="0"/>
        <w:autoSpaceDN w:val="0"/>
        <w:adjustRightInd w:val="0"/>
        <w:rPr>
          <w:bCs/>
          <w:szCs w:val="22"/>
          <w:lang w:val="sr-Latn-ME"/>
        </w:rPr>
      </w:pPr>
      <w:r w:rsidRPr="00B018C4">
        <w:rPr>
          <w:bCs/>
          <w:szCs w:val="22"/>
          <w:lang w:val="sr-Latn-ME"/>
        </w:rPr>
        <w:t>sedacija</w:t>
      </w:r>
      <w:r w:rsidR="004309C7" w:rsidRPr="00B018C4">
        <w:rPr>
          <w:bCs/>
          <w:szCs w:val="22"/>
          <w:lang w:val="sr-Latn-ME"/>
        </w:rPr>
        <w:t xml:space="preserve"> (omamljenost)</w:t>
      </w:r>
    </w:p>
    <w:p w14:paraId="3AF3BA37" w14:textId="77777777" w:rsidR="00124D69" w:rsidRPr="00B018C4" w:rsidRDefault="00124D69" w:rsidP="004C5E7E">
      <w:pPr>
        <w:numPr>
          <w:ilvl w:val="0"/>
          <w:numId w:val="13"/>
        </w:numPr>
        <w:autoSpaceDE w:val="0"/>
        <w:autoSpaceDN w:val="0"/>
        <w:adjustRightInd w:val="0"/>
        <w:rPr>
          <w:bCs/>
          <w:szCs w:val="22"/>
          <w:lang w:val="sr-Latn-ME"/>
        </w:rPr>
      </w:pPr>
      <w:r w:rsidRPr="00B018C4">
        <w:rPr>
          <w:bCs/>
          <w:szCs w:val="22"/>
          <w:lang w:val="sr-Latn-ME"/>
        </w:rPr>
        <w:t xml:space="preserve">pospanost </w:t>
      </w:r>
    </w:p>
    <w:p w14:paraId="052D9B7B" w14:textId="77777777" w:rsidR="001C1FA6" w:rsidRPr="00B018C4" w:rsidRDefault="008662EB" w:rsidP="004C5E7E">
      <w:pPr>
        <w:numPr>
          <w:ilvl w:val="0"/>
          <w:numId w:val="13"/>
        </w:numPr>
        <w:autoSpaceDE w:val="0"/>
        <w:autoSpaceDN w:val="0"/>
        <w:adjustRightInd w:val="0"/>
        <w:rPr>
          <w:bCs/>
          <w:szCs w:val="22"/>
          <w:lang w:val="sr-Latn-ME"/>
        </w:rPr>
      </w:pPr>
      <w:r w:rsidRPr="00B018C4">
        <w:rPr>
          <w:szCs w:val="22"/>
          <w:lang w:val="sr-Latn-ME"/>
        </w:rPr>
        <w:t xml:space="preserve">nemogućnost </w:t>
      </w:r>
      <w:r w:rsidR="001C1FA6" w:rsidRPr="00B018C4">
        <w:rPr>
          <w:szCs w:val="22"/>
          <w:lang w:val="sr-Latn-ME"/>
        </w:rPr>
        <w:t>koordinacije pokreta</w:t>
      </w:r>
      <w:r w:rsidR="001C1FA6" w:rsidRPr="00B018C4" w:rsidDel="001C1FA6">
        <w:rPr>
          <w:szCs w:val="22"/>
          <w:lang w:val="sr-Latn-ME"/>
        </w:rPr>
        <w:t xml:space="preserve"> </w:t>
      </w:r>
    </w:p>
    <w:p w14:paraId="119E5E18" w14:textId="77777777" w:rsidR="00124D69" w:rsidRPr="00B018C4" w:rsidRDefault="00B62649" w:rsidP="004C5E7E">
      <w:pPr>
        <w:numPr>
          <w:ilvl w:val="0"/>
          <w:numId w:val="13"/>
        </w:numPr>
        <w:autoSpaceDE w:val="0"/>
        <w:autoSpaceDN w:val="0"/>
        <w:adjustRightInd w:val="0"/>
        <w:rPr>
          <w:bCs/>
          <w:szCs w:val="22"/>
          <w:lang w:val="sr-Latn-ME"/>
        </w:rPr>
      </w:pPr>
      <w:r w:rsidRPr="00B018C4">
        <w:rPr>
          <w:bCs/>
          <w:szCs w:val="22"/>
          <w:lang w:val="sr-Latn-ME"/>
        </w:rPr>
        <w:t xml:space="preserve">oštećenje </w:t>
      </w:r>
      <w:r w:rsidR="008662EB" w:rsidRPr="00B018C4">
        <w:rPr>
          <w:bCs/>
          <w:szCs w:val="22"/>
          <w:lang w:val="sr-Latn-ME"/>
        </w:rPr>
        <w:t>pamćenja</w:t>
      </w:r>
    </w:p>
    <w:p w14:paraId="038C878E" w14:textId="39B3FE78" w:rsidR="00393CCA" w:rsidRPr="00B018C4" w:rsidRDefault="001C1FA6" w:rsidP="004C5E7E">
      <w:pPr>
        <w:pStyle w:val="Header"/>
        <w:numPr>
          <w:ilvl w:val="0"/>
          <w:numId w:val="13"/>
        </w:numPr>
        <w:tabs>
          <w:tab w:val="clear" w:pos="4536"/>
          <w:tab w:val="clear" w:pos="9072"/>
          <w:tab w:val="center" w:pos="4320"/>
          <w:tab w:val="right" w:pos="8640"/>
        </w:tabs>
        <w:rPr>
          <w:bCs/>
          <w:szCs w:val="22"/>
          <w:lang w:val="sr-Latn-ME"/>
        </w:rPr>
      </w:pPr>
      <w:r w:rsidRPr="00B018C4">
        <w:rPr>
          <w:bCs/>
          <w:szCs w:val="22"/>
          <w:lang w:val="sr-Latn-ME"/>
        </w:rPr>
        <w:t>teškoće u govoru</w:t>
      </w:r>
    </w:p>
    <w:p w14:paraId="4138F4FA" w14:textId="77777777" w:rsidR="00124D69" w:rsidRPr="00B018C4" w:rsidRDefault="00124D69" w:rsidP="004C5E7E">
      <w:pPr>
        <w:numPr>
          <w:ilvl w:val="0"/>
          <w:numId w:val="13"/>
        </w:numPr>
        <w:autoSpaceDE w:val="0"/>
        <w:autoSpaceDN w:val="0"/>
        <w:adjustRightInd w:val="0"/>
        <w:rPr>
          <w:bCs/>
          <w:szCs w:val="22"/>
          <w:lang w:val="sr-Latn-ME"/>
        </w:rPr>
      </w:pPr>
      <w:r w:rsidRPr="00B018C4">
        <w:rPr>
          <w:bCs/>
          <w:szCs w:val="22"/>
          <w:lang w:val="sr-Latn-ME"/>
        </w:rPr>
        <w:t>vrtoglavica</w:t>
      </w:r>
    </w:p>
    <w:p w14:paraId="411B02F9" w14:textId="77777777" w:rsidR="00124D69" w:rsidRPr="00B018C4" w:rsidRDefault="00124D69" w:rsidP="004C5E7E">
      <w:pPr>
        <w:numPr>
          <w:ilvl w:val="0"/>
          <w:numId w:val="13"/>
        </w:numPr>
        <w:autoSpaceDE w:val="0"/>
        <w:autoSpaceDN w:val="0"/>
        <w:adjustRightInd w:val="0"/>
        <w:rPr>
          <w:bCs/>
          <w:szCs w:val="22"/>
          <w:lang w:val="sr-Latn-ME"/>
        </w:rPr>
      </w:pPr>
      <w:r w:rsidRPr="00B018C4">
        <w:rPr>
          <w:szCs w:val="22"/>
          <w:lang w:val="sr-Latn-ME"/>
        </w:rPr>
        <w:t>glavobolja</w:t>
      </w:r>
    </w:p>
    <w:p w14:paraId="444DD05D" w14:textId="77777777" w:rsidR="00124D69" w:rsidRPr="00B018C4" w:rsidRDefault="00124D69" w:rsidP="004C5E7E">
      <w:pPr>
        <w:numPr>
          <w:ilvl w:val="0"/>
          <w:numId w:val="13"/>
        </w:numPr>
        <w:autoSpaceDE w:val="0"/>
        <w:autoSpaceDN w:val="0"/>
        <w:adjustRightInd w:val="0"/>
        <w:rPr>
          <w:bCs/>
          <w:szCs w:val="22"/>
          <w:lang w:val="sr-Latn-ME"/>
        </w:rPr>
      </w:pPr>
      <w:r w:rsidRPr="00B018C4">
        <w:rPr>
          <w:bCs/>
          <w:szCs w:val="22"/>
          <w:lang w:val="sr-Latn-ME"/>
        </w:rPr>
        <w:t xml:space="preserve">zatvor </w:t>
      </w:r>
    </w:p>
    <w:p w14:paraId="783F6BAE" w14:textId="77777777" w:rsidR="00124D69" w:rsidRPr="00B018C4" w:rsidRDefault="004309C7" w:rsidP="004C5E7E">
      <w:pPr>
        <w:numPr>
          <w:ilvl w:val="0"/>
          <w:numId w:val="13"/>
        </w:numPr>
        <w:autoSpaceDE w:val="0"/>
        <w:autoSpaceDN w:val="0"/>
        <w:adjustRightInd w:val="0"/>
        <w:rPr>
          <w:bCs/>
          <w:szCs w:val="22"/>
          <w:lang w:val="sr-Latn-ME"/>
        </w:rPr>
      </w:pPr>
      <w:r w:rsidRPr="00B018C4">
        <w:rPr>
          <w:bCs/>
          <w:szCs w:val="22"/>
          <w:lang w:val="sr-Latn-ME"/>
        </w:rPr>
        <w:lastRenderedPageBreak/>
        <w:t xml:space="preserve">suva </w:t>
      </w:r>
      <w:r w:rsidR="00124D69" w:rsidRPr="00B018C4">
        <w:rPr>
          <w:bCs/>
          <w:szCs w:val="22"/>
          <w:lang w:val="sr-Latn-ME"/>
        </w:rPr>
        <w:t>usta</w:t>
      </w:r>
      <w:r w:rsidR="00B62649" w:rsidRPr="00B018C4">
        <w:rPr>
          <w:bCs/>
          <w:szCs w:val="22"/>
          <w:lang w:val="sr-Latn-ME"/>
        </w:rPr>
        <w:t xml:space="preserve"> zbog smanjenog lučenja pljuvačke</w:t>
      </w:r>
    </w:p>
    <w:p w14:paraId="3412E1A1" w14:textId="77777777" w:rsidR="00124D69" w:rsidRPr="00B018C4" w:rsidRDefault="00124D69" w:rsidP="004C5E7E">
      <w:pPr>
        <w:numPr>
          <w:ilvl w:val="0"/>
          <w:numId w:val="13"/>
        </w:numPr>
        <w:rPr>
          <w:bCs/>
          <w:szCs w:val="22"/>
          <w:lang w:val="sr-Latn-ME"/>
        </w:rPr>
      </w:pPr>
      <w:r w:rsidRPr="00B018C4">
        <w:rPr>
          <w:bCs/>
          <w:szCs w:val="22"/>
          <w:lang w:val="sr-Latn-ME"/>
        </w:rPr>
        <w:t>zamor</w:t>
      </w:r>
    </w:p>
    <w:p w14:paraId="5366BB39" w14:textId="77777777" w:rsidR="00124D69" w:rsidRPr="00B018C4" w:rsidRDefault="00124D69" w:rsidP="004C5E7E">
      <w:pPr>
        <w:numPr>
          <w:ilvl w:val="0"/>
          <w:numId w:val="13"/>
        </w:numPr>
        <w:autoSpaceDE w:val="0"/>
        <w:autoSpaceDN w:val="0"/>
        <w:adjustRightInd w:val="0"/>
        <w:rPr>
          <w:bCs/>
          <w:szCs w:val="22"/>
          <w:lang w:val="sr-Latn-ME"/>
        </w:rPr>
      </w:pPr>
      <w:r w:rsidRPr="00B018C4">
        <w:rPr>
          <w:bCs/>
          <w:szCs w:val="22"/>
          <w:lang w:val="sr-Latn-ME"/>
        </w:rPr>
        <w:t>razdražljivost</w:t>
      </w:r>
    </w:p>
    <w:p w14:paraId="27295C77" w14:textId="77777777" w:rsidR="00124D69" w:rsidRPr="00B018C4" w:rsidRDefault="00124D69" w:rsidP="004C5E7E">
      <w:pPr>
        <w:autoSpaceDE w:val="0"/>
        <w:autoSpaceDN w:val="0"/>
        <w:adjustRightInd w:val="0"/>
        <w:rPr>
          <w:b/>
          <w:bCs/>
          <w:color w:val="FF0000"/>
          <w:szCs w:val="22"/>
          <w:lang w:val="sr-Latn-ME"/>
        </w:rPr>
      </w:pPr>
    </w:p>
    <w:p w14:paraId="78CD0423" w14:textId="77777777" w:rsidR="00124D69" w:rsidRPr="00B018C4" w:rsidRDefault="00124D69" w:rsidP="004C5E7E">
      <w:pPr>
        <w:autoSpaceDE w:val="0"/>
        <w:autoSpaceDN w:val="0"/>
        <w:adjustRightInd w:val="0"/>
        <w:rPr>
          <w:b/>
          <w:bCs/>
          <w:szCs w:val="22"/>
          <w:lang w:val="sr-Latn-ME"/>
        </w:rPr>
      </w:pPr>
      <w:r w:rsidRPr="00B018C4">
        <w:rPr>
          <w:b/>
          <w:bCs/>
          <w:szCs w:val="22"/>
          <w:lang w:val="sr-Latn-ME"/>
        </w:rPr>
        <w:t>Česta neželjena dejstva (</w:t>
      </w:r>
      <w:r w:rsidRPr="00B018C4">
        <w:rPr>
          <w:b/>
          <w:szCs w:val="22"/>
          <w:lang w:val="sr-Latn-ME"/>
        </w:rPr>
        <w:t>mogu da se jave kod najviše 1 na 10 pacijenata koji uzimaju l</w:t>
      </w:r>
      <w:r w:rsidR="008C462E" w:rsidRPr="00B018C4">
        <w:rPr>
          <w:b/>
          <w:szCs w:val="22"/>
          <w:lang w:val="sr-Latn-ME"/>
        </w:rPr>
        <w:t>ij</w:t>
      </w:r>
      <w:r w:rsidRPr="00B018C4">
        <w:rPr>
          <w:b/>
          <w:szCs w:val="22"/>
          <w:lang w:val="sr-Latn-ME"/>
        </w:rPr>
        <w:t>ek</w:t>
      </w:r>
      <w:r w:rsidRPr="00B018C4">
        <w:rPr>
          <w:b/>
          <w:bCs/>
          <w:szCs w:val="22"/>
          <w:lang w:val="sr-Latn-ME"/>
        </w:rPr>
        <w:t>):</w:t>
      </w:r>
    </w:p>
    <w:p w14:paraId="6C24BAC8" w14:textId="77777777" w:rsidR="00B62649" w:rsidRPr="00B018C4" w:rsidRDefault="00124D69" w:rsidP="004C5E7E">
      <w:pPr>
        <w:numPr>
          <w:ilvl w:val="0"/>
          <w:numId w:val="13"/>
        </w:numPr>
        <w:autoSpaceDE w:val="0"/>
        <w:autoSpaceDN w:val="0"/>
        <w:adjustRightInd w:val="0"/>
        <w:rPr>
          <w:bCs/>
          <w:szCs w:val="22"/>
          <w:lang w:val="sr-Latn-ME"/>
        </w:rPr>
      </w:pPr>
      <w:r w:rsidRPr="00B018C4">
        <w:rPr>
          <w:szCs w:val="22"/>
          <w:lang w:val="sr-Latn-ME"/>
        </w:rPr>
        <w:t>smanjenje apetita</w:t>
      </w:r>
      <w:r w:rsidR="00B62649" w:rsidRPr="00B018C4">
        <w:rPr>
          <w:szCs w:val="22"/>
          <w:lang w:val="sr-Latn-ME"/>
        </w:rPr>
        <w:t>,</w:t>
      </w:r>
      <w:r w:rsidR="00B62649" w:rsidRPr="00B018C4">
        <w:rPr>
          <w:bCs/>
          <w:szCs w:val="22"/>
          <w:lang w:val="sr-Latn-ME"/>
        </w:rPr>
        <w:t xml:space="preserve"> smanjenje ili povećanje t</w:t>
      </w:r>
      <w:r w:rsidR="008C462E" w:rsidRPr="00B018C4">
        <w:rPr>
          <w:bCs/>
          <w:szCs w:val="22"/>
          <w:lang w:val="sr-Latn-ME"/>
        </w:rPr>
        <w:t>j</w:t>
      </w:r>
      <w:r w:rsidR="00B62649" w:rsidRPr="00B018C4">
        <w:rPr>
          <w:bCs/>
          <w:szCs w:val="22"/>
          <w:lang w:val="sr-Latn-ME"/>
        </w:rPr>
        <w:t>elesne mase</w:t>
      </w:r>
    </w:p>
    <w:p w14:paraId="581E8576" w14:textId="77777777" w:rsidR="00124D69" w:rsidRPr="00B018C4" w:rsidRDefault="00124D69" w:rsidP="004C5E7E">
      <w:pPr>
        <w:numPr>
          <w:ilvl w:val="0"/>
          <w:numId w:val="13"/>
        </w:numPr>
        <w:autoSpaceDE w:val="0"/>
        <w:autoSpaceDN w:val="0"/>
        <w:adjustRightInd w:val="0"/>
        <w:rPr>
          <w:bCs/>
          <w:szCs w:val="22"/>
          <w:lang w:val="sr-Latn-ME"/>
        </w:rPr>
      </w:pPr>
      <w:r w:rsidRPr="00B018C4">
        <w:rPr>
          <w:bCs/>
          <w:szCs w:val="22"/>
          <w:lang w:val="sr-Latn-ME"/>
        </w:rPr>
        <w:t>zbunjenost</w:t>
      </w:r>
      <w:r w:rsidR="00B62649" w:rsidRPr="00B018C4">
        <w:rPr>
          <w:bCs/>
          <w:szCs w:val="22"/>
          <w:lang w:val="sr-Latn-ME"/>
        </w:rPr>
        <w:t>,</w:t>
      </w:r>
      <w:r w:rsidRPr="00B018C4">
        <w:rPr>
          <w:bCs/>
          <w:szCs w:val="22"/>
          <w:lang w:val="sr-Latn-ME"/>
        </w:rPr>
        <w:t xml:space="preserve"> dezorijentacija</w:t>
      </w:r>
    </w:p>
    <w:p w14:paraId="25F2F4FB" w14:textId="77777777" w:rsidR="00A85181" w:rsidRPr="00B018C4" w:rsidRDefault="00393CCA" w:rsidP="004C5E7E">
      <w:pPr>
        <w:pStyle w:val="ListParagraph"/>
        <w:numPr>
          <w:ilvl w:val="0"/>
          <w:numId w:val="13"/>
        </w:numPr>
        <w:rPr>
          <w:rFonts w:ascii="Times New Roman" w:hAnsi="Times New Roman"/>
          <w:sz w:val="22"/>
          <w:szCs w:val="22"/>
          <w:lang w:val="sr-Latn-ME"/>
        </w:rPr>
      </w:pPr>
      <w:r w:rsidRPr="00B018C4">
        <w:rPr>
          <w:rFonts w:ascii="Times New Roman" w:hAnsi="Times New Roman"/>
          <w:bCs/>
          <w:sz w:val="22"/>
          <w:szCs w:val="22"/>
          <w:lang w:val="sr-Latn-ME"/>
        </w:rPr>
        <w:t>prom</w:t>
      </w:r>
      <w:r w:rsidR="008C462E" w:rsidRPr="00B018C4">
        <w:rPr>
          <w:rFonts w:ascii="Times New Roman" w:hAnsi="Times New Roman"/>
          <w:bCs/>
          <w:sz w:val="22"/>
          <w:szCs w:val="22"/>
          <w:lang w:val="sr-Latn-ME"/>
        </w:rPr>
        <w:t>j</w:t>
      </w:r>
      <w:r w:rsidRPr="00B018C4">
        <w:rPr>
          <w:rFonts w:ascii="Times New Roman" w:hAnsi="Times New Roman"/>
          <w:bCs/>
          <w:sz w:val="22"/>
          <w:szCs w:val="22"/>
          <w:lang w:val="sr-Latn-ME"/>
        </w:rPr>
        <w:t>ene u seksualnom nagonu (povećan ili smanjen libido)</w:t>
      </w:r>
      <w:r w:rsidR="00B62649" w:rsidRPr="00B018C4">
        <w:rPr>
          <w:rFonts w:ascii="Times New Roman" w:hAnsi="Times New Roman"/>
          <w:bCs/>
          <w:sz w:val="22"/>
          <w:szCs w:val="22"/>
          <w:lang w:val="sr-Latn-ME"/>
        </w:rPr>
        <w:t xml:space="preserve">, </w:t>
      </w:r>
      <w:r w:rsidR="00A85181" w:rsidRPr="00B018C4">
        <w:rPr>
          <w:rFonts w:ascii="Times New Roman" w:hAnsi="Times New Roman"/>
          <w:sz w:val="22"/>
          <w:szCs w:val="22"/>
          <w:lang w:val="sr-Latn-ME"/>
        </w:rPr>
        <w:t>poremećaj seksualne funkcije</w:t>
      </w:r>
    </w:p>
    <w:p w14:paraId="74AD1759" w14:textId="77777777" w:rsidR="00124D69" w:rsidRPr="00B018C4" w:rsidRDefault="00124D69" w:rsidP="004C5E7E">
      <w:pPr>
        <w:numPr>
          <w:ilvl w:val="0"/>
          <w:numId w:val="13"/>
        </w:numPr>
        <w:autoSpaceDE w:val="0"/>
        <w:autoSpaceDN w:val="0"/>
        <w:adjustRightInd w:val="0"/>
        <w:rPr>
          <w:bCs/>
          <w:szCs w:val="22"/>
          <w:lang w:val="sr-Latn-ME"/>
        </w:rPr>
      </w:pPr>
      <w:r w:rsidRPr="00B018C4">
        <w:rPr>
          <w:bCs/>
          <w:szCs w:val="22"/>
          <w:lang w:val="sr-Latn-ME"/>
        </w:rPr>
        <w:t>anksioznost (uznemirenost)</w:t>
      </w:r>
    </w:p>
    <w:p w14:paraId="2F65AD31" w14:textId="6B00F1DD" w:rsidR="00124D69" w:rsidRPr="00B018C4" w:rsidRDefault="00124D69" w:rsidP="004C5E7E">
      <w:pPr>
        <w:numPr>
          <w:ilvl w:val="0"/>
          <w:numId w:val="13"/>
        </w:numPr>
        <w:rPr>
          <w:bCs/>
          <w:szCs w:val="22"/>
          <w:lang w:val="sr-Latn-ME"/>
        </w:rPr>
      </w:pPr>
      <w:r w:rsidRPr="00B018C4">
        <w:rPr>
          <w:bCs/>
          <w:szCs w:val="22"/>
          <w:lang w:val="sr-Latn-ME"/>
        </w:rPr>
        <w:t>nesanica</w:t>
      </w:r>
      <w:r w:rsidR="00870197" w:rsidRPr="00B018C4">
        <w:rPr>
          <w:bCs/>
          <w:szCs w:val="22"/>
          <w:lang w:val="sr-Latn-ME"/>
        </w:rPr>
        <w:t>, prekomjerno spavanje</w:t>
      </w:r>
    </w:p>
    <w:p w14:paraId="6AB1EE04" w14:textId="77777777" w:rsidR="00A85181" w:rsidRPr="00B018C4" w:rsidRDefault="00A85181" w:rsidP="004C5E7E">
      <w:pPr>
        <w:numPr>
          <w:ilvl w:val="0"/>
          <w:numId w:val="13"/>
        </w:numPr>
        <w:rPr>
          <w:bCs/>
          <w:szCs w:val="22"/>
          <w:lang w:val="sr-Latn-ME"/>
        </w:rPr>
      </w:pPr>
      <w:r w:rsidRPr="00B018C4">
        <w:rPr>
          <w:bCs/>
          <w:szCs w:val="22"/>
          <w:lang w:val="sr-Latn-ME"/>
        </w:rPr>
        <w:t>nervoza</w:t>
      </w:r>
    </w:p>
    <w:p w14:paraId="4704F8A7" w14:textId="493624E0" w:rsidR="00124D69" w:rsidRPr="00B018C4" w:rsidRDefault="00A85181" w:rsidP="004C5E7E">
      <w:pPr>
        <w:numPr>
          <w:ilvl w:val="0"/>
          <w:numId w:val="13"/>
        </w:numPr>
        <w:autoSpaceDE w:val="0"/>
        <w:autoSpaceDN w:val="0"/>
        <w:adjustRightInd w:val="0"/>
        <w:rPr>
          <w:bCs/>
          <w:szCs w:val="22"/>
          <w:lang w:val="sr-Latn-ME"/>
        </w:rPr>
      </w:pPr>
      <w:r w:rsidRPr="00B018C4">
        <w:rPr>
          <w:bCs/>
          <w:szCs w:val="22"/>
          <w:lang w:val="sr-Latn-ME"/>
        </w:rPr>
        <w:t>poremećaj</w:t>
      </w:r>
      <w:r w:rsidR="00124D69" w:rsidRPr="00B018C4">
        <w:rPr>
          <w:bCs/>
          <w:szCs w:val="22"/>
          <w:lang w:val="sr-Latn-ME"/>
        </w:rPr>
        <w:t xml:space="preserve"> ravnotež</w:t>
      </w:r>
      <w:r w:rsidRPr="00B018C4">
        <w:rPr>
          <w:bCs/>
          <w:szCs w:val="22"/>
          <w:lang w:val="sr-Latn-ME"/>
        </w:rPr>
        <w:t>e</w:t>
      </w:r>
      <w:r w:rsidR="00124D69" w:rsidRPr="00B018C4">
        <w:rPr>
          <w:bCs/>
          <w:szCs w:val="22"/>
          <w:lang w:val="sr-Latn-ME"/>
        </w:rPr>
        <w:t xml:space="preserve">, </w:t>
      </w:r>
      <w:r w:rsidR="00870197" w:rsidRPr="00B018C4">
        <w:rPr>
          <w:bCs/>
          <w:szCs w:val="22"/>
          <w:lang w:val="sr-Latn-ME"/>
        </w:rPr>
        <w:t>problemi u koordinaciji pokreta</w:t>
      </w:r>
    </w:p>
    <w:p w14:paraId="0D43E35A" w14:textId="79B6F650" w:rsidR="007304FF" w:rsidRPr="00B018C4" w:rsidRDefault="00870197" w:rsidP="004C5E7E">
      <w:pPr>
        <w:pStyle w:val="ListParagraph"/>
        <w:numPr>
          <w:ilvl w:val="0"/>
          <w:numId w:val="13"/>
        </w:numPr>
        <w:rPr>
          <w:bCs/>
          <w:szCs w:val="22"/>
          <w:lang w:val="sr-Latn-ME"/>
        </w:rPr>
      </w:pPr>
      <w:r w:rsidRPr="00B018C4">
        <w:rPr>
          <w:rFonts w:ascii="Times New Roman" w:hAnsi="Times New Roman"/>
          <w:bCs/>
          <w:sz w:val="22"/>
          <w:szCs w:val="22"/>
          <w:lang w:val="sr-Latn-ME"/>
        </w:rPr>
        <w:t>gubitak pažnje i koncentracije</w:t>
      </w:r>
    </w:p>
    <w:p w14:paraId="00759BA3" w14:textId="7B145DCF" w:rsidR="00124D69" w:rsidRPr="00B018C4" w:rsidRDefault="00124D69" w:rsidP="004C5E7E">
      <w:pPr>
        <w:numPr>
          <w:ilvl w:val="0"/>
          <w:numId w:val="13"/>
        </w:numPr>
        <w:autoSpaceDE w:val="0"/>
        <w:autoSpaceDN w:val="0"/>
        <w:adjustRightInd w:val="0"/>
        <w:rPr>
          <w:bCs/>
          <w:szCs w:val="22"/>
          <w:lang w:val="sr-Latn-ME"/>
        </w:rPr>
      </w:pPr>
      <w:r w:rsidRPr="00B018C4">
        <w:rPr>
          <w:bCs/>
          <w:szCs w:val="22"/>
          <w:lang w:val="sr-Latn-ME"/>
        </w:rPr>
        <w:t>bezvoljnost (letargija)</w:t>
      </w:r>
    </w:p>
    <w:p w14:paraId="3AE06893" w14:textId="72178A9C" w:rsidR="00124D69" w:rsidRPr="00B018C4" w:rsidRDefault="00124D69" w:rsidP="004C5E7E">
      <w:pPr>
        <w:numPr>
          <w:ilvl w:val="0"/>
          <w:numId w:val="13"/>
        </w:numPr>
        <w:rPr>
          <w:bCs/>
          <w:szCs w:val="22"/>
          <w:lang w:val="sr-Latn-ME"/>
        </w:rPr>
      </w:pPr>
      <w:r w:rsidRPr="00B018C4">
        <w:rPr>
          <w:bCs/>
          <w:szCs w:val="22"/>
          <w:lang w:val="sr-Latn-ME"/>
        </w:rPr>
        <w:t>tremor (</w:t>
      </w:r>
      <w:r w:rsidR="004309C7" w:rsidRPr="00B018C4">
        <w:rPr>
          <w:bCs/>
          <w:szCs w:val="22"/>
          <w:lang w:val="sr-Latn-ME"/>
        </w:rPr>
        <w:t>nevoljno drhtanje</w:t>
      </w:r>
      <w:r w:rsidRPr="00B018C4">
        <w:rPr>
          <w:bCs/>
          <w:szCs w:val="22"/>
          <w:lang w:val="sr-Latn-ME"/>
        </w:rPr>
        <w:t>)</w:t>
      </w:r>
    </w:p>
    <w:p w14:paraId="0C2D6834" w14:textId="0672B022" w:rsidR="00870197" w:rsidRPr="00B018C4" w:rsidRDefault="00870197" w:rsidP="004C5E7E">
      <w:pPr>
        <w:numPr>
          <w:ilvl w:val="0"/>
          <w:numId w:val="13"/>
        </w:numPr>
        <w:rPr>
          <w:bCs/>
          <w:szCs w:val="22"/>
          <w:lang w:val="sr-Latn-ME"/>
        </w:rPr>
      </w:pPr>
      <w:r w:rsidRPr="00B018C4">
        <w:rPr>
          <w:bCs/>
          <w:szCs w:val="22"/>
          <w:lang w:val="sr-Latn-ME"/>
        </w:rPr>
        <w:t>vrtoglavica</w:t>
      </w:r>
    </w:p>
    <w:p w14:paraId="78DBB2FC" w14:textId="53D825C4" w:rsidR="00870197" w:rsidRPr="00B018C4" w:rsidRDefault="00870197" w:rsidP="004C5E7E">
      <w:pPr>
        <w:numPr>
          <w:ilvl w:val="0"/>
          <w:numId w:val="13"/>
        </w:numPr>
        <w:rPr>
          <w:bCs/>
          <w:szCs w:val="22"/>
          <w:lang w:val="sr-Latn-ME"/>
        </w:rPr>
      </w:pPr>
      <w:r w:rsidRPr="00B018C4">
        <w:rPr>
          <w:bCs/>
          <w:szCs w:val="22"/>
          <w:lang w:val="sr-Latn-ME"/>
        </w:rPr>
        <w:t>otežano pričanje (nejasan govor)</w:t>
      </w:r>
    </w:p>
    <w:p w14:paraId="4E189742" w14:textId="77777777" w:rsidR="00124D69" w:rsidRPr="00B018C4" w:rsidRDefault="00124D69" w:rsidP="004C5E7E">
      <w:pPr>
        <w:numPr>
          <w:ilvl w:val="0"/>
          <w:numId w:val="13"/>
        </w:numPr>
        <w:rPr>
          <w:bCs/>
          <w:szCs w:val="22"/>
          <w:lang w:val="sr-Latn-ME"/>
        </w:rPr>
      </w:pPr>
      <w:r w:rsidRPr="00B018C4">
        <w:rPr>
          <w:bCs/>
          <w:szCs w:val="22"/>
          <w:lang w:val="sr-Latn-ME"/>
        </w:rPr>
        <w:t>zamagljen vid</w:t>
      </w:r>
    </w:p>
    <w:p w14:paraId="206FABB3" w14:textId="77777777" w:rsidR="00124D69" w:rsidRPr="00B018C4" w:rsidRDefault="00124D69" w:rsidP="004C5E7E">
      <w:pPr>
        <w:numPr>
          <w:ilvl w:val="0"/>
          <w:numId w:val="13"/>
        </w:numPr>
        <w:autoSpaceDE w:val="0"/>
        <w:autoSpaceDN w:val="0"/>
        <w:adjustRightInd w:val="0"/>
        <w:rPr>
          <w:bCs/>
          <w:szCs w:val="22"/>
          <w:lang w:val="sr-Latn-ME"/>
        </w:rPr>
      </w:pPr>
      <w:r w:rsidRPr="00B018C4">
        <w:rPr>
          <w:bCs/>
          <w:szCs w:val="22"/>
          <w:lang w:val="sr-Latn-ME"/>
        </w:rPr>
        <w:t>mučnina</w:t>
      </w:r>
    </w:p>
    <w:p w14:paraId="771ABB01" w14:textId="4A2009E3" w:rsidR="00124D69" w:rsidRPr="00B018C4" w:rsidRDefault="00124D69" w:rsidP="004C5E7E">
      <w:pPr>
        <w:numPr>
          <w:ilvl w:val="0"/>
          <w:numId w:val="13"/>
        </w:numPr>
        <w:autoSpaceDE w:val="0"/>
        <w:autoSpaceDN w:val="0"/>
        <w:adjustRightInd w:val="0"/>
        <w:rPr>
          <w:bCs/>
          <w:szCs w:val="22"/>
          <w:lang w:val="sr-Latn-ME"/>
        </w:rPr>
      </w:pPr>
      <w:r w:rsidRPr="00B018C4">
        <w:rPr>
          <w:bCs/>
          <w:szCs w:val="22"/>
          <w:lang w:val="sr-Latn-ME"/>
        </w:rPr>
        <w:t>kožne reakcije (dermatitis)</w:t>
      </w:r>
    </w:p>
    <w:p w14:paraId="4A2827B9" w14:textId="03FB8105" w:rsidR="00870197" w:rsidRPr="00B018C4" w:rsidRDefault="00870197" w:rsidP="004C5E7E">
      <w:pPr>
        <w:numPr>
          <w:ilvl w:val="0"/>
          <w:numId w:val="13"/>
        </w:numPr>
        <w:autoSpaceDE w:val="0"/>
        <w:autoSpaceDN w:val="0"/>
        <w:adjustRightInd w:val="0"/>
        <w:rPr>
          <w:bCs/>
          <w:szCs w:val="22"/>
          <w:lang w:val="sr-Latn-ME"/>
        </w:rPr>
      </w:pPr>
      <w:r w:rsidRPr="00B018C4">
        <w:rPr>
          <w:bCs/>
          <w:szCs w:val="22"/>
          <w:lang w:val="sr-Latn-ME"/>
        </w:rPr>
        <w:t>razdražljivost</w:t>
      </w:r>
    </w:p>
    <w:p w14:paraId="5785126B" w14:textId="77777777" w:rsidR="00124D69" w:rsidRPr="00B018C4" w:rsidRDefault="00124D69" w:rsidP="004C5E7E">
      <w:pPr>
        <w:autoSpaceDE w:val="0"/>
        <w:autoSpaceDN w:val="0"/>
        <w:adjustRightInd w:val="0"/>
        <w:ind w:left="644"/>
        <w:rPr>
          <w:bCs/>
          <w:color w:val="FF0000"/>
          <w:szCs w:val="22"/>
          <w:lang w:val="sr-Latn-ME"/>
        </w:rPr>
      </w:pPr>
    </w:p>
    <w:p w14:paraId="272072DB" w14:textId="77777777" w:rsidR="00124D69" w:rsidRPr="00B018C4" w:rsidRDefault="00124D69" w:rsidP="004C5E7E">
      <w:pPr>
        <w:autoSpaceDE w:val="0"/>
        <w:autoSpaceDN w:val="0"/>
        <w:adjustRightInd w:val="0"/>
        <w:rPr>
          <w:b/>
          <w:bCs/>
          <w:szCs w:val="22"/>
          <w:lang w:val="sr-Latn-ME"/>
        </w:rPr>
      </w:pPr>
      <w:r w:rsidRPr="00B018C4">
        <w:rPr>
          <w:b/>
          <w:bCs/>
          <w:szCs w:val="22"/>
          <w:lang w:val="sr-Latn-ME"/>
        </w:rPr>
        <w:t>Povremena neželjena dejstva (</w:t>
      </w:r>
      <w:r w:rsidRPr="00B018C4">
        <w:rPr>
          <w:b/>
          <w:szCs w:val="22"/>
          <w:lang w:val="sr-Latn-ME"/>
        </w:rPr>
        <w:t>mogu da se jave kod najviše 1 na 100 pacijenata koji uzimaju l</w:t>
      </w:r>
      <w:r w:rsidR="008C462E" w:rsidRPr="00B018C4">
        <w:rPr>
          <w:b/>
          <w:szCs w:val="22"/>
          <w:lang w:val="sr-Latn-ME"/>
        </w:rPr>
        <w:t>ij</w:t>
      </w:r>
      <w:r w:rsidRPr="00B018C4">
        <w:rPr>
          <w:b/>
          <w:szCs w:val="22"/>
          <w:lang w:val="sr-Latn-ME"/>
        </w:rPr>
        <w:t>ek</w:t>
      </w:r>
      <w:r w:rsidRPr="00B018C4">
        <w:rPr>
          <w:b/>
          <w:bCs/>
          <w:szCs w:val="22"/>
          <w:lang w:val="sr-Latn-ME"/>
        </w:rPr>
        <w:t>):</w:t>
      </w:r>
    </w:p>
    <w:p w14:paraId="5DA7B097" w14:textId="77777777" w:rsidR="00870197" w:rsidRPr="00B018C4" w:rsidRDefault="00870197" w:rsidP="004C5E7E">
      <w:pPr>
        <w:pStyle w:val="ListParagraph"/>
        <w:numPr>
          <w:ilvl w:val="0"/>
          <w:numId w:val="13"/>
        </w:numPr>
        <w:autoSpaceDE w:val="0"/>
        <w:autoSpaceDN w:val="0"/>
        <w:adjustRightInd w:val="0"/>
        <w:rPr>
          <w:bCs/>
          <w:szCs w:val="22"/>
          <w:lang w:val="sr-Latn-ME"/>
        </w:rPr>
      </w:pPr>
      <w:r w:rsidRPr="00B018C4">
        <w:rPr>
          <w:rFonts w:ascii="Times New Roman" w:hAnsi="Times New Roman"/>
          <w:bCs/>
          <w:sz w:val="22"/>
          <w:szCs w:val="22"/>
          <w:lang w:val="sr-Latn-ME"/>
        </w:rPr>
        <w:t>opsesivno ponašanje i ideje</w:t>
      </w:r>
    </w:p>
    <w:p w14:paraId="586625BF" w14:textId="77777777" w:rsidR="00870197" w:rsidRPr="00B018C4" w:rsidRDefault="00870197" w:rsidP="004C5E7E">
      <w:pPr>
        <w:pStyle w:val="ListParagraph"/>
        <w:numPr>
          <w:ilvl w:val="0"/>
          <w:numId w:val="13"/>
        </w:numPr>
        <w:autoSpaceDE w:val="0"/>
        <w:autoSpaceDN w:val="0"/>
        <w:adjustRightInd w:val="0"/>
        <w:rPr>
          <w:bCs/>
          <w:szCs w:val="22"/>
          <w:lang w:val="sr-Latn-ME"/>
        </w:rPr>
      </w:pPr>
      <w:r w:rsidRPr="00B018C4">
        <w:rPr>
          <w:rFonts w:ascii="Times New Roman" w:hAnsi="Times New Roman"/>
          <w:bCs/>
          <w:sz w:val="22"/>
          <w:szCs w:val="22"/>
          <w:lang w:val="sr-Latn-ME"/>
        </w:rPr>
        <w:t xml:space="preserve">nemogućnost pamćenja skorašnjih događaja </w:t>
      </w:r>
    </w:p>
    <w:p w14:paraId="3DB75F1E" w14:textId="77777777" w:rsidR="00870197" w:rsidRPr="00B018C4" w:rsidRDefault="00870197" w:rsidP="004C5E7E">
      <w:pPr>
        <w:pStyle w:val="ListParagraph"/>
        <w:numPr>
          <w:ilvl w:val="0"/>
          <w:numId w:val="13"/>
        </w:numPr>
        <w:autoSpaceDE w:val="0"/>
        <w:autoSpaceDN w:val="0"/>
        <w:adjustRightInd w:val="0"/>
        <w:rPr>
          <w:bCs/>
          <w:szCs w:val="22"/>
          <w:lang w:val="sr-Latn-ME"/>
        </w:rPr>
      </w:pPr>
      <w:r w:rsidRPr="00B018C4">
        <w:rPr>
          <w:rFonts w:ascii="Times New Roman" w:hAnsi="Times New Roman"/>
          <w:bCs/>
          <w:sz w:val="22"/>
          <w:szCs w:val="22"/>
          <w:lang w:val="sr-Latn-ME"/>
        </w:rPr>
        <w:t>povraćanje</w:t>
      </w:r>
    </w:p>
    <w:p w14:paraId="4C72A514" w14:textId="77777777" w:rsidR="00870197" w:rsidRPr="00B018C4" w:rsidRDefault="00870197" w:rsidP="004C5E7E">
      <w:pPr>
        <w:pStyle w:val="ListParagraph"/>
        <w:numPr>
          <w:ilvl w:val="0"/>
          <w:numId w:val="13"/>
        </w:numPr>
        <w:autoSpaceDE w:val="0"/>
        <w:autoSpaceDN w:val="0"/>
        <w:adjustRightInd w:val="0"/>
        <w:rPr>
          <w:bCs/>
          <w:szCs w:val="22"/>
          <w:lang w:val="sr-Latn-ME"/>
        </w:rPr>
      </w:pPr>
      <w:r w:rsidRPr="00B018C4">
        <w:rPr>
          <w:rFonts w:ascii="Times New Roman" w:hAnsi="Times New Roman"/>
          <w:bCs/>
          <w:sz w:val="22"/>
          <w:szCs w:val="22"/>
          <w:lang w:val="sr-Latn-ME"/>
        </w:rPr>
        <w:t>mišićna slabost</w:t>
      </w:r>
    </w:p>
    <w:p w14:paraId="7A47F4BF" w14:textId="77777777" w:rsidR="00870197" w:rsidRPr="00B018C4" w:rsidRDefault="00870197" w:rsidP="004C5E7E">
      <w:pPr>
        <w:pStyle w:val="ListParagraph"/>
        <w:numPr>
          <w:ilvl w:val="0"/>
          <w:numId w:val="13"/>
        </w:numPr>
        <w:autoSpaceDE w:val="0"/>
        <w:autoSpaceDN w:val="0"/>
        <w:adjustRightInd w:val="0"/>
        <w:rPr>
          <w:bCs/>
          <w:szCs w:val="22"/>
          <w:lang w:val="sr-Latn-ME"/>
        </w:rPr>
      </w:pPr>
      <w:r w:rsidRPr="00B018C4">
        <w:rPr>
          <w:rFonts w:ascii="Times New Roman" w:hAnsi="Times New Roman"/>
          <w:bCs/>
          <w:sz w:val="22"/>
          <w:szCs w:val="22"/>
          <w:lang w:val="sr-Latn-ME"/>
        </w:rPr>
        <w:t xml:space="preserve">inkontinencija </w:t>
      </w:r>
    </w:p>
    <w:p w14:paraId="569A65A9" w14:textId="77777777" w:rsidR="00870197" w:rsidRPr="00B018C4" w:rsidRDefault="00870197" w:rsidP="004C5E7E">
      <w:pPr>
        <w:pStyle w:val="ListParagraph"/>
        <w:numPr>
          <w:ilvl w:val="0"/>
          <w:numId w:val="13"/>
        </w:numPr>
        <w:autoSpaceDE w:val="0"/>
        <w:autoSpaceDN w:val="0"/>
        <w:adjustRightInd w:val="0"/>
        <w:rPr>
          <w:bCs/>
          <w:szCs w:val="22"/>
          <w:lang w:val="sr-Latn-ME"/>
        </w:rPr>
      </w:pPr>
      <w:r w:rsidRPr="00B018C4">
        <w:rPr>
          <w:rFonts w:ascii="Times New Roman" w:hAnsi="Times New Roman"/>
          <w:bCs/>
          <w:sz w:val="22"/>
          <w:szCs w:val="22"/>
          <w:lang w:val="sr-Latn-ME"/>
        </w:rPr>
        <w:t xml:space="preserve">poremećaji menstrualnog ciklusa </w:t>
      </w:r>
    </w:p>
    <w:p w14:paraId="7CFCB1DD" w14:textId="51D8AB4B" w:rsidR="00870197" w:rsidRPr="00B018C4" w:rsidRDefault="00870197" w:rsidP="004C5E7E">
      <w:pPr>
        <w:pStyle w:val="ListParagraph"/>
        <w:numPr>
          <w:ilvl w:val="0"/>
          <w:numId w:val="13"/>
        </w:numPr>
        <w:autoSpaceDE w:val="0"/>
        <w:autoSpaceDN w:val="0"/>
        <w:adjustRightInd w:val="0"/>
        <w:rPr>
          <w:bCs/>
          <w:szCs w:val="22"/>
          <w:lang w:val="sr-Latn-ME"/>
        </w:rPr>
      </w:pPr>
      <w:r w:rsidRPr="00B018C4">
        <w:rPr>
          <w:rFonts w:ascii="Times New Roman" w:hAnsi="Times New Roman"/>
          <w:bCs/>
          <w:sz w:val="22"/>
          <w:szCs w:val="22"/>
          <w:lang w:val="sr-Latn-ME"/>
        </w:rPr>
        <w:t>zavisnost od lijeka</w:t>
      </w:r>
    </w:p>
    <w:p w14:paraId="13C0AF1B" w14:textId="3C7931B1" w:rsidR="00870197" w:rsidRPr="00B018C4" w:rsidRDefault="00870197" w:rsidP="004C5E7E">
      <w:pPr>
        <w:pStyle w:val="ListParagraph"/>
        <w:numPr>
          <w:ilvl w:val="0"/>
          <w:numId w:val="13"/>
        </w:numPr>
        <w:autoSpaceDE w:val="0"/>
        <w:autoSpaceDN w:val="0"/>
        <w:adjustRightInd w:val="0"/>
        <w:rPr>
          <w:bCs/>
          <w:szCs w:val="22"/>
          <w:lang w:val="sr-Latn-ME"/>
        </w:rPr>
      </w:pPr>
      <w:r w:rsidRPr="00B018C4">
        <w:rPr>
          <w:rFonts w:ascii="Times New Roman" w:hAnsi="Times New Roman"/>
          <w:bCs/>
          <w:sz w:val="22"/>
          <w:szCs w:val="22"/>
          <w:lang w:val="sr-Latn-ME"/>
        </w:rPr>
        <w:t>sindrom obustave lijeka</w:t>
      </w:r>
    </w:p>
    <w:p w14:paraId="1571FD0C" w14:textId="77777777" w:rsidR="00124D69" w:rsidRPr="00B018C4" w:rsidRDefault="00124D69" w:rsidP="004C5E7E">
      <w:pPr>
        <w:autoSpaceDE w:val="0"/>
        <w:autoSpaceDN w:val="0"/>
        <w:adjustRightInd w:val="0"/>
        <w:ind w:left="360"/>
        <w:rPr>
          <w:bCs/>
          <w:color w:val="FF0000"/>
          <w:szCs w:val="22"/>
          <w:lang w:val="sr-Latn-ME"/>
        </w:rPr>
      </w:pPr>
    </w:p>
    <w:p w14:paraId="51057E57" w14:textId="77777777" w:rsidR="00124D69" w:rsidRPr="00B018C4" w:rsidRDefault="00124D69" w:rsidP="004C5E7E">
      <w:pPr>
        <w:autoSpaceDE w:val="0"/>
        <w:autoSpaceDN w:val="0"/>
        <w:adjustRightInd w:val="0"/>
        <w:rPr>
          <w:bCs/>
          <w:szCs w:val="22"/>
          <w:lang w:val="sr-Latn-ME"/>
        </w:rPr>
      </w:pPr>
      <w:r w:rsidRPr="00B018C4">
        <w:rPr>
          <w:b/>
          <w:bCs/>
          <w:szCs w:val="22"/>
          <w:lang w:val="sr-Latn-ME"/>
        </w:rPr>
        <w:t>Nepoznata učestalost neželjenih dejstava (ne može se proc</w:t>
      </w:r>
      <w:r w:rsidR="008C462E" w:rsidRPr="00B018C4">
        <w:rPr>
          <w:b/>
          <w:bCs/>
          <w:szCs w:val="22"/>
          <w:lang w:val="sr-Latn-ME"/>
        </w:rPr>
        <w:t>ij</w:t>
      </w:r>
      <w:r w:rsidRPr="00B018C4">
        <w:rPr>
          <w:b/>
          <w:bCs/>
          <w:szCs w:val="22"/>
          <w:lang w:val="sr-Latn-ME"/>
        </w:rPr>
        <w:t>eniti na osnovu dostupnih podataka)</w:t>
      </w:r>
      <w:r w:rsidRPr="00B018C4">
        <w:rPr>
          <w:bCs/>
          <w:szCs w:val="22"/>
          <w:lang w:val="sr-Latn-ME"/>
        </w:rPr>
        <w:t>:</w:t>
      </w:r>
    </w:p>
    <w:p w14:paraId="2F6E5840" w14:textId="26DB0891" w:rsidR="00870197" w:rsidRPr="00B018C4" w:rsidRDefault="00870197" w:rsidP="004C5E7E">
      <w:pPr>
        <w:pStyle w:val="ListParagraph"/>
        <w:numPr>
          <w:ilvl w:val="0"/>
          <w:numId w:val="13"/>
        </w:numPr>
        <w:autoSpaceDE w:val="0"/>
        <w:autoSpaceDN w:val="0"/>
        <w:adjustRightInd w:val="0"/>
        <w:rPr>
          <w:bCs/>
          <w:szCs w:val="22"/>
          <w:lang w:val="sr-Latn-ME"/>
        </w:rPr>
      </w:pPr>
      <w:r w:rsidRPr="00B018C4">
        <w:rPr>
          <w:rFonts w:ascii="Times New Roman" w:hAnsi="Times New Roman"/>
          <w:bCs/>
          <w:sz w:val="22"/>
          <w:szCs w:val="22"/>
          <w:lang w:val="sr-Latn-ME"/>
        </w:rPr>
        <w:t>povećane vrijednosti prolaktina (prirodnog hormona) kod žena</w:t>
      </w:r>
    </w:p>
    <w:p w14:paraId="7C9202A2" w14:textId="7416BEE9" w:rsidR="00870197" w:rsidRPr="00B018C4" w:rsidRDefault="00870197" w:rsidP="004C5E7E">
      <w:pPr>
        <w:pStyle w:val="ListParagraph"/>
        <w:numPr>
          <w:ilvl w:val="0"/>
          <w:numId w:val="13"/>
        </w:numPr>
        <w:autoSpaceDE w:val="0"/>
        <w:autoSpaceDN w:val="0"/>
        <w:adjustRightInd w:val="0"/>
        <w:rPr>
          <w:bCs/>
          <w:szCs w:val="22"/>
          <w:lang w:val="sr-Latn-ME"/>
        </w:rPr>
      </w:pPr>
      <w:r w:rsidRPr="00B018C4">
        <w:rPr>
          <w:rFonts w:ascii="Times New Roman" w:hAnsi="Times New Roman"/>
          <w:bCs/>
          <w:sz w:val="22"/>
          <w:szCs w:val="22"/>
          <w:lang w:val="sr-Latn-ME"/>
        </w:rPr>
        <w:t>promjene raspoloženja</w:t>
      </w:r>
    </w:p>
    <w:p w14:paraId="5C71183D" w14:textId="2999A462" w:rsidR="00870197" w:rsidRPr="00B018C4" w:rsidRDefault="00870197" w:rsidP="004C5E7E">
      <w:pPr>
        <w:pStyle w:val="ListParagraph"/>
        <w:numPr>
          <w:ilvl w:val="0"/>
          <w:numId w:val="13"/>
        </w:numPr>
        <w:autoSpaceDE w:val="0"/>
        <w:autoSpaceDN w:val="0"/>
        <w:adjustRightInd w:val="0"/>
        <w:rPr>
          <w:bCs/>
          <w:szCs w:val="22"/>
          <w:lang w:val="sr-Latn-ME"/>
        </w:rPr>
      </w:pPr>
      <w:r w:rsidRPr="00B018C4">
        <w:rPr>
          <w:rFonts w:ascii="Times New Roman" w:hAnsi="Times New Roman"/>
          <w:bCs/>
          <w:sz w:val="22"/>
          <w:szCs w:val="22"/>
          <w:lang w:val="sr-Latn-ME"/>
        </w:rPr>
        <w:t>neprijateljsko ponašanje, izmijenjene misli</w:t>
      </w:r>
    </w:p>
    <w:p w14:paraId="62A20BF1" w14:textId="77777777" w:rsidR="00870197" w:rsidRPr="00B018C4" w:rsidRDefault="00870197" w:rsidP="004C5E7E">
      <w:pPr>
        <w:pStyle w:val="ListParagraph"/>
        <w:numPr>
          <w:ilvl w:val="0"/>
          <w:numId w:val="13"/>
        </w:numPr>
        <w:autoSpaceDE w:val="0"/>
        <w:autoSpaceDN w:val="0"/>
        <w:adjustRightInd w:val="0"/>
        <w:rPr>
          <w:bCs/>
          <w:szCs w:val="22"/>
          <w:lang w:val="sr-Latn-ME"/>
        </w:rPr>
      </w:pPr>
      <w:r w:rsidRPr="00B018C4">
        <w:rPr>
          <w:rFonts w:ascii="Times New Roman" w:hAnsi="Times New Roman"/>
          <w:bCs/>
          <w:sz w:val="22"/>
          <w:szCs w:val="22"/>
          <w:lang w:val="sr-Latn-ME"/>
        </w:rPr>
        <w:t>impulsivnost i motorna hiperaktivnost</w:t>
      </w:r>
    </w:p>
    <w:p w14:paraId="0C0C9E3E" w14:textId="70E5F97C" w:rsidR="00870197" w:rsidRPr="00B018C4" w:rsidRDefault="00870197" w:rsidP="004C5E7E">
      <w:pPr>
        <w:pStyle w:val="ListParagraph"/>
        <w:numPr>
          <w:ilvl w:val="0"/>
          <w:numId w:val="13"/>
        </w:numPr>
        <w:autoSpaceDE w:val="0"/>
        <w:autoSpaceDN w:val="0"/>
        <w:adjustRightInd w:val="0"/>
        <w:rPr>
          <w:bCs/>
          <w:szCs w:val="22"/>
          <w:lang w:val="sr-Latn-ME"/>
        </w:rPr>
      </w:pPr>
      <w:r w:rsidRPr="00B018C4">
        <w:rPr>
          <w:rFonts w:ascii="Times New Roman" w:hAnsi="Times New Roman"/>
          <w:bCs/>
          <w:sz w:val="22"/>
          <w:szCs w:val="22"/>
          <w:lang w:val="sr-Latn-ME"/>
        </w:rPr>
        <w:t>poremećaj nervnog sistema koji reguliše nevoljne telesne funkcije (npr. funkcije unutrašnjih organa i žlijezda)</w:t>
      </w:r>
    </w:p>
    <w:p w14:paraId="17D849B0" w14:textId="7AA9FC11" w:rsidR="00870197" w:rsidRPr="00B018C4" w:rsidRDefault="00870197" w:rsidP="004C5E7E">
      <w:pPr>
        <w:pStyle w:val="ListParagraph"/>
        <w:numPr>
          <w:ilvl w:val="0"/>
          <w:numId w:val="13"/>
        </w:numPr>
        <w:autoSpaceDE w:val="0"/>
        <w:autoSpaceDN w:val="0"/>
        <w:adjustRightInd w:val="0"/>
        <w:rPr>
          <w:bCs/>
          <w:szCs w:val="22"/>
          <w:lang w:val="sr-Latn-ME"/>
        </w:rPr>
      </w:pPr>
      <w:r w:rsidRPr="00B018C4">
        <w:rPr>
          <w:rFonts w:ascii="Times New Roman" w:hAnsi="Times New Roman"/>
          <w:bCs/>
          <w:sz w:val="22"/>
          <w:szCs w:val="22"/>
          <w:lang w:val="sr-Latn-ME"/>
        </w:rPr>
        <w:t>nevoljne kontrakcije mišića koje zahtijevaju zauzimanje neprirodnog položaja</w:t>
      </w:r>
    </w:p>
    <w:p w14:paraId="13FE95C7" w14:textId="77777777" w:rsidR="00870197" w:rsidRPr="00B018C4" w:rsidRDefault="00870197" w:rsidP="004C5E7E">
      <w:pPr>
        <w:pStyle w:val="ListParagraph"/>
        <w:numPr>
          <w:ilvl w:val="0"/>
          <w:numId w:val="13"/>
        </w:numPr>
        <w:autoSpaceDE w:val="0"/>
        <w:autoSpaceDN w:val="0"/>
        <w:adjustRightInd w:val="0"/>
        <w:rPr>
          <w:bCs/>
          <w:szCs w:val="22"/>
          <w:lang w:val="sr-Latn-ME"/>
        </w:rPr>
      </w:pPr>
      <w:r w:rsidRPr="00B018C4">
        <w:rPr>
          <w:rFonts w:ascii="Times New Roman" w:hAnsi="Times New Roman"/>
          <w:bCs/>
          <w:sz w:val="22"/>
          <w:szCs w:val="22"/>
          <w:lang w:val="sr-Latn-ME"/>
        </w:rPr>
        <w:t>poremećaji funkcije organa za varenje</w:t>
      </w:r>
    </w:p>
    <w:p w14:paraId="5FF60A9C" w14:textId="77777777" w:rsidR="00870197" w:rsidRPr="00B018C4" w:rsidRDefault="00870197" w:rsidP="004C5E7E">
      <w:pPr>
        <w:pStyle w:val="ListParagraph"/>
        <w:numPr>
          <w:ilvl w:val="0"/>
          <w:numId w:val="13"/>
        </w:numPr>
        <w:autoSpaceDE w:val="0"/>
        <w:autoSpaceDN w:val="0"/>
        <w:adjustRightInd w:val="0"/>
        <w:rPr>
          <w:bCs/>
          <w:szCs w:val="22"/>
          <w:lang w:val="sr-Latn-ME"/>
        </w:rPr>
      </w:pPr>
      <w:r w:rsidRPr="00B018C4">
        <w:rPr>
          <w:rFonts w:ascii="Times New Roman" w:hAnsi="Times New Roman"/>
          <w:bCs/>
          <w:sz w:val="22"/>
          <w:szCs w:val="22"/>
          <w:lang w:val="sr-Latn-ME"/>
        </w:rPr>
        <w:t>zapaljenski procesi jetre (hepatitis)</w:t>
      </w:r>
    </w:p>
    <w:p w14:paraId="4CBEDFE4" w14:textId="77777777" w:rsidR="00870197" w:rsidRPr="00B018C4" w:rsidRDefault="00870197" w:rsidP="004C5E7E">
      <w:pPr>
        <w:pStyle w:val="ListParagraph"/>
        <w:numPr>
          <w:ilvl w:val="0"/>
          <w:numId w:val="13"/>
        </w:numPr>
        <w:autoSpaceDE w:val="0"/>
        <w:autoSpaceDN w:val="0"/>
        <w:adjustRightInd w:val="0"/>
        <w:rPr>
          <w:bCs/>
          <w:szCs w:val="22"/>
          <w:lang w:val="sr-Latn-ME"/>
        </w:rPr>
      </w:pPr>
      <w:r w:rsidRPr="00B018C4">
        <w:rPr>
          <w:rFonts w:ascii="Times New Roman" w:hAnsi="Times New Roman"/>
          <w:bCs/>
          <w:sz w:val="22"/>
          <w:szCs w:val="22"/>
          <w:lang w:val="sr-Latn-ME"/>
        </w:rPr>
        <w:t xml:space="preserve">poremećaj funkcije jetre </w:t>
      </w:r>
    </w:p>
    <w:p w14:paraId="4C2EE9FF" w14:textId="77777777" w:rsidR="00870197" w:rsidRPr="00B018C4" w:rsidRDefault="00870197" w:rsidP="004C5E7E">
      <w:pPr>
        <w:pStyle w:val="ListParagraph"/>
        <w:numPr>
          <w:ilvl w:val="0"/>
          <w:numId w:val="13"/>
        </w:numPr>
        <w:autoSpaceDE w:val="0"/>
        <w:autoSpaceDN w:val="0"/>
        <w:adjustRightInd w:val="0"/>
        <w:rPr>
          <w:bCs/>
          <w:szCs w:val="22"/>
          <w:lang w:val="sr-Latn-ME"/>
        </w:rPr>
      </w:pPr>
      <w:r w:rsidRPr="00B018C4">
        <w:rPr>
          <w:rFonts w:ascii="Times New Roman" w:hAnsi="Times New Roman"/>
          <w:bCs/>
          <w:sz w:val="22"/>
          <w:szCs w:val="22"/>
          <w:lang w:val="sr-Latn-ME"/>
        </w:rPr>
        <w:t>žuta/žućkasta prebojenost kože i sluzokože (žutica)</w:t>
      </w:r>
    </w:p>
    <w:p w14:paraId="62DC6217" w14:textId="577FBBCD" w:rsidR="00870197" w:rsidRPr="00B018C4" w:rsidRDefault="00870197" w:rsidP="004C5E7E">
      <w:pPr>
        <w:pStyle w:val="ListParagraph"/>
        <w:numPr>
          <w:ilvl w:val="0"/>
          <w:numId w:val="13"/>
        </w:numPr>
        <w:autoSpaceDE w:val="0"/>
        <w:autoSpaceDN w:val="0"/>
        <w:adjustRightInd w:val="0"/>
        <w:rPr>
          <w:bCs/>
          <w:szCs w:val="22"/>
          <w:lang w:val="sr-Latn-ME"/>
        </w:rPr>
      </w:pPr>
      <w:r w:rsidRPr="00B018C4">
        <w:rPr>
          <w:rFonts w:ascii="Times New Roman" w:hAnsi="Times New Roman"/>
          <w:bCs/>
          <w:sz w:val="22"/>
          <w:szCs w:val="22"/>
          <w:lang w:val="sr-Latn-ME"/>
        </w:rPr>
        <w:t>kožne reakcije izazvane osjetljivošću na sunčevu svetlost</w:t>
      </w:r>
    </w:p>
    <w:p w14:paraId="383C29DB" w14:textId="77777777" w:rsidR="00870197" w:rsidRPr="00B018C4" w:rsidRDefault="00870197" w:rsidP="004C5E7E">
      <w:pPr>
        <w:pStyle w:val="ListParagraph"/>
        <w:numPr>
          <w:ilvl w:val="0"/>
          <w:numId w:val="13"/>
        </w:numPr>
        <w:autoSpaceDE w:val="0"/>
        <w:autoSpaceDN w:val="0"/>
        <w:adjustRightInd w:val="0"/>
        <w:rPr>
          <w:bCs/>
          <w:szCs w:val="22"/>
          <w:lang w:val="sr-Latn-ME"/>
        </w:rPr>
      </w:pPr>
      <w:r w:rsidRPr="00B018C4">
        <w:rPr>
          <w:rFonts w:ascii="Times New Roman" w:hAnsi="Times New Roman"/>
          <w:bCs/>
          <w:sz w:val="22"/>
          <w:szCs w:val="22"/>
          <w:lang w:val="sr-Latn-ME"/>
        </w:rPr>
        <w:t>nemogućnost potpunog pražnjenja bešike</w:t>
      </w:r>
    </w:p>
    <w:p w14:paraId="65F846AF" w14:textId="7A50C6D8" w:rsidR="00870197" w:rsidRPr="00B018C4" w:rsidRDefault="00870197" w:rsidP="004C5E7E">
      <w:pPr>
        <w:pStyle w:val="ListParagraph"/>
        <w:numPr>
          <w:ilvl w:val="0"/>
          <w:numId w:val="13"/>
        </w:numPr>
        <w:autoSpaceDE w:val="0"/>
        <w:autoSpaceDN w:val="0"/>
        <w:adjustRightInd w:val="0"/>
        <w:rPr>
          <w:bCs/>
          <w:szCs w:val="22"/>
          <w:lang w:val="sr-Latn-ME"/>
        </w:rPr>
      </w:pPr>
      <w:r w:rsidRPr="00B018C4">
        <w:rPr>
          <w:rFonts w:ascii="Times New Roman" w:hAnsi="Times New Roman"/>
          <w:bCs/>
          <w:sz w:val="22"/>
          <w:szCs w:val="22"/>
          <w:lang w:val="sr-Latn-ME"/>
        </w:rPr>
        <w:t>otok šaka i stopala usljed nakupljanja tečnosti</w:t>
      </w:r>
    </w:p>
    <w:p w14:paraId="1184D8BE" w14:textId="77777777" w:rsidR="00870197" w:rsidRPr="00B018C4" w:rsidRDefault="00870197" w:rsidP="004C5E7E">
      <w:pPr>
        <w:pStyle w:val="ListParagraph"/>
        <w:numPr>
          <w:ilvl w:val="0"/>
          <w:numId w:val="13"/>
        </w:numPr>
        <w:autoSpaceDE w:val="0"/>
        <w:autoSpaceDN w:val="0"/>
        <w:adjustRightInd w:val="0"/>
        <w:rPr>
          <w:rFonts w:ascii="Times New Roman" w:hAnsi="Times New Roman"/>
          <w:bCs/>
          <w:szCs w:val="22"/>
          <w:lang w:val="sr-Latn-ME"/>
        </w:rPr>
      </w:pPr>
      <w:r w:rsidRPr="00B018C4">
        <w:rPr>
          <w:rFonts w:ascii="Times New Roman" w:hAnsi="Times New Roman"/>
          <w:bCs/>
          <w:sz w:val="22"/>
          <w:szCs w:val="22"/>
          <w:lang w:val="sr-Latn-ME"/>
        </w:rPr>
        <w:t>povećan očni pritisak</w:t>
      </w:r>
    </w:p>
    <w:p w14:paraId="62799089" w14:textId="7DA9222F" w:rsidR="00870197" w:rsidRPr="00B018C4" w:rsidRDefault="00870197" w:rsidP="004C5E7E">
      <w:pPr>
        <w:pStyle w:val="ListParagraph"/>
        <w:numPr>
          <w:ilvl w:val="0"/>
          <w:numId w:val="13"/>
        </w:numPr>
        <w:autoSpaceDE w:val="0"/>
        <w:autoSpaceDN w:val="0"/>
        <w:adjustRightInd w:val="0"/>
        <w:rPr>
          <w:rFonts w:ascii="Times New Roman" w:hAnsi="Times New Roman"/>
          <w:bCs/>
          <w:szCs w:val="22"/>
          <w:lang w:val="sr-Latn-ME"/>
        </w:rPr>
      </w:pPr>
      <w:r w:rsidRPr="00B018C4">
        <w:rPr>
          <w:rFonts w:ascii="Times New Roman" w:hAnsi="Times New Roman"/>
          <w:bCs/>
          <w:sz w:val="22"/>
          <w:szCs w:val="22"/>
          <w:lang w:val="sr-Latn-ME"/>
        </w:rPr>
        <w:t>zloupotreba ovog lijeka (sklonost ka pret</w:t>
      </w:r>
      <w:r w:rsidR="00097527" w:rsidRPr="00B018C4">
        <w:rPr>
          <w:rFonts w:ascii="Times New Roman" w:hAnsi="Times New Roman"/>
          <w:bCs/>
          <w:sz w:val="22"/>
          <w:szCs w:val="22"/>
          <w:lang w:val="sr-Latn-ME"/>
        </w:rPr>
        <w:t>j</w:t>
      </w:r>
      <w:r w:rsidRPr="00B018C4">
        <w:rPr>
          <w:rFonts w:ascii="Times New Roman" w:hAnsi="Times New Roman"/>
          <w:bCs/>
          <w:sz w:val="22"/>
          <w:szCs w:val="22"/>
          <w:lang w:val="sr-Latn-ME"/>
        </w:rPr>
        <w:t>eranoj primjeni ili nepravilnoj primjeni lijeka Xanax)</w:t>
      </w:r>
    </w:p>
    <w:p w14:paraId="169FCF2B" w14:textId="77777777" w:rsidR="00124D69" w:rsidRPr="00B018C4" w:rsidRDefault="00124D69" w:rsidP="004C5E7E">
      <w:pPr>
        <w:autoSpaceDE w:val="0"/>
        <w:autoSpaceDN w:val="0"/>
        <w:adjustRightInd w:val="0"/>
        <w:rPr>
          <w:bCs/>
          <w:color w:val="FF0000"/>
          <w:szCs w:val="22"/>
          <w:lang w:val="sr-Latn-ME"/>
        </w:rPr>
      </w:pPr>
    </w:p>
    <w:p w14:paraId="0BDB5ADF" w14:textId="77777777" w:rsidR="001E11E7" w:rsidRPr="00B018C4" w:rsidRDefault="001E11E7" w:rsidP="004C5E7E">
      <w:pPr>
        <w:pStyle w:val="NoSpacing"/>
        <w:jc w:val="both"/>
        <w:rPr>
          <w:rFonts w:eastAsia="Calibri"/>
          <w:spacing w:val="-5"/>
          <w:sz w:val="22"/>
          <w:szCs w:val="22"/>
          <w:u w:val="single"/>
          <w:lang w:val="sr-Latn-ME"/>
        </w:rPr>
      </w:pPr>
      <w:r w:rsidRPr="00B018C4">
        <w:rPr>
          <w:rFonts w:eastAsia="Calibri"/>
          <w:spacing w:val="-5"/>
          <w:sz w:val="22"/>
          <w:szCs w:val="22"/>
          <w:u w:val="single"/>
          <w:lang w:val="sr-Latn-ME"/>
        </w:rPr>
        <w:t>Prijavljivanje sumnji na neželjena dejstva</w:t>
      </w:r>
    </w:p>
    <w:p w14:paraId="7939E3F7" w14:textId="77777777" w:rsidR="001E11E7" w:rsidRPr="00B018C4" w:rsidRDefault="001E11E7" w:rsidP="004C5E7E">
      <w:pPr>
        <w:pStyle w:val="NoSpacing"/>
        <w:jc w:val="both"/>
        <w:rPr>
          <w:rFonts w:eastAsia="Calibri"/>
          <w:spacing w:val="-5"/>
          <w:sz w:val="22"/>
          <w:szCs w:val="22"/>
          <w:u w:val="single"/>
          <w:lang w:val="sr-Latn-ME"/>
        </w:rPr>
      </w:pPr>
    </w:p>
    <w:p w14:paraId="2A8FF1BB" w14:textId="77777777" w:rsidR="00437F51" w:rsidRPr="00B018C4" w:rsidRDefault="001E11E7" w:rsidP="004C5E7E">
      <w:pPr>
        <w:pStyle w:val="NoSpacing"/>
        <w:jc w:val="both"/>
        <w:rPr>
          <w:rFonts w:eastAsia="Calibri"/>
          <w:sz w:val="22"/>
          <w:szCs w:val="22"/>
          <w:lang w:val="sr-Latn-ME"/>
        </w:rPr>
      </w:pPr>
      <w:r w:rsidRPr="00B018C4">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B018C4">
        <w:rPr>
          <w:rFonts w:eastAsia="Calibri"/>
          <w:spacing w:val="-4"/>
          <w:sz w:val="22"/>
          <w:szCs w:val="22"/>
          <w:lang w:val="sr-Latn-ME"/>
        </w:rPr>
        <w:t xml:space="preserve">. </w:t>
      </w:r>
      <w:r w:rsidR="00437F51" w:rsidRPr="00B018C4">
        <w:rPr>
          <w:rFonts w:eastAsia="Calibri"/>
          <w:sz w:val="22"/>
          <w:szCs w:val="22"/>
          <w:lang w:val="sr-Latn-ME"/>
        </w:rPr>
        <w:t xml:space="preserve">Prijavljivanjem </w:t>
      </w:r>
      <w:r w:rsidR="00437F51" w:rsidRPr="00B018C4">
        <w:rPr>
          <w:rFonts w:eastAsia="Calibri"/>
          <w:sz w:val="22"/>
          <w:szCs w:val="22"/>
          <w:lang w:val="sr-Latn-ME"/>
        </w:rPr>
        <w:lastRenderedPageBreak/>
        <w:t>neželjenih dejstava možete da pomognete u procjeni bezbjednosti ovog lijeka. Sumnju na neželjena dejstva možete da prijavite i Institutu za ljekove i medicinska sredstva (CInMED):</w:t>
      </w:r>
    </w:p>
    <w:p w14:paraId="6F395B16" w14:textId="77777777" w:rsidR="00437F51" w:rsidRPr="00B018C4" w:rsidRDefault="00437F51" w:rsidP="004C5E7E">
      <w:pPr>
        <w:tabs>
          <w:tab w:val="clear" w:pos="284"/>
        </w:tabs>
        <w:rPr>
          <w:rFonts w:eastAsia="Calibri"/>
          <w:szCs w:val="22"/>
          <w:lang w:val="sr-Latn-ME"/>
        </w:rPr>
      </w:pPr>
    </w:p>
    <w:p w14:paraId="06685820" w14:textId="77777777" w:rsidR="00437F51" w:rsidRPr="00B018C4" w:rsidRDefault="00437F51" w:rsidP="004C5E7E">
      <w:pPr>
        <w:tabs>
          <w:tab w:val="clear" w:pos="284"/>
        </w:tabs>
        <w:rPr>
          <w:szCs w:val="22"/>
          <w:lang w:val="sr-Latn-ME"/>
        </w:rPr>
      </w:pPr>
      <w:r w:rsidRPr="00B018C4">
        <w:rPr>
          <w:szCs w:val="22"/>
          <w:lang w:val="sr-Latn-ME"/>
        </w:rPr>
        <w:t xml:space="preserve">Institut za ljekove i medicinska sredstva </w:t>
      </w:r>
    </w:p>
    <w:p w14:paraId="6C098449" w14:textId="77777777" w:rsidR="00437F51" w:rsidRPr="00B018C4" w:rsidRDefault="00437F51" w:rsidP="004C5E7E">
      <w:pPr>
        <w:tabs>
          <w:tab w:val="clear" w:pos="284"/>
        </w:tabs>
        <w:rPr>
          <w:szCs w:val="22"/>
          <w:lang w:val="sr-Latn-ME"/>
        </w:rPr>
      </w:pPr>
      <w:r w:rsidRPr="00B018C4">
        <w:rPr>
          <w:szCs w:val="22"/>
          <w:lang w:val="sr-Latn-ME"/>
        </w:rPr>
        <w:t>Odjeljenje za farmakovigilancu</w:t>
      </w:r>
    </w:p>
    <w:p w14:paraId="4424DB5B" w14:textId="77777777" w:rsidR="00437F51" w:rsidRPr="00B018C4" w:rsidRDefault="00437F51" w:rsidP="004C5E7E">
      <w:pPr>
        <w:tabs>
          <w:tab w:val="clear" w:pos="284"/>
        </w:tabs>
        <w:rPr>
          <w:szCs w:val="22"/>
          <w:lang w:val="sr-Latn-ME"/>
        </w:rPr>
      </w:pPr>
      <w:r w:rsidRPr="00B018C4">
        <w:rPr>
          <w:szCs w:val="22"/>
          <w:lang w:val="sr-Latn-ME"/>
        </w:rPr>
        <w:t>Bulevar Ivana Crnojevića 64a, 81000 Podgorica</w:t>
      </w:r>
    </w:p>
    <w:p w14:paraId="55000F32" w14:textId="77777777" w:rsidR="00437F51" w:rsidRPr="00B018C4" w:rsidRDefault="00437F51" w:rsidP="004C5E7E">
      <w:pPr>
        <w:tabs>
          <w:tab w:val="clear" w:pos="284"/>
        </w:tabs>
        <w:rPr>
          <w:szCs w:val="22"/>
          <w:lang w:val="sr-Latn-ME"/>
        </w:rPr>
      </w:pPr>
    </w:p>
    <w:p w14:paraId="7E53C288" w14:textId="77777777" w:rsidR="00437F51" w:rsidRPr="00B018C4" w:rsidRDefault="00437F51" w:rsidP="004C5E7E">
      <w:pPr>
        <w:tabs>
          <w:tab w:val="clear" w:pos="284"/>
        </w:tabs>
        <w:rPr>
          <w:szCs w:val="22"/>
          <w:lang w:val="sr-Latn-ME"/>
        </w:rPr>
      </w:pPr>
      <w:r w:rsidRPr="00B018C4">
        <w:rPr>
          <w:szCs w:val="22"/>
          <w:lang w:val="sr-Latn-ME"/>
        </w:rPr>
        <w:t>tel: +382 (0) 20 310 280</w:t>
      </w:r>
    </w:p>
    <w:p w14:paraId="6E5AE5A5" w14:textId="77777777" w:rsidR="00437F51" w:rsidRPr="00B018C4" w:rsidRDefault="00437F51" w:rsidP="004C5E7E">
      <w:pPr>
        <w:tabs>
          <w:tab w:val="clear" w:pos="284"/>
        </w:tabs>
        <w:rPr>
          <w:szCs w:val="22"/>
          <w:lang w:val="sr-Latn-ME"/>
        </w:rPr>
      </w:pPr>
      <w:r w:rsidRPr="00B018C4">
        <w:rPr>
          <w:szCs w:val="22"/>
          <w:lang w:val="sr-Latn-ME"/>
        </w:rPr>
        <w:t>fax: +382 (0) 20 310 581</w:t>
      </w:r>
    </w:p>
    <w:p w14:paraId="3028F017" w14:textId="77777777" w:rsidR="00437F51" w:rsidRPr="00B018C4" w:rsidRDefault="00E15750" w:rsidP="004C5E7E">
      <w:pPr>
        <w:tabs>
          <w:tab w:val="clear" w:pos="284"/>
        </w:tabs>
        <w:rPr>
          <w:szCs w:val="22"/>
          <w:lang w:val="sr-Latn-ME"/>
        </w:rPr>
      </w:pPr>
      <w:hyperlink r:id="rId8" w:history="1">
        <w:r w:rsidR="00437F51" w:rsidRPr="00B018C4">
          <w:rPr>
            <w:color w:val="0563C1"/>
            <w:szCs w:val="22"/>
            <w:u w:val="single"/>
            <w:lang w:val="sr-Latn-ME"/>
          </w:rPr>
          <w:t>www.cinmed.me</w:t>
        </w:r>
      </w:hyperlink>
      <w:r w:rsidR="00437F51" w:rsidRPr="00B018C4">
        <w:rPr>
          <w:szCs w:val="22"/>
          <w:lang w:val="sr-Latn-ME"/>
        </w:rPr>
        <w:t xml:space="preserve"> </w:t>
      </w:r>
    </w:p>
    <w:p w14:paraId="2D8F73A7" w14:textId="77777777" w:rsidR="00437F51" w:rsidRPr="00B018C4" w:rsidRDefault="00E15750" w:rsidP="004C5E7E">
      <w:pPr>
        <w:tabs>
          <w:tab w:val="clear" w:pos="284"/>
        </w:tabs>
        <w:rPr>
          <w:szCs w:val="22"/>
          <w:lang w:val="sr-Latn-ME"/>
        </w:rPr>
      </w:pPr>
      <w:hyperlink r:id="rId9" w:history="1">
        <w:r w:rsidR="00437F51" w:rsidRPr="00B018C4">
          <w:rPr>
            <w:color w:val="0563C1"/>
            <w:szCs w:val="22"/>
            <w:u w:val="single"/>
            <w:lang w:val="sr-Latn-ME"/>
          </w:rPr>
          <w:t>nezeljenadejstva@cinmed.me</w:t>
        </w:r>
      </w:hyperlink>
      <w:r w:rsidR="00437F51" w:rsidRPr="00B018C4">
        <w:rPr>
          <w:szCs w:val="22"/>
          <w:lang w:val="sr-Latn-ME"/>
        </w:rPr>
        <w:t xml:space="preserve"> </w:t>
      </w:r>
    </w:p>
    <w:p w14:paraId="7354AA94" w14:textId="77777777" w:rsidR="00437F51" w:rsidRPr="00B018C4" w:rsidRDefault="00437F51" w:rsidP="004C5E7E">
      <w:pPr>
        <w:tabs>
          <w:tab w:val="clear" w:pos="284"/>
        </w:tabs>
        <w:rPr>
          <w:szCs w:val="22"/>
          <w:lang w:val="sr-Latn-ME"/>
        </w:rPr>
      </w:pPr>
      <w:r w:rsidRPr="00B018C4">
        <w:rPr>
          <w:szCs w:val="22"/>
          <w:lang w:val="sr-Latn-ME"/>
        </w:rPr>
        <w:t>putem IS zdravstvene zaštite</w:t>
      </w:r>
    </w:p>
    <w:p w14:paraId="1220D299" w14:textId="77777777" w:rsidR="00437F51" w:rsidRPr="00B018C4" w:rsidRDefault="00437F51" w:rsidP="004C5E7E">
      <w:pPr>
        <w:tabs>
          <w:tab w:val="clear" w:pos="284"/>
        </w:tabs>
        <w:rPr>
          <w:szCs w:val="22"/>
          <w:lang w:val="sr-Latn-ME"/>
        </w:rPr>
      </w:pPr>
      <w:r w:rsidRPr="00B018C4">
        <w:rPr>
          <w:szCs w:val="22"/>
          <w:lang w:val="sr-Latn-ME"/>
        </w:rPr>
        <w:t>QR kod za online prijavu sumnje na neželjeno dejstvo lijeka:</w:t>
      </w:r>
    </w:p>
    <w:p w14:paraId="103C018A" w14:textId="77777777" w:rsidR="00437F51" w:rsidRPr="00B018C4" w:rsidRDefault="00437F51" w:rsidP="004C5E7E">
      <w:pPr>
        <w:tabs>
          <w:tab w:val="clear" w:pos="284"/>
        </w:tabs>
        <w:rPr>
          <w:szCs w:val="22"/>
          <w:lang w:val="sr-Latn-ME"/>
        </w:rPr>
      </w:pPr>
    </w:p>
    <w:p w14:paraId="6913C952" w14:textId="07736504" w:rsidR="00437F51" w:rsidRPr="00B018C4" w:rsidRDefault="00437F51" w:rsidP="004C5E7E">
      <w:pPr>
        <w:tabs>
          <w:tab w:val="clear" w:pos="284"/>
        </w:tabs>
        <w:rPr>
          <w:szCs w:val="22"/>
          <w:lang w:val="sr-Latn-ME"/>
        </w:rPr>
      </w:pPr>
      <w:r w:rsidRPr="00B018C4">
        <w:rPr>
          <w:noProof/>
          <w:szCs w:val="22"/>
        </w:rPr>
        <w:drawing>
          <wp:inline distT="0" distB="0" distL="0" distR="0" wp14:anchorId="371F45DA" wp14:editId="45C787B9">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0F6EE1E" w14:textId="77777777" w:rsidR="004C5E7E" w:rsidRPr="00B018C4" w:rsidRDefault="004C5E7E" w:rsidP="004C5E7E">
      <w:pPr>
        <w:tabs>
          <w:tab w:val="clear" w:pos="284"/>
        </w:tabs>
        <w:rPr>
          <w:szCs w:val="22"/>
          <w:lang w:val="sr-Latn-ME"/>
        </w:rPr>
      </w:pPr>
    </w:p>
    <w:p w14:paraId="30EC13BE" w14:textId="77777777" w:rsidR="004D1D48" w:rsidRPr="00B018C4" w:rsidRDefault="004D1D48" w:rsidP="004C5E7E">
      <w:pPr>
        <w:pStyle w:val="NoSpacing"/>
        <w:jc w:val="both"/>
        <w:rPr>
          <w:color w:val="FF0000"/>
          <w:szCs w:val="22"/>
          <w:lang w:val="sr-Latn-ME"/>
        </w:rPr>
      </w:pPr>
    </w:p>
    <w:p w14:paraId="6BBE2A80" w14:textId="0968A70C" w:rsidR="00177D7F" w:rsidRPr="00B018C4" w:rsidRDefault="00160A27" w:rsidP="004C5E7E">
      <w:pPr>
        <w:pStyle w:val="NASLOV123"/>
        <w:spacing w:before="0" w:after="0"/>
        <w:jc w:val="both"/>
        <w:rPr>
          <w:lang w:val="sr-Latn-ME"/>
        </w:rPr>
      </w:pPr>
      <w:r w:rsidRPr="00B018C4">
        <w:rPr>
          <w:lang w:val="sr-Latn-ME"/>
        </w:rPr>
        <w:t>5. KAKO ČUVATI LIJEK XANAX</w:t>
      </w:r>
    </w:p>
    <w:p w14:paraId="0EDD35DA" w14:textId="77777777" w:rsidR="004C5E7E" w:rsidRPr="00B018C4" w:rsidRDefault="004C5E7E" w:rsidP="004C5E7E">
      <w:pPr>
        <w:pStyle w:val="NASLOV123"/>
        <w:spacing w:before="0" w:after="0"/>
        <w:jc w:val="both"/>
        <w:rPr>
          <w:lang w:val="sr-Latn-ME"/>
        </w:rPr>
      </w:pPr>
    </w:p>
    <w:p w14:paraId="2A064301" w14:textId="77777777" w:rsidR="00853D08" w:rsidRPr="00B018C4" w:rsidRDefault="00853D08" w:rsidP="004C5E7E">
      <w:pPr>
        <w:numPr>
          <w:ilvl w:val="12"/>
          <w:numId w:val="0"/>
        </w:numPr>
        <w:tabs>
          <w:tab w:val="left" w:pos="720"/>
        </w:tabs>
        <w:ind w:right="-2"/>
        <w:rPr>
          <w:szCs w:val="22"/>
          <w:lang w:val="sr-Latn-ME"/>
        </w:rPr>
      </w:pPr>
      <w:r w:rsidRPr="00B018C4">
        <w:rPr>
          <w:szCs w:val="22"/>
          <w:lang w:val="sr-Latn-ME"/>
        </w:rPr>
        <w:t>Lijek čuvajte van pogleda i domašaja djece.</w:t>
      </w:r>
    </w:p>
    <w:p w14:paraId="7726AB4B" w14:textId="77777777" w:rsidR="001F6806" w:rsidRPr="00B018C4" w:rsidRDefault="001F6806" w:rsidP="004C5E7E">
      <w:pPr>
        <w:widowControl w:val="0"/>
        <w:autoSpaceDE w:val="0"/>
        <w:autoSpaceDN w:val="0"/>
        <w:rPr>
          <w:szCs w:val="22"/>
          <w:lang w:val="sr-Latn-ME"/>
        </w:rPr>
      </w:pPr>
    </w:p>
    <w:p w14:paraId="21864A3E" w14:textId="3F901652" w:rsidR="001F6806" w:rsidRPr="00B018C4" w:rsidRDefault="00853D08" w:rsidP="004C5E7E">
      <w:pPr>
        <w:widowControl w:val="0"/>
        <w:autoSpaceDE w:val="0"/>
        <w:autoSpaceDN w:val="0"/>
        <w:rPr>
          <w:szCs w:val="22"/>
          <w:lang w:val="sr-Latn-ME"/>
        </w:rPr>
      </w:pPr>
      <w:r w:rsidRPr="00B018C4">
        <w:rPr>
          <w:szCs w:val="22"/>
          <w:lang w:val="sr-Latn-ME"/>
        </w:rPr>
        <w:t xml:space="preserve">Ovaj lijek se ne smije upotrijebiti nakon </w:t>
      </w:r>
      <w:r w:rsidR="001F6806" w:rsidRPr="00B018C4">
        <w:rPr>
          <w:szCs w:val="22"/>
          <w:lang w:val="sr-Latn-ME"/>
        </w:rPr>
        <w:t xml:space="preserve">isteka roka upotrebe </w:t>
      </w:r>
      <w:r w:rsidRPr="00B018C4">
        <w:rPr>
          <w:szCs w:val="22"/>
          <w:lang w:val="sr-Latn-ME"/>
        </w:rPr>
        <w:t xml:space="preserve">navedenog </w:t>
      </w:r>
      <w:r w:rsidR="001F6806" w:rsidRPr="00B018C4">
        <w:rPr>
          <w:szCs w:val="22"/>
          <w:lang w:val="sr-Latn-ME"/>
        </w:rPr>
        <w:t xml:space="preserve">na kutiji. </w:t>
      </w:r>
      <w:r w:rsidRPr="00B018C4">
        <w:rPr>
          <w:szCs w:val="22"/>
          <w:lang w:val="sr-Latn-ME"/>
        </w:rPr>
        <w:t>Rok</w:t>
      </w:r>
      <w:r w:rsidR="001F6806" w:rsidRPr="00B018C4">
        <w:rPr>
          <w:szCs w:val="22"/>
          <w:lang w:val="sr-Latn-ME"/>
        </w:rPr>
        <w:t xml:space="preserve"> upotrebe</w:t>
      </w:r>
      <w:r w:rsidR="00D50538" w:rsidRPr="00B018C4">
        <w:rPr>
          <w:szCs w:val="22"/>
          <w:lang w:val="sr-Latn-ME"/>
        </w:rPr>
        <w:t xml:space="preserve"> </w:t>
      </w:r>
      <w:r w:rsidR="001F6806" w:rsidRPr="00B018C4">
        <w:rPr>
          <w:szCs w:val="22"/>
          <w:lang w:val="sr-Latn-ME"/>
        </w:rPr>
        <w:t>odnosi</w:t>
      </w:r>
      <w:r w:rsidR="00D50538" w:rsidRPr="00B018C4">
        <w:rPr>
          <w:szCs w:val="22"/>
          <w:lang w:val="sr-Latn-ME"/>
        </w:rPr>
        <w:t xml:space="preserve"> se</w:t>
      </w:r>
      <w:r w:rsidR="001F6806" w:rsidRPr="00B018C4">
        <w:rPr>
          <w:szCs w:val="22"/>
          <w:lang w:val="sr-Latn-ME"/>
        </w:rPr>
        <w:t xml:space="preserve"> na posljednji dan navedenog mjeseca.</w:t>
      </w:r>
    </w:p>
    <w:p w14:paraId="37DAF8E0" w14:textId="77777777" w:rsidR="001F6806" w:rsidRPr="00B018C4" w:rsidRDefault="001F6806" w:rsidP="004C5E7E">
      <w:pPr>
        <w:widowControl w:val="0"/>
        <w:autoSpaceDE w:val="0"/>
        <w:autoSpaceDN w:val="0"/>
        <w:rPr>
          <w:color w:val="FF0000"/>
          <w:szCs w:val="22"/>
          <w:lang w:val="sr-Latn-ME"/>
        </w:rPr>
      </w:pPr>
    </w:p>
    <w:p w14:paraId="536B9EEB" w14:textId="08A27260" w:rsidR="00034E15" w:rsidRPr="00B018C4" w:rsidRDefault="00034E15" w:rsidP="004C5E7E">
      <w:pPr>
        <w:rPr>
          <w:szCs w:val="22"/>
          <w:lang w:val="sr-Latn-ME"/>
        </w:rPr>
      </w:pPr>
      <w:r w:rsidRPr="00B018C4">
        <w:rPr>
          <w:szCs w:val="22"/>
          <w:lang w:val="sr-Latn-ME"/>
        </w:rPr>
        <w:t>Čuvati na temperaturi do 25°C, u originalnom pakovanju radi zaštite od sv</w:t>
      </w:r>
      <w:r w:rsidR="00B04694" w:rsidRPr="00B018C4">
        <w:rPr>
          <w:szCs w:val="22"/>
          <w:lang w:val="sr-Latn-ME"/>
        </w:rPr>
        <w:t>j</w:t>
      </w:r>
      <w:r w:rsidRPr="00B018C4">
        <w:rPr>
          <w:szCs w:val="22"/>
          <w:lang w:val="sr-Latn-ME"/>
        </w:rPr>
        <w:t>etlosti.</w:t>
      </w:r>
    </w:p>
    <w:p w14:paraId="62BC7D34" w14:textId="77777777" w:rsidR="00962669" w:rsidRPr="00B018C4" w:rsidRDefault="00962669" w:rsidP="004C5E7E">
      <w:pPr>
        <w:rPr>
          <w:szCs w:val="22"/>
          <w:lang w:val="sr-Latn-ME"/>
        </w:rPr>
      </w:pPr>
    </w:p>
    <w:p w14:paraId="5258CFF3" w14:textId="4DF9F11E" w:rsidR="00177D7F" w:rsidRPr="00B018C4" w:rsidRDefault="00CF2ACD" w:rsidP="004C5E7E">
      <w:pPr>
        <w:rPr>
          <w:color w:val="FF0000"/>
          <w:szCs w:val="22"/>
          <w:lang w:val="sr-Latn-ME"/>
        </w:rPr>
      </w:pPr>
      <w:r w:rsidRPr="00B018C4">
        <w:rPr>
          <w:szCs w:val="22"/>
          <w:lang w:val="sr-Latn-ME"/>
        </w:rPr>
        <w:t xml:space="preserve">Ljekove ne treba bacati u kanalizaciju, niti kućni otpad. </w:t>
      </w:r>
      <w:r w:rsidR="00177D7F" w:rsidRPr="00B018C4">
        <w:rPr>
          <w:szCs w:val="22"/>
          <w:lang w:val="sr-Latn-ME"/>
        </w:rPr>
        <w:t>Ove m</w:t>
      </w:r>
      <w:r w:rsidR="00B04694" w:rsidRPr="00B018C4">
        <w:rPr>
          <w:szCs w:val="22"/>
          <w:lang w:val="sr-Latn-ME"/>
        </w:rPr>
        <w:t>j</w:t>
      </w:r>
      <w:r w:rsidR="00177D7F" w:rsidRPr="00B018C4">
        <w:rPr>
          <w:szCs w:val="22"/>
          <w:lang w:val="sr-Latn-ME"/>
        </w:rPr>
        <w:t xml:space="preserve">ere </w:t>
      </w:r>
      <w:r w:rsidR="00BB682D" w:rsidRPr="00B018C4">
        <w:rPr>
          <w:szCs w:val="22"/>
          <w:lang w:val="sr-Latn-ME"/>
        </w:rPr>
        <w:t>pomažu očuvanju</w:t>
      </w:r>
      <w:r w:rsidR="000B7397" w:rsidRPr="00B018C4">
        <w:rPr>
          <w:szCs w:val="22"/>
          <w:lang w:val="sr-Latn-ME"/>
        </w:rPr>
        <w:t xml:space="preserve"> životne sredine.</w:t>
      </w:r>
      <w:r w:rsidR="000B7397" w:rsidRPr="00B018C4">
        <w:rPr>
          <w:color w:val="FF0000"/>
          <w:szCs w:val="22"/>
          <w:lang w:val="sr-Latn-ME"/>
        </w:rPr>
        <w:t xml:space="preserve"> </w:t>
      </w:r>
      <w:r w:rsidRPr="00B018C4">
        <w:rPr>
          <w:szCs w:val="22"/>
          <w:lang w:val="sr-Latn-ME"/>
        </w:rPr>
        <w:t>Neupotrijebljeni lijek se uništava u skladu sa važećim propisima.</w:t>
      </w:r>
    </w:p>
    <w:p w14:paraId="342E8940" w14:textId="49D98FD2" w:rsidR="00305975" w:rsidRPr="00B018C4" w:rsidRDefault="00305975" w:rsidP="004C5E7E">
      <w:pPr>
        <w:rPr>
          <w:color w:val="FF0000"/>
          <w:szCs w:val="22"/>
          <w:lang w:val="sr-Latn-ME"/>
        </w:rPr>
      </w:pPr>
    </w:p>
    <w:p w14:paraId="3A6F39D1" w14:textId="77777777" w:rsidR="004C5E7E" w:rsidRPr="00B018C4" w:rsidRDefault="004C5E7E" w:rsidP="004C5E7E">
      <w:pPr>
        <w:rPr>
          <w:color w:val="FF0000"/>
          <w:szCs w:val="22"/>
          <w:lang w:val="sr-Latn-ME"/>
        </w:rPr>
      </w:pPr>
    </w:p>
    <w:p w14:paraId="78542C45" w14:textId="7B8BFEAD" w:rsidR="00177D7F" w:rsidRPr="00B018C4" w:rsidRDefault="00160A27" w:rsidP="004C5E7E">
      <w:pPr>
        <w:pStyle w:val="NASLOV123"/>
        <w:spacing w:before="0" w:after="0"/>
        <w:jc w:val="both"/>
        <w:rPr>
          <w:lang w:val="sr-Latn-ME"/>
        </w:rPr>
      </w:pPr>
      <w:r w:rsidRPr="00B018C4">
        <w:rPr>
          <w:lang w:val="sr-Latn-ME"/>
        </w:rPr>
        <w:t xml:space="preserve">6. </w:t>
      </w:r>
      <w:r w:rsidR="001E0831" w:rsidRPr="00B018C4">
        <w:rPr>
          <w:lang w:val="sr-Latn-ME"/>
        </w:rPr>
        <w:t xml:space="preserve">SADRŽAJ PAKOVANJA I </w:t>
      </w:r>
      <w:r w:rsidRPr="00B018C4">
        <w:rPr>
          <w:lang w:val="sr-Latn-ME"/>
        </w:rPr>
        <w:t>DODATNE INFORMACIJE</w:t>
      </w:r>
    </w:p>
    <w:p w14:paraId="44B63ED0" w14:textId="77777777" w:rsidR="004C5E7E" w:rsidRPr="00B018C4" w:rsidRDefault="004C5E7E" w:rsidP="004C5E7E">
      <w:pPr>
        <w:pStyle w:val="NASLOV123"/>
        <w:spacing w:before="0" w:after="0"/>
        <w:jc w:val="both"/>
        <w:rPr>
          <w:lang w:val="sr-Latn-ME"/>
        </w:rPr>
      </w:pPr>
    </w:p>
    <w:p w14:paraId="503352F8" w14:textId="77777777" w:rsidR="00177D7F" w:rsidRPr="00B018C4" w:rsidRDefault="00177D7F" w:rsidP="004C5E7E">
      <w:pPr>
        <w:rPr>
          <w:b/>
          <w:bCs/>
          <w:szCs w:val="22"/>
          <w:lang w:val="sr-Latn-ME"/>
        </w:rPr>
      </w:pPr>
      <w:r w:rsidRPr="00B018C4">
        <w:rPr>
          <w:b/>
          <w:bCs/>
          <w:szCs w:val="22"/>
          <w:lang w:val="sr-Latn-ME"/>
        </w:rPr>
        <w:t>Šta sadrži l</w:t>
      </w:r>
      <w:r w:rsidR="00160A27" w:rsidRPr="00B018C4">
        <w:rPr>
          <w:b/>
          <w:bCs/>
          <w:szCs w:val="22"/>
          <w:lang w:val="sr-Latn-ME"/>
        </w:rPr>
        <w:t>ij</w:t>
      </w:r>
      <w:r w:rsidRPr="00B018C4">
        <w:rPr>
          <w:b/>
          <w:bCs/>
          <w:szCs w:val="22"/>
          <w:lang w:val="sr-Latn-ME"/>
        </w:rPr>
        <w:t xml:space="preserve">ek </w:t>
      </w:r>
      <w:r w:rsidR="0022286A" w:rsidRPr="00B018C4">
        <w:rPr>
          <w:b/>
          <w:bCs/>
          <w:szCs w:val="22"/>
          <w:lang w:val="sr-Latn-ME"/>
        </w:rPr>
        <w:t>Xanax</w:t>
      </w:r>
    </w:p>
    <w:p w14:paraId="3A228F3B" w14:textId="4413910F" w:rsidR="00BA5FAE" w:rsidRPr="00B018C4" w:rsidRDefault="00B018C4" w:rsidP="00B018C4">
      <w:pPr>
        <w:pStyle w:val="Header"/>
        <w:tabs>
          <w:tab w:val="clear" w:pos="4536"/>
          <w:tab w:val="clear" w:pos="9072"/>
          <w:tab w:val="left" w:pos="284"/>
        </w:tabs>
        <w:rPr>
          <w:szCs w:val="22"/>
          <w:lang w:val="sr-Latn-ME"/>
        </w:rPr>
      </w:pPr>
      <w:r w:rsidRPr="00B018C4">
        <w:rPr>
          <w:szCs w:val="22"/>
          <w:lang w:val="sr-Latn-ME"/>
        </w:rPr>
        <w:t>-</w:t>
      </w:r>
      <w:r>
        <w:rPr>
          <w:szCs w:val="22"/>
          <w:lang w:val="sr-Latn-ME"/>
        </w:rPr>
        <w:t xml:space="preserve"> </w:t>
      </w:r>
      <w:r w:rsidR="00034E15" w:rsidRPr="00B018C4">
        <w:rPr>
          <w:szCs w:val="22"/>
          <w:lang w:val="sr-Latn-ME"/>
        </w:rPr>
        <w:t xml:space="preserve">Aktivna supstanca je alprazolam. </w:t>
      </w:r>
    </w:p>
    <w:p w14:paraId="5C02D054" w14:textId="5B0A74A7" w:rsidR="00034E15" w:rsidRPr="00B018C4" w:rsidRDefault="00BA5FAE" w:rsidP="00707870">
      <w:pPr>
        <w:pStyle w:val="Header"/>
        <w:tabs>
          <w:tab w:val="clear" w:pos="4536"/>
          <w:tab w:val="clear" w:pos="9072"/>
          <w:tab w:val="left" w:pos="284"/>
        </w:tabs>
        <w:rPr>
          <w:szCs w:val="22"/>
          <w:lang w:val="sr-Latn-ME"/>
        </w:rPr>
      </w:pPr>
      <w:r w:rsidRPr="00B018C4">
        <w:rPr>
          <w:i/>
          <w:szCs w:val="22"/>
          <w:lang w:val="sr-Latn-ME"/>
        </w:rPr>
        <w:t>Xanax, 0,25 mg, tableta</w:t>
      </w:r>
      <w:r w:rsidRPr="00B018C4">
        <w:rPr>
          <w:szCs w:val="22"/>
          <w:lang w:val="sr-Latn-ME"/>
        </w:rPr>
        <w:t xml:space="preserve">: </w:t>
      </w:r>
      <w:r w:rsidR="00034E15" w:rsidRPr="00B018C4">
        <w:rPr>
          <w:szCs w:val="22"/>
          <w:lang w:val="sr-Latn-ME"/>
        </w:rPr>
        <w:t>Jedna tableta sadrži 0,25</w:t>
      </w:r>
      <w:r w:rsidR="001761CB" w:rsidRPr="00B018C4">
        <w:rPr>
          <w:szCs w:val="22"/>
          <w:lang w:val="sr-Latn-ME"/>
        </w:rPr>
        <w:t> mg</w:t>
      </w:r>
      <w:r w:rsidR="00034E15" w:rsidRPr="00B018C4">
        <w:rPr>
          <w:szCs w:val="22"/>
          <w:lang w:val="sr-Latn-ME"/>
        </w:rPr>
        <w:t xml:space="preserve"> alprazolama.</w:t>
      </w:r>
    </w:p>
    <w:p w14:paraId="0BEA1EF8" w14:textId="2FB2BEB3" w:rsidR="00BA5FAE" w:rsidRPr="00B018C4" w:rsidRDefault="00BA5FAE" w:rsidP="00BA5FAE">
      <w:pPr>
        <w:rPr>
          <w:szCs w:val="22"/>
          <w:lang w:val="sr-Latn-ME"/>
        </w:rPr>
      </w:pPr>
      <w:r w:rsidRPr="00B018C4">
        <w:rPr>
          <w:bCs/>
          <w:i/>
          <w:szCs w:val="22"/>
          <w:lang w:val="sr-Latn-ME"/>
        </w:rPr>
        <w:t>Xanax, 0,5 mg, tableta</w:t>
      </w:r>
      <w:r w:rsidRPr="00B018C4">
        <w:rPr>
          <w:i/>
          <w:szCs w:val="22"/>
          <w:lang w:val="sr-Latn-ME"/>
        </w:rPr>
        <w:t>:</w:t>
      </w:r>
      <w:r w:rsidRPr="00B018C4">
        <w:rPr>
          <w:szCs w:val="22"/>
          <w:lang w:val="sr-Latn-ME"/>
        </w:rPr>
        <w:t xml:space="preserve"> Jedna tableta sadrži 0,5 mg alprazolama.</w:t>
      </w:r>
    </w:p>
    <w:p w14:paraId="12E73C9C" w14:textId="77777777" w:rsidR="00BA5FAE" w:rsidRPr="00B018C4" w:rsidRDefault="00BA5FAE" w:rsidP="00707870">
      <w:pPr>
        <w:pStyle w:val="Header"/>
        <w:tabs>
          <w:tab w:val="clear" w:pos="4536"/>
          <w:tab w:val="clear" w:pos="9072"/>
          <w:tab w:val="left" w:pos="284"/>
        </w:tabs>
        <w:rPr>
          <w:szCs w:val="22"/>
          <w:lang w:val="sr-Latn-ME"/>
        </w:rPr>
      </w:pPr>
    </w:p>
    <w:p w14:paraId="72FF175B" w14:textId="02C725D8" w:rsidR="00034E15" w:rsidRPr="00B018C4" w:rsidRDefault="00B018C4" w:rsidP="00B018C4">
      <w:pPr>
        <w:pStyle w:val="Header"/>
        <w:tabs>
          <w:tab w:val="clear" w:pos="4536"/>
          <w:tab w:val="clear" w:pos="9072"/>
          <w:tab w:val="left" w:pos="284"/>
        </w:tabs>
        <w:rPr>
          <w:i/>
          <w:szCs w:val="22"/>
          <w:u w:val="single"/>
          <w:lang w:val="sr-Latn-ME"/>
        </w:rPr>
      </w:pPr>
      <w:r w:rsidRPr="00B018C4">
        <w:rPr>
          <w:szCs w:val="22"/>
          <w:lang w:val="sr-Latn-ME"/>
        </w:rPr>
        <w:t>-</w:t>
      </w:r>
      <w:r>
        <w:rPr>
          <w:szCs w:val="22"/>
          <w:lang w:val="sr-Latn-ME"/>
        </w:rPr>
        <w:t xml:space="preserve"> </w:t>
      </w:r>
      <w:r w:rsidR="00034E15" w:rsidRPr="00B018C4">
        <w:rPr>
          <w:szCs w:val="22"/>
          <w:lang w:val="sr-Latn-ME"/>
        </w:rPr>
        <w:t>Pomoćne supstance</w:t>
      </w:r>
      <w:r w:rsidR="00374D7C" w:rsidRPr="00B018C4">
        <w:rPr>
          <w:szCs w:val="22"/>
          <w:lang w:val="sr-Latn-ME"/>
        </w:rPr>
        <w:t xml:space="preserve"> su</w:t>
      </w:r>
      <w:r w:rsidR="00034E15" w:rsidRPr="00B018C4">
        <w:rPr>
          <w:szCs w:val="22"/>
          <w:lang w:val="sr-Latn-ME"/>
        </w:rPr>
        <w:t xml:space="preserve">: </w:t>
      </w:r>
      <w:r w:rsidR="00034E15" w:rsidRPr="00B018C4">
        <w:rPr>
          <w:i/>
          <w:szCs w:val="22"/>
          <w:u w:val="single"/>
          <w:lang w:val="sr-Latn-ME"/>
        </w:rPr>
        <w:t xml:space="preserve"> </w:t>
      </w:r>
    </w:p>
    <w:p w14:paraId="3F2FED07" w14:textId="78BCC2EC" w:rsidR="00034E15" w:rsidRPr="00B018C4" w:rsidRDefault="00BA5FAE" w:rsidP="004C5E7E">
      <w:pPr>
        <w:rPr>
          <w:szCs w:val="22"/>
          <w:lang w:val="sr-Latn-ME"/>
        </w:rPr>
      </w:pPr>
      <w:r w:rsidRPr="00B018C4">
        <w:rPr>
          <w:i/>
          <w:szCs w:val="22"/>
          <w:lang w:val="sr-Latn-ME"/>
        </w:rPr>
        <w:t>Xanax, 0,25 mg, tableta</w:t>
      </w:r>
      <w:r w:rsidR="00034E15" w:rsidRPr="00B018C4">
        <w:rPr>
          <w:szCs w:val="22"/>
          <w:lang w:val="sr-Latn-ME"/>
        </w:rPr>
        <w:t>: laktoza monohidrat; ce</w:t>
      </w:r>
      <w:r w:rsidR="004B3EA4" w:rsidRPr="00B018C4">
        <w:rPr>
          <w:szCs w:val="22"/>
          <w:lang w:val="sr-Latn-ME"/>
        </w:rPr>
        <w:t xml:space="preserve">luloza, mikrokristalna; dokusat </w:t>
      </w:r>
      <w:r w:rsidR="00034E15" w:rsidRPr="00B018C4">
        <w:rPr>
          <w:szCs w:val="22"/>
          <w:lang w:val="sr-Latn-ME"/>
        </w:rPr>
        <w:t>natrijum (85%) + na</w:t>
      </w:r>
      <w:r w:rsidR="004B3EA4" w:rsidRPr="00B018C4">
        <w:rPr>
          <w:szCs w:val="22"/>
          <w:lang w:val="sr-Latn-ME"/>
        </w:rPr>
        <w:t xml:space="preserve">trijum benzoat (15%); silicijum </w:t>
      </w:r>
      <w:r w:rsidR="00034E15" w:rsidRPr="00B018C4">
        <w:rPr>
          <w:szCs w:val="22"/>
          <w:lang w:val="sr-Latn-ME"/>
        </w:rPr>
        <w:t>dioksid, koloidni, bezvodn</w:t>
      </w:r>
      <w:r w:rsidR="004B3EA4" w:rsidRPr="00B018C4">
        <w:rPr>
          <w:szCs w:val="22"/>
          <w:lang w:val="sr-Latn-ME"/>
        </w:rPr>
        <w:t xml:space="preserve">i; skrob, kukuruzni; magnezijum </w:t>
      </w:r>
      <w:r w:rsidR="00034E15" w:rsidRPr="00B018C4">
        <w:rPr>
          <w:szCs w:val="22"/>
          <w:lang w:val="sr-Latn-ME"/>
        </w:rPr>
        <w:t>stearat.</w:t>
      </w:r>
    </w:p>
    <w:p w14:paraId="2CA4FFD5" w14:textId="43A2AA6A" w:rsidR="00034E15" w:rsidRPr="00B018C4" w:rsidRDefault="00BA5FAE" w:rsidP="004C5E7E">
      <w:pPr>
        <w:rPr>
          <w:b/>
          <w:szCs w:val="22"/>
          <w:lang w:val="sr-Latn-ME"/>
        </w:rPr>
      </w:pPr>
      <w:r w:rsidRPr="00B018C4">
        <w:rPr>
          <w:bCs/>
          <w:i/>
          <w:szCs w:val="22"/>
          <w:lang w:val="sr-Latn-ME"/>
        </w:rPr>
        <w:t>Xanax, 0,5 mg, tableta</w:t>
      </w:r>
      <w:r w:rsidR="00034E15" w:rsidRPr="00B018C4">
        <w:rPr>
          <w:szCs w:val="22"/>
          <w:lang w:val="sr-Latn-ME"/>
        </w:rPr>
        <w:t>: laktoza monohidrat; ce</w:t>
      </w:r>
      <w:r w:rsidR="004B3EA4" w:rsidRPr="00B018C4">
        <w:rPr>
          <w:szCs w:val="22"/>
          <w:lang w:val="sr-Latn-ME"/>
        </w:rPr>
        <w:t xml:space="preserve">luloza, mikrokristalna; dokusat </w:t>
      </w:r>
      <w:r w:rsidR="00034E15" w:rsidRPr="00B018C4">
        <w:rPr>
          <w:szCs w:val="22"/>
          <w:lang w:val="sr-Latn-ME"/>
        </w:rPr>
        <w:t>natrijum (85%) + na</w:t>
      </w:r>
      <w:r w:rsidR="004B3EA4" w:rsidRPr="00B018C4">
        <w:rPr>
          <w:szCs w:val="22"/>
          <w:lang w:val="sr-Latn-ME"/>
        </w:rPr>
        <w:t xml:space="preserve">trijum benzoat (15%); silicijum </w:t>
      </w:r>
      <w:r w:rsidR="00034E15" w:rsidRPr="00B018C4">
        <w:rPr>
          <w:szCs w:val="22"/>
          <w:lang w:val="sr-Latn-ME"/>
        </w:rPr>
        <w:t>dioksid, koloidni, bezvodni; skrob,</w:t>
      </w:r>
      <w:r w:rsidR="00085E92" w:rsidRPr="00B018C4">
        <w:rPr>
          <w:szCs w:val="22"/>
          <w:lang w:val="sr-Latn-ME"/>
        </w:rPr>
        <w:t xml:space="preserve"> kukuruzni; magnezijum</w:t>
      </w:r>
      <w:r w:rsidR="004B3EA4" w:rsidRPr="00B018C4">
        <w:rPr>
          <w:szCs w:val="22"/>
          <w:lang w:val="sr-Latn-ME"/>
        </w:rPr>
        <w:t xml:space="preserve"> </w:t>
      </w:r>
      <w:r w:rsidR="00085E92" w:rsidRPr="00B018C4">
        <w:rPr>
          <w:szCs w:val="22"/>
          <w:lang w:val="sr-Latn-ME"/>
        </w:rPr>
        <w:t>stearat;</w:t>
      </w:r>
      <w:r w:rsidR="00034E15" w:rsidRPr="00B018C4">
        <w:rPr>
          <w:szCs w:val="22"/>
          <w:lang w:val="sr-Latn-ME"/>
        </w:rPr>
        <w:t xml:space="preserve"> boja </w:t>
      </w:r>
      <w:r w:rsidR="00CA6748" w:rsidRPr="00B018C4">
        <w:rPr>
          <w:szCs w:val="22"/>
          <w:lang w:val="sr-Latn-ME"/>
        </w:rPr>
        <w:t>eritrozin</w:t>
      </w:r>
      <w:r w:rsidR="0004438A" w:rsidRPr="00B018C4">
        <w:rPr>
          <w:szCs w:val="22"/>
          <w:lang w:val="sr-Latn-ME"/>
        </w:rPr>
        <w:t xml:space="preserve"> </w:t>
      </w:r>
      <w:r w:rsidR="00034E15" w:rsidRPr="00B018C4">
        <w:rPr>
          <w:szCs w:val="22"/>
          <w:lang w:val="sr-Latn-ME"/>
        </w:rPr>
        <w:t>natrijum aluminijum lak.</w:t>
      </w:r>
      <w:r w:rsidR="00034E15" w:rsidRPr="00B018C4">
        <w:rPr>
          <w:b/>
          <w:szCs w:val="22"/>
          <w:lang w:val="sr-Latn-ME"/>
        </w:rPr>
        <w:t xml:space="preserve"> </w:t>
      </w:r>
    </w:p>
    <w:p w14:paraId="50F7637F" w14:textId="77777777" w:rsidR="00034E15" w:rsidRPr="00B018C4" w:rsidRDefault="00034E15" w:rsidP="004C5E7E">
      <w:pPr>
        <w:pStyle w:val="Default"/>
        <w:jc w:val="both"/>
        <w:rPr>
          <w:color w:val="FF0000"/>
          <w:sz w:val="22"/>
          <w:szCs w:val="22"/>
          <w:lang w:val="sr-Latn-ME"/>
        </w:rPr>
      </w:pPr>
    </w:p>
    <w:p w14:paraId="3DB0E62A" w14:textId="22A55D4C" w:rsidR="00177D7F" w:rsidRPr="00B018C4" w:rsidRDefault="00177D7F" w:rsidP="004C5E7E">
      <w:pPr>
        <w:rPr>
          <w:b/>
          <w:szCs w:val="22"/>
          <w:lang w:val="sr-Latn-ME"/>
        </w:rPr>
      </w:pPr>
      <w:r w:rsidRPr="00B018C4">
        <w:rPr>
          <w:b/>
          <w:szCs w:val="22"/>
          <w:lang w:val="sr-Latn-ME"/>
        </w:rPr>
        <w:t>Kako izgleda l</w:t>
      </w:r>
      <w:r w:rsidR="00160A27" w:rsidRPr="00B018C4">
        <w:rPr>
          <w:b/>
          <w:szCs w:val="22"/>
          <w:lang w:val="sr-Latn-ME"/>
        </w:rPr>
        <w:t>ij</w:t>
      </w:r>
      <w:r w:rsidRPr="00B018C4">
        <w:rPr>
          <w:b/>
          <w:szCs w:val="22"/>
          <w:lang w:val="sr-Latn-ME"/>
        </w:rPr>
        <w:t xml:space="preserve">ek </w:t>
      </w:r>
      <w:r w:rsidR="0022286A" w:rsidRPr="00B018C4">
        <w:rPr>
          <w:b/>
          <w:szCs w:val="22"/>
          <w:lang w:val="sr-Latn-ME"/>
        </w:rPr>
        <w:t>Xanax</w:t>
      </w:r>
      <w:r w:rsidRPr="00B018C4">
        <w:rPr>
          <w:b/>
          <w:szCs w:val="22"/>
          <w:lang w:val="sr-Latn-ME"/>
        </w:rPr>
        <w:t xml:space="preserve"> i sadržaj pakovanja</w:t>
      </w:r>
    </w:p>
    <w:p w14:paraId="3CF8F37E" w14:textId="77777777" w:rsidR="00870197" w:rsidRPr="00B018C4" w:rsidRDefault="00870197" w:rsidP="004C5E7E">
      <w:pPr>
        <w:rPr>
          <w:b/>
          <w:bCs/>
          <w:szCs w:val="22"/>
          <w:lang w:val="sr-Latn-ME"/>
        </w:rPr>
      </w:pPr>
    </w:p>
    <w:p w14:paraId="467AA9BB" w14:textId="36242282" w:rsidR="00177D7F" w:rsidRPr="00B018C4" w:rsidRDefault="00870197" w:rsidP="004C5E7E">
      <w:pPr>
        <w:rPr>
          <w:szCs w:val="22"/>
          <w:lang w:val="sr-Latn-ME"/>
        </w:rPr>
      </w:pPr>
      <w:r w:rsidRPr="00B018C4">
        <w:rPr>
          <w:szCs w:val="22"/>
          <w:lang w:val="sr-Latn-ME"/>
        </w:rPr>
        <w:t>Tablet</w:t>
      </w:r>
      <w:r w:rsidR="00B018C4">
        <w:rPr>
          <w:szCs w:val="22"/>
          <w:lang w:val="sr-Latn-ME"/>
        </w:rPr>
        <w:t>a</w:t>
      </w:r>
      <w:r w:rsidR="00BA5FAE" w:rsidRPr="00B018C4">
        <w:rPr>
          <w:szCs w:val="22"/>
          <w:lang w:val="sr-Latn-ME"/>
        </w:rPr>
        <w:t>.</w:t>
      </w:r>
    </w:p>
    <w:p w14:paraId="425E62CC" w14:textId="77777777" w:rsidR="00BA5FAE" w:rsidRPr="00B018C4" w:rsidRDefault="00BA5FAE" w:rsidP="004C5E7E">
      <w:pPr>
        <w:rPr>
          <w:szCs w:val="22"/>
          <w:lang w:val="sr-Latn-ME"/>
        </w:rPr>
      </w:pPr>
    </w:p>
    <w:p w14:paraId="6ACE47EB" w14:textId="77777777" w:rsidR="00CA6748" w:rsidRPr="00B018C4" w:rsidRDefault="00CA6748" w:rsidP="004C5E7E">
      <w:pPr>
        <w:rPr>
          <w:i/>
          <w:szCs w:val="22"/>
          <w:lang w:val="sr-Latn-ME"/>
        </w:rPr>
      </w:pPr>
      <w:r w:rsidRPr="00B018C4">
        <w:rPr>
          <w:bCs/>
          <w:i/>
          <w:szCs w:val="22"/>
          <w:lang w:val="sr-Latn-ME"/>
        </w:rPr>
        <w:t>Xanax, 0,25 mg, tablete</w:t>
      </w:r>
      <w:r w:rsidRPr="00B018C4">
        <w:rPr>
          <w:i/>
          <w:szCs w:val="22"/>
          <w:lang w:val="sr-Latn-ME"/>
        </w:rPr>
        <w:t>:</w:t>
      </w:r>
    </w:p>
    <w:p w14:paraId="06A9EC2C" w14:textId="0A0D702D" w:rsidR="00CA6748" w:rsidRPr="00B018C4" w:rsidRDefault="00CA6748" w:rsidP="004C5E7E">
      <w:pPr>
        <w:rPr>
          <w:szCs w:val="22"/>
          <w:lang w:val="sr-Latn-ME"/>
        </w:rPr>
      </w:pPr>
      <w:r w:rsidRPr="00B018C4">
        <w:rPr>
          <w:szCs w:val="22"/>
          <w:lang w:val="sr-Latn-ME"/>
        </w:rPr>
        <w:t>B</w:t>
      </w:r>
      <w:r w:rsidR="004D5226" w:rsidRPr="00B018C4">
        <w:rPr>
          <w:szCs w:val="22"/>
          <w:lang w:val="sr-Latn-ME"/>
        </w:rPr>
        <w:t>ij</w:t>
      </w:r>
      <w:r w:rsidRPr="00B018C4">
        <w:rPr>
          <w:szCs w:val="22"/>
          <w:lang w:val="sr-Latn-ME"/>
        </w:rPr>
        <w:t>ele, eliptične, isp</w:t>
      </w:r>
      <w:r w:rsidR="004D5226" w:rsidRPr="00B018C4">
        <w:rPr>
          <w:szCs w:val="22"/>
          <w:lang w:val="sr-Latn-ME"/>
        </w:rPr>
        <w:t>upčene tablete sa utisnutom podi</w:t>
      </w:r>
      <w:r w:rsidRPr="00B018C4">
        <w:rPr>
          <w:szCs w:val="22"/>
          <w:lang w:val="sr-Latn-ME"/>
        </w:rPr>
        <w:t xml:space="preserve">onom </w:t>
      </w:r>
      <w:r w:rsidR="004D5226" w:rsidRPr="00B018C4">
        <w:rPr>
          <w:szCs w:val="22"/>
          <w:lang w:val="sr-Latn-ME"/>
        </w:rPr>
        <w:t>crt</w:t>
      </w:r>
      <w:r w:rsidRPr="00B018C4">
        <w:rPr>
          <w:szCs w:val="22"/>
          <w:lang w:val="sr-Latn-ME"/>
        </w:rPr>
        <w:t>om</w:t>
      </w:r>
      <w:r w:rsidR="00F04437" w:rsidRPr="00B018C4">
        <w:rPr>
          <w:szCs w:val="22"/>
          <w:lang w:val="sr-Latn-ME"/>
        </w:rPr>
        <w:t xml:space="preserve"> na jednoj</w:t>
      </w:r>
      <w:r w:rsidRPr="00B018C4">
        <w:rPr>
          <w:szCs w:val="22"/>
          <w:lang w:val="sr-Latn-ME"/>
        </w:rPr>
        <w:t xml:space="preserve"> i nazivom „UPJOHN 29” na drugoj strani. </w:t>
      </w:r>
      <w:r w:rsidR="00BA5FAE" w:rsidRPr="00B018C4">
        <w:rPr>
          <w:szCs w:val="22"/>
          <w:lang w:val="sr-Latn-ME"/>
        </w:rPr>
        <w:t>Podiona crta nije namijenjena za dijeljenje tablete na jednake doze.</w:t>
      </w:r>
    </w:p>
    <w:p w14:paraId="5880BE68" w14:textId="77777777" w:rsidR="004C5E7E" w:rsidRPr="00B018C4" w:rsidRDefault="004C5E7E" w:rsidP="004C5E7E">
      <w:pPr>
        <w:rPr>
          <w:szCs w:val="22"/>
          <w:lang w:val="sr-Latn-ME"/>
        </w:rPr>
      </w:pPr>
    </w:p>
    <w:p w14:paraId="3FD619BE" w14:textId="77777777" w:rsidR="00CA6748" w:rsidRPr="00B018C4" w:rsidRDefault="00CA6748" w:rsidP="004C5E7E">
      <w:pPr>
        <w:rPr>
          <w:i/>
          <w:szCs w:val="22"/>
          <w:lang w:val="sr-Latn-ME"/>
        </w:rPr>
      </w:pPr>
      <w:r w:rsidRPr="00B018C4">
        <w:rPr>
          <w:bCs/>
          <w:i/>
          <w:szCs w:val="22"/>
          <w:lang w:val="sr-Latn-ME"/>
        </w:rPr>
        <w:lastRenderedPageBreak/>
        <w:t>Xanax, 0,5 mg, tablete</w:t>
      </w:r>
      <w:r w:rsidRPr="00B018C4">
        <w:rPr>
          <w:i/>
          <w:szCs w:val="22"/>
          <w:lang w:val="sr-Latn-ME"/>
        </w:rPr>
        <w:t>:</w:t>
      </w:r>
    </w:p>
    <w:p w14:paraId="13A66BFD" w14:textId="60636859" w:rsidR="00CA6748" w:rsidRPr="00B018C4" w:rsidRDefault="00CA6748" w:rsidP="004C5E7E">
      <w:pPr>
        <w:rPr>
          <w:szCs w:val="22"/>
          <w:lang w:val="sr-Latn-ME"/>
        </w:rPr>
      </w:pPr>
      <w:r w:rsidRPr="00B018C4">
        <w:rPr>
          <w:szCs w:val="22"/>
          <w:lang w:val="sr-Latn-ME"/>
        </w:rPr>
        <w:t>Ružičaste, eliptične, isp</w:t>
      </w:r>
      <w:r w:rsidR="004D5226" w:rsidRPr="00B018C4">
        <w:rPr>
          <w:szCs w:val="22"/>
          <w:lang w:val="sr-Latn-ME"/>
        </w:rPr>
        <w:t>upčene tablete sa utisnutom podi</w:t>
      </w:r>
      <w:r w:rsidRPr="00B018C4">
        <w:rPr>
          <w:szCs w:val="22"/>
          <w:lang w:val="sr-Latn-ME"/>
        </w:rPr>
        <w:t xml:space="preserve">onom </w:t>
      </w:r>
      <w:r w:rsidR="004D5226" w:rsidRPr="00B018C4">
        <w:rPr>
          <w:szCs w:val="22"/>
          <w:lang w:val="sr-Latn-ME"/>
        </w:rPr>
        <w:t>crt</w:t>
      </w:r>
      <w:r w:rsidRPr="00B018C4">
        <w:rPr>
          <w:szCs w:val="22"/>
          <w:lang w:val="sr-Latn-ME"/>
        </w:rPr>
        <w:t xml:space="preserve">om na jednoj i nazivom „UPJOHN 55” na drugoj strani. </w:t>
      </w:r>
      <w:r w:rsidR="00BA5FAE" w:rsidRPr="00B018C4">
        <w:rPr>
          <w:szCs w:val="22"/>
          <w:lang w:val="sr-Latn-ME"/>
        </w:rPr>
        <w:t>Podiona crta nije namijenjena za dijeljenje tablete na jednake doze.</w:t>
      </w:r>
    </w:p>
    <w:p w14:paraId="728973D7" w14:textId="77777777" w:rsidR="00034E15" w:rsidRPr="00B018C4" w:rsidRDefault="00034E15" w:rsidP="004C5E7E">
      <w:pPr>
        <w:rPr>
          <w:szCs w:val="22"/>
          <w:lang w:val="sr-Latn-ME"/>
        </w:rPr>
      </w:pPr>
    </w:p>
    <w:p w14:paraId="1E2E0262" w14:textId="15B5192A" w:rsidR="00034E15" w:rsidRPr="00B018C4" w:rsidRDefault="00034E15" w:rsidP="004C5E7E">
      <w:pPr>
        <w:rPr>
          <w:szCs w:val="22"/>
          <w:lang w:val="sr-Latn-ME"/>
        </w:rPr>
      </w:pPr>
      <w:r w:rsidRPr="00B018C4">
        <w:rPr>
          <w:szCs w:val="22"/>
          <w:lang w:val="sr-Latn-ME"/>
        </w:rPr>
        <w:t>Unutrašnje pakovanje je PVC/Al blister</w:t>
      </w:r>
      <w:r w:rsidR="00870197" w:rsidRPr="00B018C4">
        <w:rPr>
          <w:szCs w:val="22"/>
          <w:lang w:val="sr-Latn-ME"/>
        </w:rPr>
        <w:t xml:space="preserve"> koji sadrži 10 tableta.</w:t>
      </w:r>
      <w:r w:rsidRPr="00B018C4">
        <w:rPr>
          <w:szCs w:val="22"/>
          <w:lang w:val="sr-Latn-ME"/>
        </w:rPr>
        <w:t xml:space="preserve"> </w:t>
      </w:r>
    </w:p>
    <w:p w14:paraId="661E2611" w14:textId="60A70F79" w:rsidR="003B4090" w:rsidRPr="00B018C4" w:rsidRDefault="00034E15" w:rsidP="004C5E7E">
      <w:pPr>
        <w:rPr>
          <w:szCs w:val="22"/>
          <w:lang w:val="sr-Latn-ME"/>
        </w:rPr>
      </w:pPr>
      <w:r w:rsidRPr="00B018C4">
        <w:rPr>
          <w:szCs w:val="22"/>
          <w:lang w:val="sr-Latn-ME"/>
        </w:rPr>
        <w:t xml:space="preserve">Spoljašnje pakovanje je složiva kartonska kutija </w:t>
      </w:r>
      <w:r w:rsidR="005C0480" w:rsidRPr="00B018C4">
        <w:rPr>
          <w:szCs w:val="22"/>
          <w:lang w:val="sr-Latn-ME"/>
        </w:rPr>
        <w:t>u kojoj se nalaze</w:t>
      </w:r>
      <w:r w:rsidRPr="00B018C4">
        <w:rPr>
          <w:szCs w:val="22"/>
          <w:lang w:val="sr-Latn-ME"/>
        </w:rPr>
        <w:t xml:space="preserve"> tri blistera sa po 10 tableta (ukupno 30 tableta)</w:t>
      </w:r>
      <w:r w:rsidR="00926AE5" w:rsidRPr="00B018C4">
        <w:rPr>
          <w:szCs w:val="22"/>
          <w:lang w:val="sr-Latn-ME"/>
        </w:rPr>
        <w:t xml:space="preserve"> i Uputstvo za </w:t>
      </w:r>
      <w:r w:rsidR="00870197" w:rsidRPr="00B018C4">
        <w:rPr>
          <w:szCs w:val="22"/>
          <w:lang w:val="sr-Latn-ME"/>
        </w:rPr>
        <w:t>lijek</w:t>
      </w:r>
      <w:r w:rsidRPr="00B018C4">
        <w:rPr>
          <w:szCs w:val="22"/>
          <w:lang w:val="sr-Latn-ME"/>
        </w:rPr>
        <w:t>.</w:t>
      </w:r>
    </w:p>
    <w:p w14:paraId="2DA74A6B" w14:textId="77777777" w:rsidR="004D1D48" w:rsidRPr="00B018C4" w:rsidRDefault="004D1D48" w:rsidP="004C5E7E">
      <w:pPr>
        <w:rPr>
          <w:color w:val="FF0000"/>
          <w:szCs w:val="22"/>
          <w:lang w:val="sr-Latn-ME"/>
        </w:rPr>
      </w:pPr>
    </w:p>
    <w:p w14:paraId="05DEC876" w14:textId="77777777" w:rsidR="00177D7F" w:rsidRPr="00B018C4" w:rsidRDefault="00177D7F" w:rsidP="004C5E7E">
      <w:pPr>
        <w:rPr>
          <w:b/>
          <w:bCs/>
          <w:szCs w:val="22"/>
          <w:lang w:val="sr-Latn-ME"/>
        </w:rPr>
      </w:pPr>
      <w:r w:rsidRPr="00B018C4">
        <w:rPr>
          <w:b/>
          <w:szCs w:val="22"/>
          <w:lang w:val="sr-Latn-ME"/>
        </w:rPr>
        <w:t>Nosilac dozvole i proizvođač</w:t>
      </w:r>
    </w:p>
    <w:p w14:paraId="4EBD0552" w14:textId="77777777" w:rsidR="00177D7F" w:rsidRPr="00B018C4" w:rsidRDefault="00177D7F" w:rsidP="004C5E7E">
      <w:pPr>
        <w:rPr>
          <w:b/>
          <w:bCs/>
          <w:color w:val="FF0000"/>
          <w:szCs w:val="22"/>
          <w:lang w:val="sr-Latn-ME"/>
        </w:rPr>
      </w:pPr>
    </w:p>
    <w:p w14:paraId="44820C4E" w14:textId="77777777" w:rsidR="0019539A" w:rsidRPr="00B018C4" w:rsidRDefault="00034E15" w:rsidP="004C5E7E">
      <w:pPr>
        <w:rPr>
          <w:b/>
          <w:szCs w:val="22"/>
          <w:lang w:val="sr-Latn-ME"/>
        </w:rPr>
      </w:pPr>
      <w:r w:rsidRPr="00B018C4">
        <w:rPr>
          <w:b/>
          <w:szCs w:val="22"/>
          <w:lang w:val="sr-Latn-ME"/>
        </w:rPr>
        <w:t xml:space="preserve">Nosilac dozvole: </w:t>
      </w:r>
    </w:p>
    <w:p w14:paraId="4C1EED4B" w14:textId="77777777" w:rsidR="0019539A" w:rsidRPr="00B018C4" w:rsidRDefault="00593983" w:rsidP="004C5E7E">
      <w:pPr>
        <w:rPr>
          <w:szCs w:val="22"/>
          <w:lang w:val="sr-Latn-ME"/>
        </w:rPr>
      </w:pPr>
      <w:r w:rsidRPr="00B018C4">
        <w:rPr>
          <w:szCs w:val="22"/>
          <w:lang w:val="sr-Latn-ME"/>
        </w:rPr>
        <w:t>Evropa Lek Pharma d.o.o. Podgorica</w:t>
      </w:r>
    </w:p>
    <w:p w14:paraId="598231BB" w14:textId="7991E4D2" w:rsidR="00593983" w:rsidRPr="00B018C4" w:rsidRDefault="00593983" w:rsidP="004C5E7E">
      <w:pPr>
        <w:rPr>
          <w:szCs w:val="22"/>
          <w:lang w:val="sr-Latn-ME"/>
        </w:rPr>
      </w:pPr>
      <w:r w:rsidRPr="00B018C4">
        <w:rPr>
          <w:szCs w:val="22"/>
          <w:lang w:val="sr-Latn-ME"/>
        </w:rPr>
        <w:t>Kritskog odreda 4/1, 81 000 Podgorica</w:t>
      </w:r>
      <w:r w:rsidR="00C277ED" w:rsidRPr="00B018C4">
        <w:rPr>
          <w:szCs w:val="22"/>
          <w:lang w:val="sr-Latn-ME"/>
        </w:rPr>
        <w:t>, Crna Gora</w:t>
      </w:r>
    </w:p>
    <w:p w14:paraId="6D0453FB" w14:textId="77777777" w:rsidR="0004438A" w:rsidRPr="00B018C4" w:rsidRDefault="0004438A" w:rsidP="004C5E7E">
      <w:pPr>
        <w:rPr>
          <w:spacing w:val="-2"/>
          <w:szCs w:val="22"/>
          <w:lang w:val="sr-Latn-ME"/>
        </w:rPr>
      </w:pPr>
    </w:p>
    <w:p w14:paraId="72BACAD1" w14:textId="77777777" w:rsidR="0019539A" w:rsidRPr="00B018C4" w:rsidRDefault="00034E15" w:rsidP="004C5E7E">
      <w:pPr>
        <w:widowControl w:val="0"/>
        <w:autoSpaceDE w:val="0"/>
        <w:autoSpaceDN w:val="0"/>
        <w:rPr>
          <w:b/>
          <w:bCs/>
          <w:szCs w:val="22"/>
          <w:lang w:val="sr-Latn-ME"/>
        </w:rPr>
      </w:pPr>
      <w:r w:rsidRPr="00B018C4">
        <w:rPr>
          <w:b/>
          <w:szCs w:val="22"/>
          <w:lang w:val="sr-Latn-ME"/>
        </w:rPr>
        <w:t>Proizvođač:</w:t>
      </w:r>
      <w:r w:rsidRPr="00B018C4">
        <w:rPr>
          <w:b/>
          <w:bCs/>
          <w:szCs w:val="22"/>
          <w:lang w:val="sr-Latn-ME"/>
        </w:rPr>
        <w:t xml:space="preserve"> </w:t>
      </w:r>
    </w:p>
    <w:p w14:paraId="0303A5BF" w14:textId="77777777" w:rsidR="0019539A" w:rsidRPr="00B018C4" w:rsidRDefault="00474C93" w:rsidP="004C5E7E">
      <w:pPr>
        <w:rPr>
          <w:bCs/>
          <w:szCs w:val="22"/>
          <w:lang w:val="sr-Latn-ME"/>
        </w:rPr>
      </w:pPr>
      <w:r w:rsidRPr="00B018C4">
        <w:rPr>
          <w:bCs/>
          <w:szCs w:val="22"/>
          <w:lang w:val="sr-Latn-ME"/>
        </w:rPr>
        <w:t>Pfizer Italia S.r.l.</w:t>
      </w:r>
    </w:p>
    <w:p w14:paraId="28C67629" w14:textId="1FAD1A19" w:rsidR="005C0480" w:rsidRPr="00B018C4" w:rsidRDefault="005C0480" w:rsidP="005C0480">
      <w:pPr>
        <w:widowControl w:val="0"/>
        <w:autoSpaceDE w:val="0"/>
        <w:autoSpaceDN w:val="0"/>
        <w:rPr>
          <w:szCs w:val="22"/>
          <w:lang w:val="sr-Latn-ME"/>
        </w:rPr>
      </w:pPr>
      <w:r w:rsidRPr="00B018C4">
        <w:rPr>
          <w:szCs w:val="22"/>
          <w:lang w:val="sr-Latn-ME"/>
        </w:rPr>
        <w:t>Localita Marino del Tronto, Ascoli Piceno, 63100, Italija</w:t>
      </w:r>
    </w:p>
    <w:p w14:paraId="2EEC245E" w14:textId="77777777" w:rsidR="00B537C5" w:rsidRPr="00B018C4" w:rsidRDefault="00B537C5" w:rsidP="004C5E7E">
      <w:pPr>
        <w:rPr>
          <w:b/>
          <w:szCs w:val="22"/>
          <w:lang w:val="sr-Latn-ME"/>
        </w:rPr>
      </w:pPr>
    </w:p>
    <w:p w14:paraId="4DEAF963" w14:textId="4B845636" w:rsidR="00B537C5" w:rsidRPr="00B018C4" w:rsidRDefault="00B537C5" w:rsidP="004C5E7E">
      <w:pPr>
        <w:rPr>
          <w:b/>
          <w:szCs w:val="22"/>
          <w:lang w:val="sr-Latn-ME"/>
        </w:rPr>
      </w:pPr>
      <w:r w:rsidRPr="00B018C4">
        <w:rPr>
          <w:b/>
          <w:szCs w:val="22"/>
          <w:lang w:val="sr-Latn-ME"/>
        </w:rPr>
        <w:t>Režim izdavanja lijeka</w:t>
      </w:r>
    </w:p>
    <w:p w14:paraId="7CEE96DE" w14:textId="2374567D" w:rsidR="00B537C5" w:rsidRPr="00B018C4" w:rsidRDefault="00B537C5" w:rsidP="004C5E7E">
      <w:pPr>
        <w:rPr>
          <w:szCs w:val="22"/>
          <w:lang w:val="sr-Latn-ME"/>
        </w:rPr>
      </w:pPr>
      <w:r w:rsidRPr="00B018C4">
        <w:rPr>
          <w:szCs w:val="22"/>
          <w:lang w:val="sr-Latn-ME"/>
        </w:rPr>
        <w:t xml:space="preserve">Lijek se </w:t>
      </w:r>
      <w:r w:rsidR="001F616D" w:rsidRPr="00B018C4">
        <w:rPr>
          <w:szCs w:val="22"/>
          <w:lang w:val="sr-Latn-ME"/>
        </w:rPr>
        <w:t>izdaje</w:t>
      </w:r>
      <w:r w:rsidRPr="00B018C4">
        <w:rPr>
          <w:szCs w:val="22"/>
          <w:lang w:val="sr-Latn-ME"/>
        </w:rPr>
        <w:t xml:space="preserve"> samo na ljekarski recept.</w:t>
      </w:r>
    </w:p>
    <w:p w14:paraId="448BCCA6" w14:textId="77777777" w:rsidR="005A279E" w:rsidRPr="00B018C4" w:rsidDel="003F7FD4" w:rsidRDefault="005A279E" w:rsidP="004C5E7E">
      <w:pPr>
        <w:rPr>
          <w:b/>
          <w:bCs/>
          <w:color w:val="FF0000"/>
          <w:szCs w:val="22"/>
          <w:lang w:val="sr-Latn-ME"/>
        </w:rPr>
      </w:pPr>
    </w:p>
    <w:p w14:paraId="17802F26" w14:textId="77777777" w:rsidR="00177D7F" w:rsidRPr="00B018C4" w:rsidRDefault="00F71C2E" w:rsidP="004C5E7E">
      <w:pPr>
        <w:rPr>
          <w:b/>
          <w:szCs w:val="22"/>
          <w:lang w:val="sr-Latn-ME"/>
        </w:rPr>
      </w:pPr>
      <w:r w:rsidRPr="00B018C4">
        <w:rPr>
          <w:b/>
          <w:szCs w:val="22"/>
          <w:lang w:val="sr-Latn-ME"/>
        </w:rPr>
        <w:t>Broj i datum dozvole</w:t>
      </w:r>
    </w:p>
    <w:p w14:paraId="2B2F65B8" w14:textId="0751AD91" w:rsidR="00B018C4" w:rsidRPr="00E85310" w:rsidRDefault="00B018C4" w:rsidP="00B018C4">
      <w:pPr>
        <w:rPr>
          <w:szCs w:val="22"/>
          <w:lang w:val="sr-Latn-CS"/>
        </w:rPr>
      </w:pPr>
      <w:r w:rsidRPr="00E85310">
        <w:rPr>
          <w:bCs/>
          <w:szCs w:val="22"/>
          <w:lang w:val="sv-SE"/>
        </w:rPr>
        <w:t>Xanax</w:t>
      </w:r>
      <w:r>
        <w:rPr>
          <w:bCs/>
          <w:szCs w:val="22"/>
          <w:lang w:val="sv-SE"/>
        </w:rPr>
        <w:t>, tableta,</w:t>
      </w:r>
      <w:r w:rsidRPr="00E85310">
        <w:rPr>
          <w:bCs/>
          <w:szCs w:val="22"/>
          <w:lang w:val="sv-SE"/>
        </w:rPr>
        <w:t xml:space="preserve"> 0,25 mg</w:t>
      </w:r>
      <w:r>
        <w:rPr>
          <w:bCs/>
          <w:szCs w:val="22"/>
          <w:lang w:val="sv-SE"/>
        </w:rPr>
        <w:t>,</w:t>
      </w:r>
      <w:r w:rsidRPr="00E85310">
        <w:rPr>
          <w:bCs/>
          <w:szCs w:val="22"/>
          <w:lang w:val="sv-SE"/>
        </w:rPr>
        <w:t xml:space="preserve"> </w:t>
      </w:r>
      <w:r>
        <w:rPr>
          <w:bCs/>
          <w:szCs w:val="22"/>
          <w:lang w:val="sv-SE"/>
        </w:rPr>
        <w:t>blister</w:t>
      </w:r>
      <w:r w:rsidRPr="00E85310">
        <w:rPr>
          <w:bCs/>
          <w:szCs w:val="22"/>
          <w:lang w:val="sv-SE"/>
        </w:rPr>
        <w:t xml:space="preserve">, </w:t>
      </w:r>
      <w:r w:rsidRPr="00E85310">
        <w:rPr>
          <w:szCs w:val="22"/>
          <w:lang w:val="sr-Latn-CS"/>
        </w:rPr>
        <w:t xml:space="preserve">30 tableta: </w:t>
      </w:r>
      <w:r w:rsidRPr="005E2DB9">
        <w:rPr>
          <w:szCs w:val="22"/>
          <w:lang w:val="sr-Latn-CS"/>
        </w:rPr>
        <w:t xml:space="preserve">2030/25/1620 </w:t>
      </w:r>
      <w:r>
        <w:rPr>
          <w:szCs w:val="22"/>
          <w:lang w:val="sr-Latn-CS"/>
        </w:rPr>
        <w:t>-</w:t>
      </w:r>
      <w:r w:rsidRPr="005E2DB9">
        <w:rPr>
          <w:szCs w:val="22"/>
          <w:lang w:val="sr-Latn-CS"/>
        </w:rPr>
        <w:t xml:space="preserve"> 6202</w:t>
      </w:r>
      <w:r>
        <w:rPr>
          <w:szCs w:val="22"/>
          <w:lang w:val="sr-Latn-CS"/>
        </w:rPr>
        <w:t xml:space="preserve"> od </w:t>
      </w:r>
      <w:r w:rsidRPr="005E2DB9">
        <w:rPr>
          <w:szCs w:val="22"/>
          <w:lang w:val="sr-Latn-CS"/>
        </w:rPr>
        <w:t>0</w:t>
      </w:r>
      <w:r w:rsidR="00806C80">
        <w:rPr>
          <w:szCs w:val="22"/>
          <w:lang w:val="sr-Latn-CS"/>
        </w:rPr>
        <w:t>7</w:t>
      </w:r>
      <w:r w:rsidRPr="005E2DB9">
        <w:rPr>
          <w:szCs w:val="22"/>
          <w:lang w:val="sr-Latn-CS"/>
        </w:rPr>
        <w:t>.04.2025. godine</w:t>
      </w:r>
    </w:p>
    <w:p w14:paraId="545E0D1F" w14:textId="596A8562" w:rsidR="00B018C4" w:rsidRPr="00E85310" w:rsidRDefault="00B018C4" w:rsidP="00B018C4">
      <w:pPr>
        <w:rPr>
          <w:bCs/>
          <w:szCs w:val="22"/>
          <w:lang w:val="sr-Latn-ME" w:eastAsia="sr-Latn-ME"/>
        </w:rPr>
      </w:pPr>
      <w:r w:rsidRPr="00E85310">
        <w:rPr>
          <w:bCs/>
          <w:szCs w:val="22"/>
          <w:lang w:val="sv-SE"/>
        </w:rPr>
        <w:t>Xanax</w:t>
      </w:r>
      <w:r>
        <w:rPr>
          <w:bCs/>
          <w:szCs w:val="22"/>
          <w:lang w:val="sv-SE"/>
        </w:rPr>
        <w:t>, tableta,</w:t>
      </w:r>
      <w:r w:rsidRPr="00E85310">
        <w:rPr>
          <w:bCs/>
          <w:szCs w:val="22"/>
          <w:lang w:val="sv-SE"/>
        </w:rPr>
        <w:t xml:space="preserve"> 0,5 mg</w:t>
      </w:r>
      <w:r>
        <w:rPr>
          <w:bCs/>
          <w:szCs w:val="22"/>
          <w:lang w:val="sv-SE"/>
        </w:rPr>
        <w:t>,</w:t>
      </w:r>
      <w:r w:rsidRPr="00E85310">
        <w:rPr>
          <w:bCs/>
          <w:szCs w:val="22"/>
          <w:lang w:val="sv-SE"/>
        </w:rPr>
        <w:t xml:space="preserve"> </w:t>
      </w:r>
      <w:r>
        <w:rPr>
          <w:bCs/>
          <w:szCs w:val="22"/>
          <w:lang w:val="sv-SE"/>
        </w:rPr>
        <w:t>blister</w:t>
      </w:r>
      <w:r w:rsidRPr="00E85310">
        <w:rPr>
          <w:bCs/>
          <w:szCs w:val="22"/>
          <w:lang w:val="sv-SE"/>
        </w:rPr>
        <w:t xml:space="preserve">, </w:t>
      </w:r>
      <w:r w:rsidRPr="00E85310">
        <w:rPr>
          <w:szCs w:val="22"/>
          <w:lang w:val="sr-Latn-CS"/>
        </w:rPr>
        <w:t xml:space="preserve">30 tableta: </w:t>
      </w:r>
      <w:r w:rsidRPr="005E2DB9">
        <w:rPr>
          <w:szCs w:val="22"/>
          <w:lang w:val="sr-Latn-CS"/>
        </w:rPr>
        <w:t xml:space="preserve">2030/25/1621 </w:t>
      </w:r>
      <w:r>
        <w:rPr>
          <w:szCs w:val="22"/>
          <w:lang w:val="sr-Latn-CS"/>
        </w:rPr>
        <w:t>-</w:t>
      </w:r>
      <w:r w:rsidRPr="005E2DB9">
        <w:rPr>
          <w:szCs w:val="22"/>
          <w:lang w:val="sr-Latn-CS"/>
        </w:rPr>
        <w:t xml:space="preserve"> 6200</w:t>
      </w:r>
      <w:r>
        <w:rPr>
          <w:szCs w:val="22"/>
          <w:lang w:val="sr-Latn-CS"/>
        </w:rPr>
        <w:t xml:space="preserve"> od </w:t>
      </w:r>
      <w:r w:rsidRPr="00B018C4">
        <w:rPr>
          <w:szCs w:val="22"/>
          <w:lang w:val="sr-Latn-CS"/>
        </w:rPr>
        <w:t>0</w:t>
      </w:r>
      <w:r w:rsidR="00806C80">
        <w:rPr>
          <w:szCs w:val="22"/>
          <w:lang w:val="sr-Latn-CS"/>
        </w:rPr>
        <w:t>7</w:t>
      </w:r>
      <w:bookmarkStart w:id="0" w:name="_GoBack"/>
      <w:bookmarkEnd w:id="0"/>
      <w:r w:rsidRPr="00B018C4">
        <w:rPr>
          <w:szCs w:val="22"/>
          <w:lang w:val="sr-Latn-CS"/>
        </w:rPr>
        <w:t>.04.2025. godine</w:t>
      </w:r>
    </w:p>
    <w:p w14:paraId="01EF2A4E" w14:textId="77777777" w:rsidR="00B537C5" w:rsidRPr="00B018C4" w:rsidRDefault="00B537C5" w:rsidP="004C5E7E">
      <w:pPr>
        <w:rPr>
          <w:bCs/>
          <w:szCs w:val="22"/>
          <w:lang w:val="sr-Latn-ME" w:eastAsia="sr-Latn-ME"/>
        </w:rPr>
      </w:pPr>
    </w:p>
    <w:p w14:paraId="75F390F2" w14:textId="23ECB66D" w:rsidR="00B537C5" w:rsidRPr="00B018C4" w:rsidRDefault="00B537C5" w:rsidP="004C5E7E">
      <w:pPr>
        <w:keepNext/>
        <w:rPr>
          <w:b/>
          <w:bCs/>
          <w:szCs w:val="22"/>
          <w:lang w:val="sr-Latn-ME"/>
        </w:rPr>
      </w:pPr>
      <w:r w:rsidRPr="00B018C4">
        <w:rPr>
          <w:b/>
          <w:bCs/>
          <w:szCs w:val="22"/>
          <w:lang w:val="sr-Latn-ME"/>
        </w:rPr>
        <w:t xml:space="preserve">Ovo uputstvo je posljednji put odobreno </w:t>
      </w:r>
    </w:p>
    <w:p w14:paraId="248D2475" w14:textId="77777777" w:rsidR="00B018C4" w:rsidRPr="00E85310" w:rsidRDefault="00B018C4" w:rsidP="00B018C4">
      <w:pPr>
        <w:pStyle w:val="NASLOV123"/>
        <w:spacing w:before="0" w:after="0"/>
        <w:jc w:val="both"/>
        <w:rPr>
          <w:b w:val="0"/>
          <w:bCs w:val="0"/>
        </w:rPr>
      </w:pPr>
      <w:r>
        <w:rPr>
          <w:b w:val="0"/>
          <w:bCs w:val="0"/>
        </w:rPr>
        <w:t>April, 2025</w:t>
      </w:r>
      <w:r w:rsidRPr="005E2DB9">
        <w:rPr>
          <w:b w:val="0"/>
          <w:bCs w:val="0"/>
          <w:lang w:val="sr-Latn-ME"/>
        </w:rPr>
        <w:t>. godine</w:t>
      </w:r>
    </w:p>
    <w:p w14:paraId="778BFE20" w14:textId="2FC6CE5F" w:rsidR="003F7FD4" w:rsidRPr="00B018C4" w:rsidRDefault="003F7FD4">
      <w:pPr>
        <w:rPr>
          <w:bCs/>
          <w:szCs w:val="22"/>
          <w:lang w:val="sr-Latn-ME" w:eastAsia="sr-Latn-ME"/>
        </w:rPr>
      </w:pPr>
    </w:p>
    <w:sectPr w:rsidR="003F7FD4" w:rsidRPr="00B018C4" w:rsidSect="001F616D">
      <w:footerReference w:type="even" r:id="rId12"/>
      <w:footerReference w:type="default" r:id="rId13"/>
      <w:pgSz w:w="11907" w:h="16840" w:code="9"/>
      <w:pgMar w:top="1135" w:right="1417"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A041B" w14:textId="77777777" w:rsidR="00E15750" w:rsidRDefault="00E15750">
      <w:r>
        <w:separator/>
      </w:r>
    </w:p>
  </w:endnote>
  <w:endnote w:type="continuationSeparator" w:id="0">
    <w:p w14:paraId="62A55D04" w14:textId="77777777" w:rsidR="00E15750" w:rsidRDefault="00E15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Arial">
    <w:panose1 w:val="020B0604020202020204"/>
    <w:charset w:val="EE"/>
    <w:family w:val="swiss"/>
    <w:pitch w:val="variable"/>
    <w:sig w:usb0="E0002EFF" w:usb1="C000785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TimesNewRoman">
    <w:altName w:val="MS Gothic"/>
    <w:panose1 w:val="00000000000000000000"/>
    <w:charset w:val="00"/>
    <w:family w:val="auto"/>
    <w:notTrueType/>
    <w:pitch w:val="default"/>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273D4" w14:textId="77777777" w:rsidR="00813A07" w:rsidRDefault="00813A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22475C" w14:textId="77777777" w:rsidR="00813A07" w:rsidRDefault="00813A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BDB54" w14:textId="52351FC9" w:rsidR="00813A07" w:rsidRPr="004C5E7E" w:rsidRDefault="00E15750" w:rsidP="004C5E7E">
    <w:pPr>
      <w:pStyle w:val="Footer"/>
      <w:tabs>
        <w:tab w:val="left" w:pos="5448"/>
      </w:tabs>
      <w:jc w:val="center"/>
      <w:rPr>
        <w:szCs w:val="20"/>
      </w:rPr>
    </w:pPr>
    <w:sdt>
      <w:sdtPr>
        <w:id w:val="25862803"/>
        <w:docPartObj>
          <w:docPartGallery w:val="Page Numbers (Bottom of Page)"/>
          <w:docPartUnique/>
        </w:docPartObj>
      </w:sdtPr>
      <w:sdtEndPr>
        <w:rPr>
          <w:szCs w:val="20"/>
        </w:rPr>
      </w:sdtEndPr>
      <w:sdtContent>
        <w:sdt>
          <w:sdtPr>
            <w:rPr>
              <w:sz w:val="24"/>
            </w:rPr>
            <w:id w:val="565050477"/>
            <w:docPartObj>
              <w:docPartGallery w:val="Page Numbers (Top of Page)"/>
              <w:docPartUnique/>
            </w:docPartObj>
          </w:sdtPr>
          <w:sdtEndPr>
            <w:rPr>
              <w:sz w:val="22"/>
              <w:szCs w:val="20"/>
            </w:rPr>
          </w:sdtEndPr>
          <w:sdtContent>
            <w:r w:rsidR="00813A07" w:rsidRPr="004C5E7E">
              <w:rPr>
                <w:szCs w:val="20"/>
              </w:rPr>
              <w:fldChar w:fldCharType="begin"/>
            </w:r>
            <w:r w:rsidR="00813A07" w:rsidRPr="004C5E7E">
              <w:rPr>
                <w:szCs w:val="20"/>
              </w:rPr>
              <w:instrText xml:space="preserve"> PAGE </w:instrText>
            </w:r>
            <w:r w:rsidR="00813A07" w:rsidRPr="004C5E7E">
              <w:rPr>
                <w:szCs w:val="20"/>
              </w:rPr>
              <w:fldChar w:fldCharType="separate"/>
            </w:r>
            <w:r w:rsidR="00806C80">
              <w:rPr>
                <w:noProof/>
                <w:szCs w:val="20"/>
              </w:rPr>
              <w:t>8</w:t>
            </w:r>
            <w:r w:rsidR="00813A07" w:rsidRPr="004C5E7E">
              <w:rPr>
                <w:szCs w:val="20"/>
              </w:rPr>
              <w:fldChar w:fldCharType="end"/>
            </w:r>
            <w:r w:rsidR="00813A07" w:rsidRPr="004C5E7E">
              <w:rPr>
                <w:szCs w:val="20"/>
              </w:rPr>
              <w:t xml:space="preserve"> / </w:t>
            </w:r>
            <w:r w:rsidR="00813A07" w:rsidRPr="004C5E7E">
              <w:rPr>
                <w:szCs w:val="20"/>
              </w:rPr>
              <w:fldChar w:fldCharType="begin"/>
            </w:r>
            <w:r w:rsidR="00813A07" w:rsidRPr="004C5E7E">
              <w:rPr>
                <w:szCs w:val="20"/>
              </w:rPr>
              <w:instrText xml:space="preserve"> NUMPAGES  </w:instrText>
            </w:r>
            <w:r w:rsidR="00813A07" w:rsidRPr="004C5E7E">
              <w:rPr>
                <w:szCs w:val="20"/>
              </w:rPr>
              <w:fldChar w:fldCharType="separate"/>
            </w:r>
            <w:r w:rsidR="00806C80">
              <w:rPr>
                <w:noProof/>
                <w:szCs w:val="20"/>
              </w:rPr>
              <w:t>9</w:t>
            </w:r>
            <w:r w:rsidR="00813A07" w:rsidRPr="004C5E7E">
              <w:rPr>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67195" w14:textId="77777777" w:rsidR="00E15750" w:rsidRDefault="00E15750">
      <w:r>
        <w:separator/>
      </w:r>
    </w:p>
  </w:footnote>
  <w:footnote w:type="continuationSeparator" w:id="0">
    <w:p w14:paraId="4815F20A" w14:textId="77777777" w:rsidR="00E15750" w:rsidRDefault="00E15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3" w15:restartNumberingAfterBreak="0">
    <w:nsid w:val="078F35DD"/>
    <w:multiLevelType w:val="hybridMultilevel"/>
    <w:tmpl w:val="595EE9AE"/>
    <w:lvl w:ilvl="0" w:tplc="D194B528">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A783CD8"/>
    <w:multiLevelType w:val="hybridMultilevel"/>
    <w:tmpl w:val="98DCC540"/>
    <w:lvl w:ilvl="0" w:tplc="325E905A">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20925A9"/>
    <w:multiLevelType w:val="hybridMultilevel"/>
    <w:tmpl w:val="6CAEB1C2"/>
    <w:lvl w:ilvl="0" w:tplc="A8E62218">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BB07E6"/>
    <w:multiLevelType w:val="hybridMultilevel"/>
    <w:tmpl w:val="4B5EAED0"/>
    <w:lvl w:ilvl="0" w:tplc="FFFFFFFF">
      <w:start w:val="1"/>
      <w:numFmt w:val="bullet"/>
      <w:lvlText w:val="-"/>
      <w:lvlJc w:val="left"/>
      <w:pPr>
        <w:ind w:left="720" w:hanging="360"/>
      </w:pPr>
      <w:rPr>
        <w:rFont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D53EE1"/>
    <w:multiLevelType w:val="hybridMultilevel"/>
    <w:tmpl w:val="FFF274A0"/>
    <w:lvl w:ilvl="0" w:tplc="94865A84">
      <w:start w:val="2009"/>
      <w:numFmt w:val="bullet"/>
      <w:lvlText w:val="-"/>
      <w:lvlJc w:val="left"/>
      <w:pPr>
        <w:tabs>
          <w:tab w:val="num" w:pos="360"/>
        </w:tabs>
        <w:ind w:left="360" w:hanging="360"/>
      </w:pPr>
      <w:rPr>
        <w:rFonts w:ascii="Times New Roman" w:eastAsia="Times New Roman" w:hAnsi="Times New Roman" w:cs="Times New Roman" w:hint="default"/>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EE00165"/>
    <w:multiLevelType w:val="hybridMultilevel"/>
    <w:tmpl w:val="BA74834E"/>
    <w:lvl w:ilvl="0" w:tplc="08090001">
      <w:start w:val="1"/>
      <w:numFmt w:val="bullet"/>
      <w:lvlText w:val=""/>
      <w:lvlJc w:val="left"/>
      <w:pPr>
        <w:ind w:left="360" w:hanging="360"/>
      </w:pPr>
      <w:rPr>
        <w:rFonts w:ascii="Symbol" w:hAnsi="Symbol" w:hint="default"/>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557420"/>
    <w:multiLevelType w:val="hybridMultilevel"/>
    <w:tmpl w:val="5E00A468"/>
    <w:lvl w:ilvl="0" w:tplc="94865A84">
      <w:start w:val="2009"/>
      <w:numFmt w:val="bullet"/>
      <w:lvlText w:val="-"/>
      <w:lvlJc w:val="left"/>
      <w:pPr>
        <w:ind w:left="720" w:hanging="360"/>
      </w:pPr>
      <w:rPr>
        <w:rFonts w:ascii="Times New Roman" w:eastAsia="Times New Roman" w:hAnsi="Times New Roman"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44633"/>
    <w:multiLevelType w:val="hybridMultilevel"/>
    <w:tmpl w:val="3C4C9946"/>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955814"/>
    <w:multiLevelType w:val="hybridMultilevel"/>
    <w:tmpl w:val="9CC01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5D0166"/>
    <w:multiLevelType w:val="hybridMultilevel"/>
    <w:tmpl w:val="B7ACD438"/>
    <w:lvl w:ilvl="0" w:tplc="08090001">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302EB1"/>
    <w:multiLevelType w:val="hybridMultilevel"/>
    <w:tmpl w:val="F97EEB72"/>
    <w:lvl w:ilvl="0" w:tplc="94865A84">
      <w:start w:val="2009"/>
      <w:numFmt w:val="bullet"/>
      <w:lvlText w:val="-"/>
      <w:lvlJc w:val="left"/>
      <w:pPr>
        <w:tabs>
          <w:tab w:val="num" w:pos="360"/>
        </w:tabs>
        <w:ind w:left="360" w:hanging="360"/>
      </w:pPr>
      <w:rPr>
        <w:rFonts w:ascii="Times New Roman" w:eastAsia="Times New Roman" w:hAnsi="Times New Roman"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F12206"/>
    <w:multiLevelType w:val="hybridMultilevel"/>
    <w:tmpl w:val="158E3DE6"/>
    <w:lvl w:ilvl="0" w:tplc="94865A84">
      <w:start w:val="2009"/>
      <w:numFmt w:val="bullet"/>
      <w:lvlText w:val="-"/>
      <w:lvlJc w:val="left"/>
      <w:pPr>
        <w:tabs>
          <w:tab w:val="num" w:pos="360"/>
        </w:tabs>
        <w:ind w:left="360" w:hanging="360"/>
      </w:pPr>
      <w:rPr>
        <w:rFonts w:ascii="Times New Roman" w:eastAsia="Times New Roman" w:hAnsi="Times New Roman"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2C51FA"/>
    <w:multiLevelType w:val="hybridMultilevel"/>
    <w:tmpl w:val="643E3DF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5675007E"/>
    <w:multiLevelType w:val="hybridMultilevel"/>
    <w:tmpl w:val="1384F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B52075"/>
    <w:multiLevelType w:val="hybridMultilevel"/>
    <w:tmpl w:val="DE24A142"/>
    <w:lvl w:ilvl="0" w:tplc="08090001">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num w:numId="1">
    <w:abstractNumId w:val="21"/>
  </w:num>
  <w:num w:numId="2">
    <w:abstractNumId w:val="22"/>
  </w:num>
  <w:num w:numId="3">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1"/>
    <w:lvlOverride w:ilvl="0">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14"/>
  </w:num>
  <w:num w:numId="8">
    <w:abstractNumId w:val="17"/>
  </w:num>
  <w:num w:numId="9">
    <w:abstractNumId w:val="15"/>
  </w:num>
  <w:num w:numId="10">
    <w:abstractNumId w:val="7"/>
  </w:num>
  <w:num w:numId="11">
    <w:abstractNumId w:val="13"/>
  </w:num>
  <w:num w:numId="12">
    <w:abstractNumId w:val="16"/>
  </w:num>
  <w:num w:numId="13">
    <w:abstractNumId w:val="4"/>
  </w:num>
  <w:num w:numId="14">
    <w:abstractNumId w:val="11"/>
  </w:num>
  <w:num w:numId="15">
    <w:abstractNumId w:val="18"/>
  </w:num>
  <w:num w:numId="16">
    <w:abstractNumId w:val="3"/>
  </w:num>
  <w:num w:numId="17">
    <w:abstractNumId w:val="19"/>
  </w:num>
  <w:num w:numId="18">
    <w:abstractNumId w:val="8"/>
  </w:num>
  <w:num w:numId="19">
    <w:abstractNumId w:val="9"/>
  </w:num>
  <w:num w:numId="20">
    <w:abstractNumId w:val="12"/>
  </w:num>
  <w:num w:numId="21">
    <w:abstractNumId w:val="20"/>
  </w:num>
  <w:num w:numId="22">
    <w:abstractNumId w:val="6"/>
  </w:num>
  <w:num w:numId="23">
    <w:abstractNumId w:val="1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0497D"/>
    <w:rsid w:val="0001186F"/>
    <w:rsid w:val="00021C9A"/>
    <w:rsid w:val="0002326B"/>
    <w:rsid w:val="000236AC"/>
    <w:rsid w:val="0002425B"/>
    <w:rsid w:val="00026D4D"/>
    <w:rsid w:val="00030B1C"/>
    <w:rsid w:val="00034E15"/>
    <w:rsid w:val="00036AEF"/>
    <w:rsid w:val="00042668"/>
    <w:rsid w:val="0004438A"/>
    <w:rsid w:val="0004689A"/>
    <w:rsid w:val="000476BA"/>
    <w:rsid w:val="000571D9"/>
    <w:rsid w:val="00070503"/>
    <w:rsid w:val="00073664"/>
    <w:rsid w:val="00082A32"/>
    <w:rsid w:val="00085E92"/>
    <w:rsid w:val="0008782B"/>
    <w:rsid w:val="00092EDB"/>
    <w:rsid w:val="00097527"/>
    <w:rsid w:val="000B0907"/>
    <w:rsid w:val="000B697A"/>
    <w:rsid w:val="000B7397"/>
    <w:rsid w:val="000C4363"/>
    <w:rsid w:val="000D0B63"/>
    <w:rsid w:val="000D5941"/>
    <w:rsid w:val="00104D20"/>
    <w:rsid w:val="00104EA9"/>
    <w:rsid w:val="001076AB"/>
    <w:rsid w:val="001076C3"/>
    <w:rsid w:val="00120AB0"/>
    <w:rsid w:val="0012207C"/>
    <w:rsid w:val="00124D69"/>
    <w:rsid w:val="0013658E"/>
    <w:rsid w:val="001427CF"/>
    <w:rsid w:val="00144EED"/>
    <w:rsid w:val="00152D57"/>
    <w:rsid w:val="001561F0"/>
    <w:rsid w:val="00160A27"/>
    <w:rsid w:val="001761CB"/>
    <w:rsid w:val="00177D7F"/>
    <w:rsid w:val="001879A0"/>
    <w:rsid w:val="00194220"/>
    <w:rsid w:val="0019539A"/>
    <w:rsid w:val="00196F6A"/>
    <w:rsid w:val="001A3292"/>
    <w:rsid w:val="001A3C8D"/>
    <w:rsid w:val="001B0570"/>
    <w:rsid w:val="001B2E2A"/>
    <w:rsid w:val="001B3963"/>
    <w:rsid w:val="001B5A1A"/>
    <w:rsid w:val="001B67AB"/>
    <w:rsid w:val="001C1FA6"/>
    <w:rsid w:val="001C6D26"/>
    <w:rsid w:val="001D72C9"/>
    <w:rsid w:val="001D79C1"/>
    <w:rsid w:val="001D7B2E"/>
    <w:rsid w:val="001E0831"/>
    <w:rsid w:val="001E11E7"/>
    <w:rsid w:val="001E2662"/>
    <w:rsid w:val="001E2675"/>
    <w:rsid w:val="001F016A"/>
    <w:rsid w:val="001F28B0"/>
    <w:rsid w:val="001F3922"/>
    <w:rsid w:val="001F616D"/>
    <w:rsid w:val="001F6806"/>
    <w:rsid w:val="002035D8"/>
    <w:rsid w:val="002141A5"/>
    <w:rsid w:val="002175FE"/>
    <w:rsid w:val="0022286A"/>
    <w:rsid w:val="00223B15"/>
    <w:rsid w:val="00246429"/>
    <w:rsid w:val="00252ABE"/>
    <w:rsid w:val="00252C40"/>
    <w:rsid w:val="00253168"/>
    <w:rsid w:val="002573F1"/>
    <w:rsid w:val="00270555"/>
    <w:rsid w:val="002768FB"/>
    <w:rsid w:val="00283F9F"/>
    <w:rsid w:val="0029343E"/>
    <w:rsid w:val="0029630E"/>
    <w:rsid w:val="00296E21"/>
    <w:rsid w:val="002A2C96"/>
    <w:rsid w:val="002A3BDA"/>
    <w:rsid w:val="002A3F2D"/>
    <w:rsid w:val="002B0BE0"/>
    <w:rsid w:val="002B14F0"/>
    <w:rsid w:val="002B2D01"/>
    <w:rsid w:val="002B44B9"/>
    <w:rsid w:val="002C6731"/>
    <w:rsid w:val="002C6A8D"/>
    <w:rsid w:val="002D40F8"/>
    <w:rsid w:val="002D7F4D"/>
    <w:rsid w:val="002E3B33"/>
    <w:rsid w:val="002E67BD"/>
    <w:rsid w:val="002F711A"/>
    <w:rsid w:val="002F758F"/>
    <w:rsid w:val="0030448A"/>
    <w:rsid w:val="00305975"/>
    <w:rsid w:val="00313069"/>
    <w:rsid w:val="00315DDA"/>
    <w:rsid w:val="003174A6"/>
    <w:rsid w:val="00322C6D"/>
    <w:rsid w:val="00333A8E"/>
    <w:rsid w:val="00334C8C"/>
    <w:rsid w:val="00334DFD"/>
    <w:rsid w:val="003376D1"/>
    <w:rsid w:val="003438CF"/>
    <w:rsid w:val="00347817"/>
    <w:rsid w:val="00351647"/>
    <w:rsid w:val="0035209D"/>
    <w:rsid w:val="00365AE1"/>
    <w:rsid w:val="00374D7C"/>
    <w:rsid w:val="00375CD6"/>
    <w:rsid w:val="00380928"/>
    <w:rsid w:val="00383C9F"/>
    <w:rsid w:val="00384DCF"/>
    <w:rsid w:val="00387554"/>
    <w:rsid w:val="0039074B"/>
    <w:rsid w:val="00393CCA"/>
    <w:rsid w:val="003964DB"/>
    <w:rsid w:val="003A046F"/>
    <w:rsid w:val="003A06AE"/>
    <w:rsid w:val="003A2830"/>
    <w:rsid w:val="003A4D95"/>
    <w:rsid w:val="003B4090"/>
    <w:rsid w:val="003C14C2"/>
    <w:rsid w:val="003C709F"/>
    <w:rsid w:val="003D1A15"/>
    <w:rsid w:val="003D7FE8"/>
    <w:rsid w:val="003E03B0"/>
    <w:rsid w:val="003E76F2"/>
    <w:rsid w:val="003F755C"/>
    <w:rsid w:val="003F7FD4"/>
    <w:rsid w:val="00405965"/>
    <w:rsid w:val="00406666"/>
    <w:rsid w:val="004072C2"/>
    <w:rsid w:val="0041249F"/>
    <w:rsid w:val="00416B80"/>
    <w:rsid w:val="00423B90"/>
    <w:rsid w:val="0042667B"/>
    <w:rsid w:val="004275E7"/>
    <w:rsid w:val="004309C7"/>
    <w:rsid w:val="00431AB8"/>
    <w:rsid w:val="00432913"/>
    <w:rsid w:val="00435B44"/>
    <w:rsid w:val="004374F7"/>
    <w:rsid w:val="00437F51"/>
    <w:rsid w:val="00447570"/>
    <w:rsid w:val="00450987"/>
    <w:rsid w:val="00451FA0"/>
    <w:rsid w:val="00452C4F"/>
    <w:rsid w:val="00453500"/>
    <w:rsid w:val="00455BFB"/>
    <w:rsid w:val="004660FF"/>
    <w:rsid w:val="00466932"/>
    <w:rsid w:val="00470C55"/>
    <w:rsid w:val="00474C93"/>
    <w:rsid w:val="0049392C"/>
    <w:rsid w:val="00496B5E"/>
    <w:rsid w:val="004A44D9"/>
    <w:rsid w:val="004A706C"/>
    <w:rsid w:val="004B1AF9"/>
    <w:rsid w:val="004B1C8C"/>
    <w:rsid w:val="004B3EA4"/>
    <w:rsid w:val="004B3F49"/>
    <w:rsid w:val="004C437C"/>
    <w:rsid w:val="004C5E7E"/>
    <w:rsid w:val="004C6CCC"/>
    <w:rsid w:val="004D0EE5"/>
    <w:rsid w:val="004D1D48"/>
    <w:rsid w:val="004D1E75"/>
    <w:rsid w:val="004D3CFB"/>
    <w:rsid w:val="004D3ECA"/>
    <w:rsid w:val="004D5226"/>
    <w:rsid w:val="004E1289"/>
    <w:rsid w:val="004E7020"/>
    <w:rsid w:val="004F1615"/>
    <w:rsid w:val="004F3728"/>
    <w:rsid w:val="004F6F71"/>
    <w:rsid w:val="005053D6"/>
    <w:rsid w:val="00521489"/>
    <w:rsid w:val="0052300D"/>
    <w:rsid w:val="00523AA3"/>
    <w:rsid w:val="00537241"/>
    <w:rsid w:val="0055005C"/>
    <w:rsid w:val="005544B1"/>
    <w:rsid w:val="00557879"/>
    <w:rsid w:val="005637ED"/>
    <w:rsid w:val="005647B8"/>
    <w:rsid w:val="00575218"/>
    <w:rsid w:val="005832B5"/>
    <w:rsid w:val="00584686"/>
    <w:rsid w:val="00593983"/>
    <w:rsid w:val="005A279E"/>
    <w:rsid w:val="005B0CFD"/>
    <w:rsid w:val="005B0DF3"/>
    <w:rsid w:val="005B3E66"/>
    <w:rsid w:val="005C0012"/>
    <w:rsid w:val="005C0480"/>
    <w:rsid w:val="005D32B8"/>
    <w:rsid w:val="005D6110"/>
    <w:rsid w:val="005E083D"/>
    <w:rsid w:val="005F33B2"/>
    <w:rsid w:val="005F4D16"/>
    <w:rsid w:val="005F68CA"/>
    <w:rsid w:val="00613850"/>
    <w:rsid w:val="00615530"/>
    <w:rsid w:val="00616B40"/>
    <w:rsid w:val="00636206"/>
    <w:rsid w:val="00636C49"/>
    <w:rsid w:val="006419B1"/>
    <w:rsid w:val="00642E93"/>
    <w:rsid w:val="0064387B"/>
    <w:rsid w:val="006449C5"/>
    <w:rsid w:val="00645D79"/>
    <w:rsid w:val="00655D1A"/>
    <w:rsid w:val="00661DDD"/>
    <w:rsid w:val="00664DF3"/>
    <w:rsid w:val="0067080E"/>
    <w:rsid w:val="006709F3"/>
    <w:rsid w:val="00674C1A"/>
    <w:rsid w:val="006816A8"/>
    <w:rsid w:val="0068565D"/>
    <w:rsid w:val="00686428"/>
    <w:rsid w:val="00690B52"/>
    <w:rsid w:val="0069417D"/>
    <w:rsid w:val="006971F1"/>
    <w:rsid w:val="006B5498"/>
    <w:rsid w:val="006C1982"/>
    <w:rsid w:val="006D160D"/>
    <w:rsid w:val="006D4462"/>
    <w:rsid w:val="006E3D13"/>
    <w:rsid w:val="006E5F35"/>
    <w:rsid w:val="006F3377"/>
    <w:rsid w:val="006F5D55"/>
    <w:rsid w:val="00702C67"/>
    <w:rsid w:val="00704C4A"/>
    <w:rsid w:val="00707870"/>
    <w:rsid w:val="00712B9A"/>
    <w:rsid w:val="007209AF"/>
    <w:rsid w:val="00723475"/>
    <w:rsid w:val="00724D8C"/>
    <w:rsid w:val="007304FF"/>
    <w:rsid w:val="00732EFA"/>
    <w:rsid w:val="00742678"/>
    <w:rsid w:val="007536F9"/>
    <w:rsid w:val="007639CA"/>
    <w:rsid w:val="00767126"/>
    <w:rsid w:val="00767398"/>
    <w:rsid w:val="0077122B"/>
    <w:rsid w:val="00776A60"/>
    <w:rsid w:val="00783328"/>
    <w:rsid w:val="007843EB"/>
    <w:rsid w:val="007A00DB"/>
    <w:rsid w:val="007A6E69"/>
    <w:rsid w:val="007B2F19"/>
    <w:rsid w:val="007B4415"/>
    <w:rsid w:val="007C0313"/>
    <w:rsid w:val="007C2F98"/>
    <w:rsid w:val="007C363F"/>
    <w:rsid w:val="007C4F46"/>
    <w:rsid w:val="007D05E9"/>
    <w:rsid w:val="007D1CF9"/>
    <w:rsid w:val="007D3936"/>
    <w:rsid w:val="007E7483"/>
    <w:rsid w:val="007F38A0"/>
    <w:rsid w:val="00806C80"/>
    <w:rsid w:val="0081076E"/>
    <w:rsid w:val="00812CFE"/>
    <w:rsid w:val="00813A07"/>
    <w:rsid w:val="00816D9D"/>
    <w:rsid w:val="0082750B"/>
    <w:rsid w:val="00832724"/>
    <w:rsid w:val="008366B4"/>
    <w:rsid w:val="0084316E"/>
    <w:rsid w:val="0084360B"/>
    <w:rsid w:val="008469AA"/>
    <w:rsid w:val="00851E71"/>
    <w:rsid w:val="00853D08"/>
    <w:rsid w:val="00854EEE"/>
    <w:rsid w:val="00865472"/>
    <w:rsid w:val="008662EB"/>
    <w:rsid w:val="00870197"/>
    <w:rsid w:val="00871DF7"/>
    <w:rsid w:val="00872A03"/>
    <w:rsid w:val="00873358"/>
    <w:rsid w:val="00875EE8"/>
    <w:rsid w:val="00885E65"/>
    <w:rsid w:val="008905DD"/>
    <w:rsid w:val="008A6478"/>
    <w:rsid w:val="008B1408"/>
    <w:rsid w:val="008C06AA"/>
    <w:rsid w:val="008C0759"/>
    <w:rsid w:val="008C1940"/>
    <w:rsid w:val="008C462E"/>
    <w:rsid w:val="008C536A"/>
    <w:rsid w:val="008E07CA"/>
    <w:rsid w:val="008E3A9F"/>
    <w:rsid w:val="008E72E0"/>
    <w:rsid w:val="008F1EDD"/>
    <w:rsid w:val="008F2E86"/>
    <w:rsid w:val="008F64D4"/>
    <w:rsid w:val="0090276E"/>
    <w:rsid w:val="00907B19"/>
    <w:rsid w:val="00907D6E"/>
    <w:rsid w:val="00915DAA"/>
    <w:rsid w:val="009163F4"/>
    <w:rsid w:val="009210AE"/>
    <w:rsid w:val="00922D62"/>
    <w:rsid w:val="009236D7"/>
    <w:rsid w:val="00926AE5"/>
    <w:rsid w:val="00931D2F"/>
    <w:rsid w:val="009357F0"/>
    <w:rsid w:val="00947DD0"/>
    <w:rsid w:val="00950B28"/>
    <w:rsid w:val="00955A63"/>
    <w:rsid w:val="00962669"/>
    <w:rsid w:val="00975F9F"/>
    <w:rsid w:val="00981975"/>
    <w:rsid w:val="009848DF"/>
    <w:rsid w:val="009855E8"/>
    <w:rsid w:val="009B06BA"/>
    <w:rsid w:val="009B2341"/>
    <w:rsid w:val="009D1FC5"/>
    <w:rsid w:val="009F4557"/>
    <w:rsid w:val="00A0035F"/>
    <w:rsid w:val="00A01DA2"/>
    <w:rsid w:val="00A01E0A"/>
    <w:rsid w:val="00A030A0"/>
    <w:rsid w:val="00A05CBF"/>
    <w:rsid w:val="00A15478"/>
    <w:rsid w:val="00A20286"/>
    <w:rsid w:val="00A21291"/>
    <w:rsid w:val="00A2557D"/>
    <w:rsid w:val="00A26234"/>
    <w:rsid w:val="00A32E2B"/>
    <w:rsid w:val="00A33DB7"/>
    <w:rsid w:val="00A54700"/>
    <w:rsid w:val="00A755BA"/>
    <w:rsid w:val="00A80DCF"/>
    <w:rsid w:val="00A85181"/>
    <w:rsid w:val="00A97A74"/>
    <w:rsid w:val="00AA51BE"/>
    <w:rsid w:val="00AB113D"/>
    <w:rsid w:val="00AB33F2"/>
    <w:rsid w:val="00AC0A4C"/>
    <w:rsid w:val="00AC50E3"/>
    <w:rsid w:val="00AC5618"/>
    <w:rsid w:val="00AC6D3B"/>
    <w:rsid w:val="00AD112F"/>
    <w:rsid w:val="00AD11F6"/>
    <w:rsid w:val="00AD1D9B"/>
    <w:rsid w:val="00AE1080"/>
    <w:rsid w:val="00AE1215"/>
    <w:rsid w:val="00AE714E"/>
    <w:rsid w:val="00AF28A1"/>
    <w:rsid w:val="00AF311B"/>
    <w:rsid w:val="00B018C4"/>
    <w:rsid w:val="00B02017"/>
    <w:rsid w:val="00B0288D"/>
    <w:rsid w:val="00B04694"/>
    <w:rsid w:val="00B13403"/>
    <w:rsid w:val="00B176A0"/>
    <w:rsid w:val="00B2301F"/>
    <w:rsid w:val="00B33235"/>
    <w:rsid w:val="00B37505"/>
    <w:rsid w:val="00B43687"/>
    <w:rsid w:val="00B474B3"/>
    <w:rsid w:val="00B519FC"/>
    <w:rsid w:val="00B537C5"/>
    <w:rsid w:val="00B549B7"/>
    <w:rsid w:val="00B55078"/>
    <w:rsid w:val="00B62649"/>
    <w:rsid w:val="00B71EAB"/>
    <w:rsid w:val="00B728FF"/>
    <w:rsid w:val="00B755BB"/>
    <w:rsid w:val="00B832BA"/>
    <w:rsid w:val="00B84D4B"/>
    <w:rsid w:val="00B853A7"/>
    <w:rsid w:val="00B93BEC"/>
    <w:rsid w:val="00BA2F3C"/>
    <w:rsid w:val="00BA5FAE"/>
    <w:rsid w:val="00BA6B44"/>
    <w:rsid w:val="00BA7CED"/>
    <w:rsid w:val="00BB11B9"/>
    <w:rsid w:val="00BB26C5"/>
    <w:rsid w:val="00BB33FB"/>
    <w:rsid w:val="00BB682D"/>
    <w:rsid w:val="00BD0584"/>
    <w:rsid w:val="00BD12A5"/>
    <w:rsid w:val="00BE0475"/>
    <w:rsid w:val="00BE3237"/>
    <w:rsid w:val="00BE5142"/>
    <w:rsid w:val="00BF2AE5"/>
    <w:rsid w:val="00BF3498"/>
    <w:rsid w:val="00BF49C6"/>
    <w:rsid w:val="00BF6056"/>
    <w:rsid w:val="00BF61C2"/>
    <w:rsid w:val="00BF6314"/>
    <w:rsid w:val="00BF69CF"/>
    <w:rsid w:val="00C04002"/>
    <w:rsid w:val="00C04E24"/>
    <w:rsid w:val="00C05DB2"/>
    <w:rsid w:val="00C07019"/>
    <w:rsid w:val="00C11F16"/>
    <w:rsid w:val="00C20670"/>
    <w:rsid w:val="00C277ED"/>
    <w:rsid w:val="00C33D00"/>
    <w:rsid w:val="00C42355"/>
    <w:rsid w:val="00C5430C"/>
    <w:rsid w:val="00C62BC0"/>
    <w:rsid w:val="00CA47D9"/>
    <w:rsid w:val="00CA5510"/>
    <w:rsid w:val="00CA6748"/>
    <w:rsid w:val="00CA76E8"/>
    <w:rsid w:val="00CB457C"/>
    <w:rsid w:val="00CC745F"/>
    <w:rsid w:val="00CC750F"/>
    <w:rsid w:val="00CD5DB8"/>
    <w:rsid w:val="00CE12EC"/>
    <w:rsid w:val="00CE5F29"/>
    <w:rsid w:val="00CE6F4A"/>
    <w:rsid w:val="00CE7BD9"/>
    <w:rsid w:val="00CF2ACD"/>
    <w:rsid w:val="00CF3B87"/>
    <w:rsid w:val="00D009AB"/>
    <w:rsid w:val="00D108C6"/>
    <w:rsid w:val="00D121C2"/>
    <w:rsid w:val="00D23A63"/>
    <w:rsid w:val="00D273FA"/>
    <w:rsid w:val="00D27456"/>
    <w:rsid w:val="00D423EB"/>
    <w:rsid w:val="00D476BF"/>
    <w:rsid w:val="00D50538"/>
    <w:rsid w:val="00D542DB"/>
    <w:rsid w:val="00D71111"/>
    <w:rsid w:val="00D7595C"/>
    <w:rsid w:val="00D75B21"/>
    <w:rsid w:val="00D84AD5"/>
    <w:rsid w:val="00D86639"/>
    <w:rsid w:val="00D96620"/>
    <w:rsid w:val="00DB6469"/>
    <w:rsid w:val="00DC643F"/>
    <w:rsid w:val="00DE1AC4"/>
    <w:rsid w:val="00DE43DC"/>
    <w:rsid w:val="00DE5259"/>
    <w:rsid w:val="00DE6BBB"/>
    <w:rsid w:val="00DF02F9"/>
    <w:rsid w:val="00DF0DDE"/>
    <w:rsid w:val="00DF14AA"/>
    <w:rsid w:val="00DF3585"/>
    <w:rsid w:val="00E0071E"/>
    <w:rsid w:val="00E00FA9"/>
    <w:rsid w:val="00E15750"/>
    <w:rsid w:val="00E16497"/>
    <w:rsid w:val="00E171E4"/>
    <w:rsid w:val="00E26E58"/>
    <w:rsid w:val="00E33CBF"/>
    <w:rsid w:val="00E3648E"/>
    <w:rsid w:val="00E42F24"/>
    <w:rsid w:val="00E43C7E"/>
    <w:rsid w:val="00E46F92"/>
    <w:rsid w:val="00E52439"/>
    <w:rsid w:val="00E53A0B"/>
    <w:rsid w:val="00E547F0"/>
    <w:rsid w:val="00E56840"/>
    <w:rsid w:val="00E56C67"/>
    <w:rsid w:val="00E64D1D"/>
    <w:rsid w:val="00E65E52"/>
    <w:rsid w:val="00E7512C"/>
    <w:rsid w:val="00E7686E"/>
    <w:rsid w:val="00E81DAA"/>
    <w:rsid w:val="00E858C0"/>
    <w:rsid w:val="00E8667B"/>
    <w:rsid w:val="00E901B6"/>
    <w:rsid w:val="00E90C64"/>
    <w:rsid w:val="00E92CD8"/>
    <w:rsid w:val="00EA3814"/>
    <w:rsid w:val="00EB2DA1"/>
    <w:rsid w:val="00EB6C9C"/>
    <w:rsid w:val="00EC4DF4"/>
    <w:rsid w:val="00ED375E"/>
    <w:rsid w:val="00ED3FF8"/>
    <w:rsid w:val="00ED425D"/>
    <w:rsid w:val="00ED6B9A"/>
    <w:rsid w:val="00EE2E39"/>
    <w:rsid w:val="00EF3445"/>
    <w:rsid w:val="00EF7A4B"/>
    <w:rsid w:val="00F00457"/>
    <w:rsid w:val="00F01D5C"/>
    <w:rsid w:val="00F04437"/>
    <w:rsid w:val="00F1519C"/>
    <w:rsid w:val="00F24E7B"/>
    <w:rsid w:val="00F2686C"/>
    <w:rsid w:val="00F26893"/>
    <w:rsid w:val="00F301AF"/>
    <w:rsid w:val="00F34516"/>
    <w:rsid w:val="00F37DE6"/>
    <w:rsid w:val="00F37F46"/>
    <w:rsid w:val="00F44965"/>
    <w:rsid w:val="00F46E8B"/>
    <w:rsid w:val="00F52E87"/>
    <w:rsid w:val="00F57D3A"/>
    <w:rsid w:val="00F62F25"/>
    <w:rsid w:val="00F65E33"/>
    <w:rsid w:val="00F71C2E"/>
    <w:rsid w:val="00F7349A"/>
    <w:rsid w:val="00F73692"/>
    <w:rsid w:val="00F80A61"/>
    <w:rsid w:val="00F82310"/>
    <w:rsid w:val="00F905A9"/>
    <w:rsid w:val="00F932B0"/>
    <w:rsid w:val="00FA46E6"/>
    <w:rsid w:val="00FB12F6"/>
    <w:rsid w:val="00FB3C0D"/>
    <w:rsid w:val="00FB4B87"/>
    <w:rsid w:val="00FC2F8D"/>
    <w:rsid w:val="00FC40B2"/>
    <w:rsid w:val="00FC7BE8"/>
    <w:rsid w:val="00FD2A8E"/>
    <w:rsid w:val="00FE4733"/>
    <w:rsid w:val="00FE6249"/>
    <w:rsid w:val="00FE7CC3"/>
    <w:rsid w:val="00FF1D64"/>
    <w:rsid w:val="00FF2312"/>
    <w:rsid w:val="00FF38E4"/>
    <w:rsid w:val="00FF4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BA6BC5"/>
  <w15:docId w15:val="{9639BF86-B77D-4B6C-8959-B037E449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 Char Char1"/>
    <w:basedOn w:val="Normal"/>
    <w:link w:val="HeaderChar"/>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paragraph" w:customStyle="1" w:styleId="Default">
    <w:name w:val="Default"/>
    <w:rsid w:val="008C06AA"/>
    <w:pPr>
      <w:autoSpaceDE w:val="0"/>
      <w:autoSpaceDN w:val="0"/>
      <w:adjustRightInd w:val="0"/>
    </w:pPr>
    <w:rPr>
      <w:color w:val="000000"/>
      <w:sz w:val="24"/>
      <w:szCs w:val="24"/>
      <w:lang w:val="en-GB"/>
    </w:rPr>
  </w:style>
  <w:style w:type="paragraph" w:customStyle="1" w:styleId="TableParagraph">
    <w:name w:val="Table Paragraph"/>
    <w:basedOn w:val="Normal"/>
    <w:uiPriority w:val="1"/>
    <w:qFormat/>
    <w:rsid w:val="005E083D"/>
    <w:pPr>
      <w:tabs>
        <w:tab w:val="clear" w:pos="284"/>
      </w:tabs>
      <w:autoSpaceDE w:val="0"/>
      <w:autoSpaceDN w:val="0"/>
      <w:adjustRightInd w:val="0"/>
      <w:jc w:val="left"/>
    </w:pPr>
    <w:rPr>
      <w:sz w:val="24"/>
      <w:lang w:val="en-GB"/>
    </w:rPr>
  </w:style>
  <w:style w:type="paragraph" w:styleId="ListParagraph">
    <w:name w:val="List Paragraph"/>
    <w:basedOn w:val="Normal"/>
    <w:uiPriority w:val="34"/>
    <w:qFormat/>
    <w:rsid w:val="00124D69"/>
    <w:pPr>
      <w:ind w:left="720"/>
      <w:contextualSpacing/>
    </w:pPr>
    <w:rPr>
      <w:rFonts w:ascii="Humanist777" w:hAnsi="Humanist777"/>
      <w:sz w:val="24"/>
    </w:rPr>
  </w:style>
  <w:style w:type="paragraph" w:styleId="Revision">
    <w:name w:val="Revision"/>
    <w:hidden/>
    <w:uiPriority w:val="99"/>
    <w:semiHidden/>
    <w:rsid w:val="00926AE5"/>
    <w:rPr>
      <w:sz w:val="22"/>
      <w:szCs w:val="24"/>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 Char Char1 Char"/>
    <w:link w:val="Header"/>
    <w:locked/>
    <w:rsid w:val="00393CCA"/>
    <w:rPr>
      <w:sz w:val="22"/>
      <w:szCs w:val="24"/>
    </w:rPr>
  </w:style>
  <w:style w:type="paragraph" w:styleId="NoSpacing">
    <w:name w:val="No Spacing"/>
    <w:uiPriority w:val="1"/>
    <w:qFormat/>
    <w:rsid w:val="001E11E7"/>
  </w:style>
  <w:style w:type="character" w:customStyle="1" w:styleId="Heading2Char">
    <w:name w:val="Heading 2 Char"/>
    <w:link w:val="Heading2"/>
    <w:locked/>
    <w:rsid w:val="005A279E"/>
    <w:rPr>
      <w:rFonts w:ascii="Arial" w:hAnsi="Arial" w:cs="Arial"/>
      <w:i/>
      <w:iCs/>
      <w:color w:val="999999"/>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53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E2C24-3BC4-4A69-B1C8-CB55F5179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3158</Words>
  <Characters>18004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Pfizer Inc</Company>
  <LinksUpToDate>false</LinksUpToDate>
  <CharactersWithSpaces>21120</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Jovana Jovanovic</cp:lastModifiedBy>
  <cp:revision>4</cp:revision>
  <cp:lastPrinted>2021-01-05T13:30:00Z</cp:lastPrinted>
  <dcterms:created xsi:type="dcterms:W3CDTF">2025-04-02T09:50:00Z</dcterms:created>
  <dcterms:modified xsi:type="dcterms:W3CDTF">2025-04-07T05:25:00Z</dcterms:modified>
</cp:coreProperties>
</file>