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6FC60" w14:textId="77777777" w:rsidR="00217AED" w:rsidRPr="00036BD1" w:rsidRDefault="00217AED" w:rsidP="00626CC6">
      <w:pPr>
        <w:tabs>
          <w:tab w:val="clear" w:pos="284"/>
        </w:tabs>
        <w:rPr>
          <w:rFonts w:ascii="Times New Roman" w:hAnsi="Times New Roman"/>
          <w:b/>
          <w:bCs/>
          <w:noProof w:val="0"/>
          <w:sz w:val="22"/>
          <w:szCs w:val="22"/>
        </w:rPr>
      </w:pPr>
    </w:p>
    <w:p w14:paraId="547CAF76" w14:textId="77777777" w:rsidR="00217AED" w:rsidRPr="00036BD1" w:rsidRDefault="00217AED" w:rsidP="00626CC6">
      <w:pPr>
        <w:tabs>
          <w:tab w:val="clear" w:pos="284"/>
        </w:tabs>
        <w:jc w:val="center"/>
        <w:rPr>
          <w:rFonts w:ascii="Times New Roman" w:hAnsi="Times New Roman"/>
          <w:noProof w:val="0"/>
          <w:sz w:val="22"/>
          <w:szCs w:val="22"/>
        </w:rPr>
      </w:pPr>
      <w:r w:rsidRPr="00036BD1">
        <w:rPr>
          <w:rFonts w:ascii="Times New Roman" w:hAnsi="Times New Roman"/>
          <w:b/>
          <w:bCs/>
          <w:iCs/>
          <w:noProof w:val="0"/>
          <w:sz w:val="22"/>
          <w:szCs w:val="22"/>
          <w:u w:val="single"/>
        </w:rPr>
        <w:t>UPUTSTVO ZA LIJEK</w:t>
      </w:r>
    </w:p>
    <w:p w14:paraId="4E6431BC" w14:textId="77777777" w:rsidR="00217AED" w:rsidRPr="00036BD1" w:rsidRDefault="00217AED" w:rsidP="00626CC6">
      <w:pPr>
        <w:tabs>
          <w:tab w:val="clear" w:pos="284"/>
        </w:tabs>
        <w:ind w:left="72" w:hanging="72"/>
        <w:jc w:val="center"/>
        <w:rPr>
          <w:rFonts w:ascii="Times New Roman" w:hAnsi="Times New Roman"/>
          <w:b/>
          <w:bCs/>
          <w:noProof w:val="0"/>
          <w:sz w:val="22"/>
          <w:szCs w:val="22"/>
        </w:rPr>
      </w:pPr>
    </w:p>
    <w:p w14:paraId="24CB8AD8" w14:textId="77777777" w:rsidR="00217AED" w:rsidRPr="00036BD1" w:rsidRDefault="00217AED" w:rsidP="00626CC6">
      <w:pPr>
        <w:tabs>
          <w:tab w:val="clear" w:pos="284"/>
        </w:tabs>
        <w:ind w:left="72" w:hanging="72"/>
        <w:jc w:val="center"/>
        <w:rPr>
          <w:rFonts w:ascii="Times New Roman" w:hAnsi="Times New Roman"/>
          <w:b/>
          <w:bCs/>
          <w:noProof w:val="0"/>
          <w:sz w:val="22"/>
          <w:szCs w:val="22"/>
        </w:rPr>
      </w:pPr>
      <w:proofErr w:type="spellStart"/>
      <w:r w:rsidRPr="00036BD1">
        <w:rPr>
          <w:rFonts w:ascii="Times New Roman" w:hAnsi="Times New Roman"/>
          <w:b/>
          <w:bCs/>
          <w:noProof w:val="0"/>
          <w:sz w:val="22"/>
          <w:szCs w:val="22"/>
        </w:rPr>
        <w:t>Menopur</w:t>
      </w:r>
      <w:proofErr w:type="spellEnd"/>
      <w:r w:rsidRPr="00036BD1">
        <w:rPr>
          <w:rFonts w:ascii="Times New Roman" w:hAnsi="Times New Roman"/>
          <w:b/>
          <w:bCs/>
          <w:noProof w:val="0"/>
          <w:sz w:val="22"/>
          <w:szCs w:val="22"/>
        </w:rPr>
        <w:t xml:space="preserve">, 75 </w:t>
      </w:r>
      <w:proofErr w:type="spellStart"/>
      <w:r w:rsidRPr="00036BD1">
        <w:rPr>
          <w:rFonts w:ascii="Times New Roman" w:hAnsi="Times New Roman"/>
          <w:b/>
          <w:bCs/>
          <w:noProof w:val="0"/>
          <w:sz w:val="22"/>
          <w:szCs w:val="22"/>
        </w:rPr>
        <w:t>i.j</w:t>
      </w:r>
      <w:proofErr w:type="spellEnd"/>
      <w:r w:rsidRPr="00036BD1">
        <w:rPr>
          <w:rFonts w:ascii="Times New Roman" w:hAnsi="Times New Roman"/>
          <w:b/>
          <w:bCs/>
          <w:noProof w:val="0"/>
          <w:sz w:val="22"/>
          <w:szCs w:val="22"/>
        </w:rPr>
        <w:t>., prašak i rastvarač za rastvor za injekciju</w:t>
      </w:r>
    </w:p>
    <w:p w14:paraId="1CB52B0E" w14:textId="77777777" w:rsidR="00626CC6" w:rsidRPr="00036BD1" w:rsidRDefault="00626CC6" w:rsidP="00626CC6">
      <w:pPr>
        <w:tabs>
          <w:tab w:val="clear" w:pos="284"/>
        </w:tabs>
        <w:jc w:val="center"/>
        <w:rPr>
          <w:rFonts w:ascii="Times New Roman" w:hAnsi="Times New Roman"/>
          <w:b/>
          <w:noProof w:val="0"/>
          <w:sz w:val="22"/>
          <w:szCs w:val="22"/>
        </w:rPr>
      </w:pPr>
    </w:p>
    <w:p w14:paraId="2F9A49D3" w14:textId="41F2DA80" w:rsidR="00217AED" w:rsidRPr="00036BD1" w:rsidRDefault="00217AED" w:rsidP="00626CC6">
      <w:pPr>
        <w:tabs>
          <w:tab w:val="clear" w:pos="284"/>
        </w:tabs>
        <w:jc w:val="center"/>
        <w:rPr>
          <w:rFonts w:ascii="Times New Roman" w:hAnsi="Times New Roman"/>
          <w:b/>
          <w:bCs/>
          <w:noProof w:val="0"/>
          <w:sz w:val="22"/>
          <w:szCs w:val="22"/>
        </w:rPr>
      </w:pPr>
      <w:proofErr w:type="spellStart"/>
      <w:r w:rsidRPr="00036BD1">
        <w:rPr>
          <w:rFonts w:ascii="Times New Roman" w:hAnsi="Times New Roman"/>
          <w:b/>
          <w:noProof w:val="0"/>
          <w:sz w:val="22"/>
          <w:szCs w:val="22"/>
        </w:rPr>
        <w:t>menotrofin</w:t>
      </w:r>
      <w:proofErr w:type="spellEnd"/>
    </w:p>
    <w:p w14:paraId="0A0816C0" w14:textId="77777777" w:rsidR="00922D62" w:rsidRPr="00036BD1" w:rsidRDefault="00922D62" w:rsidP="00626CC6">
      <w:pPr>
        <w:pStyle w:val="Header"/>
        <w:tabs>
          <w:tab w:val="clear" w:pos="4536"/>
          <w:tab w:val="clear" w:pos="9072"/>
          <w:tab w:val="left" w:pos="284"/>
        </w:tabs>
        <w:rPr>
          <w:rFonts w:ascii="Times New Roman" w:hAnsi="Times New Roman"/>
          <w:noProof w:val="0"/>
          <w:sz w:val="22"/>
          <w:szCs w:val="22"/>
        </w:rPr>
      </w:pPr>
    </w:p>
    <w:p w14:paraId="735D74E6" w14:textId="77777777" w:rsidR="00922D62" w:rsidRPr="00036BD1" w:rsidRDefault="00922D62" w:rsidP="00626CC6">
      <w:pPr>
        <w:pStyle w:val="Header"/>
        <w:tabs>
          <w:tab w:val="clear" w:pos="4536"/>
          <w:tab w:val="clear" w:pos="9072"/>
          <w:tab w:val="left" w:pos="284"/>
        </w:tabs>
        <w:rPr>
          <w:rFonts w:ascii="Times New Roman" w:hAnsi="Times New Roman"/>
          <w:noProof w:val="0"/>
          <w:sz w:val="22"/>
          <w:szCs w:val="22"/>
        </w:rPr>
      </w:pPr>
    </w:p>
    <w:p w14:paraId="76BADBF0" w14:textId="77777777" w:rsidR="00217AED" w:rsidRPr="00036BD1" w:rsidRDefault="00217AED" w:rsidP="00626CC6">
      <w:pPr>
        <w:widowControl w:val="0"/>
        <w:autoSpaceDE w:val="0"/>
        <w:autoSpaceDN w:val="0"/>
        <w:rPr>
          <w:rFonts w:ascii="Times New Roman" w:hAnsi="Times New Roman"/>
          <w:b/>
          <w:bCs/>
          <w:noProof w:val="0"/>
          <w:sz w:val="22"/>
          <w:szCs w:val="22"/>
        </w:rPr>
      </w:pPr>
      <w:r w:rsidRPr="00036BD1">
        <w:rPr>
          <w:rFonts w:ascii="Times New Roman" w:hAnsi="Times New Roman"/>
          <w:i/>
          <w:iCs/>
          <w:noProof w:val="0"/>
          <w:color w:val="808080"/>
          <w:sz w:val="22"/>
          <w:szCs w:val="22"/>
        </w:rPr>
        <w:tab/>
      </w:r>
      <w:r w:rsidRPr="00036BD1">
        <w:rPr>
          <w:rFonts w:ascii="Times New Roman" w:hAnsi="Times New Roman"/>
          <w:b/>
          <w:bCs/>
          <w:noProof w:val="0"/>
          <w:sz w:val="22"/>
          <w:szCs w:val="22"/>
        </w:rPr>
        <w:t xml:space="preserve">Pažljivo pročitajte ovo uputstvo, prije nego što počnete da koristite ovaj lijek, jer sadrži </w:t>
      </w:r>
    </w:p>
    <w:p w14:paraId="79948723" w14:textId="77777777" w:rsidR="00217AED" w:rsidRPr="00036BD1" w:rsidRDefault="00217AED" w:rsidP="00626CC6">
      <w:pPr>
        <w:widowControl w:val="0"/>
        <w:autoSpaceDE w:val="0"/>
        <w:autoSpaceDN w:val="0"/>
        <w:rPr>
          <w:rFonts w:ascii="Times New Roman" w:hAnsi="Times New Roman"/>
          <w:b/>
          <w:bCs/>
          <w:noProof w:val="0"/>
          <w:sz w:val="22"/>
          <w:szCs w:val="22"/>
        </w:rPr>
      </w:pPr>
      <w:r w:rsidRPr="00036BD1">
        <w:rPr>
          <w:rFonts w:ascii="Times New Roman" w:hAnsi="Times New Roman"/>
          <w:b/>
          <w:bCs/>
          <w:noProof w:val="0"/>
          <w:sz w:val="22"/>
          <w:szCs w:val="22"/>
        </w:rPr>
        <w:t>informacije koje su važne za Vas.</w:t>
      </w:r>
    </w:p>
    <w:p w14:paraId="52113AC8" w14:textId="787F2D1E" w:rsidR="00217AED" w:rsidRPr="00036BD1" w:rsidRDefault="00217AED" w:rsidP="00626CC6">
      <w:pPr>
        <w:widowControl w:val="0"/>
        <w:numPr>
          <w:ilvl w:val="0"/>
          <w:numId w:val="5"/>
        </w:numPr>
        <w:tabs>
          <w:tab w:val="clear" w:pos="284"/>
          <w:tab w:val="clear" w:pos="576"/>
          <w:tab w:val="num" w:pos="252"/>
        </w:tabs>
        <w:autoSpaceDE w:val="0"/>
        <w:autoSpaceDN w:val="0"/>
        <w:rPr>
          <w:rFonts w:ascii="Times New Roman" w:hAnsi="Times New Roman"/>
          <w:noProof w:val="0"/>
          <w:sz w:val="22"/>
          <w:szCs w:val="22"/>
        </w:rPr>
      </w:pPr>
      <w:r w:rsidRPr="00036BD1">
        <w:rPr>
          <w:rFonts w:ascii="Times New Roman" w:hAnsi="Times New Roman"/>
          <w:noProof w:val="0"/>
          <w:sz w:val="22"/>
          <w:szCs w:val="22"/>
        </w:rPr>
        <w:t>Uputstvo sačuvajte. Može biti potrebno da ga ponovo pročitate.</w:t>
      </w:r>
      <w:r w:rsidR="00626CC6" w:rsidRPr="00036BD1">
        <w:rPr>
          <w:rFonts w:ascii="Times New Roman" w:hAnsi="Times New Roman"/>
          <w:noProof w:val="0"/>
          <w:sz w:val="22"/>
          <w:szCs w:val="22"/>
        </w:rPr>
        <w:t xml:space="preserve"> </w:t>
      </w:r>
      <w:r w:rsidRPr="00036BD1">
        <w:rPr>
          <w:rFonts w:ascii="Times New Roman" w:hAnsi="Times New Roman"/>
          <w:noProof w:val="0"/>
          <w:sz w:val="22"/>
          <w:szCs w:val="22"/>
        </w:rPr>
        <w:t>Ako imate dodatnih pitanja, obratite se svom ljekaru ili farmaceutu ili medicinskoj sestri..</w:t>
      </w:r>
    </w:p>
    <w:p w14:paraId="7A08E83D" w14:textId="77777777" w:rsidR="00217AED" w:rsidRPr="00036BD1" w:rsidRDefault="00217AED" w:rsidP="00626CC6">
      <w:pPr>
        <w:widowControl w:val="0"/>
        <w:numPr>
          <w:ilvl w:val="0"/>
          <w:numId w:val="5"/>
        </w:numPr>
        <w:tabs>
          <w:tab w:val="clear" w:pos="284"/>
          <w:tab w:val="clear" w:pos="576"/>
          <w:tab w:val="num" w:pos="252"/>
        </w:tabs>
        <w:autoSpaceDE w:val="0"/>
        <w:autoSpaceDN w:val="0"/>
        <w:rPr>
          <w:rFonts w:ascii="Times New Roman" w:hAnsi="Times New Roman"/>
          <w:noProof w:val="0"/>
          <w:sz w:val="22"/>
          <w:szCs w:val="22"/>
        </w:rPr>
      </w:pPr>
      <w:r w:rsidRPr="00036BD1">
        <w:rPr>
          <w:rFonts w:ascii="Times New Roman" w:hAnsi="Times New Roman"/>
          <w:noProof w:val="0"/>
          <w:sz w:val="22"/>
          <w:szCs w:val="22"/>
        </w:rPr>
        <w:t>Ovaj lijek propisan je Vama i ne smijete ga davati drugima. Može da im škodi, čak i kada imaju iste znake bolesti kao i Vi.</w:t>
      </w:r>
    </w:p>
    <w:p w14:paraId="42C26758" w14:textId="77777777" w:rsidR="00217AED" w:rsidRPr="00036BD1" w:rsidRDefault="00217AED" w:rsidP="00626CC6">
      <w:pPr>
        <w:pStyle w:val="ListParagraph"/>
        <w:numPr>
          <w:ilvl w:val="0"/>
          <w:numId w:val="5"/>
        </w:numPr>
        <w:tabs>
          <w:tab w:val="clear" w:pos="284"/>
          <w:tab w:val="left" w:pos="689"/>
        </w:tabs>
        <w:ind w:left="108"/>
        <w:jc w:val="left"/>
        <w:rPr>
          <w:rFonts w:ascii="Times New Roman" w:eastAsia="Calibri" w:hAnsi="Times New Roman"/>
          <w:noProof w:val="0"/>
          <w:spacing w:val="-4"/>
          <w:sz w:val="22"/>
          <w:szCs w:val="22"/>
        </w:rPr>
      </w:pPr>
      <w:r w:rsidRPr="00036BD1">
        <w:rPr>
          <w:rFonts w:ascii="Times New Roman" w:hAnsi="Times New Roman"/>
          <w:noProof w:val="0"/>
          <w:sz w:val="22"/>
          <w:szCs w:val="22"/>
        </w:rPr>
        <w:t>Ako Vam se javi bilo koje neželjeno dejstvo, recite to svom ljekaru, farmaceutu ili medicinskoj sestri.</w:t>
      </w:r>
      <w:r w:rsidRPr="00036BD1">
        <w:rPr>
          <w:rFonts w:ascii="Times New Roman" w:eastAsia="Calibri" w:hAnsi="Times New Roman"/>
          <w:noProof w:val="0"/>
          <w:spacing w:val="-5"/>
          <w:sz w:val="22"/>
          <w:szCs w:val="22"/>
        </w:rPr>
        <w:t xml:space="preserve"> Ovo uključuje i bilo koja neželjena dejstva koja nijesu navedena u ovom uputstvu</w:t>
      </w:r>
      <w:r w:rsidRPr="00036BD1">
        <w:rPr>
          <w:rFonts w:ascii="Times New Roman" w:eastAsia="Calibri" w:hAnsi="Times New Roman"/>
          <w:noProof w:val="0"/>
          <w:spacing w:val="-4"/>
          <w:sz w:val="22"/>
          <w:szCs w:val="22"/>
        </w:rPr>
        <w:t xml:space="preserve">. Pogledajte dio 4. </w:t>
      </w:r>
    </w:p>
    <w:p w14:paraId="596A9C52" w14:textId="77777777" w:rsidR="00922D62" w:rsidRPr="00036BD1" w:rsidRDefault="00922D62" w:rsidP="00626CC6">
      <w:pPr>
        <w:pStyle w:val="Header"/>
        <w:tabs>
          <w:tab w:val="clear" w:pos="4536"/>
          <w:tab w:val="clear" w:pos="9072"/>
          <w:tab w:val="left" w:pos="284"/>
        </w:tabs>
        <w:rPr>
          <w:rFonts w:ascii="Times New Roman" w:hAnsi="Times New Roman"/>
          <w:noProof w:val="0"/>
          <w:sz w:val="22"/>
          <w:szCs w:val="22"/>
        </w:rPr>
      </w:pPr>
    </w:p>
    <w:p w14:paraId="5ADD8169"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7EBA8962"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5535788D" w14:textId="77777777" w:rsidR="0073061C" w:rsidRPr="00036BD1" w:rsidRDefault="0073061C" w:rsidP="00626CC6">
      <w:pPr>
        <w:pStyle w:val="Header"/>
        <w:rPr>
          <w:rFonts w:ascii="Times New Roman" w:hAnsi="Times New Roman"/>
          <w:b/>
          <w:bCs/>
          <w:noProof w:val="0"/>
          <w:sz w:val="22"/>
          <w:szCs w:val="22"/>
        </w:rPr>
      </w:pPr>
      <w:r w:rsidRPr="00036BD1">
        <w:rPr>
          <w:rFonts w:ascii="Times New Roman" w:hAnsi="Times New Roman"/>
          <w:b/>
          <w:bCs/>
          <w:noProof w:val="0"/>
          <w:sz w:val="22"/>
          <w:szCs w:val="22"/>
        </w:rPr>
        <w:t>U ovom uputstvu pročitaćete:</w:t>
      </w:r>
    </w:p>
    <w:p w14:paraId="7F5E8E1D" w14:textId="77777777" w:rsidR="0073061C" w:rsidRPr="00036BD1" w:rsidRDefault="0073061C" w:rsidP="00626CC6">
      <w:pPr>
        <w:pStyle w:val="Header"/>
        <w:rPr>
          <w:rFonts w:ascii="Times New Roman" w:hAnsi="Times New Roman"/>
          <w:bCs/>
          <w:noProof w:val="0"/>
          <w:sz w:val="22"/>
          <w:szCs w:val="22"/>
        </w:rPr>
      </w:pPr>
    </w:p>
    <w:p w14:paraId="697EE705" w14:textId="77777777" w:rsidR="0073061C" w:rsidRPr="00036BD1" w:rsidRDefault="0073061C" w:rsidP="00626CC6">
      <w:pPr>
        <w:pStyle w:val="Header"/>
        <w:numPr>
          <w:ilvl w:val="0"/>
          <w:numId w:val="6"/>
        </w:numPr>
        <w:tabs>
          <w:tab w:val="left" w:pos="284"/>
        </w:tabs>
        <w:rPr>
          <w:rFonts w:ascii="Times New Roman" w:hAnsi="Times New Roman"/>
          <w:bCs/>
          <w:noProof w:val="0"/>
          <w:sz w:val="22"/>
          <w:szCs w:val="22"/>
        </w:rPr>
      </w:pPr>
      <w:r w:rsidRPr="00036BD1">
        <w:rPr>
          <w:rFonts w:ascii="Times New Roman" w:hAnsi="Times New Roman"/>
          <w:bCs/>
          <w:noProof w:val="0"/>
          <w:sz w:val="22"/>
          <w:szCs w:val="22"/>
        </w:rPr>
        <w:t xml:space="preserve">Šta je lijek </w:t>
      </w:r>
      <w:proofErr w:type="spellStart"/>
      <w:r w:rsidRPr="00036BD1">
        <w:rPr>
          <w:rFonts w:ascii="Times New Roman" w:hAnsi="Times New Roman"/>
          <w:bCs/>
          <w:noProof w:val="0"/>
          <w:sz w:val="22"/>
          <w:szCs w:val="22"/>
        </w:rPr>
        <w:t>Menopur</w:t>
      </w:r>
      <w:proofErr w:type="spellEnd"/>
      <w:r w:rsidRPr="00036BD1">
        <w:rPr>
          <w:rFonts w:ascii="Times New Roman" w:hAnsi="Times New Roman"/>
          <w:bCs/>
          <w:noProof w:val="0"/>
          <w:sz w:val="22"/>
          <w:szCs w:val="22"/>
        </w:rPr>
        <w:t xml:space="preserve"> i čemu je namijenjen</w:t>
      </w:r>
    </w:p>
    <w:p w14:paraId="447187A7" w14:textId="77777777" w:rsidR="0073061C" w:rsidRPr="00036BD1" w:rsidRDefault="0073061C" w:rsidP="00626CC6">
      <w:pPr>
        <w:pStyle w:val="Header"/>
        <w:numPr>
          <w:ilvl w:val="0"/>
          <w:numId w:val="6"/>
        </w:numPr>
        <w:tabs>
          <w:tab w:val="left" w:pos="284"/>
        </w:tabs>
        <w:rPr>
          <w:rFonts w:ascii="Times New Roman" w:hAnsi="Times New Roman"/>
          <w:bCs/>
          <w:noProof w:val="0"/>
          <w:sz w:val="22"/>
          <w:szCs w:val="22"/>
        </w:rPr>
      </w:pPr>
      <w:r w:rsidRPr="00036BD1">
        <w:rPr>
          <w:rFonts w:ascii="Times New Roman" w:hAnsi="Times New Roman"/>
          <w:bCs/>
          <w:noProof w:val="0"/>
          <w:sz w:val="22"/>
          <w:szCs w:val="22"/>
        </w:rPr>
        <w:t xml:space="preserve">Šta treba da znate prije nego što uzmete lijek </w:t>
      </w:r>
      <w:proofErr w:type="spellStart"/>
      <w:r w:rsidRPr="00036BD1">
        <w:rPr>
          <w:rFonts w:ascii="Times New Roman" w:hAnsi="Times New Roman"/>
          <w:bCs/>
          <w:noProof w:val="0"/>
          <w:sz w:val="22"/>
          <w:szCs w:val="22"/>
        </w:rPr>
        <w:t>Menopur</w:t>
      </w:r>
      <w:proofErr w:type="spellEnd"/>
    </w:p>
    <w:p w14:paraId="526DED87" w14:textId="77777777" w:rsidR="0073061C" w:rsidRPr="00036BD1" w:rsidRDefault="0073061C" w:rsidP="00626CC6">
      <w:pPr>
        <w:pStyle w:val="Header"/>
        <w:numPr>
          <w:ilvl w:val="0"/>
          <w:numId w:val="6"/>
        </w:numPr>
        <w:tabs>
          <w:tab w:val="left" w:pos="284"/>
        </w:tabs>
        <w:rPr>
          <w:rFonts w:ascii="Times New Roman" w:hAnsi="Times New Roman"/>
          <w:bCs/>
          <w:noProof w:val="0"/>
          <w:sz w:val="22"/>
          <w:szCs w:val="22"/>
        </w:rPr>
      </w:pPr>
      <w:r w:rsidRPr="00036BD1">
        <w:rPr>
          <w:rFonts w:ascii="Times New Roman" w:hAnsi="Times New Roman"/>
          <w:bCs/>
          <w:noProof w:val="0"/>
          <w:sz w:val="22"/>
          <w:szCs w:val="22"/>
        </w:rPr>
        <w:t xml:space="preserve">Kako se upotrebljava lijek </w:t>
      </w:r>
      <w:proofErr w:type="spellStart"/>
      <w:r w:rsidRPr="00036BD1">
        <w:rPr>
          <w:rFonts w:ascii="Times New Roman" w:hAnsi="Times New Roman"/>
          <w:bCs/>
          <w:noProof w:val="0"/>
          <w:sz w:val="22"/>
          <w:szCs w:val="22"/>
        </w:rPr>
        <w:t>Menopur</w:t>
      </w:r>
      <w:proofErr w:type="spellEnd"/>
    </w:p>
    <w:p w14:paraId="5E3E4868" w14:textId="77777777" w:rsidR="0073061C" w:rsidRPr="00036BD1" w:rsidRDefault="0073061C" w:rsidP="00626CC6">
      <w:pPr>
        <w:pStyle w:val="Header"/>
        <w:numPr>
          <w:ilvl w:val="0"/>
          <w:numId w:val="6"/>
        </w:numPr>
        <w:tabs>
          <w:tab w:val="left" w:pos="284"/>
        </w:tabs>
        <w:rPr>
          <w:rFonts w:ascii="Times New Roman" w:hAnsi="Times New Roman"/>
          <w:bCs/>
          <w:noProof w:val="0"/>
          <w:sz w:val="22"/>
          <w:szCs w:val="22"/>
        </w:rPr>
      </w:pPr>
      <w:r w:rsidRPr="00036BD1">
        <w:rPr>
          <w:rFonts w:ascii="Times New Roman" w:hAnsi="Times New Roman"/>
          <w:bCs/>
          <w:noProof w:val="0"/>
          <w:sz w:val="22"/>
          <w:szCs w:val="22"/>
        </w:rPr>
        <w:t xml:space="preserve">Moguća neželjena dejstva </w:t>
      </w:r>
    </w:p>
    <w:p w14:paraId="166C9AFF" w14:textId="77777777" w:rsidR="0073061C" w:rsidRPr="00036BD1" w:rsidRDefault="0073061C" w:rsidP="00626CC6">
      <w:pPr>
        <w:pStyle w:val="Header"/>
        <w:numPr>
          <w:ilvl w:val="0"/>
          <w:numId w:val="6"/>
        </w:numPr>
        <w:tabs>
          <w:tab w:val="left" w:pos="284"/>
        </w:tabs>
        <w:rPr>
          <w:rFonts w:ascii="Times New Roman" w:hAnsi="Times New Roman"/>
          <w:bCs/>
          <w:noProof w:val="0"/>
          <w:sz w:val="22"/>
          <w:szCs w:val="22"/>
        </w:rPr>
      </w:pPr>
      <w:r w:rsidRPr="00036BD1">
        <w:rPr>
          <w:rFonts w:ascii="Times New Roman" w:hAnsi="Times New Roman"/>
          <w:bCs/>
          <w:noProof w:val="0"/>
          <w:sz w:val="22"/>
          <w:szCs w:val="22"/>
        </w:rPr>
        <w:t xml:space="preserve">Kako čuvati lijek </w:t>
      </w:r>
      <w:proofErr w:type="spellStart"/>
      <w:r w:rsidRPr="00036BD1">
        <w:rPr>
          <w:rFonts w:ascii="Times New Roman" w:hAnsi="Times New Roman"/>
          <w:bCs/>
          <w:noProof w:val="0"/>
          <w:sz w:val="22"/>
          <w:szCs w:val="22"/>
        </w:rPr>
        <w:t>Menopur</w:t>
      </w:r>
      <w:proofErr w:type="spellEnd"/>
    </w:p>
    <w:p w14:paraId="5F82DA9D" w14:textId="77777777" w:rsidR="0073061C" w:rsidRPr="00036BD1" w:rsidRDefault="0073061C" w:rsidP="00626CC6">
      <w:pPr>
        <w:pStyle w:val="Header"/>
        <w:numPr>
          <w:ilvl w:val="0"/>
          <w:numId w:val="6"/>
        </w:numPr>
        <w:tabs>
          <w:tab w:val="left" w:pos="284"/>
        </w:tabs>
        <w:rPr>
          <w:rFonts w:ascii="Times New Roman" w:hAnsi="Times New Roman"/>
          <w:bCs/>
          <w:noProof w:val="0"/>
          <w:sz w:val="22"/>
          <w:szCs w:val="22"/>
        </w:rPr>
      </w:pPr>
      <w:r w:rsidRPr="00036BD1">
        <w:rPr>
          <w:rFonts w:ascii="Times New Roman" w:hAnsi="Times New Roman"/>
          <w:bCs/>
          <w:noProof w:val="0"/>
          <w:sz w:val="22"/>
          <w:szCs w:val="22"/>
        </w:rPr>
        <w:t>Sadržaj pakovanje i dodatne informacije</w:t>
      </w:r>
    </w:p>
    <w:p w14:paraId="3A0998CB"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1D3782D5"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75A2EC1C"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0648D9FF"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33DFCDCD"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2BE6F3DC"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56261636"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0E2F06EA"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3D28E4B2"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64DA6883"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29E8605A"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52C532B6"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72375E09"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511F6B04"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3D595A16"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27E1CB78"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1C478D64"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00080428"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4E94294E"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250166B6"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41CE1F45"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1B927B07"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5D8670AA"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099D21A6"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6C208264"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36373329"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7EB2770B"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1F8DE852"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22164711"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62CA10A3"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r w:rsidRPr="00036BD1">
        <w:rPr>
          <w:rFonts w:ascii="Times New Roman" w:hAnsi="Times New Roman"/>
          <w:b/>
          <w:bCs/>
          <w:noProof w:val="0"/>
          <w:sz w:val="22"/>
          <w:szCs w:val="22"/>
        </w:rPr>
        <w:lastRenderedPageBreak/>
        <w:t xml:space="preserve">1. </w:t>
      </w:r>
      <w:r w:rsidRPr="00036BD1">
        <w:rPr>
          <w:rFonts w:ascii="Times New Roman" w:hAnsi="Times New Roman"/>
          <w:b/>
          <w:noProof w:val="0"/>
          <w:sz w:val="22"/>
          <w:szCs w:val="22"/>
        </w:rPr>
        <w:t>ŠTA JE LIJEK MENOPUR I ČEMU JE NAMIJENJEN?</w:t>
      </w:r>
    </w:p>
    <w:p w14:paraId="7CED3ACB"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33F56812"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Lijek MENOPUR je prašak koji se mora pomiješati sa rastvaračem prije primjene. Primjenjuje se kao potkožna injekcija ili injekcija u mišić.</w:t>
      </w:r>
    </w:p>
    <w:p w14:paraId="68A64AC9"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4E8FEF77"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Lijek MENOPUR sadrži dva hormona koji se zovu </w:t>
      </w:r>
      <w:proofErr w:type="spellStart"/>
      <w:r w:rsidRPr="00036BD1">
        <w:rPr>
          <w:rFonts w:ascii="Times New Roman" w:hAnsi="Times New Roman"/>
          <w:noProof w:val="0"/>
          <w:sz w:val="22"/>
          <w:szCs w:val="22"/>
        </w:rPr>
        <w:t>folikulostimulirajući</w:t>
      </w:r>
      <w:proofErr w:type="spellEnd"/>
      <w:r w:rsidRPr="00036BD1">
        <w:rPr>
          <w:rFonts w:ascii="Times New Roman" w:hAnsi="Times New Roman"/>
          <w:noProof w:val="0"/>
          <w:sz w:val="22"/>
          <w:szCs w:val="22"/>
        </w:rPr>
        <w:t xml:space="preserve"> hormon (FSH) i </w:t>
      </w:r>
      <w:proofErr w:type="spellStart"/>
      <w:r w:rsidRPr="00036BD1">
        <w:rPr>
          <w:rFonts w:ascii="Times New Roman" w:hAnsi="Times New Roman"/>
          <w:noProof w:val="0"/>
          <w:sz w:val="22"/>
          <w:szCs w:val="22"/>
        </w:rPr>
        <w:t>luteinizirajući</w:t>
      </w:r>
      <w:proofErr w:type="spellEnd"/>
      <w:r w:rsidRPr="00036BD1">
        <w:rPr>
          <w:rFonts w:ascii="Times New Roman" w:hAnsi="Times New Roman"/>
          <w:noProof w:val="0"/>
          <w:sz w:val="22"/>
          <w:szCs w:val="22"/>
        </w:rPr>
        <w:t xml:space="preserve"> hormon (LH). FSH i LH prirodni su hormoni koji se luče i kod muškaraca i kod žena. Oni olakšavaju normalan rad reproduktivnih organa. FSH i LH koje sadrži Lijek MENOPUR dobijaju se iz mokraće žena u </w:t>
      </w:r>
      <w:proofErr w:type="spellStart"/>
      <w:r w:rsidRPr="00036BD1">
        <w:rPr>
          <w:rFonts w:ascii="Times New Roman" w:hAnsi="Times New Roman"/>
          <w:noProof w:val="0"/>
          <w:sz w:val="22"/>
          <w:szCs w:val="22"/>
        </w:rPr>
        <w:t>postmenopauzi</w:t>
      </w:r>
      <w:proofErr w:type="spellEnd"/>
      <w:r w:rsidRPr="00036BD1">
        <w:rPr>
          <w:rFonts w:ascii="Times New Roman" w:hAnsi="Times New Roman"/>
          <w:noProof w:val="0"/>
          <w:sz w:val="22"/>
          <w:szCs w:val="22"/>
        </w:rPr>
        <w:t xml:space="preserve">. Aktivna supstanca je visoko pročišćena, a poznata je pod nazivom </w:t>
      </w:r>
      <w:proofErr w:type="spellStart"/>
      <w:r w:rsidRPr="00036BD1">
        <w:rPr>
          <w:rFonts w:ascii="Times New Roman" w:hAnsi="Times New Roman"/>
          <w:noProof w:val="0"/>
          <w:sz w:val="22"/>
          <w:szCs w:val="22"/>
        </w:rPr>
        <w:t>menotrofin</w:t>
      </w:r>
      <w:proofErr w:type="spellEnd"/>
      <w:r w:rsidRPr="00036BD1">
        <w:rPr>
          <w:rFonts w:ascii="Times New Roman" w:hAnsi="Times New Roman"/>
          <w:noProof w:val="0"/>
          <w:sz w:val="22"/>
          <w:szCs w:val="22"/>
        </w:rPr>
        <w:t>.</w:t>
      </w:r>
    </w:p>
    <w:p w14:paraId="02E27808"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45238F8A" w14:textId="77777777" w:rsidR="0073061C" w:rsidRPr="00036BD1" w:rsidRDefault="0073061C" w:rsidP="00626CC6">
      <w:pPr>
        <w:pStyle w:val="Header"/>
        <w:tabs>
          <w:tab w:val="clear" w:pos="4536"/>
          <w:tab w:val="clear" w:pos="9072"/>
          <w:tab w:val="left" w:pos="284"/>
        </w:tabs>
        <w:rPr>
          <w:rFonts w:ascii="Times New Roman" w:hAnsi="Times New Roman"/>
          <w:bCs/>
          <w:noProof w:val="0"/>
          <w:sz w:val="22"/>
          <w:szCs w:val="22"/>
        </w:rPr>
      </w:pPr>
      <w:r w:rsidRPr="00036BD1">
        <w:rPr>
          <w:rFonts w:ascii="Times New Roman" w:hAnsi="Times New Roman"/>
          <w:noProof w:val="0"/>
          <w:sz w:val="22"/>
          <w:szCs w:val="22"/>
        </w:rPr>
        <w:t xml:space="preserve">Lijek </w:t>
      </w:r>
      <w:proofErr w:type="spellStart"/>
      <w:r w:rsidRPr="00036BD1">
        <w:rPr>
          <w:rFonts w:ascii="Times New Roman" w:hAnsi="Times New Roman"/>
          <w:noProof w:val="0"/>
          <w:sz w:val="22"/>
          <w:szCs w:val="22"/>
        </w:rPr>
        <w:t>Menopur</w:t>
      </w:r>
      <w:proofErr w:type="spellEnd"/>
      <w:r w:rsidRPr="00036BD1">
        <w:rPr>
          <w:rFonts w:ascii="Times New Roman" w:hAnsi="Times New Roman"/>
          <w:bCs/>
          <w:noProof w:val="0"/>
          <w:sz w:val="22"/>
          <w:szCs w:val="22"/>
        </w:rPr>
        <w:t xml:space="preserve"> se upotrebljava za liječenje neplodnosti kod žena u ova dva slučaja:</w:t>
      </w:r>
    </w:p>
    <w:p w14:paraId="004689AA" w14:textId="77777777" w:rsidR="0073061C" w:rsidRPr="00036BD1" w:rsidRDefault="0073061C" w:rsidP="00626CC6">
      <w:pPr>
        <w:pStyle w:val="Header"/>
        <w:tabs>
          <w:tab w:val="clear" w:pos="4536"/>
          <w:tab w:val="clear" w:pos="9072"/>
          <w:tab w:val="left" w:pos="284"/>
        </w:tabs>
        <w:rPr>
          <w:rFonts w:ascii="Times New Roman" w:hAnsi="Times New Roman"/>
          <w:bCs/>
          <w:noProof w:val="0"/>
          <w:sz w:val="22"/>
          <w:szCs w:val="22"/>
        </w:rPr>
      </w:pPr>
    </w:p>
    <w:p w14:paraId="2D1BF1C9" w14:textId="77777777" w:rsidR="0073061C" w:rsidRPr="00036BD1" w:rsidRDefault="0073061C" w:rsidP="00626CC6">
      <w:pPr>
        <w:pStyle w:val="Header"/>
        <w:numPr>
          <w:ilvl w:val="0"/>
          <w:numId w:val="5"/>
        </w:numPr>
        <w:tabs>
          <w:tab w:val="left" w:pos="284"/>
        </w:tabs>
        <w:rPr>
          <w:rFonts w:ascii="Times New Roman" w:hAnsi="Times New Roman"/>
          <w:bCs/>
          <w:noProof w:val="0"/>
          <w:sz w:val="22"/>
          <w:szCs w:val="22"/>
        </w:rPr>
      </w:pPr>
      <w:r w:rsidRPr="00036BD1">
        <w:rPr>
          <w:rFonts w:ascii="Times New Roman" w:hAnsi="Times New Roman"/>
          <w:bCs/>
          <w:noProof w:val="0"/>
          <w:sz w:val="22"/>
          <w:szCs w:val="22"/>
        </w:rPr>
        <w:t xml:space="preserve">Kod žena koje ne mogu zatrudnjeti, jer im jajnici ne proizvode jajne ćelije (uključujući bolest </w:t>
      </w:r>
      <w:proofErr w:type="spellStart"/>
      <w:r w:rsidRPr="00036BD1">
        <w:rPr>
          <w:rFonts w:ascii="Times New Roman" w:hAnsi="Times New Roman"/>
          <w:bCs/>
          <w:noProof w:val="0"/>
          <w:sz w:val="22"/>
          <w:szCs w:val="22"/>
        </w:rPr>
        <w:t>policističnih</w:t>
      </w:r>
      <w:proofErr w:type="spellEnd"/>
      <w:r w:rsidRPr="00036BD1">
        <w:rPr>
          <w:rFonts w:ascii="Times New Roman" w:hAnsi="Times New Roman"/>
          <w:bCs/>
          <w:noProof w:val="0"/>
          <w:sz w:val="22"/>
          <w:szCs w:val="22"/>
        </w:rPr>
        <w:t xml:space="preserve"> jajnika). Lijek MENOPUR se koristi kod žena koje su radi liječenja neplodnosti već primale lijek </w:t>
      </w:r>
      <w:proofErr w:type="spellStart"/>
      <w:r w:rsidRPr="00036BD1">
        <w:rPr>
          <w:rFonts w:ascii="Times New Roman" w:hAnsi="Times New Roman"/>
          <w:bCs/>
          <w:noProof w:val="0"/>
          <w:sz w:val="22"/>
          <w:szCs w:val="22"/>
        </w:rPr>
        <w:t>klomifen</w:t>
      </w:r>
      <w:proofErr w:type="spellEnd"/>
      <w:r w:rsidRPr="00036BD1">
        <w:rPr>
          <w:rFonts w:ascii="Times New Roman" w:hAnsi="Times New Roman"/>
          <w:bCs/>
          <w:noProof w:val="0"/>
          <w:sz w:val="22"/>
          <w:szCs w:val="22"/>
        </w:rPr>
        <w:t xml:space="preserve"> </w:t>
      </w:r>
      <w:proofErr w:type="spellStart"/>
      <w:r w:rsidRPr="00036BD1">
        <w:rPr>
          <w:rFonts w:ascii="Times New Roman" w:hAnsi="Times New Roman"/>
          <w:bCs/>
          <w:noProof w:val="0"/>
          <w:sz w:val="22"/>
          <w:szCs w:val="22"/>
        </w:rPr>
        <w:t>citrat</w:t>
      </w:r>
      <w:proofErr w:type="spellEnd"/>
      <w:r w:rsidRPr="00036BD1">
        <w:rPr>
          <w:rFonts w:ascii="Times New Roman" w:hAnsi="Times New Roman"/>
          <w:bCs/>
          <w:noProof w:val="0"/>
          <w:sz w:val="22"/>
          <w:szCs w:val="22"/>
        </w:rPr>
        <w:t>, ali im on nije pomogao.</w:t>
      </w:r>
    </w:p>
    <w:p w14:paraId="24177A40" w14:textId="77777777" w:rsidR="0073061C" w:rsidRPr="00036BD1" w:rsidRDefault="0073061C" w:rsidP="00626CC6">
      <w:pPr>
        <w:pStyle w:val="Header"/>
        <w:numPr>
          <w:ilvl w:val="0"/>
          <w:numId w:val="5"/>
        </w:numPr>
        <w:tabs>
          <w:tab w:val="left" w:pos="284"/>
        </w:tabs>
        <w:rPr>
          <w:rFonts w:ascii="Times New Roman" w:hAnsi="Times New Roman"/>
          <w:bCs/>
          <w:noProof w:val="0"/>
          <w:sz w:val="22"/>
          <w:szCs w:val="22"/>
        </w:rPr>
      </w:pPr>
      <w:r w:rsidRPr="00036BD1">
        <w:rPr>
          <w:rFonts w:ascii="Times New Roman" w:hAnsi="Times New Roman"/>
          <w:bCs/>
          <w:noProof w:val="0"/>
          <w:sz w:val="22"/>
          <w:szCs w:val="22"/>
        </w:rPr>
        <w:t>Kod  žena koje su uključene u programe medicinski potpomognute oplodnje (uključujući oplodnju izvan tijela/</w:t>
      </w:r>
      <w:proofErr w:type="spellStart"/>
      <w:r w:rsidRPr="00036BD1">
        <w:rPr>
          <w:rFonts w:ascii="Times New Roman" w:hAnsi="Times New Roman"/>
          <w:bCs/>
          <w:noProof w:val="0"/>
          <w:sz w:val="22"/>
          <w:szCs w:val="22"/>
        </w:rPr>
        <w:t>prenos</w:t>
      </w:r>
      <w:proofErr w:type="spellEnd"/>
      <w:r w:rsidRPr="00036BD1">
        <w:rPr>
          <w:rFonts w:ascii="Times New Roman" w:hAnsi="Times New Roman"/>
          <w:bCs/>
          <w:noProof w:val="0"/>
          <w:sz w:val="22"/>
          <w:szCs w:val="22"/>
        </w:rPr>
        <w:t xml:space="preserve"> zametka u matericu [IVF/ET], unošenje polnih ćelija u jajovode [GIFT] i injekciju spermatozoida direktno u jajnu ćeliju [ICSI]). Lijek MENOPUR pomaže jajnicima da stvore velik broj </w:t>
      </w:r>
      <w:proofErr w:type="spellStart"/>
      <w:r w:rsidRPr="00036BD1">
        <w:rPr>
          <w:rFonts w:ascii="Times New Roman" w:hAnsi="Times New Roman"/>
          <w:bCs/>
          <w:noProof w:val="0"/>
          <w:sz w:val="22"/>
          <w:szCs w:val="22"/>
        </w:rPr>
        <w:t>folikula</w:t>
      </w:r>
      <w:proofErr w:type="spellEnd"/>
      <w:r w:rsidRPr="00036BD1">
        <w:rPr>
          <w:rFonts w:ascii="Times New Roman" w:hAnsi="Times New Roman"/>
          <w:bCs/>
          <w:noProof w:val="0"/>
          <w:sz w:val="22"/>
          <w:szCs w:val="22"/>
        </w:rPr>
        <w:t xml:space="preserve"> u kojima se mogu razviti jajne ćelije (razvoj višestrukih </w:t>
      </w:r>
      <w:proofErr w:type="spellStart"/>
      <w:r w:rsidRPr="00036BD1">
        <w:rPr>
          <w:rFonts w:ascii="Times New Roman" w:hAnsi="Times New Roman"/>
          <w:bCs/>
          <w:noProof w:val="0"/>
          <w:sz w:val="22"/>
          <w:szCs w:val="22"/>
        </w:rPr>
        <w:t>folikula</w:t>
      </w:r>
      <w:proofErr w:type="spellEnd"/>
      <w:r w:rsidRPr="00036BD1">
        <w:rPr>
          <w:rFonts w:ascii="Times New Roman" w:hAnsi="Times New Roman"/>
          <w:bCs/>
          <w:noProof w:val="0"/>
          <w:sz w:val="22"/>
          <w:szCs w:val="22"/>
        </w:rPr>
        <w:t>).</w:t>
      </w:r>
    </w:p>
    <w:p w14:paraId="33B99D07"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72C9DCB9" w14:textId="77777777" w:rsidR="0073061C" w:rsidRPr="00036BD1" w:rsidRDefault="0073061C" w:rsidP="00626CC6">
      <w:pPr>
        <w:pStyle w:val="Header"/>
        <w:tabs>
          <w:tab w:val="clear" w:pos="4536"/>
          <w:tab w:val="clear" w:pos="9072"/>
          <w:tab w:val="left" w:pos="284"/>
        </w:tabs>
        <w:rPr>
          <w:rFonts w:ascii="Times New Roman" w:hAnsi="Times New Roman"/>
          <w:b/>
          <w:bCs/>
          <w:noProof w:val="0"/>
          <w:color w:val="FF0000"/>
          <w:sz w:val="22"/>
          <w:szCs w:val="22"/>
        </w:rPr>
      </w:pPr>
    </w:p>
    <w:p w14:paraId="4525947A"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r w:rsidRPr="00036BD1">
        <w:rPr>
          <w:rFonts w:ascii="Times New Roman" w:hAnsi="Times New Roman"/>
          <w:b/>
          <w:bCs/>
          <w:noProof w:val="0"/>
          <w:sz w:val="22"/>
          <w:szCs w:val="22"/>
        </w:rPr>
        <w:t xml:space="preserve">2. ŠTA TREBA DA ZNATE PRIJE NEGO ŠTO UZMETE LIJEK </w:t>
      </w:r>
      <w:r w:rsidRPr="00036BD1">
        <w:rPr>
          <w:rFonts w:ascii="Times New Roman" w:hAnsi="Times New Roman"/>
          <w:b/>
          <w:noProof w:val="0"/>
          <w:sz w:val="22"/>
          <w:szCs w:val="22"/>
        </w:rPr>
        <w:t>MENOPUR</w:t>
      </w:r>
    </w:p>
    <w:p w14:paraId="4DBDDC1E"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5F961AB7"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Prije nego što započnete liječenje lijekom MENOPUR, Vi i Vaš partner trebate se podvrgnuti ljekarskom </w:t>
      </w:r>
      <w:proofErr w:type="spellStart"/>
      <w:r w:rsidRPr="00036BD1">
        <w:rPr>
          <w:rFonts w:ascii="Times New Roman" w:hAnsi="Times New Roman"/>
          <w:noProof w:val="0"/>
          <w:sz w:val="22"/>
          <w:szCs w:val="22"/>
        </w:rPr>
        <w:t>pregledu</w:t>
      </w:r>
      <w:proofErr w:type="spellEnd"/>
      <w:r w:rsidRPr="00036BD1">
        <w:rPr>
          <w:rFonts w:ascii="Times New Roman" w:hAnsi="Times New Roman"/>
          <w:noProof w:val="0"/>
          <w:sz w:val="22"/>
          <w:szCs w:val="22"/>
        </w:rPr>
        <w:t xml:space="preserve"> kako bi se utvrdili uzroci Vaših problema sa neplodnošću. Posebno treba obratiti pažnju na sljedeća stanja kako bi se moglo primijeniti odgovarajuće liječenje:</w:t>
      </w:r>
    </w:p>
    <w:p w14:paraId="1C8BC73C" w14:textId="77777777" w:rsidR="0073061C" w:rsidRPr="00036BD1" w:rsidRDefault="0073061C" w:rsidP="00626CC6">
      <w:pPr>
        <w:pStyle w:val="Header"/>
        <w:numPr>
          <w:ilvl w:val="0"/>
          <w:numId w:val="7"/>
        </w:numPr>
        <w:tabs>
          <w:tab w:val="left" w:pos="284"/>
        </w:tabs>
        <w:rPr>
          <w:rFonts w:ascii="Times New Roman" w:hAnsi="Times New Roman"/>
          <w:noProof w:val="0"/>
          <w:sz w:val="22"/>
          <w:szCs w:val="22"/>
        </w:rPr>
      </w:pPr>
      <w:r w:rsidRPr="00036BD1">
        <w:rPr>
          <w:rFonts w:ascii="Times New Roman" w:hAnsi="Times New Roman"/>
          <w:noProof w:val="0"/>
          <w:sz w:val="22"/>
          <w:szCs w:val="22"/>
        </w:rPr>
        <w:t>nedovoljan rad štitaste i nadbubrežne žlijezde</w:t>
      </w:r>
    </w:p>
    <w:p w14:paraId="3966F9BA" w14:textId="77777777" w:rsidR="0073061C" w:rsidRPr="00036BD1" w:rsidRDefault="0073061C" w:rsidP="00626CC6">
      <w:pPr>
        <w:pStyle w:val="Header"/>
        <w:numPr>
          <w:ilvl w:val="0"/>
          <w:numId w:val="7"/>
        </w:numP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povišen nivo hormona </w:t>
      </w:r>
      <w:proofErr w:type="spellStart"/>
      <w:r w:rsidRPr="00036BD1">
        <w:rPr>
          <w:rFonts w:ascii="Times New Roman" w:hAnsi="Times New Roman"/>
          <w:noProof w:val="0"/>
          <w:sz w:val="22"/>
          <w:szCs w:val="22"/>
        </w:rPr>
        <w:t>prolaktina</w:t>
      </w:r>
      <w:proofErr w:type="spellEnd"/>
      <w:r w:rsidRPr="00036BD1">
        <w:rPr>
          <w:rFonts w:ascii="Times New Roman" w:hAnsi="Times New Roman"/>
          <w:noProof w:val="0"/>
          <w:sz w:val="22"/>
          <w:szCs w:val="22"/>
        </w:rPr>
        <w:t xml:space="preserve"> (</w:t>
      </w:r>
      <w:proofErr w:type="spellStart"/>
      <w:r w:rsidRPr="00036BD1">
        <w:rPr>
          <w:rFonts w:ascii="Times New Roman" w:hAnsi="Times New Roman"/>
          <w:noProof w:val="0"/>
          <w:sz w:val="22"/>
          <w:szCs w:val="22"/>
        </w:rPr>
        <w:t>hiperprolaktinemija</w:t>
      </w:r>
      <w:proofErr w:type="spellEnd"/>
      <w:r w:rsidRPr="00036BD1">
        <w:rPr>
          <w:rFonts w:ascii="Times New Roman" w:hAnsi="Times New Roman"/>
          <w:noProof w:val="0"/>
          <w:sz w:val="22"/>
          <w:szCs w:val="22"/>
        </w:rPr>
        <w:t>)</w:t>
      </w:r>
    </w:p>
    <w:p w14:paraId="3E871F80" w14:textId="77777777" w:rsidR="0073061C" w:rsidRPr="00036BD1" w:rsidRDefault="0073061C" w:rsidP="00626CC6">
      <w:pPr>
        <w:pStyle w:val="Header"/>
        <w:numPr>
          <w:ilvl w:val="0"/>
          <w:numId w:val="7"/>
        </w:numPr>
        <w:tabs>
          <w:tab w:val="left" w:pos="284"/>
        </w:tabs>
        <w:rPr>
          <w:rFonts w:ascii="Times New Roman" w:hAnsi="Times New Roman"/>
          <w:noProof w:val="0"/>
          <w:sz w:val="22"/>
          <w:szCs w:val="22"/>
        </w:rPr>
      </w:pPr>
      <w:r w:rsidRPr="00036BD1">
        <w:rPr>
          <w:rFonts w:ascii="Times New Roman" w:hAnsi="Times New Roman"/>
          <w:noProof w:val="0"/>
          <w:sz w:val="22"/>
          <w:szCs w:val="22"/>
        </w:rPr>
        <w:t>tumori hipofize (žlijezde smještene na bazi mozga)</w:t>
      </w:r>
    </w:p>
    <w:p w14:paraId="60D03D8D" w14:textId="77777777" w:rsidR="0073061C" w:rsidRPr="00036BD1" w:rsidRDefault="0073061C" w:rsidP="00626CC6">
      <w:pPr>
        <w:pStyle w:val="Header"/>
        <w:numPr>
          <w:ilvl w:val="0"/>
          <w:numId w:val="7"/>
        </w:numP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tumori </w:t>
      </w:r>
      <w:proofErr w:type="spellStart"/>
      <w:r w:rsidRPr="00036BD1">
        <w:rPr>
          <w:rFonts w:ascii="Times New Roman" w:hAnsi="Times New Roman"/>
          <w:noProof w:val="0"/>
          <w:sz w:val="22"/>
          <w:szCs w:val="22"/>
        </w:rPr>
        <w:t>hipotalamusa</w:t>
      </w:r>
      <w:proofErr w:type="spellEnd"/>
      <w:r w:rsidRPr="00036BD1">
        <w:rPr>
          <w:rFonts w:ascii="Times New Roman" w:hAnsi="Times New Roman"/>
          <w:noProof w:val="0"/>
          <w:sz w:val="22"/>
          <w:szCs w:val="22"/>
        </w:rPr>
        <w:t xml:space="preserve"> (područje mozga smješteno ispod dijela mozga koji se naziva </w:t>
      </w:r>
      <w:proofErr w:type="spellStart"/>
      <w:r w:rsidRPr="00036BD1">
        <w:rPr>
          <w:rFonts w:ascii="Times New Roman" w:hAnsi="Times New Roman"/>
          <w:noProof w:val="0"/>
          <w:sz w:val="22"/>
          <w:szCs w:val="22"/>
        </w:rPr>
        <w:t>talamus</w:t>
      </w:r>
      <w:proofErr w:type="spellEnd"/>
      <w:r w:rsidRPr="00036BD1">
        <w:rPr>
          <w:rFonts w:ascii="Times New Roman" w:hAnsi="Times New Roman"/>
          <w:noProof w:val="0"/>
          <w:sz w:val="22"/>
          <w:szCs w:val="22"/>
        </w:rPr>
        <w:t>)</w:t>
      </w:r>
    </w:p>
    <w:p w14:paraId="2FD63213" w14:textId="77777777" w:rsidR="0073061C" w:rsidRPr="00036BD1" w:rsidRDefault="0073061C" w:rsidP="00626CC6">
      <w:pPr>
        <w:pStyle w:val="Header"/>
        <w:tabs>
          <w:tab w:val="left" w:pos="284"/>
        </w:tabs>
        <w:rPr>
          <w:rFonts w:ascii="Times New Roman" w:hAnsi="Times New Roman"/>
          <w:noProof w:val="0"/>
          <w:sz w:val="22"/>
          <w:szCs w:val="22"/>
        </w:rPr>
      </w:pPr>
    </w:p>
    <w:p w14:paraId="474BD34D" w14:textId="77777777" w:rsidR="0073061C" w:rsidRPr="00036BD1" w:rsidRDefault="0073061C" w:rsidP="00626CC6">
      <w:pPr>
        <w:pStyle w:val="Header"/>
        <w:tabs>
          <w:tab w:val="left" w:pos="284"/>
        </w:tabs>
        <w:rPr>
          <w:rFonts w:ascii="Times New Roman" w:hAnsi="Times New Roman"/>
          <w:b/>
          <w:noProof w:val="0"/>
          <w:sz w:val="22"/>
          <w:szCs w:val="22"/>
        </w:rPr>
      </w:pPr>
      <w:r w:rsidRPr="00036BD1">
        <w:rPr>
          <w:rFonts w:ascii="Times New Roman" w:hAnsi="Times New Roman"/>
          <w:noProof w:val="0"/>
          <w:sz w:val="22"/>
          <w:szCs w:val="22"/>
        </w:rPr>
        <w:t xml:space="preserve">Ako znate da imate neko od navedenih stanja, </w:t>
      </w:r>
      <w:r w:rsidRPr="00036BD1">
        <w:rPr>
          <w:rFonts w:ascii="Times New Roman" w:hAnsi="Times New Roman"/>
          <w:b/>
          <w:noProof w:val="0"/>
          <w:sz w:val="22"/>
          <w:szCs w:val="22"/>
        </w:rPr>
        <w:t>obavezno obavijestite ljekara prije nego što započnete liječenje lijekom MENOPUR.</w:t>
      </w:r>
    </w:p>
    <w:p w14:paraId="42F606FE"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737705D4"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r w:rsidRPr="00036BD1">
        <w:rPr>
          <w:rFonts w:ascii="Times New Roman" w:hAnsi="Times New Roman"/>
          <w:b/>
          <w:noProof w:val="0"/>
          <w:sz w:val="22"/>
          <w:szCs w:val="22"/>
        </w:rPr>
        <w:t xml:space="preserve">Lijek </w:t>
      </w:r>
      <w:proofErr w:type="spellStart"/>
      <w:r w:rsidRPr="00036BD1">
        <w:rPr>
          <w:rFonts w:ascii="Times New Roman" w:hAnsi="Times New Roman"/>
          <w:b/>
          <w:noProof w:val="0"/>
          <w:sz w:val="22"/>
          <w:szCs w:val="22"/>
        </w:rPr>
        <w:t>Menopur</w:t>
      </w:r>
      <w:proofErr w:type="spellEnd"/>
      <w:r w:rsidRPr="00036BD1">
        <w:rPr>
          <w:rFonts w:ascii="Times New Roman" w:hAnsi="Times New Roman"/>
          <w:b/>
          <w:noProof w:val="0"/>
          <w:sz w:val="22"/>
          <w:szCs w:val="22"/>
        </w:rPr>
        <w:t xml:space="preserve"> ne smijete koristiti: </w:t>
      </w:r>
    </w:p>
    <w:p w14:paraId="5EA9F778" w14:textId="77777777" w:rsidR="0073061C" w:rsidRPr="00036BD1" w:rsidRDefault="0073061C" w:rsidP="00626CC6">
      <w:pPr>
        <w:pStyle w:val="Header"/>
        <w:numPr>
          <w:ilvl w:val="0"/>
          <w:numId w:val="8"/>
        </w:numP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ako ste alergični na </w:t>
      </w:r>
      <w:proofErr w:type="spellStart"/>
      <w:r w:rsidRPr="00036BD1">
        <w:rPr>
          <w:rFonts w:ascii="Times New Roman" w:hAnsi="Times New Roman"/>
          <w:noProof w:val="0"/>
          <w:sz w:val="22"/>
          <w:szCs w:val="22"/>
        </w:rPr>
        <w:t>menotrofin</w:t>
      </w:r>
      <w:proofErr w:type="spellEnd"/>
      <w:r w:rsidRPr="00036BD1">
        <w:rPr>
          <w:rFonts w:ascii="Times New Roman" w:hAnsi="Times New Roman"/>
          <w:noProof w:val="0"/>
          <w:sz w:val="22"/>
          <w:szCs w:val="22"/>
        </w:rPr>
        <w:t xml:space="preserve"> ili bilo koji drugi sastojak ovog lijeka (naveden u dijelu 6.)</w:t>
      </w:r>
    </w:p>
    <w:p w14:paraId="3987AA6F" w14:textId="77777777" w:rsidR="0073061C" w:rsidRPr="00036BD1" w:rsidRDefault="0073061C" w:rsidP="00626CC6">
      <w:pPr>
        <w:pStyle w:val="Header"/>
        <w:numPr>
          <w:ilvl w:val="0"/>
          <w:numId w:val="8"/>
        </w:numPr>
        <w:tabs>
          <w:tab w:val="left" w:pos="284"/>
        </w:tabs>
        <w:rPr>
          <w:rFonts w:ascii="Times New Roman" w:hAnsi="Times New Roman"/>
          <w:noProof w:val="0"/>
          <w:sz w:val="22"/>
          <w:szCs w:val="22"/>
        </w:rPr>
      </w:pPr>
      <w:r w:rsidRPr="00036BD1">
        <w:rPr>
          <w:rFonts w:ascii="Times New Roman" w:hAnsi="Times New Roman"/>
          <w:noProof w:val="0"/>
          <w:sz w:val="22"/>
          <w:szCs w:val="22"/>
        </w:rPr>
        <w:t>ako imate tumor materice (</w:t>
      </w:r>
      <w:proofErr w:type="spellStart"/>
      <w:r w:rsidRPr="00036BD1">
        <w:rPr>
          <w:rFonts w:ascii="Times New Roman" w:hAnsi="Times New Roman"/>
          <w:noProof w:val="0"/>
          <w:sz w:val="22"/>
          <w:szCs w:val="22"/>
        </w:rPr>
        <w:t>uterusa</w:t>
      </w:r>
      <w:proofErr w:type="spellEnd"/>
      <w:r w:rsidRPr="00036BD1">
        <w:rPr>
          <w:rFonts w:ascii="Times New Roman" w:hAnsi="Times New Roman"/>
          <w:noProof w:val="0"/>
          <w:sz w:val="22"/>
          <w:szCs w:val="22"/>
        </w:rPr>
        <w:t xml:space="preserve">), jajnika, dojki ili djelova mozga poput hipofize ili </w:t>
      </w:r>
      <w:proofErr w:type="spellStart"/>
      <w:r w:rsidRPr="00036BD1">
        <w:rPr>
          <w:rFonts w:ascii="Times New Roman" w:hAnsi="Times New Roman"/>
          <w:noProof w:val="0"/>
          <w:sz w:val="22"/>
          <w:szCs w:val="22"/>
        </w:rPr>
        <w:t>hipotalamusa</w:t>
      </w:r>
      <w:proofErr w:type="spellEnd"/>
    </w:p>
    <w:p w14:paraId="24A2371F" w14:textId="77777777" w:rsidR="0073061C" w:rsidRPr="00036BD1" w:rsidRDefault="0073061C" w:rsidP="00626CC6">
      <w:pPr>
        <w:pStyle w:val="Header"/>
        <w:numPr>
          <w:ilvl w:val="0"/>
          <w:numId w:val="8"/>
        </w:numP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ako imate mjehuraste tvorevine ispunjene tečnošću na jajnicima (ciste na jajnicima) ili su Vam jajnici uvećani (osim ako to nije uzrokovano bolešću </w:t>
      </w:r>
      <w:proofErr w:type="spellStart"/>
      <w:r w:rsidRPr="00036BD1">
        <w:rPr>
          <w:rFonts w:ascii="Times New Roman" w:hAnsi="Times New Roman"/>
          <w:noProof w:val="0"/>
          <w:sz w:val="22"/>
          <w:szCs w:val="22"/>
        </w:rPr>
        <w:t>policističnih</w:t>
      </w:r>
      <w:proofErr w:type="spellEnd"/>
      <w:r w:rsidRPr="00036BD1">
        <w:rPr>
          <w:rFonts w:ascii="Times New Roman" w:hAnsi="Times New Roman"/>
          <w:noProof w:val="0"/>
          <w:sz w:val="22"/>
          <w:szCs w:val="22"/>
        </w:rPr>
        <w:t xml:space="preserve"> jajnika)</w:t>
      </w:r>
    </w:p>
    <w:p w14:paraId="7E296F15" w14:textId="77777777" w:rsidR="0073061C" w:rsidRPr="00036BD1" w:rsidRDefault="0073061C" w:rsidP="00626CC6">
      <w:pPr>
        <w:pStyle w:val="Header"/>
        <w:numPr>
          <w:ilvl w:val="0"/>
          <w:numId w:val="8"/>
        </w:numPr>
        <w:tabs>
          <w:tab w:val="left" w:pos="284"/>
        </w:tabs>
        <w:rPr>
          <w:rFonts w:ascii="Times New Roman" w:hAnsi="Times New Roman"/>
          <w:noProof w:val="0"/>
          <w:sz w:val="22"/>
          <w:szCs w:val="22"/>
        </w:rPr>
      </w:pPr>
      <w:r w:rsidRPr="00036BD1">
        <w:rPr>
          <w:rFonts w:ascii="Times New Roman" w:hAnsi="Times New Roman"/>
          <w:noProof w:val="0"/>
          <w:sz w:val="22"/>
          <w:szCs w:val="22"/>
        </w:rPr>
        <w:t>ako imate nekakav fizički defekt materice (</w:t>
      </w:r>
      <w:proofErr w:type="spellStart"/>
      <w:r w:rsidRPr="00036BD1">
        <w:rPr>
          <w:rFonts w:ascii="Times New Roman" w:hAnsi="Times New Roman"/>
          <w:noProof w:val="0"/>
          <w:sz w:val="22"/>
          <w:szCs w:val="22"/>
        </w:rPr>
        <w:t>uterusa</w:t>
      </w:r>
      <w:proofErr w:type="spellEnd"/>
      <w:r w:rsidRPr="00036BD1">
        <w:rPr>
          <w:rFonts w:ascii="Times New Roman" w:hAnsi="Times New Roman"/>
          <w:noProof w:val="0"/>
          <w:sz w:val="22"/>
          <w:szCs w:val="22"/>
        </w:rPr>
        <w:t>) ili drugih polnih organa</w:t>
      </w:r>
    </w:p>
    <w:p w14:paraId="16977C22" w14:textId="77777777" w:rsidR="0073061C" w:rsidRPr="00036BD1" w:rsidRDefault="0073061C" w:rsidP="00626CC6">
      <w:pPr>
        <w:pStyle w:val="Header"/>
        <w:numPr>
          <w:ilvl w:val="0"/>
          <w:numId w:val="8"/>
        </w:numPr>
        <w:tabs>
          <w:tab w:val="left" w:pos="284"/>
        </w:tabs>
        <w:rPr>
          <w:rFonts w:ascii="Times New Roman" w:hAnsi="Times New Roman"/>
          <w:noProof w:val="0"/>
          <w:sz w:val="22"/>
          <w:szCs w:val="22"/>
        </w:rPr>
      </w:pPr>
      <w:r w:rsidRPr="00036BD1">
        <w:rPr>
          <w:rFonts w:ascii="Times New Roman" w:hAnsi="Times New Roman"/>
          <w:noProof w:val="0"/>
          <w:sz w:val="22"/>
          <w:szCs w:val="22"/>
        </w:rPr>
        <w:t>ako krvarite iz materice zbog nepoznatog uzroka</w:t>
      </w:r>
    </w:p>
    <w:p w14:paraId="4C81CF6F" w14:textId="77777777" w:rsidR="0073061C" w:rsidRPr="00036BD1" w:rsidRDefault="0073061C" w:rsidP="00626CC6">
      <w:pPr>
        <w:pStyle w:val="Header"/>
        <w:numPr>
          <w:ilvl w:val="0"/>
          <w:numId w:val="8"/>
        </w:numP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ako imate </w:t>
      </w:r>
      <w:proofErr w:type="spellStart"/>
      <w:r w:rsidRPr="00036BD1">
        <w:rPr>
          <w:rFonts w:ascii="Times New Roman" w:hAnsi="Times New Roman"/>
          <w:noProof w:val="0"/>
          <w:sz w:val="22"/>
          <w:szCs w:val="22"/>
        </w:rPr>
        <w:t>fibroide</w:t>
      </w:r>
      <w:proofErr w:type="spellEnd"/>
      <w:r w:rsidRPr="00036BD1">
        <w:rPr>
          <w:rFonts w:ascii="Times New Roman" w:hAnsi="Times New Roman"/>
          <w:noProof w:val="0"/>
          <w:sz w:val="22"/>
          <w:szCs w:val="22"/>
        </w:rPr>
        <w:t xml:space="preserve"> (dobroćudne tumore) materice (</w:t>
      </w:r>
      <w:proofErr w:type="spellStart"/>
      <w:r w:rsidRPr="00036BD1">
        <w:rPr>
          <w:rFonts w:ascii="Times New Roman" w:hAnsi="Times New Roman"/>
          <w:noProof w:val="0"/>
          <w:sz w:val="22"/>
          <w:szCs w:val="22"/>
        </w:rPr>
        <w:t>uterusa</w:t>
      </w:r>
      <w:proofErr w:type="spellEnd"/>
      <w:r w:rsidRPr="00036BD1">
        <w:rPr>
          <w:rFonts w:ascii="Times New Roman" w:hAnsi="Times New Roman"/>
          <w:noProof w:val="0"/>
          <w:sz w:val="22"/>
          <w:szCs w:val="22"/>
        </w:rPr>
        <w:t>)</w:t>
      </w:r>
    </w:p>
    <w:p w14:paraId="2AFFC02C" w14:textId="77777777" w:rsidR="0073061C" w:rsidRPr="00036BD1" w:rsidRDefault="0073061C" w:rsidP="00626CC6">
      <w:pPr>
        <w:pStyle w:val="Header"/>
        <w:numPr>
          <w:ilvl w:val="0"/>
          <w:numId w:val="8"/>
        </w:numPr>
        <w:tabs>
          <w:tab w:val="left" w:pos="284"/>
        </w:tabs>
        <w:rPr>
          <w:rFonts w:ascii="Times New Roman" w:hAnsi="Times New Roman"/>
          <w:noProof w:val="0"/>
          <w:sz w:val="22"/>
          <w:szCs w:val="22"/>
        </w:rPr>
      </w:pPr>
      <w:r w:rsidRPr="00036BD1">
        <w:rPr>
          <w:rFonts w:ascii="Times New Roman" w:hAnsi="Times New Roman"/>
          <w:noProof w:val="0"/>
          <w:sz w:val="22"/>
          <w:szCs w:val="22"/>
        </w:rPr>
        <w:t>ako ste trudni ili dojite</w:t>
      </w:r>
    </w:p>
    <w:p w14:paraId="307C3293" w14:textId="77777777" w:rsidR="0073061C" w:rsidRPr="00036BD1" w:rsidRDefault="0073061C" w:rsidP="00626CC6">
      <w:pPr>
        <w:pStyle w:val="Header"/>
        <w:numPr>
          <w:ilvl w:val="0"/>
          <w:numId w:val="8"/>
        </w:numPr>
        <w:tabs>
          <w:tab w:val="left" w:pos="284"/>
        </w:tabs>
        <w:rPr>
          <w:rFonts w:ascii="Times New Roman" w:hAnsi="Times New Roman"/>
          <w:noProof w:val="0"/>
          <w:sz w:val="22"/>
          <w:szCs w:val="22"/>
        </w:rPr>
      </w:pPr>
      <w:r w:rsidRPr="00036BD1">
        <w:rPr>
          <w:rFonts w:ascii="Times New Roman" w:hAnsi="Times New Roman"/>
          <w:noProof w:val="0"/>
          <w:sz w:val="22"/>
          <w:szCs w:val="22"/>
        </w:rPr>
        <w:t>ako ste rano ušli u menopauzu</w:t>
      </w:r>
    </w:p>
    <w:p w14:paraId="27ACFC08"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324D9573" w14:textId="7271DA99"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r w:rsidRPr="00036BD1">
        <w:rPr>
          <w:rFonts w:ascii="Times New Roman" w:hAnsi="Times New Roman"/>
          <w:b/>
          <w:bCs/>
          <w:noProof w:val="0"/>
          <w:sz w:val="22"/>
          <w:szCs w:val="22"/>
        </w:rPr>
        <w:t>Upozorenja i mjere opreza:</w:t>
      </w:r>
    </w:p>
    <w:p w14:paraId="14DC184B" w14:textId="77777777" w:rsidR="00626CC6" w:rsidRPr="00036BD1" w:rsidRDefault="00626CC6" w:rsidP="00626CC6">
      <w:pPr>
        <w:pStyle w:val="Header"/>
        <w:tabs>
          <w:tab w:val="clear" w:pos="4536"/>
          <w:tab w:val="clear" w:pos="9072"/>
          <w:tab w:val="left" w:pos="284"/>
        </w:tabs>
        <w:rPr>
          <w:rFonts w:ascii="Times New Roman" w:hAnsi="Times New Roman"/>
          <w:b/>
          <w:bCs/>
          <w:noProof w:val="0"/>
          <w:sz w:val="22"/>
          <w:szCs w:val="22"/>
        </w:rPr>
      </w:pPr>
    </w:p>
    <w:p w14:paraId="656B2EBF" w14:textId="77777777" w:rsidR="0073061C" w:rsidRPr="00036BD1" w:rsidRDefault="0073061C" w:rsidP="00626CC6">
      <w:pPr>
        <w:pStyle w:val="Header"/>
        <w:tabs>
          <w:tab w:val="left" w:pos="284"/>
        </w:tabs>
        <w:rPr>
          <w:rFonts w:ascii="Times New Roman" w:hAnsi="Times New Roman"/>
          <w:b/>
          <w:noProof w:val="0"/>
          <w:sz w:val="22"/>
          <w:szCs w:val="22"/>
        </w:rPr>
      </w:pPr>
      <w:r w:rsidRPr="00036BD1">
        <w:rPr>
          <w:rFonts w:ascii="Times New Roman" w:hAnsi="Times New Roman"/>
          <w:b/>
          <w:noProof w:val="0"/>
          <w:sz w:val="22"/>
          <w:szCs w:val="22"/>
        </w:rPr>
        <w:t>Obratite se svom ljekaru:</w:t>
      </w:r>
    </w:p>
    <w:p w14:paraId="5BED4AA6" w14:textId="77777777" w:rsidR="0073061C" w:rsidRPr="00036BD1" w:rsidRDefault="0073061C" w:rsidP="00626CC6">
      <w:pPr>
        <w:pStyle w:val="Header"/>
        <w:numPr>
          <w:ilvl w:val="0"/>
          <w:numId w:val="9"/>
        </w:numPr>
        <w:tabs>
          <w:tab w:val="left" w:pos="284"/>
        </w:tabs>
        <w:rPr>
          <w:rFonts w:ascii="Times New Roman" w:hAnsi="Times New Roman"/>
          <w:noProof w:val="0"/>
          <w:sz w:val="22"/>
          <w:szCs w:val="22"/>
        </w:rPr>
      </w:pPr>
      <w:r w:rsidRPr="00036BD1">
        <w:rPr>
          <w:rFonts w:ascii="Times New Roman" w:hAnsi="Times New Roman"/>
          <w:noProof w:val="0"/>
          <w:sz w:val="22"/>
          <w:szCs w:val="22"/>
        </w:rPr>
        <w:t>ako osjetite bolove u trbuhu</w:t>
      </w:r>
    </w:p>
    <w:p w14:paraId="3955A669" w14:textId="77777777" w:rsidR="0073061C" w:rsidRPr="00036BD1" w:rsidRDefault="0073061C" w:rsidP="00626CC6">
      <w:pPr>
        <w:pStyle w:val="Header"/>
        <w:numPr>
          <w:ilvl w:val="0"/>
          <w:numId w:val="9"/>
        </w:numPr>
        <w:tabs>
          <w:tab w:val="left" w:pos="284"/>
        </w:tabs>
        <w:rPr>
          <w:rFonts w:ascii="Times New Roman" w:hAnsi="Times New Roman"/>
          <w:noProof w:val="0"/>
          <w:sz w:val="22"/>
          <w:szCs w:val="22"/>
        </w:rPr>
      </w:pPr>
      <w:r w:rsidRPr="00036BD1">
        <w:rPr>
          <w:rFonts w:ascii="Times New Roman" w:hAnsi="Times New Roman"/>
          <w:noProof w:val="0"/>
          <w:sz w:val="22"/>
          <w:szCs w:val="22"/>
        </w:rPr>
        <w:t>ako se pojavi oticanje trbuha</w:t>
      </w:r>
    </w:p>
    <w:p w14:paraId="25DDD766" w14:textId="77777777" w:rsidR="0073061C" w:rsidRPr="00036BD1" w:rsidRDefault="0073061C" w:rsidP="00626CC6">
      <w:pPr>
        <w:pStyle w:val="Header"/>
        <w:numPr>
          <w:ilvl w:val="0"/>
          <w:numId w:val="9"/>
        </w:numPr>
        <w:tabs>
          <w:tab w:val="left" w:pos="284"/>
        </w:tabs>
        <w:rPr>
          <w:rFonts w:ascii="Times New Roman" w:hAnsi="Times New Roman"/>
          <w:noProof w:val="0"/>
          <w:sz w:val="22"/>
          <w:szCs w:val="22"/>
        </w:rPr>
      </w:pPr>
      <w:r w:rsidRPr="00036BD1">
        <w:rPr>
          <w:rFonts w:ascii="Times New Roman" w:hAnsi="Times New Roman"/>
          <w:noProof w:val="0"/>
          <w:sz w:val="22"/>
          <w:szCs w:val="22"/>
        </w:rPr>
        <w:t>ako dobijete osjećaj mučnine</w:t>
      </w:r>
    </w:p>
    <w:p w14:paraId="4A9D21F2" w14:textId="77777777" w:rsidR="0073061C" w:rsidRPr="00036BD1" w:rsidRDefault="0073061C" w:rsidP="00626CC6">
      <w:pPr>
        <w:pStyle w:val="Header"/>
        <w:numPr>
          <w:ilvl w:val="0"/>
          <w:numId w:val="9"/>
        </w:numPr>
        <w:tabs>
          <w:tab w:val="left" w:pos="284"/>
        </w:tabs>
        <w:rPr>
          <w:rFonts w:ascii="Times New Roman" w:hAnsi="Times New Roman"/>
          <w:noProof w:val="0"/>
          <w:sz w:val="22"/>
          <w:szCs w:val="22"/>
        </w:rPr>
      </w:pPr>
      <w:r w:rsidRPr="00036BD1">
        <w:rPr>
          <w:rFonts w:ascii="Times New Roman" w:hAnsi="Times New Roman"/>
          <w:noProof w:val="0"/>
          <w:sz w:val="22"/>
          <w:szCs w:val="22"/>
        </w:rPr>
        <w:t>ako počnete povraćati</w:t>
      </w:r>
    </w:p>
    <w:p w14:paraId="092C1C1B" w14:textId="77777777" w:rsidR="0073061C" w:rsidRPr="00036BD1" w:rsidRDefault="0073061C" w:rsidP="00626CC6">
      <w:pPr>
        <w:pStyle w:val="Header"/>
        <w:numPr>
          <w:ilvl w:val="0"/>
          <w:numId w:val="9"/>
        </w:numPr>
        <w:tabs>
          <w:tab w:val="left" w:pos="284"/>
        </w:tabs>
        <w:rPr>
          <w:rFonts w:ascii="Times New Roman" w:hAnsi="Times New Roman"/>
          <w:noProof w:val="0"/>
          <w:sz w:val="22"/>
          <w:szCs w:val="22"/>
        </w:rPr>
      </w:pPr>
      <w:r w:rsidRPr="00036BD1">
        <w:rPr>
          <w:rFonts w:ascii="Times New Roman" w:hAnsi="Times New Roman"/>
          <w:noProof w:val="0"/>
          <w:sz w:val="22"/>
          <w:szCs w:val="22"/>
        </w:rPr>
        <w:t>ako dobijete proliv</w:t>
      </w:r>
    </w:p>
    <w:p w14:paraId="7C3EED74" w14:textId="77777777" w:rsidR="0073061C" w:rsidRPr="00036BD1" w:rsidRDefault="0073061C" w:rsidP="00626CC6">
      <w:pPr>
        <w:pStyle w:val="Header"/>
        <w:numPr>
          <w:ilvl w:val="0"/>
          <w:numId w:val="9"/>
        </w:numPr>
        <w:tabs>
          <w:tab w:val="left" w:pos="284"/>
        </w:tabs>
        <w:rPr>
          <w:rFonts w:ascii="Times New Roman" w:hAnsi="Times New Roman"/>
          <w:noProof w:val="0"/>
          <w:sz w:val="22"/>
          <w:szCs w:val="22"/>
        </w:rPr>
      </w:pPr>
      <w:r w:rsidRPr="00036BD1">
        <w:rPr>
          <w:rFonts w:ascii="Times New Roman" w:hAnsi="Times New Roman"/>
          <w:noProof w:val="0"/>
          <w:sz w:val="22"/>
          <w:szCs w:val="22"/>
        </w:rPr>
        <w:t>ako dobijate na težini</w:t>
      </w:r>
    </w:p>
    <w:p w14:paraId="15287D72" w14:textId="77777777" w:rsidR="0073061C" w:rsidRPr="00036BD1" w:rsidRDefault="0073061C" w:rsidP="00626CC6">
      <w:pPr>
        <w:pStyle w:val="Header"/>
        <w:numPr>
          <w:ilvl w:val="0"/>
          <w:numId w:val="9"/>
        </w:numPr>
        <w:tabs>
          <w:tab w:val="left" w:pos="284"/>
        </w:tabs>
        <w:rPr>
          <w:rFonts w:ascii="Times New Roman" w:hAnsi="Times New Roman"/>
          <w:noProof w:val="0"/>
          <w:sz w:val="22"/>
          <w:szCs w:val="22"/>
        </w:rPr>
      </w:pPr>
      <w:r w:rsidRPr="00036BD1">
        <w:rPr>
          <w:rFonts w:ascii="Times New Roman" w:hAnsi="Times New Roman"/>
          <w:noProof w:val="0"/>
          <w:sz w:val="22"/>
          <w:szCs w:val="22"/>
        </w:rPr>
        <w:lastRenderedPageBreak/>
        <w:t>ako otežano dišete</w:t>
      </w:r>
    </w:p>
    <w:p w14:paraId="4D612D18" w14:textId="77777777" w:rsidR="0073061C" w:rsidRPr="00036BD1" w:rsidRDefault="0073061C" w:rsidP="00626CC6">
      <w:pPr>
        <w:pStyle w:val="Header"/>
        <w:numPr>
          <w:ilvl w:val="0"/>
          <w:numId w:val="9"/>
        </w:numPr>
        <w:tabs>
          <w:tab w:val="left" w:pos="284"/>
        </w:tabs>
        <w:rPr>
          <w:rFonts w:ascii="Times New Roman" w:hAnsi="Times New Roman"/>
          <w:noProof w:val="0"/>
          <w:sz w:val="22"/>
          <w:szCs w:val="22"/>
        </w:rPr>
      </w:pPr>
      <w:r w:rsidRPr="00036BD1">
        <w:rPr>
          <w:rFonts w:ascii="Times New Roman" w:hAnsi="Times New Roman"/>
          <w:noProof w:val="0"/>
          <w:sz w:val="22"/>
          <w:szCs w:val="22"/>
        </w:rPr>
        <w:t>ako manje mokrite</w:t>
      </w:r>
    </w:p>
    <w:p w14:paraId="240BD1C7" w14:textId="77777777" w:rsidR="0073061C" w:rsidRPr="00036BD1" w:rsidRDefault="0073061C" w:rsidP="00626CC6">
      <w:pPr>
        <w:pStyle w:val="Header"/>
        <w:tabs>
          <w:tab w:val="left" w:pos="284"/>
        </w:tabs>
        <w:ind w:left="720"/>
        <w:rPr>
          <w:rFonts w:ascii="Times New Roman" w:hAnsi="Times New Roman"/>
          <w:noProof w:val="0"/>
          <w:sz w:val="22"/>
          <w:szCs w:val="22"/>
        </w:rPr>
      </w:pPr>
    </w:p>
    <w:p w14:paraId="747B93E2"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Odmah o tome obavijestite svog ljekara, čak i ako se simptomi pojave nekoliko dana nakon posljednje primljene injekcije. To bi mogli biti znakovi pojačane aktivnosti jajnika koji se mogu još više pogoršati.</w:t>
      </w:r>
    </w:p>
    <w:p w14:paraId="43E54814" w14:textId="77777777" w:rsidR="0073061C" w:rsidRPr="00036BD1" w:rsidRDefault="0073061C" w:rsidP="00626CC6">
      <w:pPr>
        <w:pStyle w:val="Header"/>
        <w:tabs>
          <w:tab w:val="left" w:pos="284"/>
        </w:tabs>
        <w:rPr>
          <w:rFonts w:ascii="Times New Roman" w:hAnsi="Times New Roman"/>
          <w:noProof w:val="0"/>
          <w:sz w:val="22"/>
          <w:szCs w:val="22"/>
        </w:rPr>
      </w:pPr>
    </w:p>
    <w:p w14:paraId="4E0AEE39"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Ako se ti simptomi pogoršaju, liječenje neplodnosti mora se prekinuti, a liječenje komplikacija nastaviti u bolnici.</w:t>
      </w:r>
    </w:p>
    <w:p w14:paraId="1461DB13" w14:textId="77777777" w:rsidR="0073061C" w:rsidRPr="00036BD1" w:rsidRDefault="0073061C" w:rsidP="00626CC6">
      <w:pPr>
        <w:pStyle w:val="Header"/>
        <w:tabs>
          <w:tab w:val="left" w:pos="284"/>
        </w:tabs>
        <w:rPr>
          <w:rFonts w:ascii="Times New Roman" w:hAnsi="Times New Roman"/>
          <w:noProof w:val="0"/>
          <w:sz w:val="22"/>
          <w:szCs w:val="22"/>
        </w:rPr>
      </w:pPr>
    </w:p>
    <w:p w14:paraId="091E1DA1"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Pridržavanje propisanih doza i pažljivo praćenje tokom liječenja smanjiće vjerovatnoću nastanka tih simptoma.</w:t>
      </w:r>
    </w:p>
    <w:p w14:paraId="63636607" w14:textId="77777777" w:rsidR="0073061C" w:rsidRPr="00036BD1" w:rsidRDefault="0073061C" w:rsidP="00626CC6">
      <w:pPr>
        <w:pStyle w:val="Header"/>
        <w:tabs>
          <w:tab w:val="left" w:pos="284"/>
        </w:tabs>
        <w:rPr>
          <w:rFonts w:ascii="Times New Roman" w:hAnsi="Times New Roman"/>
          <w:noProof w:val="0"/>
          <w:sz w:val="22"/>
          <w:szCs w:val="22"/>
        </w:rPr>
      </w:pPr>
    </w:p>
    <w:p w14:paraId="774E11C0"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b/>
          <w:noProof w:val="0"/>
          <w:sz w:val="22"/>
          <w:szCs w:val="22"/>
        </w:rPr>
        <w:t xml:space="preserve">Ako prestanete primjenjivati lijek MENOPUR, </w:t>
      </w:r>
      <w:r w:rsidRPr="00036BD1">
        <w:rPr>
          <w:rFonts w:ascii="Times New Roman" w:hAnsi="Times New Roman"/>
          <w:noProof w:val="0"/>
          <w:sz w:val="22"/>
          <w:szCs w:val="22"/>
        </w:rPr>
        <w:t>još uvijek možete osjećati te simptome. Odmah kontaktirajte svog ljekara ako se pojavi bilo koji od tih simptoma.</w:t>
      </w:r>
    </w:p>
    <w:p w14:paraId="090BF295" w14:textId="77777777" w:rsidR="0073061C" w:rsidRPr="00036BD1" w:rsidRDefault="0073061C" w:rsidP="00626CC6">
      <w:pPr>
        <w:pStyle w:val="Header"/>
        <w:tabs>
          <w:tab w:val="left" w:pos="284"/>
        </w:tabs>
        <w:rPr>
          <w:rFonts w:ascii="Times New Roman" w:hAnsi="Times New Roman"/>
          <w:noProof w:val="0"/>
          <w:sz w:val="22"/>
          <w:szCs w:val="22"/>
        </w:rPr>
      </w:pPr>
    </w:p>
    <w:p w14:paraId="2A65ED1C"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Dok primate ovaj lijek, Vaš ljekar će organizovati  </w:t>
      </w:r>
      <w:proofErr w:type="spellStart"/>
      <w:r w:rsidRPr="00036BD1">
        <w:rPr>
          <w:rFonts w:ascii="Times New Roman" w:hAnsi="Times New Roman"/>
          <w:b/>
          <w:noProof w:val="0"/>
          <w:sz w:val="22"/>
          <w:szCs w:val="22"/>
        </w:rPr>
        <w:t>preglede</w:t>
      </w:r>
      <w:proofErr w:type="spellEnd"/>
      <w:r w:rsidRPr="00036BD1">
        <w:rPr>
          <w:rFonts w:ascii="Times New Roman" w:hAnsi="Times New Roman"/>
          <w:b/>
          <w:noProof w:val="0"/>
          <w:sz w:val="22"/>
          <w:szCs w:val="22"/>
        </w:rPr>
        <w:t xml:space="preserve"> ultrazvukom</w:t>
      </w:r>
      <w:r w:rsidRPr="00036BD1">
        <w:rPr>
          <w:rFonts w:ascii="Times New Roman" w:hAnsi="Times New Roman"/>
          <w:noProof w:val="0"/>
          <w:sz w:val="22"/>
          <w:szCs w:val="22"/>
        </w:rPr>
        <w:t xml:space="preserve"> i ponekad </w:t>
      </w:r>
      <w:r w:rsidRPr="00036BD1">
        <w:rPr>
          <w:rFonts w:ascii="Times New Roman" w:hAnsi="Times New Roman"/>
          <w:b/>
          <w:noProof w:val="0"/>
          <w:sz w:val="22"/>
          <w:szCs w:val="22"/>
        </w:rPr>
        <w:t>analizu krvi</w:t>
      </w:r>
      <w:r w:rsidRPr="00036BD1">
        <w:rPr>
          <w:rFonts w:ascii="Times New Roman" w:hAnsi="Times New Roman"/>
          <w:noProof w:val="0"/>
          <w:sz w:val="22"/>
          <w:szCs w:val="22"/>
        </w:rPr>
        <w:t>, radi praćenja Vašeg odgovora na liječenje.</w:t>
      </w:r>
    </w:p>
    <w:p w14:paraId="234620BE" w14:textId="77777777" w:rsidR="0073061C" w:rsidRPr="00036BD1" w:rsidRDefault="0073061C" w:rsidP="00626CC6">
      <w:pPr>
        <w:pStyle w:val="Header"/>
        <w:tabs>
          <w:tab w:val="left" w:pos="284"/>
        </w:tabs>
        <w:rPr>
          <w:rFonts w:ascii="Times New Roman" w:hAnsi="Times New Roman"/>
          <w:noProof w:val="0"/>
          <w:sz w:val="22"/>
          <w:szCs w:val="22"/>
        </w:rPr>
      </w:pPr>
    </w:p>
    <w:p w14:paraId="5462DD22"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Liječenje hormonima poput lijeka MENOPUR može povećati rizik za:</w:t>
      </w:r>
    </w:p>
    <w:p w14:paraId="6FCA3F75" w14:textId="77777777" w:rsidR="0073061C" w:rsidRPr="00036BD1" w:rsidRDefault="0073061C" w:rsidP="00626CC6">
      <w:pPr>
        <w:pStyle w:val="Header"/>
        <w:numPr>
          <w:ilvl w:val="0"/>
          <w:numId w:val="10"/>
        </w:numPr>
        <w:tabs>
          <w:tab w:val="left" w:pos="284"/>
        </w:tabs>
        <w:rPr>
          <w:rFonts w:ascii="Times New Roman" w:hAnsi="Times New Roman"/>
          <w:noProof w:val="0"/>
          <w:sz w:val="22"/>
          <w:szCs w:val="22"/>
        </w:rPr>
      </w:pPr>
      <w:r w:rsidRPr="00036BD1">
        <w:rPr>
          <w:rFonts w:ascii="Times New Roman" w:hAnsi="Times New Roman"/>
          <w:noProof w:val="0"/>
          <w:sz w:val="22"/>
          <w:szCs w:val="22"/>
        </w:rPr>
        <w:t>vanmateričnu trudnoću (trudnoću koja se razvija izvan materice) ako ste ranije bolovali od bolesti jajovoda</w:t>
      </w:r>
    </w:p>
    <w:p w14:paraId="3CF1711A" w14:textId="77777777" w:rsidR="0073061C" w:rsidRPr="00036BD1" w:rsidRDefault="0073061C" w:rsidP="00626CC6">
      <w:pPr>
        <w:pStyle w:val="Header"/>
        <w:numPr>
          <w:ilvl w:val="0"/>
          <w:numId w:val="10"/>
        </w:numPr>
        <w:tabs>
          <w:tab w:val="left" w:pos="284"/>
        </w:tabs>
        <w:rPr>
          <w:rFonts w:ascii="Times New Roman" w:hAnsi="Times New Roman"/>
          <w:noProof w:val="0"/>
          <w:sz w:val="22"/>
          <w:szCs w:val="22"/>
        </w:rPr>
      </w:pPr>
      <w:r w:rsidRPr="00036BD1">
        <w:rPr>
          <w:rFonts w:ascii="Times New Roman" w:hAnsi="Times New Roman"/>
          <w:noProof w:val="0"/>
          <w:sz w:val="22"/>
          <w:szCs w:val="22"/>
        </w:rPr>
        <w:t>spontani pobačaj</w:t>
      </w:r>
    </w:p>
    <w:p w14:paraId="158CC731" w14:textId="77777777" w:rsidR="0073061C" w:rsidRPr="00036BD1" w:rsidRDefault="0073061C" w:rsidP="00626CC6">
      <w:pPr>
        <w:pStyle w:val="Header"/>
        <w:numPr>
          <w:ilvl w:val="0"/>
          <w:numId w:val="10"/>
        </w:numPr>
        <w:tabs>
          <w:tab w:val="left" w:pos="284"/>
        </w:tabs>
        <w:rPr>
          <w:rFonts w:ascii="Times New Roman" w:hAnsi="Times New Roman"/>
          <w:noProof w:val="0"/>
          <w:sz w:val="22"/>
          <w:szCs w:val="22"/>
        </w:rPr>
      </w:pPr>
      <w:proofErr w:type="spellStart"/>
      <w:r w:rsidRPr="00036BD1">
        <w:rPr>
          <w:rFonts w:ascii="Times New Roman" w:hAnsi="Times New Roman"/>
          <w:noProof w:val="0"/>
          <w:sz w:val="22"/>
          <w:szCs w:val="22"/>
        </w:rPr>
        <w:t>višeplodnu</w:t>
      </w:r>
      <w:proofErr w:type="spellEnd"/>
      <w:r w:rsidRPr="00036BD1">
        <w:rPr>
          <w:rFonts w:ascii="Times New Roman" w:hAnsi="Times New Roman"/>
          <w:noProof w:val="0"/>
          <w:sz w:val="22"/>
          <w:szCs w:val="22"/>
        </w:rPr>
        <w:t xml:space="preserve"> trudnoću (dvojke, trojke itd.)</w:t>
      </w:r>
    </w:p>
    <w:p w14:paraId="54C266FC" w14:textId="77777777" w:rsidR="0073061C" w:rsidRPr="00036BD1" w:rsidRDefault="0073061C" w:rsidP="00626CC6">
      <w:pPr>
        <w:pStyle w:val="Header"/>
        <w:numPr>
          <w:ilvl w:val="0"/>
          <w:numId w:val="10"/>
        </w:numP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urođene </w:t>
      </w:r>
      <w:proofErr w:type="spellStart"/>
      <w:r w:rsidRPr="00036BD1">
        <w:rPr>
          <w:rFonts w:ascii="Times New Roman" w:hAnsi="Times New Roman"/>
          <w:noProof w:val="0"/>
          <w:sz w:val="22"/>
          <w:szCs w:val="22"/>
        </w:rPr>
        <w:t>malformacije</w:t>
      </w:r>
      <w:proofErr w:type="spellEnd"/>
      <w:r w:rsidRPr="00036BD1">
        <w:rPr>
          <w:rFonts w:ascii="Times New Roman" w:hAnsi="Times New Roman"/>
          <w:noProof w:val="0"/>
          <w:sz w:val="22"/>
          <w:szCs w:val="22"/>
        </w:rPr>
        <w:t xml:space="preserve"> (fizički defekti </w:t>
      </w:r>
      <w:proofErr w:type="spellStart"/>
      <w:r w:rsidRPr="00036BD1">
        <w:rPr>
          <w:rFonts w:ascii="Times New Roman" w:hAnsi="Times New Roman"/>
          <w:noProof w:val="0"/>
          <w:sz w:val="22"/>
          <w:szCs w:val="22"/>
        </w:rPr>
        <w:t>djeteta</w:t>
      </w:r>
      <w:proofErr w:type="spellEnd"/>
      <w:r w:rsidRPr="00036BD1">
        <w:rPr>
          <w:rFonts w:ascii="Times New Roman" w:hAnsi="Times New Roman"/>
          <w:noProof w:val="0"/>
          <w:sz w:val="22"/>
          <w:szCs w:val="22"/>
        </w:rPr>
        <w:t xml:space="preserve"> prisutna već na porođaju)</w:t>
      </w:r>
    </w:p>
    <w:p w14:paraId="40F5B6A0" w14:textId="77777777" w:rsidR="0073061C" w:rsidRPr="00036BD1" w:rsidRDefault="0073061C" w:rsidP="00626CC6">
      <w:pPr>
        <w:pStyle w:val="Header"/>
        <w:tabs>
          <w:tab w:val="left" w:pos="284"/>
        </w:tabs>
        <w:rPr>
          <w:rFonts w:ascii="Times New Roman" w:hAnsi="Times New Roman"/>
          <w:noProof w:val="0"/>
          <w:sz w:val="22"/>
          <w:szCs w:val="22"/>
        </w:rPr>
      </w:pPr>
    </w:p>
    <w:p w14:paraId="2D6BF33D"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Kod nekih žena koje su primale veći broj ljekova za liječenje neplodnosti razvili su se tumori na jajnicima i drugim reproduktivnim organima. Još uvijek nije poznato može li liječenje hormonima poput lijeka MENOPUR izazvati te probleme.</w:t>
      </w:r>
    </w:p>
    <w:p w14:paraId="215F4035" w14:textId="77777777" w:rsidR="0073061C" w:rsidRPr="00036BD1" w:rsidRDefault="0073061C" w:rsidP="00626CC6">
      <w:pPr>
        <w:pStyle w:val="Header"/>
        <w:tabs>
          <w:tab w:val="left" w:pos="284"/>
        </w:tabs>
        <w:rPr>
          <w:rFonts w:ascii="Times New Roman" w:hAnsi="Times New Roman"/>
          <w:noProof w:val="0"/>
          <w:sz w:val="22"/>
          <w:szCs w:val="22"/>
        </w:rPr>
      </w:pPr>
    </w:p>
    <w:p w14:paraId="5E2EEAF2"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Krvni ugrušci u krvnim sudovima (venama ili arterijama) nastaće češće kod žena koje su trudne. Liječenje neplodnosti može povećati vjerovatnoću njihovog nastanka, naročito ako ste prekomjerne težine, ako znate da imate bolest zgrušavanja krvi (</w:t>
      </w:r>
      <w:proofErr w:type="spellStart"/>
      <w:r w:rsidRPr="00036BD1">
        <w:rPr>
          <w:rFonts w:ascii="Times New Roman" w:hAnsi="Times New Roman"/>
          <w:noProof w:val="0"/>
          <w:sz w:val="22"/>
          <w:szCs w:val="22"/>
        </w:rPr>
        <w:t>trombofiliju</w:t>
      </w:r>
      <w:proofErr w:type="spellEnd"/>
      <w:r w:rsidRPr="00036BD1">
        <w:rPr>
          <w:rFonts w:ascii="Times New Roman" w:hAnsi="Times New Roman"/>
          <w:noProof w:val="0"/>
          <w:sz w:val="22"/>
          <w:szCs w:val="22"/>
        </w:rPr>
        <w:t>) ili ako ste Vi ili neko od Vaših rođaka već imali krvne ugruške. Smatrate li da se navedeno odnosi na Vas, upozorite svog ljekara.</w:t>
      </w:r>
    </w:p>
    <w:p w14:paraId="48F840DF" w14:textId="77777777" w:rsidR="0073061C" w:rsidRPr="00036BD1" w:rsidRDefault="0073061C" w:rsidP="00626CC6">
      <w:pPr>
        <w:pStyle w:val="Header"/>
        <w:tabs>
          <w:tab w:val="left" w:pos="284"/>
        </w:tabs>
        <w:rPr>
          <w:rFonts w:ascii="Times New Roman" w:hAnsi="Times New Roman"/>
          <w:noProof w:val="0"/>
          <w:sz w:val="22"/>
          <w:szCs w:val="22"/>
        </w:rPr>
      </w:pPr>
    </w:p>
    <w:p w14:paraId="76DD879F"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b/>
          <w:noProof w:val="0"/>
          <w:sz w:val="22"/>
          <w:szCs w:val="22"/>
        </w:rPr>
        <w:t>Djeca i adolescenti</w:t>
      </w:r>
    </w:p>
    <w:p w14:paraId="2BA8CC15"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Nema relevantne primjene lijeka MENOPUR kod djece.</w:t>
      </w:r>
    </w:p>
    <w:p w14:paraId="05AA1C12" w14:textId="77777777" w:rsidR="0073061C" w:rsidRPr="00036BD1" w:rsidRDefault="0073061C" w:rsidP="00626CC6">
      <w:pPr>
        <w:pStyle w:val="Header"/>
        <w:tabs>
          <w:tab w:val="left" w:pos="284"/>
        </w:tabs>
        <w:rPr>
          <w:rFonts w:ascii="Times New Roman" w:hAnsi="Times New Roman"/>
          <w:noProof w:val="0"/>
          <w:sz w:val="22"/>
          <w:szCs w:val="22"/>
        </w:rPr>
      </w:pPr>
    </w:p>
    <w:p w14:paraId="6A039B3B" w14:textId="77777777" w:rsidR="0073061C" w:rsidRPr="00036BD1" w:rsidRDefault="0073061C" w:rsidP="00626CC6">
      <w:pPr>
        <w:pStyle w:val="Header"/>
        <w:tabs>
          <w:tab w:val="clear" w:pos="4536"/>
          <w:tab w:val="clear" w:pos="9072"/>
          <w:tab w:val="left" w:pos="284"/>
        </w:tabs>
        <w:rPr>
          <w:rFonts w:ascii="Times New Roman" w:hAnsi="Times New Roman"/>
          <w:i/>
          <w:noProof w:val="0"/>
          <w:sz w:val="22"/>
          <w:szCs w:val="22"/>
        </w:rPr>
      </w:pPr>
      <w:r w:rsidRPr="00036BD1">
        <w:rPr>
          <w:rFonts w:ascii="Times New Roman" w:hAnsi="Times New Roman"/>
          <w:b/>
          <w:noProof w:val="0"/>
          <w:sz w:val="22"/>
          <w:szCs w:val="22"/>
        </w:rPr>
        <w:t>Primjena drugih ljekova</w:t>
      </w:r>
    </w:p>
    <w:p w14:paraId="27670538"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Obavijestite svog ljekara ako uzimate ili ste nedavno uzeli ili biste mogli uzeti bilo koje druge ljekove, uključujući ljekove koje ste nabavili bez ljekarskog recepta.</w:t>
      </w:r>
    </w:p>
    <w:p w14:paraId="36400691" w14:textId="77777777" w:rsidR="0073061C" w:rsidRPr="00036BD1" w:rsidRDefault="0073061C" w:rsidP="00626CC6">
      <w:pPr>
        <w:pStyle w:val="Header"/>
        <w:tabs>
          <w:tab w:val="left" w:pos="284"/>
        </w:tabs>
        <w:rPr>
          <w:rFonts w:ascii="Times New Roman" w:hAnsi="Times New Roman"/>
          <w:noProof w:val="0"/>
          <w:sz w:val="22"/>
          <w:szCs w:val="22"/>
        </w:rPr>
      </w:pPr>
    </w:p>
    <w:p w14:paraId="5148BE9E" w14:textId="77777777" w:rsidR="0073061C" w:rsidRPr="00036BD1" w:rsidRDefault="0073061C" w:rsidP="00626CC6">
      <w:pPr>
        <w:pStyle w:val="Header"/>
        <w:tabs>
          <w:tab w:val="left" w:pos="284"/>
        </w:tabs>
        <w:rPr>
          <w:rFonts w:ascii="Times New Roman" w:hAnsi="Times New Roman"/>
          <w:noProof w:val="0"/>
          <w:sz w:val="22"/>
          <w:szCs w:val="22"/>
        </w:rPr>
      </w:pPr>
      <w:proofErr w:type="spellStart"/>
      <w:r w:rsidRPr="00036BD1">
        <w:rPr>
          <w:rFonts w:ascii="Times New Roman" w:hAnsi="Times New Roman"/>
          <w:noProof w:val="0"/>
          <w:sz w:val="22"/>
          <w:szCs w:val="22"/>
        </w:rPr>
        <w:t>Klomifen</w:t>
      </w:r>
      <w:proofErr w:type="spellEnd"/>
      <w:r w:rsidRPr="00036BD1">
        <w:rPr>
          <w:rFonts w:ascii="Times New Roman" w:hAnsi="Times New Roman"/>
          <w:noProof w:val="0"/>
          <w:sz w:val="22"/>
          <w:szCs w:val="22"/>
        </w:rPr>
        <w:t xml:space="preserve"> </w:t>
      </w:r>
      <w:proofErr w:type="spellStart"/>
      <w:r w:rsidRPr="00036BD1">
        <w:rPr>
          <w:rFonts w:ascii="Times New Roman" w:hAnsi="Times New Roman"/>
          <w:noProof w:val="0"/>
          <w:sz w:val="22"/>
          <w:szCs w:val="22"/>
        </w:rPr>
        <w:t>citrat</w:t>
      </w:r>
      <w:proofErr w:type="spellEnd"/>
      <w:r w:rsidRPr="00036BD1">
        <w:rPr>
          <w:rFonts w:ascii="Times New Roman" w:hAnsi="Times New Roman"/>
          <w:noProof w:val="0"/>
          <w:sz w:val="22"/>
          <w:szCs w:val="22"/>
        </w:rPr>
        <w:t xml:space="preserve"> još je jedan od ljekova koji se koriste u liječenju neplodnosti. Ukoliko se Lijek MENOPUR koristi istovremeno sa </w:t>
      </w:r>
      <w:proofErr w:type="spellStart"/>
      <w:r w:rsidRPr="00036BD1">
        <w:rPr>
          <w:rFonts w:ascii="Times New Roman" w:hAnsi="Times New Roman"/>
          <w:noProof w:val="0"/>
          <w:sz w:val="22"/>
          <w:szCs w:val="22"/>
        </w:rPr>
        <w:t>klomifen</w:t>
      </w:r>
      <w:proofErr w:type="spellEnd"/>
      <w:r w:rsidRPr="00036BD1">
        <w:rPr>
          <w:rFonts w:ascii="Times New Roman" w:hAnsi="Times New Roman"/>
          <w:noProof w:val="0"/>
          <w:sz w:val="22"/>
          <w:szCs w:val="22"/>
        </w:rPr>
        <w:t xml:space="preserve"> </w:t>
      </w:r>
      <w:proofErr w:type="spellStart"/>
      <w:r w:rsidRPr="00036BD1">
        <w:rPr>
          <w:rFonts w:ascii="Times New Roman" w:hAnsi="Times New Roman"/>
          <w:noProof w:val="0"/>
          <w:sz w:val="22"/>
          <w:szCs w:val="22"/>
        </w:rPr>
        <w:t>citratom</w:t>
      </w:r>
      <w:proofErr w:type="spellEnd"/>
      <w:r w:rsidRPr="00036BD1">
        <w:rPr>
          <w:rFonts w:ascii="Times New Roman" w:hAnsi="Times New Roman"/>
          <w:noProof w:val="0"/>
          <w:sz w:val="22"/>
          <w:szCs w:val="22"/>
        </w:rPr>
        <w:t>, dejstvo na jajnike može biti povećano.</w:t>
      </w:r>
    </w:p>
    <w:p w14:paraId="2DBF3834"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1BDBDDB6"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r w:rsidRPr="00036BD1">
        <w:rPr>
          <w:rFonts w:ascii="Times New Roman" w:hAnsi="Times New Roman"/>
          <w:b/>
          <w:noProof w:val="0"/>
          <w:sz w:val="22"/>
          <w:szCs w:val="22"/>
        </w:rPr>
        <w:t>Plodnost, trudnoća i dojenja</w:t>
      </w:r>
    </w:p>
    <w:p w14:paraId="7BA28F4E"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 xml:space="preserve">Lijek </w:t>
      </w:r>
      <w:proofErr w:type="spellStart"/>
      <w:r w:rsidRPr="00036BD1">
        <w:rPr>
          <w:rFonts w:ascii="Times New Roman" w:hAnsi="Times New Roman"/>
          <w:noProof w:val="0"/>
          <w:sz w:val="22"/>
          <w:szCs w:val="22"/>
        </w:rPr>
        <w:t>Menopur</w:t>
      </w:r>
      <w:proofErr w:type="spellEnd"/>
      <w:r w:rsidRPr="00036BD1">
        <w:rPr>
          <w:rFonts w:ascii="Times New Roman" w:hAnsi="Times New Roman"/>
          <w:noProof w:val="0"/>
          <w:sz w:val="22"/>
          <w:szCs w:val="22"/>
        </w:rPr>
        <w:t xml:space="preserve"> se ne smije primjenjivati u periodu trudnoće i dojenja.</w:t>
      </w:r>
    </w:p>
    <w:p w14:paraId="266095C1"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p>
    <w:p w14:paraId="625DCEAC"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r w:rsidRPr="00036BD1">
        <w:rPr>
          <w:rFonts w:ascii="Times New Roman" w:hAnsi="Times New Roman"/>
          <w:b/>
          <w:noProof w:val="0"/>
          <w:sz w:val="22"/>
          <w:szCs w:val="22"/>
        </w:rPr>
        <w:t xml:space="preserve">Uticaj lijeka </w:t>
      </w:r>
      <w:proofErr w:type="spellStart"/>
      <w:r w:rsidRPr="00036BD1">
        <w:rPr>
          <w:rFonts w:ascii="Times New Roman" w:hAnsi="Times New Roman"/>
          <w:b/>
          <w:noProof w:val="0"/>
          <w:sz w:val="22"/>
          <w:szCs w:val="22"/>
        </w:rPr>
        <w:t>Menopur</w:t>
      </w:r>
      <w:proofErr w:type="spellEnd"/>
      <w:r w:rsidRPr="00036BD1">
        <w:rPr>
          <w:rFonts w:ascii="Times New Roman" w:hAnsi="Times New Roman"/>
          <w:b/>
          <w:noProof w:val="0"/>
          <w:sz w:val="22"/>
          <w:szCs w:val="22"/>
        </w:rPr>
        <w:t xml:space="preserve"> na sposobnost upravljanja vozilima i rukovanje mašinama</w:t>
      </w:r>
    </w:p>
    <w:p w14:paraId="43CE9A37" w14:textId="5A9CC0B3"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 xml:space="preserve">Primjena lijeka </w:t>
      </w:r>
      <w:proofErr w:type="spellStart"/>
      <w:r w:rsidRPr="00036BD1">
        <w:rPr>
          <w:rFonts w:ascii="Times New Roman" w:hAnsi="Times New Roman"/>
          <w:noProof w:val="0"/>
          <w:sz w:val="22"/>
          <w:szCs w:val="22"/>
        </w:rPr>
        <w:t>Menopur</w:t>
      </w:r>
      <w:proofErr w:type="spellEnd"/>
      <w:r w:rsidRPr="00036BD1">
        <w:rPr>
          <w:rFonts w:ascii="Times New Roman" w:hAnsi="Times New Roman"/>
          <w:noProof w:val="0"/>
          <w:sz w:val="22"/>
          <w:szCs w:val="22"/>
        </w:rPr>
        <w:t xml:space="preserve"> vjerovatno nema uticaja na sposobnost upravljanja motornim vozilom i rukovanja mašinama.</w:t>
      </w:r>
    </w:p>
    <w:p w14:paraId="4A99697F" w14:textId="77777777" w:rsidR="00626CC6" w:rsidRPr="00036BD1" w:rsidRDefault="00626CC6" w:rsidP="00626CC6">
      <w:pPr>
        <w:pStyle w:val="Header"/>
        <w:tabs>
          <w:tab w:val="left" w:pos="284"/>
        </w:tabs>
        <w:rPr>
          <w:rFonts w:ascii="Times New Roman" w:hAnsi="Times New Roman"/>
          <w:noProof w:val="0"/>
          <w:sz w:val="22"/>
          <w:szCs w:val="22"/>
        </w:rPr>
      </w:pPr>
    </w:p>
    <w:p w14:paraId="67FF01E0" w14:textId="77777777" w:rsidR="0073061C" w:rsidRPr="00036BD1" w:rsidRDefault="0073061C" w:rsidP="00626CC6">
      <w:pPr>
        <w:widowControl w:val="0"/>
        <w:autoSpaceDE w:val="0"/>
        <w:autoSpaceDN w:val="0"/>
        <w:rPr>
          <w:rFonts w:ascii="Times New Roman" w:hAnsi="Times New Roman"/>
          <w:noProof w:val="0"/>
          <w:sz w:val="22"/>
          <w:szCs w:val="22"/>
        </w:rPr>
      </w:pPr>
      <w:r w:rsidRPr="00036BD1">
        <w:rPr>
          <w:rFonts w:ascii="Times New Roman" w:hAnsi="Times New Roman"/>
          <w:b/>
          <w:noProof w:val="0"/>
          <w:sz w:val="22"/>
          <w:szCs w:val="22"/>
        </w:rPr>
        <w:t>Važne informacije o nekim sastojcima lijeka</w:t>
      </w:r>
      <w:r w:rsidRPr="00036BD1">
        <w:rPr>
          <w:rFonts w:ascii="Times New Roman" w:hAnsi="Times New Roman"/>
          <w:noProof w:val="0"/>
          <w:sz w:val="22"/>
          <w:szCs w:val="22"/>
        </w:rPr>
        <w:t xml:space="preserve"> </w:t>
      </w:r>
      <w:proofErr w:type="spellStart"/>
      <w:r w:rsidRPr="00036BD1">
        <w:rPr>
          <w:rFonts w:ascii="Times New Roman" w:hAnsi="Times New Roman"/>
          <w:b/>
          <w:noProof w:val="0"/>
          <w:sz w:val="22"/>
          <w:szCs w:val="22"/>
        </w:rPr>
        <w:t>Menopur</w:t>
      </w:r>
      <w:proofErr w:type="spellEnd"/>
      <w:r w:rsidRPr="00036BD1">
        <w:rPr>
          <w:rFonts w:ascii="Times New Roman" w:hAnsi="Times New Roman"/>
          <w:noProof w:val="0"/>
          <w:sz w:val="22"/>
          <w:szCs w:val="22"/>
        </w:rPr>
        <w:t xml:space="preserve"> </w:t>
      </w:r>
    </w:p>
    <w:p w14:paraId="3CF7DCAC" w14:textId="77777777" w:rsidR="0073061C" w:rsidRPr="00036BD1" w:rsidRDefault="0073061C" w:rsidP="00626CC6">
      <w:pPr>
        <w:pStyle w:val="Header"/>
        <w:tabs>
          <w:tab w:val="clear" w:pos="4536"/>
          <w:tab w:val="clear" w:pos="9072"/>
          <w:tab w:val="left" w:pos="284"/>
        </w:tabs>
        <w:rPr>
          <w:rFonts w:ascii="Times New Roman" w:hAnsi="Times New Roman"/>
          <w:b/>
          <w:bCs/>
          <w:noProof w:val="0"/>
          <w:spacing w:val="-8"/>
          <w:sz w:val="22"/>
          <w:szCs w:val="22"/>
        </w:rPr>
      </w:pPr>
      <w:r w:rsidRPr="00036BD1">
        <w:rPr>
          <w:rFonts w:ascii="Times New Roman" w:hAnsi="Times New Roman"/>
          <w:noProof w:val="0"/>
          <w:sz w:val="22"/>
          <w:szCs w:val="22"/>
        </w:rPr>
        <w:t xml:space="preserve">Lijek MENOPUR sadrži </w:t>
      </w:r>
      <w:proofErr w:type="spellStart"/>
      <w:r w:rsidRPr="00036BD1">
        <w:rPr>
          <w:rFonts w:ascii="Times New Roman" w:hAnsi="Times New Roman"/>
          <w:noProof w:val="0"/>
          <w:sz w:val="22"/>
          <w:szCs w:val="22"/>
        </w:rPr>
        <w:t>polisorbat</w:t>
      </w:r>
      <w:proofErr w:type="spellEnd"/>
      <w:r w:rsidRPr="00036BD1">
        <w:rPr>
          <w:rFonts w:ascii="Times New Roman" w:hAnsi="Times New Roman"/>
          <w:noProof w:val="0"/>
          <w:sz w:val="22"/>
          <w:szCs w:val="22"/>
        </w:rPr>
        <w:t xml:space="preserve"> 20, koji može uzrokovati alergijske reakcije.</w:t>
      </w:r>
    </w:p>
    <w:p w14:paraId="0BD9745A" w14:textId="77777777" w:rsidR="0073061C" w:rsidRPr="00036BD1" w:rsidRDefault="0073061C" w:rsidP="00626CC6">
      <w:pPr>
        <w:pStyle w:val="Header"/>
        <w:tabs>
          <w:tab w:val="left" w:pos="284"/>
        </w:tabs>
        <w:rPr>
          <w:rFonts w:ascii="Times New Roman" w:hAnsi="Times New Roman"/>
          <w:noProof w:val="0"/>
          <w:sz w:val="22"/>
          <w:szCs w:val="22"/>
        </w:rPr>
      </w:pPr>
      <w:r w:rsidRPr="00036BD1">
        <w:rPr>
          <w:rFonts w:ascii="Times New Roman" w:hAnsi="Times New Roman"/>
          <w:noProof w:val="0"/>
          <w:sz w:val="22"/>
          <w:szCs w:val="22"/>
        </w:rPr>
        <w:t>Lijek MENOPUR sadrži manje od 1 </w:t>
      </w:r>
      <w:proofErr w:type="spellStart"/>
      <w:r w:rsidRPr="00036BD1">
        <w:rPr>
          <w:rFonts w:ascii="Times New Roman" w:hAnsi="Times New Roman"/>
          <w:noProof w:val="0"/>
          <w:sz w:val="22"/>
          <w:szCs w:val="22"/>
        </w:rPr>
        <w:t>mmol</w:t>
      </w:r>
      <w:proofErr w:type="spellEnd"/>
      <w:r w:rsidRPr="00036BD1">
        <w:rPr>
          <w:rFonts w:ascii="Times New Roman" w:hAnsi="Times New Roman"/>
          <w:noProof w:val="0"/>
          <w:sz w:val="22"/>
          <w:szCs w:val="22"/>
        </w:rPr>
        <w:t xml:space="preserve"> natrijuma (23 mg) po dozi, tj. suštinski je „bez natrijuma“.</w:t>
      </w:r>
    </w:p>
    <w:p w14:paraId="30514736"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3925A408"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p>
    <w:p w14:paraId="07380D62" w14:textId="77777777" w:rsidR="0073061C" w:rsidRPr="00036BD1" w:rsidRDefault="0073061C" w:rsidP="00626CC6">
      <w:pPr>
        <w:pStyle w:val="Header"/>
        <w:tabs>
          <w:tab w:val="clear" w:pos="4536"/>
          <w:tab w:val="clear" w:pos="9072"/>
          <w:tab w:val="left" w:pos="284"/>
        </w:tabs>
        <w:ind w:left="360" w:hanging="360"/>
        <w:rPr>
          <w:rFonts w:ascii="Times New Roman" w:hAnsi="Times New Roman"/>
          <w:b/>
          <w:bCs/>
          <w:noProof w:val="0"/>
          <w:sz w:val="22"/>
          <w:szCs w:val="22"/>
        </w:rPr>
      </w:pPr>
      <w:r w:rsidRPr="00036BD1">
        <w:rPr>
          <w:rFonts w:ascii="Times New Roman" w:hAnsi="Times New Roman"/>
          <w:b/>
          <w:bCs/>
          <w:noProof w:val="0"/>
          <w:sz w:val="22"/>
          <w:szCs w:val="22"/>
        </w:rPr>
        <w:lastRenderedPageBreak/>
        <w:t xml:space="preserve">3. KAKO SE UPOTREBLJAVA LIJEK </w:t>
      </w:r>
      <w:r w:rsidRPr="00036BD1">
        <w:rPr>
          <w:rFonts w:ascii="Times New Roman" w:hAnsi="Times New Roman"/>
          <w:b/>
          <w:noProof w:val="0"/>
          <w:sz w:val="22"/>
          <w:szCs w:val="22"/>
        </w:rPr>
        <w:t>MENOPUR</w:t>
      </w:r>
    </w:p>
    <w:p w14:paraId="0C662FDD"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4746DACC" w14:textId="7A70F823" w:rsidR="0073061C" w:rsidRPr="00036BD1" w:rsidRDefault="0073061C" w:rsidP="00626CC6">
      <w:pPr>
        <w:pStyle w:val="Header"/>
        <w:tabs>
          <w:tab w:val="clear" w:pos="4536"/>
          <w:tab w:val="clear" w:pos="9072"/>
          <w:tab w:val="left" w:pos="284"/>
        </w:tabs>
        <w:rPr>
          <w:rFonts w:ascii="Times New Roman" w:hAnsi="Times New Roman"/>
          <w:sz w:val="22"/>
          <w:szCs w:val="22"/>
        </w:rPr>
      </w:pPr>
      <w:r w:rsidRPr="00036BD1">
        <w:rPr>
          <w:rFonts w:ascii="Times New Roman" w:hAnsi="Times New Roman"/>
          <w:sz w:val="22"/>
          <w:szCs w:val="22"/>
        </w:rPr>
        <w:t xml:space="preserve">Uvijek uzimajte ovaj lijek tačno onako kako Vam je rekao Vaš ljekar ili farmaceut. Provjerite sa ljekarom ili farmaceutom ako niste sigurni kako da koristite ovaj lijek. </w:t>
      </w:r>
    </w:p>
    <w:p w14:paraId="5AEC5019" w14:textId="77777777" w:rsidR="00626CC6" w:rsidRPr="00036BD1" w:rsidRDefault="00626CC6" w:rsidP="00626CC6">
      <w:pPr>
        <w:pStyle w:val="Header"/>
        <w:tabs>
          <w:tab w:val="clear" w:pos="4536"/>
          <w:tab w:val="clear" w:pos="9072"/>
          <w:tab w:val="left" w:pos="284"/>
        </w:tabs>
        <w:rPr>
          <w:rFonts w:ascii="Times New Roman" w:hAnsi="Times New Roman"/>
          <w:noProof w:val="0"/>
          <w:sz w:val="22"/>
          <w:szCs w:val="22"/>
        </w:rPr>
      </w:pPr>
    </w:p>
    <w:p w14:paraId="04448FB7" w14:textId="77777777" w:rsidR="0073061C" w:rsidRPr="00036BD1" w:rsidRDefault="0073061C" w:rsidP="00626CC6">
      <w:pPr>
        <w:pStyle w:val="Style21"/>
        <w:widowControl/>
        <w:spacing w:line="240" w:lineRule="auto"/>
        <w:ind w:right="-3"/>
        <w:rPr>
          <w:rStyle w:val="FontStyle36"/>
          <w:bCs w:val="0"/>
          <w:noProof w:val="0"/>
          <w:snapToGrid/>
          <w:lang w:val="sr-Latn-ME" w:eastAsia="en-US"/>
        </w:rPr>
      </w:pPr>
      <w:r w:rsidRPr="00036BD1">
        <w:rPr>
          <w:b/>
          <w:noProof w:val="0"/>
          <w:sz w:val="22"/>
          <w:szCs w:val="22"/>
          <w:lang w:val="sr-Latn-ME"/>
        </w:rPr>
        <w:t>a) Žene koje nemaju ovulaciju (ne stvaraju jajne ćelije):</w:t>
      </w:r>
    </w:p>
    <w:p w14:paraId="554A1D85" w14:textId="77777777" w:rsidR="0073061C" w:rsidRPr="00036BD1" w:rsidRDefault="0073061C" w:rsidP="00626CC6">
      <w:pPr>
        <w:pStyle w:val="Style14"/>
        <w:widowControl/>
        <w:spacing w:line="240" w:lineRule="auto"/>
        <w:ind w:right="-3"/>
        <w:rPr>
          <w:noProof w:val="0"/>
          <w:sz w:val="22"/>
          <w:szCs w:val="22"/>
          <w:lang w:val="sr-Latn-ME"/>
        </w:rPr>
      </w:pPr>
      <w:r w:rsidRPr="00036BD1">
        <w:rPr>
          <w:noProof w:val="0"/>
          <w:sz w:val="22"/>
          <w:szCs w:val="22"/>
          <w:lang w:val="sr-Latn-ME"/>
        </w:rPr>
        <w:t>Liječenje treba započeti unutar prvih 7 dana menstrualnog ciklusa (1. dan je prvi dan menstruacije).</w:t>
      </w:r>
      <w:r w:rsidRPr="00036BD1">
        <w:rPr>
          <w:rStyle w:val="FontStyle37"/>
          <w:noProof w:val="0"/>
          <w:lang w:val="sr-Latn-ME"/>
        </w:rPr>
        <w:t xml:space="preserve"> </w:t>
      </w:r>
      <w:r w:rsidRPr="00036BD1">
        <w:rPr>
          <w:noProof w:val="0"/>
          <w:sz w:val="22"/>
          <w:szCs w:val="22"/>
          <w:lang w:val="sr-Latn-ME"/>
        </w:rPr>
        <w:t>Lijek treba primjenjivati svaki dan tokom najmanje 7 dana.</w:t>
      </w:r>
    </w:p>
    <w:p w14:paraId="175B6072" w14:textId="77777777" w:rsidR="0073061C" w:rsidRPr="00036BD1" w:rsidRDefault="0073061C" w:rsidP="00626CC6">
      <w:pPr>
        <w:pStyle w:val="Style14"/>
        <w:widowControl/>
        <w:spacing w:line="240" w:lineRule="auto"/>
        <w:ind w:right="-3"/>
        <w:rPr>
          <w:noProof w:val="0"/>
          <w:sz w:val="22"/>
          <w:szCs w:val="22"/>
          <w:lang w:val="sr-Latn-ME"/>
        </w:rPr>
      </w:pPr>
    </w:p>
    <w:p w14:paraId="278FA2D3" w14:textId="77777777" w:rsidR="0073061C" w:rsidRPr="00036BD1" w:rsidRDefault="0073061C" w:rsidP="00626CC6">
      <w:pPr>
        <w:pStyle w:val="Style14"/>
        <w:widowControl/>
        <w:spacing w:line="240" w:lineRule="auto"/>
        <w:ind w:right="-3"/>
        <w:rPr>
          <w:noProof w:val="0"/>
          <w:sz w:val="22"/>
          <w:szCs w:val="22"/>
          <w:lang w:val="sr-Latn-ME"/>
        </w:rPr>
      </w:pPr>
      <w:r w:rsidRPr="00036BD1">
        <w:rPr>
          <w:noProof w:val="0"/>
          <w:sz w:val="22"/>
          <w:szCs w:val="22"/>
          <w:lang w:val="sr-Latn-ME"/>
        </w:rPr>
        <w:t xml:space="preserve">Početna doza uobičajeno je </w:t>
      </w:r>
      <w:r w:rsidRPr="00036BD1">
        <w:rPr>
          <w:rStyle w:val="FontStyle37"/>
          <w:noProof w:val="0"/>
          <w:lang w:val="sr-Latn-ME"/>
        </w:rPr>
        <w:t xml:space="preserve">75-150 IU dnevno, ali se prilagođava u skladu sa odgovorom </w:t>
      </w:r>
      <w:proofErr w:type="spellStart"/>
      <w:r w:rsidRPr="00036BD1">
        <w:rPr>
          <w:rStyle w:val="FontStyle37"/>
          <w:noProof w:val="0"/>
          <w:lang w:val="sr-Latn-ME"/>
        </w:rPr>
        <w:t>pacijentkinje</w:t>
      </w:r>
      <w:proofErr w:type="spellEnd"/>
      <w:r w:rsidRPr="00036BD1">
        <w:rPr>
          <w:rStyle w:val="FontStyle37"/>
          <w:noProof w:val="0"/>
          <w:lang w:val="sr-Latn-ME"/>
        </w:rPr>
        <w:t xml:space="preserve"> (do maksimalno 225 IU – 3 bočice praška na dan). </w:t>
      </w:r>
      <w:r w:rsidRPr="00036BD1">
        <w:rPr>
          <w:noProof w:val="0"/>
          <w:sz w:val="22"/>
          <w:szCs w:val="22"/>
          <w:lang w:val="sr-Latn-ME"/>
        </w:rPr>
        <w:t>Određenu dozu treba primati najmanje 7 dana prije nego što ljekar promijeni dozu.</w:t>
      </w:r>
      <w:r w:rsidRPr="00036BD1">
        <w:rPr>
          <w:rStyle w:val="FontStyle37"/>
          <w:noProof w:val="0"/>
          <w:lang w:val="sr-Latn-ME"/>
        </w:rPr>
        <w:t xml:space="preserve"> </w:t>
      </w:r>
      <w:r w:rsidRPr="00036BD1">
        <w:rPr>
          <w:noProof w:val="0"/>
          <w:sz w:val="22"/>
          <w:szCs w:val="22"/>
          <w:lang w:val="sr-Latn-ME"/>
        </w:rPr>
        <w:t>Preporučuje se povećavati dozu za 37,5 IU (pola bočice praška) pri svakom prilagođavanju (ali ne za više od 75 IU).</w:t>
      </w:r>
      <w:r w:rsidRPr="00036BD1">
        <w:rPr>
          <w:rStyle w:val="FontStyle37"/>
          <w:noProof w:val="0"/>
          <w:lang w:val="sr-Latn-ME"/>
        </w:rPr>
        <w:t xml:space="preserve"> </w:t>
      </w:r>
      <w:r w:rsidRPr="00036BD1">
        <w:rPr>
          <w:noProof w:val="0"/>
          <w:sz w:val="22"/>
          <w:szCs w:val="22"/>
          <w:lang w:val="sr-Latn-ME"/>
        </w:rPr>
        <w:t>Ciklus liječenja potrebno je prekinuti ako nakon 4 sedmice nema odgovora na terapiju.</w:t>
      </w:r>
    </w:p>
    <w:p w14:paraId="4C662EFA" w14:textId="77777777" w:rsidR="0073061C" w:rsidRPr="00036BD1" w:rsidRDefault="0073061C" w:rsidP="00626CC6">
      <w:pPr>
        <w:pStyle w:val="Style15"/>
        <w:widowControl/>
        <w:spacing w:line="240" w:lineRule="auto"/>
        <w:ind w:right="-3"/>
        <w:jc w:val="both"/>
        <w:rPr>
          <w:rStyle w:val="FontStyle37"/>
          <w:noProof w:val="0"/>
          <w:snapToGrid/>
          <w:lang w:val="sr-Latn-ME" w:eastAsia="en-US"/>
        </w:rPr>
      </w:pPr>
    </w:p>
    <w:p w14:paraId="0724FAC0" w14:textId="77777777" w:rsidR="0073061C" w:rsidRPr="00036BD1" w:rsidRDefault="0073061C" w:rsidP="00626CC6">
      <w:pPr>
        <w:pStyle w:val="Style15"/>
        <w:widowControl/>
        <w:spacing w:line="240" w:lineRule="auto"/>
        <w:ind w:right="-3"/>
        <w:jc w:val="both"/>
        <w:rPr>
          <w:noProof w:val="0"/>
          <w:sz w:val="22"/>
          <w:szCs w:val="22"/>
          <w:lang w:val="sr-Latn-ME"/>
        </w:rPr>
      </w:pPr>
      <w:r w:rsidRPr="00036BD1">
        <w:rPr>
          <w:noProof w:val="0"/>
          <w:sz w:val="22"/>
          <w:szCs w:val="22"/>
          <w:lang w:val="sr-Latn-ME"/>
        </w:rPr>
        <w:t xml:space="preserve">Kada se postigne zadovoljavajući odgovor na terapiju, potrebno je dati jednokratnu injekciju drugog hormona, zvanog humani </w:t>
      </w:r>
      <w:proofErr w:type="spellStart"/>
      <w:r w:rsidRPr="00036BD1">
        <w:rPr>
          <w:noProof w:val="0"/>
          <w:sz w:val="22"/>
          <w:szCs w:val="22"/>
          <w:lang w:val="sr-Latn-ME"/>
        </w:rPr>
        <w:t>horionski</w:t>
      </w:r>
      <w:proofErr w:type="spellEnd"/>
      <w:r w:rsidRPr="00036BD1">
        <w:rPr>
          <w:noProof w:val="0"/>
          <w:sz w:val="22"/>
          <w:szCs w:val="22"/>
          <w:lang w:val="sr-Latn-ME"/>
        </w:rPr>
        <w:t xml:space="preserve"> </w:t>
      </w:r>
      <w:proofErr w:type="spellStart"/>
      <w:r w:rsidRPr="00036BD1">
        <w:rPr>
          <w:noProof w:val="0"/>
          <w:sz w:val="22"/>
          <w:szCs w:val="22"/>
          <w:lang w:val="sr-Latn-ME"/>
        </w:rPr>
        <w:t>gonadotropin</w:t>
      </w:r>
      <w:proofErr w:type="spellEnd"/>
      <w:r w:rsidRPr="00036BD1">
        <w:rPr>
          <w:noProof w:val="0"/>
          <w:sz w:val="22"/>
          <w:szCs w:val="22"/>
          <w:lang w:val="sr-Latn-ME"/>
        </w:rPr>
        <w:t xml:space="preserve"> (</w:t>
      </w:r>
      <w:proofErr w:type="spellStart"/>
      <w:r w:rsidRPr="00036BD1">
        <w:rPr>
          <w:noProof w:val="0"/>
          <w:sz w:val="22"/>
          <w:szCs w:val="22"/>
          <w:lang w:val="sr-Latn-ME"/>
        </w:rPr>
        <w:t>hCG</w:t>
      </w:r>
      <w:proofErr w:type="spellEnd"/>
      <w:r w:rsidRPr="00036BD1">
        <w:rPr>
          <w:noProof w:val="0"/>
          <w:sz w:val="22"/>
          <w:szCs w:val="22"/>
          <w:lang w:val="sr-Latn-ME"/>
        </w:rPr>
        <w:t>), u dozi od 5000 do 10 000 IU, 1 dan nakon posljednje injekcije lijeka MENOPUR.</w:t>
      </w:r>
      <w:r w:rsidRPr="00036BD1">
        <w:rPr>
          <w:rStyle w:val="FontStyle37"/>
          <w:noProof w:val="0"/>
          <w:lang w:val="sr-Latn-ME"/>
        </w:rPr>
        <w:t xml:space="preserve"> </w:t>
      </w:r>
      <w:r w:rsidRPr="00036BD1">
        <w:rPr>
          <w:noProof w:val="0"/>
          <w:sz w:val="22"/>
          <w:szCs w:val="22"/>
          <w:lang w:val="sr-Latn-ME"/>
        </w:rPr>
        <w:t xml:space="preserve">Preporučuje se polni odnos na dan injekcije </w:t>
      </w:r>
      <w:proofErr w:type="spellStart"/>
      <w:r w:rsidRPr="00036BD1">
        <w:rPr>
          <w:noProof w:val="0"/>
          <w:sz w:val="22"/>
          <w:szCs w:val="22"/>
          <w:lang w:val="sr-Latn-ME"/>
        </w:rPr>
        <w:t>hCG</w:t>
      </w:r>
      <w:proofErr w:type="spellEnd"/>
      <w:r w:rsidRPr="00036BD1">
        <w:rPr>
          <w:noProof w:val="0"/>
          <w:sz w:val="22"/>
          <w:szCs w:val="22"/>
          <w:lang w:val="sr-Latn-ME"/>
        </w:rPr>
        <w:noBreakHyphen/>
        <w:t>a, kao i dan nakon toga.</w:t>
      </w:r>
      <w:r w:rsidRPr="00036BD1">
        <w:rPr>
          <w:rStyle w:val="FontStyle37"/>
          <w:noProof w:val="0"/>
          <w:lang w:val="sr-Latn-ME"/>
        </w:rPr>
        <w:t xml:space="preserve"> </w:t>
      </w:r>
      <w:r w:rsidRPr="00036BD1">
        <w:rPr>
          <w:noProof w:val="0"/>
          <w:sz w:val="22"/>
          <w:szCs w:val="22"/>
          <w:lang w:val="sr-Latn-ME"/>
        </w:rPr>
        <w:t>Umjesto toga može se izvesti i vještačka oplodnja (</w:t>
      </w:r>
      <w:proofErr w:type="spellStart"/>
      <w:r w:rsidRPr="00036BD1">
        <w:rPr>
          <w:noProof w:val="0"/>
          <w:sz w:val="22"/>
          <w:szCs w:val="22"/>
          <w:lang w:val="sr-Latn-ME"/>
        </w:rPr>
        <w:t>injiciranjem</w:t>
      </w:r>
      <w:proofErr w:type="spellEnd"/>
      <w:r w:rsidRPr="00036BD1">
        <w:rPr>
          <w:noProof w:val="0"/>
          <w:sz w:val="22"/>
          <w:szCs w:val="22"/>
          <w:lang w:val="sr-Latn-ME"/>
        </w:rPr>
        <w:t xml:space="preserve"> sperme direktno u matericu).</w:t>
      </w:r>
      <w:r w:rsidRPr="00036BD1">
        <w:rPr>
          <w:rStyle w:val="FontStyle37"/>
          <w:noProof w:val="0"/>
          <w:lang w:val="sr-Latn-ME"/>
        </w:rPr>
        <w:t xml:space="preserve"> </w:t>
      </w:r>
      <w:r w:rsidRPr="00036BD1">
        <w:rPr>
          <w:noProof w:val="0"/>
          <w:sz w:val="22"/>
          <w:szCs w:val="22"/>
          <w:lang w:val="sr-Latn-ME"/>
        </w:rPr>
        <w:t xml:space="preserve">Ljekar će Vaše stanje pažljivo pratiti tokom najmanje 2 sedmice nakon primanja injekcije </w:t>
      </w:r>
      <w:proofErr w:type="spellStart"/>
      <w:r w:rsidRPr="00036BD1">
        <w:rPr>
          <w:noProof w:val="0"/>
          <w:sz w:val="22"/>
          <w:szCs w:val="22"/>
          <w:lang w:val="sr-Latn-ME"/>
        </w:rPr>
        <w:t>hCG</w:t>
      </w:r>
      <w:proofErr w:type="spellEnd"/>
      <w:r w:rsidRPr="00036BD1">
        <w:rPr>
          <w:noProof w:val="0"/>
          <w:sz w:val="22"/>
          <w:szCs w:val="22"/>
          <w:lang w:val="sr-Latn-ME"/>
        </w:rPr>
        <w:noBreakHyphen/>
        <w:t>a.</w:t>
      </w:r>
    </w:p>
    <w:p w14:paraId="30B447A1" w14:textId="77777777" w:rsidR="0073061C" w:rsidRPr="00036BD1" w:rsidRDefault="0073061C" w:rsidP="00626CC6">
      <w:pPr>
        <w:pStyle w:val="Style15"/>
        <w:widowControl/>
        <w:spacing w:line="240" w:lineRule="auto"/>
        <w:ind w:right="-3"/>
        <w:jc w:val="both"/>
        <w:rPr>
          <w:noProof w:val="0"/>
          <w:sz w:val="22"/>
          <w:szCs w:val="22"/>
          <w:lang w:val="sr-Latn-ME"/>
        </w:rPr>
      </w:pPr>
    </w:p>
    <w:p w14:paraId="0F2CC7F4" w14:textId="77777777" w:rsidR="0073061C" w:rsidRPr="00036BD1" w:rsidRDefault="0073061C" w:rsidP="00626CC6">
      <w:pPr>
        <w:pStyle w:val="Style15"/>
        <w:widowControl/>
        <w:spacing w:line="240" w:lineRule="auto"/>
        <w:ind w:right="-3"/>
        <w:jc w:val="both"/>
        <w:rPr>
          <w:noProof w:val="0"/>
          <w:sz w:val="22"/>
          <w:szCs w:val="22"/>
          <w:lang w:val="sr-Latn-ME"/>
        </w:rPr>
      </w:pPr>
      <w:r w:rsidRPr="00036BD1">
        <w:rPr>
          <w:noProof w:val="0"/>
          <w:sz w:val="22"/>
          <w:szCs w:val="22"/>
          <w:lang w:val="sr-Latn-ME"/>
        </w:rPr>
        <w:t>Vaš ljekar će pratiti efekat liječenja lijekom MENOPUR.</w:t>
      </w:r>
      <w:r w:rsidRPr="00036BD1">
        <w:rPr>
          <w:rStyle w:val="FontStyle37"/>
          <w:noProof w:val="0"/>
          <w:lang w:val="sr-Latn-ME"/>
        </w:rPr>
        <w:t xml:space="preserve"> </w:t>
      </w:r>
      <w:r w:rsidRPr="00036BD1">
        <w:rPr>
          <w:noProof w:val="0"/>
          <w:sz w:val="22"/>
          <w:szCs w:val="22"/>
          <w:lang w:val="sr-Latn-ME"/>
        </w:rPr>
        <w:t xml:space="preserve">Zavisno od Vašeg napretka, ljekar može odlučiti prekinuti liječenje lijekom MENOPUR i ne dati Vam injekciju </w:t>
      </w:r>
      <w:proofErr w:type="spellStart"/>
      <w:r w:rsidRPr="00036BD1">
        <w:rPr>
          <w:noProof w:val="0"/>
          <w:sz w:val="22"/>
          <w:szCs w:val="22"/>
          <w:lang w:val="sr-Latn-ME"/>
        </w:rPr>
        <w:t>hCG</w:t>
      </w:r>
      <w:proofErr w:type="spellEnd"/>
      <w:r w:rsidRPr="00036BD1">
        <w:rPr>
          <w:noProof w:val="0"/>
          <w:sz w:val="22"/>
          <w:szCs w:val="22"/>
          <w:lang w:val="sr-Latn-ME"/>
        </w:rPr>
        <w:noBreakHyphen/>
        <w:t>a.</w:t>
      </w:r>
      <w:r w:rsidRPr="00036BD1">
        <w:rPr>
          <w:rStyle w:val="FontStyle37"/>
          <w:noProof w:val="0"/>
          <w:lang w:val="sr-Latn-ME"/>
        </w:rPr>
        <w:t xml:space="preserve"> </w:t>
      </w:r>
      <w:r w:rsidRPr="00036BD1">
        <w:rPr>
          <w:noProof w:val="0"/>
          <w:sz w:val="22"/>
          <w:szCs w:val="22"/>
          <w:lang w:val="sr-Latn-ME"/>
        </w:rPr>
        <w:t>U tom slučaju ljekar će Vam savjetovati korišćenje fizičkih metoda kontracepcije (npr. kondoma) ili suzdržavanje od polnog odnosa do početka sljedećeg menstrualnog ciklusa.</w:t>
      </w:r>
    </w:p>
    <w:p w14:paraId="43FF94A9" w14:textId="77777777" w:rsidR="0073061C" w:rsidRPr="00036BD1" w:rsidRDefault="0073061C" w:rsidP="00626CC6">
      <w:pPr>
        <w:pStyle w:val="Style21"/>
        <w:widowControl/>
        <w:spacing w:line="240" w:lineRule="auto"/>
        <w:ind w:right="-3"/>
        <w:rPr>
          <w:noProof w:val="0"/>
          <w:sz w:val="22"/>
          <w:szCs w:val="22"/>
          <w:lang w:val="sr-Latn-ME"/>
        </w:rPr>
      </w:pPr>
    </w:p>
    <w:p w14:paraId="3EF6FA00" w14:textId="77777777" w:rsidR="0073061C" w:rsidRPr="00036BD1" w:rsidRDefault="0073061C" w:rsidP="00626CC6">
      <w:pPr>
        <w:pStyle w:val="Style21"/>
        <w:widowControl/>
        <w:spacing w:line="240" w:lineRule="auto"/>
        <w:ind w:right="-3"/>
        <w:rPr>
          <w:noProof w:val="0"/>
          <w:sz w:val="22"/>
          <w:szCs w:val="22"/>
          <w:lang w:val="sr-Latn-ME"/>
        </w:rPr>
      </w:pPr>
      <w:r w:rsidRPr="00036BD1">
        <w:rPr>
          <w:rStyle w:val="FontStyle36"/>
          <w:bCs w:val="0"/>
          <w:noProof w:val="0"/>
          <w:lang w:val="sr-Latn-ME"/>
        </w:rPr>
        <w:t xml:space="preserve">b) </w:t>
      </w:r>
      <w:r w:rsidRPr="00036BD1">
        <w:rPr>
          <w:b/>
          <w:noProof w:val="0"/>
          <w:sz w:val="22"/>
          <w:szCs w:val="22"/>
          <w:lang w:val="sr-Latn-ME"/>
        </w:rPr>
        <w:t>Žene u programu potpomognute oplodnje:</w:t>
      </w:r>
    </w:p>
    <w:p w14:paraId="23E1AD57" w14:textId="77777777" w:rsidR="0073061C" w:rsidRPr="00036BD1" w:rsidRDefault="0073061C" w:rsidP="00626CC6">
      <w:pPr>
        <w:pStyle w:val="Style15"/>
        <w:widowControl/>
        <w:spacing w:line="240" w:lineRule="auto"/>
        <w:ind w:right="-3"/>
        <w:jc w:val="both"/>
        <w:rPr>
          <w:rStyle w:val="FontStyle37"/>
          <w:noProof w:val="0"/>
          <w:snapToGrid/>
          <w:lang w:val="sr-Latn-ME" w:eastAsia="en-US"/>
        </w:rPr>
      </w:pPr>
      <w:r w:rsidRPr="00036BD1">
        <w:rPr>
          <w:noProof w:val="0"/>
          <w:sz w:val="22"/>
          <w:szCs w:val="22"/>
          <w:lang w:val="sr-Latn-ME"/>
        </w:rPr>
        <w:t xml:space="preserve">Ukoliko primate i terapiju </w:t>
      </w:r>
      <w:proofErr w:type="spellStart"/>
      <w:r w:rsidRPr="00036BD1">
        <w:rPr>
          <w:noProof w:val="0"/>
          <w:sz w:val="22"/>
          <w:szCs w:val="22"/>
          <w:lang w:val="sr-Latn-ME"/>
        </w:rPr>
        <w:t>GnRH</w:t>
      </w:r>
      <w:proofErr w:type="spellEnd"/>
      <w:r w:rsidRPr="00036BD1">
        <w:rPr>
          <w:noProof w:val="0"/>
          <w:sz w:val="22"/>
          <w:szCs w:val="22"/>
          <w:lang w:val="sr-Latn-ME"/>
        </w:rPr>
        <w:t xml:space="preserve"> </w:t>
      </w:r>
      <w:proofErr w:type="spellStart"/>
      <w:r w:rsidRPr="00036BD1">
        <w:rPr>
          <w:noProof w:val="0"/>
          <w:sz w:val="22"/>
          <w:szCs w:val="22"/>
          <w:lang w:val="sr-Latn-ME"/>
        </w:rPr>
        <w:t>agonistom</w:t>
      </w:r>
      <w:proofErr w:type="spellEnd"/>
      <w:r w:rsidRPr="00036BD1">
        <w:rPr>
          <w:noProof w:val="0"/>
          <w:sz w:val="22"/>
          <w:szCs w:val="22"/>
          <w:lang w:val="sr-Latn-ME"/>
        </w:rPr>
        <w:t xml:space="preserve"> (lijekom koji pomaže djelovanje </w:t>
      </w:r>
      <w:proofErr w:type="spellStart"/>
      <w:r w:rsidRPr="00036BD1">
        <w:rPr>
          <w:noProof w:val="0"/>
          <w:sz w:val="22"/>
          <w:szCs w:val="22"/>
          <w:lang w:val="sr-Latn-ME"/>
        </w:rPr>
        <w:t>gonadotropin</w:t>
      </w:r>
      <w:proofErr w:type="spellEnd"/>
      <w:r w:rsidRPr="00036BD1">
        <w:rPr>
          <w:noProof w:val="0"/>
          <w:sz w:val="22"/>
          <w:szCs w:val="22"/>
          <w:lang w:val="sr-Latn-ME"/>
        </w:rPr>
        <w:t xml:space="preserve"> oslobađajućeg hormona), primjenu lijeka MENOPUR treba započeti oko 2 sedmice nakon početka terapije </w:t>
      </w:r>
      <w:proofErr w:type="spellStart"/>
      <w:r w:rsidRPr="00036BD1">
        <w:rPr>
          <w:noProof w:val="0"/>
          <w:sz w:val="22"/>
          <w:szCs w:val="22"/>
          <w:lang w:val="sr-Latn-ME"/>
        </w:rPr>
        <w:t>GnRH</w:t>
      </w:r>
      <w:proofErr w:type="spellEnd"/>
      <w:r w:rsidRPr="00036BD1">
        <w:rPr>
          <w:noProof w:val="0"/>
          <w:sz w:val="22"/>
          <w:szCs w:val="22"/>
          <w:lang w:val="sr-Latn-ME"/>
        </w:rPr>
        <w:t xml:space="preserve"> </w:t>
      </w:r>
      <w:proofErr w:type="spellStart"/>
      <w:r w:rsidRPr="00036BD1">
        <w:rPr>
          <w:noProof w:val="0"/>
          <w:sz w:val="22"/>
          <w:szCs w:val="22"/>
          <w:lang w:val="sr-Latn-ME"/>
        </w:rPr>
        <w:t>agonistom</w:t>
      </w:r>
      <w:proofErr w:type="spellEnd"/>
      <w:r w:rsidRPr="00036BD1">
        <w:rPr>
          <w:noProof w:val="0"/>
          <w:sz w:val="22"/>
          <w:szCs w:val="22"/>
          <w:lang w:val="sr-Latn-ME"/>
        </w:rPr>
        <w:t>.</w:t>
      </w:r>
    </w:p>
    <w:p w14:paraId="23C3A631" w14:textId="77777777" w:rsidR="0073061C" w:rsidRPr="00036BD1" w:rsidRDefault="0073061C" w:rsidP="00626CC6">
      <w:pPr>
        <w:pStyle w:val="Style15"/>
        <w:widowControl/>
        <w:spacing w:line="240" w:lineRule="auto"/>
        <w:ind w:right="-3"/>
        <w:jc w:val="both"/>
        <w:rPr>
          <w:rStyle w:val="FontStyle37"/>
          <w:noProof w:val="0"/>
          <w:snapToGrid/>
          <w:lang w:val="sr-Latn-ME" w:eastAsia="en-US"/>
        </w:rPr>
      </w:pPr>
      <w:r w:rsidRPr="00036BD1">
        <w:rPr>
          <w:noProof w:val="0"/>
          <w:sz w:val="22"/>
          <w:szCs w:val="22"/>
          <w:lang w:val="sr-Latn-ME"/>
        </w:rPr>
        <w:t xml:space="preserve">Ako primate i </w:t>
      </w:r>
      <w:proofErr w:type="spellStart"/>
      <w:r w:rsidRPr="00036BD1">
        <w:rPr>
          <w:noProof w:val="0"/>
          <w:sz w:val="22"/>
          <w:szCs w:val="22"/>
          <w:lang w:val="sr-Latn-ME"/>
        </w:rPr>
        <w:t>GnRH</w:t>
      </w:r>
      <w:proofErr w:type="spellEnd"/>
      <w:r w:rsidRPr="00036BD1">
        <w:rPr>
          <w:noProof w:val="0"/>
          <w:sz w:val="22"/>
          <w:szCs w:val="22"/>
          <w:lang w:val="sr-Latn-ME"/>
        </w:rPr>
        <w:t xml:space="preserve"> antagonist, terapiju lijekom MENOPUR treba započeti 2. ili 3. dana menstrualnog ciklusa (1. dan je prvi dan menstruacije).</w:t>
      </w:r>
    </w:p>
    <w:p w14:paraId="23CB797F" w14:textId="77777777" w:rsidR="0073061C" w:rsidRPr="00036BD1" w:rsidRDefault="0073061C" w:rsidP="00626CC6">
      <w:pPr>
        <w:pStyle w:val="Style15"/>
        <w:widowControl/>
        <w:spacing w:line="240" w:lineRule="auto"/>
        <w:ind w:right="-3"/>
        <w:jc w:val="both"/>
        <w:rPr>
          <w:noProof w:val="0"/>
          <w:sz w:val="22"/>
          <w:szCs w:val="22"/>
          <w:lang w:val="sr-Latn-ME"/>
        </w:rPr>
      </w:pPr>
    </w:p>
    <w:p w14:paraId="5000D2DB" w14:textId="77777777" w:rsidR="0073061C" w:rsidRPr="00036BD1" w:rsidRDefault="0073061C" w:rsidP="00626CC6">
      <w:pPr>
        <w:pStyle w:val="Style15"/>
        <w:widowControl/>
        <w:spacing w:line="240" w:lineRule="auto"/>
        <w:ind w:right="-3"/>
        <w:jc w:val="both"/>
        <w:rPr>
          <w:noProof w:val="0"/>
          <w:sz w:val="22"/>
          <w:szCs w:val="22"/>
          <w:lang w:val="sr-Latn-ME"/>
        </w:rPr>
      </w:pPr>
      <w:r w:rsidRPr="00036BD1">
        <w:rPr>
          <w:rStyle w:val="FontStyle37"/>
          <w:noProof w:val="0"/>
          <w:lang w:val="sr-Latn-ME"/>
        </w:rPr>
        <w:t xml:space="preserve">Lijek MENOPUR treba primjenjivati svaki dan tokom najmanje 5 dana. </w:t>
      </w:r>
      <w:r w:rsidRPr="00036BD1">
        <w:rPr>
          <w:noProof w:val="0"/>
          <w:sz w:val="22"/>
          <w:szCs w:val="22"/>
          <w:lang w:val="sr-Latn-ME"/>
        </w:rPr>
        <w:t>Početna doza lijeka MENOPUR obično je 150 – 225 IU (2 ili 3 bočice praška).</w:t>
      </w:r>
      <w:r w:rsidRPr="00036BD1">
        <w:rPr>
          <w:rStyle w:val="FontStyle37"/>
          <w:noProof w:val="0"/>
          <w:lang w:val="sr-Latn-ME"/>
        </w:rPr>
        <w:t xml:space="preserve"> </w:t>
      </w:r>
      <w:r w:rsidRPr="00036BD1">
        <w:rPr>
          <w:noProof w:val="0"/>
          <w:sz w:val="22"/>
          <w:szCs w:val="22"/>
          <w:lang w:val="sr-Latn-ME"/>
        </w:rPr>
        <w:t>Zavisno od odgovora na terapiju, ta se doza može povećavati do maksimalno 450 IU (6 bočica praška) dnevno.</w:t>
      </w:r>
      <w:r w:rsidRPr="00036BD1">
        <w:rPr>
          <w:rStyle w:val="FontStyle37"/>
          <w:noProof w:val="0"/>
          <w:lang w:val="sr-Latn-ME"/>
        </w:rPr>
        <w:t xml:space="preserve"> </w:t>
      </w:r>
      <w:r w:rsidRPr="00036BD1">
        <w:rPr>
          <w:noProof w:val="0"/>
          <w:sz w:val="22"/>
          <w:szCs w:val="22"/>
          <w:lang w:val="sr-Latn-ME"/>
        </w:rPr>
        <w:t>Doza se ne smije povećavati za više od 150 IU po prilagođavanju.</w:t>
      </w:r>
      <w:r w:rsidRPr="00036BD1">
        <w:rPr>
          <w:rStyle w:val="FontStyle37"/>
          <w:noProof w:val="0"/>
          <w:lang w:val="sr-Latn-ME"/>
        </w:rPr>
        <w:t xml:space="preserve"> </w:t>
      </w:r>
      <w:r w:rsidRPr="00036BD1">
        <w:rPr>
          <w:noProof w:val="0"/>
          <w:sz w:val="22"/>
          <w:szCs w:val="22"/>
          <w:lang w:val="sr-Latn-ME"/>
        </w:rPr>
        <w:t>U normalnim uslovima liječenje ne smije trajati duže od 20 dana.</w:t>
      </w:r>
    </w:p>
    <w:p w14:paraId="4AA5ED9B" w14:textId="77777777" w:rsidR="0073061C" w:rsidRPr="00036BD1" w:rsidRDefault="0073061C" w:rsidP="00626CC6">
      <w:pPr>
        <w:pStyle w:val="Style15"/>
        <w:widowControl/>
        <w:spacing w:line="240" w:lineRule="auto"/>
        <w:ind w:right="-3"/>
        <w:jc w:val="both"/>
        <w:rPr>
          <w:noProof w:val="0"/>
          <w:sz w:val="22"/>
          <w:szCs w:val="22"/>
          <w:lang w:val="sr-Latn-ME"/>
        </w:rPr>
      </w:pPr>
    </w:p>
    <w:p w14:paraId="5A99292D" w14:textId="77777777" w:rsidR="0073061C" w:rsidRPr="00036BD1" w:rsidRDefault="0073061C" w:rsidP="00626CC6">
      <w:pPr>
        <w:pStyle w:val="Style15"/>
        <w:widowControl/>
        <w:spacing w:line="240" w:lineRule="auto"/>
        <w:ind w:right="-3"/>
        <w:jc w:val="both"/>
        <w:rPr>
          <w:rStyle w:val="FontStyle37"/>
          <w:noProof w:val="0"/>
          <w:snapToGrid/>
          <w:lang w:val="sr-Latn-ME" w:eastAsia="en-US"/>
        </w:rPr>
      </w:pPr>
      <w:r w:rsidRPr="00036BD1">
        <w:rPr>
          <w:noProof w:val="0"/>
          <w:sz w:val="22"/>
          <w:szCs w:val="22"/>
          <w:lang w:val="sr-Latn-ME"/>
        </w:rPr>
        <w:t xml:space="preserve">Ako je prisutan dovoljan broj jajnih ćelija, dobićete jednokratnu injekciju lijeka zvanog humani </w:t>
      </w:r>
      <w:proofErr w:type="spellStart"/>
      <w:r w:rsidRPr="00036BD1">
        <w:rPr>
          <w:noProof w:val="0"/>
          <w:sz w:val="22"/>
          <w:szCs w:val="22"/>
          <w:lang w:val="sr-Latn-ME"/>
        </w:rPr>
        <w:t>horionski</w:t>
      </w:r>
      <w:proofErr w:type="spellEnd"/>
      <w:r w:rsidRPr="00036BD1">
        <w:rPr>
          <w:noProof w:val="0"/>
          <w:sz w:val="22"/>
          <w:szCs w:val="22"/>
          <w:lang w:val="sr-Latn-ME"/>
        </w:rPr>
        <w:t xml:space="preserve"> </w:t>
      </w:r>
      <w:proofErr w:type="spellStart"/>
      <w:r w:rsidRPr="00036BD1">
        <w:rPr>
          <w:noProof w:val="0"/>
          <w:sz w:val="22"/>
          <w:szCs w:val="22"/>
          <w:lang w:val="sr-Latn-ME"/>
        </w:rPr>
        <w:t>gonadotropin</w:t>
      </w:r>
      <w:proofErr w:type="spellEnd"/>
      <w:r w:rsidRPr="00036BD1">
        <w:rPr>
          <w:noProof w:val="0"/>
          <w:sz w:val="22"/>
          <w:szCs w:val="22"/>
          <w:lang w:val="sr-Latn-ME"/>
        </w:rPr>
        <w:t xml:space="preserve"> (</w:t>
      </w:r>
      <w:proofErr w:type="spellStart"/>
      <w:r w:rsidRPr="00036BD1">
        <w:rPr>
          <w:noProof w:val="0"/>
          <w:sz w:val="22"/>
          <w:szCs w:val="22"/>
          <w:lang w:val="sr-Latn-ME"/>
        </w:rPr>
        <w:t>hCG</w:t>
      </w:r>
      <w:proofErr w:type="spellEnd"/>
      <w:r w:rsidRPr="00036BD1">
        <w:rPr>
          <w:noProof w:val="0"/>
          <w:sz w:val="22"/>
          <w:szCs w:val="22"/>
          <w:lang w:val="sr-Latn-ME"/>
        </w:rPr>
        <w:t>) u dozi do 10 000 IU radi indukcije ovulacije (podsticanje otpuštanja jajnih ćelija).</w:t>
      </w:r>
    </w:p>
    <w:p w14:paraId="40CD8355" w14:textId="77777777" w:rsidR="0073061C" w:rsidRPr="00036BD1" w:rsidRDefault="0073061C" w:rsidP="00626CC6">
      <w:pPr>
        <w:pStyle w:val="Style14"/>
        <w:widowControl/>
        <w:spacing w:line="240" w:lineRule="auto"/>
        <w:ind w:right="-3"/>
        <w:rPr>
          <w:noProof w:val="0"/>
          <w:sz w:val="22"/>
          <w:szCs w:val="22"/>
          <w:lang w:val="sr-Latn-ME"/>
        </w:rPr>
      </w:pPr>
    </w:p>
    <w:p w14:paraId="27342182" w14:textId="77777777" w:rsidR="0073061C" w:rsidRPr="00036BD1" w:rsidRDefault="0073061C" w:rsidP="00626CC6">
      <w:pPr>
        <w:pStyle w:val="Style14"/>
        <w:widowControl/>
        <w:spacing w:line="240" w:lineRule="auto"/>
        <w:ind w:right="-3"/>
        <w:rPr>
          <w:rStyle w:val="FontStyle37"/>
          <w:noProof w:val="0"/>
          <w:snapToGrid/>
          <w:lang w:val="sr-Latn-ME" w:eastAsia="en-US"/>
        </w:rPr>
      </w:pPr>
      <w:r w:rsidRPr="00036BD1">
        <w:rPr>
          <w:rStyle w:val="FontStyle37"/>
          <w:noProof w:val="0"/>
          <w:lang w:val="sr-Latn-ME"/>
        </w:rPr>
        <w:t xml:space="preserve">Ljekar će pažljivo pratiti Vaš napredak tokom najmanje 2 sedmice po primanju injekcije </w:t>
      </w:r>
      <w:proofErr w:type="spellStart"/>
      <w:r w:rsidRPr="00036BD1">
        <w:rPr>
          <w:rStyle w:val="FontStyle37"/>
          <w:noProof w:val="0"/>
          <w:lang w:val="sr-Latn-ME"/>
        </w:rPr>
        <w:t>hCG</w:t>
      </w:r>
      <w:proofErr w:type="spellEnd"/>
      <w:r w:rsidRPr="00036BD1">
        <w:rPr>
          <w:rStyle w:val="FontStyle37"/>
          <w:noProof w:val="0"/>
          <w:lang w:val="sr-Latn-ME"/>
        </w:rPr>
        <w:noBreakHyphen/>
        <w:t>a.</w:t>
      </w:r>
    </w:p>
    <w:p w14:paraId="15F63299" w14:textId="77777777" w:rsidR="0073061C" w:rsidRPr="00036BD1" w:rsidRDefault="0073061C" w:rsidP="00626CC6">
      <w:pPr>
        <w:pStyle w:val="Style15"/>
        <w:widowControl/>
        <w:spacing w:line="240" w:lineRule="auto"/>
        <w:ind w:right="-3"/>
        <w:jc w:val="both"/>
        <w:rPr>
          <w:noProof w:val="0"/>
          <w:sz w:val="22"/>
          <w:szCs w:val="22"/>
          <w:lang w:val="sr-Latn-ME"/>
        </w:rPr>
      </w:pPr>
    </w:p>
    <w:p w14:paraId="20FFDE2B" w14:textId="77777777" w:rsidR="0073061C" w:rsidRPr="00036BD1" w:rsidRDefault="0073061C" w:rsidP="00626CC6">
      <w:pPr>
        <w:pStyle w:val="Style15"/>
        <w:widowControl/>
        <w:spacing w:line="240" w:lineRule="auto"/>
        <w:ind w:right="-3"/>
        <w:jc w:val="both"/>
        <w:rPr>
          <w:rStyle w:val="FontStyle37"/>
          <w:noProof w:val="0"/>
          <w:snapToGrid/>
          <w:lang w:val="sr-Latn-ME" w:eastAsia="en-US"/>
        </w:rPr>
      </w:pPr>
      <w:r w:rsidRPr="00036BD1">
        <w:rPr>
          <w:rStyle w:val="FontStyle37"/>
          <w:noProof w:val="0"/>
          <w:lang w:val="sr-Latn-ME"/>
        </w:rPr>
        <w:t xml:space="preserve">Ljekar će pratiti efekat liječenja </w:t>
      </w:r>
      <w:r w:rsidRPr="00036BD1">
        <w:rPr>
          <w:noProof w:val="0"/>
          <w:sz w:val="22"/>
          <w:szCs w:val="22"/>
          <w:lang w:val="sr-Latn-ME"/>
        </w:rPr>
        <w:t xml:space="preserve">lijekom </w:t>
      </w:r>
      <w:r w:rsidRPr="00036BD1">
        <w:rPr>
          <w:rStyle w:val="FontStyle37"/>
          <w:noProof w:val="0"/>
          <w:lang w:val="sr-Latn-ME"/>
        </w:rPr>
        <w:t xml:space="preserve">MENOPUR. Zavisno od Vašeg napretka, ljekar može odlučiti da prekine liječenje </w:t>
      </w:r>
      <w:r w:rsidRPr="00036BD1">
        <w:rPr>
          <w:noProof w:val="0"/>
          <w:sz w:val="22"/>
          <w:szCs w:val="22"/>
          <w:lang w:val="sr-Latn-ME"/>
        </w:rPr>
        <w:t xml:space="preserve">lijekom </w:t>
      </w:r>
      <w:r w:rsidRPr="00036BD1">
        <w:rPr>
          <w:rStyle w:val="FontStyle37"/>
          <w:noProof w:val="0"/>
          <w:lang w:val="sr-Latn-ME"/>
        </w:rPr>
        <w:t xml:space="preserve">MENOPUR i ne dati Vam injekciju </w:t>
      </w:r>
      <w:proofErr w:type="spellStart"/>
      <w:r w:rsidRPr="00036BD1">
        <w:rPr>
          <w:rStyle w:val="FontStyle37"/>
          <w:noProof w:val="0"/>
          <w:lang w:val="sr-Latn-ME"/>
        </w:rPr>
        <w:t>hCG</w:t>
      </w:r>
      <w:proofErr w:type="spellEnd"/>
      <w:r w:rsidRPr="00036BD1">
        <w:rPr>
          <w:rStyle w:val="FontStyle37"/>
          <w:noProof w:val="0"/>
          <w:lang w:val="sr-Latn-ME"/>
        </w:rPr>
        <w:noBreakHyphen/>
        <w:t>a. U tom slučaju ljekar će Vam savjetovati korišćenje fizičkih metoda kontracepcije (npr. kondoma) ili suzdržavanje od polnog odnosa do početka sljedećeg menstrualnog ciklusa.</w:t>
      </w:r>
    </w:p>
    <w:p w14:paraId="12FACF25" w14:textId="77777777" w:rsidR="0073061C" w:rsidRPr="00036BD1" w:rsidRDefault="0073061C" w:rsidP="00626CC6">
      <w:pPr>
        <w:pStyle w:val="Style15"/>
        <w:widowControl/>
        <w:spacing w:line="240" w:lineRule="auto"/>
        <w:ind w:right="-3"/>
        <w:jc w:val="both"/>
        <w:rPr>
          <w:noProof w:val="0"/>
          <w:sz w:val="22"/>
          <w:szCs w:val="22"/>
          <w:lang w:val="sr-Latn-ME"/>
        </w:rPr>
      </w:pPr>
    </w:p>
    <w:p w14:paraId="3AE988C5" w14:textId="77777777" w:rsidR="0073061C" w:rsidRPr="00036BD1" w:rsidRDefault="0073061C" w:rsidP="00626CC6">
      <w:pPr>
        <w:tabs>
          <w:tab w:val="clear" w:pos="284"/>
        </w:tabs>
        <w:autoSpaceDE w:val="0"/>
        <w:autoSpaceDN w:val="0"/>
        <w:adjustRightInd w:val="0"/>
        <w:ind w:right="-3"/>
        <w:rPr>
          <w:rFonts w:ascii="Times New Roman" w:hAnsi="Times New Roman"/>
          <w:b/>
          <w:noProof w:val="0"/>
          <w:snapToGrid w:val="0"/>
          <w:sz w:val="22"/>
          <w:szCs w:val="22"/>
          <w:lang w:eastAsia="hr-HR"/>
        </w:rPr>
      </w:pPr>
      <w:r w:rsidRPr="00036BD1">
        <w:rPr>
          <w:rFonts w:ascii="Times New Roman" w:hAnsi="Times New Roman"/>
          <w:b/>
          <w:noProof w:val="0"/>
          <w:snapToGrid w:val="0"/>
          <w:sz w:val="22"/>
          <w:szCs w:val="22"/>
          <w:lang w:eastAsia="hr-HR"/>
        </w:rPr>
        <w:t>UPUTSTVO ZA PRIMJENU</w:t>
      </w:r>
    </w:p>
    <w:p w14:paraId="2C30CE9A" w14:textId="77777777" w:rsidR="0073061C" w:rsidRPr="00036BD1"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p>
    <w:p w14:paraId="6772A609" w14:textId="77777777" w:rsidR="0073061C" w:rsidRPr="00036BD1" w:rsidRDefault="0073061C" w:rsidP="00626CC6">
      <w:pPr>
        <w:tabs>
          <w:tab w:val="clear" w:pos="284"/>
        </w:tabs>
        <w:autoSpaceDE w:val="0"/>
        <w:autoSpaceDN w:val="0"/>
        <w:adjustRightInd w:val="0"/>
        <w:ind w:right="-3"/>
        <w:rPr>
          <w:rFonts w:ascii="Times New Roman" w:hAnsi="Times New Roman"/>
          <w:b/>
          <w:noProof w:val="0"/>
          <w:snapToGrid w:val="0"/>
          <w:sz w:val="22"/>
          <w:szCs w:val="22"/>
          <w:lang w:eastAsia="hr-HR"/>
        </w:rPr>
      </w:pPr>
      <w:r w:rsidRPr="00036BD1">
        <w:rPr>
          <w:rFonts w:ascii="Times New Roman" w:hAnsi="Times New Roman"/>
          <w:b/>
          <w:noProof w:val="0"/>
          <w:snapToGrid w:val="0"/>
          <w:sz w:val="22"/>
          <w:szCs w:val="22"/>
          <w:lang w:eastAsia="hr-HR"/>
        </w:rPr>
        <w:t>Ako Vam je ljekar odredio da sami ubrizgate MENOPUR, obavezno slijedite njegova uputstva.</w:t>
      </w:r>
    </w:p>
    <w:p w14:paraId="34589B09" w14:textId="77777777" w:rsidR="0073061C" w:rsidRPr="00036BD1" w:rsidRDefault="0073061C" w:rsidP="00626CC6">
      <w:pPr>
        <w:tabs>
          <w:tab w:val="clear" w:pos="284"/>
        </w:tabs>
        <w:autoSpaceDE w:val="0"/>
        <w:autoSpaceDN w:val="0"/>
        <w:adjustRightInd w:val="0"/>
        <w:ind w:right="-3"/>
        <w:rPr>
          <w:rFonts w:ascii="Times New Roman" w:hAnsi="Times New Roman"/>
          <w:b/>
          <w:noProof w:val="0"/>
          <w:snapToGrid w:val="0"/>
          <w:sz w:val="22"/>
          <w:szCs w:val="22"/>
          <w:lang w:eastAsia="hr-HR"/>
        </w:rPr>
      </w:pPr>
    </w:p>
    <w:p w14:paraId="46407419" w14:textId="77777777" w:rsidR="0073061C" w:rsidRPr="00036BD1"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 xml:space="preserve">Prvu injekciju lijeka MENOPUR potrebno je primijeniti pod nadzorom ljekara. </w:t>
      </w:r>
    </w:p>
    <w:p w14:paraId="31B2B607" w14:textId="1179385E" w:rsidR="0073061C"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p>
    <w:p w14:paraId="72741928" w14:textId="77777777" w:rsidR="00036BD1" w:rsidRPr="00036BD1" w:rsidRDefault="00036BD1" w:rsidP="00626CC6">
      <w:pPr>
        <w:tabs>
          <w:tab w:val="clear" w:pos="284"/>
        </w:tabs>
        <w:autoSpaceDE w:val="0"/>
        <w:autoSpaceDN w:val="0"/>
        <w:adjustRightInd w:val="0"/>
        <w:ind w:right="-3"/>
        <w:rPr>
          <w:rFonts w:ascii="Times New Roman" w:hAnsi="Times New Roman"/>
          <w:noProof w:val="0"/>
          <w:snapToGrid w:val="0"/>
          <w:sz w:val="22"/>
          <w:szCs w:val="22"/>
          <w:lang w:eastAsia="hr-HR"/>
        </w:rPr>
      </w:pPr>
    </w:p>
    <w:p w14:paraId="51BF7E34" w14:textId="77777777" w:rsidR="00626CC6" w:rsidRPr="00036BD1" w:rsidRDefault="00626CC6" w:rsidP="00626CC6">
      <w:pPr>
        <w:tabs>
          <w:tab w:val="clear" w:pos="284"/>
        </w:tabs>
        <w:autoSpaceDE w:val="0"/>
        <w:autoSpaceDN w:val="0"/>
        <w:adjustRightInd w:val="0"/>
        <w:ind w:right="-3"/>
        <w:rPr>
          <w:rFonts w:ascii="Times New Roman" w:hAnsi="Times New Roman"/>
          <w:noProof w:val="0"/>
          <w:snapToGrid w:val="0"/>
          <w:sz w:val="22"/>
          <w:szCs w:val="22"/>
          <w:lang w:eastAsia="hr-HR"/>
        </w:rPr>
      </w:pPr>
    </w:p>
    <w:p w14:paraId="2FFE074E" w14:textId="2731CEAF" w:rsidR="0073061C" w:rsidRPr="00036BD1"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lastRenderedPageBreak/>
        <w:t>RASTVARANJE LIJEKA MENOPUR:</w:t>
      </w:r>
    </w:p>
    <w:p w14:paraId="3CD2DB2D" w14:textId="77777777" w:rsidR="00626CC6" w:rsidRPr="00036BD1" w:rsidRDefault="00626CC6" w:rsidP="00626CC6">
      <w:pPr>
        <w:tabs>
          <w:tab w:val="clear" w:pos="284"/>
        </w:tabs>
        <w:autoSpaceDE w:val="0"/>
        <w:autoSpaceDN w:val="0"/>
        <w:adjustRightInd w:val="0"/>
        <w:ind w:right="-3"/>
        <w:rPr>
          <w:rFonts w:ascii="Times New Roman" w:hAnsi="Times New Roman"/>
          <w:noProof w:val="0"/>
          <w:snapToGrid w:val="0"/>
          <w:sz w:val="22"/>
          <w:szCs w:val="22"/>
          <w:lang w:eastAsia="hr-HR"/>
        </w:rPr>
      </w:pPr>
    </w:p>
    <w:p w14:paraId="3F6B103B" w14:textId="77777777" w:rsidR="0073061C" w:rsidRPr="00036BD1"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Lijek MENOPUR je u obliku praška i treba ga rastvoriti prije primjene. Rastvarač (tečnost) kojim se rastvara dobija se uz prašak. Rastvorite lijek MENOPUR neposredno prije primjene. Učinite sljedeće:</w:t>
      </w:r>
    </w:p>
    <w:p w14:paraId="095A798F" w14:textId="77777777" w:rsidR="0073061C" w:rsidRPr="00036BD1"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p>
    <w:p w14:paraId="6EF6196B" w14:textId="77777777" w:rsidR="0073061C" w:rsidRPr="00036BD1"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r w:rsidRPr="00036BD1">
        <w:rPr>
          <w:rFonts w:ascii="Times New Roman" w:hAnsi="Times New Roman"/>
          <w:sz w:val="22"/>
          <w:szCs w:val="22"/>
        </w:rPr>
        <w:drawing>
          <wp:anchor distT="0" distB="0" distL="114300" distR="114300" simplePos="0" relativeHeight="251665408" behindDoc="0" locked="0" layoutInCell="1" allowOverlap="0" wp14:anchorId="152CEA57" wp14:editId="7726C1C7">
            <wp:simplePos x="0" y="0"/>
            <wp:positionH relativeFrom="column">
              <wp:posOffset>408305</wp:posOffset>
            </wp:positionH>
            <wp:positionV relativeFrom="paragraph">
              <wp:posOffset>67310</wp:posOffset>
            </wp:positionV>
            <wp:extent cx="1491615" cy="9036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161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A2018" w14:textId="77777777" w:rsidR="0073061C" w:rsidRPr="00036BD1" w:rsidRDefault="0073061C" w:rsidP="00626CC6">
      <w:pPr>
        <w:widowControl w:val="0"/>
        <w:numPr>
          <w:ilvl w:val="0"/>
          <w:numId w:val="11"/>
        </w:numPr>
        <w:tabs>
          <w:tab w:val="clear" w:pos="284"/>
          <w:tab w:val="left" w:pos="211"/>
        </w:tabs>
        <w:autoSpaceDE w:val="0"/>
        <w:autoSpaceDN w:val="0"/>
        <w:adjustRightInd w:val="0"/>
        <w:ind w:left="4820" w:right="-3" w:hanging="284"/>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Na špric čvrsto nataknite dugu debelu iglu (igla za izvlačenje/pripremu lijeka).</w:t>
      </w:r>
    </w:p>
    <w:p w14:paraId="3AEE2D3C" w14:textId="77777777" w:rsidR="0073061C" w:rsidRPr="00036BD1" w:rsidRDefault="0073061C" w:rsidP="00626CC6">
      <w:pPr>
        <w:tabs>
          <w:tab w:val="clear" w:pos="284"/>
          <w:tab w:val="left" w:pos="211"/>
        </w:tabs>
        <w:autoSpaceDE w:val="0"/>
        <w:autoSpaceDN w:val="0"/>
        <w:adjustRightInd w:val="0"/>
        <w:ind w:left="4536" w:right="-3"/>
        <w:rPr>
          <w:rFonts w:ascii="Times New Roman" w:hAnsi="Times New Roman"/>
          <w:noProof w:val="0"/>
          <w:snapToGrid w:val="0"/>
          <w:sz w:val="22"/>
          <w:szCs w:val="22"/>
          <w:lang w:eastAsia="hr-HR"/>
        </w:rPr>
      </w:pPr>
    </w:p>
    <w:p w14:paraId="5E4A1BA8" w14:textId="77777777" w:rsidR="0073061C" w:rsidRPr="00036BD1" w:rsidRDefault="0073061C" w:rsidP="00626CC6">
      <w:pPr>
        <w:widowControl w:val="0"/>
        <w:numPr>
          <w:ilvl w:val="0"/>
          <w:numId w:val="11"/>
        </w:numPr>
        <w:tabs>
          <w:tab w:val="clear" w:pos="284"/>
          <w:tab w:val="left" w:pos="211"/>
        </w:tabs>
        <w:autoSpaceDE w:val="0"/>
        <w:autoSpaceDN w:val="0"/>
        <w:adjustRightInd w:val="0"/>
        <w:ind w:left="4820" w:right="-3" w:hanging="284"/>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Odlomite vrat ampule sa tečnošću (rastvaračem) tako da tačku usmjerite prema sebi.</w:t>
      </w:r>
    </w:p>
    <w:p w14:paraId="5C13D319" w14:textId="77777777" w:rsidR="0073061C" w:rsidRPr="00036BD1" w:rsidRDefault="0073061C" w:rsidP="00626CC6">
      <w:pPr>
        <w:widowControl w:val="0"/>
        <w:numPr>
          <w:ilvl w:val="0"/>
          <w:numId w:val="11"/>
        </w:numPr>
        <w:tabs>
          <w:tab w:val="clear" w:pos="284"/>
          <w:tab w:val="left" w:pos="211"/>
        </w:tabs>
        <w:autoSpaceDE w:val="0"/>
        <w:autoSpaceDN w:val="0"/>
        <w:adjustRightInd w:val="0"/>
        <w:ind w:left="4820" w:right="-3" w:hanging="284"/>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Umetnite iglu u ampulu sa rastvaračem.</w:t>
      </w:r>
    </w:p>
    <w:p w14:paraId="7F964277" w14:textId="77777777" w:rsidR="0073061C" w:rsidRPr="00036BD1" w:rsidRDefault="0073061C" w:rsidP="00626CC6">
      <w:pPr>
        <w:widowControl w:val="0"/>
        <w:tabs>
          <w:tab w:val="clear" w:pos="284"/>
          <w:tab w:val="left" w:pos="211"/>
        </w:tabs>
        <w:autoSpaceDE w:val="0"/>
        <w:autoSpaceDN w:val="0"/>
        <w:adjustRightInd w:val="0"/>
        <w:ind w:right="-3"/>
        <w:rPr>
          <w:rFonts w:ascii="Times New Roman" w:hAnsi="Times New Roman"/>
          <w:noProof w:val="0"/>
          <w:snapToGrid w:val="0"/>
          <w:sz w:val="22"/>
          <w:szCs w:val="22"/>
          <w:lang w:eastAsia="hr-HR"/>
        </w:rPr>
      </w:pPr>
    </w:p>
    <w:p w14:paraId="4280CE02" w14:textId="77777777" w:rsidR="0073061C" w:rsidRPr="00036BD1" w:rsidRDefault="0073061C" w:rsidP="00626CC6">
      <w:pPr>
        <w:keepNext/>
        <w:tabs>
          <w:tab w:val="clear" w:pos="284"/>
          <w:tab w:val="left" w:pos="211"/>
        </w:tabs>
        <w:autoSpaceDE w:val="0"/>
        <w:autoSpaceDN w:val="0"/>
        <w:adjustRightInd w:val="0"/>
        <w:ind w:right="-3"/>
        <w:rPr>
          <w:rFonts w:ascii="Times New Roman" w:hAnsi="Times New Roman"/>
          <w:noProof w:val="0"/>
          <w:snapToGrid w:val="0"/>
          <w:sz w:val="22"/>
          <w:szCs w:val="22"/>
          <w:lang w:eastAsia="hr-HR"/>
        </w:rPr>
      </w:pPr>
    </w:p>
    <w:p w14:paraId="626C0974" w14:textId="77777777" w:rsidR="0073061C" w:rsidRPr="00036BD1" w:rsidRDefault="0073061C" w:rsidP="00626CC6">
      <w:pPr>
        <w:keepNext/>
        <w:tabs>
          <w:tab w:val="clear" w:pos="284"/>
          <w:tab w:val="left" w:pos="211"/>
        </w:tabs>
        <w:autoSpaceDE w:val="0"/>
        <w:autoSpaceDN w:val="0"/>
        <w:adjustRightInd w:val="0"/>
        <w:ind w:right="-3"/>
        <w:rPr>
          <w:rFonts w:ascii="Times New Roman" w:hAnsi="Times New Roman"/>
          <w:noProof w:val="0"/>
          <w:snapToGrid w:val="0"/>
          <w:sz w:val="22"/>
          <w:szCs w:val="22"/>
          <w:lang w:eastAsia="hr-HR"/>
        </w:rPr>
      </w:pPr>
    </w:p>
    <w:p w14:paraId="2FC4D313" w14:textId="77777777" w:rsidR="0073061C" w:rsidRPr="00036BD1" w:rsidRDefault="0073061C" w:rsidP="00626CC6">
      <w:pPr>
        <w:keepNext/>
        <w:tabs>
          <w:tab w:val="clear" w:pos="284"/>
          <w:tab w:val="left" w:pos="211"/>
        </w:tabs>
        <w:autoSpaceDE w:val="0"/>
        <w:autoSpaceDN w:val="0"/>
        <w:adjustRightInd w:val="0"/>
        <w:ind w:right="-3"/>
        <w:rPr>
          <w:rFonts w:ascii="Times New Roman" w:hAnsi="Times New Roman"/>
          <w:noProof w:val="0"/>
          <w:snapToGrid w:val="0"/>
          <w:sz w:val="22"/>
          <w:szCs w:val="22"/>
          <w:lang w:eastAsia="hr-HR"/>
        </w:rPr>
      </w:pPr>
    </w:p>
    <w:p w14:paraId="2CE258D8" w14:textId="77777777" w:rsidR="0073061C" w:rsidRPr="00036BD1" w:rsidRDefault="0073061C" w:rsidP="00626CC6">
      <w:pPr>
        <w:keepNext/>
        <w:tabs>
          <w:tab w:val="clear" w:pos="284"/>
          <w:tab w:val="left" w:pos="211"/>
        </w:tabs>
        <w:autoSpaceDE w:val="0"/>
        <w:autoSpaceDN w:val="0"/>
        <w:adjustRightInd w:val="0"/>
        <w:ind w:left="4820" w:right="-3" w:hanging="284"/>
        <w:rPr>
          <w:rFonts w:ascii="Times New Roman" w:hAnsi="Times New Roman"/>
          <w:noProof w:val="0"/>
          <w:snapToGrid w:val="0"/>
          <w:sz w:val="22"/>
          <w:szCs w:val="22"/>
          <w:lang w:eastAsia="hr-HR"/>
        </w:rPr>
      </w:pPr>
      <w:r w:rsidRPr="00036BD1">
        <w:rPr>
          <w:rFonts w:ascii="Times New Roman" w:hAnsi="Times New Roman"/>
          <w:sz w:val="22"/>
          <w:szCs w:val="22"/>
        </w:rPr>
        <w:drawing>
          <wp:anchor distT="0" distB="0" distL="114300" distR="114300" simplePos="0" relativeHeight="251669504" behindDoc="0" locked="0" layoutInCell="1" allowOverlap="1" wp14:anchorId="24E4D5A6" wp14:editId="79E4F993">
            <wp:simplePos x="0" y="0"/>
            <wp:positionH relativeFrom="column">
              <wp:posOffset>986155</wp:posOffset>
            </wp:positionH>
            <wp:positionV relativeFrom="paragraph">
              <wp:posOffset>125730</wp:posOffset>
            </wp:positionV>
            <wp:extent cx="653415" cy="14801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415"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72140" w14:textId="77777777" w:rsidR="0073061C" w:rsidRPr="00036BD1" w:rsidRDefault="0073061C" w:rsidP="00626CC6">
      <w:pPr>
        <w:keepNext/>
        <w:widowControl w:val="0"/>
        <w:numPr>
          <w:ilvl w:val="0"/>
          <w:numId w:val="11"/>
        </w:numPr>
        <w:tabs>
          <w:tab w:val="clear" w:pos="284"/>
          <w:tab w:val="left" w:pos="211"/>
        </w:tabs>
        <w:autoSpaceDE w:val="0"/>
        <w:autoSpaceDN w:val="0"/>
        <w:adjustRightInd w:val="0"/>
        <w:ind w:left="4820" w:right="-3" w:hanging="284"/>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Uvucite u špric sav sadržaj ampule.</w:t>
      </w:r>
    </w:p>
    <w:p w14:paraId="2F43525E" w14:textId="77777777" w:rsidR="0073061C" w:rsidRPr="00036BD1" w:rsidRDefault="0073061C" w:rsidP="00626CC6">
      <w:pPr>
        <w:keepNext/>
        <w:tabs>
          <w:tab w:val="clear" w:pos="284"/>
          <w:tab w:val="left" w:pos="211"/>
        </w:tabs>
        <w:autoSpaceDE w:val="0"/>
        <w:autoSpaceDN w:val="0"/>
        <w:adjustRightInd w:val="0"/>
        <w:ind w:left="4820" w:right="-3" w:hanging="284"/>
        <w:rPr>
          <w:rFonts w:ascii="Times New Roman" w:hAnsi="Times New Roman"/>
          <w:noProof w:val="0"/>
          <w:snapToGrid w:val="0"/>
          <w:sz w:val="22"/>
          <w:szCs w:val="22"/>
          <w:lang w:eastAsia="hr-HR"/>
        </w:rPr>
      </w:pPr>
    </w:p>
    <w:p w14:paraId="44BBA9E1" w14:textId="77777777" w:rsidR="0073061C" w:rsidRPr="00036BD1" w:rsidRDefault="0073061C" w:rsidP="00626CC6">
      <w:pPr>
        <w:keepNext/>
        <w:widowControl w:val="0"/>
        <w:numPr>
          <w:ilvl w:val="0"/>
          <w:numId w:val="11"/>
        </w:numPr>
        <w:tabs>
          <w:tab w:val="clear" w:pos="284"/>
          <w:tab w:val="left" w:pos="211"/>
        </w:tabs>
        <w:autoSpaceDE w:val="0"/>
        <w:autoSpaceDN w:val="0"/>
        <w:adjustRightInd w:val="0"/>
        <w:ind w:left="4820" w:right="-3" w:hanging="284"/>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Provucite iglu kroz gumeni čep bočice sa praškom i polako u nju istisnite svu tečnost. Ciljajte u stranu  bočice kako biste spriječili nastajanje mjehurića.</w:t>
      </w:r>
    </w:p>
    <w:p w14:paraId="6E710363" w14:textId="77777777" w:rsidR="0073061C" w:rsidRPr="00036BD1" w:rsidRDefault="0073061C" w:rsidP="00626CC6">
      <w:pPr>
        <w:widowControl w:val="0"/>
        <w:numPr>
          <w:ilvl w:val="0"/>
          <w:numId w:val="11"/>
        </w:numPr>
        <w:tabs>
          <w:tab w:val="clear" w:pos="284"/>
          <w:tab w:val="left" w:pos="211"/>
        </w:tabs>
        <w:autoSpaceDE w:val="0"/>
        <w:autoSpaceDN w:val="0"/>
        <w:adjustRightInd w:val="0"/>
        <w:ind w:left="4820" w:right="-3" w:hanging="284"/>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Prašak se brzo rastvara (oko 2 minuta) i nastaje bistri rastvor. To se obično događa kada se u prašak doda svega nekoliko kapi rastvarača</w:t>
      </w:r>
    </w:p>
    <w:p w14:paraId="009BE754" w14:textId="77777777" w:rsidR="0073061C" w:rsidRPr="00036BD1" w:rsidRDefault="0073061C" w:rsidP="00626CC6">
      <w:pPr>
        <w:widowControl w:val="0"/>
        <w:tabs>
          <w:tab w:val="clear" w:pos="284"/>
          <w:tab w:val="left" w:pos="211"/>
        </w:tabs>
        <w:autoSpaceDE w:val="0"/>
        <w:autoSpaceDN w:val="0"/>
        <w:adjustRightInd w:val="0"/>
        <w:ind w:left="4820" w:right="-3"/>
        <w:rPr>
          <w:rFonts w:ascii="Times New Roman" w:hAnsi="Times New Roman"/>
          <w:noProof w:val="0"/>
          <w:snapToGrid w:val="0"/>
          <w:sz w:val="22"/>
          <w:szCs w:val="22"/>
          <w:lang w:eastAsia="hr-HR"/>
        </w:rPr>
      </w:pPr>
    </w:p>
    <w:p w14:paraId="78062674" w14:textId="77777777" w:rsidR="0073061C" w:rsidRPr="00036BD1" w:rsidRDefault="0073061C" w:rsidP="00626CC6">
      <w:pPr>
        <w:widowControl w:val="0"/>
        <w:tabs>
          <w:tab w:val="clear" w:pos="284"/>
          <w:tab w:val="left" w:pos="211"/>
        </w:tabs>
        <w:autoSpaceDE w:val="0"/>
        <w:autoSpaceDN w:val="0"/>
        <w:adjustRightInd w:val="0"/>
        <w:ind w:left="4820" w:right="-3"/>
        <w:rPr>
          <w:rFonts w:ascii="Times New Roman" w:hAnsi="Times New Roman"/>
          <w:noProof w:val="0"/>
          <w:snapToGrid w:val="0"/>
          <w:sz w:val="22"/>
          <w:szCs w:val="22"/>
          <w:lang w:eastAsia="hr-HR"/>
        </w:rPr>
      </w:pPr>
    </w:p>
    <w:p w14:paraId="1EFE1F0A" w14:textId="77777777" w:rsidR="0073061C" w:rsidRPr="00036BD1" w:rsidRDefault="0073061C" w:rsidP="00626CC6">
      <w:pPr>
        <w:widowControl w:val="0"/>
        <w:tabs>
          <w:tab w:val="clear" w:pos="284"/>
          <w:tab w:val="left" w:pos="211"/>
        </w:tabs>
        <w:autoSpaceDE w:val="0"/>
        <w:autoSpaceDN w:val="0"/>
        <w:adjustRightInd w:val="0"/>
        <w:ind w:right="-3"/>
        <w:rPr>
          <w:rFonts w:ascii="Times New Roman" w:hAnsi="Times New Roman"/>
          <w:noProof w:val="0"/>
          <w:snapToGrid w:val="0"/>
          <w:sz w:val="22"/>
          <w:szCs w:val="22"/>
          <w:lang w:eastAsia="hr-HR"/>
        </w:rPr>
      </w:pPr>
      <w:r w:rsidRPr="00036BD1">
        <w:rPr>
          <w:rFonts w:ascii="Times New Roman" w:hAnsi="Times New Roman"/>
          <w:sz w:val="22"/>
          <w:szCs w:val="22"/>
        </w:rPr>
        <w:drawing>
          <wp:anchor distT="0" distB="0" distL="114300" distR="114300" simplePos="0" relativeHeight="251668480" behindDoc="0" locked="0" layoutInCell="1" allowOverlap="1" wp14:anchorId="6047660D" wp14:editId="2E22DF0F">
            <wp:simplePos x="0" y="0"/>
            <wp:positionH relativeFrom="column">
              <wp:posOffset>864235</wp:posOffset>
            </wp:positionH>
            <wp:positionV relativeFrom="paragraph">
              <wp:posOffset>81915</wp:posOffset>
            </wp:positionV>
            <wp:extent cx="882015" cy="7943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2015"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97B0F" w14:textId="77777777" w:rsidR="0073061C" w:rsidRPr="00036BD1" w:rsidRDefault="0073061C" w:rsidP="00626CC6">
      <w:pPr>
        <w:widowControl w:val="0"/>
        <w:numPr>
          <w:ilvl w:val="0"/>
          <w:numId w:val="11"/>
        </w:numPr>
        <w:tabs>
          <w:tab w:val="clear" w:pos="284"/>
          <w:tab w:val="left" w:pos="211"/>
        </w:tabs>
        <w:autoSpaceDE w:val="0"/>
        <w:autoSpaceDN w:val="0"/>
        <w:adjustRightInd w:val="0"/>
        <w:ind w:left="4820" w:right="-3" w:hanging="284"/>
        <w:jc w:val="left"/>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 xml:space="preserve">Da biste olakšali rastvaranje praška, </w:t>
      </w:r>
      <w:proofErr w:type="spellStart"/>
      <w:r w:rsidRPr="00036BD1">
        <w:rPr>
          <w:rFonts w:ascii="Times New Roman" w:hAnsi="Times New Roman"/>
          <w:noProof w:val="0"/>
          <w:snapToGrid w:val="0"/>
          <w:sz w:val="22"/>
          <w:szCs w:val="22"/>
          <w:lang w:eastAsia="hr-HR"/>
        </w:rPr>
        <w:t>zavrtite</w:t>
      </w:r>
      <w:proofErr w:type="spellEnd"/>
      <w:r w:rsidRPr="00036BD1">
        <w:rPr>
          <w:rFonts w:ascii="Times New Roman" w:hAnsi="Times New Roman"/>
          <w:noProof w:val="0"/>
          <w:snapToGrid w:val="0"/>
          <w:sz w:val="22"/>
          <w:szCs w:val="22"/>
          <w:lang w:eastAsia="hr-HR"/>
        </w:rPr>
        <w:t xml:space="preserve"> rastvor kružnim pokretima.</w:t>
      </w:r>
      <w:r w:rsidRPr="00036BD1">
        <w:rPr>
          <w:rFonts w:ascii="Times New Roman" w:hAnsi="Times New Roman"/>
          <w:noProof w:val="0"/>
          <w:snapToGrid w:val="0"/>
          <w:sz w:val="22"/>
          <w:szCs w:val="22"/>
          <w:lang w:eastAsia="hr-HR"/>
        </w:rPr>
        <w:br/>
      </w:r>
      <w:r w:rsidRPr="00036BD1">
        <w:rPr>
          <w:rFonts w:ascii="Times New Roman" w:hAnsi="Times New Roman"/>
          <w:b/>
          <w:noProof w:val="0"/>
          <w:snapToGrid w:val="0"/>
          <w:sz w:val="22"/>
          <w:szCs w:val="22"/>
          <w:lang w:eastAsia="hr-HR"/>
        </w:rPr>
        <w:t>Nemojte mućkati</w:t>
      </w:r>
      <w:r w:rsidRPr="00036BD1">
        <w:rPr>
          <w:rFonts w:ascii="Times New Roman" w:hAnsi="Times New Roman"/>
          <w:noProof w:val="0"/>
          <w:snapToGrid w:val="0"/>
          <w:sz w:val="22"/>
          <w:szCs w:val="22"/>
          <w:lang w:eastAsia="hr-HR"/>
        </w:rPr>
        <w:t xml:space="preserve"> jer ćete time izazvati stvaranje mjehurića.</w:t>
      </w:r>
    </w:p>
    <w:p w14:paraId="1EF29950" w14:textId="77777777" w:rsidR="0073061C" w:rsidRPr="00036BD1" w:rsidRDefault="0073061C" w:rsidP="00626CC6">
      <w:pPr>
        <w:pStyle w:val="ListParagraph"/>
        <w:numPr>
          <w:ilvl w:val="0"/>
          <w:numId w:val="11"/>
        </w:numPr>
        <w:ind w:left="4820" w:hanging="284"/>
        <w:rPr>
          <w:rFonts w:ascii="Times New Roman" w:hAnsi="Times New Roman"/>
          <w:i/>
          <w:noProof w:val="0"/>
          <w:snapToGrid w:val="0"/>
          <w:sz w:val="22"/>
          <w:szCs w:val="22"/>
          <w:lang w:eastAsia="hr-HR"/>
        </w:rPr>
      </w:pPr>
      <w:r w:rsidRPr="00036BD1">
        <w:rPr>
          <w:rFonts w:ascii="Times New Roman" w:hAnsi="Times New Roman"/>
          <w:i/>
          <w:noProof w:val="0"/>
          <w:snapToGrid w:val="0"/>
          <w:sz w:val="22"/>
          <w:szCs w:val="22"/>
          <w:lang w:eastAsia="hr-HR"/>
        </w:rPr>
        <w:t xml:space="preserve">Ako rastvor nije bistar ili u sebi sadrži čvrste čestice, rastvor </w:t>
      </w:r>
      <w:r w:rsidRPr="00036BD1">
        <w:rPr>
          <w:rFonts w:ascii="Times New Roman" w:hAnsi="Times New Roman"/>
          <w:b/>
          <w:i/>
          <w:noProof w:val="0"/>
          <w:snapToGrid w:val="0"/>
          <w:sz w:val="22"/>
          <w:szCs w:val="22"/>
          <w:lang w:eastAsia="hr-HR"/>
        </w:rPr>
        <w:t>nemojte koristiti.</w:t>
      </w:r>
    </w:p>
    <w:p w14:paraId="5BF041A4" w14:textId="77777777" w:rsidR="0073061C" w:rsidRPr="00036BD1" w:rsidRDefault="0073061C" w:rsidP="00626CC6">
      <w:pPr>
        <w:pStyle w:val="ListParagraph"/>
        <w:ind w:left="4820"/>
        <w:rPr>
          <w:rFonts w:ascii="Times New Roman" w:hAnsi="Times New Roman"/>
          <w:i/>
          <w:noProof w:val="0"/>
          <w:snapToGrid w:val="0"/>
          <w:sz w:val="22"/>
          <w:szCs w:val="22"/>
          <w:lang w:eastAsia="hr-HR"/>
        </w:rPr>
      </w:pPr>
    </w:p>
    <w:p w14:paraId="72DDA655" w14:textId="77777777" w:rsidR="00626CC6" w:rsidRPr="00036BD1" w:rsidRDefault="00626CC6" w:rsidP="00626CC6">
      <w:pPr>
        <w:rPr>
          <w:rFonts w:ascii="Times New Roman" w:hAnsi="Times New Roman"/>
          <w:i/>
          <w:noProof w:val="0"/>
          <w:snapToGrid w:val="0"/>
          <w:sz w:val="22"/>
          <w:szCs w:val="22"/>
          <w:lang w:eastAsia="hr-HR"/>
        </w:rPr>
      </w:pPr>
    </w:p>
    <w:p w14:paraId="2B131788" w14:textId="36C9B2D0" w:rsidR="0073061C" w:rsidRPr="00036BD1" w:rsidRDefault="0073061C" w:rsidP="00626CC6">
      <w:pPr>
        <w:rPr>
          <w:rFonts w:ascii="Times New Roman" w:hAnsi="Times New Roman"/>
          <w:i/>
          <w:noProof w:val="0"/>
          <w:snapToGrid w:val="0"/>
          <w:sz w:val="22"/>
          <w:szCs w:val="22"/>
          <w:lang w:eastAsia="hr-HR"/>
        </w:rPr>
      </w:pPr>
      <w:r w:rsidRPr="00036BD1">
        <w:rPr>
          <w:rFonts w:ascii="Times New Roman" w:hAnsi="Times New Roman"/>
          <w:i/>
          <w:snapToGrid w:val="0"/>
          <w:sz w:val="22"/>
          <w:szCs w:val="22"/>
        </w:rPr>
        <w:drawing>
          <wp:anchor distT="0" distB="0" distL="114300" distR="114300" simplePos="0" relativeHeight="251670528" behindDoc="0" locked="0" layoutInCell="1" allowOverlap="1" wp14:anchorId="0AD4103A" wp14:editId="047F4961">
            <wp:simplePos x="0" y="0"/>
            <wp:positionH relativeFrom="column">
              <wp:posOffset>923290</wp:posOffset>
            </wp:positionH>
            <wp:positionV relativeFrom="paragraph">
              <wp:posOffset>52070</wp:posOffset>
            </wp:positionV>
            <wp:extent cx="847725" cy="1725295"/>
            <wp:effectExtent l="0" t="0" r="9525" b="8255"/>
            <wp:wrapThrough wrapText="bothSides">
              <wp:wrapPolygon edited="0">
                <wp:start x="0" y="0"/>
                <wp:lineTo x="0" y="21465"/>
                <wp:lineTo x="21357" y="21465"/>
                <wp:lineTo x="213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725295"/>
                    </a:xfrm>
                    <a:prstGeom prst="rect">
                      <a:avLst/>
                    </a:prstGeom>
                    <a:noFill/>
                  </pic:spPr>
                </pic:pic>
              </a:graphicData>
            </a:graphic>
            <wp14:sizeRelH relativeFrom="margin">
              <wp14:pctWidth>0</wp14:pctWidth>
            </wp14:sizeRelH>
            <wp14:sizeRelV relativeFrom="margin">
              <wp14:pctHeight>0</wp14:pctHeight>
            </wp14:sizeRelV>
          </wp:anchor>
        </w:drawing>
      </w:r>
    </w:p>
    <w:p w14:paraId="167A85EA" w14:textId="77777777" w:rsidR="0073061C" w:rsidRPr="00036BD1" w:rsidRDefault="0073061C" w:rsidP="00626CC6">
      <w:pPr>
        <w:pStyle w:val="ListParagraph"/>
        <w:numPr>
          <w:ilvl w:val="0"/>
          <w:numId w:val="11"/>
        </w:numPr>
        <w:ind w:left="4820" w:hanging="284"/>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Uvucite cijelu količinu rastvora natrag u špric.</w:t>
      </w:r>
    </w:p>
    <w:p w14:paraId="75701CC0" w14:textId="77777777" w:rsidR="0073061C" w:rsidRPr="00036BD1" w:rsidRDefault="0073061C" w:rsidP="00626CC6">
      <w:pPr>
        <w:rPr>
          <w:rFonts w:ascii="Times New Roman" w:hAnsi="Times New Roman"/>
          <w:noProof w:val="0"/>
          <w:snapToGrid w:val="0"/>
          <w:sz w:val="22"/>
          <w:szCs w:val="22"/>
          <w:lang w:eastAsia="hr-HR"/>
        </w:rPr>
      </w:pPr>
    </w:p>
    <w:p w14:paraId="690BDB2C" w14:textId="77777777" w:rsidR="0073061C" w:rsidRPr="00036BD1" w:rsidRDefault="0073061C" w:rsidP="00626CC6">
      <w:pPr>
        <w:rPr>
          <w:rFonts w:ascii="Times New Roman" w:hAnsi="Times New Roman"/>
          <w:noProof w:val="0"/>
          <w:snapToGrid w:val="0"/>
          <w:sz w:val="22"/>
          <w:szCs w:val="22"/>
          <w:lang w:eastAsia="hr-HR"/>
        </w:rPr>
      </w:pPr>
    </w:p>
    <w:p w14:paraId="06E416B5" w14:textId="77777777" w:rsidR="0073061C" w:rsidRPr="00036BD1" w:rsidRDefault="0073061C" w:rsidP="00626CC6">
      <w:pPr>
        <w:rPr>
          <w:rFonts w:ascii="Times New Roman" w:hAnsi="Times New Roman"/>
          <w:noProof w:val="0"/>
          <w:snapToGrid w:val="0"/>
          <w:sz w:val="22"/>
          <w:szCs w:val="22"/>
          <w:lang w:eastAsia="hr-HR"/>
        </w:rPr>
      </w:pPr>
    </w:p>
    <w:p w14:paraId="7747CA8F" w14:textId="77777777" w:rsidR="0073061C" w:rsidRPr="00036BD1" w:rsidRDefault="0073061C" w:rsidP="00626CC6">
      <w:pPr>
        <w:rPr>
          <w:rFonts w:ascii="Times New Roman" w:hAnsi="Times New Roman"/>
          <w:noProof w:val="0"/>
          <w:snapToGrid w:val="0"/>
          <w:sz w:val="22"/>
          <w:szCs w:val="22"/>
          <w:lang w:eastAsia="hr-HR"/>
        </w:rPr>
      </w:pPr>
    </w:p>
    <w:p w14:paraId="1832C19E" w14:textId="77777777" w:rsidR="0073061C" w:rsidRPr="00036BD1" w:rsidRDefault="0073061C" w:rsidP="00626CC6">
      <w:pPr>
        <w:rPr>
          <w:rFonts w:ascii="Times New Roman" w:hAnsi="Times New Roman"/>
          <w:noProof w:val="0"/>
          <w:snapToGrid w:val="0"/>
          <w:sz w:val="22"/>
          <w:szCs w:val="22"/>
          <w:lang w:eastAsia="hr-HR"/>
        </w:rPr>
      </w:pPr>
    </w:p>
    <w:p w14:paraId="6E3A9300" w14:textId="77777777" w:rsidR="0073061C" w:rsidRPr="00036BD1" w:rsidRDefault="0073061C" w:rsidP="00626CC6">
      <w:pPr>
        <w:rPr>
          <w:rFonts w:ascii="Times New Roman" w:hAnsi="Times New Roman"/>
          <w:noProof w:val="0"/>
          <w:snapToGrid w:val="0"/>
          <w:sz w:val="22"/>
          <w:szCs w:val="22"/>
          <w:lang w:eastAsia="hr-HR"/>
        </w:rPr>
      </w:pPr>
    </w:p>
    <w:p w14:paraId="58266793" w14:textId="77777777" w:rsidR="0073061C" w:rsidRPr="00036BD1" w:rsidRDefault="0073061C" w:rsidP="00626CC6">
      <w:pPr>
        <w:pStyle w:val="Style17"/>
        <w:widowControl/>
        <w:tabs>
          <w:tab w:val="left" w:pos="211"/>
        </w:tabs>
        <w:spacing w:line="240" w:lineRule="auto"/>
        <w:ind w:right="-3"/>
        <w:rPr>
          <w:i/>
          <w:noProof w:val="0"/>
          <w:sz w:val="22"/>
          <w:szCs w:val="22"/>
          <w:lang w:val="sr-Latn-ME"/>
        </w:rPr>
      </w:pPr>
      <w:r w:rsidRPr="00036BD1">
        <w:rPr>
          <w:b/>
          <w:noProof w:val="0"/>
          <w:sz w:val="22"/>
          <w:szCs w:val="22"/>
          <w:lang w:val="sr-Latn-ME"/>
        </w:rPr>
        <w:t xml:space="preserve">                                </w:t>
      </w:r>
    </w:p>
    <w:p w14:paraId="546066EA"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p>
    <w:p w14:paraId="11590A29"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p>
    <w:p w14:paraId="1FE770A2" w14:textId="77777777" w:rsidR="0073061C" w:rsidRPr="00036BD1"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Ako vam je propisano više od jedne bočice praška MENOPUR po injekciji, možete uvući rastvor (prvi razrijeđeni rastvor lijeka MENOPUR) natrag u špric i ubrizgati je u drugu bočicu sa praškom. To možete učiniti sa najviše tri bočice praška, ali to činite samo ako Vam je tako odredio ljekar.</w:t>
      </w:r>
    </w:p>
    <w:p w14:paraId="0CD8B100" w14:textId="77777777" w:rsidR="0073061C" w:rsidRPr="00036BD1"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p>
    <w:p w14:paraId="70D91D18" w14:textId="5B96D262" w:rsidR="0073061C" w:rsidRPr="00036BD1" w:rsidRDefault="0073061C" w:rsidP="00626CC6">
      <w:pPr>
        <w:tabs>
          <w:tab w:val="clear" w:pos="284"/>
        </w:tabs>
        <w:autoSpaceDE w:val="0"/>
        <w:autoSpaceDN w:val="0"/>
        <w:adjustRightInd w:val="0"/>
        <w:ind w:right="-3"/>
        <w:rPr>
          <w:rFonts w:ascii="Times New Roman" w:hAnsi="Times New Roman"/>
          <w:noProof w:val="0"/>
          <w:snapToGrid w:val="0"/>
          <w:sz w:val="22"/>
          <w:szCs w:val="22"/>
          <w:lang w:eastAsia="hr-HR"/>
        </w:rPr>
      </w:pPr>
      <w:r w:rsidRPr="00036BD1">
        <w:rPr>
          <w:rFonts w:ascii="Times New Roman" w:hAnsi="Times New Roman"/>
          <w:noProof w:val="0"/>
          <w:snapToGrid w:val="0"/>
          <w:sz w:val="22"/>
          <w:szCs w:val="22"/>
          <w:lang w:eastAsia="hr-HR"/>
        </w:rPr>
        <w:t>Ako su vam istovremeno propisani i lijek BRAVELLE i lijek MENOPUR, dva lijeka smijete miješati tako da rastvorite lijek MENOPUR i taj rastvor istisnete u bočicu s</w:t>
      </w:r>
      <w:r w:rsidR="00626CC6" w:rsidRPr="00036BD1">
        <w:rPr>
          <w:rFonts w:ascii="Times New Roman" w:hAnsi="Times New Roman"/>
          <w:noProof w:val="0"/>
          <w:snapToGrid w:val="0"/>
          <w:sz w:val="22"/>
          <w:szCs w:val="22"/>
          <w:lang w:eastAsia="hr-HR"/>
        </w:rPr>
        <w:t>a</w:t>
      </w:r>
      <w:r w:rsidRPr="00036BD1">
        <w:rPr>
          <w:rFonts w:ascii="Times New Roman" w:hAnsi="Times New Roman"/>
          <w:noProof w:val="0"/>
          <w:snapToGrid w:val="0"/>
          <w:sz w:val="22"/>
          <w:szCs w:val="22"/>
          <w:lang w:eastAsia="hr-HR"/>
        </w:rPr>
        <w:t xml:space="preserve"> praškom lijeka BRAVELLE. Pričekajte da se lijek rastvori i u špric uvucite taj kombinovani rastvor: sada ih možete ubrizgati zajedno, umjesto da svaki lijek ubrizgate zasebno.</w:t>
      </w:r>
    </w:p>
    <w:p w14:paraId="2419C2A5" w14:textId="3FC390A0" w:rsidR="0073061C" w:rsidRPr="00036BD1" w:rsidRDefault="0073061C" w:rsidP="00626CC6">
      <w:pPr>
        <w:pStyle w:val="Style14"/>
        <w:widowControl/>
        <w:spacing w:line="240" w:lineRule="auto"/>
        <w:ind w:right="-3"/>
        <w:rPr>
          <w:noProof w:val="0"/>
          <w:sz w:val="22"/>
          <w:szCs w:val="22"/>
          <w:lang w:val="sr-Latn-ME"/>
        </w:rPr>
      </w:pPr>
      <w:r w:rsidRPr="00036BD1">
        <w:rPr>
          <w:noProof w:val="0"/>
          <w:sz w:val="22"/>
          <w:szCs w:val="22"/>
          <w:lang w:val="sr-Latn-ME"/>
        </w:rPr>
        <w:lastRenderedPageBreak/>
        <w:t>UBRIZGAVANJE LIJEKA MENOPUR:</w:t>
      </w:r>
    </w:p>
    <w:p w14:paraId="4C901AAC" w14:textId="77777777" w:rsidR="00626CC6" w:rsidRPr="00036BD1" w:rsidRDefault="00626CC6" w:rsidP="00626CC6">
      <w:pPr>
        <w:pStyle w:val="Style14"/>
        <w:widowControl/>
        <w:spacing w:line="240" w:lineRule="auto"/>
        <w:ind w:right="-3"/>
        <w:rPr>
          <w:rStyle w:val="FontStyle37"/>
          <w:noProof w:val="0"/>
          <w:lang w:val="sr-Latn-ME"/>
        </w:rPr>
      </w:pPr>
    </w:p>
    <w:p w14:paraId="0B4CEF24" w14:textId="77777777" w:rsidR="0073061C" w:rsidRPr="00036BD1" w:rsidRDefault="0073061C" w:rsidP="00626CC6">
      <w:pPr>
        <w:pStyle w:val="Style14"/>
        <w:widowControl/>
        <w:spacing w:line="240" w:lineRule="auto"/>
        <w:ind w:right="-3"/>
        <w:rPr>
          <w:rStyle w:val="FontStyle37"/>
          <w:noProof w:val="0"/>
          <w:lang w:val="sr-Latn-ME"/>
        </w:rPr>
      </w:pPr>
    </w:p>
    <w:p w14:paraId="217EE69C" w14:textId="77777777" w:rsidR="0073061C" w:rsidRPr="00036BD1" w:rsidRDefault="0073061C" w:rsidP="00626CC6">
      <w:pPr>
        <w:pStyle w:val="Style17"/>
        <w:widowControl/>
        <w:numPr>
          <w:ilvl w:val="0"/>
          <w:numId w:val="15"/>
        </w:numPr>
        <w:tabs>
          <w:tab w:val="left" w:pos="211"/>
        </w:tabs>
        <w:spacing w:line="240" w:lineRule="auto"/>
        <w:ind w:left="4820" w:right="-3" w:hanging="284"/>
        <w:rPr>
          <w:rStyle w:val="FontStyle37"/>
          <w:noProof w:val="0"/>
          <w:lang w:val="sr-Latn-ME"/>
        </w:rPr>
      </w:pPr>
      <w:r w:rsidRPr="00036BD1">
        <w:rPr>
          <w:snapToGrid/>
          <w:sz w:val="22"/>
          <w:szCs w:val="22"/>
          <w:lang w:val="sr-Latn-ME" w:eastAsia="en-US"/>
        </w:rPr>
        <w:drawing>
          <wp:anchor distT="0" distB="0" distL="25400" distR="25400" simplePos="0" relativeHeight="251667456" behindDoc="0" locked="0" layoutInCell="1" allowOverlap="0" wp14:anchorId="222ECC95" wp14:editId="786B2866">
            <wp:simplePos x="0" y="0"/>
            <wp:positionH relativeFrom="column">
              <wp:posOffset>636905</wp:posOffset>
            </wp:positionH>
            <wp:positionV relativeFrom="paragraph">
              <wp:posOffset>232410</wp:posOffset>
            </wp:positionV>
            <wp:extent cx="1502410" cy="7296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2410"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BD1">
        <w:rPr>
          <w:noProof w:val="0"/>
          <w:sz w:val="22"/>
          <w:szCs w:val="22"/>
          <w:lang w:val="sr-Latn-ME"/>
        </w:rPr>
        <w:t>Nakon što ste u špric uvukli propisanu dozu lijeka, zamijenite iglu kratkom tankom iglom (igla za injekciju).</w:t>
      </w:r>
    </w:p>
    <w:p w14:paraId="1C61C0CC" w14:textId="77777777" w:rsidR="0073061C" w:rsidRPr="00036BD1" w:rsidRDefault="0073061C" w:rsidP="00626CC6">
      <w:pPr>
        <w:pStyle w:val="Style17"/>
        <w:widowControl/>
        <w:numPr>
          <w:ilvl w:val="0"/>
          <w:numId w:val="15"/>
        </w:numPr>
        <w:tabs>
          <w:tab w:val="left" w:pos="211"/>
        </w:tabs>
        <w:spacing w:line="240" w:lineRule="auto"/>
        <w:ind w:left="4820" w:right="-3" w:hanging="284"/>
        <w:rPr>
          <w:noProof w:val="0"/>
          <w:sz w:val="22"/>
          <w:szCs w:val="22"/>
          <w:lang w:val="sr-Latn-ME"/>
        </w:rPr>
      </w:pPr>
      <w:r w:rsidRPr="00036BD1">
        <w:rPr>
          <w:noProof w:val="0"/>
          <w:sz w:val="22"/>
          <w:szCs w:val="22"/>
          <w:lang w:val="sr-Latn-ME"/>
        </w:rPr>
        <w:t>Usmjerite špric iglom prema gore i lagano ga lupnite prstima kako bi se mjehurići vazduha skupili pri vrhu.</w:t>
      </w:r>
      <w:r w:rsidRPr="00036BD1">
        <w:rPr>
          <w:rStyle w:val="FontStyle37"/>
          <w:noProof w:val="0"/>
          <w:lang w:val="sr-Latn-ME"/>
        </w:rPr>
        <w:t xml:space="preserve"> </w:t>
      </w:r>
      <w:r w:rsidRPr="00036BD1">
        <w:rPr>
          <w:noProof w:val="0"/>
          <w:sz w:val="22"/>
          <w:szCs w:val="22"/>
          <w:lang w:val="sr-Latn-ME"/>
        </w:rPr>
        <w:t>Lagano potisnite klip šprica dok se na vrhu igle ne pojavi prva kap tečnosti.</w:t>
      </w:r>
    </w:p>
    <w:p w14:paraId="6D2E0894" w14:textId="77777777" w:rsidR="0073061C" w:rsidRPr="00036BD1" w:rsidRDefault="0073061C" w:rsidP="00626CC6">
      <w:pPr>
        <w:pStyle w:val="Style17"/>
        <w:widowControl/>
        <w:tabs>
          <w:tab w:val="left" w:pos="211"/>
        </w:tabs>
        <w:spacing w:line="240" w:lineRule="auto"/>
        <w:ind w:right="-3"/>
        <w:rPr>
          <w:rStyle w:val="FontStyle37"/>
          <w:noProof w:val="0"/>
          <w:lang w:val="sr-Latn-ME"/>
        </w:rPr>
      </w:pPr>
    </w:p>
    <w:p w14:paraId="1A0C17FE" w14:textId="77777777" w:rsidR="0073061C" w:rsidRPr="00036BD1" w:rsidRDefault="0073061C" w:rsidP="00626CC6">
      <w:pPr>
        <w:pStyle w:val="Style17"/>
        <w:widowControl/>
        <w:numPr>
          <w:ilvl w:val="0"/>
          <w:numId w:val="15"/>
        </w:numPr>
        <w:tabs>
          <w:tab w:val="left" w:pos="0"/>
        </w:tabs>
        <w:spacing w:line="240" w:lineRule="auto"/>
        <w:ind w:left="284" w:right="-3" w:hanging="284"/>
        <w:rPr>
          <w:rStyle w:val="FontStyle37"/>
          <w:noProof w:val="0"/>
          <w:lang w:val="sr-Latn-ME"/>
        </w:rPr>
      </w:pPr>
      <w:r w:rsidRPr="00036BD1">
        <w:rPr>
          <w:noProof w:val="0"/>
          <w:sz w:val="22"/>
          <w:szCs w:val="22"/>
          <w:lang w:val="sr-Latn-ME"/>
        </w:rPr>
        <w:t>Ljekar ili medicinska sestra uputiće Vas gdje da sebi ubrizgate lijek (npr. prednja strana bedra, trbuh itd.)</w:t>
      </w:r>
    </w:p>
    <w:p w14:paraId="5D01396C" w14:textId="77777777" w:rsidR="0073061C" w:rsidRPr="00036BD1" w:rsidRDefault="0073061C" w:rsidP="00626CC6">
      <w:pPr>
        <w:pStyle w:val="Style17"/>
        <w:widowControl/>
        <w:numPr>
          <w:ilvl w:val="0"/>
          <w:numId w:val="15"/>
        </w:numPr>
        <w:tabs>
          <w:tab w:val="left" w:pos="0"/>
        </w:tabs>
        <w:spacing w:line="240" w:lineRule="auto"/>
        <w:ind w:left="284" w:right="-3" w:hanging="284"/>
        <w:rPr>
          <w:rStyle w:val="FontStyle37"/>
          <w:noProof w:val="0"/>
          <w:lang w:val="sr-Latn-ME"/>
        </w:rPr>
      </w:pPr>
      <w:r w:rsidRPr="00036BD1">
        <w:rPr>
          <w:noProof w:val="0"/>
          <w:sz w:val="22"/>
          <w:szCs w:val="22"/>
          <w:lang w:val="sr-Latn-ME"/>
        </w:rPr>
        <w:t>Dezinfikujte mjesto injekcije.</w:t>
      </w:r>
    </w:p>
    <w:p w14:paraId="1304CF63" w14:textId="77777777" w:rsidR="0073061C" w:rsidRPr="00036BD1" w:rsidRDefault="0073061C" w:rsidP="00626CC6">
      <w:pPr>
        <w:pStyle w:val="Style17"/>
        <w:widowControl/>
        <w:tabs>
          <w:tab w:val="left" w:pos="211"/>
        </w:tabs>
        <w:spacing w:line="240" w:lineRule="auto"/>
        <w:ind w:right="-3"/>
        <w:rPr>
          <w:rStyle w:val="FontStyle37"/>
          <w:noProof w:val="0"/>
          <w:lang w:val="sr-Latn-ME"/>
        </w:rPr>
      </w:pPr>
      <w:r w:rsidRPr="00036BD1">
        <w:rPr>
          <w:snapToGrid/>
          <w:sz w:val="22"/>
          <w:szCs w:val="22"/>
          <w:lang w:val="sr-Latn-ME" w:eastAsia="en-US"/>
        </w:rPr>
        <w:drawing>
          <wp:anchor distT="0" distB="0" distL="25400" distR="25400" simplePos="0" relativeHeight="251666432" behindDoc="0" locked="0" layoutInCell="1" allowOverlap="0" wp14:anchorId="41F9BAB4" wp14:editId="247C69BA">
            <wp:simplePos x="0" y="0"/>
            <wp:positionH relativeFrom="column">
              <wp:posOffset>694690</wp:posOffset>
            </wp:positionH>
            <wp:positionV relativeFrom="paragraph">
              <wp:posOffset>113665</wp:posOffset>
            </wp:positionV>
            <wp:extent cx="1229995" cy="10121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9995" cy="101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4B2B3" w14:textId="77777777" w:rsidR="0073061C" w:rsidRPr="00036BD1" w:rsidRDefault="0073061C" w:rsidP="00626CC6">
      <w:pPr>
        <w:pStyle w:val="Style17"/>
        <w:widowControl/>
        <w:tabs>
          <w:tab w:val="left" w:pos="211"/>
        </w:tabs>
        <w:spacing w:line="240" w:lineRule="auto"/>
        <w:ind w:right="-3"/>
        <w:rPr>
          <w:rStyle w:val="FontStyle37"/>
          <w:noProof w:val="0"/>
          <w:lang w:val="sr-Latn-ME"/>
        </w:rPr>
      </w:pPr>
    </w:p>
    <w:p w14:paraId="75985D88" w14:textId="77777777" w:rsidR="0073061C" w:rsidRPr="00036BD1" w:rsidRDefault="0073061C" w:rsidP="00626CC6">
      <w:pPr>
        <w:pStyle w:val="Style17"/>
        <w:widowControl/>
        <w:numPr>
          <w:ilvl w:val="0"/>
          <w:numId w:val="16"/>
        </w:numPr>
        <w:tabs>
          <w:tab w:val="left" w:pos="211"/>
        </w:tabs>
        <w:spacing w:line="240" w:lineRule="auto"/>
        <w:ind w:left="4820" w:right="-3" w:hanging="284"/>
        <w:rPr>
          <w:noProof w:val="0"/>
          <w:sz w:val="22"/>
          <w:szCs w:val="22"/>
          <w:lang w:val="sr-Latn-ME"/>
        </w:rPr>
      </w:pPr>
      <w:r w:rsidRPr="00036BD1">
        <w:rPr>
          <w:noProof w:val="0"/>
          <w:sz w:val="22"/>
          <w:szCs w:val="22"/>
          <w:lang w:val="sr-Latn-ME"/>
        </w:rPr>
        <w:t>Da biste ubrizgali sadržaj šprica, uhvatite prstima kožu i napravite nabor, ubodite iglu naglim pokretom pod uglom od 90°.</w:t>
      </w:r>
      <w:r w:rsidRPr="00036BD1">
        <w:rPr>
          <w:rStyle w:val="FontStyle37"/>
          <w:noProof w:val="0"/>
          <w:lang w:val="sr-Latn-ME"/>
        </w:rPr>
        <w:t xml:space="preserve"> </w:t>
      </w:r>
      <w:r w:rsidRPr="00036BD1">
        <w:rPr>
          <w:noProof w:val="0"/>
          <w:sz w:val="22"/>
          <w:szCs w:val="22"/>
          <w:lang w:val="sr-Latn-ME"/>
        </w:rPr>
        <w:t>Pritisnite klip da  ubrizgate rastvor; zatim izvucite iglu.</w:t>
      </w:r>
    </w:p>
    <w:p w14:paraId="714928CF" w14:textId="77777777" w:rsidR="0073061C" w:rsidRPr="00036BD1" w:rsidRDefault="0073061C" w:rsidP="00626CC6">
      <w:pPr>
        <w:pStyle w:val="Style17"/>
        <w:widowControl/>
        <w:tabs>
          <w:tab w:val="left" w:pos="211"/>
        </w:tabs>
        <w:spacing w:line="240" w:lineRule="auto"/>
        <w:ind w:right="-3"/>
        <w:rPr>
          <w:rStyle w:val="FontStyle37"/>
          <w:noProof w:val="0"/>
          <w:lang w:val="sr-Latn-ME"/>
        </w:rPr>
      </w:pPr>
    </w:p>
    <w:p w14:paraId="1EAF7786" w14:textId="77777777" w:rsidR="0073061C" w:rsidRPr="00036BD1" w:rsidRDefault="0073061C" w:rsidP="00626CC6">
      <w:pPr>
        <w:pStyle w:val="Style17"/>
        <w:widowControl/>
        <w:tabs>
          <w:tab w:val="left" w:pos="211"/>
        </w:tabs>
        <w:spacing w:line="240" w:lineRule="auto"/>
        <w:ind w:right="-3"/>
        <w:rPr>
          <w:rStyle w:val="FontStyle37"/>
          <w:noProof w:val="0"/>
          <w:lang w:val="sr-Latn-ME"/>
        </w:rPr>
      </w:pPr>
    </w:p>
    <w:p w14:paraId="4C891FED" w14:textId="77777777" w:rsidR="0073061C" w:rsidRPr="00036BD1" w:rsidRDefault="0073061C" w:rsidP="00626CC6">
      <w:pPr>
        <w:pStyle w:val="Style17"/>
        <w:widowControl/>
        <w:numPr>
          <w:ilvl w:val="0"/>
          <w:numId w:val="16"/>
        </w:numPr>
        <w:tabs>
          <w:tab w:val="left" w:pos="0"/>
        </w:tabs>
        <w:spacing w:line="240" w:lineRule="auto"/>
        <w:ind w:left="284" w:right="-3" w:hanging="284"/>
        <w:rPr>
          <w:noProof w:val="0"/>
          <w:sz w:val="22"/>
          <w:szCs w:val="22"/>
          <w:lang w:val="sr-Latn-ME"/>
        </w:rPr>
      </w:pPr>
      <w:r w:rsidRPr="00036BD1">
        <w:rPr>
          <w:noProof w:val="0"/>
          <w:sz w:val="22"/>
          <w:szCs w:val="22"/>
          <w:lang w:val="sr-Latn-ME"/>
        </w:rPr>
        <w:t>Nakon što uklonite špric, pritisnite mjesto injekcije kako biste zaustavili eventualno krvarenje.</w:t>
      </w:r>
      <w:r w:rsidRPr="00036BD1">
        <w:rPr>
          <w:rStyle w:val="FontStyle37"/>
          <w:noProof w:val="0"/>
          <w:lang w:val="sr-Latn-ME"/>
        </w:rPr>
        <w:t xml:space="preserve"> </w:t>
      </w:r>
      <w:r w:rsidRPr="00036BD1">
        <w:rPr>
          <w:noProof w:val="0"/>
          <w:sz w:val="22"/>
          <w:szCs w:val="22"/>
          <w:lang w:val="sr-Latn-ME"/>
        </w:rPr>
        <w:t>Lagana masaža mjesta injekcije pomoći će širenju rastvora ispod kože.</w:t>
      </w:r>
    </w:p>
    <w:p w14:paraId="439AB58B" w14:textId="77777777" w:rsidR="0073061C" w:rsidRPr="00036BD1" w:rsidRDefault="0073061C" w:rsidP="00626CC6">
      <w:pPr>
        <w:pStyle w:val="Style17"/>
        <w:widowControl/>
        <w:tabs>
          <w:tab w:val="left" w:pos="211"/>
        </w:tabs>
        <w:spacing w:line="240" w:lineRule="auto"/>
        <w:ind w:right="-3"/>
        <w:rPr>
          <w:rStyle w:val="FontStyle37"/>
          <w:noProof w:val="0"/>
          <w:lang w:val="sr-Latn-ME"/>
        </w:rPr>
      </w:pPr>
    </w:p>
    <w:p w14:paraId="2133654C" w14:textId="77777777" w:rsidR="0073061C" w:rsidRPr="00036BD1" w:rsidRDefault="0073061C" w:rsidP="00626CC6">
      <w:pPr>
        <w:pStyle w:val="Style17"/>
        <w:widowControl/>
        <w:numPr>
          <w:ilvl w:val="0"/>
          <w:numId w:val="16"/>
        </w:numPr>
        <w:tabs>
          <w:tab w:val="left" w:pos="0"/>
        </w:tabs>
        <w:spacing w:line="240" w:lineRule="auto"/>
        <w:ind w:left="284" w:right="-3" w:hanging="284"/>
        <w:rPr>
          <w:rStyle w:val="FontStyle37"/>
          <w:noProof w:val="0"/>
          <w:lang w:val="sr-Latn-ME"/>
        </w:rPr>
      </w:pPr>
      <w:r w:rsidRPr="00036BD1">
        <w:rPr>
          <w:noProof w:val="0"/>
          <w:sz w:val="22"/>
          <w:szCs w:val="22"/>
          <w:lang w:val="sr-Latn-ME"/>
        </w:rPr>
        <w:t>Iskorišćene predmete nemojte odlagati u kućni otpad. Treba ih odlagati na propisan način.</w:t>
      </w:r>
    </w:p>
    <w:p w14:paraId="4BC1D93E"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p>
    <w:p w14:paraId="66B8080C" w14:textId="77777777" w:rsidR="0073061C" w:rsidRPr="00036BD1" w:rsidRDefault="0073061C" w:rsidP="00626CC6">
      <w:pPr>
        <w:pStyle w:val="Header"/>
        <w:tabs>
          <w:tab w:val="clear" w:pos="4536"/>
          <w:tab w:val="clear" w:pos="9072"/>
          <w:tab w:val="left" w:pos="284"/>
        </w:tabs>
        <w:ind w:left="284"/>
        <w:rPr>
          <w:rFonts w:ascii="Times New Roman" w:hAnsi="Times New Roman"/>
          <w:b/>
          <w:bCs/>
          <w:noProof w:val="0"/>
          <w:sz w:val="22"/>
          <w:szCs w:val="22"/>
        </w:rPr>
      </w:pPr>
      <w:r w:rsidRPr="00036BD1">
        <w:rPr>
          <w:rFonts w:ascii="Times New Roman" w:hAnsi="Times New Roman"/>
          <w:b/>
          <w:noProof w:val="0"/>
          <w:sz w:val="22"/>
          <w:szCs w:val="22"/>
        </w:rPr>
        <w:t xml:space="preserve">Ako ste uzeli više lijeka </w:t>
      </w:r>
      <w:proofErr w:type="spellStart"/>
      <w:r w:rsidRPr="00036BD1">
        <w:rPr>
          <w:rFonts w:ascii="Times New Roman" w:hAnsi="Times New Roman"/>
          <w:b/>
          <w:noProof w:val="0"/>
          <w:sz w:val="22"/>
          <w:szCs w:val="22"/>
        </w:rPr>
        <w:t>Menopur</w:t>
      </w:r>
      <w:proofErr w:type="spellEnd"/>
      <w:r w:rsidRPr="00036BD1">
        <w:rPr>
          <w:rFonts w:ascii="Times New Roman" w:hAnsi="Times New Roman"/>
          <w:b/>
          <w:noProof w:val="0"/>
          <w:sz w:val="22"/>
          <w:szCs w:val="22"/>
        </w:rPr>
        <w:t xml:space="preserve"> nego što je trebalo  </w:t>
      </w:r>
    </w:p>
    <w:p w14:paraId="1AAD1277" w14:textId="77777777" w:rsidR="0073061C" w:rsidRPr="00036BD1" w:rsidRDefault="0073061C" w:rsidP="00626CC6">
      <w:pPr>
        <w:tabs>
          <w:tab w:val="clear" w:pos="284"/>
          <w:tab w:val="left" w:pos="34"/>
        </w:tabs>
        <w:ind w:left="34" w:hanging="34"/>
        <w:rPr>
          <w:rFonts w:ascii="Times New Roman" w:hAnsi="Times New Roman"/>
          <w:noProof w:val="0"/>
          <w:sz w:val="22"/>
          <w:szCs w:val="22"/>
        </w:rPr>
      </w:pPr>
      <w:r w:rsidRPr="00036BD1">
        <w:rPr>
          <w:rFonts w:ascii="Times New Roman" w:hAnsi="Times New Roman"/>
          <w:noProof w:val="0"/>
          <w:sz w:val="22"/>
          <w:szCs w:val="22"/>
        </w:rPr>
        <w:t>Obavijestite medicinsku sestru ili ljekara.</w:t>
      </w:r>
    </w:p>
    <w:p w14:paraId="7CAA2A28" w14:textId="77777777" w:rsidR="0073061C" w:rsidRPr="00036BD1" w:rsidRDefault="0073061C" w:rsidP="00626CC6">
      <w:pPr>
        <w:rPr>
          <w:rFonts w:ascii="Times New Roman" w:hAnsi="Times New Roman"/>
          <w:b/>
          <w:bCs/>
          <w:noProof w:val="0"/>
          <w:sz w:val="22"/>
          <w:szCs w:val="22"/>
        </w:rPr>
      </w:pPr>
    </w:p>
    <w:p w14:paraId="272032F3" w14:textId="77777777" w:rsidR="0073061C" w:rsidRPr="00036BD1" w:rsidRDefault="0073061C" w:rsidP="00626CC6">
      <w:pPr>
        <w:pStyle w:val="Header"/>
        <w:tabs>
          <w:tab w:val="clear" w:pos="4536"/>
          <w:tab w:val="clear" w:pos="9072"/>
          <w:tab w:val="left" w:pos="284"/>
        </w:tabs>
        <w:ind w:left="284"/>
        <w:rPr>
          <w:rFonts w:ascii="Times New Roman" w:hAnsi="Times New Roman"/>
          <w:noProof w:val="0"/>
          <w:sz w:val="22"/>
          <w:szCs w:val="22"/>
        </w:rPr>
      </w:pPr>
      <w:r w:rsidRPr="00036BD1">
        <w:rPr>
          <w:rFonts w:ascii="Times New Roman" w:hAnsi="Times New Roman"/>
          <w:b/>
          <w:noProof w:val="0"/>
          <w:sz w:val="22"/>
          <w:szCs w:val="22"/>
        </w:rPr>
        <w:t xml:space="preserve">Ako ste zaboravili da uzmete lijek </w:t>
      </w:r>
      <w:proofErr w:type="spellStart"/>
      <w:r w:rsidRPr="00036BD1">
        <w:rPr>
          <w:rFonts w:ascii="Times New Roman" w:hAnsi="Times New Roman"/>
          <w:b/>
          <w:noProof w:val="0"/>
          <w:sz w:val="22"/>
          <w:szCs w:val="22"/>
        </w:rPr>
        <w:t>Menopur</w:t>
      </w:r>
      <w:proofErr w:type="spellEnd"/>
    </w:p>
    <w:p w14:paraId="139CF07A" w14:textId="77777777" w:rsidR="0073061C" w:rsidRPr="00036BD1" w:rsidRDefault="0073061C" w:rsidP="00626CC6">
      <w:pPr>
        <w:pStyle w:val="Heading7"/>
        <w:spacing w:before="0" w:after="0"/>
        <w:rPr>
          <w:rFonts w:ascii="Times New Roman" w:hAnsi="Times New Roman" w:cs="Times New Roman"/>
          <w:i w:val="0"/>
          <w:noProof w:val="0"/>
          <w:sz w:val="22"/>
          <w:szCs w:val="22"/>
        </w:rPr>
      </w:pPr>
      <w:r w:rsidRPr="00036BD1">
        <w:rPr>
          <w:rFonts w:ascii="Times New Roman" w:hAnsi="Times New Roman" w:cs="Times New Roman"/>
          <w:i w:val="0"/>
          <w:noProof w:val="0"/>
          <w:sz w:val="22"/>
          <w:szCs w:val="22"/>
        </w:rPr>
        <w:t>Nemojte uzeti dvostruku dozu kako biste nadoknadili zaboravljenu dozu. Obratite se medicinskoj sestri ili ljekaru.</w:t>
      </w:r>
    </w:p>
    <w:p w14:paraId="06C223DC" w14:textId="77777777" w:rsidR="0073061C" w:rsidRPr="00036BD1" w:rsidRDefault="0073061C" w:rsidP="00626CC6">
      <w:pPr>
        <w:rPr>
          <w:rFonts w:ascii="Times New Roman" w:hAnsi="Times New Roman"/>
          <w:b/>
          <w:noProof w:val="0"/>
          <w:sz w:val="22"/>
          <w:szCs w:val="22"/>
        </w:rPr>
      </w:pPr>
    </w:p>
    <w:p w14:paraId="60E6507D" w14:textId="77777777" w:rsidR="0073061C" w:rsidRPr="00036BD1" w:rsidRDefault="0073061C" w:rsidP="00626CC6">
      <w:pPr>
        <w:rPr>
          <w:rFonts w:ascii="Times New Roman" w:hAnsi="Times New Roman"/>
          <w:noProof w:val="0"/>
          <w:sz w:val="22"/>
          <w:szCs w:val="22"/>
        </w:rPr>
      </w:pPr>
    </w:p>
    <w:p w14:paraId="7EAAB3A2"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r w:rsidRPr="00036BD1">
        <w:rPr>
          <w:rFonts w:ascii="Times New Roman" w:hAnsi="Times New Roman"/>
          <w:b/>
          <w:bCs/>
          <w:noProof w:val="0"/>
          <w:sz w:val="22"/>
          <w:szCs w:val="22"/>
        </w:rPr>
        <w:t xml:space="preserve">4. </w:t>
      </w:r>
      <w:r w:rsidRPr="00036BD1">
        <w:rPr>
          <w:rFonts w:ascii="Times New Roman" w:hAnsi="Times New Roman"/>
          <w:b/>
          <w:noProof w:val="0"/>
          <w:sz w:val="22"/>
          <w:szCs w:val="22"/>
        </w:rPr>
        <w:t>MOGUĆA NEŽELJENA DEJSTVA</w:t>
      </w:r>
    </w:p>
    <w:p w14:paraId="75BA4117"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p>
    <w:p w14:paraId="71537F52" w14:textId="77777777" w:rsidR="00626CC6" w:rsidRPr="00036BD1" w:rsidRDefault="0073061C" w:rsidP="00626CC6">
      <w:pPr>
        <w:pStyle w:val="Header"/>
        <w:tabs>
          <w:tab w:val="clear" w:pos="4536"/>
          <w:tab w:val="clear" w:pos="9072"/>
          <w:tab w:val="left" w:pos="284"/>
        </w:tabs>
        <w:rPr>
          <w:rFonts w:ascii="Times New Roman" w:hAnsi="Times New Roman"/>
          <w:sz w:val="22"/>
          <w:szCs w:val="22"/>
        </w:rPr>
      </w:pPr>
      <w:r w:rsidRPr="00036BD1">
        <w:rPr>
          <w:rFonts w:ascii="Times New Roman" w:hAnsi="Times New Roman"/>
          <w:sz w:val="22"/>
          <w:szCs w:val="22"/>
        </w:rPr>
        <w:t>Kao i svi ljekovi i lijek Menopur može izazvati neželjena dejstva, iako se ona ne moraju javiti kod svakoga</w:t>
      </w:r>
      <w:r w:rsidR="00626CC6" w:rsidRPr="00036BD1">
        <w:rPr>
          <w:rFonts w:ascii="Times New Roman" w:hAnsi="Times New Roman"/>
          <w:sz w:val="22"/>
          <w:szCs w:val="22"/>
        </w:rPr>
        <w:t>.</w:t>
      </w:r>
    </w:p>
    <w:p w14:paraId="055FF749" w14:textId="3E4ED523"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r w:rsidRPr="00036BD1" w:rsidDel="000F6F18">
        <w:rPr>
          <w:rFonts w:ascii="Times New Roman" w:hAnsi="Times New Roman"/>
          <w:noProof w:val="0"/>
          <w:snapToGrid w:val="0"/>
          <w:sz w:val="22"/>
          <w:szCs w:val="22"/>
          <w:lang w:eastAsia="hr-HR"/>
        </w:rPr>
        <w:t xml:space="preserve"> </w:t>
      </w:r>
    </w:p>
    <w:p w14:paraId="4D9E5C99" w14:textId="77777777" w:rsidR="0073061C" w:rsidRPr="00036BD1" w:rsidRDefault="0073061C" w:rsidP="00626CC6">
      <w:pPr>
        <w:pStyle w:val="Style18"/>
        <w:widowControl/>
        <w:ind w:right="-3"/>
        <w:jc w:val="both"/>
        <w:rPr>
          <w:rStyle w:val="FontStyle36"/>
          <w:bCs w:val="0"/>
          <w:noProof w:val="0"/>
          <w:lang w:val="sr-Latn-ME"/>
        </w:rPr>
      </w:pPr>
      <w:r w:rsidRPr="00036BD1">
        <w:rPr>
          <w:noProof w:val="0"/>
          <w:sz w:val="22"/>
          <w:szCs w:val="22"/>
          <w:lang w:val="sr-Latn-ME"/>
        </w:rPr>
        <w:t xml:space="preserve">Liječenje lijekom MENOPUR može uzrokovati pojačanu aktivnost jajnika, što izaziva bolest poznatu kao sindrom </w:t>
      </w:r>
      <w:proofErr w:type="spellStart"/>
      <w:r w:rsidRPr="00036BD1">
        <w:rPr>
          <w:noProof w:val="0"/>
          <w:sz w:val="22"/>
          <w:szCs w:val="22"/>
          <w:lang w:val="sr-Latn-ME"/>
        </w:rPr>
        <w:t>hiperstimulacije</w:t>
      </w:r>
      <w:proofErr w:type="spellEnd"/>
      <w:r w:rsidRPr="00036BD1">
        <w:rPr>
          <w:noProof w:val="0"/>
          <w:sz w:val="22"/>
          <w:szCs w:val="22"/>
          <w:lang w:val="sr-Latn-ME"/>
        </w:rPr>
        <w:t xml:space="preserve"> jajnika (OHSS), posebno kod žena sa </w:t>
      </w:r>
      <w:proofErr w:type="spellStart"/>
      <w:r w:rsidRPr="00036BD1">
        <w:rPr>
          <w:noProof w:val="0"/>
          <w:sz w:val="22"/>
          <w:szCs w:val="22"/>
          <w:lang w:val="sr-Latn-ME"/>
        </w:rPr>
        <w:t>policističnim</w:t>
      </w:r>
      <w:proofErr w:type="spellEnd"/>
      <w:r w:rsidRPr="00036BD1">
        <w:rPr>
          <w:noProof w:val="0"/>
          <w:sz w:val="22"/>
          <w:szCs w:val="22"/>
          <w:lang w:val="sr-Latn-ME"/>
        </w:rPr>
        <w:t xml:space="preserve"> jajnicima.</w:t>
      </w:r>
      <w:r w:rsidRPr="00036BD1">
        <w:rPr>
          <w:rStyle w:val="FontStyle37"/>
          <w:noProof w:val="0"/>
          <w:lang w:val="sr-Latn-ME"/>
        </w:rPr>
        <w:t xml:space="preserve"> </w:t>
      </w:r>
      <w:r w:rsidRPr="00036BD1">
        <w:rPr>
          <w:noProof w:val="0"/>
          <w:sz w:val="22"/>
          <w:szCs w:val="22"/>
          <w:lang w:val="sr-Latn-ME"/>
        </w:rPr>
        <w:t>Simptomi uključuju:</w:t>
      </w:r>
      <w:r w:rsidRPr="00036BD1">
        <w:rPr>
          <w:rStyle w:val="FontStyle37"/>
          <w:noProof w:val="0"/>
          <w:lang w:val="sr-Latn-ME"/>
        </w:rPr>
        <w:t xml:space="preserve"> b</w:t>
      </w:r>
      <w:r w:rsidRPr="00036BD1">
        <w:rPr>
          <w:noProof w:val="0"/>
          <w:sz w:val="22"/>
          <w:szCs w:val="22"/>
          <w:lang w:val="sr-Latn-ME"/>
        </w:rPr>
        <w:t>ol u trbuhu, oticanje trbuha, mučninu, povraćanje, dijareju i dobijanje na težini. U težim slučajevima OHSS-a kao rijetke komplikacije prijavljeni su nakupljanje tečnosti u trbuhu, karlici i/ili grudnom košu, otežano disanje, smanjeno mokrenje, stvaranje krvnih ugrušaka u krvnim žilama (</w:t>
      </w:r>
      <w:proofErr w:type="spellStart"/>
      <w:r w:rsidRPr="00036BD1">
        <w:rPr>
          <w:noProof w:val="0"/>
          <w:sz w:val="22"/>
          <w:szCs w:val="22"/>
          <w:lang w:val="sr-Latn-ME"/>
        </w:rPr>
        <w:t>tromboembolija</w:t>
      </w:r>
      <w:proofErr w:type="spellEnd"/>
      <w:r w:rsidRPr="00036BD1">
        <w:rPr>
          <w:noProof w:val="0"/>
          <w:sz w:val="22"/>
          <w:szCs w:val="22"/>
          <w:lang w:val="sr-Latn-ME"/>
        </w:rPr>
        <w:t>) i uvrtanje jajnika (torzija jajnika). Ako primijetite bilo koji od tih simptoma, odmah se obratite ljekaru, čak i ako se pojave nekoliko dana nakon posljednje injekcije.</w:t>
      </w:r>
    </w:p>
    <w:p w14:paraId="4F533272" w14:textId="77777777" w:rsidR="0073061C" w:rsidRPr="00036BD1" w:rsidRDefault="0073061C" w:rsidP="00626CC6">
      <w:pPr>
        <w:pStyle w:val="Style15"/>
        <w:widowControl/>
        <w:spacing w:line="240" w:lineRule="auto"/>
        <w:ind w:right="-3"/>
        <w:jc w:val="both"/>
        <w:rPr>
          <w:noProof w:val="0"/>
          <w:sz w:val="22"/>
          <w:szCs w:val="22"/>
          <w:lang w:val="sr-Latn-ME"/>
        </w:rPr>
      </w:pPr>
    </w:p>
    <w:p w14:paraId="45C32996" w14:textId="77777777" w:rsidR="0073061C" w:rsidRPr="00036BD1" w:rsidRDefault="0073061C" w:rsidP="00626CC6">
      <w:pPr>
        <w:pStyle w:val="Style15"/>
        <w:widowControl/>
        <w:spacing w:line="240" w:lineRule="auto"/>
        <w:ind w:right="-3"/>
        <w:jc w:val="both"/>
        <w:rPr>
          <w:rStyle w:val="FontStyle37"/>
          <w:noProof w:val="0"/>
          <w:lang w:val="sr-Latn-ME"/>
        </w:rPr>
      </w:pPr>
      <w:r w:rsidRPr="00036BD1">
        <w:rPr>
          <w:b/>
          <w:noProof w:val="0"/>
          <w:sz w:val="22"/>
          <w:szCs w:val="22"/>
          <w:lang w:val="sr-Latn-ME"/>
        </w:rPr>
        <w:t xml:space="preserve">Alergijske reakcije (reakcije preosjetljivosti) </w:t>
      </w:r>
      <w:r w:rsidRPr="00036BD1">
        <w:rPr>
          <w:noProof w:val="0"/>
          <w:sz w:val="22"/>
          <w:szCs w:val="22"/>
          <w:lang w:val="sr-Latn-ME"/>
        </w:rPr>
        <w:t>moguće su pri korišćenju ovog lijeka.</w:t>
      </w:r>
      <w:r w:rsidRPr="00036BD1">
        <w:rPr>
          <w:rStyle w:val="FontStyle37"/>
          <w:noProof w:val="0"/>
          <w:lang w:val="sr-Latn-ME"/>
        </w:rPr>
        <w:t xml:space="preserve"> Među simptome tih reakcija ubrajaju se: </w:t>
      </w:r>
      <w:r w:rsidRPr="00036BD1">
        <w:rPr>
          <w:rStyle w:val="FontStyle37"/>
          <w:b/>
          <w:noProof w:val="0"/>
          <w:lang w:val="sr-Latn-ME"/>
        </w:rPr>
        <w:t>osip, svrab, oticanje grla i otežano disanje.</w:t>
      </w:r>
      <w:r w:rsidRPr="00036BD1">
        <w:rPr>
          <w:rStyle w:val="FontStyle36"/>
          <w:bCs w:val="0"/>
          <w:noProof w:val="0"/>
          <w:lang w:val="sr-Latn-ME"/>
        </w:rPr>
        <w:t xml:space="preserve"> </w:t>
      </w:r>
      <w:r w:rsidRPr="00036BD1">
        <w:rPr>
          <w:rStyle w:val="FontStyle37"/>
          <w:noProof w:val="0"/>
          <w:lang w:val="sr-Latn-ME"/>
        </w:rPr>
        <w:t>Ako</w:t>
      </w:r>
      <w:r w:rsidRPr="00036BD1">
        <w:rPr>
          <w:noProof w:val="0"/>
          <w:sz w:val="22"/>
          <w:szCs w:val="22"/>
          <w:lang w:val="sr-Latn-ME"/>
        </w:rPr>
        <w:t xml:space="preserve"> osjetite bilo koji od tih simptoma, odmah se obratite ljekaru.</w:t>
      </w:r>
    </w:p>
    <w:p w14:paraId="6B1F4817" w14:textId="77777777" w:rsidR="0073061C" w:rsidRPr="00036BD1" w:rsidRDefault="0073061C" w:rsidP="00626CC6">
      <w:pPr>
        <w:pStyle w:val="Style14"/>
        <w:widowControl/>
        <w:spacing w:line="240" w:lineRule="auto"/>
        <w:ind w:right="-3"/>
        <w:rPr>
          <w:noProof w:val="0"/>
          <w:sz w:val="22"/>
          <w:szCs w:val="22"/>
          <w:lang w:val="sr-Latn-ME"/>
        </w:rPr>
      </w:pPr>
    </w:p>
    <w:p w14:paraId="2A1D8A13" w14:textId="77777777" w:rsidR="0073061C" w:rsidRPr="00036BD1" w:rsidRDefault="0073061C" w:rsidP="00626CC6">
      <w:pPr>
        <w:pStyle w:val="Style14"/>
        <w:widowControl/>
        <w:spacing w:line="240" w:lineRule="auto"/>
        <w:ind w:right="-3"/>
        <w:rPr>
          <w:rStyle w:val="FontStyle37"/>
          <w:noProof w:val="0"/>
          <w:lang w:val="sr-Latn-ME"/>
        </w:rPr>
      </w:pPr>
      <w:r w:rsidRPr="00036BD1">
        <w:rPr>
          <w:b/>
          <w:noProof w:val="0"/>
          <w:sz w:val="22"/>
          <w:szCs w:val="22"/>
          <w:lang w:val="sr-Latn-ME"/>
        </w:rPr>
        <w:t>Sljedeća česta neželjena dejstva</w:t>
      </w:r>
      <w:r w:rsidRPr="00036BD1">
        <w:rPr>
          <w:noProof w:val="0"/>
          <w:sz w:val="22"/>
          <w:szCs w:val="22"/>
          <w:lang w:val="sr-Latn-ME"/>
        </w:rPr>
        <w:t xml:space="preserve"> javljaju se kod 1 do 10 na svakih 100 liječenih </w:t>
      </w:r>
      <w:proofErr w:type="spellStart"/>
      <w:r w:rsidRPr="00036BD1">
        <w:rPr>
          <w:noProof w:val="0"/>
          <w:sz w:val="22"/>
          <w:szCs w:val="22"/>
          <w:lang w:val="sr-Latn-ME"/>
        </w:rPr>
        <w:t>pacijentkinja</w:t>
      </w:r>
      <w:proofErr w:type="spellEnd"/>
      <w:r w:rsidRPr="00036BD1">
        <w:rPr>
          <w:noProof w:val="0"/>
          <w:sz w:val="22"/>
          <w:szCs w:val="22"/>
          <w:lang w:val="sr-Latn-ME"/>
        </w:rPr>
        <w:t>:</w:t>
      </w:r>
    </w:p>
    <w:p w14:paraId="4A46CE26" w14:textId="77777777" w:rsidR="0073061C" w:rsidRPr="00036BD1" w:rsidRDefault="0073061C" w:rsidP="00626CC6">
      <w:pPr>
        <w:pStyle w:val="Style24"/>
        <w:widowControl/>
        <w:numPr>
          <w:ilvl w:val="0"/>
          <w:numId w:val="17"/>
        </w:numPr>
        <w:tabs>
          <w:tab w:val="left" w:pos="0"/>
        </w:tabs>
        <w:spacing w:line="240" w:lineRule="auto"/>
        <w:ind w:left="567" w:right="-3" w:hanging="567"/>
        <w:jc w:val="both"/>
        <w:rPr>
          <w:rStyle w:val="FontStyle37"/>
          <w:noProof w:val="0"/>
          <w:lang w:val="sr-Latn-ME"/>
        </w:rPr>
      </w:pPr>
      <w:r w:rsidRPr="00036BD1">
        <w:rPr>
          <w:noProof w:val="0"/>
          <w:sz w:val="22"/>
          <w:szCs w:val="22"/>
          <w:lang w:val="sr-Latn-ME"/>
        </w:rPr>
        <w:t>bol u trbuhu</w:t>
      </w:r>
    </w:p>
    <w:p w14:paraId="195F5A14" w14:textId="77777777" w:rsidR="0073061C" w:rsidRPr="00036BD1" w:rsidRDefault="0073061C" w:rsidP="00626CC6">
      <w:pPr>
        <w:pStyle w:val="Style24"/>
        <w:widowControl/>
        <w:numPr>
          <w:ilvl w:val="0"/>
          <w:numId w:val="17"/>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glavobolja</w:t>
      </w:r>
    </w:p>
    <w:p w14:paraId="7A0F75AC" w14:textId="77777777" w:rsidR="0073061C" w:rsidRPr="00036BD1" w:rsidRDefault="0073061C" w:rsidP="00626CC6">
      <w:pPr>
        <w:pStyle w:val="Style24"/>
        <w:widowControl/>
        <w:numPr>
          <w:ilvl w:val="0"/>
          <w:numId w:val="17"/>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mučnina</w:t>
      </w:r>
    </w:p>
    <w:p w14:paraId="3E224178" w14:textId="77777777" w:rsidR="0073061C" w:rsidRPr="00036BD1" w:rsidRDefault="0073061C" w:rsidP="00626CC6">
      <w:pPr>
        <w:pStyle w:val="Style24"/>
        <w:widowControl/>
        <w:numPr>
          <w:ilvl w:val="0"/>
          <w:numId w:val="17"/>
        </w:numPr>
        <w:tabs>
          <w:tab w:val="left" w:pos="0"/>
        </w:tabs>
        <w:spacing w:line="240" w:lineRule="auto"/>
        <w:ind w:left="567" w:right="-3" w:hanging="567"/>
        <w:jc w:val="both"/>
        <w:rPr>
          <w:rStyle w:val="FontStyle37"/>
          <w:noProof w:val="0"/>
          <w:lang w:val="sr-Latn-ME"/>
        </w:rPr>
      </w:pPr>
      <w:r w:rsidRPr="00036BD1">
        <w:rPr>
          <w:noProof w:val="0"/>
          <w:sz w:val="22"/>
          <w:szCs w:val="22"/>
          <w:lang w:val="sr-Latn-ME"/>
        </w:rPr>
        <w:lastRenderedPageBreak/>
        <w:t>oticanje trbuha</w:t>
      </w:r>
    </w:p>
    <w:p w14:paraId="43366758" w14:textId="77777777" w:rsidR="0073061C" w:rsidRPr="00036BD1" w:rsidRDefault="0073061C" w:rsidP="00626CC6">
      <w:pPr>
        <w:pStyle w:val="Style24"/>
        <w:widowControl/>
        <w:numPr>
          <w:ilvl w:val="0"/>
          <w:numId w:val="17"/>
        </w:numPr>
        <w:tabs>
          <w:tab w:val="left" w:pos="0"/>
        </w:tabs>
        <w:spacing w:line="240" w:lineRule="auto"/>
        <w:ind w:left="567" w:right="-3" w:hanging="567"/>
        <w:jc w:val="both"/>
        <w:rPr>
          <w:rStyle w:val="FontStyle37"/>
          <w:noProof w:val="0"/>
          <w:lang w:val="sr-Latn-ME"/>
        </w:rPr>
      </w:pPr>
      <w:r w:rsidRPr="00036BD1">
        <w:rPr>
          <w:noProof w:val="0"/>
          <w:sz w:val="22"/>
          <w:szCs w:val="22"/>
          <w:lang w:val="sr-Latn-ME"/>
        </w:rPr>
        <w:t>bol u karlici</w:t>
      </w:r>
    </w:p>
    <w:p w14:paraId="19277124" w14:textId="77777777" w:rsidR="0073061C" w:rsidRPr="00036BD1" w:rsidRDefault="0073061C" w:rsidP="00626CC6">
      <w:pPr>
        <w:pStyle w:val="Style24"/>
        <w:widowControl/>
        <w:numPr>
          <w:ilvl w:val="0"/>
          <w:numId w:val="17"/>
        </w:numPr>
        <w:tabs>
          <w:tab w:val="left" w:pos="0"/>
        </w:tabs>
        <w:spacing w:line="240" w:lineRule="auto"/>
        <w:ind w:left="567" w:right="-3" w:hanging="567"/>
        <w:jc w:val="both"/>
        <w:rPr>
          <w:rStyle w:val="FontStyle37"/>
          <w:noProof w:val="0"/>
          <w:lang w:val="sr-Latn-ME"/>
        </w:rPr>
      </w:pPr>
      <w:r w:rsidRPr="00036BD1">
        <w:rPr>
          <w:noProof w:val="0"/>
          <w:sz w:val="22"/>
          <w:szCs w:val="22"/>
          <w:lang w:val="sr-Latn-ME"/>
        </w:rPr>
        <w:t xml:space="preserve">prekomjerna stimulacija jajnika koja uzrokuje pojačanu aktivnost (sindrom </w:t>
      </w:r>
      <w:proofErr w:type="spellStart"/>
      <w:r w:rsidRPr="00036BD1">
        <w:rPr>
          <w:noProof w:val="0"/>
          <w:sz w:val="22"/>
          <w:szCs w:val="22"/>
          <w:lang w:val="sr-Latn-ME"/>
        </w:rPr>
        <w:t>hiperstimulacije</w:t>
      </w:r>
      <w:proofErr w:type="spellEnd"/>
      <w:r w:rsidRPr="00036BD1">
        <w:rPr>
          <w:noProof w:val="0"/>
          <w:sz w:val="22"/>
          <w:szCs w:val="22"/>
          <w:lang w:val="sr-Latn-ME"/>
        </w:rPr>
        <w:t xml:space="preserve"> jajnika)</w:t>
      </w:r>
    </w:p>
    <w:p w14:paraId="192C2136" w14:textId="77777777" w:rsidR="0073061C" w:rsidRPr="00036BD1" w:rsidRDefault="0073061C" w:rsidP="00626CC6">
      <w:pPr>
        <w:pStyle w:val="Style24"/>
        <w:widowControl/>
        <w:numPr>
          <w:ilvl w:val="0"/>
          <w:numId w:val="17"/>
        </w:numPr>
        <w:tabs>
          <w:tab w:val="left" w:pos="0"/>
        </w:tabs>
        <w:spacing w:line="240" w:lineRule="auto"/>
        <w:ind w:left="567" w:right="-3" w:hanging="567"/>
        <w:jc w:val="both"/>
        <w:rPr>
          <w:noProof w:val="0"/>
          <w:sz w:val="22"/>
          <w:szCs w:val="22"/>
          <w:lang w:val="sr-Latn-ME"/>
        </w:rPr>
      </w:pPr>
      <w:r w:rsidRPr="00036BD1">
        <w:rPr>
          <w:noProof w:val="0"/>
          <w:sz w:val="22"/>
          <w:szCs w:val="22"/>
          <w:lang w:val="sr-Latn-ME"/>
        </w:rPr>
        <w:t>lokalne reakcije na mjestu injekcije (poput bola, crvenila, modrica, oticanja i/ili svraba)</w:t>
      </w:r>
    </w:p>
    <w:p w14:paraId="4D02D1C2" w14:textId="77777777" w:rsidR="0073061C" w:rsidRPr="00036BD1" w:rsidRDefault="0073061C" w:rsidP="00626CC6">
      <w:pPr>
        <w:pStyle w:val="Style24"/>
        <w:widowControl/>
        <w:tabs>
          <w:tab w:val="left" w:pos="725"/>
        </w:tabs>
        <w:spacing w:line="240" w:lineRule="auto"/>
        <w:ind w:right="-3"/>
        <w:jc w:val="both"/>
        <w:rPr>
          <w:noProof w:val="0"/>
          <w:sz w:val="22"/>
          <w:szCs w:val="22"/>
          <w:lang w:val="sr-Latn-ME"/>
        </w:rPr>
      </w:pPr>
    </w:p>
    <w:p w14:paraId="0035E1B6" w14:textId="77777777" w:rsidR="0073061C" w:rsidRPr="00036BD1" w:rsidRDefault="0073061C" w:rsidP="00626CC6">
      <w:pPr>
        <w:pStyle w:val="Style24"/>
        <w:widowControl/>
        <w:tabs>
          <w:tab w:val="left" w:pos="725"/>
        </w:tabs>
        <w:spacing w:line="240" w:lineRule="auto"/>
        <w:ind w:right="-3"/>
        <w:jc w:val="both"/>
        <w:rPr>
          <w:noProof w:val="0"/>
          <w:sz w:val="22"/>
          <w:szCs w:val="22"/>
          <w:lang w:val="sr-Latn-ME"/>
        </w:rPr>
      </w:pPr>
      <w:r w:rsidRPr="00036BD1">
        <w:rPr>
          <w:noProof w:val="0"/>
          <w:sz w:val="22"/>
          <w:szCs w:val="22"/>
          <w:lang w:val="sr-Latn-ME"/>
        </w:rPr>
        <w:t xml:space="preserve">Sljedeća povremena neželjena dejstva javljaju se kod 1 do 10 na svakih 1000 liječenih </w:t>
      </w:r>
      <w:proofErr w:type="spellStart"/>
      <w:r w:rsidRPr="00036BD1">
        <w:rPr>
          <w:noProof w:val="0"/>
          <w:sz w:val="22"/>
          <w:szCs w:val="22"/>
          <w:lang w:val="sr-Latn-ME"/>
        </w:rPr>
        <w:t>pacijentkinja</w:t>
      </w:r>
      <w:proofErr w:type="spellEnd"/>
      <w:r w:rsidRPr="00036BD1">
        <w:rPr>
          <w:noProof w:val="0"/>
          <w:sz w:val="22"/>
          <w:szCs w:val="22"/>
          <w:lang w:val="sr-Latn-ME"/>
        </w:rPr>
        <w:t>:</w:t>
      </w:r>
    </w:p>
    <w:p w14:paraId="2E20BB9D" w14:textId="77777777" w:rsidR="0073061C" w:rsidRPr="00036BD1" w:rsidRDefault="0073061C" w:rsidP="00626CC6">
      <w:pPr>
        <w:pStyle w:val="Style24"/>
        <w:widowControl/>
        <w:numPr>
          <w:ilvl w:val="0"/>
          <w:numId w:val="18"/>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povraćanje</w:t>
      </w:r>
    </w:p>
    <w:p w14:paraId="38CA4E3A" w14:textId="77777777" w:rsidR="0073061C" w:rsidRPr="00036BD1" w:rsidRDefault="0073061C" w:rsidP="00626CC6">
      <w:pPr>
        <w:pStyle w:val="Style24"/>
        <w:widowControl/>
        <w:numPr>
          <w:ilvl w:val="0"/>
          <w:numId w:val="18"/>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nelagoda u trbuhu</w:t>
      </w:r>
    </w:p>
    <w:p w14:paraId="4427E747" w14:textId="77777777" w:rsidR="0073061C" w:rsidRPr="00036BD1" w:rsidRDefault="0073061C" w:rsidP="00626CC6">
      <w:pPr>
        <w:pStyle w:val="Style24"/>
        <w:widowControl/>
        <w:numPr>
          <w:ilvl w:val="0"/>
          <w:numId w:val="18"/>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proliv</w:t>
      </w:r>
    </w:p>
    <w:p w14:paraId="49E07153" w14:textId="77777777" w:rsidR="0073061C" w:rsidRPr="00036BD1" w:rsidRDefault="0073061C" w:rsidP="00626CC6">
      <w:pPr>
        <w:pStyle w:val="Style24"/>
        <w:widowControl/>
        <w:numPr>
          <w:ilvl w:val="0"/>
          <w:numId w:val="18"/>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umor</w:t>
      </w:r>
    </w:p>
    <w:p w14:paraId="42685186" w14:textId="77777777" w:rsidR="0073061C" w:rsidRPr="00036BD1" w:rsidRDefault="0073061C" w:rsidP="00626CC6">
      <w:pPr>
        <w:pStyle w:val="Style24"/>
        <w:widowControl/>
        <w:numPr>
          <w:ilvl w:val="0"/>
          <w:numId w:val="18"/>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vrtoglavica</w:t>
      </w:r>
    </w:p>
    <w:p w14:paraId="370C4963" w14:textId="77777777" w:rsidR="0073061C" w:rsidRPr="00036BD1" w:rsidRDefault="0073061C" w:rsidP="00626CC6">
      <w:pPr>
        <w:pStyle w:val="Style24"/>
        <w:widowControl/>
        <w:numPr>
          <w:ilvl w:val="0"/>
          <w:numId w:val="18"/>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tvorevine ispunjene tečnošću u jajnicima (ciste na jajnicima)</w:t>
      </w:r>
    </w:p>
    <w:p w14:paraId="6D682E48" w14:textId="77777777" w:rsidR="0073061C" w:rsidRPr="00036BD1" w:rsidRDefault="0073061C" w:rsidP="00626CC6">
      <w:pPr>
        <w:pStyle w:val="Style24"/>
        <w:widowControl/>
        <w:numPr>
          <w:ilvl w:val="0"/>
          <w:numId w:val="18"/>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tegobe sa dojkama (uključujući bol u dojkama, osjetljivost dojki na dodir, nelagoda u dojkama, bol u bradavicama i oticanje dojki)</w:t>
      </w:r>
    </w:p>
    <w:p w14:paraId="50C47FC2" w14:textId="77777777" w:rsidR="0073061C" w:rsidRPr="00036BD1" w:rsidRDefault="0073061C" w:rsidP="00626CC6">
      <w:pPr>
        <w:pStyle w:val="Style24"/>
        <w:widowControl/>
        <w:numPr>
          <w:ilvl w:val="0"/>
          <w:numId w:val="18"/>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naleti  vrućine</w:t>
      </w:r>
    </w:p>
    <w:p w14:paraId="1D661C35" w14:textId="77777777" w:rsidR="0073061C" w:rsidRPr="00036BD1" w:rsidRDefault="0073061C" w:rsidP="00626CC6">
      <w:pPr>
        <w:pStyle w:val="Style24"/>
        <w:widowControl/>
        <w:tabs>
          <w:tab w:val="left" w:pos="725"/>
        </w:tabs>
        <w:spacing w:line="240" w:lineRule="auto"/>
        <w:ind w:right="-3"/>
        <w:jc w:val="both"/>
        <w:rPr>
          <w:rStyle w:val="FontStyle37"/>
          <w:noProof w:val="0"/>
          <w:lang w:val="sr-Latn-ME"/>
        </w:rPr>
      </w:pPr>
    </w:p>
    <w:p w14:paraId="7154D1DA" w14:textId="77777777" w:rsidR="0073061C" w:rsidRPr="00036BD1" w:rsidRDefault="0073061C" w:rsidP="00626CC6">
      <w:pPr>
        <w:pStyle w:val="Style24"/>
        <w:widowControl/>
        <w:tabs>
          <w:tab w:val="left" w:pos="725"/>
        </w:tabs>
        <w:spacing w:line="240" w:lineRule="auto"/>
        <w:ind w:right="-3"/>
        <w:jc w:val="both"/>
        <w:rPr>
          <w:rStyle w:val="FontStyle37"/>
          <w:noProof w:val="0"/>
          <w:lang w:val="sr-Latn-ME"/>
        </w:rPr>
      </w:pPr>
      <w:r w:rsidRPr="00036BD1">
        <w:rPr>
          <w:rStyle w:val="FontStyle37"/>
          <w:noProof w:val="0"/>
          <w:lang w:val="sr-Latn-ME"/>
        </w:rPr>
        <w:t xml:space="preserve">Sljedeća rijetka neželjena dejstva  </w:t>
      </w:r>
      <w:r w:rsidRPr="00036BD1">
        <w:rPr>
          <w:noProof w:val="0"/>
          <w:sz w:val="22"/>
          <w:szCs w:val="22"/>
          <w:lang w:val="sr-Latn-ME"/>
        </w:rPr>
        <w:t xml:space="preserve">javljaju se kod 1 do 10 na svakih 10 000 liječenih </w:t>
      </w:r>
      <w:proofErr w:type="spellStart"/>
      <w:r w:rsidRPr="00036BD1">
        <w:rPr>
          <w:noProof w:val="0"/>
          <w:sz w:val="22"/>
          <w:szCs w:val="22"/>
          <w:lang w:val="sr-Latn-ME"/>
        </w:rPr>
        <w:t>pacijentkinja</w:t>
      </w:r>
      <w:proofErr w:type="spellEnd"/>
      <w:r w:rsidRPr="00036BD1">
        <w:rPr>
          <w:noProof w:val="0"/>
          <w:sz w:val="22"/>
          <w:szCs w:val="22"/>
          <w:lang w:val="sr-Latn-ME"/>
        </w:rPr>
        <w:t>:</w:t>
      </w:r>
    </w:p>
    <w:p w14:paraId="5E0385AA" w14:textId="77777777" w:rsidR="0073061C" w:rsidRPr="00036BD1" w:rsidRDefault="0073061C" w:rsidP="00626CC6">
      <w:pPr>
        <w:pStyle w:val="Style24"/>
        <w:widowControl/>
        <w:numPr>
          <w:ilvl w:val="0"/>
          <w:numId w:val="19"/>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akne</w:t>
      </w:r>
    </w:p>
    <w:p w14:paraId="482BB322" w14:textId="77777777" w:rsidR="0073061C" w:rsidRPr="00036BD1" w:rsidRDefault="0073061C" w:rsidP="00626CC6">
      <w:pPr>
        <w:pStyle w:val="Style24"/>
        <w:widowControl/>
        <w:numPr>
          <w:ilvl w:val="0"/>
          <w:numId w:val="19"/>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osip</w:t>
      </w:r>
    </w:p>
    <w:p w14:paraId="4F83FA2A" w14:textId="77777777" w:rsidR="0073061C" w:rsidRPr="00036BD1" w:rsidRDefault="0073061C" w:rsidP="00626CC6">
      <w:pPr>
        <w:pStyle w:val="Style24"/>
        <w:widowControl/>
        <w:tabs>
          <w:tab w:val="left" w:pos="725"/>
        </w:tabs>
        <w:spacing w:line="240" w:lineRule="auto"/>
        <w:ind w:right="-3"/>
        <w:jc w:val="both"/>
        <w:rPr>
          <w:rStyle w:val="FontStyle37"/>
          <w:noProof w:val="0"/>
          <w:lang w:val="sr-Latn-ME"/>
        </w:rPr>
      </w:pPr>
    </w:p>
    <w:p w14:paraId="1520FCCB" w14:textId="77777777" w:rsidR="0073061C" w:rsidRPr="00036BD1" w:rsidRDefault="0073061C" w:rsidP="00626CC6">
      <w:pPr>
        <w:pStyle w:val="Style24"/>
        <w:widowControl/>
        <w:tabs>
          <w:tab w:val="left" w:pos="725"/>
        </w:tabs>
        <w:spacing w:line="240" w:lineRule="auto"/>
        <w:ind w:right="-3"/>
        <w:jc w:val="both"/>
        <w:rPr>
          <w:rStyle w:val="FontStyle37"/>
          <w:noProof w:val="0"/>
          <w:lang w:val="sr-Latn-ME"/>
        </w:rPr>
      </w:pPr>
      <w:r w:rsidRPr="00036BD1">
        <w:rPr>
          <w:rStyle w:val="FontStyle37"/>
          <w:noProof w:val="0"/>
          <w:lang w:val="sr-Latn-ME"/>
        </w:rPr>
        <w:t xml:space="preserve">Osim gore navedenih neželjenih dejstava, sljedeća neželjena dejstva primijećene su nakon stavljanja </w:t>
      </w:r>
      <w:r w:rsidRPr="00036BD1">
        <w:rPr>
          <w:noProof w:val="0"/>
          <w:sz w:val="22"/>
          <w:szCs w:val="22"/>
          <w:lang w:val="sr-Latn-ME"/>
        </w:rPr>
        <w:t xml:space="preserve">lijeka </w:t>
      </w:r>
      <w:r w:rsidRPr="00036BD1">
        <w:rPr>
          <w:rStyle w:val="FontStyle37"/>
          <w:noProof w:val="0"/>
          <w:lang w:val="sr-Latn-ME"/>
        </w:rPr>
        <w:t>MENOPUR u promet, a njihova je učestalost nepoznata:</w:t>
      </w:r>
    </w:p>
    <w:p w14:paraId="2D8EC1ED"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smetnje vida</w:t>
      </w:r>
    </w:p>
    <w:p w14:paraId="58B27431"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groznica</w:t>
      </w:r>
    </w:p>
    <w:p w14:paraId="5120667F"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malaksalost</w:t>
      </w:r>
    </w:p>
    <w:p w14:paraId="63090926"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alergijske reakcije</w:t>
      </w:r>
    </w:p>
    <w:p w14:paraId="6CB0F009"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povećanje tjelesne težine</w:t>
      </w:r>
    </w:p>
    <w:p w14:paraId="5AF5856D"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bol u mišićima i zglobovima (npr. bol u leđima, bol u vratu i bol u rukama i nogama)</w:t>
      </w:r>
    </w:p>
    <w:p w14:paraId="180C7FB1"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uvrtanje jajnika (torzija jajnika) kao komplikacija pojačane aktivnosti jajnika uslijed prekomjerne stimulacije</w:t>
      </w:r>
    </w:p>
    <w:p w14:paraId="328B5BA7"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svrab</w:t>
      </w:r>
    </w:p>
    <w:p w14:paraId="2747F1E8"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koprivnjača</w:t>
      </w:r>
    </w:p>
    <w:p w14:paraId="0E181BC3" w14:textId="77777777" w:rsidR="0073061C" w:rsidRPr="00036BD1" w:rsidRDefault="0073061C" w:rsidP="00626CC6">
      <w:pPr>
        <w:pStyle w:val="Style24"/>
        <w:widowControl/>
        <w:numPr>
          <w:ilvl w:val="0"/>
          <w:numId w:val="20"/>
        </w:numPr>
        <w:tabs>
          <w:tab w:val="left" w:pos="0"/>
        </w:tabs>
        <w:spacing w:line="240" w:lineRule="auto"/>
        <w:ind w:left="567" w:right="-3" w:hanging="567"/>
        <w:jc w:val="both"/>
        <w:rPr>
          <w:rStyle w:val="FontStyle37"/>
          <w:noProof w:val="0"/>
          <w:lang w:val="sr-Latn-ME"/>
        </w:rPr>
      </w:pPr>
      <w:r w:rsidRPr="00036BD1">
        <w:rPr>
          <w:rStyle w:val="FontStyle37"/>
          <w:noProof w:val="0"/>
          <w:lang w:val="sr-Latn-ME"/>
        </w:rPr>
        <w:t xml:space="preserve">krvni ugrušci kao komplikacija pojačane aktivnosti jajnika </w:t>
      </w:r>
      <w:proofErr w:type="spellStart"/>
      <w:r w:rsidRPr="00036BD1">
        <w:rPr>
          <w:rStyle w:val="FontStyle37"/>
          <w:noProof w:val="0"/>
          <w:lang w:val="sr-Latn-ME"/>
        </w:rPr>
        <w:t>usljed</w:t>
      </w:r>
      <w:proofErr w:type="spellEnd"/>
      <w:r w:rsidRPr="00036BD1">
        <w:rPr>
          <w:rStyle w:val="FontStyle37"/>
          <w:noProof w:val="0"/>
          <w:lang w:val="sr-Latn-ME"/>
        </w:rPr>
        <w:t xml:space="preserve"> prekomjerne stimulacije</w:t>
      </w:r>
    </w:p>
    <w:p w14:paraId="4DEDD072" w14:textId="77777777" w:rsidR="0073061C" w:rsidRPr="00036BD1" w:rsidRDefault="0073061C" w:rsidP="00626CC6">
      <w:pPr>
        <w:pStyle w:val="Style21"/>
        <w:widowControl/>
        <w:spacing w:line="240" w:lineRule="auto"/>
        <w:ind w:right="-3"/>
        <w:rPr>
          <w:noProof w:val="0"/>
          <w:sz w:val="22"/>
          <w:szCs w:val="22"/>
          <w:lang w:val="sr-Latn-ME"/>
        </w:rPr>
      </w:pPr>
    </w:p>
    <w:p w14:paraId="37627FA1" w14:textId="77777777" w:rsidR="0073061C" w:rsidRPr="00036BD1" w:rsidRDefault="0073061C" w:rsidP="00626CC6">
      <w:pPr>
        <w:tabs>
          <w:tab w:val="clear" w:pos="284"/>
        </w:tabs>
        <w:rPr>
          <w:rFonts w:ascii="Times New Roman" w:eastAsia="Calibri" w:hAnsi="Times New Roman"/>
          <w:noProof w:val="0"/>
          <w:spacing w:val="-5"/>
          <w:sz w:val="22"/>
          <w:szCs w:val="22"/>
          <w:u w:val="single"/>
        </w:rPr>
      </w:pPr>
      <w:r w:rsidRPr="00036BD1">
        <w:rPr>
          <w:rFonts w:ascii="Times New Roman" w:eastAsia="Calibri" w:hAnsi="Times New Roman"/>
          <w:noProof w:val="0"/>
          <w:spacing w:val="-5"/>
          <w:sz w:val="22"/>
          <w:szCs w:val="22"/>
          <w:u w:val="single"/>
        </w:rPr>
        <w:t>Prijavljivanje sumnji na neželjena dejstva</w:t>
      </w:r>
    </w:p>
    <w:p w14:paraId="58C711A3" w14:textId="77777777" w:rsidR="0073061C" w:rsidRPr="00036BD1" w:rsidRDefault="0073061C" w:rsidP="00626CC6">
      <w:pPr>
        <w:tabs>
          <w:tab w:val="clear" w:pos="284"/>
        </w:tabs>
        <w:jc w:val="left"/>
        <w:rPr>
          <w:rFonts w:ascii="Times New Roman" w:eastAsia="Calibri" w:hAnsi="Times New Roman"/>
          <w:noProof w:val="0"/>
          <w:spacing w:val="-5"/>
          <w:sz w:val="22"/>
          <w:szCs w:val="22"/>
          <w:u w:val="single"/>
        </w:rPr>
      </w:pPr>
    </w:p>
    <w:p w14:paraId="67FC855C" w14:textId="77777777" w:rsidR="0073061C" w:rsidRPr="00036BD1" w:rsidRDefault="0073061C" w:rsidP="00626CC6">
      <w:pPr>
        <w:tabs>
          <w:tab w:val="clear" w:pos="284"/>
        </w:tabs>
        <w:rPr>
          <w:rFonts w:ascii="Times New Roman" w:eastAsia="Calibri" w:hAnsi="Times New Roman"/>
          <w:noProof w:val="0"/>
          <w:sz w:val="22"/>
          <w:szCs w:val="22"/>
        </w:rPr>
      </w:pPr>
      <w:r w:rsidRPr="00036BD1">
        <w:rPr>
          <w:rFonts w:ascii="Times New Roman" w:eastAsia="Calibri" w:hAnsi="Times New Roman"/>
          <w:noProof w:val="0"/>
          <w:sz w:val="22"/>
          <w:szCs w:val="22"/>
        </w:rPr>
        <w:t>Ako Vam se javi bilo koje neželjeno dejstvo recite to svom ljekaru, farmaceutu ili medicinskoj sestri. Ovo uključuje i bilo koja neželjena dejstva koja nijesu navedena u ovom uputstvu</w:t>
      </w:r>
      <w:r w:rsidRPr="00036BD1">
        <w:rPr>
          <w:rFonts w:ascii="Times New Roman" w:eastAsia="Calibri" w:hAnsi="Times New Roman"/>
          <w:noProof w:val="0"/>
          <w:spacing w:val="-4"/>
          <w:sz w:val="22"/>
          <w:szCs w:val="22"/>
        </w:rPr>
        <w:t>.</w:t>
      </w:r>
      <w:r w:rsidRPr="00036BD1">
        <w:rPr>
          <w:rFonts w:ascii="Times New Roman" w:eastAsia="Calibri" w:hAnsi="Times New Roman"/>
          <w:noProof w:val="0"/>
          <w:sz w:val="22"/>
          <w:szCs w:val="22"/>
        </w:rPr>
        <w:t xml:space="preserve"> Prijavljivanjem neželjenih dejstava možete da pomognete u procjeni bezbjednosti ovog lijeka. Sumnju na neželjena dejstva možete da prijavite i Institutu za ljekove i medicinska sredstva (</w:t>
      </w:r>
      <w:proofErr w:type="spellStart"/>
      <w:r w:rsidRPr="00036BD1">
        <w:rPr>
          <w:rFonts w:ascii="Times New Roman" w:eastAsia="Calibri" w:hAnsi="Times New Roman"/>
          <w:noProof w:val="0"/>
          <w:sz w:val="22"/>
          <w:szCs w:val="22"/>
        </w:rPr>
        <w:t>CInMED</w:t>
      </w:r>
      <w:proofErr w:type="spellEnd"/>
      <w:r w:rsidRPr="00036BD1">
        <w:rPr>
          <w:rFonts w:ascii="Times New Roman" w:eastAsia="Calibri" w:hAnsi="Times New Roman"/>
          <w:noProof w:val="0"/>
          <w:sz w:val="22"/>
          <w:szCs w:val="22"/>
        </w:rPr>
        <w:t>):</w:t>
      </w:r>
    </w:p>
    <w:p w14:paraId="5D9510E2" w14:textId="77777777" w:rsidR="0073061C" w:rsidRPr="00036BD1" w:rsidRDefault="0073061C" w:rsidP="00626CC6">
      <w:pPr>
        <w:tabs>
          <w:tab w:val="clear" w:pos="284"/>
        </w:tabs>
        <w:rPr>
          <w:rFonts w:ascii="Times New Roman" w:eastAsia="Calibri" w:hAnsi="Times New Roman"/>
          <w:noProof w:val="0"/>
          <w:sz w:val="22"/>
          <w:szCs w:val="22"/>
        </w:rPr>
      </w:pPr>
    </w:p>
    <w:p w14:paraId="3AB58E9C" w14:textId="77777777" w:rsidR="0073061C" w:rsidRPr="00036BD1" w:rsidRDefault="0073061C" w:rsidP="00626CC6">
      <w:pPr>
        <w:tabs>
          <w:tab w:val="clear" w:pos="284"/>
        </w:tabs>
        <w:jc w:val="left"/>
        <w:rPr>
          <w:rFonts w:ascii="Times New Roman" w:hAnsi="Times New Roman"/>
          <w:noProof w:val="0"/>
          <w:sz w:val="22"/>
          <w:szCs w:val="22"/>
        </w:rPr>
      </w:pPr>
      <w:r w:rsidRPr="00036BD1">
        <w:rPr>
          <w:rFonts w:ascii="Times New Roman" w:hAnsi="Times New Roman"/>
          <w:noProof w:val="0"/>
          <w:sz w:val="22"/>
          <w:szCs w:val="22"/>
        </w:rPr>
        <w:t xml:space="preserve">Institut za ljekove i medicinska sredstva </w:t>
      </w:r>
    </w:p>
    <w:p w14:paraId="622CCEB6" w14:textId="77777777" w:rsidR="0073061C" w:rsidRPr="00036BD1" w:rsidRDefault="0073061C" w:rsidP="00626CC6">
      <w:pPr>
        <w:tabs>
          <w:tab w:val="clear" w:pos="284"/>
        </w:tabs>
        <w:jc w:val="left"/>
        <w:rPr>
          <w:rFonts w:ascii="Times New Roman" w:hAnsi="Times New Roman"/>
          <w:noProof w:val="0"/>
          <w:sz w:val="22"/>
          <w:szCs w:val="22"/>
        </w:rPr>
      </w:pPr>
      <w:r w:rsidRPr="00036BD1">
        <w:rPr>
          <w:rFonts w:ascii="Times New Roman" w:hAnsi="Times New Roman"/>
          <w:noProof w:val="0"/>
          <w:sz w:val="22"/>
          <w:szCs w:val="22"/>
        </w:rPr>
        <w:t xml:space="preserve">Odjeljenje za </w:t>
      </w:r>
      <w:proofErr w:type="spellStart"/>
      <w:r w:rsidRPr="00036BD1">
        <w:rPr>
          <w:rFonts w:ascii="Times New Roman" w:hAnsi="Times New Roman"/>
          <w:noProof w:val="0"/>
          <w:sz w:val="22"/>
          <w:szCs w:val="22"/>
        </w:rPr>
        <w:t>farmakovigilancu</w:t>
      </w:r>
      <w:proofErr w:type="spellEnd"/>
    </w:p>
    <w:p w14:paraId="6C03065D" w14:textId="77777777" w:rsidR="0073061C" w:rsidRPr="00036BD1" w:rsidRDefault="0073061C" w:rsidP="00626CC6">
      <w:pPr>
        <w:tabs>
          <w:tab w:val="clear" w:pos="284"/>
        </w:tabs>
        <w:jc w:val="left"/>
        <w:rPr>
          <w:rFonts w:ascii="Times New Roman" w:hAnsi="Times New Roman"/>
          <w:noProof w:val="0"/>
          <w:sz w:val="22"/>
          <w:szCs w:val="22"/>
        </w:rPr>
      </w:pPr>
      <w:r w:rsidRPr="00036BD1">
        <w:rPr>
          <w:rFonts w:ascii="Times New Roman" w:hAnsi="Times New Roman"/>
          <w:noProof w:val="0"/>
          <w:sz w:val="22"/>
          <w:szCs w:val="22"/>
        </w:rPr>
        <w:t>Bulevar Ivana Crnojevića 64a, 81000 Podgorica</w:t>
      </w:r>
    </w:p>
    <w:p w14:paraId="4B180D5A" w14:textId="77777777" w:rsidR="0073061C" w:rsidRPr="00036BD1" w:rsidRDefault="0073061C" w:rsidP="00626CC6">
      <w:pPr>
        <w:tabs>
          <w:tab w:val="clear" w:pos="284"/>
        </w:tabs>
        <w:jc w:val="left"/>
        <w:rPr>
          <w:rFonts w:ascii="Times New Roman" w:hAnsi="Times New Roman"/>
          <w:noProof w:val="0"/>
          <w:sz w:val="22"/>
          <w:szCs w:val="22"/>
        </w:rPr>
      </w:pPr>
    </w:p>
    <w:p w14:paraId="74C5215D" w14:textId="77777777" w:rsidR="0073061C" w:rsidRPr="00036BD1" w:rsidRDefault="0073061C" w:rsidP="00626CC6">
      <w:pPr>
        <w:tabs>
          <w:tab w:val="clear" w:pos="284"/>
        </w:tabs>
        <w:jc w:val="left"/>
        <w:rPr>
          <w:rFonts w:ascii="Times New Roman" w:hAnsi="Times New Roman"/>
          <w:noProof w:val="0"/>
          <w:sz w:val="22"/>
          <w:szCs w:val="22"/>
        </w:rPr>
      </w:pPr>
      <w:r w:rsidRPr="00036BD1">
        <w:rPr>
          <w:rFonts w:ascii="Times New Roman" w:hAnsi="Times New Roman"/>
          <w:noProof w:val="0"/>
          <w:sz w:val="22"/>
          <w:szCs w:val="22"/>
        </w:rPr>
        <w:t>tel: +382 (0) 20 310 280</w:t>
      </w:r>
    </w:p>
    <w:p w14:paraId="499DEDA9" w14:textId="77777777" w:rsidR="0073061C" w:rsidRPr="00036BD1" w:rsidRDefault="0073061C" w:rsidP="00626CC6">
      <w:pPr>
        <w:tabs>
          <w:tab w:val="clear" w:pos="284"/>
        </w:tabs>
        <w:jc w:val="left"/>
        <w:rPr>
          <w:rFonts w:ascii="Times New Roman" w:hAnsi="Times New Roman"/>
          <w:noProof w:val="0"/>
          <w:sz w:val="22"/>
          <w:szCs w:val="22"/>
        </w:rPr>
      </w:pPr>
      <w:proofErr w:type="spellStart"/>
      <w:r w:rsidRPr="00036BD1">
        <w:rPr>
          <w:rFonts w:ascii="Times New Roman" w:hAnsi="Times New Roman"/>
          <w:noProof w:val="0"/>
          <w:sz w:val="22"/>
          <w:szCs w:val="22"/>
        </w:rPr>
        <w:t>fax</w:t>
      </w:r>
      <w:proofErr w:type="spellEnd"/>
      <w:r w:rsidRPr="00036BD1">
        <w:rPr>
          <w:rFonts w:ascii="Times New Roman" w:hAnsi="Times New Roman"/>
          <w:noProof w:val="0"/>
          <w:sz w:val="22"/>
          <w:szCs w:val="22"/>
        </w:rPr>
        <w:t>: +382 (0) 20 310 581</w:t>
      </w:r>
    </w:p>
    <w:p w14:paraId="4AB3566B" w14:textId="77777777" w:rsidR="0073061C" w:rsidRPr="00036BD1" w:rsidRDefault="00F17BF5" w:rsidP="00626CC6">
      <w:pPr>
        <w:tabs>
          <w:tab w:val="clear" w:pos="284"/>
        </w:tabs>
        <w:jc w:val="left"/>
        <w:rPr>
          <w:rFonts w:ascii="Times New Roman" w:hAnsi="Times New Roman"/>
          <w:noProof w:val="0"/>
          <w:sz w:val="22"/>
          <w:szCs w:val="22"/>
        </w:rPr>
      </w:pPr>
      <w:hyperlink r:id="rId14" w:history="1">
        <w:r w:rsidR="0073061C" w:rsidRPr="00036BD1">
          <w:rPr>
            <w:rFonts w:ascii="Times New Roman" w:hAnsi="Times New Roman"/>
            <w:noProof w:val="0"/>
            <w:color w:val="0563C1"/>
            <w:sz w:val="22"/>
            <w:szCs w:val="22"/>
            <w:u w:val="single"/>
          </w:rPr>
          <w:t>www.cinmed.me</w:t>
        </w:r>
      </w:hyperlink>
      <w:r w:rsidR="0073061C" w:rsidRPr="00036BD1">
        <w:rPr>
          <w:rFonts w:ascii="Times New Roman" w:hAnsi="Times New Roman"/>
          <w:noProof w:val="0"/>
          <w:sz w:val="22"/>
          <w:szCs w:val="22"/>
        </w:rPr>
        <w:t xml:space="preserve"> </w:t>
      </w:r>
    </w:p>
    <w:p w14:paraId="5D072188" w14:textId="77777777" w:rsidR="0073061C" w:rsidRPr="00036BD1" w:rsidRDefault="00F17BF5" w:rsidP="00626CC6">
      <w:pPr>
        <w:tabs>
          <w:tab w:val="clear" w:pos="284"/>
        </w:tabs>
        <w:jc w:val="left"/>
        <w:rPr>
          <w:rFonts w:ascii="Times New Roman" w:hAnsi="Times New Roman"/>
          <w:noProof w:val="0"/>
          <w:sz w:val="22"/>
          <w:szCs w:val="22"/>
        </w:rPr>
      </w:pPr>
      <w:hyperlink r:id="rId15" w:history="1">
        <w:r w:rsidR="0073061C" w:rsidRPr="00036BD1">
          <w:rPr>
            <w:rFonts w:ascii="Times New Roman" w:hAnsi="Times New Roman"/>
            <w:noProof w:val="0"/>
            <w:color w:val="0563C1"/>
            <w:sz w:val="22"/>
            <w:szCs w:val="22"/>
            <w:u w:val="single"/>
          </w:rPr>
          <w:t>nezeljenadejstva@cinmed.me</w:t>
        </w:r>
      </w:hyperlink>
      <w:r w:rsidR="0073061C" w:rsidRPr="00036BD1">
        <w:rPr>
          <w:rFonts w:ascii="Times New Roman" w:hAnsi="Times New Roman"/>
          <w:noProof w:val="0"/>
          <w:sz w:val="22"/>
          <w:szCs w:val="22"/>
        </w:rPr>
        <w:t xml:space="preserve"> </w:t>
      </w:r>
    </w:p>
    <w:p w14:paraId="759E565D" w14:textId="77777777" w:rsidR="0073061C" w:rsidRPr="00036BD1" w:rsidRDefault="0073061C" w:rsidP="00626CC6">
      <w:pPr>
        <w:tabs>
          <w:tab w:val="clear" w:pos="284"/>
        </w:tabs>
        <w:jc w:val="left"/>
        <w:rPr>
          <w:rFonts w:ascii="Times New Roman" w:hAnsi="Times New Roman"/>
          <w:noProof w:val="0"/>
          <w:sz w:val="22"/>
          <w:szCs w:val="22"/>
        </w:rPr>
      </w:pPr>
      <w:r w:rsidRPr="00036BD1">
        <w:rPr>
          <w:rFonts w:ascii="Times New Roman" w:hAnsi="Times New Roman"/>
          <w:noProof w:val="0"/>
          <w:sz w:val="22"/>
          <w:szCs w:val="22"/>
        </w:rPr>
        <w:t>putem IS zdravstvene zaštite</w:t>
      </w:r>
    </w:p>
    <w:p w14:paraId="56642692" w14:textId="063490C8" w:rsidR="0073061C" w:rsidRPr="00036BD1" w:rsidRDefault="0073061C" w:rsidP="00626CC6">
      <w:pPr>
        <w:tabs>
          <w:tab w:val="clear" w:pos="284"/>
        </w:tabs>
        <w:jc w:val="left"/>
        <w:rPr>
          <w:rFonts w:ascii="Times New Roman" w:hAnsi="Times New Roman"/>
          <w:noProof w:val="0"/>
          <w:sz w:val="22"/>
          <w:szCs w:val="22"/>
        </w:rPr>
      </w:pPr>
      <w:r w:rsidRPr="00036BD1">
        <w:rPr>
          <w:rFonts w:ascii="Times New Roman" w:hAnsi="Times New Roman"/>
          <w:noProof w:val="0"/>
          <w:sz w:val="22"/>
          <w:szCs w:val="22"/>
        </w:rPr>
        <w:t xml:space="preserve">QR kod za </w:t>
      </w:r>
      <w:proofErr w:type="spellStart"/>
      <w:r w:rsidRPr="00036BD1">
        <w:rPr>
          <w:rFonts w:ascii="Times New Roman" w:hAnsi="Times New Roman"/>
          <w:noProof w:val="0"/>
          <w:sz w:val="22"/>
          <w:szCs w:val="22"/>
        </w:rPr>
        <w:t>online</w:t>
      </w:r>
      <w:proofErr w:type="spellEnd"/>
      <w:r w:rsidRPr="00036BD1">
        <w:rPr>
          <w:rFonts w:ascii="Times New Roman" w:hAnsi="Times New Roman"/>
          <w:noProof w:val="0"/>
          <w:sz w:val="22"/>
          <w:szCs w:val="22"/>
        </w:rPr>
        <w:t xml:space="preserve"> prijavu sumnje na neželjeno dejstvo lijeka:</w:t>
      </w:r>
    </w:p>
    <w:p w14:paraId="29A30E44" w14:textId="77777777" w:rsidR="00626CC6" w:rsidRPr="00036BD1" w:rsidRDefault="00626CC6" w:rsidP="00626CC6">
      <w:pPr>
        <w:tabs>
          <w:tab w:val="clear" w:pos="284"/>
        </w:tabs>
        <w:jc w:val="left"/>
        <w:rPr>
          <w:rFonts w:ascii="Times New Roman" w:hAnsi="Times New Roman"/>
          <w:noProof w:val="0"/>
          <w:sz w:val="22"/>
          <w:szCs w:val="22"/>
        </w:rPr>
      </w:pPr>
    </w:p>
    <w:p w14:paraId="3BF87E58" w14:textId="77777777" w:rsidR="0073061C" w:rsidRPr="00036BD1" w:rsidRDefault="0073061C" w:rsidP="00626CC6">
      <w:pPr>
        <w:tabs>
          <w:tab w:val="clear" w:pos="284"/>
        </w:tabs>
        <w:jc w:val="left"/>
        <w:rPr>
          <w:rFonts w:ascii="Times New Roman" w:hAnsi="Times New Roman"/>
          <w:noProof w:val="0"/>
          <w:sz w:val="22"/>
          <w:szCs w:val="22"/>
        </w:rPr>
      </w:pPr>
      <w:r w:rsidRPr="00036BD1">
        <w:rPr>
          <w:rFonts w:ascii="Times New Roman" w:hAnsi="Times New Roman"/>
          <w:b/>
          <w:bCs/>
          <w:sz w:val="22"/>
          <w:szCs w:val="22"/>
        </w:rPr>
        <w:lastRenderedPageBreak/>
        <w:drawing>
          <wp:inline distT="0" distB="0" distL="0" distR="0" wp14:anchorId="53F0D258" wp14:editId="353519EB">
            <wp:extent cx="980796" cy="972000"/>
            <wp:effectExtent l="0" t="0" r="0" b="0"/>
            <wp:docPr id="2"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6"/>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713C578" w14:textId="2B48644D" w:rsidR="0073061C" w:rsidRPr="00036BD1" w:rsidRDefault="0073061C" w:rsidP="00626CC6">
      <w:pPr>
        <w:pStyle w:val="Header"/>
        <w:rPr>
          <w:rFonts w:ascii="Times New Roman" w:hAnsi="Times New Roman"/>
          <w:noProof w:val="0"/>
          <w:sz w:val="22"/>
          <w:szCs w:val="22"/>
        </w:rPr>
      </w:pPr>
    </w:p>
    <w:p w14:paraId="133CAD06" w14:textId="77777777" w:rsidR="00626CC6" w:rsidRPr="00036BD1" w:rsidRDefault="00626CC6" w:rsidP="00626CC6">
      <w:pPr>
        <w:pStyle w:val="Header"/>
        <w:rPr>
          <w:rFonts w:ascii="Times New Roman" w:hAnsi="Times New Roman"/>
          <w:noProof w:val="0"/>
          <w:sz w:val="22"/>
          <w:szCs w:val="22"/>
        </w:rPr>
      </w:pPr>
    </w:p>
    <w:p w14:paraId="5C8B5BB7"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r w:rsidRPr="00036BD1">
        <w:rPr>
          <w:rFonts w:ascii="Times New Roman" w:hAnsi="Times New Roman"/>
          <w:b/>
          <w:bCs/>
          <w:noProof w:val="0"/>
          <w:sz w:val="22"/>
          <w:szCs w:val="22"/>
        </w:rPr>
        <w:t xml:space="preserve">5. </w:t>
      </w:r>
      <w:r w:rsidRPr="00036BD1">
        <w:rPr>
          <w:rFonts w:ascii="Times New Roman" w:hAnsi="Times New Roman"/>
          <w:b/>
          <w:noProof w:val="0"/>
          <w:sz w:val="22"/>
          <w:szCs w:val="22"/>
        </w:rPr>
        <w:t xml:space="preserve"> KAKO ČUVATI LIJEK MENOPUR</w:t>
      </w:r>
    </w:p>
    <w:p w14:paraId="694A747D"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6863C6A9"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 xml:space="preserve">Lijek čuvajte van pogleda i domašaja djece. </w:t>
      </w:r>
    </w:p>
    <w:p w14:paraId="56C926C5"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7DE14A8D" w14:textId="77777777" w:rsidR="0073061C" w:rsidRPr="00036BD1" w:rsidRDefault="0073061C" w:rsidP="00626CC6">
      <w:pPr>
        <w:rPr>
          <w:rFonts w:ascii="Times New Roman" w:hAnsi="Times New Roman"/>
          <w:noProof w:val="0"/>
          <w:sz w:val="22"/>
          <w:szCs w:val="22"/>
        </w:rPr>
      </w:pPr>
      <w:r w:rsidRPr="00036BD1">
        <w:rPr>
          <w:rFonts w:ascii="Times New Roman" w:hAnsi="Times New Roman"/>
          <w:noProof w:val="0"/>
          <w:sz w:val="22"/>
          <w:szCs w:val="22"/>
        </w:rPr>
        <w:t>Ovaj lijek se ne smije upotrijebiti nakon isteka roka upotrebe navedenog na kutiji. Rok upotrebe odnosi se na posljednji dan navedenog mjeseca.</w:t>
      </w:r>
    </w:p>
    <w:p w14:paraId="46F5EE25" w14:textId="77777777" w:rsidR="0073061C" w:rsidRPr="00036BD1" w:rsidRDefault="0073061C" w:rsidP="00626CC6">
      <w:pPr>
        <w:pStyle w:val="Header"/>
        <w:rPr>
          <w:rFonts w:ascii="Times New Roman" w:hAnsi="Times New Roman"/>
          <w:noProof w:val="0"/>
          <w:sz w:val="22"/>
          <w:szCs w:val="22"/>
        </w:rPr>
      </w:pPr>
    </w:p>
    <w:p w14:paraId="63BDE312" w14:textId="77777777" w:rsidR="0073061C" w:rsidRPr="00036BD1" w:rsidRDefault="0073061C" w:rsidP="00626CC6">
      <w:pPr>
        <w:pStyle w:val="Header"/>
        <w:rPr>
          <w:rFonts w:ascii="Times New Roman" w:hAnsi="Times New Roman"/>
          <w:noProof w:val="0"/>
          <w:sz w:val="22"/>
          <w:szCs w:val="22"/>
        </w:rPr>
      </w:pPr>
      <w:r w:rsidRPr="00036BD1">
        <w:rPr>
          <w:rFonts w:ascii="Times New Roman" w:hAnsi="Times New Roman"/>
          <w:noProof w:val="0"/>
          <w:sz w:val="22"/>
          <w:szCs w:val="22"/>
        </w:rPr>
        <w:t>Čuvati na temperaturi do 25°C. Ne zamrzavati.</w:t>
      </w:r>
    </w:p>
    <w:p w14:paraId="06BD1D62"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Čuvati u originalnom pakovanju radi zaštite od svjetlosti.</w:t>
      </w:r>
    </w:p>
    <w:p w14:paraId="201CE509"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0F8B5919"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 xml:space="preserve">Rok upotrebe lijeka nakon </w:t>
      </w:r>
      <w:proofErr w:type="spellStart"/>
      <w:r w:rsidRPr="00036BD1">
        <w:rPr>
          <w:rFonts w:ascii="Times New Roman" w:hAnsi="Times New Roman"/>
          <w:noProof w:val="0"/>
          <w:sz w:val="22"/>
          <w:szCs w:val="22"/>
        </w:rPr>
        <w:t>rekonstitucije</w:t>
      </w:r>
      <w:proofErr w:type="spellEnd"/>
      <w:r w:rsidRPr="00036BD1">
        <w:rPr>
          <w:rFonts w:ascii="Times New Roman" w:hAnsi="Times New Roman"/>
          <w:noProof w:val="0"/>
          <w:sz w:val="22"/>
          <w:szCs w:val="22"/>
        </w:rPr>
        <w:t>: upotrijebiti odmah</w:t>
      </w:r>
      <w:r w:rsidRPr="00036BD1" w:rsidDel="00761F34">
        <w:rPr>
          <w:rFonts w:ascii="Times New Roman" w:hAnsi="Times New Roman"/>
          <w:noProof w:val="0"/>
          <w:sz w:val="22"/>
          <w:szCs w:val="22"/>
        </w:rPr>
        <w:t xml:space="preserve"> </w:t>
      </w:r>
      <w:r w:rsidRPr="00036BD1">
        <w:rPr>
          <w:rFonts w:ascii="Times New Roman" w:hAnsi="Times New Roman"/>
          <w:noProof w:val="0"/>
          <w:sz w:val="22"/>
          <w:szCs w:val="22"/>
        </w:rPr>
        <w:t>i to pojedinačnom injekcijom.</w:t>
      </w:r>
    </w:p>
    <w:p w14:paraId="6FE5CADA"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5DA404EE"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 xml:space="preserve">Ljekove ne treba bacati u kanalizaciju, niti kućni otpad. Ove mjere pomažu očuvanju životne sredine. </w:t>
      </w:r>
      <w:proofErr w:type="spellStart"/>
      <w:r w:rsidRPr="00036BD1">
        <w:rPr>
          <w:rFonts w:ascii="Times New Roman" w:hAnsi="Times New Roman"/>
          <w:noProof w:val="0"/>
          <w:sz w:val="22"/>
          <w:szCs w:val="22"/>
        </w:rPr>
        <w:t>Neupotrijebljeni</w:t>
      </w:r>
      <w:proofErr w:type="spellEnd"/>
      <w:r w:rsidRPr="00036BD1">
        <w:rPr>
          <w:rFonts w:ascii="Times New Roman" w:hAnsi="Times New Roman"/>
          <w:noProof w:val="0"/>
          <w:sz w:val="22"/>
          <w:szCs w:val="22"/>
        </w:rPr>
        <w:t xml:space="preserve"> lijek se uništava u skladu sa važećim propisima.</w:t>
      </w:r>
    </w:p>
    <w:p w14:paraId="785E027D"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4992620E"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0FC89B9D"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r w:rsidRPr="00036BD1">
        <w:rPr>
          <w:rFonts w:ascii="Times New Roman" w:hAnsi="Times New Roman"/>
          <w:b/>
          <w:bCs/>
          <w:noProof w:val="0"/>
          <w:sz w:val="22"/>
          <w:szCs w:val="22"/>
        </w:rPr>
        <w:t>6. SADRŽAJ PAKOVANJA I DODATNE INFORMACIJE</w:t>
      </w:r>
    </w:p>
    <w:p w14:paraId="1E06986D" w14:textId="77777777" w:rsidR="0073061C" w:rsidRPr="00036BD1" w:rsidRDefault="0073061C" w:rsidP="00626CC6">
      <w:pPr>
        <w:pStyle w:val="Header"/>
        <w:tabs>
          <w:tab w:val="clear" w:pos="4536"/>
          <w:tab w:val="clear" w:pos="9072"/>
          <w:tab w:val="left" w:pos="284"/>
        </w:tabs>
        <w:rPr>
          <w:rFonts w:ascii="Times New Roman" w:hAnsi="Times New Roman"/>
          <w:b/>
          <w:bCs/>
          <w:noProof w:val="0"/>
          <w:sz w:val="22"/>
          <w:szCs w:val="22"/>
        </w:rPr>
      </w:pPr>
    </w:p>
    <w:p w14:paraId="7E123E86"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r w:rsidRPr="00036BD1">
        <w:rPr>
          <w:rFonts w:ascii="Times New Roman" w:hAnsi="Times New Roman"/>
          <w:b/>
          <w:bCs/>
          <w:noProof w:val="0"/>
          <w:sz w:val="22"/>
          <w:szCs w:val="22"/>
        </w:rPr>
        <w:t xml:space="preserve">Šta sadrži lijek </w:t>
      </w:r>
      <w:proofErr w:type="spellStart"/>
      <w:r w:rsidRPr="00036BD1">
        <w:rPr>
          <w:rFonts w:ascii="Times New Roman" w:hAnsi="Times New Roman"/>
          <w:b/>
          <w:noProof w:val="0"/>
          <w:sz w:val="22"/>
          <w:szCs w:val="22"/>
        </w:rPr>
        <w:t>Menopur</w:t>
      </w:r>
      <w:proofErr w:type="spellEnd"/>
    </w:p>
    <w:p w14:paraId="1CF58BF9" w14:textId="77777777" w:rsidR="0073061C" w:rsidRPr="00036BD1" w:rsidRDefault="0073061C" w:rsidP="00626CC6">
      <w:pPr>
        <w:pStyle w:val="ListParagraph"/>
        <w:numPr>
          <w:ilvl w:val="0"/>
          <w:numId w:val="21"/>
        </w:numPr>
        <w:tabs>
          <w:tab w:val="clear" w:pos="284"/>
        </w:tabs>
        <w:autoSpaceDE w:val="0"/>
        <w:autoSpaceDN w:val="0"/>
        <w:adjustRightInd w:val="0"/>
        <w:rPr>
          <w:rFonts w:ascii="Times New Roman" w:hAnsi="Times New Roman"/>
          <w:noProof w:val="0"/>
          <w:sz w:val="22"/>
          <w:szCs w:val="22"/>
        </w:rPr>
      </w:pPr>
      <w:r w:rsidRPr="00036BD1">
        <w:rPr>
          <w:rFonts w:ascii="Times New Roman" w:hAnsi="Times New Roman"/>
          <w:noProof w:val="0"/>
          <w:color w:val="000000"/>
          <w:sz w:val="22"/>
          <w:szCs w:val="22"/>
          <w:lang w:eastAsia="sr-Latn-CS"/>
        </w:rPr>
        <w:t xml:space="preserve">Aktivna supstanca je </w:t>
      </w:r>
      <w:proofErr w:type="spellStart"/>
      <w:r w:rsidRPr="00036BD1">
        <w:rPr>
          <w:rFonts w:ascii="Times New Roman" w:hAnsi="Times New Roman"/>
          <w:noProof w:val="0"/>
          <w:sz w:val="22"/>
          <w:szCs w:val="22"/>
        </w:rPr>
        <w:t>menotrofin</w:t>
      </w:r>
      <w:proofErr w:type="spellEnd"/>
      <w:r w:rsidRPr="00036BD1">
        <w:rPr>
          <w:rFonts w:ascii="Times New Roman" w:hAnsi="Times New Roman"/>
          <w:noProof w:val="0"/>
          <w:sz w:val="22"/>
          <w:szCs w:val="22"/>
        </w:rPr>
        <w:t xml:space="preserve"> u </w:t>
      </w:r>
      <w:proofErr w:type="spellStart"/>
      <w:r w:rsidRPr="00036BD1">
        <w:rPr>
          <w:rFonts w:ascii="Times New Roman" w:hAnsi="Times New Roman"/>
          <w:noProof w:val="0"/>
          <w:sz w:val="22"/>
          <w:szCs w:val="22"/>
        </w:rPr>
        <w:t>visokoprečišćenom</w:t>
      </w:r>
      <w:proofErr w:type="spellEnd"/>
      <w:r w:rsidRPr="00036BD1">
        <w:rPr>
          <w:rFonts w:ascii="Times New Roman" w:hAnsi="Times New Roman"/>
          <w:noProof w:val="0"/>
          <w:sz w:val="22"/>
          <w:szCs w:val="22"/>
        </w:rPr>
        <w:t xml:space="preserve"> obliku (humani </w:t>
      </w:r>
      <w:proofErr w:type="spellStart"/>
      <w:r w:rsidRPr="00036BD1">
        <w:rPr>
          <w:rFonts w:ascii="Times New Roman" w:hAnsi="Times New Roman"/>
          <w:noProof w:val="0"/>
          <w:sz w:val="22"/>
          <w:szCs w:val="22"/>
        </w:rPr>
        <w:t>menopauzalni</w:t>
      </w:r>
      <w:proofErr w:type="spellEnd"/>
      <w:r w:rsidRPr="00036BD1">
        <w:rPr>
          <w:rFonts w:ascii="Times New Roman" w:hAnsi="Times New Roman"/>
          <w:noProof w:val="0"/>
          <w:sz w:val="22"/>
          <w:szCs w:val="22"/>
        </w:rPr>
        <w:t xml:space="preserve"> </w:t>
      </w:r>
      <w:proofErr w:type="spellStart"/>
      <w:r w:rsidRPr="00036BD1">
        <w:rPr>
          <w:rFonts w:ascii="Times New Roman" w:hAnsi="Times New Roman"/>
          <w:noProof w:val="0"/>
          <w:sz w:val="22"/>
          <w:szCs w:val="22"/>
        </w:rPr>
        <w:t>gonadotropin</w:t>
      </w:r>
      <w:proofErr w:type="spellEnd"/>
      <w:r w:rsidRPr="00036BD1">
        <w:rPr>
          <w:rFonts w:ascii="Times New Roman" w:hAnsi="Times New Roman"/>
          <w:noProof w:val="0"/>
          <w:sz w:val="22"/>
          <w:szCs w:val="22"/>
        </w:rPr>
        <w:t>, HMG), koji</w:t>
      </w:r>
      <w:r w:rsidRPr="00036BD1">
        <w:rPr>
          <w:rFonts w:ascii="Times New Roman" w:hAnsi="Times New Roman"/>
          <w:noProof w:val="0"/>
          <w:color w:val="000000"/>
          <w:sz w:val="22"/>
          <w:szCs w:val="22"/>
          <w:lang w:eastAsia="sr-Latn-CS"/>
        </w:rPr>
        <w:t xml:space="preserve"> </w:t>
      </w:r>
      <w:r w:rsidRPr="00036BD1">
        <w:rPr>
          <w:rFonts w:ascii="Times New Roman" w:hAnsi="Times New Roman"/>
          <w:noProof w:val="0"/>
          <w:sz w:val="22"/>
          <w:szCs w:val="22"/>
        </w:rPr>
        <w:t xml:space="preserve">odgovara aktivnosti 75 </w:t>
      </w:r>
      <w:proofErr w:type="spellStart"/>
      <w:r w:rsidRPr="00036BD1">
        <w:rPr>
          <w:rFonts w:ascii="Times New Roman" w:hAnsi="Times New Roman"/>
          <w:noProof w:val="0"/>
          <w:sz w:val="22"/>
          <w:szCs w:val="22"/>
        </w:rPr>
        <w:t>i.j</w:t>
      </w:r>
      <w:proofErr w:type="spellEnd"/>
      <w:r w:rsidRPr="00036BD1">
        <w:rPr>
          <w:rFonts w:ascii="Times New Roman" w:hAnsi="Times New Roman"/>
          <w:noProof w:val="0"/>
          <w:sz w:val="22"/>
          <w:szCs w:val="22"/>
        </w:rPr>
        <w:t xml:space="preserve">. </w:t>
      </w:r>
      <w:proofErr w:type="spellStart"/>
      <w:r w:rsidRPr="00036BD1">
        <w:rPr>
          <w:rFonts w:ascii="Times New Roman" w:hAnsi="Times New Roman"/>
          <w:noProof w:val="0"/>
          <w:sz w:val="22"/>
          <w:szCs w:val="22"/>
        </w:rPr>
        <w:t>folikulostimulirajućeg</w:t>
      </w:r>
      <w:proofErr w:type="spellEnd"/>
      <w:r w:rsidRPr="00036BD1">
        <w:rPr>
          <w:rFonts w:ascii="Times New Roman" w:hAnsi="Times New Roman"/>
          <w:noProof w:val="0"/>
          <w:sz w:val="22"/>
          <w:szCs w:val="22"/>
        </w:rPr>
        <w:t xml:space="preserve"> hormona (FSH) i 75 </w:t>
      </w:r>
      <w:proofErr w:type="spellStart"/>
      <w:r w:rsidRPr="00036BD1">
        <w:rPr>
          <w:rFonts w:ascii="Times New Roman" w:hAnsi="Times New Roman"/>
          <w:noProof w:val="0"/>
          <w:sz w:val="22"/>
          <w:szCs w:val="22"/>
        </w:rPr>
        <w:t>i.j</w:t>
      </w:r>
      <w:proofErr w:type="spellEnd"/>
      <w:r w:rsidRPr="00036BD1">
        <w:rPr>
          <w:rFonts w:ascii="Times New Roman" w:hAnsi="Times New Roman"/>
          <w:noProof w:val="0"/>
          <w:sz w:val="22"/>
          <w:szCs w:val="22"/>
        </w:rPr>
        <w:t xml:space="preserve">. aktivnosti </w:t>
      </w:r>
      <w:proofErr w:type="spellStart"/>
      <w:r w:rsidRPr="00036BD1">
        <w:rPr>
          <w:rFonts w:ascii="Times New Roman" w:hAnsi="Times New Roman"/>
          <w:noProof w:val="0"/>
          <w:sz w:val="22"/>
          <w:szCs w:val="22"/>
        </w:rPr>
        <w:t>luteinizirajućeg</w:t>
      </w:r>
      <w:proofErr w:type="spellEnd"/>
      <w:r w:rsidRPr="00036BD1">
        <w:rPr>
          <w:rFonts w:ascii="Times New Roman" w:hAnsi="Times New Roman"/>
          <w:noProof w:val="0"/>
          <w:sz w:val="22"/>
          <w:szCs w:val="22"/>
        </w:rPr>
        <w:t xml:space="preserve"> hormona (LH).</w:t>
      </w:r>
    </w:p>
    <w:p w14:paraId="13079B83" w14:textId="77777777" w:rsidR="0073061C" w:rsidRPr="00036BD1" w:rsidRDefault="0073061C" w:rsidP="00626CC6">
      <w:pPr>
        <w:pStyle w:val="ListParagraph"/>
        <w:numPr>
          <w:ilvl w:val="0"/>
          <w:numId w:val="21"/>
        </w:numPr>
        <w:tabs>
          <w:tab w:val="clear" w:pos="284"/>
        </w:tabs>
        <w:rPr>
          <w:rFonts w:ascii="Times New Roman" w:hAnsi="Times New Roman"/>
          <w:noProof w:val="0"/>
          <w:sz w:val="22"/>
          <w:szCs w:val="22"/>
        </w:rPr>
      </w:pPr>
      <w:r w:rsidRPr="00036BD1">
        <w:rPr>
          <w:rFonts w:ascii="Times New Roman" w:hAnsi="Times New Roman"/>
          <w:noProof w:val="0"/>
          <w:color w:val="000000"/>
          <w:sz w:val="22"/>
          <w:szCs w:val="22"/>
          <w:lang w:eastAsia="sr-Latn-CS"/>
        </w:rPr>
        <w:t>Pomoćne supstance su:</w:t>
      </w:r>
      <w:r w:rsidRPr="00036BD1">
        <w:rPr>
          <w:rFonts w:ascii="Times New Roman" w:hAnsi="Times New Roman"/>
          <w:noProof w:val="0"/>
          <w:sz w:val="22"/>
          <w:szCs w:val="22"/>
        </w:rPr>
        <w:t xml:space="preserve"> </w:t>
      </w:r>
    </w:p>
    <w:p w14:paraId="25E5B214" w14:textId="77777777" w:rsidR="0073061C" w:rsidRPr="00036BD1" w:rsidRDefault="0073061C" w:rsidP="00626CC6">
      <w:pPr>
        <w:tabs>
          <w:tab w:val="clear" w:pos="284"/>
        </w:tabs>
        <w:rPr>
          <w:rFonts w:ascii="Times New Roman" w:hAnsi="Times New Roman"/>
          <w:noProof w:val="0"/>
          <w:sz w:val="22"/>
          <w:szCs w:val="22"/>
        </w:rPr>
      </w:pPr>
      <w:r w:rsidRPr="00036BD1">
        <w:rPr>
          <w:rFonts w:ascii="Times New Roman" w:hAnsi="Times New Roman"/>
          <w:i/>
          <w:noProof w:val="0"/>
          <w:sz w:val="22"/>
          <w:szCs w:val="22"/>
        </w:rPr>
        <w:t xml:space="preserve">prašak za rastvor za injekciju: </w:t>
      </w:r>
      <w:r w:rsidRPr="00036BD1">
        <w:rPr>
          <w:rFonts w:ascii="Times New Roman" w:hAnsi="Times New Roman"/>
          <w:noProof w:val="0"/>
          <w:sz w:val="22"/>
          <w:szCs w:val="22"/>
        </w:rPr>
        <w:t xml:space="preserve">laktoza </w:t>
      </w:r>
      <w:proofErr w:type="spellStart"/>
      <w:r w:rsidRPr="00036BD1">
        <w:rPr>
          <w:rFonts w:ascii="Times New Roman" w:hAnsi="Times New Roman"/>
          <w:noProof w:val="0"/>
          <w:sz w:val="22"/>
          <w:szCs w:val="22"/>
        </w:rPr>
        <w:t>monohidrat</w:t>
      </w:r>
      <w:proofErr w:type="spellEnd"/>
      <w:r w:rsidRPr="00036BD1">
        <w:rPr>
          <w:rFonts w:ascii="Times New Roman" w:hAnsi="Times New Roman"/>
          <w:noProof w:val="0"/>
          <w:sz w:val="22"/>
          <w:szCs w:val="22"/>
        </w:rPr>
        <w:t xml:space="preserve">, </w:t>
      </w:r>
      <w:proofErr w:type="spellStart"/>
      <w:r w:rsidRPr="00036BD1">
        <w:rPr>
          <w:rFonts w:ascii="Times New Roman" w:hAnsi="Times New Roman"/>
          <w:noProof w:val="0"/>
          <w:sz w:val="22"/>
          <w:szCs w:val="22"/>
        </w:rPr>
        <w:t>polisorbat</w:t>
      </w:r>
      <w:proofErr w:type="spellEnd"/>
      <w:r w:rsidRPr="00036BD1">
        <w:rPr>
          <w:rFonts w:ascii="Times New Roman" w:hAnsi="Times New Roman"/>
          <w:noProof w:val="0"/>
          <w:sz w:val="22"/>
          <w:szCs w:val="22"/>
        </w:rPr>
        <w:t xml:space="preserve"> 20, natrijum hidroksid i hlorovodonična kiselina.</w:t>
      </w:r>
    </w:p>
    <w:p w14:paraId="77ED79A9"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i/>
          <w:noProof w:val="0"/>
          <w:sz w:val="22"/>
          <w:szCs w:val="22"/>
        </w:rPr>
        <w:t xml:space="preserve">rastvarač za rastvor za injekciju: </w:t>
      </w:r>
      <w:r w:rsidRPr="00036BD1">
        <w:rPr>
          <w:rFonts w:ascii="Times New Roman" w:hAnsi="Times New Roman"/>
          <w:noProof w:val="0"/>
          <w:sz w:val="22"/>
          <w:szCs w:val="22"/>
        </w:rPr>
        <w:t>natrijum hlorid, hlorovodonična kiselina i voda za injekcije.</w:t>
      </w:r>
    </w:p>
    <w:p w14:paraId="6C6144C6" w14:textId="77777777" w:rsidR="0073061C" w:rsidRPr="00036BD1" w:rsidRDefault="0073061C" w:rsidP="00626CC6">
      <w:pPr>
        <w:tabs>
          <w:tab w:val="clear" w:pos="284"/>
        </w:tabs>
        <w:autoSpaceDE w:val="0"/>
        <w:autoSpaceDN w:val="0"/>
        <w:adjustRightInd w:val="0"/>
        <w:jc w:val="left"/>
        <w:rPr>
          <w:rFonts w:ascii="Times New Roman" w:hAnsi="Times New Roman"/>
          <w:noProof w:val="0"/>
          <w:color w:val="000000"/>
          <w:sz w:val="22"/>
          <w:szCs w:val="22"/>
          <w:lang w:eastAsia="sr-Latn-CS"/>
        </w:rPr>
      </w:pPr>
    </w:p>
    <w:p w14:paraId="6A984DD9" w14:textId="77777777" w:rsidR="0073061C" w:rsidRPr="00036BD1" w:rsidRDefault="0073061C" w:rsidP="00626CC6">
      <w:pPr>
        <w:tabs>
          <w:tab w:val="clear" w:pos="284"/>
        </w:tabs>
        <w:autoSpaceDE w:val="0"/>
        <w:autoSpaceDN w:val="0"/>
        <w:adjustRightInd w:val="0"/>
        <w:jc w:val="left"/>
        <w:rPr>
          <w:rFonts w:ascii="Times New Roman" w:hAnsi="Times New Roman"/>
          <w:b/>
          <w:noProof w:val="0"/>
          <w:sz w:val="22"/>
          <w:szCs w:val="22"/>
        </w:rPr>
      </w:pPr>
      <w:r w:rsidRPr="00036BD1">
        <w:rPr>
          <w:rFonts w:ascii="Times New Roman" w:hAnsi="Times New Roman"/>
          <w:b/>
          <w:noProof w:val="0"/>
          <w:sz w:val="22"/>
          <w:szCs w:val="22"/>
        </w:rPr>
        <w:t xml:space="preserve">Kako izgleda lijek </w:t>
      </w:r>
      <w:proofErr w:type="spellStart"/>
      <w:r w:rsidRPr="00036BD1">
        <w:rPr>
          <w:rFonts w:ascii="Times New Roman" w:hAnsi="Times New Roman"/>
          <w:b/>
          <w:noProof w:val="0"/>
          <w:sz w:val="22"/>
          <w:szCs w:val="22"/>
        </w:rPr>
        <w:t>Menopur</w:t>
      </w:r>
      <w:proofErr w:type="spellEnd"/>
      <w:r w:rsidRPr="00036BD1">
        <w:rPr>
          <w:rFonts w:ascii="Times New Roman" w:hAnsi="Times New Roman"/>
          <w:b/>
          <w:noProof w:val="0"/>
          <w:sz w:val="22"/>
          <w:szCs w:val="22"/>
        </w:rPr>
        <w:t xml:space="preserve"> i sadržaj pakovanja</w:t>
      </w:r>
    </w:p>
    <w:p w14:paraId="6FEF69A7"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 xml:space="preserve">Lijek </w:t>
      </w:r>
      <w:proofErr w:type="spellStart"/>
      <w:r w:rsidRPr="00036BD1">
        <w:rPr>
          <w:rFonts w:ascii="Times New Roman" w:hAnsi="Times New Roman"/>
          <w:noProof w:val="0"/>
          <w:sz w:val="22"/>
          <w:szCs w:val="22"/>
        </w:rPr>
        <w:t>Menopur</w:t>
      </w:r>
      <w:proofErr w:type="spellEnd"/>
      <w:r w:rsidRPr="00036BD1">
        <w:rPr>
          <w:rFonts w:ascii="Times New Roman" w:hAnsi="Times New Roman"/>
          <w:noProof w:val="0"/>
          <w:sz w:val="22"/>
          <w:szCs w:val="22"/>
        </w:rPr>
        <w:t xml:space="preserve"> se sastoji od bočice sa praškom i ampule sa rastvaračem za pripremu rastvora za injekciju. </w:t>
      </w:r>
    </w:p>
    <w:p w14:paraId="4EB5141E" w14:textId="77777777" w:rsidR="0073061C" w:rsidRPr="00036BD1" w:rsidRDefault="0073061C" w:rsidP="00626CC6">
      <w:pPr>
        <w:pStyle w:val="Header"/>
        <w:rPr>
          <w:rFonts w:ascii="Times New Roman" w:hAnsi="Times New Roman"/>
          <w:noProof w:val="0"/>
          <w:sz w:val="22"/>
          <w:szCs w:val="22"/>
        </w:rPr>
      </w:pPr>
      <w:r w:rsidRPr="00036BD1">
        <w:rPr>
          <w:rFonts w:ascii="Times New Roman" w:hAnsi="Times New Roman"/>
          <w:noProof w:val="0"/>
          <w:sz w:val="22"/>
          <w:szCs w:val="22"/>
        </w:rPr>
        <w:t xml:space="preserve">Prašak za rastvor za injekciju je </w:t>
      </w:r>
      <w:proofErr w:type="spellStart"/>
      <w:r w:rsidRPr="00036BD1">
        <w:rPr>
          <w:rFonts w:ascii="Times New Roman" w:hAnsi="Times New Roman"/>
          <w:noProof w:val="0"/>
          <w:sz w:val="22"/>
          <w:szCs w:val="22"/>
        </w:rPr>
        <w:t>liofilizat</w:t>
      </w:r>
      <w:proofErr w:type="spellEnd"/>
      <w:r w:rsidRPr="00036BD1">
        <w:rPr>
          <w:rFonts w:ascii="Times New Roman" w:hAnsi="Times New Roman"/>
          <w:noProof w:val="0"/>
          <w:sz w:val="22"/>
          <w:szCs w:val="22"/>
        </w:rPr>
        <w:t xml:space="preserve"> u obliku diska, bijele do skoro bijele boje.</w:t>
      </w:r>
    </w:p>
    <w:p w14:paraId="13D1A4D5"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Rastvarač za rastvor za injekciju je bistar, bezbojan rastvor.</w:t>
      </w:r>
    </w:p>
    <w:p w14:paraId="28A16A61" w14:textId="77777777" w:rsidR="00626CC6" w:rsidRPr="00036BD1" w:rsidRDefault="00626CC6" w:rsidP="00626CC6">
      <w:pPr>
        <w:rPr>
          <w:rFonts w:ascii="Times New Roman" w:hAnsi="Times New Roman"/>
          <w:noProof w:val="0"/>
          <w:sz w:val="22"/>
          <w:szCs w:val="22"/>
        </w:rPr>
      </w:pPr>
    </w:p>
    <w:p w14:paraId="6CAD425D" w14:textId="4EEE578C" w:rsidR="0073061C" w:rsidRPr="00036BD1" w:rsidRDefault="0073061C" w:rsidP="00626CC6">
      <w:pPr>
        <w:rPr>
          <w:rFonts w:ascii="Times New Roman" w:hAnsi="Times New Roman"/>
          <w:noProof w:val="0"/>
          <w:sz w:val="22"/>
          <w:szCs w:val="22"/>
        </w:rPr>
      </w:pPr>
      <w:r w:rsidRPr="00036BD1">
        <w:rPr>
          <w:rFonts w:ascii="Times New Roman" w:hAnsi="Times New Roman"/>
          <w:noProof w:val="0"/>
          <w:sz w:val="22"/>
          <w:szCs w:val="22"/>
        </w:rPr>
        <w:t>Unutrašnje pakovanje lijeka je:</w:t>
      </w:r>
    </w:p>
    <w:p w14:paraId="4DD7D276" w14:textId="77777777" w:rsidR="0073061C" w:rsidRPr="00036BD1" w:rsidRDefault="0073061C" w:rsidP="00626CC6">
      <w:pPr>
        <w:rPr>
          <w:rFonts w:ascii="Times New Roman" w:hAnsi="Times New Roman"/>
          <w:noProof w:val="0"/>
          <w:sz w:val="22"/>
          <w:szCs w:val="22"/>
        </w:rPr>
      </w:pPr>
      <w:r w:rsidRPr="00036BD1">
        <w:rPr>
          <w:rFonts w:ascii="Times New Roman" w:hAnsi="Times New Roman"/>
          <w:i/>
          <w:noProof w:val="0"/>
          <w:sz w:val="22"/>
          <w:szCs w:val="22"/>
        </w:rPr>
        <w:t>za prašak za rastvor za injekciju:</w:t>
      </w:r>
      <w:r w:rsidRPr="00036BD1">
        <w:rPr>
          <w:rFonts w:ascii="Times New Roman" w:hAnsi="Times New Roman"/>
          <w:noProof w:val="0"/>
          <w:sz w:val="22"/>
          <w:szCs w:val="22"/>
        </w:rPr>
        <w:t xml:space="preserve"> bočica zapremine 2 ml od bezbojnog stakla, </w:t>
      </w:r>
      <w:proofErr w:type="spellStart"/>
      <w:r w:rsidRPr="00036BD1">
        <w:rPr>
          <w:rFonts w:ascii="Times New Roman" w:hAnsi="Times New Roman"/>
          <w:noProof w:val="0"/>
          <w:sz w:val="22"/>
          <w:szCs w:val="22"/>
        </w:rPr>
        <w:t>hidrolitičke</w:t>
      </w:r>
      <w:proofErr w:type="spellEnd"/>
      <w:r w:rsidRPr="00036BD1">
        <w:rPr>
          <w:rFonts w:ascii="Times New Roman" w:hAnsi="Times New Roman"/>
          <w:noProof w:val="0"/>
          <w:sz w:val="22"/>
          <w:szCs w:val="22"/>
        </w:rPr>
        <w:t xml:space="preserve"> grupe I, sa gumenim zatvaračem</w:t>
      </w:r>
      <w:r w:rsidRPr="00036BD1">
        <w:rPr>
          <w:rFonts w:ascii="Times New Roman" w:hAnsi="Times New Roman"/>
          <w:sz w:val="22"/>
          <w:szCs w:val="22"/>
        </w:rPr>
        <w:t xml:space="preserve"> </w:t>
      </w:r>
      <w:r w:rsidRPr="00036BD1">
        <w:rPr>
          <w:rFonts w:ascii="Times New Roman" w:hAnsi="Times New Roman"/>
          <w:noProof w:val="0"/>
          <w:sz w:val="22"/>
          <w:szCs w:val="22"/>
        </w:rPr>
        <w:t xml:space="preserve">od  </w:t>
      </w:r>
      <w:proofErr w:type="spellStart"/>
      <w:r w:rsidRPr="00036BD1">
        <w:rPr>
          <w:rFonts w:ascii="Times New Roman" w:hAnsi="Times New Roman"/>
          <w:noProof w:val="0"/>
          <w:sz w:val="22"/>
          <w:szCs w:val="22"/>
        </w:rPr>
        <w:t>halobutil</w:t>
      </w:r>
      <w:proofErr w:type="spellEnd"/>
      <w:r w:rsidRPr="00036BD1">
        <w:rPr>
          <w:rFonts w:ascii="Times New Roman" w:hAnsi="Times New Roman"/>
          <w:noProof w:val="0"/>
          <w:sz w:val="22"/>
          <w:szCs w:val="22"/>
        </w:rPr>
        <w:t xml:space="preserve"> polimera i </w:t>
      </w:r>
      <w:proofErr w:type="spellStart"/>
      <w:r w:rsidRPr="00036BD1">
        <w:rPr>
          <w:rFonts w:ascii="Times New Roman" w:hAnsi="Times New Roman"/>
          <w:i/>
          <w:noProof w:val="0"/>
          <w:sz w:val="22"/>
          <w:szCs w:val="22"/>
        </w:rPr>
        <w:t>flip-off</w:t>
      </w:r>
      <w:proofErr w:type="spellEnd"/>
      <w:r w:rsidRPr="00036BD1">
        <w:rPr>
          <w:rFonts w:ascii="Times New Roman" w:hAnsi="Times New Roman"/>
          <w:i/>
          <w:noProof w:val="0"/>
          <w:sz w:val="22"/>
          <w:szCs w:val="22"/>
        </w:rPr>
        <w:t xml:space="preserve"> </w:t>
      </w:r>
      <w:r w:rsidRPr="00036BD1">
        <w:rPr>
          <w:rFonts w:ascii="Times New Roman" w:hAnsi="Times New Roman"/>
          <w:noProof w:val="0"/>
          <w:sz w:val="22"/>
          <w:szCs w:val="22"/>
        </w:rPr>
        <w:t>kapicom.</w:t>
      </w:r>
    </w:p>
    <w:p w14:paraId="6BB1C943"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i/>
          <w:noProof w:val="0"/>
          <w:sz w:val="22"/>
          <w:szCs w:val="22"/>
        </w:rPr>
        <w:t>za rastvarač za rastvor za injekciju</w:t>
      </w:r>
      <w:r w:rsidRPr="00036BD1">
        <w:rPr>
          <w:rFonts w:ascii="Times New Roman" w:hAnsi="Times New Roman"/>
          <w:noProof w:val="0"/>
          <w:sz w:val="22"/>
          <w:szCs w:val="22"/>
        </w:rPr>
        <w:t xml:space="preserve">: ampula od bezbojnog stakla, </w:t>
      </w:r>
      <w:proofErr w:type="spellStart"/>
      <w:r w:rsidRPr="00036BD1">
        <w:rPr>
          <w:rFonts w:ascii="Times New Roman" w:hAnsi="Times New Roman"/>
          <w:noProof w:val="0"/>
          <w:sz w:val="22"/>
          <w:szCs w:val="22"/>
        </w:rPr>
        <w:t>hidrolitičke</w:t>
      </w:r>
      <w:proofErr w:type="spellEnd"/>
      <w:r w:rsidRPr="00036BD1">
        <w:rPr>
          <w:rFonts w:ascii="Times New Roman" w:hAnsi="Times New Roman"/>
          <w:noProof w:val="0"/>
          <w:sz w:val="22"/>
          <w:szCs w:val="22"/>
        </w:rPr>
        <w:t xml:space="preserve"> grupe I, koja sadrži 1 ml rastvarača.</w:t>
      </w:r>
    </w:p>
    <w:p w14:paraId="755378B0" w14:textId="77777777" w:rsidR="00626CC6" w:rsidRPr="00036BD1" w:rsidRDefault="00626CC6" w:rsidP="00626CC6">
      <w:pPr>
        <w:pStyle w:val="Header"/>
        <w:tabs>
          <w:tab w:val="clear" w:pos="4536"/>
          <w:tab w:val="clear" w:pos="9072"/>
          <w:tab w:val="left" w:pos="284"/>
        </w:tabs>
        <w:rPr>
          <w:rFonts w:ascii="Times New Roman" w:hAnsi="Times New Roman"/>
          <w:noProof w:val="0"/>
          <w:sz w:val="22"/>
          <w:szCs w:val="22"/>
        </w:rPr>
      </w:pPr>
    </w:p>
    <w:p w14:paraId="1E830BB9" w14:textId="7A0A39AC"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 xml:space="preserve">Spoljašnje pakovanje lijeka je </w:t>
      </w:r>
      <w:proofErr w:type="spellStart"/>
      <w:r w:rsidRPr="00036BD1">
        <w:rPr>
          <w:rFonts w:ascii="Times New Roman" w:hAnsi="Times New Roman"/>
          <w:noProof w:val="0"/>
          <w:sz w:val="22"/>
          <w:szCs w:val="22"/>
        </w:rPr>
        <w:t>složiva</w:t>
      </w:r>
      <w:proofErr w:type="spellEnd"/>
      <w:r w:rsidRPr="00036BD1">
        <w:rPr>
          <w:rFonts w:ascii="Times New Roman" w:hAnsi="Times New Roman"/>
          <w:noProof w:val="0"/>
          <w:sz w:val="22"/>
          <w:szCs w:val="22"/>
        </w:rPr>
        <w:t xml:space="preserve"> kartonska kutija koja sadrži 10 bočica sa praškom, 10 ampula sa rastvaračem i Uputstvo za lijek.</w:t>
      </w:r>
    </w:p>
    <w:p w14:paraId="24657FC4"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
    <w:p w14:paraId="64E34796" w14:textId="77777777" w:rsidR="0073061C" w:rsidRPr="00036BD1" w:rsidRDefault="0073061C" w:rsidP="00626CC6">
      <w:pPr>
        <w:widowControl w:val="0"/>
        <w:autoSpaceDE w:val="0"/>
        <w:autoSpaceDN w:val="0"/>
        <w:jc w:val="left"/>
        <w:rPr>
          <w:rFonts w:ascii="Times New Roman" w:hAnsi="Times New Roman"/>
          <w:b/>
          <w:bCs/>
          <w:noProof w:val="0"/>
          <w:sz w:val="22"/>
          <w:szCs w:val="22"/>
        </w:rPr>
      </w:pPr>
      <w:r w:rsidRPr="00036BD1">
        <w:rPr>
          <w:rFonts w:ascii="Times New Roman" w:hAnsi="Times New Roman"/>
          <w:b/>
          <w:noProof w:val="0"/>
          <w:sz w:val="22"/>
          <w:szCs w:val="22"/>
        </w:rPr>
        <w:t>Nosilac dozvole i proizvođač</w:t>
      </w:r>
    </w:p>
    <w:p w14:paraId="7E3E26F8"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p>
    <w:p w14:paraId="316A045C"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b/>
          <w:noProof w:val="0"/>
          <w:sz w:val="22"/>
          <w:szCs w:val="22"/>
        </w:rPr>
        <w:t>Nosilac dozvole</w:t>
      </w:r>
    </w:p>
    <w:p w14:paraId="4B361876"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 xml:space="preserve">Evropa </w:t>
      </w:r>
      <w:proofErr w:type="spellStart"/>
      <w:r w:rsidRPr="00036BD1">
        <w:rPr>
          <w:rFonts w:ascii="Times New Roman" w:hAnsi="Times New Roman"/>
          <w:noProof w:val="0"/>
          <w:sz w:val="22"/>
          <w:szCs w:val="22"/>
        </w:rPr>
        <w:t>Lek</w:t>
      </w:r>
      <w:proofErr w:type="spellEnd"/>
      <w:r w:rsidRPr="00036BD1">
        <w:rPr>
          <w:rFonts w:ascii="Times New Roman" w:hAnsi="Times New Roman"/>
          <w:noProof w:val="0"/>
          <w:sz w:val="22"/>
          <w:szCs w:val="22"/>
        </w:rPr>
        <w:t xml:space="preserve"> Pharma </w:t>
      </w:r>
      <w:proofErr w:type="spellStart"/>
      <w:r w:rsidRPr="00036BD1">
        <w:rPr>
          <w:rFonts w:ascii="Times New Roman" w:hAnsi="Times New Roman"/>
          <w:noProof w:val="0"/>
          <w:sz w:val="22"/>
          <w:szCs w:val="22"/>
        </w:rPr>
        <w:t>d.o.o</w:t>
      </w:r>
      <w:proofErr w:type="spellEnd"/>
      <w:r w:rsidRPr="00036BD1">
        <w:rPr>
          <w:rFonts w:ascii="Times New Roman" w:hAnsi="Times New Roman"/>
          <w:noProof w:val="0"/>
          <w:sz w:val="22"/>
          <w:szCs w:val="22"/>
        </w:rPr>
        <w:t>. Podgorica,</w:t>
      </w:r>
    </w:p>
    <w:p w14:paraId="755534F1"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r w:rsidRPr="00036BD1">
        <w:rPr>
          <w:rFonts w:ascii="Times New Roman" w:hAnsi="Times New Roman"/>
          <w:noProof w:val="0"/>
          <w:sz w:val="22"/>
          <w:szCs w:val="22"/>
        </w:rPr>
        <w:t>Kritskog odreda 4/1,</w:t>
      </w:r>
      <w:r w:rsidRPr="00036BD1">
        <w:rPr>
          <w:rFonts w:ascii="Times New Roman" w:hAnsi="Times New Roman"/>
          <w:bCs/>
          <w:noProof w:val="0"/>
          <w:sz w:val="22"/>
          <w:szCs w:val="22"/>
        </w:rPr>
        <w:t xml:space="preserve"> 81000 Podgorica</w:t>
      </w:r>
      <w:r w:rsidRPr="00036BD1">
        <w:rPr>
          <w:rFonts w:ascii="Times New Roman" w:hAnsi="Times New Roman"/>
          <w:noProof w:val="0"/>
          <w:sz w:val="22"/>
          <w:szCs w:val="22"/>
        </w:rPr>
        <w:t>, Crna Gora</w:t>
      </w:r>
    </w:p>
    <w:p w14:paraId="60DCE5BA" w14:textId="659987A2" w:rsidR="0073061C" w:rsidRDefault="0073061C" w:rsidP="00626CC6">
      <w:pPr>
        <w:pStyle w:val="Header"/>
        <w:tabs>
          <w:tab w:val="clear" w:pos="4536"/>
          <w:tab w:val="clear" w:pos="9072"/>
          <w:tab w:val="left" w:pos="284"/>
        </w:tabs>
        <w:rPr>
          <w:rFonts w:ascii="Times New Roman" w:hAnsi="Times New Roman"/>
          <w:noProof w:val="0"/>
          <w:sz w:val="22"/>
          <w:szCs w:val="22"/>
        </w:rPr>
      </w:pPr>
    </w:p>
    <w:p w14:paraId="4DF54FA8" w14:textId="77777777" w:rsidR="00036BD1" w:rsidRPr="00036BD1" w:rsidRDefault="00036BD1" w:rsidP="00626CC6">
      <w:pPr>
        <w:pStyle w:val="Header"/>
        <w:tabs>
          <w:tab w:val="clear" w:pos="4536"/>
          <w:tab w:val="clear" w:pos="9072"/>
          <w:tab w:val="left" w:pos="284"/>
        </w:tabs>
        <w:rPr>
          <w:rFonts w:ascii="Times New Roman" w:hAnsi="Times New Roman"/>
          <w:noProof w:val="0"/>
          <w:sz w:val="22"/>
          <w:szCs w:val="22"/>
        </w:rPr>
      </w:pPr>
      <w:bookmarkStart w:id="0" w:name="_GoBack"/>
      <w:bookmarkEnd w:id="0"/>
    </w:p>
    <w:p w14:paraId="15660B3B" w14:textId="77777777" w:rsidR="0073061C" w:rsidRPr="00036BD1" w:rsidRDefault="0073061C" w:rsidP="00626CC6">
      <w:pPr>
        <w:pStyle w:val="Header"/>
        <w:tabs>
          <w:tab w:val="clear" w:pos="4536"/>
          <w:tab w:val="clear" w:pos="9072"/>
          <w:tab w:val="left" w:pos="284"/>
        </w:tabs>
        <w:rPr>
          <w:rFonts w:ascii="Times New Roman" w:hAnsi="Times New Roman"/>
          <w:b/>
          <w:noProof w:val="0"/>
          <w:sz w:val="22"/>
          <w:szCs w:val="22"/>
        </w:rPr>
      </w:pPr>
      <w:r w:rsidRPr="00036BD1">
        <w:rPr>
          <w:rFonts w:ascii="Times New Roman" w:hAnsi="Times New Roman"/>
          <w:b/>
          <w:noProof w:val="0"/>
          <w:sz w:val="22"/>
          <w:szCs w:val="22"/>
        </w:rPr>
        <w:lastRenderedPageBreak/>
        <w:t>Proizvođač</w:t>
      </w:r>
    </w:p>
    <w:p w14:paraId="06C9972D"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roofErr w:type="spellStart"/>
      <w:r w:rsidRPr="00036BD1">
        <w:rPr>
          <w:rFonts w:ascii="Times New Roman" w:hAnsi="Times New Roman"/>
          <w:noProof w:val="0"/>
          <w:sz w:val="22"/>
          <w:szCs w:val="22"/>
        </w:rPr>
        <w:t>Ferring</w:t>
      </w:r>
      <w:proofErr w:type="spellEnd"/>
      <w:r w:rsidRPr="00036BD1">
        <w:rPr>
          <w:rFonts w:ascii="Times New Roman" w:hAnsi="Times New Roman"/>
          <w:noProof w:val="0"/>
          <w:sz w:val="22"/>
          <w:szCs w:val="22"/>
        </w:rPr>
        <w:t xml:space="preserve"> </w:t>
      </w:r>
      <w:proofErr w:type="spellStart"/>
      <w:r w:rsidRPr="00036BD1">
        <w:rPr>
          <w:rFonts w:ascii="Times New Roman" w:hAnsi="Times New Roman"/>
          <w:noProof w:val="0"/>
          <w:sz w:val="22"/>
          <w:szCs w:val="22"/>
        </w:rPr>
        <w:t>GmbH</w:t>
      </w:r>
      <w:proofErr w:type="spellEnd"/>
      <w:r w:rsidRPr="00036BD1">
        <w:rPr>
          <w:rFonts w:ascii="Times New Roman" w:hAnsi="Times New Roman"/>
          <w:noProof w:val="0"/>
          <w:sz w:val="22"/>
          <w:szCs w:val="22"/>
        </w:rPr>
        <w:t>,</w:t>
      </w:r>
    </w:p>
    <w:p w14:paraId="7EB94A6C" w14:textId="77777777" w:rsidR="0073061C" w:rsidRPr="00036BD1" w:rsidRDefault="0073061C" w:rsidP="00626CC6">
      <w:pPr>
        <w:pStyle w:val="Header"/>
        <w:tabs>
          <w:tab w:val="clear" w:pos="4536"/>
          <w:tab w:val="clear" w:pos="9072"/>
          <w:tab w:val="left" w:pos="284"/>
        </w:tabs>
        <w:rPr>
          <w:rFonts w:ascii="Times New Roman" w:hAnsi="Times New Roman"/>
          <w:noProof w:val="0"/>
          <w:sz w:val="22"/>
          <w:szCs w:val="22"/>
        </w:rPr>
      </w:pPr>
      <w:proofErr w:type="spellStart"/>
      <w:r w:rsidRPr="00036BD1">
        <w:rPr>
          <w:rFonts w:ascii="Times New Roman" w:hAnsi="Times New Roman"/>
          <w:noProof w:val="0"/>
          <w:sz w:val="22"/>
          <w:szCs w:val="22"/>
        </w:rPr>
        <w:t>Wittland</w:t>
      </w:r>
      <w:proofErr w:type="spellEnd"/>
      <w:r w:rsidRPr="00036BD1">
        <w:rPr>
          <w:rFonts w:ascii="Times New Roman" w:hAnsi="Times New Roman"/>
          <w:noProof w:val="0"/>
          <w:sz w:val="22"/>
          <w:szCs w:val="22"/>
        </w:rPr>
        <w:t xml:space="preserve"> 11, 24109 </w:t>
      </w:r>
      <w:proofErr w:type="spellStart"/>
      <w:r w:rsidRPr="00036BD1">
        <w:rPr>
          <w:rFonts w:ascii="Times New Roman" w:hAnsi="Times New Roman"/>
          <w:bCs/>
          <w:noProof w:val="0"/>
          <w:sz w:val="22"/>
          <w:szCs w:val="22"/>
        </w:rPr>
        <w:t>Kiel</w:t>
      </w:r>
      <w:proofErr w:type="spellEnd"/>
      <w:r w:rsidRPr="00036BD1">
        <w:rPr>
          <w:rFonts w:ascii="Times New Roman" w:hAnsi="Times New Roman"/>
          <w:bCs/>
          <w:noProof w:val="0"/>
          <w:sz w:val="22"/>
          <w:szCs w:val="22"/>
        </w:rPr>
        <w:t>, Njemačka</w:t>
      </w:r>
    </w:p>
    <w:p w14:paraId="25691077" w14:textId="77777777" w:rsidR="0073061C" w:rsidRPr="00036BD1" w:rsidRDefault="0073061C" w:rsidP="00626CC6">
      <w:pPr>
        <w:widowControl w:val="0"/>
        <w:autoSpaceDE w:val="0"/>
        <w:autoSpaceDN w:val="0"/>
        <w:jc w:val="left"/>
        <w:rPr>
          <w:rFonts w:ascii="Times New Roman" w:hAnsi="Times New Roman"/>
          <w:bCs/>
          <w:noProof w:val="0"/>
          <w:sz w:val="22"/>
          <w:szCs w:val="22"/>
        </w:rPr>
      </w:pPr>
    </w:p>
    <w:p w14:paraId="4AA96931" w14:textId="77777777" w:rsidR="0073061C" w:rsidRPr="00036BD1" w:rsidRDefault="0073061C" w:rsidP="00626CC6">
      <w:pPr>
        <w:widowControl w:val="0"/>
        <w:autoSpaceDE w:val="0"/>
        <w:autoSpaceDN w:val="0"/>
        <w:jc w:val="left"/>
        <w:rPr>
          <w:rFonts w:ascii="Times New Roman" w:hAnsi="Times New Roman"/>
          <w:b/>
          <w:noProof w:val="0"/>
          <w:sz w:val="22"/>
          <w:szCs w:val="22"/>
        </w:rPr>
      </w:pPr>
      <w:r w:rsidRPr="00036BD1">
        <w:rPr>
          <w:rFonts w:ascii="Times New Roman" w:hAnsi="Times New Roman"/>
          <w:b/>
          <w:noProof w:val="0"/>
          <w:sz w:val="22"/>
          <w:szCs w:val="22"/>
        </w:rPr>
        <w:t xml:space="preserve">Režim izdavanja lijeka:  </w:t>
      </w:r>
    </w:p>
    <w:p w14:paraId="77D6D3EE" w14:textId="77777777" w:rsidR="0073061C" w:rsidRPr="00036BD1" w:rsidRDefault="0073061C" w:rsidP="00626CC6">
      <w:pPr>
        <w:widowControl w:val="0"/>
        <w:autoSpaceDE w:val="0"/>
        <w:autoSpaceDN w:val="0"/>
        <w:jc w:val="left"/>
        <w:rPr>
          <w:rFonts w:ascii="Times New Roman" w:hAnsi="Times New Roman"/>
          <w:noProof w:val="0"/>
          <w:sz w:val="22"/>
          <w:szCs w:val="22"/>
        </w:rPr>
      </w:pPr>
      <w:r w:rsidRPr="00036BD1">
        <w:rPr>
          <w:rFonts w:ascii="Times New Roman" w:hAnsi="Times New Roman"/>
          <w:noProof w:val="0"/>
          <w:sz w:val="22"/>
          <w:szCs w:val="22"/>
        </w:rPr>
        <w:t xml:space="preserve">Lijek se izdaje samo na ljekarski recept. </w:t>
      </w:r>
    </w:p>
    <w:p w14:paraId="078D4BBF" w14:textId="77777777" w:rsidR="0073061C" w:rsidRPr="00036BD1" w:rsidRDefault="0073061C" w:rsidP="00626CC6">
      <w:pPr>
        <w:widowControl w:val="0"/>
        <w:autoSpaceDE w:val="0"/>
        <w:autoSpaceDN w:val="0"/>
        <w:jc w:val="left"/>
        <w:rPr>
          <w:rFonts w:ascii="Times New Roman" w:hAnsi="Times New Roman"/>
          <w:b/>
          <w:noProof w:val="0"/>
          <w:sz w:val="22"/>
          <w:szCs w:val="22"/>
        </w:rPr>
      </w:pPr>
    </w:p>
    <w:p w14:paraId="529FA2A5" w14:textId="77777777" w:rsidR="0073061C" w:rsidRPr="00036BD1" w:rsidRDefault="0073061C" w:rsidP="00626CC6">
      <w:pPr>
        <w:widowControl w:val="0"/>
        <w:autoSpaceDE w:val="0"/>
        <w:autoSpaceDN w:val="0"/>
        <w:jc w:val="left"/>
        <w:rPr>
          <w:rFonts w:ascii="Times New Roman" w:hAnsi="Times New Roman"/>
          <w:b/>
          <w:noProof w:val="0"/>
          <w:sz w:val="22"/>
          <w:szCs w:val="22"/>
        </w:rPr>
      </w:pPr>
      <w:r w:rsidRPr="00036BD1">
        <w:rPr>
          <w:rFonts w:ascii="Times New Roman" w:hAnsi="Times New Roman"/>
          <w:b/>
          <w:noProof w:val="0"/>
          <w:sz w:val="22"/>
          <w:szCs w:val="22"/>
        </w:rPr>
        <w:t>Broj  i datum dozvole:</w:t>
      </w:r>
    </w:p>
    <w:p w14:paraId="512F7FFD" w14:textId="2DE50F02" w:rsidR="0073061C" w:rsidRPr="00036BD1" w:rsidRDefault="00036BD1" w:rsidP="00626CC6">
      <w:pPr>
        <w:widowControl w:val="0"/>
        <w:autoSpaceDE w:val="0"/>
        <w:autoSpaceDN w:val="0"/>
        <w:jc w:val="left"/>
        <w:rPr>
          <w:rFonts w:ascii="Times New Roman" w:hAnsi="Times New Roman"/>
          <w:noProof w:val="0"/>
          <w:sz w:val="22"/>
          <w:szCs w:val="22"/>
        </w:rPr>
      </w:pPr>
      <w:r w:rsidRPr="00036BD1">
        <w:rPr>
          <w:rFonts w:ascii="Times New Roman" w:hAnsi="Times New Roman"/>
          <w:noProof w:val="0"/>
          <w:sz w:val="22"/>
          <w:szCs w:val="22"/>
        </w:rPr>
        <w:t>2030/25/1696 – 5726 od 08.04.2025. godine</w:t>
      </w:r>
    </w:p>
    <w:p w14:paraId="49693E0A" w14:textId="657DE550" w:rsidR="00626CC6" w:rsidRPr="00036BD1" w:rsidRDefault="00626CC6" w:rsidP="00626CC6">
      <w:pPr>
        <w:widowControl w:val="0"/>
        <w:autoSpaceDE w:val="0"/>
        <w:autoSpaceDN w:val="0"/>
        <w:jc w:val="left"/>
        <w:rPr>
          <w:rFonts w:ascii="Times New Roman" w:hAnsi="Times New Roman"/>
          <w:noProof w:val="0"/>
          <w:sz w:val="22"/>
          <w:szCs w:val="22"/>
        </w:rPr>
      </w:pPr>
    </w:p>
    <w:p w14:paraId="25609B5A" w14:textId="77777777" w:rsidR="00626CC6" w:rsidRPr="00036BD1" w:rsidRDefault="00626CC6" w:rsidP="00626CC6">
      <w:pPr>
        <w:widowControl w:val="0"/>
        <w:autoSpaceDE w:val="0"/>
        <w:autoSpaceDN w:val="0"/>
        <w:jc w:val="left"/>
        <w:rPr>
          <w:rFonts w:ascii="Times New Roman" w:hAnsi="Times New Roman"/>
          <w:b/>
          <w:bCs/>
          <w:noProof w:val="0"/>
          <w:sz w:val="22"/>
          <w:szCs w:val="22"/>
        </w:rPr>
      </w:pPr>
      <w:r w:rsidRPr="00036BD1">
        <w:rPr>
          <w:rFonts w:ascii="Times New Roman" w:hAnsi="Times New Roman"/>
          <w:b/>
          <w:bCs/>
          <w:noProof w:val="0"/>
          <w:sz w:val="22"/>
          <w:szCs w:val="22"/>
        </w:rPr>
        <w:t xml:space="preserve">Ovo uputstvo je posljednji put odobreno </w:t>
      </w:r>
    </w:p>
    <w:p w14:paraId="29D32C8B" w14:textId="5E11035F" w:rsidR="00626CC6" w:rsidRPr="00036BD1" w:rsidRDefault="00036BD1" w:rsidP="00626CC6">
      <w:pPr>
        <w:widowControl w:val="0"/>
        <w:autoSpaceDE w:val="0"/>
        <w:autoSpaceDN w:val="0"/>
        <w:jc w:val="left"/>
        <w:rPr>
          <w:rFonts w:ascii="Times New Roman" w:hAnsi="Times New Roman"/>
          <w:noProof w:val="0"/>
          <w:sz w:val="22"/>
          <w:szCs w:val="22"/>
        </w:rPr>
      </w:pPr>
      <w:r w:rsidRPr="00036BD1">
        <w:rPr>
          <w:rFonts w:ascii="Times New Roman" w:hAnsi="Times New Roman"/>
          <w:noProof w:val="0"/>
          <w:sz w:val="22"/>
          <w:szCs w:val="22"/>
        </w:rPr>
        <w:t>April, 2025. godine</w:t>
      </w:r>
    </w:p>
    <w:p w14:paraId="264DE3E7" w14:textId="77777777" w:rsidR="0073061C" w:rsidRPr="00036BD1" w:rsidRDefault="0073061C" w:rsidP="00626CC6">
      <w:pPr>
        <w:widowControl w:val="0"/>
        <w:autoSpaceDE w:val="0"/>
        <w:autoSpaceDN w:val="0"/>
        <w:jc w:val="left"/>
        <w:rPr>
          <w:rFonts w:ascii="Times New Roman" w:hAnsi="Times New Roman"/>
          <w:noProof w:val="0"/>
          <w:sz w:val="22"/>
          <w:szCs w:val="22"/>
        </w:rPr>
      </w:pPr>
    </w:p>
    <w:p w14:paraId="43699CB1" w14:textId="77777777" w:rsidR="00922D62" w:rsidRPr="00036BD1" w:rsidRDefault="00922D62" w:rsidP="00626CC6">
      <w:pPr>
        <w:pStyle w:val="Header"/>
        <w:tabs>
          <w:tab w:val="clear" w:pos="4536"/>
          <w:tab w:val="clear" w:pos="9072"/>
          <w:tab w:val="left" w:pos="284"/>
        </w:tabs>
        <w:rPr>
          <w:rFonts w:ascii="Times New Roman" w:hAnsi="Times New Roman"/>
          <w:noProof w:val="0"/>
          <w:sz w:val="22"/>
          <w:szCs w:val="22"/>
        </w:rPr>
      </w:pPr>
    </w:p>
    <w:p w14:paraId="316D2D74" w14:textId="77777777" w:rsidR="00922D62" w:rsidRPr="00036BD1" w:rsidRDefault="00922D62" w:rsidP="00626CC6">
      <w:pPr>
        <w:rPr>
          <w:rFonts w:ascii="Times New Roman" w:hAnsi="Times New Roman"/>
          <w:noProof w:val="0"/>
          <w:sz w:val="22"/>
          <w:szCs w:val="22"/>
        </w:rPr>
      </w:pPr>
    </w:p>
    <w:p w14:paraId="44757A3B" w14:textId="77777777" w:rsidR="00E15A99" w:rsidRPr="00036BD1" w:rsidRDefault="00E15A99" w:rsidP="00626CC6">
      <w:pPr>
        <w:rPr>
          <w:rFonts w:ascii="Times New Roman" w:hAnsi="Times New Roman"/>
          <w:noProof w:val="0"/>
          <w:sz w:val="22"/>
          <w:szCs w:val="22"/>
        </w:rPr>
      </w:pPr>
    </w:p>
    <w:sectPr w:rsidR="00E15A99" w:rsidRPr="00036BD1" w:rsidSect="00217AED">
      <w:footerReference w:type="even" r:id="rId18"/>
      <w:footerReference w:type="defaul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050B0" w14:textId="77777777" w:rsidR="00F17BF5" w:rsidRDefault="00F17BF5">
      <w:r>
        <w:separator/>
      </w:r>
    </w:p>
  </w:endnote>
  <w:endnote w:type="continuationSeparator" w:id="0">
    <w:p w14:paraId="0B6A06B7" w14:textId="77777777" w:rsidR="00F17BF5" w:rsidRDefault="00F1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C8B8" w14:textId="77777777" w:rsidR="00761F34" w:rsidRDefault="00761F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82790" w14:textId="77777777" w:rsidR="00761F34" w:rsidRDefault="00761F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669778744"/>
      <w:docPartObj>
        <w:docPartGallery w:val="Page Numbers (Bottom of Page)"/>
        <w:docPartUnique/>
      </w:docPartObj>
    </w:sdtPr>
    <w:sdtEndPr>
      <w:rPr>
        <w:rFonts w:ascii="Times New Roman" w:hAnsi="Times New Roman"/>
        <w:noProof/>
        <w:sz w:val="22"/>
        <w:szCs w:val="22"/>
      </w:rPr>
    </w:sdtEndPr>
    <w:sdtContent>
      <w:p w14:paraId="58D0F795" w14:textId="2FA702F7" w:rsidR="00626CC6" w:rsidRPr="00626CC6" w:rsidRDefault="00626CC6">
        <w:pPr>
          <w:pStyle w:val="Footer"/>
          <w:jc w:val="center"/>
          <w:rPr>
            <w:rFonts w:ascii="Times New Roman" w:hAnsi="Times New Roman"/>
            <w:sz w:val="22"/>
            <w:szCs w:val="22"/>
          </w:rPr>
        </w:pPr>
        <w:r w:rsidRPr="00626CC6">
          <w:rPr>
            <w:rFonts w:ascii="Times New Roman" w:hAnsi="Times New Roman"/>
            <w:noProof w:val="0"/>
            <w:sz w:val="22"/>
            <w:szCs w:val="22"/>
          </w:rPr>
          <w:fldChar w:fldCharType="begin"/>
        </w:r>
        <w:r w:rsidRPr="00626CC6">
          <w:rPr>
            <w:rFonts w:ascii="Times New Roman" w:hAnsi="Times New Roman"/>
            <w:sz w:val="22"/>
            <w:szCs w:val="22"/>
          </w:rPr>
          <w:instrText xml:space="preserve"> PAGE   \* MERGEFORMAT </w:instrText>
        </w:r>
        <w:r w:rsidRPr="00626CC6">
          <w:rPr>
            <w:rFonts w:ascii="Times New Roman" w:hAnsi="Times New Roman"/>
            <w:noProof w:val="0"/>
            <w:sz w:val="22"/>
            <w:szCs w:val="22"/>
          </w:rPr>
          <w:fldChar w:fldCharType="separate"/>
        </w:r>
        <w:r w:rsidR="00036BD1">
          <w:rPr>
            <w:rFonts w:ascii="Times New Roman" w:hAnsi="Times New Roman"/>
            <w:sz w:val="22"/>
            <w:szCs w:val="22"/>
          </w:rPr>
          <w:t>9</w:t>
        </w:r>
        <w:r w:rsidRPr="00626CC6">
          <w:rPr>
            <w:rFonts w:ascii="Times New Roman" w:hAnsi="Times New Roman"/>
            <w:sz w:val="22"/>
            <w:szCs w:val="22"/>
          </w:rPr>
          <w:fldChar w:fldCharType="end"/>
        </w:r>
        <w:r w:rsidRPr="00626CC6">
          <w:rPr>
            <w:rFonts w:ascii="Times New Roman" w:hAnsi="Times New Roman"/>
            <w:sz w:val="22"/>
            <w:szCs w:val="22"/>
          </w:rPr>
          <w:t xml:space="preserve"> / 9</w:t>
        </w:r>
      </w:p>
    </w:sdtContent>
  </w:sdt>
  <w:p w14:paraId="1ADFEBC3" w14:textId="69D4DF72" w:rsidR="00761F34" w:rsidRPr="004A5B6E" w:rsidRDefault="00761F34" w:rsidP="004A5B6E">
    <w:pPr>
      <w:tabs>
        <w:tab w:val="clear" w:pos="284"/>
        <w:tab w:val="center" w:pos="4320"/>
        <w:tab w:val="right" w:pos="8640"/>
      </w:tabs>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88DD" w14:textId="77777777" w:rsidR="00F17BF5" w:rsidRDefault="00F17BF5">
      <w:r>
        <w:separator/>
      </w:r>
    </w:p>
  </w:footnote>
  <w:footnote w:type="continuationSeparator" w:id="0">
    <w:p w14:paraId="53F8DBAC" w14:textId="77777777" w:rsidR="00F17BF5" w:rsidRDefault="00F17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35F"/>
    <w:multiLevelType w:val="hybridMultilevel"/>
    <w:tmpl w:val="A0F20BCC"/>
    <w:lvl w:ilvl="0" w:tplc="041A0001">
      <w:start w:val="1"/>
      <w:numFmt w:val="bullet"/>
      <w:lvlText w:val=""/>
      <w:lvlJc w:val="left"/>
      <w:pPr>
        <w:ind w:left="5256" w:hanging="360"/>
      </w:pPr>
      <w:rPr>
        <w:rFonts w:ascii="Symbol" w:hAnsi="Symbol" w:hint="default"/>
      </w:rPr>
    </w:lvl>
    <w:lvl w:ilvl="1" w:tplc="041A0003" w:tentative="1">
      <w:start w:val="1"/>
      <w:numFmt w:val="bullet"/>
      <w:lvlText w:val="o"/>
      <w:lvlJc w:val="left"/>
      <w:pPr>
        <w:ind w:left="5976" w:hanging="360"/>
      </w:pPr>
      <w:rPr>
        <w:rFonts w:ascii="Courier New" w:hAnsi="Courier New" w:cs="Courier New" w:hint="default"/>
      </w:rPr>
    </w:lvl>
    <w:lvl w:ilvl="2" w:tplc="041A0005" w:tentative="1">
      <w:start w:val="1"/>
      <w:numFmt w:val="bullet"/>
      <w:lvlText w:val=""/>
      <w:lvlJc w:val="left"/>
      <w:pPr>
        <w:ind w:left="6696" w:hanging="360"/>
      </w:pPr>
      <w:rPr>
        <w:rFonts w:ascii="Wingdings" w:hAnsi="Wingdings" w:hint="default"/>
      </w:rPr>
    </w:lvl>
    <w:lvl w:ilvl="3" w:tplc="041A0001" w:tentative="1">
      <w:start w:val="1"/>
      <w:numFmt w:val="bullet"/>
      <w:lvlText w:val=""/>
      <w:lvlJc w:val="left"/>
      <w:pPr>
        <w:ind w:left="7416" w:hanging="360"/>
      </w:pPr>
      <w:rPr>
        <w:rFonts w:ascii="Symbol" w:hAnsi="Symbol" w:hint="default"/>
      </w:rPr>
    </w:lvl>
    <w:lvl w:ilvl="4" w:tplc="041A0003" w:tentative="1">
      <w:start w:val="1"/>
      <w:numFmt w:val="bullet"/>
      <w:lvlText w:val="o"/>
      <w:lvlJc w:val="left"/>
      <w:pPr>
        <w:ind w:left="8136" w:hanging="360"/>
      </w:pPr>
      <w:rPr>
        <w:rFonts w:ascii="Courier New" w:hAnsi="Courier New" w:cs="Courier New" w:hint="default"/>
      </w:rPr>
    </w:lvl>
    <w:lvl w:ilvl="5" w:tplc="041A0005" w:tentative="1">
      <w:start w:val="1"/>
      <w:numFmt w:val="bullet"/>
      <w:lvlText w:val=""/>
      <w:lvlJc w:val="left"/>
      <w:pPr>
        <w:ind w:left="8856" w:hanging="360"/>
      </w:pPr>
      <w:rPr>
        <w:rFonts w:ascii="Wingdings" w:hAnsi="Wingdings" w:hint="default"/>
      </w:rPr>
    </w:lvl>
    <w:lvl w:ilvl="6" w:tplc="041A0001" w:tentative="1">
      <w:start w:val="1"/>
      <w:numFmt w:val="bullet"/>
      <w:lvlText w:val=""/>
      <w:lvlJc w:val="left"/>
      <w:pPr>
        <w:ind w:left="9576" w:hanging="360"/>
      </w:pPr>
      <w:rPr>
        <w:rFonts w:ascii="Symbol" w:hAnsi="Symbol" w:hint="default"/>
      </w:rPr>
    </w:lvl>
    <w:lvl w:ilvl="7" w:tplc="041A0003" w:tentative="1">
      <w:start w:val="1"/>
      <w:numFmt w:val="bullet"/>
      <w:lvlText w:val="o"/>
      <w:lvlJc w:val="left"/>
      <w:pPr>
        <w:ind w:left="10296" w:hanging="360"/>
      </w:pPr>
      <w:rPr>
        <w:rFonts w:ascii="Courier New" w:hAnsi="Courier New" w:cs="Courier New" w:hint="default"/>
      </w:rPr>
    </w:lvl>
    <w:lvl w:ilvl="8" w:tplc="041A0005" w:tentative="1">
      <w:start w:val="1"/>
      <w:numFmt w:val="bullet"/>
      <w:lvlText w:val=""/>
      <w:lvlJc w:val="left"/>
      <w:pPr>
        <w:ind w:left="11016" w:hanging="360"/>
      </w:pPr>
      <w:rPr>
        <w:rFonts w:ascii="Wingdings" w:hAnsi="Wingdings" w:hint="default"/>
      </w:rPr>
    </w:lvl>
  </w:abstractNum>
  <w:abstractNum w:abstractNumId="1" w15:restartNumberingAfterBreak="0">
    <w:nsid w:val="043D348D"/>
    <w:multiLevelType w:val="hybridMultilevel"/>
    <w:tmpl w:val="50D21B3A"/>
    <w:lvl w:ilvl="0" w:tplc="04090001">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81F3F26"/>
    <w:multiLevelType w:val="hybridMultilevel"/>
    <w:tmpl w:val="FDB253B2"/>
    <w:lvl w:ilvl="0" w:tplc="041A0001">
      <w:start w:val="1"/>
      <w:numFmt w:val="bullet"/>
      <w:lvlText w:val=""/>
      <w:lvlJc w:val="left"/>
      <w:pPr>
        <w:ind w:left="5256" w:hanging="360"/>
      </w:pPr>
      <w:rPr>
        <w:rFonts w:ascii="Symbol" w:hAnsi="Symbol" w:hint="default"/>
      </w:rPr>
    </w:lvl>
    <w:lvl w:ilvl="1" w:tplc="041A0003" w:tentative="1">
      <w:start w:val="1"/>
      <w:numFmt w:val="bullet"/>
      <w:lvlText w:val="o"/>
      <w:lvlJc w:val="left"/>
      <w:pPr>
        <w:ind w:left="5976" w:hanging="360"/>
      </w:pPr>
      <w:rPr>
        <w:rFonts w:ascii="Courier New" w:hAnsi="Courier New" w:cs="Courier New" w:hint="default"/>
      </w:rPr>
    </w:lvl>
    <w:lvl w:ilvl="2" w:tplc="041A0005" w:tentative="1">
      <w:start w:val="1"/>
      <w:numFmt w:val="bullet"/>
      <w:lvlText w:val=""/>
      <w:lvlJc w:val="left"/>
      <w:pPr>
        <w:ind w:left="6696" w:hanging="360"/>
      </w:pPr>
      <w:rPr>
        <w:rFonts w:ascii="Wingdings" w:hAnsi="Wingdings" w:hint="default"/>
      </w:rPr>
    </w:lvl>
    <w:lvl w:ilvl="3" w:tplc="041A0001" w:tentative="1">
      <w:start w:val="1"/>
      <w:numFmt w:val="bullet"/>
      <w:lvlText w:val=""/>
      <w:lvlJc w:val="left"/>
      <w:pPr>
        <w:ind w:left="7416" w:hanging="360"/>
      </w:pPr>
      <w:rPr>
        <w:rFonts w:ascii="Symbol" w:hAnsi="Symbol" w:hint="default"/>
      </w:rPr>
    </w:lvl>
    <w:lvl w:ilvl="4" w:tplc="041A0003" w:tentative="1">
      <w:start w:val="1"/>
      <w:numFmt w:val="bullet"/>
      <w:lvlText w:val="o"/>
      <w:lvlJc w:val="left"/>
      <w:pPr>
        <w:ind w:left="8136" w:hanging="360"/>
      </w:pPr>
      <w:rPr>
        <w:rFonts w:ascii="Courier New" w:hAnsi="Courier New" w:cs="Courier New" w:hint="default"/>
      </w:rPr>
    </w:lvl>
    <w:lvl w:ilvl="5" w:tplc="041A0005" w:tentative="1">
      <w:start w:val="1"/>
      <w:numFmt w:val="bullet"/>
      <w:lvlText w:val=""/>
      <w:lvlJc w:val="left"/>
      <w:pPr>
        <w:ind w:left="8856" w:hanging="360"/>
      </w:pPr>
      <w:rPr>
        <w:rFonts w:ascii="Wingdings" w:hAnsi="Wingdings" w:hint="default"/>
      </w:rPr>
    </w:lvl>
    <w:lvl w:ilvl="6" w:tplc="041A0001" w:tentative="1">
      <w:start w:val="1"/>
      <w:numFmt w:val="bullet"/>
      <w:lvlText w:val=""/>
      <w:lvlJc w:val="left"/>
      <w:pPr>
        <w:ind w:left="9576" w:hanging="360"/>
      </w:pPr>
      <w:rPr>
        <w:rFonts w:ascii="Symbol" w:hAnsi="Symbol" w:hint="default"/>
      </w:rPr>
    </w:lvl>
    <w:lvl w:ilvl="7" w:tplc="041A0003" w:tentative="1">
      <w:start w:val="1"/>
      <w:numFmt w:val="bullet"/>
      <w:lvlText w:val="o"/>
      <w:lvlJc w:val="left"/>
      <w:pPr>
        <w:ind w:left="10296" w:hanging="360"/>
      </w:pPr>
      <w:rPr>
        <w:rFonts w:ascii="Courier New" w:hAnsi="Courier New" w:cs="Courier New" w:hint="default"/>
      </w:rPr>
    </w:lvl>
    <w:lvl w:ilvl="8" w:tplc="041A0005" w:tentative="1">
      <w:start w:val="1"/>
      <w:numFmt w:val="bullet"/>
      <w:lvlText w:val=""/>
      <w:lvlJc w:val="left"/>
      <w:pPr>
        <w:ind w:left="11016" w:hanging="360"/>
      </w:pPr>
      <w:rPr>
        <w:rFonts w:ascii="Wingdings" w:hAnsi="Wingdings" w:hint="default"/>
      </w:rPr>
    </w:lvl>
  </w:abstractNum>
  <w:abstractNum w:abstractNumId="4" w15:restartNumberingAfterBreak="0">
    <w:nsid w:val="0A325BC4"/>
    <w:multiLevelType w:val="hybridMultilevel"/>
    <w:tmpl w:val="DC16F4AA"/>
    <w:lvl w:ilvl="0" w:tplc="D82CA058">
      <w:start w:val="2"/>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60BCC"/>
    <w:multiLevelType w:val="hybridMultilevel"/>
    <w:tmpl w:val="65AABB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06747D"/>
    <w:multiLevelType w:val="hybridMultilevel"/>
    <w:tmpl w:val="4E6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54148"/>
    <w:multiLevelType w:val="hybridMultilevel"/>
    <w:tmpl w:val="72A6BAE6"/>
    <w:lvl w:ilvl="0" w:tplc="A71C558C">
      <w:numFmt w:val="bullet"/>
      <w:lvlText w:val="-"/>
      <w:lvlJc w:val="left"/>
      <w:pPr>
        <w:tabs>
          <w:tab w:val="num" w:pos="1065"/>
        </w:tabs>
        <w:ind w:left="1065" w:hanging="705"/>
      </w:pPr>
      <w:rPr>
        <w:rFonts w:ascii="Tahoma" w:eastAsia="Times New Roman" w:hAnsi="Tahoma" w:cs="Tahoma"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8" w15:restartNumberingAfterBreak="0">
    <w:nsid w:val="2A000D25"/>
    <w:multiLevelType w:val="hybridMultilevel"/>
    <w:tmpl w:val="F7308D7C"/>
    <w:lvl w:ilvl="0" w:tplc="041A0001">
      <w:start w:val="1"/>
      <w:numFmt w:val="bullet"/>
      <w:lvlText w:val=""/>
      <w:lvlJc w:val="left"/>
      <w:pPr>
        <w:ind w:left="1094" w:hanging="360"/>
      </w:pPr>
      <w:rPr>
        <w:rFonts w:ascii="Symbol" w:hAnsi="Symbol"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9" w15:restartNumberingAfterBreak="0">
    <w:nsid w:val="2EEB3846"/>
    <w:multiLevelType w:val="hybridMultilevel"/>
    <w:tmpl w:val="12F48D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F31484"/>
    <w:multiLevelType w:val="hybridMultilevel"/>
    <w:tmpl w:val="A262024E"/>
    <w:lvl w:ilvl="0" w:tplc="041A0001">
      <w:start w:val="1"/>
      <w:numFmt w:val="bullet"/>
      <w:lvlText w:val=""/>
      <w:lvlJc w:val="left"/>
      <w:pPr>
        <w:ind w:left="1094" w:hanging="360"/>
      </w:pPr>
      <w:rPr>
        <w:rFonts w:ascii="Symbol" w:hAnsi="Symbol"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1" w15:restartNumberingAfterBreak="0">
    <w:nsid w:val="443B5626"/>
    <w:multiLevelType w:val="hybridMultilevel"/>
    <w:tmpl w:val="88F6A5B0"/>
    <w:lvl w:ilvl="0" w:tplc="041A0001">
      <w:start w:val="1"/>
      <w:numFmt w:val="bullet"/>
      <w:lvlText w:val=""/>
      <w:lvlJc w:val="left"/>
      <w:pPr>
        <w:ind w:left="1094" w:hanging="360"/>
      </w:pPr>
      <w:rPr>
        <w:rFonts w:ascii="Symbol" w:hAnsi="Symbol"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826FD"/>
    <w:multiLevelType w:val="hybridMultilevel"/>
    <w:tmpl w:val="EB7C9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B36686A"/>
    <w:multiLevelType w:val="hybridMultilevel"/>
    <w:tmpl w:val="06C874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012288"/>
    <w:multiLevelType w:val="hybridMultilevel"/>
    <w:tmpl w:val="E3969482"/>
    <w:lvl w:ilvl="0" w:tplc="041A0001">
      <w:start w:val="1"/>
      <w:numFmt w:val="bullet"/>
      <w:lvlText w:val=""/>
      <w:lvlJc w:val="left"/>
      <w:pPr>
        <w:ind w:left="1094" w:hanging="360"/>
      </w:pPr>
      <w:rPr>
        <w:rFonts w:ascii="Symbol" w:hAnsi="Symbol"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6" w15:restartNumberingAfterBreak="0">
    <w:nsid w:val="630F1362"/>
    <w:multiLevelType w:val="hybridMultilevel"/>
    <w:tmpl w:val="C34A9E3A"/>
    <w:lvl w:ilvl="0" w:tplc="041A0001">
      <w:start w:val="1"/>
      <w:numFmt w:val="bullet"/>
      <w:lvlText w:val=""/>
      <w:lvlJc w:val="left"/>
      <w:pPr>
        <w:ind w:left="5256" w:hanging="360"/>
      </w:pPr>
      <w:rPr>
        <w:rFonts w:ascii="Symbol" w:hAnsi="Symbol" w:hint="default"/>
      </w:rPr>
    </w:lvl>
    <w:lvl w:ilvl="1" w:tplc="041A0003" w:tentative="1">
      <w:start w:val="1"/>
      <w:numFmt w:val="bullet"/>
      <w:lvlText w:val="o"/>
      <w:lvlJc w:val="left"/>
      <w:pPr>
        <w:ind w:left="5976" w:hanging="360"/>
      </w:pPr>
      <w:rPr>
        <w:rFonts w:ascii="Courier New" w:hAnsi="Courier New" w:cs="Courier New" w:hint="default"/>
      </w:rPr>
    </w:lvl>
    <w:lvl w:ilvl="2" w:tplc="041A0005" w:tentative="1">
      <w:start w:val="1"/>
      <w:numFmt w:val="bullet"/>
      <w:lvlText w:val=""/>
      <w:lvlJc w:val="left"/>
      <w:pPr>
        <w:ind w:left="6696" w:hanging="360"/>
      </w:pPr>
      <w:rPr>
        <w:rFonts w:ascii="Wingdings" w:hAnsi="Wingdings" w:hint="default"/>
      </w:rPr>
    </w:lvl>
    <w:lvl w:ilvl="3" w:tplc="041A0001" w:tentative="1">
      <w:start w:val="1"/>
      <w:numFmt w:val="bullet"/>
      <w:lvlText w:val=""/>
      <w:lvlJc w:val="left"/>
      <w:pPr>
        <w:ind w:left="7416" w:hanging="360"/>
      </w:pPr>
      <w:rPr>
        <w:rFonts w:ascii="Symbol" w:hAnsi="Symbol" w:hint="default"/>
      </w:rPr>
    </w:lvl>
    <w:lvl w:ilvl="4" w:tplc="041A0003" w:tentative="1">
      <w:start w:val="1"/>
      <w:numFmt w:val="bullet"/>
      <w:lvlText w:val="o"/>
      <w:lvlJc w:val="left"/>
      <w:pPr>
        <w:ind w:left="8136" w:hanging="360"/>
      </w:pPr>
      <w:rPr>
        <w:rFonts w:ascii="Courier New" w:hAnsi="Courier New" w:cs="Courier New" w:hint="default"/>
      </w:rPr>
    </w:lvl>
    <w:lvl w:ilvl="5" w:tplc="041A0005" w:tentative="1">
      <w:start w:val="1"/>
      <w:numFmt w:val="bullet"/>
      <w:lvlText w:val=""/>
      <w:lvlJc w:val="left"/>
      <w:pPr>
        <w:ind w:left="8856" w:hanging="360"/>
      </w:pPr>
      <w:rPr>
        <w:rFonts w:ascii="Wingdings" w:hAnsi="Wingdings" w:hint="default"/>
      </w:rPr>
    </w:lvl>
    <w:lvl w:ilvl="6" w:tplc="041A0001" w:tentative="1">
      <w:start w:val="1"/>
      <w:numFmt w:val="bullet"/>
      <w:lvlText w:val=""/>
      <w:lvlJc w:val="left"/>
      <w:pPr>
        <w:ind w:left="9576" w:hanging="360"/>
      </w:pPr>
      <w:rPr>
        <w:rFonts w:ascii="Symbol" w:hAnsi="Symbol" w:hint="default"/>
      </w:rPr>
    </w:lvl>
    <w:lvl w:ilvl="7" w:tplc="041A0003" w:tentative="1">
      <w:start w:val="1"/>
      <w:numFmt w:val="bullet"/>
      <w:lvlText w:val="o"/>
      <w:lvlJc w:val="left"/>
      <w:pPr>
        <w:ind w:left="10296" w:hanging="360"/>
      </w:pPr>
      <w:rPr>
        <w:rFonts w:ascii="Courier New" w:hAnsi="Courier New" w:cs="Courier New" w:hint="default"/>
      </w:rPr>
    </w:lvl>
    <w:lvl w:ilvl="8" w:tplc="041A0005" w:tentative="1">
      <w:start w:val="1"/>
      <w:numFmt w:val="bullet"/>
      <w:lvlText w:val=""/>
      <w:lvlJc w:val="left"/>
      <w:pPr>
        <w:ind w:left="11016" w:hanging="360"/>
      </w:pPr>
      <w:rPr>
        <w:rFonts w:ascii="Wingdings" w:hAnsi="Wingdings" w:hint="default"/>
      </w:rPr>
    </w:lvl>
  </w:abstractNum>
  <w:abstractNum w:abstractNumId="17" w15:restartNumberingAfterBreak="0">
    <w:nsid w:val="6F9204BA"/>
    <w:multiLevelType w:val="hybridMultilevel"/>
    <w:tmpl w:val="EACE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D727A7"/>
    <w:multiLevelType w:val="hybridMultilevel"/>
    <w:tmpl w:val="C6BE1158"/>
    <w:lvl w:ilvl="0" w:tplc="04090001">
      <w:start w:val="1"/>
      <w:numFmt w:val="bullet"/>
      <w:lvlText w:val=""/>
      <w:lvlJc w:val="left"/>
      <w:pPr>
        <w:ind w:left="5540" w:hanging="360"/>
      </w:pPr>
      <w:rPr>
        <w:rFonts w:ascii="Symbol" w:hAnsi="Symbol" w:hint="default"/>
      </w:rPr>
    </w:lvl>
    <w:lvl w:ilvl="1" w:tplc="04090003" w:tentative="1">
      <w:start w:val="1"/>
      <w:numFmt w:val="bullet"/>
      <w:lvlText w:val="o"/>
      <w:lvlJc w:val="left"/>
      <w:pPr>
        <w:ind w:left="6260" w:hanging="360"/>
      </w:pPr>
      <w:rPr>
        <w:rFonts w:ascii="Courier New" w:hAnsi="Courier New" w:cs="Courier New" w:hint="default"/>
      </w:rPr>
    </w:lvl>
    <w:lvl w:ilvl="2" w:tplc="04090005" w:tentative="1">
      <w:start w:val="1"/>
      <w:numFmt w:val="bullet"/>
      <w:lvlText w:val=""/>
      <w:lvlJc w:val="left"/>
      <w:pPr>
        <w:ind w:left="6980" w:hanging="360"/>
      </w:pPr>
      <w:rPr>
        <w:rFonts w:ascii="Wingdings" w:hAnsi="Wingdings" w:hint="default"/>
      </w:rPr>
    </w:lvl>
    <w:lvl w:ilvl="3" w:tplc="04090001" w:tentative="1">
      <w:start w:val="1"/>
      <w:numFmt w:val="bullet"/>
      <w:lvlText w:val=""/>
      <w:lvlJc w:val="left"/>
      <w:pPr>
        <w:ind w:left="7700" w:hanging="360"/>
      </w:pPr>
      <w:rPr>
        <w:rFonts w:ascii="Symbol" w:hAnsi="Symbol" w:hint="default"/>
      </w:rPr>
    </w:lvl>
    <w:lvl w:ilvl="4" w:tplc="04090003" w:tentative="1">
      <w:start w:val="1"/>
      <w:numFmt w:val="bullet"/>
      <w:lvlText w:val="o"/>
      <w:lvlJc w:val="left"/>
      <w:pPr>
        <w:ind w:left="8420" w:hanging="360"/>
      </w:pPr>
      <w:rPr>
        <w:rFonts w:ascii="Courier New" w:hAnsi="Courier New" w:cs="Courier New" w:hint="default"/>
      </w:rPr>
    </w:lvl>
    <w:lvl w:ilvl="5" w:tplc="04090005" w:tentative="1">
      <w:start w:val="1"/>
      <w:numFmt w:val="bullet"/>
      <w:lvlText w:val=""/>
      <w:lvlJc w:val="left"/>
      <w:pPr>
        <w:ind w:left="9140" w:hanging="360"/>
      </w:pPr>
      <w:rPr>
        <w:rFonts w:ascii="Wingdings" w:hAnsi="Wingdings" w:hint="default"/>
      </w:rPr>
    </w:lvl>
    <w:lvl w:ilvl="6" w:tplc="04090001" w:tentative="1">
      <w:start w:val="1"/>
      <w:numFmt w:val="bullet"/>
      <w:lvlText w:val=""/>
      <w:lvlJc w:val="left"/>
      <w:pPr>
        <w:ind w:left="9860" w:hanging="360"/>
      </w:pPr>
      <w:rPr>
        <w:rFonts w:ascii="Symbol" w:hAnsi="Symbol" w:hint="default"/>
      </w:rPr>
    </w:lvl>
    <w:lvl w:ilvl="7" w:tplc="04090003" w:tentative="1">
      <w:start w:val="1"/>
      <w:numFmt w:val="bullet"/>
      <w:lvlText w:val="o"/>
      <w:lvlJc w:val="left"/>
      <w:pPr>
        <w:ind w:left="10580" w:hanging="360"/>
      </w:pPr>
      <w:rPr>
        <w:rFonts w:ascii="Courier New" w:hAnsi="Courier New" w:cs="Courier New" w:hint="default"/>
      </w:rPr>
    </w:lvl>
    <w:lvl w:ilvl="8" w:tplc="04090005" w:tentative="1">
      <w:start w:val="1"/>
      <w:numFmt w:val="bullet"/>
      <w:lvlText w:val=""/>
      <w:lvlJc w:val="left"/>
      <w:pPr>
        <w:ind w:left="11300" w:hanging="360"/>
      </w:pPr>
      <w:rPr>
        <w:rFonts w:ascii="Wingdings" w:hAnsi="Wingdings" w:hint="default"/>
      </w:rPr>
    </w:lvl>
  </w:abstractNum>
  <w:num w:numId="1">
    <w:abstractNumId w:val="18"/>
  </w:num>
  <w:num w:numId="2">
    <w:abstractNumId w:val="19"/>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num>
  <w:num w:numId="6">
    <w:abstractNumId w:val="2"/>
    <w:lvlOverride w:ilvl="0">
      <w:startOverride w:val="1"/>
    </w:lvlOverride>
  </w:num>
  <w:num w:numId="7">
    <w:abstractNumId w:val="13"/>
  </w:num>
  <w:num w:numId="8">
    <w:abstractNumId w:val="9"/>
  </w:num>
  <w:num w:numId="9">
    <w:abstractNumId w:val="5"/>
  </w:num>
  <w:num w:numId="10">
    <w:abstractNumId w:val="14"/>
  </w:num>
  <w:num w:numId="11">
    <w:abstractNumId w:val="16"/>
  </w:num>
  <w:num w:numId="12">
    <w:abstractNumId w:val="20"/>
  </w:num>
  <w:num w:numId="13">
    <w:abstractNumId w:val="17"/>
  </w:num>
  <w:num w:numId="14">
    <w:abstractNumId w:val="6"/>
  </w:num>
  <w:num w:numId="15">
    <w:abstractNumId w:val="0"/>
  </w:num>
  <w:num w:numId="16">
    <w:abstractNumId w:val="3"/>
  </w:num>
  <w:num w:numId="17">
    <w:abstractNumId w:val="11"/>
  </w:num>
  <w:num w:numId="18">
    <w:abstractNumId w:val="10"/>
  </w:num>
  <w:num w:numId="19">
    <w:abstractNumId w:val="8"/>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9A"/>
    <w:rsid w:val="00012278"/>
    <w:rsid w:val="00016041"/>
    <w:rsid w:val="00022C7B"/>
    <w:rsid w:val="00026C0D"/>
    <w:rsid w:val="000276C8"/>
    <w:rsid w:val="00036BD1"/>
    <w:rsid w:val="00042100"/>
    <w:rsid w:val="000549B3"/>
    <w:rsid w:val="00066E21"/>
    <w:rsid w:val="000670BA"/>
    <w:rsid w:val="0008241D"/>
    <w:rsid w:val="00091E1B"/>
    <w:rsid w:val="000921C8"/>
    <w:rsid w:val="0009273E"/>
    <w:rsid w:val="000A1644"/>
    <w:rsid w:val="000C43EC"/>
    <w:rsid w:val="000F0DB5"/>
    <w:rsid w:val="000F6F18"/>
    <w:rsid w:val="0010124A"/>
    <w:rsid w:val="00107E4E"/>
    <w:rsid w:val="00110998"/>
    <w:rsid w:val="00123116"/>
    <w:rsid w:val="00123B70"/>
    <w:rsid w:val="0013617F"/>
    <w:rsid w:val="00136E34"/>
    <w:rsid w:val="0014195B"/>
    <w:rsid w:val="00142CD2"/>
    <w:rsid w:val="00143029"/>
    <w:rsid w:val="001475E3"/>
    <w:rsid w:val="001533E0"/>
    <w:rsid w:val="001626FF"/>
    <w:rsid w:val="001641BA"/>
    <w:rsid w:val="001648E9"/>
    <w:rsid w:val="00167F8D"/>
    <w:rsid w:val="00170BE0"/>
    <w:rsid w:val="0018392D"/>
    <w:rsid w:val="00183CC2"/>
    <w:rsid w:val="00190886"/>
    <w:rsid w:val="001A6B74"/>
    <w:rsid w:val="001B17C4"/>
    <w:rsid w:val="001D2426"/>
    <w:rsid w:val="001E259A"/>
    <w:rsid w:val="001E6DC9"/>
    <w:rsid w:val="001F1905"/>
    <w:rsid w:val="001F227B"/>
    <w:rsid w:val="00200C98"/>
    <w:rsid w:val="00203191"/>
    <w:rsid w:val="00203B68"/>
    <w:rsid w:val="00211119"/>
    <w:rsid w:val="00215DA5"/>
    <w:rsid w:val="00216988"/>
    <w:rsid w:val="00217AED"/>
    <w:rsid w:val="002225E2"/>
    <w:rsid w:val="00230A0D"/>
    <w:rsid w:val="002323A4"/>
    <w:rsid w:val="002352A2"/>
    <w:rsid w:val="00236E05"/>
    <w:rsid w:val="0024040A"/>
    <w:rsid w:val="00245CC7"/>
    <w:rsid w:val="00246862"/>
    <w:rsid w:val="00251147"/>
    <w:rsid w:val="00251BD9"/>
    <w:rsid w:val="00252C40"/>
    <w:rsid w:val="00254693"/>
    <w:rsid w:val="00263A62"/>
    <w:rsid w:val="002705CE"/>
    <w:rsid w:val="00287349"/>
    <w:rsid w:val="00292B0A"/>
    <w:rsid w:val="002936BC"/>
    <w:rsid w:val="00294FF5"/>
    <w:rsid w:val="00295D21"/>
    <w:rsid w:val="002A3C5E"/>
    <w:rsid w:val="002A69A2"/>
    <w:rsid w:val="002B3DF4"/>
    <w:rsid w:val="002B5BEC"/>
    <w:rsid w:val="002C2FDC"/>
    <w:rsid w:val="002C476C"/>
    <w:rsid w:val="002C6519"/>
    <w:rsid w:val="002D5A93"/>
    <w:rsid w:val="002D764F"/>
    <w:rsid w:val="002E29C4"/>
    <w:rsid w:val="002E3FEB"/>
    <w:rsid w:val="002F5FC5"/>
    <w:rsid w:val="002F695C"/>
    <w:rsid w:val="00312310"/>
    <w:rsid w:val="00321B8E"/>
    <w:rsid w:val="00325609"/>
    <w:rsid w:val="00327349"/>
    <w:rsid w:val="0033614F"/>
    <w:rsid w:val="00342CA4"/>
    <w:rsid w:val="0034698C"/>
    <w:rsid w:val="00350027"/>
    <w:rsid w:val="00353778"/>
    <w:rsid w:val="003538BC"/>
    <w:rsid w:val="003645F4"/>
    <w:rsid w:val="0036755A"/>
    <w:rsid w:val="00370359"/>
    <w:rsid w:val="00371622"/>
    <w:rsid w:val="00374B7B"/>
    <w:rsid w:val="003806B7"/>
    <w:rsid w:val="003951BA"/>
    <w:rsid w:val="00395DBB"/>
    <w:rsid w:val="003B00B6"/>
    <w:rsid w:val="003B0915"/>
    <w:rsid w:val="003B3793"/>
    <w:rsid w:val="003B71BB"/>
    <w:rsid w:val="003E5D74"/>
    <w:rsid w:val="003E7F82"/>
    <w:rsid w:val="003F755C"/>
    <w:rsid w:val="004015BB"/>
    <w:rsid w:val="00412B48"/>
    <w:rsid w:val="00413510"/>
    <w:rsid w:val="00437B53"/>
    <w:rsid w:val="00474A49"/>
    <w:rsid w:val="00474F36"/>
    <w:rsid w:val="0048054E"/>
    <w:rsid w:val="00492D75"/>
    <w:rsid w:val="00496CC8"/>
    <w:rsid w:val="004A1BAB"/>
    <w:rsid w:val="004A5B6E"/>
    <w:rsid w:val="004A5BBC"/>
    <w:rsid w:val="004B74C0"/>
    <w:rsid w:val="004C3A58"/>
    <w:rsid w:val="004D3AA8"/>
    <w:rsid w:val="004E0BF8"/>
    <w:rsid w:val="005009EE"/>
    <w:rsid w:val="00500EFC"/>
    <w:rsid w:val="005053BF"/>
    <w:rsid w:val="00507613"/>
    <w:rsid w:val="005115E0"/>
    <w:rsid w:val="005139B7"/>
    <w:rsid w:val="00515069"/>
    <w:rsid w:val="00521F1F"/>
    <w:rsid w:val="00522633"/>
    <w:rsid w:val="005244A4"/>
    <w:rsid w:val="005268DB"/>
    <w:rsid w:val="005300BF"/>
    <w:rsid w:val="005303CA"/>
    <w:rsid w:val="00537A63"/>
    <w:rsid w:val="00553D4F"/>
    <w:rsid w:val="00557BD6"/>
    <w:rsid w:val="00563D8C"/>
    <w:rsid w:val="00565CCC"/>
    <w:rsid w:val="00584D40"/>
    <w:rsid w:val="00585EDC"/>
    <w:rsid w:val="00590FAA"/>
    <w:rsid w:val="00595F6B"/>
    <w:rsid w:val="00596612"/>
    <w:rsid w:val="005A2BE1"/>
    <w:rsid w:val="005A7CA8"/>
    <w:rsid w:val="005D30BA"/>
    <w:rsid w:val="005E0CFE"/>
    <w:rsid w:val="005E2E5C"/>
    <w:rsid w:val="005E3ABD"/>
    <w:rsid w:val="005E5284"/>
    <w:rsid w:val="005E7BB2"/>
    <w:rsid w:val="0060594A"/>
    <w:rsid w:val="00607317"/>
    <w:rsid w:val="00612D88"/>
    <w:rsid w:val="00615177"/>
    <w:rsid w:val="00620CD1"/>
    <w:rsid w:val="00626CC6"/>
    <w:rsid w:val="00631A3D"/>
    <w:rsid w:val="006401A8"/>
    <w:rsid w:val="00652EC5"/>
    <w:rsid w:val="0065563B"/>
    <w:rsid w:val="00691054"/>
    <w:rsid w:val="00694A35"/>
    <w:rsid w:val="00696569"/>
    <w:rsid w:val="006A69D9"/>
    <w:rsid w:val="006A7D26"/>
    <w:rsid w:val="006B4F54"/>
    <w:rsid w:val="006C3A16"/>
    <w:rsid w:val="006C456F"/>
    <w:rsid w:val="006C741F"/>
    <w:rsid w:val="006D4A2D"/>
    <w:rsid w:val="006F21A3"/>
    <w:rsid w:val="006F34DC"/>
    <w:rsid w:val="00704988"/>
    <w:rsid w:val="00705771"/>
    <w:rsid w:val="00705A1B"/>
    <w:rsid w:val="007062C5"/>
    <w:rsid w:val="00706404"/>
    <w:rsid w:val="007173C5"/>
    <w:rsid w:val="00723C30"/>
    <w:rsid w:val="00725D9D"/>
    <w:rsid w:val="0073061C"/>
    <w:rsid w:val="00733FC6"/>
    <w:rsid w:val="00747903"/>
    <w:rsid w:val="00761AFC"/>
    <w:rsid w:val="00761F34"/>
    <w:rsid w:val="00770D1E"/>
    <w:rsid w:val="00771A43"/>
    <w:rsid w:val="007840D5"/>
    <w:rsid w:val="007A280A"/>
    <w:rsid w:val="007A65A6"/>
    <w:rsid w:val="007A7C60"/>
    <w:rsid w:val="007B25CA"/>
    <w:rsid w:val="007B3A7F"/>
    <w:rsid w:val="007B74A9"/>
    <w:rsid w:val="007C301E"/>
    <w:rsid w:val="007C3270"/>
    <w:rsid w:val="007C3AE5"/>
    <w:rsid w:val="007D32B5"/>
    <w:rsid w:val="007D35D8"/>
    <w:rsid w:val="007D54D5"/>
    <w:rsid w:val="007E63C5"/>
    <w:rsid w:val="007F4C63"/>
    <w:rsid w:val="007F5605"/>
    <w:rsid w:val="007F7483"/>
    <w:rsid w:val="00801AA6"/>
    <w:rsid w:val="00810F27"/>
    <w:rsid w:val="008151C8"/>
    <w:rsid w:val="00816F17"/>
    <w:rsid w:val="008238BA"/>
    <w:rsid w:val="00861900"/>
    <w:rsid w:val="00863D25"/>
    <w:rsid w:val="008643B6"/>
    <w:rsid w:val="00865106"/>
    <w:rsid w:val="008717F5"/>
    <w:rsid w:val="00871DB8"/>
    <w:rsid w:val="00882267"/>
    <w:rsid w:val="00883315"/>
    <w:rsid w:val="00887DE5"/>
    <w:rsid w:val="00895114"/>
    <w:rsid w:val="008B0944"/>
    <w:rsid w:val="008B623E"/>
    <w:rsid w:val="008E3D0B"/>
    <w:rsid w:val="00905F67"/>
    <w:rsid w:val="00913895"/>
    <w:rsid w:val="0091636C"/>
    <w:rsid w:val="009204D8"/>
    <w:rsid w:val="00922D62"/>
    <w:rsid w:val="00927022"/>
    <w:rsid w:val="009306ED"/>
    <w:rsid w:val="00937FEE"/>
    <w:rsid w:val="00945AE2"/>
    <w:rsid w:val="00957FB5"/>
    <w:rsid w:val="00970054"/>
    <w:rsid w:val="00987129"/>
    <w:rsid w:val="009907BE"/>
    <w:rsid w:val="00990E33"/>
    <w:rsid w:val="00992B06"/>
    <w:rsid w:val="009C0A77"/>
    <w:rsid w:val="009C2686"/>
    <w:rsid w:val="009C4ECF"/>
    <w:rsid w:val="009C67AA"/>
    <w:rsid w:val="009E7E6A"/>
    <w:rsid w:val="00A1117C"/>
    <w:rsid w:val="00A1188B"/>
    <w:rsid w:val="00A13291"/>
    <w:rsid w:val="00A15132"/>
    <w:rsid w:val="00A169C5"/>
    <w:rsid w:val="00A32791"/>
    <w:rsid w:val="00A339AA"/>
    <w:rsid w:val="00A449FB"/>
    <w:rsid w:val="00A661E9"/>
    <w:rsid w:val="00A6797D"/>
    <w:rsid w:val="00A73DE3"/>
    <w:rsid w:val="00A94EA9"/>
    <w:rsid w:val="00A96D2E"/>
    <w:rsid w:val="00AB3F77"/>
    <w:rsid w:val="00AB41A9"/>
    <w:rsid w:val="00AB55FA"/>
    <w:rsid w:val="00AD0388"/>
    <w:rsid w:val="00AD07AD"/>
    <w:rsid w:val="00AD509A"/>
    <w:rsid w:val="00AF3B0A"/>
    <w:rsid w:val="00AF7596"/>
    <w:rsid w:val="00B0024A"/>
    <w:rsid w:val="00B00B9F"/>
    <w:rsid w:val="00B01AC5"/>
    <w:rsid w:val="00B051D9"/>
    <w:rsid w:val="00B13961"/>
    <w:rsid w:val="00B14D24"/>
    <w:rsid w:val="00B26EFD"/>
    <w:rsid w:val="00B27131"/>
    <w:rsid w:val="00B32D8E"/>
    <w:rsid w:val="00B523E4"/>
    <w:rsid w:val="00B57CC4"/>
    <w:rsid w:val="00B65852"/>
    <w:rsid w:val="00B736F9"/>
    <w:rsid w:val="00B739EC"/>
    <w:rsid w:val="00B74B4B"/>
    <w:rsid w:val="00B75CC1"/>
    <w:rsid w:val="00B765F6"/>
    <w:rsid w:val="00B76C29"/>
    <w:rsid w:val="00B771B7"/>
    <w:rsid w:val="00B9040C"/>
    <w:rsid w:val="00BA2996"/>
    <w:rsid w:val="00BA417D"/>
    <w:rsid w:val="00BA45E5"/>
    <w:rsid w:val="00BB2D55"/>
    <w:rsid w:val="00BB5BA0"/>
    <w:rsid w:val="00BC3157"/>
    <w:rsid w:val="00BC460C"/>
    <w:rsid w:val="00BC583D"/>
    <w:rsid w:val="00BD42A0"/>
    <w:rsid w:val="00BE04F0"/>
    <w:rsid w:val="00BE5F9B"/>
    <w:rsid w:val="00BF1C54"/>
    <w:rsid w:val="00C00C80"/>
    <w:rsid w:val="00C01EF1"/>
    <w:rsid w:val="00C11B66"/>
    <w:rsid w:val="00C2043C"/>
    <w:rsid w:val="00C21B7B"/>
    <w:rsid w:val="00C22463"/>
    <w:rsid w:val="00C5128B"/>
    <w:rsid w:val="00C56C8B"/>
    <w:rsid w:val="00C600AE"/>
    <w:rsid w:val="00C650EA"/>
    <w:rsid w:val="00C70D28"/>
    <w:rsid w:val="00C81AB2"/>
    <w:rsid w:val="00C93A5D"/>
    <w:rsid w:val="00CA5FB2"/>
    <w:rsid w:val="00CA703C"/>
    <w:rsid w:val="00CA7A78"/>
    <w:rsid w:val="00CC5A80"/>
    <w:rsid w:val="00CD065D"/>
    <w:rsid w:val="00CF1215"/>
    <w:rsid w:val="00CF149A"/>
    <w:rsid w:val="00CF68AE"/>
    <w:rsid w:val="00D15FE8"/>
    <w:rsid w:val="00D24108"/>
    <w:rsid w:val="00D418D6"/>
    <w:rsid w:val="00D42E5C"/>
    <w:rsid w:val="00D5158E"/>
    <w:rsid w:val="00D604FB"/>
    <w:rsid w:val="00D61E61"/>
    <w:rsid w:val="00D65263"/>
    <w:rsid w:val="00D741A5"/>
    <w:rsid w:val="00D81E46"/>
    <w:rsid w:val="00D90A53"/>
    <w:rsid w:val="00D919D2"/>
    <w:rsid w:val="00DB04F0"/>
    <w:rsid w:val="00DB3D2B"/>
    <w:rsid w:val="00DC4633"/>
    <w:rsid w:val="00DC4B52"/>
    <w:rsid w:val="00DC4C1D"/>
    <w:rsid w:val="00DD2FDC"/>
    <w:rsid w:val="00DE3F37"/>
    <w:rsid w:val="00DE408D"/>
    <w:rsid w:val="00DF0301"/>
    <w:rsid w:val="00DF41C8"/>
    <w:rsid w:val="00DF41F6"/>
    <w:rsid w:val="00DF7894"/>
    <w:rsid w:val="00DF7E49"/>
    <w:rsid w:val="00E0671C"/>
    <w:rsid w:val="00E11D96"/>
    <w:rsid w:val="00E137C7"/>
    <w:rsid w:val="00E13E4D"/>
    <w:rsid w:val="00E15A99"/>
    <w:rsid w:val="00E22B59"/>
    <w:rsid w:val="00E23BD6"/>
    <w:rsid w:val="00E3011C"/>
    <w:rsid w:val="00E31A7E"/>
    <w:rsid w:val="00E32A44"/>
    <w:rsid w:val="00E367D6"/>
    <w:rsid w:val="00E4105E"/>
    <w:rsid w:val="00E41C5E"/>
    <w:rsid w:val="00E44880"/>
    <w:rsid w:val="00E45018"/>
    <w:rsid w:val="00E45B58"/>
    <w:rsid w:val="00E55E50"/>
    <w:rsid w:val="00E649C8"/>
    <w:rsid w:val="00E652C5"/>
    <w:rsid w:val="00E747D7"/>
    <w:rsid w:val="00E8342D"/>
    <w:rsid w:val="00E90EF2"/>
    <w:rsid w:val="00E9501A"/>
    <w:rsid w:val="00E96BAC"/>
    <w:rsid w:val="00EB3D65"/>
    <w:rsid w:val="00EC7461"/>
    <w:rsid w:val="00ED3966"/>
    <w:rsid w:val="00EE6F16"/>
    <w:rsid w:val="00EF22A7"/>
    <w:rsid w:val="00F03270"/>
    <w:rsid w:val="00F077FE"/>
    <w:rsid w:val="00F14A4C"/>
    <w:rsid w:val="00F15213"/>
    <w:rsid w:val="00F17B54"/>
    <w:rsid w:val="00F17BF5"/>
    <w:rsid w:val="00F3339F"/>
    <w:rsid w:val="00F46EAD"/>
    <w:rsid w:val="00F46F2E"/>
    <w:rsid w:val="00F57A02"/>
    <w:rsid w:val="00F73643"/>
    <w:rsid w:val="00F75137"/>
    <w:rsid w:val="00F75380"/>
    <w:rsid w:val="00F7751C"/>
    <w:rsid w:val="00FA5C55"/>
    <w:rsid w:val="00FA7D2A"/>
    <w:rsid w:val="00FB3D48"/>
    <w:rsid w:val="00FB4397"/>
    <w:rsid w:val="00FB7255"/>
    <w:rsid w:val="00FC1740"/>
    <w:rsid w:val="00FC2BE2"/>
    <w:rsid w:val="00FD325B"/>
    <w:rsid w:val="00FD3337"/>
    <w:rsid w:val="00FD3A66"/>
    <w:rsid w:val="00FE1935"/>
    <w:rsid w:val="00FE6B04"/>
    <w:rsid w:val="00FF05F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C92CF"/>
  <w15:docId w15:val="{E6C70032-CE68-4CF2-85B7-35E69EA0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BAC"/>
    <w:pPr>
      <w:tabs>
        <w:tab w:val="left" w:pos="284"/>
      </w:tabs>
      <w:jc w:val="both"/>
    </w:pPr>
    <w:rPr>
      <w:rFonts w:ascii="Humanist777" w:hAnsi="Humanist777"/>
      <w:noProof/>
      <w:sz w:val="24"/>
      <w:szCs w:val="24"/>
      <w:lang w:val="sr-Latn-ME" w:eastAsia="en-US"/>
    </w:rPr>
  </w:style>
  <w:style w:type="paragraph" w:styleId="Heading1">
    <w:name w:val="heading 1"/>
    <w:basedOn w:val="Normal"/>
    <w:next w:val="Normal"/>
    <w:qFormat/>
    <w:rsid w:val="00E96BAC"/>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E96BAC"/>
    <w:pPr>
      <w:keepNext/>
      <w:jc w:val="center"/>
      <w:outlineLvl w:val="1"/>
    </w:pPr>
    <w:rPr>
      <w:rFonts w:ascii="Arial" w:hAnsi="Arial" w:cs="Arial"/>
      <w:i/>
      <w:iCs/>
      <w:color w:val="999999"/>
      <w:sz w:val="18"/>
    </w:rPr>
  </w:style>
  <w:style w:type="paragraph" w:styleId="Heading3">
    <w:name w:val="heading 3"/>
    <w:basedOn w:val="Normal"/>
    <w:next w:val="Normal"/>
    <w:qFormat/>
    <w:rsid w:val="00E96BAC"/>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E96BAC"/>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E96BAC"/>
    <w:pPr>
      <w:keepNext/>
      <w:outlineLvl w:val="4"/>
    </w:pPr>
    <w:rPr>
      <w:rFonts w:ascii="Arial" w:hAnsi="Arial" w:cs="Arial"/>
      <w:b/>
    </w:rPr>
  </w:style>
  <w:style w:type="paragraph" w:styleId="Heading6">
    <w:name w:val="heading 6"/>
    <w:basedOn w:val="Normal"/>
    <w:next w:val="Normal"/>
    <w:qFormat/>
    <w:rsid w:val="00E96BAC"/>
    <w:pPr>
      <w:keepNext/>
      <w:spacing w:before="60" w:after="60"/>
      <w:outlineLvl w:val="5"/>
    </w:pPr>
    <w:rPr>
      <w:rFonts w:ascii="Arial" w:hAnsi="Arial" w:cs="Arial"/>
      <w:b/>
      <w:sz w:val="22"/>
    </w:rPr>
  </w:style>
  <w:style w:type="paragraph" w:styleId="Heading7">
    <w:name w:val="heading 7"/>
    <w:basedOn w:val="Normal"/>
    <w:next w:val="Normal"/>
    <w:qFormat/>
    <w:rsid w:val="00E96BAC"/>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96BAC"/>
    <w:pPr>
      <w:tabs>
        <w:tab w:val="clear" w:pos="284"/>
        <w:tab w:val="center" w:pos="4536"/>
        <w:tab w:val="right" w:pos="9072"/>
      </w:tabs>
    </w:pPr>
  </w:style>
  <w:style w:type="paragraph" w:styleId="Footer">
    <w:name w:val="footer"/>
    <w:basedOn w:val="Normal"/>
    <w:link w:val="FooterChar"/>
    <w:uiPriority w:val="99"/>
    <w:rsid w:val="00E96BAC"/>
    <w:pPr>
      <w:tabs>
        <w:tab w:val="clear" w:pos="284"/>
        <w:tab w:val="center" w:pos="4536"/>
        <w:tab w:val="right" w:pos="9072"/>
      </w:tabs>
    </w:pPr>
  </w:style>
  <w:style w:type="character" w:styleId="PageNumber">
    <w:name w:val="page number"/>
    <w:basedOn w:val="DefaultParagraphFont"/>
    <w:rsid w:val="00E96BAC"/>
  </w:style>
  <w:style w:type="paragraph" w:styleId="BodyText">
    <w:name w:val="Body Text"/>
    <w:basedOn w:val="Normal"/>
    <w:rsid w:val="00E96BAC"/>
    <w:pPr>
      <w:spacing w:before="60" w:after="60"/>
    </w:pPr>
    <w:rPr>
      <w:rFonts w:ascii="Arial" w:hAnsi="Arial" w:cs="Arial"/>
      <w:i/>
      <w:iCs/>
    </w:rPr>
  </w:style>
  <w:style w:type="paragraph" w:styleId="BodyText2">
    <w:name w:val="Body Text 2"/>
    <w:basedOn w:val="Normal"/>
    <w:rsid w:val="00E96BAC"/>
    <w:rPr>
      <w:rFonts w:ascii="Arial" w:hAnsi="Arial" w:cs="Arial"/>
      <w:i/>
      <w:sz w:val="20"/>
    </w:rPr>
  </w:style>
  <w:style w:type="table" w:styleId="TableGrid">
    <w:name w:val="Table Grid"/>
    <w:basedOn w:val="TableNormal"/>
    <w:rsid w:val="000549B3"/>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1A7E"/>
    <w:rPr>
      <w:color w:val="0000FF"/>
      <w:u w:val="single"/>
    </w:rPr>
  </w:style>
  <w:style w:type="paragraph" w:styleId="BalloonText">
    <w:name w:val="Balloon Text"/>
    <w:basedOn w:val="Normal"/>
    <w:link w:val="BalloonTextChar"/>
    <w:rsid w:val="007B3A7F"/>
    <w:rPr>
      <w:rFonts w:ascii="Tahoma" w:hAnsi="Tahoma" w:cs="Tahoma"/>
      <w:sz w:val="16"/>
      <w:szCs w:val="16"/>
    </w:rPr>
  </w:style>
  <w:style w:type="character" w:customStyle="1" w:styleId="BalloonTextChar">
    <w:name w:val="Balloon Text Char"/>
    <w:basedOn w:val="DefaultParagraphFont"/>
    <w:link w:val="BalloonText"/>
    <w:rsid w:val="007B3A7F"/>
    <w:rPr>
      <w:rFonts w:ascii="Tahoma" w:hAnsi="Tahoma" w:cs="Tahoma"/>
      <w:sz w:val="16"/>
      <w:szCs w:val="16"/>
      <w:lang w:val="en-US" w:eastAsia="en-US"/>
    </w:rPr>
  </w:style>
  <w:style w:type="paragraph" w:customStyle="1" w:styleId="Style14">
    <w:name w:val="Style14"/>
    <w:basedOn w:val="Normal"/>
    <w:rsid w:val="00F3339F"/>
    <w:pPr>
      <w:widowControl w:val="0"/>
      <w:tabs>
        <w:tab w:val="clear" w:pos="284"/>
      </w:tabs>
      <w:autoSpaceDE w:val="0"/>
      <w:autoSpaceDN w:val="0"/>
      <w:adjustRightInd w:val="0"/>
      <w:spacing w:line="278" w:lineRule="exact"/>
    </w:pPr>
    <w:rPr>
      <w:rFonts w:ascii="Times New Roman" w:hAnsi="Times New Roman"/>
      <w:snapToGrid w:val="0"/>
      <w:lang w:val="hr-HR" w:eastAsia="hr-HR"/>
    </w:rPr>
  </w:style>
  <w:style w:type="paragraph" w:customStyle="1" w:styleId="Style15">
    <w:name w:val="Style15"/>
    <w:basedOn w:val="Normal"/>
    <w:rsid w:val="00F3339F"/>
    <w:pPr>
      <w:widowControl w:val="0"/>
      <w:tabs>
        <w:tab w:val="clear" w:pos="284"/>
      </w:tabs>
      <w:autoSpaceDE w:val="0"/>
      <w:autoSpaceDN w:val="0"/>
      <w:adjustRightInd w:val="0"/>
      <w:spacing w:line="258" w:lineRule="exact"/>
      <w:jc w:val="left"/>
    </w:pPr>
    <w:rPr>
      <w:rFonts w:ascii="Times New Roman" w:hAnsi="Times New Roman"/>
      <w:snapToGrid w:val="0"/>
      <w:lang w:val="hr-HR" w:eastAsia="hr-HR"/>
    </w:rPr>
  </w:style>
  <w:style w:type="paragraph" w:customStyle="1" w:styleId="Style21">
    <w:name w:val="Style21"/>
    <w:basedOn w:val="Normal"/>
    <w:rsid w:val="00F3339F"/>
    <w:pPr>
      <w:widowControl w:val="0"/>
      <w:tabs>
        <w:tab w:val="clear" w:pos="284"/>
      </w:tabs>
      <w:autoSpaceDE w:val="0"/>
      <w:autoSpaceDN w:val="0"/>
      <w:adjustRightInd w:val="0"/>
      <w:spacing w:line="278" w:lineRule="exact"/>
    </w:pPr>
    <w:rPr>
      <w:rFonts w:ascii="Times New Roman" w:hAnsi="Times New Roman"/>
      <w:snapToGrid w:val="0"/>
      <w:lang w:val="hr-HR" w:eastAsia="hr-HR"/>
    </w:rPr>
  </w:style>
  <w:style w:type="character" w:customStyle="1" w:styleId="FontStyle36">
    <w:name w:val="Font Style36"/>
    <w:rsid w:val="00F3339F"/>
    <w:rPr>
      <w:rFonts w:ascii="Times New Roman" w:hAnsi="Times New Roman" w:cs="Times New Roman"/>
      <w:b/>
      <w:bCs/>
      <w:sz w:val="22"/>
      <w:szCs w:val="22"/>
    </w:rPr>
  </w:style>
  <w:style w:type="character" w:customStyle="1" w:styleId="FontStyle37">
    <w:name w:val="Font Style37"/>
    <w:rsid w:val="00F3339F"/>
    <w:rPr>
      <w:rFonts w:ascii="Times New Roman" w:hAnsi="Times New Roman" w:cs="Times New Roman"/>
      <w:sz w:val="22"/>
      <w:szCs w:val="22"/>
    </w:rPr>
  </w:style>
  <w:style w:type="paragraph" w:customStyle="1" w:styleId="Style17">
    <w:name w:val="Style17"/>
    <w:basedOn w:val="Normal"/>
    <w:rsid w:val="00DF41C8"/>
    <w:pPr>
      <w:widowControl w:val="0"/>
      <w:tabs>
        <w:tab w:val="clear" w:pos="284"/>
      </w:tabs>
      <w:autoSpaceDE w:val="0"/>
      <w:autoSpaceDN w:val="0"/>
      <w:adjustRightInd w:val="0"/>
      <w:spacing w:line="278" w:lineRule="exact"/>
    </w:pPr>
    <w:rPr>
      <w:rFonts w:ascii="Times New Roman" w:hAnsi="Times New Roman"/>
      <w:snapToGrid w:val="0"/>
      <w:lang w:val="hr-HR" w:eastAsia="hr-HR"/>
    </w:rPr>
  </w:style>
  <w:style w:type="paragraph" w:styleId="ListParagraph">
    <w:name w:val="List Paragraph"/>
    <w:basedOn w:val="Normal"/>
    <w:uiPriority w:val="34"/>
    <w:qFormat/>
    <w:rsid w:val="00DF41C8"/>
    <w:pPr>
      <w:ind w:left="720"/>
      <w:contextualSpacing/>
    </w:pPr>
  </w:style>
  <w:style w:type="paragraph" w:customStyle="1" w:styleId="Style18">
    <w:name w:val="Style18"/>
    <w:basedOn w:val="Normal"/>
    <w:rsid w:val="00263A62"/>
    <w:pPr>
      <w:widowControl w:val="0"/>
      <w:tabs>
        <w:tab w:val="clear" w:pos="284"/>
      </w:tabs>
      <w:autoSpaceDE w:val="0"/>
      <w:autoSpaceDN w:val="0"/>
      <w:adjustRightInd w:val="0"/>
      <w:jc w:val="left"/>
    </w:pPr>
    <w:rPr>
      <w:rFonts w:ascii="Times New Roman" w:hAnsi="Times New Roman"/>
      <w:snapToGrid w:val="0"/>
      <w:lang w:val="hr-HR" w:eastAsia="hr-HR"/>
    </w:rPr>
  </w:style>
  <w:style w:type="paragraph" w:customStyle="1" w:styleId="Style24">
    <w:name w:val="Style24"/>
    <w:basedOn w:val="Normal"/>
    <w:rsid w:val="00263A62"/>
    <w:pPr>
      <w:widowControl w:val="0"/>
      <w:tabs>
        <w:tab w:val="clear" w:pos="284"/>
      </w:tabs>
      <w:autoSpaceDE w:val="0"/>
      <w:autoSpaceDN w:val="0"/>
      <w:adjustRightInd w:val="0"/>
      <w:spacing w:line="281" w:lineRule="exact"/>
      <w:jc w:val="left"/>
    </w:pPr>
    <w:rPr>
      <w:rFonts w:ascii="Times New Roman" w:hAnsi="Times New Roman"/>
      <w:snapToGrid w:val="0"/>
      <w:lang w:val="hr-HR" w:eastAsia="hr-HR"/>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4A5B6E"/>
    <w:rPr>
      <w:rFonts w:ascii="Humanist777" w:hAnsi="Humanist777"/>
      <w:sz w:val="24"/>
      <w:szCs w:val="24"/>
      <w:lang w:val="en-US" w:eastAsia="en-US"/>
    </w:rPr>
  </w:style>
  <w:style w:type="paragraph" w:styleId="Revision">
    <w:name w:val="Revision"/>
    <w:hidden/>
    <w:uiPriority w:val="99"/>
    <w:semiHidden/>
    <w:rsid w:val="00F73643"/>
    <w:rPr>
      <w:rFonts w:ascii="Humanist777" w:hAnsi="Humanist777"/>
      <w:noProof/>
      <w:sz w:val="24"/>
      <w:szCs w:val="24"/>
      <w:lang w:val="sr-Latn-ME" w:eastAsia="en-US"/>
    </w:rPr>
  </w:style>
  <w:style w:type="character" w:customStyle="1" w:styleId="FooterChar">
    <w:name w:val="Footer Char"/>
    <w:basedOn w:val="DefaultParagraphFont"/>
    <w:link w:val="Footer"/>
    <w:uiPriority w:val="99"/>
    <w:rsid w:val="00626CC6"/>
    <w:rPr>
      <w:rFonts w:ascii="Humanist777" w:hAnsi="Humanist777"/>
      <w:noProof/>
      <w:sz w:val="24"/>
      <w:szCs w:val="24"/>
      <w:lang w:val="sr-Latn-M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6927">
      <w:bodyDiv w:val="1"/>
      <w:marLeft w:val="0"/>
      <w:marRight w:val="0"/>
      <w:marTop w:val="0"/>
      <w:marBottom w:val="0"/>
      <w:divBdr>
        <w:top w:val="none" w:sz="0" w:space="0" w:color="auto"/>
        <w:left w:val="none" w:sz="0" w:space="0" w:color="auto"/>
        <w:bottom w:val="none" w:sz="0" w:space="0" w:color="auto"/>
        <w:right w:val="none" w:sz="0" w:space="0" w:color="auto"/>
      </w:divBdr>
      <w:divsChild>
        <w:div w:id="624433473">
          <w:marLeft w:val="0"/>
          <w:marRight w:val="0"/>
          <w:marTop w:val="0"/>
          <w:marBottom w:val="0"/>
          <w:divBdr>
            <w:top w:val="none" w:sz="0" w:space="0" w:color="auto"/>
            <w:left w:val="none" w:sz="0" w:space="0" w:color="auto"/>
            <w:bottom w:val="none" w:sz="0" w:space="0" w:color="auto"/>
            <w:right w:val="none" w:sz="0" w:space="0" w:color="auto"/>
          </w:divBdr>
        </w:div>
        <w:div w:id="1662923900">
          <w:marLeft w:val="0"/>
          <w:marRight w:val="0"/>
          <w:marTop w:val="0"/>
          <w:marBottom w:val="0"/>
          <w:divBdr>
            <w:top w:val="none" w:sz="0" w:space="0" w:color="auto"/>
            <w:left w:val="none" w:sz="0" w:space="0" w:color="auto"/>
            <w:bottom w:val="none" w:sz="0" w:space="0" w:color="auto"/>
            <w:right w:val="none" w:sz="0" w:space="0" w:color="auto"/>
          </w:divBdr>
        </w:div>
      </w:divsChild>
    </w:div>
    <w:div w:id="282543968">
      <w:bodyDiv w:val="1"/>
      <w:marLeft w:val="0"/>
      <w:marRight w:val="0"/>
      <w:marTop w:val="0"/>
      <w:marBottom w:val="0"/>
      <w:divBdr>
        <w:top w:val="none" w:sz="0" w:space="0" w:color="auto"/>
        <w:left w:val="none" w:sz="0" w:space="0" w:color="auto"/>
        <w:bottom w:val="none" w:sz="0" w:space="0" w:color="auto"/>
        <w:right w:val="none" w:sz="0" w:space="0" w:color="auto"/>
      </w:divBdr>
      <w:divsChild>
        <w:div w:id="1535851214">
          <w:marLeft w:val="0"/>
          <w:marRight w:val="0"/>
          <w:marTop w:val="0"/>
          <w:marBottom w:val="0"/>
          <w:divBdr>
            <w:top w:val="none" w:sz="0" w:space="0" w:color="auto"/>
            <w:left w:val="none" w:sz="0" w:space="0" w:color="auto"/>
            <w:bottom w:val="none" w:sz="0" w:space="0" w:color="auto"/>
            <w:right w:val="none" w:sz="0" w:space="0" w:color="auto"/>
          </w:divBdr>
        </w:div>
        <w:div w:id="293143358">
          <w:marLeft w:val="0"/>
          <w:marRight w:val="0"/>
          <w:marTop w:val="0"/>
          <w:marBottom w:val="0"/>
          <w:divBdr>
            <w:top w:val="none" w:sz="0" w:space="0" w:color="auto"/>
            <w:left w:val="none" w:sz="0" w:space="0" w:color="auto"/>
            <w:bottom w:val="none" w:sz="0" w:space="0" w:color="auto"/>
            <w:right w:val="none" w:sz="0" w:space="0" w:color="auto"/>
          </w:divBdr>
        </w:div>
        <w:div w:id="1722703739">
          <w:marLeft w:val="0"/>
          <w:marRight w:val="0"/>
          <w:marTop w:val="0"/>
          <w:marBottom w:val="0"/>
          <w:divBdr>
            <w:top w:val="none" w:sz="0" w:space="0" w:color="auto"/>
            <w:left w:val="none" w:sz="0" w:space="0" w:color="auto"/>
            <w:bottom w:val="none" w:sz="0" w:space="0" w:color="auto"/>
            <w:right w:val="none" w:sz="0" w:space="0" w:color="auto"/>
          </w:divBdr>
        </w:div>
      </w:divsChild>
    </w:div>
    <w:div w:id="669673003">
      <w:bodyDiv w:val="1"/>
      <w:marLeft w:val="0"/>
      <w:marRight w:val="0"/>
      <w:marTop w:val="0"/>
      <w:marBottom w:val="0"/>
      <w:divBdr>
        <w:top w:val="none" w:sz="0" w:space="0" w:color="auto"/>
        <w:left w:val="none" w:sz="0" w:space="0" w:color="auto"/>
        <w:bottom w:val="none" w:sz="0" w:space="0" w:color="auto"/>
        <w:right w:val="none" w:sz="0" w:space="0" w:color="auto"/>
      </w:divBdr>
      <w:divsChild>
        <w:div w:id="1749619449">
          <w:marLeft w:val="0"/>
          <w:marRight w:val="0"/>
          <w:marTop w:val="0"/>
          <w:marBottom w:val="0"/>
          <w:divBdr>
            <w:top w:val="none" w:sz="0" w:space="0" w:color="auto"/>
            <w:left w:val="none" w:sz="0" w:space="0" w:color="auto"/>
            <w:bottom w:val="none" w:sz="0" w:space="0" w:color="auto"/>
            <w:right w:val="none" w:sz="0" w:space="0" w:color="auto"/>
          </w:divBdr>
        </w:div>
        <w:div w:id="1708069387">
          <w:marLeft w:val="0"/>
          <w:marRight w:val="0"/>
          <w:marTop w:val="0"/>
          <w:marBottom w:val="0"/>
          <w:divBdr>
            <w:top w:val="none" w:sz="0" w:space="0" w:color="auto"/>
            <w:left w:val="none" w:sz="0" w:space="0" w:color="auto"/>
            <w:bottom w:val="none" w:sz="0" w:space="0" w:color="auto"/>
            <w:right w:val="none" w:sz="0" w:space="0" w:color="auto"/>
          </w:divBdr>
        </w:div>
        <w:div w:id="1322079254">
          <w:marLeft w:val="0"/>
          <w:marRight w:val="0"/>
          <w:marTop w:val="0"/>
          <w:marBottom w:val="0"/>
          <w:divBdr>
            <w:top w:val="none" w:sz="0" w:space="0" w:color="auto"/>
            <w:left w:val="none" w:sz="0" w:space="0" w:color="auto"/>
            <w:bottom w:val="none" w:sz="0" w:space="0" w:color="auto"/>
            <w:right w:val="none" w:sz="0" w:space="0" w:color="auto"/>
          </w:divBdr>
        </w:div>
        <w:div w:id="2047749173">
          <w:marLeft w:val="0"/>
          <w:marRight w:val="0"/>
          <w:marTop w:val="0"/>
          <w:marBottom w:val="0"/>
          <w:divBdr>
            <w:top w:val="none" w:sz="0" w:space="0" w:color="auto"/>
            <w:left w:val="none" w:sz="0" w:space="0" w:color="auto"/>
            <w:bottom w:val="none" w:sz="0" w:space="0" w:color="auto"/>
            <w:right w:val="none" w:sz="0" w:space="0" w:color="auto"/>
          </w:divBdr>
        </w:div>
        <w:div w:id="155458329">
          <w:marLeft w:val="0"/>
          <w:marRight w:val="0"/>
          <w:marTop w:val="0"/>
          <w:marBottom w:val="0"/>
          <w:divBdr>
            <w:top w:val="none" w:sz="0" w:space="0" w:color="auto"/>
            <w:left w:val="none" w:sz="0" w:space="0" w:color="auto"/>
            <w:bottom w:val="none" w:sz="0" w:space="0" w:color="auto"/>
            <w:right w:val="none" w:sz="0" w:space="0" w:color="auto"/>
          </w:divBdr>
        </w:div>
        <w:div w:id="241335716">
          <w:marLeft w:val="0"/>
          <w:marRight w:val="0"/>
          <w:marTop w:val="0"/>
          <w:marBottom w:val="0"/>
          <w:divBdr>
            <w:top w:val="none" w:sz="0" w:space="0" w:color="auto"/>
            <w:left w:val="none" w:sz="0" w:space="0" w:color="auto"/>
            <w:bottom w:val="none" w:sz="0" w:space="0" w:color="auto"/>
            <w:right w:val="none" w:sz="0" w:space="0" w:color="auto"/>
          </w:divBdr>
        </w:div>
      </w:divsChild>
    </w:div>
    <w:div w:id="1767339528">
      <w:bodyDiv w:val="1"/>
      <w:marLeft w:val="0"/>
      <w:marRight w:val="0"/>
      <w:marTop w:val="0"/>
      <w:marBottom w:val="0"/>
      <w:divBdr>
        <w:top w:val="none" w:sz="0" w:space="0" w:color="auto"/>
        <w:left w:val="none" w:sz="0" w:space="0" w:color="auto"/>
        <w:bottom w:val="none" w:sz="0" w:space="0" w:color="auto"/>
        <w:right w:val="none" w:sz="0" w:space="0" w:color="auto"/>
      </w:divBdr>
      <w:divsChild>
        <w:div w:id="338429164">
          <w:marLeft w:val="0"/>
          <w:marRight w:val="0"/>
          <w:marTop w:val="0"/>
          <w:marBottom w:val="0"/>
          <w:divBdr>
            <w:top w:val="none" w:sz="0" w:space="0" w:color="auto"/>
            <w:left w:val="none" w:sz="0" w:space="0" w:color="auto"/>
            <w:bottom w:val="none" w:sz="0" w:space="0" w:color="auto"/>
            <w:right w:val="none" w:sz="0" w:space="0" w:color="auto"/>
          </w:divBdr>
        </w:div>
        <w:div w:id="1498109590">
          <w:marLeft w:val="0"/>
          <w:marRight w:val="0"/>
          <w:marTop w:val="0"/>
          <w:marBottom w:val="0"/>
          <w:divBdr>
            <w:top w:val="none" w:sz="0" w:space="0" w:color="auto"/>
            <w:left w:val="none" w:sz="0" w:space="0" w:color="auto"/>
            <w:bottom w:val="none" w:sz="0" w:space="0" w:color="auto"/>
            <w:right w:val="none" w:sz="0" w:space="0" w:color="auto"/>
          </w:divBdr>
        </w:div>
        <w:div w:id="1785686049">
          <w:marLeft w:val="0"/>
          <w:marRight w:val="0"/>
          <w:marTop w:val="0"/>
          <w:marBottom w:val="0"/>
          <w:divBdr>
            <w:top w:val="none" w:sz="0" w:space="0" w:color="auto"/>
            <w:left w:val="none" w:sz="0" w:space="0" w:color="auto"/>
            <w:bottom w:val="none" w:sz="0" w:space="0" w:color="auto"/>
            <w:right w:val="none" w:sz="0" w:space="0" w:color="auto"/>
          </w:divBdr>
        </w:div>
        <w:div w:id="1633713664">
          <w:marLeft w:val="0"/>
          <w:marRight w:val="0"/>
          <w:marTop w:val="0"/>
          <w:marBottom w:val="0"/>
          <w:divBdr>
            <w:top w:val="none" w:sz="0" w:space="0" w:color="auto"/>
            <w:left w:val="none" w:sz="0" w:space="0" w:color="auto"/>
            <w:bottom w:val="none" w:sz="0" w:space="0" w:color="auto"/>
            <w:right w:val="none" w:sz="0" w:space="0" w:color="auto"/>
          </w:divBdr>
        </w:div>
        <w:div w:id="1967273286">
          <w:marLeft w:val="0"/>
          <w:marRight w:val="0"/>
          <w:marTop w:val="0"/>
          <w:marBottom w:val="0"/>
          <w:divBdr>
            <w:top w:val="none" w:sz="0" w:space="0" w:color="auto"/>
            <w:left w:val="none" w:sz="0" w:space="0" w:color="auto"/>
            <w:bottom w:val="none" w:sz="0" w:space="0" w:color="auto"/>
            <w:right w:val="none" w:sz="0" w:space="0" w:color="auto"/>
          </w:divBdr>
        </w:div>
        <w:div w:id="1513104986">
          <w:marLeft w:val="0"/>
          <w:marRight w:val="0"/>
          <w:marTop w:val="0"/>
          <w:marBottom w:val="0"/>
          <w:divBdr>
            <w:top w:val="none" w:sz="0" w:space="0" w:color="auto"/>
            <w:left w:val="none" w:sz="0" w:space="0" w:color="auto"/>
            <w:bottom w:val="none" w:sz="0" w:space="0" w:color="auto"/>
            <w:right w:val="none" w:sz="0" w:space="0" w:color="auto"/>
          </w:divBdr>
        </w:div>
        <w:div w:id="1329988542">
          <w:marLeft w:val="0"/>
          <w:marRight w:val="0"/>
          <w:marTop w:val="0"/>
          <w:marBottom w:val="0"/>
          <w:divBdr>
            <w:top w:val="none" w:sz="0" w:space="0" w:color="auto"/>
            <w:left w:val="none" w:sz="0" w:space="0" w:color="auto"/>
            <w:bottom w:val="none" w:sz="0" w:space="0" w:color="auto"/>
            <w:right w:val="none" w:sz="0" w:space="0" w:color="auto"/>
          </w:divBdr>
        </w:div>
        <w:div w:id="389766062">
          <w:marLeft w:val="0"/>
          <w:marRight w:val="0"/>
          <w:marTop w:val="0"/>
          <w:marBottom w:val="0"/>
          <w:divBdr>
            <w:top w:val="none" w:sz="0" w:space="0" w:color="auto"/>
            <w:left w:val="none" w:sz="0" w:space="0" w:color="auto"/>
            <w:bottom w:val="none" w:sz="0" w:space="0" w:color="auto"/>
            <w:right w:val="none" w:sz="0" w:space="0" w:color="auto"/>
          </w:divBdr>
        </w:div>
        <w:div w:id="1369069484">
          <w:marLeft w:val="0"/>
          <w:marRight w:val="0"/>
          <w:marTop w:val="0"/>
          <w:marBottom w:val="0"/>
          <w:divBdr>
            <w:top w:val="none" w:sz="0" w:space="0" w:color="auto"/>
            <w:left w:val="none" w:sz="0" w:space="0" w:color="auto"/>
            <w:bottom w:val="none" w:sz="0" w:space="0" w:color="auto"/>
            <w:right w:val="none" w:sz="0" w:space="0" w:color="auto"/>
          </w:divBdr>
        </w:div>
        <w:div w:id="2038044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vigiflow-eforms.who-umc.org/me/mead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nezeljenadejstva@cinmed.me"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FCC9-2346-4554-A606-C05EE2F5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PharmaSwiss</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KORISNIK</dc:creator>
  <cp:lastModifiedBy>Ninoslava Lalatović</cp:lastModifiedBy>
  <cp:revision>16</cp:revision>
  <cp:lastPrinted>2019-11-01T08:15:00Z</cp:lastPrinted>
  <dcterms:created xsi:type="dcterms:W3CDTF">2019-11-01T07:15:00Z</dcterms:created>
  <dcterms:modified xsi:type="dcterms:W3CDTF">2025-04-08T11:29:00Z</dcterms:modified>
</cp:coreProperties>
</file>