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0592D" w14:textId="77777777" w:rsidR="00C22BE5" w:rsidRPr="00390924" w:rsidRDefault="00C22BE5" w:rsidP="00034287">
      <w:pPr>
        <w:jc w:val="both"/>
        <w:rPr>
          <w:sz w:val="22"/>
          <w:szCs w:val="22"/>
        </w:rPr>
      </w:pPr>
      <w:bookmarkStart w:id="0" w:name="_Hlk159844344"/>
      <w:bookmarkEnd w:id="0"/>
    </w:p>
    <w:p w14:paraId="0B29EFD0" w14:textId="77777777" w:rsidR="00C22BE5" w:rsidRPr="00390924" w:rsidRDefault="00C22BE5" w:rsidP="00034287">
      <w:pPr>
        <w:jc w:val="both"/>
        <w:rPr>
          <w:sz w:val="22"/>
          <w:szCs w:val="22"/>
        </w:rPr>
      </w:pPr>
    </w:p>
    <w:p w14:paraId="62E1B795" w14:textId="77777777" w:rsidR="00C22BE5" w:rsidRPr="00E767D2" w:rsidRDefault="00C30F92">
      <w:pPr>
        <w:jc w:val="center"/>
        <w:rPr>
          <w:sz w:val="22"/>
          <w:szCs w:val="22"/>
          <w:lang w:val="sr-Latn-RS"/>
        </w:rPr>
      </w:pPr>
      <w:r w:rsidRPr="00E767D2">
        <w:rPr>
          <w:b/>
          <w:iCs/>
          <w:sz w:val="22"/>
          <w:szCs w:val="22"/>
          <w:u w:val="single"/>
          <w:lang w:val="sr-Latn-RS"/>
        </w:rPr>
        <w:t xml:space="preserve">UPUTSTVO ZA </w:t>
      </w:r>
      <w:r w:rsidR="00B71B51" w:rsidRPr="00E767D2">
        <w:rPr>
          <w:b/>
          <w:iCs/>
          <w:sz w:val="22"/>
          <w:szCs w:val="22"/>
          <w:u w:val="single"/>
          <w:lang w:val="sr-Latn-RS"/>
        </w:rPr>
        <w:t>LIJEK</w:t>
      </w:r>
    </w:p>
    <w:p w14:paraId="084CB1BD" w14:textId="77777777" w:rsidR="00C30F92" w:rsidRPr="00E767D2" w:rsidRDefault="00C30F92">
      <w:pPr>
        <w:jc w:val="center"/>
        <w:rPr>
          <w:i/>
          <w:color w:val="808080"/>
          <w:sz w:val="22"/>
          <w:szCs w:val="22"/>
          <w:lang w:val="sr-Latn-RS"/>
        </w:rPr>
      </w:pPr>
    </w:p>
    <w:p w14:paraId="75F8472D" w14:textId="62B743DB" w:rsidR="005412E3" w:rsidRPr="00E767D2" w:rsidRDefault="005412E3">
      <w:pPr>
        <w:pStyle w:val="Header"/>
        <w:tabs>
          <w:tab w:val="left" w:pos="284"/>
        </w:tabs>
        <w:jc w:val="center"/>
        <w:rPr>
          <w:sz w:val="22"/>
          <w:szCs w:val="22"/>
          <w:lang w:val="sr-Latn-RS"/>
        </w:rPr>
      </w:pPr>
      <w:r w:rsidRPr="00E767D2">
        <w:rPr>
          <w:sz w:val="22"/>
          <w:szCs w:val="22"/>
          <w:lang w:val="sr-Latn-RS"/>
        </w:rPr>
        <w:t>Enbrel</w:t>
      </w:r>
      <w:r w:rsidR="00F124E1" w:rsidRPr="00E767D2">
        <w:rPr>
          <w:sz w:val="22"/>
          <w:szCs w:val="22"/>
          <w:lang w:val="sr-Latn-RS"/>
        </w:rPr>
        <w:t>,</w:t>
      </w:r>
      <w:r w:rsidRPr="00E767D2">
        <w:rPr>
          <w:sz w:val="22"/>
          <w:szCs w:val="22"/>
          <w:lang w:val="sr-Latn-RS"/>
        </w:rPr>
        <w:t xml:space="preserve"> 25 mg, prašak i rastvarač za rastvor za injekciju</w:t>
      </w:r>
    </w:p>
    <w:p w14:paraId="216882CE" w14:textId="000CE1E1" w:rsidR="00C22BE5" w:rsidRPr="00E767D2" w:rsidRDefault="00E767D2" w:rsidP="00E767D2">
      <w:pPr>
        <w:pStyle w:val="Header"/>
        <w:tabs>
          <w:tab w:val="left" w:pos="284"/>
        </w:tabs>
        <w:rPr>
          <w:sz w:val="22"/>
          <w:szCs w:val="22"/>
          <w:lang w:val="sr-Latn-RS"/>
        </w:rPr>
      </w:pPr>
      <w:r>
        <w:rPr>
          <w:sz w:val="22"/>
          <w:szCs w:val="22"/>
          <w:lang w:val="sr-Latn-RS"/>
        </w:rPr>
        <w:t xml:space="preserve">                                                                         </w:t>
      </w:r>
      <w:r w:rsidR="005412E3" w:rsidRPr="00E767D2">
        <w:rPr>
          <w:sz w:val="22"/>
          <w:szCs w:val="22"/>
          <w:lang w:val="sr-Latn-RS"/>
        </w:rPr>
        <w:t>etanercept</w:t>
      </w:r>
    </w:p>
    <w:p w14:paraId="560223CE" w14:textId="77777777" w:rsidR="001B6B05" w:rsidRPr="00E767D2" w:rsidRDefault="001B6B05" w:rsidP="00034287">
      <w:pPr>
        <w:pStyle w:val="Header"/>
        <w:tabs>
          <w:tab w:val="left" w:pos="284"/>
        </w:tabs>
        <w:jc w:val="both"/>
        <w:rPr>
          <w:sz w:val="22"/>
          <w:szCs w:val="22"/>
          <w:lang w:val="sr-Latn-RS"/>
        </w:rPr>
      </w:pPr>
    </w:p>
    <w:p w14:paraId="2B2488C7" w14:textId="77777777" w:rsidR="00C22BE5" w:rsidRPr="00E767D2" w:rsidRDefault="00C22BE5" w:rsidP="00034287">
      <w:pPr>
        <w:pStyle w:val="Header"/>
        <w:tabs>
          <w:tab w:val="left" w:pos="284"/>
        </w:tabs>
        <w:jc w:val="both"/>
        <w:rPr>
          <w:sz w:val="22"/>
          <w:szCs w:val="22"/>
          <w:lang w:val="sr-Latn-RS"/>
        </w:rPr>
      </w:pPr>
    </w:p>
    <w:p w14:paraId="33A00632" w14:textId="77777777" w:rsidR="00C22BE5" w:rsidRPr="00E767D2" w:rsidRDefault="00C22BE5" w:rsidP="00034287">
      <w:pPr>
        <w:pStyle w:val="Header"/>
        <w:tabs>
          <w:tab w:val="left" w:pos="284"/>
        </w:tabs>
        <w:jc w:val="both"/>
        <w:rPr>
          <w:sz w:val="22"/>
          <w:szCs w:val="22"/>
          <w:lang w:val="sr-Latn-RS"/>
        </w:rPr>
      </w:pPr>
    </w:p>
    <w:p w14:paraId="329BEA8D" w14:textId="77777777" w:rsidR="00A32113" w:rsidRPr="00E767D2" w:rsidRDefault="00A32113" w:rsidP="00034287">
      <w:pPr>
        <w:pStyle w:val="Header"/>
        <w:tabs>
          <w:tab w:val="left" w:pos="284"/>
        </w:tabs>
        <w:jc w:val="both"/>
        <w:rPr>
          <w:i/>
          <w:iCs/>
          <w:sz w:val="22"/>
          <w:szCs w:val="22"/>
          <w:lang w:val="sr-Latn-RS"/>
        </w:rPr>
      </w:pPr>
    </w:p>
    <w:p w14:paraId="2281F1D3" w14:textId="77777777" w:rsidR="006A2B96" w:rsidRPr="00E767D2" w:rsidRDefault="00A32113" w:rsidP="00034287">
      <w:pPr>
        <w:widowControl w:val="0"/>
        <w:autoSpaceDE w:val="0"/>
        <w:autoSpaceDN w:val="0"/>
        <w:ind w:left="360" w:hanging="360"/>
        <w:jc w:val="both"/>
        <w:rPr>
          <w:b/>
          <w:bCs w:val="0"/>
          <w:sz w:val="22"/>
          <w:szCs w:val="22"/>
          <w:lang w:val="sr-Latn-RS"/>
        </w:rPr>
      </w:pPr>
      <w:r w:rsidRPr="00E767D2">
        <w:rPr>
          <w:b/>
          <w:sz w:val="22"/>
          <w:szCs w:val="22"/>
          <w:lang w:val="sr-Latn-RS"/>
        </w:rPr>
        <w:t>Pažljivo pročitajte ovo uputstvo, prije nego što počnete da koristite ovaj lijek</w:t>
      </w:r>
      <w:r w:rsidR="00070BAB" w:rsidRPr="00E767D2">
        <w:rPr>
          <w:b/>
          <w:sz w:val="22"/>
          <w:szCs w:val="22"/>
          <w:lang w:val="sr-Latn-RS"/>
        </w:rPr>
        <w:t>,</w:t>
      </w:r>
      <w:r w:rsidR="006A2B96" w:rsidRPr="00E767D2">
        <w:rPr>
          <w:sz w:val="22"/>
          <w:szCs w:val="22"/>
          <w:lang w:val="sr-Latn-RS"/>
        </w:rPr>
        <w:t xml:space="preserve"> </w:t>
      </w:r>
      <w:r w:rsidR="006A2B96" w:rsidRPr="00E767D2">
        <w:rPr>
          <w:b/>
          <w:sz w:val="22"/>
          <w:szCs w:val="22"/>
          <w:lang w:val="sr-Latn-RS"/>
        </w:rPr>
        <w:t xml:space="preserve">jer sadrži </w:t>
      </w:r>
    </w:p>
    <w:p w14:paraId="6E26F3E1" w14:textId="77777777" w:rsidR="00A32113" w:rsidRPr="00E767D2" w:rsidRDefault="006A2B96" w:rsidP="00034287">
      <w:pPr>
        <w:widowControl w:val="0"/>
        <w:autoSpaceDE w:val="0"/>
        <w:autoSpaceDN w:val="0"/>
        <w:ind w:left="360" w:hanging="360"/>
        <w:jc w:val="both"/>
        <w:rPr>
          <w:b/>
          <w:bCs w:val="0"/>
          <w:sz w:val="22"/>
          <w:szCs w:val="22"/>
          <w:lang w:val="sr-Latn-RS"/>
        </w:rPr>
      </w:pPr>
      <w:r w:rsidRPr="00E767D2">
        <w:rPr>
          <w:b/>
          <w:sz w:val="22"/>
          <w:szCs w:val="22"/>
          <w:lang w:val="sr-Latn-RS"/>
        </w:rPr>
        <w:t>informacije koje su važne za Vas</w:t>
      </w:r>
    </w:p>
    <w:p w14:paraId="676702D6" w14:textId="77777777" w:rsidR="00A32113" w:rsidRPr="00E767D2" w:rsidRDefault="00A32113" w:rsidP="00034287">
      <w:pPr>
        <w:widowControl w:val="0"/>
        <w:numPr>
          <w:ilvl w:val="0"/>
          <w:numId w:val="18"/>
        </w:numPr>
        <w:tabs>
          <w:tab w:val="clear" w:pos="576"/>
          <w:tab w:val="num" w:pos="569"/>
          <w:tab w:val="num" w:pos="600"/>
        </w:tabs>
        <w:autoSpaceDE w:val="0"/>
        <w:autoSpaceDN w:val="0"/>
        <w:jc w:val="both"/>
        <w:rPr>
          <w:sz w:val="22"/>
          <w:szCs w:val="22"/>
          <w:lang w:val="sr-Latn-RS"/>
        </w:rPr>
      </w:pPr>
      <w:r w:rsidRPr="00E767D2">
        <w:rPr>
          <w:sz w:val="22"/>
          <w:szCs w:val="22"/>
          <w:lang w:val="sr-Latn-RS"/>
        </w:rPr>
        <w:t>Uputstvo sačuvajte. Može biti potrebno da ga ponovo pročitate.</w:t>
      </w:r>
    </w:p>
    <w:p w14:paraId="75E4AE92" w14:textId="77777777" w:rsidR="00A32113" w:rsidRPr="00E767D2" w:rsidRDefault="00A32113" w:rsidP="00034287">
      <w:pPr>
        <w:widowControl w:val="0"/>
        <w:numPr>
          <w:ilvl w:val="0"/>
          <w:numId w:val="18"/>
        </w:numPr>
        <w:tabs>
          <w:tab w:val="clear" w:pos="576"/>
          <w:tab w:val="num" w:pos="600"/>
        </w:tabs>
        <w:autoSpaceDE w:val="0"/>
        <w:autoSpaceDN w:val="0"/>
        <w:jc w:val="both"/>
        <w:rPr>
          <w:sz w:val="22"/>
          <w:szCs w:val="22"/>
          <w:lang w:val="sr-Latn-RS"/>
        </w:rPr>
      </w:pPr>
      <w:r w:rsidRPr="00E767D2">
        <w:rPr>
          <w:sz w:val="22"/>
          <w:szCs w:val="22"/>
          <w:lang w:val="sr-Latn-RS"/>
        </w:rPr>
        <w:t>Ako imate dodatnih pitanja, obratite se svom ljekaru ili farmaceutu</w:t>
      </w:r>
      <w:r w:rsidR="00070BAB" w:rsidRPr="00E767D2">
        <w:rPr>
          <w:sz w:val="22"/>
          <w:szCs w:val="22"/>
          <w:lang w:val="sr-Latn-RS"/>
        </w:rPr>
        <w:t xml:space="preserve"> </w:t>
      </w:r>
      <w:r w:rsidR="00070BAB" w:rsidRPr="00E767D2">
        <w:rPr>
          <w:noProof/>
          <w:sz w:val="22"/>
          <w:szCs w:val="22"/>
          <w:lang w:val="sr-Latn-RS"/>
        </w:rPr>
        <w:t>ili medicinskoj sestri</w:t>
      </w:r>
      <w:r w:rsidRPr="00E767D2">
        <w:rPr>
          <w:sz w:val="22"/>
          <w:szCs w:val="22"/>
          <w:lang w:val="sr-Latn-RS"/>
        </w:rPr>
        <w:t>.</w:t>
      </w:r>
      <w:r w:rsidR="006240C9" w:rsidRPr="00E767D2">
        <w:rPr>
          <w:sz w:val="22"/>
          <w:szCs w:val="22"/>
          <w:lang w:val="sr-Latn-RS"/>
        </w:rPr>
        <w:t xml:space="preserve"> </w:t>
      </w:r>
    </w:p>
    <w:p w14:paraId="610A0748" w14:textId="77777777" w:rsidR="00A32113" w:rsidRPr="00E767D2" w:rsidRDefault="00A32113" w:rsidP="00034287">
      <w:pPr>
        <w:widowControl w:val="0"/>
        <w:numPr>
          <w:ilvl w:val="0"/>
          <w:numId w:val="18"/>
        </w:numPr>
        <w:tabs>
          <w:tab w:val="clear" w:pos="576"/>
          <w:tab w:val="num" w:pos="600"/>
        </w:tabs>
        <w:autoSpaceDE w:val="0"/>
        <w:autoSpaceDN w:val="0"/>
        <w:ind w:left="600" w:hanging="600"/>
        <w:jc w:val="both"/>
        <w:rPr>
          <w:sz w:val="22"/>
          <w:szCs w:val="22"/>
          <w:lang w:val="sr-Latn-RS"/>
        </w:rPr>
      </w:pPr>
      <w:r w:rsidRPr="00E767D2">
        <w:rPr>
          <w:sz w:val="22"/>
          <w:szCs w:val="22"/>
          <w:lang w:val="sr-Latn-RS"/>
        </w:rPr>
        <w:t>Ovaj lijek propisan je Vama i ne sm</w:t>
      </w:r>
      <w:r w:rsidR="00A06E5C" w:rsidRPr="00E767D2">
        <w:rPr>
          <w:sz w:val="22"/>
          <w:szCs w:val="22"/>
          <w:lang w:val="sr-Latn-RS"/>
        </w:rPr>
        <w:t>ij</w:t>
      </w:r>
      <w:r w:rsidRPr="00E767D2">
        <w:rPr>
          <w:sz w:val="22"/>
          <w:szCs w:val="22"/>
          <w:lang w:val="sr-Latn-RS"/>
        </w:rPr>
        <w:t>ete ga davati drugima. Može da im škodi, čak i kada imaju iste znake bolesti kao i Vi.</w:t>
      </w:r>
    </w:p>
    <w:p w14:paraId="58C632E4" w14:textId="77777777" w:rsidR="00C269D7" w:rsidRPr="00E767D2" w:rsidRDefault="00C269D7" w:rsidP="00034287">
      <w:pPr>
        <w:widowControl w:val="0"/>
        <w:numPr>
          <w:ilvl w:val="0"/>
          <w:numId w:val="18"/>
        </w:numPr>
        <w:tabs>
          <w:tab w:val="clear" w:pos="576"/>
          <w:tab w:val="num" w:pos="0"/>
        </w:tabs>
        <w:autoSpaceDE w:val="0"/>
        <w:autoSpaceDN w:val="0"/>
        <w:ind w:left="600" w:hanging="600"/>
        <w:jc w:val="both"/>
        <w:rPr>
          <w:sz w:val="22"/>
          <w:szCs w:val="22"/>
          <w:lang w:val="sr-Latn-RS"/>
        </w:rPr>
      </w:pPr>
      <w:r w:rsidRPr="00E767D2">
        <w:rPr>
          <w:spacing w:val="-5"/>
          <w:sz w:val="22"/>
          <w:szCs w:val="22"/>
          <w:lang w:val="sr-Latn-RS"/>
        </w:rPr>
        <w:t xml:space="preserve">Ako </w:t>
      </w:r>
      <w:r w:rsidR="00CE3E04" w:rsidRPr="00E767D2">
        <w:rPr>
          <w:spacing w:val="-5"/>
          <w:sz w:val="22"/>
          <w:szCs w:val="22"/>
          <w:lang w:val="sr-Latn-RS"/>
        </w:rPr>
        <w:t>Vam</w:t>
      </w:r>
      <w:r w:rsidRPr="00E767D2">
        <w:rPr>
          <w:spacing w:val="-5"/>
          <w:sz w:val="22"/>
          <w:szCs w:val="22"/>
          <w:lang w:val="sr-Latn-RS"/>
        </w:rPr>
        <w:t xml:space="preserve"> se javi bilo koje neželjeno d</w:t>
      </w:r>
      <w:r w:rsidR="000D14D2" w:rsidRPr="00E767D2">
        <w:rPr>
          <w:spacing w:val="-5"/>
          <w:sz w:val="22"/>
          <w:szCs w:val="22"/>
          <w:lang w:val="sr-Latn-RS"/>
        </w:rPr>
        <w:t xml:space="preserve">ejstvo recite to svom ljekaru, </w:t>
      </w:r>
      <w:r w:rsidRPr="00E767D2">
        <w:rPr>
          <w:spacing w:val="-5"/>
          <w:sz w:val="22"/>
          <w:szCs w:val="22"/>
          <w:lang w:val="sr-Latn-RS"/>
        </w:rPr>
        <w:t>farmaceutu ili medicinskoj sestri. Ovo uključuje i bilo koja neželjena dejstva koja nijesu navedena u ovom uputstvu</w:t>
      </w:r>
      <w:r w:rsidRPr="00E767D2">
        <w:rPr>
          <w:spacing w:val="-4"/>
          <w:sz w:val="22"/>
          <w:szCs w:val="22"/>
          <w:lang w:val="sr-Latn-RS"/>
        </w:rPr>
        <w:t xml:space="preserve">. </w:t>
      </w:r>
      <w:r w:rsidR="0085398E" w:rsidRPr="00E767D2">
        <w:rPr>
          <w:spacing w:val="-4"/>
          <w:sz w:val="22"/>
          <w:szCs w:val="22"/>
          <w:lang w:val="sr-Latn-RS"/>
        </w:rPr>
        <w:t xml:space="preserve">Pogledajte dio 4. </w:t>
      </w:r>
    </w:p>
    <w:p w14:paraId="469B3795" w14:textId="77777777" w:rsidR="00C269D7" w:rsidRPr="00E767D2" w:rsidRDefault="00C269D7" w:rsidP="00034287">
      <w:pPr>
        <w:widowControl w:val="0"/>
        <w:autoSpaceDE w:val="0"/>
        <w:autoSpaceDN w:val="0"/>
        <w:ind w:left="600"/>
        <w:jc w:val="both"/>
        <w:rPr>
          <w:sz w:val="22"/>
          <w:szCs w:val="22"/>
          <w:lang w:val="sr-Latn-RS"/>
        </w:rPr>
      </w:pPr>
    </w:p>
    <w:p w14:paraId="4BB03867" w14:textId="77777777" w:rsidR="003324F7" w:rsidRPr="00E767D2" w:rsidRDefault="003324F7" w:rsidP="00034287">
      <w:pPr>
        <w:widowControl w:val="0"/>
        <w:autoSpaceDE w:val="0"/>
        <w:autoSpaceDN w:val="0"/>
        <w:jc w:val="both"/>
        <w:rPr>
          <w:i/>
          <w:iCs/>
          <w:sz w:val="22"/>
          <w:szCs w:val="22"/>
          <w:lang w:val="sr-Latn-RS"/>
        </w:rPr>
      </w:pPr>
    </w:p>
    <w:p w14:paraId="0C47465D" w14:textId="77777777" w:rsidR="00C269D7" w:rsidRPr="00E767D2" w:rsidRDefault="00C269D7" w:rsidP="00034287">
      <w:pPr>
        <w:widowControl w:val="0"/>
        <w:autoSpaceDE w:val="0"/>
        <w:autoSpaceDN w:val="0"/>
        <w:jc w:val="both"/>
        <w:rPr>
          <w:sz w:val="22"/>
          <w:szCs w:val="22"/>
          <w:lang w:val="sr-Latn-RS"/>
        </w:rPr>
      </w:pPr>
    </w:p>
    <w:p w14:paraId="25631083" w14:textId="77777777" w:rsidR="00C269D7" w:rsidRPr="00E767D2" w:rsidRDefault="00C269D7" w:rsidP="00034287">
      <w:pPr>
        <w:widowControl w:val="0"/>
        <w:autoSpaceDE w:val="0"/>
        <w:autoSpaceDN w:val="0"/>
        <w:ind w:left="600"/>
        <w:jc w:val="both"/>
        <w:rPr>
          <w:sz w:val="22"/>
          <w:szCs w:val="22"/>
          <w:lang w:val="sr-Latn-RS"/>
        </w:rPr>
      </w:pPr>
    </w:p>
    <w:p w14:paraId="647D4A4E" w14:textId="77777777" w:rsidR="00A92C66" w:rsidRPr="00E767D2" w:rsidRDefault="00A92C66" w:rsidP="00034287">
      <w:pPr>
        <w:widowControl w:val="0"/>
        <w:autoSpaceDE w:val="0"/>
        <w:autoSpaceDN w:val="0"/>
        <w:ind w:left="600"/>
        <w:jc w:val="both"/>
        <w:rPr>
          <w:sz w:val="22"/>
          <w:szCs w:val="22"/>
          <w:lang w:val="sr-Latn-RS"/>
        </w:rPr>
      </w:pPr>
    </w:p>
    <w:p w14:paraId="35986E93" w14:textId="77777777" w:rsidR="00A32113" w:rsidRPr="00E767D2" w:rsidRDefault="00A32113" w:rsidP="00034287">
      <w:pPr>
        <w:widowControl w:val="0"/>
        <w:autoSpaceDE w:val="0"/>
        <w:autoSpaceDN w:val="0"/>
        <w:jc w:val="both"/>
        <w:rPr>
          <w:b/>
          <w:sz w:val="22"/>
          <w:szCs w:val="22"/>
          <w:lang w:val="sr-Latn-RS"/>
        </w:rPr>
      </w:pPr>
      <w:r w:rsidRPr="00E767D2">
        <w:rPr>
          <w:b/>
          <w:sz w:val="22"/>
          <w:szCs w:val="22"/>
          <w:lang w:val="sr-Latn-RS"/>
        </w:rPr>
        <w:t>U ovom uputstvu pročitaćete:</w:t>
      </w:r>
    </w:p>
    <w:p w14:paraId="1256F225" w14:textId="77777777" w:rsidR="00A03F38" w:rsidRPr="00E767D2" w:rsidRDefault="00A03F38" w:rsidP="00034287">
      <w:pPr>
        <w:widowControl w:val="0"/>
        <w:autoSpaceDE w:val="0"/>
        <w:autoSpaceDN w:val="0"/>
        <w:jc w:val="both"/>
        <w:rPr>
          <w:b/>
          <w:sz w:val="22"/>
          <w:szCs w:val="22"/>
          <w:lang w:val="sr-Latn-RS"/>
        </w:rPr>
      </w:pPr>
    </w:p>
    <w:p w14:paraId="4C4E6165" w14:textId="77777777" w:rsidR="00A03F38" w:rsidRPr="00E767D2" w:rsidRDefault="00A03F38" w:rsidP="00034287">
      <w:pPr>
        <w:widowControl w:val="0"/>
        <w:autoSpaceDE w:val="0"/>
        <w:autoSpaceDN w:val="0"/>
        <w:jc w:val="both"/>
        <w:rPr>
          <w:b/>
          <w:bCs w:val="0"/>
          <w:sz w:val="22"/>
          <w:szCs w:val="22"/>
          <w:lang w:val="sr-Latn-RS"/>
        </w:rPr>
      </w:pPr>
    </w:p>
    <w:p w14:paraId="33D6C7E2" w14:textId="7790B939" w:rsidR="00A32113" w:rsidRPr="00E767D2" w:rsidRDefault="00A32113" w:rsidP="00034287">
      <w:pPr>
        <w:widowControl w:val="0"/>
        <w:numPr>
          <w:ilvl w:val="0"/>
          <w:numId w:val="17"/>
        </w:numPr>
        <w:tabs>
          <w:tab w:val="clear" w:pos="360"/>
          <w:tab w:val="left" w:pos="569"/>
          <w:tab w:val="left" w:pos="600"/>
        </w:tabs>
        <w:autoSpaceDE w:val="0"/>
        <w:autoSpaceDN w:val="0"/>
        <w:jc w:val="both"/>
        <w:rPr>
          <w:sz w:val="22"/>
          <w:szCs w:val="22"/>
          <w:lang w:val="sr-Latn-RS"/>
        </w:rPr>
      </w:pPr>
      <w:r w:rsidRPr="00E767D2">
        <w:rPr>
          <w:sz w:val="22"/>
          <w:szCs w:val="22"/>
          <w:lang w:val="sr-Latn-RS"/>
        </w:rPr>
        <w:t xml:space="preserve">Šta je lijek </w:t>
      </w:r>
      <w:r w:rsidR="005412E3" w:rsidRPr="00E767D2">
        <w:rPr>
          <w:sz w:val="22"/>
          <w:szCs w:val="22"/>
          <w:lang w:val="sr-Latn-RS"/>
        </w:rPr>
        <w:t xml:space="preserve">Enbrel </w:t>
      </w:r>
      <w:r w:rsidRPr="00E767D2">
        <w:rPr>
          <w:sz w:val="22"/>
          <w:szCs w:val="22"/>
          <w:lang w:val="sr-Latn-RS"/>
        </w:rPr>
        <w:t>i čemu je namijenjen</w:t>
      </w:r>
    </w:p>
    <w:p w14:paraId="51BEF1B5" w14:textId="5EAA37BF" w:rsidR="00A32113" w:rsidRPr="00E767D2" w:rsidRDefault="00A32113" w:rsidP="00034287">
      <w:pPr>
        <w:widowControl w:val="0"/>
        <w:numPr>
          <w:ilvl w:val="0"/>
          <w:numId w:val="17"/>
        </w:numPr>
        <w:tabs>
          <w:tab w:val="clear" w:pos="360"/>
          <w:tab w:val="left" w:pos="569"/>
          <w:tab w:val="left" w:pos="600"/>
        </w:tabs>
        <w:autoSpaceDE w:val="0"/>
        <w:autoSpaceDN w:val="0"/>
        <w:jc w:val="both"/>
        <w:rPr>
          <w:sz w:val="22"/>
          <w:szCs w:val="22"/>
          <w:lang w:val="sr-Latn-RS"/>
        </w:rPr>
      </w:pPr>
      <w:r w:rsidRPr="00E767D2">
        <w:rPr>
          <w:sz w:val="22"/>
          <w:szCs w:val="22"/>
          <w:lang w:val="sr-Latn-RS"/>
        </w:rPr>
        <w:t xml:space="preserve">Šta treba da znate prije nego što uzmete lijek </w:t>
      </w:r>
      <w:r w:rsidR="005412E3" w:rsidRPr="00E767D2">
        <w:rPr>
          <w:sz w:val="22"/>
          <w:szCs w:val="22"/>
          <w:lang w:val="sr-Latn-RS"/>
        </w:rPr>
        <w:t>Enbrel</w:t>
      </w:r>
    </w:p>
    <w:p w14:paraId="254B86F8" w14:textId="2576C6A6" w:rsidR="00A32113" w:rsidRPr="00E767D2" w:rsidRDefault="00A32113" w:rsidP="00034287">
      <w:pPr>
        <w:widowControl w:val="0"/>
        <w:numPr>
          <w:ilvl w:val="0"/>
          <w:numId w:val="17"/>
        </w:numPr>
        <w:tabs>
          <w:tab w:val="clear" w:pos="360"/>
          <w:tab w:val="left" w:pos="569"/>
          <w:tab w:val="left" w:pos="600"/>
        </w:tabs>
        <w:autoSpaceDE w:val="0"/>
        <w:autoSpaceDN w:val="0"/>
        <w:jc w:val="both"/>
        <w:rPr>
          <w:sz w:val="22"/>
          <w:szCs w:val="22"/>
          <w:lang w:val="sr-Latn-RS"/>
        </w:rPr>
      </w:pPr>
      <w:r w:rsidRPr="00E767D2">
        <w:rPr>
          <w:sz w:val="22"/>
          <w:szCs w:val="22"/>
          <w:lang w:val="sr-Latn-RS"/>
        </w:rPr>
        <w:t xml:space="preserve">Kako se upotrebljava lijek </w:t>
      </w:r>
      <w:r w:rsidR="005412E3" w:rsidRPr="00E767D2">
        <w:rPr>
          <w:sz w:val="22"/>
          <w:szCs w:val="22"/>
          <w:lang w:val="sr-Latn-RS"/>
        </w:rPr>
        <w:t>Enbrel</w:t>
      </w:r>
    </w:p>
    <w:p w14:paraId="5D85A63E" w14:textId="77777777" w:rsidR="00A32113" w:rsidRPr="00E767D2" w:rsidRDefault="00A32113" w:rsidP="00034287">
      <w:pPr>
        <w:widowControl w:val="0"/>
        <w:numPr>
          <w:ilvl w:val="0"/>
          <w:numId w:val="17"/>
        </w:numPr>
        <w:tabs>
          <w:tab w:val="clear" w:pos="360"/>
          <w:tab w:val="left" w:pos="569"/>
          <w:tab w:val="left" w:pos="600"/>
        </w:tabs>
        <w:autoSpaceDE w:val="0"/>
        <w:autoSpaceDN w:val="0"/>
        <w:jc w:val="both"/>
        <w:rPr>
          <w:sz w:val="22"/>
          <w:szCs w:val="22"/>
          <w:lang w:val="sr-Latn-RS"/>
        </w:rPr>
      </w:pPr>
      <w:r w:rsidRPr="00E767D2">
        <w:rPr>
          <w:sz w:val="22"/>
          <w:szCs w:val="22"/>
          <w:lang w:val="sr-Latn-RS"/>
        </w:rPr>
        <w:t xml:space="preserve">Moguća neželjena dejstva </w:t>
      </w:r>
    </w:p>
    <w:p w14:paraId="6B4783AB" w14:textId="2E4E244B" w:rsidR="00A32113" w:rsidRPr="00E767D2" w:rsidRDefault="00A32113" w:rsidP="00034287">
      <w:pPr>
        <w:widowControl w:val="0"/>
        <w:numPr>
          <w:ilvl w:val="0"/>
          <w:numId w:val="17"/>
        </w:numPr>
        <w:tabs>
          <w:tab w:val="clear" w:pos="360"/>
          <w:tab w:val="left" w:pos="569"/>
          <w:tab w:val="left" w:pos="600"/>
        </w:tabs>
        <w:autoSpaceDE w:val="0"/>
        <w:autoSpaceDN w:val="0"/>
        <w:jc w:val="both"/>
        <w:rPr>
          <w:sz w:val="22"/>
          <w:szCs w:val="22"/>
          <w:lang w:val="sr-Latn-RS"/>
        </w:rPr>
      </w:pPr>
      <w:r w:rsidRPr="00E767D2">
        <w:rPr>
          <w:sz w:val="22"/>
          <w:szCs w:val="22"/>
          <w:lang w:val="sr-Latn-RS"/>
        </w:rPr>
        <w:t xml:space="preserve">Kako čuvati lijek </w:t>
      </w:r>
      <w:r w:rsidR="005412E3" w:rsidRPr="00E767D2">
        <w:rPr>
          <w:sz w:val="22"/>
          <w:szCs w:val="22"/>
          <w:lang w:val="sr-Latn-RS"/>
        </w:rPr>
        <w:t>Enbrel</w:t>
      </w:r>
    </w:p>
    <w:p w14:paraId="76488DB5" w14:textId="32FB3D20" w:rsidR="00A32113" w:rsidRPr="00E767D2" w:rsidRDefault="000A77B3" w:rsidP="00034287">
      <w:pPr>
        <w:widowControl w:val="0"/>
        <w:numPr>
          <w:ilvl w:val="0"/>
          <w:numId w:val="17"/>
        </w:numPr>
        <w:tabs>
          <w:tab w:val="clear" w:pos="360"/>
          <w:tab w:val="left" w:pos="569"/>
          <w:tab w:val="left" w:pos="600"/>
        </w:tabs>
        <w:autoSpaceDE w:val="0"/>
        <w:autoSpaceDN w:val="0"/>
        <w:jc w:val="both"/>
        <w:rPr>
          <w:b/>
          <w:bCs w:val="0"/>
          <w:sz w:val="22"/>
          <w:szCs w:val="22"/>
          <w:lang w:val="sr-Latn-RS"/>
        </w:rPr>
      </w:pPr>
      <w:r w:rsidRPr="00E767D2">
        <w:rPr>
          <w:sz w:val="22"/>
          <w:szCs w:val="22"/>
          <w:lang w:val="sr-Latn-RS"/>
        </w:rPr>
        <w:t>Sadržaj pakovanja i d</w:t>
      </w:r>
      <w:r w:rsidR="00A32113" w:rsidRPr="00E767D2">
        <w:rPr>
          <w:sz w:val="22"/>
          <w:szCs w:val="22"/>
          <w:lang w:val="sr-Latn-RS"/>
        </w:rPr>
        <w:t>odatne informacije</w:t>
      </w:r>
      <w:r w:rsidR="00A02C42" w:rsidRPr="00E767D2">
        <w:rPr>
          <w:sz w:val="22"/>
          <w:szCs w:val="22"/>
          <w:lang w:val="sr-Latn-RS"/>
        </w:rPr>
        <w:t xml:space="preserve"> </w:t>
      </w:r>
    </w:p>
    <w:p w14:paraId="0158AD4E" w14:textId="77777777" w:rsidR="00A03F38" w:rsidRPr="00E767D2" w:rsidRDefault="00A03F38" w:rsidP="00034287">
      <w:pPr>
        <w:jc w:val="both"/>
        <w:rPr>
          <w:sz w:val="22"/>
          <w:szCs w:val="22"/>
          <w:lang w:val="sr-Latn-RS"/>
        </w:rPr>
      </w:pPr>
    </w:p>
    <w:p w14:paraId="302F68FF" w14:textId="77777777" w:rsidR="00A03F38" w:rsidRPr="00E767D2" w:rsidRDefault="00A03F38" w:rsidP="00034287">
      <w:pPr>
        <w:jc w:val="both"/>
        <w:rPr>
          <w:sz w:val="22"/>
          <w:szCs w:val="22"/>
          <w:lang w:val="sr-Latn-RS"/>
        </w:rPr>
      </w:pPr>
    </w:p>
    <w:p w14:paraId="1320F620" w14:textId="77777777" w:rsidR="00A03F38" w:rsidRPr="00E767D2" w:rsidRDefault="00A03F38" w:rsidP="00034287">
      <w:pPr>
        <w:widowControl w:val="0"/>
        <w:tabs>
          <w:tab w:val="left" w:pos="569"/>
          <w:tab w:val="left" w:pos="600"/>
        </w:tabs>
        <w:autoSpaceDE w:val="0"/>
        <w:autoSpaceDN w:val="0"/>
        <w:jc w:val="both"/>
        <w:rPr>
          <w:b/>
          <w:bCs w:val="0"/>
          <w:sz w:val="22"/>
          <w:szCs w:val="22"/>
          <w:lang w:val="sr-Latn-RS"/>
        </w:rPr>
      </w:pPr>
    </w:p>
    <w:p w14:paraId="58715E20" w14:textId="77777777" w:rsidR="00C22BE5" w:rsidRPr="00E767D2" w:rsidRDefault="00C22BE5" w:rsidP="00034287">
      <w:pPr>
        <w:pStyle w:val="Header"/>
        <w:tabs>
          <w:tab w:val="left" w:pos="284"/>
        </w:tabs>
        <w:jc w:val="both"/>
        <w:rPr>
          <w:sz w:val="22"/>
          <w:szCs w:val="22"/>
          <w:lang w:val="sr-Latn-RS"/>
        </w:rPr>
      </w:pPr>
    </w:p>
    <w:p w14:paraId="4F63FE60" w14:textId="322CE4EE" w:rsidR="00A32113" w:rsidRPr="00E767D2" w:rsidRDefault="00CF1B2D">
      <w:pPr>
        <w:tabs>
          <w:tab w:val="left" w:pos="540"/>
          <w:tab w:val="left" w:pos="569"/>
        </w:tabs>
        <w:jc w:val="both"/>
        <w:rPr>
          <w:b/>
          <w:sz w:val="22"/>
          <w:szCs w:val="22"/>
          <w:lang w:val="sr-Latn-RS"/>
        </w:rPr>
      </w:pPr>
      <w:r w:rsidRPr="00E767D2">
        <w:rPr>
          <w:b/>
          <w:sz w:val="22"/>
          <w:szCs w:val="22"/>
          <w:lang w:val="sr-Latn-RS"/>
        </w:rPr>
        <w:br w:type="page"/>
      </w:r>
      <w:r w:rsidR="00C14CEB" w:rsidRPr="00E767D2">
        <w:rPr>
          <w:b/>
          <w:sz w:val="22"/>
          <w:szCs w:val="22"/>
          <w:lang w:val="sr-Latn-RS"/>
        </w:rPr>
        <w:lastRenderedPageBreak/>
        <w:t xml:space="preserve">1. </w:t>
      </w:r>
      <w:r w:rsidR="00C14CEB" w:rsidRPr="00E767D2">
        <w:rPr>
          <w:b/>
          <w:sz w:val="22"/>
          <w:szCs w:val="22"/>
          <w:lang w:val="sr-Latn-RS"/>
        </w:rPr>
        <w:tab/>
      </w:r>
      <w:r w:rsidR="00A32113" w:rsidRPr="00E767D2">
        <w:rPr>
          <w:b/>
          <w:sz w:val="22"/>
          <w:szCs w:val="22"/>
          <w:lang w:val="sr-Latn-RS"/>
        </w:rPr>
        <w:t xml:space="preserve">ŠTA JE LIJEK </w:t>
      </w:r>
      <w:r w:rsidR="005412E3" w:rsidRPr="00E767D2">
        <w:rPr>
          <w:b/>
          <w:sz w:val="22"/>
          <w:szCs w:val="22"/>
          <w:lang w:val="sr-Latn-RS"/>
        </w:rPr>
        <w:t>ENBREL</w:t>
      </w:r>
      <w:r w:rsidR="00A32113" w:rsidRPr="00E767D2">
        <w:rPr>
          <w:b/>
          <w:sz w:val="22"/>
          <w:szCs w:val="22"/>
          <w:lang w:val="sr-Latn-RS"/>
        </w:rPr>
        <w:t xml:space="preserve"> I ČEMU JE NAMIJENJEN</w:t>
      </w:r>
    </w:p>
    <w:p w14:paraId="28E7CE17" w14:textId="77777777" w:rsidR="005412E3" w:rsidRPr="00E767D2" w:rsidRDefault="005412E3">
      <w:pPr>
        <w:tabs>
          <w:tab w:val="left" w:pos="540"/>
          <w:tab w:val="left" w:pos="569"/>
        </w:tabs>
        <w:jc w:val="both"/>
        <w:rPr>
          <w:sz w:val="22"/>
          <w:szCs w:val="22"/>
          <w:lang w:val="sr-Latn-RS"/>
        </w:rPr>
      </w:pPr>
    </w:p>
    <w:p w14:paraId="5FDA0785" w14:textId="77777777" w:rsidR="005412E3" w:rsidRPr="00E767D2" w:rsidRDefault="005412E3">
      <w:pPr>
        <w:tabs>
          <w:tab w:val="left" w:pos="540"/>
          <w:tab w:val="left" w:pos="569"/>
        </w:tabs>
        <w:jc w:val="both"/>
        <w:rPr>
          <w:sz w:val="22"/>
          <w:szCs w:val="22"/>
          <w:lang w:val="sr-Latn-RS"/>
        </w:rPr>
      </w:pPr>
      <w:r w:rsidRPr="00E767D2">
        <w:rPr>
          <w:sz w:val="22"/>
          <w:szCs w:val="22"/>
          <w:lang w:val="sr-Latn-RS"/>
        </w:rPr>
        <w:t xml:space="preserve">Enbrel je lijek koji se dobija iz dva humana proteina i djeluje tako što blokira aktivnost određenog proteina u organizmu koji izaziva zapaljenske procese. Enbrel djeluje tako što smanjuje zapaljenske procese koji prate određena oboljenja. </w:t>
      </w:r>
    </w:p>
    <w:p w14:paraId="4A5F57E0" w14:textId="77777777" w:rsidR="005412E3" w:rsidRPr="00E767D2" w:rsidRDefault="005412E3">
      <w:pPr>
        <w:tabs>
          <w:tab w:val="left" w:pos="540"/>
          <w:tab w:val="left" w:pos="569"/>
        </w:tabs>
        <w:jc w:val="both"/>
        <w:rPr>
          <w:sz w:val="22"/>
          <w:szCs w:val="22"/>
          <w:lang w:val="sr-Latn-RS"/>
        </w:rPr>
      </w:pPr>
    </w:p>
    <w:p w14:paraId="46BB0F0E" w14:textId="18899811" w:rsidR="005412E3" w:rsidRPr="00E767D2" w:rsidRDefault="005412E3">
      <w:pPr>
        <w:tabs>
          <w:tab w:val="left" w:pos="540"/>
          <w:tab w:val="left" w:pos="569"/>
        </w:tabs>
        <w:jc w:val="both"/>
        <w:rPr>
          <w:sz w:val="22"/>
          <w:szCs w:val="22"/>
          <w:lang w:val="sr-Latn-RS"/>
        </w:rPr>
      </w:pPr>
      <w:r w:rsidRPr="00E767D2">
        <w:rPr>
          <w:sz w:val="22"/>
          <w:szCs w:val="22"/>
          <w:lang w:val="sr-Latn-RS"/>
        </w:rPr>
        <w:t xml:space="preserve">Kod odraslih osoba (starijih od 18 godina), lijek Enbrel se koristi za liječenje umjerenih do teških oblika </w:t>
      </w:r>
      <w:r w:rsidRPr="00E767D2">
        <w:rPr>
          <w:b/>
          <w:bCs w:val="0"/>
          <w:sz w:val="22"/>
          <w:szCs w:val="22"/>
          <w:lang w:val="sr-Latn-RS"/>
        </w:rPr>
        <w:t>reumatoidnog artritisa, psorijaznog artritisa, teškog oblika aksijalnog spondiloartritisa, uključujući ankilozirajući spondilitis</w:t>
      </w:r>
      <w:r w:rsidRPr="00E767D2">
        <w:rPr>
          <w:sz w:val="22"/>
          <w:szCs w:val="22"/>
          <w:lang w:val="sr-Latn-RS"/>
        </w:rPr>
        <w:t xml:space="preserve"> i umjerenih do teških oblika psorijaze – obično kada se ustaljenim načinima liječenja ne postignu željeni rezultati ili kada nijesu prikladni za</w:t>
      </w:r>
      <w:r w:rsidR="00EB2431" w:rsidRPr="00E767D2">
        <w:rPr>
          <w:sz w:val="22"/>
          <w:szCs w:val="22"/>
          <w:lang w:val="sr-Latn-RS"/>
        </w:rPr>
        <w:t xml:space="preserve"> Vas</w:t>
      </w:r>
      <w:r w:rsidRPr="00E767D2">
        <w:rPr>
          <w:sz w:val="22"/>
          <w:szCs w:val="22"/>
          <w:lang w:val="sr-Latn-RS"/>
        </w:rPr>
        <w:t xml:space="preserve">. </w:t>
      </w:r>
    </w:p>
    <w:p w14:paraId="113D6E65" w14:textId="77777777" w:rsidR="005412E3" w:rsidRPr="00E767D2" w:rsidRDefault="005412E3">
      <w:pPr>
        <w:tabs>
          <w:tab w:val="left" w:pos="540"/>
          <w:tab w:val="left" w:pos="569"/>
        </w:tabs>
        <w:jc w:val="both"/>
        <w:rPr>
          <w:sz w:val="22"/>
          <w:szCs w:val="22"/>
          <w:lang w:val="sr-Latn-RS"/>
        </w:rPr>
      </w:pPr>
    </w:p>
    <w:p w14:paraId="7CC0D827" w14:textId="77777777" w:rsidR="005412E3" w:rsidRPr="00E767D2" w:rsidRDefault="005412E3">
      <w:pPr>
        <w:tabs>
          <w:tab w:val="left" w:pos="540"/>
          <w:tab w:val="left" w:pos="569"/>
        </w:tabs>
        <w:jc w:val="both"/>
        <w:rPr>
          <w:sz w:val="22"/>
          <w:szCs w:val="22"/>
          <w:lang w:val="sr-Latn-RS"/>
        </w:rPr>
      </w:pPr>
      <w:r w:rsidRPr="00E767D2">
        <w:rPr>
          <w:sz w:val="22"/>
          <w:szCs w:val="22"/>
          <w:lang w:val="sr-Latn-RS"/>
        </w:rPr>
        <w:t>Za liječenje reumatoidnog artritisa, lijek Enbrel se obično primjenjuje u kombinaciji sa metotreksatom, ali može se koristiti i sam, ukoliko metotreksat nije odgovarajući lijek za pacijenta. Bilo da se primjenjuje sam ili u kombinaciji sa metotreksatom, lijek Enbrel usporava propadanje zglobova uzrokovano reumatoidnim artritisom i povećava sposobnost obavljanja svakodnevnih aktivnosti.</w:t>
      </w:r>
    </w:p>
    <w:p w14:paraId="0D314A9B" w14:textId="77777777" w:rsidR="005412E3" w:rsidRPr="00E767D2" w:rsidRDefault="005412E3">
      <w:pPr>
        <w:tabs>
          <w:tab w:val="left" w:pos="540"/>
          <w:tab w:val="left" w:pos="569"/>
        </w:tabs>
        <w:jc w:val="both"/>
        <w:rPr>
          <w:sz w:val="22"/>
          <w:szCs w:val="22"/>
          <w:lang w:val="sr-Latn-RS"/>
        </w:rPr>
      </w:pPr>
    </w:p>
    <w:p w14:paraId="3707C84B" w14:textId="41DB2DDF" w:rsidR="005412E3" w:rsidRPr="00E767D2" w:rsidRDefault="005412E3">
      <w:pPr>
        <w:tabs>
          <w:tab w:val="left" w:pos="540"/>
          <w:tab w:val="left" w:pos="569"/>
        </w:tabs>
        <w:jc w:val="both"/>
        <w:rPr>
          <w:sz w:val="22"/>
          <w:szCs w:val="22"/>
          <w:lang w:val="sr-Latn-RS"/>
        </w:rPr>
      </w:pPr>
      <w:r w:rsidRPr="00E767D2">
        <w:rPr>
          <w:sz w:val="22"/>
          <w:szCs w:val="22"/>
          <w:lang w:val="sr-Latn-RS"/>
        </w:rPr>
        <w:t>Kod pacijenata kod kojih je psorijaznim artritisom zahvaćeno više zglobova, primjena lijeka Enbrel povećava sposobnost obavljanja svakodnevnih aktivnosti. Kod oboljelih sa više simetrično otečenih i bolnih zglobova (npr. ruke,</w:t>
      </w:r>
      <w:r w:rsidR="00FF7DBF" w:rsidRPr="00E767D2">
        <w:rPr>
          <w:sz w:val="22"/>
          <w:szCs w:val="22"/>
          <w:lang w:val="sr-Latn-RS"/>
        </w:rPr>
        <w:t xml:space="preserve"> </w:t>
      </w:r>
      <w:r w:rsidR="00EB2431" w:rsidRPr="00E767D2">
        <w:rPr>
          <w:sz w:val="22"/>
          <w:szCs w:val="22"/>
          <w:lang w:val="sr-Latn-RS"/>
        </w:rPr>
        <w:t>ručnih zglobova</w:t>
      </w:r>
      <w:r w:rsidR="00652A43" w:rsidRPr="00E767D2">
        <w:rPr>
          <w:sz w:val="22"/>
          <w:szCs w:val="22"/>
          <w:lang w:val="sr-Latn-RS"/>
        </w:rPr>
        <w:t xml:space="preserve"> </w:t>
      </w:r>
      <w:r w:rsidRPr="00E767D2">
        <w:rPr>
          <w:sz w:val="22"/>
          <w:szCs w:val="22"/>
          <w:lang w:val="sr-Latn-RS"/>
        </w:rPr>
        <w:t>i stopala) primjena lijeka Enbrel usporava napredovanje strukturnih oštećenja uzrokovanih bolešću.</w:t>
      </w:r>
    </w:p>
    <w:p w14:paraId="409BB0A0" w14:textId="77777777" w:rsidR="005412E3" w:rsidRPr="00E767D2" w:rsidRDefault="005412E3">
      <w:pPr>
        <w:tabs>
          <w:tab w:val="left" w:pos="540"/>
          <w:tab w:val="left" w:pos="569"/>
        </w:tabs>
        <w:jc w:val="both"/>
        <w:rPr>
          <w:sz w:val="22"/>
          <w:szCs w:val="22"/>
          <w:lang w:val="sr-Latn-RS"/>
        </w:rPr>
      </w:pPr>
    </w:p>
    <w:p w14:paraId="2FD3B9A0" w14:textId="77777777" w:rsidR="005412E3" w:rsidRPr="00E767D2" w:rsidRDefault="005412E3">
      <w:pPr>
        <w:tabs>
          <w:tab w:val="left" w:pos="540"/>
          <w:tab w:val="left" w:pos="569"/>
        </w:tabs>
        <w:jc w:val="both"/>
        <w:rPr>
          <w:sz w:val="22"/>
          <w:szCs w:val="22"/>
          <w:lang w:val="sr-Latn-RS"/>
        </w:rPr>
      </w:pPr>
      <w:r w:rsidRPr="00E767D2">
        <w:rPr>
          <w:sz w:val="22"/>
          <w:szCs w:val="22"/>
          <w:lang w:val="sr-Latn-RS"/>
        </w:rPr>
        <w:t xml:space="preserve">Enbrel se primjenjuje u terapiji sljedećih bolesti kod djece i adolescenata: </w:t>
      </w:r>
    </w:p>
    <w:p w14:paraId="6884FE3F" w14:textId="77777777" w:rsidR="005412E3" w:rsidRPr="00E767D2" w:rsidRDefault="005412E3">
      <w:pPr>
        <w:tabs>
          <w:tab w:val="left" w:pos="540"/>
          <w:tab w:val="left" w:pos="569"/>
        </w:tabs>
        <w:jc w:val="both"/>
        <w:rPr>
          <w:sz w:val="22"/>
          <w:szCs w:val="22"/>
          <w:lang w:val="sr-Latn-RS"/>
        </w:rPr>
      </w:pPr>
    </w:p>
    <w:p w14:paraId="511AAFE5" w14:textId="77777777" w:rsidR="005412E3" w:rsidRPr="00E767D2" w:rsidRDefault="005412E3">
      <w:pPr>
        <w:tabs>
          <w:tab w:val="left" w:pos="540"/>
          <w:tab w:val="left" w:pos="569"/>
        </w:tabs>
        <w:jc w:val="both"/>
        <w:rPr>
          <w:sz w:val="22"/>
          <w:szCs w:val="22"/>
          <w:lang w:val="sr-Latn-RS"/>
        </w:rPr>
      </w:pPr>
      <w:r w:rsidRPr="00E767D2">
        <w:rPr>
          <w:sz w:val="22"/>
          <w:szCs w:val="22"/>
          <w:lang w:val="sr-Latn-RS"/>
        </w:rPr>
        <w:t>•</w:t>
      </w:r>
      <w:r w:rsidRPr="00E767D2">
        <w:rPr>
          <w:sz w:val="22"/>
          <w:szCs w:val="22"/>
          <w:lang w:val="sr-Latn-RS"/>
        </w:rPr>
        <w:tab/>
        <w:t>Za sljedeće vrste juvenilnog idiopatskog artritisa kada terapija metotreksatom ne pokazuje dovoljno dobar odgovor ili kada nije odgovarajuća:</w:t>
      </w:r>
    </w:p>
    <w:p w14:paraId="3B81E57F" w14:textId="77777777" w:rsidR="005412E3" w:rsidRPr="00E767D2" w:rsidRDefault="005412E3">
      <w:pPr>
        <w:pStyle w:val="ListParagraph"/>
        <w:numPr>
          <w:ilvl w:val="0"/>
          <w:numId w:val="30"/>
        </w:numPr>
        <w:tabs>
          <w:tab w:val="left" w:pos="540"/>
          <w:tab w:val="left" w:pos="569"/>
        </w:tabs>
        <w:jc w:val="both"/>
        <w:rPr>
          <w:sz w:val="22"/>
          <w:szCs w:val="22"/>
          <w:lang w:val="sr-Latn-RS"/>
        </w:rPr>
      </w:pPr>
      <w:r w:rsidRPr="00E767D2">
        <w:rPr>
          <w:sz w:val="22"/>
          <w:szCs w:val="22"/>
          <w:lang w:val="sr-Latn-RS"/>
        </w:rPr>
        <w:t>Poliartikularni artritis (sa pozitivnim ili negativnim reumatoidnim faktorom) i produženi oligoartritis kod pacijenata starijih od 2 godine života</w:t>
      </w:r>
    </w:p>
    <w:p w14:paraId="6FBB936D" w14:textId="12E59521" w:rsidR="005412E3" w:rsidRPr="00E767D2" w:rsidRDefault="005412E3">
      <w:pPr>
        <w:pStyle w:val="ListParagraph"/>
        <w:numPr>
          <w:ilvl w:val="0"/>
          <w:numId w:val="30"/>
        </w:numPr>
        <w:tabs>
          <w:tab w:val="left" w:pos="540"/>
          <w:tab w:val="left" w:pos="569"/>
        </w:tabs>
        <w:jc w:val="both"/>
        <w:rPr>
          <w:sz w:val="22"/>
          <w:szCs w:val="22"/>
          <w:lang w:val="sr-Latn-RS"/>
        </w:rPr>
      </w:pPr>
      <w:r w:rsidRPr="00E767D2">
        <w:rPr>
          <w:sz w:val="22"/>
          <w:szCs w:val="22"/>
          <w:lang w:val="sr-Latn-RS"/>
        </w:rPr>
        <w:t>Psorijazni artritis kod pacijenata starijih od 12 godina života.</w:t>
      </w:r>
    </w:p>
    <w:p w14:paraId="0A13B396" w14:textId="77777777" w:rsidR="005412E3" w:rsidRPr="00E767D2" w:rsidRDefault="005412E3">
      <w:pPr>
        <w:tabs>
          <w:tab w:val="left" w:pos="540"/>
          <w:tab w:val="left" w:pos="569"/>
        </w:tabs>
        <w:jc w:val="both"/>
        <w:rPr>
          <w:sz w:val="22"/>
          <w:szCs w:val="22"/>
          <w:lang w:val="sr-Latn-RS"/>
        </w:rPr>
      </w:pPr>
      <w:r w:rsidRPr="00E767D2">
        <w:rPr>
          <w:sz w:val="22"/>
          <w:szCs w:val="22"/>
          <w:lang w:val="sr-Latn-RS"/>
        </w:rPr>
        <w:t>•</w:t>
      </w:r>
      <w:r w:rsidRPr="00E767D2">
        <w:rPr>
          <w:sz w:val="22"/>
          <w:szCs w:val="22"/>
          <w:lang w:val="sr-Latn-RS"/>
        </w:rPr>
        <w:tab/>
        <w:t>Za artritis povezan sa entezitisom kod pacijenata starijih od 12 godina, kada druga široko korišćena terapija ne pokazuje dovoljno dobar odgovor ili kada nije odgovarajuća.</w:t>
      </w:r>
    </w:p>
    <w:p w14:paraId="30DD460E" w14:textId="77777777" w:rsidR="005412E3" w:rsidRPr="00E767D2" w:rsidRDefault="005412E3">
      <w:pPr>
        <w:tabs>
          <w:tab w:val="left" w:pos="540"/>
          <w:tab w:val="left" w:pos="569"/>
        </w:tabs>
        <w:jc w:val="both"/>
        <w:rPr>
          <w:sz w:val="22"/>
          <w:szCs w:val="22"/>
          <w:lang w:val="sr-Latn-RS"/>
        </w:rPr>
      </w:pPr>
      <w:r w:rsidRPr="00E767D2">
        <w:rPr>
          <w:sz w:val="22"/>
          <w:szCs w:val="22"/>
          <w:lang w:val="sr-Latn-RS"/>
        </w:rPr>
        <w:t>•</w:t>
      </w:r>
      <w:r w:rsidRPr="00E767D2">
        <w:rPr>
          <w:sz w:val="22"/>
          <w:szCs w:val="22"/>
          <w:lang w:val="sr-Latn-RS"/>
        </w:rPr>
        <w:tab/>
        <w:t>Teška psorijaza kod pacijenata starijih od 6 godina koji nijesu imali odgovarajući odgovor (ili ne mogu da primaju) na fototerapiju ili druge sistemske terapije.</w:t>
      </w:r>
    </w:p>
    <w:p w14:paraId="4A228E2E" w14:textId="77777777" w:rsidR="00445D8F" w:rsidRPr="00E767D2" w:rsidRDefault="00445D8F" w:rsidP="00034287">
      <w:pPr>
        <w:jc w:val="both"/>
        <w:rPr>
          <w:sz w:val="22"/>
          <w:szCs w:val="22"/>
          <w:lang w:val="sr-Latn-RS"/>
        </w:rPr>
      </w:pPr>
    </w:p>
    <w:p w14:paraId="2AB5445E" w14:textId="77777777" w:rsidR="00445D8F" w:rsidRPr="00E767D2" w:rsidRDefault="00445D8F" w:rsidP="00034287">
      <w:pPr>
        <w:jc w:val="both"/>
        <w:rPr>
          <w:sz w:val="22"/>
          <w:szCs w:val="22"/>
          <w:lang w:val="sr-Latn-RS"/>
        </w:rPr>
      </w:pPr>
    </w:p>
    <w:p w14:paraId="070C92D5" w14:textId="2D0828BE" w:rsidR="00A32113" w:rsidRPr="00E767D2" w:rsidRDefault="00A32113" w:rsidP="00034287">
      <w:pPr>
        <w:tabs>
          <w:tab w:val="left" w:pos="540"/>
          <w:tab w:val="left" w:pos="569"/>
        </w:tabs>
        <w:jc w:val="both"/>
        <w:rPr>
          <w:b/>
          <w:caps/>
          <w:sz w:val="22"/>
          <w:szCs w:val="22"/>
          <w:lang w:val="sr-Latn-RS"/>
        </w:rPr>
      </w:pPr>
      <w:r w:rsidRPr="00E767D2">
        <w:rPr>
          <w:b/>
          <w:sz w:val="22"/>
          <w:szCs w:val="22"/>
          <w:lang w:val="sr-Latn-RS"/>
        </w:rPr>
        <w:t xml:space="preserve">2. </w:t>
      </w:r>
      <w:r w:rsidR="00FB6603" w:rsidRPr="00E767D2">
        <w:rPr>
          <w:b/>
          <w:sz w:val="22"/>
          <w:szCs w:val="22"/>
          <w:lang w:val="sr-Latn-RS"/>
        </w:rPr>
        <w:tab/>
      </w:r>
      <w:r w:rsidRPr="00E767D2">
        <w:rPr>
          <w:b/>
          <w:caps/>
          <w:sz w:val="22"/>
          <w:szCs w:val="22"/>
          <w:lang w:val="sr-Latn-RS"/>
        </w:rPr>
        <w:t xml:space="preserve">Šta treba da znate prIJe nego što uzmete lIJek </w:t>
      </w:r>
      <w:r w:rsidR="005412E3" w:rsidRPr="00E767D2">
        <w:rPr>
          <w:b/>
          <w:caps/>
          <w:sz w:val="22"/>
          <w:szCs w:val="22"/>
          <w:lang w:val="sr-Latn-RS"/>
        </w:rPr>
        <w:t>Enbrel</w:t>
      </w:r>
    </w:p>
    <w:p w14:paraId="0869B034" w14:textId="77777777" w:rsidR="00445D8F" w:rsidRPr="00E767D2" w:rsidRDefault="00445D8F" w:rsidP="00034287">
      <w:pPr>
        <w:widowControl w:val="0"/>
        <w:autoSpaceDE w:val="0"/>
        <w:autoSpaceDN w:val="0"/>
        <w:jc w:val="both"/>
        <w:rPr>
          <w:caps/>
          <w:sz w:val="22"/>
          <w:szCs w:val="22"/>
          <w:lang w:val="sr-Latn-RS"/>
        </w:rPr>
      </w:pPr>
    </w:p>
    <w:p w14:paraId="59995E8E" w14:textId="7FF51D6C" w:rsidR="00A32113" w:rsidRPr="00E767D2" w:rsidRDefault="00A32113" w:rsidP="00034287">
      <w:pPr>
        <w:jc w:val="both"/>
        <w:rPr>
          <w:b/>
          <w:sz w:val="22"/>
          <w:szCs w:val="22"/>
          <w:lang w:val="sr-Latn-RS"/>
        </w:rPr>
      </w:pPr>
      <w:r w:rsidRPr="00E767D2">
        <w:rPr>
          <w:b/>
          <w:sz w:val="22"/>
          <w:szCs w:val="22"/>
          <w:lang w:val="sr-Latn-RS"/>
        </w:rPr>
        <w:t>Lijek</w:t>
      </w:r>
      <w:r w:rsidR="005412E3" w:rsidRPr="00E767D2">
        <w:rPr>
          <w:sz w:val="22"/>
          <w:szCs w:val="22"/>
          <w:lang w:val="sr-Latn-RS"/>
        </w:rPr>
        <w:t xml:space="preserve"> </w:t>
      </w:r>
      <w:r w:rsidR="005412E3" w:rsidRPr="00E767D2">
        <w:rPr>
          <w:b/>
          <w:sz w:val="22"/>
          <w:szCs w:val="22"/>
          <w:lang w:val="sr-Latn-RS"/>
        </w:rPr>
        <w:t>Enbrel</w:t>
      </w:r>
      <w:r w:rsidRPr="00E767D2">
        <w:rPr>
          <w:b/>
          <w:sz w:val="22"/>
          <w:szCs w:val="22"/>
          <w:lang w:val="sr-Latn-RS"/>
        </w:rPr>
        <w:t xml:space="preserve">  ne smijete koristiti:</w:t>
      </w:r>
    </w:p>
    <w:p w14:paraId="2957E838" w14:textId="77777777" w:rsidR="005412E3" w:rsidRPr="00E767D2" w:rsidRDefault="005412E3" w:rsidP="00034287">
      <w:pPr>
        <w:jc w:val="both"/>
        <w:rPr>
          <w:b/>
          <w:sz w:val="22"/>
          <w:szCs w:val="22"/>
          <w:lang w:val="sr-Latn-RS"/>
        </w:rPr>
      </w:pPr>
    </w:p>
    <w:p w14:paraId="311A75F9" w14:textId="26894383" w:rsidR="005412E3" w:rsidRPr="00E767D2" w:rsidRDefault="005412E3">
      <w:pPr>
        <w:jc w:val="both"/>
        <w:rPr>
          <w:bCs w:val="0"/>
          <w:sz w:val="22"/>
          <w:szCs w:val="22"/>
          <w:lang w:val="sr-Latn-RS"/>
        </w:rPr>
      </w:pPr>
      <w:r w:rsidRPr="00E767D2">
        <w:rPr>
          <w:b/>
          <w:sz w:val="22"/>
          <w:szCs w:val="22"/>
          <w:lang w:val="sr-Latn-RS"/>
        </w:rPr>
        <w:t>•</w:t>
      </w:r>
      <w:r w:rsidRPr="00E767D2">
        <w:rPr>
          <w:b/>
          <w:sz w:val="22"/>
          <w:szCs w:val="22"/>
          <w:lang w:val="sr-Latn-RS"/>
        </w:rPr>
        <w:tab/>
      </w:r>
      <w:r w:rsidRPr="00E767D2">
        <w:rPr>
          <w:bCs w:val="0"/>
          <w:sz w:val="22"/>
          <w:szCs w:val="22"/>
          <w:lang w:val="sr-Latn-RS"/>
        </w:rPr>
        <w:t xml:space="preserve">Ukoliko ste Vi ili dijete o kome se starate, preosjetljivi (alergični) na etanercept ili na bilo koji </w:t>
      </w:r>
      <w:r w:rsidR="00686E63" w:rsidRPr="00E767D2">
        <w:rPr>
          <w:bCs w:val="0"/>
          <w:sz w:val="22"/>
          <w:szCs w:val="22"/>
          <w:lang w:val="sr-Latn-RS"/>
        </w:rPr>
        <w:t xml:space="preserve">sastojak </w:t>
      </w:r>
      <w:r w:rsidRPr="00E767D2">
        <w:rPr>
          <w:bCs w:val="0"/>
          <w:sz w:val="22"/>
          <w:szCs w:val="22"/>
          <w:lang w:val="sr-Latn-RS"/>
        </w:rPr>
        <w:t>lijeka Enbrel (navedeni u dijelu 6). Ako se kod Vas, ili kod djeteta o kome se starate, jave reakcije preosjetljivosti kao što su: osjećaj stezanja u grudima, zviždanje u grudima, vrtoglavica ili osip, treba prekinuti sa primjenom lijeka Enbrel i odmah se obratiti ljekaru.</w:t>
      </w:r>
    </w:p>
    <w:p w14:paraId="5F2CA035" w14:textId="17DCA08B" w:rsidR="005412E3" w:rsidRPr="00E767D2" w:rsidRDefault="00841170">
      <w:pPr>
        <w:jc w:val="both"/>
        <w:rPr>
          <w:bCs w:val="0"/>
          <w:sz w:val="22"/>
          <w:szCs w:val="22"/>
          <w:lang w:val="sr-Latn-RS"/>
        </w:rPr>
      </w:pPr>
      <w:r w:rsidRPr="00E767D2">
        <w:rPr>
          <w:bCs w:val="0"/>
          <w:sz w:val="22"/>
          <w:szCs w:val="22"/>
          <w:lang w:val="sr-Latn-RS"/>
        </w:rPr>
        <w:t>•</w:t>
      </w:r>
      <w:r w:rsidRPr="00E767D2">
        <w:rPr>
          <w:bCs w:val="0"/>
          <w:sz w:val="22"/>
          <w:szCs w:val="22"/>
          <w:lang w:val="sr-Latn-RS"/>
        </w:rPr>
        <w:tab/>
        <w:t>Ukoliko kod Vas</w:t>
      </w:r>
      <w:r w:rsidR="005412E3" w:rsidRPr="00E767D2">
        <w:rPr>
          <w:bCs w:val="0"/>
          <w:sz w:val="22"/>
          <w:szCs w:val="22"/>
          <w:lang w:val="sr-Latn-RS"/>
        </w:rPr>
        <w:t xml:space="preserve"> ili djeteta postoji rizik ili je utvrđena ozbiljna infekcija krvi koja se naziva sepsa. Ukoliko nijeste sigurni, obratite se ljekaru. </w:t>
      </w:r>
    </w:p>
    <w:p w14:paraId="0D8053EC" w14:textId="4E0AE76C" w:rsidR="005412E3" w:rsidRPr="00E767D2" w:rsidRDefault="005412E3">
      <w:pPr>
        <w:jc w:val="both"/>
        <w:rPr>
          <w:bCs w:val="0"/>
          <w:sz w:val="22"/>
          <w:szCs w:val="22"/>
          <w:lang w:val="sr-Latn-RS"/>
        </w:rPr>
      </w:pPr>
      <w:r w:rsidRPr="00E767D2">
        <w:rPr>
          <w:bCs w:val="0"/>
          <w:sz w:val="22"/>
          <w:szCs w:val="22"/>
          <w:lang w:val="sr-Latn-RS"/>
        </w:rPr>
        <w:t>•</w:t>
      </w:r>
      <w:r w:rsidRPr="00E767D2">
        <w:rPr>
          <w:bCs w:val="0"/>
          <w:sz w:val="22"/>
          <w:szCs w:val="22"/>
          <w:lang w:val="sr-Latn-RS"/>
        </w:rPr>
        <w:tab/>
        <w:t>Ukoliko Vi ili dijete imate neku infekciju. Ukoliko nijeste sigurni, obratite se ljekaru.</w:t>
      </w:r>
    </w:p>
    <w:p w14:paraId="6BCD591B" w14:textId="77777777" w:rsidR="00445D8F" w:rsidRPr="00E767D2" w:rsidRDefault="00445D8F">
      <w:pPr>
        <w:jc w:val="both"/>
        <w:rPr>
          <w:bCs w:val="0"/>
          <w:sz w:val="22"/>
          <w:szCs w:val="22"/>
          <w:lang w:val="sr-Latn-RS"/>
        </w:rPr>
      </w:pPr>
    </w:p>
    <w:p w14:paraId="3FE053C0" w14:textId="77777777" w:rsidR="00A02C42" w:rsidRPr="00E767D2" w:rsidRDefault="00F47B6C" w:rsidP="00034287">
      <w:pPr>
        <w:jc w:val="both"/>
        <w:rPr>
          <w:b/>
          <w:bCs w:val="0"/>
          <w:sz w:val="22"/>
          <w:szCs w:val="22"/>
          <w:lang w:val="sr-Latn-RS"/>
        </w:rPr>
      </w:pPr>
      <w:r w:rsidRPr="00E767D2">
        <w:rPr>
          <w:b/>
          <w:sz w:val="22"/>
          <w:szCs w:val="22"/>
          <w:lang w:val="sr-Latn-RS"/>
        </w:rPr>
        <w:t>Upozorenja i mjere opreza:</w:t>
      </w:r>
    </w:p>
    <w:p w14:paraId="6F659613" w14:textId="77777777" w:rsidR="005412E3" w:rsidRPr="00E767D2" w:rsidRDefault="005412E3" w:rsidP="00034287">
      <w:pPr>
        <w:jc w:val="both"/>
        <w:rPr>
          <w:b/>
          <w:bCs w:val="0"/>
          <w:sz w:val="22"/>
          <w:szCs w:val="22"/>
          <w:lang w:val="sr-Latn-RS"/>
        </w:rPr>
      </w:pPr>
    </w:p>
    <w:p w14:paraId="46A47867" w14:textId="771FC154" w:rsidR="005412E3" w:rsidRPr="00E767D2" w:rsidRDefault="005412E3" w:rsidP="00034287">
      <w:pPr>
        <w:jc w:val="both"/>
        <w:rPr>
          <w:sz w:val="22"/>
          <w:szCs w:val="22"/>
          <w:lang w:val="sr-Latn-RS"/>
        </w:rPr>
      </w:pPr>
      <w:r w:rsidRPr="00E767D2">
        <w:rPr>
          <w:sz w:val="22"/>
          <w:szCs w:val="22"/>
          <w:lang w:val="sr-Latn-RS"/>
        </w:rPr>
        <w:t>Razgovarajte sa ljekarom prije nego što počnete da uzimate lijek Enbrel.</w:t>
      </w:r>
    </w:p>
    <w:p w14:paraId="2EABCED3" w14:textId="77777777" w:rsidR="005412E3" w:rsidRPr="00E767D2" w:rsidRDefault="005412E3" w:rsidP="00034287">
      <w:pPr>
        <w:jc w:val="both"/>
        <w:rPr>
          <w:sz w:val="22"/>
          <w:szCs w:val="22"/>
          <w:lang w:val="sr-Latn-RS"/>
        </w:rPr>
      </w:pPr>
    </w:p>
    <w:p w14:paraId="102A5277" w14:textId="7F574783" w:rsidR="005412E3" w:rsidRPr="00E767D2" w:rsidRDefault="005412E3">
      <w:pPr>
        <w:pStyle w:val="ListParagraph"/>
        <w:numPr>
          <w:ilvl w:val="0"/>
          <w:numId w:val="44"/>
        </w:numPr>
        <w:jc w:val="both"/>
        <w:rPr>
          <w:sz w:val="22"/>
          <w:szCs w:val="22"/>
          <w:lang w:val="sr-Latn-RS"/>
        </w:rPr>
      </w:pPr>
      <w:r w:rsidRPr="00E767D2">
        <w:rPr>
          <w:b/>
          <w:bCs w:val="0"/>
          <w:sz w:val="22"/>
          <w:szCs w:val="22"/>
          <w:lang w:val="sr-Latn-RS"/>
        </w:rPr>
        <w:t>Alergijske reakcije</w:t>
      </w:r>
      <w:r w:rsidRPr="00E767D2">
        <w:rPr>
          <w:sz w:val="22"/>
          <w:szCs w:val="22"/>
          <w:lang w:val="sr-Latn-RS"/>
        </w:rPr>
        <w:t xml:space="preserve"> - </w:t>
      </w:r>
      <w:r w:rsidR="0074616A" w:rsidRPr="00E767D2">
        <w:rPr>
          <w:sz w:val="22"/>
          <w:szCs w:val="22"/>
          <w:lang w:val="sr-Latn-RS"/>
        </w:rPr>
        <w:t>U</w:t>
      </w:r>
      <w:r w:rsidRPr="00E767D2">
        <w:rPr>
          <w:sz w:val="22"/>
          <w:szCs w:val="22"/>
          <w:lang w:val="sr-Latn-RS"/>
        </w:rPr>
        <w:t>koliko se kod Vas ili kod djeteta razviju reakcije preosjetljivosti kao sto su osjećaj stezanja u grudima, zviždanje u grudima, vrtoglavica ili osip, ne smijete nastaviti sa primjenom lijeka Enbrel, odmah se treba obratiti ljekaru.</w:t>
      </w:r>
    </w:p>
    <w:p w14:paraId="0A3FA3C0" w14:textId="525F709D" w:rsidR="00EB2431" w:rsidRPr="00E767D2" w:rsidRDefault="00EB2431">
      <w:pPr>
        <w:pStyle w:val="ListParagraph"/>
        <w:numPr>
          <w:ilvl w:val="0"/>
          <w:numId w:val="44"/>
        </w:numPr>
        <w:jc w:val="both"/>
        <w:rPr>
          <w:sz w:val="22"/>
          <w:szCs w:val="22"/>
          <w:lang w:val="sr-Latn-RS"/>
        </w:rPr>
      </w:pPr>
      <w:r w:rsidRPr="00E767D2">
        <w:rPr>
          <w:b/>
          <w:sz w:val="22"/>
          <w:szCs w:val="22"/>
          <w:lang w:val="sr-Latn-RS"/>
        </w:rPr>
        <w:t xml:space="preserve">Lateks - </w:t>
      </w:r>
      <w:r w:rsidR="0074616A" w:rsidRPr="00E767D2">
        <w:rPr>
          <w:sz w:val="22"/>
          <w:szCs w:val="22"/>
          <w:lang w:val="sr-Latn-RS"/>
        </w:rPr>
        <w:t>G</w:t>
      </w:r>
      <w:r w:rsidRPr="00E767D2">
        <w:rPr>
          <w:sz w:val="22"/>
          <w:szCs w:val="22"/>
          <w:lang w:val="sr-Latn-RS"/>
        </w:rPr>
        <w:t>umeni vrh šprica je napravljen od lateksa (suva prirodna guma). Obratite se svom ljekaru prije upotrebe lijeka Enbrel ako će špricem rukovati ili će lijek Enbrel dati neko ko ima poznatu ili moguću preosjetljivost (alergiju) na lateks.</w:t>
      </w:r>
    </w:p>
    <w:p w14:paraId="5938F967" w14:textId="327012F9" w:rsidR="00FF7DBF" w:rsidRPr="00E767D2" w:rsidRDefault="00FF7DBF">
      <w:pPr>
        <w:numPr>
          <w:ilvl w:val="0"/>
          <w:numId w:val="45"/>
        </w:numPr>
        <w:jc w:val="both"/>
        <w:rPr>
          <w:sz w:val="22"/>
          <w:szCs w:val="22"/>
          <w:lang w:val="sr-Latn-RS"/>
        </w:rPr>
      </w:pPr>
      <w:r w:rsidRPr="00E767D2">
        <w:rPr>
          <w:b/>
          <w:sz w:val="22"/>
          <w:szCs w:val="22"/>
          <w:lang w:val="sr-Latn-RS"/>
        </w:rPr>
        <w:lastRenderedPageBreak/>
        <w:t xml:space="preserve">Infekcija/operacija </w:t>
      </w:r>
      <w:r w:rsidRPr="00E767D2">
        <w:rPr>
          <w:sz w:val="22"/>
          <w:szCs w:val="22"/>
          <w:lang w:val="sr-Latn-RS"/>
        </w:rPr>
        <w:t xml:space="preserve">- </w:t>
      </w:r>
      <w:r w:rsidR="0074616A" w:rsidRPr="00E767D2">
        <w:rPr>
          <w:sz w:val="22"/>
          <w:szCs w:val="22"/>
          <w:lang w:val="sr-Latn-RS"/>
        </w:rPr>
        <w:t>U</w:t>
      </w:r>
      <w:r w:rsidRPr="00E767D2">
        <w:rPr>
          <w:sz w:val="22"/>
          <w:szCs w:val="22"/>
          <w:lang w:val="sr-Latn-RS"/>
        </w:rPr>
        <w:t>koliko se kod Vas ili djeteta razvije nova infekcija ili postoji potreba za većim hirurškim zahvatom, Vaš ljekar će možda da zatraži da nadgleda liječenje lijekom Enbrel.</w:t>
      </w:r>
    </w:p>
    <w:p w14:paraId="79C4B81C" w14:textId="1094AF6E" w:rsidR="00FF7DBF" w:rsidRPr="00E767D2" w:rsidRDefault="00FF7DBF">
      <w:pPr>
        <w:numPr>
          <w:ilvl w:val="0"/>
          <w:numId w:val="45"/>
        </w:numPr>
        <w:jc w:val="both"/>
        <w:rPr>
          <w:sz w:val="22"/>
          <w:szCs w:val="22"/>
          <w:lang w:val="sr-Latn-RS"/>
        </w:rPr>
      </w:pPr>
      <w:r w:rsidRPr="00E767D2">
        <w:rPr>
          <w:b/>
          <w:sz w:val="22"/>
          <w:szCs w:val="22"/>
          <w:lang w:val="sr-Latn-RS"/>
        </w:rPr>
        <w:t xml:space="preserve">Infekcija/dijabetes </w:t>
      </w:r>
      <w:r w:rsidRPr="00E767D2">
        <w:rPr>
          <w:sz w:val="22"/>
          <w:szCs w:val="22"/>
          <w:lang w:val="sr-Latn-RS"/>
        </w:rPr>
        <w:t xml:space="preserve">- </w:t>
      </w:r>
      <w:r w:rsidR="0074616A" w:rsidRPr="00E767D2">
        <w:rPr>
          <w:sz w:val="22"/>
          <w:szCs w:val="22"/>
          <w:lang w:val="sr-Latn-RS"/>
        </w:rPr>
        <w:t>U</w:t>
      </w:r>
      <w:r w:rsidRPr="00E767D2">
        <w:rPr>
          <w:sz w:val="22"/>
          <w:szCs w:val="22"/>
          <w:lang w:val="sr-Latn-RS"/>
        </w:rPr>
        <w:t>koliko ste Vi ili dijete nedavno imali infekciju koja se vraćala ili bolujete od dijabetesa ili drugih stanja koja nose povećan rizik za razvoj infekcija, treba se obratiti ljekaru.</w:t>
      </w:r>
    </w:p>
    <w:p w14:paraId="0AD80642" w14:textId="2A33C3E8" w:rsidR="00FF7DBF" w:rsidRPr="00E767D2" w:rsidRDefault="00FF7DBF">
      <w:pPr>
        <w:numPr>
          <w:ilvl w:val="0"/>
          <w:numId w:val="46"/>
        </w:numPr>
        <w:jc w:val="both"/>
        <w:rPr>
          <w:b/>
          <w:sz w:val="22"/>
          <w:szCs w:val="22"/>
          <w:lang w:val="sr-Latn-RS"/>
        </w:rPr>
      </w:pPr>
      <w:r w:rsidRPr="00E767D2">
        <w:rPr>
          <w:b/>
          <w:sz w:val="22"/>
          <w:szCs w:val="22"/>
          <w:lang w:val="sr-Latn-RS"/>
        </w:rPr>
        <w:t xml:space="preserve">Infekcije/praćenje - </w:t>
      </w:r>
      <w:r w:rsidR="0074616A" w:rsidRPr="00E767D2">
        <w:rPr>
          <w:sz w:val="22"/>
          <w:szCs w:val="22"/>
          <w:lang w:val="sr-Latn-RS"/>
        </w:rPr>
        <w:t>U</w:t>
      </w:r>
      <w:r w:rsidRPr="00E767D2">
        <w:rPr>
          <w:sz w:val="22"/>
          <w:szCs w:val="22"/>
          <w:lang w:val="sr-Latn-RS"/>
        </w:rPr>
        <w:t xml:space="preserve">koliko su se kod Vas ili kod djeteta razvili simptomi infekcije kao što je </w:t>
      </w:r>
      <w:r w:rsidR="0015335A" w:rsidRPr="00E767D2">
        <w:rPr>
          <w:sz w:val="22"/>
          <w:szCs w:val="22"/>
          <w:lang w:val="sr-Latn-RS"/>
        </w:rPr>
        <w:t>groznica</w:t>
      </w:r>
      <w:r w:rsidRPr="00E767D2">
        <w:rPr>
          <w:sz w:val="22"/>
          <w:szCs w:val="22"/>
          <w:lang w:val="sr-Latn-RS"/>
        </w:rPr>
        <w:t xml:space="preserve">, </w:t>
      </w:r>
      <w:r w:rsidR="0015335A" w:rsidRPr="00E767D2">
        <w:rPr>
          <w:sz w:val="22"/>
          <w:szCs w:val="22"/>
          <w:lang w:val="sr-Latn-RS"/>
        </w:rPr>
        <w:t xml:space="preserve">jeza </w:t>
      </w:r>
      <w:r w:rsidRPr="00E767D2">
        <w:rPr>
          <w:sz w:val="22"/>
          <w:szCs w:val="22"/>
          <w:lang w:val="sr-Latn-RS"/>
        </w:rPr>
        <w:t>ili kašalj, odmah o tome obavijestite ljekara.</w:t>
      </w:r>
      <w:r w:rsidRPr="00E767D2">
        <w:rPr>
          <w:b/>
          <w:sz w:val="22"/>
          <w:szCs w:val="22"/>
          <w:lang w:val="sr-Latn-RS"/>
        </w:rPr>
        <w:t xml:space="preserve"> </w:t>
      </w:r>
      <w:r w:rsidRPr="00E767D2">
        <w:rPr>
          <w:sz w:val="22"/>
          <w:szCs w:val="22"/>
          <w:lang w:val="sr-Latn-RS"/>
        </w:rPr>
        <w:t>Ljekar može odlučiti da nastavi da Vas ili dijete prati na prisustvo infekcija i nakon prestanka terapije lijekom Enbrel.</w:t>
      </w:r>
    </w:p>
    <w:p w14:paraId="1C74BDAA" w14:textId="1EEF65C3" w:rsidR="00FF7DBF" w:rsidRPr="00E767D2" w:rsidRDefault="00FF7DBF">
      <w:pPr>
        <w:numPr>
          <w:ilvl w:val="0"/>
          <w:numId w:val="47"/>
        </w:numPr>
        <w:jc w:val="both"/>
        <w:rPr>
          <w:b/>
          <w:sz w:val="22"/>
          <w:szCs w:val="22"/>
          <w:lang w:val="sr-Latn-RS"/>
        </w:rPr>
      </w:pPr>
      <w:r w:rsidRPr="00E767D2">
        <w:rPr>
          <w:b/>
          <w:sz w:val="22"/>
          <w:szCs w:val="22"/>
          <w:lang w:val="sr-Latn-RS"/>
        </w:rPr>
        <w:t xml:space="preserve">Tuberkuloza - </w:t>
      </w:r>
      <w:r w:rsidR="0074616A" w:rsidRPr="00E767D2">
        <w:rPr>
          <w:sz w:val="22"/>
          <w:szCs w:val="22"/>
          <w:lang w:val="sr-Latn-RS"/>
        </w:rPr>
        <w:t>P</w:t>
      </w:r>
      <w:r w:rsidRPr="00E767D2">
        <w:rPr>
          <w:sz w:val="22"/>
          <w:szCs w:val="22"/>
          <w:lang w:val="sr-Latn-RS"/>
        </w:rPr>
        <w:t>ošto su prijavljeni slučajevi nastanka tuberkuloze kod pacijenata koji su primali lijek Enbrel, ljekar će vas ispitati na znakove i simptome tuberkuloze prije početka terapije lijekom Enbrel. Ovo može uključiti temeljno ispitivanje istorije bolesti, rendgensko snimanje grudnog koša i tuberkulinski test. Rezultati ovih ispitivanja treba da se upišu u Karton za pacijenta. Veoma je važno da obavijestite ljekara ukoliko ste Vi ili dijete bolovali od tuberkuloze, ili ste bili u bliskom kontaktu sa osobom koja boluje od tuberkuloze. Ukoliko se simptomi tuberkuloze (kao što su uporni kašalj, gubitak tjelesne mase, gubitak energije, blaga temperatura) ili bilo koje druge infekcije jave za vrijeme ili nakon terapije, odmah obavijestite ljekara.</w:t>
      </w:r>
    </w:p>
    <w:p w14:paraId="459CD243" w14:textId="180D99A1" w:rsidR="00FF7DBF" w:rsidRPr="00E767D2" w:rsidRDefault="00FF7DBF">
      <w:pPr>
        <w:numPr>
          <w:ilvl w:val="0"/>
          <w:numId w:val="48"/>
        </w:numPr>
        <w:jc w:val="both"/>
        <w:rPr>
          <w:b/>
          <w:sz w:val="22"/>
          <w:szCs w:val="22"/>
          <w:lang w:val="sr-Latn-RS"/>
        </w:rPr>
      </w:pPr>
      <w:r w:rsidRPr="00E767D2">
        <w:rPr>
          <w:b/>
          <w:sz w:val="22"/>
          <w:szCs w:val="22"/>
          <w:lang w:val="sr-Latn-RS"/>
        </w:rPr>
        <w:t xml:space="preserve">Hepatitis B </w:t>
      </w:r>
      <w:r w:rsidRPr="00E767D2">
        <w:rPr>
          <w:sz w:val="22"/>
          <w:szCs w:val="22"/>
          <w:lang w:val="sr-Latn-RS"/>
        </w:rPr>
        <w:t>-</w:t>
      </w:r>
      <w:r w:rsidRPr="00E767D2">
        <w:rPr>
          <w:b/>
          <w:sz w:val="22"/>
          <w:szCs w:val="22"/>
          <w:lang w:val="sr-Latn-RS"/>
        </w:rPr>
        <w:t xml:space="preserve"> </w:t>
      </w:r>
      <w:r w:rsidR="0074616A" w:rsidRPr="00E767D2">
        <w:rPr>
          <w:sz w:val="22"/>
          <w:szCs w:val="22"/>
          <w:lang w:val="sr-Latn-RS"/>
        </w:rPr>
        <w:t>O</w:t>
      </w:r>
      <w:r w:rsidRPr="00E767D2">
        <w:rPr>
          <w:sz w:val="22"/>
          <w:szCs w:val="22"/>
          <w:lang w:val="sr-Latn-RS"/>
        </w:rPr>
        <w:t>bavijestite ljekara ako Vi ili Vaše dijete imate, ili ste ikada imali hepatitis B. Ljekar</w:t>
      </w:r>
      <w:r w:rsidR="00962567" w:rsidRPr="00E767D2">
        <w:rPr>
          <w:sz w:val="22"/>
          <w:szCs w:val="22"/>
          <w:lang w:val="sr-Latn-RS"/>
        </w:rPr>
        <w:t xml:space="preserve"> bi trebalo da Vas ili dijete </w:t>
      </w:r>
      <w:r w:rsidRPr="00E767D2">
        <w:rPr>
          <w:sz w:val="22"/>
          <w:szCs w:val="22"/>
          <w:lang w:val="sr-Latn-RS"/>
        </w:rPr>
        <w:t>testira na prisustvo infekcije hepatitis B prije početka terapije lijekom Enbrel. Upotreba lijeka Enbrel može dovesti do reaktivacije hepatitisa B kod pacijenata koji su prethodno bili inficirani virusom hepatitisa B. Ako se ovo dogodi, trebalo bi da prestanete da uzimate lijek Enbrel.</w:t>
      </w:r>
    </w:p>
    <w:p w14:paraId="2C3B3453" w14:textId="5B3C92E2" w:rsidR="00FF7DBF" w:rsidRPr="00E767D2" w:rsidRDefault="00FF7DBF">
      <w:pPr>
        <w:numPr>
          <w:ilvl w:val="0"/>
          <w:numId w:val="45"/>
        </w:numPr>
        <w:jc w:val="both"/>
        <w:rPr>
          <w:sz w:val="22"/>
          <w:szCs w:val="22"/>
          <w:lang w:val="sr-Latn-RS"/>
        </w:rPr>
      </w:pPr>
      <w:r w:rsidRPr="00E767D2">
        <w:rPr>
          <w:b/>
          <w:sz w:val="22"/>
          <w:szCs w:val="22"/>
          <w:lang w:val="sr-Latn-RS"/>
        </w:rPr>
        <w:t xml:space="preserve">Hepatitis C - </w:t>
      </w:r>
      <w:r w:rsidR="0074616A" w:rsidRPr="00E767D2">
        <w:rPr>
          <w:sz w:val="22"/>
          <w:szCs w:val="22"/>
          <w:lang w:val="sr-Latn-RS"/>
        </w:rPr>
        <w:t>O</w:t>
      </w:r>
      <w:r w:rsidRPr="00E767D2">
        <w:rPr>
          <w:sz w:val="22"/>
          <w:szCs w:val="22"/>
          <w:lang w:val="sr-Latn-RS"/>
        </w:rPr>
        <w:t>bavijestite ljekara ukoliko Vi ili dijete imate hepatitis C. Ljekar može zahtijevati da nadgleda terapiju lijekom Enbrel</w:t>
      </w:r>
      <w:r w:rsidRPr="00E767D2">
        <w:rPr>
          <w:sz w:val="22"/>
          <w:szCs w:val="22"/>
          <w:vertAlign w:val="superscript"/>
          <w:lang w:val="sr-Latn-RS"/>
        </w:rPr>
        <w:t xml:space="preserve"> </w:t>
      </w:r>
      <w:r w:rsidRPr="00E767D2">
        <w:rPr>
          <w:sz w:val="22"/>
          <w:szCs w:val="22"/>
          <w:lang w:val="sr-Latn-RS"/>
        </w:rPr>
        <w:t>u slučaju da se infekcija pogorša.</w:t>
      </w:r>
    </w:p>
    <w:p w14:paraId="765321C6" w14:textId="3DDBC89C" w:rsidR="00FF7DBF" w:rsidRPr="00E767D2" w:rsidRDefault="00FF7DBF">
      <w:pPr>
        <w:numPr>
          <w:ilvl w:val="0"/>
          <w:numId w:val="45"/>
        </w:numPr>
        <w:jc w:val="both"/>
        <w:rPr>
          <w:sz w:val="22"/>
          <w:szCs w:val="22"/>
          <w:lang w:val="sr-Latn-RS"/>
        </w:rPr>
      </w:pPr>
      <w:r w:rsidRPr="00E767D2">
        <w:rPr>
          <w:b/>
          <w:sz w:val="22"/>
          <w:szCs w:val="22"/>
          <w:lang w:val="sr-Latn-RS"/>
        </w:rPr>
        <w:t xml:space="preserve">Poremećaj krvi </w:t>
      </w:r>
      <w:r w:rsidRPr="00E767D2">
        <w:rPr>
          <w:sz w:val="22"/>
          <w:szCs w:val="22"/>
          <w:lang w:val="sr-Latn-RS"/>
        </w:rPr>
        <w:t>-</w:t>
      </w:r>
      <w:r w:rsidRPr="00E767D2">
        <w:rPr>
          <w:b/>
          <w:sz w:val="22"/>
          <w:szCs w:val="22"/>
          <w:lang w:val="sr-Latn-RS"/>
        </w:rPr>
        <w:t xml:space="preserve"> </w:t>
      </w:r>
      <w:r w:rsidR="0074616A" w:rsidRPr="00E767D2">
        <w:rPr>
          <w:sz w:val="22"/>
          <w:szCs w:val="22"/>
          <w:lang w:val="sr-Latn-RS"/>
        </w:rPr>
        <w:t>O</w:t>
      </w:r>
      <w:r w:rsidRPr="00E767D2">
        <w:rPr>
          <w:sz w:val="22"/>
          <w:szCs w:val="22"/>
          <w:lang w:val="sr-Latn-RS"/>
        </w:rPr>
        <w:t>dmah se obratite ljekaru ukoliko kod Vas ili djeteta primijetite sljedeće znake: uporna temperatura, gušobolja, pojava modrica, krvarenje ili blijedilo. Navedeni znaci ukazuju na mogućnost postojanja veoma ozbiljnog poremećaja krvi, koji zahtijeva prekid liječenja lijekom Enbrel.</w:t>
      </w:r>
    </w:p>
    <w:p w14:paraId="6E43B006" w14:textId="33ABE0B7" w:rsidR="00FF7DBF" w:rsidRPr="00E767D2" w:rsidRDefault="00FF7DBF">
      <w:pPr>
        <w:numPr>
          <w:ilvl w:val="0"/>
          <w:numId w:val="45"/>
        </w:numPr>
        <w:jc w:val="both"/>
        <w:rPr>
          <w:sz w:val="22"/>
          <w:szCs w:val="22"/>
          <w:lang w:val="sr-Latn-RS"/>
        </w:rPr>
      </w:pPr>
      <w:r w:rsidRPr="00E767D2">
        <w:rPr>
          <w:b/>
          <w:sz w:val="22"/>
          <w:szCs w:val="22"/>
          <w:lang w:val="sr-Latn-RS"/>
        </w:rPr>
        <w:t>Poremećaj nervnog sistema i oka</w:t>
      </w:r>
      <w:r w:rsidR="00962567" w:rsidRPr="00E767D2">
        <w:rPr>
          <w:b/>
          <w:sz w:val="22"/>
          <w:szCs w:val="22"/>
          <w:lang w:val="sr-Latn-RS"/>
        </w:rPr>
        <w:t xml:space="preserve"> </w:t>
      </w:r>
      <w:r w:rsidRPr="00E767D2">
        <w:rPr>
          <w:sz w:val="22"/>
          <w:szCs w:val="22"/>
          <w:lang w:val="sr-Latn-RS"/>
        </w:rPr>
        <w:t xml:space="preserve">- </w:t>
      </w:r>
      <w:r w:rsidR="0074616A" w:rsidRPr="00E767D2">
        <w:rPr>
          <w:sz w:val="22"/>
          <w:szCs w:val="22"/>
          <w:lang w:val="sr-Latn-RS"/>
        </w:rPr>
        <w:t>O</w:t>
      </w:r>
      <w:r w:rsidRPr="00E767D2">
        <w:rPr>
          <w:sz w:val="22"/>
          <w:szCs w:val="22"/>
          <w:lang w:val="sr-Latn-RS"/>
        </w:rPr>
        <w:t xml:space="preserve">bavezno se obratite ljekaru ukoliko ste Vi ili dijete koje treba da prima lijek oboljeli od multiple skleroze, zapaljenja očnog nerva ili </w:t>
      </w:r>
      <w:r w:rsidRPr="00E767D2">
        <w:rPr>
          <w:i/>
          <w:sz w:val="22"/>
          <w:szCs w:val="22"/>
          <w:bdr w:val="none" w:sz="0" w:space="0" w:color="auto" w:frame="1"/>
          <w:lang w:val="sr-Latn-RS"/>
        </w:rPr>
        <w:t>myelitis</w:t>
      </w:r>
      <w:r w:rsidRPr="00E767D2">
        <w:rPr>
          <w:sz w:val="22"/>
          <w:szCs w:val="22"/>
          <w:lang w:val="sr-Latn-RS"/>
        </w:rPr>
        <w:t xml:space="preserve"> </w:t>
      </w:r>
      <w:r w:rsidRPr="00E767D2">
        <w:rPr>
          <w:i/>
          <w:sz w:val="22"/>
          <w:szCs w:val="22"/>
          <w:lang w:val="sr-Latn-RS"/>
        </w:rPr>
        <w:t>transversa</w:t>
      </w:r>
      <w:r w:rsidRPr="00E767D2">
        <w:rPr>
          <w:sz w:val="22"/>
          <w:szCs w:val="22"/>
          <w:lang w:val="sr-Latn-RS"/>
        </w:rPr>
        <w:t xml:space="preserve"> (zapaljenje kičmene moždine). Ljekar će procijeniti da li je lijek Enbrel odgovarajuća terapija.</w:t>
      </w:r>
    </w:p>
    <w:p w14:paraId="35C4C334" w14:textId="06272F5B" w:rsidR="00FF7DBF" w:rsidRPr="00E767D2" w:rsidRDefault="00FF7DBF">
      <w:pPr>
        <w:numPr>
          <w:ilvl w:val="0"/>
          <w:numId w:val="45"/>
        </w:numPr>
        <w:jc w:val="both"/>
        <w:rPr>
          <w:sz w:val="22"/>
          <w:szCs w:val="22"/>
          <w:lang w:val="sr-Latn-RS"/>
        </w:rPr>
      </w:pPr>
      <w:r w:rsidRPr="00E767D2">
        <w:rPr>
          <w:b/>
          <w:sz w:val="22"/>
          <w:szCs w:val="22"/>
          <w:lang w:val="sr-Latn-RS"/>
        </w:rPr>
        <w:t xml:space="preserve">Kongestivna srčana insuficijencija </w:t>
      </w:r>
      <w:r w:rsidRPr="00E767D2">
        <w:rPr>
          <w:sz w:val="22"/>
          <w:szCs w:val="22"/>
          <w:lang w:val="sr-Latn-RS"/>
        </w:rPr>
        <w:t xml:space="preserve">- </w:t>
      </w:r>
      <w:r w:rsidR="0074616A" w:rsidRPr="00E767D2">
        <w:rPr>
          <w:sz w:val="22"/>
          <w:szCs w:val="22"/>
          <w:lang w:val="sr-Latn-RS"/>
        </w:rPr>
        <w:t>O</w:t>
      </w:r>
      <w:r w:rsidRPr="00E767D2">
        <w:rPr>
          <w:sz w:val="22"/>
          <w:szCs w:val="22"/>
          <w:lang w:val="sr-Latn-RS"/>
        </w:rPr>
        <w:t>bavijestite ljekara ukoliko je kod Vas ili djeteta koje treba da primi lijek utvrđena kongestivna srčana insuficijencija jer u tom slučaju potreban oprez prilikom primjene lijeka Enbrel.</w:t>
      </w:r>
    </w:p>
    <w:p w14:paraId="58816074" w14:textId="77777777" w:rsidR="00FF7DBF" w:rsidRPr="00E767D2" w:rsidRDefault="00FF7DBF">
      <w:pPr>
        <w:numPr>
          <w:ilvl w:val="0"/>
          <w:numId w:val="45"/>
        </w:numPr>
        <w:jc w:val="both"/>
        <w:rPr>
          <w:sz w:val="22"/>
          <w:szCs w:val="22"/>
          <w:lang w:val="sr-Latn-RS"/>
        </w:rPr>
      </w:pPr>
      <w:r w:rsidRPr="00E767D2">
        <w:rPr>
          <w:b/>
          <w:sz w:val="22"/>
          <w:szCs w:val="22"/>
          <w:lang w:val="sr-Latn-RS"/>
        </w:rPr>
        <w:t>Kancer -</w:t>
      </w:r>
      <w:r w:rsidRPr="00E767D2">
        <w:rPr>
          <w:sz w:val="22"/>
          <w:szCs w:val="22"/>
          <w:lang w:val="sr-Latn-RS"/>
        </w:rPr>
        <w:t xml:space="preserve"> </w:t>
      </w:r>
      <w:r w:rsidRPr="00E767D2">
        <w:rPr>
          <w:sz w:val="22"/>
          <w:szCs w:val="22"/>
          <w:lang w:val="sr-Latn-RS" w:eastAsia="sr-Latn-CS"/>
        </w:rPr>
        <w:t xml:space="preserve">Obavijestite ljekara ukoliko Vi ili Vaše dijete imate ili ste imali limfom (vrsta karcinoma krvi) ili bilo koji drugi karcinom prije nego što primite lijek Enbrel. Pacijenti sa ozbiljnim reumatoidnim artritisom, koji duže vrijeme boluju, mogu imati povećan rizik razvoja limfoma. Djeca i odrasli koji primaju lijek Enbrel mogu imati povećani rizik razvoja limfoma ili drugog karcinoma. Kod određenog broja djece i adolescenata koji upotrebljavaju lijek Enbrel ili druge ljekove, koji djeluju na isti način kao lijek Enbrel, razvili su se karcinomi, uključujući neuobičajne vrste, koji ponekad imaju smrtni ishod. </w:t>
      </w:r>
      <w:r w:rsidRPr="00E767D2">
        <w:rPr>
          <w:sz w:val="22"/>
          <w:szCs w:val="22"/>
          <w:lang w:val="sr-Latn-RS"/>
        </w:rPr>
        <w:t>Kod nekih pacijenata koji su primali lijek Enbrel</w:t>
      </w:r>
      <w:r w:rsidRPr="00E767D2">
        <w:rPr>
          <w:sz w:val="22"/>
          <w:szCs w:val="22"/>
          <w:vertAlign w:val="superscript"/>
          <w:lang w:val="sr-Latn-RS"/>
        </w:rPr>
        <w:t xml:space="preserve"> </w:t>
      </w:r>
      <w:r w:rsidRPr="00E767D2">
        <w:rPr>
          <w:sz w:val="22"/>
          <w:szCs w:val="22"/>
          <w:lang w:val="sr-Latn-RS"/>
        </w:rPr>
        <w:t xml:space="preserve">razvili su se karcinomi kože. Obavijestite ljekara ukoliko se kod Vas ili djeteta pojave bilo kakve promjene u izgledu kože ili se pojave bilo kakve izrasline na koži. </w:t>
      </w:r>
    </w:p>
    <w:p w14:paraId="765E35AD" w14:textId="28507B4B" w:rsidR="00FF7DBF" w:rsidRPr="00E767D2" w:rsidRDefault="00FF7DBF">
      <w:pPr>
        <w:numPr>
          <w:ilvl w:val="0"/>
          <w:numId w:val="49"/>
        </w:numPr>
        <w:jc w:val="both"/>
        <w:rPr>
          <w:sz w:val="22"/>
          <w:szCs w:val="22"/>
          <w:lang w:val="sr-Latn-RS"/>
        </w:rPr>
      </w:pPr>
      <w:r w:rsidRPr="00E767D2">
        <w:rPr>
          <w:b/>
          <w:sz w:val="22"/>
          <w:szCs w:val="22"/>
          <w:lang w:val="sr-Latn-RS"/>
        </w:rPr>
        <w:t xml:space="preserve">Ovčije boginje </w:t>
      </w:r>
      <w:r w:rsidRPr="00E767D2">
        <w:rPr>
          <w:sz w:val="22"/>
          <w:szCs w:val="22"/>
          <w:lang w:val="sr-Latn-RS"/>
        </w:rPr>
        <w:t>-</w:t>
      </w:r>
      <w:r w:rsidRPr="00E767D2">
        <w:rPr>
          <w:b/>
          <w:sz w:val="22"/>
          <w:szCs w:val="22"/>
          <w:lang w:val="sr-Latn-RS"/>
        </w:rPr>
        <w:t xml:space="preserve"> </w:t>
      </w:r>
      <w:r w:rsidR="0074616A" w:rsidRPr="00E767D2">
        <w:rPr>
          <w:sz w:val="22"/>
          <w:szCs w:val="22"/>
          <w:lang w:val="sr-Latn-RS"/>
        </w:rPr>
        <w:t>O</w:t>
      </w:r>
      <w:r w:rsidRPr="00E767D2">
        <w:rPr>
          <w:sz w:val="22"/>
          <w:szCs w:val="22"/>
          <w:lang w:val="sr-Latn-RS"/>
        </w:rPr>
        <w:t>bavijestite ljekara ukoliko ste Vi ili dijete tokom primjene lijeka Enbrel izloženi ovčijim boginjama. Ljekar će odrediti da li je potrebno dati zaštitu od ovčijih boginja.</w:t>
      </w:r>
    </w:p>
    <w:p w14:paraId="173E3180" w14:textId="3296BFCB" w:rsidR="00FF7DBF" w:rsidRPr="00E767D2" w:rsidRDefault="00FF7DBF">
      <w:pPr>
        <w:numPr>
          <w:ilvl w:val="0"/>
          <w:numId w:val="49"/>
        </w:numPr>
        <w:jc w:val="both"/>
        <w:rPr>
          <w:sz w:val="22"/>
          <w:szCs w:val="22"/>
          <w:lang w:val="sr-Latn-RS"/>
        </w:rPr>
      </w:pPr>
      <w:r w:rsidRPr="00E767D2">
        <w:rPr>
          <w:b/>
          <w:sz w:val="22"/>
          <w:szCs w:val="22"/>
          <w:lang w:val="sr-Latn-RS"/>
        </w:rPr>
        <w:t xml:space="preserve">Alkoholna zavisnost </w:t>
      </w:r>
      <w:r w:rsidRPr="00E767D2">
        <w:rPr>
          <w:sz w:val="22"/>
          <w:szCs w:val="22"/>
          <w:lang w:val="sr-Latn-RS"/>
        </w:rPr>
        <w:t xml:space="preserve">– </w:t>
      </w:r>
      <w:r w:rsidR="0074616A" w:rsidRPr="00E767D2">
        <w:rPr>
          <w:sz w:val="22"/>
          <w:szCs w:val="22"/>
          <w:lang w:val="sr-Latn-RS"/>
        </w:rPr>
        <w:t>L</w:t>
      </w:r>
      <w:r w:rsidRPr="00E767D2">
        <w:rPr>
          <w:sz w:val="22"/>
          <w:szCs w:val="22"/>
          <w:lang w:val="sr-Latn-RS"/>
        </w:rPr>
        <w:t>ijek Enbrel</w:t>
      </w:r>
      <w:r w:rsidRPr="00E767D2">
        <w:rPr>
          <w:b/>
          <w:sz w:val="22"/>
          <w:szCs w:val="22"/>
          <w:vertAlign w:val="superscript"/>
          <w:lang w:val="sr-Latn-RS"/>
        </w:rPr>
        <w:t xml:space="preserve"> </w:t>
      </w:r>
      <w:r w:rsidRPr="00E767D2">
        <w:rPr>
          <w:sz w:val="22"/>
          <w:szCs w:val="22"/>
          <w:lang w:val="sr-Latn-RS"/>
        </w:rPr>
        <w:t>ne treba upotrebljavati u terapiji alkoholnog hepatitisa. Obavijestite ljekara ukoliko ste Vi ili dijete o kome se starate bili zavisni od alkohola.</w:t>
      </w:r>
    </w:p>
    <w:p w14:paraId="47FDB485" w14:textId="5C489687" w:rsidR="00FF7DBF" w:rsidRPr="00E767D2" w:rsidRDefault="00FF7DBF">
      <w:pPr>
        <w:numPr>
          <w:ilvl w:val="0"/>
          <w:numId w:val="49"/>
        </w:numPr>
        <w:jc w:val="both"/>
        <w:rPr>
          <w:sz w:val="22"/>
          <w:szCs w:val="22"/>
          <w:lang w:val="sr-Latn-RS"/>
        </w:rPr>
      </w:pPr>
      <w:r w:rsidRPr="00E767D2">
        <w:rPr>
          <w:b/>
          <w:sz w:val="22"/>
          <w:szCs w:val="22"/>
          <w:lang w:val="sr-Latn-RS"/>
        </w:rPr>
        <w:t>Wegenerova granulomatoza</w:t>
      </w:r>
      <w:r w:rsidRPr="00E767D2">
        <w:rPr>
          <w:sz w:val="22"/>
          <w:szCs w:val="22"/>
          <w:lang w:val="sr-Latn-RS"/>
        </w:rPr>
        <w:t xml:space="preserve"> – </w:t>
      </w:r>
      <w:r w:rsidR="0074616A" w:rsidRPr="00E767D2">
        <w:rPr>
          <w:sz w:val="22"/>
          <w:szCs w:val="22"/>
          <w:lang w:val="sr-Latn-RS"/>
        </w:rPr>
        <w:t>L</w:t>
      </w:r>
      <w:r w:rsidRPr="00E767D2">
        <w:rPr>
          <w:sz w:val="22"/>
          <w:szCs w:val="22"/>
          <w:lang w:val="sr-Latn-RS"/>
        </w:rPr>
        <w:t>ijek Enbrel</w:t>
      </w:r>
      <w:r w:rsidRPr="00E767D2">
        <w:rPr>
          <w:b/>
          <w:sz w:val="22"/>
          <w:szCs w:val="22"/>
          <w:vertAlign w:val="superscript"/>
          <w:lang w:val="sr-Latn-RS"/>
        </w:rPr>
        <w:t xml:space="preserve"> </w:t>
      </w:r>
      <w:r w:rsidRPr="00E767D2">
        <w:rPr>
          <w:sz w:val="22"/>
          <w:szCs w:val="22"/>
          <w:lang w:val="sr-Latn-RS"/>
        </w:rPr>
        <w:t>se ne preporučuje u liječenju rijetkog zapaljenskog oboljenja, Wegenerove granulomatoze. Ukoliko Vi, ili dijete o kome se starate, bolujete od Wegenerove granulomatoze, obratite se ljekaru.</w:t>
      </w:r>
    </w:p>
    <w:p w14:paraId="6B0334EB" w14:textId="67C39354" w:rsidR="00FF7DBF" w:rsidRPr="00E767D2" w:rsidRDefault="00FF7DBF">
      <w:pPr>
        <w:numPr>
          <w:ilvl w:val="0"/>
          <w:numId w:val="49"/>
        </w:numPr>
        <w:jc w:val="both"/>
        <w:rPr>
          <w:sz w:val="22"/>
          <w:szCs w:val="22"/>
          <w:lang w:val="sr-Latn-RS"/>
        </w:rPr>
      </w:pPr>
      <w:r w:rsidRPr="00E767D2">
        <w:rPr>
          <w:b/>
          <w:sz w:val="22"/>
          <w:szCs w:val="22"/>
          <w:lang w:val="sr-Latn-RS"/>
        </w:rPr>
        <w:t xml:space="preserve">Antidijabetski ljekovi </w:t>
      </w:r>
      <w:r w:rsidRPr="00E767D2">
        <w:rPr>
          <w:sz w:val="22"/>
          <w:szCs w:val="22"/>
          <w:lang w:val="sr-Latn-RS"/>
        </w:rPr>
        <w:t xml:space="preserve">- </w:t>
      </w:r>
      <w:r w:rsidR="0074616A" w:rsidRPr="00E767D2">
        <w:rPr>
          <w:sz w:val="22"/>
          <w:szCs w:val="22"/>
          <w:lang w:val="sr-Latn-RS"/>
        </w:rPr>
        <w:t>O</w:t>
      </w:r>
      <w:r w:rsidRPr="00E767D2">
        <w:rPr>
          <w:sz w:val="22"/>
          <w:szCs w:val="22"/>
          <w:lang w:val="sr-Latn-RS"/>
        </w:rPr>
        <w:t>bavijestite ljekara ukoliko Vi, ili dijete o kome se starate, bolujete od dijabetesa ili uzimate ljekove za terapiju dijabetesa. Vaš ljekar može odlučiti da Vama ili djetetu smanji dozu antidijabetskih ljekova za vrijeme terapije lijekom Enbrel.</w:t>
      </w:r>
    </w:p>
    <w:p w14:paraId="7450DF3E" w14:textId="75121D12" w:rsidR="005412E3" w:rsidRPr="00E767D2" w:rsidRDefault="005412E3" w:rsidP="00034287">
      <w:pPr>
        <w:jc w:val="both"/>
        <w:rPr>
          <w:sz w:val="22"/>
          <w:szCs w:val="22"/>
          <w:lang w:val="sr-Latn-RS"/>
        </w:rPr>
      </w:pPr>
    </w:p>
    <w:p w14:paraId="63496E4A" w14:textId="77777777" w:rsidR="005E007B" w:rsidRPr="00E767D2" w:rsidRDefault="005E007B" w:rsidP="00034287">
      <w:pPr>
        <w:jc w:val="both"/>
        <w:rPr>
          <w:b/>
          <w:bCs w:val="0"/>
          <w:sz w:val="22"/>
          <w:szCs w:val="22"/>
          <w:lang w:val="sr-Latn-RS"/>
        </w:rPr>
      </w:pPr>
      <w:r w:rsidRPr="00E767D2">
        <w:rPr>
          <w:b/>
          <w:bCs w:val="0"/>
          <w:sz w:val="22"/>
          <w:szCs w:val="22"/>
          <w:lang w:val="sr-Latn-RS"/>
        </w:rPr>
        <w:br w:type="page"/>
      </w:r>
    </w:p>
    <w:p w14:paraId="5D913765" w14:textId="69830AFD" w:rsidR="005412E3" w:rsidRPr="00E767D2" w:rsidRDefault="005412E3" w:rsidP="00034287">
      <w:pPr>
        <w:jc w:val="both"/>
        <w:rPr>
          <w:b/>
          <w:bCs w:val="0"/>
          <w:sz w:val="22"/>
          <w:szCs w:val="22"/>
          <w:lang w:val="sr-Latn-RS"/>
        </w:rPr>
      </w:pPr>
      <w:r w:rsidRPr="00E767D2">
        <w:rPr>
          <w:b/>
          <w:bCs w:val="0"/>
          <w:sz w:val="22"/>
          <w:szCs w:val="22"/>
          <w:lang w:val="sr-Latn-RS"/>
        </w:rPr>
        <w:lastRenderedPageBreak/>
        <w:t>Djeca i adolescenti</w:t>
      </w:r>
    </w:p>
    <w:p w14:paraId="270710DC" w14:textId="77777777" w:rsidR="005412E3" w:rsidRPr="00E767D2" w:rsidRDefault="005412E3" w:rsidP="00034287">
      <w:pPr>
        <w:jc w:val="both"/>
        <w:rPr>
          <w:sz w:val="22"/>
          <w:szCs w:val="22"/>
          <w:lang w:val="sr-Latn-RS"/>
        </w:rPr>
      </w:pPr>
    </w:p>
    <w:p w14:paraId="551E825D" w14:textId="77777777" w:rsidR="005412E3" w:rsidRPr="00E767D2" w:rsidRDefault="005412E3" w:rsidP="00034287">
      <w:pPr>
        <w:jc w:val="both"/>
        <w:rPr>
          <w:sz w:val="22"/>
          <w:szCs w:val="22"/>
          <w:lang w:val="sr-Latn-RS"/>
        </w:rPr>
      </w:pPr>
      <w:r w:rsidRPr="00E767D2">
        <w:rPr>
          <w:b/>
          <w:bCs w:val="0"/>
          <w:sz w:val="22"/>
          <w:szCs w:val="22"/>
          <w:lang w:val="sr-Latn-RS"/>
        </w:rPr>
        <w:t>Vakcinacija</w:t>
      </w:r>
      <w:r w:rsidRPr="00E767D2">
        <w:rPr>
          <w:sz w:val="22"/>
          <w:szCs w:val="22"/>
          <w:lang w:val="sr-Latn-RS"/>
        </w:rPr>
        <w:t xml:space="preserve"> - ukoliko je moguće, kod djeteta treba obaviti obaveznu vakcinaciju prije početka primjene lijeka Enbrel. Neke vakcine, kao što je oralna polio-vakcina, ne treba davati uporedo sa lijekom Enbrel. Obavezno provjerite sa ljekarom prije nego što Vi ili dijete primite bilo koju vakcinu. </w:t>
      </w:r>
    </w:p>
    <w:p w14:paraId="0E7C1DB4" w14:textId="77777777" w:rsidR="005412E3" w:rsidRPr="00E767D2" w:rsidRDefault="005412E3" w:rsidP="00034287">
      <w:pPr>
        <w:ind w:left="567"/>
        <w:jc w:val="both"/>
        <w:rPr>
          <w:sz w:val="22"/>
          <w:szCs w:val="22"/>
          <w:lang w:val="sr-Latn-RS"/>
        </w:rPr>
      </w:pPr>
    </w:p>
    <w:p w14:paraId="4A8C35CB" w14:textId="7433145F" w:rsidR="005412E3" w:rsidRPr="00E767D2" w:rsidRDefault="005412E3" w:rsidP="00034287">
      <w:pPr>
        <w:jc w:val="both"/>
        <w:rPr>
          <w:sz w:val="22"/>
          <w:szCs w:val="22"/>
          <w:lang w:val="sr-Latn-RS"/>
        </w:rPr>
      </w:pPr>
      <w:r w:rsidRPr="00E767D2">
        <w:rPr>
          <w:sz w:val="22"/>
          <w:szCs w:val="22"/>
          <w:lang w:val="sr-Latn-RS"/>
        </w:rPr>
        <w:t>Uobičajeno, lijek Enbrel ne bi trebalo</w:t>
      </w:r>
      <w:r w:rsidR="00EB2431" w:rsidRPr="00E767D2">
        <w:rPr>
          <w:sz w:val="22"/>
          <w:szCs w:val="22"/>
          <w:lang w:val="sr-Latn-RS"/>
        </w:rPr>
        <w:t xml:space="preserve"> upotrebljavati</w:t>
      </w:r>
      <w:r w:rsidRPr="00E767D2">
        <w:rPr>
          <w:sz w:val="22"/>
          <w:szCs w:val="22"/>
          <w:lang w:val="sr-Latn-RS"/>
        </w:rPr>
        <w:t xml:space="preserve"> kod djece mlađe od 2 godine sa poliartritisom ili proširenim oligoartritisom, ili kod djece sa artritisom povezanim sa entezitisom ili psorijaznim artritisom mlađe od 12 godina niti kod djece sa psorijazom mlađe od 6 godina.</w:t>
      </w:r>
    </w:p>
    <w:p w14:paraId="0F9BD88E" w14:textId="77777777" w:rsidR="00C77D13" w:rsidRPr="00E767D2" w:rsidRDefault="00C77D13" w:rsidP="00034287">
      <w:pPr>
        <w:jc w:val="both"/>
        <w:rPr>
          <w:bCs w:val="0"/>
          <w:sz w:val="22"/>
          <w:szCs w:val="22"/>
          <w:lang w:val="sr-Latn-RS"/>
        </w:rPr>
      </w:pPr>
    </w:p>
    <w:p w14:paraId="68CF6F3D" w14:textId="77777777" w:rsidR="00A32113" w:rsidRPr="00E767D2" w:rsidRDefault="00A32113" w:rsidP="00034287">
      <w:pPr>
        <w:jc w:val="both"/>
        <w:rPr>
          <w:b/>
          <w:sz w:val="22"/>
          <w:szCs w:val="22"/>
          <w:lang w:val="sr-Latn-RS"/>
        </w:rPr>
      </w:pPr>
      <w:r w:rsidRPr="00E767D2">
        <w:rPr>
          <w:b/>
          <w:sz w:val="22"/>
          <w:szCs w:val="22"/>
          <w:lang w:val="sr-Latn-RS"/>
        </w:rPr>
        <w:t xml:space="preserve">Primjena drugih </w:t>
      </w:r>
      <w:r w:rsidR="001B03B0" w:rsidRPr="00E767D2">
        <w:rPr>
          <w:b/>
          <w:sz w:val="22"/>
          <w:szCs w:val="22"/>
          <w:lang w:val="sr-Latn-RS"/>
        </w:rPr>
        <w:t>l</w:t>
      </w:r>
      <w:r w:rsidRPr="00E767D2">
        <w:rPr>
          <w:b/>
          <w:sz w:val="22"/>
          <w:szCs w:val="22"/>
          <w:lang w:val="sr-Latn-RS"/>
        </w:rPr>
        <w:t>jekova</w:t>
      </w:r>
    </w:p>
    <w:p w14:paraId="7A0B5449" w14:textId="77777777" w:rsidR="005412E3" w:rsidRPr="00E767D2" w:rsidRDefault="005412E3" w:rsidP="00034287">
      <w:pPr>
        <w:jc w:val="both"/>
        <w:rPr>
          <w:b/>
          <w:sz w:val="22"/>
          <w:szCs w:val="22"/>
          <w:lang w:val="sr-Latn-RS"/>
        </w:rPr>
      </w:pPr>
    </w:p>
    <w:p w14:paraId="5A97C3A5" w14:textId="66A17B04" w:rsidR="005412E3" w:rsidRPr="00E767D2" w:rsidRDefault="005412E3" w:rsidP="00034287">
      <w:pPr>
        <w:jc w:val="both"/>
        <w:rPr>
          <w:bCs w:val="0"/>
          <w:sz w:val="22"/>
          <w:szCs w:val="22"/>
          <w:lang w:val="sr-Latn-RS"/>
        </w:rPr>
      </w:pPr>
      <w:r w:rsidRPr="00E767D2">
        <w:rPr>
          <w:bCs w:val="0"/>
          <w:sz w:val="22"/>
          <w:szCs w:val="22"/>
          <w:lang w:val="sr-Latn-RS"/>
        </w:rPr>
        <w:t>Obavijestite svog ljekara ili farmaceuta ukoliko Vi ili dijete uzimate, ako ste nedavno uzimali ili ćete uzimati neki drugi lijek (uključujući anakinru, abatacept ili sulfaslazin), kao i</w:t>
      </w:r>
      <w:r w:rsidR="00EB2431" w:rsidRPr="00E767D2">
        <w:rPr>
          <w:bCs w:val="0"/>
          <w:sz w:val="22"/>
          <w:szCs w:val="22"/>
          <w:lang w:val="sr-Latn-RS"/>
        </w:rPr>
        <w:t xml:space="preserve"> </w:t>
      </w:r>
      <w:r w:rsidR="00EB2431" w:rsidRPr="00E767D2">
        <w:rPr>
          <w:sz w:val="22"/>
          <w:szCs w:val="22"/>
          <w:lang w:val="sr-Latn-RS"/>
        </w:rPr>
        <w:t>one koje Vam nije propisao ljekar</w:t>
      </w:r>
      <w:r w:rsidRPr="00E767D2">
        <w:rPr>
          <w:bCs w:val="0"/>
          <w:sz w:val="22"/>
          <w:szCs w:val="22"/>
          <w:lang w:val="sr-Latn-RS"/>
        </w:rPr>
        <w:t>. Vi ili dijete ne treba da primate lijek Enbrel ukoliko upotrebljavate ljekove koji sadrže aktivne supstance anakinra ili abatacept.</w:t>
      </w:r>
    </w:p>
    <w:p w14:paraId="621B00B8" w14:textId="77777777" w:rsidR="00445D8F" w:rsidRPr="00E767D2" w:rsidRDefault="00445D8F" w:rsidP="00034287">
      <w:pPr>
        <w:jc w:val="both"/>
        <w:rPr>
          <w:bCs w:val="0"/>
          <w:sz w:val="22"/>
          <w:szCs w:val="22"/>
          <w:lang w:val="sr-Latn-RS"/>
        </w:rPr>
      </w:pPr>
    </w:p>
    <w:p w14:paraId="40F786C2" w14:textId="77777777" w:rsidR="00A92C66" w:rsidRPr="00E767D2" w:rsidRDefault="00F47B6C" w:rsidP="00034287">
      <w:pPr>
        <w:jc w:val="both"/>
        <w:rPr>
          <w:b/>
          <w:sz w:val="22"/>
          <w:szCs w:val="22"/>
          <w:lang w:val="sr-Latn-RS"/>
        </w:rPr>
      </w:pPr>
      <w:r w:rsidRPr="00E767D2">
        <w:rPr>
          <w:b/>
          <w:sz w:val="22"/>
          <w:szCs w:val="22"/>
          <w:lang w:val="sr-Latn-RS"/>
        </w:rPr>
        <w:t>Plodnost, trudnoća i dojenje</w:t>
      </w:r>
    </w:p>
    <w:p w14:paraId="548869A9" w14:textId="77777777" w:rsidR="005412E3" w:rsidRPr="00E767D2" w:rsidRDefault="005412E3" w:rsidP="00034287">
      <w:pPr>
        <w:jc w:val="both"/>
        <w:rPr>
          <w:b/>
          <w:sz w:val="22"/>
          <w:szCs w:val="22"/>
          <w:lang w:val="sr-Latn-RS"/>
        </w:rPr>
      </w:pPr>
    </w:p>
    <w:p w14:paraId="2967FBC7" w14:textId="77777777" w:rsidR="005412E3" w:rsidRPr="00E767D2" w:rsidRDefault="005412E3">
      <w:pPr>
        <w:jc w:val="both"/>
        <w:rPr>
          <w:bCs w:val="0"/>
          <w:sz w:val="22"/>
          <w:szCs w:val="22"/>
          <w:lang w:val="sr-Latn-RS"/>
        </w:rPr>
      </w:pPr>
      <w:r w:rsidRPr="00E767D2">
        <w:rPr>
          <w:bCs w:val="0"/>
          <w:sz w:val="22"/>
          <w:szCs w:val="22"/>
          <w:lang w:val="sr-Latn-RS"/>
        </w:rPr>
        <w:t>Lijek Enbrel smije da se koristi tokom trudnoće samo ukoliko je to apsolutno neophodno. Obratite se ljekaru ako zatrudnite, mislite da ste trudni ili planirate trudnoću.</w:t>
      </w:r>
    </w:p>
    <w:p w14:paraId="1532C674" w14:textId="77777777" w:rsidR="005412E3" w:rsidRPr="00E767D2" w:rsidRDefault="005412E3">
      <w:pPr>
        <w:jc w:val="both"/>
        <w:rPr>
          <w:bCs w:val="0"/>
          <w:sz w:val="22"/>
          <w:szCs w:val="22"/>
          <w:lang w:val="sr-Latn-RS"/>
        </w:rPr>
      </w:pPr>
    </w:p>
    <w:p w14:paraId="57F41CB7" w14:textId="67AF9A4D" w:rsidR="005412E3" w:rsidRPr="00E767D2" w:rsidRDefault="005412E3">
      <w:pPr>
        <w:jc w:val="both"/>
        <w:rPr>
          <w:bCs w:val="0"/>
          <w:sz w:val="22"/>
          <w:szCs w:val="22"/>
          <w:lang w:val="sr-Latn-RS"/>
        </w:rPr>
      </w:pPr>
      <w:r w:rsidRPr="00E767D2">
        <w:rPr>
          <w:bCs w:val="0"/>
          <w:sz w:val="22"/>
          <w:szCs w:val="22"/>
          <w:lang w:val="sr-Latn-RS"/>
        </w:rPr>
        <w:t>Ako ste primali lijek Enbrel tokom trudnoće, beba je možda izložena većem riziku od infekcije. Osim toga, u jednom ispitivanju je utvrđena veća učestalost urođenih defekata kada je majka primala lijek Enbrel tokom trudnoće u poređenju sa majkama koje ni</w:t>
      </w:r>
      <w:r w:rsidR="0085233D" w:rsidRPr="00E767D2">
        <w:rPr>
          <w:bCs w:val="0"/>
          <w:sz w:val="22"/>
          <w:szCs w:val="22"/>
          <w:lang w:val="sr-Latn-RS"/>
        </w:rPr>
        <w:t>je</w:t>
      </w:r>
      <w:r w:rsidRPr="00E767D2">
        <w:rPr>
          <w:bCs w:val="0"/>
          <w:sz w:val="22"/>
          <w:szCs w:val="22"/>
          <w:lang w:val="sr-Latn-RS"/>
        </w:rPr>
        <w:t xml:space="preserve">su primale lijek Enbrel ili druge slične ljekove (TNF antagonisti), ali nije zabilježen nijedan određeni urođeni defekt. U drugom ispitivanju nije utvrđen povećan rizik od urođenih defekata kada je majka primala lijek Enbrel tokom trudnoće. Vaš ljekar će Vam pomoći da procijenite koristi od lijeka u odnosu na potencijalni rizik po Vašu bebu. </w:t>
      </w:r>
    </w:p>
    <w:p w14:paraId="56BF6DCA" w14:textId="77777777" w:rsidR="0085233D" w:rsidRPr="00E767D2" w:rsidRDefault="0085233D">
      <w:pPr>
        <w:jc w:val="both"/>
        <w:rPr>
          <w:bCs w:val="0"/>
          <w:sz w:val="22"/>
          <w:szCs w:val="22"/>
          <w:lang w:val="sr-Latn-RS"/>
        </w:rPr>
      </w:pPr>
    </w:p>
    <w:p w14:paraId="72F99A3D" w14:textId="225751A8" w:rsidR="00A92C66" w:rsidRPr="00E767D2" w:rsidRDefault="00EB2431">
      <w:pPr>
        <w:jc w:val="both"/>
        <w:rPr>
          <w:sz w:val="22"/>
          <w:szCs w:val="22"/>
          <w:lang w:val="sr-Latn-RS"/>
        </w:rPr>
      </w:pPr>
      <w:r w:rsidRPr="00E767D2">
        <w:rPr>
          <w:sz w:val="22"/>
          <w:szCs w:val="22"/>
          <w:lang w:val="sr-Latn-RS" w:eastAsia="sr-Latn-CS"/>
        </w:rPr>
        <w:t xml:space="preserve">Razgovarajte sa svojim ljekarom ako tokom primjene lijeka Enbrel dojite. </w:t>
      </w:r>
      <w:r w:rsidRPr="00E767D2">
        <w:rPr>
          <w:sz w:val="22"/>
          <w:szCs w:val="22"/>
          <w:lang w:val="sr-Latn-RS"/>
        </w:rPr>
        <w:t>Prije nego što beba primi bilo koju vakcinu, važno je da obavijestite bebinog ljekara, kao i ostale zdravstvene radnike o upotrebi lijeka Enbrel tokom trudnoće i dojenja.</w:t>
      </w:r>
    </w:p>
    <w:p w14:paraId="1C8E1DAE" w14:textId="77777777" w:rsidR="00BC6558" w:rsidRPr="00E767D2" w:rsidRDefault="00BC6558" w:rsidP="00034287">
      <w:pPr>
        <w:jc w:val="both"/>
        <w:rPr>
          <w:b/>
          <w:sz w:val="22"/>
          <w:szCs w:val="22"/>
          <w:lang w:val="sr-Latn-RS"/>
        </w:rPr>
      </w:pPr>
    </w:p>
    <w:p w14:paraId="6C9F0739" w14:textId="4E20E3EF" w:rsidR="00A32113" w:rsidRPr="00E767D2" w:rsidRDefault="00A32113" w:rsidP="00034287">
      <w:pPr>
        <w:jc w:val="both"/>
        <w:rPr>
          <w:b/>
          <w:bCs w:val="0"/>
          <w:sz w:val="22"/>
          <w:szCs w:val="22"/>
          <w:lang w:val="sr-Latn-RS"/>
        </w:rPr>
      </w:pPr>
      <w:r w:rsidRPr="00E767D2">
        <w:rPr>
          <w:b/>
          <w:sz w:val="22"/>
          <w:szCs w:val="22"/>
          <w:lang w:val="sr-Latn-RS"/>
        </w:rPr>
        <w:t xml:space="preserve">Uticaj lijeka </w:t>
      </w:r>
      <w:r w:rsidR="005412E3" w:rsidRPr="00E767D2">
        <w:rPr>
          <w:b/>
          <w:sz w:val="22"/>
          <w:szCs w:val="22"/>
          <w:lang w:val="sr-Latn-RS"/>
        </w:rPr>
        <w:t>Enbrel</w:t>
      </w:r>
      <w:r w:rsidRPr="00E767D2">
        <w:rPr>
          <w:b/>
          <w:sz w:val="22"/>
          <w:szCs w:val="22"/>
          <w:lang w:val="sr-Latn-RS"/>
        </w:rPr>
        <w:t xml:space="preserve"> na </w:t>
      </w:r>
      <w:r w:rsidR="00F47B6C" w:rsidRPr="00E767D2">
        <w:rPr>
          <w:b/>
          <w:sz w:val="22"/>
          <w:szCs w:val="22"/>
          <w:lang w:val="sr-Latn-RS"/>
        </w:rPr>
        <w:t xml:space="preserve">sposobnost upravljanja </w:t>
      </w:r>
      <w:r w:rsidRPr="00E767D2">
        <w:rPr>
          <w:b/>
          <w:sz w:val="22"/>
          <w:szCs w:val="22"/>
          <w:lang w:val="sr-Latn-RS"/>
        </w:rPr>
        <w:t xml:space="preserve">vozilima i rukovanje mašinama </w:t>
      </w:r>
    </w:p>
    <w:p w14:paraId="3495849B" w14:textId="77777777" w:rsidR="005412E3" w:rsidRPr="00E767D2" w:rsidRDefault="005412E3" w:rsidP="00034287">
      <w:pPr>
        <w:jc w:val="both"/>
        <w:rPr>
          <w:b/>
          <w:bCs w:val="0"/>
          <w:sz w:val="22"/>
          <w:szCs w:val="22"/>
          <w:lang w:val="sr-Latn-RS"/>
        </w:rPr>
      </w:pPr>
    </w:p>
    <w:p w14:paraId="4505218E" w14:textId="77777777" w:rsidR="005412E3" w:rsidRPr="00E767D2" w:rsidRDefault="005412E3" w:rsidP="00034287">
      <w:pPr>
        <w:jc w:val="both"/>
        <w:rPr>
          <w:sz w:val="22"/>
          <w:szCs w:val="22"/>
          <w:lang w:val="sr-Latn-RS"/>
        </w:rPr>
      </w:pPr>
      <w:r w:rsidRPr="00E767D2">
        <w:rPr>
          <w:sz w:val="22"/>
          <w:szCs w:val="22"/>
          <w:lang w:val="sr-Latn-RS"/>
        </w:rPr>
        <w:t>Ne očekuje se uticaj primjene lijeka Enbrel na sposobnost upravljanja motornim vozilima i rukovanje mašinama.</w:t>
      </w:r>
    </w:p>
    <w:p w14:paraId="38FDC52E" w14:textId="77777777" w:rsidR="00445D8F" w:rsidRPr="00E767D2" w:rsidRDefault="00445D8F" w:rsidP="00034287">
      <w:pPr>
        <w:jc w:val="both"/>
        <w:rPr>
          <w:sz w:val="22"/>
          <w:szCs w:val="22"/>
          <w:lang w:val="sr-Latn-RS"/>
        </w:rPr>
      </w:pPr>
    </w:p>
    <w:p w14:paraId="06FFA238" w14:textId="77777777" w:rsidR="00EF13AA" w:rsidRPr="00E767D2" w:rsidRDefault="00EF13AA" w:rsidP="00034287">
      <w:pPr>
        <w:jc w:val="both"/>
        <w:rPr>
          <w:sz w:val="22"/>
          <w:szCs w:val="22"/>
          <w:lang w:val="sr-Latn-RS"/>
        </w:rPr>
      </w:pPr>
    </w:p>
    <w:p w14:paraId="7A825192" w14:textId="1E0FCBE6" w:rsidR="00A32113" w:rsidRPr="00E767D2" w:rsidRDefault="00A32113" w:rsidP="00034287">
      <w:pPr>
        <w:tabs>
          <w:tab w:val="left" w:pos="540"/>
          <w:tab w:val="left" w:pos="569"/>
        </w:tabs>
        <w:jc w:val="both"/>
        <w:rPr>
          <w:b/>
          <w:bCs w:val="0"/>
          <w:sz w:val="22"/>
          <w:szCs w:val="22"/>
          <w:lang w:val="sr-Latn-RS"/>
        </w:rPr>
      </w:pPr>
      <w:r w:rsidRPr="00E767D2">
        <w:rPr>
          <w:b/>
          <w:sz w:val="22"/>
          <w:szCs w:val="22"/>
          <w:lang w:val="sr-Latn-RS"/>
        </w:rPr>
        <w:t xml:space="preserve">3. </w:t>
      </w:r>
      <w:r w:rsidR="00291DAD" w:rsidRPr="00E767D2">
        <w:rPr>
          <w:b/>
          <w:sz w:val="22"/>
          <w:szCs w:val="22"/>
          <w:lang w:val="sr-Latn-RS"/>
        </w:rPr>
        <w:tab/>
        <w:t xml:space="preserve">KAKO SE UPOTREBLJAVA LIJEK </w:t>
      </w:r>
      <w:r w:rsidR="005412E3" w:rsidRPr="00E767D2">
        <w:rPr>
          <w:b/>
          <w:sz w:val="22"/>
          <w:szCs w:val="22"/>
          <w:lang w:val="sr-Latn-RS"/>
        </w:rPr>
        <w:t>E</w:t>
      </w:r>
      <w:r w:rsidR="005412E3" w:rsidRPr="00E767D2">
        <w:rPr>
          <w:b/>
          <w:bCs w:val="0"/>
          <w:sz w:val="22"/>
          <w:szCs w:val="22"/>
          <w:lang w:val="sr-Latn-RS"/>
        </w:rPr>
        <w:t xml:space="preserve">NBREL </w:t>
      </w:r>
    </w:p>
    <w:p w14:paraId="74804266" w14:textId="77777777" w:rsidR="00445D8F" w:rsidRPr="00E767D2" w:rsidRDefault="00445D8F" w:rsidP="00034287">
      <w:pPr>
        <w:jc w:val="both"/>
        <w:rPr>
          <w:bCs w:val="0"/>
          <w:caps/>
          <w:sz w:val="22"/>
          <w:szCs w:val="22"/>
          <w:lang w:val="sr-Latn-RS"/>
        </w:rPr>
      </w:pPr>
    </w:p>
    <w:p w14:paraId="778046B3" w14:textId="086A0905" w:rsidR="00C77D13" w:rsidRPr="00E767D2" w:rsidRDefault="00C77D13" w:rsidP="00034287">
      <w:pPr>
        <w:pStyle w:val="Header"/>
        <w:tabs>
          <w:tab w:val="left" w:pos="0"/>
        </w:tabs>
        <w:jc w:val="both"/>
        <w:rPr>
          <w:i/>
          <w:iCs/>
          <w:sz w:val="22"/>
          <w:szCs w:val="22"/>
          <w:lang w:val="sr-Latn-RS"/>
        </w:rPr>
      </w:pPr>
      <w:r w:rsidRPr="00E767D2">
        <w:rPr>
          <w:sz w:val="22"/>
          <w:szCs w:val="22"/>
          <w:lang w:val="sr-Latn-RS"/>
        </w:rPr>
        <w:t>Uvijek uzimajte ovaj lijek tačno onako kako Vam je rekao Vaš ljekar ili farmaceut. Provjerite sa ljekarom ili farmaceutom ako ni</w:t>
      </w:r>
      <w:r w:rsidR="0085233D" w:rsidRPr="00E767D2">
        <w:rPr>
          <w:sz w:val="22"/>
          <w:szCs w:val="22"/>
          <w:lang w:val="sr-Latn-RS"/>
        </w:rPr>
        <w:t>je</w:t>
      </w:r>
      <w:r w:rsidRPr="00E767D2">
        <w:rPr>
          <w:sz w:val="22"/>
          <w:szCs w:val="22"/>
          <w:lang w:val="sr-Latn-RS"/>
        </w:rPr>
        <w:t xml:space="preserve">ste sigurni kako da koristite ovaj lijek. </w:t>
      </w:r>
    </w:p>
    <w:p w14:paraId="6D9FCEFA" w14:textId="77B53A68" w:rsidR="00C77D13" w:rsidRPr="00E767D2" w:rsidRDefault="00C77D13" w:rsidP="00034287">
      <w:pPr>
        <w:jc w:val="both"/>
        <w:rPr>
          <w:bCs w:val="0"/>
          <w:caps/>
          <w:sz w:val="22"/>
          <w:szCs w:val="22"/>
          <w:lang w:val="sr-Latn-RS"/>
        </w:rPr>
      </w:pPr>
    </w:p>
    <w:p w14:paraId="36BFF47E" w14:textId="54F7F8FF" w:rsidR="00070673" w:rsidRPr="00E767D2" w:rsidRDefault="00070673" w:rsidP="00034287">
      <w:pPr>
        <w:jc w:val="both"/>
        <w:rPr>
          <w:bCs w:val="0"/>
          <w:sz w:val="22"/>
          <w:szCs w:val="22"/>
          <w:lang w:val="sr-Latn-RS"/>
        </w:rPr>
      </w:pPr>
      <w:r w:rsidRPr="00E767D2">
        <w:rPr>
          <w:bCs w:val="0"/>
          <w:sz w:val="22"/>
          <w:szCs w:val="22"/>
          <w:lang w:val="sr-Latn-RS"/>
        </w:rPr>
        <w:t xml:space="preserve">Ukoliko smatrate da su efekti lijeka </w:t>
      </w:r>
      <w:r w:rsidR="0085233D" w:rsidRPr="00E767D2">
        <w:rPr>
          <w:bCs w:val="0"/>
          <w:sz w:val="22"/>
          <w:szCs w:val="22"/>
          <w:lang w:val="sr-Latn-RS"/>
        </w:rPr>
        <w:t>E</w:t>
      </w:r>
      <w:r w:rsidRPr="00E767D2">
        <w:rPr>
          <w:bCs w:val="0"/>
          <w:sz w:val="22"/>
          <w:szCs w:val="22"/>
          <w:lang w:val="sr-Latn-RS"/>
        </w:rPr>
        <w:t>nbrel prejaki ili preslabi, obratite se ljekaru ili farmaceutu.</w:t>
      </w:r>
    </w:p>
    <w:p w14:paraId="5330514B" w14:textId="77777777" w:rsidR="00EF13AA" w:rsidRPr="00E767D2" w:rsidRDefault="00EF13AA" w:rsidP="00034287">
      <w:pPr>
        <w:jc w:val="both"/>
        <w:rPr>
          <w:b/>
          <w:sz w:val="22"/>
          <w:szCs w:val="22"/>
          <w:lang w:val="sr-Latn-RS"/>
        </w:rPr>
      </w:pPr>
    </w:p>
    <w:p w14:paraId="33A40D17" w14:textId="25B2A25E" w:rsidR="00660CEB" w:rsidRPr="00E767D2" w:rsidRDefault="00660CEB" w:rsidP="00034287">
      <w:pPr>
        <w:jc w:val="both"/>
        <w:rPr>
          <w:b/>
          <w:sz w:val="22"/>
          <w:szCs w:val="22"/>
          <w:lang w:val="sr-Latn-RS"/>
        </w:rPr>
      </w:pPr>
      <w:r w:rsidRPr="00E767D2">
        <w:rPr>
          <w:b/>
          <w:sz w:val="22"/>
          <w:szCs w:val="22"/>
          <w:lang w:val="sr-Latn-RS"/>
        </w:rPr>
        <w:t>Doziranje kod odraslih pacijenata (starijih od 18 godina)</w:t>
      </w:r>
    </w:p>
    <w:p w14:paraId="34A423E2" w14:textId="77777777" w:rsidR="00660CEB" w:rsidRPr="00E767D2" w:rsidRDefault="00660CEB" w:rsidP="00034287">
      <w:pPr>
        <w:jc w:val="both"/>
        <w:rPr>
          <w:bCs w:val="0"/>
          <w:sz w:val="22"/>
          <w:szCs w:val="22"/>
          <w:lang w:val="sr-Latn-RS"/>
        </w:rPr>
      </w:pPr>
    </w:p>
    <w:p w14:paraId="180172C4" w14:textId="77777777" w:rsidR="00660CEB" w:rsidRPr="00E767D2" w:rsidRDefault="00660CEB" w:rsidP="00034287">
      <w:pPr>
        <w:jc w:val="both"/>
        <w:rPr>
          <w:bCs w:val="0"/>
          <w:sz w:val="22"/>
          <w:szCs w:val="22"/>
          <w:u w:val="single"/>
          <w:lang w:val="sr-Latn-RS"/>
        </w:rPr>
      </w:pPr>
      <w:r w:rsidRPr="00E767D2">
        <w:rPr>
          <w:bCs w:val="0"/>
          <w:sz w:val="22"/>
          <w:szCs w:val="22"/>
          <w:u w:val="single"/>
          <w:lang w:val="sr-Latn-RS"/>
        </w:rPr>
        <w:t>Reumatoidni artritis, psorijazni artritis i aksijalni spondiloartritis uključujući ankilozirajući spondilitis</w:t>
      </w:r>
    </w:p>
    <w:p w14:paraId="0A9C7EA1" w14:textId="77777777" w:rsidR="00660CEB" w:rsidRPr="00E767D2" w:rsidRDefault="00660CEB" w:rsidP="00034287">
      <w:pPr>
        <w:jc w:val="both"/>
        <w:rPr>
          <w:bCs w:val="0"/>
          <w:sz w:val="22"/>
          <w:szCs w:val="22"/>
          <w:lang w:val="sr-Latn-RS"/>
        </w:rPr>
      </w:pPr>
    </w:p>
    <w:p w14:paraId="30B2AD86" w14:textId="77777777" w:rsidR="00660CEB" w:rsidRPr="00E767D2" w:rsidRDefault="00660CEB" w:rsidP="00034287">
      <w:pPr>
        <w:jc w:val="both"/>
        <w:rPr>
          <w:bCs w:val="0"/>
          <w:sz w:val="22"/>
          <w:szCs w:val="22"/>
          <w:lang w:val="sr-Latn-RS"/>
        </w:rPr>
      </w:pPr>
      <w:r w:rsidRPr="00E767D2">
        <w:rPr>
          <w:bCs w:val="0"/>
          <w:sz w:val="22"/>
          <w:szCs w:val="22"/>
          <w:lang w:val="sr-Latn-RS"/>
        </w:rPr>
        <w:t>Uobičajena doza iznosi 25 mg dva puta nedjeljno ili 50 mg jednom nedjeljno, data u vidu potkožne injekcije. Međutim, ljekar može odrediti i drugačiji režim doziranja lijeka Enbrel.</w:t>
      </w:r>
    </w:p>
    <w:p w14:paraId="51B7A8A6" w14:textId="77777777" w:rsidR="00660CEB" w:rsidRPr="00E767D2" w:rsidRDefault="00660CEB" w:rsidP="00034287">
      <w:pPr>
        <w:jc w:val="both"/>
        <w:rPr>
          <w:bCs w:val="0"/>
          <w:sz w:val="22"/>
          <w:szCs w:val="22"/>
          <w:lang w:val="sr-Latn-RS"/>
        </w:rPr>
      </w:pPr>
    </w:p>
    <w:p w14:paraId="0DCDC046" w14:textId="77777777" w:rsidR="00660CEB" w:rsidRPr="00E767D2" w:rsidRDefault="00660CEB" w:rsidP="00034287">
      <w:pPr>
        <w:jc w:val="both"/>
        <w:rPr>
          <w:bCs w:val="0"/>
          <w:sz w:val="22"/>
          <w:szCs w:val="22"/>
          <w:u w:val="single"/>
          <w:lang w:val="sr-Latn-RS"/>
        </w:rPr>
      </w:pPr>
      <w:r w:rsidRPr="00E767D2">
        <w:rPr>
          <w:bCs w:val="0"/>
          <w:sz w:val="22"/>
          <w:szCs w:val="22"/>
          <w:u w:val="single"/>
          <w:lang w:val="sr-Latn-RS"/>
        </w:rPr>
        <w:t>Plak psorijaza</w:t>
      </w:r>
    </w:p>
    <w:p w14:paraId="2955FA59" w14:textId="77777777" w:rsidR="00660CEB" w:rsidRPr="00E767D2" w:rsidRDefault="00660CEB" w:rsidP="00034287">
      <w:pPr>
        <w:jc w:val="both"/>
        <w:rPr>
          <w:bCs w:val="0"/>
          <w:sz w:val="22"/>
          <w:szCs w:val="22"/>
          <w:lang w:val="sr-Latn-RS"/>
        </w:rPr>
      </w:pPr>
    </w:p>
    <w:p w14:paraId="6271F5A8" w14:textId="77777777" w:rsidR="00660CEB" w:rsidRPr="00E767D2" w:rsidRDefault="00660CEB" w:rsidP="00034287">
      <w:pPr>
        <w:jc w:val="both"/>
        <w:rPr>
          <w:bCs w:val="0"/>
          <w:sz w:val="22"/>
          <w:szCs w:val="22"/>
          <w:lang w:val="sr-Latn-RS"/>
        </w:rPr>
      </w:pPr>
      <w:r w:rsidRPr="00E767D2">
        <w:rPr>
          <w:bCs w:val="0"/>
          <w:sz w:val="22"/>
          <w:szCs w:val="22"/>
          <w:lang w:val="sr-Latn-RS"/>
        </w:rPr>
        <w:t>Uobičajena doza je 25 mg dva puta nedjeljno ili 50 mg jednom nedjeljno.</w:t>
      </w:r>
    </w:p>
    <w:p w14:paraId="48EA1941" w14:textId="77777777" w:rsidR="00660CEB" w:rsidRPr="00E767D2" w:rsidRDefault="00660CEB" w:rsidP="00034287">
      <w:pPr>
        <w:jc w:val="both"/>
        <w:rPr>
          <w:bCs w:val="0"/>
          <w:sz w:val="22"/>
          <w:szCs w:val="22"/>
          <w:lang w:val="sr-Latn-RS"/>
        </w:rPr>
      </w:pPr>
    </w:p>
    <w:p w14:paraId="57D7A9AE" w14:textId="0AE46543" w:rsidR="00660CEB" w:rsidRPr="00E767D2" w:rsidRDefault="00EB2431" w:rsidP="00034287">
      <w:pPr>
        <w:jc w:val="both"/>
        <w:rPr>
          <w:bCs w:val="0"/>
          <w:sz w:val="22"/>
          <w:szCs w:val="22"/>
          <w:lang w:val="sr-Latn-RS"/>
        </w:rPr>
      </w:pPr>
      <w:r w:rsidRPr="00E767D2">
        <w:rPr>
          <w:bCs w:val="0"/>
          <w:sz w:val="22"/>
          <w:szCs w:val="22"/>
          <w:lang w:val="sr-Latn-RS"/>
        </w:rPr>
        <w:lastRenderedPageBreak/>
        <w:t>D</w:t>
      </w:r>
      <w:r w:rsidR="00660CEB" w:rsidRPr="00E767D2">
        <w:rPr>
          <w:bCs w:val="0"/>
          <w:sz w:val="22"/>
          <w:szCs w:val="22"/>
          <w:lang w:val="sr-Latn-RS"/>
        </w:rPr>
        <w:t>odatan način doziranja je 50 mg dva puta nedjeljno tokom najduže 12 nedjelja, a nakon toga 25 mg dva puta nedjeljno ili 50 mg jednom nedjeljno.</w:t>
      </w:r>
    </w:p>
    <w:p w14:paraId="0795549A" w14:textId="77777777" w:rsidR="00660CEB" w:rsidRPr="00E767D2" w:rsidRDefault="00660CEB" w:rsidP="00034287">
      <w:pPr>
        <w:jc w:val="both"/>
        <w:rPr>
          <w:bCs w:val="0"/>
          <w:sz w:val="22"/>
          <w:szCs w:val="22"/>
          <w:lang w:val="sr-Latn-RS"/>
        </w:rPr>
      </w:pPr>
    </w:p>
    <w:p w14:paraId="0CF6ECD8" w14:textId="06DB4A00" w:rsidR="00660CEB" w:rsidRPr="00E767D2" w:rsidRDefault="00660CEB" w:rsidP="00034287">
      <w:pPr>
        <w:jc w:val="both"/>
        <w:rPr>
          <w:bCs w:val="0"/>
          <w:sz w:val="22"/>
          <w:szCs w:val="22"/>
          <w:lang w:val="sr-Latn-RS"/>
        </w:rPr>
      </w:pPr>
      <w:r w:rsidRPr="00E767D2">
        <w:rPr>
          <w:bCs w:val="0"/>
          <w:sz w:val="22"/>
          <w:szCs w:val="22"/>
          <w:lang w:val="sr-Latn-RS"/>
        </w:rPr>
        <w:t>Ljekar određuje dužinu trajanja terapije kao i potrebu za nastavkom liječenja. Ukoliko primjena lijeka Enbrel tokom 12 nedjelja nije dovela do poboljšanja, ljekar će vjerovatno zahtijevati prekid primjene lijeka.</w:t>
      </w:r>
    </w:p>
    <w:p w14:paraId="6CE09ECB" w14:textId="2E42115B" w:rsidR="00070673" w:rsidRPr="00E767D2" w:rsidRDefault="00070673" w:rsidP="00034287">
      <w:pPr>
        <w:jc w:val="both"/>
        <w:rPr>
          <w:bCs w:val="0"/>
          <w:sz w:val="22"/>
          <w:szCs w:val="22"/>
          <w:lang w:val="sr-Latn-RS"/>
        </w:rPr>
      </w:pPr>
      <w:r w:rsidRPr="00E767D2">
        <w:rPr>
          <w:bCs w:val="0"/>
          <w:sz w:val="22"/>
          <w:szCs w:val="22"/>
          <w:lang w:val="sr-Latn-RS"/>
        </w:rPr>
        <w:t xml:space="preserve"> </w:t>
      </w:r>
    </w:p>
    <w:p w14:paraId="26D432A6" w14:textId="77777777" w:rsidR="00D0580B" w:rsidRPr="00E767D2" w:rsidRDefault="00D0580B" w:rsidP="00034287">
      <w:pPr>
        <w:jc w:val="both"/>
        <w:rPr>
          <w:b/>
          <w:sz w:val="22"/>
          <w:szCs w:val="22"/>
          <w:lang w:val="sr-Latn-RS"/>
        </w:rPr>
      </w:pPr>
      <w:r w:rsidRPr="00E767D2">
        <w:rPr>
          <w:b/>
          <w:sz w:val="22"/>
          <w:szCs w:val="22"/>
          <w:lang w:val="sr-Latn-RS"/>
        </w:rPr>
        <w:t>Primjena kod djece</w:t>
      </w:r>
      <w:r w:rsidR="002B301E" w:rsidRPr="00E767D2">
        <w:rPr>
          <w:b/>
          <w:sz w:val="22"/>
          <w:szCs w:val="22"/>
          <w:lang w:val="sr-Latn-RS"/>
        </w:rPr>
        <w:t xml:space="preserve"> i adolescenata</w:t>
      </w:r>
    </w:p>
    <w:p w14:paraId="2116E2DC" w14:textId="77777777" w:rsidR="00660CEB" w:rsidRPr="00E767D2" w:rsidRDefault="00660CEB" w:rsidP="00034287">
      <w:pPr>
        <w:jc w:val="both"/>
        <w:rPr>
          <w:b/>
          <w:sz w:val="22"/>
          <w:szCs w:val="22"/>
          <w:lang w:val="sr-Latn-RS"/>
        </w:rPr>
      </w:pPr>
    </w:p>
    <w:p w14:paraId="79BA5521" w14:textId="77777777" w:rsidR="00660CEB" w:rsidRPr="00E767D2" w:rsidRDefault="00660CEB">
      <w:pPr>
        <w:jc w:val="both"/>
        <w:rPr>
          <w:sz w:val="22"/>
          <w:szCs w:val="22"/>
          <w:lang w:val="sr-Latn-RS"/>
        </w:rPr>
      </w:pPr>
      <w:r w:rsidRPr="00E767D2">
        <w:rPr>
          <w:sz w:val="22"/>
          <w:szCs w:val="22"/>
          <w:lang w:val="sr-Latn-RS"/>
        </w:rPr>
        <w:t>Odgovarajuće doze i učestalost doziranja za djecu ili adolescente zavise od težine djeteta i bolesti. Ljekar će Vam dati detaljno uputstvo za pripremu i odmjeravanje potrebne doze.</w:t>
      </w:r>
    </w:p>
    <w:p w14:paraId="7C60D97B" w14:textId="77777777" w:rsidR="00660CEB" w:rsidRPr="00E767D2" w:rsidRDefault="00660CEB">
      <w:pPr>
        <w:jc w:val="both"/>
        <w:rPr>
          <w:sz w:val="22"/>
          <w:szCs w:val="22"/>
          <w:lang w:val="sr-Latn-RS"/>
        </w:rPr>
      </w:pPr>
    </w:p>
    <w:p w14:paraId="2A8445B0" w14:textId="481835AA" w:rsidR="00660CEB" w:rsidRPr="00E767D2" w:rsidRDefault="00660CEB">
      <w:pPr>
        <w:jc w:val="both"/>
        <w:rPr>
          <w:sz w:val="22"/>
          <w:szCs w:val="22"/>
          <w:lang w:val="sr-Latn-RS"/>
        </w:rPr>
      </w:pPr>
      <w:r w:rsidRPr="00E767D2">
        <w:rPr>
          <w:sz w:val="22"/>
          <w:szCs w:val="22"/>
          <w:lang w:val="sr-Latn-RS"/>
        </w:rPr>
        <w:t>Za poliartritis ili prošireni oligoartritis kod pacijenata starijih od 2 godine ili za artritis povezan sa entezitisom ili psorijazni artritis kod pacijenata starijih od 12 godina, uobičajena doza je 0,4 mg lijeka Enbrel po kg tjelesne mase (do maksimalno 25 mg), primijenjena 2 puta nedjeljno ili 0,8 mg lijeka Enbrel po kilogramu tjelesne mase (do maksimalno 50 mg) primijenjena jednom nedjeljno.</w:t>
      </w:r>
    </w:p>
    <w:p w14:paraId="454403E6" w14:textId="77777777" w:rsidR="0085233D" w:rsidRPr="00E767D2" w:rsidRDefault="0085233D">
      <w:pPr>
        <w:jc w:val="both"/>
        <w:rPr>
          <w:sz w:val="22"/>
          <w:szCs w:val="22"/>
          <w:lang w:val="sr-Latn-RS"/>
        </w:rPr>
      </w:pPr>
    </w:p>
    <w:p w14:paraId="2F722A1C" w14:textId="77777777" w:rsidR="00660CEB" w:rsidRPr="00E767D2" w:rsidRDefault="00660CEB">
      <w:pPr>
        <w:jc w:val="both"/>
        <w:rPr>
          <w:sz w:val="22"/>
          <w:szCs w:val="22"/>
          <w:lang w:val="sr-Latn-RS"/>
        </w:rPr>
      </w:pPr>
      <w:r w:rsidRPr="00E767D2">
        <w:rPr>
          <w:sz w:val="22"/>
          <w:szCs w:val="22"/>
          <w:lang w:val="sr-Latn-RS"/>
        </w:rPr>
        <w:t>Kod pacijenata starijih od 6 godina sa psorijazom, preporučena doza je 0,8 mg lijeka Enbrel po kilogramu tjelesne mase (najviše 50 mg) i treba se primijeniti jednom nedjeljno. Ukoliko lijek Enbrel ne dovede do poboljšanja stanja djeteta nakon 12 nedjelja, doktor može prekinuti primjenu ovog lijeka.</w:t>
      </w:r>
    </w:p>
    <w:p w14:paraId="49C63E5A" w14:textId="77777777" w:rsidR="00660CEB" w:rsidRPr="00E767D2" w:rsidRDefault="00660CEB">
      <w:pPr>
        <w:jc w:val="both"/>
        <w:rPr>
          <w:sz w:val="22"/>
          <w:szCs w:val="22"/>
          <w:lang w:val="sr-Latn-RS"/>
        </w:rPr>
      </w:pPr>
    </w:p>
    <w:p w14:paraId="732A9F47" w14:textId="2A718271" w:rsidR="00660CEB" w:rsidRPr="00E767D2" w:rsidRDefault="00660CEB">
      <w:pPr>
        <w:jc w:val="both"/>
        <w:rPr>
          <w:sz w:val="22"/>
          <w:szCs w:val="22"/>
          <w:lang w:val="sr-Latn-RS"/>
        </w:rPr>
      </w:pPr>
      <w:r w:rsidRPr="00E767D2">
        <w:rPr>
          <w:sz w:val="22"/>
          <w:szCs w:val="22"/>
          <w:lang w:val="sr-Latn-RS"/>
        </w:rPr>
        <w:t>Ljekar će vam dati detaljna uputstva za pripremanje i odmjeravanje potrebne doze.</w:t>
      </w:r>
    </w:p>
    <w:p w14:paraId="37A07D81" w14:textId="77777777" w:rsidR="00660CEB" w:rsidRPr="00E767D2" w:rsidRDefault="00660CEB" w:rsidP="00034287">
      <w:pPr>
        <w:jc w:val="both"/>
        <w:rPr>
          <w:b/>
          <w:sz w:val="22"/>
          <w:szCs w:val="22"/>
          <w:lang w:val="sr-Latn-RS"/>
        </w:rPr>
      </w:pPr>
    </w:p>
    <w:p w14:paraId="1FA5BD8A" w14:textId="77777777" w:rsidR="00660CEB" w:rsidRPr="00E767D2" w:rsidRDefault="00660CEB" w:rsidP="00034287">
      <w:pPr>
        <w:jc w:val="both"/>
        <w:rPr>
          <w:b/>
          <w:sz w:val="22"/>
          <w:szCs w:val="22"/>
          <w:lang w:val="sr-Latn-RS"/>
        </w:rPr>
      </w:pPr>
      <w:r w:rsidRPr="00E767D2">
        <w:rPr>
          <w:b/>
          <w:sz w:val="22"/>
          <w:szCs w:val="22"/>
          <w:lang w:val="sr-Latn-RS"/>
        </w:rPr>
        <w:t>Način primjene</w:t>
      </w:r>
    </w:p>
    <w:p w14:paraId="34650B36" w14:textId="77777777" w:rsidR="00660CEB" w:rsidRPr="00E767D2" w:rsidRDefault="00660CEB" w:rsidP="00034287">
      <w:pPr>
        <w:jc w:val="both"/>
        <w:rPr>
          <w:b/>
          <w:sz w:val="22"/>
          <w:szCs w:val="22"/>
          <w:lang w:val="sr-Latn-RS"/>
        </w:rPr>
      </w:pPr>
    </w:p>
    <w:p w14:paraId="236BD350" w14:textId="35CC94CE" w:rsidR="00660CEB" w:rsidRPr="00E767D2" w:rsidRDefault="00660CEB">
      <w:pPr>
        <w:jc w:val="both"/>
        <w:rPr>
          <w:bCs w:val="0"/>
          <w:sz w:val="22"/>
          <w:szCs w:val="22"/>
          <w:lang w:val="sr-Latn-RS"/>
        </w:rPr>
      </w:pPr>
      <w:r w:rsidRPr="00E767D2">
        <w:rPr>
          <w:bCs w:val="0"/>
          <w:sz w:val="22"/>
          <w:szCs w:val="22"/>
          <w:lang w:val="sr-Latn-RS"/>
        </w:rPr>
        <w:t>Lijek Enbrel se daje kao potkožna injekcija (subkutana primjena).</w:t>
      </w:r>
    </w:p>
    <w:p w14:paraId="04756860" w14:textId="77777777" w:rsidR="0085233D" w:rsidRPr="00E767D2" w:rsidRDefault="0085233D">
      <w:pPr>
        <w:jc w:val="both"/>
        <w:rPr>
          <w:bCs w:val="0"/>
          <w:sz w:val="22"/>
          <w:szCs w:val="22"/>
          <w:lang w:val="sr-Latn-RS"/>
        </w:rPr>
      </w:pPr>
    </w:p>
    <w:p w14:paraId="7A965C7B" w14:textId="77777777" w:rsidR="00660CEB" w:rsidRPr="00E767D2" w:rsidRDefault="00660CEB">
      <w:pPr>
        <w:jc w:val="both"/>
        <w:rPr>
          <w:bCs w:val="0"/>
          <w:sz w:val="22"/>
          <w:szCs w:val="22"/>
          <w:lang w:val="sr-Latn-RS"/>
        </w:rPr>
      </w:pPr>
      <w:r w:rsidRPr="00E767D2">
        <w:rPr>
          <w:bCs w:val="0"/>
          <w:sz w:val="22"/>
          <w:szCs w:val="22"/>
          <w:lang w:val="sr-Latn-RS"/>
        </w:rPr>
        <w:t>Lijek Enbrel se primjenjuje nezavisno od unosa hrane ili pića.</w:t>
      </w:r>
    </w:p>
    <w:p w14:paraId="7566D244" w14:textId="77777777" w:rsidR="00660CEB" w:rsidRPr="00E767D2" w:rsidRDefault="00660CEB">
      <w:pPr>
        <w:jc w:val="both"/>
        <w:rPr>
          <w:bCs w:val="0"/>
          <w:sz w:val="22"/>
          <w:szCs w:val="22"/>
          <w:lang w:val="sr-Latn-RS"/>
        </w:rPr>
      </w:pPr>
    </w:p>
    <w:p w14:paraId="049D7703" w14:textId="7318E313" w:rsidR="00660CEB" w:rsidRPr="00E767D2" w:rsidRDefault="00660CEB">
      <w:pPr>
        <w:jc w:val="both"/>
        <w:rPr>
          <w:bCs w:val="0"/>
          <w:sz w:val="22"/>
          <w:szCs w:val="22"/>
          <w:lang w:val="sr-Latn-RS"/>
        </w:rPr>
      </w:pPr>
      <w:r w:rsidRPr="00E767D2">
        <w:rPr>
          <w:bCs w:val="0"/>
          <w:sz w:val="22"/>
          <w:szCs w:val="22"/>
          <w:lang w:val="sr-Latn-RS"/>
        </w:rPr>
        <w:t xml:space="preserve">Prije primjene prašak mora da se rastvori. </w:t>
      </w:r>
      <w:r w:rsidRPr="00E767D2">
        <w:rPr>
          <w:b/>
          <w:sz w:val="22"/>
          <w:szCs w:val="22"/>
          <w:lang w:val="sr-Latn-RS"/>
        </w:rPr>
        <w:t xml:space="preserve">Detaljan opis postupka pripreme i primjene lijeka Enbrel injekcija dat je u uputstvu za pacijenta, u dijelu „Uputstvo za </w:t>
      </w:r>
      <w:r w:rsidR="005A312A" w:rsidRPr="00E767D2">
        <w:rPr>
          <w:b/>
          <w:sz w:val="22"/>
          <w:szCs w:val="22"/>
          <w:lang w:val="sr-Latn-RS"/>
        </w:rPr>
        <w:t>upotrebu</w:t>
      </w:r>
      <w:r w:rsidRPr="00E767D2">
        <w:rPr>
          <w:b/>
          <w:sz w:val="22"/>
          <w:szCs w:val="22"/>
          <w:lang w:val="sr-Latn-RS"/>
        </w:rPr>
        <w:t>“.</w:t>
      </w:r>
      <w:r w:rsidRPr="00E767D2">
        <w:rPr>
          <w:bCs w:val="0"/>
          <w:sz w:val="22"/>
          <w:szCs w:val="22"/>
          <w:lang w:val="sr-Latn-RS"/>
        </w:rPr>
        <w:t xml:space="preserve"> Enbrel rastvor ne smije da se miješa u istom špricu sa drugim ljekovima.</w:t>
      </w:r>
    </w:p>
    <w:p w14:paraId="1CCC5162" w14:textId="77777777" w:rsidR="0085233D" w:rsidRPr="00E767D2" w:rsidRDefault="0085233D">
      <w:pPr>
        <w:jc w:val="both"/>
        <w:rPr>
          <w:bCs w:val="0"/>
          <w:sz w:val="22"/>
          <w:szCs w:val="22"/>
          <w:lang w:val="sr-Latn-RS"/>
        </w:rPr>
      </w:pPr>
    </w:p>
    <w:p w14:paraId="2617C72C" w14:textId="27EB6EC1" w:rsidR="00660CEB" w:rsidRPr="00E767D2" w:rsidRDefault="00660CEB">
      <w:pPr>
        <w:jc w:val="both"/>
        <w:rPr>
          <w:bCs w:val="0"/>
          <w:sz w:val="22"/>
          <w:szCs w:val="22"/>
          <w:lang w:val="sr-Latn-RS"/>
        </w:rPr>
      </w:pPr>
      <w:r w:rsidRPr="00E767D2">
        <w:rPr>
          <w:bCs w:val="0"/>
          <w:sz w:val="22"/>
          <w:szCs w:val="22"/>
          <w:lang w:val="sr-Latn-RS"/>
        </w:rPr>
        <w:t>Da bi ste se lakše podsjetili, zapišite u dnevnik dane u nedjelji kada treba da primite Enbrel injekcije.</w:t>
      </w:r>
    </w:p>
    <w:p w14:paraId="78C9C27C" w14:textId="77777777" w:rsidR="00660CEB" w:rsidRPr="00E767D2" w:rsidRDefault="00660CEB" w:rsidP="00034287">
      <w:pPr>
        <w:jc w:val="both"/>
        <w:rPr>
          <w:b/>
          <w:sz w:val="22"/>
          <w:szCs w:val="22"/>
          <w:lang w:val="sr-Latn-RS"/>
        </w:rPr>
      </w:pPr>
    </w:p>
    <w:p w14:paraId="040DBAF2" w14:textId="63CF8B3B" w:rsidR="00A32113" w:rsidRPr="00E767D2" w:rsidRDefault="00A32113" w:rsidP="00034287">
      <w:pPr>
        <w:jc w:val="both"/>
        <w:rPr>
          <w:b/>
          <w:sz w:val="22"/>
          <w:szCs w:val="22"/>
          <w:lang w:val="sr-Latn-RS"/>
        </w:rPr>
      </w:pPr>
      <w:r w:rsidRPr="00E767D2">
        <w:rPr>
          <w:b/>
          <w:sz w:val="22"/>
          <w:szCs w:val="22"/>
          <w:lang w:val="sr-Latn-RS"/>
        </w:rPr>
        <w:t>Ako ste uzeli više lijeka</w:t>
      </w:r>
      <w:r w:rsidR="005412E3" w:rsidRPr="00E767D2">
        <w:rPr>
          <w:sz w:val="22"/>
          <w:szCs w:val="22"/>
          <w:lang w:val="sr-Latn-RS"/>
        </w:rPr>
        <w:t xml:space="preserve"> </w:t>
      </w:r>
      <w:r w:rsidR="005412E3" w:rsidRPr="00E767D2">
        <w:rPr>
          <w:b/>
          <w:sz w:val="22"/>
          <w:szCs w:val="22"/>
          <w:lang w:val="sr-Latn-RS"/>
        </w:rPr>
        <w:t>Enbrel</w:t>
      </w:r>
      <w:r w:rsidRPr="00E767D2">
        <w:rPr>
          <w:b/>
          <w:sz w:val="22"/>
          <w:szCs w:val="22"/>
          <w:lang w:val="sr-Latn-RS"/>
        </w:rPr>
        <w:t xml:space="preserve"> nego što je trebalo</w:t>
      </w:r>
    </w:p>
    <w:p w14:paraId="6544017A" w14:textId="77777777" w:rsidR="00660CEB" w:rsidRPr="00E767D2" w:rsidRDefault="00660CEB" w:rsidP="00034287">
      <w:pPr>
        <w:jc w:val="both"/>
        <w:rPr>
          <w:b/>
          <w:sz w:val="22"/>
          <w:szCs w:val="22"/>
          <w:lang w:val="sr-Latn-RS"/>
        </w:rPr>
      </w:pPr>
    </w:p>
    <w:p w14:paraId="0CF45E06" w14:textId="31AF828A" w:rsidR="00660CEB" w:rsidRPr="00E767D2" w:rsidRDefault="00660CEB">
      <w:pPr>
        <w:jc w:val="both"/>
        <w:rPr>
          <w:bCs w:val="0"/>
          <w:sz w:val="22"/>
          <w:szCs w:val="22"/>
          <w:lang w:val="sr-Latn-RS"/>
        </w:rPr>
      </w:pPr>
      <w:r w:rsidRPr="00E767D2">
        <w:rPr>
          <w:bCs w:val="0"/>
          <w:sz w:val="22"/>
          <w:szCs w:val="22"/>
          <w:lang w:val="sr-Latn-RS"/>
        </w:rPr>
        <w:t>Ukoliko ste upotr</w:t>
      </w:r>
      <w:r w:rsidR="0085233D" w:rsidRPr="00E767D2">
        <w:rPr>
          <w:bCs w:val="0"/>
          <w:sz w:val="22"/>
          <w:szCs w:val="22"/>
          <w:lang w:val="sr-Latn-RS"/>
        </w:rPr>
        <w:t>ij</w:t>
      </w:r>
      <w:r w:rsidRPr="00E767D2">
        <w:rPr>
          <w:bCs w:val="0"/>
          <w:sz w:val="22"/>
          <w:szCs w:val="22"/>
          <w:lang w:val="sr-Latn-RS"/>
        </w:rPr>
        <w:t>ebili veću dozu lijeka Enbrel nego što bi trebalo (bilo da ste primijenili veću pojedinačnu dozu ili povećali učestalost primjene), odmah se obratite ljekaru ili farmaceutu. Uvijek sa sobom ponesite spoljašnju kutiju lijeka, čak i ako je prazna.</w:t>
      </w:r>
    </w:p>
    <w:p w14:paraId="1DC98F3D" w14:textId="77777777" w:rsidR="00445D8F" w:rsidRPr="00E767D2" w:rsidRDefault="00445D8F" w:rsidP="00034287">
      <w:pPr>
        <w:jc w:val="both"/>
        <w:rPr>
          <w:sz w:val="22"/>
          <w:szCs w:val="22"/>
          <w:lang w:val="sr-Latn-RS"/>
        </w:rPr>
      </w:pPr>
    </w:p>
    <w:p w14:paraId="5888C8E9" w14:textId="18E8C19F" w:rsidR="00A32113" w:rsidRPr="00E767D2" w:rsidRDefault="00A32113" w:rsidP="00034287">
      <w:pPr>
        <w:jc w:val="both"/>
        <w:rPr>
          <w:b/>
          <w:sz w:val="22"/>
          <w:szCs w:val="22"/>
          <w:lang w:val="sr-Latn-RS"/>
        </w:rPr>
      </w:pPr>
      <w:r w:rsidRPr="00E767D2">
        <w:rPr>
          <w:b/>
          <w:sz w:val="22"/>
          <w:szCs w:val="22"/>
          <w:lang w:val="sr-Latn-RS"/>
        </w:rPr>
        <w:t xml:space="preserve">Ako ste zaboravili da uzmete lijek </w:t>
      </w:r>
      <w:r w:rsidR="005412E3" w:rsidRPr="00E767D2">
        <w:rPr>
          <w:b/>
          <w:sz w:val="22"/>
          <w:szCs w:val="22"/>
          <w:lang w:val="sr-Latn-RS"/>
        </w:rPr>
        <w:t>Enbrel</w:t>
      </w:r>
    </w:p>
    <w:p w14:paraId="7041E788" w14:textId="77777777" w:rsidR="00660CEB" w:rsidRPr="00E767D2" w:rsidRDefault="00660CEB" w:rsidP="00034287">
      <w:pPr>
        <w:jc w:val="both"/>
        <w:rPr>
          <w:b/>
          <w:sz w:val="22"/>
          <w:szCs w:val="22"/>
          <w:lang w:val="sr-Latn-RS"/>
        </w:rPr>
      </w:pPr>
    </w:p>
    <w:p w14:paraId="0C5BCC39" w14:textId="6E2A64B0" w:rsidR="00660CEB" w:rsidRPr="00E767D2" w:rsidRDefault="00660CEB">
      <w:pPr>
        <w:jc w:val="both"/>
        <w:rPr>
          <w:b/>
          <w:sz w:val="22"/>
          <w:szCs w:val="22"/>
          <w:lang w:val="sr-Latn-RS"/>
        </w:rPr>
      </w:pPr>
      <w:r w:rsidRPr="00E767D2">
        <w:rPr>
          <w:bCs w:val="0"/>
          <w:sz w:val="22"/>
          <w:szCs w:val="22"/>
          <w:lang w:val="sr-Latn-RS"/>
        </w:rPr>
        <w:t>Ako ste zaboravili da primite dozu lijeka, treba da je primijenite što je prije moguće. U slučaju da sljedeću dozu lijeka treba da primijenite sljedećeg dana po rasporedu primanja, propuštenu dozu treba preskočiti. Zatim nastavite da primjenjujete lijek prema uobičajenom rasporedu. Ukoliko nijeste primili dozu lijeka sve do dana kada treba da primite sljedeću dozu, ne uzimajte duplu dozu (dvije doze istog dana) da nadomjestite to što ste propustili da uzmete lijek</w:t>
      </w:r>
      <w:r w:rsidRPr="00E767D2">
        <w:rPr>
          <w:b/>
          <w:sz w:val="22"/>
          <w:szCs w:val="22"/>
          <w:lang w:val="sr-Latn-RS"/>
        </w:rPr>
        <w:t>.</w:t>
      </w:r>
    </w:p>
    <w:p w14:paraId="129083DD" w14:textId="77777777" w:rsidR="00445D8F" w:rsidRPr="00E767D2" w:rsidRDefault="00445D8F" w:rsidP="00034287">
      <w:pPr>
        <w:jc w:val="both"/>
        <w:rPr>
          <w:sz w:val="22"/>
          <w:szCs w:val="22"/>
          <w:lang w:val="sr-Latn-RS"/>
        </w:rPr>
      </w:pPr>
    </w:p>
    <w:p w14:paraId="4D1F7A5E" w14:textId="3DC31DBC" w:rsidR="00A32113" w:rsidRPr="00E767D2" w:rsidRDefault="00A32113" w:rsidP="00034287">
      <w:pPr>
        <w:jc w:val="both"/>
        <w:rPr>
          <w:b/>
          <w:sz w:val="22"/>
          <w:szCs w:val="22"/>
          <w:lang w:val="sr-Latn-RS"/>
        </w:rPr>
      </w:pPr>
      <w:r w:rsidRPr="00E767D2">
        <w:rPr>
          <w:b/>
          <w:sz w:val="22"/>
          <w:szCs w:val="22"/>
          <w:lang w:val="sr-Latn-RS"/>
        </w:rPr>
        <w:t>Ako prestanete da uzimate lijek</w:t>
      </w:r>
      <w:r w:rsidR="005412E3" w:rsidRPr="00E767D2">
        <w:rPr>
          <w:sz w:val="22"/>
          <w:szCs w:val="22"/>
          <w:lang w:val="sr-Latn-RS"/>
        </w:rPr>
        <w:t xml:space="preserve"> </w:t>
      </w:r>
      <w:r w:rsidR="005412E3" w:rsidRPr="00E767D2">
        <w:rPr>
          <w:b/>
          <w:sz w:val="22"/>
          <w:szCs w:val="22"/>
          <w:lang w:val="sr-Latn-RS"/>
        </w:rPr>
        <w:t>Enbrel</w:t>
      </w:r>
      <w:r w:rsidRPr="00E767D2">
        <w:rPr>
          <w:b/>
          <w:sz w:val="22"/>
          <w:szCs w:val="22"/>
          <w:lang w:val="sr-Latn-RS"/>
        </w:rPr>
        <w:t xml:space="preserve"> </w:t>
      </w:r>
    </w:p>
    <w:p w14:paraId="3843B4D3" w14:textId="77777777" w:rsidR="00660CEB" w:rsidRPr="00E767D2" w:rsidRDefault="00660CEB" w:rsidP="00034287">
      <w:pPr>
        <w:jc w:val="both"/>
        <w:rPr>
          <w:b/>
          <w:sz w:val="22"/>
          <w:szCs w:val="22"/>
          <w:lang w:val="sr-Latn-RS"/>
        </w:rPr>
      </w:pPr>
    </w:p>
    <w:p w14:paraId="69E528DC" w14:textId="77777777" w:rsidR="00660CEB" w:rsidRPr="00E767D2" w:rsidRDefault="00660CEB">
      <w:pPr>
        <w:jc w:val="both"/>
        <w:rPr>
          <w:bCs w:val="0"/>
          <w:sz w:val="22"/>
          <w:szCs w:val="22"/>
          <w:lang w:val="sr-Latn-RS"/>
        </w:rPr>
      </w:pPr>
      <w:r w:rsidRPr="00E767D2">
        <w:rPr>
          <w:bCs w:val="0"/>
          <w:sz w:val="22"/>
          <w:szCs w:val="22"/>
          <w:lang w:val="sr-Latn-RS"/>
        </w:rPr>
        <w:t>Nagli prestanak uzimanja lijeka Enbrel može dovesti do ponovnog javljanja simptoma.</w:t>
      </w:r>
    </w:p>
    <w:p w14:paraId="175D8021" w14:textId="77777777" w:rsidR="00660CEB" w:rsidRPr="00E767D2" w:rsidRDefault="00660CEB">
      <w:pPr>
        <w:jc w:val="both"/>
        <w:rPr>
          <w:bCs w:val="0"/>
          <w:sz w:val="22"/>
          <w:szCs w:val="22"/>
          <w:lang w:val="sr-Latn-RS"/>
        </w:rPr>
      </w:pPr>
    </w:p>
    <w:p w14:paraId="05244D7D" w14:textId="79091D4B" w:rsidR="00660CEB" w:rsidRPr="00E767D2" w:rsidRDefault="00660CEB">
      <w:pPr>
        <w:jc w:val="both"/>
        <w:rPr>
          <w:b/>
          <w:sz w:val="22"/>
          <w:szCs w:val="22"/>
          <w:lang w:val="sr-Latn-RS"/>
        </w:rPr>
      </w:pPr>
      <w:r w:rsidRPr="00E767D2">
        <w:rPr>
          <w:bCs w:val="0"/>
          <w:sz w:val="22"/>
          <w:szCs w:val="22"/>
          <w:lang w:val="sr-Latn-RS"/>
        </w:rPr>
        <w:t>Ukoliko imate pitanja u vezi primjene lijeka, obratite se ljekaru ili farmaceutu</w:t>
      </w:r>
      <w:r w:rsidRPr="00E767D2">
        <w:rPr>
          <w:b/>
          <w:sz w:val="22"/>
          <w:szCs w:val="22"/>
          <w:lang w:val="sr-Latn-RS"/>
        </w:rPr>
        <w:t>.</w:t>
      </w:r>
    </w:p>
    <w:p w14:paraId="46F5F949" w14:textId="77777777" w:rsidR="00396B66" w:rsidRPr="00E767D2" w:rsidRDefault="00396B66" w:rsidP="00034287">
      <w:pPr>
        <w:jc w:val="both"/>
        <w:rPr>
          <w:sz w:val="22"/>
          <w:szCs w:val="22"/>
          <w:lang w:val="sr-Latn-RS"/>
        </w:rPr>
      </w:pPr>
    </w:p>
    <w:p w14:paraId="45E62955" w14:textId="70F3D891" w:rsidR="005E007B" w:rsidRPr="00E767D2" w:rsidRDefault="005E007B" w:rsidP="00034287">
      <w:pPr>
        <w:jc w:val="both"/>
        <w:rPr>
          <w:sz w:val="22"/>
          <w:szCs w:val="22"/>
          <w:lang w:val="sr-Latn-RS"/>
        </w:rPr>
      </w:pPr>
      <w:r w:rsidRPr="00E767D2">
        <w:rPr>
          <w:sz w:val="22"/>
          <w:szCs w:val="22"/>
          <w:lang w:val="sr-Latn-RS"/>
        </w:rPr>
        <w:br w:type="page"/>
      </w:r>
    </w:p>
    <w:p w14:paraId="65693F0F" w14:textId="77777777" w:rsidR="00A32113" w:rsidRPr="00E767D2" w:rsidRDefault="00A32113" w:rsidP="00034287">
      <w:pPr>
        <w:tabs>
          <w:tab w:val="left" w:pos="540"/>
          <w:tab w:val="left" w:pos="569"/>
        </w:tabs>
        <w:jc w:val="both"/>
        <w:rPr>
          <w:b/>
          <w:bCs w:val="0"/>
          <w:sz w:val="22"/>
          <w:szCs w:val="22"/>
          <w:lang w:val="sr-Latn-RS"/>
        </w:rPr>
      </w:pPr>
      <w:r w:rsidRPr="00E767D2">
        <w:rPr>
          <w:b/>
          <w:sz w:val="22"/>
          <w:szCs w:val="22"/>
          <w:lang w:val="sr-Latn-RS"/>
        </w:rPr>
        <w:lastRenderedPageBreak/>
        <w:t xml:space="preserve">4. </w:t>
      </w:r>
      <w:r w:rsidR="00291DAD" w:rsidRPr="00E767D2">
        <w:rPr>
          <w:b/>
          <w:sz w:val="22"/>
          <w:szCs w:val="22"/>
          <w:lang w:val="sr-Latn-RS"/>
        </w:rPr>
        <w:tab/>
      </w:r>
      <w:r w:rsidRPr="00E767D2">
        <w:rPr>
          <w:b/>
          <w:sz w:val="22"/>
          <w:szCs w:val="22"/>
          <w:lang w:val="sr-Latn-RS"/>
        </w:rPr>
        <w:t>MOGUĆA NEŽELJENA DEJSTVA</w:t>
      </w:r>
    </w:p>
    <w:p w14:paraId="11A4FE9D" w14:textId="77777777" w:rsidR="00445D8F" w:rsidRPr="00E767D2" w:rsidRDefault="00445D8F" w:rsidP="00034287">
      <w:pPr>
        <w:jc w:val="both"/>
        <w:rPr>
          <w:sz w:val="22"/>
          <w:szCs w:val="22"/>
          <w:lang w:val="sr-Latn-RS"/>
        </w:rPr>
      </w:pPr>
    </w:p>
    <w:p w14:paraId="01C8908D" w14:textId="62A5F54F" w:rsidR="006D5C11" w:rsidRPr="00E767D2" w:rsidRDefault="006D5C11" w:rsidP="00034287">
      <w:pPr>
        <w:numPr>
          <w:ilvl w:val="12"/>
          <w:numId w:val="0"/>
        </w:numPr>
        <w:tabs>
          <w:tab w:val="left" w:pos="720"/>
        </w:tabs>
        <w:ind w:right="-29"/>
        <w:jc w:val="both"/>
        <w:rPr>
          <w:sz w:val="22"/>
          <w:szCs w:val="22"/>
          <w:lang w:val="sr-Latn-RS"/>
        </w:rPr>
      </w:pPr>
      <w:r w:rsidRPr="00E767D2">
        <w:rPr>
          <w:sz w:val="22"/>
          <w:szCs w:val="22"/>
          <w:lang w:val="sr-Latn-RS"/>
        </w:rPr>
        <w:t>Kao i svi ljekovi i lijek</w:t>
      </w:r>
      <w:r w:rsidR="005412E3" w:rsidRPr="00E767D2">
        <w:rPr>
          <w:sz w:val="22"/>
          <w:szCs w:val="22"/>
          <w:lang w:val="sr-Latn-RS"/>
        </w:rPr>
        <w:t xml:space="preserve"> Enbrel</w:t>
      </w:r>
      <w:r w:rsidRPr="00E767D2">
        <w:rPr>
          <w:sz w:val="22"/>
          <w:szCs w:val="22"/>
          <w:lang w:val="sr-Latn-RS"/>
        </w:rPr>
        <w:t xml:space="preserve">  može izazvati neželjena dejstva, iako se ona ne moraju javiti kod svakoga.</w:t>
      </w:r>
    </w:p>
    <w:p w14:paraId="48AAC141" w14:textId="77777777" w:rsidR="00660CEB" w:rsidRPr="00E767D2" w:rsidRDefault="00660CEB">
      <w:pPr>
        <w:pStyle w:val="NoSpacing"/>
        <w:jc w:val="both"/>
        <w:rPr>
          <w:rFonts w:eastAsia="Calibri"/>
          <w:spacing w:val="-5"/>
          <w:sz w:val="22"/>
          <w:szCs w:val="22"/>
          <w:u w:val="single"/>
          <w:lang w:val="sr-Latn-RS"/>
        </w:rPr>
      </w:pPr>
    </w:p>
    <w:p w14:paraId="23E0F82A" w14:textId="77777777" w:rsidR="00660CEB" w:rsidRPr="00E767D2" w:rsidRDefault="00660CEB">
      <w:pPr>
        <w:pStyle w:val="NoSpacing"/>
        <w:jc w:val="both"/>
        <w:rPr>
          <w:rFonts w:eastAsia="Calibri"/>
          <w:b/>
          <w:bCs w:val="0"/>
          <w:spacing w:val="-5"/>
          <w:sz w:val="22"/>
          <w:szCs w:val="22"/>
          <w:lang w:val="sr-Latn-RS"/>
        </w:rPr>
      </w:pPr>
      <w:r w:rsidRPr="00E767D2">
        <w:rPr>
          <w:rFonts w:eastAsia="Calibri"/>
          <w:b/>
          <w:bCs w:val="0"/>
          <w:spacing w:val="-5"/>
          <w:sz w:val="22"/>
          <w:szCs w:val="22"/>
          <w:lang w:val="sr-Latn-RS"/>
        </w:rPr>
        <w:t>Alergijske reakcije (reakcije preosjetljivosti)</w:t>
      </w:r>
    </w:p>
    <w:p w14:paraId="089D329C" w14:textId="77777777" w:rsidR="00660CEB" w:rsidRPr="00E767D2" w:rsidRDefault="00660CEB">
      <w:pPr>
        <w:pStyle w:val="NoSpacing"/>
        <w:jc w:val="both"/>
        <w:rPr>
          <w:rFonts w:eastAsia="Calibri"/>
          <w:spacing w:val="-5"/>
          <w:sz w:val="22"/>
          <w:szCs w:val="22"/>
          <w:lang w:val="sr-Latn-RS"/>
        </w:rPr>
      </w:pPr>
    </w:p>
    <w:p w14:paraId="11AB4BDD" w14:textId="77777777" w:rsidR="00660CEB" w:rsidRPr="00E767D2" w:rsidRDefault="00660CEB">
      <w:pPr>
        <w:pStyle w:val="NoSpacing"/>
        <w:jc w:val="both"/>
        <w:rPr>
          <w:rFonts w:eastAsia="Calibri"/>
          <w:spacing w:val="-5"/>
          <w:sz w:val="22"/>
          <w:szCs w:val="22"/>
          <w:lang w:val="sr-Latn-RS"/>
        </w:rPr>
      </w:pPr>
      <w:r w:rsidRPr="00E767D2">
        <w:rPr>
          <w:rFonts w:eastAsia="Calibri"/>
          <w:spacing w:val="-5"/>
          <w:sz w:val="22"/>
          <w:szCs w:val="22"/>
          <w:lang w:val="sr-Latn-RS"/>
        </w:rPr>
        <w:t>Ukoliko primijetite neki od sljedećih znakova, treba da prekinete sa primjenom lijeka Enbrel i odmah se obratite ljekaru ili potražite hitnu medicinsku pomoć:</w:t>
      </w:r>
    </w:p>
    <w:p w14:paraId="738A11CF" w14:textId="77777777" w:rsidR="00660CEB" w:rsidRPr="00E767D2" w:rsidRDefault="00660CEB">
      <w:pPr>
        <w:pStyle w:val="NoSpacing"/>
        <w:jc w:val="both"/>
        <w:rPr>
          <w:rFonts w:eastAsia="Calibri"/>
          <w:spacing w:val="-5"/>
          <w:sz w:val="22"/>
          <w:szCs w:val="22"/>
          <w:lang w:val="sr-Latn-RS"/>
        </w:rPr>
      </w:pPr>
      <w:r w:rsidRPr="00E767D2">
        <w:rPr>
          <w:rFonts w:eastAsia="Calibri"/>
          <w:spacing w:val="-5"/>
          <w:sz w:val="22"/>
          <w:szCs w:val="22"/>
          <w:lang w:val="sr-Latn-RS"/>
        </w:rPr>
        <w:t>•</w:t>
      </w:r>
      <w:r w:rsidRPr="00E767D2">
        <w:rPr>
          <w:rFonts w:eastAsia="Calibri"/>
          <w:spacing w:val="-5"/>
          <w:sz w:val="22"/>
          <w:szCs w:val="22"/>
          <w:lang w:val="sr-Latn-RS"/>
        </w:rPr>
        <w:tab/>
        <w:t>teškoće prilikom gutanja ili disanja</w:t>
      </w:r>
    </w:p>
    <w:p w14:paraId="12DA18B4" w14:textId="77777777" w:rsidR="00660CEB" w:rsidRPr="00E767D2" w:rsidRDefault="00660CEB">
      <w:pPr>
        <w:pStyle w:val="NoSpacing"/>
        <w:jc w:val="both"/>
        <w:rPr>
          <w:rFonts w:eastAsia="Calibri"/>
          <w:spacing w:val="-5"/>
          <w:sz w:val="22"/>
          <w:szCs w:val="22"/>
          <w:lang w:val="sr-Latn-RS"/>
        </w:rPr>
      </w:pPr>
      <w:r w:rsidRPr="00E767D2">
        <w:rPr>
          <w:rFonts w:eastAsia="Calibri"/>
          <w:spacing w:val="-5"/>
          <w:sz w:val="22"/>
          <w:szCs w:val="22"/>
          <w:lang w:val="sr-Latn-RS"/>
        </w:rPr>
        <w:t>•</w:t>
      </w:r>
      <w:r w:rsidRPr="00E767D2">
        <w:rPr>
          <w:rFonts w:eastAsia="Calibri"/>
          <w:spacing w:val="-5"/>
          <w:sz w:val="22"/>
          <w:szCs w:val="22"/>
          <w:lang w:val="sr-Latn-RS"/>
        </w:rPr>
        <w:tab/>
        <w:t>otečenost lica, grla, šaka ili stopala</w:t>
      </w:r>
    </w:p>
    <w:p w14:paraId="53F27773" w14:textId="77777777" w:rsidR="00660CEB" w:rsidRPr="00E767D2" w:rsidRDefault="00660CEB">
      <w:pPr>
        <w:pStyle w:val="NoSpacing"/>
        <w:jc w:val="both"/>
        <w:rPr>
          <w:rFonts w:eastAsia="Calibri"/>
          <w:spacing w:val="-5"/>
          <w:sz w:val="22"/>
          <w:szCs w:val="22"/>
          <w:lang w:val="sr-Latn-RS"/>
        </w:rPr>
      </w:pPr>
      <w:r w:rsidRPr="00E767D2">
        <w:rPr>
          <w:rFonts w:eastAsia="Calibri"/>
          <w:spacing w:val="-5"/>
          <w:sz w:val="22"/>
          <w:szCs w:val="22"/>
          <w:lang w:val="sr-Latn-RS"/>
        </w:rPr>
        <w:t>•</w:t>
      </w:r>
      <w:r w:rsidRPr="00E767D2">
        <w:rPr>
          <w:rFonts w:eastAsia="Calibri"/>
          <w:spacing w:val="-5"/>
          <w:sz w:val="22"/>
          <w:szCs w:val="22"/>
          <w:lang w:val="sr-Latn-RS"/>
        </w:rPr>
        <w:tab/>
        <w:t>osjećaj nervoze ili uznemirenosti, osjećaj pulsiranja, iznenadno crvenilo kože i/ili osjećaj toplote</w:t>
      </w:r>
    </w:p>
    <w:p w14:paraId="17DD4A40" w14:textId="77777777" w:rsidR="00660CEB" w:rsidRPr="00E767D2" w:rsidRDefault="00660CEB">
      <w:pPr>
        <w:pStyle w:val="NoSpacing"/>
        <w:jc w:val="both"/>
        <w:rPr>
          <w:rFonts w:eastAsia="Calibri"/>
          <w:spacing w:val="-5"/>
          <w:sz w:val="22"/>
          <w:szCs w:val="22"/>
          <w:lang w:val="sr-Latn-RS"/>
        </w:rPr>
      </w:pPr>
      <w:r w:rsidRPr="00E767D2">
        <w:rPr>
          <w:rFonts w:eastAsia="Calibri"/>
          <w:spacing w:val="-5"/>
          <w:sz w:val="22"/>
          <w:szCs w:val="22"/>
          <w:lang w:val="sr-Latn-RS"/>
        </w:rPr>
        <w:t>•</w:t>
      </w:r>
      <w:r w:rsidRPr="00E767D2">
        <w:rPr>
          <w:rFonts w:eastAsia="Calibri"/>
          <w:spacing w:val="-5"/>
          <w:sz w:val="22"/>
          <w:szCs w:val="22"/>
          <w:lang w:val="sr-Latn-RS"/>
        </w:rPr>
        <w:tab/>
        <w:t>težak osip, svrab ili koprivnjača (crvene ili blijede uzdignute promjene na koži koje svrbe).</w:t>
      </w:r>
    </w:p>
    <w:p w14:paraId="1F763A11" w14:textId="77777777" w:rsidR="00660CEB" w:rsidRPr="00E767D2" w:rsidRDefault="00660CEB">
      <w:pPr>
        <w:pStyle w:val="NoSpacing"/>
        <w:jc w:val="both"/>
        <w:rPr>
          <w:rFonts w:eastAsia="Calibri"/>
          <w:spacing w:val="-5"/>
          <w:sz w:val="22"/>
          <w:szCs w:val="22"/>
          <w:lang w:val="sr-Latn-RS"/>
        </w:rPr>
      </w:pPr>
    </w:p>
    <w:p w14:paraId="159E563A" w14:textId="77777777" w:rsidR="00660CEB" w:rsidRPr="00E767D2" w:rsidRDefault="00660CEB">
      <w:pPr>
        <w:pStyle w:val="NoSpacing"/>
        <w:jc w:val="both"/>
        <w:rPr>
          <w:rFonts w:eastAsia="Calibri"/>
          <w:spacing w:val="-5"/>
          <w:sz w:val="22"/>
          <w:szCs w:val="22"/>
          <w:lang w:val="sr-Latn-RS"/>
        </w:rPr>
      </w:pPr>
      <w:r w:rsidRPr="00E767D2">
        <w:rPr>
          <w:rFonts w:eastAsia="Calibri"/>
          <w:spacing w:val="-5"/>
          <w:sz w:val="22"/>
          <w:szCs w:val="22"/>
          <w:lang w:val="sr-Latn-RS"/>
        </w:rPr>
        <w:t>Ozbiljne alergijske reakcije se rijetko javljaju. Ukoliko primijetite neki od navedenih znakova koji bi mogli da ukazuju na alergijsku reakciju na lijek Enbrel, odmah se obratite za hitnu ljekarsku pomoć.</w:t>
      </w:r>
    </w:p>
    <w:p w14:paraId="3E283A4A" w14:textId="77777777" w:rsidR="00660CEB" w:rsidRPr="00E767D2" w:rsidRDefault="00660CEB">
      <w:pPr>
        <w:pStyle w:val="NoSpacing"/>
        <w:jc w:val="both"/>
        <w:rPr>
          <w:rFonts w:eastAsia="Calibri"/>
          <w:spacing w:val="-5"/>
          <w:sz w:val="22"/>
          <w:szCs w:val="22"/>
          <w:lang w:val="sr-Latn-RS"/>
        </w:rPr>
      </w:pPr>
    </w:p>
    <w:p w14:paraId="35729AA8" w14:textId="77777777" w:rsidR="00660CEB" w:rsidRPr="00E767D2" w:rsidRDefault="00660CEB">
      <w:pPr>
        <w:pStyle w:val="NoSpacing"/>
        <w:jc w:val="both"/>
        <w:rPr>
          <w:rFonts w:eastAsia="Calibri"/>
          <w:b/>
          <w:bCs w:val="0"/>
          <w:spacing w:val="-5"/>
          <w:sz w:val="22"/>
          <w:szCs w:val="22"/>
          <w:lang w:val="sr-Latn-RS"/>
        </w:rPr>
      </w:pPr>
      <w:r w:rsidRPr="00E767D2">
        <w:rPr>
          <w:rFonts w:eastAsia="Calibri"/>
          <w:b/>
          <w:bCs w:val="0"/>
          <w:spacing w:val="-5"/>
          <w:sz w:val="22"/>
          <w:szCs w:val="22"/>
          <w:lang w:val="sr-Latn-RS"/>
        </w:rPr>
        <w:t>Ozbiljne neželjene reakcije</w:t>
      </w:r>
    </w:p>
    <w:p w14:paraId="08A3F6B3" w14:textId="77777777" w:rsidR="00660CEB" w:rsidRPr="00E767D2" w:rsidRDefault="00660CEB">
      <w:pPr>
        <w:pStyle w:val="NoSpacing"/>
        <w:jc w:val="both"/>
        <w:rPr>
          <w:rFonts w:eastAsia="Calibri"/>
          <w:spacing w:val="-5"/>
          <w:sz w:val="22"/>
          <w:szCs w:val="22"/>
          <w:lang w:val="sr-Latn-RS"/>
        </w:rPr>
      </w:pPr>
    </w:p>
    <w:p w14:paraId="10848F9A" w14:textId="77777777" w:rsidR="00D9293E" w:rsidRPr="00E767D2" w:rsidRDefault="00D9293E">
      <w:pPr>
        <w:jc w:val="both"/>
        <w:rPr>
          <w:sz w:val="22"/>
          <w:szCs w:val="22"/>
          <w:lang w:val="sr-Latn-RS"/>
        </w:rPr>
      </w:pPr>
      <w:r w:rsidRPr="00E767D2">
        <w:rPr>
          <w:sz w:val="22"/>
          <w:szCs w:val="22"/>
          <w:lang w:val="sr-Latn-RS"/>
        </w:rPr>
        <w:t>Ukoliko primijetite neki od sljedećih znakova, Vama ili Vašem djetetu možda treba hitna medicinska pomoć:</w:t>
      </w:r>
    </w:p>
    <w:p w14:paraId="4885BE18" w14:textId="77777777" w:rsidR="00D9293E" w:rsidRPr="00E767D2" w:rsidRDefault="00D9293E">
      <w:pPr>
        <w:numPr>
          <w:ilvl w:val="0"/>
          <w:numId w:val="50"/>
        </w:numPr>
        <w:jc w:val="both"/>
        <w:rPr>
          <w:sz w:val="22"/>
          <w:szCs w:val="22"/>
          <w:lang w:val="sr-Latn-RS"/>
        </w:rPr>
      </w:pPr>
      <w:r w:rsidRPr="00E767D2">
        <w:rPr>
          <w:sz w:val="22"/>
          <w:szCs w:val="22"/>
          <w:lang w:val="sr-Latn-RS"/>
        </w:rPr>
        <w:t>znaci</w:t>
      </w:r>
      <w:r w:rsidRPr="00E767D2">
        <w:rPr>
          <w:b/>
          <w:sz w:val="22"/>
          <w:szCs w:val="22"/>
          <w:lang w:val="sr-Latn-RS"/>
        </w:rPr>
        <w:t xml:space="preserve"> ozbiljne infekcije</w:t>
      </w:r>
      <w:r w:rsidRPr="00E767D2">
        <w:rPr>
          <w:sz w:val="22"/>
          <w:szCs w:val="22"/>
          <w:lang w:val="sr-Latn-RS"/>
        </w:rPr>
        <w:t xml:space="preserve">, kao što su povišena temperatura koja može biti praćena kašljem, otežano disanje, jeza, slabost, crveni, vreli i bolni djelovi kože ili zglobovi </w:t>
      </w:r>
    </w:p>
    <w:p w14:paraId="4DDA6C92" w14:textId="77777777" w:rsidR="00D9293E" w:rsidRPr="00E767D2" w:rsidRDefault="00D9293E">
      <w:pPr>
        <w:numPr>
          <w:ilvl w:val="0"/>
          <w:numId w:val="50"/>
        </w:numPr>
        <w:jc w:val="both"/>
        <w:rPr>
          <w:sz w:val="22"/>
          <w:szCs w:val="22"/>
          <w:lang w:val="sr-Latn-RS"/>
        </w:rPr>
      </w:pPr>
      <w:r w:rsidRPr="00E767D2">
        <w:rPr>
          <w:sz w:val="22"/>
          <w:szCs w:val="22"/>
          <w:lang w:val="sr-Latn-RS"/>
        </w:rPr>
        <w:t xml:space="preserve">znaci </w:t>
      </w:r>
      <w:r w:rsidRPr="00E767D2">
        <w:rPr>
          <w:b/>
          <w:sz w:val="22"/>
          <w:szCs w:val="22"/>
          <w:lang w:val="sr-Latn-RS"/>
        </w:rPr>
        <w:t>poremećaja krvi</w:t>
      </w:r>
      <w:r w:rsidRPr="00E767D2">
        <w:rPr>
          <w:sz w:val="22"/>
          <w:szCs w:val="22"/>
          <w:lang w:val="sr-Latn-RS"/>
        </w:rPr>
        <w:t>, kao što su krvarenje, modrice, bljedilo kože</w:t>
      </w:r>
    </w:p>
    <w:p w14:paraId="4F83EC50" w14:textId="77777777" w:rsidR="00D9293E" w:rsidRPr="00E767D2" w:rsidRDefault="00D9293E">
      <w:pPr>
        <w:numPr>
          <w:ilvl w:val="0"/>
          <w:numId w:val="50"/>
        </w:numPr>
        <w:jc w:val="both"/>
        <w:rPr>
          <w:sz w:val="22"/>
          <w:szCs w:val="22"/>
          <w:lang w:val="sr-Latn-RS"/>
        </w:rPr>
      </w:pPr>
      <w:r w:rsidRPr="00E767D2">
        <w:rPr>
          <w:sz w:val="22"/>
          <w:szCs w:val="22"/>
          <w:lang w:val="sr-Latn-RS"/>
        </w:rPr>
        <w:t xml:space="preserve">znaci </w:t>
      </w:r>
      <w:r w:rsidRPr="00E767D2">
        <w:rPr>
          <w:b/>
          <w:sz w:val="22"/>
          <w:szCs w:val="22"/>
          <w:lang w:val="sr-Latn-RS"/>
        </w:rPr>
        <w:t>nervnih poremećaja</w:t>
      </w:r>
      <w:r w:rsidRPr="00E767D2">
        <w:rPr>
          <w:sz w:val="22"/>
          <w:szCs w:val="22"/>
          <w:lang w:val="sr-Latn-RS"/>
        </w:rPr>
        <w:t>, kao što su utrnulost ili osjećaj mravinjanja, promjene vida, bol u oku ili iznenadna slabost ruke ili noge</w:t>
      </w:r>
    </w:p>
    <w:p w14:paraId="130D99A6" w14:textId="77777777" w:rsidR="00D9293E" w:rsidRPr="00E767D2" w:rsidRDefault="00D9293E">
      <w:pPr>
        <w:numPr>
          <w:ilvl w:val="0"/>
          <w:numId w:val="50"/>
        </w:numPr>
        <w:jc w:val="both"/>
        <w:rPr>
          <w:sz w:val="22"/>
          <w:szCs w:val="22"/>
          <w:lang w:val="sr-Latn-RS"/>
        </w:rPr>
      </w:pPr>
      <w:r w:rsidRPr="00E767D2">
        <w:rPr>
          <w:sz w:val="22"/>
          <w:szCs w:val="22"/>
          <w:lang w:val="sr-Latn-RS"/>
        </w:rPr>
        <w:t xml:space="preserve">znaci </w:t>
      </w:r>
      <w:r w:rsidRPr="00E767D2">
        <w:rPr>
          <w:b/>
          <w:sz w:val="22"/>
          <w:szCs w:val="22"/>
          <w:lang w:val="sr-Latn-RS"/>
        </w:rPr>
        <w:t>zastoja srca</w:t>
      </w:r>
      <w:r w:rsidRPr="00E767D2">
        <w:rPr>
          <w:sz w:val="22"/>
          <w:szCs w:val="22"/>
          <w:lang w:val="sr-Latn-RS"/>
        </w:rPr>
        <w:t xml:space="preserve"> ili pogoršanja </w:t>
      </w:r>
      <w:r w:rsidRPr="00E767D2">
        <w:rPr>
          <w:b/>
          <w:sz w:val="22"/>
          <w:szCs w:val="22"/>
          <w:lang w:val="sr-Latn-RS"/>
        </w:rPr>
        <w:t>srčane insuficijencije</w:t>
      </w:r>
      <w:r w:rsidRPr="00E767D2">
        <w:rPr>
          <w:sz w:val="22"/>
          <w:szCs w:val="22"/>
          <w:lang w:val="sr-Latn-RS"/>
        </w:rPr>
        <w:t>, kao što su nesvjestica ili otežano disanje prilikom fizičke aktivnosti, oticanje zglobova, osjećaj ispunjenosti i nadutosti trbuha, kašalj i otežano disanje tokom noći, plava prebojenost noktiju ili usana</w:t>
      </w:r>
    </w:p>
    <w:p w14:paraId="0BCC2DF4" w14:textId="77777777" w:rsidR="00D9293E" w:rsidRPr="00E767D2" w:rsidRDefault="00D9293E">
      <w:pPr>
        <w:numPr>
          <w:ilvl w:val="0"/>
          <w:numId w:val="50"/>
        </w:numPr>
        <w:jc w:val="both"/>
        <w:rPr>
          <w:sz w:val="22"/>
          <w:szCs w:val="22"/>
          <w:lang w:val="sr-Latn-RS"/>
        </w:rPr>
      </w:pPr>
      <w:r w:rsidRPr="00E767D2">
        <w:rPr>
          <w:sz w:val="22"/>
          <w:szCs w:val="22"/>
          <w:lang w:val="sr-Latn-RS"/>
        </w:rPr>
        <w:t xml:space="preserve">znaci </w:t>
      </w:r>
      <w:r w:rsidRPr="00E767D2">
        <w:rPr>
          <w:b/>
          <w:sz w:val="22"/>
          <w:szCs w:val="22"/>
          <w:lang w:val="sr-Latn-RS"/>
        </w:rPr>
        <w:t xml:space="preserve">karcinoma: </w:t>
      </w:r>
      <w:r w:rsidRPr="00E767D2">
        <w:rPr>
          <w:sz w:val="22"/>
          <w:szCs w:val="22"/>
          <w:lang w:val="sr-Latn-RS"/>
        </w:rPr>
        <w:t>Karcinomi mogu pogoditi bilo koji dio tijela, uključujući kožu i krv, a mogući znaci će zavisiti od tipa i lokacije karcinoma. Ovi znaci mogu uključivati gubitak tjelesne mase, groznicu, oticanje (sa ili bez bola), uporan kašalj, prisustvo čvorića ili izraslina na koži</w:t>
      </w:r>
    </w:p>
    <w:p w14:paraId="330BA968" w14:textId="77777777" w:rsidR="00D9293E" w:rsidRPr="00E767D2" w:rsidRDefault="00D9293E">
      <w:pPr>
        <w:numPr>
          <w:ilvl w:val="0"/>
          <w:numId w:val="50"/>
        </w:numPr>
        <w:jc w:val="both"/>
        <w:rPr>
          <w:sz w:val="22"/>
          <w:szCs w:val="22"/>
          <w:lang w:val="sr-Latn-RS"/>
        </w:rPr>
      </w:pPr>
      <w:r w:rsidRPr="00E767D2">
        <w:rPr>
          <w:sz w:val="22"/>
          <w:szCs w:val="22"/>
          <w:lang w:val="sr-Latn-RS"/>
        </w:rPr>
        <w:t xml:space="preserve">znaci </w:t>
      </w:r>
      <w:r w:rsidRPr="00E767D2">
        <w:rPr>
          <w:b/>
          <w:sz w:val="22"/>
          <w:szCs w:val="22"/>
          <w:lang w:val="sr-Latn-RS"/>
        </w:rPr>
        <w:t xml:space="preserve">autoimunih reakcija </w:t>
      </w:r>
      <w:r w:rsidRPr="00E767D2">
        <w:rPr>
          <w:sz w:val="22"/>
          <w:szCs w:val="22"/>
          <w:lang w:val="sr-Latn-RS"/>
        </w:rPr>
        <w:t>(gdje se stvaraju antitijela koja mogu ugroziti normalna tkiva u tijelu) kao što su bol, svrab, slabost, abnormalno disanje, razmišljanje, senzacije ili vizije</w:t>
      </w:r>
    </w:p>
    <w:p w14:paraId="616EC45C" w14:textId="77777777" w:rsidR="00D9293E" w:rsidRPr="00E767D2" w:rsidRDefault="00D9293E">
      <w:pPr>
        <w:numPr>
          <w:ilvl w:val="0"/>
          <w:numId w:val="50"/>
        </w:numPr>
        <w:jc w:val="both"/>
        <w:rPr>
          <w:sz w:val="22"/>
          <w:szCs w:val="22"/>
          <w:lang w:val="sr-Latn-RS"/>
        </w:rPr>
      </w:pPr>
      <w:r w:rsidRPr="00E767D2">
        <w:rPr>
          <w:sz w:val="22"/>
          <w:szCs w:val="22"/>
          <w:lang w:val="sr-Latn-RS"/>
        </w:rPr>
        <w:t>znaci lupusa ili lupusu sličnog sindroma, kao što su oscilacije u tjelesnoj masi, uporan osip, groznica, bolovi u zglobovima i mišićima ili umor</w:t>
      </w:r>
    </w:p>
    <w:p w14:paraId="716FE57F" w14:textId="52BE1464" w:rsidR="00D9293E" w:rsidRPr="00E767D2" w:rsidRDefault="00D9293E">
      <w:pPr>
        <w:numPr>
          <w:ilvl w:val="0"/>
          <w:numId w:val="50"/>
        </w:numPr>
        <w:jc w:val="both"/>
        <w:rPr>
          <w:sz w:val="22"/>
          <w:szCs w:val="22"/>
          <w:lang w:val="sr-Latn-RS"/>
        </w:rPr>
      </w:pPr>
      <w:r w:rsidRPr="00E767D2">
        <w:rPr>
          <w:sz w:val="22"/>
          <w:szCs w:val="22"/>
          <w:lang w:val="sr-Latn-RS"/>
        </w:rPr>
        <w:t xml:space="preserve">znaci </w:t>
      </w:r>
      <w:r w:rsidRPr="00E767D2">
        <w:rPr>
          <w:b/>
          <w:sz w:val="22"/>
          <w:szCs w:val="22"/>
          <w:lang w:val="sr-Latn-RS"/>
        </w:rPr>
        <w:t xml:space="preserve">upale krvnih sudova </w:t>
      </w:r>
      <w:r w:rsidRPr="00E767D2">
        <w:rPr>
          <w:sz w:val="22"/>
          <w:szCs w:val="22"/>
          <w:lang w:val="sr-Latn-RS"/>
        </w:rPr>
        <w:t>kao što su bol, groznica, crvenilo i toplota kože ili svrab</w:t>
      </w:r>
      <w:r w:rsidR="0085233D" w:rsidRPr="00E767D2">
        <w:rPr>
          <w:sz w:val="22"/>
          <w:szCs w:val="22"/>
          <w:lang w:val="sr-Latn-RS"/>
        </w:rPr>
        <w:t>.</w:t>
      </w:r>
    </w:p>
    <w:p w14:paraId="49B6F633" w14:textId="77777777" w:rsidR="00660CEB" w:rsidRPr="00E767D2" w:rsidRDefault="00660CEB">
      <w:pPr>
        <w:pStyle w:val="NoSpacing"/>
        <w:jc w:val="both"/>
        <w:rPr>
          <w:rFonts w:eastAsia="Calibri"/>
          <w:spacing w:val="-5"/>
          <w:sz w:val="22"/>
          <w:szCs w:val="22"/>
          <w:lang w:val="sr-Latn-RS"/>
        </w:rPr>
      </w:pPr>
    </w:p>
    <w:p w14:paraId="0B0FD241" w14:textId="77777777" w:rsidR="00660CEB" w:rsidRPr="00E767D2" w:rsidRDefault="00660CEB">
      <w:pPr>
        <w:pStyle w:val="NoSpacing"/>
        <w:jc w:val="both"/>
        <w:rPr>
          <w:rFonts w:eastAsia="Calibri"/>
          <w:spacing w:val="-5"/>
          <w:sz w:val="22"/>
          <w:szCs w:val="22"/>
          <w:lang w:val="sr-Latn-RS"/>
        </w:rPr>
      </w:pPr>
      <w:r w:rsidRPr="00E767D2">
        <w:rPr>
          <w:rFonts w:eastAsia="Calibri"/>
          <w:spacing w:val="-5"/>
          <w:sz w:val="22"/>
          <w:szCs w:val="22"/>
          <w:lang w:val="sr-Latn-RS"/>
        </w:rPr>
        <w:t>Navedena neželjena dejstva javljaju se rijetko ili povremeno, ali su veoma ozbiljna (ponekad mogu imati smrtni ishod). Ukoliko se jave neki od navedenih znakova, odmah se obratite ljekaru ili posjetite najbližu bolnici odnosno službu hitne pomoći.</w:t>
      </w:r>
    </w:p>
    <w:p w14:paraId="7901C547" w14:textId="77777777" w:rsidR="00660CEB" w:rsidRPr="00E767D2" w:rsidRDefault="00660CEB">
      <w:pPr>
        <w:pStyle w:val="NoSpacing"/>
        <w:jc w:val="both"/>
        <w:rPr>
          <w:rFonts w:eastAsia="Calibri"/>
          <w:spacing w:val="-5"/>
          <w:sz w:val="22"/>
          <w:szCs w:val="22"/>
          <w:lang w:val="sr-Latn-RS"/>
        </w:rPr>
      </w:pPr>
    </w:p>
    <w:p w14:paraId="53FA2170" w14:textId="192EAEC6" w:rsidR="00660CEB" w:rsidRPr="00E767D2" w:rsidRDefault="00660CEB">
      <w:pPr>
        <w:pStyle w:val="NoSpacing"/>
        <w:jc w:val="both"/>
        <w:rPr>
          <w:rFonts w:eastAsia="Calibri"/>
          <w:spacing w:val="-5"/>
          <w:sz w:val="22"/>
          <w:szCs w:val="22"/>
          <w:lang w:val="sr-Latn-RS"/>
        </w:rPr>
      </w:pPr>
      <w:r w:rsidRPr="00E767D2">
        <w:rPr>
          <w:rFonts w:eastAsia="Calibri"/>
          <w:spacing w:val="-5"/>
          <w:sz w:val="22"/>
          <w:szCs w:val="22"/>
          <w:lang w:val="sr-Latn-RS"/>
        </w:rPr>
        <w:t xml:space="preserve">Poznata neželjena dejstva lijeka Enbrel su uključena u sljedeće grupe po opadajućoj učestalosti javljanja: </w:t>
      </w:r>
    </w:p>
    <w:p w14:paraId="2EF39CD3" w14:textId="77777777" w:rsidR="0085233D" w:rsidRPr="00E767D2" w:rsidRDefault="0085233D">
      <w:pPr>
        <w:pStyle w:val="NoSpacing"/>
        <w:jc w:val="both"/>
        <w:rPr>
          <w:rFonts w:eastAsia="Calibri"/>
          <w:spacing w:val="-5"/>
          <w:sz w:val="22"/>
          <w:szCs w:val="22"/>
          <w:lang w:val="sr-Latn-RS"/>
        </w:rPr>
      </w:pPr>
    </w:p>
    <w:p w14:paraId="09D7AFF3" w14:textId="77777777" w:rsidR="0085233D" w:rsidRPr="00E767D2" w:rsidRDefault="00660CEB">
      <w:pPr>
        <w:tabs>
          <w:tab w:val="left" w:pos="0"/>
        </w:tabs>
        <w:ind w:left="1080" w:hanging="705"/>
        <w:jc w:val="both"/>
        <w:rPr>
          <w:sz w:val="22"/>
          <w:szCs w:val="22"/>
          <w:lang w:val="sr-Latn-RS"/>
        </w:rPr>
      </w:pPr>
      <w:r w:rsidRPr="00E767D2">
        <w:rPr>
          <w:rFonts w:eastAsia="Calibri"/>
          <w:spacing w:val="-5"/>
          <w:sz w:val="22"/>
          <w:szCs w:val="22"/>
          <w:lang w:val="sr-Latn-RS"/>
        </w:rPr>
        <w:t>-</w:t>
      </w:r>
      <w:r w:rsidRPr="00E767D2">
        <w:rPr>
          <w:rFonts w:eastAsia="Calibri"/>
          <w:spacing w:val="-5"/>
          <w:sz w:val="22"/>
          <w:szCs w:val="22"/>
          <w:lang w:val="sr-Latn-RS"/>
        </w:rPr>
        <w:tab/>
      </w:r>
      <w:r w:rsidR="008D3E91" w:rsidRPr="00E767D2">
        <w:rPr>
          <w:b/>
          <w:sz w:val="22"/>
          <w:szCs w:val="22"/>
          <w:lang w:val="sr-Latn-RS"/>
        </w:rPr>
        <w:t xml:space="preserve">Veoma česta </w:t>
      </w:r>
      <w:r w:rsidR="008D3E91" w:rsidRPr="00E767D2">
        <w:rPr>
          <w:sz w:val="22"/>
          <w:szCs w:val="22"/>
          <w:lang w:val="sr-Latn-RS"/>
        </w:rPr>
        <w:t xml:space="preserve">(mogu se javiti kod više od 1 od 10 </w:t>
      </w:r>
      <w:r w:rsidR="008D3E91" w:rsidRPr="00E767D2">
        <w:rPr>
          <w:bCs w:val="0"/>
          <w:sz w:val="22"/>
          <w:szCs w:val="22"/>
          <w:lang w:val="sr-Latn-RS"/>
        </w:rPr>
        <w:t>osoba)</w:t>
      </w:r>
      <w:r w:rsidR="008D3E91" w:rsidRPr="00E767D2">
        <w:rPr>
          <w:sz w:val="22"/>
          <w:szCs w:val="22"/>
          <w:lang w:val="sr-Latn-RS"/>
        </w:rPr>
        <w:t xml:space="preserve">: </w:t>
      </w:r>
    </w:p>
    <w:p w14:paraId="3B36BCC4" w14:textId="2C1D336C" w:rsidR="008D3E91" w:rsidRPr="00E767D2" w:rsidRDefault="0085233D">
      <w:pPr>
        <w:tabs>
          <w:tab w:val="left" w:pos="0"/>
        </w:tabs>
        <w:ind w:left="1080" w:hanging="705"/>
        <w:jc w:val="both"/>
        <w:rPr>
          <w:sz w:val="22"/>
          <w:szCs w:val="22"/>
          <w:lang w:val="sr-Latn-RS"/>
        </w:rPr>
      </w:pPr>
      <w:r w:rsidRPr="00E767D2">
        <w:rPr>
          <w:sz w:val="22"/>
          <w:szCs w:val="22"/>
          <w:lang w:val="sr-Latn-RS"/>
        </w:rPr>
        <w:t xml:space="preserve">             I</w:t>
      </w:r>
      <w:r w:rsidR="008D3E91" w:rsidRPr="00E767D2">
        <w:rPr>
          <w:sz w:val="22"/>
          <w:szCs w:val="22"/>
          <w:lang w:val="sr-Latn-RS"/>
        </w:rPr>
        <w:t>nfekcije (uključujući prehlade, sinuzitis, bronhitis, infekcije urinarnog trakta i kožne infekcije); reakcije na mjestu uboda injekcije (uključujući krvarenje, modrice, crvenilo, svrab, bol, otečenost) (ne javljaju se često nakon prvog mjeseca liječenja; kod nekih pacijenata prilikom primjene lijeka dolazi do reakcija na mjestu primjene prethodnih doza); i glavobolja.</w:t>
      </w:r>
    </w:p>
    <w:p w14:paraId="57B9407A" w14:textId="77777777" w:rsidR="0085233D" w:rsidRPr="00E767D2" w:rsidRDefault="0085233D">
      <w:pPr>
        <w:tabs>
          <w:tab w:val="left" w:pos="0"/>
        </w:tabs>
        <w:ind w:left="1080" w:hanging="705"/>
        <w:jc w:val="both"/>
        <w:rPr>
          <w:sz w:val="22"/>
          <w:szCs w:val="22"/>
          <w:lang w:val="sr-Latn-RS"/>
        </w:rPr>
      </w:pPr>
    </w:p>
    <w:p w14:paraId="1A9DAD78" w14:textId="77777777" w:rsidR="00E26B78" w:rsidRPr="00E767D2" w:rsidRDefault="008D3E91">
      <w:pPr>
        <w:numPr>
          <w:ilvl w:val="0"/>
          <w:numId w:val="51"/>
        </w:numPr>
        <w:tabs>
          <w:tab w:val="left" w:pos="0"/>
        </w:tabs>
        <w:jc w:val="both"/>
        <w:rPr>
          <w:sz w:val="22"/>
          <w:szCs w:val="22"/>
          <w:lang w:val="sr-Latn-RS"/>
        </w:rPr>
      </w:pPr>
      <w:r w:rsidRPr="00E767D2">
        <w:rPr>
          <w:b/>
          <w:sz w:val="22"/>
          <w:szCs w:val="22"/>
          <w:lang w:val="sr-Latn-RS"/>
        </w:rPr>
        <w:t xml:space="preserve">Česta </w:t>
      </w:r>
      <w:r w:rsidRPr="00E767D2">
        <w:rPr>
          <w:sz w:val="22"/>
          <w:szCs w:val="22"/>
          <w:lang w:val="sr-Latn-RS"/>
        </w:rPr>
        <w:t xml:space="preserve">(mogu se javiti najviše kod 1 od 10 </w:t>
      </w:r>
      <w:r w:rsidRPr="00E767D2">
        <w:rPr>
          <w:bCs w:val="0"/>
          <w:sz w:val="22"/>
          <w:szCs w:val="22"/>
          <w:lang w:val="sr-Latn-RS"/>
        </w:rPr>
        <w:t>osoba)</w:t>
      </w:r>
      <w:r w:rsidRPr="00E767D2">
        <w:rPr>
          <w:sz w:val="22"/>
          <w:szCs w:val="22"/>
          <w:lang w:val="sr-Latn-RS"/>
        </w:rPr>
        <w:t xml:space="preserve">: </w:t>
      </w:r>
    </w:p>
    <w:p w14:paraId="3DF47A41" w14:textId="774A79AB" w:rsidR="008D3E91" w:rsidRPr="00E767D2" w:rsidRDefault="00E26B78" w:rsidP="00034287">
      <w:pPr>
        <w:tabs>
          <w:tab w:val="left" w:pos="0"/>
        </w:tabs>
        <w:ind w:left="1065"/>
        <w:jc w:val="both"/>
        <w:rPr>
          <w:sz w:val="22"/>
          <w:szCs w:val="22"/>
          <w:lang w:val="sr-Latn-RS"/>
        </w:rPr>
      </w:pPr>
      <w:r w:rsidRPr="00E767D2">
        <w:rPr>
          <w:sz w:val="22"/>
          <w:szCs w:val="22"/>
          <w:lang w:val="sr-Latn-RS"/>
        </w:rPr>
        <w:t>A</w:t>
      </w:r>
      <w:r w:rsidR="008D3E91" w:rsidRPr="00E767D2">
        <w:rPr>
          <w:sz w:val="22"/>
          <w:szCs w:val="22"/>
          <w:lang w:val="sr-Latn-RS"/>
        </w:rPr>
        <w:t>lergijske reakcije; povišena temperatura; osip; svrab; antitijela na tkiva organizma (formiranje autoantitijela).</w:t>
      </w:r>
    </w:p>
    <w:p w14:paraId="4BE5FDB3" w14:textId="77777777" w:rsidR="0085233D" w:rsidRPr="00E767D2" w:rsidRDefault="0085233D" w:rsidP="00034287">
      <w:pPr>
        <w:tabs>
          <w:tab w:val="left" w:pos="0"/>
        </w:tabs>
        <w:ind w:left="1065"/>
        <w:jc w:val="both"/>
        <w:rPr>
          <w:sz w:val="22"/>
          <w:szCs w:val="22"/>
          <w:lang w:val="sr-Latn-RS"/>
        </w:rPr>
      </w:pPr>
    </w:p>
    <w:p w14:paraId="1CF9FDBF" w14:textId="77777777" w:rsidR="00E26B78" w:rsidRPr="00E767D2" w:rsidRDefault="008D3E91">
      <w:pPr>
        <w:numPr>
          <w:ilvl w:val="0"/>
          <w:numId w:val="51"/>
        </w:numPr>
        <w:tabs>
          <w:tab w:val="left" w:pos="0"/>
        </w:tabs>
        <w:jc w:val="both"/>
        <w:rPr>
          <w:sz w:val="22"/>
          <w:szCs w:val="22"/>
          <w:lang w:val="sr-Latn-RS"/>
        </w:rPr>
      </w:pPr>
      <w:r w:rsidRPr="00E767D2">
        <w:rPr>
          <w:b/>
          <w:sz w:val="22"/>
          <w:szCs w:val="22"/>
          <w:lang w:val="sr-Latn-RS"/>
        </w:rPr>
        <w:t xml:space="preserve">Povremena </w:t>
      </w:r>
      <w:r w:rsidRPr="00E767D2">
        <w:rPr>
          <w:sz w:val="22"/>
          <w:szCs w:val="22"/>
          <w:lang w:val="sr-Latn-RS"/>
        </w:rPr>
        <w:t xml:space="preserve">(mogu se javiti najviše kod 1 od 100 </w:t>
      </w:r>
      <w:r w:rsidRPr="00E767D2">
        <w:rPr>
          <w:bCs w:val="0"/>
          <w:sz w:val="22"/>
          <w:szCs w:val="22"/>
          <w:lang w:val="sr-Latn-RS"/>
        </w:rPr>
        <w:t>osoba)</w:t>
      </w:r>
      <w:r w:rsidRPr="00E767D2">
        <w:rPr>
          <w:sz w:val="22"/>
          <w:szCs w:val="22"/>
          <w:lang w:val="sr-Latn-RS"/>
        </w:rPr>
        <w:t xml:space="preserve">: </w:t>
      </w:r>
    </w:p>
    <w:p w14:paraId="6702DB4A" w14:textId="7F2A813D" w:rsidR="008D3E91" w:rsidRPr="00E767D2" w:rsidRDefault="00E26B78" w:rsidP="00034287">
      <w:pPr>
        <w:tabs>
          <w:tab w:val="left" w:pos="0"/>
        </w:tabs>
        <w:ind w:left="1065"/>
        <w:jc w:val="both"/>
        <w:rPr>
          <w:sz w:val="22"/>
          <w:szCs w:val="22"/>
          <w:lang w:val="sr-Latn-RS"/>
        </w:rPr>
      </w:pPr>
      <w:r w:rsidRPr="00E767D2">
        <w:rPr>
          <w:sz w:val="22"/>
          <w:szCs w:val="22"/>
          <w:lang w:val="sr-Latn-RS"/>
        </w:rPr>
        <w:lastRenderedPageBreak/>
        <w:t>O</w:t>
      </w:r>
      <w:r w:rsidR="008D3E91" w:rsidRPr="00E767D2">
        <w:rPr>
          <w:sz w:val="22"/>
          <w:szCs w:val="22"/>
          <w:lang w:val="sr-Latn-RS"/>
        </w:rPr>
        <w:t xml:space="preserve">zbiljne infekcije (pneumonija, duboke infekcije kože, infekcije zglobova, infekcije krvi i ostale infekcije); pogoršanje kongestivne srčane insuficijencije; nizak broj crvenih krvnih zrnaca, nizak broj bijelih krvnih zrnaca, nizak broj neutrofila (vrsta bijelog krvnog zrnca); smanjen broj krvnih pločica (trombocita); karcinom kože (isključujući melanom); lokalizovano oticanje kože (angioedem); lokalizovano oticanje kože (angioedem); koprivnjača (crvene ili blijede uzdignute promjene na koži koje svrbe); upala oka; psorijaza </w:t>
      </w:r>
      <w:r w:rsidR="008D3E91" w:rsidRPr="00E767D2">
        <w:rPr>
          <w:sz w:val="22"/>
          <w:szCs w:val="22"/>
          <w:lang w:val="sr-Latn-RS" w:eastAsia="sr-Latn-CS"/>
        </w:rPr>
        <w:t>(nove pojave ili pogoršanje)</w:t>
      </w:r>
      <w:r w:rsidR="008D3E91" w:rsidRPr="00E767D2">
        <w:rPr>
          <w:sz w:val="22"/>
          <w:szCs w:val="22"/>
          <w:lang w:val="sr-Latn-RS"/>
        </w:rPr>
        <w:t xml:space="preserve">; </w:t>
      </w:r>
      <w:r w:rsidR="008D3E91" w:rsidRPr="00E767D2">
        <w:rPr>
          <w:sz w:val="22"/>
          <w:szCs w:val="22"/>
          <w:lang w:val="sr-Latn-RS" w:eastAsia="sr-Latn-CS"/>
        </w:rPr>
        <w:t xml:space="preserve">zapaljenje krvnih sudova koje zahvata krvne sudove više organa; </w:t>
      </w:r>
      <w:r w:rsidR="008D3E91" w:rsidRPr="00E767D2">
        <w:rPr>
          <w:sz w:val="22"/>
          <w:szCs w:val="22"/>
          <w:lang w:val="sr-Latn-RS"/>
        </w:rPr>
        <w:t>povišene vrijednosti enzima jetre (kod pacijenata koji takođe primaju lijek metotreksat, česta je pojava povišenih vrijednosti enzima jetre); grčevi i bolovi u trbuhu, dijareja, gubitak tjelesne težine ili krv u stolici (znaci problema sa crijevima)</w:t>
      </w:r>
      <w:r w:rsidR="008D3E91" w:rsidRPr="00E767D2">
        <w:rPr>
          <w:sz w:val="22"/>
          <w:szCs w:val="22"/>
          <w:lang w:val="sr-Latn-RS" w:eastAsia="sr-Latn-CS"/>
        </w:rPr>
        <w:t>.</w:t>
      </w:r>
    </w:p>
    <w:p w14:paraId="541DCD47" w14:textId="77777777" w:rsidR="0085233D" w:rsidRPr="00E767D2" w:rsidRDefault="0085233D" w:rsidP="00034287">
      <w:pPr>
        <w:tabs>
          <w:tab w:val="left" w:pos="0"/>
        </w:tabs>
        <w:ind w:left="1065"/>
        <w:jc w:val="both"/>
        <w:rPr>
          <w:sz w:val="22"/>
          <w:szCs w:val="22"/>
          <w:lang w:val="sr-Latn-RS"/>
        </w:rPr>
      </w:pPr>
    </w:p>
    <w:p w14:paraId="73A39141" w14:textId="1CAD0590" w:rsidR="008D3E91" w:rsidRPr="00E767D2" w:rsidRDefault="008D3E91">
      <w:pPr>
        <w:numPr>
          <w:ilvl w:val="0"/>
          <w:numId w:val="51"/>
        </w:numPr>
        <w:tabs>
          <w:tab w:val="left" w:pos="0"/>
        </w:tabs>
        <w:jc w:val="both"/>
        <w:rPr>
          <w:sz w:val="22"/>
          <w:szCs w:val="22"/>
          <w:lang w:val="sr-Latn-RS" w:eastAsia="sr-Latn-CS"/>
        </w:rPr>
      </w:pPr>
      <w:r w:rsidRPr="00E767D2">
        <w:rPr>
          <w:b/>
          <w:sz w:val="22"/>
          <w:szCs w:val="22"/>
          <w:lang w:val="sr-Latn-RS"/>
        </w:rPr>
        <w:t xml:space="preserve">Rijetka </w:t>
      </w:r>
      <w:r w:rsidRPr="00E767D2">
        <w:rPr>
          <w:sz w:val="22"/>
          <w:szCs w:val="22"/>
          <w:lang w:val="sr-Latn-RS"/>
        </w:rPr>
        <w:t xml:space="preserve">(mogu se javiti najviše kod 1 od 1000 </w:t>
      </w:r>
      <w:r w:rsidRPr="00E767D2">
        <w:rPr>
          <w:bCs w:val="0"/>
          <w:sz w:val="22"/>
          <w:szCs w:val="22"/>
          <w:lang w:val="sr-Latn-RS"/>
        </w:rPr>
        <w:t>osoba)</w:t>
      </w:r>
      <w:r w:rsidRPr="00E767D2">
        <w:rPr>
          <w:sz w:val="22"/>
          <w:szCs w:val="22"/>
          <w:lang w:val="sr-Latn-RS"/>
        </w:rPr>
        <w:t>: ozbiljne alergijske reakcije (uključujući izraženu lokalnu otečenost kože i zviždanje u grudima);</w:t>
      </w:r>
      <w:r w:rsidRPr="00E767D2">
        <w:rPr>
          <w:sz w:val="22"/>
          <w:szCs w:val="22"/>
          <w:lang w:val="sr-Latn-RS" w:eastAsia="sr-Latn-CS"/>
        </w:rPr>
        <w:t xml:space="preserve"> </w:t>
      </w:r>
      <w:r w:rsidRPr="00E767D2">
        <w:rPr>
          <w:sz w:val="22"/>
          <w:szCs w:val="22"/>
          <w:lang w:val="sr-Latn-RS"/>
        </w:rPr>
        <w:t xml:space="preserve">limfom (tip karcinoma krvi); leukemija (rak koji zahvata krv i koštanu srž); melanom (tip karcinoma kože), istovremeno smanjenje broja crvenih krvnih zrnaca, bijelih krvnih zrnaca i krvnih pločica; poremećaji nervnog sistema (sa ozbiljnim mišićnim slabostima i znacima i simptomima kao kod multiple skleroze, zapaljenja očnog nerva ili kičmene moždine); tuberkuloza; novonastala </w:t>
      </w:r>
      <w:r w:rsidRPr="00E767D2">
        <w:rPr>
          <w:sz w:val="22"/>
          <w:szCs w:val="22"/>
          <w:lang w:val="sr-Latn-RS" w:eastAsia="sr-Latn-CS"/>
        </w:rPr>
        <w:t xml:space="preserve">kongestivna srčana insuficijencija; </w:t>
      </w:r>
      <w:r w:rsidRPr="00E767D2">
        <w:rPr>
          <w:sz w:val="22"/>
          <w:szCs w:val="22"/>
          <w:lang w:val="sr-Latn-RS"/>
        </w:rPr>
        <w:t>konvulzije; lupus ili sindrom sličan lupusu (znaci su: uporan osip, temperatura, bol u zglobovima, zamor</w:t>
      </w:r>
      <w:r w:rsidRPr="00E767D2">
        <w:rPr>
          <w:sz w:val="22"/>
          <w:szCs w:val="22"/>
          <w:lang w:val="sr-Latn-RS" w:eastAsia="sr-Latn-CS"/>
        </w:rPr>
        <w:t xml:space="preserve">); </w:t>
      </w:r>
      <w:r w:rsidRPr="00E767D2">
        <w:rPr>
          <w:sz w:val="22"/>
          <w:szCs w:val="22"/>
          <w:lang w:val="sr-Latn-RS"/>
        </w:rPr>
        <w:t>osip na koži koji može dovesti do stvaranja teških mjehurova i izazvati ljušćenje kože;</w:t>
      </w:r>
      <w:r w:rsidRPr="00E767D2">
        <w:rPr>
          <w:sz w:val="22"/>
          <w:szCs w:val="22"/>
          <w:lang w:val="sr-Latn-RS" w:eastAsia="sr-Latn-CS"/>
        </w:rPr>
        <w:t xml:space="preserve"> lihenoidne reakcije (crvenkasto-ljubičasti osip na koži koji svrbi i/ili bijelo-sive linije nalik nitima na sluzokoži); zapaljenje jetre izazvano sopstvenim imunim sistemom organizma (autoimuni hepatitis; kod pacijenata koji takođe primaju lijek metotreksat, učestalost je rijetka); imunološki poremećaj koji utiče na pluća, kožu i limfne čvorove (sarkoidoza); upala pluća ili stvaranje ožiljaka u plućima (kod pacijenata koji takođe primaju lijek metotreksat, učestalost upale pluća ili stvaranja ožiljaka na njima je rijetka)</w:t>
      </w:r>
      <w:r w:rsidR="00DF1A93" w:rsidRPr="00E767D2">
        <w:rPr>
          <w:sz w:val="22"/>
          <w:szCs w:val="22"/>
          <w:lang w:val="sr-Latn-RS" w:eastAsia="sr-Latn-CS"/>
        </w:rPr>
        <w:t xml:space="preserve">; </w:t>
      </w:r>
      <w:r w:rsidR="00DF1A93" w:rsidRPr="00E767D2">
        <w:rPr>
          <w:rFonts w:eastAsia="Calibri"/>
          <w:spacing w:val="-5"/>
          <w:sz w:val="22"/>
          <w:szCs w:val="22"/>
          <w:lang w:val="sr-Latn-RS"/>
        </w:rPr>
        <w:t>oštećenje sitnih filtera unutar Vaših bubrega koje dovodi do loše funkcije bubrega (glomerulonefritis).</w:t>
      </w:r>
    </w:p>
    <w:p w14:paraId="02CCE83B" w14:textId="77777777" w:rsidR="0085233D" w:rsidRPr="00E767D2" w:rsidRDefault="0085233D" w:rsidP="00034287">
      <w:pPr>
        <w:tabs>
          <w:tab w:val="left" w:pos="0"/>
        </w:tabs>
        <w:ind w:left="1065"/>
        <w:jc w:val="both"/>
        <w:rPr>
          <w:sz w:val="22"/>
          <w:szCs w:val="22"/>
          <w:lang w:val="sr-Latn-RS" w:eastAsia="sr-Latn-CS"/>
        </w:rPr>
      </w:pPr>
    </w:p>
    <w:p w14:paraId="6CAE3296" w14:textId="77777777" w:rsidR="00E26B78" w:rsidRPr="00E767D2" w:rsidRDefault="00660CEB">
      <w:pPr>
        <w:pStyle w:val="NoSpacing"/>
        <w:ind w:left="1134" w:hanging="850"/>
        <w:jc w:val="both"/>
        <w:rPr>
          <w:rFonts w:eastAsia="Calibri"/>
          <w:spacing w:val="-5"/>
          <w:sz w:val="22"/>
          <w:szCs w:val="22"/>
          <w:lang w:val="sr-Latn-RS"/>
        </w:rPr>
      </w:pPr>
      <w:r w:rsidRPr="00E767D2">
        <w:rPr>
          <w:rFonts w:eastAsia="Calibri"/>
          <w:spacing w:val="-5"/>
          <w:sz w:val="22"/>
          <w:szCs w:val="22"/>
          <w:lang w:val="sr-Latn-RS"/>
        </w:rPr>
        <w:t>-</w:t>
      </w:r>
      <w:r w:rsidRPr="00E767D2">
        <w:rPr>
          <w:rFonts w:eastAsia="Calibri"/>
          <w:spacing w:val="-5"/>
          <w:sz w:val="22"/>
          <w:szCs w:val="22"/>
          <w:lang w:val="sr-Latn-RS"/>
        </w:rPr>
        <w:tab/>
      </w:r>
      <w:r w:rsidRPr="00E767D2">
        <w:rPr>
          <w:rFonts w:eastAsia="Calibri"/>
          <w:b/>
          <w:bCs w:val="0"/>
          <w:spacing w:val="-5"/>
          <w:sz w:val="22"/>
          <w:szCs w:val="22"/>
          <w:lang w:val="sr-Latn-RS"/>
        </w:rPr>
        <w:t>Veoma rijetka</w:t>
      </w:r>
      <w:r w:rsidRPr="00E767D2">
        <w:rPr>
          <w:rFonts w:eastAsia="Calibri"/>
          <w:spacing w:val="-5"/>
          <w:sz w:val="22"/>
          <w:szCs w:val="22"/>
          <w:lang w:val="sr-Latn-RS"/>
        </w:rPr>
        <w:t xml:space="preserve"> (mogu se javiti najviše kod 1 od 10000 osoba): </w:t>
      </w:r>
    </w:p>
    <w:p w14:paraId="5C3BC13C" w14:textId="34BB174A" w:rsidR="00660CEB" w:rsidRPr="00E767D2" w:rsidRDefault="00E26B78">
      <w:pPr>
        <w:pStyle w:val="NoSpacing"/>
        <w:ind w:left="1134" w:hanging="850"/>
        <w:jc w:val="both"/>
        <w:rPr>
          <w:rFonts w:eastAsia="Calibri"/>
          <w:spacing w:val="-5"/>
          <w:sz w:val="22"/>
          <w:szCs w:val="22"/>
          <w:lang w:val="sr-Latn-RS"/>
        </w:rPr>
      </w:pPr>
      <w:r w:rsidRPr="00E767D2">
        <w:rPr>
          <w:rFonts w:eastAsia="Calibri"/>
          <w:spacing w:val="-5"/>
          <w:sz w:val="22"/>
          <w:szCs w:val="22"/>
          <w:lang w:val="sr-Latn-RS"/>
        </w:rPr>
        <w:t xml:space="preserve">                 N</w:t>
      </w:r>
      <w:r w:rsidR="00660CEB" w:rsidRPr="00E767D2">
        <w:rPr>
          <w:rFonts w:eastAsia="Calibri"/>
          <w:spacing w:val="-5"/>
          <w:sz w:val="22"/>
          <w:szCs w:val="22"/>
          <w:lang w:val="sr-Latn-RS"/>
        </w:rPr>
        <w:t>emogućnost kostne srži da stvara</w:t>
      </w:r>
      <w:r w:rsidR="00660CEB" w:rsidRPr="00E767D2">
        <w:rPr>
          <w:rFonts w:eastAsia="Calibri"/>
          <w:b/>
          <w:bCs w:val="0"/>
          <w:spacing w:val="-5"/>
          <w:sz w:val="22"/>
          <w:szCs w:val="22"/>
          <w:lang w:val="sr-Latn-RS"/>
        </w:rPr>
        <w:t xml:space="preserve"> </w:t>
      </w:r>
      <w:r w:rsidR="00660CEB" w:rsidRPr="00E767D2">
        <w:rPr>
          <w:rFonts w:eastAsia="Calibri"/>
          <w:spacing w:val="-5"/>
          <w:sz w:val="22"/>
          <w:szCs w:val="22"/>
          <w:lang w:val="sr-Latn-RS"/>
        </w:rPr>
        <w:t>krvne ćelije.</w:t>
      </w:r>
    </w:p>
    <w:p w14:paraId="1AA452C1" w14:textId="77777777" w:rsidR="0085233D" w:rsidRPr="00E767D2" w:rsidRDefault="0085233D">
      <w:pPr>
        <w:pStyle w:val="NoSpacing"/>
        <w:ind w:left="1134" w:hanging="850"/>
        <w:jc w:val="both"/>
        <w:rPr>
          <w:rFonts w:eastAsia="Calibri"/>
          <w:spacing w:val="-5"/>
          <w:sz w:val="22"/>
          <w:szCs w:val="22"/>
          <w:lang w:val="sr-Latn-RS"/>
        </w:rPr>
      </w:pPr>
    </w:p>
    <w:p w14:paraId="44EE1B62" w14:textId="2DBA437E" w:rsidR="00660CEB" w:rsidRPr="00E767D2" w:rsidRDefault="008D3E91">
      <w:pPr>
        <w:pStyle w:val="NoSpacing"/>
        <w:ind w:left="1134" w:hanging="1134"/>
        <w:jc w:val="both"/>
        <w:rPr>
          <w:rFonts w:eastAsia="Calibri"/>
          <w:spacing w:val="-5"/>
          <w:sz w:val="22"/>
          <w:szCs w:val="22"/>
          <w:lang w:val="sr-Latn-RS"/>
        </w:rPr>
      </w:pPr>
      <w:r w:rsidRPr="00E767D2">
        <w:rPr>
          <w:rFonts w:eastAsia="Calibri"/>
          <w:spacing w:val="-5"/>
          <w:sz w:val="22"/>
          <w:szCs w:val="22"/>
          <w:lang w:val="sr-Latn-RS"/>
        </w:rPr>
        <w:t xml:space="preserve">     </w:t>
      </w:r>
      <w:r w:rsidR="00660CEB" w:rsidRPr="00E767D2">
        <w:rPr>
          <w:rFonts w:eastAsia="Calibri"/>
          <w:spacing w:val="-5"/>
          <w:sz w:val="22"/>
          <w:szCs w:val="22"/>
          <w:lang w:val="sr-Latn-RS"/>
        </w:rPr>
        <w:t>-</w:t>
      </w:r>
      <w:r w:rsidR="00660CEB" w:rsidRPr="00E767D2">
        <w:rPr>
          <w:rFonts w:eastAsia="Calibri"/>
          <w:spacing w:val="-5"/>
          <w:sz w:val="22"/>
          <w:szCs w:val="22"/>
          <w:lang w:val="sr-Latn-RS"/>
        </w:rPr>
        <w:tab/>
      </w:r>
      <w:r w:rsidR="00660CEB" w:rsidRPr="00E767D2">
        <w:rPr>
          <w:rFonts w:eastAsia="Calibri"/>
          <w:b/>
          <w:bCs w:val="0"/>
          <w:spacing w:val="-5"/>
          <w:sz w:val="22"/>
          <w:szCs w:val="22"/>
          <w:lang w:val="sr-Latn-RS"/>
        </w:rPr>
        <w:t>Nepoznata učestalost</w:t>
      </w:r>
      <w:r w:rsidR="00660CEB" w:rsidRPr="00E767D2">
        <w:rPr>
          <w:rFonts w:eastAsia="Calibri"/>
          <w:spacing w:val="-5"/>
          <w:sz w:val="22"/>
          <w:szCs w:val="22"/>
          <w:lang w:val="sr-Latn-RS"/>
        </w:rPr>
        <w:t xml:space="preserve"> (učestalost se ne može procijeniti na osnovu dostupnih podataka): karcinom Merkelovih ćelija (tip karcinoma kože); Kapošijev sarkom (rijedak oblik raka koji je povezan sa infekcijom humanim virusom herpesa 8. Kapošijev sarkom se najčešće javlja u vidu ljubičastih lezija</w:t>
      </w:r>
      <w:r w:rsidR="001F78A4" w:rsidRPr="00E767D2">
        <w:rPr>
          <w:rFonts w:eastAsia="Calibri"/>
          <w:spacing w:val="-5"/>
          <w:sz w:val="22"/>
          <w:szCs w:val="22"/>
          <w:lang w:val="sr-Latn-RS"/>
        </w:rPr>
        <w:t xml:space="preserve"> </w:t>
      </w:r>
      <w:r w:rsidR="00660CEB" w:rsidRPr="00E767D2">
        <w:rPr>
          <w:rFonts w:eastAsia="Calibri"/>
          <w:spacing w:val="-5"/>
          <w:sz w:val="22"/>
          <w:szCs w:val="22"/>
          <w:lang w:val="sr-Latn-RS"/>
        </w:rPr>
        <w:t>na koži); obimna aktivacija bijelih krvnih zrnaca koja je povezana sa upalom (makrofagni aktivacioni sindrom), ponovno javljanje hepatitisa B (infekcija jetre);</w:t>
      </w:r>
      <w:r w:rsidR="001F78A4" w:rsidRPr="00E767D2">
        <w:rPr>
          <w:sz w:val="22"/>
          <w:szCs w:val="22"/>
          <w:lang w:val="sr-Latn-RS"/>
        </w:rPr>
        <w:t xml:space="preserve"> </w:t>
      </w:r>
      <w:r w:rsidR="00660CEB" w:rsidRPr="00E767D2">
        <w:rPr>
          <w:rFonts w:eastAsia="Calibri"/>
          <w:spacing w:val="-5"/>
          <w:sz w:val="22"/>
          <w:szCs w:val="22"/>
          <w:lang w:val="sr-Latn-RS"/>
        </w:rPr>
        <w:t>pogoršanje stanja zvanog dermatomiozitis (upala i slabost mišića, udružena sa kožnim osipom).</w:t>
      </w:r>
    </w:p>
    <w:p w14:paraId="6A685684" w14:textId="77777777" w:rsidR="00660CEB" w:rsidRPr="00E767D2" w:rsidRDefault="00660CEB">
      <w:pPr>
        <w:pStyle w:val="NoSpacing"/>
        <w:jc w:val="both"/>
        <w:rPr>
          <w:rFonts w:eastAsia="Calibri"/>
          <w:spacing w:val="-5"/>
          <w:sz w:val="22"/>
          <w:szCs w:val="22"/>
          <w:u w:val="single"/>
          <w:lang w:val="sr-Latn-RS"/>
        </w:rPr>
      </w:pPr>
    </w:p>
    <w:p w14:paraId="0B8D24C0" w14:textId="77777777" w:rsidR="00660CEB" w:rsidRPr="00E767D2" w:rsidRDefault="00660CEB">
      <w:pPr>
        <w:pStyle w:val="NoSpacing"/>
        <w:jc w:val="both"/>
        <w:rPr>
          <w:rFonts w:eastAsia="Calibri"/>
          <w:b/>
          <w:bCs w:val="0"/>
          <w:spacing w:val="-5"/>
          <w:sz w:val="22"/>
          <w:szCs w:val="22"/>
          <w:lang w:val="sr-Latn-RS"/>
        </w:rPr>
      </w:pPr>
      <w:r w:rsidRPr="00E767D2">
        <w:rPr>
          <w:rFonts w:eastAsia="Calibri"/>
          <w:b/>
          <w:bCs w:val="0"/>
          <w:spacing w:val="-5"/>
          <w:sz w:val="22"/>
          <w:szCs w:val="22"/>
          <w:lang w:val="sr-Latn-RS"/>
        </w:rPr>
        <w:t>Dodatne neželjene reakcije kod djece i adolescenata</w:t>
      </w:r>
    </w:p>
    <w:p w14:paraId="40C79744" w14:textId="77777777" w:rsidR="00660CEB" w:rsidRPr="00E767D2" w:rsidRDefault="00660CEB">
      <w:pPr>
        <w:pStyle w:val="NoSpacing"/>
        <w:jc w:val="both"/>
        <w:rPr>
          <w:rFonts w:eastAsia="Calibri"/>
          <w:spacing w:val="-5"/>
          <w:sz w:val="22"/>
          <w:szCs w:val="22"/>
          <w:lang w:val="sr-Latn-RS"/>
        </w:rPr>
      </w:pPr>
    </w:p>
    <w:p w14:paraId="109683E6" w14:textId="2F4B8F00" w:rsidR="00660CEB" w:rsidRPr="00E767D2" w:rsidRDefault="00660CEB">
      <w:pPr>
        <w:pStyle w:val="NoSpacing"/>
        <w:jc w:val="both"/>
        <w:rPr>
          <w:rFonts w:eastAsia="Calibri"/>
          <w:spacing w:val="-5"/>
          <w:sz w:val="22"/>
          <w:szCs w:val="22"/>
          <w:lang w:val="sr-Latn-RS"/>
        </w:rPr>
      </w:pPr>
      <w:r w:rsidRPr="00E767D2">
        <w:rPr>
          <w:rFonts w:eastAsia="Calibri"/>
          <w:spacing w:val="-5"/>
          <w:sz w:val="22"/>
          <w:szCs w:val="22"/>
          <w:lang w:val="sr-Latn-RS"/>
        </w:rPr>
        <w:t>Neželjene reakcije i njihova učestalost utvrđena kod djece i adolescenata je slična reakcijama opisanim iznad</w:t>
      </w:r>
      <w:r w:rsidR="001F78A4" w:rsidRPr="00E767D2">
        <w:rPr>
          <w:rFonts w:eastAsia="Calibri"/>
          <w:spacing w:val="-5"/>
          <w:sz w:val="22"/>
          <w:szCs w:val="22"/>
          <w:lang w:val="sr-Latn-RS"/>
        </w:rPr>
        <w:t>.</w:t>
      </w:r>
    </w:p>
    <w:p w14:paraId="275F8828" w14:textId="77777777" w:rsidR="00660CEB" w:rsidRPr="00E767D2" w:rsidRDefault="00660CEB">
      <w:pPr>
        <w:pStyle w:val="NoSpacing"/>
        <w:jc w:val="both"/>
        <w:rPr>
          <w:rFonts w:eastAsia="Calibri"/>
          <w:spacing w:val="-5"/>
          <w:sz w:val="22"/>
          <w:szCs w:val="22"/>
          <w:u w:val="single"/>
          <w:lang w:val="sr-Latn-RS"/>
        </w:rPr>
      </w:pPr>
    </w:p>
    <w:p w14:paraId="62BBAF55" w14:textId="77777777" w:rsidR="00C269D7" w:rsidRPr="00E767D2" w:rsidRDefault="00C269D7">
      <w:pPr>
        <w:pStyle w:val="NoSpacing"/>
        <w:jc w:val="both"/>
        <w:rPr>
          <w:rFonts w:eastAsia="Calibri"/>
          <w:spacing w:val="-5"/>
          <w:sz w:val="22"/>
          <w:szCs w:val="22"/>
          <w:u w:val="single"/>
          <w:lang w:val="sr-Latn-RS"/>
        </w:rPr>
      </w:pPr>
      <w:r w:rsidRPr="00E767D2">
        <w:rPr>
          <w:rFonts w:eastAsia="Calibri"/>
          <w:spacing w:val="-5"/>
          <w:sz w:val="22"/>
          <w:szCs w:val="22"/>
          <w:u w:val="single"/>
          <w:lang w:val="sr-Latn-RS"/>
        </w:rPr>
        <w:t>Prijavljivanje sumnji na neželjena dejstva</w:t>
      </w:r>
    </w:p>
    <w:p w14:paraId="5542388B" w14:textId="77777777" w:rsidR="00C269D7" w:rsidRPr="00E767D2" w:rsidRDefault="00C269D7" w:rsidP="00034287">
      <w:pPr>
        <w:pStyle w:val="NoSpacing"/>
        <w:jc w:val="both"/>
        <w:rPr>
          <w:rFonts w:eastAsia="Calibri"/>
          <w:spacing w:val="-5"/>
          <w:sz w:val="22"/>
          <w:szCs w:val="22"/>
          <w:u w:val="single"/>
          <w:lang w:val="sr-Latn-RS"/>
        </w:rPr>
      </w:pPr>
    </w:p>
    <w:p w14:paraId="688013E5" w14:textId="77777777" w:rsidR="00C269D7" w:rsidRPr="00E767D2" w:rsidRDefault="0029138F">
      <w:pPr>
        <w:pStyle w:val="NoSpacing"/>
        <w:jc w:val="both"/>
        <w:rPr>
          <w:rFonts w:eastAsia="Calibri"/>
          <w:sz w:val="22"/>
          <w:szCs w:val="22"/>
          <w:lang w:val="sr-Latn-RS"/>
        </w:rPr>
      </w:pPr>
      <w:r w:rsidRPr="00E767D2">
        <w:rPr>
          <w:rFonts w:eastAsia="Calibri"/>
          <w:sz w:val="22"/>
          <w:szCs w:val="22"/>
          <w:lang w:val="sr-Latn-RS"/>
        </w:rPr>
        <w:t>Ako V</w:t>
      </w:r>
      <w:r w:rsidR="00C269D7" w:rsidRPr="00E767D2">
        <w:rPr>
          <w:rFonts w:eastAsia="Calibri"/>
          <w:sz w:val="22"/>
          <w:szCs w:val="22"/>
          <w:lang w:val="sr-Latn-RS"/>
        </w:rPr>
        <w:t>am se javi bilo koje neželjeno d</w:t>
      </w:r>
      <w:r w:rsidRPr="00E767D2">
        <w:rPr>
          <w:rFonts w:eastAsia="Calibri"/>
          <w:sz w:val="22"/>
          <w:szCs w:val="22"/>
          <w:lang w:val="sr-Latn-RS"/>
        </w:rPr>
        <w:t xml:space="preserve">ejstvo recite to svom ljekaru, </w:t>
      </w:r>
      <w:r w:rsidR="00C269D7" w:rsidRPr="00E767D2">
        <w:rPr>
          <w:rFonts w:eastAsia="Calibri"/>
          <w:sz w:val="22"/>
          <w:szCs w:val="22"/>
          <w:lang w:val="sr-Latn-RS"/>
        </w:rPr>
        <w:t>farmaceutu ili medicinskoj sestri. Ovo uključuje i bilo koja neželjena dejstva koja nijesu navedena u ovom uputstvu</w:t>
      </w:r>
      <w:r w:rsidR="00C269D7" w:rsidRPr="00E767D2">
        <w:rPr>
          <w:rFonts w:eastAsia="Calibri"/>
          <w:spacing w:val="-4"/>
          <w:sz w:val="22"/>
          <w:szCs w:val="22"/>
          <w:lang w:val="sr-Latn-RS"/>
        </w:rPr>
        <w:t>.</w:t>
      </w:r>
      <w:r w:rsidR="007C6028" w:rsidRPr="00E767D2">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14882B82" w14:textId="77777777" w:rsidR="007C6028" w:rsidRPr="00E767D2" w:rsidRDefault="007C6028">
      <w:pPr>
        <w:pStyle w:val="NoSpacing"/>
        <w:jc w:val="both"/>
        <w:rPr>
          <w:rFonts w:eastAsia="Calibri"/>
          <w:sz w:val="22"/>
          <w:szCs w:val="22"/>
          <w:lang w:val="sr-Latn-RS"/>
        </w:rPr>
      </w:pPr>
    </w:p>
    <w:p w14:paraId="46F9E29B" w14:textId="77777777" w:rsidR="007C6028" w:rsidRPr="00E767D2" w:rsidRDefault="007C6028" w:rsidP="00034287">
      <w:pPr>
        <w:jc w:val="both"/>
        <w:rPr>
          <w:sz w:val="22"/>
          <w:szCs w:val="22"/>
          <w:lang w:val="sr-Latn-RS"/>
        </w:rPr>
      </w:pPr>
      <w:r w:rsidRPr="00E767D2">
        <w:rPr>
          <w:sz w:val="22"/>
          <w:szCs w:val="22"/>
          <w:lang w:val="sr-Latn-RS"/>
        </w:rPr>
        <w:t xml:space="preserve">Institut za ljekove i medicinska sredstva </w:t>
      </w:r>
    </w:p>
    <w:p w14:paraId="7B773FFA" w14:textId="77777777" w:rsidR="007C6028" w:rsidRPr="00E767D2" w:rsidRDefault="007C6028" w:rsidP="00034287">
      <w:pPr>
        <w:jc w:val="both"/>
        <w:rPr>
          <w:sz w:val="22"/>
          <w:szCs w:val="22"/>
          <w:lang w:val="sr-Latn-RS"/>
        </w:rPr>
      </w:pPr>
      <w:r w:rsidRPr="00E767D2">
        <w:rPr>
          <w:sz w:val="22"/>
          <w:szCs w:val="22"/>
          <w:lang w:val="sr-Latn-RS"/>
        </w:rPr>
        <w:t>Odjeljenje za farmakovigilancu</w:t>
      </w:r>
    </w:p>
    <w:p w14:paraId="28DE5AB3" w14:textId="77777777" w:rsidR="007C6028" w:rsidRPr="00E767D2" w:rsidRDefault="007C6028" w:rsidP="00034287">
      <w:pPr>
        <w:jc w:val="both"/>
        <w:rPr>
          <w:sz w:val="22"/>
          <w:szCs w:val="22"/>
          <w:lang w:val="sr-Latn-RS"/>
        </w:rPr>
      </w:pPr>
      <w:r w:rsidRPr="00E767D2">
        <w:rPr>
          <w:sz w:val="22"/>
          <w:szCs w:val="22"/>
          <w:lang w:val="sr-Latn-RS"/>
        </w:rPr>
        <w:t>Bulevar Ivana Crnojevića 64a, 81000 Podgorica</w:t>
      </w:r>
    </w:p>
    <w:p w14:paraId="754A48AF" w14:textId="77777777" w:rsidR="007C6028" w:rsidRPr="00E767D2" w:rsidRDefault="007C6028" w:rsidP="00034287">
      <w:pPr>
        <w:jc w:val="both"/>
        <w:rPr>
          <w:sz w:val="22"/>
          <w:szCs w:val="22"/>
          <w:lang w:val="sr-Latn-RS"/>
        </w:rPr>
      </w:pPr>
    </w:p>
    <w:p w14:paraId="3DD3629A" w14:textId="77777777" w:rsidR="007C6028" w:rsidRPr="00E767D2" w:rsidRDefault="007C6028" w:rsidP="00034287">
      <w:pPr>
        <w:jc w:val="both"/>
        <w:rPr>
          <w:sz w:val="22"/>
          <w:szCs w:val="22"/>
          <w:lang w:val="sr-Latn-RS"/>
        </w:rPr>
      </w:pPr>
      <w:r w:rsidRPr="00E767D2">
        <w:rPr>
          <w:sz w:val="22"/>
          <w:szCs w:val="22"/>
          <w:lang w:val="sr-Latn-RS"/>
        </w:rPr>
        <w:t>tel: +382 (0) 20 310 280</w:t>
      </w:r>
    </w:p>
    <w:p w14:paraId="717A7FB0" w14:textId="77777777" w:rsidR="007C6028" w:rsidRPr="00E767D2" w:rsidRDefault="007C6028" w:rsidP="00034287">
      <w:pPr>
        <w:jc w:val="both"/>
        <w:rPr>
          <w:sz w:val="22"/>
          <w:szCs w:val="22"/>
          <w:lang w:val="sr-Latn-RS"/>
        </w:rPr>
      </w:pPr>
      <w:r w:rsidRPr="00E767D2">
        <w:rPr>
          <w:sz w:val="22"/>
          <w:szCs w:val="22"/>
          <w:lang w:val="sr-Latn-RS"/>
        </w:rPr>
        <w:t>fax: +382 (0) 20 310 581</w:t>
      </w:r>
    </w:p>
    <w:p w14:paraId="038189AA" w14:textId="77777777" w:rsidR="007C6028" w:rsidRPr="00E767D2" w:rsidRDefault="00B25537" w:rsidP="00034287">
      <w:pPr>
        <w:jc w:val="both"/>
        <w:rPr>
          <w:sz w:val="22"/>
          <w:szCs w:val="22"/>
          <w:lang w:val="sr-Latn-RS"/>
        </w:rPr>
      </w:pPr>
      <w:hyperlink r:id="rId8" w:history="1">
        <w:r w:rsidR="00510F22" w:rsidRPr="00E767D2">
          <w:rPr>
            <w:rStyle w:val="Hyperlink"/>
            <w:sz w:val="22"/>
            <w:szCs w:val="22"/>
            <w:lang w:val="sr-Latn-RS"/>
          </w:rPr>
          <w:t>www.cinmed.me</w:t>
        </w:r>
      </w:hyperlink>
      <w:r w:rsidR="00510F22" w:rsidRPr="00E767D2">
        <w:rPr>
          <w:sz w:val="22"/>
          <w:szCs w:val="22"/>
          <w:lang w:val="sr-Latn-RS"/>
        </w:rPr>
        <w:t xml:space="preserve"> </w:t>
      </w:r>
    </w:p>
    <w:p w14:paraId="1B8AE2A7" w14:textId="77777777" w:rsidR="007C6028" w:rsidRPr="00E767D2" w:rsidRDefault="00B25537" w:rsidP="00034287">
      <w:pPr>
        <w:jc w:val="both"/>
        <w:rPr>
          <w:sz w:val="22"/>
          <w:szCs w:val="22"/>
          <w:lang w:val="sr-Latn-RS"/>
        </w:rPr>
      </w:pPr>
      <w:hyperlink r:id="rId9" w:history="1">
        <w:r w:rsidR="00510F22" w:rsidRPr="00E767D2">
          <w:rPr>
            <w:rStyle w:val="Hyperlink"/>
            <w:sz w:val="22"/>
            <w:szCs w:val="22"/>
            <w:lang w:val="sr-Latn-RS"/>
          </w:rPr>
          <w:t>nezeljenadejstva@cinmed.me</w:t>
        </w:r>
      </w:hyperlink>
      <w:r w:rsidR="00510F22" w:rsidRPr="00E767D2">
        <w:rPr>
          <w:sz w:val="22"/>
          <w:szCs w:val="22"/>
          <w:lang w:val="sr-Latn-RS"/>
        </w:rPr>
        <w:t xml:space="preserve"> </w:t>
      </w:r>
    </w:p>
    <w:p w14:paraId="2F4F54AA" w14:textId="77777777" w:rsidR="001F78A4" w:rsidRPr="00E767D2" w:rsidRDefault="007C6028" w:rsidP="00034287">
      <w:pPr>
        <w:jc w:val="both"/>
        <w:rPr>
          <w:sz w:val="22"/>
          <w:szCs w:val="22"/>
          <w:lang w:val="sr-Latn-RS"/>
        </w:rPr>
      </w:pPr>
      <w:r w:rsidRPr="00E767D2">
        <w:rPr>
          <w:sz w:val="22"/>
          <w:szCs w:val="22"/>
          <w:lang w:val="sr-Latn-RS"/>
        </w:rPr>
        <w:lastRenderedPageBreak/>
        <w:t>putem IS zdravstvene zaštit</w:t>
      </w:r>
      <w:r w:rsidR="009E25C1" w:rsidRPr="00E767D2">
        <w:rPr>
          <w:sz w:val="22"/>
          <w:szCs w:val="22"/>
          <w:lang w:val="sr-Latn-RS"/>
        </w:rPr>
        <w:t>e</w:t>
      </w:r>
    </w:p>
    <w:p w14:paraId="20BB7668" w14:textId="5AE21BBF" w:rsidR="009E25C1" w:rsidRPr="00E767D2" w:rsidRDefault="009E25C1" w:rsidP="00034287">
      <w:pPr>
        <w:jc w:val="both"/>
        <w:rPr>
          <w:sz w:val="22"/>
          <w:szCs w:val="22"/>
          <w:lang w:val="sr-Latn-RS"/>
        </w:rPr>
      </w:pPr>
      <w:r w:rsidRPr="00E767D2">
        <w:rPr>
          <w:sz w:val="22"/>
          <w:szCs w:val="22"/>
          <w:lang w:val="sr-Latn-RS"/>
        </w:rPr>
        <w:t>QR kod za online prijavu sumnje na neželjeno dejstvo lijeka:</w:t>
      </w:r>
    </w:p>
    <w:p w14:paraId="52BA4381" w14:textId="77777777" w:rsidR="009E25C1" w:rsidRPr="00E767D2" w:rsidRDefault="009E25C1">
      <w:pPr>
        <w:jc w:val="both"/>
        <w:rPr>
          <w:sz w:val="22"/>
          <w:szCs w:val="22"/>
          <w:lang w:val="sr-Latn-RS"/>
        </w:rPr>
      </w:pPr>
    </w:p>
    <w:p w14:paraId="0DE73E6E" w14:textId="136D70E1" w:rsidR="00EF3841" w:rsidRPr="00E767D2" w:rsidRDefault="00EF3841" w:rsidP="00034287">
      <w:pPr>
        <w:jc w:val="both"/>
        <w:rPr>
          <w:sz w:val="22"/>
          <w:szCs w:val="22"/>
          <w:lang w:val="sr-Latn-RS"/>
        </w:rPr>
      </w:pPr>
      <w:r w:rsidRPr="00E767D2">
        <w:rPr>
          <w:noProof/>
          <w:sz w:val="22"/>
          <w:szCs w:val="22"/>
          <w:lang w:val="sr-Latn-RS" w:eastAsia="en-US"/>
        </w:rPr>
        <w:drawing>
          <wp:inline distT="0" distB="0" distL="0" distR="0" wp14:anchorId="68901B70" wp14:editId="1F76FB71">
            <wp:extent cx="980440" cy="97155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270B38EF" w14:textId="2197D782" w:rsidR="0082338C" w:rsidRPr="00E767D2" w:rsidRDefault="0082338C" w:rsidP="00034287">
      <w:pPr>
        <w:jc w:val="both"/>
        <w:rPr>
          <w:sz w:val="22"/>
          <w:szCs w:val="22"/>
          <w:lang w:val="sr-Latn-RS"/>
        </w:rPr>
      </w:pPr>
    </w:p>
    <w:p w14:paraId="7493EA02" w14:textId="77777777" w:rsidR="00662339" w:rsidRPr="00E767D2" w:rsidRDefault="00662339" w:rsidP="00034287">
      <w:pPr>
        <w:jc w:val="both"/>
        <w:rPr>
          <w:sz w:val="22"/>
          <w:szCs w:val="22"/>
          <w:lang w:val="sr-Latn-RS"/>
        </w:rPr>
      </w:pPr>
    </w:p>
    <w:p w14:paraId="69854FFA" w14:textId="6D0B4429" w:rsidR="00A32113" w:rsidRPr="00E767D2" w:rsidRDefault="00A32113" w:rsidP="00034287">
      <w:pPr>
        <w:tabs>
          <w:tab w:val="left" w:pos="540"/>
          <w:tab w:val="left" w:pos="569"/>
        </w:tabs>
        <w:jc w:val="both"/>
        <w:rPr>
          <w:b/>
          <w:bCs w:val="0"/>
          <w:sz w:val="22"/>
          <w:szCs w:val="22"/>
          <w:lang w:val="sr-Latn-RS"/>
        </w:rPr>
      </w:pPr>
      <w:r w:rsidRPr="00E767D2">
        <w:rPr>
          <w:b/>
          <w:sz w:val="22"/>
          <w:szCs w:val="22"/>
          <w:lang w:val="sr-Latn-RS"/>
        </w:rPr>
        <w:t xml:space="preserve">5. </w:t>
      </w:r>
      <w:r w:rsidR="00291DAD" w:rsidRPr="00E767D2">
        <w:rPr>
          <w:b/>
          <w:sz w:val="22"/>
          <w:szCs w:val="22"/>
          <w:lang w:val="sr-Latn-RS"/>
        </w:rPr>
        <w:tab/>
      </w:r>
      <w:r w:rsidRPr="00E767D2">
        <w:rPr>
          <w:b/>
          <w:sz w:val="22"/>
          <w:szCs w:val="22"/>
          <w:lang w:val="sr-Latn-RS"/>
        </w:rPr>
        <w:t xml:space="preserve">KAKO ČUVATI LIJEK </w:t>
      </w:r>
      <w:r w:rsidR="005412E3" w:rsidRPr="00E767D2">
        <w:rPr>
          <w:b/>
          <w:sz w:val="22"/>
          <w:szCs w:val="22"/>
          <w:lang w:val="sr-Latn-RS"/>
        </w:rPr>
        <w:t>Enbrel</w:t>
      </w:r>
    </w:p>
    <w:p w14:paraId="3A5A1066" w14:textId="77777777" w:rsidR="00445D8F" w:rsidRPr="00E767D2" w:rsidRDefault="00445D8F" w:rsidP="00034287">
      <w:pPr>
        <w:jc w:val="both"/>
        <w:rPr>
          <w:sz w:val="22"/>
          <w:szCs w:val="22"/>
          <w:lang w:val="sr-Latn-RS"/>
        </w:rPr>
      </w:pPr>
    </w:p>
    <w:p w14:paraId="319FC82F" w14:textId="59CF70F7" w:rsidR="00660CEB" w:rsidRPr="00E767D2" w:rsidRDefault="008A7F7D" w:rsidP="00E767D2">
      <w:pPr>
        <w:numPr>
          <w:ilvl w:val="12"/>
          <w:numId w:val="0"/>
        </w:numPr>
        <w:tabs>
          <w:tab w:val="left" w:pos="720"/>
        </w:tabs>
        <w:ind w:right="-2"/>
        <w:rPr>
          <w:sz w:val="22"/>
          <w:szCs w:val="22"/>
          <w:lang w:val="sr-Latn-RS"/>
        </w:rPr>
      </w:pPr>
      <w:r w:rsidRPr="00E767D2">
        <w:rPr>
          <w:sz w:val="22"/>
          <w:szCs w:val="22"/>
          <w:lang w:val="sr-Latn-RS"/>
        </w:rPr>
        <w:t xml:space="preserve">Lijek čuvajte </w:t>
      </w:r>
      <w:r w:rsidR="00991E7D" w:rsidRPr="00E767D2">
        <w:rPr>
          <w:sz w:val="22"/>
          <w:szCs w:val="22"/>
          <w:lang w:val="sr-Latn-RS"/>
        </w:rPr>
        <w:t>van pogleda i domašaja djece.</w:t>
      </w:r>
    </w:p>
    <w:p w14:paraId="1CD0A963" w14:textId="77777777" w:rsidR="00660CEB" w:rsidRPr="00E767D2" w:rsidRDefault="00660CEB" w:rsidP="00E767D2">
      <w:pPr>
        <w:numPr>
          <w:ilvl w:val="12"/>
          <w:numId w:val="0"/>
        </w:numPr>
        <w:tabs>
          <w:tab w:val="left" w:pos="720"/>
        </w:tabs>
        <w:ind w:right="-2"/>
        <w:rPr>
          <w:sz w:val="22"/>
          <w:szCs w:val="22"/>
          <w:lang w:val="sr-Latn-RS"/>
        </w:rPr>
      </w:pPr>
    </w:p>
    <w:p w14:paraId="2C0141B9" w14:textId="29E7C828" w:rsidR="00660CEB" w:rsidRPr="00E767D2" w:rsidRDefault="00D01E45" w:rsidP="00E767D2">
      <w:pPr>
        <w:numPr>
          <w:ilvl w:val="12"/>
          <w:numId w:val="0"/>
        </w:numPr>
        <w:tabs>
          <w:tab w:val="left" w:pos="720"/>
        </w:tabs>
        <w:ind w:right="-2"/>
        <w:rPr>
          <w:sz w:val="22"/>
          <w:szCs w:val="22"/>
          <w:lang w:val="sr-Latn-RS"/>
        </w:rPr>
      </w:pPr>
      <w:r w:rsidRPr="00E767D2">
        <w:rPr>
          <w:sz w:val="22"/>
          <w:szCs w:val="22"/>
          <w:lang w:val="sr-Latn-RS"/>
        </w:rPr>
        <w:t>Ovaj lijek se ne smije upotrijebiti nakon isteka roka upotrebe navedenog na</w:t>
      </w:r>
      <w:r w:rsidR="00660CEB" w:rsidRPr="00E767D2">
        <w:rPr>
          <w:sz w:val="22"/>
          <w:szCs w:val="22"/>
          <w:lang w:val="sr-Latn-RS"/>
        </w:rPr>
        <w:t xml:space="preserve"> pakovanju i naljepnici</w:t>
      </w:r>
      <w:r w:rsidRPr="00E767D2">
        <w:rPr>
          <w:sz w:val="22"/>
          <w:szCs w:val="22"/>
          <w:lang w:val="sr-Latn-RS"/>
        </w:rPr>
        <w:t>. Rok upotrebe odnosi se na posl</w:t>
      </w:r>
      <w:r w:rsidR="001F78A4" w:rsidRPr="00E767D2">
        <w:rPr>
          <w:sz w:val="22"/>
          <w:szCs w:val="22"/>
          <w:lang w:val="sr-Latn-RS"/>
        </w:rPr>
        <w:t>j</w:t>
      </w:r>
      <w:r w:rsidRPr="00E767D2">
        <w:rPr>
          <w:sz w:val="22"/>
          <w:szCs w:val="22"/>
          <w:lang w:val="sr-Latn-RS"/>
        </w:rPr>
        <w:t>ednji dan navedenog mjeseca.</w:t>
      </w:r>
    </w:p>
    <w:p w14:paraId="73BAFC91" w14:textId="77777777" w:rsidR="00660CEB" w:rsidRPr="00E767D2" w:rsidRDefault="00660CEB" w:rsidP="00E767D2">
      <w:pPr>
        <w:numPr>
          <w:ilvl w:val="12"/>
          <w:numId w:val="0"/>
        </w:numPr>
        <w:tabs>
          <w:tab w:val="left" w:pos="720"/>
        </w:tabs>
        <w:ind w:right="-2"/>
        <w:rPr>
          <w:sz w:val="22"/>
          <w:szCs w:val="22"/>
          <w:lang w:val="sr-Latn-RS"/>
        </w:rPr>
      </w:pPr>
    </w:p>
    <w:p w14:paraId="6778392A" w14:textId="77777777" w:rsidR="00660CEB" w:rsidRPr="00E767D2" w:rsidRDefault="00660CEB" w:rsidP="00E767D2">
      <w:pPr>
        <w:numPr>
          <w:ilvl w:val="12"/>
          <w:numId w:val="0"/>
        </w:numPr>
        <w:tabs>
          <w:tab w:val="left" w:pos="720"/>
        </w:tabs>
        <w:ind w:right="-2"/>
        <w:rPr>
          <w:sz w:val="22"/>
          <w:szCs w:val="22"/>
          <w:lang w:val="sr-Latn-RS"/>
        </w:rPr>
      </w:pPr>
      <w:r w:rsidRPr="00E767D2">
        <w:rPr>
          <w:sz w:val="22"/>
          <w:szCs w:val="22"/>
          <w:lang w:val="sr-Latn-RS"/>
        </w:rPr>
        <w:t xml:space="preserve">Čuvati u frižideru (2 – 8˚C). Ne zamrzavati. </w:t>
      </w:r>
    </w:p>
    <w:p w14:paraId="0A35EF15" w14:textId="77777777" w:rsidR="00660CEB" w:rsidRPr="00E767D2" w:rsidRDefault="00660CEB" w:rsidP="00E767D2">
      <w:pPr>
        <w:numPr>
          <w:ilvl w:val="12"/>
          <w:numId w:val="0"/>
        </w:numPr>
        <w:tabs>
          <w:tab w:val="left" w:pos="720"/>
        </w:tabs>
        <w:ind w:right="-2"/>
        <w:rPr>
          <w:sz w:val="22"/>
          <w:szCs w:val="22"/>
          <w:lang w:val="sr-Latn-RS"/>
        </w:rPr>
      </w:pPr>
    </w:p>
    <w:p w14:paraId="52219E8B" w14:textId="35FB08B5" w:rsidR="00660CEB" w:rsidRPr="00E767D2" w:rsidRDefault="00660CEB" w:rsidP="00E767D2">
      <w:pPr>
        <w:numPr>
          <w:ilvl w:val="12"/>
          <w:numId w:val="0"/>
        </w:numPr>
        <w:tabs>
          <w:tab w:val="left" w:pos="720"/>
        </w:tabs>
        <w:ind w:right="-2"/>
        <w:rPr>
          <w:sz w:val="22"/>
          <w:szCs w:val="22"/>
          <w:lang w:val="sr-Latn-RS"/>
        </w:rPr>
      </w:pPr>
      <w:r w:rsidRPr="00E767D2">
        <w:rPr>
          <w:sz w:val="22"/>
          <w:szCs w:val="22"/>
          <w:lang w:val="sr-Latn-RS"/>
        </w:rPr>
        <w:t xml:space="preserve">Prije pripreme Enbrel rastvora, </w:t>
      </w:r>
      <w:r w:rsidR="006F3C40" w:rsidRPr="00E767D2">
        <w:rPr>
          <w:sz w:val="22"/>
          <w:szCs w:val="22"/>
          <w:lang w:val="sr-Latn-RS"/>
        </w:rPr>
        <w:t xml:space="preserve">lijek </w:t>
      </w:r>
      <w:r w:rsidRPr="00E767D2">
        <w:rPr>
          <w:sz w:val="22"/>
          <w:szCs w:val="22"/>
          <w:lang w:val="sr-Latn-RS"/>
        </w:rPr>
        <w:t>Enbrel se može čuvati izvan frižidera, jednokratno, na temperaturama do maksimalno 25°C najduže 4 nedjelje posle čega se ne smije ponovo čuvati u frižideru. Lijek Enbrel bi trebalo odbaciti ako se ne iskoristi u toku 4 nedjelje nakon pomjeranja iz frižidera. Preporuka je da zabilježite datum kada je lijek Enbrel pomjeren iz frižidera i datum posl</w:t>
      </w:r>
      <w:r w:rsidR="005E007B" w:rsidRPr="00E767D2">
        <w:rPr>
          <w:sz w:val="22"/>
          <w:szCs w:val="22"/>
          <w:lang w:val="sr-Latn-RS"/>
        </w:rPr>
        <w:t>ij</w:t>
      </w:r>
      <w:r w:rsidRPr="00E767D2">
        <w:rPr>
          <w:sz w:val="22"/>
          <w:szCs w:val="22"/>
          <w:lang w:val="sr-Latn-RS"/>
        </w:rPr>
        <w:t>e kojeg bi Enbrel trebalo odbaciti (ne više od 4 nedjelje nakon pomjeranja iz frižidera).</w:t>
      </w:r>
    </w:p>
    <w:p w14:paraId="6ECC10E3" w14:textId="77777777" w:rsidR="00660CEB" w:rsidRPr="00E767D2" w:rsidRDefault="00660CEB" w:rsidP="00E767D2">
      <w:pPr>
        <w:numPr>
          <w:ilvl w:val="12"/>
          <w:numId w:val="0"/>
        </w:numPr>
        <w:tabs>
          <w:tab w:val="left" w:pos="720"/>
        </w:tabs>
        <w:ind w:right="-2"/>
        <w:rPr>
          <w:sz w:val="22"/>
          <w:szCs w:val="22"/>
          <w:lang w:val="sr-Latn-RS"/>
        </w:rPr>
      </w:pPr>
    </w:p>
    <w:p w14:paraId="4D15E1A0" w14:textId="761B628F" w:rsidR="006F3C40" w:rsidRPr="00E767D2" w:rsidRDefault="006F3C40" w:rsidP="00E767D2">
      <w:pPr>
        <w:numPr>
          <w:ilvl w:val="12"/>
          <w:numId w:val="0"/>
        </w:numPr>
        <w:tabs>
          <w:tab w:val="left" w:pos="720"/>
        </w:tabs>
        <w:ind w:right="-2"/>
        <w:rPr>
          <w:sz w:val="22"/>
          <w:szCs w:val="22"/>
          <w:lang w:val="sr-Latn-RS"/>
        </w:rPr>
      </w:pPr>
      <w:r w:rsidRPr="00E767D2">
        <w:rPr>
          <w:sz w:val="22"/>
          <w:szCs w:val="22"/>
          <w:lang w:val="sr-Latn-RS"/>
        </w:rPr>
        <w:t xml:space="preserve">Nakon rekonstitucije preporučuje se odmah primijeniti lijek. </w:t>
      </w:r>
      <w:r w:rsidR="00EF3841" w:rsidRPr="00E767D2">
        <w:rPr>
          <w:sz w:val="22"/>
          <w:szCs w:val="22"/>
          <w:lang w:val="sr-Latn-RS"/>
        </w:rPr>
        <w:t xml:space="preserve">Međutim, rastvor se može primijeniti i do 6 sati nakon pripreme, ukoliko se čuva na temperaturi do 25°C. </w:t>
      </w:r>
    </w:p>
    <w:p w14:paraId="3F4D157A" w14:textId="77777777" w:rsidR="00EF3841" w:rsidRPr="00E767D2" w:rsidRDefault="00EF3841" w:rsidP="00E767D2">
      <w:pPr>
        <w:numPr>
          <w:ilvl w:val="12"/>
          <w:numId w:val="0"/>
        </w:numPr>
        <w:tabs>
          <w:tab w:val="left" w:pos="720"/>
        </w:tabs>
        <w:ind w:right="-2"/>
        <w:rPr>
          <w:sz w:val="22"/>
          <w:szCs w:val="22"/>
          <w:lang w:val="sr-Latn-RS"/>
        </w:rPr>
      </w:pPr>
    </w:p>
    <w:p w14:paraId="6673C6ED" w14:textId="77777777" w:rsidR="00EF3841" w:rsidRPr="00E767D2" w:rsidRDefault="00EF3841" w:rsidP="00E767D2">
      <w:pPr>
        <w:numPr>
          <w:ilvl w:val="12"/>
          <w:numId w:val="0"/>
        </w:numPr>
        <w:tabs>
          <w:tab w:val="left" w:pos="720"/>
        </w:tabs>
        <w:ind w:right="-2"/>
        <w:rPr>
          <w:sz w:val="22"/>
          <w:szCs w:val="22"/>
          <w:lang w:val="sr-Latn-RS"/>
        </w:rPr>
      </w:pPr>
      <w:r w:rsidRPr="00E767D2">
        <w:rPr>
          <w:sz w:val="22"/>
          <w:szCs w:val="22"/>
          <w:lang w:val="sr-Latn-RS"/>
        </w:rPr>
        <w:t>Ne koristiti rastvor ovog lijeka koji nije bistar ili sadrži čestice. Rastvor treba da bude bistar, bezbojan do blijedo žut ili blijedo braon, bez prisustva čestica, pahuljica ili komadića.</w:t>
      </w:r>
    </w:p>
    <w:p w14:paraId="18A261F2" w14:textId="77777777" w:rsidR="00EF3841" w:rsidRPr="00E767D2" w:rsidRDefault="00EF3841" w:rsidP="00E767D2">
      <w:pPr>
        <w:numPr>
          <w:ilvl w:val="12"/>
          <w:numId w:val="0"/>
        </w:numPr>
        <w:tabs>
          <w:tab w:val="left" w:pos="720"/>
        </w:tabs>
        <w:ind w:right="-2"/>
        <w:rPr>
          <w:sz w:val="22"/>
          <w:szCs w:val="22"/>
          <w:lang w:val="sr-Latn-RS"/>
        </w:rPr>
      </w:pPr>
    </w:p>
    <w:p w14:paraId="3698DCB2" w14:textId="13A0F4C0" w:rsidR="00EF3841" w:rsidRPr="00E767D2" w:rsidRDefault="00EF3841" w:rsidP="00E767D2">
      <w:pPr>
        <w:numPr>
          <w:ilvl w:val="12"/>
          <w:numId w:val="0"/>
        </w:numPr>
        <w:tabs>
          <w:tab w:val="left" w:pos="720"/>
        </w:tabs>
        <w:ind w:right="-2"/>
        <w:rPr>
          <w:sz w:val="22"/>
          <w:szCs w:val="22"/>
          <w:lang w:val="sr-Latn-RS"/>
        </w:rPr>
      </w:pPr>
      <w:r w:rsidRPr="00E767D2">
        <w:rPr>
          <w:sz w:val="22"/>
          <w:szCs w:val="22"/>
          <w:lang w:val="sr-Latn-RS"/>
        </w:rPr>
        <w:t>Neupotrebljivi lijek treba odnijeti u apoteku koja je predviđena za prikupljanje neupotrebljivih ljekova građana.</w:t>
      </w:r>
    </w:p>
    <w:p w14:paraId="0896FB6E" w14:textId="77777777" w:rsidR="00660CEB" w:rsidRPr="00E767D2" w:rsidRDefault="00660CEB" w:rsidP="00E767D2">
      <w:pPr>
        <w:numPr>
          <w:ilvl w:val="12"/>
          <w:numId w:val="0"/>
        </w:numPr>
        <w:tabs>
          <w:tab w:val="left" w:pos="720"/>
        </w:tabs>
        <w:ind w:right="-2"/>
        <w:rPr>
          <w:sz w:val="22"/>
          <w:szCs w:val="22"/>
          <w:lang w:val="sr-Latn-RS"/>
        </w:rPr>
      </w:pPr>
    </w:p>
    <w:p w14:paraId="233867F4" w14:textId="1117CF24" w:rsidR="00660CEB" w:rsidRPr="00E767D2" w:rsidRDefault="00660CEB" w:rsidP="00E767D2">
      <w:pPr>
        <w:numPr>
          <w:ilvl w:val="12"/>
          <w:numId w:val="0"/>
        </w:numPr>
        <w:tabs>
          <w:tab w:val="left" w:pos="720"/>
        </w:tabs>
        <w:ind w:right="-2"/>
        <w:rPr>
          <w:sz w:val="22"/>
          <w:szCs w:val="22"/>
          <w:lang w:val="sr-Latn-RS"/>
        </w:rPr>
      </w:pPr>
      <w:r w:rsidRPr="00E767D2">
        <w:rPr>
          <w:sz w:val="22"/>
          <w:szCs w:val="22"/>
          <w:lang w:val="sr-Latn-RS"/>
        </w:rPr>
        <w:t>Ljekove ne treba bacati u kanalizaciju, niti kućni otpad. Ove mjere pomažu očuvanju životne sredine.</w:t>
      </w:r>
    </w:p>
    <w:p w14:paraId="45F8CFEF" w14:textId="77777777" w:rsidR="00660CEB" w:rsidRPr="00E767D2" w:rsidRDefault="00660CEB" w:rsidP="00E767D2">
      <w:pPr>
        <w:numPr>
          <w:ilvl w:val="12"/>
          <w:numId w:val="0"/>
        </w:numPr>
        <w:tabs>
          <w:tab w:val="left" w:pos="720"/>
        </w:tabs>
        <w:ind w:right="-2"/>
        <w:rPr>
          <w:sz w:val="22"/>
          <w:szCs w:val="22"/>
          <w:lang w:val="sr-Latn-RS"/>
        </w:rPr>
      </w:pPr>
    </w:p>
    <w:p w14:paraId="754DEAEC" w14:textId="77777777" w:rsidR="00660CEB" w:rsidRPr="00E767D2" w:rsidRDefault="00660CEB" w:rsidP="00E767D2">
      <w:pPr>
        <w:numPr>
          <w:ilvl w:val="12"/>
          <w:numId w:val="0"/>
        </w:numPr>
        <w:tabs>
          <w:tab w:val="left" w:pos="720"/>
        </w:tabs>
        <w:ind w:right="-2"/>
        <w:rPr>
          <w:sz w:val="22"/>
          <w:szCs w:val="22"/>
          <w:lang w:val="sr-Latn-RS"/>
        </w:rPr>
      </w:pPr>
      <w:r w:rsidRPr="00E767D2">
        <w:rPr>
          <w:sz w:val="22"/>
          <w:szCs w:val="22"/>
          <w:lang w:val="sr-Latn-RS"/>
        </w:rPr>
        <w:t>Neupotrijebljeni lijek se uništava u skladu sa važećim propisima.</w:t>
      </w:r>
    </w:p>
    <w:p w14:paraId="16A2E017" w14:textId="581B28DE" w:rsidR="00396B66" w:rsidRPr="00E767D2" w:rsidRDefault="00396B66" w:rsidP="00034287">
      <w:pPr>
        <w:jc w:val="both"/>
        <w:rPr>
          <w:bCs w:val="0"/>
          <w:sz w:val="22"/>
          <w:szCs w:val="22"/>
          <w:lang w:val="sr-Latn-RS"/>
        </w:rPr>
      </w:pPr>
    </w:p>
    <w:p w14:paraId="24FBABE2" w14:textId="77777777" w:rsidR="00E767D2" w:rsidRPr="00E767D2" w:rsidRDefault="00E767D2" w:rsidP="00034287">
      <w:pPr>
        <w:jc w:val="both"/>
        <w:rPr>
          <w:bCs w:val="0"/>
          <w:sz w:val="22"/>
          <w:szCs w:val="22"/>
          <w:lang w:val="sr-Latn-RS"/>
        </w:rPr>
      </w:pPr>
    </w:p>
    <w:p w14:paraId="150F77FD" w14:textId="1CCD5DF8" w:rsidR="00E56F09" w:rsidRPr="00E767D2" w:rsidRDefault="00A32113" w:rsidP="001F62FA">
      <w:pPr>
        <w:jc w:val="both"/>
        <w:rPr>
          <w:b/>
          <w:sz w:val="22"/>
          <w:szCs w:val="22"/>
          <w:lang w:val="sr-Latn-RS"/>
        </w:rPr>
      </w:pPr>
      <w:r w:rsidRPr="00E767D2">
        <w:rPr>
          <w:sz w:val="22"/>
          <w:szCs w:val="22"/>
          <w:lang w:val="sr-Latn-RS"/>
        </w:rPr>
        <w:t xml:space="preserve">6. </w:t>
      </w:r>
      <w:r w:rsidR="00291DAD" w:rsidRPr="00E767D2">
        <w:rPr>
          <w:sz w:val="22"/>
          <w:szCs w:val="22"/>
          <w:lang w:val="sr-Latn-RS"/>
        </w:rPr>
        <w:tab/>
      </w:r>
      <w:r w:rsidR="00326EEC" w:rsidRPr="00E767D2">
        <w:rPr>
          <w:b/>
          <w:sz w:val="22"/>
          <w:szCs w:val="22"/>
          <w:lang w:val="sr-Latn-RS"/>
        </w:rPr>
        <w:t xml:space="preserve">SADRŽAJ PAKOVANJA I </w:t>
      </w:r>
      <w:r w:rsidRPr="00E767D2">
        <w:rPr>
          <w:b/>
          <w:sz w:val="22"/>
          <w:szCs w:val="22"/>
          <w:lang w:val="sr-Latn-RS"/>
        </w:rPr>
        <w:t>DODATNE INFORMACIJE</w:t>
      </w:r>
      <w:r w:rsidR="00E06040" w:rsidRPr="00E767D2">
        <w:rPr>
          <w:b/>
          <w:sz w:val="22"/>
          <w:szCs w:val="22"/>
          <w:lang w:val="sr-Latn-RS"/>
        </w:rPr>
        <w:t xml:space="preserve"> </w:t>
      </w:r>
    </w:p>
    <w:p w14:paraId="70E032B2" w14:textId="77777777" w:rsidR="00E56F09" w:rsidRPr="00E767D2" w:rsidRDefault="00E56F09" w:rsidP="004E2A37">
      <w:pPr>
        <w:pStyle w:val="ListParagraph"/>
        <w:ind w:left="0"/>
        <w:jc w:val="both"/>
        <w:rPr>
          <w:b/>
          <w:sz w:val="22"/>
          <w:szCs w:val="22"/>
          <w:lang w:val="sr-Latn-RS"/>
        </w:rPr>
      </w:pPr>
    </w:p>
    <w:p w14:paraId="08DF941C" w14:textId="21FC8DFF" w:rsidR="00445D8F" w:rsidRPr="00E767D2" w:rsidRDefault="00A32113" w:rsidP="004E2A37">
      <w:pPr>
        <w:pStyle w:val="ListParagraph"/>
        <w:ind w:left="0"/>
        <w:jc w:val="both"/>
        <w:rPr>
          <w:b/>
          <w:sz w:val="22"/>
          <w:szCs w:val="22"/>
          <w:lang w:val="sr-Latn-RS"/>
        </w:rPr>
      </w:pPr>
      <w:r w:rsidRPr="00E767D2">
        <w:rPr>
          <w:b/>
          <w:sz w:val="22"/>
          <w:szCs w:val="22"/>
          <w:lang w:val="sr-Latn-RS"/>
        </w:rPr>
        <w:t xml:space="preserve">Šta sadrži lijek </w:t>
      </w:r>
      <w:r w:rsidR="005412E3" w:rsidRPr="00E767D2">
        <w:rPr>
          <w:b/>
          <w:sz w:val="22"/>
          <w:szCs w:val="22"/>
          <w:lang w:val="sr-Latn-RS"/>
        </w:rPr>
        <w:t>Enbrel</w:t>
      </w:r>
    </w:p>
    <w:p w14:paraId="11E8DE70" w14:textId="77777777" w:rsidR="001B630C" w:rsidRPr="00E767D2" w:rsidRDefault="001B630C" w:rsidP="00034287">
      <w:pPr>
        <w:jc w:val="both"/>
        <w:rPr>
          <w:b/>
          <w:sz w:val="22"/>
          <w:szCs w:val="22"/>
          <w:lang w:val="sr-Latn-RS"/>
        </w:rPr>
      </w:pPr>
    </w:p>
    <w:p w14:paraId="383F804F" w14:textId="4E7E78DD" w:rsidR="001B630C" w:rsidRPr="00E767D2" w:rsidRDefault="001B630C" w:rsidP="00E767D2">
      <w:pPr>
        <w:numPr>
          <w:ilvl w:val="0"/>
          <w:numId w:val="51"/>
        </w:numPr>
        <w:tabs>
          <w:tab w:val="clear" w:pos="1065"/>
          <w:tab w:val="num" w:pos="426"/>
        </w:tabs>
        <w:ind w:hanging="1065"/>
        <w:rPr>
          <w:sz w:val="22"/>
          <w:szCs w:val="22"/>
          <w:lang w:val="sr-Latn-RS"/>
        </w:rPr>
      </w:pPr>
      <w:r w:rsidRPr="00E767D2">
        <w:rPr>
          <w:sz w:val="22"/>
          <w:szCs w:val="22"/>
          <w:lang w:val="sr-Latn-RS"/>
        </w:rPr>
        <w:t xml:space="preserve">Aktivna supstanca je etanercept. Jedna bočica lijeka Enbrel sadrži 25 mg etanercepta. </w:t>
      </w:r>
    </w:p>
    <w:p w14:paraId="03E0D91F" w14:textId="77777777" w:rsidR="00EF13AA" w:rsidRPr="00E767D2" w:rsidRDefault="00EF13AA" w:rsidP="00E767D2">
      <w:pPr>
        <w:ind w:left="1065"/>
        <w:rPr>
          <w:sz w:val="22"/>
          <w:szCs w:val="22"/>
          <w:lang w:val="sr-Latn-RS"/>
        </w:rPr>
      </w:pPr>
    </w:p>
    <w:p w14:paraId="5285F60E" w14:textId="7D797457" w:rsidR="001B630C" w:rsidRPr="00E767D2" w:rsidRDefault="006F3C40" w:rsidP="00E767D2">
      <w:pPr>
        <w:numPr>
          <w:ilvl w:val="0"/>
          <w:numId w:val="51"/>
        </w:numPr>
        <w:tabs>
          <w:tab w:val="clear" w:pos="1065"/>
          <w:tab w:val="num" w:pos="426"/>
        </w:tabs>
        <w:ind w:hanging="1065"/>
        <w:rPr>
          <w:sz w:val="22"/>
          <w:szCs w:val="22"/>
          <w:lang w:val="sr-Latn-RS"/>
        </w:rPr>
      </w:pPr>
      <w:r w:rsidRPr="00E767D2">
        <w:rPr>
          <w:sz w:val="22"/>
          <w:szCs w:val="22"/>
          <w:lang w:val="sr-Latn-RS"/>
        </w:rPr>
        <w:t>P</w:t>
      </w:r>
      <w:r w:rsidR="001B630C" w:rsidRPr="00E767D2">
        <w:rPr>
          <w:sz w:val="22"/>
          <w:szCs w:val="22"/>
          <w:lang w:val="sr-Latn-RS"/>
        </w:rPr>
        <w:t>omoćn</w:t>
      </w:r>
      <w:r w:rsidRPr="00E767D2">
        <w:rPr>
          <w:sz w:val="22"/>
          <w:szCs w:val="22"/>
          <w:lang w:val="sr-Latn-RS"/>
        </w:rPr>
        <w:t>e</w:t>
      </w:r>
      <w:r w:rsidR="001B630C" w:rsidRPr="00E767D2">
        <w:rPr>
          <w:sz w:val="22"/>
          <w:szCs w:val="22"/>
          <w:lang w:val="sr-Latn-RS"/>
        </w:rPr>
        <w:t xml:space="preserve"> supstanc</w:t>
      </w:r>
      <w:r w:rsidRPr="00E767D2">
        <w:rPr>
          <w:sz w:val="22"/>
          <w:szCs w:val="22"/>
          <w:lang w:val="sr-Latn-RS"/>
        </w:rPr>
        <w:t>e</w:t>
      </w:r>
      <w:r w:rsidR="001B630C" w:rsidRPr="00E767D2">
        <w:rPr>
          <w:sz w:val="22"/>
          <w:szCs w:val="22"/>
          <w:lang w:val="sr-Latn-RS"/>
        </w:rPr>
        <w:t>:</w:t>
      </w:r>
    </w:p>
    <w:p w14:paraId="783D4981" w14:textId="77777777" w:rsidR="001B630C" w:rsidRPr="00E767D2" w:rsidRDefault="001B630C" w:rsidP="00E767D2">
      <w:pPr>
        <w:rPr>
          <w:sz w:val="22"/>
          <w:szCs w:val="22"/>
          <w:lang w:val="sr-Latn-RS"/>
        </w:rPr>
      </w:pPr>
    </w:p>
    <w:p w14:paraId="6239D292" w14:textId="0950CE78" w:rsidR="001B630C" w:rsidRPr="00E767D2" w:rsidRDefault="001B630C" w:rsidP="00E767D2">
      <w:pPr>
        <w:rPr>
          <w:sz w:val="22"/>
          <w:szCs w:val="22"/>
          <w:lang w:val="sr-Latn-RS"/>
        </w:rPr>
      </w:pPr>
      <w:r w:rsidRPr="00E767D2">
        <w:rPr>
          <w:sz w:val="22"/>
          <w:szCs w:val="22"/>
          <w:lang w:val="sr-Latn-RS"/>
        </w:rPr>
        <w:t>Prašak: manitol (E421), saharoza i trometamol</w:t>
      </w:r>
      <w:r w:rsidR="00EF3841" w:rsidRPr="00E767D2">
        <w:rPr>
          <w:sz w:val="22"/>
          <w:szCs w:val="22"/>
          <w:lang w:val="sr-Latn-RS"/>
        </w:rPr>
        <w:t>;</w:t>
      </w:r>
    </w:p>
    <w:p w14:paraId="5F501CDB" w14:textId="7C0D9912" w:rsidR="001B630C" w:rsidRPr="00E767D2" w:rsidRDefault="001B630C" w:rsidP="00E767D2">
      <w:pPr>
        <w:rPr>
          <w:sz w:val="22"/>
          <w:szCs w:val="22"/>
          <w:lang w:val="sr-Latn-RS"/>
        </w:rPr>
      </w:pPr>
      <w:r w:rsidRPr="00E767D2">
        <w:rPr>
          <w:sz w:val="22"/>
          <w:szCs w:val="22"/>
          <w:lang w:val="sr-Latn-RS"/>
        </w:rPr>
        <w:t>Rastvarač: voda za injekcije.</w:t>
      </w:r>
    </w:p>
    <w:p w14:paraId="6906C589" w14:textId="77777777" w:rsidR="00326EEC" w:rsidRPr="00E767D2" w:rsidRDefault="00326EEC" w:rsidP="00034287">
      <w:pPr>
        <w:jc w:val="both"/>
        <w:rPr>
          <w:sz w:val="22"/>
          <w:szCs w:val="22"/>
          <w:lang w:val="sr-Latn-RS"/>
        </w:rPr>
      </w:pPr>
    </w:p>
    <w:p w14:paraId="43D50EA2" w14:textId="632C9530" w:rsidR="00A32113" w:rsidRPr="00E767D2" w:rsidRDefault="00A32113">
      <w:pPr>
        <w:jc w:val="both"/>
        <w:rPr>
          <w:b/>
          <w:sz w:val="22"/>
          <w:szCs w:val="22"/>
          <w:lang w:val="sr-Latn-RS"/>
        </w:rPr>
      </w:pPr>
      <w:r w:rsidRPr="00E767D2">
        <w:rPr>
          <w:b/>
          <w:sz w:val="22"/>
          <w:szCs w:val="22"/>
          <w:lang w:val="sr-Latn-RS"/>
        </w:rPr>
        <w:t xml:space="preserve">Kako izgleda lijek </w:t>
      </w:r>
      <w:r w:rsidR="005412E3" w:rsidRPr="00E767D2">
        <w:rPr>
          <w:b/>
          <w:sz w:val="22"/>
          <w:szCs w:val="22"/>
          <w:lang w:val="sr-Latn-RS"/>
        </w:rPr>
        <w:t xml:space="preserve">Enbrel </w:t>
      </w:r>
      <w:r w:rsidRPr="00E767D2">
        <w:rPr>
          <w:b/>
          <w:sz w:val="22"/>
          <w:szCs w:val="22"/>
          <w:lang w:val="sr-Latn-RS"/>
        </w:rPr>
        <w:t>i sadržaj pakovanja</w:t>
      </w:r>
    </w:p>
    <w:p w14:paraId="406435A5" w14:textId="36535C8B" w:rsidR="00E56F09" w:rsidRPr="00E767D2" w:rsidRDefault="00E56F09">
      <w:pPr>
        <w:jc w:val="both"/>
        <w:rPr>
          <w:b/>
          <w:sz w:val="22"/>
          <w:szCs w:val="22"/>
          <w:lang w:val="sr-Latn-RS"/>
        </w:rPr>
      </w:pPr>
    </w:p>
    <w:p w14:paraId="0A014C3C" w14:textId="118BD54C" w:rsidR="00E56F09" w:rsidRPr="00E767D2" w:rsidRDefault="00E56F09" w:rsidP="00E56F09">
      <w:pPr>
        <w:jc w:val="both"/>
        <w:rPr>
          <w:sz w:val="22"/>
          <w:szCs w:val="22"/>
          <w:lang w:val="sr-Latn-RS"/>
        </w:rPr>
      </w:pPr>
      <w:r w:rsidRPr="00E767D2">
        <w:rPr>
          <w:sz w:val="22"/>
          <w:szCs w:val="22"/>
          <w:lang w:val="sr-Latn-RS"/>
        </w:rPr>
        <w:t>Izgled praška: liofilizat bijele boje.</w:t>
      </w:r>
    </w:p>
    <w:p w14:paraId="6ED646FA" w14:textId="77777777" w:rsidR="00E56F09" w:rsidRPr="00E767D2" w:rsidRDefault="00E56F09" w:rsidP="00E56F09">
      <w:pPr>
        <w:jc w:val="both"/>
        <w:rPr>
          <w:sz w:val="22"/>
          <w:szCs w:val="22"/>
          <w:lang w:val="sr-Latn-RS"/>
        </w:rPr>
      </w:pPr>
      <w:r w:rsidRPr="00E767D2">
        <w:rPr>
          <w:sz w:val="22"/>
          <w:szCs w:val="22"/>
          <w:lang w:val="sr-Latn-RS"/>
        </w:rPr>
        <w:t>Izgled rastvarača: bistar, bezbojan rastvor bez mehaničkih onečišćenja.</w:t>
      </w:r>
    </w:p>
    <w:p w14:paraId="3712159E" w14:textId="41AA6506" w:rsidR="00E56F09" w:rsidRPr="00E767D2" w:rsidRDefault="00E56F09" w:rsidP="00E56F09">
      <w:pPr>
        <w:jc w:val="both"/>
        <w:rPr>
          <w:sz w:val="22"/>
          <w:szCs w:val="22"/>
          <w:lang w:val="sr-Latn-RS"/>
        </w:rPr>
      </w:pPr>
    </w:p>
    <w:p w14:paraId="381E6069" w14:textId="77777777" w:rsidR="00C5249B" w:rsidRPr="00E767D2" w:rsidRDefault="00C5249B" w:rsidP="00C5249B">
      <w:pPr>
        <w:tabs>
          <w:tab w:val="left" w:pos="0"/>
        </w:tabs>
        <w:jc w:val="both"/>
        <w:rPr>
          <w:sz w:val="22"/>
          <w:szCs w:val="22"/>
          <w:lang w:val="sr-Latn-RS"/>
        </w:rPr>
      </w:pPr>
      <w:r w:rsidRPr="00E767D2">
        <w:rPr>
          <w:sz w:val="22"/>
          <w:szCs w:val="22"/>
          <w:lang w:val="sr-Latn-RS"/>
        </w:rPr>
        <w:lastRenderedPageBreak/>
        <w:t xml:space="preserve">Unutrašnje pakovanje praška je staklena bočica (staklo tipa I) sa sivim gumenim čepom (butil guma), aluminijumskim zatvaračem i plastičnom kapicom na odvrtanje.  </w:t>
      </w:r>
    </w:p>
    <w:p w14:paraId="00656880" w14:textId="307DFDB5" w:rsidR="00C5249B" w:rsidRPr="00E767D2" w:rsidRDefault="00C5249B" w:rsidP="00C5249B">
      <w:pPr>
        <w:tabs>
          <w:tab w:val="left" w:pos="0"/>
        </w:tabs>
        <w:jc w:val="both"/>
        <w:rPr>
          <w:sz w:val="22"/>
          <w:szCs w:val="22"/>
          <w:lang w:val="sr-Latn-RS"/>
        </w:rPr>
      </w:pPr>
      <w:r w:rsidRPr="00E767D2">
        <w:rPr>
          <w:sz w:val="22"/>
          <w:szCs w:val="22"/>
          <w:lang w:val="sr-Latn-RS"/>
        </w:rPr>
        <w:t xml:space="preserve">Unutrašnje pakovanje rastvarača je stakleni injekcioni špric (staklo tipa I). </w:t>
      </w:r>
    </w:p>
    <w:p w14:paraId="4D66AD7F" w14:textId="77777777" w:rsidR="00C5249B" w:rsidRPr="00E767D2" w:rsidRDefault="00C5249B" w:rsidP="00C5249B">
      <w:pPr>
        <w:tabs>
          <w:tab w:val="left" w:pos="0"/>
        </w:tabs>
        <w:jc w:val="both"/>
        <w:rPr>
          <w:sz w:val="22"/>
          <w:szCs w:val="22"/>
          <w:lang w:val="sr-Latn-RS"/>
        </w:rPr>
      </w:pPr>
    </w:p>
    <w:p w14:paraId="771AC76A" w14:textId="77777777" w:rsidR="00C5249B" w:rsidRPr="00E767D2" w:rsidRDefault="00C5249B" w:rsidP="00C5249B">
      <w:pPr>
        <w:tabs>
          <w:tab w:val="left" w:pos="0"/>
        </w:tabs>
        <w:jc w:val="both"/>
        <w:rPr>
          <w:sz w:val="22"/>
          <w:szCs w:val="22"/>
          <w:lang w:val="sr-Latn-RS"/>
        </w:rPr>
      </w:pPr>
      <w:r w:rsidRPr="00E767D2">
        <w:rPr>
          <w:sz w:val="22"/>
          <w:szCs w:val="22"/>
          <w:lang w:val="sr-Latn-RS"/>
        </w:rPr>
        <w:t>Intermedijarno pakovanje je blister sa sljedećim dijelovima: bočica sa praškom, napunjeni injekcioni špric sa rastvaračem, adapter za bočicu, sterilna igla i 2 alkoholna tupfera.</w:t>
      </w:r>
    </w:p>
    <w:p w14:paraId="59611369" w14:textId="77777777" w:rsidR="00C5249B" w:rsidRPr="00E767D2" w:rsidRDefault="00C5249B" w:rsidP="00C5249B">
      <w:pPr>
        <w:tabs>
          <w:tab w:val="left" w:pos="0"/>
        </w:tabs>
        <w:jc w:val="both"/>
        <w:rPr>
          <w:sz w:val="22"/>
          <w:szCs w:val="22"/>
          <w:lang w:val="sr-Latn-RS"/>
        </w:rPr>
      </w:pPr>
    </w:p>
    <w:p w14:paraId="7C327E2E" w14:textId="77777777" w:rsidR="00C5249B" w:rsidRPr="00E767D2" w:rsidRDefault="00C5249B" w:rsidP="00C5249B">
      <w:pPr>
        <w:tabs>
          <w:tab w:val="left" w:pos="0"/>
        </w:tabs>
        <w:jc w:val="both"/>
        <w:rPr>
          <w:sz w:val="22"/>
          <w:szCs w:val="22"/>
          <w:lang w:val="sr-Latn-RS"/>
        </w:rPr>
      </w:pPr>
      <w:r w:rsidRPr="00E767D2">
        <w:rPr>
          <w:sz w:val="22"/>
          <w:szCs w:val="22"/>
          <w:lang w:val="sr-Latn-RS"/>
        </w:rPr>
        <w:t>Spoljašnje pakovanje je sklopiva kartonska kutija sa 4 blistera sa gorenavedenim dijelovima i Uputstvom za lijek.</w:t>
      </w:r>
    </w:p>
    <w:p w14:paraId="40F26B07" w14:textId="77777777" w:rsidR="00C5249B" w:rsidRPr="00E767D2" w:rsidRDefault="00C5249B" w:rsidP="00E56F09">
      <w:pPr>
        <w:jc w:val="both"/>
        <w:rPr>
          <w:b/>
          <w:sz w:val="22"/>
          <w:szCs w:val="22"/>
          <w:lang w:val="sr-Latn-RS"/>
        </w:rPr>
      </w:pPr>
    </w:p>
    <w:p w14:paraId="3F2D30A9" w14:textId="74E2198F" w:rsidR="00660CEB" w:rsidRPr="00E767D2" w:rsidRDefault="00660CEB" w:rsidP="00034287">
      <w:pPr>
        <w:jc w:val="both"/>
        <w:rPr>
          <w:b/>
          <w:sz w:val="22"/>
          <w:szCs w:val="22"/>
          <w:lang w:val="sr-Latn-RS"/>
        </w:rPr>
      </w:pPr>
    </w:p>
    <w:p w14:paraId="3AD101EB" w14:textId="520A72B4" w:rsidR="00DF1A93" w:rsidRPr="00E767D2" w:rsidRDefault="00DF1A93" w:rsidP="004E2A37">
      <w:pPr>
        <w:rPr>
          <w:b/>
          <w:sz w:val="22"/>
          <w:szCs w:val="22"/>
          <w:lang w:val="sr-Latn-RS"/>
        </w:rPr>
      </w:pPr>
      <w:r w:rsidRPr="00E767D2">
        <w:rPr>
          <w:b/>
          <w:sz w:val="22"/>
          <w:szCs w:val="22"/>
          <w:lang w:val="sr-Latn-RS"/>
        </w:rPr>
        <w:t>Nosilac dozvole i proizvođač</w:t>
      </w:r>
    </w:p>
    <w:p w14:paraId="685EEC7A" w14:textId="77777777" w:rsidR="00DF1A93" w:rsidRPr="00E767D2" w:rsidRDefault="00DF1A93" w:rsidP="00034287">
      <w:pPr>
        <w:jc w:val="both"/>
        <w:rPr>
          <w:b/>
          <w:sz w:val="22"/>
          <w:szCs w:val="22"/>
          <w:lang w:val="sr-Latn-RS"/>
        </w:rPr>
      </w:pPr>
    </w:p>
    <w:p w14:paraId="0181496F" w14:textId="30B652AF" w:rsidR="00660CEB" w:rsidRPr="00E767D2" w:rsidRDefault="00660CEB" w:rsidP="00034287">
      <w:pPr>
        <w:jc w:val="both"/>
        <w:rPr>
          <w:bCs w:val="0"/>
          <w:sz w:val="22"/>
          <w:szCs w:val="22"/>
          <w:u w:val="single"/>
          <w:lang w:val="sr-Latn-RS"/>
        </w:rPr>
      </w:pPr>
      <w:r w:rsidRPr="00E767D2">
        <w:rPr>
          <w:bCs w:val="0"/>
          <w:sz w:val="22"/>
          <w:szCs w:val="22"/>
          <w:u w:val="single"/>
          <w:lang w:val="sr-Latn-RS"/>
        </w:rPr>
        <w:t>Nosilac dozvole</w:t>
      </w:r>
    </w:p>
    <w:p w14:paraId="57EADC26" w14:textId="77777777" w:rsidR="00660CEB" w:rsidRPr="00E767D2" w:rsidRDefault="00660CEB" w:rsidP="00034287">
      <w:pPr>
        <w:jc w:val="both"/>
        <w:rPr>
          <w:bCs w:val="0"/>
          <w:sz w:val="22"/>
          <w:szCs w:val="22"/>
          <w:lang w:val="sr-Latn-RS"/>
        </w:rPr>
      </w:pPr>
      <w:r w:rsidRPr="00E767D2">
        <w:rPr>
          <w:bCs w:val="0"/>
          <w:sz w:val="22"/>
          <w:szCs w:val="22"/>
          <w:lang w:val="sr-Latn-RS"/>
        </w:rPr>
        <w:t>Glosarij d.o.o.</w:t>
      </w:r>
    </w:p>
    <w:p w14:paraId="680C79D1" w14:textId="77777777" w:rsidR="00660CEB" w:rsidRPr="00E767D2" w:rsidRDefault="00660CEB" w:rsidP="00034287">
      <w:pPr>
        <w:jc w:val="both"/>
        <w:rPr>
          <w:bCs w:val="0"/>
          <w:sz w:val="22"/>
          <w:szCs w:val="22"/>
          <w:lang w:val="sr-Latn-RS"/>
        </w:rPr>
      </w:pPr>
      <w:r w:rsidRPr="00E767D2">
        <w:rPr>
          <w:bCs w:val="0"/>
          <w:sz w:val="22"/>
          <w:szCs w:val="22"/>
          <w:lang w:val="sr-Latn-RS"/>
        </w:rPr>
        <w:t>Vojislavljevića 76, Podgorica, Crna Gora</w:t>
      </w:r>
    </w:p>
    <w:p w14:paraId="41AA2E54" w14:textId="77777777" w:rsidR="00660CEB" w:rsidRPr="00E767D2" w:rsidRDefault="00660CEB" w:rsidP="00034287">
      <w:pPr>
        <w:jc w:val="both"/>
        <w:rPr>
          <w:bCs w:val="0"/>
          <w:sz w:val="22"/>
          <w:szCs w:val="22"/>
          <w:lang w:val="sr-Latn-RS"/>
        </w:rPr>
      </w:pPr>
    </w:p>
    <w:p w14:paraId="38C01978" w14:textId="5D8EC2E3" w:rsidR="00660CEB" w:rsidRPr="00E767D2" w:rsidRDefault="00660CEB" w:rsidP="00034287">
      <w:pPr>
        <w:jc w:val="both"/>
        <w:rPr>
          <w:bCs w:val="0"/>
          <w:sz w:val="22"/>
          <w:szCs w:val="22"/>
          <w:u w:val="single"/>
          <w:lang w:val="sr-Latn-RS"/>
        </w:rPr>
      </w:pPr>
      <w:r w:rsidRPr="00E767D2">
        <w:rPr>
          <w:bCs w:val="0"/>
          <w:sz w:val="22"/>
          <w:szCs w:val="22"/>
          <w:u w:val="single"/>
          <w:lang w:val="sr-Latn-RS"/>
        </w:rPr>
        <w:t>Proizvođač</w:t>
      </w:r>
    </w:p>
    <w:p w14:paraId="3C9DD8FA" w14:textId="77777777" w:rsidR="00660CEB" w:rsidRPr="00E767D2" w:rsidRDefault="00660CEB" w:rsidP="00034287">
      <w:pPr>
        <w:jc w:val="both"/>
        <w:rPr>
          <w:bCs w:val="0"/>
          <w:sz w:val="22"/>
          <w:szCs w:val="22"/>
          <w:lang w:val="sr-Latn-RS"/>
        </w:rPr>
      </w:pPr>
      <w:r w:rsidRPr="00E767D2">
        <w:rPr>
          <w:bCs w:val="0"/>
          <w:sz w:val="22"/>
          <w:szCs w:val="22"/>
          <w:lang w:val="sr-Latn-RS"/>
        </w:rPr>
        <w:t>Pfizer Manufacturing Belgium NV</w:t>
      </w:r>
    </w:p>
    <w:p w14:paraId="0E99B422" w14:textId="77777777" w:rsidR="00660CEB" w:rsidRPr="00E767D2" w:rsidRDefault="00660CEB" w:rsidP="00034287">
      <w:pPr>
        <w:jc w:val="both"/>
        <w:rPr>
          <w:bCs w:val="0"/>
          <w:sz w:val="22"/>
          <w:szCs w:val="22"/>
          <w:lang w:val="sr-Latn-RS"/>
        </w:rPr>
      </w:pPr>
      <w:r w:rsidRPr="00E767D2">
        <w:rPr>
          <w:bCs w:val="0"/>
          <w:sz w:val="22"/>
          <w:szCs w:val="22"/>
          <w:lang w:val="sr-Latn-RS"/>
        </w:rPr>
        <w:t>Rijksweg 12,</w:t>
      </w:r>
    </w:p>
    <w:p w14:paraId="39A03081" w14:textId="7753A734" w:rsidR="00660CEB" w:rsidRPr="00E767D2" w:rsidRDefault="00660CEB" w:rsidP="00034287">
      <w:pPr>
        <w:jc w:val="both"/>
        <w:rPr>
          <w:bCs w:val="0"/>
          <w:sz w:val="22"/>
          <w:szCs w:val="22"/>
          <w:lang w:val="sr-Latn-RS"/>
        </w:rPr>
      </w:pPr>
      <w:r w:rsidRPr="00E767D2">
        <w:rPr>
          <w:bCs w:val="0"/>
          <w:sz w:val="22"/>
          <w:szCs w:val="22"/>
          <w:lang w:val="sr-Latn-RS"/>
        </w:rPr>
        <w:t>2870 Puurs</w:t>
      </w:r>
      <w:r w:rsidR="005A312A" w:rsidRPr="00E767D2">
        <w:rPr>
          <w:bCs w:val="0"/>
          <w:sz w:val="22"/>
          <w:szCs w:val="22"/>
          <w:lang w:val="sr-Latn-RS"/>
        </w:rPr>
        <w:t>-Sint-Amands</w:t>
      </w:r>
    </w:p>
    <w:p w14:paraId="6A532F8B" w14:textId="51718886" w:rsidR="00660CEB" w:rsidRPr="00E767D2" w:rsidRDefault="00660CEB" w:rsidP="00034287">
      <w:pPr>
        <w:jc w:val="both"/>
        <w:rPr>
          <w:bCs w:val="0"/>
          <w:sz w:val="22"/>
          <w:szCs w:val="22"/>
          <w:lang w:val="sr-Latn-RS"/>
        </w:rPr>
      </w:pPr>
      <w:r w:rsidRPr="00E767D2">
        <w:rPr>
          <w:bCs w:val="0"/>
          <w:sz w:val="22"/>
          <w:szCs w:val="22"/>
          <w:lang w:val="sr-Latn-RS"/>
        </w:rPr>
        <w:t>Belgija</w:t>
      </w:r>
    </w:p>
    <w:p w14:paraId="3E8476DB" w14:textId="77777777" w:rsidR="00FD0BF8" w:rsidRPr="00E767D2" w:rsidRDefault="00FD0BF8" w:rsidP="00034287">
      <w:pPr>
        <w:jc w:val="both"/>
        <w:rPr>
          <w:sz w:val="22"/>
          <w:szCs w:val="22"/>
          <w:lang w:val="sr-Latn-RS"/>
        </w:rPr>
      </w:pPr>
    </w:p>
    <w:p w14:paraId="1F45C837" w14:textId="77777777" w:rsidR="00A32113" w:rsidRPr="00E767D2" w:rsidRDefault="00A32113" w:rsidP="00034287">
      <w:pPr>
        <w:jc w:val="both"/>
        <w:rPr>
          <w:b/>
          <w:sz w:val="22"/>
          <w:szCs w:val="22"/>
          <w:lang w:val="sr-Latn-RS"/>
        </w:rPr>
      </w:pPr>
      <w:r w:rsidRPr="00E767D2">
        <w:rPr>
          <w:b/>
          <w:sz w:val="22"/>
          <w:szCs w:val="22"/>
          <w:lang w:val="sr-Latn-RS"/>
        </w:rPr>
        <w:t>Režim izdavanja lijeka</w:t>
      </w:r>
    </w:p>
    <w:p w14:paraId="2EDD4C96" w14:textId="77777777" w:rsidR="00FD0BF8" w:rsidRPr="00E767D2" w:rsidRDefault="00FD0BF8" w:rsidP="00034287">
      <w:pPr>
        <w:jc w:val="both"/>
        <w:rPr>
          <w:b/>
          <w:sz w:val="22"/>
          <w:szCs w:val="22"/>
          <w:lang w:val="sr-Latn-RS"/>
        </w:rPr>
      </w:pPr>
    </w:p>
    <w:p w14:paraId="63555E87" w14:textId="2E8A91C4" w:rsidR="001B630C" w:rsidRPr="00E767D2" w:rsidRDefault="007B1450" w:rsidP="00034287">
      <w:pPr>
        <w:jc w:val="both"/>
        <w:rPr>
          <w:b/>
          <w:sz w:val="22"/>
          <w:szCs w:val="22"/>
          <w:lang w:val="sr-Latn-RS"/>
        </w:rPr>
      </w:pPr>
      <w:r w:rsidRPr="00E767D2">
        <w:rPr>
          <w:sz w:val="22"/>
          <w:szCs w:val="22"/>
          <w:lang w:val="sr-Latn-RS"/>
        </w:rPr>
        <w:t>Lijek se izdaje samo na ljekarski recept.</w:t>
      </w:r>
    </w:p>
    <w:p w14:paraId="3EEE42AF" w14:textId="77777777" w:rsidR="005A312A" w:rsidRPr="00E767D2" w:rsidRDefault="005A312A" w:rsidP="00034287">
      <w:pPr>
        <w:jc w:val="both"/>
        <w:rPr>
          <w:b/>
          <w:sz w:val="22"/>
          <w:szCs w:val="22"/>
          <w:lang w:val="sr-Latn-RS"/>
        </w:rPr>
      </w:pPr>
    </w:p>
    <w:p w14:paraId="58A70707" w14:textId="1802CFE5" w:rsidR="0067145B" w:rsidRPr="00E767D2" w:rsidRDefault="00A32113" w:rsidP="00034287">
      <w:pPr>
        <w:jc w:val="both"/>
        <w:rPr>
          <w:b/>
          <w:sz w:val="22"/>
          <w:szCs w:val="22"/>
          <w:lang w:val="sr-Latn-RS"/>
        </w:rPr>
      </w:pPr>
      <w:r w:rsidRPr="00E767D2">
        <w:rPr>
          <w:b/>
          <w:sz w:val="22"/>
          <w:szCs w:val="22"/>
          <w:lang w:val="sr-Latn-RS"/>
        </w:rPr>
        <w:t>Broj i datum dozvole</w:t>
      </w:r>
    </w:p>
    <w:p w14:paraId="0387B2DC" w14:textId="796AFB18" w:rsidR="00FD0BF8" w:rsidRPr="00E767D2" w:rsidRDefault="00E767D2" w:rsidP="00034287">
      <w:pPr>
        <w:jc w:val="both"/>
        <w:rPr>
          <w:b/>
          <w:sz w:val="22"/>
          <w:szCs w:val="22"/>
          <w:lang w:val="sr-Latn-RS"/>
        </w:rPr>
      </w:pPr>
      <w:bookmarkStart w:id="1" w:name="_GoBack"/>
      <w:r w:rsidRPr="00E767D2">
        <w:rPr>
          <w:rFonts w:eastAsia="TimesNewRoman"/>
          <w:sz w:val="22"/>
          <w:szCs w:val="22"/>
          <w:lang w:val="sr-Latn-RS"/>
        </w:rPr>
        <w:t xml:space="preserve">2030/25/1844 </w:t>
      </w:r>
      <w:r w:rsidRPr="00E767D2">
        <w:rPr>
          <w:rFonts w:eastAsia="TimesNewRoman"/>
          <w:sz w:val="22"/>
          <w:szCs w:val="22"/>
          <w:lang w:val="sr-Latn-RS"/>
        </w:rPr>
        <w:t>–</w:t>
      </w:r>
      <w:r w:rsidRPr="00E767D2">
        <w:rPr>
          <w:rFonts w:eastAsia="TimesNewRoman"/>
          <w:sz w:val="22"/>
          <w:szCs w:val="22"/>
          <w:lang w:val="sr-Latn-RS"/>
        </w:rPr>
        <w:t xml:space="preserve"> 7124</w:t>
      </w:r>
      <w:r w:rsidRPr="00E767D2">
        <w:rPr>
          <w:rFonts w:eastAsia="TimesNewRoman"/>
          <w:sz w:val="22"/>
          <w:szCs w:val="22"/>
          <w:lang w:val="sr-Latn-RS"/>
        </w:rPr>
        <w:t xml:space="preserve"> od </w:t>
      </w:r>
      <w:r w:rsidRPr="00E767D2">
        <w:rPr>
          <w:rFonts w:eastAsia="TimesNewRoman"/>
          <w:sz w:val="22"/>
          <w:szCs w:val="22"/>
          <w:lang w:val="sr-Latn-RS"/>
        </w:rPr>
        <w:t>17.04.2025. godine</w:t>
      </w:r>
    </w:p>
    <w:bookmarkEnd w:id="1"/>
    <w:p w14:paraId="1AC579DA" w14:textId="77777777" w:rsidR="00440196" w:rsidRPr="00E767D2" w:rsidRDefault="00440196" w:rsidP="00034287">
      <w:pPr>
        <w:jc w:val="both"/>
        <w:rPr>
          <w:b/>
          <w:sz w:val="22"/>
          <w:szCs w:val="22"/>
          <w:lang w:val="sr-Latn-RS"/>
        </w:rPr>
      </w:pPr>
    </w:p>
    <w:p w14:paraId="24E05FA9" w14:textId="7DD90EFC" w:rsidR="00440196" w:rsidRPr="00E767D2" w:rsidRDefault="00440196" w:rsidP="00034287">
      <w:pPr>
        <w:jc w:val="both"/>
        <w:rPr>
          <w:b/>
          <w:sz w:val="22"/>
          <w:szCs w:val="22"/>
          <w:lang w:val="sr-Latn-RS"/>
        </w:rPr>
      </w:pPr>
      <w:r w:rsidRPr="00E767D2">
        <w:rPr>
          <w:b/>
          <w:sz w:val="22"/>
          <w:szCs w:val="22"/>
          <w:lang w:val="sr-Latn-RS"/>
        </w:rPr>
        <w:t>Ovo uputstvo je posljednji put odobreno</w:t>
      </w:r>
    </w:p>
    <w:p w14:paraId="0B20CBAB" w14:textId="390C9B59" w:rsidR="00E767D2" w:rsidRPr="00E767D2" w:rsidRDefault="00E767D2" w:rsidP="00034287">
      <w:pPr>
        <w:jc w:val="both"/>
        <w:rPr>
          <w:b/>
          <w:sz w:val="22"/>
          <w:szCs w:val="22"/>
          <w:lang w:val="sr-Latn-RS"/>
        </w:rPr>
      </w:pPr>
    </w:p>
    <w:p w14:paraId="33B076B5" w14:textId="510C061B" w:rsidR="00E767D2" w:rsidRPr="00E767D2" w:rsidRDefault="00E767D2" w:rsidP="00034287">
      <w:pPr>
        <w:jc w:val="both"/>
        <w:rPr>
          <w:sz w:val="22"/>
          <w:szCs w:val="22"/>
          <w:lang w:val="sr-Latn-RS"/>
        </w:rPr>
      </w:pPr>
      <w:r w:rsidRPr="00E767D2">
        <w:rPr>
          <w:sz w:val="22"/>
          <w:szCs w:val="22"/>
          <w:lang w:val="sr-Latn-RS"/>
        </w:rPr>
        <w:t>April, 2025. godine</w:t>
      </w:r>
    </w:p>
    <w:p w14:paraId="4B6EFE38" w14:textId="2EFEDADF" w:rsidR="005E007B" w:rsidRPr="00E767D2" w:rsidRDefault="005E007B" w:rsidP="00034287">
      <w:pPr>
        <w:jc w:val="both"/>
        <w:rPr>
          <w:b/>
          <w:sz w:val="22"/>
          <w:szCs w:val="22"/>
          <w:lang w:val="sr-Latn-RS"/>
        </w:rPr>
      </w:pPr>
    </w:p>
    <w:p w14:paraId="02979CD9" w14:textId="77777777" w:rsidR="006F3C40" w:rsidRPr="00E767D2" w:rsidRDefault="006F3C40" w:rsidP="00034287">
      <w:pPr>
        <w:jc w:val="both"/>
        <w:rPr>
          <w:bCs w:val="0"/>
          <w:sz w:val="22"/>
          <w:szCs w:val="22"/>
          <w:lang w:val="sr-Latn-RS"/>
        </w:rPr>
      </w:pPr>
    </w:p>
    <w:p w14:paraId="4EC2AA77" w14:textId="4AFBFF21" w:rsidR="00440196" w:rsidRPr="00E767D2" w:rsidRDefault="00FD0BF8" w:rsidP="00034287">
      <w:pPr>
        <w:tabs>
          <w:tab w:val="left" w:pos="284"/>
        </w:tabs>
        <w:jc w:val="both"/>
        <w:rPr>
          <w:b/>
          <w:sz w:val="22"/>
          <w:szCs w:val="22"/>
          <w:lang w:val="sr-Latn-RS"/>
        </w:rPr>
      </w:pPr>
      <w:r w:rsidRPr="00E767D2">
        <w:rPr>
          <w:b/>
          <w:sz w:val="22"/>
          <w:szCs w:val="22"/>
          <w:lang w:val="sr-Latn-RS"/>
        </w:rPr>
        <w:t xml:space="preserve">UPUTSTVO ZA </w:t>
      </w:r>
      <w:r w:rsidR="005A312A" w:rsidRPr="00E767D2">
        <w:rPr>
          <w:b/>
          <w:sz w:val="22"/>
          <w:szCs w:val="22"/>
          <w:lang w:val="sr-Latn-RS"/>
        </w:rPr>
        <w:t>UPOTREBU</w:t>
      </w:r>
    </w:p>
    <w:p w14:paraId="2B395059" w14:textId="77777777" w:rsidR="00FD0BF8" w:rsidRPr="00E767D2" w:rsidRDefault="00FD0BF8" w:rsidP="00034287">
      <w:pPr>
        <w:jc w:val="both"/>
        <w:rPr>
          <w:b/>
          <w:sz w:val="22"/>
          <w:szCs w:val="22"/>
          <w:lang w:val="sr-Latn-RS"/>
        </w:rPr>
      </w:pPr>
    </w:p>
    <w:p w14:paraId="36565C4D" w14:textId="78D58D4B" w:rsidR="00FD0BF8" w:rsidRPr="00E767D2" w:rsidRDefault="00335D78" w:rsidP="00034287">
      <w:pPr>
        <w:jc w:val="both"/>
        <w:rPr>
          <w:bCs w:val="0"/>
          <w:sz w:val="22"/>
          <w:szCs w:val="22"/>
          <w:lang w:val="sr-Latn-RS"/>
        </w:rPr>
      </w:pPr>
      <w:r w:rsidRPr="00E767D2">
        <w:rPr>
          <w:bCs w:val="0"/>
          <w:sz w:val="22"/>
          <w:szCs w:val="22"/>
          <w:lang w:val="sr-Latn-RS"/>
        </w:rPr>
        <w:t xml:space="preserve">  </w:t>
      </w:r>
      <w:r w:rsidR="00FD0BF8" w:rsidRPr="00E767D2">
        <w:rPr>
          <w:bCs w:val="0"/>
          <w:sz w:val="22"/>
          <w:szCs w:val="22"/>
          <w:lang w:val="sr-Latn-RS"/>
        </w:rPr>
        <w:t xml:space="preserve">Ovaj </w:t>
      </w:r>
      <w:r w:rsidR="006F3C40" w:rsidRPr="00E767D2">
        <w:rPr>
          <w:bCs w:val="0"/>
          <w:sz w:val="22"/>
          <w:szCs w:val="22"/>
          <w:lang w:val="sr-Latn-RS"/>
        </w:rPr>
        <w:t>dio</w:t>
      </w:r>
      <w:r w:rsidR="00FD0BF8" w:rsidRPr="00E767D2">
        <w:rPr>
          <w:bCs w:val="0"/>
          <w:sz w:val="22"/>
          <w:szCs w:val="22"/>
          <w:lang w:val="sr-Latn-RS"/>
        </w:rPr>
        <w:t xml:space="preserve"> sadrži sljedeće djelove:</w:t>
      </w:r>
    </w:p>
    <w:p w14:paraId="2A1FBFDB" w14:textId="77777777" w:rsidR="00FD0BF8" w:rsidRPr="00E767D2" w:rsidRDefault="00FD0BF8" w:rsidP="00034287">
      <w:pPr>
        <w:jc w:val="both"/>
        <w:rPr>
          <w:b/>
          <w:sz w:val="22"/>
          <w:szCs w:val="22"/>
          <w:lang w:val="sr-Latn-RS"/>
        </w:rPr>
      </w:pPr>
    </w:p>
    <w:p w14:paraId="1F0FEBC8" w14:textId="77777777" w:rsidR="00FD0BF8" w:rsidRPr="00E767D2" w:rsidRDefault="00FD0BF8" w:rsidP="00034287">
      <w:pPr>
        <w:ind w:left="284"/>
        <w:jc w:val="both"/>
        <w:rPr>
          <w:b/>
          <w:sz w:val="22"/>
          <w:szCs w:val="22"/>
          <w:lang w:val="sr-Latn-RS"/>
        </w:rPr>
      </w:pPr>
      <w:r w:rsidRPr="00E767D2">
        <w:rPr>
          <w:b/>
          <w:sz w:val="22"/>
          <w:szCs w:val="22"/>
          <w:lang w:val="sr-Latn-RS"/>
        </w:rPr>
        <w:t>a.</w:t>
      </w:r>
      <w:r w:rsidRPr="00E767D2">
        <w:rPr>
          <w:b/>
          <w:sz w:val="22"/>
          <w:szCs w:val="22"/>
          <w:lang w:val="sr-Latn-RS"/>
        </w:rPr>
        <w:tab/>
        <w:t>Uvod</w:t>
      </w:r>
    </w:p>
    <w:p w14:paraId="40D52C7A" w14:textId="77777777" w:rsidR="00FD0BF8" w:rsidRPr="00E767D2" w:rsidRDefault="00FD0BF8" w:rsidP="00034287">
      <w:pPr>
        <w:ind w:left="284"/>
        <w:jc w:val="both"/>
        <w:rPr>
          <w:b/>
          <w:sz w:val="22"/>
          <w:szCs w:val="22"/>
          <w:lang w:val="sr-Latn-RS"/>
        </w:rPr>
      </w:pPr>
      <w:r w:rsidRPr="00E767D2">
        <w:rPr>
          <w:b/>
          <w:sz w:val="22"/>
          <w:szCs w:val="22"/>
          <w:lang w:val="sr-Latn-RS"/>
        </w:rPr>
        <w:t>b.</w:t>
      </w:r>
      <w:r w:rsidRPr="00E767D2">
        <w:rPr>
          <w:b/>
          <w:sz w:val="22"/>
          <w:szCs w:val="22"/>
          <w:lang w:val="sr-Latn-RS"/>
        </w:rPr>
        <w:tab/>
        <w:t>Priprema za davanje injekcije</w:t>
      </w:r>
    </w:p>
    <w:p w14:paraId="4D180F79" w14:textId="77777777" w:rsidR="00FD0BF8" w:rsidRPr="00E767D2" w:rsidRDefault="00FD0BF8" w:rsidP="00034287">
      <w:pPr>
        <w:ind w:left="284"/>
        <w:jc w:val="both"/>
        <w:rPr>
          <w:b/>
          <w:sz w:val="22"/>
          <w:szCs w:val="22"/>
          <w:lang w:val="sr-Latn-RS"/>
        </w:rPr>
      </w:pPr>
      <w:r w:rsidRPr="00E767D2">
        <w:rPr>
          <w:b/>
          <w:sz w:val="22"/>
          <w:szCs w:val="22"/>
          <w:lang w:val="sr-Latn-RS"/>
        </w:rPr>
        <w:t>c.</w:t>
      </w:r>
      <w:r w:rsidRPr="00E767D2">
        <w:rPr>
          <w:b/>
          <w:sz w:val="22"/>
          <w:szCs w:val="22"/>
          <w:lang w:val="sr-Latn-RS"/>
        </w:rPr>
        <w:tab/>
        <w:t>Priprema jedne doze lijeka Enbrel</w:t>
      </w:r>
    </w:p>
    <w:p w14:paraId="2F1675EA" w14:textId="77777777" w:rsidR="00FD0BF8" w:rsidRPr="00E767D2" w:rsidRDefault="00FD0BF8" w:rsidP="00034287">
      <w:pPr>
        <w:ind w:left="284"/>
        <w:jc w:val="both"/>
        <w:rPr>
          <w:b/>
          <w:sz w:val="22"/>
          <w:szCs w:val="22"/>
          <w:lang w:val="sr-Latn-RS"/>
        </w:rPr>
      </w:pPr>
      <w:r w:rsidRPr="00E767D2">
        <w:rPr>
          <w:b/>
          <w:sz w:val="22"/>
          <w:szCs w:val="22"/>
          <w:lang w:val="sr-Latn-RS"/>
        </w:rPr>
        <w:t>d.</w:t>
      </w:r>
      <w:r w:rsidRPr="00E767D2">
        <w:rPr>
          <w:b/>
          <w:sz w:val="22"/>
          <w:szCs w:val="22"/>
          <w:lang w:val="sr-Latn-RS"/>
        </w:rPr>
        <w:tab/>
        <w:t>Rastvaranje praška rastvaračem</w:t>
      </w:r>
    </w:p>
    <w:p w14:paraId="0BB66D80" w14:textId="77777777" w:rsidR="00FD0BF8" w:rsidRPr="00E767D2" w:rsidRDefault="00FD0BF8" w:rsidP="00034287">
      <w:pPr>
        <w:ind w:left="284"/>
        <w:jc w:val="both"/>
        <w:rPr>
          <w:b/>
          <w:sz w:val="22"/>
          <w:szCs w:val="22"/>
          <w:lang w:val="sr-Latn-RS"/>
        </w:rPr>
      </w:pPr>
      <w:r w:rsidRPr="00E767D2">
        <w:rPr>
          <w:b/>
          <w:sz w:val="22"/>
          <w:szCs w:val="22"/>
          <w:lang w:val="sr-Latn-RS"/>
        </w:rPr>
        <w:t>e.</w:t>
      </w:r>
      <w:r w:rsidRPr="00E767D2">
        <w:rPr>
          <w:b/>
          <w:sz w:val="22"/>
          <w:szCs w:val="22"/>
          <w:lang w:val="sr-Latn-RS"/>
        </w:rPr>
        <w:tab/>
        <w:t>Izvlačenje Enbrel rastvora iz bočice</w:t>
      </w:r>
    </w:p>
    <w:p w14:paraId="709372A8" w14:textId="77777777" w:rsidR="00FD0BF8" w:rsidRPr="00E767D2" w:rsidRDefault="00FD0BF8" w:rsidP="00034287">
      <w:pPr>
        <w:ind w:left="284"/>
        <w:jc w:val="both"/>
        <w:rPr>
          <w:b/>
          <w:sz w:val="22"/>
          <w:szCs w:val="22"/>
          <w:lang w:val="sr-Latn-RS"/>
        </w:rPr>
      </w:pPr>
      <w:r w:rsidRPr="00E767D2">
        <w:rPr>
          <w:b/>
          <w:sz w:val="22"/>
          <w:szCs w:val="22"/>
          <w:lang w:val="sr-Latn-RS"/>
        </w:rPr>
        <w:t>f.</w:t>
      </w:r>
      <w:r w:rsidRPr="00E767D2">
        <w:rPr>
          <w:b/>
          <w:sz w:val="22"/>
          <w:szCs w:val="22"/>
          <w:lang w:val="sr-Latn-RS"/>
        </w:rPr>
        <w:tab/>
        <w:t>Postavljanje igle na injekcioni špric</w:t>
      </w:r>
    </w:p>
    <w:p w14:paraId="63A288D8" w14:textId="77777777" w:rsidR="00FD0BF8" w:rsidRPr="00E767D2" w:rsidRDefault="00FD0BF8" w:rsidP="00034287">
      <w:pPr>
        <w:ind w:left="284"/>
        <w:jc w:val="both"/>
        <w:rPr>
          <w:b/>
          <w:sz w:val="22"/>
          <w:szCs w:val="22"/>
          <w:lang w:val="sr-Latn-RS"/>
        </w:rPr>
      </w:pPr>
      <w:r w:rsidRPr="00E767D2">
        <w:rPr>
          <w:b/>
          <w:sz w:val="22"/>
          <w:szCs w:val="22"/>
          <w:lang w:val="sr-Latn-RS"/>
        </w:rPr>
        <w:t>g.</w:t>
      </w:r>
      <w:r w:rsidRPr="00E767D2">
        <w:rPr>
          <w:b/>
          <w:sz w:val="22"/>
          <w:szCs w:val="22"/>
          <w:lang w:val="sr-Latn-RS"/>
        </w:rPr>
        <w:tab/>
        <w:t>Izbor mjesta za primjenu injekcije</w:t>
      </w:r>
    </w:p>
    <w:p w14:paraId="6D68C35F" w14:textId="77777777" w:rsidR="00FD0BF8" w:rsidRPr="00E767D2" w:rsidRDefault="00FD0BF8" w:rsidP="00034287">
      <w:pPr>
        <w:ind w:left="284"/>
        <w:jc w:val="both"/>
        <w:rPr>
          <w:b/>
          <w:sz w:val="22"/>
          <w:szCs w:val="22"/>
          <w:lang w:val="sr-Latn-RS"/>
        </w:rPr>
      </w:pPr>
      <w:r w:rsidRPr="00E767D2">
        <w:rPr>
          <w:b/>
          <w:sz w:val="22"/>
          <w:szCs w:val="22"/>
          <w:lang w:val="sr-Latn-RS"/>
        </w:rPr>
        <w:t>h.</w:t>
      </w:r>
      <w:r w:rsidRPr="00E767D2">
        <w:rPr>
          <w:b/>
          <w:sz w:val="22"/>
          <w:szCs w:val="22"/>
          <w:lang w:val="sr-Latn-RS"/>
        </w:rPr>
        <w:tab/>
        <w:t xml:space="preserve">Priprema mjesta za primjenu injekcije i primjena Enbrel injekcije </w:t>
      </w:r>
    </w:p>
    <w:p w14:paraId="671C0BD8" w14:textId="77777777" w:rsidR="00FD0BF8" w:rsidRPr="00E767D2" w:rsidRDefault="00FD0BF8" w:rsidP="00034287">
      <w:pPr>
        <w:ind w:left="284"/>
        <w:jc w:val="both"/>
        <w:rPr>
          <w:b/>
          <w:sz w:val="22"/>
          <w:szCs w:val="22"/>
          <w:lang w:val="sr-Latn-RS"/>
        </w:rPr>
      </w:pPr>
      <w:r w:rsidRPr="00E767D2">
        <w:rPr>
          <w:b/>
          <w:sz w:val="22"/>
          <w:szCs w:val="22"/>
          <w:lang w:val="sr-Latn-RS"/>
        </w:rPr>
        <w:t>i.</w:t>
      </w:r>
      <w:r w:rsidRPr="00E767D2">
        <w:rPr>
          <w:b/>
          <w:sz w:val="22"/>
          <w:szCs w:val="22"/>
          <w:lang w:val="sr-Latn-RS"/>
        </w:rPr>
        <w:tab/>
        <w:t>Odlaganje upotrebljenih stvari</w:t>
      </w:r>
    </w:p>
    <w:p w14:paraId="1D12696E" w14:textId="77777777" w:rsidR="00440196" w:rsidRPr="00E767D2" w:rsidRDefault="00440196" w:rsidP="004E2A37">
      <w:pPr>
        <w:jc w:val="both"/>
        <w:rPr>
          <w:b/>
          <w:sz w:val="22"/>
          <w:szCs w:val="22"/>
          <w:lang w:val="sr-Latn-RS"/>
        </w:rPr>
      </w:pPr>
    </w:p>
    <w:p w14:paraId="131B73C8" w14:textId="77777777" w:rsidR="00FD0BF8" w:rsidRPr="00E767D2" w:rsidRDefault="00FD0BF8" w:rsidP="00034287">
      <w:pPr>
        <w:jc w:val="both"/>
        <w:rPr>
          <w:b/>
          <w:sz w:val="22"/>
          <w:szCs w:val="22"/>
          <w:lang w:val="sr-Latn-RS"/>
        </w:rPr>
      </w:pPr>
    </w:p>
    <w:p w14:paraId="3BEDC20D" w14:textId="77777777" w:rsidR="00FD0BF8" w:rsidRPr="00E767D2" w:rsidRDefault="00FD0BF8" w:rsidP="00034287">
      <w:pPr>
        <w:ind w:left="284"/>
        <w:jc w:val="both"/>
        <w:rPr>
          <w:b/>
          <w:sz w:val="22"/>
          <w:szCs w:val="22"/>
          <w:lang w:val="sr-Latn-RS"/>
        </w:rPr>
      </w:pPr>
      <w:r w:rsidRPr="00E767D2">
        <w:rPr>
          <w:b/>
          <w:sz w:val="22"/>
          <w:szCs w:val="22"/>
          <w:lang w:val="sr-Latn-RS"/>
        </w:rPr>
        <w:t>a.</w:t>
      </w:r>
      <w:r w:rsidRPr="00E767D2">
        <w:rPr>
          <w:b/>
          <w:sz w:val="22"/>
          <w:szCs w:val="22"/>
          <w:lang w:val="sr-Latn-RS"/>
        </w:rPr>
        <w:tab/>
        <w:t>Uvod</w:t>
      </w:r>
    </w:p>
    <w:p w14:paraId="2B3A4BCF" w14:textId="77777777" w:rsidR="00FD0BF8" w:rsidRPr="00E767D2" w:rsidRDefault="00FD0BF8" w:rsidP="00034287">
      <w:pPr>
        <w:jc w:val="both"/>
        <w:rPr>
          <w:b/>
          <w:sz w:val="22"/>
          <w:szCs w:val="22"/>
          <w:lang w:val="sr-Latn-RS"/>
        </w:rPr>
      </w:pPr>
    </w:p>
    <w:p w14:paraId="767B0AEE" w14:textId="77777777" w:rsidR="00FD0BF8" w:rsidRPr="00E767D2" w:rsidRDefault="00FD0BF8">
      <w:pPr>
        <w:jc w:val="both"/>
        <w:rPr>
          <w:bCs w:val="0"/>
          <w:sz w:val="22"/>
          <w:szCs w:val="22"/>
          <w:lang w:val="sr-Latn-RS"/>
        </w:rPr>
      </w:pPr>
      <w:r w:rsidRPr="00E767D2">
        <w:rPr>
          <w:bCs w:val="0"/>
          <w:sz w:val="22"/>
          <w:szCs w:val="22"/>
          <w:lang w:val="sr-Latn-RS"/>
        </w:rPr>
        <w:t>Molimo da pažljivo pročitate uputstvo o pripremi i primjeni Enbrel injekcije i da ga se dosljedno pridržavate. Ljekar ili medicinska sestra će vam pokazati tehniku davanja injekcija samom sebi ili djetetu. Ne pokušavajte da date injekciju ukoliko nijeste u potpunosti razumjeli postupak pripreme i davanja injekcije.</w:t>
      </w:r>
    </w:p>
    <w:p w14:paraId="695F3848" w14:textId="77777777" w:rsidR="00FD0BF8" w:rsidRPr="00E767D2" w:rsidRDefault="00FD0BF8">
      <w:pPr>
        <w:jc w:val="both"/>
        <w:rPr>
          <w:bCs w:val="0"/>
          <w:sz w:val="22"/>
          <w:szCs w:val="22"/>
          <w:lang w:val="sr-Latn-RS"/>
        </w:rPr>
      </w:pPr>
    </w:p>
    <w:p w14:paraId="04FF0AAF" w14:textId="77777777" w:rsidR="00FD0BF8" w:rsidRPr="00E767D2" w:rsidRDefault="00FD0BF8">
      <w:pPr>
        <w:jc w:val="both"/>
        <w:rPr>
          <w:bCs w:val="0"/>
          <w:sz w:val="22"/>
          <w:szCs w:val="22"/>
          <w:lang w:val="sr-Latn-RS"/>
        </w:rPr>
      </w:pPr>
      <w:r w:rsidRPr="00E767D2">
        <w:rPr>
          <w:bCs w:val="0"/>
          <w:sz w:val="22"/>
          <w:szCs w:val="22"/>
          <w:lang w:val="sr-Latn-RS"/>
        </w:rPr>
        <w:lastRenderedPageBreak/>
        <w:t xml:space="preserve">Injekciju ne treba miješati u istom špricu ili bočici sa drugim lijekom. </w:t>
      </w:r>
    </w:p>
    <w:p w14:paraId="51A1C752" w14:textId="77777777" w:rsidR="00FD0BF8" w:rsidRPr="00E767D2" w:rsidRDefault="00FD0BF8" w:rsidP="00034287">
      <w:pPr>
        <w:jc w:val="both"/>
        <w:rPr>
          <w:b/>
          <w:sz w:val="22"/>
          <w:szCs w:val="22"/>
          <w:lang w:val="sr-Latn-RS"/>
        </w:rPr>
      </w:pPr>
    </w:p>
    <w:p w14:paraId="46688734" w14:textId="48FAC84F" w:rsidR="00FD0BF8" w:rsidRPr="00E767D2" w:rsidRDefault="00335D78" w:rsidP="00034287">
      <w:pPr>
        <w:jc w:val="both"/>
        <w:rPr>
          <w:b/>
          <w:sz w:val="22"/>
          <w:szCs w:val="22"/>
          <w:lang w:val="sr-Latn-RS"/>
        </w:rPr>
      </w:pPr>
      <w:r w:rsidRPr="00E767D2">
        <w:rPr>
          <w:b/>
          <w:sz w:val="22"/>
          <w:szCs w:val="22"/>
          <w:lang w:val="sr-Latn-RS"/>
        </w:rPr>
        <w:t xml:space="preserve">      </w:t>
      </w:r>
      <w:r w:rsidR="00FD0BF8" w:rsidRPr="00E767D2">
        <w:rPr>
          <w:b/>
          <w:sz w:val="22"/>
          <w:szCs w:val="22"/>
          <w:lang w:val="sr-Latn-RS"/>
        </w:rPr>
        <w:t>b.</w:t>
      </w:r>
      <w:r w:rsidR="00FD0BF8" w:rsidRPr="00E767D2">
        <w:rPr>
          <w:b/>
          <w:sz w:val="22"/>
          <w:szCs w:val="22"/>
          <w:lang w:val="sr-Latn-RS"/>
        </w:rPr>
        <w:tab/>
        <w:t>Priprema za davanje injekcije</w:t>
      </w:r>
    </w:p>
    <w:p w14:paraId="3317BDBE" w14:textId="77777777" w:rsidR="00FD0BF8" w:rsidRPr="00E767D2" w:rsidRDefault="00FD0BF8" w:rsidP="00034287">
      <w:pPr>
        <w:jc w:val="both"/>
        <w:rPr>
          <w:b/>
          <w:sz w:val="22"/>
          <w:szCs w:val="22"/>
          <w:lang w:val="sr-Latn-RS"/>
        </w:rPr>
      </w:pPr>
    </w:p>
    <w:p w14:paraId="30D6F26C" w14:textId="77777777" w:rsidR="00FD0BF8" w:rsidRPr="00E767D2" w:rsidRDefault="00FD0BF8">
      <w:pPr>
        <w:jc w:val="both"/>
        <w:rPr>
          <w:bCs w:val="0"/>
          <w:sz w:val="22"/>
          <w:szCs w:val="22"/>
          <w:lang w:val="sr-Latn-RS"/>
        </w:rPr>
      </w:pPr>
      <w:r w:rsidRPr="00E767D2">
        <w:rPr>
          <w:b/>
          <w:sz w:val="22"/>
          <w:szCs w:val="22"/>
          <w:lang w:val="sr-Latn-RS"/>
        </w:rPr>
        <w:t>•</w:t>
      </w:r>
      <w:r w:rsidRPr="00E767D2">
        <w:rPr>
          <w:b/>
          <w:sz w:val="22"/>
          <w:szCs w:val="22"/>
          <w:lang w:val="sr-Latn-RS"/>
        </w:rPr>
        <w:tab/>
      </w:r>
      <w:r w:rsidRPr="00E767D2">
        <w:rPr>
          <w:bCs w:val="0"/>
          <w:sz w:val="22"/>
          <w:szCs w:val="22"/>
          <w:lang w:val="sr-Latn-RS"/>
        </w:rPr>
        <w:t>Temeljno operite ruke.</w:t>
      </w:r>
    </w:p>
    <w:p w14:paraId="411EEF41" w14:textId="77777777" w:rsidR="00FD0BF8" w:rsidRPr="00E767D2" w:rsidRDefault="00FD0BF8">
      <w:pPr>
        <w:jc w:val="both"/>
        <w:rPr>
          <w:bCs w:val="0"/>
          <w:sz w:val="22"/>
          <w:szCs w:val="22"/>
          <w:lang w:val="sr-Latn-RS"/>
        </w:rPr>
      </w:pPr>
      <w:r w:rsidRPr="00E767D2">
        <w:rPr>
          <w:bCs w:val="0"/>
          <w:sz w:val="22"/>
          <w:szCs w:val="22"/>
          <w:lang w:val="sr-Latn-RS"/>
        </w:rPr>
        <w:t>•</w:t>
      </w:r>
      <w:r w:rsidRPr="00E767D2">
        <w:rPr>
          <w:bCs w:val="0"/>
          <w:sz w:val="22"/>
          <w:szCs w:val="22"/>
          <w:lang w:val="sr-Latn-RS"/>
        </w:rPr>
        <w:tab/>
        <w:t xml:space="preserve">Pripremite čistu, dobro osvijetljenu ravnu podlogu. </w:t>
      </w:r>
    </w:p>
    <w:p w14:paraId="5ACD582B" w14:textId="77777777" w:rsidR="00FD0BF8" w:rsidRPr="00E767D2" w:rsidRDefault="00FD0BF8">
      <w:pPr>
        <w:jc w:val="both"/>
        <w:rPr>
          <w:bCs w:val="0"/>
          <w:sz w:val="22"/>
          <w:szCs w:val="22"/>
          <w:lang w:val="sr-Latn-RS"/>
        </w:rPr>
      </w:pPr>
      <w:r w:rsidRPr="00E767D2">
        <w:rPr>
          <w:bCs w:val="0"/>
          <w:sz w:val="22"/>
          <w:szCs w:val="22"/>
          <w:lang w:val="sr-Latn-RS"/>
        </w:rPr>
        <w:t>•</w:t>
      </w:r>
      <w:r w:rsidRPr="00E767D2">
        <w:rPr>
          <w:bCs w:val="0"/>
          <w:sz w:val="22"/>
          <w:szCs w:val="22"/>
          <w:lang w:val="sr-Latn-RS"/>
        </w:rPr>
        <w:tab/>
        <w:t xml:space="preserve">Jedan set za davanje jedne doze mora da sadrži sljedeće: </w:t>
      </w:r>
    </w:p>
    <w:p w14:paraId="12BC555F" w14:textId="1E267414" w:rsidR="00FD0BF8" w:rsidRPr="00E767D2" w:rsidRDefault="00FD0BF8">
      <w:pPr>
        <w:jc w:val="both"/>
        <w:rPr>
          <w:bCs w:val="0"/>
          <w:i/>
          <w:iCs/>
          <w:sz w:val="22"/>
          <w:szCs w:val="22"/>
          <w:lang w:val="sr-Latn-RS"/>
        </w:rPr>
      </w:pPr>
      <w:r w:rsidRPr="00E767D2">
        <w:rPr>
          <w:bCs w:val="0"/>
          <w:i/>
          <w:iCs/>
          <w:sz w:val="22"/>
          <w:szCs w:val="22"/>
          <w:lang w:val="sr-Latn-RS"/>
        </w:rPr>
        <w:t xml:space="preserve">              1 Enbrel bočicu</w:t>
      </w:r>
    </w:p>
    <w:p w14:paraId="5E23D8A1" w14:textId="0151DEE9" w:rsidR="00FD0BF8" w:rsidRPr="00E767D2" w:rsidRDefault="00FD0BF8">
      <w:pPr>
        <w:jc w:val="both"/>
        <w:rPr>
          <w:bCs w:val="0"/>
          <w:i/>
          <w:iCs/>
          <w:sz w:val="22"/>
          <w:szCs w:val="22"/>
          <w:lang w:val="sr-Latn-RS"/>
        </w:rPr>
      </w:pPr>
      <w:r w:rsidRPr="00E767D2">
        <w:rPr>
          <w:bCs w:val="0"/>
          <w:i/>
          <w:iCs/>
          <w:sz w:val="22"/>
          <w:szCs w:val="22"/>
          <w:lang w:val="sr-Latn-RS"/>
        </w:rPr>
        <w:t xml:space="preserve">              1 napunjen špric sa bistrom, bezbojnom tečnošću (voda za injekcije)</w:t>
      </w:r>
    </w:p>
    <w:p w14:paraId="203A7E65" w14:textId="66BE8574" w:rsidR="00FD0BF8" w:rsidRPr="00E767D2" w:rsidRDefault="00FD0BF8">
      <w:pPr>
        <w:jc w:val="both"/>
        <w:rPr>
          <w:bCs w:val="0"/>
          <w:i/>
          <w:iCs/>
          <w:sz w:val="22"/>
          <w:szCs w:val="22"/>
          <w:lang w:val="sr-Latn-RS"/>
        </w:rPr>
      </w:pPr>
      <w:r w:rsidRPr="00E767D2">
        <w:rPr>
          <w:bCs w:val="0"/>
          <w:i/>
          <w:iCs/>
          <w:sz w:val="22"/>
          <w:szCs w:val="22"/>
          <w:lang w:val="sr-Latn-RS"/>
        </w:rPr>
        <w:t xml:space="preserve">              1 iglu za injekciju</w:t>
      </w:r>
    </w:p>
    <w:p w14:paraId="7F0F9D5D" w14:textId="155A9D62" w:rsidR="00FD0BF8" w:rsidRPr="00E767D2" w:rsidRDefault="00FD0BF8">
      <w:pPr>
        <w:jc w:val="both"/>
        <w:rPr>
          <w:bCs w:val="0"/>
          <w:i/>
          <w:iCs/>
          <w:sz w:val="22"/>
          <w:szCs w:val="22"/>
          <w:lang w:val="sr-Latn-RS"/>
        </w:rPr>
      </w:pPr>
      <w:r w:rsidRPr="00E767D2">
        <w:rPr>
          <w:bCs w:val="0"/>
          <w:i/>
          <w:iCs/>
          <w:sz w:val="22"/>
          <w:szCs w:val="22"/>
          <w:lang w:val="sr-Latn-RS"/>
        </w:rPr>
        <w:t xml:space="preserve">              1 adapter za bočicu</w:t>
      </w:r>
    </w:p>
    <w:p w14:paraId="1514ED3A" w14:textId="34BD6D41" w:rsidR="00FD0BF8" w:rsidRPr="00E767D2" w:rsidRDefault="00FD0BF8">
      <w:pPr>
        <w:jc w:val="both"/>
        <w:rPr>
          <w:bCs w:val="0"/>
          <w:i/>
          <w:iCs/>
          <w:sz w:val="22"/>
          <w:szCs w:val="22"/>
          <w:lang w:val="sr-Latn-RS"/>
        </w:rPr>
      </w:pPr>
      <w:r w:rsidRPr="00E767D2">
        <w:rPr>
          <w:bCs w:val="0"/>
          <w:i/>
          <w:iCs/>
          <w:sz w:val="22"/>
          <w:szCs w:val="22"/>
          <w:lang w:val="sr-Latn-RS"/>
        </w:rPr>
        <w:t xml:space="preserve">              2 alkoholna tupfera</w:t>
      </w:r>
    </w:p>
    <w:p w14:paraId="5EDD8809" w14:textId="77777777" w:rsidR="00FD0BF8" w:rsidRPr="00E767D2" w:rsidRDefault="00FD0BF8">
      <w:pPr>
        <w:jc w:val="both"/>
        <w:rPr>
          <w:bCs w:val="0"/>
          <w:sz w:val="22"/>
          <w:szCs w:val="22"/>
          <w:lang w:val="sr-Latn-RS"/>
        </w:rPr>
      </w:pPr>
      <w:r w:rsidRPr="00E767D2">
        <w:rPr>
          <w:bCs w:val="0"/>
          <w:sz w:val="22"/>
          <w:szCs w:val="22"/>
          <w:lang w:val="sr-Latn-RS"/>
        </w:rPr>
        <w:t xml:space="preserve">Ukoliko nemate sve što je navedeno, ne započinjite davanje injekcije i obratite se farmaceutu u apoteci. </w:t>
      </w:r>
      <w:r w:rsidRPr="00E767D2">
        <w:rPr>
          <w:b/>
          <w:sz w:val="22"/>
          <w:szCs w:val="22"/>
          <w:lang w:val="sr-Latn-RS"/>
        </w:rPr>
        <w:t>Ne smije</w:t>
      </w:r>
      <w:r w:rsidRPr="00E767D2">
        <w:rPr>
          <w:bCs w:val="0"/>
          <w:sz w:val="22"/>
          <w:szCs w:val="22"/>
          <w:lang w:val="sr-Latn-RS"/>
        </w:rPr>
        <w:t xml:space="preserve"> da se koristi neki drugi špric.</w:t>
      </w:r>
    </w:p>
    <w:p w14:paraId="16F48C0B" w14:textId="1C10F6F7" w:rsidR="00FD0BF8" w:rsidRPr="00E767D2" w:rsidRDefault="00FD0BF8">
      <w:pPr>
        <w:jc w:val="both"/>
        <w:rPr>
          <w:bCs w:val="0"/>
          <w:sz w:val="22"/>
          <w:szCs w:val="22"/>
          <w:lang w:val="sr-Latn-RS"/>
        </w:rPr>
      </w:pPr>
      <w:r w:rsidRPr="00E767D2">
        <w:rPr>
          <w:bCs w:val="0"/>
          <w:sz w:val="22"/>
          <w:szCs w:val="22"/>
          <w:lang w:val="sr-Latn-RS"/>
        </w:rPr>
        <w:t>•</w:t>
      </w:r>
      <w:r w:rsidR="00335D78" w:rsidRPr="00E767D2">
        <w:rPr>
          <w:bCs w:val="0"/>
          <w:sz w:val="22"/>
          <w:szCs w:val="22"/>
          <w:lang w:val="sr-Latn-RS"/>
        </w:rPr>
        <w:t xml:space="preserve">    </w:t>
      </w:r>
      <w:r w:rsidRPr="00E767D2">
        <w:rPr>
          <w:bCs w:val="0"/>
          <w:sz w:val="22"/>
          <w:szCs w:val="22"/>
          <w:lang w:val="sr-Latn-RS"/>
        </w:rPr>
        <w:t>Provjerite rok upotrebe označen na naljepnici bočice i na naljepnici šprica. Ne koristiti ih po isteku označenog mjeseca i godine.</w:t>
      </w:r>
    </w:p>
    <w:p w14:paraId="16F1A8BC" w14:textId="77777777" w:rsidR="00FD0BF8" w:rsidRPr="00E767D2" w:rsidRDefault="00FD0BF8">
      <w:pPr>
        <w:jc w:val="both"/>
        <w:rPr>
          <w:bCs w:val="0"/>
          <w:sz w:val="22"/>
          <w:szCs w:val="22"/>
          <w:lang w:val="sr-Latn-RS"/>
        </w:rPr>
      </w:pPr>
    </w:p>
    <w:p w14:paraId="046D45B5" w14:textId="6729C361" w:rsidR="00FD0BF8" w:rsidRPr="00E767D2" w:rsidRDefault="00335D78">
      <w:pPr>
        <w:pStyle w:val="ListParagraph"/>
        <w:numPr>
          <w:ilvl w:val="0"/>
          <w:numId w:val="33"/>
        </w:numPr>
        <w:jc w:val="both"/>
        <w:rPr>
          <w:b/>
          <w:sz w:val="22"/>
          <w:szCs w:val="22"/>
          <w:lang w:val="sr-Latn-RS"/>
        </w:rPr>
      </w:pPr>
      <w:r w:rsidRPr="00E767D2">
        <w:rPr>
          <w:b/>
          <w:sz w:val="22"/>
          <w:szCs w:val="22"/>
          <w:lang w:val="sr-Latn-RS"/>
        </w:rPr>
        <w:t xml:space="preserve"> </w:t>
      </w:r>
      <w:r w:rsidR="00FD0BF8" w:rsidRPr="00E767D2">
        <w:rPr>
          <w:b/>
          <w:sz w:val="22"/>
          <w:szCs w:val="22"/>
          <w:lang w:val="sr-Latn-RS"/>
        </w:rPr>
        <w:t>Priprema jedne doze lijeka Enbrel</w:t>
      </w:r>
    </w:p>
    <w:p w14:paraId="6F17DE88" w14:textId="77777777" w:rsidR="00FD0BF8" w:rsidRPr="00E767D2" w:rsidRDefault="00FD0BF8">
      <w:pPr>
        <w:ind w:left="360"/>
        <w:jc w:val="both"/>
        <w:rPr>
          <w:b/>
          <w:sz w:val="22"/>
          <w:szCs w:val="22"/>
          <w:lang w:val="sr-Latn-RS"/>
        </w:rPr>
      </w:pPr>
    </w:p>
    <w:p w14:paraId="01C106F0" w14:textId="77777777" w:rsidR="00FD0BF8" w:rsidRPr="00E767D2" w:rsidRDefault="00FD0BF8">
      <w:pPr>
        <w:numPr>
          <w:ilvl w:val="0"/>
          <w:numId w:val="31"/>
        </w:numPr>
        <w:jc w:val="both"/>
        <w:rPr>
          <w:sz w:val="22"/>
          <w:szCs w:val="22"/>
          <w:lang w:val="sr-Latn-RS"/>
        </w:rPr>
      </w:pPr>
      <w:r w:rsidRPr="00E767D2">
        <w:rPr>
          <w:sz w:val="22"/>
          <w:szCs w:val="22"/>
          <w:lang w:val="sr-Latn-RS"/>
        </w:rPr>
        <w:t xml:space="preserve">Otvorite sadržaj jednog seta za davanje. Skinite plastičnu kapicu sa Enbrel bočice (vidjeti sliku 1). </w:t>
      </w:r>
      <w:r w:rsidRPr="00E767D2">
        <w:rPr>
          <w:b/>
          <w:sz w:val="22"/>
          <w:szCs w:val="22"/>
          <w:lang w:val="sr-Latn-RS"/>
        </w:rPr>
        <w:t>NE</w:t>
      </w:r>
      <w:r w:rsidRPr="00E767D2">
        <w:rPr>
          <w:sz w:val="22"/>
          <w:szCs w:val="22"/>
          <w:lang w:val="sr-Latn-RS"/>
        </w:rPr>
        <w:t xml:space="preserve"> </w:t>
      </w:r>
      <w:r w:rsidRPr="00E767D2">
        <w:rPr>
          <w:b/>
          <w:sz w:val="22"/>
          <w:szCs w:val="22"/>
          <w:lang w:val="sr-Latn-RS"/>
        </w:rPr>
        <w:t xml:space="preserve">SMIJE </w:t>
      </w:r>
      <w:r w:rsidRPr="00E767D2">
        <w:rPr>
          <w:sz w:val="22"/>
          <w:szCs w:val="22"/>
          <w:lang w:val="sr-Latn-RS"/>
        </w:rPr>
        <w:t>se skidati sivi gumeni čep ili aluminijumski prsten obmotan oko vrha bočice.</w:t>
      </w:r>
    </w:p>
    <w:p w14:paraId="6533DEA8" w14:textId="77777777" w:rsidR="00FD0BF8" w:rsidRPr="00E767D2" w:rsidRDefault="00FD0BF8">
      <w:pPr>
        <w:jc w:val="both"/>
        <w:rPr>
          <w:sz w:val="22"/>
          <w:szCs w:val="22"/>
          <w:lang w:val="sr-Latn-RS"/>
        </w:rPr>
      </w:pPr>
    </w:p>
    <w:p w14:paraId="11F1B917" w14:textId="77777777" w:rsidR="00FD0BF8" w:rsidRPr="00E767D2" w:rsidRDefault="00FD0BF8" w:rsidP="00034287">
      <w:pPr>
        <w:jc w:val="both"/>
        <w:rPr>
          <w:sz w:val="22"/>
          <w:szCs w:val="22"/>
          <w:u w:val="single"/>
          <w:lang w:val="sr-Latn-RS"/>
        </w:rPr>
      </w:pPr>
      <w:r w:rsidRPr="00E767D2">
        <w:rPr>
          <w:sz w:val="22"/>
          <w:szCs w:val="22"/>
          <w:u w:val="single"/>
          <w:lang w:val="sr-Latn-RS"/>
        </w:rPr>
        <w:t>Slika 1</w:t>
      </w:r>
    </w:p>
    <w:p w14:paraId="01565A9C" w14:textId="0DB519CA" w:rsidR="00FD0BF8" w:rsidRPr="00E767D2" w:rsidRDefault="00FD0BF8" w:rsidP="00034287">
      <w:pPr>
        <w:jc w:val="both"/>
        <w:rPr>
          <w:sz w:val="22"/>
          <w:szCs w:val="22"/>
          <w:lang w:val="sr-Latn-RS"/>
        </w:rPr>
      </w:pPr>
      <w:r w:rsidRPr="00E767D2">
        <w:rPr>
          <w:noProof/>
          <w:sz w:val="22"/>
          <w:szCs w:val="22"/>
          <w:lang w:val="sr-Latn-RS" w:eastAsia="en-US"/>
        </w:rPr>
        <w:drawing>
          <wp:inline distT="0" distB="0" distL="0" distR="0" wp14:anchorId="130A1250" wp14:editId="1B25A199">
            <wp:extent cx="1127125" cy="1137920"/>
            <wp:effectExtent l="0" t="0" r="0" b="5080"/>
            <wp:docPr id="359281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7125" cy="1137920"/>
                    </a:xfrm>
                    <a:prstGeom prst="rect">
                      <a:avLst/>
                    </a:prstGeom>
                    <a:noFill/>
                    <a:ln>
                      <a:noFill/>
                    </a:ln>
                  </pic:spPr>
                </pic:pic>
              </a:graphicData>
            </a:graphic>
          </wp:inline>
        </w:drawing>
      </w:r>
    </w:p>
    <w:p w14:paraId="68DECF70" w14:textId="77777777" w:rsidR="00FD0BF8" w:rsidRPr="00E767D2" w:rsidRDefault="00FD0BF8">
      <w:pPr>
        <w:jc w:val="both"/>
        <w:rPr>
          <w:sz w:val="22"/>
          <w:szCs w:val="22"/>
          <w:lang w:val="sr-Latn-RS"/>
        </w:rPr>
      </w:pPr>
    </w:p>
    <w:p w14:paraId="46C8E171" w14:textId="77777777" w:rsidR="00FD0BF8" w:rsidRPr="00E767D2" w:rsidRDefault="00FD0BF8">
      <w:pPr>
        <w:numPr>
          <w:ilvl w:val="0"/>
          <w:numId w:val="31"/>
        </w:numPr>
        <w:jc w:val="both"/>
        <w:rPr>
          <w:sz w:val="22"/>
          <w:szCs w:val="22"/>
          <w:lang w:val="sr-Latn-RS"/>
        </w:rPr>
      </w:pPr>
      <w:r w:rsidRPr="00E767D2">
        <w:rPr>
          <w:sz w:val="22"/>
          <w:szCs w:val="22"/>
          <w:lang w:val="sr-Latn-RS"/>
        </w:rPr>
        <w:t>Upotrijebite nov alkoholni tupfer da njime očistite sivi gumeni čep na Enbrel bočici. Nakon čišćenja, čep ne smije da se dodiruje rukama niti bilo kojom površinom.</w:t>
      </w:r>
    </w:p>
    <w:p w14:paraId="237D849E" w14:textId="77777777" w:rsidR="00FD0BF8" w:rsidRPr="00E767D2" w:rsidRDefault="00FD0BF8">
      <w:pPr>
        <w:numPr>
          <w:ilvl w:val="0"/>
          <w:numId w:val="31"/>
        </w:numPr>
        <w:jc w:val="both"/>
        <w:rPr>
          <w:sz w:val="22"/>
          <w:szCs w:val="22"/>
          <w:lang w:val="sr-Latn-RS"/>
        </w:rPr>
      </w:pPr>
      <w:r w:rsidRPr="00E767D2">
        <w:rPr>
          <w:sz w:val="22"/>
          <w:szCs w:val="22"/>
          <w:lang w:val="sr-Latn-RS"/>
        </w:rPr>
        <w:t>Bočicu stavite uspravno na čistu, ravnu podlogu.</w:t>
      </w:r>
    </w:p>
    <w:p w14:paraId="21556FB3" w14:textId="77777777" w:rsidR="00FD0BF8" w:rsidRPr="00E767D2" w:rsidRDefault="00FD0BF8">
      <w:pPr>
        <w:numPr>
          <w:ilvl w:val="0"/>
          <w:numId w:val="31"/>
        </w:numPr>
        <w:jc w:val="both"/>
        <w:rPr>
          <w:sz w:val="22"/>
          <w:szCs w:val="22"/>
          <w:lang w:val="sr-Latn-RS"/>
        </w:rPr>
      </w:pPr>
      <w:r w:rsidRPr="00E767D2">
        <w:rPr>
          <w:sz w:val="22"/>
          <w:szCs w:val="22"/>
          <w:lang w:val="sr-Latn-RS"/>
        </w:rPr>
        <w:t>Uklonite papirnu podlogu sa ambalaže adaptera bočice.</w:t>
      </w:r>
    </w:p>
    <w:p w14:paraId="65AAF8BF" w14:textId="77777777" w:rsidR="00FD0BF8" w:rsidRPr="00E767D2" w:rsidRDefault="00FD0BF8">
      <w:pPr>
        <w:numPr>
          <w:ilvl w:val="0"/>
          <w:numId w:val="31"/>
        </w:numPr>
        <w:jc w:val="both"/>
        <w:rPr>
          <w:sz w:val="22"/>
          <w:szCs w:val="22"/>
          <w:lang w:val="sr-Latn-RS"/>
        </w:rPr>
      </w:pPr>
      <w:r w:rsidRPr="00E767D2">
        <w:rPr>
          <w:sz w:val="22"/>
          <w:szCs w:val="22"/>
          <w:lang w:val="sr-Latn-RS"/>
        </w:rPr>
        <w:t>Dok je još u plastičnom omotu, postavite adapter iznad Enbrel bočice tako da iglica adaptera stoji tačno iznad uzdignutog kruga na vrhu čepa (vidjeti sliku 2).</w:t>
      </w:r>
    </w:p>
    <w:p w14:paraId="6B15A59B" w14:textId="77777777" w:rsidR="00FD0BF8" w:rsidRPr="00E767D2" w:rsidRDefault="00FD0BF8">
      <w:pPr>
        <w:numPr>
          <w:ilvl w:val="0"/>
          <w:numId w:val="31"/>
        </w:numPr>
        <w:jc w:val="both"/>
        <w:rPr>
          <w:sz w:val="22"/>
          <w:szCs w:val="22"/>
          <w:lang w:val="sr-Latn-RS"/>
        </w:rPr>
      </w:pPr>
      <w:r w:rsidRPr="00E767D2">
        <w:rPr>
          <w:sz w:val="22"/>
          <w:szCs w:val="22"/>
          <w:lang w:val="sr-Latn-RS"/>
        </w:rPr>
        <w:t xml:space="preserve">Jednom rukom čvrsto držite bočicu na ravnoj površini. Drugom rukom </w:t>
      </w:r>
      <w:r w:rsidRPr="00E767D2">
        <w:rPr>
          <w:b/>
          <w:sz w:val="22"/>
          <w:szCs w:val="22"/>
          <w:lang w:val="sr-Latn-RS"/>
        </w:rPr>
        <w:t>SNAŽNO PRITISNITE</w:t>
      </w:r>
      <w:r w:rsidRPr="00E767D2">
        <w:rPr>
          <w:sz w:val="22"/>
          <w:szCs w:val="22"/>
          <w:lang w:val="sr-Latn-RS"/>
        </w:rPr>
        <w:t xml:space="preserve"> pakovanje sa adapterom dok ne osjetite da je iglica adaptera prošla kroz čep bočice. </w:t>
      </w:r>
      <w:r w:rsidRPr="00E767D2">
        <w:rPr>
          <w:b/>
          <w:sz w:val="22"/>
          <w:szCs w:val="22"/>
          <w:lang w:val="sr-Latn-RS"/>
        </w:rPr>
        <w:t>TREBA DA OSJETITE I ČUJETE DA JE ADAPTER ČVRSTO PRIKAČEN ZA BOČICU</w:t>
      </w:r>
      <w:r w:rsidRPr="00E767D2">
        <w:rPr>
          <w:sz w:val="22"/>
          <w:szCs w:val="22"/>
          <w:lang w:val="sr-Latn-RS"/>
        </w:rPr>
        <w:t xml:space="preserve"> (vidjeti sliku 3). Adapter </w:t>
      </w:r>
      <w:r w:rsidRPr="00E767D2">
        <w:rPr>
          <w:b/>
          <w:sz w:val="22"/>
          <w:szCs w:val="22"/>
          <w:lang w:val="sr-Latn-RS"/>
        </w:rPr>
        <w:t>NE POSTAVLJATI</w:t>
      </w:r>
      <w:r w:rsidRPr="00E767D2">
        <w:rPr>
          <w:sz w:val="22"/>
          <w:szCs w:val="22"/>
          <w:lang w:val="sr-Latn-RS"/>
        </w:rPr>
        <w:t xml:space="preserve"> pod uglom (vidjeti sliku 4). Veoma je bitno da iglica adaptera u potpunosti prođe kroz čep bočice.</w:t>
      </w:r>
    </w:p>
    <w:p w14:paraId="4F7DA19E" w14:textId="77777777" w:rsidR="00FD0BF8" w:rsidRPr="00E767D2" w:rsidRDefault="00FD0BF8">
      <w:pPr>
        <w:jc w:val="both"/>
        <w:rPr>
          <w:b/>
          <w:sz w:val="22"/>
          <w:szCs w:val="22"/>
          <w:lang w:val="sr-Latn-RS"/>
        </w:rPr>
      </w:pPr>
    </w:p>
    <w:p w14:paraId="76AAF5B7" w14:textId="77777777" w:rsidR="00FD0BF8" w:rsidRPr="00E767D2" w:rsidRDefault="00FD0BF8">
      <w:pPr>
        <w:jc w:val="both"/>
        <w:rPr>
          <w:b/>
          <w:sz w:val="22"/>
          <w:szCs w:val="22"/>
          <w:lang w:val="sr-Latn-RS"/>
        </w:rPr>
      </w:pPr>
    </w:p>
    <w:tbl>
      <w:tblPr>
        <w:tblW w:w="6116" w:type="dxa"/>
        <w:jc w:val="center"/>
        <w:tblLook w:val="0000" w:firstRow="0" w:lastRow="0" w:firstColumn="0" w:lastColumn="0" w:noHBand="0" w:noVBand="0"/>
      </w:tblPr>
      <w:tblGrid>
        <w:gridCol w:w="2032"/>
        <w:gridCol w:w="2042"/>
        <w:gridCol w:w="2042"/>
      </w:tblGrid>
      <w:tr w:rsidR="00FD0BF8" w:rsidRPr="00E767D2" w14:paraId="1B049086" w14:textId="77777777" w:rsidTr="00034287">
        <w:trPr>
          <w:trHeight w:val="390"/>
          <w:jc w:val="center"/>
        </w:trPr>
        <w:tc>
          <w:tcPr>
            <w:tcW w:w="0" w:type="auto"/>
          </w:tcPr>
          <w:p w14:paraId="15EA4B72" w14:textId="77777777" w:rsidR="00FD0BF8" w:rsidRPr="00E767D2" w:rsidRDefault="00FD0BF8">
            <w:pPr>
              <w:keepNext/>
              <w:spacing w:after="120"/>
              <w:jc w:val="both"/>
              <w:rPr>
                <w:sz w:val="22"/>
                <w:szCs w:val="22"/>
                <w:lang w:val="sr-Latn-RS"/>
              </w:rPr>
            </w:pPr>
            <w:r w:rsidRPr="00E767D2">
              <w:rPr>
                <w:sz w:val="22"/>
                <w:szCs w:val="22"/>
                <w:u w:val="single"/>
                <w:lang w:val="sr-Latn-RS"/>
              </w:rPr>
              <w:t>Slika 2</w:t>
            </w:r>
          </w:p>
        </w:tc>
        <w:tc>
          <w:tcPr>
            <w:tcW w:w="0" w:type="auto"/>
          </w:tcPr>
          <w:p w14:paraId="585D147A" w14:textId="77777777" w:rsidR="00FD0BF8" w:rsidRPr="00E767D2" w:rsidRDefault="00FD0BF8">
            <w:pPr>
              <w:keepNext/>
              <w:spacing w:after="120"/>
              <w:jc w:val="both"/>
              <w:rPr>
                <w:sz w:val="22"/>
                <w:szCs w:val="22"/>
                <w:lang w:val="sr-Latn-RS"/>
              </w:rPr>
            </w:pPr>
            <w:r w:rsidRPr="00E767D2">
              <w:rPr>
                <w:sz w:val="22"/>
                <w:szCs w:val="22"/>
                <w:u w:val="single"/>
                <w:lang w:val="sr-Latn-RS"/>
              </w:rPr>
              <w:t>Slika 3</w:t>
            </w:r>
          </w:p>
        </w:tc>
        <w:tc>
          <w:tcPr>
            <w:tcW w:w="0" w:type="auto"/>
          </w:tcPr>
          <w:p w14:paraId="05E771C7" w14:textId="77777777" w:rsidR="00FD0BF8" w:rsidRPr="00E767D2" w:rsidRDefault="00FD0BF8">
            <w:pPr>
              <w:keepNext/>
              <w:spacing w:after="120"/>
              <w:jc w:val="both"/>
              <w:rPr>
                <w:sz w:val="22"/>
                <w:szCs w:val="22"/>
                <w:lang w:val="sr-Latn-RS"/>
              </w:rPr>
            </w:pPr>
            <w:r w:rsidRPr="00E767D2">
              <w:rPr>
                <w:sz w:val="22"/>
                <w:szCs w:val="22"/>
                <w:u w:val="single"/>
                <w:lang w:val="sr-Latn-RS"/>
              </w:rPr>
              <w:t>Slika 4</w:t>
            </w:r>
          </w:p>
        </w:tc>
      </w:tr>
      <w:tr w:rsidR="00FD0BF8" w:rsidRPr="00E767D2" w14:paraId="72642775" w14:textId="77777777" w:rsidTr="00034287">
        <w:trPr>
          <w:trHeight w:val="1776"/>
          <w:jc w:val="center"/>
        </w:trPr>
        <w:tc>
          <w:tcPr>
            <w:tcW w:w="0" w:type="auto"/>
          </w:tcPr>
          <w:p w14:paraId="1929251F" w14:textId="0E7FB56D" w:rsidR="00FD0BF8" w:rsidRPr="00E767D2" w:rsidRDefault="00FD0BF8">
            <w:pPr>
              <w:jc w:val="both"/>
              <w:rPr>
                <w:sz w:val="22"/>
                <w:szCs w:val="22"/>
                <w:lang w:val="sr-Latn-RS"/>
              </w:rPr>
            </w:pPr>
            <w:r w:rsidRPr="00E767D2">
              <w:rPr>
                <w:noProof/>
                <w:sz w:val="22"/>
                <w:szCs w:val="22"/>
                <w:lang w:val="sr-Latn-RS" w:eastAsia="en-US"/>
              </w:rPr>
              <w:drawing>
                <wp:inline distT="0" distB="0" distL="0" distR="0" wp14:anchorId="7F49AA61" wp14:editId="3384F38A">
                  <wp:extent cx="1095375" cy="1084580"/>
                  <wp:effectExtent l="0" t="0" r="9525" b="1270"/>
                  <wp:docPr id="18690841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5375" cy="1084580"/>
                          </a:xfrm>
                          <a:prstGeom prst="rect">
                            <a:avLst/>
                          </a:prstGeom>
                          <a:noFill/>
                          <a:ln>
                            <a:noFill/>
                          </a:ln>
                        </pic:spPr>
                      </pic:pic>
                    </a:graphicData>
                  </a:graphic>
                </wp:inline>
              </w:drawing>
            </w:r>
          </w:p>
        </w:tc>
        <w:tc>
          <w:tcPr>
            <w:tcW w:w="0" w:type="auto"/>
          </w:tcPr>
          <w:p w14:paraId="5A81D1D4" w14:textId="77777777" w:rsidR="00FD0BF8" w:rsidRPr="00E767D2" w:rsidRDefault="00FD0BF8">
            <w:pPr>
              <w:jc w:val="both"/>
              <w:rPr>
                <w:sz w:val="22"/>
                <w:szCs w:val="22"/>
                <w:lang w:val="sr-Latn-RS"/>
              </w:rPr>
            </w:pPr>
            <w:r w:rsidRPr="00E767D2">
              <w:rPr>
                <w:sz w:val="22"/>
                <w:szCs w:val="22"/>
                <w:lang w:val="sr-Latn-RS"/>
              </w:rPr>
              <w:object w:dxaOrig="1734" w:dyaOrig="1694" w14:anchorId="481A4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77.25pt" o:ole="" o:allowoverlap="f">
                  <v:imagedata r:id="rId14" o:title=""/>
                </v:shape>
                <o:OLEObject Type="Embed" ProgID="Word.Picture.8" ShapeID="_x0000_i1025" DrawAspect="Content" ObjectID="_1806391933" r:id="rId15"/>
              </w:object>
            </w:r>
          </w:p>
        </w:tc>
        <w:tc>
          <w:tcPr>
            <w:tcW w:w="0" w:type="auto"/>
          </w:tcPr>
          <w:p w14:paraId="415B9B5D" w14:textId="77777777" w:rsidR="00FD0BF8" w:rsidRPr="00E767D2" w:rsidRDefault="00FD0BF8">
            <w:pPr>
              <w:jc w:val="both"/>
              <w:rPr>
                <w:sz w:val="22"/>
                <w:szCs w:val="22"/>
                <w:lang w:val="sr-Latn-RS"/>
              </w:rPr>
            </w:pPr>
            <w:r w:rsidRPr="00E767D2">
              <w:rPr>
                <w:sz w:val="22"/>
                <w:szCs w:val="22"/>
                <w:lang w:val="sr-Latn-RS"/>
              </w:rPr>
              <w:object w:dxaOrig="1734" w:dyaOrig="1707" w14:anchorId="33430602">
                <v:shape id="_x0000_i1026" type="#_x0000_t75" style="width:87.75pt;height:87.75pt" o:ole="" o:allowoverlap="f">
                  <v:imagedata r:id="rId16" o:title=""/>
                </v:shape>
                <o:OLEObject Type="Embed" ProgID="Word.Picture.8" ShapeID="_x0000_i1026" DrawAspect="Content" ObjectID="_1806391934" r:id="rId17"/>
              </w:object>
            </w:r>
          </w:p>
        </w:tc>
      </w:tr>
      <w:tr w:rsidR="00FD0BF8" w:rsidRPr="00E767D2" w14:paraId="4E5B5C62" w14:textId="77777777" w:rsidTr="00034287">
        <w:trPr>
          <w:trHeight w:val="289"/>
          <w:jc w:val="center"/>
        </w:trPr>
        <w:tc>
          <w:tcPr>
            <w:tcW w:w="0" w:type="auto"/>
          </w:tcPr>
          <w:p w14:paraId="074AAA32" w14:textId="77777777" w:rsidR="00FD0BF8" w:rsidRPr="00E767D2" w:rsidRDefault="00FD0BF8">
            <w:pPr>
              <w:jc w:val="both"/>
              <w:rPr>
                <w:sz w:val="22"/>
                <w:szCs w:val="22"/>
                <w:lang w:val="sr-Latn-RS"/>
              </w:rPr>
            </w:pPr>
          </w:p>
        </w:tc>
        <w:tc>
          <w:tcPr>
            <w:tcW w:w="0" w:type="auto"/>
          </w:tcPr>
          <w:p w14:paraId="566FE8D9" w14:textId="77777777" w:rsidR="00FD0BF8" w:rsidRPr="00E767D2" w:rsidRDefault="00FD0BF8">
            <w:pPr>
              <w:jc w:val="both"/>
              <w:rPr>
                <w:sz w:val="22"/>
                <w:szCs w:val="22"/>
                <w:lang w:val="sr-Latn-RS"/>
              </w:rPr>
            </w:pPr>
          </w:p>
        </w:tc>
        <w:tc>
          <w:tcPr>
            <w:tcW w:w="0" w:type="auto"/>
          </w:tcPr>
          <w:p w14:paraId="1E44BEE0" w14:textId="77777777" w:rsidR="00FD0BF8" w:rsidRPr="00E767D2" w:rsidRDefault="00FD0BF8">
            <w:pPr>
              <w:jc w:val="both"/>
              <w:rPr>
                <w:sz w:val="22"/>
                <w:szCs w:val="22"/>
                <w:lang w:val="sr-Latn-RS"/>
              </w:rPr>
            </w:pPr>
          </w:p>
        </w:tc>
      </w:tr>
    </w:tbl>
    <w:p w14:paraId="21F4009B" w14:textId="2646145F" w:rsidR="00FD0BF8" w:rsidRPr="00E767D2" w:rsidRDefault="00FD0BF8">
      <w:pPr>
        <w:jc w:val="both"/>
        <w:rPr>
          <w:b/>
          <w:bCs w:val="0"/>
          <w:sz w:val="22"/>
          <w:szCs w:val="22"/>
          <w:u w:val="single"/>
          <w:lang w:val="sr-Latn-RS"/>
        </w:rPr>
      </w:pPr>
      <w:r w:rsidRPr="00E767D2">
        <w:rPr>
          <w:b/>
          <w:bCs w:val="0"/>
          <w:sz w:val="22"/>
          <w:szCs w:val="22"/>
          <w:u w:val="single"/>
          <w:lang w:val="sr-Latn-RS"/>
        </w:rPr>
        <w:t>ISPRAVNO</w:t>
      </w:r>
      <w:r w:rsidRPr="00E767D2">
        <w:rPr>
          <w:b/>
          <w:bCs w:val="0"/>
          <w:sz w:val="22"/>
          <w:szCs w:val="22"/>
          <w:u w:val="single"/>
          <w:lang w:val="sr-Latn-RS"/>
        </w:rPr>
        <w:tab/>
      </w:r>
      <w:r w:rsidRPr="00E767D2">
        <w:rPr>
          <w:b/>
          <w:bCs w:val="0"/>
          <w:sz w:val="22"/>
          <w:szCs w:val="22"/>
          <w:u w:val="single"/>
          <w:lang w:val="sr-Latn-RS"/>
        </w:rPr>
        <w:tab/>
      </w:r>
      <w:r w:rsidRPr="00E767D2">
        <w:rPr>
          <w:b/>
          <w:bCs w:val="0"/>
          <w:sz w:val="22"/>
          <w:szCs w:val="22"/>
          <w:u w:val="single"/>
          <w:lang w:val="sr-Latn-RS"/>
        </w:rPr>
        <w:tab/>
        <w:t xml:space="preserve">       POGREŠNO</w:t>
      </w:r>
    </w:p>
    <w:p w14:paraId="28C80E74" w14:textId="77777777" w:rsidR="00FD0BF8" w:rsidRPr="00E767D2" w:rsidRDefault="00FD0BF8">
      <w:pPr>
        <w:numPr>
          <w:ilvl w:val="0"/>
          <w:numId w:val="31"/>
        </w:numPr>
        <w:jc w:val="both"/>
        <w:rPr>
          <w:sz w:val="22"/>
          <w:szCs w:val="22"/>
          <w:lang w:val="sr-Latn-RS"/>
        </w:rPr>
      </w:pPr>
      <w:r w:rsidRPr="00E767D2">
        <w:rPr>
          <w:sz w:val="22"/>
          <w:szCs w:val="22"/>
          <w:lang w:val="sr-Latn-RS"/>
        </w:rPr>
        <w:t xml:space="preserve">Dok držite bočicu jednom rukom, uklonite plastični dio ambalaže sa adaptera bočice (vidjeti sliku 5). </w:t>
      </w:r>
    </w:p>
    <w:p w14:paraId="1DDF514F" w14:textId="77777777" w:rsidR="00FD0BF8" w:rsidRPr="00E767D2" w:rsidRDefault="00FD0BF8">
      <w:pPr>
        <w:jc w:val="both"/>
        <w:rPr>
          <w:sz w:val="22"/>
          <w:szCs w:val="22"/>
          <w:lang w:val="sr-Latn-RS"/>
        </w:rPr>
      </w:pPr>
    </w:p>
    <w:p w14:paraId="1B3EFD06" w14:textId="77777777" w:rsidR="00FD0BF8" w:rsidRPr="00E767D2" w:rsidRDefault="00FD0BF8">
      <w:pPr>
        <w:jc w:val="both"/>
        <w:rPr>
          <w:sz w:val="22"/>
          <w:szCs w:val="22"/>
          <w:u w:val="single"/>
          <w:lang w:val="sr-Latn-RS"/>
        </w:rPr>
      </w:pPr>
      <w:r w:rsidRPr="00E767D2">
        <w:rPr>
          <w:sz w:val="22"/>
          <w:szCs w:val="22"/>
          <w:u w:val="single"/>
          <w:lang w:val="sr-Latn-RS"/>
        </w:rPr>
        <w:t>Slika 5</w:t>
      </w:r>
    </w:p>
    <w:p w14:paraId="5A7D80EE" w14:textId="3BD14FA5" w:rsidR="00FD0BF8" w:rsidRPr="00E767D2" w:rsidRDefault="00FD0BF8">
      <w:pPr>
        <w:ind w:left="-153"/>
        <w:jc w:val="both"/>
        <w:rPr>
          <w:sz w:val="22"/>
          <w:szCs w:val="22"/>
          <w:lang w:val="sr-Latn-RS"/>
        </w:rPr>
      </w:pPr>
      <w:r w:rsidRPr="00E767D2">
        <w:rPr>
          <w:noProof/>
          <w:sz w:val="22"/>
          <w:szCs w:val="22"/>
          <w:lang w:val="sr-Latn-RS" w:eastAsia="en-US"/>
        </w:rPr>
        <w:drawing>
          <wp:inline distT="0" distB="0" distL="0" distR="0" wp14:anchorId="2D4A3AB7" wp14:editId="3E6174F9">
            <wp:extent cx="1031240" cy="1201420"/>
            <wp:effectExtent l="0" t="0" r="0" b="0"/>
            <wp:docPr id="6503649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31240" cy="1201420"/>
                    </a:xfrm>
                    <a:prstGeom prst="rect">
                      <a:avLst/>
                    </a:prstGeom>
                    <a:noFill/>
                    <a:ln>
                      <a:noFill/>
                    </a:ln>
                  </pic:spPr>
                </pic:pic>
              </a:graphicData>
            </a:graphic>
          </wp:inline>
        </w:drawing>
      </w:r>
    </w:p>
    <w:p w14:paraId="1BC81BAE" w14:textId="77777777" w:rsidR="00FD0BF8" w:rsidRPr="00E767D2" w:rsidRDefault="00FD0BF8">
      <w:pPr>
        <w:ind w:left="-153"/>
        <w:jc w:val="both"/>
        <w:rPr>
          <w:sz w:val="22"/>
          <w:szCs w:val="22"/>
          <w:lang w:val="sr-Latn-RS"/>
        </w:rPr>
      </w:pPr>
    </w:p>
    <w:p w14:paraId="6D50D437" w14:textId="0B2F39CF" w:rsidR="00FD0BF8" w:rsidRPr="00E767D2" w:rsidRDefault="00FD0BF8">
      <w:pPr>
        <w:jc w:val="both"/>
        <w:rPr>
          <w:sz w:val="22"/>
          <w:szCs w:val="22"/>
          <w:lang w:val="sr-Latn-RS"/>
        </w:rPr>
      </w:pPr>
      <w:r w:rsidRPr="00E767D2">
        <w:rPr>
          <w:sz w:val="22"/>
          <w:szCs w:val="22"/>
          <w:lang w:val="sr-Latn-RS"/>
        </w:rPr>
        <w:t xml:space="preserve">Skinite zaštitni poklopac sa šprica tako što ćete polomiti bijelu kapicu po perforaciji. Postupak je sljedeći: jednom rukom drži se bijeli kružni dio kapice dok se drugom rukom čvrsto uhvati drugi kraj bijele kapice i pomjera se dolje – gore dok se ne polomi (vidjeti sliku 6). </w:t>
      </w:r>
      <w:r w:rsidRPr="00E767D2">
        <w:rPr>
          <w:b/>
          <w:sz w:val="22"/>
          <w:szCs w:val="22"/>
          <w:lang w:val="sr-Latn-RS"/>
        </w:rPr>
        <w:t>Ne skidati bijeli kružni dio koji se nalazi na injekcionom špricu.</w:t>
      </w:r>
    </w:p>
    <w:p w14:paraId="56D069C3" w14:textId="77777777" w:rsidR="00B2168B" w:rsidRPr="00E767D2" w:rsidRDefault="00B2168B">
      <w:pPr>
        <w:jc w:val="both"/>
        <w:rPr>
          <w:sz w:val="22"/>
          <w:szCs w:val="22"/>
          <w:lang w:val="sr-Latn-RS"/>
        </w:rPr>
      </w:pPr>
    </w:p>
    <w:p w14:paraId="436EA94C" w14:textId="77777777" w:rsidR="00B2168B" w:rsidRPr="00E767D2" w:rsidRDefault="00B2168B">
      <w:pPr>
        <w:jc w:val="both"/>
        <w:rPr>
          <w:sz w:val="22"/>
          <w:szCs w:val="22"/>
          <w:u w:val="single"/>
          <w:lang w:val="sr-Latn-RS"/>
        </w:rPr>
      </w:pPr>
    </w:p>
    <w:p w14:paraId="50EA385E" w14:textId="26772261" w:rsidR="00FD0BF8" w:rsidRPr="00E767D2" w:rsidRDefault="00FD0BF8">
      <w:pPr>
        <w:jc w:val="both"/>
        <w:rPr>
          <w:sz w:val="22"/>
          <w:szCs w:val="22"/>
          <w:u w:val="single"/>
          <w:lang w:val="sr-Latn-RS"/>
        </w:rPr>
      </w:pPr>
      <w:r w:rsidRPr="00E767D2">
        <w:rPr>
          <w:sz w:val="22"/>
          <w:szCs w:val="22"/>
          <w:u w:val="single"/>
          <w:lang w:val="sr-Latn-RS"/>
        </w:rPr>
        <w:t>Slika 6</w:t>
      </w:r>
    </w:p>
    <w:p w14:paraId="448147B0" w14:textId="2C594A17" w:rsidR="00FD0BF8" w:rsidRPr="00E767D2" w:rsidRDefault="00FD0BF8">
      <w:pPr>
        <w:jc w:val="both"/>
        <w:rPr>
          <w:sz w:val="22"/>
          <w:szCs w:val="22"/>
          <w:lang w:val="sr-Latn-RS"/>
        </w:rPr>
      </w:pPr>
      <w:r w:rsidRPr="00E767D2">
        <w:rPr>
          <w:noProof/>
          <w:sz w:val="22"/>
          <w:szCs w:val="22"/>
          <w:lang w:val="sr-Latn-RS" w:eastAsia="en-US"/>
        </w:rPr>
        <w:drawing>
          <wp:inline distT="0" distB="0" distL="0" distR="0" wp14:anchorId="13BB5CF8" wp14:editId="5E3EDAB5">
            <wp:extent cx="1062990" cy="1095375"/>
            <wp:effectExtent l="0" t="0" r="3810" b="9525"/>
            <wp:docPr id="14859108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2990" cy="1095375"/>
                    </a:xfrm>
                    <a:prstGeom prst="rect">
                      <a:avLst/>
                    </a:prstGeom>
                    <a:noFill/>
                    <a:ln>
                      <a:noFill/>
                    </a:ln>
                  </pic:spPr>
                </pic:pic>
              </a:graphicData>
            </a:graphic>
          </wp:inline>
        </w:drawing>
      </w:r>
    </w:p>
    <w:p w14:paraId="2EA8071A" w14:textId="77777777" w:rsidR="00FD0BF8" w:rsidRPr="00E767D2" w:rsidRDefault="00FD0BF8">
      <w:pPr>
        <w:jc w:val="both"/>
        <w:rPr>
          <w:sz w:val="22"/>
          <w:szCs w:val="22"/>
          <w:lang w:val="sr-Latn-RS"/>
        </w:rPr>
      </w:pPr>
    </w:p>
    <w:p w14:paraId="7F2533F4" w14:textId="77777777" w:rsidR="00FD0BF8" w:rsidRPr="00E767D2" w:rsidRDefault="00FD0BF8" w:rsidP="00034287">
      <w:pPr>
        <w:numPr>
          <w:ilvl w:val="0"/>
          <w:numId w:val="34"/>
        </w:numPr>
        <w:tabs>
          <w:tab w:val="clear" w:pos="567"/>
          <w:tab w:val="num" w:pos="360"/>
        </w:tabs>
        <w:ind w:left="360"/>
        <w:jc w:val="both"/>
        <w:rPr>
          <w:sz w:val="22"/>
          <w:szCs w:val="22"/>
          <w:lang w:val="sr-Latn-RS"/>
        </w:rPr>
      </w:pPr>
      <w:r w:rsidRPr="00E767D2">
        <w:rPr>
          <w:sz w:val="22"/>
          <w:szCs w:val="22"/>
          <w:lang w:val="sr-Latn-RS"/>
        </w:rPr>
        <w:t>Ne koristite špric ukoliko je ova perforacija prethodno bila pokidana. Počnite ispočetka sa drugim setom.</w:t>
      </w:r>
    </w:p>
    <w:p w14:paraId="51470ABB" w14:textId="77777777" w:rsidR="00FD0BF8" w:rsidRPr="00E767D2" w:rsidRDefault="00FD0BF8" w:rsidP="00034287">
      <w:pPr>
        <w:numPr>
          <w:ilvl w:val="0"/>
          <w:numId w:val="34"/>
        </w:numPr>
        <w:tabs>
          <w:tab w:val="clear" w:pos="567"/>
          <w:tab w:val="num" w:pos="360"/>
          <w:tab w:val="num" w:pos="930"/>
        </w:tabs>
        <w:ind w:left="360"/>
        <w:jc w:val="both"/>
        <w:rPr>
          <w:sz w:val="22"/>
          <w:szCs w:val="22"/>
          <w:lang w:val="sr-Latn-RS"/>
        </w:rPr>
      </w:pPr>
      <w:r w:rsidRPr="00E767D2">
        <w:rPr>
          <w:sz w:val="22"/>
          <w:szCs w:val="22"/>
          <w:lang w:val="sr-Latn-RS"/>
        </w:rPr>
        <w:t xml:space="preserve">Ubacite vrh šprica u otvor adaptera držeći špric za tijelo (nikako za bijeli kružni dio) i okrećite ga u smjeru kazaljke na satu dok se potpuno ne zavrne (vidjeti sliku 7). </w:t>
      </w:r>
    </w:p>
    <w:p w14:paraId="78F7D6A9" w14:textId="77777777" w:rsidR="00FD0BF8" w:rsidRPr="00E767D2" w:rsidRDefault="00FD0BF8">
      <w:pPr>
        <w:tabs>
          <w:tab w:val="num" w:pos="930"/>
        </w:tabs>
        <w:jc w:val="both"/>
        <w:rPr>
          <w:sz w:val="22"/>
          <w:szCs w:val="22"/>
          <w:lang w:val="sr-Latn-RS"/>
        </w:rPr>
      </w:pPr>
    </w:p>
    <w:p w14:paraId="05A74C94" w14:textId="77777777" w:rsidR="00FD0BF8" w:rsidRPr="00E767D2" w:rsidRDefault="00FD0BF8">
      <w:pPr>
        <w:jc w:val="both"/>
        <w:rPr>
          <w:sz w:val="22"/>
          <w:szCs w:val="22"/>
          <w:u w:val="single"/>
          <w:lang w:val="sr-Latn-RS"/>
        </w:rPr>
      </w:pPr>
      <w:r w:rsidRPr="00E767D2">
        <w:rPr>
          <w:sz w:val="22"/>
          <w:szCs w:val="22"/>
          <w:u w:val="single"/>
          <w:lang w:val="sr-Latn-RS"/>
        </w:rPr>
        <w:t>Slika 7</w:t>
      </w:r>
    </w:p>
    <w:p w14:paraId="7E3179F1" w14:textId="55A18CA3" w:rsidR="00FD0BF8" w:rsidRPr="00E767D2" w:rsidRDefault="00FD0BF8">
      <w:pPr>
        <w:jc w:val="both"/>
        <w:rPr>
          <w:b/>
          <w:sz w:val="22"/>
          <w:szCs w:val="22"/>
          <w:lang w:val="sr-Latn-RS"/>
        </w:rPr>
      </w:pPr>
      <w:r w:rsidRPr="00E767D2">
        <w:rPr>
          <w:b/>
          <w:noProof/>
          <w:sz w:val="22"/>
          <w:szCs w:val="22"/>
          <w:lang w:val="sr-Latn-RS" w:eastAsia="en-US"/>
        </w:rPr>
        <w:drawing>
          <wp:inline distT="0" distB="0" distL="0" distR="0" wp14:anchorId="1AE9BABF" wp14:editId="59E61FCC">
            <wp:extent cx="1127125" cy="1084521"/>
            <wp:effectExtent l="0" t="0" r="0" b="1905"/>
            <wp:docPr id="18434405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7980" cy="1085343"/>
                    </a:xfrm>
                    <a:prstGeom prst="rect">
                      <a:avLst/>
                    </a:prstGeom>
                    <a:noFill/>
                    <a:ln>
                      <a:noFill/>
                    </a:ln>
                  </pic:spPr>
                </pic:pic>
              </a:graphicData>
            </a:graphic>
          </wp:inline>
        </w:drawing>
      </w:r>
    </w:p>
    <w:p w14:paraId="4B200AE3" w14:textId="77777777" w:rsidR="00FD0BF8" w:rsidRPr="00E767D2" w:rsidRDefault="00FD0BF8">
      <w:pPr>
        <w:jc w:val="both"/>
        <w:rPr>
          <w:sz w:val="22"/>
          <w:szCs w:val="22"/>
          <w:lang w:val="sr-Latn-RS"/>
        </w:rPr>
      </w:pPr>
    </w:p>
    <w:p w14:paraId="274E7584" w14:textId="77777777" w:rsidR="00FD0BF8" w:rsidRPr="00E767D2" w:rsidRDefault="00FD0BF8">
      <w:pPr>
        <w:jc w:val="both"/>
        <w:rPr>
          <w:b/>
          <w:sz w:val="22"/>
          <w:szCs w:val="22"/>
          <w:lang w:val="sr-Latn-RS"/>
        </w:rPr>
      </w:pPr>
    </w:p>
    <w:p w14:paraId="07FF14A2" w14:textId="77777777" w:rsidR="00FD0BF8" w:rsidRPr="00E767D2" w:rsidRDefault="00FD0BF8">
      <w:pPr>
        <w:ind w:left="360"/>
        <w:jc w:val="both"/>
        <w:rPr>
          <w:b/>
          <w:sz w:val="22"/>
          <w:szCs w:val="22"/>
          <w:lang w:val="sr-Latn-RS"/>
        </w:rPr>
      </w:pPr>
      <w:r w:rsidRPr="00E767D2">
        <w:rPr>
          <w:b/>
          <w:sz w:val="22"/>
          <w:szCs w:val="22"/>
          <w:lang w:val="sr-Latn-RS"/>
        </w:rPr>
        <w:t>d.</w:t>
      </w:r>
      <w:r w:rsidRPr="00E767D2">
        <w:rPr>
          <w:b/>
          <w:sz w:val="22"/>
          <w:szCs w:val="22"/>
          <w:lang w:val="sr-Latn-RS"/>
        </w:rPr>
        <w:tab/>
        <w:t>Rastvaranje praška rastvaračem</w:t>
      </w:r>
    </w:p>
    <w:p w14:paraId="5FC74FDC" w14:textId="77777777" w:rsidR="00FD0BF8" w:rsidRPr="00E767D2" w:rsidRDefault="00FD0BF8">
      <w:pPr>
        <w:tabs>
          <w:tab w:val="left" w:pos="1080"/>
        </w:tabs>
        <w:jc w:val="both"/>
        <w:rPr>
          <w:sz w:val="22"/>
          <w:szCs w:val="22"/>
          <w:lang w:val="sr-Latn-RS"/>
        </w:rPr>
      </w:pPr>
    </w:p>
    <w:p w14:paraId="7C4F8FEC" w14:textId="3AB57F60" w:rsidR="00FD0BF8" w:rsidRPr="00E767D2" w:rsidRDefault="00FD0BF8" w:rsidP="00034287">
      <w:pPr>
        <w:numPr>
          <w:ilvl w:val="0"/>
          <w:numId w:val="35"/>
        </w:numPr>
        <w:tabs>
          <w:tab w:val="clear" w:pos="720"/>
          <w:tab w:val="num" w:pos="360"/>
          <w:tab w:val="left" w:pos="1080"/>
        </w:tabs>
        <w:ind w:left="360"/>
        <w:jc w:val="both"/>
        <w:rPr>
          <w:sz w:val="22"/>
          <w:szCs w:val="22"/>
          <w:lang w:val="sr-Latn-RS"/>
        </w:rPr>
      </w:pPr>
      <w:r w:rsidRPr="00E767D2">
        <w:rPr>
          <w:sz w:val="22"/>
          <w:szCs w:val="22"/>
          <w:lang w:val="sr-Latn-RS"/>
        </w:rPr>
        <w:t>Držeći bočicu uspravno na ravnoj podlozi, VEOMA POLAKO pritiskajte klip šprica sve dok se sav rastvarač iz šprica ne istisne u bočicu. Ovim se onemogućuje stvaranje pjene (m</w:t>
      </w:r>
      <w:r w:rsidR="00B2168B" w:rsidRPr="00E767D2">
        <w:rPr>
          <w:sz w:val="22"/>
          <w:szCs w:val="22"/>
          <w:lang w:val="sr-Latn-RS"/>
        </w:rPr>
        <w:t>j</w:t>
      </w:r>
      <w:r w:rsidRPr="00E767D2">
        <w:rPr>
          <w:sz w:val="22"/>
          <w:szCs w:val="22"/>
          <w:lang w:val="sr-Latn-RS"/>
        </w:rPr>
        <w:t>ehurića) (vidjeti sliku 8).</w:t>
      </w:r>
    </w:p>
    <w:p w14:paraId="13514B3F" w14:textId="77777777" w:rsidR="00FD0BF8" w:rsidRPr="00E767D2" w:rsidRDefault="00FD0BF8" w:rsidP="00034287">
      <w:pPr>
        <w:numPr>
          <w:ilvl w:val="0"/>
          <w:numId w:val="35"/>
        </w:numPr>
        <w:tabs>
          <w:tab w:val="clear" w:pos="720"/>
          <w:tab w:val="num" w:pos="360"/>
          <w:tab w:val="left" w:pos="1080"/>
        </w:tabs>
        <w:ind w:left="360"/>
        <w:jc w:val="both"/>
        <w:rPr>
          <w:sz w:val="22"/>
          <w:szCs w:val="22"/>
          <w:lang w:val="sr-Latn-RS"/>
        </w:rPr>
      </w:pPr>
      <w:r w:rsidRPr="00E767D2">
        <w:rPr>
          <w:sz w:val="22"/>
          <w:szCs w:val="22"/>
          <w:lang w:val="sr-Latn-RS"/>
        </w:rPr>
        <w:t>Kada je sav rastvarač dodat Enbrel prašku, klip se može sam pomjerati naviše; ovo nije ništa neobično i dešava se usljed pritiska vazduha.</w:t>
      </w:r>
    </w:p>
    <w:p w14:paraId="30C062C4" w14:textId="77777777" w:rsidR="00FD0BF8" w:rsidRPr="00E767D2" w:rsidRDefault="00FD0BF8">
      <w:pPr>
        <w:tabs>
          <w:tab w:val="left" w:pos="1080"/>
        </w:tabs>
        <w:jc w:val="both"/>
        <w:rPr>
          <w:sz w:val="22"/>
          <w:szCs w:val="22"/>
          <w:u w:val="single"/>
          <w:lang w:val="sr-Latn-RS"/>
        </w:rPr>
      </w:pPr>
    </w:p>
    <w:p w14:paraId="5F99B97D" w14:textId="77777777" w:rsidR="00FD0BF8" w:rsidRPr="00E767D2" w:rsidRDefault="00FD0BF8">
      <w:pPr>
        <w:tabs>
          <w:tab w:val="left" w:pos="1080"/>
        </w:tabs>
        <w:jc w:val="both"/>
        <w:rPr>
          <w:sz w:val="22"/>
          <w:szCs w:val="22"/>
          <w:u w:val="single"/>
          <w:lang w:val="sr-Latn-RS"/>
        </w:rPr>
      </w:pPr>
      <w:r w:rsidRPr="00E767D2">
        <w:rPr>
          <w:sz w:val="22"/>
          <w:szCs w:val="22"/>
          <w:u w:val="single"/>
          <w:lang w:val="sr-Latn-RS"/>
        </w:rPr>
        <w:t>Slika 8</w:t>
      </w:r>
    </w:p>
    <w:p w14:paraId="276DEAC5" w14:textId="77777777" w:rsidR="00FD0BF8" w:rsidRPr="00E767D2" w:rsidRDefault="00FD0BF8">
      <w:pPr>
        <w:tabs>
          <w:tab w:val="num" w:pos="930"/>
          <w:tab w:val="left" w:pos="1080"/>
        </w:tabs>
        <w:jc w:val="both"/>
        <w:rPr>
          <w:sz w:val="22"/>
          <w:szCs w:val="22"/>
          <w:lang w:val="sr-Latn-RS"/>
        </w:rPr>
      </w:pPr>
      <w:r w:rsidRPr="00E767D2">
        <w:rPr>
          <w:sz w:val="22"/>
          <w:szCs w:val="22"/>
          <w:lang w:val="sr-Latn-RS"/>
        </w:rPr>
        <w:object w:dxaOrig="1779" w:dyaOrig="1765" w14:anchorId="13ADF5E0">
          <v:shape id="_x0000_i1027" type="#_x0000_t75" style="width:87.75pt;height:87.75pt" o:ole="">
            <v:imagedata r:id="rId21" o:title=""/>
          </v:shape>
          <o:OLEObject Type="Embed" ProgID="Word.Picture.8" ShapeID="_x0000_i1027" DrawAspect="Content" ObjectID="_1806391935" r:id="rId22"/>
        </w:object>
      </w:r>
    </w:p>
    <w:p w14:paraId="3ED452CB" w14:textId="77777777" w:rsidR="00FD0BF8" w:rsidRPr="00E767D2" w:rsidRDefault="00FD0BF8">
      <w:pPr>
        <w:tabs>
          <w:tab w:val="num" w:pos="930"/>
          <w:tab w:val="left" w:pos="1080"/>
        </w:tabs>
        <w:jc w:val="both"/>
        <w:rPr>
          <w:sz w:val="22"/>
          <w:szCs w:val="22"/>
          <w:lang w:val="sr-Latn-RS"/>
        </w:rPr>
      </w:pPr>
    </w:p>
    <w:p w14:paraId="72791DAB" w14:textId="40777785" w:rsidR="00FD0BF8" w:rsidRPr="00E767D2" w:rsidRDefault="00FD0BF8">
      <w:pPr>
        <w:numPr>
          <w:ilvl w:val="0"/>
          <w:numId w:val="38"/>
        </w:numPr>
        <w:tabs>
          <w:tab w:val="left" w:pos="1080"/>
        </w:tabs>
        <w:jc w:val="both"/>
        <w:rPr>
          <w:b/>
          <w:sz w:val="22"/>
          <w:szCs w:val="22"/>
          <w:lang w:val="sr-Latn-RS"/>
        </w:rPr>
      </w:pPr>
      <w:r w:rsidRPr="00E767D2">
        <w:rPr>
          <w:sz w:val="22"/>
          <w:szCs w:val="22"/>
          <w:lang w:val="sr-Latn-RS"/>
        </w:rPr>
        <w:lastRenderedPageBreak/>
        <w:t xml:space="preserve">Sa još uvijek prikačenim špricom, lagano okrećite bočicu u krug nekoliko minuta kako bi se prašak rastvorio (vidjeti sliku 9). Bočica </w:t>
      </w:r>
      <w:r w:rsidRPr="00E767D2">
        <w:rPr>
          <w:b/>
          <w:sz w:val="22"/>
          <w:szCs w:val="22"/>
          <w:lang w:val="sr-Latn-RS"/>
        </w:rPr>
        <w:t xml:space="preserve">NE SMIJE </w:t>
      </w:r>
      <w:r w:rsidRPr="00E767D2">
        <w:rPr>
          <w:sz w:val="22"/>
          <w:szCs w:val="22"/>
          <w:lang w:val="sr-Latn-RS"/>
        </w:rPr>
        <w:t>da se mućka. Treba sačekati dok se sav prašak ne rastvori (postupak obično traje manje od 10 minuta). Rastvor treba da je čist i bezbojan do blijedo žut ili blijedo braon, bez prisustva gromuljica, komadića ili sitnih čestica. Malo bijele pjene može da ostane na bočici</w:t>
      </w:r>
      <w:r w:rsidR="00C2127A" w:rsidRPr="00E767D2">
        <w:rPr>
          <w:sz w:val="22"/>
          <w:szCs w:val="22"/>
          <w:lang w:val="sr-Latn-RS"/>
        </w:rPr>
        <w:t>,</w:t>
      </w:r>
      <w:r w:rsidRPr="00E767D2">
        <w:rPr>
          <w:sz w:val="22"/>
          <w:szCs w:val="22"/>
          <w:lang w:val="sr-Latn-RS"/>
        </w:rPr>
        <w:t xml:space="preserve"> </w:t>
      </w:r>
      <w:r w:rsidR="00C2127A" w:rsidRPr="00E767D2">
        <w:rPr>
          <w:sz w:val="22"/>
          <w:szCs w:val="22"/>
          <w:lang w:val="sr-Latn-RS"/>
        </w:rPr>
        <w:t>š</w:t>
      </w:r>
      <w:r w:rsidRPr="00E767D2">
        <w:rPr>
          <w:sz w:val="22"/>
          <w:szCs w:val="22"/>
          <w:lang w:val="sr-Latn-RS"/>
        </w:rPr>
        <w:t xml:space="preserve">to je u redu. Enbrel </w:t>
      </w:r>
      <w:r w:rsidRPr="00E767D2">
        <w:rPr>
          <w:b/>
          <w:sz w:val="22"/>
          <w:szCs w:val="22"/>
          <w:lang w:val="sr-Latn-RS"/>
        </w:rPr>
        <w:t>NE</w:t>
      </w:r>
      <w:r w:rsidRPr="00E767D2">
        <w:rPr>
          <w:sz w:val="22"/>
          <w:szCs w:val="22"/>
          <w:lang w:val="sr-Latn-RS"/>
        </w:rPr>
        <w:t xml:space="preserve"> </w:t>
      </w:r>
      <w:r w:rsidRPr="00E767D2">
        <w:rPr>
          <w:b/>
          <w:sz w:val="22"/>
          <w:szCs w:val="22"/>
          <w:lang w:val="sr-Latn-RS"/>
        </w:rPr>
        <w:t xml:space="preserve">SMIJE </w:t>
      </w:r>
      <w:r w:rsidRPr="00E767D2">
        <w:rPr>
          <w:sz w:val="22"/>
          <w:szCs w:val="22"/>
          <w:lang w:val="sr-Latn-RS"/>
        </w:rPr>
        <w:t>da se koristi ukoliko se u roku od 10 minuta sav prašak u bočici ne rastvori. U tom slučaju treba ponoviti postupak sa novim setom.</w:t>
      </w:r>
    </w:p>
    <w:p w14:paraId="2B7426DA" w14:textId="77777777" w:rsidR="00FD0BF8" w:rsidRPr="00E767D2" w:rsidRDefault="00FD0BF8">
      <w:pPr>
        <w:tabs>
          <w:tab w:val="left" w:pos="1080"/>
        </w:tabs>
        <w:jc w:val="both"/>
        <w:rPr>
          <w:sz w:val="22"/>
          <w:szCs w:val="22"/>
          <w:u w:val="single"/>
          <w:lang w:val="sr-Latn-RS"/>
        </w:rPr>
      </w:pPr>
    </w:p>
    <w:p w14:paraId="22034B3E" w14:textId="77777777" w:rsidR="00FD0BF8" w:rsidRPr="00E767D2" w:rsidRDefault="00FD0BF8">
      <w:pPr>
        <w:tabs>
          <w:tab w:val="left" w:pos="1080"/>
        </w:tabs>
        <w:jc w:val="both"/>
        <w:rPr>
          <w:b/>
          <w:sz w:val="22"/>
          <w:szCs w:val="22"/>
          <w:u w:val="single"/>
          <w:lang w:val="sr-Latn-RS"/>
        </w:rPr>
      </w:pPr>
      <w:r w:rsidRPr="00E767D2">
        <w:rPr>
          <w:sz w:val="22"/>
          <w:szCs w:val="22"/>
          <w:u w:val="single"/>
          <w:lang w:val="sr-Latn-RS"/>
        </w:rPr>
        <w:t>Slika 9</w:t>
      </w:r>
    </w:p>
    <w:p w14:paraId="736A5F63" w14:textId="7903D3A1" w:rsidR="00FD0BF8" w:rsidRPr="00E767D2" w:rsidRDefault="00FD0BF8">
      <w:pPr>
        <w:tabs>
          <w:tab w:val="left" w:pos="1080"/>
        </w:tabs>
        <w:jc w:val="both"/>
        <w:rPr>
          <w:sz w:val="22"/>
          <w:szCs w:val="22"/>
          <w:lang w:val="sr-Latn-RS"/>
        </w:rPr>
      </w:pPr>
      <w:r w:rsidRPr="00E767D2">
        <w:rPr>
          <w:noProof/>
          <w:sz w:val="22"/>
          <w:szCs w:val="22"/>
          <w:lang w:val="sr-Latn-RS" w:eastAsia="en-US"/>
        </w:rPr>
        <w:drawing>
          <wp:inline distT="0" distB="0" distL="0" distR="0" wp14:anchorId="13BE469A" wp14:editId="0D405B86">
            <wp:extent cx="1137920" cy="1105535"/>
            <wp:effectExtent l="0" t="0" r="5080" b="0"/>
            <wp:docPr id="6559536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37920" cy="1105535"/>
                    </a:xfrm>
                    <a:prstGeom prst="rect">
                      <a:avLst/>
                    </a:prstGeom>
                    <a:noFill/>
                    <a:ln>
                      <a:noFill/>
                    </a:ln>
                  </pic:spPr>
                </pic:pic>
              </a:graphicData>
            </a:graphic>
          </wp:inline>
        </w:drawing>
      </w:r>
    </w:p>
    <w:p w14:paraId="52DA5F4F" w14:textId="77777777" w:rsidR="00FD0BF8" w:rsidRPr="00E767D2" w:rsidRDefault="00FD0BF8">
      <w:pPr>
        <w:tabs>
          <w:tab w:val="left" w:pos="1080"/>
        </w:tabs>
        <w:jc w:val="both"/>
        <w:rPr>
          <w:b/>
          <w:sz w:val="22"/>
          <w:szCs w:val="22"/>
          <w:lang w:val="sr-Latn-RS"/>
        </w:rPr>
      </w:pPr>
    </w:p>
    <w:p w14:paraId="1E874DC4" w14:textId="77777777" w:rsidR="00FD0BF8" w:rsidRPr="00E767D2" w:rsidRDefault="00FD0BF8">
      <w:pPr>
        <w:numPr>
          <w:ilvl w:val="0"/>
          <w:numId w:val="37"/>
        </w:numPr>
        <w:jc w:val="both"/>
        <w:rPr>
          <w:b/>
          <w:sz w:val="22"/>
          <w:szCs w:val="22"/>
          <w:lang w:val="sr-Latn-RS"/>
        </w:rPr>
      </w:pPr>
      <w:r w:rsidRPr="00E767D2">
        <w:rPr>
          <w:b/>
          <w:sz w:val="22"/>
          <w:szCs w:val="22"/>
          <w:lang w:val="sr-Latn-RS"/>
        </w:rPr>
        <w:t>Izvlačenje Enbrel rastvora iz bočice</w:t>
      </w:r>
    </w:p>
    <w:p w14:paraId="47BF198A" w14:textId="77777777" w:rsidR="00FD0BF8" w:rsidRPr="00E767D2" w:rsidRDefault="00FD0BF8">
      <w:pPr>
        <w:tabs>
          <w:tab w:val="left" w:pos="1080"/>
        </w:tabs>
        <w:jc w:val="both"/>
        <w:rPr>
          <w:b/>
          <w:sz w:val="22"/>
          <w:szCs w:val="22"/>
          <w:lang w:val="sr-Latn-RS"/>
        </w:rPr>
      </w:pPr>
    </w:p>
    <w:p w14:paraId="0943ABF6" w14:textId="77777777" w:rsidR="00FD0BF8" w:rsidRPr="00E767D2" w:rsidRDefault="00FD0BF8">
      <w:pPr>
        <w:numPr>
          <w:ilvl w:val="0"/>
          <w:numId w:val="36"/>
        </w:numPr>
        <w:tabs>
          <w:tab w:val="left" w:pos="360"/>
          <w:tab w:val="num" w:pos="930"/>
        </w:tabs>
        <w:ind w:left="360"/>
        <w:jc w:val="both"/>
        <w:rPr>
          <w:b/>
          <w:sz w:val="22"/>
          <w:szCs w:val="22"/>
          <w:lang w:val="sr-Latn-RS"/>
        </w:rPr>
      </w:pPr>
      <w:r w:rsidRPr="00E767D2">
        <w:rPr>
          <w:sz w:val="22"/>
          <w:szCs w:val="22"/>
          <w:lang w:val="sr-Latn-RS"/>
        </w:rPr>
        <w:t>Sa još uvijek prikačenim špricom, bočicu podignite do visine očiju i okrenite naopačke. Gurnite klip šprica do kraja (vidjeti sliku 10).</w:t>
      </w:r>
    </w:p>
    <w:p w14:paraId="0428B445" w14:textId="77777777" w:rsidR="00FD0BF8" w:rsidRPr="00E767D2" w:rsidRDefault="00FD0BF8">
      <w:pPr>
        <w:tabs>
          <w:tab w:val="left" w:pos="960"/>
        </w:tabs>
        <w:jc w:val="both"/>
        <w:rPr>
          <w:sz w:val="22"/>
          <w:szCs w:val="22"/>
          <w:u w:val="single"/>
          <w:lang w:val="sr-Latn-RS"/>
        </w:rPr>
      </w:pPr>
    </w:p>
    <w:p w14:paraId="28985B83" w14:textId="77777777" w:rsidR="00FD0BF8" w:rsidRPr="00E767D2" w:rsidRDefault="00FD0BF8">
      <w:pPr>
        <w:tabs>
          <w:tab w:val="left" w:pos="960"/>
        </w:tabs>
        <w:jc w:val="both"/>
        <w:rPr>
          <w:b/>
          <w:sz w:val="22"/>
          <w:szCs w:val="22"/>
          <w:u w:val="single"/>
          <w:lang w:val="sr-Latn-RS"/>
        </w:rPr>
      </w:pPr>
      <w:r w:rsidRPr="00E767D2">
        <w:rPr>
          <w:sz w:val="22"/>
          <w:szCs w:val="22"/>
          <w:u w:val="single"/>
          <w:lang w:val="sr-Latn-RS"/>
        </w:rPr>
        <w:t>Slika 10</w:t>
      </w:r>
    </w:p>
    <w:p w14:paraId="5D7803C8" w14:textId="77777777" w:rsidR="00FD0BF8" w:rsidRPr="00E767D2" w:rsidRDefault="00FD0BF8">
      <w:pPr>
        <w:tabs>
          <w:tab w:val="num" w:pos="930"/>
        </w:tabs>
        <w:jc w:val="both"/>
        <w:rPr>
          <w:sz w:val="22"/>
          <w:szCs w:val="22"/>
          <w:lang w:val="sr-Latn-RS"/>
        </w:rPr>
      </w:pPr>
    </w:p>
    <w:p w14:paraId="0475FE73" w14:textId="57F129FC" w:rsidR="00FD0BF8" w:rsidRPr="00E767D2" w:rsidRDefault="00FD0BF8">
      <w:pPr>
        <w:tabs>
          <w:tab w:val="left" w:pos="1080"/>
        </w:tabs>
        <w:jc w:val="both"/>
        <w:rPr>
          <w:sz w:val="22"/>
          <w:szCs w:val="22"/>
          <w:lang w:val="sr-Latn-RS"/>
        </w:rPr>
      </w:pPr>
      <w:r w:rsidRPr="00E767D2">
        <w:rPr>
          <w:noProof/>
          <w:sz w:val="22"/>
          <w:szCs w:val="22"/>
          <w:lang w:val="sr-Latn-RS" w:eastAsia="en-US"/>
        </w:rPr>
        <w:drawing>
          <wp:inline distT="0" distB="0" distL="0" distR="0" wp14:anchorId="7A80E199" wp14:editId="493D83AC">
            <wp:extent cx="1137920" cy="1116330"/>
            <wp:effectExtent l="0" t="0" r="5080" b="7620"/>
            <wp:docPr id="5204260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7920" cy="1116330"/>
                    </a:xfrm>
                    <a:prstGeom prst="rect">
                      <a:avLst/>
                    </a:prstGeom>
                    <a:noFill/>
                    <a:ln>
                      <a:noFill/>
                    </a:ln>
                  </pic:spPr>
                </pic:pic>
              </a:graphicData>
            </a:graphic>
          </wp:inline>
        </w:drawing>
      </w:r>
    </w:p>
    <w:p w14:paraId="3DAF3F5E" w14:textId="77777777" w:rsidR="00FD0BF8" w:rsidRPr="00E767D2" w:rsidRDefault="00FD0BF8">
      <w:pPr>
        <w:tabs>
          <w:tab w:val="left" w:pos="1080"/>
        </w:tabs>
        <w:jc w:val="both"/>
        <w:rPr>
          <w:b/>
          <w:sz w:val="22"/>
          <w:szCs w:val="22"/>
          <w:lang w:val="sr-Latn-RS"/>
        </w:rPr>
      </w:pPr>
    </w:p>
    <w:p w14:paraId="071EDED4" w14:textId="77777777" w:rsidR="00FD0BF8" w:rsidRPr="00E767D2" w:rsidRDefault="00FD0BF8" w:rsidP="00034287">
      <w:pPr>
        <w:numPr>
          <w:ilvl w:val="0"/>
          <w:numId w:val="36"/>
        </w:numPr>
        <w:tabs>
          <w:tab w:val="clear" w:pos="1428"/>
          <w:tab w:val="left" w:pos="360"/>
          <w:tab w:val="left" w:pos="1080"/>
        </w:tabs>
        <w:ind w:left="360"/>
        <w:jc w:val="both"/>
        <w:rPr>
          <w:b/>
          <w:sz w:val="22"/>
          <w:szCs w:val="22"/>
          <w:lang w:val="sr-Latn-RS"/>
        </w:rPr>
      </w:pPr>
      <w:r w:rsidRPr="00E767D2">
        <w:rPr>
          <w:sz w:val="22"/>
          <w:szCs w:val="22"/>
          <w:lang w:val="sr-Latn-RS"/>
        </w:rPr>
        <w:t xml:space="preserve">Lagano povlačite klip šprica nadolje kako bi se pripremljeni rastvor izvukao u špric (vidjeti sliku 11). Za odrasle pacijente treba izvući cio volumen. Za djecu izvucite samo onoliko rastvora koliko je ljekar preporučio. Nakon izvlačenja Enbrel rastvora iz bočice, može se desiti da u špricu bude malo vazduha, što nije zabrinjavajuće, jer će se taj vazduh kasnije izbaciti. </w:t>
      </w:r>
    </w:p>
    <w:p w14:paraId="46573126" w14:textId="77777777" w:rsidR="00FD0BF8" w:rsidRPr="00E767D2" w:rsidRDefault="00FD0BF8">
      <w:pPr>
        <w:tabs>
          <w:tab w:val="left" w:pos="1080"/>
        </w:tabs>
        <w:jc w:val="both"/>
        <w:rPr>
          <w:sz w:val="22"/>
          <w:szCs w:val="22"/>
          <w:u w:val="single"/>
          <w:lang w:val="sr-Latn-RS"/>
        </w:rPr>
      </w:pPr>
    </w:p>
    <w:p w14:paraId="1A05593F" w14:textId="77777777" w:rsidR="00FD0BF8" w:rsidRPr="00E767D2" w:rsidRDefault="00FD0BF8">
      <w:pPr>
        <w:tabs>
          <w:tab w:val="left" w:pos="1080"/>
        </w:tabs>
        <w:jc w:val="both"/>
        <w:rPr>
          <w:sz w:val="22"/>
          <w:szCs w:val="22"/>
          <w:u w:val="single"/>
          <w:lang w:val="sr-Latn-RS"/>
        </w:rPr>
      </w:pPr>
      <w:r w:rsidRPr="00E767D2">
        <w:rPr>
          <w:sz w:val="22"/>
          <w:szCs w:val="22"/>
          <w:u w:val="single"/>
          <w:lang w:val="sr-Latn-RS"/>
        </w:rPr>
        <w:t>Slika 11</w:t>
      </w:r>
    </w:p>
    <w:p w14:paraId="5A3D8294" w14:textId="7B0014BE" w:rsidR="00FD0BF8" w:rsidRPr="00E767D2" w:rsidRDefault="00FD0BF8">
      <w:pPr>
        <w:tabs>
          <w:tab w:val="left" w:pos="1080"/>
        </w:tabs>
        <w:jc w:val="both"/>
        <w:rPr>
          <w:sz w:val="22"/>
          <w:szCs w:val="22"/>
          <w:lang w:val="sr-Latn-RS"/>
        </w:rPr>
      </w:pPr>
      <w:r w:rsidRPr="00E767D2">
        <w:rPr>
          <w:noProof/>
          <w:sz w:val="22"/>
          <w:szCs w:val="22"/>
          <w:lang w:val="sr-Latn-RS" w:eastAsia="en-US"/>
        </w:rPr>
        <w:drawing>
          <wp:inline distT="0" distB="0" distL="0" distR="0" wp14:anchorId="3D5BB5CD" wp14:editId="5F6D3110">
            <wp:extent cx="1148080" cy="1127125"/>
            <wp:effectExtent l="0" t="0" r="0" b="0"/>
            <wp:docPr id="42774946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8080" cy="1127125"/>
                    </a:xfrm>
                    <a:prstGeom prst="rect">
                      <a:avLst/>
                    </a:prstGeom>
                    <a:noFill/>
                    <a:ln>
                      <a:noFill/>
                    </a:ln>
                  </pic:spPr>
                </pic:pic>
              </a:graphicData>
            </a:graphic>
          </wp:inline>
        </w:drawing>
      </w:r>
    </w:p>
    <w:p w14:paraId="04C7468E" w14:textId="77777777" w:rsidR="00FD0BF8" w:rsidRPr="00E767D2" w:rsidRDefault="00FD0BF8">
      <w:pPr>
        <w:tabs>
          <w:tab w:val="left" w:pos="1080"/>
        </w:tabs>
        <w:jc w:val="both"/>
        <w:rPr>
          <w:sz w:val="22"/>
          <w:szCs w:val="22"/>
          <w:lang w:val="sr-Latn-RS"/>
        </w:rPr>
      </w:pPr>
    </w:p>
    <w:p w14:paraId="6BEA6071" w14:textId="77777777" w:rsidR="00FD0BF8" w:rsidRPr="00E767D2" w:rsidRDefault="00FD0BF8" w:rsidP="00034287">
      <w:pPr>
        <w:numPr>
          <w:ilvl w:val="0"/>
          <w:numId w:val="36"/>
        </w:numPr>
        <w:tabs>
          <w:tab w:val="clear" w:pos="1428"/>
          <w:tab w:val="num" w:pos="360"/>
          <w:tab w:val="num" w:pos="930"/>
          <w:tab w:val="left" w:pos="1080"/>
        </w:tabs>
        <w:ind w:left="360"/>
        <w:jc w:val="both"/>
        <w:rPr>
          <w:b/>
          <w:sz w:val="22"/>
          <w:szCs w:val="22"/>
          <w:lang w:val="sr-Latn-RS"/>
        </w:rPr>
      </w:pPr>
      <w:r w:rsidRPr="00E767D2">
        <w:rPr>
          <w:sz w:val="22"/>
          <w:szCs w:val="22"/>
          <w:lang w:val="sr-Latn-RS"/>
        </w:rPr>
        <w:t>Držeći bočicu naopačke, odvrnite špric od adaptera bočice okrećući ga u smjeru suprotnom od kazaljke na satu (vidjeti sliku 12).</w:t>
      </w:r>
    </w:p>
    <w:p w14:paraId="1982CB5C" w14:textId="77777777" w:rsidR="00FD0BF8" w:rsidRPr="00E767D2" w:rsidRDefault="00FD0BF8">
      <w:pPr>
        <w:tabs>
          <w:tab w:val="left" w:pos="1080"/>
        </w:tabs>
        <w:jc w:val="both"/>
        <w:rPr>
          <w:sz w:val="22"/>
          <w:szCs w:val="22"/>
          <w:u w:val="single"/>
          <w:lang w:val="sr-Latn-RS"/>
        </w:rPr>
      </w:pPr>
    </w:p>
    <w:p w14:paraId="49C04916" w14:textId="77777777" w:rsidR="00FD0BF8" w:rsidRPr="00E767D2" w:rsidRDefault="00FD0BF8">
      <w:pPr>
        <w:tabs>
          <w:tab w:val="left" w:pos="1080"/>
        </w:tabs>
        <w:jc w:val="both"/>
        <w:rPr>
          <w:sz w:val="22"/>
          <w:szCs w:val="22"/>
          <w:u w:val="single"/>
          <w:lang w:val="sr-Latn-RS"/>
        </w:rPr>
      </w:pPr>
      <w:r w:rsidRPr="00E767D2">
        <w:rPr>
          <w:sz w:val="22"/>
          <w:szCs w:val="22"/>
          <w:u w:val="single"/>
          <w:lang w:val="sr-Latn-RS"/>
        </w:rPr>
        <w:t>Slika 12</w:t>
      </w:r>
    </w:p>
    <w:p w14:paraId="70C0A176" w14:textId="3A0DA51B" w:rsidR="00FD0BF8" w:rsidRPr="00E767D2" w:rsidRDefault="00FD0BF8">
      <w:pPr>
        <w:tabs>
          <w:tab w:val="left" w:pos="1080"/>
        </w:tabs>
        <w:jc w:val="both"/>
        <w:rPr>
          <w:sz w:val="22"/>
          <w:szCs w:val="22"/>
          <w:lang w:val="sr-Latn-RS"/>
        </w:rPr>
      </w:pPr>
      <w:r w:rsidRPr="00E767D2">
        <w:rPr>
          <w:noProof/>
          <w:sz w:val="22"/>
          <w:szCs w:val="22"/>
          <w:lang w:val="sr-Latn-RS" w:eastAsia="en-US"/>
        </w:rPr>
        <w:drawing>
          <wp:inline distT="0" distB="0" distL="0" distR="0" wp14:anchorId="025A3FD6" wp14:editId="3569E1F1">
            <wp:extent cx="1116330" cy="1116330"/>
            <wp:effectExtent l="0" t="0" r="7620" b="7620"/>
            <wp:docPr id="3644231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6330" cy="1116330"/>
                    </a:xfrm>
                    <a:prstGeom prst="rect">
                      <a:avLst/>
                    </a:prstGeom>
                    <a:noFill/>
                    <a:ln>
                      <a:noFill/>
                    </a:ln>
                  </pic:spPr>
                </pic:pic>
              </a:graphicData>
            </a:graphic>
          </wp:inline>
        </w:drawing>
      </w:r>
    </w:p>
    <w:p w14:paraId="28FF2F38" w14:textId="77777777" w:rsidR="00FD0BF8" w:rsidRPr="00E767D2" w:rsidRDefault="00FD0BF8">
      <w:pPr>
        <w:tabs>
          <w:tab w:val="left" w:pos="1080"/>
        </w:tabs>
        <w:jc w:val="both"/>
        <w:rPr>
          <w:sz w:val="22"/>
          <w:szCs w:val="22"/>
          <w:lang w:val="sr-Latn-RS"/>
        </w:rPr>
      </w:pPr>
    </w:p>
    <w:p w14:paraId="60C33ADA" w14:textId="76FB9304" w:rsidR="00FD0BF8" w:rsidRPr="00E767D2" w:rsidRDefault="00FD0BF8" w:rsidP="00034287">
      <w:pPr>
        <w:numPr>
          <w:ilvl w:val="0"/>
          <w:numId w:val="36"/>
        </w:numPr>
        <w:tabs>
          <w:tab w:val="clear" w:pos="1428"/>
          <w:tab w:val="num" w:pos="360"/>
          <w:tab w:val="num" w:pos="930"/>
          <w:tab w:val="left" w:pos="1080"/>
        </w:tabs>
        <w:ind w:left="360"/>
        <w:jc w:val="both"/>
        <w:rPr>
          <w:b/>
          <w:sz w:val="22"/>
          <w:szCs w:val="22"/>
          <w:lang w:val="sr-Latn-RS"/>
        </w:rPr>
      </w:pPr>
      <w:r w:rsidRPr="00E767D2">
        <w:rPr>
          <w:sz w:val="22"/>
          <w:szCs w:val="22"/>
          <w:lang w:val="sr-Latn-RS"/>
        </w:rPr>
        <w:lastRenderedPageBreak/>
        <w:t>Spustite napunjen</w:t>
      </w:r>
      <w:r w:rsidR="00171449" w:rsidRPr="00E767D2">
        <w:rPr>
          <w:sz w:val="22"/>
          <w:szCs w:val="22"/>
          <w:lang w:val="sr-Latn-RS"/>
        </w:rPr>
        <w:t>i</w:t>
      </w:r>
      <w:r w:rsidRPr="00E767D2">
        <w:rPr>
          <w:sz w:val="22"/>
          <w:szCs w:val="22"/>
          <w:lang w:val="sr-Latn-RS"/>
        </w:rPr>
        <w:t xml:space="preserve"> špric na čistu, ravnu podlogu. Vodite računa da vrh šprica ne dodirne ništa i da ne pritisnete slučajno klip šprica. </w:t>
      </w:r>
    </w:p>
    <w:p w14:paraId="3CB5B049" w14:textId="77777777" w:rsidR="00FD0BF8" w:rsidRPr="00E767D2" w:rsidRDefault="00FD0BF8">
      <w:pPr>
        <w:tabs>
          <w:tab w:val="left" w:pos="1080"/>
          <w:tab w:val="num" w:pos="1428"/>
        </w:tabs>
        <w:jc w:val="both"/>
        <w:rPr>
          <w:b/>
          <w:sz w:val="22"/>
          <w:szCs w:val="22"/>
          <w:lang w:val="sr-Latn-RS"/>
        </w:rPr>
      </w:pPr>
    </w:p>
    <w:p w14:paraId="2138BA5C" w14:textId="628764D9" w:rsidR="00FD0BF8" w:rsidRPr="00E767D2" w:rsidRDefault="00FD0BF8">
      <w:pPr>
        <w:tabs>
          <w:tab w:val="left" w:pos="1080"/>
          <w:tab w:val="left" w:pos="3960"/>
        </w:tabs>
        <w:jc w:val="both"/>
        <w:rPr>
          <w:iCs/>
          <w:sz w:val="22"/>
          <w:szCs w:val="22"/>
          <w:lang w:val="sr-Latn-RS"/>
        </w:rPr>
      </w:pPr>
      <w:r w:rsidRPr="00E767D2">
        <w:rPr>
          <w:iCs/>
          <w:sz w:val="22"/>
          <w:szCs w:val="22"/>
          <w:lang w:val="sr-Latn-RS"/>
        </w:rPr>
        <w:t>(Napomena: Nakon što ste završili postupak, mala količina tečnosti može da preostane u bočici i to je u redu</w:t>
      </w:r>
      <w:r w:rsidR="007F3FA6" w:rsidRPr="00E767D2">
        <w:rPr>
          <w:iCs/>
          <w:sz w:val="22"/>
          <w:szCs w:val="22"/>
          <w:lang w:val="sr-Latn-RS"/>
        </w:rPr>
        <w:t>.</w:t>
      </w:r>
      <w:r w:rsidRPr="00E767D2">
        <w:rPr>
          <w:iCs/>
          <w:sz w:val="22"/>
          <w:szCs w:val="22"/>
          <w:lang w:val="sr-Latn-RS"/>
        </w:rPr>
        <w:t>)</w:t>
      </w:r>
    </w:p>
    <w:p w14:paraId="18522D19" w14:textId="77777777" w:rsidR="00FD0BF8" w:rsidRPr="00E767D2" w:rsidRDefault="00FD0BF8">
      <w:pPr>
        <w:tabs>
          <w:tab w:val="left" w:pos="1080"/>
          <w:tab w:val="left" w:pos="3960"/>
        </w:tabs>
        <w:jc w:val="both"/>
        <w:rPr>
          <w:iCs/>
          <w:sz w:val="22"/>
          <w:szCs w:val="22"/>
          <w:lang w:val="sr-Latn-RS"/>
        </w:rPr>
      </w:pPr>
    </w:p>
    <w:p w14:paraId="2398CB1C" w14:textId="77777777" w:rsidR="00FD0BF8" w:rsidRPr="00E767D2" w:rsidRDefault="00FD0BF8">
      <w:pPr>
        <w:numPr>
          <w:ilvl w:val="0"/>
          <w:numId w:val="37"/>
        </w:numPr>
        <w:jc w:val="both"/>
        <w:rPr>
          <w:b/>
          <w:sz w:val="22"/>
          <w:szCs w:val="22"/>
          <w:lang w:val="sr-Latn-RS"/>
        </w:rPr>
      </w:pPr>
      <w:r w:rsidRPr="00E767D2">
        <w:rPr>
          <w:b/>
          <w:sz w:val="22"/>
          <w:szCs w:val="22"/>
          <w:lang w:val="sr-Latn-RS"/>
        </w:rPr>
        <w:t>Postavljanje igle na injekcioni špric</w:t>
      </w:r>
    </w:p>
    <w:p w14:paraId="37B4BF66" w14:textId="77777777" w:rsidR="00FD0BF8" w:rsidRPr="00E767D2" w:rsidRDefault="00FD0BF8">
      <w:pPr>
        <w:tabs>
          <w:tab w:val="left" w:pos="1080"/>
          <w:tab w:val="left" w:pos="3960"/>
        </w:tabs>
        <w:jc w:val="both"/>
        <w:rPr>
          <w:iCs/>
          <w:sz w:val="22"/>
          <w:szCs w:val="22"/>
          <w:lang w:val="sr-Latn-RS"/>
        </w:rPr>
      </w:pPr>
    </w:p>
    <w:p w14:paraId="2C1F77CF" w14:textId="77777777" w:rsidR="00FD0BF8" w:rsidRPr="00E767D2" w:rsidRDefault="00FD0BF8" w:rsidP="00034287">
      <w:pPr>
        <w:numPr>
          <w:ilvl w:val="0"/>
          <w:numId w:val="36"/>
        </w:numPr>
        <w:tabs>
          <w:tab w:val="clear" w:pos="1428"/>
          <w:tab w:val="num" w:pos="360"/>
          <w:tab w:val="num" w:pos="480"/>
          <w:tab w:val="left" w:pos="1080"/>
          <w:tab w:val="left" w:pos="3960"/>
        </w:tabs>
        <w:ind w:left="360"/>
        <w:jc w:val="both"/>
        <w:rPr>
          <w:iCs/>
          <w:sz w:val="22"/>
          <w:szCs w:val="22"/>
          <w:lang w:val="sr-Latn-RS"/>
        </w:rPr>
      </w:pPr>
      <w:r w:rsidRPr="00E767D2">
        <w:rPr>
          <w:iCs/>
          <w:sz w:val="22"/>
          <w:szCs w:val="22"/>
          <w:lang w:val="sr-Latn-RS"/>
        </w:rPr>
        <w:t>Igla se nalazi u plastičnoj ambalaži kako bi zadržala sterilnost.</w:t>
      </w:r>
    </w:p>
    <w:p w14:paraId="4E440C2D" w14:textId="77777777" w:rsidR="00FD0BF8" w:rsidRPr="00E767D2" w:rsidRDefault="00FD0BF8">
      <w:pPr>
        <w:numPr>
          <w:ilvl w:val="0"/>
          <w:numId w:val="36"/>
        </w:numPr>
        <w:tabs>
          <w:tab w:val="num" w:pos="360"/>
          <w:tab w:val="left" w:pos="1080"/>
          <w:tab w:val="left" w:pos="3960"/>
        </w:tabs>
        <w:ind w:left="360"/>
        <w:jc w:val="both"/>
        <w:rPr>
          <w:iCs/>
          <w:sz w:val="22"/>
          <w:szCs w:val="22"/>
          <w:lang w:val="sr-Latn-RS"/>
        </w:rPr>
      </w:pPr>
      <w:r w:rsidRPr="00E767D2">
        <w:rPr>
          <w:iCs/>
          <w:sz w:val="22"/>
          <w:szCs w:val="22"/>
          <w:lang w:val="sr-Latn-RS"/>
        </w:rPr>
        <w:t>Da biste uklonili plastičnu ambalažu, držite kratak, široki dio ambalaže jednom rukom. Drugom rukom uhvatite duži dio ambalaže.</w:t>
      </w:r>
    </w:p>
    <w:p w14:paraId="2393FB3B" w14:textId="77777777" w:rsidR="00FD0BF8" w:rsidRPr="00E767D2" w:rsidRDefault="00FD0BF8" w:rsidP="00034287">
      <w:pPr>
        <w:numPr>
          <w:ilvl w:val="0"/>
          <w:numId w:val="36"/>
        </w:numPr>
        <w:tabs>
          <w:tab w:val="clear" w:pos="1428"/>
          <w:tab w:val="num" w:pos="360"/>
          <w:tab w:val="num" w:pos="930"/>
          <w:tab w:val="left" w:pos="1080"/>
          <w:tab w:val="left" w:pos="3960"/>
        </w:tabs>
        <w:ind w:left="360"/>
        <w:jc w:val="both"/>
        <w:rPr>
          <w:iCs/>
          <w:sz w:val="22"/>
          <w:szCs w:val="22"/>
          <w:lang w:val="sr-Latn-RS"/>
        </w:rPr>
      </w:pPr>
      <w:r w:rsidRPr="00E767D2">
        <w:rPr>
          <w:iCs/>
          <w:sz w:val="22"/>
          <w:szCs w:val="22"/>
          <w:lang w:val="sr-Latn-RS"/>
        </w:rPr>
        <w:t xml:space="preserve">Da bi se spoj slomio, treba duži kraj uvrtati dolje – gore </w:t>
      </w:r>
      <w:r w:rsidRPr="00E767D2">
        <w:rPr>
          <w:sz w:val="22"/>
          <w:szCs w:val="22"/>
          <w:lang w:val="sr-Latn-RS"/>
        </w:rPr>
        <w:t>(vidjeti sliku 13).</w:t>
      </w:r>
    </w:p>
    <w:p w14:paraId="7F19DAF3" w14:textId="77777777" w:rsidR="00FD0BF8" w:rsidRPr="00E767D2" w:rsidRDefault="00FD0BF8">
      <w:pPr>
        <w:tabs>
          <w:tab w:val="left" w:pos="1080"/>
          <w:tab w:val="num" w:pos="1428"/>
          <w:tab w:val="left" w:pos="3960"/>
        </w:tabs>
        <w:jc w:val="both"/>
        <w:rPr>
          <w:iCs/>
          <w:sz w:val="22"/>
          <w:szCs w:val="22"/>
          <w:lang w:val="sr-Latn-RS"/>
        </w:rPr>
      </w:pPr>
    </w:p>
    <w:p w14:paraId="1DF19849" w14:textId="77777777" w:rsidR="00FD0BF8" w:rsidRPr="00E767D2" w:rsidRDefault="00FD0BF8">
      <w:pPr>
        <w:tabs>
          <w:tab w:val="left" w:pos="1080"/>
          <w:tab w:val="left" w:pos="3960"/>
        </w:tabs>
        <w:jc w:val="both"/>
        <w:rPr>
          <w:iCs/>
          <w:sz w:val="22"/>
          <w:szCs w:val="22"/>
          <w:u w:val="single"/>
          <w:lang w:val="sr-Latn-RS"/>
        </w:rPr>
      </w:pPr>
      <w:r w:rsidRPr="00E767D2">
        <w:rPr>
          <w:sz w:val="22"/>
          <w:szCs w:val="22"/>
          <w:u w:val="single"/>
          <w:lang w:val="sr-Latn-RS"/>
        </w:rPr>
        <w:t>Slika 13</w:t>
      </w:r>
    </w:p>
    <w:p w14:paraId="586BF3AC" w14:textId="46E82D5A" w:rsidR="00FD0BF8" w:rsidRPr="00E767D2" w:rsidRDefault="00FD0BF8">
      <w:pPr>
        <w:tabs>
          <w:tab w:val="left" w:pos="1080"/>
          <w:tab w:val="left" w:pos="3960"/>
        </w:tabs>
        <w:jc w:val="both"/>
        <w:rPr>
          <w:sz w:val="22"/>
          <w:szCs w:val="22"/>
          <w:lang w:val="sr-Latn-RS"/>
        </w:rPr>
      </w:pPr>
      <w:r w:rsidRPr="00E767D2">
        <w:rPr>
          <w:noProof/>
          <w:sz w:val="22"/>
          <w:szCs w:val="22"/>
          <w:lang w:val="sr-Latn-RS" w:eastAsia="en-US"/>
        </w:rPr>
        <w:drawing>
          <wp:inline distT="0" distB="0" distL="0" distR="0" wp14:anchorId="5B4F975C" wp14:editId="1F4F792B">
            <wp:extent cx="1127125" cy="1137920"/>
            <wp:effectExtent l="0" t="0" r="0" b="5080"/>
            <wp:docPr id="4343591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27125" cy="1137920"/>
                    </a:xfrm>
                    <a:prstGeom prst="rect">
                      <a:avLst/>
                    </a:prstGeom>
                    <a:noFill/>
                    <a:ln>
                      <a:noFill/>
                    </a:ln>
                  </pic:spPr>
                </pic:pic>
              </a:graphicData>
            </a:graphic>
          </wp:inline>
        </w:drawing>
      </w:r>
    </w:p>
    <w:p w14:paraId="406FEE71" w14:textId="77777777" w:rsidR="00FD0BF8" w:rsidRPr="00E767D2" w:rsidRDefault="00FD0BF8">
      <w:pPr>
        <w:tabs>
          <w:tab w:val="left" w:pos="1080"/>
          <w:tab w:val="left" w:pos="3960"/>
        </w:tabs>
        <w:jc w:val="both"/>
        <w:rPr>
          <w:sz w:val="22"/>
          <w:szCs w:val="22"/>
          <w:lang w:val="sr-Latn-RS"/>
        </w:rPr>
      </w:pPr>
    </w:p>
    <w:p w14:paraId="211B408A" w14:textId="77777777" w:rsidR="00FD0BF8" w:rsidRPr="00E767D2" w:rsidRDefault="00FD0BF8" w:rsidP="00034287">
      <w:pPr>
        <w:numPr>
          <w:ilvl w:val="0"/>
          <w:numId w:val="39"/>
        </w:numPr>
        <w:tabs>
          <w:tab w:val="clear" w:pos="720"/>
          <w:tab w:val="num" w:pos="360"/>
          <w:tab w:val="num" w:pos="567"/>
          <w:tab w:val="left" w:pos="1080"/>
          <w:tab w:val="left" w:pos="3960"/>
        </w:tabs>
        <w:ind w:hanging="720"/>
        <w:jc w:val="both"/>
        <w:rPr>
          <w:iCs/>
          <w:sz w:val="22"/>
          <w:szCs w:val="22"/>
          <w:lang w:val="sr-Latn-RS"/>
        </w:rPr>
      </w:pPr>
      <w:r w:rsidRPr="00E767D2">
        <w:rPr>
          <w:iCs/>
          <w:sz w:val="22"/>
          <w:szCs w:val="22"/>
          <w:lang w:val="sr-Latn-RS"/>
        </w:rPr>
        <w:t>Kad se slomi spoj, odstranite kraći, širi dio ambalaže.</w:t>
      </w:r>
    </w:p>
    <w:p w14:paraId="2D87BFA8" w14:textId="77777777" w:rsidR="00FD0BF8" w:rsidRPr="00E767D2" w:rsidRDefault="00FD0BF8" w:rsidP="00034287">
      <w:pPr>
        <w:numPr>
          <w:ilvl w:val="0"/>
          <w:numId w:val="39"/>
        </w:numPr>
        <w:tabs>
          <w:tab w:val="clear" w:pos="720"/>
          <w:tab w:val="num" w:pos="360"/>
          <w:tab w:val="num" w:pos="567"/>
          <w:tab w:val="left" w:pos="1080"/>
          <w:tab w:val="left" w:pos="3960"/>
        </w:tabs>
        <w:ind w:hanging="720"/>
        <w:jc w:val="both"/>
        <w:rPr>
          <w:iCs/>
          <w:sz w:val="22"/>
          <w:szCs w:val="22"/>
          <w:lang w:val="sr-Latn-RS"/>
        </w:rPr>
      </w:pPr>
      <w:r w:rsidRPr="00E767D2">
        <w:rPr>
          <w:iCs/>
          <w:sz w:val="22"/>
          <w:szCs w:val="22"/>
          <w:lang w:val="sr-Latn-RS"/>
        </w:rPr>
        <w:t>Igla će ostati u dužem dijelu svoje ambalaže.</w:t>
      </w:r>
    </w:p>
    <w:p w14:paraId="4BD05B7C" w14:textId="77777777" w:rsidR="00FD0BF8" w:rsidRPr="00E767D2" w:rsidRDefault="00FD0BF8" w:rsidP="00034287">
      <w:pPr>
        <w:numPr>
          <w:ilvl w:val="0"/>
          <w:numId w:val="39"/>
        </w:numPr>
        <w:tabs>
          <w:tab w:val="clear" w:pos="720"/>
          <w:tab w:val="num" w:pos="360"/>
          <w:tab w:val="num" w:pos="567"/>
          <w:tab w:val="left" w:pos="1080"/>
          <w:tab w:val="left" w:pos="3960"/>
        </w:tabs>
        <w:ind w:left="360"/>
        <w:jc w:val="both"/>
        <w:rPr>
          <w:iCs/>
          <w:sz w:val="22"/>
          <w:szCs w:val="22"/>
          <w:lang w:val="sr-Latn-RS"/>
        </w:rPr>
      </w:pPr>
      <w:r w:rsidRPr="00E767D2">
        <w:rPr>
          <w:iCs/>
          <w:sz w:val="22"/>
          <w:szCs w:val="22"/>
          <w:lang w:val="sr-Latn-RS"/>
        </w:rPr>
        <w:t>Držeći iglu u ambalaži jednom rukom, drugom podignite špric i postavite vrh šprica u otvor igle.</w:t>
      </w:r>
    </w:p>
    <w:p w14:paraId="13527A84" w14:textId="77777777" w:rsidR="00FD0BF8" w:rsidRPr="00E767D2" w:rsidRDefault="00FD0BF8" w:rsidP="00034287">
      <w:pPr>
        <w:numPr>
          <w:ilvl w:val="0"/>
          <w:numId w:val="39"/>
        </w:numPr>
        <w:tabs>
          <w:tab w:val="clear" w:pos="720"/>
          <w:tab w:val="num" w:pos="360"/>
          <w:tab w:val="num" w:pos="567"/>
          <w:tab w:val="left" w:pos="1080"/>
          <w:tab w:val="left" w:pos="3960"/>
        </w:tabs>
        <w:ind w:left="360"/>
        <w:jc w:val="both"/>
        <w:rPr>
          <w:iCs/>
          <w:sz w:val="22"/>
          <w:szCs w:val="22"/>
          <w:lang w:val="sr-Latn-RS"/>
        </w:rPr>
      </w:pPr>
      <w:r w:rsidRPr="00E767D2">
        <w:rPr>
          <w:iCs/>
          <w:sz w:val="22"/>
          <w:szCs w:val="22"/>
          <w:lang w:val="sr-Latn-RS"/>
        </w:rPr>
        <w:t xml:space="preserve">Postavite iglu na špric tako što ćete potpuno zavrnuti špric u smjeru kazaljke na satu </w:t>
      </w:r>
      <w:r w:rsidRPr="00E767D2">
        <w:rPr>
          <w:sz w:val="22"/>
          <w:szCs w:val="22"/>
          <w:lang w:val="sr-Latn-RS"/>
        </w:rPr>
        <w:t>(vidjeti sliku 14)</w:t>
      </w:r>
      <w:r w:rsidRPr="00E767D2">
        <w:rPr>
          <w:iCs/>
          <w:sz w:val="22"/>
          <w:szCs w:val="22"/>
          <w:lang w:val="sr-Latn-RS"/>
        </w:rPr>
        <w:t>.</w:t>
      </w:r>
    </w:p>
    <w:p w14:paraId="5E32E4F4" w14:textId="77777777" w:rsidR="00FD0BF8" w:rsidRPr="00E767D2" w:rsidRDefault="00FD0BF8">
      <w:pPr>
        <w:tabs>
          <w:tab w:val="left" w:pos="1080"/>
          <w:tab w:val="left" w:pos="3960"/>
        </w:tabs>
        <w:jc w:val="both"/>
        <w:rPr>
          <w:sz w:val="22"/>
          <w:szCs w:val="22"/>
          <w:u w:val="single"/>
          <w:lang w:val="sr-Latn-RS"/>
        </w:rPr>
      </w:pPr>
    </w:p>
    <w:p w14:paraId="61865E06" w14:textId="77777777" w:rsidR="00FD0BF8" w:rsidRPr="00E767D2" w:rsidRDefault="00FD0BF8">
      <w:pPr>
        <w:tabs>
          <w:tab w:val="left" w:pos="1080"/>
          <w:tab w:val="left" w:pos="3960"/>
        </w:tabs>
        <w:jc w:val="both"/>
        <w:rPr>
          <w:iCs/>
          <w:sz w:val="22"/>
          <w:szCs w:val="22"/>
          <w:u w:val="single"/>
          <w:lang w:val="sr-Latn-RS"/>
        </w:rPr>
      </w:pPr>
      <w:r w:rsidRPr="00E767D2">
        <w:rPr>
          <w:sz w:val="22"/>
          <w:szCs w:val="22"/>
          <w:u w:val="single"/>
          <w:lang w:val="sr-Latn-RS"/>
        </w:rPr>
        <w:t>Slika 14</w:t>
      </w:r>
    </w:p>
    <w:p w14:paraId="7AD1EFE8" w14:textId="6F9DB3EE" w:rsidR="00FD0BF8" w:rsidRPr="00E767D2" w:rsidRDefault="00FD0BF8">
      <w:pPr>
        <w:tabs>
          <w:tab w:val="left" w:pos="1080"/>
          <w:tab w:val="left" w:pos="3960"/>
        </w:tabs>
        <w:jc w:val="both"/>
        <w:rPr>
          <w:sz w:val="22"/>
          <w:szCs w:val="22"/>
          <w:lang w:val="sr-Latn-RS"/>
        </w:rPr>
      </w:pPr>
      <w:r w:rsidRPr="00E767D2">
        <w:rPr>
          <w:noProof/>
          <w:sz w:val="22"/>
          <w:szCs w:val="22"/>
          <w:lang w:val="sr-Latn-RS" w:eastAsia="en-US"/>
        </w:rPr>
        <w:drawing>
          <wp:inline distT="0" distB="0" distL="0" distR="0" wp14:anchorId="176E7B1E" wp14:editId="1C07BB00">
            <wp:extent cx="1137920" cy="1127125"/>
            <wp:effectExtent l="0" t="0" r="5080" b="0"/>
            <wp:docPr id="186452270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37920" cy="1127125"/>
                    </a:xfrm>
                    <a:prstGeom prst="rect">
                      <a:avLst/>
                    </a:prstGeom>
                    <a:noFill/>
                    <a:ln>
                      <a:noFill/>
                    </a:ln>
                  </pic:spPr>
                </pic:pic>
              </a:graphicData>
            </a:graphic>
          </wp:inline>
        </w:drawing>
      </w:r>
    </w:p>
    <w:p w14:paraId="62ED8E6A" w14:textId="77777777" w:rsidR="00FD0BF8" w:rsidRPr="00E767D2" w:rsidRDefault="00FD0BF8">
      <w:pPr>
        <w:tabs>
          <w:tab w:val="left" w:pos="1080"/>
          <w:tab w:val="left" w:pos="3960"/>
        </w:tabs>
        <w:jc w:val="both"/>
        <w:rPr>
          <w:sz w:val="22"/>
          <w:szCs w:val="22"/>
          <w:lang w:val="sr-Latn-RS"/>
        </w:rPr>
      </w:pPr>
    </w:p>
    <w:p w14:paraId="25E2D0F1" w14:textId="4E7D7184" w:rsidR="00FD0BF8" w:rsidRPr="00E767D2" w:rsidRDefault="00FD0BF8">
      <w:pPr>
        <w:jc w:val="both"/>
        <w:rPr>
          <w:iCs/>
          <w:sz w:val="22"/>
          <w:szCs w:val="22"/>
          <w:lang w:val="sr-Latn-RS"/>
        </w:rPr>
      </w:pPr>
      <w:r w:rsidRPr="00E767D2">
        <w:rPr>
          <w:iCs/>
          <w:sz w:val="22"/>
          <w:szCs w:val="22"/>
          <w:lang w:val="sr-Latn-RS"/>
        </w:rPr>
        <w:t>Skinite plastičnu ambalažu sa igle i vodite računa da n</w:t>
      </w:r>
      <w:r w:rsidRPr="00E767D2">
        <w:rPr>
          <w:sz w:val="22"/>
          <w:szCs w:val="22"/>
          <w:lang w:val="sr-Latn-RS"/>
        </w:rPr>
        <w:t>e dodirujte vrh igle ili da iglom ne dodirujete bilo koju površinu (vidjeti sliku 15)</w:t>
      </w:r>
      <w:r w:rsidRPr="00E767D2">
        <w:rPr>
          <w:iCs/>
          <w:sz w:val="22"/>
          <w:szCs w:val="22"/>
          <w:lang w:val="sr-Latn-RS"/>
        </w:rPr>
        <w:t>. Vodite računa da ne iskrivite iglu ili da uvrnete poklopac igle za vrijeme skidanja da biste izbjegli oštećenje igle.</w:t>
      </w:r>
    </w:p>
    <w:p w14:paraId="3108A381" w14:textId="77777777" w:rsidR="00FD0BF8" w:rsidRPr="00E767D2" w:rsidRDefault="00FD0BF8">
      <w:pPr>
        <w:jc w:val="both"/>
        <w:rPr>
          <w:iCs/>
          <w:sz w:val="22"/>
          <w:szCs w:val="22"/>
          <w:lang w:val="sr-Latn-RS"/>
        </w:rPr>
      </w:pPr>
    </w:p>
    <w:p w14:paraId="398F1EC7" w14:textId="77777777" w:rsidR="00FD0BF8" w:rsidRPr="00E767D2" w:rsidRDefault="00FD0BF8">
      <w:pPr>
        <w:jc w:val="both"/>
        <w:rPr>
          <w:iCs/>
          <w:sz w:val="22"/>
          <w:szCs w:val="22"/>
          <w:lang w:val="sr-Latn-RS"/>
        </w:rPr>
      </w:pPr>
    </w:p>
    <w:p w14:paraId="75B6C012" w14:textId="77777777" w:rsidR="00335D78" w:rsidRPr="00E767D2" w:rsidRDefault="00335D78">
      <w:pPr>
        <w:jc w:val="both"/>
        <w:rPr>
          <w:iCs/>
          <w:sz w:val="22"/>
          <w:szCs w:val="22"/>
          <w:lang w:val="sr-Latn-RS"/>
        </w:rPr>
      </w:pPr>
    </w:p>
    <w:p w14:paraId="3D4C4757" w14:textId="77777777" w:rsidR="00335D78" w:rsidRPr="00E767D2" w:rsidRDefault="00335D78">
      <w:pPr>
        <w:jc w:val="both"/>
        <w:rPr>
          <w:iCs/>
          <w:sz w:val="22"/>
          <w:szCs w:val="22"/>
          <w:lang w:val="sr-Latn-RS"/>
        </w:rPr>
      </w:pPr>
    </w:p>
    <w:p w14:paraId="5A2CA069" w14:textId="77777777" w:rsidR="00FD0BF8" w:rsidRPr="00E767D2" w:rsidRDefault="00FD0BF8">
      <w:pPr>
        <w:tabs>
          <w:tab w:val="left" w:pos="1080"/>
          <w:tab w:val="left" w:pos="3960"/>
        </w:tabs>
        <w:jc w:val="both"/>
        <w:rPr>
          <w:iCs/>
          <w:sz w:val="22"/>
          <w:szCs w:val="22"/>
          <w:u w:val="single"/>
          <w:lang w:val="sr-Latn-RS"/>
        </w:rPr>
      </w:pPr>
      <w:r w:rsidRPr="00E767D2">
        <w:rPr>
          <w:iCs/>
          <w:sz w:val="22"/>
          <w:szCs w:val="22"/>
          <w:u w:val="single"/>
          <w:lang w:val="sr-Latn-RS"/>
        </w:rPr>
        <w:t>S</w:t>
      </w:r>
      <w:r w:rsidRPr="00E767D2">
        <w:rPr>
          <w:sz w:val="22"/>
          <w:szCs w:val="22"/>
          <w:u w:val="single"/>
          <w:lang w:val="sr-Latn-RS"/>
        </w:rPr>
        <w:t>lika 15</w:t>
      </w:r>
    </w:p>
    <w:p w14:paraId="7D12BD66" w14:textId="66E32B30" w:rsidR="00FD0BF8" w:rsidRPr="00E767D2" w:rsidRDefault="00FD0BF8">
      <w:pPr>
        <w:tabs>
          <w:tab w:val="left" w:pos="1080"/>
          <w:tab w:val="left" w:pos="3960"/>
        </w:tabs>
        <w:jc w:val="both"/>
        <w:rPr>
          <w:sz w:val="22"/>
          <w:szCs w:val="22"/>
          <w:lang w:val="sr-Latn-RS"/>
        </w:rPr>
      </w:pPr>
      <w:r w:rsidRPr="00E767D2">
        <w:rPr>
          <w:noProof/>
          <w:sz w:val="22"/>
          <w:szCs w:val="22"/>
          <w:lang w:val="sr-Latn-RS" w:eastAsia="en-US"/>
        </w:rPr>
        <w:drawing>
          <wp:inline distT="0" distB="0" distL="0" distR="0" wp14:anchorId="12809B15" wp14:editId="7670F7E6">
            <wp:extent cx="1116330" cy="1137920"/>
            <wp:effectExtent l="0" t="0" r="7620" b="5080"/>
            <wp:docPr id="192231693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16330" cy="1137920"/>
                    </a:xfrm>
                    <a:prstGeom prst="rect">
                      <a:avLst/>
                    </a:prstGeom>
                    <a:noFill/>
                    <a:ln>
                      <a:noFill/>
                    </a:ln>
                  </pic:spPr>
                </pic:pic>
              </a:graphicData>
            </a:graphic>
          </wp:inline>
        </w:drawing>
      </w:r>
    </w:p>
    <w:p w14:paraId="52F8E96A" w14:textId="77777777" w:rsidR="00FD0BF8" w:rsidRPr="00E767D2" w:rsidRDefault="00FD0BF8">
      <w:pPr>
        <w:tabs>
          <w:tab w:val="left" w:pos="1080"/>
          <w:tab w:val="left" w:pos="3960"/>
        </w:tabs>
        <w:jc w:val="both"/>
        <w:rPr>
          <w:sz w:val="22"/>
          <w:szCs w:val="22"/>
          <w:lang w:val="sr-Latn-RS"/>
        </w:rPr>
      </w:pPr>
    </w:p>
    <w:p w14:paraId="321F6EFC" w14:textId="293AB894" w:rsidR="00FD0BF8" w:rsidRPr="00E767D2" w:rsidRDefault="00FD0BF8" w:rsidP="00034287">
      <w:pPr>
        <w:numPr>
          <w:ilvl w:val="0"/>
          <w:numId w:val="41"/>
        </w:numPr>
        <w:tabs>
          <w:tab w:val="clear" w:pos="720"/>
          <w:tab w:val="num" w:pos="360"/>
          <w:tab w:val="left" w:pos="1080"/>
          <w:tab w:val="left" w:pos="3960"/>
        </w:tabs>
        <w:ind w:left="360"/>
        <w:jc w:val="both"/>
        <w:rPr>
          <w:iCs/>
          <w:sz w:val="22"/>
          <w:szCs w:val="22"/>
          <w:lang w:val="sr-Latn-RS"/>
        </w:rPr>
      </w:pPr>
      <w:r w:rsidRPr="00E767D2">
        <w:rPr>
          <w:iCs/>
          <w:sz w:val="22"/>
          <w:szCs w:val="22"/>
          <w:lang w:val="sr-Latn-RS"/>
        </w:rPr>
        <w:t>Držeći špric uspravno, lagano pritiskajte klip šprica dok ne istisnete sve m</w:t>
      </w:r>
      <w:r w:rsidR="007F3FA6" w:rsidRPr="00E767D2">
        <w:rPr>
          <w:iCs/>
          <w:sz w:val="22"/>
          <w:szCs w:val="22"/>
          <w:lang w:val="sr-Latn-RS"/>
        </w:rPr>
        <w:t>j</w:t>
      </w:r>
      <w:r w:rsidRPr="00E767D2">
        <w:rPr>
          <w:iCs/>
          <w:sz w:val="22"/>
          <w:szCs w:val="22"/>
          <w:lang w:val="sr-Latn-RS"/>
        </w:rPr>
        <w:t xml:space="preserve">ehuriće sa vazduhom </w:t>
      </w:r>
      <w:r w:rsidRPr="00E767D2">
        <w:rPr>
          <w:sz w:val="22"/>
          <w:szCs w:val="22"/>
          <w:lang w:val="sr-Latn-RS"/>
        </w:rPr>
        <w:t>(vidjeti sliku 16)</w:t>
      </w:r>
      <w:r w:rsidRPr="00E767D2">
        <w:rPr>
          <w:iCs/>
          <w:sz w:val="22"/>
          <w:szCs w:val="22"/>
          <w:lang w:val="sr-Latn-RS"/>
        </w:rPr>
        <w:t>.</w:t>
      </w:r>
    </w:p>
    <w:p w14:paraId="7AF18D77" w14:textId="77777777" w:rsidR="00FD0BF8" w:rsidRPr="00E767D2" w:rsidRDefault="00FD0BF8">
      <w:pPr>
        <w:tabs>
          <w:tab w:val="left" w:pos="1080"/>
          <w:tab w:val="left" w:pos="3960"/>
        </w:tabs>
        <w:jc w:val="both"/>
        <w:rPr>
          <w:iCs/>
          <w:sz w:val="22"/>
          <w:szCs w:val="22"/>
          <w:u w:val="single"/>
          <w:lang w:val="sr-Latn-RS"/>
        </w:rPr>
      </w:pPr>
    </w:p>
    <w:p w14:paraId="1FCCF8DB" w14:textId="77777777" w:rsidR="00FD0BF8" w:rsidRPr="00E767D2" w:rsidRDefault="00FD0BF8">
      <w:pPr>
        <w:tabs>
          <w:tab w:val="left" w:pos="1080"/>
          <w:tab w:val="left" w:pos="3960"/>
        </w:tabs>
        <w:jc w:val="both"/>
        <w:rPr>
          <w:iCs/>
          <w:sz w:val="22"/>
          <w:szCs w:val="22"/>
          <w:lang w:val="sr-Latn-RS"/>
        </w:rPr>
      </w:pPr>
      <w:r w:rsidRPr="00E767D2">
        <w:rPr>
          <w:iCs/>
          <w:sz w:val="22"/>
          <w:szCs w:val="22"/>
          <w:u w:val="single"/>
          <w:lang w:val="sr-Latn-RS"/>
        </w:rPr>
        <w:lastRenderedPageBreak/>
        <w:t>S</w:t>
      </w:r>
      <w:r w:rsidRPr="00E767D2">
        <w:rPr>
          <w:sz w:val="22"/>
          <w:szCs w:val="22"/>
          <w:u w:val="single"/>
          <w:lang w:val="sr-Latn-RS"/>
        </w:rPr>
        <w:t>lika 16</w:t>
      </w:r>
    </w:p>
    <w:p w14:paraId="1573AF52" w14:textId="58DE4163" w:rsidR="00FD0BF8" w:rsidRPr="00E767D2" w:rsidRDefault="00FD0BF8">
      <w:pPr>
        <w:tabs>
          <w:tab w:val="left" w:pos="1080"/>
          <w:tab w:val="left" w:pos="3960"/>
        </w:tabs>
        <w:jc w:val="both"/>
        <w:rPr>
          <w:sz w:val="22"/>
          <w:szCs w:val="22"/>
          <w:lang w:val="sr-Latn-RS"/>
        </w:rPr>
      </w:pPr>
      <w:r w:rsidRPr="00E767D2">
        <w:rPr>
          <w:noProof/>
          <w:sz w:val="22"/>
          <w:szCs w:val="22"/>
          <w:lang w:val="sr-Latn-RS" w:eastAsia="en-US"/>
        </w:rPr>
        <w:drawing>
          <wp:inline distT="0" distB="0" distL="0" distR="0" wp14:anchorId="6ACA1FEF" wp14:editId="406AB63E">
            <wp:extent cx="1116330" cy="1127125"/>
            <wp:effectExtent l="0" t="0" r="7620" b="0"/>
            <wp:docPr id="21210472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16330" cy="1127125"/>
                    </a:xfrm>
                    <a:prstGeom prst="rect">
                      <a:avLst/>
                    </a:prstGeom>
                    <a:noFill/>
                    <a:ln>
                      <a:noFill/>
                    </a:ln>
                  </pic:spPr>
                </pic:pic>
              </a:graphicData>
            </a:graphic>
          </wp:inline>
        </w:drawing>
      </w:r>
    </w:p>
    <w:p w14:paraId="12199464" w14:textId="77777777" w:rsidR="00FD0BF8" w:rsidRPr="00E767D2" w:rsidRDefault="00FD0BF8">
      <w:pPr>
        <w:tabs>
          <w:tab w:val="left" w:pos="1080"/>
          <w:tab w:val="left" w:pos="3960"/>
        </w:tabs>
        <w:jc w:val="both"/>
        <w:rPr>
          <w:i/>
          <w:sz w:val="22"/>
          <w:szCs w:val="22"/>
          <w:lang w:val="sr-Latn-RS"/>
        </w:rPr>
      </w:pPr>
    </w:p>
    <w:p w14:paraId="7A5E6B42" w14:textId="77777777" w:rsidR="00FD0BF8" w:rsidRPr="00E767D2" w:rsidRDefault="00FD0BF8">
      <w:pPr>
        <w:numPr>
          <w:ilvl w:val="0"/>
          <w:numId w:val="37"/>
        </w:numPr>
        <w:tabs>
          <w:tab w:val="left" w:pos="3960"/>
        </w:tabs>
        <w:jc w:val="both"/>
        <w:rPr>
          <w:b/>
          <w:sz w:val="22"/>
          <w:szCs w:val="22"/>
          <w:lang w:val="sr-Latn-RS"/>
        </w:rPr>
      </w:pPr>
      <w:r w:rsidRPr="00E767D2">
        <w:rPr>
          <w:b/>
          <w:sz w:val="22"/>
          <w:szCs w:val="22"/>
          <w:lang w:val="sr-Latn-RS"/>
        </w:rPr>
        <w:t>Izbor mjesta za primjenu injekcije</w:t>
      </w:r>
    </w:p>
    <w:p w14:paraId="1345C641" w14:textId="77777777" w:rsidR="00FD0BF8" w:rsidRPr="00E767D2" w:rsidRDefault="00FD0BF8">
      <w:pPr>
        <w:tabs>
          <w:tab w:val="left" w:pos="3960"/>
        </w:tabs>
        <w:ind w:left="360"/>
        <w:jc w:val="both"/>
        <w:rPr>
          <w:b/>
          <w:sz w:val="22"/>
          <w:szCs w:val="22"/>
          <w:lang w:val="sr-Latn-RS"/>
        </w:rPr>
      </w:pPr>
    </w:p>
    <w:p w14:paraId="76D36814" w14:textId="77777777" w:rsidR="00FD0BF8" w:rsidRPr="00E767D2" w:rsidRDefault="00FD0BF8">
      <w:pPr>
        <w:numPr>
          <w:ilvl w:val="0"/>
          <w:numId w:val="38"/>
        </w:numPr>
        <w:tabs>
          <w:tab w:val="left" w:pos="1080"/>
        </w:tabs>
        <w:jc w:val="both"/>
        <w:rPr>
          <w:b/>
          <w:sz w:val="22"/>
          <w:szCs w:val="22"/>
          <w:lang w:val="sr-Latn-RS"/>
        </w:rPr>
      </w:pPr>
      <w:r w:rsidRPr="00E767D2">
        <w:rPr>
          <w:sz w:val="22"/>
          <w:szCs w:val="22"/>
          <w:lang w:val="sr-Latn-RS"/>
        </w:rPr>
        <w:t>Preporučena su tri mjesta za primjenu lijeka Enbrel: (1) u prednja strana butine; (2) stomak, osim u krugu od oko 5 centimetara oko pupka; (3) spoljašnja strana nadlaktice (vidjeti sliku 17). Ukoliko sami primjenjujete injekciju, ne treba da koristite spoljašnju stranu nadlaktice.</w:t>
      </w:r>
    </w:p>
    <w:p w14:paraId="3C78F989" w14:textId="77777777" w:rsidR="00FD0BF8" w:rsidRPr="00E767D2" w:rsidRDefault="00FD0BF8">
      <w:pPr>
        <w:tabs>
          <w:tab w:val="left" w:pos="1080"/>
        </w:tabs>
        <w:jc w:val="both"/>
        <w:rPr>
          <w:sz w:val="22"/>
          <w:szCs w:val="22"/>
          <w:u w:val="single"/>
          <w:lang w:val="sr-Latn-RS"/>
        </w:rPr>
      </w:pPr>
    </w:p>
    <w:p w14:paraId="0809DE7B" w14:textId="77777777" w:rsidR="00FD0BF8" w:rsidRPr="00E767D2" w:rsidRDefault="00FD0BF8">
      <w:pPr>
        <w:tabs>
          <w:tab w:val="left" w:pos="1080"/>
        </w:tabs>
        <w:jc w:val="both"/>
        <w:rPr>
          <w:sz w:val="22"/>
          <w:szCs w:val="22"/>
          <w:u w:val="single"/>
          <w:lang w:val="sr-Latn-RS"/>
        </w:rPr>
      </w:pPr>
      <w:r w:rsidRPr="00E767D2">
        <w:rPr>
          <w:sz w:val="22"/>
          <w:szCs w:val="22"/>
          <w:u w:val="single"/>
          <w:lang w:val="sr-Latn-RS"/>
        </w:rPr>
        <w:t>Slika 17</w:t>
      </w:r>
    </w:p>
    <w:p w14:paraId="7DA8C2C3" w14:textId="77777777" w:rsidR="00FD0BF8" w:rsidRPr="00E767D2" w:rsidRDefault="00FD0BF8">
      <w:pPr>
        <w:tabs>
          <w:tab w:val="left" w:pos="1080"/>
        </w:tabs>
        <w:jc w:val="both"/>
        <w:rPr>
          <w:b/>
          <w:sz w:val="22"/>
          <w:szCs w:val="22"/>
          <w:u w:val="single"/>
          <w:lang w:val="sr-Latn-RS"/>
        </w:rPr>
      </w:pPr>
      <w:r w:rsidRPr="00E767D2">
        <w:rPr>
          <w:sz w:val="22"/>
          <w:szCs w:val="22"/>
          <w:lang w:val="sr-Latn-RS"/>
        </w:rPr>
        <w:object w:dxaOrig="4529" w:dyaOrig="3856" w14:anchorId="67381393">
          <v:shape id="_x0000_i1028" type="#_x0000_t75" style="width:138.75pt;height:123.75pt" o:ole="" o:bordertopcolor="this" o:borderleftcolor="this" o:borderbottomcolor="this" o:borderrightcolor="this">
            <v:imagedata r:id="rId31" o:title=""/>
            <w10:bordertop type="single" width="4"/>
            <w10:borderleft type="single" width="4"/>
            <w10:borderbottom type="single" width="4"/>
            <w10:borderright type="single" width="4"/>
          </v:shape>
          <o:OLEObject Type="Embed" ProgID="MSPhotoEd.3" ShapeID="_x0000_i1028" DrawAspect="Content" ObjectID="_1806391936" r:id="rId32"/>
        </w:object>
      </w:r>
    </w:p>
    <w:p w14:paraId="4E44A7E1" w14:textId="77777777" w:rsidR="00FD0BF8" w:rsidRPr="00E767D2" w:rsidRDefault="00FD0BF8">
      <w:pPr>
        <w:tabs>
          <w:tab w:val="left" w:pos="1080"/>
        </w:tabs>
        <w:jc w:val="both"/>
        <w:rPr>
          <w:b/>
          <w:sz w:val="22"/>
          <w:szCs w:val="22"/>
          <w:lang w:val="sr-Latn-RS"/>
        </w:rPr>
      </w:pPr>
    </w:p>
    <w:p w14:paraId="3AE93217" w14:textId="77777777" w:rsidR="00FD0BF8" w:rsidRPr="00E767D2" w:rsidRDefault="00FD0BF8" w:rsidP="00034287">
      <w:pPr>
        <w:numPr>
          <w:ilvl w:val="0"/>
          <w:numId w:val="42"/>
        </w:numPr>
        <w:tabs>
          <w:tab w:val="clear" w:pos="720"/>
          <w:tab w:val="num" w:pos="360"/>
          <w:tab w:val="left" w:pos="1080"/>
        </w:tabs>
        <w:ind w:left="360"/>
        <w:jc w:val="both"/>
        <w:rPr>
          <w:sz w:val="22"/>
          <w:szCs w:val="22"/>
          <w:lang w:val="sr-Latn-RS"/>
        </w:rPr>
      </w:pPr>
      <w:r w:rsidRPr="00E767D2">
        <w:rPr>
          <w:sz w:val="22"/>
          <w:szCs w:val="22"/>
          <w:lang w:val="sr-Latn-RS"/>
        </w:rPr>
        <w:t xml:space="preserve">Svaku sljedeću injekciju treba dati na drugom mjestu i najmanje 3 cm dalje od prethodne. </w:t>
      </w:r>
      <w:r w:rsidRPr="00E767D2">
        <w:rPr>
          <w:b/>
          <w:sz w:val="22"/>
          <w:szCs w:val="22"/>
          <w:lang w:val="sr-Latn-RS"/>
        </w:rPr>
        <w:t xml:space="preserve">NE DAVATI </w:t>
      </w:r>
      <w:r w:rsidRPr="00E767D2">
        <w:rPr>
          <w:sz w:val="22"/>
          <w:szCs w:val="22"/>
          <w:lang w:val="sr-Latn-RS"/>
        </w:rPr>
        <w:t>injekcije u mjesta na koži koja su osjetljiva, tvrda, sa modricom ili crvenilom. Izbjegavati primjenu na mjestima gdje je koža oštećena (ogrebotine ili ožiljci). (Korisno je bilježiti u neku svesku mjesta gdje su date prethodne injekcije).</w:t>
      </w:r>
    </w:p>
    <w:p w14:paraId="1F335D8C" w14:textId="24E2E79D" w:rsidR="00FD0BF8" w:rsidRPr="00E767D2" w:rsidRDefault="00FD0BF8" w:rsidP="00034287">
      <w:pPr>
        <w:numPr>
          <w:ilvl w:val="0"/>
          <w:numId w:val="42"/>
        </w:numPr>
        <w:tabs>
          <w:tab w:val="clear" w:pos="720"/>
          <w:tab w:val="num" w:pos="360"/>
          <w:tab w:val="left" w:pos="1080"/>
        </w:tabs>
        <w:ind w:left="360"/>
        <w:jc w:val="both"/>
        <w:rPr>
          <w:sz w:val="22"/>
          <w:szCs w:val="22"/>
          <w:lang w:val="sr-Latn-RS"/>
        </w:rPr>
      </w:pPr>
      <w:r w:rsidRPr="00E767D2">
        <w:rPr>
          <w:sz w:val="22"/>
          <w:szCs w:val="22"/>
          <w:lang w:val="sr-Latn-RS"/>
        </w:rPr>
        <w:t>Ukoliko Vi ili dijete bolujete od psorijaze, treba da se trudite da injekciju ne ubrizgate direktno u uzdignute, crvene ili blijede promjene na koži uzrokovane psorijazom.</w:t>
      </w:r>
    </w:p>
    <w:p w14:paraId="10987863" w14:textId="77777777" w:rsidR="00FD0BF8" w:rsidRPr="00E767D2" w:rsidRDefault="00FD0BF8">
      <w:pPr>
        <w:tabs>
          <w:tab w:val="left" w:pos="1080"/>
          <w:tab w:val="left" w:pos="3960"/>
        </w:tabs>
        <w:jc w:val="both"/>
        <w:rPr>
          <w:b/>
          <w:sz w:val="22"/>
          <w:szCs w:val="22"/>
          <w:lang w:val="sr-Latn-RS"/>
        </w:rPr>
      </w:pPr>
    </w:p>
    <w:p w14:paraId="444F2E1B" w14:textId="77777777" w:rsidR="00FD0BF8" w:rsidRPr="00E767D2" w:rsidRDefault="00FD0BF8">
      <w:pPr>
        <w:numPr>
          <w:ilvl w:val="0"/>
          <w:numId w:val="37"/>
        </w:numPr>
        <w:jc w:val="both"/>
        <w:rPr>
          <w:b/>
          <w:sz w:val="22"/>
          <w:szCs w:val="22"/>
          <w:lang w:val="sr-Latn-RS"/>
        </w:rPr>
      </w:pPr>
      <w:r w:rsidRPr="00E767D2">
        <w:rPr>
          <w:b/>
          <w:sz w:val="22"/>
          <w:szCs w:val="22"/>
          <w:lang w:val="sr-Latn-RS"/>
        </w:rPr>
        <w:t>Priprema mjesta za primjenu injekcije i primjena Enbrel injekcije</w:t>
      </w:r>
    </w:p>
    <w:p w14:paraId="2CA887DE" w14:textId="77777777" w:rsidR="00FD0BF8" w:rsidRPr="00E767D2" w:rsidRDefault="00FD0BF8">
      <w:pPr>
        <w:tabs>
          <w:tab w:val="left" w:pos="1080"/>
          <w:tab w:val="left" w:pos="3960"/>
        </w:tabs>
        <w:jc w:val="both"/>
        <w:rPr>
          <w:b/>
          <w:sz w:val="22"/>
          <w:szCs w:val="22"/>
          <w:lang w:val="sr-Latn-RS"/>
        </w:rPr>
      </w:pPr>
    </w:p>
    <w:p w14:paraId="5871231E" w14:textId="77777777" w:rsidR="00FD0BF8" w:rsidRPr="00E767D2" w:rsidRDefault="00FD0BF8">
      <w:pPr>
        <w:numPr>
          <w:ilvl w:val="0"/>
          <w:numId w:val="38"/>
        </w:numPr>
        <w:jc w:val="both"/>
        <w:rPr>
          <w:sz w:val="22"/>
          <w:szCs w:val="22"/>
          <w:lang w:val="sr-Latn-RS"/>
        </w:rPr>
      </w:pPr>
      <w:r w:rsidRPr="00E767D2">
        <w:rPr>
          <w:sz w:val="22"/>
          <w:szCs w:val="22"/>
          <w:lang w:val="sr-Latn-RS"/>
        </w:rPr>
        <w:t xml:space="preserve">Alkoholnim tupferom obrišite kružnim pokretima mjesto gdje ćete dati injekciju. Više </w:t>
      </w:r>
      <w:r w:rsidRPr="00E767D2">
        <w:rPr>
          <w:b/>
          <w:sz w:val="22"/>
          <w:szCs w:val="22"/>
          <w:lang w:val="sr-Latn-RS"/>
        </w:rPr>
        <w:t>NE DODIRUJTE</w:t>
      </w:r>
      <w:r w:rsidRPr="00E767D2">
        <w:rPr>
          <w:sz w:val="22"/>
          <w:szCs w:val="22"/>
          <w:lang w:val="sr-Latn-RS"/>
        </w:rPr>
        <w:t xml:space="preserve"> obrisano mjesto prije primjene injekcije.</w:t>
      </w:r>
    </w:p>
    <w:p w14:paraId="075D1D14" w14:textId="77777777" w:rsidR="00FD0BF8" w:rsidRPr="00E767D2" w:rsidRDefault="00FD0BF8">
      <w:pPr>
        <w:numPr>
          <w:ilvl w:val="0"/>
          <w:numId w:val="38"/>
        </w:numPr>
        <w:tabs>
          <w:tab w:val="left" w:pos="1080"/>
          <w:tab w:val="left" w:pos="3960"/>
        </w:tabs>
        <w:jc w:val="both"/>
        <w:rPr>
          <w:iCs/>
          <w:sz w:val="22"/>
          <w:szCs w:val="22"/>
          <w:lang w:val="sr-Latn-RS"/>
        </w:rPr>
      </w:pPr>
      <w:r w:rsidRPr="00E767D2">
        <w:rPr>
          <w:sz w:val="22"/>
          <w:szCs w:val="22"/>
          <w:lang w:val="sr-Latn-RS"/>
        </w:rPr>
        <w:t xml:space="preserve">Kada se očišćeno područje kože osuši, jednom rukom nježno uhvatite nabor kože i držite ga čvrsto. </w:t>
      </w:r>
    </w:p>
    <w:p w14:paraId="1A314051" w14:textId="77777777" w:rsidR="00FD0BF8" w:rsidRPr="00E767D2" w:rsidRDefault="00FD0BF8">
      <w:pPr>
        <w:numPr>
          <w:ilvl w:val="0"/>
          <w:numId w:val="38"/>
        </w:numPr>
        <w:tabs>
          <w:tab w:val="left" w:pos="1080"/>
          <w:tab w:val="left" w:pos="3960"/>
        </w:tabs>
        <w:jc w:val="both"/>
        <w:rPr>
          <w:iCs/>
          <w:sz w:val="22"/>
          <w:szCs w:val="22"/>
          <w:lang w:val="sr-Latn-RS"/>
        </w:rPr>
      </w:pPr>
      <w:r w:rsidRPr="00E767D2">
        <w:rPr>
          <w:sz w:val="22"/>
          <w:szCs w:val="22"/>
          <w:lang w:val="sr-Latn-RS"/>
        </w:rPr>
        <w:t>Drugom rukom držite špric kao olovku</w:t>
      </w:r>
      <w:r w:rsidRPr="00E767D2">
        <w:rPr>
          <w:iCs/>
          <w:sz w:val="22"/>
          <w:szCs w:val="22"/>
          <w:lang w:val="sr-Latn-RS"/>
        </w:rPr>
        <w:t>.</w:t>
      </w:r>
    </w:p>
    <w:p w14:paraId="6E7D11CE" w14:textId="77777777" w:rsidR="00FD0BF8" w:rsidRPr="00E767D2" w:rsidRDefault="00FD0BF8">
      <w:pPr>
        <w:numPr>
          <w:ilvl w:val="0"/>
          <w:numId w:val="38"/>
        </w:numPr>
        <w:tabs>
          <w:tab w:val="left" w:pos="1080"/>
          <w:tab w:val="left" w:pos="3960"/>
        </w:tabs>
        <w:jc w:val="both"/>
        <w:rPr>
          <w:iCs/>
          <w:sz w:val="22"/>
          <w:szCs w:val="22"/>
          <w:lang w:val="sr-Latn-RS"/>
        </w:rPr>
      </w:pPr>
      <w:r w:rsidRPr="00E767D2">
        <w:rPr>
          <w:sz w:val="22"/>
          <w:szCs w:val="22"/>
          <w:lang w:val="sr-Latn-RS"/>
        </w:rPr>
        <w:t>Brzim, kratkim pokretom zabodite iglu do kraja u kožu pod uglom između 45º i 90º (vidjeti sliku 18). Vremenom ćete odrediti ugao koji Vama i djetetu najviše odgovara. Pripazite da ne gurnete iglu kroz kožu previše sporo ili prevelikom snagom.</w:t>
      </w:r>
    </w:p>
    <w:p w14:paraId="4F20F662" w14:textId="77777777" w:rsidR="00FD0BF8" w:rsidRPr="00E767D2" w:rsidRDefault="00FD0BF8">
      <w:pPr>
        <w:tabs>
          <w:tab w:val="left" w:pos="1080"/>
          <w:tab w:val="left" w:pos="3960"/>
        </w:tabs>
        <w:jc w:val="both"/>
        <w:rPr>
          <w:iCs/>
          <w:sz w:val="22"/>
          <w:szCs w:val="22"/>
          <w:u w:val="single"/>
          <w:lang w:val="sr-Latn-RS"/>
        </w:rPr>
      </w:pPr>
    </w:p>
    <w:p w14:paraId="36E72F6D" w14:textId="77777777" w:rsidR="00335D78" w:rsidRPr="00E767D2" w:rsidRDefault="00335D78">
      <w:pPr>
        <w:tabs>
          <w:tab w:val="left" w:pos="1080"/>
          <w:tab w:val="left" w:pos="3960"/>
        </w:tabs>
        <w:jc w:val="both"/>
        <w:rPr>
          <w:iCs/>
          <w:sz w:val="22"/>
          <w:szCs w:val="22"/>
          <w:u w:val="single"/>
          <w:lang w:val="sr-Latn-RS"/>
        </w:rPr>
      </w:pPr>
    </w:p>
    <w:p w14:paraId="3E98F2D5" w14:textId="7DC21E71" w:rsidR="00FD0BF8" w:rsidRPr="00E767D2" w:rsidRDefault="00FD0BF8">
      <w:pPr>
        <w:tabs>
          <w:tab w:val="left" w:pos="1080"/>
          <w:tab w:val="left" w:pos="3960"/>
        </w:tabs>
        <w:jc w:val="both"/>
        <w:rPr>
          <w:iCs/>
          <w:sz w:val="22"/>
          <w:szCs w:val="22"/>
          <w:lang w:val="sr-Latn-RS"/>
        </w:rPr>
      </w:pPr>
      <w:r w:rsidRPr="00E767D2">
        <w:rPr>
          <w:iCs/>
          <w:sz w:val="22"/>
          <w:szCs w:val="22"/>
          <w:u w:val="single"/>
          <w:lang w:val="sr-Latn-RS"/>
        </w:rPr>
        <w:t>S</w:t>
      </w:r>
      <w:r w:rsidRPr="00E767D2">
        <w:rPr>
          <w:sz w:val="22"/>
          <w:szCs w:val="22"/>
          <w:u w:val="single"/>
          <w:lang w:val="sr-Latn-RS"/>
        </w:rPr>
        <w:t>lika 18</w:t>
      </w:r>
    </w:p>
    <w:p w14:paraId="0CA89812" w14:textId="1B16D136" w:rsidR="00FD0BF8" w:rsidRPr="00E767D2" w:rsidRDefault="00FD0BF8">
      <w:pPr>
        <w:tabs>
          <w:tab w:val="left" w:pos="1080"/>
          <w:tab w:val="left" w:pos="3960"/>
        </w:tabs>
        <w:jc w:val="both"/>
        <w:rPr>
          <w:b/>
          <w:sz w:val="22"/>
          <w:szCs w:val="22"/>
          <w:lang w:val="sr-Latn-RS"/>
        </w:rPr>
      </w:pPr>
      <w:r w:rsidRPr="00E767D2">
        <w:rPr>
          <w:b/>
          <w:noProof/>
          <w:sz w:val="22"/>
          <w:szCs w:val="22"/>
          <w:lang w:val="sr-Latn-RS" w:eastAsia="en-US"/>
        </w:rPr>
        <w:drawing>
          <wp:inline distT="0" distB="0" distL="0" distR="0" wp14:anchorId="6D53E310" wp14:editId="5B339638">
            <wp:extent cx="1510030" cy="1499235"/>
            <wp:effectExtent l="0" t="0" r="0" b="5715"/>
            <wp:docPr id="25772574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10030" cy="1499235"/>
                    </a:xfrm>
                    <a:prstGeom prst="rect">
                      <a:avLst/>
                    </a:prstGeom>
                    <a:noFill/>
                    <a:ln>
                      <a:noFill/>
                    </a:ln>
                  </pic:spPr>
                </pic:pic>
              </a:graphicData>
            </a:graphic>
          </wp:inline>
        </w:drawing>
      </w:r>
    </w:p>
    <w:p w14:paraId="3ADE90FA" w14:textId="77777777" w:rsidR="00FD0BF8" w:rsidRPr="00E767D2" w:rsidRDefault="00FD0BF8">
      <w:pPr>
        <w:tabs>
          <w:tab w:val="left" w:pos="1080"/>
          <w:tab w:val="left" w:pos="3960"/>
        </w:tabs>
        <w:jc w:val="both"/>
        <w:rPr>
          <w:b/>
          <w:sz w:val="22"/>
          <w:szCs w:val="22"/>
          <w:lang w:val="sr-Latn-RS"/>
        </w:rPr>
      </w:pPr>
    </w:p>
    <w:p w14:paraId="2CA822C5" w14:textId="2FDC4342" w:rsidR="007F3FA6" w:rsidRPr="00E767D2" w:rsidRDefault="00FD0BF8" w:rsidP="00034287">
      <w:pPr>
        <w:tabs>
          <w:tab w:val="left" w:pos="1080"/>
          <w:tab w:val="left" w:pos="3960"/>
        </w:tabs>
        <w:ind w:left="360"/>
        <w:jc w:val="both"/>
        <w:rPr>
          <w:iCs/>
          <w:sz w:val="22"/>
          <w:szCs w:val="22"/>
          <w:u w:val="single"/>
          <w:lang w:val="sr-Latn-RS"/>
        </w:rPr>
      </w:pPr>
      <w:r w:rsidRPr="00E767D2">
        <w:rPr>
          <w:sz w:val="22"/>
          <w:szCs w:val="22"/>
          <w:lang w:val="sr-Latn-RS"/>
        </w:rPr>
        <w:lastRenderedPageBreak/>
        <w:t xml:space="preserve">Kada se kompletna igla nalazi u koži, pustite dio kože koju držite. Slobodnom rukom, držite donji dio šprica da bi ste ga stabilizovali. Tada potisnite klip šprica kako biste </w:t>
      </w:r>
      <w:r w:rsidRPr="00E767D2">
        <w:rPr>
          <w:b/>
          <w:sz w:val="22"/>
          <w:szCs w:val="22"/>
          <w:lang w:val="sr-Latn-RS"/>
        </w:rPr>
        <w:t>sporo</w:t>
      </w:r>
      <w:r w:rsidRPr="00E767D2">
        <w:rPr>
          <w:sz w:val="22"/>
          <w:szCs w:val="22"/>
          <w:lang w:val="sr-Latn-RS"/>
        </w:rPr>
        <w:t xml:space="preserve"> i ravnomjerno ubrizgali kompletan rastvor (vidjeti sliku 19)</w:t>
      </w:r>
      <w:r w:rsidRPr="00E767D2">
        <w:rPr>
          <w:iCs/>
          <w:sz w:val="22"/>
          <w:szCs w:val="22"/>
          <w:lang w:val="sr-Latn-RS"/>
        </w:rPr>
        <w:t>.</w:t>
      </w:r>
    </w:p>
    <w:p w14:paraId="1766EE66" w14:textId="77777777" w:rsidR="00FD0BF8" w:rsidRPr="00E767D2" w:rsidRDefault="00FD0BF8">
      <w:pPr>
        <w:tabs>
          <w:tab w:val="left" w:pos="1080"/>
          <w:tab w:val="left" w:pos="3960"/>
        </w:tabs>
        <w:jc w:val="both"/>
        <w:rPr>
          <w:iCs/>
          <w:sz w:val="22"/>
          <w:szCs w:val="22"/>
          <w:u w:val="single"/>
          <w:lang w:val="sr-Latn-RS"/>
        </w:rPr>
      </w:pPr>
    </w:p>
    <w:p w14:paraId="62D489E8" w14:textId="77777777" w:rsidR="00FD0BF8" w:rsidRPr="00E767D2" w:rsidRDefault="00FD0BF8">
      <w:pPr>
        <w:tabs>
          <w:tab w:val="left" w:pos="1080"/>
          <w:tab w:val="left" w:pos="3960"/>
        </w:tabs>
        <w:jc w:val="both"/>
        <w:rPr>
          <w:iCs/>
          <w:sz w:val="22"/>
          <w:szCs w:val="22"/>
          <w:u w:val="single"/>
          <w:lang w:val="sr-Latn-RS"/>
        </w:rPr>
      </w:pPr>
    </w:p>
    <w:p w14:paraId="0EBB74BB" w14:textId="77777777" w:rsidR="00FD0BF8" w:rsidRPr="00E767D2" w:rsidRDefault="00FD0BF8">
      <w:pPr>
        <w:tabs>
          <w:tab w:val="left" w:pos="1080"/>
          <w:tab w:val="left" w:pos="3960"/>
        </w:tabs>
        <w:jc w:val="both"/>
        <w:rPr>
          <w:sz w:val="22"/>
          <w:szCs w:val="22"/>
          <w:lang w:val="sr-Latn-RS"/>
        </w:rPr>
      </w:pPr>
      <w:r w:rsidRPr="00E767D2">
        <w:rPr>
          <w:iCs/>
          <w:sz w:val="22"/>
          <w:szCs w:val="22"/>
          <w:u w:val="single"/>
          <w:lang w:val="sr-Latn-RS"/>
        </w:rPr>
        <w:t>S</w:t>
      </w:r>
      <w:r w:rsidRPr="00E767D2">
        <w:rPr>
          <w:sz w:val="22"/>
          <w:szCs w:val="22"/>
          <w:u w:val="single"/>
          <w:lang w:val="sr-Latn-RS"/>
        </w:rPr>
        <w:t>lika 19</w:t>
      </w:r>
    </w:p>
    <w:p w14:paraId="4879EF8B" w14:textId="209EE688" w:rsidR="00FD0BF8" w:rsidRPr="00E767D2" w:rsidRDefault="00EB2431">
      <w:pPr>
        <w:tabs>
          <w:tab w:val="left" w:pos="1080"/>
          <w:tab w:val="left" w:pos="3960"/>
        </w:tabs>
        <w:jc w:val="both"/>
        <w:rPr>
          <w:sz w:val="22"/>
          <w:szCs w:val="22"/>
          <w:lang w:val="sr-Latn-RS"/>
        </w:rPr>
      </w:pPr>
      <w:r w:rsidRPr="00E767D2">
        <w:rPr>
          <w:noProof/>
          <w:sz w:val="22"/>
          <w:szCs w:val="22"/>
          <w:lang w:val="sr-Latn-RS" w:eastAsia="en-US"/>
        </w:rPr>
        <w:drawing>
          <wp:inline distT="0" distB="0" distL="0" distR="0" wp14:anchorId="4152BAFE" wp14:editId="67BBA93A">
            <wp:extent cx="2011680" cy="1685925"/>
            <wp:effectExtent l="0" t="0" r="7620" b="9525"/>
            <wp:docPr id="1867120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11680" cy="1685925"/>
                    </a:xfrm>
                    <a:prstGeom prst="rect">
                      <a:avLst/>
                    </a:prstGeom>
                    <a:noFill/>
                    <a:ln>
                      <a:noFill/>
                    </a:ln>
                  </pic:spPr>
                </pic:pic>
              </a:graphicData>
            </a:graphic>
          </wp:inline>
        </w:drawing>
      </w:r>
    </w:p>
    <w:p w14:paraId="08E77786" w14:textId="77777777" w:rsidR="00FD0BF8" w:rsidRPr="00E767D2" w:rsidRDefault="00FD0BF8">
      <w:pPr>
        <w:tabs>
          <w:tab w:val="left" w:pos="1080"/>
          <w:tab w:val="left" w:pos="3960"/>
        </w:tabs>
        <w:jc w:val="both"/>
        <w:rPr>
          <w:sz w:val="22"/>
          <w:szCs w:val="22"/>
          <w:lang w:val="sr-Latn-RS"/>
        </w:rPr>
      </w:pPr>
    </w:p>
    <w:p w14:paraId="32E102DB" w14:textId="77777777" w:rsidR="00FD0BF8" w:rsidRPr="00E767D2" w:rsidRDefault="00FD0BF8">
      <w:pPr>
        <w:numPr>
          <w:ilvl w:val="0"/>
          <w:numId w:val="40"/>
        </w:numPr>
        <w:tabs>
          <w:tab w:val="left" w:pos="1080"/>
          <w:tab w:val="left" w:pos="3960"/>
        </w:tabs>
        <w:jc w:val="both"/>
        <w:rPr>
          <w:sz w:val="22"/>
          <w:szCs w:val="22"/>
          <w:lang w:val="sr-Latn-RS"/>
        </w:rPr>
      </w:pPr>
      <w:r w:rsidRPr="00E767D2">
        <w:rPr>
          <w:sz w:val="22"/>
          <w:szCs w:val="22"/>
          <w:lang w:val="sr-Latn-RS"/>
        </w:rPr>
        <w:t>Kada se špric isprazni, izvucite iglu iz kože vodeći računa da zadržite isti ugao pod kojim je zabodena.</w:t>
      </w:r>
    </w:p>
    <w:p w14:paraId="7D3767B8" w14:textId="77777777" w:rsidR="00FD0BF8" w:rsidRPr="00E767D2" w:rsidRDefault="00FD0BF8">
      <w:pPr>
        <w:numPr>
          <w:ilvl w:val="0"/>
          <w:numId w:val="40"/>
        </w:numPr>
        <w:tabs>
          <w:tab w:val="left" w:pos="1080"/>
          <w:tab w:val="left" w:pos="3960"/>
        </w:tabs>
        <w:jc w:val="both"/>
        <w:rPr>
          <w:sz w:val="22"/>
          <w:szCs w:val="22"/>
          <w:lang w:val="sr-Latn-RS"/>
        </w:rPr>
      </w:pPr>
      <w:r w:rsidRPr="00E767D2">
        <w:rPr>
          <w:sz w:val="22"/>
          <w:szCs w:val="22"/>
          <w:lang w:val="sr-Latn-RS"/>
        </w:rPr>
        <w:t xml:space="preserve">Mjesto injekcije pritisnite vaticom narednih desetak sekundi. Može se javiti manje krvarenje. </w:t>
      </w:r>
      <w:r w:rsidRPr="00E767D2">
        <w:rPr>
          <w:b/>
          <w:sz w:val="22"/>
          <w:szCs w:val="22"/>
          <w:lang w:val="sr-Latn-RS"/>
        </w:rPr>
        <w:t xml:space="preserve">Ne trljajte </w:t>
      </w:r>
      <w:r w:rsidRPr="00E767D2">
        <w:rPr>
          <w:sz w:val="22"/>
          <w:szCs w:val="22"/>
          <w:lang w:val="sr-Latn-RS"/>
        </w:rPr>
        <w:t>mjesto davanja injekcije. Ako želite, možete staviti flaster.</w:t>
      </w:r>
    </w:p>
    <w:p w14:paraId="5192E7B7" w14:textId="77777777" w:rsidR="00FD0BF8" w:rsidRPr="00E767D2" w:rsidRDefault="00FD0BF8">
      <w:pPr>
        <w:tabs>
          <w:tab w:val="left" w:pos="3960"/>
        </w:tabs>
        <w:jc w:val="both"/>
        <w:rPr>
          <w:sz w:val="22"/>
          <w:szCs w:val="22"/>
          <w:lang w:val="sr-Latn-RS"/>
        </w:rPr>
      </w:pPr>
    </w:p>
    <w:p w14:paraId="0BD04AA6" w14:textId="77777777" w:rsidR="00FD0BF8" w:rsidRPr="00E767D2" w:rsidRDefault="00FD0BF8">
      <w:pPr>
        <w:numPr>
          <w:ilvl w:val="0"/>
          <w:numId w:val="37"/>
        </w:numPr>
        <w:jc w:val="both"/>
        <w:rPr>
          <w:b/>
          <w:sz w:val="22"/>
          <w:szCs w:val="22"/>
          <w:lang w:val="sr-Latn-RS"/>
        </w:rPr>
      </w:pPr>
      <w:r w:rsidRPr="00E767D2">
        <w:rPr>
          <w:b/>
          <w:sz w:val="22"/>
          <w:szCs w:val="22"/>
          <w:lang w:val="sr-Latn-RS"/>
        </w:rPr>
        <w:t>Odlaganje upotrebljenih stvari</w:t>
      </w:r>
    </w:p>
    <w:p w14:paraId="50CC7CC0" w14:textId="77777777" w:rsidR="00FD0BF8" w:rsidRPr="00E767D2" w:rsidRDefault="00FD0BF8">
      <w:pPr>
        <w:ind w:left="360"/>
        <w:jc w:val="both"/>
        <w:rPr>
          <w:b/>
          <w:sz w:val="22"/>
          <w:szCs w:val="22"/>
          <w:lang w:val="sr-Latn-RS"/>
        </w:rPr>
      </w:pPr>
    </w:p>
    <w:p w14:paraId="4FDA9F4D" w14:textId="77777777" w:rsidR="00FD0BF8" w:rsidRPr="00E767D2" w:rsidRDefault="00FD0BF8">
      <w:pPr>
        <w:numPr>
          <w:ilvl w:val="0"/>
          <w:numId w:val="40"/>
        </w:numPr>
        <w:tabs>
          <w:tab w:val="left" w:pos="1080"/>
          <w:tab w:val="left" w:pos="3960"/>
        </w:tabs>
        <w:jc w:val="both"/>
        <w:rPr>
          <w:sz w:val="22"/>
          <w:szCs w:val="22"/>
          <w:lang w:val="sr-Latn-RS"/>
        </w:rPr>
      </w:pPr>
      <w:r w:rsidRPr="00E767D2">
        <w:rPr>
          <w:sz w:val="22"/>
          <w:szCs w:val="22"/>
          <w:lang w:val="sr-Latn-RS"/>
        </w:rPr>
        <w:t xml:space="preserve">Špric i igla su za </w:t>
      </w:r>
      <w:r w:rsidRPr="00E767D2">
        <w:rPr>
          <w:b/>
          <w:sz w:val="22"/>
          <w:szCs w:val="22"/>
          <w:lang w:val="sr-Latn-RS"/>
        </w:rPr>
        <w:t>jednokratnu upotrebu</w:t>
      </w:r>
      <w:r w:rsidRPr="00E767D2">
        <w:rPr>
          <w:sz w:val="22"/>
          <w:szCs w:val="22"/>
          <w:lang w:val="sr-Latn-RS"/>
        </w:rPr>
        <w:t>. Ljekar, medicinska sestra ili farmaceut će vam objasniti kako da bacite upotrijebljen špric i iglu.</w:t>
      </w:r>
    </w:p>
    <w:p w14:paraId="111E26BD" w14:textId="77777777" w:rsidR="00FD0BF8" w:rsidRPr="00E767D2" w:rsidRDefault="00FD0BF8">
      <w:pPr>
        <w:jc w:val="both"/>
        <w:rPr>
          <w:b/>
          <w:sz w:val="22"/>
          <w:szCs w:val="22"/>
          <w:lang w:val="sr-Latn-RS"/>
        </w:rPr>
      </w:pPr>
    </w:p>
    <w:p w14:paraId="4CC0EB5D" w14:textId="77777777" w:rsidR="00FD0BF8" w:rsidRPr="00E767D2" w:rsidRDefault="00FD0BF8">
      <w:pPr>
        <w:jc w:val="both"/>
        <w:rPr>
          <w:b/>
          <w:sz w:val="22"/>
          <w:szCs w:val="22"/>
          <w:lang w:val="sr-Latn-RS"/>
        </w:rPr>
      </w:pPr>
      <w:r w:rsidRPr="00E767D2">
        <w:rPr>
          <w:b/>
          <w:sz w:val="22"/>
          <w:szCs w:val="22"/>
          <w:lang w:val="sr-Latn-RS"/>
        </w:rPr>
        <w:t>Ljekar, medicinska sestra ili farmaceut koji su upućeni u primjenu lijeka Enbrel mogu da Vam odgovore na dodatna pitanja.</w:t>
      </w:r>
    </w:p>
    <w:p w14:paraId="0D0643DC" w14:textId="77777777" w:rsidR="00FD0BF8" w:rsidRPr="00E767D2" w:rsidRDefault="00FD0BF8">
      <w:pPr>
        <w:jc w:val="both"/>
        <w:rPr>
          <w:b/>
          <w:sz w:val="22"/>
          <w:szCs w:val="22"/>
          <w:lang w:val="sr-Latn-RS"/>
        </w:rPr>
      </w:pPr>
    </w:p>
    <w:sectPr w:rsidR="00FD0BF8" w:rsidRPr="00E767D2" w:rsidSect="00AB67A0">
      <w:footerReference w:type="even" r:id="rId35"/>
      <w:footerReference w:type="default" r:id="rId36"/>
      <w:headerReference w:type="first" r:id="rId37"/>
      <w:footerReference w:type="first" r:id="rId38"/>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5D71B" w14:textId="77777777" w:rsidR="00B25537" w:rsidRDefault="00B25537">
      <w:r>
        <w:separator/>
      </w:r>
    </w:p>
  </w:endnote>
  <w:endnote w:type="continuationSeparator" w:id="0">
    <w:p w14:paraId="0018432A" w14:textId="77777777" w:rsidR="00B25537" w:rsidRDefault="00B2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imesNewRoman">
    <w:altName w:val="Malgun Gothic"/>
    <w:panose1 w:val="00000000000000000000"/>
    <w:charset w:val="81"/>
    <w:family w:val="auto"/>
    <w:notTrueType/>
    <w:pitch w:val="default"/>
    <w:sig w:usb0="00000007" w:usb1="09070000" w:usb2="00000010" w:usb3="00000000" w:csb0="000A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B5EE2"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E40667"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F8ED" w14:textId="33E83666" w:rsidR="00890846" w:rsidRPr="00E767D2" w:rsidRDefault="00890846" w:rsidP="00F413F0">
    <w:pPr>
      <w:pStyle w:val="Footer"/>
      <w:jc w:val="center"/>
      <w:rPr>
        <w:sz w:val="22"/>
        <w:szCs w:val="22"/>
      </w:rPr>
    </w:pPr>
    <w:r w:rsidRPr="00E767D2">
      <w:rPr>
        <w:sz w:val="22"/>
        <w:szCs w:val="22"/>
      </w:rPr>
      <w:fldChar w:fldCharType="begin"/>
    </w:r>
    <w:r w:rsidRPr="00E767D2">
      <w:rPr>
        <w:sz w:val="22"/>
        <w:szCs w:val="22"/>
      </w:rPr>
      <w:instrText xml:space="preserve"> PAGE </w:instrText>
    </w:r>
    <w:r w:rsidRPr="00E767D2">
      <w:rPr>
        <w:sz w:val="22"/>
        <w:szCs w:val="22"/>
      </w:rPr>
      <w:fldChar w:fldCharType="separate"/>
    </w:r>
    <w:r w:rsidR="00E767D2">
      <w:rPr>
        <w:noProof/>
        <w:sz w:val="22"/>
        <w:szCs w:val="22"/>
      </w:rPr>
      <w:t>15</w:t>
    </w:r>
    <w:r w:rsidRPr="00E767D2">
      <w:rPr>
        <w:sz w:val="22"/>
        <w:szCs w:val="22"/>
      </w:rPr>
      <w:fldChar w:fldCharType="end"/>
    </w:r>
    <w:r w:rsidRPr="00E767D2">
      <w:rPr>
        <w:sz w:val="22"/>
        <w:szCs w:val="22"/>
      </w:rPr>
      <w:t xml:space="preserve"> / </w:t>
    </w:r>
    <w:r w:rsidR="00C5249B" w:rsidRPr="00E767D2">
      <w:rPr>
        <w:sz w:val="22"/>
        <w:szCs w:val="22"/>
      </w:rPr>
      <w:fldChar w:fldCharType="begin"/>
    </w:r>
    <w:r w:rsidR="00C5249B" w:rsidRPr="00E767D2">
      <w:rPr>
        <w:sz w:val="22"/>
        <w:szCs w:val="22"/>
      </w:rPr>
      <w:instrText xml:space="preserve"> NUMPAGES </w:instrText>
    </w:r>
    <w:r w:rsidR="00C5249B" w:rsidRPr="00E767D2">
      <w:rPr>
        <w:sz w:val="22"/>
        <w:szCs w:val="22"/>
      </w:rPr>
      <w:fldChar w:fldCharType="separate"/>
    </w:r>
    <w:r w:rsidR="00E767D2">
      <w:rPr>
        <w:noProof/>
        <w:sz w:val="22"/>
        <w:szCs w:val="22"/>
      </w:rPr>
      <w:t>15</w:t>
    </w:r>
    <w:r w:rsidR="00C5249B" w:rsidRPr="00E767D2">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69EA1"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99FD1" w14:textId="77777777" w:rsidR="00B25537" w:rsidRDefault="00B25537">
      <w:r>
        <w:separator/>
      </w:r>
    </w:p>
  </w:footnote>
  <w:footnote w:type="continuationSeparator" w:id="0">
    <w:p w14:paraId="1B3529AC" w14:textId="77777777" w:rsidR="00B25537" w:rsidRDefault="00B25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0D2A8" w14:textId="77777777" w:rsidR="00890846" w:rsidRDefault="00EF65C8">
    <w:pPr>
      <w:pStyle w:val="Header"/>
      <w:rPr>
        <w:sz w:val="16"/>
        <w:szCs w:val="16"/>
      </w:rPr>
    </w:pPr>
    <w:r w:rsidRPr="005319EA">
      <w:rPr>
        <w:noProof/>
        <w:sz w:val="16"/>
        <w:szCs w:val="16"/>
        <w:lang w:val="en-US" w:eastAsia="en-US"/>
      </w:rPr>
      <w:drawing>
        <wp:inline distT="0" distB="0" distL="0" distR="0" wp14:anchorId="052DB651" wp14:editId="45B7F1E8">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7FE35BF" w14:textId="77777777" w:rsidR="00890846" w:rsidRDefault="00890846">
    <w:pPr>
      <w:pStyle w:val="Header"/>
      <w:rPr>
        <w:sz w:val="16"/>
        <w:szCs w:val="16"/>
      </w:rPr>
    </w:pPr>
  </w:p>
  <w:p w14:paraId="7E60BB7F"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E1130E"/>
    <w:multiLevelType w:val="hybridMultilevel"/>
    <w:tmpl w:val="7D3E54A2"/>
    <w:lvl w:ilvl="0" w:tplc="081A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5192EE6"/>
    <w:multiLevelType w:val="hybridMultilevel"/>
    <w:tmpl w:val="D5FCC0C4"/>
    <w:lvl w:ilvl="0" w:tplc="04090001">
      <w:start w:val="1"/>
      <w:numFmt w:val="bullet"/>
      <w:lvlText w:val=""/>
      <w:lvlJc w:val="left"/>
      <w:pPr>
        <w:tabs>
          <w:tab w:val="num" w:pos="567"/>
        </w:tabs>
        <w:ind w:left="567" w:hanging="360"/>
      </w:pPr>
      <w:rPr>
        <w:rFonts w:ascii="Symbol" w:hAnsi="Symbol" w:hint="default"/>
      </w:rPr>
    </w:lvl>
    <w:lvl w:ilvl="1" w:tplc="04090003" w:tentative="1">
      <w:start w:val="1"/>
      <w:numFmt w:val="bullet"/>
      <w:lvlText w:val="o"/>
      <w:lvlJc w:val="left"/>
      <w:pPr>
        <w:tabs>
          <w:tab w:val="num" w:pos="1287"/>
        </w:tabs>
        <w:ind w:left="1287" w:hanging="360"/>
      </w:pPr>
      <w:rPr>
        <w:rFonts w:ascii="Courier New" w:hAnsi="Courier New" w:hint="default"/>
      </w:rPr>
    </w:lvl>
    <w:lvl w:ilvl="2" w:tplc="04090005" w:tentative="1">
      <w:start w:val="1"/>
      <w:numFmt w:val="bullet"/>
      <w:lvlText w:val=""/>
      <w:lvlJc w:val="left"/>
      <w:pPr>
        <w:tabs>
          <w:tab w:val="num" w:pos="2007"/>
        </w:tabs>
        <w:ind w:left="2007" w:hanging="360"/>
      </w:pPr>
      <w:rPr>
        <w:rFonts w:ascii="Wingdings" w:hAnsi="Wingdings" w:hint="default"/>
      </w:rPr>
    </w:lvl>
    <w:lvl w:ilvl="3" w:tplc="04090001" w:tentative="1">
      <w:start w:val="1"/>
      <w:numFmt w:val="bullet"/>
      <w:lvlText w:val=""/>
      <w:lvlJc w:val="left"/>
      <w:pPr>
        <w:tabs>
          <w:tab w:val="num" w:pos="2727"/>
        </w:tabs>
        <w:ind w:left="2727" w:hanging="360"/>
      </w:pPr>
      <w:rPr>
        <w:rFonts w:ascii="Symbol" w:hAnsi="Symbol" w:hint="default"/>
      </w:rPr>
    </w:lvl>
    <w:lvl w:ilvl="4" w:tplc="04090003" w:tentative="1">
      <w:start w:val="1"/>
      <w:numFmt w:val="bullet"/>
      <w:lvlText w:val="o"/>
      <w:lvlJc w:val="left"/>
      <w:pPr>
        <w:tabs>
          <w:tab w:val="num" w:pos="3447"/>
        </w:tabs>
        <w:ind w:left="3447" w:hanging="360"/>
      </w:pPr>
      <w:rPr>
        <w:rFonts w:ascii="Courier New" w:hAnsi="Courier New" w:hint="default"/>
      </w:rPr>
    </w:lvl>
    <w:lvl w:ilvl="5" w:tplc="04090005" w:tentative="1">
      <w:start w:val="1"/>
      <w:numFmt w:val="bullet"/>
      <w:lvlText w:val=""/>
      <w:lvlJc w:val="left"/>
      <w:pPr>
        <w:tabs>
          <w:tab w:val="num" w:pos="4167"/>
        </w:tabs>
        <w:ind w:left="4167" w:hanging="360"/>
      </w:pPr>
      <w:rPr>
        <w:rFonts w:ascii="Wingdings" w:hAnsi="Wingdings" w:hint="default"/>
      </w:rPr>
    </w:lvl>
    <w:lvl w:ilvl="6" w:tplc="04090001" w:tentative="1">
      <w:start w:val="1"/>
      <w:numFmt w:val="bullet"/>
      <w:lvlText w:val=""/>
      <w:lvlJc w:val="left"/>
      <w:pPr>
        <w:tabs>
          <w:tab w:val="num" w:pos="4887"/>
        </w:tabs>
        <w:ind w:left="4887" w:hanging="360"/>
      </w:pPr>
      <w:rPr>
        <w:rFonts w:ascii="Symbol" w:hAnsi="Symbol" w:hint="default"/>
      </w:rPr>
    </w:lvl>
    <w:lvl w:ilvl="7" w:tplc="04090003" w:tentative="1">
      <w:start w:val="1"/>
      <w:numFmt w:val="bullet"/>
      <w:lvlText w:val="o"/>
      <w:lvlJc w:val="left"/>
      <w:pPr>
        <w:tabs>
          <w:tab w:val="num" w:pos="5607"/>
        </w:tabs>
        <w:ind w:left="5607" w:hanging="360"/>
      </w:pPr>
      <w:rPr>
        <w:rFonts w:ascii="Courier New" w:hAnsi="Courier New" w:hint="default"/>
      </w:rPr>
    </w:lvl>
    <w:lvl w:ilvl="8" w:tplc="04090005" w:tentative="1">
      <w:start w:val="1"/>
      <w:numFmt w:val="bullet"/>
      <w:lvlText w:val=""/>
      <w:lvlJc w:val="left"/>
      <w:pPr>
        <w:tabs>
          <w:tab w:val="num" w:pos="6327"/>
        </w:tabs>
        <w:ind w:left="6327" w:hanging="360"/>
      </w:pPr>
      <w:rPr>
        <w:rFonts w:ascii="Wingdings" w:hAnsi="Wingdings" w:hint="default"/>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334E7A"/>
    <w:multiLevelType w:val="hybridMultilevel"/>
    <w:tmpl w:val="BC000094"/>
    <w:lvl w:ilvl="0" w:tplc="04090001">
      <w:start w:val="1"/>
      <w:numFmt w:val="bullet"/>
      <w:lvlText w:val=""/>
      <w:lvlJc w:val="left"/>
      <w:pPr>
        <w:tabs>
          <w:tab w:val="num" w:pos="1428"/>
        </w:tabs>
        <w:ind w:left="1428" w:hanging="360"/>
      </w:pPr>
      <w:rPr>
        <w:rFonts w:ascii="Symbol" w:hAnsi="Symbol" w:hint="default"/>
      </w:rPr>
    </w:lvl>
    <w:lvl w:ilvl="1" w:tplc="04090003">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1708414E"/>
    <w:multiLevelType w:val="hybridMultilevel"/>
    <w:tmpl w:val="19E82960"/>
    <w:lvl w:ilvl="0" w:tplc="081A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154148"/>
    <w:multiLevelType w:val="hybridMultilevel"/>
    <w:tmpl w:val="72A6BAE6"/>
    <w:lvl w:ilvl="0" w:tplc="A71C558C">
      <w:numFmt w:val="bullet"/>
      <w:lvlText w:val="-"/>
      <w:lvlJc w:val="left"/>
      <w:pPr>
        <w:tabs>
          <w:tab w:val="num" w:pos="1065"/>
        </w:tabs>
        <w:ind w:left="1065" w:hanging="705"/>
      </w:pPr>
      <w:rPr>
        <w:rFonts w:ascii="Tahoma" w:eastAsia="Times New Roman" w:hAnsi="Tahoma" w:cs="Tahoma"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340B6F"/>
    <w:multiLevelType w:val="hybridMultilevel"/>
    <w:tmpl w:val="32EAAF8A"/>
    <w:lvl w:ilvl="0" w:tplc="081A0019">
      <w:start w:val="1"/>
      <w:numFmt w:val="lowerLetter"/>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8F86A0C"/>
    <w:multiLevelType w:val="hybridMultilevel"/>
    <w:tmpl w:val="F22067EA"/>
    <w:lvl w:ilvl="0" w:tplc="2C1A000F">
      <w:start w:val="7"/>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3A44B0D"/>
    <w:multiLevelType w:val="hybridMultilevel"/>
    <w:tmpl w:val="0DF24672"/>
    <w:lvl w:ilvl="0" w:tplc="2A321356">
      <w:start w:val="1"/>
      <w:numFmt w:val="decimal"/>
      <w:lvlText w:val="%1."/>
      <w:lvlJc w:val="left"/>
      <w:pPr>
        <w:ind w:left="900" w:hanging="54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15:restartNumberingAfterBreak="0">
    <w:nsid w:val="3CB779AD"/>
    <w:multiLevelType w:val="hybridMultilevel"/>
    <w:tmpl w:val="C57A4AA0"/>
    <w:lvl w:ilvl="0" w:tplc="59487F36">
      <w:start w:val="1"/>
      <w:numFmt w:val="bullet"/>
      <w:lvlText w:val=""/>
      <w:lvlJc w:val="left"/>
      <w:pPr>
        <w:ind w:left="643" w:hanging="360"/>
      </w:pPr>
      <w:rPr>
        <w:rFonts w:ascii="Symbol" w:hAnsi="Symbol" w:hint="default"/>
        <w:b w:val="0"/>
        <w:bCs/>
      </w:rPr>
    </w:lvl>
    <w:lvl w:ilvl="1" w:tplc="2C1A0003" w:tentative="1">
      <w:start w:val="1"/>
      <w:numFmt w:val="bullet"/>
      <w:lvlText w:val="o"/>
      <w:lvlJc w:val="left"/>
      <w:pPr>
        <w:ind w:left="1363" w:hanging="360"/>
      </w:pPr>
      <w:rPr>
        <w:rFonts w:ascii="Courier New" w:hAnsi="Courier New" w:cs="Courier New" w:hint="default"/>
      </w:rPr>
    </w:lvl>
    <w:lvl w:ilvl="2" w:tplc="2C1A0005" w:tentative="1">
      <w:start w:val="1"/>
      <w:numFmt w:val="bullet"/>
      <w:lvlText w:val=""/>
      <w:lvlJc w:val="left"/>
      <w:pPr>
        <w:ind w:left="2083" w:hanging="360"/>
      </w:pPr>
      <w:rPr>
        <w:rFonts w:ascii="Wingdings" w:hAnsi="Wingdings" w:hint="default"/>
      </w:rPr>
    </w:lvl>
    <w:lvl w:ilvl="3" w:tplc="2C1A0001" w:tentative="1">
      <w:start w:val="1"/>
      <w:numFmt w:val="bullet"/>
      <w:lvlText w:val=""/>
      <w:lvlJc w:val="left"/>
      <w:pPr>
        <w:ind w:left="2803" w:hanging="360"/>
      </w:pPr>
      <w:rPr>
        <w:rFonts w:ascii="Symbol" w:hAnsi="Symbol" w:hint="default"/>
      </w:rPr>
    </w:lvl>
    <w:lvl w:ilvl="4" w:tplc="2C1A0003" w:tentative="1">
      <w:start w:val="1"/>
      <w:numFmt w:val="bullet"/>
      <w:lvlText w:val="o"/>
      <w:lvlJc w:val="left"/>
      <w:pPr>
        <w:ind w:left="3523" w:hanging="360"/>
      </w:pPr>
      <w:rPr>
        <w:rFonts w:ascii="Courier New" w:hAnsi="Courier New" w:cs="Courier New" w:hint="default"/>
      </w:rPr>
    </w:lvl>
    <w:lvl w:ilvl="5" w:tplc="2C1A0005" w:tentative="1">
      <w:start w:val="1"/>
      <w:numFmt w:val="bullet"/>
      <w:lvlText w:val=""/>
      <w:lvlJc w:val="left"/>
      <w:pPr>
        <w:ind w:left="4243" w:hanging="360"/>
      </w:pPr>
      <w:rPr>
        <w:rFonts w:ascii="Wingdings" w:hAnsi="Wingdings" w:hint="default"/>
      </w:rPr>
    </w:lvl>
    <w:lvl w:ilvl="6" w:tplc="2C1A0001" w:tentative="1">
      <w:start w:val="1"/>
      <w:numFmt w:val="bullet"/>
      <w:lvlText w:val=""/>
      <w:lvlJc w:val="left"/>
      <w:pPr>
        <w:ind w:left="4963" w:hanging="360"/>
      </w:pPr>
      <w:rPr>
        <w:rFonts w:ascii="Symbol" w:hAnsi="Symbol" w:hint="default"/>
      </w:rPr>
    </w:lvl>
    <w:lvl w:ilvl="7" w:tplc="2C1A0003" w:tentative="1">
      <w:start w:val="1"/>
      <w:numFmt w:val="bullet"/>
      <w:lvlText w:val="o"/>
      <w:lvlJc w:val="left"/>
      <w:pPr>
        <w:ind w:left="5683" w:hanging="360"/>
      </w:pPr>
      <w:rPr>
        <w:rFonts w:ascii="Courier New" w:hAnsi="Courier New" w:cs="Courier New" w:hint="default"/>
      </w:rPr>
    </w:lvl>
    <w:lvl w:ilvl="8" w:tplc="2C1A0005" w:tentative="1">
      <w:start w:val="1"/>
      <w:numFmt w:val="bullet"/>
      <w:lvlText w:val=""/>
      <w:lvlJc w:val="left"/>
      <w:pPr>
        <w:ind w:left="6403" w:hanging="360"/>
      </w:pPr>
      <w:rPr>
        <w:rFonts w:ascii="Wingdings" w:hAnsi="Wingdings" w:hint="default"/>
      </w:rPr>
    </w:lvl>
  </w:abstractNum>
  <w:abstractNum w:abstractNumId="28"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780319"/>
    <w:multiLevelType w:val="hybridMultilevel"/>
    <w:tmpl w:val="F21A7CD4"/>
    <w:lvl w:ilvl="0" w:tplc="0409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1E94175"/>
    <w:multiLevelType w:val="hybridMultilevel"/>
    <w:tmpl w:val="E53003D2"/>
    <w:lvl w:ilvl="0" w:tplc="0409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B018BA"/>
    <w:multiLevelType w:val="hybridMultilevel"/>
    <w:tmpl w:val="A162B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E1C47EE"/>
    <w:multiLevelType w:val="hybridMultilevel"/>
    <w:tmpl w:val="5930F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4670A7"/>
    <w:multiLevelType w:val="hybridMultilevel"/>
    <w:tmpl w:val="F2487148"/>
    <w:lvl w:ilvl="0" w:tplc="0409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5864E3"/>
    <w:multiLevelType w:val="hybridMultilevel"/>
    <w:tmpl w:val="0E0ADBA8"/>
    <w:lvl w:ilvl="0" w:tplc="081A0019">
      <w:start w:val="5"/>
      <w:numFmt w:val="lowerLetter"/>
      <w:lvlText w:val="%1."/>
      <w:lvlJc w:val="left"/>
      <w:pPr>
        <w:tabs>
          <w:tab w:val="num" w:pos="720"/>
        </w:tabs>
        <w:ind w:left="720" w:hanging="360"/>
      </w:pPr>
      <w:rPr>
        <w:rFonts w:hint="default"/>
      </w:rPr>
    </w:lvl>
    <w:lvl w:ilvl="1" w:tplc="081A0019">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9" w15:restartNumberingAfterBreak="0">
    <w:nsid w:val="5D5671B2"/>
    <w:multiLevelType w:val="hybridMultilevel"/>
    <w:tmpl w:val="19203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9215FC4"/>
    <w:multiLevelType w:val="hybridMultilevel"/>
    <w:tmpl w:val="462ED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996971"/>
    <w:multiLevelType w:val="hybridMultilevel"/>
    <w:tmpl w:val="DC040D82"/>
    <w:lvl w:ilvl="0" w:tplc="081A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6F27D0"/>
    <w:multiLevelType w:val="hybridMultilevel"/>
    <w:tmpl w:val="2AA2FC62"/>
    <w:lvl w:ilvl="0" w:tplc="2C1A0019">
      <w:start w:val="3"/>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6"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9C66BC"/>
    <w:multiLevelType w:val="hybridMultilevel"/>
    <w:tmpl w:val="2EDC2AE8"/>
    <w:lvl w:ilvl="0" w:tplc="A71C558C">
      <w:numFmt w:val="bullet"/>
      <w:lvlText w:val="-"/>
      <w:lvlJc w:val="left"/>
      <w:pPr>
        <w:ind w:left="1260" w:hanging="360"/>
      </w:pPr>
      <w:rPr>
        <w:rFonts w:ascii="Tahoma" w:eastAsia="Times New Roman" w:hAnsi="Tahoma" w:cs="Tahoma" w:hint="default"/>
      </w:rPr>
    </w:lvl>
    <w:lvl w:ilvl="1" w:tplc="2C1A0003" w:tentative="1">
      <w:start w:val="1"/>
      <w:numFmt w:val="bullet"/>
      <w:lvlText w:val="o"/>
      <w:lvlJc w:val="left"/>
      <w:pPr>
        <w:ind w:left="1980" w:hanging="360"/>
      </w:pPr>
      <w:rPr>
        <w:rFonts w:ascii="Courier New" w:hAnsi="Courier New" w:cs="Courier New" w:hint="default"/>
      </w:rPr>
    </w:lvl>
    <w:lvl w:ilvl="2" w:tplc="2C1A0005" w:tentative="1">
      <w:start w:val="1"/>
      <w:numFmt w:val="bullet"/>
      <w:lvlText w:val=""/>
      <w:lvlJc w:val="left"/>
      <w:pPr>
        <w:ind w:left="2700" w:hanging="360"/>
      </w:pPr>
      <w:rPr>
        <w:rFonts w:ascii="Wingdings" w:hAnsi="Wingdings" w:hint="default"/>
      </w:rPr>
    </w:lvl>
    <w:lvl w:ilvl="3" w:tplc="2C1A0001" w:tentative="1">
      <w:start w:val="1"/>
      <w:numFmt w:val="bullet"/>
      <w:lvlText w:val=""/>
      <w:lvlJc w:val="left"/>
      <w:pPr>
        <w:ind w:left="3420" w:hanging="360"/>
      </w:pPr>
      <w:rPr>
        <w:rFonts w:ascii="Symbol" w:hAnsi="Symbol" w:hint="default"/>
      </w:rPr>
    </w:lvl>
    <w:lvl w:ilvl="4" w:tplc="2C1A0003" w:tentative="1">
      <w:start w:val="1"/>
      <w:numFmt w:val="bullet"/>
      <w:lvlText w:val="o"/>
      <w:lvlJc w:val="left"/>
      <w:pPr>
        <w:ind w:left="4140" w:hanging="360"/>
      </w:pPr>
      <w:rPr>
        <w:rFonts w:ascii="Courier New" w:hAnsi="Courier New" w:cs="Courier New" w:hint="default"/>
      </w:rPr>
    </w:lvl>
    <w:lvl w:ilvl="5" w:tplc="2C1A0005" w:tentative="1">
      <w:start w:val="1"/>
      <w:numFmt w:val="bullet"/>
      <w:lvlText w:val=""/>
      <w:lvlJc w:val="left"/>
      <w:pPr>
        <w:ind w:left="4860" w:hanging="360"/>
      </w:pPr>
      <w:rPr>
        <w:rFonts w:ascii="Wingdings" w:hAnsi="Wingdings" w:hint="default"/>
      </w:rPr>
    </w:lvl>
    <w:lvl w:ilvl="6" w:tplc="2C1A0001" w:tentative="1">
      <w:start w:val="1"/>
      <w:numFmt w:val="bullet"/>
      <w:lvlText w:val=""/>
      <w:lvlJc w:val="left"/>
      <w:pPr>
        <w:ind w:left="5580" w:hanging="360"/>
      </w:pPr>
      <w:rPr>
        <w:rFonts w:ascii="Symbol" w:hAnsi="Symbol" w:hint="default"/>
      </w:rPr>
    </w:lvl>
    <w:lvl w:ilvl="7" w:tplc="2C1A0003" w:tentative="1">
      <w:start w:val="1"/>
      <w:numFmt w:val="bullet"/>
      <w:lvlText w:val="o"/>
      <w:lvlJc w:val="left"/>
      <w:pPr>
        <w:ind w:left="6300" w:hanging="360"/>
      </w:pPr>
      <w:rPr>
        <w:rFonts w:ascii="Courier New" w:hAnsi="Courier New" w:cs="Courier New" w:hint="default"/>
      </w:rPr>
    </w:lvl>
    <w:lvl w:ilvl="8" w:tplc="2C1A0005" w:tentative="1">
      <w:start w:val="1"/>
      <w:numFmt w:val="bullet"/>
      <w:lvlText w:val=""/>
      <w:lvlJc w:val="left"/>
      <w:pPr>
        <w:ind w:left="7020" w:hanging="360"/>
      </w:pPr>
      <w:rPr>
        <w:rFonts w:ascii="Wingdings" w:hAnsi="Wingdings" w:hint="default"/>
      </w:rPr>
    </w:lvl>
  </w:abstractNum>
  <w:abstractNum w:abstractNumId="48" w15:restartNumberingAfterBreak="0">
    <w:nsid w:val="7BB5207E"/>
    <w:multiLevelType w:val="hybridMultilevel"/>
    <w:tmpl w:val="8626D5C4"/>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0"/>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1"/>
  </w:num>
  <w:num w:numId="15">
    <w:abstractNumId w:val="23"/>
  </w:num>
  <w:num w:numId="16">
    <w:abstractNumId w:val="40"/>
  </w:num>
  <w:num w:numId="17">
    <w:abstractNumId w:val="12"/>
    <w:lvlOverride w:ilvl="0">
      <w:startOverride w:val="1"/>
    </w:lvlOverride>
  </w:num>
  <w:num w:numId="18">
    <w:abstractNumId w:val="33"/>
  </w:num>
  <w:num w:numId="19">
    <w:abstractNumId w:val="32"/>
  </w:num>
  <w:num w:numId="20">
    <w:abstractNumId w:val="28"/>
  </w:num>
  <w:num w:numId="21">
    <w:abstractNumId w:val="24"/>
  </w:num>
  <w:num w:numId="22">
    <w:abstractNumId w:val="14"/>
  </w:num>
  <w:num w:numId="23">
    <w:abstractNumId w:val="15"/>
  </w:num>
  <w:num w:numId="2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0"/>
    <w:lvlOverride w:ilvl="0">
      <w:lvl w:ilvl="0">
        <w:start w:val="1"/>
        <w:numFmt w:val="bullet"/>
        <w:lvlText w:val="-"/>
        <w:legacy w:legacy="1" w:legacySpace="0" w:legacyIndent="360"/>
        <w:lvlJc w:val="left"/>
        <w:pPr>
          <w:ind w:left="360" w:hanging="360"/>
        </w:pPr>
      </w:lvl>
    </w:lvlOverride>
  </w:num>
  <w:num w:numId="29">
    <w:abstractNumId w:val="26"/>
  </w:num>
  <w:num w:numId="30">
    <w:abstractNumId w:val="47"/>
  </w:num>
  <w:num w:numId="3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2">
    <w:abstractNumId w:val="19"/>
  </w:num>
  <w:num w:numId="33">
    <w:abstractNumId w:val="45"/>
  </w:num>
  <w:num w:numId="34">
    <w:abstractNumId w:val="13"/>
  </w:num>
  <w:num w:numId="35">
    <w:abstractNumId w:val="42"/>
  </w:num>
  <w:num w:numId="36">
    <w:abstractNumId w:val="16"/>
  </w:num>
  <w:num w:numId="37">
    <w:abstractNumId w:val="38"/>
  </w:num>
  <w:num w:numId="38">
    <w:abstractNumId w:val="34"/>
  </w:num>
  <w:num w:numId="39">
    <w:abstractNumId w:val="35"/>
  </w:num>
  <w:num w:numId="4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1">
    <w:abstractNumId w:val="39"/>
  </w:num>
  <w:num w:numId="42">
    <w:abstractNumId w:val="48"/>
  </w:num>
  <w:num w:numId="43">
    <w:abstractNumId w:val="21"/>
  </w:num>
  <w:num w:numId="44">
    <w:abstractNumId w:val="27"/>
  </w:num>
  <w:num w:numId="45">
    <w:abstractNumId w:val="17"/>
  </w:num>
  <w:num w:numId="46">
    <w:abstractNumId w:val="31"/>
  </w:num>
  <w:num w:numId="47">
    <w:abstractNumId w:val="37"/>
  </w:num>
  <w:num w:numId="48">
    <w:abstractNumId w:val="29"/>
  </w:num>
  <w:num w:numId="49">
    <w:abstractNumId w:val="43"/>
  </w:num>
  <w:num w:numId="50">
    <w:abstractNumId w:val="11"/>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163"/>
    <w:rsid w:val="00015B8A"/>
    <w:rsid w:val="00016262"/>
    <w:rsid w:val="0002193F"/>
    <w:rsid w:val="000241E3"/>
    <w:rsid w:val="00024245"/>
    <w:rsid w:val="0002593D"/>
    <w:rsid w:val="00025F37"/>
    <w:rsid w:val="00027069"/>
    <w:rsid w:val="0002783F"/>
    <w:rsid w:val="00031CFD"/>
    <w:rsid w:val="000341C6"/>
    <w:rsid w:val="00034287"/>
    <w:rsid w:val="0004033B"/>
    <w:rsid w:val="000431EF"/>
    <w:rsid w:val="000443C0"/>
    <w:rsid w:val="00045553"/>
    <w:rsid w:val="00047229"/>
    <w:rsid w:val="00051D55"/>
    <w:rsid w:val="000534C0"/>
    <w:rsid w:val="000537EA"/>
    <w:rsid w:val="00062272"/>
    <w:rsid w:val="00063BF3"/>
    <w:rsid w:val="000651E8"/>
    <w:rsid w:val="0006657B"/>
    <w:rsid w:val="00070673"/>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4F2D"/>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335A"/>
    <w:rsid w:val="00155276"/>
    <w:rsid w:val="001567D1"/>
    <w:rsid w:val="001601CE"/>
    <w:rsid w:val="001616AF"/>
    <w:rsid w:val="00164550"/>
    <w:rsid w:val="00166BB8"/>
    <w:rsid w:val="00171449"/>
    <w:rsid w:val="00173831"/>
    <w:rsid w:val="0017417F"/>
    <w:rsid w:val="00175740"/>
    <w:rsid w:val="001770B3"/>
    <w:rsid w:val="001804DD"/>
    <w:rsid w:val="001819E4"/>
    <w:rsid w:val="00185B9B"/>
    <w:rsid w:val="00193DB3"/>
    <w:rsid w:val="001A4D27"/>
    <w:rsid w:val="001B03B0"/>
    <w:rsid w:val="001B3424"/>
    <w:rsid w:val="001B61E4"/>
    <w:rsid w:val="001B630C"/>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2FA"/>
    <w:rsid w:val="001F6994"/>
    <w:rsid w:val="001F78A4"/>
    <w:rsid w:val="00200104"/>
    <w:rsid w:val="00203D65"/>
    <w:rsid w:val="0020566A"/>
    <w:rsid w:val="002109DD"/>
    <w:rsid w:val="0021208F"/>
    <w:rsid w:val="002139ED"/>
    <w:rsid w:val="002168F5"/>
    <w:rsid w:val="00226477"/>
    <w:rsid w:val="002323D9"/>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35D78"/>
    <w:rsid w:val="003417D5"/>
    <w:rsid w:val="0034181A"/>
    <w:rsid w:val="00341DEF"/>
    <w:rsid w:val="003437A3"/>
    <w:rsid w:val="00351634"/>
    <w:rsid w:val="0035469B"/>
    <w:rsid w:val="0036161E"/>
    <w:rsid w:val="00362CF4"/>
    <w:rsid w:val="00371CCC"/>
    <w:rsid w:val="003731D0"/>
    <w:rsid w:val="00377385"/>
    <w:rsid w:val="00383CAA"/>
    <w:rsid w:val="00384EA9"/>
    <w:rsid w:val="00385FF5"/>
    <w:rsid w:val="00387233"/>
    <w:rsid w:val="00390487"/>
    <w:rsid w:val="00390924"/>
    <w:rsid w:val="003920A5"/>
    <w:rsid w:val="0039637E"/>
    <w:rsid w:val="00396B66"/>
    <w:rsid w:val="003A321E"/>
    <w:rsid w:val="003A3507"/>
    <w:rsid w:val="003A4AAF"/>
    <w:rsid w:val="003A4AC5"/>
    <w:rsid w:val="003B03AF"/>
    <w:rsid w:val="003B309A"/>
    <w:rsid w:val="003B5243"/>
    <w:rsid w:val="003B52E3"/>
    <w:rsid w:val="003B609E"/>
    <w:rsid w:val="003B698E"/>
    <w:rsid w:val="003C0E01"/>
    <w:rsid w:val="003C255F"/>
    <w:rsid w:val="003C3390"/>
    <w:rsid w:val="003C640B"/>
    <w:rsid w:val="003D195D"/>
    <w:rsid w:val="003D4D9E"/>
    <w:rsid w:val="003E03A3"/>
    <w:rsid w:val="003E1D90"/>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449D"/>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5F24"/>
    <w:rsid w:val="004D60D6"/>
    <w:rsid w:val="004D7094"/>
    <w:rsid w:val="004E2A37"/>
    <w:rsid w:val="004E2F2B"/>
    <w:rsid w:val="004E3B3E"/>
    <w:rsid w:val="004E4900"/>
    <w:rsid w:val="004E7B0F"/>
    <w:rsid w:val="004F0A67"/>
    <w:rsid w:val="004F2DB9"/>
    <w:rsid w:val="004F35C1"/>
    <w:rsid w:val="004F47A6"/>
    <w:rsid w:val="004F7854"/>
    <w:rsid w:val="00510F22"/>
    <w:rsid w:val="00510FAA"/>
    <w:rsid w:val="005125D4"/>
    <w:rsid w:val="00514F76"/>
    <w:rsid w:val="00516122"/>
    <w:rsid w:val="005215DC"/>
    <w:rsid w:val="00531BAF"/>
    <w:rsid w:val="00532E46"/>
    <w:rsid w:val="005412E3"/>
    <w:rsid w:val="00546CB3"/>
    <w:rsid w:val="0055412C"/>
    <w:rsid w:val="0055626B"/>
    <w:rsid w:val="00556ABD"/>
    <w:rsid w:val="0056093F"/>
    <w:rsid w:val="00562D34"/>
    <w:rsid w:val="005635E1"/>
    <w:rsid w:val="00564146"/>
    <w:rsid w:val="00564B7F"/>
    <w:rsid w:val="00565A3A"/>
    <w:rsid w:val="005718E7"/>
    <w:rsid w:val="005720FC"/>
    <w:rsid w:val="00573D9C"/>
    <w:rsid w:val="00576237"/>
    <w:rsid w:val="0058050F"/>
    <w:rsid w:val="00583B8A"/>
    <w:rsid w:val="00584F39"/>
    <w:rsid w:val="005854ED"/>
    <w:rsid w:val="00585E11"/>
    <w:rsid w:val="00587765"/>
    <w:rsid w:val="00596B06"/>
    <w:rsid w:val="005A2368"/>
    <w:rsid w:val="005A244B"/>
    <w:rsid w:val="005A2E76"/>
    <w:rsid w:val="005A2EAF"/>
    <w:rsid w:val="005A312A"/>
    <w:rsid w:val="005A6E7B"/>
    <w:rsid w:val="005B5A33"/>
    <w:rsid w:val="005C5709"/>
    <w:rsid w:val="005C704B"/>
    <w:rsid w:val="005E007B"/>
    <w:rsid w:val="005E0DEF"/>
    <w:rsid w:val="005E5E28"/>
    <w:rsid w:val="005E6DD4"/>
    <w:rsid w:val="005F2208"/>
    <w:rsid w:val="005F2A4C"/>
    <w:rsid w:val="005F3E85"/>
    <w:rsid w:val="006010CA"/>
    <w:rsid w:val="006048F8"/>
    <w:rsid w:val="00605C78"/>
    <w:rsid w:val="00606874"/>
    <w:rsid w:val="00607C1C"/>
    <w:rsid w:val="00610B84"/>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06A"/>
    <w:rsid w:val="00637C1C"/>
    <w:rsid w:val="0064728E"/>
    <w:rsid w:val="00650CBB"/>
    <w:rsid w:val="00651342"/>
    <w:rsid w:val="00651794"/>
    <w:rsid w:val="00652A43"/>
    <w:rsid w:val="00656460"/>
    <w:rsid w:val="00656A4D"/>
    <w:rsid w:val="0065786F"/>
    <w:rsid w:val="00660CEB"/>
    <w:rsid w:val="00662140"/>
    <w:rsid w:val="00662339"/>
    <w:rsid w:val="00662494"/>
    <w:rsid w:val="0066660C"/>
    <w:rsid w:val="00670D40"/>
    <w:rsid w:val="0067132D"/>
    <w:rsid w:val="0067145B"/>
    <w:rsid w:val="006827B6"/>
    <w:rsid w:val="00686E63"/>
    <w:rsid w:val="00692015"/>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3C40"/>
    <w:rsid w:val="006F5777"/>
    <w:rsid w:val="006F6894"/>
    <w:rsid w:val="00705316"/>
    <w:rsid w:val="007100BC"/>
    <w:rsid w:val="007117E9"/>
    <w:rsid w:val="0071373B"/>
    <w:rsid w:val="007142A5"/>
    <w:rsid w:val="00721DDE"/>
    <w:rsid w:val="00722D64"/>
    <w:rsid w:val="007231C5"/>
    <w:rsid w:val="0072320D"/>
    <w:rsid w:val="00731FD1"/>
    <w:rsid w:val="0073334A"/>
    <w:rsid w:val="007337F6"/>
    <w:rsid w:val="00734A01"/>
    <w:rsid w:val="00736561"/>
    <w:rsid w:val="007445FA"/>
    <w:rsid w:val="00744BE7"/>
    <w:rsid w:val="0074616A"/>
    <w:rsid w:val="00750569"/>
    <w:rsid w:val="00752322"/>
    <w:rsid w:val="007524D0"/>
    <w:rsid w:val="00755FC3"/>
    <w:rsid w:val="00756B6F"/>
    <w:rsid w:val="00762662"/>
    <w:rsid w:val="00763206"/>
    <w:rsid w:val="007632B9"/>
    <w:rsid w:val="007633E3"/>
    <w:rsid w:val="00765261"/>
    <w:rsid w:val="007717A5"/>
    <w:rsid w:val="00772F4C"/>
    <w:rsid w:val="00784958"/>
    <w:rsid w:val="00786E51"/>
    <w:rsid w:val="00791ECA"/>
    <w:rsid w:val="0079225E"/>
    <w:rsid w:val="007927F0"/>
    <w:rsid w:val="00794067"/>
    <w:rsid w:val="00794B63"/>
    <w:rsid w:val="00795A5C"/>
    <w:rsid w:val="00796C3D"/>
    <w:rsid w:val="00797074"/>
    <w:rsid w:val="007970D9"/>
    <w:rsid w:val="007A2347"/>
    <w:rsid w:val="007A45D3"/>
    <w:rsid w:val="007B1450"/>
    <w:rsid w:val="007B1F81"/>
    <w:rsid w:val="007C024B"/>
    <w:rsid w:val="007C4173"/>
    <w:rsid w:val="007C5293"/>
    <w:rsid w:val="007C5E12"/>
    <w:rsid w:val="007C6028"/>
    <w:rsid w:val="007C7F83"/>
    <w:rsid w:val="007D10A3"/>
    <w:rsid w:val="007E01A8"/>
    <w:rsid w:val="007F0CD9"/>
    <w:rsid w:val="007F17C0"/>
    <w:rsid w:val="007F1A10"/>
    <w:rsid w:val="007F2214"/>
    <w:rsid w:val="007F269F"/>
    <w:rsid w:val="007F3FA6"/>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170"/>
    <w:rsid w:val="00841A08"/>
    <w:rsid w:val="00842F83"/>
    <w:rsid w:val="008437AF"/>
    <w:rsid w:val="008475F6"/>
    <w:rsid w:val="0085233D"/>
    <w:rsid w:val="0085398E"/>
    <w:rsid w:val="00855687"/>
    <w:rsid w:val="00856F31"/>
    <w:rsid w:val="0086367B"/>
    <w:rsid w:val="008642BD"/>
    <w:rsid w:val="0086712D"/>
    <w:rsid w:val="0087395E"/>
    <w:rsid w:val="00873F95"/>
    <w:rsid w:val="0087404B"/>
    <w:rsid w:val="00882974"/>
    <w:rsid w:val="00883815"/>
    <w:rsid w:val="00886613"/>
    <w:rsid w:val="00887779"/>
    <w:rsid w:val="00890817"/>
    <w:rsid w:val="00890846"/>
    <w:rsid w:val="0089204B"/>
    <w:rsid w:val="00892205"/>
    <w:rsid w:val="00893A78"/>
    <w:rsid w:val="008A132B"/>
    <w:rsid w:val="008A49E3"/>
    <w:rsid w:val="008A7F54"/>
    <w:rsid w:val="008A7F7D"/>
    <w:rsid w:val="008B13CE"/>
    <w:rsid w:val="008B1957"/>
    <w:rsid w:val="008B6223"/>
    <w:rsid w:val="008C6130"/>
    <w:rsid w:val="008D2F97"/>
    <w:rsid w:val="008D3E91"/>
    <w:rsid w:val="008D4353"/>
    <w:rsid w:val="008D4B1A"/>
    <w:rsid w:val="008D7ED7"/>
    <w:rsid w:val="008E3485"/>
    <w:rsid w:val="008E7128"/>
    <w:rsid w:val="008E776B"/>
    <w:rsid w:val="008F0502"/>
    <w:rsid w:val="008F4CFF"/>
    <w:rsid w:val="008F55C9"/>
    <w:rsid w:val="008F566C"/>
    <w:rsid w:val="00901880"/>
    <w:rsid w:val="00902A3E"/>
    <w:rsid w:val="00907BF3"/>
    <w:rsid w:val="00911701"/>
    <w:rsid w:val="00914FD1"/>
    <w:rsid w:val="009169F6"/>
    <w:rsid w:val="0091730D"/>
    <w:rsid w:val="00920B5F"/>
    <w:rsid w:val="00924C4A"/>
    <w:rsid w:val="00925001"/>
    <w:rsid w:val="00927223"/>
    <w:rsid w:val="0093504B"/>
    <w:rsid w:val="00935E5B"/>
    <w:rsid w:val="00936D52"/>
    <w:rsid w:val="0094055C"/>
    <w:rsid w:val="00940AB8"/>
    <w:rsid w:val="00942167"/>
    <w:rsid w:val="00945F9C"/>
    <w:rsid w:val="00952CF7"/>
    <w:rsid w:val="009550DA"/>
    <w:rsid w:val="00957B20"/>
    <w:rsid w:val="00962567"/>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04D3"/>
    <w:rsid w:val="009C2632"/>
    <w:rsid w:val="009C33E7"/>
    <w:rsid w:val="009C4818"/>
    <w:rsid w:val="009C6A6B"/>
    <w:rsid w:val="009D13B3"/>
    <w:rsid w:val="009D535F"/>
    <w:rsid w:val="009E257E"/>
    <w:rsid w:val="009E25C1"/>
    <w:rsid w:val="009E3730"/>
    <w:rsid w:val="009E3DB3"/>
    <w:rsid w:val="009E4453"/>
    <w:rsid w:val="009E73FB"/>
    <w:rsid w:val="009F7CBF"/>
    <w:rsid w:val="00A02C42"/>
    <w:rsid w:val="00A03AC8"/>
    <w:rsid w:val="00A03F3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044E"/>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95267"/>
    <w:rsid w:val="00AA169E"/>
    <w:rsid w:val="00AA52C2"/>
    <w:rsid w:val="00AB4281"/>
    <w:rsid w:val="00AB4731"/>
    <w:rsid w:val="00AB488A"/>
    <w:rsid w:val="00AB5137"/>
    <w:rsid w:val="00AB5584"/>
    <w:rsid w:val="00AB67A0"/>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168B"/>
    <w:rsid w:val="00B23A38"/>
    <w:rsid w:val="00B25537"/>
    <w:rsid w:val="00B26FFA"/>
    <w:rsid w:val="00B37E8C"/>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0B3F"/>
    <w:rsid w:val="00BB261C"/>
    <w:rsid w:val="00BB7050"/>
    <w:rsid w:val="00BC1513"/>
    <w:rsid w:val="00BC4DE2"/>
    <w:rsid w:val="00BC5A90"/>
    <w:rsid w:val="00BC6558"/>
    <w:rsid w:val="00BC6D2D"/>
    <w:rsid w:val="00BD3F90"/>
    <w:rsid w:val="00BD4803"/>
    <w:rsid w:val="00BD58C5"/>
    <w:rsid w:val="00BD76CB"/>
    <w:rsid w:val="00BE1CFA"/>
    <w:rsid w:val="00BE3FAC"/>
    <w:rsid w:val="00BF0D8B"/>
    <w:rsid w:val="00BF1A10"/>
    <w:rsid w:val="00BF353B"/>
    <w:rsid w:val="00BF56D0"/>
    <w:rsid w:val="00C016C0"/>
    <w:rsid w:val="00C04194"/>
    <w:rsid w:val="00C04C5F"/>
    <w:rsid w:val="00C13630"/>
    <w:rsid w:val="00C14CEB"/>
    <w:rsid w:val="00C17F0F"/>
    <w:rsid w:val="00C2127A"/>
    <w:rsid w:val="00C22BE5"/>
    <w:rsid w:val="00C23B01"/>
    <w:rsid w:val="00C269D7"/>
    <w:rsid w:val="00C30F92"/>
    <w:rsid w:val="00C325D1"/>
    <w:rsid w:val="00C40057"/>
    <w:rsid w:val="00C42008"/>
    <w:rsid w:val="00C45B64"/>
    <w:rsid w:val="00C45B7C"/>
    <w:rsid w:val="00C5249B"/>
    <w:rsid w:val="00C527B5"/>
    <w:rsid w:val="00C547D5"/>
    <w:rsid w:val="00C54EE5"/>
    <w:rsid w:val="00C5558E"/>
    <w:rsid w:val="00C55770"/>
    <w:rsid w:val="00C641C7"/>
    <w:rsid w:val="00C64BFF"/>
    <w:rsid w:val="00C66783"/>
    <w:rsid w:val="00C74F9D"/>
    <w:rsid w:val="00C77D13"/>
    <w:rsid w:val="00C82701"/>
    <w:rsid w:val="00C83B7A"/>
    <w:rsid w:val="00C8516C"/>
    <w:rsid w:val="00C859EE"/>
    <w:rsid w:val="00C85E52"/>
    <w:rsid w:val="00C86BA0"/>
    <w:rsid w:val="00C92E53"/>
    <w:rsid w:val="00C93081"/>
    <w:rsid w:val="00CA1646"/>
    <w:rsid w:val="00CA46CC"/>
    <w:rsid w:val="00CA4860"/>
    <w:rsid w:val="00CA50EB"/>
    <w:rsid w:val="00CB0F56"/>
    <w:rsid w:val="00CB100E"/>
    <w:rsid w:val="00CB2CB2"/>
    <w:rsid w:val="00CB51CA"/>
    <w:rsid w:val="00CB70DD"/>
    <w:rsid w:val="00CC362A"/>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2C49"/>
    <w:rsid w:val="00D14C1B"/>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3DB0"/>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293E"/>
    <w:rsid w:val="00D93365"/>
    <w:rsid w:val="00D94615"/>
    <w:rsid w:val="00DA05A4"/>
    <w:rsid w:val="00DA43D3"/>
    <w:rsid w:val="00DA4FA9"/>
    <w:rsid w:val="00DA7663"/>
    <w:rsid w:val="00DB019A"/>
    <w:rsid w:val="00DB1EB2"/>
    <w:rsid w:val="00DB4456"/>
    <w:rsid w:val="00DB53F4"/>
    <w:rsid w:val="00DC730A"/>
    <w:rsid w:val="00DD12E9"/>
    <w:rsid w:val="00DD3213"/>
    <w:rsid w:val="00DD40A8"/>
    <w:rsid w:val="00DE44D4"/>
    <w:rsid w:val="00DF1A93"/>
    <w:rsid w:val="00DF7182"/>
    <w:rsid w:val="00DF71E5"/>
    <w:rsid w:val="00E01924"/>
    <w:rsid w:val="00E02BBF"/>
    <w:rsid w:val="00E045AE"/>
    <w:rsid w:val="00E05616"/>
    <w:rsid w:val="00E06040"/>
    <w:rsid w:val="00E11BA6"/>
    <w:rsid w:val="00E16357"/>
    <w:rsid w:val="00E16963"/>
    <w:rsid w:val="00E229D3"/>
    <w:rsid w:val="00E23201"/>
    <w:rsid w:val="00E26A0F"/>
    <w:rsid w:val="00E26B78"/>
    <w:rsid w:val="00E271CE"/>
    <w:rsid w:val="00E27E2C"/>
    <w:rsid w:val="00E313CB"/>
    <w:rsid w:val="00E33254"/>
    <w:rsid w:val="00E358F5"/>
    <w:rsid w:val="00E35C3E"/>
    <w:rsid w:val="00E41A55"/>
    <w:rsid w:val="00E41D13"/>
    <w:rsid w:val="00E46202"/>
    <w:rsid w:val="00E520B8"/>
    <w:rsid w:val="00E529D9"/>
    <w:rsid w:val="00E55C58"/>
    <w:rsid w:val="00E56F09"/>
    <w:rsid w:val="00E57592"/>
    <w:rsid w:val="00E6105D"/>
    <w:rsid w:val="00E622AB"/>
    <w:rsid w:val="00E62DDA"/>
    <w:rsid w:val="00E67261"/>
    <w:rsid w:val="00E677D1"/>
    <w:rsid w:val="00E70869"/>
    <w:rsid w:val="00E73F97"/>
    <w:rsid w:val="00E753AE"/>
    <w:rsid w:val="00E757F2"/>
    <w:rsid w:val="00E767D2"/>
    <w:rsid w:val="00E77D2B"/>
    <w:rsid w:val="00E82627"/>
    <w:rsid w:val="00E94F8B"/>
    <w:rsid w:val="00E95517"/>
    <w:rsid w:val="00EA0FBE"/>
    <w:rsid w:val="00EA1C88"/>
    <w:rsid w:val="00EA28A1"/>
    <w:rsid w:val="00EA4EB6"/>
    <w:rsid w:val="00EB04F1"/>
    <w:rsid w:val="00EB1B12"/>
    <w:rsid w:val="00EB23DC"/>
    <w:rsid w:val="00EB2431"/>
    <w:rsid w:val="00EB26CF"/>
    <w:rsid w:val="00EB3D96"/>
    <w:rsid w:val="00EB606E"/>
    <w:rsid w:val="00EB676D"/>
    <w:rsid w:val="00EB76A6"/>
    <w:rsid w:val="00EC169B"/>
    <w:rsid w:val="00EC299D"/>
    <w:rsid w:val="00EC3180"/>
    <w:rsid w:val="00EC3D7E"/>
    <w:rsid w:val="00EC4575"/>
    <w:rsid w:val="00EC7E83"/>
    <w:rsid w:val="00ED3781"/>
    <w:rsid w:val="00ED4841"/>
    <w:rsid w:val="00ED7528"/>
    <w:rsid w:val="00EE2DC2"/>
    <w:rsid w:val="00EE7BD3"/>
    <w:rsid w:val="00EF13AA"/>
    <w:rsid w:val="00EF2BAF"/>
    <w:rsid w:val="00EF3089"/>
    <w:rsid w:val="00EF3841"/>
    <w:rsid w:val="00EF4298"/>
    <w:rsid w:val="00EF65C8"/>
    <w:rsid w:val="00F01E3B"/>
    <w:rsid w:val="00F02314"/>
    <w:rsid w:val="00F03137"/>
    <w:rsid w:val="00F0521F"/>
    <w:rsid w:val="00F07897"/>
    <w:rsid w:val="00F124E1"/>
    <w:rsid w:val="00F14D1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0C50"/>
    <w:rsid w:val="00F7255F"/>
    <w:rsid w:val="00F80337"/>
    <w:rsid w:val="00F80BA0"/>
    <w:rsid w:val="00F8166A"/>
    <w:rsid w:val="00F82953"/>
    <w:rsid w:val="00F850ED"/>
    <w:rsid w:val="00F8537B"/>
    <w:rsid w:val="00F86A7F"/>
    <w:rsid w:val="00F92454"/>
    <w:rsid w:val="00F92A2F"/>
    <w:rsid w:val="00F93716"/>
    <w:rsid w:val="00F96E5A"/>
    <w:rsid w:val="00FA151C"/>
    <w:rsid w:val="00FA21DD"/>
    <w:rsid w:val="00FA22AD"/>
    <w:rsid w:val="00FA2A7B"/>
    <w:rsid w:val="00FA5394"/>
    <w:rsid w:val="00FA6EAB"/>
    <w:rsid w:val="00FB0AF5"/>
    <w:rsid w:val="00FB2077"/>
    <w:rsid w:val="00FB6603"/>
    <w:rsid w:val="00FC2367"/>
    <w:rsid w:val="00FC2728"/>
    <w:rsid w:val="00FC440B"/>
    <w:rsid w:val="00FC4CDB"/>
    <w:rsid w:val="00FC4E98"/>
    <w:rsid w:val="00FC5FFD"/>
    <w:rsid w:val="00FD0BF8"/>
    <w:rsid w:val="00FD30D9"/>
    <w:rsid w:val="00FD36A2"/>
    <w:rsid w:val="00FD73BD"/>
    <w:rsid w:val="00FD767F"/>
    <w:rsid w:val="00FE1ADB"/>
    <w:rsid w:val="00FE22A7"/>
    <w:rsid w:val="00FE2365"/>
    <w:rsid w:val="00FF0642"/>
    <w:rsid w:val="00FF1310"/>
    <w:rsid w:val="00FF1F9F"/>
    <w:rsid w:val="00FF47A9"/>
    <w:rsid w:val="00FF5080"/>
    <w:rsid w:val="00FF5763"/>
    <w:rsid w:val="00FF7DBF"/>
  </w:rsids>
  <m:mathPr>
    <m:mathFont m:val="Cambria Math"/>
    <m:brkBin m:val="before"/>
    <m:brkBinSub m:val="--"/>
    <m:smallFrac m:val="0"/>
    <m:dispDef/>
    <m:lMargin m:val="0"/>
    <m:rMargin m:val="0"/>
    <m:defJc m:val="centerGroup"/>
    <m:wrapIndent m:val="1440"/>
    <m:intLim m:val="subSup"/>
    <m:naryLim m:val="undOvr"/>
  </m:mathPr>
  <w:themeFontLang w:val="sr-Latn-M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6AD59E"/>
  <w15:chartTrackingRefBased/>
  <w15:docId w15:val="{A7EF9132-E922-44F2-86C4-BA79D6B2E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Cs/>
        <w:sz w:val="24"/>
        <w:szCs w:val="24"/>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style>
  <w:style w:type="paragraph" w:styleId="Heading2">
    <w:name w:val="heading 2"/>
    <w:basedOn w:val="Normal"/>
    <w:next w:val="Normal"/>
    <w:qFormat/>
    <w:rsid w:val="006A207D"/>
    <w:pPr>
      <w:keepNext/>
      <w:spacing w:before="240" w:after="60"/>
      <w:outlineLvl w:val="1"/>
    </w:pPr>
    <w:rPr>
      <w:rFonts w:ascii="Arial" w:hAnsi="Arial" w:cs="Arial"/>
      <w:b/>
      <w:bCs w:val="0"/>
      <w:i/>
      <w:iCs/>
      <w:sz w:val="28"/>
      <w:szCs w:val="28"/>
    </w:rPr>
  </w:style>
  <w:style w:type="paragraph" w:styleId="Heading8">
    <w:name w:val="heading 8"/>
    <w:basedOn w:val="Normal"/>
    <w:next w:val="Normal"/>
    <w:qFormat/>
    <w:rsid w:val="00E7086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rPr>
  </w:style>
  <w:style w:type="paragraph" w:styleId="EndnoteText">
    <w:name w:val="endnote text"/>
    <w:basedOn w:val="Normal"/>
    <w:link w:val="EndnoteTextChar"/>
    <w:semiHidden/>
    <w:rsid w:val="00E70869"/>
    <w:rPr>
      <w:rFonts w:ascii="TmsRmn 12pt" w:hAnsi="TmsRmn 12pt"/>
    </w:rPr>
  </w:style>
  <w:style w:type="paragraph" w:styleId="BodyTextIndent2">
    <w:name w:val="Body Text Indent 2"/>
    <w:basedOn w:val="Normal"/>
    <w:link w:val="BodyTextIndent2Char"/>
    <w:rsid w:val="00E70869"/>
    <w:pPr>
      <w:ind w:left="1440"/>
    </w:pPr>
    <w:rPr>
      <w:i/>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val="0"/>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5412E3"/>
    <w:pPr>
      <w:ind w:left="720"/>
      <w:contextualSpacing/>
    </w:pPr>
  </w:style>
  <w:style w:type="paragraph" w:styleId="Revision">
    <w:name w:val="Revision"/>
    <w:hidden/>
    <w:uiPriority w:val="99"/>
    <w:semiHidden/>
    <w:rsid w:val="00EB2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53140846">
      <w:bodyDiv w:val="1"/>
      <w:marLeft w:val="0"/>
      <w:marRight w:val="0"/>
      <w:marTop w:val="0"/>
      <w:marBottom w:val="0"/>
      <w:divBdr>
        <w:top w:val="none" w:sz="0" w:space="0" w:color="auto"/>
        <w:left w:val="none" w:sz="0" w:space="0" w:color="auto"/>
        <w:bottom w:val="none" w:sz="0" w:space="0" w:color="auto"/>
        <w:right w:val="none" w:sz="0" w:space="0" w:color="auto"/>
      </w:divBdr>
    </w:div>
    <w:div w:id="461729172">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176459450">
      <w:bodyDiv w:val="1"/>
      <w:marLeft w:val="0"/>
      <w:marRight w:val="0"/>
      <w:marTop w:val="0"/>
      <w:marBottom w:val="0"/>
      <w:divBdr>
        <w:top w:val="none" w:sz="0" w:space="0" w:color="auto"/>
        <w:left w:val="none" w:sz="0" w:space="0" w:color="auto"/>
        <w:bottom w:val="none" w:sz="0" w:space="0" w:color="auto"/>
        <w:right w:val="none" w:sz="0" w:space="0" w:color="auto"/>
      </w:divBdr>
    </w:div>
    <w:div w:id="1590507111">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image" Target="media/image13.png"/><Relationship Id="rId39" Type="http://schemas.openxmlformats.org/officeDocument/2006/relationships/fontTable" Target="fontTable.xml"/><Relationship Id="rId21" Type="http://schemas.openxmlformats.org/officeDocument/2006/relationships/image" Target="media/image9.wmf"/><Relationship Id="rId34" Type="http://schemas.openxmlformats.org/officeDocument/2006/relationships/image" Target="media/image20.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oleObject" Target="embeddings/oleObject2.bin"/><Relationship Id="rId25" Type="http://schemas.openxmlformats.org/officeDocument/2006/relationships/image" Target="media/image12.png"/><Relationship Id="rId33" Type="http://schemas.openxmlformats.org/officeDocument/2006/relationships/image" Target="media/image19.emf"/><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8.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oleObject" Target="embeddings/oleObject4.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footer" Target="footer2.xml"/><Relationship Id="rId10" Type="http://schemas.openxmlformats.org/officeDocument/2006/relationships/hyperlink" Target="https://vigiflow-eforms.who-umc.org/me/meadr" TargetMode="External"/><Relationship Id="rId19" Type="http://schemas.openxmlformats.org/officeDocument/2006/relationships/image" Target="media/image7.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wmf"/><Relationship Id="rId22" Type="http://schemas.openxmlformats.org/officeDocument/2006/relationships/oleObject" Target="embeddings/oleObject3.bin"/><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footer" Target="footer1.xml"/><Relationship Id="rId8" Type="http://schemas.openxmlformats.org/officeDocument/2006/relationships/hyperlink" Target="http://www.cinmed.m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709DC-1E96-406B-B622-38B2C5BDD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Pages>
  <Words>5038</Words>
  <Characters>28718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Buric</dc:creator>
  <cp:keywords/>
  <dc:description/>
  <cp:lastModifiedBy>Olja Borozan</cp:lastModifiedBy>
  <cp:revision>12</cp:revision>
  <dcterms:created xsi:type="dcterms:W3CDTF">2025-03-04T12:53:00Z</dcterms:created>
  <dcterms:modified xsi:type="dcterms:W3CDTF">2025-04-17T08:45:00Z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2024-03-14T13:28:13Z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deaba024-0ce4-412f-ab1b-6bd30392265e</vt:lpwstr>
  </property>
  <property fmtid="{D5CDD505-2E9C-101B-9397-08002B2CF9AE}" pid="8" name="MSIP_Label_4791b42f-c435-42ca-9531-75a3f42aae3d_ContentBits">
    <vt:lpwstr>0</vt:lpwstr>
  </property>
</Properties>
</file>