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0D3E" w14:textId="39C86D79" w:rsidR="00DD2A82" w:rsidRPr="00526B1A" w:rsidRDefault="00DD2A82" w:rsidP="00B50D21">
      <w:pPr>
        <w:rPr>
          <w:szCs w:val="22"/>
          <w:lang w:val="sr-Latn-ME"/>
        </w:rPr>
      </w:pPr>
    </w:p>
    <w:p w14:paraId="584B0D3F" w14:textId="0C00BB09" w:rsidR="00CE09F3" w:rsidRPr="00526B1A" w:rsidRDefault="00CE09F3" w:rsidP="00313CF0">
      <w:pPr>
        <w:jc w:val="center"/>
        <w:rPr>
          <w:b/>
          <w:bCs/>
          <w:iCs/>
          <w:szCs w:val="22"/>
          <w:u w:val="single"/>
          <w:lang w:val="sr-Latn-ME"/>
        </w:rPr>
      </w:pPr>
      <w:r w:rsidRPr="00526B1A">
        <w:rPr>
          <w:b/>
          <w:bCs/>
          <w:iCs/>
          <w:szCs w:val="22"/>
          <w:u w:val="single"/>
          <w:lang w:val="sr-Latn-ME"/>
        </w:rPr>
        <w:t>SAŽETAK KARAKTERISTIKA L</w:t>
      </w:r>
      <w:r w:rsidR="00F22C08" w:rsidRPr="00526B1A">
        <w:rPr>
          <w:b/>
          <w:bCs/>
          <w:iCs/>
          <w:szCs w:val="22"/>
          <w:u w:val="single"/>
          <w:lang w:val="sr-Latn-ME"/>
        </w:rPr>
        <w:t>IJ</w:t>
      </w:r>
      <w:r w:rsidRPr="00526B1A">
        <w:rPr>
          <w:b/>
          <w:bCs/>
          <w:iCs/>
          <w:szCs w:val="22"/>
          <w:u w:val="single"/>
          <w:lang w:val="sr-Latn-ME"/>
        </w:rPr>
        <w:t>EKA</w:t>
      </w:r>
    </w:p>
    <w:p w14:paraId="584B0D40" w14:textId="77777777" w:rsidR="00383195" w:rsidRPr="00526B1A" w:rsidRDefault="003E3EC7" w:rsidP="00B50D21">
      <w:pPr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 </w:t>
      </w:r>
    </w:p>
    <w:p w14:paraId="584B0D41" w14:textId="77777777" w:rsidR="00383195" w:rsidRPr="00526B1A" w:rsidRDefault="00383195" w:rsidP="00B50D21">
      <w:pPr>
        <w:rPr>
          <w:szCs w:val="22"/>
          <w:lang w:val="sr-Latn-ME"/>
        </w:rPr>
      </w:pPr>
    </w:p>
    <w:p w14:paraId="584B0D47" w14:textId="27EAA0AD" w:rsidR="00CE09F3" w:rsidRPr="00526B1A" w:rsidRDefault="00CE09F3" w:rsidP="00B50D21">
      <w:pPr>
        <w:pStyle w:val="NASLOV123"/>
        <w:jc w:val="both"/>
        <w:rPr>
          <w:lang w:val="sr-Latn-ME"/>
        </w:rPr>
      </w:pPr>
      <w:r w:rsidRPr="00526B1A">
        <w:rPr>
          <w:lang w:val="sr-Latn-ME"/>
        </w:rPr>
        <w:t xml:space="preserve">1. </w:t>
      </w:r>
      <w:r w:rsidR="00F22C08" w:rsidRPr="00526B1A">
        <w:rPr>
          <w:lang w:val="sr-Latn-ME"/>
        </w:rPr>
        <w:t>NAZIV</w:t>
      </w:r>
      <w:r w:rsidRPr="00526B1A">
        <w:rPr>
          <w:lang w:val="sr-Latn-ME"/>
        </w:rPr>
        <w:t xml:space="preserve"> L</w:t>
      </w:r>
      <w:r w:rsidR="00F22C08" w:rsidRPr="00526B1A">
        <w:rPr>
          <w:lang w:val="sr-Latn-ME"/>
        </w:rPr>
        <w:t>IJ</w:t>
      </w:r>
      <w:r w:rsidRPr="00526B1A">
        <w:rPr>
          <w:lang w:val="sr-Latn-ME"/>
        </w:rPr>
        <w:t>EKA</w:t>
      </w:r>
    </w:p>
    <w:p w14:paraId="584B0D4B" w14:textId="2A47BE7F" w:rsidR="00CE09F3" w:rsidRPr="00526B1A" w:rsidRDefault="00E968C7" w:rsidP="00B50D21">
      <w:pPr>
        <w:rPr>
          <w:bCs/>
          <w:szCs w:val="22"/>
          <w:lang w:val="sr-Latn-ME"/>
        </w:rPr>
      </w:pPr>
      <w:r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CE09F3" w:rsidRPr="00526B1A">
        <w:rPr>
          <w:bCs/>
          <w:szCs w:val="22"/>
          <w:lang w:val="sr-Latn-ME"/>
        </w:rPr>
        <w:t xml:space="preserve">, </w:t>
      </w:r>
      <w:r w:rsidR="00BB7DDE" w:rsidRPr="00526B1A">
        <w:rPr>
          <w:bCs/>
          <w:szCs w:val="22"/>
          <w:lang w:val="sr-Latn-ME"/>
        </w:rPr>
        <w:t>2</w:t>
      </w:r>
      <w:r w:rsidR="00266C30" w:rsidRPr="00526B1A">
        <w:rPr>
          <w:bCs/>
          <w:szCs w:val="22"/>
          <w:lang w:val="sr-Latn-ME"/>
        </w:rPr>
        <w:t xml:space="preserve"> </w:t>
      </w:r>
      <w:r w:rsidR="00BB7DDE" w:rsidRPr="00526B1A">
        <w:rPr>
          <w:bCs/>
          <w:szCs w:val="22"/>
          <w:lang w:val="sr-Latn-ME"/>
        </w:rPr>
        <w:t>mg/m</w:t>
      </w:r>
      <w:r w:rsidR="00F22C08" w:rsidRPr="00526B1A">
        <w:rPr>
          <w:bCs/>
          <w:szCs w:val="22"/>
          <w:lang w:val="sr-Latn-ME"/>
        </w:rPr>
        <w:t>l</w:t>
      </w:r>
      <w:r w:rsidR="00CE09F3" w:rsidRPr="00526B1A">
        <w:rPr>
          <w:bCs/>
          <w:szCs w:val="22"/>
          <w:lang w:val="sr-Latn-ME"/>
        </w:rPr>
        <w:t xml:space="preserve">, </w:t>
      </w:r>
      <w:r w:rsidR="00BB7DDE" w:rsidRPr="00526B1A">
        <w:rPr>
          <w:bCs/>
          <w:szCs w:val="22"/>
          <w:lang w:val="sr-Latn-ME"/>
        </w:rPr>
        <w:t>kapi za oči, rastvor</w:t>
      </w:r>
    </w:p>
    <w:p w14:paraId="3259662B" w14:textId="77777777" w:rsidR="00D56D42" w:rsidRPr="00526B1A" w:rsidRDefault="00D56D42" w:rsidP="00B50D21">
      <w:pPr>
        <w:rPr>
          <w:szCs w:val="22"/>
          <w:lang w:val="sr-Latn-ME"/>
        </w:rPr>
      </w:pPr>
    </w:p>
    <w:p w14:paraId="584B0D4D" w14:textId="3B2FC305" w:rsidR="00CE09F3" w:rsidRPr="00526B1A" w:rsidRDefault="00CE09F3" w:rsidP="00B50D21">
      <w:pPr>
        <w:rPr>
          <w:szCs w:val="22"/>
          <w:lang w:val="sr-Latn-ME"/>
        </w:rPr>
      </w:pPr>
      <w:r w:rsidRPr="00526B1A">
        <w:rPr>
          <w:szCs w:val="22"/>
          <w:lang w:val="sr-Latn-ME"/>
        </w:rPr>
        <w:t>INN:</w:t>
      </w:r>
      <w:r w:rsidR="00BB7DDE" w:rsidRPr="00526B1A">
        <w:rPr>
          <w:szCs w:val="22"/>
          <w:lang w:val="sr-Latn-ME"/>
        </w:rPr>
        <w:t xml:space="preserve"> </w:t>
      </w:r>
      <w:r w:rsidR="003455BB" w:rsidRPr="00526B1A">
        <w:rPr>
          <w:szCs w:val="22"/>
          <w:lang w:val="sr-Latn-ME"/>
        </w:rPr>
        <w:t>b</w:t>
      </w:r>
      <w:r w:rsidR="00BB7DDE" w:rsidRPr="00526B1A">
        <w:rPr>
          <w:szCs w:val="22"/>
          <w:lang w:val="sr-Latn-ME"/>
        </w:rPr>
        <w:t>rimonidin</w:t>
      </w:r>
    </w:p>
    <w:p w14:paraId="584B0D51" w14:textId="57C5EF1B" w:rsidR="00CE09F3" w:rsidRPr="00526B1A" w:rsidRDefault="00CE09F3" w:rsidP="00D56D42">
      <w:pPr>
        <w:rPr>
          <w:b/>
          <w:bCs/>
          <w:szCs w:val="22"/>
          <w:lang w:val="sr-Latn-ME"/>
        </w:rPr>
      </w:pPr>
    </w:p>
    <w:p w14:paraId="5F72C17D" w14:textId="77777777" w:rsidR="00D56D42" w:rsidRPr="00526B1A" w:rsidRDefault="00D56D42" w:rsidP="00D56D42">
      <w:pPr>
        <w:rPr>
          <w:b/>
          <w:bCs/>
          <w:szCs w:val="22"/>
          <w:lang w:val="sr-Latn-ME"/>
        </w:rPr>
      </w:pPr>
    </w:p>
    <w:p w14:paraId="584B0D52" w14:textId="77777777" w:rsidR="00CE09F3" w:rsidRPr="00526B1A" w:rsidRDefault="00CE09F3" w:rsidP="00313CF0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>2. KVALITATIVNI I KVANTITATIVNI SASTAV</w:t>
      </w:r>
    </w:p>
    <w:p w14:paraId="27CD03C1" w14:textId="77777777" w:rsidR="00D56D42" w:rsidRPr="00526B1A" w:rsidRDefault="00D56D42" w:rsidP="00B50D21">
      <w:pPr>
        <w:rPr>
          <w:szCs w:val="22"/>
          <w:lang w:val="sr-Latn-ME"/>
        </w:rPr>
      </w:pPr>
    </w:p>
    <w:p w14:paraId="584B0D53" w14:textId="6D63C6C2" w:rsidR="00CE09F3" w:rsidRPr="00526B1A" w:rsidRDefault="004D5512" w:rsidP="00B50D21">
      <w:pPr>
        <w:rPr>
          <w:szCs w:val="22"/>
          <w:lang w:val="sr-Latn-ME"/>
        </w:rPr>
      </w:pPr>
      <w:r w:rsidRPr="00526B1A">
        <w:rPr>
          <w:szCs w:val="22"/>
          <w:lang w:val="sr-Latn-ME"/>
        </w:rPr>
        <w:t>1</w:t>
      </w:r>
      <w:r w:rsidR="00EE553C" w:rsidRPr="00526B1A">
        <w:rPr>
          <w:szCs w:val="22"/>
          <w:lang w:val="sr-Latn-ME"/>
        </w:rPr>
        <w:t xml:space="preserve"> </w:t>
      </w:r>
      <w:r w:rsidR="000E20CC" w:rsidRPr="00526B1A">
        <w:rPr>
          <w:szCs w:val="22"/>
          <w:lang w:val="sr-Latn-ME"/>
        </w:rPr>
        <w:t>m</w:t>
      </w:r>
      <w:r w:rsidR="00F22C08" w:rsidRPr="00526B1A">
        <w:rPr>
          <w:szCs w:val="22"/>
          <w:lang w:val="sr-Latn-ME"/>
        </w:rPr>
        <w:t>l</w:t>
      </w:r>
      <w:r w:rsidR="000E20CC" w:rsidRPr="00526B1A">
        <w:rPr>
          <w:szCs w:val="22"/>
          <w:lang w:val="sr-Latn-ME"/>
        </w:rPr>
        <w:t xml:space="preserve"> rastvora sadrži 2</w:t>
      </w:r>
      <w:r w:rsidRPr="00526B1A">
        <w:rPr>
          <w:szCs w:val="22"/>
          <w:lang w:val="sr-Latn-ME"/>
        </w:rPr>
        <w:t>,0</w:t>
      </w:r>
      <w:r w:rsidR="000E20CC" w:rsidRPr="00526B1A">
        <w:rPr>
          <w:szCs w:val="22"/>
          <w:lang w:val="sr-Latn-ME"/>
        </w:rPr>
        <w:t xml:space="preserve"> mg brimonidin</w:t>
      </w:r>
      <w:r w:rsidR="007C1D2E" w:rsidRPr="00526B1A">
        <w:rPr>
          <w:szCs w:val="22"/>
          <w:lang w:val="sr-Latn-ME"/>
        </w:rPr>
        <w:t xml:space="preserve"> </w:t>
      </w:r>
      <w:r w:rsidR="000E20CC" w:rsidRPr="00526B1A">
        <w:rPr>
          <w:szCs w:val="22"/>
          <w:lang w:val="sr-Latn-ME"/>
        </w:rPr>
        <w:t xml:space="preserve">tartarata, što </w:t>
      </w:r>
      <w:r w:rsidR="007F0EFD" w:rsidRPr="00526B1A">
        <w:rPr>
          <w:szCs w:val="22"/>
          <w:lang w:val="sr-Latn-ME"/>
        </w:rPr>
        <w:t>odgovara</w:t>
      </w:r>
      <w:r w:rsidR="000E20CC" w:rsidRPr="00526B1A">
        <w:rPr>
          <w:szCs w:val="22"/>
          <w:lang w:val="sr-Latn-ME"/>
        </w:rPr>
        <w:t xml:space="preserve"> 1,3 mg brimo</w:t>
      </w:r>
      <w:r w:rsidR="007F0EFD" w:rsidRPr="00526B1A">
        <w:rPr>
          <w:szCs w:val="22"/>
          <w:lang w:val="sr-Latn-ME"/>
        </w:rPr>
        <w:t>n</w:t>
      </w:r>
      <w:r w:rsidR="000E20CC" w:rsidRPr="00526B1A">
        <w:rPr>
          <w:szCs w:val="22"/>
          <w:lang w:val="sr-Latn-ME"/>
        </w:rPr>
        <w:t>idina</w:t>
      </w:r>
      <w:r w:rsidR="007F0EFD" w:rsidRPr="00526B1A">
        <w:rPr>
          <w:szCs w:val="22"/>
          <w:lang w:val="sr-Latn-ME"/>
        </w:rPr>
        <w:t>.</w:t>
      </w:r>
    </w:p>
    <w:p w14:paraId="3647E285" w14:textId="7EC9D2CB" w:rsidR="007F0EFD" w:rsidRPr="00526B1A" w:rsidRDefault="007F0EFD" w:rsidP="00B50D21">
      <w:pPr>
        <w:rPr>
          <w:szCs w:val="22"/>
          <w:lang w:val="sr-Latn-ME"/>
        </w:rPr>
      </w:pPr>
    </w:p>
    <w:p w14:paraId="68F0706B" w14:textId="205548C1" w:rsidR="007F0EFD" w:rsidRPr="00526B1A" w:rsidRDefault="007F0EFD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Pomoćn</w:t>
      </w:r>
      <w:r w:rsidR="00D56D42" w:rsidRPr="00526B1A">
        <w:rPr>
          <w:szCs w:val="22"/>
          <w:lang w:val="sr-Latn-ME"/>
        </w:rPr>
        <w:t>a</w:t>
      </w:r>
      <w:r w:rsidRPr="00526B1A">
        <w:rPr>
          <w:szCs w:val="22"/>
          <w:lang w:val="sr-Latn-ME"/>
        </w:rPr>
        <w:t xml:space="preserve"> supstanc</w:t>
      </w:r>
      <w:r w:rsidR="00D56D42" w:rsidRPr="00526B1A">
        <w:rPr>
          <w:szCs w:val="22"/>
          <w:lang w:val="sr-Latn-ME"/>
        </w:rPr>
        <w:t>a</w:t>
      </w:r>
      <w:r w:rsidR="00526B1A">
        <w:rPr>
          <w:szCs w:val="22"/>
          <w:lang w:val="sr-Latn-ME"/>
        </w:rPr>
        <w:t xml:space="preserve"> sa potvrđenim dejstvom: </w:t>
      </w:r>
      <w:r w:rsidRPr="00526B1A">
        <w:rPr>
          <w:szCs w:val="22"/>
          <w:lang w:val="sr-Latn-ME"/>
        </w:rPr>
        <w:t>benzalkonijum</w:t>
      </w:r>
      <w:r w:rsidR="00C4600C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hlorid 0,05 mg/m</w:t>
      </w:r>
      <w:r w:rsidR="00F22C08" w:rsidRPr="00526B1A">
        <w:rPr>
          <w:szCs w:val="22"/>
          <w:lang w:val="sr-Latn-ME"/>
        </w:rPr>
        <w:t>l</w:t>
      </w:r>
      <w:r w:rsidRPr="00526B1A">
        <w:rPr>
          <w:szCs w:val="22"/>
          <w:lang w:val="sr-Latn-ME"/>
        </w:rPr>
        <w:t>.</w:t>
      </w:r>
    </w:p>
    <w:p w14:paraId="26932950" w14:textId="77777777" w:rsidR="007F0EFD" w:rsidRPr="00526B1A" w:rsidRDefault="007F0EFD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AE8B47D" w14:textId="77777777" w:rsidR="00F22C08" w:rsidRPr="00526B1A" w:rsidRDefault="00F22C08" w:rsidP="00B50D21">
      <w:pPr>
        <w:tabs>
          <w:tab w:val="clear" w:pos="284"/>
        </w:tabs>
        <w:rPr>
          <w:szCs w:val="22"/>
          <w:lang w:val="sr-Latn-ME"/>
        </w:rPr>
      </w:pPr>
      <w:r w:rsidRPr="00526B1A">
        <w:rPr>
          <w:szCs w:val="22"/>
          <w:lang w:val="sr-Latn-ME"/>
        </w:rPr>
        <w:t>Za spisak svih ekscipijenasa, pogledati dio 6.1.</w:t>
      </w:r>
    </w:p>
    <w:p w14:paraId="584B0D54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55" w14:textId="77777777" w:rsidR="00CE09F3" w:rsidRPr="00526B1A" w:rsidRDefault="00CE09F3" w:rsidP="00B50D21">
      <w:pPr>
        <w:pStyle w:val="NASLOV123"/>
        <w:jc w:val="both"/>
        <w:rPr>
          <w:lang w:val="sr-Latn-ME"/>
        </w:rPr>
      </w:pPr>
      <w:r w:rsidRPr="00526B1A">
        <w:rPr>
          <w:lang w:val="sr-Latn-ME"/>
        </w:rPr>
        <w:t>3. FARMACEUTSKI OBLIK</w:t>
      </w:r>
    </w:p>
    <w:p w14:paraId="0FBB996B" w14:textId="674DAEAC" w:rsidR="00DF7812" w:rsidRPr="00526B1A" w:rsidRDefault="00DF781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Kapi za oči, rastvor.</w:t>
      </w:r>
    </w:p>
    <w:p w14:paraId="584B0D56" w14:textId="2FA9B2DD" w:rsidR="00CE09F3" w:rsidRPr="00526B1A" w:rsidRDefault="00DF7812" w:rsidP="00B50D21">
      <w:pPr>
        <w:rPr>
          <w:szCs w:val="22"/>
          <w:lang w:val="sr-Latn-ME"/>
        </w:rPr>
      </w:pPr>
      <w:r w:rsidRPr="00526B1A">
        <w:rPr>
          <w:szCs w:val="22"/>
          <w:lang w:val="sr-Latn-ME"/>
        </w:rPr>
        <w:t>Bistar, zelenkasto</w:t>
      </w:r>
      <w:r w:rsidR="0058116B" w:rsidRPr="00526B1A">
        <w:rPr>
          <w:szCs w:val="22"/>
          <w:lang w:val="sr-Latn-ME"/>
        </w:rPr>
        <w:t>-</w:t>
      </w:r>
      <w:r w:rsidRPr="00526B1A">
        <w:rPr>
          <w:szCs w:val="22"/>
          <w:lang w:val="sr-Latn-ME"/>
        </w:rPr>
        <w:t>žut do sv</w:t>
      </w:r>
      <w:r w:rsidR="00F22C08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etlo zelenkasto</w:t>
      </w:r>
      <w:r w:rsidR="0058116B" w:rsidRPr="00526B1A">
        <w:rPr>
          <w:szCs w:val="22"/>
          <w:lang w:val="sr-Latn-ME"/>
        </w:rPr>
        <w:t>-</w:t>
      </w:r>
      <w:r w:rsidRPr="00526B1A">
        <w:rPr>
          <w:szCs w:val="22"/>
          <w:lang w:val="sr-Latn-ME"/>
        </w:rPr>
        <w:t xml:space="preserve">žut </w:t>
      </w:r>
      <w:r w:rsidR="008A12B3" w:rsidRPr="00526B1A">
        <w:rPr>
          <w:szCs w:val="22"/>
          <w:lang w:val="sr-Latn-ME"/>
        </w:rPr>
        <w:t xml:space="preserve">sterilni </w:t>
      </w:r>
      <w:r w:rsidRPr="00526B1A">
        <w:rPr>
          <w:szCs w:val="22"/>
          <w:lang w:val="sr-Latn-ME"/>
        </w:rPr>
        <w:t>rastvor.</w:t>
      </w:r>
    </w:p>
    <w:p w14:paraId="584B0D57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58" w14:textId="77777777" w:rsidR="00CE09F3" w:rsidRPr="00526B1A" w:rsidRDefault="00CE09F3" w:rsidP="00B50D21">
      <w:pPr>
        <w:pStyle w:val="NASLOV123"/>
        <w:jc w:val="both"/>
        <w:rPr>
          <w:lang w:val="sr-Latn-ME"/>
        </w:rPr>
      </w:pPr>
      <w:r w:rsidRPr="00526B1A">
        <w:rPr>
          <w:lang w:val="sr-Latn-ME"/>
        </w:rPr>
        <w:t>4. KLINIČKI PODACI</w:t>
      </w:r>
    </w:p>
    <w:p w14:paraId="584B0D59" w14:textId="77777777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4.1. Terapijske indikacije</w:t>
      </w:r>
    </w:p>
    <w:p w14:paraId="584B0D5A" w14:textId="77777777" w:rsidR="00CE09F3" w:rsidRPr="00526B1A" w:rsidRDefault="00CE09F3" w:rsidP="00B50D21">
      <w:pPr>
        <w:rPr>
          <w:szCs w:val="22"/>
          <w:lang w:val="sr-Latn-ME"/>
        </w:rPr>
      </w:pPr>
    </w:p>
    <w:p w14:paraId="3F6FECE8" w14:textId="7D77F01C" w:rsidR="00C80878" w:rsidRPr="00526B1A" w:rsidRDefault="00C8087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Smanjenje povišenog intraokularnog pritiska (IOP) kod pacijenata sa glaukomom otvorenog ugla ili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okularnom hipertenzijom.</w:t>
      </w:r>
    </w:p>
    <w:p w14:paraId="6ECF8DD6" w14:textId="77777777" w:rsidR="003E1F1B" w:rsidRPr="00526B1A" w:rsidRDefault="003E1F1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0FD9F3A" w14:textId="1B13588B" w:rsidR="003E1F1B" w:rsidRPr="00526B1A" w:rsidRDefault="00C80878" w:rsidP="00B50D21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Kao monoterapija kod pacijenata kod kojih je terapija lokalnim beta-blokatorima kontraindikovana.</w:t>
      </w:r>
    </w:p>
    <w:p w14:paraId="584B0D5B" w14:textId="76B29075" w:rsidR="00CE09F3" w:rsidRPr="00526B1A" w:rsidRDefault="00C80878" w:rsidP="00B50D21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Kao dodatna terapija drugim </w:t>
      </w:r>
      <w:r w:rsidR="00F22C08" w:rsidRPr="00526B1A">
        <w:rPr>
          <w:szCs w:val="22"/>
          <w:lang w:val="sr-Latn-ME"/>
        </w:rPr>
        <w:t>ljekovima</w:t>
      </w:r>
      <w:r w:rsidRPr="00526B1A">
        <w:rPr>
          <w:szCs w:val="22"/>
          <w:lang w:val="sr-Latn-ME"/>
        </w:rPr>
        <w:t xml:space="preserve"> za snižavanje intraokularnog pritiska kada </w:t>
      </w:r>
      <w:r w:rsidR="00F22C08" w:rsidRPr="00526B1A">
        <w:rPr>
          <w:szCs w:val="22"/>
          <w:lang w:val="sr-Latn-ME"/>
        </w:rPr>
        <w:t>primjena</w:t>
      </w:r>
      <w:r w:rsidRPr="00526B1A">
        <w:rPr>
          <w:szCs w:val="22"/>
          <w:lang w:val="sr-Latn-ME"/>
        </w:rPr>
        <w:t xml:space="preserve"> jednog</w:t>
      </w:r>
      <w:r w:rsidR="00D95DB1" w:rsidRPr="00526B1A">
        <w:rPr>
          <w:szCs w:val="22"/>
          <w:lang w:val="sr-Latn-ME"/>
        </w:rPr>
        <w:t xml:space="preserve"> </w:t>
      </w:r>
      <w:r w:rsidR="007B668C" w:rsidRPr="00526B1A">
        <w:rPr>
          <w:szCs w:val="22"/>
          <w:lang w:val="sr-Latn-ME"/>
        </w:rPr>
        <w:t xml:space="preserve"> 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nije bila dovoljno efikasna (</w:t>
      </w:r>
      <w:r w:rsidR="00403764" w:rsidRPr="00526B1A">
        <w:rPr>
          <w:szCs w:val="22"/>
          <w:lang w:val="sr-Latn-ME"/>
        </w:rPr>
        <w:t>pogledati dio</w:t>
      </w:r>
      <w:r w:rsidRPr="00526B1A">
        <w:rPr>
          <w:szCs w:val="22"/>
          <w:lang w:val="sr-Latn-ME"/>
        </w:rPr>
        <w:t xml:space="preserve"> 5.1).</w:t>
      </w:r>
    </w:p>
    <w:p w14:paraId="75427A75" w14:textId="77777777" w:rsidR="00C80878" w:rsidRPr="00526B1A" w:rsidRDefault="00C80878" w:rsidP="00B50D21">
      <w:pPr>
        <w:rPr>
          <w:szCs w:val="22"/>
          <w:lang w:val="sr-Latn-ME"/>
        </w:rPr>
      </w:pPr>
    </w:p>
    <w:p w14:paraId="584B0D5C" w14:textId="6258CB02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 xml:space="preserve">4.2. Doziranje i način </w:t>
      </w:r>
      <w:r w:rsidR="00F22C08" w:rsidRPr="00526B1A">
        <w:rPr>
          <w:b/>
          <w:bCs/>
          <w:szCs w:val="22"/>
          <w:lang w:val="sr-Latn-ME"/>
        </w:rPr>
        <w:t>primjene</w:t>
      </w:r>
    </w:p>
    <w:p w14:paraId="28B49B8A" w14:textId="77777777" w:rsidR="004D6785" w:rsidRPr="00526B1A" w:rsidRDefault="004D6785" w:rsidP="00B50D21">
      <w:pPr>
        <w:rPr>
          <w:b/>
          <w:bCs/>
          <w:szCs w:val="22"/>
          <w:lang w:val="sr-Latn-ME"/>
        </w:rPr>
      </w:pPr>
    </w:p>
    <w:p w14:paraId="7ADCDF34" w14:textId="6042702A" w:rsidR="00694959" w:rsidRPr="00526B1A" w:rsidRDefault="004D6785" w:rsidP="00B50D21">
      <w:pPr>
        <w:rPr>
          <w:szCs w:val="22"/>
          <w:u w:val="single"/>
          <w:lang w:val="sr-Latn-ME"/>
        </w:rPr>
      </w:pPr>
      <w:r w:rsidRPr="00526B1A">
        <w:rPr>
          <w:szCs w:val="22"/>
          <w:u w:val="single"/>
          <w:lang w:val="sr-Latn-ME"/>
        </w:rPr>
        <w:t>Doziranje</w:t>
      </w:r>
    </w:p>
    <w:p w14:paraId="6FD5E0EF" w14:textId="77777777" w:rsidR="004D6785" w:rsidRPr="00526B1A" w:rsidRDefault="004D6785" w:rsidP="00B50D21">
      <w:pPr>
        <w:rPr>
          <w:szCs w:val="22"/>
          <w:u w:val="single"/>
          <w:lang w:val="sr-Latn-ME"/>
        </w:rPr>
      </w:pPr>
    </w:p>
    <w:p w14:paraId="56342E71" w14:textId="1B509937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Preporučeno doziranje kod odraslih osoba (uključujući i starije)</w:t>
      </w:r>
    </w:p>
    <w:p w14:paraId="69C3C9CC" w14:textId="4D04BF7E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Preporučena doza je jedna kap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 </w:t>
      </w:r>
      <w:r w:rsidR="00C67AEA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szCs w:val="22"/>
          <w:lang w:val="sr-Latn-ME"/>
        </w:rPr>
        <w:t xml:space="preserve"> u </w:t>
      </w:r>
      <w:r w:rsidR="00F22C08" w:rsidRPr="00526B1A">
        <w:rPr>
          <w:szCs w:val="22"/>
          <w:lang w:val="sr-Latn-ME"/>
        </w:rPr>
        <w:t>oboljelo</w:t>
      </w:r>
      <w:r w:rsidRPr="00526B1A">
        <w:rPr>
          <w:szCs w:val="22"/>
          <w:lang w:val="sr-Latn-ME"/>
        </w:rPr>
        <w:t xml:space="preserve"> oko (oči), dva puta dnevno, približno na 12</w:t>
      </w:r>
      <w:r w:rsidR="00A87740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sati.</w:t>
      </w:r>
      <w:r w:rsidR="000C2FB7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Nije potrebno podešavanje doze kod starijih pacijenata.</w:t>
      </w:r>
    </w:p>
    <w:p w14:paraId="3F35DC51" w14:textId="77777777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463C9C2" w14:textId="77777777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Upotreba kod oštećenja funkcije bubrega i jetre</w:t>
      </w:r>
    </w:p>
    <w:p w14:paraId="533FCA34" w14:textId="6B2E6557" w:rsidR="00694959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Lijek</w:t>
      </w:r>
      <w:r w:rsidR="00694959" w:rsidRPr="00526B1A">
        <w:rPr>
          <w:szCs w:val="22"/>
          <w:lang w:val="sr-Latn-ME"/>
        </w:rPr>
        <w:t xml:space="preserve"> </w:t>
      </w:r>
      <w:r w:rsidR="00C67AEA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694959" w:rsidRPr="00526B1A">
        <w:rPr>
          <w:szCs w:val="22"/>
          <w:lang w:val="sr-Latn-ME"/>
        </w:rPr>
        <w:t xml:space="preserve"> nije ispitivan kod pacijenata sa oštećenom funkcijom jetre ili bubrega (</w:t>
      </w:r>
      <w:r w:rsidR="00403764" w:rsidRPr="00526B1A">
        <w:rPr>
          <w:szCs w:val="22"/>
          <w:lang w:val="sr-Latn-ME"/>
        </w:rPr>
        <w:t>pogledati dio</w:t>
      </w:r>
      <w:r w:rsidR="00DB5B79" w:rsidRPr="00526B1A">
        <w:rPr>
          <w:szCs w:val="22"/>
          <w:lang w:val="sr-Latn-ME"/>
        </w:rPr>
        <w:t xml:space="preserve"> </w:t>
      </w:r>
      <w:r w:rsidR="00694959" w:rsidRPr="00526B1A">
        <w:rPr>
          <w:szCs w:val="22"/>
          <w:lang w:val="sr-Latn-ME"/>
        </w:rPr>
        <w:t>4.4).</w:t>
      </w:r>
    </w:p>
    <w:p w14:paraId="30663346" w14:textId="77777777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13D111B" w14:textId="77777777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Pedijatrijska populacija</w:t>
      </w:r>
    </w:p>
    <w:p w14:paraId="2EC623A8" w14:textId="41AE236B" w:rsidR="00694959" w:rsidRPr="00526B1A" w:rsidRDefault="0069495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Ni</w:t>
      </w:r>
      <w:r w:rsidR="00B50D21" w:rsidRPr="00526B1A">
        <w:rPr>
          <w:szCs w:val="22"/>
          <w:lang w:val="sr-Latn-ME"/>
        </w:rPr>
        <w:t>je</w:t>
      </w:r>
      <w:r w:rsidRPr="00526B1A">
        <w:rPr>
          <w:szCs w:val="22"/>
          <w:lang w:val="sr-Latn-ME"/>
        </w:rPr>
        <w:t xml:space="preserve">su sprovedene kliničke studije za </w:t>
      </w:r>
      <w:r w:rsidR="00F22C08" w:rsidRPr="00526B1A">
        <w:rPr>
          <w:szCs w:val="22"/>
          <w:lang w:val="sr-Latn-ME"/>
        </w:rPr>
        <w:t>primjenu</w:t>
      </w:r>
      <w:r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kod adolescenata (uzrast od 12 do 17 godina).</w:t>
      </w:r>
    </w:p>
    <w:p w14:paraId="72359039" w14:textId="27FB8BD0" w:rsidR="00694959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Lijek</w:t>
      </w:r>
      <w:r w:rsidR="00694959" w:rsidRPr="00526B1A">
        <w:rPr>
          <w:szCs w:val="22"/>
          <w:lang w:val="sr-Latn-ME"/>
        </w:rPr>
        <w:t xml:space="preserve"> </w:t>
      </w:r>
      <w:r w:rsidR="00C67AEA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694959" w:rsidRPr="00526B1A">
        <w:rPr>
          <w:szCs w:val="22"/>
          <w:lang w:val="sr-Latn-ME"/>
        </w:rPr>
        <w:t xml:space="preserve"> se ne preporučuje kod </w:t>
      </w:r>
      <w:r w:rsidRPr="00526B1A">
        <w:rPr>
          <w:szCs w:val="22"/>
          <w:lang w:val="sr-Latn-ME"/>
        </w:rPr>
        <w:t>djece</w:t>
      </w:r>
      <w:r w:rsidR="00694959" w:rsidRPr="00526B1A">
        <w:rPr>
          <w:szCs w:val="22"/>
          <w:lang w:val="sr-Latn-ME"/>
        </w:rPr>
        <w:t xml:space="preserve"> ispod 12 godina i kontraindikovan je kod novorođenčadi i male</w:t>
      </w:r>
      <w:r w:rsidR="00E70FB1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djece</w:t>
      </w:r>
      <w:r w:rsidR="00694959" w:rsidRPr="00526B1A">
        <w:rPr>
          <w:szCs w:val="22"/>
          <w:lang w:val="sr-Latn-ME"/>
        </w:rPr>
        <w:t xml:space="preserve"> (ispod 2 godine starosti) (</w:t>
      </w:r>
      <w:r w:rsidR="00403764" w:rsidRPr="00526B1A">
        <w:rPr>
          <w:szCs w:val="22"/>
          <w:lang w:val="sr-Latn-ME"/>
        </w:rPr>
        <w:t xml:space="preserve">pogledati djelove </w:t>
      </w:r>
      <w:r w:rsidR="00694959" w:rsidRPr="00526B1A">
        <w:rPr>
          <w:szCs w:val="22"/>
          <w:lang w:val="sr-Latn-ME"/>
        </w:rPr>
        <w:t>4.3, 4.4 i 4.9).</w:t>
      </w:r>
      <w:r w:rsidR="00DB005A" w:rsidRPr="00526B1A">
        <w:rPr>
          <w:szCs w:val="22"/>
          <w:lang w:val="sr-Latn-ME"/>
        </w:rPr>
        <w:t xml:space="preserve"> </w:t>
      </w:r>
      <w:r w:rsidR="00694959" w:rsidRPr="00526B1A">
        <w:rPr>
          <w:szCs w:val="22"/>
          <w:lang w:val="sr-Latn-ME"/>
        </w:rPr>
        <w:t xml:space="preserve">Poznato je da se ozbiljna neželjena dejstva mogu javiti kod novorođenčadi. </w:t>
      </w:r>
      <w:r w:rsidRPr="00526B1A">
        <w:rPr>
          <w:szCs w:val="22"/>
          <w:lang w:val="sr-Latn-ME"/>
        </w:rPr>
        <w:t xml:space="preserve">Bezbjednost </w:t>
      </w:r>
      <w:r w:rsidR="00694959" w:rsidRPr="00526B1A">
        <w:rPr>
          <w:szCs w:val="22"/>
          <w:lang w:val="sr-Latn-ME"/>
        </w:rPr>
        <w:t xml:space="preserve">i efikasnost </w:t>
      </w:r>
      <w:r w:rsidRPr="00526B1A">
        <w:rPr>
          <w:szCs w:val="22"/>
          <w:lang w:val="sr-Latn-ME"/>
        </w:rPr>
        <w:t>lijek</w:t>
      </w:r>
      <w:r w:rsidR="00694959" w:rsidRPr="00526B1A">
        <w:rPr>
          <w:szCs w:val="22"/>
          <w:lang w:val="sr-Latn-ME"/>
        </w:rPr>
        <w:t>a</w:t>
      </w:r>
      <w:r w:rsidR="00DB005A" w:rsidRPr="00526B1A">
        <w:rPr>
          <w:szCs w:val="22"/>
          <w:lang w:val="sr-Latn-ME"/>
        </w:rPr>
        <w:t xml:space="preserve"> </w:t>
      </w:r>
      <w:r w:rsidR="00C67AEA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694959" w:rsidRPr="00526B1A">
        <w:rPr>
          <w:szCs w:val="22"/>
          <w:lang w:val="sr-Latn-ME"/>
        </w:rPr>
        <w:t xml:space="preserve"> kod </w:t>
      </w:r>
      <w:r w:rsidRPr="00526B1A">
        <w:rPr>
          <w:szCs w:val="22"/>
          <w:lang w:val="sr-Latn-ME"/>
        </w:rPr>
        <w:t>djece</w:t>
      </w:r>
      <w:r w:rsidR="00DB005A" w:rsidRPr="00526B1A">
        <w:rPr>
          <w:szCs w:val="22"/>
          <w:lang w:val="sr-Latn-ME"/>
        </w:rPr>
        <w:t xml:space="preserve"> uzrasta od 2 do 12 godina</w:t>
      </w:r>
      <w:r w:rsidR="00694959" w:rsidRPr="00526B1A">
        <w:rPr>
          <w:szCs w:val="22"/>
          <w:lang w:val="sr-Latn-ME"/>
        </w:rPr>
        <w:t xml:space="preserve"> nije utvrđena.</w:t>
      </w:r>
    </w:p>
    <w:p w14:paraId="26C26F6E" w14:textId="77777777" w:rsidR="00C3088E" w:rsidRPr="00526B1A" w:rsidRDefault="00C3088E" w:rsidP="00B50D21">
      <w:pPr>
        <w:rPr>
          <w:b/>
          <w:bCs/>
          <w:szCs w:val="22"/>
          <w:lang w:val="sr-Latn-ME"/>
        </w:rPr>
      </w:pPr>
    </w:p>
    <w:p w14:paraId="584B0D5D" w14:textId="21093079" w:rsidR="00CE09F3" w:rsidRPr="00526B1A" w:rsidRDefault="00C3088E" w:rsidP="00B50D21">
      <w:pPr>
        <w:rPr>
          <w:szCs w:val="22"/>
          <w:u w:val="single"/>
          <w:lang w:val="sr-Latn-ME"/>
        </w:rPr>
      </w:pPr>
      <w:r w:rsidRPr="00526B1A">
        <w:rPr>
          <w:szCs w:val="22"/>
          <w:u w:val="single"/>
          <w:lang w:val="sr-Latn-ME"/>
        </w:rPr>
        <w:t xml:space="preserve">Način </w:t>
      </w:r>
      <w:r w:rsidR="00F22C08" w:rsidRPr="00526B1A">
        <w:rPr>
          <w:szCs w:val="22"/>
          <w:u w:val="single"/>
          <w:lang w:val="sr-Latn-ME"/>
        </w:rPr>
        <w:t>primjene</w:t>
      </w:r>
    </w:p>
    <w:p w14:paraId="0804CF8A" w14:textId="77777777" w:rsidR="000D4134" w:rsidRPr="00526B1A" w:rsidRDefault="000D4134" w:rsidP="00B50D21">
      <w:pPr>
        <w:rPr>
          <w:szCs w:val="22"/>
          <w:u w:val="single"/>
          <w:lang w:val="sr-Latn-ME"/>
        </w:rPr>
      </w:pPr>
    </w:p>
    <w:p w14:paraId="3B6FF330" w14:textId="7FC1CAA4" w:rsidR="00C3088E" w:rsidRPr="00526B1A" w:rsidRDefault="00C3088E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Kao i kod ukapavanja bilo kojih drugih kapi za oči, u cilju smanjenja eventualne sistemske resorpcije,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preporučuje se da se neposredno nakon ukapavanja pritisne prstom medijalni kantus (punktalna okluzija) u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toku jednog minuta. Ovo je potrebno sprovoditi neposredno nakon ukapavanja svake kapi.</w:t>
      </w:r>
      <w:r w:rsidR="00384E1C" w:rsidRPr="00526B1A">
        <w:rPr>
          <w:szCs w:val="22"/>
          <w:lang w:val="sr-Latn-ME"/>
        </w:rPr>
        <w:t xml:space="preserve"> </w:t>
      </w:r>
      <w:r w:rsidR="000316A7" w:rsidRPr="00526B1A">
        <w:rPr>
          <w:color w:val="141A23"/>
          <w:szCs w:val="22"/>
          <w:lang w:val="sr-Latn-ME"/>
        </w:rPr>
        <w:t>Na ovaj način</w:t>
      </w:r>
      <w:r w:rsidR="00384E1C" w:rsidRPr="00526B1A">
        <w:rPr>
          <w:color w:val="141A23"/>
          <w:szCs w:val="22"/>
          <w:lang w:val="sr-Latn-ME"/>
        </w:rPr>
        <w:t xml:space="preserve"> </w:t>
      </w:r>
      <w:r w:rsidR="000316A7" w:rsidRPr="00526B1A">
        <w:rPr>
          <w:color w:val="141A23"/>
          <w:szCs w:val="22"/>
          <w:lang w:val="sr-Latn-ME"/>
        </w:rPr>
        <w:t>se može dovesti do smanjenja</w:t>
      </w:r>
      <w:r w:rsidR="00384E1C" w:rsidRPr="00526B1A">
        <w:rPr>
          <w:color w:val="141A23"/>
          <w:szCs w:val="22"/>
          <w:lang w:val="sr-Latn-ME"/>
        </w:rPr>
        <w:t xml:space="preserve"> sistemskih neželjenih reakcija i poveća</w:t>
      </w:r>
      <w:r w:rsidR="000316A7" w:rsidRPr="00526B1A">
        <w:rPr>
          <w:color w:val="141A23"/>
          <w:szCs w:val="22"/>
          <w:lang w:val="sr-Latn-ME"/>
        </w:rPr>
        <w:t>nja</w:t>
      </w:r>
      <w:r w:rsidR="00384E1C" w:rsidRPr="00526B1A">
        <w:rPr>
          <w:color w:val="141A23"/>
          <w:szCs w:val="22"/>
          <w:lang w:val="sr-Latn-ME"/>
        </w:rPr>
        <w:t xml:space="preserve"> lokal</w:t>
      </w:r>
      <w:r w:rsidR="000316A7" w:rsidRPr="00526B1A">
        <w:rPr>
          <w:color w:val="141A23"/>
          <w:szCs w:val="22"/>
          <w:lang w:val="sr-Latn-ME"/>
        </w:rPr>
        <w:t>ne</w:t>
      </w:r>
      <w:r w:rsidR="00384E1C" w:rsidRPr="00526B1A">
        <w:rPr>
          <w:color w:val="141A23"/>
          <w:szCs w:val="22"/>
          <w:lang w:val="sr-Latn-ME"/>
        </w:rPr>
        <w:t xml:space="preserve"> aktivno</w:t>
      </w:r>
      <w:r w:rsidR="000316A7" w:rsidRPr="00526B1A">
        <w:rPr>
          <w:color w:val="141A23"/>
          <w:szCs w:val="22"/>
          <w:lang w:val="sr-Latn-ME"/>
        </w:rPr>
        <w:t>sti</w:t>
      </w:r>
      <w:r w:rsidR="00384E1C" w:rsidRPr="00526B1A">
        <w:rPr>
          <w:color w:val="141A23"/>
          <w:szCs w:val="22"/>
          <w:lang w:val="sr-Latn-ME"/>
        </w:rPr>
        <w:t>. Kako biste izb</w:t>
      </w:r>
      <w:r w:rsidR="00403764" w:rsidRPr="00526B1A">
        <w:rPr>
          <w:color w:val="141A23"/>
          <w:szCs w:val="22"/>
          <w:lang w:val="sr-Latn-ME"/>
        </w:rPr>
        <w:t>j</w:t>
      </w:r>
      <w:r w:rsidR="00384E1C" w:rsidRPr="00526B1A">
        <w:rPr>
          <w:color w:val="141A23"/>
          <w:szCs w:val="22"/>
          <w:lang w:val="sr-Latn-ME"/>
        </w:rPr>
        <w:t>egli kontaminaciju oka ili očnih kapi, nemojte dozvoliti vrhu pipete da dođe u kontakt sa bilo kojom površinom</w:t>
      </w:r>
      <w:r w:rsidR="000316A7" w:rsidRPr="00526B1A">
        <w:rPr>
          <w:color w:val="141A23"/>
          <w:szCs w:val="22"/>
          <w:lang w:val="sr-Latn-ME"/>
        </w:rPr>
        <w:t>.</w:t>
      </w:r>
    </w:p>
    <w:p w14:paraId="50D15E44" w14:textId="77777777" w:rsidR="00C3088E" w:rsidRPr="00526B1A" w:rsidRDefault="00C3088E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B1A2AC7" w14:textId="42228967" w:rsidR="00C3088E" w:rsidRPr="00526B1A" w:rsidRDefault="00C3088E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Ako se koristi više od jednog oftalmološkog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a, </w:t>
      </w:r>
      <w:r w:rsidR="00F22C08" w:rsidRPr="00526B1A">
        <w:rPr>
          <w:szCs w:val="22"/>
          <w:lang w:val="sr-Latn-ME"/>
        </w:rPr>
        <w:t>ljekovi</w:t>
      </w:r>
      <w:r w:rsidRPr="00526B1A">
        <w:rPr>
          <w:szCs w:val="22"/>
          <w:lang w:val="sr-Latn-ME"/>
        </w:rPr>
        <w:t xml:space="preserve"> se moraju ukapavati u razmaku od 5-15 minuta.</w:t>
      </w:r>
    </w:p>
    <w:p w14:paraId="584B0D5E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5F" w14:textId="5A0BCBA7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4.3. Kontraindikacije</w:t>
      </w:r>
    </w:p>
    <w:p w14:paraId="1190B2EB" w14:textId="772C8E66" w:rsidR="003064D7" w:rsidRPr="00526B1A" w:rsidRDefault="003064D7" w:rsidP="00B50D21">
      <w:pPr>
        <w:rPr>
          <w:b/>
          <w:bCs/>
          <w:szCs w:val="22"/>
          <w:lang w:val="sr-Latn-ME"/>
        </w:rPr>
      </w:pPr>
    </w:p>
    <w:p w14:paraId="23434AB2" w14:textId="0E4FA018" w:rsidR="00263BA1" w:rsidRPr="00526B1A" w:rsidRDefault="003064D7" w:rsidP="00B50D21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Preos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etljivost na aktivnu supstancu ili na bilo koju od pomoćnih supstanci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</w:t>
      </w:r>
      <w:r w:rsidR="000B1010" w:rsidRPr="00526B1A">
        <w:rPr>
          <w:szCs w:val="22"/>
          <w:lang w:val="sr-Latn-ME"/>
        </w:rPr>
        <w:t xml:space="preserve"> </w:t>
      </w:r>
      <w:r w:rsidR="00FE5C9D" w:rsidRPr="00526B1A">
        <w:rPr>
          <w:szCs w:val="22"/>
          <w:lang w:val="sr-Latn-ME"/>
        </w:rPr>
        <w:t>(</w:t>
      </w:r>
      <w:r w:rsidR="00403764" w:rsidRPr="00526B1A">
        <w:rPr>
          <w:szCs w:val="22"/>
          <w:lang w:val="sr-Latn-ME"/>
        </w:rPr>
        <w:t xml:space="preserve">pogledati </w:t>
      </w:r>
      <w:r w:rsidR="00D60C5C" w:rsidRPr="00526B1A">
        <w:rPr>
          <w:szCs w:val="22"/>
          <w:lang w:val="sr-Latn-ME"/>
        </w:rPr>
        <w:t xml:space="preserve">listu u </w:t>
      </w:r>
      <w:r w:rsidR="00403764" w:rsidRPr="00526B1A">
        <w:rPr>
          <w:szCs w:val="22"/>
          <w:lang w:val="sr-Latn-ME"/>
        </w:rPr>
        <w:t xml:space="preserve">dijelu </w:t>
      </w:r>
      <w:r w:rsidR="000B1010" w:rsidRPr="00526B1A">
        <w:rPr>
          <w:szCs w:val="22"/>
          <w:lang w:val="sr-Latn-ME"/>
        </w:rPr>
        <w:t>6.1</w:t>
      </w:r>
      <w:r w:rsidR="00D60C5C" w:rsidRPr="00526B1A">
        <w:rPr>
          <w:szCs w:val="22"/>
          <w:lang w:val="sr-Latn-ME"/>
        </w:rPr>
        <w:t>)</w:t>
      </w:r>
      <w:r w:rsidR="005E006A" w:rsidRPr="00526B1A">
        <w:rPr>
          <w:szCs w:val="22"/>
          <w:lang w:val="sr-Latn-ME"/>
        </w:rPr>
        <w:t xml:space="preserve"> </w:t>
      </w:r>
    </w:p>
    <w:p w14:paraId="091C1D0E" w14:textId="25A1465E" w:rsidR="00263BA1" w:rsidRPr="00526B1A" w:rsidRDefault="003064D7" w:rsidP="00B50D21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Novorođenčad i </w:t>
      </w:r>
      <w:r w:rsidR="00F22C08" w:rsidRPr="00526B1A">
        <w:rPr>
          <w:szCs w:val="22"/>
          <w:lang w:val="sr-Latn-ME"/>
        </w:rPr>
        <w:t>djeca</w:t>
      </w:r>
      <w:r w:rsidRPr="00526B1A">
        <w:rPr>
          <w:szCs w:val="22"/>
          <w:lang w:val="sr-Latn-ME"/>
        </w:rPr>
        <w:t xml:space="preserve"> mlađa od 2 godine (</w:t>
      </w:r>
      <w:r w:rsidR="00403764" w:rsidRPr="00526B1A">
        <w:rPr>
          <w:szCs w:val="22"/>
          <w:lang w:val="sr-Latn-ME"/>
        </w:rPr>
        <w:t>pogledati dio</w:t>
      </w:r>
      <w:r w:rsidR="00526B1A">
        <w:rPr>
          <w:szCs w:val="22"/>
          <w:lang w:val="sr-Latn-ME"/>
        </w:rPr>
        <w:t xml:space="preserve"> 4.8)</w:t>
      </w:r>
    </w:p>
    <w:p w14:paraId="035FE5A1" w14:textId="6521A9D3" w:rsidR="003064D7" w:rsidRPr="00526B1A" w:rsidRDefault="003064D7" w:rsidP="00B50D21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Pacijenti koji uzimaju </w:t>
      </w:r>
      <w:r w:rsidR="00F22C08" w:rsidRPr="00526B1A">
        <w:rPr>
          <w:szCs w:val="22"/>
          <w:lang w:val="sr-Latn-ME"/>
        </w:rPr>
        <w:t>ljek</w:t>
      </w:r>
      <w:r w:rsidRPr="00526B1A">
        <w:rPr>
          <w:szCs w:val="22"/>
          <w:lang w:val="sr-Latn-ME"/>
        </w:rPr>
        <w:t>ove iz grupe inhibitora monoaminooksidaze (MAO) kao i antidepr</w:t>
      </w:r>
      <w:r w:rsidR="00C22619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esive koji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utiču na noradrenergičku transmisiju (npr. triciklični antidepr</w:t>
      </w:r>
      <w:r w:rsidR="00526B1A">
        <w:rPr>
          <w:szCs w:val="22"/>
          <w:lang w:val="sr-Latn-ME"/>
        </w:rPr>
        <w:t>esivi i mianserin)</w:t>
      </w:r>
    </w:p>
    <w:p w14:paraId="584B0D60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62" w14:textId="1555C7A6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 xml:space="preserve">4.4. Posebna upozorenja i </w:t>
      </w:r>
      <w:r w:rsidR="00F22C08" w:rsidRPr="00526B1A">
        <w:rPr>
          <w:b/>
          <w:bCs/>
          <w:szCs w:val="22"/>
          <w:lang w:val="sr-Latn-ME"/>
        </w:rPr>
        <w:t>mjere</w:t>
      </w:r>
      <w:r w:rsidRPr="00526B1A">
        <w:rPr>
          <w:b/>
          <w:bCs/>
          <w:szCs w:val="22"/>
          <w:lang w:val="sr-Latn-ME"/>
        </w:rPr>
        <w:t xml:space="preserve"> opreza pri upotrebi </w:t>
      </w:r>
      <w:r w:rsidR="00F22C08" w:rsidRPr="00526B1A">
        <w:rPr>
          <w:b/>
          <w:bCs/>
          <w:szCs w:val="22"/>
          <w:lang w:val="sr-Latn-ME"/>
        </w:rPr>
        <w:t>lijek</w:t>
      </w:r>
      <w:r w:rsidRPr="00526B1A">
        <w:rPr>
          <w:b/>
          <w:bCs/>
          <w:szCs w:val="22"/>
          <w:lang w:val="sr-Latn-ME"/>
        </w:rPr>
        <w:t>a</w:t>
      </w:r>
    </w:p>
    <w:p w14:paraId="624A3B45" w14:textId="77777777" w:rsidR="00326B5E" w:rsidRPr="00526B1A" w:rsidRDefault="00326B5E" w:rsidP="00B50D21">
      <w:pPr>
        <w:rPr>
          <w:b/>
          <w:bCs/>
          <w:szCs w:val="22"/>
          <w:lang w:val="sr-Latn-ME"/>
        </w:rPr>
      </w:pPr>
    </w:p>
    <w:p w14:paraId="40629580" w14:textId="4998C6D2" w:rsidR="00535E62" w:rsidRPr="00526B1A" w:rsidRDefault="008D6A7C" w:rsidP="00B50D21">
      <w:pPr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Pedijatrijska populacija</w:t>
      </w:r>
    </w:p>
    <w:p w14:paraId="72F0E6B3" w14:textId="37D3C157" w:rsidR="00535E62" w:rsidRPr="00526B1A" w:rsidRDefault="00535E6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D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ecu uzrasta dv</w:t>
      </w:r>
      <w:r w:rsidR="00403764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 godine i stariju, posebno d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ecu uzrasta od 2 do 7 godina i/ili d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ecu t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elesne mase 20 kg </w:t>
      </w:r>
      <w:r w:rsidR="00AE60D8" w:rsidRPr="00526B1A">
        <w:rPr>
          <w:szCs w:val="22"/>
          <w:lang w:val="sr-Latn-ME"/>
        </w:rPr>
        <w:t xml:space="preserve">i </w:t>
      </w:r>
      <w:r w:rsidRPr="00526B1A">
        <w:rPr>
          <w:szCs w:val="22"/>
          <w:lang w:val="sr-Latn-ME"/>
        </w:rPr>
        <w:t>manje, treba l</w:t>
      </w:r>
      <w:r w:rsidR="00403764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ečiti s</w:t>
      </w:r>
      <w:r w:rsidR="009E5E94" w:rsidRPr="00526B1A">
        <w:rPr>
          <w:szCs w:val="22"/>
          <w:lang w:val="sr-Latn-ME"/>
        </w:rPr>
        <w:t>a</w:t>
      </w:r>
      <w:r w:rsidRPr="00526B1A">
        <w:rPr>
          <w:szCs w:val="22"/>
          <w:lang w:val="sr-Latn-ME"/>
        </w:rPr>
        <w:t xml:space="preserve"> oprezom i pažljivo pratiti zbog visoke učestalosti i ozbiljnosti somnolencije (</w:t>
      </w:r>
      <w:r w:rsidR="00403764" w:rsidRPr="00526B1A">
        <w:rPr>
          <w:szCs w:val="22"/>
          <w:lang w:val="sr-Latn-ME"/>
        </w:rPr>
        <w:t>pogledati dio</w:t>
      </w:r>
      <w:r w:rsidRPr="00526B1A">
        <w:rPr>
          <w:szCs w:val="22"/>
          <w:lang w:val="sr-Latn-ME"/>
        </w:rPr>
        <w:t xml:space="preserve"> 4.8).</w:t>
      </w:r>
    </w:p>
    <w:p w14:paraId="79BC4CE8" w14:textId="54D09E7B" w:rsidR="00535E62" w:rsidRPr="00526B1A" w:rsidRDefault="00535E6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6979113" w14:textId="77777777" w:rsidR="00955F19" w:rsidRPr="00526B1A" w:rsidRDefault="00955F19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Kardiološki poremećaji</w:t>
      </w:r>
    </w:p>
    <w:p w14:paraId="148CE94A" w14:textId="72B52114" w:rsidR="00535E62" w:rsidRPr="00526B1A" w:rsidRDefault="00535E6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Neophodan je oprez u l</w:t>
      </w:r>
      <w:r w:rsidR="00403764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ečenju pacijenata sa teškim ili nestabilnim i nekontrolisanim kardiovaskularnim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oboljenjima.</w:t>
      </w:r>
    </w:p>
    <w:p w14:paraId="5C2F8D47" w14:textId="5C1C42E6" w:rsidR="00535E62" w:rsidRPr="00526B1A" w:rsidRDefault="00535E6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33F5E33" w14:textId="1529A8C7" w:rsidR="00955F19" w:rsidRPr="00526B1A" w:rsidRDefault="00955F19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Poremećaji oka</w:t>
      </w:r>
    </w:p>
    <w:p w14:paraId="7AF01EC6" w14:textId="6E0695AA" w:rsidR="00535E62" w:rsidRPr="00526B1A" w:rsidRDefault="00535E6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Kod nekih pacijenata (12,7 %) u toku kliničkih ispitivanja javila se očna alergijska reakcija na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 </w:t>
      </w:r>
      <w:r w:rsidR="00C07919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(</w:t>
      </w:r>
      <w:r w:rsidR="00403764" w:rsidRPr="00526B1A">
        <w:rPr>
          <w:szCs w:val="22"/>
          <w:lang w:val="sr-Latn-ME"/>
        </w:rPr>
        <w:t>pogledati dio</w:t>
      </w:r>
      <w:r w:rsidRPr="00526B1A">
        <w:rPr>
          <w:szCs w:val="22"/>
          <w:lang w:val="sr-Latn-ME"/>
        </w:rPr>
        <w:t xml:space="preserve"> 4.8). Ukoliko se uoči alergijska reakcija, terapiju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om </w:t>
      </w:r>
      <w:r w:rsidR="00C07919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C07919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treba obustaviti.</w:t>
      </w:r>
    </w:p>
    <w:p w14:paraId="64E49460" w14:textId="1636F92C" w:rsidR="000316A7" w:rsidRPr="00526B1A" w:rsidRDefault="000316A7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Odložene reakcije </w:t>
      </w:r>
      <w:r w:rsidR="00526B1A">
        <w:rPr>
          <w:szCs w:val="22"/>
          <w:lang w:val="sr-Latn-ME"/>
        </w:rPr>
        <w:t>preosjetljivosti</w:t>
      </w:r>
      <w:r w:rsidRPr="00526B1A">
        <w:rPr>
          <w:szCs w:val="22"/>
          <w:lang w:val="sr-Latn-ME"/>
        </w:rPr>
        <w:t xml:space="preserve"> oka su prijavljene prilikom terapije lijekom</w:t>
      </w:r>
      <w:r w:rsidR="006319FC" w:rsidRPr="00526B1A">
        <w:rPr>
          <w:szCs w:val="22"/>
          <w:lang w:val="sr-Latn-ME"/>
        </w:rPr>
        <w:t xml:space="preserve"> Brimonidin </w:t>
      </w:r>
      <w:r w:rsidR="00B56448">
        <w:rPr>
          <w:szCs w:val="22"/>
          <w:lang w:val="sr-Latn-ME"/>
        </w:rPr>
        <w:t>HF</w:t>
      </w:r>
      <w:r w:rsidR="006319FC" w:rsidRPr="00526B1A">
        <w:rPr>
          <w:szCs w:val="22"/>
          <w:lang w:val="sr-Latn-ME"/>
        </w:rPr>
        <w:t xml:space="preserve"> </w:t>
      </w:r>
      <w:r w:rsidR="006E14B8" w:rsidRPr="00526B1A">
        <w:rPr>
          <w:szCs w:val="22"/>
          <w:lang w:val="sr-Latn-ME"/>
        </w:rPr>
        <w:t>2mg/ml,</w:t>
      </w:r>
      <w:r w:rsidRPr="00526B1A">
        <w:rPr>
          <w:szCs w:val="22"/>
          <w:lang w:val="sr-Latn-ME"/>
        </w:rPr>
        <w:t xml:space="preserve"> pri čemu je nekoliko prijava povezano sa povećanjem IOP</w:t>
      </w:r>
      <w:r w:rsidR="0079680B" w:rsidRPr="00526B1A">
        <w:rPr>
          <w:szCs w:val="22"/>
          <w:lang w:val="sr-Latn-ME"/>
        </w:rPr>
        <w:t>.</w:t>
      </w:r>
    </w:p>
    <w:p w14:paraId="03F2A5F6" w14:textId="77777777" w:rsidR="000316A7" w:rsidRPr="00526B1A" w:rsidRDefault="000316A7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F14DBE0" w14:textId="57A883B6" w:rsidR="00955F19" w:rsidRPr="00526B1A" w:rsidRDefault="00955F19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Vaskularni poremećaji</w:t>
      </w:r>
    </w:p>
    <w:p w14:paraId="53A3A057" w14:textId="1D1E9695" w:rsidR="00535E62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Lijek</w:t>
      </w:r>
      <w:r w:rsidR="00535E62" w:rsidRPr="00526B1A">
        <w:rPr>
          <w:szCs w:val="22"/>
          <w:lang w:val="sr-Latn-ME"/>
        </w:rPr>
        <w:t xml:space="preserve"> </w:t>
      </w:r>
      <w:r w:rsidR="00C07919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535E62" w:rsidRPr="00526B1A">
        <w:rPr>
          <w:szCs w:val="22"/>
          <w:lang w:val="sr-Latn-ME"/>
        </w:rPr>
        <w:t xml:space="preserve"> treba koristiti sa oprezom kod pacijenata sa depresijom, cerebralnom ili koronarnom</w:t>
      </w:r>
      <w:r w:rsidR="00AE60D8" w:rsidRPr="00526B1A">
        <w:rPr>
          <w:szCs w:val="22"/>
          <w:lang w:val="sr-Latn-ME"/>
        </w:rPr>
        <w:t xml:space="preserve"> </w:t>
      </w:r>
      <w:r w:rsidR="00535E62" w:rsidRPr="00526B1A">
        <w:rPr>
          <w:szCs w:val="22"/>
          <w:lang w:val="sr-Latn-ME"/>
        </w:rPr>
        <w:t xml:space="preserve">insuficijencijom, </w:t>
      </w:r>
      <w:r w:rsidR="00535E62" w:rsidRPr="00526B1A">
        <w:rPr>
          <w:i/>
          <w:iCs/>
          <w:szCs w:val="22"/>
          <w:lang w:val="sr-Latn-ME"/>
        </w:rPr>
        <w:t>Raynaud</w:t>
      </w:r>
      <w:r w:rsidR="00535E62" w:rsidRPr="00526B1A">
        <w:rPr>
          <w:szCs w:val="22"/>
          <w:lang w:val="sr-Latn-ME"/>
        </w:rPr>
        <w:t xml:space="preserve">-ovim fenomenom, ortostatskom hipotenzijom ili kod </w:t>
      </w:r>
      <w:r w:rsidR="00535E62" w:rsidRPr="00526B1A">
        <w:rPr>
          <w:i/>
          <w:iCs/>
          <w:szCs w:val="22"/>
          <w:lang w:val="sr-Latn-ME"/>
        </w:rPr>
        <w:t>thromboangiitis obliterans</w:t>
      </w:r>
      <w:r w:rsidR="00535E62" w:rsidRPr="00526B1A">
        <w:rPr>
          <w:szCs w:val="22"/>
          <w:lang w:val="sr-Latn-ME"/>
        </w:rPr>
        <w:t>.</w:t>
      </w:r>
    </w:p>
    <w:p w14:paraId="52D61C0A" w14:textId="77777777" w:rsidR="00527855" w:rsidRPr="00526B1A" w:rsidRDefault="00527855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9061D99" w14:textId="13756C0F" w:rsidR="00535E62" w:rsidRPr="00526B1A" w:rsidRDefault="00527855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Oštećena  funkcija jetre i bubrega</w:t>
      </w:r>
    </w:p>
    <w:p w14:paraId="22ADAB26" w14:textId="09C84D85" w:rsidR="00535E62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Primjena</w:t>
      </w:r>
      <w:r w:rsidR="00535E62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lijek</w:t>
      </w:r>
      <w:r w:rsidR="00535E62" w:rsidRPr="00526B1A">
        <w:rPr>
          <w:szCs w:val="22"/>
          <w:lang w:val="sr-Latn-ME"/>
        </w:rPr>
        <w:t xml:space="preserve">a </w:t>
      </w:r>
      <w:r w:rsidR="00C07919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535E62" w:rsidRPr="00526B1A">
        <w:rPr>
          <w:szCs w:val="22"/>
          <w:lang w:val="sr-Latn-ME"/>
        </w:rPr>
        <w:t xml:space="preserve"> nije ispitivana kod pacijenata sa oštećenom funkcijom jetre ili bubrega; potreban je</w:t>
      </w:r>
      <w:r w:rsidR="00AE60D8" w:rsidRPr="00526B1A">
        <w:rPr>
          <w:szCs w:val="22"/>
          <w:lang w:val="sr-Latn-ME"/>
        </w:rPr>
        <w:t xml:space="preserve"> </w:t>
      </w:r>
      <w:r w:rsidR="00535E62" w:rsidRPr="00526B1A">
        <w:rPr>
          <w:szCs w:val="22"/>
          <w:lang w:val="sr-Latn-ME"/>
        </w:rPr>
        <w:t>oprez prilikom l</w:t>
      </w:r>
      <w:r w:rsidRPr="00526B1A">
        <w:rPr>
          <w:szCs w:val="22"/>
          <w:lang w:val="sr-Latn-ME"/>
        </w:rPr>
        <w:t>ij</w:t>
      </w:r>
      <w:r w:rsidR="00535E62" w:rsidRPr="00526B1A">
        <w:rPr>
          <w:szCs w:val="22"/>
          <w:lang w:val="sr-Latn-ME"/>
        </w:rPr>
        <w:t>ečenja ovih pacijenata.</w:t>
      </w:r>
    </w:p>
    <w:p w14:paraId="5A82926E" w14:textId="77777777" w:rsidR="001A74E1" w:rsidRPr="00526B1A" w:rsidRDefault="001A74E1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FD3F3D4" w14:textId="5E745AC2" w:rsidR="00535E62" w:rsidRPr="00526B1A" w:rsidRDefault="001A74E1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Benzalkoniju</w:t>
      </w:r>
      <w:r w:rsidR="00B277DE" w:rsidRPr="00526B1A">
        <w:rPr>
          <w:i/>
          <w:iCs/>
          <w:szCs w:val="22"/>
          <w:lang w:val="sr-Latn-ME"/>
        </w:rPr>
        <w:t>m</w:t>
      </w:r>
      <w:r w:rsidR="003D0CB8" w:rsidRPr="00526B1A">
        <w:rPr>
          <w:i/>
          <w:iCs/>
          <w:szCs w:val="22"/>
          <w:lang w:val="sr-Latn-ME"/>
        </w:rPr>
        <w:t xml:space="preserve"> </w:t>
      </w:r>
      <w:r w:rsidRPr="00526B1A">
        <w:rPr>
          <w:i/>
          <w:iCs/>
          <w:szCs w:val="22"/>
          <w:lang w:val="sr-Latn-ME"/>
        </w:rPr>
        <w:t>hlorid</w:t>
      </w:r>
    </w:p>
    <w:p w14:paraId="382976B5" w14:textId="5347EA0B" w:rsidR="00535E62" w:rsidRPr="00526B1A" w:rsidRDefault="00535E6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Benzalkonijum</w:t>
      </w:r>
      <w:r w:rsidR="003D0CB8" w:rsidRPr="00526B1A">
        <w:rPr>
          <w:szCs w:val="22"/>
          <w:lang w:val="sr-Latn-ME"/>
        </w:rPr>
        <w:t xml:space="preserve"> </w:t>
      </w:r>
      <w:r w:rsidR="007A46E8" w:rsidRPr="00526B1A">
        <w:rPr>
          <w:szCs w:val="22"/>
          <w:lang w:val="sr-Latn-ME"/>
        </w:rPr>
        <w:t>h</w:t>
      </w:r>
      <w:r w:rsidRPr="00526B1A">
        <w:rPr>
          <w:szCs w:val="22"/>
          <w:lang w:val="sr-Latn-ME"/>
        </w:rPr>
        <w:t xml:space="preserve">lorid, konzervans u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u </w:t>
      </w:r>
      <w:r w:rsidR="00C07919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szCs w:val="22"/>
          <w:lang w:val="sr-Latn-ME"/>
        </w:rPr>
        <w:t xml:space="preserve"> može izazvati iritaciju o</w:t>
      </w:r>
      <w:r w:rsidR="000316A7" w:rsidRPr="00526B1A">
        <w:rPr>
          <w:szCs w:val="22"/>
          <w:lang w:val="sr-Latn-ME"/>
        </w:rPr>
        <w:t>ka, sim</w:t>
      </w:r>
      <w:r w:rsidR="00031F85" w:rsidRPr="00526B1A">
        <w:rPr>
          <w:szCs w:val="22"/>
          <w:lang w:val="sr-Latn-ME"/>
        </w:rPr>
        <w:t>p</w:t>
      </w:r>
      <w:r w:rsidR="000316A7" w:rsidRPr="00526B1A">
        <w:rPr>
          <w:szCs w:val="22"/>
          <w:lang w:val="sr-Latn-ME"/>
        </w:rPr>
        <w:t>tome suvih očiju</w:t>
      </w:r>
      <w:r w:rsidR="008E37DF" w:rsidRPr="00526B1A">
        <w:rPr>
          <w:szCs w:val="22"/>
          <w:lang w:val="sr-Latn-ME"/>
        </w:rPr>
        <w:t>, i može uticati na suzni film i i površinu rožnjače.</w:t>
      </w:r>
      <w:r w:rsidRPr="00526B1A">
        <w:rPr>
          <w:szCs w:val="22"/>
          <w:lang w:val="sr-Latn-ME"/>
        </w:rPr>
        <w:t xml:space="preserve"> Pr</w:t>
      </w:r>
      <w:r w:rsidR="00403764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skinuti kontaktna sočiva i sačekati najmanje 15 minuta pr</w:t>
      </w:r>
      <w:r w:rsidR="00F22C08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njihovog ponovnog stavljanja.</w:t>
      </w:r>
      <w:r w:rsidR="008E37DF" w:rsidRPr="00526B1A">
        <w:rPr>
          <w:szCs w:val="22"/>
          <w:lang w:val="sr-Latn-ME"/>
        </w:rPr>
        <w:t xml:space="preserve"> Poznato je da benzalkonijum hlorid m</w:t>
      </w:r>
      <w:r w:rsidR="00403764" w:rsidRPr="00526B1A">
        <w:rPr>
          <w:szCs w:val="22"/>
          <w:lang w:val="sr-Latn-ME"/>
        </w:rPr>
        <w:t>ij</w:t>
      </w:r>
      <w:r w:rsidR="008E37DF" w:rsidRPr="00526B1A">
        <w:rPr>
          <w:szCs w:val="22"/>
          <w:lang w:val="sr-Latn-ME"/>
        </w:rPr>
        <w:t xml:space="preserve">enja boju mekih kontaktnih sočiva. Izbjegavati kontakt sa mekim kontaktnim sočivima. </w:t>
      </w:r>
      <w:r w:rsidRPr="00526B1A">
        <w:rPr>
          <w:szCs w:val="22"/>
          <w:lang w:val="sr-Latn-ME"/>
        </w:rPr>
        <w:t xml:space="preserve"> </w:t>
      </w:r>
    </w:p>
    <w:p w14:paraId="4138E0F3" w14:textId="77777777" w:rsidR="0079680B" w:rsidRPr="00526B1A" w:rsidRDefault="0079680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highlight w:val="yellow"/>
          <w:lang w:val="sr-Latn-ME"/>
        </w:rPr>
      </w:pPr>
    </w:p>
    <w:p w14:paraId="57B8B18B" w14:textId="2730642B" w:rsidR="008E37DF" w:rsidRPr="00526B1A" w:rsidRDefault="008E37DF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Lijek Brimonidin </w:t>
      </w:r>
      <w:r w:rsidR="00B56448">
        <w:rPr>
          <w:szCs w:val="22"/>
          <w:lang w:val="sr-Latn-ME"/>
        </w:rPr>
        <w:t>HF</w:t>
      </w:r>
      <w:r w:rsidRPr="00526B1A">
        <w:rPr>
          <w:szCs w:val="22"/>
          <w:lang w:val="sr-Latn-ME"/>
        </w:rPr>
        <w:t xml:space="preserve"> bi trebalo koristiti sa oprezom kod pacijenata sa suvim očima ili kod pacijentata kod kojih rožnjača </w:t>
      </w:r>
      <w:r w:rsidR="008D29F4">
        <w:rPr>
          <w:szCs w:val="22"/>
          <w:lang w:val="sr-Latn-ME"/>
        </w:rPr>
        <w:t>može biti ugrožena</w:t>
      </w:r>
      <w:r w:rsidRPr="00526B1A">
        <w:rPr>
          <w:szCs w:val="22"/>
          <w:lang w:val="sr-Latn-ME"/>
        </w:rPr>
        <w:t>. Pacijenti bi trebalo da budu praćeni u slučaju produžene upotrebe.</w:t>
      </w:r>
    </w:p>
    <w:p w14:paraId="584B0D64" w14:textId="349BDBA9" w:rsidR="00CE09F3" w:rsidRPr="00526B1A" w:rsidRDefault="00CE09F3" w:rsidP="00B50D21">
      <w:pPr>
        <w:rPr>
          <w:szCs w:val="22"/>
          <w:lang w:val="sr-Latn-ME"/>
        </w:rPr>
      </w:pPr>
    </w:p>
    <w:p w14:paraId="5A469F9C" w14:textId="5B5909F3" w:rsidR="00816FE2" w:rsidRPr="00526B1A" w:rsidRDefault="00816FE2" w:rsidP="00B50D21">
      <w:pPr>
        <w:rPr>
          <w:szCs w:val="22"/>
          <w:lang w:val="sr-Latn-ME"/>
        </w:rPr>
      </w:pPr>
    </w:p>
    <w:p w14:paraId="01DF8A9E" w14:textId="2EAD2B23" w:rsidR="00816FE2" w:rsidRPr="00526B1A" w:rsidRDefault="00816FE2" w:rsidP="00B50D21">
      <w:pPr>
        <w:rPr>
          <w:szCs w:val="22"/>
          <w:lang w:val="sr-Latn-ME"/>
        </w:rPr>
      </w:pPr>
    </w:p>
    <w:p w14:paraId="445CB90D" w14:textId="77777777" w:rsidR="00816FE2" w:rsidRPr="00526B1A" w:rsidRDefault="00816FE2" w:rsidP="00B50D21">
      <w:pPr>
        <w:rPr>
          <w:szCs w:val="22"/>
          <w:lang w:val="sr-Latn-ME"/>
        </w:rPr>
      </w:pPr>
    </w:p>
    <w:p w14:paraId="584B0D65" w14:textId="39EBD6EA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 xml:space="preserve">4.5. Interakcije sa drugim </w:t>
      </w:r>
      <w:r w:rsidR="00F22C08" w:rsidRPr="00526B1A">
        <w:rPr>
          <w:b/>
          <w:bCs/>
          <w:szCs w:val="22"/>
          <w:lang w:val="sr-Latn-ME"/>
        </w:rPr>
        <w:t>ljekovima</w:t>
      </w:r>
      <w:r w:rsidRPr="00526B1A">
        <w:rPr>
          <w:b/>
          <w:bCs/>
          <w:szCs w:val="22"/>
          <w:lang w:val="sr-Latn-ME"/>
        </w:rPr>
        <w:t xml:space="preserve"> i druge vrste interakcija</w:t>
      </w:r>
    </w:p>
    <w:p w14:paraId="4D3F5F2E" w14:textId="133339FC" w:rsidR="00440E49" w:rsidRPr="00526B1A" w:rsidRDefault="00440E49" w:rsidP="00B50D21">
      <w:pPr>
        <w:rPr>
          <w:b/>
          <w:bCs/>
          <w:szCs w:val="22"/>
          <w:lang w:val="sr-Latn-ME"/>
        </w:rPr>
      </w:pPr>
    </w:p>
    <w:p w14:paraId="5C96DD26" w14:textId="63EDDEE6" w:rsidR="00440E49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lastRenderedPageBreak/>
        <w:t>Lijek</w:t>
      </w:r>
      <w:r w:rsidR="00440E49" w:rsidRPr="00526B1A">
        <w:rPr>
          <w:szCs w:val="22"/>
          <w:lang w:val="sr-Latn-ME"/>
        </w:rPr>
        <w:t xml:space="preserve">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440E49" w:rsidRPr="00526B1A">
        <w:rPr>
          <w:szCs w:val="22"/>
          <w:lang w:val="sr-Latn-ME"/>
        </w:rPr>
        <w:t xml:space="preserve"> je kontraindikovan kod pacijenata koji uzimaju </w:t>
      </w:r>
      <w:r w:rsidRPr="00526B1A">
        <w:rPr>
          <w:szCs w:val="22"/>
          <w:lang w:val="sr-Latn-ME"/>
        </w:rPr>
        <w:t>ljek</w:t>
      </w:r>
      <w:r w:rsidR="00440E49" w:rsidRPr="00526B1A">
        <w:rPr>
          <w:szCs w:val="22"/>
          <w:lang w:val="sr-Latn-ME"/>
        </w:rPr>
        <w:t>ove iz grupe inhibitora</w:t>
      </w:r>
      <w:r w:rsidR="0083287B" w:rsidRPr="00526B1A">
        <w:rPr>
          <w:szCs w:val="22"/>
          <w:lang w:val="sr-Latn-ME"/>
        </w:rPr>
        <w:t xml:space="preserve"> </w:t>
      </w:r>
      <w:r w:rsidR="00440E49" w:rsidRPr="00526B1A">
        <w:rPr>
          <w:szCs w:val="22"/>
          <w:lang w:val="sr-Latn-ME"/>
        </w:rPr>
        <w:t>monoaminooksidaze</w:t>
      </w:r>
      <w:r w:rsidR="00AE60D8" w:rsidRPr="00526B1A">
        <w:rPr>
          <w:szCs w:val="22"/>
          <w:lang w:val="sr-Latn-ME"/>
        </w:rPr>
        <w:t xml:space="preserve"> </w:t>
      </w:r>
      <w:r w:rsidR="00440E49" w:rsidRPr="00526B1A">
        <w:rPr>
          <w:szCs w:val="22"/>
          <w:lang w:val="sr-Latn-ME"/>
        </w:rPr>
        <w:t>(MAO) i kod pacijenata koji su na terapiji antidepresivima koji utiču na</w:t>
      </w:r>
      <w:r w:rsidR="0083287B" w:rsidRPr="00526B1A">
        <w:rPr>
          <w:szCs w:val="22"/>
          <w:lang w:val="sr-Latn-ME"/>
        </w:rPr>
        <w:t xml:space="preserve"> </w:t>
      </w:r>
      <w:r w:rsidR="00440E49" w:rsidRPr="00526B1A">
        <w:rPr>
          <w:szCs w:val="22"/>
          <w:lang w:val="sr-Latn-ME"/>
        </w:rPr>
        <w:t>noradrenergičku transmisiju (npr.</w:t>
      </w:r>
      <w:r w:rsidR="00AE60D8" w:rsidRPr="00526B1A">
        <w:rPr>
          <w:szCs w:val="22"/>
          <w:lang w:val="sr-Latn-ME"/>
        </w:rPr>
        <w:t xml:space="preserve"> </w:t>
      </w:r>
      <w:r w:rsidR="00440E49" w:rsidRPr="00526B1A">
        <w:rPr>
          <w:szCs w:val="22"/>
          <w:lang w:val="sr-Latn-ME"/>
        </w:rPr>
        <w:t>triciklični antidepresivi i mianserin) (</w:t>
      </w:r>
      <w:r w:rsidR="00403764" w:rsidRPr="00526B1A">
        <w:rPr>
          <w:szCs w:val="22"/>
          <w:lang w:val="sr-Latn-ME"/>
        </w:rPr>
        <w:t>pogledati dio</w:t>
      </w:r>
      <w:r w:rsidR="00440E49" w:rsidRPr="00526B1A">
        <w:rPr>
          <w:szCs w:val="22"/>
          <w:lang w:val="sr-Latn-ME"/>
        </w:rPr>
        <w:t xml:space="preserve"> 4.3).</w:t>
      </w:r>
    </w:p>
    <w:p w14:paraId="0C2A72C7" w14:textId="77777777" w:rsidR="00053865" w:rsidRPr="00526B1A" w:rsidRDefault="00053865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709EE1C" w14:textId="37ADBBD6" w:rsidR="00440E49" w:rsidRPr="00526B1A" w:rsidRDefault="00440E4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Iako sa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om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szCs w:val="22"/>
          <w:lang w:val="sr-Latn-ME"/>
        </w:rPr>
        <w:t xml:space="preserve"> nisu sprovedena specifična ispitivanja interakcija sa drugim </w:t>
      </w:r>
      <w:r w:rsidR="00F22C08" w:rsidRPr="00526B1A">
        <w:rPr>
          <w:szCs w:val="22"/>
          <w:lang w:val="sr-Latn-ME"/>
        </w:rPr>
        <w:t>ljekovima</w:t>
      </w:r>
      <w:r w:rsidRPr="00526B1A">
        <w:rPr>
          <w:szCs w:val="22"/>
          <w:lang w:val="sr-Latn-ME"/>
        </w:rPr>
        <w:t>, treba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razmotriti mogućnost aditivnog ili potencirajućeg dejstva sa depresorima CNS-a (alkohol, barbiturati, opijati,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sedativi ili anestetici).</w:t>
      </w:r>
    </w:p>
    <w:p w14:paraId="3A75C53E" w14:textId="77777777" w:rsidR="00440E49" w:rsidRPr="00526B1A" w:rsidRDefault="00440E4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38C688A" w14:textId="23774731" w:rsidR="00440E49" w:rsidRPr="00526B1A" w:rsidRDefault="00440E4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Nema dostupnih podataka o nivou cirkulišućih kateholamina nakon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szCs w:val="22"/>
          <w:lang w:val="sr-Latn-ME"/>
        </w:rPr>
        <w:t>. Međutim,</w:t>
      </w:r>
      <w:r w:rsidR="00077554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potreban je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oprez ukoliko se koriste </w:t>
      </w:r>
      <w:r w:rsidR="00F22C08" w:rsidRPr="00526B1A">
        <w:rPr>
          <w:szCs w:val="22"/>
          <w:lang w:val="sr-Latn-ME"/>
        </w:rPr>
        <w:t>ljekovi</w:t>
      </w:r>
      <w:r w:rsidRPr="00526B1A">
        <w:rPr>
          <w:szCs w:val="22"/>
          <w:lang w:val="sr-Latn-ME"/>
        </w:rPr>
        <w:t xml:space="preserve"> koji mogu uticati na metabolizam i preuzimanje cirkulišućih</w:t>
      </w:r>
      <w:r w:rsidR="00077554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amina npr.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hlorpromazin, metilfenidat, rezerpin.</w:t>
      </w:r>
    </w:p>
    <w:p w14:paraId="6618F611" w14:textId="77777777" w:rsidR="00207647" w:rsidRPr="00526B1A" w:rsidRDefault="00207647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6FCA8E4" w14:textId="0E97A315" w:rsidR="00440E49" w:rsidRPr="00526B1A" w:rsidRDefault="00440E4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Posl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7C717C" w:rsidRPr="00526B1A">
        <w:rPr>
          <w:bCs/>
          <w:szCs w:val="22"/>
          <w:lang w:val="sr-Latn-ME"/>
        </w:rPr>
        <w:t>,</w:t>
      </w:r>
      <w:r w:rsidRPr="00526B1A">
        <w:rPr>
          <w:szCs w:val="22"/>
          <w:lang w:val="sr-Latn-ME"/>
        </w:rPr>
        <w:t xml:space="preserve"> zab</w:t>
      </w:r>
      <w:r w:rsidR="00403764" w:rsidRPr="00526B1A">
        <w:rPr>
          <w:szCs w:val="22"/>
          <w:lang w:val="sr-Latn-ME"/>
        </w:rPr>
        <w:t>i</w:t>
      </w:r>
      <w:r w:rsidRPr="00526B1A">
        <w:rPr>
          <w:szCs w:val="22"/>
          <w:lang w:val="sr-Latn-ME"/>
        </w:rPr>
        <w:t>l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eženo je klinički beznačajno sniženje krvnog pritiska kod nekih</w:t>
      </w:r>
      <w:r w:rsidR="00DF0BC4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pacijenata. Oprez se sav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etuje kod isto</w:t>
      </w:r>
      <w:r w:rsidR="00F22C08" w:rsidRPr="00526B1A">
        <w:rPr>
          <w:szCs w:val="22"/>
          <w:lang w:val="sr-Latn-ME"/>
        </w:rPr>
        <w:t>vrijeme</w:t>
      </w:r>
      <w:r w:rsidRPr="00526B1A">
        <w:rPr>
          <w:szCs w:val="22"/>
          <w:lang w:val="sr-Latn-ME"/>
        </w:rPr>
        <w:t xml:space="preserve">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ljek</w:t>
      </w:r>
      <w:r w:rsidRPr="00526B1A">
        <w:rPr>
          <w:szCs w:val="22"/>
          <w:lang w:val="sr-Latn-ME"/>
        </w:rPr>
        <w:t>ova kao što su antihipertenzivi i/ili kardiotonični</w:t>
      </w:r>
      <w:r w:rsidR="00DF0BC4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glikozidi sa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om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szCs w:val="22"/>
          <w:lang w:val="sr-Latn-ME"/>
        </w:rPr>
        <w:t>.</w:t>
      </w:r>
    </w:p>
    <w:p w14:paraId="6F25E1D3" w14:textId="77777777" w:rsidR="00207647" w:rsidRPr="00526B1A" w:rsidRDefault="00207647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F443CF5" w14:textId="384CC488" w:rsidR="00440E49" w:rsidRPr="00526B1A" w:rsidRDefault="00440E49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Sav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etuje se oprez prilikom isto</w:t>
      </w:r>
      <w:r w:rsidR="00F22C08" w:rsidRPr="00526B1A">
        <w:rPr>
          <w:szCs w:val="22"/>
          <w:lang w:val="sr-Latn-ME"/>
        </w:rPr>
        <w:t>vreme</w:t>
      </w:r>
      <w:r w:rsidRPr="00526B1A">
        <w:rPr>
          <w:szCs w:val="22"/>
          <w:lang w:val="sr-Latn-ME"/>
        </w:rPr>
        <w:t>nog uvođenja u terapiju (ili prom</w:t>
      </w:r>
      <w:r w:rsidR="00403764" w:rsidRPr="00526B1A">
        <w:rPr>
          <w:szCs w:val="22"/>
          <w:lang w:val="sr-Latn-ME"/>
        </w:rPr>
        <w:t>je</w:t>
      </w:r>
      <w:r w:rsidRPr="00526B1A">
        <w:rPr>
          <w:szCs w:val="22"/>
          <w:lang w:val="sr-Latn-ME"/>
        </w:rPr>
        <w:t xml:space="preserve">ne doze)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sa sistemskim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d</w:t>
      </w:r>
      <w:r w:rsidR="00403764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elovanjem (bez obzira na farmaceutski oblik), a koji može imati interakciju sa </w:t>
      </w:r>
      <w:r w:rsidR="00EF0C16" w:rsidRPr="00526B1A">
        <w:rPr>
          <w:szCs w:val="22"/>
          <w:lang w:val="sr-Latn-ME"/>
        </w:rPr>
        <w:t>alfa</w:t>
      </w:r>
      <w:r w:rsidRPr="00526B1A">
        <w:rPr>
          <w:szCs w:val="22"/>
          <w:lang w:val="sr-Latn-ME"/>
        </w:rPr>
        <w:t>-adrenergičkim agonistima</w:t>
      </w:r>
      <w:r w:rsidR="00AE60D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ili interferirati sa njihovom aktivnošću npr. agonisti ili antagonisti adrenergičkih receptora </w:t>
      </w:r>
      <w:r w:rsidR="00A424BF" w:rsidRPr="00526B1A">
        <w:rPr>
          <w:szCs w:val="22"/>
          <w:lang w:val="sr-Latn-ME"/>
        </w:rPr>
        <w:t>(</w:t>
      </w:r>
      <w:r w:rsidRPr="00526B1A">
        <w:rPr>
          <w:szCs w:val="22"/>
          <w:lang w:val="sr-Latn-ME"/>
        </w:rPr>
        <w:t>npr. izoprenalin,</w:t>
      </w:r>
      <w:r w:rsidR="008C295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prazosin).</w:t>
      </w:r>
    </w:p>
    <w:p w14:paraId="584B0D67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68" w14:textId="5A5B43D2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4.6.</w:t>
      </w:r>
      <w:r w:rsidR="006319FC" w:rsidRPr="00526B1A">
        <w:rPr>
          <w:b/>
          <w:bCs/>
          <w:szCs w:val="22"/>
          <w:lang w:val="sr-Latn-ME"/>
        </w:rPr>
        <w:t xml:space="preserve"> Plodnost,</w:t>
      </w:r>
      <w:r w:rsidRPr="00526B1A">
        <w:rPr>
          <w:b/>
          <w:bCs/>
          <w:szCs w:val="22"/>
          <w:lang w:val="sr-Latn-ME"/>
        </w:rPr>
        <w:t xml:space="preserve"> </w:t>
      </w:r>
      <w:r w:rsidR="006319FC" w:rsidRPr="00526B1A">
        <w:rPr>
          <w:b/>
          <w:bCs/>
          <w:szCs w:val="22"/>
          <w:lang w:val="sr-Latn-ME"/>
        </w:rPr>
        <w:t>t</w:t>
      </w:r>
      <w:r w:rsidRPr="00526B1A">
        <w:rPr>
          <w:b/>
          <w:bCs/>
          <w:szCs w:val="22"/>
          <w:lang w:val="sr-Latn-ME"/>
        </w:rPr>
        <w:t>rudnoća i dojenje</w:t>
      </w:r>
    </w:p>
    <w:p w14:paraId="7FA751A6" w14:textId="4958198D" w:rsidR="00515D2D" w:rsidRPr="00526B1A" w:rsidRDefault="00515D2D" w:rsidP="00B50D21">
      <w:pPr>
        <w:rPr>
          <w:b/>
          <w:bCs/>
          <w:szCs w:val="22"/>
          <w:lang w:val="sr-Latn-ME"/>
        </w:rPr>
      </w:pPr>
    </w:p>
    <w:p w14:paraId="53D92198" w14:textId="34687F44" w:rsidR="00B4622B" w:rsidRPr="00526B1A" w:rsidRDefault="00B4622B" w:rsidP="00B50D21">
      <w:pPr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Trudnoća</w:t>
      </w:r>
    </w:p>
    <w:p w14:paraId="0C5E33E5" w14:textId="5193B4C7" w:rsidR="00515D2D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rFonts w:eastAsia="ArialMT"/>
          <w:szCs w:val="22"/>
          <w:lang w:val="sr-Latn-ME"/>
        </w:rPr>
      </w:pPr>
      <w:r w:rsidRPr="00526B1A">
        <w:rPr>
          <w:szCs w:val="22"/>
          <w:lang w:val="sr-Latn-ME"/>
        </w:rPr>
        <w:t>Bezbjednost primjene</w:t>
      </w:r>
      <w:r w:rsidR="00515D2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lijek</w:t>
      </w:r>
      <w:r w:rsidR="00515D2D" w:rsidRPr="00526B1A">
        <w:rPr>
          <w:szCs w:val="22"/>
          <w:lang w:val="sr-Latn-ME"/>
        </w:rPr>
        <w:t>a tokom trudnoće kod ljudi nije utvrđena. U studijama na životinjama,</w:t>
      </w:r>
      <w:r w:rsidR="006E48C8" w:rsidRPr="00526B1A">
        <w:rPr>
          <w:szCs w:val="22"/>
          <w:lang w:val="sr-Latn-ME"/>
        </w:rPr>
        <w:t xml:space="preserve"> </w:t>
      </w:r>
      <w:r w:rsidR="00515D2D" w:rsidRPr="00526B1A">
        <w:rPr>
          <w:szCs w:val="22"/>
          <w:lang w:val="sr-Latn-ME"/>
        </w:rPr>
        <w:t>brimonidin</w:t>
      </w:r>
      <w:r w:rsidR="004C5629" w:rsidRPr="00526B1A">
        <w:rPr>
          <w:szCs w:val="22"/>
          <w:lang w:val="sr-Latn-ME"/>
        </w:rPr>
        <w:t xml:space="preserve"> </w:t>
      </w:r>
      <w:r w:rsidR="00515D2D" w:rsidRPr="00526B1A">
        <w:rPr>
          <w:szCs w:val="22"/>
          <w:lang w:val="sr-Latn-ME"/>
        </w:rPr>
        <w:t>tartarat nije ispoljio teratogene efekte. Kod kunića, nivoi brimonidin</w:t>
      </w:r>
      <w:r w:rsidR="00457B45" w:rsidRPr="00526B1A">
        <w:rPr>
          <w:szCs w:val="22"/>
          <w:lang w:val="sr-Latn-ME"/>
        </w:rPr>
        <w:t xml:space="preserve"> </w:t>
      </w:r>
      <w:r w:rsidR="00515D2D" w:rsidRPr="00526B1A">
        <w:rPr>
          <w:szCs w:val="22"/>
          <w:lang w:val="sr-Latn-ME"/>
        </w:rPr>
        <w:t xml:space="preserve">tartarata u plazmi, viši od onih koji se postižu tokom terapijske </w:t>
      </w:r>
      <w:r w:rsidRPr="00526B1A">
        <w:rPr>
          <w:szCs w:val="22"/>
          <w:lang w:val="sr-Latn-ME"/>
        </w:rPr>
        <w:t>primjene</w:t>
      </w:r>
      <w:r w:rsidR="00515D2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lijek</w:t>
      </w:r>
      <w:r w:rsidR="00515D2D" w:rsidRPr="00526B1A">
        <w:rPr>
          <w:szCs w:val="22"/>
          <w:lang w:val="sr-Latn-ME"/>
        </w:rPr>
        <w:t xml:space="preserve">a kod ljudi, izazvali su povećani preimplantacijski gubitak i usporen postnatalni rast. </w:t>
      </w:r>
      <w:r w:rsidRPr="00526B1A">
        <w:rPr>
          <w:szCs w:val="22"/>
          <w:lang w:val="sr-Latn-ME"/>
        </w:rPr>
        <w:t>Lijek</w:t>
      </w:r>
      <w:r w:rsidR="00515D2D" w:rsidRPr="00526B1A">
        <w:rPr>
          <w:szCs w:val="22"/>
          <w:lang w:val="sr-Latn-ME"/>
        </w:rPr>
        <w:t xml:space="preserve">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515D2D" w:rsidRPr="00526B1A">
        <w:rPr>
          <w:szCs w:val="22"/>
          <w:lang w:val="sr-Latn-ME"/>
        </w:rPr>
        <w:t xml:space="preserve"> se može upotrebljavati tokom trudnoće samo ukoliko potencijalna korist od</w:t>
      </w:r>
      <w:r w:rsidR="00990095" w:rsidRPr="00526B1A">
        <w:rPr>
          <w:szCs w:val="22"/>
          <w:lang w:val="sr-Latn-ME"/>
        </w:rPr>
        <w:t xml:space="preserve"> </w:t>
      </w:r>
      <w:r w:rsidR="00515D2D" w:rsidRPr="00526B1A">
        <w:rPr>
          <w:szCs w:val="22"/>
          <w:lang w:val="sr-Latn-ME"/>
        </w:rPr>
        <w:t xml:space="preserve">njegove </w:t>
      </w:r>
      <w:r w:rsidRPr="00526B1A">
        <w:rPr>
          <w:szCs w:val="22"/>
          <w:lang w:val="sr-Latn-ME"/>
        </w:rPr>
        <w:t>primjene</w:t>
      </w:r>
      <w:r w:rsidR="00515D2D" w:rsidRPr="00526B1A">
        <w:rPr>
          <w:szCs w:val="22"/>
          <w:lang w:val="sr-Latn-ME"/>
        </w:rPr>
        <w:t xml:space="preserve"> za majku prevazilazi potencijalni rizik za plod.</w:t>
      </w:r>
      <w:r w:rsidR="00EE441F" w:rsidRPr="00526B1A">
        <w:rPr>
          <w:szCs w:val="22"/>
          <w:lang w:val="sr-Latn-ME"/>
        </w:rPr>
        <w:t xml:space="preserve"> </w:t>
      </w:r>
      <w:r w:rsidR="00B3494A" w:rsidRPr="00526B1A">
        <w:rPr>
          <w:szCs w:val="22"/>
          <w:lang w:val="sr-Latn-ME"/>
        </w:rPr>
        <w:t>Da bi se smanjila sistemska apsorpcija, pogledati</w:t>
      </w:r>
      <w:r w:rsidR="00403764" w:rsidRPr="00526B1A">
        <w:rPr>
          <w:szCs w:val="22"/>
          <w:lang w:val="sr-Latn-ME"/>
        </w:rPr>
        <w:t xml:space="preserve"> dio</w:t>
      </w:r>
      <w:r w:rsidR="00B3494A" w:rsidRPr="00526B1A">
        <w:rPr>
          <w:szCs w:val="22"/>
          <w:lang w:val="sr-Latn-ME"/>
        </w:rPr>
        <w:t xml:space="preserve"> 4.2</w:t>
      </w:r>
      <w:r w:rsidR="002F4381" w:rsidRPr="00526B1A">
        <w:rPr>
          <w:szCs w:val="22"/>
          <w:lang w:val="sr-Latn-ME"/>
        </w:rPr>
        <w:t>.</w:t>
      </w:r>
    </w:p>
    <w:p w14:paraId="1D3F58BB" w14:textId="45880F2B" w:rsidR="00515D2D" w:rsidRPr="00526B1A" w:rsidRDefault="00515D2D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FBABB17" w14:textId="10D3A555" w:rsidR="00EE441F" w:rsidRPr="00526B1A" w:rsidRDefault="00EE441F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>Dojenje</w:t>
      </w:r>
    </w:p>
    <w:p w14:paraId="44D022AF" w14:textId="36AB7ADB" w:rsidR="00515D2D" w:rsidRPr="00526B1A" w:rsidRDefault="00515D2D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Nije poznato da li se brimonidin izlučuje u maj</w:t>
      </w:r>
      <w:r w:rsidR="008D29F4">
        <w:rPr>
          <w:szCs w:val="22"/>
          <w:lang w:val="sr-Latn-ME"/>
        </w:rPr>
        <w:t>čino mlijeko</w:t>
      </w:r>
      <w:r w:rsidRPr="00526B1A">
        <w:rPr>
          <w:szCs w:val="22"/>
          <w:lang w:val="sr-Latn-ME"/>
        </w:rPr>
        <w:t>. Poznato je međutim da se brimonidin izlučuje u</w:t>
      </w:r>
      <w:r w:rsidR="002F28A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m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o ženke pacova tokom dojenja.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 </w:t>
      </w:r>
      <w:r w:rsidR="00D914FB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szCs w:val="22"/>
          <w:lang w:val="sr-Latn-ME"/>
        </w:rPr>
        <w:t xml:space="preserve"> ne treba koristi u periodu dojenja.</w:t>
      </w:r>
    </w:p>
    <w:p w14:paraId="584B0D6A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6B" w14:textId="536C03EB" w:rsidR="00CE09F3" w:rsidRPr="00526B1A" w:rsidRDefault="00CE09F3" w:rsidP="00B50D21">
      <w:pPr>
        <w:rPr>
          <w:b/>
          <w:bCs/>
          <w:spacing w:val="-8"/>
          <w:szCs w:val="22"/>
          <w:lang w:val="sr-Latn-ME"/>
        </w:rPr>
      </w:pPr>
      <w:r w:rsidRPr="00526B1A">
        <w:rPr>
          <w:b/>
          <w:bCs/>
          <w:spacing w:val="-8"/>
          <w:szCs w:val="22"/>
          <w:lang w:val="sr-Latn-ME"/>
        </w:rPr>
        <w:t>4.7. Uticaj  na sposobnost upravljanja vozilima i rukovanja mašinama</w:t>
      </w:r>
    </w:p>
    <w:p w14:paraId="43B97039" w14:textId="3C130C14" w:rsidR="00EA72CF" w:rsidRPr="00526B1A" w:rsidRDefault="00EA72CF" w:rsidP="00B50D21">
      <w:pPr>
        <w:rPr>
          <w:b/>
          <w:bCs/>
          <w:spacing w:val="-8"/>
          <w:szCs w:val="22"/>
          <w:lang w:val="sr-Latn-ME"/>
        </w:rPr>
      </w:pPr>
    </w:p>
    <w:p w14:paraId="41C33F25" w14:textId="2156B8CE" w:rsidR="00EA72CF" w:rsidRPr="00526B1A" w:rsidRDefault="00F22C08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Lijek</w:t>
      </w:r>
      <w:r w:rsidR="00EA72CF" w:rsidRPr="00526B1A">
        <w:rPr>
          <w:szCs w:val="22"/>
          <w:lang w:val="sr-Latn-ME"/>
        </w:rPr>
        <w:t xml:space="preserve">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EA72CF" w:rsidRPr="00526B1A">
        <w:rPr>
          <w:szCs w:val="22"/>
          <w:lang w:val="sr-Latn-ME"/>
        </w:rPr>
        <w:t xml:space="preserve"> može prouzrokovati umor i/ili pospanost što može umanjiti sposobnost upravljanja motornim</w:t>
      </w:r>
      <w:r w:rsidR="00566B61" w:rsidRPr="00526B1A">
        <w:rPr>
          <w:szCs w:val="22"/>
          <w:lang w:val="sr-Latn-ME"/>
        </w:rPr>
        <w:t xml:space="preserve"> </w:t>
      </w:r>
      <w:r w:rsidR="00EA72CF" w:rsidRPr="00526B1A">
        <w:rPr>
          <w:szCs w:val="22"/>
          <w:lang w:val="sr-Latn-ME"/>
        </w:rPr>
        <w:t xml:space="preserve">vozilima i rukovanja mašinama. </w:t>
      </w:r>
      <w:r w:rsidRPr="00526B1A">
        <w:rPr>
          <w:szCs w:val="22"/>
          <w:lang w:val="sr-Latn-ME"/>
        </w:rPr>
        <w:t>Lijek</w:t>
      </w:r>
      <w:r w:rsidR="007B607E" w:rsidRPr="00526B1A">
        <w:rPr>
          <w:szCs w:val="22"/>
          <w:lang w:val="sr-Latn-ME"/>
        </w:rPr>
        <w:t xml:space="preserve"> </w:t>
      </w:r>
      <w:r w:rsidR="00F17E74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EA72CF" w:rsidRPr="00526B1A">
        <w:rPr>
          <w:szCs w:val="22"/>
          <w:lang w:val="sr-Latn-ME"/>
        </w:rPr>
        <w:t xml:space="preserve"> može izazvati zamagljen vid i/ili poremećaj vida, što može</w:t>
      </w:r>
      <w:r w:rsidR="00566B61" w:rsidRPr="00526B1A">
        <w:rPr>
          <w:szCs w:val="22"/>
          <w:lang w:val="sr-Latn-ME"/>
        </w:rPr>
        <w:t xml:space="preserve"> </w:t>
      </w:r>
      <w:r w:rsidR="00EA72CF" w:rsidRPr="00526B1A">
        <w:rPr>
          <w:szCs w:val="22"/>
          <w:lang w:val="sr-Latn-ME"/>
        </w:rPr>
        <w:t>umanjiti sposobnost upravljanja motornim vozilima i rukovanja mašinama, naročito noću ili u uslovima</w:t>
      </w:r>
      <w:r w:rsidR="00566B61" w:rsidRPr="00526B1A">
        <w:rPr>
          <w:szCs w:val="22"/>
          <w:lang w:val="sr-Latn-ME"/>
        </w:rPr>
        <w:t xml:space="preserve"> </w:t>
      </w:r>
      <w:r w:rsidR="00EA72CF" w:rsidRPr="00526B1A">
        <w:rPr>
          <w:szCs w:val="22"/>
          <w:lang w:val="sr-Latn-ME"/>
        </w:rPr>
        <w:t>smanjene</w:t>
      </w:r>
      <w:r w:rsidR="002F28A8" w:rsidRPr="00526B1A">
        <w:rPr>
          <w:szCs w:val="22"/>
          <w:lang w:val="sr-Latn-ME"/>
        </w:rPr>
        <w:t xml:space="preserve"> </w:t>
      </w:r>
      <w:r w:rsidR="00EA72CF" w:rsidRPr="00526B1A">
        <w:rPr>
          <w:szCs w:val="22"/>
          <w:lang w:val="sr-Latn-ME"/>
        </w:rPr>
        <w:t>osv</w:t>
      </w:r>
      <w:r w:rsidR="008D29F4">
        <w:rPr>
          <w:szCs w:val="22"/>
          <w:lang w:val="sr-Latn-ME"/>
        </w:rPr>
        <w:t>ij</w:t>
      </w:r>
      <w:r w:rsidR="00EA72CF" w:rsidRPr="00526B1A">
        <w:rPr>
          <w:szCs w:val="22"/>
          <w:lang w:val="sr-Latn-ME"/>
        </w:rPr>
        <w:t>etljenosti. Pacijent pr</w:t>
      </w:r>
      <w:r w:rsidR="00717F5F" w:rsidRPr="00526B1A">
        <w:rPr>
          <w:szCs w:val="22"/>
          <w:lang w:val="sr-Latn-ME"/>
        </w:rPr>
        <w:t>ij</w:t>
      </w:r>
      <w:r w:rsidR="00EA72CF" w:rsidRPr="00526B1A">
        <w:rPr>
          <w:szCs w:val="22"/>
          <w:lang w:val="sr-Latn-ME"/>
        </w:rPr>
        <w:t>e navedenih aktivnosti treba da sačeka da se ovi simptomi potpuno</w:t>
      </w:r>
      <w:r w:rsidR="00566B61" w:rsidRPr="00526B1A">
        <w:rPr>
          <w:szCs w:val="22"/>
          <w:lang w:val="sr-Latn-ME"/>
        </w:rPr>
        <w:t xml:space="preserve"> </w:t>
      </w:r>
      <w:r w:rsidR="00EA72CF" w:rsidRPr="00526B1A">
        <w:rPr>
          <w:szCs w:val="22"/>
          <w:lang w:val="sr-Latn-ME"/>
        </w:rPr>
        <w:t>povuku.</w:t>
      </w:r>
    </w:p>
    <w:p w14:paraId="584B0D6D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6E" w14:textId="0755C022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4.8. Neželjena dejstva</w:t>
      </w:r>
    </w:p>
    <w:p w14:paraId="7FB88E5F" w14:textId="663AD14A" w:rsidR="006A1A09" w:rsidRPr="00526B1A" w:rsidRDefault="006A1A09" w:rsidP="00B50D21">
      <w:pPr>
        <w:rPr>
          <w:b/>
          <w:bCs/>
          <w:szCs w:val="22"/>
          <w:lang w:val="sr-Latn-ME"/>
        </w:rPr>
      </w:pPr>
    </w:p>
    <w:p w14:paraId="2FB3CDD6" w14:textId="78E77A5E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Najčešće prijavljivana neželjena dejstva su suvoća usta, hiperemija oka i pe</w:t>
      </w:r>
      <w:r w:rsidR="00365B2F" w:rsidRPr="00526B1A">
        <w:rPr>
          <w:color w:val="000000"/>
          <w:szCs w:val="22"/>
          <w:lang w:val="sr-Latn-ME"/>
        </w:rPr>
        <w:t>cka</w:t>
      </w:r>
      <w:r w:rsidRPr="00526B1A">
        <w:rPr>
          <w:color w:val="000000"/>
          <w:szCs w:val="22"/>
          <w:lang w:val="sr-Latn-ME"/>
        </w:rPr>
        <w:t>nje/žarenje, i javljaju se kod</w:t>
      </w:r>
      <w:r w:rsidR="002F28A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22% do 25% pacijenata. Obično su prolaznog karaktera i ozbiljnosti koja ne zaht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eva prekidanje terapije.</w:t>
      </w:r>
    </w:p>
    <w:p w14:paraId="408527C8" w14:textId="77777777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B9C1123" w14:textId="36214105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Simptomi okularne alergijske reakcije su se javili kod 12,7 % pacijenata (kod 11,5% pacijenata je prekinuta</w:t>
      </w:r>
      <w:r w:rsidR="002F28A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 xml:space="preserve">terapija) u kliničkim studijama, kod većine pacijenata, između trećeg i devetog </w:t>
      </w:r>
      <w:r w:rsidR="00F22C08" w:rsidRPr="00526B1A">
        <w:rPr>
          <w:color w:val="000000"/>
          <w:szCs w:val="22"/>
          <w:lang w:val="sr-Latn-ME"/>
        </w:rPr>
        <w:t>mjesec</w:t>
      </w:r>
      <w:r w:rsidRPr="00526B1A">
        <w:rPr>
          <w:color w:val="000000"/>
          <w:szCs w:val="22"/>
          <w:lang w:val="sr-Latn-ME"/>
        </w:rPr>
        <w:t>a od početka terapije.</w:t>
      </w:r>
    </w:p>
    <w:p w14:paraId="63A9A8E3" w14:textId="77777777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A1C01AE" w14:textId="5CE5DB3A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U okviru svake grupe učestalosti, neželjena dejstva su prikazana opadajućim redom u pogledu ozbiljnosti.</w:t>
      </w:r>
      <w:r w:rsidR="002F28A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Klasifikacija učestalosti neželjenih dejstava izvršena je prema sledećoj terminologiji: veoma česta (</w:t>
      </w:r>
      <w:r w:rsidR="00EF0C16" w:rsidRPr="00526B1A">
        <w:rPr>
          <w:rStyle w:val="normaltextrun"/>
          <w:color w:val="000000"/>
          <w:szCs w:val="22"/>
          <w:bdr w:val="none" w:sz="0" w:space="0" w:color="auto" w:frame="1"/>
          <w:lang w:val="sr-Latn-ME"/>
        </w:rPr>
        <w:t>≥</w:t>
      </w:r>
      <w:r w:rsidRPr="00526B1A">
        <w:rPr>
          <w:color w:val="000000"/>
          <w:szCs w:val="22"/>
          <w:lang w:val="sr-Latn-ME"/>
        </w:rPr>
        <w:t>1/10);</w:t>
      </w:r>
      <w:r w:rsidR="002F28A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česta (</w:t>
      </w:r>
      <w:r w:rsidR="00EF0C16" w:rsidRPr="00526B1A">
        <w:rPr>
          <w:rStyle w:val="normaltextrun"/>
          <w:color w:val="000000"/>
          <w:szCs w:val="22"/>
          <w:bdr w:val="none" w:sz="0" w:space="0" w:color="auto" w:frame="1"/>
          <w:lang w:val="sr-Latn-ME"/>
        </w:rPr>
        <w:t>≥</w:t>
      </w:r>
      <w:r w:rsidRPr="00526B1A">
        <w:rPr>
          <w:color w:val="000000"/>
          <w:szCs w:val="22"/>
          <w:lang w:val="sr-Latn-ME"/>
        </w:rPr>
        <w:t>1/100, &lt;1/10); po</w:t>
      </w:r>
      <w:r w:rsidR="00F22C08" w:rsidRPr="00526B1A">
        <w:rPr>
          <w:color w:val="000000"/>
          <w:szCs w:val="22"/>
          <w:lang w:val="sr-Latn-ME"/>
        </w:rPr>
        <w:t>vreme</w:t>
      </w:r>
      <w:r w:rsidRPr="00526B1A">
        <w:rPr>
          <w:color w:val="000000"/>
          <w:szCs w:val="22"/>
          <w:lang w:val="sr-Latn-ME"/>
        </w:rPr>
        <w:t>na (</w:t>
      </w:r>
      <w:r w:rsidR="001B7B6A" w:rsidRPr="00526B1A">
        <w:rPr>
          <w:rStyle w:val="normaltextrun"/>
          <w:color w:val="000000"/>
          <w:szCs w:val="22"/>
          <w:bdr w:val="none" w:sz="0" w:space="0" w:color="auto" w:frame="1"/>
          <w:lang w:val="sr-Latn-ME"/>
        </w:rPr>
        <w:t>≥</w:t>
      </w:r>
      <w:r w:rsidRPr="00526B1A">
        <w:rPr>
          <w:color w:val="000000"/>
          <w:szCs w:val="22"/>
          <w:lang w:val="sr-Latn-ME"/>
        </w:rPr>
        <w:t>1/1000, &lt;1/100); r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etka (</w:t>
      </w:r>
      <w:r w:rsidR="00EF0C16" w:rsidRPr="00526B1A">
        <w:rPr>
          <w:rStyle w:val="normaltextrun"/>
          <w:color w:val="000000"/>
          <w:szCs w:val="22"/>
          <w:bdr w:val="none" w:sz="0" w:space="0" w:color="auto" w:frame="1"/>
          <w:lang w:val="sr-Latn-ME"/>
        </w:rPr>
        <w:t>≥</w:t>
      </w:r>
      <w:r w:rsidRPr="00526B1A">
        <w:rPr>
          <w:color w:val="000000"/>
          <w:szCs w:val="22"/>
          <w:lang w:val="sr-Latn-ME"/>
        </w:rPr>
        <w:t>1/10000, &lt;1/1000); veoma r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etka (&lt;1/10000),</w:t>
      </w:r>
      <w:r w:rsidR="002F28A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nepoznate učestalosti (ne može da se proc</w:t>
      </w:r>
      <w:r w:rsidR="004D16E9" w:rsidRPr="00526B1A">
        <w:rPr>
          <w:color w:val="000000"/>
          <w:szCs w:val="22"/>
          <w:lang w:val="sr-Latn-ME"/>
        </w:rPr>
        <w:t>i</w:t>
      </w:r>
      <w:r w:rsidR="00717F5F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>eni na osnovu dostupnih podataka).</w:t>
      </w:r>
    </w:p>
    <w:p w14:paraId="33DD15ED" w14:textId="439EE4DD" w:rsidR="00BE38C3" w:rsidRPr="00526B1A" w:rsidRDefault="00BE38C3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79F15C9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lastRenderedPageBreak/>
        <w:t>Poremećaji imunskog sistema</w:t>
      </w:r>
    </w:p>
    <w:p w14:paraId="2E1C8821" w14:textId="32AE6D86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Povremena: sistemske alergijske reakcije</w:t>
      </w:r>
    </w:p>
    <w:p w14:paraId="36B505E5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3EA0B8A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Psihijatrijski poremećaji</w:t>
      </w:r>
    </w:p>
    <w:p w14:paraId="74C9A47E" w14:textId="4226D1AE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Povremena: depresija</w:t>
      </w:r>
    </w:p>
    <w:p w14:paraId="76B85D3F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rijetka: insomnija</w:t>
      </w:r>
    </w:p>
    <w:p w14:paraId="4E537CDD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DFCA2AF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Poremećaji nervnog sistema</w:t>
      </w:r>
    </w:p>
    <w:p w14:paraId="6FF9EBC3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česta: glavobolja, pospanost</w:t>
      </w:r>
    </w:p>
    <w:p w14:paraId="61D69006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Česta: ošamućenost, poremećaj čula ukusa</w:t>
      </w:r>
    </w:p>
    <w:p w14:paraId="7F601D81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rijetka: sinkopa</w:t>
      </w:r>
    </w:p>
    <w:p w14:paraId="10A81D7C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</w:p>
    <w:p w14:paraId="7A83EA86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Poremećaji oka</w:t>
      </w:r>
    </w:p>
    <w:p w14:paraId="31C921F9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česta:</w:t>
      </w:r>
    </w:p>
    <w:p w14:paraId="0C291AB6" w14:textId="2AC54161" w:rsidR="00D6699A" w:rsidRPr="00526B1A" w:rsidRDefault="00D6699A" w:rsidP="00B50D21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iritacija oka (hiperemija, peckanje i žarenje, pruritus, osjećaj stranog tijela, konjuktivalni folikuli)</w:t>
      </w:r>
    </w:p>
    <w:p w14:paraId="1FF27603" w14:textId="77777777" w:rsidR="00D6699A" w:rsidRPr="00526B1A" w:rsidRDefault="00D6699A" w:rsidP="00B50D21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zamagljen vid</w:t>
      </w:r>
    </w:p>
    <w:p w14:paraId="0F86F630" w14:textId="5B594E51" w:rsidR="00D6699A" w:rsidRPr="00526B1A" w:rsidRDefault="00D6699A" w:rsidP="00B50D21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alergijski blefaritis, alergijski blefarokonjuktivitis, alergijski konjuktivitis,</w:t>
      </w:r>
      <w:r w:rsidR="00362738" w:rsidRPr="00526B1A">
        <w:rPr>
          <w:color w:val="000000"/>
          <w:szCs w:val="22"/>
          <w:lang w:val="sr-Latn-ME"/>
        </w:rPr>
        <w:t xml:space="preserve"> okularna</w:t>
      </w:r>
      <w:r w:rsidRPr="00526B1A">
        <w:rPr>
          <w:color w:val="000000"/>
          <w:szCs w:val="22"/>
          <w:lang w:val="sr-Latn-ME"/>
        </w:rPr>
        <w:t xml:space="preserve"> alergijska reakcija</w:t>
      </w:r>
      <w:r w:rsidR="00362738" w:rsidRPr="00526B1A">
        <w:rPr>
          <w:color w:val="000000"/>
          <w:szCs w:val="22"/>
          <w:lang w:val="sr-Latn-ME"/>
        </w:rPr>
        <w:t xml:space="preserve"> i folikularni konjuktivitis.</w:t>
      </w:r>
    </w:p>
    <w:p w14:paraId="33A605EA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Česta:</w:t>
      </w:r>
    </w:p>
    <w:p w14:paraId="033DBE06" w14:textId="7363AF30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lokalna iritacija (hiperemija i edem kapka, blefaritis, edem konjunktive sa sekrecijom, bol u oku i su</w:t>
      </w:r>
      <w:r w:rsidR="00656564" w:rsidRPr="00526B1A">
        <w:rPr>
          <w:color w:val="000000"/>
          <w:szCs w:val="22"/>
          <w:lang w:val="sr-Latn-ME"/>
        </w:rPr>
        <w:t>ž</w:t>
      </w:r>
      <w:r w:rsidRPr="00526B1A">
        <w:rPr>
          <w:color w:val="000000"/>
          <w:szCs w:val="22"/>
          <w:lang w:val="sr-Latn-ME"/>
        </w:rPr>
        <w:t>enje)</w:t>
      </w:r>
    </w:p>
    <w:p w14:paraId="72AFA1C0" w14:textId="77777777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fotofobija</w:t>
      </w:r>
    </w:p>
    <w:p w14:paraId="56DD3E15" w14:textId="77777777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erozija i prebojenost rožnjače</w:t>
      </w:r>
    </w:p>
    <w:p w14:paraId="00A39BCD" w14:textId="77777777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suvoća očiju</w:t>
      </w:r>
    </w:p>
    <w:p w14:paraId="1F9CB7BB" w14:textId="3465013D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bl</w:t>
      </w:r>
      <w:r w:rsidR="004D16E9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>edilo konjuktive</w:t>
      </w:r>
    </w:p>
    <w:p w14:paraId="5A413383" w14:textId="77777777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abnormalni vid</w:t>
      </w:r>
    </w:p>
    <w:p w14:paraId="1261FEDF" w14:textId="77777777" w:rsidR="00D6699A" w:rsidRPr="00526B1A" w:rsidRDefault="00D6699A" w:rsidP="00B50D21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konjunktivitis</w:t>
      </w:r>
    </w:p>
    <w:p w14:paraId="547B7DBD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20939580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rijetka:</w:t>
      </w:r>
    </w:p>
    <w:p w14:paraId="58DB212C" w14:textId="5746FDD6" w:rsidR="00D6699A" w:rsidRPr="00526B1A" w:rsidRDefault="00D6699A" w:rsidP="00B50D21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 xml:space="preserve">iritis </w:t>
      </w:r>
    </w:p>
    <w:p w14:paraId="69946E5F" w14:textId="77777777" w:rsidR="00D6699A" w:rsidRPr="00526B1A" w:rsidRDefault="00D6699A" w:rsidP="00B50D21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mioza</w:t>
      </w:r>
    </w:p>
    <w:p w14:paraId="2E25C85A" w14:textId="77777777" w:rsidR="00D6699A" w:rsidRPr="00526B1A" w:rsidRDefault="00D6699A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</w:p>
    <w:p w14:paraId="29F93D6F" w14:textId="5464C3E7" w:rsidR="00D6699A" w:rsidRPr="00526B1A" w:rsidRDefault="00BE38C3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Kardiološki poremećaji</w:t>
      </w:r>
    </w:p>
    <w:p w14:paraId="4386AFBA" w14:textId="4FB60F9C" w:rsidR="00BE38C3" w:rsidRPr="00526B1A" w:rsidRDefault="00BE38C3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Po</w:t>
      </w:r>
      <w:r w:rsidR="00F22C08" w:rsidRPr="00526B1A">
        <w:rPr>
          <w:color w:val="000000"/>
          <w:szCs w:val="22"/>
          <w:lang w:val="sr-Latn-ME"/>
        </w:rPr>
        <w:t>vreme</w:t>
      </w:r>
      <w:r w:rsidRPr="00526B1A">
        <w:rPr>
          <w:color w:val="000000"/>
          <w:szCs w:val="22"/>
          <w:lang w:val="sr-Latn-ME"/>
        </w:rPr>
        <w:t>na: palpitacije/aritmije (uključujući bradikardiju i tahikardiju)</w:t>
      </w:r>
    </w:p>
    <w:p w14:paraId="57436A4A" w14:textId="50518886" w:rsidR="005A0478" w:rsidRPr="00526B1A" w:rsidRDefault="005A0478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98AF218" w14:textId="77777777" w:rsidR="00362738" w:rsidRPr="00526B1A" w:rsidRDefault="00362738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Vaskularni poremećaji</w:t>
      </w:r>
    </w:p>
    <w:p w14:paraId="62EF6F3E" w14:textId="62767A27" w:rsidR="005A0478" w:rsidRPr="00526B1A" w:rsidRDefault="00362738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rijetka: hipertenzija, hipotenzija</w:t>
      </w:r>
    </w:p>
    <w:p w14:paraId="5F0C86E5" w14:textId="7F6EAB86" w:rsidR="004E73A9" w:rsidRPr="00526B1A" w:rsidRDefault="004E73A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3DE72FD" w14:textId="77777777" w:rsidR="00DD35A3" w:rsidRPr="00526B1A" w:rsidRDefault="00DD35A3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Respiratorni, torakalni i medijastinalni poremećaji</w:t>
      </w:r>
    </w:p>
    <w:p w14:paraId="77EE20C9" w14:textId="322B997F" w:rsidR="00DD35A3" w:rsidRPr="00526B1A" w:rsidRDefault="00DD35A3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Česta: simptomi na nivou gornjih d</w:t>
      </w:r>
      <w:r w:rsidR="004D16E9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>elova respiratornog trakta</w:t>
      </w:r>
    </w:p>
    <w:p w14:paraId="056CA6CD" w14:textId="759921CB" w:rsidR="00DD35A3" w:rsidRPr="00526B1A" w:rsidRDefault="00DD35A3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Po</w:t>
      </w:r>
      <w:r w:rsidR="00F22C08" w:rsidRPr="00526B1A">
        <w:rPr>
          <w:color w:val="000000"/>
          <w:szCs w:val="22"/>
          <w:lang w:val="sr-Latn-ME"/>
        </w:rPr>
        <w:t>vreme</w:t>
      </w:r>
      <w:r w:rsidRPr="00526B1A">
        <w:rPr>
          <w:color w:val="000000"/>
          <w:szCs w:val="22"/>
          <w:lang w:val="sr-Latn-ME"/>
        </w:rPr>
        <w:t>na: nazalna suvoća</w:t>
      </w:r>
    </w:p>
    <w:p w14:paraId="3447A99D" w14:textId="53E595FC" w:rsidR="00DD35A3" w:rsidRPr="00526B1A" w:rsidRDefault="00717F5F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Rijetka</w:t>
      </w:r>
      <w:r w:rsidR="00DD35A3" w:rsidRPr="00526B1A">
        <w:rPr>
          <w:color w:val="000000"/>
          <w:szCs w:val="22"/>
          <w:lang w:val="sr-Latn-ME"/>
        </w:rPr>
        <w:t>: dispnea</w:t>
      </w:r>
    </w:p>
    <w:p w14:paraId="170231D9" w14:textId="4A3F0FA6" w:rsidR="00A90DF7" w:rsidRPr="00526B1A" w:rsidRDefault="00A90DF7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B211FD1" w14:textId="77777777" w:rsidR="00A90DF7" w:rsidRPr="00526B1A" w:rsidRDefault="00A90DF7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Gastrointestinalni poremećaji</w:t>
      </w:r>
    </w:p>
    <w:p w14:paraId="60CE4A33" w14:textId="77777777" w:rsidR="00A90DF7" w:rsidRPr="00526B1A" w:rsidRDefault="00A90DF7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česta: suvoća usta</w:t>
      </w:r>
    </w:p>
    <w:p w14:paraId="650165FC" w14:textId="6BDCA044" w:rsidR="00A90DF7" w:rsidRPr="00526B1A" w:rsidRDefault="00A90DF7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Česta: gastrointestinalni simptomi</w:t>
      </w:r>
    </w:p>
    <w:p w14:paraId="09FD485E" w14:textId="54CDF4C5" w:rsidR="00A90DF7" w:rsidRPr="00526B1A" w:rsidRDefault="00A90DF7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45AC79D2" w14:textId="4DAC70C2" w:rsidR="005A0478" w:rsidRPr="00526B1A" w:rsidRDefault="005A0478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Opšti poremećaji i reakcije na m</w:t>
      </w:r>
      <w:r w:rsidR="004D16E9" w:rsidRPr="00526B1A">
        <w:rPr>
          <w:i/>
          <w:iCs/>
          <w:color w:val="000000"/>
          <w:szCs w:val="22"/>
          <w:lang w:val="sr-Latn-ME"/>
        </w:rPr>
        <w:t>j</w:t>
      </w:r>
      <w:r w:rsidRPr="00526B1A">
        <w:rPr>
          <w:i/>
          <w:iCs/>
          <w:color w:val="000000"/>
          <w:szCs w:val="22"/>
          <w:lang w:val="sr-Latn-ME"/>
        </w:rPr>
        <w:t xml:space="preserve">estu </w:t>
      </w:r>
      <w:r w:rsidR="00F22C08" w:rsidRPr="00526B1A">
        <w:rPr>
          <w:i/>
          <w:iCs/>
          <w:color w:val="000000"/>
          <w:szCs w:val="22"/>
          <w:lang w:val="sr-Latn-ME"/>
        </w:rPr>
        <w:t>primjene</w:t>
      </w:r>
    </w:p>
    <w:p w14:paraId="04CA55D1" w14:textId="77777777" w:rsidR="005A0478" w:rsidRPr="00526B1A" w:rsidRDefault="005A0478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Veoma česta: umor</w:t>
      </w:r>
    </w:p>
    <w:p w14:paraId="614AF54F" w14:textId="77777777" w:rsidR="005A0478" w:rsidRPr="00526B1A" w:rsidRDefault="005A0478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Česta: astenija</w:t>
      </w:r>
    </w:p>
    <w:p w14:paraId="7972D6EF" w14:textId="77777777" w:rsidR="005A0478" w:rsidRPr="00526B1A" w:rsidRDefault="005A0478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344EA027" w14:textId="141FF2EB" w:rsidR="000F7F31" w:rsidRPr="00526B1A" w:rsidRDefault="000F7F31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Sledeće neželjene reakcije prijavljene su nakon puštanja l</w:t>
      </w:r>
      <w:r w:rsidR="004D16E9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eka na tržište. Nije moguće proc</w:t>
      </w:r>
      <w:r w:rsidR="004D16E9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eniti njihovu učestalost jer su prijavljene dobrovoljno iz populacije nepoznate veličine.</w:t>
      </w:r>
    </w:p>
    <w:p w14:paraId="1EDBBDA8" w14:textId="77777777" w:rsidR="000F7F31" w:rsidRPr="00526B1A" w:rsidRDefault="000F7F31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ABEF548" w14:textId="2A851E79" w:rsidR="006403DB" w:rsidRPr="00526B1A" w:rsidRDefault="006403DB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>Nepoznate učestalosti</w:t>
      </w:r>
    </w:p>
    <w:p w14:paraId="0CDCA79D" w14:textId="6FFFB4D0" w:rsidR="006403DB" w:rsidRPr="00526B1A" w:rsidRDefault="006403DB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lastRenderedPageBreak/>
        <w:t xml:space="preserve">Poremećaji oka </w:t>
      </w:r>
    </w:p>
    <w:p w14:paraId="44CE87F3" w14:textId="2B2A5BE8" w:rsidR="006403DB" w:rsidRPr="00526B1A" w:rsidRDefault="006403DB" w:rsidP="00B50D21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iridociklitis (</w:t>
      </w:r>
      <w:r w:rsidR="00656564" w:rsidRPr="00526B1A">
        <w:rPr>
          <w:color w:val="000000"/>
          <w:szCs w:val="22"/>
          <w:lang w:val="sr-Latn-ME"/>
        </w:rPr>
        <w:t>prednji uveitis</w:t>
      </w:r>
      <w:r w:rsidRPr="00526B1A">
        <w:rPr>
          <w:color w:val="000000"/>
          <w:szCs w:val="22"/>
          <w:lang w:val="sr-Latn-ME"/>
        </w:rPr>
        <w:t>)</w:t>
      </w:r>
    </w:p>
    <w:p w14:paraId="538C4023" w14:textId="5A7216A7" w:rsidR="006403DB" w:rsidRPr="00526B1A" w:rsidRDefault="006403DB" w:rsidP="00B50D21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 xml:space="preserve">svrab </w:t>
      </w:r>
      <w:r w:rsidR="00656564" w:rsidRPr="00526B1A">
        <w:rPr>
          <w:color w:val="000000"/>
          <w:szCs w:val="22"/>
          <w:lang w:val="sr-Latn-ME"/>
        </w:rPr>
        <w:t xml:space="preserve">očnih </w:t>
      </w:r>
      <w:r w:rsidRPr="00526B1A">
        <w:rPr>
          <w:color w:val="000000"/>
          <w:szCs w:val="22"/>
          <w:lang w:val="sr-Latn-ME"/>
        </w:rPr>
        <w:t>kapaka</w:t>
      </w:r>
    </w:p>
    <w:p w14:paraId="6E61EFB2" w14:textId="77777777" w:rsidR="006403DB" w:rsidRPr="00526B1A" w:rsidRDefault="006403DB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highlight w:val="yellow"/>
          <w:lang w:val="sr-Latn-ME"/>
        </w:rPr>
      </w:pPr>
    </w:p>
    <w:p w14:paraId="59D4D52E" w14:textId="06929C24" w:rsidR="006403DB" w:rsidRPr="00526B1A" w:rsidRDefault="006403DB" w:rsidP="00B50D21">
      <w:p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i/>
          <w:iCs/>
          <w:color w:val="000000"/>
          <w:szCs w:val="22"/>
          <w:lang w:val="sr-Latn-ME"/>
        </w:rPr>
        <w:t xml:space="preserve">Poremećaji kože i potkožnog tkiva </w:t>
      </w:r>
    </w:p>
    <w:p w14:paraId="17960099" w14:textId="622152A1" w:rsidR="006403DB" w:rsidRPr="00526B1A" w:rsidRDefault="009A0A66" w:rsidP="00B50D21">
      <w:pPr>
        <w:pStyle w:val="ListParagraph"/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rPr>
          <w:i/>
          <w:iCs/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Kožne reakcije uključujući eritem, otok lica, svrab, osip i vazodilataciju.</w:t>
      </w:r>
    </w:p>
    <w:p w14:paraId="3E7C1437" w14:textId="77777777" w:rsidR="00341277" w:rsidRPr="00526B1A" w:rsidRDefault="00341277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15925AB4" w14:textId="28B6D500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U slučajevima u kojima je brimonidin prim</w:t>
      </w:r>
      <w:r w:rsidR="004D16E9" w:rsidRPr="00526B1A">
        <w:rPr>
          <w:color w:val="000000"/>
          <w:szCs w:val="22"/>
          <w:lang w:val="sr-Latn-ME"/>
        </w:rPr>
        <w:t>i</w:t>
      </w:r>
      <w:r w:rsidR="00717F5F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 xml:space="preserve">enjen kao </w:t>
      </w:r>
      <w:r w:rsidR="00717F5F" w:rsidRPr="00526B1A">
        <w:rPr>
          <w:color w:val="000000"/>
          <w:szCs w:val="22"/>
          <w:lang w:val="sr-Latn-ME"/>
        </w:rPr>
        <w:t>di</w:t>
      </w:r>
      <w:r w:rsidRPr="00526B1A">
        <w:rPr>
          <w:color w:val="000000"/>
          <w:szCs w:val="22"/>
          <w:lang w:val="sr-Latn-ME"/>
        </w:rPr>
        <w:t>o l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ečenja kongenitalnog glaukoma, zab</w:t>
      </w:r>
      <w:r w:rsidR="00717F5F" w:rsidRPr="00526B1A">
        <w:rPr>
          <w:color w:val="000000"/>
          <w:szCs w:val="22"/>
          <w:lang w:val="sr-Latn-ME"/>
        </w:rPr>
        <w:t>i</w:t>
      </w:r>
      <w:r w:rsidRPr="00526B1A">
        <w:rPr>
          <w:color w:val="000000"/>
          <w:szCs w:val="22"/>
          <w:lang w:val="sr-Latn-ME"/>
        </w:rPr>
        <w:t>l</w:t>
      </w:r>
      <w:r w:rsidR="00717F5F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>eženi su</w:t>
      </w:r>
      <w:r w:rsidR="008C019A" w:rsidRPr="00526B1A">
        <w:rPr>
          <w:color w:val="000000"/>
          <w:szCs w:val="22"/>
          <w:lang w:val="sr-Latn-ME"/>
        </w:rPr>
        <w:t xml:space="preserve">  </w:t>
      </w:r>
      <w:r w:rsidRPr="00526B1A">
        <w:rPr>
          <w:color w:val="000000"/>
          <w:szCs w:val="22"/>
          <w:lang w:val="sr-Latn-ME"/>
        </w:rPr>
        <w:t>simptomi predoziranja brimonidinom kao što je gubitak sv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esti, letargija, somnolencija, hipotenzija,</w:t>
      </w:r>
      <w:r w:rsidR="008C019A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hipotonija, bradikardija, hipotermija, cijanoza, bl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edilo, depresija disanja i apnea kod novorođenčadi i male</w:t>
      </w:r>
      <w:r w:rsidR="008C019A" w:rsidRPr="00526B1A">
        <w:rPr>
          <w:color w:val="000000"/>
          <w:szCs w:val="22"/>
          <w:lang w:val="sr-Latn-ME"/>
        </w:rPr>
        <w:t xml:space="preserve"> </w:t>
      </w:r>
      <w:r w:rsidR="00F22C08" w:rsidRPr="00526B1A">
        <w:rPr>
          <w:color w:val="000000"/>
          <w:szCs w:val="22"/>
          <w:lang w:val="sr-Latn-ME"/>
        </w:rPr>
        <w:t>djece</w:t>
      </w:r>
      <w:r w:rsidRPr="00526B1A">
        <w:rPr>
          <w:color w:val="000000"/>
          <w:szCs w:val="22"/>
          <w:lang w:val="sr-Latn-ME"/>
        </w:rPr>
        <w:t xml:space="preserve"> u toku terapije brimonidinom (</w:t>
      </w:r>
      <w:r w:rsidR="00403764" w:rsidRPr="00526B1A">
        <w:rPr>
          <w:color w:val="000000"/>
          <w:szCs w:val="22"/>
          <w:lang w:val="sr-Latn-ME"/>
        </w:rPr>
        <w:t>pogledati dio</w:t>
      </w:r>
      <w:r w:rsidRPr="00526B1A">
        <w:rPr>
          <w:color w:val="000000"/>
          <w:szCs w:val="22"/>
          <w:lang w:val="sr-Latn-ME"/>
        </w:rPr>
        <w:t xml:space="preserve"> 4.3).</w:t>
      </w:r>
    </w:p>
    <w:p w14:paraId="6E520436" w14:textId="77777777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797BEA9B" w14:textId="716118DD" w:rsidR="006A1A09" w:rsidRPr="00526B1A" w:rsidRDefault="006A1A09" w:rsidP="00B50D2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526B1A">
        <w:rPr>
          <w:color w:val="000000"/>
          <w:szCs w:val="22"/>
          <w:lang w:val="sr-Latn-ME"/>
        </w:rPr>
        <w:t>U trom</w:t>
      </w:r>
      <w:r w:rsidR="00717F5F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 xml:space="preserve">esečnoj studiji faze III kod </w:t>
      </w:r>
      <w:r w:rsidR="00F22C08" w:rsidRPr="00526B1A">
        <w:rPr>
          <w:color w:val="000000"/>
          <w:szCs w:val="22"/>
          <w:lang w:val="sr-Latn-ME"/>
        </w:rPr>
        <w:t>djece</w:t>
      </w:r>
      <w:r w:rsidRPr="00526B1A">
        <w:rPr>
          <w:color w:val="000000"/>
          <w:szCs w:val="22"/>
          <w:lang w:val="sr-Latn-ME"/>
        </w:rPr>
        <w:t xml:space="preserve"> od 2-7 godina sa glaukomom, neodgovarajuće kontrolisanim</w:t>
      </w:r>
      <w:r w:rsidR="00AE60D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beta-blokatorima, zab</w:t>
      </w:r>
      <w:r w:rsidR="00717F5F" w:rsidRPr="00526B1A">
        <w:rPr>
          <w:color w:val="000000"/>
          <w:szCs w:val="22"/>
          <w:lang w:val="sr-Latn-ME"/>
        </w:rPr>
        <w:t>i</w:t>
      </w:r>
      <w:r w:rsidRPr="00526B1A">
        <w:rPr>
          <w:color w:val="000000"/>
          <w:szCs w:val="22"/>
          <w:lang w:val="sr-Latn-ME"/>
        </w:rPr>
        <w:t>l</w:t>
      </w:r>
      <w:r w:rsidR="00717F5F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>ežena je vis</w:t>
      </w:r>
      <w:r w:rsidR="00F32CB4">
        <w:rPr>
          <w:color w:val="000000"/>
          <w:szCs w:val="22"/>
          <w:lang w:val="sr-Latn-ME"/>
        </w:rPr>
        <w:t>oka prevalenca somnolencije (55</w:t>
      </w:r>
      <w:r w:rsidRPr="00526B1A">
        <w:rPr>
          <w:color w:val="000000"/>
          <w:szCs w:val="22"/>
          <w:lang w:val="sr-Latn-ME"/>
        </w:rPr>
        <w:t xml:space="preserve">%) sa </w:t>
      </w:r>
      <w:r w:rsidR="00F22C08" w:rsidRPr="00526B1A">
        <w:rPr>
          <w:color w:val="000000"/>
          <w:szCs w:val="22"/>
          <w:lang w:val="sr-Latn-ME"/>
        </w:rPr>
        <w:t>lijek</w:t>
      </w:r>
      <w:r w:rsidRPr="00526B1A">
        <w:rPr>
          <w:color w:val="000000"/>
          <w:szCs w:val="22"/>
          <w:lang w:val="sr-Latn-ME"/>
        </w:rPr>
        <w:t xml:space="preserve">om </w:t>
      </w:r>
      <w:r w:rsidR="00E83777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Pr="00526B1A">
        <w:rPr>
          <w:color w:val="000000"/>
          <w:szCs w:val="22"/>
          <w:lang w:val="sr-Latn-ME"/>
        </w:rPr>
        <w:t xml:space="preserve"> kao pomoćnom</w:t>
      </w:r>
      <w:r w:rsidR="00AE60D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terapijom.</w:t>
      </w:r>
      <w:r w:rsidR="008C019A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 xml:space="preserve">Kod 8% </w:t>
      </w:r>
      <w:r w:rsidR="00F22C08" w:rsidRPr="00526B1A">
        <w:rPr>
          <w:color w:val="000000"/>
          <w:szCs w:val="22"/>
          <w:lang w:val="sr-Latn-ME"/>
        </w:rPr>
        <w:t>djece</w:t>
      </w:r>
      <w:r w:rsidRPr="00526B1A">
        <w:rPr>
          <w:color w:val="000000"/>
          <w:szCs w:val="22"/>
          <w:lang w:val="sr-Latn-ME"/>
        </w:rPr>
        <w:t xml:space="preserve"> simptomi su bili ozbiljni, a u 13% slučajeva došlo je do prekida l</w:t>
      </w:r>
      <w:r w:rsidR="00717F5F" w:rsidRPr="00526B1A">
        <w:rPr>
          <w:color w:val="000000"/>
          <w:szCs w:val="22"/>
          <w:lang w:val="sr-Latn-ME"/>
        </w:rPr>
        <w:t>ij</w:t>
      </w:r>
      <w:r w:rsidRPr="00526B1A">
        <w:rPr>
          <w:color w:val="000000"/>
          <w:szCs w:val="22"/>
          <w:lang w:val="sr-Latn-ME"/>
        </w:rPr>
        <w:t>ečenja. Učestalost</w:t>
      </w:r>
      <w:r w:rsidR="008C019A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 xml:space="preserve">somnolencije je opadala sa povećanjem uzrasta </w:t>
      </w:r>
      <w:r w:rsidR="00F22C08" w:rsidRPr="00526B1A">
        <w:rPr>
          <w:color w:val="000000"/>
          <w:szCs w:val="22"/>
          <w:lang w:val="sr-Latn-ME"/>
        </w:rPr>
        <w:t>djece</w:t>
      </w:r>
      <w:r w:rsidRPr="00526B1A">
        <w:rPr>
          <w:color w:val="000000"/>
          <w:szCs w:val="22"/>
          <w:lang w:val="sr-Latn-ME"/>
        </w:rPr>
        <w:t xml:space="preserve"> i bila je najniža u grupi </w:t>
      </w:r>
      <w:r w:rsidR="00F22C08" w:rsidRPr="00526B1A">
        <w:rPr>
          <w:color w:val="000000"/>
          <w:szCs w:val="22"/>
          <w:lang w:val="sr-Latn-ME"/>
        </w:rPr>
        <w:t>djece</w:t>
      </w:r>
      <w:r w:rsidRPr="00526B1A">
        <w:rPr>
          <w:color w:val="000000"/>
          <w:szCs w:val="22"/>
          <w:lang w:val="sr-Latn-ME"/>
        </w:rPr>
        <w:t xml:space="preserve"> od 7 godina (25 %), ali se</w:t>
      </w:r>
      <w:r w:rsidR="00AE60D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 xml:space="preserve">pojavljuje češće kod </w:t>
      </w:r>
      <w:r w:rsidR="00F22C08" w:rsidRPr="00526B1A">
        <w:rPr>
          <w:color w:val="000000"/>
          <w:szCs w:val="22"/>
          <w:lang w:val="sr-Latn-ME"/>
        </w:rPr>
        <w:t>djece</w:t>
      </w:r>
      <w:r w:rsidRPr="00526B1A">
        <w:rPr>
          <w:color w:val="000000"/>
          <w:szCs w:val="22"/>
          <w:lang w:val="sr-Latn-ME"/>
        </w:rPr>
        <w:t xml:space="preserve"> mase manje od 20 kg (63%) u poređenju sa d</w:t>
      </w:r>
      <w:r w:rsidR="00717F5F" w:rsidRPr="00526B1A">
        <w:rPr>
          <w:color w:val="000000"/>
          <w:szCs w:val="22"/>
          <w:lang w:val="sr-Latn-ME"/>
        </w:rPr>
        <w:t>j</w:t>
      </w:r>
      <w:r w:rsidRPr="00526B1A">
        <w:rPr>
          <w:color w:val="000000"/>
          <w:szCs w:val="22"/>
          <w:lang w:val="sr-Latn-ME"/>
        </w:rPr>
        <w:t>ecom čija je masa veća od 20 kg</w:t>
      </w:r>
      <w:r w:rsidR="00AE60D8" w:rsidRPr="00526B1A">
        <w:rPr>
          <w:color w:val="000000"/>
          <w:szCs w:val="22"/>
          <w:lang w:val="sr-Latn-ME"/>
        </w:rPr>
        <w:t xml:space="preserve"> </w:t>
      </w:r>
      <w:r w:rsidRPr="00526B1A">
        <w:rPr>
          <w:color w:val="000000"/>
          <w:szCs w:val="22"/>
          <w:lang w:val="sr-Latn-ME"/>
        </w:rPr>
        <w:t>(25%) (</w:t>
      </w:r>
      <w:r w:rsidR="00403764" w:rsidRPr="00526B1A">
        <w:rPr>
          <w:color w:val="000000"/>
          <w:szCs w:val="22"/>
          <w:lang w:val="sr-Latn-ME"/>
        </w:rPr>
        <w:t>pogledati dio</w:t>
      </w:r>
      <w:r w:rsidRPr="00526B1A">
        <w:rPr>
          <w:color w:val="000000"/>
          <w:szCs w:val="22"/>
          <w:lang w:val="sr-Latn-ME"/>
        </w:rPr>
        <w:t xml:space="preserve"> 4.4).</w:t>
      </w:r>
    </w:p>
    <w:p w14:paraId="584B0D72" w14:textId="77777777" w:rsidR="00CE09F3" w:rsidRPr="00526B1A" w:rsidRDefault="00CE09F3" w:rsidP="00B50D21">
      <w:pPr>
        <w:rPr>
          <w:noProof/>
          <w:szCs w:val="22"/>
          <w:u w:val="single"/>
          <w:lang w:val="sr-Latn-ME"/>
        </w:rPr>
      </w:pPr>
    </w:p>
    <w:p w14:paraId="6E5FBB36" w14:textId="77777777" w:rsidR="00EF3EAB" w:rsidRPr="00526B1A" w:rsidRDefault="00CE09F3" w:rsidP="00B50D21">
      <w:pPr>
        <w:rPr>
          <w:noProof/>
          <w:szCs w:val="22"/>
          <w:u w:val="single"/>
          <w:lang w:val="sr-Latn-ME"/>
        </w:rPr>
      </w:pPr>
      <w:r w:rsidRPr="00526B1A">
        <w:rPr>
          <w:noProof/>
          <w:szCs w:val="22"/>
          <w:u w:val="single"/>
          <w:lang w:val="sr-Latn-ME"/>
        </w:rPr>
        <w:t>Prijavljivanje neželjenih reakcija</w:t>
      </w:r>
    </w:p>
    <w:p w14:paraId="6CC65A68" w14:textId="77777777" w:rsidR="00717F5F" w:rsidRPr="00526B1A" w:rsidRDefault="00717F5F" w:rsidP="00B50D21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0873794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 xml:space="preserve">Institut za ljekove i medicinska sredstva </w:t>
      </w:r>
    </w:p>
    <w:p w14:paraId="2E6BDC8B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>Odjeljenje za farmakovigilancu</w:t>
      </w:r>
    </w:p>
    <w:p w14:paraId="7AF887AD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>Bulevar Ivana Crnojevića 64a, 81000 Podgorica</w:t>
      </w:r>
    </w:p>
    <w:p w14:paraId="2B79E71E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7EA439B2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>tel: +382 (0) 20 310 280</w:t>
      </w:r>
    </w:p>
    <w:p w14:paraId="7D464CA9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>fax: +382 (0) 20 310 581</w:t>
      </w:r>
    </w:p>
    <w:p w14:paraId="0CF7D7EC" w14:textId="77777777" w:rsidR="00717F5F" w:rsidRPr="00526B1A" w:rsidRDefault="00262928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717F5F" w:rsidRPr="00526B1A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1B233B33" w14:textId="77777777" w:rsidR="00717F5F" w:rsidRPr="00526B1A" w:rsidRDefault="00262928" w:rsidP="00B50D21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717F5F" w:rsidRPr="00526B1A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31A2CB6D" w14:textId="77777777" w:rsidR="00717F5F" w:rsidRPr="00526B1A" w:rsidRDefault="00717F5F" w:rsidP="00B50D2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26B1A">
        <w:rPr>
          <w:rFonts w:eastAsia="Calibri"/>
          <w:szCs w:val="22"/>
          <w:lang w:val="sr-Latn-ME"/>
        </w:rPr>
        <w:t>putem IS zdravstvene zaštite</w:t>
      </w:r>
    </w:p>
    <w:p w14:paraId="78230B9A" w14:textId="77777777" w:rsidR="00656564" w:rsidRPr="00526B1A" w:rsidRDefault="00656564" w:rsidP="00B50D2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26B1A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3811684" w14:textId="77777777" w:rsidR="00656564" w:rsidRPr="00526B1A" w:rsidRDefault="00656564" w:rsidP="00B50D2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84B0D7E" w14:textId="3A49C4A8" w:rsidR="00CE09F3" w:rsidRPr="00526B1A" w:rsidRDefault="00656564" w:rsidP="00B50D21">
      <w:pPr>
        <w:rPr>
          <w:szCs w:val="22"/>
          <w:lang w:val="sr-Latn-ME"/>
        </w:rPr>
      </w:pPr>
      <w:r w:rsidRPr="00526B1A">
        <w:rPr>
          <w:noProof/>
          <w:szCs w:val="22"/>
        </w:rPr>
        <w:drawing>
          <wp:inline distT="0" distB="0" distL="0" distR="0" wp14:anchorId="3B0A40DD" wp14:editId="13674457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5BA3" w14:textId="77777777" w:rsidR="00656564" w:rsidRPr="00526B1A" w:rsidRDefault="00656564" w:rsidP="00B50D21">
      <w:pPr>
        <w:rPr>
          <w:szCs w:val="22"/>
          <w:lang w:val="sr-Latn-ME"/>
        </w:rPr>
      </w:pPr>
    </w:p>
    <w:p w14:paraId="584B0D7F" w14:textId="5A840D33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4.9. Predoziranje</w:t>
      </w:r>
    </w:p>
    <w:p w14:paraId="16FB387E" w14:textId="3EB300E1" w:rsidR="00752496" w:rsidRPr="00526B1A" w:rsidRDefault="00752496" w:rsidP="00B50D21">
      <w:pPr>
        <w:rPr>
          <w:b/>
          <w:bCs/>
          <w:szCs w:val="22"/>
          <w:lang w:val="sr-Latn-ME"/>
        </w:rPr>
      </w:pPr>
    </w:p>
    <w:p w14:paraId="2D932B1D" w14:textId="2E64AF66" w:rsidR="00752496" w:rsidRPr="00526B1A" w:rsidRDefault="00752496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526B1A">
        <w:rPr>
          <w:szCs w:val="22"/>
          <w:u w:val="single"/>
          <w:lang w:val="sr-Latn-ME"/>
        </w:rPr>
        <w:t>Oftalmičko predoziranje</w:t>
      </w:r>
      <w:r w:rsidR="009A0A66" w:rsidRPr="00526B1A">
        <w:rPr>
          <w:szCs w:val="22"/>
          <w:u w:val="single"/>
          <w:lang w:val="sr-Latn-ME"/>
        </w:rPr>
        <w:t xml:space="preserve"> (Odrasli)</w:t>
      </w:r>
      <w:r w:rsidR="00AE2A9E" w:rsidRPr="00F32CB4">
        <w:rPr>
          <w:szCs w:val="22"/>
          <w:lang w:val="sr-Latn-ME"/>
        </w:rPr>
        <w:t>:</w:t>
      </w:r>
    </w:p>
    <w:p w14:paraId="6D7A3ABA" w14:textId="37C0146B" w:rsidR="00482DD5" w:rsidRPr="00526B1A" w:rsidRDefault="00482DD5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C35A4F3" w14:textId="112E081B" w:rsidR="009A0A66" w:rsidRPr="00526B1A" w:rsidRDefault="0079680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U slučajevima predoziranja koji su primljeni, prijavljeni događaji su uglavnom oni koji su već navedeni kao neželjene reakcije.</w:t>
      </w:r>
    </w:p>
    <w:p w14:paraId="5DBE8B40" w14:textId="582FF2ED" w:rsidR="0079680B" w:rsidRPr="00526B1A" w:rsidRDefault="0079680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2875C18" w14:textId="78C63C4E" w:rsidR="00816FE2" w:rsidRPr="00526B1A" w:rsidRDefault="00816FE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8046861" w14:textId="676ACE72" w:rsidR="00816FE2" w:rsidRPr="00526B1A" w:rsidRDefault="00816FE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77EDDAF" w14:textId="77777777" w:rsidR="00816FE2" w:rsidRPr="00526B1A" w:rsidRDefault="00816FE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D66B0BD" w14:textId="1A8C8CB3" w:rsidR="00752496" w:rsidRPr="00526B1A" w:rsidRDefault="00752496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526B1A">
        <w:rPr>
          <w:szCs w:val="22"/>
          <w:u w:val="single"/>
          <w:lang w:val="sr-Latn-ME"/>
        </w:rPr>
        <w:t>Sistemsko predoziranje kao posledica slučajne ingestije</w:t>
      </w:r>
      <w:r w:rsidR="009A0A66" w:rsidRPr="00526B1A">
        <w:rPr>
          <w:szCs w:val="22"/>
          <w:u w:val="single"/>
          <w:lang w:val="sr-Latn-ME"/>
        </w:rPr>
        <w:t xml:space="preserve"> (Odrasli)</w:t>
      </w:r>
      <w:r w:rsidRPr="00F32CB4">
        <w:rPr>
          <w:szCs w:val="22"/>
          <w:lang w:val="sr-Latn-ME"/>
        </w:rPr>
        <w:t>:</w:t>
      </w:r>
    </w:p>
    <w:p w14:paraId="12A9A138" w14:textId="77777777" w:rsidR="00752496" w:rsidRPr="00526B1A" w:rsidRDefault="00752496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6B229BF4" w14:textId="2CE092AB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bCs/>
          <w:szCs w:val="22"/>
          <w:lang w:val="sr-Latn-ME"/>
        </w:rPr>
      </w:pPr>
      <w:r w:rsidRPr="00526B1A">
        <w:rPr>
          <w:bCs/>
          <w:szCs w:val="22"/>
          <w:lang w:val="sr-Latn-ME"/>
        </w:rPr>
        <w:lastRenderedPageBreak/>
        <w:t>Podaci koji se odnose na sistemsko predoziranje kao rezultat slučajne ingestije l</w:t>
      </w:r>
      <w:r w:rsidR="00D33EE7" w:rsidRPr="00526B1A">
        <w:rPr>
          <w:bCs/>
          <w:szCs w:val="22"/>
          <w:lang w:val="sr-Latn-ME"/>
        </w:rPr>
        <w:t>ij</w:t>
      </w:r>
      <w:r w:rsidRPr="00526B1A">
        <w:rPr>
          <w:bCs/>
          <w:szCs w:val="22"/>
          <w:lang w:val="sr-Latn-ME"/>
        </w:rPr>
        <w:t>eka kod odraslih su vrlo ograničeni. Jedino neželjeno dejstvo koje je do sada zab</w:t>
      </w:r>
      <w:r w:rsidR="00D33EE7" w:rsidRPr="00526B1A">
        <w:rPr>
          <w:bCs/>
          <w:szCs w:val="22"/>
          <w:lang w:val="sr-Latn-ME"/>
        </w:rPr>
        <w:t>ilj</w:t>
      </w:r>
      <w:r w:rsidRPr="00526B1A">
        <w:rPr>
          <w:bCs/>
          <w:szCs w:val="22"/>
          <w:lang w:val="sr-Latn-ME"/>
        </w:rPr>
        <w:t>eženo bila je hipotenzija. Zab</w:t>
      </w:r>
      <w:r w:rsidR="00D33EE7" w:rsidRPr="00526B1A">
        <w:rPr>
          <w:bCs/>
          <w:szCs w:val="22"/>
          <w:lang w:val="sr-Latn-ME"/>
        </w:rPr>
        <w:t>ilj</w:t>
      </w:r>
      <w:r w:rsidRPr="00526B1A">
        <w:rPr>
          <w:bCs/>
          <w:szCs w:val="22"/>
          <w:lang w:val="sr-Latn-ME"/>
        </w:rPr>
        <w:t xml:space="preserve">eženo je da je epizoda hipotenzije bila praćena </w:t>
      </w:r>
      <w:r w:rsidRPr="00526B1A">
        <w:rPr>
          <w:bCs/>
          <w:i/>
          <w:szCs w:val="22"/>
          <w:lang w:val="sr-Latn-ME"/>
        </w:rPr>
        <w:t>rebound</w:t>
      </w:r>
      <w:r w:rsidRPr="00526B1A">
        <w:rPr>
          <w:bCs/>
          <w:szCs w:val="22"/>
          <w:lang w:val="sr-Latn-ME"/>
        </w:rPr>
        <w:t xml:space="preserve"> hipertenzijom. </w:t>
      </w:r>
    </w:p>
    <w:p w14:paraId="29C5C911" w14:textId="77777777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9290EFF" w14:textId="77777777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Terapija oralnog predoziranja uključuje suportivnu i simptomatsku terapiju; potrebno je održavati prohodnost disajnih puteva.</w:t>
      </w:r>
    </w:p>
    <w:p w14:paraId="48636A51" w14:textId="77777777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highlight w:val="yellow"/>
          <w:lang w:val="sr-Latn-ME"/>
        </w:rPr>
      </w:pPr>
    </w:p>
    <w:p w14:paraId="481E1331" w14:textId="77777777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Prijavljeno je da oralno predoziranje drugim alfa-2-agonistima dovodi do simptoma kao što su hipotenzija, astenija, povraćanje, letargija, sedacija, bradikardija, aritmije, mioza, apnea, hipotonija, hipotermija, respiratorna depresija i konvulzije.</w:t>
      </w:r>
    </w:p>
    <w:p w14:paraId="54923239" w14:textId="079D8FE6" w:rsidR="002936EA" w:rsidRPr="00526B1A" w:rsidRDefault="002936E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highlight w:val="yellow"/>
          <w:lang w:val="sr-Latn-ME"/>
        </w:rPr>
      </w:pPr>
    </w:p>
    <w:p w14:paraId="1F1A54F1" w14:textId="77777777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Pedijatrijska populacija</w:t>
      </w:r>
    </w:p>
    <w:p w14:paraId="50396CA1" w14:textId="77777777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609367A" w14:textId="6CE126D5" w:rsidR="0079680B" w:rsidRPr="00526B1A" w:rsidRDefault="0079680B" w:rsidP="00B50D21">
      <w:pPr>
        <w:tabs>
          <w:tab w:val="clear" w:pos="284"/>
          <w:tab w:val="left" w:pos="720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Prijavljeni su slučajevi ozbiljnih neželjenih reakcija izazvanih nenam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ernom ingestijom l</w:t>
      </w:r>
      <w:r w:rsidR="00D33EE7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eka Brimonidin </w:t>
      </w:r>
      <w:r w:rsidR="00B56448">
        <w:rPr>
          <w:szCs w:val="22"/>
          <w:lang w:val="sr-Latn-ME"/>
        </w:rPr>
        <w:t>HF</w:t>
      </w:r>
      <w:r w:rsidR="0059378C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kod d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ece. Kod ovih pacijenata su se javili simptomi depresije CNS-a, tipično privremena koma ili nizak nivo sv</w:t>
      </w:r>
      <w:r w:rsidR="00D33EE7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esti, letargija, somnolencija, hipotonija, bradikardija, hipotermija, bl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edilo, respiratorna depresija i apnea i potreban prijem na intenzivnu n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egu sa intubacijom ukoliko je potrebno. Svi pacijenti su se potpuno oporavili obično u roku od 6 do 24 sata.</w:t>
      </w:r>
    </w:p>
    <w:p w14:paraId="20B36E04" w14:textId="1ECFAFDA" w:rsidR="0079680B" w:rsidRPr="00526B1A" w:rsidRDefault="0079680B" w:rsidP="00816FE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099FB44" w14:textId="77777777" w:rsidR="00816FE2" w:rsidRPr="00526B1A" w:rsidRDefault="00816FE2" w:rsidP="00816FE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84B0D82" w14:textId="77777777" w:rsidR="00CE09F3" w:rsidRPr="00526B1A" w:rsidRDefault="00CE09F3" w:rsidP="00313CF0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>5. FARMAKOLOŠKI PODACI</w:t>
      </w:r>
    </w:p>
    <w:p w14:paraId="12893504" w14:textId="77777777" w:rsidR="00816FE2" w:rsidRPr="00526B1A" w:rsidRDefault="00816FE2" w:rsidP="00B50D21">
      <w:pPr>
        <w:rPr>
          <w:b/>
          <w:bCs/>
          <w:szCs w:val="22"/>
          <w:lang w:val="sr-Latn-ME"/>
        </w:rPr>
      </w:pPr>
    </w:p>
    <w:p w14:paraId="584B0D83" w14:textId="2C77FF48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5.1. Farmakodinamski podaci</w:t>
      </w:r>
    </w:p>
    <w:p w14:paraId="026349B9" w14:textId="77777777" w:rsidR="00A55C85" w:rsidRPr="00526B1A" w:rsidRDefault="00A55C85" w:rsidP="00B50D21">
      <w:pPr>
        <w:rPr>
          <w:b/>
          <w:bCs/>
          <w:szCs w:val="22"/>
          <w:lang w:val="sr-Latn-ME"/>
        </w:rPr>
      </w:pPr>
    </w:p>
    <w:p w14:paraId="584B0D84" w14:textId="79807D6D" w:rsidR="00CE09F3" w:rsidRPr="00526B1A" w:rsidRDefault="00CE09F3" w:rsidP="00B50D21">
      <w:pPr>
        <w:rPr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Farmakoterapijska grupa:</w:t>
      </w:r>
      <w:r w:rsidR="00B84333" w:rsidRPr="00526B1A">
        <w:rPr>
          <w:b/>
          <w:bCs/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Ljekovi</w:t>
      </w:r>
      <w:r w:rsidR="00B84333" w:rsidRPr="00526B1A">
        <w:rPr>
          <w:szCs w:val="22"/>
          <w:lang w:val="sr-Latn-ME"/>
        </w:rPr>
        <w:t xml:space="preserve"> koji d</w:t>
      </w:r>
      <w:r w:rsidR="00D33EE7" w:rsidRPr="00526B1A">
        <w:rPr>
          <w:szCs w:val="22"/>
          <w:lang w:val="sr-Latn-ME"/>
        </w:rPr>
        <w:t>j</w:t>
      </w:r>
      <w:r w:rsidR="00B84333" w:rsidRPr="00526B1A">
        <w:rPr>
          <w:szCs w:val="22"/>
          <w:lang w:val="sr-Latn-ME"/>
        </w:rPr>
        <w:t xml:space="preserve">eluju na oko; </w:t>
      </w:r>
      <w:r w:rsidR="006C2895" w:rsidRPr="00526B1A">
        <w:rPr>
          <w:szCs w:val="22"/>
          <w:lang w:val="sr-Latn-ME"/>
        </w:rPr>
        <w:t>S</w:t>
      </w:r>
      <w:r w:rsidR="00254866" w:rsidRPr="00526B1A">
        <w:rPr>
          <w:szCs w:val="22"/>
          <w:lang w:val="sr-Latn-ME"/>
        </w:rPr>
        <w:t>impatomimetic</w:t>
      </w:r>
      <w:r w:rsidR="00B84333" w:rsidRPr="00526B1A">
        <w:rPr>
          <w:szCs w:val="22"/>
          <w:lang w:val="sr-Latn-ME"/>
        </w:rPr>
        <w:t>i u terapiji glaukoma</w:t>
      </w:r>
    </w:p>
    <w:p w14:paraId="676948F7" w14:textId="77777777" w:rsidR="00790600" w:rsidRPr="00526B1A" w:rsidRDefault="00790600" w:rsidP="00B50D21">
      <w:pPr>
        <w:rPr>
          <w:szCs w:val="22"/>
          <w:lang w:val="sr-Latn-ME"/>
        </w:rPr>
      </w:pPr>
    </w:p>
    <w:p w14:paraId="584B0D86" w14:textId="2CBDC045" w:rsidR="00CE09F3" w:rsidRPr="00526B1A" w:rsidRDefault="00CE09F3" w:rsidP="00B50D21">
      <w:pPr>
        <w:rPr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ATC šifra:</w:t>
      </w:r>
      <w:r w:rsidR="00B84333" w:rsidRPr="00526B1A">
        <w:rPr>
          <w:b/>
          <w:bCs/>
          <w:szCs w:val="22"/>
          <w:lang w:val="sr-Latn-ME"/>
        </w:rPr>
        <w:t xml:space="preserve"> </w:t>
      </w:r>
      <w:r w:rsidR="00B84333" w:rsidRPr="00526B1A">
        <w:rPr>
          <w:szCs w:val="22"/>
          <w:lang w:val="sr-Latn-ME"/>
        </w:rPr>
        <w:t>S01EA05</w:t>
      </w:r>
    </w:p>
    <w:p w14:paraId="0685E6B8" w14:textId="59F0D78A" w:rsidR="003F207A" w:rsidRPr="00526B1A" w:rsidRDefault="003F207A" w:rsidP="00B50D21">
      <w:pPr>
        <w:rPr>
          <w:szCs w:val="22"/>
          <w:lang w:val="sr-Latn-ME"/>
        </w:rPr>
      </w:pPr>
    </w:p>
    <w:p w14:paraId="2DA0E611" w14:textId="77777777" w:rsidR="001B7B6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Brimonidin je agonista alfa-2-adrenergičkih receptora i preko 1000 puta je se</w:t>
      </w:r>
      <w:r w:rsidR="00F22C08" w:rsidRPr="00526B1A">
        <w:rPr>
          <w:szCs w:val="22"/>
          <w:lang w:val="sr-Latn-ME"/>
        </w:rPr>
        <w:t>lek</w:t>
      </w:r>
      <w:r w:rsidRPr="00526B1A">
        <w:rPr>
          <w:szCs w:val="22"/>
          <w:lang w:val="sr-Latn-ME"/>
        </w:rPr>
        <w:t>tivniji za alfa-2 nego alfa-1-</w:t>
      </w:r>
      <w:r w:rsidR="00BA74EB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adrenergičke receptore.</w:t>
      </w:r>
    </w:p>
    <w:p w14:paraId="67FDCFE9" w14:textId="77777777" w:rsidR="001B7B6A" w:rsidRPr="00526B1A" w:rsidRDefault="001B7B6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4C15817" w14:textId="10A6E662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Zahvaljujući ovoj se</w:t>
      </w:r>
      <w:r w:rsidR="00F22C08" w:rsidRPr="00526B1A">
        <w:rPr>
          <w:szCs w:val="22"/>
          <w:lang w:val="sr-Latn-ME"/>
        </w:rPr>
        <w:t>lek</w:t>
      </w:r>
      <w:r w:rsidRPr="00526B1A">
        <w:rPr>
          <w:szCs w:val="22"/>
          <w:lang w:val="sr-Latn-ME"/>
        </w:rPr>
        <w:t xml:space="preserve">tivnosti tokom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brimonidina ne dolazi do pojave midrijaze i vazokonstrikcije,</w:t>
      </w:r>
      <w:r w:rsidR="00BA74EB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povezane sa ksenograftovima u retini, u mikrocirkulaciji oka.</w:t>
      </w:r>
    </w:p>
    <w:p w14:paraId="1F992578" w14:textId="77777777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1AAFA93" w14:textId="77777777" w:rsidR="003318B7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Lokalna </w:t>
      </w:r>
      <w:r w:rsidR="00F22C08" w:rsidRPr="00526B1A">
        <w:rPr>
          <w:szCs w:val="22"/>
          <w:lang w:val="sr-Latn-ME"/>
        </w:rPr>
        <w:t>primjena</w:t>
      </w:r>
      <w:r w:rsidRPr="00526B1A">
        <w:rPr>
          <w:szCs w:val="22"/>
          <w:lang w:val="sr-Latn-ME"/>
        </w:rPr>
        <w:t xml:space="preserve"> brimonidin</w:t>
      </w:r>
      <w:r w:rsidR="00D90B4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tartarata u oko dovodi do sniženja intraokularnog pritiska (IOP) kod ljudi, sa</w:t>
      </w:r>
      <w:r w:rsidR="00CC51C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minimalnim uticajem na kardiovaskularne i pulmonalne parametre.</w:t>
      </w:r>
      <w:r w:rsidR="007119C9" w:rsidRPr="00526B1A">
        <w:rPr>
          <w:szCs w:val="22"/>
          <w:lang w:val="sr-Latn-ME"/>
        </w:rPr>
        <w:t xml:space="preserve"> </w:t>
      </w:r>
    </w:p>
    <w:p w14:paraId="715D4132" w14:textId="77777777" w:rsidR="003318B7" w:rsidRPr="00526B1A" w:rsidRDefault="003318B7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E69720" w14:textId="575BA1DB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Ograničeni podaci dostupni za pacijente sa bronhijalnom astmom ne ukazuju na neželjene reakcije.</w:t>
      </w:r>
    </w:p>
    <w:p w14:paraId="7EF4BB6F" w14:textId="77777777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912A143" w14:textId="077EC2CB" w:rsidR="003F207A" w:rsidRPr="00526B1A" w:rsidRDefault="008919C3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Brimoni</w:t>
      </w:r>
      <w:r w:rsidR="00852D49" w:rsidRPr="00526B1A">
        <w:rPr>
          <w:szCs w:val="22"/>
          <w:lang w:val="sr-Latn-ME"/>
        </w:rPr>
        <w:t>din tartarat kapi za oči</w:t>
      </w:r>
      <w:r w:rsidR="003F207A" w:rsidRPr="00526B1A">
        <w:rPr>
          <w:szCs w:val="22"/>
          <w:lang w:val="sr-Latn-ME"/>
        </w:rPr>
        <w:t xml:space="preserve"> ima</w:t>
      </w:r>
      <w:r w:rsidR="00852D49" w:rsidRPr="00526B1A">
        <w:rPr>
          <w:szCs w:val="22"/>
          <w:lang w:val="sr-Latn-ME"/>
        </w:rPr>
        <w:t>ju</w:t>
      </w:r>
      <w:r w:rsidR="003F207A" w:rsidRPr="00526B1A">
        <w:rPr>
          <w:szCs w:val="22"/>
          <w:lang w:val="sr-Latn-ME"/>
        </w:rPr>
        <w:t xml:space="preserve"> brz početak </w:t>
      </w:r>
      <w:r w:rsidR="00717F5F" w:rsidRPr="00526B1A">
        <w:rPr>
          <w:szCs w:val="22"/>
          <w:lang w:val="sr-Latn-ME"/>
        </w:rPr>
        <w:t>dj</w:t>
      </w:r>
      <w:r w:rsidR="003F207A" w:rsidRPr="00526B1A">
        <w:rPr>
          <w:szCs w:val="22"/>
          <w:lang w:val="sr-Latn-ME"/>
        </w:rPr>
        <w:t>elovanja, sa maksimalnim lokalnim hipotenzivnim efektom koji se uočava 2</w:t>
      </w:r>
      <w:r w:rsidR="00D47828" w:rsidRPr="00526B1A">
        <w:rPr>
          <w:szCs w:val="22"/>
          <w:lang w:val="sr-Latn-ME"/>
        </w:rPr>
        <w:t xml:space="preserve"> </w:t>
      </w:r>
      <w:r w:rsidR="003F207A" w:rsidRPr="00526B1A">
        <w:rPr>
          <w:szCs w:val="22"/>
          <w:lang w:val="sr-Latn-ME"/>
        </w:rPr>
        <w:t>sata posl</w:t>
      </w:r>
      <w:r w:rsidR="00D33EE7" w:rsidRPr="00526B1A">
        <w:rPr>
          <w:szCs w:val="22"/>
          <w:lang w:val="sr-Latn-ME"/>
        </w:rPr>
        <w:t>i</w:t>
      </w:r>
      <w:r w:rsidR="00031F85" w:rsidRPr="00526B1A">
        <w:rPr>
          <w:szCs w:val="22"/>
          <w:lang w:val="sr-Latn-ME"/>
        </w:rPr>
        <w:t>j</w:t>
      </w:r>
      <w:r w:rsidR="003F207A" w:rsidRPr="00526B1A">
        <w:rPr>
          <w:szCs w:val="22"/>
          <w:lang w:val="sr-Latn-ME"/>
        </w:rPr>
        <w:t xml:space="preserve">e </w:t>
      </w:r>
      <w:r w:rsidR="00F22C08" w:rsidRPr="00526B1A">
        <w:rPr>
          <w:szCs w:val="22"/>
          <w:lang w:val="sr-Latn-ME"/>
        </w:rPr>
        <w:t>primjene</w:t>
      </w:r>
      <w:r w:rsidR="003F207A" w:rsidRPr="00526B1A">
        <w:rPr>
          <w:szCs w:val="22"/>
          <w:lang w:val="sr-Latn-ME"/>
        </w:rPr>
        <w:t>. U dv</w:t>
      </w:r>
      <w:r w:rsidR="00D33EE7" w:rsidRPr="00526B1A">
        <w:rPr>
          <w:szCs w:val="22"/>
          <w:lang w:val="sr-Latn-ME"/>
        </w:rPr>
        <w:t>ij</w:t>
      </w:r>
      <w:r w:rsidR="003F207A" w:rsidRPr="00526B1A">
        <w:rPr>
          <w:szCs w:val="22"/>
          <w:lang w:val="sr-Latn-ME"/>
        </w:rPr>
        <w:t xml:space="preserve">e jednogodišnje studije </w:t>
      </w:r>
      <w:r w:rsidR="00852D49" w:rsidRPr="00526B1A">
        <w:rPr>
          <w:szCs w:val="22"/>
          <w:lang w:val="sr-Latn-ME"/>
        </w:rPr>
        <w:t>brimonidin tartarat kapi za oči</w:t>
      </w:r>
      <w:r w:rsidR="003F207A" w:rsidRPr="00526B1A">
        <w:rPr>
          <w:szCs w:val="22"/>
          <w:lang w:val="sr-Latn-ME"/>
        </w:rPr>
        <w:t xml:space="preserve"> </w:t>
      </w:r>
      <w:r w:rsidR="00B0368B" w:rsidRPr="00526B1A">
        <w:rPr>
          <w:szCs w:val="22"/>
          <w:lang w:val="sr-Latn-ME"/>
        </w:rPr>
        <w:t xml:space="preserve">, dovele su </w:t>
      </w:r>
      <w:r w:rsidR="003F207A" w:rsidRPr="00526B1A">
        <w:rPr>
          <w:szCs w:val="22"/>
          <w:lang w:val="sr-Latn-ME"/>
        </w:rPr>
        <w:t>do sniženja IOP u pros</w:t>
      </w:r>
      <w:r w:rsidR="00717F5F" w:rsidRPr="00526B1A">
        <w:rPr>
          <w:szCs w:val="22"/>
          <w:lang w:val="sr-Latn-ME"/>
        </w:rPr>
        <w:t>j</w:t>
      </w:r>
      <w:r w:rsidR="003F207A" w:rsidRPr="00526B1A">
        <w:rPr>
          <w:szCs w:val="22"/>
          <w:lang w:val="sr-Latn-ME"/>
        </w:rPr>
        <w:t>eku za 4</w:t>
      </w:r>
      <w:r w:rsidR="00F32CB4">
        <w:rPr>
          <w:szCs w:val="22"/>
          <w:lang w:val="sr-Latn-ME"/>
        </w:rPr>
        <w:t xml:space="preserve"> </w:t>
      </w:r>
      <w:r w:rsidR="003F207A" w:rsidRPr="00526B1A">
        <w:rPr>
          <w:szCs w:val="22"/>
          <w:lang w:val="sr-Latn-ME"/>
        </w:rPr>
        <w:t>-</w:t>
      </w:r>
      <w:r w:rsidR="00F32CB4">
        <w:rPr>
          <w:szCs w:val="22"/>
          <w:lang w:val="sr-Latn-ME"/>
        </w:rPr>
        <w:t xml:space="preserve"> </w:t>
      </w:r>
      <w:r w:rsidR="003F207A" w:rsidRPr="00526B1A">
        <w:rPr>
          <w:szCs w:val="22"/>
          <w:lang w:val="sr-Latn-ME"/>
        </w:rPr>
        <w:t>6</w:t>
      </w:r>
      <w:r w:rsidR="00863510" w:rsidRPr="00526B1A">
        <w:rPr>
          <w:szCs w:val="22"/>
          <w:lang w:val="sr-Latn-ME"/>
        </w:rPr>
        <w:t xml:space="preserve"> </w:t>
      </w:r>
      <w:r w:rsidR="003F207A" w:rsidRPr="00526B1A">
        <w:rPr>
          <w:szCs w:val="22"/>
          <w:lang w:val="sr-Latn-ME"/>
        </w:rPr>
        <w:t>mmHg.</w:t>
      </w:r>
    </w:p>
    <w:p w14:paraId="3B382473" w14:textId="77777777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FF27EB0" w14:textId="3054728B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Fluoro</w:t>
      </w:r>
      <w:r w:rsidR="004F6EAB" w:rsidRPr="00526B1A">
        <w:rPr>
          <w:szCs w:val="22"/>
          <w:lang w:val="sr-Latn-ME"/>
        </w:rPr>
        <w:t>foto</w:t>
      </w:r>
      <w:r w:rsidRPr="00526B1A">
        <w:rPr>
          <w:szCs w:val="22"/>
          <w:lang w:val="sr-Latn-ME"/>
        </w:rPr>
        <w:t>metrijske studije na životinjama i ljudima pokazuju da brimonidin</w:t>
      </w:r>
      <w:r w:rsidR="00681923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tartarat ima dvostruki mehanizam</w:t>
      </w:r>
      <w:r w:rsidR="00CA266E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d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elovanja. Smatra se da </w:t>
      </w:r>
      <w:r w:rsidR="00F22C08" w:rsidRPr="00526B1A">
        <w:rPr>
          <w:szCs w:val="22"/>
          <w:lang w:val="sr-Latn-ME"/>
        </w:rPr>
        <w:t>lijek</w:t>
      </w:r>
      <w:r w:rsidR="00552A75" w:rsidRPr="00526B1A">
        <w:rPr>
          <w:szCs w:val="22"/>
          <w:lang w:val="sr-Latn-ME"/>
        </w:rPr>
        <w:t xml:space="preserve"> </w:t>
      </w:r>
      <w:r w:rsidR="00BA39AF" w:rsidRPr="00526B1A">
        <w:rPr>
          <w:iCs/>
          <w:szCs w:val="22"/>
          <w:lang w:val="sr-Latn-ME"/>
        </w:rPr>
        <w:t xml:space="preserve">Brimonidin </w:t>
      </w:r>
      <w:r w:rsidR="00B56448">
        <w:rPr>
          <w:iCs/>
          <w:szCs w:val="22"/>
          <w:lang w:val="sr-Latn-ME"/>
        </w:rPr>
        <w:t>HF</w:t>
      </w:r>
      <w:r w:rsidR="00552A75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snižava IOP tako što smanjuje stvaranje očne vodice i povećava</w:t>
      </w:r>
      <w:r w:rsidR="00552A75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uveoskleralno oticanje.</w:t>
      </w:r>
    </w:p>
    <w:p w14:paraId="394B8A68" w14:textId="77777777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789B9E7" w14:textId="1A499923" w:rsidR="003F207A" w:rsidRPr="00526B1A" w:rsidRDefault="003F207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Kliničke studije </w:t>
      </w:r>
      <w:r w:rsidR="0024276D" w:rsidRPr="00526B1A">
        <w:rPr>
          <w:szCs w:val="22"/>
          <w:lang w:val="sr-Latn-ME"/>
        </w:rPr>
        <w:t>pokazuju</w:t>
      </w:r>
      <w:r w:rsidRPr="00526B1A">
        <w:rPr>
          <w:szCs w:val="22"/>
          <w:lang w:val="sr-Latn-ME"/>
        </w:rPr>
        <w:t xml:space="preserve"> da </w:t>
      </w:r>
      <w:r w:rsidR="00CE5215" w:rsidRPr="00526B1A">
        <w:rPr>
          <w:szCs w:val="22"/>
          <w:lang w:val="sr-Latn-ME"/>
        </w:rPr>
        <w:t>su</w:t>
      </w:r>
      <w:r w:rsidRPr="00526B1A">
        <w:rPr>
          <w:szCs w:val="22"/>
          <w:lang w:val="sr-Latn-ME"/>
        </w:rPr>
        <w:t xml:space="preserve"> </w:t>
      </w:r>
      <w:r w:rsidR="00CE5215" w:rsidRPr="00526B1A">
        <w:rPr>
          <w:szCs w:val="22"/>
          <w:lang w:val="sr-Latn-ME"/>
        </w:rPr>
        <w:t xml:space="preserve">brimonidin tartarat kapi za oči </w:t>
      </w:r>
      <w:r w:rsidRPr="00526B1A">
        <w:rPr>
          <w:szCs w:val="22"/>
          <w:lang w:val="sr-Latn-ME"/>
        </w:rPr>
        <w:t>efikas</w:t>
      </w:r>
      <w:r w:rsidR="00CE5215" w:rsidRPr="00526B1A">
        <w:rPr>
          <w:szCs w:val="22"/>
          <w:lang w:val="sr-Latn-ME"/>
        </w:rPr>
        <w:t>ne</w:t>
      </w:r>
      <w:r w:rsidRPr="00526B1A">
        <w:rPr>
          <w:szCs w:val="22"/>
          <w:lang w:val="sr-Latn-ME"/>
        </w:rPr>
        <w:t xml:space="preserve"> u kombinaciji sa beta</w:t>
      </w:r>
      <w:r w:rsidR="0024276D" w:rsidRPr="00526B1A">
        <w:rPr>
          <w:szCs w:val="22"/>
          <w:lang w:val="sr-Latn-ME"/>
        </w:rPr>
        <w:t>-</w:t>
      </w:r>
      <w:r w:rsidRPr="00526B1A">
        <w:rPr>
          <w:szCs w:val="22"/>
          <w:lang w:val="sr-Latn-ME"/>
        </w:rPr>
        <w:t>blokatorima za okularnu</w:t>
      </w:r>
      <w:r w:rsidR="00446BD3"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primjenu</w:t>
      </w:r>
      <w:r w:rsidRPr="00526B1A">
        <w:rPr>
          <w:szCs w:val="22"/>
          <w:lang w:val="sr-Latn-ME"/>
        </w:rPr>
        <w:t xml:space="preserve">. Kratkotrajne kliničke studije takođe pokazuju da </w:t>
      </w:r>
      <w:r w:rsidR="005B634D" w:rsidRPr="00526B1A">
        <w:rPr>
          <w:szCs w:val="22"/>
          <w:lang w:val="sr-Latn-ME"/>
        </w:rPr>
        <w:t>brimonidin tartarat kapi za oči</w:t>
      </w:r>
      <w:r w:rsidR="00BA39AF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ima</w:t>
      </w:r>
      <w:r w:rsidR="005B634D" w:rsidRPr="00526B1A">
        <w:rPr>
          <w:szCs w:val="22"/>
          <w:lang w:val="sr-Latn-ME"/>
        </w:rPr>
        <w:t>ju</w:t>
      </w:r>
      <w:r w:rsidRPr="00526B1A">
        <w:rPr>
          <w:szCs w:val="22"/>
          <w:lang w:val="sr-Latn-ME"/>
        </w:rPr>
        <w:t xml:space="preserve"> klinički značajan</w:t>
      </w:r>
      <w:r w:rsidR="00446BD3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aditivni efekat u kombinaciji sa travoprostom (6 ned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elja) i latanoprostom (3 </w:t>
      </w:r>
      <w:r w:rsidR="00F22C08" w:rsidRPr="00526B1A">
        <w:rPr>
          <w:szCs w:val="22"/>
          <w:lang w:val="sr-Latn-ME"/>
        </w:rPr>
        <w:t>mjesec</w:t>
      </w:r>
      <w:r w:rsidRPr="00526B1A">
        <w:rPr>
          <w:szCs w:val="22"/>
          <w:lang w:val="sr-Latn-ME"/>
        </w:rPr>
        <w:t>a).</w:t>
      </w:r>
    </w:p>
    <w:p w14:paraId="584B0D87" w14:textId="0C5DEC0A" w:rsidR="00CE09F3" w:rsidRDefault="00CE09F3" w:rsidP="00B50D21">
      <w:pPr>
        <w:rPr>
          <w:szCs w:val="22"/>
          <w:lang w:val="sr-Latn-ME"/>
        </w:rPr>
      </w:pPr>
    </w:p>
    <w:p w14:paraId="0A34EBE4" w14:textId="2E16EFCC" w:rsidR="00233C4A" w:rsidRDefault="00233C4A" w:rsidP="00B50D21">
      <w:pPr>
        <w:rPr>
          <w:szCs w:val="22"/>
          <w:lang w:val="sr-Latn-ME"/>
        </w:rPr>
      </w:pPr>
    </w:p>
    <w:p w14:paraId="40FA3941" w14:textId="2A705AC8" w:rsidR="00233C4A" w:rsidRDefault="00233C4A" w:rsidP="00B50D21">
      <w:pPr>
        <w:rPr>
          <w:szCs w:val="22"/>
          <w:lang w:val="sr-Latn-ME"/>
        </w:rPr>
      </w:pPr>
    </w:p>
    <w:p w14:paraId="33577210" w14:textId="77777777" w:rsidR="00233C4A" w:rsidRPr="00526B1A" w:rsidRDefault="00233C4A" w:rsidP="00B50D21">
      <w:pPr>
        <w:rPr>
          <w:szCs w:val="22"/>
          <w:lang w:val="sr-Latn-ME"/>
        </w:rPr>
      </w:pPr>
    </w:p>
    <w:p w14:paraId="584B0D89" w14:textId="5614006E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5.2. Farmakokinetički podaci</w:t>
      </w:r>
    </w:p>
    <w:p w14:paraId="586155B9" w14:textId="29228B47" w:rsidR="00875F90" w:rsidRPr="00526B1A" w:rsidRDefault="00875F90" w:rsidP="00B50D21">
      <w:pPr>
        <w:rPr>
          <w:b/>
          <w:bCs/>
          <w:szCs w:val="22"/>
          <w:lang w:val="sr-Latn-ME"/>
        </w:rPr>
      </w:pPr>
    </w:p>
    <w:p w14:paraId="466FD01C" w14:textId="290F54DB" w:rsidR="00875F90" w:rsidRPr="00526B1A" w:rsidRDefault="00875F90" w:rsidP="00B50D21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526B1A">
        <w:rPr>
          <w:szCs w:val="22"/>
          <w:u w:val="single"/>
          <w:lang w:val="sr-Latn-ME"/>
        </w:rPr>
        <w:lastRenderedPageBreak/>
        <w:t>Opšte karakteristike</w:t>
      </w:r>
    </w:p>
    <w:p w14:paraId="66E56D01" w14:textId="1EBE08CC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Posl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lokalne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na oko</w:t>
      </w:r>
      <w:r w:rsidR="0059003D" w:rsidRPr="00526B1A">
        <w:rPr>
          <w:szCs w:val="22"/>
          <w:lang w:val="sr-Latn-ME"/>
        </w:rPr>
        <w:t>,</w:t>
      </w:r>
      <w:r w:rsidR="008345BC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2 </w:t>
      </w:r>
      <w:r w:rsidR="009B44F4" w:rsidRPr="00526B1A">
        <w:rPr>
          <w:szCs w:val="22"/>
          <w:lang w:val="sr-Latn-ME"/>
        </w:rPr>
        <w:t>mg/m</w:t>
      </w:r>
      <w:r w:rsidR="00717F5F" w:rsidRPr="00526B1A">
        <w:rPr>
          <w:szCs w:val="22"/>
          <w:lang w:val="sr-Latn-ME"/>
        </w:rPr>
        <w:t>l</w:t>
      </w:r>
      <w:r w:rsidRPr="00526B1A">
        <w:rPr>
          <w:szCs w:val="22"/>
          <w:lang w:val="sr-Latn-ME"/>
        </w:rPr>
        <w:t xml:space="preserve"> rastvora brimonidin</w:t>
      </w:r>
      <w:r w:rsidR="0059003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tartarata dva puta dnevno tokom 10 dana,</w:t>
      </w:r>
      <w:r w:rsidR="00906605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koncentracije brimonidina u plazmi su bile niske (pros</w:t>
      </w:r>
      <w:r w:rsidR="00E32DF1" w:rsidRPr="00526B1A">
        <w:rPr>
          <w:szCs w:val="22"/>
          <w:lang w:val="sr-Latn-ME"/>
        </w:rPr>
        <w:t>i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ečna vr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ednost Cmax iznosi 0,06 nanograma/m</w:t>
      </w:r>
      <w:r w:rsidR="00B036C2" w:rsidRPr="00526B1A">
        <w:rPr>
          <w:szCs w:val="22"/>
          <w:lang w:val="sr-Latn-ME"/>
        </w:rPr>
        <w:t>l</w:t>
      </w:r>
      <w:r w:rsidRPr="00526B1A">
        <w:rPr>
          <w:szCs w:val="22"/>
          <w:lang w:val="sr-Latn-ME"/>
        </w:rPr>
        <w:t>). Došlo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je do blage akumulacije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u krvi posl</w:t>
      </w:r>
      <w:r w:rsidR="00D33EE7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ponovljene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(2 </w:t>
      </w:r>
      <w:r w:rsidR="00AE7849" w:rsidRPr="00526B1A">
        <w:rPr>
          <w:szCs w:val="22"/>
          <w:lang w:val="sr-Latn-ME"/>
        </w:rPr>
        <w:t>puta</w:t>
      </w:r>
      <w:r w:rsidRPr="00526B1A">
        <w:rPr>
          <w:szCs w:val="22"/>
          <w:lang w:val="sr-Latn-ME"/>
        </w:rPr>
        <w:t xml:space="preserve"> dnevno 10 dana). Površina ispod krive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koncentracije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 u krvi u funkciji </w:t>
      </w:r>
      <w:r w:rsidR="00F22C08" w:rsidRPr="00526B1A">
        <w:rPr>
          <w:szCs w:val="22"/>
          <w:lang w:val="sr-Latn-ME"/>
        </w:rPr>
        <w:t>vreme</w:t>
      </w:r>
      <w:r w:rsidRPr="00526B1A">
        <w:rPr>
          <w:szCs w:val="22"/>
          <w:lang w:val="sr-Latn-ME"/>
        </w:rPr>
        <w:t>na tokom 12 sati u ravnotežnom stanju (PIK</w:t>
      </w:r>
      <w:r w:rsidRPr="00526B1A">
        <w:rPr>
          <w:szCs w:val="22"/>
          <w:vertAlign w:val="subscript"/>
          <w:lang w:val="sr-Latn-ME"/>
        </w:rPr>
        <w:t>0-12</w:t>
      </w:r>
      <w:r w:rsidRPr="00526B1A">
        <w:rPr>
          <w:szCs w:val="22"/>
          <w:lang w:val="sr-Latn-ME"/>
        </w:rPr>
        <w:t>) iznosila je 0,31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ng</w:t>
      </w:r>
      <w:r w:rsidR="00E11432" w:rsidRPr="00526B1A">
        <w:rPr>
          <w:szCs w:val="22"/>
          <w:lang w:val="sr-Latn-ME"/>
        </w:rPr>
        <w:t xml:space="preserve"> </w:t>
      </w:r>
      <w:r w:rsidR="00363C10" w:rsidRPr="00526B1A">
        <w:rPr>
          <w:szCs w:val="22"/>
          <w:lang w:val="sr-Latn-ME"/>
        </w:rPr>
        <w:t>x</w:t>
      </w:r>
      <w:r w:rsidR="00E11432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h/m</w:t>
      </w:r>
      <w:r w:rsidR="00B036C2" w:rsidRPr="00526B1A">
        <w:rPr>
          <w:szCs w:val="22"/>
          <w:lang w:val="sr-Latn-ME"/>
        </w:rPr>
        <w:t xml:space="preserve">l </w:t>
      </w:r>
      <w:r w:rsidRPr="00526B1A">
        <w:rPr>
          <w:szCs w:val="22"/>
          <w:lang w:val="sr-Latn-ME"/>
        </w:rPr>
        <w:t>u poređenju sa 0,23 ng</w:t>
      </w:r>
      <w:r w:rsidR="00E11432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x</w:t>
      </w:r>
      <w:r w:rsidR="00E11432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h/m</w:t>
      </w:r>
      <w:r w:rsidR="00B036C2" w:rsidRPr="00526B1A">
        <w:rPr>
          <w:szCs w:val="22"/>
          <w:lang w:val="sr-Latn-ME"/>
        </w:rPr>
        <w:t>l</w:t>
      </w:r>
      <w:r w:rsidRPr="00526B1A">
        <w:rPr>
          <w:szCs w:val="22"/>
          <w:lang w:val="sr-Latn-ME"/>
        </w:rPr>
        <w:t xml:space="preserve"> nakon prve doze. Pros</w:t>
      </w:r>
      <w:r w:rsidR="00856643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ečno polu</w:t>
      </w:r>
      <w:r w:rsidR="00F22C08" w:rsidRPr="00526B1A">
        <w:rPr>
          <w:szCs w:val="22"/>
          <w:lang w:val="sr-Latn-ME"/>
        </w:rPr>
        <w:t>vrijeme</w:t>
      </w:r>
      <w:r w:rsidRPr="00526B1A">
        <w:rPr>
          <w:szCs w:val="22"/>
          <w:lang w:val="sr-Latn-ME"/>
        </w:rPr>
        <w:t xml:space="preserve"> eliminacije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iz sistemske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cirkulacije bilo je oko 3 sata kod ljudi nakon lokalne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>.</w:t>
      </w:r>
    </w:p>
    <w:p w14:paraId="5F79E8E5" w14:textId="77777777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A93AD49" w14:textId="78D7DC79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Vezivanje brimonidina za proteine plazme posl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lokalne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</w:t>
      </w:r>
      <w:r w:rsidR="00F32CB4">
        <w:rPr>
          <w:szCs w:val="22"/>
          <w:lang w:val="sr-Latn-ME"/>
        </w:rPr>
        <w:t>kod ljudi</w:t>
      </w:r>
      <w:r w:rsidRPr="00526B1A">
        <w:rPr>
          <w:szCs w:val="22"/>
          <w:lang w:val="sr-Latn-ME"/>
        </w:rPr>
        <w:t xml:space="preserve"> je oko 29%.</w:t>
      </w:r>
    </w:p>
    <w:p w14:paraId="0F8B324A" w14:textId="77777777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6B8EE7" w14:textId="1583F4FD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i/>
          <w:iCs/>
          <w:szCs w:val="22"/>
          <w:lang w:val="sr-Latn-ME"/>
        </w:rPr>
        <w:t xml:space="preserve">In vitro </w:t>
      </w:r>
      <w:r w:rsidRPr="00526B1A">
        <w:rPr>
          <w:szCs w:val="22"/>
          <w:lang w:val="sr-Latn-ME"/>
        </w:rPr>
        <w:t xml:space="preserve">i </w:t>
      </w:r>
      <w:r w:rsidRPr="00526B1A">
        <w:rPr>
          <w:i/>
          <w:iCs/>
          <w:szCs w:val="22"/>
          <w:lang w:val="sr-Latn-ME"/>
        </w:rPr>
        <w:t xml:space="preserve">in vivo </w:t>
      </w:r>
      <w:r w:rsidRPr="00526B1A">
        <w:rPr>
          <w:szCs w:val="22"/>
          <w:lang w:val="sr-Latn-ME"/>
        </w:rPr>
        <w:t xml:space="preserve">ispitivanja pokazala su da se brimonidin reverzibilno vezuje za melanin u tkivima oka. </w:t>
      </w:r>
      <w:r w:rsidR="00F32CB4">
        <w:rPr>
          <w:szCs w:val="22"/>
          <w:lang w:val="sr-Latn-ME"/>
        </w:rPr>
        <w:t>Nakon</w:t>
      </w:r>
    </w:p>
    <w:p w14:paraId="3659C50B" w14:textId="3D12DBAF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dv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 ned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elje okularne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brimonidina, koncentracije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u irisu, cilijarnom t</w:t>
      </w:r>
      <w:r w:rsidR="00D33EE7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elu, horoidei i retini bile</w:t>
      </w:r>
      <w:r w:rsidR="00457681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su 3 do 17 puta više od onih koje su iz</w:t>
      </w:r>
      <w:r w:rsidR="00F22C08" w:rsidRPr="00526B1A">
        <w:rPr>
          <w:szCs w:val="22"/>
          <w:lang w:val="sr-Latn-ME"/>
        </w:rPr>
        <w:t>mjere</w:t>
      </w:r>
      <w:r w:rsidRPr="00526B1A">
        <w:rPr>
          <w:szCs w:val="22"/>
          <w:lang w:val="sr-Latn-ME"/>
        </w:rPr>
        <w:t>ne posl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njegove jednokratne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>. U odsustvu melanina ne</w:t>
      </w:r>
      <w:r w:rsidR="00457681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dolazi do akumulacije.</w:t>
      </w:r>
    </w:p>
    <w:p w14:paraId="433C8495" w14:textId="77777777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57D297B" w14:textId="4A883C1E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Još uv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ek nije poznat značaj vezivanja bromonidina za melanin kod ljudi. Međutim, ni</w:t>
      </w:r>
      <w:r w:rsidR="00B50D21" w:rsidRPr="00526B1A">
        <w:rPr>
          <w:szCs w:val="22"/>
          <w:lang w:val="sr-Latn-ME"/>
        </w:rPr>
        <w:t>je</w:t>
      </w:r>
      <w:r w:rsidRPr="00526B1A">
        <w:rPr>
          <w:szCs w:val="22"/>
          <w:lang w:val="sr-Latn-ME"/>
        </w:rPr>
        <w:t>su uočene značajne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neželjene reakcije na oku tokom biomikroskopskih ispitivanja pacijenata koji su bili l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ečeni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om </w:t>
      </w:r>
      <w:r w:rsidR="002E0849" w:rsidRPr="00526B1A">
        <w:rPr>
          <w:bCs/>
          <w:szCs w:val="22"/>
          <w:lang w:val="sr-Latn-ME"/>
        </w:rPr>
        <w:t xml:space="preserve">Brimonidin </w:t>
      </w:r>
      <w:r w:rsidR="00B56448">
        <w:rPr>
          <w:bCs/>
          <w:szCs w:val="22"/>
          <w:lang w:val="sr-Latn-ME"/>
        </w:rPr>
        <w:t>HF</w:t>
      </w:r>
      <w:r w:rsidR="002E0849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u </w:t>
      </w:r>
      <w:r w:rsidR="00F22C08" w:rsidRPr="00526B1A">
        <w:rPr>
          <w:szCs w:val="22"/>
          <w:lang w:val="sr-Latn-ME"/>
        </w:rPr>
        <w:t>vreme</w:t>
      </w:r>
      <w:r w:rsidRPr="00526B1A">
        <w:rPr>
          <w:szCs w:val="22"/>
          <w:lang w:val="sr-Latn-ME"/>
        </w:rPr>
        <w:t>nskom periodu od godinu dana. Takođe, ni</w:t>
      </w:r>
      <w:r w:rsidR="00B50D21" w:rsidRPr="00526B1A">
        <w:rPr>
          <w:szCs w:val="22"/>
          <w:lang w:val="sr-Latn-ME"/>
        </w:rPr>
        <w:t>je</w:t>
      </w:r>
      <w:r w:rsidRPr="00526B1A">
        <w:rPr>
          <w:szCs w:val="22"/>
          <w:lang w:val="sr-Latn-ME"/>
        </w:rPr>
        <w:t>su utvrđeni značajni toksični efekti na oku tokom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jednogodišnje studije bezb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 xml:space="preserve">ednosti na majmunima koji su dobijali 4 </w:t>
      </w:r>
      <w:r w:rsidR="006E074F" w:rsidRPr="00526B1A">
        <w:rPr>
          <w:szCs w:val="22"/>
          <w:lang w:val="sr-Latn-ME"/>
        </w:rPr>
        <w:t>puta</w:t>
      </w:r>
      <w:r w:rsidRPr="00526B1A">
        <w:rPr>
          <w:szCs w:val="22"/>
          <w:lang w:val="sr-Latn-ME"/>
        </w:rPr>
        <w:t xml:space="preserve"> veće doze brimonidin</w:t>
      </w:r>
      <w:r w:rsidR="006E074F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tartarata u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odnosu na preporučene doze kod ljudi.</w:t>
      </w:r>
    </w:p>
    <w:p w14:paraId="236E1AF7" w14:textId="77777777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D3DE827" w14:textId="640C0D1C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Posl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 oralne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kod ljudi brimonidin se dobro resorbuje i brzo eliminiše. Veći d</w:t>
      </w:r>
      <w:r w:rsidR="00D33EE7" w:rsidRPr="00526B1A">
        <w:rPr>
          <w:szCs w:val="22"/>
          <w:lang w:val="sr-Latn-ME"/>
        </w:rPr>
        <w:t>i</w:t>
      </w:r>
      <w:r w:rsidRPr="00526B1A">
        <w:rPr>
          <w:szCs w:val="22"/>
          <w:lang w:val="sr-Latn-ME"/>
        </w:rPr>
        <w:t>o prim</w:t>
      </w:r>
      <w:r w:rsidR="00F72D59">
        <w:rPr>
          <w:szCs w:val="22"/>
          <w:lang w:val="sr-Latn-ME"/>
        </w:rPr>
        <w:t>i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enjene doze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(oko 75%) izluči se urinom u obliku metabolita za 5 dana od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a. Neprom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 xml:space="preserve">enjen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 nije uočen u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urinu. </w:t>
      </w:r>
      <w:r w:rsidRPr="00526B1A">
        <w:rPr>
          <w:i/>
          <w:iCs/>
          <w:szCs w:val="22"/>
          <w:lang w:val="sr-Latn-ME"/>
        </w:rPr>
        <w:t xml:space="preserve">In vitro </w:t>
      </w:r>
      <w:r w:rsidRPr="00526B1A">
        <w:rPr>
          <w:szCs w:val="22"/>
          <w:lang w:val="sr-Latn-ME"/>
        </w:rPr>
        <w:t>ispitivanja rađena na jetri životinja i ljudi ukazuju da se metabolizam brimonidina odvija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većim d</w:t>
      </w:r>
      <w:r w:rsidR="00D33EE7" w:rsidRPr="00526B1A">
        <w:rPr>
          <w:szCs w:val="22"/>
          <w:lang w:val="sr-Latn-ME"/>
        </w:rPr>
        <w:t>i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elom posredstvom aldehid oksidaze i citohroma P450. Izgleda da je sistemska eliminacija</w:t>
      </w:r>
      <w:r w:rsidR="00F90F28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brimonidina primarno posl</w:t>
      </w:r>
      <w:r w:rsidR="00D33EE7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edica njegovog metabolizma u jetri.</w:t>
      </w:r>
    </w:p>
    <w:p w14:paraId="0A9E1631" w14:textId="77777777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B002C6F" w14:textId="02F26B1F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Farmakokinetički profil</w:t>
      </w:r>
      <w:r w:rsidR="00D5211F" w:rsidRPr="00526B1A">
        <w:rPr>
          <w:szCs w:val="22"/>
          <w:lang w:val="sr-Latn-ME"/>
        </w:rPr>
        <w:t>:</w:t>
      </w:r>
    </w:p>
    <w:p w14:paraId="2CFDB2DD" w14:textId="2682582E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Nisu uočena veća odstupanja od dozne proporcionalnosti za vr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ednosti Cmax i PIK nakon jedne lokalno</w:t>
      </w:r>
      <w:r w:rsidR="00A752DD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prim</w:t>
      </w:r>
      <w:r w:rsidR="00D33EE7" w:rsidRPr="00526B1A">
        <w:rPr>
          <w:szCs w:val="22"/>
          <w:lang w:val="sr-Latn-ME"/>
        </w:rPr>
        <w:t>i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enjene doze od 0,08%, 0,2% i 0,5% brimonidina.</w:t>
      </w:r>
    </w:p>
    <w:p w14:paraId="6367030E" w14:textId="77777777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BC3861B" w14:textId="18EF0A01" w:rsidR="00875F90" w:rsidRPr="00526B1A" w:rsidRDefault="00875F90" w:rsidP="00B50D21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526B1A">
        <w:rPr>
          <w:szCs w:val="22"/>
          <w:u w:val="single"/>
          <w:lang w:val="sr-Latn-ME"/>
        </w:rPr>
        <w:t>Karakteristike kod</w:t>
      </w:r>
      <w:r w:rsidR="00D50EE3" w:rsidRPr="00526B1A">
        <w:rPr>
          <w:szCs w:val="22"/>
          <w:u w:val="single"/>
          <w:lang w:val="sr-Latn-ME"/>
        </w:rPr>
        <w:t xml:space="preserve"> </w:t>
      </w:r>
      <w:r w:rsidRPr="00526B1A">
        <w:rPr>
          <w:szCs w:val="22"/>
          <w:u w:val="single"/>
          <w:lang w:val="sr-Latn-ME"/>
        </w:rPr>
        <w:t>pacijenata</w:t>
      </w:r>
    </w:p>
    <w:p w14:paraId="54178315" w14:textId="0E26B49E" w:rsidR="00ED368E" w:rsidRPr="00526B1A" w:rsidRDefault="00DF459E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Karakteristike kod starijih pacijenata:</w:t>
      </w:r>
    </w:p>
    <w:p w14:paraId="264BE6D2" w14:textId="5C3A8BB4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Vr</w:t>
      </w:r>
      <w:r w:rsidR="00717F5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ednosti Cmax, PIK i polu</w:t>
      </w:r>
      <w:r w:rsidR="00F22C08" w:rsidRPr="00526B1A">
        <w:rPr>
          <w:szCs w:val="22"/>
          <w:lang w:val="sr-Latn-ME"/>
        </w:rPr>
        <w:t>vreme</w:t>
      </w:r>
      <w:r w:rsidRPr="00526B1A">
        <w:rPr>
          <w:szCs w:val="22"/>
          <w:lang w:val="sr-Latn-ME"/>
        </w:rPr>
        <w:t xml:space="preserve">na eliminacije nakon </w:t>
      </w:r>
      <w:r w:rsidR="00F22C08" w:rsidRPr="00526B1A">
        <w:rPr>
          <w:szCs w:val="22"/>
          <w:lang w:val="sr-Latn-ME"/>
        </w:rPr>
        <w:t>primjene</w:t>
      </w:r>
      <w:r w:rsidRPr="00526B1A">
        <w:rPr>
          <w:szCs w:val="22"/>
          <w:lang w:val="sr-Latn-ME"/>
        </w:rPr>
        <w:t xml:space="preserve"> jedne doze brimonidina bile su slične kod</w:t>
      </w:r>
      <w:r w:rsidR="00032105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starijih (65 godina i stariji) i mlađih odraslih osoba, što pokazuje da godine starosti ne utiču na sistemsku</w:t>
      </w:r>
      <w:r w:rsidR="00032105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resorpciju i eliminaciju bromonidina.</w:t>
      </w:r>
    </w:p>
    <w:p w14:paraId="2D45D9F1" w14:textId="4D0E4E08" w:rsidR="00875F90" w:rsidRPr="00526B1A" w:rsidRDefault="00875F90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Podaci iz trom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esečne kliničke studije na starijim pacijentima pokazuju da je sistemska izloženost</w:t>
      </w:r>
      <w:r w:rsidR="00032105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 xml:space="preserve">bromonidinu bila </w:t>
      </w:r>
      <w:r w:rsidR="00FC2236" w:rsidRPr="00526B1A">
        <w:rPr>
          <w:szCs w:val="22"/>
          <w:lang w:val="sr-Latn-ME"/>
        </w:rPr>
        <w:t xml:space="preserve">veoma </w:t>
      </w:r>
      <w:r w:rsidRPr="00526B1A">
        <w:rPr>
          <w:szCs w:val="22"/>
          <w:lang w:val="sr-Latn-ME"/>
        </w:rPr>
        <w:t>niska.</w:t>
      </w:r>
    </w:p>
    <w:p w14:paraId="584B0D8A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8B" w14:textId="4A668252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5.3. Pretklinički podaci o bezb</w:t>
      </w:r>
      <w:r w:rsidR="00717F5F" w:rsidRPr="00526B1A">
        <w:rPr>
          <w:b/>
          <w:bCs/>
          <w:szCs w:val="22"/>
          <w:lang w:val="sr-Latn-ME"/>
        </w:rPr>
        <w:t>j</w:t>
      </w:r>
      <w:r w:rsidRPr="00526B1A">
        <w:rPr>
          <w:b/>
          <w:bCs/>
          <w:szCs w:val="22"/>
          <w:lang w:val="sr-Latn-ME"/>
        </w:rPr>
        <w:t xml:space="preserve">ednosti </w:t>
      </w:r>
    </w:p>
    <w:p w14:paraId="181879FA" w14:textId="77777777" w:rsidR="00590C94" w:rsidRPr="00526B1A" w:rsidRDefault="00590C94" w:rsidP="00B50D21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305D3E33" w14:textId="2CD7905E" w:rsidR="00B206DB" w:rsidRPr="00526B1A" w:rsidRDefault="00B206D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Pretklinički podaci dobijeni u konvencionalnim studijama bezbednosne farmakologije, toksičnosti pri</w:t>
      </w:r>
      <w:r w:rsidR="00C8688B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ponovljenom doziranju, genotoksičnosti, karcinogenog potencijala i reproduktivne toksičnosti ne ukazuju na</w:t>
      </w:r>
      <w:r w:rsidR="00C8688B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postojanje posebnih opasnosti za ljude.</w:t>
      </w:r>
    </w:p>
    <w:p w14:paraId="584B0D8D" w14:textId="26C25B37" w:rsidR="00CE09F3" w:rsidRPr="00526B1A" w:rsidRDefault="00CE09F3" w:rsidP="00816FE2">
      <w:pPr>
        <w:rPr>
          <w:szCs w:val="22"/>
          <w:lang w:val="sr-Latn-ME"/>
        </w:rPr>
      </w:pPr>
    </w:p>
    <w:p w14:paraId="093224E0" w14:textId="77777777" w:rsidR="00816FE2" w:rsidRPr="00526B1A" w:rsidRDefault="00816FE2" w:rsidP="00816FE2">
      <w:pPr>
        <w:rPr>
          <w:szCs w:val="22"/>
          <w:lang w:val="sr-Latn-ME"/>
        </w:rPr>
      </w:pPr>
    </w:p>
    <w:p w14:paraId="584B0D8E" w14:textId="77777777" w:rsidR="00CE09F3" w:rsidRPr="00526B1A" w:rsidRDefault="00CE09F3" w:rsidP="00313CF0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>6. FARMACEUTSKI PODACI</w:t>
      </w:r>
    </w:p>
    <w:p w14:paraId="4A264671" w14:textId="77777777" w:rsidR="00816FE2" w:rsidRPr="00526B1A" w:rsidRDefault="00816FE2" w:rsidP="00B50D21">
      <w:pPr>
        <w:rPr>
          <w:b/>
          <w:bCs/>
          <w:szCs w:val="22"/>
          <w:lang w:val="sr-Latn-ME"/>
        </w:rPr>
      </w:pPr>
    </w:p>
    <w:p w14:paraId="584B0D8F" w14:textId="1758F11B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6.1. Lista pomoćnih supstanci</w:t>
      </w:r>
      <w:r w:rsidR="00756BD7" w:rsidRPr="00526B1A">
        <w:rPr>
          <w:b/>
          <w:bCs/>
          <w:szCs w:val="22"/>
          <w:lang w:val="sr-Latn-ME"/>
        </w:rPr>
        <w:t xml:space="preserve"> </w:t>
      </w:r>
      <w:r w:rsidR="00717F5F" w:rsidRPr="00526B1A">
        <w:rPr>
          <w:b/>
          <w:bCs/>
          <w:szCs w:val="22"/>
          <w:lang w:val="sr-Latn-ME"/>
        </w:rPr>
        <w:t>(ekscipijenasa)</w:t>
      </w:r>
    </w:p>
    <w:p w14:paraId="73FDC4C2" w14:textId="77777777" w:rsidR="00816FE2" w:rsidRPr="00526B1A" w:rsidRDefault="00816FE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B3800CB" w14:textId="6710363E" w:rsidR="00B206DB" w:rsidRPr="00526B1A" w:rsidRDefault="00B206D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Polivinil</w:t>
      </w:r>
      <w:r w:rsidR="00244E4F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alkohol</w:t>
      </w:r>
    </w:p>
    <w:p w14:paraId="5E834A61" w14:textId="7145A122" w:rsidR="00B206DB" w:rsidRPr="00526B1A" w:rsidRDefault="00B206D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Natrijum</w:t>
      </w:r>
      <w:r w:rsidR="00244E4F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hlorid</w:t>
      </w:r>
    </w:p>
    <w:p w14:paraId="6DC954F6" w14:textId="1743934F" w:rsidR="00B206DB" w:rsidRPr="00526B1A" w:rsidRDefault="00B206D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Natrijum</w:t>
      </w:r>
      <w:r w:rsidR="00244E4F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citrat</w:t>
      </w:r>
    </w:p>
    <w:p w14:paraId="5FCD4685" w14:textId="2AD9A0E2" w:rsidR="00B206DB" w:rsidRPr="00526B1A" w:rsidRDefault="00B206DB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Limunska kiselina monohidrat</w:t>
      </w:r>
    </w:p>
    <w:p w14:paraId="5DC280DC" w14:textId="6E034684" w:rsidR="00051C9F" w:rsidRPr="00526B1A" w:rsidRDefault="00051C9F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Benzalkonijum</w:t>
      </w:r>
      <w:r w:rsidR="00244E4F" w:rsidRPr="00526B1A">
        <w:rPr>
          <w:szCs w:val="22"/>
          <w:lang w:val="sr-Latn-ME"/>
        </w:rPr>
        <w:t xml:space="preserve"> </w:t>
      </w:r>
      <w:r w:rsidRPr="00526B1A">
        <w:rPr>
          <w:szCs w:val="22"/>
          <w:lang w:val="sr-Latn-ME"/>
        </w:rPr>
        <w:t>hlorid</w:t>
      </w:r>
    </w:p>
    <w:p w14:paraId="53C75FB8" w14:textId="6EC18F41" w:rsidR="00B206DB" w:rsidRPr="00526B1A" w:rsidRDefault="00816FE2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Natrijum hidroksid</w:t>
      </w:r>
      <w:r w:rsidR="00B206DB" w:rsidRPr="00526B1A">
        <w:rPr>
          <w:szCs w:val="22"/>
          <w:lang w:val="sr-Latn-ME"/>
        </w:rPr>
        <w:t xml:space="preserve"> </w:t>
      </w:r>
      <w:r w:rsidR="009E1E79" w:rsidRPr="00526B1A">
        <w:rPr>
          <w:szCs w:val="22"/>
          <w:lang w:val="sr-Latn-ME"/>
        </w:rPr>
        <w:t>i/</w:t>
      </w:r>
      <w:r w:rsidR="00B206DB" w:rsidRPr="00526B1A">
        <w:rPr>
          <w:szCs w:val="22"/>
          <w:lang w:val="sr-Latn-ME"/>
        </w:rPr>
        <w:t>ili</w:t>
      </w:r>
      <w:r w:rsidRPr="00526B1A">
        <w:rPr>
          <w:szCs w:val="22"/>
          <w:lang w:val="sr-Latn-ME"/>
        </w:rPr>
        <w:t xml:space="preserve"> Hlorovodonična kiselina</w:t>
      </w:r>
      <w:r w:rsidR="00B206DB" w:rsidRPr="00526B1A">
        <w:rPr>
          <w:szCs w:val="22"/>
          <w:lang w:val="sr-Latn-ME"/>
        </w:rPr>
        <w:t xml:space="preserve"> (za podešavanje pH)</w:t>
      </w:r>
    </w:p>
    <w:p w14:paraId="6BD67CD0" w14:textId="195FAAFB" w:rsidR="00B206DB" w:rsidRPr="00526B1A" w:rsidRDefault="00B206DB" w:rsidP="00B50D21">
      <w:pPr>
        <w:rPr>
          <w:b/>
          <w:bCs/>
          <w:szCs w:val="22"/>
          <w:lang w:val="sr-Latn-ME"/>
        </w:rPr>
      </w:pPr>
      <w:r w:rsidRPr="00526B1A">
        <w:rPr>
          <w:szCs w:val="22"/>
          <w:lang w:val="sr-Latn-ME"/>
        </w:rPr>
        <w:lastRenderedPageBreak/>
        <w:t>Voda</w:t>
      </w:r>
      <w:r w:rsidR="00244E4F" w:rsidRPr="00526B1A">
        <w:rPr>
          <w:szCs w:val="22"/>
          <w:lang w:val="sr-Latn-ME"/>
        </w:rPr>
        <w:t xml:space="preserve"> za injekcije.</w:t>
      </w:r>
    </w:p>
    <w:p w14:paraId="636AEF09" w14:textId="77777777" w:rsidR="00233C4A" w:rsidRDefault="00233C4A" w:rsidP="00B50D21">
      <w:pPr>
        <w:rPr>
          <w:b/>
          <w:bCs/>
          <w:szCs w:val="22"/>
          <w:lang w:val="sr-Latn-ME"/>
        </w:rPr>
      </w:pPr>
    </w:p>
    <w:p w14:paraId="584B0D92" w14:textId="1946174A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6.2. Inkompatibilnost</w:t>
      </w:r>
      <w:r w:rsidR="00DE42B8">
        <w:rPr>
          <w:b/>
          <w:bCs/>
          <w:szCs w:val="22"/>
          <w:lang w:val="sr-Latn-ME"/>
        </w:rPr>
        <w:t>i</w:t>
      </w:r>
    </w:p>
    <w:p w14:paraId="74A1E8BC" w14:textId="77777777" w:rsidR="00F82693" w:rsidRPr="00526B1A" w:rsidRDefault="00F82693" w:rsidP="00B50D21">
      <w:pPr>
        <w:rPr>
          <w:b/>
          <w:bCs/>
          <w:szCs w:val="22"/>
          <w:lang w:val="sr-Latn-ME"/>
        </w:rPr>
      </w:pPr>
    </w:p>
    <w:p w14:paraId="3E6972A7" w14:textId="346306F7" w:rsidR="00A500EA" w:rsidRPr="00526B1A" w:rsidRDefault="00A500EA" w:rsidP="00B50D21">
      <w:pPr>
        <w:rPr>
          <w:b/>
          <w:bCs/>
          <w:szCs w:val="22"/>
          <w:lang w:val="sr-Latn-ME"/>
        </w:rPr>
      </w:pPr>
      <w:r w:rsidRPr="00526B1A">
        <w:rPr>
          <w:szCs w:val="22"/>
          <w:lang w:val="sr-Latn-ME"/>
        </w:rPr>
        <w:t>Nije prim</w:t>
      </w:r>
      <w:r w:rsidR="00717F5F" w:rsidRPr="00526B1A">
        <w:rPr>
          <w:szCs w:val="22"/>
          <w:lang w:val="sr-Latn-ME"/>
        </w:rPr>
        <w:t>j</w:t>
      </w:r>
      <w:r w:rsidRPr="00526B1A">
        <w:rPr>
          <w:szCs w:val="22"/>
          <w:lang w:val="sr-Latn-ME"/>
        </w:rPr>
        <w:t>enljivo.</w:t>
      </w:r>
    </w:p>
    <w:p w14:paraId="584B0D94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95" w14:textId="413D9558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>6.3. Rok upotrebe</w:t>
      </w:r>
    </w:p>
    <w:p w14:paraId="72971E4B" w14:textId="77777777" w:rsidR="00F82693" w:rsidRPr="00526B1A" w:rsidRDefault="00F82693" w:rsidP="00B50D21">
      <w:pPr>
        <w:rPr>
          <w:b/>
          <w:bCs/>
          <w:szCs w:val="22"/>
          <w:lang w:val="sr-Latn-ME"/>
        </w:rPr>
      </w:pPr>
    </w:p>
    <w:p w14:paraId="1C4CB780" w14:textId="49ABA602" w:rsidR="00A500EA" w:rsidRPr="00526B1A" w:rsidRDefault="00A500E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Rok upotrebe neotvorenog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a: </w:t>
      </w:r>
      <w:r w:rsidR="009375C7" w:rsidRPr="00526B1A">
        <w:rPr>
          <w:szCs w:val="22"/>
          <w:lang w:val="sr-Latn-ME"/>
        </w:rPr>
        <w:t>2</w:t>
      </w:r>
      <w:r w:rsidR="00497187" w:rsidRPr="00526B1A">
        <w:rPr>
          <w:szCs w:val="22"/>
          <w:lang w:val="sr-Latn-ME"/>
        </w:rPr>
        <w:t xml:space="preserve">4 </w:t>
      </w:r>
      <w:r w:rsidR="00F22C08" w:rsidRPr="00526B1A">
        <w:rPr>
          <w:szCs w:val="22"/>
          <w:lang w:val="sr-Latn-ME"/>
        </w:rPr>
        <w:t>mjesec</w:t>
      </w:r>
      <w:r w:rsidR="00497187" w:rsidRPr="00526B1A">
        <w:rPr>
          <w:szCs w:val="22"/>
          <w:lang w:val="sr-Latn-ME"/>
        </w:rPr>
        <w:t>a</w:t>
      </w:r>
      <w:r w:rsidR="008C02AD" w:rsidRPr="00526B1A">
        <w:rPr>
          <w:szCs w:val="22"/>
          <w:lang w:val="sr-Latn-ME"/>
        </w:rPr>
        <w:t>.</w:t>
      </w:r>
    </w:p>
    <w:p w14:paraId="3FAA8201" w14:textId="5E116BB2" w:rsidR="00A500EA" w:rsidRPr="00526B1A" w:rsidRDefault="00A500EA" w:rsidP="00B50D21">
      <w:pPr>
        <w:rPr>
          <w:b/>
          <w:bCs/>
          <w:szCs w:val="22"/>
          <w:lang w:val="sr-Latn-ME"/>
        </w:rPr>
      </w:pPr>
      <w:r w:rsidRPr="00526B1A">
        <w:rPr>
          <w:szCs w:val="22"/>
          <w:lang w:val="sr-Latn-ME"/>
        </w:rPr>
        <w:t xml:space="preserve">Rok upotrebe nakon prvog otvaranja: </w:t>
      </w:r>
      <w:r w:rsidR="00251847" w:rsidRPr="00526B1A">
        <w:rPr>
          <w:szCs w:val="22"/>
          <w:lang w:val="sr-Latn-ME"/>
        </w:rPr>
        <w:t>28 dana</w:t>
      </w:r>
      <w:r w:rsidR="00AD1AB6" w:rsidRPr="00526B1A">
        <w:rPr>
          <w:szCs w:val="22"/>
          <w:lang w:val="sr-Latn-ME"/>
        </w:rPr>
        <w:t xml:space="preserve"> na temperaturi do </w:t>
      </w:r>
      <w:smartTag w:uri="urn:schemas-microsoft-com:office:smarttags" w:element="metricconverter">
        <w:smartTagPr>
          <w:attr w:name="ProductID" w:val="25°C"/>
        </w:smartTagPr>
        <w:r w:rsidR="008C02AD" w:rsidRPr="00526B1A">
          <w:rPr>
            <w:szCs w:val="22"/>
            <w:lang w:val="sr-Latn-ME"/>
          </w:rPr>
          <w:t>25°C</w:t>
        </w:r>
      </w:smartTag>
      <w:r w:rsidR="008C02AD" w:rsidRPr="00526B1A">
        <w:rPr>
          <w:szCs w:val="22"/>
          <w:lang w:val="sr-Latn-ME"/>
        </w:rPr>
        <w:t>.</w:t>
      </w:r>
    </w:p>
    <w:p w14:paraId="584B0D97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99" w14:textId="3A5686E6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 xml:space="preserve">6.4. Posebne </w:t>
      </w:r>
      <w:r w:rsidR="00F22C08" w:rsidRPr="00526B1A">
        <w:rPr>
          <w:b/>
          <w:bCs/>
          <w:szCs w:val="22"/>
          <w:lang w:val="sr-Latn-ME"/>
        </w:rPr>
        <w:t>mjere</w:t>
      </w:r>
      <w:r w:rsidRPr="00526B1A">
        <w:rPr>
          <w:b/>
          <w:bCs/>
          <w:szCs w:val="22"/>
          <w:lang w:val="sr-Latn-ME"/>
        </w:rPr>
        <w:t xml:space="preserve"> </w:t>
      </w:r>
      <w:r w:rsidR="00DE42B8">
        <w:rPr>
          <w:b/>
          <w:bCs/>
          <w:szCs w:val="22"/>
          <w:lang w:val="sr-Latn-ME"/>
        </w:rPr>
        <w:t>upozorenja</w:t>
      </w:r>
      <w:r w:rsidR="00DE42B8" w:rsidRPr="00526B1A">
        <w:rPr>
          <w:b/>
          <w:bCs/>
          <w:szCs w:val="22"/>
          <w:lang w:val="sr-Latn-ME"/>
        </w:rPr>
        <w:t xml:space="preserve"> </w:t>
      </w:r>
      <w:r w:rsidRPr="00526B1A">
        <w:rPr>
          <w:b/>
          <w:bCs/>
          <w:szCs w:val="22"/>
          <w:lang w:val="sr-Latn-ME"/>
        </w:rPr>
        <w:t>pri čuvanju</w:t>
      </w:r>
      <w:r w:rsidR="00F466EF" w:rsidRPr="00526B1A">
        <w:rPr>
          <w:b/>
          <w:bCs/>
          <w:szCs w:val="22"/>
          <w:lang w:val="sr-Latn-ME"/>
        </w:rPr>
        <w:t xml:space="preserve"> lijeka</w:t>
      </w:r>
    </w:p>
    <w:p w14:paraId="46623950" w14:textId="77777777" w:rsidR="00F82693" w:rsidRPr="00526B1A" w:rsidRDefault="00F82693" w:rsidP="00B50D21">
      <w:pPr>
        <w:rPr>
          <w:b/>
          <w:bCs/>
          <w:szCs w:val="22"/>
          <w:lang w:val="sr-Latn-ME"/>
        </w:rPr>
      </w:pPr>
    </w:p>
    <w:p w14:paraId="7456B816" w14:textId="77777777" w:rsidR="00A500EA" w:rsidRPr="00526B1A" w:rsidRDefault="00A500EA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Čuvati na temperaturi do 25°C.</w:t>
      </w:r>
    </w:p>
    <w:p w14:paraId="109318D8" w14:textId="56562B9F" w:rsidR="00A500EA" w:rsidRPr="00526B1A" w:rsidRDefault="00A500EA" w:rsidP="00B50D21">
      <w:pPr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Za uslove čuvanja nakon prvog otvaranja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 xml:space="preserve">a, </w:t>
      </w:r>
      <w:r w:rsidR="00403764" w:rsidRPr="00526B1A">
        <w:rPr>
          <w:szCs w:val="22"/>
          <w:lang w:val="sr-Latn-ME"/>
        </w:rPr>
        <w:t>pogledati dio</w:t>
      </w:r>
      <w:r w:rsidRPr="00526B1A">
        <w:rPr>
          <w:szCs w:val="22"/>
          <w:lang w:val="sr-Latn-ME"/>
        </w:rPr>
        <w:t xml:space="preserve"> 6.3.</w:t>
      </w:r>
    </w:p>
    <w:p w14:paraId="584B0D9A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9B" w14:textId="3EF45FAB" w:rsidR="00CE09F3" w:rsidRPr="00526B1A" w:rsidRDefault="0022223A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 xml:space="preserve">6.5. </w:t>
      </w:r>
      <w:r w:rsidR="00F466EF" w:rsidRPr="00526B1A">
        <w:rPr>
          <w:b/>
          <w:bCs/>
          <w:szCs w:val="22"/>
          <w:lang w:val="sr-Latn-ME"/>
        </w:rPr>
        <w:t>Vrsta</w:t>
      </w:r>
      <w:r w:rsidR="00CE09F3" w:rsidRPr="00526B1A">
        <w:rPr>
          <w:b/>
          <w:bCs/>
          <w:szCs w:val="22"/>
          <w:lang w:val="sr-Latn-ME"/>
        </w:rPr>
        <w:t xml:space="preserve"> i sadržaj pakovanja</w:t>
      </w:r>
      <w:r w:rsidR="00F42610" w:rsidRPr="00526B1A">
        <w:rPr>
          <w:b/>
          <w:bCs/>
          <w:szCs w:val="22"/>
          <w:lang w:val="sr-Latn-ME"/>
        </w:rPr>
        <w:t xml:space="preserve"> </w:t>
      </w:r>
    </w:p>
    <w:p w14:paraId="59B68570" w14:textId="77777777" w:rsidR="00337BBB" w:rsidRPr="00526B1A" w:rsidRDefault="00337BBB" w:rsidP="00B50D21">
      <w:pPr>
        <w:rPr>
          <w:b/>
          <w:bCs/>
          <w:szCs w:val="22"/>
          <w:lang w:val="sr-Latn-ME"/>
        </w:rPr>
      </w:pPr>
    </w:p>
    <w:p w14:paraId="7747FDF3" w14:textId="6870AC09" w:rsidR="00CA2BF3" w:rsidRPr="00526B1A" w:rsidRDefault="00CA2BF3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Unutrašnje pakovanje je b</w:t>
      </w:r>
      <w:r w:rsidR="00F466EF" w:rsidRPr="00526B1A">
        <w:rPr>
          <w:szCs w:val="22"/>
          <w:lang w:val="sr-Latn-ME"/>
        </w:rPr>
        <w:t>ij</w:t>
      </w:r>
      <w:r w:rsidRPr="00526B1A">
        <w:rPr>
          <w:szCs w:val="22"/>
          <w:lang w:val="sr-Latn-ME"/>
        </w:rPr>
        <w:t>ela</w:t>
      </w:r>
      <w:r w:rsidR="00BD0B7E" w:rsidRPr="00526B1A">
        <w:rPr>
          <w:szCs w:val="22"/>
          <w:lang w:val="sr-Latn-ME"/>
        </w:rPr>
        <w:t xml:space="preserve"> sterilna</w:t>
      </w:r>
      <w:r w:rsidRPr="00526B1A">
        <w:rPr>
          <w:szCs w:val="22"/>
          <w:lang w:val="sr-Latn-ME"/>
        </w:rPr>
        <w:t xml:space="preserve"> bočica</w:t>
      </w:r>
      <w:r w:rsidR="006F5559" w:rsidRPr="00526B1A">
        <w:rPr>
          <w:szCs w:val="22"/>
          <w:lang w:val="sr-Latn-ME"/>
        </w:rPr>
        <w:t xml:space="preserve"> sa kapaljkom na vrhu </w:t>
      </w:r>
      <w:r w:rsidR="00C9474C" w:rsidRPr="00526B1A">
        <w:rPr>
          <w:szCs w:val="22"/>
          <w:lang w:val="sr-Latn-ME"/>
        </w:rPr>
        <w:t>i</w:t>
      </w:r>
      <w:r w:rsidR="006F5559" w:rsidRPr="00526B1A">
        <w:rPr>
          <w:szCs w:val="22"/>
          <w:lang w:val="sr-Latn-ME"/>
        </w:rPr>
        <w:t xml:space="preserve"> poklopcem </w:t>
      </w:r>
      <w:r w:rsidR="0002643E" w:rsidRPr="00526B1A">
        <w:rPr>
          <w:szCs w:val="22"/>
          <w:lang w:val="sr-Latn-ME"/>
        </w:rPr>
        <w:t xml:space="preserve">sa navojem. Bočica </w:t>
      </w:r>
      <w:r w:rsidR="00C9474C" w:rsidRPr="00526B1A">
        <w:rPr>
          <w:szCs w:val="22"/>
          <w:lang w:val="sr-Latn-ME"/>
        </w:rPr>
        <w:t>i</w:t>
      </w:r>
      <w:r w:rsidR="0002643E" w:rsidRPr="00526B1A">
        <w:rPr>
          <w:szCs w:val="22"/>
          <w:lang w:val="sr-Latn-ME"/>
        </w:rPr>
        <w:t xml:space="preserve"> </w:t>
      </w:r>
      <w:r w:rsidR="008650C6" w:rsidRPr="00526B1A">
        <w:rPr>
          <w:szCs w:val="22"/>
          <w:lang w:val="sr-Latn-ME"/>
        </w:rPr>
        <w:t>kapljka su izrađene</w:t>
      </w:r>
      <w:r w:rsidRPr="00526B1A">
        <w:rPr>
          <w:szCs w:val="22"/>
          <w:lang w:val="sr-Latn-ME"/>
        </w:rPr>
        <w:t xml:space="preserve"> od polietilena niske gustine</w:t>
      </w:r>
      <w:r w:rsidR="00395A9D" w:rsidRPr="00526B1A">
        <w:rPr>
          <w:szCs w:val="22"/>
          <w:lang w:val="sr-Latn-ME"/>
        </w:rPr>
        <w:t>, dok je poklopac sa navojem izrađen od polietilena visoke gustine.</w:t>
      </w:r>
      <w:r w:rsidRPr="00526B1A">
        <w:rPr>
          <w:szCs w:val="22"/>
          <w:lang w:val="sr-Latn-ME"/>
        </w:rPr>
        <w:t xml:space="preserve"> </w:t>
      </w:r>
    </w:p>
    <w:p w14:paraId="1E13E907" w14:textId="77777777" w:rsidR="00A14D67" w:rsidRPr="00526B1A" w:rsidRDefault="00A14D67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FBE9192" w14:textId="4B4C3200" w:rsidR="00CA2BF3" w:rsidRPr="00526B1A" w:rsidRDefault="00CA2BF3" w:rsidP="00B50D2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526B1A">
        <w:rPr>
          <w:szCs w:val="22"/>
          <w:lang w:val="sr-Latn-ME"/>
        </w:rPr>
        <w:t>Spoljašnje pakovanje je složiva kartonska kutija u kojoj se nalazi jedna bočica</w:t>
      </w:r>
      <w:r w:rsidR="00FB4753" w:rsidRPr="00526B1A">
        <w:rPr>
          <w:szCs w:val="22"/>
          <w:lang w:val="sr-Latn-ME"/>
        </w:rPr>
        <w:t xml:space="preserve"> sa 5 m</w:t>
      </w:r>
      <w:r w:rsidR="00F466EF" w:rsidRPr="00526B1A">
        <w:rPr>
          <w:szCs w:val="22"/>
          <w:lang w:val="sr-Latn-ME"/>
        </w:rPr>
        <w:t>l</w:t>
      </w:r>
      <w:r w:rsidR="00FB4753" w:rsidRPr="00526B1A">
        <w:rPr>
          <w:szCs w:val="22"/>
          <w:lang w:val="sr-Latn-ME"/>
        </w:rPr>
        <w:t xml:space="preserve"> rastvora</w:t>
      </w:r>
      <w:r w:rsidRPr="00526B1A">
        <w:rPr>
          <w:szCs w:val="22"/>
          <w:lang w:val="sr-Latn-ME"/>
        </w:rPr>
        <w:t xml:space="preserve"> i Uputstvo za</w:t>
      </w:r>
      <w:r w:rsidR="00A14D67" w:rsidRPr="00526B1A">
        <w:rPr>
          <w:szCs w:val="22"/>
          <w:lang w:val="sr-Latn-ME"/>
        </w:rPr>
        <w:t xml:space="preserve">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.</w:t>
      </w:r>
    </w:p>
    <w:p w14:paraId="584B0D9C" w14:textId="77777777" w:rsidR="00CE09F3" w:rsidRPr="00526B1A" w:rsidRDefault="00CE09F3" w:rsidP="00B50D21">
      <w:pPr>
        <w:rPr>
          <w:szCs w:val="22"/>
          <w:lang w:val="sr-Latn-ME"/>
        </w:rPr>
      </w:pPr>
    </w:p>
    <w:p w14:paraId="584B0D9D" w14:textId="28DE79F2" w:rsidR="00CE09F3" w:rsidRPr="00526B1A" w:rsidRDefault="00CE09F3" w:rsidP="00B50D21">
      <w:pPr>
        <w:rPr>
          <w:b/>
          <w:bCs/>
          <w:szCs w:val="22"/>
          <w:lang w:val="sr-Latn-ME"/>
        </w:rPr>
      </w:pPr>
      <w:r w:rsidRPr="00526B1A">
        <w:rPr>
          <w:b/>
          <w:bCs/>
          <w:szCs w:val="22"/>
          <w:lang w:val="sr-Latn-ME"/>
        </w:rPr>
        <w:t xml:space="preserve">6.6. Posebne </w:t>
      </w:r>
      <w:r w:rsidR="00F22C08" w:rsidRPr="00526B1A">
        <w:rPr>
          <w:b/>
          <w:bCs/>
          <w:szCs w:val="22"/>
          <w:lang w:val="sr-Latn-ME"/>
        </w:rPr>
        <w:t>mjere</w:t>
      </w:r>
      <w:r w:rsidRPr="00526B1A">
        <w:rPr>
          <w:b/>
          <w:bCs/>
          <w:szCs w:val="22"/>
          <w:lang w:val="sr-Latn-ME"/>
        </w:rPr>
        <w:t xml:space="preserve"> opreza pri odlaganju materijala koji treba odbaciti nakon </w:t>
      </w:r>
      <w:r w:rsidR="00F22C08" w:rsidRPr="00526B1A">
        <w:rPr>
          <w:b/>
          <w:bCs/>
          <w:szCs w:val="22"/>
          <w:lang w:val="sr-Latn-ME"/>
        </w:rPr>
        <w:t>primjene</w:t>
      </w:r>
      <w:r w:rsidRPr="00526B1A">
        <w:rPr>
          <w:b/>
          <w:bCs/>
          <w:szCs w:val="22"/>
          <w:lang w:val="sr-Latn-ME"/>
        </w:rPr>
        <w:t xml:space="preserve"> </w:t>
      </w:r>
      <w:r w:rsidR="00F22C08" w:rsidRPr="00526B1A">
        <w:rPr>
          <w:b/>
          <w:bCs/>
          <w:szCs w:val="22"/>
          <w:lang w:val="sr-Latn-ME"/>
        </w:rPr>
        <w:t>lijek</w:t>
      </w:r>
      <w:r w:rsidRPr="00526B1A">
        <w:rPr>
          <w:b/>
          <w:bCs/>
          <w:szCs w:val="22"/>
          <w:lang w:val="sr-Latn-ME"/>
        </w:rPr>
        <w:t xml:space="preserve">a (i druga uputstva za rukovanje </w:t>
      </w:r>
      <w:r w:rsidR="00F22C08" w:rsidRPr="00526B1A">
        <w:rPr>
          <w:b/>
          <w:bCs/>
          <w:szCs w:val="22"/>
          <w:lang w:val="sr-Latn-ME"/>
        </w:rPr>
        <w:t>lijek</w:t>
      </w:r>
      <w:r w:rsidRPr="00526B1A">
        <w:rPr>
          <w:b/>
          <w:bCs/>
          <w:szCs w:val="22"/>
          <w:lang w:val="sr-Latn-ME"/>
        </w:rPr>
        <w:t>om)</w:t>
      </w:r>
    </w:p>
    <w:p w14:paraId="39CB1D18" w14:textId="77777777" w:rsidR="00337BBB" w:rsidRPr="00526B1A" w:rsidRDefault="00337BBB" w:rsidP="00B50D21">
      <w:pPr>
        <w:rPr>
          <w:b/>
          <w:bCs/>
          <w:szCs w:val="22"/>
          <w:lang w:val="sr-Latn-ME"/>
        </w:rPr>
      </w:pPr>
    </w:p>
    <w:p w14:paraId="4B44407D" w14:textId="0822CD74" w:rsidR="00972DCA" w:rsidRPr="00526B1A" w:rsidRDefault="00972DCA" w:rsidP="00B50D21">
      <w:pPr>
        <w:rPr>
          <w:szCs w:val="22"/>
          <w:lang w:val="sr-Latn-ME"/>
        </w:rPr>
      </w:pPr>
      <w:r w:rsidRPr="00526B1A">
        <w:rPr>
          <w:szCs w:val="22"/>
          <w:lang w:val="sr-Latn-ME"/>
        </w:rPr>
        <w:t xml:space="preserve">Svu neiskorišćenu količinu </w:t>
      </w:r>
      <w:r w:rsidR="00F22C08" w:rsidRPr="00526B1A">
        <w:rPr>
          <w:szCs w:val="22"/>
          <w:lang w:val="sr-Latn-ME"/>
        </w:rPr>
        <w:t>lijek</w:t>
      </w:r>
      <w:r w:rsidRPr="00526B1A">
        <w:rPr>
          <w:szCs w:val="22"/>
          <w:lang w:val="sr-Latn-ME"/>
        </w:rPr>
        <w:t>a ili otpadnog materijala nakon njegove upotr</w:t>
      </w:r>
      <w:r w:rsidR="00BF1694" w:rsidRPr="00526B1A">
        <w:rPr>
          <w:szCs w:val="22"/>
          <w:lang w:val="sr-Latn-ME"/>
        </w:rPr>
        <w:t>ebe treba ukloniti</w:t>
      </w:r>
      <w:r w:rsidRPr="00526B1A">
        <w:rPr>
          <w:szCs w:val="22"/>
          <w:lang w:val="sr-Latn-ME"/>
        </w:rPr>
        <w:t xml:space="preserve"> u skladu sa važećim propisima.</w:t>
      </w:r>
    </w:p>
    <w:p w14:paraId="584B0D9F" w14:textId="37E65B99" w:rsidR="00CE09F3" w:rsidRPr="00526B1A" w:rsidRDefault="00CE09F3">
      <w:pPr>
        <w:rPr>
          <w:szCs w:val="22"/>
          <w:lang w:val="sr-Latn-ME"/>
        </w:rPr>
      </w:pPr>
    </w:p>
    <w:p w14:paraId="1B54DEE4" w14:textId="77777777" w:rsidR="00816FE2" w:rsidRPr="00526B1A" w:rsidRDefault="00816FE2">
      <w:pPr>
        <w:rPr>
          <w:szCs w:val="22"/>
          <w:lang w:val="sr-Latn-ME"/>
        </w:rPr>
      </w:pPr>
    </w:p>
    <w:p w14:paraId="5FA171FC" w14:textId="77777777" w:rsidR="000F7F31" w:rsidRPr="00526B1A" w:rsidRDefault="000F7F31" w:rsidP="00313CF0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 xml:space="preserve">7. NOSILAC DOZVOLE </w:t>
      </w:r>
    </w:p>
    <w:p w14:paraId="28B7DDF9" w14:textId="77777777" w:rsidR="00816FE2" w:rsidRPr="00526B1A" w:rsidRDefault="00816FE2" w:rsidP="00B50D21">
      <w:pPr>
        <w:tabs>
          <w:tab w:val="left" w:pos="1080"/>
        </w:tabs>
        <w:rPr>
          <w:szCs w:val="22"/>
          <w:lang w:val="sr-Latn-ME"/>
        </w:rPr>
      </w:pPr>
    </w:p>
    <w:p w14:paraId="0C8C8FD6" w14:textId="3A4B8FAA" w:rsidR="000F7F31" w:rsidRPr="00526B1A" w:rsidRDefault="000F7F31" w:rsidP="00B50D21">
      <w:pPr>
        <w:tabs>
          <w:tab w:val="left" w:pos="1080"/>
        </w:tabs>
        <w:rPr>
          <w:szCs w:val="22"/>
          <w:lang w:val="sr-Latn-ME"/>
        </w:rPr>
      </w:pPr>
      <w:r w:rsidRPr="00526B1A">
        <w:rPr>
          <w:szCs w:val="22"/>
          <w:lang w:val="sr-Latn-ME"/>
        </w:rPr>
        <w:t>Hemofarm A.D. Vršac P</w:t>
      </w:r>
      <w:r w:rsidR="00233C4A">
        <w:rPr>
          <w:szCs w:val="22"/>
          <w:lang w:val="sr-Latn-ME"/>
        </w:rPr>
        <w:t>.</w:t>
      </w:r>
      <w:r w:rsidRPr="00526B1A">
        <w:rPr>
          <w:szCs w:val="22"/>
          <w:lang w:val="sr-Latn-ME"/>
        </w:rPr>
        <w:t>J</w:t>
      </w:r>
      <w:r w:rsidR="00233C4A">
        <w:rPr>
          <w:szCs w:val="22"/>
          <w:lang w:val="sr-Latn-ME"/>
        </w:rPr>
        <w:t>.</w:t>
      </w:r>
      <w:r w:rsidRPr="00526B1A">
        <w:rPr>
          <w:szCs w:val="22"/>
          <w:lang w:val="sr-Latn-ME"/>
        </w:rPr>
        <w:t xml:space="preserve"> Podgorica</w:t>
      </w:r>
    </w:p>
    <w:p w14:paraId="0776BD3E" w14:textId="6471F174" w:rsidR="000F7F31" w:rsidRPr="00526B1A" w:rsidRDefault="000F7F31" w:rsidP="00B50D21">
      <w:pPr>
        <w:tabs>
          <w:tab w:val="left" w:pos="1080"/>
        </w:tabs>
        <w:rPr>
          <w:szCs w:val="22"/>
          <w:lang w:val="sr-Latn-ME"/>
        </w:rPr>
      </w:pPr>
      <w:r w:rsidRPr="00526B1A">
        <w:rPr>
          <w:szCs w:val="22"/>
          <w:lang w:val="sr-Latn-ME"/>
        </w:rPr>
        <w:t>8</w:t>
      </w:r>
      <w:r w:rsidR="00233C4A">
        <w:rPr>
          <w:szCs w:val="22"/>
          <w:lang w:val="sr-Latn-ME"/>
        </w:rPr>
        <w:t>.</w:t>
      </w:r>
      <w:r w:rsidRPr="00526B1A">
        <w:rPr>
          <w:szCs w:val="22"/>
          <w:lang w:val="sr-Latn-ME"/>
        </w:rPr>
        <w:t xml:space="preserve"> marta 55A, Podgorica, Crna Gora</w:t>
      </w:r>
    </w:p>
    <w:p w14:paraId="1614CF39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7558A5E3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3F372CC3" w14:textId="06457D1A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>8. BROJ DOZVOLE ZA STAVLJANJE L</w:t>
      </w:r>
      <w:r w:rsidR="00233C4A">
        <w:rPr>
          <w:lang w:val="sr-Latn-ME"/>
        </w:rPr>
        <w:t>IJ</w:t>
      </w:r>
      <w:r w:rsidRPr="00526B1A">
        <w:rPr>
          <w:lang w:val="sr-Latn-ME"/>
        </w:rPr>
        <w:t>EKA U PROMET</w:t>
      </w:r>
    </w:p>
    <w:p w14:paraId="35AEB305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1E525EE8" w14:textId="19CB90DD" w:rsidR="000F7F31" w:rsidRPr="00F72D59" w:rsidRDefault="00F72D59" w:rsidP="00B50D21">
      <w:pPr>
        <w:pStyle w:val="NASLOV123"/>
        <w:spacing w:before="0" w:after="0"/>
        <w:jc w:val="both"/>
        <w:rPr>
          <w:b w:val="0"/>
          <w:lang w:val="sr-Latn-ME"/>
        </w:rPr>
      </w:pPr>
      <w:r w:rsidRPr="00F72D59">
        <w:rPr>
          <w:b w:val="0"/>
          <w:lang w:val="sr-Latn-ME"/>
        </w:rPr>
        <w:t>2030/24/5144 - 5074</w:t>
      </w:r>
    </w:p>
    <w:p w14:paraId="09EFABA3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13A2A01E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69A11E1D" w14:textId="336E48F2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>9. DATUM PRVE DOZVOLE</w:t>
      </w:r>
      <w:r w:rsidR="00DE42B8">
        <w:rPr>
          <w:lang w:val="sr-Latn-ME"/>
        </w:rPr>
        <w:t>/</w:t>
      </w:r>
      <w:r w:rsidRPr="00526B1A">
        <w:rPr>
          <w:lang w:val="sr-Latn-ME"/>
        </w:rPr>
        <w:t>OBNOVE DOZVOLE ZA STAVLJANJE L</w:t>
      </w:r>
      <w:r w:rsidR="00233C4A">
        <w:rPr>
          <w:lang w:val="sr-Latn-ME"/>
        </w:rPr>
        <w:t>IJ</w:t>
      </w:r>
      <w:r w:rsidRPr="00526B1A">
        <w:rPr>
          <w:lang w:val="sr-Latn-ME"/>
        </w:rPr>
        <w:t>EKA U PROMET</w:t>
      </w:r>
    </w:p>
    <w:p w14:paraId="76461D31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4B5F9C64" w14:textId="488157A2" w:rsidR="000F7F31" w:rsidRPr="00F72D59" w:rsidRDefault="00F72D59" w:rsidP="00B50D21">
      <w:pPr>
        <w:pStyle w:val="NASLOV123"/>
        <w:spacing w:before="0" w:after="0"/>
        <w:jc w:val="both"/>
        <w:rPr>
          <w:b w:val="0"/>
          <w:lang w:val="sr-Latn-ME"/>
        </w:rPr>
      </w:pPr>
      <w:r w:rsidRPr="00F72D59">
        <w:rPr>
          <w:b w:val="0"/>
          <w:lang w:val="sr-Latn-ME"/>
        </w:rPr>
        <w:t>08.10.2024. godine</w:t>
      </w:r>
    </w:p>
    <w:p w14:paraId="76FCA454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4102FCD5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464C9FEE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  <w:r w:rsidRPr="00526B1A">
        <w:rPr>
          <w:lang w:val="sr-Latn-ME"/>
        </w:rPr>
        <w:t>10. DATUM REVIZIJE TEKSTA</w:t>
      </w:r>
    </w:p>
    <w:p w14:paraId="63200155" w14:textId="77777777" w:rsidR="000F7F31" w:rsidRPr="00526B1A" w:rsidRDefault="000F7F31" w:rsidP="00B50D21">
      <w:pPr>
        <w:pStyle w:val="NASLOV123"/>
        <w:spacing w:before="0" w:after="0"/>
        <w:jc w:val="both"/>
        <w:rPr>
          <w:lang w:val="sr-Latn-ME"/>
        </w:rPr>
      </w:pPr>
    </w:p>
    <w:p w14:paraId="1371CB6F" w14:textId="52E34484" w:rsidR="000F7F31" w:rsidRPr="00526B1A" w:rsidRDefault="00B56448" w:rsidP="00B50D21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April</w:t>
      </w:r>
      <w:r w:rsidR="00F72D59">
        <w:rPr>
          <w:bCs/>
          <w:szCs w:val="22"/>
          <w:lang w:val="sr-Latn-ME"/>
        </w:rPr>
        <w:t>, 202</w:t>
      </w:r>
      <w:r>
        <w:rPr>
          <w:bCs/>
          <w:szCs w:val="22"/>
          <w:lang w:val="sr-Latn-ME"/>
        </w:rPr>
        <w:t>5</w:t>
      </w:r>
      <w:bookmarkStart w:id="0" w:name="_GoBack"/>
      <w:bookmarkEnd w:id="0"/>
      <w:r w:rsidR="00F72D59">
        <w:rPr>
          <w:bCs/>
          <w:szCs w:val="22"/>
          <w:lang w:val="sr-Latn-ME"/>
        </w:rPr>
        <w:t>. godine</w:t>
      </w:r>
    </w:p>
    <w:p w14:paraId="4460753E" w14:textId="77777777" w:rsidR="00F466EF" w:rsidRPr="00526B1A" w:rsidRDefault="00F466EF" w:rsidP="00B50D2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sectPr w:rsidR="00F466EF" w:rsidRPr="00526B1A" w:rsidSect="00313CF0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0538D" w14:textId="77777777" w:rsidR="00262928" w:rsidRDefault="00262928">
      <w:r>
        <w:separator/>
      </w:r>
    </w:p>
  </w:endnote>
  <w:endnote w:type="continuationSeparator" w:id="0">
    <w:p w14:paraId="74461640" w14:textId="77777777" w:rsidR="00262928" w:rsidRDefault="0026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0DB9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4B0DBA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0DBB" w14:textId="1F8FEAF6" w:rsidR="0093016E" w:rsidRDefault="00262928" w:rsidP="00C856D2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16FE2" w:rsidRPr="00F413F0">
              <w:fldChar w:fldCharType="begin"/>
            </w:r>
            <w:r w:rsidR="00816FE2" w:rsidRPr="00F413F0">
              <w:instrText xml:space="preserve"> PAGE </w:instrText>
            </w:r>
            <w:r w:rsidR="00816FE2" w:rsidRPr="00F413F0">
              <w:fldChar w:fldCharType="separate"/>
            </w:r>
            <w:r w:rsidR="00EC3F2B">
              <w:rPr>
                <w:noProof/>
              </w:rPr>
              <w:t>8</w:t>
            </w:r>
            <w:r w:rsidR="00816FE2" w:rsidRPr="00F413F0">
              <w:fldChar w:fldCharType="end"/>
            </w:r>
            <w:r w:rsidR="00816FE2" w:rsidRPr="00F413F0">
              <w:t xml:space="preserve"> </w:t>
            </w:r>
            <w:r w:rsidR="00816FE2">
              <w:t>/</w:t>
            </w:r>
            <w:r w:rsidR="00816FE2" w:rsidRPr="00F413F0">
              <w:t xml:space="preserve">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EC3F2B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  <w:r w:rsidR="00816FE2" w:rsidRPr="005A4234" w:rsidDel="00816FE2">
              <w:rPr>
                <w:sz w:val="18"/>
                <w:szCs w:val="18"/>
              </w:rPr>
              <w:t xml:space="preserve"> </w:t>
            </w:r>
          </w:sdtContent>
        </w:sdt>
      </w:sdtContent>
    </w:sdt>
  </w:p>
  <w:p w14:paraId="584B0DBC" w14:textId="77777777" w:rsidR="0093016E" w:rsidRPr="00C536C2" w:rsidRDefault="0093016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9231" w14:textId="77777777" w:rsidR="00262928" w:rsidRDefault="00262928">
      <w:r>
        <w:separator/>
      </w:r>
    </w:p>
  </w:footnote>
  <w:footnote w:type="continuationSeparator" w:id="0">
    <w:p w14:paraId="18BC1FE4" w14:textId="77777777" w:rsidR="00262928" w:rsidRDefault="0026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7910496"/>
    <w:multiLevelType w:val="hybridMultilevel"/>
    <w:tmpl w:val="8BBAC58C"/>
    <w:lvl w:ilvl="0" w:tplc="5D027B82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2D70"/>
    <w:multiLevelType w:val="hybridMultilevel"/>
    <w:tmpl w:val="C3F4FE4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D400B9E"/>
    <w:multiLevelType w:val="hybridMultilevel"/>
    <w:tmpl w:val="B28C59A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00537E6"/>
    <w:multiLevelType w:val="hybridMultilevel"/>
    <w:tmpl w:val="74F6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48A8"/>
    <w:multiLevelType w:val="hybridMultilevel"/>
    <w:tmpl w:val="97482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16"/>
    <w:multiLevelType w:val="hybridMultilevel"/>
    <w:tmpl w:val="6B18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301C46"/>
    <w:multiLevelType w:val="hybridMultilevel"/>
    <w:tmpl w:val="D62C0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B18"/>
    <w:multiLevelType w:val="hybridMultilevel"/>
    <w:tmpl w:val="F81263D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5161AAC"/>
    <w:multiLevelType w:val="hybridMultilevel"/>
    <w:tmpl w:val="2820A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679D9"/>
    <w:multiLevelType w:val="hybridMultilevel"/>
    <w:tmpl w:val="F75C08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87561"/>
    <w:multiLevelType w:val="hybridMultilevel"/>
    <w:tmpl w:val="BAD6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A4001"/>
    <w:multiLevelType w:val="hybridMultilevel"/>
    <w:tmpl w:val="5EE4CEC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DE03D5B"/>
    <w:multiLevelType w:val="hybridMultilevel"/>
    <w:tmpl w:val="1338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7"/>
    </w:lvlOverride>
  </w:num>
  <w:num w:numId="3">
    <w:abstractNumId w:val="14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3516"/>
    <w:rsid w:val="00010524"/>
    <w:rsid w:val="00017801"/>
    <w:rsid w:val="0002643E"/>
    <w:rsid w:val="00027F48"/>
    <w:rsid w:val="000316A7"/>
    <w:rsid w:val="00031F85"/>
    <w:rsid w:val="00032105"/>
    <w:rsid w:val="00034433"/>
    <w:rsid w:val="00051C9F"/>
    <w:rsid w:val="00053865"/>
    <w:rsid w:val="0005798D"/>
    <w:rsid w:val="00064273"/>
    <w:rsid w:val="0007053E"/>
    <w:rsid w:val="00077554"/>
    <w:rsid w:val="00083BE0"/>
    <w:rsid w:val="000920B3"/>
    <w:rsid w:val="00095FB6"/>
    <w:rsid w:val="0009758B"/>
    <w:rsid w:val="000A0F4A"/>
    <w:rsid w:val="000A2026"/>
    <w:rsid w:val="000A5756"/>
    <w:rsid w:val="000B1010"/>
    <w:rsid w:val="000B3B68"/>
    <w:rsid w:val="000C2FB7"/>
    <w:rsid w:val="000D0679"/>
    <w:rsid w:val="000D4134"/>
    <w:rsid w:val="000D5631"/>
    <w:rsid w:val="000E0AAD"/>
    <w:rsid w:val="000E1281"/>
    <w:rsid w:val="000E1613"/>
    <w:rsid w:val="000E20CC"/>
    <w:rsid w:val="000E75C0"/>
    <w:rsid w:val="000F7F31"/>
    <w:rsid w:val="00104EA3"/>
    <w:rsid w:val="00121E73"/>
    <w:rsid w:val="0012454C"/>
    <w:rsid w:val="00137D7E"/>
    <w:rsid w:val="00137F77"/>
    <w:rsid w:val="00141639"/>
    <w:rsid w:val="0014180A"/>
    <w:rsid w:val="0014488D"/>
    <w:rsid w:val="00146676"/>
    <w:rsid w:val="00166CC6"/>
    <w:rsid w:val="00173D18"/>
    <w:rsid w:val="00175772"/>
    <w:rsid w:val="00175A7E"/>
    <w:rsid w:val="00184C30"/>
    <w:rsid w:val="0018601D"/>
    <w:rsid w:val="001A74E1"/>
    <w:rsid w:val="001B0E94"/>
    <w:rsid w:val="001B2B07"/>
    <w:rsid w:val="001B706A"/>
    <w:rsid w:val="001B7B6A"/>
    <w:rsid w:val="001C57E5"/>
    <w:rsid w:val="001D10C9"/>
    <w:rsid w:val="001D3510"/>
    <w:rsid w:val="001D4447"/>
    <w:rsid w:val="001E0A07"/>
    <w:rsid w:val="001E0E6D"/>
    <w:rsid w:val="001E3310"/>
    <w:rsid w:val="001E6145"/>
    <w:rsid w:val="001F2D4E"/>
    <w:rsid w:val="001F39B6"/>
    <w:rsid w:val="001F588A"/>
    <w:rsid w:val="00201AF0"/>
    <w:rsid w:val="00204372"/>
    <w:rsid w:val="00207647"/>
    <w:rsid w:val="0022218E"/>
    <w:rsid w:val="0022223A"/>
    <w:rsid w:val="00233C4A"/>
    <w:rsid w:val="00235F53"/>
    <w:rsid w:val="00236591"/>
    <w:rsid w:val="0024132F"/>
    <w:rsid w:val="0024276D"/>
    <w:rsid w:val="00242DCD"/>
    <w:rsid w:val="00244E4F"/>
    <w:rsid w:val="00247C5C"/>
    <w:rsid w:val="00251847"/>
    <w:rsid w:val="00254866"/>
    <w:rsid w:val="00262928"/>
    <w:rsid w:val="00263BA1"/>
    <w:rsid w:val="00265218"/>
    <w:rsid w:val="002665BD"/>
    <w:rsid w:val="00266C30"/>
    <w:rsid w:val="00273BE0"/>
    <w:rsid w:val="002936EA"/>
    <w:rsid w:val="00297B72"/>
    <w:rsid w:val="002A7123"/>
    <w:rsid w:val="002B6F6A"/>
    <w:rsid w:val="002C0FBF"/>
    <w:rsid w:val="002E0849"/>
    <w:rsid w:val="002E5C69"/>
    <w:rsid w:val="002F26BA"/>
    <w:rsid w:val="002F28A8"/>
    <w:rsid w:val="002F4381"/>
    <w:rsid w:val="002F5E2F"/>
    <w:rsid w:val="003064D7"/>
    <w:rsid w:val="00313CF0"/>
    <w:rsid w:val="00316FC0"/>
    <w:rsid w:val="00326B5E"/>
    <w:rsid w:val="003318B7"/>
    <w:rsid w:val="00337BBB"/>
    <w:rsid w:val="00341277"/>
    <w:rsid w:val="00344E93"/>
    <w:rsid w:val="003452C0"/>
    <w:rsid w:val="003455BB"/>
    <w:rsid w:val="00362738"/>
    <w:rsid w:val="00363C10"/>
    <w:rsid w:val="00365B2F"/>
    <w:rsid w:val="00366D07"/>
    <w:rsid w:val="003716FA"/>
    <w:rsid w:val="00373C5D"/>
    <w:rsid w:val="00374297"/>
    <w:rsid w:val="00383195"/>
    <w:rsid w:val="00384E1C"/>
    <w:rsid w:val="00395923"/>
    <w:rsid w:val="00395A9D"/>
    <w:rsid w:val="003A2DF8"/>
    <w:rsid w:val="003B2082"/>
    <w:rsid w:val="003C18A4"/>
    <w:rsid w:val="003C4C5B"/>
    <w:rsid w:val="003D0CB8"/>
    <w:rsid w:val="003E1F1B"/>
    <w:rsid w:val="003E3EC7"/>
    <w:rsid w:val="003F207A"/>
    <w:rsid w:val="003F41C0"/>
    <w:rsid w:val="00403764"/>
    <w:rsid w:val="00407D75"/>
    <w:rsid w:val="004123CD"/>
    <w:rsid w:val="00416269"/>
    <w:rsid w:val="004234ED"/>
    <w:rsid w:val="00423887"/>
    <w:rsid w:val="00423E71"/>
    <w:rsid w:val="00426D5A"/>
    <w:rsid w:val="00427D41"/>
    <w:rsid w:val="0043605F"/>
    <w:rsid w:val="0043679D"/>
    <w:rsid w:val="00440E49"/>
    <w:rsid w:val="0044487A"/>
    <w:rsid w:val="00446BD3"/>
    <w:rsid w:val="00455CC5"/>
    <w:rsid w:val="0045681D"/>
    <w:rsid w:val="00457681"/>
    <w:rsid w:val="00457B45"/>
    <w:rsid w:val="00462C33"/>
    <w:rsid w:val="00481DE3"/>
    <w:rsid w:val="00482DD5"/>
    <w:rsid w:val="00492248"/>
    <w:rsid w:val="00497187"/>
    <w:rsid w:val="00497648"/>
    <w:rsid w:val="004B5A11"/>
    <w:rsid w:val="004B5AB2"/>
    <w:rsid w:val="004B7A50"/>
    <w:rsid w:val="004C5629"/>
    <w:rsid w:val="004D04F8"/>
    <w:rsid w:val="004D16E9"/>
    <w:rsid w:val="004D230F"/>
    <w:rsid w:val="004D3130"/>
    <w:rsid w:val="004D5512"/>
    <w:rsid w:val="004D6785"/>
    <w:rsid w:val="004E2E29"/>
    <w:rsid w:val="004E73A9"/>
    <w:rsid w:val="004F6EAB"/>
    <w:rsid w:val="004F7CF4"/>
    <w:rsid w:val="00503974"/>
    <w:rsid w:val="0051074A"/>
    <w:rsid w:val="00515D2D"/>
    <w:rsid w:val="0052230B"/>
    <w:rsid w:val="00525A8A"/>
    <w:rsid w:val="00526B1A"/>
    <w:rsid w:val="005276F0"/>
    <w:rsid w:val="00527855"/>
    <w:rsid w:val="00530909"/>
    <w:rsid w:val="00534A4B"/>
    <w:rsid w:val="00534C44"/>
    <w:rsid w:val="00535E62"/>
    <w:rsid w:val="0054013C"/>
    <w:rsid w:val="00552A75"/>
    <w:rsid w:val="00557E97"/>
    <w:rsid w:val="00566B61"/>
    <w:rsid w:val="00566EAF"/>
    <w:rsid w:val="0058116B"/>
    <w:rsid w:val="005878FB"/>
    <w:rsid w:val="0059003D"/>
    <w:rsid w:val="00590C94"/>
    <w:rsid w:val="0059378C"/>
    <w:rsid w:val="00596668"/>
    <w:rsid w:val="005A0478"/>
    <w:rsid w:val="005B3388"/>
    <w:rsid w:val="005B4916"/>
    <w:rsid w:val="005B634D"/>
    <w:rsid w:val="005C3F73"/>
    <w:rsid w:val="005C7891"/>
    <w:rsid w:val="005D04DB"/>
    <w:rsid w:val="005D0F1C"/>
    <w:rsid w:val="005E006A"/>
    <w:rsid w:val="005F5535"/>
    <w:rsid w:val="00603302"/>
    <w:rsid w:val="00604E4F"/>
    <w:rsid w:val="006054EE"/>
    <w:rsid w:val="006118B6"/>
    <w:rsid w:val="006214B4"/>
    <w:rsid w:val="006270C0"/>
    <w:rsid w:val="00630195"/>
    <w:rsid w:val="006319FC"/>
    <w:rsid w:val="006403DB"/>
    <w:rsid w:val="006559AF"/>
    <w:rsid w:val="00656564"/>
    <w:rsid w:val="00660ED5"/>
    <w:rsid w:val="00667990"/>
    <w:rsid w:val="006800CA"/>
    <w:rsid w:val="00681923"/>
    <w:rsid w:val="006865BF"/>
    <w:rsid w:val="00693874"/>
    <w:rsid w:val="00693F46"/>
    <w:rsid w:val="00694959"/>
    <w:rsid w:val="006A1A09"/>
    <w:rsid w:val="006B1ACE"/>
    <w:rsid w:val="006B75BE"/>
    <w:rsid w:val="006C2895"/>
    <w:rsid w:val="006D467B"/>
    <w:rsid w:val="006E074F"/>
    <w:rsid w:val="006E10AC"/>
    <w:rsid w:val="006E14B8"/>
    <w:rsid w:val="006E48C8"/>
    <w:rsid w:val="006E74BA"/>
    <w:rsid w:val="006F158F"/>
    <w:rsid w:val="006F5559"/>
    <w:rsid w:val="007119C9"/>
    <w:rsid w:val="00717F5F"/>
    <w:rsid w:val="0073069E"/>
    <w:rsid w:val="00732D1E"/>
    <w:rsid w:val="00737CC1"/>
    <w:rsid w:val="00741BAE"/>
    <w:rsid w:val="00752496"/>
    <w:rsid w:val="00756BD7"/>
    <w:rsid w:val="00761C31"/>
    <w:rsid w:val="00764648"/>
    <w:rsid w:val="007672F3"/>
    <w:rsid w:val="0078243A"/>
    <w:rsid w:val="00790600"/>
    <w:rsid w:val="0079680B"/>
    <w:rsid w:val="007A46E8"/>
    <w:rsid w:val="007B16C4"/>
    <w:rsid w:val="007B1F8F"/>
    <w:rsid w:val="007B3FCC"/>
    <w:rsid w:val="007B607E"/>
    <w:rsid w:val="007B668C"/>
    <w:rsid w:val="007C1D2E"/>
    <w:rsid w:val="007C2D7E"/>
    <w:rsid w:val="007C717C"/>
    <w:rsid w:val="007D17FD"/>
    <w:rsid w:val="007D48C5"/>
    <w:rsid w:val="007E06F0"/>
    <w:rsid w:val="007E5ADB"/>
    <w:rsid w:val="007F0EFD"/>
    <w:rsid w:val="007F3536"/>
    <w:rsid w:val="00802DFC"/>
    <w:rsid w:val="0080607C"/>
    <w:rsid w:val="00814781"/>
    <w:rsid w:val="00816FE2"/>
    <w:rsid w:val="0083287B"/>
    <w:rsid w:val="0083317B"/>
    <w:rsid w:val="008345BC"/>
    <w:rsid w:val="00834DBB"/>
    <w:rsid w:val="00842FFB"/>
    <w:rsid w:val="00852D49"/>
    <w:rsid w:val="00855553"/>
    <w:rsid w:val="00856643"/>
    <w:rsid w:val="00863510"/>
    <w:rsid w:val="0086351A"/>
    <w:rsid w:val="008650C6"/>
    <w:rsid w:val="00874B61"/>
    <w:rsid w:val="00875F90"/>
    <w:rsid w:val="008919C3"/>
    <w:rsid w:val="00893AA5"/>
    <w:rsid w:val="008970A4"/>
    <w:rsid w:val="008A0FF7"/>
    <w:rsid w:val="008A12B3"/>
    <w:rsid w:val="008A48B7"/>
    <w:rsid w:val="008B3EB5"/>
    <w:rsid w:val="008B7CF7"/>
    <w:rsid w:val="008C019A"/>
    <w:rsid w:val="008C02AD"/>
    <w:rsid w:val="008C295D"/>
    <w:rsid w:val="008C3AA7"/>
    <w:rsid w:val="008C5341"/>
    <w:rsid w:val="008C5809"/>
    <w:rsid w:val="008D29F4"/>
    <w:rsid w:val="008D6A7C"/>
    <w:rsid w:val="008D78C9"/>
    <w:rsid w:val="008E0FC9"/>
    <w:rsid w:val="008E37DF"/>
    <w:rsid w:val="008F4341"/>
    <w:rsid w:val="00906605"/>
    <w:rsid w:val="00913684"/>
    <w:rsid w:val="009146AC"/>
    <w:rsid w:val="00923865"/>
    <w:rsid w:val="00927C7D"/>
    <w:rsid w:val="0093016E"/>
    <w:rsid w:val="00934B4D"/>
    <w:rsid w:val="009375C7"/>
    <w:rsid w:val="00945E44"/>
    <w:rsid w:val="00955C75"/>
    <w:rsid w:val="00955F19"/>
    <w:rsid w:val="00963EE3"/>
    <w:rsid w:val="009677DF"/>
    <w:rsid w:val="00972DCA"/>
    <w:rsid w:val="00990095"/>
    <w:rsid w:val="009946F8"/>
    <w:rsid w:val="00995F17"/>
    <w:rsid w:val="00996E6B"/>
    <w:rsid w:val="009A0A66"/>
    <w:rsid w:val="009A1D64"/>
    <w:rsid w:val="009A2BFA"/>
    <w:rsid w:val="009B1292"/>
    <w:rsid w:val="009B2430"/>
    <w:rsid w:val="009B338B"/>
    <w:rsid w:val="009B44F4"/>
    <w:rsid w:val="009B58AD"/>
    <w:rsid w:val="009B7935"/>
    <w:rsid w:val="009C1483"/>
    <w:rsid w:val="009C72AC"/>
    <w:rsid w:val="009C7BA2"/>
    <w:rsid w:val="009D1161"/>
    <w:rsid w:val="009D667B"/>
    <w:rsid w:val="009E1E79"/>
    <w:rsid w:val="009E5E94"/>
    <w:rsid w:val="009F0383"/>
    <w:rsid w:val="009F4449"/>
    <w:rsid w:val="009F48A8"/>
    <w:rsid w:val="00A02252"/>
    <w:rsid w:val="00A127F1"/>
    <w:rsid w:val="00A131CE"/>
    <w:rsid w:val="00A14D67"/>
    <w:rsid w:val="00A168DB"/>
    <w:rsid w:val="00A209C4"/>
    <w:rsid w:val="00A218F0"/>
    <w:rsid w:val="00A27130"/>
    <w:rsid w:val="00A36707"/>
    <w:rsid w:val="00A424BF"/>
    <w:rsid w:val="00A500EA"/>
    <w:rsid w:val="00A55C85"/>
    <w:rsid w:val="00A55F16"/>
    <w:rsid w:val="00A57337"/>
    <w:rsid w:val="00A62EEE"/>
    <w:rsid w:val="00A7147C"/>
    <w:rsid w:val="00A752DD"/>
    <w:rsid w:val="00A7660B"/>
    <w:rsid w:val="00A828DF"/>
    <w:rsid w:val="00A86897"/>
    <w:rsid w:val="00A87740"/>
    <w:rsid w:val="00A90DF7"/>
    <w:rsid w:val="00A95733"/>
    <w:rsid w:val="00A95B5D"/>
    <w:rsid w:val="00AB1C01"/>
    <w:rsid w:val="00AB5465"/>
    <w:rsid w:val="00AC0896"/>
    <w:rsid w:val="00AD1AB6"/>
    <w:rsid w:val="00AE28EB"/>
    <w:rsid w:val="00AE2A9E"/>
    <w:rsid w:val="00AE5CDA"/>
    <w:rsid w:val="00AE60D8"/>
    <w:rsid w:val="00AE7849"/>
    <w:rsid w:val="00AF223D"/>
    <w:rsid w:val="00B0368B"/>
    <w:rsid w:val="00B036C2"/>
    <w:rsid w:val="00B054ED"/>
    <w:rsid w:val="00B11F5A"/>
    <w:rsid w:val="00B206DB"/>
    <w:rsid w:val="00B2456D"/>
    <w:rsid w:val="00B26FAC"/>
    <w:rsid w:val="00B2724A"/>
    <w:rsid w:val="00B277DE"/>
    <w:rsid w:val="00B31AA2"/>
    <w:rsid w:val="00B31CC2"/>
    <w:rsid w:val="00B3494A"/>
    <w:rsid w:val="00B4283D"/>
    <w:rsid w:val="00B4622B"/>
    <w:rsid w:val="00B50D21"/>
    <w:rsid w:val="00B54520"/>
    <w:rsid w:val="00B56448"/>
    <w:rsid w:val="00B6790C"/>
    <w:rsid w:val="00B70DE5"/>
    <w:rsid w:val="00B74C0B"/>
    <w:rsid w:val="00B8400D"/>
    <w:rsid w:val="00B84333"/>
    <w:rsid w:val="00B858C9"/>
    <w:rsid w:val="00B93A37"/>
    <w:rsid w:val="00B97377"/>
    <w:rsid w:val="00BA0D3F"/>
    <w:rsid w:val="00BA1819"/>
    <w:rsid w:val="00BA39AF"/>
    <w:rsid w:val="00BA5A22"/>
    <w:rsid w:val="00BA74EB"/>
    <w:rsid w:val="00BB55E5"/>
    <w:rsid w:val="00BB7DDE"/>
    <w:rsid w:val="00BC3661"/>
    <w:rsid w:val="00BD0B7E"/>
    <w:rsid w:val="00BD725A"/>
    <w:rsid w:val="00BE38C3"/>
    <w:rsid w:val="00BF1694"/>
    <w:rsid w:val="00BF3750"/>
    <w:rsid w:val="00BF66C1"/>
    <w:rsid w:val="00C06140"/>
    <w:rsid w:val="00C06244"/>
    <w:rsid w:val="00C07919"/>
    <w:rsid w:val="00C160E7"/>
    <w:rsid w:val="00C22619"/>
    <w:rsid w:val="00C25DEE"/>
    <w:rsid w:val="00C3088E"/>
    <w:rsid w:val="00C4600C"/>
    <w:rsid w:val="00C536C2"/>
    <w:rsid w:val="00C53D15"/>
    <w:rsid w:val="00C55F47"/>
    <w:rsid w:val="00C56E2E"/>
    <w:rsid w:val="00C633C8"/>
    <w:rsid w:val="00C64A31"/>
    <w:rsid w:val="00C67AEA"/>
    <w:rsid w:val="00C77233"/>
    <w:rsid w:val="00C80878"/>
    <w:rsid w:val="00C82E8B"/>
    <w:rsid w:val="00C856D2"/>
    <w:rsid w:val="00C8688B"/>
    <w:rsid w:val="00C90818"/>
    <w:rsid w:val="00C90DB6"/>
    <w:rsid w:val="00C9474C"/>
    <w:rsid w:val="00C95F68"/>
    <w:rsid w:val="00CA266E"/>
    <w:rsid w:val="00CA2BF3"/>
    <w:rsid w:val="00CA48BE"/>
    <w:rsid w:val="00CB47BD"/>
    <w:rsid w:val="00CC4C88"/>
    <w:rsid w:val="00CC51C8"/>
    <w:rsid w:val="00CD0B1F"/>
    <w:rsid w:val="00CD0DA2"/>
    <w:rsid w:val="00CD1327"/>
    <w:rsid w:val="00CD15F4"/>
    <w:rsid w:val="00CD3F96"/>
    <w:rsid w:val="00CE09F3"/>
    <w:rsid w:val="00CE5215"/>
    <w:rsid w:val="00CE5453"/>
    <w:rsid w:val="00CE76DA"/>
    <w:rsid w:val="00D04519"/>
    <w:rsid w:val="00D11E94"/>
    <w:rsid w:val="00D30389"/>
    <w:rsid w:val="00D337F6"/>
    <w:rsid w:val="00D33EE7"/>
    <w:rsid w:val="00D47828"/>
    <w:rsid w:val="00D50EE3"/>
    <w:rsid w:val="00D5211F"/>
    <w:rsid w:val="00D52CDB"/>
    <w:rsid w:val="00D56D42"/>
    <w:rsid w:val="00D577F1"/>
    <w:rsid w:val="00D60C5C"/>
    <w:rsid w:val="00D61710"/>
    <w:rsid w:val="00D648CD"/>
    <w:rsid w:val="00D6569E"/>
    <w:rsid w:val="00D6611E"/>
    <w:rsid w:val="00D6699A"/>
    <w:rsid w:val="00D679FA"/>
    <w:rsid w:val="00D809A2"/>
    <w:rsid w:val="00D8475D"/>
    <w:rsid w:val="00D85F37"/>
    <w:rsid w:val="00D90B48"/>
    <w:rsid w:val="00D914FB"/>
    <w:rsid w:val="00D920E1"/>
    <w:rsid w:val="00D95DB1"/>
    <w:rsid w:val="00DA6F2D"/>
    <w:rsid w:val="00DB005A"/>
    <w:rsid w:val="00DB3749"/>
    <w:rsid w:val="00DB4534"/>
    <w:rsid w:val="00DB5B79"/>
    <w:rsid w:val="00DC4672"/>
    <w:rsid w:val="00DD2A82"/>
    <w:rsid w:val="00DD35A3"/>
    <w:rsid w:val="00DD4122"/>
    <w:rsid w:val="00DE42B8"/>
    <w:rsid w:val="00DF069B"/>
    <w:rsid w:val="00DF0BC4"/>
    <w:rsid w:val="00DF459E"/>
    <w:rsid w:val="00DF46E4"/>
    <w:rsid w:val="00DF7812"/>
    <w:rsid w:val="00E04856"/>
    <w:rsid w:val="00E11432"/>
    <w:rsid w:val="00E1412B"/>
    <w:rsid w:val="00E15596"/>
    <w:rsid w:val="00E32DF1"/>
    <w:rsid w:val="00E372F0"/>
    <w:rsid w:val="00E46A56"/>
    <w:rsid w:val="00E47058"/>
    <w:rsid w:val="00E50CD3"/>
    <w:rsid w:val="00E56089"/>
    <w:rsid w:val="00E70FB1"/>
    <w:rsid w:val="00E77F90"/>
    <w:rsid w:val="00E83777"/>
    <w:rsid w:val="00E87BE1"/>
    <w:rsid w:val="00E968C7"/>
    <w:rsid w:val="00EA020F"/>
    <w:rsid w:val="00EA1F85"/>
    <w:rsid w:val="00EA5501"/>
    <w:rsid w:val="00EA72CF"/>
    <w:rsid w:val="00EB3C81"/>
    <w:rsid w:val="00EC3F2B"/>
    <w:rsid w:val="00EC785D"/>
    <w:rsid w:val="00ED368E"/>
    <w:rsid w:val="00ED4585"/>
    <w:rsid w:val="00ED735F"/>
    <w:rsid w:val="00EE441F"/>
    <w:rsid w:val="00EE553C"/>
    <w:rsid w:val="00EF0C16"/>
    <w:rsid w:val="00EF3EAB"/>
    <w:rsid w:val="00EF473D"/>
    <w:rsid w:val="00EF48C6"/>
    <w:rsid w:val="00F17080"/>
    <w:rsid w:val="00F17E74"/>
    <w:rsid w:val="00F22C08"/>
    <w:rsid w:val="00F27FE4"/>
    <w:rsid w:val="00F32CB4"/>
    <w:rsid w:val="00F357A3"/>
    <w:rsid w:val="00F37BA8"/>
    <w:rsid w:val="00F42610"/>
    <w:rsid w:val="00F466EF"/>
    <w:rsid w:val="00F5775F"/>
    <w:rsid w:val="00F63F24"/>
    <w:rsid w:val="00F664E5"/>
    <w:rsid w:val="00F72D59"/>
    <w:rsid w:val="00F82693"/>
    <w:rsid w:val="00F83018"/>
    <w:rsid w:val="00F85685"/>
    <w:rsid w:val="00F90F28"/>
    <w:rsid w:val="00FB4753"/>
    <w:rsid w:val="00FC2236"/>
    <w:rsid w:val="00FC6E39"/>
    <w:rsid w:val="00FD20C6"/>
    <w:rsid w:val="00FD44B7"/>
    <w:rsid w:val="00FD66E9"/>
    <w:rsid w:val="00FE5C9D"/>
    <w:rsid w:val="00FF0D13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84B0D3E"/>
  <w15:docId w15:val="{3EC1B03F-9398-4075-869B-97241BD8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875F90"/>
    <w:pPr>
      <w:ind w:left="720"/>
      <w:contextualSpacing/>
    </w:pPr>
  </w:style>
  <w:style w:type="paragraph" w:styleId="NoSpacing">
    <w:name w:val="No Spacing"/>
    <w:uiPriority w:val="1"/>
    <w:qFormat/>
    <w:rsid w:val="00656564"/>
    <w:rPr>
      <w:sz w:val="24"/>
      <w:szCs w:val="24"/>
    </w:rPr>
  </w:style>
  <w:style w:type="character" w:customStyle="1" w:styleId="normaltextrun">
    <w:name w:val="normaltextrun"/>
    <w:basedOn w:val="DefaultParagraphFont"/>
    <w:rsid w:val="00EF0C16"/>
  </w:style>
  <w:style w:type="paragraph" w:styleId="Revision">
    <w:name w:val="Revision"/>
    <w:hidden/>
    <w:uiPriority w:val="99"/>
    <w:semiHidden/>
    <w:rsid w:val="00313CF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7ACB-A938-4404-A343-34F72D97846E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4484FF48-BFCD-4480-A2E3-A640F645A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1E105-CF40-4E82-B9A5-EA79F9281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A80C1-1204-44C8-A5A6-C0A058C4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2</cp:revision>
  <cp:lastPrinted>2016-07-25T08:52:00Z</cp:lastPrinted>
  <dcterms:created xsi:type="dcterms:W3CDTF">2025-04-23T06:01:00Z</dcterms:created>
  <dcterms:modified xsi:type="dcterms:W3CDTF">2025-04-23T06:01:00Z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