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AFBCA" w14:textId="3BA57C5C" w:rsidR="00B21037" w:rsidRPr="00E80C6E" w:rsidRDefault="00B21037" w:rsidP="004852C5">
      <w:pPr>
        <w:rPr>
          <w:szCs w:val="22"/>
          <w:lang w:val="sr-Latn-ME"/>
        </w:rPr>
      </w:pPr>
    </w:p>
    <w:p w14:paraId="04A81E35" w14:textId="6EA6E10B" w:rsidR="00B21037" w:rsidRPr="00E80C6E" w:rsidRDefault="00B21037" w:rsidP="0008534B">
      <w:pPr>
        <w:jc w:val="center"/>
        <w:rPr>
          <w:b/>
          <w:bCs/>
          <w:iCs/>
          <w:noProof/>
          <w:szCs w:val="22"/>
          <w:u w:val="single"/>
          <w:lang w:val="sr-Latn-ME"/>
        </w:rPr>
      </w:pPr>
      <w:r w:rsidRPr="00E80C6E">
        <w:rPr>
          <w:b/>
          <w:bCs/>
          <w:iCs/>
          <w:noProof/>
          <w:szCs w:val="22"/>
          <w:u w:val="single"/>
          <w:lang w:val="sr-Latn-ME"/>
        </w:rPr>
        <w:t>UPUTSTVO ZA L</w:t>
      </w:r>
      <w:r w:rsidR="00B678F4" w:rsidRPr="00E80C6E">
        <w:rPr>
          <w:b/>
          <w:bCs/>
          <w:iCs/>
          <w:noProof/>
          <w:szCs w:val="22"/>
          <w:u w:val="single"/>
          <w:lang w:val="sr-Latn-ME"/>
        </w:rPr>
        <w:t>IJ</w:t>
      </w:r>
      <w:r w:rsidRPr="00E80C6E">
        <w:rPr>
          <w:b/>
          <w:bCs/>
          <w:iCs/>
          <w:noProof/>
          <w:szCs w:val="22"/>
          <w:u w:val="single"/>
          <w:lang w:val="sr-Latn-ME"/>
        </w:rPr>
        <w:t>EK</w:t>
      </w:r>
    </w:p>
    <w:p w14:paraId="625A57CB" w14:textId="391D4A08" w:rsidR="00B21037" w:rsidRPr="00E80C6E" w:rsidRDefault="00B21037" w:rsidP="0008534B">
      <w:pPr>
        <w:rPr>
          <w:b/>
          <w:bCs/>
          <w:noProof/>
          <w:szCs w:val="22"/>
          <w:lang w:val="sr-Latn-ME"/>
        </w:rPr>
      </w:pPr>
    </w:p>
    <w:p w14:paraId="33ADEAB4" w14:textId="77777777" w:rsidR="004852C5" w:rsidRPr="00E80C6E" w:rsidRDefault="004852C5" w:rsidP="0008534B">
      <w:pPr>
        <w:rPr>
          <w:b/>
          <w:bCs/>
          <w:noProof/>
          <w:szCs w:val="22"/>
          <w:lang w:val="sr-Latn-ME"/>
        </w:rPr>
      </w:pPr>
    </w:p>
    <w:p w14:paraId="3EE7012E" w14:textId="72C831C0" w:rsidR="00B21037" w:rsidRPr="00E80C6E" w:rsidRDefault="00B21037" w:rsidP="0008534B">
      <w:pPr>
        <w:jc w:val="center"/>
        <w:rPr>
          <w:b/>
          <w:noProof/>
          <w:color w:val="000000"/>
          <w:szCs w:val="22"/>
          <w:lang w:val="sr-Latn-ME"/>
        </w:rPr>
      </w:pPr>
      <w:r w:rsidRPr="00E80C6E">
        <w:rPr>
          <w:b/>
          <w:bCs/>
          <w:noProof/>
          <w:szCs w:val="22"/>
          <w:lang w:val="sr-Latn-ME"/>
        </w:rPr>
        <w:t>Orvagil, 500 mg/100 m</w:t>
      </w:r>
      <w:r w:rsidR="00B678F4" w:rsidRPr="00E80C6E">
        <w:rPr>
          <w:b/>
          <w:bCs/>
          <w:noProof/>
          <w:szCs w:val="22"/>
          <w:lang w:val="sr-Latn-ME"/>
        </w:rPr>
        <w:t>l</w:t>
      </w:r>
      <w:r w:rsidRPr="00E80C6E">
        <w:rPr>
          <w:b/>
          <w:bCs/>
          <w:noProof/>
          <w:szCs w:val="22"/>
          <w:lang w:val="sr-Latn-ME"/>
        </w:rPr>
        <w:t>, rastvor za infuziju</w:t>
      </w:r>
    </w:p>
    <w:p w14:paraId="3F2513E8" w14:textId="77777777" w:rsidR="00B21037" w:rsidRPr="00E80C6E" w:rsidRDefault="00B21037" w:rsidP="0008534B">
      <w:pPr>
        <w:jc w:val="center"/>
        <w:rPr>
          <w:bCs/>
          <w:iCs/>
          <w:noProof/>
          <w:szCs w:val="22"/>
          <w:lang w:val="sr-Latn-ME"/>
        </w:rPr>
      </w:pPr>
      <w:r w:rsidRPr="00E80C6E">
        <w:rPr>
          <w:noProof/>
          <w:color w:val="000000"/>
          <w:szCs w:val="22"/>
          <w:lang w:val="sr-Latn-ME"/>
        </w:rPr>
        <w:t>metronidazol</w:t>
      </w:r>
    </w:p>
    <w:p w14:paraId="0C798F17" w14:textId="77777777" w:rsidR="00B21037" w:rsidRPr="00E80C6E" w:rsidRDefault="00B21037" w:rsidP="0008534B">
      <w:pPr>
        <w:rPr>
          <w:b/>
          <w:noProof/>
          <w:szCs w:val="22"/>
          <w:lang w:val="sr-Latn-ME"/>
        </w:rPr>
      </w:pPr>
    </w:p>
    <w:p w14:paraId="1F6F2062" w14:textId="26A1BEEB" w:rsidR="00522F32" w:rsidRPr="00E80C6E" w:rsidRDefault="00522F32" w:rsidP="0008534B">
      <w:pPr>
        <w:widowControl w:val="0"/>
        <w:tabs>
          <w:tab w:val="clear" w:pos="284"/>
        </w:tabs>
        <w:autoSpaceDE w:val="0"/>
        <w:autoSpaceDN w:val="0"/>
        <w:rPr>
          <w:b/>
          <w:bCs/>
          <w:noProof/>
          <w:szCs w:val="22"/>
          <w:lang w:val="sr-Latn-ME"/>
        </w:rPr>
      </w:pPr>
      <w:r w:rsidRPr="00E80C6E">
        <w:rPr>
          <w:b/>
          <w:bCs/>
          <w:noProof/>
          <w:szCs w:val="22"/>
          <w:lang w:val="sr-Latn-ME"/>
        </w:rPr>
        <w:t>Pažljivo pročitajte ovo uputstvo, prije nego što počnete da koristite ovaj lijek,</w:t>
      </w:r>
      <w:r w:rsidRPr="00E80C6E">
        <w:rPr>
          <w:noProof/>
          <w:szCs w:val="22"/>
          <w:lang w:val="sr-Latn-ME"/>
        </w:rPr>
        <w:t xml:space="preserve"> </w:t>
      </w:r>
      <w:r w:rsidRPr="00E80C6E">
        <w:rPr>
          <w:b/>
          <w:bCs/>
          <w:noProof/>
          <w:szCs w:val="22"/>
          <w:lang w:val="sr-Latn-ME"/>
        </w:rPr>
        <w:t>jer sadrži informacije koje su važne za Vas</w:t>
      </w:r>
    </w:p>
    <w:p w14:paraId="053A0A6D" w14:textId="77777777" w:rsidR="00522F32" w:rsidRPr="00E80C6E" w:rsidRDefault="00522F32" w:rsidP="0008534B">
      <w:pPr>
        <w:widowControl w:val="0"/>
        <w:numPr>
          <w:ilvl w:val="0"/>
          <w:numId w:val="9"/>
        </w:numPr>
        <w:tabs>
          <w:tab w:val="clear" w:pos="284"/>
          <w:tab w:val="clear" w:pos="576"/>
          <w:tab w:val="num" w:pos="569"/>
          <w:tab w:val="num" w:pos="600"/>
        </w:tabs>
        <w:autoSpaceDE w:val="0"/>
        <w:autoSpaceDN w:val="0"/>
        <w:contextualSpacing/>
        <w:rPr>
          <w:noProof/>
          <w:szCs w:val="22"/>
          <w:lang w:val="sr-Latn-ME"/>
        </w:rPr>
      </w:pPr>
      <w:r w:rsidRPr="00E80C6E">
        <w:rPr>
          <w:noProof/>
          <w:szCs w:val="22"/>
          <w:lang w:val="sr-Latn-ME"/>
        </w:rPr>
        <w:t>Uputstvo sačuvajte. Može biti potrebno da ga ponovo pročitate.</w:t>
      </w:r>
    </w:p>
    <w:p w14:paraId="1EAE9B44" w14:textId="77777777" w:rsidR="00522F32" w:rsidRPr="00E80C6E" w:rsidRDefault="00522F32" w:rsidP="0008534B">
      <w:pPr>
        <w:widowControl w:val="0"/>
        <w:numPr>
          <w:ilvl w:val="0"/>
          <w:numId w:val="9"/>
        </w:numPr>
        <w:tabs>
          <w:tab w:val="clear" w:pos="284"/>
          <w:tab w:val="clear" w:pos="576"/>
          <w:tab w:val="num" w:pos="600"/>
        </w:tabs>
        <w:autoSpaceDE w:val="0"/>
        <w:autoSpaceDN w:val="0"/>
        <w:contextualSpacing/>
        <w:rPr>
          <w:noProof/>
          <w:szCs w:val="22"/>
          <w:lang w:val="sr-Latn-ME"/>
        </w:rPr>
      </w:pPr>
      <w:r w:rsidRPr="00E80C6E">
        <w:rPr>
          <w:noProof/>
          <w:szCs w:val="22"/>
          <w:lang w:val="sr-Latn-ME"/>
        </w:rPr>
        <w:t xml:space="preserve">Ako imate dodatnih pitanja, obratite se svom ljekaru ili farmaceutu ili medicinskoj sestri. </w:t>
      </w:r>
    </w:p>
    <w:p w14:paraId="2B8744DD" w14:textId="77777777" w:rsidR="00522F32" w:rsidRPr="00E80C6E" w:rsidRDefault="00522F32" w:rsidP="0008534B">
      <w:pPr>
        <w:widowControl w:val="0"/>
        <w:numPr>
          <w:ilvl w:val="0"/>
          <w:numId w:val="9"/>
        </w:numPr>
        <w:tabs>
          <w:tab w:val="clear" w:pos="284"/>
          <w:tab w:val="clear" w:pos="576"/>
          <w:tab w:val="num" w:pos="600"/>
        </w:tabs>
        <w:autoSpaceDE w:val="0"/>
        <w:autoSpaceDN w:val="0"/>
        <w:contextualSpacing/>
        <w:rPr>
          <w:noProof/>
          <w:szCs w:val="22"/>
          <w:lang w:val="sr-Latn-ME"/>
        </w:rPr>
      </w:pPr>
      <w:r w:rsidRPr="00E80C6E">
        <w:rPr>
          <w:noProof/>
          <w:szCs w:val="22"/>
          <w:lang w:val="sr-Latn-ME"/>
        </w:rPr>
        <w:t>Ovaj lijek propisan je Vama i ne smijete ga davati drugima. Može da im škodi, čak i kada imaju iste znake bolesti kao i Vi.</w:t>
      </w:r>
    </w:p>
    <w:p w14:paraId="7F699EDC" w14:textId="77777777" w:rsidR="00522F32" w:rsidRPr="00E80C6E" w:rsidRDefault="00522F32" w:rsidP="0008534B">
      <w:pPr>
        <w:widowControl w:val="0"/>
        <w:numPr>
          <w:ilvl w:val="0"/>
          <w:numId w:val="9"/>
        </w:numPr>
        <w:tabs>
          <w:tab w:val="clear" w:pos="284"/>
          <w:tab w:val="num" w:pos="0"/>
        </w:tabs>
        <w:autoSpaceDE w:val="0"/>
        <w:autoSpaceDN w:val="0"/>
        <w:contextualSpacing/>
        <w:rPr>
          <w:noProof/>
          <w:szCs w:val="22"/>
          <w:lang w:val="sr-Latn-ME"/>
        </w:rPr>
      </w:pPr>
      <w:r w:rsidRPr="00E80C6E">
        <w:rPr>
          <w:noProof/>
          <w:spacing w:val="-5"/>
          <w:szCs w:val="22"/>
          <w:lang w:val="sr-Latn-ME"/>
        </w:rPr>
        <w:t>Ako Vam se javi bilo koje neželjeno dejstvo recite to svom ljekaru, farmaceutu ili medicinskoj sestri. Ovo uključuje i bilo koja neželjena dejstva koja nijesu navedena u ovom uputstvu</w:t>
      </w:r>
      <w:r w:rsidRPr="00E80C6E">
        <w:rPr>
          <w:noProof/>
          <w:spacing w:val="-4"/>
          <w:szCs w:val="22"/>
          <w:lang w:val="sr-Latn-ME"/>
        </w:rPr>
        <w:t xml:space="preserve">. Pogledajte dio 4. </w:t>
      </w:r>
    </w:p>
    <w:p w14:paraId="6EBD0CD0" w14:textId="77777777" w:rsidR="00B21037" w:rsidRPr="00E80C6E" w:rsidRDefault="00B21037" w:rsidP="0008534B">
      <w:pPr>
        <w:widowControl w:val="0"/>
        <w:autoSpaceDE w:val="0"/>
        <w:autoSpaceDN w:val="0"/>
        <w:rPr>
          <w:noProof/>
          <w:szCs w:val="22"/>
          <w:lang w:val="sr-Latn-ME"/>
        </w:rPr>
      </w:pPr>
    </w:p>
    <w:p w14:paraId="11139D15" w14:textId="32B4F0DF" w:rsidR="00506DEB" w:rsidRPr="00E80C6E" w:rsidRDefault="00261339" w:rsidP="0008534B">
      <w:pPr>
        <w:widowControl w:val="0"/>
        <w:tabs>
          <w:tab w:val="clear" w:pos="284"/>
        </w:tabs>
        <w:autoSpaceDE w:val="0"/>
        <w:autoSpaceDN w:val="0"/>
        <w:contextualSpacing/>
        <w:rPr>
          <w:b/>
          <w:bCs/>
          <w:noProof/>
          <w:szCs w:val="22"/>
          <w:lang w:val="sr-Latn-ME"/>
        </w:rPr>
      </w:pPr>
      <w:r w:rsidRPr="00E80C6E">
        <w:rPr>
          <w:b/>
          <w:bCs/>
          <w:noProof/>
          <w:szCs w:val="22"/>
          <w:lang w:val="sr-Latn-ME"/>
        </w:rPr>
        <w:t>U ovom uputstvu pročitaćete:</w:t>
      </w:r>
    </w:p>
    <w:p w14:paraId="08C6B2AF" w14:textId="52FA5908" w:rsidR="00261339" w:rsidRPr="00E80C6E" w:rsidRDefault="00261339" w:rsidP="0008534B">
      <w:pPr>
        <w:widowControl w:val="0"/>
        <w:numPr>
          <w:ilvl w:val="0"/>
          <w:numId w:val="4"/>
        </w:numPr>
        <w:tabs>
          <w:tab w:val="clear" w:pos="284"/>
          <w:tab w:val="left" w:pos="569"/>
          <w:tab w:val="left" w:pos="600"/>
        </w:tabs>
        <w:autoSpaceDE w:val="0"/>
        <w:autoSpaceDN w:val="0"/>
        <w:contextualSpacing/>
        <w:rPr>
          <w:noProof/>
          <w:szCs w:val="22"/>
          <w:lang w:val="sr-Latn-ME"/>
        </w:rPr>
      </w:pPr>
      <w:r w:rsidRPr="00E80C6E">
        <w:rPr>
          <w:noProof/>
          <w:szCs w:val="22"/>
          <w:lang w:val="sr-Latn-ME"/>
        </w:rPr>
        <w:t>Šta je lijek Orvagil i čemu je namijenjen</w:t>
      </w:r>
    </w:p>
    <w:p w14:paraId="49C193AE" w14:textId="06CA6035" w:rsidR="00261339" w:rsidRPr="00E80C6E" w:rsidRDefault="00261339" w:rsidP="0008534B">
      <w:pPr>
        <w:widowControl w:val="0"/>
        <w:numPr>
          <w:ilvl w:val="0"/>
          <w:numId w:val="4"/>
        </w:numPr>
        <w:tabs>
          <w:tab w:val="clear" w:pos="284"/>
          <w:tab w:val="left" w:pos="569"/>
          <w:tab w:val="left" w:pos="600"/>
        </w:tabs>
        <w:autoSpaceDE w:val="0"/>
        <w:autoSpaceDN w:val="0"/>
        <w:contextualSpacing/>
        <w:rPr>
          <w:noProof/>
          <w:szCs w:val="22"/>
          <w:lang w:val="sr-Latn-ME"/>
        </w:rPr>
      </w:pPr>
      <w:r w:rsidRPr="00E80C6E">
        <w:rPr>
          <w:noProof/>
          <w:szCs w:val="22"/>
          <w:lang w:val="sr-Latn-ME"/>
        </w:rPr>
        <w:t>Šta treba da znate prije nego što uzmete lijek Orvagil</w:t>
      </w:r>
    </w:p>
    <w:p w14:paraId="224B4537" w14:textId="187C470D" w:rsidR="00261339" w:rsidRPr="00E80C6E" w:rsidRDefault="00261339" w:rsidP="0008534B">
      <w:pPr>
        <w:widowControl w:val="0"/>
        <w:numPr>
          <w:ilvl w:val="0"/>
          <w:numId w:val="4"/>
        </w:numPr>
        <w:tabs>
          <w:tab w:val="clear" w:pos="284"/>
          <w:tab w:val="left" w:pos="569"/>
          <w:tab w:val="left" w:pos="600"/>
        </w:tabs>
        <w:autoSpaceDE w:val="0"/>
        <w:autoSpaceDN w:val="0"/>
        <w:contextualSpacing/>
        <w:rPr>
          <w:noProof/>
          <w:szCs w:val="22"/>
          <w:lang w:val="sr-Latn-ME"/>
        </w:rPr>
      </w:pPr>
      <w:r w:rsidRPr="00E80C6E">
        <w:rPr>
          <w:noProof/>
          <w:szCs w:val="22"/>
          <w:lang w:val="sr-Latn-ME"/>
        </w:rPr>
        <w:t>Kako se upotrebljava lijek Orvagil</w:t>
      </w:r>
    </w:p>
    <w:p w14:paraId="3CAB2200" w14:textId="77777777" w:rsidR="00261339" w:rsidRPr="00E80C6E" w:rsidRDefault="00261339" w:rsidP="0008534B">
      <w:pPr>
        <w:widowControl w:val="0"/>
        <w:numPr>
          <w:ilvl w:val="0"/>
          <w:numId w:val="4"/>
        </w:numPr>
        <w:tabs>
          <w:tab w:val="clear" w:pos="284"/>
          <w:tab w:val="left" w:pos="569"/>
          <w:tab w:val="left" w:pos="600"/>
        </w:tabs>
        <w:autoSpaceDE w:val="0"/>
        <w:autoSpaceDN w:val="0"/>
        <w:contextualSpacing/>
        <w:rPr>
          <w:noProof/>
          <w:szCs w:val="22"/>
          <w:lang w:val="sr-Latn-ME"/>
        </w:rPr>
      </w:pPr>
      <w:r w:rsidRPr="00E80C6E">
        <w:rPr>
          <w:noProof/>
          <w:szCs w:val="22"/>
          <w:lang w:val="sr-Latn-ME"/>
        </w:rPr>
        <w:t xml:space="preserve">Moguća neželjena dejstva </w:t>
      </w:r>
    </w:p>
    <w:p w14:paraId="0C443DBC" w14:textId="23A37683" w:rsidR="00261339" w:rsidRPr="00E80C6E" w:rsidRDefault="00261339" w:rsidP="0008534B">
      <w:pPr>
        <w:widowControl w:val="0"/>
        <w:numPr>
          <w:ilvl w:val="0"/>
          <w:numId w:val="4"/>
        </w:numPr>
        <w:tabs>
          <w:tab w:val="clear" w:pos="284"/>
          <w:tab w:val="left" w:pos="569"/>
          <w:tab w:val="left" w:pos="600"/>
        </w:tabs>
        <w:autoSpaceDE w:val="0"/>
        <w:autoSpaceDN w:val="0"/>
        <w:contextualSpacing/>
        <w:rPr>
          <w:noProof/>
          <w:szCs w:val="22"/>
          <w:lang w:val="sr-Latn-ME"/>
        </w:rPr>
      </w:pPr>
      <w:r w:rsidRPr="00E80C6E">
        <w:rPr>
          <w:noProof/>
          <w:szCs w:val="22"/>
          <w:lang w:val="sr-Latn-ME"/>
        </w:rPr>
        <w:t>Kako čuvati lijek Orvagil</w:t>
      </w:r>
    </w:p>
    <w:p w14:paraId="3100FFB5" w14:textId="77777777" w:rsidR="00261339" w:rsidRPr="00E80C6E" w:rsidRDefault="00261339" w:rsidP="0008534B">
      <w:pPr>
        <w:widowControl w:val="0"/>
        <w:numPr>
          <w:ilvl w:val="0"/>
          <w:numId w:val="4"/>
        </w:numPr>
        <w:tabs>
          <w:tab w:val="clear" w:pos="284"/>
          <w:tab w:val="left" w:pos="569"/>
          <w:tab w:val="left" w:pos="600"/>
        </w:tabs>
        <w:autoSpaceDE w:val="0"/>
        <w:autoSpaceDN w:val="0"/>
        <w:rPr>
          <w:b/>
          <w:bCs/>
          <w:noProof/>
          <w:szCs w:val="22"/>
          <w:lang w:val="sr-Latn-ME"/>
        </w:rPr>
      </w:pPr>
      <w:r w:rsidRPr="00E80C6E">
        <w:rPr>
          <w:noProof/>
          <w:szCs w:val="22"/>
          <w:lang w:val="sr-Latn-ME"/>
        </w:rPr>
        <w:t xml:space="preserve">Sadržaj pakovanja i dodatne informacije </w:t>
      </w:r>
    </w:p>
    <w:p w14:paraId="70ADD07C" w14:textId="77777777" w:rsidR="00B21037" w:rsidRPr="00E80C6E" w:rsidRDefault="00B21037" w:rsidP="0008534B">
      <w:pPr>
        <w:widowControl w:val="0"/>
        <w:tabs>
          <w:tab w:val="clear" w:pos="284"/>
        </w:tabs>
        <w:autoSpaceDE w:val="0"/>
        <w:autoSpaceDN w:val="0"/>
        <w:rPr>
          <w:noProof/>
          <w:szCs w:val="22"/>
          <w:lang w:val="sr-Latn-ME"/>
        </w:rPr>
      </w:pPr>
    </w:p>
    <w:p w14:paraId="57242433" w14:textId="77777777" w:rsidR="00B21037" w:rsidRPr="00E80C6E" w:rsidRDefault="00B21037" w:rsidP="0008534B">
      <w:pPr>
        <w:rPr>
          <w:noProof/>
          <w:szCs w:val="22"/>
          <w:lang w:val="sr-Latn-ME"/>
        </w:rPr>
      </w:pPr>
      <w:r w:rsidRPr="00E80C6E">
        <w:rPr>
          <w:noProof/>
          <w:szCs w:val="22"/>
          <w:lang w:val="sr-Latn-ME"/>
        </w:rPr>
        <w:br w:type="page"/>
      </w:r>
    </w:p>
    <w:p w14:paraId="116B0F40" w14:textId="08C667BE" w:rsidR="00261339" w:rsidRPr="00E80C6E" w:rsidRDefault="00261339" w:rsidP="0008534B">
      <w:pPr>
        <w:tabs>
          <w:tab w:val="clear" w:pos="284"/>
          <w:tab w:val="left" w:pos="540"/>
          <w:tab w:val="left" w:pos="569"/>
        </w:tabs>
        <w:rPr>
          <w:b/>
          <w:bCs/>
          <w:noProof/>
          <w:szCs w:val="22"/>
          <w:lang w:val="sr-Latn-ME"/>
        </w:rPr>
      </w:pPr>
      <w:r w:rsidRPr="00E80C6E">
        <w:rPr>
          <w:b/>
          <w:bCs/>
          <w:noProof/>
          <w:szCs w:val="22"/>
          <w:lang w:val="sr-Latn-ME"/>
        </w:rPr>
        <w:lastRenderedPageBreak/>
        <w:t xml:space="preserve">1. </w:t>
      </w:r>
      <w:r w:rsidRPr="00E80C6E">
        <w:rPr>
          <w:b/>
          <w:bCs/>
          <w:noProof/>
          <w:szCs w:val="22"/>
          <w:lang w:val="sr-Latn-ME"/>
        </w:rPr>
        <w:tab/>
        <w:t>ŠTA JE LIJEK ORVAGIL I ČEMU JE NAMIJENJEN</w:t>
      </w:r>
    </w:p>
    <w:p w14:paraId="3E86A776" w14:textId="77777777" w:rsidR="004852C5" w:rsidRPr="00E80C6E" w:rsidRDefault="004852C5" w:rsidP="0008534B">
      <w:pPr>
        <w:tabs>
          <w:tab w:val="clear" w:pos="284"/>
          <w:tab w:val="left" w:pos="540"/>
          <w:tab w:val="left" w:pos="569"/>
        </w:tabs>
        <w:rPr>
          <w:b/>
          <w:bCs/>
          <w:noProof/>
          <w:szCs w:val="22"/>
          <w:lang w:val="sr-Latn-ME"/>
        </w:rPr>
      </w:pPr>
    </w:p>
    <w:p w14:paraId="4226EDDC" w14:textId="7981B0A6" w:rsidR="0006482E" w:rsidRPr="00E80C6E" w:rsidRDefault="0006482E" w:rsidP="0008534B">
      <w:pPr>
        <w:tabs>
          <w:tab w:val="center" w:pos="4320"/>
          <w:tab w:val="right" w:pos="8640"/>
        </w:tabs>
        <w:rPr>
          <w:noProof/>
          <w:szCs w:val="22"/>
          <w:lang w:val="sr-Latn-ME"/>
        </w:rPr>
      </w:pPr>
      <w:r w:rsidRPr="00E80C6E">
        <w:rPr>
          <w:noProof/>
          <w:szCs w:val="22"/>
          <w:lang w:val="sr-Latn-ME"/>
        </w:rPr>
        <w:t xml:space="preserve">Lijek </w:t>
      </w:r>
      <w:r w:rsidR="00F64198" w:rsidRPr="00E80C6E">
        <w:rPr>
          <w:noProof/>
          <w:szCs w:val="22"/>
          <w:lang w:val="sr-Latn-ME"/>
        </w:rPr>
        <w:t>Orvagil</w:t>
      </w:r>
      <w:r w:rsidR="00F64198" w:rsidRPr="00E80C6E">
        <w:rPr>
          <w:bCs/>
          <w:noProof/>
          <w:szCs w:val="22"/>
          <w:lang w:val="sr-Latn-ME"/>
        </w:rPr>
        <w:t xml:space="preserve"> </w:t>
      </w:r>
      <w:r w:rsidRPr="00E80C6E">
        <w:rPr>
          <w:bCs/>
          <w:noProof/>
          <w:szCs w:val="22"/>
          <w:lang w:val="sr-Latn-ME"/>
        </w:rPr>
        <w:t>u svom sastavu sadrži aktivnu supstancu metronidazol koji pripada grupi antibiotika.</w:t>
      </w:r>
      <w:r w:rsidRPr="00E80C6E">
        <w:rPr>
          <w:noProof/>
          <w:szCs w:val="22"/>
          <w:lang w:val="sr-Latn-ME"/>
        </w:rPr>
        <w:t xml:space="preserve"> Lijek se koristi u </w:t>
      </w:r>
      <w:r w:rsidR="004B7929" w:rsidRPr="00E80C6E">
        <w:rPr>
          <w:noProof/>
          <w:szCs w:val="22"/>
          <w:lang w:val="sr-Latn-ME"/>
        </w:rPr>
        <w:t>l</w:t>
      </w:r>
      <w:r w:rsidR="007316C0" w:rsidRPr="00E80C6E">
        <w:rPr>
          <w:noProof/>
          <w:szCs w:val="22"/>
          <w:lang w:val="sr-Latn-ME"/>
        </w:rPr>
        <w:t>ij</w:t>
      </w:r>
      <w:r w:rsidR="004B7929" w:rsidRPr="00E80C6E">
        <w:rPr>
          <w:noProof/>
          <w:szCs w:val="22"/>
          <w:lang w:val="sr-Latn-ME"/>
        </w:rPr>
        <w:t xml:space="preserve">ečenju </w:t>
      </w:r>
      <w:r w:rsidR="006C1397" w:rsidRPr="00E80C6E">
        <w:rPr>
          <w:noProof/>
          <w:szCs w:val="22"/>
          <w:lang w:val="sr-Latn-ME"/>
        </w:rPr>
        <w:t>određenih infekcija izazvanih os</w:t>
      </w:r>
      <w:r w:rsidR="007316C0" w:rsidRPr="00E80C6E">
        <w:rPr>
          <w:noProof/>
          <w:szCs w:val="22"/>
          <w:lang w:val="sr-Latn-ME"/>
        </w:rPr>
        <w:t>j</w:t>
      </w:r>
      <w:r w:rsidR="006C1397" w:rsidRPr="00E80C6E">
        <w:rPr>
          <w:noProof/>
          <w:szCs w:val="22"/>
          <w:lang w:val="sr-Latn-ME"/>
        </w:rPr>
        <w:t>etljivim patogenima (bakterije, paraziti).</w:t>
      </w:r>
      <w:r w:rsidR="00FB54C1" w:rsidRPr="00E80C6E">
        <w:rPr>
          <w:noProof/>
          <w:szCs w:val="22"/>
          <w:lang w:val="sr-Latn-ME"/>
        </w:rPr>
        <w:t xml:space="preserve"> Takođe se koristi u </w:t>
      </w:r>
      <w:r w:rsidRPr="00E80C6E">
        <w:rPr>
          <w:noProof/>
          <w:szCs w:val="22"/>
          <w:lang w:val="sr-Latn-ME"/>
        </w:rPr>
        <w:t xml:space="preserve">prevenciji (sprečavanju infekcija) </w:t>
      </w:r>
      <w:r w:rsidR="00894630" w:rsidRPr="00E80C6E">
        <w:rPr>
          <w:noProof/>
          <w:szCs w:val="22"/>
          <w:lang w:val="sr-Latn-ME"/>
        </w:rPr>
        <w:t xml:space="preserve">infekcija </w:t>
      </w:r>
      <w:r w:rsidR="00AB7E45" w:rsidRPr="00E80C6E">
        <w:rPr>
          <w:noProof/>
          <w:szCs w:val="22"/>
          <w:lang w:val="sr-Latn-ME"/>
        </w:rPr>
        <w:t>izazvanih anaerobnim patogenima (</w:t>
      </w:r>
      <w:r w:rsidR="00D22DE9" w:rsidRPr="00E80C6E">
        <w:rPr>
          <w:noProof/>
          <w:szCs w:val="22"/>
          <w:lang w:val="sr-Latn-ME"/>
        </w:rPr>
        <w:t>nije im potreban kiseonik za život</w:t>
      </w:r>
      <w:r w:rsidR="00AB7E45" w:rsidRPr="00E80C6E">
        <w:rPr>
          <w:noProof/>
          <w:szCs w:val="22"/>
          <w:lang w:val="sr-Latn-ME"/>
        </w:rPr>
        <w:t>)</w:t>
      </w:r>
      <w:r w:rsidR="00541AD1" w:rsidRPr="00E80C6E">
        <w:rPr>
          <w:noProof/>
          <w:szCs w:val="22"/>
          <w:lang w:val="sr-Latn-ME"/>
        </w:rPr>
        <w:t xml:space="preserve"> </w:t>
      </w:r>
      <w:r w:rsidR="00B3777D" w:rsidRPr="00E80C6E">
        <w:rPr>
          <w:noProof/>
          <w:szCs w:val="22"/>
          <w:lang w:val="sr-Latn-ME"/>
        </w:rPr>
        <w:t>tokom</w:t>
      </w:r>
      <w:r w:rsidR="00541AD1" w:rsidRPr="00E80C6E">
        <w:rPr>
          <w:noProof/>
          <w:szCs w:val="22"/>
          <w:lang w:val="sr-Latn-ME"/>
        </w:rPr>
        <w:t xml:space="preserve"> </w:t>
      </w:r>
      <w:r w:rsidR="007F36FE" w:rsidRPr="00E80C6E">
        <w:rPr>
          <w:noProof/>
          <w:szCs w:val="22"/>
          <w:lang w:val="sr-Latn-ME"/>
        </w:rPr>
        <w:t>operacije abdomena ili debelog cr</w:t>
      </w:r>
      <w:r w:rsidR="007316C0" w:rsidRPr="00E80C6E">
        <w:rPr>
          <w:noProof/>
          <w:szCs w:val="22"/>
          <w:lang w:val="sr-Latn-ME"/>
        </w:rPr>
        <w:t>ij</w:t>
      </w:r>
      <w:r w:rsidR="007F36FE" w:rsidRPr="00E80C6E">
        <w:rPr>
          <w:noProof/>
          <w:szCs w:val="22"/>
          <w:lang w:val="sr-Latn-ME"/>
        </w:rPr>
        <w:t>eva</w:t>
      </w:r>
      <w:r w:rsidR="00F54B21" w:rsidRPr="00E80C6E">
        <w:rPr>
          <w:noProof/>
          <w:szCs w:val="22"/>
          <w:lang w:val="sr-Latn-ME"/>
        </w:rPr>
        <w:t>, zajedno sa antibiotikom koji d</w:t>
      </w:r>
      <w:r w:rsidR="007316C0" w:rsidRPr="00E80C6E">
        <w:rPr>
          <w:noProof/>
          <w:szCs w:val="22"/>
          <w:lang w:val="sr-Latn-ME"/>
        </w:rPr>
        <w:t>j</w:t>
      </w:r>
      <w:r w:rsidR="00F54B21" w:rsidRPr="00E80C6E">
        <w:rPr>
          <w:noProof/>
          <w:szCs w:val="22"/>
          <w:lang w:val="sr-Latn-ME"/>
        </w:rPr>
        <w:t>eluje na aerobne patogene (</w:t>
      </w:r>
      <w:r w:rsidR="00D22DE9" w:rsidRPr="00E80C6E">
        <w:rPr>
          <w:noProof/>
          <w:szCs w:val="22"/>
          <w:lang w:val="sr-Latn-ME"/>
        </w:rPr>
        <w:t>potreban im je kiseonik za život</w:t>
      </w:r>
      <w:r w:rsidR="00F54B21" w:rsidRPr="00E80C6E">
        <w:rPr>
          <w:noProof/>
          <w:szCs w:val="22"/>
          <w:lang w:val="sr-Latn-ME"/>
        </w:rPr>
        <w:t>).</w:t>
      </w:r>
    </w:p>
    <w:p w14:paraId="1B375F08" w14:textId="4AC3B0C3" w:rsidR="00D22DE9" w:rsidRPr="00E80C6E" w:rsidRDefault="00D22DE9" w:rsidP="0008534B">
      <w:pPr>
        <w:tabs>
          <w:tab w:val="center" w:pos="4320"/>
          <w:tab w:val="right" w:pos="8640"/>
        </w:tabs>
        <w:rPr>
          <w:noProof/>
          <w:szCs w:val="22"/>
          <w:lang w:val="sr-Latn-ME"/>
        </w:rPr>
      </w:pPr>
    </w:p>
    <w:p w14:paraId="506100E1" w14:textId="77777777" w:rsidR="004852C5" w:rsidRPr="00E80C6E" w:rsidRDefault="004852C5" w:rsidP="0008534B">
      <w:pPr>
        <w:tabs>
          <w:tab w:val="center" w:pos="4320"/>
          <w:tab w:val="right" w:pos="8640"/>
        </w:tabs>
        <w:rPr>
          <w:noProof/>
          <w:szCs w:val="22"/>
          <w:lang w:val="sr-Latn-ME"/>
        </w:rPr>
      </w:pPr>
    </w:p>
    <w:p w14:paraId="6AEB9716" w14:textId="7521A0CD" w:rsidR="00B21037" w:rsidRPr="00E80C6E" w:rsidRDefault="00261339" w:rsidP="0008534B">
      <w:pPr>
        <w:tabs>
          <w:tab w:val="clear" w:pos="284"/>
          <w:tab w:val="left" w:pos="540"/>
          <w:tab w:val="left" w:pos="569"/>
        </w:tabs>
        <w:rPr>
          <w:noProof/>
          <w:szCs w:val="22"/>
          <w:lang w:val="sr-Latn-ME"/>
        </w:rPr>
      </w:pPr>
      <w:r w:rsidRPr="00E80C6E">
        <w:rPr>
          <w:b/>
          <w:bCs/>
          <w:noProof/>
          <w:szCs w:val="22"/>
          <w:lang w:val="sr-Latn-ME"/>
        </w:rPr>
        <w:t xml:space="preserve">2. </w:t>
      </w:r>
      <w:r w:rsidRPr="00E80C6E">
        <w:rPr>
          <w:b/>
          <w:bCs/>
          <w:noProof/>
          <w:szCs w:val="22"/>
          <w:lang w:val="sr-Latn-ME"/>
        </w:rPr>
        <w:tab/>
      </w:r>
      <w:r w:rsidRPr="00E80C6E">
        <w:rPr>
          <w:b/>
          <w:caps/>
          <w:noProof/>
          <w:szCs w:val="22"/>
          <w:lang w:val="sr-Latn-ME"/>
        </w:rPr>
        <w:t>Šta treba da znate prIJe nego što uzmete lIJek ORVAGIL</w:t>
      </w:r>
      <w:r w:rsidR="00B21037" w:rsidRPr="00E80C6E">
        <w:rPr>
          <w:noProof/>
          <w:szCs w:val="22"/>
          <w:lang w:val="sr-Latn-ME"/>
        </w:rPr>
        <w:t xml:space="preserve"> </w:t>
      </w:r>
    </w:p>
    <w:p w14:paraId="2622CA11" w14:textId="77777777" w:rsidR="004852C5" w:rsidRPr="00E80C6E" w:rsidRDefault="004852C5" w:rsidP="0008534B">
      <w:pPr>
        <w:tabs>
          <w:tab w:val="clear" w:pos="284"/>
          <w:tab w:val="left" w:pos="540"/>
          <w:tab w:val="left" w:pos="569"/>
        </w:tabs>
        <w:rPr>
          <w:b/>
          <w:caps/>
          <w:noProof/>
          <w:szCs w:val="22"/>
          <w:lang w:val="sr-Latn-ME"/>
        </w:rPr>
      </w:pPr>
    </w:p>
    <w:p w14:paraId="2DD74DEC" w14:textId="52F07C79" w:rsidR="00B21037" w:rsidRPr="00E80C6E" w:rsidRDefault="0006482E" w:rsidP="0008534B">
      <w:pPr>
        <w:rPr>
          <w:b/>
          <w:iCs/>
          <w:noProof/>
          <w:szCs w:val="22"/>
          <w:lang w:val="sr-Latn-ME"/>
        </w:rPr>
      </w:pPr>
      <w:r w:rsidRPr="00E80C6E">
        <w:rPr>
          <w:b/>
          <w:iCs/>
          <w:noProof/>
          <w:szCs w:val="22"/>
          <w:lang w:val="sr-Latn-ME"/>
        </w:rPr>
        <w:t xml:space="preserve">Lijek </w:t>
      </w:r>
      <w:r w:rsidR="00F64198" w:rsidRPr="00E80C6E">
        <w:rPr>
          <w:b/>
          <w:iCs/>
          <w:noProof/>
          <w:szCs w:val="22"/>
          <w:lang w:val="sr-Latn-ME"/>
        </w:rPr>
        <w:t xml:space="preserve">Orvagil </w:t>
      </w:r>
      <w:r w:rsidRPr="00E80C6E">
        <w:rPr>
          <w:b/>
          <w:iCs/>
          <w:noProof/>
          <w:szCs w:val="22"/>
          <w:lang w:val="sr-Latn-ME"/>
        </w:rPr>
        <w:t>ne smijete koristiti</w:t>
      </w:r>
      <w:r w:rsidR="00A842FB" w:rsidRPr="00E80C6E">
        <w:rPr>
          <w:b/>
          <w:iCs/>
          <w:noProof/>
          <w:szCs w:val="22"/>
          <w:lang w:val="sr-Latn-ME"/>
        </w:rPr>
        <w:t xml:space="preserve"> ako</w:t>
      </w:r>
      <w:r w:rsidRPr="00E80C6E">
        <w:rPr>
          <w:b/>
          <w:iCs/>
          <w:noProof/>
          <w:szCs w:val="22"/>
          <w:lang w:val="sr-Latn-ME"/>
        </w:rPr>
        <w:t>:</w:t>
      </w:r>
    </w:p>
    <w:p w14:paraId="496FBF72" w14:textId="56E99F51" w:rsidR="0006482E" w:rsidRPr="00E80C6E" w:rsidRDefault="00625308" w:rsidP="0008534B">
      <w:pPr>
        <w:pStyle w:val="ListParagraph"/>
        <w:numPr>
          <w:ilvl w:val="0"/>
          <w:numId w:val="31"/>
        </w:numPr>
        <w:rPr>
          <w:rFonts w:ascii="Times New Roman" w:hAnsi="Times New Roman"/>
          <w:noProof/>
          <w:lang w:val="sr-Latn-ME"/>
        </w:rPr>
      </w:pPr>
      <w:r w:rsidRPr="00E80C6E">
        <w:rPr>
          <w:rFonts w:ascii="Times New Roman" w:hAnsi="Times New Roman"/>
          <w:noProof/>
          <w:lang w:val="sr-Latn-ME"/>
        </w:rPr>
        <w:t>s</w:t>
      </w:r>
      <w:r w:rsidR="00A842FB" w:rsidRPr="00E80C6E">
        <w:rPr>
          <w:rFonts w:ascii="Times New Roman" w:hAnsi="Times New Roman"/>
          <w:noProof/>
          <w:lang w:val="sr-Latn-ME"/>
        </w:rPr>
        <w:t xml:space="preserve">te </w:t>
      </w:r>
      <w:r w:rsidRPr="00E80C6E">
        <w:rPr>
          <w:rFonts w:ascii="Times New Roman" w:hAnsi="Times New Roman"/>
          <w:noProof/>
          <w:lang w:val="sr-Latn-ME"/>
        </w:rPr>
        <w:t>alergični (preos</w:t>
      </w:r>
      <w:r w:rsidR="007316C0" w:rsidRPr="00E80C6E">
        <w:rPr>
          <w:rFonts w:ascii="Times New Roman" w:hAnsi="Times New Roman"/>
          <w:noProof/>
          <w:lang w:val="sr-Latn-ME"/>
        </w:rPr>
        <w:t>j</w:t>
      </w:r>
      <w:r w:rsidRPr="00E80C6E">
        <w:rPr>
          <w:rFonts w:ascii="Times New Roman" w:hAnsi="Times New Roman"/>
          <w:noProof/>
          <w:lang w:val="sr-Latn-ME"/>
        </w:rPr>
        <w:t>etljivi) na metronidazol, l</w:t>
      </w:r>
      <w:r w:rsidR="007316C0" w:rsidRPr="00E80C6E">
        <w:rPr>
          <w:rFonts w:ascii="Times New Roman" w:hAnsi="Times New Roman"/>
          <w:noProof/>
          <w:lang w:val="sr-Latn-ME"/>
        </w:rPr>
        <w:t>j</w:t>
      </w:r>
      <w:r w:rsidRPr="00E80C6E">
        <w:rPr>
          <w:rFonts w:ascii="Times New Roman" w:hAnsi="Times New Roman"/>
          <w:noProof/>
          <w:lang w:val="sr-Latn-ME"/>
        </w:rPr>
        <w:t xml:space="preserve">ekove iz grupe imidazola (grupa antibiotika kojoj pripada metronidazol) ili </w:t>
      </w:r>
      <w:r w:rsidR="0006482E" w:rsidRPr="00E80C6E">
        <w:rPr>
          <w:rFonts w:ascii="Times New Roman" w:hAnsi="Times New Roman"/>
          <w:noProof/>
          <w:lang w:val="sr-Latn-ME"/>
        </w:rPr>
        <w:t>bilo koju pomoćnu supstancu u lijeku (vidjeti dio 6. ovog uputstva).</w:t>
      </w:r>
    </w:p>
    <w:p w14:paraId="1D6F7DA7" w14:textId="77777777" w:rsidR="00D22DE9" w:rsidRPr="00E80C6E" w:rsidRDefault="00D22DE9" w:rsidP="0008534B">
      <w:pPr>
        <w:pStyle w:val="ListParagraph"/>
        <w:spacing w:after="0" w:line="240" w:lineRule="auto"/>
        <w:ind w:left="0"/>
        <w:contextualSpacing w:val="0"/>
        <w:jc w:val="both"/>
        <w:rPr>
          <w:rFonts w:ascii="Times New Roman" w:hAnsi="Times New Roman"/>
          <w:noProof/>
          <w:lang w:val="sr-Latn-ME"/>
        </w:rPr>
      </w:pPr>
    </w:p>
    <w:p w14:paraId="78B98245" w14:textId="42944290" w:rsidR="002E3824" w:rsidRPr="00E80C6E" w:rsidRDefault="002E3824" w:rsidP="0008534B">
      <w:pPr>
        <w:rPr>
          <w:noProof/>
          <w:szCs w:val="22"/>
          <w:lang w:val="sr-Latn-ME"/>
        </w:rPr>
      </w:pPr>
      <w:r w:rsidRPr="00E80C6E">
        <w:rPr>
          <w:b/>
          <w:bCs/>
          <w:noProof/>
          <w:szCs w:val="22"/>
          <w:lang w:val="sr-Latn-ME"/>
        </w:rPr>
        <w:t>Upozorenja i m</w:t>
      </w:r>
      <w:r w:rsidR="007316C0" w:rsidRPr="00E80C6E">
        <w:rPr>
          <w:b/>
          <w:bCs/>
          <w:noProof/>
          <w:szCs w:val="22"/>
          <w:lang w:val="sr-Latn-ME"/>
        </w:rPr>
        <w:t>j</w:t>
      </w:r>
      <w:r w:rsidRPr="00E80C6E">
        <w:rPr>
          <w:b/>
          <w:bCs/>
          <w:noProof/>
          <w:szCs w:val="22"/>
          <w:lang w:val="sr-Latn-ME"/>
        </w:rPr>
        <w:t>ere opreza</w:t>
      </w:r>
    </w:p>
    <w:p w14:paraId="603DABFB" w14:textId="18276A94" w:rsidR="00C07C6C" w:rsidRPr="00E80C6E" w:rsidRDefault="00C07C6C" w:rsidP="0008534B">
      <w:pPr>
        <w:contextualSpacing/>
        <w:rPr>
          <w:noProof/>
          <w:szCs w:val="22"/>
          <w:lang w:val="sr-Latn-ME"/>
        </w:rPr>
      </w:pPr>
      <w:r w:rsidRPr="00E80C6E">
        <w:rPr>
          <w:noProof/>
          <w:szCs w:val="22"/>
          <w:lang w:val="sr-Latn-ME"/>
        </w:rPr>
        <w:t>Posav</w:t>
      </w:r>
      <w:r w:rsidR="007316C0" w:rsidRPr="00E80C6E">
        <w:rPr>
          <w:noProof/>
          <w:szCs w:val="22"/>
          <w:lang w:val="sr-Latn-ME"/>
        </w:rPr>
        <w:t>j</w:t>
      </w:r>
      <w:r w:rsidRPr="00E80C6E">
        <w:rPr>
          <w:noProof/>
          <w:szCs w:val="22"/>
          <w:lang w:val="sr-Latn-ME"/>
        </w:rPr>
        <w:t>etujte se sa l</w:t>
      </w:r>
      <w:r w:rsidR="007316C0" w:rsidRPr="00E80C6E">
        <w:rPr>
          <w:noProof/>
          <w:szCs w:val="22"/>
          <w:lang w:val="sr-Latn-ME"/>
        </w:rPr>
        <w:t>j</w:t>
      </w:r>
      <w:r w:rsidRPr="00E80C6E">
        <w:rPr>
          <w:noProof/>
          <w:szCs w:val="22"/>
          <w:lang w:val="sr-Latn-ME"/>
        </w:rPr>
        <w:t>ekarom ili farmaceutom pr</w:t>
      </w:r>
      <w:r w:rsidR="007316C0" w:rsidRPr="00E80C6E">
        <w:rPr>
          <w:noProof/>
          <w:szCs w:val="22"/>
          <w:lang w:val="sr-Latn-ME"/>
        </w:rPr>
        <w:t>ij</w:t>
      </w:r>
      <w:r w:rsidRPr="00E80C6E">
        <w:rPr>
          <w:noProof/>
          <w:szCs w:val="22"/>
          <w:lang w:val="sr-Latn-ME"/>
        </w:rPr>
        <w:t>e prim</w:t>
      </w:r>
      <w:r w:rsidR="007316C0" w:rsidRPr="00E80C6E">
        <w:rPr>
          <w:noProof/>
          <w:szCs w:val="22"/>
          <w:lang w:val="sr-Latn-ME"/>
        </w:rPr>
        <w:t>j</w:t>
      </w:r>
      <w:r w:rsidRPr="00E80C6E">
        <w:rPr>
          <w:noProof/>
          <w:szCs w:val="22"/>
          <w:lang w:val="sr-Latn-ME"/>
        </w:rPr>
        <w:t>ene l</w:t>
      </w:r>
      <w:r w:rsidR="007316C0" w:rsidRPr="00E80C6E">
        <w:rPr>
          <w:noProof/>
          <w:szCs w:val="22"/>
          <w:lang w:val="sr-Latn-ME"/>
        </w:rPr>
        <w:t>ij</w:t>
      </w:r>
      <w:r w:rsidR="00E93A88" w:rsidRPr="00E80C6E">
        <w:rPr>
          <w:noProof/>
          <w:szCs w:val="22"/>
          <w:lang w:val="sr-Latn-ME"/>
        </w:rPr>
        <w:t>eka Orvagil, rastvor za infuziju</w:t>
      </w:r>
      <w:r w:rsidR="006D17AF" w:rsidRPr="00E80C6E">
        <w:rPr>
          <w:noProof/>
          <w:szCs w:val="22"/>
          <w:lang w:val="sr-Latn-ME"/>
        </w:rPr>
        <w:t>.</w:t>
      </w:r>
    </w:p>
    <w:p w14:paraId="0D4406AB" w14:textId="3D4049FA" w:rsidR="006D17AF" w:rsidRPr="00E80C6E" w:rsidRDefault="006D17AF" w:rsidP="0008534B">
      <w:pPr>
        <w:contextualSpacing/>
        <w:rPr>
          <w:noProof/>
          <w:szCs w:val="22"/>
          <w:lang w:val="sr-Latn-ME"/>
        </w:rPr>
      </w:pPr>
      <w:r w:rsidRPr="00E80C6E">
        <w:rPr>
          <w:noProof/>
          <w:szCs w:val="22"/>
          <w:lang w:val="sr-Latn-ME"/>
        </w:rPr>
        <w:t>Pr</w:t>
      </w:r>
      <w:r w:rsidR="007316C0" w:rsidRPr="00E80C6E">
        <w:rPr>
          <w:noProof/>
          <w:szCs w:val="22"/>
          <w:lang w:val="sr-Latn-ME"/>
        </w:rPr>
        <w:t>ij</w:t>
      </w:r>
      <w:r w:rsidRPr="00E80C6E">
        <w:rPr>
          <w:noProof/>
          <w:szCs w:val="22"/>
          <w:lang w:val="sr-Latn-ME"/>
        </w:rPr>
        <w:t xml:space="preserve">e nego što </w:t>
      </w:r>
      <w:r w:rsidR="00013A93" w:rsidRPr="00E80C6E">
        <w:rPr>
          <w:noProof/>
          <w:szCs w:val="22"/>
          <w:lang w:val="sr-Latn-ME"/>
        </w:rPr>
        <w:t>uzmete l</w:t>
      </w:r>
      <w:r w:rsidR="007316C0" w:rsidRPr="00E80C6E">
        <w:rPr>
          <w:noProof/>
          <w:szCs w:val="22"/>
          <w:lang w:val="sr-Latn-ME"/>
        </w:rPr>
        <w:t>ij</w:t>
      </w:r>
      <w:r w:rsidR="00013A93" w:rsidRPr="00E80C6E">
        <w:rPr>
          <w:noProof/>
          <w:szCs w:val="22"/>
          <w:lang w:val="sr-Latn-ME"/>
        </w:rPr>
        <w:t>ek Orvagil, rastvor za infuziju, obav</w:t>
      </w:r>
      <w:r w:rsidR="007316C0" w:rsidRPr="00E80C6E">
        <w:rPr>
          <w:noProof/>
          <w:szCs w:val="22"/>
          <w:lang w:val="sr-Latn-ME"/>
        </w:rPr>
        <w:t>ij</w:t>
      </w:r>
      <w:r w:rsidR="00013A93" w:rsidRPr="00E80C6E">
        <w:rPr>
          <w:noProof/>
          <w:szCs w:val="22"/>
          <w:lang w:val="sr-Latn-ME"/>
        </w:rPr>
        <w:t>estite l</w:t>
      </w:r>
      <w:r w:rsidR="007316C0" w:rsidRPr="00E80C6E">
        <w:rPr>
          <w:noProof/>
          <w:szCs w:val="22"/>
          <w:lang w:val="sr-Latn-ME"/>
        </w:rPr>
        <w:t>j</w:t>
      </w:r>
      <w:r w:rsidR="00013A93" w:rsidRPr="00E80C6E">
        <w:rPr>
          <w:noProof/>
          <w:szCs w:val="22"/>
          <w:lang w:val="sr-Latn-ME"/>
        </w:rPr>
        <w:t>ekara ako imate:</w:t>
      </w:r>
    </w:p>
    <w:p w14:paraId="57612F7F" w14:textId="3C32BBDA" w:rsidR="00013A93" w:rsidRPr="00E80C6E" w:rsidRDefault="00013A93" w:rsidP="0008534B">
      <w:pPr>
        <w:pStyle w:val="ListParagraph"/>
        <w:numPr>
          <w:ilvl w:val="0"/>
          <w:numId w:val="31"/>
        </w:numPr>
        <w:rPr>
          <w:rFonts w:ascii="Times New Roman" w:hAnsi="Times New Roman"/>
          <w:noProof/>
          <w:lang w:val="sr-Latn-ME"/>
        </w:rPr>
      </w:pPr>
      <w:r w:rsidRPr="00E80C6E">
        <w:rPr>
          <w:rFonts w:ascii="Times New Roman" w:hAnsi="Times New Roman"/>
          <w:noProof/>
          <w:lang w:val="sr-Latn-ME"/>
        </w:rPr>
        <w:t>neurološke poremećaje,</w:t>
      </w:r>
    </w:p>
    <w:p w14:paraId="015D685A" w14:textId="24A96646" w:rsidR="00013A93" w:rsidRPr="00E80C6E" w:rsidRDefault="00013A93" w:rsidP="0008534B">
      <w:pPr>
        <w:pStyle w:val="ListParagraph"/>
        <w:numPr>
          <w:ilvl w:val="0"/>
          <w:numId w:val="31"/>
        </w:numPr>
        <w:rPr>
          <w:rFonts w:ascii="Times New Roman" w:hAnsi="Times New Roman"/>
          <w:noProof/>
          <w:lang w:val="sr-Latn-ME"/>
        </w:rPr>
      </w:pPr>
      <w:r w:rsidRPr="00E80C6E">
        <w:rPr>
          <w:rFonts w:ascii="Times New Roman" w:hAnsi="Times New Roman"/>
          <w:noProof/>
          <w:lang w:val="sr-Latn-ME"/>
        </w:rPr>
        <w:t>psihijatrijske poremećaje,</w:t>
      </w:r>
    </w:p>
    <w:p w14:paraId="11C562CD" w14:textId="2A511397" w:rsidR="00013A93" w:rsidRPr="00E80C6E" w:rsidRDefault="00013A93" w:rsidP="0008534B">
      <w:pPr>
        <w:pStyle w:val="ListParagraph"/>
        <w:numPr>
          <w:ilvl w:val="0"/>
          <w:numId w:val="31"/>
        </w:numPr>
        <w:rPr>
          <w:rFonts w:ascii="Times New Roman" w:hAnsi="Times New Roman"/>
          <w:noProof/>
          <w:lang w:val="sr-Latn-ME"/>
        </w:rPr>
      </w:pPr>
      <w:r w:rsidRPr="00E80C6E">
        <w:rPr>
          <w:rFonts w:ascii="Times New Roman" w:hAnsi="Times New Roman"/>
          <w:noProof/>
          <w:lang w:val="sr-Latn-ME"/>
        </w:rPr>
        <w:t>poremećaje krvi,</w:t>
      </w:r>
    </w:p>
    <w:p w14:paraId="03694081" w14:textId="194DA317" w:rsidR="00013A93" w:rsidRPr="00E80C6E" w:rsidRDefault="00013A93" w:rsidP="0008534B">
      <w:pPr>
        <w:pStyle w:val="ListParagraph"/>
        <w:numPr>
          <w:ilvl w:val="0"/>
          <w:numId w:val="31"/>
        </w:numPr>
        <w:rPr>
          <w:rFonts w:ascii="Times New Roman" w:hAnsi="Times New Roman"/>
          <w:noProof/>
          <w:lang w:val="sr-Latn-ME"/>
        </w:rPr>
      </w:pPr>
      <w:r w:rsidRPr="00E80C6E">
        <w:rPr>
          <w:rFonts w:ascii="Times New Roman" w:hAnsi="Times New Roman"/>
          <w:noProof/>
          <w:lang w:val="sr-Latn-ME"/>
        </w:rPr>
        <w:t>meningitis izazvan prim</w:t>
      </w:r>
      <w:r w:rsidR="007316C0" w:rsidRPr="00E80C6E">
        <w:rPr>
          <w:rFonts w:ascii="Times New Roman" w:hAnsi="Times New Roman"/>
          <w:noProof/>
          <w:lang w:val="sr-Latn-ME"/>
        </w:rPr>
        <w:t>j</w:t>
      </w:r>
      <w:r w:rsidRPr="00E80C6E">
        <w:rPr>
          <w:rFonts w:ascii="Times New Roman" w:hAnsi="Times New Roman"/>
          <w:noProof/>
          <w:lang w:val="sr-Latn-ME"/>
        </w:rPr>
        <w:t>enom metronidazola u anamnezi.</w:t>
      </w:r>
    </w:p>
    <w:p w14:paraId="2C2EECC7" w14:textId="4CCA5EA3" w:rsidR="00013A93" w:rsidRPr="00E80C6E" w:rsidRDefault="00013A93" w:rsidP="0008534B">
      <w:pPr>
        <w:rPr>
          <w:noProof/>
          <w:szCs w:val="22"/>
          <w:lang w:val="sr-Latn-ME"/>
        </w:rPr>
      </w:pPr>
      <w:r w:rsidRPr="00E80C6E">
        <w:rPr>
          <w:noProof/>
          <w:szCs w:val="22"/>
          <w:lang w:val="sr-Latn-ME"/>
        </w:rPr>
        <w:t>Ako treba da radite analize krvi, obav</w:t>
      </w:r>
      <w:r w:rsidR="007316C0" w:rsidRPr="00E80C6E">
        <w:rPr>
          <w:noProof/>
          <w:szCs w:val="22"/>
          <w:lang w:val="sr-Latn-ME"/>
        </w:rPr>
        <w:t>ij</w:t>
      </w:r>
      <w:r w:rsidRPr="00E80C6E">
        <w:rPr>
          <w:noProof/>
          <w:szCs w:val="22"/>
          <w:lang w:val="sr-Latn-ME"/>
        </w:rPr>
        <w:t>estite l</w:t>
      </w:r>
      <w:r w:rsidR="007316C0" w:rsidRPr="00E80C6E">
        <w:rPr>
          <w:noProof/>
          <w:szCs w:val="22"/>
          <w:lang w:val="sr-Latn-ME"/>
        </w:rPr>
        <w:t>j</w:t>
      </w:r>
      <w:r w:rsidRPr="00E80C6E">
        <w:rPr>
          <w:noProof/>
          <w:szCs w:val="22"/>
          <w:lang w:val="sr-Latn-ME"/>
        </w:rPr>
        <w:t>ekara ili medicinsku sestru da koristite l</w:t>
      </w:r>
      <w:r w:rsidR="007316C0" w:rsidRPr="00E80C6E">
        <w:rPr>
          <w:noProof/>
          <w:szCs w:val="22"/>
          <w:lang w:val="sr-Latn-ME"/>
        </w:rPr>
        <w:t>ij</w:t>
      </w:r>
      <w:r w:rsidRPr="00E80C6E">
        <w:rPr>
          <w:noProof/>
          <w:szCs w:val="22"/>
          <w:lang w:val="sr-Latn-ME"/>
        </w:rPr>
        <w:t>ek Orvagil, rastvor za infuziju. Ovaj l</w:t>
      </w:r>
      <w:r w:rsidR="007316C0" w:rsidRPr="00E80C6E">
        <w:rPr>
          <w:noProof/>
          <w:szCs w:val="22"/>
          <w:lang w:val="sr-Latn-ME"/>
        </w:rPr>
        <w:t>ij</w:t>
      </w:r>
      <w:r w:rsidRPr="00E80C6E">
        <w:rPr>
          <w:noProof/>
          <w:szCs w:val="22"/>
          <w:lang w:val="sr-Latn-ME"/>
        </w:rPr>
        <w:t>ek može da utiče na rezultate određenih analiza krvi.</w:t>
      </w:r>
    </w:p>
    <w:p w14:paraId="1CCA94B3" w14:textId="0A9D6245" w:rsidR="00013A93" w:rsidRPr="00E80C6E" w:rsidRDefault="00013A93" w:rsidP="0008534B">
      <w:pPr>
        <w:rPr>
          <w:noProof/>
          <w:szCs w:val="22"/>
          <w:lang w:val="sr-Latn-ME"/>
        </w:rPr>
      </w:pPr>
      <w:r w:rsidRPr="00E80C6E">
        <w:rPr>
          <w:noProof/>
          <w:szCs w:val="22"/>
          <w:lang w:val="sr-Latn-ME"/>
        </w:rPr>
        <w:t>Odmah obav</w:t>
      </w:r>
      <w:r w:rsidR="007316C0" w:rsidRPr="00E80C6E">
        <w:rPr>
          <w:noProof/>
          <w:szCs w:val="22"/>
          <w:lang w:val="sr-Latn-ME"/>
        </w:rPr>
        <w:t>ij</w:t>
      </w:r>
      <w:r w:rsidRPr="00E80C6E">
        <w:rPr>
          <w:noProof/>
          <w:szCs w:val="22"/>
          <w:lang w:val="sr-Latn-ME"/>
        </w:rPr>
        <w:t>estite l</w:t>
      </w:r>
      <w:r w:rsidR="007316C0" w:rsidRPr="00E80C6E">
        <w:rPr>
          <w:noProof/>
          <w:szCs w:val="22"/>
          <w:lang w:val="sr-Latn-ME"/>
        </w:rPr>
        <w:t>j</w:t>
      </w:r>
      <w:r w:rsidRPr="00E80C6E">
        <w:rPr>
          <w:noProof/>
          <w:szCs w:val="22"/>
          <w:lang w:val="sr-Latn-ME"/>
        </w:rPr>
        <w:t>ekara ako Vam se javi nešto od sl</w:t>
      </w:r>
      <w:r w:rsidR="007316C0" w:rsidRPr="00E80C6E">
        <w:rPr>
          <w:noProof/>
          <w:szCs w:val="22"/>
          <w:lang w:val="sr-Latn-ME"/>
        </w:rPr>
        <w:t>j</w:t>
      </w:r>
      <w:r w:rsidRPr="00E80C6E">
        <w:rPr>
          <w:noProof/>
          <w:szCs w:val="22"/>
          <w:lang w:val="sr-Latn-ME"/>
        </w:rPr>
        <w:t>edećeg tokom terapije l</w:t>
      </w:r>
      <w:r w:rsidR="007316C0" w:rsidRPr="00E80C6E">
        <w:rPr>
          <w:noProof/>
          <w:szCs w:val="22"/>
          <w:lang w:val="sr-Latn-ME"/>
        </w:rPr>
        <w:t>ij</w:t>
      </w:r>
      <w:r w:rsidRPr="00E80C6E">
        <w:rPr>
          <w:noProof/>
          <w:szCs w:val="22"/>
          <w:lang w:val="sr-Latn-ME"/>
        </w:rPr>
        <w:t>ekom Orvagil, rastvor za infuziju. Već od prim</w:t>
      </w:r>
      <w:r w:rsidR="007316C0" w:rsidRPr="00E80C6E">
        <w:rPr>
          <w:noProof/>
          <w:szCs w:val="22"/>
          <w:lang w:val="sr-Latn-ME"/>
        </w:rPr>
        <w:t>j</w:t>
      </w:r>
      <w:r w:rsidRPr="00E80C6E">
        <w:rPr>
          <w:noProof/>
          <w:szCs w:val="22"/>
          <w:lang w:val="sr-Latn-ME"/>
        </w:rPr>
        <w:t>ene prve doze, postoji rizik od nagle, teške alergijske reakcije (anafilaktički šok, angioedem), koju karakterišu sl</w:t>
      </w:r>
      <w:r w:rsidR="007316C0" w:rsidRPr="00E80C6E">
        <w:rPr>
          <w:noProof/>
          <w:szCs w:val="22"/>
          <w:lang w:val="sr-Latn-ME"/>
        </w:rPr>
        <w:t>j</w:t>
      </w:r>
      <w:r w:rsidRPr="00E80C6E">
        <w:rPr>
          <w:noProof/>
          <w:szCs w:val="22"/>
          <w:lang w:val="sr-Latn-ME"/>
        </w:rPr>
        <w:t>edeći simptomi: stezanje u grudima, vrtoglavica, mučnina ili gubitak sv</w:t>
      </w:r>
      <w:r w:rsidR="007316C0" w:rsidRPr="00E80C6E">
        <w:rPr>
          <w:noProof/>
          <w:szCs w:val="22"/>
          <w:lang w:val="sr-Latn-ME"/>
        </w:rPr>
        <w:t>ij</w:t>
      </w:r>
      <w:r w:rsidRPr="00E80C6E">
        <w:rPr>
          <w:noProof/>
          <w:szCs w:val="22"/>
          <w:lang w:val="sr-Latn-ME"/>
        </w:rPr>
        <w:t>esti ili vrtoglavica pri naglom ustajanju (vid</w:t>
      </w:r>
      <w:r w:rsidR="007316C0" w:rsidRPr="00E80C6E">
        <w:rPr>
          <w:noProof/>
          <w:szCs w:val="22"/>
          <w:lang w:val="sr-Latn-ME"/>
        </w:rPr>
        <w:t>j</w:t>
      </w:r>
      <w:r w:rsidRPr="00E80C6E">
        <w:rPr>
          <w:noProof/>
          <w:szCs w:val="22"/>
          <w:lang w:val="sr-Latn-ME"/>
        </w:rPr>
        <w:t xml:space="preserve">eti </w:t>
      </w:r>
      <w:r w:rsidR="007316C0" w:rsidRPr="00E80C6E">
        <w:rPr>
          <w:noProof/>
          <w:szCs w:val="22"/>
          <w:lang w:val="sr-Latn-ME"/>
        </w:rPr>
        <w:t>dio</w:t>
      </w:r>
      <w:r w:rsidRPr="00E80C6E">
        <w:rPr>
          <w:noProof/>
          <w:szCs w:val="22"/>
          <w:lang w:val="sr-Latn-ME"/>
        </w:rPr>
        <w:t xml:space="preserve"> 4). Ako se javi neki od ovih simptoma, prestanite sa prim</w:t>
      </w:r>
      <w:r w:rsidR="007316C0" w:rsidRPr="00E80C6E">
        <w:rPr>
          <w:noProof/>
          <w:szCs w:val="22"/>
          <w:lang w:val="sr-Latn-ME"/>
        </w:rPr>
        <w:t>j</w:t>
      </w:r>
      <w:r w:rsidRPr="00E80C6E">
        <w:rPr>
          <w:noProof/>
          <w:szCs w:val="22"/>
          <w:lang w:val="sr-Latn-ME"/>
        </w:rPr>
        <w:t>enom ovog l</w:t>
      </w:r>
      <w:r w:rsidR="007316C0" w:rsidRPr="00E80C6E">
        <w:rPr>
          <w:noProof/>
          <w:szCs w:val="22"/>
          <w:lang w:val="sr-Latn-ME"/>
        </w:rPr>
        <w:t>ij</w:t>
      </w:r>
      <w:r w:rsidRPr="00E80C6E">
        <w:rPr>
          <w:noProof/>
          <w:szCs w:val="22"/>
          <w:lang w:val="sr-Latn-ME"/>
        </w:rPr>
        <w:t>eka, jer to može biti opasno po život, i odmah se javite l</w:t>
      </w:r>
      <w:r w:rsidR="007316C0" w:rsidRPr="00E80C6E">
        <w:rPr>
          <w:noProof/>
          <w:szCs w:val="22"/>
          <w:lang w:val="sr-Latn-ME"/>
        </w:rPr>
        <w:t>j</w:t>
      </w:r>
      <w:r w:rsidRPr="00E80C6E">
        <w:rPr>
          <w:noProof/>
          <w:szCs w:val="22"/>
          <w:lang w:val="sr-Latn-ME"/>
        </w:rPr>
        <w:t xml:space="preserve">ekaru. </w:t>
      </w:r>
    </w:p>
    <w:p w14:paraId="12F4E265" w14:textId="52CF9661" w:rsidR="00013A93" w:rsidRPr="00E80C6E" w:rsidRDefault="00013A93" w:rsidP="0008534B">
      <w:pPr>
        <w:rPr>
          <w:noProof/>
          <w:szCs w:val="22"/>
          <w:lang w:val="sr-Latn-ME"/>
        </w:rPr>
      </w:pPr>
      <w:r w:rsidRPr="00E80C6E">
        <w:rPr>
          <w:noProof/>
          <w:szCs w:val="22"/>
          <w:lang w:val="sr-Latn-ME"/>
        </w:rPr>
        <w:t>Pojava crvenila sa pustulama na početku terapije, koje se širi po c</w:t>
      </w:r>
      <w:r w:rsidR="007316C0" w:rsidRPr="00E80C6E">
        <w:rPr>
          <w:noProof/>
          <w:szCs w:val="22"/>
          <w:lang w:val="sr-Latn-ME"/>
        </w:rPr>
        <w:t>ij</w:t>
      </w:r>
      <w:r w:rsidRPr="00E80C6E">
        <w:rPr>
          <w:noProof/>
          <w:szCs w:val="22"/>
          <w:lang w:val="sr-Latn-ME"/>
        </w:rPr>
        <w:t>elom t</w:t>
      </w:r>
      <w:r w:rsidR="007316C0" w:rsidRPr="00E80C6E">
        <w:rPr>
          <w:noProof/>
          <w:szCs w:val="22"/>
          <w:lang w:val="sr-Latn-ME"/>
        </w:rPr>
        <w:t>ij</w:t>
      </w:r>
      <w:r w:rsidRPr="00E80C6E">
        <w:rPr>
          <w:noProof/>
          <w:szCs w:val="22"/>
          <w:lang w:val="sr-Latn-ME"/>
        </w:rPr>
        <w:t>elu i praćeno je groznicom treba da pobudi sumnju na ozbiljnu reakciju koja se naziva akutna generalizovana egzantematozna pustuloza (vid</w:t>
      </w:r>
      <w:r w:rsidR="007316C0" w:rsidRPr="00E80C6E">
        <w:rPr>
          <w:noProof/>
          <w:szCs w:val="22"/>
          <w:lang w:val="sr-Latn-ME"/>
        </w:rPr>
        <w:t>j</w:t>
      </w:r>
      <w:r w:rsidRPr="00E80C6E">
        <w:rPr>
          <w:noProof/>
          <w:szCs w:val="22"/>
          <w:lang w:val="sr-Latn-ME"/>
        </w:rPr>
        <w:t xml:space="preserve">eti </w:t>
      </w:r>
      <w:r w:rsidR="007316C0" w:rsidRPr="00E80C6E">
        <w:rPr>
          <w:noProof/>
          <w:szCs w:val="22"/>
          <w:lang w:val="sr-Latn-ME"/>
        </w:rPr>
        <w:t>dio</w:t>
      </w:r>
      <w:r w:rsidRPr="00E80C6E">
        <w:rPr>
          <w:noProof/>
          <w:szCs w:val="22"/>
          <w:lang w:val="sr-Latn-ME"/>
        </w:rPr>
        <w:t xml:space="preserve"> 4). Ako Vam se ovo javi, odmah obav</w:t>
      </w:r>
      <w:r w:rsidR="007316C0" w:rsidRPr="00E80C6E">
        <w:rPr>
          <w:noProof/>
          <w:szCs w:val="22"/>
          <w:lang w:val="sr-Latn-ME"/>
        </w:rPr>
        <w:t>ij</w:t>
      </w:r>
      <w:r w:rsidRPr="00E80C6E">
        <w:rPr>
          <w:noProof/>
          <w:szCs w:val="22"/>
          <w:lang w:val="sr-Latn-ME"/>
        </w:rPr>
        <w:t>estite l</w:t>
      </w:r>
      <w:r w:rsidR="007316C0" w:rsidRPr="00E80C6E">
        <w:rPr>
          <w:noProof/>
          <w:szCs w:val="22"/>
          <w:lang w:val="sr-Latn-ME"/>
        </w:rPr>
        <w:t>j</w:t>
      </w:r>
      <w:r w:rsidRPr="00E80C6E">
        <w:rPr>
          <w:noProof/>
          <w:szCs w:val="22"/>
          <w:lang w:val="sr-Latn-ME"/>
        </w:rPr>
        <w:t>ekara, jer se terapija mora prekinuti. Ova reakcija je kontraindikacija za buduću prim</w:t>
      </w:r>
      <w:r w:rsidR="007316C0" w:rsidRPr="00E80C6E">
        <w:rPr>
          <w:noProof/>
          <w:szCs w:val="22"/>
          <w:lang w:val="sr-Latn-ME"/>
        </w:rPr>
        <w:t>j</w:t>
      </w:r>
      <w:r w:rsidRPr="00E80C6E">
        <w:rPr>
          <w:noProof/>
          <w:szCs w:val="22"/>
          <w:lang w:val="sr-Latn-ME"/>
        </w:rPr>
        <w:t>enu metronidazola, samog ili u kombinaciji sa drugim l</w:t>
      </w:r>
      <w:r w:rsidR="007316C0" w:rsidRPr="00E80C6E">
        <w:rPr>
          <w:noProof/>
          <w:szCs w:val="22"/>
          <w:lang w:val="sr-Latn-ME"/>
        </w:rPr>
        <w:t>j</w:t>
      </w:r>
      <w:r w:rsidRPr="00E80C6E">
        <w:rPr>
          <w:noProof/>
          <w:szCs w:val="22"/>
          <w:lang w:val="sr-Latn-ME"/>
        </w:rPr>
        <w:t>ekovima.</w:t>
      </w:r>
    </w:p>
    <w:p w14:paraId="1AC25E7D" w14:textId="7A037B4D" w:rsidR="00013A93" w:rsidRPr="00E80C6E" w:rsidRDefault="00013A93" w:rsidP="0008534B">
      <w:pPr>
        <w:rPr>
          <w:noProof/>
          <w:szCs w:val="22"/>
          <w:lang w:val="sr-Latn-ME"/>
        </w:rPr>
      </w:pPr>
      <w:r w:rsidRPr="00E80C6E">
        <w:rPr>
          <w:noProof/>
          <w:szCs w:val="22"/>
          <w:lang w:val="sr-Latn-ME"/>
        </w:rPr>
        <w:t xml:space="preserve">Pratite da li možda dolazi do pogoršanja poremećaja nervnog sistema, kao što su: otežana koordinacija pokreta, vrtoglavica, </w:t>
      </w:r>
      <w:r w:rsidR="001C149A" w:rsidRPr="00E80C6E">
        <w:rPr>
          <w:noProof/>
          <w:szCs w:val="22"/>
          <w:lang w:val="sr-Latn-ME"/>
        </w:rPr>
        <w:t>zbunjenost, konvulzije, oteža</w:t>
      </w:r>
      <w:r w:rsidR="00457544" w:rsidRPr="00E80C6E">
        <w:rPr>
          <w:noProof/>
          <w:szCs w:val="22"/>
          <w:lang w:val="sr-Latn-ME"/>
        </w:rPr>
        <w:t>ni</w:t>
      </w:r>
      <w:r w:rsidR="001C149A" w:rsidRPr="00E80C6E">
        <w:rPr>
          <w:noProof/>
          <w:szCs w:val="22"/>
          <w:lang w:val="sr-Latn-ME"/>
        </w:rPr>
        <w:t xml:space="preserve"> govor ili hod, podrhtavanje</w:t>
      </w:r>
      <w:r w:rsidR="00457544" w:rsidRPr="00E80C6E">
        <w:rPr>
          <w:noProof/>
          <w:szCs w:val="22"/>
          <w:lang w:val="sr-Latn-ME"/>
        </w:rPr>
        <w:t>,</w:t>
      </w:r>
      <w:r w:rsidR="001C149A" w:rsidRPr="00E80C6E">
        <w:rPr>
          <w:noProof/>
          <w:szCs w:val="22"/>
          <w:lang w:val="sr-Latn-ME"/>
        </w:rPr>
        <w:t xml:space="preserve"> nevoljno pokretanje očiju, kao i drugi simptomi koji zahvataju </w:t>
      </w:r>
      <w:r w:rsidR="00145027" w:rsidRPr="00E80C6E">
        <w:rPr>
          <w:noProof/>
          <w:szCs w:val="22"/>
          <w:lang w:val="sr-Latn-ME"/>
        </w:rPr>
        <w:t>šake</w:t>
      </w:r>
      <w:r w:rsidR="001C149A" w:rsidRPr="00E80C6E">
        <w:rPr>
          <w:noProof/>
          <w:szCs w:val="22"/>
          <w:lang w:val="sr-Latn-ME"/>
        </w:rPr>
        <w:t xml:space="preserve"> ili stopala, a uključuju os</w:t>
      </w:r>
      <w:r w:rsidR="007316C0" w:rsidRPr="00E80C6E">
        <w:rPr>
          <w:noProof/>
          <w:szCs w:val="22"/>
          <w:lang w:val="sr-Latn-ME"/>
        </w:rPr>
        <w:t>j</w:t>
      </w:r>
      <w:r w:rsidR="001C149A" w:rsidRPr="00E80C6E">
        <w:rPr>
          <w:noProof/>
          <w:szCs w:val="22"/>
          <w:lang w:val="sr-Latn-ME"/>
        </w:rPr>
        <w:t>ećaj trnjanja i mravinjanja, os</w:t>
      </w:r>
      <w:r w:rsidR="007316C0" w:rsidRPr="00E80C6E">
        <w:rPr>
          <w:noProof/>
          <w:szCs w:val="22"/>
          <w:lang w:val="sr-Latn-ME"/>
        </w:rPr>
        <w:t>j</w:t>
      </w:r>
      <w:r w:rsidR="001C149A" w:rsidRPr="00E80C6E">
        <w:rPr>
          <w:noProof/>
          <w:szCs w:val="22"/>
          <w:lang w:val="sr-Latn-ME"/>
        </w:rPr>
        <w:t>ećaj hladnoće, utrnulost, smanjena os</w:t>
      </w:r>
      <w:r w:rsidR="007316C0" w:rsidRPr="00E80C6E">
        <w:rPr>
          <w:noProof/>
          <w:szCs w:val="22"/>
          <w:lang w:val="sr-Latn-ME"/>
        </w:rPr>
        <w:t>j</w:t>
      </w:r>
      <w:r w:rsidR="001C149A" w:rsidRPr="00E80C6E">
        <w:rPr>
          <w:noProof/>
          <w:szCs w:val="22"/>
          <w:lang w:val="sr-Latn-ME"/>
        </w:rPr>
        <w:t>etljivost na dodir. Ovi poremećaji se uglavnom povlače po prestanku prim</w:t>
      </w:r>
      <w:r w:rsidR="007316C0" w:rsidRPr="00E80C6E">
        <w:rPr>
          <w:noProof/>
          <w:szCs w:val="22"/>
          <w:lang w:val="sr-Latn-ME"/>
        </w:rPr>
        <w:t>j</w:t>
      </w:r>
      <w:r w:rsidR="001C149A" w:rsidRPr="00E80C6E">
        <w:rPr>
          <w:noProof/>
          <w:szCs w:val="22"/>
          <w:lang w:val="sr-Latn-ME"/>
        </w:rPr>
        <w:t>ene l</w:t>
      </w:r>
      <w:r w:rsidR="007316C0" w:rsidRPr="00E80C6E">
        <w:rPr>
          <w:noProof/>
          <w:szCs w:val="22"/>
          <w:lang w:val="sr-Latn-ME"/>
        </w:rPr>
        <w:t>ij</w:t>
      </w:r>
      <w:r w:rsidR="001C149A" w:rsidRPr="00E80C6E">
        <w:rPr>
          <w:noProof/>
          <w:szCs w:val="22"/>
          <w:lang w:val="sr-Latn-ME"/>
        </w:rPr>
        <w:t>eka. Ako se jave, bitno je da odmah prekinete terapiju i javite se l</w:t>
      </w:r>
      <w:r w:rsidR="007316C0" w:rsidRPr="00E80C6E">
        <w:rPr>
          <w:noProof/>
          <w:szCs w:val="22"/>
          <w:lang w:val="sr-Latn-ME"/>
        </w:rPr>
        <w:t>j</w:t>
      </w:r>
      <w:r w:rsidR="001C149A" w:rsidRPr="00E80C6E">
        <w:rPr>
          <w:noProof/>
          <w:szCs w:val="22"/>
          <w:lang w:val="sr-Latn-ME"/>
        </w:rPr>
        <w:t>ekaru.</w:t>
      </w:r>
    </w:p>
    <w:p w14:paraId="2DB67FAD" w14:textId="38102FAD" w:rsidR="001C149A" w:rsidRPr="00E80C6E" w:rsidRDefault="001C149A" w:rsidP="0008534B">
      <w:pPr>
        <w:rPr>
          <w:noProof/>
          <w:szCs w:val="22"/>
          <w:lang w:val="sr-Latn-ME"/>
        </w:rPr>
      </w:pPr>
      <w:r w:rsidRPr="00E80C6E">
        <w:rPr>
          <w:noProof/>
          <w:szCs w:val="22"/>
          <w:lang w:val="sr-Latn-ME"/>
        </w:rPr>
        <w:t>Poremećaji ponašanja se mogu javiti već nakon prve doze l</w:t>
      </w:r>
      <w:r w:rsidR="007316C0" w:rsidRPr="00E80C6E">
        <w:rPr>
          <w:noProof/>
          <w:szCs w:val="22"/>
          <w:lang w:val="sr-Latn-ME"/>
        </w:rPr>
        <w:t>ij</w:t>
      </w:r>
      <w:r w:rsidRPr="00E80C6E">
        <w:rPr>
          <w:noProof/>
          <w:szCs w:val="22"/>
          <w:lang w:val="sr-Latn-ME"/>
        </w:rPr>
        <w:t>eka, naročito u slučaju postojanja ranijih psihijatrijskih poremećaja. Treba prekinuti terapiju i javiti se l</w:t>
      </w:r>
      <w:r w:rsidR="007316C0" w:rsidRPr="00E80C6E">
        <w:rPr>
          <w:noProof/>
          <w:szCs w:val="22"/>
          <w:lang w:val="sr-Latn-ME"/>
        </w:rPr>
        <w:t>j</w:t>
      </w:r>
      <w:r w:rsidRPr="00E80C6E">
        <w:rPr>
          <w:noProof/>
          <w:szCs w:val="22"/>
          <w:lang w:val="sr-Latn-ME"/>
        </w:rPr>
        <w:t>ekaru (vid</w:t>
      </w:r>
      <w:r w:rsidR="007316C0" w:rsidRPr="00E80C6E">
        <w:rPr>
          <w:noProof/>
          <w:szCs w:val="22"/>
          <w:lang w:val="sr-Latn-ME"/>
        </w:rPr>
        <w:t>j</w:t>
      </w:r>
      <w:r w:rsidRPr="00E80C6E">
        <w:rPr>
          <w:noProof/>
          <w:szCs w:val="22"/>
          <w:lang w:val="sr-Latn-ME"/>
        </w:rPr>
        <w:t xml:space="preserve">eti </w:t>
      </w:r>
      <w:r w:rsidR="007316C0" w:rsidRPr="00E80C6E">
        <w:rPr>
          <w:noProof/>
          <w:szCs w:val="22"/>
          <w:lang w:val="sr-Latn-ME"/>
        </w:rPr>
        <w:t>dio</w:t>
      </w:r>
      <w:r w:rsidRPr="00E80C6E">
        <w:rPr>
          <w:noProof/>
          <w:szCs w:val="22"/>
          <w:lang w:val="sr-Latn-ME"/>
        </w:rPr>
        <w:t xml:space="preserve"> 4).</w:t>
      </w:r>
    </w:p>
    <w:p w14:paraId="5A66064F" w14:textId="36C8D388" w:rsidR="001C149A" w:rsidRPr="00E80C6E" w:rsidRDefault="001C149A" w:rsidP="0008534B">
      <w:pPr>
        <w:rPr>
          <w:noProof/>
          <w:szCs w:val="22"/>
          <w:lang w:val="sr-Latn-ME"/>
        </w:rPr>
      </w:pPr>
      <w:r w:rsidRPr="00E80C6E">
        <w:rPr>
          <w:noProof/>
          <w:szCs w:val="22"/>
          <w:lang w:val="sr-Latn-ME"/>
        </w:rPr>
        <w:t>Ako ste ranije imali poremećaje krvi, primate l</w:t>
      </w:r>
      <w:r w:rsidR="007316C0" w:rsidRPr="00E80C6E">
        <w:rPr>
          <w:noProof/>
          <w:szCs w:val="22"/>
          <w:lang w:val="sr-Latn-ME"/>
        </w:rPr>
        <w:t>ij</w:t>
      </w:r>
      <w:r w:rsidRPr="00E80C6E">
        <w:rPr>
          <w:noProof/>
          <w:szCs w:val="22"/>
          <w:lang w:val="sr-Latn-ME"/>
        </w:rPr>
        <w:t>ek u visokoj dozi ili tokom dužeg vremenskog perioda, l</w:t>
      </w:r>
      <w:r w:rsidR="007316C0" w:rsidRPr="00E80C6E">
        <w:rPr>
          <w:noProof/>
          <w:szCs w:val="22"/>
          <w:lang w:val="sr-Latn-ME"/>
        </w:rPr>
        <w:t>j</w:t>
      </w:r>
      <w:r w:rsidRPr="00E80C6E">
        <w:rPr>
          <w:noProof/>
          <w:szCs w:val="22"/>
          <w:lang w:val="sr-Latn-ME"/>
        </w:rPr>
        <w:t xml:space="preserve">ekar će možda morati redovno da Vam kontroliše krvnu sliku. </w:t>
      </w:r>
    </w:p>
    <w:p w14:paraId="2D6A4837" w14:textId="6FF2C386" w:rsidR="001C149A" w:rsidRPr="00E80C6E" w:rsidRDefault="001C149A" w:rsidP="0008534B">
      <w:pPr>
        <w:rPr>
          <w:noProof/>
          <w:szCs w:val="22"/>
          <w:lang w:val="sr-Latn-ME"/>
        </w:rPr>
      </w:pPr>
      <w:r w:rsidRPr="00E80C6E">
        <w:rPr>
          <w:noProof/>
          <w:szCs w:val="22"/>
          <w:lang w:val="sr-Latn-ME"/>
        </w:rPr>
        <w:t>Obav</w:t>
      </w:r>
      <w:r w:rsidR="007316C0" w:rsidRPr="00E80C6E">
        <w:rPr>
          <w:noProof/>
          <w:szCs w:val="22"/>
          <w:lang w:val="sr-Latn-ME"/>
        </w:rPr>
        <w:t>ij</w:t>
      </w:r>
      <w:r w:rsidRPr="00E80C6E">
        <w:rPr>
          <w:noProof/>
          <w:szCs w:val="22"/>
          <w:lang w:val="sr-Latn-ME"/>
        </w:rPr>
        <w:t>estite svog l</w:t>
      </w:r>
      <w:r w:rsidR="007316C0" w:rsidRPr="00E80C6E">
        <w:rPr>
          <w:noProof/>
          <w:szCs w:val="22"/>
          <w:lang w:val="sr-Latn-ME"/>
        </w:rPr>
        <w:t>j</w:t>
      </w:r>
      <w:r w:rsidRPr="00E80C6E">
        <w:rPr>
          <w:noProof/>
          <w:szCs w:val="22"/>
          <w:lang w:val="sr-Latn-ME"/>
        </w:rPr>
        <w:t>ekara ili laboratoriju da koristite ovaj l</w:t>
      </w:r>
      <w:r w:rsidR="007316C0" w:rsidRPr="00E80C6E">
        <w:rPr>
          <w:noProof/>
          <w:szCs w:val="22"/>
          <w:lang w:val="sr-Latn-ME"/>
        </w:rPr>
        <w:t>ij</w:t>
      </w:r>
      <w:r w:rsidRPr="00E80C6E">
        <w:rPr>
          <w:noProof/>
          <w:szCs w:val="22"/>
          <w:lang w:val="sr-Latn-ME"/>
        </w:rPr>
        <w:t>ek ako treba da Vam se odrade analize krvi. Prim</w:t>
      </w:r>
      <w:r w:rsidR="007316C0" w:rsidRPr="00E80C6E">
        <w:rPr>
          <w:noProof/>
          <w:szCs w:val="22"/>
          <w:lang w:val="sr-Latn-ME"/>
        </w:rPr>
        <w:t>j</w:t>
      </w:r>
      <w:r w:rsidRPr="00E80C6E">
        <w:rPr>
          <w:noProof/>
          <w:szCs w:val="22"/>
          <w:lang w:val="sr-Latn-ME"/>
        </w:rPr>
        <w:t>ena ovog l</w:t>
      </w:r>
      <w:r w:rsidR="007316C0" w:rsidRPr="00E80C6E">
        <w:rPr>
          <w:noProof/>
          <w:szCs w:val="22"/>
          <w:lang w:val="sr-Latn-ME"/>
        </w:rPr>
        <w:t>ij</w:t>
      </w:r>
      <w:r w:rsidRPr="00E80C6E">
        <w:rPr>
          <w:noProof/>
          <w:szCs w:val="22"/>
          <w:lang w:val="sr-Latn-ME"/>
        </w:rPr>
        <w:t>eka može da utiče na rezultate određenih analiza krvi (ispitivanje na sifilis) i da lažno pozitivan rezultat (test imobilizacije prema Nelsonu).</w:t>
      </w:r>
    </w:p>
    <w:p w14:paraId="2A470FEA" w14:textId="6001D3FE" w:rsidR="001C149A" w:rsidRPr="00E80C6E" w:rsidRDefault="001C149A" w:rsidP="0008534B">
      <w:pPr>
        <w:rPr>
          <w:noProof/>
          <w:szCs w:val="22"/>
          <w:lang w:val="sr-Latn-ME"/>
        </w:rPr>
      </w:pPr>
      <w:r w:rsidRPr="00E80C6E">
        <w:rPr>
          <w:noProof/>
          <w:szCs w:val="22"/>
          <w:lang w:val="sr-Latn-ME"/>
        </w:rPr>
        <w:t>Nakon prim</w:t>
      </w:r>
      <w:r w:rsidR="007316C0" w:rsidRPr="00E80C6E">
        <w:rPr>
          <w:noProof/>
          <w:szCs w:val="22"/>
          <w:lang w:val="sr-Latn-ME"/>
        </w:rPr>
        <w:t>j</w:t>
      </w:r>
      <w:r w:rsidRPr="00E80C6E">
        <w:rPr>
          <w:noProof/>
          <w:szCs w:val="22"/>
          <w:lang w:val="sr-Latn-ME"/>
        </w:rPr>
        <w:t>ene l</w:t>
      </w:r>
      <w:r w:rsidR="007316C0" w:rsidRPr="00E80C6E">
        <w:rPr>
          <w:noProof/>
          <w:szCs w:val="22"/>
          <w:lang w:val="sr-Latn-ME"/>
        </w:rPr>
        <w:t>j</w:t>
      </w:r>
      <w:r w:rsidRPr="00E80C6E">
        <w:rPr>
          <w:noProof/>
          <w:szCs w:val="22"/>
          <w:lang w:val="sr-Latn-ME"/>
        </w:rPr>
        <w:t xml:space="preserve">ekova koji sadrže metronidazol kod pacijenata sa </w:t>
      </w:r>
      <w:r w:rsidRPr="00E80C6E">
        <w:rPr>
          <w:i/>
          <w:noProof/>
          <w:szCs w:val="22"/>
          <w:lang w:val="sr-Latn-ME"/>
        </w:rPr>
        <w:t>Cockayne</w:t>
      </w:r>
      <w:r w:rsidRPr="00E80C6E">
        <w:rPr>
          <w:noProof/>
          <w:szCs w:val="22"/>
          <w:lang w:val="sr-Latn-ME"/>
        </w:rPr>
        <w:t>-ovim sindromom, zab</w:t>
      </w:r>
      <w:r w:rsidR="007316C0" w:rsidRPr="00E80C6E">
        <w:rPr>
          <w:noProof/>
          <w:szCs w:val="22"/>
          <w:lang w:val="sr-Latn-ME"/>
        </w:rPr>
        <w:t>i</w:t>
      </w:r>
      <w:r w:rsidRPr="00E80C6E">
        <w:rPr>
          <w:noProof/>
          <w:szCs w:val="22"/>
          <w:lang w:val="sr-Latn-ME"/>
        </w:rPr>
        <w:t>l</w:t>
      </w:r>
      <w:r w:rsidR="007316C0" w:rsidRPr="00E80C6E">
        <w:rPr>
          <w:noProof/>
          <w:szCs w:val="22"/>
          <w:lang w:val="sr-Latn-ME"/>
        </w:rPr>
        <w:t>j</w:t>
      </w:r>
      <w:r w:rsidRPr="00E80C6E">
        <w:rPr>
          <w:noProof/>
          <w:szCs w:val="22"/>
          <w:lang w:val="sr-Latn-ME"/>
        </w:rPr>
        <w:t xml:space="preserve">eženi su slučajevi teške hepatotoksičnosti/akutne insuficijencije jetre, uključujući slučajeve sa smrtnim ishodom. Ako imate </w:t>
      </w:r>
      <w:r w:rsidRPr="00E80C6E">
        <w:rPr>
          <w:i/>
          <w:noProof/>
          <w:szCs w:val="22"/>
          <w:lang w:val="sr-Latn-ME"/>
        </w:rPr>
        <w:t>Cockayne</w:t>
      </w:r>
      <w:r w:rsidRPr="00E80C6E">
        <w:rPr>
          <w:noProof/>
          <w:szCs w:val="22"/>
          <w:lang w:val="sr-Latn-ME"/>
        </w:rPr>
        <w:t>-ov sindrom, l</w:t>
      </w:r>
      <w:r w:rsidR="007316C0" w:rsidRPr="00E80C6E">
        <w:rPr>
          <w:noProof/>
          <w:szCs w:val="22"/>
          <w:lang w:val="sr-Latn-ME"/>
        </w:rPr>
        <w:t>j</w:t>
      </w:r>
      <w:r w:rsidRPr="00E80C6E">
        <w:rPr>
          <w:noProof/>
          <w:szCs w:val="22"/>
          <w:lang w:val="sr-Latn-ME"/>
        </w:rPr>
        <w:t>ekar treba da Vam redovno kontroliše jetru tokom i nakon obustave l</w:t>
      </w:r>
      <w:r w:rsidR="007316C0" w:rsidRPr="00E80C6E">
        <w:rPr>
          <w:noProof/>
          <w:szCs w:val="22"/>
          <w:lang w:val="sr-Latn-ME"/>
        </w:rPr>
        <w:t>ij</w:t>
      </w:r>
      <w:r w:rsidRPr="00E80C6E">
        <w:rPr>
          <w:noProof/>
          <w:szCs w:val="22"/>
          <w:lang w:val="sr-Latn-ME"/>
        </w:rPr>
        <w:t>ečenja metronidazolom.</w:t>
      </w:r>
    </w:p>
    <w:p w14:paraId="7BC52E32" w14:textId="43C94F12" w:rsidR="002E3824" w:rsidRPr="00E80C6E" w:rsidRDefault="00073C79" w:rsidP="0008534B">
      <w:pPr>
        <w:rPr>
          <w:noProof/>
          <w:szCs w:val="22"/>
          <w:lang w:val="sr-Latn-ME"/>
        </w:rPr>
      </w:pPr>
      <w:r w:rsidRPr="00E80C6E">
        <w:rPr>
          <w:noProof/>
          <w:szCs w:val="22"/>
          <w:lang w:val="sr-Latn-ME"/>
        </w:rPr>
        <w:t>Odmah prestanite sa prim</w:t>
      </w:r>
      <w:r w:rsidR="007316C0" w:rsidRPr="00E80C6E">
        <w:rPr>
          <w:noProof/>
          <w:szCs w:val="22"/>
          <w:lang w:val="sr-Latn-ME"/>
        </w:rPr>
        <w:t>j</w:t>
      </w:r>
      <w:r w:rsidRPr="00E80C6E">
        <w:rPr>
          <w:noProof/>
          <w:szCs w:val="22"/>
          <w:lang w:val="sr-Latn-ME"/>
        </w:rPr>
        <w:t>enom metronidazola i javite se l</w:t>
      </w:r>
      <w:r w:rsidR="007316C0" w:rsidRPr="00E80C6E">
        <w:rPr>
          <w:noProof/>
          <w:szCs w:val="22"/>
          <w:lang w:val="sr-Latn-ME"/>
        </w:rPr>
        <w:t>j</w:t>
      </w:r>
      <w:r w:rsidRPr="00E80C6E">
        <w:rPr>
          <w:noProof/>
          <w:szCs w:val="22"/>
          <w:lang w:val="sr-Latn-ME"/>
        </w:rPr>
        <w:t>ekaru ako Vam se javi neki od sl</w:t>
      </w:r>
      <w:r w:rsidR="007316C0" w:rsidRPr="00E80C6E">
        <w:rPr>
          <w:noProof/>
          <w:szCs w:val="22"/>
          <w:lang w:val="sr-Latn-ME"/>
        </w:rPr>
        <w:t>j</w:t>
      </w:r>
      <w:r w:rsidRPr="00E80C6E">
        <w:rPr>
          <w:noProof/>
          <w:szCs w:val="22"/>
          <w:lang w:val="sr-Latn-ME"/>
        </w:rPr>
        <w:t>edećih simptoma: bol u stomaku, anoreksija, mučnina, povraćanje, groznica, os</w:t>
      </w:r>
      <w:r w:rsidR="007316C0" w:rsidRPr="00E80C6E">
        <w:rPr>
          <w:noProof/>
          <w:szCs w:val="22"/>
          <w:lang w:val="sr-Latn-ME"/>
        </w:rPr>
        <w:t>j</w:t>
      </w:r>
      <w:r w:rsidRPr="00E80C6E">
        <w:rPr>
          <w:noProof/>
          <w:szCs w:val="22"/>
          <w:lang w:val="sr-Latn-ME"/>
        </w:rPr>
        <w:t>ećaj slabosti, umor, žutica, tamno prebojen urin, stolica boje katrana ili svrab.</w:t>
      </w:r>
    </w:p>
    <w:p w14:paraId="1CEB4141" w14:textId="0BF95A53" w:rsidR="00457544" w:rsidRPr="00E80C6E" w:rsidRDefault="00457544" w:rsidP="0008534B">
      <w:pPr>
        <w:rPr>
          <w:noProof/>
          <w:szCs w:val="22"/>
          <w:lang w:val="sr-Latn-ME"/>
        </w:rPr>
      </w:pPr>
    </w:p>
    <w:p w14:paraId="37D5197F" w14:textId="5CDE060C" w:rsidR="00B21037" w:rsidRPr="00E80C6E" w:rsidRDefault="00B678F4" w:rsidP="0008534B">
      <w:pPr>
        <w:rPr>
          <w:b/>
          <w:noProof/>
          <w:szCs w:val="22"/>
          <w:lang w:val="sr-Latn-ME"/>
        </w:rPr>
      </w:pPr>
      <w:r w:rsidRPr="00E80C6E">
        <w:rPr>
          <w:b/>
          <w:noProof/>
          <w:szCs w:val="22"/>
          <w:lang w:val="sr-Latn-ME"/>
        </w:rPr>
        <w:lastRenderedPageBreak/>
        <w:t>Primjen</w:t>
      </w:r>
      <w:r w:rsidR="0006482E" w:rsidRPr="00E80C6E">
        <w:rPr>
          <w:b/>
          <w:noProof/>
          <w:szCs w:val="22"/>
          <w:lang w:val="sr-Latn-ME"/>
        </w:rPr>
        <w:t>a</w:t>
      </w:r>
      <w:r w:rsidRPr="00E80C6E">
        <w:rPr>
          <w:b/>
          <w:noProof/>
          <w:szCs w:val="22"/>
          <w:lang w:val="sr-Latn-ME"/>
        </w:rPr>
        <w:t xml:space="preserve"> drugih ljekova</w:t>
      </w:r>
    </w:p>
    <w:p w14:paraId="63F843FC" w14:textId="7F62CEA1" w:rsidR="0006482E" w:rsidRPr="00E80C6E" w:rsidRDefault="0006482E" w:rsidP="0008534B">
      <w:pPr>
        <w:tabs>
          <w:tab w:val="center" w:pos="4320"/>
          <w:tab w:val="right" w:pos="8640"/>
        </w:tabs>
        <w:rPr>
          <w:noProof/>
          <w:szCs w:val="22"/>
          <w:lang w:val="sr-Latn-ME"/>
        </w:rPr>
      </w:pPr>
      <w:r w:rsidRPr="00E80C6E">
        <w:rPr>
          <w:noProof/>
          <w:szCs w:val="22"/>
          <w:lang w:val="sr-Latn-ME"/>
        </w:rPr>
        <w:t>Imajte u vidu da se ove informacije mogu odnositi i na ljekove koje više ne pijete, kao i na ljekove koje planirate da uzimate u budućnosti. Obavijestite svog ljekara ili farmaceuta ako uzimate, ili ste donedavno uzimali neki drugi lijek, uključujući i lijek koji se nabavlja bez ljekarskog recepta. Ovo je izuzetno važno jer uzimanje više od jednog lijeka u isto vrijeme može pojačati ili oslabiti efekat tih ljekova.</w:t>
      </w:r>
    </w:p>
    <w:p w14:paraId="6F2B22E8" w14:textId="75B0325A" w:rsidR="0006482E" w:rsidRPr="00E80C6E" w:rsidRDefault="0006482E" w:rsidP="0008534B">
      <w:pPr>
        <w:tabs>
          <w:tab w:val="center" w:pos="4320"/>
          <w:tab w:val="right" w:pos="8640"/>
        </w:tabs>
        <w:contextualSpacing/>
        <w:rPr>
          <w:noProof/>
          <w:szCs w:val="22"/>
          <w:lang w:val="sr-Latn-ME"/>
        </w:rPr>
      </w:pPr>
      <w:r w:rsidRPr="00E80C6E">
        <w:rPr>
          <w:noProof/>
          <w:szCs w:val="22"/>
          <w:lang w:val="sr-Latn-ME"/>
        </w:rPr>
        <w:t xml:space="preserve">Obavezno obavijestite svog ljekara ako </w:t>
      </w:r>
      <w:r w:rsidR="00073C79" w:rsidRPr="00E80C6E">
        <w:rPr>
          <w:noProof/>
          <w:szCs w:val="22"/>
          <w:lang w:val="sr-Latn-ME"/>
        </w:rPr>
        <w:t xml:space="preserve">koristite </w:t>
      </w:r>
      <w:r w:rsidRPr="00E80C6E">
        <w:rPr>
          <w:noProof/>
          <w:szCs w:val="22"/>
          <w:lang w:val="sr-Latn-ME"/>
        </w:rPr>
        <w:t>neki od sljedećih ljekova:</w:t>
      </w:r>
    </w:p>
    <w:p w14:paraId="309E3E18" w14:textId="3D97E373" w:rsidR="00073C79" w:rsidRPr="00E80C6E" w:rsidRDefault="00073C79" w:rsidP="0008534B">
      <w:pPr>
        <w:numPr>
          <w:ilvl w:val="0"/>
          <w:numId w:val="32"/>
        </w:numPr>
        <w:tabs>
          <w:tab w:val="clear" w:pos="284"/>
        </w:tabs>
        <w:contextualSpacing/>
        <w:rPr>
          <w:noProof/>
          <w:szCs w:val="22"/>
          <w:lang w:val="sr-Latn-ME"/>
        </w:rPr>
      </w:pPr>
      <w:r w:rsidRPr="00E80C6E">
        <w:rPr>
          <w:noProof/>
          <w:szCs w:val="22"/>
          <w:lang w:val="sr-Latn-ME"/>
        </w:rPr>
        <w:t>l</w:t>
      </w:r>
      <w:r w:rsidR="007316C0" w:rsidRPr="00E80C6E">
        <w:rPr>
          <w:noProof/>
          <w:szCs w:val="22"/>
          <w:lang w:val="sr-Latn-ME"/>
        </w:rPr>
        <w:t>j</w:t>
      </w:r>
      <w:r w:rsidRPr="00E80C6E">
        <w:rPr>
          <w:noProof/>
          <w:szCs w:val="22"/>
          <w:lang w:val="sr-Latn-ME"/>
        </w:rPr>
        <w:t xml:space="preserve">ekovi koji sadrže alkohol, jer se mogu javiti crvenilo lica, </w:t>
      </w:r>
      <w:r w:rsidR="00145027" w:rsidRPr="00E80C6E">
        <w:rPr>
          <w:noProof/>
          <w:szCs w:val="22"/>
          <w:lang w:val="sr-Latn-ME"/>
        </w:rPr>
        <w:t>os</w:t>
      </w:r>
      <w:r w:rsidR="007316C0" w:rsidRPr="00E80C6E">
        <w:rPr>
          <w:noProof/>
          <w:szCs w:val="22"/>
          <w:lang w:val="sr-Latn-ME"/>
        </w:rPr>
        <w:t>j</w:t>
      </w:r>
      <w:r w:rsidR="00145027" w:rsidRPr="00E80C6E">
        <w:rPr>
          <w:noProof/>
          <w:szCs w:val="22"/>
          <w:lang w:val="sr-Latn-ME"/>
        </w:rPr>
        <w:t>ećaj vrućine</w:t>
      </w:r>
      <w:r w:rsidRPr="00E80C6E">
        <w:rPr>
          <w:noProof/>
          <w:szCs w:val="22"/>
          <w:lang w:val="sr-Latn-ME"/>
        </w:rPr>
        <w:t>, povraćanje, ubrzan rad srca;</w:t>
      </w:r>
    </w:p>
    <w:p w14:paraId="594DCA4E" w14:textId="77777777" w:rsidR="008E0FF0" w:rsidRPr="00E80C6E" w:rsidRDefault="00073C79" w:rsidP="0008534B">
      <w:pPr>
        <w:numPr>
          <w:ilvl w:val="0"/>
          <w:numId w:val="32"/>
        </w:numPr>
        <w:tabs>
          <w:tab w:val="clear" w:pos="284"/>
        </w:tabs>
        <w:contextualSpacing/>
        <w:rPr>
          <w:noProof/>
          <w:szCs w:val="22"/>
          <w:lang w:val="sr-Latn-ME"/>
        </w:rPr>
      </w:pPr>
      <w:r w:rsidRPr="00E80C6E">
        <w:rPr>
          <w:noProof/>
          <w:szCs w:val="22"/>
          <w:lang w:val="sr-Latn-ME"/>
        </w:rPr>
        <w:t>busulfan (za terapiju određenih poremećaja krvi i u okviru pripreme za transplantaciju koštane srži);</w:t>
      </w:r>
    </w:p>
    <w:p w14:paraId="7C07178C" w14:textId="038892E5" w:rsidR="00073C79" w:rsidRPr="00E80C6E" w:rsidRDefault="00073C79" w:rsidP="0008534B">
      <w:pPr>
        <w:numPr>
          <w:ilvl w:val="0"/>
          <w:numId w:val="32"/>
        </w:numPr>
        <w:tabs>
          <w:tab w:val="clear" w:pos="284"/>
        </w:tabs>
        <w:contextualSpacing/>
        <w:rPr>
          <w:noProof/>
          <w:szCs w:val="22"/>
          <w:lang w:val="sr-Latn-ME"/>
        </w:rPr>
      </w:pPr>
      <w:r w:rsidRPr="00E80C6E">
        <w:rPr>
          <w:noProof/>
          <w:szCs w:val="22"/>
          <w:lang w:val="sr-Latn-ME"/>
        </w:rPr>
        <w:t>disulfiram (za liječenje alkoholizma);</w:t>
      </w:r>
    </w:p>
    <w:p w14:paraId="6F79D690" w14:textId="38FAA673" w:rsidR="00073C79" w:rsidRPr="00E80C6E" w:rsidRDefault="00073C79" w:rsidP="0008534B">
      <w:pPr>
        <w:numPr>
          <w:ilvl w:val="0"/>
          <w:numId w:val="32"/>
        </w:numPr>
        <w:tabs>
          <w:tab w:val="clear" w:pos="284"/>
        </w:tabs>
        <w:contextualSpacing/>
        <w:rPr>
          <w:noProof/>
          <w:szCs w:val="22"/>
          <w:lang w:val="sr-Latn-ME"/>
        </w:rPr>
      </w:pPr>
      <w:r w:rsidRPr="00E80C6E">
        <w:rPr>
          <w:noProof/>
          <w:szCs w:val="22"/>
          <w:lang w:val="sr-Latn-ME"/>
        </w:rPr>
        <w:t>bilo koji l</w:t>
      </w:r>
      <w:r w:rsidR="007316C0" w:rsidRPr="00E80C6E">
        <w:rPr>
          <w:noProof/>
          <w:szCs w:val="22"/>
          <w:lang w:val="sr-Latn-ME"/>
        </w:rPr>
        <w:t>ij</w:t>
      </w:r>
      <w:r w:rsidRPr="00E80C6E">
        <w:rPr>
          <w:noProof/>
          <w:szCs w:val="22"/>
          <w:lang w:val="sr-Latn-ME"/>
        </w:rPr>
        <w:t>ek koji može dovesti po poremećaja srčanom ritma (koji se naziva produženje QT intervala, a otkriva se na EKG-u), kao što su određeni antiaritmici (l</w:t>
      </w:r>
      <w:r w:rsidR="007316C0" w:rsidRPr="00E80C6E">
        <w:rPr>
          <w:noProof/>
          <w:szCs w:val="22"/>
          <w:lang w:val="sr-Latn-ME"/>
        </w:rPr>
        <w:t>j</w:t>
      </w:r>
      <w:r w:rsidRPr="00E80C6E">
        <w:rPr>
          <w:noProof/>
          <w:szCs w:val="22"/>
          <w:lang w:val="sr-Latn-ME"/>
        </w:rPr>
        <w:t>ekovi za terapiju poremećaja srčanog ritma), određeni antibiotici i l</w:t>
      </w:r>
      <w:r w:rsidR="007316C0" w:rsidRPr="00E80C6E">
        <w:rPr>
          <w:noProof/>
          <w:szCs w:val="22"/>
          <w:lang w:val="sr-Latn-ME"/>
        </w:rPr>
        <w:t>j</w:t>
      </w:r>
      <w:r w:rsidRPr="00E80C6E">
        <w:rPr>
          <w:noProof/>
          <w:szCs w:val="22"/>
          <w:lang w:val="sr-Latn-ME"/>
        </w:rPr>
        <w:t>ekovi koji se koriste u l</w:t>
      </w:r>
      <w:r w:rsidR="007316C0" w:rsidRPr="00E80C6E">
        <w:rPr>
          <w:noProof/>
          <w:szCs w:val="22"/>
          <w:lang w:val="sr-Latn-ME"/>
        </w:rPr>
        <w:t>ij</w:t>
      </w:r>
      <w:r w:rsidRPr="00E80C6E">
        <w:rPr>
          <w:noProof/>
          <w:szCs w:val="22"/>
          <w:lang w:val="sr-Latn-ME"/>
        </w:rPr>
        <w:t>ečenju psihoza (deluzije, halucinacije, paranoja, prom</w:t>
      </w:r>
      <w:r w:rsidR="007316C0" w:rsidRPr="00E80C6E">
        <w:rPr>
          <w:noProof/>
          <w:szCs w:val="22"/>
          <w:lang w:val="sr-Latn-ME"/>
        </w:rPr>
        <w:t>j</w:t>
      </w:r>
      <w:r w:rsidRPr="00E80C6E">
        <w:rPr>
          <w:noProof/>
          <w:szCs w:val="22"/>
          <w:lang w:val="sr-Latn-ME"/>
        </w:rPr>
        <w:t>ene u razmišljanju);</w:t>
      </w:r>
    </w:p>
    <w:p w14:paraId="4279F024" w14:textId="3C668DF4" w:rsidR="00073C79" w:rsidRPr="00E80C6E" w:rsidRDefault="00073C79" w:rsidP="0008534B">
      <w:pPr>
        <w:numPr>
          <w:ilvl w:val="0"/>
          <w:numId w:val="32"/>
        </w:numPr>
        <w:tabs>
          <w:tab w:val="clear" w:pos="284"/>
        </w:tabs>
        <w:contextualSpacing/>
        <w:rPr>
          <w:noProof/>
          <w:szCs w:val="22"/>
          <w:lang w:val="sr-Latn-ME"/>
        </w:rPr>
      </w:pPr>
      <w:r w:rsidRPr="00E80C6E">
        <w:rPr>
          <w:noProof/>
          <w:szCs w:val="22"/>
          <w:lang w:val="sr-Latn-ME"/>
        </w:rPr>
        <w:t>antikonvulzive koji d</w:t>
      </w:r>
      <w:r w:rsidR="007316C0" w:rsidRPr="00E80C6E">
        <w:rPr>
          <w:noProof/>
          <w:szCs w:val="22"/>
          <w:lang w:val="sr-Latn-ME"/>
        </w:rPr>
        <w:t>j</w:t>
      </w:r>
      <w:r w:rsidRPr="00E80C6E">
        <w:rPr>
          <w:noProof/>
          <w:szCs w:val="22"/>
          <w:lang w:val="sr-Latn-ME"/>
        </w:rPr>
        <w:t>eluju kao induktori enzima (koriste se u terapiji epileptičnih napada);</w:t>
      </w:r>
    </w:p>
    <w:p w14:paraId="785CA04F" w14:textId="729EE4CE" w:rsidR="00073C79" w:rsidRPr="00E80C6E" w:rsidRDefault="008E0FF0" w:rsidP="0008534B">
      <w:pPr>
        <w:numPr>
          <w:ilvl w:val="0"/>
          <w:numId w:val="32"/>
        </w:numPr>
        <w:tabs>
          <w:tab w:val="clear" w:pos="284"/>
        </w:tabs>
        <w:contextualSpacing/>
        <w:rPr>
          <w:noProof/>
          <w:szCs w:val="22"/>
          <w:lang w:val="sr-Latn-ME"/>
        </w:rPr>
      </w:pPr>
      <w:r w:rsidRPr="00E80C6E">
        <w:rPr>
          <w:noProof/>
          <w:szCs w:val="22"/>
          <w:lang w:val="sr-Latn-ME"/>
        </w:rPr>
        <w:t>rifampicin (koristi se u l</w:t>
      </w:r>
      <w:r w:rsidR="007316C0" w:rsidRPr="00E80C6E">
        <w:rPr>
          <w:noProof/>
          <w:szCs w:val="22"/>
          <w:lang w:val="sr-Latn-ME"/>
        </w:rPr>
        <w:t>ij</w:t>
      </w:r>
      <w:r w:rsidRPr="00E80C6E">
        <w:rPr>
          <w:noProof/>
          <w:szCs w:val="22"/>
          <w:lang w:val="sr-Latn-ME"/>
        </w:rPr>
        <w:t>ečenju određenih bakterijskih infekcija, uključujući tuberkulozu);</w:t>
      </w:r>
    </w:p>
    <w:p w14:paraId="6F918DDE" w14:textId="7F80F4A6" w:rsidR="008E0FF0" w:rsidRPr="00E80C6E" w:rsidRDefault="0006482E" w:rsidP="0008534B">
      <w:pPr>
        <w:numPr>
          <w:ilvl w:val="0"/>
          <w:numId w:val="32"/>
        </w:numPr>
        <w:tabs>
          <w:tab w:val="clear" w:pos="284"/>
        </w:tabs>
        <w:contextualSpacing/>
        <w:rPr>
          <w:noProof/>
          <w:szCs w:val="22"/>
          <w:lang w:val="sr-Latn-ME"/>
        </w:rPr>
      </w:pPr>
      <w:r w:rsidRPr="00E80C6E">
        <w:rPr>
          <w:noProof/>
          <w:szCs w:val="22"/>
          <w:lang w:val="sr-Latn-ME"/>
        </w:rPr>
        <w:t xml:space="preserve">litijum (koji se koristi u psihijatrijskim oboljenjima); </w:t>
      </w:r>
    </w:p>
    <w:p w14:paraId="04F2E67D" w14:textId="511E77C9" w:rsidR="008E0FF0" w:rsidRPr="00E80C6E" w:rsidRDefault="0006482E" w:rsidP="0008534B">
      <w:pPr>
        <w:numPr>
          <w:ilvl w:val="0"/>
          <w:numId w:val="32"/>
        </w:numPr>
        <w:tabs>
          <w:tab w:val="clear" w:pos="284"/>
        </w:tabs>
        <w:contextualSpacing/>
        <w:rPr>
          <w:noProof/>
          <w:szCs w:val="22"/>
          <w:lang w:val="sr-Latn-ME"/>
        </w:rPr>
      </w:pPr>
      <w:r w:rsidRPr="00E80C6E">
        <w:rPr>
          <w:noProof/>
          <w:szCs w:val="22"/>
          <w:lang w:val="sr-Latn-ME"/>
        </w:rPr>
        <w:t>5</w:t>
      </w:r>
      <w:r w:rsidR="008E0FF0" w:rsidRPr="00E80C6E">
        <w:rPr>
          <w:noProof/>
          <w:szCs w:val="22"/>
          <w:lang w:val="sr-Latn-ME"/>
        </w:rPr>
        <w:t>-</w:t>
      </w:r>
      <w:r w:rsidRPr="00E80C6E">
        <w:rPr>
          <w:noProof/>
          <w:szCs w:val="22"/>
          <w:lang w:val="sr-Latn-ME"/>
        </w:rPr>
        <w:t>fluorouracil (primjenjuje se u terapiji malignih tumora);</w:t>
      </w:r>
    </w:p>
    <w:p w14:paraId="542DBCBC" w14:textId="12709AE4" w:rsidR="008E0FF0" w:rsidRPr="00E80C6E" w:rsidRDefault="008E0FF0" w:rsidP="0008534B">
      <w:pPr>
        <w:numPr>
          <w:ilvl w:val="0"/>
          <w:numId w:val="32"/>
        </w:numPr>
        <w:tabs>
          <w:tab w:val="clear" w:pos="284"/>
        </w:tabs>
        <w:contextualSpacing/>
        <w:rPr>
          <w:noProof/>
          <w:szCs w:val="22"/>
          <w:lang w:val="sr-Latn-ME"/>
        </w:rPr>
      </w:pPr>
      <w:r w:rsidRPr="00E80C6E">
        <w:rPr>
          <w:noProof/>
          <w:szCs w:val="22"/>
          <w:lang w:val="sr-Latn-ME"/>
        </w:rPr>
        <w:t>oralni antikoagulansi koji se nazivaju antagonisti vitamina K, a koriste se za sprečavanje formiranja krvnih ugrušaka.</w:t>
      </w:r>
    </w:p>
    <w:p w14:paraId="546333FE" w14:textId="0763CD3E" w:rsidR="0006482E" w:rsidRPr="00E80C6E" w:rsidRDefault="0006482E" w:rsidP="0008534B">
      <w:pPr>
        <w:pStyle w:val="Header"/>
        <w:tabs>
          <w:tab w:val="left" w:pos="284"/>
          <w:tab w:val="left" w:pos="1410"/>
        </w:tabs>
        <w:rPr>
          <w:bCs/>
          <w:noProof/>
          <w:szCs w:val="22"/>
          <w:lang w:val="sr-Latn-ME"/>
        </w:rPr>
      </w:pPr>
      <w:r w:rsidRPr="00E80C6E">
        <w:rPr>
          <w:noProof/>
          <w:szCs w:val="22"/>
          <w:lang w:val="sr-Latn-ME"/>
        </w:rPr>
        <w:t xml:space="preserve">Ako nijeste sigurni, razgovarajte sa svojim ljekarom ili farmaceutom prije nego što počnete da upotrebljavate lijek </w:t>
      </w:r>
      <w:r w:rsidR="00F64198" w:rsidRPr="00E80C6E">
        <w:rPr>
          <w:noProof/>
          <w:szCs w:val="22"/>
          <w:lang w:val="sr-Latn-ME"/>
        </w:rPr>
        <w:t>Orvagil</w:t>
      </w:r>
      <w:r w:rsidRPr="00E80C6E">
        <w:rPr>
          <w:bCs/>
          <w:noProof/>
          <w:szCs w:val="22"/>
          <w:lang w:val="sr-Latn-ME"/>
        </w:rPr>
        <w:t>.</w:t>
      </w:r>
    </w:p>
    <w:p w14:paraId="1AC568C4" w14:textId="77777777" w:rsidR="004852C5" w:rsidRPr="00E80C6E" w:rsidRDefault="004852C5" w:rsidP="0008534B">
      <w:pPr>
        <w:pStyle w:val="Header"/>
        <w:tabs>
          <w:tab w:val="left" w:pos="284"/>
          <w:tab w:val="left" w:pos="1410"/>
        </w:tabs>
        <w:rPr>
          <w:bCs/>
          <w:noProof/>
          <w:szCs w:val="22"/>
          <w:lang w:val="sr-Latn-ME"/>
        </w:rPr>
      </w:pPr>
    </w:p>
    <w:p w14:paraId="7348E3E6" w14:textId="13B239D8" w:rsidR="00B21037" w:rsidRPr="00E80C6E" w:rsidRDefault="00B21037" w:rsidP="0008534B">
      <w:pPr>
        <w:rPr>
          <w:b/>
          <w:bCs/>
          <w:iCs/>
          <w:noProof/>
          <w:szCs w:val="22"/>
          <w:lang w:val="sr-Latn-ME"/>
        </w:rPr>
      </w:pPr>
      <w:r w:rsidRPr="00E80C6E">
        <w:rPr>
          <w:b/>
          <w:bCs/>
          <w:iCs/>
          <w:noProof/>
          <w:szCs w:val="22"/>
          <w:lang w:val="sr-Latn-ME"/>
        </w:rPr>
        <w:t>Uzimanje l</w:t>
      </w:r>
      <w:r w:rsidR="00B678F4" w:rsidRPr="00E80C6E">
        <w:rPr>
          <w:b/>
          <w:bCs/>
          <w:iCs/>
          <w:noProof/>
          <w:szCs w:val="22"/>
          <w:lang w:val="sr-Latn-ME"/>
        </w:rPr>
        <w:t>ij</w:t>
      </w:r>
      <w:r w:rsidRPr="00E80C6E">
        <w:rPr>
          <w:b/>
          <w:bCs/>
          <w:iCs/>
          <w:noProof/>
          <w:szCs w:val="22"/>
          <w:lang w:val="sr-Latn-ME"/>
        </w:rPr>
        <w:t xml:space="preserve">eka </w:t>
      </w:r>
      <w:r w:rsidRPr="00E80C6E">
        <w:rPr>
          <w:b/>
          <w:noProof/>
          <w:szCs w:val="22"/>
          <w:lang w:val="sr-Latn-ME"/>
        </w:rPr>
        <w:t>Orvagil</w:t>
      </w:r>
      <w:r w:rsidRPr="00E80C6E">
        <w:rPr>
          <w:b/>
          <w:bCs/>
          <w:iCs/>
          <w:noProof/>
          <w:szCs w:val="22"/>
          <w:lang w:val="sr-Latn-ME"/>
        </w:rPr>
        <w:t xml:space="preserve"> sa hranom</w:t>
      </w:r>
      <w:r w:rsidR="00261339" w:rsidRPr="00E80C6E">
        <w:rPr>
          <w:b/>
          <w:bCs/>
          <w:iCs/>
          <w:noProof/>
          <w:szCs w:val="22"/>
          <w:lang w:val="sr-Latn-ME"/>
        </w:rPr>
        <w:t xml:space="preserve"> ili </w:t>
      </w:r>
      <w:r w:rsidRPr="00E80C6E">
        <w:rPr>
          <w:b/>
          <w:bCs/>
          <w:iCs/>
          <w:noProof/>
          <w:szCs w:val="22"/>
          <w:lang w:val="sr-Latn-ME"/>
        </w:rPr>
        <w:t>pić</w:t>
      </w:r>
      <w:r w:rsidR="00261339" w:rsidRPr="00E80C6E">
        <w:rPr>
          <w:b/>
          <w:bCs/>
          <w:iCs/>
          <w:noProof/>
          <w:szCs w:val="22"/>
          <w:lang w:val="sr-Latn-ME"/>
        </w:rPr>
        <w:t>e</w:t>
      </w:r>
      <w:r w:rsidRPr="00E80C6E">
        <w:rPr>
          <w:b/>
          <w:bCs/>
          <w:iCs/>
          <w:noProof/>
          <w:szCs w:val="22"/>
          <w:lang w:val="sr-Latn-ME"/>
        </w:rPr>
        <w:t>m</w:t>
      </w:r>
    </w:p>
    <w:p w14:paraId="24F7F806" w14:textId="23DA882B" w:rsidR="0006482E" w:rsidRPr="00E80C6E" w:rsidRDefault="0006482E" w:rsidP="0008534B">
      <w:pPr>
        <w:tabs>
          <w:tab w:val="left" w:pos="1410"/>
          <w:tab w:val="center" w:pos="4320"/>
          <w:tab w:val="right" w:pos="8640"/>
        </w:tabs>
        <w:rPr>
          <w:noProof/>
          <w:szCs w:val="22"/>
          <w:lang w:val="sr-Latn-ME"/>
        </w:rPr>
      </w:pPr>
      <w:r w:rsidRPr="00E80C6E">
        <w:rPr>
          <w:noProof/>
          <w:szCs w:val="22"/>
          <w:lang w:val="sr-Latn-ME"/>
        </w:rPr>
        <w:t xml:space="preserve">Ne uzimajte alkohol za vrijeme terapije lijekom </w:t>
      </w:r>
      <w:r w:rsidR="00A60112" w:rsidRPr="00E80C6E">
        <w:rPr>
          <w:noProof/>
          <w:szCs w:val="22"/>
          <w:lang w:val="sr-Latn-ME"/>
        </w:rPr>
        <w:t>Orvagil</w:t>
      </w:r>
      <w:r w:rsidRPr="00E80C6E">
        <w:rPr>
          <w:noProof/>
          <w:szCs w:val="22"/>
          <w:lang w:val="sr-Latn-ME"/>
        </w:rPr>
        <w:t xml:space="preserve"> </w:t>
      </w:r>
      <w:r w:rsidR="008E0FF0" w:rsidRPr="00E80C6E">
        <w:rPr>
          <w:noProof/>
          <w:szCs w:val="22"/>
          <w:lang w:val="sr-Latn-ME"/>
        </w:rPr>
        <w:t>jer može doći</w:t>
      </w:r>
      <w:r w:rsidRPr="00E80C6E">
        <w:rPr>
          <w:noProof/>
          <w:szCs w:val="22"/>
          <w:lang w:val="sr-Latn-ME"/>
        </w:rPr>
        <w:t xml:space="preserve"> </w:t>
      </w:r>
      <w:r w:rsidR="008E0FF0" w:rsidRPr="00E80C6E">
        <w:rPr>
          <w:noProof/>
          <w:szCs w:val="22"/>
          <w:lang w:val="sr-Latn-ME"/>
        </w:rPr>
        <w:t>do neželjenih reakcija kao što su crvenilo lica, napadi vrućine, povraćanje, ubrzan rad srca.</w:t>
      </w:r>
    </w:p>
    <w:p w14:paraId="11A6909F" w14:textId="77777777" w:rsidR="004852C5" w:rsidRPr="00E80C6E" w:rsidRDefault="004852C5" w:rsidP="0008534B">
      <w:pPr>
        <w:tabs>
          <w:tab w:val="left" w:pos="1410"/>
          <w:tab w:val="center" w:pos="4320"/>
          <w:tab w:val="right" w:pos="8640"/>
        </w:tabs>
        <w:rPr>
          <w:noProof/>
          <w:szCs w:val="22"/>
          <w:lang w:val="sr-Latn-ME"/>
        </w:rPr>
      </w:pPr>
    </w:p>
    <w:p w14:paraId="77390621" w14:textId="44B9550D" w:rsidR="0006482E" w:rsidRPr="00E80C6E" w:rsidRDefault="0006482E" w:rsidP="0008534B">
      <w:pPr>
        <w:pStyle w:val="Header"/>
        <w:tabs>
          <w:tab w:val="clear" w:pos="4536"/>
          <w:tab w:val="clear" w:pos="9072"/>
          <w:tab w:val="left" w:pos="284"/>
        </w:tabs>
        <w:rPr>
          <w:noProof/>
          <w:szCs w:val="22"/>
          <w:lang w:val="sr-Latn-ME"/>
        </w:rPr>
      </w:pPr>
      <w:r w:rsidRPr="00E80C6E">
        <w:rPr>
          <w:b/>
          <w:noProof/>
          <w:szCs w:val="22"/>
          <w:lang w:val="sr-Latn-ME"/>
        </w:rPr>
        <w:t xml:space="preserve">Primjena lijeka </w:t>
      </w:r>
      <w:r w:rsidR="00F64198" w:rsidRPr="00E80C6E">
        <w:rPr>
          <w:b/>
          <w:bCs/>
          <w:noProof/>
          <w:szCs w:val="22"/>
          <w:lang w:val="sr-Latn-ME"/>
        </w:rPr>
        <w:t xml:space="preserve">Orvagil </w:t>
      </w:r>
      <w:r w:rsidR="00F64198" w:rsidRPr="00E80C6E">
        <w:rPr>
          <w:b/>
          <w:bCs/>
          <w:noProof/>
          <w:szCs w:val="22"/>
          <w:vertAlign w:val="superscript"/>
          <w:lang w:val="sr-Latn-ME"/>
        </w:rPr>
        <w:t xml:space="preserve"> </w:t>
      </w:r>
      <w:r w:rsidRPr="00E80C6E">
        <w:rPr>
          <w:b/>
          <w:noProof/>
          <w:szCs w:val="22"/>
          <w:lang w:val="sr-Latn-ME"/>
        </w:rPr>
        <w:t>u periodu trudnoće i dojenja</w:t>
      </w:r>
      <w:r w:rsidRPr="00E80C6E">
        <w:rPr>
          <w:noProof/>
          <w:szCs w:val="22"/>
          <w:lang w:val="sr-Latn-ME"/>
        </w:rPr>
        <w:t xml:space="preserve"> </w:t>
      </w:r>
    </w:p>
    <w:p w14:paraId="2DE3D609" w14:textId="5AACA247" w:rsidR="0006482E" w:rsidRPr="00E80C6E" w:rsidRDefault="0006482E" w:rsidP="0008534B">
      <w:pPr>
        <w:tabs>
          <w:tab w:val="center" w:pos="4320"/>
          <w:tab w:val="right" w:pos="8640"/>
        </w:tabs>
        <w:rPr>
          <w:noProof/>
          <w:szCs w:val="22"/>
          <w:lang w:val="sr-Latn-ME"/>
        </w:rPr>
      </w:pPr>
      <w:r w:rsidRPr="00E80C6E">
        <w:rPr>
          <w:noProof/>
          <w:szCs w:val="22"/>
          <w:lang w:val="sr-Latn-ME"/>
        </w:rPr>
        <w:t xml:space="preserve">Prije nego što počnete da uzimate neki lijek, posavjetujte se sa ljekarom ili farmaceutom. Obavijestite svog ljekara ako ste trudni ili planirate trudnoću. </w:t>
      </w:r>
      <w:r w:rsidR="00F64198" w:rsidRPr="00E80C6E">
        <w:rPr>
          <w:noProof/>
          <w:szCs w:val="22"/>
          <w:lang w:val="sr-Latn-ME"/>
        </w:rPr>
        <w:t xml:space="preserve">Orvagil </w:t>
      </w:r>
      <w:r w:rsidRPr="00E80C6E">
        <w:rPr>
          <w:noProof/>
          <w:szCs w:val="22"/>
          <w:lang w:val="sr-Latn-ME"/>
        </w:rPr>
        <w:t>ne treba uzimati za vrijeme trudnoće, osim ukoliko ljekar smatra da je neophodno. Primjenu lijeka tokom perioda dojenja treba izbjegavati</w:t>
      </w:r>
      <w:r w:rsidR="008E0FF0" w:rsidRPr="00E80C6E">
        <w:rPr>
          <w:noProof/>
          <w:szCs w:val="22"/>
          <w:lang w:val="sr-Latn-ME"/>
        </w:rPr>
        <w:t>.</w:t>
      </w:r>
    </w:p>
    <w:p w14:paraId="2BDA5FF3" w14:textId="77777777" w:rsidR="004852C5" w:rsidRPr="00E80C6E" w:rsidRDefault="004852C5" w:rsidP="0008534B">
      <w:pPr>
        <w:tabs>
          <w:tab w:val="center" w:pos="4320"/>
          <w:tab w:val="right" w:pos="8640"/>
        </w:tabs>
        <w:rPr>
          <w:noProof/>
          <w:szCs w:val="22"/>
          <w:lang w:val="sr-Latn-ME"/>
        </w:rPr>
      </w:pPr>
    </w:p>
    <w:p w14:paraId="11BAEEBC" w14:textId="32621D82" w:rsidR="00B21037" w:rsidRPr="00E80C6E" w:rsidRDefault="00261339" w:rsidP="0008534B">
      <w:pPr>
        <w:pStyle w:val="Header"/>
        <w:tabs>
          <w:tab w:val="clear" w:pos="4536"/>
          <w:tab w:val="clear" w:pos="9072"/>
          <w:tab w:val="left" w:pos="284"/>
        </w:tabs>
        <w:rPr>
          <w:b/>
          <w:noProof/>
          <w:szCs w:val="22"/>
          <w:lang w:val="sr-Latn-ME"/>
        </w:rPr>
      </w:pPr>
      <w:r w:rsidRPr="00E80C6E">
        <w:rPr>
          <w:b/>
          <w:noProof/>
          <w:szCs w:val="22"/>
          <w:lang w:val="sr-Latn-ME"/>
        </w:rPr>
        <w:t>Uticaj lijeka Orvagil na sposobnost upravljanja vozilima i rukovanje mašinama</w:t>
      </w:r>
    </w:p>
    <w:p w14:paraId="7A9CF6CF" w14:textId="4C50D5CF" w:rsidR="00856275" w:rsidRPr="00E80C6E" w:rsidRDefault="008E0FF0" w:rsidP="0008534B">
      <w:pPr>
        <w:tabs>
          <w:tab w:val="clear" w:pos="284"/>
          <w:tab w:val="center" w:pos="4320"/>
          <w:tab w:val="right" w:pos="8640"/>
        </w:tabs>
        <w:rPr>
          <w:noProof/>
          <w:szCs w:val="22"/>
          <w:lang w:val="sr-Latn-ME"/>
        </w:rPr>
      </w:pPr>
      <w:r w:rsidRPr="00E80C6E">
        <w:rPr>
          <w:noProof/>
          <w:szCs w:val="22"/>
          <w:lang w:val="sr-Latn-ME"/>
        </w:rPr>
        <w:t>Iako zbog načina prim</w:t>
      </w:r>
      <w:r w:rsidR="007316C0" w:rsidRPr="00E80C6E">
        <w:rPr>
          <w:noProof/>
          <w:szCs w:val="22"/>
          <w:lang w:val="sr-Latn-ME"/>
        </w:rPr>
        <w:t>j</w:t>
      </w:r>
      <w:r w:rsidRPr="00E80C6E">
        <w:rPr>
          <w:noProof/>
          <w:szCs w:val="22"/>
          <w:lang w:val="sr-Latn-ME"/>
        </w:rPr>
        <w:t>ene ovog l</w:t>
      </w:r>
      <w:r w:rsidR="007316C0" w:rsidRPr="00E80C6E">
        <w:rPr>
          <w:noProof/>
          <w:szCs w:val="22"/>
          <w:lang w:val="sr-Latn-ME"/>
        </w:rPr>
        <w:t>ij</w:t>
      </w:r>
      <w:r w:rsidRPr="00E80C6E">
        <w:rPr>
          <w:noProof/>
          <w:szCs w:val="22"/>
          <w:lang w:val="sr-Latn-ME"/>
        </w:rPr>
        <w:t>eka ne treba da upravljate vozilima i rukujete mašinama, naročito imajte u vidu da nakon prim</w:t>
      </w:r>
      <w:r w:rsidR="007316C0" w:rsidRPr="00E80C6E">
        <w:rPr>
          <w:noProof/>
          <w:szCs w:val="22"/>
          <w:lang w:val="sr-Latn-ME"/>
        </w:rPr>
        <w:t>j</w:t>
      </w:r>
      <w:r w:rsidRPr="00E80C6E">
        <w:rPr>
          <w:noProof/>
          <w:szCs w:val="22"/>
          <w:lang w:val="sr-Latn-ME"/>
        </w:rPr>
        <w:t>ene l</w:t>
      </w:r>
      <w:r w:rsidR="007316C0" w:rsidRPr="00E80C6E">
        <w:rPr>
          <w:noProof/>
          <w:szCs w:val="22"/>
          <w:lang w:val="sr-Latn-ME"/>
        </w:rPr>
        <w:t>ij</w:t>
      </w:r>
      <w:r w:rsidRPr="00E80C6E">
        <w:rPr>
          <w:noProof/>
          <w:szCs w:val="22"/>
          <w:lang w:val="sr-Latn-ME"/>
        </w:rPr>
        <w:t>eka Orvagil, rastvor za infuziju, postoji rizik od vrtoglavice, zbunjenosti, halucinacija (kada se vide ili čuju stvari koje ni</w:t>
      </w:r>
      <w:r w:rsidR="007316C0" w:rsidRPr="00E80C6E">
        <w:rPr>
          <w:noProof/>
          <w:szCs w:val="22"/>
          <w:lang w:val="sr-Latn-ME"/>
        </w:rPr>
        <w:t>je</w:t>
      </w:r>
      <w:r w:rsidRPr="00E80C6E">
        <w:rPr>
          <w:noProof/>
          <w:szCs w:val="22"/>
          <w:lang w:val="sr-Latn-ME"/>
        </w:rPr>
        <w:t xml:space="preserve">su stvarne), konvulzija ili prolaznih poremećaja vida (kao što su zamućenje vida ili duple slike). </w:t>
      </w:r>
    </w:p>
    <w:p w14:paraId="54275192" w14:textId="77777777" w:rsidR="004852C5" w:rsidRPr="00E80C6E" w:rsidRDefault="004852C5" w:rsidP="0008534B">
      <w:pPr>
        <w:tabs>
          <w:tab w:val="clear" w:pos="284"/>
          <w:tab w:val="center" w:pos="4320"/>
          <w:tab w:val="right" w:pos="8640"/>
        </w:tabs>
        <w:rPr>
          <w:noProof/>
          <w:szCs w:val="22"/>
          <w:lang w:val="sr-Latn-ME"/>
        </w:rPr>
      </w:pPr>
    </w:p>
    <w:p w14:paraId="67A91EC0" w14:textId="77777777" w:rsidR="00261339" w:rsidRPr="00E80C6E" w:rsidRDefault="00261339" w:rsidP="0008534B">
      <w:pPr>
        <w:rPr>
          <w:b/>
          <w:noProof/>
          <w:szCs w:val="22"/>
          <w:lang w:val="sr-Latn-ME"/>
        </w:rPr>
      </w:pPr>
      <w:r w:rsidRPr="00E80C6E">
        <w:rPr>
          <w:b/>
          <w:noProof/>
          <w:szCs w:val="22"/>
          <w:lang w:val="sr-Latn-ME"/>
        </w:rPr>
        <w:t>Važne informacije o nekim sastojcima lijeka Orvagil</w:t>
      </w:r>
    </w:p>
    <w:p w14:paraId="5AAC1C2A" w14:textId="17983219" w:rsidR="00856275" w:rsidRPr="00E80C6E" w:rsidRDefault="00A60112" w:rsidP="0008534B">
      <w:pPr>
        <w:tabs>
          <w:tab w:val="center" w:pos="4320"/>
          <w:tab w:val="right" w:pos="8640"/>
        </w:tabs>
        <w:rPr>
          <w:noProof/>
          <w:szCs w:val="22"/>
          <w:lang w:val="sr-Latn-ME"/>
        </w:rPr>
      </w:pPr>
      <w:r w:rsidRPr="00E80C6E">
        <w:rPr>
          <w:noProof/>
          <w:szCs w:val="22"/>
          <w:lang w:val="sr-Latn-ME"/>
        </w:rPr>
        <w:t>Orvagil</w:t>
      </w:r>
      <w:r w:rsidR="00856275" w:rsidRPr="00E80C6E">
        <w:rPr>
          <w:noProof/>
          <w:szCs w:val="22"/>
          <w:lang w:val="sr-Latn-ME"/>
        </w:rPr>
        <w:t xml:space="preserve"> rast</w:t>
      </w:r>
      <w:r w:rsidR="00E80C6E" w:rsidRPr="00E80C6E">
        <w:rPr>
          <w:noProof/>
          <w:szCs w:val="22"/>
          <w:lang w:val="sr-Latn-ME"/>
        </w:rPr>
        <w:t xml:space="preserve">vor za infuziju sadrži natrijum hlorid i natrijum </w:t>
      </w:r>
      <w:r w:rsidR="00856275" w:rsidRPr="00E80C6E">
        <w:rPr>
          <w:noProof/>
          <w:szCs w:val="22"/>
          <w:lang w:val="sr-Latn-ME"/>
        </w:rPr>
        <w:t xml:space="preserve">hidrogenfosfat usljed čega je sadržaj natrijuma u rastvoru 310 mg u 100 ml. Savjetuje se poseban oprez prilikom upotrebe lijeka kod pacijenata na dijetalnom režimu sa ograničenim unosom soli. </w:t>
      </w:r>
    </w:p>
    <w:p w14:paraId="0FFA5DD6" w14:textId="14613C8B" w:rsidR="00457544" w:rsidRPr="00E80C6E" w:rsidRDefault="00457544" w:rsidP="0008534B">
      <w:pPr>
        <w:tabs>
          <w:tab w:val="center" w:pos="4320"/>
          <w:tab w:val="right" w:pos="8640"/>
        </w:tabs>
        <w:rPr>
          <w:noProof/>
          <w:szCs w:val="22"/>
          <w:lang w:val="sr-Latn-ME"/>
        </w:rPr>
      </w:pPr>
    </w:p>
    <w:p w14:paraId="715C582A" w14:textId="77777777" w:rsidR="004852C5" w:rsidRPr="00E80C6E" w:rsidRDefault="004852C5" w:rsidP="0008534B">
      <w:pPr>
        <w:tabs>
          <w:tab w:val="center" w:pos="4320"/>
          <w:tab w:val="right" w:pos="8640"/>
        </w:tabs>
        <w:rPr>
          <w:noProof/>
          <w:szCs w:val="22"/>
          <w:lang w:val="sr-Latn-ME"/>
        </w:rPr>
      </w:pPr>
    </w:p>
    <w:p w14:paraId="15DEB55D" w14:textId="2952847D" w:rsidR="00B21037" w:rsidRPr="00E80C6E" w:rsidRDefault="00261339" w:rsidP="0008534B">
      <w:pPr>
        <w:tabs>
          <w:tab w:val="clear" w:pos="284"/>
          <w:tab w:val="left" w:pos="540"/>
          <w:tab w:val="left" w:pos="569"/>
        </w:tabs>
        <w:rPr>
          <w:b/>
          <w:bCs/>
          <w:noProof/>
          <w:szCs w:val="22"/>
          <w:lang w:val="sr-Latn-ME"/>
        </w:rPr>
      </w:pPr>
      <w:r w:rsidRPr="00E80C6E">
        <w:rPr>
          <w:b/>
          <w:bCs/>
          <w:noProof/>
          <w:szCs w:val="22"/>
          <w:lang w:val="sr-Latn-ME"/>
        </w:rPr>
        <w:t xml:space="preserve">3. </w:t>
      </w:r>
      <w:r w:rsidRPr="00E80C6E">
        <w:rPr>
          <w:b/>
          <w:bCs/>
          <w:noProof/>
          <w:szCs w:val="22"/>
          <w:lang w:val="sr-Latn-ME"/>
        </w:rPr>
        <w:tab/>
        <w:t>KAKO SE UPOTREBLJAVA LIJEK ORVAGIL</w:t>
      </w:r>
    </w:p>
    <w:p w14:paraId="5DB18427" w14:textId="77777777" w:rsidR="004852C5" w:rsidRPr="00E80C6E" w:rsidRDefault="004852C5" w:rsidP="0008534B">
      <w:pPr>
        <w:tabs>
          <w:tab w:val="clear" w:pos="284"/>
          <w:tab w:val="left" w:pos="540"/>
          <w:tab w:val="left" w:pos="569"/>
        </w:tabs>
        <w:rPr>
          <w:b/>
          <w:bCs/>
          <w:noProof/>
          <w:szCs w:val="22"/>
          <w:lang w:val="sr-Latn-ME"/>
        </w:rPr>
      </w:pPr>
    </w:p>
    <w:p w14:paraId="3B5EAAC5" w14:textId="7596ADCC" w:rsidR="008E0FF0" w:rsidRPr="00E80C6E" w:rsidRDefault="008E0FF0" w:rsidP="0008534B">
      <w:pPr>
        <w:rPr>
          <w:szCs w:val="22"/>
          <w:lang w:val="sr-Latn-ME"/>
        </w:rPr>
      </w:pPr>
      <w:r w:rsidRPr="00E80C6E">
        <w:rPr>
          <w:szCs w:val="22"/>
          <w:lang w:val="sr-Latn-ME"/>
        </w:rPr>
        <w:t>Doza l</w:t>
      </w:r>
      <w:r w:rsidR="007316C0" w:rsidRPr="00E80C6E">
        <w:rPr>
          <w:szCs w:val="22"/>
          <w:lang w:val="sr-Latn-ME"/>
        </w:rPr>
        <w:t>ij</w:t>
      </w:r>
      <w:r w:rsidRPr="00E80C6E">
        <w:rPr>
          <w:szCs w:val="22"/>
          <w:lang w:val="sr-Latn-ME"/>
        </w:rPr>
        <w:t>eka koja će se prim</w:t>
      </w:r>
      <w:r w:rsidR="007316C0" w:rsidRPr="00E80C6E">
        <w:rPr>
          <w:szCs w:val="22"/>
          <w:lang w:val="sr-Latn-ME"/>
        </w:rPr>
        <w:t>ij</w:t>
      </w:r>
      <w:r w:rsidRPr="00E80C6E">
        <w:rPr>
          <w:szCs w:val="22"/>
          <w:lang w:val="sr-Latn-ME"/>
        </w:rPr>
        <w:t>eniti zavisi od uzrasta i terapijske indikacije. Uobičajene doze su:</w:t>
      </w:r>
    </w:p>
    <w:p w14:paraId="5B57CC41" w14:textId="13E2EFEA" w:rsidR="008E0FF0" w:rsidRPr="00E80C6E" w:rsidRDefault="008E0FF0" w:rsidP="0008534B">
      <w:pPr>
        <w:pStyle w:val="ListParagraph"/>
        <w:numPr>
          <w:ilvl w:val="0"/>
          <w:numId w:val="33"/>
        </w:numPr>
        <w:spacing w:after="0" w:line="240" w:lineRule="auto"/>
        <w:jc w:val="both"/>
        <w:rPr>
          <w:rFonts w:ascii="Times New Roman" w:hAnsi="Times New Roman"/>
          <w:lang w:val="sr-Latn-ME"/>
        </w:rPr>
      </w:pPr>
      <w:r w:rsidRPr="00E80C6E">
        <w:rPr>
          <w:rFonts w:ascii="Times New Roman" w:hAnsi="Times New Roman"/>
          <w:lang w:val="sr-Latn-ME"/>
        </w:rPr>
        <w:t>kod odraslih: 1 do 1,5 g/dan;</w:t>
      </w:r>
    </w:p>
    <w:p w14:paraId="041A9EE8" w14:textId="0381E355" w:rsidR="008E0FF0" w:rsidRPr="00E80C6E" w:rsidRDefault="008E0FF0" w:rsidP="0008534B">
      <w:pPr>
        <w:pStyle w:val="ListParagraph"/>
        <w:numPr>
          <w:ilvl w:val="0"/>
          <w:numId w:val="33"/>
        </w:numPr>
        <w:spacing w:after="0" w:line="240" w:lineRule="auto"/>
        <w:jc w:val="both"/>
        <w:rPr>
          <w:rFonts w:ascii="Times New Roman" w:hAnsi="Times New Roman"/>
          <w:lang w:val="sr-Latn-ME"/>
        </w:rPr>
      </w:pPr>
      <w:r w:rsidRPr="00E80C6E">
        <w:rPr>
          <w:rFonts w:ascii="Times New Roman" w:hAnsi="Times New Roman"/>
          <w:lang w:val="sr-Latn-ME"/>
        </w:rPr>
        <w:t>kod d</w:t>
      </w:r>
      <w:r w:rsidR="00EA062D" w:rsidRPr="00E80C6E">
        <w:rPr>
          <w:rFonts w:ascii="Times New Roman" w:hAnsi="Times New Roman"/>
          <w:lang w:val="sr-Latn-ME"/>
        </w:rPr>
        <w:t>j</w:t>
      </w:r>
      <w:r w:rsidRPr="00E80C6E">
        <w:rPr>
          <w:rFonts w:ascii="Times New Roman" w:hAnsi="Times New Roman"/>
          <w:lang w:val="sr-Latn-ME"/>
        </w:rPr>
        <w:t>ece: 20 do 40 mg/kg/dan.</w:t>
      </w:r>
    </w:p>
    <w:p w14:paraId="28FAD479" w14:textId="77777777" w:rsidR="00E8744D" w:rsidRPr="00E80C6E" w:rsidRDefault="00E8744D" w:rsidP="0008534B">
      <w:pPr>
        <w:pStyle w:val="ListParagraph"/>
        <w:spacing w:after="0" w:line="240" w:lineRule="auto"/>
        <w:ind w:left="0"/>
        <w:jc w:val="both"/>
        <w:rPr>
          <w:rFonts w:ascii="Times New Roman" w:hAnsi="Times New Roman"/>
          <w:lang w:val="sr-Latn-ME"/>
        </w:rPr>
      </w:pPr>
    </w:p>
    <w:p w14:paraId="43B20EB8" w14:textId="277A5F7C" w:rsidR="008E0FF0" w:rsidRPr="00E80C6E" w:rsidRDefault="008E0FF0" w:rsidP="0008534B">
      <w:pPr>
        <w:rPr>
          <w:i/>
          <w:szCs w:val="22"/>
          <w:lang w:val="sr-Latn-ME"/>
        </w:rPr>
      </w:pPr>
      <w:r w:rsidRPr="00E80C6E">
        <w:rPr>
          <w:i/>
          <w:szCs w:val="22"/>
          <w:lang w:val="sr-Latn-ME"/>
        </w:rPr>
        <w:t xml:space="preserve">Sprečavanje infekcija </w:t>
      </w:r>
      <w:r w:rsidR="00ED3DDD" w:rsidRPr="00E80C6E">
        <w:rPr>
          <w:i/>
          <w:szCs w:val="22"/>
          <w:lang w:val="sr-Latn-ME"/>
        </w:rPr>
        <w:t>nakon hirurških intervencija</w:t>
      </w:r>
    </w:p>
    <w:p w14:paraId="1CADF2DD" w14:textId="1F967239" w:rsidR="00ED3DDD" w:rsidRPr="00E80C6E" w:rsidRDefault="00ED3DDD">
      <w:pPr>
        <w:rPr>
          <w:szCs w:val="22"/>
          <w:lang w:val="sr-Latn-ME"/>
        </w:rPr>
      </w:pPr>
      <w:r w:rsidRPr="00E80C6E">
        <w:rPr>
          <w:szCs w:val="22"/>
          <w:lang w:val="sr-Latn-ME"/>
        </w:rPr>
        <w:t>Terapija treba da bude kratkotrajna, uglavnom ograničena na vr</w:t>
      </w:r>
      <w:r w:rsidR="00EA062D" w:rsidRPr="00E80C6E">
        <w:rPr>
          <w:szCs w:val="22"/>
          <w:lang w:val="sr-Latn-ME"/>
        </w:rPr>
        <w:t>ij</w:t>
      </w:r>
      <w:r w:rsidRPr="00E80C6E">
        <w:rPr>
          <w:szCs w:val="22"/>
          <w:lang w:val="sr-Latn-ME"/>
        </w:rPr>
        <w:t>eme trajanja operacije, ponekad 24 sata, ali nikad duže od 48 sati:</w:t>
      </w:r>
    </w:p>
    <w:p w14:paraId="4FE74240" w14:textId="05572916" w:rsidR="00ED3DDD" w:rsidRPr="00E80C6E" w:rsidRDefault="00ED3DDD" w:rsidP="0008534B">
      <w:pPr>
        <w:pStyle w:val="ListParagraph"/>
        <w:numPr>
          <w:ilvl w:val="0"/>
          <w:numId w:val="34"/>
        </w:numPr>
        <w:rPr>
          <w:rFonts w:ascii="Times New Roman" w:hAnsi="Times New Roman"/>
          <w:lang w:val="sr-Latn-ME"/>
        </w:rPr>
      </w:pPr>
      <w:r w:rsidRPr="00E80C6E">
        <w:rPr>
          <w:rFonts w:ascii="Times New Roman" w:hAnsi="Times New Roman"/>
          <w:lang w:val="sr-Latn-ME"/>
        </w:rPr>
        <w:t xml:space="preserve">odrasli: intravenska </w:t>
      </w:r>
      <w:r w:rsidR="003064FB" w:rsidRPr="00E80C6E">
        <w:rPr>
          <w:rFonts w:ascii="Times New Roman" w:hAnsi="Times New Roman"/>
          <w:lang w:val="sr-Latn-ME"/>
        </w:rPr>
        <w:t xml:space="preserve">primjena </w:t>
      </w:r>
      <w:r w:rsidRPr="00E80C6E">
        <w:rPr>
          <w:rFonts w:ascii="Times New Roman" w:hAnsi="Times New Roman"/>
          <w:lang w:val="sr-Latn-ME"/>
        </w:rPr>
        <w:t>pojedinačne doze od 1 g, 30 minuta pr</w:t>
      </w:r>
      <w:r w:rsidR="00EA062D" w:rsidRPr="00E80C6E">
        <w:rPr>
          <w:rFonts w:ascii="Times New Roman" w:hAnsi="Times New Roman"/>
          <w:lang w:val="sr-Latn-ME"/>
        </w:rPr>
        <w:t>ij</w:t>
      </w:r>
      <w:r w:rsidRPr="00E80C6E">
        <w:rPr>
          <w:rFonts w:ascii="Times New Roman" w:hAnsi="Times New Roman"/>
          <w:lang w:val="sr-Latn-ME"/>
        </w:rPr>
        <w:t>e početka intervencije;</w:t>
      </w:r>
    </w:p>
    <w:p w14:paraId="20BEA2F7" w14:textId="7BCFEA16" w:rsidR="00ED3DDD" w:rsidRPr="00E80C6E" w:rsidRDefault="00ED3DDD" w:rsidP="0008534B">
      <w:pPr>
        <w:pStyle w:val="ListParagraph"/>
        <w:numPr>
          <w:ilvl w:val="0"/>
          <w:numId w:val="34"/>
        </w:numPr>
        <w:rPr>
          <w:rFonts w:ascii="Times New Roman" w:hAnsi="Times New Roman"/>
          <w:lang w:val="sr-Latn-ME"/>
        </w:rPr>
      </w:pPr>
      <w:r w:rsidRPr="00E80C6E">
        <w:rPr>
          <w:rFonts w:ascii="Times New Roman" w:hAnsi="Times New Roman"/>
          <w:lang w:val="sr-Latn-ME"/>
        </w:rPr>
        <w:lastRenderedPageBreak/>
        <w:t>d</w:t>
      </w:r>
      <w:r w:rsidR="00EA062D" w:rsidRPr="00E80C6E">
        <w:rPr>
          <w:rFonts w:ascii="Times New Roman" w:hAnsi="Times New Roman"/>
          <w:lang w:val="sr-Latn-ME"/>
        </w:rPr>
        <w:t>j</w:t>
      </w:r>
      <w:r w:rsidRPr="00E80C6E">
        <w:rPr>
          <w:rFonts w:ascii="Times New Roman" w:hAnsi="Times New Roman"/>
          <w:lang w:val="sr-Latn-ME"/>
        </w:rPr>
        <w:t xml:space="preserve">eca: intravenska </w:t>
      </w:r>
      <w:r w:rsidR="003064FB" w:rsidRPr="00E80C6E">
        <w:rPr>
          <w:rFonts w:ascii="Times New Roman" w:hAnsi="Times New Roman"/>
          <w:lang w:val="sr-Latn-ME"/>
        </w:rPr>
        <w:t xml:space="preserve">primjena </w:t>
      </w:r>
      <w:r w:rsidRPr="00E80C6E">
        <w:rPr>
          <w:rFonts w:ascii="Times New Roman" w:hAnsi="Times New Roman"/>
          <w:lang w:val="sr-Latn-ME"/>
        </w:rPr>
        <w:t>pojedinačne doze od 20 do 40 mg/kg, 30 minuta pr</w:t>
      </w:r>
      <w:r w:rsidR="00EA062D" w:rsidRPr="00E80C6E">
        <w:rPr>
          <w:rFonts w:ascii="Times New Roman" w:hAnsi="Times New Roman"/>
          <w:lang w:val="sr-Latn-ME"/>
        </w:rPr>
        <w:t>ij</w:t>
      </w:r>
      <w:r w:rsidRPr="00E80C6E">
        <w:rPr>
          <w:rFonts w:ascii="Times New Roman" w:hAnsi="Times New Roman"/>
          <w:lang w:val="sr-Latn-ME"/>
        </w:rPr>
        <w:t>e početka intervencije;</w:t>
      </w:r>
    </w:p>
    <w:p w14:paraId="14CDE6F0" w14:textId="77777777" w:rsidR="003064FB" w:rsidRPr="00E80C6E" w:rsidRDefault="003064FB" w:rsidP="003064FB">
      <w:pPr>
        <w:rPr>
          <w:lang w:val="sr-Latn-ME"/>
        </w:rPr>
      </w:pPr>
      <w:r w:rsidRPr="00E80C6E">
        <w:rPr>
          <w:lang w:val="sr-Latn-ME"/>
        </w:rPr>
        <w:t xml:space="preserve">Eradikacija </w:t>
      </w:r>
      <w:r w:rsidRPr="00E80C6E">
        <w:rPr>
          <w:i/>
          <w:lang w:val="sr-Latn-ME"/>
        </w:rPr>
        <w:t>Helicobacter pylori</w:t>
      </w:r>
      <w:r w:rsidRPr="00E80C6E">
        <w:rPr>
          <w:lang w:val="sr-Latn-ME"/>
        </w:rPr>
        <w:t xml:space="preserve"> kod djece:</w:t>
      </w:r>
    </w:p>
    <w:p w14:paraId="1865D1CB" w14:textId="0F475947" w:rsidR="003064FB" w:rsidRPr="00E80C6E" w:rsidRDefault="003064FB" w:rsidP="0008534B">
      <w:pPr>
        <w:rPr>
          <w:lang w:val="sr-Latn-ME"/>
        </w:rPr>
      </w:pPr>
      <w:r w:rsidRPr="00E80C6E">
        <w:rPr>
          <w:lang w:val="sr-Latn-ME"/>
        </w:rPr>
        <w:t>Kao dio kombinovane terapije, 20 mg/kg/dan, ali ne više od 500 mg dva puta dnevno 7 do 14 dana. Prije početka liječenja potrebno je provjeriti službene smjernice.</w:t>
      </w:r>
    </w:p>
    <w:p w14:paraId="3F38B782" w14:textId="77777777" w:rsidR="003064FB" w:rsidRPr="00E80C6E" w:rsidRDefault="003064FB" w:rsidP="0008534B">
      <w:pPr>
        <w:rPr>
          <w:lang w:val="sr-Latn-ME"/>
        </w:rPr>
      </w:pPr>
    </w:p>
    <w:p w14:paraId="4EE485AB" w14:textId="77777777" w:rsidR="008E0FF0" w:rsidRPr="00E80C6E" w:rsidRDefault="008E0FF0" w:rsidP="0008534B">
      <w:pPr>
        <w:tabs>
          <w:tab w:val="center" w:pos="4320"/>
          <w:tab w:val="right" w:pos="8640"/>
        </w:tabs>
        <w:rPr>
          <w:noProof/>
          <w:szCs w:val="22"/>
          <w:lang w:val="sr-Latn-ME"/>
        </w:rPr>
      </w:pPr>
      <w:r w:rsidRPr="00E80C6E">
        <w:rPr>
          <w:noProof/>
          <w:szCs w:val="22"/>
          <w:lang w:val="sr-Latn-ME"/>
        </w:rPr>
        <w:t>Intravenska upotreba.</w:t>
      </w:r>
    </w:p>
    <w:p w14:paraId="2FE8DBAC" w14:textId="72543790" w:rsidR="008E0FF0" w:rsidRPr="00E80C6E" w:rsidRDefault="003064FB" w:rsidP="0008534B">
      <w:pPr>
        <w:tabs>
          <w:tab w:val="center" w:pos="4320"/>
          <w:tab w:val="right" w:pos="8640"/>
        </w:tabs>
        <w:rPr>
          <w:noProof/>
          <w:szCs w:val="22"/>
          <w:lang w:val="sr-Latn-ME"/>
        </w:rPr>
      </w:pPr>
      <w:r w:rsidRPr="00E80C6E">
        <w:rPr>
          <w:noProof/>
          <w:szCs w:val="22"/>
          <w:lang w:val="sr-Latn-ME"/>
        </w:rPr>
        <w:t xml:space="preserve">Lijek </w:t>
      </w:r>
      <w:r w:rsidR="008E0FF0" w:rsidRPr="00E80C6E">
        <w:rPr>
          <w:noProof/>
          <w:szCs w:val="22"/>
          <w:lang w:val="sr-Latn-ME"/>
        </w:rPr>
        <w:t xml:space="preserve">će Vam dati ljekar ili medicinska sestra. </w:t>
      </w:r>
    </w:p>
    <w:p w14:paraId="13401434" w14:textId="4989F2C1" w:rsidR="008E0FF0" w:rsidRPr="00E80C6E" w:rsidRDefault="008E0FF0" w:rsidP="0008534B">
      <w:pPr>
        <w:tabs>
          <w:tab w:val="center" w:pos="4320"/>
          <w:tab w:val="right" w:pos="8640"/>
        </w:tabs>
        <w:rPr>
          <w:noProof/>
          <w:szCs w:val="22"/>
          <w:lang w:val="sr-Latn-ME"/>
        </w:rPr>
      </w:pPr>
      <w:r w:rsidRPr="00E80C6E">
        <w:rPr>
          <w:noProof/>
          <w:szCs w:val="22"/>
          <w:lang w:val="sr-Latn-ME"/>
        </w:rPr>
        <w:t>Orvagil rastvor za infuziju se daje u venu</w:t>
      </w:r>
      <w:r w:rsidR="00ED3DDD" w:rsidRPr="00E80C6E">
        <w:rPr>
          <w:noProof/>
          <w:szCs w:val="22"/>
          <w:lang w:val="sr-Latn-ME"/>
        </w:rPr>
        <w:t>, jedna bočica od 100 mL (500 mg) tokom 30 do 60 minuta</w:t>
      </w:r>
      <w:r w:rsidRPr="00E80C6E">
        <w:rPr>
          <w:noProof/>
          <w:szCs w:val="22"/>
          <w:lang w:val="sr-Latn-ME"/>
        </w:rPr>
        <w:t xml:space="preserve">. </w:t>
      </w:r>
    </w:p>
    <w:p w14:paraId="4C32C455" w14:textId="77777777" w:rsidR="00E8744D" w:rsidRPr="00E80C6E" w:rsidRDefault="00E8744D" w:rsidP="0008534B">
      <w:pPr>
        <w:tabs>
          <w:tab w:val="center" w:pos="4320"/>
          <w:tab w:val="right" w:pos="8640"/>
        </w:tabs>
        <w:rPr>
          <w:noProof/>
          <w:szCs w:val="22"/>
          <w:lang w:val="sr-Latn-ME"/>
        </w:rPr>
      </w:pPr>
    </w:p>
    <w:p w14:paraId="499CFABC" w14:textId="52743F62" w:rsidR="00ED3DDD" w:rsidRPr="00E80C6E" w:rsidRDefault="00ED3DDD" w:rsidP="0008534B">
      <w:pPr>
        <w:tabs>
          <w:tab w:val="center" w:pos="4320"/>
          <w:tab w:val="right" w:pos="8640"/>
        </w:tabs>
        <w:rPr>
          <w:b/>
          <w:noProof/>
          <w:szCs w:val="22"/>
          <w:lang w:val="sr-Latn-ME"/>
        </w:rPr>
      </w:pPr>
      <w:r w:rsidRPr="00E80C6E">
        <w:rPr>
          <w:b/>
          <w:noProof/>
          <w:szCs w:val="22"/>
          <w:lang w:val="sr-Latn-ME"/>
        </w:rPr>
        <w:t>Učestalost prim</w:t>
      </w:r>
      <w:r w:rsidR="00EA062D" w:rsidRPr="00E80C6E">
        <w:rPr>
          <w:b/>
          <w:noProof/>
          <w:szCs w:val="22"/>
          <w:lang w:val="sr-Latn-ME"/>
        </w:rPr>
        <w:t>j</w:t>
      </w:r>
      <w:r w:rsidRPr="00E80C6E">
        <w:rPr>
          <w:b/>
          <w:noProof/>
          <w:szCs w:val="22"/>
          <w:lang w:val="sr-Latn-ME"/>
        </w:rPr>
        <w:t>ene</w:t>
      </w:r>
    </w:p>
    <w:p w14:paraId="240BF1E0" w14:textId="0C9E0049" w:rsidR="00ED3DDD" w:rsidRPr="00E80C6E" w:rsidRDefault="00ED3DDD" w:rsidP="0008534B">
      <w:pPr>
        <w:tabs>
          <w:tab w:val="center" w:pos="4320"/>
          <w:tab w:val="right" w:pos="8640"/>
        </w:tabs>
        <w:rPr>
          <w:noProof/>
          <w:szCs w:val="22"/>
          <w:lang w:val="sr-Latn-ME"/>
        </w:rPr>
      </w:pPr>
      <w:r w:rsidRPr="00E80C6E">
        <w:rPr>
          <w:noProof/>
          <w:szCs w:val="22"/>
          <w:lang w:val="sr-Latn-ME"/>
        </w:rPr>
        <w:t>Učestalost prim</w:t>
      </w:r>
      <w:r w:rsidR="00EA062D" w:rsidRPr="00E80C6E">
        <w:rPr>
          <w:noProof/>
          <w:szCs w:val="22"/>
          <w:lang w:val="sr-Latn-ME"/>
        </w:rPr>
        <w:t>j</w:t>
      </w:r>
      <w:r w:rsidRPr="00E80C6E">
        <w:rPr>
          <w:noProof/>
          <w:szCs w:val="22"/>
          <w:lang w:val="sr-Latn-ME"/>
        </w:rPr>
        <w:t>ene l</w:t>
      </w:r>
      <w:r w:rsidR="00EA062D" w:rsidRPr="00E80C6E">
        <w:rPr>
          <w:noProof/>
          <w:szCs w:val="22"/>
          <w:lang w:val="sr-Latn-ME"/>
        </w:rPr>
        <w:t>ij</w:t>
      </w:r>
      <w:r w:rsidRPr="00E80C6E">
        <w:rPr>
          <w:noProof/>
          <w:szCs w:val="22"/>
          <w:lang w:val="sr-Latn-ME"/>
        </w:rPr>
        <w:t>eka zavisi od indikacije za koju se koristi. L</w:t>
      </w:r>
      <w:r w:rsidR="00EA062D" w:rsidRPr="00E80C6E">
        <w:rPr>
          <w:noProof/>
          <w:szCs w:val="22"/>
          <w:lang w:val="sr-Latn-ME"/>
        </w:rPr>
        <w:t>ij</w:t>
      </w:r>
      <w:r w:rsidRPr="00E80C6E">
        <w:rPr>
          <w:noProof/>
          <w:szCs w:val="22"/>
          <w:lang w:val="sr-Latn-ME"/>
        </w:rPr>
        <w:t>ek se uglavnom prim</w:t>
      </w:r>
      <w:r w:rsidR="00EA062D" w:rsidRPr="00E80C6E">
        <w:rPr>
          <w:noProof/>
          <w:szCs w:val="22"/>
          <w:lang w:val="sr-Latn-ME"/>
        </w:rPr>
        <w:t>j</w:t>
      </w:r>
      <w:r w:rsidRPr="00E80C6E">
        <w:rPr>
          <w:noProof/>
          <w:szCs w:val="22"/>
          <w:lang w:val="sr-Latn-ME"/>
        </w:rPr>
        <w:t>enjuje 2 do 3 puta dnevno. Ako se l</w:t>
      </w:r>
      <w:r w:rsidR="00EA062D" w:rsidRPr="00E80C6E">
        <w:rPr>
          <w:noProof/>
          <w:szCs w:val="22"/>
          <w:lang w:val="sr-Latn-ME"/>
        </w:rPr>
        <w:t>ij</w:t>
      </w:r>
      <w:r w:rsidRPr="00E80C6E">
        <w:rPr>
          <w:noProof/>
          <w:szCs w:val="22"/>
          <w:lang w:val="sr-Latn-ME"/>
        </w:rPr>
        <w:t>ek koristi za spečavanje infekcija nakon hirurških intervencija, prim</w:t>
      </w:r>
      <w:r w:rsidR="00EA062D" w:rsidRPr="00E80C6E">
        <w:rPr>
          <w:noProof/>
          <w:szCs w:val="22"/>
          <w:lang w:val="sr-Latn-ME"/>
        </w:rPr>
        <w:t>j</w:t>
      </w:r>
      <w:r w:rsidRPr="00E80C6E">
        <w:rPr>
          <w:noProof/>
          <w:szCs w:val="22"/>
          <w:lang w:val="sr-Latn-ME"/>
        </w:rPr>
        <w:t>enjuje se jed</w:t>
      </w:r>
      <w:r w:rsidR="00E8744D" w:rsidRPr="00E80C6E">
        <w:rPr>
          <w:noProof/>
          <w:szCs w:val="22"/>
          <w:lang w:val="sr-Latn-ME"/>
        </w:rPr>
        <w:t>n</w:t>
      </w:r>
      <w:r w:rsidRPr="00E80C6E">
        <w:rPr>
          <w:noProof/>
          <w:szCs w:val="22"/>
          <w:lang w:val="sr-Latn-ME"/>
        </w:rPr>
        <w:t>a doza l</w:t>
      </w:r>
      <w:r w:rsidR="00EA062D" w:rsidRPr="00E80C6E">
        <w:rPr>
          <w:noProof/>
          <w:szCs w:val="22"/>
          <w:lang w:val="sr-Latn-ME"/>
        </w:rPr>
        <w:t>ij</w:t>
      </w:r>
      <w:r w:rsidRPr="00E80C6E">
        <w:rPr>
          <w:noProof/>
          <w:szCs w:val="22"/>
          <w:lang w:val="sr-Latn-ME"/>
        </w:rPr>
        <w:t>eka 30 min pr</w:t>
      </w:r>
      <w:r w:rsidR="00EA062D" w:rsidRPr="00E80C6E">
        <w:rPr>
          <w:noProof/>
          <w:szCs w:val="22"/>
          <w:lang w:val="sr-Latn-ME"/>
        </w:rPr>
        <w:t>ij</w:t>
      </w:r>
      <w:r w:rsidRPr="00E80C6E">
        <w:rPr>
          <w:noProof/>
          <w:szCs w:val="22"/>
          <w:lang w:val="sr-Latn-ME"/>
        </w:rPr>
        <w:t>e intervencije.</w:t>
      </w:r>
    </w:p>
    <w:p w14:paraId="333F4FCF" w14:textId="77777777" w:rsidR="00E8744D" w:rsidRPr="00E80C6E" w:rsidRDefault="00E8744D" w:rsidP="0008534B">
      <w:pPr>
        <w:tabs>
          <w:tab w:val="center" w:pos="4320"/>
          <w:tab w:val="right" w:pos="8640"/>
        </w:tabs>
        <w:rPr>
          <w:noProof/>
          <w:szCs w:val="22"/>
          <w:lang w:val="sr-Latn-ME"/>
        </w:rPr>
      </w:pPr>
    </w:p>
    <w:p w14:paraId="46F1E243" w14:textId="7380E08C" w:rsidR="00ED3DDD" w:rsidRPr="00E80C6E" w:rsidRDefault="00ED3DDD" w:rsidP="0008534B">
      <w:pPr>
        <w:tabs>
          <w:tab w:val="center" w:pos="4320"/>
          <w:tab w:val="right" w:pos="8640"/>
        </w:tabs>
        <w:rPr>
          <w:b/>
          <w:noProof/>
          <w:szCs w:val="22"/>
          <w:lang w:val="sr-Latn-ME"/>
        </w:rPr>
      </w:pPr>
      <w:r w:rsidRPr="00E80C6E">
        <w:rPr>
          <w:b/>
          <w:noProof/>
          <w:szCs w:val="22"/>
          <w:lang w:val="sr-Latn-ME"/>
        </w:rPr>
        <w:t>Trajanje terapije</w:t>
      </w:r>
    </w:p>
    <w:p w14:paraId="32334722" w14:textId="65D0EB35" w:rsidR="00ED3DDD" w:rsidRPr="00E80C6E" w:rsidRDefault="00ED3DDD" w:rsidP="0008534B">
      <w:pPr>
        <w:tabs>
          <w:tab w:val="center" w:pos="4320"/>
          <w:tab w:val="right" w:pos="8640"/>
        </w:tabs>
        <w:rPr>
          <w:noProof/>
          <w:szCs w:val="22"/>
          <w:lang w:val="sr-Latn-ME"/>
        </w:rPr>
      </w:pPr>
      <w:r w:rsidRPr="00E80C6E">
        <w:rPr>
          <w:noProof/>
          <w:szCs w:val="22"/>
          <w:lang w:val="sr-Latn-ME"/>
        </w:rPr>
        <w:t>Kako bi l</w:t>
      </w:r>
      <w:r w:rsidR="00EA062D" w:rsidRPr="00E80C6E">
        <w:rPr>
          <w:noProof/>
          <w:szCs w:val="22"/>
          <w:lang w:val="sr-Latn-ME"/>
        </w:rPr>
        <w:t>ij</w:t>
      </w:r>
      <w:r w:rsidRPr="00E80C6E">
        <w:rPr>
          <w:noProof/>
          <w:szCs w:val="22"/>
          <w:lang w:val="sr-Latn-ME"/>
        </w:rPr>
        <w:t>ek bio efikasan, mora se koristiti redovno u propisanim dozama, u trajanju koje je l</w:t>
      </w:r>
      <w:r w:rsidR="00EA062D" w:rsidRPr="00E80C6E">
        <w:rPr>
          <w:noProof/>
          <w:szCs w:val="22"/>
          <w:lang w:val="sr-Latn-ME"/>
        </w:rPr>
        <w:t>j</w:t>
      </w:r>
      <w:r w:rsidRPr="00E80C6E">
        <w:rPr>
          <w:noProof/>
          <w:szCs w:val="22"/>
          <w:lang w:val="sr-Latn-ME"/>
        </w:rPr>
        <w:t>ekar propisao. Povlačenje groznice ili drugih simptoma ne znači da je došlo do izl</w:t>
      </w:r>
      <w:r w:rsidR="00EA062D" w:rsidRPr="00E80C6E">
        <w:rPr>
          <w:noProof/>
          <w:szCs w:val="22"/>
          <w:lang w:val="sr-Latn-ME"/>
        </w:rPr>
        <w:t>j</w:t>
      </w:r>
      <w:r w:rsidRPr="00E80C6E">
        <w:rPr>
          <w:noProof/>
          <w:szCs w:val="22"/>
          <w:lang w:val="sr-Latn-ME"/>
        </w:rPr>
        <w:t>ečenja. Os</w:t>
      </w:r>
      <w:r w:rsidR="00EA062D" w:rsidRPr="00E80C6E">
        <w:rPr>
          <w:noProof/>
          <w:szCs w:val="22"/>
          <w:lang w:val="sr-Latn-ME"/>
        </w:rPr>
        <w:t>j</w:t>
      </w:r>
      <w:r w:rsidRPr="00E80C6E">
        <w:rPr>
          <w:noProof/>
          <w:szCs w:val="22"/>
          <w:lang w:val="sr-Latn-ME"/>
        </w:rPr>
        <w:t>ećaj umora nije zbog prim</w:t>
      </w:r>
      <w:r w:rsidR="00EA062D" w:rsidRPr="00E80C6E">
        <w:rPr>
          <w:noProof/>
          <w:szCs w:val="22"/>
          <w:lang w:val="sr-Latn-ME"/>
        </w:rPr>
        <w:t>j</w:t>
      </w:r>
      <w:r w:rsidRPr="00E80C6E">
        <w:rPr>
          <w:noProof/>
          <w:szCs w:val="22"/>
          <w:lang w:val="sr-Latn-ME"/>
        </w:rPr>
        <w:t>ene antibiotika, već zbog same infekcije. Smanjenje doze ili prestanak prim</w:t>
      </w:r>
      <w:r w:rsidR="00EA062D" w:rsidRPr="00E80C6E">
        <w:rPr>
          <w:noProof/>
          <w:szCs w:val="22"/>
          <w:lang w:val="sr-Latn-ME"/>
        </w:rPr>
        <w:t>j</w:t>
      </w:r>
      <w:r w:rsidRPr="00E80C6E">
        <w:rPr>
          <w:noProof/>
          <w:szCs w:val="22"/>
          <w:lang w:val="sr-Latn-ME"/>
        </w:rPr>
        <w:t>ene l</w:t>
      </w:r>
      <w:r w:rsidR="00EA062D" w:rsidRPr="00E80C6E">
        <w:rPr>
          <w:noProof/>
          <w:szCs w:val="22"/>
          <w:lang w:val="sr-Latn-ME"/>
        </w:rPr>
        <w:t>ij</w:t>
      </w:r>
      <w:r w:rsidRPr="00E80C6E">
        <w:rPr>
          <w:noProof/>
          <w:szCs w:val="22"/>
          <w:lang w:val="sr-Latn-ME"/>
        </w:rPr>
        <w:t>eka neće imati uticaj na os</w:t>
      </w:r>
      <w:r w:rsidR="00EA062D" w:rsidRPr="00E80C6E">
        <w:rPr>
          <w:noProof/>
          <w:szCs w:val="22"/>
          <w:lang w:val="sr-Latn-ME"/>
        </w:rPr>
        <w:t>j</w:t>
      </w:r>
      <w:r w:rsidRPr="00E80C6E">
        <w:rPr>
          <w:noProof/>
          <w:szCs w:val="22"/>
          <w:lang w:val="sr-Latn-ME"/>
        </w:rPr>
        <w:t>ećaj umora, već će samo odložiti izl</w:t>
      </w:r>
      <w:r w:rsidR="00EA062D" w:rsidRPr="00E80C6E">
        <w:rPr>
          <w:noProof/>
          <w:szCs w:val="22"/>
          <w:lang w:val="sr-Latn-ME"/>
        </w:rPr>
        <w:t>j</w:t>
      </w:r>
      <w:r w:rsidRPr="00E80C6E">
        <w:rPr>
          <w:noProof/>
          <w:szCs w:val="22"/>
          <w:lang w:val="sr-Latn-ME"/>
        </w:rPr>
        <w:t>ečenje.</w:t>
      </w:r>
    </w:p>
    <w:p w14:paraId="405A2731" w14:textId="5E5CCADA" w:rsidR="00ED3DDD" w:rsidRPr="00E80C6E" w:rsidRDefault="00ED3DDD" w:rsidP="0008534B">
      <w:pPr>
        <w:tabs>
          <w:tab w:val="center" w:pos="4320"/>
          <w:tab w:val="right" w:pos="8640"/>
        </w:tabs>
        <w:rPr>
          <w:noProof/>
          <w:szCs w:val="22"/>
          <w:lang w:val="sr-Latn-ME"/>
        </w:rPr>
      </w:pPr>
      <w:r w:rsidRPr="00E80C6E">
        <w:rPr>
          <w:noProof/>
          <w:szCs w:val="22"/>
          <w:lang w:val="sr-Latn-ME"/>
        </w:rPr>
        <w:t>U slučaju prim</w:t>
      </w:r>
      <w:r w:rsidR="00EA062D" w:rsidRPr="00E80C6E">
        <w:rPr>
          <w:noProof/>
          <w:szCs w:val="22"/>
          <w:lang w:val="sr-Latn-ME"/>
        </w:rPr>
        <w:t>j</w:t>
      </w:r>
      <w:r w:rsidRPr="00E80C6E">
        <w:rPr>
          <w:noProof/>
          <w:szCs w:val="22"/>
          <w:lang w:val="sr-Latn-ME"/>
        </w:rPr>
        <w:t>ene l</w:t>
      </w:r>
      <w:r w:rsidR="00EA062D" w:rsidRPr="00E80C6E">
        <w:rPr>
          <w:noProof/>
          <w:szCs w:val="22"/>
          <w:lang w:val="sr-Latn-ME"/>
        </w:rPr>
        <w:t>ij</w:t>
      </w:r>
      <w:r w:rsidRPr="00E80C6E">
        <w:rPr>
          <w:noProof/>
          <w:szCs w:val="22"/>
          <w:lang w:val="sr-Latn-ME"/>
        </w:rPr>
        <w:t>eka za spečavanje infekcija nakon hirurških intervencija, l</w:t>
      </w:r>
      <w:r w:rsidR="00EA062D" w:rsidRPr="00E80C6E">
        <w:rPr>
          <w:noProof/>
          <w:szCs w:val="22"/>
          <w:lang w:val="sr-Latn-ME"/>
        </w:rPr>
        <w:t>ij</w:t>
      </w:r>
      <w:r w:rsidRPr="00E80C6E">
        <w:rPr>
          <w:noProof/>
          <w:szCs w:val="22"/>
          <w:lang w:val="sr-Latn-ME"/>
        </w:rPr>
        <w:t>ek se prim</w:t>
      </w:r>
      <w:r w:rsidR="00EA062D" w:rsidRPr="00E80C6E">
        <w:rPr>
          <w:noProof/>
          <w:szCs w:val="22"/>
          <w:lang w:val="sr-Latn-ME"/>
        </w:rPr>
        <w:t>j</w:t>
      </w:r>
      <w:r w:rsidRPr="00E80C6E">
        <w:rPr>
          <w:noProof/>
          <w:szCs w:val="22"/>
          <w:lang w:val="sr-Latn-ME"/>
        </w:rPr>
        <w:t>enjuje na poseban način: uopšteno, preventivna terapija treba da bude kratkotrajna, najčešće ograničena na vr</w:t>
      </w:r>
      <w:r w:rsidR="00EA062D" w:rsidRPr="00E80C6E">
        <w:rPr>
          <w:noProof/>
          <w:szCs w:val="22"/>
          <w:lang w:val="sr-Latn-ME"/>
        </w:rPr>
        <w:t>ij</w:t>
      </w:r>
      <w:r w:rsidRPr="00E80C6E">
        <w:rPr>
          <w:noProof/>
          <w:szCs w:val="22"/>
          <w:lang w:val="sr-Latn-ME"/>
        </w:rPr>
        <w:t>eme trajanja intervencije, ponekad 24 sata, ali nikad duže od 48 sati.</w:t>
      </w:r>
    </w:p>
    <w:p w14:paraId="28DEEFC4" w14:textId="77777777" w:rsidR="00E8744D" w:rsidRPr="00E80C6E" w:rsidRDefault="00E8744D" w:rsidP="0008534B">
      <w:pPr>
        <w:tabs>
          <w:tab w:val="center" w:pos="4320"/>
          <w:tab w:val="right" w:pos="8640"/>
        </w:tabs>
        <w:rPr>
          <w:noProof/>
          <w:szCs w:val="22"/>
          <w:lang w:val="sr-Latn-ME"/>
        </w:rPr>
      </w:pPr>
    </w:p>
    <w:p w14:paraId="007AFC32" w14:textId="59841351" w:rsidR="00B21037" w:rsidRPr="00E80C6E" w:rsidRDefault="00B21037" w:rsidP="0008534B">
      <w:pPr>
        <w:rPr>
          <w:b/>
          <w:bCs/>
          <w:iCs/>
          <w:noProof/>
          <w:szCs w:val="22"/>
          <w:lang w:val="sr-Latn-ME"/>
        </w:rPr>
      </w:pPr>
      <w:r w:rsidRPr="00E80C6E">
        <w:rPr>
          <w:b/>
          <w:bCs/>
          <w:iCs/>
          <w:noProof/>
          <w:szCs w:val="22"/>
          <w:lang w:val="sr-Latn-ME"/>
        </w:rPr>
        <w:t xml:space="preserve">Ako ste </w:t>
      </w:r>
      <w:r w:rsidR="00856275" w:rsidRPr="00E80C6E">
        <w:rPr>
          <w:b/>
          <w:bCs/>
          <w:iCs/>
          <w:noProof/>
          <w:szCs w:val="22"/>
          <w:lang w:val="sr-Latn-ME"/>
        </w:rPr>
        <w:t>uzeli</w:t>
      </w:r>
      <w:r w:rsidRPr="00E80C6E">
        <w:rPr>
          <w:b/>
          <w:bCs/>
          <w:iCs/>
          <w:noProof/>
          <w:szCs w:val="22"/>
          <w:lang w:val="sr-Latn-ME"/>
        </w:rPr>
        <w:t xml:space="preserve"> više l</w:t>
      </w:r>
      <w:r w:rsidR="00A1356A" w:rsidRPr="00E80C6E">
        <w:rPr>
          <w:b/>
          <w:bCs/>
          <w:iCs/>
          <w:noProof/>
          <w:szCs w:val="22"/>
          <w:lang w:val="sr-Latn-ME"/>
        </w:rPr>
        <w:t>ij</w:t>
      </w:r>
      <w:r w:rsidRPr="00E80C6E">
        <w:rPr>
          <w:b/>
          <w:bCs/>
          <w:iCs/>
          <w:noProof/>
          <w:szCs w:val="22"/>
          <w:lang w:val="sr-Latn-ME"/>
        </w:rPr>
        <w:t xml:space="preserve">eka </w:t>
      </w:r>
      <w:r w:rsidRPr="00E80C6E">
        <w:rPr>
          <w:b/>
          <w:noProof/>
          <w:szCs w:val="22"/>
          <w:lang w:val="sr-Latn-ME"/>
        </w:rPr>
        <w:t>Orvagil</w:t>
      </w:r>
      <w:r w:rsidRPr="00E80C6E">
        <w:rPr>
          <w:b/>
          <w:bCs/>
          <w:iCs/>
          <w:noProof/>
          <w:szCs w:val="22"/>
          <w:lang w:val="sr-Latn-ME"/>
        </w:rPr>
        <w:t xml:space="preserve"> nego što </w:t>
      </w:r>
      <w:r w:rsidR="00A1356A" w:rsidRPr="00E80C6E">
        <w:rPr>
          <w:b/>
          <w:bCs/>
          <w:iCs/>
          <w:noProof/>
          <w:szCs w:val="22"/>
          <w:lang w:val="sr-Latn-ME"/>
        </w:rPr>
        <w:t xml:space="preserve">je </w:t>
      </w:r>
      <w:r w:rsidRPr="00E80C6E">
        <w:rPr>
          <w:b/>
          <w:bCs/>
          <w:iCs/>
          <w:noProof/>
          <w:szCs w:val="22"/>
          <w:lang w:val="sr-Latn-ME"/>
        </w:rPr>
        <w:t>treba</w:t>
      </w:r>
      <w:r w:rsidR="00A1356A" w:rsidRPr="00E80C6E">
        <w:rPr>
          <w:b/>
          <w:bCs/>
          <w:iCs/>
          <w:noProof/>
          <w:szCs w:val="22"/>
          <w:lang w:val="sr-Latn-ME"/>
        </w:rPr>
        <w:t>lo</w:t>
      </w:r>
    </w:p>
    <w:p w14:paraId="646EF83A" w14:textId="1EEB4A8A" w:rsidR="00856275" w:rsidRPr="00E80C6E" w:rsidRDefault="00856275" w:rsidP="0008534B">
      <w:pPr>
        <w:tabs>
          <w:tab w:val="center" w:pos="4320"/>
          <w:tab w:val="right" w:pos="8640"/>
        </w:tabs>
        <w:rPr>
          <w:noProof/>
          <w:szCs w:val="22"/>
          <w:lang w:val="sr-Latn-ME"/>
        </w:rPr>
      </w:pPr>
      <w:r w:rsidRPr="00E80C6E">
        <w:rPr>
          <w:noProof/>
          <w:szCs w:val="22"/>
          <w:lang w:val="sr-Latn-ME"/>
        </w:rPr>
        <w:t xml:space="preserve">Ne očekuje se da Vam ljekar ili medicinska sestra daju višu dozu lijeka nego što bi trebalo. </w:t>
      </w:r>
      <w:r w:rsidR="001549A0" w:rsidRPr="00E80C6E">
        <w:rPr>
          <w:noProof/>
          <w:szCs w:val="22"/>
          <w:lang w:val="sr-Latn-ME"/>
        </w:rPr>
        <w:t>Ako Vam se jave povraćanje, otežana koordinacija pokreta ili dezorijentacija, obav</w:t>
      </w:r>
      <w:r w:rsidR="00EA062D" w:rsidRPr="00E80C6E">
        <w:rPr>
          <w:noProof/>
          <w:szCs w:val="22"/>
          <w:lang w:val="sr-Latn-ME"/>
        </w:rPr>
        <w:t>ij</w:t>
      </w:r>
      <w:r w:rsidR="001549A0" w:rsidRPr="00E80C6E">
        <w:rPr>
          <w:noProof/>
          <w:szCs w:val="22"/>
          <w:lang w:val="sr-Latn-ME"/>
        </w:rPr>
        <w:t>estite l</w:t>
      </w:r>
      <w:r w:rsidR="00EA062D" w:rsidRPr="00E80C6E">
        <w:rPr>
          <w:noProof/>
          <w:szCs w:val="22"/>
          <w:lang w:val="sr-Latn-ME"/>
        </w:rPr>
        <w:t>j</w:t>
      </w:r>
      <w:r w:rsidR="001549A0" w:rsidRPr="00E80C6E">
        <w:rPr>
          <w:noProof/>
          <w:szCs w:val="22"/>
          <w:lang w:val="sr-Latn-ME"/>
        </w:rPr>
        <w:t>ekara. L</w:t>
      </w:r>
      <w:r w:rsidR="00EA062D" w:rsidRPr="00E80C6E">
        <w:rPr>
          <w:noProof/>
          <w:szCs w:val="22"/>
          <w:lang w:val="sr-Latn-ME"/>
        </w:rPr>
        <w:t>j</w:t>
      </w:r>
      <w:r w:rsidR="001549A0" w:rsidRPr="00E80C6E">
        <w:rPr>
          <w:noProof/>
          <w:szCs w:val="22"/>
          <w:lang w:val="sr-Latn-ME"/>
        </w:rPr>
        <w:t>ekar Vam može dati terapiju za l</w:t>
      </w:r>
      <w:r w:rsidR="00EA062D" w:rsidRPr="00E80C6E">
        <w:rPr>
          <w:noProof/>
          <w:szCs w:val="22"/>
          <w:lang w:val="sr-Latn-ME"/>
        </w:rPr>
        <w:t>ij</w:t>
      </w:r>
      <w:r w:rsidR="001549A0" w:rsidRPr="00E80C6E">
        <w:rPr>
          <w:noProof/>
          <w:szCs w:val="22"/>
          <w:lang w:val="sr-Latn-ME"/>
        </w:rPr>
        <w:t>ečenje ovih neželjenih reakcija.</w:t>
      </w:r>
    </w:p>
    <w:p w14:paraId="1881674E" w14:textId="0D04F86B" w:rsidR="00856275" w:rsidRPr="00E80C6E" w:rsidRDefault="00856275" w:rsidP="0008534B">
      <w:pPr>
        <w:tabs>
          <w:tab w:val="center" w:pos="4320"/>
          <w:tab w:val="right" w:pos="8640"/>
        </w:tabs>
        <w:rPr>
          <w:noProof/>
          <w:szCs w:val="22"/>
          <w:lang w:val="sr-Latn-ME"/>
        </w:rPr>
      </w:pPr>
      <w:r w:rsidRPr="00E80C6E">
        <w:rPr>
          <w:noProof/>
          <w:szCs w:val="22"/>
          <w:lang w:val="sr-Latn-ME"/>
        </w:rPr>
        <w:t xml:space="preserve">U slučaju predoziranja može doći do povraćanja, poremećaja koordinacije pokreta i blage dezorijentacije. </w:t>
      </w:r>
    </w:p>
    <w:p w14:paraId="12BADA45" w14:textId="77777777" w:rsidR="00E8744D" w:rsidRPr="00E80C6E" w:rsidRDefault="00E8744D" w:rsidP="0008534B">
      <w:pPr>
        <w:tabs>
          <w:tab w:val="center" w:pos="4320"/>
          <w:tab w:val="right" w:pos="8640"/>
        </w:tabs>
        <w:rPr>
          <w:noProof/>
          <w:szCs w:val="22"/>
          <w:lang w:val="sr-Latn-ME"/>
        </w:rPr>
      </w:pPr>
    </w:p>
    <w:p w14:paraId="2185F18D" w14:textId="279B24A8" w:rsidR="00B21037" w:rsidRPr="00E80C6E" w:rsidRDefault="00B21037" w:rsidP="0008534B">
      <w:pPr>
        <w:rPr>
          <w:b/>
          <w:bCs/>
          <w:noProof/>
          <w:szCs w:val="22"/>
          <w:lang w:val="sr-Latn-ME"/>
        </w:rPr>
      </w:pPr>
      <w:r w:rsidRPr="00E80C6E">
        <w:rPr>
          <w:b/>
          <w:bCs/>
          <w:iCs/>
          <w:noProof/>
          <w:szCs w:val="22"/>
          <w:lang w:val="sr-Latn-ME"/>
        </w:rPr>
        <w:t xml:space="preserve">Ako ste zaboravili da </w:t>
      </w:r>
      <w:r w:rsidR="00856275" w:rsidRPr="00E80C6E">
        <w:rPr>
          <w:b/>
          <w:bCs/>
          <w:iCs/>
          <w:noProof/>
          <w:szCs w:val="22"/>
          <w:lang w:val="sr-Latn-ME"/>
        </w:rPr>
        <w:t>uzmete</w:t>
      </w:r>
      <w:r w:rsidRPr="00E80C6E">
        <w:rPr>
          <w:b/>
          <w:bCs/>
          <w:iCs/>
          <w:noProof/>
          <w:szCs w:val="22"/>
          <w:lang w:val="sr-Latn-ME"/>
        </w:rPr>
        <w:t xml:space="preserve">  l</w:t>
      </w:r>
      <w:r w:rsidR="00A1356A" w:rsidRPr="00E80C6E">
        <w:rPr>
          <w:b/>
          <w:bCs/>
          <w:iCs/>
          <w:noProof/>
          <w:szCs w:val="22"/>
          <w:lang w:val="sr-Latn-ME"/>
        </w:rPr>
        <w:t>ij</w:t>
      </w:r>
      <w:r w:rsidRPr="00E80C6E">
        <w:rPr>
          <w:b/>
          <w:bCs/>
          <w:iCs/>
          <w:noProof/>
          <w:szCs w:val="22"/>
          <w:lang w:val="sr-Latn-ME"/>
        </w:rPr>
        <w:t xml:space="preserve">ek </w:t>
      </w:r>
      <w:r w:rsidRPr="00E80C6E">
        <w:rPr>
          <w:b/>
          <w:noProof/>
          <w:szCs w:val="22"/>
          <w:lang w:val="sr-Latn-ME"/>
        </w:rPr>
        <w:t>Orvagil</w:t>
      </w:r>
      <w:r w:rsidRPr="00E80C6E">
        <w:rPr>
          <w:b/>
          <w:bCs/>
          <w:iCs/>
          <w:noProof/>
          <w:szCs w:val="22"/>
          <w:lang w:val="sr-Latn-ME"/>
        </w:rPr>
        <w:t xml:space="preserve"> </w:t>
      </w:r>
    </w:p>
    <w:p w14:paraId="24C60708" w14:textId="0B93849A" w:rsidR="00B21037" w:rsidRPr="00E80C6E" w:rsidRDefault="00856275" w:rsidP="0008534B">
      <w:pPr>
        <w:rPr>
          <w:i/>
          <w:noProof/>
          <w:szCs w:val="22"/>
          <w:lang w:val="sr-Latn-ME"/>
        </w:rPr>
      </w:pPr>
      <w:r w:rsidRPr="00E80C6E">
        <w:rPr>
          <w:noProof/>
          <w:szCs w:val="22"/>
          <w:lang w:val="sr-Latn-ME"/>
        </w:rPr>
        <w:t>Ne očekuje se da ljekar ili medicinska sestra zaborave da Vam primjene lijek na vrijeme</w:t>
      </w:r>
      <w:r w:rsidRPr="00E80C6E">
        <w:rPr>
          <w:i/>
          <w:noProof/>
          <w:szCs w:val="22"/>
          <w:lang w:val="sr-Latn-ME"/>
        </w:rPr>
        <w:t>.</w:t>
      </w:r>
    </w:p>
    <w:p w14:paraId="3552C610" w14:textId="77777777" w:rsidR="00E8744D" w:rsidRPr="00E80C6E" w:rsidRDefault="00E8744D" w:rsidP="0008534B">
      <w:pPr>
        <w:rPr>
          <w:i/>
          <w:noProof/>
          <w:szCs w:val="22"/>
          <w:lang w:val="sr-Latn-ME"/>
        </w:rPr>
      </w:pPr>
    </w:p>
    <w:p w14:paraId="12E0CE7F" w14:textId="43975451" w:rsidR="00856275" w:rsidRPr="00E80C6E" w:rsidRDefault="00856275" w:rsidP="0008534B">
      <w:pPr>
        <w:rPr>
          <w:b/>
          <w:bCs/>
          <w:noProof/>
          <w:szCs w:val="22"/>
          <w:lang w:val="sr-Latn-ME"/>
        </w:rPr>
      </w:pPr>
      <w:r w:rsidRPr="00E80C6E">
        <w:rPr>
          <w:b/>
          <w:noProof/>
          <w:szCs w:val="22"/>
          <w:lang w:val="sr-Latn-ME"/>
        </w:rPr>
        <w:t xml:space="preserve">Ako prestanete da uzimate lijek </w:t>
      </w:r>
      <w:r w:rsidRPr="00E80C6E">
        <w:rPr>
          <w:b/>
          <w:bCs/>
          <w:noProof/>
          <w:szCs w:val="22"/>
          <w:lang w:val="sr-Latn-ME"/>
        </w:rPr>
        <w:t>Orvagil</w:t>
      </w:r>
    </w:p>
    <w:p w14:paraId="4EFCFE0B" w14:textId="77777777" w:rsidR="00856275" w:rsidRPr="00E80C6E" w:rsidRDefault="00856275" w:rsidP="0008534B">
      <w:pPr>
        <w:tabs>
          <w:tab w:val="center" w:pos="4320"/>
          <w:tab w:val="right" w:pos="8640"/>
        </w:tabs>
        <w:rPr>
          <w:bCs/>
          <w:noProof/>
          <w:szCs w:val="22"/>
          <w:lang w:val="sr-Latn-ME"/>
        </w:rPr>
      </w:pPr>
      <w:r w:rsidRPr="00E80C6E">
        <w:rPr>
          <w:noProof/>
          <w:szCs w:val="22"/>
          <w:lang w:val="sr-Latn-ME"/>
        </w:rPr>
        <w:t>O prekidu primjene lijeka odlučuje Vaš ljekar.</w:t>
      </w:r>
    </w:p>
    <w:p w14:paraId="5AAACDC7" w14:textId="6DEB9BE9" w:rsidR="00856275" w:rsidRPr="00E80C6E" w:rsidRDefault="00856275" w:rsidP="0008534B">
      <w:pPr>
        <w:tabs>
          <w:tab w:val="center" w:pos="4320"/>
          <w:tab w:val="right" w:pos="8640"/>
        </w:tabs>
        <w:rPr>
          <w:bCs/>
          <w:noProof/>
          <w:szCs w:val="22"/>
          <w:lang w:val="sr-Latn-ME"/>
        </w:rPr>
      </w:pPr>
      <w:r w:rsidRPr="00E80C6E">
        <w:rPr>
          <w:bCs/>
          <w:noProof/>
          <w:szCs w:val="22"/>
          <w:lang w:val="sr-Latn-ME"/>
        </w:rPr>
        <w:t>Ako imate bilo kakvih dodatnih pitanja o primjeni ovog lijeka, obratite se svom ljekaru ili farmaceutu.</w:t>
      </w:r>
    </w:p>
    <w:p w14:paraId="02C923F9" w14:textId="302B9C05" w:rsidR="00E8744D" w:rsidRPr="00E80C6E" w:rsidRDefault="00E8744D" w:rsidP="0008534B">
      <w:pPr>
        <w:tabs>
          <w:tab w:val="center" w:pos="4320"/>
          <w:tab w:val="right" w:pos="8640"/>
        </w:tabs>
        <w:rPr>
          <w:bCs/>
          <w:noProof/>
          <w:szCs w:val="22"/>
          <w:lang w:val="sr-Latn-ME"/>
        </w:rPr>
      </w:pPr>
    </w:p>
    <w:p w14:paraId="140D473B" w14:textId="77777777" w:rsidR="004852C5" w:rsidRPr="00E80C6E" w:rsidRDefault="004852C5" w:rsidP="0008534B">
      <w:pPr>
        <w:tabs>
          <w:tab w:val="center" w:pos="4320"/>
          <w:tab w:val="right" w:pos="8640"/>
        </w:tabs>
        <w:rPr>
          <w:bCs/>
          <w:noProof/>
          <w:szCs w:val="22"/>
          <w:lang w:val="sr-Latn-ME"/>
        </w:rPr>
      </w:pPr>
    </w:p>
    <w:p w14:paraId="6CC2C1D0" w14:textId="1CEAB63F" w:rsidR="00261339" w:rsidRPr="00E80C6E" w:rsidRDefault="00261339" w:rsidP="0008534B">
      <w:pPr>
        <w:tabs>
          <w:tab w:val="clear" w:pos="284"/>
          <w:tab w:val="left" w:pos="540"/>
          <w:tab w:val="left" w:pos="569"/>
        </w:tabs>
        <w:rPr>
          <w:b/>
          <w:bCs/>
          <w:noProof/>
          <w:szCs w:val="22"/>
          <w:lang w:val="sr-Latn-ME"/>
        </w:rPr>
      </w:pPr>
      <w:r w:rsidRPr="00E80C6E">
        <w:rPr>
          <w:b/>
          <w:bCs/>
          <w:noProof/>
          <w:szCs w:val="22"/>
          <w:lang w:val="sr-Latn-ME"/>
        </w:rPr>
        <w:t xml:space="preserve">4. </w:t>
      </w:r>
      <w:r w:rsidRPr="00E80C6E">
        <w:rPr>
          <w:b/>
          <w:bCs/>
          <w:noProof/>
          <w:szCs w:val="22"/>
          <w:lang w:val="sr-Latn-ME"/>
        </w:rPr>
        <w:tab/>
        <w:t>MOGUĆA NEŽELJENA DEJSTVA</w:t>
      </w:r>
    </w:p>
    <w:p w14:paraId="735E5B03" w14:textId="77777777" w:rsidR="00D319FD" w:rsidRPr="00E80C6E" w:rsidRDefault="00D319FD" w:rsidP="0008534B">
      <w:pPr>
        <w:tabs>
          <w:tab w:val="clear" w:pos="284"/>
          <w:tab w:val="left" w:pos="540"/>
          <w:tab w:val="left" w:pos="569"/>
        </w:tabs>
        <w:rPr>
          <w:b/>
          <w:bCs/>
          <w:noProof/>
          <w:szCs w:val="22"/>
          <w:lang w:val="sr-Latn-ME"/>
        </w:rPr>
      </w:pPr>
    </w:p>
    <w:p w14:paraId="4777326B" w14:textId="55D8BAA3" w:rsidR="00856275" w:rsidRPr="00E80C6E" w:rsidRDefault="00856275" w:rsidP="0008534B">
      <w:pPr>
        <w:tabs>
          <w:tab w:val="clear" w:pos="284"/>
        </w:tabs>
        <w:rPr>
          <w:noProof/>
          <w:szCs w:val="22"/>
          <w:lang w:val="sr-Latn-ME"/>
        </w:rPr>
      </w:pPr>
      <w:r w:rsidRPr="00E80C6E">
        <w:rPr>
          <w:noProof/>
          <w:szCs w:val="22"/>
          <w:lang w:val="sr-Latn-ME"/>
        </w:rPr>
        <w:t xml:space="preserve">Kao i svi ljekovi tako i </w:t>
      </w:r>
      <w:r w:rsidR="00A60112" w:rsidRPr="00E80C6E">
        <w:rPr>
          <w:noProof/>
          <w:szCs w:val="22"/>
          <w:lang w:val="sr-Latn-ME"/>
        </w:rPr>
        <w:t xml:space="preserve">Orvagil </w:t>
      </w:r>
      <w:r w:rsidRPr="00E80C6E">
        <w:rPr>
          <w:noProof/>
          <w:szCs w:val="22"/>
          <w:lang w:val="sr-Latn-ME"/>
        </w:rPr>
        <w:t xml:space="preserve">rastvor za infuziju može imati neželjena dejstva, mada se ona ne moraju ispoljiti kod svih pacijenata. Ozbiljni neželjeni efekti se veoma rijetko javljaju u toku preporučenih terapijskih režima. </w:t>
      </w:r>
    </w:p>
    <w:p w14:paraId="0EA1B993" w14:textId="024330B2" w:rsidR="001549A0" w:rsidRPr="00E80C6E" w:rsidRDefault="001549A0" w:rsidP="0008534B">
      <w:pPr>
        <w:pStyle w:val="Header"/>
        <w:tabs>
          <w:tab w:val="left" w:pos="284"/>
        </w:tabs>
        <w:rPr>
          <w:noProof/>
          <w:szCs w:val="22"/>
          <w:lang w:val="sr-Latn-ME"/>
        </w:rPr>
      </w:pPr>
      <w:r w:rsidRPr="00E80C6E">
        <w:rPr>
          <w:noProof/>
          <w:szCs w:val="22"/>
          <w:lang w:val="sr-Latn-ME"/>
        </w:rPr>
        <w:t>Mogu se javiti sl</w:t>
      </w:r>
      <w:r w:rsidR="00EA062D" w:rsidRPr="00E80C6E">
        <w:rPr>
          <w:noProof/>
          <w:szCs w:val="22"/>
          <w:lang w:val="sr-Latn-ME"/>
        </w:rPr>
        <w:t>j</w:t>
      </w:r>
      <w:r w:rsidRPr="00E80C6E">
        <w:rPr>
          <w:noProof/>
          <w:szCs w:val="22"/>
          <w:lang w:val="sr-Latn-ME"/>
        </w:rPr>
        <w:t>edeće neželjene reakcije:</w:t>
      </w:r>
    </w:p>
    <w:p w14:paraId="66AFE126" w14:textId="77777777" w:rsidR="00E8744D" w:rsidRPr="00E80C6E" w:rsidRDefault="00E8744D" w:rsidP="0008534B">
      <w:pPr>
        <w:pStyle w:val="Header"/>
        <w:tabs>
          <w:tab w:val="left" w:pos="284"/>
        </w:tabs>
        <w:rPr>
          <w:noProof/>
          <w:szCs w:val="22"/>
          <w:lang w:val="sr-Latn-ME"/>
        </w:rPr>
      </w:pPr>
    </w:p>
    <w:p w14:paraId="64D02B65" w14:textId="6C5289AE" w:rsidR="001549A0" w:rsidRPr="00E80C6E" w:rsidRDefault="001549A0" w:rsidP="0008534B">
      <w:pPr>
        <w:pStyle w:val="Header"/>
        <w:tabs>
          <w:tab w:val="left" w:pos="284"/>
        </w:tabs>
        <w:contextualSpacing/>
        <w:rPr>
          <w:noProof/>
          <w:szCs w:val="22"/>
          <w:lang w:val="sr-Latn-ME"/>
        </w:rPr>
      </w:pPr>
      <w:r w:rsidRPr="00E80C6E">
        <w:rPr>
          <w:i/>
          <w:noProof/>
          <w:szCs w:val="22"/>
          <w:lang w:val="sr-Latn-ME"/>
        </w:rPr>
        <w:t>Gastrointestinalni poremećaji:</w:t>
      </w:r>
    </w:p>
    <w:p w14:paraId="4FB8BADE" w14:textId="77777777" w:rsidR="001549A0" w:rsidRPr="00E80C6E" w:rsidRDefault="001549A0" w:rsidP="0008534B">
      <w:pPr>
        <w:pStyle w:val="Header"/>
        <w:numPr>
          <w:ilvl w:val="0"/>
          <w:numId w:val="36"/>
        </w:numPr>
        <w:tabs>
          <w:tab w:val="left" w:pos="284"/>
        </w:tabs>
        <w:ind w:left="284"/>
        <w:contextualSpacing/>
        <w:rPr>
          <w:noProof/>
          <w:szCs w:val="22"/>
          <w:lang w:val="sr-Latn-ME"/>
        </w:rPr>
      </w:pPr>
      <w:r w:rsidRPr="00E80C6E">
        <w:rPr>
          <w:noProof/>
          <w:szCs w:val="22"/>
          <w:lang w:val="sr-Latn-ME"/>
        </w:rPr>
        <w:t xml:space="preserve">bol u želucu, mučnina, povraćanje, proliv, </w:t>
      </w:r>
    </w:p>
    <w:p w14:paraId="5BD74429" w14:textId="0796AE48" w:rsidR="001549A0" w:rsidRPr="00E80C6E" w:rsidRDefault="001549A0" w:rsidP="0008534B">
      <w:pPr>
        <w:pStyle w:val="Header"/>
        <w:numPr>
          <w:ilvl w:val="0"/>
          <w:numId w:val="36"/>
        </w:numPr>
        <w:tabs>
          <w:tab w:val="left" w:pos="284"/>
        </w:tabs>
        <w:ind w:left="284"/>
        <w:contextualSpacing/>
        <w:rPr>
          <w:noProof/>
          <w:szCs w:val="22"/>
          <w:lang w:val="sr-Latn-ME"/>
        </w:rPr>
      </w:pPr>
      <w:r w:rsidRPr="00E80C6E">
        <w:rPr>
          <w:noProof/>
          <w:szCs w:val="22"/>
          <w:lang w:val="sr-Latn-ME"/>
        </w:rPr>
        <w:t>zapaljenje jezika sa os</w:t>
      </w:r>
      <w:r w:rsidR="00EA062D" w:rsidRPr="00E80C6E">
        <w:rPr>
          <w:noProof/>
          <w:szCs w:val="22"/>
          <w:lang w:val="sr-Latn-ME"/>
        </w:rPr>
        <w:t>j</w:t>
      </w:r>
      <w:r w:rsidRPr="00E80C6E">
        <w:rPr>
          <w:noProof/>
          <w:szCs w:val="22"/>
          <w:lang w:val="sr-Latn-ME"/>
        </w:rPr>
        <w:t xml:space="preserve">ećajem suvoće u ustima, zapaljenje usne duplje, poremećaji ukusa, gubitak apetita, </w:t>
      </w:r>
    </w:p>
    <w:p w14:paraId="69434A4D" w14:textId="0F5D7EF9" w:rsidR="001549A0" w:rsidRPr="00E80C6E" w:rsidRDefault="001549A0" w:rsidP="0008534B">
      <w:pPr>
        <w:pStyle w:val="Header"/>
        <w:numPr>
          <w:ilvl w:val="0"/>
          <w:numId w:val="36"/>
        </w:numPr>
        <w:tabs>
          <w:tab w:val="left" w:pos="284"/>
        </w:tabs>
        <w:ind w:left="284"/>
        <w:contextualSpacing/>
        <w:rPr>
          <w:noProof/>
          <w:szCs w:val="22"/>
          <w:lang w:val="sr-Latn-ME"/>
        </w:rPr>
      </w:pPr>
      <w:r w:rsidRPr="00E80C6E">
        <w:rPr>
          <w:noProof/>
          <w:szCs w:val="22"/>
          <w:lang w:val="sr-Latn-ME"/>
        </w:rPr>
        <w:t>pankreatitis (zapaljenje gušterače) koji se povlači nakon prekida prim</w:t>
      </w:r>
      <w:r w:rsidR="00EA062D" w:rsidRPr="00E80C6E">
        <w:rPr>
          <w:noProof/>
          <w:szCs w:val="22"/>
          <w:lang w:val="sr-Latn-ME"/>
        </w:rPr>
        <w:t>j</w:t>
      </w:r>
      <w:r w:rsidRPr="00E80C6E">
        <w:rPr>
          <w:noProof/>
          <w:szCs w:val="22"/>
          <w:lang w:val="sr-Latn-ME"/>
        </w:rPr>
        <w:t>ene l</w:t>
      </w:r>
      <w:r w:rsidR="00EA062D" w:rsidRPr="00E80C6E">
        <w:rPr>
          <w:noProof/>
          <w:szCs w:val="22"/>
          <w:lang w:val="sr-Latn-ME"/>
        </w:rPr>
        <w:t>ij</w:t>
      </w:r>
      <w:r w:rsidRPr="00E80C6E">
        <w:rPr>
          <w:noProof/>
          <w:szCs w:val="22"/>
          <w:lang w:val="sr-Latn-ME"/>
        </w:rPr>
        <w:t xml:space="preserve">eka, </w:t>
      </w:r>
    </w:p>
    <w:p w14:paraId="6775822B" w14:textId="23E48CF8" w:rsidR="00D319FD" w:rsidRPr="00E80C6E" w:rsidRDefault="001549A0" w:rsidP="0008534B">
      <w:pPr>
        <w:pStyle w:val="Header"/>
        <w:numPr>
          <w:ilvl w:val="0"/>
          <w:numId w:val="36"/>
        </w:numPr>
        <w:tabs>
          <w:tab w:val="left" w:pos="284"/>
        </w:tabs>
        <w:ind w:left="284"/>
        <w:rPr>
          <w:noProof/>
          <w:szCs w:val="22"/>
          <w:lang w:val="sr-Latn-ME"/>
        </w:rPr>
      </w:pPr>
      <w:r w:rsidRPr="00E80C6E">
        <w:rPr>
          <w:noProof/>
          <w:szCs w:val="22"/>
          <w:lang w:val="sr-Latn-ME"/>
        </w:rPr>
        <w:t>prom</w:t>
      </w:r>
      <w:r w:rsidR="00EA062D" w:rsidRPr="00E80C6E">
        <w:rPr>
          <w:noProof/>
          <w:szCs w:val="22"/>
          <w:lang w:val="sr-Latn-ME"/>
        </w:rPr>
        <w:t>j</w:t>
      </w:r>
      <w:r w:rsidRPr="00E80C6E">
        <w:rPr>
          <w:noProof/>
          <w:szCs w:val="22"/>
          <w:lang w:val="sr-Latn-ME"/>
        </w:rPr>
        <w:t>ena boje ili izgleda jezika (usl</w:t>
      </w:r>
      <w:r w:rsidR="00EA062D" w:rsidRPr="00E80C6E">
        <w:rPr>
          <w:noProof/>
          <w:szCs w:val="22"/>
          <w:lang w:val="sr-Latn-ME"/>
        </w:rPr>
        <w:t>j</w:t>
      </w:r>
      <w:r w:rsidRPr="00E80C6E">
        <w:rPr>
          <w:noProof/>
          <w:szCs w:val="22"/>
          <w:lang w:val="sr-Latn-ME"/>
        </w:rPr>
        <w:t xml:space="preserve">ed prisustva gljivica). </w:t>
      </w:r>
    </w:p>
    <w:p w14:paraId="744157DF" w14:textId="77777777" w:rsidR="00E8744D" w:rsidRPr="00E80C6E" w:rsidRDefault="00E8744D" w:rsidP="0008534B">
      <w:pPr>
        <w:pStyle w:val="Header"/>
        <w:tabs>
          <w:tab w:val="left" w:pos="284"/>
        </w:tabs>
        <w:ind w:left="720"/>
        <w:rPr>
          <w:noProof/>
          <w:szCs w:val="22"/>
          <w:lang w:val="sr-Latn-ME"/>
        </w:rPr>
      </w:pPr>
    </w:p>
    <w:p w14:paraId="15DBDA86" w14:textId="77777777" w:rsidR="001549A0" w:rsidRPr="00E80C6E" w:rsidRDefault="001549A0" w:rsidP="0008534B">
      <w:pPr>
        <w:pStyle w:val="Header"/>
        <w:tabs>
          <w:tab w:val="left" w:pos="284"/>
        </w:tabs>
        <w:contextualSpacing/>
        <w:rPr>
          <w:i/>
          <w:noProof/>
          <w:szCs w:val="22"/>
          <w:lang w:val="sr-Latn-ME"/>
        </w:rPr>
      </w:pPr>
      <w:r w:rsidRPr="00E80C6E">
        <w:rPr>
          <w:i/>
          <w:noProof/>
          <w:szCs w:val="22"/>
          <w:lang w:val="sr-Latn-ME"/>
        </w:rPr>
        <w:t xml:space="preserve">Poremećaji kože i sluzokože: </w:t>
      </w:r>
    </w:p>
    <w:p w14:paraId="2840E508" w14:textId="247DA57F" w:rsidR="001549A0" w:rsidRPr="00E80C6E" w:rsidRDefault="001549A0" w:rsidP="0008534B">
      <w:pPr>
        <w:pStyle w:val="Header"/>
        <w:numPr>
          <w:ilvl w:val="0"/>
          <w:numId w:val="37"/>
        </w:numPr>
        <w:tabs>
          <w:tab w:val="left" w:pos="284"/>
        </w:tabs>
        <w:ind w:left="284" w:hanging="284"/>
        <w:contextualSpacing/>
        <w:rPr>
          <w:noProof/>
          <w:szCs w:val="22"/>
          <w:lang w:val="sr-Latn-ME"/>
        </w:rPr>
      </w:pPr>
      <w:r w:rsidRPr="00E80C6E">
        <w:rPr>
          <w:noProof/>
          <w:szCs w:val="22"/>
          <w:lang w:val="sr-Latn-ME"/>
        </w:rPr>
        <w:t>napadi vru</w:t>
      </w:r>
      <w:r w:rsidR="00E8744D" w:rsidRPr="00E80C6E">
        <w:rPr>
          <w:noProof/>
          <w:szCs w:val="22"/>
          <w:lang w:val="sr-Latn-ME"/>
        </w:rPr>
        <w:t>ć</w:t>
      </w:r>
      <w:r w:rsidRPr="00E80C6E">
        <w:rPr>
          <w:noProof/>
          <w:szCs w:val="22"/>
          <w:lang w:val="sr-Latn-ME"/>
        </w:rPr>
        <w:t>ine sa crvenilom lica, svrab, osip po koži ponekad praćen groznicom,</w:t>
      </w:r>
    </w:p>
    <w:p w14:paraId="3CF343CA" w14:textId="1200D11A" w:rsidR="001549A0" w:rsidRPr="00E80C6E" w:rsidRDefault="001549A0" w:rsidP="0008534B">
      <w:pPr>
        <w:pStyle w:val="Header"/>
        <w:numPr>
          <w:ilvl w:val="0"/>
          <w:numId w:val="37"/>
        </w:numPr>
        <w:tabs>
          <w:tab w:val="left" w:pos="284"/>
        </w:tabs>
        <w:ind w:left="284" w:hanging="284"/>
        <w:contextualSpacing/>
        <w:rPr>
          <w:noProof/>
          <w:szCs w:val="22"/>
          <w:lang w:val="sr-Latn-ME"/>
        </w:rPr>
      </w:pPr>
      <w:r w:rsidRPr="00E80C6E">
        <w:rPr>
          <w:noProof/>
          <w:szCs w:val="22"/>
          <w:lang w:val="sr-Latn-ME"/>
        </w:rPr>
        <w:lastRenderedPageBreak/>
        <w:t xml:space="preserve">koprivnjača (urtikarija), naglo oticanje lica i vrata (alergijska reakcija koja se naziva </w:t>
      </w:r>
      <w:r w:rsidRPr="00E80C6E">
        <w:rPr>
          <w:i/>
          <w:noProof/>
          <w:szCs w:val="22"/>
          <w:lang w:val="sr-Latn-ME"/>
        </w:rPr>
        <w:t>Quincke</w:t>
      </w:r>
      <w:r w:rsidRPr="00E80C6E">
        <w:rPr>
          <w:noProof/>
          <w:szCs w:val="22"/>
          <w:lang w:val="sr-Latn-ME"/>
        </w:rPr>
        <w:t>-ov</w:t>
      </w:r>
      <w:r w:rsidR="00D319FD" w:rsidRPr="00E80C6E">
        <w:rPr>
          <w:noProof/>
          <w:szCs w:val="22"/>
          <w:lang w:val="sr-Latn-ME"/>
        </w:rPr>
        <w:t>-</w:t>
      </w:r>
      <w:r w:rsidRPr="00E80C6E">
        <w:rPr>
          <w:noProof/>
          <w:szCs w:val="22"/>
          <w:lang w:val="sr-Latn-ME"/>
        </w:rPr>
        <w:t>edem), alergijski šok opasan po život (vid</w:t>
      </w:r>
      <w:r w:rsidR="00EA062D" w:rsidRPr="00E80C6E">
        <w:rPr>
          <w:noProof/>
          <w:szCs w:val="22"/>
          <w:lang w:val="sr-Latn-ME"/>
        </w:rPr>
        <w:t>j</w:t>
      </w:r>
      <w:r w:rsidRPr="00E80C6E">
        <w:rPr>
          <w:noProof/>
          <w:szCs w:val="22"/>
          <w:lang w:val="sr-Latn-ME"/>
        </w:rPr>
        <w:t xml:space="preserve">eti </w:t>
      </w:r>
      <w:r w:rsidR="00EA062D" w:rsidRPr="00E80C6E">
        <w:rPr>
          <w:noProof/>
          <w:szCs w:val="22"/>
          <w:lang w:val="sr-Latn-ME"/>
        </w:rPr>
        <w:t>dio</w:t>
      </w:r>
      <w:r w:rsidRPr="00E80C6E">
        <w:rPr>
          <w:noProof/>
          <w:szCs w:val="22"/>
          <w:lang w:val="sr-Latn-ME"/>
        </w:rPr>
        <w:t xml:space="preserve"> 2),</w:t>
      </w:r>
    </w:p>
    <w:p w14:paraId="41414EDC" w14:textId="213D0BFA" w:rsidR="001549A0" w:rsidRPr="00E80C6E" w:rsidRDefault="001549A0" w:rsidP="0008534B">
      <w:pPr>
        <w:pStyle w:val="Header"/>
        <w:numPr>
          <w:ilvl w:val="0"/>
          <w:numId w:val="37"/>
        </w:numPr>
        <w:tabs>
          <w:tab w:val="left" w:pos="284"/>
        </w:tabs>
        <w:ind w:left="284" w:hanging="284"/>
        <w:contextualSpacing/>
        <w:rPr>
          <w:noProof/>
          <w:szCs w:val="22"/>
          <w:lang w:val="sr-Latn-ME"/>
        </w:rPr>
      </w:pPr>
      <w:r w:rsidRPr="00E80C6E">
        <w:rPr>
          <w:noProof/>
          <w:szCs w:val="22"/>
          <w:lang w:val="sr-Latn-ME"/>
        </w:rPr>
        <w:t>veoma r</w:t>
      </w:r>
      <w:r w:rsidR="00EA062D" w:rsidRPr="00E80C6E">
        <w:rPr>
          <w:noProof/>
          <w:szCs w:val="22"/>
          <w:lang w:val="sr-Latn-ME"/>
        </w:rPr>
        <w:t>ij</w:t>
      </w:r>
      <w:r w:rsidRPr="00E80C6E">
        <w:rPr>
          <w:noProof/>
          <w:szCs w:val="22"/>
          <w:lang w:val="sr-Latn-ME"/>
        </w:rPr>
        <w:t>etki slučajevi crvenila koje se širi po c</w:t>
      </w:r>
      <w:r w:rsidR="00EA062D" w:rsidRPr="00E80C6E">
        <w:rPr>
          <w:noProof/>
          <w:szCs w:val="22"/>
          <w:lang w:val="sr-Latn-ME"/>
        </w:rPr>
        <w:t>ij</w:t>
      </w:r>
      <w:r w:rsidRPr="00E80C6E">
        <w:rPr>
          <w:noProof/>
          <w:szCs w:val="22"/>
          <w:lang w:val="sr-Latn-ME"/>
        </w:rPr>
        <w:t>elom t</w:t>
      </w:r>
      <w:r w:rsidR="00EA062D" w:rsidRPr="00E80C6E">
        <w:rPr>
          <w:noProof/>
          <w:szCs w:val="22"/>
          <w:lang w:val="sr-Latn-ME"/>
        </w:rPr>
        <w:t>ij</w:t>
      </w:r>
      <w:r w:rsidRPr="00E80C6E">
        <w:rPr>
          <w:noProof/>
          <w:szCs w:val="22"/>
          <w:lang w:val="sr-Latn-ME"/>
        </w:rPr>
        <w:t>elu, sa pustulama i groznicom (akutna generalizovana egzantematozna pustuloza, vid</w:t>
      </w:r>
      <w:r w:rsidR="00EA062D" w:rsidRPr="00E80C6E">
        <w:rPr>
          <w:noProof/>
          <w:szCs w:val="22"/>
          <w:lang w:val="sr-Latn-ME"/>
        </w:rPr>
        <w:t>j</w:t>
      </w:r>
      <w:r w:rsidRPr="00E80C6E">
        <w:rPr>
          <w:noProof/>
          <w:szCs w:val="22"/>
          <w:lang w:val="sr-Latn-ME"/>
        </w:rPr>
        <w:t xml:space="preserve">eti </w:t>
      </w:r>
      <w:r w:rsidR="00EA062D" w:rsidRPr="00E80C6E">
        <w:rPr>
          <w:noProof/>
          <w:szCs w:val="22"/>
          <w:lang w:val="sr-Latn-ME"/>
        </w:rPr>
        <w:t>dio</w:t>
      </w:r>
      <w:r w:rsidRPr="00E80C6E">
        <w:rPr>
          <w:noProof/>
          <w:szCs w:val="22"/>
          <w:lang w:val="sr-Latn-ME"/>
        </w:rPr>
        <w:t xml:space="preserve"> 2),</w:t>
      </w:r>
    </w:p>
    <w:p w14:paraId="716FFF3C" w14:textId="3F29DA55" w:rsidR="001549A0" w:rsidRPr="00E80C6E" w:rsidRDefault="001549A0" w:rsidP="0008534B">
      <w:pPr>
        <w:pStyle w:val="Header"/>
        <w:numPr>
          <w:ilvl w:val="0"/>
          <w:numId w:val="37"/>
        </w:numPr>
        <w:tabs>
          <w:tab w:val="left" w:pos="284"/>
        </w:tabs>
        <w:ind w:left="284" w:hanging="284"/>
        <w:contextualSpacing/>
        <w:rPr>
          <w:noProof/>
          <w:szCs w:val="22"/>
          <w:lang w:val="sr-Latn-ME"/>
        </w:rPr>
      </w:pPr>
      <w:r w:rsidRPr="00E80C6E">
        <w:rPr>
          <w:noProof/>
          <w:szCs w:val="22"/>
          <w:lang w:val="sr-Latn-ME"/>
        </w:rPr>
        <w:t>osip sa plikovima i ljuštenjem kože koji se može raširiti po c</w:t>
      </w:r>
      <w:r w:rsidR="00EA062D" w:rsidRPr="00E80C6E">
        <w:rPr>
          <w:noProof/>
          <w:szCs w:val="22"/>
          <w:lang w:val="sr-Latn-ME"/>
        </w:rPr>
        <w:t>ij</w:t>
      </w:r>
      <w:r w:rsidRPr="00E80C6E">
        <w:rPr>
          <w:noProof/>
          <w:szCs w:val="22"/>
          <w:lang w:val="sr-Latn-ME"/>
        </w:rPr>
        <w:t>elom t</w:t>
      </w:r>
      <w:r w:rsidR="00EA062D" w:rsidRPr="00E80C6E">
        <w:rPr>
          <w:noProof/>
          <w:szCs w:val="22"/>
          <w:lang w:val="sr-Latn-ME"/>
        </w:rPr>
        <w:t>ij</w:t>
      </w:r>
      <w:r w:rsidRPr="00E80C6E">
        <w:rPr>
          <w:noProof/>
          <w:szCs w:val="22"/>
          <w:lang w:val="sr-Latn-ME"/>
        </w:rPr>
        <w:t>elu i biti opasan po život (</w:t>
      </w:r>
      <w:r w:rsidRPr="00E80C6E">
        <w:rPr>
          <w:i/>
          <w:noProof/>
          <w:szCs w:val="22"/>
          <w:lang w:val="sr-Latn-ME"/>
        </w:rPr>
        <w:t>Lyell</w:t>
      </w:r>
      <w:r w:rsidRPr="00E80C6E">
        <w:rPr>
          <w:noProof/>
          <w:szCs w:val="22"/>
          <w:lang w:val="sr-Latn-ME"/>
        </w:rPr>
        <w:t xml:space="preserve">-ov sindrom, </w:t>
      </w:r>
      <w:r w:rsidRPr="00E80C6E">
        <w:rPr>
          <w:i/>
          <w:noProof/>
          <w:szCs w:val="22"/>
          <w:lang w:val="sr-Latn-ME"/>
        </w:rPr>
        <w:t>Stevens-Johnson</w:t>
      </w:r>
      <w:r w:rsidRPr="00E80C6E">
        <w:rPr>
          <w:noProof/>
          <w:szCs w:val="22"/>
          <w:lang w:val="sr-Latn-ME"/>
        </w:rPr>
        <w:t>-ov sindrom),</w:t>
      </w:r>
    </w:p>
    <w:p w14:paraId="46E2CE48" w14:textId="0DDDBDF6" w:rsidR="001549A0" w:rsidRPr="00E80C6E" w:rsidRDefault="001549A0" w:rsidP="0008534B">
      <w:pPr>
        <w:pStyle w:val="Header"/>
        <w:numPr>
          <w:ilvl w:val="0"/>
          <w:numId w:val="37"/>
        </w:numPr>
        <w:tabs>
          <w:tab w:val="left" w:pos="284"/>
        </w:tabs>
        <w:ind w:left="284" w:hanging="284"/>
        <w:rPr>
          <w:noProof/>
          <w:szCs w:val="22"/>
          <w:lang w:val="sr-Latn-ME"/>
        </w:rPr>
      </w:pPr>
      <w:r w:rsidRPr="00E80C6E">
        <w:rPr>
          <w:noProof/>
          <w:szCs w:val="22"/>
          <w:lang w:val="sr-Latn-ME"/>
        </w:rPr>
        <w:t>reakcija na koži izazvana l</w:t>
      </w:r>
      <w:r w:rsidR="00EA062D" w:rsidRPr="00E80C6E">
        <w:rPr>
          <w:noProof/>
          <w:szCs w:val="22"/>
          <w:lang w:val="sr-Latn-ME"/>
        </w:rPr>
        <w:t>ij</w:t>
      </w:r>
      <w:r w:rsidRPr="00E80C6E">
        <w:rPr>
          <w:noProof/>
          <w:szCs w:val="22"/>
          <w:lang w:val="sr-Latn-ME"/>
        </w:rPr>
        <w:t>ekom: osip u vidu crvenih pečata sa svrabom i os</w:t>
      </w:r>
      <w:r w:rsidR="00EA062D" w:rsidRPr="00E80C6E">
        <w:rPr>
          <w:noProof/>
          <w:szCs w:val="22"/>
          <w:lang w:val="sr-Latn-ME"/>
        </w:rPr>
        <w:t>j</w:t>
      </w:r>
      <w:r w:rsidRPr="00E80C6E">
        <w:rPr>
          <w:noProof/>
          <w:szCs w:val="22"/>
          <w:lang w:val="sr-Latn-ME"/>
        </w:rPr>
        <w:t>ećajem pečenja koji ostavlja fleke i može se javiti na istom m</w:t>
      </w:r>
      <w:r w:rsidR="00EA062D" w:rsidRPr="00E80C6E">
        <w:rPr>
          <w:noProof/>
          <w:szCs w:val="22"/>
          <w:lang w:val="sr-Latn-ME"/>
        </w:rPr>
        <w:t>j</w:t>
      </w:r>
      <w:r w:rsidRPr="00E80C6E">
        <w:rPr>
          <w:noProof/>
          <w:szCs w:val="22"/>
          <w:lang w:val="sr-Latn-ME"/>
        </w:rPr>
        <w:t>estu ako se l</w:t>
      </w:r>
      <w:r w:rsidR="00EA062D" w:rsidRPr="00E80C6E">
        <w:rPr>
          <w:noProof/>
          <w:szCs w:val="22"/>
          <w:lang w:val="sr-Latn-ME"/>
        </w:rPr>
        <w:t>ij</w:t>
      </w:r>
      <w:r w:rsidRPr="00E80C6E">
        <w:rPr>
          <w:noProof/>
          <w:szCs w:val="22"/>
          <w:lang w:val="sr-Latn-ME"/>
        </w:rPr>
        <w:t>ek ponovo prim</w:t>
      </w:r>
      <w:r w:rsidR="00EA062D" w:rsidRPr="00E80C6E">
        <w:rPr>
          <w:noProof/>
          <w:szCs w:val="22"/>
          <w:lang w:val="sr-Latn-ME"/>
        </w:rPr>
        <w:t>ij</w:t>
      </w:r>
      <w:r w:rsidRPr="00E80C6E">
        <w:rPr>
          <w:noProof/>
          <w:szCs w:val="22"/>
          <w:lang w:val="sr-Latn-ME"/>
        </w:rPr>
        <w:t>eni.</w:t>
      </w:r>
    </w:p>
    <w:p w14:paraId="0ECD4A7B" w14:textId="77777777" w:rsidR="00E8744D" w:rsidRPr="00E80C6E" w:rsidRDefault="00E8744D" w:rsidP="0008534B">
      <w:pPr>
        <w:pStyle w:val="Header"/>
        <w:tabs>
          <w:tab w:val="left" w:pos="284"/>
        </w:tabs>
        <w:rPr>
          <w:noProof/>
          <w:szCs w:val="22"/>
          <w:lang w:val="sr-Latn-ME"/>
        </w:rPr>
      </w:pPr>
    </w:p>
    <w:p w14:paraId="090B1587" w14:textId="0F95333D" w:rsidR="001549A0" w:rsidRPr="00E80C6E" w:rsidRDefault="00145027" w:rsidP="0008534B">
      <w:pPr>
        <w:pStyle w:val="Header"/>
        <w:tabs>
          <w:tab w:val="left" w:pos="284"/>
        </w:tabs>
        <w:contextualSpacing/>
        <w:rPr>
          <w:i/>
          <w:noProof/>
          <w:szCs w:val="22"/>
          <w:lang w:val="sr-Latn-ME"/>
        </w:rPr>
      </w:pPr>
      <w:r w:rsidRPr="00E80C6E">
        <w:rPr>
          <w:i/>
          <w:noProof/>
          <w:szCs w:val="22"/>
          <w:lang w:val="sr-Latn-ME"/>
        </w:rPr>
        <w:t>Poremećaji nervnog sistema:</w:t>
      </w:r>
    </w:p>
    <w:p w14:paraId="69DB6634" w14:textId="47E6609F" w:rsidR="00145027" w:rsidRPr="00E80C6E" w:rsidRDefault="00145027" w:rsidP="0008534B">
      <w:pPr>
        <w:pStyle w:val="Header"/>
        <w:numPr>
          <w:ilvl w:val="0"/>
          <w:numId w:val="38"/>
        </w:numPr>
        <w:tabs>
          <w:tab w:val="left" w:pos="426"/>
        </w:tabs>
        <w:contextualSpacing/>
        <w:rPr>
          <w:noProof/>
          <w:szCs w:val="22"/>
          <w:lang w:val="sr-Latn-ME"/>
        </w:rPr>
      </w:pPr>
      <w:r w:rsidRPr="00E80C6E">
        <w:rPr>
          <w:noProof/>
          <w:szCs w:val="22"/>
          <w:lang w:val="sr-Latn-ME"/>
        </w:rPr>
        <w:t>oštećenje nerava ruku i nogu (periferna senzorna neuropatija), koje dovodi do simptoma u šakama i stopalima kao što su os</w:t>
      </w:r>
      <w:r w:rsidR="00EA062D" w:rsidRPr="00E80C6E">
        <w:rPr>
          <w:noProof/>
          <w:szCs w:val="22"/>
          <w:lang w:val="sr-Latn-ME"/>
        </w:rPr>
        <w:t>j</w:t>
      </w:r>
      <w:r w:rsidRPr="00E80C6E">
        <w:rPr>
          <w:noProof/>
          <w:szCs w:val="22"/>
          <w:lang w:val="sr-Latn-ME"/>
        </w:rPr>
        <w:t>ećaj trnjenja i mravinjanja, os</w:t>
      </w:r>
      <w:r w:rsidR="00EA062D" w:rsidRPr="00E80C6E">
        <w:rPr>
          <w:noProof/>
          <w:szCs w:val="22"/>
          <w:lang w:val="sr-Latn-ME"/>
        </w:rPr>
        <w:t>j</w:t>
      </w:r>
      <w:r w:rsidRPr="00E80C6E">
        <w:rPr>
          <w:noProof/>
          <w:szCs w:val="22"/>
          <w:lang w:val="sr-Latn-ME"/>
        </w:rPr>
        <w:t>ećaj hladnoće, utrnulost, smanjena os</w:t>
      </w:r>
      <w:r w:rsidR="00EA062D" w:rsidRPr="00E80C6E">
        <w:rPr>
          <w:noProof/>
          <w:szCs w:val="22"/>
          <w:lang w:val="sr-Latn-ME"/>
        </w:rPr>
        <w:t>j</w:t>
      </w:r>
      <w:r w:rsidRPr="00E80C6E">
        <w:rPr>
          <w:noProof/>
          <w:szCs w:val="22"/>
          <w:lang w:val="sr-Latn-ME"/>
        </w:rPr>
        <w:t>etljivost na dodir,</w:t>
      </w:r>
    </w:p>
    <w:p w14:paraId="2479A274" w14:textId="1523EB8D" w:rsidR="00145027" w:rsidRPr="00E80C6E" w:rsidRDefault="00145027" w:rsidP="0008534B">
      <w:pPr>
        <w:pStyle w:val="Header"/>
        <w:numPr>
          <w:ilvl w:val="0"/>
          <w:numId w:val="38"/>
        </w:numPr>
        <w:tabs>
          <w:tab w:val="left" w:pos="426"/>
        </w:tabs>
        <w:contextualSpacing/>
        <w:rPr>
          <w:i/>
          <w:noProof/>
          <w:szCs w:val="22"/>
          <w:lang w:val="sr-Latn-ME"/>
        </w:rPr>
      </w:pPr>
      <w:r w:rsidRPr="00E80C6E">
        <w:rPr>
          <w:noProof/>
          <w:szCs w:val="22"/>
          <w:lang w:val="sr-Latn-ME"/>
        </w:rPr>
        <w:t>glavobolja,</w:t>
      </w:r>
    </w:p>
    <w:p w14:paraId="1E103B1E" w14:textId="2F83E807" w:rsidR="00145027" w:rsidRPr="00E80C6E" w:rsidRDefault="00145027" w:rsidP="0008534B">
      <w:pPr>
        <w:pStyle w:val="Header"/>
        <w:numPr>
          <w:ilvl w:val="0"/>
          <w:numId w:val="38"/>
        </w:numPr>
        <w:tabs>
          <w:tab w:val="left" w:pos="426"/>
        </w:tabs>
        <w:contextualSpacing/>
        <w:rPr>
          <w:i/>
          <w:noProof/>
          <w:szCs w:val="22"/>
          <w:lang w:val="sr-Latn-ME"/>
        </w:rPr>
      </w:pPr>
      <w:r w:rsidRPr="00E80C6E">
        <w:rPr>
          <w:noProof/>
          <w:szCs w:val="22"/>
          <w:lang w:val="sr-Latn-ME"/>
        </w:rPr>
        <w:t>vrtoglavica,</w:t>
      </w:r>
    </w:p>
    <w:p w14:paraId="72691D5F" w14:textId="6DBB007F" w:rsidR="00145027" w:rsidRPr="00E80C6E" w:rsidRDefault="00145027" w:rsidP="0008534B">
      <w:pPr>
        <w:pStyle w:val="Header"/>
        <w:numPr>
          <w:ilvl w:val="0"/>
          <w:numId w:val="38"/>
        </w:numPr>
        <w:tabs>
          <w:tab w:val="left" w:pos="426"/>
        </w:tabs>
        <w:contextualSpacing/>
        <w:rPr>
          <w:i/>
          <w:noProof/>
          <w:szCs w:val="22"/>
          <w:lang w:val="sr-Latn-ME"/>
        </w:rPr>
      </w:pPr>
      <w:r w:rsidRPr="00E80C6E">
        <w:rPr>
          <w:noProof/>
          <w:szCs w:val="22"/>
          <w:lang w:val="sr-Latn-ME"/>
        </w:rPr>
        <w:t>konvulzije,</w:t>
      </w:r>
    </w:p>
    <w:p w14:paraId="3A0EED84" w14:textId="27CFD4CB" w:rsidR="00145027" w:rsidRPr="00E80C6E" w:rsidRDefault="00145027" w:rsidP="0008534B">
      <w:pPr>
        <w:pStyle w:val="Header"/>
        <w:numPr>
          <w:ilvl w:val="0"/>
          <w:numId w:val="38"/>
        </w:numPr>
        <w:tabs>
          <w:tab w:val="left" w:pos="426"/>
        </w:tabs>
        <w:contextualSpacing/>
        <w:rPr>
          <w:i/>
          <w:noProof/>
          <w:szCs w:val="22"/>
          <w:lang w:val="sr-Latn-ME"/>
        </w:rPr>
      </w:pPr>
      <w:r w:rsidRPr="00E80C6E">
        <w:rPr>
          <w:noProof/>
          <w:szCs w:val="22"/>
          <w:lang w:val="sr-Latn-ME"/>
        </w:rPr>
        <w:t>zbunjenost,</w:t>
      </w:r>
    </w:p>
    <w:p w14:paraId="6B233FD8" w14:textId="3E014ADD" w:rsidR="00145027" w:rsidRPr="00E80C6E" w:rsidRDefault="00145027" w:rsidP="0008534B">
      <w:pPr>
        <w:pStyle w:val="Header"/>
        <w:numPr>
          <w:ilvl w:val="0"/>
          <w:numId w:val="38"/>
        </w:numPr>
        <w:tabs>
          <w:tab w:val="left" w:pos="426"/>
        </w:tabs>
        <w:contextualSpacing/>
        <w:rPr>
          <w:i/>
          <w:noProof/>
          <w:szCs w:val="22"/>
          <w:lang w:val="sr-Latn-ME"/>
        </w:rPr>
      </w:pPr>
      <w:r w:rsidRPr="00E80C6E">
        <w:rPr>
          <w:noProof/>
          <w:szCs w:val="22"/>
          <w:lang w:val="sr-Latn-ME"/>
        </w:rPr>
        <w:t>neurološki poremećaji, koji se nazivaju encefalopatije ili cerebelarni sindrom, koji dovode do zbunjenosti, poremećaja sv</w:t>
      </w:r>
      <w:r w:rsidR="00EA062D" w:rsidRPr="00E80C6E">
        <w:rPr>
          <w:noProof/>
          <w:szCs w:val="22"/>
          <w:lang w:val="sr-Latn-ME"/>
        </w:rPr>
        <w:t>ij</w:t>
      </w:r>
      <w:r w:rsidRPr="00E80C6E">
        <w:rPr>
          <w:noProof/>
          <w:szCs w:val="22"/>
          <w:lang w:val="sr-Latn-ME"/>
        </w:rPr>
        <w:t>esti, poremećaja ponašanja, otežane koordinacije pokreta, poremećaja govora, nevoljnog pomeranja očiju, podrhtavanja. Ovi poremećaji se uglavnom povlače po prekidu terapije i mogu biti povezani sa prom</w:t>
      </w:r>
      <w:r w:rsidR="00EA062D" w:rsidRPr="00E80C6E">
        <w:rPr>
          <w:noProof/>
          <w:szCs w:val="22"/>
          <w:lang w:val="sr-Latn-ME"/>
        </w:rPr>
        <w:t>j</w:t>
      </w:r>
      <w:r w:rsidRPr="00E80C6E">
        <w:rPr>
          <w:noProof/>
          <w:szCs w:val="22"/>
          <w:lang w:val="sr-Latn-ME"/>
        </w:rPr>
        <w:t>enama na MRI sninku mozga. Prijavljeni su izolovani slučajevi sa smrtnim ishodom (vid</w:t>
      </w:r>
      <w:r w:rsidR="00EA062D" w:rsidRPr="00E80C6E">
        <w:rPr>
          <w:noProof/>
          <w:szCs w:val="22"/>
          <w:lang w:val="sr-Latn-ME"/>
        </w:rPr>
        <w:t>j</w:t>
      </w:r>
      <w:r w:rsidRPr="00E80C6E">
        <w:rPr>
          <w:noProof/>
          <w:szCs w:val="22"/>
          <w:lang w:val="sr-Latn-ME"/>
        </w:rPr>
        <w:t xml:space="preserve">eti </w:t>
      </w:r>
      <w:r w:rsidR="00EA062D" w:rsidRPr="00E80C6E">
        <w:rPr>
          <w:noProof/>
          <w:szCs w:val="22"/>
          <w:lang w:val="sr-Latn-ME"/>
        </w:rPr>
        <w:t>dio</w:t>
      </w:r>
      <w:r w:rsidRPr="00E80C6E">
        <w:rPr>
          <w:noProof/>
          <w:szCs w:val="22"/>
          <w:lang w:val="sr-Latn-ME"/>
        </w:rPr>
        <w:t xml:space="preserve"> 2),</w:t>
      </w:r>
    </w:p>
    <w:p w14:paraId="58EC26DC" w14:textId="68B58626" w:rsidR="00145027" w:rsidRPr="00E80C6E" w:rsidRDefault="00145027" w:rsidP="0008534B">
      <w:pPr>
        <w:pStyle w:val="Header"/>
        <w:numPr>
          <w:ilvl w:val="0"/>
          <w:numId w:val="38"/>
        </w:numPr>
        <w:tabs>
          <w:tab w:val="left" w:pos="426"/>
        </w:tabs>
        <w:rPr>
          <w:i/>
          <w:noProof/>
          <w:szCs w:val="22"/>
          <w:lang w:val="sr-Latn-ME"/>
        </w:rPr>
      </w:pPr>
      <w:r w:rsidRPr="00E80C6E">
        <w:rPr>
          <w:noProof/>
          <w:szCs w:val="22"/>
          <w:lang w:val="sr-Latn-ME"/>
        </w:rPr>
        <w:t>aspetični meningitis.</w:t>
      </w:r>
    </w:p>
    <w:p w14:paraId="16E853F1" w14:textId="77777777" w:rsidR="00E8744D" w:rsidRPr="00E80C6E" w:rsidRDefault="00E8744D" w:rsidP="0008534B">
      <w:pPr>
        <w:pStyle w:val="Header"/>
        <w:tabs>
          <w:tab w:val="left" w:pos="284"/>
        </w:tabs>
        <w:rPr>
          <w:i/>
          <w:noProof/>
          <w:szCs w:val="22"/>
          <w:lang w:val="sr-Latn-ME"/>
        </w:rPr>
      </w:pPr>
    </w:p>
    <w:p w14:paraId="1D710E1C" w14:textId="4F0EDD5E" w:rsidR="00145027" w:rsidRPr="00E80C6E" w:rsidRDefault="00145027" w:rsidP="0008534B">
      <w:pPr>
        <w:pStyle w:val="Header"/>
        <w:tabs>
          <w:tab w:val="left" w:pos="284"/>
        </w:tabs>
        <w:contextualSpacing/>
        <w:rPr>
          <w:i/>
          <w:noProof/>
          <w:szCs w:val="22"/>
          <w:lang w:val="sr-Latn-ME"/>
        </w:rPr>
      </w:pPr>
      <w:r w:rsidRPr="00E80C6E">
        <w:rPr>
          <w:i/>
          <w:noProof/>
          <w:szCs w:val="22"/>
          <w:lang w:val="sr-Latn-ME"/>
        </w:rPr>
        <w:t>Psihijatrijski poremećaji:</w:t>
      </w:r>
    </w:p>
    <w:p w14:paraId="084F37DE" w14:textId="76CE8A85" w:rsidR="00145027" w:rsidRPr="00E80C6E" w:rsidRDefault="00145027" w:rsidP="0008534B">
      <w:pPr>
        <w:pStyle w:val="Header"/>
        <w:numPr>
          <w:ilvl w:val="0"/>
          <w:numId w:val="39"/>
        </w:numPr>
        <w:tabs>
          <w:tab w:val="left" w:pos="284"/>
        </w:tabs>
        <w:ind w:left="284" w:hanging="284"/>
        <w:contextualSpacing/>
        <w:rPr>
          <w:noProof/>
          <w:szCs w:val="22"/>
          <w:lang w:val="sr-Latn-ME"/>
        </w:rPr>
      </w:pPr>
      <w:r w:rsidRPr="00E80C6E">
        <w:rPr>
          <w:noProof/>
          <w:szCs w:val="22"/>
          <w:lang w:val="sr-Latn-ME"/>
        </w:rPr>
        <w:t>halucinacije,</w:t>
      </w:r>
    </w:p>
    <w:p w14:paraId="6CA4F6F7" w14:textId="52A1E058" w:rsidR="00145027" w:rsidRPr="00E80C6E" w:rsidRDefault="00145027" w:rsidP="0008534B">
      <w:pPr>
        <w:pStyle w:val="Header"/>
        <w:numPr>
          <w:ilvl w:val="0"/>
          <w:numId w:val="39"/>
        </w:numPr>
        <w:tabs>
          <w:tab w:val="left" w:pos="284"/>
        </w:tabs>
        <w:ind w:left="284" w:hanging="284"/>
        <w:contextualSpacing/>
        <w:rPr>
          <w:noProof/>
          <w:szCs w:val="22"/>
          <w:lang w:val="sr-Latn-ME"/>
        </w:rPr>
      </w:pPr>
      <w:r w:rsidRPr="00E80C6E">
        <w:rPr>
          <w:noProof/>
          <w:szCs w:val="22"/>
          <w:lang w:val="sr-Latn-ME"/>
        </w:rPr>
        <w:t>poremećaji ličnosti (paranoja, deluzije) koji mogu biti praćeni mislima ili pokušajima samoubistva (vid</w:t>
      </w:r>
      <w:r w:rsidR="00EA062D" w:rsidRPr="00E80C6E">
        <w:rPr>
          <w:noProof/>
          <w:szCs w:val="22"/>
          <w:lang w:val="sr-Latn-ME"/>
        </w:rPr>
        <w:t>j</w:t>
      </w:r>
      <w:r w:rsidRPr="00E80C6E">
        <w:rPr>
          <w:noProof/>
          <w:szCs w:val="22"/>
          <w:lang w:val="sr-Latn-ME"/>
        </w:rPr>
        <w:t xml:space="preserve">eti </w:t>
      </w:r>
      <w:r w:rsidR="00EA062D" w:rsidRPr="00E80C6E">
        <w:rPr>
          <w:noProof/>
          <w:szCs w:val="22"/>
          <w:lang w:val="sr-Latn-ME"/>
        </w:rPr>
        <w:t>dio</w:t>
      </w:r>
      <w:r w:rsidRPr="00E80C6E">
        <w:rPr>
          <w:noProof/>
          <w:szCs w:val="22"/>
          <w:lang w:val="sr-Latn-ME"/>
        </w:rPr>
        <w:t xml:space="preserve"> 2),</w:t>
      </w:r>
    </w:p>
    <w:p w14:paraId="5B9377D8" w14:textId="0C18D1B5" w:rsidR="00145027" w:rsidRPr="00E80C6E" w:rsidRDefault="00145027" w:rsidP="0008534B">
      <w:pPr>
        <w:pStyle w:val="Header"/>
        <w:numPr>
          <w:ilvl w:val="0"/>
          <w:numId w:val="39"/>
        </w:numPr>
        <w:tabs>
          <w:tab w:val="left" w:pos="284"/>
        </w:tabs>
        <w:ind w:left="284" w:hanging="284"/>
        <w:rPr>
          <w:noProof/>
          <w:szCs w:val="22"/>
          <w:lang w:val="sr-Latn-ME"/>
        </w:rPr>
      </w:pPr>
      <w:r w:rsidRPr="00E80C6E">
        <w:rPr>
          <w:noProof/>
          <w:szCs w:val="22"/>
          <w:lang w:val="sr-Latn-ME"/>
        </w:rPr>
        <w:t>depresivno ponašanje.</w:t>
      </w:r>
    </w:p>
    <w:p w14:paraId="2F31CB05" w14:textId="77777777" w:rsidR="00E8744D" w:rsidRPr="00E80C6E" w:rsidRDefault="00E8744D" w:rsidP="0008534B">
      <w:pPr>
        <w:pStyle w:val="Header"/>
        <w:tabs>
          <w:tab w:val="left" w:pos="284"/>
        </w:tabs>
        <w:rPr>
          <w:noProof/>
          <w:szCs w:val="22"/>
          <w:lang w:val="sr-Latn-ME"/>
        </w:rPr>
      </w:pPr>
    </w:p>
    <w:p w14:paraId="2B13A943" w14:textId="6E7C76FA" w:rsidR="001549A0" w:rsidRPr="00E80C6E" w:rsidRDefault="00145027" w:rsidP="0008534B">
      <w:pPr>
        <w:pStyle w:val="Header"/>
        <w:tabs>
          <w:tab w:val="left" w:pos="284"/>
        </w:tabs>
        <w:contextualSpacing/>
        <w:rPr>
          <w:i/>
          <w:noProof/>
          <w:szCs w:val="22"/>
          <w:lang w:val="sr-Latn-ME"/>
        </w:rPr>
      </w:pPr>
      <w:r w:rsidRPr="00E80C6E">
        <w:rPr>
          <w:i/>
          <w:noProof/>
          <w:szCs w:val="22"/>
          <w:lang w:val="sr-Latn-ME"/>
        </w:rPr>
        <w:t>Poremećaji oka:</w:t>
      </w:r>
    </w:p>
    <w:p w14:paraId="37ED40CB" w14:textId="1E74DA33" w:rsidR="00145027" w:rsidRPr="00E80C6E" w:rsidRDefault="00145027" w:rsidP="0008534B">
      <w:pPr>
        <w:pStyle w:val="Header"/>
        <w:numPr>
          <w:ilvl w:val="0"/>
          <w:numId w:val="40"/>
        </w:numPr>
        <w:tabs>
          <w:tab w:val="left" w:pos="284"/>
        </w:tabs>
        <w:ind w:left="284" w:hanging="284"/>
        <w:contextualSpacing/>
        <w:rPr>
          <w:i/>
          <w:noProof/>
          <w:szCs w:val="22"/>
          <w:lang w:val="sr-Latn-ME"/>
        </w:rPr>
      </w:pPr>
      <w:r w:rsidRPr="00E80C6E">
        <w:rPr>
          <w:noProof/>
          <w:szCs w:val="22"/>
          <w:lang w:val="sr-Latn-ME"/>
        </w:rPr>
        <w:t>prolazni poremećaji vida kao što su zamućen vid, duple slike, miopija, oštećenje vida, prom</w:t>
      </w:r>
      <w:r w:rsidR="00EA062D" w:rsidRPr="00E80C6E">
        <w:rPr>
          <w:noProof/>
          <w:szCs w:val="22"/>
          <w:lang w:val="sr-Latn-ME"/>
        </w:rPr>
        <w:t>j</w:t>
      </w:r>
      <w:r w:rsidRPr="00E80C6E">
        <w:rPr>
          <w:noProof/>
          <w:szCs w:val="22"/>
          <w:lang w:val="sr-Latn-ME"/>
        </w:rPr>
        <w:t>ena percepcije boja,</w:t>
      </w:r>
    </w:p>
    <w:p w14:paraId="47A20BC1" w14:textId="10BFBDF9" w:rsidR="00145027" w:rsidRPr="00E80C6E" w:rsidRDefault="00145027" w:rsidP="0008534B">
      <w:pPr>
        <w:pStyle w:val="Header"/>
        <w:numPr>
          <w:ilvl w:val="0"/>
          <w:numId w:val="40"/>
        </w:numPr>
        <w:tabs>
          <w:tab w:val="left" w:pos="284"/>
        </w:tabs>
        <w:ind w:left="284" w:hanging="284"/>
        <w:rPr>
          <w:i/>
          <w:noProof/>
          <w:szCs w:val="22"/>
          <w:lang w:val="sr-Latn-ME"/>
        </w:rPr>
      </w:pPr>
      <w:r w:rsidRPr="00E80C6E">
        <w:rPr>
          <w:noProof/>
          <w:szCs w:val="22"/>
          <w:lang w:val="sr-Latn-ME"/>
        </w:rPr>
        <w:t>oštećenje/zapaljenje optičkog nerva.</w:t>
      </w:r>
    </w:p>
    <w:p w14:paraId="26E7AAC3" w14:textId="77777777" w:rsidR="00E8744D" w:rsidRPr="00E80C6E" w:rsidRDefault="00E8744D" w:rsidP="0008534B">
      <w:pPr>
        <w:pStyle w:val="Header"/>
        <w:tabs>
          <w:tab w:val="left" w:pos="284"/>
        </w:tabs>
        <w:rPr>
          <w:i/>
          <w:noProof/>
          <w:szCs w:val="22"/>
          <w:lang w:val="sr-Latn-ME"/>
        </w:rPr>
      </w:pPr>
    </w:p>
    <w:p w14:paraId="31C6A396" w14:textId="49BAC507" w:rsidR="00145027" w:rsidRPr="00E80C6E" w:rsidRDefault="00145027" w:rsidP="0008534B">
      <w:pPr>
        <w:pStyle w:val="Header"/>
        <w:tabs>
          <w:tab w:val="left" w:pos="284"/>
        </w:tabs>
        <w:rPr>
          <w:i/>
          <w:noProof/>
          <w:szCs w:val="22"/>
          <w:lang w:val="sr-Latn-ME"/>
        </w:rPr>
      </w:pPr>
      <w:r w:rsidRPr="00E80C6E">
        <w:rPr>
          <w:i/>
          <w:noProof/>
          <w:szCs w:val="22"/>
          <w:lang w:val="sr-Latn-ME"/>
        </w:rPr>
        <w:t>Poremećaji krvi:</w:t>
      </w:r>
    </w:p>
    <w:p w14:paraId="124E42AA" w14:textId="14E6B657" w:rsidR="00145027" w:rsidRPr="00E80C6E" w:rsidRDefault="00145027" w:rsidP="00E80C6E">
      <w:pPr>
        <w:pStyle w:val="Header"/>
        <w:numPr>
          <w:ilvl w:val="0"/>
          <w:numId w:val="41"/>
        </w:numPr>
        <w:tabs>
          <w:tab w:val="left" w:pos="284"/>
        </w:tabs>
        <w:ind w:left="284" w:hanging="284"/>
        <w:rPr>
          <w:noProof/>
          <w:szCs w:val="22"/>
          <w:lang w:val="sr-Latn-ME"/>
        </w:rPr>
      </w:pPr>
      <w:r w:rsidRPr="00E80C6E">
        <w:rPr>
          <w:noProof/>
          <w:szCs w:val="22"/>
          <w:lang w:val="sr-Latn-ME"/>
        </w:rPr>
        <w:t>pret</w:t>
      </w:r>
      <w:r w:rsidR="00EA062D" w:rsidRPr="00E80C6E">
        <w:rPr>
          <w:noProof/>
          <w:szCs w:val="22"/>
          <w:lang w:val="sr-Latn-ME"/>
        </w:rPr>
        <w:t>j</w:t>
      </w:r>
      <w:r w:rsidRPr="00E80C6E">
        <w:rPr>
          <w:noProof/>
          <w:szCs w:val="22"/>
          <w:lang w:val="sr-Latn-ME"/>
        </w:rPr>
        <w:t>erano nizak broj krvnih pločica, pret</w:t>
      </w:r>
      <w:r w:rsidR="00EA062D" w:rsidRPr="00E80C6E">
        <w:rPr>
          <w:noProof/>
          <w:szCs w:val="22"/>
          <w:lang w:val="sr-Latn-ME"/>
        </w:rPr>
        <w:t>j</w:t>
      </w:r>
      <w:r w:rsidRPr="00E80C6E">
        <w:rPr>
          <w:noProof/>
          <w:szCs w:val="22"/>
          <w:lang w:val="sr-Latn-ME"/>
        </w:rPr>
        <w:t>erano nizak broj ili značajno smanjenje broja b</w:t>
      </w:r>
      <w:r w:rsidR="00EA062D" w:rsidRPr="00E80C6E">
        <w:rPr>
          <w:noProof/>
          <w:szCs w:val="22"/>
          <w:lang w:val="sr-Latn-ME"/>
        </w:rPr>
        <w:t>ij</w:t>
      </w:r>
      <w:r w:rsidRPr="00E80C6E">
        <w:rPr>
          <w:noProof/>
          <w:szCs w:val="22"/>
          <w:lang w:val="sr-Latn-ME"/>
        </w:rPr>
        <w:t>elih krvnih zrnaca (neutrofila).</w:t>
      </w:r>
    </w:p>
    <w:p w14:paraId="71EDEAAA" w14:textId="77777777" w:rsidR="00E8744D" w:rsidRPr="00E80C6E" w:rsidRDefault="00E8744D" w:rsidP="0008534B">
      <w:pPr>
        <w:pStyle w:val="Header"/>
        <w:tabs>
          <w:tab w:val="left" w:pos="284"/>
        </w:tabs>
        <w:rPr>
          <w:noProof/>
          <w:szCs w:val="22"/>
          <w:lang w:val="sr-Latn-ME"/>
        </w:rPr>
      </w:pPr>
    </w:p>
    <w:p w14:paraId="5EDA1C67" w14:textId="6AB93B39" w:rsidR="00145027" w:rsidRPr="00E80C6E" w:rsidRDefault="00145027" w:rsidP="0008534B">
      <w:pPr>
        <w:pStyle w:val="Header"/>
        <w:tabs>
          <w:tab w:val="left" w:pos="284"/>
        </w:tabs>
        <w:rPr>
          <w:i/>
          <w:noProof/>
          <w:szCs w:val="22"/>
          <w:lang w:val="sr-Latn-ME"/>
        </w:rPr>
      </w:pPr>
      <w:r w:rsidRPr="00E80C6E">
        <w:rPr>
          <w:i/>
          <w:noProof/>
          <w:szCs w:val="22"/>
          <w:lang w:val="sr-Latn-ME"/>
        </w:rPr>
        <w:t>Poremećaji srca:</w:t>
      </w:r>
    </w:p>
    <w:p w14:paraId="5F21F231" w14:textId="76EDC3E3" w:rsidR="00145027" w:rsidRPr="00E80C6E" w:rsidRDefault="00145027" w:rsidP="0008534B">
      <w:pPr>
        <w:pStyle w:val="Header"/>
        <w:numPr>
          <w:ilvl w:val="0"/>
          <w:numId w:val="41"/>
        </w:numPr>
        <w:tabs>
          <w:tab w:val="left" w:pos="284"/>
        </w:tabs>
        <w:ind w:left="284" w:hanging="284"/>
        <w:rPr>
          <w:noProof/>
          <w:szCs w:val="22"/>
          <w:lang w:val="sr-Latn-ME"/>
        </w:rPr>
      </w:pPr>
      <w:r w:rsidRPr="00E80C6E">
        <w:rPr>
          <w:noProof/>
          <w:szCs w:val="22"/>
          <w:lang w:val="sr-Latn-ME"/>
        </w:rPr>
        <w:t>nepoznata učestalost (ne može se proc</w:t>
      </w:r>
      <w:r w:rsidR="00EA062D" w:rsidRPr="00E80C6E">
        <w:rPr>
          <w:noProof/>
          <w:szCs w:val="22"/>
          <w:lang w:val="sr-Latn-ME"/>
        </w:rPr>
        <w:t>ij</w:t>
      </w:r>
      <w:r w:rsidRPr="00E80C6E">
        <w:rPr>
          <w:noProof/>
          <w:szCs w:val="22"/>
          <w:lang w:val="sr-Latn-ME"/>
        </w:rPr>
        <w:t>eniti na osnovu dostupnih podataka): por</w:t>
      </w:r>
      <w:r w:rsidR="00EA062D" w:rsidRPr="00E80C6E">
        <w:rPr>
          <w:noProof/>
          <w:szCs w:val="22"/>
          <w:lang w:val="sr-Latn-ME"/>
        </w:rPr>
        <w:t>e</w:t>
      </w:r>
      <w:r w:rsidRPr="00E80C6E">
        <w:rPr>
          <w:noProof/>
          <w:szCs w:val="22"/>
          <w:lang w:val="sr-Latn-ME"/>
        </w:rPr>
        <w:t>mećaji srčanog ritma (produženje QT intervala, vidi se na EKG-u), naročito kada se l</w:t>
      </w:r>
      <w:r w:rsidR="00EA062D" w:rsidRPr="00E80C6E">
        <w:rPr>
          <w:noProof/>
          <w:szCs w:val="22"/>
          <w:lang w:val="sr-Latn-ME"/>
        </w:rPr>
        <w:t>ij</w:t>
      </w:r>
      <w:r w:rsidRPr="00E80C6E">
        <w:rPr>
          <w:noProof/>
          <w:szCs w:val="22"/>
          <w:lang w:val="sr-Latn-ME"/>
        </w:rPr>
        <w:t xml:space="preserve">ek Orvagil, rastvor za infuziju koristi sa </w:t>
      </w:r>
      <w:r w:rsidR="00AC0CBA" w:rsidRPr="00E80C6E">
        <w:rPr>
          <w:noProof/>
          <w:szCs w:val="22"/>
          <w:lang w:val="sr-Latn-ME"/>
        </w:rPr>
        <w:t>drugim l</w:t>
      </w:r>
      <w:r w:rsidR="00EA062D" w:rsidRPr="00E80C6E">
        <w:rPr>
          <w:noProof/>
          <w:szCs w:val="22"/>
          <w:lang w:val="sr-Latn-ME"/>
        </w:rPr>
        <w:t>j</w:t>
      </w:r>
      <w:r w:rsidR="00AC0CBA" w:rsidRPr="00E80C6E">
        <w:rPr>
          <w:noProof/>
          <w:szCs w:val="22"/>
          <w:lang w:val="sr-Latn-ME"/>
        </w:rPr>
        <w:t>ekovima koji mogu dovesti do por</w:t>
      </w:r>
      <w:r w:rsidR="002D3CEA" w:rsidRPr="00E80C6E">
        <w:rPr>
          <w:noProof/>
          <w:szCs w:val="22"/>
          <w:lang w:val="sr-Latn-ME"/>
        </w:rPr>
        <w:t>e</w:t>
      </w:r>
      <w:r w:rsidR="00AC0CBA" w:rsidRPr="00E80C6E">
        <w:rPr>
          <w:noProof/>
          <w:szCs w:val="22"/>
          <w:lang w:val="sr-Latn-ME"/>
        </w:rPr>
        <w:t>mećaja srčanog ritma.</w:t>
      </w:r>
    </w:p>
    <w:p w14:paraId="1A80CB2F" w14:textId="77777777" w:rsidR="00E8744D" w:rsidRPr="00E80C6E" w:rsidRDefault="00E8744D" w:rsidP="0008534B">
      <w:pPr>
        <w:pStyle w:val="Header"/>
        <w:tabs>
          <w:tab w:val="left" w:pos="284"/>
        </w:tabs>
        <w:rPr>
          <w:noProof/>
          <w:szCs w:val="22"/>
          <w:lang w:val="sr-Latn-ME"/>
        </w:rPr>
      </w:pPr>
    </w:p>
    <w:p w14:paraId="5017DC09" w14:textId="11C08E58" w:rsidR="00AC0CBA" w:rsidRPr="00E80C6E" w:rsidRDefault="00AC0CBA" w:rsidP="0008534B">
      <w:pPr>
        <w:pStyle w:val="Header"/>
        <w:tabs>
          <w:tab w:val="left" w:pos="284"/>
        </w:tabs>
        <w:contextualSpacing/>
        <w:rPr>
          <w:i/>
          <w:noProof/>
          <w:szCs w:val="22"/>
          <w:lang w:val="sr-Latn-ME"/>
        </w:rPr>
      </w:pPr>
      <w:r w:rsidRPr="00E80C6E">
        <w:rPr>
          <w:i/>
          <w:noProof/>
          <w:szCs w:val="22"/>
          <w:lang w:val="sr-Latn-ME"/>
        </w:rPr>
        <w:t>Poremećaji jetre:</w:t>
      </w:r>
    </w:p>
    <w:p w14:paraId="23218EE0" w14:textId="2C2D8E0F" w:rsidR="00AC0CBA" w:rsidRPr="00E80C6E" w:rsidRDefault="00AC0CBA" w:rsidP="0008534B">
      <w:pPr>
        <w:pStyle w:val="Header"/>
        <w:numPr>
          <w:ilvl w:val="0"/>
          <w:numId w:val="41"/>
        </w:numPr>
        <w:tabs>
          <w:tab w:val="left" w:pos="284"/>
        </w:tabs>
        <w:ind w:left="284" w:hanging="284"/>
        <w:contextualSpacing/>
        <w:rPr>
          <w:noProof/>
          <w:szCs w:val="22"/>
          <w:lang w:val="sr-Latn-ME"/>
        </w:rPr>
      </w:pPr>
      <w:r w:rsidRPr="00E80C6E">
        <w:rPr>
          <w:noProof/>
          <w:szCs w:val="22"/>
          <w:lang w:val="sr-Latn-ME"/>
        </w:rPr>
        <w:t>povećanje enzima jetre (transaminaza, alkalne fosfataze),</w:t>
      </w:r>
    </w:p>
    <w:p w14:paraId="6AAF9F07" w14:textId="5A15FE4A" w:rsidR="00AC0CBA" w:rsidRPr="00E80C6E" w:rsidRDefault="00AC0CBA" w:rsidP="0008534B">
      <w:pPr>
        <w:pStyle w:val="Header"/>
        <w:numPr>
          <w:ilvl w:val="0"/>
          <w:numId w:val="41"/>
        </w:numPr>
        <w:tabs>
          <w:tab w:val="left" w:pos="284"/>
        </w:tabs>
        <w:ind w:left="284" w:hanging="284"/>
        <w:contextualSpacing/>
        <w:rPr>
          <w:noProof/>
          <w:szCs w:val="22"/>
          <w:lang w:val="sr-Latn-ME"/>
        </w:rPr>
      </w:pPr>
      <w:r w:rsidRPr="00E80C6E">
        <w:rPr>
          <w:noProof/>
          <w:szCs w:val="22"/>
          <w:lang w:val="sr-Latn-ME"/>
        </w:rPr>
        <w:t>veoma r</w:t>
      </w:r>
      <w:r w:rsidR="002D3CEA" w:rsidRPr="00E80C6E">
        <w:rPr>
          <w:noProof/>
          <w:szCs w:val="22"/>
          <w:lang w:val="sr-Latn-ME"/>
        </w:rPr>
        <w:t>ij</w:t>
      </w:r>
      <w:r w:rsidRPr="00E80C6E">
        <w:rPr>
          <w:noProof/>
          <w:szCs w:val="22"/>
          <w:lang w:val="sr-Latn-ME"/>
        </w:rPr>
        <w:t>etko teške bolesti jetre (ponekad praćene žuticom), uključujući slučajeve insuficijencije jetre koji su zaht</w:t>
      </w:r>
      <w:r w:rsidR="002D3CEA" w:rsidRPr="00E80C6E">
        <w:rPr>
          <w:noProof/>
          <w:szCs w:val="22"/>
          <w:lang w:val="sr-Latn-ME"/>
        </w:rPr>
        <w:t>ij</w:t>
      </w:r>
      <w:r w:rsidRPr="00E80C6E">
        <w:rPr>
          <w:noProof/>
          <w:szCs w:val="22"/>
          <w:lang w:val="sr-Latn-ME"/>
        </w:rPr>
        <w:t>evali transplantaciju,</w:t>
      </w:r>
    </w:p>
    <w:p w14:paraId="23BE7F9A" w14:textId="1C222B26" w:rsidR="00AC0CBA" w:rsidRPr="00E80C6E" w:rsidRDefault="00AC0CBA" w:rsidP="0008534B">
      <w:pPr>
        <w:pStyle w:val="Header"/>
        <w:numPr>
          <w:ilvl w:val="0"/>
          <w:numId w:val="41"/>
        </w:numPr>
        <w:tabs>
          <w:tab w:val="left" w:pos="284"/>
        </w:tabs>
        <w:ind w:left="284" w:hanging="284"/>
        <w:rPr>
          <w:noProof/>
          <w:szCs w:val="22"/>
          <w:lang w:val="sr-Latn-ME"/>
        </w:rPr>
      </w:pPr>
      <w:r w:rsidRPr="00E80C6E">
        <w:rPr>
          <w:noProof/>
          <w:szCs w:val="22"/>
          <w:lang w:val="sr-Latn-ME"/>
        </w:rPr>
        <w:t>nepoznata učestalost (ne može se proc</w:t>
      </w:r>
      <w:r w:rsidR="002D3CEA" w:rsidRPr="00E80C6E">
        <w:rPr>
          <w:noProof/>
          <w:szCs w:val="22"/>
          <w:lang w:val="sr-Latn-ME"/>
        </w:rPr>
        <w:t>ij</w:t>
      </w:r>
      <w:r w:rsidRPr="00E80C6E">
        <w:rPr>
          <w:noProof/>
          <w:szCs w:val="22"/>
          <w:lang w:val="sr-Latn-ME"/>
        </w:rPr>
        <w:t xml:space="preserve">eniti na osnovu dostupnih podataka): akutna insuficijencija jetre kod pacijenata sa </w:t>
      </w:r>
      <w:r w:rsidRPr="00E80C6E">
        <w:rPr>
          <w:i/>
          <w:noProof/>
          <w:szCs w:val="22"/>
          <w:lang w:val="sr-Latn-ME"/>
        </w:rPr>
        <w:t>Cockayne</w:t>
      </w:r>
      <w:r w:rsidRPr="00E80C6E">
        <w:rPr>
          <w:noProof/>
          <w:szCs w:val="22"/>
          <w:lang w:val="sr-Latn-ME"/>
        </w:rPr>
        <w:t>-ovim sindromom (vid</w:t>
      </w:r>
      <w:r w:rsidR="002D3CEA" w:rsidRPr="00E80C6E">
        <w:rPr>
          <w:noProof/>
          <w:szCs w:val="22"/>
          <w:lang w:val="sr-Latn-ME"/>
        </w:rPr>
        <w:t>j</w:t>
      </w:r>
      <w:r w:rsidRPr="00E80C6E">
        <w:rPr>
          <w:noProof/>
          <w:szCs w:val="22"/>
          <w:lang w:val="sr-Latn-ME"/>
        </w:rPr>
        <w:t xml:space="preserve">eti </w:t>
      </w:r>
      <w:r w:rsidR="002D3CEA" w:rsidRPr="00E80C6E">
        <w:rPr>
          <w:noProof/>
          <w:szCs w:val="22"/>
          <w:lang w:val="sr-Latn-ME"/>
        </w:rPr>
        <w:t>dio</w:t>
      </w:r>
      <w:r w:rsidRPr="00E80C6E">
        <w:rPr>
          <w:noProof/>
          <w:szCs w:val="22"/>
          <w:lang w:val="sr-Latn-ME"/>
        </w:rPr>
        <w:t xml:space="preserve"> 2).</w:t>
      </w:r>
    </w:p>
    <w:p w14:paraId="65DE1D9B" w14:textId="77777777" w:rsidR="00E8744D" w:rsidRPr="00E80C6E" w:rsidRDefault="00E8744D" w:rsidP="0008534B">
      <w:pPr>
        <w:pStyle w:val="Header"/>
        <w:tabs>
          <w:tab w:val="left" w:pos="284"/>
        </w:tabs>
        <w:rPr>
          <w:noProof/>
          <w:szCs w:val="22"/>
          <w:lang w:val="sr-Latn-ME"/>
        </w:rPr>
      </w:pPr>
    </w:p>
    <w:p w14:paraId="580A2455" w14:textId="4F4C0E3D" w:rsidR="00AC0CBA" w:rsidRPr="00E80C6E" w:rsidRDefault="00AC0CBA" w:rsidP="0008534B">
      <w:pPr>
        <w:pStyle w:val="Header"/>
        <w:tabs>
          <w:tab w:val="left" w:pos="284"/>
        </w:tabs>
        <w:rPr>
          <w:i/>
          <w:noProof/>
          <w:szCs w:val="22"/>
          <w:lang w:val="sr-Latn-ME"/>
        </w:rPr>
      </w:pPr>
      <w:r w:rsidRPr="00E80C6E">
        <w:rPr>
          <w:i/>
          <w:noProof/>
          <w:szCs w:val="22"/>
          <w:lang w:val="sr-Latn-ME"/>
        </w:rPr>
        <w:t>Ostalo:</w:t>
      </w:r>
    </w:p>
    <w:p w14:paraId="36251AEE" w14:textId="1E0E203A" w:rsidR="00AC0CBA" w:rsidRPr="00E80C6E" w:rsidRDefault="00AC0CBA" w:rsidP="0008534B">
      <w:pPr>
        <w:pStyle w:val="Header"/>
        <w:numPr>
          <w:ilvl w:val="0"/>
          <w:numId w:val="42"/>
        </w:numPr>
        <w:tabs>
          <w:tab w:val="left" w:pos="284"/>
        </w:tabs>
        <w:rPr>
          <w:noProof/>
          <w:szCs w:val="22"/>
          <w:lang w:val="sr-Latn-ME"/>
        </w:rPr>
      </w:pPr>
      <w:r w:rsidRPr="00E80C6E">
        <w:rPr>
          <w:noProof/>
          <w:szCs w:val="22"/>
          <w:lang w:val="sr-Latn-ME"/>
        </w:rPr>
        <w:t>crveno-braon prebojenost urina usl</w:t>
      </w:r>
      <w:r w:rsidR="002D3CEA" w:rsidRPr="00E80C6E">
        <w:rPr>
          <w:noProof/>
          <w:szCs w:val="22"/>
          <w:lang w:val="sr-Latn-ME"/>
        </w:rPr>
        <w:t>j</w:t>
      </w:r>
      <w:r w:rsidRPr="00E80C6E">
        <w:rPr>
          <w:noProof/>
          <w:szCs w:val="22"/>
          <w:lang w:val="sr-Latn-ME"/>
        </w:rPr>
        <w:t>ed prim</w:t>
      </w:r>
      <w:r w:rsidR="002D3CEA" w:rsidRPr="00E80C6E">
        <w:rPr>
          <w:noProof/>
          <w:szCs w:val="22"/>
          <w:lang w:val="sr-Latn-ME"/>
        </w:rPr>
        <w:t>j</w:t>
      </w:r>
      <w:r w:rsidRPr="00E80C6E">
        <w:rPr>
          <w:noProof/>
          <w:szCs w:val="22"/>
          <w:lang w:val="sr-Latn-ME"/>
        </w:rPr>
        <w:t>ene l</w:t>
      </w:r>
      <w:r w:rsidR="002D3CEA" w:rsidRPr="00E80C6E">
        <w:rPr>
          <w:noProof/>
          <w:szCs w:val="22"/>
          <w:lang w:val="sr-Latn-ME"/>
        </w:rPr>
        <w:t>ij</w:t>
      </w:r>
      <w:r w:rsidRPr="00E80C6E">
        <w:rPr>
          <w:noProof/>
          <w:szCs w:val="22"/>
          <w:lang w:val="sr-Latn-ME"/>
        </w:rPr>
        <w:t>eka.</w:t>
      </w:r>
    </w:p>
    <w:p w14:paraId="304B5AAD" w14:textId="77777777" w:rsidR="002D3CEA" w:rsidRPr="00E80C6E" w:rsidRDefault="002D3CEA" w:rsidP="0008534B">
      <w:pPr>
        <w:tabs>
          <w:tab w:val="clear" w:pos="284"/>
        </w:tabs>
        <w:rPr>
          <w:bCs/>
          <w:noProof/>
          <w:szCs w:val="22"/>
          <w:lang w:val="sr-Latn-ME"/>
        </w:rPr>
      </w:pPr>
    </w:p>
    <w:p w14:paraId="11986CBB" w14:textId="77777777" w:rsidR="00B053B1" w:rsidRPr="00E80C6E" w:rsidRDefault="00B053B1">
      <w:pPr>
        <w:tabs>
          <w:tab w:val="clear" w:pos="284"/>
        </w:tabs>
        <w:rPr>
          <w:rFonts w:eastAsia="Calibri"/>
          <w:spacing w:val="-5"/>
          <w:szCs w:val="22"/>
          <w:u w:val="single"/>
          <w:lang w:val="sr-Latn-ME"/>
        </w:rPr>
      </w:pPr>
    </w:p>
    <w:p w14:paraId="5249081B" w14:textId="77777777" w:rsidR="00B053B1" w:rsidRPr="00E80C6E" w:rsidRDefault="00B053B1">
      <w:pPr>
        <w:tabs>
          <w:tab w:val="clear" w:pos="284"/>
        </w:tabs>
        <w:rPr>
          <w:rFonts w:eastAsia="Calibri"/>
          <w:spacing w:val="-5"/>
          <w:szCs w:val="22"/>
          <w:u w:val="single"/>
          <w:lang w:val="sr-Latn-ME"/>
        </w:rPr>
      </w:pPr>
    </w:p>
    <w:p w14:paraId="4AD448C1" w14:textId="6E126211" w:rsidR="002D3CEA" w:rsidRPr="00E80C6E" w:rsidRDefault="002D3CEA">
      <w:pPr>
        <w:tabs>
          <w:tab w:val="clear" w:pos="284"/>
        </w:tabs>
        <w:rPr>
          <w:rFonts w:eastAsia="Calibri"/>
          <w:spacing w:val="-5"/>
          <w:szCs w:val="22"/>
          <w:u w:val="single"/>
          <w:lang w:val="sr-Latn-ME"/>
        </w:rPr>
      </w:pPr>
      <w:r w:rsidRPr="00E80C6E">
        <w:rPr>
          <w:rFonts w:eastAsia="Calibri"/>
          <w:spacing w:val="-5"/>
          <w:szCs w:val="22"/>
          <w:u w:val="single"/>
          <w:lang w:val="sr-Latn-ME"/>
        </w:rPr>
        <w:lastRenderedPageBreak/>
        <w:t>Prijavljivanje sumnji na neželjena dejstva</w:t>
      </w:r>
    </w:p>
    <w:p w14:paraId="4CF7E8C8" w14:textId="77777777" w:rsidR="002D3CEA" w:rsidRPr="00E80C6E" w:rsidRDefault="002D3CEA">
      <w:pPr>
        <w:tabs>
          <w:tab w:val="clear" w:pos="284"/>
        </w:tabs>
        <w:jc w:val="left"/>
        <w:rPr>
          <w:rFonts w:eastAsia="Calibri"/>
          <w:spacing w:val="-5"/>
          <w:szCs w:val="22"/>
          <w:u w:val="single"/>
          <w:lang w:val="sr-Latn-ME"/>
        </w:rPr>
      </w:pPr>
    </w:p>
    <w:p w14:paraId="5DAA243C" w14:textId="77777777" w:rsidR="002D3CEA" w:rsidRPr="00E80C6E" w:rsidRDefault="002D3CEA">
      <w:pPr>
        <w:tabs>
          <w:tab w:val="clear" w:pos="284"/>
        </w:tabs>
        <w:rPr>
          <w:rFonts w:eastAsia="Calibri"/>
          <w:szCs w:val="22"/>
          <w:lang w:val="sr-Latn-ME"/>
        </w:rPr>
      </w:pPr>
      <w:r w:rsidRPr="00E80C6E">
        <w:rPr>
          <w:rFonts w:eastAsia="Calibri"/>
          <w:szCs w:val="22"/>
          <w:lang w:val="sr-Latn-ME"/>
        </w:rPr>
        <w:t>Ako Vam se javi bilo koje neželjeno dejstvo recite to svom ljekaru, farmaceutu ili medicinskoj sestri. Ovo uključuje i bilo koja neželjena dejstva koja nijesu navedena u ovom uputstvu</w:t>
      </w:r>
      <w:r w:rsidRPr="00E80C6E">
        <w:rPr>
          <w:rFonts w:eastAsia="Calibri"/>
          <w:spacing w:val="-4"/>
          <w:szCs w:val="22"/>
          <w:lang w:val="sr-Latn-ME"/>
        </w:rPr>
        <w:t>.</w:t>
      </w:r>
      <w:r w:rsidRPr="00E80C6E">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633CFAFF" w14:textId="77777777" w:rsidR="002D3CEA" w:rsidRPr="00E80C6E" w:rsidRDefault="002D3CEA">
      <w:pPr>
        <w:tabs>
          <w:tab w:val="clear" w:pos="284"/>
        </w:tabs>
        <w:rPr>
          <w:rFonts w:eastAsia="Calibri"/>
          <w:szCs w:val="22"/>
          <w:lang w:val="sr-Latn-ME"/>
        </w:rPr>
      </w:pPr>
    </w:p>
    <w:p w14:paraId="3575E360" w14:textId="77777777" w:rsidR="002D3CEA" w:rsidRPr="00E80C6E" w:rsidRDefault="002D3CEA">
      <w:pPr>
        <w:tabs>
          <w:tab w:val="clear" w:pos="284"/>
        </w:tabs>
        <w:jc w:val="left"/>
        <w:rPr>
          <w:szCs w:val="22"/>
          <w:lang w:val="sr-Latn-ME"/>
        </w:rPr>
      </w:pPr>
      <w:r w:rsidRPr="00E80C6E">
        <w:rPr>
          <w:szCs w:val="22"/>
          <w:lang w:val="sr-Latn-ME"/>
        </w:rPr>
        <w:t xml:space="preserve">Institut za ljekove i medicinska sredstva </w:t>
      </w:r>
    </w:p>
    <w:p w14:paraId="06A0B272" w14:textId="77777777" w:rsidR="002D3CEA" w:rsidRPr="00E80C6E" w:rsidRDefault="002D3CEA">
      <w:pPr>
        <w:tabs>
          <w:tab w:val="clear" w:pos="284"/>
        </w:tabs>
        <w:jc w:val="left"/>
        <w:rPr>
          <w:szCs w:val="22"/>
          <w:lang w:val="sr-Latn-ME"/>
        </w:rPr>
      </w:pPr>
      <w:r w:rsidRPr="00E80C6E">
        <w:rPr>
          <w:szCs w:val="22"/>
          <w:lang w:val="sr-Latn-ME"/>
        </w:rPr>
        <w:t>Odjeljenje za farmakovigilancu</w:t>
      </w:r>
    </w:p>
    <w:p w14:paraId="5DEA6759" w14:textId="77777777" w:rsidR="002D3CEA" w:rsidRPr="00E80C6E" w:rsidRDefault="002D3CEA">
      <w:pPr>
        <w:tabs>
          <w:tab w:val="clear" w:pos="284"/>
        </w:tabs>
        <w:jc w:val="left"/>
        <w:rPr>
          <w:szCs w:val="22"/>
          <w:lang w:val="sr-Latn-ME"/>
        </w:rPr>
      </w:pPr>
      <w:r w:rsidRPr="00E80C6E">
        <w:rPr>
          <w:szCs w:val="22"/>
          <w:lang w:val="sr-Latn-ME"/>
        </w:rPr>
        <w:t>Bulevar Ivana Crnojevića 64a, 81000 Podgorica</w:t>
      </w:r>
    </w:p>
    <w:p w14:paraId="048BBA6C" w14:textId="77777777" w:rsidR="002D3CEA" w:rsidRPr="00E80C6E" w:rsidRDefault="002D3CEA">
      <w:pPr>
        <w:tabs>
          <w:tab w:val="clear" w:pos="284"/>
        </w:tabs>
        <w:jc w:val="left"/>
        <w:rPr>
          <w:szCs w:val="22"/>
          <w:lang w:val="sr-Latn-ME"/>
        </w:rPr>
      </w:pPr>
    </w:p>
    <w:p w14:paraId="7F7B62B9" w14:textId="77777777" w:rsidR="002D3CEA" w:rsidRPr="00E80C6E" w:rsidRDefault="002D3CEA">
      <w:pPr>
        <w:tabs>
          <w:tab w:val="clear" w:pos="284"/>
        </w:tabs>
        <w:jc w:val="left"/>
        <w:rPr>
          <w:szCs w:val="22"/>
          <w:lang w:val="sr-Latn-ME"/>
        </w:rPr>
      </w:pPr>
      <w:r w:rsidRPr="00E80C6E">
        <w:rPr>
          <w:szCs w:val="22"/>
          <w:lang w:val="sr-Latn-ME"/>
        </w:rPr>
        <w:t>tel: +382 (0) 20 310 280</w:t>
      </w:r>
    </w:p>
    <w:p w14:paraId="3B875AD4" w14:textId="77777777" w:rsidR="002D3CEA" w:rsidRPr="00E80C6E" w:rsidRDefault="002D3CEA">
      <w:pPr>
        <w:tabs>
          <w:tab w:val="clear" w:pos="284"/>
        </w:tabs>
        <w:jc w:val="left"/>
        <w:rPr>
          <w:szCs w:val="22"/>
          <w:lang w:val="sr-Latn-ME"/>
        </w:rPr>
      </w:pPr>
      <w:r w:rsidRPr="00E80C6E">
        <w:rPr>
          <w:szCs w:val="22"/>
          <w:lang w:val="sr-Latn-ME"/>
        </w:rPr>
        <w:t>fax: +382 (0) 20 310 581</w:t>
      </w:r>
    </w:p>
    <w:p w14:paraId="52B4482A" w14:textId="77777777" w:rsidR="002D3CEA" w:rsidRPr="00E80C6E" w:rsidRDefault="009575F4">
      <w:pPr>
        <w:tabs>
          <w:tab w:val="clear" w:pos="284"/>
        </w:tabs>
        <w:jc w:val="left"/>
        <w:rPr>
          <w:szCs w:val="22"/>
          <w:lang w:val="sr-Latn-ME"/>
        </w:rPr>
      </w:pPr>
      <w:hyperlink r:id="rId11" w:history="1">
        <w:r w:rsidR="002D3CEA" w:rsidRPr="00E80C6E">
          <w:rPr>
            <w:color w:val="0563C1"/>
            <w:szCs w:val="22"/>
            <w:u w:val="single"/>
            <w:lang w:val="sr-Latn-ME"/>
          </w:rPr>
          <w:t>www.cinmed.me</w:t>
        </w:r>
      </w:hyperlink>
      <w:r w:rsidR="002D3CEA" w:rsidRPr="00E80C6E">
        <w:rPr>
          <w:szCs w:val="22"/>
          <w:lang w:val="sr-Latn-ME"/>
        </w:rPr>
        <w:t xml:space="preserve"> </w:t>
      </w:r>
    </w:p>
    <w:p w14:paraId="6941423B" w14:textId="77777777" w:rsidR="002D3CEA" w:rsidRPr="00E80C6E" w:rsidRDefault="009575F4">
      <w:pPr>
        <w:tabs>
          <w:tab w:val="clear" w:pos="284"/>
        </w:tabs>
        <w:jc w:val="left"/>
        <w:rPr>
          <w:szCs w:val="22"/>
          <w:lang w:val="sr-Latn-ME"/>
        </w:rPr>
      </w:pPr>
      <w:hyperlink r:id="rId12" w:history="1">
        <w:r w:rsidR="002D3CEA" w:rsidRPr="00E80C6E">
          <w:rPr>
            <w:color w:val="0563C1"/>
            <w:szCs w:val="22"/>
            <w:u w:val="single"/>
            <w:lang w:val="sr-Latn-ME"/>
          </w:rPr>
          <w:t>nezeljenadejstva@cinmed.me</w:t>
        </w:r>
      </w:hyperlink>
      <w:r w:rsidR="002D3CEA" w:rsidRPr="00E80C6E">
        <w:rPr>
          <w:szCs w:val="22"/>
          <w:lang w:val="sr-Latn-ME"/>
        </w:rPr>
        <w:t xml:space="preserve"> </w:t>
      </w:r>
    </w:p>
    <w:p w14:paraId="0796BC83" w14:textId="77777777" w:rsidR="002D3CEA" w:rsidRPr="00E80C6E" w:rsidRDefault="002D3CEA">
      <w:pPr>
        <w:tabs>
          <w:tab w:val="clear" w:pos="284"/>
        </w:tabs>
        <w:jc w:val="left"/>
        <w:rPr>
          <w:szCs w:val="22"/>
          <w:lang w:val="sr-Latn-ME"/>
        </w:rPr>
      </w:pPr>
      <w:r w:rsidRPr="00E80C6E">
        <w:rPr>
          <w:szCs w:val="22"/>
          <w:lang w:val="sr-Latn-ME"/>
        </w:rPr>
        <w:t>putem IS zdravstvene zaštite</w:t>
      </w:r>
    </w:p>
    <w:p w14:paraId="3CCA905B" w14:textId="77777777" w:rsidR="002D3CEA" w:rsidRPr="00E80C6E" w:rsidRDefault="002D3CEA">
      <w:pPr>
        <w:tabs>
          <w:tab w:val="clear" w:pos="284"/>
        </w:tabs>
        <w:jc w:val="left"/>
        <w:rPr>
          <w:szCs w:val="22"/>
          <w:lang w:val="sr-Latn-ME"/>
        </w:rPr>
      </w:pPr>
      <w:r w:rsidRPr="00E80C6E">
        <w:rPr>
          <w:szCs w:val="22"/>
          <w:lang w:val="sr-Latn-ME"/>
        </w:rPr>
        <w:t>QR kod za online prijavu sumnje na neželjeno dejstvo lijeka:</w:t>
      </w:r>
    </w:p>
    <w:p w14:paraId="4210D7B0" w14:textId="77777777" w:rsidR="002D3CEA" w:rsidRPr="00E80C6E" w:rsidRDefault="002D3CEA">
      <w:pPr>
        <w:tabs>
          <w:tab w:val="clear" w:pos="284"/>
        </w:tabs>
        <w:jc w:val="left"/>
        <w:rPr>
          <w:szCs w:val="22"/>
          <w:lang w:val="sr-Latn-ME"/>
        </w:rPr>
      </w:pPr>
    </w:p>
    <w:p w14:paraId="1B2F529B" w14:textId="44627F1A" w:rsidR="002D3CEA" w:rsidRPr="00E80C6E" w:rsidRDefault="004852C5">
      <w:pPr>
        <w:tabs>
          <w:tab w:val="clear" w:pos="284"/>
        </w:tabs>
        <w:jc w:val="left"/>
        <w:rPr>
          <w:szCs w:val="22"/>
          <w:lang w:val="sr-Latn-ME"/>
        </w:rPr>
      </w:pPr>
      <w:r w:rsidRPr="00E80C6E">
        <w:rPr>
          <w:b/>
          <w:bCs/>
          <w:noProof/>
          <w:szCs w:val="22"/>
          <w:lang w:val="sr-Latn-ME"/>
        </w:rPr>
        <w:drawing>
          <wp:inline distT="0" distB="0" distL="0" distR="0" wp14:anchorId="213DF672" wp14:editId="09DC46AC">
            <wp:extent cx="980796" cy="972000"/>
            <wp:effectExtent l="0" t="0" r="0" b="0"/>
            <wp:docPr id="1"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42F93C0" w14:textId="191ECCD5" w:rsidR="002D3CEA" w:rsidRPr="00E80C6E" w:rsidRDefault="002D3CEA" w:rsidP="0008534B">
      <w:pPr>
        <w:pStyle w:val="NoSpacing"/>
        <w:jc w:val="both"/>
        <w:rPr>
          <w:rFonts w:ascii="Times New Roman" w:eastAsia="Calibri" w:hAnsi="Times New Roman"/>
          <w:noProof/>
          <w:spacing w:val="-5"/>
          <w:u w:val="single"/>
          <w:lang w:val="sr-Latn-ME"/>
        </w:rPr>
      </w:pPr>
    </w:p>
    <w:p w14:paraId="4DA4B768" w14:textId="77777777" w:rsidR="00506DEB" w:rsidRPr="00E80C6E" w:rsidRDefault="00506DEB" w:rsidP="0008534B">
      <w:pPr>
        <w:pStyle w:val="NoSpacing"/>
        <w:jc w:val="both"/>
        <w:rPr>
          <w:rFonts w:ascii="Times New Roman" w:eastAsia="Calibri" w:hAnsi="Times New Roman"/>
          <w:noProof/>
          <w:spacing w:val="-5"/>
          <w:u w:val="single"/>
          <w:lang w:val="sr-Latn-ME"/>
        </w:rPr>
      </w:pPr>
    </w:p>
    <w:p w14:paraId="6E95A37E" w14:textId="285EA200" w:rsidR="00261339" w:rsidRPr="00E80C6E" w:rsidRDefault="00261339" w:rsidP="0008534B">
      <w:pPr>
        <w:tabs>
          <w:tab w:val="clear" w:pos="284"/>
          <w:tab w:val="left" w:pos="540"/>
          <w:tab w:val="left" w:pos="569"/>
        </w:tabs>
        <w:rPr>
          <w:b/>
          <w:bCs/>
          <w:noProof/>
          <w:szCs w:val="22"/>
          <w:lang w:val="sr-Latn-ME"/>
        </w:rPr>
      </w:pPr>
      <w:r w:rsidRPr="00E80C6E">
        <w:rPr>
          <w:b/>
          <w:bCs/>
          <w:noProof/>
          <w:szCs w:val="22"/>
          <w:lang w:val="sr-Latn-ME"/>
        </w:rPr>
        <w:t xml:space="preserve">5. </w:t>
      </w:r>
      <w:r w:rsidRPr="00E80C6E">
        <w:rPr>
          <w:b/>
          <w:bCs/>
          <w:noProof/>
          <w:szCs w:val="22"/>
          <w:lang w:val="sr-Latn-ME"/>
        </w:rPr>
        <w:tab/>
        <w:t>KAKO ČUVATI LIJEK ORVAGIL</w:t>
      </w:r>
    </w:p>
    <w:p w14:paraId="6888DF08" w14:textId="77777777" w:rsidR="00506DEB" w:rsidRPr="00E80C6E" w:rsidRDefault="00506DEB">
      <w:pPr>
        <w:numPr>
          <w:ilvl w:val="12"/>
          <w:numId w:val="0"/>
        </w:numPr>
        <w:tabs>
          <w:tab w:val="clear" w:pos="284"/>
          <w:tab w:val="left" w:pos="720"/>
        </w:tabs>
        <w:rPr>
          <w:noProof/>
          <w:szCs w:val="22"/>
          <w:lang w:val="sr-Latn-ME"/>
        </w:rPr>
      </w:pPr>
    </w:p>
    <w:p w14:paraId="1632B7EC" w14:textId="1A271622" w:rsidR="00261339" w:rsidRPr="00E80C6E" w:rsidRDefault="00261339">
      <w:pPr>
        <w:numPr>
          <w:ilvl w:val="12"/>
          <w:numId w:val="0"/>
        </w:numPr>
        <w:tabs>
          <w:tab w:val="clear" w:pos="284"/>
          <w:tab w:val="left" w:pos="720"/>
        </w:tabs>
        <w:rPr>
          <w:noProof/>
          <w:szCs w:val="22"/>
          <w:lang w:val="sr-Latn-ME"/>
        </w:rPr>
      </w:pPr>
      <w:r w:rsidRPr="00E80C6E">
        <w:rPr>
          <w:noProof/>
          <w:szCs w:val="22"/>
          <w:lang w:val="sr-Latn-ME"/>
        </w:rPr>
        <w:t>Lijek čuvajte van pogleda i domašaja djece.</w:t>
      </w:r>
    </w:p>
    <w:p w14:paraId="34B6C037" w14:textId="77777777" w:rsidR="0036329C" w:rsidRPr="00E80C6E" w:rsidRDefault="0036329C">
      <w:pPr>
        <w:numPr>
          <w:ilvl w:val="12"/>
          <w:numId w:val="0"/>
        </w:numPr>
        <w:tabs>
          <w:tab w:val="clear" w:pos="284"/>
          <w:tab w:val="left" w:pos="720"/>
        </w:tabs>
        <w:rPr>
          <w:noProof/>
          <w:szCs w:val="22"/>
          <w:lang w:val="sr-Latn-ME"/>
        </w:rPr>
      </w:pPr>
    </w:p>
    <w:p w14:paraId="46877CD4" w14:textId="1912CA66" w:rsidR="002D3CEA" w:rsidRPr="00E80C6E" w:rsidRDefault="002D3CEA">
      <w:pPr>
        <w:numPr>
          <w:ilvl w:val="12"/>
          <w:numId w:val="0"/>
        </w:numPr>
        <w:tabs>
          <w:tab w:val="clear" w:pos="284"/>
          <w:tab w:val="left" w:pos="720"/>
        </w:tabs>
        <w:jc w:val="left"/>
        <w:rPr>
          <w:szCs w:val="22"/>
          <w:lang w:val="sr-Latn-ME"/>
        </w:rPr>
      </w:pPr>
      <w:r w:rsidRPr="00E80C6E">
        <w:rPr>
          <w:szCs w:val="22"/>
          <w:lang w:val="sr-Latn-ME"/>
        </w:rPr>
        <w:t>Ovaj lijek se ne smije upotrijebiti nakon isteka roka upotrebe navedenog na kutiji. Rok upotrebe odnosi se na posl</w:t>
      </w:r>
      <w:r w:rsidR="00B053B1" w:rsidRPr="00E80C6E">
        <w:rPr>
          <w:szCs w:val="22"/>
          <w:lang w:val="sr-Latn-ME"/>
        </w:rPr>
        <w:t>j</w:t>
      </w:r>
      <w:r w:rsidRPr="00E80C6E">
        <w:rPr>
          <w:szCs w:val="22"/>
          <w:lang w:val="sr-Latn-ME"/>
        </w:rPr>
        <w:t>ednji dan navedenog mjeseca.</w:t>
      </w:r>
    </w:p>
    <w:p w14:paraId="57019BD0" w14:textId="77777777" w:rsidR="0036329C" w:rsidRPr="00E80C6E" w:rsidRDefault="0036329C">
      <w:pPr>
        <w:numPr>
          <w:ilvl w:val="12"/>
          <w:numId w:val="0"/>
        </w:numPr>
        <w:tabs>
          <w:tab w:val="clear" w:pos="284"/>
          <w:tab w:val="left" w:pos="720"/>
        </w:tabs>
        <w:jc w:val="left"/>
        <w:rPr>
          <w:szCs w:val="22"/>
          <w:lang w:val="sr-Latn-ME"/>
        </w:rPr>
      </w:pPr>
    </w:p>
    <w:p w14:paraId="4152F551" w14:textId="0BC5FCE4" w:rsidR="0036329C" w:rsidRPr="00E80C6E" w:rsidRDefault="0036329C">
      <w:pPr>
        <w:tabs>
          <w:tab w:val="clear" w:pos="284"/>
        </w:tabs>
        <w:rPr>
          <w:iCs/>
          <w:noProof/>
          <w:szCs w:val="22"/>
          <w:lang w:val="sr-Latn-ME"/>
        </w:rPr>
      </w:pPr>
      <w:r w:rsidRPr="00E80C6E">
        <w:rPr>
          <w:iCs/>
          <w:noProof/>
          <w:szCs w:val="22"/>
          <w:lang w:val="sr-Latn-ME"/>
        </w:rPr>
        <w:t>Čuvati u originalnom pakovanju</w:t>
      </w:r>
      <w:r w:rsidR="004852C5" w:rsidRPr="00E80C6E">
        <w:rPr>
          <w:iCs/>
          <w:noProof/>
          <w:szCs w:val="22"/>
          <w:lang w:val="sr-Latn-ME"/>
        </w:rPr>
        <w:t xml:space="preserve">, </w:t>
      </w:r>
      <w:r w:rsidR="004852C5" w:rsidRPr="00E80C6E">
        <w:rPr>
          <w:noProof/>
          <w:szCs w:val="22"/>
          <w:lang w:val="sr-Latn-ME"/>
        </w:rPr>
        <w:t>radi zaštite od svjetlosti</w:t>
      </w:r>
      <w:r w:rsidRPr="00E80C6E">
        <w:rPr>
          <w:iCs/>
          <w:noProof/>
          <w:szCs w:val="22"/>
          <w:lang w:val="sr-Latn-ME"/>
        </w:rPr>
        <w:t xml:space="preserve">. </w:t>
      </w:r>
      <w:bookmarkStart w:id="0" w:name="_Hlk188952476"/>
      <w:r w:rsidRPr="00E80C6E">
        <w:rPr>
          <w:iCs/>
          <w:noProof/>
          <w:szCs w:val="22"/>
          <w:lang w:val="sr-Latn-ME"/>
        </w:rPr>
        <w:t>Ovaj lijek ne zahtijeva posebne temperaturne uslove čuvanja.</w:t>
      </w:r>
    </w:p>
    <w:p w14:paraId="44BA1E3A" w14:textId="77777777" w:rsidR="0036329C" w:rsidRPr="00E80C6E" w:rsidRDefault="0036329C">
      <w:pPr>
        <w:tabs>
          <w:tab w:val="clear" w:pos="284"/>
        </w:tabs>
        <w:rPr>
          <w:iCs/>
          <w:noProof/>
          <w:szCs w:val="22"/>
          <w:lang w:val="sr-Latn-ME"/>
        </w:rPr>
      </w:pPr>
    </w:p>
    <w:bookmarkEnd w:id="0"/>
    <w:p w14:paraId="0077A83B" w14:textId="39173D03" w:rsidR="002D3CEA" w:rsidRPr="00E80C6E" w:rsidRDefault="002D3CEA">
      <w:pPr>
        <w:numPr>
          <w:ilvl w:val="12"/>
          <w:numId w:val="0"/>
        </w:numPr>
        <w:tabs>
          <w:tab w:val="clear" w:pos="284"/>
          <w:tab w:val="left" w:pos="720"/>
        </w:tabs>
        <w:jc w:val="left"/>
        <w:rPr>
          <w:szCs w:val="22"/>
          <w:lang w:val="sr-Latn-ME"/>
        </w:rPr>
      </w:pPr>
      <w:r w:rsidRPr="00E80C6E">
        <w:rPr>
          <w:szCs w:val="22"/>
          <w:lang w:val="sr-Latn-ME"/>
        </w:rPr>
        <w:t>Rok upotrebe nakon prvog otvaranja: upotrijebiti odmah.</w:t>
      </w:r>
    </w:p>
    <w:p w14:paraId="4B8C6FEF" w14:textId="77777777" w:rsidR="0036329C" w:rsidRPr="00E80C6E" w:rsidRDefault="0036329C">
      <w:pPr>
        <w:numPr>
          <w:ilvl w:val="12"/>
          <w:numId w:val="0"/>
        </w:numPr>
        <w:tabs>
          <w:tab w:val="clear" w:pos="284"/>
          <w:tab w:val="left" w:pos="720"/>
        </w:tabs>
        <w:jc w:val="left"/>
        <w:rPr>
          <w:szCs w:val="22"/>
          <w:lang w:val="sr-Latn-ME"/>
        </w:rPr>
      </w:pPr>
    </w:p>
    <w:p w14:paraId="7A7B1398" w14:textId="5FC87B8F" w:rsidR="0036329C" w:rsidRPr="00E80C6E" w:rsidRDefault="0036329C">
      <w:pPr>
        <w:tabs>
          <w:tab w:val="clear" w:pos="284"/>
        </w:tabs>
        <w:rPr>
          <w:noProof/>
          <w:szCs w:val="22"/>
          <w:lang w:val="sr-Latn-ME"/>
        </w:rPr>
      </w:pPr>
      <w:r w:rsidRPr="00E80C6E">
        <w:rPr>
          <w:noProof/>
          <w:szCs w:val="22"/>
          <w:lang w:val="sr-Latn-ME"/>
        </w:rPr>
        <w:t xml:space="preserve">Lijek je namijenjen za jednokratnu upotrebu. </w:t>
      </w:r>
      <w:r w:rsidR="00E13570" w:rsidRPr="00E80C6E">
        <w:rPr>
          <w:noProof/>
          <w:szCs w:val="22"/>
          <w:lang w:val="sr-Latn-ME"/>
        </w:rPr>
        <w:t>Nako</w:t>
      </w:r>
      <w:r w:rsidR="003A5605" w:rsidRPr="00E80C6E">
        <w:rPr>
          <w:noProof/>
          <w:szCs w:val="22"/>
          <w:lang w:val="sr-Latn-ME"/>
        </w:rPr>
        <w:t xml:space="preserve">n primjene preostalu količinu </w:t>
      </w:r>
      <w:r w:rsidR="00E13570" w:rsidRPr="00E80C6E">
        <w:rPr>
          <w:noProof/>
          <w:szCs w:val="22"/>
          <w:lang w:val="sr-Latn-ME"/>
        </w:rPr>
        <w:t>baciti.</w:t>
      </w:r>
    </w:p>
    <w:p w14:paraId="0C7FE6C2" w14:textId="77777777" w:rsidR="0036329C" w:rsidRPr="00E80C6E" w:rsidRDefault="0036329C">
      <w:pPr>
        <w:tabs>
          <w:tab w:val="clear" w:pos="284"/>
        </w:tabs>
        <w:rPr>
          <w:noProof/>
          <w:szCs w:val="22"/>
          <w:lang w:val="sr-Latn-ME"/>
        </w:rPr>
      </w:pPr>
    </w:p>
    <w:p w14:paraId="7A40C1CF" w14:textId="77777777" w:rsidR="002D3CEA" w:rsidRPr="00E80C6E" w:rsidRDefault="002D3CEA">
      <w:pPr>
        <w:tabs>
          <w:tab w:val="clear" w:pos="284"/>
        </w:tabs>
        <w:jc w:val="left"/>
        <w:rPr>
          <w:szCs w:val="22"/>
          <w:lang w:val="sr-Latn-ME" w:eastAsia="hr-HR"/>
        </w:rPr>
      </w:pPr>
      <w:r w:rsidRPr="00E80C6E">
        <w:rPr>
          <w:szCs w:val="22"/>
          <w:lang w:val="sr-Latn-ME" w:eastAsia="hr-HR"/>
        </w:rPr>
        <w:t>Ljekove ne treba bacati u kanalizaciju, niti kućni otpad. Ove mjere pomažu očuvanju životne sredine.</w:t>
      </w:r>
    </w:p>
    <w:p w14:paraId="21581E22" w14:textId="77777777" w:rsidR="002D3CEA" w:rsidRPr="00E80C6E" w:rsidRDefault="002D3CEA">
      <w:pPr>
        <w:tabs>
          <w:tab w:val="clear" w:pos="284"/>
        </w:tabs>
        <w:jc w:val="left"/>
        <w:rPr>
          <w:b/>
          <w:bCs/>
          <w:szCs w:val="22"/>
          <w:lang w:val="sr-Latn-ME" w:eastAsia="hr-HR"/>
        </w:rPr>
      </w:pPr>
      <w:r w:rsidRPr="00E80C6E">
        <w:rPr>
          <w:szCs w:val="22"/>
          <w:lang w:val="sr-Latn-ME" w:eastAsia="hr-HR"/>
        </w:rPr>
        <w:t>Neupotrijebljeni lijek se uništava u skladu sa važećim propisima.</w:t>
      </w:r>
    </w:p>
    <w:p w14:paraId="6CB98B25" w14:textId="5BF88377" w:rsidR="002D3CEA" w:rsidRPr="00E80C6E" w:rsidRDefault="002D3CEA">
      <w:pPr>
        <w:tabs>
          <w:tab w:val="clear" w:pos="284"/>
        </w:tabs>
        <w:rPr>
          <w:noProof/>
          <w:szCs w:val="22"/>
          <w:lang w:val="sr-Latn-ME"/>
        </w:rPr>
      </w:pPr>
    </w:p>
    <w:p w14:paraId="67D842EC" w14:textId="77777777" w:rsidR="00506DEB" w:rsidRPr="00E80C6E" w:rsidRDefault="00506DEB">
      <w:pPr>
        <w:tabs>
          <w:tab w:val="clear" w:pos="284"/>
        </w:tabs>
        <w:rPr>
          <w:noProof/>
          <w:szCs w:val="22"/>
          <w:lang w:val="sr-Latn-ME"/>
        </w:rPr>
      </w:pPr>
    </w:p>
    <w:p w14:paraId="0AAAC2EE" w14:textId="0774361E" w:rsidR="00261339" w:rsidRPr="00E80C6E" w:rsidRDefault="00261339" w:rsidP="0008534B">
      <w:pPr>
        <w:tabs>
          <w:tab w:val="clear" w:pos="284"/>
          <w:tab w:val="left" w:pos="540"/>
          <w:tab w:val="left" w:pos="569"/>
        </w:tabs>
        <w:rPr>
          <w:b/>
          <w:bCs/>
          <w:noProof/>
          <w:szCs w:val="22"/>
          <w:lang w:val="sr-Latn-ME"/>
        </w:rPr>
      </w:pPr>
      <w:r w:rsidRPr="00E80C6E">
        <w:rPr>
          <w:b/>
          <w:bCs/>
          <w:noProof/>
          <w:szCs w:val="22"/>
          <w:lang w:val="sr-Latn-ME"/>
        </w:rPr>
        <w:t xml:space="preserve">6. </w:t>
      </w:r>
      <w:r w:rsidRPr="00E80C6E">
        <w:rPr>
          <w:b/>
          <w:bCs/>
          <w:noProof/>
          <w:szCs w:val="22"/>
          <w:lang w:val="sr-Latn-ME"/>
        </w:rPr>
        <w:tab/>
        <w:t xml:space="preserve">DODATNE INFORMACIJE </w:t>
      </w:r>
    </w:p>
    <w:p w14:paraId="104CDF83" w14:textId="77777777" w:rsidR="0036329C" w:rsidRPr="00E80C6E" w:rsidRDefault="0036329C" w:rsidP="0008534B">
      <w:pPr>
        <w:tabs>
          <w:tab w:val="clear" w:pos="284"/>
          <w:tab w:val="left" w:pos="540"/>
          <w:tab w:val="left" w:pos="569"/>
        </w:tabs>
        <w:rPr>
          <w:b/>
          <w:bCs/>
          <w:noProof/>
          <w:szCs w:val="22"/>
          <w:lang w:val="sr-Latn-ME"/>
        </w:rPr>
      </w:pPr>
    </w:p>
    <w:p w14:paraId="5994DB95" w14:textId="00785E3E" w:rsidR="00261339" w:rsidRPr="00E80C6E" w:rsidRDefault="00261339" w:rsidP="0008534B">
      <w:pPr>
        <w:tabs>
          <w:tab w:val="clear" w:pos="284"/>
        </w:tabs>
        <w:rPr>
          <w:b/>
          <w:bCs/>
          <w:noProof/>
          <w:szCs w:val="22"/>
          <w:lang w:val="sr-Latn-ME"/>
        </w:rPr>
      </w:pPr>
      <w:r w:rsidRPr="00E80C6E">
        <w:rPr>
          <w:b/>
          <w:bCs/>
          <w:noProof/>
          <w:szCs w:val="22"/>
          <w:lang w:val="sr-Latn-ME"/>
        </w:rPr>
        <w:t>Šta sadrži lijek Orvagil</w:t>
      </w:r>
    </w:p>
    <w:p w14:paraId="17DF6626" w14:textId="77777777" w:rsidR="00604757" w:rsidRPr="00E80C6E" w:rsidRDefault="0036329C" w:rsidP="0008534B">
      <w:pPr>
        <w:pStyle w:val="Header"/>
        <w:numPr>
          <w:ilvl w:val="0"/>
          <w:numId w:val="43"/>
        </w:numPr>
        <w:tabs>
          <w:tab w:val="clear" w:pos="4536"/>
          <w:tab w:val="clear" w:pos="9072"/>
          <w:tab w:val="left" w:pos="426"/>
        </w:tabs>
        <w:ind w:left="567" w:hanging="567"/>
        <w:rPr>
          <w:szCs w:val="22"/>
          <w:lang w:val="sr-Latn-ME"/>
        </w:rPr>
      </w:pPr>
      <w:r w:rsidRPr="00E80C6E">
        <w:rPr>
          <w:szCs w:val="22"/>
          <w:lang w:val="sr-Latn-ME"/>
        </w:rPr>
        <w:t xml:space="preserve">Aktivna supstanca je metronidazol. </w:t>
      </w:r>
    </w:p>
    <w:p w14:paraId="132F360B" w14:textId="44E4C827" w:rsidR="0036329C" w:rsidRPr="00E80C6E" w:rsidRDefault="00B21037" w:rsidP="0008534B">
      <w:pPr>
        <w:pStyle w:val="Header"/>
        <w:tabs>
          <w:tab w:val="clear" w:pos="4536"/>
          <w:tab w:val="clear" w:pos="9072"/>
          <w:tab w:val="left" w:pos="426"/>
        </w:tabs>
        <w:ind w:left="567" w:hanging="141"/>
        <w:rPr>
          <w:szCs w:val="22"/>
          <w:lang w:val="sr-Latn-ME"/>
        </w:rPr>
      </w:pPr>
      <w:r w:rsidRPr="00E80C6E">
        <w:rPr>
          <w:noProof/>
          <w:szCs w:val="22"/>
          <w:lang w:val="sr-Latn-ME"/>
        </w:rPr>
        <w:t>100 m</w:t>
      </w:r>
      <w:r w:rsidR="00522F32" w:rsidRPr="00E80C6E">
        <w:rPr>
          <w:noProof/>
          <w:szCs w:val="22"/>
          <w:lang w:val="sr-Latn-ME"/>
        </w:rPr>
        <w:t>l</w:t>
      </w:r>
      <w:r w:rsidRPr="00E80C6E">
        <w:rPr>
          <w:noProof/>
          <w:szCs w:val="22"/>
          <w:lang w:val="sr-Latn-ME"/>
        </w:rPr>
        <w:t xml:space="preserve"> rastvora za </w:t>
      </w:r>
      <w:r w:rsidRPr="00E80C6E">
        <w:rPr>
          <w:szCs w:val="22"/>
          <w:lang w:val="sr-Latn-ME"/>
        </w:rPr>
        <w:t>infuziju</w:t>
      </w:r>
      <w:r w:rsidRPr="00E80C6E">
        <w:rPr>
          <w:noProof/>
          <w:szCs w:val="22"/>
          <w:lang w:val="sr-Latn-ME"/>
        </w:rPr>
        <w:t xml:space="preserve"> sadrži</w:t>
      </w:r>
      <w:r w:rsidR="0036329C" w:rsidRPr="00E80C6E">
        <w:rPr>
          <w:noProof/>
          <w:szCs w:val="22"/>
          <w:lang w:val="sr-Latn-ME"/>
        </w:rPr>
        <w:t xml:space="preserve"> 500 mg </w:t>
      </w:r>
      <w:r w:rsidRPr="00E80C6E">
        <w:rPr>
          <w:noProof/>
          <w:szCs w:val="22"/>
          <w:lang w:val="sr-Latn-ME"/>
        </w:rPr>
        <w:t>metronidazola</w:t>
      </w:r>
      <w:r w:rsidR="00506DEB" w:rsidRPr="00E80C6E">
        <w:rPr>
          <w:noProof/>
          <w:szCs w:val="22"/>
          <w:lang w:val="sr-Latn-ME"/>
        </w:rPr>
        <w:t>.</w:t>
      </w:r>
      <w:r w:rsidRPr="00E80C6E">
        <w:rPr>
          <w:noProof/>
          <w:szCs w:val="22"/>
          <w:lang w:val="sr-Latn-ME"/>
        </w:rPr>
        <w:t xml:space="preserve">     </w:t>
      </w:r>
    </w:p>
    <w:p w14:paraId="68742E0A" w14:textId="2C9F4A97" w:rsidR="00604757" w:rsidRPr="00E80C6E" w:rsidRDefault="00B21037" w:rsidP="0008534B">
      <w:pPr>
        <w:pStyle w:val="Header"/>
        <w:numPr>
          <w:ilvl w:val="0"/>
          <w:numId w:val="43"/>
        </w:numPr>
        <w:tabs>
          <w:tab w:val="clear" w:pos="4536"/>
          <w:tab w:val="clear" w:pos="9072"/>
          <w:tab w:val="left" w:pos="426"/>
        </w:tabs>
        <w:ind w:left="567" w:hanging="567"/>
        <w:rPr>
          <w:noProof/>
          <w:szCs w:val="22"/>
          <w:lang w:val="sr-Latn-ME"/>
        </w:rPr>
      </w:pPr>
      <w:r w:rsidRPr="00E80C6E">
        <w:rPr>
          <w:noProof/>
          <w:szCs w:val="22"/>
          <w:lang w:val="sr-Latn-ME"/>
        </w:rPr>
        <w:t>Pomoćne supstance</w:t>
      </w:r>
      <w:r w:rsidR="004852C5" w:rsidRPr="00E80C6E">
        <w:rPr>
          <w:noProof/>
          <w:szCs w:val="22"/>
          <w:lang w:val="sr-Latn-ME"/>
        </w:rPr>
        <w:t xml:space="preserve"> su</w:t>
      </w:r>
      <w:r w:rsidR="0036329C" w:rsidRPr="00E80C6E">
        <w:rPr>
          <w:noProof/>
          <w:szCs w:val="22"/>
          <w:lang w:val="sr-Latn-ME"/>
        </w:rPr>
        <w:t xml:space="preserve"> </w:t>
      </w:r>
      <w:r w:rsidRPr="00E80C6E">
        <w:rPr>
          <w:noProof/>
          <w:szCs w:val="22"/>
          <w:lang w:val="sr-Latn-ME"/>
        </w:rPr>
        <w:t>limunska k</w:t>
      </w:r>
      <w:r w:rsidR="0085667B" w:rsidRPr="00E80C6E">
        <w:rPr>
          <w:noProof/>
          <w:szCs w:val="22"/>
          <w:lang w:val="sr-Latn-ME"/>
        </w:rPr>
        <w:t>iselina monohidrat; dinatrijum</w:t>
      </w:r>
      <w:r w:rsidR="00522F32" w:rsidRPr="00E80C6E">
        <w:rPr>
          <w:noProof/>
          <w:szCs w:val="22"/>
          <w:lang w:val="sr-Latn-ME"/>
        </w:rPr>
        <w:t xml:space="preserve"> </w:t>
      </w:r>
      <w:r w:rsidR="0085667B" w:rsidRPr="00E80C6E">
        <w:rPr>
          <w:noProof/>
          <w:szCs w:val="22"/>
          <w:lang w:val="sr-Latn-ME"/>
        </w:rPr>
        <w:t>fosfat dihidrat; natrijum</w:t>
      </w:r>
      <w:r w:rsidR="00522F32" w:rsidRPr="00E80C6E">
        <w:rPr>
          <w:noProof/>
          <w:szCs w:val="22"/>
          <w:lang w:val="sr-Latn-ME"/>
        </w:rPr>
        <w:t xml:space="preserve"> </w:t>
      </w:r>
      <w:r w:rsidRPr="00E80C6E">
        <w:rPr>
          <w:noProof/>
          <w:szCs w:val="22"/>
          <w:lang w:val="sr-Latn-ME"/>
        </w:rPr>
        <w:t>hlorid;</w:t>
      </w:r>
    </w:p>
    <w:p w14:paraId="20683B9B" w14:textId="75FD50C7" w:rsidR="00B21037" w:rsidRPr="00E80C6E" w:rsidRDefault="00B21037" w:rsidP="0008534B">
      <w:pPr>
        <w:pStyle w:val="Header"/>
        <w:tabs>
          <w:tab w:val="clear" w:pos="4536"/>
          <w:tab w:val="clear" w:pos="9072"/>
          <w:tab w:val="left" w:pos="426"/>
        </w:tabs>
        <w:ind w:left="567" w:hanging="141"/>
        <w:rPr>
          <w:noProof/>
          <w:szCs w:val="22"/>
          <w:lang w:val="sr-Latn-ME"/>
        </w:rPr>
      </w:pPr>
      <w:r w:rsidRPr="00E80C6E">
        <w:rPr>
          <w:noProof/>
          <w:szCs w:val="22"/>
          <w:lang w:val="sr-Latn-ME"/>
        </w:rPr>
        <w:t>voda za injekcije</w:t>
      </w:r>
      <w:r w:rsidR="00506DEB" w:rsidRPr="00E80C6E">
        <w:rPr>
          <w:noProof/>
          <w:szCs w:val="22"/>
          <w:lang w:val="sr-Latn-ME"/>
        </w:rPr>
        <w:t>.</w:t>
      </w:r>
    </w:p>
    <w:p w14:paraId="69720375" w14:textId="77777777" w:rsidR="0036329C" w:rsidRPr="00E80C6E" w:rsidRDefault="0036329C" w:rsidP="0008534B">
      <w:pPr>
        <w:pStyle w:val="Header"/>
        <w:tabs>
          <w:tab w:val="clear" w:pos="4536"/>
          <w:tab w:val="clear" w:pos="9072"/>
          <w:tab w:val="left" w:pos="284"/>
        </w:tabs>
        <w:rPr>
          <w:noProof/>
          <w:szCs w:val="22"/>
          <w:lang w:val="sr-Latn-ME"/>
        </w:rPr>
      </w:pPr>
    </w:p>
    <w:p w14:paraId="3B8B45FD" w14:textId="6949B947" w:rsidR="00B21037" w:rsidRPr="00E80C6E" w:rsidRDefault="00B21037">
      <w:pPr>
        <w:rPr>
          <w:b/>
          <w:noProof/>
          <w:szCs w:val="22"/>
          <w:lang w:val="sr-Latn-ME"/>
        </w:rPr>
      </w:pPr>
      <w:r w:rsidRPr="00E80C6E">
        <w:rPr>
          <w:b/>
          <w:noProof/>
          <w:szCs w:val="22"/>
          <w:lang w:val="sr-Latn-ME"/>
        </w:rPr>
        <w:t>Kako izgleda l</w:t>
      </w:r>
      <w:r w:rsidR="00522F32" w:rsidRPr="00E80C6E">
        <w:rPr>
          <w:b/>
          <w:noProof/>
          <w:szCs w:val="22"/>
          <w:lang w:val="sr-Latn-ME"/>
        </w:rPr>
        <w:t>ij</w:t>
      </w:r>
      <w:r w:rsidRPr="00E80C6E">
        <w:rPr>
          <w:b/>
          <w:noProof/>
          <w:szCs w:val="22"/>
          <w:lang w:val="sr-Latn-ME"/>
        </w:rPr>
        <w:t>ek Orvagil i sadržaj pakovanja</w:t>
      </w:r>
    </w:p>
    <w:p w14:paraId="103E994D" w14:textId="7E6A07B6" w:rsidR="00844BAB" w:rsidRPr="00E80C6E" w:rsidRDefault="00844BAB">
      <w:pPr>
        <w:rPr>
          <w:noProof/>
          <w:szCs w:val="22"/>
          <w:lang w:val="sr-Latn-ME"/>
        </w:rPr>
      </w:pPr>
      <w:r w:rsidRPr="00E80C6E">
        <w:rPr>
          <w:noProof/>
          <w:szCs w:val="22"/>
          <w:lang w:val="sr-Latn-ME"/>
        </w:rPr>
        <w:t>Rastvor za infuziju.</w:t>
      </w:r>
    </w:p>
    <w:p w14:paraId="44B6CACD" w14:textId="292AA6A2" w:rsidR="0036329C" w:rsidRPr="00E80C6E" w:rsidRDefault="0036329C">
      <w:pPr>
        <w:rPr>
          <w:noProof/>
          <w:szCs w:val="22"/>
          <w:lang w:val="sr-Latn-ME"/>
        </w:rPr>
      </w:pPr>
    </w:p>
    <w:p w14:paraId="64475EA7" w14:textId="77777777" w:rsidR="00E80C6E" w:rsidRPr="00E80C6E" w:rsidRDefault="00E80C6E">
      <w:pPr>
        <w:rPr>
          <w:noProof/>
          <w:szCs w:val="22"/>
          <w:lang w:val="sr-Latn-ME"/>
        </w:rPr>
      </w:pPr>
    </w:p>
    <w:p w14:paraId="29F30483" w14:textId="2E8DDF93" w:rsidR="00B21037" w:rsidRPr="00E80C6E" w:rsidRDefault="00B21037">
      <w:pPr>
        <w:pStyle w:val="Header"/>
        <w:tabs>
          <w:tab w:val="clear" w:pos="4536"/>
          <w:tab w:val="clear" w:pos="9072"/>
          <w:tab w:val="left" w:pos="284"/>
        </w:tabs>
        <w:rPr>
          <w:noProof/>
          <w:szCs w:val="22"/>
          <w:lang w:val="sr-Latn-ME"/>
        </w:rPr>
      </w:pPr>
      <w:r w:rsidRPr="00E80C6E">
        <w:rPr>
          <w:noProof/>
          <w:szCs w:val="22"/>
          <w:u w:val="single"/>
          <w:lang w:val="sr-Latn-ME"/>
        </w:rPr>
        <w:lastRenderedPageBreak/>
        <w:t>Izgled</w:t>
      </w:r>
      <w:r w:rsidRPr="00E80C6E">
        <w:rPr>
          <w:noProof/>
          <w:szCs w:val="22"/>
          <w:lang w:val="sr-Latn-ME"/>
        </w:rPr>
        <w:t>:</w:t>
      </w:r>
    </w:p>
    <w:p w14:paraId="6B00E935" w14:textId="38472B88" w:rsidR="00B21037" w:rsidRPr="00E80C6E" w:rsidRDefault="00B21037">
      <w:pPr>
        <w:pStyle w:val="Header"/>
        <w:tabs>
          <w:tab w:val="clear" w:pos="4536"/>
          <w:tab w:val="clear" w:pos="9072"/>
          <w:tab w:val="left" w:pos="284"/>
        </w:tabs>
        <w:rPr>
          <w:noProof/>
          <w:szCs w:val="22"/>
          <w:lang w:val="sr-Latn-ME"/>
        </w:rPr>
      </w:pPr>
      <w:r w:rsidRPr="00E80C6E">
        <w:rPr>
          <w:noProof/>
          <w:szCs w:val="22"/>
          <w:lang w:val="sr-Latn-ME"/>
        </w:rPr>
        <w:t>Bistar, skoro bezbojan do bl</w:t>
      </w:r>
      <w:r w:rsidR="00522F32" w:rsidRPr="00E80C6E">
        <w:rPr>
          <w:noProof/>
          <w:szCs w:val="22"/>
          <w:lang w:val="sr-Latn-ME"/>
        </w:rPr>
        <w:t>ij</w:t>
      </w:r>
      <w:r w:rsidRPr="00E80C6E">
        <w:rPr>
          <w:noProof/>
          <w:szCs w:val="22"/>
          <w:lang w:val="sr-Latn-ME"/>
        </w:rPr>
        <w:t>edožut rastvor.</w:t>
      </w:r>
    </w:p>
    <w:p w14:paraId="1D5DC066" w14:textId="77777777" w:rsidR="0036329C" w:rsidRPr="00E80C6E" w:rsidRDefault="0036329C">
      <w:pPr>
        <w:pStyle w:val="Header"/>
        <w:tabs>
          <w:tab w:val="clear" w:pos="4536"/>
          <w:tab w:val="clear" w:pos="9072"/>
          <w:tab w:val="left" w:pos="284"/>
        </w:tabs>
        <w:rPr>
          <w:noProof/>
          <w:szCs w:val="22"/>
          <w:lang w:val="sr-Latn-ME"/>
        </w:rPr>
      </w:pPr>
    </w:p>
    <w:p w14:paraId="12926B65" w14:textId="77777777" w:rsidR="00B21037" w:rsidRPr="00E80C6E" w:rsidRDefault="00B21037">
      <w:pPr>
        <w:pStyle w:val="Header"/>
        <w:tabs>
          <w:tab w:val="clear" w:pos="4536"/>
          <w:tab w:val="clear" w:pos="9072"/>
          <w:tab w:val="left" w:pos="284"/>
        </w:tabs>
        <w:rPr>
          <w:noProof/>
          <w:szCs w:val="22"/>
          <w:lang w:val="sr-Latn-ME"/>
        </w:rPr>
      </w:pPr>
      <w:r w:rsidRPr="00E80C6E">
        <w:rPr>
          <w:noProof/>
          <w:szCs w:val="22"/>
          <w:u w:val="single"/>
          <w:lang w:val="sr-Latn-ME"/>
        </w:rPr>
        <w:t>Pakovanje</w:t>
      </w:r>
      <w:r w:rsidRPr="00E80C6E">
        <w:rPr>
          <w:noProof/>
          <w:szCs w:val="22"/>
          <w:lang w:val="sr-Latn-ME"/>
        </w:rPr>
        <w:t>:</w:t>
      </w:r>
    </w:p>
    <w:p w14:paraId="194D9FC5" w14:textId="6A75CA32" w:rsidR="00B21037" w:rsidRPr="00E80C6E" w:rsidRDefault="00B21037">
      <w:pPr>
        <w:pStyle w:val="Header"/>
        <w:tabs>
          <w:tab w:val="clear" w:pos="4536"/>
          <w:tab w:val="clear" w:pos="9072"/>
          <w:tab w:val="left" w:pos="284"/>
        </w:tabs>
        <w:rPr>
          <w:noProof/>
          <w:szCs w:val="22"/>
          <w:lang w:val="sr-Latn-ME"/>
        </w:rPr>
      </w:pPr>
      <w:r w:rsidRPr="00E80C6E">
        <w:rPr>
          <w:noProof/>
          <w:szCs w:val="22"/>
          <w:lang w:val="sr-Latn-ME"/>
        </w:rPr>
        <w:t>Unutrašnje pakovanje je staklena boca od 100 m</w:t>
      </w:r>
      <w:r w:rsidR="00522F32" w:rsidRPr="00E80C6E">
        <w:rPr>
          <w:noProof/>
          <w:szCs w:val="22"/>
          <w:lang w:val="sr-Latn-ME"/>
        </w:rPr>
        <w:t>l</w:t>
      </w:r>
      <w:r w:rsidRPr="00E80C6E">
        <w:rPr>
          <w:noProof/>
          <w:szCs w:val="22"/>
          <w:lang w:val="sr-Latn-ME"/>
        </w:rPr>
        <w:t>, od smeđeg livenog stakla hidrolitičke grupe II, sa gumenim zatvaračem od brombutil gume i aluminijumskom kapicom.</w:t>
      </w:r>
    </w:p>
    <w:p w14:paraId="51F704CF" w14:textId="38E2E23B" w:rsidR="00B21037" w:rsidRPr="00E80C6E" w:rsidRDefault="00B21037">
      <w:pPr>
        <w:rPr>
          <w:noProof/>
          <w:szCs w:val="22"/>
          <w:lang w:val="sr-Latn-ME"/>
        </w:rPr>
      </w:pPr>
      <w:r w:rsidRPr="00E80C6E">
        <w:rPr>
          <w:noProof/>
          <w:szCs w:val="22"/>
          <w:lang w:val="sr-Latn-ME"/>
        </w:rPr>
        <w:t>Boca sadrži 100 m</w:t>
      </w:r>
      <w:r w:rsidR="00522F32" w:rsidRPr="00E80C6E">
        <w:rPr>
          <w:noProof/>
          <w:szCs w:val="22"/>
          <w:lang w:val="sr-Latn-ME"/>
        </w:rPr>
        <w:t>l</w:t>
      </w:r>
      <w:r w:rsidRPr="00E80C6E">
        <w:rPr>
          <w:noProof/>
          <w:szCs w:val="22"/>
          <w:lang w:val="sr-Latn-ME"/>
        </w:rPr>
        <w:t xml:space="preserve"> rastvora za infuziju.</w:t>
      </w:r>
    </w:p>
    <w:p w14:paraId="0C80548A" w14:textId="5CCB08D5" w:rsidR="00B21037" w:rsidRPr="00E80C6E" w:rsidRDefault="00B21037">
      <w:pPr>
        <w:rPr>
          <w:noProof/>
          <w:szCs w:val="22"/>
          <w:lang w:val="sr-Latn-ME"/>
        </w:rPr>
      </w:pPr>
      <w:r w:rsidRPr="00E80C6E">
        <w:rPr>
          <w:noProof/>
          <w:szCs w:val="22"/>
          <w:lang w:val="sr-Latn-ME"/>
        </w:rPr>
        <w:t>Spolj</w:t>
      </w:r>
      <w:r w:rsidR="00E13570" w:rsidRPr="00E80C6E">
        <w:rPr>
          <w:noProof/>
          <w:szCs w:val="22"/>
          <w:lang w:val="sr-Latn-ME"/>
        </w:rPr>
        <w:t>aš</w:t>
      </w:r>
      <w:r w:rsidRPr="00E80C6E">
        <w:rPr>
          <w:noProof/>
          <w:szCs w:val="22"/>
          <w:lang w:val="sr-Latn-ME"/>
        </w:rPr>
        <w:t>nje pakovanje je složiva kartonska kutija u kojoj se nalazi jedna staklena boca i Uputstvo za l</w:t>
      </w:r>
      <w:r w:rsidR="00522F32" w:rsidRPr="00E80C6E">
        <w:rPr>
          <w:noProof/>
          <w:szCs w:val="22"/>
          <w:lang w:val="sr-Latn-ME"/>
        </w:rPr>
        <w:t>ij</w:t>
      </w:r>
      <w:r w:rsidRPr="00E80C6E">
        <w:rPr>
          <w:noProof/>
          <w:szCs w:val="22"/>
          <w:lang w:val="sr-Latn-ME"/>
        </w:rPr>
        <w:t>ek.</w:t>
      </w:r>
    </w:p>
    <w:p w14:paraId="58B0366D" w14:textId="77777777" w:rsidR="0036329C" w:rsidRPr="00E80C6E" w:rsidRDefault="0036329C">
      <w:pPr>
        <w:rPr>
          <w:noProof/>
          <w:szCs w:val="22"/>
          <w:lang w:val="sr-Latn-ME"/>
        </w:rPr>
      </w:pPr>
    </w:p>
    <w:p w14:paraId="27DA678A" w14:textId="529ACB34" w:rsidR="00B21037" w:rsidRPr="00E80C6E" w:rsidRDefault="00B21037">
      <w:pPr>
        <w:rPr>
          <w:b/>
          <w:noProof/>
          <w:szCs w:val="22"/>
          <w:lang w:val="sr-Latn-ME"/>
        </w:rPr>
      </w:pPr>
      <w:r w:rsidRPr="00E80C6E">
        <w:rPr>
          <w:b/>
          <w:noProof/>
          <w:szCs w:val="22"/>
          <w:lang w:val="sr-Latn-ME"/>
        </w:rPr>
        <w:t>Nosilac dozvole i proizvođač</w:t>
      </w:r>
    </w:p>
    <w:p w14:paraId="17727B09" w14:textId="77777777" w:rsidR="0036329C" w:rsidRPr="00E80C6E" w:rsidRDefault="0036329C">
      <w:pPr>
        <w:rPr>
          <w:b/>
          <w:bCs/>
          <w:noProof/>
          <w:szCs w:val="22"/>
          <w:lang w:val="sr-Latn-ME"/>
        </w:rPr>
      </w:pPr>
      <w:bookmarkStart w:id="1" w:name="_GoBack"/>
      <w:bookmarkEnd w:id="1"/>
    </w:p>
    <w:p w14:paraId="5151F33E" w14:textId="73564090" w:rsidR="00B21037" w:rsidRPr="00E80C6E" w:rsidRDefault="00B21037">
      <w:pPr>
        <w:rPr>
          <w:b/>
          <w:noProof/>
          <w:szCs w:val="22"/>
          <w:lang w:val="sr-Latn-ME"/>
        </w:rPr>
      </w:pPr>
      <w:r w:rsidRPr="00E80C6E">
        <w:rPr>
          <w:b/>
          <w:noProof/>
          <w:szCs w:val="22"/>
          <w:lang w:val="sr-Latn-ME"/>
        </w:rPr>
        <w:t>Nosilac dozvole:</w:t>
      </w:r>
    </w:p>
    <w:p w14:paraId="4FED6764" w14:textId="1210DEE7" w:rsidR="00B21037" w:rsidRPr="00E80C6E" w:rsidRDefault="00D5555C">
      <w:pPr>
        <w:rPr>
          <w:noProof/>
          <w:szCs w:val="22"/>
          <w:lang w:val="sr-Latn-ME"/>
        </w:rPr>
      </w:pPr>
      <w:r w:rsidRPr="00E80C6E">
        <w:rPr>
          <w:noProof/>
          <w:szCs w:val="22"/>
          <w:lang w:val="sr-Latn-ME"/>
        </w:rPr>
        <w:t>G</w:t>
      </w:r>
      <w:r w:rsidR="00522F32" w:rsidRPr="00E80C6E">
        <w:rPr>
          <w:noProof/>
          <w:szCs w:val="22"/>
          <w:lang w:val="sr-Latn-ME"/>
        </w:rPr>
        <w:t>LK pharma d.o.o. Podgorica, ul. Svetozara Markovića br. 46, 81000 Podgorica, Crna Gora</w:t>
      </w:r>
    </w:p>
    <w:p w14:paraId="3C82E502" w14:textId="77777777" w:rsidR="0036329C" w:rsidRPr="00E80C6E" w:rsidRDefault="0036329C">
      <w:pPr>
        <w:rPr>
          <w:noProof/>
          <w:szCs w:val="22"/>
          <w:lang w:val="sr-Latn-ME"/>
        </w:rPr>
      </w:pPr>
    </w:p>
    <w:p w14:paraId="780861E6" w14:textId="77777777" w:rsidR="00B21037" w:rsidRPr="00E80C6E" w:rsidRDefault="00B21037">
      <w:pPr>
        <w:rPr>
          <w:b/>
          <w:noProof/>
          <w:szCs w:val="22"/>
          <w:lang w:val="sr-Latn-ME"/>
        </w:rPr>
      </w:pPr>
      <w:r w:rsidRPr="00E80C6E">
        <w:rPr>
          <w:b/>
          <w:noProof/>
          <w:szCs w:val="22"/>
          <w:lang w:val="sr-Latn-ME"/>
        </w:rPr>
        <w:t>Proizvođač:</w:t>
      </w:r>
    </w:p>
    <w:p w14:paraId="74A0AAF0" w14:textId="5419403D" w:rsidR="00B21037" w:rsidRPr="00E80C6E" w:rsidRDefault="00D5555C">
      <w:pPr>
        <w:rPr>
          <w:noProof/>
          <w:szCs w:val="22"/>
          <w:lang w:val="sr-Latn-ME"/>
        </w:rPr>
      </w:pPr>
      <w:r w:rsidRPr="00E80C6E">
        <w:rPr>
          <w:noProof/>
          <w:szCs w:val="22"/>
          <w:lang w:val="sr-Latn-ME"/>
        </w:rPr>
        <w:t>G</w:t>
      </w:r>
      <w:r w:rsidR="00522F32" w:rsidRPr="00E80C6E">
        <w:rPr>
          <w:noProof/>
          <w:szCs w:val="22"/>
          <w:lang w:val="sr-Latn-ME"/>
        </w:rPr>
        <w:t>alenika a.d. Beograd</w:t>
      </w:r>
      <w:r w:rsidR="00B21037" w:rsidRPr="00E80C6E">
        <w:rPr>
          <w:noProof/>
          <w:szCs w:val="22"/>
          <w:lang w:val="sr-Latn-ME"/>
        </w:rPr>
        <w:t>, Batajnički drum b.b., Beograd</w:t>
      </w:r>
      <w:r w:rsidR="004852C5" w:rsidRPr="00E80C6E">
        <w:rPr>
          <w:noProof/>
          <w:szCs w:val="22"/>
          <w:lang w:val="sr-Latn-ME"/>
        </w:rPr>
        <w:t xml:space="preserve"> </w:t>
      </w:r>
      <w:r w:rsidR="00522F32" w:rsidRPr="00E80C6E">
        <w:rPr>
          <w:noProof/>
          <w:szCs w:val="22"/>
          <w:lang w:val="sr-Latn-ME"/>
        </w:rPr>
        <w:t>Zemun</w:t>
      </w:r>
      <w:r w:rsidR="00690358" w:rsidRPr="00E80C6E">
        <w:rPr>
          <w:noProof/>
          <w:szCs w:val="22"/>
          <w:lang w:val="sr-Latn-ME"/>
        </w:rPr>
        <w:t xml:space="preserve">, </w:t>
      </w:r>
      <w:r w:rsidR="004852C5" w:rsidRPr="00E80C6E">
        <w:rPr>
          <w:noProof/>
          <w:szCs w:val="22"/>
          <w:lang w:val="sr-Latn-ME"/>
        </w:rPr>
        <w:t xml:space="preserve">11080 Beograd, </w:t>
      </w:r>
      <w:r w:rsidR="00690358" w:rsidRPr="00E80C6E">
        <w:rPr>
          <w:noProof/>
          <w:szCs w:val="22"/>
          <w:lang w:val="sr-Latn-ME"/>
        </w:rPr>
        <w:t>Srbija</w:t>
      </w:r>
    </w:p>
    <w:p w14:paraId="60B7E8E0" w14:textId="77777777" w:rsidR="0036329C" w:rsidRPr="00E80C6E" w:rsidRDefault="0036329C">
      <w:pPr>
        <w:rPr>
          <w:b/>
          <w:bCs/>
          <w:noProof/>
          <w:szCs w:val="22"/>
          <w:lang w:val="sr-Latn-ME"/>
        </w:rPr>
      </w:pPr>
    </w:p>
    <w:p w14:paraId="6FB5D810" w14:textId="6B6A808B" w:rsidR="00B21037" w:rsidRPr="00E80C6E" w:rsidRDefault="00B21037">
      <w:pPr>
        <w:rPr>
          <w:b/>
          <w:noProof/>
          <w:szCs w:val="22"/>
          <w:lang w:val="sr-Latn-ME"/>
        </w:rPr>
      </w:pPr>
      <w:r w:rsidRPr="00E80C6E">
        <w:rPr>
          <w:b/>
          <w:noProof/>
          <w:szCs w:val="22"/>
          <w:lang w:val="sr-Latn-ME"/>
        </w:rPr>
        <w:t>Režim izdavanja l</w:t>
      </w:r>
      <w:r w:rsidR="00522F32" w:rsidRPr="00E80C6E">
        <w:rPr>
          <w:b/>
          <w:noProof/>
          <w:szCs w:val="22"/>
          <w:lang w:val="sr-Latn-ME"/>
        </w:rPr>
        <w:t>ij</w:t>
      </w:r>
      <w:r w:rsidRPr="00E80C6E">
        <w:rPr>
          <w:b/>
          <w:noProof/>
          <w:szCs w:val="22"/>
          <w:lang w:val="sr-Latn-ME"/>
        </w:rPr>
        <w:t>eka:</w:t>
      </w:r>
    </w:p>
    <w:p w14:paraId="38A02AF1" w14:textId="4A621EF3" w:rsidR="00B21037" w:rsidRPr="00E80C6E" w:rsidRDefault="002D3CEA">
      <w:pPr>
        <w:rPr>
          <w:noProof/>
          <w:szCs w:val="22"/>
          <w:lang w:val="sr-Latn-ME"/>
        </w:rPr>
      </w:pPr>
      <w:r w:rsidRPr="00E80C6E">
        <w:rPr>
          <w:noProof/>
          <w:szCs w:val="22"/>
          <w:lang w:val="sr-Latn-ME"/>
        </w:rPr>
        <w:t>Lijek se izdaje samo na ljekarski recept.</w:t>
      </w:r>
    </w:p>
    <w:p w14:paraId="314A26D2" w14:textId="77777777" w:rsidR="0036329C" w:rsidRPr="00E80C6E" w:rsidRDefault="0036329C">
      <w:pPr>
        <w:rPr>
          <w:noProof/>
          <w:szCs w:val="22"/>
          <w:lang w:val="sr-Latn-ME"/>
        </w:rPr>
      </w:pPr>
    </w:p>
    <w:p w14:paraId="739C3BEF" w14:textId="6BF5A37C" w:rsidR="00B21037" w:rsidRPr="00E80C6E" w:rsidRDefault="00B21037">
      <w:pPr>
        <w:rPr>
          <w:b/>
          <w:noProof/>
          <w:szCs w:val="22"/>
          <w:lang w:val="sr-Latn-ME"/>
        </w:rPr>
      </w:pPr>
      <w:r w:rsidRPr="00E80C6E">
        <w:rPr>
          <w:b/>
          <w:noProof/>
          <w:szCs w:val="22"/>
          <w:lang w:val="sr-Latn-ME"/>
        </w:rPr>
        <w:t>Broj i datum dozvole:</w:t>
      </w:r>
      <w:r w:rsidR="00444DD6" w:rsidRPr="00E80C6E">
        <w:rPr>
          <w:b/>
          <w:noProof/>
          <w:szCs w:val="22"/>
          <w:lang w:val="sr-Latn-ME"/>
        </w:rPr>
        <w:t xml:space="preserve"> </w:t>
      </w:r>
    </w:p>
    <w:p w14:paraId="498DBB04" w14:textId="3347C55E" w:rsidR="0036329C" w:rsidRPr="00E80C6E" w:rsidRDefault="00E80C6E">
      <w:pPr>
        <w:rPr>
          <w:noProof/>
          <w:szCs w:val="22"/>
          <w:lang w:val="sr-Latn-ME"/>
        </w:rPr>
      </w:pPr>
      <w:r w:rsidRPr="00E80C6E">
        <w:rPr>
          <w:szCs w:val="22"/>
          <w:lang w:val="sr-Latn-ME"/>
        </w:rPr>
        <w:t xml:space="preserve">2030/25/1895 </w:t>
      </w:r>
      <w:r w:rsidRPr="00E80C6E">
        <w:rPr>
          <w:lang w:val="sr-Latn-ME"/>
        </w:rPr>
        <w:t>–</w:t>
      </w:r>
      <w:r w:rsidRPr="00E80C6E">
        <w:rPr>
          <w:szCs w:val="22"/>
          <w:lang w:val="sr-Latn-ME"/>
        </w:rPr>
        <w:t xml:space="preserve"> 525</w:t>
      </w:r>
      <w:r w:rsidRPr="00E80C6E">
        <w:rPr>
          <w:szCs w:val="22"/>
          <w:lang w:val="sr-Latn-ME"/>
        </w:rPr>
        <w:t xml:space="preserve"> od 24.04.2025. godine</w:t>
      </w:r>
    </w:p>
    <w:p w14:paraId="03060D20" w14:textId="77777777" w:rsidR="0036329C" w:rsidRPr="00E80C6E" w:rsidRDefault="0036329C">
      <w:pPr>
        <w:rPr>
          <w:noProof/>
          <w:szCs w:val="22"/>
          <w:lang w:val="sr-Latn-ME"/>
        </w:rPr>
      </w:pPr>
    </w:p>
    <w:p w14:paraId="094CE1C2" w14:textId="77777777" w:rsidR="00F00DC0" w:rsidRPr="00E80C6E" w:rsidRDefault="00F00DC0">
      <w:pPr>
        <w:tabs>
          <w:tab w:val="clear" w:pos="284"/>
        </w:tabs>
        <w:rPr>
          <w:b/>
          <w:noProof/>
          <w:szCs w:val="22"/>
          <w:lang w:val="sr-Latn-ME"/>
        </w:rPr>
      </w:pPr>
      <w:r w:rsidRPr="00E80C6E">
        <w:rPr>
          <w:b/>
          <w:noProof/>
          <w:szCs w:val="22"/>
          <w:lang w:val="sr-Latn-ME"/>
        </w:rPr>
        <w:t>Ovo uputstvo je posljednji put odobreno</w:t>
      </w:r>
    </w:p>
    <w:p w14:paraId="4BB43E9A" w14:textId="0BDE6A04" w:rsidR="00B21037" w:rsidRPr="00E80C6E" w:rsidRDefault="00E80C6E">
      <w:pPr>
        <w:rPr>
          <w:noProof/>
          <w:szCs w:val="22"/>
          <w:lang w:val="sr-Latn-ME"/>
        </w:rPr>
      </w:pPr>
      <w:r w:rsidRPr="00E80C6E">
        <w:rPr>
          <w:noProof/>
          <w:szCs w:val="22"/>
          <w:lang w:val="sr-Latn-ME"/>
        </w:rPr>
        <w:t>April, 2025. godine</w:t>
      </w:r>
    </w:p>
    <w:p w14:paraId="3E6B6843" w14:textId="77777777" w:rsidR="00FA5282" w:rsidRPr="00E80C6E" w:rsidRDefault="00FA5282">
      <w:pPr>
        <w:rPr>
          <w:b/>
          <w:bCs/>
          <w:szCs w:val="22"/>
          <w:lang w:val="sr-Latn-ME"/>
        </w:rPr>
      </w:pPr>
    </w:p>
    <w:p w14:paraId="398BB5FF" w14:textId="77777777" w:rsidR="00FA5282" w:rsidRPr="00E80C6E" w:rsidRDefault="00FA5282">
      <w:pPr>
        <w:rPr>
          <w:b/>
          <w:bCs/>
          <w:szCs w:val="22"/>
          <w:lang w:val="sr-Latn-ME"/>
        </w:rPr>
      </w:pPr>
    </w:p>
    <w:sectPr w:rsidR="00FA5282" w:rsidRPr="00E80C6E" w:rsidSect="00874F86">
      <w:headerReference w:type="even" r:id="rId15"/>
      <w:footerReference w:type="even" r:id="rId16"/>
      <w:footerReference w:type="default" r:id="rId17"/>
      <w:pgSz w:w="11907" w:h="16840" w:code="9"/>
      <w:pgMar w:top="1134" w:right="1418" w:bottom="1134" w:left="1418" w:header="357" w:footer="80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0BB89" w14:textId="77777777" w:rsidR="009575F4" w:rsidRDefault="009575F4">
      <w:r>
        <w:separator/>
      </w:r>
    </w:p>
  </w:endnote>
  <w:endnote w:type="continuationSeparator" w:id="0">
    <w:p w14:paraId="0B7115A2" w14:textId="77777777" w:rsidR="009575F4" w:rsidRDefault="00957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Humanist777">
    <w:altName w:val="Times New Roman"/>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8776B" w14:textId="77777777" w:rsidR="00145027" w:rsidRDefault="001450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59FA31" w14:textId="77777777" w:rsidR="00145027" w:rsidRDefault="001450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F2E99" w14:textId="61F73FA3" w:rsidR="00145027" w:rsidRPr="00B678F4" w:rsidRDefault="00145027" w:rsidP="00DE43DC">
    <w:pPr>
      <w:pStyle w:val="Footer"/>
      <w:tabs>
        <w:tab w:val="left" w:pos="5448"/>
      </w:tabs>
      <w:spacing w:before="360"/>
      <w:rPr>
        <w:sz w:val="20"/>
        <w:szCs w:val="20"/>
      </w:rPr>
    </w:pPr>
    <w:r>
      <w:tab/>
    </w:r>
    <w:r w:rsidRPr="00B678F4">
      <w:rPr>
        <w:sz w:val="20"/>
        <w:szCs w:val="20"/>
      </w:rPr>
      <w:fldChar w:fldCharType="begin"/>
    </w:r>
    <w:r w:rsidRPr="00B678F4">
      <w:rPr>
        <w:sz w:val="20"/>
        <w:szCs w:val="20"/>
      </w:rPr>
      <w:instrText xml:space="preserve"> PAGE </w:instrText>
    </w:r>
    <w:r w:rsidRPr="00B678F4">
      <w:rPr>
        <w:sz w:val="20"/>
        <w:szCs w:val="20"/>
      </w:rPr>
      <w:fldChar w:fldCharType="separate"/>
    </w:r>
    <w:r w:rsidR="00E80C6E">
      <w:rPr>
        <w:noProof/>
        <w:sz w:val="20"/>
        <w:szCs w:val="20"/>
      </w:rPr>
      <w:t>7</w:t>
    </w:r>
    <w:r w:rsidRPr="00B678F4">
      <w:rPr>
        <w:sz w:val="20"/>
        <w:szCs w:val="20"/>
      </w:rPr>
      <w:fldChar w:fldCharType="end"/>
    </w:r>
    <w:r w:rsidRPr="00B678F4">
      <w:rPr>
        <w:sz w:val="20"/>
        <w:szCs w:val="20"/>
      </w:rPr>
      <w:t xml:space="preserve"> / </w:t>
    </w:r>
    <w:r w:rsidRPr="00B678F4">
      <w:rPr>
        <w:sz w:val="20"/>
        <w:szCs w:val="20"/>
      </w:rPr>
      <w:fldChar w:fldCharType="begin"/>
    </w:r>
    <w:r w:rsidRPr="00B678F4">
      <w:rPr>
        <w:sz w:val="20"/>
        <w:szCs w:val="20"/>
      </w:rPr>
      <w:instrText xml:space="preserve"> NUMPAGES  </w:instrText>
    </w:r>
    <w:r w:rsidRPr="00B678F4">
      <w:rPr>
        <w:sz w:val="20"/>
        <w:szCs w:val="20"/>
      </w:rPr>
      <w:fldChar w:fldCharType="separate"/>
    </w:r>
    <w:r w:rsidR="00E80C6E">
      <w:rPr>
        <w:noProof/>
        <w:sz w:val="20"/>
        <w:szCs w:val="20"/>
      </w:rPr>
      <w:t>7</w:t>
    </w:r>
    <w:r w:rsidRPr="00B678F4">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A11AC" w14:textId="77777777" w:rsidR="009575F4" w:rsidRDefault="009575F4">
      <w:r>
        <w:separator/>
      </w:r>
    </w:p>
  </w:footnote>
  <w:footnote w:type="continuationSeparator" w:id="0">
    <w:p w14:paraId="3A46A307" w14:textId="77777777" w:rsidR="009575F4" w:rsidRDefault="00957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F90F6" w14:textId="21D5C302" w:rsidR="00145027" w:rsidRDefault="00145027">
    <w:pPr>
      <w:pStyle w:val="Header"/>
    </w:pPr>
    <w:r>
      <w:rPr>
        <w:noProof/>
      </w:rPr>
      <mc:AlternateContent>
        <mc:Choice Requires="wps">
          <w:drawing>
            <wp:anchor distT="0" distB="0" distL="0" distR="0" simplePos="0" relativeHeight="251659264" behindDoc="0" locked="0" layoutInCell="1" allowOverlap="1" wp14:anchorId="20A6EA9C" wp14:editId="529854F0">
              <wp:simplePos x="635" y="635"/>
              <wp:positionH relativeFrom="page">
                <wp:align>right</wp:align>
              </wp:positionH>
              <wp:positionV relativeFrom="page">
                <wp:align>top</wp:align>
              </wp:positionV>
              <wp:extent cx="1190625" cy="361315"/>
              <wp:effectExtent l="0" t="0" r="0" b="635"/>
              <wp:wrapNone/>
              <wp:docPr id="816943418" name="Text Box 2"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77A13421" w14:textId="7E59D0B8" w:rsidR="00145027" w:rsidRPr="00365D0C" w:rsidRDefault="00145027" w:rsidP="00365D0C">
                          <w:pPr>
                            <w:rPr>
                              <w:rFonts w:ascii="Calibri" w:eastAsia="Calibri" w:hAnsi="Calibri" w:cs="Calibri"/>
                              <w:noProof/>
                              <w:color w:val="008000"/>
                              <w:szCs w:val="22"/>
                            </w:rPr>
                          </w:pPr>
                          <w:r w:rsidRPr="00365D0C">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0A6EA9C" id="_x0000_t202" coordsize="21600,21600" o:spt="202" path="m,l,21600r21600,l21600,xe">
              <v:stroke joinstyle="miter"/>
              <v:path gradientshapeok="t" o:connecttype="rect"/>
            </v:shapetype>
            <v:shape id="Text Box 2" o:spid="_x0000_s1026" type="#_x0000_t202" alt="Interno_Internal" style="position:absolute;left:0;text-align:left;margin-left:42.55pt;margin-top:0;width:93.75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" filled="f" stroked="f">
              <v:textbox style="mso-fit-shape-to-text:t" inset="0,15pt,20pt,0">
                <w:txbxContent>
                  <w:p w14:paraId="77A13421" w14:textId="7E59D0B8" w:rsidR="00145027" w:rsidRPr="00365D0C" w:rsidRDefault="00145027" w:rsidP="00365D0C">
                    <w:pPr>
                      <w:rPr>
                        <w:rFonts w:ascii="Calibri" w:eastAsia="Calibri" w:hAnsi="Calibri" w:cs="Calibri"/>
                        <w:noProof/>
                        <w:color w:val="008000"/>
                        <w:szCs w:val="22"/>
                      </w:rPr>
                    </w:pPr>
                    <w:r w:rsidRPr="00365D0C">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FDB"/>
    <w:multiLevelType w:val="hybridMultilevel"/>
    <w:tmpl w:val="AC98D20E"/>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2"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3"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4" w15:restartNumberingAfterBreak="0">
    <w:nsid w:val="06A91FD2"/>
    <w:multiLevelType w:val="hybridMultilevel"/>
    <w:tmpl w:val="EB48A7B8"/>
    <w:lvl w:ilvl="0" w:tplc="3F1A259E">
      <w:start w:val="4"/>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7E659F"/>
    <w:multiLevelType w:val="hybridMultilevel"/>
    <w:tmpl w:val="A8A0A026"/>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25DED"/>
    <w:multiLevelType w:val="hybridMultilevel"/>
    <w:tmpl w:val="3564A68A"/>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A10684"/>
    <w:multiLevelType w:val="hybridMultilevel"/>
    <w:tmpl w:val="4EB2659E"/>
    <w:lvl w:ilvl="0" w:tplc="3F1A259E">
      <w:start w:val="4"/>
      <w:numFmt w:val="bullet"/>
      <w:lvlText w:val="-"/>
      <w:lvlJc w:val="left"/>
      <w:pPr>
        <w:ind w:left="360" w:hanging="360"/>
      </w:pPr>
      <w:rPr>
        <w:i/>
        <w:color w:val="00800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9B17FE2"/>
    <w:multiLevelType w:val="hybridMultilevel"/>
    <w:tmpl w:val="160659DC"/>
    <w:lvl w:ilvl="0" w:tplc="3F1A259E">
      <w:start w:val="4"/>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BFA25ED"/>
    <w:multiLevelType w:val="hybridMultilevel"/>
    <w:tmpl w:val="5AEECF9E"/>
    <w:lvl w:ilvl="0" w:tplc="0F661016">
      <w:start w:val="1"/>
      <w:numFmt w:val="bullet"/>
      <w:lvlText w:val="-"/>
      <w:lvlJc w:val="left"/>
      <w:pPr>
        <w:tabs>
          <w:tab w:val="num" w:pos="720"/>
        </w:tabs>
        <w:ind w:left="720" w:hanging="360"/>
      </w:pPr>
      <w:rPr>
        <w:rFonts w:ascii="Microsoft Sans Serif" w:eastAsia="Times New Roman" w:hAnsi="Microsoft Sans Serif"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0060D0"/>
    <w:multiLevelType w:val="hybridMultilevel"/>
    <w:tmpl w:val="0858598E"/>
    <w:lvl w:ilvl="0" w:tplc="3F1A259E">
      <w:start w:val="4"/>
      <w:numFmt w:val="bullet"/>
      <w:lvlText w:val="-"/>
      <w:lvlJc w:val="left"/>
      <w:pPr>
        <w:ind w:left="360" w:hanging="360"/>
      </w:pPr>
      <w:rPr>
        <w:i/>
        <w:color w:val="00800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855FF3"/>
    <w:multiLevelType w:val="hybridMultilevel"/>
    <w:tmpl w:val="7B1EA6F4"/>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4538CE"/>
    <w:multiLevelType w:val="hybridMultilevel"/>
    <w:tmpl w:val="0CE65414"/>
    <w:lvl w:ilvl="0" w:tplc="3F1A259E">
      <w:start w:val="4"/>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73E6AC9"/>
    <w:multiLevelType w:val="hybridMultilevel"/>
    <w:tmpl w:val="00589B44"/>
    <w:lvl w:ilvl="0" w:tplc="0B0AC0A4">
      <w:start w:val="1"/>
      <w:numFmt w:val="bullet"/>
      <w:lvlText w:val=""/>
      <w:lvlJc w:val="left"/>
      <w:pPr>
        <w:tabs>
          <w:tab w:val="num" w:pos="1069"/>
        </w:tabs>
        <w:ind w:left="1069"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9E0F52"/>
    <w:multiLevelType w:val="hybridMultilevel"/>
    <w:tmpl w:val="02F82334"/>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723C76"/>
    <w:multiLevelType w:val="hybridMultilevel"/>
    <w:tmpl w:val="9868705C"/>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954AD5"/>
    <w:multiLevelType w:val="hybridMultilevel"/>
    <w:tmpl w:val="47888D04"/>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F74591"/>
    <w:multiLevelType w:val="hybridMultilevel"/>
    <w:tmpl w:val="2C4CD37E"/>
    <w:lvl w:ilvl="0" w:tplc="3A3219EE">
      <w:numFmt w:val="bullet"/>
      <w:lvlText w:val="-"/>
      <w:lvlJc w:val="left"/>
      <w:pPr>
        <w:ind w:left="720" w:hanging="360"/>
      </w:pPr>
      <w:rPr>
        <w:rFonts w:ascii="Arial" w:eastAsia="Calibr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8" w15:restartNumberingAfterBreak="0">
    <w:nsid w:val="37BD0E0A"/>
    <w:multiLevelType w:val="hybridMultilevel"/>
    <w:tmpl w:val="8B70CEBC"/>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466D3"/>
    <w:multiLevelType w:val="hybridMultilevel"/>
    <w:tmpl w:val="190E8F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03627"/>
    <w:multiLevelType w:val="hybridMultilevel"/>
    <w:tmpl w:val="8DF46650"/>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545810"/>
    <w:multiLevelType w:val="hybridMultilevel"/>
    <w:tmpl w:val="396AFA4E"/>
    <w:lvl w:ilvl="0" w:tplc="3F1A259E">
      <w:start w:val="4"/>
      <w:numFmt w:val="bullet"/>
      <w:lvlText w:val="-"/>
      <w:lvlJc w:val="left"/>
      <w:pPr>
        <w:ind w:left="360" w:hanging="360"/>
      </w:pPr>
      <w:rPr>
        <w:i/>
        <w:color w:val="00800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E27060D"/>
    <w:multiLevelType w:val="hybridMultilevel"/>
    <w:tmpl w:val="F7A29218"/>
    <w:lvl w:ilvl="0" w:tplc="3F1A259E">
      <w:start w:val="4"/>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130715A"/>
    <w:multiLevelType w:val="hybridMultilevel"/>
    <w:tmpl w:val="86BAEE8C"/>
    <w:lvl w:ilvl="0" w:tplc="878C98CA">
      <w:start w:val="4"/>
      <w:numFmt w:val="bullet"/>
      <w:lvlText w:val="-"/>
      <w:lvlJc w:val="left"/>
      <w:pPr>
        <w:tabs>
          <w:tab w:val="num" w:pos="720"/>
        </w:tabs>
        <w:ind w:left="720" w:hanging="360"/>
      </w:pPr>
      <w:rPr>
        <w:rFonts w:ascii="Times New Roman" w:eastAsia="Times New Roman" w:hAnsi="Times New Roman" w:hint="default"/>
      </w:rPr>
    </w:lvl>
    <w:lvl w:ilvl="1" w:tplc="0B0AC0A4">
      <w:start w:val="1"/>
      <w:numFmt w:val="bullet"/>
      <w:lvlText w:val=""/>
      <w:lvlJc w:val="left"/>
      <w:pPr>
        <w:tabs>
          <w:tab w:val="num" w:pos="1440"/>
        </w:tabs>
        <w:ind w:left="1440" w:hanging="360"/>
      </w:pPr>
      <w:rPr>
        <w:rFonts w:ascii="Symbol" w:hAnsi="Symbol"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D93D03"/>
    <w:multiLevelType w:val="hybridMultilevel"/>
    <w:tmpl w:val="F52EAF14"/>
    <w:lvl w:ilvl="0" w:tplc="878C98CA">
      <w:start w:val="10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4118F4"/>
    <w:multiLevelType w:val="hybridMultilevel"/>
    <w:tmpl w:val="DA521858"/>
    <w:lvl w:ilvl="0" w:tplc="3F1A259E">
      <w:start w:val="4"/>
      <w:numFmt w:val="bullet"/>
      <w:lvlText w:val="-"/>
      <w:lvlJc w:val="left"/>
      <w:pPr>
        <w:ind w:left="360" w:hanging="360"/>
      </w:pPr>
      <w:rPr>
        <w:i/>
        <w:color w:val="00800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3F66EA"/>
    <w:multiLevelType w:val="hybridMultilevel"/>
    <w:tmpl w:val="1026C2A6"/>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BE7A4A"/>
    <w:multiLevelType w:val="hybridMultilevel"/>
    <w:tmpl w:val="533447BA"/>
    <w:lvl w:ilvl="0" w:tplc="3F1A259E">
      <w:start w:val="4"/>
      <w:numFmt w:val="bullet"/>
      <w:lvlText w:val="-"/>
      <w:lvlJc w:val="left"/>
      <w:pPr>
        <w:ind w:left="360" w:hanging="360"/>
      </w:pPr>
      <w:rPr>
        <w:i/>
        <w:color w:val="00800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1D046A3"/>
    <w:multiLevelType w:val="hybridMultilevel"/>
    <w:tmpl w:val="1D0246E0"/>
    <w:lvl w:ilvl="0" w:tplc="DD909B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1C53D6"/>
    <w:multiLevelType w:val="hybridMultilevel"/>
    <w:tmpl w:val="F6D88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F434B3"/>
    <w:multiLevelType w:val="hybridMultilevel"/>
    <w:tmpl w:val="F5DEFEDA"/>
    <w:lvl w:ilvl="0" w:tplc="C838C206">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BC4637"/>
    <w:multiLevelType w:val="hybridMultilevel"/>
    <w:tmpl w:val="E1BC64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BF3204"/>
    <w:multiLevelType w:val="hybridMultilevel"/>
    <w:tmpl w:val="E72E7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B76ADE"/>
    <w:multiLevelType w:val="hybridMultilevel"/>
    <w:tmpl w:val="08A2B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624CD3"/>
    <w:multiLevelType w:val="hybridMultilevel"/>
    <w:tmpl w:val="E9E6A6B2"/>
    <w:lvl w:ilvl="0" w:tplc="3F1A259E">
      <w:start w:val="4"/>
      <w:numFmt w:val="bullet"/>
      <w:lvlText w:val="-"/>
      <w:lvlJc w:val="left"/>
      <w:pPr>
        <w:ind w:left="360" w:hanging="360"/>
      </w:pPr>
      <w:rPr>
        <w:i/>
        <w:color w:val="00800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FFF607B"/>
    <w:multiLevelType w:val="hybridMultilevel"/>
    <w:tmpl w:val="4940AAD2"/>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42" w15:restartNumberingAfterBreak="0">
    <w:nsid w:val="77DA43D4"/>
    <w:multiLevelType w:val="hybridMultilevel"/>
    <w:tmpl w:val="9D4C1C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40"/>
  </w:num>
  <w:num w:numId="3">
    <w:abstractNumId w:val="1"/>
    <w:lvlOverride w:ilvl="0">
      <w:lvl w:ilvl="0">
        <w:numFmt w:val="bullet"/>
        <w:lvlText w:val="-"/>
        <w:lvlJc w:val="left"/>
        <w:pPr>
          <w:tabs>
            <w:tab w:val="num" w:pos="576"/>
          </w:tabs>
        </w:pPr>
        <w:rPr>
          <w:rFonts w:ascii="Symbol" w:hAnsi="Symbol"/>
          <w:i/>
          <w:color w:val="008000"/>
          <w:sz w:val="22"/>
        </w:rPr>
      </w:lvl>
    </w:lvlOverride>
  </w:num>
  <w:num w:numId="4">
    <w:abstractNumId w:val="2"/>
    <w:lvlOverride w:ilvl="0">
      <w:startOverride w:val="1"/>
    </w:lvlOverride>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num>
  <w:num w:numId="7">
    <w:abstractNumId w:val="21"/>
  </w:num>
  <w:num w:numId="8">
    <w:abstractNumId w:val="27"/>
  </w:num>
  <w:num w:numId="9">
    <w:abstractNumId w:val="22"/>
  </w:num>
  <w:num w:numId="10">
    <w:abstractNumId w:val="35"/>
  </w:num>
  <w:num w:numId="11">
    <w:abstractNumId w:val="34"/>
  </w:num>
  <w:num w:numId="12">
    <w:abstractNumId w:val="36"/>
  </w:num>
  <w:num w:numId="13">
    <w:abstractNumId w:val="32"/>
  </w:num>
  <w:num w:numId="14">
    <w:abstractNumId w:val="42"/>
  </w:num>
  <w:num w:numId="15">
    <w:abstractNumId w:val="9"/>
  </w:num>
  <w:num w:numId="16">
    <w:abstractNumId w:val="13"/>
  </w:num>
  <w:num w:numId="17">
    <w:abstractNumId w:val="26"/>
  </w:num>
  <w:num w:numId="18">
    <w:abstractNumId w:val="33"/>
  </w:num>
  <w:num w:numId="19">
    <w:abstractNumId w:val="25"/>
  </w:num>
  <w:num w:numId="20">
    <w:abstractNumId w:val="31"/>
  </w:num>
  <w:num w:numId="21">
    <w:abstractNumId w:val="15"/>
  </w:num>
  <w:num w:numId="22">
    <w:abstractNumId w:val="6"/>
  </w:num>
  <w:num w:numId="23">
    <w:abstractNumId w:val="39"/>
  </w:num>
  <w:num w:numId="24">
    <w:abstractNumId w:val="0"/>
  </w:num>
  <w:num w:numId="25">
    <w:abstractNumId w:val="11"/>
  </w:num>
  <w:num w:numId="26">
    <w:abstractNumId w:val="14"/>
  </w:num>
  <w:num w:numId="27">
    <w:abstractNumId w:val="20"/>
  </w:num>
  <w:num w:numId="28">
    <w:abstractNumId w:val="5"/>
  </w:num>
  <w:num w:numId="29">
    <w:abstractNumId w:val="29"/>
  </w:num>
  <w:num w:numId="30">
    <w:abstractNumId w:val="16"/>
  </w:num>
  <w:num w:numId="31">
    <w:abstractNumId w:val="24"/>
  </w:num>
  <w:num w:numId="32">
    <w:abstractNumId w:val="19"/>
  </w:num>
  <w:num w:numId="33">
    <w:abstractNumId w:val="7"/>
  </w:num>
  <w:num w:numId="34">
    <w:abstractNumId w:val="4"/>
  </w:num>
  <w:num w:numId="35">
    <w:abstractNumId w:val="18"/>
  </w:num>
  <w:num w:numId="36">
    <w:abstractNumId w:val="23"/>
  </w:num>
  <w:num w:numId="37">
    <w:abstractNumId w:val="37"/>
  </w:num>
  <w:num w:numId="38">
    <w:abstractNumId w:val="10"/>
  </w:num>
  <w:num w:numId="39">
    <w:abstractNumId w:val="28"/>
  </w:num>
  <w:num w:numId="40">
    <w:abstractNumId w:val="30"/>
  </w:num>
  <w:num w:numId="41">
    <w:abstractNumId w:val="8"/>
  </w:num>
  <w:num w:numId="42">
    <w:abstractNumId w:val="12"/>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10C11"/>
    <w:rsid w:val="00013A93"/>
    <w:rsid w:val="00015076"/>
    <w:rsid w:val="0001634E"/>
    <w:rsid w:val="0001742A"/>
    <w:rsid w:val="000236AC"/>
    <w:rsid w:val="000250A7"/>
    <w:rsid w:val="00030B1C"/>
    <w:rsid w:val="00033C29"/>
    <w:rsid w:val="000476BA"/>
    <w:rsid w:val="000571D9"/>
    <w:rsid w:val="00061091"/>
    <w:rsid w:val="0006482E"/>
    <w:rsid w:val="0007388A"/>
    <w:rsid w:val="00073C79"/>
    <w:rsid w:val="00075BFA"/>
    <w:rsid w:val="00076562"/>
    <w:rsid w:val="0008534B"/>
    <w:rsid w:val="0009647E"/>
    <w:rsid w:val="000B0907"/>
    <w:rsid w:val="000B11C7"/>
    <w:rsid w:val="000C4363"/>
    <w:rsid w:val="000D0373"/>
    <w:rsid w:val="000D0B63"/>
    <w:rsid w:val="000E4400"/>
    <w:rsid w:val="000F6677"/>
    <w:rsid w:val="00104D20"/>
    <w:rsid w:val="00105F69"/>
    <w:rsid w:val="00115FE2"/>
    <w:rsid w:val="00120AB0"/>
    <w:rsid w:val="001345A0"/>
    <w:rsid w:val="0013658E"/>
    <w:rsid w:val="00144E1C"/>
    <w:rsid w:val="00145027"/>
    <w:rsid w:val="00146201"/>
    <w:rsid w:val="001476B7"/>
    <w:rsid w:val="00152D44"/>
    <w:rsid w:val="001549A0"/>
    <w:rsid w:val="00155699"/>
    <w:rsid w:val="001561F0"/>
    <w:rsid w:val="001642B3"/>
    <w:rsid w:val="0016666D"/>
    <w:rsid w:val="00174E90"/>
    <w:rsid w:val="00177D7F"/>
    <w:rsid w:val="00193812"/>
    <w:rsid w:val="00194220"/>
    <w:rsid w:val="001963AC"/>
    <w:rsid w:val="00196E4E"/>
    <w:rsid w:val="001A3C8D"/>
    <w:rsid w:val="001A4412"/>
    <w:rsid w:val="001A652C"/>
    <w:rsid w:val="001B0570"/>
    <w:rsid w:val="001B2E2A"/>
    <w:rsid w:val="001B5A1A"/>
    <w:rsid w:val="001B7569"/>
    <w:rsid w:val="001C149A"/>
    <w:rsid w:val="001C6301"/>
    <w:rsid w:val="001C6D26"/>
    <w:rsid w:val="001E0D3D"/>
    <w:rsid w:val="001E2662"/>
    <w:rsid w:val="001E3091"/>
    <w:rsid w:val="001E5D83"/>
    <w:rsid w:val="001E6CC9"/>
    <w:rsid w:val="001F016A"/>
    <w:rsid w:val="001F28B0"/>
    <w:rsid w:val="001F2984"/>
    <w:rsid w:val="001F3B49"/>
    <w:rsid w:val="001F4296"/>
    <w:rsid w:val="002001B1"/>
    <w:rsid w:val="00200C1E"/>
    <w:rsid w:val="002035D8"/>
    <w:rsid w:val="00217C3D"/>
    <w:rsid w:val="00221941"/>
    <w:rsid w:val="00227CF2"/>
    <w:rsid w:val="002316AB"/>
    <w:rsid w:val="00246429"/>
    <w:rsid w:val="00252C40"/>
    <w:rsid w:val="00261339"/>
    <w:rsid w:val="002617FF"/>
    <w:rsid w:val="002735BB"/>
    <w:rsid w:val="00273E21"/>
    <w:rsid w:val="00276F6F"/>
    <w:rsid w:val="00285E64"/>
    <w:rsid w:val="00296E21"/>
    <w:rsid w:val="002A2C96"/>
    <w:rsid w:val="002A3BDA"/>
    <w:rsid w:val="002A3F2D"/>
    <w:rsid w:val="002B2D01"/>
    <w:rsid w:val="002C6731"/>
    <w:rsid w:val="002C6A8D"/>
    <w:rsid w:val="002C76BA"/>
    <w:rsid w:val="002D2F05"/>
    <w:rsid w:val="002D3CEA"/>
    <w:rsid w:val="002D5ED9"/>
    <w:rsid w:val="002E3824"/>
    <w:rsid w:val="002E3B33"/>
    <w:rsid w:val="002F0B16"/>
    <w:rsid w:val="002F711A"/>
    <w:rsid w:val="002F758F"/>
    <w:rsid w:val="003064FB"/>
    <w:rsid w:val="00306C91"/>
    <w:rsid w:val="00307151"/>
    <w:rsid w:val="00307C58"/>
    <w:rsid w:val="003208A4"/>
    <w:rsid w:val="0033410E"/>
    <w:rsid w:val="003376D1"/>
    <w:rsid w:val="00342378"/>
    <w:rsid w:val="0034568A"/>
    <w:rsid w:val="00346261"/>
    <w:rsid w:val="0035025E"/>
    <w:rsid w:val="003503EB"/>
    <w:rsid w:val="00351647"/>
    <w:rsid w:val="0035209D"/>
    <w:rsid w:val="0036329C"/>
    <w:rsid w:val="00365D0C"/>
    <w:rsid w:val="00375CD6"/>
    <w:rsid w:val="00377088"/>
    <w:rsid w:val="00383195"/>
    <w:rsid w:val="00383C9F"/>
    <w:rsid w:val="0038449E"/>
    <w:rsid w:val="003A2830"/>
    <w:rsid w:val="003A4D95"/>
    <w:rsid w:val="003A5605"/>
    <w:rsid w:val="003B3532"/>
    <w:rsid w:val="003B4E63"/>
    <w:rsid w:val="003C66AB"/>
    <w:rsid w:val="003D05BC"/>
    <w:rsid w:val="003D1A15"/>
    <w:rsid w:val="003D24F4"/>
    <w:rsid w:val="003D4686"/>
    <w:rsid w:val="003D4835"/>
    <w:rsid w:val="003D5926"/>
    <w:rsid w:val="003E4AC7"/>
    <w:rsid w:val="003E76F2"/>
    <w:rsid w:val="003F755C"/>
    <w:rsid w:val="004072C2"/>
    <w:rsid w:val="004078AF"/>
    <w:rsid w:val="00410170"/>
    <w:rsid w:val="00414F9E"/>
    <w:rsid w:val="00416B80"/>
    <w:rsid w:val="00417F3A"/>
    <w:rsid w:val="00422290"/>
    <w:rsid w:val="00422B5C"/>
    <w:rsid w:val="004246B0"/>
    <w:rsid w:val="00426DC4"/>
    <w:rsid w:val="00432913"/>
    <w:rsid w:val="00444DD6"/>
    <w:rsid w:val="00451FA0"/>
    <w:rsid w:val="00455BFB"/>
    <w:rsid w:val="00457544"/>
    <w:rsid w:val="004627E4"/>
    <w:rsid w:val="00464C16"/>
    <w:rsid w:val="00466932"/>
    <w:rsid w:val="00470746"/>
    <w:rsid w:val="00470C55"/>
    <w:rsid w:val="00476F5A"/>
    <w:rsid w:val="004836EA"/>
    <w:rsid w:val="00484B13"/>
    <w:rsid w:val="004852C5"/>
    <w:rsid w:val="004A44D9"/>
    <w:rsid w:val="004A4774"/>
    <w:rsid w:val="004A706C"/>
    <w:rsid w:val="004B1AF9"/>
    <w:rsid w:val="004B7929"/>
    <w:rsid w:val="004C6F57"/>
    <w:rsid w:val="004D0EE5"/>
    <w:rsid w:val="004D1D40"/>
    <w:rsid w:val="004D1D48"/>
    <w:rsid w:val="004D1E75"/>
    <w:rsid w:val="004D3ECA"/>
    <w:rsid w:val="004E1289"/>
    <w:rsid w:val="004E3FDA"/>
    <w:rsid w:val="004E7020"/>
    <w:rsid w:val="00501BBD"/>
    <w:rsid w:val="005053D6"/>
    <w:rsid w:val="00506DEB"/>
    <w:rsid w:val="00522F32"/>
    <w:rsid w:val="00523AA3"/>
    <w:rsid w:val="005252BF"/>
    <w:rsid w:val="00532B76"/>
    <w:rsid w:val="00541AD1"/>
    <w:rsid w:val="00546BD2"/>
    <w:rsid w:val="0055005C"/>
    <w:rsid w:val="005603F9"/>
    <w:rsid w:val="0056260C"/>
    <w:rsid w:val="005647B8"/>
    <w:rsid w:val="00571050"/>
    <w:rsid w:val="0057327B"/>
    <w:rsid w:val="0057537B"/>
    <w:rsid w:val="005832B5"/>
    <w:rsid w:val="00584967"/>
    <w:rsid w:val="005863ED"/>
    <w:rsid w:val="00596AA7"/>
    <w:rsid w:val="005A4234"/>
    <w:rsid w:val="005A49A7"/>
    <w:rsid w:val="005B0CFD"/>
    <w:rsid w:val="005B361B"/>
    <w:rsid w:val="005B3E66"/>
    <w:rsid w:val="005C0012"/>
    <w:rsid w:val="005C1B4A"/>
    <w:rsid w:val="005D20D6"/>
    <w:rsid w:val="005D6110"/>
    <w:rsid w:val="005E7CCE"/>
    <w:rsid w:val="005F33B2"/>
    <w:rsid w:val="00601035"/>
    <w:rsid w:val="00603B99"/>
    <w:rsid w:val="00604757"/>
    <w:rsid w:val="00604802"/>
    <w:rsid w:val="00604C67"/>
    <w:rsid w:val="00611B31"/>
    <w:rsid w:val="00616B40"/>
    <w:rsid w:val="0062078F"/>
    <w:rsid w:val="00625308"/>
    <w:rsid w:val="006274E8"/>
    <w:rsid w:val="00636C49"/>
    <w:rsid w:val="006419B1"/>
    <w:rsid w:val="00645D79"/>
    <w:rsid w:val="00655D1A"/>
    <w:rsid w:val="006602EE"/>
    <w:rsid w:val="006656D7"/>
    <w:rsid w:val="006813ED"/>
    <w:rsid w:val="006816A8"/>
    <w:rsid w:val="00681DD6"/>
    <w:rsid w:val="00687F3B"/>
    <w:rsid w:val="00687F94"/>
    <w:rsid w:val="00690358"/>
    <w:rsid w:val="0069417D"/>
    <w:rsid w:val="006971F1"/>
    <w:rsid w:val="006A18DE"/>
    <w:rsid w:val="006B7A34"/>
    <w:rsid w:val="006C1397"/>
    <w:rsid w:val="006C1982"/>
    <w:rsid w:val="006C5704"/>
    <w:rsid w:val="006C5A82"/>
    <w:rsid w:val="006C66BE"/>
    <w:rsid w:val="006D03F3"/>
    <w:rsid w:val="006D17AF"/>
    <w:rsid w:val="006D1CF2"/>
    <w:rsid w:val="006D7B9C"/>
    <w:rsid w:val="006E2D44"/>
    <w:rsid w:val="006E5F35"/>
    <w:rsid w:val="006F0857"/>
    <w:rsid w:val="006F50B4"/>
    <w:rsid w:val="006F5D55"/>
    <w:rsid w:val="006F7358"/>
    <w:rsid w:val="0070057F"/>
    <w:rsid w:val="00702C67"/>
    <w:rsid w:val="00712B9A"/>
    <w:rsid w:val="007221ED"/>
    <w:rsid w:val="00725BC4"/>
    <w:rsid w:val="00727CD6"/>
    <w:rsid w:val="007316C0"/>
    <w:rsid w:val="00732EFA"/>
    <w:rsid w:val="00741766"/>
    <w:rsid w:val="00746F35"/>
    <w:rsid w:val="0075147F"/>
    <w:rsid w:val="00754271"/>
    <w:rsid w:val="00762652"/>
    <w:rsid w:val="00767398"/>
    <w:rsid w:val="00775786"/>
    <w:rsid w:val="00777CBD"/>
    <w:rsid w:val="00781F0B"/>
    <w:rsid w:val="00783328"/>
    <w:rsid w:val="007843EB"/>
    <w:rsid w:val="00791037"/>
    <w:rsid w:val="00797D24"/>
    <w:rsid w:val="007A0BDB"/>
    <w:rsid w:val="007A3A98"/>
    <w:rsid w:val="007A6E69"/>
    <w:rsid w:val="007C1C57"/>
    <w:rsid w:val="007C4C6E"/>
    <w:rsid w:val="007C4D92"/>
    <w:rsid w:val="007D2D6F"/>
    <w:rsid w:val="007E53A9"/>
    <w:rsid w:val="007F36FE"/>
    <w:rsid w:val="007F6EDC"/>
    <w:rsid w:val="00803FEF"/>
    <w:rsid w:val="00812CFE"/>
    <w:rsid w:val="00816D9D"/>
    <w:rsid w:val="0082598A"/>
    <w:rsid w:val="0083116A"/>
    <w:rsid w:val="0083707E"/>
    <w:rsid w:val="0084360B"/>
    <w:rsid w:val="00844BAB"/>
    <w:rsid w:val="00845087"/>
    <w:rsid w:val="008467E0"/>
    <w:rsid w:val="00856275"/>
    <w:rsid w:val="0085667B"/>
    <w:rsid w:val="00871AD1"/>
    <w:rsid w:val="00872A03"/>
    <w:rsid w:val="00874F86"/>
    <w:rsid w:val="00883A6A"/>
    <w:rsid w:val="008937E5"/>
    <w:rsid w:val="00894630"/>
    <w:rsid w:val="008A1AB3"/>
    <w:rsid w:val="008A4F80"/>
    <w:rsid w:val="008B4E34"/>
    <w:rsid w:val="008C1940"/>
    <w:rsid w:val="008C536A"/>
    <w:rsid w:val="008C5C36"/>
    <w:rsid w:val="008C66D8"/>
    <w:rsid w:val="008D1E82"/>
    <w:rsid w:val="008D532B"/>
    <w:rsid w:val="008E0FF0"/>
    <w:rsid w:val="0090276E"/>
    <w:rsid w:val="00907D6E"/>
    <w:rsid w:val="0091126A"/>
    <w:rsid w:val="00913C71"/>
    <w:rsid w:val="00914AF3"/>
    <w:rsid w:val="00915DAA"/>
    <w:rsid w:val="009163F4"/>
    <w:rsid w:val="009202A1"/>
    <w:rsid w:val="009210AE"/>
    <w:rsid w:val="00922D62"/>
    <w:rsid w:val="009305E6"/>
    <w:rsid w:val="0093142A"/>
    <w:rsid w:val="00931D2F"/>
    <w:rsid w:val="009357F0"/>
    <w:rsid w:val="00937AF5"/>
    <w:rsid w:val="00947DD0"/>
    <w:rsid w:val="00954F47"/>
    <w:rsid w:val="009575F4"/>
    <w:rsid w:val="009849AB"/>
    <w:rsid w:val="0099261A"/>
    <w:rsid w:val="0099689D"/>
    <w:rsid w:val="009A71AF"/>
    <w:rsid w:val="009A74F6"/>
    <w:rsid w:val="009B2341"/>
    <w:rsid w:val="009B2E2E"/>
    <w:rsid w:val="009C2D8E"/>
    <w:rsid w:val="009C7BA2"/>
    <w:rsid w:val="009F4557"/>
    <w:rsid w:val="009F550F"/>
    <w:rsid w:val="00A0035F"/>
    <w:rsid w:val="00A01E0A"/>
    <w:rsid w:val="00A030A0"/>
    <w:rsid w:val="00A05CBF"/>
    <w:rsid w:val="00A1356A"/>
    <w:rsid w:val="00A158E2"/>
    <w:rsid w:val="00A2557D"/>
    <w:rsid w:val="00A336BA"/>
    <w:rsid w:val="00A33DB7"/>
    <w:rsid w:val="00A35EEE"/>
    <w:rsid w:val="00A4201C"/>
    <w:rsid w:val="00A45B8E"/>
    <w:rsid w:val="00A50DF2"/>
    <w:rsid w:val="00A528EC"/>
    <w:rsid w:val="00A54700"/>
    <w:rsid w:val="00A60112"/>
    <w:rsid w:val="00A731FA"/>
    <w:rsid w:val="00A74BD7"/>
    <w:rsid w:val="00A842FB"/>
    <w:rsid w:val="00A850FD"/>
    <w:rsid w:val="00A86897"/>
    <w:rsid w:val="00A96ACC"/>
    <w:rsid w:val="00AA51BE"/>
    <w:rsid w:val="00AA6AB1"/>
    <w:rsid w:val="00AA74B3"/>
    <w:rsid w:val="00AB11CB"/>
    <w:rsid w:val="00AB1A20"/>
    <w:rsid w:val="00AB33F2"/>
    <w:rsid w:val="00AB7E45"/>
    <w:rsid w:val="00AC0CBA"/>
    <w:rsid w:val="00AC14F3"/>
    <w:rsid w:val="00AD1D9B"/>
    <w:rsid w:val="00AE1080"/>
    <w:rsid w:val="00AE1215"/>
    <w:rsid w:val="00AE2AB5"/>
    <w:rsid w:val="00AE714E"/>
    <w:rsid w:val="00AF28A1"/>
    <w:rsid w:val="00AF311B"/>
    <w:rsid w:val="00AF73FB"/>
    <w:rsid w:val="00B0119E"/>
    <w:rsid w:val="00B02017"/>
    <w:rsid w:val="00B033E8"/>
    <w:rsid w:val="00B053B1"/>
    <w:rsid w:val="00B11880"/>
    <w:rsid w:val="00B21037"/>
    <w:rsid w:val="00B2301F"/>
    <w:rsid w:val="00B247B8"/>
    <w:rsid w:val="00B25336"/>
    <w:rsid w:val="00B25C4D"/>
    <w:rsid w:val="00B33235"/>
    <w:rsid w:val="00B3777D"/>
    <w:rsid w:val="00B43687"/>
    <w:rsid w:val="00B507BC"/>
    <w:rsid w:val="00B549B5"/>
    <w:rsid w:val="00B549B7"/>
    <w:rsid w:val="00B60AE5"/>
    <w:rsid w:val="00B678F4"/>
    <w:rsid w:val="00B70D4A"/>
    <w:rsid w:val="00B728FF"/>
    <w:rsid w:val="00B74498"/>
    <w:rsid w:val="00B755BB"/>
    <w:rsid w:val="00B77811"/>
    <w:rsid w:val="00B84D4B"/>
    <w:rsid w:val="00B853A7"/>
    <w:rsid w:val="00B8545D"/>
    <w:rsid w:val="00B965D4"/>
    <w:rsid w:val="00B96B52"/>
    <w:rsid w:val="00BB006B"/>
    <w:rsid w:val="00BB50F8"/>
    <w:rsid w:val="00BD50D5"/>
    <w:rsid w:val="00BE2CCC"/>
    <w:rsid w:val="00BF61C2"/>
    <w:rsid w:val="00BF6314"/>
    <w:rsid w:val="00C03B44"/>
    <w:rsid w:val="00C05DB2"/>
    <w:rsid w:val="00C07019"/>
    <w:rsid w:val="00C07C6C"/>
    <w:rsid w:val="00C11F16"/>
    <w:rsid w:val="00C129E8"/>
    <w:rsid w:val="00C161C3"/>
    <w:rsid w:val="00C17FE1"/>
    <w:rsid w:val="00C20670"/>
    <w:rsid w:val="00C307F6"/>
    <w:rsid w:val="00C37C2B"/>
    <w:rsid w:val="00C44F1C"/>
    <w:rsid w:val="00C5430C"/>
    <w:rsid w:val="00C56E2E"/>
    <w:rsid w:val="00C60563"/>
    <w:rsid w:val="00C71459"/>
    <w:rsid w:val="00C71D3C"/>
    <w:rsid w:val="00C8489A"/>
    <w:rsid w:val="00C848F0"/>
    <w:rsid w:val="00C87B45"/>
    <w:rsid w:val="00C96461"/>
    <w:rsid w:val="00CA3B91"/>
    <w:rsid w:val="00CA52F2"/>
    <w:rsid w:val="00CA5510"/>
    <w:rsid w:val="00CB457C"/>
    <w:rsid w:val="00CB797B"/>
    <w:rsid w:val="00CB7F9C"/>
    <w:rsid w:val="00CD1F85"/>
    <w:rsid w:val="00CD5698"/>
    <w:rsid w:val="00CD5DB8"/>
    <w:rsid w:val="00CE0078"/>
    <w:rsid w:val="00CE08E6"/>
    <w:rsid w:val="00CE44C9"/>
    <w:rsid w:val="00CE5F29"/>
    <w:rsid w:val="00CE7BD9"/>
    <w:rsid w:val="00CF3B87"/>
    <w:rsid w:val="00D009AB"/>
    <w:rsid w:val="00D14BD1"/>
    <w:rsid w:val="00D22DE9"/>
    <w:rsid w:val="00D240F0"/>
    <w:rsid w:val="00D26B49"/>
    <w:rsid w:val="00D26F93"/>
    <w:rsid w:val="00D319FD"/>
    <w:rsid w:val="00D333B4"/>
    <w:rsid w:val="00D458E3"/>
    <w:rsid w:val="00D476BF"/>
    <w:rsid w:val="00D5555C"/>
    <w:rsid w:val="00D6421C"/>
    <w:rsid w:val="00D647EB"/>
    <w:rsid w:val="00D652DF"/>
    <w:rsid w:val="00D654E4"/>
    <w:rsid w:val="00D732F3"/>
    <w:rsid w:val="00D741A7"/>
    <w:rsid w:val="00D75B21"/>
    <w:rsid w:val="00D835D8"/>
    <w:rsid w:val="00D84AD5"/>
    <w:rsid w:val="00D86639"/>
    <w:rsid w:val="00D90F4D"/>
    <w:rsid w:val="00D95E25"/>
    <w:rsid w:val="00D96620"/>
    <w:rsid w:val="00DA66F4"/>
    <w:rsid w:val="00DB351D"/>
    <w:rsid w:val="00DB5FEC"/>
    <w:rsid w:val="00DC4803"/>
    <w:rsid w:val="00DD1839"/>
    <w:rsid w:val="00DE43DC"/>
    <w:rsid w:val="00DE482D"/>
    <w:rsid w:val="00DE6189"/>
    <w:rsid w:val="00DF0DDE"/>
    <w:rsid w:val="00E0071E"/>
    <w:rsid w:val="00E13570"/>
    <w:rsid w:val="00E302C1"/>
    <w:rsid w:val="00E32DF4"/>
    <w:rsid w:val="00E34EAE"/>
    <w:rsid w:val="00E45268"/>
    <w:rsid w:val="00E4748C"/>
    <w:rsid w:val="00E56840"/>
    <w:rsid w:val="00E60AE6"/>
    <w:rsid w:val="00E65E52"/>
    <w:rsid w:val="00E73F67"/>
    <w:rsid w:val="00E7512C"/>
    <w:rsid w:val="00E7587B"/>
    <w:rsid w:val="00E80C6E"/>
    <w:rsid w:val="00E8622D"/>
    <w:rsid w:val="00E8667B"/>
    <w:rsid w:val="00E8744D"/>
    <w:rsid w:val="00E901B6"/>
    <w:rsid w:val="00E93A88"/>
    <w:rsid w:val="00EA062D"/>
    <w:rsid w:val="00EA2FDB"/>
    <w:rsid w:val="00EA3814"/>
    <w:rsid w:val="00EA5462"/>
    <w:rsid w:val="00EB1967"/>
    <w:rsid w:val="00EB2DA1"/>
    <w:rsid w:val="00EB3E45"/>
    <w:rsid w:val="00EC006D"/>
    <w:rsid w:val="00EC572F"/>
    <w:rsid w:val="00ED13EC"/>
    <w:rsid w:val="00ED17CE"/>
    <w:rsid w:val="00ED1F65"/>
    <w:rsid w:val="00ED3DDD"/>
    <w:rsid w:val="00ED3FF8"/>
    <w:rsid w:val="00ED425D"/>
    <w:rsid w:val="00EE3623"/>
    <w:rsid w:val="00EE6380"/>
    <w:rsid w:val="00EF4E4B"/>
    <w:rsid w:val="00EF6126"/>
    <w:rsid w:val="00EF6CD9"/>
    <w:rsid w:val="00EF7A4B"/>
    <w:rsid w:val="00F00DC0"/>
    <w:rsid w:val="00F0369F"/>
    <w:rsid w:val="00F04DFA"/>
    <w:rsid w:val="00F120BA"/>
    <w:rsid w:val="00F16C68"/>
    <w:rsid w:val="00F26893"/>
    <w:rsid w:val="00F301AF"/>
    <w:rsid w:val="00F344DC"/>
    <w:rsid w:val="00F34516"/>
    <w:rsid w:val="00F35FC1"/>
    <w:rsid w:val="00F37DE6"/>
    <w:rsid w:val="00F428AC"/>
    <w:rsid w:val="00F44965"/>
    <w:rsid w:val="00F45194"/>
    <w:rsid w:val="00F47EB3"/>
    <w:rsid w:val="00F514ED"/>
    <w:rsid w:val="00F54B21"/>
    <w:rsid w:val="00F64198"/>
    <w:rsid w:val="00F74DFE"/>
    <w:rsid w:val="00F80020"/>
    <w:rsid w:val="00F85BB8"/>
    <w:rsid w:val="00F85D6B"/>
    <w:rsid w:val="00F86BEE"/>
    <w:rsid w:val="00F905A9"/>
    <w:rsid w:val="00F9316B"/>
    <w:rsid w:val="00F932B0"/>
    <w:rsid w:val="00FA5282"/>
    <w:rsid w:val="00FA6A96"/>
    <w:rsid w:val="00FA7BCC"/>
    <w:rsid w:val="00FB12F6"/>
    <w:rsid w:val="00FB3C0D"/>
    <w:rsid w:val="00FB4B87"/>
    <w:rsid w:val="00FB54C1"/>
    <w:rsid w:val="00FB6FE0"/>
    <w:rsid w:val="00FC1484"/>
    <w:rsid w:val="00FC29A3"/>
    <w:rsid w:val="00FC32BA"/>
    <w:rsid w:val="00FD691E"/>
    <w:rsid w:val="00FD71F8"/>
    <w:rsid w:val="00FE7CC3"/>
    <w:rsid w:val="00FF1D64"/>
    <w:rsid w:val="00FF2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E8E5C1"/>
  <w15:chartTrackingRefBased/>
  <w15:docId w15:val="{2CFA2DBE-D61B-440D-B65F-C54F81F4D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link w:val="Heading1Char"/>
    <w:uiPriority w:val="99"/>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9"/>
    <w:qFormat/>
    <w:rsid w:val="00FB12F6"/>
    <w:pPr>
      <w:keepNext/>
      <w:outlineLvl w:val="4"/>
    </w:pPr>
    <w:rPr>
      <w:rFonts w:ascii="Arial" w:hAnsi="Arial" w:cs="Arial"/>
      <w:b/>
    </w:rPr>
  </w:style>
  <w:style w:type="paragraph" w:styleId="Heading6">
    <w:name w:val="heading 6"/>
    <w:basedOn w:val="Normal"/>
    <w:next w:val="Normal"/>
    <w:link w:val="Heading6Char"/>
    <w:uiPriority w:val="99"/>
    <w:qFormat/>
    <w:rsid w:val="00FB12F6"/>
    <w:pPr>
      <w:keepNext/>
      <w:spacing w:before="60" w:after="60"/>
      <w:outlineLvl w:val="5"/>
    </w:pPr>
    <w:rPr>
      <w:rFonts w:ascii="Arial" w:hAnsi="Arial" w:cs="Arial"/>
      <w:b/>
    </w:rPr>
  </w:style>
  <w:style w:type="paragraph" w:styleId="Heading7">
    <w:name w:val="heading 7"/>
    <w:basedOn w:val="Normal"/>
    <w:next w:val="Normal"/>
    <w:link w:val="Heading7Char"/>
    <w:uiPriority w:val="99"/>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15076"/>
    <w:rPr>
      <w:rFonts w:ascii="Cambria" w:hAnsi="Cambria" w:cs="Times New Roman"/>
      <w:b/>
      <w:bCs/>
      <w:kern w:val="32"/>
      <w:sz w:val="32"/>
      <w:szCs w:val="32"/>
    </w:rPr>
  </w:style>
  <w:style w:type="character" w:customStyle="1" w:styleId="Heading2Char">
    <w:name w:val="Heading 2 Char"/>
    <w:link w:val="Heading2"/>
    <w:uiPriority w:val="99"/>
    <w:semiHidden/>
    <w:locked/>
    <w:rsid w:val="00015076"/>
    <w:rPr>
      <w:rFonts w:ascii="Cambria" w:hAnsi="Cambria" w:cs="Times New Roman"/>
      <w:b/>
      <w:bCs/>
      <w:i/>
      <w:iCs/>
      <w:sz w:val="28"/>
      <w:szCs w:val="28"/>
    </w:rPr>
  </w:style>
  <w:style w:type="character" w:customStyle="1" w:styleId="Heading3Char">
    <w:name w:val="Heading 3 Char"/>
    <w:link w:val="Heading3"/>
    <w:uiPriority w:val="99"/>
    <w:semiHidden/>
    <w:locked/>
    <w:rsid w:val="00015076"/>
    <w:rPr>
      <w:rFonts w:ascii="Cambria" w:hAnsi="Cambria" w:cs="Times New Roman"/>
      <w:b/>
      <w:bCs/>
      <w:sz w:val="26"/>
      <w:szCs w:val="26"/>
    </w:rPr>
  </w:style>
  <w:style w:type="character" w:customStyle="1" w:styleId="Heading4Char">
    <w:name w:val="Heading 4 Char"/>
    <w:link w:val="Heading4"/>
    <w:uiPriority w:val="99"/>
    <w:semiHidden/>
    <w:locked/>
    <w:rsid w:val="00015076"/>
    <w:rPr>
      <w:rFonts w:ascii="Calibri" w:hAnsi="Calibri" w:cs="Times New Roman"/>
      <w:b/>
      <w:bCs/>
      <w:sz w:val="28"/>
      <w:szCs w:val="28"/>
    </w:rPr>
  </w:style>
  <w:style w:type="character" w:customStyle="1" w:styleId="Heading5Char">
    <w:name w:val="Heading 5 Char"/>
    <w:link w:val="Heading5"/>
    <w:uiPriority w:val="99"/>
    <w:semiHidden/>
    <w:locked/>
    <w:rsid w:val="00015076"/>
    <w:rPr>
      <w:rFonts w:ascii="Calibri" w:hAnsi="Calibri" w:cs="Times New Roman"/>
      <w:b/>
      <w:bCs/>
      <w:i/>
      <w:iCs/>
      <w:sz w:val="26"/>
      <w:szCs w:val="26"/>
    </w:rPr>
  </w:style>
  <w:style w:type="character" w:customStyle="1" w:styleId="Heading6Char">
    <w:name w:val="Heading 6 Char"/>
    <w:link w:val="Heading6"/>
    <w:uiPriority w:val="99"/>
    <w:semiHidden/>
    <w:locked/>
    <w:rsid w:val="00015076"/>
    <w:rPr>
      <w:rFonts w:ascii="Calibri" w:hAnsi="Calibri" w:cs="Times New Roman"/>
      <w:b/>
      <w:bCs/>
    </w:rPr>
  </w:style>
  <w:style w:type="character" w:customStyle="1" w:styleId="Heading7Char">
    <w:name w:val="Heading 7 Char"/>
    <w:link w:val="Heading7"/>
    <w:uiPriority w:val="99"/>
    <w:semiHidden/>
    <w:locked/>
    <w:rsid w:val="00015076"/>
    <w:rPr>
      <w:rFonts w:ascii="Calibri" w:hAnsi="Calibri" w:cs="Times New Roman"/>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rsid w:val="00FB12F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locked/>
    <w:rsid w:val="00015076"/>
    <w:rPr>
      <w:rFonts w:cs="Times New Roman"/>
      <w:sz w:val="24"/>
      <w:szCs w:val="24"/>
    </w:rPr>
  </w:style>
  <w:style w:type="paragraph" w:styleId="Footer">
    <w:name w:val="footer"/>
    <w:basedOn w:val="Normal"/>
    <w:link w:val="FooterChar"/>
    <w:uiPriority w:val="99"/>
    <w:rsid w:val="00FB12F6"/>
    <w:pPr>
      <w:tabs>
        <w:tab w:val="clear" w:pos="284"/>
        <w:tab w:val="center" w:pos="4536"/>
        <w:tab w:val="right" w:pos="9072"/>
      </w:tabs>
    </w:pPr>
  </w:style>
  <w:style w:type="character" w:customStyle="1" w:styleId="FooterChar">
    <w:name w:val="Footer Char"/>
    <w:link w:val="Footer"/>
    <w:uiPriority w:val="99"/>
    <w:locked/>
    <w:rsid w:val="00DE43DC"/>
    <w:rPr>
      <w:rFonts w:ascii="Humanist777" w:hAnsi="Humanist777" w:cs="Times New Roman"/>
      <w:sz w:val="24"/>
      <w:szCs w:val="24"/>
    </w:rPr>
  </w:style>
  <w:style w:type="character" w:styleId="PageNumber">
    <w:name w:val="page number"/>
    <w:uiPriority w:val="99"/>
    <w:rsid w:val="00FB12F6"/>
    <w:rPr>
      <w:rFonts w:cs="Times New Roman"/>
    </w:rPr>
  </w:style>
  <w:style w:type="paragraph" w:styleId="BodyText">
    <w:name w:val="Body Text"/>
    <w:basedOn w:val="Normal"/>
    <w:link w:val="BodyTextChar"/>
    <w:uiPriority w:val="99"/>
    <w:rsid w:val="00FB12F6"/>
    <w:pPr>
      <w:spacing w:before="60" w:after="60"/>
    </w:pPr>
    <w:rPr>
      <w:rFonts w:ascii="Arial" w:hAnsi="Arial" w:cs="Arial"/>
      <w:i/>
      <w:iCs/>
    </w:rPr>
  </w:style>
  <w:style w:type="character" w:customStyle="1" w:styleId="BodyTextChar">
    <w:name w:val="Body Text Char"/>
    <w:link w:val="BodyText"/>
    <w:uiPriority w:val="99"/>
    <w:semiHidden/>
    <w:locked/>
    <w:rsid w:val="00015076"/>
    <w:rPr>
      <w:rFonts w:cs="Times New Roman"/>
      <w:sz w:val="24"/>
      <w:szCs w:val="24"/>
    </w:rPr>
  </w:style>
  <w:style w:type="paragraph" w:styleId="BodyText2">
    <w:name w:val="Body Text 2"/>
    <w:basedOn w:val="Normal"/>
    <w:link w:val="BodyText2Char"/>
    <w:uiPriority w:val="99"/>
    <w:rsid w:val="00FB12F6"/>
    <w:rPr>
      <w:rFonts w:ascii="Arial" w:hAnsi="Arial" w:cs="Arial"/>
      <w:i/>
      <w:sz w:val="20"/>
    </w:rPr>
  </w:style>
  <w:style w:type="character" w:customStyle="1" w:styleId="BodyText2Char">
    <w:name w:val="Body Text 2 Char"/>
    <w:link w:val="BodyText2"/>
    <w:uiPriority w:val="99"/>
    <w:semiHidden/>
    <w:locked/>
    <w:rsid w:val="00015076"/>
    <w:rPr>
      <w:rFonts w:cs="Times New Roman"/>
      <w:sz w:val="24"/>
      <w:szCs w:val="24"/>
    </w:rPr>
  </w:style>
  <w:style w:type="character" w:styleId="Hyperlink">
    <w:name w:val="Hyperlink"/>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cs="Tahoma"/>
      <w:sz w:val="16"/>
      <w:szCs w:val="16"/>
    </w:rPr>
  </w:style>
  <w:style w:type="character" w:customStyle="1" w:styleId="BalloonTextChar">
    <w:name w:val="Balloon Text Char"/>
    <w:link w:val="BalloonText"/>
    <w:uiPriority w:val="99"/>
    <w:locked/>
    <w:rsid w:val="004D1E75"/>
    <w:rPr>
      <w:rFonts w:ascii="Tahoma" w:hAnsi="Tahoma" w:cs="Tahoma"/>
      <w:sz w:val="16"/>
      <w:szCs w:val="16"/>
    </w:rPr>
  </w:style>
  <w:style w:type="character" w:styleId="CommentReference">
    <w:name w:val="annotation reference"/>
    <w:uiPriority w:val="99"/>
    <w:rsid w:val="00636C49"/>
    <w:rPr>
      <w:rFonts w:cs="Times New Roman"/>
      <w:sz w:val="16"/>
      <w:szCs w:val="16"/>
    </w:rPr>
  </w:style>
  <w:style w:type="paragraph" w:styleId="CommentText">
    <w:name w:val="annotation text"/>
    <w:basedOn w:val="Normal"/>
    <w:link w:val="CommentTextChar"/>
    <w:uiPriority w:val="99"/>
    <w:rsid w:val="00636C49"/>
    <w:rPr>
      <w:sz w:val="20"/>
      <w:szCs w:val="20"/>
    </w:rPr>
  </w:style>
  <w:style w:type="character" w:customStyle="1" w:styleId="CommentTextChar">
    <w:name w:val="Comment Text Char"/>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link w:val="CommentSubject"/>
    <w:uiPriority w:val="99"/>
    <w:locked/>
    <w:rsid w:val="00636C49"/>
    <w:rPr>
      <w:rFonts w:ascii="Humanist777" w:hAnsi="Humanist777" w:cs="Times New Roman"/>
      <w:b/>
      <w:bCs/>
    </w:rPr>
  </w:style>
  <w:style w:type="character" w:styleId="Emphasis">
    <w:name w:val="Emphasis"/>
    <w:uiPriority w:val="99"/>
    <w:qFormat/>
    <w:rsid w:val="00416B80"/>
    <w:rPr>
      <w:rFonts w:cs="Times New Roman"/>
      <w:i/>
      <w:iCs/>
    </w:rPr>
  </w:style>
  <w:style w:type="paragraph" w:customStyle="1" w:styleId="NASLOV123">
    <w:name w:val="NASLOV 123"/>
    <w:basedOn w:val="Normal"/>
    <w:uiPriority w:val="99"/>
    <w:rsid w:val="00030B1C"/>
    <w:pPr>
      <w:spacing w:before="200" w:after="200"/>
      <w:jc w:val="left"/>
    </w:pPr>
    <w:rPr>
      <w:b/>
      <w:bCs/>
      <w:szCs w:val="22"/>
      <w:lang w:val="ru-RU"/>
    </w:rPr>
  </w:style>
  <w:style w:type="character" w:customStyle="1" w:styleId="CharChar">
    <w:name w:val="Char Char"/>
    <w:uiPriority w:val="99"/>
    <w:rsid w:val="00A528EC"/>
    <w:rPr>
      <w:rFonts w:ascii="Humanist777" w:hAnsi="Humanist777" w:cs="Times New Roman"/>
      <w:sz w:val="24"/>
      <w:szCs w:val="24"/>
      <w:lang w:val="en-US" w:eastAsia="en-US" w:bidi="ar-SA"/>
    </w:rPr>
  </w:style>
  <w:style w:type="character" w:customStyle="1" w:styleId="st1">
    <w:name w:val="st1"/>
    <w:uiPriority w:val="99"/>
    <w:rsid w:val="00A528EC"/>
    <w:rPr>
      <w:rFonts w:cs="Times New Roman"/>
    </w:rPr>
  </w:style>
  <w:style w:type="paragraph" w:styleId="ListParagraph">
    <w:name w:val="List Paragraph"/>
    <w:basedOn w:val="Normal"/>
    <w:uiPriority w:val="99"/>
    <w:qFormat/>
    <w:rsid w:val="00584967"/>
    <w:pPr>
      <w:tabs>
        <w:tab w:val="clear" w:pos="284"/>
      </w:tabs>
      <w:spacing w:after="200" w:line="276" w:lineRule="auto"/>
      <w:ind w:left="720"/>
      <w:contextualSpacing/>
      <w:jc w:val="left"/>
    </w:pPr>
    <w:rPr>
      <w:rFonts w:ascii="Calibri" w:hAnsi="Calibri"/>
      <w:szCs w:val="22"/>
      <w:lang w:val="bs-Latn-BA"/>
    </w:rPr>
  </w:style>
  <w:style w:type="character" w:customStyle="1" w:styleId="CharChar2">
    <w:name w:val="Char Char2"/>
    <w:uiPriority w:val="99"/>
    <w:rsid w:val="008D532B"/>
    <w:rPr>
      <w:rFonts w:ascii="Humanist777" w:hAnsi="Humanist777" w:cs="Times New Roman"/>
      <w:sz w:val="24"/>
      <w:szCs w:val="24"/>
      <w:lang w:val="en-US" w:eastAsia="en-US" w:bidi="ar-SA"/>
    </w:rPr>
  </w:style>
  <w:style w:type="character" w:customStyle="1" w:styleId="CharChar6">
    <w:name w:val="Char Char6"/>
    <w:uiPriority w:val="99"/>
    <w:semiHidden/>
    <w:locked/>
    <w:rsid w:val="00F80020"/>
    <w:rPr>
      <w:rFonts w:cs="Times New Roman"/>
      <w:sz w:val="24"/>
      <w:szCs w:val="24"/>
    </w:rPr>
  </w:style>
  <w:style w:type="character" w:customStyle="1" w:styleId="CharChar7">
    <w:name w:val="Char Char7"/>
    <w:uiPriority w:val="99"/>
    <w:semiHidden/>
    <w:locked/>
    <w:rsid w:val="00781F0B"/>
    <w:rPr>
      <w:rFonts w:ascii="Humanist777" w:hAnsi="Humanist777" w:cs="Times New Roman"/>
      <w:sz w:val="24"/>
      <w:szCs w:val="24"/>
    </w:rPr>
  </w:style>
  <w:style w:type="paragraph" w:styleId="NoSpacing">
    <w:name w:val="No Spacing"/>
    <w:qFormat/>
    <w:rsid w:val="00F0369F"/>
    <w:rPr>
      <w:rFonts w:ascii="Calibri" w:hAnsi="Calibri"/>
      <w:sz w:val="22"/>
      <w:szCs w:val="22"/>
    </w:rPr>
  </w:style>
  <w:style w:type="paragraph" w:styleId="Revision">
    <w:name w:val="Revision"/>
    <w:hidden/>
    <w:uiPriority w:val="99"/>
    <w:semiHidden/>
    <w:rsid w:val="008D1E82"/>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A1634CFF2F1142A18FD41745E6653D" ma:contentTypeVersion="13" ma:contentTypeDescription="Create a new document." ma:contentTypeScope="" ma:versionID="b4cf8c7ce5d9e227c75d8548b663e699">
  <xsd:schema xmlns:xsd="http://www.w3.org/2001/XMLSchema" xmlns:xs="http://www.w3.org/2001/XMLSchema" xmlns:p="http://schemas.microsoft.com/office/2006/metadata/properties" xmlns:ns3="a3ab15c0-6425-4812-a7b5-5735eb2c2781" xmlns:ns4="c48d1dcf-e36f-42ac-bb58-0fcb144e0389" targetNamespace="http://schemas.microsoft.com/office/2006/metadata/properties" ma:root="true" ma:fieldsID="d17cf371e34af9554f7bc655df513ccc" ns3:_="" ns4:_="">
    <xsd:import namespace="a3ab15c0-6425-4812-a7b5-5735eb2c2781"/>
    <xsd:import namespace="c48d1dcf-e36f-42ac-bb58-0fcb144e038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b15c0-6425-4812-a7b5-5735eb2c27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8d1dcf-e36f-42ac-bb58-0fcb144e03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2246D-F281-4758-A432-4C4D21DFE8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5077B7-EBD8-4EE8-9EF5-B42731934454}">
  <ds:schemaRefs>
    <ds:schemaRef ds:uri="http://schemas.microsoft.com/sharepoint/v3/contenttype/forms"/>
  </ds:schemaRefs>
</ds:datastoreItem>
</file>

<file path=customXml/itemProps3.xml><?xml version="1.0" encoding="utf-8"?>
<ds:datastoreItem xmlns:ds="http://schemas.openxmlformats.org/officeDocument/2006/customXml" ds:itemID="{FA3AA211-DB82-419F-8533-BD65BD232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b15c0-6425-4812-a7b5-5735eb2c2781"/>
    <ds:schemaRef ds:uri="c48d1dcf-e36f-42ac-bb58-0fcb144e0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3B1547-10F5-4BB3-89DC-824F2B9A7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2467</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16502</CharactersWithSpaces>
  <SharedDoc>false</SharedDoc>
  <HLinks>
    <vt:vector size="18" baseType="variant">
      <vt:variant>
        <vt:i4>6881316</vt:i4>
      </vt:variant>
      <vt:variant>
        <vt:i4>6</vt:i4>
      </vt:variant>
      <vt:variant>
        <vt:i4>0</vt:i4>
      </vt:variant>
      <vt:variant>
        <vt:i4>5</vt:i4>
      </vt:variant>
      <vt:variant>
        <vt:lpwstr>https://primaryreporting.who-umc.org/ME</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cp:lastModifiedBy>Aleksandra Jonić-Popović</cp:lastModifiedBy>
  <cp:revision>2</cp:revision>
  <cp:lastPrinted>2023-06-26T10:22:00Z</cp:lastPrinted>
  <dcterms:created xsi:type="dcterms:W3CDTF">2025-04-24T05:48:00Z</dcterms:created>
  <dcterms:modified xsi:type="dcterms:W3CDTF">2025-04-24T05:48:00Z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0x0101008BA1634CFF2F1142A18FD41745E6653D</vt:lpwstr>
  </property>
  <property fmtid="{D5CDD505-2E9C-101B-9397-08002B2CF9AE}" pid="3" name="ClassificationContentMarkingHeaderShapeIds">
    <vt:lpwstr>10a23560,30b1913a,73e949ea</vt:lpwstr>
  </property>
  <property fmtid="{D5CDD505-2E9C-101B-9397-08002B2CF9AE}" pid="4" name="ClassificationContentMarkingHeaderFontProps">
    <vt:lpwstr>#008000,11,Calibri</vt:lpwstr>
  </property>
  <property fmtid="{D5CDD505-2E9C-101B-9397-08002B2CF9AE}" pid="5" name="ClassificationContentMarkingHeaderText">
    <vt:lpwstr>Interno_Internal</vt:lpwstr>
  </property>
  <property fmtid="{D5CDD505-2E9C-101B-9397-08002B2CF9AE}" pid="6" name="MSIP_Label_80e91ba7-203e-4ac0-a045-4c37ad0b383b_Enabled">
    <vt:lpwstr>true</vt:lpwstr>
  </property>
  <property fmtid="{D5CDD505-2E9C-101B-9397-08002B2CF9AE}" pid="7" name="MSIP_Label_80e91ba7-203e-4ac0-a045-4c37ad0b383b_SetDate">
    <vt:lpwstr>2024-11-21T13:39:14Z</vt:lpwstr>
  </property>
  <property fmtid="{D5CDD505-2E9C-101B-9397-08002B2CF9AE}" pid="8" name="MSIP_Label_80e91ba7-203e-4ac0-a045-4c37ad0b383b_Method">
    <vt:lpwstr>Standard</vt:lpwstr>
  </property>
  <property fmtid="{D5CDD505-2E9C-101B-9397-08002B2CF9AE}" pid="9" name="MSIP_Label_80e91ba7-203e-4ac0-a045-4c37ad0b383b_Name">
    <vt:lpwstr>Interno_Internal</vt:lpwstr>
  </property>
  <property fmtid="{D5CDD505-2E9C-101B-9397-08002B2CF9AE}" pid="10" name="MSIP_Label_80e91ba7-203e-4ac0-a045-4c37ad0b383b_SiteId">
    <vt:lpwstr>61d5927c-a4d9-4b92-8821-c13225cc56bc</vt:lpwstr>
  </property>
  <property fmtid="{D5CDD505-2E9C-101B-9397-08002B2CF9AE}" pid="11" name="MSIP_Label_80e91ba7-203e-4ac0-a045-4c37ad0b383b_ActionId">
    <vt:lpwstr>57efeb97-8652-4e2d-99b8-ffa7d0e89064</vt:lpwstr>
  </property>
  <property fmtid="{D5CDD505-2E9C-101B-9397-08002B2CF9AE}" pid="12" name="MSIP_Label_80e91ba7-203e-4ac0-a045-4c37ad0b383b_ContentBits">
    <vt:lpwstr>1</vt:lpwstr>
  </property>
</Properties>
</file>